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26A" w:rsidRDefault="0021126A" w:rsidP="0021126A">
      <w:pPr>
        <w:ind w:firstLine="0"/>
        <w:jc w:val="center"/>
        <w:rPr>
          <w:sz w:val="52"/>
          <w:szCs w:val="52"/>
          <w:lang w:val="en-US"/>
        </w:rPr>
      </w:pPr>
    </w:p>
    <w:p w:rsidR="004A4189" w:rsidRPr="004A4189" w:rsidRDefault="004A4189" w:rsidP="0021126A">
      <w:pPr>
        <w:ind w:firstLine="0"/>
        <w:jc w:val="center"/>
        <w:rPr>
          <w:sz w:val="52"/>
          <w:szCs w:val="52"/>
          <w:lang w:val="en-US"/>
        </w:rPr>
      </w:pPr>
    </w:p>
    <w:p w:rsidR="0021126A" w:rsidRDefault="0021126A" w:rsidP="0021126A">
      <w:pPr>
        <w:ind w:firstLine="0"/>
        <w:jc w:val="center"/>
        <w:rPr>
          <w:rFonts w:ascii="Arial Unicode" w:hAnsi="Arial Unicode"/>
          <w:sz w:val="52"/>
          <w:szCs w:val="52"/>
        </w:rPr>
      </w:pPr>
    </w:p>
    <w:p w:rsidR="0021126A" w:rsidRDefault="0021126A" w:rsidP="0021126A">
      <w:pPr>
        <w:ind w:firstLine="0"/>
        <w:jc w:val="center"/>
        <w:rPr>
          <w:b w:val="0"/>
          <w:sz w:val="52"/>
          <w:szCs w:val="52"/>
        </w:rPr>
      </w:pPr>
      <w:r w:rsidRPr="005F0AAE">
        <w:rPr>
          <w:sz w:val="52"/>
          <w:szCs w:val="52"/>
        </w:rPr>
        <w:t>ՀԱՅԱՍՏԱՆԻ</w:t>
      </w:r>
      <w:r w:rsidR="001E6978">
        <w:rPr>
          <w:sz w:val="52"/>
          <w:szCs w:val="52"/>
        </w:rPr>
        <w:t xml:space="preserve"> </w:t>
      </w:r>
      <w:r w:rsidR="00932A00">
        <w:rPr>
          <w:sz w:val="52"/>
          <w:szCs w:val="52"/>
          <w:lang w:val="en-US"/>
        </w:rPr>
        <w:t>Հ</w:t>
      </w:r>
      <w:r w:rsidRPr="005F0AAE">
        <w:rPr>
          <w:sz w:val="52"/>
          <w:szCs w:val="52"/>
        </w:rPr>
        <w:t>ԱՆՐԱՊԵՏՈՒԹՅԱՆ</w:t>
      </w:r>
    </w:p>
    <w:p w:rsidR="0021126A" w:rsidRPr="005F0AAE" w:rsidRDefault="0021126A" w:rsidP="0021126A">
      <w:pPr>
        <w:ind w:firstLine="0"/>
        <w:jc w:val="center"/>
        <w:rPr>
          <w:b w:val="0"/>
          <w:sz w:val="52"/>
          <w:szCs w:val="52"/>
        </w:rPr>
      </w:pPr>
      <w:r w:rsidRPr="005F0AAE">
        <w:rPr>
          <w:sz w:val="52"/>
          <w:szCs w:val="52"/>
        </w:rPr>
        <w:t>ԿԱՌԱՎԱՐՈՒԹՅԱՆ</w:t>
      </w:r>
    </w:p>
    <w:p w:rsidR="0021126A" w:rsidRPr="005F0AAE" w:rsidRDefault="0021126A" w:rsidP="0021126A">
      <w:pPr>
        <w:ind w:firstLine="0"/>
        <w:jc w:val="center"/>
        <w:rPr>
          <w:b w:val="0"/>
          <w:sz w:val="52"/>
          <w:szCs w:val="52"/>
        </w:rPr>
      </w:pPr>
    </w:p>
    <w:p w:rsidR="0021126A" w:rsidRPr="005F0AAE" w:rsidRDefault="0021126A" w:rsidP="0021126A">
      <w:pPr>
        <w:ind w:firstLine="0"/>
        <w:jc w:val="center"/>
        <w:rPr>
          <w:b w:val="0"/>
          <w:sz w:val="52"/>
          <w:szCs w:val="52"/>
        </w:rPr>
      </w:pPr>
      <w:r w:rsidRPr="005F0AAE">
        <w:rPr>
          <w:sz w:val="52"/>
          <w:szCs w:val="52"/>
        </w:rPr>
        <w:t>20</w:t>
      </w:r>
      <w:r w:rsidR="00216D23" w:rsidRPr="00D252CA">
        <w:rPr>
          <w:sz w:val="52"/>
          <w:szCs w:val="52"/>
        </w:rPr>
        <w:t>20</w:t>
      </w:r>
      <w:r w:rsidRPr="00150088">
        <w:rPr>
          <w:sz w:val="52"/>
          <w:szCs w:val="52"/>
        </w:rPr>
        <w:t xml:space="preserve"> </w:t>
      </w:r>
      <w:r w:rsidRPr="005F0AAE">
        <w:rPr>
          <w:sz w:val="52"/>
          <w:szCs w:val="52"/>
        </w:rPr>
        <w:t>ԹՎԱԿԱՆԻ</w:t>
      </w:r>
      <w:r w:rsidRPr="00150088">
        <w:rPr>
          <w:sz w:val="52"/>
          <w:szCs w:val="52"/>
        </w:rPr>
        <w:t xml:space="preserve"> </w:t>
      </w:r>
      <w:r w:rsidRPr="005F0AAE">
        <w:rPr>
          <w:sz w:val="52"/>
          <w:szCs w:val="52"/>
        </w:rPr>
        <w:t xml:space="preserve">ԲՅՈՒՋԵՏԱՅԻՆ </w:t>
      </w:r>
    </w:p>
    <w:p w:rsidR="0021126A" w:rsidRPr="00B50547" w:rsidRDefault="0021126A" w:rsidP="0021126A">
      <w:pPr>
        <w:ind w:firstLine="0"/>
        <w:jc w:val="center"/>
        <w:rPr>
          <w:sz w:val="72"/>
          <w:szCs w:val="72"/>
        </w:rPr>
      </w:pPr>
    </w:p>
    <w:p w:rsidR="0021126A" w:rsidRPr="00B50547" w:rsidRDefault="0021126A" w:rsidP="0021126A">
      <w:pPr>
        <w:ind w:firstLine="0"/>
        <w:jc w:val="center"/>
        <w:rPr>
          <w:b w:val="0"/>
          <w:sz w:val="72"/>
          <w:szCs w:val="72"/>
        </w:rPr>
      </w:pPr>
      <w:r w:rsidRPr="00B50547">
        <w:rPr>
          <w:sz w:val="72"/>
          <w:szCs w:val="72"/>
        </w:rPr>
        <w:t>ՈՒ</w:t>
      </w:r>
      <w:r>
        <w:rPr>
          <w:sz w:val="72"/>
          <w:szCs w:val="72"/>
        </w:rPr>
        <w:t xml:space="preserve"> </w:t>
      </w:r>
      <w:r w:rsidRPr="00B50547">
        <w:rPr>
          <w:sz w:val="72"/>
          <w:szCs w:val="72"/>
        </w:rPr>
        <w:t>Ղ</w:t>
      </w:r>
      <w:r>
        <w:rPr>
          <w:sz w:val="72"/>
          <w:szCs w:val="72"/>
        </w:rPr>
        <w:t xml:space="preserve"> </w:t>
      </w:r>
      <w:r w:rsidRPr="00B50547">
        <w:rPr>
          <w:sz w:val="72"/>
          <w:szCs w:val="72"/>
        </w:rPr>
        <w:t>Ե</w:t>
      </w:r>
      <w:r>
        <w:rPr>
          <w:sz w:val="72"/>
          <w:szCs w:val="72"/>
        </w:rPr>
        <w:t xml:space="preserve"> </w:t>
      </w:r>
      <w:r w:rsidRPr="00B50547">
        <w:rPr>
          <w:sz w:val="72"/>
          <w:szCs w:val="72"/>
        </w:rPr>
        <w:t>Ր</w:t>
      </w:r>
      <w:r>
        <w:rPr>
          <w:sz w:val="72"/>
          <w:szCs w:val="72"/>
        </w:rPr>
        <w:t xml:space="preserve"> </w:t>
      </w:r>
      <w:r w:rsidRPr="00B50547">
        <w:rPr>
          <w:sz w:val="72"/>
          <w:szCs w:val="72"/>
        </w:rPr>
        <w:t>Ձ</w:t>
      </w:r>
    </w:p>
    <w:p w:rsidR="0021126A" w:rsidRDefault="0021126A" w:rsidP="0021126A">
      <w:pPr>
        <w:ind w:firstLine="0"/>
        <w:jc w:val="center"/>
        <w:rPr>
          <w:b w:val="0"/>
          <w:sz w:val="32"/>
          <w:szCs w:val="32"/>
        </w:rPr>
      </w:pPr>
    </w:p>
    <w:p w:rsidR="00140251" w:rsidRDefault="00140251" w:rsidP="0021126A">
      <w:pPr>
        <w:ind w:firstLine="0"/>
        <w:jc w:val="center"/>
        <w:rPr>
          <w:b w:val="0"/>
          <w:sz w:val="32"/>
          <w:szCs w:val="32"/>
        </w:rPr>
      </w:pPr>
    </w:p>
    <w:p w:rsidR="00140251" w:rsidRPr="005F0AAE" w:rsidRDefault="00140251" w:rsidP="0021126A">
      <w:pPr>
        <w:ind w:firstLine="0"/>
        <w:jc w:val="center"/>
        <w:rPr>
          <w:b w:val="0"/>
          <w:sz w:val="32"/>
          <w:szCs w:val="32"/>
        </w:rPr>
      </w:pPr>
    </w:p>
    <w:p w:rsidR="0021126A" w:rsidRDefault="0021126A" w:rsidP="0021126A">
      <w:pPr>
        <w:ind w:firstLine="0"/>
        <w:jc w:val="center"/>
        <w:rPr>
          <w:sz w:val="32"/>
          <w:szCs w:val="32"/>
        </w:rPr>
      </w:pPr>
    </w:p>
    <w:p w:rsidR="0021126A" w:rsidRDefault="0021126A" w:rsidP="0021126A">
      <w:pPr>
        <w:ind w:firstLine="0"/>
        <w:jc w:val="center"/>
        <w:rPr>
          <w:rFonts w:ascii="Arial Unicode" w:hAnsi="Arial Unicode"/>
          <w:sz w:val="32"/>
          <w:szCs w:val="32"/>
        </w:rPr>
      </w:pPr>
    </w:p>
    <w:p w:rsidR="0021126A" w:rsidRPr="00B50547" w:rsidRDefault="0021126A" w:rsidP="0021126A">
      <w:pPr>
        <w:ind w:firstLine="0"/>
        <w:jc w:val="center"/>
      </w:pPr>
      <w:r w:rsidRPr="00B50547">
        <w:rPr>
          <w:sz w:val="32"/>
          <w:szCs w:val="32"/>
        </w:rPr>
        <w:t>ԵՐԵՎԱՆ 201</w:t>
      </w:r>
      <w:r w:rsidR="00216D23" w:rsidRPr="00A14621">
        <w:rPr>
          <w:sz w:val="32"/>
          <w:szCs w:val="32"/>
        </w:rPr>
        <w:t>9</w:t>
      </w:r>
      <w:r w:rsidRPr="00B50547">
        <w:rPr>
          <w:sz w:val="32"/>
          <w:szCs w:val="32"/>
        </w:rPr>
        <w:t>թ.</w:t>
      </w:r>
    </w:p>
    <w:p w:rsidR="0021126A" w:rsidRDefault="0021126A">
      <w:pPr>
        <w:spacing w:before="0" w:line="240" w:lineRule="auto"/>
        <w:ind w:firstLine="0"/>
        <w:contextualSpacing w:val="0"/>
        <w:jc w:val="left"/>
        <w:rPr>
          <w:b w:val="0"/>
          <w:sz w:val="32"/>
          <w:szCs w:val="32"/>
        </w:rPr>
      </w:pPr>
      <w:r>
        <w:rPr>
          <w:sz w:val="32"/>
          <w:szCs w:val="32"/>
        </w:rPr>
        <w:br w:type="page"/>
      </w:r>
    </w:p>
    <w:p w:rsidR="00925FDB" w:rsidRPr="00BA2D53" w:rsidRDefault="00925FDB" w:rsidP="00BA2D53">
      <w:pPr>
        <w:jc w:val="center"/>
        <w:rPr>
          <w:b w:val="0"/>
          <w:sz w:val="32"/>
          <w:szCs w:val="32"/>
        </w:rPr>
      </w:pPr>
      <w:r w:rsidRPr="00BA2D53">
        <w:rPr>
          <w:sz w:val="32"/>
          <w:szCs w:val="32"/>
        </w:rPr>
        <w:lastRenderedPageBreak/>
        <w:t>ԲՈՎԱՆԴԱԿՈՒԹՅՈՒՆ</w:t>
      </w:r>
    </w:p>
    <w:p w:rsidR="00BA2D53" w:rsidRPr="00BA2D53" w:rsidRDefault="00BA2D53" w:rsidP="00BA2D53"/>
    <w:p w:rsidR="00FC6393" w:rsidRDefault="00B00CFF">
      <w:pPr>
        <w:pStyle w:val="TOC3"/>
        <w:rPr>
          <w:rFonts w:asciiTheme="minorHAnsi" w:eastAsiaTheme="minorEastAsia" w:hAnsiTheme="minorHAnsi" w:cstheme="minorBidi"/>
          <w:b w:val="0"/>
          <w:noProof/>
          <w:szCs w:val="22"/>
          <w:lang w:val="en-US" w:eastAsia="en-US"/>
        </w:rPr>
      </w:pPr>
      <w:r>
        <w:rPr>
          <w:rFonts w:cs="Sylfaen"/>
          <w:szCs w:val="22"/>
        </w:rPr>
        <w:fldChar w:fldCharType="begin"/>
      </w:r>
      <w:r w:rsidR="00BA2D53">
        <w:rPr>
          <w:rFonts w:cs="Sylfaen"/>
          <w:szCs w:val="22"/>
        </w:rPr>
        <w:instrText xml:space="preserve"> TOC \o "1-4" \h \z \u </w:instrText>
      </w:r>
      <w:r>
        <w:rPr>
          <w:rFonts w:cs="Sylfaen"/>
          <w:szCs w:val="22"/>
        </w:rPr>
        <w:fldChar w:fldCharType="separate"/>
      </w:r>
      <w:hyperlink w:anchor="_Toc26174881" w:history="1">
        <w:r w:rsidR="00FC6393" w:rsidRPr="00D73F11">
          <w:rPr>
            <w:rStyle w:val="Hyperlink"/>
            <w:noProof/>
            <w:lang w:val="en-US"/>
          </w:rPr>
          <w:t>ՆԵՐԱԾՈՒԹՅՈՒՆ</w:t>
        </w:r>
        <w:r w:rsidR="00FC6393">
          <w:rPr>
            <w:noProof/>
            <w:webHidden/>
          </w:rPr>
          <w:tab/>
        </w:r>
        <w:r w:rsidR="00FC6393">
          <w:rPr>
            <w:noProof/>
            <w:webHidden/>
          </w:rPr>
          <w:fldChar w:fldCharType="begin"/>
        </w:r>
        <w:r w:rsidR="00FC6393">
          <w:rPr>
            <w:noProof/>
            <w:webHidden/>
          </w:rPr>
          <w:instrText xml:space="preserve"> PAGEREF _Toc26174881 \h </w:instrText>
        </w:r>
        <w:r w:rsidR="00FC6393">
          <w:rPr>
            <w:noProof/>
            <w:webHidden/>
          </w:rPr>
        </w:r>
        <w:r w:rsidR="00FC6393">
          <w:rPr>
            <w:noProof/>
            <w:webHidden/>
          </w:rPr>
          <w:fldChar w:fldCharType="separate"/>
        </w:r>
        <w:r w:rsidR="00F91617">
          <w:rPr>
            <w:noProof/>
            <w:webHidden/>
          </w:rPr>
          <w:t>5</w:t>
        </w:r>
        <w:r w:rsidR="00FC6393">
          <w:rPr>
            <w:noProof/>
            <w:webHidden/>
          </w:rPr>
          <w:fldChar w:fldCharType="end"/>
        </w:r>
      </w:hyperlink>
    </w:p>
    <w:p w:rsidR="00FC6393" w:rsidRDefault="007E51A4">
      <w:pPr>
        <w:pStyle w:val="TOC1"/>
        <w:rPr>
          <w:rFonts w:asciiTheme="minorHAnsi" w:eastAsiaTheme="minorEastAsia" w:hAnsiTheme="minorHAnsi" w:cstheme="minorBidi"/>
          <w:b w:val="0"/>
          <w:noProof/>
          <w:szCs w:val="22"/>
          <w:lang w:val="en-US" w:eastAsia="en-US"/>
        </w:rPr>
      </w:pPr>
      <w:hyperlink w:anchor="_Toc26174882" w:history="1">
        <w:r w:rsidR="00FC6393" w:rsidRPr="00D73F11">
          <w:rPr>
            <w:rStyle w:val="Hyperlink"/>
            <w:noProof/>
            <w:lang w:val="hy-AM"/>
          </w:rPr>
          <w:t>ՄԱՍ I–Ա. ՍՈՑԻԱԼ-ՏՆՏԵՍԱԿԱՆ ԶԱՐԳԱՑՄԱՆ ԵՎ ՀԱՐԿԱԲՅՈՒՋԵՏԱՅԻՆ ՔԱՂԱՔԱԿԱՆՈՒԹՅԱՆ ՀԻՄՆԱԿԱՆ ՈՒՂՂՈՒԹՅՈՒՆՆԵՐԻ ՄԱՍԻՆ</w:t>
        </w:r>
        <w:r w:rsidR="00FC6393">
          <w:rPr>
            <w:noProof/>
            <w:webHidden/>
          </w:rPr>
          <w:tab/>
        </w:r>
        <w:r w:rsidR="00FC6393">
          <w:rPr>
            <w:noProof/>
            <w:webHidden/>
          </w:rPr>
          <w:fldChar w:fldCharType="begin"/>
        </w:r>
        <w:r w:rsidR="00FC6393">
          <w:rPr>
            <w:noProof/>
            <w:webHidden/>
          </w:rPr>
          <w:instrText xml:space="preserve"> PAGEREF _Toc26174882 \h </w:instrText>
        </w:r>
        <w:r w:rsidR="00FC6393">
          <w:rPr>
            <w:noProof/>
            <w:webHidden/>
          </w:rPr>
        </w:r>
        <w:r w:rsidR="00FC6393">
          <w:rPr>
            <w:noProof/>
            <w:webHidden/>
          </w:rPr>
          <w:fldChar w:fldCharType="separate"/>
        </w:r>
        <w:r w:rsidR="00F91617">
          <w:rPr>
            <w:noProof/>
            <w:webHidden/>
          </w:rPr>
          <w:t>7</w:t>
        </w:r>
        <w:r w:rsidR="00FC6393">
          <w:rPr>
            <w:noProof/>
            <w:webHidden/>
          </w:rPr>
          <w:fldChar w:fldCharType="end"/>
        </w:r>
      </w:hyperlink>
    </w:p>
    <w:p w:rsidR="00FC6393" w:rsidRDefault="007E51A4">
      <w:pPr>
        <w:pStyle w:val="TOC1"/>
        <w:rPr>
          <w:rFonts w:asciiTheme="minorHAnsi" w:eastAsiaTheme="minorEastAsia" w:hAnsiTheme="minorHAnsi" w:cstheme="minorBidi"/>
          <w:b w:val="0"/>
          <w:noProof/>
          <w:szCs w:val="22"/>
          <w:lang w:val="en-US" w:eastAsia="en-US"/>
        </w:rPr>
      </w:pPr>
      <w:hyperlink w:anchor="_Toc26174883" w:history="1">
        <w:r w:rsidR="00FC6393" w:rsidRPr="00D73F11">
          <w:rPr>
            <w:rStyle w:val="Hyperlink"/>
            <w:rFonts w:cs="Times LatArm"/>
            <w:noProof/>
            <w:lang w:val="hy-AM"/>
          </w:rPr>
          <w:t xml:space="preserve">2020 </w:t>
        </w:r>
        <w:r w:rsidR="00FC6393" w:rsidRPr="00D73F11">
          <w:rPr>
            <w:rStyle w:val="Hyperlink"/>
            <w:rFonts w:cs="Sylfaen"/>
            <w:noProof/>
            <w:lang w:val="hy-AM"/>
          </w:rPr>
          <w:t>թվականի</w:t>
        </w:r>
        <w:r w:rsidR="00FC6393" w:rsidRPr="00D73F11">
          <w:rPr>
            <w:rStyle w:val="Hyperlink"/>
            <w:rFonts w:cs="Times LatArm"/>
            <w:noProof/>
            <w:lang w:val="hy-AM"/>
          </w:rPr>
          <w:t xml:space="preserve"> </w:t>
        </w:r>
        <w:r w:rsidR="00FC6393" w:rsidRPr="00D73F11">
          <w:rPr>
            <w:rStyle w:val="Hyperlink"/>
            <w:rFonts w:cs="Sylfaen"/>
            <w:noProof/>
            <w:lang w:val="hy-AM"/>
          </w:rPr>
          <w:t>սոցիալ</w:t>
        </w:r>
        <w:r w:rsidR="00FC6393" w:rsidRPr="00D73F11">
          <w:rPr>
            <w:rStyle w:val="Hyperlink"/>
            <w:rFonts w:cs="Times LatArm"/>
            <w:noProof/>
            <w:lang w:val="hy-AM"/>
          </w:rPr>
          <w:t>-</w:t>
        </w:r>
        <w:r w:rsidR="00FC6393" w:rsidRPr="00D73F11">
          <w:rPr>
            <w:rStyle w:val="Hyperlink"/>
            <w:rFonts w:cs="Sylfaen"/>
            <w:noProof/>
            <w:lang w:val="hy-AM"/>
          </w:rPr>
          <w:t>տնտեսական</w:t>
        </w:r>
        <w:r w:rsidR="00FC6393" w:rsidRPr="00D73F11">
          <w:rPr>
            <w:rStyle w:val="Hyperlink"/>
            <w:rFonts w:cs="Times LatArm"/>
            <w:noProof/>
            <w:lang w:val="hy-AM"/>
          </w:rPr>
          <w:t xml:space="preserve"> </w:t>
        </w:r>
        <w:r w:rsidR="00FC6393" w:rsidRPr="00D73F11">
          <w:rPr>
            <w:rStyle w:val="Hyperlink"/>
            <w:rFonts w:cs="Sylfaen"/>
            <w:noProof/>
            <w:lang w:val="hy-AM"/>
          </w:rPr>
          <w:t>զարգացման</w:t>
        </w:r>
        <w:r w:rsidR="00FC6393" w:rsidRPr="00D73F11">
          <w:rPr>
            <w:rStyle w:val="Hyperlink"/>
            <w:rFonts w:cs="Times LatArm"/>
            <w:noProof/>
            <w:lang w:val="hy-AM"/>
          </w:rPr>
          <w:t xml:space="preserve"> </w:t>
        </w:r>
        <w:r w:rsidR="00FC6393" w:rsidRPr="00D73F11">
          <w:rPr>
            <w:rStyle w:val="Hyperlink"/>
            <w:rFonts w:cs="Sylfaen"/>
            <w:noProof/>
            <w:lang w:val="hy-AM"/>
          </w:rPr>
          <w:t>և հարկաբյուջետային քաղաքականության հիմնական</w:t>
        </w:r>
        <w:r w:rsidR="00FC6393" w:rsidRPr="00D73F11">
          <w:rPr>
            <w:rStyle w:val="Hyperlink"/>
            <w:rFonts w:cs="Times LatArm"/>
            <w:noProof/>
            <w:lang w:val="hy-AM"/>
          </w:rPr>
          <w:t xml:space="preserve"> </w:t>
        </w:r>
        <w:r w:rsidR="00FC6393" w:rsidRPr="00D73F11">
          <w:rPr>
            <w:rStyle w:val="Hyperlink"/>
            <w:rFonts w:cs="Sylfaen"/>
            <w:noProof/>
            <w:lang w:val="hy-AM"/>
          </w:rPr>
          <w:t>ուղղությունները</w:t>
        </w:r>
        <w:r w:rsidR="00FC6393">
          <w:rPr>
            <w:noProof/>
            <w:webHidden/>
          </w:rPr>
          <w:tab/>
        </w:r>
        <w:r w:rsidR="00FC6393">
          <w:rPr>
            <w:noProof/>
            <w:webHidden/>
          </w:rPr>
          <w:fldChar w:fldCharType="begin"/>
        </w:r>
        <w:r w:rsidR="00FC6393">
          <w:rPr>
            <w:noProof/>
            <w:webHidden/>
          </w:rPr>
          <w:instrText xml:space="preserve"> PAGEREF _Toc26174883 \h </w:instrText>
        </w:r>
        <w:r w:rsidR="00FC6393">
          <w:rPr>
            <w:noProof/>
            <w:webHidden/>
          </w:rPr>
        </w:r>
        <w:r w:rsidR="00FC6393">
          <w:rPr>
            <w:noProof/>
            <w:webHidden/>
          </w:rPr>
          <w:fldChar w:fldCharType="separate"/>
        </w:r>
        <w:r w:rsidR="00F91617">
          <w:rPr>
            <w:noProof/>
            <w:webHidden/>
          </w:rPr>
          <w:t>7</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84" w:history="1">
        <w:r w:rsidR="00FC6393" w:rsidRPr="00D73F11">
          <w:rPr>
            <w:rStyle w:val="Hyperlink"/>
            <w:rFonts w:cs="Arial"/>
            <w:noProof/>
            <w:lang w:val="hy-AM" w:eastAsia="en-US"/>
          </w:rPr>
          <w:t>Տնտեսական զարգացում</w:t>
        </w:r>
        <w:r w:rsidR="00FC6393">
          <w:rPr>
            <w:noProof/>
            <w:webHidden/>
          </w:rPr>
          <w:tab/>
        </w:r>
        <w:r w:rsidR="00FC6393">
          <w:rPr>
            <w:noProof/>
            <w:webHidden/>
          </w:rPr>
          <w:fldChar w:fldCharType="begin"/>
        </w:r>
        <w:r w:rsidR="00FC6393">
          <w:rPr>
            <w:noProof/>
            <w:webHidden/>
          </w:rPr>
          <w:instrText xml:space="preserve"> PAGEREF _Toc26174884 \h </w:instrText>
        </w:r>
        <w:r w:rsidR="00FC6393">
          <w:rPr>
            <w:noProof/>
            <w:webHidden/>
          </w:rPr>
        </w:r>
        <w:r w:rsidR="00FC6393">
          <w:rPr>
            <w:noProof/>
            <w:webHidden/>
          </w:rPr>
          <w:fldChar w:fldCharType="separate"/>
        </w:r>
        <w:r w:rsidR="00F91617">
          <w:rPr>
            <w:noProof/>
            <w:webHidden/>
          </w:rPr>
          <w:t>7</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85" w:history="1">
        <w:r w:rsidR="00FC6393" w:rsidRPr="00D73F11">
          <w:rPr>
            <w:rStyle w:val="Hyperlink"/>
            <w:rFonts w:cs="Arial"/>
            <w:noProof/>
            <w:lang w:val="hy-AM" w:eastAsia="en-US"/>
          </w:rPr>
          <w:t>Տարածքային կառավարում և տեղական ինքնակառավարում</w:t>
        </w:r>
        <w:r w:rsidR="00FC6393">
          <w:rPr>
            <w:noProof/>
            <w:webHidden/>
          </w:rPr>
          <w:tab/>
        </w:r>
        <w:r w:rsidR="00FC6393">
          <w:rPr>
            <w:noProof/>
            <w:webHidden/>
          </w:rPr>
          <w:fldChar w:fldCharType="begin"/>
        </w:r>
        <w:r w:rsidR="00FC6393">
          <w:rPr>
            <w:noProof/>
            <w:webHidden/>
          </w:rPr>
          <w:instrText xml:space="preserve"> PAGEREF _Toc26174885 \h </w:instrText>
        </w:r>
        <w:r w:rsidR="00FC6393">
          <w:rPr>
            <w:noProof/>
            <w:webHidden/>
          </w:rPr>
        </w:r>
        <w:r w:rsidR="00FC6393">
          <w:rPr>
            <w:noProof/>
            <w:webHidden/>
          </w:rPr>
          <w:fldChar w:fldCharType="separate"/>
        </w:r>
        <w:r w:rsidR="00F91617">
          <w:rPr>
            <w:noProof/>
            <w:webHidden/>
          </w:rPr>
          <w:t>12</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86" w:history="1">
        <w:r w:rsidR="00FC6393" w:rsidRPr="00D73F11">
          <w:rPr>
            <w:rStyle w:val="Hyperlink"/>
            <w:rFonts w:cs="Arial"/>
            <w:noProof/>
            <w:lang w:val="hy-AM" w:eastAsia="en-US"/>
          </w:rPr>
          <w:t>Էներգետիկայի և բնական պաշարների կառավարման բնագավառ</w:t>
        </w:r>
        <w:r w:rsidR="00FC6393">
          <w:rPr>
            <w:noProof/>
            <w:webHidden/>
          </w:rPr>
          <w:tab/>
        </w:r>
        <w:r w:rsidR="00FC6393">
          <w:rPr>
            <w:noProof/>
            <w:webHidden/>
          </w:rPr>
          <w:fldChar w:fldCharType="begin"/>
        </w:r>
        <w:r w:rsidR="00FC6393">
          <w:rPr>
            <w:noProof/>
            <w:webHidden/>
          </w:rPr>
          <w:instrText xml:space="preserve"> PAGEREF _Toc26174886 \h </w:instrText>
        </w:r>
        <w:r w:rsidR="00FC6393">
          <w:rPr>
            <w:noProof/>
            <w:webHidden/>
          </w:rPr>
        </w:r>
        <w:r w:rsidR="00FC6393">
          <w:rPr>
            <w:noProof/>
            <w:webHidden/>
          </w:rPr>
          <w:fldChar w:fldCharType="separate"/>
        </w:r>
        <w:r w:rsidR="00F91617">
          <w:rPr>
            <w:noProof/>
            <w:webHidden/>
          </w:rPr>
          <w:t>16</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87" w:history="1">
        <w:r w:rsidR="00FC6393" w:rsidRPr="00D73F11">
          <w:rPr>
            <w:rStyle w:val="Hyperlink"/>
            <w:rFonts w:cs="Arial"/>
            <w:noProof/>
            <w:lang w:val="hy-AM" w:eastAsia="en-US"/>
          </w:rPr>
          <w:t>Միջուկային անվտանգություն</w:t>
        </w:r>
        <w:r w:rsidR="00FC6393">
          <w:rPr>
            <w:noProof/>
            <w:webHidden/>
          </w:rPr>
          <w:tab/>
        </w:r>
        <w:r w:rsidR="00FC6393">
          <w:rPr>
            <w:noProof/>
            <w:webHidden/>
          </w:rPr>
          <w:fldChar w:fldCharType="begin"/>
        </w:r>
        <w:r w:rsidR="00FC6393">
          <w:rPr>
            <w:noProof/>
            <w:webHidden/>
          </w:rPr>
          <w:instrText xml:space="preserve"> PAGEREF _Toc26174887 \h </w:instrText>
        </w:r>
        <w:r w:rsidR="00FC6393">
          <w:rPr>
            <w:noProof/>
            <w:webHidden/>
          </w:rPr>
        </w:r>
        <w:r w:rsidR="00FC6393">
          <w:rPr>
            <w:noProof/>
            <w:webHidden/>
          </w:rPr>
          <w:fldChar w:fldCharType="separate"/>
        </w:r>
        <w:r w:rsidR="00F91617">
          <w:rPr>
            <w:noProof/>
            <w:webHidden/>
          </w:rPr>
          <w:t>22</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88" w:history="1">
        <w:r w:rsidR="00FC6393" w:rsidRPr="00D73F11">
          <w:rPr>
            <w:rStyle w:val="Hyperlink"/>
            <w:rFonts w:cs="Arial"/>
            <w:noProof/>
            <w:lang w:val="hy-AM" w:eastAsia="en-US"/>
          </w:rPr>
          <w:t>Ջրային տնտեսություն</w:t>
        </w:r>
        <w:r w:rsidR="00FC6393">
          <w:rPr>
            <w:noProof/>
            <w:webHidden/>
          </w:rPr>
          <w:tab/>
        </w:r>
        <w:r w:rsidR="00FC6393">
          <w:rPr>
            <w:noProof/>
            <w:webHidden/>
          </w:rPr>
          <w:fldChar w:fldCharType="begin"/>
        </w:r>
        <w:r w:rsidR="00FC6393">
          <w:rPr>
            <w:noProof/>
            <w:webHidden/>
          </w:rPr>
          <w:instrText xml:space="preserve"> PAGEREF _Toc26174888 \h </w:instrText>
        </w:r>
        <w:r w:rsidR="00FC6393">
          <w:rPr>
            <w:noProof/>
            <w:webHidden/>
          </w:rPr>
        </w:r>
        <w:r w:rsidR="00FC6393">
          <w:rPr>
            <w:noProof/>
            <w:webHidden/>
          </w:rPr>
          <w:fldChar w:fldCharType="separate"/>
        </w:r>
        <w:r w:rsidR="00F91617">
          <w:rPr>
            <w:noProof/>
            <w:webHidden/>
          </w:rPr>
          <w:t>26</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89" w:history="1">
        <w:r w:rsidR="00FC6393" w:rsidRPr="00D73F11">
          <w:rPr>
            <w:rStyle w:val="Hyperlink"/>
            <w:rFonts w:cs="Arial"/>
            <w:noProof/>
            <w:lang w:val="hy-AM" w:eastAsia="en-US"/>
          </w:rPr>
          <w:t>Տրանսպորտ</w:t>
        </w:r>
        <w:r w:rsidR="00FC6393">
          <w:rPr>
            <w:noProof/>
            <w:webHidden/>
          </w:rPr>
          <w:tab/>
        </w:r>
        <w:r w:rsidR="00FC6393">
          <w:rPr>
            <w:noProof/>
            <w:webHidden/>
          </w:rPr>
          <w:fldChar w:fldCharType="begin"/>
        </w:r>
        <w:r w:rsidR="00FC6393">
          <w:rPr>
            <w:noProof/>
            <w:webHidden/>
          </w:rPr>
          <w:instrText xml:space="preserve"> PAGEREF _Toc26174889 \h </w:instrText>
        </w:r>
        <w:r w:rsidR="00FC6393">
          <w:rPr>
            <w:noProof/>
            <w:webHidden/>
          </w:rPr>
        </w:r>
        <w:r w:rsidR="00FC6393">
          <w:rPr>
            <w:noProof/>
            <w:webHidden/>
          </w:rPr>
          <w:fldChar w:fldCharType="separate"/>
        </w:r>
        <w:r w:rsidR="00F91617">
          <w:rPr>
            <w:noProof/>
            <w:webHidden/>
          </w:rPr>
          <w:t>28</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90" w:history="1">
        <w:r w:rsidR="00FC6393" w:rsidRPr="00D73F11">
          <w:rPr>
            <w:rStyle w:val="Hyperlink"/>
            <w:rFonts w:cs="Arial"/>
            <w:noProof/>
            <w:lang w:val="hy-AM" w:eastAsia="en-US"/>
          </w:rPr>
          <w:t>Քաղաքացիական ավիացիա</w:t>
        </w:r>
        <w:r w:rsidR="00FC6393">
          <w:rPr>
            <w:noProof/>
            <w:webHidden/>
          </w:rPr>
          <w:tab/>
        </w:r>
        <w:r w:rsidR="00FC6393">
          <w:rPr>
            <w:noProof/>
            <w:webHidden/>
          </w:rPr>
          <w:fldChar w:fldCharType="begin"/>
        </w:r>
        <w:r w:rsidR="00FC6393">
          <w:rPr>
            <w:noProof/>
            <w:webHidden/>
          </w:rPr>
          <w:instrText xml:space="preserve"> PAGEREF _Toc26174890 \h </w:instrText>
        </w:r>
        <w:r w:rsidR="00FC6393">
          <w:rPr>
            <w:noProof/>
            <w:webHidden/>
          </w:rPr>
        </w:r>
        <w:r w:rsidR="00FC6393">
          <w:rPr>
            <w:noProof/>
            <w:webHidden/>
          </w:rPr>
          <w:fldChar w:fldCharType="separate"/>
        </w:r>
        <w:r w:rsidR="00F91617">
          <w:rPr>
            <w:noProof/>
            <w:webHidden/>
          </w:rPr>
          <w:t>29</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92" w:history="1">
        <w:r w:rsidR="00FC6393" w:rsidRPr="00D73F11">
          <w:rPr>
            <w:rStyle w:val="Hyperlink"/>
            <w:rFonts w:cs="Arial"/>
            <w:noProof/>
            <w:lang w:val="hy-AM" w:eastAsia="en-US"/>
          </w:rPr>
          <w:t>Բարձր տեխնոլոգիական արդյունաբերություն</w:t>
        </w:r>
        <w:r w:rsidR="00FC6393">
          <w:rPr>
            <w:noProof/>
            <w:webHidden/>
          </w:rPr>
          <w:tab/>
        </w:r>
        <w:r w:rsidR="00FC6393">
          <w:rPr>
            <w:noProof/>
            <w:webHidden/>
          </w:rPr>
          <w:fldChar w:fldCharType="begin"/>
        </w:r>
        <w:r w:rsidR="00FC6393">
          <w:rPr>
            <w:noProof/>
            <w:webHidden/>
          </w:rPr>
          <w:instrText xml:space="preserve"> PAGEREF _Toc26174892 \h </w:instrText>
        </w:r>
        <w:r w:rsidR="00FC6393">
          <w:rPr>
            <w:noProof/>
            <w:webHidden/>
          </w:rPr>
        </w:r>
        <w:r w:rsidR="00FC6393">
          <w:rPr>
            <w:noProof/>
            <w:webHidden/>
          </w:rPr>
          <w:fldChar w:fldCharType="separate"/>
        </w:r>
        <w:r w:rsidR="00F91617">
          <w:rPr>
            <w:noProof/>
            <w:webHidden/>
          </w:rPr>
          <w:t>30</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93" w:history="1">
        <w:r w:rsidR="00FC6393" w:rsidRPr="00D73F11">
          <w:rPr>
            <w:rStyle w:val="Hyperlink"/>
            <w:rFonts w:cs="Arial"/>
            <w:noProof/>
            <w:lang w:val="hy-AM" w:eastAsia="en-US"/>
          </w:rPr>
          <w:t>Քաղաքաշինություն</w:t>
        </w:r>
        <w:r w:rsidR="00FC6393">
          <w:rPr>
            <w:noProof/>
            <w:webHidden/>
          </w:rPr>
          <w:tab/>
        </w:r>
        <w:r w:rsidR="00FC6393">
          <w:rPr>
            <w:noProof/>
            <w:webHidden/>
          </w:rPr>
          <w:fldChar w:fldCharType="begin"/>
        </w:r>
        <w:r w:rsidR="00FC6393">
          <w:rPr>
            <w:noProof/>
            <w:webHidden/>
          </w:rPr>
          <w:instrText xml:space="preserve"> PAGEREF _Toc26174893 \h </w:instrText>
        </w:r>
        <w:r w:rsidR="00FC6393">
          <w:rPr>
            <w:noProof/>
            <w:webHidden/>
          </w:rPr>
        </w:r>
        <w:r w:rsidR="00FC6393">
          <w:rPr>
            <w:noProof/>
            <w:webHidden/>
          </w:rPr>
          <w:fldChar w:fldCharType="separate"/>
        </w:r>
        <w:r w:rsidR="00F91617">
          <w:rPr>
            <w:noProof/>
            <w:webHidden/>
          </w:rPr>
          <w:t>33</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94" w:history="1">
        <w:r w:rsidR="00FC6393" w:rsidRPr="00D73F11">
          <w:rPr>
            <w:rStyle w:val="Hyperlink"/>
            <w:rFonts w:cs="Arial"/>
            <w:noProof/>
            <w:lang w:val="hy-AM" w:eastAsia="en-US"/>
          </w:rPr>
          <w:t>Արտակարգ իրավիճակների բնագավառ</w:t>
        </w:r>
        <w:r w:rsidR="00FC6393">
          <w:rPr>
            <w:noProof/>
            <w:webHidden/>
          </w:rPr>
          <w:tab/>
        </w:r>
        <w:r w:rsidR="00FC6393">
          <w:rPr>
            <w:noProof/>
            <w:webHidden/>
          </w:rPr>
          <w:fldChar w:fldCharType="begin"/>
        </w:r>
        <w:r w:rsidR="00FC6393">
          <w:rPr>
            <w:noProof/>
            <w:webHidden/>
          </w:rPr>
          <w:instrText xml:space="preserve"> PAGEREF _Toc26174894 \h </w:instrText>
        </w:r>
        <w:r w:rsidR="00FC6393">
          <w:rPr>
            <w:noProof/>
            <w:webHidden/>
          </w:rPr>
        </w:r>
        <w:r w:rsidR="00FC6393">
          <w:rPr>
            <w:noProof/>
            <w:webHidden/>
          </w:rPr>
          <w:fldChar w:fldCharType="separate"/>
        </w:r>
        <w:r w:rsidR="00F91617">
          <w:rPr>
            <w:noProof/>
            <w:webHidden/>
          </w:rPr>
          <w:t>33</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95" w:history="1">
        <w:r w:rsidR="00FC6393" w:rsidRPr="00D73F11">
          <w:rPr>
            <w:rStyle w:val="Hyperlink"/>
            <w:rFonts w:cs="Arial"/>
            <w:noProof/>
            <w:lang w:val="hy-AM" w:eastAsia="en-US"/>
          </w:rPr>
          <w:t>Արտաքին քաղաքականություն</w:t>
        </w:r>
        <w:r w:rsidR="00FC6393">
          <w:rPr>
            <w:noProof/>
            <w:webHidden/>
          </w:rPr>
          <w:tab/>
        </w:r>
        <w:r w:rsidR="00FC6393">
          <w:rPr>
            <w:noProof/>
            <w:webHidden/>
          </w:rPr>
          <w:fldChar w:fldCharType="begin"/>
        </w:r>
        <w:r w:rsidR="00FC6393">
          <w:rPr>
            <w:noProof/>
            <w:webHidden/>
          </w:rPr>
          <w:instrText xml:space="preserve"> PAGEREF _Toc26174895 \h </w:instrText>
        </w:r>
        <w:r w:rsidR="00FC6393">
          <w:rPr>
            <w:noProof/>
            <w:webHidden/>
          </w:rPr>
        </w:r>
        <w:r w:rsidR="00FC6393">
          <w:rPr>
            <w:noProof/>
            <w:webHidden/>
          </w:rPr>
          <w:fldChar w:fldCharType="separate"/>
        </w:r>
        <w:r w:rsidR="00F91617">
          <w:rPr>
            <w:noProof/>
            <w:webHidden/>
          </w:rPr>
          <w:t>35</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96" w:history="1">
        <w:r w:rsidR="00FC6393" w:rsidRPr="00D73F11">
          <w:rPr>
            <w:rStyle w:val="Hyperlink"/>
            <w:rFonts w:cs="Arial"/>
            <w:noProof/>
            <w:lang w:val="hy-AM" w:eastAsia="en-US"/>
          </w:rPr>
          <w:t>Արդարադատություն</w:t>
        </w:r>
        <w:r w:rsidR="00FC6393">
          <w:rPr>
            <w:noProof/>
            <w:webHidden/>
          </w:rPr>
          <w:tab/>
        </w:r>
        <w:r w:rsidR="00FC6393">
          <w:rPr>
            <w:noProof/>
            <w:webHidden/>
          </w:rPr>
          <w:fldChar w:fldCharType="begin"/>
        </w:r>
        <w:r w:rsidR="00FC6393">
          <w:rPr>
            <w:noProof/>
            <w:webHidden/>
          </w:rPr>
          <w:instrText xml:space="preserve"> PAGEREF _Toc26174896 \h </w:instrText>
        </w:r>
        <w:r w:rsidR="00FC6393">
          <w:rPr>
            <w:noProof/>
            <w:webHidden/>
          </w:rPr>
        </w:r>
        <w:r w:rsidR="00FC6393">
          <w:rPr>
            <w:noProof/>
            <w:webHidden/>
          </w:rPr>
          <w:fldChar w:fldCharType="separate"/>
        </w:r>
        <w:r w:rsidR="00F91617">
          <w:rPr>
            <w:noProof/>
            <w:webHidden/>
          </w:rPr>
          <w:t>38</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97" w:history="1">
        <w:r w:rsidR="00FC6393" w:rsidRPr="00D73F11">
          <w:rPr>
            <w:rStyle w:val="Hyperlink"/>
            <w:rFonts w:cs="Arial"/>
            <w:noProof/>
            <w:lang w:val="hy-AM" w:eastAsia="en-US"/>
          </w:rPr>
          <w:t>Սփյուռք</w:t>
        </w:r>
        <w:r w:rsidR="00FC6393">
          <w:rPr>
            <w:noProof/>
            <w:webHidden/>
          </w:rPr>
          <w:tab/>
        </w:r>
        <w:r w:rsidR="00FC6393">
          <w:rPr>
            <w:noProof/>
            <w:webHidden/>
          </w:rPr>
          <w:fldChar w:fldCharType="begin"/>
        </w:r>
        <w:r w:rsidR="00FC6393">
          <w:rPr>
            <w:noProof/>
            <w:webHidden/>
          </w:rPr>
          <w:instrText xml:space="preserve"> PAGEREF _Toc26174897 \h </w:instrText>
        </w:r>
        <w:r w:rsidR="00FC6393">
          <w:rPr>
            <w:noProof/>
            <w:webHidden/>
          </w:rPr>
        </w:r>
        <w:r w:rsidR="00FC6393">
          <w:rPr>
            <w:noProof/>
            <w:webHidden/>
          </w:rPr>
          <w:fldChar w:fldCharType="separate"/>
        </w:r>
        <w:r w:rsidR="00F91617">
          <w:rPr>
            <w:noProof/>
            <w:webHidden/>
          </w:rPr>
          <w:t>44</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98" w:history="1">
        <w:r w:rsidR="00FC6393" w:rsidRPr="00D73F11">
          <w:rPr>
            <w:rStyle w:val="Hyperlink"/>
            <w:rFonts w:cs="Arial"/>
            <w:noProof/>
            <w:lang w:val="hy-AM" w:eastAsia="en-US"/>
          </w:rPr>
          <w:t>Կրթություն</w:t>
        </w:r>
        <w:r w:rsidR="00FC6393">
          <w:rPr>
            <w:noProof/>
            <w:webHidden/>
          </w:rPr>
          <w:tab/>
        </w:r>
        <w:r w:rsidR="00FC6393">
          <w:rPr>
            <w:noProof/>
            <w:webHidden/>
          </w:rPr>
          <w:fldChar w:fldCharType="begin"/>
        </w:r>
        <w:r w:rsidR="00FC6393">
          <w:rPr>
            <w:noProof/>
            <w:webHidden/>
          </w:rPr>
          <w:instrText xml:space="preserve"> PAGEREF _Toc26174898 \h </w:instrText>
        </w:r>
        <w:r w:rsidR="00FC6393">
          <w:rPr>
            <w:noProof/>
            <w:webHidden/>
          </w:rPr>
        </w:r>
        <w:r w:rsidR="00FC6393">
          <w:rPr>
            <w:noProof/>
            <w:webHidden/>
          </w:rPr>
          <w:fldChar w:fldCharType="separate"/>
        </w:r>
        <w:r w:rsidR="00F91617">
          <w:rPr>
            <w:noProof/>
            <w:webHidden/>
          </w:rPr>
          <w:t>45</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899" w:history="1">
        <w:r w:rsidR="00FC6393" w:rsidRPr="00D73F11">
          <w:rPr>
            <w:rStyle w:val="Hyperlink"/>
            <w:rFonts w:cs="Arial"/>
            <w:noProof/>
            <w:lang w:val="hy-AM" w:eastAsia="en-US"/>
          </w:rPr>
          <w:t>Գիտության ոլորտ</w:t>
        </w:r>
        <w:r w:rsidR="00FC6393">
          <w:rPr>
            <w:noProof/>
            <w:webHidden/>
          </w:rPr>
          <w:tab/>
        </w:r>
        <w:r w:rsidR="00FC6393">
          <w:rPr>
            <w:noProof/>
            <w:webHidden/>
          </w:rPr>
          <w:fldChar w:fldCharType="begin"/>
        </w:r>
        <w:r w:rsidR="00FC6393">
          <w:rPr>
            <w:noProof/>
            <w:webHidden/>
          </w:rPr>
          <w:instrText xml:space="preserve"> PAGEREF _Toc26174899 \h </w:instrText>
        </w:r>
        <w:r w:rsidR="00FC6393">
          <w:rPr>
            <w:noProof/>
            <w:webHidden/>
          </w:rPr>
        </w:r>
        <w:r w:rsidR="00FC6393">
          <w:rPr>
            <w:noProof/>
            <w:webHidden/>
          </w:rPr>
          <w:fldChar w:fldCharType="separate"/>
        </w:r>
        <w:r w:rsidR="00F91617">
          <w:rPr>
            <w:noProof/>
            <w:webHidden/>
          </w:rPr>
          <w:t>47</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00" w:history="1">
        <w:r w:rsidR="00FC6393" w:rsidRPr="00D73F11">
          <w:rPr>
            <w:rStyle w:val="Hyperlink"/>
            <w:rFonts w:cs="Arial"/>
            <w:noProof/>
            <w:lang w:val="hy-AM" w:eastAsia="en-US"/>
          </w:rPr>
          <w:t>Մշակույթ</w:t>
        </w:r>
        <w:r w:rsidR="00FC6393">
          <w:rPr>
            <w:noProof/>
            <w:webHidden/>
          </w:rPr>
          <w:tab/>
        </w:r>
        <w:r w:rsidR="00FC6393">
          <w:rPr>
            <w:noProof/>
            <w:webHidden/>
          </w:rPr>
          <w:fldChar w:fldCharType="begin"/>
        </w:r>
        <w:r w:rsidR="00FC6393">
          <w:rPr>
            <w:noProof/>
            <w:webHidden/>
          </w:rPr>
          <w:instrText xml:space="preserve"> PAGEREF _Toc26174900 \h </w:instrText>
        </w:r>
        <w:r w:rsidR="00FC6393">
          <w:rPr>
            <w:noProof/>
            <w:webHidden/>
          </w:rPr>
        </w:r>
        <w:r w:rsidR="00FC6393">
          <w:rPr>
            <w:noProof/>
            <w:webHidden/>
          </w:rPr>
          <w:fldChar w:fldCharType="separate"/>
        </w:r>
        <w:r w:rsidR="00F91617">
          <w:rPr>
            <w:noProof/>
            <w:webHidden/>
          </w:rPr>
          <w:t>48</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01" w:history="1">
        <w:r w:rsidR="00FC6393" w:rsidRPr="00D73F11">
          <w:rPr>
            <w:rStyle w:val="Hyperlink"/>
            <w:rFonts w:cs="Arial"/>
            <w:noProof/>
            <w:lang w:val="hy-AM" w:eastAsia="en-US"/>
          </w:rPr>
          <w:t>Սպորտ</w:t>
        </w:r>
        <w:r w:rsidR="00FC6393">
          <w:rPr>
            <w:noProof/>
            <w:webHidden/>
          </w:rPr>
          <w:tab/>
        </w:r>
        <w:r w:rsidR="00FC6393">
          <w:rPr>
            <w:noProof/>
            <w:webHidden/>
          </w:rPr>
          <w:fldChar w:fldCharType="begin"/>
        </w:r>
        <w:r w:rsidR="00FC6393">
          <w:rPr>
            <w:noProof/>
            <w:webHidden/>
          </w:rPr>
          <w:instrText xml:space="preserve"> PAGEREF _Toc26174901 \h </w:instrText>
        </w:r>
        <w:r w:rsidR="00FC6393">
          <w:rPr>
            <w:noProof/>
            <w:webHidden/>
          </w:rPr>
        </w:r>
        <w:r w:rsidR="00FC6393">
          <w:rPr>
            <w:noProof/>
            <w:webHidden/>
          </w:rPr>
          <w:fldChar w:fldCharType="separate"/>
        </w:r>
        <w:r w:rsidR="00F91617">
          <w:rPr>
            <w:noProof/>
            <w:webHidden/>
          </w:rPr>
          <w:t>51</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02" w:history="1">
        <w:r w:rsidR="00FC6393" w:rsidRPr="00D73F11">
          <w:rPr>
            <w:rStyle w:val="Hyperlink"/>
            <w:rFonts w:cs="Arial"/>
            <w:noProof/>
            <w:lang w:val="hy-AM" w:eastAsia="en-US"/>
          </w:rPr>
          <w:t>Առողջապահություն</w:t>
        </w:r>
        <w:r w:rsidR="00FC6393">
          <w:rPr>
            <w:noProof/>
            <w:webHidden/>
          </w:rPr>
          <w:tab/>
        </w:r>
        <w:r w:rsidR="00FC6393">
          <w:rPr>
            <w:noProof/>
            <w:webHidden/>
          </w:rPr>
          <w:fldChar w:fldCharType="begin"/>
        </w:r>
        <w:r w:rsidR="00FC6393">
          <w:rPr>
            <w:noProof/>
            <w:webHidden/>
          </w:rPr>
          <w:instrText xml:space="preserve"> PAGEREF _Toc26174902 \h </w:instrText>
        </w:r>
        <w:r w:rsidR="00FC6393">
          <w:rPr>
            <w:noProof/>
            <w:webHidden/>
          </w:rPr>
        </w:r>
        <w:r w:rsidR="00FC6393">
          <w:rPr>
            <w:noProof/>
            <w:webHidden/>
          </w:rPr>
          <w:fldChar w:fldCharType="separate"/>
        </w:r>
        <w:r w:rsidR="00F91617">
          <w:rPr>
            <w:noProof/>
            <w:webHidden/>
          </w:rPr>
          <w:t>52</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03" w:history="1">
        <w:r w:rsidR="00FC6393" w:rsidRPr="00D73F11">
          <w:rPr>
            <w:rStyle w:val="Hyperlink"/>
            <w:rFonts w:cs="Arial"/>
            <w:noProof/>
            <w:lang w:val="hy-AM" w:eastAsia="en-US"/>
          </w:rPr>
          <w:t>Աշխատանք և սոցիալական պաշտպանություն</w:t>
        </w:r>
        <w:r w:rsidR="00FC6393">
          <w:rPr>
            <w:noProof/>
            <w:webHidden/>
          </w:rPr>
          <w:tab/>
        </w:r>
        <w:r w:rsidR="00FC6393">
          <w:rPr>
            <w:noProof/>
            <w:webHidden/>
          </w:rPr>
          <w:fldChar w:fldCharType="begin"/>
        </w:r>
        <w:r w:rsidR="00FC6393">
          <w:rPr>
            <w:noProof/>
            <w:webHidden/>
          </w:rPr>
          <w:instrText xml:space="preserve"> PAGEREF _Toc26174903 \h </w:instrText>
        </w:r>
        <w:r w:rsidR="00FC6393">
          <w:rPr>
            <w:noProof/>
            <w:webHidden/>
          </w:rPr>
        </w:r>
        <w:r w:rsidR="00FC6393">
          <w:rPr>
            <w:noProof/>
            <w:webHidden/>
          </w:rPr>
          <w:fldChar w:fldCharType="separate"/>
        </w:r>
        <w:r w:rsidR="00F91617">
          <w:rPr>
            <w:noProof/>
            <w:webHidden/>
          </w:rPr>
          <w:t>54</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04" w:history="1">
        <w:r w:rsidR="00FC6393" w:rsidRPr="00D73F11">
          <w:rPr>
            <w:rStyle w:val="Hyperlink"/>
            <w:rFonts w:cs="Arial"/>
            <w:noProof/>
            <w:lang w:val="hy-AM" w:eastAsia="en-US"/>
          </w:rPr>
          <w:t>Շրջակա միջավայր</w:t>
        </w:r>
        <w:r w:rsidR="00FC6393">
          <w:rPr>
            <w:noProof/>
            <w:webHidden/>
          </w:rPr>
          <w:tab/>
        </w:r>
        <w:r w:rsidR="00FC6393">
          <w:rPr>
            <w:noProof/>
            <w:webHidden/>
          </w:rPr>
          <w:fldChar w:fldCharType="begin"/>
        </w:r>
        <w:r w:rsidR="00FC6393">
          <w:rPr>
            <w:noProof/>
            <w:webHidden/>
          </w:rPr>
          <w:instrText xml:space="preserve"> PAGEREF _Toc26174904 \h </w:instrText>
        </w:r>
        <w:r w:rsidR="00FC6393">
          <w:rPr>
            <w:noProof/>
            <w:webHidden/>
          </w:rPr>
        </w:r>
        <w:r w:rsidR="00FC6393">
          <w:rPr>
            <w:noProof/>
            <w:webHidden/>
          </w:rPr>
          <w:fldChar w:fldCharType="separate"/>
        </w:r>
        <w:r w:rsidR="00F91617">
          <w:rPr>
            <w:noProof/>
            <w:webHidden/>
          </w:rPr>
          <w:t>60</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05" w:history="1">
        <w:r w:rsidR="00FC6393" w:rsidRPr="00D73F11">
          <w:rPr>
            <w:rStyle w:val="Hyperlink"/>
            <w:rFonts w:cs="Arial"/>
            <w:noProof/>
            <w:lang w:val="hy-AM" w:eastAsia="en-US"/>
          </w:rPr>
          <w:t>Բյուջեների կազմման բնագավառ</w:t>
        </w:r>
        <w:r w:rsidR="00FC6393">
          <w:rPr>
            <w:noProof/>
            <w:webHidden/>
          </w:rPr>
          <w:tab/>
        </w:r>
        <w:r w:rsidR="00FC6393">
          <w:rPr>
            <w:noProof/>
            <w:webHidden/>
          </w:rPr>
          <w:fldChar w:fldCharType="begin"/>
        </w:r>
        <w:r w:rsidR="00FC6393">
          <w:rPr>
            <w:noProof/>
            <w:webHidden/>
          </w:rPr>
          <w:instrText xml:space="preserve"> PAGEREF _Toc26174905 \h </w:instrText>
        </w:r>
        <w:r w:rsidR="00FC6393">
          <w:rPr>
            <w:noProof/>
            <w:webHidden/>
          </w:rPr>
        </w:r>
        <w:r w:rsidR="00FC6393">
          <w:rPr>
            <w:noProof/>
            <w:webHidden/>
          </w:rPr>
          <w:fldChar w:fldCharType="separate"/>
        </w:r>
        <w:r w:rsidR="00F91617">
          <w:rPr>
            <w:noProof/>
            <w:webHidden/>
          </w:rPr>
          <w:t>61</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06" w:history="1">
        <w:r w:rsidR="00FC6393" w:rsidRPr="00D73F11">
          <w:rPr>
            <w:rStyle w:val="Hyperlink"/>
            <w:rFonts w:cs="Arial"/>
            <w:noProof/>
            <w:lang w:val="hy-AM" w:eastAsia="en-US"/>
          </w:rPr>
          <w:t>Հաշվապահական</w:t>
        </w:r>
        <w:r w:rsidR="00FC6393" w:rsidRPr="00D73F11">
          <w:rPr>
            <w:rStyle w:val="Hyperlink"/>
            <w:rFonts w:cs="Arial"/>
            <w:noProof/>
            <w:lang w:val="af-ZA" w:eastAsia="en-US"/>
          </w:rPr>
          <w:t xml:space="preserve"> </w:t>
        </w:r>
        <w:r w:rsidR="00FC6393" w:rsidRPr="00D73F11">
          <w:rPr>
            <w:rStyle w:val="Hyperlink"/>
            <w:rFonts w:cs="Arial"/>
            <w:noProof/>
            <w:lang w:val="hy-AM" w:eastAsia="en-US"/>
          </w:rPr>
          <w:t>հաշվառման</w:t>
        </w:r>
        <w:r w:rsidR="00FC6393" w:rsidRPr="00D73F11">
          <w:rPr>
            <w:rStyle w:val="Hyperlink"/>
            <w:rFonts w:cs="Arial"/>
            <w:noProof/>
            <w:lang w:val="af-ZA" w:eastAsia="en-US"/>
          </w:rPr>
          <w:t xml:space="preserve"> </w:t>
        </w:r>
        <w:r w:rsidR="00FC6393" w:rsidRPr="00D73F11">
          <w:rPr>
            <w:rStyle w:val="Hyperlink"/>
            <w:rFonts w:cs="Arial"/>
            <w:noProof/>
            <w:lang w:val="hy-AM" w:eastAsia="en-US"/>
          </w:rPr>
          <w:t>և</w:t>
        </w:r>
        <w:r w:rsidR="00FC6393" w:rsidRPr="00D73F11">
          <w:rPr>
            <w:rStyle w:val="Hyperlink"/>
            <w:rFonts w:cs="Arial"/>
            <w:noProof/>
            <w:lang w:val="af-ZA" w:eastAsia="en-US"/>
          </w:rPr>
          <w:t xml:space="preserve"> </w:t>
        </w:r>
        <w:r w:rsidR="00FC6393" w:rsidRPr="00D73F11">
          <w:rPr>
            <w:rStyle w:val="Hyperlink"/>
            <w:rFonts w:cs="Arial"/>
            <w:noProof/>
            <w:lang w:val="hy-AM" w:eastAsia="en-US"/>
          </w:rPr>
          <w:t>աուդիտորական</w:t>
        </w:r>
        <w:r w:rsidR="00FC6393" w:rsidRPr="00D73F11">
          <w:rPr>
            <w:rStyle w:val="Hyperlink"/>
            <w:rFonts w:cs="Arial"/>
            <w:noProof/>
            <w:lang w:val="af-ZA" w:eastAsia="en-US"/>
          </w:rPr>
          <w:t xml:space="preserve"> </w:t>
        </w:r>
        <w:r w:rsidR="00FC6393" w:rsidRPr="00D73F11">
          <w:rPr>
            <w:rStyle w:val="Hyperlink"/>
            <w:rFonts w:cs="Arial"/>
            <w:noProof/>
            <w:lang w:val="hy-AM" w:eastAsia="en-US"/>
          </w:rPr>
          <w:t>գործունեության</w:t>
        </w:r>
        <w:r w:rsidR="00FC6393" w:rsidRPr="00D73F11">
          <w:rPr>
            <w:rStyle w:val="Hyperlink"/>
            <w:rFonts w:cs="Arial"/>
            <w:noProof/>
            <w:lang w:val="af-ZA" w:eastAsia="en-US"/>
          </w:rPr>
          <w:t xml:space="preserve"> </w:t>
        </w:r>
        <w:r w:rsidR="00FC6393" w:rsidRPr="00D73F11">
          <w:rPr>
            <w:rStyle w:val="Hyperlink"/>
            <w:rFonts w:cs="Arial"/>
            <w:noProof/>
            <w:lang w:val="hy-AM" w:eastAsia="en-US"/>
          </w:rPr>
          <w:t>ոլորտներ</w:t>
        </w:r>
        <w:r w:rsidR="00FC6393">
          <w:rPr>
            <w:noProof/>
            <w:webHidden/>
          </w:rPr>
          <w:tab/>
        </w:r>
        <w:r w:rsidR="00FC6393">
          <w:rPr>
            <w:noProof/>
            <w:webHidden/>
          </w:rPr>
          <w:fldChar w:fldCharType="begin"/>
        </w:r>
        <w:r w:rsidR="00FC6393">
          <w:rPr>
            <w:noProof/>
            <w:webHidden/>
          </w:rPr>
          <w:instrText xml:space="preserve"> PAGEREF _Toc26174906 \h </w:instrText>
        </w:r>
        <w:r w:rsidR="00FC6393">
          <w:rPr>
            <w:noProof/>
            <w:webHidden/>
          </w:rPr>
        </w:r>
        <w:r w:rsidR="00FC6393">
          <w:rPr>
            <w:noProof/>
            <w:webHidden/>
          </w:rPr>
          <w:fldChar w:fldCharType="separate"/>
        </w:r>
        <w:r w:rsidR="00F91617">
          <w:rPr>
            <w:noProof/>
            <w:webHidden/>
          </w:rPr>
          <w:t>62</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07" w:history="1">
        <w:r w:rsidR="00FC6393" w:rsidRPr="00D73F11">
          <w:rPr>
            <w:rStyle w:val="Hyperlink"/>
            <w:rFonts w:cs="Arial"/>
            <w:noProof/>
            <w:lang w:val="hy-AM" w:eastAsia="en-US"/>
          </w:rPr>
          <w:t>Գնումների քաղաքականություն</w:t>
        </w:r>
        <w:r w:rsidR="00FC6393">
          <w:rPr>
            <w:noProof/>
            <w:webHidden/>
          </w:rPr>
          <w:tab/>
        </w:r>
        <w:r w:rsidR="00FC6393">
          <w:rPr>
            <w:noProof/>
            <w:webHidden/>
          </w:rPr>
          <w:fldChar w:fldCharType="begin"/>
        </w:r>
        <w:r w:rsidR="00FC6393">
          <w:rPr>
            <w:noProof/>
            <w:webHidden/>
          </w:rPr>
          <w:instrText xml:space="preserve"> PAGEREF _Toc26174907 \h </w:instrText>
        </w:r>
        <w:r w:rsidR="00FC6393">
          <w:rPr>
            <w:noProof/>
            <w:webHidden/>
          </w:rPr>
        </w:r>
        <w:r w:rsidR="00FC6393">
          <w:rPr>
            <w:noProof/>
            <w:webHidden/>
          </w:rPr>
          <w:fldChar w:fldCharType="separate"/>
        </w:r>
        <w:r w:rsidR="00F91617">
          <w:rPr>
            <w:noProof/>
            <w:webHidden/>
          </w:rPr>
          <w:t>63</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08" w:history="1">
        <w:r w:rsidR="00FC6393" w:rsidRPr="00D73F11">
          <w:rPr>
            <w:rStyle w:val="Hyperlink"/>
            <w:rFonts w:cs="Arial"/>
            <w:noProof/>
            <w:lang w:val="hy-AM"/>
          </w:rPr>
          <w:t>Եկամուտների քաղաքականության ոլորտ</w:t>
        </w:r>
        <w:r w:rsidR="00FC6393">
          <w:rPr>
            <w:noProof/>
            <w:webHidden/>
          </w:rPr>
          <w:tab/>
        </w:r>
        <w:r w:rsidR="00FC6393">
          <w:rPr>
            <w:noProof/>
            <w:webHidden/>
          </w:rPr>
          <w:fldChar w:fldCharType="begin"/>
        </w:r>
        <w:r w:rsidR="00FC6393">
          <w:rPr>
            <w:noProof/>
            <w:webHidden/>
          </w:rPr>
          <w:instrText xml:space="preserve"> PAGEREF _Toc26174908 \h </w:instrText>
        </w:r>
        <w:r w:rsidR="00FC6393">
          <w:rPr>
            <w:noProof/>
            <w:webHidden/>
          </w:rPr>
        </w:r>
        <w:r w:rsidR="00FC6393">
          <w:rPr>
            <w:noProof/>
            <w:webHidden/>
          </w:rPr>
          <w:fldChar w:fldCharType="separate"/>
        </w:r>
        <w:r w:rsidR="00F91617">
          <w:rPr>
            <w:noProof/>
            <w:webHidden/>
          </w:rPr>
          <w:t>63</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09" w:history="1">
        <w:r w:rsidR="00FC6393" w:rsidRPr="00D73F11">
          <w:rPr>
            <w:rStyle w:val="Hyperlink"/>
            <w:rFonts w:cs="Arial"/>
            <w:noProof/>
            <w:lang w:val="hy-AM" w:eastAsia="en-US"/>
          </w:rPr>
          <w:t>Հարկային և մաքսային վարչարարություն</w:t>
        </w:r>
        <w:r w:rsidR="00FC6393">
          <w:rPr>
            <w:noProof/>
            <w:webHidden/>
          </w:rPr>
          <w:tab/>
        </w:r>
        <w:r w:rsidR="00FC6393">
          <w:rPr>
            <w:noProof/>
            <w:webHidden/>
          </w:rPr>
          <w:fldChar w:fldCharType="begin"/>
        </w:r>
        <w:r w:rsidR="00FC6393">
          <w:rPr>
            <w:noProof/>
            <w:webHidden/>
          </w:rPr>
          <w:instrText xml:space="preserve"> PAGEREF _Toc26174909 \h </w:instrText>
        </w:r>
        <w:r w:rsidR="00FC6393">
          <w:rPr>
            <w:noProof/>
            <w:webHidden/>
          </w:rPr>
        </w:r>
        <w:r w:rsidR="00FC6393">
          <w:rPr>
            <w:noProof/>
            <w:webHidden/>
          </w:rPr>
          <w:fldChar w:fldCharType="separate"/>
        </w:r>
        <w:r w:rsidR="00F91617">
          <w:rPr>
            <w:noProof/>
            <w:webHidden/>
          </w:rPr>
          <w:t>67</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10" w:history="1">
        <w:r w:rsidR="00FC6393" w:rsidRPr="00D73F11">
          <w:rPr>
            <w:rStyle w:val="Hyperlink"/>
            <w:rFonts w:cs="Arial"/>
            <w:noProof/>
            <w:lang w:val="hy-AM" w:eastAsia="en-US"/>
          </w:rPr>
          <w:t>Պետական գույքի կառավարման ոլորտ</w:t>
        </w:r>
        <w:r w:rsidR="00FC6393">
          <w:rPr>
            <w:noProof/>
            <w:webHidden/>
          </w:rPr>
          <w:tab/>
        </w:r>
        <w:r w:rsidR="00FC6393">
          <w:rPr>
            <w:noProof/>
            <w:webHidden/>
          </w:rPr>
          <w:fldChar w:fldCharType="begin"/>
        </w:r>
        <w:r w:rsidR="00FC6393">
          <w:rPr>
            <w:noProof/>
            <w:webHidden/>
          </w:rPr>
          <w:instrText xml:space="preserve"> PAGEREF _Toc26174910 \h </w:instrText>
        </w:r>
        <w:r w:rsidR="00FC6393">
          <w:rPr>
            <w:noProof/>
            <w:webHidden/>
          </w:rPr>
        </w:r>
        <w:r w:rsidR="00FC6393">
          <w:rPr>
            <w:noProof/>
            <w:webHidden/>
          </w:rPr>
          <w:fldChar w:fldCharType="separate"/>
        </w:r>
        <w:r w:rsidR="00F91617">
          <w:rPr>
            <w:noProof/>
            <w:webHidden/>
          </w:rPr>
          <w:t>69</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11" w:history="1">
        <w:r w:rsidR="00FC6393" w:rsidRPr="00D73F11">
          <w:rPr>
            <w:rStyle w:val="Hyperlink"/>
            <w:rFonts w:cs="Arial"/>
            <w:noProof/>
            <w:lang w:val="hy-AM" w:eastAsia="en-US"/>
          </w:rPr>
          <w:t>Անշարժ գույքի կադաստր</w:t>
        </w:r>
        <w:r w:rsidR="00FC6393">
          <w:rPr>
            <w:noProof/>
            <w:webHidden/>
          </w:rPr>
          <w:tab/>
        </w:r>
        <w:r w:rsidR="00FC6393">
          <w:rPr>
            <w:noProof/>
            <w:webHidden/>
          </w:rPr>
          <w:fldChar w:fldCharType="begin"/>
        </w:r>
        <w:r w:rsidR="00FC6393">
          <w:rPr>
            <w:noProof/>
            <w:webHidden/>
          </w:rPr>
          <w:instrText xml:space="preserve"> PAGEREF _Toc26174911 \h </w:instrText>
        </w:r>
        <w:r w:rsidR="00FC6393">
          <w:rPr>
            <w:noProof/>
            <w:webHidden/>
          </w:rPr>
        </w:r>
        <w:r w:rsidR="00FC6393">
          <w:rPr>
            <w:noProof/>
            <w:webHidden/>
          </w:rPr>
          <w:fldChar w:fldCharType="separate"/>
        </w:r>
        <w:r w:rsidR="00F91617">
          <w:rPr>
            <w:noProof/>
            <w:webHidden/>
          </w:rPr>
          <w:t>70</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12" w:history="1">
        <w:r w:rsidR="00FC6393" w:rsidRPr="00D73F11">
          <w:rPr>
            <w:rStyle w:val="Hyperlink"/>
            <w:rFonts w:cs="Arial"/>
            <w:noProof/>
            <w:lang w:val="hy-AM" w:eastAsia="en-US"/>
          </w:rPr>
          <w:t>Հասարակական կարգի պահպանություն</w:t>
        </w:r>
        <w:r w:rsidR="00FC6393">
          <w:rPr>
            <w:noProof/>
            <w:webHidden/>
          </w:rPr>
          <w:tab/>
        </w:r>
        <w:r w:rsidR="00FC6393">
          <w:rPr>
            <w:noProof/>
            <w:webHidden/>
          </w:rPr>
          <w:fldChar w:fldCharType="begin"/>
        </w:r>
        <w:r w:rsidR="00FC6393">
          <w:rPr>
            <w:noProof/>
            <w:webHidden/>
          </w:rPr>
          <w:instrText xml:space="preserve"> PAGEREF _Toc26174912 \h </w:instrText>
        </w:r>
        <w:r w:rsidR="00FC6393">
          <w:rPr>
            <w:noProof/>
            <w:webHidden/>
          </w:rPr>
        </w:r>
        <w:r w:rsidR="00FC6393">
          <w:rPr>
            <w:noProof/>
            <w:webHidden/>
          </w:rPr>
          <w:fldChar w:fldCharType="separate"/>
        </w:r>
        <w:r w:rsidR="00F91617">
          <w:rPr>
            <w:noProof/>
            <w:webHidden/>
          </w:rPr>
          <w:t>73</w:t>
        </w:r>
        <w:r w:rsidR="00FC6393">
          <w:rPr>
            <w:noProof/>
            <w:webHidden/>
          </w:rPr>
          <w:fldChar w:fldCharType="end"/>
        </w:r>
      </w:hyperlink>
    </w:p>
    <w:p w:rsidR="00FC6393" w:rsidRDefault="007E51A4">
      <w:pPr>
        <w:pStyle w:val="TOC1"/>
        <w:rPr>
          <w:rFonts w:asciiTheme="minorHAnsi" w:eastAsiaTheme="minorEastAsia" w:hAnsiTheme="minorHAnsi" w:cstheme="minorBidi"/>
          <w:b w:val="0"/>
          <w:noProof/>
          <w:szCs w:val="22"/>
          <w:lang w:val="en-US" w:eastAsia="en-US"/>
        </w:rPr>
      </w:pPr>
      <w:hyperlink w:anchor="_Toc26174913" w:history="1">
        <w:r w:rsidR="00FC6393" w:rsidRPr="00D73F11">
          <w:rPr>
            <w:rStyle w:val="Hyperlink"/>
            <w:noProof/>
            <w:lang w:val="hy-AM"/>
          </w:rPr>
          <w:t>Մ Ա Ս I – Բ. ՀՀ ՏՆՏԵՍԱԿԱՆ ԵՎ ՀԱՐԿԱԲՅՈՒՋԵՏԱՅԻՆ ՀԻՄՆԱԿԱՆ ՑՈՒՑԱՆԻՇՆԵՐԻ ԿԱՆԽԱՏԵՍՈՒՄՆԵՐ</w:t>
        </w:r>
        <w:r w:rsidR="00FC6393">
          <w:rPr>
            <w:noProof/>
            <w:webHidden/>
          </w:rPr>
          <w:tab/>
        </w:r>
        <w:r w:rsidR="00FC6393">
          <w:rPr>
            <w:noProof/>
            <w:webHidden/>
          </w:rPr>
          <w:fldChar w:fldCharType="begin"/>
        </w:r>
        <w:r w:rsidR="00FC6393">
          <w:rPr>
            <w:noProof/>
            <w:webHidden/>
          </w:rPr>
          <w:instrText xml:space="preserve"> PAGEREF _Toc26174913 \h </w:instrText>
        </w:r>
        <w:r w:rsidR="00FC6393">
          <w:rPr>
            <w:noProof/>
            <w:webHidden/>
          </w:rPr>
        </w:r>
        <w:r w:rsidR="00FC6393">
          <w:rPr>
            <w:noProof/>
            <w:webHidden/>
          </w:rPr>
          <w:fldChar w:fldCharType="separate"/>
        </w:r>
        <w:r w:rsidR="00F91617">
          <w:rPr>
            <w:noProof/>
            <w:webHidden/>
          </w:rPr>
          <w:t>78</w:t>
        </w:r>
        <w:r w:rsidR="00FC6393">
          <w:rPr>
            <w:noProof/>
            <w:webHidden/>
          </w:rPr>
          <w:fldChar w:fldCharType="end"/>
        </w:r>
      </w:hyperlink>
    </w:p>
    <w:p w:rsidR="00FC6393" w:rsidRDefault="007E51A4">
      <w:pPr>
        <w:pStyle w:val="TOC1"/>
        <w:tabs>
          <w:tab w:val="left" w:pos="567"/>
        </w:tabs>
        <w:rPr>
          <w:rFonts w:asciiTheme="minorHAnsi" w:eastAsiaTheme="minorEastAsia" w:hAnsiTheme="minorHAnsi" w:cstheme="minorBidi"/>
          <w:b w:val="0"/>
          <w:noProof/>
          <w:szCs w:val="22"/>
          <w:lang w:val="en-US" w:eastAsia="en-US"/>
        </w:rPr>
      </w:pPr>
      <w:hyperlink w:anchor="_Toc26174914" w:history="1">
        <w:r w:rsidR="00FC6393" w:rsidRPr="00D73F11">
          <w:rPr>
            <w:rStyle w:val="Hyperlink"/>
            <w:rFonts w:cs="Sylfaen"/>
            <w:noProof/>
            <w:lang w:val="hy-AM"/>
          </w:rPr>
          <w:t>1.</w:t>
        </w:r>
        <w:r w:rsidR="00FC6393">
          <w:rPr>
            <w:rFonts w:asciiTheme="minorHAnsi" w:eastAsiaTheme="minorEastAsia" w:hAnsiTheme="minorHAnsi" w:cstheme="minorBidi"/>
            <w:b w:val="0"/>
            <w:noProof/>
            <w:szCs w:val="22"/>
            <w:lang w:val="en-US" w:eastAsia="en-US"/>
          </w:rPr>
          <w:tab/>
        </w:r>
        <w:r w:rsidR="00FC6393" w:rsidRPr="00D73F11">
          <w:rPr>
            <w:rStyle w:val="Hyperlink"/>
            <w:rFonts w:cs="Times LatArm"/>
            <w:noProof/>
            <w:lang w:val="hy-AM"/>
          </w:rPr>
          <w:t>ՄԱԿՐՈՏՆՏԵՍԱԿԱՆ ԿԱՆԽԱՏԵՍՈՒՄՆԵՐ ԵՎ ՎԵՐԼՈՒԾՈՒԹՅՈՒՆ</w:t>
        </w:r>
        <w:r w:rsidR="00FC6393">
          <w:rPr>
            <w:noProof/>
            <w:webHidden/>
          </w:rPr>
          <w:tab/>
        </w:r>
        <w:r w:rsidR="00FC6393">
          <w:rPr>
            <w:noProof/>
            <w:webHidden/>
          </w:rPr>
          <w:fldChar w:fldCharType="begin"/>
        </w:r>
        <w:r w:rsidR="00FC6393">
          <w:rPr>
            <w:noProof/>
            <w:webHidden/>
          </w:rPr>
          <w:instrText xml:space="preserve"> PAGEREF _Toc26174914 \h </w:instrText>
        </w:r>
        <w:r w:rsidR="00FC6393">
          <w:rPr>
            <w:noProof/>
            <w:webHidden/>
          </w:rPr>
        </w:r>
        <w:r w:rsidR="00FC6393">
          <w:rPr>
            <w:noProof/>
            <w:webHidden/>
          </w:rPr>
          <w:fldChar w:fldCharType="separate"/>
        </w:r>
        <w:r w:rsidR="00F91617">
          <w:rPr>
            <w:noProof/>
            <w:webHidden/>
          </w:rPr>
          <w:t>78</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15" w:history="1">
        <w:r w:rsidR="00FC6393" w:rsidRPr="00D73F11">
          <w:rPr>
            <w:rStyle w:val="Hyperlink"/>
            <w:rFonts w:cs="Arial"/>
            <w:noProof/>
            <w:lang w:val="hy-AM" w:eastAsia="en-US"/>
          </w:rPr>
          <w:t>1.1. Ներածություն</w:t>
        </w:r>
        <w:r w:rsidR="00FC6393">
          <w:rPr>
            <w:noProof/>
            <w:webHidden/>
          </w:rPr>
          <w:tab/>
        </w:r>
        <w:r w:rsidR="00FC6393">
          <w:rPr>
            <w:noProof/>
            <w:webHidden/>
          </w:rPr>
          <w:fldChar w:fldCharType="begin"/>
        </w:r>
        <w:r w:rsidR="00FC6393">
          <w:rPr>
            <w:noProof/>
            <w:webHidden/>
          </w:rPr>
          <w:instrText xml:space="preserve"> PAGEREF _Toc26174915 \h </w:instrText>
        </w:r>
        <w:r w:rsidR="00FC6393">
          <w:rPr>
            <w:noProof/>
            <w:webHidden/>
          </w:rPr>
        </w:r>
        <w:r w:rsidR="00FC6393">
          <w:rPr>
            <w:noProof/>
            <w:webHidden/>
          </w:rPr>
          <w:fldChar w:fldCharType="separate"/>
        </w:r>
        <w:r w:rsidR="00F91617">
          <w:rPr>
            <w:noProof/>
            <w:webHidden/>
          </w:rPr>
          <w:t>78</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16" w:history="1">
        <w:r w:rsidR="00FC6393" w:rsidRPr="00D73F11">
          <w:rPr>
            <w:rStyle w:val="Hyperlink"/>
            <w:rFonts w:cs="Arial"/>
            <w:noProof/>
            <w:lang w:val="hy-AM" w:eastAsia="en-US"/>
          </w:rPr>
          <w:t>1.2.  Համախառն առաջարկ</w:t>
        </w:r>
        <w:r w:rsidR="00FC6393">
          <w:rPr>
            <w:noProof/>
            <w:webHidden/>
          </w:rPr>
          <w:tab/>
        </w:r>
        <w:r w:rsidR="00FC6393">
          <w:rPr>
            <w:noProof/>
            <w:webHidden/>
          </w:rPr>
          <w:fldChar w:fldCharType="begin"/>
        </w:r>
        <w:r w:rsidR="00FC6393">
          <w:rPr>
            <w:noProof/>
            <w:webHidden/>
          </w:rPr>
          <w:instrText xml:space="preserve"> PAGEREF _Toc26174916 \h </w:instrText>
        </w:r>
        <w:r w:rsidR="00FC6393">
          <w:rPr>
            <w:noProof/>
            <w:webHidden/>
          </w:rPr>
        </w:r>
        <w:r w:rsidR="00FC6393">
          <w:rPr>
            <w:noProof/>
            <w:webHidden/>
          </w:rPr>
          <w:fldChar w:fldCharType="separate"/>
        </w:r>
        <w:r w:rsidR="00F91617">
          <w:rPr>
            <w:noProof/>
            <w:webHidden/>
          </w:rPr>
          <w:t>79</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17" w:history="1">
        <w:r w:rsidR="00FC6393" w:rsidRPr="00D73F11">
          <w:rPr>
            <w:rStyle w:val="Hyperlink"/>
            <w:rFonts w:cs="Arial"/>
            <w:noProof/>
            <w:lang w:val="en-US" w:eastAsia="en-US"/>
          </w:rPr>
          <w:t>1.3.</w:t>
        </w:r>
        <w:r w:rsidR="00FC6393">
          <w:rPr>
            <w:rFonts w:asciiTheme="minorHAnsi" w:eastAsiaTheme="minorEastAsia" w:hAnsiTheme="minorHAnsi" w:cstheme="minorBidi"/>
            <w:b w:val="0"/>
            <w:noProof/>
            <w:szCs w:val="22"/>
            <w:lang w:val="en-US" w:eastAsia="en-US"/>
          </w:rPr>
          <w:tab/>
        </w:r>
        <w:r w:rsidR="00FC6393" w:rsidRPr="00D73F11">
          <w:rPr>
            <w:rStyle w:val="Hyperlink"/>
            <w:rFonts w:cs="Arial"/>
            <w:noProof/>
            <w:lang w:val="hy-AM" w:eastAsia="en-US"/>
          </w:rPr>
          <w:t>Համախառն պահանջարկ</w:t>
        </w:r>
        <w:r w:rsidR="00FC6393">
          <w:rPr>
            <w:noProof/>
            <w:webHidden/>
          </w:rPr>
          <w:tab/>
        </w:r>
        <w:r w:rsidR="00FC6393">
          <w:rPr>
            <w:noProof/>
            <w:webHidden/>
          </w:rPr>
          <w:fldChar w:fldCharType="begin"/>
        </w:r>
        <w:r w:rsidR="00FC6393">
          <w:rPr>
            <w:noProof/>
            <w:webHidden/>
          </w:rPr>
          <w:instrText xml:space="preserve"> PAGEREF _Toc26174917 \h </w:instrText>
        </w:r>
        <w:r w:rsidR="00FC6393">
          <w:rPr>
            <w:noProof/>
            <w:webHidden/>
          </w:rPr>
        </w:r>
        <w:r w:rsidR="00FC6393">
          <w:rPr>
            <w:noProof/>
            <w:webHidden/>
          </w:rPr>
          <w:fldChar w:fldCharType="separate"/>
        </w:r>
        <w:r w:rsidR="00F91617">
          <w:rPr>
            <w:noProof/>
            <w:webHidden/>
          </w:rPr>
          <w:t>89</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18" w:history="1">
        <w:r w:rsidR="00FC6393" w:rsidRPr="00D73F11">
          <w:rPr>
            <w:rStyle w:val="Hyperlink"/>
            <w:rFonts w:cs="Arial"/>
            <w:noProof/>
            <w:lang w:val="hy-AM" w:eastAsia="en-US"/>
          </w:rPr>
          <w:t>1.4. Գնային փոփոխականներ</w:t>
        </w:r>
        <w:r w:rsidR="00FC6393">
          <w:rPr>
            <w:noProof/>
            <w:webHidden/>
          </w:rPr>
          <w:tab/>
        </w:r>
        <w:r w:rsidR="00FC6393">
          <w:rPr>
            <w:noProof/>
            <w:webHidden/>
          </w:rPr>
          <w:fldChar w:fldCharType="begin"/>
        </w:r>
        <w:r w:rsidR="00FC6393">
          <w:rPr>
            <w:noProof/>
            <w:webHidden/>
          </w:rPr>
          <w:instrText xml:space="preserve"> PAGEREF _Toc26174918 \h </w:instrText>
        </w:r>
        <w:r w:rsidR="00FC6393">
          <w:rPr>
            <w:noProof/>
            <w:webHidden/>
          </w:rPr>
        </w:r>
        <w:r w:rsidR="00FC6393">
          <w:rPr>
            <w:noProof/>
            <w:webHidden/>
          </w:rPr>
          <w:fldChar w:fldCharType="separate"/>
        </w:r>
        <w:r w:rsidR="00F91617">
          <w:rPr>
            <w:noProof/>
            <w:webHidden/>
          </w:rPr>
          <w:t>92</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19" w:history="1">
        <w:r w:rsidR="00FC6393" w:rsidRPr="00D73F11">
          <w:rPr>
            <w:rStyle w:val="Hyperlink"/>
            <w:rFonts w:cs="Arial"/>
            <w:noProof/>
            <w:lang w:val="hy-AM" w:eastAsia="en-US"/>
          </w:rPr>
          <w:t>1.5.  Ֆինանսական շուկա</w:t>
        </w:r>
        <w:r w:rsidR="00FC6393">
          <w:rPr>
            <w:noProof/>
            <w:webHidden/>
          </w:rPr>
          <w:tab/>
        </w:r>
        <w:r w:rsidR="00FC6393">
          <w:rPr>
            <w:noProof/>
            <w:webHidden/>
          </w:rPr>
          <w:fldChar w:fldCharType="begin"/>
        </w:r>
        <w:r w:rsidR="00FC6393">
          <w:rPr>
            <w:noProof/>
            <w:webHidden/>
          </w:rPr>
          <w:instrText xml:space="preserve"> PAGEREF _Toc26174919 \h </w:instrText>
        </w:r>
        <w:r w:rsidR="00FC6393">
          <w:rPr>
            <w:noProof/>
            <w:webHidden/>
          </w:rPr>
        </w:r>
        <w:r w:rsidR="00FC6393">
          <w:rPr>
            <w:noProof/>
            <w:webHidden/>
          </w:rPr>
          <w:fldChar w:fldCharType="separate"/>
        </w:r>
        <w:r w:rsidR="00F91617">
          <w:rPr>
            <w:noProof/>
            <w:webHidden/>
          </w:rPr>
          <w:t>93</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20" w:history="1">
        <w:r w:rsidR="00FC6393" w:rsidRPr="00D73F11">
          <w:rPr>
            <w:rStyle w:val="Hyperlink"/>
            <w:rFonts w:cs="Arial"/>
            <w:noProof/>
            <w:lang w:val="hy-AM" w:eastAsia="en-US"/>
          </w:rPr>
          <w:t>1.6. Վճարային հաշվեկշիռ</w:t>
        </w:r>
        <w:r w:rsidR="00FC6393">
          <w:rPr>
            <w:noProof/>
            <w:webHidden/>
          </w:rPr>
          <w:tab/>
        </w:r>
        <w:r w:rsidR="00FC6393">
          <w:rPr>
            <w:noProof/>
            <w:webHidden/>
          </w:rPr>
          <w:fldChar w:fldCharType="begin"/>
        </w:r>
        <w:r w:rsidR="00FC6393">
          <w:rPr>
            <w:noProof/>
            <w:webHidden/>
          </w:rPr>
          <w:instrText xml:space="preserve"> PAGEREF _Toc26174920 \h </w:instrText>
        </w:r>
        <w:r w:rsidR="00FC6393">
          <w:rPr>
            <w:noProof/>
            <w:webHidden/>
          </w:rPr>
        </w:r>
        <w:r w:rsidR="00FC6393">
          <w:rPr>
            <w:noProof/>
            <w:webHidden/>
          </w:rPr>
          <w:fldChar w:fldCharType="separate"/>
        </w:r>
        <w:r w:rsidR="00F91617">
          <w:rPr>
            <w:noProof/>
            <w:webHidden/>
          </w:rPr>
          <w:t>97</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21" w:history="1">
        <w:r w:rsidR="00FC6393" w:rsidRPr="00D73F11">
          <w:rPr>
            <w:rStyle w:val="Hyperlink"/>
            <w:rFonts w:cs="Arial"/>
            <w:noProof/>
            <w:lang w:val="hy-AM" w:eastAsia="en-US"/>
          </w:rPr>
          <w:t>1.7.  Հարկաբյուջետային հատված</w:t>
        </w:r>
        <w:r w:rsidR="00FC6393">
          <w:rPr>
            <w:noProof/>
            <w:webHidden/>
          </w:rPr>
          <w:tab/>
        </w:r>
        <w:r w:rsidR="00FC6393">
          <w:rPr>
            <w:noProof/>
            <w:webHidden/>
          </w:rPr>
          <w:fldChar w:fldCharType="begin"/>
        </w:r>
        <w:r w:rsidR="00FC6393">
          <w:rPr>
            <w:noProof/>
            <w:webHidden/>
          </w:rPr>
          <w:instrText xml:space="preserve"> PAGEREF _Toc26174921 \h </w:instrText>
        </w:r>
        <w:r w:rsidR="00FC6393">
          <w:rPr>
            <w:noProof/>
            <w:webHidden/>
          </w:rPr>
        </w:r>
        <w:r w:rsidR="00FC6393">
          <w:rPr>
            <w:noProof/>
            <w:webHidden/>
          </w:rPr>
          <w:fldChar w:fldCharType="separate"/>
        </w:r>
        <w:r w:rsidR="00F91617">
          <w:rPr>
            <w:noProof/>
            <w:webHidden/>
          </w:rPr>
          <w:t>106</w:t>
        </w:r>
        <w:r w:rsidR="00FC6393">
          <w:rPr>
            <w:noProof/>
            <w:webHidden/>
          </w:rPr>
          <w:fldChar w:fldCharType="end"/>
        </w:r>
      </w:hyperlink>
    </w:p>
    <w:p w:rsidR="00FC6393" w:rsidRDefault="007E51A4">
      <w:pPr>
        <w:pStyle w:val="TOC1"/>
        <w:tabs>
          <w:tab w:val="left" w:pos="567"/>
        </w:tabs>
        <w:rPr>
          <w:rFonts w:asciiTheme="minorHAnsi" w:eastAsiaTheme="minorEastAsia" w:hAnsiTheme="minorHAnsi" w:cstheme="minorBidi"/>
          <w:b w:val="0"/>
          <w:noProof/>
          <w:szCs w:val="22"/>
          <w:lang w:val="en-US" w:eastAsia="en-US"/>
        </w:rPr>
      </w:pPr>
      <w:hyperlink w:anchor="_Toc26174922" w:history="1">
        <w:r w:rsidR="00FC6393" w:rsidRPr="00D73F11">
          <w:rPr>
            <w:rStyle w:val="Hyperlink"/>
            <w:rFonts w:cs="Sylfaen"/>
            <w:noProof/>
            <w:lang w:val="hy-AM"/>
          </w:rPr>
          <w:t>2.</w:t>
        </w:r>
        <w:r w:rsidR="00FC6393">
          <w:rPr>
            <w:rFonts w:asciiTheme="minorHAnsi" w:eastAsiaTheme="minorEastAsia" w:hAnsiTheme="minorHAnsi" w:cstheme="minorBidi"/>
            <w:b w:val="0"/>
            <w:noProof/>
            <w:szCs w:val="22"/>
            <w:lang w:val="en-US" w:eastAsia="en-US"/>
          </w:rPr>
          <w:tab/>
        </w:r>
        <w:r w:rsidR="00FC6393" w:rsidRPr="00D73F11">
          <w:rPr>
            <w:rStyle w:val="Hyperlink"/>
            <w:rFonts w:cs="Times LatArm"/>
            <w:noProof/>
            <w:lang w:val="hy-AM"/>
          </w:rPr>
          <w:t>ԲՅՈՒՋԵԻ ԾՐԱԳՐԻ ՌԻՍԿԵՐԸ ԵՎ ԴՐԱՆՑ ԿԱՌԱՎԱՐՄԱՆ ՀՆԱՐԱՎՈՐՈՒԹՅՈՒՆՆԵՐԸ</w:t>
        </w:r>
        <w:r w:rsidR="00FC6393">
          <w:rPr>
            <w:noProof/>
            <w:webHidden/>
          </w:rPr>
          <w:tab/>
        </w:r>
        <w:r w:rsidR="00FC6393">
          <w:rPr>
            <w:noProof/>
            <w:webHidden/>
          </w:rPr>
          <w:fldChar w:fldCharType="begin"/>
        </w:r>
        <w:r w:rsidR="00FC6393">
          <w:rPr>
            <w:noProof/>
            <w:webHidden/>
          </w:rPr>
          <w:instrText xml:space="preserve"> PAGEREF _Toc26174922 \h </w:instrText>
        </w:r>
        <w:r w:rsidR="00FC6393">
          <w:rPr>
            <w:noProof/>
            <w:webHidden/>
          </w:rPr>
        </w:r>
        <w:r w:rsidR="00FC6393">
          <w:rPr>
            <w:noProof/>
            <w:webHidden/>
          </w:rPr>
          <w:fldChar w:fldCharType="separate"/>
        </w:r>
        <w:r w:rsidR="00F91617">
          <w:rPr>
            <w:noProof/>
            <w:webHidden/>
          </w:rPr>
          <w:t>112</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23" w:history="1">
        <w:r w:rsidR="00FC6393" w:rsidRPr="00D73F11">
          <w:rPr>
            <w:rStyle w:val="Hyperlink"/>
            <w:rFonts w:cs="Arial"/>
            <w:noProof/>
            <w:lang w:val="hy-AM" w:eastAsia="en-US"/>
          </w:rPr>
          <w:t>2</w:t>
        </w:r>
        <w:r w:rsidR="00FC6393" w:rsidRPr="00D73F11">
          <w:rPr>
            <w:rStyle w:val="Hyperlink"/>
            <w:rFonts w:ascii="Cambria Math" w:hAnsi="Cambria Math" w:cs="Cambria Math"/>
            <w:noProof/>
            <w:lang w:val="hy-AM" w:eastAsia="en-US"/>
          </w:rPr>
          <w:t>․</w:t>
        </w:r>
        <w:r w:rsidR="00FC6393" w:rsidRPr="00D73F11">
          <w:rPr>
            <w:rStyle w:val="Hyperlink"/>
            <w:rFonts w:cs="Arial"/>
            <w:noProof/>
            <w:lang w:val="hy-AM" w:eastAsia="en-US"/>
          </w:rPr>
          <w:t>1</w:t>
        </w:r>
        <w:r w:rsidR="00FC6393" w:rsidRPr="00D73F11">
          <w:rPr>
            <w:rStyle w:val="Hyperlink"/>
            <w:rFonts w:ascii="Cambria Math" w:hAnsi="Cambria Math" w:cs="Cambria Math"/>
            <w:noProof/>
            <w:lang w:val="hy-AM" w:eastAsia="en-US"/>
          </w:rPr>
          <w:t>․</w:t>
        </w:r>
        <w:r w:rsidR="00FC6393" w:rsidRPr="00D73F11">
          <w:rPr>
            <w:rStyle w:val="Hyperlink"/>
            <w:rFonts w:cs="Arial"/>
            <w:noProof/>
            <w:lang w:val="hy-AM" w:eastAsia="en-US"/>
          </w:rPr>
          <w:t xml:space="preserve"> </w:t>
        </w:r>
        <w:r w:rsidR="00FC6393" w:rsidRPr="00D73F11">
          <w:rPr>
            <w:rStyle w:val="Hyperlink"/>
            <w:rFonts w:cs="GHEA Grapalat"/>
            <w:noProof/>
            <w:lang w:val="hy-AM" w:eastAsia="en-US"/>
          </w:rPr>
          <w:t>Տնտեսական</w:t>
        </w:r>
        <w:r w:rsidR="00FC6393" w:rsidRPr="00D73F11">
          <w:rPr>
            <w:rStyle w:val="Hyperlink"/>
            <w:rFonts w:cs="Arial"/>
            <w:noProof/>
            <w:lang w:val="hy-AM" w:eastAsia="en-US"/>
          </w:rPr>
          <w:t xml:space="preserve"> </w:t>
        </w:r>
        <w:r w:rsidR="00FC6393" w:rsidRPr="00D73F11">
          <w:rPr>
            <w:rStyle w:val="Hyperlink"/>
            <w:rFonts w:cs="GHEA Grapalat"/>
            <w:noProof/>
            <w:lang w:val="hy-AM" w:eastAsia="en-US"/>
          </w:rPr>
          <w:t>աճի</w:t>
        </w:r>
        <w:r w:rsidR="00FC6393" w:rsidRPr="00D73F11">
          <w:rPr>
            <w:rStyle w:val="Hyperlink"/>
            <w:rFonts w:cs="Arial"/>
            <w:noProof/>
            <w:lang w:val="hy-AM" w:eastAsia="en-US"/>
          </w:rPr>
          <w:t xml:space="preserve"> </w:t>
        </w:r>
        <w:r w:rsidR="00FC6393" w:rsidRPr="00D73F11">
          <w:rPr>
            <w:rStyle w:val="Hyperlink"/>
            <w:rFonts w:cs="GHEA Grapalat"/>
            <w:noProof/>
            <w:lang w:val="hy-AM" w:eastAsia="en-US"/>
          </w:rPr>
          <w:t>ռիսկերը</w:t>
        </w:r>
        <w:r w:rsidR="00FC6393" w:rsidRPr="00D73F11">
          <w:rPr>
            <w:rStyle w:val="Hyperlink"/>
            <w:rFonts w:cs="Arial"/>
            <w:noProof/>
            <w:lang w:val="hy-AM" w:eastAsia="en-US"/>
          </w:rPr>
          <w:t xml:space="preserve"> </w:t>
        </w:r>
        <w:r w:rsidR="00FC6393" w:rsidRPr="00D73F11">
          <w:rPr>
            <w:rStyle w:val="Hyperlink"/>
            <w:rFonts w:cs="GHEA Grapalat"/>
            <w:noProof/>
            <w:lang w:val="hy-AM" w:eastAsia="en-US"/>
          </w:rPr>
          <w:t>և</w:t>
        </w:r>
        <w:r w:rsidR="00FC6393" w:rsidRPr="00D73F11">
          <w:rPr>
            <w:rStyle w:val="Hyperlink"/>
            <w:rFonts w:cs="Arial"/>
            <w:noProof/>
            <w:lang w:val="hy-AM" w:eastAsia="en-US"/>
          </w:rPr>
          <w:t xml:space="preserve"> </w:t>
        </w:r>
        <w:r w:rsidR="00FC6393" w:rsidRPr="00D73F11">
          <w:rPr>
            <w:rStyle w:val="Hyperlink"/>
            <w:rFonts w:cs="GHEA Grapalat"/>
            <w:noProof/>
            <w:lang w:val="hy-AM" w:eastAsia="en-US"/>
          </w:rPr>
          <w:t>դրանց</w:t>
        </w:r>
        <w:r w:rsidR="00FC6393" w:rsidRPr="00D73F11">
          <w:rPr>
            <w:rStyle w:val="Hyperlink"/>
            <w:rFonts w:cs="Arial"/>
            <w:noProof/>
            <w:lang w:val="hy-AM" w:eastAsia="en-US"/>
          </w:rPr>
          <w:t xml:space="preserve"> </w:t>
        </w:r>
        <w:r w:rsidR="00FC6393" w:rsidRPr="00D73F11">
          <w:rPr>
            <w:rStyle w:val="Hyperlink"/>
            <w:rFonts w:cs="GHEA Grapalat"/>
            <w:noProof/>
            <w:lang w:val="hy-AM" w:eastAsia="en-US"/>
          </w:rPr>
          <w:t>ազդեցության</w:t>
        </w:r>
        <w:r w:rsidR="00FC6393" w:rsidRPr="00D73F11">
          <w:rPr>
            <w:rStyle w:val="Hyperlink"/>
            <w:rFonts w:cs="Arial"/>
            <w:noProof/>
            <w:lang w:val="hy-AM" w:eastAsia="en-US"/>
          </w:rPr>
          <w:t xml:space="preserve"> </w:t>
        </w:r>
        <w:r w:rsidR="00FC6393" w:rsidRPr="00D73F11">
          <w:rPr>
            <w:rStyle w:val="Hyperlink"/>
            <w:rFonts w:cs="GHEA Grapalat"/>
            <w:noProof/>
            <w:lang w:val="hy-AM" w:eastAsia="en-US"/>
          </w:rPr>
          <w:t>ուղղությունները</w:t>
        </w:r>
        <w:r w:rsidR="00FC6393">
          <w:rPr>
            <w:noProof/>
            <w:webHidden/>
          </w:rPr>
          <w:tab/>
        </w:r>
        <w:r w:rsidR="00FC6393">
          <w:rPr>
            <w:noProof/>
            <w:webHidden/>
          </w:rPr>
          <w:fldChar w:fldCharType="begin"/>
        </w:r>
        <w:r w:rsidR="00FC6393">
          <w:rPr>
            <w:noProof/>
            <w:webHidden/>
          </w:rPr>
          <w:instrText xml:space="preserve"> PAGEREF _Toc26174923 \h </w:instrText>
        </w:r>
        <w:r w:rsidR="00FC6393">
          <w:rPr>
            <w:noProof/>
            <w:webHidden/>
          </w:rPr>
        </w:r>
        <w:r w:rsidR="00FC6393">
          <w:rPr>
            <w:noProof/>
            <w:webHidden/>
          </w:rPr>
          <w:fldChar w:fldCharType="separate"/>
        </w:r>
        <w:r w:rsidR="00F91617">
          <w:rPr>
            <w:noProof/>
            <w:webHidden/>
          </w:rPr>
          <w:t>112</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24" w:history="1">
        <w:r w:rsidR="00FC6393" w:rsidRPr="00D73F11">
          <w:rPr>
            <w:rStyle w:val="Hyperlink"/>
            <w:rFonts w:cs="Arial"/>
            <w:noProof/>
            <w:lang w:val="hy-AM" w:eastAsia="en-US"/>
          </w:rPr>
          <w:t>2.2. Պետական բյուջեի վրա մակրոտնտեսական կանխատեսված ցուցանիշներից շեղման ռիսկերի ազդեցության քանակական գնահատումը</w:t>
        </w:r>
        <w:r w:rsidR="00FC6393">
          <w:rPr>
            <w:noProof/>
            <w:webHidden/>
          </w:rPr>
          <w:tab/>
        </w:r>
        <w:r w:rsidR="00FC6393">
          <w:rPr>
            <w:noProof/>
            <w:webHidden/>
          </w:rPr>
          <w:fldChar w:fldCharType="begin"/>
        </w:r>
        <w:r w:rsidR="00FC6393">
          <w:rPr>
            <w:noProof/>
            <w:webHidden/>
          </w:rPr>
          <w:instrText xml:space="preserve"> PAGEREF _Toc26174924 \h </w:instrText>
        </w:r>
        <w:r w:rsidR="00FC6393">
          <w:rPr>
            <w:noProof/>
            <w:webHidden/>
          </w:rPr>
        </w:r>
        <w:r w:rsidR="00FC6393">
          <w:rPr>
            <w:noProof/>
            <w:webHidden/>
          </w:rPr>
          <w:fldChar w:fldCharType="separate"/>
        </w:r>
        <w:r w:rsidR="00F91617">
          <w:rPr>
            <w:noProof/>
            <w:webHidden/>
          </w:rPr>
          <w:t>117</w:t>
        </w:r>
        <w:r w:rsidR="00FC6393">
          <w:rPr>
            <w:noProof/>
            <w:webHidden/>
          </w:rPr>
          <w:fldChar w:fldCharType="end"/>
        </w:r>
      </w:hyperlink>
    </w:p>
    <w:p w:rsidR="00FC6393" w:rsidRDefault="007E51A4">
      <w:pPr>
        <w:pStyle w:val="TOC1"/>
        <w:rPr>
          <w:rFonts w:asciiTheme="minorHAnsi" w:eastAsiaTheme="minorEastAsia" w:hAnsiTheme="minorHAnsi" w:cstheme="minorBidi"/>
          <w:b w:val="0"/>
          <w:noProof/>
          <w:szCs w:val="22"/>
          <w:lang w:val="en-US" w:eastAsia="en-US"/>
        </w:rPr>
      </w:pPr>
      <w:hyperlink w:anchor="_Toc26174925" w:history="1">
        <w:r w:rsidR="00FC6393" w:rsidRPr="00D73F11">
          <w:rPr>
            <w:rStyle w:val="Hyperlink"/>
            <w:noProof/>
            <w:lang w:val="hy-AM"/>
          </w:rPr>
          <w:t>ՄԱՍ II-Ա ՊԵՏԱԿԱՆ ԲՅՈՒՋԵԻ ՑՈՒՑԱՆԻՇՆԵՐԻ ԿԱՆԽԱՏԵՍՈՒՄՆԵՐ</w:t>
        </w:r>
        <w:r w:rsidR="00FC6393">
          <w:rPr>
            <w:noProof/>
            <w:webHidden/>
          </w:rPr>
          <w:tab/>
        </w:r>
        <w:r w:rsidR="00FC6393">
          <w:rPr>
            <w:noProof/>
            <w:webHidden/>
          </w:rPr>
          <w:fldChar w:fldCharType="begin"/>
        </w:r>
        <w:r w:rsidR="00FC6393">
          <w:rPr>
            <w:noProof/>
            <w:webHidden/>
          </w:rPr>
          <w:instrText xml:space="preserve"> PAGEREF _Toc26174925 \h </w:instrText>
        </w:r>
        <w:r w:rsidR="00FC6393">
          <w:rPr>
            <w:noProof/>
            <w:webHidden/>
          </w:rPr>
        </w:r>
        <w:r w:rsidR="00FC6393">
          <w:rPr>
            <w:noProof/>
            <w:webHidden/>
          </w:rPr>
          <w:fldChar w:fldCharType="separate"/>
        </w:r>
        <w:r w:rsidR="00F91617">
          <w:rPr>
            <w:noProof/>
            <w:webHidden/>
          </w:rPr>
          <w:t>125</w:t>
        </w:r>
        <w:r w:rsidR="00FC6393">
          <w:rPr>
            <w:noProof/>
            <w:webHidden/>
          </w:rPr>
          <w:fldChar w:fldCharType="end"/>
        </w:r>
      </w:hyperlink>
    </w:p>
    <w:p w:rsidR="00FC6393" w:rsidRDefault="007E51A4">
      <w:pPr>
        <w:pStyle w:val="TOC2"/>
        <w:rPr>
          <w:rFonts w:asciiTheme="minorHAnsi" w:eastAsiaTheme="minorEastAsia" w:hAnsiTheme="minorHAnsi" w:cstheme="minorBidi"/>
          <w:b w:val="0"/>
          <w:noProof/>
          <w:szCs w:val="22"/>
          <w:lang w:val="en-US" w:eastAsia="en-US"/>
        </w:rPr>
      </w:pPr>
      <w:hyperlink w:anchor="_Toc26174926" w:history="1">
        <w:r w:rsidR="00FC6393" w:rsidRPr="00D73F11">
          <w:rPr>
            <w:rStyle w:val="Hyperlink"/>
            <w:rFonts w:eastAsia="Calibri"/>
            <w:noProof/>
          </w:rPr>
          <w:t>Միջնաժամկետ հարկաբյուջետային սկզբունքները և ցուցանիշները</w:t>
        </w:r>
        <w:r w:rsidR="00FC6393">
          <w:rPr>
            <w:noProof/>
            <w:webHidden/>
          </w:rPr>
          <w:tab/>
        </w:r>
        <w:r w:rsidR="00FC6393">
          <w:rPr>
            <w:noProof/>
            <w:webHidden/>
          </w:rPr>
          <w:fldChar w:fldCharType="begin"/>
        </w:r>
        <w:r w:rsidR="00FC6393">
          <w:rPr>
            <w:noProof/>
            <w:webHidden/>
          </w:rPr>
          <w:instrText xml:space="preserve"> PAGEREF _Toc26174926 \h </w:instrText>
        </w:r>
        <w:r w:rsidR="00FC6393">
          <w:rPr>
            <w:noProof/>
            <w:webHidden/>
          </w:rPr>
        </w:r>
        <w:r w:rsidR="00FC6393">
          <w:rPr>
            <w:noProof/>
            <w:webHidden/>
          </w:rPr>
          <w:fldChar w:fldCharType="separate"/>
        </w:r>
        <w:r w:rsidR="00F91617">
          <w:rPr>
            <w:noProof/>
            <w:webHidden/>
          </w:rPr>
          <w:t>125</w:t>
        </w:r>
        <w:r w:rsidR="00FC6393">
          <w:rPr>
            <w:noProof/>
            <w:webHidden/>
          </w:rPr>
          <w:fldChar w:fldCharType="end"/>
        </w:r>
      </w:hyperlink>
    </w:p>
    <w:p w:rsidR="00FC6393" w:rsidRDefault="007E51A4">
      <w:pPr>
        <w:pStyle w:val="TOC1"/>
        <w:rPr>
          <w:rFonts w:asciiTheme="minorHAnsi" w:eastAsiaTheme="minorEastAsia" w:hAnsiTheme="minorHAnsi" w:cstheme="minorBidi"/>
          <w:b w:val="0"/>
          <w:noProof/>
          <w:szCs w:val="22"/>
          <w:lang w:val="en-US" w:eastAsia="en-US"/>
        </w:rPr>
      </w:pPr>
      <w:hyperlink w:anchor="_Toc26174927" w:history="1">
        <w:r w:rsidR="00FC6393" w:rsidRPr="00D73F11">
          <w:rPr>
            <w:rStyle w:val="Hyperlink"/>
            <w:noProof/>
            <w:lang w:val="hy-AM"/>
          </w:rPr>
          <w:t>ՄԱՍ II – Բ.ՀԱՐԿԱԲՅՈՒՋԵՏԱՅԻՆ ՑՈՒՑԱՆԻՇՆԵՐԻ ԿԱՆԽԱՏԵՍՈՒՄ</w:t>
        </w:r>
        <w:r w:rsidR="00FC6393">
          <w:rPr>
            <w:noProof/>
            <w:webHidden/>
          </w:rPr>
          <w:tab/>
        </w:r>
        <w:r w:rsidR="00FC6393">
          <w:rPr>
            <w:noProof/>
            <w:webHidden/>
          </w:rPr>
          <w:fldChar w:fldCharType="begin"/>
        </w:r>
        <w:r w:rsidR="00FC6393">
          <w:rPr>
            <w:noProof/>
            <w:webHidden/>
          </w:rPr>
          <w:instrText xml:space="preserve"> PAGEREF _Toc26174927 \h </w:instrText>
        </w:r>
        <w:r w:rsidR="00FC6393">
          <w:rPr>
            <w:noProof/>
            <w:webHidden/>
          </w:rPr>
        </w:r>
        <w:r w:rsidR="00FC6393">
          <w:rPr>
            <w:noProof/>
            <w:webHidden/>
          </w:rPr>
          <w:fldChar w:fldCharType="separate"/>
        </w:r>
        <w:r w:rsidR="00F91617">
          <w:rPr>
            <w:noProof/>
            <w:webHidden/>
          </w:rPr>
          <w:t>126</w:t>
        </w:r>
        <w:r w:rsidR="00FC6393">
          <w:rPr>
            <w:noProof/>
            <w:webHidden/>
          </w:rPr>
          <w:fldChar w:fldCharType="end"/>
        </w:r>
      </w:hyperlink>
    </w:p>
    <w:p w:rsidR="00FC6393" w:rsidRDefault="007E51A4">
      <w:pPr>
        <w:pStyle w:val="TOC2"/>
        <w:rPr>
          <w:rFonts w:asciiTheme="minorHAnsi" w:eastAsiaTheme="minorEastAsia" w:hAnsiTheme="minorHAnsi" w:cstheme="minorBidi"/>
          <w:b w:val="0"/>
          <w:noProof/>
          <w:szCs w:val="22"/>
          <w:lang w:val="en-US" w:eastAsia="en-US"/>
        </w:rPr>
      </w:pPr>
      <w:hyperlink w:anchor="_Toc26174928" w:history="1">
        <w:r w:rsidR="00FC6393" w:rsidRPr="00D73F11">
          <w:rPr>
            <w:rStyle w:val="Hyperlink"/>
            <w:rFonts w:cs="Times LatArm"/>
            <w:noProof/>
            <w:lang w:val="hy-AM" w:eastAsia="en-US"/>
          </w:rPr>
          <w:t>ԵԿԱՄՈՒՏՆԵՐԻ ԿԱՆԽԱՏԵՍՈՒՄՆԵՐ</w:t>
        </w:r>
        <w:r w:rsidR="00FC6393">
          <w:rPr>
            <w:noProof/>
            <w:webHidden/>
          </w:rPr>
          <w:tab/>
        </w:r>
        <w:r w:rsidR="00FC6393">
          <w:rPr>
            <w:noProof/>
            <w:webHidden/>
          </w:rPr>
          <w:fldChar w:fldCharType="begin"/>
        </w:r>
        <w:r w:rsidR="00FC6393">
          <w:rPr>
            <w:noProof/>
            <w:webHidden/>
          </w:rPr>
          <w:instrText xml:space="preserve"> PAGEREF _Toc26174928 \h </w:instrText>
        </w:r>
        <w:r w:rsidR="00FC6393">
          <w:rPr>
            <w:noProof/>
            <w:webHidden/>
          </w:rPr>
        </w:r>
        <w:r w:rsidR="00FC6393">
          <w:rPr>
            <w:noProof/>
            <w:webHidden/>
          </w:rPr>
          <w:fldChar w:fldCharType="separate"/>
        </w:r>
        <w:r w:rsidR="00F91617">
          <w:rPr>
            <w:noProof/>
            <w:webHidden/>
          </w:rPr>
          <w:t>126</w:t>
        </w:r>
        <w:r w:rsidR="00FC6393">
          <w:rPr>
            <w:noProof/>
            <w:webHidden/>
          </w:rPr>
          <w:fldChar w:fldCharType="end"/>
        </w:r>
      </w:hyperlink>
    </w:p>
    <w:p w:rsidR="00FC6393" w:rsidRDefault="007E51A4">
      <w:pPr>
        <w:pStyle w:val="TOC2"/>
        <w:rPr>
          <w:rFonts w:asciiTheme="minorHAnsi" w:eastAsiaTheme="minorEastAsia" w:hAnsiTheme="minorHAnsi" w:cstheme="minorBidi"/>
          <w:b w:val="0"/>
          <w:noProof/>
          <w:szCs w:val="22"/>
          <w:lang w:val="en-US" w:eastAsia="en-US"/>
        </w:rPr>
      </w:pPr>
      <w:hyperlink w:anchor="_Toc26174929" w:history="1">
        <w:r w:rsidR="00FC6393" w:rsidRPr="00D73F11">
          <w:rPr>
            <w:rStyle w:val="Hyperlink"/>
            <w:noProof/>
          </w:rPr>
          <w:t>2020 ԹՎԱԿԱՆԻ ԾԱԽՍԵՐԻ ՄԱԿԱՐԴԱԿԸ ԵՎ ԳԵՐԱԿԱՅՈՒԹՅՈՒՆՆԵՐԸ</w:t>
        </w:r>
        <w:r w:rsidR="00FC6393">
          <w:rPr>
            <w:noProof/>
            <w:webHidden/>
          </w:rPr>
          <w:tab/>
        </w:r>
        <w:r w:rsidR="00FC6393">
          <w:rPr>
            <w:noProof/>
            <w:webHidden/>
          </w:rPr>
          <w:fldChar w:fldCharType="begin"/>
        </w:r>
        <w:r w:rsidR="00FC6393">
          <w:rPr>
            <w:noProof/>
            <w:webHidden/>
          </w:rPr>
          <w:instrText xml:space="preserve"> PAGEREF _Toc26174929 \h </w:instrText>
        </w:r>
        <w:r w:rsidR="00FC6393">
          <w:rPr>
            <w:noProof/>
            <w:webHidden/>
          </w:rPr>
        </w:r>
        <w:r w:rsidR="00FC6393">
          <w:rPr>
            <w:noProof/>
            <w:webHidden/>
          </w:rPr>
          <w:fldChar w:fldCharType="separate"/>
        </w:r>
        <w:r w:rsidR="00F91617">
          <w:rPr>
            <w:noProof/>
            <w:webHidden/>
          </w:rPr>
          <w:t>127</w:t>
        </w:r>
        <w:r w:rsidR="00FC6393">
          <w:rPr>
            <w:noProof/>
            <w:webHidden/>
          </w:rPr>
          <w:fldChar w:fldCharType="end"/>
        </w:r>
      </w:hyperlink>
    </w:p>
    <w:p w:rsidR="00FC6393" w:rsidRDefault="007E51A4">
      <w:pPr>
        <w:pStyle w:val="TOC2"/>
        <w:rPr>
          <w:rFonts w:asciiTheme="minorHAnsi" w:eastAsiaTheme="minorEastAsia" w:hAnsiTheme="minorHAnsi" w:cstheme="minorBidi"/>
          <w:b w:val="0"/>
          <w:noProof/>
          <w:szCs w:val="22"/>
          <w:lang w:val="en-US" w:eastAsia="en-US"/>
        </w:rPr>
      </w:pPr>
      <w:hyperlink w:anchor="_Toc26174930" w:history="1">
        <w:r w:rsidR="00FC6393" w:rsidRPr="00D73F11">
          <w:rPr>
            <w:rStyle w:val="Hyperlink"/>
            <w:noProof/>
          </w:rPr>
          <w:t>ՖԻՆԱՆՍԱՎՈՐՈՒՄԸ</w:t>
        </w:r>
        <w:r w:rsidR="00FC6393" w:rsidRPr="00D73F11">
          <w:rPr>
            <w:rStyle w:val="Hyperlink"/>
            <w:noProof/>
            <w:lang w:val="es-ES"/>
          </w:rPr>
          <w:t xml:space="preserve"> </w:t>
        </w:r>
        <w:r w:rsidR="00FC6393" w:rsidRPr="00D73F11">
          <w:rPr>
            <w:rStyle w:val="Hyperlink"/>
            <w:noProof/>
          </w:rPr>
          <w:t>ԱՐՏԱՔԻՆ</w:t>
        </w:r>
        <w:r w:rsidR="00FC6393" w:rsidRPr="00D73F11">
          <w:rPr>
            <w:rStyle w:val="Hyperlink"/>
            <w:noProof/>
            <w:lang w:val="es-ES"/>
          </w:rPr>
          <w:t xml:space="preserve"> </w:t>
        </w:r>
        <w:r w:rsidR="00FC6393" w:rsidRPr="00D73F11">
          <w:rPr>
            <w:rStyle w:val="Hyperlink"/>
            <w:noProof/>
          </w:rPr>
          <w:t>ԱՂԲՅՈՒՐՆԵՐԻՑ</w:t>
        </w:r>
        <w:r w:rsidR="00FC6393">
          <w:rPr>
            <w:noProof/>
            <w:webHidden/>
          </w:rPr>
          <w:tab/>
        </w:r>
        <w:r w:rsidR="00FC6393">
          <w:rPr>
            <w:noProof/>
            <w:webHidden/>
          </w:rPr>
          <w:fldChar w:fldCharType="begin"/>
        </w:r>
        <w:r w:rsidR="00FC6393">
          <w:rPr>
            <w:noProof/>
            <w:webHidden/>
          </w:rPr>
          <w:instrText xml:space="preserve"> PAGEREF _Toc26174930 \h </w:instrText>
        </w:r>
        <w:r w:rsidR="00FC6393">
          <w:rPr>
            <w:noProof/>
            <w:webHidden/>
          </w:rPr>
        </w:r>
        <w:r w:rsidR="00FC6393">
          <w:rPr>
            <w:noProof/>
            <w:webHidden/>
          </w:rPr>
          <w:fldChar w:fldCharType="separate"/>
        </w:r>
        <w:r w:rsidR="00F91617">
          <w:rPr>
            <w:noProof/>
            <w:webHidden/>
          </w:rPr>
          <w:t>127</w:t>
        </w:r>
        <w:r w:rsidR="00FC6393">
          <w:rPr>
            <w:noProof/>
            <w:webHidden/>
          </w:rPr>
          <w:fldChar w:fldCharType="end"/>
        </w:r>
      </w:hyperlink>
    </w:p>
    <w:p w:rsidR="00FC6393" w:rsidRDefault="007E51A4">
      <w:pPr>
        <w:pStyle w:val="TOC2"/>
        <w:rPr>
          <w:rFonts w:asciiTheme="minorHAnsi" w:eastAsiaTheme="minorEastAsia" w:hAnsiTheme="minorHAnsi" w:cstheme="minorBidi"/>
          <w:b w:val="0"/>
          <w:noProof/>
          <w:szCs w:val="22"/>
          <w:lang w:val="en-US" w:eastAsia="en-US"/>
        </w:rPr>
      </w:pPr>
      <w:hyperlink w:anchor="_Toc26174931" w:history="1">
        <w:r w:rsidR="00FC6393" w:rsidRPr="00D73F11">
          <w:rPr>
            <w:rStyle w:val="Hyperlink"/>
            <w:noProof/>
          </w:rPr>
          <w:t>ՊԵՏԱԿԱՆ</w:t>
        </w:r>
        <w:r w:rsidR="00FC6393" w:rsidRPr="00D73F11">
          <w:rPr>
            <w:rStyle w:val="Hyperlink"/>
            <w:noProof/>
            <w:lang w:val="es-ES"/>
          </w:rPr>
          <w:t xml:space="preserve"> </w:t>
        </w:r>
        <w:r w:rsidR="00FC6393" w:rsidRPr="00D73F11">
          <w:rPr>
            <w:rStyle w:val="Hyperlink"/>
            <w:noProof/>
          </w:rPr>
          <w:t>ԲՅՈՒՋԵԻ</w:t>
        </w:r>
        <w:r w:rsidR="00FC6393" w:rsidRPr="00D73F11">
          <w:rPr>
            <w:rStyle w:val="Hyperlink"/>
            <w:noProof/>
            <w:lang w:val="es-ES"/>
          </w:rPr>
          <w:t xml:space="preserve"> </w:t>
        </w:r>
        <w:r w:rsidR="00FC6393" w:rsidRPr="00D73F11">
          <w:rPr>
            <w:rStyle w:val="Hyperlink"/>
            <w:noProof/>
          </w:rPr>
          <w:t>ԴԵՖԻՑԻՏԻ</w:t>
        </w:r>
        <w:r w:rsidR="00FC6393" w:rsidRPr="00D73F11">
          <w:rPr>
            <w:rStyle w:val="Hyperlink"/>
            <w:noProof/>
            <w:lang w:val="es-ES"/>
          </w:rPr>
          <w:t xml:space="preserve"> (</w:t>
        </w:r>
        <w:r w:rsidR="00FC6393" w:rsidRPr="00D73F11">
          <w:rPr>
            <w:rStyle w:val="Hyperlink"/>
            <w:noProof/>
          </w:rPr>
          <w:t>ՊԱԿԱՍՈՒՐԴԻ</w:t>
        </w:r>
        <w:r w:rsidR="00FC6393" w:rsidRPr="00D73F11">
          <w:rPr>
            <w:rStyle w:val="Hyperlink"/>
            <w:noProof/>
            <w:lang w:val="es-ES"/>
          </w:rPr>
          <w:t xml:space="preserve">) </w:t>
        </w:r>
        <w:r w:rsidR="00FC6393" w:rsidRPr="00D73F11">
          <w:rPr>
            <w:rStyle w:val="Hyperlink"/>
            <w:noProof/>
          </w:rPr>
          <w:t>ԵՎ</w:t>
        </w:r>
        <w:r w:rsidR="00FC6393" w:rsidRPr="00D73F11">
          <w:rPr>
            <w:rStyle w:val="Hyperlink"/>
            <w:noProof/>
            <w:lang w:val="es-ES"/>
          </w:rPr>
          <w:t xml:space="preserve"> </w:t>
        </w:r>
        <w:r w:rsidR="00FC6393" w:rsidRPr="00D73F11">
          <w:rPr>
            <w:rStyle w:val="Hyperlink"/>
            <w:noProof/>
          </w:rPr>
          <w:t>ՊԱՐՏՔԻ</w:t>
        </w:r>
        <w:r w:rsidR="00FC6393" w:rsidRPr="00D73F11">
          <w:rPr>
            <w:rStyle w:val="Hyperlink"/>
            <w:noProof/>
            <w:lang w:val="es-ES"/>
          </w:rPr>
          <w:t xml:space="preserve"> </w:t>
        </w:r>
        <w:r w:rsidR="00FC6393" w:rsidRPr="00D73F11">
          <w:rPr>
            <w:rStyle w:val="Hyperlink"/>
            <w:noProof/>
          </w:rPr>
          <w:t>ՄԱԿԱՐԴԱԿԸ</w:t>
        </w:r>
        <w:r w:rsidR="00FC6393">
          <w:rPr>
            <w:noProof/>
            <w:webHidden/>
          </w:rPr>
          <w:tab/>
        </w:r>
        <w:r w:rsidR="00FC6393">
          <w:rPr>
            <w:noProof/>
            <w:webHidden/>
          </w:rPr>
          <w:fldChar w:fldCharType="begin"/>
        </w:r>
        <w:r w:rsidR="00FC6393">
          <w:rPr>
            <w:noProof/>
            <w:webHidden/>
          </w:rPr>
          <w:instrText xml:space="preserve"> PAGEREF _Toc26174931 \h </w:instrText>
        </w:r>
        <w:r w:rsidR="00FC6393">
          <w:rPr>
            <w:noProof/>
            <w:webHidden/>
          </w:rPr>
        </w:r>
        <w:r w:rsidR="00FC6393">
          <w:rPr>
            <w:noProof/>
            <w:webHidden/>
          </w:rPr>
          <w:fldChar w:fldCharType="separate"/>
        </w:r>
        <w:r w:rsidR="00F91617">
          <w:rPr>
            <w:noProof/>
            <w:webHidden/>
          </w:rPr>
          <w:t>128</w:t>
        </w:r>
        <w:r w:rsidR="00FC6393">
          <w:rPr>
            <w:noProof/>
            <w:webHidden/>
          </w:rPr>
          <w:fldChar w:fldCharType="end"/>
        </w:r>
      </w:hyperlink>
    </w:p>
    <w:p w:rsidR="00FC6393" w:rsidRDefault="007E51A4">
      <w:pPr>
        <w:pStyle w:val="TOC1"/>
        <w:rPr>
          <w:rFonts w:asciiTheme="minorHAnsi" w:eastAsiaTheme="minorEastAsia" w:hAnsiTheme="minorHAnsi" w:cstheme="minorBidi"/>
          <w:b w:val="0"/>
          <w:noProof/>
          <w:szCs w:val="22"/>
          <w:lang w:val="en-US" w:eastAsia="en-US"/>
        </w:rPr>
      </w:pPr>
      <w:hyperlink w:anchor="_Toc26174932" w:history="1">
        <w:r w:rsidR="00FC6393" w:rsidRPr="00D73F11">
          <w:rPr>
            <w:rStyle w:val="Hyperlink"/>
            <w:noProof/>
            <w:lang w:val="hy-AM"/>
          </w:rPr>
          <w:t>ՄԱՍ III. «ՀԱՅԱՍՏԱՆԻ ՀԱՆՐԱՊԵՏՈՒԹՅԱՆ 2020 ԹՎԱԿԱՆԻ ՊԵՏԱԿԱՆ ԲՅՈՒՋԵԻ ՄԱՍԻՆ» ՀԱՅԱՍՏԱՆԻ ՀԱՆՐԱՊԵՏՈՒԹՅԱՆ ՕՐԵՆՔԻ ՆԱԽԱԳԾԻ ԲԱՑԱՏՐԱԳԻՐ</w:t>
        </w:r>
        <w:r w:rsidR="00FC6393">
          <w:rPr>
            <w:noProof/>
            <w:webHidden/>
          </w:rPr>
          <w:tab/>
        </w:r>
        <w:r w:rsidR="00FC6393">
          <w:rPr>
            <w:noProof/>
            <w:webHidden/>
          </w:rPr>
          <w:fldChar w:fldCharType="begin"/>
        </w:r>
        <w:r w:rsidR="00FC6393">
          <w:rPr>
            <w:noProof/>
            <w:webHidden/>
          </w:rPr>
          <w:instrText xml:space="preserve"> PAGEREF _Toc26174932 \h </w:instrText>
        </w:r>
        <w:r w:rsidR="00FC6393">
          <w:rPr>
            <w:noProof/>
            <w:webHidden/>
          </w:rPr>
        </w:r>
        <w:r w:rsidR="00FC6393">
          <w:rPr>
            <w:noProof/>
            <w:webHidden/>
          </w:rPr>
          <w:fldChar w:fldCharType="separate"/>
        </w:r>
        <w:r w:rsidR="00F91617">
          <w:rPr>
            <w:noProof/>
            <w:webHidden/>
          </w:rPr>
          <w:t>131</w:t>
        </w:r>
        <w:r w:rsidR="00FC6393">
          <w:rPr>
            <w:noProof/>
            <w:webHidden/>
          </w:rPr>
          <w:fldChar w:fldCharType="end"/>
        </w:r>
      </w:hyperlink>
    </w:p>
    <w:p w:rsidR="00FC6393" w:rsidRDefault="007E51A4">
      <w:pPr>
        <w:pStyle w:val="TOC2"/>
        <w:rPr>
          <w:rFonts w:asciiTheme="minorHAnsi" w:eastAsiaTheme="minorEastAsia" w:hAnsiTheme="minorHAnsi" w:cstheme="minorBidi"/>
          <w:b w:val="0"/>
          <w:noProof/>
          <w:szCs w:val="22"/>
          <w:lang w:val="en-US" w:eastAsia="en-US"/>
        </w:rPr>
      </w:pPr>
      <w:hyperlink w:anchor="_Toc26174933" w:history="1">
        <w:r w:rsidR="00FC6393" w:rsidRPr="00D73F11">
          <w:rPr>
            <w:rStyle w:val="Hyperlink"/>
            <w:noProof/>
          </w:rPr>
          <w:t>ՄԱՍ III-Ա. ԵԿԱՄՈՒՏՆԵՐԻ ԿԱՆԽԱՏԵՍՈՒՄ</w:t>
        </w:r>
        <w:r w:rsidR="00FC6393">
          <w:rPr>
            <w:noProof/>
            <w:webHidden/>
          </w:rPr>
          <w:tab/>
        </w:r>
        <w:r w:rsidR="00FC6393">
          <w:rPr>
            <w:noProof/>
            <w:webHidden/>
          </w:rPr>
          <w:fldChar w:fldCharType="begin"/>
        </w:r>
        <w:r w:rsidR="00FC6393">
          <w:rPr>
            <w:noProof/>
            <w:webHidden/>
          </w:rPr>
          <w:instrText xml:space="preserve"> PAGEREF _Toc26174933 \h </w:instrText>
        </w:r>
        <w:r w:rsidR="00FC6393">
          <w:rPr>
            <w:noProof/>
            <w:webHidden/>
          </w:rPr>
        </w:r>
        <w:r w:rsidR="00FC6393">
          <w:rPr>
            <w:noProof/>
            <w:webHidden/>
          </w:rPr>
          <w:fldChar w:fldCharType="separate"/>
        </w:r>
        <w:r w:rsidR="00F91617">
          <w:rPr>
            <w:noProof/>
            <w:webHidden/>
          </w:rPr>
          <w:t>132</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34" w:history="1">
        <w:r w:rsidR="00FC6393" w:rsidRPr="00D73F11">
          <w:rPr>
            <w:rStyle w:val="Hyperlink"/>
            <w:rFonts w:eastAsia="Calibri" w:cs="GHEA Grapalat"/>
            <w:bCs/>
            <w:noProof/>
            <w:lang w:val="hy-AM"/>
          </w:rPr>
          <w:t>Հ</w:t>
        </w:r>
        <w:r w:rsidR="00FC6393" w:rsidRPr="00D73F11">
          <w:rPr>
            <w:rStyle w:val="Hyperlink"/>
            <w:rFonts w:eastAsia="Calibri" w:cs="GHEA Grapalat"/>
            <w:bCs/>
            <w:noProof/>
            <w:lang w:val="hy-AM" w:eastAsia="en-US"/>
          </w:rPr>
          <w:t>արկային եկամուտներ և պետական տուրքեր</w:t>
        </w:r>
        <w:r w:rsidR="00FC6393">
          <w:rPr>
            <w:noProof/>
            <w:webHidden/>
          </w:rPr>
          <w:tab/>
        </w:r>
        <w:r w:rsidR="00FC6393">
          <w:rPr>
            <w:noProof/>
            <w:webHidden/>
          </w:rPr>
          <w:fldChar w:fldCharType="begin"/>
        </w:r>
        <w:r w:rsidR="00FC6393">
          <w:rPr>
            <w:noProof/>
            <w:webHidden/>
          </w:rPr>
          <w:instrText xml:space="preserve"> PAGEREF _Toc26174934 \h </w:instrText>
        </w:r>
        <w:r w:rsidR="00FC6393">
          <w:rPr>
            <w:noProof/>
            <w:webHidden/>
          </w:rPr>
        </w:r>
        <w:r w:rsidR="00FC6393">
          <w:rPr>
            <w:noProof/>
            <w:webHidden/>
          </w:rPr>
          <w:fldChar w:fldCharType="separate"/>
        </w:r>
        <w:r w:rsidR="00F91617">
          <w:rPr>
            <w:noProof/>
            <w:webHidden/>
          </w:rPr>
          <w:t>133</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35" w:history="1">
        <w:r w:rsidR="00FC6393" w:rsidRPr="00D73F11">
          <w:rPr>
            <w:rStyle w:val="Hyperlink"/>
            <w:rFonts w:eastAsia="Calibri" w:cs="GHEA Grapalat"/>
            <w:bCs/>
            <w:noProof/>
            <w:lang w:val="hy-AM" w:eastAsia="en-US"/>
          </w:rPr>
          <w:t>Պաշտոնական դրամաշնորհներ</w:t>
        </w:r>
        <w:r w:rsidR="00FC6393">
          <w:rPr>
            <w:noProof/>
            <w:webHidden/>
          </w:rPr>
          <w:tab/>
        </w:r>
        <w:r w:rsidR="00FC6393">
          <w:rPr>
            <w:noProof/>
            <w:webHidden/>
          </w:rPr>
          <w:fldChar w:fldCharType="begin"/>
        </w:r>
        <w:r w:rsidR="00FC6393">
          <w:rPr>
            <w:noProof/>
            <w:webHidden/>
          </w:rPr>
          <w:instrText xml:space="preserve"> PAGEREF _Toc26174935 \h </w:instrText>
        </w:r>
        <w:r w:rsidR="00FC6393">
          <w:rPr>
            <w:noProof/>
            <w:webHidden/>
          </w:rPr>
        </w:r>
        <w:r w:rsidR="00FC6393">
          <w:rPr>
            <w:noProof/>
            <w:webHidden/>
          </w:rPr>
          <w:fldChar w:fldCharType="separate"/>
        </w:r>
        <w:r w:rsidR="00F91617">
          <w:rPr>
            <w:noProof/>
            <w:webHidden/>
          </w:rPr>
          <w:t>140</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36" w:history="1">
        <w:r w:rsidR="00FC6393" w:rsidRPr="00D73F11">
          <w:rPr>
            <w:rStyle w:val="Hyperlink"/>
            <w:rFonts w:eastAsia="Calibri" w:cs="GHEA Grapalat"/>
            <w:bCs/>
            <w:noProof/>
            <w:lang w:val="hy-AM" w:eastAsia="en-US"/>
          </w:rPr>
          <w:t>Այլ եկամուտներ</w:t>
        </w:r>
        <w:r w:rsidR="00FC6393">
          <w:rPr>
            <w:noProof/>
            <w:webHidden/>
          </w:rPr>
          <w:tab/>
        </w:r>
        <w:r w:rsidR="00FC6393">
          <w:rPr>
            <w:noProof/>
            <w:webHidden/>
          </w:rPr>
          <w:fldChar w:fldCharType="begin"/>
        </w:r>
        <w:r w:rsidR="00FC6393">
          <w:rPr>
            <w:noProof/>
            <w:webHidden/>
          </w:rPr>
          <w:instrText xml:space="preserve"> PAGEREF _Toc26174936 \h </w:instrText>
        </w:r>
        <w:r w:rsidR="00FC6393">
          <w:rPr>
            <w:noProof/>
            <w:webHidden/>
          </w:rPr>
        </w:r>
        <w:r w:rsidR="00FC6393">
          <w:rPr>
            <w:noProof/>
            <w:webHidden/>
          </w:rPr>
          <w:fldChar w:fldCharType="separate"/>
        </w:r>
        <w:r w:rsidR="00F91617">
          <w:rPr>
            <w:noProof/>
            <w:webHidden/>
          </w:rPr>
          <w:t>142</w:t>
        </w:r>
        <w:r w:rsidR="00FC6393">
          <w:rPr>
            <w:noProof/>
            <w:webHidden/>
          </w:rPr>
          <w:fldChar w:fldCharType="end"/>
        </w:r>
      </w:hyperlink>
    </w:p>
    <w:p w:rsidR="00FC6393" w:rsidRDefault="007E51A4">
      <w:pPr>
        <w:pStyle w:val="TOC2"/>
        <w:rPr>
          <w:rFonts w:asciiTheme="minorHAnsi" w:eastAsiaTheme="minorEastAsia" w:hAnsiTheme="minorHAnsi" w:cstheme="minorBidi"/>
          <w:b w:val="0"/>
          <w:noProof/>
          <w:szCs w:val="22"/>
          <w:lang w:val="en-US" w:eastAsia="en-US"/>
        </w:rPr>
      </w:pPr>
      <w:hyperlink w:anchor="_Toc26174937" w:history="1">
        <w:r w:rsidR="00FC6393" w:rsidRPr="00D73F11">
          <w:rPr>
            <w:rStyle w:val="Hyperlink"/>
            <w:noProof/>
          </w:rPr>
          <w:t>Մ Ա Ս III – Բ. Ծ Ա Խ Ս Ե Ր Ի  Կ Ա Ն Խ Ա Տ Ե Ս Ո Ւ Մ</w:t>
        </w:r>
        <w:r w:rsidR="00FC6393">
          <w:rPr>
            <w:noProof/>
            <w:webHidden/>
          </w:rPr>
          <w:tab/>
        </w:r>
        <w:r w:rsidR="00FC6393">
          <w:rPr>
            <w:noProof/>
            <w:webHidden/>
          </w:rPr>
          <w:fldChar w:fldCharType="begin"/>
        </w:r>
        <w:r w:rsidR="00FC6393">
          <w:rPr>
            <w:noProof/>
            <w:webHidden/>
          </w:rPr>
          <w:instrText xml:space="preserve"> PAGEREF _Toc26174937 \h </w:instrText>
        </w:r>
        <w:r w:rsidR="00FC6393">
          <w:rPr>
            <w:noProof/>
            <w:webHidden/>
          </w:rPr>
        </w:r>
        <w:r w:rsidR="00FC6393">
          <w:rPr>
            <w:noProof/>
            <w:webHidden/>
          </w:rPr>
          <w:fldChar w:fldCharType="separate"/>
        </w:r>
        <w:r w:rsidR="00F91617">
          <w:rPr>
            <w:noProof/>
            <w:webHidden/>
          </w:rPr>
          <w:t>145</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38" w:history="1">
        <w:r w:rsidR="00FC6393" w:rsidRPr="00D73F11">
          <w:rPr>
            <w:rStyle w:val="Hyperlink"/>
            <w:rFonts w:eastAsia="Calibri" w:cs="GHEA Grapalat"/>
            <w:bCs/>
            <w:noProof/>
            <w:lang w:val="af-ZA" w:eastAsia="en-US"/>
          </w:rPr>
          <w:t>Պետական իշխանության մարմինների պահպանման ծախսեր</w:t>
        </w:r>
        <w:r w:rsidR="00FC6393">
          <w:rPr>
            <w:noProof/>
            <w:webHidden/>
          </w:rPr>
          <w:tab/>
        </w:r>
        <w:r w:rsidR="00FC6393">
          <w:rPr>
            <w:noProof/>
            <w:webHidden/>
          </w:rPr>
          <w:fldChar w:fldCharType="begin"/>
        </w:r>
        <w:r w:rsidR="00FC6393">
          <w:rPr>
            <w:noProof/>
            <w:webHidden/>
          </w:rPr>
          <w:instrText xml:space="preserve"> PAGEREF _Toc26174938 \h </w:instrText>
        </w:r>
        <w:r w:rsidR="00FC6393">
          <w:rPr>
            <w:noProof/>
            <w:webHidden/>
          </w:rPr>
        </w:r>
        <w:r w:rsidR="00FC6393">
          <w:rPr>
            <w:noProof/>
            <w:webHidden/>
          </w:rPr>
          <w:fldChar w:fldCharType="separate"/>
        </w:r>
        <w:r w:rsidR="00F91617">
          <w:rPr>
            <w:noProof/>
            <w:webHidden/>
          </w:rPr>
          <w:t>146</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39" w:history="1">
        <w:r w:rsidR="00FC6393" w:rsidRPr="00D73F11">
          <w:rPr>
            <w:rStyle w:val="Hyperlink"/>
            <w:noProof/>
          </w:rPr>
          <w:t>ՀՀ առողջապահության նախարարություն</w:t>
        </w:r>
        <w:r w:rsidR="00FC6393">
          <w:rPr>
            <w:noProof/>
            <w:webHidden/>
          </w:rPr>
          <w:tab/>
        </w:r>
        <w:r w:rsidR="00FC6393">
          <w:rPr>
            <w:noProof/>
            <w:webHidden/>
          </w:rPr>
          <w:fldChar w:fldCharType="begin"/>
        </w:r>
        <w:r w:rsidR="00FC6393">
          <w:rPr>
            <w:noProof/>
            <w:webHidden/>
          </w:rPr>
          <w:instrText xml:space="preserve"> PAGEREF _Toc26174939 \h </w:instrText>
        </w:r>
        <w:r w:rsidR="00FC6393">
          <w:rPr>
            <w:noProof/>
            <w:webHidden/>
          </w:rPr>
        </w:r>
        <w:r w:rsidR="00FC6393">
          <w:rPr>
            <w:noProof/>
            <w:webHidden/>
          </w:rPr>
          <w:fldChar w:fldCharType="separate"/>
        </w:r>
        <w:r w:rsidR="00F91617">
          <w:rPr>
            <w:noProof/>
            <w:webHidden/>
          </w:rPr>
          <w:t>156</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40" w:history="1">
        <w:r w:rsidR="00FC6393" w:rsidRPr="00D73F11">
          <w:rPr>
            <w:rStyle w:val="Hyperlink"/>
            <w:noProof/>
          </w:rPr>
          <w:t>ՀՀ կրթության, գիտության, մշակույթի և սպորտի նախարարություն</w:t>
        </w:r>
        <w:r w:rsidR="00FC6393">
          <w:rPr>
            <w:noProof/>
            <w:webHidden/>
          </w:rPr>
          <w:tab/>
        </w:r>
        <w:r w:rsidR="00FC6393">
          <w:rPr>
            <w:noProof/>
            <w:webHidden/>
          </w:rPr>
          <w:fldChar w:fldCharType="begin"/>
        </w:r>
        <w:r w:rsidR="00FC6393">
          <w:rPr>
            <w:noProof/>
            <w:webHidden/>
          </w:rPr>
          <w:instrText xml:space="preserve"> PAGEREF _Toc26174940 \h </w:instrText>
        </w:r>
        <w:r w:rsidR="00FC6393">
          <w:rPr>
            <w:noProof/>
            <w:webHidden/>
          </w:rPr>
        </w:r>
        <w:r w:rsidR="00FC6393">
          <w:rPr>
            <w:noProof/>
            <w:webHidden/>
          </w:rPr>
          <w:fldChar w:fldCharType="separate"/>
        </w:r>
        <w:r w:rsidR="00F91617">
          <w:rPr>
            <w:noProof/>
            <w:webHidden/>
          </w:rPr>
          <w:t>171</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41" w:history="1">
        <w:r w:rsidR="00FC6393" w:rsidRPr="00D73F11">
          <w:rPr>
            <w:rStyle w:val="Hyperlink"/>
            <w:noProof/>
          </w:rPr>
          <w:t>ՀՀ աշխատանքի և սոցիալական հարցերի նախարարություն</w:t>
        </w:r>
        <w:r w:rsidR="00FC6393">
          <w:rPr>
            <w:noProof/>
            <w:webHidden/>
          </w:rPr>
          <w:tab/>
        </w:r>
        <w:r w:rsidR="00FC6393">
          <w:rPr>
            <w:noProof/>
            <w:webHidden/>
          </w:rPr>
          <w:fldChar w:fldCharType="begin"/>
        </w:r>
        <w:r w:rsidR="00FC6393">
          <w:rPr>
            <w:noProof/>
            <w:webHidden/>
          </w:rPr>
          <w:instrText xml:space="preserve"> PAGEREF _Toc26174941 \h </w:instrText>
        </w:r>
        <w:r w:rsidR="00FC6393">
          <w:rPr>
            <w:noProof/>
            <w:webHidden/>
          </w:rPr>
        </w:r>
        <w:r w:rsidR="00FC6393">
          <w:rPr>
            <w:noProof/>
            <w:webHidden/>
          </w:rPr>
          <w:fldChar w:fldCharType="separate"/>
        </w:r>
        <w:r w:rsidR="00F91617">
          <w:rPr>
            <w:noProof/>
            <w:webHidden/>
          </w:rPr>
          <w:t>188</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42" w:history="1">
        <w:r w:rsidR="00FC6393" w:rsidRPr="00D73F11">
          <w:rPr>
            <w:rStyle w:val="Hyperlink"/>
            <w:noProof/>
          </w:rPr>
          <w:t>ՀՀ</w:t>
        </w:r>
        <w:r w:rsidR="00FC6393" w:rsidRPr="00D73F11">
          <w:rPr>
            <w:rStyle w:val="Hyperlink"/>
            <w:noProof/>
            <w:lang w:val="fr-FR"/>
          </w:rPr>
          <w:t xml:space="preserve"> </w:t>
        </w:r>
        <w:r w:rsidR="00FC6393" w:rsidRPr="00D73F11">
          <w:rPr>
            <w:rStyle w:val="Hyperlink"/>
            <w:noProof/>
          </w:rPr>
          <w:t>տարածքային կառավարման և</w:t>
        </w:r>
        <w:r w:rsidR="00FC6393" w:rsidRPr="00D73F11">
          <w:rPr>
            <w:rStyle w:val="Hyperlink"/>
            <w:noProof/>
            <w:lang w:val="fr-FR"/>
          </w:rPr>
          <w:t xml:space="preserve"> </w:t>
        </w:r>
        <w:r w:rsidR="00FC6393" w:rsidRPr="00D73F11">
          <w:rPr>
            <w:rStyle w:val="Hyperlink"/>
            <w:noProof/>
          </w:rPr>
          <w:t>ենթակառուցվածքների</w:t>
        </w:r>
        <w:r w:rsidR="00FC6393" w:rsidRPr="00D73F11">
          <w:rPr>
            <w:rStyle w:val="Hyperlink"/>
            <w:noProof/>
            <w:lang w:val="fr-FR"/>
          </w:rPr>
          <w:t xml:space="preserve"> </w:t>
        </w:r>
        <w:r w:rsidR="00FC6393" w:rsidRPr="00D73F11">
          <w:rPr>
            <w:rStyle w:val="Hyperlink"/>
            <w:noProof/>
          </w:rPr>
          <w:t>նախարարություն</w:t>
        </w:r>
        <w:r w:rsidR="00FC6393">
          <w:rPr>
            <w:noProof/>
            <w:webHidden/>
          </w:rPr>
          <w:tab/>
        </w:r>
        <w:r w:rsidR="00FC6393">
          <w:rPr>
            <w:noProof/>
            <w:webHidden/>
          </w:rPr>
          <w:fldChar w:fldCharType="begin"/>
        </w:r>
        <w:r w:rsidR="00FC6393">
          <w:rPr>
            <w:noProof/>
            <w:webHidden/>
          </w:rPr>
          <w:instrText xml:space="preserve"> PAGEREF _Toc26174942 \h </w:instrText>
        </w:r>
        <w:r w:rsidR="00FC6393">
          <w:rPr>
            <w:noProof/>
            <w:webHidden/>
          </w:rPr>
        </w:r>
        <w:r w:rsidR="00FC6393">
          <w:rPr>
            <w:noProof/>
            <w:webHidden/>
          </w:rPr>
          <w:fldChar w:fldCharType="separate"/>
        </w:r>
        <w:r w:rsidR="00F91617">
          <w:rPr>
            <w:noProof/>
            <w:webHidden/>
          </w:rPr>
          <w:t>206</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43" w:history="1">
        <w:r w:rsidR="00FC6393" w:rsidRPr="00D73F11">
          <w:rPr>
            <w:rStyle w:val="Hyperlink"/>
            <w:rFonts w:cs="Arial"/>
            <w:noProof/>
            <w:lang w:val="hy-AM" w:eastAsia="en-US"/>
          </w:rPr>
          <w:t>ՀՀ բարձր տեխնոլոգիական արդյունաբերության նախարարություն</w:t>
        </w:r>
        <w:r w:rsidR="00FC6393">
          <w:rPr>
            <w:noProof/>
            <w:webHidden/>
          </w:rPr>
          <w:tab/>
        </w:r>
        <w:r w:rsidR="00FC6393">
          <w:rPr>
            <w:noProof/>
            <w:webHidden/>
          </w:rPr>
          <w:fldChar w:fldCharType="begin"/>
        </w:r>
        <w:r w:rsidR="00FC6393">
          <w:rPr>
            <w:noProof/>
            <w:webHidden/>
          </w:rPr>
          <w:instrText xml:space="preserve"> PAGEREF _Toc26174943 \h </w:instrText>
        </w:r>
        <w:r w:rsidR="00FC6393">
          <w:rPr>
            <w:noProof/>
            <w:webHidden/>
          </w:rPr>
        </w:r>
        <w:r w:rsidR="00FC6393">
          <w:rPr>
            <w:noProof/>
            <w:webHidden/>
          </w:rPr>
          <w:fldChar w:fldCharType="separate"/>
        </w:r>
        <w:r w:rsidR="00F91617">
          <w:rPr>
            <w:noProof/>
            <w:webHidden/>
          </w:rPr>
          <w:t>230</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44" w:history="1">
        <w:r w:rsidR="00FC6393" w:rsidRPr="00D73F11">
          <w:rPr>
            <w:rStyle w:val="Hyperlink"/>
            <w:rFonts w:cs="Arial"/>
            <w:noProof/>
            <w:lang w:val="hy-AM" w:eastAsia="en-US"/>
          </w:rPr>
          <w:t>ՀՀ շրջակա միջավայրի նախարարություն</w:t>
        </w:r>
        <w:r w:rsidR="00FC6393">
          <w:rPr>
            <w:noProof/>
            <w:webHidden/>
          </w:rPr>
          <w:tab/>
        </w:r>
        <w:r w:rsidR="00FC6393">
          <w:rPr>
            <w:noProof/>
            <w:webHidden/>
          </w:rPr>
          <w:fldChar w:fldCharType="begin"/>
        </w:r>
        <w:r w:rsidR="00FC6393">
          <w:rPr>
            <w:noProof/>
            <w:webHidden/>
          </w:rPr>
          <w:instrText xml:space="preserve"> PAGEREF _Toc26174944 \h </w:instrText>
        </w:r>
        <w:r w:rsidR="00FC6393">
          <w:rPr>
            <w:noProof/>
            <w:webHidden/>
          </w:rPr>
        </w:r>
        <w:r w:rsidR="00FC6393">
          <w:rPr>
            <w:noProof/>
            <w:webHidden/>
          </w:rPr>
          <w:fldChar w:fldCharType="separate"/>
        </w:r>
        <w:r w:rsidR="00F91617">
          <w:rPr>
            <w:noProof/>
            <w:webHidden/>
          </w:rPr>
          <w:t>233</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45" w:history="1">
        <w:r w:rsidR="00FC6393" w:rsidRPr="00D73F11">
          <w:rPr>
            <w:rStyle w:val="Hyperlink"/>
            <w:rFonts w:cs="Sylfaen"/>
            <w:bCs/>
            <w:noProof/>
            <w:lang w:val="hy-AM" w:eastAsia="en-US"/>
          </w:rPr>
          <w:t xml:space="preserve">ՀՀ </w:t>
        </w:r>
        <w:r w:rsidR="00FC6393" w:rsidRPr="00D73F11">
          <w:rPr>
            <w:rStyle w:val="Hyperlink"/>
            <w:rFonts w:cs="Sylfaen"/>
            <w:bCs/>
            <w:noProof/>
            <w:lang w:eastAsia="en-US"/>
          </w:rPr>
          <w:t>էկոնոմիկայի</w:t>
        </w:r>
        <w:r w:rsidR="00FC6393" w:rsidRPr="00D73F11">
          <w:rPr>
            <w:rStyle w:val="Hyperlink"/>
            <w:rFonts w:cs="Sylfaen"/>
            <w:bCs/>
            <w:noProof/>
            <w:lang w:val="hy-AM" w:eastAsia="en-US"/>
          </w:rPr>
          <w:t xml:space="preserve"> նախարարություն</w:t>
        </w:r>
        <w:r w:rsidR="00FC6393">
          <w:rPr>
            <w:noProof/>
            <w:webHidden/>
          </w:rPr>
          <w:tab/>
        </w:r>
        <w:r w:rsidR="00FC6393">
          <w:rPr>
            <w:noProof/>
            <w:webHidden/>
          </w:rPr>
          <w:fldChar w:fldCharType="begin"/>
        </w:r>
        <w:r w:rsidR="00FC6393">
          <w:rPr>
            <w:noProof/>
            <w:webHidden/>
          </w:rPr>
          <w:instrText xml:space="preserve"> PAGEREF _Toc26174945 \h </w:instrText>
        </w:r>
        <w:r w:rsidR="00FC6393">
          <w:rPr>
            <w:noProof/>
            <w:webHidden/>
          </w:rPr>
        </w:r>
        <w:r w:rsidR="00FC6393">
          <w:rPr>
            <w:noProof/>
            <w:webHidden/>
          </w:rPr>
          <w:fldChar w:fldCharType="separate"/>
        </w:r>
        <w:r w:rsidR="00F91617">
          <w:rPr>
            <w:noProof/>
            <w:webHidden/>
          </w:rPr>
          <w:t>238</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46" w:history="1">
        <w:r w:rsidR="00FC6393" w:rsidRPr="00D73F11">
          <w:rPr>
            <w:rStyle w:val="Hyperlink"/>
            <w:rFonts w:cs="Arial"/>
            <w:noProof/>
            <w:lang w:val="hy-AM" w:eastAsia="en-US"/>
          </w:rPr>
          <w:t>ՀՀ արտակարգ իրավիճակների նախարարություն</w:t>
        </w:r>
        <w:r w:rsidR="00FC6393">
          <w:rPr>
            <w:noProof/>
            <w:webHidden/>
          </w:rPr>
          <w:tab/>
        </w:r>
        <w:r w:rsidR="00FC6393">
          <w:rPr>
            <w:noProof/>
            <w:webHidden/>
          </w:rPr>
          <w:fldChar w:fldCharType="begin"/>
        </w:r>
        <w:r w:rsidR="00FC6393">
          <w:rPr>
            <w:noProof/>
            <w:webHidden/>
          </w:rPr>
          <w:instrText xml:space="preserve"> PAGEREF _Toc26174946 \h </w:instrText>
        </w:r>
        <w:r w:rsidR="00FC6393">
          <w:rPr>
            <w:noProof/>
            <w:webHidden/>
          </w:rPr>
        </w:r>
        <w:r w:rsidR="00FC6393">
          <w:rPr>
            <w:noProof/>
            <w:webHidden/>
          </w:rPr>
          <w:fldChar w:fldCharType="separate"/>
        </w:r>
        <w:r w:rsidR="00F91617">
          <w:rPr>
            <w:noProof/>
            <w:webHidden/>
          </w:rPr>
          <w:t>253</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47" w:history="1">
        <w:r w:rsidR="00FC6393" w:rsidRPr="00D73F11">
          <w:rPr>
            <w:rStyle w:val="Hyperlink"/>
            <w:rFonts w:cs="Arial"/>
            <w:noProof/>
            <w:lang w:val="hy-AM" w:eastAsia="en-US"/>
          </w:rPr>
          <w:t>ՀՀ արդարադատության նախարարություն</w:t>
        </w:r>
        <w:r w:rsidR="00FC6393">
          <w:rPr>
            <w:noProof/>
            <w:webHidden/>
          </w:rPr>
          <w:tab/>
        </w:r>
        <w:r w:rsidR="00FC6393">
          <w:rPr>
            <w:noProof/>
            <w:webHidden/>
          </w:rPr>
          <w:fldChar w:fldCharType="begin"/>
        </w:r>
        <w:r w:rsidR="00FC6393">
          <w:rPr>
            <w:noProof/>
            <w:webHidden/>
          </w:rPr>
          <w:instrText xml:space="preserve"> PAGEREF _Toc26174947 \h </w:instrText>
        </w:r>
        <w:r w:rsidR="00FC6393">
          <w:rPr>
            <w:noProof/>
            <w:webHidden/>
          </w:rPr>
        </w:r>
        <w:r w:rsidR="00FC6393">
          <w:rPr>
            <w:noProof/>
            <w:webHidden/>
          </w:rPr>
          <w:fldChar w:fldCharType="separate"/>
        </w:r>
        <w:r w:rsidR="00F91617">
          <w:rPr>
            <w:noProof/>
            <w:webHidden/>
          </w:rPr>
          <w:t>255</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48" w:history="1">
        <w:r w:rsidR="00FC6393" w:rsidRPr="00D73F11">
          <w:rPr>
            <w:rStyle w:val="Hyperlink"/>
            <w:noProof/>
          </w:rPr>
          <w:t>ՀՀ պաշտպանության նախարարություն</w:t>
        </w:r>
        <w:r w:rsidR="00FC6393">
          <w:rPr>
            <w:noProof/>
            <w:webHidden/>
          </w:rPr>
          <w:tab/>
        </w:r>
        <w:r w:rsidR="00FC6393">
          <w:rPr>
            <w:noProof/>
            <w:webHidden/>
          </w:rPr>
          <w:fldChar w:fldCharType="begin"/>
        </w:r>
        <w:r w:rsidR="00FC6393">
          <w:rPr>
            <w:noProof/>
            <w:webHidden/>
          </w:rPr>
          <w:instrText xml:space="preserve"> PAGEREF _Toc26174948 \h </w:instrText>
        </w:r>
        <w:r w:rsidR="00FC6393">
          <w:rPr>
            <w:noProof/>
            <w:webHidden/>
          </w:rPr>
        </w:r>
        <w:r w:rsidR="00FC6393">
          <w:rPr>
            <w:noProof/>
            <w:webHidden/>
          </w:rPr>
          <w:fldChar w:fldCharType="separate"/>
        </w:r>
        <w:r w:rsidR="00F91617">
          <w:rPr>
            <w:noProof/>
            <w:webHidden/>
          </w:rPr>
          <w:t>258</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49" w:history="1">
        <w:r w:rsidR="00FC6393" w:rsidRPr="00D73F11">
          <w:rPr>
            <w:rStyle w:val="Hyperlink"/>
            <w:noProof/>
          </w:rPr>
          <w:t>ՀՀ Ոստիկանություն</w:t>
        </w:r>
        <w:r w:rsidR="00FC6393">
          <w:rPr>
            <w:noProof/>
            <w:webHidden/>
          </w:rPr>
          <w:tab/>
        </w:r>
        <w:r w:rsidR="00FC6393">
          <w:rPr>
            <w:noProof/>
            <w:webHidden/>
          </w:rPr>
          <w:fldChar w:fldCharType="begin"/>
        </w:r>
        <w:r w:rsidR="00FC6393">
          <w:rPr>
            <w:noProof/>
            <w:webHidden/>
          </w:rPr>
          <w:instrText xml:space="preserve"> PAGEREF _Toc26174949 \h </w:instrText>
        </w:r>
        <w:r w:rsidR="00FC6393">
          <w:rPr>
            <w:noProof/>
            <w:webHidden/>
          </w:rPr>
        </w:r>
        <w:r w:rsidR="00FC6393">
          <w:rPr>
            <w:noProof/>
            <w:webHidden/>
          </w:rPr>
          <w:fldChar w:fldCharType="separate"/>
        </w:r>
        <w:r w:rsidR="00F91617">
          <w:rPr>
            <w:noProof/>
            <w:webHidden/>
          </w:rPr>
          <w:t>261</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50" w:history="1">
        <w:r w:rsidR="00FC6393" w:rsidRPr="00D73F11">
          <w:rPr>
            <w:rStyle w:val="Hyperlink"/>
            <w:noProof/>
          </w:rPr>
          <w:t>ՀՀ ազգային անվտանգության ծառայություն</w:t>
        </w:r>
        <w:r w:rsidR="00FC6393">
          <w:rPr>
            <w:noProof/>
            <w:webHidden/>
          </w:rPr>
          <w:tab/>
        </w:r>
        <w:r w:rsidR="00FC6393">
          <w:rPr>
            <w:noProof/>
            <w:webHidden/>
          </w:rPr>
          <w:fldChar w:fldCharType="begin"/>
        </w:r>
        <w:r w:rsidR="00FC6393">
          <w:rPr>
            <w:noProof/>
            <w:webHidden/>
          </w:rPr>
          <w:instrText xml:space="preserve"> PAGEREF _Toc26174950 \h </w:instrText>
        </w:r>
        <w:r w:rsidR="00FC6393">
          <w:rPr>
            <w:noProof/>
            <w:webHidden/>
          </w:rPr>
        </w:r>
        <w:r w:rsidR="00FC6393">
          <w:rPr>
            <w:noProof/>
            <w:webHidden/>
          </w:rPr>
          <w:fldChar w:fldCharType="separate"/>
        </w:r>
        <w:r w:rsidR="00F91617">
          <w:rPr>
            <w:noProof/>
            <w:webHidden/>
          </w:rPr>
          <w:t>264</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51" w:history="1">
        <w:r w:rsidR="00FC6393" w:rsidRPr="00D73F11">
          <w:rPr>
            <w:rStyle w:val="Hyperlink"/>
            <w:noProof/>
          </w:rPr>
          <w:t>ՀՀ վարչապետի աշխատակազմ</w:t>
        </w:r>
        <w:r w:rsidR="00FC6393">
          <w:rPr>
            <w:noProof/>
            <w:webHidden/>
          </w:rPr>
          <w:tab/>
        </w:r>
        <w:r w:rsidR="00FC6393">
          <w:rPr>
            <w:noProof/>
            <w:webHidden/>
          </w:rPr>
          <w:fldChar w:fldCharType="begin"/>
        </w:r>
        <w:r w:rsidR="00FC6393">
          <w:rPr>
            <w:noProof/>
            <w:webHidden/>
          </w:rPr>
          <w:instrText xml:space="preserve"> PAGEREF _Toc26174951 \h </w:instrText>
        </w:r>
        <w:r w:rsidR="00FC6393">
          <w:rPr>
            <w:noProof/>
            <w:webHidden/>
          </w:rPr>
        </w:r>
        <w:r w:rsidR="00FC6393">
          <w:rPr>
            <w:noProof/>
            <w:webHidden/>
          </w:rPr>
          <w:fldChar w:fldCharType="separate"/>
        </w:r>
        <w:r w:rsidR="00F91617">
          <w:rPr>
            <w:noProof/>
            <w:webHidden/>
          </w:rPr>
          <w:t>266</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52" w:history="1">
        <w:r w:rsidR="00FC6393" w:rsidRPr="00D73F11">
          <w:rPr>
            <w:rStyle w:val="Hyperlink"/>
            <w:noProof/>
          </w:rPr>
          <w:t>Հայաստանի հանրային հեռուստառադիոընկերության խորհուրդ</w:t>
        </w:r>
        <w:r w:rsidR="00FC6393">
          <w:rPr>
            <w:noProof/>
            <w:webHidden/>
          </w:rPr>
          <w:tab/>
        </w:r>
        <w:r w:rsidR="00FC6393">
          <w:rPr>
            <w:noProof/>
            <w:webHidden/>
          </w:rPr>
          <w:fldChar w:fldCharType="begin"/>
        </w:r>
        <w:r w:rsidR="00FC6393">
          <w:rPr>
            <w:noProof/>
            <w:webHidden/>
          </w:rPr>
          <w:instrText xml:space="preserve"> PAGEREF _Toc26174952 \h </w:instrText>
        </w:r>
        <w:r w:rsidR="00FC6393">
          <w:rPr>
            <w:noProof/>
            <w:webHidden/>
          </w:rPr>
        </w:r>
        <w:r w:rsidR="00FC6393">
          <w:rPr>
            <w:noProof/>
            <w:webHidden/>
          </w:rPr>
          <w:fldChar w:fldCharType="separate"/>
        </w:r>
        <w:r w:rsidR="00F91617">
          <w:rPr>
            <w:noProof/>
            <w:webHidden/>
          </w:rPr>
          <w:t>272</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53" w:history="1">
        <w:r w:rsidR="00FC6393" w:rsidRPr="00D73F11">
          <w:rPr>
            <w:rStyle w:val="Hyperlink"/>
            <w:noProof/>
          </w:rPr>
          <w:t>ՀՀ քաղաքաշինության կոմիտե</w:t>
        </w:r>
        <w:r w:rsidR="00FC6393">
          <w:rPr>
            <w:noProof/>
            <w:webHidden/>
          </w:rPr>
          <w:tab/>
        </w:r>
        <w:r w:rsidR="00FC6393">
          <w:rPr>
            <w:noProof/>
            <w:webHidden/>
          </w:rPr>
          <w:fldChar w:fldCharType="begin"/>
        </w:r>
        <w:r w:rsidR="00FC6393">
          <w:rPr>
            <w:noProof/>
            <w:webHidden/>
          </w:rPr>
          <w:instrText xml:space="preserve"> PAGEREF _Toc26174953 \h </w:instrText>
        </w:r>
        <w:r w:rsidR="00FC6393">
          <w:rPr>
            <w:noProof/>
            <w:webHidden/>
          </w:rPr>
        </w:r>
        <w:r w:rsidR="00FC6393">
          <w:rPr>
            <w:noProof/>
            <w:webHidden/>
          </w:rPr>
          <w:fldChar w:fldCharType="separate"/>
        </w:r>
        <w:r w:rsidR="00F91617">
          <w:rPr>
            <w:noProof/>
            <w:webHidden/>
          </w:rPr>
          <w:t>273</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54" w:history="1">
        <w:r w:rsidR="00FC6393" w:rsidRPr="00D73F11">
          <w:rPr>
            <w:rStyle w:val="Hyperlink"/>
            <w:noProof/>
          </w:rPr>
          <w:t>ՀՀ կադաստրի կոմիտե</w:t>
        </w:r>
        <w:r w:rsidR="00FC6393">
          <w:rPr>
            <w:noProof/>
            <w:webHidden/>
          </w:rPr>
          <w:tab/>
        </w:r>
        <w:r w:rsidR="00FC6393">
          <w:rPr>
            <w:noProof/>
            <w:webHidden/>
          </w:rPr>
          <w:fldChar w:fldCharType="begin"/>
        </w:r>
        <w:r w:rsidR="00FC6393">
          <w:rPr>
            <w:noProof/>
            <w:webHidden/>
          </w:rPr>
          <w:instrText xml:space="preserve"> PAGEREF _Toc26174954 \h </w:instrText>
        </w:r>
        <w:r w:rsidR="00FC6393">
          <w:rPr>
            <w:noProof/>
            <w:webHidden/>
          </w:rPr>
        </w:r>
        <w:r w:rsidR="00FC6393">
          <w:rPr>
            <w:noProof/>
            <w:webHidden/>
          </w:rPr>
          <w:fldChar w:fldCharType="separate"/>
        </w:r>
        <w:r w:rsidR="00F91617">
          <w:rPr>
            <w:noProof/>
            <w:webHidden/>
          </w:rPr>
          <w:t>274</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55" w:history="1">
        <w:r w:rsidR="00FC6393" w:rsidRPr="00D73F11">
          <w:rPr>
            <w:rStyle w:val="Hyperlink"/>
            <w:noProof/>
          </w:rPr>
          <w:t>ՀՀ պետական եկամուտների կոմիտե</w:t>
        </w:r>
        <w:r w:rsidR="00FC6393">
          <w:rPr>
            <w:noProof/>
            <w:webHidden/>
          </w:rPr>
          <w:tab/>
        </w:r>
        <w:r w:rsidR="00FC6393">
          <w:rPr>
            <w:noProof/>
            <w:webHidden/>
          </w:rPr>
          <w:fldChar w:fldCharType="begin"/>
        </w:r>
        <w:r w:rsidR="00FC6393">
          <w:rPr>
            <w:noProof/>
            <w:webHidden/>
          </w:rPr>
          <w:instrText xml:space="preserve"> PAGEREF _Toc26174955 \h </w:instrText>
        </w:r>
        <w:r w:rsidR="00FC6393">
          <w:rPr>
            <w:noProof/>
            <w:webHidden/>
          </w:rPr>
        </w:r>
        <w:r w:rsidR="00FC6393">
          <w:rPr>
            <w:noProof/>
            <w:webHidden/>
          </w:rPr>
          <w:fldChar w:fldCharType="separate"/>
        </w:r>
        <w:r w:rsidR="00F91617">
          <w:rPr>
            <w:noProof/>
            <w:webHidden/>
          </w:rPr>
          <w:t>275</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56" w:history="1">
        <w:r w:rsidR="00FC6393" w:rsidRPr="00D73F11">
          <w:rPr>
            <w:rStyle w:val="Hyperlink"/>
            <w:noProof/>
          </w:rPr>
          <w:t>Պետական բյուջեի դեֆիցիտի ֆինանսավորման աղբյուրները</w:t>
        </w:r>
        <w:r w:rsidR="00FC6393">
          <w:rPr>
            <w:noProof/>
            <w:webHidden/>
          </w:rPr>
          <w:tab/>
        </w:r>
        <w:r w:rsidR="00FC6393">
          <w:rPr>
            <w:noProof/>
            <w:webHidden/>
          </w:rPr>
          <w:fldChar w:fldCharType="begin"/>
        </w:r>
        <w:r w:rsidR="00FC6393">
          <w:rPr>
            <w:noProof/>
            <w:webHidden/>
          </w:rPr>
          <w:instrText xml:space="preserve"> PAGEREF _Toc26174956 \h </w:instrText>
        </w:r>
        <w:r w:rsidR="00FC6393">
          <w:rPr>
            <w:noProof/>
            <w:webHidden/>
          </w:rPr>
        </w:r>
        <w:r w:rsidR="00FC6393">
          <w:rPr>
            <w:noProof/>
            <w:webHidden/>
          </w:rPr>
          <w:fldChar w:fldCharType="separate"/>
        </w:r>
        <w:r w:rsidR="00F91617">
          <w:rPr>
            <w:noProof/>
            <w:webHidden/>
          </w:rPr>
          <w:t>275</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57" w:history="1">
        <w:r w:rsidR="00FC6393" w:rsidRPr="00D73F11">
          <w:rPr>
            <w:rStyle w:val="Hyperlink"/>
            <w:noProof/>
          </w:rPr>
          <w:t>ՀԱՅԱՍՏԱՆԻ ՀԱՆՐԱՊԵՏՈՒԹՅԱՆ ՊԵՏԱԿԱՆ ՊԱՐՏՔԸ</w:t>
        </w:r>
        <w:r w:rsidR="00FC6393">
          <w:rPr>
            <w:noProof/>
            <w:webHidden/>
          </w:rPr>
          <w:tab/>
        </w:r>
        <w:r w:rsidR="00FC6393">
          <w:rPr>
            <w:noProof/>
            <w:webHidden/>
          </w:rPr>
          <w:fldChar w:fldCharType="begin"/>
        </w:r>
        <w:r w:rsidR="00FC6393">
          <w:rPr>
            <w:noProof/>
            <w:webHidden/>
          </w:rPr>
          <w:instrText xml:space="preserve"> PAGEREF _Toc26174957 \h </w:instrText>
        </w:r>
        <w:r w:rsidR="00FC6393">
          <w:rPr>
            <w:noProof/>
            <w:webHidden/>
          </w:rPr>
        </w:r>
        <w:r w:rsidR="00FC6393">
          <w:rPr>
            <w:noProof/>
            <w:webHidden/>
          </w:rPr>
          <w:fldChar w:fldCharType="separate"/>
        </w:r>
        <w:r w:rsidR="00F91617">
          <w:rPr>
            <w:noProof/>
            <w:webHidden/>
          </w:rPr>
          <w:t>278</w:t>
        </w:r>
        <w:r w:rsidR="00FC6393">
          <w:rPr>
            <w:noProof/>
            <w:webHidden/>
          </w:rPr>
          <w:fldChar w:fldCharType="end"/>
        </w:r>
      </w:hyperlink>
    </w:p>
    <w:p w:rsidR="00FC6393" w:rsidRDefault="007E51A4">
      <w:pPr>
        <w:pStyle w:val="TOC3"/>
        <w:rPr>
          <w:rFonts w:asciiTheme="minorHAnsi" w:eastAsiaTheme="minorEastAsia" w:hAnsiTheme="minorHAnsi" w:cstheme="minorBidi"/>
          <w:b w:val="0"/>
          <w:noProof/>
          <w:szCs w:val="22"/>
          <w:lang w:val="en-US" w:eastAsia="en-US"/>
        </w:rPr>
      </w:pPr>
      <w:hyperlink w:anchor="_Toc26174958" w:history="1">
        <w:r w:rsidR="00FC6393" w:rsidRPr="00D73F11">
          <w:rPr>
            <w:rStyle w:val="Hyperlink"/>
            <w:noProof/>
          </w:rPr>
          <w:t>ԵՆԹԱԿԱՌՈՒՑՎԱԾՔԱՅԻՆ (ԷՆԵՐԳԵՏԻԿԱ, ՏՐԱՆՍՊՈՐՏ ԵՎ ՋՐԱՅԻՆ ՏՆՏԵՍՈՒԹՅՈՒՆ) ՈԼՈՐՏՆԵՐՈՒՄ ԳՈՐԾՈՂ ԿԱԶՄԱԿԵՐՊՈՒԹՅՈՒՆՆԵՐԻ ԳՈՐԾՈՒՆԵՈՒԹՅԱՆՆ ԱՌՆՉՎՈՂ ՀԱՐԿԱԲՅՈՒՋԵՏԱՅԻՆ ՌԻՍԿԵՐԻ ԳՆԱՀԱՏԱԿԱՆԸ</w:t>
        </w:r>
        <w:r w:rsidR="00FC6393">
          <w:rPr>
            <w:noProof/>
            <w:webHidden/>
          </w:rPr>
          <w:tab/>
        </w:r>
        <w:r w:rsidR="00FC6393">
          <w:rPr>
            <w:noProof/>
            <w:webHidden/>
          </w:rPr>
          <w:fldChar w:fldCharType="begin"/>
        </w:r>
        <w:r w:rsidR="00FC6393">
          <w:rPr>
            <w:noProof/>
            <w:webHidden/>
          </w:rPr>
          <w:instrText xml:space="preserve"> PAGEREF _Toc26174958 \h </w:instrText>
        </w:r>
        <w:r w:rsidR="00FC6393">
          <w:rPr>
            <w:noProof/>
            <w:webHidden/>
          </w:rPr>
        </w:r>
        <w:r w:rsidR="00FC6393">
          <w:rPr>
            <w:noProof/>
            <w:webHidden/>
          </w:rPr>
          <w:fldChar w:fldCharType="separate"/>
        </w:r>
        <w:r w:rsidR="00F91617">
          <w:rPr>
            <w:noProof/>
            <w:webHidden/>
          </w:rPr>
          <w:t>288</w:t>
        </w:r>
        <w:r w:rsidR="00FC6393">
          <w:rPr>
            <w:noProof/>
            <w:webHidden/>
          </w:rPr>
          <w:fldChar w:fldCharType="end"/>
        </w:r>
      </w:hyperlink>
    </w:p>
    <w:p w:rsidR="00FC6393" w:rsidRDefault="007E51A4">
      <w:pPr>
        <w:pStyle w:val="TOC1"/>
        <w:rPr>
          <w:rFonts w:asciiTheme="minorHAnsi" w:eastAsiaTheme="minorEastAsia" w:hAnsiTheme="minorHAnsi" w:cstheme="minorBidi"/>
          <w:b w:val="0"/>
          <w:noProof/>
          <w:szCs w:val="22"/>
          <w:lang w:val="en-US" w:eastAsia="en-US"/>
        </w:rPr>
      </w:pPr>
      <w:hyperlink w:anchor="_Toc26174959" w:history="1">
        <w:r w:rsidR="00FC6393" w:rsidRPr="00D73F11">
          <w:rPr>
            <w:rStyle w:val="Hyperlink"/>
            <w:bCs/>
            <w:noProof/>
            <w:kern w:val="28"/>
          </w:rPr>
          <w:t>ԱՂՅՈՒՍԱԿՆԵՐ</w:t>
        </w:r>
        <w:r w:rsidR="00FC6393">
          <w:rPr>
            <w:noProof/>
            <w:webHidden/>
          </w:rPr>
          <w:tab/>
        </w:r>
        <w:r w:rsidR="00FC6393">
          <w:rPr>
            <w:noProof/>
            <w:webHidden/>
          </w:rPr>
          <w:fldChar w:fldCharType="begin"/>
        </w:r>
        <w:r w:rsidR="00FC6393">
          <w:rPr>
            <w:noProof/>
            <w:webHidden/>
          </w:rPr>
          <w:instrText xml:space="preserve"> PAGEREF _Toc26174959 \h </w:instrText>
        </w:r>
        <w:r w:rsidR="00FC6393">
          <w:rPr>
            <w:noProof/>
            <w:webHidden/>
          </w:rPr>
        </w:r>
        <w:r w:rsidR="00FC6393">
          <w:rPr>
            <w:noProof/>
            <w:webHidden/>
          </w:rPr>
          <w:fldChar w:fldCharType="separate"/>
        </w:r>
        <w:r w:rsidR="00F91617">
          <w:rPr>
            <w:noProof/>
            <w:webHidden/>
          </w:rPr>
          <w:t>310</w:t>
        </w:r>
        <w:r w:rsidR="00FC6393">
          <w:rPr>
            <w:noProof/>
            <w:webHidden/>
          </w:rPr>
          <w:fldChar w:fldCharType="end"/>
        </w:r>
      </w:hyperlink>
    </w:p>
    <w:p w:rsidR="00FC6393" w:rsidRDefault="007E51A4">
      <w:pPr>
        <w:pStyle w:val="TOC1"/>
        <w:rPr>
          <w:rFonts w:asciiTheme="minorHAnsi" w:eastAsiaTheme="minorEastAsia" w:hAnsiTheme="minorHAnsi" w:cstheme="minorBidi"/>
          <w:b w:val="0"/>
          <w:noProof/>
          <w:szCs w:val="22"/>
          <w:lang w:val="en-US" w:eastAsia="en-US"/>
        </w:rPr>
      </w:pPr>
      <w:hyperlink w:anchor="_Toc26174960" w:history="1">
        <w:r w:rsidR="00FC6393" w:rsidRPr="00D73F11">
          <w:rPr>
            <w:rStyle w:val="Hyperlink"/>
            <w:bCs/>
            <w:noProof/>
            <w:kern w:val="28"/>
            <w:lang w:val="en-US"/>
          </w:rPr>
          <w:t>ԳԾԱՊԱՏԿԵՐՆԵՐ</w:t>
        </w:r>
        <w:r w:rsidR="00FC6393">
          <w:rPr>
            <w:noProof/>
            <w:webHidden/>
          </w:rPr>
          <w:tab/>
        </w:r>
        <w:r w:rsidR="00FC6393">
          <w:rPr>
            <w:noProof/>
            <w:webHidden/>
          </w:rPr>
          <w:fldChar w:fldCharType="begin"/>
        </w:r>
        <w:r w:rsidR="00FC6393">
          <w:rPr>
            <w:noProof/>
            <w:webHidden/>
          </w:rPr>
          <w:instrText xml:space="preserve"> PAGEREF _Toc26174960 \h </w:instrText>
        </w:r>
        <w:r w:rsidR="00FC6393">
          <w:rPr>
            <w:noProof/>
            <w:webHidden/>
          </w:rPr>
        </w:r>
        <w:r w:rsidR="00FC6393">
          <w:rPr>
            <w:noProof/>
            <w:webHidden/>
          </w:rPr>
          <w:fldChar w:fldCharType="separate"/>
        </w:r>
        <w:r w:rsidR="00F91617">
          <w:rPr>
            <w:noProof/>
            <w:webHidden/>
          </w:rPr>
          <w:t>311</w:t>
        </w:r>
        <w:r w:rsidR="00FC6393">
          <w:rPr>
            <w:noProof/>
            <w:webHidden/>
          </w:rPr>
          <w:fldChar w:fldCharType="end"/>
        </w:r>
      </w:hyperlink>
    </w:p>
    <w:p w:rsidR="00EA08C6" w:rsidRPr="00EA08C6" w:rsidRDefault="00B00CFF" w:rsidP="001B485B">
      <w:pPr>
        <w:pStyle w:val="TOC1"/>
        <w:rPr>
          <w:rFonts w:asciiTheme="minorHAnsi" w:eastAsiaTheme="minorEastAsia" w:hAnsiTheme="minorHAnsi" w:cstheme="minorBidi"/>
          <w:b w:val="0"/>
          <w:noProof/>
          <w:szCs w:val="22"/>
          <w:lang w:val="en-US" w:eastAsia="en-US"/>
        </w:rPr>
      </w:pPr>
      <w:r>
        <w:rPr>
          <w:rFonts w:cs="Sylfaen"/>
          <w:szCs w:val="22"/>
        </w:rPr>
        <w:fldChar w:fldCharType="end"/>
      </w:r>
      <w:r w:rsidR="001B485B" w:rsidRPr="00EA08C6">
        <w:rPr>
          <w:rFonts w:asciiTheme="minorHAnsi" w:eastAsiaTheme="minorEastAsia" w:hAnsiTheme="minorHAnsi" w:cstheme="minorBidi"/>
          <w:b w:val="0"/>
          <w:noProof/>
          <w:szCs w:val="22"/>
          <w:lang w:val="en-US" w:eastAsia="en-US"/>
        </w:rPr>
        <w:t xml:space="preserve"> </w:t>
      </w:r>
    </w:p>
    <w:p w:rsidR="00AB23B9" w:rsidRPr="00DF6BD9" w:rsidRDefault="00CE662E" w:rsidP="006155F1">
      <w:pPr>
        <w:spacing w:before="0" w:line="240" w:lineRule="auto"/>
        <w:ind w:firstLine="0"/>
        <w:contextualSpacing w:val="0"/>
        <w:jc w:val="left"/>
        <w:rPr>
          <w:rFonts w:cs="Sylfaen"/>
          <w:b w:val="0"/>
          <w:bCs/>
          <w:kern w:val="28"/>
          <w:szCs w:val="22"/>
          <w:lang w:val="en-US"/>
        </w:rPr>
      </w:pPr>
      <w:r w:rsidRPr="00DF6BD9">
        <w:rPr>
          <w:rFonts w:cs="Sylfaen"/>
          <w:b w:val="0"/>
          <w:bCs/>
          <w:kern w:val="28"/>
          <w:szCs w:val="22"/>
          <w:lang w:val="en-US"/>
        </w:rPr>
        <w:lastRenderedPageBreak/>
        <w:br w:type="page"/>
      </w:r>
    </w:p>
    <w:p w:rsidR="002E585F" w:rsidRPr="00EF3B8C" w:rsidRDefault="002E585F" w:rsidP="00BA2D53">
      <w:pPr>
        <w:spacing w:before="720" w:after="720"/>
        <w:jc w:val="center"/>
        <w:rPr>
          <w:b w:val="0"/>
          <w:sz w:val="32"/>
          <w:szCs w:val="32"/>
          <w:lang w:val="en-US"/>
        </w:rPr>
      </w:pPr>
      <w:r w:rsidRPr="00EF3B8C">
        <w:rPr>
          <w:sz w:val="32"/>
          <w:szCs w:val="32"/>
        </w:rPr>
        <w:lastRenderedPageBreak/>
        <w:t>ՀԱՅԱՍՏԱՆԻ</w:t>
      </w:r>
      <w:r w:rsidR="00454241" w:rsidRPr="00EF3B8C">
        <w:rPr>
          <w:sz w:val="32"/>
          <w:szCs w:val="32"/>
          <w:lang w:val="en-US"/>
        </w:rPr>
        <w:t xml:space="preserve"> </w:t>
      </w:r>
      <w:r w:rsidRPr="00EF3B8C">
        <w:rPr>
          <w:sz w:val="32"/>
          <w:szCs w:val="32"/>
        </w:rPr>
        <w:t>ՀԱՆՐԱՊԵՏՈՒԹՅԱՆ</w:t>
      </w:r>
      <w:r w:rsidR="00DD1B33" w:rsidRPr="00EF3B8C">
        <w:rPr>
          <w:sz w:val="32"/>
          <w:szCs w:val="32"/>
          <w:lang w:val="en-US"/>
        </w:rPr>
        <w:t xml:space="preserve"> </w:t>
      </w:r>
      <w:r w:rsidRPr="00EF3B8C">
        <w:rPr>
          <w:sz w:val="32"/>
          <w:szCs w:val="32"/>
        </w:rPr>
        <w:t>ԿԱՌԱՎԱՐՈՒԹՅԱՆ</w:t>
      </w:r>
      <w:r w:rsidR="00DD1B33" w:rsidRPr="00EF3B8C">
        <w:rPr>
          <w:sz w:val="32"/>
          <w:szCs w:val="32"/>
          <w:lang w:val="en-US"/>
        </w:rPr>
        <w:t xml:space="preserve"> </w:t>
      </w:r>
      <w:r w:rsidR="00DD1B33" w:rsidRPr="00EF3B8C">
        <w:rPr>
          <w:sz w:val="32"/>
          <w:szCs w:val="32"/>
        </w:rPr>
        <w:t>ԶԵԿՈՒՅՑԸ</w:t>
      </w:r>
    </w:p>
    <w:p w:rsidR="00922CF5" w:rsidRPr="00EF3B8C" w:rsidRDefault="00922CF5" w:rsidP="00922CF5">
      <w:pPr>
        <w:widowControl w:val="0"/>
        <w:tabs>
          <w:tab w:val="left" w:pos="851"/>
          <w:tab w:val="left" w:pos="993"/>
        </w:tabs>
        <w:spacing w:before="0"/>
        <w:ind w:firstLine="450"/>
        <w:contextualSpacing w:val="0"/>
        <w:rPr>
          <w:b w:val="0"/>
          <w:szCs w:val="22"/>
          <w:lang w:val="en-US"/>
        </w:rPr>
      </w:pPr>
    </w:p>
    <w:p w:rsidR="00922CF5" w:rsidRPr="00EF3B8C" w:rsidRDefault="00922CF5" w:rsidP="00C12D58">
      <w:pPr>
        <w:keepNext/>
        <w:spacing w:before="240" w:after="60" w:line="240" w:lineRule="auto"/>
        <w:ind w:firstLine="450"/>
        <w:contextualSpacing w:val="0"/>
        <w:jc w:val="left"/>
        <w:outlineLvl w:val="2"/>
        <w:rPr>
          <w:szCs w:val="22"/>
          <w:lang w:val="en-US"/>
        </w:rPr>
      </w:pPr>
      <w:bookmarkStart w:id="0" w:name="_Toc26174881"/>
      <w:r w:rsidRPr="00EF3B8C">
        <w:rPr>
          <w:szCs w:val="22"/>
          <w:lang w:val="en-US"/>
        </w:rPr>
        <w:t>ՆԵՐԱԾՈՒԹՅՈՒՆ</w:t>
      </w:r>
      <w:bookmarkEnd w:id="0"/>
    </w:p>
    <w:p w:rsidR="00922CF5" w:rsidRPr="00EF3B8C" w:rsidRDefault="00922CF5" w:rsidP="00922CF5">
      <w:pPr>
        <w:widowControl w:val="0"/>
        <w:tabs>
          <w:tab w:val="left" w:pos="851"/>
          <w:tab w:val="left" w:pos="993"/>
        </w:tabs>
        <w:spacing w:before="0"/>
        <w:ind w:firstLine="450"/>
        <w:contextualSpacing w:val="0"/>
        <w:rPr>
          <w:b w:val="0"/>
          <w:szCs w:val="22"/>
          <w:lang w:val="en-US"/>
        </w:rPr>
      </w:pPr>
    </w:p>
    <w:p w:rsidR="00922CF5" w:rsidRPr="00EF3B8C" w:rsidRDefault="00922CF5" w:rsidP="00922CF5">
      <w:pPr>
        <w:widowControl w:val="0"/>
        <w:tabs>
          <w:tab w:val="left" w:pos="851"/>
          <w:tab w:val="left" w:pos="993"/>
        </w:tabs>
        <w:spacing w:before="0"/>
        <w:ind w:firstLine="450"/>
        <w:contextualSpacing w:val="0"/>
        <w:rPr>
          <w:b w:val="0"/>
          <w:szCs w:val="22"/>
          <w:lang w:val="en-US"/>
        </w:rPr>
      </w:pPr>
      <w:r w:rsidRPr="00EF3B8C">
        <w:rPr>
          <w:b w:val="0"/>
          <w:szCs w:val="22"/>
          <w:lang w:val="en-US"/>
        </w:rPr>
        <w:t>20</w:t>
      </w:r>
      <w:r w:rsidR="00FF37C1">
        <w:rPr>
          <w:b w:val="0"/>
          <w:szCs w:val="22"/>
          <w:lang w:val="en-US"/>
        </w:rPr>
        <w:t>20</w:t>
      </w:r>
      <w:r w:rsidRPr="00EF3B8C">
        <w:rPr>
          <w:b w:val="0"/>
          <w:szCs w:val="22"/>
          <w:lang w:val="en-US"/>
        </w:rPr>
        <w:t xml:space="preserve"> թվականին տնտեսական զարգացման քաղաքականության շրջանակը կառ</w:t>
      </w:r>
      <w:r w:rsidR="00D8100D">
        <w:rPr>
          <w:b w:val="0"/>
          <w:szCs w:val="22"/>
          <w:lang w:val="en-US"/>
        </w:rPr>
        <w:t>ուցվում է ՀՀ կառավարության` 201</w:t>
      </w:r>
      <w:r w:rsidR="00D8100D">
        <w:rPr>
          <w:b w:val="0"/>
          <w:szCs w:val="22"/>
          <w:lang w:val="hy-AM"/>
        </w:rPr>
        <w:t>9</w:t>
      </w:r>
      <w:r w:rsidRPr="00EF3B8C">
        <w:rPr>
          <w:b w:val="0"/>
          <w:szCs w:val="22"/>
          <w:lang w:val="en-US"/>
        </w:rPr>
        <w:t xml:space="preserve"> թվականի </w:t>
      </w:r>
      <w:r w:rsidR="00D8100D">
        <w:rPr>
          <w:b w:val="0"/>
          <w:szCs w:val="22"/>
          <w:lang w:val="hy-AM"/>
        </w:rPr>
        <w:t>փետրվարի</w:t>
      </w:r>
      <w:r w:rsidRPr="00EF3B8C">
        <w:rPr>
          <w:b w:val="0"/>
          <w:szCs w:val="22"/>
          <w:lang w:val="en-US"/>
        </w:rPr>
        <w:t xml:space="preserve"> </w:t>
      </w:r>
      <w:r w:rsidR="00D8100D">
        <w:rPr>
          <w:b w:val="0"/>
          <w:szCs w:val="22"/>
          <w:lang w:val="hy-AM"/>
        </w:rPr>
        <w:t>2</w:t>
      </w:r>
      <w:r w:rsidRPr="00EF3B8C">
        <w:rPr>
          <w:b w:val="0"/>
          <w:szCs w:val="22"/>
          <w:lang w:val="en-US"/>
        </w:rPr>
        <w:t xml:space="preserve">-ի թիվ </w:t>
      </w:r>
      <w:r w:rsidR="00D8100D">
        <w:rPr>
          <w:b w:val="0"/>
          <w:szCs w:val="22"/>
          <w:lang w:val="hy-AM"/>
        </w:rPr>
        <w:t>6</w:t>
      </w:r>
      <w:r w:rsidRPr="00EF3B8C">
        <w:rPr>
          <w:b w:val="0"/>
          <w:szCs w:val="22"/>
          <w:lang w:val="en-US"/>
        </w:rPr>
        <w:t xml:space="preserve">5-Ա որոշմամբ հաստատված ծրագրի առաջնահերթությունների շուրջ: </w:t>
      </w:r>
    </w:p>
    <w:p w:rsidR="00922CF5" w:rsidRPr="00EF3B8C" w:rsidRDefault="00922CF5" w:rsidP="00922CF5">
      <w:pPr>
        <w:tabs>
          <w:tab w:val="left" w:pos="993"/>
        </w:tabs>
        <w:rPr>
          <w:b w:val="0"/>
          <w:szCs w:val="22"/>
          <w:lang w:val="hy-AM" w:eastAsia="en-US"/>
        </w:rPr>
      </w:pPr>
      <w:r w:rsidRPr="00EF3B8C">
        <w:rPr>
          <w:rFonts w:cs="Arial"/>
          <w:b w:val="0"/>
          <w:szCs w:val="22"/>
        </w:rPr>
        <w:t>Կ</w:t>
      </w:r>
      <w:r w:rsidRPr="00EF3B8C">
        <w:rPr>
          <w:rFonts w:cs="Arial"/>
          <w:b w:val="0"/>
          <w:szCs w:val="22"/>
          <w:lang w:val="hy-AM"/>
        </w:rPr>
        <w:t>առավարության</w:t>
      </w:r>
      <w:r w:rsidRPr="00EF3B8C">
        <w:rPr>
          <w:b w:val="0"/>
          <w:szCs w:val="22"/>
          <w:lang w:val="hy-AM"/>
        </w:rPr>
        <w:t xml:space="preserve"> </w:t>
      </w:r>
      <w:r w:rsidRPr="00EF3B8C">
        <w:rPr>
          <w:rFonts w:cs="Arial"/>
          <w:b w:val="0"/>
          <w:szCs w:val="22"/>
          <w:lang w:val="hy-AM"/>
        </w:rPr>
        <w:t>գործունեության</w:t>
      </w:r>
      <w:r w:rsidRPr="00EF3B8C">
        <w:rPr>
          <w:b w:val="0"/>
          <w:szCs w:val="22"/>
          <w:lang w:val="hy-AM"/>
        </w:rPr>
        <w:t xml:space="preserve"> </w:t>
      </w:r>
      <w:r w:rsidRPr="00EF3B8C">
        <w:rPr>
          <w:rFonts w:cs="Arial"/>
          <w:b w:val="0"/>
          <w:szCs w:val="22"/>
          <w:lang w:val="hy-AM"/>
        </w:rPr>
        <w:t>առանցքային</w:t>
      </w:r>
      <w:r w:rsidRPr="00EF3B8C">
        <w:rPr>
          <w:b w:val="0"/>
          <w:szCs w:val="22"/>
          <w:lang w:val="hy-AM"/>
        </w:rPr>
        <w:t xml:space="preserve"> </w:t>
      </w:r>
      <w:r w:rsidRPr="00EF3B8C">
        <w:rPr>
          <w:rFonts w:cs="Arial"/>
          <w:b w:val="0"/>
          <w:szCs w:val="22"/>
          <w:lang w:val="hy-AM"/>
        </w:rPr>
        <w:t>նպատակը</w:t>
      </w:r>
      <w:r w:rsidRPr="00EF3B8C">
        <w:rPr>
          <w:b w:val="0"/>
          <w:szCs w:val="22"/>
          <w:lang w:val="hy-AM"/>
        </w:rPr>
        <w:t xml:space="preserve"> 2018 </w:t>
      </w:r>
      <w:r w:rsidRPr="00EF3B8C">
        <w:rPr>
          <w:rFonts w:cs="Arial"/>
          <w:b w:val="0"/>
          <w:szCs w:val="22"/>
          <w:lang w:val="hy-AM"/>
        </w:rPr>
        <w:t>թվականի</w:t>
      </w:r>
      <w:r w:rsidRPr="00EF3B8C">
        <w:rPr>
          <w:b w:val="0"/>
          <w:szCs w:val="22"/>
          <w:lang w:val="hy-AM"/>
        </w:rPr>
        <w:t xml:space="preserve"> </w:t>
      </w:r>
      <w:r w:rsidRPr="00EF3B8C">
        <w:rPr>
          <w:rFonts w:cs="Arial"/>
          <w:b w:val="0"/>
          <w:szCs w:val="22"/>
          <w:lang w:val="hy-AM"/>
        </w:rPr>
        <w:t>ապրիլ</w:t>
      </w:r>
      <w:r w:rsidRPr="00EF3B8C">
        <w:rPr>
          <w:b w:val="0"/>
          <w:szCs w:val="22"/>
          <w:lang w:val="hy-AM"/>
        </w:rPr>
        <w:t>-</w:t>
      </w:r>
      <w:r w:rsidRPr="00EF3B8C">
        <w:rPr>
          <w:rFonts w:cs="Arial"/>
          <w:b w:val="0"/>
          <w:szCs w:val="22"/>
          <w:lang w:val="hy-AM"/>
        </w:rPr>
        <w:t>մայիս</w:t>
      </w:r>
      <w:r w:rsidRPr="00EF3B8C">
        <w:rPr>
          <w:b w:val="0"/>
          <w:szCs w:val="22"/>
          <w:lang w:val="hy-AM"/>
        </w:rPr>
        <w:t xml:space="preserve"> </w:t>
      </w:r>
      <w:r w:rsidRPr="00EF3B8C">
        <w:rPr>
          <w:rFonts w:cs="Arial"/>
          <w:b w:val="0"/>
          <w:szCs w:val="22"/>
          <w:lang w:val="hy-AM"/>
        </w:rPr>
        <w:t>ամիսներին</w:t>
      </w:r>
      <w:r w:rsidRPr="00EF3B8C">
        <w:rPr>
          <w:b w:val="0"/>
          <w:szCs w:val="22"/>
          <w:lang w:val="hy-AM"/>
        </w:rPr>
        <w:t xml:space="preserve"> </w:t>
      </w:r>
      <w:r w:rsidRPr="00EF3B8C">
        <w:rPr>
          <w:rFonts w:cs="Arial"/>
          <w:b w:val="0"/>
          <w:szCs w:val="22"/>
          <w:lang w:val="hy-AM"/>
        </w:rPr>
        <w:t>Հայաստանում</w:t>
      </w:r>
      <w:r w:rsidRPr="00EF3B8C">
        <w:rPr>
          <w:b w:val="0"/>
          <w:szCs w:val="22"/>
          <w:lang w:val="hy-AM"/>
        </w:rPr>
        <w:t xml:space="preserve"> </w:t>
      </w:r>
      <w:r w:rsidRPr="00EF3B8C">
        <w:rPr>
          <w:rFonts w:cs="Arial"/>
          <w:b w:val="0"/>
          <w:szCs w:val="22"/>
          <w:lang w:val="hy-AM"/>
        </w:rPr>
        <w:t>տեղի</w:t>
      </w:r>
      <w:r w:rsidRPr="00EF3B8C">
        <w:rPr>
          <w:b w:val="0"/>
          <w:szCs w:val="22"/>
          <w:lang w:val="hy-AM"/>
        </w:rPr>
        <w:t xml:space="preserve"> </w:t>
      </w:r>
      <w:r w:rsidRPr="00EF3B8C">
        <w:rPr>
          <w:rFonts w:cs="Arial"/>
          <w:b w:val="0"/>
          <w:szCs w:val="22"/>
          <w:lang w:val="hy-AM"/>
        </w:rPr>
        <w:t>ունեցած</w:t>
      </w:r>
      <w:r w:rsidRPr="00EF3B8C">
        <w:rPr>
          <w:b w:val="0"/>
          <w:szCs w:val="22"/>
          <w:lang w:val="hy-AM"/>
        </w:rPr>
        <w:t xml:space="preserve"> </w:t>
      </w:r>
      <w:r w:rsidRPr="00EF3B8C">
        <w:rPr>
          <w:rFonts w:cs="Arial"/>
          <w:b w:val="0"/>
          <w:szCs w:val="22"/>
          <w:lang w:val="hy-AM"/>
        </w:rPr>
        <w:t>ժողովրդական</w:t>
      </w:r>
      <w:r w:rsidRPr="00EF3B8C">
        <w:rPr>
          <w:b w:val="0"/>
          <w:szCs w:val="22"/>
          <w:lang w:val="hy-AM"/>
        </w:rPr>
        <w:t xml:space="preserve"> </w:t>
      </w:r>
      <w:r w:rsidRPr="00EF3B8C">
        <w:rPr>
          <w:rFonts w:cs="Arial"/>
          <w:b w:val="0"/>
          <w:szCs w:val="22"/>
          <w:lang w:val="hy-AM"/>
        </w:rPr>
        <w:t>հեղափոխության</w:t>
      </w:r>
      <w:r w:rsidRPr="00EF3B8C">
        <w:rPr>
          <w:b w:val="0"/>
          <w:szCs w:val="22"/>
          <w:lang w:val="hy-AM"/>
        </w:rPr>
        <w:t xml:space="preserve"> </w:t>
      </w:r>
      <w:r w:rsidRPr="00EF3B8C">
        <w:rPr>
          <w:rFonts w:cs="Arial"/>
          <w:b w:val="0"/>
          <w:szCs w:val="22"/>
          <w:lang w:val="hy-AM"/>
        </w:rPr>
        <w:t>արժեքների</w:t>
      </w:r>
      <w:r w:rsidRPr="00EF3B8C">
        <w:rPr>
          <w:b w:val="0"/>
          <w:szCs w:val="22"/>
          <w:lang w:val="hy-AM"/>
        </w:rPr>
        <w:t xml:space="preserve"> </w:t>
      </w:r>
      <w:r w:rsidRPr="00EF3B8C">
        <w:rPr>
          <w:rFonts w:cs="Arial"/>
          <w:b w:val="0"/>
          <w:szCs w:val="22"/>
          <w:lang w:val="hy-AM"/>
        </w:rPr>
        <w:t>ամրագրումն</w:t>
      </w:r>
      <w:r w:rsidRPr="00EF3B8C">
        <w:rPr>
          <w:b w:val="0"/>
          <w:szCs w:val="22"/>
          <w:lang w:val="hy-AM"/>
        </w:rPr>
        <w:t xml:space="preserve"> </w:t>
      </w:r>
      <w:r w:rsidRPr="00EF3B8C">
        <w:rPr>
          <w:rFonts w:cs="Arial"/>
          <w:b w:val="0"/>
          <w:szCs w:val="22"/>
          <w:lang w:val="hy-AM"/>
        </w:rPr>
        <w:t>է՝</w:t>
      </w:r>
      <w:r w:rsidRPr="00EF3B8C">
        <w:rPr>
          <w:b w:val="0"/>
          <w:szCs w:val="22"/>
          <w:lang w:val="hy-AM"/>
        </w:rPr>
        <w:t xml:space="preserve"> </w:t>
      </w:r>
      <w:r w:rsidRPr="00EF3B8C">
        <w:rPr>
          <w:rFonts w:cs="Arial"/>
          <w:b w:val="0"/>
          <w:szCs w:val="22"/>
          <w:lang w:val="hy-AM"/>
        </w:rPr>
        <w:t>որպես</w:t>
      </w:r>
      <w:r w:rsidRPr="00EF3B8C">
        <w:rPr>
          <w:b w:val="0"/>
          <w:szCs w:val="22"/>
          <w:lang w:val="hy-AM"/>
        </w:rPr>
        <w:t xml:space="preserve"> </w:t>
      </w:r>
      <w:r w:rsidRPr="00EF3B8C">
        <w:rPr>
          <w:rFonts w:cs="Arial"/>
          <w:b w:val="0"/>
          <w:szCs w:val="22"/>
          <w:lang w:val="hy-AM"/>
        </w:rPr>
        <w:t>հանրային</w:t>
      </w:r>
      <w:r w:rsidRPr="00EF3B8C">
        <w:rPr>
          <w:b w:val="0"/>
          <w:szCs w:val="22"/>
          <w:lang w:val="hy-AM"/>
        </w:rPr>
        <w:t xml:space="preserve"> </w:t>
      </w:r>
      <w:r w:rsidRPr="00EF3B8C">
        <w:rPr>
          <w:rFonts w:cs="Arial"/>
          <w:b w:val="0"/>
          <w:szCs w:val="22"/>
          <w:lang w:val="hy-AM"/>
        </w:rPr>
        <w:t>և</w:t>
      </w:r>
      <w:r w:rsidRPr="00EF3B8C">
        <w:rPr>
          <w:b w:val="0"/>
          <w:szCs w:val="22"/>
          <w:lang w:val="hy-AM"/>
        </w:rPr>
        <w:t xml:space="preserve"> </w:t>
      </w:r>
      <w:r w:rsidRPr="00EF3B8C">
        <w:rPr>
          <w:rFonts w:cs="Arial"/>
          <w:b w:val="0"/>
          <w:szCs w:val="22"/>
          <w:lang w:val="hy-AM"/>
        </w:rPr>
        <w:t>ազգային</w:t>
      </w:r>
      <w:r w:rsidRPr="00EF3B8C">
        <w:rPr>
          <w:b w:val="0"/>
          <w:szCs w:val="22"/>
          <w:lang w:val="hy-AM"/>
        </w:rPr>
        <w:t xml:space="preserve"> </w:t>
      </w:r>
      <w:r w:rsidRPr="00EF3B8C">
        <w:rPr>
          <w:rFonts w:cs="Arial"/>
          <w:b w:val="0"/>
          <w:szCs w:val="22"/>
          <w:lang w:val="hy-AM"/>
        </w:rPr>
        <w:t>հարաբերությունների</w:t>
      </w:r>
      <w:r w:rsidRPr="00EF3B8C">
        <w:rPr>
          <w:b w:val="0"/>
          <w:szCs w:val="22"/>
          <w:lang w:val="hy-AM"/>
        </w:rPr>
        <w:t xml:space="preserve"> </w:t>
      </w:r>
      <w:r w:rsidRPr="00EF3B8C">
        <w:rPr>
          <w:rFonts w:cs="Arial"/>
          <w:b w:val="0"/>
          <w:szCs w:val="22"/>
          <w:lang w:val="hy-AM"/>
        </w:rPr>
        <w:t>հիմք</w:t>
      </w:r>
      <w:r w:rsidRPr="00EF3B8C">
        <w:rPr>
          <w:b w:val="0"/>
          <w:szCs w:val="22"/>
          <w:lang w:val="hy-AM"/>
        </w:rPr>
        <w:t xml:space="preserve"> </w:t>
      </w:r>
      <w:r w:rsidRPr="00EF3B8C">
        <w:rPr>
          <w:rFonts w:cs="Arial"/>
          <w:b w:val="0"/>
          <w:szCs w:val="22"/>
          <w:lang w:val="hy-AM"/>
        </w:rPr>
        <w:t>և</w:t>
      </w:r>
      <w:r w:rsidRPr="00EF3B8C">
        <w:rPr>
          <w:b w:val="0"/>
          <w:szCs w:val="22"/>
          <w:lang w:val="hy-AM"/>
        </w:rPr>
        <w:t xml:space="preserve"> </w:t>
      </w:r>
      <w:r w:rsidRPr="00EF3B8C">
        <w:rPr>
          <w:rFonts w:cs="Arial"/>
          <w:b w:val="0"/>
          <w:szCs w:val="22"/>
          <w:lang w:val="hy-AM"/>
        </w:rPr>
        <w:t>հեղափոխության</w:t>
      </w:r>
      <w:r w:rsidRPr="00EF3B8C">
        <w:rPr>
          <w:b w:val="0"/>
          <w:szCs w:val="22"/>
          <w:lang w:val="hy-AM"/>
        </w:rPr>
        <w:t xml:space="preserve"> </w:t>
      </w:r>
      <w:r w:rsidRPr="00EF3B8C">
        <w:rPr>
          <w:rFonts w:cs="Arial"/>
          <w:b w:val="0"/>
          <w:szCs w:val="22"/>
          <w:lang w:val="hy-AM"/>
        </w:rPr>
        <w:t>գաղափարների</w:t>
      </w:r>
      <w:r w:rsidRPr="00EF3B8C">
        <w:rPr>
          <w:b w:val="0"/>
          <w:szCs w:val="22"/>
          <w:lang w:val="hy-AM"/>
        </w:rPr>
        <w:t xml:space="preserve"> </w:t>
      </w:r>
      <w:r w:rsidRPr="00EF3B8C">
        <w:rPr>
          <w:rFonts w:cs="Arial"/>
          <w:b w:val="0"/>
          <w:szCs w:val="22"/>
          <w:lang w:val="hy-AM"/>
        </w:rPr>
        <w:t>իրագործում</w:t>
      </w:r>
      <w:r w:rsidRPr="00EF3B8C">
        <w:rPr>
          <w:b w:val="0"/>
          <w:szCs w:val="22"/>
          <w:lang w:val="hy-AM"/>
        </w:rPr>
        <w:t xml:space="preserve">, </w:t>
      </w:r>
      <w:r w:rsidRPr="00EF3B8C">
        <w:rPr>
          <w:rFonts w:cs="Arial"/>
          <w:b w:val="0"/>
          <w:szCs w:val="22"/>
          <w:lang w:val="hy-AM"/>
        </w:rPr>
        <w:t>որպես</w:t>
      </w:r>
      <w:r w:rsidRPr="00EF3B8C">
        <w:rPr>
          <w:b w:val="0"/>
          <w:szCs w:val="22"/>
          <w:lang w:val="hy-AM"/>
        </w:rPr>
        <w:t xml:space="preserve"> </w:t>
      </w:r>
      <w:r w:rsidRPr="00EF3B8C">
        <w:rPr>
          <w:rFonts w:cs="Arial"/>
          <w:b w:val="0"/>
          <w:szCs w:val="22"/>
          <w:lang w:val="hy-AM"/>
        </w:rPr>
        <w:t>մշտական</w:t>
      </w:r>
      <w:r w:rsidRPr="00EF3B8C">
        <w:rPr>
          <w:b w:val="0"/>
          <w:szCs w:val="22"/>
          <w:lang w:val="hy-AM"/>
        </w:rPr>
        <w:t xml:space="preserve"> </w:t>
      </w:r>
      <w:r w:rsidRPr="00EF3B8C">
        <w:rPr>
          <w:rFonts w:cs="Arial"/>
          <w:b w:val="0"/>
          <w:szCs w:val="22"/>
          <w:lang w:val="hy-AM"/>
        </w:rPr>
        <w:t>քաղաքական</w:t>
      </w:r>
      <w:r w:rsidRPr="00EF3B8C">
        <w:rPr>
          <w:b w:val="0"/>
          <w:szCs w:val="22"/>
          <w:lang w:val="hy-AM"/>
        </w:rPr>
        <w:t xml:space="preserve"> </w:t>
      </w:r>
      <w:r w:rsidRPr="00EF3B8C">
        <w:rPr>
          <w:rFonts w:cs="Arial"/>
          <w:b w:val="0"/>
          <w:szCs w:val="22"/>
          <w:lang w:val="hy-AM"/>
        </w:rPr>
        <w:t>իրողություն</w:t>
      </w:r>
      <w:r w:rsidRPr="00EF3B8C">
        <w:rPr>
          <w:b w:val="0"/>
          <w:szCs w:val="22"/>
          <w:lang w:val="hy-AM"/>
        </w:rPr>
        <w:t xml:space="preserve">: </w:t>
      </w:r>
    </w:p>
    <w:p w:rsidR="00922CF5" w:rsidRPr="00EF3B8C" w:rsidRDefault="00922CF5" w:rsidP="00922CF5">
      <w:pPr>
        <w:tabs>
          <w:tab w:val="left" w:pos="993"/>
        </w:tabs>
        <w:rPr>
          <w:rFonts w:cs="Sylfaen"/>
          <w:b w:val="0"/>
          <w:szCs w:val="22"/>
          <w:lang w:val="hy-AM"/>
        </w:rPr>
      </w:pPr>
      <w:r w:rsidRPr="00EF3B8C">
        <w:rPr>
          <w:rFonts w:cs="Arial"/>
          <w:b w:val="0"/>
          <w:szCs w:val="22"/>
          <w:lang w:val="hy-AM"/>
        </w:rPr>
        <w:t>Ակնհայտ է, որ այսպիսի քաղաքական նպատակի իրագործումը հնարավոր է միայն</w:t>
      </w:r>
      <w:r w:rsidRPr="00EF3B8C">
        <w:rPr>
          <w:b w:val="0"/>
          <w:szCs w:val="22"/>
          <w:lang w:val="hy-AM"/>
        </w:rPr>
        <w:t xml:space="preserve"> ամուր տնտեսական հենքի առկայության դեպքում՝ որպես նպատակ ունենալով նաև </w:t>
      </w:r>
      <w:r w:rsidRPr="00EF3B8C">
        <w:rPr>
          <w:rFonts w:cs="Arial"/>
          <w:b w:val="0"/>
          <w:szCs w:val="22"/>
          <w:lang w:val="hy-AM"/>
        </w:rPr>
        <w:t>մրցակցային տնտեսության զարգացումը և հանրային միջոցների արդար բաշխումը</w:t>
      </w:r>
      <w:r w:rsidRPr="00EF3B8C">
        <w:rPr>
          <w:rStyle w:val="CommentReference"/>
          <w:rFonts w:cs="Arial"/>
          <w:b w:val="0"/>
          <w:szCs w:val="22"/>
          <w:lang w:val="hy-AM"/>
        </w:rPr>
        <w:t xml:space="preserve">։ </w:t>
      </w:r>
      <w:r w:rsidRPr="00EF3B8C">
        <w:rPr>
          <w:b w:val="0"/>
          <w:szCs w:val="22"/>
          <w:lang w:val="hy-AM"/>
        </w:rPr>
        <w:t xml:space="preserve">Այս տեսակետից Կառավարության տնտեսական զարգացման քաղաքականությունն </w:t>
      </w:r>
      <w:r w:rsidRPr="00EF3B8C">
        <w:rPr>
          <w:rFonts w:cs="Arial"/>
          <w:b w:val="0"/>
          <w:szCs w:val="22"/>
          <w:lang w:val="hy-AM"/>
        </w:rPr>
        <w:t>էական նշանակություն</w:t>
      </w:r>
      <w:r w:rsidRPr="00EF3B8C">
        <w:rPr>
          <w:b w:val="0"/>
          <w:szCs w:val="22"/>
          <w:lang w:val="hy-AM"/>
        </w:rPr>
        <w:t xml:space="preserve"> </w:t>
      </w:r>
      <w:r w:rsidRPr="00EF3B8C">
        <w:rPr>
          <w:rFonts w:cs="Arial"/>
          <w:b w:val="0"/>
          <w:szCs w:val="22"/>
          <w:lang w:val="hy-AM"/>
        </w:rPr>
        <w:t>ունի:</w:t>
      </w:r>
      <w:r w:rsidR="00357704" w:rsidRPr="00EF3B8C">
        <w:rPr>
          <w:rFonts w:cs="Arial"/>
          <w:b w:val="0"/>
          <w:szCs w:val="22"/>
          <w:lang w:val="hy-AM"/>
        </w:rPr>
        <w:t xml:space="preserve"> </w:t>
      </w:r>
      <w:r w:rsidRPr="00EF3B8C">
        <w:rPr>
          <w:rFonts w:cs="Arial"/>
          <w:b w:val="0"/>
          <w:szCs w:val="22"/>
          <w:lang w:val="hy-AM"/>
        </w:rPr>
        <w:t>Հետևաբար, տնտեսական զարգացման քաղաքականությունը կմշակվի բոլոր շահագրգիռ և կարող ուժերի ներգրավմամբ, ինչպես նաև լավագույնս կօգտագործվեն ժ</w:t>
      </w:r>
      <w:r w:rsidRPr="00EF3B8C">
        <w:rPr>
          <w:rFonts w:cs="Sylfaen"/>
          <w:b w:val="0"/>
          <w:szCs w:val="22"/>
          <w:lang w:val="hy-AM"/>
        </w:rPr>
        <w:t>ամանակակից աշխարհում կուտակված</w:t>
      </w:r>
      <w:r w:rsidR="00357704" w:rsidRPr="00EF3B8C">
        <w:rPr>
          <w:rFonts w:cs="Sylfaen"/>
          <w:b w:val="0"/>
          <w:szCs w:val="22"/>
          <w:lang w:val="hy-AM"/>
        </w:rPr>
        <w:t xml:space="preserve"> </w:t>
      </w:r>
      <w:r w:rsidRPr="00EF3B8C">
        <w:rPr>
          <w:rFonts w:cs="Sylfaen"/>
          <w:b w:val="0"/>
          <w:szCs w:val="22"/>
          <w:lang w:val="hy-AM"/>
        </w:rPr>
        <w:t>հսկայածավալ գիտելիքն ու փորձը՝ նպատակ ունենալով լայն հանրային քննարկում</w:t>
      </w:r>
      <w:r w:rsidRPr="00EF3B8C">
        <w:rPr>
          <w:rFonts w:cs="Sylfaen"/>
          <w:b w:val="0"/>
          <w:szCs w:val="22"/>
          <w:lang w:val="hy-AM"/>
        </w:rPr>
        <w:softHyphen/>
        <w:t>ների արդյունքում ձևավորել տնտեսական քաղաքակա</w:t>
      </w:r>
      <w:r w:rsidR="002F193A" w:rsidRPr="00EF3B8C">
        <w:rPr>
          <w:rFonts w:cs="Sylfaen"/>
          <w:b w:val="0"/>
          <w:szCs w:val="22"/>
          <w:lang w:val="hy-AM"/>
        </w:rPr>
        <w:softHyphen/>
      </w:r>
      <w:r w:rsidRPr="00EF3B8C">
        <w:rPr>
          <w:rFonts w:cs="Sylfaen"/>
          <w:b w:val="0"/>
          <w:szCs w:val="22"/>
          <w:lang w:val="hy-AM"/>
        </w:rPr>
        <w:t xml:space="preserve">նության նոր մոդել: </w:t>
      </w:r>
    </w:p>
    <w:p w:rsidR="00922CF5" w:rsidRPr="00EF3B8C" w:rsidRDefault="00922CF5" w:rsidP="00922CF5">
      <w:pPr>
        <w:tabs>
          <w:tab w:val="left" w:pos="993"/>
        </w:tabs>
        <w:rPr>
          <w:rFonts w:cs="Sylfaen"/>
          <w:b w:val="0"/>
          <w:szCs w:val="22"/>
          <w:lang w:val="hy-AM"/>
        </w:rPr>
      </w:pPr>
      <w:r w:rsidRPr="00EF3B8C">
        <w:rPr>
          <w:rFonts w:cs="Sylfaen"/>
          <w:b w:val="0"/>
          <w:szCs w:val="22"/>
          <w:lang w:val="hy-AM"/>
        </w:rPr>
        <w:t>Ակներև է նաև այն, որ որևէ տնտեսական քաղաքականության հաջողության գրավականը հանրային միջոցների այնպիսի բաշխման համակարգի առկայությունն է, որը կերաշխավորի մի կողմից տնտեսության զարգացման և մյուս կողմից՝ պետության անվտանգության ու հասարա</w:t>
      </w:r>
      <w:r w:rsidRPr="00EF3B8C">
        <w:rPr>
          <w:rFonts w:cs="Sylfaen"/>
          <w:b w:val="0"/>
          <w:szCs w:val="22"/>
          <w:lang w:val="hy-AM"/>
        </w:rPr>
        <w:softHyphen/>
        <w:t>կության սոցիալական կարիքների հավասարակշռված իրականացման նախադրյալ</w:t>
      </w:r>
      <w:r w:rsidR="002F193A" w:rsidRPr="00EF3B8C">
        <w:rPr>
          <w:rFonts w:cs="Sylfaen"/>
          <w:b w:val="0"/>
          <w:szCs w:val="22"/>
          <w:lang w:val="hy-AM"/>
        </w:rPr>
        <w:softHyphen/>
      </w:r>
      <w:r w:rsidRPr="00EF3B8C">
        <w:rPr>
          <w:rFonts w:cs="Sylfaen"/>
          <w:b w:val="0"/>
          <w:szCs w:val="22"/>
          <w:lang w:val="hy-AM"/>
        </w:rPr>
        <w:t>ների ստեղծումը: Այդ կապակցությամբ Կառավարությունը նախատեսում է լայն հանրային քննարկումների ճանա</w:t>
      </w:r>
      <w:r w:rsidRPr="00EF3B8C">
        <w:rPr>
          <w:rFonts w:cs="Sylfaen"/>
          <w:b w:val="0"/>
          <w:szCs w:val="22"/>
          <w:lang w:val="hy-AM"/>
        </w:rPr>
        <w:softHyphen/>
        <w:t xml:space="preserve">պարհով ախտորոշել պետության հանրային միջոցների բաշխմանը կոչված հարկային համակարգը, ինչպես նաև բյուջետային ծախսերի միջոցառումները և նախաձեռնել դրանից բխող անհրաժեշտ գործողությունների իրականացումը: </w:t>
      </w:r>
    </w:p>
    <w:p w:rsidR="00922CF5" w:rsidRPr="00EF3B8C" w:rsidRDefault="00922CF5" w:rsidP="00922CF5">
      <w:pPr>
        <w:tabs>
          <w:tab w:val="left" w:pos="993"/>
        </w:tabs>
        <w:rPr>
          <w:rFonts w:cs="Sylfaen"/>
          <w:b w:val="0"/>
          <w:szCs w:val="22"/>
          <w:lang w:val="hy-AM"/>
        </w:rPr>
      </w:pPr>
      <w:r w:rsidRPr="00EF3B8C">
        <w:rPr>
          <w:rFonts w:cs="Sylfaen"/>
          <w:b w:val="0"/>
          <w:szCs w:val="22"/>
          <w:lang w:val="hy-AM"/>
        </w:rPr>
        <w:t xml:space="preserve">Վերոթվարկյալը ժամանակի ընթացքում, հասարակության բոլոր շերտերի պատշաճ ներգրավմամբ, անշուշտ, կտա իր արդյունքները: Սակայն մինչ այդ պետք է նկատի ունենալ, որ հնարավոր չէ հասարակական կյանքի ընթացքը կանգնեցնել, նոր ծրագրերի քննարկում </w:t>
      </w:r>
      <w:r w:rsidRPr="00EF3B8C">
        <w:rPr>
          <w:rFonts w:cs="Sylfaen"/>
          <w:b w:val="0"/>
          <w:szCs w:val="22"/>
          <w:lang w:val="hy-AM"/>
        </w:rPr>
        <w:lastRenderedPageBreak/>
        <w:t>նախաձեռնել և դրանց ընդունումից հետո միայն շարունակել այդ ընթացքը: Պետության արդեն իսկ ստանձնած պարտավորությունների կատարումը և նոր ծրագրերով տնտեսական զարգացման ապահովումը պետք է դիտարկվեն որպես միմյանց լրացնող գործընթացներ:</w:t>
      </w:r>
    </w:p>
    <w:p w:rsidR="00922CF5" w:rsidRPr="005D422E" w:rsidRDefault="00922CF5" w:rsidP="00922CF5">
      <w:pPr>
        <w:tabs>
          <w:tab w:val="left" w:pos="993"/>
        </w:tabs>
        <w:rPr>
          <w:b w:val="0"/>
          <w:szCs w:val="22"/>
          <w:lang w:val="hy-AM"/>
        </w:rPr>
      </w:pPr>
      <w:r w:rsidRPr="00EF3B8C">
        <w:rPr>
          <w:rFonts w:cs="Sylfaen"/>
          <w:b w:val="0"/>
          <w:szCs w:val="22"/>
          <w:lang w:val="hy-AM"/>
        </w:rPr>
        <w:t>Հաշվի առնելով</w:t>
      </w:r>
      <w:r w:rsidRPr="00EF3B8C">
        <w:rPr>
          <w:b w:val="0"/>
          <w:szCs w:val="22"/>
          <w:lang w:val="hy-AM"/>
        </w:rPr>
        <w:t>, որ պետական մարմիններն առաջիկայում</w:t>
      </w:r>
      <w:r w:rsidR="00357704" w:rsidRPr="00EF3B8C">
        <w:rPr>
          <w:b w:val="0"/>
          <w:szCs w:val="22"/>
          <w:lang w:val="hy-AM"/>
        </w:rPr>
        <w:t xml:space="preserve"> </w:t>
      </w:r>
      <w:r w:rsidRPr="00EF3B8C">
        <w:rPr>
          <w:b w:val="0"/>
          <w:szCs w:val="22"/>
          <w:lang w:val="hy-AM"/>
        </w:rPr>
        <w:t>ձեռնամուխ են լինելու ծախսերի արդյունավետության մանրազնին ուսումնասիրմանը և ոլորտային առաջնահեր</w:t>
      </w:r>
      <w:r w:rsidRPr="00EF3B8C">
        <w:rPr>
          <w:b w:val="0"/>
          <w:szCs w:val="22"/>
          <w:lang w:val="hy-AM"/>
        </w:rPr>
        <w:softHyphen/>
        <w:t>թությունների վերանայմանը՝ հիմնվելով տարբեր ոլորտներում իրականացվող քաղաքակա</w:t>
      </w:r>
      <w:r w:rsidRPr="00EF3B8C">
        <w:rPr>
          <w:b w:val="0"/>
          <w:szCs w:val="22"/>
          <w:lang w:val="hy-AM"/>
        </w:rPr>
        <w:softHyphen/>
        <w:t>նությունների ախտորոշման արդյունքների վրա,</w:t>
      </w:r>
      <w:r w:rsidR="00357704" w:rsidRPr="00EF3B8C">
        <w:rPr>
          <w:b w:val="0"/>
          <w:szCs w:val="22"/>
          <w:lang w:val="hy-AM"/>
        </w:rPr>
        <w:t xml:space="preserve"> </w:t>
      </w:r>
      <w:r w:rsidRPr="00EF3B8C">
        <w:rPr>
          <w:b w:val="0"/>
          <w:szCs w:val="22"/>
          <w:lang w:val="hy-AM"/>
        </w:rPr>
        <w:t>ինչն անպայմանորեն իր արտա</w:t>
      </w:r>
      <w:r w:rsidR="00FF37C1">
        <w:rPr>
          <w:b w:val="0"/>
          <w:szCs w:val="22"/>
          <w:lang w:val="hy-AM"/>
        </w:rPr>
        <w:t>ցոլումն է ստանալու ինչպես ՀՀ 20</w:t>
      </w:r>
      <w:r w:rsidR="00FF37C1" w:rsidRPr="00FF37C1">
        <w:rPr>
          <w:b w:val="0"/>
          <w:szCs w:val="22"/>
          <w:lang w:val="hy-AM"/>
        </w:rPr>
        <w:t>20</w:t>
      </w:r>
      <w:r w:rsidRPr="00EF3B8C">
        <w:rPr>
          <w:b w:val="0"/>
          <w:szCs w:val="22"/>
          <w:lang w:val="hy-AM"/>
        </w:rPr>
        <w:t xml:space="preserve"> թվականի պետական բյուջեի կատարման ընթացքում, այնպես էլ առաջիկա տարիների պետական բյուջեների նախագծերում։</w:t>
      </w:r>
      <w:r w:rsidRPr="005D422E">
        <w:rPr>
          <w:b w:val="0"/>
          <w:szCs w:val="22"/>
          <w:lang w:val="hy-AM"/>
        </w:rPr>
        <w:t xml:space="preserve"> </w:t>
      </w:r>
    </w:p>
    <w:p w:rsidR="00BA2D53" w:rsidRPr="00DB1FB2" w:rsidRDefault="00BA2D53" w:rsidP="00BA2D53">
      <w:pPr>
        <w:jc w:val="center"/>
        <w:rPr>
          <w:b w:val="0"/>
          <w:sz w:val="32"/>
          <w:szCs w:val="32"/>
          <w:lang w:val="hy-AM"/>
        </w:rPr>
      </w:pPr>
    </w:p>
    <w:p w:rsidR="00922CF5" w:rsidRPr="00DB1FB2" w:rsidRDefault="00922CF5">
      <w:pPr>
        <w:spacing w:before="0" w:line="240" w:lineRule="auto"/>
        <w:ind w:firstLine="0"/>
        <w:contextualSpacing w:val="0"/>
        <w:jc w:val="left"/>
        <w:rPr>
          <w:sz w:val="28"/>
          <w:szCs w:val="20"/>
          <w:lang w:val="hy-AM"/>
        </w:rPr>
      </w:pPr>
      <w:r w:rsidRPr="00DB1FB2">
        <w:rPr>
          <w:lang w:val="hy-AM"/>
        </w:rPr>
        <w:br w:type="page"/>
      </w:r>
    </w:p>
    <w:p w:rsidR="002E585F" w:rsidRPr="00DB1FB2" w:rsidRDefault="002634E1" w:rsidP="000F0E34">
      <w:pPr>
        <w:pStyle w:val="Heading1"/>
        <w:rPr>
          <w:lang w:val="hy-AM"/>
        </w:rPr>
      </w:pPr>
      <w:bookmarkStart w:id="1" w:name="_Toc26174882"/>
      <w:r w:rsidRPr="00DB1FB2">
        <w:rPr>
          <w:lang w:val="hy-AM"/>
        </w:rPr>
        <w:lastRenderedPageBreak/>
        <w:t xml:space="preserve">ՄԱՍ I–Ա. </w:t>
      </w:r>
      <w:r w:rsidR="002E585F" w:rsidRPr="00DB1FB2">
        <w:rPr>
          <w:lang w:val="hy-AM"/>
        </w:rPr>
        <w:t>ՍՈՑԻԱԼ-ՏՆՏԵՍԱԿԱՆ ԶԱՐԳԱՑՄԱՆ ԵՎ ՀԱՐԿԱԲՅՈՒՋԵՏԱՅԻՆ</w:t>
      </w:r>
      <w:r w:rsidR="00531F0B" w:rsidRPr="00DB1FB2">
        <w:rPr>
          <w:lang w:val="hy-AM"/>
        </w:rPr>
        <w:t xml:space="preserve"> </w:t>
      </w:r>
      <w:r w:rsidR="002E585F" w:rsidRPr="00DB1FB2">
        <w:rPr>
          <w:lang w:val="hy-AM"/>
        </w:rPr>
        <w:t>ՔԱՂԱՔԱԿԱՆՈՒԹՅԱՆ ՀԻՄՆԱԿԱՆ</w:t>
      </w:r>
      <w:r w:rsidR="00531F0B" w:rsidRPr="00DB1FB2">
        <w:rPr>
          <w:lang w:val="hy-AM"/>
        </w:rPr>
        <w:t xml:space="preserve"> </w:t>
      </w:r>
      <w:r w:rsidR="002E585F" w:rsidRPr="00DB1FB2">
        <w:rPr>
          <w:lang w:val="hy-AM"/>
        </w:rPr>
        <w:t>ՈՒՂՂՈՒԹՅՈՒՆՆԵՐԻ ՄԱՍԻՆ</w:t>
      </w:r>
      <w:bookmarkEnd w:id="1"/>
    </w:p>
    <w:p w:rsidR="00243A0B" w:rsidRPr="00DB1FB2" w:rsidRDefault="00243A0B" w:rsidP="00243A0B">
      <w:pPr>
        <w:keepNext/>
        <w:tabs>
          <w:tab w:val="left" w:pos="851"/>
          <w:tab w:val="left" w:pos="993"/>
        </w:tabs>
        <w:spacing w:before="0"/>
        <w:ind w:firstLine="0"/>
        <w:contextualSpacing w:val="0"/>
        <w:jc w:val="center"/>
        <w:outlineLvl w:val="0"/>
        <w:rPr>
          <w:rFonts w:cs="Sylfaen"/>
          <w:szCs w:val="22"/>
          <w:lang w:val="hy-AM"/>
        </w:rPr>
      </w:pPr>
      <w:bookmarkStart w:id="2" w:name="_Toc26174883"/>
      <w:r w:rsidRPr="00EF3B8C">
        <w:rPr>
          <w:rFonts w:cs="Times LatArm"/>
          <w:szCs w:val="22"/>
          <w:lang w:val="hy-AM"/>
        </w:rPr>
        <w:t>20</w:t>
      </w:r>
      <w:r w:rsidR="00D17ACE" w:rsidRPr="00EF3B8C">
        <w:rPr>
          <w:rFonts w:cs="Times LatArm"/>
          <w:szCs w:val="22"/>
          <w:lang w:val="hy-AM"/>
        </w:rPr>
        <w:t>20</w:t>
      </w:r>
      <w:r w:rsidRPr="00EF3B8C">
        <w:rPr>
          <w:rFonts w:cs="Times LatArm"/>
          <w:szCs w:val="22"/>
          <w:lang w:val="hy-AM"/>
        </w:rPr>
        <w:t xml:space="preserve"> </w:t>
      </w:r>
      <w:r w:rsidRPr="00EF3B8C">
        <w:rPr>
          <w:rFonts w:cs="Sylfaen"/>
          <w:szCs w:val="22"/>
          <w:lang w:val="hy-AM"/>
        </w:rPr>
        <w:t>թվականի</w:t>
      </w:r>
      <w:r w:rsidRPr="00EF3B8C">
        <w:rPr>
          <w:rFonts w:cs="Times LatArm"/>
          <w:szCs w:val="22"/>
          <w:lang w:val="hy-AM"/>
        </w:rPr>
        <w:t xml:space="preserve"> </w:t>
      </w:r>
      <w:r w:rsidRPr="00DB1FB2">
        <w:rPr>
          <w:rFonts w:cs="Sylfaen"/>
          <w:szCs w:val="22"/>
          <w:lang w:val="hy-AM"/>
        </w:rPr>
        <w:t>սոցիալ</w:t>
      </w:r>
      <w:r w:rsidRPr="00DB1FB2">
        <w:rPr>
          <w:rFonts w:cs="Times LatArm"/>
          <w:szCs w:val="22"/>
          <w:lang w:val="hy-AM"/>
        </w:rPr>
        <w:t>-</w:t>
      </w:r>
      <w:r w:rsidRPr="00DB1FB2">
        <w:rPr>
          <w:rFonts w:cs="Sylfaen"/>
          <w:szCs w:val="22"/>
          <w:lang w:val="hy-AM"/>
        </w:rPr>
        <w:t>տնտեսական</w:t>
      </w:r>
      <w:r w:rsidRPr="00DB1FB2">
        <w:rPr>
          <w:rFonts w:cs="Times LatArm"/>
          <w:szCs w:val="22"/>
          <w:lang w:val="hy-AM"/>
        </w:rPr>
        <w:t xml:space="preserve"> </w:t>
      </w:r>
      <w:r w:rsidRPr="00DB1FB2">
        <w:rPr>
          <w:rFonts w:cs="Sylfaen"/>
          <w:szCs w:val="22"/>
          <w:lang w:val="hy-AM"/>
        </w:rPr>
        <w:t>զարգացման</w:t>
      </w:r>
      <w:r w:rsidRPr="00DB1FB2">
        <w:rPr>
          <w:rFonts w:cs="Times LatArm"/>
          <w:szCs w:val="22"/>
          <w:lang w:val="hy-AM"/>
        </w:rPr>
        <w:t xml:space="preserve"> </w:t>
      </w:r>
      <w:r w:rsidRPr="00DB1FB2">
        <w:rPr>
          <w:rFonts w:cs="Sylfaen"/>
          <w:szCs w:val="22"/>
          <w:lang w:val="hy-AM"/>
        </w:rPr>
        <w:t>և հարկաբյուջետային քաղաքականության հիմնական</w:t>
      </w:r>
      <w:r w:rsidRPr="00DB1FB2">
        <w:rPr>
          <w:rFonts w:cs="Times LatArm"/>
          <w:szCs w:val="22"/>
          <w:lang w:val="hy-AM"/>
        </w:rPr>
        <w:t xml:space="preserve"> </w:t>
      </w:r>
      <w:r w:rsidRPr="00DB1FB2">
        <w:rPr>
          <w:rFonts w:cs="Sylfaen"/>
          <w:szCs w:val="22"/>
          <w:lang w:val="hy-AM"/>
        </w:rPr>
        <w:t>ուղղությունները</w:t>
      </w:r>
      <w:bookmarkEnd w:id="2"/>
    </w:p>
    <w:p w:rsidR="005D422E" w:rsidRPr="00DB1FB2" w:rsidRDefault="005D422E" w:rsidP="00243A0B">
      <w:pPr>
        <w:widowControl w:val="0"/>
        <w:tabs>
          <w:tab w:val="left" w:pos="851"/>
          <w:tab w:val="left" w:pos="993"/>
        </w:tabs>
        <w:spacing w:before="0"/>
        <w:ind w:firstLine="450"/>
        <w:contextualSpacing w:val="0"/>
        <w:rPr>
          <w:b w:val="0"/>
          <w:szCs w:val="22"/>
          <w:lang w:val="hy-AM"/>
        </w:rPr>
      </w:pPr>
    </w:p>
    <w:p w:rsidR="00941455" w:rsidRPr="00941455" w:rsidRDefault="00941455" w:rsidP="00941455">
      <w:pPr>
        <w:keepNext/>
        <w:spacing w:before="0"/>
        <w:ind w:firstLine="446"/>
        <w:contextualSpacing w:val="0"/>
        <w:outlineLvl w:val="2"/>
        <w:rPr>
          <w:rFonts w:cs="Arial"/>
          <w:szCs w:val="22"/>
          <w:lang w:val="hy-AM" w:eastAsia="en-US"/>
        </w:rPr>
      </w:pPr>
      <w:bookmarkStart w:id="3" w:name="_Toc26174884"/>
      <w:r w:rsidRPr="00941455">
        <w:rPr>
          <w:rFonts w:cs="Arial"/>
          <w:szCs w:val="22"/>
          <w:lang w:val="hy-AM" w:eastAsia="en-US"/>
        </w:rPr>
        <w:t>Տնտեսական զարգացում</w:t>
      </w:r>
      <w:bookmarkEnd w:id="3"/>
    </w:p>
    <w:p w:rsidR="00941455" w:rsidRPr="00941455" w:rsidRDefault="00941455" w:rsidP="00941455">
      <w:pPr>
        <w:spacing w:before="0"/>
        <w:ind w:firstLine="0"/>
        <w:contextualSpacing w:val="0"/>
        <w:rPr>
          <w:rFonts w:ascii="Times New Roman" w:hAnsi="Times New Roman"/>
          <w:b w:val="0"/>
          <w:szCs w:val="22"/>
          <w:lang w:val="hy-AM" w:eastAsia="en-US"/>
        </w:rPr>
      </w:pP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 xml:space="preserve">2020 թվականի տնտեսական զարգացման քաղաքականության շրջանակը կառուցվում է ՀՀ կառավարության` 2019 թվականի փետրվարի 8-ի թիվ 65-Ա որոշմամբ հաստատված ծրագրի առաջնահերթությունների շուրջ: Տնտեսական քաղաքականության հիմնական նպատակն է լինելու տնտեսության մրցունակության բարձրացումը: Այն ներառելու է ինչպես հորիզոնական ուղղություններ, ինչպիսիք են` ձեռներեցության զագացումը, գործարար և ներդրումային միջավայրի բարելավումը, հանրային ներդրումների արդյունավետության բարձրացումը, ապրանքների և ծառայությունների արտահանման խթանումը ու որակի ենթակառուցվածքների բարելավումը, այնպես էլ` ուղղահահայաց քաղաքականություններ, ինչպիսիք են` զբոսաշրջության զարգացումը, արդյունաբերությունում արտադրողականության աճի թիրախավորումը և գյուղատնտեսության մրցունակության բարձրացումը: </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 xml:space="preserve">Այս առումով տնտեսական քաղաքականությունը հիմնվելու է ՀՀ քաղաքացիների նորարարական ներուժի, ստեղծագործելու ձիրքի և գործարար նախաձեռնողականության վրա, միևնույն ժամանակ երկրի մրցունակության աճի տեսանկյունից առանցքային դեր են խաղալու արդյունավետություն փնտրող օտարերկրյա ուղղակի ներդրումներ (ՕՈՒՆ) ներգրավումը և տեխնոլոգիաների կլանումը: </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 xml:space="preserve">Տնտեսական զարգացման քաղաքականությունը խարսխվելու է չորս հենասյուների վրա, որոնք, ըստ էության, նաև լավագույնս արտացոլում են ՀՀ մրցակցային առավելությունները: Առաջին հենասյունը արտադրողականությունն ու մրցունակությունն են՝ որպես առանցք ունենալով նորարական զարգացման իրական հիմքերի ձևավորումը և ընդլայնելով տնտեսության առանձին ոլորտների՝ տեխնոլոգիական առաջընթացի ձեռքբերումներ կլանելու ունակությունը: Հաջորդը ՀՀ-ում ՓՄՁ ոլորտի հզորացումն և մրցունակության բարձրացումն է ֆինանսական ռեսուրների հասանելիության ավելացման, ՓՄՁ սուբյեկտների կարողությունների </w:t>
      </w:r>
      <w:r w:rsidRPr="00941455">
        <w:rPr>
          <w:b w:val="0"/>
          <w:szCs w:val="22"/>
          <w:lang w:val="hy-AM"/>
        </w:rPr>
        <w:lastRenderedPageBreak/>
        <w:t>և ձեռնարկատիրական մշակույթի զարգացման, ՓՄՁ սուբյեկտների համար շուկաների հասանելիության ապահովման և ՓՄՁ զարգացման համար բարենպաստ ինստիտուցիոնալ և իրավական միջավայրի ապահովման միջոցով։ Մյուս հենասյունը արտահանման շուկաներում ՀՀ տնտեսվարող սուբյեկտների համար շուկաների մատչելիության ապահովումն է՝ առավելագույնս օգտագործելով ՀՀ կառավարության գործիքակազմը: Վերջապես տնտեսական ներառական զարգացման պարտադիր պայման է հանդիսանալու ներդրումային և գործարար միջավայրի շարունակական և կանխատեսելի բարելավումը:</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Ագրարային հատվածում կառավարության կողմից իրականացվող քաղաքականությունը առաջիկա տարիներին կնպատակաուղղվի գյուղա</w:t>
      </w:r>
      <w:r w:rsidRPr="00941455">
        <w:rPr>
          <w:b w:val="0"/>
          <w:szCs w:val="22"/>
          <w:lang w:val="hy-AM"/>
        </w:rPr>
        <w:softHyphen/>
        <w:t xml:space="preserve">տնտեսության արդյունավետության բարձրացմանը, գյուղատնտեսական ամբողջ արժեշղթայում ընդգրկված սուբյեկտների՝ գյուղացիական տնտեսությունների, կոոպերատիվների, գյուղատնտեսական մթերքներ վերամշակողների, սպասարկող ենթակառուցվածքների եկամուտների ավելացմանը և երկրի պարենային անվտանգության մակարդակի բարձրացմանը։  </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Ագրոպարենային համակարգի զարգացման քաղաքա</w:t>
      </w:r>
      <w:r w:rsidRPr="00941455">
        <w:rPr>
          <w:b w:val="0"/>
          <w:szCs w:val="22"/>
          <w:lang w:val="hy-AM"/>
        </w:rPr>
        <w:softHyphen/>
        <w:t xml:space="preserve">կանության մեջ որպես հիմնական գերակայություններ են դրված՝ գյուղատնտեսության ռեսուրսային ներուժի արդյունավետ օգտագործումը, պարենային անվտանգության մակարդակի բարձրացումը, առաջադիմական տեխնոլոգիաների ներդրումը, գյուղատնտեսության ինտենսիվացման մակարդակի բարձրացումը, բնակլիմայական ռիսկերի մեղմումն ու տնտեսավարողների եկամուտների ավելացումը: </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 xml:space="preserve">Վերոնշյալ ուղղություններով պետական քաղաքականության մշակումը, ինչպես նաև համապատասխան ծրագրերի համակարգումը, դրանց իրականացման մոնիթորինգը հիմնված կլինի ոլորտային, այդ թվում նաև` առանձին թեմատիկ ուղղություններով խորքային վերլուծությունների, համապատասխան հետազոտությունների և գնահատումների վրա: </w:t>
      </w:r>
    </w:p>
    <w:p w:rsidR="00941455" w:rsidRPr="00941455" w:rsidRDefault="00941455" w:rsidP="00941455">
      <w:pPr>
        <w:widowControl w:val="0"/>
        <w:spacing w:before="0"/>
        <w:ind w:firstLine="446"/>
        <w:contextualSpacing w:val="0"/>
        <w:rPr>
          <w:b w:val="0"/>
          <w:szCs w:val="22"/>
          <w:lang w:val="hy-AM"/>
        </w:rPr>
      </w:pPr>
      <w:r w:rsidRPr="00941455">
        <w:rPr>
          <w:szCs w:val="22"/>
          <w:lang w:val="hy-AM"/>
        </w:rPr>
        <w:t xml:space="preserve">Արդյունաբերություն և արտահանման զարգացման բնագավառում </w:t>
      </w:r>
      <w:r w:rsidRPr="00941455">
        <w:rPr>
          <w:b w:val="0"/>
          <w:szCs w:val="22"/>
          <w:lang w:val="hy-AM"/>
        </w:rPr>
        <w:t xml:space="preserve">հիմնական շեշտադրումը կդրվի արդյունաբերության ոլորտի արտադրողականության բարձրացման վրա՝ տեխնոլոգիական արդիականացման և աշխատուժի կարողությունների զարգացման միջոցով, ինչպես նաև կկարևորվի արտաքին շուկաների հասանելիության բարձրացումը՝ ՀՀ-ից դուրս գտնվող լոգիստիկ նեղանցքներում առաջացող խնդիրների առավել արդյունավետ լուծման, տեղեկատվության հասանելիության և ազգային արտադրողների տեսանելիության բարձրացման միջոցով, միաժամանակ կթիրախավորվի միջանկյալ ծախսերի կրճատումը՝ ենթակառուցվածքների շարունակական բարելավման և հումքի հասանելիության բարձրացման միջոցով: </w:t>
      </w:r>
    </w:p>
    <w:p w:rsidR="00941455" w:rsidRPr="00941455" w:rsidRDefault="00941455" w:rsidP="00941455">
      <w:pPr>
        <w:widowControl w:val="0"/>
        <w:spacing w:before="0"/>
        <w:ind w:firstLine="446"/>
        <w:contextualSpacing w:val="0"/>
        <w:rPr>
          <w:b w:val="0"/>
          <w:szCs w:val="22"/>
          <w:lang w:val="hy-AM"/>
        </w:rPr>
      </w:pPr>
      <w:r w:rsidRPr="00941455">
        <w:rPr>
          <w:bCs/>
          <w:szCs w:val="22"/>
          <w:lang w:val="hy-AM"/>
        </w:rPr>
        <w:lastRenderedPageBreak/>
        <w:t xml:space="preserve">Տնտեսության մրցունակությունը և սոցիալական զարգացումը մեծապես կախված են արդյունավետ հանրային ենթակառուցվածքների ձևավորումից: </w:t>
      </w:r>
      <w:r w:rsidRPr="00941455">
        <w:rPr>
          <w:b w:val="0"/>
          <w:szCs w:val="22"/>
          <w:lang w:val="hy-AM"/>
        </w:rPr>
        <w:t xml:space="preserve">Հանրային ներդրումների բնագավառում իրականացվող քաղաքականության ներքո գերակա ծրագրերի առաջնահերթությունների որոշումը և այդ ծրագրերի արդյունավետ իրականացումը խաղալու են առանցքային դեր հանրային ծառայությունների առավել արդյունավետ մատուցման տեսանկյունից: Կարևորվելու է պետություն - մասնավոր գործընկերության շրջանակներում մասնավոր հատվածի կարողությունների և հմտությունների ներգրավումը առավել արդյունավետ հանրային ծառայությունների մատուցման գործում: </w:t>
      </w:r>
    </w:p>
    <w:p w:rsidR="00941455" w:rsidRPr="00941455" w:rsidRDefault="00941455" w:rsidP="00941455">
      <w:pPr>
        <w:widowControl w:val="0"/>
        <w:spacing w:before="0"/>
        <w:ind w:firstLine="446"/>
        <w:contextualSpacing w:val="0"/>
        <w:rPr>
          <w:b w:val="0"/>
          <w:szCs w:val="22"/>
          <w:lang w:val="hy-AM"/>
        </w:rPr>
      </w:pPr>
      <w:r w:rsidRPr="00941455">
        <w:rPr>
          <w:szCs w:val="22"/>
          <w:lang w:val="hy-AM"/>
        </w:rPr>
        <w:t xml:space="preserve">Արտաքին տնտեսական քաղաքականություն։ </w:t>
      </w:r>
      <w:r w:rsidRPr="00941455">
        <w:rPr>
          <w:b w:val="0"/>
          <w:szCs w:val="22"/>
          <w:lang w:val="hy-AM"/>
        </w:rPr>
        <w:t>Եվրամիության հետ համագործակցությունը կշարունակի մնալ Հայաստանի առաջնայնությունների շարքում: Կշարունակվի ԵՄ-ի հետ առևտրատնտե</w:t>
      </w:r>
      <w:r w:rsidRPr="00941455">
        <w:rPr>
          <w:b w:val="0"/>
          <w:szCs w:val="22"/>
          <w:lang w:val="hy-AM"/>
        </w:rPr>
        <w:softHyphen/>
        <w:t>սական համագործակցությունը բոլոր հնարավոր ոլորտներով և ուղղություններով: Կշարունակվի ՀՀ-ԵՄ Համապարփակ և ընդլայնված գործընկերության hամաձայնագրի առևտրի և առևտրին առնչվող հարցերի և ոլորտային համագործակցոթյան ուղղություններով ամրագրված դրույթների իրականացումը:</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Անհրաժեշտ միջոցներ կձեռնարկվեն ԵՄ «Արտոնությունների ընդհանրացված և համալրված համակարգ (GSP+)» արտոնյալ առևտրային ռեժիմից օգտվելու շարունա</w:t>
      </w:r>
      <w:r w:rsidRPr="00941455">
        <w:rPr>
          <w:b w:val="0"/>
          <w:szCs w:val="22"/>
          <w:lang w:val="hy-AM"/>
        </w:rPr>
        <w:softHyphen/>
        <w:t>կա</w:t>
      </w:r>
      <w:r w:rsidRPr="00941455">
        <w:rPr>
          <w:b w:val="0"/>
          <w:szCs w:val="22"/>
          <w:lang w:val="hy-AM"/>
        </w:rPr>
        <w:softHyphen/>
        <w:t xml:space="preserve">կանությունն ապահովելու ուղղությամբ, այդ թվում՝ «GSP+» մոնիտորինգի հերթական փուլի արդյունավետ իրականացման, </w:t>
      </w:r>
      <w:r w:rsidRPr="00941455">
        <w:rPr>
          <w:rFonts w:ascii="Calibri" w:hAnsi="Calibri" w:cs="Calibri"/>
          <w:b w:val="0"/>
          <w:szCs w:val="22"/>
          <w:lang w:val="hy-AM"/>
        </w:rPr>
        <w:t> </w:t>
      </w:r>
      <w:r w:rsidRPr="00941455">
        <w:rPr>
          <w:rFonts w:cs="GHEA Grapalat"/>
          <w:b w:val="0"/>
          <w:szCs w:val="22"/>
          <w:lang w:val="hy-AM"/>
        </w:rPr>
        <w:t>«</w:t>
      </w:r>
      <w:r w:rsidRPr="00941455">
        <w:rPr>
          <w:b w:val="0"/>
          <w:szCs w:val="22"/>
          <w:lang w:val="hy-AM"/>
        </w:rPr>
        <w:t>GSP+</w:t>
      </w:r>
      <w:r w:rsidRPr="00941455">
        <w:rPr>
          <w:rFonts w:cs="GHEA Grapalat"/>
          <w:b w:val="0"/>
          <w:szCs w:val="22"/>
          <w:lang w:val="hy-AM"/>
        </w:rPr>
        <w:t>»</w:t>
      </w:r>
      <w:r w:rsidRPr="00941455">
        <w:rPr>
          <w:b w:val="0"/>
          <w:szCs w:val="22"/>
          <w:lang w:val="hy-AM"/>
        </w:rPr>
        <w:t xml:space="preserve"> ռեժիմի կիրառելիության գործակցի մեծացման, ինչպես նաև ռեժիմի ներքո արտահանումների դիվերսիֆիկացման ուղղություններով: Նշյալ գործընթացների ապահովման նպատակով, մասնավորապես </w:t>
      </w:r>
      <w:r w:rsidRPr="00941455">
        <w:rPr>
          <w:rFonts w:ascii="Calibri" w:hAnsi="Calibri" w:cs="Calibri"/>
          <w:b w:val="0"/>
          <w:szCs w:val="22"/>
          <w:lang w:val="hy-AM"/>
        </w:rPr>
        <w:t> </w:t>
      </w:r>
      <w:r w:rsidRPr="00941455">
        <w:rPr>
          <w:rFonts w:cs="GHEA Grapalat"/>
          <w:b w:val="0"/>
          <w:szCs w:val="22"/>
          <w:lang w:val="hy-AM"/>
        </w:rPr>
        <w:t>կշարունակվի</w:t>
      </w:r>
      <w:r w:rsidRPr="00941455">
        <w:rPr>
          <w:b w:val="0"/>
          <w:szCs w:val="22"/>
          <w:lang w:val="hy-AM"/>
        </w:rPr>
        <w:t xml:space="preserve"> </w:t>
      </w:r>
      <w:r w:rsidRPr="00941455">
        <w:rPr>
          <w:rFonts w:cs="GHEA Grapalat"/>
          <w:b w:val="0"/>
          <w:szCs w:val="22"/>
          <w:lang w:val="hy-AM"/>
        </w:rPr>
        <w:t>նաև</w:t>
      </w:r>
      <w:r w:rsidRPr="00941455">
        <w:rPr>
          <w:b w:val="0"/>
          <w:szCs w:val="22"/>
          <w:lang w:val="hy-AM"/>
        </w:rPr>
        <w:t xml:space="preserve"> «GSP+» ռեժիմի ներքո ներդրված «Գրանցված արտահանողների համակարգ»-ում ընկերությունների շարունակական գրանցումների իրականացումը: </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Կապահովվի մասնակցությունը ԵՄ 2021-2027 թվականներին բազմամյա ֆինանսական շրջափուլի ներքո ԵՄ հարևանության, զարգացման և միջազգային համագործակցության գործիքի (NDICI) կիրառման ուղղությամբ բանակցություններին:</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Կշարունակվի համագործակցությունը եվրոպական կողմի հետ գործող բոլոր աջակցության ծրագրերի և գործիքների շրջանակներում, և անհրաժեշտ ջանքեր կգործադրվեն աջակցության նոր համաձայնագրերի կնքման, ԵՄ կողմից տրամադրվող աջակցության ընդլայնման, ինչպես նաև աջակցության գործիքների կիրառման շարունակականության ապահովման ուղղությամբ:</w:t>
      </w:r>
    </w:p>
    <w:p w:rsidR="00941455" w:rsidRPr="00941455" w:rsidRDefault="00941455" w:rsidP="00941455">
      <w:pPr>
        <w:widowControl w:val="0"/>
        <w:spacing w:before="0"/>
        <w:ind w:firstLine="446"/>
        <w:contextualSpacing w:val="0"/>
        <w:rPr>
          <w:b w:val="0"/>
          <w:szCs w:val="22"/>
          <w:lang w:val="hy-AM"/>
        </w:rPr>
      </w:pPr>
      <w:r w:rsidRPr="00941455">
        <w:rPr>
          <w:b w:val="0"/>
          <w:szCs w:val="22"/>
          <w:lang w:val="hy-AM"/>
        </w:rPr>
        <w:t xml:space="preserve">Եվրասիական տնտեսական միության հետ համագործակցության  շրջանակներում կշարունակվեն երրորդ երկրների հետ ազատ առևտրի գոտու ստեղծման և առևտրատնտեսական համագործակցության մասին համաձայնագրերի և հուշագրերի մշակման </w:t>
      </w:r>
      <w:r w:rsidRPr="00941455">
        <w:rPr>
          <w:b w:val="0"/>
          <w:szCs w:val="22"/>
          <w:lang w:val="hy-AM"/>
        </w:rPr>
        <w:lastRenderedPageBreak/>
        <w:t xml:space="preserve">աշխատանքները և դրանցից բխող միջոցառումների իրականացումը, ներքին շուկայի գործառնության շրջանակներում Եվրասիական տնտեսական միության խոչընդոտների, սահմանափակումների  և արգելքների բացահայտմանը և վերացմանն ուղղված միջոցառումները, ինչպես նաև նավթի և նավթամթերքի միասնական շուկայի և ալկոհոլային միասնական շուկայի ձևավորման աշխատանքների իրականացումը և համակարգումը: </w:t>
      </w:r>
    </w:p>
    <w:p w:rsidR="00941455" w:rsidRPr="00941455" w:rsidRDefault="00941455" w:rsidP="00941455">
      <w:pPr>
        <w:widowControl w:val="0"/>
        <w:spacing w:before="0"/>
        <w:ind w:firstLine="446"/>
        <w:contextualSpacing w:val="0"/>
        <w:rPr>
          <w:b w:val="0"/>
          <w:szCs w:val="22"/>
          <w:lang w:val="hy-AM"/>
        </w:rPr>
      </w:pPr>
      <w:r w:rsidRPr="00941455">
        <w:rPr>
          <w:rFonts w:cs="Sylfaen"/>
          <w:b w:val="0"/>
          <w:szCs w:val="22"/>
          <w:lang w:val="hy-AM"/>
        </w:rPr>
        <w:t>ԱՊՀ</w:t>
      </w:r>
      <w:r w:rsidRPr="00941455">
        <w:rPr>
          <w:b w:val="0"/>
          <w:szCs w:val="22"/>
          <w:lang w:val="hy-AM"/>
        </w:rPr>
        <w:t xml:space="preserve"> համագործակցության շրջանակներում կշարունակվեն «Ազատ առևտրի գոտու մասին»  պայմանագրից , ինչպես նաև մինչև 2030 թվականն ընկած ժամանակահատվածում ԱՊՀ տնտեսական զարգացման ռազմավարությունից բխող միջոցառումների իրականացման աշխատանքները: </w:t>
      </w:r>
    </w:p>
    <w:p w:rsidR="00941455" w:rsidRPr="00941455" w:rsidRDefault="00941455" w:rsidP="00941455">
      <w:pPr>
        <w:spacing w:before="0"/>
        <w:ind w:firstLine="446"/>
        <w:contextualSpacing w:val="0"/>
        <w:rPr>
          <w:b w:val="0"/>
          <w:szCs w:val="22"/>
          <w:lang w:val="hy-AM"/>
        </w:rPr>
      </w:pPr>
      <w:r w:rsidRPr="00941455">
        <w:rPr>
          <w:szCs w:val="22"/>
          <w:lang w:val="hy-AM"/>
        </w:rPr>
        <w:t xml:space="preserve">Գործարար միջավայր: </w:t>
      </w:r>
      <w:r w:rsidRPr="00941455">
        <w:rPr>
          <w:b w:val="0"/>
          <w:szCs w:val="22"/>
          <w:lang w:val="hy-AM"/>
        </w:rPr>
        <w:t>Պարզ, թափանցիկ և քիչ ծախսատար պետական կարգավորումները և վարչական ընթացակարգերը, ինչպես նաև պետության կողմից մատուցվող ծառայությունների հասանելիության բարձրացումը, բոլոր տնտեսավարողների համար բարենպաստ և հավասար տնտեսական պայմանների ապահովումը, գործարարների շահերի ներկայացման և դրանց պաշտպանության համակարգի կատարելագործումը ՀՀ կառավարության առաջնահերթություններից են։ Այս տեսանկյունից նախատեսվում է շարունակել գործարար և ներդրումային միջավայրի վրա ազդեցություն ունեցող պետական կարգավորումների և վարչարարական ընթացակարգերի բարելավում առնվազն այնպիսի ծավալով, որն ավելի լայն՝ Հայաստանի վերափոխման համապարփակ ռազմավարության շրջանակներում մշակվող բարեփոխումների զուգահեռ իրագործման արդյունքում Հայաստանը կդարձնի աշխարհի համար ճանաչելի, հասանելի, արտահանման լայն հնարավորություններ ընձեռող, ներդրումների և գործարարության համար գրավիչ երկիր։ Զուգահեռաբար, կշարունակվեն աշխատանքները վերոնշյալ բարեփոխումների արդյունքները միջազգայնորեն ընդունված և ճանաչում ունեցող ընդհանրական ինդեքսներում արտացոլելու և դրանցում ՀՀ դիրքը բարելավելու ուղղությամբ:</w:t>
      </w:r>
    </w:p>
    <w:p w:rsidR="00941455" w:rsidRPr="00941455" w:rsidRDefault="00941455" w:rsidP="00941455">
      <w:pPr>
        <w:spacing w:before="0"/>
        <w:ind w:firstLine="450"/>
        <w:contextualSpacing w:val="0"/>
        <w:rPr>
          <w:b w:val="0"/>
          <w:szCs w:val="22"/>
          <w:lang w:val="hy-AM"/>
        </w:rPr>
      </w:pPr>
      <w:r w:rsidRPr="00941455">
        <w:rPr>
          <w:bCs/>
          <w:szCs w:val="22"/>
          <w:lang w:val="hy-AM"/>
        </w:rPr>
        <w:t xml:space="preserve">Փոքր և միջին ձեռնարկատիրության (ՓՄՁ) զարգացման </w:t>
      </w:r>
      <w:r w:rsidRPr="00941455">
        <w:rPr>
          <w:b w:val="0"/>
          <w:szCs w:val="22"/>
          <w:lang w:val="hy-AM"/>
        </w:rPr>
        <w:t>առաջիկա բյուջետային տարում նախատեսված հիմնական աշխատանքները ներառում են ոլորտում բարենպաստ ինստիտուցիոնալ և իրավական բարեփոխումների,</w:t>
      </w:r>
      <w:r w:rsidRPr="00941455">
        <w:rPr>
          <w:rFonts w:ascii="Calibri" w:hAnsi="Calibri" w:cs="Calibri"/>
          <w:b w:val="0"/>
          <w:szCs w:val="22"/>
          <w:lang w:val="hy-AM"/>
        </w:rPr>
        <w:t> </w:t>
      </w:r>
      <w:r w:rsidRPr="00941455">
        <w:rPr>
          <w:b w:val="0"/>
          <w:szCs w:val="22"/>
          <w:lang w:val="hy-AM"/>
        </w:rPr>
        <w:t xml:space="preserve"> ՓՄՁ սուբյեկտների</w:t>
      </w:r>
      <w:r w:rsidRPr="00941455">
        <w:rPr>
          <w:rFonts w:ascii="Calibri" w:hAnsi="Calibri" w:cs="Calibri"/>
          <w:b w:val="0"/>
          <w:szCs w:val="22"/>
          <w:lang w:val="hy-AM"/>
        </w:rPr>
        <w:t> </w:t>
      </w:r>
      <w:r w:rsidRPr="00941455">
        <w:rPr>
          <w:b w:val="0"/>
          <w:szCs w:val="22"/>
          <w:lang w:val="hy-AM"/>
        </w:rPr>
        <w:t xml:space="preserve"> կարողությունների զարգացման, </w:t>
      </w:r>
      <w:r w:rsidRPr="00941455">
        <w:rPr>
          <w:rFonts w:ascii="Calibri" w:hAnsi="Calibri" w:cs="Calibri"/>
          <w:b w:val="0"/>
          <w:szCs w:val="22"/>
          <w:lang w:val="hy-AM"/>
        </w:rPr>
        <w:t> </w:t>
      </w:r>
      <w:r w:rsidRPr="00941455">
        <w:rPr>
          <w:b w:val="0"/>
          <w:szCs w:val="22"/>
          <w:lang w:val="af-ZA"/>
        </w:rPr>
        <w:t xml:space="preserve">ստեղծարար ներուժի, նորագույն տեխնոլոգիաների կիրառության խրախուսման, ֆինանսների հասանելիության և ՓՄՁ-երի արտադրողականության բարձրացման հիմնական ուղղությունները, պետական աջակցության առկա մեխանիզմների </w:t>
      </w:r>
      <w:r w:rsidRPr="00941455">
        <w:rPr>
          <w:b w:val="0"/>
          <w:szCs w:val="22"/>
          <w:lang w:val="hy-AM"/>
        </w:rPr>
        <w:t xml:space="preserve">արդիականացումը </w:t>
      </w:r>
      <w:r w:rsidRPr="00941455">
        <w:rPr>
          <w:b w:val="0"/>
          <w:szCs w:val="22"/>
          <w:lang w:val="af-ZA"/>
        </w:rPr>
        <w:t xml:space="preserve">և </w:t>
      </w:r>
      <w:r w:rsidRPr="00941455">
        <w:rPr>
          <w:b w:val="0"/>
          <w:szCs w:val="22"/>
          <w:lang w:val="hy-AM"/>
        </w:rPr>
        <w:t>շարունակականության ապահովումը:</w:t>
      </w:r>
    </w:p>
    <w:p w:rsidR="00941455" w:rsidRPr="00941455" w:rsidRDefault="00941455" w:rsidP="00941455">
      <w:pPr>
        <w:spacing w:before="0"/>
        <w:ind w:firstLine="450"/>
        <w:contextualSpacing w:val="0"/>
        <w:rPr>
          <w:b w:val="0"/>
          <w:szCs w:val="22"/>
          <w:lang w:val="hy-AM"/>
        </w:rPr>
      </w:pPr>
      <w:r w:rsidRPr="00941455">
        <w:rPr>
          <w:szCs w:val="22"/>
          <w:lang w:val="hy-AM"/>
        </w:rPr>
        <w:lastRenderedPageBreak/>
        <w:t>Զբոսաշրջության ոլորտի</w:t>
      </w:r>
      <w:r w:rsidRPr="00941455">
        <w:rPr>
          <w:b w:val="0"/>
          <w:szCs w:val="22"/>
          <w:lang w:val="hy-AM"/>
        </w:rPr>
        <w:t xml:space="preserve"> զարգացման քաղաքականությունը 2020 թվականին շարունակաբար ուղղված է Հայաստանի և հայկական զբոսաշրջային արդյունքի ճանաչելիության և մրցունակության բարձրացմանը։ Բյուջետային տարվա հիմնական միջոցառումները ներառում են ակտիվ մարքեթինգային քաղաքականության իրականացում, համայնքային ռեսուրսների հիման վրա զբոսաշրջային արդյունքի բազմազանեցում, աջակցություն զբոսաշրջային ենթակառուցվածքների և մարդկային ռեսուրսների զարգացմանը, միջազգային համագործակցության զարգացում, վիճակագրական համակարգի կատարելագործում։   </w:t>
      </w:r>
    </w:p>
    <w:p w:rsidR="00941455" w:rsidRPr="00941455" w:rsidRDefault="00941455" w:rsidP="00941455">
      <w:pPr>
        <w:spacing w:before="0"/>
        <w:ind w:firstLine="446"/>
        <w:contextualSpacing w:val="0"/>
        <w:rPr>
          <w:b w:val="0"/>
          <w:szCs w:val="22"/>
          <w:lang w:val="hy-AM"/>
        </w:rPr>
      </w:pPr>
      <w:r w:rsidRPr="00941455">
        <w:rPr>
          <w:rFonts w:cs="Sylfaen"/>
          <w:szCs w:val="22"/>
          <w:lang w:val="hy-AM"/>
        </w:rPr>
        <w:t xml:space="preserve">Գյուղատնտեսություն: </w:t>
      </w:r>
      <w:r w:rsidRPr="00941455">
        <w:rPr>
          <w:b w:val="0"/>
          <w:szCs w:val="22"/>
          <w:lang w:val="hy-AM"/>
        </w:rPr>
        <w:t>Հայաստանի Հանրապետության ագրարային հատվածում կառավարության կողմից իրականացվող քաղաքականությունը առաջիկա տարիներին նպատակաուղղված կլինի գյուղա</w:t>
      </w:r>
      <w:r w:rsidRPr="00941455">
        <w:rPr>
          <w:b w:val="0"/>
          <w:szCs w:val="22"/>
          <w:lang w:val="hy-AM"/>
        </w:rPr>
        <w:softHyphen/>
        <w:t xml:space="preserve">տնտեսության արդյունավետության բարձրացմանը, գյուղատնտեսական ամբողջ արժեշղթայում ընդգրկված սուբյեկտների՝ գյուղացիական տնտեսությունների, կոոպերատիվների, գյուղատնտեսական մթերքներ վերամշակողների, սպասարկող ենթակառուցվածքների եկամուտների ավելացմանը և երկրի պարենային անվտանգության մակարդակի բարձրացմանը։ </w:t>
      </w:r>
    </w:p>
    <w:p w:rsidR="00941455" w:rsidRPr="00941455" w:rsidRDefault="00941455" w:rsidP="00941455">
      <w:pPr>
        <w:spacing w:before="0"/>
        <w:ind w:firstLine="446"/>
        <w:contextualSpacing w:val="0"/>
        <w:rPr>
          <w:b w:val="0"/>
          <w:szCs w:val="22"/>
          <w:lang w:val="hy-AM"/>
        </w:rPr>
      </w:pPr>
      <w:r w:rsidRPr="00941455">
        <w:rPr>
          <w:b w:val="0"/>
          <w:szCs w:val="22"/>
          <w:lang w:val="hy-AM"/>
        </w:rPr>
        <w:t>Հայաստանի Հանրապետության կառավարության ծրագրով նպատակ է դրվել չօգտագործվող գյուղատնտեսական նշանակության հողերի նպատակային օգտագործումը, ոռոգման ջրի հասանելիության մակարդակի բարձրացումը, ոլորտում նոր տեխնոլոգիաների կիրառումը, մեքենատրակտորային համակազմի թարմացումը և ագրոպարենային համակարգի սարքավորումների, սննդի անվտանգության համակարգերի ներդրման աջակցությունը, տեղական սերմնաբուծության, սերմարտադրության և ինտենսիվ գյուղատնտեսության զարգացումը, կենդանիների և բույսերի հիվանդությունների կանխարգելումը, գյուղական համայնքներում ոչ գյուղատնտեսական գործունեության զարգացումը, ապահովագրական համակարգի ներդրումը և գյուղատնտեսությունում տնտեսվարողների գործունեության համար բարենպաստ պայմանների ստեղծումը:</w:t>
      </w:r>
    </w:p>
    <w:p w:rsidR="00941455" w:rsidRPr="00941455" w:rsidRDefault="00941455" w:rsidP="00941455">
      <w:pPr>
        <w:spacing w:before="0"/>
        <w:ind w:firstLine="446"/>
        <w:contextualSpacing w:val="0"/>
        <w:rPr>
          <w:b w:val="0"/>
          <w:szCs w:val="22"/>
          <w:lang w:val="hy-AM"/>
        </w:rPr>
      </w:pPr>
      <w:r w:rsidRPr="00941455">
        <w:rPr>
          <w:b w:val="0"/>
          <w:szCs w:val="22"/>
          <w:lang w:val="hy-AM"/>
        </w:rPr>
        <w:t>Ագրոպարենային ոլորտի բարե</w:t>
      </w:r>
      <w:r w:rsidRPr="00941455">
        <w:rPr>
          <w:b w:val="0"/>
          <w:szCs w:val="22"/>
          <w:lang w:val="hy-AM"/>
        </w:rPr>
        <w:softHyphen/>
        <w:t>փոխումներն ուղղված կլինեն պետություն-մասնավոր հատված համագործակցությամբ մի շարք պետական աջակցության ծրագրերի համատեղ իրականացմանը, հողային ռեսուրսների նպատակային օգտագործման վիճակի բարելավմանն ու հողատեսքերի խոշորացմանը, գյուղատնտեսության տնտեսավարման  ձևերի զարգացմանը` հատկապես կոոպե</w:t>
      </w:r>
      <w:r w:rsidRPr="00941455">
        <w:rPr>
          <w:b w:val="0"/>
          <w:szCs w:val="22"/>
          <w:lang w:val="hy-AM"/>
        </w:rPr>
        <w:softHyphen/>
        <w:t xml:space="preserve">րացիայի խթանմանը, ոլորտոում գործունեության նպաստավոր պայմանների ստեղծմամբ` մրցունակության բարձրացմանը, մատչելի մեխանիզմների կիրառմամբ` ագրոպարենային ոլորտի տեխնիկական հագեցվածության վիճակի բարելավմանը, </w:t>
      </w:r>
      <w:r w:rsidRPr="00941455">
        <w:rPr>
          <w:b w:val="0"/>
          <w:szCs w:val="22"/>
          <w:lang w:val="hy-AM"/>
        </w:rPr>
        <w:lastRenderedPageBreak/>
        <w:t>գյուղատնտեսական մթերքների իրացման պայմանների բարելավմանը, խորհրդատվական համակարգի կատարելագործմանը, գյուղատնտեսությունում ապահովագրական համակարգի ներդրման համար նախադրյալների ստեղծմանը և ագրարային արտադրական և սպասարկման գործընթացներում արդիական մեթոդների և տեխնոլոգիաների ներդրման աջակցությանը:</w:t>
      </w:r>
    </w:p>
    <w:p w:rsidR="00941455" w:rsidRPr="00941455" w:rsidRDefault="00941455" w:rsidP="00941455">
      <w:pPr>
        <w:spacing w:before="0"/>
        <w:ind w:firstLine="446"/>
        <w:contextualSpacing w:val="0"/>
        <w:rPr>
          <w:b w:val="0"/>
          <w:szCs w:val="22"/>
          <w:lang w:val="hy-AM"/>
        </w:rPr>
      </w:pPr>
      <w:r w:rsidRPr="00941455">
        <w:rPr>
          <w:rFonts w:cs="Sylfaen"/>
          <w:b w:val="0"/>
          <w:szCs w:val="22"/>
          <w:lang w:val="hy-AM"/>
        </w:rPr>
        <w:t>Նշված քաղաքականության</w:t>
      </w:r>
      <w:r w:rsidRPr="00941455">
        <w:rPr>
          <w:rFonts w:cs="Times LatArm"/>
          <w:b w:val="0"/>
          <w:szCs w:val="22"/>
          <w:lang w:val="hy-AM"/>
        </w:rPr>
        <w:t xml:space="preserve"> իրականացման </w:t>
      </w:r>
      <w:r w:rsidRPr="00941455">
        <w:rPr>
          <w:rFonts w:cs="Sylfaen"/>
          <w:b w:val="0"/>
          <w:szCs w:val="22"/>
          <w:lang w:val="hy-AM"/>
        </w:rPr>
        <w:t>նպատակով</w:t>
      </w:r>
      <w:r w:rsidRPr="00941455">
        <w:rPr>
          <w:rFonts w:cs="Times LatArm"/>
          <w:b w:val="0"/>
          <w:szCs w:val="22"/>
          <w:lang w:val="hy-AM"/>
        </w:rPr>
        <w:t xml:space="preserve"> միջնաժամկետ ժամանակահատվածում </w:t>
      </w:r>
      <w:r w:rsidRPr="00941455">
        <w:rPr>
          <w:rFonts w:cs="Sylfaen"/>
          <w:b w:val="0"/>
          <w:szCs w:val="22"/>
          <w:lang w:val="hy-AM"/>
        </w:rPr>
        <w:t>պետական</w:t>
      </w:r>
      <w:r w:rsidRPr="00941455">
        <w:rPr>
          <w:rFonts w:cs="Times LatArm"/>
          <w:b w:val="0"/>
          <w:szCs w:val="22"/>
          <w:lang w:val="hy-AM"/>
        </w:rPr>
        <w:t xml:space="preserve"> </w:t>
      </w:r>
      <w:r w:rsidRPr="00941455">
        <w:rPr>
          <w:rFonts w:cs="Sylfaen"/>
          <w:b w:val="0"/>
          <w:szCs w:val="22"/>
          <w:lang w:val="hy-AM"/>
        </w:rPr>
        <w:t>բյուջեով</w:t>
      </w:r>
      <w:r w:rsidRPr="00941455">
        <w:rPr>
          <w:rFonts w:cs="Times LatArm"/>
          <w:b w:val="0"/>
          <w:szCs w:val="22"/>
          <w:lang w:val="hy-AM"/>
        </w:rPr>
        <w:t xml:space="preserve"> </w:t>
      </w:r>
      <w:r w:rsidRPr="00941455">
        <w:rPr>
          <w:rFonts w:cs="Sylfaen"/>
          <w:b w:val="0"/>
          <w:szCs w:val="22"/>
          <w:lang w:val="hy-AM"/>
        </w:rPr>
        <w:t>նախատեսվող</w:t>
      </w:r>
      <w:r w:rsidRPr="00941455">
        <w:rPr>
          <w:rFonts w:cs="Times LatArm"/>
          <w:b w:val="0"/>
          <w:szCs w:val="22"/>
          <w:lang w:val="hy-AM"/>
        </w:rPr>
        <w:t xml:space="preserve"> </w:t>
      </w:r>
      <w:r w:rsidRPr="00941455">
        <w:rPr>
          <w:rFonts w:cs="Sylfaen"/>
          <w:b w:val="0"/>
          <w:szCs w:val="22"/>
          <w:lang w:val="hy-AM"/>
        </w:rPr>
        <w:t>ծախսերը</w:t>
      </w:r>
      <w:r w:rsidRPr="00941455">
        <w:rPr>
          <w:rFonts w:cs="Times LatArm"/>
          <w:b w:val="0"/>
          <w:szCs w:val="22"/>
          <w:lang w:val="hy-AM"/>
        </w:rPr>
        <w:t xml:space="preserve"> առաջնահերթ  </w:t>
      </w:r>
      <w:r w:rsidRPr="00941455">
        <w:rPr>
          <w:rFonts w:cs="Sylfaen"/>
          <w:b w:val="0"/>
          <w:szCs w:val="22"/>
          <w:lang w:val="hy-AM"/>
        </w:rPr>
        <w:t>կնպատակաուղղվեն</w:t>
      </w:r>
      <w:r w:rsidRPr="00941455">
        <w:rPr>
          <w:rFonts w:cs="Times LatArm"/>
          <w:b w:val="0"/>
          <w:szCs w:val="22"/>
          <w:lang w:val="hy-AM"/>
        </w:rPr>
        <w:t xml:space="preserve"> </w:t>
      </w:r>
      <w:r w:rsidRPr="00941455">
        <w:rPr>
          <w:rFonts w:cs="Sylfaen"/>
          <w:b w:val="0"/>
          <w:szCs w:val="22"/>
          <w:lang w:val="hy-AM"/>
        </w:rPr>
        <w:t>հետևյալ</w:t>
      </w:r>
      <w:r w:rsidRPr="00941455">
        <w:rPr>
          <w:rFonts w:cs="Times LatArm"/>
          <w:b w:val="0"/>
          <w:szCs w:val="22"/>
          <w:lang w:val="hy-AM"/>
        </w:rPr>
        <w:t xml:space="preserve"> </w:t>
      </w:r>
      <w:r w:rsidRPr="00941455">
        <w:rPr>
          <w:rFonts w:cs="Sylfaen"/>
          <w:b w:val="0"/>
          <w:szCs w:val="22"/>
          <w:lang w:val="hy-AM"/>
        </w:rPr>
        <w:t>ծրագրերի</w:t>
      </w:r>
      <w:r w:rsidRPr="00941455">
        <w:rPr>
          <w:rFonts w:cs="Times LatArm"/>
          <w:b w:val="0"/>
          <w:szCs w:val="22"/>
          <w:lang w:val="hy-AM"/>
        </w:rPr>
        <w:t xml:space="preserve"> </w:t>
      </w:r>
      <w:r w:rsidRPr="00941455">
        <w:rPr>
          <w:rFonts w:cs="Sylfaen"/>
          <w:b w:val="0"/>
          <w:szCs w:val="22"/>
          <w:lang w:val="hy-AM"/>
        </w:rPr>
        <w:t>իրականացմանը՝</w:t>
      </w:r>
    </w:p>
    <w:p w:rsidR="00941455" w:rsidRPr="00941455" w:rsidRDefault="00941455" w:rsidP="00961B35">
      <w:pPr>
        <w:numPr>
          <w:ilvl w:val="0"/>
          <w:numId w:val="59"/>
        </w:numPr>
        <w:spacing w:before="0"/>
        <w:ind w:left="0" w:firstLine="360"/>
        <w:contextualSpacing w:val="0"/>
        <w:rPr>
          <w:b w:val="0"/>
          <w:szCs w:val="22"/>
        </w:rPr>
      </w:pPr>
      <w:r w:rsidRPr="00941455">
        <w:rPr>
          <w:b w:val="0"/>
          <w:szCs w:val="22"/>
          <w:lang w:val="hy-AM"/>
        </w:rPr>
        <w:t>ոռոգման արդիական տեխնոլոգիաների ներդր</w:t>
      </w:r>
      <w:r w:rsidRPr="00941455">
        <w:rPr>
          <w:b w:val="0"/>
          <w:szCs w:val="22"/>
        </w:rPr>
        <w:t>ում</w:t>
      </w:r>
      <w:r w:rsidRPr="00941455">
        <w:rPr>
          <w:b w:val="0"/>
          <w:szCs w:val="22"/>
          <w:lang w:val="hy-AM"/>
        </w:rPr>
        <w:t>,</w:t>
      </w:r>
    </w:p>
    <w:p w:rsidR="00941455" w:rsidRPr="00941455" w:rsidRDefault="00941455" w:rsidP="00961B35">
      <w:pPr>
        <w:numPr>
          <w:ilvl w:val="0"/>
          <w:numId w:val="59"/>
        </w:numPr>
        <w:spacing w:before="0"/>
        <w:ind w:left="0" w:firstLine="360"/>
        <w:contextualSpacing w:val="0"/>
        <w:rPr>
          <w:b w:val="0"/>
          <w:szCs w:val="22"/>
        </w:rPr>
      </w:pPr>
      <w:r w:rsidRPr="00941455">
        <w:rPr>
          <w:b w:val="0"/>
          <w:szCs w:val="22"/>
          <w:lang w:val="hy-AM"/>
        </w:rPr>
        <w:t>կարկտապաշտպան ցանցերի ներդրման աջակցությ</w:t>
      </w:r>
      <w:r w:rsidRPr="00941455">
        <w:rPr>
          <w:b w:val="0"/>
          <w:szCs w:val="22"/>
        </w:rPr>
        <w:t>ու</w:t>
      </w:r>
      <w:r w:rsidRPr="00941455">
        <w:rPr>
          <w:b w:val="0"/>
          <w:szCs w:val="22"/>
          <w:lang w:val="hy-AM"/>
        </w:rPr>
        <w:t>ն,</w:t>
      </w:r>
    </w:p>
    <w:p w:rsidR="00941455" w:rsidRPr="00941455" w:rsidRDefault="00941455" w:rsidP="00961B35">
      <w:pPr>
        <w:numPr>
          <w:ilvl w:val="0"/>
          <w:numId w:val="59"/>
        </w:numPr>
        <w:spacing w:before="0"/>
        <w:ind w:left="0" w:firstLine="360"/>
        <w:contextualSpacing w:val="0"/>
        <w:rPr>
          <w:b w:val="0"/>
          <w:szCs w:val="22"/>
        </w:rPr>
      </w:pPr>
      <w:r w:rsidRPr="00941455">
        <w:rPr>
          <w:b w:val="0"/>
          <w:szCs w:val="22"/>
          <w:lang w:val="hy-AM"/>
        </w:rPr>
        <w:t>մատչելի մեխանիզմներ ֆինանսական վարձակալությամբ</w:t>
      </w:r>
      <w:r w:rsidRPr="00941455">
        <w:rPr>
          <w:b w:val="0"/>
          <w:szCs w:val="22"/>
          <w:lang w:val="en-US"/>
        </w:rPr>
        <w:t>՝</w:t>
      </w:r>
      <w:r w:rsidRPr="00941455">
        <w:rPr>
          <w:b w:val="0"/>
          <w:szCs w:val="22"/>
          <w:lang w:val="hy-AM"/>
        </w:rPr>
        <w:t xml:space="preserve"> լիզինգով գյուղա</w:t>
      </w:r>
      <w:r w:rsidRPr="00941455">
        <w:rPr>
          <w:b w:val="0"/>
          <w:szCs w:val="22"/>
          <w:lang w:val="hy-AM"/>
        </w:rPr>
        <w:softHyphen/>
        <w:t>տնտեսական և ագրոպարենային ոլորտի տեխնիկական միջոցների մատակարար</w:t>
      </w:r>
      <w:r w:rsidRPr="00941455">
        <w:rPr>
          <w:b w:val="0"/>
          <w:szCs w:val="22"/>
        </w:rPr>
        <w:t>ու</w:t>
      </w:r>
      <w:r w:rsidRPr="00941455">
        <w:rPr>
          <w:b w:val="0"/>
          <w:szCs w:val="22"/>
          <w:lang w:val="hy-AM"/>
        </w:rPr>
        <w:t>մ</w:t>
      </w:r>
      <w:r w:rsidRPr="00941455">
        <w:rPr>
          <w:b w:val="0"/>
          <w:szCs w:val="22"/>
        </w:rPr>
        <w:t>,</w:t>
      </w:r>
    </w:p>
    <w:p w:rsidR="00941455" w:rsidRPr="00941455" w:rsidRDefault="00941455" w:rsidP="00961B35">
      <w:pPr>
        <w:numPr>
          <w:ilvl w:val="0"/>
          <w:numId w:val="59"/>
        </w:numPr>
        <w:spacing w:before="0"/>
        <w:ind w:left="0" w:firstLine="360"/>
        <w:contextualSpacing w:val="0"/>
        <w:rPr>
          <w:b w:val="0"/>
          <w:szCs w:val="22"/>
        </w:rPr>
      </w:pPr>
      <w:r w:rsidRPr="00941455">
        <w:rPr>
          <w:rFonts w:cs="Sylfaen"/>
          <w:b w:val="0"/>
          <w:szCs w:val="22"/>
          <w:lang w:val="hy-AM"/>
        </w:rPr>
        <w:t>գյուղատնտեսության ոլորտում տնտեսվարողներին և գյուղատնտեսական մթերքների վերամշակող սուբյեկտներին վարկերի տոկոսադրույքների սուբսիդավորման մեխանիզմների կիրառում,</w:t>
      </w:r>
    </w:p>
    <w:p w:rsidR="00941455" w:rsidRPr="00941455" w:rsidRDefault="00941455" w:rsidP="00961B35">
      <w:pPr>
        <w:numPr>
          <w:ilvl w:val="0"/>
          <w:numId w:val="59"/>
        </w:numPr>
        <w:spacing w:before="0"/>
        <w:ind w:left="0" w:firstLine="360"/>
        <w:contextualSpacing w:val="0"/>
        <w:rPr>
          <w:b w:val="0"/>
          <w:szCs w:val="22"/>
        </w:rPr>
      </w:pPr>
      <w:r w:rsidRPr="00941455">
        <w:rPr>
          <w:rFonts w:cs="Sylfaen"/>
          <w:b w:val="0"/>
          <w:szCs w:val="22"/>
          <w:lang w:val="hy-AM"/>
        </w:rPr>
        <w:t>ժամանակակից տեխնոլոգիայով մշակվող ինտենսիվ այգեգործության խթանման միջոցառումներ,</w:t>
      </w:r>
    </w:p>
    <w:p w:rsidR="00941455" w:rsidRPr="00941455" w:rsidRDefault="00941455" w:rsidP="00961B35">
      <w:pPr>
        <w:numPr>
          <w:ilvl w:val="0"/>
          <w:numId w:val="59"/>
        </w:numPr>
        <w:spacing w:before="0"/>
        <w:ind w:left="0" w:firstLine="360"/>
        <w:contextualSpacing w:val="0"/>
        <w:rPr>
          <w:b w:val="0"/>
          <w:szCs w:val="22"/>
        </w:rPr>
      </w:pPr>
      <w:r w:rsidRPr="00941455">
        <w:rPr>
          <w:rFonts w:cs="Sylfaen"/>
          <w:b w:val="0"/>
          <w:szCs w:val="22"/>
          <w:lang w:val="hy-AM"/>
        </w:rPr>
        <w:t>փոքր և միջին ջերմոցային տնտեսությունների ներդրման աջակցություն,</w:t>
      </w:r>
    </w:p>
    <w:p w:rsidR="00941455" w:rsidRPr="00941455" w:rsidRDefault="00941455" w:rsidP="00961B35">
      <w:pPr>
        <w:numPr>
          <w:ilvl w:val="0"/>
          <w:numId w:val="59"/>
        </w:numPr>
        <w:spacing w:before="0"/>
        <w:ind w:left="0" w:firstLine="360"/>
        <w:contextualSpacing w:val="0"/>
        <w:rPr>
          <w:b w:val="0"/>
          <w:szCs w:val="22"/>
        </w:rPr>
      </w:pPr>
      <w:r w:rsidRPr="00941455">
        <w:rPr>
          <w:rFonts w:cs="Sylfaen"/>
          <w:b w:val="0"/>
          <w:szCs w:val="22"/>
          <w:lang w:val="hy-AM"/>
        </w:rPr>
        <w:t>խաղողագործության և գինեգործության զարգացման միջոցառումներ,</w:t>
      </w:r>
    </w:p>
    <w:p w:rsidR="00941455" w:rsidRPr="00941455" w:rsidRDefault="00941455" w:rsidP="00961B35">
      <w:pPr>
        <w:numPr>
          <w:ilvl w:val="0"/>
          <w:numId w:val="59"/>
        </w:numPr>
        <w:spacing w:before="0"/>
        <w:ind w:left="0" w:firstLine="360"/>
        <w:contextualSpacing w:val="0"/>
        <w:rPr>
          <w:b w:val="0"/>
          <w:szCs w:val="22"/>
        </w:rPr>
      </w:pPr>
      <w:r w:rsidRPr="00941455">
        <w:rPr>
          <w:rFonts w:cs="Sylfaen"/>
          <w:b w:val="0"/>
          <w:szCs w:val="22"/>
          <w:lang w:val="hy-AM"/>
        </w:rPr>
        <w:t>հողերի ագրոքիմիական հետազոտություններ</w:t>
      </w:r>
      <w:r w:rsidRPr="00941455">
        <w:rPr>
          <w:rFonts w:cs="Times LatArm"/>
          <w:b w:val="0"/>
          <w:szCs w:val="22"/>
          <w:lang w:val="hy-AM"/>
        </w:rPr>
        <w:t xml:space="preserve"> </w:t>
      </w:r>
      <w:r w:rsidRPr="00941455">
        <w:rPr>
          <w:rFonts w:cs="Sylfaen"/>
          <w:b w:val="0"/>
          <w:szCs w:val="22"/>
          <w:lang w:val="hy-AM"/>
        </w:rPr>
        <w:t>և</w:t>
      </w:r>
      <w:r w:rsidRPr="00941455">
        <w:rPr>
          <w:rFonts w:cs="Times LatArm"/>
          <w:b w:val="0"/>
          <w:szCs w:val="22"/>
          <w:lang w:val="hy-AM"/>
        </w:rPr>
        <w:t xml:space="preserve"> </w:t>
      </w:r>
      <w:r w:rsidRPr="00941455">
        <w:rPr>
          <w:rFonts w:cs="Sylfaen"/>
          <w:b w:val="0"/>
          <w:szCs w:val="22"/>
          <w:lang w:val="hy-AM"/>
        </w:rPr>
        <w:t>բերրիության</w:t>
      </w:r>
      <w:r w:rsidRPr="00941455">
        <w:rPr>
          <w:rFonts w:cs="Times LatArm"/>
          <w:b w:val="0"/>
          <w:szCs w:val="22"/>
          <w:lang w:val="hy-AM"/>
        </w:rPr>
        <w:t xml:space="preserve"> </w:t>
      </w:r>
      <w:r w:rsidRPr="00941455">
        <w:rPr>
          <w:rFonts w:cs="Sylfaen"/>
          <w:b w:val="0"/>
          <w:szCs w:val="22"/>
          <w:lang w:val="hy-AM"/>
        </w:rPr>
        <w:t>բարձրացում,</w:t>
      </w:r>
    </w:p>
    <w:p w:rsidR="00941455" w:rsidRPr="00941455" w:rsidRDefault="00941455" w:rsidP="00961B35">
      <w:pPr>
        <w:numPr>
          <w:ilvl w:val="0"/>
          <w:numId w:val="59"/>
        </w:numPr>
        <w:spacing w:before="0"/>
        <w:ind w:left="0" w:firstLine="360"/>
        <w:contextualSpacing w:val="0"/>
        <w:rPr>
          <w:b w:val="0"/>
          <w:szCs w:val="22"/>
        </w:rPr>
      </w:pPr>
      <w:r w:rsidRPr="00941455">
        <w:rPr>
          <w:rFonts w:cs="Sylfaen"/>
          <w:b w:val="0"/>
          <w:szCs w:val="22"/>
          <w:lang w:val="hy-AM"/>
        </w:rPr>
        <w:t>անասնաբուծության զարգաց</w:t>
      </w:r>
      <w:r w:rsidRPr="00941455">
        <w:rPr>
          <w:rFonts w:cs="Sylfaen"/>
          <w:b w:val="0"/>
          <w:szCs w:val="22"/>
        </w:rPr>
        <w:t>ու</w:t>
      </w:r>
      <w:r w:rsidRPr="00941455">
        <w:rPr>
          <w:rFonts w:cs="Sylfaen"/>
          <w:b w:val="0"/>
          <w:szCs w:val="22"/>
          <w:lang w:val="hy-AM"/>
        </w:rPr>
        <w:t>մ,</w:t>
      </w:r>
    </w:p>
    <w:p w:rsidR="00941455" w:rsidRPr="00941455" w:rsidRDefault="00941455" w:rsidP="00961B35">
      <w:pPr>
        <w:numPr>
          <w:ilvl w:val="0"/>
          <w:numId w:val="59"/>
        </w:numPr>
        <w:spacing w:before="0"/>
        <w:ind w:left="0" w:firstLine="360"/>
        <w:contextualSpacing w:val="0"/>
        <w:rPr>
          <w:b w:val="0"/>
          <w:szCs w:val="22"/>
        </w:rPr>
      </w:pPr>
      <w:r w:rsidRPr="00941455">
        <w:rPr>
          <w:rFonts w:cs="Sylfaen"/>
          <w:b w:val="0"/>
          <w:szCs w:val="22"/>
          <w:lang w:val="hy-AM"/>
        </w:rPr>
        <w:t>անասնապահության ոլորտում առաջադիմական տեխնոլոգիաների ներդրում,</w:t>
      </w:r>
      <w:r w:rsidRPr="00941455">
        <w:rPr>
          <w:rFonts w:cs="Times LatArm"/>
          <w:b w:val="0"/>
          <w:szCs w:val="22"/>
          <w:lang w:val="hy-AM"/>
        </w:rPr>
        <w:t xml:space="preserve"> </w:t>
      </w:r>
    </w:p>
    <w:p w:rsidR="00941455" w:rsidRPr="00941455" w:rsidRDefault="00941455" w:rsidP="00961B35">
      <w:pPr>
        <w:numPr>
          <w:ilvl w:val="0"/>
          <w:numId w:val="59"/>
        </w:numPr>
        <w:spacing w:before="0"/>
        <w:ind w:left="0" w:firstLine="360"/>
        <w:contextualSpacing w:val="0"/>
        <w:rPr>
          <w:b w:val="0"/>
          <w:szCs w:val="22"/>
        </w:rPr>
      </w:pPr>
      <w:r w:rsidRPr="00941455">
        <w:rPr>
          <w:b w:val="0"/>
          <w:szCs w:val="22"/>
          <w:lang w:val="hy-AM"/>
        </w:rPr>
        <w:t>գյուղատնտեսությունում ապահովագրական փորձնական ծրագրի իրականաց</w:t>
      </w:r>
      <w:r w:rsidRPr="00941455">
        <w:rPr>
          <w:b w:val="0"/>
          <w:szCs w:val="22"/>
        </w:rPr>
        <w:t>ու</w:t>
      </w:r>
      <w:r w:rsidRPr="00941455">
        <w:rPr>
          <w:b w:val="0"/>
          <w:szCs w:val="22"/>
          <w:lang w:val="hy-AM"/>
        </w:rPr>
        <w:t>մ</w:t>
      </w:r>
      <w:r w:rsidRPr="00941455">
        <w:rPr>
          <w:b w:val="0"/>
          <w:szCs w:val="22"/>
        </w:rPr>
        <w:t>,</w:t>
      </w:r>
    </w:p>
    <w:p w:rsidR="00941455" w:rsidRPr="00941455" w:rsidRDefault="00941455" w:rsidP="00961B35">
      <w:pPr>
        <w:numPr>
          <w:ilvl w:val="0"/>
          <w:numId w:val="59"/>
        </w:numPr>
        <w:spacing w:before="0"/>
        <w:ind w:left="0" w:firstLine="360"/>
        <w:contextualSpacing w:val="0"/>
        <w:rPr>
          <w:b w:val="0"/>
          <w:szCs w:val="22"/>
        </w:rPr>
      </w:pPr>
      <w:r w:rsidRPr="00941455">
        <w:rPr>
          <w:rFonts w:cs="Sylfaen"/>
          <w:b w:val="0"/>
          <w:szCs w:val="22"/>
          <w:lang w:val="hy-AM"/>
        </w:rPr>
        <w:t>տեղեկատվական</w:t>
      </w:r>
      <w:r w:rsidRPr="00941455">
        <w:rPr>
          <w:rFonts w:cs="Times LatArm"/>
          <w:b w:val="0"/>
          <w:szCs w:val="22"/>
          <w:lang w:val="hy-AM"/>
        </w:rPr>
        <w:t xml:space="preserve"> </w:t>
      </w:r>
      <w:r w:rsidRPr="00941455">
        <w:rPr>
          <w:rFonts w:cs="Sylfaen"/>
          <w:b w:val="0"/>
          <w:szCs w:val="22"/>
          <w:lang w:val="hy-AM"/>
        </w:rPr>
        <w:t>և</w:t>
      </w:r>
      <w:r w:rsidRPr="00941455">
        <w:rPr>
          <w:rFonts w:cs="Times LatArm"/>
          <w:b w:val="0"/>
          <w:szCs w:val="22"/>
          <w:lang w:val="hy-AM"/>
        </w:rPr>
        <w:t xml:space="preserve"> </w:t>
      </w:r>
      <w:r w:rsidRPr="00941455">
        <w:rPr>
          <w:rFonts w:cs="Sylfaen"/>
          <w:b w:val="0"/>
          <w:szCs w:val="22"/>
          <w:lang w:val="hy-AM"/>
        </w:rPr>
        <w:t>խորհրդատվական</w:t>
      </w:r>
      <w:r w:rsidRPr="00941455">
        <w:rPr>
          <w:rFonts w:cs="Times LatArm"/>
          <w:b w:val="0"/>
          <w:szCs w:val="22"/>
          <w:lang w:val="hy-AM"/>
        </w:rPr>
        <w:t xml:space="preserve"> </w:t>
      </w:r>
      <w:r w:rsidRPr="00941455">
        <w:rPr>
          <w:rFonts w:cs="Sylfaen"/>
          <w:b w:val="0"/>
          <w:szCs w:val="22"/>
          <w:lang w:val="hy-AM"/>
        </w:rPr>
        <w:t>ոլորտի</w:t>
      </w:r>
      <w:r w:rsidRPr="00941455">
        <w:rPr>
          <w:rFonts w:cs="Times LatArm"/>
          <w:b w:val="0"/>
          <w:szCs w:val="22"/>
          <w:lang w:val="hy-AM"/>
        </w:rPr>
        <w:t xml:space="preserve"> </w:t>
      </w:r>
      <w:r w:rsidRPr="00941455">
        <w:rPr>
          <w:rFonts w:cs="Sylfaen"/>
          <w:b w:val="0"/>
          <w:szCs w:val="22"/>
          <w:lang w:val="hy-AM"/>
        </w:rPr>
        <w:t>ամրապնդում</w:t>
      </w:r>
      <w:r w:rsidRPr="00941455">
        <w:rPr>
          <w:rFonts w:cs="Times LatArm"/>
          <w:b w:val="0"/>
          <w:szCs w:val="22"/>
          <w:lang w:val="hy-AM"/>
        </w:rPr>
        <w:t xml:space="preserve"> </w:t>
      </w:r>
      <w:r w:rsidRPr="00941455">
        <w:rPr>
          <w:rFonts w:cs="Sylfaen"/>
          <w:b w:val="0"/>
          <w:szCs w:val="22"/>
          <w:lang w:val="hy-AM"/>
        </w:rPr>
        <w:t>և</w:t>
      </w:r>
      <w:r w:rsidRPr="00941455">
        <w:rPr>
          <w:rFonts w:cs="Times LatArm"/>
          <w:b w:val="0"/>
          <w:szCs w:val="22"/>
          <w:lang w:val="hy-AM"/>
        </w:rPr>
        <w:t xml:space="preserve"> </w:t>
      </w:r>
      <w:r w:rsidRPr="00941455">
        <w:rPr>
          <w:rFonts w:cs="Sylfaen"/>
          <w:b w:val="0"/>
          <w:szCs w:val="22"/>
          <w:lang w:val="hy-AM"/>
        </w:rPr>
        <w:t>զարգացում,</w:t>
      </w:r>
    </w:p>
    <w:p w:rsidR="00941455" w:rsidRPr="00941455" w:rsidRDefault="00941455" w:rsidP="00961B35">
      <w:pPr>
        <w:numPr>
          <w:ilvl w:val="0"/>
          <w:numId w:val="59"/>
        </w:numPr>
        <w:spacing w:before="0"/>
        <w:ind w:left="0" w:firstLine="360"/>
        <w:contextualSpacing w:val="0"/>
        <w:rPr>
          <w:b w:val="0"/>
          <w:szCs w:val="22"/>
        </w:rPr>
      </w:pPr>
      <w:r w:rsidRPr="00941455">
        <w:rPr>
          <w:rFonts w:cs="Sylfaen"/>
          <w:b w:val="0"/>
          <w:szCs w:val="22"/>
          <w:lang w:val="hy-AM"/>
        </w:rPr>
        <w:t>սերմնաբուծության</w:t>
      </w:r>
      <w:r w:rsidRPr="00941455">
        <w:rPr>
          <w:rFonts w:cs="Times LatArm"/>
          <w:b w:val="0"/>
          <w:szCs w:val="22"/>
          <w:lang w:val="hy-AM"/>
        </w:rPr>
        <w:t xml:space="preserve"> </w:t>
      </w:r>
      <w:r w:rsidRPr="00941455">
        <w:rPr>
          <w:rFonts w:cs="Sylfaen"/>
          <w:b w:val="0"/>
          <w:szCs w:val="22"/>
          <w:lang w:val="hy-AM"/>
        </w:rPr>
        <w:t>և</w:t>
      </w:r>
      <w:r w:rsidRPr="00941455">
        <w:rPr>
          <w:rFonts w:cs="Times LatArm"/>
          <w:b w:val="0"/>
          <w:szCs w:val="22"/>
          <w:lang w:val="hy-AM"/>
        </w:rPr>
        <w:t xml:space="preserve">  սերմապահովության միջոցառումների </w:t>
      </w:r>
      <w:r w:rsidRPr="00941455">
        <w:rPr>
          <w:rFonts w:cs="Sylfaen"/>
          <w:b w:val="0"/>
          <w:szCs w:val="22"/>
          <w:lang w:val="hy-AM"/>
        </w:rPr>
        <w:t>կազմակերպում</w:t>
      </w:r>
      <w:r w:rsidRPr="00941455">
        <w:rPr>
          <w:rFonts w:cs="Times LatArm"/>
          <w:b w:val="0"/>
          <w:szCs w:val="22"/>
          <w:lang w:val="hy-AM"/>
        </w:rPr>
        <w:t>,</w:t>
      </w:r>
    </w:p>
    <w:p w:rsidR="00941455" w:rsidRPr="00941455" w:rsidRDefault="00941455" w:rsidP="00961B35">
      <w:pPr>
        <w:numPr>
          <w:ilvl w:val="0"/>
          <w:numId w:val="59"/>
        </w:numPr>
        <w:spacing w:before="0"/>
        <w:ind w:left="0" w:firstLine="360"/>
        <w:contextualSpacing w:val="0"/>
        <w:rPr>
          <w:b w:val="0"/>
          <w:szCs w:val="22"/>
        </w:rPr>
      </w:pPr>
      <w:r w:rsidRPr="00941455">
        <w:rPr>
          <w:b w:val="0"/>
          <w:szCs w:val="22"/>
          <w:lang w:val="hy-AM"/>
        </w:rPr>
        <w:t>սերմերի որակի ստուգում և պետական սորտափորձարկում,</w:t>
      </w:r>
    </w:p>
    <w:p w:rsidR="00941455" w:rsidRPr="00941455" w:rsidRDefault="00941455" w:rsidP="00961B35">
      <w:pPr>
        <w:numPr>
          <w:ilvl w:val="0"/>
          <w:numId w:val="59"/>
        </w:numPr>
        <w:spacing w:before="0"/>
        <w:ind w:left="0" w:firstLine="360"/>
        <w:contextualSpacing w:val="0"/>
        <w:rPr>
          <w:b w:val="0"/>
          <w:szCs w:val="22"/>
        </w:rPr>
      </w:pPr>
      <w:r w:rsidRPr="00941455">
        <w:rPr>
          <w:rFonts w:cs="Sylfaen"/>
          <w:b w:val="0"/>
          <w:szCs w:val="22"/>
          <w:lang w:val="hy-AM"/>
        </w:rPr>
        <w:t>բույսերի</w:t>
      </w:r>
      <w:r w:rsidRPr="00941455">
        <w:rPr>
          <w:rFonts w:cs="Times LatArm"/>
          <w:b w:val="0"/>
          <w:szCs w:val="22"/>
          <w:lang w:val="hy-AM"/>
        </w:rPr>
        <w:t xml:space="preserve"> </w:t>
      </w:r>
      <w:r w:rsidRPr="00941455">
        <w:rPr>
          <w:rFonts w:cs="Sylfaen"/>
          <w:b w:val="0"/>
          <w:szCs w:val="22"/>
          <w:lang w:val="hy-AM"/>
        </w:rPr>
        <w:t>պաշտպանության միջոցառումներ,</w:t>
      </w:r>
    </w:p>
    <w:p w:rsidR="00941455" w:rsidRPr="00941455" w:rsidRDefault="00941455" w:rsidP="00961B35">
      <w:pPr>
        <w:numPr>
          <w:ilvl w:val="0"/>
          <w:numId w:val="59"/>
        </w:numPr>
        <w:spacing w:before="0"/>
        <w:ind w:left="0" w:firstLine="360"/>
        <w:contextualSpacing w:val="0"/>
        <w:rPr>
          <w:b w:val="0"/>
          <w:szCs w:val="22"/>
        </w:rPr>
      </w:pPr>
      <w:r w:rsidRPr="00941455">
        <w:rPr>
          <w:rFonts w:cs="Times LatArm"/>
          <w:b w:val="0"/>
          <w:szCs w:val="22"/>
          <w:lang w:val="hy-AM"/>
        </w:rPr>
        <w:t>գ</w:t>
      </w:r>
      <w:r w:rsidRPr="00941455">
        <w:rPr>
          <w:rFonts w:cs="Sylfaen"/>
          <w:b w:val="0"/>
          <w:szCs w:val="22"/>
          <w:lang w:val="hy-AM"/>
        </w:rPr>
        <w:t>յուղատնտեսական</w:t>
      </w:r>
      <w:r w:rsidRPr="00941455">
        <w:rPr>
          <w:rFonts w:cs="Times LatArm"/>
          <w:b w:val="0"/>
          <w:szCs w:val="22"/>
          <w:lang w:val="hy-AM"/>
        </w:rPr>
        <w:t xml:space="preserve"> </w:t>
      </w:r>
      <w:r w:rsidRPr="00941455">
        <w:rPr>
          <w:rFonts w:cs="Sylfaen"/>
          <w:b w:val="0"/>
          <w:szCs w:val="22"/>
          <w:lang w:val="hy-AM"/>
        </w:rPr>
        <w:t>կենդանիների</w:t>
      </w:r>
      <w:r w:rsidRPr="00941455">
        <w:rPr>
          <w:rFonts w:cs="Times LatArm"/>
          <w:b w:val="0"/>
          <w:szCs w:val="22"/>
          <w:lang w:val="hy-AM"/>
        </w:rPr>
        <w:t xml:space="preserve"> </w:t>
      </w:r>
      <w:r w:rsidRPr="00941455">
        <w:rPr>
          <w:rFonts w:cs="Sylfaen"/>
          <w:b w:val="0"/>
          <w:szCs w:val="22"/>
          <w:lang w:val="hy-AM"/>
        </w:rPr>
        <w:t>վարակիչ</w:t>
      </w:r>
      <w:r w:rsidRPr="00941455">
        <w:rPr>
          <w:rFonts w:cs="Times LatArm"/>
          <w:b w:val="0"/>
          <w:szCs w:val="22"/>
          <w:lang w:val="hy-AM"/>
        </w:rPr>
        <w:t xml:space="preserve"> </w:t>
      </w:r>
      <w:r w:rsidRPr="00941455">
        <w:rPr>
          <w:rFonts w:cs="Sylfaen"/>
          <w:b w:val="0"/>
          <w:szCs w:val="22"/>
          <w:lang w:val="hy-AM"/>
        </w:rPr>
        <w:t>հիվանդությունների</w:t>
      </w:r>
      <w:r w:rsidRPr="00941455">
        <w:rPr>
          <w:rFonts w:cs="Times LatArm"/>
          <w:b w:val="0"/>
          <w:szCs w:val="22"/>
          <w:lang w:val="hy-AM"/>
        </w:rPr>
        <w:t xml:space="preserve"> </w:t>
      </w:r>
      <w:r w:rsidRPr="00941455">
        <w:rPr>
          <w:rFonts w:cs="Sylfaen"/>
          <w:b w:val="0"/>
          <w:szCs w:val="22"/>
          <w:lang w:val="hy-AM"/>
        </w:rPr>
        <w:t>դեմ</w:t>
      </w:r>
      <w:r w:rsidRPr="00941455">
        <w:rPr>
          <w:rFonts w:cs="Times LatArm"/>
          <w:b w:val="0"/>
          <w:szCs w:val="22"/>
          <w:lang w:val="hy-AM"/>
        </w:rPr>
        <w:t xml:space="preserve"> հակահամաճարակային </w:t>
      </w:r>
      <w:r w:rsidRPr="00941455">
        <w:rPr>
          <w:rFonts w:cs="Sylfaen"/>
          <w:b w:val="0"/>
          <w:szCs w:val="22"/>
          <w:lang w:val="hy-AM"/>
        </w:rPr>
        <w:t>միջոցառումներ</w:t>
      </w:r>
      <w:r w:rsidRPr="00941455">
        <w:rPr>
          <w:rFonts w:cs="Times LatArm"/>
          <w:b w:val="0"/>
          <w:szCs w:val="22"/>
          <w:lang w:val="hy-AM"/>
        </w:rPr>
        <w:t>,</w:t>
      </w:r>
    </w:p>
    <w:p w:rsidR="00941455" w:rsidRPr="00941455" w:rsidRDefault="00941455" w:rsidP="00961B35">
      <w:pPr>
        <w:numPr>
          <w:ilvl w:val="0"/>
          <w:numId w:val="59"/>
        </w:numPr>
        <w:spacing w:before="0"/>
        <w:ind w:left="0" w:firstLine="360"/>
        <w:contextualSpacing w:val="0"/>
        <w:rPr>
          <w:b w:val="0"/>
          <w:szCs w:val="22"/>
        </w:rPr>
      </w:pPr>
      <w:r w:rsidRPr="00941455">
        <w:rPr>
          <w:b w:val="0"/>
          <w:szCs w:val="22"/>
          <w:lang w:val="hy-AM"/>
        </w:rPr>
        <w:t>բնական կերհանդակների նպատակային և համակարգված օգտագործում:</w:t>
      </w:r>
    </w:p>
    <w:p w:rsidR="00941455" w:rsidRPr="00941455" w:rsidRDefault="00941455" w:rsidP="00941455">
      <w:pPr>
        <w:keepNext/>
        <w:tabs>
          <w:tab w:val="left" w:pos="450"/>
        </w:tabs>
        <w:spacing w:before="0"/>
        <w:ind w:left="446" w:hanging="446"/>
        <w:contextualSpacing w:val="0"/>
        <w:outlineLvl w:val="2"/>
        <w:rPr>
          <w:rFonts w:cs="Arial"/>
          <w:szCs w:val="22"/>
          <w:highlight w:val="yellow"/>
          <w:lang w:val="hy-AM" w:eastAsia="en-US"/>
        </w:rPr>
      </w:pPr>
      <w:r w:rsidRPr="00941455">
        <w:rPr>
          <w:rFonts w:ascii="Arial" w:hAnsi="Arial" w:cs="Arial"/>
          <w:bCs/>
          <w:szCs w:val="22"/>
          <w:lang w:val="hy-AM" w:eastAsia="en-US"/>
        </w:rPr>
        <w:tab/>
      </w:r>
      <w:bookmarkStart w:id="4" w:name="_Toc26174885"/>
      <w:r w:rsidRPr="00941455">
        <w:rPr>
          <w:rFonts w:cs="Arial"/>
          <w:szCs w:val="22"/>
          <w:lang w:val="hy-AM" w:eastAsia="en-US"/>
        </w:rPr>
        <w:t>Տարածքային կառավարում և տեղական ինքնակառավարում</w:t>
      </w:r>
      <w:bookmarkEnd w:id="4"/>
    </w:p>
    <w:p w:rsidR="00941455" w:rsidRPr="00941455" w:rsidRDefault="00941455" w:rsidP="00961B35">
      <w:pPr>
        <w:numPr>
          <w:ilvl w:val="0"/>
          <w:numId w:val="60"/>
        </w:numPr>
        <w:spacing w:before="0"/>
        <w:contextualSpacing w:val="0"/>
        <w:rPr>
          <w:rFonts w:cs="Sylfaen"/>
          <w:i/>
          <w:szCs w:val="22"/>
          <w:lang w:val="hy-AM" w:eastAsia="en-US"/>
        </w:rPr>
      </w:pPr>
      <w:r w:rsidRPr="00941455">
        <w:rPr>
          <w:rFonts w:cs="Sylfaen"/>
          <w:i/>
          <w:szCs w:val="22"/>
          <w:lang w:val="hy-AM" w:eastAsia="en-US"/>
        </w:rPr>
        <w:t xml:space="preserve">Տարածքային զարգացման նպատակով նախատեսվում է`          </w:t>
      </w:r>
    </w:p>
    <w:p w:rsidR="00941455" w:rsidRPr="00941455" w:rsidRDefault="00941455" w:rsidP="00961B35">
      <w:pPr>
        <w:numPr>
          <w:ilvl w:val="0"/>
          <w:numId w:val="61"/>
        </w:numPr>
        <w:spacing w:before="0"/>
        <w:ind w:left="0" w:firstLine="450"/>
        <w:contextualSpacing w:val="0"/>
        <w:rPr>
          <w:rFonts w:cs="Sylfaen"/>
          <w:b w:val="0"/>
          <w:szCs w:val="22"/>
          <w:lang w:val="hy-AM" w:eastAsia="en-US"/>
        </w:rPr>
      </w:pPr>
      <w:r w:rsidRPr="00941455">
        <w:rPr>
          <w:rFonts w:cs="Sylfaen"/>
          <w:b w:val="0"/>
          <w:szCs w:val="22"/>
          <w:lang w:val="hy-AM" w:eastAsia="en-US"/>
        </w:rPr>
        <w:t>մարզերի տնտեսական զարգացման անհամամասնությունների մեղմում,</w:t>
      </w:r>
    </w:p>
    <w:p w:rsidR="00941455" w:rsidRPr="00941455" w:rsidRDefault="00941455" w:rsidP="00961B35">
      <w:pPr>
        <w:numPr>
          <w:ilvl w:val="0"/>
          <w:numId w:val="61"/>
        </w:numPr>
        <w:spacing w:before="0"/>
        <w:ind w:left="0" w:firstLine="450"/>
        <w:contextualSpacing w:val="0"/>
        <w:rPr>
          <w:rFonts w:cs="Sylfaen"/>
          <w:b w:val="0"/>
          <w:szCs w:val="22"/>
          <w:lang w:val="hy-AM" w:eastAsia="en-US"/>
        </w:rPr>
      </w:pPr>
      <w:r w:rsidRPr="00941455">
        <w:rPr>
          <w:rFonts w:cs="Sylfaen"/>
          <w:b w:val="0"/>
          <w:szCs w:val="22"/>
          <w:lang w:val="hy-AM" w:eastAsia="en-US"/>
        </w:rPr>
        <w:lastRenderedPageBreak/>
        <w:t>hանրապետական գործադիր մարմինների կողմից ՀՀ մարզերում իրականացվող ծրագրերի ազդեցության և արդյունավետության գնահատման համակարգի ներդնում,</w:t>
      </w:r>
    </w:p>
    <w:p w:rsidR="00941455" w:rsidRPr="00941455" w:rsidRDefault="00941455" w:rsidP="00961B35">
      <w:pPr>
        <w:numPr>
          <w:ilvl w:val="0"/>
          <w:numId w:val="61"/>
        </w:numPr>
        <w:spacing w:before="0"/>
        <w:ind w:left="0" w:firstLine="450"/>
        <w:contextualSpacing w:val="0"/>
        <w:rPr>
          <w:rFonts w:cs="Sylfaen"/>
          <w:b w:val="0"/>
          <w:szCs w:val="22"/>
          <w:lang w:val="hy-AM" w:eastAsia="en-US"/>
        </w:rPr>
      </w:pPr>
      <w:r w:rsidRPr="00941455">
        <w:rPr>
          <w:rFonts w:cs="Sylfaen"/>
          <w:b w:val="0"/>
          <w:szCs w:val="22"/>
          <w:lang w:val="hy-AM" w:eastAsia="en-US"/>
        </w:rPr>
        <w:t>մարզերում հանրային ծառայությունների տեղայնացման աստիճանի և ֆինանսների, ապրանքների ու ծառայությունների հասանելիության աճ, համայնքային ենթակառուցվածքների (ճանապարհներ, ջրամատակարարում) գնահատում, դրանց կարգաբերում ու զարգացում,</w:t>
      </w:r>
    </w:p>
    <w:p w:rsidR="00941455" w:rsidRPr="00941455" w:rsidRDefault="00941455" w:rsidP="00961B35">
      <w:pPr>
        <w:numPr>
          <w:ilvl w:val="0"/>
          <w:numId w:val="61"/>
        </w:numPr>
        <w:spacing w:before="0"/>
        <w:ind w:left="0" w:firstLine="450"/>
        <w:contextualSpacing w:val="0"/>
        <w:rPr>
          <w:rFonts w:cs="Sylfaen"/>
          <w:b w:val="0"/>
          <w:szCs w:val="22"/>
          <w:lang w:val="hy-AM" w:eastAsia="en-US"/>
        </w:rPr>
      </w:pPr>
      <w:r w:rsidRPr="00941455">
        <w:rPr>
          <w:rFonts w:cs="Sylfaen"/>
          <w:b w:val="0"/>
          <w:szCs w:val="22"/>
          <w:lang w:val="hy-AM" w:eastAsia="en-US"/>
        </w:rPr>
        <w:t>ՀՀ պետական բյուջեով տարածքային զարգացման բաղադրիչով նախատեսված միջոցների շրջանակներում ծրագրերի ընտրության մեխանիզմների ներդնում,</w:t>
      </w:r>
    </w:p>
    <w:p w:rsidR="00941455" w:rsidRPr="00941455" w:rsidRDefault="00941455" w:rsidP="00961B35">
      <w:pPr>
        <w:numPr>
          <w:ilvl w:val="0"/>
          <w:numId w:val="61"/>
        </w:numPr>
        <w:spacing w:before="0"/>
        <w:ind w:left="0" w:firstLine="450"/>
        <w:contextualSpacing w:val="0"/>
        <w:rPr>
          <w:rFonts w:cs="Sylfaen"/>
          <w:b w:val="0"/>
          <w:szCs w:val="22"/>
          <w:lang w:val="hy-AM" w:eastAsia="en-US"/>
        </w:rPr>
      </w:pPr>
      <w:r w:rsidRPr="00941455">
        <w:rPr>
          <w:rFonts w:cs="Sylfaen"/>
          <w:b w:val="0"/>
          <w:szCs w:val="22"/>
          <w:lang w:val="hy-AM" w:eastAsia="en-US"/>
        </w:rPr>
        <w:t>այնպիսի համակարգի մշակում և ներդրում, որը կապահովի տարածքային համաչափ զարգացումը, այսինքն` պետական բյուջեի և այլ միջոցների հաշվին ցանկացած ներդրում իրականացնելիս հստակ հնարավոր կլինի տեսնել դրա արդյունավետությունը տվյալ համայնքի, համայնքների խմբերի և մարզի համար,</w:t>
      </w:r>
    </w:p>
    <w:p w:rsidR="00941455" w:rsidRPr="00941455" w:rsidRDefault="00941455" w:rsidP="00961B35">
      <w:pPr>
        <w:numPr>
          <w:ilvl w:val="0"/>
          <w:numId w:val="61"/>
        </w:numPr>
        <w:spacing w:before="0"/>
        <w:ind w:left="0" w:firstLine="450"/>
        <w:contextualSpacing w:val="0"/>
        <w:rPr>
          <w:rFonts w:cs="Sylfaen"/>
          <w:b w:val="0"/>
          <w:szCs w:val="22"/>
          <w:lang w:val="hy-AM" w:eastAsia="en-US"/>
        </w:rPr>
      </w:pPr>
      <w:r w:rsidRPr="00941455">
        <w:rPr>
          <w:rFonts w:cs="Sylfaen"/>
          <w:b w:val="0"/>
          <w:szCs w:val="22"/>
          <w:lang w:val="hy-AM" w:eastAsia="en-US"/>
        </w:rPr>
        <w:t>տարածքային զարգացման հիմնադրամի կողմից իրականացվող մարզերի զարգացման անհամաչափությունների մեղմանն ուղղված ծրագրերի շրջանակի ընդլայնում,</w:t>
      </w:r>
    </w:p>
    <w:p w:rsidR="00941455" w:rsidRPr="00941455" w:rsidRDefault="00941455" w:rsidP="00961B35">
      <w:pPr>
        <w:numPr>
          <w:ilvl w:val="0"/>
          <w:numId w:val="61"/>
        </w:numPr>
        <w:spacing w:before="0"/>
        <w:ind w:left="0" w:firstLine="450"/>
        <w:contextualSpacing w:val="0"/>
        <w:rPr>
          <w:rFonts w:cs="Sylfaen"/>
          <w:b w:val="0"/>
          <w:szCs w:val="22"/>
          <w:lang w:val="hy-AM" w:eastAsia="en-US"/>
        </w:rPr>
      </w:pPr>
      <w:r w:rsidRPr="00941455">
        <w:rPr>
          <w:rFonts w:cs="Sylfaen"/>
          <w:b w:val="0"/>
          <w:szCs w:val="22"/>
          <w:lang w:val="hy-AM" w:eastAsia="en-US"/>
        </w:rPr>
        <w:t>մարզպետարաններում և խոշորացված ու խոշոր համայնքներում ներդրված տնտեսական ծրագրերի պատասխանատուների համակարգի զարգացում, մարզերի (տարածաշրջանների, համայնքների) սոցիալ-տնտեսական զարգացման կոնկրետ հնարավորությունների վերհանում և դրանց իրագործմանն ուղղված համապատասխան ծրագրերի մշակում և իրականացում,</w:t>
      </w:r>
      <w:r w:rsidRPr="00941455">
        <w:rPr>
          <w:rFonts w:cs="Sylfaen"/>
          <w:b w:val="0"/>
          <w:szCs w:val="22"/>
          <w:lang w:val="hy-AM" w:eastAsia="en-US"/>
        </w:rPr>
        <w:tab/>
      </w:r>
    </w:p>
    <w:p w:rsidR="00941455" w:rsidRPr="00941455" w:rsidRDefault="00941455" w:rsidP="00961B35">
      <w:pPr>
        <w:numPr>
          <w:ilvl w:val="0"/>
          <w:numId w:val="61"/>
        </w:numPr>
        <w:spacing w:before="0"/>
        <w:ind w:left="0" w:firstLine="450"/>
        <w:contextualSpacing w:val="0"/>
        <w:rPr>
          <w:rFonts w:cs="Sylfaen"/>
          <w:b w:val="0"/>
          <w:szCs w:val="22"/>
          <w:lang w:val="hy-AM" w:eastAsia="en-US"/>
        </w:rPr>
      </w:pPr>
      <w:r w:rsidRPr="00941455">
        <w:rPr>
          <w:rFonts w:cs="Sylfaen"/>
          <w:b w:val="0"/>
          <w:szCs w:val="22"/>
          <w:lang w:val="hy-AM" w:eastAsia="en-US"/>
        </w:rPr>
        <w:t xml:space="preserve">մարզային զարգացման ծրագրերի համապատասխանեցում ՀՀ կառավարության  կողմից հավանության արժանացած Հայաստանի Հանրապետության 2019-2023 թվականների տարածքային զարգացման ռազմավարության հետ:  </w:t>
      </w:r>
    </w:p>
    <w:p w:rsidR="00941455" w:rsidRPr="00941455" w:rsidRDefault="00941455" w:rsidP="00961B35">
      <w:pPr>
        <w:numPr>
          <w:ilvl w:val="0"/>
          <w:numId w:val="60"/>
        </w:numPr>
        <w:spacing w:before="0"/>
        <w:ind w:left="0" w:firstLine="360"/>
        <w:contextualSpacing w:val="0"/>
        <w:rPr>
          <w:rFonts w:cs="Sylfaen"/>
          <w:i/>
          <w:szCs w:val="22"/>
          <w:lang w:val="hy-AM" w:eastAsia="en-US"/>
        </w:rPr>
      </w:pPr>
      <w:r w:rsidRPr="00941455">
        <w:rPr>
          <w:rFonts w:cs="Sylfaen"/>
          <w:i/>
          <w:szCs w:val="22"/>
          <w:lang w:val="hy-AM" w:eastAsia="en-US"/>
        </w:rPr>
        <w:t>Տեղական ինքնակառավարման համակարգի, տարածքային, տնտեսական, ֆինասական և քաղաքական դերի բարձրացման նպատակով նախատեսվում է՝</w:t>
      </w:r>
    </w:p>
    <w:p w:rsidR="00941455" w:rsidRPr="00941455" w:rsidRDefault="00941455" w:rsidP="00961B35">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 xml:space="preserve">տեղական ինքնակառավարման համակարգի զարգացման և իշխանության ապակենտրոնացման քաղաքականության գերակա խնդիրների համաչափ լուծում՝ վարչական (համայնքների խոշորացման գործընթացի ավարտից հետո՝ համայքների ղեկավարներին նոր լիազորությունների փոխանցում) և ֆիսկալ ապակենտրոնացում, տեղական ինքնակառավարման մարմինների հզորացում ու տեղական ժողովրդավարության զարգացում՝ օրենսդրության կատարելագործման և ինստիտուցիոնալ բարեփոխումների ու իրավական նորմերի հետևողական կիրարկման միջոցով, </w:t>
      </w:r>
    </w:p>
    <w:p w:rsidR="00941455" w:rsidRPr="00941455" w:rsidRDefault="00941455" w:rsidP="00961B35">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 xml:space="preserve">ՏԻՄ-երի գործունեության թափանցիկության և հաշվետվողականության, համայնքում ներքին և արտաքին վերահսկողության ընթացակարգերի հստակեցման զգալի բարձրացում, համայնքի հնգամյա զարգացման ծրագրի կատարման վերաբերյալ համայնքի ղեկավարի </w:t>
      </w:r>
      <w:r w:rsidRPr="00941455">
        <w:rPr>
          <w:rFonts w:cs="Sylfaen"/>
          <w:b w:val="0"/>
          <w:szCs w:val="22"/>
          <w:lang w:val="hy-AM" w:eastAsia="en-US"/>
        </w:rPr>
        <w:lastRenderedPageBreak/>
        <w:t>հաշվետվությունը կազմելու, ավագանու քննարկմանն ու հաստատմանը ներկայացնելու և հրապարակելու օրենսդրական պարտադիր պահանջի կատարում,</w:t>
      </w:r>
    </w:p>
    <w:p w:rsidR="00941455" w:rsidRPr="00941455" w:rsidRDefault="00941455" w:rsidP="00961B35">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 xml:space="preserve">տեղական մակարդակում որոշումների կայացմանը և հանրային կառավարմանը քաղաքացիների մասնակցության խթանում, ՏԻՄ-երի գործունեության հրապարակայնության բարձրացման նպատակով համայնքի անդամների և համայնքային քաղաքացիական հասարակության ինստիտուտների իրազեկման, նրանց հետ խորհրդակցությունների և հետադարձ կապի մեխանիզմների ներդրում, ինչպես նաև հանրային վերահսկողության ինստիտուտի ամբողջական կայացում, </w:t>
      </w:r>
    </w:p>
    <w:p w:rsidR="00941455" w:rsidRPr="00941455" w:rsidRDefault="00941455" w:rsidP="00961B35">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համայնքների խոշորացման ծրագրերի իրականացում,</w:t>
      </w:r>
    </w:p>
    <w:p w:rsidR="00941455" w:rsidRPr="00941455" w:rsidRDefault="00941455" w:rsidP="00961B35">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համայնքների ֆինանսական հնարավորությունների բարձրացում՝ ապահովելով նրանց բյուջեների մուտքերի կայունությունը, այդ թվում՝ տեղական տուրքերի և վճարների հայեցակարգի ընդունում, հայեցակարգի կիրարկման համար անհրաժեշտ իրավական ակտերի մշակում և ընդունում, ինչպես նաև նվազագույն աշխատավարձի շեմի հետևողական բարձրացմամբ պայմանավորված` համայնքներին համապատասխան ֆինանսական օժանդակության տրամադրում,</w:t>
      </w:r>
    </w:p>
    <w:p w:rsidR="00941455" w:rsidRPr="00941455" w:rsidRDefault="00941455" w:rsidP="00961B35">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ՏԻՄ-երի սեփական և պետության կողմից պատվիրակված լիազորությունների և դրանց իրականացման համար անհրաժեշտ ֆինանսական միջոցների համապատասխանության ապահովում,</w:t>
      </w:r>
    </w:p>
    <w:p w:rsidR="00941455" w:rsidRPr="00941455" w:rsidRDefault="00941455" w:rsidP="00961B35">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համայնքների ֆինանսական կառավարման օրինականության, արդյունավետության, թափանցիկության, հրապարակայնության և հաշվետվողականության բարձրացում,</w:t>
      </w:r>
    </w:p>
    <w:p w:rsidR="00941455" w:rsidRPr="00941455" w:rsidRDefault="00941455" w:rsidP="00961B35">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ֆինանսական համահարթեցման բազմագործոն համակարգի կիրարկման նախապատրաստում,</w:t>
      </w:r>
    </w:p>
    <w:p w:rsidR="00941455" w:rsidRPr="00941455" w:rsidRDefault="00941455" w:rsidP="00961B35">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համայնքների խոշորացմանը զուգընթաց` համամասնական ընտրական համակարգի աստիճանական ներմուծում,</w:t>
      </w:r>
    </w:p>
    <w:p w:rsidR="00941455" w:rsidRPr="00941455" w:rsidRDefault="00941455" w:rsidP="00961B35">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 xml:space="preserve">տեղեկատվական տեխնոլոգիաների ներդրման նպատակով ՏԻՄ-երի կարողությունների զարգացում, համայնքներում տեղեկատվական հասարակության ձևավորում և էլեկտրոնային մասնակցության խթանում, համայնքներում ՏՀՏ ներդրման գործում պետական, մասնավոր և միջազգային ռեսուրսների ներգրավում, համայնքներում ՏՀՏ ներդրման օրենսդրական, նորմատիվ և մեթոդական կարգավորում, տեխնիկական ենթակառուցվածքների ապահովում, ՏԻՄ-երում կառավարման տեղեկատվական համակարգերի ներդրում, 3000 և ավելի բնակիչ ունեցող համայնքների համար պարտադիր ինտերնետային պաշտոնական կայքերի ներդրում՝ </w:t>
      </w:r>
      <w:r w:rsidRPr="00941455">
        <w:rPr>
          <w:rFonts w:cs="Sylfaen"/>
          <w:b w:val="0"/>
          <w:szCs w:val="22"/>
          <w:lang w:val="hy-AM" w:eastAsia="en-US"/>
        </w:rPr>
        <w:lastRenderedPageBreak/>
        <w:t xml:space="preserve">օրենքով, 10000 և ավելի բնակիչ ունեցող համայնքներում, ավագանու դռնբաց նիստերը պաշտոնական ինտերնետային կայքում առցանց հեռարձակման ապահովում, </w:t>
      </w:r>
    </w:p>
    <w:p w:rsidR="00941455" w:rsidRPr="00941455" w:rsidRDefault="00941455" w:rsidP="00961B35">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տեղական ինքնակառավարման մարմինների լիազորությունների իրականացման նկատմամբ իրավական և մասնագիտական հսկողության արդյունավետության բարձրացում,</w:t>
      </w:r>
    </w:p>
    <w:p w:rsidR="00941455" w:rsidRPr="00941455" w:rsidRDefault="00941455" w:rsidP="00961B35">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համայնքային ծառայողների կարողությունների կատարելագործում,</w:t>
      </w:r>
    </w:p>
    <w:p w:rsidR="00941455" w:rsidRPr="00941455" w:rsidRDefault="00941455" w:rsidP="00961B35">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համայնքների միավորման արդյունքում համայնքային ծառայության ոլորտում առաջացած նոր հմտությունների գույքագրում և մասնագիտական ունակությունների զարգացում,</w:t>
      </w:r>
    </w:p>
    <w:p w:rsidR="00941455" w:rsidRPr="00941455" w:rsidRDefault="00941455" w:rsidP="00961B35">
      <w:pPr>
        <w:numPr>
          <w:ilvl w:val="0"/>
          <w:numId w:val="62"/>
        </w:numPr>
        <w:spacing w:before="0"/>
        <w:ind w:left="0" w:firstLine="450"/>
        <w:contextualSpacing w:val="0"/>
        <w:rPr>
          <w:rFonts w:cs="Sylfaen"/>
          <w:b w:val="0"/>
          <w:szCs w:val="22"/>
          <w:lang w:val="hy-AM" w:eastAsia="en-US"/>
        </w:rPr>
      </w:pPr>
      <w:r w:rsidRPr="00941455">
        <w:rPr>
          <w:rFonts w:cs="Sylfaen"/>
          <w:b w:val="0"/>
          <w:szCs w:val="22"/>
          <w:lang w:val="hy-AM" w:eastAsia="en-US"/>
        </w:rPr>
        <w:t>համայնքային ծառայողների վերապատրաստման նկատմամբ վերահսկողության, զբաղեցված պաշտոնին համապատասխանության ստուգման մեխանիզմի ներդրում:</w:t>
      </w:r>
    </w:p>
    <w:p w:rsidR="00941455" w:rsidRPr="00941455" w:rsidRDefault="00941455" w:rsidP="00961B35">
      <w:pPr>
        <w:numPr>
          <w:ilvl w:val="0"/>
          <w:numId w:val="60"/>
        </w:numPr>
        <w:spacing w:before="0"/>
        <w:contextualSpacing w:val="0"/>
        <w:rPr>
          <w:rFonts w:cs="Sylfaen"/>
          <w:i/>
          <w:szCs w:val="22"/>
          <w:lang w:val="hy-AM" w:eastAsia="en-US"/>
        </w:rPr>
      </w:pPr>
      <w:r w:rsidRPr="00941455">
        <w:rPr>
          <w:rFonts w:cs="Sylfaen"/>
          <w:i/>
          <w:szCs w:val="22"/>
          <w:lang w:val="hy-AM" w:eastAsia="en-US"/>
        </w:rPr>
        <w:t xml:space="preserve">Դպրոցների սեյսմիկ անվտանգության բարելավում ծրագիր՝ </w:t>
      </w:r>
    </w:p>
    <w:p w:rsidR="00941455" w:rsidRPr="00941455" w:rsidRDefault="00941455" w:rsidP="00941455">
      <w:pPr>
        <w:spacing w:before="0"/>
        <w:ind w:firstLine="360"/>
        <w:contextualSpacing w:val="0"/>
        <w:rPr>
          <w:rFonts w:cs="Sylfaen"/>
          <w:b w:val="0"/>
          <w:szCs w:val="22"/>
          <w:lang w:val="hy-AM" w:eastAsia="en-US"/>
        </w:rPr>
      </w:pPr>
      <w:r w:rsidRPr="00941455">
        <w:rPr>
          <w:rFonts w:cs="Sylfaen"/>
          <w:b w:val="0"/>
          <w:szCs w:val="22"/>
          <w:lang w:val="hy-AM" w:eastAsia="en-US"/>
        </w:rPr>
        <w:t>Դպրոցների սեյսմիկ անվտանգության բարելավման նպատակով նախատեսվում է</w:t>
      </w:r>
      <w:r w:rsidRPr="00941455">
        <w:rPr>
          <w:rFonts w:cs="Sylfaen"/>
          <w:i/>
          <w:szCs w:val="22"/>
          <w:lang w:val="hy-AM" w:eastAsia="en-US"/>
        </w:rPr>
        <w:t xml:space="preserve"> </w:t>
      </w:r>
      <w:r w:rsidRPr="00941455">
        <w:rPr>
          <w:rFonts w:cs="Sylfaen"/>
          <w:b w:val="0"/>
          <w:szCs w:val="22"/>
          <w:lang w:val="hy-AM" w:eastAsia="en-US"/>
        </w:rPr>
        <w:t>46 դպրոցների ուժեղացում կամ նորերի կառուցում: 1-ին փուլով առաջնահերթ կարգով ուժեղացման և/կամ նոր կառուցման ենթակա թվով 20 գերակա դպրոցներից` 8 նոր դպրոցի կառուցման աշխատանքները (6-ը մարզերում, 2-ը Երևանում) և ևս 12 դպրոցի կառուցման շինարարական աշխատանքներ: Նախատեվում է ընտրել նաև մյուս 26 դպրոցները և պատվիրել նախագծանախահաշվային փաստաթղթերը և սկսել կառուցպատման գործընթացները:</w:t>
      </w:r>
    </w:p>
    <w:p w:rsidR="00941455" w:rsidRPr="00941455" w:rsidRDefault="00941455" w:rsidP="00961B35">
      <w:pPr>
        <w:numPr>
          <w:ilvl w:val="0"/>
          <w:numId w:val="60"/>
        </w:numPr>
        <w:spacing w:before="0"/>
        <w:contextualSpacing w:val="0"/>
        <w:rPr>
          <w:rFonts w:cs="Sylfaen"/>
          <w:i/>
          <w:szCs w:val="22"/>
          <w:lang w:val="hy-AM" w:eastAsia="en-US"/>
        </w:rPr>
      </w:pPr>
      <w:r w:rsidRPr="00941455">
        <w:rPr>
          <w:rFonts w:cs="Sylfaen"/>
          <w:i/>
          <w:szCs w:val="22"/>
          <w:lang w:val="hy-AM" w:eastAsia="en-US"/>
        </w:rPr>
        <w:t xml:space="preserve">Կոշտ կենցաղային թափոնների կառավարման (ԿԿԹԿ) ծրագրի շրջանակներում նախատեսվում է՝ </w:t>
      </w:r>
    </w:p>
    <w:p w:rsidR="00941455" w:rsidRPr="00941455" w:rsidRDefault="00941455" w:rsidP="00961B35">
      <w:pPr>
        <w:numPr>
          <w:ilvl w:val="0"/>
          <w:numId w:val="63"/>
        </w:numPr>
        <w:spacing w:before="0"/>
        <w:ind w:left="90" w:firstLine="360"/>
        <w:contextualSpacing w:val="0"/>
        <w:rPr>
          <w:rFonts w:cs="Sylfaen"/>
          <w:b w:val="0"/>
          <w:szCs w:val="22"/>
          <w:lang w:val="hy-AM" w:eastAsia="en-US"/>
        </w:rPr>
      </w:pPr>
      <w:r w:rsidRPr="00941455">
        <w:rPr>
          <w:rFonts w:cs="Sylfaen"/>
          <w:b w:val="0"/>
          <w:szCs w:val="22"/>
          <w:lang w:val="hy-AM" w:eastAsia="en-US"/>
        </w:rPr>
        <w:t xml:space="preserve">մեկնարկել ՀՀ Կոտայք և Գեղարքունիք մարզերում ԿԿԹԿ ծրագրով կառուցապատման աշխատանքները, </w:t>
      </w:r>
    </w:p>
    <w:p w:rsidR="00941455" w:rsidRPr="00941455" w:rsidRDefault="00941455" w:rsidP="00961B35">
      <w:pPr>
        <w:numPr>
          <w:ilvl w:val="0"/>
          <w:numId w:val="63"/>
        </w:numPr>
        <w:spacing w:before="0"/>
        <w:ind w:left="90" w:firstLine="360"/>
        <w:contextualSpacing w:val="0"/>
        <w:rPr>
          <w:rFonts w:cs="Sylfaen"/>
          <w:b w:val="0"/>
          <w:szCs w:val="22"/>
          <w:lang w:val="hy-AM" w:eastAsia="en-US"/>
        </w:rPr>
      </w:pPr>
      <w:r w:rsidRPr="00941455">
        <w:rPr>
          <w:rFonts w:cs="Sylfaen"/>
          <w:b w:val="0"/>
          <w:szCs w:val="22"/>
          <w:lang w:val="hy-AM" w:eastAsia="en-US"/>
        </w:rPr>
        <w:t xml:space="preserve">միջոցներ ձեռնարկել հանրապետությունում աղբահանության համակարգի բարելավման և աղբի վերամշկման համակարգի ներդրման ուղղությամբ, </w:t>
      </w:r>
    </w:p>
    <w:p w:rsidR="00941455" w:rsidRPr="00941455" w:rsidRDefault="00941455" w:rsidP="00961B35">
      <w:pPr>
        <w:numPr>
          <w:ilvl w:val="0"/>
          <w:numId w:val="63"/>
        </w:numPr>
        <w:spacing w:before="0"/>
        <w:ind w:left="90" w:firstLine="360"/>
        <w:contextualSpacing w:val="0"/>
        <w:rPr>
          <w:rFonts w:cs="Sylfaen"/>
          <w:b w:val="0"/>
          <w:szCs w:val="22"/>
          <w:lang w:val="hy-AM" w:eastAsia="en-US"/>
        </w:rPr>
      </w:pPr>
      <w:r w:rsidRPr="00941455">
        <w:rPr>
          <w:rFonts w:cs="Sylfaen"/>
          <w:b w:val="0"/>
          <w:szCs w:val="22"/>
          <w:lang w:val="hy-AM" w:eastAsia="en-US"/>
        </w:rPr>
        <w:t>ՀՀ տարածքում փակման ենթակա աղբավայրերի փակում և շահագործվող աղբավայրերի բարեկարգում:</w:t>
      </w:r>
    </w:p>
    <w:p w:rsidR="00941455" w:rsidRPr="00941455" w:rsidRDefault="00941455" w:rsidP="00961B35">
      <w:pPr>
        <w:numPr>
          <w:ilvl w:val="0"/>
          <w:numId w:val="60"/>
        </w:numPr>
        <w:spacing w:before="0"/>
        <w:contextualSpacing w:val="0"/>
        <w:rPr>
          <w:rFonts w:cs="Sylfaen"/>
          <w:i/>
          <w:szCs w:val="22"/>
          <w:lang w:val="hy-AM" w:eastAsia="en-US"/>
        </w:rPr>
      </w:pPr>
      <w:r w:rsidRPr="00941455">
        <w:rPr>
          <w:rFonts w:cs="Sylfaen"/>
          <w:i/>
          <w:szCs w:val="22"/>
          <w:lang w:val="hy-AM" w:eastAsia="en-US"/>
        </w:rPr>
        <w:t>Մարզային և համայնքային ներդրումային/գործարար ծրագրերի աջակցության նպատակով նախատեսվում է՝</w:t>
      </w:r>
    </w:p>
    <w:p w:rsidR="00941455" w:rsidRPr="00941455" w:rsidRDefault="00941455" w:rsidP="00961B35">
      <w:pPr>
        <w:numPr>
          <w:ilvl w:val="0"/>
          <w:numId w:val="64"/>
        </w:numPr>
        <w:spacing w:before="0"/>
        <w:ind w:left="0" w:firstLine="450"/>
        <w:contextualSpacing w:val="0"/>
        <w:rPr>
          <w:rFonts w:cs="Sylfaen"/>
          <w:b w:val="0"/>
          <w:szCs w:val="22"/>
          <w:lang w:val="hy-AM" w:eastAsia="en-US"/>
        </w:rPr>
      </w:pPr>
      <w:r w:rsidRPr="00941455">
        <w:rPr>
          <w:rFonts w:cs="Sylfaen"/>
          <w:b w:val="0"/>
          <w:szCs w:val="22"/>
          <w:lang w:val="hy-AM" w:eastAsia="en-US"/>
        </w:rPr>
        <w:t xml:space="preserve">գործարար ծրագրերի վարկային տոկոսների սուբսիդավորում,  </w:t>
      </w:r>
    </w:p>
    <w:p w:rsidR="00941455" w:rsidRPr="00941455" w:rsidRDefault="00941455" w:rsidP="00961B35">
      <w:pPr>
        <w:numPr>
          <w:ilvl w:val="0"/>
          <w:numId w:val="64"/>
        </w:numPr>
        <w:spacing w:before="0"/>
        <w:ind w:left="0" w:firstLine="450"/>
        <w:contextualSpacing w:val="0"/>
        <w:rPr>
          <w:rFonts w:cs="Sylfaen"/>
          <w:b w:val="0"/>
          <w:szCs w:val="22"/>
          <w:lang w:val="hy-AM" w:eastAsia="en-US"/>
        </w:rPr>
      </w:pPr>
      <w:r w:rsidRPr="00941455">
        <w:rPr>
          <w:rFonts w:cs="Sylfaen"/>
          <w:b w:val="0"/>
          <w:szCs w:val="22"/>
          <w:lang w:val="hy-AM" w:eastAsia="en-US"/>
        </w:rPr>
        <w:t>ՀՀ մարզերում գործարար ակտիվության խթանման նպատակով համապատասխան դասընթացների և աշխատաժողովների անցկացում:</w:t>
      </w:r>
    </w:p>
    <w:p w:rsidR="00941455" w:rsidRPr="00941455" w:rsidRDefault="00941455" w:rsidP="00961B35">
      <w:pPr>
        <w:numPr>
          <w:ilvl w:val="0"/>
          <w:numId w:val="60"/>
        </w:numPr>
        <w:spacing w:before="0"/>
        <w:contextualSpacing w:val="0"/>
        <w:rPr>
          <w:rFonts w:cs="Sylfaen"/>
          <w:i/>
          <w:szCs w:val="22"/>
          <w:lang w:val="hy-AM" w:eastAsia="en-US"/>
        </w:rPr>
      </w:pPr>
      <w:r w:rsidRPr="00941455">
        <w:rPr>
          <w:rFonts w:cs="Sylfaen"/>
          <w:i/>
          <w:szCs w:val="22"/>
          <w:lang w:val="hy-AM" w:eastAsia="en-US"/>
        </w:rPr>
        <w:t>Հայաստանի միգրացիոն ոլորտի զարգացման նպատակով նախատեսվում է՝</w:t>
      </w:r>
    </w:p>
    <w:p w:rsidR="00941455" w:rsidRPr="00941455" w:rsidRDefault="00941455" w:rsidP="00961B35">
      <w:pPr>
        <w:numPr>
          <w:ilvl w:val="0"/>
          <w:numId w:val="65"/>
        </w:numPr>
        <w:spacing w:before="0"/>
        <w:ind w:left="0" w:firstLine="450"/>
        <w:contextualSpacing w:val="0"/>
        <w:rPr>
          <w:rFonts w:cs="Sylfaen"/>
          <w:b w:val="0"/>
          <w:szCs w:val="22"/>
          <w:lang w:val="hy-AM" w:eastAsia="en-US"/>
        </w:rPr>
      </w:pPr>
      <w:r w:rsidRPr="00941455">
        <w:rPr>
          <w:rFonts w:cs="Sylfaen"/>
          <w:b w:val="0"/>
          <w:szCs w:val="22"/>
          <w:lang w:val="hy-AM" w:eastAsia="en-US"/>
        </w:rPr>
        <w:lastRenderedPageBreak/>
        <w:t>միգրացիոն  ոլորտում Հայաստանի Հանրապետության` Եվրասիական տնտեսական միության մասին 2014 թվականի մայիսի 29-ի պայմանագրին միանալու մասին պայմանագրի կիրարկմանն ուղղված աշխատանքների իրականացում,</w:t>
      </w:r>
    </w:p>
    <w:p w:rsidR="00941455" w:rsidRPr="00941455" w:rsidRDefault="00941455" w:rsidP="00961B35">
      <w:pPr>
        <w:numPr>
          <w:ilvl w:val="0"/>
          <w:numId w:val="65"/>
        </w:numPr>
        <w:spacing w:before="0"/>
        <w:ind w:left="0" w:firstLine="450"/>
        <w:contextualSpacing w:val="0"/>
        <w:rPr>
          <w:rFonts w:cs="Sylfaen"/>
          <w:b w:val="0"/>
          <w:szCs w:val="22"/>
          <w:lang w:val="hy-AM" w:eastAsia="en-US"/>
        </w:rPr>
      </w:pPr>
      <w:r w:rsidRPr="00941455">
        <w:rPr>
          <w:rFonts w:cs="Sylfaen"/>
          <w:b w:val="0"/>
          <w:szCs w:val="22"/>
          <w:lang w:val="hy-AM" w:eastAsia="en-US"/>
        </w:rPr>
        <w:t>ԵՄ-ի հետ համագործակցության զարգացում` 2014 թվականի դեկտեմբերի 23-ին ուժի մեջ մտած «Աջակցություն միգրացիային և սահմանների կառավարմանը» ԵՄ տեխնիկական աջակցության ֆինանսավորման համաձայնագրի իրականացման շրջանակներում,</w:t>
      </w:r>
    </w:p>
    <w:p w:rsidR="00941455" w:rsidRPr="00941455" w:rsidRDefault="00941455" w:rsidP="00961B35">
      <w:pPr>
        <w:numPr>
          <w:ilvl w:val="0"/>
          <w:numId w:val="65"/>
        </w:numPr>
        <w:spacing w:before="0"/>
        <w:ind w:left="0" w:firstLine="450"/>
        <w:contextualSpacing w:val="0"/>
        <w:rPr>
          <w:rFonts w:cs="Sylfaen"/>
          <w:b w:val="0"/>
          <w:szCs w:val="22"/>
          <w:lang w:val="hy-AM" w:eastAsia="en-US"/>
        </w:rPr>
      </w:pPr>
      <w:r w:rsidRPr="00941455">
        <w:rPr>
          <w:rFonts w:cs="Sylfaen"/>
          <w:b w:val="0"/>
          <w:szCs w:val="22"/>
          <w:lang w:val="hy-AM" w:eastAsia="en-US"/>
        </w:rPr>
        <w:t>ՀՀ միգրացիայի քաղաքականության ռազմավարության 2017-2021 թվականների գործողությունների  ծրագրով  2019 թվականի  համար  նախատեսված  միջոցառումների իրականացում,</w:t>
      </w:r>
    </w:p>
    <w:p w:rsidR="00941455" w:rsidRPr="00941455" w:rsidRDefault="00941455" w:rsidP="00961B35">
      <w:pPr>
        <w:numPr>
          <w:ilvl w:val="0"/>
          <w:numId w:val="65"/>
        </w:numPr>
        <w:spacing w:before="0"/>
        <w:ind w:left="0" w:firstLine="450"/>
        <w:contextualSpacing w:val="0"/>
        <w:rPr>
          <w:rFonts w:cs="Sylfaen"/>
          <w:b w:val="0"/>
          <w:szCs w:val="22"/>
          <w:lang w:val="hy-AM" w:eastAsia="en-US"/>
        </w:rPr>
      </w:pPr>
      <w:r w:rsidRPr="00941455">
        <w:rPr>
          <w:rFonts w:cs="Sylfaen"/>
          <w:b w:val="0"/>
          <w:szCs w:val="22"/>
          <w:lang w:val="hy-AM" w:eastAsia="en-US"/>
        </w:rPr>
        <w:t>ՀՀ-ում փախստական ճանաչված և ապաստան ստացած անձանց, ինչպես նաև երկարաժամկետ միգրանտների ինտեգրման քաղաքականության հայեցակարգի կիրարկմանն ուղղված գործողութունների իրականացում,</w:t>
      </w:r>
    </w:p>
    <w:p w:rsidR="00941455" w:rsidRPr="00941455" w:rsidRDefault="00941455" w:rsidP="00961B35">
      <w:pPr>
        <w:numPr>
          <w:ilvl w:val="0"/>
          <w:numId w:val="65"/>
        </w:numPr>
        <w:spacing w:before="0"/>
        <w:ind w:left="0" w:firstLine="450"/>
        <w:contextualSpacing w:val="0"/>
        <w:rPr>
          <w:rFonts w:cs="Sylfaen"/>
          <w:b w:val="0"/>
          <w:szCs w:val="22"/>
          <w:lang w:val="hy-AM" w:eastAsia="en-US"/>
        </w:rPr>
      </w:pPr>
      <w:r w:rsidRPr="00941455">
        <w:rPr>
          <w:rFonts w:cs="Sylfaen"/>
          <w:b w:val="0"/>
          <w:szCs w:val="22"/>
          <w:lang w:val="hy-AM" w:eastAsia="en-US"/>
        </w:rPr>
        <w:t>ՌԴ ՆԳՆ միգրացիայի հարցերով գլխավոր վարչության հետ` ՌԴ մուտքի արգելք ունեցող ՀՀ քաղաքացիների մուտքի արգելքի վերացման  նպատակով աշխատանքների իրականացում,</w:t>
      </w:r>
    </w:p>
    <w:p w:rsidR="00941455" w:rsidRPr="00941455" w:rsidRDefault="00941455" w:rsidP="00961B35">
      <w:pPr>
        <w:numPr>
          <w:ilvl w:val="0"/>
          <w:numId w:val="65"/>
        </w:numPr>
        <w:spacing w:before="0"/>
        <w:ind w:left="0" w:firstLine="450"/>
        <w:contextualSpacing w:val="0"/>
        <w:rPr>
          <w:rFonts w:cs="Sylfaen"/>
          <w:b w:val="0"/>
          <w:szCs w:val="22"/>
          <w:lang w:val="hy-AM" w:eastAsia="en-US"/>
        </w:rPr>
      </w:pPr>
      <w:r w:rsidRPr="00941455">
        <w:rPr>
          <w:rFonts w:cs="Sylfaen"/>
          <w:b w:val="0"/>
          <w:szCs w:val="22"/>
          <w:lang w:val="hy-AM" w:eastAsia="en-US"/>
        </w:rPr>
        <w:t>օտարերկրյա  պետություններից վերադառնալու ցանկություն ունեցող ՀՀ քաղաքացիներին Tundarc.am կայքի միջոցով խորհրդատվության տրամադրման ուղղությամբ աշխատանքների իրականացում,</w:t>
      </w:r>
    </w:p>
    <w:p w:rsidR="00941455" w:rsidRPr="00941455" w:rsidRDefault="00941455" w:rsidP="00961B35">
      <w:pPr>
        <w:numPr>
          <w:ilvl w:val="0"/>
          <w:numId w:val="65"/>
        </w:numPr>
        <w:spacing w:before="0"/>
        <w:ind w:left="0" w:firstLine="450"/>
        <w:contextualSpacing w:val="0"/>
        <w:rPr>
          <w:rFonts w:cs="Sylfaen"/>
          <w:b w:val="0"/>
          <w:szCs w:val="22"/>
          <w:lang w:val="hy-AM" w:eastAsia="en-US"/>
        </w:rPr>
      </w:pPr>
      <w:r w:rsidRPr="00941455">
        <w:rPr>
          <w:rFonts w:cs="Sylfaen"/>
          <w:b w:val="0"/>
          <w:szCs w:val="22"/>
          <w:lang w:val="hy-AM" w:eastAsia="en-US"/>
        </w:rPr>
        <w:t>միգրացիոն ծառայությանը դիմող ինչպես ՀՀ, այնպես էլ օտարերկրյա քաղաքացիներին   միգրացիոն տարբեր հիմնախնդիրների շուրջ խորհրդատվության տրամադրման ուղղությամբ աշխատանքների իրականացում,</w:t>
      </w:r>
    </w:p>
    <w:p w:rsidR="00941455" w:rsidRPr="00941455" w:rsidRDefault="00941455" w:rsidP="00961B35">
      <w:pPr>
        <w:numPr>
          <w:ilvl w:val="0"/>
          <w:numId w:val="65"/>
        </w:numPr>
        <w:spacing w:before="0"/>
        <w:ind w:left="0" w:firstLine="450"/>
        <w:contextualSpacing w:val="0"/>
        <w:rPr>
          <w:rFonts w:cs="Sylfaen"/>
          <w:b w:val="0"/>
          <w:szCs w:val="22"/>
          <w:lang w:val="hy-AM" w:eastAsia="en-US"/>
        </w:rPr>
      </w:pPr>
      <w:r w:rsidRPr="00941455">
        <w:rPr>
          <w:rFonts w:cs="Sylfaen"/>
          <w:b w:val="0"/>
          <w:szCs w:val="22"/>
          <w:lang w:val="hy-AM" w:eastAsia="en-US"/>
        </w:rPr>
        <w:t>միջազգային պաշտպանության կարիք ունեցող օտարերկրյա քաղաքացիներին և  քաղաքացիություն չունեցող անձանց ՀՀ-ում ապաստանի տրամադրման ուղղությամբ աշխատանքների իրականացում։</w:t>
      </w:r>
    </w:p>
    <w:p w:rsidR="00941455" w:rsidRPr="00941455" w:rsidRDefault="00941455" w:rsidP="00941455">
      <w:pPr>
        <w:keepNext/>
        <w:spacing w:before="0"/>
        <w:ind w:firstLine="446"/>
        <w:contextualSpacing w:val="0"/>
        <w:outlineLvl w:val="2"/>
        <w:rPr>
          <w:rFonts w:cs="Arial"/>
          <w:szCs w:val="22"/>
          <w:lang w:val="hy-AM" w:eastAsia="en-US"/>
        </w:rPr>
      </w:pPr>
      <w:bookmarkStart w:id="5" w:name="_Toc26174886"/>
      <w:r w:rsidRPr="00941455">
        <w:rPr>
          <w:rFonts w:cs="Arial"/>
          <w:szCs w:val="22"/>
          <w:lang w:val="hy-AM" w:eastAsia="en-US"/>
        </w:rPr>
        <w:t>Էներգետիկայի և բնական պաշարների կառավարման բնագավառ</w:t>
      </w:r>
      <w:bookmarkEnd w:id="5"/>
    </w:p>
    <w:p w:rsidR="00941455" w:rsidRPr="00941455" w:rsidRDefault="00941455" w:rsidP="00941455">
      <w:pPr>
        <w:spacing w:before="0"/>
        <w:ind w:firstLine="446"/>
        <w:contextualSpacing w:val="0"/>
        <w:rPr>
          <w:rFonts w:cs="Sylfaen"/>
          <w:b w:val="0"/>
          <w:bCs/>
          <w:szCs w:val="22"/>
          <w:lang w:val="hy-AM"/>
        </w:rPr>
      </w:pPr>
      <w:r w:rsidRPr="00941455">
        <w:rPr>
          <w:rFonts w:cs="Sylfaen"/>
          <w:bCs/>
          <w:i/>
          <w:szCs w:val="22"/>
          <w:lang w:val="hy-AM"/>
        </w:rPr>
        <w:t xml:space="preserve">Էներգետիկայի բնագավառում </w:t>
      </w:r>
      <w:r w:rsidRPr="00941455">
        <w:rPr>
          <w:rFonts w:cs="Sylfaen"/>
          <w:b w:val="0"/>
          <w:bCs/>
          <w:szCs w:val="22"/>
          <w:lang w:val="hy-AM"/>
        </w:rPr>
        <w:t>իրականացվող պետական քաղաքականությունը հետևողականորեն շարունակվելու է նպատակաուղղվել երկրի էներգետիկ անկախության ապահովմանն ու անվտանգության բարձրացմանը, տարածաշրջանային ինտեգրման գործընթացի ապահովմանը, էներգետիկ ոլորտի կայուն զարգացմանը` հենվելով տեղական առաջնային (վերականգնվող) էներգապաշարների լիիրավ և արդյունավետ օգտագործման, ատոմային էներգետիկայի հետագա զարգացման, էներգակիրների մատակարարման տարատեսականացման և էներգա</w:t>
      </w:r>
      <w:r w:rsidRPr="00941455">
        <w:rPr>
          <w:rFonts w:cs="Sylfaen"/>
          <w:b w:val="0"/>
          <w:bCs/>
          <w:szCs w:val="22"/>
          <w:lang w:val="hy-AM"/>
        </w:rPr>
        <w:softHyphen/>
        <w:t xml:space="preserve">արդյունավետ ու նոր տեխնոլոգիաների ներդրման վրա: </w:t>
      </w:r>
    </w:p>
    <w:p w:rsidR="00941455" w:rsidRPr="00941455" w:rsidRDefault="00941455" w:rsidP="00941455">
      <w:pPr>
        <w:spacing w:before="0"/>
        <w:ind w:firstLine="450"/>
        <w:contextualSpacing w:val="0"/>
        <w:rPr>
          <w:rFonts w:cs="Times Armenian"/>
          <w:b w:val="0"/>
          <w:bCs/>
          <w:szCs w:val="22"/>
          <w:lang w:val="hy-AM"/>
        </w:rPr>
      </w:pPr>
      <w:r w:rsidRPr="00941455">
        <w:rPr>
          <w:rFonts w:cs="Sylfaen"/>
          <w:b w:val="0"/>
          <w:bCs/>
          <w:szCs w:val="22"/>
          <w:lang w:val="hy-AM"/>
        </w:rPr>
        <w:lastRenderedPageBreak/>
        <w:t>Էներգետիկայի բնագավառի զարգացման հիմնարար ուղղություններն են լինելու</w:t>
      </w:r>
      <w:r w:rsidRPr="00941455">
        <w:rPr>
          <w:rFonts w:cs="Times Armenian"/>
          <w:b w:val="0"/>
          <w:bCs/>
          <w:szCs w:val="22"/>
          <w:lang w:val="hy-AM"/>
        </w:rPr>
        <w:t xml:space="preserve">` </w:t>
      </w:r>
      <w:r w:rsidRPr="00941455">
        <w:rPr>
          <w:rFonts w:cs="Sylfaen"/>
          <w:b w:val="0"/>
          <w:bCs/>
          <w:szCs w:val="22"/>
          <w:lang w:val="hy-AM"/>
        </w:rPr>
        <w:t>սեփական վերականգնվող էներգապաշարների տնտեսապես հիմնավորված պոտենցիալի իրացումը</w:t>
      </w:r>
      <w:r w:rsidRPr="00941455">
        <w:rPr>
          <w:rFonts w:cs="Times Armenian"/>
          <w:b w:val="0"/>
          <w:bCs/>
          <w:szCs w:val="22"/>
          <w:lang w:val="hy-AM"/>
        </w:rPr>
        <w:t xml:space="preserve">, </w:t>
      </w:r>
      <w:r w:rsidRPr="00941455">
        <w:rPr>
          <w:rFonts w:cs="Sylfaen"/>
          <w:b w:val="0"/>
          <w:bCs/>
          <w:szCs w:val="22"/>
          <w:lang w:val="hy-AM"/>
        </w:rPr>
        <w:t xml:space="preserve">արտահանման կողմնորոշում ունեցող կայուն ու հուսալի էներգահամակարգի կառուցումը, ժամանակակից տեխնոլոգիաներով հագեցած նոր արտադրող հզորությունների կառուցումը, ատոմային էներգետիկայի պահպանումը և զարգացումը, այդ թվում` գործող ատոմային էներգաբլոկի </w:t>
      </w:r>
      <w:r w:rsidRPr="00941455">
        <w:rPr>
          <w:b w:val="0"/>
          <w:szCs w:val="22"/>
          <w:lang w:val="hy-AM"/>
        </w:rPr>
        <w:t xml:space="preserve">շահագործման ժամկետի երկարացման </w:t>
      </w:r>
      <w:r w:rsidRPr="00941455">
        <w:rPr>
          <w:rFonts w:cs="Sylfaen"/>
          <w:b w:val="0"/>
          <w:bCs/>
          <w:szCs w:val="22"/>
          <w:lang w:val="hy-AM"/>
        </w:rPr>
        <w:t>հետ կապված աշխատանքների իրականացումը, էներգաբլոկի անվտանգության և հուսալիության աստիճանի բարձրացմանն ուղղված աշխատանքների իրականացումը, նոր ատոմային էներգաբլոկի կառուցման նախապատրաստական աշխատանքների իրականացումը</w:t>
      </w:r>
      <w:r w:rsidRPr="00941455">
        <w:rPr>
          <w:rFonts w:cs="Sylfaen"/>
          <w:b w:val="0"/>
          <w:bCs/>
          <w:szCs w:val="22"/>
          <w:lang w:val="af-ZA"/>
        </w:rPr>
        <w:t xml:space="preserve"> </w:t>
      </w:r>
      <w:r w:rsidRPr="00941455">
        <w:rPr>
          <w:rFonts w:cs="Sylfaen"/>
          <w:b w:val="0"/>
          <w:bCs/>
          <w:szCs w:val="22"/>
          <w:lang w:val="hy-AM"/>
        </w:rPr>
        <w:t>և տարածաշրջանային էներգահամակարգերի հետ ինտեգրումը</w:t>
      </w:r>
      <w:r w:rsidRPr="00941455">
        <w:rPr>
          <w:rFonts w:cs="Times Armenian"/>
          <w:b w:val="0"/>
          <w:bCs/>
          <w:szCs w:val="22"/>
          <w:lang w:val="hy-AM"/>
        </w:rPr>
        <w:t>:</w:t>
      </w:r>
    </w:p>
    <w:p w:rsidR="00941455" w:rsidRPr="00941455" w:rsidRDefault="00941455" w:rsidP="00941455">
      <w:pPr>
        <w:spacing w:before="0"/>
        <w:ind w:firstLine="450"/>
        <w:contextualSpacing w:val="0"/>
        <w:rPr>
          <w:rFonts w:cs="Sylfaen"/>
          <w:b w:val="0"/>
          <w:bCs/>
          <w:szCs w:val="22"/>
          <w:lang w:val="hy-AM"/>
        </w:rPr>
      </w:pPr>
      <w:r w:rsidRPr="00941455">
        <w:rPr>
          <w:rFonts w:cs="Sylfaen"/>
          <w:b w:val="0"/>
          <w:bCs/>
          <w:szCs w:val="22"/>
          <w:lang w:val="hy-AM"/>
        </w:rPr>
        <w:t>Հայաստանի Հանրապետության</w:t>
      </w:r>
      <w:r w:rsidRPr="00941455">
        <w:rPr>
          <w:rFonts w:cs="Times Armenian"/>
          <w:b w:val="0"/>
          <w:bCs/>
          <w:szCs w:val="22"/>
          <w:lang w:val="hy-AM"/>
        </w:rPr>
        <w:t xml:space="preserve"> 2020 </w:t>
      </w:r>
      <w:r w:rsidRPr="00941455">
        <w:rPr>
          <w:rFonts w:cs="Sylfaen"/>
          <w:b w:val="0"/>
          <w:bCs/>
          <w:szCs w:val="22"/>
          <w:lang w:val="hy-AM"/>
        </w:rPr>
        <w:t>թվականի պետական բյուջեի հատկացումների</w:t>
      </w:r>
      <w:r w:rsidRPr="00941455">
        <w:rPr>
          <w:rFonts w:cs="Times Armenian"/>
          <w:b w:val="0"/>
          <w:bCs/>
          <w:szCs w:val="22"/>
          <w:lang w:val="hy-AM"/>
        </w:rPr>
        <w:t xml:space="preserve">, </w:t>
      </w:r>
      <w:r w:rsidRPr="00941455">
        <w:rPr>
          <w:rFonts w:cs="Sylfaen"/>
          <w:b w:val="0"/>
          <w:bCs/>
          <w:szCs w:val="22"/>
          <w:lang w:val="hy-AM"/>
        </w:rPr>
        <w:t>օտարերկրյա պետությունների և միջազգային վարկատու կազմակերպությունների կողմից տրամադրվող վարկային և դրամաշնորհային միջոցների հաշվին կշարունակվեն`</w:t>
      </w:r>
      <w:r w:rsidRPr="00941455">
        <w:rPr>
          <w:rFonts w:cs="Times Armenian"/>
          <w:b w:val="0"/>
          <w:bCs/>
          <w:szCs w:val="22"/>
          <w:lang w:val="hy-AM"/>
        </w:rPr>
        <w:t xml:space="preserve"> </w:t>
      </w:r>
      <w:r w:rsidRPr="00941455">
        <w:rPr>
          <w:rFonts w:cs="GHEA Grapalat"/>
          <w:b w:val="0"/>
          <w:szCs w:val="22"/>
          <w:lang w:val="af-ZA"/>
        </w:rPr>
        <w:t>«</w:t>
      </w:r>
      <w:r w:rsidRPr="00941455">
        <w:rPr>
          <w:rFonts w:cs="GHEA Grapalat"/>
          <w:b w:val="0"/>
          <w:szCs w:val="22"/>
          <w:lang w:val="hy-AM"/>
        </w:rPr>
        <w:t>Լալվար</w:t>
      </w:r>
      <w:r w:rsidRPr="00941455">
        <w:rPr>
          <w:rFonts w:cs="GHEA Grapalat"/>
          <w:b w:val="0"/>
          <w:szCs w:val="22"/>
          <w:lang w:val="af-ZA"/>
        </w:rPr>
        <w:t xml:space="preserve">» </w:t>
      </w:r>
      <w:r w:rsidRPr="00941455">
        <w:rPr>
          <w:rFonts w:cs="GHEA Grapalat"/>
          <w:b w:val="0"/>
          <w:szCs w:val="22"/>
          <w:lang w:val="hy-AM"/>
        </w:rPr>
        <w:t>և</w:t>
      </w:r>
      <w:r w:rsidRPr="00941455">
        <w:rPr>
          <w:rFonts w:cs="GHEA Grapalat"/>
          <w:b w:val="0"/>
          <w:szCs w:val="22"/>
          <w:lang w:val="af-ZA"/>
        </w:rPr>
        <w:t xml:space="preserve"> «</w:t>
      </w:r>
      <w:r w:rsidRPr="00941455">
        <w:rPr>
          <w:rFonts w:cs="GHEA Grapalat"/>
          <w:b w:val="0"/>
          <w:szCs w:val="22"/>
          <w:lang w:val="hy-AM"/>
        </w:rPr>
        <w:t>Նոյեմբերյան</w:t>
      </w:r>
      <w:r w:rsidRPr="00941455">
        <w:rPr>
          <w:rFonts w:cs="GHEA Grapalat"/>
          <w:b w:val="0"/>
          <w:szCs w:val="22"/>
          <w:lang w:val="af-ZA"/>
        </w:rPr>
        <w:t xml:space="preserve">» 110 </w:t>
      </w:r>
      <w:r w:rsidRPr="00941455">
        <w:rPr>
          <w:rFonts w:cs="GHEA Grapalat"/>
          <w:b w:val="0"/>
          <w:szCs w:val="22"/>
          <w:lang w:val="hy-AM"/>
        </w:rPr>
        <w:t>կՎ</w:t>
      </w:r>
      <w:r w:rsidRPr="00941455">
        <w:rPr>
          <w:rFonts w:cs="GHEA Grapalat"/>
          <w:b w:val="0"/>
          <w:szCs w:val="22"/>
          <w:lang w:val="af-ZA"/>
        </w:rPr>
        <w:t xml:space="preserve"> </w:t>
      </w:r>
      <w:r w:rsidRPr="00941455">
        <w:rPr>
          <w:rFonts w:cs="GHEA Grapalat"/>
          <w:b w:val="0"/>
          <w:szCs w:val="22"/>
          <w:lang w:val="hy-AM"/>
        </w:rPr>
        <w:t>օդային</w:t>
      </w:r>
      <w:r w:rsidRPr="00941455">
        <w:rPr>
          <w:rFonts w:cs="GHEA Grapalat"/>
          <w:b w:val="0"/>
          <w:szCs w:val="22"/>
          <w:lang w:val="af-ZA"/>
        </w:rPr>
        <w:t xml:space="preserve"> </w:t>
      </w:r>
      <w:r w:rsidRPr="00941455">
        <w:rPr>
          <w:rFonts w:cs="GHEA Grapalat"/>
          <w:b w:val="0"/>
          <w:szCs w:val="22"/>
          <w:lang w:val="hy-AM"/>
        </w:rPr>
        <w:t>գծերի</w:t>
      </w:r>
      <w:r w:rsidRPr="00941455">
        <w:rPr>
          <w:rFonts w:cs="Times Armenian"/>
          <w:b w:val="0"/>
          <w:bCs/>
          <w:szCs w:val="22"/>
          <w:lang w:val="hy-AM"/>
        </w:rPr>
        <w:t xml:space="preserve">, </w:t>
      </w:r>
      <w:r w:rsidRPr="00941455">
        <w:rPr>
          <w:b w:val="0"/>
          <w:szCs w:val="22"/>
          <w:lang w:val="af-ZA"/>
        </w:rPr>
        <w:t>«</w:t>
      </w:r>
      <w:r w:rsidRPr="00941455">
        <w:rPr>
          <w:b w:val="0"/>
          <w:szCs w:val="22"/>
          <w:lang w:val="hy-AM"/>
        </w:rPr>
        <w:t>Հաղթանակ</w:t>
      </w:r>
      <w:r w:rsidRPr="00941455">
        <w:rPr>
          <w:b w:val="0"/>
          <w:szCs w:val="22"/>
          <w:lang w:val="af-ZA"/>
        </w:rPr>
        <w:t xml:space="preserve">», </w:t>
      </w:r>
      <w:r w:rsidRPr="00941455">
        <w:rPr>
          <w:b w:val="0"/>
          <w:szCs w:val="22"/>
          <w:lang w:val="hy-AM"/>
        </w:rPr>
        <w:t xml:space="preserve">«Աշնակ», </w:t>
      </w:r>
      <w:r w:rsidRPr="007D163B">
        <w:rPr>
          <w:rFonts w:cs="Sylfaen"/>
          <w:b w:val="0"/>
          <w:szCs w:val="22"/>
          <w:lang w:val="hy-AM"/>
        </w:rPr>
        <w:t>«</w:t>
      </w:r>
      <w:r w:rsidRPr="00941455">
        <w:rPr>
          <w:rFonts w:cs="Sylfaen"/>
          <w:b w:val="0"/>
          <w:szCs w:val="22"/>
          <w:lang w:val="hy-AM" w:eastAsia="zh-CN"/>
        </w:rPr>
        <w:t>Ագարակ</w:t>
      </w:r>
      <w:r w:rsidRPr="007D163B">
        <w:rPr>
          <w:rFonts w:cs="Sylfaen"/>
          <w:b w:val="0"/>
          <w:szCs w:val="22"/>
          <w:lang w:val="hy-AM" w:eastAsia="zh-CN"/>
        </w:rPr>
        <w:t>-2» և «</w:t>
      </w:r>
      <w:r w:rsidRPr="00941455">
        <w:rPr>
          <w:rFonts w:cs="Sylfaen"/>
          <w:b w:val="0"/>
          <w:szCs w:val="22"/>
          <w:lang w:val="hy-AM" w:eastAsia="zh-CN"/>
        </w:rPr>
        <w:t>Շինուհայր</w:t>
      </w:r>
      <w:r w:rsidRPr="007D163B">
        <w:rPr>
          <w:rFonts w:cs="Sylfaen"/>
          <w:b w:val="0"/>
          <w:szCs w:val="22"/>
          <w:lang w:val="hy-AM" w:eastAsia="zh-CN"/>
        </w:rPr>
        <w:t>»</w:t>
      </w:r>
      <w:r w:rsidRPr="00941455">
        <w:rPr>
          <w:b w:val="0"/>
          <w:szCs w:val="22"/>
          <w:lang w:val="hy-AM"/>
        </w:rPr>
        <w:t xml:space="preserve"> </w:t>
      </w:r>
      <w:r w:rsidRPr="00941455">
        <w:rPr>
          <w:b w:val="0"/>
          <w:szCs w:val="22"/>
          <w:lang w:val="af-ZA"/>
        </w:rPr>
        <w:t xml:space="preserve">220 </w:t>
      </w:r>
      <w:r w:rsidRPr="00941455">
        <w:rPr>
          <w:b w:val="0"/>
          <w:szCs w:val="22"/>
          <w:lang w:val="hy-AM"/>
        </w:rPr>
        <w:t>կՎ,</w:t>
      </w:r>
      <w:r w:rsidRPr="00941455">
        <w:rPr>
          <w:b w:val="0"/>
          <w:szCs w:val="22"/>
          <w:lang w:val="af-ZA"/>
        </w:rPr>
        <w:t xml:space="preserve"> «</w:t>
      </w:r>
      <w:r w:rsidRPr="00941455">
        <w:rPr>
          <w:b w:val="0"/>
          <w:szCs w:val="22"/>
          <w:lang w:val="hy-AM"/>
        </w:rPr>
        <w:t>Չարենցավան</w:t>
      </w:r>
      <w:r w:rsidRPr="00941455">
        <w:rPr>
          <w:b w:val="0"/>
          <w:szCs w:val="22"/>
          <w:lang w:val="af-ZA"/>
        </w:rPr>
        <w:t>-3»</w:t>
      </w:r>
      <w:r w:rsidRPr="00941455">
        <w:rPr>
          <w:b w:val="0"/>
          <w:szCs w:val="22"/>
          <w:lang w:val="hy-AM"/>
        </w:rPr>
        <w:t xml:space="preserve"> և</w:t>
      </w:r>
      <w:r w:rsidRPr="00941455">
        <w:rPr>
          <w:b w:val="0"/>
          <w:szCs w:val="22"/>
          <w:lang w:val="af-ZA"/>
        </w:rPr>
        <w:t xml:space="preserve"> «</w:t>
      </w:r>
      <w:r w:rsidRPr="00941455">
        <w:rPr>
          <w:b w:val="0"/>
          <w:szCs w:val="22"/>
          <w:lang w:val="hy-AM"/>
        </w:rPr>
        <w:t>Վանաձոր</w:t>
      </w:r>
      <w:r w:rsidRPr="00941455">
        <w:rPr>
          <w:b w:val="0"/>
          <w:szCs w:val="22"/>
          <w:lang w:val="af-ZA"/>
        </w:rPr>
        <w:t xml:space="preserve">-1» 110 </w:t>
      </w:r>
      <w:r w:rsidRPr="00941455">
        <w:rPr>
          <w:b w:val="0"/>
          <w:szCs w:val="22"/>
          <w:lang w:val="hy-AM"/>
        </w:rPr>
        <w:t xml:space="preserve">կՎ ենթակայանների վերակառուցման, կարգավարման կառավարման ավտոմատացված համակարգի (SCADA) ընդլայնման, </w:t>
      </w:r>
      <w:r w:rsidRPr="00941455">
        <w:rPr>
          <w:rFonts w:cs="Times Armenian"/>
          <w:b w:val="0"/>
          <w:bCs/>
          <w:szCs w:val="22"/>
          <w:lang w:val="hy-AM"/>
        </w:rPr>
        <w:t xml:space="preserve">ինչպես նաև Իրան-Հայաստան 400 կՎ լարման </w:t>
      </w:r>
      <w:r w:rsidRPr="00941455">
        <w:rPr>
          <w:rFonts w:cs="Sylfaen"/>
          <w:b w:val="0"/>
          <w:bCs/>
          <w:szCs w:val="22"/>
          <w:lang w:val="hy-AM"/>
        </w:rPr>
        <w:t xml:space="preserve">էլեկտրահաղորդման օդային գծի և 400 կՎ </w:t>
      </w:r>
      <w:r w:rsidRPr="007D163B">
        <w:rPr>
          <w:rFonts w:cs="Sylfaen"/>
          <w:b w:val="0"/>
          <w:szCs w:val="22"/>
          <w:lang w:val="hy-AM"/>
        </w:rPr>
        <w:t>«</w:t>
      </w:r>
      <w:r w:rsidRPr="00941455">
        <w:rPr>
          <w:rFonts w:cs="Sylfaen"/>
          <w:b w:val="0"/>
          <w:bCs/>
          <w:szCs w:val="22"/>
          <w:lang w:val="hy-AM"/>
        </w:rPr>
        <w:t>Նորավան</w:t>
      </w:r>
      <w:r w:rsidRPr="007D163B">
        <w:rPr>
          <w:rFonts w:cs="Sylfaen"/>
          <w:b w:val="0"/>
          <w:szCs w:val="22"/>
          <w:lang w:val="hy-AM" w:eastAsia="zh-CN"/>
        </w:rPr>
        <w:t>»</w:t>
      </w:r>
      <w:r w:rsidRPr="00941455">
        <w:rPr>
          <w:rFonts w:cs="Sylfaen"/>
          <w:b w:val="0"/>
          <w:bCs/>
          <w:szCs w:val="22"/>
          <w:lang w:val="hy-AM"/>
        </w:rPr>
        <w:t xml:space="preserve"> ենթակայանի կառուցման աշխատանքները: Կմեկնարկեն Հայաստան-Վրաստան 400 կՎ լարման էլեկտրահաղորդման օդային գծերի և համապատասխան ենթակայանների կառուցման, </w:t>
      </w:r>
      <w:r w:rsidRPr="00941455">
        <w:rPr>
          <w:b w:val="0"/>
          <w:color w:val="000000"/>
          <w:szCs w:val="22"/>
          <w:lang w:val="hy-AM"/>
        </w:rPr>
        <w:t>«Արարատ-2»</w:t>
      </w:r>
      <w:r w:rsidRPr="00941455">
        <w:rPr>
          <w:b w:val="0"/>
          <w:szCs w:val="22"/>
          <w:lang w:val="hy-AM"/>
        </w:rPr>
        <w:t xml:space="preserve"> և «Զովունի» </w:t>
      </w:r>
      <w:r w:rsidRPr="00941455">
        <w:rPr>
          <w:b w:val="0"/>
          <w:szCs w:val="22"/>
          <w:lang w:val="af-ZA"/>
        </w:rPr>
        <w:t xml:space="preserve">220 </w:t>
      </w:r>
      <w:r w:rsidRPr="00941455">
        <w:rPr>
          <w:b w:val="0"/>
          <w:szCs w:val="22"/>
          <w:lang w:val="hy-AM"/>
        </w:rPr>
        <w:t>կՎ</w:t>
      </w:r>
      <w:r w:rsidRPr="00941455">
        <w:rPr>
          <w:rFonts w:cs="Sylfaen"/>
          <w:b w:val="0"/>
          <w:bCs/>
          <w:szCs w:val="22"/>
          <w:lang w:val="hy-AM"/>
        </w:rPr>
        <w:t xml:space="preserve"> ենթակայանների վերակառուցման մրցութային գործընթացների աշխատանքները:</w:t>
      </w:r>
    </w:p>
    <w:p w:rsidR="00941455" w:rsidRPr="00941455" w:rsidRDefault="00941455" w:rsidP="00941455">
      <w:pPr>
        <w:spacing w:before="0"/>
        <w:ind w:firstLine="450"/>
        <w:contextualSpacing w:val="0"/>
        <w:rPr>
          <w:rFonts w:cs="Sylfaen"/>
          <w:b w:val="0"/>
          <w:bCs/>
          <w:szCs w:val="22"/>
          <w:lang w:val="hy-AM"/>
        </w:rPr>
      </w:pPr>
      <w:r w:rsidRPr="00941455">
        <w:rPr>
          <w:rFonts w:cs="Sylfaen"/>
          <w:b w:val="0"/>
          <w:bCs/>
          <w:szCs w:val="22"/>
          <w:lang w:val="hy-AM"/>
        </w:rPr>
        <w:t xml:space="preserve">Ռուսաստանի Դաշնության </w:t>
      </w:r>
      <w:r w:rsidRPr="00941455">
        <w:rPr>
          <w:b w:val="0"/>
          <w:szCs w:val="22"/>
          <w:lang w:val="hy-AM"/>
        </w:rPr>
        <w:t xml:space="preserve">աջակցությամբ կշարունակվի </w:t>
      </w:r>
      <w:r w:rsidRPr="00941455">
        <w:rPr>
          <w:rFonts w:cs="Sylfaen"/>
          <w:b w:val="0"/>
          <w:szCs w:val="22"/>
          <w:lang w:val="hy-AM"/>
        </w:rPr>
        <w:t>Հայկական</w:t>
      </w:r>
      <w:r w:rsidRPr="007D163B">
        <w:rPr>
          <w:b w:val="0"/>
          <w:szCs w:val="22"/>
          <w:lang w:val="hy-AM"/>
        </w:rPr>
        <w:t xml:space="preserve"> </w:t>
      </w:r>
      <w:r w:rsidRPr="00941455">
        <w:rPr>
          <w:rFonts w:cs="Sylfaen"/>
          <w:b w:val="0"/>
          <w:szCs w:val="22"/>
          <w:lang w:val="hy-AM"/>
        </w:rPr>
        <w:t>ԱԷԿ</w:t>
      </w:r>
      <w:r w:rsidRPr="007D163B">
        <w:rPr>
          <w:b w:val="0"/>
          <w:szCs w:val="22"/>
          <w:lang w:val="hy-AM"/>
        </w:rPr>
        <w:t>-</w:t>
      </w:r>
      <w:r w:rsidRPr="00941455">
        <w:rPr>
          <w:rFonts w:cs="Sylfaen"/>
          <w:b w:val="0"/>
          <w:szCs w:val="22"/>
          <w:lang w:val="hy-AM"/>
        </w:rPr>
        <w:t>ի</w:t>
      </w:r>
      <w:r w:rsidRPr="007D163B">
        <w:rPr>
          <w:b w:val="0"/>
          <w:szCs w:val="22"/>
          <w:lang w:val="hy-AM"/>
        </w:rPr>
        <w:t xml:space="preserve"> № 2 </w:t>
      </w:r>
      <w:r w:rsidRPr="00941455">
        <w:rPr>
          <w:rFonts w:cs="Sylfaen"/>
          <w:b w:val="0"/>
          <w:szCs w:val="22"/>
          <w:lang w:val="hy-AM"/>
        </w:rPr>
        <w:t>էներգաբլոկի</w:t>
      </w:r>
      <w:r w:rsidRPr="007D163B">
        <w:rPr>
          <w:b w:val="0"/>
          <w:szCs w:val="22"/>
          <w:lang w:val="hy-AM"/>
        </w:rPr>
        <w:t xml:space="preserve"> </w:t>
      </w:r>
      <w:r w:rsidRPr="00941455">
        <w:rPr>
          <w:rFonts w:cs="Sylfaen"/>
          <w:b w:val="0"/>
          <w:szCs w:val="22"/>
          <w:lang w:val="hy-AM"/>
        </w:rPr>
        <w:t>շահագործման</w:t>
      </w:r>
      <w:r w:rsidRPr="007D163B">
        <w:rPr>
          <w:b w:val="0"/>
          <w:szCs w:val="22"/>
          <w:lang w:val="hy-AM"/>
        </w:rPr>
        <w:t xml:space="preserve"> </w:t>
      </w:r>
      <w:r w:rsidRPr="00941455">
        <w:rPr>
          <w:rFonts w:cs="Sylfaen"/>
          <w:b w:val="0"/>
          <w:szCs w:val="22"/>
          <w:lang w:val="hy-AM"/>
        </w:rPr>
        <w:t>նախագծային</w:t>
      </w:r>
      <w:r w:rsidRPr="007D163B">
        <w:rPr>
          <w:b w:val="0"/>
          <w:szCs w:val="22"/>
          <w:lang w:val="hy-AM"/>
        </w:rPr>
        <w:t xml:space="preserve"> </w:t>
      </w:r>
      <w:r w:rsidRPr="00941455">
        <w:rPr>
          <w:rFonts w:cs="Sylfaen"/>
          <w:b w:val="0"/>
          <w:szCs w:val="22"/>
          <w:lang w:val="hy-AM"/>
        </w:rPr>
        <w:t>ժամկետի</w:t>
      </w:r>
      <w:r w:rsidRPr="007D163B">
        <w:rPr>
          <w:b w:val="0"/>
          <w:szCs w:val="22"/>
          <w:lang w:val="hy-AM"/>
        </w:rPr>
        <w:t xml:space="preserve"> </w:t>
      </w:r>
      <w:r w:rsidRPr="00941455">
        <w:rPr>
          <w:rFonts w:cs="Sylfaen"/>
          <w:b w:val="0"/>
          <w:szCs w:val="22"/>
          <w:lang w:val="hy-AM"/>
        </w:rPr>
        <w:t>երկարաձգման</w:t>
      </w:r>
      <w:r w:rsidRPr="00941455">
        <w:rPr>
          <w:b w:val="0"/>
          <w:szCs w:val="22"/>
          <w:lang w:val="hy-AM"/>
        </w:rPr>
        <w:t xml:space="preserve"> աշխատանքների իրականացումը, իսկ </w:t>
      </w:r>
      <w:r w:rsidRPr="00941455">
        <w:rPr>
          <w:rFonts w:cs="Sylfaen"/>
          <w:b w:val="0"/>
          <w:bCs/>
          <w:szCs w:val="22"/>
          <w:lang w:val="hy-AM"/>
        </w:rPr>
        <w:t xml:space="preserve">սեփական միջոցների և դոնոր երկրների կողմից հատկացվող միջոցների հաշվին կիրականացվեն </w:t>
      </w:r>
      <w:r w:rsidRPr="00941455">
        <w:rPr>
          <w:b w:val="0"/>
          <w:szCs w:val="22"/>
          <w:lang w:val="hy-AM"/>
        </w:rPr>
        <w:t>Հայկական ատոմային էլեկտրակայանի 2-րդ էներգաբլոկի անվտանգության մակարդակի բարձրացման աշխատանքները:</w:t>
      </w:r>
    </w:p>
    <w:p w:rsidR="00941455" w:rsidRPr="00941455" w:rsidRDefault="00941455" w:rsidP="00941455">
      <w:pPr>
        <w:spacing w:before="0"/>
        <w:ind w:firstLine="450"/>
        <w:contextualSpacing w:val="0"/>
        <w:rPr>
          <w:b w:val="0"/>
          <w:szCs w:val="22"/>
          <w:lang w:val="hy-AM"/>
        </w:rPr>
      </w:pPr>
      <w:r w:rsidRPr="00941455">
        <w:rPr>
          <w:b w:val="0"/>
          <w:szCs w:val="22"/>
          <w:lang w:val="hy-AM"/>
        </w:rPr>
        <w:t xml:space="preserve">Ատոմային էներգիայի խաղաղ նպատակներով անվտանգ օգտագործման բնագավառում </w:t>
      </w:r>
      <w:r w:rsidRPr="00941455">
        <w:rPr>
          <w:b w:val="0"/>
          <w:szCs w:val="22"/>
          <w:lang w:val="hy-AM"/>
        </w:rPr>
        <w:br/>
        <w:t xml:space="preserve">ՀՀ էներգետիկ ենթակառուցվածքների և բնական պաշարների նախարարության կողմից մշակվել և ՀՀ կառավարության հավանությանն է արժանացել ՀՀ-ում առաջացած ռադիոակտիվ թափոնների և աշխատած միջուկային վառելիքի անվտանգ կառավարման ռազմավարությունը: Ռազմավարության դրույթների կատարումն ապահովելու նպատակով Հայասանի Հանրապետության կառավարության կողմից 2019 </w:t>
      </w:r>
      <w:r w:rsidRPr="00941455">
        <w:rPr>
          <w:rFonts w:cs="Sylfaen"/>
          <w:b w:val="0"/>
          <w:szCs w:val="22"/>
          <w:lang w:val="hy-AM"/>
        </w:rPr>
        <w:t>թվականի</w:t>
      </w:r>
      <w:r w:rsidRPr="00941455">
        <w:rPr>
          <w:b w:val="0"/>
          <w:szCs w:val="22"/>
          <w:lang w:val="hy-AM"/>
        </w:rPr>
        <w:t xml:space="preserve"> </w:t>
      </w:r>
      <w:r w:rsidRPr="00941455">
        <w:rPr>
          <w:rFonts w:cs="Sylfaen"/>
          <w:b w:val="0"/>
          <w:spacing w:val="-4"/>
          <w:szCs w:val="22"/>
          <w:lang w:val="hy-AM"/>
        </w:rPr>
        <w:t>հունվա</w:t>
      </w:r>
      <w:r w:rsidRPr="00941455">
        <w:rPr>
          <w:rFonts w:cs="Sylfaen"/>
          <w:b w:val="0"/>
          <w:spacing w:val="-4"/>
          <w:szCs w:val="22"/>
          <w:lang w:val="pt-BR"/>
        </w:rPr>
        <w:t>րի</w:t>
      </w:r>
      <w:r w:rsidRPr="00941455">
        <w:rPr>
          <w:b w:val="0"/>
          <w:szCs w:val="22"/>
          <w:lang w:val="hy-AM"/>
        </w:rPr>
        <w:t xml:space="preserve"> </w:t>
      </w:r>
      <w:r w:rsidRPr="00941455">
        <w:rPr>
          <w:rFonts w:cs="Sylfaen"/>
          <w:b w:val="0"/>
          <w:spacing w:val="-4"/>
          <w:szCs w:val="22"/>
          <w:lang w:val="hy-AM"/>
        </w:rPr>
        <w:t xml:space="preserve">10-ին </w:t>
      </w:r>
      <w:r w:rsidRPr="00941455">
        <w:rPr>
          <w:b w:val="0"/>
          <w:szCs w:val="22"/>
          <w:lang w:val="hy-AM"/>
        </w:rPr>
        <w:t xml:space="preserve">ընդունվել է </w:t>
      </w:r>
      <w:r w:rsidRPr="00941455">
        <w:rPr>
          <w:rFonts w:cs="Arial"/>
          <w:b w:val="0"/>
          <w:szCs w:val="22"/>
          <w:lang w:val="hy-AM"/>
        </w:rPr>
        <w:lastRenderedPageBreak/>
        <w:t>Հայաստանի</w:t>
      </w:r>
      <w:r w:rsidRPr="00941455">
        <w:rPr>
          <w:b w:val="0"/>
          <w:szCs w:val="22"/>
          <w:lang w:val="hy-AM"/>
        </w:rPr>
        <w:t xml:space="preserve"> </w:t>
      </w:r>
      <w:r w:rsidRPr="00941455">
        <w:rPr>
          <w:rFonts w:cs="Arial"/>
          <w:b w:val="0"/>
          <w:szCs w:val="22"/>
          <w:lang w:val="hy-AM"/>
        </w:rPr>
        <w:t>Հանրապետությունում</w:t>
      </w:r>
      <w:r w:rsidRPr="00941455">
        <w:rPr>
          <w:b w:val="0"/>
          <w:szCs w:val="22"/>
          <w:lang w:val="hy-AM"/>
        </w:rPr>
        <w:t xml:space="preserve"> </w:t>
      </w:r>
      <w:r w:rsidRPr="00941455">
        <w:rPr>
          <w:rFonts w:cs="Arial"/>
          <w:b w:val="0"/>
          <w:szCs w:val="22"/>
          <w:lang w:val="hy-AM"/>
        </w:rPr>
        <w:t>առաջացած</w:t>
      </w:r>
      <w:r w:rsidRPr="00941455">
        <w:rPr>
          <w:b w:val="0"/>
          <w:szCs w:val="22"/>
          <w:lang w:val="hy-AM"/>
        </w:rPr>
        <w:t xml:space="preserve"> </w:t>
      </w:r>
      <w:r w:rsidRPr="00941455">
        <w:rPr>
          <w:rFonts w:cs="Arial"/>
          <w:b w:val="0"/>
          <w:szCs w:val="22"/>
          <w:lang w:val="hy-AM"/>
        </w:rPr>
        <w:t>ռադիոակտիվ թափոնների</w:t>
      </w:r>
      <w:r w:rsidRPr="00941455">
        <w:rPr>
          <w:b w:val="0"/>
          <w:szCs w:val="22"/>
          <w:lang w:val="hy-AM"/>
        </w:rPr>
        <w:t xml:space="preserve"> </w:t>
      </w:r>
      <w:r w:rsidRPr="00941455">
        <w:rPr>
          <w:rFonts w:cs="Arial"/>
          <w:b w:val="0"/>
          <w:szCs w:val="22"/>
          <w:lang w:val="hy-AM"/>
        </w:rPr>
        <w:t>և</w:t>
      </w:r>
      <w:r w:rsidRPr="00941455">
        <w:rPr>
          <w:b w:val="0"/>
          <w:szCs w:val="22"/>
          <w:lang w:val="hy-AM"/>
        </w:rPr>
        <w:t xml:space="preserve"> </w:t>
      </w:r>
      <w:r w:rsidRPr="00941455">
        <w:rPr>
          <w:rFonts w:cs="Arial"/>
          <w:b w:val="0"/>
          <w:szCs w:val="22"/>
          <w:lang w:val="hy-AM"/>
        </w:rPr>
        <w:t>աշխատած</w:t>
      </w:r>
      <w:r w:rsidRPr="00941455">
        <w:rPr>
          <w:b w:val="0"/>
          <w:szCs w:val="22"/>
          <w:lang w:val="hy-AM"/>
        </w:rPr>
        <w:t xml:space="preserve"> </w:t>
      </w:r>
      <w:r w:rsidRPr="00941455">
        <w:rPr>
          <w:rFonts w:cs="Arial"/>
          <w:b w:val="0"/>
          <w:szCs w:val="22"/>
          <w:lang w:val="hy-AM"/>
        </w:rPr>
        <w:t>միջուկային</w:t>
      </w:r>
      <w:r w:rsidRPr="00941455">
        <w:rPr>
          <w:b w:val="0"/>
          <w:szCs w:val="22"/>
          <w:lang w:val="hy-AM"/>
        </w:rPr>
        <w:t xml:space="preserve"> </w:t>
      </w:r>
      <w:r w:rsidRPr="00941455">
        <w:rPr>
          <w:rFonts w:cs="Arial"/>
          <w:b w:val="0"/>
          <w:szCs w:val="22"/>
          <w:lang w:val="hy-AM"/>
        </w:rPr>
        <w:t>վառելիքի</w:t>
      </w:r>
      <w:r w:rsidRPr="00941455">
        <w:rPr>
          <w:b w:val="0"/>
          <w:szCs w:val="22"/>
          <w:lang w:val="hy-AM"/>
        </w:rPr>
        <w:t xml:space="preserve"> </w:t>
      </w:r>
      <w:r w:rsidRPr="00941455">
        <w:rPr>
          <w:rFonts w:cs="Arial"/>
          <w:b w:val="0"/>
          <w:szCs w:val="22"/>
          <w:lang w:val="hy-AM"/>
        </w:rPr>
        <w:t>անվտանգ</w:t>
      </w:r>
      <w:r w:rsidRPr="00941455">
        <w:rPr>
          <w:b w:val="0"/>
          <w:szCs w:val="22"/>
          <w:lang w:val="hy-AM"/>
        </w:rPr>
        <w:t xml:space="preserve"> </w:t>
      </w:r>
      <w:r w:rsidRPr="00941455">
        <w:rPr>
          <w:rFonts w:cs="Arial"/>
          <w:b w:val="0"/>
          <w:spacing w:val="-6"/>
          <w:szCs w:val="22"/>
          <w:lang w:val="hy-AM"/>
        </w:rPr>
        <w:t>կառավարման ռազմավարության</w:t>
      </w:r>
      <w:r w:rsidRPr="00941455">
        <w:rPr>
          <w:b w:val="0"/>
          <w:spacing w:val="-6"/>
          <w:szCs w:val="22"/>
          <w:lang w:val="hy-AM"/>
        </w:rPr>
        <w:t xml:space="preserve"> </w:t>
      </w:r>
      <w:r w:rsidRPr="00941455">
        <w:rPr>
          <w:rFonts w:cs="Arial"/>
          <w:b w:val="0"/>
          <w:spacing w:val="-6"/>
          <w:szCs w:val="22"/>
          <w:lang w:val="hy-AM"/>
        </w:rPr>
        <w:t>դրույթների</w:t>
      </w:r>
      <w:r w:rsidRPr="00941455">
        <w:rPr>
          <w:b w:val="0"/>
          <w:spacing w:val="-6"/>
          <w:szCs w:val="22"/>
          <w:lang w:val="hy-AM"/>
        </w:rPr>
        <w:t xml:space="preserve"> </w:t>
      </w:r>
      <w:r w:rsidRPr="00941455">
        <w:rPr>
          <w:rFonts w:cs="Arial"/>
          <w:b w:val="0"/>
          <w:spacing w:val="-6"/>
          <w:szCs w:val="22"/>
          <w:lang w:val="hy-AM"/>
        </w:rPr>
        <w:t>իրականացումն</w:t>
      </w:r>
      <w:r w:rsidRPr="00941455">
        <w:rPr>
          <w:b w:val="0"/>
          <w:szCs w:val="22"/>
          <w:lang w:val="hy-AM"/>
        </w:rPr>
        <w:t xml:space="preserve"> </w:t>
      </w:r>
      <w:r w:rsidRPr="00941455">
        <w:rPr>
          <w:rFonts w:cs="Arial"/>
          <w:b w:val="0"/>
          <w:spacing w:val="-4"/>
          <w:szCs w:val="22"/>
          <w:lang w:val="hy-AM"/>
        </w:rPr>
        <w:t>ապահովող՝</w:t>
      </w:r>
      <w:r w:rsidRPr="00941455">
        <w:rPr>
          <w:b w:val="0"/>
          <w:spacing w:val="-4"/>
          <w:szCs w:val="22"/>
          <w:lang w:val="hy-AM"/>
        </w:rPr>
        <w:t xml:space="preserve"> 2019-2026 </w:t>
      </w:r>
      <w:r w:rsidRPr="00941455">
        <w:rPr>
          <w:rFonts w:cs="Arial"/>
          <w:b w:val="0"/>
          <w:spacing w:val="-4"/>
          <w:szCs w:val="22"/>
          <w:lang w:val="hy-AM"/>
        </w:rPr>
        <w:t>թվականների</w:t>
      </w:r>
      <w:r w:rsidRPr="00941455">
        <w:rPr>
          <w:b w:val="0"/>
          <w:spacing w:val="-4"/>
          <w:szCs w:val="22"/>
          <w:lang w:val="hy-AM"/>
        </w:rPr>
        <w:t xml:space="preserve"> </w:t>
      </w:r>
      <w:r w:rsidRPr="00941455">
        <w:rPr>
          <w:rFonts w:cs="Arial"/>
          <w:b w:val="0"/>
          <w:spacing w:val="-4"/>
          <w:szCs w:val="22"/>
          <w:lang w:val="hy-AM"/>
        </w:rPr>
        <w:t>միջոցառումների</w:t>
      </w:r>
      <w:r w:rsidRPr="00941455">
        <w:rPr>
          <w:b w:val="0"/>
          <w:spacing w:val="-4"/>
          <w:szCs w:val="22"/>
          <w:lang w:val="hy-AM"/>
        </w:rPr>
        <w:t xml:space="preserve"> </w:t>
      </w:r>
      <w:r w:rsidRPr="00941455">
        <w:rPr>
          <w:rFonts w:cs="Arial"/>
          <w:b w:val="0"/>
          <w:spacing w:val="-4"/>
          <w:szCs w:val="22"/>
          <w:lang w:val="hy-AM"/>
        </w:rPr>
        <w:t>ծրագիրն</w:t>
      </w:r>
      <w:r w:rsidRPr="00941455">
        <w:rPr>
          <w:b w:val="0"/>
          <w:spacing w:val="-4"/>
          <w:szCs w:val="22"/>
          <w:lang w:val="hy-AM"/>
        </w:rPr>
        <w:t xml:space="preserve"> </w:t>
      </w:r>
      <w:r w:rsidRPr="00941455">
        <w:rPr>
          <w:rFonts w:cs="Arial"/>
          <w:b w:val="0"/>
          <w:spacing w:val="-4"/>
          <w:szCs w:val="22"/>
          <w:lang w:val="hy-AM"/>
        </w:rPr>
        <w:t>ու</w:t>
      </w:r>
      <w:r w:rsidRPr="00941455">
        <w:rPr>
          <w:rFonts w:cs="Arial"/>
          <w:b w:val="0"/>
          <w:szCs w:val="22"/>
          <w:lang w:val="hy-AM"/>
        </w:rPr>
        <w:t xml:space="preserve"> </w:t>
      </w:r>
      <w:r w:rsidRPr="00941455">
        <w:rPr>
          <w:rFonts w:cs="Arial"/>
          <w:b w:val="0"/>
          <w:spacing w:val="-4"/>
          <w:szCs w:val="22"/>
          <w:lang w:val="hy-AM"/>
        </w:rPr>
        <w:t>ծրագրի</w:t>
      </w:r>
      <w:r w:rsidRPr="00941455">
        <w:rPr>
          <w:b w:val="0"/>
          <w:szCs w:val="22"/>
          <w:lang w:val="hy-AM"/>
        </w:rPr>
        <w:t xml:space="preserve"> </w:t>
      </w:r>
      <w:r w:rsidRPr="00941455">
        <w:rPr>
          <w:rFonts w:cs="Arial"/>
          <w:b w:val="0"/>
          <w:szCs w:val="22"/>
          <w:lang w:val="hy-AM"/>
        </w:rPr>
        <w:t>իրականացման</w:t>
      </w:r>
      <w:r w:rsidRPr="00941455">
        <w:rPr>
          <w:b w:val="0"/>
          <w:szCs w:val="22"/>
          <w:lang w:val="hy-AM"/>
        </w:rPr>
        <w:t xml:space="preserve"> </w:t>
      </w:r>
      <w:r w:rsidRPr="00941455">
        <w:rPr>
          <w:rFonts w:cs="Arial"/>
          <w:b w:val="0"/>
          <w:szCs w:val="22"/>
          <w:lang w:val="hy-AM"/>
        </w:rPr>
        <w:t>համար</w:t>
      </w:r>
      <w:r w:rsidRPr="00941455">
        <w:rPr>
          <w:b w:val="0"/>
          <w:szCs w:val="22"/>
          <w:lang w:val="hy-AM"/>
        </w:rPr>
        <w:t xml:space="preserve"> </w:t>
      </w:r>
      <w:r w:rsidRPr="00941455">
        <w:rPr>
          <w:rFonts w:cs="Arial"/>
          <w:b w:val="0"/>
          <w:szCs w:val="22"/>
          <w:lang w:val="hy-AM"/>
        </w:rPr>
        <w:t>մշակված</w:t>
      </w:r>
      <w:r w:rsidRPr="00941455">
        <w:rPr>
          <w:b w:val="0"/>
          <w:szCs w:val="22"/>
          <w:lang w:val="hy-AM"/>
        </w:rPr>
        <w:t xml:space="preserve"> </w:t>
      </w:r>
      <w:r w:rsidRPr="00941455">
        <w:rPr>
          <w:rFonts w:cs="Arial"/>
          <w:b w:val="0"/>
          <w:szCs w:val="22"/>
          <w:lang w:val="hy-AM"/>
        </w:rPr>
        <w:t>գործողությունների պլան</w:t>
      </w:r>
      <w:r w:rsidRPr="00941455">
        <w:rPr>
          <w:b w:val="0"/>
          <w:szCs w:val="22"/>
          <w:lang w:val="hy-AM"/>
        </w:rPr>
        <w:t xml:space="preserve"> - </w:t>
      </w:r>
      <w:r w:rsidRPr="00941455">
        <w:rPr>
          <w:rFonts w:cs="Arial"/>
          <w:b w:val="0"/>
          <w:szCs w:val="22"/>
          <w:lang w:val="hy-AM"/>
        </w:rPr>
        <w:t>ժամանակացույցը</w:t>
      </w:r>
      <w:r w:rsidRPr="00941455">
        <w:rPr>
          <w:b w:val="0"/>
          <w:szCs w:val="22"/>
          <w:lang w:val="hy-AM"/>
        </w:rPr>
        <w:t xml:space="preserve"> </w:t>
      </w:r>
      <w:r w:rsidRPr="00941455">
        <w:rPr>
          <w:rFonts w:cs="Arial"/>
          <w:b w:val="0"/>
          <w:szCs w:val="22"/>
          <w:lang w:val="hy-AM"/>
        </w:rPr>
        <w:t>հաստատելու</w:t>
      </w:r>
      <w:r w:rsidRPr="00941455">
        <w:rPr>
          <w:b w:val="0"/>
          <w:szCs w:val="22"/>
          <w:lang w:val="hy-AM"/>
        </w:rPr>
        <w:t xml:space="preserve"> </w:t>
      </w:r>
      <w:r w:rsidRPr="00941455">
        <w:rPr>
          <w:rFonts w:cs="Arial"/>
          <w:b w:val="0"/>
          <w:szCs w:val="22"/>
          <w:lang w:val="hy-AM"/>
        </w:rPr>
        <w:t xml:space="preserve">մասին թիվ  </w:t>
      </w:r>
      <w:r w:rsidRPr="00941455">
        <w:rPr>
          <w:b w:val="0"/>
          <w:szCs w:val="22"/>
          <w:lang w:val="hy-AM"/>
        </w:rPr>
        <w:t>3-Լ որոշումը:</w:t>
      </w:r>
    </w:p>
    <w:p w:rsidR="00941455" w:rsidRPr="00941455" w:rsidRDefault="00941455" w:rsidP="00941455">
      <w:pPr>
        <w:spacing w:before="0"/>
        <w:ind w:firstLine="450"/>
        <w:contextualSpacing w:val="0"/>
        <w:rPr>
          <w:rFonts w:cs="Sylfaen"/>
          <w:b w:val="0"/>
          <w:szCs w:val="22"/>
          <w:lang w:val="hy-AM"/>
        </w:rPr>
      </w:pPr>
      <w:r w:rsidRPr="00941455">
        <w:rPr>
          <w:rFonts w:cs="Sylfaen"/>
          <w:b w:val="0"/>
          <w:szCs w:val="22"/>
          <w:lang w:val="hy-AM"/>
        </w:rPr>
        <w:t xml:space="preserve">Նոր միջուկային էներգաբլոկի կառուցման ծրագրի իրականացման համար </w:t>
      </w:r>
      <w:r w:rsidRPr="00941455">
        <w:rPr>
          <w:b w:val="0"/>
          <w:szCs w:val="22"/>
          <w:lang w:val="hy-AM"/>
        </w:rPr>
        <w:t>ֆինանսական միջոցների ներգրավման նպատակով</w:t>
      </w:r>
      <w:r w:rsidRPr="00941455">
        <w:rPr>
          <w:rFonts w:cs="Sylfaen"/>
          <w:b w:val="0"/>
          <w:szCs w:val="22"/>
          <w:lang w:val="hy-AM"/>
        </w:rPr>
        <w:t xml:space="preserve"> կ</w:t>
      </w:r>
      <w:r w:rsidRPr="00941455">
        <w:rPr>
          <w:b w:val="0"/>
          <w:szCs w:val="22"/>
          <w:lang w:val="hy-AM"/>
        </w:rPr>
        <w:t>շարունակվեն բանակցությունները հնարավոր ներդրողների հետ</w:t>
      </w:r>
      <w:r w:rsidRPr="00941455">
        <w:rPr>
          <w:rFonts w:cs="Sylfaen"/>
          <w:b w:val="0"/>
          <w:szCs w:val="22"/>
          <w:lang w:val="hy-AM"/>
        </w:rPr>
        <w:t>:</w:t>
      </w:r>
    </w:p>
    <w:p w:rsidR="00941455" w:rsidRPr="00941455" w:rsidRDefault="00941455" w:rsidP="00941455">
      <w:pPr>
        <w:spacing w:before="0"/>
        <w:ind w:firstLine="450"/>
        <w:contextualSpacing w:val="0"/>
        <w:rPr>
          <w:b w:val="0"/>
          <w:szCs w:val="22"/>
          <w:lang w:val="hy-AM"/>
        </w:rPr>
      </w:pPr>
      <w:r w:rsidRPr="00941455">
        <w:rPr>
          <w:b w:val="0"/>
          <w:szCs w:val="22"/>
          <w:lang w:val="hy-AM"/>
        </w:rPr>
        <w:t xml:space="preserve">Նոր միջուկային էներգաբլոկի կառուցման ծրագիրն ընդգրկված է ՀՀ Նախագահի 2013 թվականի հոկտեմբերի 23-ի 182-ՆԿ կարգադրությամբ հաստատված «Հայաստանի Հանրապետության էներգետիկ անվտանգության ապահովման հայեցակարգում» և ՀՀ կառավարության 2014 թվականի հուլիսի 31-ի </w:t>
      </w:r>
      <w:r w:rsidRPr="007D163B">
        <w:rPr>
          <w:b w:val="0"/>
          <w:szCs w:val="22"/>
          <w:lang w:val="hy-AM"/>
        </w:rPr>
        <w:t>№</w:t>
      </w:r>
      <w:r w:rsidRPr="00941455">
        <w:rPr>
          <w:b w:val="0"/>
          <w:szCs w:val="22"/>
          <w:lang w:val="hy-AM"/>
        </w:rPr>
        <w:t xml:space="preserve"> 836-Ն որոշմամբ հաստատված «ՀՀ էներգետիկ անվտանգության ապահովման հայեցակարգի դրույթների իրականացումն ապահովող 2014-2020 թվականների միջոցառումների ծրագիր-ժամանակացույցում»:</w:t>
      </w:r>
    </w:p>
    <w:p w:rsidR="00941455" w:rsidRPr="00941455" w:rsidRDefault="00941455" w:rsidP="00941455">
      <w:pPr>
        <w:spacing w:before="0"/>
        <w:ind w:firstLine="450"/>
        <w:contextualSpacing w:val="0"/>
        <w:rPr>
          <w:rFonts w:cs="Sylfaen"/>
          <w:b w:val="0"/>
          <w:szCs w:val="22"/>
          <w:lang w:val="hy-AM"/>
        </w:rPr>
      </w:pPr>
      <w:r w:rsidRPr="007D163B">
        <w:rPr>
          <w:rFonts w:cs="Sylfaen"/>
          <w:b w:val="0"/>
          <w:szCs w:val="22"/>
          <w:lang w:val="hy-AM"/>
        </w:rPr>
        <w:t xml:space="preserve">Արդեն իսկ </w:t>
      </w:r>
      <w:r w:rsidRPr="00941455">
        <w:rPr>
          <w:rFonts w:cs="Sylfaen"/>
          <w:b w:val="0"/>
          <w:szCs w:val="22"/>
          <w:lang w:val="hy-AM"/>
        </w:rPr>
        <w:t xml:space="preserve">մեկնարկել են </w:t>
      </w:r>
      <w:r w:rsidRPr="007D163B">
        <w:rPr>
          <w:rFonts w:cs="Sylfaen"/>
          <w:b w:val="0"/>
          <w:szCs w:val="22"/>
          <w:lang w:val="hy-AM"/>
        </w:rPr>
        <w:t xml:space="preserve">ՀՀ-ում նոր միջուկային էներգաբլոկի կառուցման պլան-ժամանակացույցի մշակման աշխատանքները: </w:t>
      </w:r>
      <w:r w:rsidRPr="00941455">
        <w:rPr>
          <w:rFonts w:cs="Sylfaen"/>
          <w:b w:val="0"/>
          <w:szCs w:val="22"/>
          <w:lang w:val="hy-AM"/>
        </w:rPr>
        <w:t>Պ</w:t>
      </w:r>
      <w:r w:rsidRPr="007D163B">
        <w:rPr>
          <w:rFonts w:cs="Sylfaen"/>
          <w:b w:val="0"/>
          <w:szCs w:val="22"/>
          <w:lang w:val="hy-AM"/>
        </w:rPr>
        <w:t>լան-ժամանակացույցը ներառ</w:t>
      </w:r>
      <w:r w:rsidRPr="00941455">
        <w:rPr>
          <w:rFonts w:cs="Sylfaen"/>
          <w:b w:val="0"/>
          <w:szCs w:val="22"/>
          <w:lang w:val="hy-AM"/>
        </w:rPr>
        <w:t xml:space="preserve">ելու </w:t>
      </w:r>
      <w:r w:rsidRPr="007D163B">
        <w:rPr>
          <w:rFonts w:cs="Sylfaen"/>
          <w:b w:val="0"/>
          <w:szCs w:val="22"/>
          <w:lang w:val="hy-AM"/>
        </w:rPr>
        <w:t xml:space="preserve">է նոր միջուկային էներգաբլոկի կառուցման </w:t>
      </w:r>
      <w:r w:rsidRPr="00941455">
        <w:rPr>
          <w:rFonts w:cs="Sylfaen"/>
          <w:b w:val="0"/>
          <w:szCs w:val="22"/>
          <w:lang w:val="hy-AM"/>
        </w:rPr>
        <w:t xml:space="preserve">համար անհրաժեշտ </w:t>
      </w:r>
      <w:r w:rsidRPr="007D163B">
        <w:rPr>
          <w:rFonts w:cs="Sylfaen"/>
          <w:b w:val="0"/>
          <w:szCs w:val="22"/>
          <w:lang w:val="hy-AM"/>
        </w:rPr>
        <w:t>բոլոր խոշոր փուլերը՝ սկսած ներդրողների ներգրավումից մինչև կառուցում և շահագործում:</w:t>
      </w:r>
      <w:r w:rsidRPr="00941455">
        <w:rPr>
          <w:rFonts w:cs="Sylfaen"/>
          <w:b w:val="0"/>
          <w:szCs w:val="22"/>
          <w:lang w:val="hy-AM"/>
        </w:rPr>
        <w:t xml:space="preserve"> Նախատեսվում է պլան-ժամանակացույցը ՀՀ կառավարության քննարկման ներկայացնել 2020 թվականի դեկտեմբերին:</w:t>
      </w:r>
    </w:p>
    <w:p w:rsidR="00941455" w:rsidRPr="00941455" w:rsidRDefault="00941455" w:rsidP="00941455">
      <w:pPr>
        <w:spacing w:before="0"/>
        <w:ind w:firstLine="450"/>
        <w:contextualSpacing w:val="0"/>
        <w:rPr>
          <w:b w:val="0"/>
          <w:szCs w:val="22"/>
          <w:lang w:val="hy-AM"/>
        </w:rPr>
      </w:pPr>
      <w:r w:rsidRPr="00941455">
        <w:rPr>
          <w:b w:val="0"/>
          <w:szCs w:val="22"/>
          <w:lang w:val="hy-AM"/>
        </w:rPr>
        <w:t xml:space="preserve">Հայաստանի վերականգնվող էներգետիկայի և էներգախնայողության հիմնադրամի կողմից` Համաշխարհային բանկի կողմից տրված դրամաշնորհային միջոցների հաշվին նախատեսում է իրականացնել Կլիմայի Ներդրումների Հիմնադրամի Վերականգնվող էներգիայի ընդլայնման ծրագրի շրջանակներում (SREP) արդյունաբերական մասշտաբի արևային էներգիայի ծրագրի նախապատրաստման և Հայաստանում հայտնի հավանական երկրաջերմային տեղանքներից մեկում՝ Կարկառում, երկրաջերմային հետախուզական հորատման աշխատանքներ, ինչպես նաև ջերմային պոմպերի ու արևային ջրատաքացուցիչների ենթակառուցվածքների զարգացման ծրագրեր: </w:t>
      </w:r>
    </w:p>
    <w:p w:rsidR="00941455" w:rsidRPr="00941455" w:rsidRDefault="00941455" w:rsidP="00941455">
      <w:pPr>
        <w:spacing w:before="0"/>
        <w:ind w:firstLine="450"/>
        <w:contextualSpacing w:val="0"/>
        <w:rPr>
          <w:b w:val="0"/>
          <w:szCs w:val="22"/>
          <w:lang w:val="hy-AM"/>
        </w:rPr>
      </w:pPr>
      <w:r w:rsidRPr="00941455">
        <w:rPr>
          <w:b w:val="0"/>
          <w:szCs w:val="22"/>
          <w:lang w:val="hy-AM"/>
        </w:rPr>
        <w:t xml:space="preserve">2014 թվականի հունիսի 27-ին Կլիմայի ներդրումային հիմնադրամների CIF SREP ենթահանձնաժողովը հավանություն տվեց «Հայաստանի Հանրապետության վերականգնվող էներգետիկայի ներդրումային պլանին», որպես հիմնարար փաստաթուղթ` այնտեղ ընդգրկված ծրագրերի հետագա իրականացման նպատակով` 40 մլն ԱՄՆ դոլար ընդհանուր </w:t>
      </w:r>
      <w:r w:rsidRPr="00941455">
        <w:rPr>
          <w:b w:val="0"/>
          <w:szCs w:val="22"/>
          <w:lang w:val="hy-AM"/>
        </w:rPr>
        <w:lastRenderedPageBreak/>
        <w:t>ֆինանսավորման հնարավորությամբ: Նշված գումարի շրջանակներում ներդրումները պետք է իրականացվեն հետևյալ ուղղություններով` երկրաջերմային էներգետիկայի, արևային ֆոտովոլտային էներգետիկայի, արևային ջրատաքացուցիչների և ջերմային պոմպերի համար ենթակառուցվածքների ստեղծման և/կամ բարելավման ծրագրերի իրականացման նպատակով:</w:t>
      </w:r>
    </w:p>
    <w:p w:rsidR="00941455" w:rsidRPr="00941455" w:rsidRDefault="00941455" w:rsidP="00941455">
      <w:pPr>
        <w:spacing w:before="0"/>
        <w:ind w:firstLine="450"/>
        <w:contextualSpacing w:val="0"/>
        <w:rPr>
          <w:b w:val="0"/>
          <w:szCs w:val="22"/>
          <w:lang w:val="hy-AM"/>
        </w:rPr>
      </w:pPr>
      <w:r w:rsidRPr="00941455">
        <w:rPr>
          <w:b w:val="0"/>
          <w:szCs w:val="22"/>
          <w:lang w:val="hy-AM"/>
        </w:rPr>
        <w:t xml:space="preserve">2015 թվականի հուլիսի 23-ին ՀՀ Նախագահի </w:t>
      </w:r>
      <w:r w:rsidRPr="007D163B">
        <w:rPr>
          <w:b w:val="0"/>
          <w:szCs w:val="22"/>
          <w:lang w:val="hy-AM"/>
        </w:rPr>
        <w:t>№</w:t>
      </w:r>
      <w:r w:rsidRPr="00941455">
        <w:rPr>
          <w:b w:val="0"/>
          <w:szCs w:val="22"/>
          <w:lang w:val="hy-AM"/>
        </w:rPr>
        <w:t xml:space="preserve"> ՆՀ-471-Ն հրամանագրով վավերացվել է Հայաստանի Հանրապետության և Վերակառուցման և զարգացման միջազգային բանկի միջև ստորագրված «Արդյունաբերական մասշտաբի արևային էներգիայի ծրագրի նախապատրաստման համար»՝ թիվ TFOAO418 դրամաշնորհի համաձայնագիրը:</w:t>
      </w:r>
    </w:p>
    <w:p w:rsidR="00941455" w:rsidRPr="00941455" w:rsidRDefault="00941455" w:rsidP="00941455">
      <w:pPr>
        <w:spacing w:before="0"/>
        <w:ind w:firstLine="450"/>
        <w:contextualSpacing w:val="0"/>
        <w:rPr>
          <w:rFonts w:cs="Times Armenian"/>
          <w:b w:val="0"/>
          <w:szCs w:val="22"/>
          <w:lang w:val="af-ZA" w:eastAsia="en-US"/>
        </w:rPr>
      </w:pPr>
      <w:r w:rsidRPr="00941455">
        <w:rPr>
          <w:b w:val="0"/>
          <w:szCs w:val="22"/>
          <w:lang w:val="hy-AM"/>
        </w:rPr>
        <w:t xml:space="preserve">Արևային ցանցային ՖՎ կայանների կառուցման ծրագրի շրջանակներում արդեն իսկ ծրագրի խորհրդատու Արիես Ինժեներիա խորհրդատվական ընկերության կողմից ՖՎ կայանների կառուցման համար ընտրվել են 6 տեղանքներ և 2017 թվականի հատկացումների շնորհիվ խորհրդատվական ընկերության կողմից պատրաստվել են ընտրված տեղանքների տեխնիկատնտեսական հիմնավորումները և մրցութային փաթեթները, որոնք հիմք են հանդիսանում ՀՀ էլեկտրաէներգետիկ </w:t>
      </w:r>
      <w:r w:rsidRPr="00941455">
        <w:rPr>
          <w:rFonts w:cs="Times Armenian"/>
          <w:b w:val="0"/>
          <w:szCs w:val="22"/>
          <w:lang w:val="af-ZA" w:eastAsia="en-US"/>
        </w:rPr>
        <w:t>համակարգում մրցութային կարգով ընդունելի արևային էլեկտրակայանների սակագների սակարկումը կազմակերպելու համար: Այդ կայանների կառուցման արդյունքում կնվազի ՀՀ կախվածությունը ներկրվող էներգակիրներից:</w:t>
      </w:r>
    </w:p>
    <w:p w:rsidR="00941455" w:rsidRPr="00941455" w:rsidRDefault="00941455" w:rsidP="00941455">
      <w:pPr>
        <w:spacing w:before="0"/>
        <w:ind w:firstLine="450"/>
        <w:contextualSpacing w:val="0"/>
        <w:rPr>
          <w:rFonts w:cs="Sylfaen"/>
          <w:b w:val="0"/>
          <w:bCs/>
          <w:szCs w:val="22"/>
          <w:lang w:val="hy-AM"/>
        </w:rPr>
      </w:pPr>
      <w:r w:rsidRPr="00941455">
        <w:rPr>
          <w:rFonts w:cs="Times Armenian"/>
          <w:b w:val="0"/>
          <w:szCs w:val="22"/>
          <w:lang w:val="af-ZA"/>
        </w:rPr>
        <w:t>ՀՀ կառավարության 2016</w:t>
      </w:r>
      <w:r w:rsidRPr="00941455">
        <w:rPr>
          <w:rFonts w:cs="Times Armenian"/>
          <w:b w:val="0"/>
          <w:szCs w:val="22"/>
          <w:lang w:val="hy-AM"/>
        </w:rPr>
        <w:t xml:space="preserve"> </w:t>
      </w:r>
      <w:r w:rsidRPr="00941455">
        <w:rPr>
          <w:rFonts w:cs="Times Armenian"/>
          <w:b w:val="0"/>
          <w:szCs w:val="22"/>
          <w:lang w:val="af-ZA"/>
        </w:rPr>
        <w:t>թ</w:t>
      </w:r>
      <w:r w:rsidRPr="00941455">
        <w:rPr>
          <w:rFonts w:cs="Times Armenian"/>
          <w:b w:val="0"/>
          <w:szCs w:val="22"/>
          <w:lang w:val="hy-AM"/>
        </w:rPr>
        <w:t>վականի</w:t>
      </w:r>
      <w:r w:rsidRPr="00941455">
        <w:rPr>
          <w:rFonts w:cs="Times Armenian"/>
          <w:b w:val="0"/>
          <w:szCs w:val="22"/>
          <w:lang w:val="af-ZA"/>
        </w:rPr>
        <w:t xml:space="preserve"> դեկտեմբերի 29-ի նիստի № 53 արձանագրային որոշմամբ հավանության է արժանացել «Արևային ֆոտովոլտային (ՖՎ) կայանի կառուցման ներդրումային ծրագիրը», որի առաջին փուլով նախատեսված է ՀՀ Գեղարքունիքի մարզի Մասրիկ տեղանքում կառուցել Մասրիկ-1 արդյունաբերական մասշտաբի արևային ֆոտովոլտային կայան՝ 55 ՄՎտ պիկային հզորությամբ: Այնուհետև հաջորդելու են ևս 5 կայանների կառուցում՝ ընդհանուր մոտ 60 ՄՎտ հզորությամբ: Հայտարարված միջազգային մրցույթի պայմանների համաձայն նվազագույն սակագին է ներկայացրել նիդեռլանդական «Ֆոտովատիո Ռենյուաբլ Վենչըս» և իսպանական «ԷֆԷսԷլ Սոլար» ընկերություններից կազմված կոնսորցիումը: Այն կազմում է 4.19 դոլար ցենտ 1 կՎտ</w:t>
      </w:r>
      <w:r w:rsidRPr="00941455">
        <w:rPr>
          <w:rFonts w:cs="Times Armenian"/>
          <w:b w:val="0"/>
          <w:szCs w:val="22"/>
          <w:lang w:val="hy-AM"/>
        </w:rPr>
        <w:t>/</w:t>
      </w:r>
      <w:r w:rsidRPr="00941455">
        <w:rPr>
          <w:rFonts w:cs="Times Armenian"/>
          <w:b w:val="0"/>
          <w:szCs w:val="22"/>
          <w:lang w:val="af-ZA"/>
        </w:rPr>
        <w:t>ժ- ի համար (մոտավորապես՝ 20.11 ՀՀ դրամ) առանց ԱԱՀ-ի: 2018</w:t>
      </w:r>
      <w:r w:rsidRPr="00941455">
        <w:rPr>
          <w:rFonts w:cs="Times Armenian"/>
          <w:b w:val="0"/>
          <w:szCs w:val="22"/>
          <w:lang w:val="hy-AM"/>
        </w:rPr>
        <w:t xml:space="preserve"> </w:t>
      </w:r>
      <w:r w:rsidRPr="00941455">
        <w:rPr>
          <w:rFonts w:cs="Times Armenian"/>
          <w:b w:val="0"/>
          <w:szCs w:val="22"/>
          <w:lang w:val="af-ZA"/>
        </w:rPr>
        <w:t>թ</w:t>
      </w:r>
      <w:r w:rsidRPr="00941455">
        <w:rPr>
          <w:rFonts w:cs="Times Armenian"/>
          <w:b w:val="0"/>
          <w:szCs w:val="22"/>
          <w:lang w:val="hy-AM"/>
        </w:rPr>
        <w:t>վականի</w:t>
      </w:r>
      <w:r w:rsidRPr="00941455">
        <w:rPr>
          <w:rFonts w:cs="Times Armenian"/>
          <w:b w:val="0"/>
          <w:szCs w:val="22"/>
          <w:lang w:val="af-ZA"/>
        </w:rPr>
        <w:t xml:space="preserve"> հուլիսի 18-ին՝ ՀՀ էներգետիկ ենթակառուցվածքների և բնական պաշարների նախարարությունում ստորագրվեց «Հայաստանում՝ Գեղարքունիքի մարզի Մեծ Մասրիկ համայնքում Մասրիկ-1 արևային ֆոտովոլտային (ՖՎ) էլեկտրակայանի նախագծման, ֆինանսավորման, կառուցման, սեփականության իրավունքով տիրապետման և շահագործման մասին» ՀՀ կառավարության աջակցության համաձայնագիրը:</w:t>
      </w:r>
      <w:r w:rsidRPr="00941455">
        <w:rPr>
          <w:rFonts w:ascii="Calibri" w:hAnsi="Calibri" w:cs="Calibri"/>
          <w:b w:val="0"/>
          <w:szCs w:val="22"/>
          <w:lang w:val="af-ZA"/>
        </w:rPr>
        <w:t>  </w:t>
      </w:r>
      <w:r w:rsidRPr="00941455">
        <w:rPr>
          <w:rFonts w:cs="Times Armenian"/>
          <w:b w:val="0"/>
          <w:szCs w:val="22"/>
          <w:lang w:val="af-ZA"/>
        </w:rPr>
        <w:t xml:space="preserve"> Պայմանագրի կողմեր են հանդիսանում՝ «ԷՖԱՐՎԻ ՄԱՍՐԻԿ» ՓԲԸ-ի (որպես կառուցապատող) և «ՖՈՏՈՎԱՏԻՈ ՌԵՆՅՈՒԱԲԼ ՎԵՆՉՐՍ» ԲԻ.ՎԻ.–«ԷՖԷՍԷԼ ՍՈԼԱՐ» ԷՍ. ԷԼ. Նիդեռլանդներ </w:t>
      </w:r>
      <w:r w:rsidRPr="00941455">
        <w:rPr>
          <w:rFonts w:cs="Times Armenian"/>
          <w:b w:val="0"/>
          <w:szCs w:val="22"/>
          <w:lang w:val="af-ZA"/>
        </w:rPr>
        <w:lastRenderedPageBreak/>
        <w:t xml:space="preserve">(որպես հովանավոր) և ՀՀ կառավարությունը: ՀՀ կառավարության 2018 թվականի  փետրվարի 15 </w:t>
      </w:r>
      <w:r w:rsidRPr="00941455">
        <w:rPr>
          <w:rFonts w:cs="Times Armenian"/>
          <w:b w:val="0"/>
          <w:szCs w:val="22"/>
          <w:lang w:val="hy-AM"/>
        </w:rPr>
        <w:t>թիվ</w:t>
      </w:r>
      <w:r w:rsidRPr="00941455">
        <w:rPr>
          <w:rFonts w:cs="Times Armenian"/>
          <w:b w:val="0"/>
          <w:szCs w:val="22"/>
          <w:lang w:val="af-ZA"/>
        </w:rPr>
        <w:t xml:space="preserve">  173-Ա  որոշմամբ համաձայնություն է տրվել ՀՀ Գեղարքունիքի մարզի Մեծ Մասրիկի համայնքի վարչական տարածքում գտնվող` համայնքային սեփակա</w:t>
      </w:r>
      <w:r w:rsidRPr="00941455">
        <w:rPr>
          <w:rFonts w:cs="Times Armenian"/>
          <w:b w:val="0"/>
          <w:szCs w:val="22"/>
          <w:lang w:val="af-ZA"/>
        </w:rPr>
        <w:softHyphen/>
        <w:t xml:space="preserve">նություն հանդիսացող` 97.3709 հեկտար մակերեսով հողամասը Մասրիկ-1 արևային ՖՎ կայանի կառուցման համար </w:t>
      </w:r>
      <w:r w:rsidRPr="00941455">
        <w:rPr>
          <w:rFonts w:cs="Times Armenian"/>
          <w:b w:val="0"/>
          <w:szCs w:val="22"/>
          <w:lang w:val="hy-AM"/>
        </w:rPr>
        <w:t>ն</w:t>
      </w:r>
      <w:r w:rsidRPr="00941455">
        <w:rPr>
          <w:rFonts w:cs="Times Armenian"/>
          <w:b w:val="0"/>
          <w:szCs w:val="22"/>
          <w:lang w:val="af-ZA"/>
        </w:rPr>
        <w:t>վիրաբերվելուն՝ որպես պետություն-համայնք-մասնավոր համագործակցություն։</w:t>
      </w:r>
      <w:r w:rsidRPr="00941455">
        <w:rPr>
          <w:rFonts w:cs="Times Armenian"/>
          <w:b w:val="0"/>
          <w:szCs w:val="22"/>
          <w:lang w:val="hy-AM"/>
        </w:rPr>
        <w:t xml:space="preserve"> </w:t>
      </w:r>
      <w:r w:rsidRPr="00941455">
        <w:rPr>
          <w:rFonts w:cs="Times Armenian"/>
          <w:b w:val="0"/>
          <w:szCs w:val="22"/>
          <w:lang w:val="af-ZA"/>
        </w:rPr>
        <w:t>ՀՀ կառավարության 2019</w:t>
      </w:r>
      <w:r w:rsidRPr="00941455">
        <w:rPr>
          <w:rFonts w:cs="Times Armenian"/>
          <w:b w:val="0"/>
          <w:szCs w:val="22"/>
          <w:lang w:val="hy-AM"/>
        </w:rPr>
        <w:t xml:space="preserve"> </w:t>
      </w:r>
      <w:r w:rsidRPr="00941455">
        <w:rPr>
          <w:rFonts w:cs="Times Armenian"/>
          <w:b w:val="0"/>
          <w:szCs w:val="22"/>
          <w:lang w:val="af-ZA"/>
        </w:rPr>
        <w:t>թ</w:t>
      </w:r>
      <w:r w:rsidRPr="00941455">
        <w:rPr>
          <w:rFonts w:cs="Times Armenian"/>
          <w:b w:val="0"/>
          <w:szCs w:val="22"/>
          <w:lang w:val="hy-AM"/>
        </w:rPr>
        <w:t>վականի</w:t>
      </w:r>
      <w:r w:rsidRPr="00941455">
        <w:rPr>
          <w:rFonts w:cs="Times Armenian"/>
          <w:b w:val="0"/>
          <w:szCs w:val="22"/>
          <w:lang w:val="af-ZA"/>
        </w:rPr>
        <w:t xml:space="preserve"> մարտի 29-ի թիվ 326-Լ որոշմամբ համաձայնություն է տրվել ՀՀ Գեղարքունիքի մարզի Մեծ Մասրիկ համայնքի վարչական տարածքում գտնվող` համայնքային սեփակա</w:t>
      </w:r>
      <w:r w:rsidRPr="00941455">
        <w:rPr>
          <w:rFonts w:cs="Times Armenian"/>
          <w:b w:val="0"/>
          <w:szCs w:val="22"/>
          <w:lang w:val="af-ZA"/>
        </w:rPr>
        <w:softHyphen/>
        <w:t>նություն հանդիսացող` գյուղատնտեսական նշանակության հողամասից լրացուցիչ 32.6591 հեկտար մակերեսով հողամասը պետություն-համայնք-մասնավոր համագործակցության շրջանակներում ուղղակի վաճառքի միջոցով օտարելուն: ՀՀ կառավարության 2019</w:t>
      </w:r>
      <w:r w:rsidRPr="00941455">
        <w:rPr>
          <w:rFonts w:cs="Times Armenian"/>
          <w:b w:val="0"/>
          <w:szCs w:val="22"/>
          <w:lang w:val="hy-AM"/>
        </w:rPr>
        <w:t xml:space="preserve"> </w:t>
      </w:r>
      <w:r w:rsidRPr="00941455">
        <w:rPr>
          <w:rFonts w:cs="Times Armenian"/>
          <w:b w:val="0"/>
          <w:szCs w:val="22"/>
          <w:lang w:val="af-ZA"/>
        </w:rPr>
        <w:t>թ</w:t>
      </w:r>
      <w:r w:rsidRPr="00941455">
        <w:rPr>
          <w:rFonts w:cs="Times Armenian"/>
          <w:b w:val="0"/>
          <w:szCs w:val="22"/>
          <w:lang w:val="hy-AM"/>
        </w:rPr>
        <w:t>վականի</w:t>
      </w:r>
      <w:r w:rsidRPr="00941455">
        <w:rPr>
          <w:rFonts w:cs="Times Armenian"/>
          <w:b w:val="0"/>
          <w:szCs w:val="22"/>
          <w:lang w:val="af-ZA"/>
        </w:rPr>
        <w:t xml:space="preserve"> մայիսի 2-ի թիվ 507-Ն որոշման համաձայն  երկարաձգվել է ՀՀ կառավարության և «ԷՖԱՐՎԻ ՄԱՍՐԻԿ» ՓԲԸ-ի միջև 2018</w:t>
      </w:r>
      <w:r w:rsidRPr="00941455">
        <w:rPr>
          <w:rFonts w:cs="Times Armenian"/>
          <w:b w:val="0"/>
          <w:szCs w:val="22"/>
          <w:lang w:val="hy-AM"/>
        </w:rPr>
        <w:t xml:space="preserve"> </w:t>
      </w:r>
      <w:r w:rsidRPr="00941455">
        <w:rPr>
          <w:rFonts w:cs="Times Armenian"/>
          <w:b w:val="0"/>
          <w:szCs w:val="22"/>
          <w:lang w:val="af-ZA"/>
        </w:rPr>
        <w:t>թ</w:t>
      </w:r>
      <w:r w:rsidRPr="00941455">
        <w:rPr>
          <w:rFonts w:cs="Times Armenian"/>
          <w:b w:val="0"/>
          <w:szCs w:val="22"/>
          <w:lang w:val="hy-AM"/>
        </w:rPr>
        <w:t>վականի</w:t>
      </w:r>
      <w:r w:rsidRPr="00941455">
        <w:rPr>
          <w:rFonts w:cs="Times Armenian"/>
          <w:b w:val="0"/>
          <w:szCs w:val="22"/>
          <w:lang w:val="af-ZA"/>
        </w:rPr>
        <w:t xml:space="preserve"> հուլիսի 18-ին կնքված «Հայաստանում արդյունաբերական մասշտաբի Մասրիկ-1 արևա</w:t>
      </w:r>
      <w:r w:rsidRPr="00941455">
        <w:rPr>
          <w:rFonts w:cs="Times Armenian"/>
          <w:b w:val="0"/>
          <w:szCs w:val="22"/>
          <w:lang w:val="af-ZA"/>
        </w:rPr>
        <w:softHyphen/>
        <w:t>յին ֆոտովոլտային ծրա</w:t>
      </w:r>
      <w:r w:rsidRPr="00941455">
        <w:rPr>
          <w:rFonts w:cs="Times Armenian"/>
          <w:b w:val="0"/>
          <w:szCs w:val="22"/>
          <w:lang w:val="af-ZA"/>
        </w:rPr>
        <w:softHyphen/>
        <w:t>գրի շրջանակում կառավարության աջակցության համա</w:t>
      </w:r>
      <w:r w:rsidRPr="00941455">
        <w:rPr>
          <w:rFonts w:cs="Times Armenian"/>
          <w:b w:val="0"/>
          <w:szCs w:val="22"/>
          <w:lang w:val="af-ZA"/>
        </w:rPr>
        <w:softHyphen/>
        <w:t>ձայ</w:t>
      </w:r>
      <w:r w:rsidRPr="00941455">
        <w:rPr>
          <w:rFonts w:cs="Times Armenian"/>
          <w:b w:val="0"/>
          <w:szCs w:val="22"/>
          <w:lang w:val="af-ZA"/>
        </w:rPr>
        <w:softHyphen/>
        <w:t>նագրի» «Ֆնանսավորման Ամ</w:t>
      </w:r>
      <w:r w:rsidRPr="00941455">
        <w:rPr>
          <w:rFonts w:cs="Times Armenian"/>
          <w:b w:val="0"/>
          <w:szCs w:val="22"/>
          <w:lang w:val="af-ZA"/>
        </w:rPr>
        <w:softHyphen/>
        <w:t>փոփման Ծայրահեղ Ամսաթվի» ժամկետը:</w:t>
      </w:r>
      <w:r w:rsidRPr="00941455">
        <w:rPr>
          <w:rFonts w:cs="Times Armenian"/>
          <w:b w:val="0"/>
          <w:szCs w:val="22"/>
          <w:lang w:val="hy-AM"/>
        </w:rPr>
        <w:t xml:space="preserve"> </w:t>
      </w:r>
      <w:r w:rsidRPr="00941455">
        <w:rPr>
          <w:rFonts w:cs="Times Armenian"/>
          <w:b w:val="0"/>
          <w:szCs w:val="22"/>
          <w:lang w:val="af-ZA"/>
        </w:rPr>
        <w:t>Մշակվել և շրջանառության մեջ է դրվել «ՀՀ Գեղարքունիքի մարզի Մեծ Մասրիկ համայնքում «Մասրիկ-1» արևային ֆոտովոլտային էլեկտրակայանի կառուցման ներդրումային ծրագրի շրջանակներում ՀՀ Գեղարքունիքի մարզի վարչական սահմաններում գտնվող որոշ տարածքների նկատմամբ բացառիկ՝ հանրության գերակա շահ ճանաչելու մասին» ՀՀ կառավարության որոշման նախագիծը, որը ուղարկվել է ՀՀ արդարադատության նախարարություն՝ պետական-իրավական փորձաքննության:</w:t>
      </w:r>
    </w:p>
    <w:p w:rsidR="00941455" w:rsidRPr="00941455" w:rsidRDefault="00941455" w:rsidP="00941455">
      <w:pPr>
        <w:spacing w:before="0"/>
        <w:ind w:firstLine="450"/>
        <w:contextualSpacing w:val="0"/>
        <w:rPr>
          <w:rFonts w:cs="Sylfaen"/>
          <w:b w:val="0"/>
          <w:bCs/>
          <w:szCs w:val="22"/>
          <w:lang w:val="hy-AM"/>
        </w:rPr>
      </w:pPr>
      <w:r w:rsidRPr="00941455">
        <w:rPr>
          <w:rFonts w:cs="Sylfaen"/>
          <w:b w:val="0"/>
          <w:bCs/>
          <w:szCs w:val="22"/>
          <w:lang w:val="hy-AM"/>
        </w:rPr>
        <w:t>Իսպանական «Աքսիոնա Էներգիա Գլոբալ Էս. Էլ ընկերությունը (Ընկերություն) նախատեսում է Գեղարքունիքի մարզում կառուցել հողմային էլեկտրակայաններ: 2017 թվականի մարտի 30-ին ՀՀ էներգետիկ ենթակառուցվածքների և բնական պաշարների նախարարության և Ընկերության միջև Հայաստանում հողմաէլեկտրակայանի կառուցման ծրագրի մասին ստորագրված փոխըմբռնման հուշագրով նախատեսվում է ՀՀ-ում 100-150 ՄՎտ հզորությամբ էլեկտրակայանների կառուցում: ՀՀ կառավարության հետ համագործակցության շրջանակներում Ընկերությունն իրականացրել է քամու ներուժի գնահատման աշխատանքներ և ներկայացրել է ներդրումային ծրագիր: Ընկերությանը առաջարկվել է օպտիմալացնել կայանի կառուցման ծախսերը, ըստ այդմ առաջարկել ՀՀ էներգետիկ համակարգի համար ընդունելի սակագին: Ընկերությունը վերանայում է Ներդրումային ծրագիրն այն կրկին ներկայացնելու համար:</w:t>
      </w:r>
    </w:p>
    <w:p w:rsidR="00941455" w:rsidRPr="00941455" w:rsidRDefault="00941455" w:rsidP="00941455">
      <w:pPr>
        <w:spacing w:before="0"/>
        <w:ind w:firstLine="450"/>
        <w:contextualSpacing w:val="0"/>
        <w:rPr>
          <w:rFonts w:cs="Sylfaen"/>
          <w:b w:val="0"/>
          <w:bCs/>
          <w:szCs w:val="22"/>
          <w:lang w:val="hy-AM"/>
        </w:rPr>
      </w:pPr>
      <w:r w:rsidRPr="00941455">
        <w:rPr>
          <w:rFonts w:cs="Sylfaen"/>
          <w:b w:val="0"/>
          <w:bCs/>
          <w:szCs w:val="22"/>
          <w:lang w:val="hy-AM"/>
        </w:rPr>
        <w:lastRenderedPageBreak/>
        <w:t xml:space="preserve">Ներկայումս էներգահամակարգն ամբողջովին բավարարում է էլեկտրաէներգետիկայի ներքին շուկայի պահանջարկը և պահպանում է էլեկտրաէներգիայի արտահանման որոշակի ներուժ: Ներքին շուկայի կարիքներից ելնելով և Վրաստանի ու Իրանի հետ առևտրի հնարավորություններն օգտագործելու նպատակով ՀՀ կառավարությունը ձեռնամուխ է եղել ՀՀ էլեկտրաէներգետիկ շուկայի փուլային ազատականացման գործընթացին: ՀՀ կառավարության 2018 թվականի սեպտեմբերի 14-ի 1010-Լ որոշմամբ հաստատվել է էլեկտրաէներգետիկական համակարգի էլեկտրաէներգիայի շուկայի ազատականացման և միջպետական առևտրի զարգացման միջոցառումների ծրագիր-ժամանակացույցը, որի հիմնական նպատակն է էլեկտրաէներգետիկական շուկայի ամբողջությամբ կարգավորվող մոդելից նոր՝ ազատական մոդելին անցումը, առևտրի ժամանակակից կանոնների ներդրումը, սակագնային համակարգի հետագա կատարելագործումը և միջպետական առևտրի խթանումը: </w:t>
      </w:r>
      <w:r w:rsidRPr="00941455">
        <w:rPr>
          <w:rFonts w:cs="Sylfaen"/>
          <w:b w:val="0"/>
          <w:bCs/>
          <w:szCs w:val="22"/>
          <w:lang w:val="af-ZA"/>
        </w:rPr>
        <w:t xml:space="preserve"> </w:t>
      </w:r>
      <w:r w:rsidRPr="00941455">
        <w:rPr>
          <w:rFonts w:cs="Sylfaen"/>
          <w:b w:val="0"/>
          <w:bCs/>
          <w:szCs w:val="22"/>
          <w:lang w:val="hy-AM"/>
        </w:rPr>
        <w:t>Ծրագիր</w:t>
      </w:r>
      <w:r w:rsidRPr="00941455">
        <w:rPr>
          <w:rFonts w:cs="Sylfaen"/>
          <w:b w:val="0"/>
          <w:bCs/>
          <w:szCs w:val="22"/>
          <w:lang w:val="af-ZA"/>
        </w:rPr>
        <w:t>-</w:t>
      </w:r>
      <w:r w:rsidRPr="00941455">
        <w:rPr>
          <w:rFonts w:cs="Sylfaen"/>
          <w:b w:val="0"/>
          <w:bCs/>
          <w:szCs w:val="22"/>
          <w:lang w:val="hy-AM"/>
        </w:rPr>
        <w:t>ժամանակացույցով</w:t>
      </w:r>
      <w:r w:rsidRPr="00941455">
        <w:rPr>
          <w:rFonts w:cs="Sylfaen"/>
          <w:b w:val="0"/>
          <w:bCs/>
          <w:szCs w:val="22"/>
          <w:lang w:val="af-ZA"/>
        </w:rPr>
        <w:t xml:space="preserve"> </w:t>
      </w:r>
      <w:r w:rsidRPr="00941455">
        <w:rPr>
          <w:rFonts w:cs="Sylfaen"/>
          <w:b w:val="0"/>
          <w:bCs/>
          <w:szCs w:val="22"/>
          <w:lang w:val="hy-AM"/>
        </w:rPr>
        <w:t>նախատեսված</w:t>
      </w:r>
      <w:r w:rsidRPr="00941455">
        <w:rPr>
          <w:rFonts w:cs="Sylfaen"/>
          <w:b w:val="0"/>
          <w:bCs/>
          <w:szCs w:val="22"/>
          <w:lang w:val="af-ZA"/>
        </w:rPr>
        <w:t xml:space="preserve"> </w:t>
      </w:r>
      <w:r w:rsidRPr="00941455">
        <w:rPr>
          <w:rFonts w:cs="Sylfaen"/>
          <w:b w:val="0"/>
          <w:bCs/>
          <w:szCs w:val="22"/>
          <w:lang w:val="hy-AM"/>
        </w:rPr>
        <w:t>են</w:t>
      </w:r>
      <w:r w:rsidRPr="00941455">
        <w:rPr>
          <w:rFonts w:cs="Sylfaen"/>
          <w:b w:val="0"/>
          <w:bCs/>
          <w:szCs w:val="22"/>
          <w:lang w:val="af-ZA"/>
        </w:rPr>
        <w:t xml:space="preserve"> </w:t>
      </w:r>
      <w:r w:rsidRPr="00941455">
        <w:rPr>
          <w:rFonts w:cs="Sylfaen"/>
          <w:b w:val="0"/>
          <w:bCs/>
          <w:szCs w:val="22"/>
          <w:lang w:val="hy-AM"/>
        </w:rPr>
        <w:t>միջոցառումներ</w:t>
      </w:r>
      <w:r w:rsidRPr="00941455">
        <w:rPr>
          <w:rFonts w:cs="Sylfaen"/>
          <w:b w:val="0"/>
          <w:bCs/>
          <w:szCs w:val="22"/>
          <w:lang w:val="af-ZA"/>
        </w:rPr>
        <w:t xml:space="preserve"> </w:t>
      </w:r>
      <w:r w:rsidRPr="00941455">
        <w:rPr>
          <w:rFonts w:cs="Sylfaen"/>
          <w:b w:val="0"/>
          <w:bCs/>
          <w:szCs w:val="22"/>
          <w:lang w:val="hy-AM"/>
        </w:rPr>
        <w:t>մինչև</w:t>
      </w:r>
      <w:r w:rsidRPr="00941455">
        <w:rPr>
          <w:rFonts w:cs="Sylfaen"/>
          <w:b w:val="0"/>
          <w:bCs/>
          <w:szCs w:val="22"/>
          <w:lang w:val="af-ZA"/>
        </w:rPr>
        <w:t xml:space="preserve"> 2022</w:t>
      </w:r>
      <w:r w:rsidRPr="00941455">
        <w:rPr>
          <w:rFonts w:cs="Sylfaen"/>
          <w:b w:val="0"/>
          <w:bCs/>
          <w:szCs w:val="22"/>
          <w:lang w:val="hy-AM"/>
        </w:rPr>
        <w:t xml:space="preserve"> թվականը</w:t>
      </w:r>
      <w:r w:rsidRPr="00941455">
        <w:rPr>
          <w:rFonts w:cs="Sylfaen"/>
          <w:b w:val="0"/>
          <w:bCs/>
          <w:szCs w:val="22"/>
          <w:lang w:val="af-ZA"/>
        </w:rPr>
        <w:t>:</w:t>
      </w:r>
      <w:r w:rsidRPr="00941455">
        <w:rPr>
          <w:rFonts w:cs="Sylfaen"/>
          <w:b w:val="0"/>
          <w:bCs/>
          <w:szCs w:val="22"/>
          <w:lang w:val="hy-AM"/>
        </w:rPr>
        <w:t xml:space="preserve"> Մշակվում է «ՀՀ էներգետիկ համակարգի երկարաժամկետ զարգացման ուղիները» փաստաթուղթը, որով կնախանշվեն մինչև 2020-2040 թվականների համար ՀՀ էներգետիկ համակարգի զարգացման ուղիները։</w:t>
      </w:r>
    </w:p>
    <w:p w:rsidR="00941455" w:rsidRPr="00941455" w:rsidRDefault="00941455" w:rsidP="00941455">
      <w:pPr>
        <w:spacing w:before="0"/>
        <w:ind w:firstLine="450"/>
        <w:contextualSpacing w:val="0"/>
        <w:rPr>
          <w:rFonts w:cs="Times Armenian"/>
          <w:b w:val="0"/>
          <w:bCs/>
          <w:szCs w:val="22"/>
          <w:lang w:val="hy-AM"/>
        </w:rPr>
      </w:pPr>
      <w:r w:rsidRPr="00941455">
        <w:rPr>
          <w:rFonts w:cs="Sylfaen"/>
          <w:b w:val="0"/>
          <w:bCs/>
          <w:szCs w:val="22"/>
          <w:lang w:val="hy-AM"/>
        </w:rPr>
        <w:t>Կշարունակվեն էներգետիկայի բնագավառի</w:t>
      </w:r>
      <w:r w:rsidRPr="00941455">
        <w:rPr>
          <w:rFonts w:cs="Times Armenian"/>
          <w:b w:val="0"/>
          <w:bCs/>
          <w:szCs w:val="22"/>
          <w:lang w:val="hy-AM"/>
        </w:rPr>
        <w:t xml:space="preserve"> տեխնիկական կանոնակարգերի վերամշակման և </w:t>
      </w:r>
      <w:r w:rsidRPr="00941455">
        <w:rPr>
          <w:rFonts w:cs="Sylfaen"/>
          <w:b w:val="0"/>
          <w:bCs/>
          <w:szCs w:val="22"/>
          <w:lang w:val="hy-AM"/>
        </w:rPr>
        <w:t>ազգային ստանդարտների մշակման աշխատանքները</w:t>
      </w:r>
      <w:r w:rsidRPr="00941455">
        <w:rPr>
          <w:rFonts w:cs="Times Armenian"/>
          <w:b w:val="0"/>
          <w:bCs/>
          <w:szCs w:val="22"/>
          <w:lang w:val="hy-AM"/>
        </w:rPr>
        <w:t xml:space="preserve">` </w:t>
      </w:r>
      <w:r w:rsidRPr="00941455">
        <w:rPr>
          <w:rFonts w:cs="Sylfaen"/>
          <w:b w:val="0"/>
          <w:bCs/>
          <w:szCs w:val="22"/>
          <w:lang w:val="hy-AM"/>
        </w:rPr>
        <w:t>միջազգային համապատասխան ստանդարտներին ու նորմերին դրանց աստիճանական մոտարկման մեթոդների կիրառմամբ</w:t>
      </w:r>
      <w:r w:rsidRPr="00941455">
        <w:rPr>
          <w:rFonts w:cs="Times Armenian"/>
          <w:b w:val="0"/>
          <w:bCs/>
          <w:szCs w:val="22"/>
          <w:lang w:val="hy-AM"/>
        </w:rPr>
        <w:t>:</w:t>
      </w:r>
    </w:p>
    <w:p w:rsidR="00941455" w:rsidRPr="00941455" w:rsidRDefault="00941455" w:rsidP="00941455">
      <w:pPr>
        <w:spacing w:before="0"/>
        <w:ind w:firstLine="450"/>
        <w:contextualSpacing w:val="0"/>
        <w:rPr>
          <w:rFonts w:cs="Sylfaen"/>
          <w:b w:val="0"/>
          <w:bCs/>
          <w:szCs w:val="22"/>
          <w:lang w:val="hy-AM"/>
        </w:rPr>
      </w:pPr>
      <w:r w:rsidRPr="00941455">
        <w:rPr>
          <w:rFonts w:cs="Arial"/>
          <w:b w:val="0"/>
          <w:szCs w:val="22"/>
          <w:lang w:val="hy-AM"/>
        </w:rPr>
        <w:t>Հայաստանի</w:t>
      </w:r>
      <w:r w:rsidRPr="00941455">
        <w:rPr>
          <w:b w:val="0"/>
          <w:szCs w:val="22"/>
          <w:lang w:val="hy-AM"/>
        </w:rPr>
        <w:t xml:space="preserve"> չգազիֆիկացված համայնքներում մաքուր էներգիայի զարգացմանն աջակցելու և արևի, կենսազանգվածի, քամու և այլ վերականգնվող աղբյուրներից էներգիայի և </w:t>
      </w:r>
      <w:r w:rsidRPr="00941455">
        <w:rPr>
          <w:rFonts w:cs="Sylfaen"/>
          <w:b w:val="0"/>
          <w:bCs/>
          <w:szCs w:val="22"/>
          <w:lang w:val="hy-AM"/>
        </w:rPr>
        <w:t>կենսավառելիքի ստացման ծրագրերն իրականացնելու նպատակով 2017 թվականի օգոստոսից մեկնարկել է «Էներգաարդյունավետ» վարկային ծրագիրը:</w:t>
      </w:r>
    </w:p>
    <w:p w:rsidR="00941455" w:rsidRPr="00941455" w:rsidRDefault="00941455" w:rsidP="00941455">
      <w:pPr>
        <w:spacing w:before="0"/>
        <w:ind w:firstLine="446"/>
        <w:contextualSpacing w:val="0"/>
        <w:rPr>
          <w:rFonts w:cs="Times Armenian"/>
          <w:b w:val="0"/>
          <w:bCs/>
          <w:szCs w:val="22"/>
          <w:lang w:val="hy-AM"/>
        </w:rPr>
      </w:pPr>
      <w:r w:rsidRPr="00941455">
        <w:rPr>
          <w:rFonts w:cs="Sylfaen"/>
          <w:bCs/>
          <w:i/>
          <w:szCs w:val="22"/>
          <w:lang w:val="hy-AM"/>
        </w:rPr>
        <w:t>Հանրապետության գազամատակարարման համակարգի</w:t>
      </w:r>
      <w:r w:rsidRPr="00941455">
        <w:rPr>
          <w:rFonts w:cs="Sylfaen"/>
          <w:b w:val="0"/>
          <w:bCs/>
          <w:szCs w:val="22"/>
          <w:lang w:val="hy-AM"/>
        </w:rPr>
        <w:t xml:space="preserve"> վերականգնման ու զարգացման ուղղությամբ շարունակվելու են հանրապետության գազափոխադրման ու գազաբաշխման համակարգերի</w:t>
      </w:r>
      <w:r w:rsidRPr="00941455">
        <w:rPr>
          <w:rFonts w:cs="Times Armenian"/>
          <w:b w:val="0"/>
          <w:bCs/>
          <w:szCs w:val="22"/>
          <w:lang w:val="hy-AM"/>
        </w:rPr>
        <w:t xml:space="preserve">, </w:t>
      </w:r>
      <w:r w:rsidRPr="00941455">
        <w:rPr>
          <w:rFonts w:cs="Sylfaen"/>
          <w:b w:val="0"/>
          <w:bCs/>
          <w:szCs w:val="22"/>
          <w:lang w:val="hy-AM"/>
        </w:rPr>
        <w:t>ստորգետնյա գազապահեստարանի</w:t>
      </w:r>
      <w:r w:rsidRPr="00941455">
        <w:rPr>
          <w:rFonts w:cs="Times Armenian"/>
          <w:b w:val="0"/>
          <w:bCs/>
          <w:szCs w:val="22"/>
          <w:lang w:val="hy-AM"/>
        </w:rPr>
        <w:t xml:space="preserve"> օպտիմալ ծավալի որոշման և դրա </w:t>
      </w:r>
      <w:r w:rsidRPr="00941455">
        <w:rPr>
          <w:rFonts w:cs="Sylfaen"/>
          <w:b w:val="0"/>
          <w:bCs/>
          <w:szCs w:val="22"/>
          <w:lang w:val="hy-AM"/>
        </w:rPr>
        <w:t>արդիականացման աշխատանքները</w:t>
      </w:r>
      <w:r w:rsidRPr="00941455">
        <w:rPr>
          <w:rFonts w:cs="Times Armenian"/>
          <w:b w:val="0"/>
          <w:bCs/>
          <w:szCs w:val="22"/>
          <w:lang w:val="hy-AM"/>
        </w:rPr>
        <w:t xml:space="preserve">: </w:t>
      </w:r>
      <w:r w:rsidRPr="00941455">
        <w:rPr>
          <w:rFonts w:cs="Sylfaen"/>
          <w:b w:val="0"/>
          <w:bCs/>
          <w:szCs w:val="22"/>
          <w:lang w:val="hy-AM"/>
        </w:rPr>
        <w:t>Կշարունակվեն գազամատակարարման համակարգի անվտանգության ապահովմանն և շարունակական բարձրացմանն ուղղված աշխատանքները</w:t>
      </w:r>
      <w:r w:rsidRPr="00941455">
        <w:rPr>
          <w:rFonts w:cs="Times Armenian"/>
          <w:b w:val="0"/>
          <w:bCs/>
          <w:szCs w:val="22"/>
          <w:lang w:val="hy-AM"/>
        </w:rPr>
        <w:t xml:space="preserve">: Ավարտական փուլում է գտնվում մինչև 2030 թվականը ՀՀ գազամատակարարման և գազաֆիկացման գլխավոր սխեմայի մշակման աշխատանքները։ </w:t>
      </w:r>
    </w:p>
    <w:p w:rsidR="00941455" w:rsidRPr="00941455" w:rsidRDefault="00941455" w:rsidP="00941455">
      <w:pPr>
        <w:spacing w:before="0"/>
        <w:ind w:firstLine="446"/>
        <w:contextualSpacing w:val="0"/>
        <w:rPr>
          <w:b w:val="0"/>
          <w:szCs w:val="22"/>
          <w:lang w:val="hy-AM"/>
        </w:rPr>
      </w:pPr>
      <w:r w:rsidRPr="00941455">
        <w:rPr>
          <w:i/>
          <w:szCs w:val="22"/>
          <w:lang w:val="hy-AM"/>
        </w:rPr>
        <w:t xml:space="preserve">«Ընդերքի բնական պաշարների </w:t>
      </w:r>
      <w:r w:rsidRPr="00941455">
        <w:rPr>
          <w:rFonts w:cs="Sylfaen"/>
          <w:bCs/>
          <w:i/>
          <w:szCs w:val="22"/>
          <w:lang w:val="hy-AM"/>
        </w:rPr>
        <w:t>բնագավառում</w:t>
      </w:r>
      <w:r w:rsidRPr="00941455">
        <w:rPr>
          <w:b w:val="0"/>
          <w:szCs w:val="22"/>
          <w:lang w:val="hy-AM"/>
        </w:rPr>
        <w:t xml:space="preserve"> 2020 թվականին իրականացվող պետական քաղաքականության հիմնախնդիրն է՝</w:t>
      </w:r>
      <w:r w:rsidRPr="00941455">
        <w:rPr>
          <w:rFonts w:cs="Sylfaen"/>
          <w:b w:val="0"/>
          <w:szCs w:val="22"/>
          <w:lang w:val="hy-AM"/>
        </w:rPr>
        <w:t xml:space="preserve"> բնական</w:t>
      </w:r>
      <w:r w:rsidRPr="00941455">
        <w:rPr>
          <w:b w:val="0"/>
          <w:szCs w:val="22"/>
          <w:lang w:val="hy-AM"/>
        </w:rPr>
        <w:t xml:space="preserve"> </w:t>
      </w:r>
      <w:r w:rsidRPr="00941455">
        <w:rPr>
          <w:rFonts w:cs="Sylfaen"/>
          <w:b w:val="0"/>
          <w:szCs w:val="22"/>
          <w:lang w:val="hy-AM"/>
        </w:rPr>
        <w:t>պաշարների</w:t>
      </w:r>
      <w:r w:rsidRPr="00941455">
        <w:rPr>
          <w:b w:val="0"/>
          <w:szCs w:val="22"/>
          <w:lang w:val="hy-AM"/>
        </w:rPr>
        <w:t xml:space="preserve"> </w:t>
      </w:r>
      <w:r w:rsidRPr="00941455">
        <w:rPr>
          <w:rFonts w:cs="Sylfaen"/>
          <w:b w:val="0"/>
          <w:szCs w:val="22"/>
          <w:lang w:val="hy-AM"/>
        </w:rPr>
        <w:t>արդյունավետ</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lastRenderedPageBreak/>
        <w:t>թափանցիկ</w:t>
      </w:r>
      <w:r w:rsidRPr="00941455">
        <w:rPr>
          <w:b w:val="0"/>
          <w:szCs w:val="22"/>
          <w:lang w:val="hy-AM"/>
        </w:rPr>
        <w:t xml:space="preserve"> </w:t>
      </w:r>
      <w:r w:rsidRPr="00941455">
        <w:rPr>
          <w:rFonts w:cs="Sylfaen"/>
          <w:b w:val="0"/>
          <w:szCs w:val="22"/>
          <w:lang w:val="hy-AM"/>
        </w:rPr>
        <w:t>կառավարման, հ</w:t>
      </w:r>
      <w:r w:rsidRPr="00941455">
        <w:rPr>
          <w:rFonts w:cs="Sylfaen"/>
          <w:b w:val="0"/>
          <w:szCs w:val="22"/>
          <w:lang w:val="af-ZA"/>
        </w:rPr>
        <w:t xml:space="preserve">անքարդյունաբերության ոլորտի կայուն զարգացմանը նպաստելու, ինչպես նաև </w:t>
      </w:r>
      <w:r w:rsidRPr="00941455">
        <w:rPr>
          <w:rFonts w:cs="Sylfaen"/>
          <w:b w:val="0"/>
          <w:szCs w:val="22"/>
          <w:lang w:val="hy-AM"/>
        </w:rPr>
        <w:t>ոլորտի</w:t>
      </w:r>
      <w:r w:rsidRPr="00941455">
        <w:rPr>
          <w:rFonts w:cs="Sylfaen"/>
          <w:b w:val="0"/>
          <w:szCs w:val="22"/>
          <w:lang w:val="af-ZA"/>
        </w:rPr>
        <w:t xml:space="preserve"> </w:t>
      </w:r>
      <w:r w:rsidRPr="00941455">
        <w:rPr>
          <w:b w:val="0"/>
          <w:szCs w:val="22"/>
          <w:lang w:val="hy-AM"/>
        </w:rPr>
        <w:t xml:space="preserve">քաղաքականության օրենսդրական նոր հենքի ստեղծման նպատակով ինստիտուցիոնալ համակարգի ուսումնասիրության իրականացումը և նախկինում իրականացված ախտորոշիչ ուսումնասիրությունների հիման վրա </w:t>
      </w:r>
      <w:r w:rsidRPr="00941455">
        <w:rPr>
          <w:rFonts w:cs="Sylfaen"/>
          <w:b w:val="0"/>
          <w:spacing w:val="-8"/>
          <w:szCs w:val="22"/>
          <w:lang w:val="hy-AM"/>
        </w:rPr>
        <w:t>հանքարդյունաբերության ոլորտի</w:t>
      </w:r>
      <w:r w:rsidRPr="00941455">
        <w:rPr>
          <w:rFonts w:cs="Sylfaen"/>
          <w:b w:val="0"/>
          <w:szCs w:val="22"/>
          <w:lang w:val="hy-AM"/>
        </w:rPr>
        <w:t xml:space="preserve"> զարգացման ռազմավարության </w:t>
      </w:r>
      <w:r w:rsidRPr="00941455">
        <w:rPr>
          <w:b w:val="0"/>
          <w:spacing w:val="-8"/>
          <w:szCs w:val="22"/>
          <w:lang w:val="hy-AM"/>
        </w:rPr>
        <w:t xml:space="preserve">մշակումը: </w:t>
      </w:r>
      <w:r w:rsidRPr="00941455">
        <w:rPr>
          <w:b w:val="0"/>
          <w:szCs w:val="22"/>
          <w:lang w:val="hy-AM"/>
        </w:rPr>
        <w:t>Ոլորտի համապարփակ քաղաքականության մշակումը հնարավորություն կտա ապահովելու ոլորտի կայուն զարգացումը, որը կհավասարակշռի տնտեսական, սոցիալական և բնապահպանական կայունությունը, ինչպես նաև կապահովի ոլորտի թափանցիկությունը, հաշվետվողականությունը և հրապարակայնությունը:</w:t>
      </w:r>
    </w:p>
    <w:p w:rsidR="00941455" w:rsidRPr="00941455" w:rsidRDefault="00941455" w:rsidP="00941455">
      <w:pPr>
        <w:spacing w:before="0"/>
        <w:ind w:firstLine="450"/>
        <w:contextualSpacing w:val="0"/>
        <w:rPr>
          <w:b w:val="0"/>
          <w:szCs w:val="22"/>
          <w:lang w:val="hy-AM"/>
        </w:rPr>
      </w:pPr>
      <w:r w:rsidRPr="00941455">
        <w:rPr>
          <w:b w:val="0"/>
          <w:szCs w:val="22"/>
          <w:lang w:val="hy-AM"/>
        </w:rPr>
        <w:t xml:space="preserve">2020 թվականին իրականացվող պետական քաղաքականությունը լինելու է՝ </w:t>
      </w:r>
    </w:p>
    <w:p w:rsidR="00941455" w:rsidRPr="00941455" w:rsidRDefault="00941455" w:rsidP="00961B35">
      <w:pPr>
        <w:numPr>
          <w:ilvl w:val="0"/>
          <w:numId w:val="66"/>
        </w:numPr>
        <w:spacing w:before="0"/>
        <w:ind w:left="0" w:firstLine="360"/>
        <w:contextualSpacing w:val="0"/>
        <w:rPr>
          <w:b w:val="0"/>
          <w:szCs w:val="22"/>
          <w:lang w:val="hy-AM"/>
        </w:rPr>
      </w:pPr>
      <w:r w:rsidRPr="00941455">
        <w:rPr>
          <w:b w:val="0"/>
          <w:szCs w:val="22"/>
          <w:lang w:val="hy-AM"/>
        </w:rPr>
        <w:t xml:space="preserve">միջազգային չափորոշիչներին համահունչ, հետախուզված և գնահատված ընդերքի պաշարների սահմանված կարգով փորձաքննության ապահովումը, </w:t>
      </w:r>
    </w:p>
    <w:p w:rsidR="00941455" w:rsidRPr="00941455" w:rsidRDefault="00941455" w:rsidP="00961B35">
      <w:pPr>
        <w:numPr>
          <w:ilvl w:val="0"/>
          <w:numId w:val="66"/>
        </w:numPr>
        <w:tabs>
          <w:tab w:val="left" w:pos="426"/>
        </w:tabs>
        <w:spacing w:before="0"/>
        <w:ind w:left="0" w:firstLine="360"/>
        <w:contextualSpacing w:val="0"/>
        <w:rPr>
          <w:b w:val="0"/>
          <w:szCs w:val="22"/>
          <w:lang w:val="hy-AM"/>
        </w:rPr>
      </w:pPr>
      <w:r w:rsidRPr="00941455">
        <w:rPr>
          <w:b w:val="0"/>
          <w:szCs w:val="22"/>
          <w:lang w:val="hy-AM"/>
        </w:rPr>
        <w:t>ՀՀ Ընդերքի մասին օրենսգրքի պահանջներին համապատասխան, oգտակար հանածոների պաշարների պետական հաշվեկշռի վարումը, oգտակար հանածոների արդյունահանման նպատակով տրամադրված ընդերքի տեղամաuերի պետական հաշվառման իրականացումը, հանքավայրերի և օգտակար հանածոների երևակումների պետական կադաuտրի վարումը,</w:t>
      </w:r>
    </w:p>
    <w:p w:rsidR="00941455" w:rsidRPr="00941455" w:rsidRDefault="00941455" w:rsidP="00961B35">
      <w:pPr>
        <w:numPr>
          <w:ilvl w:val="0"/>
          <w:numId w:val="66"/>
        </w:numPr>
        <w:spacing w:before="0"/>
        <w:ind w:left="0" w:firstLine="360"/>
        <w:contextualSpacing w:val="0"/>
        <w:rPr>
          <w:b w:val="0"/>
          <w:szCs w:val="22"/>
          <w:lang w:val="hy-AM"/>
        </w:rPr>
      </w:pPr>
      <w:r w:rsidRPr="00941455">
        <w:rPr>
          <w:b w:val="0"/>
          <w:szCs w:val="22"/>
          <w:lang w:val="hy-AM"/>
        </w:rPr>
        <w:t>երկրաբանական տեղեկության թափանցիկության և պոտենցիալ ներդրողների համար վերջինիս հասանելիության ապահովումը,</w:t>
      </w:r>
    </w:p>
    <w:p w:rsidR="00941455" w:rsidRPr="00941455" w:rsidRDefault="00941455" w:rsidP="00961B35">
      <w:pPr>
        <w:numPr>
          <w:ilvl w:val="0"/>
          <w:numId w:val="66"/>
        </w:numPr>
        <w:spacing w:before="0"/>
        <w:ind w:left="0" w:firstLine="360"/>
        <w:contextualSpacing w:val="0"/>
        <w:rPr>
          <w:rFonts w:cs="Sylfaen"/>
          <w:b w:val="0"/>
          <w:szCs w:val="22"/>
          <w:lang w:val="hy-AM"/>
        </w:rPr>
      </w:pPr>
      <w:r w:rsidRPr="00941455">
        <w:rPr>
          <w:b w:val="0"/>
          <w:szCs w:val="22"/>
          <w:lang w:val="hy-AM"/>
        </w:rPr>
        <w:t xml:space="preserve">«Հանրապետական երկրաբանական ֆոնդ» ՊՈԱԿ-ում նոր հաշվառվող </w:t>
      </w:r>
      <w:r w:rsidRPr="00941455">
        <w:rPr>
          <w:rFonts w:cs="Sylfaen"/>
          <w:b w:val="0"/>
          <w:szCs w:val="22"/>
          <w:lang w:val="hy-AM"/>
        </w:rPr>
        <w:t>տվյալների թվայնացումը և հրապարակումը,</w:t>
      </w:r>
    </w:p>
    <w:p w:rsidR="00941455" w:rsidRPr="00941455" w:rsidRDefault="00941455" w:rsidP="00961B35">
      <w:pPr>
        <w:numPr>
          <w:ilvl w:val="0"/>
          <w:numId w:val="66"/>
        </w:numPr>
        <w:spacing w:before="0"/>
        <w:ind w:left="0" w:firstLine="360"/>
        <w:contextualSpacing w:val="0"/>
        <w:rPr>
          <w:b w:val="0"/>
          <w:szCs w:val="22"/>
          <w:lang w:val="hy-AM"/>
        </w:rPr>
      </w:pPr>
      <w:r w:rsidRPr="00941455">
        <w:rPr>
          <w:b w:val="0"/>
          <w:szCs w:val="22"/>
          <w:lang w:val="hy-AM"/>
        </w:rPr>
        <w:t xml:space="preserve">ՀՀ-ի կողմից ԱՃԹՆ/EITI-ի (Արդյունահանող ճյուղերի թափանցիկության նախաձեռնություն) շրջանակներում՝ հանքարդյունաբերության ոլորտում իրականացվող միջոցառումների վերաբերյալ տարեկան ազգային զեկույցի կազմումը և հրապարակումը, </w:t>
      </w:r>
    </w:p>
    <w:p w:rsidR="00941455" w:rsidRPr="00941455" w:rsidRDefault="00941455" w:rsidP="00961B35">
      <w:pPr>
        <w:numPr>
          <w:ilvl w:val="0"/>
          <w:numId w:val="66"/>
        </w:numPr>
        <w:spacing w:before="0"/>
        <w:ind w:left="0" w:firstLine="360"/>
        <w:contextualSpacing w:val="0"/>
        <w:rPr>
          <w:rFonts w:cs="Sylfaen"/>
          <w:b w:val="0"/>
          <w:noProof/>
          <w:szCs w:val="22"/>
          <w:lang w:val="hy-AM"/>
        </w:rPr>
      </w:pPr>
      <w:r w:rsidRPr="00941455">
        <w:rPr>
          <w:rFonts w:cs="Sylfaen"/>
          <w:b w:val="0"/>
          <w:noProof/>
          <w:szCs w:val="22"/>
          <w:lang w:val="hy-AM"/>
        </w:rPr>
        <w:t>ընդերքօգտագործող կազմակերպությունների իրական սեփականատերերի ռեգիստրի ստեղծման և վարման համար օրենսդրական հենքի ապահովումը,</w:t>
      </w:r>
    </w:p>
    <w:p w:rsidR="00941455" w:rsidRPr="00941455" w:rsidRDefault="00941455" w:rsidP="00961B35">
      <w:pPr>
        <w:numPr>
          <w:ilvl w:val="0"/>
          <w:numId w:val="66"/>
        </w:numPr>
        <w:spacing w:before="0"/>
        <w:ind w:left="0" w:firstLine="360"/>
        <w:contextualSpacing w:val="0"/>
        <w:rPr>
          <w:rFonts w:cs="Sylfaen"/>
          <w:b w:val="0"/>
          <w:color w:val="000000"/>
          <w:szCs w:val="22"/>
          <w:lang w:val="hy-AM"/>
        </w:rPr>
      </w:pPr>
      <w:r w:rsidRPr="00941455">
        <w:rPr>
          <w:rFonts w:cs="Sylfaen"/>
          <w:b w:val="0"/>
          <w:noProof/>
          <w:szCs w:val="22"/>
          <w:lang w:val="hy-AM"/>
        </w:rPr>
        <w:t>հանքարդյունաբերության ոլորտի զարգացման ռազմավարությանը համահունչ՝ ոլորտը կարգավորող օրենքների, ինչպես նաև դրանցից բխող իրավական այլ ակտերի մշակումը և ինստիտուցիոնալ կարգավորումների իրականացումը,</w:t>
      </w:r>
    </w:p>
    <w:p w:rsidR="00941455" w:rsidRPr="00941455" w:rsidRDefault="00941455" w:rsidP="00961B35">
      <w:pPr>
        <w:numPr>
          <w:ilvl w:val="0"/>
          <w:numId w:val="66"/>
        </w:numPr>
        <w:spacing w:before="0"/>
        <w:ind w:left="0" w:firstLine="360"/>
        <w:contextualSpacing w:val="0"/>
        <w:rPr>
          <w:rFonts w:cs="Sylfaen"/>
          <w:b w:val="0"/>
          <w:noProof/>
          <w:szCs w:val="22"/>
          <w:lang w:val="hy-AM"/>
        </w:rPr>
      </w:pPr>
      <w:r w:rsidRPr="00941455">
        <w:rPr>
          <w:rFonts w:cs="Sylfaen"/>
          <w:b w:val="0"/>
          <w:noProof/>
          <w:szCs w:val="22"/>
          <w:lang w:val="hy-AM"/>
        </w:rPr>
        <w:t>ընդերքօգտագործման իրավունքով տրամադրված տեղամասերի կոորդինատների ճշգրտման նպատակով ՀՀ տարածքում գործող WGS-84 համաշխարհային գեոդեզիական կոորդիանատային համակարգին համահունչ ընդերքի տեղամասերի կոորդինատների փոփոխության իրականացումը:</w:t>
      </w:r>
    </w:p>
    <w:p w:rsidR="00941455" w:rsidRPr="00941455" w:rsidRDefault="00941455" w:rsidP="00941455">
      <w:pPr>
        <w:keepNext/>
        <w:spacing w:before="0"/>
        <w:ind w:firstLine="446"/>
        <w:contextualSpacing w:val="0"/>
        <w:outlineLvl w:val="2"/>
        <w:rPr>
          <w:rFonts w:cs="Arial"/>
          <w:szCs w:val="22"/>
          <w:lang w:val="hy-AM" w:eastAsia="en-US"/>
        </w:rPr>
      </w:pPr>
      <w:bookmarkStart w:id="6" w:name="_Toc26174887"/>
      <w:r w:rsidRPr="00941455">
        <w:rPr>
          <w:rFonts w:cs="Arial"/>
          <w:szCs w:val="22"/>
          <w:lang w:val="hy-AM" w:eastAsia="en-US"/>
        </w:rPr>
        <w:lastRenderedPageBreak/>
        <w:t>Միջուկային անվտանգություն</w:t>
      </w:r>
      <w:bookmarkEnd w:id="6"/>
    </w:p>
    <w:p w:rsidR="00941455" w:rsidRPr="00941455" w:rsidRDefault="00941455" w:rsidP="007657DA">
      <w:pPr>
        <w:numPr>
          <w:ilvl w:val="0"/>
          <w:numId w:val="43"/>
        </w:numPr>
        <w:spacing w:before="0"/>
        <w:ind w:left="0" w:firstLine="360"/>
        <w:contextualSpacing w:val="0"/>
        <w:rPr>
          <w:b w:val="0"/>
          <w:bCs/>
          <w:szCs w:val="22"/>
          <w:lang w:val="hy-AM"/>
        </w:rPr>
      </w:pPr>
      <w:r w:rsidRPr="00941455">
        <w:rPr>
          <w:rFonts w:cs="Sylfaen"/>
          <w:bCs/>
          <w:i/>
          <w:szCs w:val="22"/>
          <w:lang w:val="hy-AM"/>
        </w:rPr>
        <w:t>Միջուկային</w:t>
      </w:r>
      <w:r w:rsidRPr="00941455">
        <w:rPr>
          <w:rFonts w:cs="Arial Armenian"/>
          <w:bCs/>
          <w:i/>
          <w:szCs w:val="22"/>
          <w:lang w:val="hy-AM"/>
        </w:rPr>
        <w:t xml:space="preserve"> </w:t>
      </w:r>
      <w:r w:rsidRPr="00941455">
        <w:rPr>
          <w:rFonts w:cs="Sylfaen"/>
          <w:bCs/>
          <w:i/>
          <w:szCs w:val="22"/>
          <w:lang w:val="hy-AM"/>
        </w:rPr>
        <w:t>օրենսդրության</w:t>
      </w:r>
      <w:r w:rsidRPr="00941455">
        <w:rPr>
          <w:rFonts w:cs="Arial Armenian"/>
          <w:bCs/>
          <w:i/>
          <w:szCs w:val="22"/>
          <w:lang w:val="hy-AM"/>
        </w:rPr>
        <w:t xml:space="preserve">, </w:t>
      </w:r>
      <w:r w:rsidRPr="00941455">
        <w:rPr>
          <w:rFonts w:cs="Sylfaen"/>
          <w:bCs/>
          <w:i/>
          <w:szCs w:val="22"/>
          <w:lang w:val="hy-AM"/>
        </w:rPr>
        <w:t>միջուկային</w:t>
      </w:r>
      <w:r w:rsidRPr="00941455">
        <w:rPr>
          <w:rFonts w:cs="Arial Armenian"/>
          <w:bCs/>
          <w:i/>
          <w:szCs w:val="22"/>
          <w:lang w:val="hy-AM"/>
        </w:rPr>
        <w:t xml:space="preserve"> </w:t>
      </w:r>
      <w:r w:rsidRPr="00941455">
        <w:rPr>
          <w:rFonts w:cs="Sylfaen"/>
          <w:bCs/>
          <w:i/>
          <w:szCs w:val="22"/>
          <w:lang w:val="hy-AM"/>
        </w:rPr>
        <w:t>ու</w:t>
      </w:r>
      <w:r w:rsidRPr="00941455">
        <w:rPr>
          <w:rFonts w:cs="Arial Armenian"/>
          <w:bCs/>
          <w:i/>
          <w:szCs w:val="22"/>
          <w:lang w:val="hy-AM"/>
        </w:rPr>
        <w:t xml:space="preserve"> </w:t>
      </w:r>
      <w:r w:rsidRPr="00941455">
        <w:rPr>
          <w:rFonts w:cs="Sylfaen"/>
          <w:bCs/>
          <w:i/>
          <w:szCs w:val="22"/>
          <w:lang w:val="hy-AM"/>
        </w:rPr>
        <w:t>ռադիացիոն</w:t>
      </w:r>
      <w:r w:rsidRPr="00941455">
        <w:rPr>
          <w:rFonts w:cs="Arial Armenian"/>
          <w:bCs/>
          <w:i/>
          <w:szCs w:val="22"/>
          <w:lang w:val="hy-AM"/>
        </w:rPr>
        <w:t xml:space="preserve"> </w:t>
      </w:r>
      <w:r w:rsidRPr="00941455">
        <w:rPr>
          <w:rFonts w:cs="Sylfaen"/>
          <w:bCs/>
          <w:i/>
          <w:szCs w:val="22"/>
          <w:lang w:val="hy-AM"/>
        </w:rPr>
        <w:t>անվտանգության</w:t>
      </w:r>
      <w:r w:rsidRPr="00941455">
        <w:rPr>
          <w:rFonts w:cs="Arial Armenian"/>
          <w:bCs/>
          <w:i/>
          <w:szCs w:val="22"/>
          <w:lang w:val="hy-AM"/>
        </w:rPr>
        <w:t xml:space="preserve">    </w:t>
      </w:r>
      <w:r w:rsidRPr="00941455">
        <w:rPr>
          <w:rFonts w:cs="Sylfaen"/>
          <w:bCs/>
          <w:i/>
          <w:szCs w:val="22"/>
          <w:lang w:val="hy-AM"/>
        </w:rPr>
        <w:t>կարգավորման</w:t>
      </w:r>
      <w:r w:rsidRPr="00941455">
        <w:rPr>
          <w:rFonts w:cs="Arial Armenian"/>
          <w:bCs/>
          <w:i/>
          <w:szCs w:val="22"/>
          <w:lang w:val="hy-AM"/>
        </w:rPr>
        <w:t xml:space="preserve"> </w:t>
      </w:r>
      <w:r w:rsidRPr="00941455">
        <w:rPr>
          <w:rFonts w:cs="Sylfaen"/>
          <w:bCs/>
          <w:i/>
          <w:szCs w:val="22"/>
          <w:lang w:val="hy-AM"/>
        </w:rPr>
        <w:t>համակարգի</w:t>
      </w:r>
      <w:r w:rsidRPr="00941455">
        <w:rPr>
          <w:rFonts w:cs="Arial Armenian"/>
          <w:bCs/>
          <w:i/>
          <w:szCs w:val="22"/>
          <w:lang w:val="hy-AM"/>
        </w:rPr>
        <w:t xml:space="preserve"> </w:t>
      </w:r>
      <w:r w:rsidRPr="00941455">
        <w:rPr>
          <w:rFonts w:cs="Sylfaen"/>
          <w:bCs/>
          <w:i/>
          <w:szCs w:val="22"/>
          <w:lang w:val="hy-AM"/>
        </w:rPr>
        <w:t>զարգացման և</w:t>
      </w:r>
      <w:r w:rsidRPr="00941455">
        <w:rPr>
          <w:rFonts w:cs="Arial Armenian"/>
          <w:bCs/>
          <w:i/>
          <w:szCs w:val="22"/>
          <w:lang w:val="hy-AM"/>
        </w:rPr>
        <w:t xml:space="preserve"> </w:t>
      </w:r>
      <w:r w:rsidRPr="00941455">
        <w:rPr>
          <w:rFonts w:cs="Sylfaen"/>
          <w:bCs/>
          <w:i/>
          <w:szCs w:val="22"/>
          <w:lang w:val="hy-AM"/>
        </w:rPr>
        <w:t>կատարելագործման</w:t>
      </w:r>
      <w:r w:rsidRPr="00941455">
        <w:rPr>
          <w:rFonts w:cs="Sylfaen"/>
          <w:b w:val="0"/>
          <w:bCs/>
          <w:szCs w:val="22"/>
          <w:lang w:val="hy-AM"/>
        </w:rPr>
        <w:t xml:space="preserve"> ոլորտում կառավարության գործունեության</w:t>
      </w:r>
      <w:r w:rsidRPr="00941455">
        <w:rPr>
          <w:rFonts w:cs="Arial Armenian"/>
          <w:b w:val="0"/>
          <w:bCs/>
          <w:szCs w:val="22"/>
          <w:lang w:val="hy-AM"/>
        </w:rPr>
        <w:t xml:space="preserve"> </w:t>
      </w:r>
      <w:r w:rsidRPr="00941455">
        <w:rPr>
          <w:rFonts w:cs="Sylfaen"/>
          <w:b w:val="0"/>
          <w:bCs/>
          <w:szCs w:val="22"/>
          <w:lang w:val="hy-AM"/>
        </w:rPr>
        <w:t>առաջնահերթ</w:t>
      </w:r>
      <w:r w:rsidRPr="00941455">
        <w:rPr>
          <w:rFonts w:cs="Arial Armenian"/>
          <w:b w:val="0"/>
          <w:bCs/>
          <w:szCs w:val="22"/>
          <w:lang w:val="hy-AM"/>
        </w:rPr>
        <w:t xml:space="preserve"> </w:t>
      </w:r>
      <w:r w:rsidRPr="00941455">
        <w:rPr>
          <w:rFonts w:cs="Sylfaen"/>
          <w:b w:val="0"/>
          <w:bCs/>
          <w:szCs w:val="22"/>
          <w:lang w:val="hy-AM"/>
        </w:rPr>
        <w:t>ուղղություններն են</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ՀՀ</w:t>
      </w:r>
      <w:r w:rsidRPr="00941455">
        <w:rPr>
          <w:rFonts w:cs="Arial Armenian"/>
          <w:b w:val="0"/>
          <w:bCs/>
          <w:szCs w:val="22"/>
          <w:lang w:val="hy-AM"/>
        </w:rPr>
        <w:t xml:space="preserve"> </w:t>
      </w: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օրենսդրության</w:t>
      </w:r>
      <w:r w:rsidRPr="00941455">
        <w:rPr>
          <w:rFonts w:cs="Arial Armenian"/>
          <w:b w:val="0"/>
          <w:bCs/>
          <w:szCs w:val="22"/>
          <w:lang w:val="hy-AM"/>
        </w:rPr>
        <w:t xml:space="preserve"> </w:t>
      </w:r>
      <w:r w:rsidRPr="00941455">
        <w:rPr>
          <w:rFonts w:cs="Sylfaen"/>
          <w:b w:val="0"/>
          <w:bCs/>
          <w:szCs w:val="22"/>
          <w:lang w:val="hy-AM"/>
        </w:rPr>
        <w:t>համապատասխանեցումը</w:t>
      </w:r>
      <w:r w:rsidRPr="00941455">
        <w:rPr>
          <w:rFonts w:cs="Arial Armenian"/>
          <w:b w:val="0"/>
          <w:bCs/>
          <w:szCs w:val="22"/>
          <w:lang w:val="hy-AM"/>
        </w:rPr>
        <w:t xml:space="preserve"> </w:t>
      </w:r>
      <w:r w:rsidRPr="00941455">
        <w:rPr>
          <w:rFonts w:cs="Sylfaen"/>
          <w:b w:val="0"/>
          <w:bCs/>
          <w:szCs w:val="22"/>
          <w:lang w:val="hy-AM"/>
        </w:rPr>
        <w:t>Ատոմային</w:t>
      </w:r>
      <w:r w:rsidRPr="00941455">
        <w:rPr>
          <w:rFonts w:cs="Arial Armenian"/>
          <w:b w:val="0"/>
          <w:bCs/>
          <w:szCs w:val="22"/>
          <w:lang w:val="hy-AM"/>
        </w:rPr>
        <w:t xml:space="preserve"> </w:t>
      </w:r>
      <w:r w:rsidRPr="00941455">
        <w:rPr>
          <w:rFonts w:cs="Sylfaen"/>
          <w:b w:val="0"/>
          <w:bCs/>
          <w:szCs w:val="22"/>
          <w:lang w:val="hy-AM"/>
        </w:rPr>
        <w:t>էներգիայի</w:t>
      </w:r>
      <w:r w:rsidRPr="00941455">
        <w:rPr>
          <w:rFonts w:cs="Arial Armenian"/>
          <w:b w:val="0"/>
          <w:bCs/>
          <w:szCs w:val="22"/>
          <w:lang w:val="hy-AM"/>
        </w:rPr>
        <w:t xml:space="preserve"> </w:t>
      </w:r>
      <w:r w:rsidRPr="00941455">
        <w:rPr>
          <w:rFonts w:cs="Sylfaen"/>
          <w:b w:val="0"/>
          <w:bCs/>
          <w:szCs w:val="22"/>
          <w:lang w:val="hy-AM"/>
        </w:rPr>
        <w:t>միջազգային</w:t>
      </w:r>
      <w:r w:rsidRPr="00941455">
        <w:rPr>
          <w:rFonts w:cs="Arial Armenian"/>
          <w:b w:val="0"/>
          <w:bCs/>
          <w:szCs w:val="22"/>
          <w:lang w:val="hy-AM"/>
        </w:rPr>
        <w:t xml:space="preserve"> </w:t>
      </w:r>
      <w:r w:rsidRPr="00941455">
        <w:rPr>
          <w:rFonts w:cs="Sylfaen"/>
          <w:b w:val="0"/>
          <w:bCs/>
          <w:szCs w:val="22"/>
          <w:lang w:val="hy-AM"/>
        </w:rPr>
        <w:t>գործակալության</w:t>
      </w:r>
      <w:r w:rsidRPr="00941455">
        <w:rPr>
          <w:rFonts w:cs="Arial Armenian"/>
          <w:b w:val="0"/>
          <w:bCs/>
          <w:szCs w:val="22"/>
          <w:lang w:val="hy-AM"/>
        </w:rPr>
        <w:t xml:space="preserve"> (</w:t>
      </w:r>
      <w:r w:rsidRPr="00941455">
        <w:rPr>
          <w:rFonts w:cs="Sylfaen"/>
          <w:b w:val="0"/>
          <w:bCs/>
          <w:szCs w:val="22"/>
          <w:lang w:val="hy-AM"/>
        </w:rPr>
        <w:t>ԱԷՄԳ</w:t>
      </w:r>
      <w:r w:rsidRPr="00941455">
        <w:rPr>
          <w:rFonts w:cs="Arial Armenian"/>
          <w:b w:val="0"/>
          <w:bCs/>
          <w:szCs w:val="22"/>
          <w:lang w:val="hy-AM"/>
        </w:rPr>
        <w:t xml:space="preserve">) </w:t>
      </w:r>
      <w:r w:rsidRPr="00941455">
        <w:rPr>
          <w:rFonts w:cs="Sylfaen"/>
          <w:b w:val="0"/>
          <w:bCs/>
          <w:szCs w:val="22"/>
          <w:lang w:val="hy-AM"/>
        </w:rPr>
        <w:t>անվտանգության</w:t>
      </w:r>
      <w:r w:rsidRPr="00941455">
        <w:rPr>
          <w:rFonts w:cs="Arial Armenian"/>
          <w:b w:val="0"/>
          <w:bCs/>
          <w:szCs w:val="22"/>
          <w:lang w:val="hy-AM"/>
        </w:rPr>
        <w:t xml:space="preserve"> ստանդարտներին, </w:t>
      </w:r>
      <w:r w:rsidRPr="00941455">
        <w:rPr>
          <w:rFonts w:cs="Sylfaen"/>
          <w:b w:val="0"/>
          <w:bCs/>
          <w:szCs w:val="22"/>
          <w:lang w:val="hy-AM"/>
        </w:rPr>
        <w:t>Եվրոպական</w:t>
      </w:r>
      <w:r w:rsidRPr="00941455">
        <w:rPr>
          <w:rFonts w:cs="Arial Armenian"/>
          <w:b w:val="0"/>
          <w:bCs/>
          <w:szCs w:val="22"/>
          <w:lang w:val="hy-AM"/>
        </w:rPr>
        <w:t xml:space="preserve"> </w:t>
      </w:r>
      <w:r w:rsidRPr="00941455">
        <w:rPr>
          <w:rFonts w:cs="Sylfaen"/>
          <w:b w:val="0"/>
          <w:bCs/>
          <w:szCs w:val="22"/>
          <w:lang w:val="hy-AM"/>
        </w:rPr>
        <w:t>միության</w:t>
      </w:r>
      <w:r w:rsidRPr="00941455">
        <w:rPr>
          <w:rFonts w:cs="Arial Armenian"/>
          <w:b w:val="0"/>
          <w:bCs/>
          <w:szCs w:val="22"/>
          <w:lang w:val="hy-AM"/>
        </w:rPr>
        <w:t xml:space="preserve"> </w:t>
      </w:r>
      <w:r w:rsidRPr="00941455">
        <w:rPr>
          <w:rFonts w:cs="Sylfaen"/>
          <w:b w:val="0"/>
          <w:bCs/>
          <w:szCs w:val="22"/>
          <w:lang w:val="hy-AM"/>
        </w:rPr>
        <w:t>անվտանգության</w:t>
      </w:r>
      <w:r w:rsidRPr="00941455">
        <w:rPr>
          <w:rFonts w:cs="Arial Armenian"/>
          <w:b w:val="0"/>
          <w:bCs/>
          <w:szCs w:val="22"/>
          <w:lang w:val="hy-AM"/>
        </w:rPr>
        <w:t xml:space="preserve"> դիրեկտիվների, այդ թվում՝ Արևմտաեվրոպական երկրների կարգավորող մարմինների ասոցիացիայի (WENRA)</w:t>
      </w:r>
      <w:r w:rsidRPr="00941455">
        <w:rPr>
          <w:rFonts w:cs="Sylfaen"/>
          <w:b w:val="0"/>
          <w:bCs/>
          <w:szCs w:val="22"/>
          <w:lang w:val="hy-AM"/>
        </w:rPr>
        <w:t xml:space="preserve"> անվտանգության</w:t>
      </w:r>
      <w:r w:rsidRPr="00941455">
        <w:rPr>
          <w:rFonts w:cs="Arial Armenian"/>
          <w:b w:val="0"/>
          <w:bCs/>
          <w:szCs w:val="22"/>
          <w:lang w:val="hy-AM"/>
        </w:rPr>
        <w:t xml:space="preserve"> </w:t>
      </w:r>
      <w:r w:rsidRPr="00941455">
        <w:rPr>
          <w:rFonts w:cs="Sylfaen"/>
          <w:b w:val="0"/>
          <w:bCs/>
          <w:szCs w:val="22"/>
          <w:lang w:val="hy-AM"/>
        </w:rPr>
        <w:t>պահանջներին</w:t>
      </w:r>
      <w:r w:rsidRPr="00941455">
        <w:rPr>
          <w:rFonts w:cs="Arial Armenian"/>
          <w:b w:val="0"/>
          <w:bCs/>
          <w:szCs w:val="22"/>
          <w:lang w:val="hy-AM"/>
        </w:rPr>
        <w:t xml:space="preserve">, ինչպես նաև, </w:t>
      </w:r>
      <w:r w:rsidRPr="00941455">
        <w:rPr>
          <w:rFonts w:cs="Sylfaen"/>
          <w:b w:val="0"/>
          <w:bCs/>
          <w:szCs w:val="22"/>
          <w:lang w:val="hy-AM"/>
        </w:rPr>
        <w:t>հաշվի</w:t>
      </w:r>
      <w:r w:rsidRPr="00941455">
        <w:rPr>
          <w:rFonts w:cs="Arial Armenian"/>
          <w:b w:val="0"/>
          <w:bCs/>
          <w:szCs w:val="22"/>
          <w:lang w:val="hy-AM"/>
        </w:rPr>
        <w:t xml:space="preserve"> </w:t>
      </w:r>
      <w:r w:rsidRPr="00941455">
        <w:rPr>
          <w:rFonts w:cs="Sylfaen"/>
          <w:b w:val="0"/>
          <w:bCs/>
          <w:szCs w:val="22"/>
          <w:lang w:val="hy-AM"/>
        </w:rPr>
        <w:t>առնելով</w:t>
      </w:r>
      <w:r w:rsidRPr="00941455">
        <w:rPr>
          <w:rFonts w:cs="Arial Armenian"/>
          <w:b w:val="0"/>
          <w:bCs/>
          <w:szCs w:val="22"/>
          <w:lang w:val="hy-AM"/>
        </w:rPr>
        <w:t xml:space="preserve"> Ֆուկուշիմայի ԱԷԿ-ի վթարի և «սթրես-թեստի» ուսումնասիրության արդյունքները, </w:t>
      </w:r>
      <w:r w:rsidRPr="00941455">
        <w:rPr>
          <w:rFonts w:cs="Sylfaen"/>
          <w:b w:val="0"/>
          <w:bCs/>
          <w:szCs w:val="22"/>
          <w:lang w:val="hy-AM"/>
        </w:rPr>
        <w:t>զարգացած</w:t>
      </w:r>
      <w:r w:rsidRPr="00941455">
        <w:rPr>
          <w:rFonts w:cs="Arial Armenian"/>
          <w:b w:val="0"/>
          <w:bCs/>
          <w:szCs w:val="22"/>
          <w:lang w:val="hy-AM"/>
        </w:rPr>
        <w:t xml:space="preserve"> </w:t>
      </w:r>
      <w:r w:rsidRPr="00941455">
        <w:rPr>
          <w:rFonts w:cs="Sylfaen"/>
          <w:b w:val="0"/>
          <w:bCs/>
          <w:szCs w:val="22"/>
          <w:lang w:val="hy-AM"/>
        </w:rPr>
        <w:t>երկրների</w:t>
      </w:r>
      <w:r w:rsidRPr="00941455">
        <w:rPr>
          <w:rFonts w:cs="Arial Armenian"/>
          <w:b w:val="0"/>
          <w:bCs/>
          <w:szCs w:val="22"/>
          <w:lang w:val="hy-AM"/>
        </w:rPr>
        <w:t xml:space="preserve"> </w:t>
      </w:r>
      <w:r w:rsidRPr="00941455">
        <w:rPr>
          <w:rFonts w:cs="Sylfaen"/>
          <w:b w:val="0"/>
          <w:bCs/>
          <w:szCs w:val="22"/>
          <w:lang w:val="hy-AM"/>
        </w:rPr>
        <w:t>փորձը,</w:t>
      </w:r>
      <w:r w:rsidRPr="00941455">
        <w:rPr>
          <w:rFonts w:cs="Arial Armenian"/>
          <w:b w:val="0"/>
          <w:bCs/>
          <w:szCs w:val="22"/>
          <w:lang w:val="hy-AM"/>
        </w:rPr>
        <w:t xml:space="preserve"> Հայկական ԱԷԿ-ի 2-րդ էներգաբլոկի շահագործման նախագծային ժամկետի երկարացման լիցենզավորումը, «</w:t>
      </w:r>
      <w:r w:rsidRPr="00941455">
        <w:rPr>
          <w:rFonts w:cs="Sylfaen"/>
          <w:b w:val="0"/>
          <w:bCs/>
          <w:szCs w:val="22"/>
          <w:lang w:val="hy-AM"/>
        </w:rPr>
        <w:t>Ատոմային</w:t>
      </w:r>
      <w:r w:rsidRPr="00941455">
        <w:rPr>
          <w:rFonts w:cs="Arial Armenian"/>
          <w:b w:val="0"/>
          <w:bCs/>
          <w:szCs w:val="22"/>
          <w:lang w:val="hy-AM"/>
        </w:rPr>
        <w:t xml:space="preserve"> </w:t>
      </w:r>
      <w:r w:rsidRPr="00941455">
        <w:rPr>
          <w:rFonts w:cs="Sylfaen"/>
          <w:b w:val="0"/>
          <w:bCs/>
          <w:szCs w:val="22"/>
          <w:lang w:val="hy-AM"/>
        </w:rPr>
        <w:t>էներգիայի</w:t>
      </w:r>
      <w:r w:rsidRPr="00941455">
        <w:rPr>
          <w:rFonts w:cs="Arial Armenian"/>
          <w:b w:val="0"/>
          <w:bCs/>
          <w:szCs w:val="22"/>
          <w:lang w:val="hy-AM"/>
        </w:rPr>
        <w:t xml:space="preserve"> մ</w:t>
      </w:r>
      <w:r w:rsidRPr="00941455">
        <w:rPr>
          <w:rFonts w:cs="Sylfaen"/>
          <w:b w:val="0"/>
          <w:bCs/>
          <w:szCs w:val="22"/>
          <w:lang w:val="hy-AM"/>
        </w:rPr>
        <w:t>ասին»</w:t>
      </w:r>
      <w:r w:rsidRPr="00941455">
        <w:rPr>
          <w:rFonts w:cs="Arial Armenian"/>
          <w:b w:val="0"/>
          <w:bCs/>
          <w:szCs w:val="22"/>
          <w:lang w:val="hy-AM"/>
        </w:rPr>
        <w:t xml:space="preserve"> ՀՀ նոր </w:t>
      </w:r>
      <w:r w:rsidRPr="00941455">
        <w:rPr>
          <w:rFonts w:cs="Sylfaen"/>
          <w:b w:val="0"/>
          <w:bCs/>
          <w:szCs w:val="22"/>
          <w:lang w:val="hy-AM"/>
        </w:rPr>
        <w:t>օրենքի նախագծի մշակումը</w:t>
      </w:r>
      <w:r w:rsidRPr="00941455">
        <w:rPr>
          <w:rFonts w:cs="Arial Armenian"/>
          <w:b w:val="0"/>
          <w:bCs/>
          <w:szCs w:val="22"/>
          <w:lang w:val="hy-AM"/>
        </w:rPr>
        <w:t xml:space="preserve">, </w:t>
      </w: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ճառագայթային</w:t>
      </w:r>
      <w:r w:rsidRPr="00941455">
        <w:rPr>
          <w:rFonts w:cs="Arial Armenian"/>
          <w:b w:val="0"/>
          <w:bCs/>
          <w:szCs w:val="22"/>
          <w:lang w:val="hy-AM"/>
        </w:rPr>
        <w:t xml:space="preserve">  </w:t>
      </w:r>
      <w:r w:rsidRPr="00941455">
        <w:rPr>
          <w:rFonts w:cs="Sylfaen"/>
          <w:b w:val="0"/>
          <w:bCs/>
          <w:szCs w:val="22"/>
          <w:lang w:val="hy-AM"/>
        </w:rPr>
        <w:t>անվտանգության</w:t>
      </w:r>
      <w:r w:rsidRPr="00941455">
        <w:rPr>
          <w:rFonts w:cs="Arial Armenian"/>
          <w:b w:val="0"/>
          <w:bCs/>
          <w:szCs w:val="22"/>
          <w:lang w:val="hy-AM"/>
        </w:rPr>
        <w:t xml:space="preserve"> </w:t>
      </w:r>
      <w:r w:rsidRPr="00941455">
        <w:rPr>
          <w:rFonts w:cs="Sylfaen"/>
          <w:b w:val="0"/>
          <w:bCs/>
          <w:szCs w:val="22"/>
          <w:lang w:val="hy-AM"/>
        </w:rPr>
        <w:t>նոր</w:t>
      </w:r>
      <w:r w:rsidRPr="00941455">
        <w:rPr>
          <w:rFonts w:cs="Arial Armenian"/>
          <w:b w:val="0"/>
          <w:bCs/>
          <w:szCs w:val="22"/>
          <w:lang w:val="hy-AM"/>
        </w:rPr>
        <w:t xml:space="preserve"> </w:t>
      </w:r>
      <w:r w:rsidRPr="00941455">
        <w:rPr>
          <w:rFonts w:cs="Sylfaen"/>
          <w:b w:val="0"/>
          <w:bCs/>
          <w:szCs w:val="22"/>
          <w:lang w:val="hy-AM"/>
        </w:rPr>
        <w:t>նորմերի</w:t>
      </w:r>
      <w:r w:rsidRPr="00941455">
        <w:rPr>
          <w:rFonts w:cs="Arial Armenian"/>
          <w:b w:val="0"/>
          <w:bCs/>
          <w:szCs w:val="22"/>
          <w:lang w:val="hy-AM"/>
        </w:rPr>
        <w:t xml:space="preserve">, </w:t>
      </w:r>
      <w:r w:rsidRPr="00941455">
        <w:rPr>
          <w:rFonts w:cs="Sylfaen"/>
          <w:b w:val="0"/>
          <w:bCs/>
          <w:szCs w:val="22"/>
          <w:lang w:val="hy-AM"/>
        </w:rPr>
        <w:t>կանոնների</w:t>
      </w:r>
      <w:r w:rsidRPr="00941455">
        <w:rPr>
          <w:rFonts w:cs="Arial Armenian"/>
          <w:b w:val="0"/>
          <w:bCs/>
          <w:szCs w:val="22"/>
          <w:lang w:val="hy-AM"/>
        </w:rPr>
        <w:t xml:space="preserve">, </w:t>
      </w:r>
      <w:r w:rsidRPr="00941455">
        <w:rPr>
          <w:rFonts w:cs="Sylfaen"/>
          <w:b w:val="0"/>
          <w:bCs/>
          <w:szCs w:val="22"/>
          <w:lang w:val="hy-AM"/>
        </w:rPr>
        <w:t>պահանջների, ուղեցույցների, մեթոդների</w:t>
      </w:r>
      <w:r w:rsidRPr="00941455">
        <w:rPr>
          <w:rFonts w:cs="Arial Armenian"/>
          <w:b w:val="0"/>
          <w:bCs/>
          <w:szCs w:val="22"/>
          <w:lang w:val="hy-AM"/>
        </w:rPr>
        <w:t xml:space="preserve"> </w:t>
      </w:r>
      <w:r w:rsidRPr="00941455">
        <w:rPr>
          <w:rFonts w:cs="Sylfaen"/>
          <w:b w:val="0"/>
          <w:bCs/>
          <w:szCs w:val="22"/>
          <w:lang w:val="hy-AM"/>
        </w:rPr>
        <w:t>մշակումը</w:t>
      </w:r>
      <w:r w:rsidRPr="00941455">
        <w:rPr>
          <w:rFonts w:cs="Arial Armenian"/>
          <w:b w:val="0"/>
          <w:bCs/>
          <w:szCs w:val="22"/>
          <w:lang w:val="hy-AM"/>
        </w:rPr>
        <w:t xml:space="preserve">, </w:t>
      </w:r>
      <w:r w:rsidRPr="00941455">
        <w:rPr>
          <w:rFonts w:cs="Sylfaen"/>
          <w:b w:val="0"/>
          <w:bCs/>
          <w:szCs w:val="22"/>
          <w:lang w:val="hy-AM"/>
        </w:rPr>
        <w:t>գործող</w:t>
      </w:r>
      <w:r w:rsidRPr="00941455">
        <w:rPr>
          <w:rFonts w:cs="Arial Armenian"/>
          <w:b w:val="0"/>
          <w:bCs/>
          <w:szCs w:val="22"/>
          <w:lang w:val="hy-AM"/>
        </w:rPr>
        <w:t xml:space="preserve"> </w:t>
      </w:r>
      <w:r w:rsidRPr="00941455">
        <w:rPr>
          <w:rFonts w:cs="Sylfaen"/>
          <w:b w:val="0"/>
          <w:bCs/>
          <w:szCs w:val="22"/>
          <w:lang w:val="hy-AM"/>
        </w:rPr>
        <w:t xml:space="preserve">նորմերի ու կանոնների վերանայումը, լրամշակումը, անվտանգությանը վերաբերվող փաստաթղթերի քննարկումը, վերլուծությունը և գնահատումը, Հայկական ԱԷԿ-ի «սթրես-թեստի» ազգային հաշվետվության վերաբերյալ ԵՀ փորձագետների առաջարկություններն ամփոփող հաշվետվության հիման վրա մշակված գործողությունների </w:t>
      </w:r>
      <w:r w:rsidRPr="00941455">
        <w:rPr>
          <w:rFonts w:cs="Sylfaen"/>
          <w:b w:val="0"/>
          <w:bCs/>
          <w:noProof/>
          <w:szCs w:val="22"/>
          <w:lang w:val="hy-AM"/>
        </w:rPr>
        <w:t xml:space="preserve">ազգային </w:t>
      </w:r>
      <w:r w:rsidRPr="00941455">
        <w:rPr>
          <w:rFonts w:cs="Sylfaen"/>
          <w:b w:val="0"/>
          <w:bCs/>
          <w:szCs w:val="22"/>
          <w:lang w:val="hy-AM"/>
        </w:rPr>
        <w:t>ծրագրով նախատեսված միջոցառումների լիցենզավորումը / թույլտվություն տալը,</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ատոմային էներգիայի օգտագործման բնագավառի` ՀՀ կողմից վավերացրած</w:t>
      </w:r>
      <w:r w:rsidRPr="00941455">
        <w:rPr>
          <w:rFonts w:cs="AK Courier"/>
          <w:b w:val="0"/>
          <w:szCs w:val="22"/>
          <w:lang w:val="hy-AM" w:eastAsia="en-US"/>
        </w:rPr>
        <w:t xml:space="preserve">  միջազգային 10 պայմանագրերից բխող պարտավորությունների կատարումը (օրենսդրության համապատասխանեցում պայմանագրերի պահանջներին, տեղեկատվական բազայի ստեղծում </w:t>
      </w:r>
      <w:r w:rsidRPr="00941455">
        <w:rPr>
          <w:rFonts w:cs="Sylfaen"/>
          <w:b w:val="0"/>
          <w:bCs/>
          <w:szCs w:val="22"/>
          <w:lang w:val="hy-AM"/>
        </w:rPr>
        <w:t>և</w:t>
      </w:r>
      <w:r w:rsidRPr="00941455">
        <w:rPr>
          <w:rFonts w:cs="AK Courier"/>
          <w:b w:val="0"/>
          <w:szCs w:val="22"/>
          <w:lang w:val="hy-AM" w:eastAsia="en-US"/>
        </w:rPr>
        <w:t xml:space="preserve"> փոխանակում պայմանագրերի անդամ-պետությունների միջ</w:t>
      </w:r>
      <w:r w:rsidRPr="00941455">
        <w:rPr>
          <w:rFonts w:cs="Sylfaen"/>
          <w:b w:val="0"/>
          <w:bCs/>
          <w:szCs w:val="22"/>
          <w:lang w:val="hy-AM"/>
        </w:rPr>
        <w:t>և</w:t>
      </w:r>
      <w:r w:rsidRPr="00941455">
        <w:rPr>
          <w:rFonts w:cs="AK Courier"/>
          <w:b w:val="0"/>
          <w:szCs w:val="22"/>
          <w:lang w:val="hy-AM" w:eastAsia="en-US"/>
        </w:rPr>
        <w:t xml:space="preserve">, ազգային հաշվետվությունների մշակում </w:t>
      </w:r>
      <w:r w:rsidRPr="00941455">
        <w:rPr>
          <w:rFonts w:cs="Sylfaen"/>
          <w:b w:val="0"/>
          <w:bCs/>
          <w:szCs w:val="22"/>
          <w:lang w:val="hy-AM"/>
        </w:rPr>
        <w:t>և</w:t>
      </w:r>
      <w:r w:rsidRPr="00941455">
        <w:rPr>
          <w:rFonts w:cs="AK Courier"/>
          <w:b w:val="0"/>
          <w:szCs w:val="22"/>
          <w:lang w:val="hy-AM" w:eastAsia="en-US"/>
        </w:rPr>
        <w:t xml:space="preserve"> ներկայացում),</w:t>
      </w:r>
      <w:r w:rsidRPr="00941455">
        <w:rPr>
          <w:rFonts w:cs="AK Courier"/>
          <w:b w:val="0"/>
          <w:noProof/>
          <w:szCs w:val="22"/>
          <w:lang w:val="hy-AM" w:eastAsia="en-US"/>
        </w:rPr>
        <w:t xml:space="preserve"> ՀՀ վարչապետին կից Ատոմային էներգիայի անվտանգության խորհրդին կոմիտեի գործունեության վերաբերյալ և Հայկական ԱԷԿ-ի անվտանգության վերաբերյալ հաշվետվության մշակումը,</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ռադիացիոն</w:t>
      </w:r>
      <w:r w:rsidRPr="00941455">
        <w:rPr>
          <w:rFonts w:cs="Arial Armenian"/>
          <w:b w:val="0"/>
          <w:bCs/>
          <w:szCs w:val="22"/>
          <w:lang w:val="hy-AM"/>
        </w:rPr>
        <w:t xml:space="preserve"> </w:t>
      </w:r>
      <w:r w:rsidRPr="00941455">
        <w:rPr>
          <w:rFonts w:cs="Sylfaen"/>
          <w:b w:val="0"/>
          <w:bCs/>
          <w:szCs w:val="22"/>
          <w:lang w:val="hy-AM"/>
        </w:rPr>
        <w:t>անվտանգության</w:t>
      </w:r>
      <w:r w:rsidRPr="00941455">
        <w:rPr>
          <w:rFonts w:cs="Arial Armenian"/>
          <w:b w:val="0"/>
          <w:bCs/>
          <w:szCs w:val="22"/>
          <w:lang w:val="hy-AM"/>
        </w:rPr>
        <w:t xml:space="preserve"> </w:t>
      </w:r>
      <w:r w:rsidRPr="00941455">
        <w:rPr>
          <w:rFonts w:cs="Sylfaen"/>
          <w:b w:val="0"/>
          <w:bCs/>
          <w:szCs w:val="22"/>
          <w:lang w:val="hy-AM"/>
        </w:rPr>
        <w:t>գիտատեխնիկական</w:t>
      </w:r>
      <w:r w:rsidRPr="00941455">
        <w:rPr>
          <w:rFonts w:cs="Arial Armenian"/>
          <w:b w:val="0"/>
          <w:bCs/>
          <w:szCs w:val="22"/>
          <w:lang w:val="hy-AM"/>
        </w:rPr>
        <w:t xml:space="preserve"> </w:t>
      </w:r>
      <w:r w:rsidRPr="00941455">
        <w:rPr>
          <w:rFonts w:cs="Sylfaen"/>
          <w:b w:val="0"/>
          <w:bCs/>
          <w:szCs w:val="22"/>
          <w:lang w:val="hy-AM"/>
        </w:rPr>
        <w:t>կենտրոն» ՓԲԸ</w:t>
      </w:r>
      <w:r w:rsidRPr="00941455">
        <w:rPr>
          <w:rFonts w:cs="Arial Armenian"/>
          <w:b w:val="0"/>
          <w:bCs/>
          <w:szCs w:val="22"/>
          <w:lang w:val="hy-AM"/>
        </w:rPr>
        <w:t>-</w:t>
      </w:r>
      <w:r w:rsidRPr="00941455">
        <w:rPr>
          <w:rFonts w:cs="Sylfaen"/>
          <w:b w:val="0"/>
          <w:bCs/>
          <w:szCs w:val="22"/>
          <w:lang w:val="hy-AM"/>
        </w:rPr>
        <w:t>ի</w:t>
      </w:r>
      <w:r w:rsidRPr="00941455">
        <w:rPr>
          <w:rFonts w:cs="Arial Armenian"/>
          <w:b w:val="0"/>
          <w:bCs/>
          <w:szCs w:val="22"/>
          <w:lang w:val="hy-AM"/>
        </w:rPr>
        <w:t xml:space="preserve"> </w:t>
      </w:r>
      <w:r w:rsidRPr="00941455">
        <w:rPr>
          <w:rFonts w:cs="Sylfaen"/>
          <w:b w:val="0"/>
          <w:bCs/>
          <w:szCs w:val="22"/>
          <w:lang w:val="hy-AM"/>
        </w:rPr>
        <w:t>զարգացումը</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իրավաբանական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ֆիզիկական</w:t>
      </w:r>
      <w:r w:rsidRPr="00941455">
        <w:rPr>
          <w:rFonts w:cs="Arial Armenian"/>
          <w:b w:val="0"/>
          <w:bCs/>
          <w:szCs w:val="22"/>
          <w:lang w:val="hy-AM"/>
        </w:rPr>
        <w:t xml:space="preserve"> </w:t>
      </w:r>
      <w:r w:rsidRPr="00941455">
        <w:rPr>
          <w:rFonts w:cs="Sylfaen"/>
          <w:b w:val="0"/>
          <w:bCs/>
          <w:szCs w:val="22"/>
          <w:lang w:val="hy-AM"/>
        </w:rPr>
        <w:t>անձանց</w:t>
      </w:r>
      <w:r w:rsidRPr="00941455">
        <w:rPr>
          <w:rFonts w:cs="Arial Armenian"/>
          <w:b w:val="0"/>
          <w:bCs/>
          <w:szCs w:val="22"/>
          <w:lang w:val="hy-AM"/>
        </w:rPr>
        <w:t xml:space="preserve"> </w:t>
      </w:r>
      <w:r w:rsidRPr="00941455">
        <w:rPr>
          <w:rFonts w:cs="Sylfaen"/>
          <w:b w:val="0"/>
          <w:bCs/>
          <w:szCs w:val="22"/>
          <w:lang w:val="hy-AM"/>
        </w:rPr>
        <w:t>լիցենզավորում` ժամանակակից</w:t>
      </w:r>
      <w:r w:rsidRPr="00941455">
        <w:rPr>
          <w:rFonts w:cs="Arial Armenian"/>
          <w:b w:val="0"/>
          <w:bCs/>
          <w:szCs w:val="22"/>
          <w:lang w:val="hy-AM"/>
        </w:rPr>
        <w:t xml:space="preserve"> </w:t>
      </w:r>
      <w:r w:rsidRPr="00941455">
        <w:rPr>
          <w:rFonts w:cs="Sylfaen"/>
          <w:b w:val="0"/>
          <w:bCs/>
          <w:szCs w:val="22"/>
          <w:lang w:val="hy-AM"/>
        </w:rPr>
        <w:t>մոտեցումներին</w:t>
      </w:r>
      <w:r w:rsidRPr="00941455">
        <w:rPr>
          <w:rFonts w:cs="Arial Armenian"/>
          <w:b w:val="0"/>
          <w:bCs/>
          <w:szCs w:val="22"/>
          <w:lang w:val="hy-AM"/>
        </w:rPr>
        <w:t xml:space="preserve"> </w:t>
      </w:r>
      <w:r w:rsidRPr="00941455">
        <w:rPr>
          <w:rFonts w:cs="Sylfaen"/>
          <w:b w:val="0"/>
          <w:bCs/>
          <w:szCs w:val="22"/>
          <w:lang w:val="hy-AM"/>
        </w:rPr>
        <w:t>համապատասխան</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ատոմային</w:t>
      </w:r>
      <w:r w:rsidRPr="00941455">
        <w:rPr>
          <w:rFonts w:cs="Arial Armenian"/>
          <w:b w:val="0"/>
          <w:bCs/>
          <w:szCs w:val="22"/>
          <w:lang w:val="hy-AM"/>
        </w:rPr>
        <w:t xml:space="preserve"> </w:t>
      </w:r>
      <w:r w:rsidRPr="00941455">
        <w:rPr>
          <w:rFonts w:cs="Sylfaen"/>
          <w:b w:val="0"/>
          <w:bCs/>
          <w:szCs w:val="22"/>
          <w:lang w:val="hy-AM"/>
        </w:rPr>
        <w:t>էներգիայի</w:t>
      </w:r>
      <w:r w:rsidRPr="00941455">
        <w:rPr>
          <w:rFonts w:cs="Arial Armenian"/>
          <w:b w:val="0"/>
          <w:bCs/>
          <w:szCs w:val="22"/>
          <w:lang w:val="hy-AM"/>
        </w:rPr>
        <w:t xml:space="preserve"> </w:t>
      </w:r>
      <w:r w:rsidRPr="00941455">
        <w:rPr>
          <w:rFonts w:cs="Sylfaen"/>
          <w:b w:val="0"/>
          <w:bCs/>
          <w:szCs w:val="22"/>
          <w:lang w:val="hy-AM"/>
        </w:rPr>
        <w:t>օգտագործման</w:t>
      </w:r>
      <w:r w:rsidRPr="00941455">
        <w:rPr>
          <w:rFonts w:cs="Arial Armenian"/>
          <w:b w:val="0"/>
          <w:bCs/>
          <w:szCs w:val="22"/>
          <w:lang w:val="hy-AM"/>
        </w:rPr>
        <w:t xml:space="preserve"> </w:t>
      </w:r>
      <w:r w:rsidRPr="00941455">
        <w:rPr>
          <w:rFonts w:cs="Sylfaen"/>
          <w:b w:val="0"/>
          <w:bCs/>
          <w:szCs w:val="22"/>
          <w:lang w:val="hy-AM"/>
        </w:rPr>
        <w:t>օբյեկտների</w:t>
      </w:r>
      <w:r w:rsidRPr="00941455">
        <w:rPr>
          <w:rFonts w:cs="Arial Armenian"/>
          <w:b w:val="0"/>
          <w:bCs/>
          <w:szCs w:val="22"/>
          <w:lang w:val="hy-AM"/>
        </w:rPr>
        <w:t xml:space="preserve"> </w:t>
      </w:r>
      <w:r w:rsidRPr="00941455">
        <w:rPr>
          <w:rFonts w:cs="Sylfaen"/>
          <w:b w:val="0"/>
          <w:bCs/>
          <w:szCs w:val="22"/>
          <w:lang w:val="hy-AM"/>
        </w:rPr>
        <w:t>կարգավորող</w:t>
      </w:r>
      <w:r w:rsidRPr="00941455">
        <w:rPr>
          <w:rFonts w:cs="Arial Armenian"/>
          <w:b w:val="0"/>
          <w:bCs/>
          <w:szCs w:val="22"/>
          <w:lang w:val="hy-AM"/>
        </w:rPr>
        <w:t xml:space="preserve"> </w:t>
      </w:r>
      <w:r w:rsidRPr="00941455">
        <w:rPr>
          <w:rFonts w:cs="Sylfaen"/>
          <w:b w:val="0"/>
          <w:bCs/>
          <w:szCs w:val="22"/>
          <w:lang w:val="hy-AM"/>
        </w:rPr>
        <w:t>վերահսկողության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տեսչական</w:t>
      </w:r>
      <w:r w:rsidRPr="00941455">
        <w:rPr>
          <w:rFonts w:cs="Arial Armenian"/>
          <w:b w:val="0"/>
          <w:bCs/>
          <w:szCs w:val="22"/>
          <w:lang w:val="hy-AM"/>
        </w:rPr>
        <w:t xml:space="preserve"> </w:t>
      </w:r>
      <w:r w:rsidRPr="00941455">
        <w:rPr>
          <w:rFonts w:cs="Sylfaen"/>
          <w:b w:val="0"/>
          <w:bCs/>
          <w:szCs w:val="22"/>
          <w:lang w:val="hy-AM"/>
        </w:rPr>
        <w:t>ստուգումների</w:t>
      </w:r>
      <w:r w:rsidRPr="00941455">
        <w:rPr>
          <w:rFonts w:cs="Arial Armenian"/>
          <w:b w:val="0"/>
          <w:bCs/>
          <w:szCs w:val="22"/>
          <w:lang w:val="hy-AM"/>
        </w:rPr>
        <w:t xml:space="preserve"> </w:t>
      </w:r>
      <w:r w:rsidRPr="00941455">
        <w:rPr>
          <w:rFonts w:cs="Sylfaen"/>
          <w:b w:val="0"/>
          <w:bCs/>
          <w:szCs w:val="22"/>
          <w:lang w:val="hy-AM"/>
        </w:rPr>
        <w:t>անցկացումը</w:t>
      </w:r>
      <w:r w:rsidRPr="00941455">
        <w:rPr>
          <w:rFonts w:cs="Arial Armenian"/>
          <w:b w:val="0"/>
          <w:bCs/>
          <w:szCs w:val="22"/>
          <w:lang w:val="hy-AM"/>
        </w:rPr>
        <w:t>,</w:t>
      </w:r>
      <w:r w:rsidRPr="00941455">
        <w:rPr>
          <w:b w:val="0"/>
          <w:szCs w:val="22"/>
          <w:lang w:val="hy-AM"/>
        </w:rPr>
        <w:t xml:space="preserve"> շրջակա</w:t>
      </w:r>
      <w:r w:rsidRPr="00941455">
        <w:rPr>
          <w:b w:val="0"/>
          <w:szCs w:val="22"/>
          <w:lang w:val="es-ES_tradnl"/>
        </w:rPr>
        <w:t xml:space="preserve"> </w:t>
      </w:r>
      <w:r w:rsidRPr="00941455">
        <w:rPr>
          <w:b w:val="0"/>
          <w:szCs w:val="22"/>
          <w:lang w:val="hy-AM"/>
        </w:rPr>
        <w:t>միջավայրի</w:t>
      </w:r>
      <w:r w:rsidRPr="00941455">
        <w:rPr>
          <w:b w:val="0"/>
          <w:szCs w:val="22"/>
          <w:lang w:val="es-ES_tradnl"/>
        </w:rPr>
        <w:t xml:space="preserve"> </w:t>
      </w:r>
      <w:r w:rsidRPr="00941455">
        <w:rPr>
          <w:b w:val="0"/>
          <w:szCs w:val="22"/>
          <w:lang w:val="hy-AM"/>
        </w:rPr>
        <w:t>ճառագայթային</w:t>
      </w:r>
      <w:r w:rsidRPr="00941455">
        <w:rPr>
          <w:b w:val="0"/>
          <w:szCs w:val="22"/>
          <w:lang w:val="es-ES_tradnl"/>
        </w:rPr>
        <w:t xml:space="preserve"> </w:t>
      </w:r>
      <w:r w:rsidRPr="00941455">
        <w:rPr>
          <w:b w:val="0"/>
          <w:szCs w:val="22"/>
          <w:lang w:val="hy-AM"/>
        </w:rPr>
        <w:t>մոնիթորինգի</w:t>
      </w:r>
      <w:r w:rsidRPr="00941455">
        <w:rPr>
          <w:b w:val="0"/>
          <w:szCs w:val="22"/>
          <w:lang w:val="es-ES_tradnl"/>
        </w:rPr>
        <w:t xml:space="preserve"> </w:t>
      </w:r>
      <w:r w:rsidRPr="00941455">
        <w:rPr>
          <w:b w:val="0"/>
          <w:szCs w:val="22"/>
          <w:lang w:val="hy-AM"/>
        </w:rPr>
        <w:lastRenderedPageBreak/>
        <w:t>ժամանակակից</w:t>
      </w:r>
      <w:r w:rsidRPr="00941455">
        <w:rPr>
          <w:b w:val="0"/>
          <w:szCs w:val="22"/>
          <w:lang w:val="es-ES_tradnl"/>
        </w:rPr>
        <w:t xml:space="preserve"> </w:t>
      </w:r>
      <w:r w:rsidRPr="00941455">
        <w:rPr>
          <w:b w:val="0"/>
          <w:szCs w:val="22"/>
          <w:lang w:val="hy-AM"/>
        </w:rPr>
        <w:t>համակարգի</w:t>
      </w:r>
      <w:r w:rsidRPr="00941455">
        <w:rPr>
          <w:b w:val="0"/>
          <w:szCs w:val="22"/>
          <w:lang w:val="es-ES_tradnl"/>
        </w:rPr>
        <w:t xml:space="preserve"> </w:t>
      </w:r>
      <w:r w:rsidRPr="00941455">
        <w:rPr>
          <w:b w:val="0"/>
          <w:szCs w:val="22"/>
          <w:lang w:val="hy-AM"/>
        </w:rPr>
        <w:t>ներդրումը՝ շրջակա</w:t>
      </w:r>
      <w:r w:rsidRPr="00941455">
        <w:rPr>
          <w:b w:val="0"/>
          <w:szCs w:val="22"/>
          <w:lang w:val="es-ES_tradnl"/>
        </w:rPr>
        <w:t xml:space="preserve"> </w:t>
      </w:r>
      <w:r w:rsidRPr="00941455">
        <w:rPr>
          <w:b w:val="0"/>
          <w:szCs w:val="22"/>
          <w:lang w:val="hy-AM"/>
        </w:rPr>
        <w:t>միջավայրի</w:t>
      </w:r>
      <w:r w:rsidRPr="00941455">
        <w:rPr>
          <w:b w:val="0"/>
          <w:szCs w:val="22"/>
          <w:lang w:val="es-ES_tradnl"/>
        </w:rPr>
        <w:t xml:space="preserve"> հնարավոր </w:t>
      </w:r>
      <w:r w:rsidRPr="00941455">
        <w:rPr>
          <w:b w:val="0"/>
          <w:szCs w:val="22"/>
          <w:lang w:val="hy-AM"/>
        </w:rPr>
        <w:t>ռադիոակտիվ</w:t>
      </w:r>
      <w:r w:rsidRPr="00941455">
        <w:rPr>
          <w:b w:val="0"/>
          <w:szCs w:val="22"/>
          <w:lang w:val="es-ES_tradnl"/>
        </w:rPr>
        <w:t xml:space="preserve"> </w:t>
      </w:r>
      <w:r w:rsidRPr="00941455">
        <w:rPr>
          <w:b w:val="0"/>
          <w:szCs w:val="22"/>
          <w:lang w:val="hy-AM"/>
        </w:rPr>
        <w:t>աղտոտմամբ</w:t>
      </w:r>
      <w:r w:rsidRPr="00941455">
        <w:rPr>
          <w:b w:val="0"/>
          <w:szCs w:val="22"/>
          <w:lang w:val="es-ES_tradnl"/>
        </w:rPr>
        <w:t xml:space="preserve"> </w:t>
      </w:r>
      <w:r w:rsidRPr="00941455">
        <w:rPr>
          <w:b w:val="0"/>
          <w:szCs w:val="22"/>
          <w:lang w:val="hy-AM"/>
        </w:rPr>
        <w:t>պայմանավորված</w:t>
      </w:r>
      <w:r w:rsidRPr="00941455">
        <w:rPr>
          <w:b w:val="0"/>
          <w:szCs w:val="22"/>
          <w:lang w:val="es-ES_tradnl"/>
        </w:rPr>
        <w:t xml:space="preserve"> </w:t>
      </w:r>
      <w:r w:rsidRPr="00941455">
        <w:rPr>
          <w:b w:val="0"/>
          <w:szCs w:val="22"/>
          <w:lang w:val="hy-AM"/>
        </w:rPr>
        <w:t>բնակչության</w:t>
      </w:r>
      <w:r w:rsidRPr="00941455">
        <w:rPr>
          <w:b w:val="0"/>
          <w:szCs w:val="22"/>
          <w:lang w:val="es-ES_tradnl"/>
        </w:rPr>
        <w:t xml:space="preserve"> </w:t>
      </w:r>
      <w:r w:rsidRPr="00941455">
        <w:rPr>
          <w:b w:val="0"/>
          <w:szCs w:val="22"/>
          <w:lang w:val="hy-AM"/>
        </w:rPr>
        <w:t>ճառագայթահարումը վերահսկելու</w:t>
      </w:r>
      <w:r w:rsidRPr="00941455">
        <w:rPr>
          <w:b w:val="0"/>
          <w:szCs w:val="22"/>
          <w:lang w:val="es-ES_tradnl"/>
        </w:rPr>
        <w:t xml:space="preserve"> </w:t>
      </w:r>
      <w:r w:rsidRPr="00941455">
        <w:rPr>
          <w:b w:val="0"/>
          <w:szCs w:val="22"/>
          <w:lang w:val="hy-AM"/>
        </w:rPr>
        <w:t>համար</w:t>
      </w:r>
      <w:r w:rsidRPr="00941455">
        <w:rPr>
          <w:b w:val="0"/>
          <w:szCs w:val="22"/>
          <w:lang w:val="es-ES_tradnl"/>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մասնագիտական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տեսչական</w:t>
      </w:r>
      <w:r w:rsidRPr="00941455">
        <w:rPr>
          <w:rFonts w:cs="Arial Armenian"/>
          <w:b w:val="0"/>
          <w:bCs/>
          <w:szCs w:val="22"/>
          <w:lang w:val="hy-AM"/>
        </w:rPr>
        <w:t xml:space="preserve"> </w:t>
      </w:r>
      <w:r w:rsidRPr="00941455">
        <w:rPr>
          <w:rFonts w:cs="Sylfaen"/>
          <w:b w:val="0"/>
          <w:bCs/>
          <w:szCs w:val="22"/>
          <w:lang w:val="hy-AM"/>
        </w:rPr>
        <w:t>անձնակազմի</w:t>
      </w:r>
      <w:r w:rsidRPr="00941455">
        <w:rPr>
          <w:rFonts w:cs="Arial Armenian"/>
          <w:b w:val="0"/>
          <w:bCs/>
          <w:szCs w:val="22"/>
          <w:lang w:val="hy-AM"/>
        </w:rPr>
        <w:t xml:space="preserve"> </w:t>
      </w:r>
      <w:r w:rsidRPr="00941455">
        <w:rPr>
          <w:rFonts w:cs="Sylfaen"/>
          <w:b w:val="0"/>
          <w:bCs/>
          <w:szCs w:val="22"/>
          <w:lang w:val="hy-AM"/>
        </w:rPr>
        <w:t>որակավորման</w:t>
      </w:r>
      <w:r w:rsidRPr="00941455">
        <w:rPr>
          <w:rFonts w:cs="Arial Armenian"/>
          <w:b w:val="0"/>
          <w:bCs/>
          <w:szCs w:val="22"/>
          <w:lang w:val="hy-AM"/>
        </w:rPr>
        <w:t xml:space="preserve"> </w:t>
      </w:r>
      <w:r w:rsidRPr="00941455">
        <w:rPr>
          <w:rFonts w:cs="Sylfaen"/>
          <w:b w:val="0"/>
          <w:bCs/>
          <w:szCs w:val="22"/>
          <w:lang w:val="hy-AM"/>
        </w:rPr>
        <w:t>բարձրացումը</w:t>
      </w:r>
      <w:r w:rsidRPr="00941455">
        <w:rPr>
          <w:rFonts w:cs="Arial Armenian"/>
          <w:b w:val="0"/>
          <w:bCs/>
          <w:szCs w:val="22"/>
          <w:lang w:val="hy-AM"/>
        </w:rPr>
        <w:t xml:space="preserve"> (</w:t>
      </w:r>
      <w:r w:rsidRPr="00941455">
        <w:rPr>
          <w:rFonts w:cs="Sylfaen"/>
          <w:b w:val="0"/>
          <w:bCs/>
          <w:szCs w:val="22"/>
          <w:lang w:val="hy-AM"/>
        </w:rPr>
        <w:t>փորձի</w:t>
      </w:r>
      <w:r w:rsidRPr="00941455">
        <w:rPr>
          <w:rFonts w:cs="Arial Armenian"/>
          <w:b w:val="0"/>
          <w:bCs/>
          <w:szCs w:val="22"/>
          <w:lang w:val="hy-AM"/>
        </w:rPr>
        <w:t xml:space="preserve"> </w:t>
      </w:r>
      <w:r w:rsidRPr="00941455">
        <w:rPr>
          <w:rFonts w:cs="Sylfaen"/>
          <w:b w:val="0"/>
          <w:bCs/>
          <w:szCs w:val="22"/>
          <w:lang w:val="hy-AM"/>
        </w:rPr>
        <w:t>փոխանակում</w:t>
      </w:r>
      <w:r w:rsidRPr="00941455">
        <w:rPr>
          <w:rFonts w:cs="Arial Armenian"/>
          <w:b w:val="0"/>
          <w:bCs/>
          <w:szCs w:val="22"/>
          <w:lang w:val="hy-AM"/>
        </w:rPr>
        <w:t xml:space="preserve">, </w:t>
      </w:r>
      <w:r w:rsidRPr="00941455">
        <w:rPr>
          <w:rFonts w:cs="Sylfaen"/>
          <w:b w:val="0"/>
          <w:bCs/>
          <w:szCs w:val="22"/>
          <w:lang w:val="hy-AM"/>
        </w:rPr>
        <w:t>վերապատրաստում</w:t>
      </w:r>
      <w:r w:rsidRPr="00941455">
        <w:rPr>
          <w:rFonts w:cs="Arial Armenian"/>
          <w:b w:val="0"/>
          <w:bCs/>
          <w:szCs w:val="22"/>
          <w:lang w:val="hy-AM"/>
        </w:rPr>
        <w:t xml:space="preserve">, </w:t>
      </w:r>
      <w:r w:rsidRPr="00941455">
        <w:rPr>
          <w:rFonts w:cs="Sylfaen"/>
          <w:b w:val="0"/>
          <w:bCs/>
          <w:szCs w:val="22"/>
          <w:lang w:val="hy-AM"/>
        </w:rPr>
        <w:t>դասընթացներ)</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ճառագայթային անվտանգության</w:t>
      </w:r>
      <w:r w:rsidRPr="00941455">
        <w:rPr>
          <w:rFonts w:cs="Arial Armenian"/>
          <w:b w:val="0"/>
          <w:bCs/>
          <w:szCs w:val="22"/>
          <w:lang w:val="hy-AM"/>
        </w:rPr>
        <w:t xml:space="preserve"> </w:t>
      </w:r>
      <w:r w:rsidRPr="00941455">
        <w:rPr>
          <w:rFonts w:cs="Sylfaen"/>
          <w:b w:val="0"/>
          <w:bCs/>
          <w:szCs w:val="22"/>
          <w:lang w:val="hy-AM"/>
        </w:rPr>
        <w:t>վերաբերյալ</w:t>
      </w:r>
      <w:r w:rsidRPr="00941455">
        <w:rPr>
          <w:rFonts w:cs="Arial Armenian"/>
          <w:b w:val="0"/>
          <w:bCs/>
          <w:szCs w:val="22"/>
          <w:lang w:val="hy-AM"/>
        </w:rPr>
        <w:t xml:space="preserve"> </w:t>
      </w:r>
      <w:r w:rsidRPr="00941455">
        <w:rPr>
          <w:rFonts w:cs="Sylfaen"/>
          <w:b w:val="0"/>
          <w:bCs/>
          <w:szCs w:val="22"/>
          <w:lang w:val="hy-AM"/>
        </w:rPr>
        <w:t>տեղեկատվական</w:t>
      </w:r>
      <w:r w:rsidRPr="00941455">
        <w:rPr>
          <w:rFonts w:cs="Arial Armenian"/>
          <w:b w:val="0"/>
          <w:bCs/>
          <w:szCs w:val="22"/>
          <w:lang w:val="hy-AM"/>
        </w:rPr>
        <w:t xml:space="preserve"> </w:t>
      </w:r>
      <w:r w:rsidRPr="00941455">
        <w:rPr>
          <w:rFonts w:cs="Sylfaen"/>
          <w:b w:val="0"/>
          <w:bCs/>
          <w:szCs w:val="22"/>
          <w:lang w:val="hy-AM"/>
        </w:rPr>
        <w:t>համակարգի</w:t>
      </w:r>
      <w:r w:rsidRPr="00941455">
        <w:rPr>
          <w:rFonts w:cs="Arial Armenian"/>
          <w:b w:val="0"/>
          <w:bCs/>
          <w:szCs w:val="22"/>
          <w:lang w:val="hy-AM"/>
        </w:rPr>
        <w:t xml:space="preserve"> (</w:t>
      </w:r>
      <w:r w:rsidRPr="00941455">
        <w:rPr>
          <w:rFonts w:cs="Sylfaen"/>
          <w:b w:val="0"/>
          <w:bCs/>
          <w:szCs w:val="22"/>
          <w:lang w:val="hy-AM"/>
        </w:rPr>
        <w:t>ներքին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արտաքին</w:t>
      </w:r>
      <w:r w:rsidRPr="00941455">
        <w:rPr>
          <w:rFonts w:cs="Arial Armenian"/>
          <w:b w:val="0"/>
          <w:bCs/>
          <w:szCs w:val="22"/>
          <w:lang w:val="hy-AM"/>
        </w:rPr>
        <w:t xml:space="preserve">) </w:t>
      </w:r>
      <w:r w:rsidRPr="00941455">
        <w:rPr>
          <w:rFonts w:cs="Sylfaen"/>
          <w:b w:val="0"/>
          <w:bCs/>
          <w:szCs w:val="22"/>
          <w:lang w:val="hy-AM"/>
        </w:rPr>
        <w:t>կատարելագործումը</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զենքի</w:t>
      </w:r>
      <w:r w:rsidRPr="00941455">
        <w:rPr>
          <w:rFonts w:cs="Arial Armenian"/>
          <w:b w:val="0"/>
          <w:bCs/>
          <w:szCs w:val="22"/>
          <w:lang w:val="hy-AM"/>
        </w:rPr>
        <w:t xml:space="preserve"> </w:t>
      </w:r>
      <w:r w:rsidRPr="00941455">
        <w:rPr>
          <w:rFonts w:cs="Sylfaen"/>
          <w:b w:val="0"/>
          <w:bCs/>
          <w:szCs w:val="22"/>
          <w:lang w:val="hy-AM"/>
        </w:rPr>
        <w:t>չտարածման</w:t>
      </w:r>
      <w:r w:rsidRPr="00941455">
        <w:rPr>
          <w:rFonts w:cs="Arial Armenian"/>
          <w:b w:val="0"/>
          <w:bCs/>
          <w:szCs w:val="22"/>
          <w:lang w:val="hy-AM"/>
        </w:rPr>
        <w:t xml:space="preserve"> </w:t>
      </w:r>
      <w:r w:rsidRPr="00941455">
        <w:rPr>
          <w:rFonts w:cs="Sylfaen"/>
          <w:b w:val="0"/>
          <w:bCs/>
          <w:szCs w:val="22"/>
          <w:lang w:val="hy-AM"/>
        </w:rPr>
        <w:t>ռեժիմի</w:t>
      </w:r>
      <w:r w:rsidRPr="00941455">
        <w:rPr>
          <w:rFonts w:cs="Arial Armenian"/>
          <w:b w:val="0"/>
          <w:bCs/>
          <w:szCs w:val="22"/>
          <w:lang w:val="hy-AM"/>
        </w:rPr>
        <w:t xml:space="preserve"> </w:t>
      </w:r>
      <w:r w:rsidRPr="00941455">
        <w:rPr>
          <w:rFonts w:cs="Sylfaen"/>
          <w:b w:val="0"/>
          <w:bCs/>
          <w:szCs w:val="22"/>
          <w:lang w:val="hy-AM"/>
        </w:rPr>
        <w:t>ուժեղացում</w:t>
      </w:r>
      <w:r w:rsidRPr="00941455">
        <w:rPr>
          <w:rFonts w:cs="Arial Armenian"/>
          <w:b w:val="0"/>
          <w:bCs/>
          <w:szCs w:val="22"/>
          <w:lang w:val="hy-AM"/>
        </w:rPr>
        <w:t xml:space="preserve">, </w:t>
      </w: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նյութի</w:t>
      </w:r>
      <w:r w:rsidRPr="00941455">
        <w:rPr>
          <w:rFonts w:cs="Arial Armenian"/>
          <w:b w:val="0"/>
          <w:bCs/>
          <w:szCs w:val="22"/>
          <w:lang w:val="hy-AM"/>
        </w:rPr>
        <w:t xml:space="preserve"> </w:t>
      </w:r>
      <w:r w:rsidRPr="00941455">
        <w:rPr>
          <w:rFonts w:cs="Sylfaen"/>
          <w:b w:val="0"/>
          <w:bCs/>
          <w:szCs w:val="22"/>
          <w:lang w:val="hy-AM"/>
        </w:rPr>
        <w:t>հաշվառման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վերահսկման</w:t>
      </w:r>
      <w:r w:rsidRPr="00941455">
        <w:rPr>
          <w:rFonts w:cs="Arial Armenian"/>
          <w:b w:val="0"/>
          <w:bCs/>
          <w:szCs w:val="22"/>
          <w:lang w:val="hy-AM"/>
        </w:rPr>
        <w:t xml:space="preserve"> </w:t>
      </w:r>
      <w:r w:rsidRPr="00941455">
        <w:rPr>
          <w:rFonts w:cs="Sylfaen"/>
          <w:b w:val="0"/>
          <w:bCs/>
          <w:szCs w:val="22"/>
          <w:lang w:val="hy-AM"/>
        </w:rPr>
        <w:t>պետական</w:t>
      </w:r>
      <w:r w:rsidRPr="00941455">
        <w:rPr>
          <w:rFonts w:cs="Arial Armenian"/>
          <w:b w:val="0"/>
          <w:bCs/>
          <w:szCs w:val="22"/>
          <w:lang w:val="hy-AM"/>
        </w:rPr>
        <w:t xml:space="preserve"> </w:t>
      </w:r>
      <w:r w:rsidRPr="00941455">
        <w:rPr>
          <w:rFonts w:cs="Sylfaen"/>
          <w:b w:val="0"/>
          <w:bCs/>
          <w:szCs w:val="22"/>
          <w:lang w:val="hy-AM"/>
        </w:rPr>
        <w:t>համակարգի</w:t>
      </w:r>
      <w:r w:rsidRPr="00941455">
        <w:rPr>
          <w:rFonts w:cs="Arial Armenian"/>
          <w:b w:val="0"/>
          <w:bCs/>
          <w:szCs w:val="22"/>
          <w:lang w:val="hy-AM"/>
        </w:rPr>
        <w:t xml:space="preserve"> </w:t>
      </w:r>
      <w:r w:rsidRPr="00941455">
        <w:rPr>
          <w:rFonts w:cs="Sylfaen"/>
          <w:b w:val="0"/>
          <w:bCs/>
          <w:szCs w:val="22"/>
          <w:lang w:val="hy-AM"/>
        </w:rPr>
        <w:t>կատարելագործումը</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կոմիտեի</w:t>
      </w:r>
      <w:r w:rsidRPr="00941455">
        <w:rPr>
          <w:rFonts w:cs="Arial Armenian"/>
          <w:b w:val="0"/>
          <w:bCs/>
          <w:szCs w:val="22"/>
          <w:lang w:val="hy-AM"/>
        </w:rPr>
        <w:t xml:space="preserve"> </w:t>
      </w:r>
      <w:r w:rsidRPr="00941455">
        <w:rPr>
          <w:rFonts w:cs="Sylfaen"/>
          <w:b w:val="0"/>
          <w:bCs/>
          <w:szCs w:val="22"/>
          <w:lang w:val="hy-AM"/>
        </w:rPr>
        <w:t>գործունեության</w:t>
      </w:r>
      <w:r w:rsidRPr="00941455">
        <w:rPr>
          <w:rFonts w:cs="Arial Armenian"/>
          <w:b w:val="0"/>
          <w:bCs/>
          <w:szCs w:val="22"/>
          <w:lang w:val="hy-AM"/>
        </w:rPr>
        <w:t xml:space="preserve"> </w:t>
      </w:r>
      <w:r w:rsidRPr="00941455">
        <w:rPr>
          <w:rFonts w:cs="Sylfaen"/>
          <w:b w:val="0"/>
          <w:bCs/>
          <w:szCs w:val="22"/>
          <w:lang w:val="hy-AM"/>
        </w:rPr>
        <w:t>որակի</w:t>
      </w:r>
      <w:r w:rsidRPr="00941455">
        <w:rPr>
          <w:rFonts w:cs="Arial Armenian"/>
          <w:b w:val="0"/>
          <w:bCs/>
          <w:szCs w:val="22"/>
          <w:lang w:val="hy-AM"/>
        </w:rPr>
        <w:t xml:space="preserve"> </w:t>
      </w:r>
      <w:r w:rsidRPr="00941455">
        <w:rPr>
          <w:rFonts w:cs="Sylfaen"/>
          <w:b w:val="0"/>
          <w:bCs/>
          <w:szCs w:val="22"/>
          <w:lang w:val="hy-AM"/>
        </w:rPr>
        <w:t>ապահովման</w:t>
      </w:r>
      <w:r w:rsidRPr="00941455">
        <w:rPr>
          <w:rFonts w:cs="Arial Armenian"/>
          <w:b w:val="0"/>
          <w:bCs/>
          <w:szCs w:val="22"/>
          <w:lang w:val="hy-AM"/>
        </w:rPr>
        <w:t xml:space="preserve"> </w:t>
      </w:r>
      <w:r w:rsidRPr="00941455">
        <w:rPr>
          <w:rFonts w:cs="Sylfaen"/>
          <w:b w:val="0"/>
          <w:bCs/>
          <w:szCs w:val="22"/>
          <w:lang w:val="hy-AM"/>
        </w:rPr>
        <w:t>ծրագրի</w:t>
      </w:r>
      <w:r w:rsidRPr="00941455">
        <w:rPr>
          <w:rFonts w:cs="Arial Armenian"/>
          <w:b w:val="0"/>
          <w:bCs/>
          <w:szCs w:val="22"/>
          <w:lang w:val="hy-AM"/>
        </w:rPr>
        <w:t xml:space="preserve"> </w:t>
      </w:r>
      <w:r w:rsidRPr="00941455">
        <w:rPr>
          <w:rFonts w:cs="Sylfaen"/>
          <w:b w:val="0"/>
          <w:bCs/>
          <w:szCs w:val="22"/>
          <w:lang w:val="hy-AM"/>
        </w:rPr>
        <w:t>կատարելագործումը</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hy-AM"/>
        </w:rPr>
        <w:t>վթարային</w:t>
      </w:r>
      <w:r w:rsidRPr="00941455">
        <w:rPr>
          <w:rFonts w:cs="Arial Armenian"/>
          <w:b w:val="0"/>
          <w:bCs/>
          <w:szCs w:val="22"/>
          <w:lang w:val="hy-AM"/>
        </w:rPr>
        <w:t xml:space="preserve"> հակազդման </w:t>
      </w:r>
      <w:r w:rsidRPr="00941455">
        <w:rPr>
          <w:rFonts w:cs="Sylfaen"/>
          <w:b w:val="0"/>
          <w:bCs/>
          <w:szCs w:val="22"/>
          <w:lang w:val="hy-AM"/>
        </w:rPr>
        <w:t>կենտրոնի</w:t>
      </w:r>
      <w:r w:rsidRPr="00941455">
        <w:rPr>
          <w:rFonts w:cs="Arial Armenian"/>
          <w:b w:val="0"/>
          <w:bCs/>
          <w:szCs w:val="22"/>
          <w:lang w:val="hy-AM"/>
        </w:rPr>
        <w:t xml:space="preserve"> </w:t>
      </w:r>
      <w:r w:rsidRPr="00941455">
        <w:rPr>
          <w:rFonts w:cs="Sylfaen"/>
          <w:b w:val="0"/>
          <w:bCs/>
          <w:szCs w:val="22"/>
          <w:lang w:val="hy-AM"/>
        </w:rPr>
        <w:t>համապատասխանեցումը ժամանակակից</w:t>
      </w:r>
      <w:r w:rsidRPr="00941455">
        <w:rPr>
          <w:rFonts w:cs="Arial Armenian"/>
          <w:b w:val="0"/>
          <w:bCs/>
          <w:szCs w:val="22"/>
          <w:lang w:val="hy-AM"/>
        </w:rPr>
        <w:t xml:space="preserve"> </w:t>
      </w:r>
      <w:r w:rsidRPr="00941455">
        <w:rPr>
          <w:rFonts w:cs="Sylfaen"/>
          <w:b w:val="0"/>
          <w:bCs/>
          <w:szCs w:val="22"/>
          <w:lang w:val="hy-AM"/>
        </w:rPr>
        <w:t>պահանջներին</w:t>
      </w:r>
      <w:r w:rsidRPr="00941455">
        <w:rPr>
          <w:rFonts w:cs="Arial Armenian"/>
          <w:b w:val="0"/>
          <w:bCs/>
          <w:szCs w:val="22"/>
          <w:lang w:val="hy-AM"/>
        </w:rPr>
        <w:t>,</w:t>
      </w:r>
    </w:p>
    <w:p w:rsidR="00941455" w:rsidRPr="00941455" w:rsidRDefault="00941455" w:rsidP="007657DA">
      <w:pPr>
        <w:numPr>
          <w:ilvl w:val="0"/>
          <w:numId w:val="36"/>
        </w:numPr>
        <w:spacing w:before="0"/>
        <w:ind w:left="0" w:firstLine="360"/>
        <w:contextualSpacing w:val="0"/>
        <w:rPr>
          <w:rFonts w:cs="Sylfaen"/>
          <w:b w:val="0"/>
          <w:bCs/>
          <w:szCs w:val="22"/>
          <w:lang w:val="hy-AM"/>
        </w:rPr>
      </w:pPr>
      <w:r w:rsidRPr="00941455">
        <w:rPr>
          <w:rFonts w:cs="Sylfaen"/>
          <w:b w:val="0"/>
          <w:bCs/>
          <w:szCs w:val="22"/>
          <w:lang w:val="en-US"/>
        </w:rPr>
        <w:t>միջազգային</w:t>
      </w:r>
      <w:r w:rsidRPr="00941455">
        <w:rPr>
          <w:rFonts w:cs="Arial Armenian"/>
          <w:b w:val="0"/>
          <w:bCs/>
          <w:szCs w:val="22"/>
          <w:lang w:val="en-US"/>
        </w:rPr>
        <w:t xml:space="preserve"> </w:t>
      </w:r>
      <w:r w:rsidRPr="00941455">
        <w:rPr>
          <w:rFonts w:cs="Sylfaen"/>
          <w:b w:val="0"/>
          <w:bCs/>
          <w:szCs w:val="22"/>
          <w:lang w:val="en-US"/>
        </w:rPr>
        <w:t>համագործակցության</w:t>
      </w:r>
      <w:r w:rsidRPr="00941455">
        <w:rPr>
          <w:rFonts w:cs="Arial Armenian"/>
          <w:b w:val="0"/>
          <w:bCs/>
          <w:szCs w:val="22"/>
          <w:lang w:val="en-US"/>
        </w:rPr>
        <w:t xml:space="preserve"> </w:t>
      </w:r>
      <w:r w:rsidRPr="00941455">
        <w:rPr>
          <w:rFonts w:cs="Sylfaen"/>
          <w:b w:val="0"/>
          <w:bCs/>
          <w:szCs w:val="22"/>
          <w:lang w:val="en-US"/>
        </w:rPr>
        <w:t>զարգացում</w:t>
      </w:r>
      <w:r w:rsidRPr="00941455">
        <w:rPr>
          <w:rFonts w:cs="Sylfaen"/>
          <w:b w:val="0"/>
          <w:bCs/>
          <w:szCs w:val="22"/>
          <w:lang w:val="hy-AM"/>
        </w:rPr>
        <w:t>ը</w:t>
      </w:r>
      <w:r w:rsidRPr="00941455">
        <w:rPr>
          <w:rFonts w:cs="Sylfaen"/>
          <w:b w:val="0"/>
          <w:bCs/>
          <w:szCs w:val="22"/>
          <w:lang w:val="en-US"/>
        </w:rPr>
        <w:t>:</w:t>
      </w:r>
    </w:p>
    <w:p w:rsidR="00941455" w:rsidRPr="00941455" w:rsidRDefault="00941455" w:rsidP="007657DA">
      <w:pPr>
        <w:numPr>
          <w:ilvl w:val="0"/>
          <w:numId w:val="43"/>
        </w:numPr>
        <w:spacing w:before="0"/>
        <w:ind w:left="0" w:firstLine="360"/>
        <w:contextualSpacing w:val="0"/>
        <w:rPr>
          <w:b w:val="0"/>
          <w:bCs/>
          <w:szCs w:val="22"/>
          <w:lang w:val="hy-AM"/>
        </w:rPr>
      </w:pPr>
      <w:r w:rsidRPr="00941455">
        <w:rPr>
          <w:rFonts w:cs="Sylfaen"/>
          <w:bCs/>
          <w:i/>
          <w:szCs w:val="22"/>
          <w:lang w:val="hy-AM"/>
        </w:rPr>
        <w:t>Տեսչական գործունեությունը։</w:t>
      </w:r>
      <w:r w:rsidRPr="00941455">
        <w:rPr>
          <w:rFonts w:cs="Sylfaen"/>
          <w:bCs/>
          <w:szCs w:val="22"/>
          <w:lang w:val="hy-AM"/>
        </w:rPr>
        <w:t xml:space="preserve"> </w:t>
      </w:r>
      <w:r w:rsidRPr="00941455">
        <w:rPr>
          <w:rFonts w:cs="Sylfaen"/>
          <w:b w:val="0"/>
          <w:bCs/>
          <w:szCs w:val="22"/>
          <w:lang w:val="hy-AM"/>
        </w:rPr>
        <w:t>Կարգավորող</w:t>
      </w:r>
      <w:r w:rsidRPr="00941455">
        <w:rPr>
          <w:rFonts w:cs="Arial Armenian"/>
          <w:b w:val="0"/>
          <w:bCs/>
          <w:szCs w:val="22"/>
          <w:lang w:val="hy-AM"/>
        </w:rPr>
        <w:t xml:space="preserve"> </w:t>
      </w:r>
      <w:r w:rsidRPr="00941455">
        <w:rPr>
          <w:rFonts w:cs="Sylfaen"/>
          <w:b w:val="0"/>
          <w:bCs/>
          <w:szCs w:val="22"/>
          <w:lang w:val="hy-AM"/>
        </w:rPr>
        <w:t>մարմնի</w:t>
      </w:r>
      <w:r w:rsidRPr="00941455">
        <w:rPr>
          <w:rFonts w:cs="Arial Armenian"/>
          <w:b w:val="0"/>
          <w:bCs/>
          <w:szCs w:val="22"/>
          <w:lang w:val="hy-AM"/>
        </w:rPr>
        <w:t xml:space="preserve"> </w:t>
      </w:r>
      <w:r w:rsidRPr="00941455">
        <w:rPr>
          <w:rFonts w:cs="Sylfaen"/>
          <w:b w:val="0"/>
          <w:bCs/>
          <w:szCs w:val="22"/>
          <w:lang w:val="hy-AM"/>
        </w:rPr>
        <w:t>տեսչական</w:t>
      </w:r>
      <w:r w:rsidRPr="00941455">
        <w:rPr>
          <w:rFonts w:cs="Arial Armenian"/>
          <w:b w:val="0"/>
          <w:bCs/>
          <w:szCs w:val="22"/>
          <w:lang w:val="hy-AM"/>
        </w:rPr>
        <w:t xml:space="preserve"> </w:t>
      </w:r>
      <w:r w:rsidRPr="00941455">
        <w:rPr>
          <w:rFonts w:cs="Sylfaen"/>
          <w:b w:val="0"/>
          <w:bCs/>
          <w:szCs w:val="22"/>
          <w:lang w:val="hy-AM"/>
        </w:rPr>
        <w:t>գործունեության</w:t>
      </w:r>
      <w:r w:rsidRPr="00941455">
        <w:rPr>
          <w:rFonts w:cs="Arial Armenian"/>
          <w:b w:val="0"/>
          <w:bCs/>
          <w:szCs w:val="22"/>
          <w:lang w:val="hy-AM"/>
        </w:rPr>
        <w:t xml:space="preserve"> </w:t>
      </w:r>
      <w:r w:rsidRPr="00941455">
        <w:rPr>
          <w:rFonts w:cs="Sylfaen"/>
          <w:b w:val="0"/>
          <w:bCs/>
          <w:szCs w:val="22"/>
          <w:lang w:val="hy-AM"/>
        </w:rPr>
        <w:t>կատարելագործման</w:t>
      </w:r>
      <w:r w:rsidRPr="00941455">
        <w:rPr>
          <w:rFonts w:cs="Arial Armenian"/>
          <w:b w:val="0"/>
          <w:bCs/>
          <w:szCs w:val="22"/>
          <w:lang w:val="hy-AM"/>
        </w:rPr>
        <w:t xml:space="preserve"> </w:t>
      </w:r>
      <w:r w:rsidRPr="00941455">
        <w:rPr>
          <w:rFonts w:cs="Sylfaen"/>
          <w:b w:val="0"/>
          <w:bCs/>
          <w:szCs w:val="22"/>
          <w:lang w:val="hy-AM"/>
        </w:rPr>
        <w:t>համար</w:t>
      </w:r>
      <w:r w:rsidRPr="00941455">
        <w:rPr>
          <w:rFonts w:cs="Arial Armenian"/>
          <w:b w:val="0"/>
          <w:bCs/>
          <w:szCs w:val="22"/>
          <w:lang w:val="hy-AM"/>
        </w:rPr>
        <w:t xml:space="preserve"> </w:t>
      </w:r>
      <w:r w:rsidRPr="00941455">
        <w:rPr>
          <w:rFonts w:cs="Sylfaen"/>
          <w:b w:val="0"/>
          <w:bCs/>
          <w:szCs w:val="22"/>
          <w:lang w:val="hy-AM"/>
        </w:rPr>
        <w:t>նախատեսվում</w:t>
      </w:r>
      <w:r w:rsidRPr="00941455">
        <w:rPr>
          <w:rFonts w:cs="Arial Armenian"/>
          <w:b w:val="0"/>
          <w:bCs/>
          <w:szCs w:val="22"/>
          <w:lang w:val="hy-AM"/>
        </w:rPr>
        <w:t xml:space="preserve"> </w:t>
      </w:r>
      <w:r w:rsidRPr="00941455">
        <w:rPr>
          <w:rFonts w:cs="Sylfaen"/>
          <w:b w:val="0"/>
          <w:bCs/>
          <w:szCs w:val="22"/>
          <w:lang w:val="hy-AM"/>
        </w:rPr>
        <w:t>է՝</w:t>
      </w:r>
    </w:p>
    <w:p w:rsidR="00941455" w:rsidRPr="00941455" w:rsidRDefault="00941455" w:rsidP="007657DA">
      <w:pPr>
        <w:numPr>
          <w:ilvl w:val="0"/>
          <w:numId w:val="37"/>
        </w:numPr>
        <w:spacing w:before="0"/>
        <w:ind w:left="0" w:firstLine="360"/>
        <w:contextualSpacing w:val="0"/>
        <w:rPr>
          <w:b w:val="0"/>
          <w:bCs/>
          <w:szCs w:val="22"/>
          <w:lang w:val="hy-AM"/>
        </w:rPr>
      </w:pPr>
      <w:r w:rsidRPr="00941455">
        <w:rPr>
          <w:rFonts w:cs="Sylfaen"/>
          <w:b w:val="0"/>
          <w:bCs/>
          <w:szCs w:val="22"/>
          <w:lang w:val="hy-AM"/>
        </w:rPr>
        <w:t>համապատասխանեցնել</w:t>
      </w:r>
      <w:r w:rsidRPr="00941455">
        <w:rPr>
          <w:rFonts w:cs="Arial Armenian"/>
          <w:b w:val="0"/>
          <w:bCs/>
          <w:szCs w:val="22"/>
          <w:lang w:val="hy-AM"/>
        </w:rPr>
        <w:t xml:space="preserve"> </w:t>
      </w:r>
      <w:r w:rsidRPr="00941455">
        <w:rPr>
          <w:rFonts w:cs="Sylfaen"/>
          <w:b w:val="0"/>
          <w:bCs/>
          <w:szCs w:val="22"/>
          <w:lang w:val="hy-AM"/>
        </w:rPr>
        <w:t>տեսչական</w:t>
      </w:r>
      <w:r w:rsidRPr="00941455">
        <w:rPr>
          <w:rFonts w:cs="Arial Armenian"/>
          <w:b w:val="0"/>
          <w:bCs/>
          <w:szCs w:val="22"/>
          <w:lang w:val="hy-AM"/>
        </w:rPr>
        <w:t xml:space="preserve"> </w:t>
      </w:r>
      <w:r w:rsidRPr="00941455">
        <w:rPr>
          <w:rFonts w:cs="Sylfaen"/>
          <w:b w:val="0"/>
          <w:bCs/>
          <w:szCs w:val="22"/>
          <w:lang w:val="hy-AM"/>
        </w:rPr>
        <w:t>գործունեության</w:t>
      </w:r>
      <w:r w:rsidRPr="00941455">
        <w:rPr>
          <w:rFonts w:cs="Arial Armenian"/>
          <w:b w:val="0"/>
          <w:bCs/>
          <w:szCs w:val="22"/>
          <w:lang w:val="hy-AM"/>
        </w:rPr>
        <w:t xml:space="preserve"> </w:t>
      </w:r>
      <w:r w:rsidRPr="00941455">
        <w:rPr>
          <w:rFonts w:cs="Sylfaen"/>
          <w:b w:val="0"/>
          <w:bCs/>
          <w:szCs w:val="22"/>
          <w:lang w:val="hy-AM"/>
        </w:rPr>
        <w:t>վերաբերյալ</w:t>
      </w:r>
      <w:r w:rsidRPr="00941455">
        <w:rPr>
          <w:rFonts w:cs="Arial Armenian"/>
          <w:b w:val="0"/>
          <w:bCs/>
          <w:szCs w:val="22"/>
          <w:lang w:val="hy-AM"/>
        </w:rPr>
        <w:t xml:space="preserve"> </w:t>
      </w:r>
      <w:r w:rsidRPr="00941455">
        <w:rPr>
          <w:rFonts w:cs="Sylfaen"/>
          <w:b w:val="0"/>
          <w:bCs/>
          <w:szCs w:val="22"/>
          <w:lang w:val="hy-AM"/>
        </w:rPr>
        <w:t>գործող</w:t>
      </w:r>
      <w:r w:rsidRPr="00941455">
        <w:rPr>
          <w:rFonts w:cs="Arial Armenian"/>
          <w:b w:val="0"/>
          <w:bCs/>
          <w:szCs w:val="22"/>
          <w:lang w:val="hy-AM"/>
        </w:rPr>
        <w:t xml:space="preserve"> </w:t>
      </w:r>
      <w:r w:rsidRPr="00941455">
        <w:rPr>
          <w:rFonts w:cs="Sylfaen"/>
          <w:b w:val="0"/>
          <w:bCs/>
          <w:szCs w:val="22"/>
          <w:lang w:val="hy-AM"/>
        </w:rPr>
        <w:t>կարգավորող</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ղեկավարող</w:t>
      </w:r>
      <w:r w:rsidRPr="00941455">
        <w:rPr>
          <w:rFonts w:cs="Arial Armenian"/>
          <w:b w:val="0"/>
          <w:bCs/>
          <w:szCs w:val="22"/>
          <w:lang w:val="hy-AM"/>
        </w:rPr>
        <w:t xml:space="preserve"> </w:t>
      </w:r>
      <w:r w:rsidRPr="00941455">
        <w:rPr>
          <w:rFonts w:cs="Sylfaen"/>
          <w:b w:val="0"/>
          <w:bCs/>
          <w:szCs w:val="22"/>
          <w:lang w:val="hy-AM"/>
        </w:rPr>
        <w:t>փաստաթղթերը</w:t>
      </w:r>
      <w:r w:rsidRPr="00941455">
        <w:rPr>
          <w:rFonts w:cs="Arial Armenian"/>
          <w:b w:val="0"/>
          <w:bCs/>
          <w:szCs w:val="22"/>
          <w:lang w:val="hy-AM"/>
        </w:rPr>
        <w:t xml:space="preserve"> </w:t>
      </w:r>
      <w:r w:rsidRPr="00941455">
        <w:rPr>
          <w:rFonts w:cs="Sylfaen"/>
          <w:b w:val="0"/>
          <w:bCs/>
          <w:szCs w:val="22"/>
          <w:lang w:val="hy-AM"/>
        </w:rPr>
        <w:t>ժամանակակից</w:t>
      </w:r>
      <w:r w:rsidRPr="00941455">
        <w:rPr>
          <w:rFonts w:cs="Arial Armenian"/>
          <w:b w:val="0"/>
          <w:bCs/>
          <w:szCs w:val="22"/>
          <w:lang w:val="hy-AM"/>
        </w:rPr>
        <w:t xml:space="preserve"> </w:t>
      </w:r>
      <w:r w:rsidRPr="00941455">
        <w:rPr>
          <w:rFonts w:cs="Sylfaen"/>
          <w:b w:val="0"/>
          <w:bCs/>
          <w:szCs w:val="22"/>
          <w:lang w:val="hy-AM"/>
        </w:rPr>
        <w:t>պահանջներին</w:t>
      </w:r>
      <w:r w:rsidRPr="00941455">
        <w:rPr>
          <w:rFonts w:cs="Arial Armenian"/>
          <w:b w:val="0"/>
          <w:bCs/>
          <w:szCs w:val="22"/>
          <w:lang w:val="hy-AM"/>
        </w:rPr>
        <w:t>,</w:t>
      </w:r>
    </w:p>
    <w:p w:rsidR="00941455" w:rsidRPr="00941455" w:rsidRDefault="00941455" w:rsidP="007657DA">
      <w:pPr>
        <w:numPr>
          <w:ilvl w:val="0"/>
          <w:numId w:val="37"/>
        </w:numPr>
        <w:spacing w:before="0"/>
        <w:ind w:left="0" w:firstLine="360"/>
        <w:contextualSpacing w:val="0"/>
        <w:rPr>
          <w:b w:val="0"/>
          <w:bCs/>
          <w:szCs w:val="22"/>
          <w:lang w:val="hy-AM"/>
        </w:rPr>
      </w:pPr>
      <w:r w:rsidRPr="00941455">
        <w:rPr>
          <w:rFonts w:cs="Sylfaen"/>
          <w:b w:val="0"/>
          <w:bCs/>
          <w:szCs w:val="22"/>
          <w:lang w:val="hy-AM"/>
        </w:rPr>
        <w:t>կատարելագործել</w:t>
      </w:r>
      <w:r w:rsidRPr="00941455">
        <w:rPr>
          <w:rFonts w:cs="Arial Armenian"/>
          <w:b w:val="0"/>
          <w:bCs/>
          <w:szCs w:val="22"/>
          <w:lang w:val="hy-AM"/>
        </w:rPr>
        <w:t xml:space="preserve"> </w:t>
      </w: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տեղակայանքների և</w:t>
      </w:r>
      <w:r w:rsidRPr="00941455">
        <w:rPr>
          <w:rFonts w:cs="Arial Armenian"/>
          <w:b w:val="0"/>
          <w:bCs/>
          <w:szCs w:val="22"/>
          <w:lang w:val="hy-AM"/>
        </w:rPr>
        <w:t xml:space="preserve"> </w:t>
      </w:r>
      <w:r w:rsidRPr="00941455">
        <w:rPr>
          <w:rFonts w:cs="Sylfaen"/>
          <w:b w:val="0"/>
          <w:bCs/>
          <w:szCs w:val="22"/>
          <w:lang w:val="hy-AM"/>
        </w:rPr>
        <w:t>ռադիոակտիվ</w:t>
      </w:r>
      <w:r w:rsidRPr="00941455">
        <w:rPr>
          <w:rFonts w:cs="Arial Armenian"/>
          <w:b w:val="0"/>
          <w:bCs/>
          <w:szCs w:val="22"/>
          <w:lang w:val="hy-AM"/>
        </w:rPr>
        <w:t xml:space="preserve"> </w:t>
      </w:r>
      <w:r w:rsidRPr="00941455">
        <w:rPr>
          <w:rFonts w:cs="Sylfaen"/>
          <w:b w:val="0"/>
          <w:bCs/>
          <w:szCs w:val="22"/>
          <w:lang w:val="hy-AM"/>
        </w:rPr>
        <w:t>թափոնների</w:t>
      </w:r>
      <w:r w:rsidRPr="00941455">
        <w:rPr>
          <w:rFonts w:cs="Arial Armenian"/>
          <w:b w:val="0"/>
          <w:bCs/>
          <w:szCs w:val="22"/>
          <w:lang w:val="hy-AM"/>
        </w:rPr>
        <w:t xml:space="preserve"> </w:t>
      </w:r>
      <w:r w:rsidRPr="00941455">
        <w:rPr>
          <w:rFonts w:cs="Sylfaen"/>
          <w:b w:val="0"/>
          <w:bCs/>
          <w:szCs w:val="22"/>
          <w:lang w:val="hy-AM"/>
        </w:rPr>
        <w:t>տեղակայանքների</w:t>
      </w:r>
      <w:r w:rsidRPr="00941455">
        <w:rPr>
          <w:rFonts w:cs="Arial Armenian"/>
          <w:b w:val="0"/>
          <w:bCs/>
          <w:szCs w:val="22"/>
          <w:lang w:val="hy-AM"/>
        </w:rPr>
        <w:t xml:space="preserve">, </w:t>
      </w:r>
      <w:r w:rsidRPr="00941455">
        <w:rPr>
          <w:rFonts w:cs="Sylfaen"/>
          <w:b w:val="0"/>
          <w:bCs/>
          <w:szCs w:val="22"/>
          <w:lang w:val="hy-AM"/>
        </w:rPr>
        <w:t>ատոմային</w:t>
      </w:r>
      <w:r w:rsidRPr="00941455">
        <w:rPr>
          <w:rFonts w:cs="Arial Armenian"/>
          <w:b w:val="0"/>
          <w:bCs/>
          <w:szCs w:val="22"/>
          <w:lang w:val="hy-AM"/>
        </w:rPr>
        <w:t xml:space="preserve"> </w:t>
      </w:r>
      <w:r w:rsidRPr="00941455">
        <w:rPr>
          <w:rFonts w:cs="Sylfaen"/>
          <w:b w:val="0"/>
          <w:bCs/>
          <w:szCs w:val="22"/>
          <w:lang w:val="hy-AM"/>
        </w:rPr>
        <w:t>էներգիայի</w:t>
      </w:r>
      <w:r w:rsidRPr="00941455">
        <w:rPr>
          <w:rFonts w:cs="Arial Armenian"/>
          <w:b w:val="0"/>
          <w:bCs/>
          <w:szCs w:val="22"/>
          <w:lang w:val="hy-AM"/>
        </w:rPr>
        <w:t xml:space="preserve"> </w:t>
      </w:r>
      <w:r w:rsidRPr="00941455">
        <w:rPr>
          <w:rFonts w:cs="Sylfaen"/>
          <w:b w:val="0"/>
          <w:bCs/>
          <w:szCs w:val="22"/>
          <w:lang w:val="hy-AM"/>
        </w:rPr>
        <w:t>օգտագործման</w:t>
      </w:r>
      <w:r w:rsidRPr="00941455">
        <w:rPr>
          <w:rFonts w:cs="Arial Armenian"/>
          <w:b w:val="0"/>
          <w:bCs/>
          <w:szCs w:val="22"/>
          <w:lang w:val="hy-AM"/>
        </w:rPr>
        <w:t xml:space="preserve"> </w:t>
      </w:r>
      <w:r w:rsidRPr="00941455">
        <w:rPr>
          <w:rFonts w:cs="Sylfaen"/>
          <w:b w:val="0"/>
          <w:bCs/>
          <w:szCs w:val="22"/>
          <w:lang w:val="hy-AM"/>
        </w:rPr>
        <w:t>այլ</w:t>
      </w:r>
      <w:r w:rsidRPr="00941455">
        <w:rPr>
          <w:rFonts w:cs="Arial Armenian"/>
          <w:b w:val="0"/>
          <w:bCs/>
          <w:szCs w:val="22"/>
          <w:lang w:val="hy-AM"/>
        </w:rPr>
        <w:t xml:space="preserve"> </w:t>
      </w:r>
      <w:r w:rsidRPr="00941455">
        <w:rPr>
          <w:rFonts w:cs="Sylfaen"/>
          <w:b w:val="0"/>
          <w:bCs/>
          <w:szCs w:val="22"/>
          <w:lang w:val="hy-AM"/>
        </w:rPr>
        <w:t>օբյեկտների</w:t>
      </w:r>
      <w:r w:rsidRPr="00941455">
        <w:rPr>
          <w:rFonts w:cs="Arial Armenian"/>
          <w:b w:val="0"/>
          <w:bCs/>
          <w:szCs w:val="22"/>
          <w:lang w:val="hy-AM"/>
        </w:rPr>
        <w:t xml:space="preserve"> </w:t>
      </w:r>
      <w:r w:rsidRPr="00941455">
        <w:rPr>
          <w:rFonts w:cs="Sylfaen"/>
          <w:b w:val="0"/>
          <w:bCs/>
          <w:szCs w:val="22"/>
          <w:lang w:val="hy-AM"/>
        </w:rPr>
        <w:t>տեսչական</w:t>
      </w:r>
      <w:r w:rsidRPr="00941455">
        <w:rPr>
          <w:rFonts w:cs="Arial Armenian"/>
          <w:b w:val="0"/>
          <w:bCs/>
          <w:szCs w:val="22"/>
          <w:lang w:val="hy-AM"/>
        </w:rPr>
        <w:t xml:space="preserve"> </w:t>
      </w:r>
      <w:r w:rsidRPr="00941455">
        <w:rPr>
          <w:rFonts w:cs="Sylfaen"/>
          <w:b w:val="0"/>
          <w:bCs/>
          <w:szCs w:val="22"/>
          <w:lang w:val="hy-AM"/>
        </w:rPr>
        <w:t>ստուգումների</w:t>
      </w:r>
      <w:r w:rsidRPr="00941455">
        <w:rPr>
          <w:rFonts w:cs="Arial Armenian"/>
          <w:b w:val="0"/>
          <w:bCs/>
          <w:szCs w:val="22"/>
          <w:lang w:val="hy-AM"/>
        </w:rPr>
        <w:t xml:space="preserve"> </w:t>
      </w:r>
      <w:r w:rsidRPr="00941455">
        <w:rPr>
          <w:rFonts w:cs="Sylfaen"/>
          <w:b w:val="0"/>
          <w:bCs/>
          <w:szCs w:val="22"/>
          <w:lang w:val="hy-AM"/>
        </w:rPr>
        <w:t>անցկացման</w:t>
      </w:r>
      <w:r w:rsidRPr="00941455">
        <w:rPr>
          <w:rFonts w:cs="Arial Armenian"/>
          <w:b w:val="0"/>
          <w:bCs/>
          <w:szCs w:val="22"/>
          <w:lang w:val="hy-AM"/>
        </w:rPr>
        <w:t xml:space="preserve"> </w:t>
      </w:r>
      <w:r w:rsidRPr="00941455">
        <w:rPr>
          <w:rFonts w:cs="Sylfaen"/>
          <w:b w:val="0"/>
          <w:bCs/>
          <w:szCs w:val="22"/>
          <w:lang w:val="hy-AM"/>
        </w:rPr>
        <w:t>աշխատակարգերը</w:t>
      </w:r>
      <w:r w:rsidRPr="00941455">
        <w:rPr>
          <w:rFonts w:cs="Arial Armenian"/>
          <w:b w:val="0"/>
          <w:bCs/>
          <w:szCs w:val="22"/>
          <w:lang w:val="hy-AM"/>
        </w:rPr>
        <w:t xml:space="preserve"> (</w:t>
      </w:r>
      <w:r w:rsidRPr="00941455">
        <w:rPr>
          <w:rFonts w:cs="Sylfaen"/>
          <w:b w:val="0"/>
          <w:bCs/>
          <w:szCs w:val="22"/>
          <w:lang w:val="hy-AM"/>
        </w:rPr>
        <w:t>համապատասխանեցնել</w:t>
      </w:r>
      <w:r w:rsidRPr="00941455">
        <w:rPr>
          <w:rFonts w:cs="Arial Armenian"/>
          <w:b w:val="0"/>
          <w:bCs/>
          <w:szCs w:val="22"/>
          <w:lang w:val="hy-AM"/>
        </w:rPr>
        <w:t xml:space="preserve"> </w:t>
      </w:r>
      <w:r w:rsidRPr="00941455">
        <w:rPr>
          <w:rFonts w:cs="Sylfaen"/>
          <w:b w:val="0"/>
          <w:bCs/>
          <w:szCs w:val="22"/>
          <w:lang w:val="hy-AM"/>
        </w:rPr>
        <w:t>ժամանակակից</w:t>
      </w:r>
      <w:r w:rsidRPr="00941455">
        <w:rPr>
          <w:rFonts w:cs="Arial Armenian"/>
          <w:b w:val="0"/>
          <w:bCs/>
          <w:szCs w:val="22"/>
          <w:lang w:val="hy-AM"/>
        </w:rPr>
        <w:t xml:space="preserve"> </w:t>
      </w:r>
      <w:r w:rsidRPr="00941455">
        <w:rPr>
          <w:rFonts w:cs="Sylfaen"/>
          <w:b w:val="0"/>
          <w:bCs/>
          <w:szCs w:val="22"/>
          <w:lang w:val="hy-AM"/>
        </w:rPr>
        <w:t>մոտեցումներին</w:t>
      </w:r>
      <w:r w:rsidRPr="00941455">
        <w:rPr>
          <w:rFonts w:cs="Arial Armenian"/>
          <w:b w:val="0"/>
          <w:bCs/>
          <w:szCs w:val="22"/>
          <w:lang w:val="hy-AM"/>
        </w:rPr>
        <w:t>),</w:t>
      </w:r>
    </w:p>
    <w:p w:rsidR="00941455" w:rsidRPr="00941455" w:rsidRDefault="00941455" w:rsidP="007657DA">
      <w:pPr>
        <w:numPr>
          <w:ilvl w:val="0"/>
          <w:numId w:val="37"/>
        </w:numPr>
        <w:spacing w:before="0"/>
        <w:ind w:left="0" w:firstLine="360"/>
        <w:contextualSpacing w:val="0"/>
        <w:rPr>
          <w:b w:val="0"/>
          <w:bCs/>
          <w:szCs w:val="22"/>
          <w:lang w:val="hy-AM"/>
        </w:rPr>
      </w:pPr>
      <w:r w:rsidRPr="00941455">
        <w:rPr>
          <w:rFonts w:cs="Sylfaen"/>
          <w:b w:val="0"/>
          <w:bCs/>
          <w:szCs w:val="22"/>
          <w:lang w:val="hy-AM"/>
        </w:rPr>
        <w:t>բարձրացնել</w:t>
      </w:r>
      <w:r w:rsidRPr="00941455">
        <w:rPr>
          <w:rFonts w:cs="Arial Armenian"/>
          <w:b w:val="0"/>
          <w:bCs/>
          <w:szCs w:val="22"/>
          <w:lang w:val="hy-AM"/>
        </w:rPr>
        <w:t xml:space="preserve">  </w:t>
      </w:r>
      <w:r w:rsidRPr="00941455">
        <w:rPr>
          <w:rFonts w:cs="Sylfaen"/>
          <w:b w:val="0"/>
          <w:bCs/>
          <w:szCs w:val="22"/>
          <w:lang w:val="hy-AM"/>
        </w:rPr>
        <w:t>տեսուչների</w:t>
      </w:r>
      <w:r w:rsidRPr="00941455">
        <w:rPr>
          <w:rFonts w:cs="Arial Armenian"/>
          <w:b w:val="0"/>
          <w:bCs/>
          <w:szCs w:val="22"/>
          <w:lang w:val="hy-AM"/>
        </w:rPr>
        <w:t xml:space="preserve"> </w:t>
      </w:r>
      <w:r w:rsidRPr="00941455">
        <w:rPr>
          <w:rFonts w:cs="Sylfaen"/>
          <w:b w:val="0"/>
          <w:bCs/>
          <w:szCs w:val="22"/>
          <w:lang w:val="hy-AM"/>
        </w:rPr>
        <w:t>աշխատանքի</w:t>
      </w:r>
      <w:r w:rsidRPr="00941455">
        <w:rPr>
          <w:rFonts w:cs="Arial Armenian"/>
          <w:b w:val="0"/>
          <w:bCs/>
          <w:szCs w:val="22"/>
          <w:lang w:val="hy-AM"/>
        </w:rPr>
        <w:t xml:space="preserve"> </w:t>
      </w:r>
      <w:r w:rsidRPr="00941455">
        <w:rPr>
          <w:rFonts w:cs="Sylfaen"/>
          <w:b w:val="0"/>
          <w:bCs/>
          <w:szCs w:val="22"/>
          <w:lang w:val="hy-AM"/>
        </w:rPr>
        <w:t>որակը</w:t>
      </w:r>
      <w:r w:rsidRPr="00941455">
        <w:rPr>
          <w:rFonts w:cs="Arial Armenian"/>
          <w:b w:val="0"/>
          <w:bCs/>
          <w:szCs w:val="22"/>
          <w:lang w:val="hy-AM"/>
        </w:rPr>
        <w:t>,</w:t>
      </w:r>
    </w:p>
    <w:p w:rsidR="00941455" w:rsidRPr="00941455" w:rsidRDefault="00941455" w:rsidP="007657DA">
      <w:pPr>
        <w:numPr>
          <w:ilvl w:val="0"/>
          <w:numId w:val="37"/>
        </w:numPr>
        <w:spacing w:before="0"/>
        <w:ind w:left="0" w:firstLine="360"/>
        <w:contextualSpacing w:val="0"/>
        <w:rPr>
          <w:b w:val="0"/>
          <w:bCs/>
          <w:szCs w:val="22"/>
          <w:lang w:val="hy-AM"/>
        </w:rPr>
      </w:pPr>
      <w:r w:rsidRPr="00941455">
        <w:rPr>
          <w:rFonts w:cs="Arial Armenian"/>
          <w:b w:val="0"/>
          <w:bCs/>
          <w:szCs w:val="22"/>
          <w:lang w:val="hy-AM"/>
        </w:rPr>
        <w:t>կատարելագործել ռիսկի գնահատման հիման վրա իրականացվող տեսչական գործունեությունը:</w:t>
      </w:r>
    </w:p>
    <w:p w:rsidR="00941455" w:rsidRPr="00941455" w:rsidRDefault="00941455" w:rsidP="007657DA">
      <w:pPr>
        <w:numPr>
          <w:ilvl w:val="0"/>
          <w:numId w:val="43"/>
        </w:numPr>
        <w:spacing w:before="0"/>
        <w:ind w:left="0" w:firstLine="360"/>
        <w:contextualSpacing w:val="0"/>
        <w:rPr>
          <w:b w:val="0"/>
          <w:bCs/>
          <w:szCs w:val="22"/>
          <w:lang w:val="hy-AM"/>
        </w:rPr>
      </w:pPr>
      <w:r w:rsidRPr="00941455">
        <w:rPr>
          <w:rFonts w:cs="Sylfaen"/>
          <w:bCs/>
          <w:i/>
          <w:szCs w:val="22"/>
          <w:lang w:val="hy-AM"/>
        </w:rPr>
        <w:t>Վթարային հակազդման համակարգի զարգացումը։</w:t>
      </w:r>
      <w:r w:rsidRPr="00941455">
        <w:rPr>
          <w:rFonts w:cs="Sylfaen"/>
          <w:bCs/>
          <w:szCs w:val="22"/>
          <w:lang w:val="hy-AM"/>
        </w:rPr>
        <w:t xml:space="preserve"> </w:t>
      </w:r>
      <w:r w:rsidRPr="00941455">
        <w:rPr>
          <w:rFonts w:cs="Sylfaen"/>
          <w:b w:val="0"/>
          <w:bCs/>
          <w:szCs w:val="22"/>
          <w:lang w:val="hy-AM"/>
        </w:rPr>
        <w:t>Վթարային</w:t>
      </w:r>
      <w:r w:rsidRPr="00941455">
        <w:rPr>
          <w:rFonts w:cs="Arial Armenian"/>
          <w:b w:val="0"/>
          <w:bCs/>
          <w:szCs w:val="22"/>
          <w:lang w:val="hy-AM"/>
        </w:rPr>
        <w:t xml:space="preserve"> </w:t>
      </w:r>
      <w:r w:rsidRPr="00941455">
        <w:rPr>
          <w:rFonts w:cs="Sylfaen"/>
          <w:b w:val="0"/>
          <w:bCs/>
          <w:szCs w:val="22"/>
          <w:lang w:val="hy-AM"/>
        </w:rPr>
        <w:t>հակազդման</w:t>
      </w:r>
      <w:r w:rsidRPr="00941455">
        <w:rPr>
          <w:rFonts w:cs="Arial Armenian"/>
          <w:b w:val="0"/>
          <w:bCs/>
          <w:szCs w:val="22"/>
          <w:lang w:val="hy-AM"/>
        </w:rPr>
        <w:t xml:space="preserve"> </w:t>
      </w:r>
      <w:r w:rsidRPr="00941455">
        <w:rPr>
          <w:rFonts w:cs="Sylfaen"/>
          <w:b w:val="0"/>
          <w:bCs/>
          <w:szCs w:val="22"/>
          <w:lang w:val="hy-AM"/>
        </w:rPr>
        <w:t>համակարգը</w:t>
      </w:r>
      <w:r w:rsidRPr="00941455">
        <w:rPr>
          <w:rFonts w:cs="Arial Armenian"/>
          <w:b w:val="0"/>
          <w:bCs/>
          <w:szCs w:val="22"/>
          <w:lang w:val="hy-AM"/>
        </w:rPr>
        <w:t xml:space="preserve"> </w:t>
      </w:r>
      <w:r w:rsidRPr="00941455">
        <w:rPr>
          <w:rFonts w:cs="Sylfaen"/>
          <w:b w:val="0"/>
          <w:bCs/>
          <w:szCs w:val="22"/>
          <w:lang w:val="hy-AM"/>
        </w:rPr>
        <w:t>ՀՀ</w:t>
      </w:r>
      <w:r w:rsidRPr="00941455">
        <w:rPr>
          <w:rFonts w:cs="Arial Armenian"/>
          <w:b w:val="0"/>
          <w:bCs/>
          <w:szCs w:val="22"/>
          <w:lang w:val="hy-AM"/>
        </w:rPr>
        <w:t xml:space="preserve"> </w:t>
      </w:r>
      <w:r w:rsidRPr="00941455">
        <w:rPr>
          <w:rFonts w:cs="Sylfaen"/>
          <w:b w:val="0"/>
          <w:bCs/>
          <w:szCs w:val="22"/>
          <w:lang w:val="hy-AM"/>
        </w:rPr>
        <w:t>միջազգային</w:t>
      </w:r>
      <w:r w:rsidRPr="00941455">
        <w:rPr>
          <w:rFonts w:cs="Arial Armenian"/>
          <w:b w:val="0"/>
          <w:bCs/>
          <w:szCs w:val="22"/>
          <w:lang w:val="hy-AM"/>
        </w:rPr>
        <w:t xml:space="preserve"> </w:t>
      </w:r>
      <w:r w:rsidRPr="00941455">
        <w:rPr>
          <w:rFonts w:cs="Sylfaen"/>
          <w:b w:val="0"/>
          <w:bCs/>
          <w:szCs w:val="22"/>
          <w:lang w:val="hy-AM"/>
        </w:rPr>
        <w:t>պայմանագրերի</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ԱԷՄԳ</w:t>
      </w:r>
      <w:r w:rsidRPr="00941455">
        <w:rPr>
          <w:rFonts w:cs="Arial Armenian"/>
          <w:b w:val="0"/>
          <w:bCs/>
          <w:szCs w:val="22"/>
          <w:lang w:val="hy-AM"/>
        </w:rPr>
        <w:t xml:space="preserve"> </w:t>
      </w:r>
      <w:r w:rsidRPr="00941455">
        <w:rPr>
          <w:rFonts w:cs="Sylfaen"/>
          <w:b w:val="0"/>
          <w:bCs/>
          <w:szCs w:val="22"/>
          <w:lang w:val="hy-AM"/>
        </w:rPr>
        <w:t>պահանջներին</w:t>
      </w:r>
      <w:r w:rsidRPr="00941455">
        <w:rPr>
          <w:rFonts w:cs="Arial Armenian"/>
          <w:b w:val="0"/>
          <w:bCs/>
          <w:szCs w:val="22"/>
          <w:lang w:val="hy-AM"/>
        </w:rPr>
        <w:t xml:space="preserve"> </w:t>
      </w:r>
      <w:r w:rsidRPr="00941455">
        <w:rPr>
          <w:rFonts w:cs="Sylfaen"/>
          <w:b w:val="0"/>
          <w:bCs/>
          <w:szCs w:val="22"/>
          <w:lang w:val="hy-AM"/>
        </w:rPr>
        <w:t>համապատասխանեցնելու</w:t>
      </w:r>
      <w:r w:rsidRPr="00941455">
        <w:rPr>
          <w:rFonts w:cs="Arial Armenian"/>
          <w:b w:val="0"/>
          <w:bCs/>
          <w:szCs w:val="22"/>
          <w:lang w:val="hy-AM"/>
        </w:rPr>
        <w:t xml:space="preserve"> </w:t>
      </w:r>
      <w:r w:rsidRPr="00941455">
        <w:rPr>
          <w:rFonts w:cs="Sylfaen"/>
          <w:b w:val="0"/>
          <w:bCs/>
          <w:szCs w:val="22"/>
          <w:lang w:val="hy-AM"/>
        </w:rPr>
        <w:t>համար</w:t>
      </w:r>
      <w:r w:rsidRPr="00941455">
        <w:rPr>
          <w:rFonts w:cs="Arial Armenian"/>
          <w:b w:val="0"/>
          <w:bCs/>
          <w:szCs w:val="22"/>
          <w:lang w:val="hy-AM"/>
        </w:rPr>
        <w:t xml:space="preserve"> </w:t>
      </w:r>
      <w:r w:rsidRPr="00941455">
        <w:rPr>
          <w:rFonts w:cs="Sylfaen"/>
          <w:b w:val="0"/>
          <w:bCs/>
          <w:szCs w:val="22"/>
          <w:lang w:val="hy-AM"/>
        </w:rPr>
        <w:t>նախատեսվում</w:t>
      </w:r>
      <w:r w:rsidRPr="00941455">
        <w:rPr>
          <w:rFonts w:cs="Arial Armenian"/>
          <w:b w:val="0"/>
          <w:bCs/>
          <w:szCs w:val="22"/>
          <w:lang w:val="hy-AM"/>
        </w:rPr>
        <w:t xml:space="preserve"> </w:t>
      </w:r>
      <w:r w:rsidRPr="00941455">
        <w:rPr>
          <w:rFonts w:cs="Sylfaen"/>
          <w:b w:val="0"/>
          <w:bCs/>
          <w:szCs w:val="22"/>
          <w:lang w:val="hy-AM"/>
        </w:rPr>
        <w:t>է՝</w:t>
      </w:r>
    </w:p>
    <w:p w:rsidR="00941455" w:rsidRPr="00941455" w:rsidRDefault="00941455" w:rsidP="007657DA">
      <w:pPr>
        <w:numPr>
          <w:ilvl w:val="0"/>
          <w:numId w:val="38"/>
        </w:numPr>
        <w:spacing w:before="0"/>
        <w:ind w:left="0" w:firstLine="360"/>
        <w:contextualSpacing w:val="0"/>
        <w:rPr>
          <w:b w:val="0"/>
          <w:bCs/>
          <w:szCs w:val="22"/>
          <w:lang w:val="hy-AM"/>
        </w:rPr>
      </w:pPr>
      <w:r w:rsidRPr="00941455">
        <w:rPr>
          <w:rFonts w:cs="Sylfaen"/>
          <w:b w:val="0"/>
          <w:bCs/>
          <w:szCs w:val="22"/>
          <w:lang w:val="hy-AM"/>
        </w:rPr>
        <w:t>զարգացնել</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կատարելագործել</w:t>
      </w:r>
      <w:r w:rsidRPr="00941455">
        <w:rPr>
          <w:rFonts w:cs="Arial Armenian"/>
          <w:b w:val="0"/>
          <w:bCs/>
          <w:szCs w:val="22"/>
          <w:lang w:val="hy-AM"/>
        </w:rPr>
        <w:t xml:space="preserve"> </w:t>
      </w:r>
      <w:r w:rsidRPr="00941455">
        <w:rPr>
          <w:rFonts w:cs="Sylfaen"/>
          <w:b w:val="0"/>
          <w:bCs/>
          <w:szCs w:val="22"/>
          <w:lang w:val="hy-AM"/>
        </w:rPr>
        <w:t>գործող</w:t>
      </w:r>
      <w:r w:rsidRPr="00941455">
        <w:rPr>
          <w:rFonts w:cs="Arial Armenian"/>
          <w:b w:val="0"/>
          <w:bCs/>
          <w:szCs w:val="22"/>
          <w:lang w:val="hy-AM"/>
        </w:rPr>
        <w:t xml:space="preserve"> </w:t>
      </w:r>
      <w:r w:rsidRPr="00941455">
        <w:rPr>
          <w:rFonts w:cs="Sylfaen"/>
          <w:b w:val="0"/>
          <w:bCs/>
          <w:szCs w:val="22"/>
          <w:lang w:val="hy-AM"/>
        </w:rPr>
        <w:t>ճառագայթային մոնիթորինգի</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տեղեկատվության</w:t>
      </w:r>
      <w:r w:rsidRPr="00941455">
        <w:rPr>
          <w:rFonts w:cs="Arial Armenian"/>
          <w:b w:val="0"/>
          <w:bCs/>
          <w:szCs w:val="22"/>
          <w:lang w:val="hy-AM"/>
        </w:rPr>
        <w:t xml:space="preserve"> </w:t>
      </w:r>
      <w:r w:rsidRPr="00941455">
        <w:rPr>
          <w:rFonts w:cs="Sylfaen"/>
          <w:b w:val="0"/>
          <w:bCs/>
          <w:szCs w:val="22"/>
          <w:lang w:val="hy-AM"/>
        </w:rPr>
        <w:t>համակարգը</w:t>
      </w:r>
      <w:r w:rsidRPr="00941455">
        <w:rPr>
          <w:rFonts w:cs="Arial Armenian"/>
          <w:b w:val="0"/>
          <w:bCs/>
          <w:szCs w:val="22"/>
          <w:lang w:val="hy-AM"/>
        </w:rPr>
        <w:t>,</w:t>
      </w:r>
    </w:p>
    <w:p w:rsidR="00941455" w:rsidRPr="00941455" w:rsidRDefault="00941455" w:rsidP="007657DA">
      <w:pPr>
        <w:numPr>
          <w:ilvl w:val="0"/>
          <w:numId w:val="38"/>
        </w:numPr>
        <w:spacing w:before="0"/>
        <w:ind w:left="0" w:firstLine="360"/>
        <w:contextualSpacing w:val="0"/>
        <w:rPr>
          <w:b w:val="0"/>
          <w:bCs/>
          <w:szCs w:val="22"/>
          <w:lang w:val="hy-AM"/>
        </w:rPr>
      </w:pPr>
      <w:r w:rsidRPr="00941455">
        <w:rPr>
          <w:rFonts w:cs="Sylfaen"/>
          <w:b w:val="0"/>
          <w:bCs/>
          <w:szCs w:val="22"/>
          <w:lang w:val="hy-AM"/>
        </w:rPr>
        <w:t>համապատասխանեցնել</w:t>
      </w:r>
      <w:r w:rsidRPr="00941455">
        <w:rPr>
          <w:rFonts w:cs="Arial Armenian"/>
          <w:b w:val="0"/>
          <w:bCs/>
          <w:szCs w:val="22"/>
          <w:lang w:val="hy-AM"/>
        </w:rPr>
        <w:t xml:space="preserve"> </w:t>
      </w:r>
      <w:r w:rsidRPr="00941455">
        <w:rPr>
          <w:rFonts w:cs="Sylfaen"/>
          <w:b w:val="0"/>
          <w:bCs/>
          <w:szCs w:val="22"/>
          <w:lang w:val="hy-AM"/>
        </w:rPr>
        <w:t>վթարային</w:t>
      </w:r>
      <w:r w:rsidRPr="00941455">
        <w:rPr>
          <w:rFonts w:cs="Arial Armenian"/>
          <w:b w:val="0"/>
          <w:bCs/>
          <w:szCs w:val="22"/>
          <w:lang w:val="hy-AM"/>
        </w:rPr>
        <w:t xml:space="preserve"> </w:t>
      </w:r>
      <w:r w:rsidRPr="00941455">
        <w:rPr>
          <w:rFonts w:cs="Sylfaen"/>
          <w:b w:val="0"/>
          <w:bCs/>
          <w:szCs w:val="22"/>
          <w:lang w:val="hy-AM"/>
        </w:rPr>
        <w:t>հակազդման</w:t>
      </w:r>
      <w:r w:rsidRPr="00941455">
        <w:rPr>
          <w:rFonts w:cs="Arial Armenian"/>
          <w:b w:val="0"/>
          <w:bCs/>
          <w:szCs w:val="22"/>
          <w:lang w:val="hy-AM"/>
        </w:rPr>
        <w:t xml:space="preserve"> </w:t>
      </w:r>
      <w:r w:rsidRPr="00941455">
        <w:rPr>
          <w:rFonts w:cs="Sylfaen"/>
          <w:b w:val="0"/>
          <w:bCs/>
          <w:szCs w:val="22"/>
          <w:lang w:val="hy-AM"/>
        </w:rPr>
        <w:t>կենտրոնը,</w:t>
      </w:r>
      <w:r w:rsidRPr="00941455">
        <w:rPr>
          <w:rFonts w:cs="Arial Armenian"/>
          <w:b w:val="0"/>
          <w:bCs/>
          <w:szCs w:val="22"/>
          <w:lang w:val="hy-AM"/>
        </w:rPr>
        <w:t xml:space="preserve"> ներառյալ կենտրոնի գործունեության հրահանգները, </w:t>
      </w:r>
      <w:r w:rsidRPr="00941455">
        <w:rPr>
          <w:rFonts w:cs="Sylfaen"/>
          <w:b w:val="0"/>
          <w:bCs/>
          <w:szCs w:val="22"/>
          <w:lang w:val="hy-AM"/>
        </w:rPr>
        <w:t>ժամանակակից</w:t>
      </w:r>
      <w:r w:rsidRPr="00941455">
        <w:rPr>
          <w:rFonts w:cs="Arial Armenian"/>
          <w:b w:val="0"/>
          <w:bCs/>
          <w:szCs w:val="22"/>
          <w:lang w:val="hy-AM"/>
        </w:rPr>
        <w:t xml:space="preserve"> </w:t>
      </w:r>
      <w:r w:rsidRPr="00941455">
        <w:rPr>
          <w:rFonts w:cs="Sylfaen"/>
          <w:b w:val="0"/>
          <w:bCs/>
          <w:szCs w:val="22"/>
          <w:lang w:val="hy-AM"/>
        </w:rPr>
        <w:t>պահանջներին</w:t>
      </w:r>
      <w:r w:rsidRPr="00941455">
        <w:rPr>
          <w:rFonts w:cs="Arial Armenian"/>
          <w:b w:val="0"/>
          <w:bCs/>
          <w:szCs w:val="22"/>
          <w:lang w:val="hy-AM"/>
        </w:rPr>
        <w:t>՝ հաշվի առնելով Ֆուկուշիմայի ԱԷԿ-ի վթարի ուսումնասիրության արդյունքները,</w:t>
      </w:r>
    </w:p>
    <w:p w:rsidR="00941455" w:rsidRPr="00941455" w:rsidRDefault="00941455" w:rsidP="007657DA">
      <w:pPr>
        <w:numPr>
          <w:ilvl w:val="0"/>
          <w:numId w:val="38"/>
        </w:numPr>
        <w:spacing w:before="0"/>
        <w:ind w:left="0" w:firstLine="360"/>
        <w:contextualSpacing w:val="0"/>
        <w:rPr>
          <w:b w:val="0"/>
          <w:bCs/>
          <w:szCs w:val="22"/>
          <w:lang w:val="hy-AM"/>
        </w:rPr>
      </w:pPr>
      <w:r w:rsidRPr="00941455">
        <w:rPr>
          <w:rFonts w:cs="Sylfaen"/>
          <w:b w:val="0"/>
          <w:bCs/>
          <w:szCs w:val="22"/>
          <w:lang w:val="hy-AM"/>
        </w:rPr>
        <w:t>ԱԷՄԳ</w:t>
      </w:r>
      <w:r w:rsidRPr="00941455">
        <w:rPr>
          <w:rFonts w:cs="Arial Armenian"/>
          <w:b w:val="0"/>
          <w:bCs/>
          <w:szCs w:val="22"/>
          <w:lang w:val="hy-AM"/>
        </w:rPr>
        <w:t xml:space="preserve"> </w:t>
      </w:r>
      <w:r w:rsidRPr="00941455">
        <w:rPr>
          <w:rFonts w:cs="Sylfaen"/>
          <w:b w:val="0"/>
          <w:bCs/>
          <w:szCs w:val="22"/>
          <w:lang w:val="hy-AM"/>
        </w:rPr>
        <w:t>պահանջներին</w:t>
      </w:r>
      <w:r w:rsidRPr="00941455">
        <w:rPr>
          <w:rFonts w:cs="Arial Armenian"/>
          <w:b w:val="0"/>
          <w:bCs/>
          <w:szCs w:val="22"/>
          <w:lang w:val="hy-AM"/>
        </w:rPr>
        <w:t xml:space="preserve"> </w:t>
      </w:r>
      <w:r w:rsidRPr="00941455">
        <w:rPr>
          <w:rFonts w:cs="Sylfaen"/>
          <w:b w:val="0"/>
          <w:bCs/>
          <w:szCs w:val="22"/>
          <w:lang w:val="hy-AM"/>
        </w:rPr>
        <w:t>համապատասխան անցկացնել</w:t>
      </w:r>
      <w:r w:rsidRPr="00941455">
        <w:rPr>
          <w:rFonts w:cs="Arial Armenian"/>
          <w:b w:val="0"/>
          <w:bCs/>
          <w:szCs w:val="22"/>
          <w:lang w:val="hy-AM"/>
        </w:rPr>
        <w:t xml:space="preserve"> </w:t>
      </w:r>
      <w:r w:rsidRPr="00941455">
        <w:rPr>
          <w:rFonts w:cs="Sylfaen"/>
          <w:b w:val="0"/>
          <w:bCs/>
          <w:szCs w:val="22"/>
          <w:lang w:val="hy-AM"/>
        </w:rPr>
        <w:t>վթարային</w:t>
      </w:r>
      <w:r w:rsidRPr="00941455">
        <w:rPr>
          <w:rFonts w:cs="Arial Armenian"/>
          <w:b w:val="0"/>
          <w:bCs/>
          <w:szCs w:val="22"/>
          <w:lang w:val="hy-AM"/>
        </w:rPr>
        <w:t xml:space="preserve"> </w:t>
      </w:r>
      <w:r w:rsidRPr="00941455">
        <w:rPr>
          <w:rFonts w:cs="Sylfaen"/>
          <w:b w:val="0"/>
          <w:bCs/>
          <w:szCs w:val="22"/>
          <w:lang w:val="hy-AM"/>
        </w:rPr>
        <w:t>վարժանքներ</w:t>
      </w:r>
      <w:r w:rsidRPr="00941455">
        <w:rPr>
          <w:rFonts w:cs="Arial Armenian"/>
          <w:b w:val="0"/>
          <w:bCs/>
          <w:szCs w:val="22"/>
          <w:lang w:val="hy-AM"/>
        </w:rPr>
        <w:t>,</w:t>
      </w:r>
    </w:p>
    <w:p w:rsidR="00941455" w:rsidRPr="00941455" w:rsidRDefault="00941455" w:rsidP="007657DA">
      <w:pPr>
        <w:numPr>
          <w:ilvl w:val="0"/>
          <w:numId w:val="38"/>
        </w:numPr>
        <w:spacing w:before="0"/>
        <w:ind w:left="0" w:firstLine="360"/>
        <w:contextualSpacing w:val="0"/>
        <w:rPr>
          <w:b w:val="0"/>
          <w:bCs/>
          <w:szCs w:val="22"/>
          <w:lang w:val="hy-AM"/>
        </w:rPr>
      </w:pPr>
      <w:r w:rsidRPr="00941455">
        <w:rPr>
          <w:rFonts w:cs="Sylfaen"/>
          <w:b w:val="0"/>
          <w:bCs/>
          <w:szCs w:val="22"/>
          <w:lang w:val="hy-AM"/>
        </w:rPr>
        <w:lastRenderedPageBreak/>
        <w:t>վերանայել վթարային</w:t>
      </w:r>
      <w:r w:rsidRPr="00941455">
        <w:rPr>
          <w:rFonts w:cs="Arial Armenian"/>
          <w:b w:val="0"/>
          <w:bCs/>
          <w:szCs w:val="22"/>
          <w:lang w:val="hy-AM"/>
        </w:rPr>
        <w:t xml:space="preserve"> </w:t>
      </w:r>
      <w:r w:rsidRPr="00941455">
        <w:rPr>
          <w:rFonts w:cs="Sylfaen"/>
          <w:b w:val="0"/>
          <w:bCs/>
          <w:szCs w:val="22"/>
          <w:lang w:val="hy-AM"/>
        </w:rPr>
        <w:t>հակազդման</w:t>
      </w:r>
      <w:r w:rsidRPr="00941455">
        <w:rPr>
          <w:rFonts w:cs="Arial Armenian"/>
          <w:b w:val="0"/>
          <w:bCs/>
          <w:szCs w:val="22"/>
          <w:lang w:val="hy-AM"/>
        </w:rPr>
        <w:t xml:space="preserve"> </w:t>
      </w:r>
      <w:r w:rsidRPr="00941455">
        <w:rPr>
          <w:rFonts w:cs="Sylfaen"/>
          <w:b w:val="0"/>
          <w:bCs/>
          <w:szCs w:val="22"/>
          <w:lang w:val="hy-AM"/>
        </w:rPr>
        <w:t>ազգային</w:t>
      </w:r>
      <w:r w:rsidRPr="00941455">
        <w:rPr>
          <w:rFonts w:cs="Arial Armenian"/>
          <w:b w:val="0"/>
          <w:bCs/>
          <w:szCs w:val="22"/>
          <w:lang w:val="hy-AM"/>
        </w:rPr>
        <w:t xml:space="preserve"> </w:t>
      </w:r>
      <w:r w:rsidRPr="00941455">
        <w:rPr>
          <w:rFonts w:cs="Sylfaen"/>
          <w:b w:val="0"/>
          <w:bCs/>
          <w:szCs w:val="22"/>
          <w:lang w:val="hy-AM"/>
        </w:rPr>
        <w:t>համակարգի</w:t>
      </w:r>
      <w:r w:rsidRPr="00941455">
        <w:rPr>
          <w:rFonts w:cs="Arial Armenian"/>
          <w:b w:val="0"/>
          <w:bCs/>
          <w:szCs w:val="22"/>
          <w:lang w:val="hy-AM"/>
        </w:rPr>
        <w:t xml:space="preserve"> </w:t>
      </w:r>
      <w:r w:rsidRPr="00941455">
        <w:rPr>
          <w:rFonts w:cs="Sylfaen"/>
          <w:b w:val="0"/>
          <w:bCs/>
          <w:szCs w:val="22"/>
          <w:lang w:val="hy-AM"/>
        </w:rPr>
        <w:t>մեջ</w:t>
      </w:r>
      <w:r w:rsidRPr="00941455">
        <w:rPr>
          <w:rFonts w:cs="Arial Armenian"/>
          <w:b w:val="0"/>
          <w:bCs/>
          <w:szCs w:val="22"/>
          <w:lang w:val="hy-AM"/>
        </w:rPr>
        <w:t xml:space="preserve"> </w:t>
      </w:r>
      <w:r w:rsidRPr="00941455">
        <w:rPr>
          <w:rFonts w:cs="Sylfaen"/>
          <w:b w:val="0"/>
          <w:bCs/>
          <w:szCs w:val="22"/>
          <w:lang w:val="hy-AM"/>
        </w:rPr>
        <w:t>մտնող</w:t>
      </w:r>
      <w:r w:rsidRPr="00941455">
        <w:rPr>
          <w:rFonts w:cs="Arial Armenian"/>
          <w:b w:val="0"/>
          <w:bCs/>
          <w:szCs w:val="22"/>
          <w:lang w:val="hy-AM"/>
        </w:rPr>
        <w:t xml:space="preserve"> </w:t>
      </w:r>
      <w:r w:rsidRPr="00941455">
        <w:rPr>
          <w:rFonts w:cs="Sylfaen"/>
          <w:b w:val="0"/>
          <w:bCs/>
          <w:szCs w:val="22"/>
          <w:lang w:val="hy-AM"/>
        </w:rPr>
        <w:t>նախարարությունների</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գերատեսչությունների</w:t>
      </w:r>
      <w:r w:rsidRPr="00941455">
        <w:rPr>
          <w:rFonts w:cs="Arial Armenian"/>
          <w:b w:val="0"/>
          <w:bCs/>
          <w:szCs w:val="22"/>
          <w:lang w:val="hy-AM"/>
        </w:rPr>
        <w:t xml:space="preserve"> </w:t>
      </w:r>
      <w:r w:rsidRPr="00941455">
        <w:rPr>
          <w:rFonts w:cs="Sylfaen"/>
          <w:b w:val="0"/>
          <w:bCs/>
          <w:szCs w:val="22"/>
          <w:lang w:val="hy-AM"/>
        </w:rPr>
        <w:t>հետ</w:t>
      </w:r>
      <w:r w:rsidRPr="00941455">
        <w:rPr>
          <w:rFonts w:cs="Arial Armenian"/>
          <w:b w:val="0"/>
          <w:bCs/>
          <w:szCs w:val="22"/>
          <w:lang w:val="hy-AM"/>
        </w:rPr>
        <w:t xml:space="preserve"> </w:t>
      </w:r>
      <w:r w:rsidRPr="00941455">
        <w:rPr>
          <w:rFonts w:cs="Sylfaen"/>
          <w:b w:val="0"/>
          <w:bCs/>
          <w:noProof/>
          <w:szCs w:val="22"/>
          <w:lang w:val="hy-AM"/>
        </w:rPr>
        <w:t xml:space="preserve">համագործակցության </w:t>
      </w:r>
      <w:r w:rsidRPr="00941455">
        <w:rPr>
          <w:rFonts w:cs="Sylfaen"/>
          <w:b w:val="0"/>
          <w:bCs/>
          <w:szCs w:val="22"/>
          <w:lang w:val="hy-AM"/>
        </w:rPr>
        <w:t>մասին</w:t>
      </w:r>
      <w:r w:rsidRPr="00941455">
        <w:rPr>
          <w:rFonts w:cs="Arial Armenian"/>
          <w:b w:val="0"/>
          <w:bCs/>
          <w:szCs w:val="22"/>
          <w:lang w:val="hy-AM"/>
        </w:rPr>
        <w:t xml:space="preserve"> </w:t>
      </w:r>
      <w:r w:rsidRPr="00941455">
        <w:rPr>
          <w:rFonts w:cs="Sylfaen"/>
          <w:b w:val="0"/>
          <w:bCs/>
          <w:szCs w:val="22"/>
          <w:lang w:val="hy-AM"/>
        </w:rPr>
        <w:t>համաձայնագրերը</w:t>
      </w:r>
      <w:r w:rsidRPr="00941455">
        <w:rPr>
          <w:rFonts w:cs="Arial Armenian"/>
          <w:b w:val="0"/>
          <w:bCs/>
          <w:szCs w:val="22"/>
          <w:lang w:val="hy-AM"/>
        </w:rPr>
        <w:t>,</w:t>
      </w:r>
    </w:p>
    <w:p w:rsidR="00941455" w:rsidRPr="00941455" w:rsidRDefault="00941455" w:rsidP="007657DA">
      <w:pPr>
        <w:numPr>
          <w:ilvl w:val="0"/>
          <w:numId w:val="38"/>
        </w:numPr>
        <w:spacing w:before="0"/>
        <w:ind w:left="0" w:firstLine="360"/>
        <w:contextualSpacing w:val="0"/>
        <w:rPr>
          <w:b w:val="0"/>
          <w:bCs/>
          <w:szCs w:val="22"/>
          <w:lang w:val="hy-AM"/>
        </w:rPr>
      </w:pPr>
      <w:r w:rsidRPr="00941455">
        <w:rPr>
          <w:rFonts w:cs="Sylfaen"/>
          <w:b w:val="0"/>
          <w:bCs/>
          <w:szCs w:val="22"/>
          <w:lang w:val="hy-AM"/>
        </w:rPr>
        <w:t>կատարելագործել</w:t>
      </w:r>
      <w:r w:rsidRPr="00941455">
        <w:rPr>
          <w:rFonts w:cs="Arial Armenian"/>
          <w:b w:val="0"/>
          <w:bCs/>
          <w:szCs w:val="22"/>
          <w:lang w:val="hy-AM"/>
        </w:rPr>
        <w:t xml:space="preserve"> </w:t>
      </w:r>
      <w:r w:rsidRPr="00941455">
        <w:rPr>
          <w:rFonts w:cs="Sylfaen"/>
          <w:b w:val="0"/>
          <w:bCs/>
          <w:szCs w:val="22"/>
          <w:lang w:val="hy-AM"/>
        </w:rPr>
        <w:t>ներքին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արտաքին</w:t>
      </w:r>
      <w:r w:rsidRPr="00941455">
        <w:rPr>
          <w:rFonts w:cs="Arial Armenian"/>
          <w:b w:val="0"/>
          <w:bCs/>
          <w:szCs w:val="22"/>
          <w:lang w:val="hy-AM"/>
        </w:rPr>
        <w:t xml:space="preserve"> </w:t>
      </w:r>
      <w:r w:rsidRPr="00941455">
        <w:rPr>
          <w:rFonts w:cs="Sylfaen"/>
          <w:b w:val="0"/>
          <w:bCs/>
          <w:szCs w:val="22"/>
          <w:lang w:val="hy-AM"/>
        </w:rPr>
        <w:t>տեղեկատվական</w:t>
      </w:r>
      <w:r w:rsidRPr="00941455">
        <w:rPr>
          <w:rFonts w:cs="Arial Armenian"/>
          <w:b w:val="0"/>
          <w:bCs/>
          <w:szCs w:val="22"/>
          <w:lang w:val="hy-AM"/>
        </w:rPr>
        <w:t xml:space="preserve"> </w:t>
      </w:r>
      <w:r w:rsidRPr="00941455">
        <w:rPr>
          <w:rFonts w:cs="Sylfaen"/>
          <w:b w:val="0"/>
          <w:bCs/>
          <w:szCs w:val="22"/>
          <w:lang w:val="hy-AM"/>
        </w:rPr>
        <w:t>համակարգերը</w:t>
      </w:r>
      <w:r w:rsidRPr="00941455">
        <w:rPr>
          <w:rFonts w:cs="Arial Armenian"/>
          <w:b w:val="0"/>
          <w:bCs/>
          <w:szCs w:val="22"/>
          <w:lang w:val="hy-AM"/>
        </w:rPr>
        <w:t>:</w:t>
      </w:r>
    </w:p>
    <w:p w:rsidR="00941455" w:rsidRPr="00941455" w:rsidRDefault="00941455" w:rsidP="007657DA">
      <w:pPr>
        <w:numPr>
          <w:ilvl w:val="0"/>
          <w:numId w:val="43"/>
        </w:numPr>
        <w:spacing w:before="0"/>
        <w:contextualSpacing w:val="0"/>
        <w:rPr>
          <w:rFonts w:cs="Sylfaen"/>
          <w:bCs/>
          <w:i/>
          <w:szCs w:val="22"/>
          <w:lang w:val="hy-AM"/>
        </w:rPr>
      </w:pPr>
      <w:r w:rsidRPr="00941455">
        <w:rPr>
          <w:rFonts w:cs="Sylfaen"/>
          <w:bCs/>
          <w:i/>
          <w:szCs w:val="22"/>
          <w:lang w:val="hy-AM"/>
        </w:rPr>
        <w:t>Միջուկային զենքի չտարածման ռեժիմի ամրապնդումը՝</w:t>
      </w:r>
    </w:p>
    <w:p w:rsidR="00941455" w:rsidRPr="00941455" w:rsidRDefault="00941455" w:rsidP="007657DA">
      <w:pPr>
        <w:numPr>
          <w:ilvl w:val="1"/>
          <w:numId w:val="43"/>
        </w:numPr>
        <w:spacing w:before="0"/>
        <w:ind w:left="0" w:firstLine="360"/>
        <w:contextualSpacing w:val="0"/>
        <w:rPr>
          <w:b w:val="0"/>
          <w:bCs/>
          <w:i/>
          <w:szCs w:val="22"/>
          <w:lang w:val="hy-AM"/>
        </w:rPr>
      </w:pPr>
      <w:r w:rsidRPr="00941455">
        <w:rPr>
          <w:rFonts w:cs="Arial Armenian"/>
          <w:b w:val="0"/>
          <w:bCs/>
          <w:szCs w:val="22"/>
          <w:lang w:val="hy-AM"/>
        </w:rPr>
        <w:t xml:space="preserve"> </w:t>
      </w:r>
      <w:r w:rsidRPr="00941455">
        <w:rPr>
          <w:rFonts w:cs="Arial Armenian"/>
          <w:b w:val="0"/>
          <w:bCs/>
          <w:i/>
          <w:szCs w:val="22"/>
          <w:lang w:val="hy-AM"/>
        </w:rPr>
        <w:t xml:space="preserve">Միջուկային </w:t>
      </w:r>
      <w:r w:rsidRPr="00941455">
        <w:rPr>
          <w:rFonts w:cs="Sylfaen"/>
          <w:b w:val="0"/>
          <w:bCs/>
          <w:i/>
          <w:szCs w:val="22"/>
          <w:lang w:val="hy-AM"/>
        </w:rPr>
        <w:t>նյութերի</w:t>
      </w:r>
      <w:r w:rsidRPr="00941455">
        <w:rPr>
          <w:rFonts w:cs="Arial Armenian"/>
          <w:b w:val="0"/>
          <w:bCs/>
          <w:i/>
          <w:szCs w:val="22"/>
          <w:lang w:val="hy-AM"/>
        </w:rPr>
        <w:t xml:space="preserve"> </w:t>
      </w:r>
      <w:r w:rsidRPr="00941455">
        <w:rPr>
          <w:rFonts w:cs="Sylfaen"/>
          <w:b w:val="0"/>
          <w:bCs/>
          <w:i/>
          <w:szCs w:val="22"/>
          <w:lang w:val="hy-AM"/>
        </w:rPr>
        <w:t>չտարածման</w:t>
      </w:r>
      <w:r w:rsidRPr="00941455">
        <w:rPr>
          <w:rFonts w:cs="Arial Armenian"/>
          <w:b w:val="0"/>
          <w:bCs/>
          <w:i/>
          <w:szCs w:val="22"/>
          <w:lang w:val="hy-AM"/>
        </w:rPr>
        <w:t xml:space="preserve"> </w:t>
      </w:r>
      <w:r w:rsidRPr="00941455">
        <w:rPr>
          <w:rFonts w:cs="Sylfaen"/>
          <w:b w:val="0"/>
          <w:bCs/>
          <w:i/>
          <w:szCs w:val="22"/>
          <w:lang w:val="hy-AM"/>
        </w:rPr>
        <w:t>երաշխիքների</w:t>
      </w:r>
      <w:r w:rsidRPr="00941455">
        <w:rPr>
          <w:rFonts w:cs="Arial Armenian"/>
          <w:b w:val="0"/>
          <w:bCs/>
          <w:i/>
          <w:szCs w:val="22"/>
          <w:lang w:val="hy-AM"/>
        </w:rPr>
        <w:t xml:space="preserve">, </w:t>
      </w:r>
      <w:r w:rsidRPr="00941455">
        <w:rPr>
          <w:rFonts w:cs="Sylfaen"/>
          <w:b w:val="0"/>
          <w:bCs/>
          <w:i/>
          <w:szCs w:val="22"/>
          <w:lang w:val="hy-AM"/>
        </w:rPr>
        <w:t>հաշվառման</w:t>
      </w:r>
      <w:r w:rsidRPr="00941455">
        <w:rPr>
          <w:rFonts w:cs="Arial Armenian"/>
          <w:b w:val="0"/>
          <w:bCs/>
          <w:i/>
          <w:szCs w:val="22"/>
          <w:lang w:val="hy-AM"/>
        </w:rPr>
        <w:t xml:space="preserve"> </w:t>
      </w:r>
      <w:r w:rsidRPr="00941455">
        <w:rPr>
          <w:rFonts w:cs="Sylfaen"/>
          <w:b w:val="0"/>
          <w:bCs/>
          <w:i/>
          <w:szCs w:val="22"/>
          <w:lang w:val="hy-AM"/>
        </w:rPr>
        <w:t>և</w:t>
      </w:r>
      <w:r w:rsidRPr="00941455">
        <w:rPr>
          <w:rFonts w:cs="Arial Armenian"/>
          <w:b w:val="0"/>
          <w:bCs/>
          <w:i/>
          <w:szCs w:val="22"/>
          <w:lang w:val="hy-AM"/>
        </w:rPr>
        <w:t xml:space="preserve"> </w:t>
      </w:r>
      <w:r w:rsidRPr="00941455">
        <w:rPr>
          <w:rFonts w:cs="Sylfaen"/>
          <w:b w:val="0"/>
          <w:bCs/>
          <w:i/>
          <w:szCs w:val="22"/>
          <w:lang w:val="hy-AM"/>
        </w:rPr>
        <w:t>հսկման</w:t>
      </w:r>
      <w:r w:rsidRPr="00941455">
        <w:rPr>
          <w:rFonts w:cs="Arial Armenian"/>
          <w:b w:val="0"/>
          <w:bCs/>
          <w:i/>
          <w:szCs w:val="22"/>
          <w:lang w:val="hy-AM"/>
        </w:rPr>
        <w:t xml:space="preserve"> </w:t>
      </w:r>
      <w:r w:rsidRPr="00941455">
        <w:rPr>
          <w:rFonts w:cs="Sylfaen"/>
          <w:b w:val="0"/>
          <w:bCs/>
          <w:i/>
          <w:szCs w:val="22"/>
          <w:lang w:val="hy-AM"/>
        </w:rPr>
        <w:t>պետական</w:t>
      </w:r>
      <w:r w:rsidRPr="00941455">
        <w:rPr>
          <w:rFonts w:cs="Arial Armenian"/>
          <w:b w:val="0"/>
          <w:bCs/>
          <w:i/>
          <w:szCs w:val="22"/>
          <w:lang w:val="hy-AM"/>
        </w:rPr>
        <w:t xml:space="preserve"> </w:t>
      </w:r>
      <w:r w:rsidRPr="00941455">
        <w:rPr>
          <w:rFonts w:cs="Sylfaen"/>
          <w:b w:val="0"/>
          <w:bCs/>
          <w:i/>
          <w:szCs w:val="22"/>
          <w:lang w:val="hy-AM"/>
        </w:rPr>
        <w:t>համակարգի</w:t>
      </w:r>
      <w:r w:rsidRPr="00941455">
        <w:rPr>
          <w:rFonts w:cs="Arial Armenian"/>
          <w:b w:val="0"/>
          <w:bCs/>
          <w:i/>
          <w:szCs w:val="22"/>
          <w:lang w:val="hy-AM"/>
        </w:rPr>
        <w:t xml:space="preserve"> </w:t>
      </w:r>
      <w:r w:rsidRPr="00941455">
        <w:rPr>
          <w:rFonts w:cs="Sylfaen"/>
          <w:b w:val="0"/>
          <w:bCs/>
          <w:i/>
          <w:szCs w:val="22"/>
          <w:lang w:val="hy-AM"/>
        </w:rPr>
        <w:t>զարգացման շրջանակներում նախատեսվում է՝</w:t>
      </w:r>
    </w:p>
    <w:p w:rsidR="00941455" w:rsidRPr="00941455" w:rsidRDefault="00941455" w:rsidP="007657DA">
      <w:pPr>
        <w:numPr>
          <w:ilvl w:val="0"/>
          <w:numId w:val="39"/>
        </w:numPr>
        <w:spacing w:before="0"/>
        <w:ind w:left="0" w:firstLine="360"/>
        <w:contextualSpacing w:val="0"/>
        <w:rPr>
          <w:rFonts w:cs="Sylfaen"/>
          <w:b w:val="0"/>
          <w:bCs/>
          <w:szCs w:val="22"/>
          <w:lang w:val="hy-AM"/>
        </w:rPr>
      </w:pPr>
      <w:r w:rsidRPr="00941455">
        <w:rPr>
          <w:rFonts w:cs="Sylfaen"/>
          <w:b w:val="0"/>
          <w:bCs/>
          <w:szCs w:val="22"/>
          <w:lang w:val="hy-AM"/>
        </w:rPr>
        <w:t>վերամշակել</w:t>
      </w:r>
      <w:r w:rsidRPr="00941455">
        <w:rPr>
          <w:rFonts w:cs="Arial Armenian"/>
          <w:b w:val="0"/>
          <w:bCs/>
          <w:szCs w:val="22"/>
          <w:lang w:val="hy-AM"/>
        </w:rPr>
        <w:t xml:space="preserve"> </w:t>
      </w:r>
      <w:r w:rsidRPr="00941455">
        <w:rPr>
          <w:rFonts w:cs="Sylfaen"/>
          <w:b w:val="0"/>
          <w:bCs/>
          <w:szCs w:val="22"/>
          <w:lang w:val="hy-AM"/>
        </w:rPr>
        <w:t>նորմերը</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կանոնները` համաձայն ԱԷՄԳ առաջարկությունների և ստանդարտների,</w:t>
      </w:r>
    </w:p>
    <w:p w:rsidR="00941455" w:rsidRPr="00941455" w:rsidRDefault="00941455" w:rsidP="007657DA">
      <w:pPr>
        <w:numPr>
          <w:ilvl w:val="0"/>
          <w:numId w:val="39"/>
        </w:numPr>
        <w:spacing w:before="0"/>
        <w:ind w:left="0" w:firstLine="360"/>
        <w:contextualSpacing w:val="0"/>
        <w:rPr>
          <w:rFonts w:cs="Sylfaen"/>
          <w:b w:val="0"/>
          <w:bCs/>
          <w:szCs w:val="22"/>
          <w:lang w:val="hy-AM"/>
        </w:rPr>
      </w:pPr>
      <w:r w:rsidRPr="00941455">
        <w:rPr>
          <w:rFonts w:cs="Sylfaen"/>
          <w:b w:val="0"/>
          <w:bCs/>
          <w:szCs w:val="22"/>
          <w:lang w:val="hy-AM"/>
        </w:rPr>
        <w:t>կատարելագործել</w:t>
      </w:r>
      <w:r w:rsidRPr="00941455">
        <w:rPr>
          <w:rFonts w:cs="Arial Armenian"/>
          <w:b w:val="0"/>
          <w:bCs/>
          <w:szCs w:val="22"/>
          <w:lang w:val="hy-AM"/>
        </w:rPr>
        <w:t xml:space="preserve"> </w:t>
      </w: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ռադիոակտիվ</w:t>
      </w:r>
      <w:r w:rsidRPr="00941455">
        <w:rPr>
          <w:rFonts w:cs="Arial Armenian"/>
          <w:b w:val="0"/>
          <w:bCs/>
          <w:szCs w:val="22"/>
          <w:lang w:val="hy-AM"/>
        </w:rPr>
        <w:t xml:space="preserve"> </w:t>
      </w:r>
      <w:r w:rsidRPr="00941455">
        <w:rPr>
          <w:rFonts w:cs="Sylfaen"/>
          <w:b w:val="0"/>
          <w:bCs/>
          <w:szCs w:val="22"/>
          <w:lang w:val="hy-AM"/>
        </w:rPr>
        <w:t>նյութերի</w:t>
      </w:r>
      <w:r w:rsidRPr="00941455">
        <w:rPr>
          <w:rFonts w:cs="Arial Armenian"/>
          <w:b w:val="0"/>
          <w:bCs/>
          <w:szCs w:val="22"/>
          <w:lang w:val="hy-AM"/>
        </w:rPr>
        <w:t xml:space="preserve"> </w:t>
      </w:r>
      <w:r w:rsidRPr="00941455">
        <w:rPr>
          <w:rFonts w:cs="Sylfaen"/>
          <w:b w:val="0"/>
          <w:bCs/>
          <w:szCs w:val="22"/>
          <w:lang w:val="hy-AM"/>
        </w:rPr>
        <w:t>հաշվառման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վերահսկման</w:t>
      </w:r>
      <w:r w:rsidRPr="00941455">
        <w:rPr>
          <w:rFonts w:cs="Arial Armenian"/>
          <w:b w:val="0"/>
          <w:bCs/>
          <w:szCs w:val="22"/>
          <w:lang w:val="hy-AM"/>
        </w:rPr>
        <w:t xml:space="preserve"> </w:t>
      </w:r>
      <w:r w:rsidRPr="00941455">
        <w:rPr>
          <w:rFonts w:cs="Sylfaen"/>
          <w:b w:val="0"/>
          <w:bCs/>
          <w:szCs w:val="22"/>
          <w:lang w:val="hy-AM"/>
        </w:rPr>
        <w:t>պետական</w:t>
      </w:r>
      <w:r w:rsidRPr="00941455">
        <w:rPr>
          <w:rFonts w:cs="Arial Armenian"/>
          <w:b w:val="0"/>
          <w:bCs/>
          <w:szCs w:val="22"/>
          <w:lang w:val="hy-AM"/>
        </w:rPr>
        <w:t xml:space="preserve"> </w:t>
      </w:r>
      <w:r w:rsidRPr="00941455">
        <w:rPr>
          <w:rFonts w:cs="Sylfaen"/>
          <w:b w:val="0"/>
          <w:bCs/>
          <w:szCs w:val="22"/>
          <w:lang w:val="hy-AM"/>
        </w:rPr>
        <w:t>համակարգը</w:t>
      </w:r>
      <w:r w:rsidRPr="00941455">
        <w:rPr>
          <w:rFonts w:cs="Arial Armenian"/>
          <w:b w:val="0"/>
          <w:bCs/>
          <w:szCs w:val="22"/>
          <w:lang w:val="hy-AM"/>
        </w:rPr>
        <w:t>,</w:t>
      </w:r>
    </w:p>
    <w:p w:rsidR="00941455" w:rsidRPr="00941455" w:rsidRDefault="00941455" w:rsidP="007657DA">
      <w:pPr>
        <w:numPr>
          <w:ilvl w:val="0"/>
          <w:numId w:val="39"/>
        </w:numPr>
        <w:spacing w:before="0"/>
        <w:ind w:left="0" w:firstLine="360"/>
        <w:contextualSpacing w:val="0"/>
        <w:rPr>
          <w:rFonts w:cs="Sylfaen"/>
          <w:b w:val="0"/>
          <w:bCs/>
          <w:szCs w:val="22"/>
          <w:lang w:val="hy-AM"/>
        </w:rPr>
      </w:pPr>
      <w:r w:rsidRPr="00941455">
        <w:rPr>
          <w:rFonts w:cs="Sylfaen"/>
          <w:b w:val="0"/>
          <w:bCs/>
          <w:szCs w:val="22"/>
          <w:lang w:val="hy-AM"/>
        </w:rPr>
        <w:t>մշակել</w:t>
      </w:r>
      <w:r w:rsidRPr="00941455">
        <w:rPr>
          <w:rFonts w:cs="Arial Armenian"/>
          <w:b w:val="0"/>
          <w:bCs/>
          <w:szCs w:val="22"/>
          <w:lang w:val="hy-AM"/>
        </w:rPr>
        <w:t xml:space="preserve"> և ներդնել </w:t>
      </w: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ռադիոակտիվ</w:t>
      </w:r>
      <w:r w:rsidRPr="00941455">
        <w:rPr>
          <w:rFonts w:cs="Arial Armenian"/>
          <w:b w:val="0"/>
          <w:bCs/>
          <w:szCs w:val="22"/>
          <w:lang w:val="hy-AM"/>
        </w:rPr>
        <w:t xml:space="preserve"> </w:t>
      </w:r>
      <w:r w:rsidRPr="00941455">
        <w:rPr>
          <w:rFonts w:cs="Sylfaen"/>
          <w:b w:val="0"/>
          <w:bCs/>
          <w:szCs w:val="22"/>
          <w:lang w:val="hy-AM"/>
        </w:rPr>
        <w:t>նյութերի</w:t>
      </w:r>
      <w:r w:rsidRPr="00941455">
        <w:rPr>
          <w:rFonts w:cs="Arial Armenian"/>
          <w:b w:val="0"/>
          <w:bCs/>
          <w:szCs w:val="22"/>
          <w:lang w:val="hy-AM"/>
        </w:rPr>
        <w:t xml:space="preserve"> </w:t>
      </w:r>
      <w:r w:rsidRPr="00941455">
        <w:rPr>
          <w:rFonts w:cs="Sylfaen"/>
          <w:b w:val="0"/>
          <w:bCs/>
          <w:szCs w:val="22"/>
          <w:lang w:val="hy-AM"/>
        </w:rPr>
        <w:t>պետական</w:t>
      </w:r>
      <w:r w:rsidRPr="00941455">
        <w:rPr>
          <w:rFonts w:cs="Arial Armenian"/>
          <w:b w:val="0"/>
          <w:bCs/>
          <w:szCs w:val="22"/>
          <w:lang w:val="hy-AM"/>
        </w:rPr>
        <w:t xml:space="preserve"> </w:t>
      </w:r>
      <w:r w:rsidRPr="00941455">
        <w:rPr>
          <w:rFonts w:cs="Sylfaen"/>
          <w:b w:val="0"/>
          <w:bCs/>
          <w:szCs w:val="22"/>
          <w:lang w:val="hy-AM"/>
        </w:rPr>
        <w:t>հաշվառման</w:t>
      </w:r>
      <w:r w:rsidRPr="00941455">
        <w:rPr>
          <w:rFonts w:cs="Arial Armenian"/>
          <w:b w:val="0"/>
          <w:bCs/>
          <w:szCs w:val="22"/>
          <w:lang w:val="hy-AM"/>
        </w:rPr>
        <w:t xml:space="preserve"> </w:t>
      </w:r>
      <w:r w:rsidRPr="00941455">
        <w:rPr>
          <w:rFonts w:cs="Sylfaen"/>
          <w:b w:val="0"/>
          <w:bCs/>
          <w:szCs w:val="22"/>
          <w:lang w:val="hy-AM"/>
        </w:rPr>
        <w:t>արդիական համակարգեր, ներառյալ ծրագրային միջոցներ</w:t>
      </w:r>
      <w:r w:rsidRPr="00941455">
        <w:rPr>
          <w:rFonts w:cs="Arial Armenian"/>
          <w:b w:val="0"/>
          <w:bCs/>
          <w:szCs w:val="22"/>
          <w:lang w:val="hy-AM"/>
        </w:rPr>
        <w:t>:</w:t>
      </w:r>
    </w:p>
    <w:p w:rsidR="00941455" w:rsidRPr="00941455" w:rsidRDefault="00941455" w:rsidP="007657DA">
      <w:pPr>
        <w:numPr>
          <w:ilvl w:val="1"/>
          <w:numId w:val="43"/>
        </w:numPr>
        <w:tabs>
          <w:tab w:val="left" w:pos="900"/>
        </w:tabs>
        <w:spacing w:before="0"/>
        <w:ind w:left="0" w:firstLine="360"/>
        <w:contextualSpacing w:val="0"/>
        <w:rPr>
          <w:b w:val="0"/>
          <w:bCs/>
          <w:i/>
          <w:szCs w:val="22"/>
          <w:lang w:val="hy-AM"/>
        </w:rPr>
      </w:pPr>
      <w:r w:rsidRPr="00941455">
        <w:rPr>
          <w:rFonts w:cs="Arial Armenian"/>
          <w:b w:val="0"/>
          <w:bCs/>
          <w:i/>
          <w:szCs w:val="22"/>
          <w:lang w:val="hy-AM"/>
        </w:rPr>
        <w:t xml:space="preserve">Միջուկային </w:t>
      </w:r>
      <w:r w:rsidRPr="00941455">
        <w:rPr>
          <w:rFonts w:cs="Sylfaen"/>
          <w:b w:val="0"/>
          <w:bCs/>
          <w:i/>
          <w:szCs w:val="22"/>
          <w:lang w:val="hy-AM"/>
        </w:rPr>
        <w:t>և</w:t>
      </w:r>
      <w:r w:rsidRPr="00941455">
        <w:rPr>
          <w:rFonts w:cs="Arial Armenian"/>
          <w:b w:val="0"/>
          <w:bCs/>
          <w:i/>
          <w:szCs w:val="22"/>
          <w:lang w:val="hy-AM"/>
        </w:rPr>
        <w:t xml:space="preserve"> </w:t>
      </w:r>
      <w:r w:rsidRPr="00941455">
        <w:rPr>
          <w:rFonts w:cs="Sylfaen"/>
          <w:b w:val="0"/>
          <w:bCs/>
          <w:i/>
          <w:szCs w:val="22"/>
          <w:lang w:val="hy-AM"/>
        </w:rPr>
        <w:t>ռադիոակտիվ</w:t>
      </w:r>
      <w:r w:rsidRPr="00941455">
        <w:rPr>
          <w:rFonts w:cs="Arial Armenian"/>
          <w:b w:val="0"/>
          <w:bCs/>
          <w:i/>
          <w:szCs w:val="22"/>
          <w:lang w:val="hy-AM"/>
        </w:rPr>
        <w:t xml:space="preserve"> </w:t>
      </w:r>
      <w:r w:rsidRPr="00941455">
        <w:rPr>
          <w:rFonts w:cs="Sylfaen"/>
          <w:b w:val="0"/>
          <w:bCs/>
          <w:i/>
          <w:szCs w:val="22"/>
          <w:lang w:val="hy-AM"/>
        </w:rPr>
        <w:t>նյութերի</w:t>
      </w:r>
      <w:r w:rsidRPr="00941455">
        <w:rPr>
          <w:rFonts w:cs="Arial Armenian"/>
          <w:b w:val="0"/>
          <w:bCs/>
          <w:i/>
          <w:szCs w:val="22"/>
          <w:lang w:val="hy-AM"/>
        </w:rPr>
        <w:t xml:space="preserve"> </w:t>
      </w:r>
      <w:r w:rsidRPr="00941455">
        <w:rPr>
          <w:rFonts w:cs="Sylfaen"/>
          <w:b w:val="0"/>
          <w:bCs/>
          <w:i/>
          <w:szCs w:val="22"/>
          <w:lang w:val="hy-AM"/>
        </w:rPr>
        <w:t>ու</w:t>
      </w:r>
      <w:r w:rsidRPr="00941455">
        <w:rPr>
          <w:rFonts w:cs="Arial Armenian"/>
          <w:b w:val="0"/>
          <w:bCs/>
          <w:i/>
          <w:szCs w:val="22"/>
          <w:lang w:val="hy-AM"/>
        </w:rPr>
        <w:t xml:space="preserve"> </w:t>
      </w:r>
      <w:r w:rsidRPr="00941455">
        <w:rPr>
          <w:rFonts w:cs="Sylfaen"/>
          <w:b w:val="0"/>
          <w:bCs/>
          <w:i/>
          <w:szCs w:val="22"/>
          <w:lang w:val="hy-AM"/>
        </w:rPr>
        <w:t>տեղակայանքների</w:t>
      </w:r>
      <w:r w:rsidRPr="00941455">
        <w:rPr>
          <w:rFonts w:cs="Arial Armenian"/>
          <w:b w:val="0"/>
          <w:bCs/>
          <w:i/>
          <w:szCs w:val="22"/>
          <w:lang w:val="hy-AM"/>
        </w:rPr>
        <w:t xml:space="preserve"> </w:t>
      </w:r>
      <w:r w:rsidRPr="00941455">
        <w:rPr>
          <w:rFonts w:cs="Sylfaen"/>
          <w:b w:val="0"/>
          <w:bCs/>
          <w:i/>
          <w:szCs w:val="22"/>
          <w:lang w:val="hy-AM"/>
        </w:rPr>
        <w:t>ֆիզիկական</w:t>
      </w:r>
      <w:r w:rsidRPr="00941455">
        <w:rPr>
          <w:rFonts w:cs="Arial Armenian"/>
          <w:b w:val="0"/>
          <w:bCs/>
          <w:i/>
          <w:szCs w:val="22"/>
          <w:lang w:val="hy-AM"/>
        </w:rPr>
        <w:t xml:space="preserve"> </w:t>
      </w:r>
      <w:r w:rsidRPr="00941455">
        <w:rPr>
          <w:rFonts w:cs="Sylfaen"/>
          <w:b w:val="0"/>
          <w:bCs/>
          <w:i/>
          <w:szCs w:val="22"/>
          <w:lang w:val="hy-AM"/>
        </w:rPr>
        <w:t>պաշտպանության</w:t>
      </w:r>
      <w:r w:rsidRPr="00941455">
        <w:rPr>
          <w:rFonts w:cs="Arial Armenian"/>
          <w:b w:val="0"/>
          <w:bCs/>
          <w:i/>
          <w:szCs w:val="22"/>
          <w:lang w:val="hy-AM"/>
        </w:rPr>
        <w:t xml:space="preserve">  </w:t>
      </w:r>
      <w:r w:rsidRPr="00941455">
        <w:rPr>
          <w:rFonts w:cs="Sylfaen"/>
          <w:b w:val="0"/>
          <w:bCs/>
          <w:i/>
          <w:szCs w:val="22"/>
          <w:lang w:val="hy-AM"/>
        </w:rPr>
        <w:t>կարգավորման շրջանակներում նախատեսվում է՝</w:t>
      </w:r>
      <w:r w:rsidRPr="00941455">
        <w:rPr>
          <w:rFonts w:cs="Arial Armenian"/>
          <w:b w:val="0"/>
          <w:bCs/>
          <w:i/>
          <w:szCs w:val="22"/>
          <w:lang w:val="hy-AM"/>
        </w:rPr>
        <w:t xml:space="preserve">  </w:t>
      </w:r>
    </w:p>
    <w:p w:rsidR="00941455" w:rsidRPr="00941455" w:rsidRDefault="00941455" w:rsidP="007657DA">
      <w:pPr>
        <w:numPr>
          <w:ilvl w:val="0"/>
          <w:numId w:val="40"/>
        </w:numPr>
        <w:spacing w:before="0"/>
        <w:ind w:firstLine="360"/>
        <w:contextualSpacing w:val="0"/>
        <w:rPr>
          <w:b w:val="0"/>
          <w:bCs/>
          <w:strike/>
          <w:szCs w:val="22"/>
          <w:lang w:val="en-US"/>
        </w:rPr>
      </w:pPr>
      <w:r w:rsidRPr="00941455">
        <w:rPr>
          <w:rFonts w:cs="Sylfaen"/>
          <w:b w:val="0"/>
          <w:bCs/>
          <w:szCs w:val="22"/>
          <w:lang w:val="en-US"/>
        </w:rPr>
        <w:t>լրամշակել</w:t>
      </w:r>
      <w:r w:rsidRPr="00941455">
        <w:rPr>
          <w:b w:val="0"/>
          <w:bCs/>
          <w:szCs w:val="22"/>
          <w:lang w:val="en-US"/>
        </w:rPr>
        <w:t xml:space="preserve">  </w:t>
      </w:r>
      <w:r w:rsidRPr="00941455">
        <w:rPr>
          <w:rFonts w:cs="Sylfaen"/>
          <w:b w:val="0"/>
          <w:bCs/>
          <w:szCs w:val="22"/>
          <w:lang w:val="en-US"/>
        </w:rPr>
        <w:t>նորմատիվ</w:t>
      </w:r>
      <w:r w:rsidRPr="00941455">
        <w:rPr>
          <w:rFonts w:cs="Arial Armenian"/>
          <w:b w:val="0"/>
          <w:bCs/>
          <w:szCs w:val="22"/>
          <w:lang w:val="en-US"/>
        </w:rPr>
        <w:t>-</w:t>
      </w:r>
      <w:r w:rsidRPr="00941455">
        <w:rPr>
          <w:rFonts w:cs="Sylfaen"/>
          <w:b w:val="0"/>
          <w:bCs/>
          <w:szCs w:val="22"/>
          <w:lang w:val="en-US"/>
        </w:rPr>
        <w:t>տեխնիկական</w:t>
      </w:r>
      <w:r w:rsidRPr="00941455">
        <w:rPr>
          <w:rFonts w:cs="Arial Armenian"/>
          <w:b w:val="0"/>
          <w:bCs/>
          <w:szCs w:val="22"/>
          <w:lang w:val="en-US"/>
        </w:rPr>
        <w:t xml:space="preserve"> </w:t>
      </w:r>
      <w:r w:rsidRPr="00941455">
        <w:rPr>
          <w:rFonts w:cs="Sylfaen"/>
          <w:b w:val="0"/>
          <w:bCs/>
          <w:szCs w:val="22"/>
          <w:lang w:val="en-US"/>
        </w:rPr>
        <w:t>փաստաթղթերը</w:t>
      </w:r>
      <w:r w:rsidRPr="00941455">
        <w:rPr>
          <w:rFonts w:cs="Arial Armenian"/>
          <w:b w:val="0"/>
          <w:bCs/>
          <w:szCs w:val="22"/>
          <w:lang w:val="en-US"/>
        </w:rPr>
        <w:t>,</w:t>
      </w:r>
    </w:p>
    <w:p w:rsidR="00941455" w:rsidRPr="00941455" w:rsidRDefault="00941455" w:rsidP="007657DA">
      <w:pPr>
        <w:numPr>
          <w:ilvl w:val="0"/>
          <w:numId w:val="40"/>
        </w:numPr>
        <w:spacing w:before="0"/>
        <w:ind w:firstLine="360"/>
        <w:contextualSpacing w:val="0"/>
        <w:rPr>
          <w:b w:val="0"/>
          <w:bCs/>
          <w:strike/>
          <w:szCs w:val="22"/>
          <w:lang w:val="en-US"/>
        </w:rPr>
      </w:pPr>
      <w:r w:rsidRPr="00941455">
        <w:rPr>
          <w:rFonts w:cs="Sylfaen"/>
          <w:b w:val="0"/>
          <w:bCs/>
          <w:szCs w:val="22"/>
          <w:lang w:val="en-US"/>
        </w:rPr>
        <w:t>միջուկային</w:t>
      </w:r>
      <w:r w:rsidRPr="00941455">
        <w:rPr>
          <w:rFonts w:cs="Arial Armenian"/>
          <w:b w:val="0"/>
          <w:bCs/>
          <w:szCs w:val="22"/>
          <w:lang w:val="en-US"/>
        </w:rPr>
        <w:t xml:space="preserve"> </w:t>
      </w:r>
      <w:r w:rsidRPr="00941455">
        <w:rPr>
          <w:rFonts w:cs="Sylfaen"/>
          <w:b w:val="0"/>
          <w:bCs/>
          <w:szCs w:val="22"/>
          <w:lang w:val="en-US"/>
        </w:rPr>
        <w:t>տեղակայանքների</w:t>
      </w:r>
      <w:r w:rsidRPr="00941455">
        <w:rPr>
          <w:rFonts w:cs="Arial Armenian"/>
          <w:b w:val="0"/>
          <w:bCs/>
          <w:szCs w:val="22"/>
          <w:lang w:val="en-US"/>
        </w:rPr>
        <w:t xml:space="preserve"> </w:t>
      </w:r>
      <w:r w:rsidRPr="00941455">
        <w:rPr>
          <w:rFonts w:cs="Sylfaen"/>
          <w:b w:val="0"/>
          <w:bCs/>
          <w:szCs w:val="22"/>
          <w:lang w:val="en-US"/>
        </w:rPr>
        <w:t>ֆիզիկական</w:t>
      </w:r>
      <w:r w:rsidRPr="00941455">
        <w:rPr>
          <w:rFonts w:cs="Arial Armenian"/>
          <w:b w:val="0"/>
          <w:bCs/>
          <w:szCs w:val="22"/>
          <w:lang w:val="en-US"/>
        </w:rPr>
        <w:t xml:space="preserve"> </w:t>
      </w:r>
      <w:r w:rsidRPr="00941455">
        <w:rPr>
          <w:rFonts w:cs="Sylfaen"/>
          <w:b w:val="0"/>
          <w:bCs/>
          <w:szCs w:val="22"/>
          <w:lang w:val="en-US"/>
        </w:rPr>
        <w:t>պաշտպանության</w:t>
      </w:r>
      <w:r w:rsidRPr="00941455">
        <w:rPr>
          <w:rFonts w:cs="Arial Armenian"/>
          <w:b w:val="0"/>
          <w:bCs/>
          <w:szCs w:val="22"/>
          <w:lang w:val="en-US"/>
        </w:rPr>
        <w:t xml:space="preserve"> </w:t>
      </w:r>
      <w:r w:rsidRPr="00941455">
        <w:rPr>
          <w:rFonts w:cs="Sylfaen"/>
          <w:b w:val="0"/>
          <w:bCs/>
          <w:szCs w:val="22"/>
          <w:lang w:val="en-US"/>
        </w:rPr>
        <w:t>վիճակը</w:t>
      </w:r>
      <w:r w:rsidRPr="00941455">
        <w:rPr>
          <w:rFonts w:cs="Arial Armenian"/>
          <w:b w:val="0"/>
          <w:bCs/>
          <w:szCs w:val="22"/>
          <w:lang w:val="en-US"/>
        </w:rPr>
        <w:t xml:space="preserve"> </w:t>
      </w:r>
      <w:r w:rsidRPr="00941455">
        <w:rPr>
          <w:rFonts w:cs="Sylfaen"/>
          <w:b w:val="0"/>
          <w:bCs/>
          <w:szCs w:val="22"/>
          <w:lang w:val="en-US"/>
        </w:rPr>
        <w:t>գնահատելու</w:t>
      </w:r>
      <w:r w:rsidRPr="00941455">
        <w:rPr>
          <w:rFonts w:cs="Arial Armenian"/>
          <w:b w:val="0"/>
          <w:bCs/>
          <w:szCs w:val="22"/>
          <w:lang w:val="en-US"/>
        </w:rPr>
        <w:t xml:space="preserve"> </w:t>
      </w:r>
      <w:r w:rsidRPr="00941455">
        <w:rPr>
          <w:rFonts w:cs="Sylfaen"/>
          <w:b w:val="0"/>
          <w:bCs/>
          <w:szCs w:val="22"/>
          <w:lang w:val="en-US"/>
        </w:rPr>
        <w:t>համար ՀՀ</w:t>
      </w:r>
      <w:r w:rsidRPr="00941455">
        <w:rPr>
          <w:rFonts w:cs="Arial Armenian"/>
          <w:b w:val="0"/>
          <w:bCs/>
          <w:szCs w:val="22"/>
          <w:lang w:val="en-US"/>
        </w:rPr>
        <w:t xml:space="preserve"> </w:t>
      </w:r>
      <w:r w:rsidRPr="00941455">
        <w:rPr>
          <w:rFonts w:cs="Sylfaen"/>
          <w:b w:val="0"/>
          <w:bCs/>
          <w:szCs w:val="22"/>
          <w:lang w:val="hy-AM"/>
        </w:rPr>
        <w:t>այլ</w:t>
      </w:r>
      <w:r w:rsidRPr="00941455">
        <w:rPr>
          <w:rFonts w:cs="Arial Armenian"/>
          <w:b w:val="0"/>
          <w:bCs/>
          <w:szCs w:val="22"/>
          <w:lang w:val="en-US"/>
        </w:rPr>
        <w:t xml:space="preserve"> </w:t>
      </w:r>
      <w:r w:rsidRPr="00941455">
        <w:rPr>
          <w:rFonts w:cs="Sylfaen"/>
          <w:b w:val="0"/>
          <w:bCs/>
          <w:szCs w:val="22"/>
          <w:lang w:val="en-US"/>
        </w:rPr>
        <w:t>պատասխանատու</w:t>
      </w:r>
      <w:r w:rsidRPr="00941455">
        <w:rPr>
          <w:rFonts w:cs="Arial Armenian"/>
          <w:b w:val="0"/>
          <w:bCs/>
          <w:szCs w:val="22"/>
          <w:lang w:val="en-US"/>
        </w:rPr>
        <w:t xml:space="preserve"> </w:t>
      </w:r>
      <w:r w:rsidRPr="00941455">
        <w:rPr>
          <w:rFonts w:cs="Sylfaen"/>
          <w:b w:val="0"/>
          <w:bCs/>
          <w:szCs w:val="22"/>
          <w:lang w:val="en-US"/>
        </w:rPr>
        <w:t>գերատեսչությունների</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միջազգային</w:t>
      </w:r>
      <w:r w:rsidRPr="00941455">
        <w:rPr>
          <w:rFonts w:cs="Arial Armenian"/>
          <w:b w:val="0"/>
          <w:bCs/>
          <w:szCs w:val="22"/>
          <w:lang w:val="en-US"/>
        </w:rPr>
        <w:t xml:space="preserve"> </w:t>
      </w:r>
      <w:r w:rsidRPr="00941455">
        <w:rPr>
          <w:rFonts w:cs="Sylfaen"/>
          <w:b w:val="0"/>
          <w:bCs/>
          <w:szCs w:val="22"/>
          <w:lang w:val="en-US"/>
        </w:rPr>
        <w:t>կազմակերպությունների</w:t>
      </w:r>
      <w:r w:rsidRPr="00941455">
        <w:rPr>
          <w:rFonts w:cs="Arial Armenian"/>
          <w:b w:val="0"/>
          <w:bCs/>
          <w:szCs w:val="22"/>
          <w:lang w:val="en-US"/>
        </w:rPr>
        <w:t xml:space="preserve"> </w:t>
      </w:r>
      <w:r w:rsidRPr="00941455">
        <w:rPr>
          <w:rFonts w:cs="Sylfaen"/>
          <w:b w:val="0"/>
          <w:bCs/>
          <w:szCs w:val="22"/>
          <w:lang w:val="en-US"/>
        </w:rPr>
        <w:t xml:space="preserve">հետ </w:t>
      </w:r>
      <w:r w:rsidRPr="00941455">
        <w:rPr>
          <w:rFonts w:cs="Sylfaen"/>
          <w:b w:val="0"/>
          <w:bCs/>
          <w:szCs w:val="22"/>
          <w:lang w:val="hy-AM"/>
        </w:rPr>
        <w:t xml:space="preserve">համատեղ </w:t>
      </w:r>
      <w:r w:rsidRPr="00941455">
        <w:rPr>
          <w:rFonts w:cs="Sylfaen"/>
          <w:b w:val="0"/>
          <w:bCs/>
          <w:szCs w:val="22"/>
          <w:lang w:val="en-US"/>
        </w:rPr>
        <w:t>անցկացնել</w:t>
      </w:r>
      <w:r w:rsidRPr="00941455">
        <w:rPr>
          <w:rFonts w:cs="Arial Armenian"/>
          <w:b w:val="0"/>
          <w:bCs/>
          <w:szCs w:val="22"/>
          <w:lang w:val="en-US"/>
        </w:rPr>
        <w:t xml:space="preserve"> </w:t>
      </w:r>
      <w:r w:rsidRPr="00941455">
        <w:rPr>
          <w:rFonts w:cs="Sylfaen"/>
          <w:b w:val="0"/>
          <w:bCs/>
          <w:szCs w:val="22"/>
          <w:lang w:val="en-US"/>
        </w:rPr>
        <w:t>միջուկային</w:t>
      </w:r>
      <w:r w:rsidRPr="00941455">
        <w:rPr>
          <w:rFonts w:cs="Arial Armenian"/>
          <w:b w:val="0"/>
          <w:bCs/>
          <w:szCs w:val="22"/>
          <w:lang w:val="en-US"/>
        </w:rPr>
        <w:t xml:space="preserve"> </w:t>
      </w:r>
      <w:r w:rsidRPr="00941455">
        <w:rPr>
          <w:rFonts w:cs="Sylfaen"/>
          <w:b w:val="0"/>
          <w:bCs/>
          <w:szCs w:val="22"/>
          <w:lang w:val="en-US"/>
        </w:rPr>
        <w:t>տեղակայանքների</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միջուկային</w:t>
      </w:r>
      <w:r w:rsidRPr="00941455">
        <w:rPr>
          <w:rFonts w:cs="Arial Armenian"/>
          <w:b w:val="0"/>
          <w:bCs/>
          <w:szCs w:val="22"/>
          <w:lang w:val="en-US"/>
        </w:rPr>
        <w:t xml:space="preserve"> </w:t>
      </w:r>
      <w:r w:rsidRPr="00941455">
        <w:rPr>
          <w:rFonts w:cs="Sylfaen"/>
          <w:b w:val="0"/>
          <w:bCs/>
          <w:szCs w:val="22"/>
          <w:lang w:val="en-US"/>
        </w:rPr>
        <w:t>նյութերի</w:t>
      </w:r>
      <w:r w:rsidRPr="00941455">
        <w:rPr>
          <w:rFonts w:cs="Arial Armenian"/>
          <w:b w:val="0"/>
          <w:bCs/>
          <w:szCs w:val="22"/>
          <w:lang w:val="en-US"/>
        </w:rPr>
        <w:t xml:space="preserve"> </w:t>
      </w:r>
      <w:r w:rsidRPr="00941455">
        <w:rPr>
          <w:rFonts w:cs="Sylfaen"/>
          <w:b w:val="0"/>
          <w:bCs/>
          <w:szCs w:val="22"/>
          <w:lang w:val="en-US"/>
        </w:rPr>
        <w:t>տեսչական</w:t>
      </w:r>
      <w:r w:rsidRPr="00941455">
        <w:rPr>
          <w:rFonts w:cs="Arial Armenian"/>
          <w:b w:val="0"/>
          <w:bCs/>
          <w:szCs w:val="22"/>
          <w:lang w:val="en-US"/>
        </w:rPr>
        <w:t xml:space="preserve"> </w:t>
      </w:r>
      <w:r w:rsidRPr="00941455">
        <w:rPr>
          <w:rFonts w:cs="Sylfaen"/>
          <w:b w:val="0"/>
          <w:bCs/>
          <w:szCs w:val="22"/>
          <w:lang w:val="en-US"/>
        </w:rPr>
        <w:t>ստուգումներ</w:t>
      </w:r>
      <w:r w:rsidRPr="00941455">
        <w:rPr>
          <w:rFonts w:cs="Arial Armenian"/>
          <w:b w:val="0"/>
          <w:bCs/>
          <w:szCs w:val="22"/>
          <w:lang w:val="en-US"/>
        </w:rPr>
        <w:t>, անհրաժեշտության դեպքում, հաշվի առնելով նոր մարտահրավերները, վերանայել նախագծային սպառնալիքը,</w:t>
      </w:r>
    </w:p>
    <w:p w:rsidR="00941455" w:rsidRPr="00941455" w:rsidRDefault="00941455" w:rsidP="007657DA">
      <w:pPr>
        <w:numPr>
          <w:ilvl w:val="0"/>
          <w:numId w:val="40"/>
        </w:numPr>
        <w:spacing w:before="0"/>
        <w:ind w:firstLine="360"/>
        <w:contextualSpacing w:val="0"/>
        <w:rPr>
          <w:b w:val="0"/>
          <w:bCs/>
          <w:strike/>
          <w:szCs w:val="22"/>
          <w:lang w:val="en-US"/>
        </w:rPr>
      </w:pPr>
      <w:r w:rsidRPr="00941455">
        <w:rPr>
          <w:rFonts w:cs="Sylfaen"/>
          <w:b w:val="0"/>
          <w:bCs/>
          <w:szCs w:val="22"/>
          <w:lang w:val="en-US"/>
        </w:rPr>
        <w:t>ստեղծել</w:t>
      </w:r>
      <w:r w:rsidRPr="00941455">
        <w:rPr>
          <w:rFonts w:cs="Arial Armenian"/>
          <w:b w:val="0"/>
          <w:bCs/>
          <w:szCs w:val="22"/>
          <w:lang w:val="en-US"/>
        </w:rPr>
        <w:t xml:space="preserve"> </w:t>
      </w:r>
      <w:r w:rsidRPr="00941455">
        <w:rPr>
          <w:rFonts w:cs="Sylfaen"/>
          <w:b w:val="0"/>
          <w:bCs/>
          <w:szCs w:val="22"/>
          <w:lang w:val="en-US"/>
        </w:rPr>
        <w:t>պաշտպանված</w:t>
      </w:r>
      <w:r w:rsidRPr="00941455">
        <w:rPr>
          <w:rFonts w:cs="Arial Armenian"/>
          <w:b w:val="0"/>
          <w:bCs/>
          <w:szCs w:val="22"/>
          <w:lang w:val="en-US"/>
        </w:rPr>
        <w:t xml:space="preserve"> </w:t>
      </w:r>
      <w:r w:rsidRPr="00941455">
        <w:rPr>
          <w:rFonts w:cs="Sylfaen"/>
          <w:b w:val="0"/>
          <w:bCs/>
          <w:szCs w:val="22"/>
          <w:lang w:val="en-US"/>
        </w:rPr>
        <w:t>կապ</w:t>
      </w:r>
      <w:r w:rsidRPr="00941455">
        <w:rPr>
          <w:rFonts w:cs="Sylfaen"/>
          <w:b w:val="0"/>
          <w:bCs/>
          <w:szCs w:val="22"/>
          <w:lang w:val="hy-AM"/>
        </w:rPr>
        <w:t>ուղիներ</w:t>
      </w:r>
      <w:r w:rsidRPr="00941455">
        <w:rPr>
          <w:rFonts w:cs="Arial Armenian"/>
          <w:b w:val="0"/>
          <w:bCs/>
          <w:szCs w:val="22"/>
          <w:lang w:val="en-US"/>
        </w:rPr>
        <w:t>:</w:t>
      </w:r>
    </w:p>
    <w:p w:rsidR="00941455" w:rsidRPr="00941455" w:rsidRDefault="00941455" w:rsidP="007657DA">
      <w:pPr>
        <w:numPr>
          <w:ilvl w:val="0"/>
          <w:numId w:val="43"/>
        </w:numPr>
        <w:spacing w:before="0"/>
        <w:contextualSpacing w:val="0"/>
        <w:rPr>
          <w:rFonts w:cs="Sylfaen"/>
          <w:bCs/>
          <w:i/>
          <w:szCs w:val="22"/>
          <w:lang w:val="en-US"/>
        </w:rPr>
      </w:pPr>
      <w:r w:rsidRPr="00941455">
        <w:rPr>
          <w:rFonts w:cs="Sylfaen"/>
          <w:bCs/>
          <w:i/>
          <w:szCs w:val="22"/>
          <w:lang w:val="en-US"/>
        </w:rPr>
        <w:t>Կոմիտեի ամրապնդումը`</w:t>
      </w:r>
    </w:p>
    <w:p w:rsidR="00941455" w:rsidRPr="00941455" w:rsidRDefault="00941455" w:rsidP="007657DA">
      <w:pPr>
        <w:numPr>
          <w:ilvl w:val="1"/>
          <w:numId w:val="43"/>
        </w:numPr>
        <w:tabs>
          <w:tab w:val="left" w:pos="810"/>
          <w:tab w:val="left" w:pos="900"/>
          <w:tab w:val="left" w:pos="990"/>
        </w:tabs>
        <w:spacing w:before="0"/>
        <w:ind w:left="0" w:firstLine="360"/>
        <w:contextualSpacing w:val="0"/>
        <w:rPr>
          <w:b w:val="0"/>
          <w:bCs/>
          <w:szCs w:val="22"/>
          <w:lang w:val="en-US"/>
        </w:rPr>
      </w:pPr>
      <w:r w:rsidRPr="00941455">
        <w:rPr>
          <w:rFonts w:cs="Arial Armenian"/>
          <w:b w:val="0"/>
          <w:bCs/>
          <w:i/>
          <w:szCs w:val="22"/>
          <w:lang w:val="hy-AM"/>
        </w:rPr>
        <w:t>Կադրային</w:t>
      </w:r>
      <w:r w:rsidRPr="00941455">
        <w:rPr>
          <w:rFonts w:cs="Arial Armenian"/>
          <w:b w:val="0"/>
          <w:bCs/>
          <w:i/>
          <w:szCs w:val="22"/>
          <w:lang w:val="en-US"/>
        </w:rPr>
        <w:t xml:space="preserve">, </w:t>
      </w:r>
      <w:r w:rsidRPr="00941455">
        <w:rPr>
          <w:rFonts w:cs="Sylfaen"/>
          <w:b w:val="0"/>
          <w:bCs/>
          <w:i/>
          <w:szCs w:val="22"/>
          <w:lang w:val="en-US"/>
        </w:rPr>
        <w:t>ֆինանսական</w:t>
      </w:r>
      <w:r w:rsidRPr="00941455">
        <w:rPr>
          <w:rFonts w:cs="Arial Armenian"/>
          <w:b w:val="0"/>
          <w:bCs/>
          <w:i/>
          <w:szCs w:val="22"/>
          <w:lang w:val="en-US"/>
        </w:rPr>
        <w:t xml:space="preserve"> </w:t>
      </w:r>
      <w:r w:rsidRPr="00941455">
        <w:rPr>
          <w:rFonts w:cs="Sylfaen"/>
          <w:b w:val="0"/>
          <w:bCs/>
          <w:i/>
          <w:szCs w:val="22"/>
          <w:lang w:val="en-US"/>
        </w:rPr>
        <w:t>և</w:t>
      </w:r>
      <w:r w:rsidRPr="00941455">
        <w:rPr>
          <w:rFonts w:cs="Arial Armenian"/>
          <w:b w:val="0"/>
          <w:bCs/>
          <w:i/>
          <w:szCs w:val="22"/>
          <w:lang w:val="en-US"/>
        </w:rPr>
        <w:t xml:space="preserve"> </w:t>
      </w:r>
      <w:r w:rsidRPr="00941455">
        <w:rPr>
          <w:rFonts w:cs="Sylfaen"/>
          <w:b w:val="0"/>
          <w:bCs/>
          <w:i/>
          <w:szCs w:val="22"/>
          <w:lang w:val="en-US"/>
        </w:rPr>
        <w:t>նյութական</w:t>
      </w:r>
      <w:r w:rsidRPr="00941455">
        <w:rPr>
          <w:rFonts w:cs="Arial Armenian"/>
          <w:b w:val="0"/>
          <w:bCs/>
          <w:i/>
          <w:szCs w:val="22"/>
          <w:lang w:val="en-US"/>
        </w:rPr>
        <w:t xml:space="preserve"> </w:t>
      </w:r>
      <w:r w:rsidRPr="00941455">
        <w:rPr>
          <w:rFonts w:cs="Sylfaen"/>
          <w:b w:val="0"/>
          <w:bCs/>
          <w:i/>
          <w:szCs w:val="22"/>
          <w:lang w:val="en-US"/>
        </w:rPr>
        <w:t>ապահովման</w:t>
      </w:r>
      <w:r w:rsidRPr="00941455">
        <w:rPr>
          <w:rFonts w:cs="Arial Armenian"/>
          <w:b w:val="0"/>
          <w:bCs/>
          <w:i/>
          <w:szCs w:val="22"/>
          <w:lang w:val="en-US"/>
        </w:rPr>
        <w:t xml:space="preserve"> </w:t>
      </w:r>
      <w:r w:rsidRPr="00941455">
        <w:rPr>
          <w:rFonts w:cs="Sylfaen"/>
          <w:b w:val="0"/>
          <w:bCs/>
          <w:i/>
          <w:szCs w:val="22"/>
          <w:lang w:val="en-US"/>
        </w:rPr>
        <w:t>կատարելագործումը</w:t>
      </w:r>
      <w:r w:rsidRPr="00941455">
        <w:rPr>
          <w:rFonts w:cs="Sylfaen"/>
          <w:b w:val="0"/>
          <w:bCs/>
          <w:i/>
          <w:szCs w:val="22"/>
          <w:lang w:val="hy-AM"/>
        </w:rPr>
        <w:t>:</w:t>
      </w:r>
      <w:r w:rsidRPr="00941455">
        <w:rPr>
          <w:rFonts w:cs="Sylfaen"/>
          <w:b w:val="0"/>
          <w:bCs/>
          <w:szCs w:val="22"/>
          <w:lang w:val="en-US"/>
        </w:rPr>
        <w:t xml:space="preserve"> «Միջուկային</w:t>
      </w:r>
      <w:r w:rsidRPr="00941455">
        <w:rPr>
          <w:rFonts w:cs="Arial Armenian"/>
          <w:b w:val="0"/>
          <w:bCs/>
          <w:szCs w:val="22"/>
          <w:lang w:val="en-US"/>
        </w:rPr>
        <w:t xml:space="preserve"> </w:t>
      </w:r>
      <w:r w:rsidRPr="00941455">
        <w:rPr>
          <w:rFonts w:cs="Sylfaen"/>
          <w:b w:val="0"/>
          <w:bCs/>
          <w:szCs w:val="22"/>
          <w:lang w:val="en-US"/>
        </w:rPr>
        <w:t>անվտանգության</w:t>
      </w:r>
      <w:r w:rsidRPr="00941455">
        <w:rPr>
          <w:rFonts w:cs="Arial Armenian"/>
          <w:b w:val="0"/>
          <w:bCs/>
          <w:szCs w:val="22"/>
          <w:lang w:val="en-US"/>
        </w:rPr>
        <w:t xml:space="preserve"> </w:t>
      </w:r>
      <w:r w:rsidRPr="00941455">
        <w:rPr>
          <w:rFonts w:cs="Sylfaen"/>
          <w:b w:val="0"/>
          <w:bCs/>
          <w:szCs w:val="22"/>
          <w:lang w:val="en-US"/>
        </w:rPr>
        <w:t>մասին»</w:t>
      </w:r>
      <w:r w:rsidRPr="00941455">
        <w:rPr>
          <w:rFonts w:cs="Arial Armenian"/>
          <w:b w:val="0"/>
          <w:bCs/>
          <w:szCs w:val="22"/>
          <w:lang w:val="en-US"/>
        </w:rPr>
        <w:t xml:space="preserve"> </w:t>
      </w:r>
      <w:r w:rsidRPr="00941455">
        <w:rPr>
          <w:rFonts w:cs="Sylfaen"/>
          <w:b w:val="0"/>
          <w:bCs/>
          <w:szCs w:val="22"/>
          <w:lang w:val="en-US"/>
        </w:rPr>
        <w:t>կոնվենցիայի</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անվտանգության</w:t>
      </w:r>
      <w:r w:rsidRPr="00941455">
        <w:rPr>
          <w:rFonts w:cs="Arial Armenian"/>
          <w:b w:val="0"/>
          <w:bCs/>
          <w:szCs w:val="22"/>
          <w:lang w:val="en-US"/>
        </w:rPr>
        <w:t xml:space="preserve"> </w:t>
      </w:r>
      <w:r w:rsidRPr="00941455">
        <w:rPr>
          <w:rFonts w:cs="Sylfaen"/>
          <w:b w:val="0"/>
          <w:bCs/>
          <w:szCs w:val="22"/>
          <w:lang w:val="en-US"/>
        </w:rPr>
        <w:t>ստանդարտների</w:t>
      </w:r>
      <w:r w:rsidRPr="00941455">
        <w:rPr>
          <w:rFonts w:cs="Arial Armenian"/>
          <w:b w:val="0"/>
          <w:bCs/>
          <w:szCs w:val="22"/>
          <w:lang w:val="en-US"/>
        </w:rPr>
        <w:t xml:space="preserve"> </w:t>
      </w:r>
      <w:r w:rsidRPr="00941455">
        <w:rPr>
          <w:rFonts w:cs="Sylfaen"/>
          <w:b w:val="0"/>
          <w:bCs/>
          <w:szCs w:val="22"/>
          <w:lang w:val="en-US"/>
        </w:rPr>
        <w:t>պահանջներ</w:t>
      </w:r>
      <w:r w:rsidRPr="00941455">
        <w:rPr>
          <w:rFonts w:cs="Arial Armenian"/>
          <w:b w:val="0"/>
          <w:bCs/>
          <w:szCs w:val="22"/>
          <w:lang w:val="hy-AM"/>
        </w:rPr>
        <w:t>ով և</w:t>
      </w:r>
      <w:r w:rsidRPr="00941455">
        <w:rPr>
          <w:rFonts w:cs="Arial Armenian"/>
          <w:b w:val="0"/>
          <w:bCs/>
          <w:szCs w:val="22"/>
          <w:lang w:val="en-US"/>
        </w:rPr>
        <w:t xml:space="preserve"> </w:t>
      </w:r>
      <w:r w:rsidRPr="00941455">
        <w:rPr>
          <w:rFonts w:cs="Sylfaen"/>
          <w:b w:val="0"/>
          <w:bCs/>
          <w:szCs w:val="22"/>
          <w:lang w:val="en-US"/>
        </w:rPr>
        <w:t>ԱԷՄԳ-ի</w:t>
      </w:r>
      <w:r w:rsidRPr="00941455">
        <w:rPr>
          <w:rFonts w:cs="Arial Armenian"/>
          <w:b w:val="0"/>
          <w:bCs/>
          <w:szCs w:val="22"/>
          <w:lang w:val="en-US"/>
        </w:rPr>
        <w:t xml:space="preserve"> </w:t>
      </w:r>
      <w:r w:rsidRPr="00941455">
        <w:rPr>
          <w:rFonts w:cs="Sylfaen"/>
          <w:b w:val="0"/>
          <w:bCs/>
          <w:szCs w:val="22"/>
          <w:lang w:val="en-US"/>
        </w:rPr>
        <w:t>փորձագիտական</w:t>
      </w:r>
      <w:r w:rsidRPr="00941455">
        <w:rPr>
          <w:rFonts w:cs="Arial Armenian"/>
          <w:b w:val="0"/>
          <w:bCs/>
          <w:szCs w:val="22"/>
          <w:lang w:val="en-US"/>
        </w:rPr>
        <w:t xml:space="preserve"> </w:t>
      </w:r>
      <w:r w:rsidRPr="00941455">
        <w:rPr>
          <w:rFonts w:cs="Sylfaen"/>
          <w:b w:val="0"/>
          <w:bCs/>
          <w:szCs w:val="22"/>
          <w:lang w:val="en-US"/>
        </w:rPr>
        <w:t>առաքելությունների</w:t>
      </w:r>
      <w:r w:rsidRPr="00941455">
        <w:rPr>
          <w:rFonts w:cs="Arial Armenian"/>
          <w:b w:val="0"/>
          <w:bCs/>
          <w:szCs w:val="22"/>
          <w:lang w:val="en-US"/>
        </w:rPr>
        <w:t xml:space="preserve"> </w:t>
      </w:r>
      <w:r w:rsidRPr="00941455">
        <w:rPr>
          <w:rFonts w:cs="Sylfaen"/>
          <w:b w:val="0"/>
          <w:bCs/>
          <w:szCs w:val="22"/>
          <w:lang w:val="en-US"/>
        </w:rPr>
        <w:t>և ՀՀ</w:t>
      </w:r>
      <w:r w:rsidRPr="00941455">
        <w:rPr>
          <w:rFonts w:cs="Arial Armenian"/>
          <w:b w:val="0"/>
          <w:bCs/>
          <w:szCs w:val="22"/>
          <w:lang w:val="en-US"/>
        </w:rPr>
        <w:t xml:space="preserve"> </w:t>
      </w:r>
      <w:r w:rsidRPr="00941455">
        <w:rPr>
          <w:rFonts w:cs="Sylfaen"/>
          <w:b w:val="0"/>
          <w:bCs/>
          <w:szCs w:val="22"/>
          <w:lang w:val="en-US"/>
        </w:rPr>
        <w:t>վարչապետին կից</w:t>
      </w:r>
      <w:r w:rsidRPr="00941455">
        <w:rPr>
          <w:rFonts w:cs="Arial Armenian"/>
          <w:b w:val="0"/>
          <w:bCs/>
          <w:szCs w:val="22"/>
          <w:lang w:val="en-US"/>
        </w:rPr>
        <w:t xml:space="preserve"> </w:t>
      </w:r>
      <w:r w:rsidRPr="00941455">
        <w:rPr>
          <w:rFonts w:cs="Sylfaen"/>
          <w:b w:val="0"/>
          <w:bCs/>
          <w:szCs w:val="22"/>
          <w:lang w:val="en-US"/>
        </w:rPr>
        <w:t>Ատոմային</w:t>
      </w:r>
      <w:r w:rsidRPr="00941455">
        <w:rPr>
          <w:rFonts w:cs="Arial Armenian"/>
          <w:b w:val="0"/>
          <w:bCs/>
          <w:szCs w:val="22"/>
          <w:lang w:val="en-US"/>
        </w:rPr>
        <w:t xml:space="preserve"> </w:t>
      </w:r>
      <w:r w:rsidRPr="00941455">
        <w:rPr>
          <w:rFonts w:cs="Sylfaen"/>
          <w:b w:val="0"/>
          <w:bCs/>
          <w:szCs w:val="22"/>
          <w:lang w:val="en-US"/>
        </w:rPr>
        <w:t>էներգետիկայի</w:t>
      </w:r>
      <w:r w:rsidRPr="00941455">
        <w:rPr>
          <w:rFonts w:cs="Arial Armenian"/>
          <w:b w:val="0"/>
          <w:bCs/>
          <w:szCs w:val="22"/>
          <w:lang w:val="en-US"/>
        </w:rPr>
        <w:t xml:space="preserve"> </w:t>
      </w:r>
      <w:r w:rsidRPr="00941455">
        <w:rPr>
          <w:rFonts w:cs="Sylfaen"/>
          <w:b w:val="0"/>
          <w:bCs/>
          <w:szCs w:val="22"/>
          <w:lang w:val="en-US"/>
        </w:rPr>
        <w:t>անվտանգության</w:t>
      </w:r>
      <w:r w:rsidRPr="00941455">
        <w:rPr>
          <w:rFonts w:cs="Arial Armenian"/>
          <w:b w:val="0"/>
          <w:bCs/>
          <w:szCs w:val="22"/>
          <w:lang w:val="en-US"/>
        </w:rPr>
        <w:t xml:space="preserve"> </w:t>
      </w:r>
      <w:r w:rsidRPr="00941455">
        <w:rPr>
          <w:rFonts w:cs="Sylfaen"/>
          <w:b w:val="0"/>
          <w:bCs/>
          <w:szCs w:val="22"/>
          <w:lang w:val="en-US"/>
        </w:rPr>
        <w:t>խորհրդի</w:t>
      </w:r>
      <w:r w:rsidRPr="00941455">
        <w:rPr>
          <w:rFonts w:cs="Arial Armenian"/>
          <w:b w:val="0"/>
          <w:bCs/>
          <w:szCs w:val="22"/>
          <w:lang w:val="en-US"/>
        </w:rPr>
        <w:t xml:space="preserve"> </w:t>
      </w:r>
      <w:r w:rsidRPr="00941455">
        <w:rPr>
          <w:rFonts w:cs="Sylfaen"/>
          <w:b w:val="0"/>
          <w:bCs/>
          <w:szCs w:val="22"/>
          <w:lang w:val="en-US"/>
        </w:rPr>
        <w:t>առաջարկություններ</w:t>
      </w:r>
      <w:r w:rsidRPr="00941455">
        <w:rPr>
          <w:rFonts w:cs="Sylfaen"/>
          <w:b w:val="0"/>
          <w:bCs/>
          <w:szCs w:val="22"/>
          <w:lang w:val="hy-AM"/>
        </w:rPr>
        <w:t>ով</w:t>
      </w:r>
      <w:r w:rsidRPr="00941455">
        <w:rPr>
          <w:rFonts w:cs="Arial Armenian"/>
          <w:b w:val="0"/>
          <w:bCs/>
          <w:szCs w:val="22"/>
          <w:lang w:val="en-US"/>
        </w:rPr>
        <w:t xml:space="preserve"> </w:t>
      </w:r>
      <w:r w:rsidRPr="00941455">
        <w:rPr>
          <w:rFonts w:cs="Sylfaen"/>
          <w:b w:val="0"/>
          <w:bCs/>
          <w:szCs w:val="22"/>
          <w:lang w:val="en-US"/>
        </w:rPr>
        <w:t>նախանշվում</w:t>
      </w:r>
      <w:r w:rsidRPr="00941455">
        <w:rPr>
          <w:rFonts w:cs="Arial Armenian"/>
          <w:b w:val="0"/>
          <w:bCs/>
          <w:szCs w:val="22"/>
          <w:lang w:val="en-US"/>
        </w:rPr>
        <w:t xml:space="preserve"> </w:t>
      </w:r>
      <w:r w:rsidRPr="00941455">
        <w:rPr>
          <w:rFonts w:cs="Sylfaen"/>
          <w:b w:val="0"/>
          <w:bCs/>
          <w:szCs w:val="22"/>
          <w:lang w:val="en-US"/>
        </w:rPr>
        <w:t>են</w:t>
      </w:r>
      <w:r w:rsidRPr="00941455">
        <w:rPr>
          <w:rFonts w:cs="Arial Armenian"/>
          <w:b w:val="0"/>
          <w:bCs/>
          <w:szCs w:val="22"/>
          <w:lang w:val="en-US"/>
        </w:rPr>
        <w:t xml:space="preserve"> </w:t>
      </w:r>
      <w:r w:rsidRPr="00941455">
        <w:rPr>
          <w:rFonts w:cs="Sylfaen"/>
          <w:b w:val="0"/>
          <w:bCs/>
          <w:szCs w:val="22"/>
          <w:lang w:val="en-US"/>
        </w:rPr>
        <w:t>հետևյալ</w:t>
      </w:r>
      <w:r w:rsidRPr="00941455">
        <w:rPr>
          <w:rFonts w:cs="Arial Armenian"/>
          <w:b w:val="0"/>
          <w:bCs/>
          <w:szCs w:val="22"/>
          <w:lang w:val="en-US"/>
        </w:rPr>
        <w:t xml:space="preserve"> </w:t>
      </w:r>
      <w:r w:rsidRPr="00941455">
        <w:rPr>
          <w:rFonts w:cs="Sylfaen"/>
          <w:b w:val="0"/>
          <w:bCs/>
          <w:szCs w:val="22"/>
          <w:lang w:val="en-US"/>
        </w:rPr>
        <w:t>երեք</w:t>
      </w:r>
      <w:r w:rsidRPr="00941455">
        <w:rPr>
          <w:rFonts w:cs="Arial Armenian"/>
          <w:b w:val="0"/>
          <w:bCs/>
          <w:szCs w:val="22"/>
          <w:lang w:val="en-US"/>
        </w:rPr>
        <w:t xml:space="preserve"> </w:t>
      </w:r>
      <w:r w:rsidRPr="00941455">
        <w:rPr>
          <w:rFonts w:cs="Sylfaen"/>
          <w:b w:val="0"/>
          <w:bCs/>
          <w:szCs w:val="22"/>
          <w:lang w:val="en-US"/>
        </w:rPr>
        <w:t>հիմնական</w:t>
      </w:r>
      <w:r w:rsidRPr="00941455">
        <w:rPr>
          <w:rFonts w:cs="Arial Armenian"/>
          <w:b w:val="0"/>
          <w:bCs/>
          <w:szCs w:val="22"/>
          <w:lang w:val="en-US"/>
        </w:rPr>
        <w:t xml:space="preserve"> </w:t>
      </w:r>
      <w:r w:rsidRPr="00941455">
        <w:rPr>
          <w:rFonts w:cs="Sylfaen"/>
          <w:b w:val="0"/>
          <w:bCs/>
          <w:szCs w:val="22"/>
          <w:lang w:val="en-US"/>
        </w:rPr>
        <w:t>ուղղությունները</w:t>
      </w:r>
      <w:r w:rsidRPr="00941455">
        <w:rPr>
          <w:rFonts w:cs="Sylfaen"/>
          <w:b w:val="0"/>
          <w:bCs/>
          <w:szCs w:val="22"/>
          <w:lang w:val="hy-AM"/>
        </w:rPr>
        <w:t>՝</w:t>
      </w:r>
    </w:p>
    <w:p w:rsidR="00941455" w:rsidRPr="00941455" w:rsidRDefault="00941455" w:rsidP="007657DA">
      <w:pPr>
        <w:numPr>
          <w:ilvl w:val="0"/>
          <w:numId w:val="41"/>
        </w:numPr>
        <w:spacing w:before="0"/>
        <w:ind w:left="0" w:firstLine="357"/>
        <w:contextualSpacing w:val="0"/>
        <w:rPr>
          <w:b w:val="0"/>
          <w:bCs/>
          <w:szCs w:val="22"/>
          <w:lang w:val="en-US"/>
        </w:rPr>
      </w:pPr>
      <w:r w:rsidRPr="00941455">
        <w:rPr>
          <w:rFonts w:cs="Sylfaen"/>
          <w:b w:val="0"/>
          <w:bCs/>
          <w:szCs w:val="22"/>
          <w:lang w:val="en-US"/>
        </w:rPr>
        <w:t>տեսչական և մասնագիտական անձնակազմի արտահոսքը կանխելու նպատակով փուլ</w:t>
      </w:r>
      <w:r w:rsidRPr="00941455">
        <w:rPr>
          <w:rFonts w:cs="Arial Armenian"/>
          <w:b w:val="0"/>
          <w:bCs/>
          <w:szCs w:val="22"/>
          <w:lang w:val="en-US"/>
        </w:rPr>
        <w:t xml:space="preserve"> </w:t>
      </w:r>
      <w:r w:rsidRPr="00941455">
        <w:rPr>
          <w:rFonts w:cs="Sylfaen"/>
          <w:b w:val="0"/>
          <w:bCs/>
          <w:szCs w:val="22"/>
          <w:lang w:val="en-US"/>
        </w:rPr>
        <w:t>առ</w:t>
      </w:r>
      <w:r w:rsidRPr="00941455">
        <w:rPr>
          <w:rFonts w:cs="Arial Armenian"/>
          <w:b w:val="0"/>
          <w:bCs/>
          <w:szCs w:val="22"/>
          <w:lang w:val="en-US"/>
        </w:rPr>
        <w:t xml:space="preserve"> </w:t>
      </w:r>
      <w:r w:rsidRPr="00941455">
        <w:rPr>
          <w:rFonts w:cs="Sylfaen"/>
          <w:b w:val="0"/>
          <w:bCs/>
          <w:szCs w:val="22"/>
          <w:lang w:val="en-US"/>
        </w:rPr>
        <w:t>փուլ</w:t>
      </w:r>
      <w:r w:rsidRPr="00941455">
        <w:rPr>
          <w:rFonts w:cs="Arial Armenian"/>
          <w:b w:val="0"/>
          <w:bCs/>
          <w:szCs w:val="22"/>
          <w:lang w:val="en-US"/>
        </w:rPr>
        <w:t xml:space="preserve"> </w:t>
      </w:r>
      <w:r w:rsidRPr="00941455">
        <w:rPr>
          <w:rFonts w:cs="Sylfaen"/>
          <w:b w:val="0"/>
          <w:bCs/>
          <w:szCs w:val="22"/>
          <w:lang w:val="en-US"/>
        </w:rPr>
        <w:t>բարձրացնել</w:t>
      </w:r>
      <w:r w:rsidRPr="00941455">
        <w:rPr>
          <w:rFonts w:cs="Arial Armenian"/>
          <w:b w:val="0"/>
          <w:bCs/>
          <w:szCs w:val="22"/>
          <w:lang w:val="en-US"/>
        </w:rPr>
        <w:t xml:space="preserve"> </w:t>
      </w:r>
      <w:r w:rsidRPr="00941455">
        <w:rPr>
          <w:rFonts w:cs="Sylfaen"/>
          <w:b w:val="0"/>
          <w:bCs/>
          <w:szCs w:val="22"/>
          <w:lang w:val="en-US"/>
        </w:rPr>
        <w:t>տեսչական</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մասնագիտական</w:t>
      </w:r>
      <w:r w:rsidRPr="00941455">
        <w:rPr>
          <w:rFonts w:cs="Arial Armenian"/>
          <w:b w:val="0"/>
          <w:bCs/>
          <w:szCs w:val="22"/>
          <w:lang w:val="en-US"/>
        </w:rPr>
        <w:t xml:space="preserve"> </w:t>
      </w:r>
      <w:r w:rsidRPr="00941455">
        <w:rPr>
          <w:rFonts w:cs="Sylfaen"/>
          <w:b w:val="0"/>
          <w:bCs/>
          <w:szCs w:val="22"/>
          <w:lang w:val="en-US"/>
        </w:rPr>
        <w:t>անձնակազմի</w:t>
      </w:r>
      <w:r w:rsidRPr="00941455">
        <w:rPr>
          <w:rFonts w:cs="Arial Armenian"/>
          <w:b w:val="0"/>
          <w:bCs/>
          <w:szCs w:val="22"/>
          <w:lang w:val="en-US"/>
        </w:rPr>
        <w:t xml:space="preserve"> </w:t>
      </w:r>
      <w:r w:rsidRPr="00941455">
        <w:rPr>
          <w:rFonts w:cs="Sylfaen"/>
          <w:b w:val="0"/>
          <w:bCs/>
          <w:szCs w:val="22"/>
          <w:lang w:val="en-US"/>
        </w:rPr>
        <w:t>աշխատավարձը` հասցնելով</w:t>
      </w:r>
      <w:r w:rsidRPr="00941455">
        <w:rPr>
          <w:rFonts w:cs="Arial Armenian"/>
          <w:b w:val="0"/>
          <w:bCs/>
          <w:szCs w:val="22"/>
          <w:lang w:val="en-US"/>
        </w:rPr>
        <w:t xml:space="preserve"> </w:t>
      </w:r>
      <w:r w:rsidRPr="00941455">
        <w:rPr>
          <w:rFonts w:cs="Arial Armenian"/>
          <w:b w:val="0"/>
          <w:bCs/>
          <w:szCs w:val="22"/>
          <w:lang w:val="hy-AM"/>
        </w:rPr>
        <w:t xml:space="preserve">այն </w:t>
      </w:r>
      <w:r w:rsidRPr="00941455">
        <w:rPr>
          <w:rFonts w:cs="Sylfaen"/>
          <w:b w:val="0"/>
          <w:bCs/>
          <w:szCs w:val="22"/>
          <w:lang w:val="en-US"/>
        </w:rPr>
        <w:t>վերահսկվող</w:t>
      </w:r>
      <w:r w:rsidRPr="00941455">
        <w:rPr>
          <w:rFonts w:cs="Arial Armenian"/>
          <w:b w:val="0"/>
          <w:bCs/>
          <w:szCs w:val="22"/>
          <w:lang w:val="en-US"/>
        </w:rPr>
        <w:t xml:space="preserve"> </w:t>
      </w:r>
      <w:r w:rsidRPr="00941455">
        <w:rPr>
          <w:rFonts w:cs="Sylfaen"/>
          <w:b w:val="0"/>
          <w:bCs/>
          <w:szCs w:val="22"/>
          <w:lang w:val="en-US"/>
        </w:rPr>
        <w:t>օբյեկտների</w:t>
      </w:r>
      <w:r w:rsidRPr="00941455">
        <w:rPr>
          <w:rFonts w:cs="Arial Armenian"/>
          <w:b w:val="0"/>
          <w:bCs/>
          <w:szCs w:val="22"/>
          <w:lang w:val="en-US"/>
        </w:rPr>
        <w:t xml:space="preserve"> </w:t>
      </w:r>
      <w:r w:rsidRPr="00941455">
        <w:rPr>
          <w:rFonts w:cs="Sylfaen"/>
          <w:b w:val="0"/>
          <w:bCs/>
          <w:szCs w:val="22"/>
          <w:lang w:val="en-US"/>
        </w:rPr>
        <w:t>համապատասխան</w:t>
      </w:r>
      <w:r w:rsidRPr="00941455">
        <w:rPr>
          <w:rFonts w:cs="Arial Armenian"/>
          <w:b w:val="0"/>
          <w:bCs/>
          <w:szCs w:val="22"/>
          <w:lang w:val="en-US"/>
        </w:rPr>
        <w:t xml:space="preserve"> </w:t>
      </w:r>
      <w:r w:rsidRPr="00941455">
        <w:rPr>
          <w:rFonts w:cs="Sylfaen"/>
          <w:b w:val="0"/>
          <w:bCs/>
          <w:szCs w:val="22"/>
          <w:lang w:val="en-US"/>
        </w:rPr>
        <w:t>որակավորում</w:t>
      </w:r>
      <w:r w:rsidRPr="00941455">
        <w:rPr>
          <w:rFonts w:cs="Arial Armenian"/>
          <w:b w:val="0"/>
          <w:bCs/>
          <w:szCs w:val="22"/>
          <w:lang w:val="en-US"/>
        </w:rPr>
        <w:t xml:space="preserve"> </w:t>
      </w:r>
      <w:r w:rsidRPr="00941455">
        <w:rPr>
          <w:rFonts w:cs="Sylfaen"/>
          <w:b w:val="0"/>
          <w:bCs/>
          <w:szCs w:val="22"/>
          <w:lang w:val="en-US"/>
        </w:rPr>
        <w:t>ունեցող</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պատասխանատվություն</w:t>
      </w:r>
      <w:r w:rsidRPr="00941455">
        <w:rPr>
          <w:rFonts w:cs="Arial Armenian"/>
          <w:b w:val="0"/>
          <w:bCs/>
          <w:szCs w:val="22"/>
          <w:lang w:val="en-US"/>
        </w:rPr>
        <w:t xml:space="preserve"> </w:t>
      </w:r>
      <w:r w:rsidRPr="00941455">
        <w:rPr>
          <w:rFonts w:cs="Sylfaen"/>
          <w:b w:val="0"/>
          <w:bCs/>
          <w:szCs w:val="22"/>
          <w:lang w:val="en-US"/>
        </w:rPr>
        <w:t>կրող</w:t>
      </w:r>
      <w:r w:rsidRPr="00941455">
        <w:rPr>
          <w:rFonts w:cs="Arial Armenian"/>
          <w:b w:val="0"/>
          <w:bCs/>
          <w:szCs w:val="22"/>
          <w:lang w:val="en-US"/>
        </w:rPr>
        <w:t xml:space="preserve"> </w:t>
      </w:r>
      <w:r w:rsidRPr="00941455">
        <w:rPr>
          <w:rFonts w:cs="Sylfaen"/>
          <w:b w:val="0"/>
          <w:bCs/>
          <w:szCs w:val="22"/>
          <w:lang w:val="en-US"/>
        </w:rPr>
        <w:t>աշխատողների</w:t>
      </w:r>
      <w:r w:rsidRPr="00941455">
        <w:rPr>
          <w:rFonts w:cs="Arial Armenian"/>
          <w:b w:val="0"/>
          <w:bCs/>
          <w:szCs w:val="22"/>
          <w:lang w:val="en-US"/>
        </w:rPr>
        <w:t xml:space="preserve"> </w:t>
      </w:r>
      <w:r w:rsidRPr="00941455">
        <w:rPr>
          <w:rFonts w:cs="Sylfaen"/>
          <w:b w:val="0"/>
          <w:bCs/>
          <w:szCs w:val="22"/>
          <w:lang w:val="en-US"/>
        </w:rPr>
        <w:t>աշխատավարձի</w:t>
      </w:r>
      <w:r w:rsidRPr="00941455">
        <w:rPr>
          <w:rFonts w:cs="Arial Armenian"/>
          <w:b w:val="0"/>
          <w:bCs/>
          <w:szCs w:val="22"/>
          <w:lang w:val="en-US"/>
        </w:rPr>
        <w:t xml:space="preserve"> </w:t>
      </w:r>
      <w:r w:rsidRPr="00941455">
        <w:rPr>
          <w:rFonts w:cs="Sylfaen"/>
          <w:b w:val="0"/>
          <w:bCs/>
          <w:szCs w:val="22"/>
          <w:lang w:val="en-US"/>
        </w:rPr>
        <w:t>չափին</w:t>
      </w:r>
      <w:r w:rsidRPr="00941455">
        <w:rPr>
          <w:rFonts w:cs="Arial Armenian"/>
          <w:b w:val="0"/>
          <w:bCs/>
          <w:szCs w:val="22"/>
          <w:lang w:val="en-US"/>
        </w:rPr>
        <w:t>,</w:t>
      </w:r>
    </w:p>
    <w:p w:rsidR="00941455" w:rsidRPr="00941455" w:rsidRDefault="00941455" w:rsidP="007657DA">
      <w:pPr>
        <w:numPr>
          <w:ilvl w:val="0"/>
          <w:numId w:val="41"/>
        </w:numPr>
        <w:spacing w:before="0"/>
        <w:ind w:left="0" w:firstLine="357"/>
        <w:contextualSpacing w:val="0"/>
        <w:rPr>
          <w:b w:val="0"/>
          <w:bCs/>
          <w:szCs w:val="22"/>
          <w:lang w:val="en-US"/>
        </w:rPr>
      </w:pPr>
      <w:r w:rsidRPr="00941455">
        <w:rPr>
          <w:rFonts w:cs="Sylfaen"/>
          <w:b w:val="0"/>
          <w:bCs/>
          <w:szCs w:val="22"/>
          <w:lang w:val="en-US"/>
        </w:rPr>
        <w:lastRenderedPageBreak/>
        <w:t>բարելավել</w:t>
      </w:r>
      <w:r w:rsidRPr="00941455">
        <w:rPr>
          <w:rFonts w:cs="Arial Armenian"/>
          <w:b w:val="0"/>
          <w:bCs/>
          <w:szCs w:val="22"/>
          <w:lang w:val="en-US"/>
        </w:rPr>
        <w:t xml:space="preserve"> </w:t>
      </w:r>
      <w:r w:rsidRPr="00941455">
        <w:rPr>
          <w:rFonts w:cs="Sylfaen"/>
          <w:b w:val="0"/>
          <w:bCs/>
          <w:szCs w:val="22"/>
          <w:lang w:val="en-US"/>
        </w:rPr>
        <w:t>աշխատողների</w:t>
      </w:r>
      <w:r w:rsidRPr="00941455">
        <w:rPr>
          <w:rFonts w:cs="Arial Armenian"/>
          <w:b w:val="0"/>
          <w:bCs/>
          <w:szCs w:val="22"/>
          <w:lang w:val="en-US"/>
        </w:rPr>
        <w:t xml:space="preserve"> </w:t>
      </w:r>
      <w:r w:rsidRPr="00941455">
        <w:rPr>
          <w:rFonts w:cs="Sylfaen"/>
          <w:b w:val="0"/>
          <w:bCs/>
          <w:szCs w:val="22"/>
          <w:lang w:val="en-US"/>
        </w:rPr>
        <w:t>աշխատանքային</w:t>
      </w:r>
      <w:r w:rsidRPr="00941455">
        <w:rPr>
          <w:rFonts w:cs="Arial Armenian"/>
          <w:b w:val="0"/>
          <w:bCs/>
          <w:szCs w:val="22"/>
          <w:lang w:val="en-US"/>
        </w:rPr>
        <w:t xml:space="preserve"> </w:t>
      </w:r>
      <w:r w:rsidRPr="00941455">
        <w:rPr>
          <w:rFonts w:cs="Sylfaen"/>
          <w:b w:val="0"/>
          <w:bCs/>
          <w:szCs w:val="22"/>
          <w:lang w:val="en-US"/>
        </w:rPr>
        <w:t>պայմանները</w:t>
      </w:r>
      <w:r w:rsidRPr="00941455">
        <w:rPr>
          <w:rFonts w:cs="Arial Armenian"/>
          <w:b w:val="0"/>
          <w:bCs/>
          <w:szCs w:val="22"/>
          <w:lang w:val="en-US"/>
        </w:rPr>
        <w:t xml:space="preserve"> (</w:t>
      </w:r>
      <w:r w:rsidRPr="00941455">
        <w:rPr>
          <w:rFonts w:cs="Sylfaen"/>
          <w:b w:val="0"/>
          <w:bCs/>
          <w:szCs w:val="22"/>
          <w:lang w:val="en-US"/>
        </w:rPr>
        <w:t>ծառայողական</w:t>
      </w:r>
      <w:r w:rsidRPr="00941455">
        <w:rPr>
          <w:rFonts w:cs="Arial Armenian"/>
          <w:b w:val="0"/>
          <w:bCs/>
          <w:szCs w:val="22"/>
          <w:lang w:val="en-US"/>
        </w:rPr>
        <w:t xml:space="preserve"> </w:t>
      </w:r>
      <w:r w:rsidRPr="00941455">
        <w:rPr>
          <w:rFonts w:cs="Sylfaen"/>
          <w:b w:val="0"/>
          <w:bCs/>
          <w:szCs w:val="22"/>
          <w:lang w:val="en-US"/>
        </w:rPr>
        <w:t>անհրաժեշտ</w:t>
      </w:r>
      <w:r w:rsidRPr="00941455">
        <w:rPr>
          <w:rFonts w:cs="Arial Armenian"/>
          <w:b w:val="0"/>
          <w:bCs/>
          <w:szCs w:val="22"/>
          <w:lang w:val="en-US"/>
        </w:rPr>
        <w:t xml:space="preserve"> </w:t>
      </w:r>
      <w:r w:rsidRPr="00941455">
        <w:rPr>
          <w:rFonts w:cs="Sylfaen"/>
          <w:b w:val="0"/>
          <w:bCs/>
          <w:szCs w:val="22"/>
          <w:lang w:val="en-US"/>
        </w:rPr>
        <w:t>տարածքներ</w:t>
      </w:r>
      <w:r w:rsidRPr="00941455">
        <w:rPr>
          <w:rFonts w:cs="Arial Armenian"/>
          <w:b w:val="0"/>
          <w:bCs/>
          <w:szCs w:val="22"/>
          <w:lang w:val="en-US"/>
        </w:rPr>
        <w:t xml:space="preserve">, </w:t>
      </w:r>
      <w:r w:rsidRPr="00941455">
        <w:rPr>
          <w:rFonts w:cs="Sylfaen"/>
          <w:b w:val="0"/>
          <w:bCs/>
          <w:szCs w:val="22"/>
          <w:lang w:val="en-US"/>
        </w:rPr>
        <w:t>գրասենյակային</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համակարգչային</w:t>
      </w:r>
      <w:r w:rsidRPr="00941455">
        <w:rPr>
          <w:rFonts w:cs="Arial Armenian"/>
          <w:b w:val="0"/>
          <w:bCs/>
          <w:szCs w:val="22"/>
          <w:lang w:val="en-US"/>
        </w:rPr>
        <w:t xml:space="preserve"> ժամանակակից </w:t>
      </w:r>
      <w:r w:rsidRPr="00941455">
        <w:rPr>
          <w:rFonts w:cs="Sylfaen"/>
          <w:b w:val="0"/>
          <w:bCs/>
          <w:szCs w:val="22"/>
          <w:lang w:val="en-US"/>
        </w:rPr>
        <w:t>տեխնիկա</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այլն</w:t>
      </w:r>
      <w:r w:rsidRPr="00941455">
        <w:rPr>
          <w:rFonts w:cs="Arial Armenian"/>
          <w:b w:val="0"/>
          <w:bCs/>
          <w:szCs w:val="22"/>
          <w:lang w:val="en-US"/>
        </w:rPr>
        <w:t>),</w:t>
      </w:r>
    </w:p>
    <w:p w:rsidR="00941455" w:rsidRPr="00941455" w:rsidRDefault="00941455" w:rsidP="007657DA">
      <w:pPr>
        <w:numPr>
          <w:ilvl w:val="0"/>
          <w:numId w:val="41"/>
        </w:numPr>
        <w:spacing w:before="0"/>
        <w:ind w:left="0" w:firstLine="357"/>
        <w:contextualSpacing w:val="0"/>
        <w:rPr>
          <w:b w:val="0"/>
          <w:bCs/>
          <w:szCs w:val="22"/>
          <w:lang w:val="en-US"/>
        </w:rPr>
      </w:pPr>
      <w:r w:rsidRPr="00941455">
        <w:rPr>
          <w:rFonts w:cs="Sylfaen"/>
          <w:b w:val="0"/>
          <w:bCs/>
          <w:szCs w:val="22"/>
          <w:lang w:val="en-US"/>
        </w:rPr>
        <w:t>ապահովել</w:t>
      </w:r>
      <w:r w:rsidRPr="00941455">
        <w:rPr>
          <w:rFonts w:cs="Arial Armenian"/>
          <w:b w:val="0"/>
          <w:bCs/>
          <w:szCs w:val="22"/>
          <w:lang w:val="en-US"/>
        </w:rPr>
        <w:t xml:space="preserve"> </w:t>
      </w:r>
      <w:r w:rsidRPr="00941455">
        <w:rPr>
          <w:rFonts w:cs="Sylfaen"/>
          <w:b w:val="0"/>
          <w:bCs/>
          <w:szCs w:val="22"/>
          <w:lang w:val="en-US"/>
        </w:rPr>
        <w:t>անհրաժեշտ</w:t>
      </w:r>
      <w:r w:rsidRPr="00941455">
        <w:rPr>
          <w:rFonts w:cs="Arial Armenian"/>
          <w:b w:val="0"/>
          <w:bCs/>
          <w:szCs w:val="22"/>
          <w:lang w:val="en-US"/>
        </w:rPr>
        <w:t xml:space="preserve"> </w:t>
      </w:r>
      <w:r w:rsidRPr="00941455">
        <w:rPr>
          <w:rFonts w:cs="Sylfaen"/>
          <w:b w:val="0"/>
          <w:bCs/>
          <w:szCs w:val="22"/>
          <w:lang w:val="en-US"/>
        </w:rPr>
        <w:t>ֆինանսական</w:t>
      </w:r>
      <w:r w:rsidRPr="00941455">
        <w:rPr>
          <w:rFonts w:cs="Arial Armenian"/>
          <w:b w:val="0"/>
          <w:bCs/>
          <w:szCs w:val="22"/>
          <w:lang w:val="en-US"/>
        </w:rPr>
        <w:t xml:space="preserve"> </w:t>
      </w:r>
      <w:r w:rsidRPr="00941455">
        <w:rPr>
          <w:rFonts w:cs="Sylfaen"/>
          <w:b w:val="0"/>
          <w:bCs/>
          <w:szCs w:val="22"/>
          <w:lang w:val="en-US"/>
        </w:rPr>
        <w:t>միջոցներ</w:t>
      </w:r>
      <w:r w:rsidRPr="00941455">
        <w:rPr>
          <w:rFonts w:cs="Sylfaen"/>
          <w:b w:val="0"/>
          <w:bCs/>
          <w:szCs w:val="22"/>
          <w:lang w:val="hy-AM"/>
        </w:rPr>
        <w:t xml:space="preserve">ի առկայություն </w:t>
      </w:r>
      <w:r w:rsidRPr="00941455">
        <w:rPr>
          <w:rFonts w:cs="Sylfaen"/>
          <w:b w:val="0"/>
          <w:bCs/>
          <w:szCs w:val="22"/>
          <w:lang w:val="en-US"/>
        </w:rPr>
        <w:t>գործունեության</w:t>
      </w:r>
      <w:r w:rsidRPr="00941455">
        <w:rPr>
          <w:rFonts w:cs="Arial Armenian"/>
          <w:b w:val="0"/>
          <w:bCs/>
          <w:szCs w:val="22"/>
          <w:lang w:val="en-US"/>
        </w:rPr>
        <w:t xml:space="preserve"> </w:t>
      </w:r>
      <w:r w:rsidRPr="00941455">
        <w:rPr>
          <w:rFonts w:cs="Sylfaen"/>
          <w:b w:val="0"/>
          <w:bCs/>
          <w:szCs w:val="22"/>
          <w:lang w:val="en-US"/>
        </w:rPr>
        <w:t>անկախության</w:t>
      </w:r>
      <w:r w:rsidRPr="00941455">
        <w:rPr>
          <w:rFonts w:cs="Arial Armenian"/>
          <w:b w:val="0"/>
          <w:bCs/>
          <w:szCs w:val="22"/>
          <w:lang w:val="en-US"/>
        </w:rPr>
        <w:t xml:space="preserve"> </w:t>
      </w:r>
      <w:r w:rsidRPr="00941455">
        <w:rPr>
          <w:rFonts w:cs="Sylfaen"/>
          <w:b w:val="0"/>
          <w:bCs/>
          <w:szCs w:val="22"/>
          <w:lang w:val="en-US"/>
        </w:rPr>
        <w:t>և</w:t>
      </w:r>
      <w:r w:rsidRPr="00941455">
        <w:rPr>
          <w:rFonts w:cs="Arial Armenian"/>
          <w:b w:val="0"/>
          <w:bCs/>
          <w:szCs w:val="22"/>
          <w:lang w:val="en-US"/>
        </w:rPr>
        <w:t xml:space="preserve"> </w:t>
      </w:r>
      <w:r w:rsidRPr="00941455">
        <w:rPr>
          <w:rFonts w:cs="Sylfaen"/>
          <w:b w:val="0"/>
          <w:bCs/>
          <w:szCs w:val="22"/>
          <w:lang w:val="en-US"/>
        </w:rPr>
        <w:t>միջուկային</w:t>
      </w:r>
      <w:r w:rsidRPr="00941455">
        <w:rPr>
          <w:rFonts w:cs="Arial Armenian"/>
          <w:b w:val="0"/>
          <w:bCs/>
          <w:szCs w:val="22"/>
          <w:lang w:val="en-US"/>
        </w:rPr>
        <w:t xml:space="preserve"> </w:t>
      </w:r>
      <w:r w:rsidRPr="00941455">
        <w:rPr>
          <w:rFonts w:cs="Sylfaen"/>
          <w:b w:val="0"/>
          <w:bCs/>
          <w:szCs w:val="22"/>
          <w:lang w:val="en-US"/>
        </w:rPr>
        <w:t>ու</w:t>
      </w:r>
      <w:r w:rsidRPr="00941455">
        <w:rPr>
          <w:rFonts w:cs="Arial Armenian"/>
          <w:b w:val="0"/>
          <w:bCs/>
          <w:szCs w:val="22"/>
          <w:lang w:val="en-US"/>
        </w:rPr>
        <w:t xml:space="preserve"> </w:t>
      </w:r>
      <w:r w:rsidRPr="00941455">
        <w:rPr>
          <w:rFonts w:cs="Sylfaen"/>
          <w:b w:val="0"/>
          <w:bCs/>
          <w:szCs w:val="22"/>
          <w:lang w:val="en-US"/>
        </w:rPr>
        <w:t>ճառագայթային</w:t>
      </w:r>
      <w:r w:rsidRPr="00941455">
        <w:rPr>
          <w:rFonts w:cs="Arial Armenian"/>
          <w:b w:val="0"/>
          <w:bCs/>
          <w:szCs w:val="22"/>
          <w:lang w:val="en-US"/>
        </w:rPr>
        <w:t xml:space="preserve">  </w:t>
      </w:r>
      <w:r w:rsidRPr="00941455">
        <w:rPr>
          <w:rFonts w:cs="Sylfaen"/>
          <w:b w:val="0"/>
          <w:bCs/>
          <w:szCs w:val="22"/>
          <w:lang w:val="en-US"/>
        </w:rPr>
        <w:t>անվտանգության</w:t>
      </w:r>
      <w:r w:rsidRPr="00941455">
        <w:rPr>
          <w:rFonts w:cs="Arial Armenian"/>
          <w:b w:val="0"/>
          <w:bCs/>
          <w:szCs w:val="22"/>
          <w:lang w:val="en-US"/>
        </w:rPr>
        <w:t xml:space="preserve"> </w:t>
      </w:r>
      <w:r w:rsidRPr="00941455">
        <w:rPr>
          <w:rFonts w:cs="Sylfaen"/>
          <w:b w:val="0"/>
          <w:bCs/>
          <w:szCs w:val="22"/>
          <w:lang w:val="en-US"/>
        </w:rPr>
        <w:t>հետազոտությունների</w:t>
      </w:r>
      <w:r w:rsidRPr="00941455">
        <w:rPr>
          <w:rFonts w:cs="Arial Armenian"/>
          <w:b w:val="0"/>
          <w:bCs/>
          <w:szCs w:val="22"/>
          <w:lang w:val="en-US"/>
        </w:rPr>
        <w:t xml:space="preserve"> </w:t>
      </w:r>
      <w:r w:rsidRPr="00941455">
        <w:rPr>
          <w:rFonts w:cs="Sylfaen"/>
          <w:b w:val="0"/>
          <w:bCs/>
          <w:szCs w:val="22"/>
          <w:lang w:val="en-US"/>
        </w:rPr>
        <w:t>իրականացման</w:t>
      </w:r>
      <w:r w:rsidRPr="00941455">
        <w:rPr>
          <w:rFonts w:cs="Sylfaen"/>
          <w:b w:val="0"/>
          <w:bCs/>
          <w:szCs w:val="22"/>
          <w:lang w:val="hy-AM"/>
        </w:rPr>
        <w:t xml:space="preserve"> </w:t>
      </w:r>
      <w:r w:rsidRPr="00941455">
        <w:rPr>
          <w:rFonts w:cs="Arial Armenian"/>
          <w:b w:val="0"/>
          <w:bCs/>
          <w:szCs w:val="22"/>
          <w:lang w:val="hy-AM"/>
        </w:rPr>
        <w:t>համար</w:t>
      </w:r>
      <w:r w:rsidRPr="00941455">
        <w:rPr>
          <w:rFonts w:cs="Arial Armenian"/>
          <w:b w:val="0"/>
          <w:bCs/>
          <w:szCs w:val="22"/>
          <w:lang w:val="en-US"/>
        </w:rPr>
        <w:t>:</w:t>
      </w:r>
    </w:p>
    <w:p w:rsidR="00941455" w:rsidRPr="00941455" w:rsidRDefault="00941455" w:rsidP="007657DA">
      <w:pPr>
        <w:numPr>
          <w:ilvl w:val="1"/>
          <w:numId w:val="43"/>
        </w:numPr>
        <w:tabs>
          <w:tab w:val="left" w:pos="900"/>
        </w:tabs>
        <w:spacing w:before="0"/>
        <w:ind w:left="0" w:firstLine="360"/>
        <w:contextualSpacing w:val="0"/>
        <w:rPr>
          <w:rFonts w:cs="Sylfaen"/>
          <w:b w:val="0"/>
          <w:bCs/>
          <w:szCs w:val="22"/>
          <w:lang w:val="hy-AM"/>
        </w:rPr>
      </w:pPr>
      <w:r w:rsidRPr="00941455">
        <w:rPr>
          <w:rFonts w:cs="Sylfaen"/>
          <w:b w:val="0"/>
          <w:bCs/>
          <w:i/>
          <w:szCs w:val="22"/>
          <w:lang w:val="en-US"/>
        </w:rPr>
        <w:t>«Միջուկային</w:t>
      </w:r>
      <w:r w:rsidRPr="00941455">
        <w:rPr>
          <w:rFonts w:cs="Arial Armenian"/>
          <w:b w:val="0"/>
          <w:bCs/>
          <w:i/>
          <w:szCs w:val="22"/>
          <w:lang w:val="en-US"/>
        </w:rPr>
        <w:t xml:space="preserve"> </w:t>
      </w:r>
      <w:r w:rsidRPr="00941455">
        <w:rPr>
          <w:rFonts w:cs="Sylfaen"/>
          <w:b w:val="0"/>
          <w:bCs/>
          <w:i/>
          <w:szCs w:val="22"/>
          <w:lang w:val="en-US"/>
        </w:rPr>
        <w:t>և</w:t>
      </w:r>
      <w:r w:rsidRPr="00941455">
        <w:rPr>
          <w:rFonts w:cs="Arial Armenian"/>
          <w:b w:val="0"/>
          <w:bCs/>
          <w:i/>
          <w:szCs w:val="22"/>
          <w:lang w:val="en-US"/>
        </w:rPr>
        <w:t xml:space="preserve"> </w:t>
      </w:r>
      <w:r w:rsidRPr="00941455">
        <w:rPr>
          <w:rFonts w:cs="Sylfaen"/>
          <w:b w:val="0"/>
          <w:bCs/>
          <w:i/>
          <w:szCs w:val="22"/>
          <w:lang w:val="en-US"/>
        </w:rPr>
        <w:t>ռադիացիոն</w:t>
      </w:r>
      <w:r w:rsidRPr="00941455">
        <w:rPr>
          <w:rFonts w:cs="Arial Armenian"/>
          <w:b w:val="0"/>
          <w:bCs/>
          <w:i/>
          <w:szCs w:val="22"/>
          <w:lang w:val="en-US"/>
        </w:rPr>
        <w:t xml:space="preserve"> </w:t>
      </w:r>
      <w:r w:rsidRPr="00941455">
        <w:rPr>
          <w:rFonts w:cs="Sylfaen"/>
          <w:b w:val="0"/>
          <w:bCs/>
          <w:i/>
          <w:szCs w:val="22"/>
          <w:lang w:val="en-US"/>
        </w:rPr>
        <w:t>անվտանգության</w:t>
      </w:r>
      <w:r w:rsidRPr="00941455">
        <w:rPr>
          <w:rFonts w:cs="Arial Armenian"/>
          <w:b w:val="0"/>
          <w:bCs/>
          <w:i/>
          <w:szCs w:val="22"/>
          <w:lang w:val="en-US"/>
        </w:rPr>
        <w:t xml:space="preserve"> </w:t>
      </w:r>
      <w:r w:rsidRPr="00941455">
        <w:rPr>
          <w:rFonts w:cs="Sylfaen"/>
          <w:b w:val="0"/>
          <w:bCs/>
          <w:i/>
          <w:szCs w:val="22"/>
          <w:lang w:val="en-US"/>
        </w:rPr>
        <w:t>գիտատեխնիկական</w:t>
      </w:r>
      <w:r w:rsidRPr="00941455">
        <w:rPr>
          <w:rFonts w:cs="Arial Armenian"/>
          <w:b w:val="0"/>
          <w:bCs/>
          <w:i/>
          <w:szCs w:val="22"/>
          <w:lang w:val="en-US"/>
        </w:rPr>
        <w:t xml:space="preserve"> </w:t>
      </w:r>
      <w:r w:rsidRPr="00941455">
        <w:rPr>
          <w:rFonts w:cs="Sylfaen"/>
          <w:b w:val="0"/>
          <w:bCs/>
          <w:i/>
          <w:szCs w:val="22"/>
          <w:lang w:val="en-US"/>
        </w:rPr>
        <w:t>կենտրոն» ՓԲԸ</w:t>
      </w:r>
      <w:r w:rsidRPr="00941455">
        <w:rPr>
          <w:rFonts w:cs="Arial Armenian"/>
          <w:b w:val="0"/>
          <w:bCs/>
          <w:i/>
          <w:szCs w:val="22"/>
          <w:lang w:val="en-US"/>
        </w:rPr>
        <w:t>-</w:t>
      </w:r>
      <w:r w:rsidRPr="00941455">
        <w:rPr>
          <w:rFonts w:cs="Sylfaen"/>
          <w:b w:val="0"/>
          <w:bCs/>
          <w:i/>
          <w:szCs w:val="22"/>
          <w:lang w:val="en-US"/>
        </w:rPr>
        <w:t>ի</w:t>
      </w:r>
      <w:r w:rsidRPr="00941455">
        <w:rPr>
          <w:rFonts w:cs="Arial Armenian"/>
          <w:b w:val="0"/>
          <w:bCs/>
          <w:i/>
          <w:szCs w:val="22"/>
          <w:lang w:val="en-US"/>
        </w:rPr>
        <w:t xml:space="preserve"> </w:t>
      </w:r>
      <w:r w:rsidRPr="00941455">
        <w:rPr>
          <w:rFonts w:cs="Sylfaen"/>
          <w:b w:val="0"/>
          <w:bCs/>
          <w:i/>
          <w:szCs w:val="22"/>
          <w:lang w:val="en-US"/>
        </w:rPr>
        <w:t>զարգացումը</w:t>
      </w:r>
      <w:r w:rsidRPr="00941455">
        <w:rPr>
          <w:rFonts w:cs="Sylfaen"/>
          <w:b w:val="0"/>
          <w:bCs/>
          <w:i/>
          <w:szCs w:val="22"/>
          <w:lang w:val="hy-AM"/>
        </w:rPr>
        <w:t>:</w:t>
      </w:r>
      <w:r w:rsidRPr="00941455">
        <w:rPr>
          <w:rFonts w:cs="Sylfaen"/>
          <w:b w:val="0"/>
          <w:bCs/>
          <w:szCs w:val="22"/>
          <w:lang w:val="hy-AM"/>
        </w:rPr>
        <w:t xml:space="preserve"> «Միջուկային</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ռադիացիոն</w:t>
      </w:r>
      <w:r w:rsidRPr="00941455">
        <w:rPr>
          <w:rFonts w:cs="Arial Armenian"/>
          <w:b w:val="0"/>
          <w:bCs/>
          <w:szCs w:val="22"/>
          <w:lang w:val="hy-AM"/>
        </w:rPr>
        <w:t xml:space="preserve"> </w:t>
      </w:r>
      <w:r w:rsidRPr="00941455">
        <w:rPr>
          <w:rFonts w:cs="Sylfaen"/>
          <w:b w:val="0"/>
          <w:bCs/>
          <w:szCs w:val="22"/>
          <w:lang w:val="hy-AM"/>
        </w:rPr>
        <w:t>անվտանգության</w:t>
      </w:r>
      <w:r w:rsidRPr="00941455">
        <w:rPr>
          <w:rFonts w:cs="Arial Armenian"/>
          <w:b w:val="0"/>
          <w:bCs/>
          <w:szCs w:val="22"/>
          <w:lang w:val="hy-AM"/>
        </w:rPr>
        <w:t xml:space="preserve"> </w:t>
      </w:r>
      <w:r w:rsidRPr="00941455">
        <w:rPr>
          <w:rFonts w:cs="Sylfaen"/>
          <w:b w:val="0"/>
          <w:bCs/>
          <w:szCs w:val="22"/>
          <w:lang w:val="hy-AM"/>
        </w:rPr>
        <w:t>գիտատեխնիկական</w:t>
      </w:r>
      <w:r w:rsidRPr="00941455">
        <w:rPr>
          <w:rFonts w:cs="Arial Armenian"/>
          <w:b w:val="0"/>
          <w:bCs/>
          <w:szCs w:val="22"/>
          <w:lang w:val="hy-AM"/>
        </w:rPr>
        <w:t xml:space="preserve"> </w:t>
      </w:r>
      <w:r w:rsidRPr="00941455">
        <w:rPr>
          <w:rFonts w:cs="Sylfaen"/>
          <w:b w:val="0"/>
          <w:bCs/>
          <w:szCs w:val="22"/>
          <w:lang w:val="hy-AM"/>
        </w:rPr>
        <w:t>կենտրոն» ՓԲԸ</w:t>
      </w:r>
      <w:r w:rsidRPr="00941455">
        <w:rPr>
          <w:rFonts w:cs="Arial Armenian"/>
          <w:b w:val="0"/>
          <w:bCs/>
          <w:szCs w:val="22"/>
          <w:lang w:val="hy-AM"/>
        </w:rPr>
        <w:t>-</w:t>
      </w:r>
      <w:r w:rsidRPr="00941455">
        <w:rPr>
          <w:rFonts w:cs="Sylfaen"/>
          <w:b w:val="0"/>
          <w:bCs/>
          <w:szCs w:val="22"/>
          <w:lang w:val="hy-AM"/>
        </w:rPr>
        <w:t>ի</w:t>
      </w:r>
      <w:r w:rsidRPr="00941455">
        <w:rPr>
          <w:rFonts w:cs="Arial Armenian"/>
          <w:b w:val="0"/>
          <w:bCs/>
          <w:szCs w:val="22"/>
          <w:lang w:val="hy-AM"/>
        </w:rPr>
        <w:t xml:space="preserve"> </w:t>
      </w:r>
      <w:r w:rsidRPr="00941455">
        <w:rPr>
          <w:rFonts w:cs="Sylfaen"/>
          <w:b w:val="0"/>
          <w:bCs/>
          <w:szCs w:val="22"/>
          <w:lang w:val="hy-AM"/>
        </w:rPr>
        <w:t>զարգացումը</w:t>
      </w:r>
      <w:r w:rsidRPr="00941455">
        <w:rPr>
          <w:rFonts w:cs="Arial Armenian"/>
          <w:b w:val="0"/>
          <w:bCs/>
          <w:szCs w:val="22"/>
          <w:lang w:val="hy-AM"/>
        </w:rPr>
        <w:t xml:space="preserve"> </w:t>
      </w:r>
      <w:r w:rsidRPr="00941455">
        <w:rPr>
          <w:rFonts w:cs="Sylfaen"/>
          <w:b w:val="0"/>
          <w:bCs/>
          <w:szCs w:val="22"/>
          <w:lang w:val="hy-AM"/>
        </w:rPr>
        <w:t>պայմանավորված</w:t>
      </w:r>
      <w:r w:rsidRPr="00941455">
        <w:rPr>
          <w:rFonts w:cs="Arial Armenian"/>
          <w:b w:val="0"/>
          <w:bCs/>
          <w:szCs w:val="22"/>
          <w:lang w:val="hy-AM"/>
        </w:rPr>
        <w:t xml:space="preserve"> </w:t>
      </w:r>
      <w:r w:rsidRPr="00941455">
        <w:rPr>
          <w:rFonts w:cs="Sylfaen"/>
          <w:b w:val="0"/>
          <w:bCs/>
          <w:szCs w:val="22"/>
          <w:lang w:val="hy-AM"/>
        </w:rPr>
        <w:t>է</w:t>
      </w:r>
      <w:r w:rsidRPr="00941455">
        <w:rPr>
          <w:rFonts w:cs="Arial Armenian"/>
          <w:b w:val="0"/>
          <w:bCs/>
          <w:szCs w:val="22"/>
          <w:lang w:val="hy-AM"/>
        </w:rPr>
        <w:t xml:space="preserve"> </w:t>
      </w:r>
      <w:r w:rsidRPr="00941455">
        <w:rPr>
          <w:rFonts w:cs="Sylfaen"/>
          <w:b w:val="0"/>
          <w:bCs/>
          <w:szCs w:val="22"/>
          <w:lang w:val="hy-AM"/>
        </w:rPr>
        <w:t>ատոմային</w:t>
      </w:r>
      <w:r w:rsidRPr="00941455">
        <w:rPr>
          <w:rFonts w:cs="Arial Armenian"/>
          <w:b w:val="0"/>
          <w:bCs/>
          <w:szCs w:val="22"/>
          <w:lang w:val="hy-AM"/>
        </w:rPr>
        <w:t xml:space="preserve"> </w:t>
      </w:r>
      <w:r w:rsidRPr="00941455">
        <w:rPr>
          <w:rFonts w:cs="Sylfaen"/>
          <w:b w:val="0"/>
          <w:bCs/>
          <w:szCs w:val="22"/>
          <w:lang w:val="hy-AM"/>
        </w:rPr>
        <w:t>էներգիայի</w:t>
      </w:r>
      <w:r w:rsidRPr="00941455">
        <w:rPr>
          <w:rFonts w:cs="Arial Armenian"/>
          <w:b w:val="0"/>
          <w:bCs/>
          <w:szCs w:val="22"/>
          <w:lang w:val="hy-AM"/>
        </w:rPr>
        <w:t xml:space="preserve"> </w:t>
      </w:r>
      <w:r w:rsidRPr="00941455">
        <w:rPr>
          <w:rFonts w:cs="Sylfaen"/>
          <w:b w:val="0"/>
          <w:bCs/>
          <w:szCs w:val="22"/>
          <w:lang w:val="hy-AM"/>
        </w:rPr>
        <w:t xml:space="preserve">օգտագործման ոլորտին առնչվող </w:t>
      </w:r>
      <w:r w:rsidRPr="00941455">
        <w:rPr>
          <w:rFonts w:cs="Arial Armenian"/>
          <w:b w:val="0"/>
          <w:bCs/>
          <w:szCs w:val="22"/>
          <w:lang w:val="hy-AM"/>
        </w:rPr>
        <w:t xml:space="preserve"> </w:t>
      </w:r>
      <w:r w:rsidRPr="00941455">
        <w:rPr>
          <w:rFonts w:cs="Sylfaen"/>
          <w:b w:val="0"/>
          <w:bCs/>
          <w:szCs w:val="22"/>
          <w:lang w:val="hy-AM"/>
        </w:rPr>
        <w:t>գիտատեխնիկական</w:t>
      </w:r>
      <w:r w:rsidRPr="00941455">
        <w:rPr>
          <w:rFonts w:cs="Arial Armenian"/>
          <w:b w:val="0"/>
          <w:bCs/>
          <w:szCs w:val="22"/>
          <w:lang w:val="hy-AM"/>
        </w:rPr>
        <w:t xml:space="preserve"> </w:t>
      </w:r>
      <w:r w:rsidRPr="00941455">
        <w:rPr>
          <w:rFonts w:cs="Sylfaen"/>
          <w:b w:val="0"/>
          <w:bCs/>
          <w:szCs w:val="22"/>
          <w:lang w:val="hy-AM"/>
        </w:rPr>
        <w:t>բնույթի</w:t>
      </w:r>
      <w:r w:rsidRPr="00941455">
        <w:rPr>
          <w:rFonts w:cs="Arial Armenian"/>
          <w:b w:val="0"/>
          <w:bCs/>
          <w:szCs w:val="22"/>
          <w:lang w:val="hy-AM"/>
        </w:rPr>
        <w:t xml:space="preserve"> </w:t>
      </w:r>
      <w:r w:rsidRPr="00941455">
        <w:rPr>
          <w:rFonts w:cs="Sylfaen"/>
          <w:b w:val="0"/>
          <w:bCs/>
          <w:szCs w:val="22"/>
          <w:lang w:val="hy-AM"/>
        </w:rPr>
        <w:t>բազմապիսի</w:t>
      </w:r>
      <w:r w:rsidRPr="00941455">
        <w:rPr>
          <w:rFonts w:cs="Arial Armenian"/>
          <w:b w:val="0"/>
          <w:bCs/>
          <w:szCs w:val="22"/>
          <w:lang w:val="hy-AM"/>
        </w:rPr>
        <w:t xml:space="preserve"> </w:t>
      </w:r>
      <w:r w:rsidRPr="00941455">
        <w:rPr>
          <w:rFonts w:cs="Sylfaen"/>
          <w:b w:val="0"/>
          <w:bCs/>
          <w:szCs w:val="22"/>
          <w:lang w:val="hy-AM"/>
        </w:rPr>
        <w:t>խնդիրների</w:t>
      </w:r>
      <w:r w:rsidRPr="00941455">
        <w:rPr>
          <w:rFonts w:cs="Arial Armenian"/>
          <w:b w:val="0"/>
          <w:bCs/>
          <w:szCs w:val="22"/>
          <w:lang w:val="hy-AM"/>
        </w:rPr>
        <w:t xml:space="preserve"> </w:t>
      </w:r>
      <w:r w:rsidRPr="00941455">
        <w:rPr>
          <w:rFonts w:cs="Sylfaen"/>
          <w:b w:val="0"/>
          <w:bCs/>
          <w:szCs w:val="22"/>
          <w:lang w:val="hy-AM"/>
        </w:rPr>
        <w:t>առկայությամբ</w:t>
      </w:r>
      <w:r w:rsidRPr="00941455">
        <w:rPr>
          <w:rFonts w:cs="Arial Armenian"/>
          <w:b w:val="0"/>
          <w:bCs/>
          <w:szCs w:val="22"/>
          <w:lang w:val="hy-AM"/>
        </w:rPr>
        <w:t xml:space="preserve"> (</w:t>
      </w:r>
      <w:r w:rsidRPr="00941455">
        <w:rPr>
          <w:rFonts w:cs="Sylfaen"/>
          <w:b w:val="0"/>
          <w:bCs/>
          <w:szCs w:val="22"/>
          <w:lang w:val="hy-AM"/>
        </w:rPr>
        <w:t>գործող</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նոր</w:t>
      </w:r>
      <w:r w:rsidRPr="00941455">
        <w:rPr>
          <w:rFonts w:cs="Arial Armenian"/>
          <w:b w:val="0"/>
          <w:bCs/>
          <w:szCs w:val="22"/>
          <w:lang w:val="hy-AM"/>
        </w:rPr>
        <w:t xml:space="preserve"> </w:t>
      </w:r>
      <w:r w:rsidRPr="00941455">
        <w:rPr>
          <w:rFonts w:cs="Sylfaen"/>
          <w:b w:val="0"/>
          <w:bCs/>
          <w:szCs w:val="22"/>
          <w:lang w:val="hy-AM"/>
        </w:rPr>
        <w:t>ատոմակայանին</w:t>
      </w:r>
      <w:r w:rsidRPr="00941455">
        <w:rPr>
          <w:rFonts w:cs="Arial Armenian"/>
          <w:b w:val="0"/>
          <w:bCs/>
          <w:szCs w:val="22"/>
          <w:lang w:val="hy-AM"/>
        </w:rPr>
        <w:t xml:space="preserve">, միջուկային աշխատած վառելիքի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ռադիոակտիվ</w:t>
      </w:r>
      <w:r w:rsidRPr="00941455">
        <w:rPr>
          <w:rFonts w:cs="Arial Armenian"/>
          <w:b w:val="0"/>
          <w:bCs/>
          <w:szCs w:val="22"/>
          <w:lang w:val="hy-AM"/>
        </w:rPr>
        <w:t xml:space="preserve"> </w:t>
      </w:r>
      <w:r w:rsidRPr="00941455">
        <w:rPr>
          <w:rFonts w:cs="Sylfaen"/>
          <w:b w:val="0"/>
          <w:bCs/>
          <w:szCs w:val="22"/>
          <w:lang w:val="hy-AM"/>
        </w:rPr>
        <w:t>թափոնների</w:t>
      </w:r>
      <w:r w:rsidRPr="00941455">
        <w:rPr>
          <w:rFonts w:cs="Arial Armenian"/>
          <w:b w:val="0"/>
          <w:bCs/>
          <w:szCs w:val="22"/>
          <w:lang w:val="hy-AM"/>
        </w:rPr>
        <w:t xml:space="preserve"> </w:t>
      </w:r>
      <w:r w:rsidRPr="00941455">
        <w:rPr>
          <w:rFonts w:cs="Sylfaen"/>
          <w:b w:val="0"/>
          <w:bCs/>
          <w:szCs w:val="22"/>
          <w:lang w:val="hy-AM"/>
        </w:rPr>
        <w:t>անվտանգությանը վերաբերող և այլն</w:t>
      </w:r>
      <w:r w:rsidRPr="00941455">
        <w:rPr>
          <w:rFonts w:cs="Arial Armenian"/>
          <w:b w:val="0"/>
          <w:bCs/>
          <w:szCs w:val="22"/>
          <w:lang w:val="hy-AM"/>
        </w:rPr>
        <w:t xml:space="preserve">), </w:t>
      </w:r>
      <w:r w:rsidRPr="00941455">
        <w:rPr>
          <w:rFonts w:cs="Sylfaen"/>
          <w:b w:val="0"/>
          <w:bCs/>
          <w:szCs w:val="22"/>
          <w:lang w:val="hy-AM"/>
        </w:rPr>
        <w:t>որոնց</w:t>
      </w:r>
      <w:r w:rsidRPr="00941455">
        <w:rPr>
          <w:rFonts w:cs="Arial Armenian"/>
          <w:b w:val="0"/>
          <w:bCs/>
          <w:szCs w:val="22"/>
          <w:lang w:val="hy-AM"/>
        </w:rPr>
        <w:t xml:space="preserve"> </w:t>
      </w:r>
      <w:r w:rsidRPr="00941455">
        <w:rPr>
          <w:rFonts w:cs="Sylfaen"/>
          <w:b w:val="0"/>
          <w:bCs/>
          <w:szCs w:val="22"/>
          <w:lang w:val="hy-AM"/>
        </w:rPr>
        <w:t>լուծումը պահանջում է վերլուծական, տեխնիկական, հաշվողական, մեթոդական և փորձագիտական աշխատանքների կատարում:</w:t>
      </w:r>
      <w:r w:rsidRPr="00941455">
        <w:rPr>
          <w:rFonts w:cs="Sylfaen"/>
          <w:b w:val="0"/>
          <w:bCs/>
          <w:szCs w:val="22"/>
          <w:lang w:val="en-US"/>
        </w:rPr>
        <w:t xml:space="preserve"> </w:t>
      </w:r>
      <w:r w:rsidRPr="00941455">
        <w:rPr>
          <w:rFonts w:cs="Sylfaen"/>
          <w:b w:val="0"/>
          <w:bCs/>
          <w:szCs w:val="22"/>
          <w:lang w:val="hy-AM"/>
        </w:rPr>
        <w:t>«Միջուկային և ռադիացիոն անվտանգության գիտատեխնիկական կենտրոն» ՓԲԸ-ի զարգացման առաջնահերթ ուղղություններն են՝</w:t>
      </w:r>
    </w:p>
    <w:p w:rsidR="00941455" w:rsidRPr="00941455" w:rsidRDefault="00941455" w:rsidP="007657DA">
      <w:pPr>
        <w:numPr>
          <w:ilvl w:val="0"/>
          <w:numId w:val="42"/>
        </w:numPr>
        <w:spacing w:before="0"/>
        <w:ind w:left="0" w:firstLine="360"/>
        <w:contextualSpacing w:val="0"/>
        <w:rPr>
          <w:rFonts w:cs="Sylfaen"/>
          <w:b w:val="0"/>
          <w:bCs/>
          <w:szCs w:val="22"/>
          <w:lang w:val="hy-AM"/>
        </w:rPr>
      </w:pPr>
      <w:r w:rsidRPr="00941455">
        <w:rPr>
          <w:rFonts w:cs="Sylfaen"/>
          <w:b w:val="0"/>
          <w:bCs/>
          <w:szCs w:val="22"/>
          <w:lang w:val="hy-AM"/>
        </w:rPr>
        <w:t>միջուկային անվտանգության գնահատման ժամանակակից մեթոդների յուրացումը և կիրառումը,</w:t>
      </w:r>
    </w:p>
    <w:p w:rsidR="00941455" w:rsidRPr="00941455" w:rsidRDefault="00941455" w:rsidP="007657DA">
      <w:pPr>
        <w:numPr>
          <w:ilvl w:val="0"/>
          <w:numId w:val="42"/>
        </w:numPr>
        <w:spacing w:before="0"/>
        <w:ind w:left="0" w:firstLine="360"/>
        <w:contextualSpacing w:val="0"/>
        <w:rPr>
          <w:rFonts w:cs="Sylfaen"/>
          <w:b w:val="0"/>
          <w:bCs/>
          <w:szCs w:val="22"/>
          <w:lang w:val="hy-AM"/>
        </w:rPr>
      </w:pPr>
      <w:r w:rsidRPr="00941455">
        <w:rPr>
          <w:rFonts w:cs="Sylfaen"/>
          <w:b w:val="0"/>
          <w:bCs/>
          <w:szCs w:val="22"/>
          <w:lang w:val="hy-AM"/>
        </w:rPr>
        <w:t>մ</w:t>
      </w:r>
      <w:r w:rsidRPr="00941455">
        <w:rPr>
          <w:rFonts w:cs="Sylfaen"/>
          <w:b w:val="0"/>
          <w:bCs/>
          <w:szCs w:val="22"/>
          <w:lang w:val="en-US"/>
        </w:rPr>
        <w:t>ասնագետների արտահոսքի կանխումը,</w:t>
      </w:r>
    </w:p>
    <w:p w:rsidR="00941455" w:rsidRPr="00941455" w:rsidRDefault="00941455" w:rsidP="007657DA">
      <w:pPr>
        <w:numPr>
          <w:ilvl w:val="0"/>
          <w:numId w:val="42"/>
        </w:numPr>
        <w:spacing w:before="0"/>
        <w:ind w:left="0" w:firstLine="360"/>
        <w:contextualSpacing w:val="0"/>
        <w:rPr>
          <w:rFonts w:cs="Sylfaen"/>
          <w:b w:val="0"/>
          <w:bCs/>
          <w:szCs w:val="22"/>
          <w:lang w:val="hy-AM"/>
        </w:rPr>
      </w:pPr>
      <w:r w:rsidRPr="00941455">
        <w:rPr>
          <w:rFonts w:cs="Sylfaen"/>
          <w:b w:val="0"/>
          <w:bCs/>
          <w:szCs w:val="22"/>
          <w:lang w:val="hy-AM"/>
        </w:rPr>
        <w:t>մասնագիտական որակավորման բարձրացումը և նոր կադրերի պատրաստումը, ռադիոլոգիական ազդեցության գնահատման և չափումների նորագույն միջոցների և մեթոդների ներդնումը:</w:t>
      </w:r>
    </w:p>
    <w:p w:rsidR="00941455" w:rsidRPr="00941455" w:rsidRDefault="00941455" w:rsidP="007657DA">
      <w:pPr>
        <w:numPr>
          <w:ilvl w:val="0"/>
          <w:numId w:val="43"/>
        </w:numPr>
        <w:spacing w:before="0"/>
        <w:ind w:left="0" w:firstLine="360"/>
        <w:contextualSpacing w:val="0"/>
        <w:rPr>
          <w:b w:val="0"/>
          <w:bCs/>
          <w:szCs w:val="22"/>
          <w:lang w:val="hy-AM"/>
        </w:rPr>
      </w:pPr>
      <w:r w:rsidRPr="00941455">
        <w:rPr>
          <w:rFonts w:cs="Sylfaen"/>
          <w:bCs/>
          <w:i/>
          <w:szCs w:val="22"/>
          <w:lang w:val="hy-AM"/>
        </w:rPr>
        <w:t>Միջազգային համագործակցությունը:</w:t>
      </w:r>
      <w:r w:rsidRPr="00941455">
        <w:rPr>
          <w:rFonts w:cs="Sylfaen"/>
          <w:bCs/>
          <w:szCs w:val="22"/>
          <w:lang w:val="hy-AM"/>
        </w:rPr>
        <w:t xml:space="preserve"> </w:t>
      </w:r>
      <w:r w:rsidRPr="00941455">
        <w:rPr>
          <w:rFonts w:cs="Sylfaen"/>
          <w:b w:val="0"/>
          <w:bCs/>
          <w:szCs w:val="22"/>
          <w:lang w:val="hy-AM"/>
        </w:rPr>
        <w:t>Տեխնիկական</w:t>
      </w:r>
      <w:r w:rsidRPr="00941455">
        <w:rPr>
          <w:rFonts w:cs="Arial Armenian"/>
          <w:b w:val="0"/>
          <w:bCs/>
          <w:szCs w:val="22"/>
          <w:lang w:val="hy-AM"/>
        </w:rPr>
        <w:t xml:space="preserve"> </w:t>
      </w:r>
      <w:r w:rsidRPr="00941455">
        <w:rPr>
          <w:rFonts w:cs="Sylfaen"/>
          <w:b w:val="0"/>
          <w:bCs/>
          <w:szCs w:val="22"/>
          <w:lang w:val="hy-AM"/>
        </w:rPr>
        <w:t>աջակցության</w:t>
      </w:r>
      <w:r w:rsidRPr="00941455">
        <w:rPr>
          <w:rFonts w:cs="Arial Armenian"/>
          <w:b w:val="0"/>
          <w:bCs/>
          <w:szCs w:val="22"/>
          <w:lang w:val="hy-AM"/>
        </w:rPr>
        <w:t xml:space="preserve"> </w:t>
      </w:r>
      <w:r w:rsidRPr="00941455">
        <w:rPr>
          <w:rFonts w:cs="Sylfaen"/>
          <w:b w:val="0"/>
          <w:bCs/>
          <w:szCs w:val="22"/>
          <w:lang w:val="hy-AM"/>
        </w:rPr>
        <w:t>ծրագրերի</w:t>
      </w:r>
      <w:r w:rsidRPr="00941455">
        <w:rPr>
          <w:rFonts w:cs="Arial Armenian"/>
          <w:b w:val="0"/>
          <w:bCs/>
          <w:szCs w:val="22"/>
          <w:lang w:val="hy-AM"/>
        </w:rPr>
        <w:t xml:space="preserve"> </w:t>
      </w:r>
      <w:r w:rsidRPr="00941455">
        <w:rPr>
          <w:rFonts w:cs="Sylfaen"/>
          <w:b w:val="0"/>
          <w:bCs/>
          <w:szCs w:val="22"/>
          <w:lang w:val="hy-AM"/>
        </w:rPr>
        <w:t>շրջանակներում կշարունակվի</w:t>
      </w:r>
      <w:r w:rsidRPr="00941455">
        <w:rPr>
          <w:rFonts w:cs="Arial Armenian"/>
          <w:b w:val="0"/>
          <w:bCs/>
          <w:szCs w:val="22"/>
          <w:lang w:val="hy-AM"/>
        </w:rPr>
        <w:t xml:space="preserve"> </w:t>
      </w:r>
      <w:r w:rsidRPr="00941455">
        <w:rPr>
          <w:rFonts w:cs="Sylfaen"/>
          <w:b w:val="0"/>
          <w:bCs/>
          <w:szCs w:val="22"/>
          <w:lang w:val="hy-AM"/>
        </w:rPr>
        <w:t>համագործակցությունն</w:t>
      </w:r>
      <w:r w:rsidRPr="00941455">
        <w:rPr>
          <w:rFonts w:cs="Arial Armenian"/>
          <w:b w:val="0"/>
          <w:bCs/>
          <w:szCs w:val="22"/>
          <w:lang w:val="hy-AM"/>
        </w:rPr>
        <w:t xml:space="preserve"> </w:t>
      </w:r>
      <w:r w:rsidRPr="00941455">
        <w:rPr>
          <w:rFonts w:cs="Sylfaen"/>
          <w:b w:val="0"/>
          <w:bCs/>
          <w:szCs w:val="22"/>
          <w:lang w:val="hy-AM"/>
        </w:rPr>
        <w:t>ԱԷՄԳ-ի</w:t>
      </w:r>
      <w:r w:rsidRPr="00941455">
        <w:rPr>
          <w:rFonts w:cs="Arial Armenian"/>
          <w:b w:val="0"/>
          <w:bCs/>
          <w:szCs w:val="22"/>
          <w:lang w:val="hy-AM"/>
        </w:rPr>
        <w:t xml:space="preserve">, </w:t>
      </w:r>
      <w:r w:rsidRPr="00941455">
        <w:rPr>
          <w:rFonts w:cs="Sylfaen"/>
          <w:b w:val="0"/>
          <w:bCs/>
          <w:szCs w:val="22"/>
          <w:lang w:val="hy-AM"/>
        </w:rPr>
        <w:t>Եվրոպական</w:t>
      </w:r>
      <w:r w:rsidRPr="00941455">
        <w:rPr>
          <w:rFonts w:cs="Arial Armenian"/>
          <w:b w:val="0"/>
          <w:bCs/>
          <w:szCs w:val="22"/>
          <w:lang w:val="hy-AM"/>
        </w:rPr>
        <w:t xml:space="preserve"> </w:t>
      </w:r>
      <w:r w:rsidRPr="00941455">
        <w:rPr>
          <w:rFonts w:cs="Sylfaen"/>
          <w:b w:val="0"/>
          <w:bCs/>
          <w:szCs w:val="22"/>
          <w:lang w:val="hy-AM"/>
        </w:rPr>
        <w:t>հանձնաժողովի</w:t>
      </w:r>
      <w:r w:rsidRPr="00941455">
        <w:rPr>
          <w:rFonts w:cs="Arial Armenian"/>
          <w:b w:val="0"/>
          <w:bCs/>
          <w:szCs w:val="22"/>
          <w:lang w:val="hy-AM"/>
        </w:rPr>
        <w:t xml:space="preserve">, </w:t>
      </w:r>
      <w:r w:rsidRPr="00941455">
        <w:rPr>
          <w:rFonts w:cs="Sylfaen"/>
          <w:b w:val="0"/>
          <w:bCs/>
          <w:szCs w:val="22"/>
          <w:lang w:val="hy-AM"/>
        </w:rPr>
        <w:t>ԱՄՆ</w:t>
      </w:r>
      <w:r w:rsidRPr="00941455">
        <w:rPr>
          <w:rFonts w:cs="Arial Armenian"/>
          <w:b w:val="0"/>
          <w:bCs/>
          <w:szCs w:val="22"/>
          <w:lang w:val="hy-AM"/>
        </w:rPr>
        <w:t>-</w:t>
      </w:r>
      <w:r w:rsidRPr="00941455">
        <w:rPr>
          <w:rFonts w:cs="Sylfaen"/>
          <w:b w:val="0"/>
          <w:bCs/>
          <w:szCs w:val="22"/>
          <w:lang w:val="hy-AM"/>
        </w:rPr>
        <w:t>ի</w:t>
      </w:r>
      <w:r w:rsidRPr="00941455">
        <w:rPr>
          <w:rFonts w:cs="Arial Armenian"/>
          <w:b w:val="0"/>
          <w:bCs/>
          <w:szCs w:val="22"/>
          <w:lang w:val="hy-AM"/>
        </w:rPr>
        <w:t xml:space="preserve">, Չեխիայի, </w:t>
      </w:r>
      <w:r w:rsidRPr="00941455">
        <w:rPr>
          <w:rFonts w:cs="Sylfaen"/>
          <w:b w:val="0"/>
          <w:bCs/>
          <w:szCs w:val="22"/>
          <w:lang w:val="hy-AM"/>
        </w:rPr>
        <w:t>ՌԴ</w:t>
      </w:r>
      <w:r w:rsidRPr="00941455">
        <w:rPr>
          <w:rFonts w:cs="Arial Armenian"/>
          <w:b w:val="0"/>
          <w:bCs/>
          <w:szCs w:val="22"/>
          <w:lang w:val="hy-AM"/>
        </w:rPr>
        <w:t xml:space="preserve"> </w:t>
      </w:r>
      <w:r w:rsidRPr="00941455">
        <w:rPr>
          <w:rFonts w:cs="Sylfaen"/>
          <w:b w:val="0"/>
          <w:bCs/>
          <w:szCs w:val="22"/>
          <w:lang w:val="hy-AM"/>
        </w:rPr>
        <w:t>և</w:t>
      </w:r>
      <w:r w:rsidRPr="00941455">
        <w:rPr>
          <w:rFonts w:cs="Arial Armenian"/>
          <w:b w:val="0"/>
          <w:bCs/>
          <w:szCs w:val="22"/>
          <w:lang w:val="hy-AM"/>
        </w:rPr>
        <w:t xml:space="preserve"> </w:t>
      </w:r>
      <w:r w:rsidRPr="00941455">
        <w:rPr>
          <w:rFonts w:cs="Sylfaen"/>
          <w:b w:val="0"/>
          <w:bCs/>
          <w:szCs w:val="22"/>
          <w:lang w:val="hy-AM"/>
        </w:rPr>
        <w:t>այլ</w:t>
      </w:r>
      <w:r w:rsidRPr="00941455">
        <w:rPr>
          <w:rFonts w:cs="Arial Armenian"/>
          <w:b w:val="0"/>
          <w:bCs/>
          <w:szCs w:val="22"/>
          <w:lang w:val="hy-AM"/>
        </w:rPr>
        <w:t xml:space="preserve"> </w:t>
      </w:r>
      <w:r w:rsidRPr="00941455">
        <w:rPr>
          <w:rFonts w:cs="Sylfaen"/>
          <w:b w:val="0"/>
          <w:bCs/>
          <w:szCs w:val="22"/>
          <w:lang w:val="hy-AM"/>
        </w:rPr>
        <w:t>երկրների</w:t>
      </w:r>
      <w:r w:rsidRPr="00941455">
        <w:rPr>
          <w:rFonts w:cs="Arial Armenian"/>
          <w:b w:val="0"/>
          <w:bCs/>
          <w:szCs w:val="22"/>
          <w:lang w:val="hy-AM"/>
        </w:rPr>
        <w:t xml:space="preserve"> </w:t>
      </w:r>
      <w:r w:rsidRPr="00941455">
        <w:rPr>
          <w:rFonts w:cs="Sylfaen"/>
          <w:b w:val="0"/>
          <w:bCs/>
          <w:szCs w:val="22"/>
          <w:lang w:val="hy-AM"/>
        </w:rPr>
        <w:t>միջուկային</w:t>
      </w:r>
      <w:r w:rsidRPr="00941455">
        <w:rPr>
          <w:rFonts w:cs="Arial Armenian"/>
          <w:b w:val="0"/>
          <w:bCs/>
          <w:szCs w:val="22"/>
          <w:lang w:val="hy-AM"/>
        </w:rPr>
        <w:t xml:space="preserve"> </w:t>
      </w:r>
      <w:r w:rsidRPr="00941455">
        <w:rPr>
          <w:rFonts w:cs="Sylfaen"/>
          <w:b w:val="0"/>
          <w:bCs/>
          <w:szCs w:val="22"/>
          <w:lang w:val="hy-AM"/>
        </w:rPr>
        <w:t>կարգավորող</w:t>
      </w:r>
      <w:r w:rsidRPr="00941455">
        <w:rPr>
          <w:rFonts w:cs="Arial Armenian"/>
          <w:b w:val="0"/>
          <w:bCs/>
          <w:szCs w:val="22"/>
          <w:lang w:val="hy-AM"/>
        </w:rPr>
        <w:t xml:space="preserve"> </w:t>
      </w:r>
      <w:r w:rsidRPr="00941455">
        <w:rPr>
          <w:rFonts w:cs="Sylfaen"/>
          <w:b w:val="0"/>
          <w:bCs/>
          <w:szCs w:val="22"/>
          <w:lang w:val="hy-AM"/>
        </w:rPr>
        <w:t xml:space="preserve">մարմինների և տեխնիկական աջակցության </w:t>
      </w:r>
      <w:r w:rsidRPr="00941455">
        <w:rPr>
          <w:rFonts w:cs="Arial Armenian"/>
          <w:b w:val="0"/>
          <w:bCs/>
          <w:szCs w:val="22"/>
          <w:lang w:val="hy-AM"/>
        </w:rPr>
        <w:t xml:space="preserve"> կազմակերպությունների </w:t>
      </w:r>
      <w:r w:rsidRPr="00941455">
        <w:rPr>
          <w:rFonts w:cs="Sylfaen"/>
          <w:b w:val="0"/>
          <w:bCs/>
          <w:szCs w:val="22"/>
          <w:lang w:val="hy-AM"/>
        </w:rPr>
        <w:t>հետ</w:t>
      </w:r>
      <w:r w:rsidRPr="00941455">
        <w:rPr>
          <w:rFonts w:cs="Arial Armenian"/>
          <w:b w:val="0"/>
          <w:bCs/>
          <w:szCs w:val="22"/>
          <w:lang w:val="hy-AM"/>
        </w:rPr>
        <w:t xml:space="preserve">: </w:t>
      </w:r>
    </w:p>
    <w:p w:rsidR="00941455" w:rsidRPr="00941455" w:rsidRDefault="00941455" w:rsidP="00941455">
      <w:pPr>
        <w:keepNext/>
        <w:spacing w:before="0"/>
        <w:ind w:firstLine="446"/>
        <w:contextualSpacing w:val="0"/>
        <w:outlineLvl w:val="2"/>
        <w:rPr>
          <w:rFonts w:cs="Arial"/>
          <w:szCs w:val="22"/>
          <w:lang w:val="hy-AM" w:eastAsia="en-US"/>
        </w:rPr>
      </w:pPr>
      <w:bookmarkStart w:id="7" w:name="_Toc26174888"/>
      <w:r w:rsidRPr="00941455">
        <w:rPr>
          <w:rFonts w:cs="Arial"/>
          <w:szCs w:val="22"/>
          <w:lang w:val="hy-AM" w:eastAsia="en-US"/>
        </w:rPr>
        <w:t>Ջրային տնտեսություն</w:t>
      </w:r>
      <w:bookmarkEnd w:id="7"/>
    </w:p>
    <w:p w:rsidR="00941455" w:rsidRPr="00941455" w:rsidRDefault="00941455" w:rsidP="00941455">
      <w:pPr>
        <w:spacing w:before="0"/>
        <w:ind w:firstLine="446"/>
        <w:contextualSpacing w:val="0"/>
        <w:rPr>
          <w:b w:val="0"/>
          <w:szCs w:val="22"/>
          <w:lang w:val="hy-AM"/>
        </w:rPr>
      </w:pPr>
      <w:r w:rsidRPr="00941455">
        <w:rPr>
          <w:b w:val="0"/>
          <w:szCs w:val="22"/>
          <w:lang w:val="hy-AM"/>
        </w:rPr>
        <w:t>Ջրային տնտեսության ոլորտում մշտապես կարևորվում է անցած տարիների ընթացքում կատարված բարեփոխումների շարունակական գործընթացի ապահովումը, նոր գաղափարների իրացումն ու ոլորտի զարգացման քաղաքականությունից բխող հիմնախնդիրների լուծումը:</w:t>
      </w:r>
    </w:p>
    <w:p w:rsidR="00941455" w:rsidRPr="00941455" w:rsidRDefault="00941455" w:rsidP="00941455">
      <w:pPr>
        <w:spacing w:before="0"/>
        <w:ind w:firstLine="446"/>
        <w:contextualSpacing w:val="0"/>
        <w:rPr>
          <w:b w:val="0"/>
          <w:szCs w:val="22"/>
          <w:lang w:val="hy-AM"/>
        </w:rPr>
      </w:pPr>
      <w:r w:rsidRPr="00941455">
        <w:rPr>
          <w:b w:val="0"/>
          <w:szCs w:val="22"/>
          <w:lang w:val="hy-AM"/>
        </w:rPr>
        <w:t xml:space="preserve">2020 թվականին խմելու և ոռոգման ջրերի մատակարարման, ջրահեռացման և կեղտաջրերի մաքրման աշխատանքների բարելավման գերակա ուղղություններ կլինեն համակարգերում ջրամատակարարման շարունակականության և ջրի որակի բարելավման ապահովումը, համակարգերում կառավարման բարեփոխումների խորացումն ու ամրապնդումը, </w:t>
      </w:r>
      <w:r w:rsidRPr="00941455">
        <w:rPr>
          <w:b w:val="0"/>
          <w:szCs w:val="22"/>
          <w:lang w:val="hy-AM"/>
        </w:rPr>
        <w:lastRenderedPageBreak/>
        <w:t xml:space="preserve">կատարելագործումը, ներդրումների անհրաժեշտ ծավալների ներգրավումը և իրականացումը, ջրային համակարգերի վերականգնմանը և զարգացմանն ուղղված համալիր միջոցառումների իրականացումը, համակարգերի օգտագործման տնտեսական արդյունավետության և հուսալիության բարձրացումը, համակարգում առկա և նոր գործարկվող հզորությունների պատշաճ շահագործումը և պահպանումը, մատուցված ծառայությունների դիմաց վարձավճարների հավաքագրման մակարդակի բարձրացման և ջրի կորուստների նվազեցման նպատակով հաշվառման համակարգի կատարելագործման համալիր ծրագրերի ներդրումը, ինչպես նաև ընկերությունների ինքնածախսածածկման ապահովման շարունակումը: </w:t>
      </w:r>
    </w:p>
    <w:p w:rsidR="00941455" w:rsidRPr="00941455" w:rsidRDefault="00941455" w:rsidP="00941455">
      <w:pPr>
        <w:spacing w:before="0"/>
        <w:ind w:firstLine="446"/>
        <w:contextualSpacing w:val="0"/>
        <w:rPr>
          <w:b w:val="0"/>
          <w:szCs w:val="22"/>
          <w:lang w:val="hy-AM"/>
        </w:rPr>
      </w:pPr>
      <w:r w:rsidRPr="00941455">
        <w:rPr>
          <w:b w:val="0"/>
          <w:szCs w:val="22"/>
          <w:lang w:val="hy-AM"/>
        </w:rPr>
        <w:t>Աշխատանքները կիրականացվեն կառուցվածքային  բարեփոխումների, ջրամատակարարման տևողության ավելացման, ջրի որակի բարելավ</w:t>
      </w:r>
      <w:r w:rsidRPr="00941455">
        <w:rPr>
          <w:b w:val="0"/>
          <w:szCs w:val="22"/>
          <w:lang w:val="hy-AM"/>
        </w:rPr>
        <w:softHyphen/>
        <w:t>ման, ինստիտուցիոնալ բարեփոխումների խորացման, վարձակալության պայմանագրերի վերահսկման, մատակարարված ոռոգման ջրի դիմաց վճարների հավաքագրման մակարդակի բարձրացման, համակարգի ընկերությունների գործունեության արդյունավետության բարձրացման, բյուջետային, վարկային և դրամաշնորհային միջոցների արդյունավետ օգտագործման և այլ ուղղություններով։</w:t>
      </w:r>
    </w:p>
    <w:p w:rsidR="00941455" w:rsidRPr="00941455" w:rsidRDefault="00941455" w:rsidP="00941455">
      <w:pPr>
        <w:spacing w:before="0"/>
        <w:ind w:firstLine="446"/>
        <w:contextualSpacing w:val="0"/>
        <w:rPr>
          <w:b w:val="0"/>
          <w:szCs w:val="22"/>
          <w:lang w:val="hy-AM"/>
        </w:rPr>
      </w:pPr>
      <w:r w:rsidRPr="00941455">
        <w:rPr>
          <w:b w:val="0"/>
          <w:szCs w:val="22"/>
          <w:lang w:val="hy-AM"/>
        </w:rPr>
        <w:t>Հասանելի և որակյալ ծառայությունների մատուցման ապահովման նպատակով 20</w:t>
      </w:r>
      <w:r w:rsidR="003C60C0" w:rsidRPr="00BE35F8">
        <w:rPr>
          <w:b w:val="0"/>
          <w:szCs w:val="22"/>
          <w:lang w:val="hy-AM"/>
        </w:rPr>
        <w:t>20</w:t>
      </w:r>
      <w:r w:rsidRPr="00941455">
        <w:rPr>
          <w:b w:val="0"/>
          <w:szCs w:val="22"/>
          <w:lang w:val="hy-AM"/>
        </w:rPr>
        <w:t xml:space="preserve"> թվականի ընթացքում անհրաժեշտ է շարունակել համապատասխան ներդրումների կատարումը ջրային ոլորտում: Ներդրումային քաղաքականությունը պետք է նպատակաուղղված լինի համակարգերի պահպանմանը և վերականգնմանը, առկա ենթակառուցվածքների արդիականացման և նորերի կառուցմամբ ծառայությունների մատուցման էներգատար կառուցվածքների փոփոխմանը, համակարգերում հաշվառելիության համակարգի բարելավմանը և արդիականացմանը:</w:t>
      </w:r>
    </w:p>
    <w:p w:rsidR="00941455" w:rsidRPr="00941455" w:rsidRDefault="00941455" w:rsidP="00941455">
      <w:pPr>
        <w:spacing w:before="0"/>
        <w:ind w:firstLine="446"/>
        <w:contextualSpacing w:val="0"/>
        <w:rPr>
          <w:b w:val="0"/>
          <w:szCs w:val="22"/>
          <w:lang w:val="hy-AM"/>
        </w:rPr>
      </w:pPr>
      <w:r w:rsidRPr="00941455">
        <w:rPr>
          <w:b w:val="0"/>
          <w:szCs w:val="22"/>
          <w:lang w:val="hy-AM"/>
        </w:rPr>
        <w:t>Ընդհանուր առմամբ, նախատեսվում է ապահովել խմելու և ոռոգման ջրի համակարգերի բարեփոխումների երկարաժամկետ ծրագրերի իրականացումը` հիմնականում նպատակ դնելով բարձրացնել դրանց շահագործման հուսալիությունը և արդյունավետությունը, բարձրացնել համակարգի կազմակերպությունների գործունեության արդյունավետությունը (այդ թվում` մասնավոր կառավարման միջոցով), ինչպես նաև կրճատել ջրի կորուստները և բարելավել ջրամատակարարման ու ջրահեռացման ծառայությունների որակը: Միաժամանակ, անհրաժեշտ է շարունակել կարևորագույն հիդրոտեխնիկական կառուցվածքների, այդ թվում` ջրամբարների պատվարների ամրապնդման ու նորոգման աշխատանքները, որը կապահովի դրանց անվտանգ ու անխափան շահագործումը:</w:t>
      </w:r>
    </w:p>
    <w:p w:rsidR="00941455" w:rsidRPr="00941455" w:rsidRDefault="00941455" w:rsidP="00941455">
      <w:pPr>
        <w:spacing w:before="0"/>
        <w:ind w:firstLine="446"/>
        <w:contextualSpacing w:val="0"/>
        <w:rPr>
          <w:b w:val="0"/>
          <w:szCs w:val="22"/>
          <w:lang w:val="hy-AM"/>
        </w:rPr>
      </w:pPr>
      <w:r w:rsidRPr="00941455">
        <w:rPr>
          <w:b w:val="0"/>
          <w:szCs w:val="22"/>
          <w:lang w:val="hy-AM"/>
        </w:rPr>
        <w:lastRenderedPageBreak/>
        <w:t>Հայաստանի Հանրապետության ջրային տնտեսության ոլորտում նախատեսվում է իրականացնել հետևյալ հիմնական աշխատանքները՝</w:t>
      </w:r>
    </w:p>
    <w:p w:rsidR="00941455" w:rsidRPr="00941455" w:rsidRDefault="00941455" w:rsidP="00961B35">
      <w:pPr>
        <w:numPr>
          <w:ilvl w:val="0"/>
          <w:numId w:val="56"/>
        </w:numPr>
        <w:spacing w:before="0"/>
        <w:ind w:left="0" w:firstLine="360"/>
        <w:contextualSpacing w:val="0"/>
        <w:rPr>
          <w:b w:val="0"/>
          <w:szCs w:val="22"/>
          <w:lang w:val="hy-AM"/>
        </w:rPr>
      </w:pPr>
      <w:r w:rsidRPr="00941455">
        <w:rPr>
          <w:b w:val="0"/>
          <w:szCs w:val="22"/>
          <w:lang w:val="hy-AM"/>
        </w:rPr>
        <w:t>ջրամատակարար կազմակերպությունների սպասարկման տարածքներից դուրս գտնվող բնակավայրերում ջրամատակարարման ներդրումային աշխատանքներ,</w:t>
      </w:r>
    </w:p>
    <w:p w:rsidR="00941455" w:rsidRPr="00941455" w:rsidRDefault="00941455" w:rsidP="00961B35">
      <w:pPr>
        <w:numPr>
          <w:ilvl w:val="0"/>
          <w:numId w:val="56"/>
        </w:numPr>
        <w:spacing w:before="0"/>
        <w:ind w:left="0" w:firstLine="360"/>
        <w:contextualSpacing w:val="0"/>
        <w:rPr>
          <w:b w:val="0"/>
          <w:szCs w:val="22"/>
          <w:lang w:val="hy-AM"/>
        </w:rPr>
      </w:pPr>
      <w:r w:rsidRPr="00941455">
        <w:rPr>
          <w:b w:val="0"/>
          <w:szCs w:val="22"/>
          <w:lang w:val="hy-AM"/>
        </w:rPr>
        <w:t>կոյուղու մաքրման կայանների կառուցման նախապատրաստման և իրականացման աշխատանքներ,</w:t>
      </w:r>
    </w:p>
    <w:p w:rsidR="00941455" w:rsidRPr="00941455" w:rsidRDefault="00941455" w:rsidP="00961B35">
      <w:pPr>
        <w:numPr>
          <w:ilvl w:val="0"/>
          <w:numId w:val="56"/>
        </w:numPr>
        <w:spacing w:before="0"/>
        <w:ind w:left="0" w:firstLine="360"/>
        <w:contextualSpacing w:val="0"/>
        <w:rPr>
          <w:b w:val="0"/>
          <w:szCs w:val="22"/>
          <w:lang w:val="hy-AM"/>
        </w:rPr>
      </w:pPr>
      <w:r w:rsidRPr="00941455">
        <w:rPr>
          <w:b w:val="0"/>
          <w:szCs w:val="22"/>
          <w:lang w:val="hy-AM"/>
        </w:rPr>
        <w:t>ոռոգման ջրանցքների, ջրատարների և պոմպակայանների վերականգնման և նորոգման, ինչպես նաև ինքնահոս համակարգերի կառուցման աշխատանքներ,</w:t>
      </w:r>
    </w:p>
    <w:p w:rsidR="00941455" w:rsidRPr="00941455" w:rsidRDefault="00941455" w:rsidP="00961B35">
      <w:pPr>
        <w:numPr>
          <w:ilvl w:val="0"/>
          <w:numId w:val="56"/>
        </w:numPr>
        <w:spacing w:before="0"/>
        <w:ind w:left="0" w:firstLine="360"/>
        <w:contextualSpacing w:val="0"/>
        <w:rPr>
          <w:b w:val="0"/>
          <w:szCs w:val="22"/>
          <w:lang w:val="hy-AM"/>
        </w:rPr>
      </w:pPr>
      <w:r w:rsidRPr="00941455">
        <w:rPr>
          <w:b w:val="0"/>
          <w:szCs w:val="22"/>
          <w:lang w:val="hy-AM"/>
        </w:rPr>
        <w:t>ջրամբարաշինության ծրագրերի նախապատրաստման և ջրամբարաշինական ծրագրերի իրականացման աշխատանքներ,</w:t>
      </w:r>
    </w:p>
    <w:p w:rsidR="00941455" w:rsidRPr="00941455" w:rsidRDefault="00941455" w:rsidP="00961B35">
      <w:pPr>
        <w:numPr>
          <w:ilvl w:val="0"/>
          <w:numId w:val="56"/>
        </w:numPr>
        <w:spacing w:before="0"/>
        <w:ind w:left="0" w:firstLine="360"/>
        <w:contextualSpacing w:val="0"/>
        <w:rPr>
          <w:b w:val="0"/>
          <w:szCs w:val="22"/>
          <w:lang w:val="hy-AM"/>
        </w:rPr>
      </w:pPr>
      <w:r w:rsidRPr="00941455">
        <w:rPr>
          <w:b w:val="0"/>
          <w:szCs w:val="22"/>
          <w:lang w:val="hy-AM"/>
        </w:rPr>
        <w:t>ոռոգման ոլորտում կառուցվածքային բարեփոխումների շարունակականության ապահովման, ջրօգտագործողների հետ առավելագույնս թափանցիկ և նոր որակի հարաբերությունների ներդրման աշխատանքներ,</w:t>
      </w:r>
    </w:p>
    <w:p w:rsidR="00941455" w:rsidRPr="00941455" w:rsidRDefault="00941455" w:rsidP="00961B35">
      <w:pPr>
        <w:numPr>
          <w:ilvl w:val="0"/>
          <w:numId w:val="56"/>
        </w:numPr>
        <w:spacing w:before="0"/>
        <w:ind w:left="0" w:firstLine="360"/>
        <w:contextualSpacing w:val="0"/>
        <w:rPr>
          <w:b w:val="0"/>
          <w:szCs w:val="22"/>
          <w:lang w:val="hy-AM"/>
        </w:rPr>
      </w:pPr>
      <w:r w:rsidRPr="00941455">
        <w:rPr>
          <w:b w:val="0"/>
          <w:szCs w:val="22"/>
          <w:lang w:val="hy-AM"/>
        </w:rPr>
        <w:t>Համաշխարհային բանկի, Վերակառուցման և Զարգացման Եվրոպական բանկի, Գերմանիայի Դաշնային Հանրապետության տնտեսական զարգացման բանկի կողմից ֆինանսավորվող վարկային ծրագրերի իրականացման ապահովման աշխատանքներ,</w:t>
      </w:r>
    </w:p>
    <w:p w:rsidR="00941455" w:rsidRPr="00941455" w:rsidRDefault="00941455" w:rsidP="00961B35">
      <w:pPr>
        <w:numPr>
          <w:ilvl w:val="0"/>
          <w:numId w:val="56"/>
        </w:numPr>
        <w:spacing w:before="0"/>
        <w:ind w:left="0" w:firstLine="360"/>
        <w:contextualSpacing w:val="0"/>
        <w:rPr>
          <w:b w:val="0"/>
          <w:szCs w:val="22"/>
          <w:lang w:val="hy-AM"/>
        </w:rPr>
      </w:pPr>
      <w:r w:rsidRPr="00941455">
        <w:rPr>
          <w:b w:val="0"/>
          <w:szCs w:val="22"/>
          <w:lang w:val="hy-AM"/>
        </w:rPr>
        <w:t xml:space="preserve">խրախուսել ջրի և էլեկտրաէներգիայի խնայողությունը, ապահովել ջրամատակարարման տևողության ավելացումը և ջրի որակի բարելավումը, ինչպես նաև շարունակել կատարելագործել հաշվառման համակարգը, </w:t>
      </w:r>
    </w:p>
    <w:p w:rsidR="00941455" w:rsidRPr="00941455" w:rsidRDefault="00941455" w:rsidP="00961B35">
      <w:pPr>
        <w:numPr>
          <w:ilvl w:val="0"/>
          <w:numId w:val="56"/>
        </w:numPr>
        <w:spacing w:before="0"/>
        <w:ind w:left="0" w:firstLine="360"/>
        <w:contextualSpacing w:val="0"/>
        <w:rPr>
          <w:b w:val="0"/>
          <w:szCs w:val="22"/>
          <w:lang w:val="hy-AM"/>
        </w:rPr>
      </w:pPr>
      <w:r w:rsidRPr="00941455">
        <w:rPr>
          <w:b w:val="0"/>
          <w:szCs w:val="22"/>
          <w:lang w:val="hy-AM"/>
        </w:rPr>
        <w:t>սակավաջուր տարածքներու</w:t>
      </w:r>
      <w:r w:rsidR="00282BB4">
        <w:rPr>
          <w:b w:val="0"/>
          <w:szCs w:val="22"/>
          <w:lang w:val="hy-AM"/>
        </w:rPr>
        <w:t>մ ջրամատակարարման կազմակերպման</w:t>
      </w:r>
      <w:r w:rsidR="00282BB4" w:rsidRPr="00E81B58">
        <w:rPr>
          <w:b w:val="0"/>
          <w:szCs w:val="22"/>
          <w:lang w:val="hy-AM"/>
        </w:rPr>
        <w:t xml:space="preserve"> </w:t>
      </w:r>
      <w:r w:rsidRPr="00941455">
        <w:rPr>
          <w:b w:val="0"/>
          <w:szCs w:val="22"/>
          <w:lang w:val="hy-AM"/>
        </w:rPr>
        <w:t>աշխատանքներ,</w:t>
      </w:r>
    </w:p>
    <w:p w:rsidR="00941455" w:rsidRPr="00941455" w:rsidRDefault="00941455" w:rsidP="00961B35">
      <w:pPr>
        <w:numPr>
          <w:ilvl w:val="0"/>
          <w:numId w:val="56"/>
        </w:numPr>
        <w:spacing w:before="0"/>
        <w:ind w:left="0" w:firstLine="360"/>
        <w:contextualSpacing w:val="0"/>
        <w:rPr>
          <w:b w:val="0"/>
          <w:szCs w:val="22"/>
          <w:lang w:val="hy-AM"/>
        </w:rPr>
      </w:pPr>
      <w:r w:rsidRPr="00941455">
        <w:rPr>
          <w:b w:val="0"/>
          <w:szCs w:val="22"/>
          <w:lang w:val="hy-AM"/>
        </w:rPr>
        <w:t>վերահսկողություն ջրամատակարարման և ջրահեռացման ոլորտներում ապօրինությունների կանխարգելման ուղղությամբ:</w:t>
      </w:r>
    </w:p>
    <w:p w:rsidR="00941455" w:rsidRPr="00941455" w:rsidRDefault="00941455" w:rsidP="00941455">
      <w:pPr>
        <w:keepNext/>
        <w:spacing w:before="0"/>
        <w:ind w:firstLine="446"/>
        <w:contextualSpacing w:val="0"/>
        <w:outlineLvl w:val="2"/>
        <w:rPr>
          <w:rFonts w:cs="Arial"/>
          <w:szCs w:val="22"/>
          <w:lang w:val="hy-AM" w:eastAsia="en-US"/>
        </w:rPr>
      </w:pPr>
      <w:bookmarkStart w:id="8" w:name="_Toc26174889"/>
      <w:r w:rsidRPr="00941455">
        <w:rPr>
          <w:rFonts w:cs="Arial"/>
          <w:szCs w:val="22"/>
          <w:lang w:val="hy-AM" w:eastAsia="en-US"/>
        </w:rPr>
        <w:t>Տրանսպորտ</w:t>
      </w:r>
      <w:bookmarkEnd w:id="8"/>
    </w:p>
    <w:p w:rsidR="00941455" w:rsidRPr="00941455" w:rsidRDefault="00941455" w:rsidP="00941455">
      <w:pPr>
        <w:spacing w:before="0"/>
        <w:ind w:firstLine="446"/>
        <w:contextualSpacing w:val="0"/>
        <w:rPr>
          <w:b w:val="0"/>
          <w:szCs w:val="22"/>
          <w:lang w:val="hy-AM"/>
        </w:rPr>
      </w:pPr>
      <w:r w:rsidRPr="00941455">
        <w:rPr>
          <w:rFonts w:cs="Sylfaen"/>
          <w:szCs w:val="22"/>
          <w:lang w:val="hy-AM"/>
        </w:rPr>
        <w:t>Ճանապարհային</w:t>
      </w:r>
      <w:r w:rsidRPr="00941455">
        <w:rPr>
          <w:szCs w:val="22"/>
          <w:lang w:val="hy-AM"/>
        </w:rPr>
        <w:t xml:space="preserve"> </w:t>
      </w:r>
      <w:r w:rsidRPr="00941455">
        <w:rPr>
          <w:rFonts w:cs="Sylfaen"/>
          <w:szCs w:val="22"/>
          <w:lang w:val="hy-AM"/>
        </w:rPr>
        <w:t>տնտեսություն:</w:t>
      </w:r>
      <w:r w:rsidRPr="00941455">
        <w:rPr>
          <w:b w:val="0"/>
          <w:szCs w:val="22"/>
          <w:lang w:val="hy-AM"/>
        </w:rPr>
        <w:t xml:space="preserve"> </w:t>
      </w:r>
      <w:r w:rsidRPr="00941455">
        <w:rPr>
          <w:rFonts w:cs="Sylfaen"/>
          <w:b w:val="0"/>
          <w:szCs w:val="22"/>
          <w:lang w:val="hy-AM"/>
        </w:rPr>
        <w:t>Հաշվի</w:t>
      </w:r>
      <w:r w:rsidRPr="00941455">
        <w:rPr>
          <w:b w:val="0"/>
          <w:szCs w:val="22"/>
          <w:lang w:val="hy-AM"/>
        </w:rPr>
        <w:t xml:space="preserve"> </w:t>
      </w:r>
      <w:r w:rsidRPr="00941455">
        <w:rPr>
          <w:rFonts w:cs="Sylfaen"/>
          <w:b w:val="0"/>
          <w:szCs w:val="22"/>
          <w:lang w:val="hy-AM"/>
        </w:rPr>
        <w:t>առնելով</w:t>
      </w:r>
      <w:r w:rsidRPr="00941455">
        <w:rPr>
          <w:b w:val="0"/>
          <w:szCs w:val="22"/>
          <w:lang w:val="hy-AM"/>
        </w:rPr>
        <w:t xml:space="preserve"> </w:t>
      </w:r>
      <w:r w:rsidRPr="00941455">
        <w:rPr>
          <w:rFonts w:cs="Sylfaen"/>
          <w:b w:val="0"/>
          <w:szCs w:val="22"/>
          <w:lang w:val="hy-AM"/>
        </w:rPr>
        <w:t>տրանսպորտային</w:t>
      </w:r>
      <w:r w:rsidRPr="00941455">
        <w:rPr>
          <w:b w:val="0"/>
          <w:szCs w:val="22"/>
          <w:lang w:val="hy-AM"/>
        </w:rPr>
        <w:t xml:space="preserve"> </w:t>
      </w:r>
      <w:r w:rsidRPr="00941455">
        <w:rPr>
          <w:rFonts w:cs="Sylfaen"/>
          <w:b w:val="0"/>
          <w:szCs w:val="22"/>
          <w:lang w:val="hy-AM"/>
        </w:rPr>
        <w:t>ենթակա</w:t>
      </w:r>
      <w:r w:rsidRPr="00941455">
        <w:rPr>
          <w:b w:val="0"/>
          <w:szCs w:val="22"/>
          <w:lang w:val="hy-AM"/>
        </w:rPr>
        <w:softHyphen/>
      </w:r>
      <w:r w:rsidRPr="00941455">
        <w:rPr>
          <w:rFonts w:cs="Sylfaen"/>
          <w:b w:val="0"/>
          <w:szCs w:val="22"/>
          <w:lang w:val="hy-AM"/>
        </w:rPr>
        <w:t>ռուց</w:t>
      </w:r>
      <w:r w:rsidRPr="00941455">
        <w:rPr>
          <w:b w:val="0"/>
          <w:szCs w:val="22"/>
          <w:lang w:val="hy-AM"/>
        </w:rPr>
        <w:softHyphen/>
      </w:r>
      <w:r w:rsidRPr="00941455">
        <w:rPr>
          <w:rFonts w:cs="Sylfaen"/>
          <w:b w:val="0"/>
          <w:szCs w:val="22"/>
          <w:lang w:val="hy-AM"/>
        </w:rPr>
        <w:t>վածքների</w:t>
      </w:r>
      <w:r w:rsidRPr="00941455">
        <w:rPr>
          <w:b w:val="0"/>
          <w:szCs w:val="22"/>
          <w:lang w:val="hy-AM"/>
        </w:rPr>
        <w:t xml:space="preserve"> </w:t>
      </w:r>
      <w:r w:rsidRPr="00941455">
        <w:rPr>
          <w:rFonts w:cs="Sylfaen"/>
          <w:b w:val="0"/>
          <w:szCs w:val="22"/>
          <w:lang w:val="hy-AM"/>
        </w:rPr>
        <w:t>կարևորությունը</w:t>
      </w:r>
      <w:r w:rsidRPr="00941455">
        <w:rPr>
          <w:b w:val="0"/>
          <w:szCs w:val="22"/>
          <w:lang w:val="hy-AM"/>
        </w:rPr>
        <w:t xml:space="preserve"> </w:t>
      </w:r>
      <w:r w:rsidRPr="00941455">
        <w:rPr>
          <w:rFonts w:cs="Sylfaen"/>
          <w:b w:val="0"/>
          <w:szCs w:val="22"/>
          <w:lang w:val="hy-AM"/>
        </w:rPr>
        <w:t>ՀՀ</w:t>
      </w:r>
      <w:r w:rsidRPr="00941455">
        <w:rPr>
          <w:b w:val="0"/>
          <w:szCs w:val="22"/>
          <w:lang w:val="hy-AM"/>
        </w:rPr>
        <w:t xml:space="preserve"> </w:t>
      </w:r>
      <w:r w:rsidRPr="00941455">
        <w:rPr>
          <w:rFonts w:cs="Sylfaen"/>
          <w:b w:val="0"/>
          <w:szCs w:val="22"/>
          <w:lang w:val="hy-AM"/>
        </w:rPr>
        <w:t>տնտեսության</w:t>
      </w:r>
      <w:r w:rsidRPr="00941455">
        <w:rPr>
          <w:b w:val="0"/>
          <w:szCs w:val="22"/>
          <w:lang w:val="hy-AM"/>
        </w:rPr>
        <w:t xml:space="preserve"> </w:t>
      </w:r>
      <w:r w:rsidRPr="00941455">
        <w:rPr>
          <w:rFonts w:cs="Sylfaen"/>
          <w:b w:val="0"/>
          <w:szCs w:val="22"/>
          <w:lang w:val="hy-AM"/>
        </w:rPr>
        <w:t>զարգացման</w:t>
      </w:r>
      <w:r w:rsidRPr="00941455">
        <w:rPr>
          <w:b w:val="0"/>
          <w:szCs w:val="22"/>
          <w:lang w:val="hy-AM"/>
        </w:rPr>
        <w:t xml:space="preserve"> </w:t>
      </w:r>
      <w:r w:rsidRPr="00941455">
        <w:rPr>
          <w:rFonts w:cs="Sylfaen"/>
          <w:b w:val="0"/>
          <w:szCs w:val="22"/>
          <w:lang w:val="hy-AM"/>
        </w:rPr>
        <w:t>համար՝</w:t>
      </w:r>
      <w:r w:rsidRPr="00941455">
        <w:rPr>
          <w:b w:val="0"/>
          <w:szCs w:val="22"/>
          <w:lang w:val="hy-AM"/>
        </w:rPr>
        <w:t xml:space="preserve"> </w:t>
      </w:r>
      <w:r w:rsidRPr="00941455">
        <w:rPr>
          <w:rFonts w:cs="Sylfaen"/>
          <w:b w:val="0"/>
          <w:szCs w:val="22"/>
          <w:lang w:val="hy-AM"/>
        </w:rPr>
        <w:t>ՀՀ</w:t>
      </w:r>
      <w:r w:rsidRPr="00941455">
        <w:rPr>
          <w:b w:val="0"/>
          <w:szCs w:val="22"/>
          <w:lang w:val="hy-AM"/>
        </w:rPr>
        <w:t xml:space="preserve"> </w:t>
      </w:r>
      <w:r w:rsidRPr="00941455">
        <w:rPr>
          <w:rFonts w:cs="Sylfaen"/>
          <w:b w:val="0"/>
          <w:szCs w:val="22"/>
          <w:lang w:val="hy-AM"/>
        </w:rPr>
        <w:t>ընդհանուր</w:t>
      </w:r>
      <w:r w:rsidRPr="00941455">
        <w:rPr>
          <w:b w:val="0"/>
          <w:szCs w:val="22"/>
          <w:lang w:val="hy-AM"/>
        </w:rPr>
        <w:t xml:space="preserve"> </w:t>
      </w:r>
      <w:r w:rsidRPr="00941455">
        <w:rPr>
          <w:rFonts w:cs="Sylfaen"/>
          <w:b w:val="0"/>
          <w:szCs w:val="22"/>
          <w:lang w:val="hy-AM"/>
        </w:rPr>
        <w:t>օգտագործման</w:t>
      </w:r>
      <w:r w:rsidRPr="00941455">
        <w:rPr>
          <w:b w:val="0"/>
          <w:szCs w:val="22"/>
          <w:lang w:val="hy-AM"/>
        </w:rPr>
        <w:t xml:space="preserve"> </w:t>
      </w:r>
      <w:r w:rsidRPr="00941455">
        <w:rPr>
          <w:rFonts w:cs="Sylfaen"/>
          <w:b w:val="0"/>
          <w:szCs w:val="22"/>
          <w:lang w:val="hy-AM"/>
        </w:rPr>
        <w:t>ավտոմոբիլային</w:t>
      </w:r>
      <w:r w:rsidRPr="00941455">
        <w:rPr>
          <w:b w:val="0"/>
          <w:szCs w:val="22"/>
          <w:lang w:val="hy-AM"/>
        </w:rPr>
        <w:t xml:space="preserve"> </w:t>
      </w:r>
      <w:r w:rsidRPr="00941455">
        <w:rPr>
          <w:rFonts w:cs="Sylfaen"/>
          <w:b w:val="0"/>
          <w:szCs w:val="22"/>
          <w:lang w:val="hy-AM"/>
        </w:rPr>
        <w:t>ճանապարհների</w:t>
      </w:r>
      <w:r w:rsidRPr="00941455">
        <w:rPr>
          <w:b w:val="0"/>
          <w:szCs w:val="22"/>
          <w:lang w:val="hy-AM"/>
        </w:rPr>
        <w:t xml:space="preserve">, </w:t>
      </w:r>
      <w:r w:rsidRPr="00941455">
        <w:rPr>
          <w:rFonts w:cs="Sylfaen"/>
          <w:b w:val="0"/>
          <w:szCs w:val="22"/>
          <w:lang w:val="hy-AM"/>
        </w:rPr>
        <w:t>ինչպես</w:t>
      </w:r>
      <w:r w:rsidRPr="00941455">
        <w:rPr>
          <w:b w:val="0"/>
          <w:szCs w:val="22"/>
          <w:lang w:val="hy-AM"/>
        </w:rPr>
        <w:t xml:space="preserve"> </w:t>
      </w:r>
      <w:r w:rsidRPr="00941455">
        <w:rPr>
          <w:rFonts w:cs="Sylfaen"/>
          <w:b w:val="0"/>
          <w:szCs w:val="22"/>
          <w:lang w:val="hy-AM"/>
        </w:rPr>
        <w:t>նաև</w:t>
      </w:r>
      <w:r w:rsidRPr="00941455">
        <w:rPr>
          <w:b w:val="0"/>
          <w:szCs w:val="22"/>
          <w:lang w:val="hy-AM"/>
        </w:rPr>
        <w:t xml:space="preserve"> </w:t>
      </w:r>
      <w:r w:rsidRPr="00941455">
        <w:rPr>
          <w:rFonts w:cs="Sylfaen"/>
          <w:b w:val="0"/>
          <w:szCs w:val="22"/>
          <w:lang w:val="hy-AM"/>
        </w:rPr>
        <w:t>դրանց</w:t>
      </w:r>
      <w:r w:rsidRPr="00941455">
        <w:rPr>
          <w:b w:val="0"/>
          <w:szCs w:val="22"/>
          <w:lang w:val="hy-AM"/>
        </w:rPr>
        <w:t xml:space="preserve"> </w:t>
      </w:r>
      <w:r w:rsidRPr="00941455">
        <w:rPr>
          <w:rFonts w:cs="Sylfaen"/>
          <w:b w:val="0"/>
          <w:szCs w:val="22"/>
          <w:lang w:val="hy-AM"/>
        </w:rPr>
        <w:t>վրա</w:t>
      </w:r>
      <w:r w:rsidRPr="00941455">
        <w:rPr>
          <w:b w:val="0"/>
          <w:szCs w:val="22"/>
          <w:lang w:val="hy-AM"/>
        </w:rPr>
        <w:t xml:space="preserve"> </w:t>
      </w:r>
      <w:r w:rsidRPr="00941455">
        <w:rPr>
          <w:rFonts w:cs="Sylfaen"/>
          <w:b w:val="0"/>
          <w:szCs w:val="22"/>
          <w:lang w:val="hy-AM"/>
        </w:rPr>
        <w:t>գտնվող</w:t>
      </w:r>
      <w:r w:rsidRPr="00941455">
        <w:rPr>
          <w:b w:val="0"/>
          <w:szCs w:val="22"/>
          <w:lang w:val="hy-AM"/>
        </w:rPr>
        <w:t xml:space="preserve"> </w:t>
      </w:r>
      <w:r w:rsidRPr="00941455">
        <w:rPr>
          <w:rFonts w:cs="Sylfaen"/>
          <w:b w:val="0"/>
          <w:szCs w:val="22"/>
          <w:lang w:val="hy-AM"/>
        </w:rPr>
        <w:t>տրանս</w:t>
      </w:r>
      <w:r w:rsidRPr="00941455">
        <w:rPr>
          <w:b w:val="0"/>
          <w:szCs w:val="22"/>
          <w:lang w:val="hy-AM"/>
        </w:rPr>
        <w:softHyphen/>
      </w:r>
      <w:r w:rsidRPr="00941455">
        <w:rPr>
          <w:rFonts w:cs="Sylfaen"/>
          <w:b w:val="0"/>
          <w:szCs w:val="22"/>
          <w:lang w:val="hy-AM"/>
        </w:rPr>
        <w:t>պորտային</w:t>
      </w:r>
      <w:r w:rsidRPr="00941455">
        <w:rPr>
          <w:b w:val="0"/>
          <w:szCs w:val="22"/>
          <w:lang w:val="hy-AM"/>
        </w:rPr>
        <w:t xml:space="preserve"> </w:t>
      </w:r>
      <w:r w:rsidRPr="00941455">
        <w:rPr>
          <w:rFonts w:cs="Sylfaen"/>
          <w:b w:val="0"/>
          <w:szCs w:val="22"/>
          <w:lang w:val="hy-AM"/>
        </w:rPr>
        <w:t>օբյեկտների</w:t>
      </w:r>
      <w:r w:rsidRPr="00941455">
        <w:rPr>
          <w:b w:val="0"/>
          <w:szCs w:val="22"/>
          <w:lang w:val="hy-AM"/>
        </w:rPr>
        <w:t xml:space="preserve"> (</w:t>
      </w:r>
      <w:r w:rsidRPr="00941455">
        <w:rPr>
          <w:rFonts w:cs="Sylfaen"/>
          <w:b w:val="0"/>
          <w:szCs w:val="22"/>
          <w:lang w:val="hy-AM"/>
        </w:rPr>
        <w:t>կամուրջներ</w:t>
      </w:r>
      <w:r w:rsidRPr="00941455">
        <w:rPr>
          <w:b w:val="0"/>
          <w:szCs w:val="22"/>
          <w:lang w:val="hy-AM"/>
        </w:rPr>
        <w:t xml:space="preserve">, </w:t>
      </w:r>
      <w:r w:rsidRPr="00941455">
        <w:rPr>
          <w:rFonts w:cs="Sylfaen"/>
          <w:b w:val="0"/>
          <w:szCs w:val="22"/>
          <w:lang w:val="hy-AM"/>
        </w:rPr>
        <w:t>թունելներ</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այլ</w:t>
      </w:r>
      <w:r w:rsidRPr="00941455">
        <w:rPr>
          <w:b w:val="0"/>
          <w:szCs w:val="22"/>
          <w:lang w:val="hy-AM"/>
        </w:rPr>
        <w:t xml:space="preserve"> </w:t>
      </w:r>
      <w:r w:rsidRPr="00941455">
        <w:rPr>
          <w:rFonts w:cs="Sylfaen"/>
          <w:b w:val="0"/>
          <w:szCs w:val="22"/>
          <w:lang w:val="hy-AM"/>
        </w:rPr>
        <w:t>արհեստական</w:t>
      </w:r>
      <w:r w:rsidRPr="00941455">
        <w:rPr>
          <w:b w:val="0"/>
          <w:szCs w:val="22"/>
          <w:lang w:val="hy-AM"/>
        </w:rPr>
        <w:t xml:space="preserve"> </w:t>
      </w:r>
      <w:r w:rsidRPr="00941455">
        <w:rPr>
          <w:rFonts w:cs="Sylfaen"/>
          <w:b w:val="0"/>
          <w:szCs w:val="22"/>
          <w:lang w:val="hy-AM"/>
        </w:rPr>
        <w:t>կառուցվածքներ</w:t>
      </w:r>
      <w:r w:rsidRPr="00941455">
        <w:rPr>
          <w:b w:val="0"/>
          <w:szCs w:val="22"/>
          <w:lang w:val="hy-AM"/>
        </w:rPr>
        <w:t xml:space="preserve">) </w:t>
      </w:r>
      <w:r w:rsidRPr="00941455">
        <w:rPr>
          <w:rFonts w:cs="Sylfaen"/>
          <w:b w:val="0"/>
          <w:szCs w:val="22"/>
          <w:lang w:val="hy-AM"/>
        </w:rPr>
        <w:t>վերակառուցումը</w:t>
      </w:r>
      <w:r w:rsidRPr="00941455">
        <w:rPr>
          <w:b w:val="0"/>
          <w:szCs w:val="22"/>
          <w:lang w:val="hy-AM"/>
        </w:rPr>
        <w:t xml:space="preserve">¸ </w:t>
      </w:r>
      <w:r w:rsidRPr="00941455">
        <w:rPr>
          <w:rFonts w:cs="Sylfaen"/>
          <w:b w:val="0"/>
          <w:szCs w:val="22"/>
          <w:lang w:val="hy-AM"/>
        </w:rPr>
        <w:t>հիմնանորոգումը</w:t>
      </w:r>
      <w:r w:rsidRPr="00941455">
        <w:rPr>
          <w:b w:val="0"/>
          <w:szCs w:val="22"/>
          <w:lang w:val="hy-AM"/>
        </w:rPr>
        <w:t xml:space="preserve">¸ </w:t>
      </w:r>
      <w:r w:rsidRPr="00941455">
        <w:rPr>
          <w:rFonts w:cs="Sylfaen"/>
          <w:b w:val="0"/>
          <w:szCs w:val="22"/>
          <w:lang w:val="hy-AM"/>
        </w:rPr>
        <w:t>պարբերական</w:t>
      </w:r>
      <w:r w:rsidRPr="00941455">
        <w:rPr>
          <w:b w:val="0"/>
          <w:szCs w:val="22"/>
          <w:lang w:val="hy-AM"/>
        </w:rPr>
        <w:t xml:space="preserve"> (</w:t>
      </w:r>
      <w:r w:rsidRPr="00941455">
        <w:rPr>
          <w:rFonts w:cs="Sylfaen"/>
          <w:b w:val="0"/>
          <w:szCs w:val="22"/>
          <w:lang w:val="hy-AM"/>
        </w:rPr>
        <w:t>միջին</w:t>
      </w:r>
      <w:r w:rsidRPr="00941455">
        <w:rPr>
          <w:b w:val="0"/>
          <w:szCs w:val="22"/>
          <w:lang w:val="hy-AM"/>
        </w:rPr>
        <w:t xml:space="preserve"> </w:t>
      </w:r>
      <w:r w:rsidRPr="00941455">
        <w:rPr>
          <w:rFonts w:cs="Sylfaen"/>
          <w:b w:val="0"/>
          <w:szCs w:val="22"/>
          <w:lang w:val="hy-AM"/>
        </w:rPr>
        <w:t>նորոգում</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ընթացիկ</w:t>
      </w:r>
      <w:r w:rsidRPr="00941455">
        <w:rPr>
          <w:b w:val="0"/>
          <w:szCs w:val="22"/>
          <w:lang w:val="hy-AM"/>
        </w:rPr>
        <w:t xml:space="preserve"> </w:t>
      </w:r>
      <w:r w:rsidRPr="00941455">
        <w:rPr>
          <w:rFonts w:cs="Sylfaen"/>
          <w:b w:val="0"/>
          <w:szCs w:val="22"/>
          <w:lang w:val="hy-AM"/>
        </w:rPr>
        <w:t>պահպանումը</w:t>
      </w:r>
      <w:r w:rsidRPr="00941455">
        <w:rPr>
          <w:b w:val="0"/>
          <w:szCs w:val="22"/>
          <w:lang w:val="hy-AM"/>
        </w:rPr>
        <w:t xml:space="preserve"> </w:t>
      </w:r>
      <w:r w:rsidRPr="00941455">
        <w:rPr>
          <w:rFonts w:cs="Sylfaen"/>
          <w:b w:val="0"/>
          <w:szCs w:val="22"/>
          <w:lang w:val="hy-AM"/>
        </w:rPr>
        <w:t>մշտապես</w:t>
      </w:r>
      <w:r w:rsidRPr="00941455">
        <w:rPr>
          <w:b w:val="0"/>
          <w:szCs w:val="22"/>
          <w:lang w:val="hy-AM"/>
        </w:rPr>
        <w:t xml:space="preserve"> </w:t>
      </w:r>
      <w:r w:rsidRPr="00941455">
        <w:rPr>
          <w:rFonts w:cs="Sylfaen"/>
          <w:b w:val="0"/>
          <w:szCs w:val="22"/>
          <w:lang w:val="hy-AM"/>
        </w:rPr>
        <w:t>գտնվում</w:t>
      </w:r>
      <w:r w:rsidRPr="00941455">
        <w:rPr>
          <w:b w:val="0"/>
          <w:szCs w:val="22"/>
          <w:lang w:val="hy-AM"/>
        </w:rPr>
        <w:t xml:space="preserve"> </w:t>
      </w:r>
      <w:r w:rsidRPr="00941455">
        <w:rPr>
          <w:rFonts w:cs="Sylfaen"/>
          <w:b w:val="0"/>
          <w:szCs w:val="22"/>
          <w:lang w:val="hy-AM"/>
        </w:rPr>
        <w:t>է</w:t>
      </w:r>
      <w:r w:rsidRPr="00941455">
        <w:rPr>
          <w:b w:val="0"/>
          <w:szCs w:val="22"/>
          <w:lang w:val="hy-AM"/>
        </w:rPr>
        <w:t xml:space="preserve"> </w:t>
      </w:r>
      <w:r w:rsidRPr="00941455">
        <w:rPr>
          <w:rFonts w:cs="Sylfaen"/>
          <w:b w:val="0"/>
          <w:szCs w:val="22"/>
          <w:lang w:val="hy-AM"/>
        </w:rPr>
        <w:t>ՀՀ</w:t>
      </w:r>
      <w:r w:rsidRPr="00941455">
        <w:rPr>
          <w:b w:val="0"/>
          <w:szCs w:val="22"/>
          <w:lang w:val="hy-AM"/>
        </w:rPr>
        <w:t xml:space="preserve"> </w:t>
      </w:r>
      <w:r w:rsidRPr="00941455">
        <w:rPr>
          <w:rFonts w:cs="Sylfaen"/>
          <w:b w:val="0"/>
          <w:szCs w:val="22"/>
          <w:lang w:val="hy-AM"/>
        </w:rPr>
        <w:t>կառավարության</w:t>
      </w:r>
      <w:r w:rsidRPr="00941455">
        <w:rPr>
          <w:b w:val="0"/>
          <w:szCs w:val="22"/>
          <w:lang w:val="hy-AM"/>
        </w:rPr>
        <w:t xml:space="preserve"> </w:t>
      </w:r>
      <w:r w:rsidRPr="00941455">
        <w:rPr>
          <w:rFonts w:cs="Sylfaen"/>
          <w:b w:val="0"/>
          <w:szCs w:val="22"/>
          <w:lang w:val="hy-AM"/>
        </w:rPr>
        <w:t>ուշադրության</w:t>
      </w:r>
      <w:r w:rsidRPr="00941455">
        <w:rPr>
          <w:b w:val="0"/>
          <w:szCs w:val="22"/>
          <w:lang w:val="hy-AM"/>
        </w:rPr>
        <w:t xml:space="preserve"> </w:t>
      </w:r>
      <w:r w:rsidRPr="00941455">
        <w:rPr>
          <w:rFonts w:cs="Sylfaen"/>
          <w:b w:val="0"/>
          <w:szCs w:val="22"/>
          <w:lang w:val="hy-AM"/>
        </w:rPr>
        <w:t>ներքո</w:t>
      </w:r>
      <w:r w:rsidRPr="00941455">
        <w:rPr>
          <w:b w:val="0"/>
          <w:szCs w:val="22"/>
          <w:lang w:val="hy-AM"/>
        </w:rPr>
        <w:t xml:space="preserve">: </w:t>
      </w:r>
      <w:r w:rsidRPr="00941455">
        <w:rPr>
          <w:rFonts w:cs="Sylfaen"/>
          <w:b w:val="0"/>
          <w:szCs w:val="22"/>
          <w:lang w:val="hy-AM"/>
        </w:rPr>
        <w:t>Երթևեկության</w:t>
      </w:r>
      <w:r w:rsidRPr="00941455">
        <w:rPr>
          <w:b w:val="0"/>
          <w:szCs w:val="22"/>
          <w:lang w:val="hy-AM"/>
        </w:rPr>
        <w:t xml:space="preserve"> </w:t>
      </w:r>
      <w:r w:rsidRPr="00941455">
        <w:rPr>
          <w:rFonts w:cs="Sylfaen"/>
          <w:b w:val="0"/>
          <w:szCs w:val="22"/>
          <w:lang w:val="hy-AM"/>
        </w:rPr>
        <w:t>ինտենսիվության</w:t>
      </w:r>
      <w:r w:rsidRPr="00941455">
        <w:rPr>
          <w:b w:val="0"/>
          <w:szCs w:val="22"/>
          <w:lang w:val="hy-AM"/>
        </w:rPr>
        <w:t xml:space="preserve"> </w:t>
      </w:r>
      <w:r w:rsidRPr="00941455">
        <w:rPr>
          <w:rFonts w:cs="Sylfaen"/>
          <w:b w:val="0"/>
          <w:szCs w:val="22"/>
          <w:lang w:val="hy-AM"/>
        </w:rPr>
        <w:t>աճի</w:t>
      </w:r>
      <w:r w:rsidRPr="00941455">
        <w:rPr>
          <w:b w:val="0"/>
          <w:szCs w:val="22"/>
          <w:lang w:val="hy-AM"/>
        </w:rPr>
        <w:t xml:space="preserve">, </w:t>
      </w:r>
      <w:r w:rsidRPr="00941455">
        <w:rPr>
          <w:rFonts w:cs="Sylfaen"/>
          <w:b w:val="0"/>
          <w:szCs w:val="22"/>
          <w:lang w:val="hy-AM"/>
        </w:rPr>
        <w:t>ուղևորա</w:t>
      </w:r>
      <w:r w:rsidRPr="00941455">
        <w:rPr>
          <w:b w:val="0"/>
          <w:szCs w:val="22"/>
          <w:lang w:val="hy-AM"/>
        </w:rPr>
        <w:softHyphen/>
      </w:r>
      <w:r w:rsidRPr="00941455">
        <w:rPr>
          <w:rFonts w:cs="Sylfaen"/>
          <w:b w:val="0"/>
          <w:szCs w:val="22"/>
          <w:lang w:val="hy-AM"/>
        </w:rPr>
        <w:t>փո</w:t>
      </w:r>
      <w:r w:rsidRPr="00941455">
        <w:rPr>
          <w:b w:val="0"/>
          <w:szCs w:val="22"/>
          <w:lang w:val="hy-AM"/>
        </w:rPr>
        <w:softHyphen/>
      </w:r>
      <w:r w:rsidRPr="00941455">
        <w:rPr>
          <w:rFonts w:cs="Sylfaen"/>
          <w:b w:val="0"/>
          <w:szCs w:val="22"/>
          <w:lang w:val="hy-AM"/>
        </w:rPr>
        <w:t>խադրում</w:t>
      </w:r>
      <w:r w:rsidRPr="00941455">
        <w:rPr>
          <w:b w:val="0"/>
          <w:szCs w:val="22"/>
          <w:lang w:val="hy-AM"/>
        </w:rPr>
        <w:softHyphen/>
      </w:r>
      <w:r w:rsidRPr="00941455">
        <w:rPr>
          <w:rFonts w:cs="Sylfaen"/>
          <w:b w:val="0"/>
          <w:szCs w:val="22"/>
          <w:lang w:val="hy-AM"/>
        </w:rPr>
        <w:t>ների</w:t>
      </w:r>
      <w:r w:rsidRPr="00941455">
        <w:rPr>
          <w:b w:val="0"/>
          <w:szCs w:val="22"/>
          <w:lang w:val="hy-AM"/>
        </w:rPr>
        <w:t xml:space="preserve"> </w:t>
      </w:r>
      <w:r w:rsidRPr="00941455">
        <w:rPr>
          <w:rFonts w:cs="Sylfaen"/>
          <w:b w:val="0"/>
          <w:szCs w:val="22"/>
          <w:lang w:val="hy-AM"/>
        </w:rPr>
        <w:t>ու</w:t>
      </w:r>
      <w:r w:rsidRPr="00941455">
        <w:rPr>
          <w:b w:val="0"/>
          <w:szCs w:val="22"/>
          <w:lang w:val="hy-AM"/>
        </w:rPr>
        <w:t xml:space="preserve"> </w:t>
      </w:r>
      <w:r w:rsidRPr="00941455">
        <w:rPr>
          <w:rFonts w:cs="Sylfaen"/>
          <w:b w:val="0"/>
          <w:szCs w:val="22"/>
          <w:lang w:val="hy-AM"/>
        </w:rPr>
        <w:t>բեռնափոխադրումների</w:t>
      </w:r>
      <w:r w:rsidRPr="00941455">
        <w:rPr>
          <w:b w:val="0"/>
          <w:szCs w:val="22"/>
          <w:lang w:val="hy-AM"/>
        </w:rPr>
        <w:t xml:space="preserve"> </w:t>
      </w:r>
      <w:r w:rsidRPr="00941455">
        <w:rPr>
          <w:rFonts w:cs="Sylfaen"/>
          <w:b w:val="0"/>
          <w:szCs w:val="22"/>
          <w:lang w:val="hy-AM"/>
        </w:rPr>
        <w:t>անվտանգության</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արդյունավետության</w:t>
      </w:r>
      <w:r w:rsidRPr="00941455">
        <w:rPr>
          <w:b w:val="0"/>
          <w:szCs w:val="22"/>
          <w:lang w:val="hy-AM"/>
        </w:rPr>
        <w:t xml:space="preserve"> </w:t>
      </w:r>
      <w:r w:rsidRPr="00941455">
        <w:rPr>
          <w:rFonts w:cs="Sylfaen"/>
          <w:b w:val="0"/>
          <w:szCs w:val="22"/>
          <w:lang w:val="hy-AM"/>
        </w:rPr>
        <w:t>ապահովման</w:t>
      </w:r>
      <w:r w:rsidRPr="00941455">
        <w:rPr>
          <w:b w:val="0"/>
          <w:szCs w:val="22"/>
          <w:lang w:val="hy-AM"/>
        </w:rPr>
        <w:t xml:space="preserve"> </w:t>
      </w:r>
      <w:r w:rsidRPr="00941455">
        <w:rPr>
          <w:rFonts w:cs="Sylfaen"/>
          <w:b w:val="0"/>
          <w:szCs w:val="22"/>
          <w:lang w:val="hy-AM"/>
        </w:rPr>
        <w:t>նպատա</w:t>
      </w:r>
      <w:r w:rsidRPr="00941455">
        <w:rPr>
          <w:b w:val="0"/>
          <w:szCs w:val="22"/>
          <w:lang w:val="hy-AM"/>
        </w:rPr>
        <w:softHyphen/>
      </w:r>
      <w:r w:rsidRPr="00941455">
        <w:rPr>
          <w:rFonts w:cs="Sylfaen"/>
          <w:b w:val="0"/>
          <w:szCs w:val="22"/>
          <w:lang w:val="hy-AM"/>
        </w:rPr>
        <w:t>կով</w:t>
      </w:r>
      <w:r w:rsidRPr="00941455">
        <w:rPr>
          <w:b w:val="0"/>
          <w:szCs w:val="22"/>
          <w:lang w:val="hy-AM"/>
        </w:rPr>
        <w:t xml:space="preserve"> 2020 </w:t>
      </w:r>
      <w:r w:rsidRPr="00941455">
        <w:rPr>
          <w:rFonts w:cs="Sylfaen"/>
          <w:b w:val="0"/>
          <w:szCs w:val="22"/>
          <w:lang w:val="hy-AM"/>
        </w:rPr>
        <w:t>թվականին</w:t>
      </w:r>
      <w:r w:rsidRPr="00941455">
        <w:rPr>
          <w:b w:val="0"/>
          <w:szCs w:val="22"/>
          <w:lang w:val="hy-AM"/>
        </w:rPr>
        <w:t xml:space="preserve"> </w:t>
      </w:r>
      <w:r w:rsidRPr="00941455">
        <w:rPr>
          <w:rFonts w:cs="Sylfaen"/>
          <w:b w:val="0"/>
          <w:szCs w:val="22"/>
          <w:lang w:val="hy-AM"/>
        </w:rPr>
        <w:t>նախատեսվում</w:t>
      </w:r>
      <w:r w:rsidRPr="00941455">
        <w:rPr>
          <w:b w:val="0"/>
          <w:szCs w:val="22"/>
          <w:lang w:val="hy-AM"/>
        </w:rPr>
        <w:t xml:space="preserve"> </w:t>
      </w:r>
      <w:r w:rsidRPr="00941455">
        <w:rPr>
          <w:rFonts w:cs="Sylfaen"/>
          <w:b w:val="0"/>
          <w:szCs w:val="22"/>
          <w:lang w:val="hy-AM"/>
        </w:rPr>
        <w:t>է</w:t>
      </w:r>
      <w:r w:rsidRPr="00941455">
        <w:rPr>
          <w:b w:val="0"/>
          <w:szCs w:val="22"/>
          <w:lang w:val="hy-AM"/>
        </w:rPr>
        <w:t xml:space="preserve"> </w:t>
      </w:r>
      <w:r w:rsidRPr="00941455">
        <w:rPr>
          <w:rFonts w:cs="Sylfaen"/>
          <w:b w:val="0"/>
          <w:szCs w:val="22"/>
          <w:lang w:val="hy-AM"/>
        </w:rPr>
        <w:t>իրականացնել</w:t>
      </w:r>
      <w:r w:rsidRPr="00941455">
        <w:rPr>
          <w:b w:val="0"/>
          <w:szCs w:val="22"/>
          <w:lang w:val="hy-AM"/>
        </w:rPr>
        <w:t xml:space="preserve"> </w:t>
      </w:r>
      <w:r w:rsidRPr="00941455">
        <w:rPr>
          <w:rFonts w:cs="Sylfaen"/>
          <w:b w:val="0"/>
          <w:szCs w:val="22"/>
          <w:lang w:val="hy-AM"/>
        </w:rPr>
        <w:t>միջպետական</w:t>
      </w:r>
      <w:r w:rsidRPr="00941455">
        <w:rPr>
          <w:b w:val="0"/>
          <w:szCs w:val="22"/>
          <w:lang w:val="hy-AM"/>
        </w:rPr>
        <w:t xml:space="preserve">¸ </w:t>
      </w:r>
      <w:r w:rsidRPr="00941455">
        <w:rPr>
          <w:rFonts w:cs="Sylfaen"/>
          <w:b w:val="0"/>
          <w:szCs w:val="22"/>
          <w:lang w:val="hy-AM"/>
        </w:rPr>
        <w:t>հանրապետական</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մարզային</w:t>
      </w:r>
      <w:r w:rsidRPr="00941455">
        <w:rPr>
          <w:b w:val="0"/>
          <w:szCs w:val="22"/>
          <w:lang w:val="hy-AM"/>
        </w:rPr>
        <w:t xml:space="preserve"> </w:t>
      </w:r>
      <w:r w:rsidRPr="00941455">
        <w:rPr>
          <w:rFonts w:cs="Sylfaen"/>
          <w:b w:val="0"/>
          <w:szCs w:val="22"/>
          <w:lang w:val="hy-AM"/>
        </w:rPr>
        <w:t>նշանակության</w:t>
      </w:r>
      <w:r w:rsidRPr="00941455">
        <w:rPr>
          <w:b w:val="0"/>
          <w:szCs w:val="22"/>
          <w:lang w:val="hy-AM"/>
        </w:rPr>
        <w:t xml:space="preserve"> </w:t>
      </w:r>
      <w:r w:rsidRPr="00941455">
        <w:rPr>
          <w:rFonts w:cs="Sylfaen"/>
          <w:b w:val="0"/>
          <w:szCs w:val="22"/>
          <w:lang w:val="hy-AM"/>
        </w:rPr>
        <w:t>ավտոմոբիլային</w:t>
      </w:r>
      <w:r w:rsidRPr="00941455">
        <w:rPr>
          <w:b w:val="0"/>
          <w:szCs w:val="22"/>
          <w:lang w:val="hy-AM"/>
        </w:rPr>
        <w:t xml:space="preserve"> </w:t>
      </w:r>
      <w:r w:rsidRPr="00941455">
        <w:rPr>
          <w:rFonts w:cs="Sylfaen"/>
          <w:b w:val="0"/>
          <w:szCs w:val="22"/>
          <w:lang w:val="hy-AM"/>
        </w:rPr>
        <w:lastRenderedPageBreak/>
        <w:t>ճանապարհների</w:t>
      </w:r>
      <w:r w:rsidRPr="00941455">
        <w:rPr>
          <w:b w:val="0"/>
          <w:szCs w:val="22"/>
          <w:lang w:val="hy-AM"/>
        </w:rPr>
        <w:t xml:space="preserve"> </w:t>
      </w:r>
      <w:r w:rsidRPr="00941455">
        <w:rPr>
          <w:rFonts w:cs="Sylfaen"/>
          <w:b w:val="0"/>
          <w:szCs w:val="22"/>
          <w:lang w:val="hy-AM"/>
        </w:rPr>
        <w:t>ու</w:t>
      </w:r>
      <w:r w:rsidRPr="00941455">
        <w:rPr>
          <w:b w:val="0"/>
          <w:szCs w:val="22"/>
          <w:lang w:val="hy-AM"/>
        </w:rPr>
        <w:t xml:space="preserve"> </w:t>
      </w:r>
      <w:r w:rsidRPr="00941455">
        <w:rPr>
          <w:rFonts w:cs="Sylfaen"/>
          <w:b w:val="0"/>
          <w:szCs w:val="22"/>
          <w:lang w:val="hy-AM"/>
        </w:rPr>
        <w:t>տրանսպորտային</w:t>
      </w:r>
      <w:r w:rsidRPr="00941455">
        <w:rPr>
          <w:b w:val="0"/>
          <w:szCs w:val="22"/>
          <w:lang w:val="hy-AM"/>
        </w:rPr>
        <w:t xml:space="preserve"> </w:t>
      </w:r>
      <w:r w:rsidRPr="00941455">
        <w:rPr>
          <w:rFonts w:cs="Sylfaen"/>
          <w:b w:val="0"/>
          <w:szCs w:val="22"/>
          <w:lang w:val="hy-AM"/>
        </w:rPr>
        <w:t>օբյեկտների</w:t>
      </w:r>
      <w:r w:rsidRPr="00941455">
        <w:rPr>
          <w:b w:val="0"/>
          <w:szCs w:val="22"/>
          <w:lang w:val="hy-AM"/>
        </w:rPr>
        <w:t xml:space="preserve"> </w:t>
      </w:r>
      <w:r w:rsidRPr="00941455">
        <w:rPr>
          <w:rFonts w:cs="Sylfaen"/>
          <w:b w:val="0"/>
          <w:szCs w:val="22"/>
          <w:lang w:val="hy-AM"/>
        </w:rPr>
        <w:t>հիմնանորոգում</w:t>
      </w:r>
      <w:r w:rsidRPr="00941455">
        <w:rPr>
          <w:b w:val="0"/>
          <w:szCs w:val="22"/>
          <w:lang w:val="hy-AM"/>
        </w:rPr>
        <w:t xml:space="preserve">, </w:t>
      </w:r>
      <w:r w:rsidRPr="00941455">
        <w:rPr>
          <w:rFonts w:cs="Sylfaen"/>
          <w:b w:val="0"/>
          <w:szCs w:val="22"/>
          <w:lang w:val="hy-AM"/>
        </w:rPr>
        <w:t>միջին</w:t>
      </w:r>
      <w:r w:rsidRPr="00941455">
        <w:rPr>
          <w:b w:val="0"/>
          <w:szCs w:val="22"/>
          <w:lang w:val="hy-AM"/>
        </w:rPr>
        <w:t xml:space="preserve"> </w:t>
      </w:r>
      <w:r w:rsidRPr="00941455">
        <w:rPr>
          <w:rFonts w:cs="Sylfaen"/>
          <w:b w:val="0"/>
          <w:szCs w:val="22"/>
          <w:lang w:val="hy-AM"/>
        </w:rPr>
        <w:t>նորոգում</w:t>
      </w:r>
      <w:r w:rsidRPr="00941455">
        <w:rPr>
          <w:b w:val="0"/>
          <w:szCs w:val="22"/>
          <w:lang w:val="hy-AM"/>
        </w:rPr>
        <w:t xml:space="preserve">¸ </w:t>
      </w:r>
      <w:r w:rsidRPr="00941455">
        <w:rPr>
          <w:rFonts w:cs="Sylfaen"/>
          <w:b w:val="0"/>
          <w:szCs w:val="22"/>
          <w:lang w:val="hy-AM"/>
        </w:rPr>
        <w:t>ձմեռային</w:t>
      </w:r>
      <w:r w:rsidRPr="00941455">
        <w:rPr>
          <w:b w:val="0"/>
          <w:szCs w:val="22"/>
          <w:lang w:val="hy-AM"/>
        </w:rPr>
        <w:t xml:space="preserve"> </w:t>
      </w:r>
      <w:r w:rsidRPr="00941455">
        <w:rPr>
          <w:rFonts w:cs="Sylfaen"/>
          <w:b w:val="0"/>
          <w:szCs w:val="22"/>
          <w:lang w:val="hy-AM"/>
        </w:rPr>
        <w:t>պահ</w:t>
      </w:r>
      <w:r w:rsidRPr="00941455">
        <w:rPr>
          <w:b w:val="0"/>
          <w:szCs w:val="22"/>
          <w:lang w:val="hy-AM"/>
        </w:rPr>
        <w:softHyphen/>
      </w:r>
      <w:r w:rsidRPr="00941455">
        <w:rPr>
          <w:rFonts w:cs="Sylfaen"/>
          <w:b w:val="0"/>
          <w:szCs w:val="22"/>
          <w:lang w:val="hy-AM"/>
        </w:rPr>
        <w:t>պանում</w:t>
      </w:r>
      <w:r w:rsidRPr="00941455">
        <w:rPr>
          <w:b w:val="0"/>
          <w:szCs w:val="22"/>
          <w:lang w:val="hy-AM"/>
        </w:rPr>
        <w:t xml:space="preserve">, </w:t>
      </w:r>
      <w:r w:rsidRPr="00941455">
        <w:rPr>
          <w:rFonts w:cs="Sylfaen"/>
          <w:b w:val="0"/>
          <w:szCs w:val="22"/>
          <w:lang w:val="hy-AM"/>
        </w:rPr>
        <w:t>ընթացիկ</w:t>
      </w:r>
      <w:r w:rsidRPr="00941455">
        <w:rPr>
          <w:b w:val="0"/>
          <w:szCs w:val="22"/>
          <w:lang w:val="hy-AM"/>
        </w:rPr>
        <w:t xml:space="preserve"> </w:t>
      </w:r>
      <w:r w:rsidRPr="00941455">
        <w:rPr>
          <w:rFonts w:cs="Sylfaen"/>
          <w:b w:val="0"/>
          <w:szCs w:val="22"/>
          <w:lang w:val="hy-AM"/>
        </w:rPr>
        <w:t>պահպանում</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շահագործում</w:t>
      </w:r>
      <w:r w:rsidRPr="00941455">
        <w:rPr>
          <w:b w:val="0"/>
          <w:szCs w:val="22"/>
          <w:lang w:val="hy-AM"/>
        </w:rPr>
        <w:t xml:space="preserve">` </w:t>
      </w:r>
      <w:r w:rsidRPr="00941455">
        <w:rPr>
          <w:rFonts w:cs="Sylfaen"/>
          <w:b w:val="0"/>
          <w:szCs w:val="22"/>
          <w:lang w:val="hy-AM"/>
        </w:rPr>
        <w:t>ինչը</w:t>
      </w:r>
      <w:r w:rsidRPr="00941455">
        <w:rPr>
          <w:b w:val="0"/>
          <w:szCs w:val="22"/>
          <w:lang w:val="hy-AM"/>
        </w:rPr>
        <w:t xml:space="preserve"> </w:t>
      </w:r>
      <w:r w:rsidRPr="00941455">
        <w:rPr>
          <w:rFonts w:cs="Sylfaen"/>
          <w:b w:val="0"/>
          <w:szCs w:val="22"/>
          <w:lang w:val="hy-AM"/>
        </w:rPr>
        <w:t>մշտապես</w:t>
      </w:r>
      <w:r w:rsidRPr="00941455">
        <w:rPr>
          <w:b w:val="0"/>
          <w:szCs w:val="22"/>
          <w:lang w:val="hy-AM"/>
        </w:rPr>
        <w:t xml:space="preserve"> </w:t>
      </w:r>
      <w:r w:rsidRPr="00941455">
        <w:rPr>
          <w:rFonts w:cs="Sylfaen"/>
          <w:b w:val="0"/>
          <w:szCs w:val="22"/>
          <w:lang w:val="hy-AM"/>
        </w:rPr>
        <w:t>կապահովի</w:t>
      </w:r>
      <w:r w:rsidRPr="00941455">
        <w:rPr>
          <w:b w:val="0"/>
          <w:szCs w:val="22"/>
          <w:lang w:val="hy-AM"/>
        </w:rPr>
        <w:t xml:space="preserve"> </w:t>
      </w:r>
      <w:r w:rsidRPr="00941455">
        <w:rPr>
          <w:rFonts w:cs="Sylfaen"/>
          <w:b w:val="0"/>
          <w:szCs w:val="22"/>
          <w:lang w:val="hy-AM"/>
        </w:rPr>
        <w:t>ճանապարհների</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կառույցների</w:t>
      </w:r>
      <w:r w:rsidRPr="00941455">
        <w:rPr>
          <w:b w:val="0"/>
          <w:szCs w:val="22"/>
          <w:lang w:val="hy-AM"/>
        </w:rPr>
        <w:t xml:space="preserve"> </w:t>
      </w:r>
      <w:r w:rsidRPr="00941455">
        <w:rPr>
          <w:rFonts w:cs="Sylfaen"/>
          <w:b w:val="0"/>
          <w:szCs w:val="22"/>
          <w:lang w:val="hy-AM"/>
        </w:rPr>
        <w:t>պահպանվածությունն</w:t>
      </w:r>
      <w:r w:rsidRPr="00941455">
        <w:rPr>
          <w:b w:val="0"/>
          <w:szCs w:val="22"/>
          <w:lang w:val="hy-AM"/>
        </w:rPr>
        <w:t xml:space="preserve"> </w:t>
      </w:r>
      <w:r w:rsidRPr="00941455">
        <w:rPr>
          <w:rFonts w:cs="Sylfaen"/>
          <w:b w:val="0"/>
          <w:szCs w:val="22"/>
          <w:lang w:val="hy-AM"/>
        </w:rPr>
        <w:t>այնպիսի</w:t>
      </w:r>
      <w:r w:rsidRPr="00941455">
        <w:rPr>
          <w:b w:val="0"/>
          <w:szCs w:val="22"/>
          <w:lang w:val="hy-AM"/>
        </w:rPr>
        <w:t xml:space="preserve"> </w:t>
      </w:r>
      <w:r w:rsidRPr="00941455">
        <w:rPr>
          <w:rFonts w:cs="Sylfaen"/>
          <w:b w:val="0"/>
          <w:szCs w:val="22"/>
          <w:lang w:val="hy-AM"/>
        </w:rPr>
        <w:t>վիճակում</w:t>
      </w:r>
      <w:r w:rsidRPr="00941455">
        <w:rPr>
          <w:b w:val="0"/>
          <w:szCs w:val="22"/>
          <w:lang w:val="hy-AM"/>
        </w:rPr>
        <w:t xml:space="preserve">, </w:t>
      </w:r>
      <w:r w:rsidRPr="00941455">
        <w:rPr>
          <w:rFonts w:cs="Sylfaen"/>
          <w:b w:val="0"/>
          <w:szCs w:val="22"/>
          <w:lang w:val="hy-AM"/>
        </w:rPr>
        <w:t>որը</w:t>
      </w:r>
      <w:r w:rsidRPr="00941455">
        <w:rPr>
          <w:b w:val="0"/>
          <w:szCs w:val="22"/>
          <w:lang w:val="hy-AM"/>
        </w:rPr>
        <w:t xml:space="preserve"> </w:t>
      </w:r>
      <w:r w:rsidRPr="00941455">
        <w:rPr>
          <w:rFonts w:cs="Sylfaen"/>
          <w:b w:val="0"/>
          <w:szCs w:val="22"/>
          <w:lang w:val="hy-AM"/>
        </w:rPr>
        <w:t>համապատասխանում</w:t>
      </w:r>
      <w:r w:rsidRPr="00941455">
        <w:rPr>
          <w:b w:val="0"/>
          <w:szCs w:val="22"/>
          <w:lang w:val="hy-AM"/>
        </w:rPr>
        <w:t xml:space="preserve"> </w:t>
      </w:r>
      <w:r w:rsidRPr="00941455">
        <w:rPr>
          <w:rFonts w:cs="Sylfaen"/>
          <w:b w:val="0"/>
          <w:szCs w:val="22"/>
          <w:lang w:val="hy-AM"/>
        </w:rPr>
        <w:t>է</w:t>
      </w:r>
      <w:r w:rsidRPr="00941455">
        <w:rPr>
          <w:b w:val="0"/>
          <w:szCs w:val="22"/>
          <w:lang w:val="hy-AM"/>
        </w:rPr>
        <w:t xml:space="preserve"> </w:t>
      </w:r>
      <w:r w:rsidRPr="00941455">
        <w:rPr>
          <w:rFonts w:cs="Sylfaen"/>
          <w:b w:val="0"/>
          <w:szCs w:val="22"/>
          <w:lang w:val="hy-AM"/>
        </w:rPr>
        <w:t>անվտանգ</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անխափան</w:t>
      </w:r>
      <w:r w:rsidRPr="00941455">
        <w:rPr>
          <w:b w:val="0"/>
          <w:szCs w:val="22"/>
          <w:lang w:val="hy-AM"/>
        </w:rPr>
        <w:t xml:space="preserve"> </w:t>
      </w:r>
      <w:r w:rsidRPr="00941455">
        <w:rPr>
          <w:rFonts w:cs="Sylfaen"/>
          <w:b w:val="0"/>
          <w:szCs w:val="22"/>
          <w:lang w:val="hy-AM"/>
        </w:rPr>
        <w:t>երթևեկության</w:t>
      </w:r>
      <w:r w:rsidRPr="00941455">
        <w:rPr>
          <w:b w:val="0"/>
          <w:szCs w:val="22"/>
          <w:lang w:val="hy-AM"/>
        </w:rPr>
        <w:t xml:space="preserve"> </w:t>
      </w:r>
      <w:r w:rsidRPr="00941455">
        <w:rPr>
          <w:rFonts w:cs="Sylfaen"/>
          <w:b w:val="0"/>
          <w:szCs w:val="22"/>
          <w:lang w:val="hy-AM"/>
        </w:rPr>
        <w:t>ապահովման</w:t>
      </w:r>
      <w:r w:rsidRPr="00941455">
        <w:rPr>
          <w:b w:val="0"/>
          <w:szCs w:val="22"/>
          <w:lang w:val="hy-AM"/>
        </w:rPr>
        <w:t xml:space="preserve"> </w:t>
      </w:r>
      <w:r w:rsidRPr="00941455">
        <w:rPr>
          <w:rFonts w:cs="Sylfaen"/>
          <w:b w:val="0"/>
          <w:szCs w:val="22"/>
          <w:lang w:val="hy-AM"/>
        </w:rPr>
        <w:t>պահանջներին</w:t>
      </w:r>
      <w:r w:rsidRPr="00941455">
        <w:rPr>
          <w:b w:val="0"/>
          <w:szCs w:val="22"/>
          <w:lang w:val="hy-AM"/>
        </w:rPr>
        <w:t xml:space="preserve">: </w:t>
      </w:r>
    </w:p>
    <w:p w:rsidR="00941455" w:rsidRPr="00941455" w:rsidRDefault="00941455" w:rsidP="00941455">
      <w:pPr>
        <w:spacing w:before="0"/>
        <w:ind w:firstLine="446"/>
        <w:contextualSpacing w:val="0"/>
        <w:rPr>
          <w:b w:val="0"/>
          <w:szCs w:val="22"/>
          <w:lang w:val="hy-AM"/>
        </w:rPr>
      </w:pPr>
      <w:r w:rsidRPr="00941455">
        <w:rPr>
          <w:b w:val="0"/>
          <w:szCs w:val="22"/>
          <w:lang w:val="hy-AM"/>
        </w:rPr>
        <w:t>2020 թվականին վարկային և դրամաշնորհային միջոցների հաշվին կշարունակվի Հյուսիս-հարավ ճանապար</w:t>
      </w:r>
      <w:r w:rsidRPr="00941455">
        <w:rPr>
          <w:b w:val="0"/>
          <w:szCs w:val="22"/>
          <w:lang w:val="hy-AM"/>
        </w:rPr>
        <w:softHyphen/>
        <w:t>հային միջանցքի վերակառուցման¸ Մ6 Վանաձոր-Ալավերդի-Վրաստանի սահման միջպետական նշանակության ճանապարհի վերականգնման և բարելավման, ինչպես նաև կենսական նշանակության ճանապարհացանցի բարելավման ծրագրերը:</w:t>
      </w:r>
    </w:p>
    <w:p w:rsidR="00941455" w:rsidRPr="00941455" w:rsidRDefault="00941455" w:rsidP="00941455">
      <w:pPr>
        <w:spacing w:before="0"/>
        <w:ind w:firstLine="446"/>
        <w:contextualSpacing w:val="0"/>
        <w:rPr>
          <w:b w:val="0"/>
          <w:szCs w:val="22"/>
          <w:lang w:val="hy-AM"/>
        </w:rPr>
      </w:pPr>
      <w:r w:rsidRPr="00941455">
        <w:rPr>
          <w:szCs w:val="22"/>
          <w:lang w:val="hy-AM"/>
        </w:rPr>
        <w:t>Տրանսպորտի բնագավառ։</w:t>
      </w:r>
      <w:r w:rsidRPr="00941455">
        <w:rPr>
          <w:b w:val="0"/>
          <w:szCs w:val="22"/>
          <w:lang w:val="hy-AM"/>
        </w:rPr>
        <w:t xml:space="preserve"> 2020 թվականին կշարունակվեն «Միջազգային ավտոճա</w:t>
      </w:r>
      <w:r w:rsidRPr="00941455">
        <w:rPr>
          <w:b w:val="0"/>
          <w:szCs w:val="22"/>
          <w:lang w:val="hy-AM"/>
        </w:rPr>
        <w:softHyphen/>
        <w:t>նա</w:t>
      </w:r>
      <w:r w:rsidRPr="00941455">
        <w:rPr>
          <w:b w:val="0"/>
          <w:szCs w:val="22"/>
          <w:lang w:val="hy-AM"/>
        </w:rPr>
        <w:softHyphen/>
        <w:t xml:space="preserve">պարհային փոխադրումներ կատարող տրանսպորտային միջոցների անձնակազմի աշխատանքի մասին» համաձայնագրի պահանջների ապահովման նպատակով ՀՀ-ում հսկիչ սարքերի (թվային տախոգրաֆների) կիրառման աշխատանքները: </w:t>
      </w:r>
    </w:p>
    <w:p w:rsidR="00941455" w:rsidRPr="00941455" w:rsidRDefault="00941455" w:rsidP="00B94FC5">
      <w:pPr>
        <w:widowControl w:val="0"/>
        <w:spacing w:before="0"/>
        <w:ind w:firstLine="450"/>
        <w:contextualSpacing w:val="0"/>
        <w:rPr>
          <w:rFonts w:cs="Sylfaen"/>
          <w:b w:val="0"/>
          <w:szCs w:val="22"/>
          <w:lang w:val="af-ZA"/>
        </w:rPr>
      </w:pPr>
      <w:r w:rsidRPr="00941455">
        <w:rPr>
          <w:rFonts w:cs="Sylfaen"/>
          <w:szCs w:val="22"/>
          <w:lang w:val="af-ZA"/>
        </w:rPr>
        <w:t>Երկաթուղու բնագավառ</w:t>
      </w:r>
      <w:r w:rsidRPr="00941455">
        <w:rPr>
          <w:rFonts w:cs="Sylfaen"/>
          <w:szCs w:val="22"/>
          <w:lang w:val="hy-AM"/>
        </w:rPr>
        <w:t>։</w:t>
      </w:r>
      <w:r w:rsidRPr="00941455">
        <w:rPr>
          <w:rFonts w:cs="Sylfaen"/>
          <w:b w:val="0"/>
          <w:szCs w:val="22"/>
          <w:lang w:val="af-ZA"/>
        </w:rPr>
        <w:t xml:space="preserve"> Կշարունակվի 2019 թվականի արդյունքներով համաձայնեցված ծավալներով և ուղղություններով երկաթուղով ուղևորափոխադրումներից առաջացած «Հարավկովկասյան երկա</w:t>
      </w:r>
      <w:r w:rsidRPr="00941455">
        <w:rPr>
          <w:rFonts w:cs="Sylfaen"/>
          <w:b w:val="0"/>
          <w:szCs w:val="22"/>
          <w:lang w:val="af-ZA"/>
        </w:rPr>
        <w:softHyphen/>
        <w:t>թուղի» ՓԲԸ-ին վնասի փոխհատուցումը (Կոնցեսիոների կողմից 2020 թվականին վճարվելիք կանխատեսվող կոնցենսիոն վճարի չափով):</w:t>
      </w:r>
    </w:p>
    <w:p w:rsidR="00941455" w:rsidRPr="00941455" w:rsidRDefault="00941455" w:rsidP="00B94FC5">
      <w:pPr>
        <w:keepNext/>
        <w:spacing w:before="0"/>
        <w:ind w:firstLine="450"/>
        <w:contextualSpacing w:val="0"/>
        <w:outlineLvl w:val="2"/>
        <w:rPr>
          <w:rFonts w:cs="Arial"/>
          <w:szCs w:val="22"/>
          <w:lang w:val="hy-AM" w:eastAsia="en-US"/>
        </w:rPr>
      </w:pPr>
      <w:bookmarkStart w:id="9" w:name="_Toc26174890"/>
      <w:r w:rsidRPr="00941455">
        <w:rPr>
          <w:rFonts w:cs="Arial"/>
          <w:szCs w:val="22"/>
          <w:lang w:val="hy-AM" w:eastAsia="en-US"/>
        </w:rPr>
        <w:t>Քաղաքացիական ավիացիա</w:t>
      </w:r>
      <w:bookmarkEnd w:id="9"/>
      <w:r w:rsidRPr="00941455">
        <w:rPr>
          <w:rFonts w:cs="Arial"/>
          <w:szCs w:val="22"/>
          <w:lang w:val="hy-AM" w:eastAsia="en-US"/>
        </w:rPr>
        <w:t xml:space="preserve"> </w:t>
      </w:r>
    </w:p>
    <w:p w:rsidR="00941455" w:rsidRPr="00941455" w:rsidRDefault="00941455" w:rsidP="00B94FC5">
      <w:pPr>
        <w:shd w:val="clear" w:color="auto" w:fill="FFFFFF"/>
        <w:tabs>
          <w:tab w:val="left" w:pos="426"/>
        </w:tabs>
        <w:spacing w:before="0"/>
        <w:ind w:firstLine="450"/>
        <w:contextualSpacing w:val="0"/>
        <w:rPr>
          <w:rFonts w:cs="AK Courier"/>
          <w:b w:val="0"/>
          <w:szCs w:val="22"/>
          <w:lang w:val="af-ZA"/>
        </w:rPr>
      </w:pPr>
      <w:r w:rsidRPr="00941455">
        <w:rPr>
          <w:b w:val="0"/>
          <w:szCs w:val="22"/>
          <w:lang w:val="hy-AM"/>
        </w:rPr>
        <w:tab/>
      </w:r>
      <w:r w:rsidRPr="00941455">
        <w:rPr>
          <w:rFonts w:cs="AK Courier"/>
          <w:b w:val="0"/>
          <w:szCs w:val="22"/>
        </w:rPr>
        <w:t>Քաղաքացիական</w:t>
      </w:r>
      <w:r w:rsidRPr="00941455">
        <w:rPr>
          <w:rFonts w:cs="AK Courier"/>
          <w:b w:val="0"/>
          <w:szCs w:val="22"/>
          <w:lang w:val="af-ZA"/>
        </w:rPr>
        <w:t xml:space="preserve"> </w:t>
      </w:r>
      <w:r w:rsidRPr="00941455">
        <w:rPr>
          <w:rFonts w:cs="AK Courier"/>
          <w:b w:val="0"/>
          <w:szCs w:val="22"/>
        </w:rPr>
        <w:t>ավիացիայի</w:t>
      </w:r>
      <w:r w:rsidRPr="00941455">
        <w:rPr>
          <w:rFonts w:cs="AK Courier"/>
          <w:b w:val="0"/>
          <w:szCs w:val="22"/>
          <w:lang w:val="af-ZA"/>
        </w:rPr>
        <w:t xml:space="preserve"> </w:t>
      </w:r>
      <w:r w:rsidRPr="00941455">
        <w:rPr>
          <w:rFonts w:cs="AK Courier"/>
          <w:b w:val="0"/>
          <w:szCs w:val="22"/>
        </w:rPr>
        <w:t>ոլորտի</w:t>
      </w:r>
      <w:r w:rsidRPr="00941455">
        <w:rPr>
          <w:rFonts w:cs="AK Courier"/>
          <w:b w:val="0"/>
          <w:szCs w:val="22"/>
          <w:lang w:val="af-ZA"/>
        </w:rPr>
        <w:t xml:space="preserve"> </w:t>
      </w:r>
      <w:r w:rsidRPr="00941455">
        <w:rPr>
          <w:rFonts w:cs="AK Courier"/>
          <w:b w:val="0"/>
          <w:szCs w:val="22"/>
        </w:rPr>
        <w:t>կառավարման</w:t>
      </w:r>
      <w:r w:rsidRPr="00941455">
        <w:rPr>
          <w:rFonts w:cs="AK Courier"/>
          <w:b w:val="0"/>
          <w:szCs w:val="22"/>
          <w:lang w:val="af-ZA"/>
        </w:rPr>
        <w:t xml:space="preserve"> </w:t>
      </w:r>
      <w:r w:rsidRPr="00941455">
        <w:rPr>
          <w:rFonts w:cs="AK Courier"/>
          <w:b w:val="0"/>
          <w:szCs w:val="22"/>
        </w:rPr>
        <w:t>արդյունավետության</w:t>
      </w:r>
      <w:r w:rsidRPr="00941455">
        <w:rPr>
          <w:rFonts w:cs="AK Courier"/>
          <w:b w:val="0"/>
          <w:szCs w:val="22"/>
          <w:lang w:val="af-ZA"/>
        </w:rPr>
        <w:t xml:space="preserve"> </w:t>
      </w:r>
      <w:r w:rsidRPr="00941455">
        <w:rPr>
          <w:rFonts w:cs="AK Courier"/>
          <w:b w:val="0"/>
          <w:szCs w:val="22"/>
        </w:rPr>
        <w:t>բարձրացման</w:t>
      </w:r>
      <w:r w:rsidRPr="00941455">
        <w:rPr>
          <w:rFonts w:cs="AK Courier"/>
          <w:b w:val="0"/>
          <w:szCs w:val="22"/>
          <w:lang w:val="af-ZA"/>
        </w:rPr>
        <w:t xml:space="preserve"> </w:t>
      </w:r>
      <w:r w:rsidRPr="00941455">
        <w:rPr>
          <w:rFonts w:cs="AK Courier"/>
          <w:b w:val="0"/>
          <w:szCs w:val="22"/>
        </w:rPr>
        <w:t>նպատակով</w:t>
      </w:r>
      <w:r w:rsidRPr="00941455">
        <w:rPr>
          <w:rFonts w:cs="AK Courier"/>
          <w:b w:val="0"/>
          <w:szCs w:val="22"/>
          <w:lang w:val="af-ZA"/>
        </w:rPr>
        <w:t xml:space="preserve"> </w:t>
      </w:r>
      <w:r w:rsidRPr="00941455">
        <w:rPr>
          <w:rFonts w:cs="AK Courier"/>
          <w:b w:val="0"/>
          <w:szCs w:val="22"/>
        </w:rPr>
        <w:t>բնագավառում</w:t>
      </w:r>
      <w:r w:rsidRPr="00941455">
        <w:rPr>
          <w:rFonts w:cs="AK Courier"/>
          <w:b w:val="0"/>
          <w:szCs w:val="22"/>
          <w:lang w:val="af-ZA"/>
        </w:rPr>
        <w:t xml:space="preserve"> </w:t>
      </w:r>
      <w:r w:rsidRPr="00941455">
        <w:rPr>
          <w:rFonts w:cs="AK Courier"/>
          <w:b w:val="0"/>
          <w:szCs w:val="22"/>
        </w:rPr>
        <w:t>իրականացվում</w:t>
      </w:r>
      <w:r w:rsidRPr="00941455">
        <w:rPr>
          <w:rFonts w:cs="AK Courier"/>
          <w:b w:val="0"/>
          <w:szCs w:val="22"/>
          <w:lang w:val="af-ZA"/>
        </w:rPr>
        <w:t xml:space="preserve"> </w:t>
      </w:r>
      <w:r w:rsidRPr="00941455">
        <w:rPr>
          <w:rFonts w:cs="AK Courier"/>
          <w:b w:val="0"/>
          <w:szCs w:val="22"/>
        </w:rPr>
        <w:t>է</w:t>
      </w:r>
      <w:r w:rsidRPr="00941455">
        <w:rPr>
          <w:rFonts w:cs="AK Courier"/>
          <w:b w:val="0"/>
          <w:szCs w:val="22"/>
          <w:lang w:val="af-ZA"/>
        </w:rPr>
        <w:t xml:space="preserve"> </w:t>
      </w:r>
      <w:r w:rsidRPr="00941455">
        <w:rPr>
          <w:rFonts w:cs="AK Courier"/>
          <w:b w:val="0"/>
          <w:szCs w:val="22"/>
        </w:rPr>
        <w:t>թռիչքային</w:t>
      </w:r>
      <w:r w:rsidRPr="00941455">
        <w:rPr>
          <w:rFonts w:cs="AK Courier"/>
          <w:b w:val="0"/>
          <w:szCs w:val="22"/>
          <w:lang w:val="af-ZA"/>
        </w:rPr>
        <w:t xml:space="preserve"> </w:t>
      </w:r>
      <w:r w:rsidRPr="00941455">
        <w:rPr>
          <w:rFonts w:cs="AK Courier"/>
          <w:b w:val="0"/>
          <w:szCs w:val="22"/>
        </w:rPr>
        <w:t>և</w:t>
      </w:r>
      <w:r w:rsidRPr="00941455">
        <w:rPr>
          <w:rFonts w:cs="AK Courier"/>
          <w:b w:val="0"/>
          <w:szCs w:val="22"/>
          <w:lang w:val="af-ZA"/>
        </w:rPr>
        <w:t xml:space="preserve"> </w:t>
      </w:r>
      <w:r w:rsidRPr="00941455">
        <w:rPr>
          <w:rFonts w:cs="AK Courier"/>
          <w:b w:val="0"/>
          <w:szCs w:val="22"/>
        </w:rPr>
        <w:t>ավիացիոն</w:t>
      </w:r>
      <w:r w:rsidRPr="00941455">
        <w:rPr>
          <w:rFonts w:cs="AK Courier"/>
          <w:b w:val="0"/>
          <w:szCs w:val="22"/>
          <w:lang w:val="af-ZA"/>
        </w:rPr>
        <w:t xml:space="preserve"> </w:t>
      </w:r>
      <w:r w:rsidRPr="00941455">
        <w:rPr>
          <w:rFonts w:cs="AK Courier"/>
          <w:b w:val="0"/>
          <w:szCs w:val="22"/>
        </w:rPr>
        <w:t>անվտանգության</w:t>
      </w:r>
      <w:r w:rsidRPr="00941455">
        <w:rPr>
          <w:rFonts w:cs="AK Courier"/>
          <w:b w:val="0"/>
          <w:szCs w:val="22"/>
          <w:lang w:val="af-ZA"/>
        </w:rPr>
        <w:t xml:space="preserve"> </w:t>
      </w:r>
      <w:r w:rsidRPr="00941455">
        <w:rPr>
          <w:rFonts w:cs="AK Courier"/>
          <w:b w:val="0"/>
          <w:szCs w:val="22"/>
        </w:rPr>
        <w:t>մակարդակների</w:t>
      </w:r>
      <w:r w:rsidRPr="00941455">
        <w:rPr>
          <w:rFonts w:cs="AK Courier"/>
          <w:b w:val="0"/>
          <w:szCs w:val="22"/>
          <w:lang w:val="af-ZA"/>
        </w:rPr>
        <w:t xml:space="preserve"> </w:t>
      </w:r>
      <w:r w:rsidRPr="00941455">
        <w:rPr>
          <w:rFonts w:cs="AK Courier"/>
          <w:b w:val="0"/>
          <w:szCs w:val="22"/>
        </w:rPr>
        <w:t>համապատասխանեցում</w:t>
      </w:r>
      <w:r w:rsidRPr="00941455">
        <w:rPr>
          <w:rFonts w:cs="AK Courier"/>
          <w:b w:val="0"/>
          <w:szCs w:val="22"/>
          <w:lang w:val="af-ZA"/>
        </w:rPr>
        <w:t xml:space="preserve"> </w:t>
      </w:r>
      <w:r w:rsidRPr="00941455">
        <w:rPr>
          <w:rFonts w:cs="AK Courier"/>
          <w:b w:val="0"/>
          <w:szCs w:val="22"/>
        </w:rPr>
        <w:t>եվրոպական</w:t>
      </w:r>
      <w:r w:rsidRPr="00941455">
        <w:rPr>
          <w:rFonts w:cs="AK Courier"/>
          <w:b w:val="0"/>
          <w:szCs w:val="22"/>
          <w:lang w:val="af-ZA"/>
        </w:rPr>
        <w:t xml:space="preserve"> </w:t>
      </w:r>
      <w:r w:rsidRPr="00941455">
        <w:rPr>
          <w:rFonts w:cs="AK Courier"/>
          <w:b w:val="0"/>
          <w:szCs w:val="22"/>
        </w:rPr>
        <w:t>և</w:t>
      </w:r>
      <w:r w:rsidRPr="00941455">
        <w:rPr>
          <w:rFonts w:cs="AK Courier"/>
          <w:b w:val="0"/>
          <w:szCs w:val="22"/>
          <w:lang w:val="af-ZA"/>
        </w:rPr>
        <w:t xml:space="preserve"> </w:t>
      </w:r>
      <w:r w:rsidRPr="00941455">
        <w:rPr>
          <w:rFonts w:cs="AK Courier"/>
          <w:b w:val="0"/>
          <w:szCs w:val="22"/>
        </w:rPr>
        <w:t>միջազգային</w:t>
      </w:r>
      <w:r w:rsidRPr="00941455">
        <w:rPr>
          <w:rFonts w:cs="AK Courier"/>
          <w:b w:val="0"/>
          <w:szCs w:val="22"/>
          <w:lang w:val="af-ZA"/>
        </w:rPr>
        <w:t xml:space="preserve"> </w:t>
      </w:r>
      <w:r w:rsidRPr="00941455">
        <w:rPr>
          <w:rFonts w:cs="AK Courier"/>
          <w:b w:val="0"/>
          <w:szCs w:val="22"/>
        </w:rPr>
        <w:t>ստանդարտներին</w:t>
      </w:r>
      <w:r w:rsidRPr="00941455">
        <w:rPr>
          <w:rFonts w:cs="AK Courier"/>
          <w:b w:val="0"/>
          <w:szCs w:val="22"/>
          <w:lang w:val="af-ZA"/>
        </w:rPr>
        <w:t>:</w:t>
      </w:r>
      <w:r w:rsidRPr="00941455">
        <w:rPr>
          <w:rFonts w:eastAsia="GHEAGrapalat" w:cs="GHEA Grapalat"/>
          <w:b w:val="0"/>
          <w:szCs w:val="22"/>
          <w:lang w:val="af-ZA"/>
        </w:rPr>
        <w:t xml:space="preserve"> </w:t>
      </w:r>
      <w:r w:rsidRPr="00941455">
        <w:rPr>
          <w:rFonts w:eastAsia="GHEAGrapalat" w:cs="GHEA Grapalat"/>
          <w:b w:val="0"/>
          <w:szCs w:val="22"/>
        </w:rPr>
        <w:t>Շ</w:t>
      </w:r>
      <w:r w:rsidRPr="00941455">
        <w:rPr>
          <w:rFonts w:eastAsia="GHEAMariam" w:cs="GHEAMariam"/>
          <w:b w:val="0"/>
          <w:szCs w:val="22"/>
        </w:rPr>
        <w:t>արունակվում</w:t>
      </w:r>
      <w:r w:rsidRPr="00941455">
        <w:rPr>
          <w:rFonts w:eastAsia="GHEAMariam" w:cs="GHEAMariam"/>
          <w:b w:val="0"/>
          <w:szCs w:val="22"/>
          <w:lang w:val="af-ZA"/>
        </w:rPr>
        <w:t xml:space="preserve"> </w:t>
      </w:r>
      <w:r w:rsidRPr="00941455">
        <w:rPr>
          <w:rFonts w:eastAsia="GHEAMariam" w:cs="GHEAMariam"/>
          <w:b w:val="0"/>
          <w:szCs w:val="22"/>
        </w:rPr>
        <w:t>են</w:t>
      </w:r>
      <w:r w:rsidRPr="00941455">
        <w:rPr>
          <w:rFonts w:eastAsia="GHEAMariam" w:cs="GHEAMariam"/>
          <w:b w:val="0"/>
          <w:szCs w:val="22"/>
          <w:lang w:val="af-ZA"/>
        </w:rPr>
        <w:t xml:space="preserve"> </w:t>
      </w:r>
      <w:r w:rsidRPr="00941455">
        <w:rPr>
          <w:rFonts w:eastAsia="GHEAMariam" w:cs="GHEAMariam"/>
          <w:b w:val="0"/>
          <w:szCs w:val="22"/>
        </w:rPr>
        <w:t>արդիականացվել</w:t>
      </w:r>
      <w:r w:rsidRPr="00941455">
        <w:rPr>
          <w:rFonts w:eastAsia="GHEAMariam" w:cs="GHEAMariam"/>
          <w:b w:val="0"/>
          <w:szCs w:val="22"/>
          <w:lang w:val="af-ZA"/>
        </w:rPr>
        <w:t xml:space="preserve"> </w:t>
      </w:r>
      <w:r w:rsidRPr="00941455">
        <w:rPr>
          <w:rFonts w:eastAsia="GHEAMariam" w:cs="GHEAMariam"/>
          <w:b w:val="0"/>
          <w:szCs w:val="22"/>
        </w:rPr>
        <w:t>Երևանի</w:t>
      </w:r>
      <w:r w:rsidRPr="00941455">
        <w:rPr>
          <w:rFonts w:eastAsia="GHEAMariam" w:cs="GHEAMariam"/>
          <w:b w:val="0"/>
          <w:szCs w:val="22"/>
          <w:lang w:val="af-ZA"/>
        </w:rPr>
        <w:t xml:space="preserve"> </w:t>
      </w:r>
      <w:r w:rsidRPr="00941455">
        <w:rPr>
          <w:rFonts w:cs="GHEA Mariam"/>
          <w:b w:val="0"/>
          <w:szCs w:val="22"/>
          <w:lang w:val="af-ZA"/>
        </w:rPr>
        <w:t>«</w:t>
      </w:r>
      <w:r w:rsidRPr="00941455">
        <w:rPr>
          <w:rFonts w:eastAsia="GHEAMariam" w:cs="GHEAMariam"/>
          <w:b w:val="0"/>
          <w:szCs w:val="22"/>
        </w:rPr>
        <w:t>Զվարթնոց</w:t>
      </w:r>
      <w:r w:rsidRPr="00941455">
        <w:rPr>
          <w:rFonts w:cs="GHEA Mariam"/>
          <w:b w:val="0"/>
          <w:szCs w:val="22"/>
          <w:lang w:val="af-ZA"/>
        </w:rPr>
        <w:t xml:space="preserve">» </w:t>
      </w:r>
      <w:r w:rsidRPr="00941455">
        <w:rPr>
          <w:rFonts w:eastAsia="GHEAMariam" w:cs="GHEAMariam"/>
          <w:b w:val="0"/>
          <w:szCs w:val="22"/>
        </w:rPr>
        <w:t>միջազգային</w:t>
      </w:r>
      <w:r w:rsidRPr="00941455">
        <w:rPr>
          <w:rFonts w:eastAsia="GHEAMariam" w:cs="GHEAMariam"/>
          <w:b w:val="0"/>
          <w:szCs w:val="22"/>
          <w:lang w:val="af-ZA"/>
        </w:rPr>
        <w:t xml:space="preserve"> </w:t>
      </w:r>
      <w:r w:rsidRPr="00941455">
        <w:rPr>
          <w:rFonts w:eastAsia="GHEAMariam" w:cs="GHEAMariam"/>
          <w:b w:val="0"/>
          <w:szCs w:val="22"/>
        </w:rPr>
        <w:t>օդանավակայանը</w:t>
      </w:r>
      <w:r w:rsidRPr="00941455">
        <w:rPr>
          <w:rFonts w:eastAsia="GHEAMariam" w:cs="GHEAMariam"/>
          <w:b w:val="0"/>
          <w:szCs w:val="22"/>
          <w:lang w:val="af-ZA"/>
        </w:rPr>
        <w:t xml:space="preserve"> </w:t>
      </w:r>
      <w:r w:rsidRPr="00941455">
        <w:rPr>
          <w:rFonts w:eastAsia="GHEAMariam" w:cs="GHEAMariam"/>
          <w:b w:val="0"/>
          <w:szCs w:val="22"/>
        </w:rPr>
        <w:t>և</w:t>
      </w:r>
      <w:r w:rsidRPr="00941455">
        <w:rPr>
          <w:rFonts w:eastAsia="GHEAMariam" w:cs="GHEAMariam"/>
          <w:b w:val="0"/>
          <w:szCs w:val="22"/>
          <w:lang w:val="af-ZA"/>
        </w:rPr>
        <w:t xml:space="preserve"> </w:t>
      </w:r>
      <w:r w:rsidRPr="00941455">
        <w:rPr>
          <w:rFonts w:eastAsia="GHEAMariam" w:cs="GHEAMariam"/>
          <w:b w:val="0"/>
          <w:szCs w:val="22"/>
        </w:rPr>
        <w:t>նրա</w:t>
      </w:r>
      <w:r w:rsidRPr="00941455">
        <w:rPr>
          <w:rFonts w:eastAsia="GHEAMariam" w:cs="GHEAMariam"/>
          <w:b w:val="0"/>
          <w:szCs w:val="22"/>
          <w:lang w:val="af-ZA"/>
        </w:rPr>
        <w:t xml:space="preserve"> </w:t>
      </w:r>
      <w:r w:rsidRPr="00941455">
        <w:rPr>
          <w:rFonts w:eastAsia="GHEAMariam" w:cs="GHEAMariam"/>
          <w:b w:val="0"/>
          <w:szCs w:val="22"/>
        </w:rPr>
        <w:t>ենթակառուցվածքները՝</w:t>
      </w:r>
      <w:r w:rsidRPr="00941455">
        <w:rPr>
          <w:rFonts w:eastAsia="GHEAMariam" w:cs="GHEAMariam"/>
          <w:b w:val="0"/>
          <w:szCs w:val="22"/>
          <w:lang w:val="af-ZA"/>
        </w:rPr>
        <w:t xml:space="preserve"> </w:t>
      </w:r>
      <w:r w:rsidRPr="00941455">
        <w:rPr>
          <w:rFonts w:eastAsia="GHEAMariam" w:cs="GHEAMariam"/>
          <w:b w:val="0"/>
          <w:szCs w:val="22"/>
        </w:rPr>
        <w:t>ուղևորների</w:t>
      </w:r>
      <w:r w:rsidRPr="00941455">
        <w:rPr>
          <w:rFonts w:eastAsia="GHEAMariam" w:cs="GHEAMariam"/>
          <w:b w:val="0"/>
          <w:szCs w:val="22"/>
          <w:lang w:val="af-ZA"/>
        </w:rPr>
        <w:t xml:space="preserve"> </w:t>
      </w:r>
      <w:r w:rsidRPr="00941455">
        <w:rPr>
          <w:rFonts w:eastAsia="GHEAMariam" w:cs="GHEAMariam"/>
          <w:b w:val="0"/>
          <w:szCs w:val="22"/>
        </w:rPr>
        <w:t>օդանավակայանային</w:t>
      </w:r>
      <w:r w:rsidRPr="00941455">
        <w:rPr>
          <w:rFonts w:eastAsia="GHEAMariam" w:cs="GHEAMariam"/>
          <w:b w:val="0"/>
          <w:szCs w:val="22"/>
          <w:lang w:val="af-ZA"/>
        </w:rPr>
        <w:t xml:space="preserve"> </w:t>
      </w:r>
      <w:r w:rsidRPr="00941455">
        <w:rPr>
          <w:rFonts w:eastAsia="GHEAMariam" w:cs="GHEAMariam"/>
          <w:b w:val="0"/>
          <w:szCs w:val="22"/>
        </w:rPr>
        <w:t>սպասարկման</w:t>
      </w:r>
      <w:r w:rsidRPr="00941455">
        <w:rPr>
          <w:rFonts w:eastAsia="GHEAMariam" w:cs="GHEAMariam"/>
          <w:b w:val="0"/>
          <w:szCs w:val="22"/>
          <w:lang w:val="af-ZA"/>
        </w:rPr>
        <w:t xml:space="preserve"> </w:t>
      </w:r>
      <w:r w:rsidRPr="00941455">
        <w:rPr>
          <w:rFonts w:eastAsia="GHEAMariam" w:cs="GHEAMariam"/>
          <w:b w:val="0"/>
          <w:szCs w:val="22"/>
        </w:rPr>
        <w:t>ներկայիս</w:t>
      </w:r>
      <w:r w:rsidRPr="00941455">
        <w:rPr>
          <w:rFonts w:eastAsia="GHEAMariam" w:cs="GHEAMariam"/>
          <w:b w:val="0"/>
          <w:szCs w:val="22"/>
          <w:lang w:val="af-ZA"/>
        </w:rPr>
        <w:t xml:space="preserve"> </w:t>
      </w:r>
      <w:r w:rsidRPr="00941455">
        <w:rPr>
          <w:rFonts w:eastAsia="GHEAMariam" w:cs="GHEAMariam"/>
          <w:b w:val="0"/>
          <w:szCs w:val="22"/>
        </w:rPr>
        <w:t>մակարդակը</w:t>
      </w:r>
      <w:r w:rsidRPr="00941455">
        <w:rPr>
          <w:rFonts w:eastAsia="GHEAMariam" w:cs="GHEAMariam"/>
          <w:b w:val="0"/>
          <w:szCs w:val="22"/>
          <w:lang w:val="af-ZA"/>
        </w:rPr>
        <w:t xml:space="preserve"> </w:t>
      </w:r>
      <w:r w:rsidRPr="00941455">
        <w:rPr>
          <w:rFonts w:eastAsia="GHEAMariam" w:cs="GHEAMariam"/>
          <w:b w:val="0"/>
          <w:szCs w:val="22"/>
        </w:rPr>
        <w:t>պահպանելու</w:t>
      </w:r>
      <w:r w:rsidRPr="00941455">
        <w:rPr>
          <w:rFonts w:eastAsia="GHEAMariam" w:cs="GHEAMariam"/>
          <w:b w:val="0"/>
          <w:szCs w:val="22"/>
          <w:lang w:val="af-ZA"/>
        </w:rPr>
        <w:t xml:space="preserve"> </w:t>
      </w:r>
      <w:r w:rsidRPr="00941455">
        <w:rPr>
          <w:rFonts w:eastAsia="GHEAMariam" w:cs="GHEAMariam"/>
          <w:b w:val="0"/>
          <w:szCs w:val="22"/>
        </w:rPr>
        <w:t>և</w:t>
      </w:r>
      <w:r w:rsidRPr="00941455">
        <w:rPr>
          <w:rFonts w:eastAsia="GHEAMariam" w:cs="GHEAMariam"/>
          <w:b w:val="0"/>
          <w:szCs w:val="22"/>
          <w:lang w:val="af-ZA"/>
        </w:rPr>
        <w:t xml:space="preserve"> </w:t>
      </w:r>
      <w:r w:rsidRPr="00941455">
        <w:rPr>
          <w:rFonts w:eastAsia="GHEAMariam" w:cs="GHEAMariam"/>
          <w:b w:val="0"/>
          <w:szCs w:val="22"/>
        </w:rPr>
        <w:t>բարձրացնելու</w:t>
      </w:r>
      <w:r w:rsidRPr="00941455">
        <w:rPr>
          <w:rFonts w:eastAsia="GHEAMariam" w:cs="GHEAMariam"/>
          <w:b w:val="0"/>
          <w:szCs w:val="22"/>
          <w:lang w:val="af-ZA"/>
        </w:rPr>
        <w:t xml:space="preserve"> </w:t>
      </w:r>
      <w:r w:rsidRPr="00941455">
        <w:rPr>
          <w:rFonts w:eastAsia="GHEAMariam" w:cs="GHEAMariam"/>
          <w:b w:val="0"/>
          <w:szCs w:val="22"/>
        </w:rPr>
        <w:t>նպատակով</w:t>
      </w:r>
      <w:r w:rsidRPr="00941455">
        <w:rPr>
          <w:rFonts w:eastAsia="GHEAMariam" w:cs="GHEAMariam"/>
          <w:b w:val="0"/>
          <w:szCs w:val="22"/>
          <w:lang w:val="af-ZA"/>
        </w:rPr>
        <w:t>:</w:t>
      </w:r>
      <w:r w:rsidRPr="00941455">
        <w:rPr>
          <w:rFonts w:eastAsia="GHEAGrapalat" w:cs="GHEA Grapalat"/>
          <w:b w:val="0"/>
          <w:szCs w:val="22"/>
          <w:lang w:val="af-ZA"/>
        </w:rPr>
        <w:t xml:space="preserve"> </w:t>
      </w:r>
      <w:r w:rsidRPr="00941455">
        <w:rPr>
          <w:rFonts w:cs="AK Courier"/>
          <w:b w:val="0"/>
          <w:szCs w:val="22"/>
        </w:rPr>
        <w:t>Հավասար</w:t>
      </w:r>
      <w:r w:rsidRPr="00941455">
        <w:rPr>
          <w:rFonts w:cs="AK Courier"/>
          <w:b w:val="0"/>
          <w:szCs w:val="22"/>
          <w:lang w:val="af-ZA"/>
        </w:rPr>
        <w:t xml:space="preserve"> </w:t>
      </w:r>
      <w:r w:rsidRPr="00941455">
        <w:rPr>
          <w:rFonts w:cs="AK Courier"/>
          <w:b w:val="0"/>
          <w:szCs w:val="22"/>
        </w:rPr>
        <w:t>մրցակցային</w:t>
      </w:r>
      <w:r w:rsidRPr="00941455">
        <w:rPr>
          <w:rFonts w:cs="AK Courier"/>
          <w:b w:val="0"/>
          <w:szCs w:val="22"/>
          <w:lang w:val="af-ZA"/>
        </w:rPr>
        <w:t xml:space="preserve"> </w:t>
      </w:r>
      <w:r w:rsidRPr="00941455">
        <w:rPr>
          <w:rFonts w:cs="AK Courier"/>
          <w:b w:val="0"/>
          <w:szCs w:val="22"/>
        </w:rPr>
        <w:t>պայմաններ</w:t>
      </w:r>
      <w:r w:rsidRPr="00941455">
        <w:rPr>
          <w:rFonts w:cs="AK Courier"/>
          <w:b w:val="0"/>
          <w:szCs w:val="22"/>
          <w:lang w:val="af-ZA"/>
        </w:rPr>
        <w:t xml:space="preserve"> </w:t>
      </w:r>
      <w:r w:rsidRPr="00941455">
        <w:rPr>
          <w:rFonts w:cs="AK Courier"/>
          <w:b w:val="0"/>
          <w:szCs w:val="22"/>
        </w:rPr>
        <w:t>են</w:t>
      </w:r>
      <w:r w:rsidRPr="00941455">
        <w:rPr>
          <w:rFonts w:cs="AK Courier"/>
          <w:b w:val="0"/>
          <w:szCs w:val="22"/>
          <w:lang w:val="af-ZA"/>
        </w:rPr>
        <w:t xml:space="preserve"> </w:t>
      </w:r>
      <w:r w:rsidRPr="00941455">
        <w:rPr>
          <w:rFonts w:cs="AK Courier"/>
          <w:b w:val="0"/>
          <w:szCs w:val="22"/>
        </w:rPr>
        <w:t>ապահովվում</w:t>
      </w:r>
      <w:r w:rsidRPr="00941455">
        <w:rPr>
          <w:rFonts w:eastAsia="GHEAGrapalat" w:cs="GHEAGrapalat"/>
          <w:b w:val="0"/>
          <w:szCs w:val="22"/>
          <w:lang w:val="af-ZA"/>
        </w:rPr>
        <w:t xml:space="preserve"> </w:t>
      </w:r>
      <w:r w:rsidRPr="00941455">
        <w:rPr>
          <w:rFonts w:cs="AK Courier"/>
          <w:b w:val="0"/>
          <w:szCs w:val="22"/>
        </w:rPr>
        <w:t>Հայաստանի</w:t>
      </w:r>
      <w:r w:rsidRPr="00941455">
        <w:rPr>
          <w:rFonts w:cs="AK Courier"/>
          <w:b w:val="0"/>
          <w:szCs w:val="22"/>
          <w:lang w:val="af-ZA"/>
        </w:rPr>
        <w:t xml:space="preserve"> </w:t>
      </w:r>
      <w:r w:rsidRPr="00941455">
        <w:rPr>
          <w:rFonts w:cs="AK Courier"/>
          <w:b w:val="0"/>
          <w:szCs w:val="22"/>
        </w:rPr>
        <w:t>Հանրապետությունից</w:t>
      </w:r>
      <w:r w:rsidRPr="00941455">
        <w:rPr>
          <w:rFonts w:cs="AK Courier"/>
          <w:b w:val="0"/>
          <w:szCs w:val="22"/>
          <w:lang w:val="af-ZA"/>
        </w:rPr>
        <w:t xml:space="preserve"> </w:t>
      </w:r>
      <w:r w:rsidRPr="00941455">
        <w:rPr>
          <w:rFonts w:cs="AK Courier"/>
          <w:b w:val="0"/>
          <w:szCs w:val="22"/>
        </w:rPr>
        <w:t>և</w:t>
      </w:r>
      <w:r w:rsidRPr="00941455">
        <w:rPr>
          <w:rFonts w:cs="AK Courier"/>
          <w:b w:val="0"/>
          <w:szCs w:val="22"/>
          <w:lang w:val="af-ZA"/>
        </w:rPr>
        <w:t xml:space="preserve"> </w:t>
      </w:r>
      <w:r w:rsidRPr="00941455">
        <w:rPr>
          <w:rFonts w:cs="AK Courier"/>
          <w:b w:val="0"/>
          <w:szCs w:val="22"/>
        </w:rPr>
        <w:t>դեպի</w:t>
      </w:r>
      <w:r w:rsidRPr="00941455">
        <w:rPr>
          <w:rFonts w:cs="AK Courier"/>
          <w:b w:val="0"/>
          <w:szCs w:val="22"/>
          <w:lang w:val="af-ZA"/>
        </w:rPr>
        <w:t xml:space="preserve"> </w:t>
      </w:r>
      <w:r w:rsidRPr="00941455">
        <w:rPr>
          <w:rFonts w:cs="AK Courier"/>
          <w:b w:val="0"/>
          <w:szCs w:val="22"/>
        </w:rPr>
        <w:t>Հայաստանի</w:t>
      </w:r>
      <w:r w:rsidRPr="00941455">
        <w:rPr>
          <w:rFonts w:cs="AK Courier"/>
          <w:b w:val="0"/>
          <w:szCs w:val="22"/>
          <w:lang w:val="af-ZA"/>
        </w:rPr>
        <w:t xml:space="preserve"> </w:t>
      </w:r>
      <w:r w:rsidRPr="00941455">
        <w:rPr>
          <w:rFonts w:cs="AK Courier"/>
          <w:b w:val="0"/>
          <w:szCs w:val="22"/>
        </w:rPr>
        <w:t>Հանրապետություն</w:t>
      </w:r>
      <w:r w:rsidRPr="00941455">
        <w:rPr>
          <w:rFonts w:cs="AK Courier"/>
          <w:b w:val="0"/>
          <w:szCs w:val="22"/>
          <w:lang w:val="af-ZA"/>
        </w:rPr>
        <w:t xml:space="preserve"> </w:t>
      </w:r>
      <w:r w:rsidRPr="00941455">
        <w:rPr>
          <w:rFonts w:cs="AK Courier"/>
          <w:b w:val="0"/>
          <w:szCs w:val="22"/>
        </w:rPr>
        <w:t>օդային</w:t>
      </w:r>
      <w:r w:rsidRPr="00941455">
        <w:rPr>
          <w:rFonts w:cs="AK Courier"/>
          <w:b w:val="0"/>
          <w:szCs w:val="22"/>
          <w:lang w:val="af-ZA"/>
        </w:rPr>
        <w:t xml:space="preserve"> </w:t>
      </w:r>
      <w:r w:rsidRPr="00941455">
        <w:rPr>
          <w:rFonts w:cs="AK Courier"/>
          <w:b w:val="0"/>
          <w:szCs w:val="22"/>
        </w:rPr>
        <w:t>փոխադրումներ</w:t>
      </w:r>
      <w:r w:rsidRPr="00941455">
        <w:rPr>
          <w:rFonts w:cs="AK Courier"/>
          <w:b w:val="0"/>
          <w:szCs w:val="22"/>
          <w:lang w:val="af-ZA"/>
        </w:rPr>
        <w:t xml:space="preserve"> </w:t>
      </w:r>
      <w:r w:rsidRPr="00941455">
        <w:rPr>
          <w:rFonts w:cs="AK Courier"/>
          <w:b w:val="0"/>
          <w:szCs w:val="22"/>
        </w:rPr>
        <w:t>իրականացնող</w:t>
      </w:r>
      <w:r w:rsidRPr="00941455">
        <w:rPr>
          <w:rFonts w:cs="AK Courier"/>
          <w:b w:val="0"/>
          <w:szCs w:val="22"/>
          <w:lang w:val="af-ZA"/>
        </w:rPr>
        <w:t xml:space="preserve"> </w:t>
      </w:r>
      <w:r w:rsidRPr="00941455">
        <w:rPr>
          <w:rFonts w:cs="AK Courier"/>
          <w:b w:val="0"/>
          <w:szCs w:val="22"/>
        </w:rPr>
        <w:t>ավիափոխադրողների</w:t>
      </w:r>
      <w:r w:rsidRPr="00941455">
        <w:rPr>
          <w:rFonts w:cs="AK Courier"/>
          <w:b w:val="0"/>
          <w:szCs w:val="22"/>
          <w:lang w:val="af-ZA"/>
        </w:rPr>
        <w:t xml:space="preserve"> </w:t>
      </w:r>
      <w:r w:rsidRPr="00941455">
        <w:rPr>
          <w:rFonts w:cs="AK Courier"/>
          <w:b w:val="0"/>
          <w:szCs w:val="22"/>
        </w:rPr>
        <w:t>համար</w:t>
      </w:r>
      <w:r w:rsidRPr="00941455">
        <w:rPr>
          <w:rFonts w:cs="AK Courier"/>
          <w:b w:val="0"/>
          <w:szCs w:val="22"/>
          <w:lang w:val="af-ZA"/>
        </w:rPr>
        <w:t xml:space="preserve">: </w:t>
      </w:r>
    </w:p>
    <w:p w:rsidR="00941455" w:rsidRPr="00941455" w:rsidRDefault="00941455" w:rsidP="00941455">
      <w:pPr>
        <w:shd w:val="clear" w:color="auto" w:fill="FFFFFF"/>
        <w:tabs>
          <w:tab w:val="left" w:pos="426"/>
        </w:tabs>
        <w:spacing w:before="0"/>
        <w:ind w:firstLine="450"/>
        <w:contextualSpacing w:val="0"/>
        <w:rPr>
          <w:b w:val="0"/>
          <w:szCs w:val="22"/>
          <w:lang w:val="hy-AM"/>
        </w:rPr>
      </w:pPr>
      <w:r w:rsidRPr="00941455">
        <w:rPr>
          <w:b w:val="0"/>
          <w:szCs w:val="22"/>
          <w:lang w:val="hy-AM"/>
        </w:rPr>
        <w:t>Այս բնագավառում կառավարության</w:t>
      </w:r>
      <w:r w:rsidRPr="00941455">
        <w:rPr>
          <w:b w:val="0"/>
          <w:szCs w:val="22"/>
          <w:lang w:val="af-ZA"/>
        </w:rPr>
        <w:t xml:space="preserve"> 2020 </w:t>
      </w:r>
      <w:r w:rsidRPr="00941455">
        <w:rPr>
          <w:b w:val="0"/>
          <w:szCs w:val="22"/>
        </w:rPr>
        <w:t>թվականի</w:t>
      </w:r>
      <w:r w:rsidRPr="00941455">
        <w:rPr>
          <w:b w:val="0"/>
          <w:szCs w:val="22"/>
          <w:lang w:val="af-ZA"/>
        </w:rPr>
        <w:t xml:space="preserve"> </w:t>
      </w:r>
      <w:r w:rsidRPr="00941455">
        <w:rPr>
          <w:b w:val="0"/>
          <w:szCs w:val="22"/>
        </w:rPr>
        <w:t>գործունեության</w:t>
      </w:r>
      <w:r w:rsidRPr="00941455">
        <w:rPr>
          <w:b w:val="0"/>
          <w:szCs w:val="22"/>
          <w:lang w:val="af-ZA"/>
        </w:rPr>
        <w:t xml:space="preserve"> </w:t>
      </w:r>
      <w:r w:rsidRPr="00941455">
        <w:rPr>
          <w:b w:val="0"/>
          <w:szCs w:val="22"/>
        </w:rPr>
        <w:t>հիմնական</w:t>
      </w:r>
      <w:r w:rsidRPr="00941455">
        <w:rPr>
          <w:b w:val="0"/>
          <w:szCs w:val="22"/>
          <w:lang w:val="af-ZA"/>
        </w:rPr>
        <w:t xml:space="preserve"> </w:t>
      </w:r>
      <w:r w:rsidRPr="00941455">
        <w:rPr>
          <w:b w:val="0"/>
          <w:szCs w:val="22"/>
        </w:rPr>
        <w:t>ուղղություններն</w:t>
      </w:r>
      <w:r w:rsidRPr="00941455">
        <w:rPr>
          <w:b w:val="0"/>
          <w:szCs w:val="22"/>
          <w:lang w:val="af-ZA"/>
        </w:rPr>
        <w:t xml:space="preserve"> </w:t>
      </w:r>
      <w:r w:rsidRPr="00941455">
        <w:rPr>
          <w:b w:val="0"/>
          <w:szCs w:val="22"/>
        </w:rPr>
        <w:t>են</w:t>
      </w:r>
      <w:r w:rsidRPr="00941455">
        <w:rPr>
          <w:b w:val="0"/>
          <w:szCs w:val="22"/>
          <w:lang w:val="hy-AM"/>
        </w:rPr>
        <w:t>՝</w:t>
      </w:r>
    </w:p>
    <w:p w:rsidR="00941455" w:rsidRPr="00434536" w:rsidRDefault="00941455" w:rsidP="00961B35">
      <w:pPr>
        <w:numPr>
          <w:ilvl w:val="0"/>
          <w:numId w:val="57"/>
        </w:numPr>
        <w:tabs>
          <w:tab w:val="left" w:pos="720"/>
        </w:tabs>
        <w:spacing w:before="0"/>
        <w:ind w:left="0" w:firstLine="360"/>
        <w:contextualSpacing w:val="0"/>
        <w:rPr>
          <w:b w:val="0"/>
          <w:szCs w:val="22"/>
          <w:lang w:val="hy-AM"/>
        </w:rPr>
      </w:pPr>
      <w:r w:rsidRPr="00434536">
        <w:rPr>
          <w:b w:val="0"/>
          <w:color w:val="000000"/>
          <w:szCs w:val="22"/>
          <w:lang w:val="hy-AM"/>
        </w:rPr>
        <w:t xml:space="preserve">օդային տրանսպորտի բնագավառում վարվող քաղաքականության շրջանակներում, ներքին և միջազգային օդային հաղորդակցությունների իրավունքների և այդ իրավունքներին վերաբերող, ինչպես նաև </w:t>
      </w:r>
      <w:r w:rsidRPr="00434536">
        <w:rPr>
          <w:rFonts w:cs="Sylfaen"/>
          <w:b w:val="0"/>
          <w:color w:val="000000"/>
          <w:szCs w:val="22"/>
          <w:lang w:val="hy-AM"/>
        </w:rPr>
        <w:t>քաղաքացիական ավիացիայի բնագավառում թռիչքային և ավիացիոն անվտանգության</w:t>
      </w:r>
      <w:r w:rsidRPr="00434536">
        <w:rPr>
          <w:b w:val="0"/>
          <w:color w:val="000000"/>
          <w:szCs w:val="22"/>
          <w:lang w:val="hy-AM"/>
        </w:rPr>
        <w:t xml:space="preserve">, </w:t>
      </w:r>
      <w:r w:rsidRPr="00434536">
        <w:rPr>
          <w:rFonts w:cs="Sylfaen"/>
          <w:b w:val="0"/>
          <w:color w:val="000000"/>
          <w:szCs w:val="22"/>
          <w:lang w:val="hy-AM"/>
        </w:rPr>
        <w:t>օդային երթևեկության սպասարկման</w:t>
      </w:r>
      <w:r w:rsidRPr="00434536">
        <w:rPr>
          <w:b w:val="0"/>
          <w:color w:val="000000"/>
          <w:szCs w:val="22"/>
          <w:lang w:val="hy-AM"/>
        </w:rPr>
        <w:t xml:space="preserve"> </w:t>
      </w:r>
      <w:r w:rsidRPr="00434536">
        <w:rPr>
          <w:rFonts w:cs="Sylfaen"/>
          <w:b w:val="0"/>
          <w:color w:val="000000"/>
          <w:szCs w:val="22"/>
          <w:lang w:val="hy-AM"/>
        </w:rPr>
        <w:t xml:space="preserve">նպատակով միջազգային օդային </w:t>
      </w:r>
      <w:r w:rsidRPr="00434536">
        <w:rPr>
          <w:rFonts w:cs="Sylfaen"/>
          <w:b w:val="0"/>
          <w:color w:val="000000"/>
          <w:szCs w:val="22"/>
          <w:lang w:val="hy-AM"/>
        </w:rPr>
        <w:lastRenderedPageBreak/>
        <w:t>հաղորդակցություններին վերաբերող միջազգային պայմանագրերի նախապատրաստմանը</w:t>
      </w:r>
      <w:r w:rsidRPr="00434536">
        <w:rPr>
          <w:b w:val="0"/>
          <w:color w:val="000000"/>
          <w:szCs w:val="22"/>
          <w:lang w:val="hy-AM"/>
        </w:rPr>
        <w:t xml:space="preserve">, </w:t>
      </w:r>
      <w:r w:rsidRPr="00434536">
        <w:rPr>
          <w:rFonts w:cs="Sylfaen"/>
          <w:b w:val="0"/>
          <w:color w:val="000000"/>
          <w:szCs w:val="22"/>
          <w:lang w:val="hy-AM"/>
        </w:rPr>
        <w:t>քննարկմանը</w:t>
      </w:r>
      <w:r w:rsidRPr="00434536">
        <w:rPr>
          <w:b w:val="0"/>
          <w:color w:val="000000"/>
          <w:szCs w:val="22"/>
          <w:lang w:val="hy-AM"/>
        </w:rPr>
        <w:t xml:space="preserve">, </w:t>
      </w:r>
      <w:r w:rsidRPr="00434536">
        <w:rPr>
          <w:rFonts w:cs="Sylfaen"/>
          <w:b w:val="0"/>
          <w:color w:val="000000"/>
          <w:szCs w:val="22"/>
          <w:lang w:val="hy-AM"/>
        </w:rPr>
        <w:t>բանակցությունների վարմանը մասնակցություն</w:t>
      </w:r>
      <w:r w:rsidRPr="00941455">
        <w:rPr>
          <w:rFonts w:cs="Sylfaen"/>
          <w:b w:val="0"/>
          <w:color w:val="000000"/>
          <w:szCs w:val="22"/>
          <w:lang w:val="hy-AM"/>
        </w:rPr>
        <w:t>ը</w:t>
      </w:r>
      <w:r w:rsidRPr="00434536">
        <w:rPr>
          <w:b w:val="0"/>
          <w:szCs w:val="22"/>
          <w:lang w:val="hy-AM"/>
        </w:rPr>
        <w:t>,</w:t>
      </w:r>
    </w:p>
    <w:p w:rsidR="00941455" w:rsidRPr="00434536" w:rsidRDefault="00941455" w:rsidP="00961B35">
      <w:pPr>
        <w:numPr>
          <w:ilvl w:val="0"/>
          <w:numId w:val="57"/>
        </w:numPr>
        <w:tabs>
          <w:tab w:val="left" w:pos="720"/>
        </w:tabs>
        <w:spacing w:before="0"/>
        <w:ind w:left="0" w:firstLine="360"/>
        <w:contextualSpacing w:val="0"/>
        <w:rPr>
          <w:b w:val="0"/>
          <w:szCs w:val="22"/>
          <w:lang w:val="hy-AM"/>
        </w:rPr>
      </w:pPr>
      <w:r w:rsidRPr="00434536">
        <w:rPr>
          <w:b w:val="0"/>
          <w:szCs w:val="22"/>
          <w:lang w:val="hy-AM"/>
        </w:rPr>
        <w:t xml:space="preserve">օդանավակայանային գործունեության և օդային երթևեկության կազմակերպման, ինչպես նաև </w:t>
      </w:r>
      <w:r w:rsidRPr="00434536">
        <w:rPr>
          <w:rFonts w:cs="Sylfaen"/>
          <w:b w:val="0"/>
          <w:color w:val="000000"/>
          <w:szCs w:val="22"/>
          <w:lang w:val="hy-AM"/>
        </w:rPr>
        <w:t>ավիացիայի բնագավառում շահագործվող վերգետնյա միջոցների և մատուցվող ծառայությունների ապահովության ու անվտանգության կանոնակարգում</w:t>
      </w:r>
      <w:r w:rsidRPr="00941455">
        <w:rPr>
          <w:rFonts w:cs="Sylfaen"/>
          <w:b w:val="0"/>
          <w:color w:val="000000"/>
          <w:szCs w:val="22"/>
          <w:lang w:val="hy-AM"/>
        </w:rPr>
        <w:t>ը</w:t>
      </w:r>
      <w:r w:rsidRPr="00434536">
        <w:rPr>
          <w:rFonts w:cs="Sylfaen"/>
          <w:b w:val="0"/>
          <w:color w:val="000000"/>
          <w:szCs w:val="22"/>
          <w:lang w:val="hy-AM"/>
        </w:rPr>
        <w:t xml:space="preserve"> և վերահսկողություն</w:t>
      </w:r>
      <w:r w:rsidRPr="00941455">
        <w:rPr>
          <w:rFonts w:cs="Sylfaen"/>
          <w:b w:val="0"/>
          <w:color w:val="000000"/>
          <w:szCs w:val="22"/>
          <w:lang w:val="hy-AM"/>
        </w:rPr>
        <w:t>ը</w:t>
      </w:r>
      <w:r w:rsidRPr="00434536">
        <w:rPr>
          <w:b w:val="0"/>
          <w:szCs w:val="22"/>
          <w:lang w:val="hy-AM"/>
        </w:rPr>
        <w:t xml:space="preserve">, </w:t>
      </w:r>
    </w:p>
    <w:p w:rsidR="00941455" w:rsidRPr="00434536" w:rsidRDefault="00941455" w:rsidP="00961B35">
      <w:pPr>
        <w:numPr>
          <w:ilvl w:val="0"/>
          <w:numId w:val="57"/>
        </w:numPr>
        <w:tabs>
          <w:tab w:val="left" w:pos="720"/>
        </w:tabs>
        <w:spacing w:before="0"/>
        <w:ind w:left="0" w:firstLine="360"/>
        <w:contextualSpacing w:val="0"/>
        <w:rPr>
          <w:b w:val="0"/>
          <w:szCs w:val="22"/>
          <w:lang w:val="hy-AM"/>
        </w:rPr>
      </w:pPr>
      <w:r w:rsidRPr="00434536">
        <w:rPr>
          <w:rFonts w:cs="Sylfaen"/>
          <w:b w:val="0"/>
          <w:color w:val="000000"/>
          <w:szCs w:val="22"/>
          <w:lang w:val="hy-AM"/>
        </w:rPr>
        <w:t>Հայաստանի Հանրապետության օրենսդությամբ սահմանված կարգով ավիացիայի համակարգում գործունեություն իրականացնելու համար համապատասխան սերտիֆիկատների</w:t>
      </w:r>
      <w:r w:rsidRPr="00434536">
        <w:rPr>
          <w:b w:val="0"/>
          <w:color w:val="000000"/>
          <w:szCs w:val="22"/>
          <w:lang w:val="hy-AM"/>
        </w:rPr>
        <w:t xml:space="preserve">, </w:t>
      </w:r>
      <w:r w:rsidRPr="00434536">
        <w:rPr>
          <w:rFonts w:cs="Sylfaen"/>
          <w:b w:val="0"/>
          <w:color w:val="000000"/>
          <w:szCs w:val="22"/>
          <w:lang w:val="hy-AM"/>
        </w:rPr>
        <w:t>լիցենզիաների</w:t>
      </w:r>
      <w:r w:rsidRPr="00434536">
        <w:rPr>
          <w:b w:val="0"/>
          <w:color w:val="000000"/>
          <w:szCs w:val="22"/>
          <w:lang w:val="hy-AM"/>
        </w:rPr>
        <w:t xml:space="preserve">, </w:t>
      </w:r>
      <w:r w:rsidRPr="00434536">
        <w:rPr>
          <w:rFonts w:cs="Sylfaen"/>
          <w:b w:val="0"/>
          <w:color w:val="000000"/>
          <w:szCs w:val="22"/>
          <w:lang w:val="hy-AM"/>
        </w:rPr>
        <w:t>վկայականների և թույլտվությունների տրամադրում</w:t>
      </w:r>
      <w:r w:rsidRPr="00434536">
        <w:rPr>
          <w:b w:val="0"/>
          <w:color w:val="000000"/>
          <w:szCs w:val="22"/>
          <w:lang w:val="hy-AM"/>
        </w:rPr>
        <w:t xml:space="preserve">, </w:t>
      </w:r>
      <w:r w:rsidRPr="00434536">
        <w:rPr>
          <w:rFonts w:cs="Sylfaen"/>
          <w:b w:val="0"/>
          <w:color w:val="000000"/>
          <w:szCs w:val="22"/>
          <w:lang w:val="hy-AM"/>
        </w:rPr>
        <w:t>օդանավերի թռիչքային պիտանության</w:t>
      </w:r>
      <w:r w:rsidRPr="00434536">
        <w:rPr>
          <w:b w:val="0"/>
          <w:color w:val="000000"/>
          <w:szCs w:val="22"/>
          <w:lang w:val="hy-AM"/>
        </w:rPr>
        <w:t xml:space="preserve">, </w:t>
      </w:r>
      <w:r w:rsidRPr="00434536">
        <w:rPr>
          <w:rFonts w:cs="Sylfaen"/>
          <w:b w:val="0"/>
          <w:color w:val="000000"/>
          <w:szCs w:val="22"/>
          <w:lang w:val="hy-AM"/>
        </w:rPr>
        <w:t>աերոնավիգացիոն միջոցների և այլ ավիացիոն սարքավորումների</w:t>
      </w:r>
      <w:r w:rsidRPr="00434536">
        <w:rPr>
          <w:b w:val="0"/>
          <w:color w:val="000000"/>
          <w:szCs w:val="22"/>
          <w:lang w:val="hy-AM"/>
        </w:rPr>
        <w:t xml:space="preserve">, </w:t>
      </w:r>
      <w:r w:rsidRPr="00434536">
        <w:rPr>
          <w:rFonts w:cs="Sylfaen"/>
          <w:b w:val="0"/>
          <w:color w:val="000000"/>
          <w:szCs w:val="22"/>
          <w:lang w:val="hy-AM"/>
        </w:rPr>
        <w:t>թռիչքային անձնակազմերի</w:t>
      </w:r>
      <w:r w:rsidRPr="00434536">
        <w:rPr>
          <w:b w:val="0"/>
          <w:color w:val="000000"/>
          <w:szCs w:val="22"/>
          <w:lang w:val="hy-AM"/>
        </w:rPr>
        <w:t xml:space="preserve">, </w:t>
      </w:r>
      <w:r w:rsidRPr="00434536">
        <w:rPr>
          <w:rFonts w:cs="Sylfaen"/>
          <w:b w:val="0"/>
          <w:color w:val="000000"/>
          <w:szCs w:val="22"/>
          <w:lang w:val="hy-AM"/>
        </w:rPr>
        <w:t>օդային երթևեկության կարգավարների և օդանավերի տեխնիկական սպասարկման անձնակազմերի վկայականների տրամադրում</w:t>
      </w:r>
      <w:r w:rsidRPr="00941455">
        <w:rPr>
          <w:rFonts w:cs="Sylfaen"/>
          <w:b w:val="0"/>
          <w:color w:val="000000"/>
          <w:szCs w:val="22"/>
          <w:lang w:val="hy-AM"/>
        </w:rPr>
        <w:t>ը</w:t>
      </w:r>
      <w:r w:rsidRPr="00434536">
        <w:rPr>
          <w:rFonts w:cs="Sylfaen"/>
          <w:b w:val="0"/>
          <w:color w:val="000000"/>
          <w:szCs w:val="22"/>
          <w:lang w:val="hy-AM"/>
        </w:rPr>
        <w:t xml:space="preserve"> և վավերացում</w:t>
      </w:r>
      <w:r w:rsidRPr="00941455">
        <w:rPr>
          <w:rFonts w:cs="Sylfaen"/>
          <w:b w:val="0"/>
          <w:color w:val="000000"/>
          <w:szCs w:val="22"/>
          <w:lang w:val="hy-AM"/>
        </w:rPr>
        <w:t>ը</w:t>
      </w:r>
      <w:r w:rsidRPr="00434536">
        <w:rPr>
          <w:b w:val="0"/>
          <w:color w:val="000000"/>
          <w:szCs w:val="22"/>
          <w:lang w:val="hy-AM"/>
        </w:rPr>
        <w:t>,</w:t>
      </w:r>
    </w:p>
    <w:p w:rsidR="00941455" w:rsidRPr="00434536" w:rsidRDefault="00941455" w:rsidP="00961B35">
      <w:pPr>
        <w:numPr>
          <w:ilvl w:val="0"/>
          <w:numId w:val="57"/>
        </w:numPr>
        <w:tabs>
          <w:tab w:val="left" w:pos="720"/>
        </w:tabs>
        <w:spacing w:before="0"/>
        <w:ind w:left="0" w:firstLine="360"/>
        <w:contextualSpacing w:val="0"/>
        <w:rPr>
          <w:b w:val="0"/>
          <w:szCs w:val="22"/>
          <w:lang w:val="hy-AM"/>
        </w:rPr>
      </w:pPr>
      <w:r w:rsidRPr="00434536">
        <w:rPr>
          <w:b w:val="0"/>
          <w:szCs w:val="22"/>
          <w:lang w:val="hy-AM"/>
        </w:rPr>
        <w:t>օտարերկրյա պետության ավիացիոն իշխանությունների կողմից տրված օդանավի անձնակազմի անդամների վկայականների ճանաչումը,</w:t>
      </w:r>
    </w:p>
    <w:p w:rsidR="00941455" w:rsidRPr="00434536" w:rsidRDefault="00941455" w:rsidP="00961B35">
      <w:pPr>
        <w:numPr>
          <w:ilvl w:val="0"/>
          <w:numId w:val="57"/>
        </w:numPr>
        <w:tabs>
          <w:tab w:val="left" w:pos="720"/>
        </w:tabs>
        <w:spacing w:before="0"/>
        <w:ind w:left="0" w:firstLine="360"/>
        <w:contextualSpacing w:val="0"/>
        <w:rPr>
          <w:b w:val="0"/>
          <w:szCs w:val="22"/>
          <w:lang w:val="hy-AM"/>
        </w:rPr>
      </w:pPr>
      <w:r w:rsidRPr="00434536">
        <w:rPr>
          <w:rFonts w:cs="Sylfaen"/>
          <w:b w:val="0"/>
          <w:color w:val="000000"/>
          <w:szCs w:val="22"/>
          <w:lang w:val="hy-AM"/>
        </w:rPr>
        <w:t>քաղաքացիական ավիացիայի համակարգում գործունեություն իրականացնող բոլոր շահագործողների</w:t>
      </w:r>
      <w:r w:rsidRPr="00434536">
        <w:rPr>
          <w:b w:val="0"/>
          <w:color w:val="000000"/>
          <w:szCs w:val="22"/>
          <w:lang w:val="hy-AM"/>
        </w:rPr>
        <w:t xml:space="preserve">, </w:t>
      </w:r>
      <w:r w:rsidRPr="00434536">
        <w:rPr>
          <w:rFonts w:cs="Sylfaen"/>
          <w:b w:val="0"/>
          <w:color w:val="000000"/>
          <w:szCs w:val="22"/>
          <w:lang w:val="hy-AM"/>
        </w:rPr>
        <w:t>կազմակերպությունների ու ընկերությունների շարունակական վերահսկողությունը և դրանց կողմից կատարվող աշխատանքների ու մատուցվող ծառայությունների</w:t>
      </w:r>
      <w:r w:rsidRPr="00434536">
        <w:rPr>
          <w:rFonts w:ascii="Calibri" w:hAnsi="Calibri" w:cs="Calibri"/>
          <w:b w:val="0"/>
          <w:color w:val="000000"/>
          <w:szCs w:val="22"/>
          <w:lang w:val="hy-AM"/>
        </w:rPr>
        <w:t> </w:t>
      </w:r>
      <w:r w:rsidRPr="00434536">
        <w:rPr>
          <w:rFonts w:cs="Sylfaen"/>
          <w:b w:val="0"/>
          <w:color w:val="000000"/>
          <w:szCs w:val="22"/>
          <w:lang w:val="hy-AM"/>
        </w:rPr>
        <w:t>որակի վերահսկողության տեսչական ստուգումների անցկացում</w:t>
      </w:r>
      <w:r w:rsidRPr="00941455">
        <w:rPr>
          <w:rFonts w:cs="Sylfaen"/>
          <w:b w:val="0"/>
          <w:color w:val="000000"/>
          <w:szCs w:val="22"/>
          <w:lang w:val="hy-AM"/>
        </w:rPr>
        <w:t>ը</w:t>
      </w:r>
      <w:r w:rsidRPr="00434536">
        <w:rPr>
          <w:rFonts w:cs="Sylfaen"/>
          <w:b w:val="0"/>
          <w:color w:val="000000"/>
          <w:szCs w:val="22"/>
          <w:lang w:val="hy-AM"/>
        </w:rPr>
        <w:t>,</w:t>
      </w:r>
    </w:p>
    <w:p w:rsidR="00941455" w:rsidRPr="00434536" w:rsidRDefault="00941455" w:rsidP="00961B35">
      <w:pPr>
        <w:numPr>
          <w:ilvl w:val="0"/>
          <w:numId w:val="57"/>
        </w:numPr>
        <w:tabs>
          <w:tab w:val="left" w:pos="720"/>
        </w:tabs>
        <w:spacing w:before="0"/>
        <w:ind w:left="0" w:firstLine="360"/>
        <w:contextualSpacing w:val="0"/>
        <w:rPr>
          <w:b w:val="0"/>
          <w:szCs w:val="22"/>
          <w:lang w:val="hy-AM"/>
        </w:rPr>
      </w:pPr>
      <w:r w:rsidRPr="00434536">
        <w:rPr>
          <w:rFonts w:cs="Sylfaen"/>
          <w:b w:val="0"/>
          <w:color w:val="000000"/>
          <w:szCs w:val="22"/>
          <w:lang w:val="hy-AM"/>
        </w:rPr>
        <w:t xml:space="preserve">Հայաստանի Հանրապետությունում </w:t>
      </w:r>
      <w:r w:rsidRPr="00434536">
        <w:rPr>
          <w:b w:val="0"/>
          <w:color w:val="000000"/>
          <w:szCs w:val="22"/>
          <w:lang w:val="hy-AM"/>
        </w:rPr>
        <w:t>օդանավերի երկրորդային հետևանքներ չառաջացրած աղետների դեպքում որոնողափրկարարական աշխատանքների համակարգում</w:t>
      </w:r>
      <w:r w:rsidRPr="00941455">
        <w:rPr>
          <w:b w:val="0"/>
          <w:color w:val="000000"/>
          <w:szCs w:val="22"/>
          <w:lang w:val="hy-AM"/>
        </w:rPr>
        <w:t>ը</w:t>
      </w:r>
      <w:r w:rsidRPr="00434536">
        <w:rPr>
          <w:b w:val="0"/>
          <w:szCs w:val="22"/>
          <w:lang w:val="hy-AM"/>
        </w:rPr>
        <w:t>,</w:t>
      </w:r>
    </w:p>
    <w:p w:rsidR="00941455" w:rsidRPr="00941455" w:rsidRDefault="00941455" w:rsidP="00961B35">
      <w:pPr>
        <w:numPr>
          <w:ilvl w:val="0"/>
          <w:numId w:val="57"/>
        </w:numPr>
        <w:tabs>
          <w:tab w:val="left" w:pos="720"/>
        </w:tabs>
        <w:spacing w:before="0"/>
        <w:ind w:left="0" w:firstLine="360"/>
        <w:contextualSpacing w:val="0"/>
        <w:rPr>
          <w:b w:val="0"/>
          <w:szCs w:val="22"/>
        </w:rPr>
      </w:pPr>
      <w:r w:rsidRPr="00941455">
        <w:rPr>
          <w:b w:val="0"/>
          <w:szCs w:val="22"/>
          <w:lang w:val="hy-AM"/>
        </w:rPr>
        <w:t>օ</w:t>
      </w:r>
      <w:r w:rsidRPr="00941455">
        <w:rPr>
          <w:b w:val="0"/>
          <w:szCs w:val="22"/>
        </w:rPr>
        <w:t>դանավ շահագործողի վկայականի տրամադրում</w:t>
      </w:r>
      <w:r w:rsidRPr="00941455">
        <w:rPr>
          <w:b w:val="0"/>
          <w:szCs w:val="22"/>
          <w:lang w:val="hy-AM"/>
        </w:rPr>
        <w:t>ը</w:t>
      </w:r>
      <w:r w:rsidRPr="00941455">
        <w:rPr>
          <w:b w:val="0"/>
          <w:szCs w:val="22"/>
        </w:rPr>
        <w:t>,</w:t>
      </w:r>
    </w:p>
    <w:p w:rsidR="00941455" w:rsidRPr="00941455" w:rsidRDefault="00941455" w:rsidP="00961B35">
      <w:pPr>
        <w:numPr>
          <w:ilvl w:val="0"/>
          <w:numId w:val="57"/>
        </w:numPr>
        <w:tabs>
          <w:tab w:val="left" w:pos="720"/>
        </w:tabs>
        <w:spacing w:before="0"/>
        <w:ind w:left="0" w:firstLine="360"/>
        <w:contextualSpacing w:val="0"/>
        <w:rPr>
          <w:b w:val="0"/>
          <w:szCs w:val="22"/>
        </w:rPr>
      </w:pPr>
      <w:r w:rsidRPr="00941455">
        <w:rPr>
          <w:rFonts w:cs="Sylfaen"/>
          <w:b w:val="0"/>
          <w:szCs w:val="22"/>
        </w:rPr>
        <w:t>Հայաստանի Հանրապետության քաղաքացիական օդանավերի պետական ռեգիստրների վարում</w:t>
      </w:r>
      <w:r w:rsidRPr="00941455">
        <w:rPr>
          <w:rFonts w:cs="Sylfaen"/>
          <w:b w:val="0"/>
          <w:szCs w:val="22"/>
          <w:lang w:val="hy-AM"/>
        </w:rPr>
        <w:t>ը</w:t>
      </w:r>
      <w:r w:rsidRPr="00941455">
        <w:rPr>
          <w:b w:val="0"/>
          <w:szCs w:val="22"/>
        </w:rPr>
        <w:t>,</w:t>
      </w:r>
    </w:p>
    <w:p w:rsidR="00941455" w:rsidRPr="00941455" w:rsidRDefault="00941455" w:rsidP="00961B35">
      <w:pPr>
        <w:numPr>
          <w:ilvl w:val="0"/>
          <w:numId w:val="57"/>
        </w:numPr>
        <w:tabs>
          <w:tab w:val="left" w:pos="720"/>
        </w:tabs>
        <w:spacing w:before="0"/>
        <w:ind w:left="0" w:firstLine="360"/>
        <w:contextualSpacing w:val="0"/>
        <w:rPr>
          <w:b w:val="0"/>
          <w:szCs w:val="22"/>
        </w:rPr>
      </w:pPr>
      <w:r w:rsidRPr="00941455">
        <w:rPr>
          <w:b w:val="0"/>
          <w:szCs w:val="22"/>
        </w:rPr>
        <w:t>Հայաստանի Հանրապետության քաղաքացիական ավիացիայի ավիացիոն անվտանգության ազգային ծրագրի վարում:</w:t>
      </w:r>
    </w:p>
    <w:p w:rsidR="00941455" w:rsidRPr="00941455" w:rsidRDefault="00941455" w:rsidP="00941455">
      <w:pPr>
        <w:spacing w:before="0"/>
        <w:ind w:firstLine="450"/>
        <w:contextualSpacing w:val="0"/>
        <w:rPr>
          <w:b w:val="0"/>
          <w:szCs w:val="22"/>
          <w:lang w:val="hy-AM"/>
        </w:rPr>
      </w:pPr>
      <w:r w:rsidRPr="00941455">
        <w:rPr>
          <w:b w:val="0"/>
          <w:szCs w:val="22"/>
        </w:rPr>
        <w:t>2020 թվականի</w:t>
      </w:r>
      <w:r w:rsidRPr="00941455">
        <w:rPr>
          <w:b w:val="0"/>
          <w:szCs w:val="22"/>
          <w:lang w:val="hy-AM"/>
        </w:rPr>
        <w:t>ն</w:t>
      </w:r>
      <w:r w:rsidRPr="00941455">
        <w:rPr>
          <w:b w:val="0"/>
          <w:szCs w:val="22"/>
        </w:rPr>
        <w:t xml:space="preserve"> </w:t>
      </w:r>
      <w:r w:rsidRPr="00941455">
        <w:rPr>
          <w:b w:val="0"/>
          <w:szCs w:val="22"/>
          <w:lang w:val="hy-AM"/>
        </w:rPr>
        <w:t>նախատեսվում է՝</w:t>
      </w:r>
    </w:p>
    <w:p w:rsidR="00941455" w:rsidRPr="00434536" w:rsidRDefault="00941455" w:rsidP="00961B35">
      <w:pPr>
        <w:numPr>
          <w:ilvl w:val="0"/>
          <w:numId w:val="58"/>
        </w:numPr>
        <w:spacing w:before="0"/>
        <w:ind w:left="0" w:firstLine="360"/>
        <w:contextualSpacing w:val="0"/>
        <w:rPr>
          <w:b w:val="0"/>
          <w:szCs w:val="22"/>
          <w:lang w:val="hy-AM"/>
        </w:rPr>
      </w:pPr>
      <w:r w:rsidRPr="00434536">
        <w:rPr>
          <w:b w:val="0"/>
          <w:szCs w:val="22"/>
          <w:lang w:val="hy-AM"/>
        </w:rPr>
        <w:t>գործադիր իշխանության, պետական կառավարման հանրապետական և տարածքային մարմինների պահպանման ծրագիր</w:t>
      </w:r>
      <w:r w:rsidRPr="00941455">
        <w:rPr>
          <w:b w:val="0"/>
          <w:szCs w:val="22"/>
          <w:lang w:val="hy-AM"/>
        </w:rPr>
        <w:t>ը</w:t>
      </w:r>
      <w:r w:rsidRPr="00434536">
        <w:rPr>
          <w:b w:val="0"/>
          <w:szCs w:val="22"/>
          <w:lang w:val="hy-AM"/>
        </w:rPr>
        <w:t>,</w:t>
      </w:r>
    </w:p>
    <w:p w:rsidR="00941455" w:rsidRPr="007C1037" w:rsidRDefault="00941455" w:rsidP="00961B35">
      <w:pPr>
        <w:numPr>
          <w:ilvl w:val="0"/>
          <w:numId w:val="58"/>
        </w:numPr>
        <w:spacing w:before="0"/>
        <w:ind w:left="0" w:firstLine="360"/>
        <w:contextualSpacing w:val="0"/>
        <w:rPr>
          <w:b w:val="0"/>
          <w:szCs w:val="22"/>
          <w:lang w:val="hy-AM"/>
        </w:rPr>
      </w:pPr>
      <w:r w:rsidRPr="00434536">
        <w:rPr>
          <w:b w:val="0"/>
          <w:szCs w:val="22"/>
          <w:lang w:val="hy-AM"/>
        </w:rPr>
        <w:t>միջին մասնագիտական կրթության ծրագիր</w:t>
      </w:r>
      <w:r w:rsidRPr="00941455">
        <w:rPr>
          <w:b w:val="0"/>
          <w:szCs w:val="22"/>
          <w:lang w:val="hy-AM"/>
        </w:rPr>
        <w:t>ը, որով</w:t>
      </w:r>
      <w:r w:rsidRPr="00434536">
        <w:rPr>
          <w:b w:val="0"/>
          <w:szCs w:val="22"/>
          <w:lang w:val="hy-AM"/>
        </w:rPr>
        <w:t xml:space="preserve"> </w:t>
      </w:r>
      <w:r w:rsidRPr="00941455">
        <w:rPr>
          <w:b w:val="0"/>
          <w:szCs w:val="22"/>
          <w:lang w:val="hy-AM"/>
        </w:rPr>
        <w:t>«</w:t>
      </w:r>
      <w:r w:rsidRPr="00434536">
        <w:rPr>
          <w:b w:val="0"/>
          <w:szCs w:val="22"/>
          <w:lang w:val="hy-AM"/>
        </w:rPr>
        <w:t>Ավիաուսումնական կենտրոն</w:t>
      </w:r>
      <w:r w:rsidRPr="00941455">
        <w:rPr>
          <w:b w:val="0"/>
          <w:szCs w:val="22"/>
          <w:lang w:val="hy-AM"/>
        </w:rPr>
        <w:t>»</w:t>
      </w:r>
      <w:r w:rsidRPr="00434536">
        <w:rPr>
          <w:b w:val="0"/>
          <w:szCs w:val="22"/>
          <w:lang w:val="hy-AM"/>
        </w:rPr>
        <w:t xml:space="preserve"> փակ բաժնետիրական ընկերությանը միջին մասնագիտական կրթության համար հատկացվել</w:t>
      </w:r>
      <w:r w:rsidRPr="00941455">
        <w:rPr>
          <w:b w:val="0"/>
          <w:szCs w:val="22"/>
          <w:lang w:val="hy-AM"/>
        </w:rPr>
        <w:t>ու</w:t>
      </w:r>
      <w:r w:rsidRPr="00434536">
        <w:rPr>
          <w:b w:val="0"/>
          <w:szCs w:val="22"/>
          <w:lang w:val="hy-AM"/>
        </w:rPr>
        <w:t xml:space="preserve"> են անվճար տեղեր կարգավարներ, վերգետնյա և ինժեներատեխնիկական սպասարկման մասնագետներ պատրաստելու համար:</w:t>
      </w:r>
    </w:p>
    <w:p w:rsidR="007C1037" w:rsidRPr="00D747F3" w:rsidRDefault="00D62BBA" w:rsidP="00FC6393">
      <w:pPr>
        <w:numPr>
          <w:ilvl w:val="0"/>
          <w:numId w:val="58"/>
        </w:numPr>
        <w:spacing w:before="0"/>
        <w:ind w:left="0" w:firstLine="360"/>
        <w:contextualSpacing w:val="0"/>
        <w:rPr>
          <w:b w:val="0"/>
          <w:szCs w:val="22"/>
          <w:lang w:val="hy-AM"/>
        </w:rPr>
      </w:pPr>
      <w:bookmarkStart w:id="10" w:name="_Toc26174891"/>
      <w:r w:rsidRPr="00D747F3">
        <w:rPr>
          <w:b w:val="0"/>
          <w:szCs w:val="22"/>
          <w:lang w:val="hy-AM"/>
        </w:rPr>
        <w:lastRenderedPageBreak/>
        <w:t xml:space="preserve">իրականացնել </w:t>
      </w:r>
      <w:r w:rsidR="007C1037" w:rsidRPr="00D747F3">
        <w:rPr>
          <w:b w:val="0"/>
          <w:szCs w:val="22"/>
          <w:lang w:val="hy-AM"/>
        </w:rPr>
        <w:t>ա</w:t>
      </w:r>
      <w:r w:rsidR="007C1037" w:rsidRPr="00D62BBA">
        <w:rPr>
          <w:b w:val="0"/>
          <w:szCs w:val="22"/>
          <w:lang w:val="hy-AM"/>
        </w:rPr>
        <w:t>շխատակազմի մասնա</w:t>
      </w:r>
      <w:r w:rsidR="007C1037" w:rsidRPr="00D747F3">
        <w:rPr>
          <w:b w:val="0"/>
          <w:szCs w:val="22"/>
          <w:lang w:val="hy-AM"/>
        </w:rPr>
        <w:t>գ</w:t>
      </w:r>
      <w:r w:rsidR="007C1037" w:rsidRPr="00D62BBA">
        <w:rPr>
          <w:b w:val="0"/>
          <w:szCs w:val="22"/>
          <w:lang w:val="hy-AM"/>
        </w:rPr>
        <w:t xml:space="preserve">իտական վերապատրաստումներ, </w:t>
      </w:r>
      <w:r w:rsidRPr="00D747F3">
        <w:rPr>
          <w:b w:val="0"/>
          <w:szCs w:val="22"/>
          <w:lang w:val="hy-AM"/>
        </w:rPr>
        <w:t>ինչպե</w:t>
      </w:r>
      <w:r w:rsidR="00A16426" w:rsidRPr="00D747F3">
        <w:rPr>
          <w:b w:val="0"/>
          <w:szCs w:val="22"/>
          <w:lang w:val="hy-AM"/>
        </w:rPr>
        <w:t>ս</w:t>
      </w:r>
      <w:r w:rsidRPr="00D747F3">
        <w:rPr>
          <w:b w:val="0"/>
          <w:szCs w:val="22"/>
          <w:lang w:val="hy-AM"/>
        </w:rPr>
        <w:t xml:space="preserve"> նաև</w:t>
      </w:r>
      <w:r w:rsidR="007C1037" w:rsidRPr="00D747F3">
        <w:rPr>
          <w:b w:val="0"/>
          <w:szCs w:val="22"/>
          <w:lang w:val="hy-AM"/>
        </w:rPr>
        <w:t xml:space="preserve"> </w:t>
      </w:r>
      <w:r w:rsidRPr="00D747F3">
        <w:rPr>
          <w:b w:val="0"/>
          <w:szCs w:val="22"/>
          <w:lang w:val="hy-AM"/>
        </w:rPr>
        <w:t>ուսումնական և թռիչքային պատրաստվածության դասընթացներ:</w:t>
      </w:r>
      <w:bookmarkEnd w:id="10"/>
    </w:p>
    <w:p w:rsidR="00941455" w:rsidRPr="00434536" w:rsidRDefault="00941455" w:rsidP="00941455">
      <w:pPr>
        <w:keepNext/>
        <w:spacing w:before="0"/>
        <w:ind w:firstLine="446"/>
        <w:contextualSpacing w:val="0"/>
        <w:outlineLvl w:val="2"/>
        <w:rPr>
          <w:rFonts w:cs="Arial"/>
          <w:szCs w:val="22"/>
          <w:lang w:val="hy-AM" w:eastAsia="en-US"/>
        </w:rPr>
      </w:pPr>
      <w:bookmarkStart w:id="11" w:name="_Toc26174892"/>
      <w:r w:rsidRPr="00434536">
        <w:rPr>
          <w:rFonts w:cs="Arial"/>
          <w:szCs w:val="22"/>
          <w:lang w:val="hy-AM" w:eastAsia="en-US"/>
        </w:rPr>
        <w:t>Բարձր տեխնոլոգիական արդյունաբերություն</w:t>
      </w:r>
      <w:bookmarkEnd w:id="11"/>
    </w:p>
    <w:p w:rsidR="00941455" w:rsidRPr="00941455" w:rsidRDefault="00941455" w:rsidP="00941455">
      <w:pPr>
        <w:spacing w:before="0"/>
        <w:ind w:firstLine="450"/>
        <w:contextualSpacing w:val="0"/>
        <w:rPr>
          <w:b w:val="0"/>
          <w:noProof/>
          <w:color w:val="000000"/>
          <w:szCs w:val="22"/>
          <w:lang w:val="hy-AM"/>
        </w:rPr>
      </w:pPr>
      <w:r w:rsidRPr="00941455">
        <w:rPr>
          <w:b w:val="0"/>
          <w:noProof/>
          <w:color w:val="000000"/>
          <w:szCs w:val="22"/>
          <w:lang w:val="hy-AM"/>
        </w:rPr>
        <w:t>ՀՀ կառավարությունը նպատակադրվել է Հայաստանը դարձնել բարձր տեխնոլոգիական, արդյունաբերական երկիր, որին հասնելու ուղիներից է բարձր տեխնոլոգիաների, կապի, թվայնացման և ռազմարդյունաբերական համալիրի զարգացումը` զինված ուժերի մարտունակության ու պաշտպանունակության բարձրացումը, տնտեսական աճը, գիտական և տեխնոլոգիական առաջընթացը։</w:t>
      </w:r>
    </w:p>
    <w:p w:rsidR="00941455" w:rsidRPr="00941455" w:rsidRDefault="00941455" w:rsidP="00941455">
      <w:pPr>
        <w:tabs>
          <w:tab w:val="left" w:pos="720"/>
        </w:tabs>
        <w:spacing w:before="0"/>
        <w:ind w:firstLine="450"/>
        <w:contextualSpacing w:val="0"/>
        <w:rPr>
          <w:b w:val="0"/>
          <w:noProof/>
          <w:color w:val="000000"/>
          <w:szCs w:val="22"/>
          <w:lang w:val="hy-AM"/>
        </w:rPr>
      </w:pPr>
      <w:r w:rsidRPr="00941455">
        <w:rPr>
          <w:b w:val="0"/>
          <w:noProof/>
          <w:color w:val="000000"/>
          <w:szCs w:val="22"/>
          <w:lang w:val="hy-AM"/>
        </w:rPr>
        <w:t>2020 թվականին ոլորտի աշխատանքն ուղղված է լինելու հետևյալ երեք հիմնական նպատակների (ուղենիշների) կատարմանը`</w:t>
      </w:r>
    </w:p>
    <w:p w:rsidR="00941455" w:rsidRPr="00FC6393" w:rsidRDefault="00941455" w:rsidP="00FC6393">
      <w:pPr>
        <w:pStyle w:val="ListParagraph"/>
        <w:numPr>
          <w:ilvl w:val="0"/>
          <w:numId w:val="88"/>
        </w:numPr>
        <w:tabs>
          <w:tab w:val="left" w:pos="630"/>
        </w:tabs>
        <w:spacing w:before="0"/>
        <w:contextualSpacing w:val="0"/>
        <w:rPr>
          <w:b w:val="0"/>
          <w:noProof/>
          <w:color w:val="000000"/>
          <w:szCs w:val="22"/>
          <w:lang w:val="hy-AM"/>
        </w:rPr>
      </w:pPr>
      <w:r w:rsidRPr="00FC6393">
        <w:rPr>
          <w:b w:val="0"/>
          <w:noProof/>
          <w:color w:val="000000"/>
          <w:szCs w:val="22"/>
          <w:lang w:val="hy-AM"/>
        </w:rPr>
        <w:t>պաշտպանական տեխնոլոգիաների զարգացում` ռազմարդյունաբերություն, գիտահետազոտական ծրագրեր, տեխնոլոգիաների ներդրում, ուսուցման ծրագրեր,</w:t>
      </w:r>
    </w:p>
    <w:p w:rsidR="00FC6393" w:rsidRPr="00FC6393" w:rsidRDefault="00941455" w:rsidP="00FC6393">
      <w:pPr>
        <w:pStyle w:val="ListParagraph"/>
        <w:numPr>
          <w:ilvl w:val="0"/>
          <w:numId w:val="88"/>
        </w:numPr>
        <w:tabs>
          <w:tab w:val="left" w:pos="630"/>
        </w:tabs>
        <w:spacing w:before="0"/>
        <w:contextualSpacing w:val="0"/>
        <w:rPr>
          <w:b w:val="0"/>
          <w:noProof/>
          <w:color w:val="000000"/>
          <w:szCs w:val="22"/>
          <w:lang w:val="hy-AM"/>
        </w:rPr>
      </w:pPr>
      <w:r w:rsidRPr="00FC6393">
        <w:rPr>
          <w:b w:val="0"/>
          <w:noProof/>
          <w:color w:val="000000"/>
          <w:szCs w:val="22"/>
          <w:lang w:val="hy-AM"/>
        </w:rPr>
        <w:t>տաղանդի արտահոսքի կանխում և ներհոսքի հարուցում` բարձր տեխնոլոգիական արդյունաբերության զարգացում, ստարտափ և ինժեներական էկոհամակարգի զարգացում, Հայաստանը որպես տարածաշրջանային կենտրոնի վերածում,</w:t>
      </w:r>
    </w:p>
    <w:p w:rsidR="00941455" w:rsidRPr="00FC6393" w:rsidRDefault="00941455" w:rsidP="00FC6393">
      <w:pPr>
        <w:pStyle w:val="ListParagraph"/>
        <w:numPr>
          <w:ilvl w:val="0"/>
          <w:numId w:val="88"/>
        </w:numPr>
        <w:tabs>
          <w:tab w:val="left" w:pos="630"/>
        </w:tabs>
        <w:spacing w:before="0"/>
        <w:contextualSpacing w:val="0"/>
        <w:rPr>
          <w:b w:val="0"/>
          <w:noProof/>
          <w:color w:val="000000"/>
          <w:szCs w:val="22"/>
          <w:lang w:val="hy-AM"/>
        </w:rPr>
      </w:pPr>
      <w:r w:rsidRPr="00FC6393">
        <w:rPr>
          <w:b w:val="0"/>
          <w:noProof/>
          <w:color w:val="000000"/>
          <w:szCs w:val="22"/>
          <w:lang w:val="hy-AM"/>
        </w:rPr>
        <w:t>ՀՀ քաղաքացիների կենսամակարդակի աճի նպաստում` արտաքին շուկաներում պրոյեկտների և արտադրանքի ներկայացման, տնտեսության և կառավարման համակարգի թվայնացման, արտահանման ծավալների ավելացման և տնտեսական աճի ապահովման միջոցով:</w:t>
      </w:r>
    </w:p>
    <w:p w:rsidR="00941455" w:rsidRPr="00941455" w:rsidRDefault="00941455" w:rsidP="00941455">
      <w:pPr>
        <w:tabs>
          <w:tab w:val="left" w:pos="720"/>
        </w:tabs>
        <w:spacing w:before="0"/>
        <w:ind w:firstLine="446"/>
        <w:contextualSpacing w:val="0"/>
        <w:rPr>
          <w:b w:val="0"/>
          <w:noProof/>
          <w:color w:val="000000"/>
          <w:szCs w:val="22"/>
          <w:lang w:val="hy-AM"/>
        </w:rPr>
      </w:pPr>
      <w:r w:rsidRPr="00941455">
        <w:rPr>
          <w:b w:val="0"/>
          <w:noProof/>
          <w:color w:val="000000"/>
          <w:szCs w:val="22"/>
          <w:lang w:val="hy-AM"/>
        </w:rPr>
        <w:t xml:space="preserve">2020 թվականին իրականացնելու է հետևյալ ծրագրերն ու միջոցառումները: </w:t>
      </w:r>
    </w:p>
    <w:p w:rsidR="00941455" w:rsidRPr="00941455" w:rsidRDefault="00941455" w:rsidP="00941455">
      <w:pPr>
        <w:spacing w:before="0"/>
        <w:ind w:firstLine="446"/>
        <w:contextualSpacing w:val="0"/>
        <w:rPr>
          <w:b w:val="0"/>
          <w:noProof/>
          <w:color w:val="000000"/>
          <w:szCs w:val="22"/>
          <w:lang w:val="hy-AM"/>
        </w:rPr>
      </w:pPr>
      <w:r w:rsidRPr="00941455">
        <w:rPr>
          <w:rFonts w:cs="Sylfaen"/>
          <w:noProof/>
          <w:szCs w:val="22"/>
          <w:lang w:val="hy-AM"/>
        </w:rPr>
        <w:t xml:space="preserve">Ռազմարդյունաբերության ոլորտ։ </w:t>
      </w:r>
      <w:r w:rsidRPr="00941455">
        <w:rPr>
          <w:b w:val="0"/>
          <w:noProof/>
          <w:color w:val="000000"/>
          <w:szCs w:val="22"/>
          <w:lang w:val="hy-AM"/>
        </w:rPr>
        <w:t>2020 թվականին ռազմարդյունաբերության ոլորտում նախատեսվում է`</w:t>
      </w:r>
    </w:p>
    <w:p w:rsidR="00941455" w:rsidRPr="00941455" w:rsidRDefault="00941455" w:rsidP="00961B35">
      <w:pPr>
        <w:numPr>
          <w:ilvl w:val="0"/>
          <w:numId w:val="48"/>
        </w:numPr>
        <w:spacing w:before="0"/>
        <w:contextualSpacing w:val="0"/>
        <w:rPr>
          <w:b w:val="0"/>
          <w:noProof/>
          <w:color w:val="000000"/>
          <w:szCs w:val="22"/>
          <w:lang w:val="hy-AM"/>
        </w:rPr>
      </w:pPr>
      <w:r w:rsidRPr="00941455">
        <w:rPr>
          <w:b w:val="0"/>
          <w:noProof/>
          <w:color w:val="000000"/>
          <w:szCs w:val="22"/>
          <w:lang w:val="hy-AM"/>
        </w:rPr>
        <w:t>նոր նմուշների մշակում,</w:t>
      </w:r>
    </w:p>
    <w:p w:rsidR="00941455" w:rsidRPr="00941455" w:rsidRDefault="00941455" w:rsidP="00961B35">
      <w:pPr>
        <w:numPr>
          <w:ilvl w:val="0"/>
          <w:numId w:val="48"/>
        </w:numPr>
        <w:spacing w:before="0"/>
        <w:contextualSpacing w:val="0"/>
        <w:rPr>
          <w:b w:val="0"/>
          <w:noProof/>
          <w:color w:val="000000"/>
          <w:szCs w:val="22"/>
          <w:lang w:val="hy-AM"/>
        </w:rPr>
      </w:pPr>
      <w:r w:rsidRPr="00941455">
        <w:rPr>
          <w:b w:val="0"/>
          <w:noProof/>
          <w:color w:val="000000"/>
          <w:szCs w:val="22"/>
          <w:lang w:val="hy-AM"/>
        </w:rPr>
        <w:t>արտադրական հնարավորությունների զարգացում,</w:t>
      </w:r>
    </w:p>
    <w:p w:rsidR="00941455" w:rsidRPr="00941455" w:rsidRDefault="00941455" w:rsidP="00961B35">
      <w:pPr>
        <w:numPr>
          <w:ilvl w:val="0"/>
          <w:numId w:val="48"/>
        </w:numPr>
        <w:spacing w:before="0"/>
        <w:contextualSpacing w:val="0"/>
        <w:rPr>
          <w:b w:val="0"/>
          <w:noProof/>
          <w:color w:val="000000"/>
          <w:szCs w:val="22"/>
          <w:lang w:val="hy-AM"/>
        </w:rPr>
      </w:pPr>
      <w:r w:rsidRPr="00941455">
        <w:rPr>
          <w:b w:val="0"/>
          <w:noProof/>
          <w:color w:val="000000"/>
          <w:szCs w:val="22"/>
          <w:lang w:val="hy-AM"/>
        </w:rPr>
        <w:t>նոր և արդիականացված նմուշների փորձնական խմբաքանակների արտադրություն,</w:t>
      </w:r>
    </w:p>
    <w:p w:rsidR="00941455" w:rsidRPr="00941455" w:rsidRDefault="00941455" w:rsidP="00961B35">
      <w:pPr>
        <w:numPr>
          <w:ilvl w:val="0"/>
          <w:numId w:val="48"/>
        </w:numPr>
        <w:spacing w:before="0"/>
        <w:contextualSpacing w:val="0"/>
        <w:rPr>
          <w:b w:val="0"/>
          <w:noProof/>
          <w:color w:val="000000"/>
          <w:szCs w:val="22"/>
          <w:lang w:val="hy-AM"/>
        </w:rPr>
      </w:pPr>
      <w:r w:rsidRPr="00941455">
        <w:rPr>
          <w:b w:val="0"/>
          <w:noProof/>
          <w:color w:val="000000"/>
          <w:szCs w:val="22"/>
          <w:lang w:val="hy-AM"/>
        </w:rPr>
        <w:t>մասնավոր ընկերությունների մասնակցությամբ ներդրումային ծրագրերի իրականացում:</w:t>
      </w:r>
    </w:p>
    <w:p w:rsidR="00941455" w:rsidRPr="00941455" w:rsidRDefault="00941455" w:rsidP="00941455">
      <w:pPr>
        <w:spacing w:before="0"/>
        <w:ind w:firstLine="450"/>
        <w:contextualSpacing w:val="0"/>
        <w:rPr>
          <w:b w:val="0"/>
          <w:noProof/>
          <w:color w:val="000000"/>
          <w:szCs w:val="22"/>
          <w:lang w:val="hy-AM"/>
        </w:rPr>
      </w:pPr>
      <w:r w:rsidRPr="00941455">
        <w:rPr>
          <w:b w:val="0"/>
          <w:noProof/>
          <w:color w:val="000000"/>
          <w:szCs w:val="22"/>
          <w:lang w:val="hy-AM"/>
        </w:rPr>
        <w:t>Ռազմարդյունաբերության զարգացման ուղղությամբ պլանավորվում է շեշտակի ավելացնել  նոր տեխնոլոգիական ուղղություններով գիտահետազոտական աշխատանքների ֆինանսավորումը, ինչպես նաև ապահովել արտադրական կարողությունների զարգացումը:</w:t>
      </w:r>
    </w:p>
    <w:p w:rsidR="00941455" w:rsidRPr="00941455" w:rsidRDefault="00941455" w:rsidP="00961B35">
      <w:pPr>
        <w:numPr>
          <w:ilvl w:val="0"/>
          <w:numId w:val="67"/>
        </w:numPr>
        <w:spacing w:before="0"/>
        <w:contextualSpacing w:val="0"/>
        <w:rPr>
          <w:b w:val="0"/>
          <w:noProof/>
          <w:color w:val="000000"/>
          <w:szCs w:val="22"/>
          <w:lang w:val="hy-AM"/>
        </w:rPr>
      </w:pPr>
      <w:r w:rsidRPr="00941455">
        <w:rPr>
          <w:b w:val="0"/>
          <w:noProof/>
          <w:color w:val="000000"/>
          <w:szCs w:val="22"/>
          <w:lang w:val="hy-AM"/>
        </w:rPr>
        <w:t xml:space="preserve"> թվականին կիրականացվեն հետևյալ ծրագրերը` </w:t>
      </w:r>
    </w:p>
    <w:p w:rsidR="00F16A7E" w:rsidRPr="00F16A7E" w:rsidRDefault="00F16A7E" w:rsidP="00961B35">
      <w:pPr>
        <w:numPr>
          <w:ilvl w:val="0"/>
          <w:numId w:val="49"/>
        </w:numPr>
        <w:tabs>
          <w:tab w:val="left" w:pos="540"/>
        </w:tabs>
        <w:spacing w:before="0"/>
        <w:ind w:left="0" w:firstLine="446"/>
        <w:contextualSpacing w:val="0"/>
        <w:rPr>
          <w:b w:val="0"/>
          <w:noProof/>
          <w:color w:val="000000"/>
          <w:szCs w:val="22"/>
          <w:lang w:val="hy-AM"/>
        </w:rPr>
      </w:pPr>
      <w:r w:rsidRPr="00F16A7E">
        <w:rPr>
          <w:rFonts w:cs="Sylfaen"/>
          <w:noProof/>
          <w:szCs w:val="22"/>
          <w:lang w:val="hy-AM"/>
        </w:rPr>
        <w:t xml:space="preserve"> </w:t>
      </w:r>
      <w:r w:rsidR="00941455" w:rsidRPr="00F16A7E">
        <w:rPr>
          <w:rFonts w:cs="Sylfaen"/>
          <w:noProof/>
          <w:szCs w:val="22"/>
          <w:lang w:val="hy-AM"/>
        </w:rPr>
        <w:t>«Հետազոտական և նախագծային աշխատանքներ պաշտպանության ոլորտում» ծրագիրն</w:t>
      </w:r>
      <w:r w:rsidR="00941455" w:rsidRPr="00F16A7E">
        <w:rPr>
          <w:rFonts w:cs="Sylfaen"/>
          <w:b w:val="0"/>
          <w:noProof/>
          <w:szCs w:val="22"/>
          <w:lang w:val="hy-AM"/>
        </w:rPr>
        <w:t xml:space="preserve"> իր մեջ ներառում է «Գիտական և գիտատեխնիկական նպատակային ծրագրային </w:t>
      </w:r>
      <w:r w:rsidR="00941455" w:rsidRPr="00F16A7E">
        <w:rPr>
          <w:rFonts w:cs="Sylfaen"/>
          <w:b w:val="0"/>
          <w:noProof/>
          <w:szCs w:val="22"/>
          <w:lang w:val="hy-AM"/>
        </w:rPr>
        <w:lastRenderedPageBreak/>
        <w:t xml:space="preserve">հետազոտություններ» ծրագրի շրջանակներում կատարվող հատուկ գիտահետազոտական և փորձակոնստրուկտորական աշխատանքներ միջոցառումը: Միջոցառման ֆինանսավորման ծավալները ՀՀ կառավարության որդեգրած քաղաքականության համաձայն նախատեսվում է շեշտակի ավելացնել 2020 թվականից սկսած: </w:t>
      </w:r>
    </w:p>
    <w:p w:rsidR="00941455" w:rsidRPr="00F16A7E" w:rsidRDefault="00941455" w:rsidP="00961B35">
      <w:pPr>
        <w:numPr>
          <w:ilvl w:val="0"/>
          <w:numId w:val="49"/>
        </w:numPr>
        <w:tabs>
          <w:tab w:val="left" w:pos="540"/>
        </w:tabs>
        <w:spacing w:before="0"/>
        <w:ind w:left="0" w:firstLine="446"/>
        <w:contextualSpacing w:val="0"/>
        <w:rPr>
          <w:b w:val="0"/>
          <w:noProof/>
          <w:color w:val="000000"/>
          <w:szCs w:val="22"/>
          <w:lang w:val="hy-AM"/>
        </w:rPr>
      </w:pPr>
      <w:r w:rsidRPr="00F16A7E">
        <w:rPr>
          <w:noProof/>
          <w:color w:val="000000"/>
          <w:szCs w:val="22"/>
          <w:lang w:val="hy-AM"/>
        </w:rPr>
        <w:t xml:space="preserve">Բարձր տեխնոլոգիական արդյունաբերություն։ </w:t>
      </w:r>
      <w:r w:rsidRPr="00F16A7E">
        <w:rPr>
          <w:b w:val="0"/>
          <w:noProof/>
          <w:color w:val="000000"/>
          <w:szCs w:val="22"/>
          <w:lang w:val="hy-AM"/>
        </w:rPr>
        <w:t>2020 թվականին նախատեսվում է իրականացնել բարձր տեխնոլոգիական արդյունաբերության էկոհամակարգի և շուկայի զարգացման ծրագիրը, որի նպատակն է`</w:t>
      </w:r>
    </w:p>
    <w:p w:rsidR="00941455" w:rsidRPr="00941455" w:rsidRDefault="00941455" w:rsidP="007657DA">
      <w:pPr>
        <w:numPr>
          <w:ilvl w:val="0"/>
          <w:numId w:val="46"/>
        </w:numPr>
        <w:spacing w:before="0"/>
        <w:ind w:left="0" w:firstLine="446"/>
        <w:contextualSpacing w:val="0"/>
        <w:rPr>
          <w:b w:val="0"/>
          <w:noProof/>
          <w:color w:val="000000"/>
          <w:szCs w:val="22"/>
          <w:lang w:val="hy-AM"/>
        </w:rPr>
      </w:pPr>
      <w:r w:rsidRPr="00941455">
        <w:rPr>
          <w:b w:val="0"/>
          <w:noProof/>
          <w:color w:val="000000"/>
          <w:szCs w:val="22"/>
          <w:lang w:val="hy-AM"/>
        </w:rPr>
        <w:t>իրականացնել կադրերի թիրախավորված պատրաստում և վերապատրաստում՝ հաշվի առնելով շուկայի կտրուկ զարգացումն ու կադրերի նկատմամբ շուկայի պահանջարկի կտրուկ աճը,</w:t>
      </w:r>
    </w:p>
    <w:p w:rsidR="00941455" w:rsidRPr="00941455" w:rsidRDefault="00941455" w:rsidP="007657DA">
      <w:pPr>
        <w:numPr>
          <w:ilvl w:val="0"/>
          <w:numId w:val="46"/>
        </w:numPr>
        <w:spacing w:before="0"/>
        <w:ind w:left="0" w:firstLine="446"/>
        <w:contextualSpacing w:val="0"/>
        <w:rPr>
          <w:b w:val="0"/>
          <w:noProof/>
          <w:color w:val="000000"/>
          <w:szCs w:val="22"/>
          <w:lang w:val="hy-AM"/>
        </w:rPr>
      </w:pPr>
      <w:r w:rsidRPr="00941455">
        <w:rPr>
          <w:b w:val="0"/>
          <w:noProof/>
          <w:color w:val="000000"/>
          <w:szCs w:val="22"/>
          <w:lang w:val="hy-AM"/>
        </w:rPr>
        <w:t>զարգացնել բարձր տեխնոլոգիական ոլորտի համար անհրաժեշտ էկոհամակարգը, ներառյալ՝ թիրախավորված գիտահետազոտական աշխատանքների, ստեղծագործական խմբերի, նորաստեղծ ընկերությունների ֆինանսավորումը և այլն,</w:t>
      </w:r>
    </w:p>
    <w:p w:rsidR="00941455" w:rsidRPr="00941455" w:rsidRDefault="00941455" w:rsidP="007657DA">
      <w:pPr>
        <w:numPr>
          <w:ilvl w:val="0"/>
          <w:numId w:val="46"/>
        </w:numPr>
        <w:spacing w:before="0"/>
        <w:ind w:left="0" w:firstLine="446"/>
        <w:contextualSpacing w:val="0"/>
        <w:rPr>
          <w:b w:val="0"/>
          <w:noProof/>
          <w:color w:val="000000"/>
          <w:szCs w:val="22"/>
          <w:lang w:val="hy-AM"/>
        </w:rPr>
      </w:pPr>
      <w:r w:rsidRPr="00941455">
        <w:rPr>
          <w:b w:val="0"/>
          <w:noProof/>
          <w:color w:val="000000"/>
          <w:szCs w:val="22"/>
          <w:lang w:val="hy-AM"/>
        </w:rPr>
        <w:t>հայկական Սփյուռքի ներգրավվածությունն ապահովելու նպատակով նախատեսվում է տարբեր ֆորմատներում շարունակական համագործակցության հարթակ ստեղծել հայկական ընկերությունների, կազմակերպությունների և անհատների հետ,</w:t>
      </w:r>
    </w:p>
    <w:p w:rsidR="00941455" w:rsidRPr="00941455" w:rsidRDefault="00941455" w:rsidP="007657DA">
      <w:pPr>
        <w:numPr>
          <w:ilvl w:val="0"/>
          <w:numId w:val="46"/>
        </w:numPr>
        <w:spacing w:before="0"/>
        <w:ind w:left="0" w:firstLine="446"/>
        <w:contextualSpacing w:val="0"/>
        <w:rPr>
          <w:b w:val="0"/>
          <w:noProof/>
          <w:color w:val="000000"/>
          <w:szCs w:val="22"/>
          <w:lang w:val="hy-AM"/>
        </w:rPr>
      </w:pPr>
      <w:r w:rsidRPr="00941455">
        <w:rPr>
          <w:b w:val="0"/>
          <w:noProof/>
          <w:color w:val="000000"/>
          <w:szCs w:val="22"/>
          <w:lang w:val="hy-AM"/>
        </w:rPr>
        <w:t>զանգվածաբար կիրառել և զարգացնել թվային տեխնոլոգիաները, զուգահեռաբար նախատեսվում է բարձրացնել կիբեռանվտանգության և ինտերնետ հասանելիության մակարդակը Հայաստանում։</w:t>
      </w:r>
    </w:p>
    <w:p w:rsidR="00941455" w:rsidRPr="00941455" w:rsidRDefault="00941455" w:rsidP="00941455">
      <w:pPr>
        <w:spacing w:before="0"/>
        <w:ind w:firstLine="450"/>
        <w:contextualSpacing w:val="0"/>
        <w:rPr>
          <w:b w:val="0"/>
          <w:noProof/>
          <w:color w:val="000000"/>
          <w:szCs w:val="22"/>
          <w:lang w:val="hy-AM"/>
        </w:rPr>
      </w:pPr>
      <w:r w:rsidRPr="00941455">
        <w:rPr>
          <w:b w:val="0"/>
          <w:noProof/>
          <w:color w:val="000000"/>
          <w:szCs w:val="22"/>
          <w:lang w:val="hy-AM"/>
        </w:rPr>
        <w:t>Ծրագիրը իրականացման արդյունքում կապահովվի`</w:t>
      </w:r>
    </w:p>
    <w:p w:rsidR="00941455" w:rsidRPr="00941455" w:rsidRDefault="00941455" w:rsidP="00961B35">
      <w:pPr>
        <w:numPr>
          <w:ilvl w:val="0"/>
          <w:numId w:val="50"/>
        </w:numPr>
        <w:spacing w:before="0"/>
        <w:ind w:left="0" w:firstLine="360"/>
        <w:contextualSpacing w:val="0"/>
        <w:rPr>
          <w:b w:val="0"/>
          <w:noProof/>
          <w:color w:val="000000"/>
          <w:szCs w:val="22"/>
          <w:lang w:val="hy-AM"/>
        </w:rPr>
      </w:pPr>
      <w:r w:rsidRPr="00941455">
        <w:rPr>
          <w:b w:val="0"/>
          <w:noProof/>
          <w:color w:val="000000"/>
          <w:szCs w:val="22"/>
          <w:lang w:val="hy-AM"/>
        </w:rPr>
        <w:t>3000 մասնագետների ուսուցում,</w:t>
      </w:r>
    </w:p>
    <w:p w:rsidR="00941455" w:rsidRPr="00941455" w:rsidRDefault="00941455" w:rsidP="00961B35">
      <w:pPr>
        <w:numPr>
          <w:ilvl w:val="0"/>
          <w:numId w:val="50"/>
        </w:numPr>
        <w:spacing w:before="0"/>
        <w:ind w:left="0" w:firstLine="360"/>
        <w:contextualSpacing w:val="0"/>
        <w:rPr>
          <w:b w:val="0"/>
          <w:noProof/>
          <w:color w:val="000000"/>
          <w:szCs w:val="22"/>
          <w:lang w:val="hy-AM"/>
        </w:rPr>
      </w:pPr>
      <w:r w:rsidRPr="00941455">
        <w:rPr>
          <w:b w:val="0"/>
          <w:noProof/>
          <w:color w:val="000000"/>
          <w:szCs w:val="22"/>
          <w:lang w:val="hy-AM"/>
        </w:rPr>
        <w:t>կտրամադրվեն դրամաշնորհներ գիտական վերլուծությունների մշակման համար,</w:t>
      </w:r>
    </w:p>
    <w:p w:rsidR="00941455" w:rsidRPr="00941455" w:rsidRDefault="00941455" w:rsidP="00961B35">
      <w:pPr>
        <w:numPr>
          <w:ilvl w:val="0"/>
          <w:numId w:val="50"/>
        </w:numPr>
        <w:spacing w:before="0"/>
        <w:ind w:left="0" w:firstLine="360"/>
        <w:contextualSpacing w:val="0"/>
        <w:rPr>
          <w:b w:val="0"/>
          <w:noProof/>
          <w:color w:val="000000"/>
          <w:szCs w:val="22"/>
          <w:lang w:val="hy-AM"/>
        </w:rPr>
      </w:pPr>
      <w:r w:rsidRPr="00941455">
        <w:rPr>
          <w:b w:val="0"/>
          <w:noProof/>
          <w:color w:val="000000"/>
          <w:szCs w:val="22"/>
          <w:lang w:val="hy-AM"/>
        </w:rPr>
        <w:t xml:space="preserve">նախորդ փուլում նախատիպեր ստացած խմբերին </w:t>
      </w:r>
      <w:r w:rsidR="00C93E79" w:rsidRPr="00E81B58">
        <w:rPr>
          <w:b w:val="0"/>
          <w:noProof/>
          <w:color w:val="000000"/>
          <w:szCs w:val="22"/>
          <w:lang w:val="hy-AM"/>
        </w:rPr>
        <w:t xml:space="preserve">ևս </w:t>
      </w:r>
      <w:r w:rsidRPr="00941455">
        <w:rPr>
          <w:b w:val="0"/>
          <w:noProof/>
          <w:color w:val="000000"/>
          <w:szCs w:val="22"/>
          <w:lang w:val="hy-AM"/>
        </w:rPr>
        <w:t xml:space="preserve">կտրամադրվեն դրամաշնորհներ, </w:t>
      </w:r>
    </w:p>
    <w:p w:rsidR="00941455" w:rsidRPr="00941455" w:rsidRDefault="00941455" w:rsidP="00961B35">
      <w:pPr>
        <w:numPr>
          <w:ilvl w:val="0"/>
          <w:numId w:val="50"/>
        </w:numPr>
        <w:spacing w:before="0"/>
        <w:ind w:left="0" w:firstLine="360"/>
        <w:contextualSpacing w:val="0"/>
        <w:rPr>
          <w:b w:val="0"/>
          <w:noProof/>
          <w:color w:val="000000"/>
          <w:szCs w:val="22"/>
          <w:lang w:val="hy-AM"/>
        </w:rPr>
      </w:pPr>
      <w:r w:rsidRPr="00941455">
        <w:rPr>
          <w:b w:val="0"/>
          <w:noProof/>
          <w:color w:val="000000"/>
          <w:szCs w:val="22"/>
          <w:lang w:val="hy-AM"/>
        </w:rPr>
        <w:t xml:space="preserve">կկազմակերպվեն բիզնես-դասընթացներ, </w:t>
      </w:r>
    </w:p>
    <w:p w:rsidR="00941455" w:rsidRPr="00941455" w:rsidRDefault="00941455" w:rsidP="00961B35">
      <w:pPr>
        <w:numPr>
          <w:ilvl w:val="0"/>
          <w:numId w:val="50"/>
        </w:numPr>
        <w:spacing w:before="0"/>
        <w:ind w:left="0" w:firstLine="360"/>
        <w:contextualSpacing w:val="0"/>
        <w:rPr>
          <w:b w:val="0"/>
          <w:noProof/>
          <w:color w:val="000000"/>
          <w:szCs w:val="22"/>
          <w:lang w:val="hy-AM"/>
        </w:rPr>
      </w:pPr>
      <w:r w:rsidRPr="00941455">
        <w:rPr>
          <w:b w:val="0"/>
          <w:noProof/>
          <w:color w:val="000000"/>
          <w:szCs w:val="22"/>
          <w:lang w:val="hy-AM"/>
        </w:rPr>
        <w:t>Սփյուռքի կարողությունների ներգրավման համար մեխանիզմների ստեղծումը, ինժեներական քաղաքի կառուցումը, որը կբերի նոր աշխատատեղերի ստեղծման, ազգային վենչուրային ֆոնդի ստեղծումը, մարզերում տեխնոպարկերի զարգացումը և նոր ծրագրերի իրականացումը, որի արդյունքում նախատեսվում է 3000 մասնագետների ուսուցում, Հայկական ընկերությունների օնլայն տեղեկատվական հարթակի ստեղծումը և հայկական ընկերությունների տարբեր միջազգային ցուցահանդեսների մասնակցություն և վաճառքի մեխանիզմների ստեղծումը:</w:t>
      </w:r>
    </w:p>
    <w:p w:rsidR="00941455" w:rsidRPr="00941455" w:rsidRDefault="00941455" w:rsidP="00941455">
      <w:pPr>
        <w:spacing w:before="0"/>
        <w:ind w:firstLine="450"/>
        <w:contextualSpacing w:val="0"/>
        <w:rPr>
          <w:rFonts w:cs="Sylfaen"/>
          <w:b w:val="0"/>
          <w:noProof/>
          <w:szCs w:val="22"/>
          <w:lang w:val="hy-AM"/>
        </w:rPr>
      </w:pPr>
      <w:r w:rsidRPr="00941455">
        <w:rPr>
          <w:rFonts w:cs="Sylfaen"/>
          <w:noProof/>
          <w:szCs w:val="22"/>
          <w:lang w:val="hy-AM"/>
        </w:rPr>
        <w:lastRenderedPageBreak/>
        <w:t xml:space="preserve">Հեռահաղորդակցության ապահովում։ </w:t>
      </w:r>
      <w:r w:rsidRPr="00941455">
        <w:rPr>
          <w:rFonts w:cs="Sylfaen"/>
          <w:b w:val="0"/>
          <w:noProof/>
          <w:szCs w:val="22"/>
          <w:lang w:val="hy-AM"/>
        </w:rPr>
        <w:t>Ոլորտում իրականացվող քաղաքականության նպատակն է ապահովել Հայաստանի Հանրապե</w:t>
      </w:r>
      <w:r w:rsidRPr="00941455">
        <w:rPr>
          <w:rFonts w:cs="Sylfaen"/>
          <w:b w:val="0"/>
          <w:noProof/>
          <w:szCs w:val="22"/>
          <w:lang w:val="hy-AM"/>
        </w:rPr>
        <w:softHyphen/>
        <w:t>տու</w:t>
      </w:r>
      <w:r w:rsidRPr="00941455">
        <w:rPr>
          <w:rFonts w:cs="Sylfaen"/>
          <w:b w:val="0"/>
          <w:noProof/>
          <w:szCs w:val="22"/>
          <w:lang w:val="hy-AM"/>
        </w:rPr>
        <w:softHyphen/>
        <w:t>թյունում հեռահաղորդակ</w:t>
      </w:r>
      <w:r w:rsidRPr="00941455">
        <w:rPr>
          <w:rFonts w:cs="Sylfaen"/>
          <w:b w:val="0"/>
          <w:noProof/>
          <w:szCs w:val="22"/>
          <w:lang w:val="hy-AM"/>
        </w:rPr>
        <w:softHyphen/>
        <w:t>ցության և կապի ծառայությունների որակի կանոնակարգումն ու բարելավումը, մասնա</w:t>
      </w:r>
      <w:r w:rsidRPr="00941455">
        <w:rPr>
          <w:rFonts w:cs="Sylfaen"/>
          <w:b w:val="0"/>
          <w:noProof/>
          <w:szCs w:val="22"/>
          <w:lang w:val="hy-AM"/>
        </w:rPr>
        <w:softHyphen/>
        <w:t>վորապես՝ ՀՀ հաճախականությունների բաշխման աղյուսակի կազմումը, ռադիոեթերի մոնիթորինգի և ազդանշանների տեխնիկական պարամետրերի չափումների անցկացումը, ռադիոէլեկտրոնային միջոցների և բարձր հաճախության սարքավորումների տեղորոշումը, ինչպես նաև Հայաստանի Հանրապետությունում թվային հեռուստահեռարձակման ապահովման շրջանակներում հանրապետական սփռման մուլտիպլեքսի և արբանյակային տարածման համար արբանյակային ունակության վարձակալումը:</w:t>
      </w:r>
    </w:p>
    <w:p w:rsidR="00941455" w:rsidRPr="00941455" w:rsidRDefault="00941455" w:rsidP="00941455">
      <w:pPr>
        <w:spacing w:before="0"/>
        <w:ind w:firstLine="450"/>
        <w:contextualSpacing w:val="0"/>
        <w:rPr>
          <w:rFonts w:cs="Sylfaen"/>
          <w:b w:val="0"/>
          <w:noProof/>
          <w:szCs w:val="22"/>
          <w:lang w:val="hy-AM"/>
        </w:rPr>
      </w:pPr>
      <w:r w:rsidRPr="00941455">
        <w:rPr>
          <w:rFonts w:cs="Sylfaen"/>
          <w:b w:val="0"/>
          <w:noProof/>
          <w:szCs w:val="22"/>
          <w:lang w:val="hy-AM"/>
        </w:rPr>
        <w:t xml:space="preserve">Ծրագիրն իր մեջ ընդգրկում է 2 գործող միջոցառում՝ </w:t>
      </w:r>
    </w:p>
    <w:p w:rsidR="00941455" w:rsidRPr="00941455" w:rsidRDefault="00941455" w:rsidP="00C93E79">
      <w:pPr>
        <w:tabs>
          <w:tab w:val="left" w:pos="540"/>
        </w:tabs>
        <w:spacing w:before="0"/>
        <w:contextualSpacing w:val="0"/>
        <w:rPr>
          <w:rFonts w:cs="Sylfaen"/>
          <w:b w:val="0"/>
          <w:noProof/>
          <w:szCs w:val="22"/>
          <w:lang w:val="hy-AM"/>
        </w:rPr>
      </w:pPr>
      <w:r w:rsidRPr="00941455">
        <w:rPr>
          <w:noProof/>
          <w:color w:val="000000"/>
          <w:szCs w:val="22"/>
          <w:lang w:val="hy-AM"/>
        </w:rPr>
        <w:t xml:space="preserve">Հեռահաղորդակցության և կապի կանոնակարգում: </w:t>
      </w:r>
      <w:r w:rsidRPr="00941455">
        <w:rPr>
          <w:b w:val="0"/>
          <w:noProof/>
          <w:color w:val="000000"/>
          <w:szCs w:val="22"/>
          <w:lang w:val="hy-AM"/>
        </w:rPr>
        <w:t>Միջոցառումը</w:t>
      </w:r>
      <w:r w:rsidRPr="00941455">
        <w:rPr>
          <w:rFonts w:cs="Sylfaen"/>
          <w:b w:val="0"/>
          <w:noProof/>
          <w:szCs w:val="22"/>
          <w:lang w:val="hy-AM"/>
        </w:rPr>
        <w:t xml:space="preserve"> կապահովի հեռահաղորդակ</w:t>
      </w:r>
      <w:r w:rsidRPr="00941455">
        <w:rPr>
          <w:rFonts w:cs="Sylfaen"/>
          <w:b w:val="0"/>
          <w:noProof/>
          <w:szCs w:val="22"/>
          <w:lang w:val="hy-AM"/>
        </w:rPr>
        <w:softHyphen/>
        <w:t>ցության և կապի ծառայությունների որակի կանոնակարգումն ու բարելավումը, մասնա</w:t>
      </w:r>
      <w:r w:rsidRPr="00941455">
        <w:rPr>
          <w:rFonts w:cs="Sylfaen"/>
          <w:b w:val="0"/>
          <w:noProof/>
          <w:szCs w:val="22"/>
          <w:lang w:val="hy-AM"/>
        </w:rPr>
        <w:softHyphen/>
        <w:t xml:space="preserve">վորապես՝ ՀՀ հաճախականությունների բաշխումների աղյուսակի կազմումը, ռադիոեթերի մոնիթորինգի և ազդանշանների տեխնիկական պարամետրերի չափումների անցկացումը, ռադիոէլեկտրոնային միջոցների և բարձր հաճախության սարքավորումների տեղորոշումը: </w:t>
      </w:r>
    </w:p>
    <w:p w:rsidR="00941455" w:rsidRPr="00941455" w:rsidRDefault="00941455" w:rsidP="00C93E79">
      <w:pPr>
        <w:tabs>
          <w:tab w:val="left" w:pos="540"/>
        </w:tabs>
        <w:spacing w:before="0"/>
        <w:contextualSpacing w:val="0"/>
        <w:rPr>
          <w:rFonts w:cs="Sylfaen"/>
          <w:b w:val="0"/>
          <w:noProof/>
          <w:szCs w:val="22"/>
          <w:lang w:val="hy-AM"/>
        </w:rPr>
      </w:pPr>
      <w:r w:rsidRPr="00941455">
        <w:rPr>
          <w:rFonts w:cs="Sylfaen"/>
          <w:noProof/>
          <w:szCs w:val="22"/>
          <w:lang w:val="hy-AM"/>
        </w:rPr>
        <w:t>Թվային հեռուստահեռարձակման ապահովման ծառայություններ</w:t>
      </w:r>
      <w:r w:rsidRPr="00941455">
        <w:rPr>
          <w:rFonts w:cs="Sylfaen"/>
          <w:b w:val="0"/>
          <w:noProof/>
          <w:szCs w:val="22"/>
          <w:lang w:val="hy-AM"/>
        </w:rPr>
        <w:t xml:space="preserve">: Միջոցառման նպատակը հանրապետական սփռման մուլտիպլեքսի արբանյակային տարածման համար արբանյակային ունակության վարձակալումն է` համաձայն կնքված պայմանագրի: </w:t>
      </w:r>
    </w:p>
    <w:p w:rsidR="00941455" w:rsidRPr="00941455" w:rsidRDefault="00941455" w:rsidP="00941455">
      <w:pPr>
        <w:keepNext/>
        <w:spacing w:before="0"/>
        <w:ind w:firstLine="446"/>
        <w:contextualSpacing w:val="0"/>
        <w:outlineLvl w:val="2"/>
        <w:rPr>
          <w:rFonts w:cs="Arial"/>
          <w:szCs w:val="22"/>
          <w:lang w:val="hy-AM" w:eastAsia="en-US"/>
        </w:rPr>
      </w:pPr>
      <w:bookmarkStart w:id="12" w:name="_Toc26174893"/>
      <w:r w:rsidRPr="00941455">
        <w:rPr>
          <w:rFonts w:cs="Arial"/>
          <w:szCs w:val="22"/>
          <w:lang w:val="hy-AM" w:eastAsia="en-US"/>
        </w:rPr>
        <w:t>Քաղաքաշինություն</w:t>
      </w:r>
      <w:bookmarkEnd w:id="12"/>
    </w:p>
    <w:p w:rsidR="00941455" w:rsidRPr="00941455" w:rsidRDefault="00941455" w:rsidP="00961B35">
      <w:pPr>
        <w:numPr>
          <w:ilvl w:val="0"/>
          <w:numId w:val="68"/>
        </w:numPr>
        <w:tabs>
          <w:tab w:val="left" w:pos="450"/>
          <w:tab w:val="left" w:pos="720"/>
        </w:tabs>
        <w:spacing w:before="0"/>
        <w:ind w:left="0" w:firstLine="450"/>
        <w:contextualSpacing w:val="0"/>
        <w:rPr>
          <w:rFonts w:eastAsia="Calibri" w:cs="Sylfaen"/>
          <w:b w:val="0"/>
          <w:noProof/>
          <w:szCs w:val="22"/>
          <w:lang w:val="hy-AM"/>
        </w:rPr>
      </w:pPr>
      <w:r w:rsidRPr="00941455">
        <w:rPr>
          <w:rFonts w:eastAsia="Calibri" w:cs="Sylfaen"/>
          <w:b w:val="0"/>
          <w:noProof/>
          <w:szCs w:val="22"/>
          <w:lang w:val="hy-AM"/>
        </w:rPr>
        <w:t xml:space="preserve"> թվականին ոլորտում իրականացվելիք հիմնական աշխատանքներն են՝ </w:t>
      </w:r>
    </w:p>
    <w:p w:rsidR="006A12EE" w:rsidRPr="006A12EE" w:rsidRDefault="006A12EE" w:rsidP="007657DA">
      <w:pPr>
        <w:pStyle w:val="ListParagraph"/>
        <w:numPr>
          <w:ilvl w:val="0"/>
          <w:numId w:val="46"/>
        </w:numPr>
        <w:spacing w:before="0"/>
        <w:ind w:left="0" w:firstLine="450"/>
        <w:contextualSpacing w:val="0"/>
        <w:rPr>
          <w:rFonts w:cs="Sylfaen"/>
          <w:b w:val="0"/>
          <w:noProof/>
          <w:szCs w:val="22"/>
          <w:lang w:val="hy-AM"/>
        </w:rPr>
      </w:pPr>
      <w:r w:rsidRPr="00BE35F8">
        <w:rPr>
          <w:rFonts w:cs="Sylfaen"/>
          <w:b w:val="0"/>
          <w:noProof/>
          <w:szCs w:val="22"/>
          <w:lang w:val="hy-AM"/>
        </w:rPr>
        <w:t xml:space="preserve">  </w:t>
      </w:r>
      <w:r w:rsidRPr="006A12EE">
        <w:rPr>
          <w:rFonts w:cs="Sylfaen"/>
          <w:b w:val="0"/>
          <w:noProof/>
          <w:szCs w:val="22"/>
          <w:lang w:val="hy-AM"/>
        </w:rPr>
        <w:t>Միջազգայնորեն ընդունված սկզբունքներին համահունչ նորմատիվատեխնիկական փաս</w:t>
      </w:r>
      <w:r w:rsidRPr="006A12EE">
        <w:rPr>
          <w:rFonts w:cs="Sylfaen"/>
          <w:b w:val="0"/>
          <w:noProof/>
          <w:szCs w:val="22"/>
          <w:lang w:val="hy-AM"/>
        </w:rPr>
        <w:softHyphen/>
        <w:t>տաթղթերի համակարգի բարեփոխման և արդիականացման նպատակով նախատեսվում է ավարտին հասցնել թվով 4 նորմատիվատեխնիկական փաստաթղթերի մշակումը և սկսել թվով 8-ի  մշակման աշխատանքները, ինչը հնարավորություն կտա ապահովել նախագծային և շինարարական աշխա</w:t>
      </w:r>
      <w:r w:rsidRPr="006A12EE">
        <w:rPr>
          <w:rFonts w:cs="Sylfaen"/>
          <w:b w:val="0"/>
          <w:noProof/>
          <w:szCs w:val="22"/>
          <w:lang w:val="hy-AM"/>
        </w:rPr>
        <w:softHyphen/>
        <w:t>տանքների որակական երաշխիքները, ՀՀ շինարարական արտադրանքի և ծառայությունների համատեղելիությունը միասնական շուկայում շրջանառվող շինարարական արտադրանքի և ծառայությունների հետ</w:t>
      </w:r>
      <w:r w:rsidRPr="00BE35F8">
        <w:rPr>
          <w:rFonts w:cs="Sylfaen"/>
          <w:b w:val="0"/>
          <w:noProof/>
          <w:szCs w:val="22"/>
          <w:lang w:val="hy-AM"/>
        </w:rPr>
        <w:t>,</w:t>
      </w:r>
    </w:p>
    <w:p w:rsidR="006A12EE" w:rsidRPr="006A12EE" w:rsidRDefault="006A12EE" w:rsidP="00961B35">
      <w:pPr>
        <w:pStyle w:val="ListParagraph"/>
        <w:numPr>
          <w:ilvl w:val="0"/>
          <w:numId w:val="51"/>
        </w:numPr>
        <w:spacing w:before="0"/>
        <w:ind w:left="0" w:firstLine="450"/>
        <w:contextualSpacing w:val="0"/>
        <w:rPr>
          <w:rFonts w:cs="Sylfaen"/>
          <w:b w:val="0"/>
          <w:noProof/>
          <w:szCs w:val="22"/>
          <w:lang w:val="hy-AM"/>
        </w:rPr>
      </w:pPr>
      <w:r w:rsidRPr="00BE35F8">
        <w:rPr>
          <w:rFonts w:cs="Sylfaen"/>
          <w:b w:val="0"/>
          <w:noProof/>
          <w:szCs w:val="22"/>
          <w:lang w:val="hy-AM"/>
        </w:rPr>
        <w:t xml:space="preserve">  </w:t>
      </w:r>
      <w:r w:rsidRPr="006A12EE">
        <w:rPr>
          <w:rFonts w:cs="Sylfaen"/>
          <w:b w:val="0"/>
          <w:noProof/>
          <w:szCs w:val="22"/>
          <w:lang w:val="hy-AM"/>
        </w:rPr>
        <w:t>Միկրոռեգիոնալ մակարդակի համակցված տարածական պլանավորման փաստաթղթերի նախագծերի մշակում ծրագիրը, որի շրջանակներում նախատեսվում է մշակել ՀՀ Արագածոտնի, Գեղարքունիքի</w:t>
      </w:r>
      <w:r w:rsidR="00AB630D" w:rsidRPr="00907E98">
        <w:rPr>
          <w:rFonts w:cs="Sylfaen"/>
          <w:b w:val="0"/>
          <w:noProof/>
          <w:szCs w:val="22"/>
          <w:lang w:val="hy-AM"/>
        </w:rPr>
        <w:t xml:space="preserve"> (մասամբ)</w:t>
      </w:r>
      <w:r w:rsidRPr="006A12EE">
        <w:rPr>
          <w:rFonts w:cs="Sylfaen"/>
          <w:b w:val="0"/>
          <w:noProof/>
          <w:szCs w:val="22"/>
          <w:lang w:val="hy-AM"/>
        </w:rPr>
        <w:t xml:space="preserve"> և Շիրակի</w:t>
      </w:r>
      <w:r w:rsidR="00AB630D" w:rsidRPr="00907E98">
        <w:rPr>
          <w:rFonts w:cs="Sylfaen"/>
          <w:b w:val="0"/>
          <w:noProof/>
          <w:szCs w:val="22"/>
          <w:lang w:val="hy-AM"/>
        </w:rPr>
        <w:t xml:space="preserve"> (մասամբ) </w:t>
      </w:r>
      <w:r w:rsidRPr="006A12EE">
        <w:rPr>
          <w:rFonts w:cs="Sylfaen"/>
          <w:b w:val="0"/>
          <w:noProof/>
          <w:szCs w:val="22"/>
          <w:lang w:val="hy-AM"/>
        </w:rPr>
        <w:t xml:space="preserve">մարզերի ընդհանուր առմամբ թվով 20 համակացված տարածական պլանավորման փաստաթղթերի նախագծերը: </w:t>
      </w:r>
    </w:p>
    <w:p w:rsidR="006A12EE" w:rsidRPr="00941455" w:rsidRDefault="006A12EE" w:rsidP="00BC1C38">
      <w:pPr>
        <w:tabs>
          <w:tab w:val="left" w:pos="720"/>
        </w:tabs>
        <w:spacing w:before="0"/>
        <w:ind w:left="450" w:firstLine="0"/>
        <w:contextualSpacing w:val="0"/>
        <w:rPr>
          <w:rFonts w:eastAsia="Calibri" w:cs="Sylfaen"/>
          <w:b w:val="0"/>
          <w:noProof/>
          <w:szCs w:val="22"/>
          <w:lang w:val="hy-AM"/>
        </w:rPr>
      </w:pPr>
    </w:p>
    <w:p w:rsidR="00941455" w:rsidRPr="00941455" w:rsidRDefault="00941455" w:rsidP="00941455">
      <w:pPr>
        <w:keepNext/>
        <w:spacing w:before="0"/>
        <w:ind w:firstLine="446"/>
        <w:contextualSpacing w:val="0"/>
        <w:outlineLvl w:val="2"/>
        <w:rPr>
          <w:rFonts w:cs="Arial"/>
          <w:szCs w:val="22"/>
          <w:lang w:val="hy-AM" w:eastAsia="en-US"/>
        </w:rPr>
      </w:pPr>
      <w:bookmarkStart w:id="13" w:name="_Toc26174894"/>
      <w:r w:rsidRPr="00941455">
        <w:rPr>
          <w:rFonts w:cs="Arial"/>
          <w:szCs w:val="22"/>
          <w:lang w:val="hy-AM" w:eastAsia="en-US"/>
        </w:rPr>
        <w:t>Արտակարգ իրավիճակների բնագավառ</w:t>
      </w:r>
      <w:bookmarkEnd w:id="13"/>
      <w:r w:rsidRPr="00941455">
        <w:rPr>
          <w:rFonts w:cs="Arial"/>
          <w:szCs w:val="22"/>
          <w:lang w:val="hy-AM" w:eastAsia="en-US"/>
        </w:rPr>
        <w:t xml:space="preserve"> </w:t>
      </w:r>
    </w:p>
    <w:p w:rsidR="00941455" w:rsidRPr="00941455" w:rsidRDefault="00941455" w:rsidP="00941455">
      <w:pPr>
        <w:autoSpaceDE w:val="0"/>
        <w:autoSpaceDN w:val="0"/>
        <w:adjustRightInd w:val="0"/>
        <w:spacing w:before="0"/>
        <w:ind w:firstLine="446"/>
        <w:contextualSpacing w:val="0"/>
        <w:rPr>
          <w:b w:val="0"/>
          <w:szCs w:val="22"/>
          <w:lang w:val="pt-BR"/>
        </w:rPr>
      </w:pPr>
      <w:r w:rsidRPr="00941455">
        <w:rPr>
          <w:b w:val="0"/>
          <w:szCs w:val="22"/>
          <w:lang w:val="pt-BR"/>
        </w:rPr>
        <w:t xml:space="preserve">Արտակարգ իրավիճակներում բնակչության պաշտպանության բնագավառում Հայաստանի Հանրապետության կառավարության կողմից իրականացվող քաղաքականությունը նպատակաուղղված է լինելու բնական և մարդածին աղետների ռիսկի նվազեցմանը, հնարավոր հետևանքների կանխարգելմանը և վերացմանը՝ հանդիսանալով պետության անվտանգության ապահովման բաղկացուցիչ տարր, </w:t>
      </w:r>
      <w:r w:rsidRPr="00941455">
        <w:rPr>
          <w:b w:val="0"/>
          <w:szCs w:val="22"/>
          <w:lang w:val="hy-AM"/>
        </w:rPr>
        <w:t xml:space="preserve">այն </w:t>
      </w:r>
      <w:r w:rsidRPr="00941455">
        <w:rPr>
          <w:b w:val="0"/>
          <w:szCs w:val="22"/>
          <w:lang w:val="pt-BR"/>
        </w:rPr>
        <w:t>նպաստելու է երկրի կայուն զարգացմանը:</w:t>
      </w:r>
    </w:p>
    <w:p w:rsidR="00941455" w:rsidRPr="00941455" w:rsidRDefault="00941455" w:rsidP="00941455">
      <w:pPr>
        <w:autoSpaceDE w:val="0"/>
        <w:autoSpaceDN w:val="0"/>
        <w:adjustRightInd w:val="0"/>
        <w:spacing w:before="0"/>
        <w:ind w:firstLine="446"/>
        <w:contextualSpacing w:val="0"/>
        <w:rPr>
          <w:b w:val="0"/>
          <w:szCs w:val="22"/>
          <w:lang w:val="hy-AM"/>
        </w:rPr>
      </w:pPr>
      <w:r w:rsidRPr="00941455">
        <w:rPr>
          <w:b w:val="0"/>
          <w:szCs w:val="22"/>
          <w:lang w:val="hy-AM"/>
        </w:rPr>
        <w:t xml:space="preserve">2020 </w:t>
      </w:r>
      <w:r w:rsidRPr="00941455">
        <w:rPr>
          <w:b w:val="0"/>
          <w:szCs w:val="22"/>
          <w:lang w:val="pt-BR"/>
        </w:rPr>
        <w:t xml:space="preserve">թվականին </w:t>
      </w:r>
      <w:r w:rsidRPr="00941455">
        <w:rPr>
          <w:b w:val="0"/>
          <w:szCs w:val="22"/>
          <w:lang w:val="hy-AM"/>
        </w:rPr>
        <w:t>ա</w:t>
      </w:r>
      <w:r w:rsidRPr="00941455">
        <w:rPr>
          <w:b w:val="0"/>
          <w:szCs w:val="22"/>
          <w:lang w:val="pt-BR"/>
        </w:rPr>
        <w:t xml:space="preserve">րտակարգ իրավիճակների </w:t>
      </w:r>
      <w:r w:rsidRPr="00941455">
        <w:rPr>
          <w:b w:val="0"/>
          <w:szCs w:val="22"/>
          <w:lang w:val="hy-AM"/>
        </w:rPr>
        <w:t>բնագավառում նախատեսվում է՝</w:t>
      </w:r>
    </w:p>
    <w:p w:rsidR="00941455" w:rsidRPr="00941455" w:rsidRDefault="00941455" w:rsidP="00961B35">
      <w:pPr>
        <w:numPr>
          <w:ilvl w:val="0"/>
          <w:numId w:val="52"/>
        </w:numPr>
        <w:spacing w:before="0"/>
        <w:ind w:left="0" w:firstLine="567"/>
        <w:contextualSpacing w:val="0"/>
        <w:rPr>
          <w:b w:val="0"/>
          <w:szCs w:val="22"/>
          <w:lang w:val="pt-BR" w:eastAsia="en-US"/>
        </w:rPr>
      </w:pPr>
      <w:r w:rsidRPr="00941455">
        <w:rPr>
          <w:b w:val="0"/>
          <w:szCs w:val="22"/>
          <w:lang w:val="hy-AM"/>
        </w:rPr>
        <w:t>փ</w:t>
      </w:r>
      <w:r w:rsidRPr="00941455">
        <w:rPr>
          <w:b w:val="0"/>
          <w:szCs w:val="22"/>
          <w:lang w:val="pt-BR"/>
        </w:rPr>
        <w:t>րկարար ծառայությունում փրկարարական համակարգի կատարելագործում և զարգացում</w:t>
      </w:r>
      <w:r w:rsidRPr="00941455">
        <w:rPr>
          <w:b w:val="0"/>
          <w:szCs w:val="22"/>
          <w:lang w:val="hy-AM"/>
        </w:rPr>
        <w:t>՝</w:t>
      </w:r>
      <w:r w:rsidRPr="00941455">
        <w:rPr>
          <w:b w:val="0"/>
          <w:szCs w:val="22"/>
          <w:lang w:val="pt-BR"/>
        </w:rPr>
        <w:t xml:space="preserve"> այն աստիճանաբար համապատասխանեցնելով ընդունված ժամանակակից պահանջներին, զուգահեռաբար պետական փրկարարական կառույցի շուրջ ձևավորելով կամավորական փրկարարական ուժեր, նախարարության փրկարար ծառայողների մասնագիտական, արագ արձագանքման փրկարար ուժերի պատրաստականության բարձրացում և տեխնիկական հագեցվածության ապահովում,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 սահմանամերձ բնակավայրերում փրկարարական և արագ արձագանքման այլ ուժերի ստեղծում և զարգացում</w:t>
      </w:r>
      <w:r w:rsidRPr="00941455">
        <w:rPr>
          <w:b w:val="0"/>
          <w:szCs w:val="22"/>
          <w:lang w:val="hy-AM"/>
        </w:rPr>
        <w:t>,</w:t>
      </w:r>
    </w:p>
    <w:p w:rsidR="00941455" w:rsidRPr="00941455" w:rsidRDefault="00941455" w:rsidP="00961B35">
      <w:pPr>
        <w:numPr>
          <w:ilvl w:val="0"/>
          <w:numId w:val="52"/>
        </w:numPr>
        <w:spacing w:before="0"/>
        <w:ind w:left="0" w:firstLine="567"/>
        <w:contextualSpacing w:val="0"/>
        <w:rPr>
          <w:b w:val="0"/>
          <w:szCs w:val="22"/>
          <w:lang w:val="pt-BR" w:eastAsia="en-US"/>
        </w:rPr>
      </w:pPr>
      <w:r w:rsidRPr="00941455">
        <w:rPr>
          <w:b w:val="0"/>
          <w:szCs w:val="22"/>
          <w:lang w:val="hy-AM" w:eastAsia="en-US"/>
        </w:rPr>
        <w:t>ս</w:t>
      </w:r>
      <w:r w:rsidRPr="00941455">
        <w:rPr>
          <w:b w:val="0"/>
          <w:szCs w:val="22"/>
          <w:lang w:val="pt-BR" w:eastAsia="en-US"/>
        </w:rPr>
        <w:t>եյսմիկ պաշտպանության ոլորտում սեյսմիկ վտանգի գնահատման հուսալիությունը բարձրացնելու նպատակով սեյսմիկ պաշտպանության ազգային դիտացանցի արդիականացում և թվայնացում: Շենքերի, շինությունների նախագծման, բնակավայրերի տարաբնակեցման և զարգացման ծրագրերում հաշվի առնել ինչպես դրանց հնարավոր անվտանգ վայրի ընտրությունը, այնպես էլ սեյսմիկ անվտանգությունը</w:t>
      </w:r>
      <w:r w:rsidRPr="00941455">
        <w:rPr>
          <w:b w:val="0"/>
          <w:szCs w:val="22"/>
          <w:lang w:val="hy-AM" w:eastAsia="en-US"/>
        </w:rPr>
        <w:t>,</w:t>
      </w:r>
    </w:p>
    <w:p w:rsidR="00941455" w:rsidRPr="00941455" w:rsidRDefault="00941455" w:rsidP="00961B35">
      <w:pPr>
        <w:numPr>
          <w:ilvl w:val="0"/>
          <w:numId w:val="52"/>
        </w:numPr>
        <w:spacing w:before="0"/>
        <w:ind w:left="0" w:firstLine="567"/>
        <w:contextualSpacing w:val="0"/>
        <w:rPr>
          <w:b w:val="0"/>
          <w:szCs w:val="22"/>
          <w:lang w:val="pt-BR" w:eastAsia="en-US"/>
        </w:rPr>
      </w:pPr>
      <w:r w:rsidRPr="00941455">
        <w:rPr>
          <w:b w:val="0"/>
          <w:szCs w:val="22"/>
          <w:lang w:val="hy-AM" w:eastAsia="en-US"/>
        </w:rPr>
        <w:t>հ</w:t>
      </w:r>
      <w:r w:rsidRPr="00941455">
        <w:rPr>
          <w:b w:val="0"/>
          <w:szCs w:val="22"/>
          <w:lang w:val="pt-BR" w:eastAsia="en-US"/>
        </w:rPr>
        <w:t>իդրոօդերևութաբանության մոնիտորինգի պետական ծառայության հիմնական խնդիրները նպատակաուղղված են լինելու հիդրոօդերևութաբանական ստորաբաժանումների, կայանների և դիտակետերի աշխատանքների ավտոմատացմանը, թվայնացմանը, դիտարկումների ծրագրային համակարգերը միջազգային չափանիշների մակարդակին և ՀՕԿ-ի (Համաշխարհային օդերևութաբանության կոմիտե) կողմից ընդունված ստանդարտներին մոտեցնելուն,</w:t>
      </w:r>
      <w:r w:rsidRPr="00941455">
        <w:rPr>
          <w:b w:val="0"/>
          <w:szCs w:val="22"/>
          <w:lang w:val="hy-AM" w:eastAsia="en-US"/>
        </w:rPr>
        <w:t xml:space="preserve"> </w:t>
      </w:r>
      <w:r w:rsidRPr="00941455">
        <w:rPr>
          <w:b w:val="0"/>
          <w:szCs w:val="22"/>
          <w:lang w:val="pt-BR" w:eastAsia="en-US"/>
        </w:rPr>
        <w:t>գործող սարքավորումների անխափան շահագործմանը, որն իր հերթին հնարավորություն կտա բարելավել հիդրոօդերևութաբանական սպասարկման որակը</w:t>
      </w:r>
      <w:r w:rsidRPr="00941455">
        <w:rPr>
          <w:b w:val="0"/>
          <w:szCs w:val="22"/>
          <w:lang w:val="hy-AM" w:eastAsia="en-US"/>
        </w:rPr>
        <w:t>,</w:t>
      </w:r>
    </w:p>
    <w:p w:rsidR="00941455" w:rsidRPr="00941455" w:rsidRDefault="00941455" w:rsidP="00961B35">
      <w:pPr>
        <w:numPr>
          <w:ilvl w:val="0"/>
          <w:numId w:val="52"/>
        </w:numPr>
        <w:spacing w:before="0"/>
        <w:ind w:left="0" w:firstLine="567"/>
        <w:contextualSpacing w:val="0"/>
        <w:rPr>
          <w:b w:val="0"/>
          <w:szCs w:val="22"/>
          <w:lang w:val="pt-BR" w:eastAsia="en-US"/>
        </w:rPr>
      </w:pPr>
      <w:r w:rsidRPr="00941455">
        <w:rPr>
          <w:b w:val="0"/>
          <w:szCs w:val="22"/>
          <w:lang w:val="hy-AM"/>
        </w:rPr>
        <w:t>մ</w:t>
      </w:r>
      <w:r w:rsidRPr="00941455">
        <w:rPr>
          <w:b w:val="0"/>
          <w:szCs w:val="22"/>
          <w:lang w:val="pt-BR" w:eastAsia="en-US"/>
        </w:rPr>
        <w:t xml:space="preserve">թնոլորտային երևույթների վրա ակտիվ ներգործության ծառայության ոլորտի հիմնական խնդիրներն են ռադիոլոկացիոն ցանցի արդիականացումը, հակակարկտային հրթիռային </w:t>
      </w:r>
      <w:r w:rsidRPr="00941455">
        <w:rPr>
          <w:b w:val="0"/>
          <w:szCs w:val="22"/>
          <w:lang w:val="pt-BR" w:eastAsia="en-US"/>
        </w:rPr>
        <w:lastRenderedPageBreak/>
        <w:t>համակարգի  ներդրումը,</w:t>
      </w:r>
      <w:r w:rsidRPr="00941455">
        <w:rPr>
          <w:b w:val="0"/>
          <w:szCs w:val="22"/>
          <w:lang w:val="pt-BR" w:eastAsia="en-US"/>
        </w:rPr>
        <w:tab/>
        <w:t>կարկտահարություններից գյուղատնտեսական</w:t>
      </w:r>
      <w:r w:rsidRPr="00941455">
        <w:rPr>
          <w:b w:val="0"/>
          <w:szCs w:val="22"/>
          <w:lang w:val="hy-AM" w:eastAsia="en-US"/>
        </w:rPr>
        <w:t xml:space="preserve"> </w:t>
      </w:r>
      <w:r w:rsidRPr="00941455">
        <w:rPr>
          <w:b w:val="0"/>
          <w:szCs w:val="22"/>
          <w:lang w:val="pt-BR" w:eastAsia="en-US"/>
        </w:rPr>
        <w:t>մշակաբույսերի ցանքատարածությունների, այգիների պաշտպանության արդյունավետությունը բարձրացնելու նպատակով,</w:t>
      </w:r>
    </w:p>
    <w:p w:rsidR="00941455" w:rsidRPr="00941455" w:rsidRDefault="00941455" w:rsidP="00961B35">
      <w:pPr>
        <w:numPr>
          <w:ilvl w:val="0"/>
          <w:numId w:val="52"/>
        </w:numPr>
        <w:spacing w:before="0"/>
        <w:ind w:left="0" w:firstLine="567"/>
        <w:contextualSpacing w:val="0"/>
        <w:rPr>
          <w:b w:val="0"/>
          <w:szCs w:val="22"/>
          <w:lang w:val="pt-BR" w:eastAsia="en-US"/>
        </w:rPr>
      </w:pPr>
      <w:r w:rsidRPr="00941455">
        <w:rPr>
          <w:b w:val="0"/>
          <w:szCs w:val="22"/>
          <w:lang w:val="hy-AM"/>
        </w:rPr>
        <w:t>ճ</w:t>
      </w:r>
      <w:r w:rsidRPr="00941455">
        <w:rPr>
          <w:b w:val="0"/>
          <w:szCs w:val="22"/>
          <w:lang w:val="pt-BR" w:eastAsia="en-US"/>
        </w:rPr>
        <w:t>գնաժամային կառավարման պետական ակադեմիայի հիմնական խնդիրն է զարգացնել ակադեմիայի հնարավորու</w:t>
      </w:r>
      <w:r w:rsidRPr="00941455">
        <w:rPr>
          <w:b w:val="0"/>
          <w:szCs w:val="22"/>
          <w:lang w:val="pt-BR" w:eastAsia="en-US"/>
        </w:rPr>
        <w:softHyphen/>
        <w:t>թյուն</w:t>
      </w:r>
      <w:r w:rsidRPr="00941455">
        <w:rPr>
          <w:b w:val="0"/>
          <w:szCs w:val="22"/>
          <w:lang w:val="pt-BR" w:eastAsia="en-US"/>
        </w:rPr>
        <w:softHyphen/>
        <w:t>ները` դարձնելով այն արտակարգ իրավիճակների և քաղաքացիական պաշտպանու</w:t>
      </w:r>
      <w:r w:rsidRPr="00941455">
        <w:rPr>
          <w:b w:val="0"/>
          <w:szCs w:val="22"/>
          <w:lang w:val="pt-BR" w:eastAsia="en-US"/>
        </w:rPr>
        <w:softHyphen/>
        <w:t>թյան մասնագետների պատրաստման ու վերապատրաստման  կենտրոն,</w:t>
      </w:r>
    </w:p>
    <w:p w:rsidR="00941455" w:rsidRPr="00941455" w:rsidRDefault="00941455" w:rsidP="00961B35">
      <w:pPr>
        <w:numPr>
          <w:ilvl w:val="0"/>
          <w:numId w:val="52"/>
        </w:numPr>
        <w:spacing w:before="0"/>
        <w:ind w:left="0" w:firstLine="567"/>
        <w:contextualSpacing w:val="0"/>
        <w:rPr>
          <w:b w:val="0"/>
          <w:szCs w:val="22"/>
          <w:lang w:val="pt-BR" w:eastAsia="en-US"/>
        </w:rPr>
      </w:pPr>
      <w:r w:rsidRPr="00941455">
        <w:rPr>
          <w:b w:val="0"/>
          <w:szCs w:val="22"/>
          <w:lang w:val="hy-AM" w:eastAsia="en-US"/>
        </w:rPr>
        <w:t>ճ</w:t>
      </w:r>
      <w:r w:rsidRPr="00941455">
        <w:rPr>
          <w:b w:val="0"/>
          <w:szCs w:val="22"/>
          <w:lang w:val="pt-BR" w:eastAsia="en-US"/>
        </w:rPr>
        <w:t xml:space="preserve">գնաժամային կառավարման ազգային կենտրոնում մարդուն հրատապ օգնության համապետական համակարգի </w:t>
      </w:r>
      <w:r w:rsidRPr="00941455">
        <w:rPr>
          <w:b w:val="0"/>
          <w:szCs w:val="22"/>
          <w:lang w:val="hy-AM" w:eastAsia="en-US"/>
        </w:rPr>
        <w:t>«</w:t>
      </w:r>
      <w:r w:rsidRPr="00941455">
        <w:rPr>
          <w:b w:val="0"/>
          <w:szCs w:val="22"/>
          <w:lang w:val="pt-BR" w:eastAsia="en-US"/>
        </w:rPr>
        <w:t>911</w:t>
      </w:r>
      <w:r w:rsidRPr="00941455">
        <w:rPr>
          <w:b w:val="0"/>
          <w:szCs w:val="22"/>
          <w:lang w:val="hy-AM" w:eastAsia="en-US"/>
        </w:rPr>
        <w:t>»</w:t>
      </w:r>
      <w:r w:rsidRPr="00941455">
        <w:rPr>
          <w:b w:val="0"/>
          <w:szCs w:val="22"/>
          <w:lang w:val="pt-BR" w:eastAsia="en-US"/>
        </w:rPr>
        <w:t xml:space="preserve"> դիսպետչերական ծառայության զարգացում` ծառայության մատուցումը հնարավորինս մոտեցնելով միջազգային չափանիշներին: Իրավիճակների վերաբերյալ օպերատիվ տեղեկատվության հավաքման, մշակման, վերլուծության և առաջարկությունների նախապատրաստման համակարգի կատարելագործում</w:t>
      </w:r>
      <w:r w:rsidRPr="00941455">
        <w:rPr>
          <w:b w:val="0"/>
          <w:szCs w:val="22"/>
          <w:lang w:val="hy-AM" w:eastAsia="en-US"/>
        </w:rPr>
        <w:t>,</w:t>
      </w:r>
      <w:r w:rsidRPr="00941455">
        <w:rPr>
          <w:b w:val="0"/>
          <w:szCs w:val="22"/>
          <w:lang w:val="pt-BR" w:eastAsia="en-US"/>
        </w:rPr>
        <w:t xml:space="preserve"> </w:t>
      </w:r>
    </w:p>
    <w:p w:rsidR="00941455" w:rsidRPr="00941455" w:rsidRDefault="00941455" w:rsidP="00961B35">
      <w:pPr>
        <w:numPr>
          <w:ilvl w:val="0"/>
          <w:numId w:val="52"/>
        </w:numPr>
        <w:spacing w:before="0"/>
        <w:ind w:left="0" w:firstLine="567"/>
        <w:contextualSpacing w:val="0"/>
        <w:rPr>
          <w:b w:val="0"/>
          <w:szCs w:val="22"/>
          <w:lang w:val="pt-BR" w:eastAsia="en-US"/>
        </w:rPr>
      </w:pPr>
      <w:r w:rsidRPr="00941455">
        <w:rPr>
          <w:b w:val="0"/>
          <w:szCs w:val="22"/>
          <w:lang w:val="pt-BR" w:eastAsia="en-US"/>
        </w:rPr>
        <w:t>ՀՀ կառավարության կողմից հաստատված պետական պահուստի համակարգի զարգացման և բարեփոխումների հայեցակարգի դրույթների իրականացում, նյութական արժեքների կուտակում, թարմացում, փոխարինում և պահպանում</w:t>
      </w:r>
      <w:r w:rsidRPr="00941455">
        <w:rPr>
          <w:b w:val="0"/>
          <w:szCs w:val="22"/>
          <w:lang w:val="hy-AM" w:eastAsia="en-US"/>
        </w:rPr>
        <w:t>,</w:t>
      </w:r>
      <w:r w:rsidRPr="00941455">
        <w:rPr>
          <w:b w:val="0"/>
          <w:szCs w:val="22"/>
          <w:lang w:val="pt-BR" w:eastAsia="en-US"/>
        </w:rPr>
        <w:t xml:space="preserve"> </w:t>
      </w:r>
      <w:r w:rsidRPr="00941455">
        <w:rPr>
          <w:b w:val="0"/>
          <w:szCs w:val="22"/>
          <w:lang w:val="hy-AM" w:eastAsia="en-US"/>
        </w:rPr>
        <w:t>ա</w:t>
      </w:r>
      <w:r w:rsidRPr="00941455">
        <w:rPr>
          <w:b w:val="0"/>
          <w:szCs w:val="22"/>
          <w:lang w:val="pt-BR" w:eastAsia="en-US"/>
        </w:rPr>
        <w:t>յս ոլորտում նոր քաղաքականության մշակում՝ ընդգրկելով մասնավոր սեկտորի հնարավորություններն ու կարողությունները:</w:t>
      </w:r>
      <w:r w:rsidRPr="00941455">
        <w:rPr>
          <w:b w:val="0"/>
          <w:szCs w:val="22"/>
          <w:lang w:val="pt-BR" w:eastAsia="en-US"/>
        </w:rPr>
        <w:tab/>
      </w:r>
    </w:p>
    <w:p w:rsidR="00941455" w:rsidRPr="00941455" w:rsidRDefault="00941455" w:rsidP="00961B35">
      <w:pPr>
        <w:numPr>
          <w:ilvl w:val="0"/>
          <w:numId w:val="52"/>
        </w:numPr>
        <w:spacing w:before="0"/>
        <w:ind w:left="0" w:firstLine="567"/>
        <w:contextualSpacing w:val="0"/>
        <w:rPr>
          <w:b w:val="0"/>
          <w:szCs w:val="22"/>
          <w:lang w:val="pt-BR" w:eastAsia="en-US"/>
        </w:rPr>
      </w:pPr>
      <w:r w:rsidRPr="00941455">
        <w:rPr>
          <w:b w:val="0"/>
          <w:szCs w:val="22"/>
          <w:lang w:val="hy-AM" w:eastAsia="en-US"/>
        </w:rPr>
        <w:t>ա</w:t>
      </w:r>
      <w:r w:rsidRPr="00941455">
        <w:rPr>
          <w:b w:val="0"/>
          <w:szCs w:val="22"/>
          <w:lang w:val="pt-BR" w:eastAsia="en-US"/>
        </w:rPr>
        <w:t>ղետների ռիսկի վերաբերյալ տվյալների հավաքագրման, վերլուծության, համայնքներում աղետների ռիսկի բացահայտման և գնահատման համակարգի փուլային ներդրում, սողանքային աղետի կառավարման միասնական համակարգի փորձնական ներդրում:</w:t>
      </w:r>
    </w:p>
    <w:p w:rsidR="00941455" w:rsidRPr="00941455" w:rsidRDefault="00941455" w:rsidP="00941455">
      <w:pPr>
        <w:keepNext/>
        <w:spacing w:before="0"/>
        <w:ind w:firstLine="446"/>
        <w:contextualSpacing w:val="0"/>
        <w:outlineLvl w:val="2"/>
        <w:rPr>
          <w:rFonts w:cs="Arial"/>
          <w:szCs w:val="22"/>
          <w:lang w:val="hy-AM" w:eastAsia="en-US"/>
        </w:rPr>
      </w:pPr>
      <w:bookmarkStart w:id="14" w:name="_Toc26174895"/>
      <w:r w:rsidRPr="00941455">
        <w:rPr>
          <w:rFonts w:cs="Arial"/>
          <w:szCs w:val="22"/>
          <w:lang w:val="hy-AM" w:eastAsia="en-US"/>
        </w:rPr>
        <w:t>Արտաքին քաղաքականություն</w:t>
      </w:r>
      <w:bookmarkEnd w:id="14"/>
      <w:r w:rsidRPr="00941455">
        <w:rPr>
          <w:rFonts w:cs="Arial"/>
          <w:szCs w:val="22"/>
          <w:lang w:val="hy-AM" w:eastAsia="en-US"/>
        </w:rPr>
        <w:t xml:space="preserve"> </w:t>
      </w:r>
    </w:p>
    <w:p w:rsidR="00941455" w:rsidRPr="00941455" w:rsidRDefault="00941455" w:rsidP="00941455">
      <w:pPr>
        <w:spacing w:before="0"/>
        <w:ind w:firstLine="446"/>
        <w:contextualSpacing w:val="0"/>
        <w:rPr>
          <w:b w:val="0"/>
          <w:szCs w:val="22"/>
          <w:lang w:val="pt-BR"/>
        </w:rPr>
      </w:pPr>
      <w:r w:rsidRPr="00941455">
        <w:rPr>
          <w:b w:val="0"/>
          <w:szCs w:val="22"/>
          <w:lang w:val="hy-AM"/>
        </w:rPr>
        <w:t>Հայաստանի</w:t>
      </w:r>
      <w:r w:rsidRPr="00941455">
        <w:rPr>
          <w:b w:val="0"/>
          <w:szCs w:val="22"/>
          <w:lang w:val="pt-BR"/>
        </w:rPr>
        <w:t xml:space="preserve"> </w:t>
      </w:r>
      <w:r w:rsidRPr="00941455">
        <w:rPr>
          <w:b w:val="0"/>
          <w:szCs w:val="22"/>
          <w:lang w:val="hy-AM"/>
        </w:rPr>
        <w:t>արտաքին</w:t>
      </w:r>
      <w:r w:rsidRPr="00941455">
        <w:rPr>
          <w:b w:val="0"/>
          <w:szCs w:val="22"/>
          <w:lang w:val="pt-BR"/>
        </w:rPr>
        <w:t xml:space="preserve"> </w:t>
      </w:r>
      <w:r w:rsidRPr="00941455">
        <w:rPr>
          <w:b w:val="0"/>
          <w:szCs w:val="22"/>
          <w:lang w:val="hy-AM"/>
        </w:rPr>
        <w:t>քաղաքականությունը</w:t>
      </w:r>
      <w:r w:rsidRPr="00941455">
        <w:rPr>
          <w:b w:val="0"/>
          <w:szCs w:val="22"/>
          <w:lang w:val="pt-BR"/>
        </w:rPr>
        <w:t xml:space="preserve"> </w:t>
      </w:r>
      <w:r w:rsidRPr="00941455">
        <w:rPr>
          <w:b w:val="0"/>
          <w:szCs w:val="22"/>
          <w:lang w:val="hy-AM"/>
        </w:rPr>
        <w:t>հիմնված</w:t>
      </w:r>
      <w:r w:rsidRPr="00941455">
        <w:rPr>
          <w:b w:val="0"/>
          <w:szCs w:val="22"/>
          <w:lang w:val="pt-BR"/>
        </w:rPr>
        <w:t xml:space="preserve"> </w:t>
      </w:r>
      <w:r w:rsidRPr="00941455">
        <w:rPr>
          <w:b w:val="0"/>
          <w:szCs w:val="22"/>
          <w:lang w:val="hy-AM"/>
        </w:rPr>
        <w:t>է</w:t>
      </w:r>
      <w:r w:rsidRPr="00941455">
        <w:rPr>
          <w:b w:val="0"/>
          <w:szCs w:val="22"/>
          <w:lang w:val="pt-BR"/>
        </w:rPr>
        <w:t xml:space="preserve"> </w:t>
      </w:r>
      <w:r w:rsidRPr="00941455">
        <w:rPr>
          <w:b w:val="0"/>
          <w:szCs w:val="22"/>
          <w:lang w:val="hy-AM"/>
        </w:rPr>
        <w:t>երեք</w:t>
      </w:r>
      <w:r w:rsidRPr="00941455">
        <w:rPr>
          <w:b w:val="0"/>
          <w:szCs w:val="22"/>
          <w:lang w:val="pt-BR"/>
        </w:rPr>
        <w:t xml:space="preserve"> </w:t>
      </w:r>
      <w:r w:rsidRPr="00941455">
        <w:rPr>
          <w:b w:val="0"/>
          <w:szCs w:val="22"/>
          <w:lang w:val="hy-AM"/>
        </w:rPr>
        <w:t>հիմնարար</w:t>
      </w:r>
      <w:r w:rsidRPr="00941455">
        <w:rPr>
          <w:b w:val="0"/>
          <w:szCs w:val="22"/>
          <w:lang w:val="pt-BR"/>
        </w:rPr>
        <w:t xml:space="preserve"> </w:t>
      </w:r>
      <w:r w:rsidRPr="00941455">
        <w:rPr>
          <w:b w:val="0"/>
          <w:szCs w:val="22"/>
          <w:lang w:val="hy-AM"/>
        </w:rPr>
        <w:t>սկզբունքների</w:t>
      </w:r>
      <w:r w:rsidRPr="00941455">
        <w:rPr>
          <w:b w:val="0"/>
          <w:szCs w:val="22"/>
          <w:lang w:val="pt-BR"/>
        </w:rPr>
        <w:t xml:space="preserve"> </w:t>
      </w:r>
      <w:r w:rsidRPr="00941455">
        <w:rPr>
          <w:b w:val="0"/>
          <w:szCs w:val="22"/>
          <w:lang w:val="hy-AM"/>
        </w:rPr>
        <w:t>վրա՝</w:t>
      </w:r>
      <w:r w:rsidRPr="00941455">
        <w:rPr>
          <w:b w:val="0"/>
          <w:szCs w:val="22"/>
          <w:lang w:val="pt-BR"/>
        </w:rPr>
        <w:t xml:space="preserve"> </w:t>
      </w:r>
      <w:r w:rsidRPr="00941455">
        <w:rPr>
          <w:b w:val="0"/>
          <w:szCs w:val="22"/>
          <w:lang w:val="hy-AM"/>
        </w:rPr>
        <w:t>ինքնիշխանություն</w:t>
      </w:r>
      <w:r w:rsidRPr="00941455">
        <w:rPr>
          <w:b w:val="0"/>
          <w:szCs w:val="22"/>
          <w:lang w:val="pt-BR"/>
        </w:rPr>
        <w:t xml:space="preserve">, </w:t>
      </w:r>
      <w:r w:rsidRPr="00941455">
        <w:rPr>
          <w:b w:val="0"/>
          <w:szCs w:val="22"/>
          <w:lang w:val="hy-AM"/>
        </w:rPr>
        <w:t>համահայակականություն</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փոխգործակցություն</w:t>
      </w:r>
      <w:r w:rsidRPr="00941455">
        <w:rPr>
          <w:b w:val="0"/>
          <w:szCs w:val="22"/>
          <w:lang w:val="pt-BR"/>
        </w:rPr>
        <w:t xml:space="preserve">, </w:t>
      </w:r>
      <w:r w:rsidRPr="00941455">
        <w:rPr>
          <w:b w:val="0"/>
          <w:szCs w:val="22"/>
          <w:lang w:val="hy-AM"/>
        </w:rPr>
        <w:t>որոնք</w:t>
      </w:r>
      <w:r w:rsidRPr="00941455">
        <w:rPr>
          <w:b w:val="0"/>
          <w:szCs w:val="22"/>
          <w:lang w:val="pt-BR"/>
        </w:rPr>
        <w:t xml:space="preserve"> </w:t>
      </w:r>
      <w:r w:rsidRPr="00941455">
        <w:rPr>
          <w:b w:val="0"/>
          <w:szCs w:val="22"/>
          <w:lang w:val="hy-AM"/>
        </w:rPr>
        <w:t>դիտարկվում</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գործողության</w:t>
      </w:r>
      <w:r w:rsidRPr="00941455">
        <w:rPr>
          <w:b w:val="0"/>
          <w:szCs w:val="22"/>
          <w:lang w:val="pt-BR"/>
        </w:rPr>
        <w:t xml:space="preserve"> </w:t>
      </w:r>
      <w:r w:rsidRPr="00941455">
        <w:rPr>
          <w:b w:val="0"/>
          <w:szCs w:val="22"/>
          <w:lang w:val="hy-AM"/>
        </w:rPr>
        <w:t>մեջ</w:t>
      </w:r>
      <w:r w:rsidRPr="00941455">
        <w:rPr>
          <w:b w:val="0"/>
          <w:szCs w:val="22"/>
          <w:lang w:val="pt-BR"/>
        </w:rPr>
        <w:t xml:space="preserve"> </w:t>
      </w:r>
      <w:r w:rsidRPr="00941455">
        <w:rPr>
          <w:b w:val="0"/>
          <w:szCs w:val="22"/>
          <w:lang w:val="hy-AM"/>
        </w:rPr>
        <w:t>գնահատվում</w:t>
      </w:r>
      <w:r w:rsidRPr="00941455">
        <w:rPr>
          <w:b w:val="0"/>
          <w:szCs w:val="22"/>
          <w:lang w:val="pt-BR"/>
        </w:rPr>
        <w:t xml:space="preserve"> </w:t>
      </w:r>
      <w:r w:rsidRPr="00941455">
        <w:rPr>
          <w:b w:val="0"/>
          <w:szCs w:val="22"/>
          <w:lang w:val="hy-AM"/>
        </w:rPr>
        <w:t>են</w:t>
      </w:r>
      <w:r w:rsidRPr="00941455">
        <w:rPr>
          <w:b w:val="0"/>
          <w:szCs w:val="22"/>
          <w:lang w:val="pt-BR"/>
        </w:rPr>
        <w:t xml:space="preserve"> </w:t>
      </w:r>
      <w:r w:rsidRPr="00941455">
        <w:rPr>
          <w:b w:val="0"/>
          <w:szCs w:val="22"/>
          <w:lang w:val="hy-AM"/>
        </w:rPr>
        <w:t>որպես</w:t>
      </w:r>
      <w:r w:rsidRPr="00941455">
        <w:rPr>
          <w:b w:val="0"/>
          <w:szCs w:val="22"/>
          <w:lang w:val="pt-BR"/>
        </w:rPr>
        <w:t xml:space="preserve"> </w:t>
      </w:r>
      <w:r w:rsidRPr="00941455">
        <w:rPr>
          <w:b w:val="0"/>
          <w:szCs w:val="22"/>
          <w:lang w:val="hy-AM"/>
        </w:rPr>
        <w:t>մեկ</w:t>
      </w:r>
      <w:r w:rsidRPr="00941455">
        <w:rPr>
          <w:b w:val="0"/>
          <w:szCs w:val="22"/>
          <w:lang w:val="pt-BR"/>
        </w:rPr>
        <w:t xml:space="preserve">, </w:t>
      </w:r>
      <w:r w:rsidRPr="00941455">
        <w:rPr>
          <w:b w:val="0"/>
          <w:szCs w:val="22"/>
          <w:lang w:val="hy-AM"/>
        </w:rPr>
        <w:t>միմյանց</w:t>
      </w:r>
      <w:r w:rsidRPr="00941455">
        <w:rPr>
          <w:b w:val="0"/>
          <w:szCs w:val="22"/>
          <w:lang w:val="pt-BR"/>
        </w:rPr>
        <w:t xml:space="preserve"> </w:t>
      </w:r>
      <w:r w:rsidRPr="00941455">
        <w:rPr>
          <w:b w:val="0"/>
          <w:szCs w:val="22"/>
          <w:lang w:val="hy-AM"/>
        </w:rPr>
        <w:t>փոխլրացնող</w:t>
      </w:r>
      <w:r w:rsidRPr="00941455">
        <w:rPr>
          <w:b w:val="0"/>
          <w:szCs w:val="22"/>
          <w:lang w:val="pt-BR"/>
        </w:rPr>
        <w:t xml:space="preserve"> </w:t>
      </w:r>
      <w:r w:rsidRPr="00941455">
        <w:rPr>
          <w:b w:val="0"/>
          <w:szCs w:val="22"/>
          <w:lang w:val="hy-AM"/>
        </w:rPr>
        <w:t>ամբողջություն</w:t>
      </w:r>
      <w:r w:rsidRPr="00941455">
        <w:rPr>
          <w:b w:val="0"/>
          <w:szCs w:val="22"/>
          <w:lang w:val="pt-BR"/>
        </w:rPr>
        <w:t xml:space="preserve">: </w:t>
      </w:r>
      <w:r w:rsidRPr="00941455">
        <w:rPr>
          <w:b w:val="0"/>
          <w:szCs w:val="22"/>
          <w:lang w:val="hy-AM"/>
        </w:rPr>
        <w:t>Այդ</w:t>
      </w:r>
      <w:r w:rsidRPr="00941455">
        <w:rPr>
          <w:b w:val="0"/>
          <w:szCs w:val="22"/>
          <w:lang w:val="pt-BR"/>
        </w:rPr>
        <w:t xml:space="preserve"> </w:t>
      </w:r>
      <w:r w:rsidRPr="00941455">
        <w:rPr>
          <w:b w:val="0"/>
          <w:szCs w:val="22"/>
          <w:lang w:val="hy-AM"/>
        </w:rPr>
        <w:t>սկզբունքների</w:t>
      </w:r>
      <w:r w:rsidRPr="00941455">
        <w:rPr>
          <w:b w:val="0"/>
          <w:szCs w:val="22"/>
          <w:lang w:val="pt-BR"/>
        </w:rPr>
        <w:t xml:space="preserve"> </w:t>
      </w:r>
      <w:r w:rsidRPr="00941455">
        <w:rPr>
          <w:b w:val="0"/>
          <w:szCs w:val="22"/>
          <w:lang w:val="hy-AM"/>
        </w:rPr>
        <w:t>հիման</w:t>
      </w:r>
      <w:r w:rsidRPr="00941455">
        <w:rPr>
          <w:b w:val="0"/>
          <w:szCs w:val="22"/>
          <w:lang w:val="pt-BR"/>
        </w:rPr>
        <w:t xml:space="preserve"> </w:t>
      </w:r>
      <w:r w:rsidRPr="00941455">
        <w:rPr>
          <w:b w:val="0"/>
          <w:szCs w:val="22"/>
          <w:lang w:val="hy-AM"/>
        </w:rPr>
        <w:t>վրա</w:t>
      </w:r>
      <w:r w:rsidRPr="00941455">
        <w:rPr>
          <w:b w:val="0"/>
          <w:szCs w:val="22"/>
          <w:lang w:val="pt-BR"/>
        </w:rPr>
        <w:t xml:space="preserve"> </w:t>
      </w:r>
      <w:r w:rsidRPr="00941455">
        <w:rPr>
          <w:b w:val="0"/>
          <w:szCs w:val="22"/>
          <w:lang w:val="hy-AM"/>
        </w:rPr>
        <w:t>ուրվագծվում</w:t>
      </w:r>
      <w:r w:rsidRPr="00941455">
        <w:rPr>
          <w:b w:val="0"/>
          <w:szCs w:val="22"/>
          <w:lang w:val="pt-BR"/>
        </w:rPr>
        <w:t xml:space="preserve"> </w:t>
      </w:r>
      <w:r w:rsidRPr="00941455">
        <w:rPr>
          <w:b w:val="0"/>
          <w:szCs w:val="22"/>
          <w:lang w:val="hy-AM"/>
        </w:rPr>
        <w:t>է</w:t>
      </w:r>
      <w:r w:rsidRPr="00941455">
        <w:rPr>
          <w:b w:val="0"/>
          <w:szCs w:val="22"/>
          <w:lang w:val="pt-BR"/>
        </w:rPr>
        <w:t xml:space="preserve"> </w:t>
      </w:r>
      <w:r w:rsidRPr="00941455">
        <w:rPr>
          <w:b w:val="0"/>
          <w:szCs w:val="22"/>
          <w:lang w:val="hy-AM"/>
        </w:rPr>
        <w:t>կառավարության</w:t>
      </w:r>
      <w:r w:rsidRPr="00941455">
        <w:rPr>
          <w:b w:val="0"/>
          <w:szCs w:val="22"/>
          <w:lang w:val="pt-BR"/>
        </w:rPr>
        <w:t xml:space="preserve"> </w:t>
      </w:r>
      <w:r w:rsidRPr="00941455">
        <w:rPr>
          <w:b w:val="0"/>
          <w:szCs w:val="22"/>
          <w:lang w:val="hy-AM"/>
        </w:rPr>
        <w:t>արտաքին</w:t>
      </w:r>
      <w:r w:rsidRPr="00941455">
        <w:rPr>
          <w:b w:val="0"/>
          <w:szCs w:val="22"/>
          <w:lang w:val="pt-BR"/>
        </w:rPr>
        <w:t xml:space="preserve"> </w:t>
      </w:r>
      <w:r w:rsidRPr="00941455">
        <w:rPr>
          <w:b w:val="0"/>
          <w:szCs w:val="22"/>
          <w:lang w:val="hy-AM"/>
        </w:rPr>
        <w:t>քաղաքականության</w:t>
      </w:r>
      <w:r w:rsidRPr="00941455">
        <w:rPr>
          <w:b w:val="0"/>
          <w:szCs w:val="22"/>
          <w:lang w:val="pt-BR"/>
        </w:rPr>
        <w:t xml:space="preserve"> </w:t>
      </w:r>
      <w:r w:rsidRPr="00941455">
        <w:rPr>
          <w:b w:val="0"/>
          <w:szCs w:val="22"/>
          <w:lang w:val="hy-AM"/>
        </w:rPr>
        <w:t>արդյունավետ</w:t>
      </w:r>
      <w:r w:rsidRPr="00941455">
        <w:rPr>
          <w:b w:val="0"/>
          <w:szCs w:val="22"/>
          <w:lang w:val="pt-BR"/>
        </w:rPr>
        <w:t xml:space="preserve"> </w:t>
      </w:r>
      <w:r w:rsidRPr="00941455">
        <w:rPr>
          <w:b w:val="0"/>
          <w:szCs w:val="22"/>
          <w:lang w:val="hy-AM"/>
        </w:rPr>
        <w:t>իրականացումը</w:t>
      </w:r>
      <w:r w:rsidRPr="00941455">
        <w:rPr>
          <w:b w:val="0"/>
          <w:szCs w:val="22"/>
          <w:lang w:val="pt-BR"/>
        </w:rPr>
        <w:t xml:space="preserve"> </w:t>
      </w:r>
      <w:r w:rsidRPr="00941455">
        <w:rPr>
          <w:b w:val="0"/>
          <w:szCs w:val="22"/>
          <w:lang w:val="hy-AM"/>
        </w:rPr>
        <w:t>տարբեր</w:t>
      </w:r>
      <w:r w:rsidRPr="00941455">
        <w:rPr>
          <w:b w:val="0"/>
          <w:szCs w:val="22"/>
          <w:lang w:val="pt-BR"/>
        </w:rPr>
        <w:t xml:space="preserve"> </w:t>
      </w:r>
      <w:r w:rsidRPr="00941455">
        <w:rPr>
          <w:b w:val="0"/>
          <w:szCs w:val="22"/>
          <w:lang w:val="hy-AM"/>
        </w:rPr>
        <w:t>միջազգային</w:t>
      </w:r>
      <w:r w:rsidRPr="00941455">
        <w:rPr>
          <w:b w:val="0"/>
          <w:szCs w:val="22"/>
          <w:lang w:val="pt-BR"/>
        </w:rPr>
        <w:t xml:space="preserve"> </w:t>
      </w:r>
      <w:r w:rsidRPr="00941455">
        <w:rPr>
          <w:b w:val="0"/>
          <w:szCs w:val="22"/>
          <w:lang w:val="hy-AM"/>
        </w:rPr>
        <w:t>դերակատարների</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գործընկերների</w:t>
      </w:r>
      <w:r w:rsidRPr="00941455">
        <w:rPr>
          <w:b w:val="0"/>
          <w:szCs w:val="22"/>
          <w:lang w:val="pt-BR"/>
        </w:rPr>
        <w:t xml:space="preserve"> </w:t>
      </w:r>
      <w:r w:rsidRPr="00941455">
        <w:rPr>
          <w:b w:val="0"/>
          <w:szCs w:val="22"/>
          <w:lang w:val="hy-AM"/>
        </w:rPr>
        <w:t>հետ՝</w:t>
      </w:r>
      <w:r w:rsidRPr="00941455">
        <w:rPr>
          <w:b w:val="0"/>
          <w:szCs w:val="22"/>
          <w:lang w:val="pt-BR"/>
        </w:rPr>
        <w:t xml:space="preserve"> </w:t>
      </w:r>
      <w:r w:rsidRPr="00941455">
        <w:rPr>
          <w:b w:val="0"/>
          <w:szCs w:val="22"/>
          <w:lang w:val="hy-AM"/>
        </w:rPr>
        <w:t>ուղղված</w:t>
      </w:r>
      <w:r w:rsidRPr="00941455">
        <w:rPr>
          <w:b w:val="0"/>
          <w:szCs w:val="22"/>
          <w:lang w:val="pt-BR"/>
        </w:rPr>
        <w:t xml:space="preserve"> </w:t>
      </w:r>
      <w:r w:rsidRPr="00941455">
        <w:rPr>
          <w:b w:val="0"/>
          <w:szCs w:val="22"/>
          <w:lang w:val="hy-AM"/>
        </w:rPr>
        <w:t>հանրապետության</w:t>
      </w:r>
      <w:r w:rsidRPr="00941455">
        <w:rPr>
          <w:b w:val="0"/>
          <w:szCs w:val="22"/>
          <w:lang w:val="pt-BR"/>
        </w:rPr>
        <w:t xml:space="preserve"> </w:t>
      </w:r>
      <w:r w:rsidRPr="00941455">
        <w:rPr>
          <w:b w:val="0"/>
          <w:szCs w:val="22"/>
          <w:lang w:val="hy-AM"/>
        </w:rPr>
        <w:t>արտաքին</w:t>
      </w:r>
      <w:r w:rsidRPr="00941455">
        <w:rPr>
          <w:b w:val="0"/>
          <w:szCs w:val="22"/>
          <w:lang w:val="pt-BR"/>
        </w:rPr>
        <w:t xml:space="preserve"> </w:t>
      </w:r>
      <w:r w:rsidRPr="00941455">
        <w:rPr>
          <w:b w:val="0"/>
          <w:szCs w:val="22"/>
          <w:lang w:val="hy-AM"/>
        </w:rPr>
        <w:t>անվտանգության</w:t>
      </w:r>
      <w:r w:rsidRPr="00941455">
        <w:rPr>
          <w:b w:val="0"/>
          <w:szCs w:val="22"/>
          <w:lang w:val="pt-BR"/>
        </w:rPr>
        <w:t xml:space="preserve"> </w:t>
      </w:r>
      <w:r w:rsidRPr="00941455">
        <w:rPr>
          <w:b w:val="0"/>
          <w:szCs w:val="22"/>
          <w:lang w:val="hy-AM"/>
        </w:rPr>
        <w:t>բաղադրիչի</w:t>
      </w:r>
      <w:r w:rsidRPr="00941455">
        <w:rPr>
          <w:b w:val="0"/>
          <w:szCs w:val="22"/>
          <w:lang w:val="pt-BR"/>
        </w:rPr>
        <w:t xml:space="preserve"> </w:t>
      </w:r>
      <w:r w:rsidRPr="00941455">
        <w:rPr>
          <w:b w:val="0"/>
          <w:szCs w:val="22"/>
          <w:lang w:val="hy-AM"/>
        </w:rPr>
        <w:t>ամրապնդմանը</w:t>
      </w:r>
      <w:r w:rsidRPr="00941455">
        <w:rPr>
          <w:b w:val="0"/>
          <w:szCs w:val="22"/>
          <w:lang w:val="pt-BR"/>
        </w:rPr>
        <w:t xml:space="preserve">, </w:t>
      </w:r>
      <w:r w:rsidRPr="00941455">
        <w:rPr>
          <w:b w:val="0"/>
          <w:szCs w:val="22"/>
          <w:lang w:val="hy-AM"/>
        </w:rPr>
        <w:t>երկրի</w:t>
      </w:r>
      <w:r w:rsidRPr="00941455">
        <w:rPr>
          <w:b w:val="0"/>
          <w:szCs w:val="22"/>
          <w:lang w:val="pt-BR"/>
        </w:rPr>
        <w:t xml:space="preserve"> </w:t>
      </w:r>
      <w:r w:rsidRPr="00941455">
        <w:rPr>
          <w:b w:val="0"/>
          <w:szCs w:val="22"/>
          <w:lang w:val="hy-AM"/>
        </w:rPr>
        <w:t>զարգացման</w:t>
      </w:r>
      <w:r w:rsidRPr="00941455">
        <w:rPr>
          <w:b w:val="0"/>
          <w:szCs w:val="22"/>
          <w:lang w:val="pt-BR"/>
        </w:rPr>
        <w:t xml:space="preserve"> </w:t>
      </w:r>
      <w:r w:rsidRPr="00941455">
        <w:rPr>
          <w:b w:val="0"/>
          <w:szCs w:val="22"/>
          <w:lang w:val="hy-AM"/>
        </w:rPr>
        <w:t>համար</w:t>
      </w:r>
      <w:r w:rsidRPr="00941455">
        <w:rPr>
          <w:b w:val="0"/>
          <w:szCs w:val="22"/>
          <w:lang w:val="pt-BR"/>
        </w:rPr>
        <w:t xml:space="preserve"> </w:t>
      </w:r>
      <w:r w:rsidRPr="00941455">
        <w:rPr>
          <w:b w:val="0"/>
          <w:szCs w:val="22"/>
          <w:lang w:val="hy-AM"/>
        </w:rPr>
        <w:t>արտաքին</w:t>
      </w:r>
      <w:r w:rsidRPr="00941455">
        <w:rPr>
          <w:b w:val="0"/>
          <w:szCs w:val="22"/>
          <w:lang w:val="pt-BR"/>
        </w:rPr>
        <w:t xml:space="preserve"> </w:t>
      </w:r>
      <w:r w:rsidRPr="00941455">
        <w:rPr>
          <w:b w:val="0"/>
          <w:szCs w:val="22"/>
          <w:lang w:val="hy-AM"/>
        </w:rPr>
        <w:t>բարենպաստ</w:t>
      </w:r>
      <w:r w:rsidRPr="00941455">
        <w:rPr>
          <w:b w:val="0"/>
          <w:szCs w:val="22"/>
          <w:lang w:val="pt-BR"/>
        </w:rPr>
        <w:t xml:space="preserve"> </w:t>
      </w:r>
      <w:r w:rsidRPr="00941455">
        <w:rPr>
          <w:b w:val="0"/>
          <w:szCs w:val="22"/>
          <w:lang w:val="hy-AM"/>
        </w:rPr>
        <w:t>պայմանների</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երաշխիքների</w:t>
      </w:r>
      <w:r w:rsidRPr="00941455">
        <w:rPr>
          <w:b w:val="0"/>
          <w:szCs w:val="22"/>
          <w:lang w:val="pt-BR"/>
        </w:rPr>
        <w:t xml:space="preserve"> </w:t>
      </w:r>
      <w:r w:rsidRPr="00941455">
        <w:rPr>
          <w:b w:val="0"/>
          <w:szCs w:val="22"/>
          <w:lang w:val="hy-AM"/>
        </w:rPr>
        <w:t>ապահովմանը</w:t>
      </w:r>
      <w:r w:rsidRPr="00941455">
        <w:rPr>
          <w:b w:val="0"/>
          <w:szCs w:val="22"/>
          <w:lang w:val="pt-BR"/>
        </w:rPr>
        <w:t xml:space="preserve">, </w:t>
      </w:r>
      <w:r w:rsidRPr="00941455">
        <w:rPr>
          <w:b w:val="0"/>
          <w:szCs w:val="22"/>
          <w:lang w:val="hy-AM"/>
        </w:rPr>
        <w:t>բարեկամ</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գործընկեր</w:t>
      </w:r>
      <w:r w:rsidRPr="00941455">
        <w:rPr>
          <w:b w:val="0"/>
          <w:szCs w:val="22"/>
          <w:lang w:val="pt-BR"/>
        </w:rPr>
        <w:t xml:space="preserve"> </w:t>
      </w:r>
      <w:r w:rsidRPr="00941455">
        <w:rPr>
          <w:b w:val="0"/>
          <w:szCs w:val="22"/>
          <w:lang w:val="hy-AM"/>
        </w:rPr>
        <w:t>պետությունների</w:t>
      </w:r>
      <w:r w:rsidRPr="00941455">
        <w:rPr>
          <w:b w:val="0"/>
          <w:szCs w:val="22"/>
          <w:lang w:val="pt-BR"/>
        </w:rPr>
        <w:t xml:space="preserve"> </w:t>
      </w:r>
      <w:r w:rsidRPr="00941455">
        <w:rPr>
          <w:b w:val="0"/>
          <w:szCs w:val="22"/>
          <w:lang w:val="hy-AM"/>
        </w:rPr>
        <w:t>հետ</w:t>
      </w:r>
      <w:r w:rsidRPr="00941455">
        <w:rPr>
          <w:b w:val="0"/>
          <w:szCs w:val="22"/>
          <w:lang w:val="pt-BR"/>
        </w:rPr>
        <w:t xml:space="preserve"> </w:t>
      </w:r>
      <w:r w:rsidRPr="00941455">
        <w:rPr>
          <w:b w:val="0"/>
          <w:szCs w:val="22"/>
          <w:lang w:val="hy-AM"/>
        </w:rPr>
        <w:t>փոխշահավետ</w:t>
      </w:r>
      <w:r w:rsidRPr="00941455">
        <w:rPr>
          <w:b w:val="0"/>
          <w:szCs w:val="22"/>
          <w:lang w:val="pt-BR"/>
        </w:rPr>
        <w:t xml:space="preserve"> </w:t>
      </w:r>
      <w:r w:rsidRPr="00941455">
        <w:rPr>
          <w:b w:val="0"/>
          <w:szCs w:val="22"/>
          <w:lang w:val="hy-AM"/>
        </w:rPr>
        <w:t>համագործակցության</w:t>
      </w:r>
      <w:r w:rsidRPr="00941455">
        <w:rPr>
          <w:b w:val="0"/>
          <w:szCs w:val="22"/>
          <w:lang w:val="pt-BR"/>
        </w:rPr>
        <w:t xml:space="preserve"> </w:t>
      </w:r>
      <w:r w:rsidRPr="00941455">
        <w:rPr>
          <w:b w:val="0"/>
          <w:szCs w:val="22"/>
          <w:lang w:val="hy-AM"/>
        </w:rPr>
        <w:t>զարգացմանը</w:t>
      </w:r>
      <w:r w:rsidRPr="00941455">
        <w:rPr>
          <w:b w:val="0"/>
          <w:szCs w:val="22"/>
          <w:lang w:val="pt-BR"/>
        </w:rPr>
        <w:t xml:space="preserve">, </w:t>
      </w:r>
      <w:r w:rsidRPr="00941455">
        <w:rPr>
          <w:b w:val="0"/>
          <w:szCs w:val="22"/>
          <w:lang w:val="hy-AM"/>
        </w:rPr>
        <w:t>միջազգային</w:t>
      </w:r>
      <w:r w:rsidRPr="00941455">
        <w:rPr>
          <w:b w:val="0"/>
          <w:szCs w:val="22"/>
          <w:lang w:val="pt-BR"/>
        </w:rPr>
        <w:t xml:space="preserve"> </w:t>
      </w:r>
      <w:r w:rsidRPr="00941455">
        <w:rPr>
          <w:b w:val="0"/>
          <w:szCs w:val="22"/>
          <w:lang w:val="hy-AM"/>
        </w:rPr>
        <w:t>կազմակերպություններում</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ինտեգրացիոն</w:t>
      </w:r>
      <w:r w:rsidRPr="00941455">
        <w:rPr>
          <w:b w:val="0"/>
          <w:szCs w:val="22"/>
          <w:lang w:val="pt-BR"/>
        </w:rPr>
        <w:t xml:space="preserve"> </w:t>
      </w:r>
      <w:r w:rsidRPr="00941455">
        <w:rPr>
          <w:b w:val="0"/>
          <w:szCs w:val="22"/>
          <w:lang w:val="hy-AM"/>
        </w:rPr>
        <w:t>գործընթացներում</w:t>
      </w:r>
      <w:r w:rsidRPr="00941455">
        <w:rPr>
          <w:b w:val="0"/>
          <w:szCs w:val="22"/>
          <w:lang w:val="pt-BR"/>
        </w:rPr>
        <w:t xml:space="preserve"> </w:t>
      </w:r>
      <w:r w:rsidRPr="00941455">
        <w:rPr>
          <w:b w:val="0"/>
          <w:szCs w:val="22"/>
          <w:lang w:val="hy-AM"/>
        </w:rPr>
        <w:t>ներգրավվածության</w:t>
      </w:r>
      <w:r w:rsidRPr="00941455">
        <w:rPr>
          <w:b w:val="0"/>
          <w:szCs w:val="22"/>
          <w:lang w:val="pt-BR"/>
        </w:rPr>
        <w:t xml:space="preserve"> </w:t>
      </w:r>
      <w:r w:rsidRPr="00941455">
        <w:rPr>
          <w:b w:val="0"/>
          <w:szCs w:val="22"/>
          <w:lang w:val="hy-AM"/>
        </w:rPr>
        <w:t>խորացմանը</w:t>
      </w:r>
      <w:r w:rsidRPr="00941455">
        <w:rPr>
          <w:b w:val="0"/>
          <w:szCs w:val="22"/>
          <w:lang w:val="pt-BR"/>
        </w:rPr>
        <w:t xml:space="preserve">: </w:t>
      </w:r>
      <w:r w:rsidRPr="00941455">
        <w:rPr>
          <w:b w:val="0"/>
          <w:szCs w:val="22"/>
          <w:lang w:val="hy-AM"/>
        </w:rPr>
        <w:t>Հայաստանի</w:t>
      </w:r>
      <w:r w:rsidRPr="00941455">
        <w:rPr>
          <w:b w:val="0"/>
          <w:szCs w:val="22"/>
          <w:lang w:val="pt-BR"/>
        </w:rPr>
        <w:t xml:space="preserve"> </w:t>
      </w:r>
      <w:r w:rsidRPr="00941455">
        <w:rPr>
          <w:b w:val="0"/>
          <w:szCs w:val="22"/>
          <w:lang w:val="hy-AM"/>
        </w:rPr>
        <w:t>դիվանագիտության</w:t>
      </w:r>
      <w:r w:rsidRPr="00941455">
        <w:rPr>
          <w:b w:val="0"/>
          <w:szCs w:val="22"/>
          <w:lang w:val="pt-BR"/>
        </w:rPr>
        <w:t xml:space="preserve"> </w:t>
      </w:r>
      <w:r w:rsidRPr="00941455">
        <w:rPr>
          <w:b w:val="0"/>
          <w:szCs w:val="22"/>
          <w:lang w:val="hy-AM"/>
        </w:rPr>
        <w:t>հիմնական</w:t>
      </w:r>
      <w:r w:rsidRPr="00941455">
        <w:rPr>
          <w:b w:val="0"/>
          <w:szCs w:val="22"/>
          <w:lang w:val="pt-BR"/>
        </w:rPr>
        <w:t xml:space="preserve"> </w:t>
      </w:r>
      <w:r w:rsidRPr="00941455">
        <w:rPr>
          <w:b w:val="0"/>
          <w:szCs w:val="22"/>
          <w:lang w:val="hy-AM"/>
        </w:rPr>
        <w:t>նպատակն</w:t>
      </w:r>
      <w:r w:rsidRPr="00941455">
        <w:rPr>
          <w:b w:val="0"/>
          <w:szCs w:val="22"/>
          <w:lang w:val="pt-BR"/>
        </w:rPr>
        <w:t xml:space="preserve"> </w:t>
      </w:r>
      <w:r w:rsidRPr="00941455">
        <w:rPr>
          <w:b w:val="0"/>
          <w:szCs w:val="22"/>
          <w:lang w:val="hy-AM"/>
        </w:rPr>
        <w:t>է</w:t>
      </w:r>
      <w:r w:rsidRPr="00941455">
        <w:rPr>
          <w:b w:val="0"/>
          <w:szCs w:val="22"/>
          <w:lang w:val="pt-BR"/>
        </w:rPr>
        <w:t xml:space="preserve"> </w:t>
      </w:r>
      <w:r w:rsidRPr="00941455">
        <w:rPr>
          <w:b w:val="0"/>
          <w:szCs w:val="22"/>
          <w:lang w:val="hy-AM"/>
        </w:rPr>
        <w:t>ծառայեցնել</w:t>
      </w:r>
      <w:r w:rsidRPr="00941455">
        <w:rPr>
          <w:b w:val="0"/>
          <w:szCs w:val="22"/>
          <w:lang w:val="pt-BR"/>
        </w:rPr>
        <w:t xml:space="preserve"> </w:t>
      </w:r>
      <w:r w:rsidRPr="00941455">
        <w:rPr>
          <w:b w:val="0"/>
          <w:szCs w:val="22"/>
          <w:lang w:val="hy-AM"/>
        </w:rPr>
        <w:t>միջազգային</w:t>
      </w:r>
      <w:r w:rsidRPr="00941455">
        <w:rPr>
          <w:b w:val="0"/>
          <w:szCs w:val="22"/>
          <w:lang w:val="pt-BR"/>
        </w:rPr>
        <w:t xml:space="preserve"> </w:t>
      </w:r>
      <w:r w:rsidRPr="00941455">
        <w:rPr>
          <w:b w:val="0"/>
          <w:szCs w:val="22"/>
          <w:lang w:val="hy-AM"/>
        </w:rPr>
        <w:t>համագործակցությունը</w:t>
      </w:r>
      <w:r w:rsidRPr="00941455">
        <w:rPr>
          <w:b w:val="0"/>
          <w:szCs w:val="22"/>
          <w:lang w:val="pt-BR"/>
        </w:rPr>
        <w:t xml:space="preserve">, </w:t>
      </w:r>
      <w:r w:rsidRPr="00941455">
        <w:rPr>
          <w:b w:val="0"/>
          <w:szCs w:val="22"/>
          <w:lang w:val="hy-AM"/>
        </w:rPr>
        <w:t>թե՛</w:t>
      </w:r>
      <w:r w:rsidRPr="00941455">
        <w:rPr>
          <w:b w:val="0"/>
          <w:szCs w:val="22"/>
          <w:lang w:val="pt-BR"/>
        </w:rPr>
        <w:t xml:space="preserve"> </w:t>
      </w:r>
      <w:r w:rsidRPr="00941455">
        <w:rPr>
          <w:b w:val="0"/>
          <w:szCs w:val="22"/>
          <w:lang w:val="hy-AM"/>
        </w:rPr>
        <w:t>երկկողմ</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թե՛</w:t>
      </w:r>
      <w:r w:rsidRPr="00941455">
        <w:rPr>
          <w:b w:val="0"/>
          <w:szCs w:val="22"/>
          <w:lang w:val="pt-BR"/>
        </w:rPr>
        <w:t xml:space="preserve"> </w:t>
      </w:r>
      <w:r w:rsidRPr="00941455">
        <w:rPr>
          <w:b w:val="0"/>
          <w:szCs w:val="22"/>
          <w:lang w:val="hy-AM"/>
        </w:rPr>
        <w:t>բազմակողմ</w:t>
      </w:r>
      <w:r w:rsidRPr="00941455">
        <w:rPr>
          <w:b w:val="0"/>
          <w:szCs w:val="22"/>
          <w:lang w:val="pt-BR"/>
        </w:rPr>
        <w:t xml:space="preserve"> </w:t>
      </w:r>
      <w:r w:rsidRPr="00941455">
        <w:rPr>
          <w:b w:val="0"/>
          <w:szCs w:val="22"/>
          <w:lang w:val="hy-AM"/>
        </w:rPr>
        <w:lastRenderedPageBreak/>
        <w:t>հարթակներում</w:t>
      </w:r>
      <w:r w:rsidRPr="00941455">
        <w:rPr>
          <w:b w:val="0"/>
          <w:szCs w:val="22"/>
          <w:lang w:val="pt-BR"/>
        </w:rPr>
        <w:t xml:space="preserve"> </w:t>
      </w:r>
      <w:r w:rsidRPr="00941455">
        <w:rPr>
          <w:b w:val="0"/>
          <w:szCs w:val="22"/>
          <w:lang w:val="hy-AM"/>
        </w:rPr>
        <w:t>ազգային</w:t>
      </w:r>
      <w:r w:rsidRPr="00941455">
        <w:rPr>
          <w:b w:val="0"/>
          <w:szCs w:val="22"/>
          <w:lang w:val="pt-BR"/>
        </w:rPr>
        <w:t xml:space="preserve"> </w:t>
      </w:r>
      <w:r w:rsidRPr="00941455">
        <w:rPr>
          <w:b w:val="0"/>
          <w:szCs w:val="22"/>
          <w:lang w:val="hy-AM"/>
        </w:rPr>
        <w:t>իղձերի</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նպատակների՝</w:t>
      </w:r>
      <w:r w:rsidRPr="00941455">
        <w:rPr>
          <w:b w:val="0"/>
          <w:szCs w:val="22"/>
          <w:lang w:val="pt-BR"/>
        </w:rPr>
        <w:t xml:space="preserve"> </w:t>
      </w:r>
      <w:r w:rsidRPr="00941455">
        <w:rPr>
          <w:b w:val="0"/>
          <w:szCs w:val="22"/>
          <w:lang w:val="hy-AM"/>
        </w:rPr>
        <w:t>մասնավորապես</w:t>
      </w:r>
      <w:r w:rsidRPr="00941455">
        <w:rPr>
          <w:b w:val="0"/>
          <w:szCs w:val="22"/>
          <w:lang w:val="pt-BR"/>
        </w:rPr>
        <w:t xml:space="preserve"> </w:t>
      </w:r>
      <w:r w:rsidRPr="00941455">
        <w:rPr>
          <w:b w:val="0"/>
          <w:szCs w:val="22"/>
          <w:lang w:val="hy-AM"/>
        </w:rPr>
        <w:t>Հայաստանի</w:t>
      </w:r>
      <w:r w:rsidRPr="00941455">
        <w:rPr>
          <w:b w:val="0"/>
          <w:szCs w:val="22"/>
          <w:lang w:val="pt-BR"/>
        </w:rPr>
        <w:t xml:space="preserve"> </w:t>
      </w:r>
      <w:r w:rsidRPr="00941455">
        <w:rPr>
          <w:b w:val="0"/>
          <w:szCs w:val="22"/>
          <w:lang w:val="hy-AM"/>
        </w:rPr>
        <w:t>ինքնիշխանության</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անվտանգության</w:t>
      </w:r>
      <w:r w:rsidRPr="00941455">
        <w:rPr>
          <w:b w:val="0"/>
          <w:szCs w:val="22"/>
          <w:lang w:val="pt-BR"/>
        </w:rPr>
        <w:t xml:space="preserve">, </w:t>
      </w:r>
      <w:r w:rsidRPr="00941455">
        <w:rPr>
          <w:b w:val="0"/>
          <w:szCs w:val="22"/>
          <w:lang w:val="hy-AM"/>
        </w:rPr>
        <w:t>Արցախի</w:t>
      </w:r>
      <w:r w:rsidRPr="00941455">
        <w:rPr>
          <w:b w:val="0"/>
          <w:szCs w:val="22"/>
          <w:lang w:val="pt-BR"/>
        </w:rPr>
        <w:t xml:space="preserve"> </w:t>
      </w:r>
      <w:r w:rsidRPr="00941455">
        <w:rPr>
          <w:b w:val="0"/>
          <w:szCs w:val="22"/>
          <w:lang w:val="hy-AM"/>
        </w:rPr>
        <w:t>անվտանգության</w:t>
      </w:r>
      <w:r w:rsidRPr="00941455">
        <w:rPr>
          <w:b w:val="0"/>
          <w:szCs w:val="22"/>
          <w:lang w:val="pt-BR"/>
        </w:rPr>
        <w:t xml:space="preserve"> </w:t>
      </w:r>
      <w:r w:rsidRPr="00941455">
        <w:rPr>
          <w:b w:val="0"/>
          <w:szCs w:val="22"/>
          <w:lang w:val="hy-AM"/>
        </w:rPr>
        <w:t>երաշխավորման</w:t>
      </w:r>
      <w:r w:rsidRPr="00941455">
        <w:rPr>
          <w:b w:val="0"/>
          <w:szCs w:val="22"/>
          <w:lang w:val="pt-BR"/>
        </w:rPr>
        <w:t xml:space="preserve">, </w:t>
      </w:r>
      <w:r w:rsidRPr="00941455">
        <w:rPr>
          <w:b w:val="0"/>
          <w:szCs w:val="22"/>
          <w:lang w:val="hy-AM"/>
        </w:rPr>
        <w:t>լայն</w:t>
      </w:r>
      <w:r w:rsidRPr="00941455">
        <w:rPr>
          <w:b w:val="0"/>
          <w:szCs w:val="22"/>
          <w:lang w:val="pt-BR"/>
        </w:rPr>
        <w:t xml:space="preserve"> </w:t>
      </w:r>
      <w:r w:rsidRPr="00941455">
        <w:rPr>
          <w:b w:val="0"/>
          <w:szCs w:val="22"/>
          <w:lang w:val="hy-AM"/>
        </w:rPr>
        <w:t>բարեփոխումների</w:t>
      </w:r>
      <w:r w:rsidRPr="00941455">
        <w:rPr>
          <w:b w:val="0"/>
          <w:szCs w:val="22"/>
          <w:lang w:val="pt-BR"/>
        </w:rPr>
        <w:t xml:space="preserve"> </w:t>
      </w:r>
      <w:r w:rsidRPr="00941455">
        <w:rPr>
          <w:b w:val="0"/>
          <w:szCs w:val="22"/>
          <w:lang w:val="hy-AM"/>
        </w:rPr>
        <w:t>և</w:t>
      </w:r>
      <w:r w:rsidRPr="00941455">
        <w:rPr>
          <w:b w:val="0"/>
          <w:szCs w:val="22"/>
          <w:lang w:val="pt-BR"/>
        </w:rPr>
        <w:t xml:space="preserve"> </w:t>
      </w:r>
      <w:r w:rsidRPr="00941455">
        <w:rPr>
          <w:b w:val="0"/>
          <w:szCs w:val="22"/>
          <w:lang w:val="hy-AM"/>
        </w:rPr>
        <w:t>զարգացման</w:t>
      </w:r>
      <w:r w:rsidRPr="00941455">
        <w:rPr>
          <w:b w:val="0"/>
          <w:szCs w:val="22"/>
          <w:lang w:val="pt-BR"/>
        </w:rPr>
        <w:t xml:space="preserve"> </w:t>
      </w:r>
      <w:r w:rsidRPr="00941455">
        <w:rPr>
          <w:b w:val="0"/>
          <w:szCs w:val="22"/>
          <w:lang w:val="hy-AM"/>
        </w:rPr>
        <w:t>օրակարգերի</w:t>
      </w:r>
      <w:r w:rsidRPr="00941455">
        <w:rPr>
          <w:b w:val="0"/>
          <w:szCs w:val="22"/>
          <w:lang w:val="pt-BR"/>
        </w:rPr>
        <w:t xml:space="preserve"> </w:t>
      </w:r>
      <w:r w:rsidRPr="00941455">
        <w:rPr>
          <w:b w:val="0"/>
          <w:szCs w:val="22"/>
          <w:lang w:val="hy-AM"/>
        </w:rPr>
        <w:t>իրականացմանը</w:t>
      </w:r>
      <w:r w:rsidRPr="00941455">
        <w:rPr>
          <w:b w:val="0"/>
          <w:szCs w:val="22"/>
          <w:lang w:val="pt-BR"/>
        </w:rPr>
        <w:t xml:space="preserve">: </w:t>
      </w:r>
    </w:p>
    <w:p w:rsidR="00941455" w:rsidRPr="00941455" w:rsidRDefault="00941455" w:rsidP="00941455">
      <w:pPr>
        <w:spacing w:before="0"/>
        <w:ind w:firstLine="446"/>
        <w:contextualSpacing w:val="0"/>
        <w:rPr>
          <w:b w:val="0"/>
          <w:szCs w:val="22"/>
          <w:lang w:val="pt-BR"/>
        </w:rPr>
      </w:pPr>
      <w:r w:rsidRPr="00941455">
        <w:rPr>
          <w:b w:val="0"/>
          <w:szCs w:val="22"/>
        </w:rPr>
        <w:t>ՀՀ</w:t>
      </w:r>
      <w:r w:rsidRPr="00941455">
        <w:rPr>
          <w:b w:val="0"/>
          <w:szCs w:val="22"/>
          <w:lang w:val="pt-BR"/>
        </w:rPr>
        <w:t xml:space="preserve"> </w:t>
      </w:r>
      <w:r w:rsidRPr="00941455">
        <w:rPr>
          <w:b w:val="0"/>
          <w:szCs w:val="22"/>
        </w:rPr>
        <w:t>կարևորագույն</w:t>
      </w:r>
      <w:r w:rsidRPr="00941455">
        <w:rPr>
          <w:b w:val="0"/>
          <w:szCs w:val="22"/>
          <w:lang w:val="pt-BR"/>
        </w:rPr>
        <w:t xml:space="preserve"> </w:t>
      </w:r>
      <w:r w:rsidRPr="00941455">
        <w:rPr>
          <w:b w:val="0"/>
          <w:szCs w:val="22"/>
        </w:rPr>
        <w:t>գերխնդիրը</w:t>
      </w:r>
      <w:r w:rsidRPr="00941455">
        <w:rPr>
          <w:b w:val="0"/>
          <w:szCs w:val="22"/>
          <w:lang w:val="pt-BR"/>
        </w:rPr>
        <w:t xml:space="preserve"> </w:t>
      </w:r>
      <w:r w:rsidRPr="00941455">
        <w:rPr>
          <w:b w:val="0"/>
          <w:szCs w:val="22"/>
        </w:rPr>
        <w:t>եղել</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մնում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ԵԱՀԿ</w:t>
      </w:r>
      <w:r w:rsidRPr="00941455">
        <w:rPr>
          <w:b w:val="0"/>
          <w:szCs w:val="22"/>
          <w:lang w:val="pt-BR"/>
        </w:rPr>
        <w:t xml:space="preserve"> </w:t>
      </w:r>
      <w:r w:rsidRPr="00941455">
        <w:rPr>
          <w:b w:val="0"/>
          <w:szCs w:val="22"/>
        </w:rPr>
        <w:t>Մինսկի</w:t>
      </w:r>
      <w:r w:rsidRPr="00941455">
        <w:rPr>
          <w:b w:val="0"/>
          <w:szCs w:val="22"/>
          <w:lang w:val="pt-BR"/>
        </w:rPr>
        <w:t xml:space="preserve"> </w:t>
      </w:r>
      <w:r w:rsidRPr="00941455">
        <w:rPr>
          <w:b w:val="0"/>
          <w:szCs w:val="22"/>
        </w:rPr>
        <w:t>խմբի</w:t>
      </w:r>
      <w:r w:rsidRPr="00941455">
        <w:rPr>
          <w:b w:val="0"/>
          <w:szCs w:val="22"/>
          <w:lang w:val="pt-BR"/>
        </w:rPr>
        <w:t xml:space="preserve"> </w:t>
      </w:r>
      <w:r w:rsidRPr="00941455">
        <w:rPr>
          <w:b w:val="0"/>
          <w:szCs w:val="22"/>
        </w:rPr>
        <w:t>համանախագահության</w:t>
      </w:r>
      <w:r w:rsidRPr="00941455">
        <w:rPr>
          <w:b w:val="0"/>
          <w:szCs w:val="22"/>
          <w:lang w:val="pt-BR"/>
        </w:rPr>
        <w:t xml:space="preserve"> </w:t>
      </w:r>
      <w:r w:rsidRPr="00941455">
        <w:rPr>
          <w:b w:val="0"/>
          <w:szCs w:val="22"/>
        </w:rPr>
        <w:t>ձևաչափում</w:t>
      </w:r>
      <w:r w:rsidRPr="00941455">
        <w:rPr>
          <w:b w:val="0"/>
          <w:szCs w:val="22"/>
          <w:lang w:val="pt-BR"/>
        </w:rPr>
        <w:t xml:space="preserve"> </w:t>
      </w:r>
      <w:r w:rsidRPr="00941455">
        <w:rPr>
          <w:b w:val="0"/>
          <w:szCs w:val="22"/>
        </w:rPr>
        <w:t>ղարաբաղյան</w:t>
      </w:r>
      <w:r w:rsidRPr="00941455">
        <w:rPr>
          <w:b w:val="0"/>
          <w:szCs w:val="22"/>
          <w:lang w:val="pt-BR"/>
        </w:rPr>
        <w:t xml:space="preserve"> </w:t>
      </w:r>
      <w:r w:rsidRPr="00941455">
        <w:rPr>
          <w:b w:val="0"/>
          <w:szCs w:val="22"/>
        </w:rPr>
        <w:t>հիմնախնդրի՝</w:t>
      </w:r>
      <w:r w:rsidRPr="00941455">
        <w:rPr>
          <w:b w:val="0"/>
          <w:szCs w:val="22"/>
          <w:lang w:val="pt-BR"/>
        </w:rPr>
        <w:t xml:space="preserve"> </w:t>
      </w:r>
      <w:r w:rsidRPr="00941455">
        <w:rPr>
          <w:b w:val="0"/>
          <w:szCs w:val="22"/>
        </w:rPr>
        <w:t>բացառապես</w:t>
      </w:r>
      <w:r w:rsidRPr="00941455">
        <w:rPr>
          <w:b w:val="0"/>
          <w:szCs w:val="22"/>
          <w:lang w:val="pt-BR"/>
        </w:rPr>
        <w:t xml:space="preserve"> </w:t>
      </w:r>
      <w:r w:rsidRPr="00941455">
        <w:rPr>
          <w:b w:val="0"/>
          <w:szCs w:val="22"/>
        </w:rPr>
        <w:t>խաղաղ</w:t>
      </w:r>
      <w:r w:rsidRPr="00941455">
        <w:rPr>
          <w:b w:val="0"/>
          <w:szCs w:val="22"/>
          <w:lang w:val="pt-BR"/>
        </w:rPr>
        <w:t xml:space="preserve"> </w:t>
      </w:r>
      <w:r w:rsidRPr="00941455">
        <w:rPr>
          <w:b w:val="0"/>
          <w:szCs w:val="22"/>
        </w:rPr>
        <w:t>կարգավորման</w:t>
      </w:r>
      <w:r w:rsidRPr="00941455">
        <w:rPr>
          <w:b w:val="0"/>
          <w:szCs w:val="22"/>
          <w:lang w:val="pt-BR"/>
        </w:rPr>
        <w:t xml:space="preserve"> </w:t>
      </w:r>
      <w:r w:rsidRPr="00941455">
        <w:rPr>
          <w:b w:val="0"/>
          <w:szCs w:val="22"/>
        </w:rPr>
        <w:t>ուղղությամբ</w:t>
      </w:r>
      <w:r w:rsidRPr="00941455">
        <w:rPr>
          <w:b w:val="0"/>
          <w:szCs w:val="22"/>
          <w:lang w:val="pt-BR"/>
        </w:rPr>
        <w:t xml:space="preserve"> </w:t>
      </w:r>
      <w:r w:rsidRPr="00941455">
        <w:rPr>
          <w:b w:val="0"/>
          <w:szCs w:val="22"/>
        </w:rPr>
        <w:t>գործելը</w:t>
      </w:r>
      <w:r w:rsidRPr="00941455">
        <w:rPr>
          <w:b w:val="0"/>
          <w:szCs w:val="22"/>
          <w:lang w:val="pt-BR"/>
        </w:rPr>
        <w:t xml:space="preserve">, </w:t>
      </w:r>
      <w:r w:rsidRPr="00941455">
        <w:rPr>
          <w:b w:val="0"/>
          <w:szCs w:val="22"/>
        </w:rPr>
        <w:t>ինչի</w:t>
      </w:r>
      <w:r w:rsidRPr="00941455">
        <w:rPr>
          <w:b w:val="0"/>
          <w:szCs w:val="22"/>
          <w:lang w:val="pt-BR"/>
        </w:rPr>
        <w:t xml:space="preserve"> </w:t>
      </w:r>
      <w:r w:rsidRPr="00941455">
        <w:rPr>
          <w:b w:val="0"/>
          <w:szCs w:val="22"/>
        </w:rPr>
        <w:t>հիմքում</w:t>
      </w:r>
      <w:r w:rsidRPr="00941455">
        <w:rPr>
          <w:b w:val="0"/>
          <w:szCs w:val="22"/>
          <w:lang w:val="pt-BR"/>
        </w:rPr>
        <w:t xml:space="preserve"> </w:t>
      </w:r>
      <w:r w:rsidRPr="00941455">
        <w:rPr>
          <w:b w:val="0"/>
          <w:szCs w:val="22"/>
        </w:rPr>
        <w:t>պետք</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ընկած</w:t>
      </w:r>
      <w:r w:rsidRPr="00941455">
        <w:rPr>
          <w:b w:val="0"/>
          <w:szCs w:val="22"/>
          <w:lang w:val="pt-BR"/>
        </w:rPr>
        <w:t xml:space="preserve"> </w:t>
      </w:r>
      <w:r w:rsidRPr="00941455">
        <w:rPr>
          <w:b w:val="0"/>
          <w:szCs w:val="22"/>
        </w:rPr>
        <w:t>լինեն</w:t>
      </w:r>
      <w:r w:rsidRPr="00941455">
        <w:rPr>
          <w:b w:val="0"/>
          <w:szCs w:val="22"/>
          <w:lang w:val="pt-BR"/>
        </w:rPr>
        <w:t xml:space="preserve"> </w:t>
      </w:r>
      <w:r w:rsidRPr="00941455">
        <w:rPr>
          <w:b w:val="0"/>
          <w:szCs w:val="22"/>
        </w:rPr>
        <w:t>միջազգային</w:t>
      </w:r>
      <w:r w:rsidRPr="00941455">
        <w:rPr>
          <w:b w:val="0"/>
          <w:szCs w:val="22"/>
          <w:lang w:val="pt-BR"/>
        </w:rPr>
        <w:t xml:space="preserve"> </w:t>
      </w:r>
      <w:r w:rsidRPr="00941455">
        <w:rPr>
          <w:b w:val="0"/>
          <w:szCs w:val="22"/>
        </w:rPr>
        <w:t>իրավունքի</w:t>
      </w:r>
      <w:r w:rsidRPr="00941455">
        <w:rPr>
          <w:b w:val="0"/>
          <w:szCs w:val="22"/>
          <w:lang w:val="pt-BR"/>
        </w:rPr>
        <w:t xml:space="preserve"> </w:t>
      </w:r>
      <w:r w:rsidRPr="00941455">
        <w:rPr>
          <w:b w:val="0"/>
          <w:szCs w:val="22"/>
        </w:rPr>
        <w:t>հիմնարար</w:t>
      </w:r>
      <w:r w:rsidRPr="00941455">
        <w:rPr>
          <w:b w:val="0"/>
          <w:szCs w:val="22"/>
          <w:lang w:val="pt-BR"/>
        </w:rPr>
        <w:t xml:space="preserve"> </w:t>
      </w:r>
      <w:r w:rsidRPr="00941455">
        <w:rPr>
          <w:b w:val="0"/>
          <w:szCs w:val="22"/>
        </w:rPr>
        <w:t>սկզբունքները</w:t>
      </w:r>
      <w:r w:rsidRPr="00941455">
        <w:rPr>
          <w:b w:val="0"/>
          <w:szCs w:val="22"/>
          <w:lang w:val="pt-BR"/>
        </w:rPr>
        <w:t xml:space="preserve">, </w:t>
      </w:r>
      <w:r w:rsidRPr="00941455">
        <w:rPr>
          <w:b w:val="0"/>
          <w:szCs w:val="22"/>
        </w:rPr>
        <w:t>մասնավորապես</w:t>
      </w:r>
      <w:r w:rsidRPr="00941455">
        <w:rPr>
          <w:b w:val="0"/>
          <w:szCs w:val="22"/>
          <w:lang w:val="pt-BR"/>
        </w:rPr>
        <w:t xml:space="preserve">, </w:t>
      </w:r>
      <w:r w:rsidRPr="00941455">
        <w:rPr>
          <w:b w:val="0"/>
          <w:szCs w:val="22"/>
        </w:rPr>
        <w:t>ժողովուրդների</w:t>
      </w:r>
      <w:r w:rsidRPr="00941455">
        <w:rPr>
          <w:b w:val="0"/>
          <w:szCs w:val="22"/>
          <w:lang w:val="pt-BR"/>
        </w:rPr>
        <w:t xml:space="preserve"> </w:t>
      </w:r>
      <w:r w:rsidRPr="00941455">
        <w:rPr>
          <w:b w:val="0"/>
          <w:szCs w:val="22"/>
        </w:rPr>
        <w:t>իրավահավասարության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ինքնորոշման</w:t>
      </w:r>
      <w:r w:rsidRPr="00941455">
        <w:rPr>
          <w:b w:val="0"/>
          <w:szCs w:val="22"/>
          <w:lang w:val="pt-BR"/>
        </w:rPr>
        <w:t xml:space="preserve"> </w:t>
      </w:r>
      <w:r w:rsidRPr="00941455">
        <w:rPr>
          <w:b w:val="0"/>
          <w:szCs w:val="22"/>
        </w:rPr>
        <w:t>իրավունքը։</w:t>
      </w:r>
      <w:r w:rsidRPr="00941455">
        <w:rPr>
          <w:b w:val="0"/>
          <w:szCs w:val="22"/>
          <w:lang w:val="pt-BR"/>
        </w:rPr>
        <w:t xml:space="preserve"> </w:t>
      </w:r>
      <w:r w:rsidRPr="00941455">
        <w:rPr>
          <w:b w:val="0"/>
          <w:szCs w:val="22"/>
        </w:rPr>
        <w:t>Արցախի</w:t>
      </w:r>
      <w:r w:rsidRPr="00941455">
        <w:rPr>
          <w:b w:val="0"/>
          <w:szCs w:val="22"/>
          <w:lang w:val="pt-BR"/>
        </w:rPr>
        <w:t xml:space="preserve"> </w:t>
      </w:r>
      <w:r w:rsidRPr="00941455">
        <w:rPr>
          <w:b w:val="0"/>
          <w:szCs w:val="22"/>
        </w:rPr>
        <w:t>կարգավիճակը</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անվտանգության</w:t>
      </w:r>
      <w:r w:rsidRPr="00941455">
        <w:rPr>
          <w:b w:val="0"/>
          <w:szCs w:val="22"/>
          <w:lang w:val="pt-BR"/>
        </w:rPr>
        <w:t xml:space="preserve"> </w:t>
      </w:r>
      <w:r w:rsidRPr="00941455">
        <w:rPr>
          <w:b w:val="0"/>
          <w:szCs w:val="22"/>
        </w:rPr>
        <w:t>ապահովումը</w:t>
      </w:r>
      <w:r w:rsidRPr="00941455">
        <w:rPr>
          <w:b w:val="0"/>
          <w:szCs w:val="22"/>
          <w:lang w:val="pt-BR"/>
        </w:rPr>
        <w:t xml:space="preserve"> </w:t>
      </w:r>
      <w:r w:rsidRPr="00941455">
        <w:rPr>
          <w:b w:val="0"/>
          <w:szCs w:val="22"/>
        </w:rPr>
        <w:t>բանակցային</w:t>
      </w:r>
      <w:r w:rsidRPr="00941455">
        <w:rPr>
          <w:b w:val="0"/>
          <w:szCs w:val="22"/>
          <w:lang w:val="pt-BR"/>
        </w:rPr>
        <w:t xml:space="preserve"> </w:t>
      </w:r>
      <w:r w:rsidRPr="00941455">
        <w:rPr>
          <w:b w:val="0"/>
          <w:szCs w:val="22"/>
        </w:rPr>
        <w:t>գործընթացում</w:t>
      </w:r>
      <w:r w:rsidRPr="00941455">
        <w:rPr>
          <w:b w:val="0"/>
          <w:szCs w:val="22"/>
          <w:lang w:val="pt-BR"/>
        </w:rPr>
        <w:t xml:space="preserve"> </w:t>
      </w:r>
      <w:r w:rsidRPr="00941455">
        <w:rPr>
          <w:b w:val="0"/>
          <w:szCs w:val="22"/>
        </w:rPr>
        <w:t>Հայաստանի</w:t>
      </w:r>
      <w:r w:rsidRPr="00941455">
        <w:rPr>
          <w:b w:val="0"/>
          <w:szCs w:val="22"/>
          <w:lang w:val="pt-BR"/>
        </w:rPr>
        <w:t xml:space="preserve"> </w:t>
      </w:r>
      <w:r w:rsidRPr="00941455">
        <w:rPr>
          <w:b w:val="0"/>
          <w:szCs w:val="22"/>
        </w:rPr>
        <w:t>առաջնահերթ</w:t>
      </w:r>
      <w:r w:rsidRPr="00941455">
        <w:rPr>
          <w:b w:val="0"/>
          <w:szCs w:val="22"/>
          <w:lang w:val="pt-BR"/>
        </w:rPr>
        <w:t xml:space="preserve"> </w:t>
      </w:r>
      <w:r w:rsidRPr="00941455">
        <w:rPr>
          <w:b w:val="0"/>
          <w:szCs w:val="22"/>
        </w:rPr>
        <w:t>գերակայություններն</w:t>
      </w:r>
      <w:r w:rsidRPr="00941455">
        <w:rPr>
          <w:b w:val="0"/>
          <w:szCs w:val="22"/>
          <w:lang w:val="pt-BR"/>
        </w:rPr>
        <w:t xml:space="preserve"> </w:t>
      </w:r>
      <w:r w:rsidRPr="00941455">
        <w:rPr>
          <w:b w:val="0"/>
          <w:szCs w:val="22"/>
        </w:rPr>
        <w:t>են</w:t>
      </w:r>
      <w:r w:rsidRPr="00941455">
        <w:rPr>
          <w:b w:val="0"/>
          <w:szCs w:val="22"/>
          <w:lang w:val="pt-BR"/>
        </w:rPr>
        <w:t xml:space="preserve">: </w:t>
      </w:r>
      <w:r w:rsidRPr="00941455">
        <w:rPr>
          <w:b w:val="0"/>
          <w:szCs w:val="22"/>
        </w:rPr>
        <w:t>Բանակցությունների</w:t>
      </w:r>
      <w:r w:rsidRPr="00941455">
        <w:rPr>
          <w:b w:val="0"/>
          <w:szCs w:val="22"/>
          <w:lang w:val="pt-BR"/>
        </w:rPr>
        <w:t xml:space="preserve"> </w:t>
      </w:r>
      <w:r w:rsidRPr="00941455">
        <w:rPr>
          <w:b w:val="0"/>
          <w:szCs w:val="22"/>
        </w:rPr>
        <w:t>արդյունավետության</w:t>
      </w:r>
      <w:r w:rsidRPr="00941455">
        <w:rPr>
          <w:b w:val="0"/>
          <w:szCs w:val="22"/>
          <w:lang w:val="pt-BR"/>
        </w:rPr>
        <w:t xml:space="preserve"> </w:t>
      </w:r>
      <w:r w:rsidRPr="00941455">
        <w:rPr>
          <w:b w:val="0"/>
          <w:szCs w:val="22"/>
        </w:rPr>
        <w:t>համար</w:t>
      </w:r>
      <w:r w:rsidRPr="00941455">
        <w:rPr>
          <w:b w:val="0"/>
          <w:szCs w:val="22"/>
          <w:lang w:val="pt-BR"/>
        </w:rPr>
        <w:t xml:space="preserve"> </w:t>
      </w:r>
      <w:r w:rsidRPr="00941455">
        <w:rPr>
          <w:b w:val="0"/>
          <w:szCs w:val="22"/>
        </w:rPr>
        <w:t>էական</w:t>
      </w:r>
      <w:r w:rsidRPr="00941455">
        <w:rPr>
          <w:b w:val="0"/>
          <w:szCs w:val="22"/>
          <w:lang w:val="pt-BR"/>
        </w:rPr>
        <w:t xml:space="preserve"> </w:t>
      </w:r>
      <w:r w:rsidRPr="00941455">
        <w:rPr>
          <w:b w:val="0"/>
          <w:szCs w:val="22"/>
        </w:rPr>
        <w:t>նշանակություն</w:t>
      </w:r>
      <w:r w:rsidRPr="00941455">
        <w:rPr>
          <w:b w:val="0"/>
          <w:szCs w:val="22"/>
          <w:lang w:val="pt-BR"/>
        </w:rPr>
        <w:t xml:space="preserve"> </w:t>
      </w:r>
      <w:r w:rsidRPr="00941455">
        <w:rPr>
          <w:b w:val="0"/>
          <w:szCs w:val="22"/>
        </w:rPr>
        <w:t>ունի</w:t>
      </w:r>
      <w:r w:rsidRPr="00941455">
        <w:rPr>
          <w:b w:val="0"/>
          <w:szCs w:val="22"/>
          <w:lang w:val="pt-BR"/>
        </w:rPr>
        <w:t xml:space="preserve"> </w:t>
      </w:r>
      <w:r w:rsidRPr="00941455">
        <w:rPr>
          <w:b w:val="0"/>
          <w:szCs w:val="22"/>
        </w:rPr>
        <w:t>խաղաղությանը</w:t>
      </w:r>
      <w:r w:rsidRPr="00941455">
        <w:rPr>
          <w:b w:val="0"/>
          <w:szCs w:val="22"/>
          <w:lang w:val="pt-BR"/>
        </w:rPr>
        <w:t xml:space="preserve"> </w:t>
      </w:r>
      <w:r w:rsidRPr="00941455">
        <w:rPr>
          <w:b w:val="0"/>
          <w:szCs w:val="22"/>
        </w:rPr>
        <w:t>նպաստող</w:t>
      </w:r>
      <w:r w:rsidRPr="00941455">
        <w:rPr>
          <w:b w:val="0"/>
          <w:szCs w:val="22"/>
          <w:lang w:val="pt-BR"/>
        </w:rPr>
        <w:t xml:space="preserve"> </w:t>
      </w:r>
      <w:r w:rsidRPr="00941455">
        <w:rPr>
          <w:b w:val="0"/>
          <w:szCs w:val="22"/>
        </w:rPr>
        <w:t>մթնոլորտի</w:t>
      </w:r>
      <w:r w:rsidRPr="00941455">
        <w:rPr>
          <w:b w:val="0"/>
          <w:szCs w:val="22"/>
          <w:lang w:val="pt-BR"/>
        </w:rPr>
        <w:t xml:space="preserve"> </w:t>
      </w:r>
      <w:r w:rsidRPr="00941455">
        <w:rPr>
          <w:b w:val="0"/>
          <w:szCs w:val="22"/>
        </w:rPr>
        <w:t>առկայությունը՝</w:t>
      </w:r>
      <w:r w:rsidRPr="00941455">
        <w:rPr>
          <w:b w:val="0"/>
          <w:szCs w:val="22"/>
          <w:lang w:val="pt-BR"/>
        </w:rPr>
        <w:t xml:space="preserve"> </w:t>
      </w:r>
      <w:r w:rsidRPr="00941455">
        <w:rPr>
          <w:b w:val="0"/>
          <w:szCs w:val="22"/>
        </w:rPr>
        <w:t>ներառյալ</w:t>
      </w:r>
      <w:r w:rsidRPr="00941455">
        <w:rPr>
          <w:b w:val="0"/>
          <w:szCs w:val="22"/>
          <w:lang w:val="pt-BR"/>
        </w:rPr>
        <w:t xml:space="preserve"> </w:t>
      </w:r>
      <w:r w:rsidRPr="00941455">
        <w:rPr>
          <w:b w:val="0"/>
          <w:szCs w:val="22"/>
        </w:rPr>
        <w:t>վստահության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անվտանգության</w:t>
      </w:r>
      <w:r w:rsidRPr="00941455">
        <w:rPr>
          <w:b w:val="0"/>
          <w:szCs w:val="22"/>
          <w:lang w:val="pt-BR"/>
        </w:rPr>
        <w:t xml:space="preserve"> </w:t>
      </w:r>
      <w:r w:rsidRPr="00941455">
        <w:rPr>
          <w:b w:val="0"/>
          <w:szCs w:val="22"/>
        </w:rPr>
        <w:t>միջոցների</w:t>
      </w:r>
      <w:r w:rsidRPr="00941455">
        <w:rPr>
          <w:b w:val="0"/>
          <w:szCs w:val="22"/>
          <w:lang w:val="pt-BR"/>
        </w:rPr>
        <w:t xml:space="preserve"> </w:t>
      </w:r>
      <w:r w:rsidRPr="00941455">
        <w:rPr>
          <w:b w:val="0"/>
          <w:szCs w:val="22"/>
        </w:rPr>
        <w:t>ամրապնդումը</w:t>
      </w:r>
      <w:r w:rsidRPr="00941455">
        <w:rPr>
          <w:b w:val="0"/>
          <w:szCs w:val="22"/>
          <w:lang w:val="pt-BR"/>
        </w:rPr>
        <w:t xml:space="preserve">, </w:t>
      </w:r>
      <w:r w:rsidRPr="00941455">
        <w:rPr>
          <w:b w:val="0"/>
          <w:szCs w:val="22"/>
        </w:rPr>
        <w:t>հակամարտության</w:t>
      </w:r>
      <w:r w:rsidRPr="00941455">
        <w:rPr>
          <w:b w:val="0"/>
          <w:szCs w:val="22"/>
          <w:lang w:val="pt-BR"/>
        </w:rPr>
        <w:t xml:space="preserve"> </w:t>
      </w:r>
      <w:r w:rsidRPr="00941455">
        <w:rPr>
          <w:b w:val="0"/>
          <w:szCs w:val="22"/>
        </w:rPr>
        <w:t>սրման</w:t>
      </w:r>
      <w:r w:rsidRPr="00941455">
        <w:rPr>
          <w:b w:val="0"/>
          <w:szCs w:val="22"/>
          <w:lang w:val="pt-BR"/>
        </w:rPr>
        <w:t xml:space="preserve"> </w:t>
      </w:r>
      <w:r w:rsidRPr="00941455">
        <w:rPr>
          <w:b w:val="0"/>
          <w:szCs w:val="22"/>
        </w:rPr>
        <w:t>ռիսկերի</w:t>
      </w:r>
      <w:r w:rsidRPr="00941455">
        <w:rPr>
          <w:b w:val="0"/>
          <w:szCs w:val="22"/>
          <w:lang w:val="pt-BR"/>
        </w:rPr>
        <w:t xml:space="preserve"> </w:t>
      </w:r>
      <w:r w:rsidRPr="00941455">
        <w:rPr>
          <w:b w:val="0"/>
          <w:szCs w:val="22"/>
        </w:rPr>
        <w:t>նվազեցումը</w:t>
      </w:r>
      <w:r w:rsidRPr="00941455">
        <w:rPr>
          <w:b w:val="0"/>
          <w:szCs w:val="22"/>
          <w:lang w:val="pt-BR"/>
        </w:rPr>
        <w:t xml:space="preserve">, </w:t>
      </w:r>
      <w:r w:rsidRPr="00941455">
        <w:rPr>
          <w:b w:val="0"/>
          <w:szCs w:val="22"/>
        </w:rPr>
        <w:t>ագրեսիվ</w:t>
      </w:r>
      <w:r w:rsidRPr="00941455">
        <w:rPr>
          <w:b w:val="0"/>
          <w:szCs w:val="22"/>
          <w:lang w:val="pt-BR"/>
        </w:rPr>
        <w:t xml:space="preserve"> </w:t>
      </w:r>
      <w:r w:rsidRPr="00941455">
        <w:rPr>
          <w:b w:val="0"/>
          <w:szCs w:val="22"/>
        </w:rPr>
        <w:t>հռետորաբանության</w:t>
      </w:r>
      <w:r w:rsidRPr="00941455">
        <w:rPr>
          <w:b w:val="0"/>
          <w:szCs w:val="22"/>
          <w:lang w:val="pt-BR"/>
        </w:rPr>
        <w:t xml:space="preserve"> </w:t>
      </w:r>
      <w:r w:rsidRPr="00941455">
        <w:rPr>
          <w:b w:val="0"/>
          <w:szCs w:val="22"/>
        </w:rPr>
        <w:t>բացառումը։</w:t>
      </w:r>
      <w:r w:rsidRPr="00941455">
        <w:rPr>
          <w:b w:val="0"/>
          <w:szCs w:val="22"/>
          <w:lang w:val="pt-BR"/>
        </w:rPr>
        <w:t xml:space="preserve"> </w:t>
      </w:r>
      <w:r w:rsidRPr="00941455">
        <w:rPr>
          <w:b w:val="0"/>
          <w:szCs w:val="22"/>
        </w:rPr>
        <w:t>Արցախը</w:t>
      </w:r>
      <w:r w:rsidRPr="00941455">
        <w:rPr>
          <w:b w:val="0"/>
          <w:szCs w:val="22"/>
          <w:lang w:val="pt-BR"/>
        </w:rPr>
        <w:t xml:space="preserve">, </w:t>
      </w:r>
      <w:r w:rsidRPr="00941455">
        <w:rPr>
          <w:b w:val="0"/>
          <w:szCs w:val="22"/>
        </w:rPr>
        <w:t>որպես</w:t>
      </w:r>
      <w:r w:rsidRPr="00941455">
        <w:rPr>
          <w:b w:val="0"/>
          <w:szCs w:val="22"/>
          <w:lang w:val="pt-BR"/>
        </w:rPr>
        <w:t xml:space="preserve"> </w:t>
      </w:r>
      <w:r w:rsidRPr="00941455">
        <w:rPr>
          <w:b w:val="0"/>
          <w:szCs w:val="22"/>
        </w:rPr>
        <w:t>հակամարտության</w:t>
      </w:r>
      <w:r w:rsidRPr="00941455">
        <w:rPr>
          <w:b w:val="0"/>
          <w:szCs w:val="22"/>
          <w:lang w:val="pt-BR"/>
        </w:rPr>
        <w:t xml:space="preserve"> </w:t>
      </w:r>
      <w:r w:rsidRPr="00941455">
        <w:rPr>
          <w:b w:val="0"/>
          <w:szCs w:val="22"/>
        </w:rPr>
        <w:t>հիմնական</w:t>
      </w:r>
      <w:r w:rsidRPr="00941455">
        <w:rPr>
          <w:b w:val="0"/>
          <w:szCs w:val="22"/>
          <w:lang w:val="pt-BR"/>
        </w:rPr>
        <w:t xml:space="preserve"> </w:t>
      </w:r>
      <w:r w:rsidRPr="00941455">
        <w:rPr>
          <w:b w:val="0"/>
          <w:szCs w:val="22"/>
        </w:rPr>
        <w:t>կողմ</w:t>
      </w:r>
      <w:r w:rsidRPr="00941455">
        <w:rPr>
          <w:b w:val="0"/>
          <w:szCs w:val="22"/>
          <w:lang w:val="pt-BR"/>
        </w:rPr>
        <w:t xml:space="preserve">, </w:t>
      </w:r>
      <w:r w:rsidRPr="00941455">
        <w:rPr>
          <w:b w:val="0"/>
          <w:szCs w:val="22"/>
        </w:rPr>
        <w:t>պետք</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որոշիչ</w:t>
      </w:r>
      <w:r w:rsidRPr="00941455">
        <w:rPr>
          <w:b w:val="0"/>
          <w:szCs w:val="22"/>
          <w:lang w:val="pt-BR"/>
        </w:rPr>
        <w:t xml:space="preserve"> </w:t>
      </w:r>
      <w:r w:rsidRPr="00941455">
        <w:rPr>
          <w:b w:val="0"/>
          <w:szCs w:val="22"/>
        </w:rPr>
        <w:t>ձայն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ներգրավվածություն</w:t>
      </w:r>
      <w:r w:rsidRPr="00941455">
        <w:rPr>
          <w:b w:val="0"/>
          <w:szCs w:val="22"/>
          <w:lang w:val="pt-BR"/>
        </w:rPr>
        <w:t xml:space="preserve"> </w:t>
      </w:r>
      <w:r w:rsidRPr="00941455">
        <w:rPr>
          <w:b w:val="0"/>
          <w:szCs w:val="22"/>
        </w:rPr>
        <w:t>ունենա</w:t>
      </w:r>
      <w:r w:rsidRPr="00941455">
        <w:rPr>
          <w:b w:val="0"/>
          <w:szCs w:val="22"/>
          <w:lang w:val="pt-BR"/>
        </w:rPr>
        <w:t xml:space="preserve"> </w:t>
      </w:r>
      <w:r w:rsidRPr="00941455">
        <w:rPr>
          <w:b w:val="0"/>
          <w:szCs w:val="22"/>
        </w:rPr>
        <w:t>իրական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տևական</w:t>
      </w:r>
      <w:r w:rsidRPr="00941455">
        <w:rPr>
          <w:b w:val="0"/>
          <w:szCs w:val="22"/>
          <w:lang w:val="pt-BR"/>
        </w:rPr>
        <w:t xml:space="preserve"> </w:t>
      </w:r>
      <w:r w:rsidRPr="00941455">
        <w:rPr>
          <w:b w:val="0"/>
          <w:szCs w:val="22"/>
        </w:rPr>
        <w:t>խաղաղության</w:t>
      </w:r>
      <w:r w:rsidRPr="00941455">
        <w:rPr>
          <w:b w:val="0"/>
          <w:szCs w:val="22"/>
          <w:lang w:val="pt-BR"/>
        </w:rPr>
        <w:t xml:space="preserve"> </w:t>
      </w:r>
      <w:r w:rsidRPr="00941455">
        <w:rPr>
          <w:b w:val="0"/>
          <w:szCs w:val="22"/>
        </w:rPr>
        <w:t>հաստատմանն</w:t>
      </w:r>
      <w:r w:rsidRPr="00941455">
        <w:rPr>
          <w:b w:val="0"/>
          <w:szCs w:val="22"/>
          <w:lang w:val="pt-BR"/>
        </w:rPr>
        <w:t xml:space="preserve"> </w:t>
      </w:r>
      <w:r w:rsidRPr="00941455">
        <w:rPr>
          <w:b w:val="0"/>
          <w:szCs w:val="22"/>
        </w:rPr>
        <w:t>ուղղված</w:t>
      </w:r>
      <w:r w:rsidRPr="00941455">
        <w:rPr>
          <w:b w:val="0"/>
          <w:szCs w:val="22"/>
          <w:lang w:val="pt-BR"/>
        </w:rPr>
        <w:t xml:space="preserve"> </w:t>
      </w:r>
      <w:r w:rsidRPr="00941455">
        <w:rPr>
          <w:b w:val="0"/>
          <w:szCs w:val="22"/>
        </w:rPr>
        <w:t>հանգուցալուծման</w:t>
      </w:r>
      <w:r w:rsidRPr="00941455">
        <w:rPr>
          <w:b w:val="0"/>
          <w:szCs w:val="22"/>
          <w:lang w:val="pt-BR"/>
        </w:rPr>
        <w:t xml:space="preserve"> </w:t>
      </w:r>
      <w:r w:rsidRPr="00941455">
        <w:rPr>
          <w:b w:val="0"/>
          <w:szCs w:val="22"/>
        </w:rPr>
        <w:t>գործընթացում</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Հայաստանի</w:t>
      </w:r>
      <w:r w:rsidRPr="00941455">
        <w:rPr>
          <w:b w:val="0"/>
          <w:szCs w:val="22"/>
          <w:lang w:val="pt-BR"/>
        </w:rPr>
        <w:t xml:space="preserve"> </w:t>
      </w:r>
      <w:r w:rsidRPr="00941455">
        <w:rPr>
          <w:b w:val="0"/>
          <w:szCs w:val="22"/>
        </w:rPr>
        <w:t>արտաքին</w:t>
      </w:r>
      <w:r w:rsidRPr="00941455">
        <w:rPr>
          <w:b w:val="0"/>
          <w:szCs w:val="22"/>
          <w:lang w:val="pt-BR"/>
        </w:rPr>
        <w:t xml:space="preserve"> </w:t>
      </w:r>
      <w:r w:rsidRPr="00941455">
        <w:rPr>
          <w:b w:val="0"/>
          <w:szCs w:val="22"/>
        </w:rPr>
        <w:t>քաղաքականության</w:t>
      </w:r>
      <w:r w:rsidRPr="00941455">
        <w:rPr>
          <w:b w:val="0"/>
          <w:szCs w:val="22"/>
          <w:lang w:val="pt-BR"/>
        </w:rPr>
        <w:t xml:space="preserve"> </w:t>
      </w:r>
      <w:r w:rsidRPr="00941455">
        <w:rPr>
          <w:b w:val="0"/>
          <w:szCs w:val="22"/>
        </w:rPr>
        <w:t>օրակարգի</w:t>
      </w:r>
      <w:r w:rsidRPr="00941455">
        <w:rPr>
          <w:b w:val="0"/>
          <w:szCs w:val="22"/>
          <w:lang w:val="pt-BR"/>
        </w:rPr>
        <w:t xml:space="preserve"> </w:t>
      </w:r>
      <w:r w:rsidRPr="00941455">
        <w:rPr>
          <w:b w:val="0"/>
          <w:szCs w:val="22"/>
        </w:rPr>
        <w:t>գերակայություններից</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ցեղասպանությունների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մարդկության</w:t>
      </w:r>
      <w:r w:rsidRPr="00941455">
        <w:rPr>
          <w:b w:val="0"/>
          <w:szCs w:val="22"/>
          <w:lang w:val="pt-BR"/>
        </w:rPr>
        <w:t xml:space="preserve"> </w:t>
      </w:r>
      <w:r w:rsidRPr="00941455">
        <w:rPr>
          <w:b w:val="0"/>
          <w:szCs w:val="22"/>
        </w:rPr>
        <w:t>դեմ</w:t>
      </w:r>
      <w:r w:rsidRPr="00941455">
        <w:rPr>
          <w:b w:val="0"/>
          <w:szCs w:val="22"/>
          <w:lang w:val="pt-BR"/>
        </w:rPr>
        <w:t xml:space="preserve"> </w:t>
      </w:r>
      <w:r w:rsidRPr="00941455">
        <w:rPr>
          <w:b w:val="0"/>
          <w:szCs w:val="22"/>
        </w:rPr>
        <w:t>հանցագործությունների</w:t>
      </w:r>
      <w:r w:rsidRPr="00941455">
        <w:rPr>
          <w:b w:val="0"/>
          <w:szCs w:val="22"/>
          <w:lang w:val="pt-BR"/>
        </w:rPr>
        <w:t xml:space="preserve"> </w:t>
      </w:r>
      <w:r w:rsidRPr="00941455">
        <w:rPr>
          <w:b w:val="0"/>
          <w:szCs w:val="22"/>
        </w:rPr>
        <w:t>կանխարգելման</w:t>
      </w:r>
      <w:r w:rsidRPr="00941455">
        <w:rPr>
          <w:b w:val="0"/>
          <w:szCs w:val="22"/>
          <w:lang w:val="pt-BR"/>
        </w:rPr>
        <w:t xml:space="preserve"> </w:t>
      </w:r>
      <w:r w:rsidRPr="00941455">
        <w:rPr>
          <w:b w:val="0"/>
          <w:szCs w:val="22"/>
        </w:rPr>
        <w:t>գործընթացի</w:t>
      </w:r>
      <w:r w:rsidRPr="00941455">
        <w:rPr>
          <w:b w:val="0"/>
          <w:szCs w:val="22"/>
          <w:lang w:val="pt-BR"/>
        </w:rPr>
        <w:t xml:space="preserve"> </w:t>
      </w:r>
      <w:r w:rsidRPr="00941455">
        <w:rPr>
          <w:b w:val="0"/>
          <w:szCs w:val="22"/>
        </w:rPr>
        <w:t>շարունակականության</w:t>
      </w:r>
      <w:r w:rsidRPr="00941455">
        <w:rPr>
          <w:b w:val="0"/>
          <w:szCs w:val="22"/>
          <w:lang w:val="pt-BR"/>
        </w:rPr>
        <w:t xml:space="preserve"> </w:t>
      </w:r>
      <w:r w:rsidRPr="00941455">
        <w:rPr>
          <w:b w:val="0"/>
          <w:szCs w:val="22"/>
        </w:rPr>
        <w:t>ապահովումը</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Հայաստանի</w:t>
      </w:r>
      <w:r w:rsidRPr="00941455">
        <w:rPr>
          <w:b w:val="0"/>
          <w:szCs w:val="22"/>
          <w:lang w:val="pt-BR"/>
        </w:rPr>
        <w:t xml:space="preserve"> </w:t>
      </w:r>
      <w:r w:rsidRPr="00941455">
        <w:rPr>
          <w:b w:val="0"/>
          <w:szCs w:val="22"/>
        </w:rPr>
        <w:t>Հանրապետությունը</w:t>
      </w:r>
      <w:r w:rsidRPr="00941455">
        <w:rPr>
          <w:b w:val="0"/>
          <w:szCs w:val="22"/>
          <w:lang w:val="pt-BR"/>
        </w:rPr>
        <w:t xml:space="preserve"> </w:t>
      </w:r>
      <w:r w:rsidRPr="00941455">
        <w:rPr>
          <w:b w:val="0"/>
          <w:szCs w:val="22"/>
        </w:rPr>
        <w:t>շարունակում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Ռուսաստանի</w:t>
      </w:r>
      <w:r w:rsidRPr="00941455">
        <w:rPr>
          <w:b w:val="0"/>
          <w:szCs w:val="22"/>
          <w:lang w:val="pt-BR"/>
        </w:rPr>
        <w:t xml:space="preserve"> </w:t>
      </w:r>
      <w:r w:rsidRPr="00941455">
        <w:rPr>
          <w:b w:val="0"/>
          <w:szCs w:val="22"/>
        </w:rPr>
        <w:t>Դաշնության</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ռազմավարական</w:t>
      </w:r>
      <w:r w:rsidRPr="00941455">
        <w:rPr>
          <w:b w:val="0"/>
          <w:szCs w:val="22"/>
          <w:lang w:val="pt-BR"/>
        </w:rPr>
        <w:t xml:space="preserve"> </w:t>
      </w:r>
      <w:r w:rsidRPr="00941455">
        <w:rPr>
          <w:b w:val="0"/>
          <w:szCs w:val="22"/>
        </w:rPr>
        <w:t>գործընկերությանն</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դաշնակցային</w:t>
      </w:r>
      <w:r w:rsidRPr="00941455">
        <w:rPr>
          <w:b w:val="0"/>
          <w:szCs w:val="22"/>
          <w:lang w:val="pt-BR"/>
        </w:rPr>
        <w:t xml:space="preserve"> </w:t>
      </w:r>
      <w:r w:rsidRPr="00941455">
        <w:rPr>
          <w:b w:val="0"/>
          <w:szCs w:val="22"/>
        </w:rPr>
        <w:t>հարաբերությունների</w:t>
      </w:r>
      <w:r w:rsidRPr="00941455">
        <w:rPr>
          <w:b w:val="0"/>
          <w:szCs w:val="22"/>
          <w:lang w:val="pt-BR"/>
        </w:rPr>
        <w:t xml:space="preserve"> </w:t>
      </w:r>
      <w:r w:rsidRPr="00941455">
        <w:rPr>
          <w:b w:val="0"/>
          <w:szCs w:val="22"/>
        </w:rPr>
        <w:t>հետագա</w:t>
      </w:r>
      <w:r w:rsidRPr="00941455">
        <w:rPr>
          <w:b w:val="0"/>
          <w:szCs w:val="22"/>
          <w:lang w:val="pt-BR"/>
        </w:rPr>
        <w:t xml:space="preserve"> </w:t>
      </w:r>
      <w:r w:rsidRPr="00941455">
        <w:rPr>
          <w:b w:val="0"/>
          <w:szCs w:val="22"/>
        </w:rPr>
        <w:t>ամրապնդմանն</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ընդլայնմանն</w:t>
      </w:r>
      <w:r w:rsidRPr="00941455">
        <w:rPr>
          <w:b w:val="0"/>
          <w:szCs w:val="22"/>
          <w:lang w:val="pt-BR"/>
        </w:rPr>
        <w:t xml:space="preserve"> </w:t>
      </w:r>
      <w:r w:rsidRPr="00941455">
        <w:rPr>
          <w:b w:val="0"/>
          <w:szCs w:val="22"/>
        </w:rPr>
        <w:t>ուղղված</w:t>
      </w:r>
      <w:r w:rsidRPr="00941455">
        <w:rPr>
          <w:b w:val="0"/>
          <w:szCs w:val="22"/>
          <w:lang w:val="pt-BR"/>
        </w:rPr>
        <w:t xml:space="preserve"> </w:t>
      </w:r>
      <w:r w:rsidRPr="00941455">
        <w:rPr>
          <w:b w:val="0"/>
          <w:szCs w:val="22"/>
        </w:rPr>
        <w:t>ջանքերը</w:t>
      </w:r>
      <w:r w:rsidRPr="00941455">
        <w:rPr>
          <w:b w:val="0"/>
          <w:szCs w:val="22"/>
          <w:lang w:val="pt-BR"/>
        </w:rPr>
        <w:t xml:space="preserve">: </w:t>
      </w:r>
      <w:r w:rsidRPr="00941455">
        <w:rPr>
          <w:b w:val="0"/>
          <w:szCs w:val="22"/>
        </w:rPr>
        <w:t>ՀՀ</w:t>
      </w:r>
      <w:r w:rsidRPr="00941455">
        <w:rPr>
          <w:b w:val="0"/>
          <w:szCs w:val="22"/>
          <w:lang w:val="pt-BR"/>
        </w:rPr>
        <w:t>-</w:t>
      </w:r>
      <w:r w:rsidRPr="00941455">
        <w:rPr>
          <w:b w:val="0"/>
          <w:szCs w:val="22"/>
        </w:rPr>
        <w:t>ՌԴ</w:t>
      </w:r>
      <w:r w:rsidRPr="00941455">
        <w:rPr>
          <w:b w:val="0"/>
          <w:szCs w:val="22"/>
          <w:lang w:val="pt-BR"/>
        </w:rPr>
        <w:t xml:space="preserve"> </w:t>
      </w:r>
      <w:r w:rsidRPr="00941455">
        <w:rPr>
          <w:b w:val="0"/>
          <w:szCs w:val="22"/>
        </w:rPr>
        <w:t>հարաբերությունները</w:t>
      </w:r>
      <w:r w:rsidRPr="00941455">
        <w:rPr>
          <w:b w:val="0"/>
          <w:szCs w:val="22"/>
          <w:lang w:val="pt-BR"/>
        </w:rPr>
        <w:t xml:space="preserve"> </w:t>
      </w:r>
      <w:r w:rsidRPr="00941455">
        <w:rPr>
          <w:b w:val="0"/>
          <w:szCs w:val="22"/>
        </w:rPr>
        <w:t>նշանավորվում</w:t>
      </w:r>
      <w:r w:rsidRPr="00941455">
        <w:rPr>
          <w:b w:val="0"/>
          <w:szCs w:val="22"/>
          <w:lang w:val="pt-BR"/>
        </w:rPr>
        <w:t xml:space="preserve"> </w:t>
      </w:r>
      <w:r w:rsidRPr="00941455">
        <w:rPr>
          <w:b w:val="0"/>
          <w:szCs w:val="22"/>
        </w:rPr>
        <w:t>են</w:t>
      </w:r>
      <w:r w:rsidRPr="00941455">
        <w:rPr>
          <w:b w:val="0"/>
          <w:szCs w:val="22"/>
          <w:lang w:val="pt-BR"/>
        </w:rPr>
        <w:t xml:space="preserve"> </w:t>
      </w:r>
      <w:r w:rsidRPr="00941455">
        <w:rPr>
          <w:b w:val="0"/>
          <w:szCs w:val="22"/>
        </w:rPr>
        <w:t>քաղաքական</w:t>
      </w:r>
      <w:r w:rsidRPr="00941455">
        <w:rPr>
          <w:b w:val="0"/>
          <w:szCs w:val="22"/>
          <w:lang w:val="pt-BR"/>
        </w:rPr>
        <w:t xml:space="preserve"> </w:t>
      </w:r>
      <w:r w:rsidRPr="00941455">
        <w:rPr>
          <w:b w:val="0"/>
          <w:szCs w:val="22"/>
        </w:rPr>
        <w:t>ակտիվ</w:t>
      </w:r>
      <w:r w:rsidRPr="00941455">
        <w:rPr>
          <w:b w:val="0"/>
          <w:szCs w:val="22"/>
          <w:lang w:val="pt-BR"/>
        </w:rPr>
        <w:t xml:space="preserve"> </w:t>
      </w:r>
      <w:r w:rsidRPr="00941455">
        <w:rPr>
          <w:b w:val="0"/>
          <w:szCs w:val="22"/>
        </w:rPr>
        <w:t>երկխոսությամբ</w:t>
      </w:r>
      <w:r w:rsidRPr="00941455">
        <w:rPr>
          <w:b w:val="0"/>
          <w:szCs w:val="22"/>
          <w:lang w:val="pt-BR"/>
        </w:rPr>
        <w:t xml:space="preserve">, </w:t>
      </w:r>
      <w:r w:rsidRPr="00941455">
        <w:rPr>
          <w:b w:val="0"/>
          <w:szCs w:val="22"/>
        </w:rPr>
        <w:t>տարածաշրջանային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միջազգային</w:t>
      </w:r>
      <w:r w:rsidRPr="00941455">
        <w:rPr>
          <w:b w:val="0"/>
          <w:szCs w:val="22"/>
          <w:lang w:val="pt-BR"/>
        </w:rPr>
        <w:t xml:space="preserve"> </w:t>
      </w:r>
      <w:r w:rsidRPr="00941455">
        <w:rPr>
          <w:b w:val="0"/>
          <w:szCs w:val="22"/>
        </w:rPr>
        <w:t>հարթակներում</w:t>
      </w:r>
      <w:r w:rsidRPr="00941455">
        <w:rPr>
          <w:b w:val="0"/>
          <w:szCs w:val="22"/>
          <w:lang w:val="pt-BR"/>
        </w:rPr>
        <w:t xml:space="preserve"> </w:t>
      </w:r>
      <w:r w:rsidRPr="00941455">
        <w:rPr>
          <w:b w:val="0"/>
          <w:szCs w:val="22"/>
        </w:rPr>
        <w:t>շահերի</w:t>
      </w:r>
      <w:r w:rsidRPr="00941455">
        <w:rPr>
          <w:b w:val="0"/>
          <w:szCs w:val="22"/>
          <w:lang w:val="pt-BR"/>
        </w:rPr>
        <w:t xml:space="preserve"> </w:t>
      </w:r>
      <w:r w:rsidRPr="00941455">
        <w:rPr>
          <w:b w:val="0"/>
          <w:szCs w:val="22"/>
        </w:rPr>
        <w:t>արդյունավետ</w:t>
      </w:r>
      <w:r w:rsidRPr="00941455">
        <w:rPr>
          <w:b w:val="0"/>
          <w:szCs w:val="22"/>
          <w:lang w:val="pt-BR"/>
        </w:rPr>
        <w:t xml:space="preserve"> </w:t>
      </w:r>
      <w:r w:rsidRPr="00941455">
        <w:rPr>
          <w:b w:val="0"/>
          <w:szCs w:val="22"/>
        </w:rPr>
        <w:t>համադրմամբ</w:t>
      </w:r>
      <w:r w:rsidRPr="00941455">
        <w:rPr>
          <w:b w:val="0"/>
          <w:szCs w:val="22"/>
          <w:lang w:val="pt-BR"/>
        </w:rPr>
        <w:t xml:space="preserve">, </w:t>
      </w:r>
      <w:r w:rsidRPr="00941455">
        <w:rPr>
          <w:b w:val="0"/>
          <w:szCs w:val="22"/>
        </w:rPr>
        <w:t>տարածաշրջանում</w:t>
      </w:r>
      <w:r w:rsidRPr="00941455">
        <w:rPr>
          <w:b w:val="0"/>
          <w:szCs w:val="22"/>
          <w:lang w:val="pt-BR"/>
        </w:rPr>
        <w:t xml:space="preserve"> </w:t>
      </w:r>
      <w:r w:rsidRPr="00941455">
        <w:rPr>
          <w:b w:val="0"/>
          <w:szCs w:val="22"/>
        </w:rPr>
        <w:t>խաղաղության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անվտանգության</w:t>
      </w:r>
      <w:r w:rsidRPr="00941455">
        <w:rPr>
          <w:b w:val="0"/>
          <w:szCs w:val="22"/>
          <w:lang w:val="pt-BR"/>
        </w:rPr>
        <w:t xml:space="preserve"> </w:t>
      </w:r>
      <w:r w:rsidRPr="00941455">
        <w:rPr>
          <w:b w:val="0"/>
          <w:szCs w:val="22"/>
        </w:rPr>
        <w:t>ապահովմանը</w:t>
      </w:r>
      <w:r w:rsidRPr="00941455">
        <w:rPr>
          <w:b w:val="0"/>
          <w:szCs w:val="22"/>
          <w:lang w:val="pt-BR"/>
        </w:rPr>
        <w:t xml:space="preserve">, </w:t>
      </w:r>
      <w:r w:rsidRPr="00941455">
        <w:rPr>
          <w:b w:val="0"/>
          <w:szCs w:val="22"/>
        </w:rPr>
        <w:t>տնտեսական</w:t>
      </w:r>
      <w:r w:rsidRPr="00941455">
        <w:rPr>
          <w:b w:val="0"/>
          <w:szCs w:val="22"/>
          <w:lang w:val="pt-BR"/>
        </w:rPr>
        <w:t xml:space="preserve">, </w:t>
      </w:r>
      <w:r w:rsidRPr="00941455">
        <w:rPr>
          <w:b w:val="0"/>
          <w:szCs w:val="22"/>
        </w:rPr>
        <w:t>էներգետիկ</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բազմաթիվ</w:t>
      </w:r>
      <w:r w:rsidRPr="00941455">
        <w:rPr>
          <w:b w:val="0"/>
          <w:szCs w:val="22"/>
          <w:lang w:val="pt-BR"/>
        </w:rPr>
        <w:t xml:space="preserve"> </w:t>
      </w:r>
      <w:r w:rsidRPr="00941455">
        <w:rPr>
          <w:b w:val="0"/>
          <w:szCs w:val="22"/>
        </w:rPr>
        <w:t>այլ</w:t>
      </w:r>
      <w:r w:rsidRPr="00941455">
        <w:rPr>
          <w:b w:val="0"/>
          <w:szCs w:val="22"/>
          <w:lang w:val="pt-BR"/>
        </w:rPr>
        <w:t xml:space="preserve"> </w:t>
      </w:r>
      <w:r w:rsidRPr="00941455">
        <w:rPr>
          <w:b w:val="0"/>
          <w:szCs w:val="22"/>
        </w:rPr>
        <w:t>ոլորտներում</w:t>
      </w:r>
      <w:r w:rsidRPr="00941455">
        <w:rPr>
          <w:b w:val="0"/>
          <w:szCs w:val="22"/>
          <w:lang w:val="pt-BR"/>
        </w:rPr>
        <w:t xml:space="preserve"> </w:t>
      </w:r>
      <w:r w:rsidRPr="00941455">
        <w:rPr>
          <w:b w:val="0"/>
          <w:szCs w:val="22"/>
        </w:rPr>
        <w:t>համատեղ</w:t>
      </w:r>
      <w:r w:rsidRPr="00941455">
        <w:rPr>
          <w:b w:val="0"/>
          <w:szCs w:val="22"/>
          <w:lang w:val="pt-BR"/>
        </w:rPr>
        <w:t xml:space="preserve"> </w:t>
      </w:r>
      <w:r w:rsidRPr="00941455">
        <w:rPr>
          <w:b w:val="0"/>
          <w:szCs w:val="22"/>
        </w:rPr>
        <w:t>նախագծերի</w:t>
      </w:r>
      <w:r w:rsidRPr="00941455">
        <w:rPr>
          <w:b w:val="0"/>
          <w:szCs w:val="22"/>
          <w:lang w:val="pt-BR"/>
        </w:rPr>
        <w:t xml:space="preserve"> </w:t>
      </w:r>
      <w:r w:rsidRPr="00941455">
        <w:rPr>
          <w:b w:val="0"/>
          <w:szCs w:val="22"/>
        </w:rPr>
        <w:t>իրականացմանն</w:t>
      </w:r>
      <w:r w:rsidRPr="00941455">
        <w:rPr>
          <w:b w:val="0"/>
          <w:szCs w:val="22"/>
          <w:lang w:val="pt-BR"/>
        </w:rPr>
        <w:t xml:space="preserve"> </w:t>
      </w:r>
      <w:r w:rsidRPr="00941455">
        <w:rPr>
          <w:b w:val="0"/>
          <w:szCs w:val="22"/>
        </w:rPr>
        <w:t>ուղղված</w:t>
      </w:r>
      <w:r w:rsidRPr="00941455">
        <w:rPr>
          <w:b w:val="0"/>
          <w:szCs w:val="22"/>
          <w:lang w:val="pt-BR"/>
        </w:rPr>
        <w:t xml:space="preserve"> </w:t>
      </w:r>
      <w:r w:rsidRPr="00941455">
        <w:rPr>
          <w:b w:val="0"/>
          <w:szCs w:val="22"/>
        </w:rPr>
        <w:t>միասնական</w:t>
      </w:r>
      <w:r w:rsidRPr="00941455">
        <w:rPr>
          <w:b w:val="0"/>
          <w:szCs w:val="22"/>
          <w:lang w:val="pt-BR"/>
        </w:rPr>
        <w:t xml:space="preserve"> </w:t>
      </w:r>
      <w:r w:rsidRPr="00941455">
        <w:rPr>
          <w:b w:val="0"/>
          <w:szCs w:val="22"/>
        </w:rPr>
        <w:t>քայլերով</w:t>
      </w:r>
      <w:r w:rsidRPr="00941455">
        <w:rPr>
          <w:b w:val="0"/>
          <w:szCs w:val="22"/>
          <w:lang w:val="pt-BR"/>
        </w:rPr>
        <w:t xml:space="preserve">: </w:t>
      </w:r>
      <w:r w:rsidRPr="00941455">
        <w:rPr>
          <w:b w:val="0"/>
          <w:szCs w:val="22"/>
        </w:rPr>
        <w:t>ՀՀ</w:t>
      </w:r>
      <w:r w:rsidRPr="00941455">
        <w:rPr>
          <w:b w:val="0"/>
          <w:szCs w:val="22"/>
          <w:lang w:val="pt-BR"/>
        </w:rPr>
        <w:t xml:space="preserve"> </w:t>
      </w:r>
      <w:r w:rsidRPr="00941455">
        <w:rPr>
          <w:b w:val="0"/>
          <w:szCs w:val="22"/>
        </w:rPr>
        <w:t>համար</w:t>
      </w:r>
      <w:r w:rsidRPr="00941455">
        <w:rPr>
          <w:b w:val="0"/>
          <w:szCs w:val="22"/>
          <w:lang w:val="pt-BR"/>
        </w:rPr>
        <w:t xml:space="preserve"> </w:t>
      </w:r>
      <w:r w:rsidRPr="00941455">
        <w:rPr>
          <w:b w:val="0"/>
          <w:szCs w:val="22"/>
        </w:rPr>
        <w:t>առանձնահատուկ</w:t>
      </w:r>
      <w:r w:rsidRPr="00941455">
        <w:rPr>
          <w:b w:val="0"/>
          <w:szCs w:val="22"/>
          <w:lang w:val="pt-BR"/>
        </w:rPr>
        <w:t xml:space="preserve"> </w:t>
      </w:r>
      <w:r w:rsidRPr="00941455">
        <w:rPr>
          <w:b w:val="0"/>
          <w:szCs w:val="22"/>
        </w:rPr>
        <w:t>կարևորություն</w:t>
      </w:r>
      <w:r w:rsidRPr="00941455">
        <w:rPr>
          <w:b w:val="0"/>
          <w:szCs w:val="22"/>
          <w:lang w:val="pt-BR"/>
        </w:rPr>
        <w:t xml:space="preserve"> </w:t>
      </w:r>
      <w:r w:rsidRPr="00941455">
        <w:rPr>
          <w:b w:val="0"/>
          <w:szCs w:val="22"/>
        </w:rPr>
        <w:t>ունեն</w:t>
      </w:r>
      <w:r w:rsidRPr="00941455">
        <w:rPr>
          <w:b w:val="0"/>
          <w:szCs w:val="22"/>
          <w:lang w:val="pt-BR"/>
        </w:rPr>
        <w:t xml:space="preserve"> </w:t>
      </w:r>
      <w:r w:rsidRPr="00941455">
        <w:rPr>
          <w:b w:val="0"/>
          <w:szCs w:val="22"/>
        </w:rPr>
        <w:t>ՀԱՊԿ</w:t>
      </w:r>
      <w:r w:rsidRPr="00941455">
        <w:rPr>
          <w:b w:val="0"/>
          <w:szCs w:val="22"/>
          <w:lang w:val="pt-BR"/>
        </w:rPr>
        <w:t>-</w:t>
      </w:r>
      <w:r w:rsidRPr="00941455">
        <w:rPr>
          <w:b w:val="0"/>
          <w:szCs w:val="22"/>
        </w:rPr>
        <w:t>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ԵԱՏՄ</w:t>
      </w:r>
      <w:r w:rsidRPr="00941455">
        <w:rPr>
          <w:b w:val="0"/>
          <w:szCs w:val="22"/>
          <w:lang w:val="pt-BR"/>
        </w:rPr>
        <w:t>-</w:t>
      </w:r>
      <w:r w:rsidRPr="00941455">
        <w:rPr>
          <w:b w:val="0"/>
          <w:szCs w:val="22"/>
        </w:rPr>
        <w:t>ի</w:t>
      </w:r>
      <w:r w:rsidRPr="00941455">
        <w:rPr>
          <w:b w:val="0"/>
          <w:szCs w:val="22"/>
          <w:lang w:val="pt-BR"/>
        </w:rPr>
        <w:t xml:space="preserve"> </w:t>
      </w:r>
      <w:r w:rsidRPr="00941455">
        <w:rPr>
          <w:b w:val="0"/>
          <w:szCs w:val="22"/>
        </w:rPr>
        <w:t>շրջանակներում</w:t>
      </w:r>
      <w:r w:rsidRPr="00941455">
        <w:rPr>
          <w:b w:val="0"/>
          <w:szCs w:val="22"/>
          <w:lang w:val="pt-BR"/>
        </w:rPr>
        <w:t xml:space="preserve"> </w:t>
      </w:r>
      <w:r w:rsidRPr="00941455">
        <w:rPr>
          <w:b w:val="0"/>
          <w:szCs w:val="22"/>
        </w:rPr>
        <w:t>ընթացող</w:t>
      </w:r>
      <w:r w:rsidRPr="00941455">
        <w:rPr>
          <w:b w:val="0"/>
          <w:szCs w:val="22"/>
          <w:lang w:val="pt-BR"/>
        </w:rPr>
        <w:t xml:space="preserve"> </w:t>
      </w:r>
      <w:r w:rsidRPr="00941455">
        <w:rPr>
          <w:b w:val="0"/>
          <w:szCs w:val="22"/>
        </w:rPr>
        <w:t>ինտեգրացիոն</w:t>
      </w:r>
      <w:r w:rsidRPr="00941455">
        <w:rPr>
          <w:b w:val="0"/>
          <w:szCs w:val="22"/>
          <w:lang w:val="pt-BR"/>
        </w:rPr>
        <w:t xml:space="preserve"> </w:t>
      </w:r>
      <w:r w:rsidRPr="00941455">
        <w:rPr>
          <w:b w:val="0"/>
          <w:szCs w:val="22"/>
        </w:rPr>
        <w:t>գործընթացները</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մեր</w:t>
      </w:r>
      <w:r w:rsidRPr="00941455">
        <w:rPr>
          <w:b w:val="0"/>
          <w:szCs w:val="22"/>
          <w:lang w:val="pt-BR"/>
        </w:rPr>
        <w:t xml:space="preserve"> </w:t>
      </w:r>
      <w:r w:rsidRPr="00941455">
        <w:rPr>
          <w:b w:val="0"/>
          <w:szCs w:val="22"/>
        </w:rPr>
        <w:t>գործընկերների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միասնական</w:t>
      </w:r>
      <w:r w:rsidRPr="00941455">
        <w:rPr>
          <w:b w:val="0"/>
          <w:szCs w:val="22"/>
          <w:lang w:val="pt-BR"/>
        </w:rPr>
        <w:t xml:space="preserve"> </w:t>
      </w:r>
      <w:r w:rsidRPr="00941455">
        <w:rPr>
          <w:b w:val="0"/>
          <w:szCs w:val="22"/>
        </w:rPr>
        <w:t>նպատակների</w:t>
      </w:r>
      <w:r w:rsidRPr="00941455">
        <w:rPr>
          <w:b w:val="0"/>
          <w:szCs w:val="22"/>
          <w:lang w:val="pt-BR"/>
        </w:rPr>
        <w:t xml:space="preserve"> </w:t>
      </w:r>
      <w:r w:rsidRPr="00941455">
        <w:rPr>
          <w:b w:val="0"/>
          <w:szCs w:val="22"/>
        </w:rPr>
        <w:t>շուրջ</w:t>
      </w:r>
      <w:r w:rsidRPr="00941455">
        <w:rPr>
          <w:b w:val="0"/>
          <w:szCs w:val="22"/>
          <w:lang w:val="pt-BR"/>
        </w:rPr>
        <w:t xml:space="preserve"> </w:t>
      </w:r>
      <w:r w:rsidRPr="00941455">
        <w:rPr>
          <w:b w:val="0"/>
          <w:szCs w:val="22"/>
        </w:rPr>
        <w:t>համատեղ</w:t>
      </w:r>
      <w:r w:rsidRPr="00941455">
        <w:rPr>
          <w:b w:val="0"/>
          <w:szCs w:val="22"/>
          <w:lang w:val="pt-BR"/>
        </w:rPr>
        <w:t xml:space="preserve"> </w:t>
      </w:r>
      <w:r w:rsidRPr="00941455">
        <w:rPr>
          <w:b w:val="0"/>
          <w:szCs w:val="22"/>
        </w:rPr>
        <w:t>ծրագրերի</w:t>
      </w:r>
      <w:r w:rsidRPr="00941455">
        <w:rPr>
          <w:b w:val="0"/>
          <w:szCs w:val="22"/>
          <w:lang w:val="pt-BR"/>
        </w:rPr>
        <w:t xml:space="preserve"> </w:t>
      </w:r>
      <w:r w:rsidRPr="00941455">
        <w:rPr>
          <w:b w:val="0"/>
          <w:szCs w:val="22"/>
        </w:rPr>
        <w:t>մշակումն</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իրականացումը</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lang w:val="pt-BR"/>
        </w:rPr>
        <w:t xml:space="preserve">2018 </w:t>
      </w:r>
      <w:r w:rsidRPr="00941455">
        <w:rPr>
          <w:b w:val="0"/>
          <w:szCs w:val="22"/>
        </w:rPr>
        <w:t>թ</w:t>
      </w:r>
      <w:r w:rsidRPr="00941455">
        <w:rPr>
          <w:b w:val="0"/>
          <w:szCs w:val="22"/>
          <w:lang w:val="hy-AM"/>
        </w:rPr>
        <w:t>վականին</w:t>
      </w:r>
      <w:r w:rsidRPr="00941455">
        <w:rPr>
          <w:b w:val="0"/>
          <w:szCs w:val="22"/>
          <w:lang w:val="pt-BR"/>
        </w:rPr>
        <w:t xml:space="preserve"> </w:t>
      </w:r>
      <w:r w:rsidRPr="00941455">
        <w:rPr>
          <w:b w:val="0"/>
          <w:szCs w:val="22"/>
        </w:rPr>
        <w:t>տեղի</w:t>
      </w:r>
      <w:r w:rsidRPr="00941455">
        <w:rPr>
          <w:b w:val="0"/>
          <w:szCs w:val="22"/>
          <w:lang w:val="pt-BR"/>
        </w:rPr>
        <w:t xml:space="preserve"> </w:t>
      </w:r>
      <w:r w:rsidRPr="00941455">
        <w:rPr>
          <w:b w:val="0"/>
          <w:szCs w:val="22"/>
        </w:rPr>
        <w:t>ունեցած</w:t>
      </w:r>
      <w:r w:rsidRPr="00941455">
        <w:rPr>
          <w:b w:val="0"/>
          <w:szCs w:val="22"/>
          <w:lang w:val="pt-BR"/>
        </w:rPr>
        <w:t xml:space="preserve"> </w:t>
      </w:r>
      <w:r w:rsidRPr="00941455">
        <w:rPr>
          <w:b w:val="0"/>
          <w:szCs w:val="22"/>
        </w:rPr>
        <w:t>թավշյա</w:t>
      </w:r>
      <w:r w:rsidRPr="00941455">
        <w:rPr>
          <w:b w:val="0"/>
          <w:szCs w:val="22"/>
          <w:lang w:val="pt-BR"/>
        </w:rPr>
        <w:t xml:space="preserve"> </w:t>
      </w:r>
      <w:r w:rsidRPr="00941455">
        <w:rPr>
          <w:b w:val="0"/>
          <w:szCs w:val="22"/>
        </w:rPr>
        <w:t>հեղափոխությունից</w:t>
      </w:r>
      <w:r w:rsidRPr="00941455">
        <w:rPr>
          <w:b w:val="0"/>
          <w:szCs w:val="22"/>
          <w:lang w:val="pt-BR"/>
        </w:rPr>
        <w:t xml:space="preserve"> </w:t>
      </w:r>
      <w:r w:rsidRPr="00941455">
        <w:rPr>
          <w:b w:val="0"/>
          <w:szCs w:val="22"/>
        </w:rPr>
        <w:t>ի</w:t>
      </w:r>
      <w:r w:rsidRPr="00941455">
        <w:rPr>
          <w:b w:val="0"/>
          <w:szCs w:val="22"/>
          <w:lang w:val="pt-BR"/>
        </w:rPr>
        <w:t xml:space="preserve"> </w:t>
      </w:r>
      <w:r w:rsidRPr="00941455">
        <w:rPr>
          <w:b w:val="0"/>
          <w:szCs w:val="22"/>
        </w:rPr>
        <w:t>վեր</w:t>
      </w:r>
      <w:r w:rsidRPr="00941455">
        <w:rPr>
          <w:b w:val="0"/>
          <w:szCs w:val="22"/>
          <w:lang w:val="pt-BR"/>
        </w:rPr>
        <w:t xml:space="preserve">, </w:t>
      </w:r>
      <w:r w:rsidRPr="00941455">
        <w:rPr>
          <w:b w:val="0"/>
          <w:szCs w:val="22"/>
        </w:rPr>
        <w:t>Հայաստանը</w:t>
      </w:r>
      <w:r w:rsidRPr="00941455">
        <w:rPr>
          <w:b w:val="0"/>
          <w:szCs w:val="22"/>
          <w:lang w:val="pt-BR"/>
        </w:rPr>
        <w:t xml:space="preserve"> </w:t>
      </w:r>
      <w:r w:rsidRPr="00941455">
        <w:rPr>
          <w:b w:val="0"/>
          <w:szCs w:val="22"/>
        </w:rPr>
        <w:t>շատ</w:t>
      </w:r>
      <w:r w:rsidRPr="00941455">
        <w:rPr>
          <w:b w:val="0"/>
          <w:szCs w:val="22"/>
          <w:lang w:val="pt-BR"/>
        </w:rPr>
        <w:t xml:space="preserve"> </w:t>
      </w:r>
      <w:r w:rsidRPr="00941455">
        <w:rPr>
          <w:b w:val="0"/>
          <w:szCs w:val="22"/>
        </w:rPr>
        <w:t>ինտենսիվ</w:t>
      </w:r>
      <w:r w:rsidRPr="00941455">
        <w:rPr>
          <w:b w:val="0"/>
          <w:szCs w:val="22"/>
          <w:lang w:val="pt-BR"/>
        </w:rPr>
        <w:t xml:space="preserve">, </w:t>
      </w:r>
      <w:r w:rsidRPr="00941455">
        <w:rPr>
          <w:b w:val="0"/>
          <w:szCs w:val="22"/>
        </w:rPr>
        <w:t>ծավալուն</w:t>
      </w:r>
      <w:r w:rsidRPr="00941455">
        <w:rPr>
          <w:b w:val="0"/>
          <w:szCs w:val="22"/>
          <w:lang w:val="pt-BR"/>
        </w:rPr>
        <w:t xml:space="preserve"> </w:t>
      </w:r>
      <w:r w:rsidRPr="00941455">
        <w:rPr>
          <w:b w:val="0"/>
          <w:szCs w:val="22"/>
        </w:rPr>
        <w:t>քաղաքական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տնտեսական</w:t>
      </w:r>
      <w:r w:rsidRPr="00941455">
        <w:rPr>
          <w:b w:val="0"/>
          <w:szCs w:val="22"/>
          <w:lang w:val="pt-BR"/>
        </w:rPr>
        <w:t xml:space="preserve"> </w:t>
      </w:r>
      <w:r w:rsidRPr="00941455">
        <w:rPr>
          <w:b w:val="0"/>
          <w:szCs w:val="22"/>
        </w:rPr>
        <w:t>ներգրավվածության</w:t>
      </w:r>
      <w:r w:rsidRPr="00941455">
        <w:rPr>
          <w:b w:val="0"/>
          <w:szCs w:val="22"/>
          <w:lang w:val="pt-BR"/>
        </w:rPr>
        <w:t xml:space="preserve"> </w:t>
      </w:r>
      <w:r w:rsidRPr="00941455">
        <w:rPr>
          <w:b w:val="0"/>
          <w:szCs w:val="22"/>
        </w:rPr>
        <w:t>մեջ</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գտնվում</w:t>
      </w:r>
      <w:r w:rsidRPr="00941455">
        <w:rPr>
          <w:b w:val="0"/>
          <w:szCs w:val="22"/>
          <w:lang w:val="pt-BR"/>
        </w:rPr>
        <w:t xml:space="preserve"> </w:t>
      </w:r>
      <w:r w:rsidRPr="00941455">
        <w:rPr>
          <w:b w:val="0"/>
          <w:szCs w:val="22"/>
        </w:rPr>
        <w:t>Եվրամիության</w:t>
      </w:r>
      <w:r w:rsidRPr="00941455">
        <w:rPr>
          <w:b w:val="0"/>
          <w:szCs w:val="22"/>
          <w:lang w:val="pt-BR"/>
        </w:rPr>
        <w:t xml:space="preserve">, </w:t>
      </w:r>
      <w:r w:rsidRPr="00941455">
        <w:rPr>
          <w:b w:val="0"/>
          <w:szCs w:val="22"/>
        </w:rPr>
        <w:t>ԵՄ</w:t>
      </w:r>
      <w:r w:rsidRPr="00941455">
        <w:rPr>
          <w:b w:val="0"/>
          <w:szCs w:val="22"/>
          <w:lang w:val="pt-BR"/>
        </w:rPr>
        <w:t xml:space="preserve"> </w:t>
      </w:r>
      <w:r w:rsidRPr="00941455">
        <w:rPr>
          <w:b w:val="0"/>
          <w:szCs w:val="22"/>
        </w:rPr>
        <w:t>անդամ</w:t>
      </w:r>
      <w:r w:rsidRPr="00941455">
        <w:rPr>
          <w:b w:val="0"/>
          <w:szCs w:val="22"/>
          <w:lang w:val="pt-BR"/>
        </w:rPr>
        <w:t xml:space="preserve"> </w:t>
      </w:r>
      <w:r w:rsidRPr="00941455">
        <w:rPr>
          <w:b w:val="0"/>
          <w:szCs w:val="22"/>
        </w:rPr>
        <w:t>երկրների</w:t>
      </w:r>
      <w:r w:rsidRPr="00941455">
        <w:rPr>
          <w:b w:val="0"/>
          <w:szCs w:val="22"/>
          <w:lang w:val="pt-BR"/>
        </w:rPr>
        <w:t xml:space="preserve">, </w:t>
      </w:r>
      <w:r w:rsidRPr="00941455">
        <w:rPr>
          <w:b w:val="0"/>
          <w:szCs w:val="22"/>
        </w:rPr>
        <w:t>Եվրոպական</w:t>
      </w:r>
      <w:r w:rsidRPr="00941455">
        <w:rPr>
          <w:b w:val="0"/>
          <w:szCs w:val="22"/>
          <w:lang w:val="pt-BR"/>
        </w:rPr>
        <w:t xml:space="preserve"> </w:t>
      </w:r>
      <w:r w:rsidRPr="00941455">
        <w:rPr>
          <w:b w:val="0"/>
          <w:szCs w:val="22"/>
        </w:rPr>
        <w:t>մայրցամաքի</w:t>
      </w:r>
      <w:r w:rsidRPr="00941455">
        <w:rPr>
          <w:b w:val="0"/>
          <w:szCs w:val="22"/>
          <w:lang w:val="pt-BR"/>
        </w:rPr>
        <w:t xml:space="preserve"> </w:t>
      </w:r>
      <w:r w:rsidRPr="00941455">
        <w:rPr>
          <w:b w:val="0"/>
          <w:szCs w:val="22"/>
        </w:rPr>
        <w:t>բոլոր</w:t>
      </w:r>
      <w:r w:rsidRPr="00941455">
        <w:rPr>
          <w:b w:val="0"/>
          <w:szCs w:val="22"/>
          <w:lang w:val="pt-BR"/>
        </w:rPr>
        <w:t xml:space="preserve"> </w:t>
      </w:r>
      <w:r w:rsidRPr="00941455">
        <w:rPr>
          <w:b w:val="0"/>
          <w:szCs w:val="22"/>
        </w:rPr>
        <w:t>երկրների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ԵՄ</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աճող</w:t>
      </w:r>
      <w:r w:rsidRPr="00941455">
        <w:rPr>
          <w:b w:val="0"/>
          <w:szCs w:val="22"/>
          <w:lang w:val="pt-BR"/>
        </w:rPr>
        <w:t xml:space="preserve"> </w:t>
      </w:r>
      <w:r w:rsidRPr="00941455">
        <w:rPr>
          <w:b w:val="0"/>
          <w:szCs w:val="22"/>
        </w:rPr>
        <w:t>քաղաքական</w:t>
      </w:r>
      <w:r w:rsidRPr="00941455">
        <w:rPr>
          <w:b w:val="0"/>
          <w:szCs w:val="22"/>
          <w:lang w:val="pt-BR"/>
        </w:rPr>
        <w:t xml:space="preserve">, </w:t>
      </w:r>
      <w:r w:rsidRPr="00941455">
        <w:rPr>
          <w:b w:val="0"/>
          <w:szCs w:val="22"/>
        </w:rPr>
        <w:t>տնտեսական</w:t>
      </w:r>
      <w:r w:rsidRPr="00941455">
        <w:rPr>
          <w:b w:val="0"/>
          <w:szCs w:val="22"/>
          <w:lang w:val="pt-BR"/>
        </w:rPr>
        <w:t xml:space="preserve"> </w:t>
      </w:r>
      <w:r w:rsidRPr="00941455">
        <w:rPr>
          <w:b w:val="0"/>
          <w:szCs w:val="22"/>
        </w:rPr>
        <w:t>երկխոսությունը</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գործընկերությունն</w:t>
      </w:r>
      <w:r w:rsidRPr="00941455">
        <w:rPr>
          <w:b w:val="0"/>
          <w:szCs w:val="22"/>
          <w:lang w:val="pt-BR"/>
        </w:rPr>
        <w:t xml:space="preserve"> </w:t>
      </w:r>
      <w:r w:rsidRPr="00941455">
        <w:rPr>
          <w:b w:val="0"/>
          <w:szCs w:val="22"/>
        </w:rPr>
        <w:t>էլ</w:t>
      </w:r>
      <w:r w:rsidRPr="00941455">
        <w:rPr>
          <w:b w:val="0"/>
          <w:szCs w:val="22"/>
          <w:lang w:val="pt-BR"/>
        </w:rPr>
        <w:t xml:space="preserve"> </w:t>
      </w:r>
      <w:r w:rsidRPr="00941455">
        <w:rPr>
          <w:b w:val="0"/>
          <w:szCs w:val="22"/>
        </w:rPr>
        <w:t>ավելի</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ամրապնդվում</w:t>
      </w:r>
      <w:r w:rsidRPr="00941455">
        <w:rPr>
          <w:b w:val="0"/>
          <w:szCs w:val="22"/>
          <w:lang w:val="pt-BR"/>
        </w:rPr>
        <w:t xml:space="preserve"> </w:t>
      </w:r>
      <w:r w:rsidRPr="00941455">
        <w:rPr>
          <w:b w:val="0"/>
          <w:szCs w:val="22"/>
        </w:rPr>
        <w:t>ՀՀ</w:t>
      </w:r>
      <w:r w:rsidRPr="00941455">
        <w:rPr>
          <w:b w:val="0"/>
          <w:szCs w:val="22"/>
          <w:lang w:val="pt-BR"/>
        </w:rPr>
        <w:t>-</w:t>
      </w:r>
      <w:r w:rsidRPr="00941455">
        <w:rPr>
          <w:b w:val="0"/>
          <w:szCs w:val="22"/>
        </w:rPr>
        <w:t>ԵՄ</w:t>
      </w:r>
      <w:r w:rsidRPr="00941455">
        <w:rPr>
          <w:b w:val="0"/>
          <w:szCs w:val="22"/>
          <w:lang w:val="pt-BR"/>
        </w:rPr>
        <w:t xml:space="preserve"> </w:t>
      </w:r>
      <w:r w:rsidRPr="00941455">
        <w:rPr>
          <w:b w:val="0"/>
          <w:szCs w:val="22"/>
        </w:rPr>
        <w:t>հարաբերությունների</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իրավական</w:t>
      </w:r>
      <w:r w:rsidRPr="00941455">
        <w:rPr>
          <w:b w:val="0"/>
          <w:szCs w:val="22"/>
          <w:lang w:val="pt-BR"/>
        </w:rPr>
        <w:t xml:space="preserve"> </w:t>
      </w:r>
      <w:r w:rsidRPr="00941455">
        <w:rPr>
          <w:b w:val="0"/>
          <w:szCs w:val="22"/>
        </w:rPr>
        <w:t>հիմքը</w:t>
      </w:r>
      <w:r w:rsidRPr="00941455">
        <w:rPr>
          <w:b w:val="0"/>
          <w:szCs w:val="22"/>
          <w:lang w:val="pt-BR"/>
        </w:rPr>
        <w:t xml:space="preserve"> </w:t>
      </w:r>
      <w:r w:rsidRPr="00941455">
        <w:rPr>
          <w:b w:val="0"/>
          <w:szCs w:val="22"/>
        </w:rPr>
        <w:t>հանդիսացող</w:t>
      </w:r>
      <w:r w:rsidRPr="00941455">
        <w:rPr>
          <w:b w:val="0"/>
          <w:szCs w:val="22"/>
          <w:lang w:val="pt-BR"/>
        </w:rPr>
        <w:t xml:space="preserve"> </w:t>
      </w:r>
      <w:r w:rsidRPr="00941455">
        <w:rPr>
          <w:b w:val="0"/>
          <w:szCs w:val="22"/>
        </w:rPr>
        <w:lastRenderedPageBreak/>
        <w:t>Համապարփակ</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ընդլայնված</w:t>
      </w:r>
      <w:r w:rsidRPr="00941455">
        <w:rPr>
          <w:b w:val="0"/>
          <w:szCs w:val="22"/>
          <w:lang w:val="pt-BR"/>
        </w:rPr>
        <w:t xml:space="preserve"> </w:t>
      </w:r>
      <w:r w:rsidRPr="00941455">
        <w:rPr>
          <w:b w:val="0"/>
          <w:szCs w:val="22"/>
        </w:rPr>
        <w:t>գործընկերության</w:t>
      </w:r>
      <w:r w:rsidRPr="00941455">
        <w:rPr>
          <w:b w:val="0"/>
          <w:szCs w:val="22"/>
          <w:lang w:val="pt-BR"/>
        </w:rPr>
        <w:t xml:space="preserve"> </w:t>
      </w:r>
      <w:r w:rsidRPr="00941455">
        <w:rPr>
          <w:b w:val="0"/>
          <w:szCs w:val="22"/>
        </w:rPr>
        <w:t>համաձայնագրով</w:t>
      </w:r>
      <w:r w:rsidRPr="00941455">
        <w:rPr>
          <w:b w:val="0"/>
          <w:szCs w:val="22"/>
          <w:lang w:val="pt-BR"/>
        </w:rPr>
        <w:t xml:space="preserve">: </w:t>
      </w:r>
      <w:r w:rsidRPr="00941455">
        <w:rPr>
          <w:b w:val="0"/>
          <w:szCs w:val="22"/>
        </w:rPr>
        <w:t>Զուգահեռաբար</w:t>
      </w:r>
      <w:r w:rsidRPr="00941455">
        <w:rPr>
          <w:b w:val="0"/>
          <w:szCs w:val="22"/>
          <w:lang w:val="pt-BR"/>
        </w:rPr>
        <w:t xml:space="preserve"> </w:t>
      </w:r>
      <w:r w:rsidRPr="00941455">
        <w:rPr>
          <w:b w:val="0"/>
          <w:szCs w:val="22"/>
        </w:rPr>
        <w:t>Հայաստանն</w:t>
      </w:r>
      <w:r w:rsidRPr="00941455">
        <w:rPr>
          <w:b w:val="0"/>
          <w:szCs w:val="22"/>
          <w:lang w:val="pt-BR"/>
        </w:rPr>
        <w:t xml:space="preserve"> </w:t>
      </w:r>
      <w:r w:rsidRPr="00941455">
        <w:rPr>
          <w:b w:val="0"/>
          <w:szCs w:val="22"/>
        </w:rPr>
        <w:t>ակտիվորեն</w:t>
      </w:r>
      <w:r w:rsidRPr="00941455">
        <w:rPr>
          <w:b w:val="0"/>
          <w:szCs w:val="22"/>
          <w:lang w:val="pt-BR"/>
        </w:rPr>
        <w:t xml:space="preserve"> </w:t>
      </w:r>
      <w:r w:rsidRPr="00941455">
        <w:rPr>
          <w:b w:val="0"/>
          <w:szCs w:val="22"/>
        </w:rPr>
        <w:t>ընդլայնում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առանձին</w:t>
      </w:r>
      <w:r w:rsidRPr="00941455">
        <w:rPr>
          <w:b w:val="0"/>
          <w:szCs w:val="22"/>
          <w:lang w:val="pt-BR"/>
        </w:rPr>
        <w:t xml:space="preserve"> </w:t>
      </w:r>
      <w:r w:rsidRPr="00941455">
        <w:rPr>
          <w:b w:val="0"/>
          <w:szCs w:val="22"/>
        </w:rPr>
        <w:t>եվրոպական</w:t>
      </w:r>
      <w:r w:rsidRPr="00941455">
        <w:rPr>
          <w:b w:val="0"/>
          <w:szCs w:val="22"/>
          <w:lang w:val="pt-BR"/>
        </w:rPr>
        <w:t xml:space="preserve"> </w:t>
      </w:r>
      <w:r w:rsidRPr="00941455">
        <w:rPr>
          <w:b w:val="0"/>
          <w:szCs w:val="22"/>
        </w:rPr>
        <w:t>երկրների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իր</w:t>
      </w:r>
      <w:r w:rsidRPr="00941455">
        <w:rPr>
          <w:b w:val="0"/>
          <w:szCs w:val="22"/>
          <w:lang w:val="pt-BR"/>
        </w:rPr>
        <w:t xml:space="preserve"> </w:t>
      </w:r>
      <w:r w:rsidRPr="00941455">
        <w:rPr>
          <w:b w:val="0"/>
          <w:szCs w:val="22"/>
        </w:rPr>
        <w:t>գործընկերային</w:t>
      </w:r>
      <w:r w:rsidRPr="00941455">
        <w:rPr>
          <w:b w:val="0"/>
          <w:szCs w:val="22"/>
          <w:lang w:val="pt-BR"/>
        </w:rPr>
        <w:t xml:space="preserve"> </w:t>
      </w:r>
      <w:r w:rsidRPr="00941455">
        <w:rPr>
          <w:b w:val="0"/>
          <w:szCs w:val="22"/>
        </w:rPr>
        <w:t>հարաբերությունները</w:t>
      </w:r>
      <w:r w:rsidRPr="00941455">
        <w:rPr>
          <w:b w:val="0"/>
          <w:szCs w:val="22"/>
          <w:lang w:val="pt-BR"/>
        </w:rPr>
        <w:t xml:space="preserve">: </w:t>
      </w:r>
      <w:r w:rsidRPr="00941455">
        <w:rPr>
          <w:b w:val="0"/>
          <w:szCs w:val="22"/>
        </w:rPr>
        <w:t>Այս</w:t>
      </w:r>
      <w:r w:rsidRPr="00941455">
        <w:rPr>
          <w:b w:val="0"/>
          <w:szCs w:val="22"/>
          <w:lang w:val="pt-BR"/>
        </w:rPr>
        <w:t xml:space="preserve"> </w:t>
      </w:r>
      <w:r w:rsidRPr="00941455">
        <w:rPr>
          <w:b w:val="0"/>
          <w:szCs w:val="22"/>
        </w:rPr>
        <w:t>առումով</w:t>
      </w:r>
      <w:r w:rsidRPr="00941455">
        <w:rPr>
          <w:b w:val="0"/>
          <w:szCs w:val="22"/>
          <w:lang w:val="pt-BR"/>
        </w:rPr>
        <w:t xml:space="preserve"> </w:t>
      </w:r>
      <w:r w:rsidRPr="00941455">
        <w:rPr>
          <w:b w:val="0"/>
          <w:szCs w:val="22"/>
        </w:rPr>
        <w:t>հատկանշական</w:t>
      </w:r>
      <w:r w:rsidRPr="00941455">
        <w:rPr>
          <w:b w:val="0"/>
          <w:szCs w:val="22"/>
          <w:lang w:val="pt-BR"/>
        </w:rPr>
        <w:t xml:space="preserve"> </w:t>
      </w:r>
      <w:r w:rsidRPr="00941455">
        <w:rPr>
          <w:b w:val="0"/>
          <w:szCs w:val="22"/>
        </w:rPr>
        <w:t>են</w:t>
      </w:r>
      <w:r w:rsidRPr="00941455">
        <w:rPr>
          <w:b w:val="0"/>
          <w:szCs w:val="22"/>
          <w:lang w:val="pt-BR"/>
        </w:rPr>
        <w:t xml:space="preserve"> </w:t>
      </w:r>
      <w:r w:rsidRPr="00941455">
        <w:rPr>
          <w:b w:val="0"/>
          <w:szCs w:val="22"/>
        </w:rPr>
        <w:t>Գերմանիայի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Ֆրանսիայի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Հայաստանի</w:t>
      </w:r>
      <w:r w:rsidRPr="00941455">
        <w:rPr>
          <w:b w:val="0"/>
          <w:szCs w:val="22"/>
          <w:lang w:val="pt-BR"/>
        </w:rPr>
        <w:t xml:space="preserve"> </w:t>
      </w:r>
      <w:r w:rsidRPr="00941455">
        <w:rPr>
          <w:b w:val="0"/>
          <w:szCs w:val="22"/>
        </w:rPr>
        <w:t>հարաբերությունների</w:t>
      </w:r>
      <w:r w:rsidRPr="00941455">
        <w:rPr>
          <w:b w:val="0"/>
          <w:szCs w:val="22"/>
          <w:lang w:val="pt-BR"/>
        </w:rPr>
        <w:t xml:space="preserve"> </w:t>
      </w:r>
      <w:r w:rsidRPr="00941455">
        <w:rPr>
          <w:b w:val="0"/>
          <w:szCs w:val="22"/>
        </w:rPr>
        <w:t>ծավալը</w:t>
      </w:r>
      <w:r w:rsidRPr="00941455">
        <w:rPr>
          <w:b w:val="0"/>
          <w:szCs w:val="22"/>
          <w:lang w:val="pt-BR"/>
        </w:rPr>
        <w:t xml:space="preserve">, </w:t>
      </w:r>
      <w:r w:rsidRPr="00941455">
        <w:rPr>
          <w:b w:val="0"/>
          <w:szCs w:val="22"/>
        </w:rPr>
        <w:t>ինչպես</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Կիպրոս</w:t>
      </w:r>
      <w:r w:rsidRPr="00941455">
        <w:rPr>
          <w:b w:val="0"/>
          <w:szCs w:val="22"/>
          <w:lang w:val="pt-BR"/>
        </w:rPr>
        <w:t>-</w:t>
      </w:r>
      <w:r w:rsidRPr="00941455">
        <w:rPr>
          <w:b w:val="0"/>
          <w:szCs w:val="22"/>
        </w:rPr>
        <w:t>Հայաստան</w:t>
      </w:r>
      <w:r w:rsidRPr="00941455">
        <w:rPr>
          <w:b w:val="0"/>
          <w:szCs w:val="22"/>
          <w:lang w:val="pt-BR"/>
        </w:rPr>
        <w:t>-</w:t>
      </w:r>
      <w:r w:rsidRPr="00941455">
        <w:rPr>
          <w:b w:val="0"/>
          <w:szCs w:val="22"/>
        </w:rPr>
        <w:t>Հունաստան</w:t>
      </w:r>
      <w:r w:rsidRPr="00941455">
        <w:rPr>
          <w:b w:val="0"/>
          <w:szCs w:val="22"/>
          <w:lang w:val="pt-BR"/>
        </w:rPr>
        <w:t xml:space="preserve"> </w:t>
      </w:r>
      <w:r w:rsidRPr="00941455">
        <w:rPr>
          <w:b w:val="0"/>
          <w:szCs w:val="22"/>
        </w:rPr>
        <w:t>համագործակցության</w:t>
      </w:r>
      <w:r w:rsidRPr="00941455">
        <w:rPr>
          <w:b w:val="0"/>
          <w:szCs w:val="22"/>
          <w:lang w:val="pt-BR"/>
        </w:rPr>
        <w:t xml:space="preserve"> </w:t>
      </w:r>
      <w:r w:rsidRPr="00941455">
        <w:rPr>
          <w:b w:val="0"/>
          <w:szCs w:val="22"/>
        </w:rPr>
        <w:t>եռակողմ</w:t>
      </w:r>
      <w:r w:rsidRPr="00941455">
        <w:rPr>
          <w:b w:val="0"/>
          <w:szCs w:val="22"/>
          <w:lang w:val="pt-BR"/>
        </w:rPr>
        <w:t xml:space="preserve"> </w:t>
      </w:r>
      <w:r w:rsidRPr="00941455">
        <w:rPr>
          <w:b w:val="0"/>
          <w:szCs w:val="22"/>
        </w:rPr>
        <w:t>ձևաչափի</w:t>
      </w:r>
      <w:r w:rsidRPr="00941455">
        <w:rPr>
          <w:b w:val="0"/>
          <w:szCs w:val="22"/>
          <w:lang w:val="pt-BR"/>
        </w:rPr>
        <w:t xml:space="preserve"> </w:t>
      </w:r>
      <w:r w:rsidRPr="00941455">
        <w:rPr>
          <w:b w:val="0"/>
          <w:szCs w:val="22"/>
        </w:rPr>
        <w:t>ձևավորումը</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Հայաստանի</w:t>
      </w:r>
      <w:r w:rsidRPr="00941455">
        <w:rPr>
          <w:b w:val="0"/>
          <w:szCs w:val="22"/>
          <w:lang w:val="pt-BR"/>
        </w:rPr>
        <w:t xml:space="preserve"> </w:t>
      </w:r>
      <w:r w:rsidRPr="00941455">
        <w:rPr>
          <w:b w:val="0"/>
          <w:szCs w:val="22"/>
        </w:rPr>
        <w:t>արտաքին</w:t>
      </w:r>
      <w:r w:rsidRPr="00941455">
        <w:rPr>
          <w:b w:val="0"/>
          <w:szCs w:val="22"/>
          <w:lang w:val="pt-BR"/>
        </w:rPr>
        <w:t xml:space="preserve"> </w:t>
      </w:r>
      <w:r w:rsidRPr="00941455">
        <w:rPr>
          <w:b w:val="0"/>
          <w:szCs w:val="22"/>
        </w:rPr>
        <w:t>քաղաքական</w:t>
      </w:r>
      <w:r w:rsidRPr="00941455">
        <w:rPr>
          <w:b w:val="0"/>
          <w:szCs w:val="22"/>
          <w:lang w:val="pt-BR"/>
        </w:rPr>
        <w:t xml:space="preserve"> </w:t>
      </w:r>
      <w:r w:rsidRPr="00941455">
        <w:rPr>
          <w:b w:val="0"/>
          <w:szCs w:val="22"/>
        </w:rPr>
        <w:t>առաջնահերթություններից</w:t>
      </w:r>
      <w:r w:rsidRPr="00941455">
        <w:rPr>
          <w:b w:val="0"/>
          <w:szCs w:val="22"/>
          <w:lang w:val="pt-BR"/>
        </w:rPr>
        <w:t xml:space="preserve"> </w:t>
      </w:r>
      <w:r w:rsidRPr="00941455">
        <w:rPr>
          <w:b w:val="0"/>
          <w:szCs w:val="22"/>
        </w:rPr>
        <w:t>մեկը</w:t>
      </w:r>
      <w:r w:rsidRPr="00941455">
        <w:rPr>
          <w:b w:val="0"/>
          <w:szCs w:val="22"/>
          <w:lang w:val="pt-BR"/>
        </w:rPr>
        <w:t xml:space="preserve"> </w:t>
      </w:r>
      <w:r w:rsidRPr="00941455">
        <w:rPr>
          <w:b w:val="0"/>
          <w:szCs w:val="22"/>
        </w:rPr>
        <w:t>եղել</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մնում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Միացյալ</w:t>
      </w:r>
      <w:r w:rsidRPr="00941455">
        <w:rPr>
          <w:b w:val="0"/>
          <w:szCs w:val="22"/>
          <w:lang w:val="pt-BR"/>
        </w:rPr>
        <w:t xml:space="preserve"> </w:t>
      </w:r>
      <w:r w:rsidRPr="00941455">
        <w:rPr>
          <w:b w:val="0"/>
          <w:szCs w:val="22"/>
        </w:rPr>
        <w:t>Նահանգների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բարեկամական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գործընկերային</w:t>
      </w:r>
      <w:r w:rsidRPr="00941455">
        <w:rPr>
          <w:b w:val="0"/>
          <w:szCs w:val="22"/>
          <w:lang w:val="pt-BR"/>
        </w:rPr>
        <w:t xml:space="preserve"> </w:t>
      </w:r>
      <w:r w:rsidRPr="00941455">
        <w:rPr>
          <w:b w:val="0"/>
          <w:szCs w:val="22"/>
        </w:rPr>
        <w:t>հարաբերությունների</w:t>
      </w:r>
      <w:r w:rsidRPr="00941455">
        <w:rPr>
          <w:b w:val="0"/>
          <w:szCs w:val="22"/>
          <w:lang w:val="pt-BR"/>
        </w:rPr>
        <w:t xml:space="preserve"> </w:t>
      </w:r>
      <w:r w:rsidRPr="00941455">
        <w:rPr>
          <w:b w:val="0"/>
          <w:szCs w:val="22"/>
        </w:rPr>
        <w:t>ամրապնդումն</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առավել</w:t>
      </w:r>
      <w:r w:rsidRPr="00941455">
        <w:rPr>
          <w:b w:val="0"/>
          <w:szCs w:val="22"/>
          <w:lang w:val="pt-BR"/>
        </w:rPr>
        <w:t xml:space="preserve"> </w:t>
      </w:r>
      <w:r w:rsidRPr="00941455">
        <w:rPr>
          <w:b w:val="0"/>
          <w:szCs w:val="22"/>
        </w:rPr>
        <w:t>խորացումը</w:t>
      </w:r>
      <w:r w:rsidRPr="00941455">
        <w:rPr>
          <w:b w:val="0"/>
          <w:szCs w:val="22"/>
          <w:lang w:val="pt-BR"/>
        </w:rPr>
        <w:t xml:space="preserve">: </w:t>
      </w:r>
      <w:r w:rsidRPr="00941455">
        <w:rPr>
          <w:b w:val="0"/>
          <w:szCs w:val="22"/>
        </w:rPr>
        <w:t>Թավշյա</w:t>
      </w:r>
      <w:r w:rsidRPr="00941455">
        <w:rPr>
          <w:b w:val="0"/>
          <w:szCs w:val="22"/>
          <w:lang w:val="pt-BR"/>
        </w:rPr>
        <w:t xml:space="preserve"> </w:t>
      </w:r>
      <w:r w:rsidRPr="00941455">
        <w:rPr>
          <w:b w:val="0"/>
          <w:szCs w:val="22"/>
        </w:rPr>
        <w:t>հեղափոխությամբ</w:t>
      </w:r>
      <w:r w:rsidRPr="00941455">
        <w:rPr>
          <w:b w:val="0"/>
          <w:szCs w:val="22"/>
          <w:lang w:val="pt-BR"/>
        </w:rPr>
        <w:t xml:space="preserve"> </w:t>
      </w:r>
      <w:r w:rsidRPr="00941455">
        <w:rPr>
          <w:b w:val="0"/>
          <w:szCs w:val="22"/>
        </w:rPr>
        <w:t>սկիզբ</w:t>
      </w:r>
      <w:r w:rsidRPr="00941455">
        <w:rPr>
          <w:b w:val="0"/>
          <w:szCs w:val="22"/>
          <w:lang w:val="pt-BR"/>
        </w:rPr>
        <w:t xml:space="preserve"> </w:t>
      </w:r>
      <w:r w:rsidRPr="00941455">
        <w:rPr>
          <w:b w:val="0"/>
          <w:szCs w:val="22"/>
        </w:rPr>
        <w:t>առած</w:t>
      </w:r>
      <w:r w:rsidRPr="00941455">
        <w:rPr>
          <w:b w:val="0"/>
          <w:szCs w:val="22"/>
          <w:lang w:val="pt-BR"/>
        </w:rPr>
        <w:t xml:space="preserve"> </w:t>
      </w:r>
      <w:r w:rsidRPr="00941455">
        <w:rPr>
          <w:b w:val="0"/>
          <w:szCs w:val="22"/>
        </w:rPr>
        <w:t>ժողովրդավարական</w:t>
      </w:r>
      <w:r w:rsidRPr="00941455">
        <w:rPr>
          <w:b w:val="0"/>
          <w:szCs w:val="22"/>
          <w:lang w:val="pt-BR"/>
        </w:rPr>
        <w:t xml:space="preserve"> </w:t>
      </w:r>
      <w:r w:rsidRPr="00941455">
        <w:rPr>
          <w:b w:val="0"/>
          <w:szCs w:val="22"/>
        </w:rPr>
        <w:t>զարգացումները</w:t>
      </w:r>
      <w:r w:rsidRPr="00941455">
        <w:rPr>
          <w:b w:val="0"/>
          <w:szCs w:val="22"/>
          <w:lang w:val="pt-BR"/>
        </w:rPr>
        <w:t xml:space="preserve"> </w:t>
      </w:r>
      <w:r w:rsidRPr="00941455">
        <w:rPr>
          <w:b w:val="0"/>
          <w:szCs w:val="22"/>
        </w:rPr>
        <w:t>բարձր</w:t>
      </w:r>
      <w:r w:rsidRPr="00941455">
        <w:rPr>
          <w:b w:val="0"/>
          <w:szCs w:val="22"/>
          <w:lang w:val="pt-BR"/>
        </w:rPr>
        <w:t xml:space="preserve"> </w:t>
      </w:r>
      <w:r w:rsidRPr="00941455">
        <w:rPr>
          <w:b w:val="0"/>
          <w:szCs w:val="22"/>
        </w:rPr>
        <w:t>գնահատանքի</w:t>
      </w:r>
      <w:r w:rsidRPr="00941455">
        <w:rPr>
          <w:b w:val="0"/>
          <w:szCs w:val="22"/>
          <w:lang w:val="pt-BR"/>
        </w:rPr>
        <w:t xml:space="preserve"> </w:t>
      </w:r>
      <w:r w:rsidRPr="00941455">
        <w:rPr>
          <w:b w:val="0"/>
          <w:szCs w:val="22"/>
        </w:rPr>
        <w:t>են</w:t>
      </w:r>
      <w:r w:rsidRPr="00941455">
        <w:rPr>
          <w:b w:val="0"/>
          <w:szCs w:val="22"/>
          <w:lang w:val="pt-BR"/>
        </w:rPr>
        <w:t xml:space="preserve"> </w:t>
      </w:r>
      <w:r w:rsidRPr="00941455">
        <w:rPr>
          <w:b w:val="0"/>
          <w:szCs w:val="22"/>
        </w:rPr>
        <w:t>արժանացել</w:t>
      </w:r>
      <w:r w:rsidRPr="00941455">
        <w:rPr>
          <w:b w:val="0"/>
          <w:szCs w:val="22"/>
          <w:lang w:val="pt-BR"/>
        </w:rPr>
        <w:t xml:space="preserve"> </w:t>
      </w:r>
      <w:r w:rsidRPr="00941455">
        <w:rPr>
          <w:b w:val="0"/>
          <w:szCs w:val="22"/>
        </w:rPr>
        <w:t>Միացյալ</w:t>
      </w:r>
      <w:r w:rsidRPr="00941455">
        <w:rPr>
          <w:b w:val="0"/>
          <w:szCs w:val="22"/>
          <w:lang w:val="pt-BR"/>
        </w:rPr>
        <w:t xml:space="preserve"> </w:t>
      </w:r>
      <w:r w:rsidRPr="00941455">
        <w:rPr>
          <w:b w:val="0"/>
          <w:szCs w:val="22"/>
        </w:rPr>
        <w:t>Նահանգներում</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դրանով</w:t>
      </w:r>
      <w:r w:rsidRPr="00941455">
        <w:rPr>
          <w:b w:val="0"/>
          <w:szCs w:val="22"/>
          <w:lang w:val="pt-BR"/>
        </w:rPr>
        <w:t xml:space="preserve"> </w:t>
      </w:r>
      <w:r w:rsidRPr="00941455">
        <w:rPr>
          <w:b w:val="0"/>
          <w:szCs w:val="22"/>
        </w:rPr>
        <w:t>իսկ</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հնարավորություններ</w:t>
      </w:r>
      <w:r w:rsidRPr="00941455">
        <w:rPr>
          <w:b w:val="0"/>
          <w:szCs w:val="22"/>
          <w:lang w:val="pt-BR"/>
        </w:rPr>
        <w:t xml:space="preserve"> </w:t>
      </w:r>
      <w:r w:rsidRPr="00941455">
        <w:rPr>
          <w:b w:val="0"/>
          <w:szCs w:val="22"/>
        </w:rPr>
        <w:t>են</w:t>
      </w:r>
      <w:r w:rsidRPr="00941455">
        <w:rPr>
          <w:b w:val="0"/>
          <w:szCs w:val="22"/>
          <w:lang w:val="pt-BR"/>
        </w:rPr>
        <w:t xml:space="preserve"> </w:t>
      </w:r>
      <w:r w:rsidRPr="00941455">
        <w:rPr>
          <w:b w:val="0"/>
          <w:szCs w:val="22"/>
        </w:rPr>
        <w:t>բացել</w:t>
      </w:r>
      <w:r w:rsidRPr="00941455">
        <w:rPr>
          <w:b w:val="0"/>
          <w:szCs w:val="22"/>
          <w:lang w:val="pt-BR"/>
        </w:rPr>
        <w:t xml:space="preserve"> </w:t>
      </w:r>
      <w:r w:rsidRPr="00941455">
        <w:rPr>
          <w:b w:val="0"/>
          <w:szCs w:val="22"/>
        </w:rPr>
        <w:t>երկկողմ</w:t>
      </w:r>
      <w:r w:rsidRPr="00941455">
        <w:rPr>
          <w:b w:val="0"/>
          <w:szCs w:val="22"/>
          <w:lang w:val="pt-BR"/>
        </w:rPr>
        <w:t xml:space="preserve"> </w:t>
      </w:r>
      <w:r w:rsidRPr="00941455">
        <w:rPr>
          <w:b w:val="0"/>
          <w:szCs w:val="22"/>
        </w:rPr>
        <w:t>հարաբերությունների</w:t>
      </w:r>
      <w:r w:rsidRPr="00941455">
        <w:rPr>
          <w:b w:val="0"/>
          <w:szCs w:val="22"/>
          <w:lang w:val="pt-BR"/>
        </w:rPr>
        <w:t xml:space="preserve"> </w:t>
      </w:r>
      <w:r w:rsidRPr="00941455">
        <w:rPr>
          <w:b w:val="0"/>
          <w:szCs w:val="22"/>
        </w:rPr>
        <w:t>ամրապնդման</w:t>
      </w:r>
      <w:r w:rsidRPr="00941455">
        <w:rPr>
          <w:b w:val="0"/>
          <w:szCs w:val="22"/>
          <w:lang w:val="pt-BR"/>
        </w:rPr>
        <w:t xml:space="preserve"> </w:t>
      </w:r>
      <w:r w:rsidRPr="00941455">
        <w:rPr>
          <w:b w:val="0"/>
          <w:szCs w:val="22"/>
        </w:rPr>
        <w:t>շարունակականության</w:t>
      </w:r>
      <w:r w:rsidRPr="00941455">
        <w:rPr>
          <w:b w:val="0"/>
          <w:szCs w:val="22"/>
          <w:lang w:val="pt-BR"/>
        </w:rPr>
        <w:t xml:space="preserve">, </w:t>
      </w:r>
      <w:r w:rsidRPr="00941455">
        <w:rPr>
          <w:b w:val="0"/>
          <w:szCs w:val="22"/>
        </w:rPr>
        <w:t>համգործակցության</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հեռանկարների</w:t>
      </w:r>
      <w:r w:rsidRPr="00941455">
        <w:rPr>
          <w:b w:val="0"/>
          <w:szCs w:val="22"/>
          <w:lang w:val="pt-BR"/>
        </w:rPr>
        <w:t xml:space="preserve"> </w:t>
      </w:r>
      <w:r w:rsidRPr="00941455">
        <w:rPr>
          <w:b w:val="0"/>
          <w:szCs w:val="22"/>
        </w:rPr>
        <w:t>ուղեգծման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ծրագրերի</w:t>
      </w:r>
      <w:r w:rsidRPr="00941455">
        <w:rPr>
          <w:b w:val="0"/>
          <w:szCs w:val="22"/>
          <w:lang w:val="pt-BR"/>
        </w:rPr>
        <w:t xml:space="preserve"> </w:t>
      </w:r>
      <w:r w:rsidRPr="00941455">
        <w:rPr>
          <w:b w:val="0"/>
          <w:szCs w:val="22"/>
        </w:rPr>
        <w:t>կյանքի</w:t>
      </w:r>
      <w:r w:rsidRPr="00941455">
        <w:rPr>
          <w:b w:val="0"/>
          <w:szCs w:val="22"/>
          <w:lang w:val="pt-BR"/>
        </w:rPr>
        <w:t xml:space="preserve"> </w:t>
      </w:r>
      <w:r w:rsidRPr="00941455">
        <w:rPr>
          <w:b w:val="0"/>
          <w:szCs w:val="22"/>
        </w:rPr>
        <w:t>կոչման</w:t>
      </w:r>
      <w:r w:rsidRPr="00941455">
        <w:rPr>
          <w:b w:val="0"/>
          <w:szCs w:val="22"/>
          <w:lang w:val="pt-BR"/>
        </w:rPr>
        <w:t xml:space="preserve"> </w:t>
      </w:r>
      <w:r w:rsidRPr="00941455">
        <w:rPr>
          <w:b w:val="0"/>
          <w:szCs w:val="22"/>
        </w:rPr>
        <w:t>համար</w:t>
      </w:r>
      <w:r w:rsidRPr="00941455">
        <w:rPr>
          <w:b w:val="0"/>
          <w:szCs w:val="22"/>
          <w:lang w:val="pt-BR"/>
        </w:rPr>
        <w:t xml:space="preserve">: </w:t>
      </w:r>
      <w:r w:rsidRPr="00941455">
        <w:rPr>
          <w:b w:val="0"/>
          <w:szCs w:val="22"/>
        </w:rPr>
        <w:t>ԱՄՆ</w:t>
      </w:r>
      <w:r w:rsidRPr="00941455">
        <w:rPr>
          <w:b w:val="0"/>
          <w:szCs w:val="22"/>
          <w:lang w:val="pt-BR"/>
        </w:rPr>
        <w:t>-</w:t>
      </w:r>
      <w:r w:rsidRPr="00941455">
        <w:rPr>
          <w:b w:val="0"/>
          <w:szCs w:val="22"/>
        </w:rPr>
        <w:t>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ռազմավարական</w:t>
      </w:r>
      <w:r w:rsidRPr="00941455">
        <w:rPr>
          <w:b w:val="0"/>
          <w:szCs w:val="22"/>
          <w:lang w:val="pt-BR"/>
        </w:rPr>
        <w:t xml:space="preserve"> </w:t>
      </w:r>
      <w:r w:rsidRPr="00941455">
        <w:rPr>
          <w:b w:val="0"/>
          <w:szCs w:val="22"/>
        </w:rPr>
        <w:t>երկխոսության</w:t>
      </w:r>
      <w:r w:rsidRPr="00941455">
        <w:rPr>
          <w:b w:val="0"/>
          <w:szCs w:val="22"/>
          <w:lang w:val="pt-BR"/>
        </w:rPr>
        <w:t xml:space="preserve"> </w:t>
      </w:r>
      <w:r w:rsidRPr="00941455">
        <w:rPr>
          <w:b w:val="0"/>
          <w:szCs w:val="22"/>
        </w:rPr>
        <w:t>հարթակը</w:t>
      </w:r>
      <w:r w:rsidRPr="00941455">
        <w:rPr>
          <w:b w:val="0"/>
          <w:szCs w:val="22"/>
          <w:lang w:val="pt-BR"/>
        </w:rPr>
        <w:t xml:space="preserve"> </w:t>
      </w:r>
      <w:r w:rsidRPr="00941455">
        <w:rPr>
          <w:b w:val="0"/>
          <w:szCs w:val="22"/>
        </w:rPr>
        <w:t>համագործակցության</w:t>
      </w:r>
      <w:r w:rsidRPr="00941455">
        <w:rPr>
          <w:b w:val="0"/>
          <w:szCs w:val="22"/>
          <w:lang w:val="pt-BR"/>
        </w:rPr>
        <w:t xml:space="preserve"> </w:t>
      </w:r>
      <w:r w:rsidRPr="00941455">
        <w:rPr>
          <w:b w:val="0"/>
          <w:szCs w:val="22"/>
        </w:rPr>
        <w:t>օրակարգն</w:t>
      </w:r>
      <w:r w:rsidRPr="00941455">
        <w:rPr>
          <w:b w:val="0"/>
          <w:szCs w:val="22"/>
          <w:lang w:val="pt-BR"/>
        </w:rPr>
        <w:t xml:space="preserve"> </w:t>
      </w:r>
      <w:r w:rsidRPr="00941455">
        <w:rPr>
          <w:b w:val="0"/>
          <w:szCs w:val="22"/>
        </w:rPr>
        <w:t>ընդլայնելու</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խորացնելու</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հնարավորություններ</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պարունակում</w:t>
      </w:r>
      <w:r w:rsidRPr="00941455">
        <w:rPr>
          <w:b w:val="0"/>
          <w:szCs w:val="22"/>
          <w:lang w:val="pt-BR"/>
        </w:rPr>
        <w:t xml:space="preserve">: </w:t>
      </w:r>
      <w:r w:rsidRPr="00941455">
        <w:rPr>
          <w:b w:val="0"/>
          <w:szCs w:val="22"/>
        </w:rPr>
        <w:t>Վերջին</w:t>
      </w:r>
      <w:r w:rsidRPr="00941455">
        <w:rPr>
          <w:b w:val="0"/>
          <w:szCs w:val="22"/>
          <w:lang w:val="pt-BR"/>
        </w:rPr>
        <w:t xml:space="preserve"> </w:t>
      </w:r>
      <w:r w:rsidRPr="00941455">
        <w:rPr>
          <w:b w:val="0"/>
          <w:szCs w:val="22"/>
        </w:rPr>
        <w:t>շրջանում</w:t>
      </w:r>
      <w:r w:rsidRPr="00941455">
        <w:rPr>
          <w:b w:val="0"/>
          <w:szCs w:val="22"/>
          <w:lang w:val="pt-BR"/>
        </w:rPr>
        <w:t xml:space="preserve"> </w:t>
      </w:r>
      <w:r w:rsidRPr="00941455">
        <w:rPr>
          <w:b w:val="0"/>
          <w:szCs w:val="22"/>
        </w:rPr>
        <w:t>ՀՀ</w:t>
      </w:r>
      <w:r w:rsidRPr="00941455">
        <w:rPr>
          <w:b w:val="0"/>
          <w:szCs w:val="22"/>
          <w:lang w:val="pt-BR"/>
        </w:rPr>
        <w:t>-</w:t>
      </w:r>
      <w:r w:rsidRPr="00941455">
        <w:rPr>
          <w:b w:val="0"/>
          <w:szCs w:val="22"/>
        </w:rPr>
        <w:t>ԱՄՆ</w:t>
      </w:r>
      <w:r w:rsidRPr="00941455">
        <w:rPr>
          <w:b w:val="0"/>
          <w:szCs w:val="22"/>
          <w:lang w:val="pt-BR"/>
        </w:rPr>
        <w:t xml:space="preserve"> </w:t>
      </w:r>
      <w:r w:rsidRPr="00941455">
        <w:rPr>
          <w:b w:val="0"/>
          <w:szCs w:val="22"/>
        </w:rPr>
        <w:t>հարաբերություններն</w:t>
      </w:r>
      <w:r w:rsidRPr="00941455">
        <w:rPr>
          <w:b w:val="0"/>
          <w:szCs w:val="22"/>
          <w:lang w:val="pt-BR"/>
        </w:rPr>
        <w:t xml:space="preserve"> </w:t>
      </w:r>
      <w:r w:rsidRPr="00941455">
        <w:rPr>
          <w:b w:val="0"/>
          <w:szCs w:val="22"/>
        </w:rPr>
        <w:t>աչքի</w:t>
      </w:r>
      <w:r w:rsidRPr="00941455">
        <w:rPr>
          <w:b w:val="0"/>
          <w:szCs w:val="22"/>
          <w:lang w:val="pt-BR"/>
        </w:rPr>
        <w:t xml:space="preserve"> </w:t>
      </w:r>
      <w:r w:rsidRPr="00941455">
        <w:rPr>
          <w:b w:val="0"/>
          <w:szCs w:val="22"/>
        </w:rPr>
        <w:t>են</w:t>
      </w:r>
      <w:r w:rsidRPr="00941455">
        <w:rPr>
          <w:b w:val="0"/>
          <w:szCs w:val="22"/>
          <w:lang w:val="pt-BR"/>
        </w:rPr>
        <w:t xml:space="preserve"> </w:t>
      </w:r>
      <w:r w:rsidRPr="00941455">
        <w:rPr>
          <w:b w:val="0"/>
          <w:szCs w:val="22"/>
        </w:rPr>
        <w:t>ընկել</w:t>
      </w:r>
      <w:r w:rsidRPr="00941455">
        <w:rPr>
          <w:b w:val="0"/>
          <w:szCs w:val="22"/>
          <w:lang w:val="pt-BR"/>
        </w:rPr>
        <w:t xml:space="preserve"> </w:t>
      </w:r>
      <w:r w:rsidRPr="00941455">
        <w:rPr>
          <w:b w:val="0"/>
          <w:szCs w:val="22"/>
        </w:rPr>
        <w:t>տարբեր</w:t>
      </w:r>
      <w:r w:rsidRPr="00941455">
        <w:rPr>
          <w:b w:val="0"/>
          <w:szCs w:val="22"/>
          <w:lang w:val="pt-BR"/>
        </w:rPr>
        <w:t xml:space="preserve"> </w:t>
      </w:r>
      <w:r w:rsidRPr="00941455">
        <w:rPr>
          <w:b w:val="0"/>
          <w:szCs w:val="22"/>
        </w:rPr>
        <w:t>մակարդակներով</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ձևաչափերով</w:t>
      </w:r>
      <w:r w:rsidRPr="00941455">
        <w:rPr>
          <w:b w:val="0"/>
          <w:szCs w:val="22"/>
          <w:lang w:val="pt-BR"/>
        </w:rPr>
        <w:t xml:space="preserve"> </w:t>
      </w:r>
      <w:r w:rsidRPr="00941455">
        <w:rPr>
          <w:b w:val="0"/>
          <w:szCs w:val="22"/>
        </w:rPr>
        <w:t>հանդիպումների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փոխայցելությունների</w:t>
      </w:r>
      <w:r w:rsidRPr="00941455">
        <w:rPr>
          <w:b w:val="0"/>
          <w:szCs w:val="22"/>
          <w:lang w:val="pt-BR"/>
        </w:rPr>
        <w:t xml:space="preserve"> </w:t>
      </w:r>
      <w:r w:rsidRPr="00941455">
        <w:rPr>
          <w:b w:val="0"/>
          <w:szCs w:val="22"/>
        </w:rPr>
        <w:t>բարձր</w:t>
      </w:r>
      <w:r w:rsidRPr="00941455">
        <w:rPr>
          <w:b w:val="0"/>
          <w:szCs w:val="22"/>
          <w:lang w:val="pt-BR"/>
        </w:rPr>
        <w:t xml:space="preserve"> </w:t>
      </w:r>
      <w:r w:rsidRPr="00941455">
        <w:rPr>
          <w:b w:val="0"/>
          <w:szCs w:val="22"/>
        </w:rPr>
        <w:t>դինամիկայով</w:t>
      </w:r>
      <w:r w:rsidRPr="00941455">
        <w:rPr>
          <w:b w:val="0"/>
          <w:szCs w:val="22"/>
          <w:lang w:val="pt-BR"/>
        </w:rPr>
        <w:t xml:space="preserve">: </w:t>
      </w:r>
      <w:r w:rsidRPr="00941455">
        <w:rPr>
          <w:b w:val="0"/>
          <w:szCs w:val="22"/>
        </w:rPr>
        <w:t>Այս</w:t>
      </w:r>
      <w:r w:rsidRPr="00941455">
        <w:rPr>
          <w:b w:val="0"/>
          <w:szCs w:val="22"/>
          <w:lang w:val="pt-BR"/>
        </w:rPr>
        <w:t xml:space="preserve"> </w:t>
      </w:r>
      <w:r w:rsidRPr="00941455">
        <w:rPr>
          <w:b w:val="0"/>
          <w:szCs w:val="22"/>
        </w:rPr>
        <w:t>ամենի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մեկտեղ</w:t>
      </w:r>
      <w:r w:rsidRPr="00941455">
        <w:rPr>
          <w:b w:val="0"/>
          <w:szCs w:val="22"/>
          <w:lang w:val="pt-BR"/>
        </w:rPr>
        <w:t xml:space="preserve"> </w:t>
      </w:r>
      <w:r w:rsidRPr="00941455">
        <w:rPr>
          <w:b w:val="0"/>
          <w:szCs w:val="22"/>
        </w:rPr>
        <w:t>Հայաստանը</w:t>
      </w:r>
      <w:r w:rsidRPr="00941455">
        <w:rPr>
          <w:b w:val="0"/>
          <w:szCs w:val="22"/>
          <w:lang w:val="pt-BR"/>
        </w:rPr>
        <w:t xml:space="preserve"> </w:t>
      </w:r>
      <w:r w:rsidRPr="00941455">
        <w:rPr>
          <w:b w:val="0"/>
          <w:szCs w:val="22"/>
        </w:rPr>
        <w:t>մեծապես</w:t>
      </w:r>
      <w:r w:rsidRPr="00941455">
        <w:rPr>
          <w:b w:val="0"/>
          <w:szCs w:val="22"/>
          <w:lang w:val="pt-BR"/>
        </w:rPr>
        <w:t xml:space="preserve"> </w:t>
      </w:r>
      <w:r w:rsidRPr="00941455">
        <w:rPr>
          <w:b w:val="0"/>
          <w:szCs w:val="22"/>
        </w:rPr>
        <w:t>կարևորում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ԱՄՆ</w:t>
      </w:r>
      <w:r w:rsidRPr="00941455">
        <w:rPr>
          <w:b w:val="0"/>
          <w:szCs w:val="22"/>
          <w:lang w:val="pt-BR"/>
        </w:rPr>
        <w:t xml:space="preserve"> </w:t>
      </w:r>
      <w:r w:rsidRPr="00941455">
        <w:rPr>
          <w:b w:val="0"/>
          <w:szCs w:val="22"/>
        </w:rPr>
        <w:t>շարունակական</w:t>
      </w:r>
      <w:r w:rsidRPr="00941455">
        <w:rPr>
          <w:b w:val="0"/>
          <w:szCs w:val="22"/>
          <w:lang w:val="pt-BR"/>
        </w:rPr>
        <w:t xml:space="preserve"> </w:t>
      </w:r>
      <w:r w:rsidRPr="00941455">
        <w:rPr>
          <w:b w:val="0"/>
          <w:szCs w:val="22"/>
        </w:rPr>
        <w:t>ներգրավվածությունն</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դերակատարությունը</w:t>
      </w:r>
      <w:r w:rsidRPr="00941455">
        <w:rPr>
          <w:b w:val="0"/>
          <w:szCs w:val="22"/>
          <w:lang w:val="pt-BR"/>
        </w:rPr>
        <w:t xml:space="preserve"> </w:t>
      </w:r>
      <w:r w:rsidRPr="00941455">
        <w:rPr>
          <w:b w:val="0"/>
          <w:szCs w:val="22"/>
        </w:rPr>
        <w:t>տարածաշրջանային</w:t>
      </w:r>
      <w:r w:rsidRPr="00941455">
        <w:rPr>
          <w:b w:val="0"/>
          <w:szCs w:val="22"/>
          <w:lang w:val="pt-BR"/>
        </w:rPr>
        <w:t xml:space="preserve"> </w:t>
      </w:r>
      <w:r w:rsidRPr="00941455">
        <w:rPr>
          <w:b w:val="0"/>
          <w:szCs w:val="22"/>
        </w:rPr>
        <w:t>գործընթացներում</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Տարածաշրջանային</w:t>
      </w:r>
      <w:r w:rsidRPr="00941455">
        <w:rPr>
          <w:b w:val="0"/>
          <w:szCs w:val="22"/>
          <w:lang w:val="pt-BR"/>
        </w:rPr>
        <w:t xml:space="preserve"> </w:t>
      </w:r>
      <w:r w:rsidRPr="00941455">
        <w:rPr>
          <w:b w:val="0"/>
          <w:szCs w:val="22"/>
        </w:rPr>
        <w:t>անվտանգության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զարգացման</w:t>
      </w:r>
      <w:r w:rsidRPr="00941455">
        <w:rPr>
          <w:b w:val="0"/>
          <w:szCs w:val="22"/>
          <w:lang w:val="pt-BR"/>
        </w:rPr>
        <w:t xml:space="preserve"> </w:t>
      </w:r>
      <w:r w:rsidRPr="00941455">
        <w:rPr>
          <w:b w:val="0"/>
          <w:szCs w:val="22"/>
        </w:rPr>
        <w:t>տեսանկյունից</w:t>
      </w:r>
      <w:r w:rsidRPr="00941455">
        <w:rPr>
          <w:b w:val="0"/>
          <w:szCs w:val="22"/>
          <w:lang w:val="pt-BR"/>
        </w:rPr>
        <w:t xml:space="preserve"> </w:t>
      </w:r>
      <w:r w:rsidRPr="00941455">
        <w:rPr>
          <w:b w:val="0"/>
          <w:szCs w:val="22"/>
        </w:rPr>
        <w:t>Հայաստանի</w:t>
      </w:r>
      <w:r w:rsidRPr="00941455">
        <w:rPr>
          <w:b w:val="0"/>
          <w:szCs w:val="22"/>
          <w:lang w:val="pt-BR"/>
        </w:rPr>
        <w:t xml:space="preserve"> </w:t>
      </w:r>
      <w:r w:rsidRPr="00941455">
        <w:rPr>
          <w:b w:val="0"/>
          <w:szCs w:val="22"/>
        </w:rPr>
        <w:t>համար</w:t>
      </w:r>
      <w:r w:rsidRPr="00941455">
        <w:rPr>
          <w:b w:val="0"/>
          <w:szCs w:val="22"/>
          <w:lang w:val="pt-BR"/>
        </w:rPr>
        <w:t xml:space="preserve"> </w:t>
      </w:r>
      <w:r w:rsidRPr="00941455">
        <w:rPr>
          <w:b w:val="0"/>
          <w:szCs w:val="22"/>
        </w:rPr>
        <w:t>առանձնահատուկ</w:t>
      </w:r>
      <w:r w:rsidRPr="00941455">
        <w:rPr>
          <w:b w:val="0"/>
          <w:szCs w:val="22"/>
          <w:lang w:val="pt-BR"/>
        </w:rPr>
        <w:t xml:space="preserve"> </w:t>
      </w:r>
      <w:r w:rsidRPr="00941455">
        <w:rPr>
          <w:b w:val="0"/>
          <w:szCs w:val="22"/>
        </w:rPr>
        <w:t>ընդգծվում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երկու</w:t>
      </w:r>
      <w:r w:rsidRPr="00941455">
        <w:rPr>
          <w:b w:val="0"/>
          <w:szCs w:val="22"/>
          <w:lang w:val="pt-BR"/>
        </w:rPr>
        <w:t xml:space="preserve"> </w:t>
      </w:r>
      <w:r w:rsidRPr="00941455">
        <w:rPr>
          <w:b w:val="0"/>
          <w:szCs w:val="22"/>
        </w:rPr>
        <w:t>անմիջական</w:t>
      </w:r>
      <w:r w:rsidRPr="00941455">
        <w:rPr>
          <w:b w:val="0"/>
          <w:szCs w:val="22"/>
          <w:lang w:val="pt-BR"/>
        </w:rPr>
        <w:t xml:space="preserve"> </w:t>
      </w:r>
      <w:r w:rsidRPr="00941455">
        <w:rPr>
          <w:b w:val="0"/>
          <w:szCs w:val="22"/>
        </w:rPr>
        <w:t>հարևանների՝</w:t>
      </w:r>
      <w:r w:rsidRPr="00941455">
        <w:rPr>
          <w:b w:val="0"/>
          <w:szCs w:val="22"/>
          <w:lang w:val="pt-BR"/>
        </w:rPr>
        <w:t xml:space="preserve"> </w:t>
      </w:r>
      <w:r w:rsidRPr="00941455">
        <w:rPr>
          <w:b w:val="0"/>
          <w:szCs w:val="22"/>
        </w:rPr>
        <w:t>Վրաստանի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Իրանի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բարի</w:t>
      </w:r>
      <w:r w:rsidRPr="00941455">
        <w:rPr>
          <w:b w:val="0"/>
          <w:szCs w:val="22"/>
          <w:lang w:val="pt-BR"/>
        </w:rPr>
        <w:t xml:space="preserve"> </w:t>
      </w:r>
      <w:r w:rsidRPr="00941455">
        <w:rPr>
          <w:b w:val="0"/>
          <w:szCs w:val="22"/>
        </w:rPr>
        <w:t>դրացիության</w:t>
      </w:r>
      <w:r w:rsidRPr="00941455">
        <w:rPr>
          <w:b w:val="0"/>
          <w:szCs w:val="22"/>
          <w:lang w:val="pt-BR"/>
        </w:rPr>
        <w:t xml:space="preserve"> </w:t>
      </w:r>
      <w:r w:rsidRPr="00941455">
        <w:rPr>
          <w:b w:val="0"/>
          <w:szCs w:val="22"/>
        </w:rPr>
        <w:t>բազմադարյա</w:t>
      </w:r>
      <w:r w:rsidRPr="00941455">
        <w:rPr>
          <w:b w:val="0"/>
          <w:szCs w:val="22"/>
          <w:lang w:val="hy-AM"/>
        </w:rPr>
        <w:t>ն</w:t>
      </w:r>
      <w:r w:rsidRPr="00941455">
        <w:rPr>
          <w:b w:val="0"/>
          <w:szCs w:val="22"/>
          <w:lang w:val="pt-BR"/>
        </w:rPr>
        <w:t xml:space="preserve"> </w:t>
      </w:r>
      <w:r w:rsidRPr="00941455">
        <w:rPr>
          <w:b w:val="0"/>
          <w:szCs w:val="22"/>
        </w:rPr>
        <w:t>պատմական</w:t>
      </w:r>
      <w:r w:rsidRPr="00941455">
        <w:rPr>
          <w:b w:val="0"/>
          <w:szCs w:val="22"/>
          <w:lang w:val="pt-BR"/>
        </w:rPr>
        <w:t xml:space="preserve"> </w:t>
      </w:r>
      <w:r w:rsidRPr="00941455">
        <w:rPr>
          <w:b w:val="0"/>
          <w:szCs w:val="22"/>
        </w:rPr>
        <w:t>փորձի</w:t>
      </w:r>
      <w:r w:rsidRPr="00941455">
        <w:rPr>
          <w:b w:val="0"/>
          <w:szCs w:val="22"/>
          <w:lang w:val="pt-BR"/>
        </w:rPr>
        <w:t xml:space="preserve"> </w:t>
      </w:r>
      <w:r w:rsidRPr="00941455">
        <w:rPr>
          <w:b w:val="0"/>
          <w:szCs w:val="22"/>
        </w:rPr>
        <w:t>վրա</w:t>
      </w:r>
      <w:r w:rsidRPr="00941455">
        <w:rPr>
          <w:b w:val="0"/>
          <w:szCs w:val="22"/>
          <w:lang w:val="pt-BR"/>
        </w:rPr>
        <w:t xml:space="preserve"> </w:t>
      </w:r>
      <w:r w:rsidRPr="00941455">
        <w:rPr>
          <w:b w:val="0"/>
          <w:szCs w:val="22"/>
        </w:rPr>
        <w:t>խարսխված</w:t>
      </w:r>
      <w:r w:rsidRPr="00941455">
        <w:rPr>
          <w:b w:val="0"/>
          <w:szCs w:val="22"/>
          <w:lang w:val="pt-BR"/>
        </w:rPr>
        <w:t xml:space="preserve"> </w:t>
      </w:r>
      <w:r w:rsidRPr="00941455">
        <w:rPr>
          <w:b w:val="0"/>
          <w:szCs w:val="22"/>
        </w:rPr>
        <w:t>հարաբերությունները</w:t>
      </w:r>
      <w:r w:rsidRPr="00941455">
        <w:rPr>
          <w:b w:val="0"/>
          <w:szCs w:val="22"/>
          <w:lang w:val="pt-BR"/>
        </w:rPr>
        <w:t xml:space="preserve">: </w:t>
      </w:r>
      <w:r w:rsidRPr="00941455">
        <w:rPr>
          <w:b w:val="0"/>
          <w:szCs w:val="22"/>
        </w:rPr>
        <w:t>Այդ</w:t>
      </w:r>
      <w:r w:rsidRPr="00941455">
        <w:rPr>
          <w:b w:val="0"/>
          <w:szCs w:val="22"/>
          <w:lang w:val="pt-BR"/>
        </w:rPr>
        <w:t xml:space="preserve"> </w:t>
      </w:r>
      <w:r w:rsidRPr="00941455">
        <w:rPr>
          <w:b w:val="0"/>
          <w:szCs w:val="22"/>
        </w:rPr>
        <w:t>երկրների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համագործակցության</w:t>
      </w:r>
      <w:r w:rsidRPr="00941455">
        <w:rPr>
          <w:b w:val="0"/>
          <w:szCs w:val="22"/>
          <w:lang w:val="pt-BR"/>
        </w:rPr>
        <w:t xml:space="preserve"> </w:t>
      </w:r>
      <w:r w:rsidRPr="00941455">
        <w:rPr>
          <w:b w:val="0"/>
          <w:szCs w:val="22"/>
        </w:rPr>
        <w:t>զարգացումը</w:t>
      </w:r>
      <w:r w:rsidRPr="00941455">
        <w:rPr>
          <w:b w:val="0"/>
          <w:szCs w:val="22"/>
          <w:lang w:val="pt-BR"/>
        </w:rPr>
        <w:t xml:space="preserve"> </w:t>
      </w:r>
      <w:r w:rsidRPr="00941455">
        <w:rPr>
          <w:b w:val="0"/>
          <w:szCs w:val="22"/>
        </w:rPr>
        <w:t>նպաստում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էներգետիկ</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տրանսպորտային</w:t>
      </w:r>
      <w:r w:rsidRPr="00941455">
        <w:rPr>
          <w:b w:val="0"/>
          <w:szCs w:val="22"/>
          <w:lang w:val="pt-BR"/>
        </w:rPr>
        <w:t xml:space="preserve"> </w:t>
      </w:r>
      <w:r w:rsidRPr="00941455">
        <w:rPr>
          <w:b w:val="0"/>
          <w:szCs w:val="22"/>
        </w:rPr>
        <w:t>փոխկապակցվածության</w:t>
      </w:r>
      <w:r w:rsidRPr="00941455">
        <w:rPr>
          <w:b w:val="0"/>
          <w:szCs w:val="22"/>
          <w:lang w:val="pt-BR"/>
        </w:rPr>
        <w:t xml:space="preserve"> </w:t>
      </w:r>
      <w:r w:rsidRPr="00941455">
        <w:rPr>
          <w:b w:val="0"/>
          <w:szCs w:val="22"/>
        </w:rPr>
        <w:t>ընդլայնմանը</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դիվերսիֆիկացմանը</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Առանձնահատուկ</w:t>
      </w:r>
      <w:r w:rsidRPr="00941455">
        <w:rPr>
          <w:b w:val="0"/>
          <w:szCs w:val="22"/>
          <w:lang w:val="pt-BR"/>
        </w:rPr>
        <w:t xml:space="preserve"> </w:t>
      </w:r>
      <w:r w:rsidRPr="00941455">
        <w:rPr>
          <w:b w:val="0"/>
          <w:szCs w:val="22"/>
        </w:rPr>
        <w:t>կարևոր</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Չինաստանի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հարաբերությունների</w:t>
      </w:r>
      <w:r w:rsidRPr="00941455">
        <w:rPr>
          <w:b w:val="0"/>
          <w:szCs w:val="22"/>
          <w:lang w:val="pt-BR"/>
        </w:rPr>
        <w:t xml:space="preserve"> </w:t>
      </w:r>
      <w:r w:rsidRPr="00941455">
        <w:rPr>
          <w:b w:val="0"/>
          <w:szCs w:val="22"/>
        </w:rPr>
        <w:t>զարգացումը։</w:t>
      </w:r>
      <w:r w:rsidRPr="00941455">
        <w:rPr>
          <w:b w:val="0"/>
          <w:szCs w:val="22"/>
          <w:lang w:val="pt-BR"/>
        </w:rPr>
        <w:t xml:space="preserve"> </w:t>
      </w:r>
      <w:r w:rsidRPr="00941455">
        <w:rPr>
          <w:b w:val="0"/>
          <w:szCs w:val="22"/>
        </w:rPr>
        <w:t>Հայաստանը</w:t>
      </w:r>
      <w:r w:rsidRPr="00941455">
        <w:rPr>
          <w:b w:val="0"/>
          <w:szCs w:val="22"/>
          <w:lang w:val="pt-BR"/>
        </w:rPr>
        <w:t xml:space="preserve"> </w:t>
      </w:r>
      <w:r w:rsidRPr="00941455">
        <w:rPr>
          <w:b w:val="0"/>
          <w:szCs w:val="22"/>
        </w:rPr>
        <w:t>պատրաստակամ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դիտարկել</w:t>
      </w:r>
      <w:r w:rsidRPr="00941455">
        <w:rPr>
          <w:b w:val="0"/>
          <w:szCs w:val="22"/>
          <w:lang w:val="pt-BR"/>
        </w:rPr>
        <w:t xml:space="preserve"> </w:t>
      </w:r>
      <w:r w:rsidRPr="00941455">
        <w:rPr>
          <w:b w:val="0"/>
          <w:szCs w:val="22"/>
        </w:rPr>
        <w:t>գլոբալ</w:t>
      </w:r>
      <w:r w:rsidRPr="00941455">
        <w:rPr>
          <w:b w:val="0"/>
          <w:szCs w:val="22"/>
          <w:lang w:val="pt-BR"/>
        </w:rPr>
        <w:t xml:space="preserve"> </w:t>
      </w:r>
      <w:r w:rsidRPr="00941455">
        <w:rPr>
          <w:b w:val="0"/>
          <w:szCs w:val="22"/>
        </w:rPr>
        <w:t>ենթակառուցվածքային</w:t>
      </w:r>
      <w:r w:rsidRPr="00941455">
        <w:rPr>
          <w:b w:val="0"/>
          <w:szCs w:val="22"/>
          <w:lang w:val="pt-BR"/>
        </w:rPr>
        <w:t xml:space="preserve"> </w:t>
      </w:r>
      <w:r w:rsidRPr="00941455">
        <w:rPr>
          <w:b w:val="0"/>
          <w:szCs w:val="22"/>
        </w:rPr>
        <w:t>ծրագրերին</w:t>
      </w:r>
      <w:r w:rsidRPr="00941455">
        <w:rPr>
          <w:b w:val="0"/>
          <w:szCs w:val="22"/>
          <w:lang w:val="pt-BR"/>
        </w:rPr>
        <w:t xml:space="preserve"> </w:t>
      </w:r>
      <w:r w:rsidRPr="00941455">
        <w:rPr>
          <w:b w:val="0"/>
          <w:szCs w:val="22"/>
        </w:rPr>
        <w:t>ներգրա</w:t>
      </w:r>
      <w:r w:rsidRPr="00941455">
        <w:rPr>
          <w:b w:val="0"/>
          <w:szCs w:val="22"/>
          <w:lang w:val="hy-AM"/>
        </w:rPr>
        <w:t>վ</w:t>
      </w:r>
      <w:r w:rsidRPr="00941455">
        <w:rPr>
          <w:b w:val="0"/>
          <w:szCs w:val="22"/>
        </w:rPr>
        <w:t>վածությունը՝</w:t>
      </w:r>
      <w:r w:rsidRPr="00941455">
        <w:rPr>
          <w:b w:val="0"/>
          <w:szCs w:val="22"/>
          <w:lang w:val="pt-BR"/>
        </w:rPr>
        <w:t xml:space="preserve"> </w:t>
      </w:r>
      <w:r w:rsidRPr="00941455">
        <w:rPr>
          <w:b w:val="0"/>
          <w:szCs w:val="22"/>
        </w:rPr>
        <w:t>ելնելով</w:t>
      </w:r>
      <w:r w:rsidRPr="00941455">
        <w:rPr>
          <w:b w:val="0"/>
          <w:szCs w:val="22"/>
          <w:lang w:val="pt-BR"/>
        </w:rPr>
        <w:t xml:space="preserve"> </w:t>
      </w:r>
      <w:r w:rsidRPr="00941455">
        <w:rPr>
          <w:b w:val="0"/>
          <w:szCs w:val="22"/>
        </w:rPr>
        <w:t>մեր</w:t>
      </w:r>
      <w:r w:rsidRPr="00941455">
        <w:rPr>
          <w:b w:val="0"/>
          <w:szCs w:val="22"/>
          <w:lang w:val="pt-BR"/>
        </w:rPr>
        <w:t xml:space="preserve"> </w:t>
      </w:r>
      <w:r w:rsidRPr="00941455">
        <w:rPr>
          <w:b w:val="0"/>
          <w:szCs w:val="22"/>
        </w:rPr>
        <w:t>ազգային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տարածաշրջանային</w:t>
      </w:r>
      <w:r w:rsidRPr="00941455">
        <w:rPr>
          <w:b w:val="0"/>
          <w:szCs w:val="22"/>
          <w:lang w:val="pt-BR"/>
        </w:rPr>
        <w:t xml:space="preserve"> </w:t>
      </w:r>
      <w:r w:rsidRPr="00941455">
        <w:rPr>
          <w:b w:val="0"/>
          <w:szCs w:val="22"/>
        </w:rPr>
        <w:t>օրակարգից։</w:t>
      </w:r>
      <w:r w:rsidRPr="00941455">
        <w:rPr>
          <w:b w:val="0"/>
          <w:szCs w:val="22"/>
          <w:lang w:val="pt-BR"/>
        </w:rPr>
        <w:t xml:space="preserve"> </w:t>
      </w:r>
    </w:p>
    <w:p w:rsidR="00941455" w:rsidRPr="00941455" w:rsidRDefault="00941455" w:rsidP="00941455">
      <w:pPr>
        <w:spacing w:before="0"/>
        <w:ind w:firstLine="446"/>
        <w:contextualSpacing w:val="0"/>
        <w:rPr>
          <w:b w:val="0"/>
          <w:szCs w:val="22"/>
          <w:lang w:val="pt-BR"/>
        </w:rPr>
      </w:pPr>
      <w:r w:rsidRPr="00941455">
        <w:rPr>
          <w:b w:val="0"/>
          <w:szCs w:val="22"/>
        </w:rPr>
        <w:t>Որպես</w:t>
      </w:r>
      <w:r w:rsidRPr="00941455">
        <w:rPr>
          <w:b w:val="0"/>
          <w:szCs w:val="22"/>
          <w:lang w:val="hy-AM"/>
        </w:rPr>
        <w:t xml:space="preserve"> </w:t>
      </w:r>
      <w:r w:rsidRPr="00941455">
        <w:rPr>
          <w:b w:val="0"/>
          <w:szCs w:val="22"/>
        </w:rPr>
        <w:t>Ասիական</w:t>
      </w:r>
      <w:r w:rsidRPr="00941455">
        <w:rPr>
          <w:b w:val="0"/>
          <w:szCs w:val="22"/>
          <w:lang w:val="pt-BR"/>
        </w:rPr>
        <w:t xml:space="preserve"> </w:t>
      </w:r>
      <w:r w:rsidRPr="00941455">
        <w:rPr>
          <w:b w:val="0"/>
          <w:szCs w:val="22"/>
        </w:rPr>
        <w:t>տարածաշրջանում</w:t>
      </w:r>
      <w:r w:rsidRPr="00941455">
        <w:rPr>
          <w:b w:val="0"/>
          <w:szCs w:val="22"/>
          <w:lang w:val="pt-BR"/>
        </w:rPr>
        <w:t xml:space="preserve"> </w:t>
      </w:r>
      <w:r w:rsidRPr="00941455">
        <w:rPr>
          <w:b w:val="0"/>
          <w:szCs w:val="22"/>
        </w:rPr>
        <w:t>պատմականորեն</w:t>
      </w:r>
      <w:r w:rsidRPr="00941455">
        <w:rPr>
          <w:b w:val="0"/>
          <w:szCs w:val="22"/>
          <w:lang w:val="pt-BR"/>
        </w:rPr>
        <w:t xml:space="preserve"> </w:t>
      </w:r>
      <w:r w:rsidRPr="00941455">
        <w:rPr>
          <w:b w:val="0"/>
          <w:szCs w:val="22"/>
        </w:rPr>
        <w:t>կարևոր</w:t>
      </w:r>
      <w:r w:rsidRPr="00941455">
        <w:rPr>
          <w:b w:val="0"/>
          <w:szCs w:val="22"/>
          <w:lang w:val="pt-BR"/>
        </w:rPr>
        <w:t xml:space="preserve"> </w:t>
      </w:r>
      <w:r w:rsidRPr="00941455">
        <w:rPr>
          <w:b w:val="0"/>
          <w:szCs w:val="22"/>
        </w:rPr>
        <w:t>մասնակցություն</w:t>
      </w:r>
      <w:r w:rsidRPr="00941455">
        <w:rPr>
          <w:b w:val="0"/>
          <w:szCs w:val="22"/>
          <w:lang w:val="pt-BR"/>
        </w:rPr>
        <w:t xml:space="preserve"> </w:t>
      </w:r>
      <w:r w:rsidRPr="00941455">
        <w:rPr>
          <w:b w:val="0"/>
          <w:szCs w:val="22"/>
        </w:rPr>
        <w:t>ունեցած</w:t>
      </w:r>
      <w:r w:rsidRPr="00941455">
        <w:rPr>
          <w:b w:val="0"/>
          <w:szCs w:val="22"/>
          <w:lang w:val="pt-BR"/>
        </w:rPr>
        <w:t xml:space="preserve"> </w:t>
      </w:r>
      <w:r w:rsidRPr="00941455">
        <w:rPr>
          <w:b w:val="0"/>
          <w:szCs w:val="22"/>
        </w:rPr>
        <w:t>ժողովուրդ</w:t>
      </w:r>
      <w:r w:rsidRPr="00941455">
        <w:rPr>
          <w:b w:val="0"/>
          <w:szCs w:val="22"/>
          <w:lang w:val="hy-AM"/>
        </w:rPr>
        <w:t>՝</w:t>
      </w:r>
      <w:r w:rsidRPr="00941455">
        <w:rPr>
          <w:b w:val="0"/>
          <w:szCs w:val="22"/>
          <w:lang w:val="pt-BR"/>
        </w:rPr>
        <w:t xml:space="preserve"> </w:t>
      </w:r>
      <w:r w:rsidRPr="00941455">
        <w:rPr>
          <w:b w:val="0"/>
          <w:szCs w:val="22"/>
        </w:rPr>
        <w:t>պատրաստակամ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շարունակելու</w:t>
      </w:r>
      <w:r w:rsidRPr="00941455">
        <w:rPr>
          <w:b w:val="0"/>
          <w:szCs w:val="22"/>
          <w:lang w:val="pt-BR"/>
        </w:rPr>
        <w:t xml:space="preserve"> </w:t>
      </w:r>
      <w:r w:rsidRPr="00941455">
        <w:rPr>
          <w:b w:val="0"/>
          <w:szCs w:val="22"/>
        </w:rPr>
        <w:t>Հնդկաստանի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Ճապոնիայի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համագործակցության</w:t>
      </w:r>
      <w:r w:rsidRPr="00941455">
        <w:rPr>
          <w:b w:val="0"/>
          <w:szCs w:val="22"/>
          <w:lang w:val="pt-BR"/>
        </w:rPr>
        <w:t xml:space="preserve"> </w:t>
      </w:r>
      <w:r w:rsidRPr="00941455">
        <w:rPr>
          <w:b w:val="0"/>
          <w:szCs w:val="22"/>
        </w:rPr>
        <w:t>ընդլայնումը</w:t>
      </w:r>
      <w:r w:rsidRPr="00941455">
        <w:rPr>
          <w:b w:val="0"/>
          <w:szCs w:val="22"/>
          <w:lang w:val="pt-BR"/>
        </w:rPr>
        <w:t xml:space="preserve">:  </w:t>
      </w:r>
    </w:p>
    <w:p w:rsidR="00941455" w:rsidRPr="00941455" w:rsidRDefault="00941455" w:rsidP="00941455">
      <w:pPr>
        <w:spacing w:before="0"/>
        <w:ind w:firstLine="446"/>
        <w:contextualSpacing w:val="0"/>
        <w:rPr>
          <w:b w:val="0"/>
          <w:szCs w:val="22"/>
          <w:lang w:val="pt-BR"/>
        </w:rPr>
      </w:pPr>
      <w:r w:rsidRPr="00941455">
        <w:rPr>
          <w:b w:val="0"/>
          <w:szCs w:val="22"/>
        </w:rPr>
        <w:t>Հայաստանի</w:t>
      </w:r>
      <w:r w:rsidRPr="00941455">
        <w:rPr>
          <w:b w:val="0"/>
          <w:szCs w:val="22"/>
          <w:lang w:val="pt-BR"/>
        </w:rPr>
        <w:t xml:space="preserve"> </w:t>
      </w:r>
      <w:r w:rsidRPr="00941455">
        <w:rPr>
          <w:b w:val="0"/>
          <w:szCs w:val="22"/>
        </w:rPr>
        <w:t>Հանրապետությունն</w:t>
      </w:r>
      <w:r w:rsidRPr="00941455">
        <w:rPr>
          <w:b w:val="0"/>
          <w:szCs w:val="22"/>
          <w:lang w:val="pt-BR"/>
        </w:rPr>
        <w:t xml:space="preserve"> </w:t>
      </w:r>
      <w:r w:rsidRPr="00941455">
        <w:rPr>
          <w:b w:val="0"/>
          <w:szCs w:val="22"/>
        </w:rPr>
        <w:t>ուշի</w:t>
      </w:r>
      <w:r w:rsidRPr="00941455">
        <w:rPr>
          <w:b w:val="0"/>
          <w:szCs w:val="22"/>
          <w:lang w:val="pt-BR"/>
        </w:rPr>
        <w:t xml:space="preserve"> </w:t>
      </w:r>
      <w:r w:rsidRPr="00941455">
        <w:rPr>
          <w:b w:val="0"/>
          <w:szCs w:val="22"/>
        </w:rPr>
        <w:t>ուշով</w:t>
      </w:r>
      <w:r w:rsidRPr="00941455">
        <w:rPr>
          <w:b w:val="0"/>
          <w:szCs w:val="22"/>
          <w:lang w:val="pt-BR"/>
        </w:rPr>
        <w:t xml:space="preserve"> </w:t>
      </w:r>
      <w:r w:rsidRPr="00941455">
        <w:rPr>
          <w:b w:val="0"/>
          <w:szCs w:val="22"/>
        </w:rPr>
        <w:t>հետևում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Մերձավոր</w:t>
      </w:r>
      <w:r w:rsidRPr="00941455">
        <w:rPr>
          <w:b w:val="0"/>
          <w:szCs w:val="22"/>
          <w:lang w:val="pt-BR"/>
        </w:rPr>
        <w:t xml:space="preserve"> </w:t>
      </w:r>
      <w:r w:rsidRPr="00941455">
        <w:rPr>
          <w:b w:val="0"/>
          <w:szCs w:val="22"/>
        </w:rPr>
        <w:t>Արևելքում</w:t>
      </w:r>
      <w:r w:rsidRPr="00941455">
        <w:rPr>
          <w:b w:val="0"/>
          <w:szCs w:val="22"/>
          <w:lang w:val="pt-BR"/>
        </w:rPr>
        <w:t xml:space="preserve">  </w:t>
      </w:r>
      <w:r w:rsidRPr="00941455">
        <w:rPr>
          <w:b w:val="0"/>
          <w:szCs w:val="22"/>
        </w:rPr>
        <w:t>ընթացող</w:t>
      </w:r>
      <w:r w:rsidRPr="00941455">
        <w:rPr>
          <w:b w:val="0"/>
          <w:szCs w:val="22"/>
          <w:lang w:val="pt-BR"/>
        </w:rPr>
        <w:t xml:space="preserve"> </w:t>
      </w:r>
      <w:r w:rsidRPr="00941455">
        <w:rPr>
          <w:b w:val="0"/>
          <w:szCs w:val="22"/>
        </w:rPr>
        <w:t>աշխարհաքաղաքական</w:t>
      </w:r>
      <w:r w:rsidRPr="00941455">
        <w:rPr>
          <w:b w:val="0"/>
          <w:szCs w:val="22"/>
          <w:lang w:val="pt-BR"/>
        </w:rPr>
        <w:t xml:space="preserve"> </w:t>
      </w:r>
      <w:r w:rsidRPr="00941455">
        <w:rPr>
          <w:b w:val="0"/>
          <w:szCs w:val="22"/>
        </w:rPr>
        <w:t>գործընթացներին</w:t>
      </w:r>
      <w:r w:rsidRPr="00941455">
        <w:rPr>
          <w:b w:val="0"/>
          <w:szCs w:val="22"/>
          <w:lang w:val="pt-BR"/>
        </w:rPr>
        <w:t xml:space="preserve">: </w:t>
      </w:r>
      <w:r w:rsidRPr="00941455">
        <w:rPr>
          <w:b w:val="0"/>
          <w:szCs w:val="22"/>
        </w:rPr>
        <w:t>Այս</w:t>
      </w:r>
      <w:r w:rsidRPr="00941455">
        <w:rPr>
          <w:b w:val="0"/>
          <w:szCs w:val="22"/>
          <w:lang w:val="pt-BR"/>
        </w:rPr>
        <w:t xml:space="preserve"> </w:t>
      </w:r>
      <w:r w:rsidRPr="00941455">
        <w:rPr>
          <w:b w:val="0"/>
          <w:szCs w:val="22"/>
        </w:rPr>
        <w:t>տարածաշրջանի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Հայաստանին</w:t>
      </w:r>
      <w:r w:rsidRPr="00941455">
        <w:rPr>
          <w:b w:val="0"/>
          <w:szCs w:val="22"/>
          <w:lang w:val="pt-BR"/>
        </w:rPr>
        <w:t xml:space="preserve"> </w:t>
      </w:r>
      <w:r w:rsidRPr="00941455">
        <w:rPr>
          <w:b w:val="0"/>
          <w:szCs w:val="22"/>
        </w:rPr>
        <w:t>միավորում</w:t>
      </w:r>
      <w:r w:rsidRPr="00941455">
        <w:rPr>
          <w:b w:val="0"/>
          <w:szCs w:val="22"/>
          <w:lang w:val="pt-BR"/>
        </w:rPr>
        <w:t xml:space="preserve"> </w:t>
      </w:r>
      <w:r w:rsidRPr="00941455">
        <w:rPr>
          <w:b w:val="0"/>
          <w:szCs w:val="22"/>
        </w:rPr>
        <w:t>են</w:t>
      </w:r>
      <w:r w:rsidRPr="00941455">
        <w:rPr>
          <w:b w:val="0"/>
          <w:szCs w:val="22"/>
          <w:lang w:val="pt-BR"/>
        </w:rPr>
        <w:t xml:space="preserve"> </w:t>
      </w:r>
      <w:r w:rsidRPr="00941455">
        <w:rPr>
          <w:b w:val="0"/>
          <w:szCs w:val="22"/>
        </w:rPr>
        <w:t>պատմական</w:t>
      </w:r>
      <w:r w:rsidRPr="00941455">
        <w:rPr>
          <w:b w:val="0"/>
          <w:szCs w:val="22"/>
          <w:lang w:val="pt-BR"/>
        </w:rPr>
        <w:t xml:space="preserve"> </w:t>
      </w:r>
      <w:r w:rsidRPr="00941455">
        <w:rPr>
          <w:b w:val="0"/>
          <w:szCs w:val="22"/>
        </w:rPr>
        <w:t>անցյալն</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ավանդական</w:t>
      </w:r>
      <w:r w:rsidRPr="00941455">
        <w:rPr>
          <w:b w:val="0"/>
          <w:szCs w:val="22"/>
          <w:lang w:val="pt-BR"/>
        </w:rPr>
        <w:t xml:space="preserve"> </w:t>
      </w:r>
      <w:r w:rsidRPr="00941455">
        <w:rPr>
          <w:b w:val="0"/>
          <w:szCs w:val="22"/>
        </w:rPr>
        <w:t>բարեկամական</w:t>
      </w:r>
      <w:r w:rsidRPr="00941455">
        <w:rPr>
          <w:b w:val="0"/>
          <w:szCs w:val="22"/>
          <w:lang w:val="pt-BR"/>
        </w:rPr>
        <w:t xml:space="preserve"> </w:t>
      </w:r>
      <w:r w:rsidRPr="00941455">
        <w:rPr>
          <w:b w:val="0"/>
          <w:szCs w:val="22"/>
        </w:rPr>
        <w:t>հարաբերությունները</w:t>
      </w:r>
      <w:r w:rsidRPr="00941455">
        <w:rPr>
          <w:b w:val="0"/>
          <w:szCs w:val="22"/>
          <w:lang w:val="pt-BR"/>
        </w:rPr>
        <w:t xml:space="preserve"> </w:t>
      </w:r>
      <w:r w:rsidRPr="00941455">
        <w:rPr>
          <w:b w:val="0"/>
          <w:szCs w:val="22"/>
        </w:rPr>
        <w:t>Եգիպտոսի</w:t>
      </w:r>
      <w:r w:rsidRPr="00941455">
        <w:rPr>
          <w:b w:val="0"/>
          <w:szCs w:val="22"/>
          <w:lang w:val="pt-BR"/>
        </w:rPr>
        <w:t xml:space="preserve">, </w:t>
      </w:r>
      <w:r w:rsidRPr="00941455">
        <w:rPr>
          <w:b w:val="0"/>
          <w:szCs w:val="22"/>
        </w:rPr>
        <w:lastRenderedPageBreak/>
        <w:t>Լիբանանի</w:t>
      </w:r>
      <w:r w:rsidRPr="00941455">
        <w:rPr>
          <w:b w:val="0"/>
          <w:szCs w:val="22"/>
          <w:lang w:val="pt-BR"/>
        </w:rPr>
        <w:t xml:space="preserve">, </w:t>
      </w:r>
      <w:r w:rsidRPr="00941455">
        <w:rPr>
          <w:b w:val="0"/>
          <w:szCs w:val="22"/>
        </w:rPr>
        <w:t>Սիրիայի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Իրաքի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Հայաստանը</w:t>
      </w:r>
      <w:r w:rsidRPr="00941455">
        <w:rPr>
          <w:b w:val="0"/>
          <w:szCs w:val="22"/>
          <w:lang w:val="pt-BR"/>
        </w:rPr>
        <w:t xml:space="preserve"> </w:t>
      </w:r>
      <w:r w:rsidRPr="00941455">
        <w:rPr>
          <w:b w:val="0"/>
          <w:szCs w:val="22"/>
        </w:rPr>
        <w:t>մտադիր</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զարգացնել</w:t>
      </w:r>
      <w:r w:rsidRPr="00941455">
        <w:rPr>
          <w:b w:val="0"/>
          <w:szCs w:val="22"/>
          <w:lang w:val="pt-BR"/>
        </w:rPr>
        <w:t xml:space="preserve"> </w:t>
      </w:r>
      <w:r w:rsidRPr="00941455">
        <w:rPr>
          <w:b w:val="0"/>
          <w:szCs w:val="22"/>
        </w:rPr>
        <w:t>այդ</w:t>
      </w:r>
      <w:r w:rsidRPr="00941455">
        <w:rPr>
          <w:b w:val="0"/>
          <w:szCs w:val="22"/>
          <w:lang w:val="pt-BR"/>
        </w:rPr>
        <w:t xml:space="preserve"> </w:t>
      </w:r>
      <w:r w:rsidRPr="00941455">
        <w:rPr>
          <w:b w:val="0"/>
          <w:szCs w:val="22"/>
        </w:rPr>
        <w:t>պատմական</w:t>
      </w:r>
      <w:r w:rsidRPr="00941455">
        <w:rPr>
          <w:b w:val="0"/>
          <w:szCs w:val="22"/>
          <w:lang w:val="pt-BR"/>
        </w:rPr>
        <w:t xml:space="preserve"> </w:t>
      </w:r>
      <w:r w:rsidRPr="00941455">
        <w:rPr>
          <w:b w:val="0"/>
          <w:szCs w:val="22"/>
        </w:rPr>
        <w:t>կապերը։</w:t>
      </w:r>
      <w:r w:rsidRPr="00941455">
        <w:rPr>
          <w:b w:val="0"/>
          <w:szCs w:val="22"/>
          <w:lang w:val="pt-BR"/>
        </w:rPr>
        <w:t xml:space="preserve"> </w:t>
      </w:r>
      <w:r w:rsidRPr="00941455">
        <w:rPr>
          <w:b w:val="0"/>
          <w:szCs w:val="22"/>
        </w:rPr>
        <w:t>Հայաստանը</w:t>
      </w:r>
      <w:r w:rsidRPr="00941455">
        <w:rPr>
          <w:b w:val="0"/>
          <w:szCs w:val="22"/>
          <w:lang w:val="pt-BR"/>
        </w:rPr>
        <w:t xml:space="preserve"> </w:t>
      </w:r>
      <w:r w:rsidRPr="00941455">
        <w:rPr>
          <w:b w:val="0"/>
          <w:szCs w:val="22"/>
        </w:rPr>
        <w:t>հետևողականորեն</w:t>
      </w:r>
      <w:r w:rsidRPr="00941455">
        <w:rPr>
          <w:b w:val="0"/>
          <w:szCs w:val="22"/>
          <w:lang w:val="pt-BR"/>
        </w:rPr>
        <w:t xml:space="preserve"> </w:t>
      </w:r>
      <w:r w:rsidRPr="00941455">
        <w:rPr>
          <w:b w:val="0"/>
          <w:szCs w:val="22"/>
        </w:rPr>
        <w:t>ընդլայնում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իր</w:t>
      </w:r>
      <w:r w:rsidRPr="00941455">
        <w:rPr>
          <w:b w:val="0"/>
          <w:szCs w:val="22"/>
          <w:lang w:val="pt-BR"/>
        </w:rPr>
        <w:t xml:space="preserve"> </w:t>
      </w:r>
      <w:r w:rsidRPr="00941455">
        <w:rPr>
          <w:b w:val="0"/>
          <w:szCs w:val="22"/>
        </w:rPr>
        <w:t>ներգրավածությունը</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Ծոցի</w:t>
      </w:r>
      <w:r w:rsidRPr="00941455">
        <w:rPr>
          <w:b w:val="0"/>
          <w:szCs w:val="22"/>
          <w:lang w:val="pt-BR"/>
        </w:rPr>
        <w:t xml:space="preserve"> </w:t>
      </w:r>
      <w:r w:rsidRPr="00941455">
        <w:rPr>
          <w:b w:val="0"/>
          <w:szCs w:val="22"/>
        </w:rPr>
        <w:t>երկրներում։</w:t>
      </w:r>
      <w:r w:rsidRPr="00941455">
        <w:rPr>
          <w:b w:val="0"/>
          <w:szCs w:val="22"/>
          <w:lang w:val="pt-BR"/>
        </w:rPr>
        <w:t xml:space="preserve"> </w:t>
      </w:r>
      <w:r w:rsidRPr="00941455">
        <w:rPr>
          <w:b w:val="0"/>
          <w:szCs w:val="22"/>
        </w:rPr>
        <w:t>Հայաստանը</w:t>
      </w:r>
      <w:r w:rsidRPr="00941455">
        <w:rPr>
          <w:b w:val="0"/>
          <w:szCs w:val="22"/>
          <w:lang w:val="pt-BR"/>
        </w:rPr>
        <w:t xml:space="preserve"> </w:t>
      </w:r>
      <w:r w:rsidRPr="00941455">
        <w:rPr>
          <w:b w:val="0"/>
          <w:szCs w:val="22"/>
        </w:rPr>
        <w:t>մտադիր</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զարգացնել</w:t>
      </w:r>
      <w:r w:rsidRPr="00941455">
        <w:rPr>
          <w:b w:val="0"/>
          <w:szCs w:val="22"/>
          <w:lang w:val="pt-BR"/>
        </w:rPr>
        <w:t xml:space="preserve"> </w:t>
      </w:r>
      <w:r w:rsidRPr="00941455">
        <w:rPr>
          <w:b w:val="0"/>
          <w:szCs w:val="22"/>
        </w:rPr>
        <w:t>իր</w:t>
      </w:r>
      <w:r w:rsidRPr="00941455">
        <w:rPr>
          <w:b w:val="0"/>
          <w:szCs w:val="22"/>
          <w:lang w:val="pt-BR"/>
        </w:rPr>
        <w:t xml:space="preserve"> </w:t>
      </w:r>
      <w:r w:rsidRPr="00941455">
        <w:rPr>
          <w:b w:val="0"/>
          <w:szCs w:val="22"/>
        </w:rPr>
        <w:t>հարաբերությունները</w:t>
      </w:r>
      <w:r w:rsidRPr="00941455">
        <w:rPr>
          <w:b w:val="0"/>
          <w:szCs w:val="22"/>
          <w:lang w:val="pt-BR"/>
        </w:rPr>
        <w:t xml:space="preserve"> </w:t>
      </w:r>
      <w:r w:rsidRPr="00941455">
        <w:rPr>
          <w:b w:val="0"/>
          <w:szCs w:val="22"/>
        </w:rPr>
        <w:t>Մերձավոր</w:t>
      </w:r>
      <w:r w:rsidRPr="00941455">
        <w:rPr>
          <w:b w:val="0"/>
          <w:szCs w:val="22"/>
          <w:lang w:val="pt-BR"/>
        </w:rPr>
        <w:t xml:space="preserve"> </w:t>
      </w:r>
      <w:r w:rsidRPr="00941455">
        <w:rPr>
          <w:b w:val="0"/>
          <w:szCs w:val="22"/>
        </w:rPr>
        <w:t>Արևելքի</w:t>
      </w:r>
      <w:r w:rsidRPr="00941455">
        <w:rPr>
          <w:b w:val="0"/>
          <w:szCs w:val="22"/>
          <w:lang w:val="pt-BR"/>
        </w:rPr>
        <w:t xml:space="preserve"> </w:t>
      </w:r>
      <w:r w:rsidRPr="00941455">
        <w:rPr>
          <w:b w:val="0"/>
          <w:szCs w:val="22"/>
        </w:rPr>
        <w:t>բոլոր</w:t>
      </w:r>
      <w:r w:rsidRPr="00941455">
        <w:rPr>
          <w:b w:val="0"/>
          <w:szCs w:val="22"/>
          <w:lang w:val="pt-BR"/>
        </w:rPr>
        <w:t xml:space="preserve"> </w:t>
      </w:r>
      <w:r w:rsidRPr="00941455">
        <w:rPr>
          <w:b w:val="0"/>
          <w:szCs w:val="22"/>
        </w:rPr>
        <w:t>երկրների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առանց</w:t>
      </w:r>
      <w:r w:rsidRPr="00941455">
        <w:rPr>
          <w:b w:val="0"/>
          <w:szCs w:val="22"/>
          <w:lang w:val="pt-BR"/>
        </w:rPr>
        <w:t xml:space="preserve"> </w:t>
      </w:r>
      <w:r w:rsidRPr="00941455">
        <w:rPr>
          <w:b w:val="0"/>
          <w:szCs w:val="22"/>
        </w:rPr>
        <w:t>բացառության՝</w:t>
      </w:r>
      <w:r w:rsidRPr="00941455">
        <w:rPr>
          <w:b w:val="0"/>
          <w:szCs w:val="22"/>
          <w:lang w:val="pt-BR"/>
        </w:rPr>
        <w:t xml:space="preserve"> </w:t>
      </w:r>
      <w:r w:rsidRPr="00941455">
        <w:rPr>
          <w:b w:val="0"/>
          <w:szCs w:val="22"/>
        </w:rPr>
        <w:t>հիմնվելով</w:t>
      </w:r>
      <w:r w:rsidRPr="00941455">
        <w:rPr>
          <w:b w:val="0"/>
          <w:szCs w:val="22"/>
          <w:lang w:val="pt-BR"/>
        </w:rPr>
        <w:t xml:space="preserve"> </w:t>
      </w:r>
      <w:r w:rsidRPr="00941455">
        <w:rPr>
          <w:b w:val="0"/>
          <w:szCs w:val="22"/>
        </w:rPr>
        <w:t>իր</w:t>
      </w:r>
      <w:r w:rsidRPr="00941455">
        <w:rPr>
          <w:b w:val="0"/>
          <w:szCs w:val="22"/>
          <w:lang w:val="pt-BR"/>
        </w:rPr>
        <w:t xml:space="preserve"> </w:t>
      </w:r>
      <w:r w:rsidRPr="00941455">
        <w:rPr>
          <w:b w:val="0"/>
          <w:szCs w:val="22"/>
        </w:rPr>
        <w:t>արտաքին</w:t>
      </w:r>
      <w:r w:rsidRPr="00941455">
        <w:rPr>
          <w:b w:val="0"/>
          <w:szCs w:val="22"/>
          <w:lang w:val="pt-BR"/>
        </w:rPr>
        <w:t xml:space="preserve"> </w:t>
      </w:r>
      <w:r w:rsidRPr="00941455">
        <w:rPr>
          <w:b w:val="0"/>
          <w:szCs w:val="22"/>
        </w:rPr>
        <w:t>քաղաքական</w:t>
      </w:r>
      <w:r w:rsidRPr="00941455">
        <w:rPr>
          <w:b w:val="0"/>
          <w:szCs w:val="22"/>
          <w:lang w:val="pt-BR"/>
        </w:rPr>
        <w:t xml:space="preserve"> </w:t>
      </w:r>
      <w:r w:rsidRPr="00941455">
        <w:rPr>
          <w:b w:val="0"/>
          <w:szCs w:val="22"/>
        </w:rPr>
        <w:t>հռչակված</w:t>
      </w:r>
      <w:r w:rsidRPr="00941455">
        <w:rPr>
          <w:b w:val="0"/>
          <w:szCs w:val="22"/>
          <w:lang w:val="pt-BR"/>
        </w:rPr>
        <w:t xml:space="preserve"> </w:t>
      </w:r>
      <w:r w:rsidRPr="00941455">
        <w:rPr>
          <w:b w:val="0"/>
          <w:szCs w:val="22"/>
        </w:rPr>
        <w:t>սկզբունքների</w:t>
      </w:r>
      <w:r w:rsidRPr="00941455">
        <w:rPr>
          <w:b w:val="0"/>
          <w:szCs w:val="22"/>
          <w:lang w:val="pt-BR"/>
        </w:rPr>
        <w:t xml:space="preserve"> </w:t>
      </w:r>
      <w:r w:rsidRPr="00941455">
        <w:rPr>
          <w:b w:val="0"/>
          <w:szCs w:val="22"/>
        </w:rPr>
        <w:t>վրա</w:t>
      </w:r>
      <w:r w:rsidRPr="00941455">
        <w:rPr>
          <w:b w:val="0"/>
          <w:szCs w:val="22"/>
          <w:lang w:val="pt-BR"/>
        </w:rPr>
        <w:t xml:space="preserve">: </w:t>
      </w:r>
    </w:p>
    <w:p w:rsidR="00941455" w:rsidRPr="00941455" w:rsidRDefault="00941455" w:rsidP="00941455">
      <w:pPr>
        <w:spacing w:before="0"/>
        <w:ind w:firstLine="446"/>
        <w:contextualSpacing w:val="0"/>
        <w:rPr>
          <w:b w:val="0"/>
          <w:szCs w:val="22"/>
          <w:lang w:val="pt-BR"/>
        </w:rPr>
      </w:pPr>
      <w:r w:rsidRPr="00941455">
        <w:rPr>
          <w:b w:val="0"/>
          <w:szCs w:val="22"/>
        </w:rPr>
        <w:t>Հայաստանն</w:t>
      </w:r>
      <w:r w:rsidRPr="00941455">
        <w:rPr>
          <w:b w:val="0"/>
          <w:szCs w:val="22"/>
          <w:lang w:val="pt-BR"/>
        </w:rPr>
        <w:t xml:space="preserve"> </w:t>
      </w:r>
      <w:r w:rsidRPr="00941455">
        <w:rPr>
          <w:b w:val="0"/>
          <w:szCs w:val="22"/>
        </w:rPr>
        <w:t>ակտիվ</w:t>
      </w:r>
      <w:r w:rsidRPr="00941455">
        <w:rPr>
          <w:b w:val="0"/>
          <w:szCs w:val="22"/>
          <w:lang w:val="pt-BR"/>
        </w:rPr>
        <w:t xml:space="preserve"> </w:t>
      </w:r>
      <w:r w:rsidRPr="00941455">
        <w:rPr>
          <w:b w:val="0"/>
          <w:szCs w:val="22"/>
        </w:rPr>
        <w:t>փոխգործակցության</w:t>
      </w:r>
      <w:r w:rsidRPr="00941455">
        <w:rPr>
          <w:b w:val="0"/>
          <w:szCs w:val="22"/>
          <w:lang w:val="pt-BR"/>
        </w:rPr>
        <w:t xml:space="preserve"> </w:t>
      </w:r>
      <w:r w:rsidRPr="00941455">
        <w:rPr>
          <w:b w:val="0"/>
          <w:szCs w:val="22"/>
        </w:rPr>
        <w:t>մեջ</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գտնվում</w:t>
      </w:r>
      <w:r w:rsidRPr="00941455">
        <w:rPr>
          <w:b w:val="0"/>
          <w:szCs w:val="22"/>
          <w:lang w:val="pt-BR"/>
        </w:rPr>
        <w:t xml:space="preserve"> </w:t>
      </w:r>
      <w:r w:rsidRPr="00941455">
        <w:rPr>
          <w:b w:val="0"/>
          <w:szCs w:val="22"/>
        </w:rPr>
        <w:t>Լատինական</w:t>
      </w:r>
      <w:r w:rsidRPr="00941455">
        <w:rPr>
          <w:b w:val="0"/>
          <w:szCs w:val="22"/>
          <w:lang w:val="pt-BR"/>
        </w:rPr>
        <w:t xml:space="preserve"> </w:t>
      </w:r>
      <w:r w:rsidRPr="00941455">
        <w:rPr>
          <w:b w:val="0"/>
          <w:szCs w:val="22"/>
        </w:rPr>
        <w:t>Ամերիկայի</w:t>
      </w:r>
      <w:r w:rsidRPr="00941455">
        <w:rPr>
          <w:b w:val="0"/>
          <w:szCs w:val="22"/>
          <w:lang w:val="pt-BR"/>
        </w:rPr>
        <w:t xml:space="preserve"> </w:t>
      </w:r>
      <w:r w:rsidRPr="00941455">
        <w:rPr>
          <w:b w:val="0"/>
          <w:szCs w:val="22"/>
        </w:rPr>
        <w:t>երկրներից</w:t>
      </w:r>
      <w:r w:rsidRPr="00941455">
        <w:rPr>
          <w:b w:val="0"/>
          <w:szCs w:val="22"/>
          <w:lang w:val="pt-BR"/>
        </w:rPr>
        <w:t xml:space="preserve">  </w:t>
      </w:r>
      <w:r w:rsidRPr="00941455">
        <w:rPr>
          <w:b w:val="0"/>
          <w:szCs w:val="22"/>
        </w:rPr>
        <w:t>Արգենտինայի</w:t>
      </w:r>
      <w:r w:rsidRPr="00941455">
        <w:rPr>
          <w:b w:val="0"/>
          <w:szCs w:val="22"/>
          <w:lang w:val="pt-BR"/>
        </w:rPr>
        <w:t xml:space="preserve">, </w:t>
      </w:r>
      <w:r w:rsidRPr="00941455">
        <w:rPr>
          <w:b w:val="0"/>
          <w:szCs w:val="22"/>
        </w:rPr>
        <w:t>Ուրուգվայի</w:t>
      </w:r>
      <w:r w:rsidRPr="00941455">
        <w:rPr>
          <w:b w:val="0"/>
          <w:szCs w:val="22"/>
          <w:lang w:val="pt-BR"/>
        </w:rPr>
        <w:t xml:space="preserve">, </w:t>
      </w:r>
      <w:r w:rsidRPr="00941455">
        <w:rPr>
          <w:b w:val="0"/>
          <w:szCs w:val="22"/>
        </w:rPr>
        <w:t>Բրազիլիայի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Մեքսիկայի</w:t>
      </w:r>
      <w:r w:rsidRPr="00941455">
        <w:rPr>
          <w:b w:val="0"/>
          <w:szCs w:val="22"/>
          <w:lang w:val="pt-BR"/>
        </w:rPr>
        <w:t xml:space="preserve"> </w:t>
      </w:r>
      <w:r w:rsidRPr="00941455">
        <w:rPr>
          <w:b w:val="0"/>
          <w:szCs w:val="22"/>
        </w:rPr>
        <w:t>հետ։</w:t>
      </w:r>
      <w:r w:rsidRPr="00941455">
        <w:rPr>
          <w:b w:val="0"/>
          <w:szCs w:val="22"/>
          <w:lang w:val="pt-BR"/>
        </w:rPr>
        <w:t xml:space="preserve"> </w:t>
      </w:r>
    </w:p>
    <w:p w:rsidR="00941455" w:rsidRPr="00941455" w:rsidRDefault="00941455" w:rsidP="00941455">
      <w:pPr>
        <w:spacing w:before="0"/>
        <w:ind w:firstLine="446"/>
        <w:contextualSpacing w:val="0"/>
        <w:rPr>
          <w:b w:val="0"/>
          <w:szCs w:val="22"/>
          <w:lang w:val="pt-BR"/>
        </w:rPr>
      </w:pPr>
      <w:r w:rsidRPr="00941455">
        <w:rPr>
          <w:b w:val="0"/>
          <w:szCs w:val="22"/>
        </w:rPr>
        <w:t>Որպես</w:t>
      </w:r>
      <w:r w:rsidRPr="00941455">
        <w:rPr>
          <w:b w:val="0"/>
          <w:szCs w:val="22"/>
          <w:lang w:val="pt-BR"/>
        </w:rPr>
        <w:t xml:space="preserve"> </w:t>
      </w:r>
      <w:r w:rsidRPr="00941455">
        <w:rPr>
          <w:b w:val="0"/>
          <w:szCs w:val="22"/>
        </w:rPr>
        <w:t>համագործակցության</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կարևոր</w:t>
      </w:r>
      <w:r w:rsidRPr="00941455">
        <w:rPr>
          <w:b w:val="0"/>
          <w:szCs w:val="22"/>
          <w:lang w:val="pt-BR"/>
        </w:rPr>
        <w:t xml:space="preserve"> </w:t>
      </w:r>
      <w:r w:rsidRPr="00941455">
        <w:rPr>
          <w:b w:val="0"/>
          <w:szCs w:val="22"/>
        </w:rPr>
        <w:t>ուղղություններ՝</w:t>
      </w:r>
      <w:r w:rsidRPr="00941455">
        <w:rPr>
          <w:b w:val="0"/>
          <w:szCs w:val="22"/>
          <w:lang w:val="pt-BR"/>
        </w:rPr>
        <w:t xml:space="preserve"> </w:t>
      </w:r>
      <w:r w:rsidRPr="00941455">
        <w:rPr>
          <w:b w:val="0"/>
          <w:szCs w:val="22"/>
        </w:rPr>
        <w:t>առանձնահատուկ</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Կանադայի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Ավստրալիայի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զարգացող</w:t>
      </w:r>
      <w:r w:rsidRPr="00941455">
        <w:rPr>
          <w:b w:val="0"/>
          <w:szCs w:val="22"/>
          <w:lang w:val="pt-BR"/>
        </w:rPr>
        <w:t xml:space="preserve"> </w:t>
      </w:r>
      <w:r w:rsidRPr="00941455">
        <w:rPr>
          <w:b w:val="0"/>
          <w:szCs w:val="22"/>
        </w:rPr>
        <w:t>համագործակցությունը</w:t>
      </w:r>
      <w:r w:rsidRPr="00941455">
        <w:rPr>
          <w:b w:val="0"/>
          <w:szCs w:val="22"/>
          <w:lang w:val="pt-BR"/>
        </w:rPr>
        <w:t xml:space="preserve">: </w:t>
      </w:r>
    </w:p>
    <w:p w:rsidR="00941455" w:rsidRPr="00941455" w:rsidRDefault="00941455" w:rsidP="00941455">
      <w:pPr>
        <w:spacing w:before="0"/>
        <w:ind w:firstLine="446"/>
        <w:contextualSpacing w:val="0"/>
        <w:rPr>
          <w:b w:val="0"/>
          <w:szCs w:val="22"/>
          <w:lang w:val="pt-BR"/>
        </w:rPr>
      </w:pPr>
      <w:r w:rsidRPr="00941455">
        <w:rPr>
          <w:b w:val="0"/>
          <w:szCs w:val="22"/>
        </w:rPr>
        <w:t>Հայաստանի</w:t>
      </w:r>
      <w:r w:rsidRPr="00941455">
        <w:rPr>
          <w:b w:val="0"/>
          <w:szCs w:val="22"/>
          <w:lang w:val="pt-BR"/>
        </w:rPr>
        <w:t xml:space="preserve"> </w:t>
      </w:r>
      <w:r w:rsidRPr="00941455">
        <w:rPr>
          <w:b w:val="0"/>
          <w:szCs w:val="22"/>
        </w:rPr>
        <w:t>արտաքին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տնտեսական</w:t>
      </w:r>
      <w:r w:rsidRPr="00941455">
        <w:rPr>
          <w:b w:val="0"/>
          <w:szCs w:val="22"/>
          <w:lang w:val="pt-BR"/>
        </w:rPr>
        <w:t xml:space="preserve"> </w:t>
      </w:r>
      <w:r w:rsidRPr="00941455">
        <w:rPr>
          <w:b w:val="0"/>
          <w:szCs w:val="22"/>
        </w:rPr>
        <w:t>քաղաքականության</w:t>
      </w:r>
      <w:r w:rsidRPr="00941455">
        <w:rPr>
          <w:b w:val="0"/>
          <w:szCs w:val="22"/>
          <w:lang w:val="pt-BR"/>
        </w:rPr>
        <w:t xml:space="preserve"> </w:t>
      </w:r>
      <w:r w:rsidRPr="00941455">
        <w:rPr>
          <w:b w:val="0"/>
          <w:szCs w:val="22"/>
        </w:rPr>
        <w:t>առաջնահերթությունների</w:t>
      </w:r>
      <w:r w:rsidRPr="00941455">
        <w:rPr>
          <w:b w:val="0"/>
          <w:szCs w:val="22"/>
          <w:lang w:val="pt-BR"/>
        </w:rPr>
        <w:t xml:space="preserve"> </w:t>
      </w:r>
      <w:r w:rsidRPr="00941455">
        <w:rPr>
          <w:b w:val="0"/>
          <w:szCs w:val="22"/>
        </w:rPr>
        <w:t>շարքում</w:t>
      </w:r>
      <w:r w:rsidRPr="00941455">
        <w:rPr>
          <w:b w:val="0"/>
          <w:szCs w:val="22"/>
          <w:lang w:val="pt-BR"/>
        </w:rPr>
        <w:t xml:space="preserve"> </w:t>
      </w:r>
      <w:r w:rsidRPr="00941455">
        <w:rPr>
          <w:b w:val="0"/>
          <w:szCs w:val="22"/>
        </w:rPr>
        <w:t>կարևոր</w:t>
      </w:r>
      <w:r w:rsidRPr="00941455">
        <w:rPr>
          <w:b w:val="0"/>
          <w:szCs w:val="22"/>
          <w:lang w:val="pt-BR"/>
        </w:rPr>
        <w:t xml:space="preserve"> </w:t>
      </w:r>
      <w:r w:rsidRPr="00941455">
        <w:rPr>
          <w:b w:val="0"/>
          <w:szCs w:val="22"/>
        </w:rPr>
        <w:t>տեղ</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զբաղեցնում</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աֆրիկյան</w:t>
      </w:r>
      <w:r w:rsidRPr="00941455">
        <w:rPr>
          <w:b w:val="0"/>
          <w:szCs w:val="22"/>
          <w:lang w:val="pt-BR"/>
        </w:rPr>
        <w:t xml:space="preserve"> </w:t>
      </w:r>
      <w:r w:rsidRPr="00941455">
        <w:rPr>
          <w:b w:val="0"/>
          <w:szCs w:val="22"/>
        </w:rPr>
        <w:t>մայրցամաքի</w:t>
      </w:r>
      <w:r w:rsidRPr="00941455">
        <w:rPr>
          <w:b w:val="0"/>
          <w:szCs w:val="22"/>
          <w:lang w:val="pt-BR"/>
        </w:rPr>
        <w:t xml:space="preserve"> </w:t>
      </w:r>
      <w:r w:rsidRPr="00941455">
        <w:rPr>
          <w:b w:val="0"/>
          <w:szCs w:val="22"/>
        </w:rPr>
        <w:t>երկրների</w:t>
      </w:r>
      <w:r w:rsidRPr="00941455">
        <w:rPr>
          <w:b w:val="0"/>
          <w:szCs w:val="22"/>
          <w:lang w:val="pt-BR"/>
        </w:rPr>
        <w:t xml:space="preserve"> </w:t>
      </w:r>
      <w:r w:rsidRPr="00941455">
        <w:rPr>
          <w:b w:val="0"/>
          <w:szCs w:val="22"/>
        </w:rPr>
        <w:t>հետ</w:t>
      </w:r>
      <w:r w:rsidRPr="00941455">
        <w:rPr>
          <w:b w:val="0"/>
          <w:szCs w:val="22"/>
          <w:lang w:val="pt-BR"/>
        </w:rPr>
        <w:t xml:space="preserve"> </w:t>
      </w:r>
      <w:r w:rsidRPr="00941455">
        <w:rPr>
          <w:b w:val="0"/>
          <w:szCs w:val="22"/>
        </w:rPr>
        <w:t>սերտ</w:t>
      </w:r>
      <w:r w:rsidRPr="00941455">
        <w:rPr>
          <w:b w:val="0"/>
          <w:szCs w:val="22"/>
          <w:lang w:val="pt-BR"/>
        </w:rPr>
        <w:t xml:space="preserve"> </w:t>
      </w:r>
      <w:r w:rsidRPr="00941455">
        <w:rPr>
          <w:b w:val="0"/>
          <w:szCs w:val="22"/>
        </w:rPr>
        <w:t>համագործակցությունը</w:t>
      </w:r>
      <w:r w:rsidRPr="00941455">
        <w:rPr>
          <w:b w:val="0"/>
          <w:szCs w:val="22"/>
          <w:lang w:val="pt-BR"/>
        </w:rPr>
        <w:t xml:space="preserve">: </w:t>
      </w:r>
      <w:r w:rsidRPr="00941455">
        <w:rPr>
          <w:b w:val="0"/>
          <w:szCs w:val="22"/>
        </w:rPr>
        <w:t>Այս</w:t>
      </w:r>
      <w:r w:rsidRPr="00941455">
        <w:rPr>
          <w:b w:val="0"/>
          <w:szCs w:val="22"/>
          <w:lang w:val="pt-BR"/>
        </w:rPr>
        <w:t xml:space="preserve"> </w:t>
      </w:r>
      <w:r w:rsidRPr="00941455">
        <w:rPr>
          <w:b w:val="0"/>
          <w:szCs w:val="22"/>
        </w:rPr>
        <w:t>ուղղությունը</w:t>
      </w:r>
      <w:r w:rsidRPr="00941455">
        <w:rPr>
          <w:b w:val="0"/>
          <w:szCs w:val="22"/>
          <w:lang w:val="pt-BR"/>
        </w:rPr>
        <w:t xml:space="preserve">, </w:t>
      </w:r>
      <w:r w:rsidRPr="00941455">
        <w:rPr>
          <w:b w:val="0"/>
          <w:szCs w:val="22"/>
        </w:rPr>
        <w:t>թեև</w:t>
      </w:r>
      <w:r w:rsidRPr="00941455">
        <w:rPr>
          <w:b w:val="0"/>
          <w:szCs w:val="22"/>
          <w:lang w:val="pt-BR"/>
        </w:rPr>
        <w:t xml:space="preserve"> </w:t>
      </w:r>
      <w:r w:rsidRPr="00941455">
        <w:rPr>
          <w:b w:val="0"/>
          <w:szCs w:val="22"/>
        </w:rPr>
        <w:t>բավական</w:t>
      </w:r>
      <w:r w:rsidRPr="00941455">
        <w:rPr>
          <w:b w:val="0"/>
          <w:szCs w:val="22"/>
          <w:lang w:val="pt-BR"/>
        </w:rPr>
        <w:t xml:space="preserve"> </w:t>
      </w:r>
      <w:r w:rsidRPr="00941455">
        <w:rPr>
          <w:b w:val="0"/>
          <w:szCs w:val="22"/>
        </w:rPr>
        <w:t>երիտասարդ</w:t>
      </w:r>
      <w:r w:rsidRPr="00941455">
        <w:rPr>
          <w:b w:val="0"/>
          <w:szCs w:val="22"/>
          <w:lang w:val="pt-BR"/>
        </w:rPr>
        <w:t xml:space="preserve"> </w:t>
      </w:r>
      <w:r w:rsidRPr="00941455">
        <w:rPr>
          <w:b w:val="0"/>
          <w:szCs w:val="22"/>
        </w:rPr>
        <w:t>լինելուն</w:t>
      </w:r>
      <w:r w:rsidRPr="00941455">
        <w:rPr>
          <w:b w:val="0"/>
          <w:szCs w:val="22"/>
          <w:lang w:val="pt-BR"/>
        </w:rPr>
        <w:t xml:space="preserve">, </w:t>
      </w:r>
      <w:r w:rsidRPr="00941455">
        <w:rPr>
          <w:b w:val="0"/>
          <w:szCs w:val="22"/>
        </w:rPr>
        <w:t>այնուամենայնիվ</w:t>
      </w:r>
      <w:r w:rsidRPr="00941455">
        <w:rPr>
          <w:b w:val="0"/>
          <w:szCs w:val="22"/>
          <w:lang w:val="pt-BR"/>
        </w:rPr>
        <w:t xml:space="preserve"> </w:t>
      </w:r>
      <w:r w:rsidRPr="00941455">
        <w:rPr>
          <w:b w:val="0"/>
          <w:szCs w:val="22"/>
        </w:rPr>
        <w:t>օժտված</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զարգացման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հետագա</w:t>
      </w:r>
      <w:r w:rsidRPr="00941455">
        <w:rPr>
          <w:b w:val="0"/>
          <w:szCs w:val="22"/>
          <w:lang w:val="pt-BR"/>
        </w:rPr>
        <w:t xml:space="preserve"> </w:t>
      </w:r>
      <w:r w:rsidRPr="00941455">
        <w:rPr>
          <w:b w:val="0"/>
          <w:szCs w:val="22"/>
        </w:rPr>
        <w:t>ընդլայնման</w:t>
      </w:r>
      <w:r w:rsidRPr="00941455">
        <w:rPr>
          <w:b w:val="0"/>
          <w:szCs w:val="22"/>
          <w:lang w:val="pt-BR"/>
        </w:rPr>
        <w:t xml:space="preserve"> </w:t>
      </w:r>
      <w:r w:rsidRPr="00941455">
        <w:rPr>
          <w:b w:val="0"/>
          <w:szCs w:val="22"/>
        </w:rPr>
        <w:t>ներուժով</w:t>
      </w:r>
      <w:r w:rsidRPr="00941455">
        <w:rPr>
          <w:b w:val="0"/>
          <w:szCs w:val="22"/>
          <w:lang w:val="pt-BR"/>
        </w:rPr>
        <w:t xml:space="preserve">: </w:t>
      </w:r>
      <w:r w:rsidRPr="00941455">
        <w:rPr>
          <w:b w:val="0"/>
          <w:szCs w:val="22"/>
        </w:rPr>
        <w:t>Աֆրիկյան</w:t>
      </w:r>
      <w:r w:rsidRPr="00941455">
        <w:rPr>
          <w:b w:val="0"/>
          <w:szCs w:val="22"/>
          <w:lang w:val="pt-BR"/>
        </w:rPr>
        <w:t xml:space="preserve"> </w:t>
      </w:r>
      <w:r w:rsidRPr="00941455">
        <w:rPr>
          <w:b w:val="0"/>
          <w:szCs w:val="22"/>
        </w:rPr>
        <w:t>ուղղությունը</w:t>
      </w:r>
      <w:r w:rsidRPr="00941455">
        <w:rPr>
          <w:b w:val="0"/>
          <w:szCs w:val="22"/>
          <w:lang w:val="pt-BR"/>
        </w:rPr>
        <w:t xml:space="preserve"> </w:t>
      </w:r>
      <w:r w:rsidRPr="00941455">
        <w:rPr>
          <w:b w:val="0"/>
          <w:szCs w:val="22"/>
        </w:rPr>
        <w:t>կարևորվում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զարգացման</w:t>
      </w:r>
      <w:r w:rsidRPr="00941455">
        <w:rPr>
          <w:b w:val="0"/>
          <w:szCs w:val="22"/>
          <w:lang w:val="pt-BR"/>
        </w:rPr>
        <w:t xml:space="preserve"> </w:t>
      </w:r>
      <w:r w:rsidRPr="00941455">
        <w:rPr>
          <w:b w:val="0"/>
          <w:szCs w:val="22"/>
        </w:rPr>
        <w:t>օրակարգի</w:t>
      </w:r>
      <w:r w:rsidRPr="00941455">
        <w:rPr>
          <w:b w:val="0"/>
          <w:szCs w:val="22"/>
          <w:lang w:val="pt-BR"/>
        </w:rPr>
        <w:t xml:space="preserve"> </w:t>
      </w:r>
      <w:r w:rsidRPr="00941455">
        <w:rPr>
          <w:b w:val="0"/>
          <w:szCs w:val="22"/>
        </w:rPr>
        <w:t>առաջմղման</w:t>
      </w:r>
      <w:r w:rsidRPr="00941455">
        <w:rPr>
          <w:b w:val="0"/>
          <w:szCs w:val="22"/>
          <w:lang w:val="pt-BR"/>
        </w:rPr>
        <w:t xml:space="preserve"> </w:t>
      </w:r>
      <w:r w:rsidRPr="00941455">
        <w:rPr>
          <w:b w:val="0"/>
          <w:szCs w:val="22"/>
        </w:rPr>
        <w:t>տեսակետից։</w:t>
      </w:r>
      <w:r w:rsidRPr="00941455">
        <w:rPr>
          <w:b w:val="0"/>
          <w:szCs w:val="22"/>
          <w:lang w:val="pt-BR"/>
        </w:rPr>
        <w:t xml:space="preserve"> </w:t>
      </w:r>
      <w:r w:rsidRPr="00941455">
        <w:rPr>
          <w:b w:val="0"/>
          <w:szCs w:val="22"/>
        </w:rPr>
        <w:t>Կարևորվում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դիվանագիտական</w:t>
      </w:r>
      <w:r w:rsidRPr="00941455">
        <w:rPr>
          <w:b w:val="0"/>
          <w:szCs w:val="22"/>
          <w:lang w:val="pt-BR"/>
        </w:rPr>
        <w:t xml:space="preserve"> </w:t>
      </w:r>
      <w:r w:rsidRPr="00941455">
        <w:rPr>
          <w:b w:val="0"/>
          <w:szCs w:val="22"/>
        </w:rPr>
        <w:t>ներկայացուցչության</w:t>
      </w:r>
      <w:r w:rsidRPr="00941455">
        <w:rPr>
          <w:b w:val="0"/>
          <w:szCs w:val="22"/>
          <w:lang w:val="pt-BR"/>
        </w:rPr>
        <w:t xml:space="preserve"> </w:t>
      </w:r>
      <w:r w:rsidRPr="00941455">
        <w:rPr>
          <w:b w:val="0"/>
          <w:szCs w:val="22"/>
        </w:rPr>
        <w:t>հիմնումը</w:t>
      </w:r>
      <w:r w:rsidRPr="00941455">
        <w:rPr>
          <w:b w:val="0"/>
          <w:szCs w:val="22"/>
          <w:lang w:val="pt-BR"/>
        </w:rPr>
        <w:t xml:space="preserve"> </w:t>
      </w:r>
      <w:r w:rsidRPr="00941455">
        <w:rPr>
          <w:b w:val="0"/>
          <w:szCs w:val="22"/>
        </w:rPr>
        <w:t>Ադիս</w:t>
      </w:r>
      <w:r w:rsidRPr="00941455">
        <w:rPr>
          <w:b w:val="0"/>
          <w:szCs w:val="22"/>
          <w:lang w:val="pt-BR"/>
        </w:rPr>
        <w:t xml:space="preserve"> </w:t>
      </w:r>
      <w:r w:rsidRPr="00941455">
        <w:rPr>
          <w:b w:val="0"/>
          <w:szCs w:val="22"/>
        </w:rPr>
        <w:t>Աբեբայում</w:t>
      </w:r>
      <w:r w:rsidRPr="00941455">
        <w:rPr>
          <w:b w:val="0"/>
          <w:szCs w:val="22"/>
          <w:lang w:val="pt-BR"/>
        </w:rPr>
        <w:t xml:space="preserve">, </w:t>
      </w:r>
      <w:r w:rsidRPr="00941455">
        <w:rPr>
          <w:b w:val="0"/>
          <w:szCs w:val="22"/>
        </w:rPr>
        <w:t>որը</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Աֆրիկյան</w:t>
      </w:r>
      <w:r w:rsidRPr="00941455">
        <w:rPr>
          <w:b w:val="0"/>
          <w:szCs w:val="22"/>
          <w:lang w:val="pt-BR"/>
        </w:rPr>
        <w:t xml:space="preserve"> </w:t>
      </w:r>
      <w:r w:rsidRPr="00941455">
        <w:rPr>
          <w:b w:val="0"/>
          <w:szCs w:val="22"/>
        </w:rPr>
        <w:t>Միության</w:t>
      </w:r>
      <w:r w:rsidRPr="00941455">
        <w:rPr>
          <w:b w:val="0"/>
          <w:szCs w:val="22"/>
          <w:lang w:val="pt-BR"/>
        </w:rPr>
        <w:t xml:space="preserve"> </w:t>
      </w:r>
      <w:r w:rsidRPr="00941455">
        <w:rPr>
          <w:b w:val="0"/>
          <w:szCs w:val="22"/>
        </w:rPr>
        <w:t>կենտրոնակայանն</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տարածաշրջանի</w:t>
      </w:r>
      <w:r w:rsidRPr="00941455">
        <w:rPr>
          <w:b w:val="0"/>
          <w:szCs w:val="22"/>
          <w:lang w:val="pt-BR"/>
        </w:rPr>
        <w:t xml:space="preserve"> </w:t>
      </w:r>
      <w:r w:rsidRPr="00941455">
        <w:rPr>
          <w:b w:val="0"/>
          <w:szCs w:val="22"/>
        </w:rPr>
        <w:t>յուրօրինակ</w:t>
      </w:r>
      <w:r w:rsidRPr="00941455">
        <w:rPr>
          <w:b w:val="0"/>
          <w:szCs w:val="22"/>
          <w:lang w:val="pt-BR"/>
        </w:rPr>
        <w:t xml:space="preserve"> </w:t>
      </w:r>
      <w:r w:rsidRPr="00941455">
        <w:rPr>
          <w:b w:val="0"/>
          <w:szCs w:val="22"/>
        </w:rPr>
        <w:t>դարպասը</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Երկկողմ</w:t>
      </w:r>
      <w:r w:rsidRPr="00941455">
        <w:rPr>
          <w:b w:val="0"/>
          <w:szCs w:val="22"/>
          <w:lang w:val="pt-BR"/>
        </w:rPr>
        <w:t xml:space="preserve"> </w:t>
      </w:r>
      <w:r w:rsidRPr="00941455">
        <w:rPr>
          <w:b w:val="0"/>
          <w:szCs w:val="22"/>
        </w:rPr>
        <w:t>օրակարգի</w:t>
      </w:r>
      <w:r w:rsidRPr="00941455">
        <w:rPr>
          <w:b w:val="0"/>
          <w:szCs w:val="22"/>
          <w:lang w:val="pt-BR"/>
        </w:rPr>
        <w:t xml:space="preserve"> </w:t>
      </w:r>
      <w:r w:rsidRPr="00941455">
        <w:rPr>
          <w:b w:val="0"/>
          <w:szCs w:val="22"/>
        </w:rPr>
        <w:t>առաջմղմանը</w:t>
      </w:r>
      <w:r w:rsidRPr="00941455">
        <w:rPr>
          <w:b w:val="0"/>
          <w:szCs w:val="22"/>
          <w:lang w:val="pt-BR"/>
        </w:rPr>
        <w:t xml:space="preserve"> </w:t>
      </w:r>
      <w:r w:rsidRPr="00941455">
        <w:rPr>
          <w:b w:val="0"/>
          <w:szCs w:val="22"/>
        </w:rPr>
        <w:t>զուգահեռ՝</w:t>
      </w:r>
      <w:r w:rsidRPr="00941455">
        <w:rPr>
          <w:b w:val="0"/>
          <w:szCs w:val="22"/>
          <w:lang w:val="pt-BR"/>
        </w:rPr>
        <w:t xml:space="preserve"> </w:t>
      </w:r>
      <w:r w:rsidRPr="00941455">
        <w:rPr>
          <w:b w:val="0"/>
          <w:szCs w:val="22"/>
        </w:rPr>
        <w:t>Հայաստանի</w:t>
      </w:r>
      <w:r w:rsidRPr="00941455">
        <w:rPr>
          <w:b w:val="0"/>
          <w:szCs w:val="22"/>
          <w:lang w:val="pt-BR"/>
        </w:rPr>
        <w:t xml:space="preserve"> </w:t>
      </w:r>
      <w:r w:rsidRPr="00941455">
        <w:rPr>
          <w:b w:val="0"/>
          <w:szCs w:val="22"/>
        </w:rPr>
        <w:t>Հանրապետությունը</w:t>
      </w:r>
      <w:r w:rsidRPr="00941455">
        <w:rPr>
          <w:b w:val="0"/>
          <w:szCs w:val="22"/>
          <w:lang w:val="pt-BR"/>
        </w:rPr>
        <w:t xml:space="preserve"> </w:t>
      </w:r>
      <w:r w:rsidRPr="00941455">
        <w:rPr>
          <w:b w:val="0"/>
          <w:szCs w:val="22"/>
        </w:rPr>
        <w:t>նույնքան</w:t>
      </w:r>
      <w:r w:rsidRPr="00941455">
        <w:rPr>
          <w:b w:val="0"/>
          <w:szCs w:val="22"/>
          <w:lang w:val="pt-BR"/>
        </w:rPr>
        <w:t xml:space="preserve"> </w:t>
      </w:r>
      <w:r w:rsidRPr="00941455">
        <w:rPr>
          <w:b w:val="0"/>
          <w:szCs w:val="22"/>
        </w:rPr>
        <w:t>վճռական</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շարունակելու</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նախաձեռնողական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արդյունավետ</w:t>
      </w:r>
      <w:r w:rsidRPr="00941455">
        <w:rPr>
          <w:b w:val="0"/>
          <w:szCs w:val="22"/>
          <w:lang w:val="pt-BR"/>
        </w:rPr>
        <w:t xml:space="preserve"> </w:t>
      </w:r>
      <w:r w:rsidRPr="00941455">
        <w:rPr>
          <w:b w:val="0"/>
          <w:szCs w:val="22"/>
        </w:rPr>
        <w:t>բազմակողմ</w:t>
      </w:r>
      <w:r w:rsidRPr="00941455">
        <w:rPr>
          <w:b w:val="0"/>
          <w:szCs w:val="22"/>
          <w:lang w:val="pt-BR"/>
        </w:rPr>
        <w:t xml:space="preserve"> </w:t>
      </w:r>
      <w:r w:rsidRPr="00941455">
        <w:rPr>
          <w:b w:val="0"/>
          <w:szCs w:val="22"/>
        </w:rPr>
        <w:t>դիվանագիտության</w:t>
      </w:r>
      <w:r w:rsidRPr="00941455">
        <w:rPr>
          <w:b w:val="0"/>
          <w:szCs w:val="22"/>
          <w:lang w:val="pt-BR"/>
        </w:rPr>
        <w:t xml:space="preserve"> </w:t>
      </w:r>
      <w:r w:rsidRPr="00941455">
        <w:rPr>
          <w:b w:val="0"/>
          <w:szCs w:val="22"/>
        </w:rPr>
        <w:t>վարումը</w:t>
      </w:r>
      <w:r w:rsidRPr="00941455">
        <w:rPr>
          <w:b w:val="0"/>
          <w:szCs w:val="22"/>
          <w:lang w:val="pt-BR"/>
        </w:rPr>
        <w:t xml:space="preserve">: </w:t>
      </w:r>
      <w:r w:rsidRPr="00941455">
        <w:rPr>
          <w:b w:val="0"/>
          <w:szCs w:val="22"/>
        </w:rPr>
        <w:t>Արդյունավետ</w:t>
      </w:r>
      <w:r w:rsidRPr="00941455">
        <w:rPr>
          <w:b w:val="0"/>
          <w:szCs w:val="22"/>
          <w:lang w:val="pt-BR"/>
        </w:rPr>
        <w:t xml:space="preserve"> </w:t>
      </w:r>
      <w:r w:rsidRPr="00941455">
        <w:rPr>
          <w:b w:val="0"/>
          <w:szCs w:val="22"/>
        </w:rPr>
        <w:t>բազմակողմանիությունը</w:t>
      </w:r>
      <w:r w:rsidRPr="00941455">
        <w:rPr>
          <w:b w:val="0"/>
          <w:szCs w:val="22"/>
          <w:lang w:val="pt-BR"/>
        </w:rPr>
        <w:t xml:space="preserve"> </w:t>
      </w:r>
      <w:r w:rsidRPr="00941455">
        <w:rPr>
          <w:b w:val="0"/>
          <w:szCs w:val="22"/>
        </w:rPr>
        <w:t>ձևավորում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գործողություններին</w:t>
      </w:r>
      <w:r w:rsidRPr="00941455">
        <w:rPr>
          <w:b w:val="0"/>
          <w:szCs w:val="22"/>
          <w:lang w:val="pt-BR"/>
        </w:rPr>
        <w:t xml:space="preserve"> </w:t>
      </w:r>
      <w:r w:rsidRPr="00941455">
        <w:rPr>
          <w:b w:val="0"/>
          <w:szCs w:val="22"/>
        </w:rPr>
        <w:t>միտված</w:t>
      </w:r>
      <w:r w:rsidRPr="00941455">
        <w:rPr>
          <w:b w:val="0"/>
          <w:szCs w:val="22"/>
          <w:lang w:val="pt-BR"/>
        </w:rPr>
        <w:t xml:space="preserve"> </w:t>
      </w:r>
      <w:r w:rsidRPr="00941455">
        <w:rPr>
          <w:b w:val="0"/>
          <w:szCs w:val="22"/>
        </w:rPr>
        <w:t>համերաշխություն</w:t>
      </w:r>
      <w:r w:rsidRPr="00941455">
        <w:rPr>
          <w:b w:val="0"/>
          <w:szCs w:val="22"/>
          <w:lang w:val="pt-BR"/>
        </w:rPr>
        <w:t xml:space="preserve"> </w:t>
      </w:r>
      <w:r w:rsidRPr="00941455">
        <w:rPr>
          <w:b w:val="0"/>
          <w:szCs w:val="22"/>
        </w:rPr>
        <w:t>մեծ</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փոքր</w:t>
      </w:r>
      <w:r w:rsidRPr="00941455">
        <w:rPr>
          <w:b w:val="0"/>
          <w:szCs w:val="22"/>
          <w:lang w:val="pt-BR"/>
        </w:rPr>
        <w:t xml:space="preserve"> </w:t>
      </w:r>
      <w:r w:rsidRPr="00941455">
        <w:rPr>
          <w:b w:val="0"/>
          <w:szCs w:val="22"/>
        </w:rPr>
        <w:t>պետությունների</w:t>
      </w:r>
      <w:r w:rsidRPr="00941455">
        <w:rPr>
          <w:b w:val="0"/>
          <w:szCs w:val="22"/>
          <w:lang w:val="pt-BR"/>
        </w:rPr>
        <w:t xml:space="preserve"> </w:t>
      </w:r>
      <w:r w:rsidRPr="00941455">
        <w:rPr>
          <w:b w:val="0"/>
          <w:szCs w:val="22"/>
        </w:rPr>
        <w:t>միջև</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հանդիսանում</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միջազգային</w:t>
      </w:r>
      <w:r w:rsidRPr="00941455">
        <w:rPr>
          <w:b w:val="0"/>
          <w:szCs w:val="22"/>
          <w:lang w:val="pt-BR"/>
        </w:rPr>
        <w:t xml:space="preserve"> </w:t>
      </w:r>
      <w:r w:rsidRPr="00941455">
        <w:rPr>
          <w:b w:val="0"/>
          <w:szCs w:val="22"/>
        </w:rPr>
        <w:t>անվտանգության</w:t>
      </w:r>
      <w:r w:rsidRPr="00941455">
        <w:rPr>
          <w:b w:val="0"/>
          <w:szCs w:val="22"/>
          <w:lang w:val="pt-BR"/>
        </w:rPr>
        <w:t xml:space="preserve">, </w:t>
      </w:r>
      <w:r w:rsidRPr="00941455">
        <w:rPr>
          <w:b w:val="0"/>
          <w:szCs w:val="22"/>
        </w:rPr>
        <w:t>խաղաղության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զարգացման</w:t>
      </w:r>
      <w:r w:rsidRPr="00941455">
        <w:rPr>
          <w:b w:val="0"/>
          <w:szCs w:val="22"/>
          <w:lang w:val="pt-BR"/>
        </w:rPr>
        <w:t xml:space="preserve"> </w:t>
      </w:r>
      <w:r w:rsidRPr="00941455">
        <w:rPr>
          <w:b w:val="0"/>
          <w:szCs w:val="22"/>
        </w:rPr>
        <w:t>գրավականը</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ՀՀ</w:t>
      </w:r>
      <w:r w:rsidRPr="00941455">
        <w:rPr>
          <w:b w:val="0"/>
          <w:szCs w:val="22"/>
          <w:lang w:val="hy-AM"/>
        </w:rPr>
        <w:t>-ն</w:t>
      </w:r>
      <w:r w:rsidRPr="00941455">
        <w:rPr>
          <w:b w:val="0"/>
          <w:szCs w:val="22"/>
          <w:lang w:val="pt-BR"/>
        </w:rPr>
        <w:t xml:space="preserve"> </w:t>
      </w:r>
      <w:r w:rsidRPr="00941455">
        <w:rPr>
          <w:b w:val="0"/>
          <w:szCs w:val="22"/>
        </w:rPr>
        <w:t>մտադիր</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շարունակելու</w:t>
      </w:r>
      <w:r w:rsidRPr="00941455">
        <w:rPr>
          <w:b w:val="0"/>
          <w:szCs w:val="22"/>
          <w:lang w:val="pt-BR"/>
        </w:rPr>
        <w:t xml:space="preserve"> </w:t>
      </w:r>
      <w:r w:rsidRPr="00941455">
        <w:rPr>
          <w:b w:val="0"/>
          <w:szCs w:val="22"/>
        </w:rPr>
        <w:t>ակտիվ</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ներառական</w:t>
      </w:r>
      <w:r w:rsidRPr="00941455">
        <w:rPr>
          <w:b w:val="0"/>
          <w:szCs w:val="22"/>
          <w:lang w:val="pt-BR"/>
        </w:rPr>
        <w:t xml:space="preserve"> </w:t>
      </w:r>
      <w:r w:rsidRPr="00941455">
        <w:rPr>
          <w:b w:val="0"/>
          <w:szCs w:val="22"/>
        </w:rPr>
        <w:t>ներկայությունը</w:t>
      </w:r>
      <w:r w:rsidRPr="00941455">
        <w:rPr>
          <w:b w:val="0"/>
          <w:szCs w:val="22"/>
          <w:lang w:val="pt-BR"/>
        </w:rPr>
        <w:t xml:space="preserve"> </w:t>
      </w:r>
      <w:r w:rsidRPr="00941455">
        <w:rPr>
          <w:b w:val="0"/>
          <w:szCs w:val="22"/>
        </w:rPr>
        <w:t>բոլոր</w:t>
      </w:r>
      <w:r w:rsidRPr="00941455">
        <w:rPr>
          <w:b w:val="0"/>
          <w:szCs w:val="22"/>
          <w:lang w:val="pt-BR"/>
        </w:rPr>
        <w:t xml:space="preserve"> </w:t>
      </w:r>
      <w:r w:rsidRPr="00941455">
        <w:rPr>
          <w:b w:val="0"/>
          <w:szCs w:val="22"/>
        </w:rPr>
        <w:t>միջազգային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տարածաշրջանային</w:t>
      </w:r>
      <w:r w:rsidRPr="00941455">
        <w:rPr>
          <w:b w:val="0"/>
          <w:szCs w:val="22"/>
          <w:lang w:val="pt-BR"/>
        </w:rPr>
        <w:t xml:space="preserve"> </w:t>
      </w:r>
      <w:r w:rsidRPr="00941455">
        <w:rPr>
          <w:b w:val="0"/>
          <w:szCs w:val="22"/>
        </w:rPr>
        <w:t>կազմակերպություններում</w:t>
      </w:r>
      <w:r w:rsidRPr="00941455">
        <w:rPr>
          <w:b w:val="0"/>
          <w:szCs w:val="22"/>
          <w:lang w:val="pt-BR"/>
        </w:rPr>
        <w:t xml:space="preserve">, </w:t>
      </w:r>
      <w:r w:rsidRPr="00941455">
        <w:rPr>
          <w:b w:val="0"/>
          <w:szCs w:val="22"/>
        </w:rPr>
        <w:t>այդ</w:t>
      </w:r>
      <w:r w:rsidRPr="00941455">
        <w:rPr>
          <w:b w:val="0"/>
          <w:szCs w:val="22"/>
          <w:lang w:val="pt-BR"/>
        </w:rPr>
        <w:t xml:space="preserve"> </w:t>
      </w:r>
      <w:r w:rsidRPr="00941455">
        <w:rPr>
          <w:b w:val="0"/>
          <w:szCs w:val="22"/>
        </w:rPr>
        <w:t>թվում</w:t>
      </w:r>
      <w:r w:rsidRPr="00941455">
        <w:rPr>
          <w:b w:val="0"/>
          <w:szCs w:val="22"/>
          <w:lang w:val="pt-BR"/>
        </w:rPr>
        <w:t xml:space="preserve"> </w:t>
      </w:r>
      <w:r w:rsidRPr="00941455">
        <w:rPr>
          <w:b w:val="0"/>
          <w:szCs w:val="22"/>
        </w:rPr>
        <w:t>ՄԱԿ</w:t>
      </w:r>
      <w:r w:rsidRPr="00941455">
        <w:rPr>
          <w:b w:val="0"/>
          <w:szCs w:val="22"/>
          <w:lang w:val="pt-BR"/>
        </w:rPr>
        <w:t>-</w:t>
      </w:r>
      <w:r w:rsidRPr="00941455">
        <w:rPr>
          <w:b w:val="0"/>
          <w:szCs w:val="22"/>
        </w:rPr>
        <w:t>ում</w:t>
      </w:r>
      <w:r w:rsidRPr="00941455">
        <w:rPr>
          <w:b w:val="0"/>
          <w:szCs w:val="22"/>
          <w:lang w:val="pt-BR"/>
        </w:rPr>
        <w:t xml:space="preserve">, </w:t>
      </w:r>
      <w:r w:rsidRPr="00941455">
        <w:rPr>
          <w:b w:val="0"/>
          <w:szCs w:val="22"/>
        </w:rPr>
        <w:t>ԵԱՀԿ</w:t>
      </w:r>
      <w:r w:rsidRPr="00941455">
        <w:rPr>
          <w:b w:val="0"/>
          <w:szCs w:val="22"/>
          <w:lang w:val="pt-BR"/>
        </w:rPr>
        <w:t>-</w:t>
      </w:r>
      <w:r w:rsidRPr="00941455">
        <w:rPr>
          <w:b w:val="0"/>
          <w:szCs w:val="22"/>
        </w:rPr>
        <w:t>ում</w:t>
      </w:r>
      <w:r w:rsidRPr="00941455">
        <w:rPr>
          <w:b w:val="0"/>
          <w:szCs w:val="22"/>
          <w:lang w:val="pt-BR"/>
        </w:rPr>
        <w:t xml:space="preserve">, </w:t>
      </w:r>
      <w:r w:rsidRPr="00941455">
        <w:rPr>
          <w:b w:val="0"/>
          <w:szCs w:val="22"/>
        </w:rPr>
        <w:t>Եվրոպայի</w:t>
      </w:r>
      <w:r w:rsidRPr="00941455">
        <w:rPr>
          <w:b w:val="0"/>
          <w:szCs w:val="22"/>
          <w:lang w:val="pt-BR"/>
        </w:rPr>
        <w:t xml:space="preserve"> </w:t>
      </w:r>
      <w:r w:rsidRPr="00941455">
        <w:rPr>
          <w:b w:val="0"/>
          <w:szCs w:val="22"/>
        </w:rPr>
        <w:t>Խորհրդում</w:t>
      </w:r>
      <w:r w:rsidRPr="00941455">
        <w:rPr>
          <w:b w:val="0"/>
          <w:szCs w:val="22"/>
          <w:lang w:val="pt-BR"/>
        </w:rPr>
        <w:t xml:space="preserve">, </w:t>
      </w:r>
      <w:r w:rsidRPr="00941455">
        <w:rPr>
          <w:b w:val="0"/>
          <w:szCs w:val="22"/>
        </w:rPr>
        <w:t>ԱՊՀ</w:t>
      </w:r>
      <w:r w:rsidRPr="00941455">
        <w:rPr>
          <w:b w:val="0"/>
          <w:szCs w:val="22"/>
          <w:lang w:val="pt-BR"/>
        </w:rPr>
        <w:t>-</w:t>
      </w:r>
      <w:r w:rsidRPr="00941455">
        <w:rPr>
          <w:b w:val="0"/>
          <w:szCs w:val="22"/>
        </w:rPr>
        <w:t>ում</w:t>
      </w:r>
      <w:r w:rsidRPr="00941455">
        <w:rPr>
          <w:b w:val="0"/>
          <w:szCs w:val="22"/>
          <w:lang w:val="pt-BR"/>
        </w:rPr>
        <w:t xml:space="preserve">, </w:t>
      </w:r>
      <w:r w:rsidRPr="00941455">
        <w:rPr>
          <w:b w:val="0"/>
          <w:szCs w:val="22"/>
        </w:rPr>
        <w:t>Ֆրանկոֆոնիայի</w:t>
      </w:r>
      <w:r w:rsidRPr="00941455">
        <w:rPr>
          <w:b w:val="0"/>
          <w:szCs w:val="22"/>
          <w:lang w:val="pt-BR"/>
        </w:rPr>
        <w:t xml:space="preserve"> </w:t>
      </w:r>
      <w:r w:rsidRPr="00941455">
        <w:rPr>
          <w:b w:val="0"/>
          <w:szCs w:val="22"/>
        </w:rPr>
        <w:t>միջազգային</w:t>
      </w:r>
      <w:r w:rsidRPr="00941455">
        <w:rPr>
          <w:b w:val="0"/>
          <w:szCs w:val="22"/>
          <w:lang w:val="pt-BR"/>
        </w:rPr>
        <w:t xml:space="preserve"> </w:t>
      </w:r>
      <w:r w:rsidRPr="00941455">
        <w:rPr>
          <w:b w:val="0"/>
          <w:szCs w:val="22"/>
        </w:rPr>
        <w:t>կազմակերպությունում</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այլուր</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Հայաստանը</w:t>
      </w:r>
      <w:r w:rsidRPr="00941455">
        <w:rPr>
          <w:b w:val="0"/>
          <w:szCs w:val="22"/>
          <w:lang w:val="pt-BR"/>
        </w:rPr>
        <w:t xml:space="preserve"> </w:t>
      </w:r>
      <w:r w:rsidRPr="00941455">
        <w:rPr>
          <w:b w:val="0"/>
          <w:szCs w:val="22"/>
        </w:rPr>
        <w:t>շարունակելու</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իր</w:t>
      </w:r>
      <w:r w:rsidRPr="00941455">
        <w:rPr>
          <w:b w:val="0"/>
          <w:szCs w:val="22"/>
          <w:lang w:val="pt-BR"/>
        </w:rPr>
        <w:t xml:space="preserve"> </w:t>
      </w:r>
      <w:r w:rsidRPr="00941455">
        <w:rPr>
          <w:b w:val="0"/>
          <w:szCs w:val="22"/>
        </w:rPr>
        <w:t>կարևոր</w:t>
      </w:r>
      <w:r w:rsidRPr="00941455">
        <w:rPr>
          <w:b w:val="0"/>
          <w:szCs w:val="22"/>
          <w:lang w:val="pt-BR"/>
        </w:rPr>
        <w:t xml:space="preserve"> </w:t>
      </w:r>
      <w:r w:rsidRPr="00941455">
        <w:rPr>
          <w:b w:val="0"/>
          <w:szCs w:val="22"/>
        </w:rPr>
        <w:t>ներդրումը</w:t>
      </w:r>
      <w:r w:rsidRPr="00941455">
        <w:rPr>
          <w:b w:val="0"/>
          <w:szCs w:val="22"/>
          <w:lang w:val="pt-BR"/>
        </w:rPr>
        <w:t xml:space="preserve"> </w:t>
      </w:r>
      <w:r w:rsidRPr="00941455">
        <w:rPr>
          <w:b w:val="0"/>
          <w:szCs w:val="22"/>
        </w:rPr>
        <w:t>միջազգային</w:t>
      </w:r>
      <w:r w:rsidRPr="00941455">
        <w:rPr>
          <w:b w:val="0"/>
          <w:szCs w:val="22"/>
          <w:lang w:val="pt-BR"/>
        </w:rPr>
        <w:t xml:space="preserve"> </w:t>
      </w:r>
      <w:r w:rsidRPr="00941455">
        <w:rPr>
          <w:b w:val="0"/>
          <w:szCs w:val="22"/>
        </w:rPr>
        <w:t>խաղաղության</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անվտանգության</w:t>
      </w:r>
      <w:r w:rsidRPr="00941455">
        <w:rPr>
          <w:b w:val="0"/>
          <w:szCs w:val="22"/>
          <w:lang w:val="pt-BR"/>
        </w:rPr>
        <w:t xml:space="preserve"> </w:t>
      </w:r>
      <w:r w:rsidRPr="00941455">
        <w:rPr>
          <w:b w:val="0"/>
          <w:szCs w:val="22"/>
        </w:rPr>
        <w:t>օրակարգում</w:t>
      </w:r>
      <w:r w:rsidRPr="00941455">
        <w:rPr>
          <w:b w:val="0"/>
          <w:szCs w:val="22"/>
          <w:lang w:val="pt-BR"/>
        </w:rPr>
        <w:t xml:space="preserve">, </w:t>
      </w:r>
      <w:r w:rsidRPr="00941455">
        <w:rPr>
          <w:b w:val="0"/>
          <w:szCs w:val="22"/>
        </w:rPr>
        <w:t>շարունակելու</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ջանքեր</w:t>
      </w:r>
      <w:r w:rsidRPr="00941455">
        <w:rPr>
          <w:b w:val="0"/>
          <w:szCs w:val="22"/>
          <w:lang w:val="pt-BR"/>
        </w:rPr>
        <w:t xml:space="preserve"> </w:t>
      </w:r>
      <w:r w:rsidRPr="00941455">
        <w:rPr>
          <w:b w:val="0"/>
          <w:szCs w:val="22"/>
        </w:rPr>
        <w:t>գործադրել՝</w:t>
      </w:r>
      <w:r w:rsidRPr="00941455">
        <w:rPr>
          <w:b w:val="0"/>
          <w:szCs w:val="22"/>
          <w:lang w:val="pt-BR"/>
        </w:rPr>
        <w:t xml:space="preserve"> </w:t>
      </w:r>
      <w:r w:rsidRPr="00941455">
        <w:rPr>
          <w:b w:val="0"/>
          <w:szCs w:val="22"/>
        </w:rPr>
        <w:t>սերտացնելու</w:t>
      </w:r>
      <w:r w:rsidRPr="00941455">
        <w:rPr>
          <w:b w:val="0"/>
          <w:szCs w:val="22"/>
          <w:lang w:val="pt-BR"/>
        </w:rPr>
        <w:t xml:space="preserve"> </w:t>
      </w:r>
      <w:r w:rsidRPr="00941455">
        <w:rPr>
          <w:b w:val="0"/>
          <w:szCs w:val="22"/>
        </w:rPr>
        <w:t>համագործակցությունը</w:t>
      </w:r>
      <w:r w:rsidRPr="00941455">
        <w:rPr>
          <w:b w:val="0"/>
          <w:szCs w:val="22"/>
          <w:lang w:val="pt-BR"/>
        </w:rPr>
        <w:t xml:space="preserve"> </w:t>
      </w:r>
      <w:r w:rsidRPr="00941455">
        <w:rPr>
          <w:b w:val="0"/>
          <w:szCs w:val="22"/>
        </w:rPr>
        <w:t>մարդու</w:t>
      </w:r>
      <w:r w:rsidRPr="00941455">
        <w:rPr>
          <w:b w:val="0"/>
          <w:szCs w:val="22"/>
          <w:lang w:val="pt-BR"/>
        </w:rPr>
        <w:t xml:space="preserve"> </w:t>
      </w:r>
      <w:r w:rsidRPr="00941455">
        <w:rPr>
          <w:b w:val="0"/>
          <w:szCs w:val="22"/>
        </w:rPr>
        <w:t>իրավունքների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հիմնարար</w:t>
      </w:r>
      <w:r w:rsidRPr="00941455">
        <w:rPr>
          <w:b w:val="0"/>
          <w:szCs w:val="22"/>
          <w:lang w:val="pt-BR"/>
        </w:rPr>
        <w:t xml:space="preserve"> </w:t>
      </w:r>
      <w:r w:rsidRPr="00941455">
        <w:rPr>
          <w:b w:val="0"/>
          <w:szCs w:val="22"/>
        </w:rPr>
        <w:t>ազատությունների</w:t>
      </w:r>
      <w:r w:rsidRPr="00941455">
        <w:rPr>
          <w:b w:val="0"/>
          <w:szCs w:val="22"/>
          <w:lang w:val="pt-BR"/>
        </w:rPr>
        <w:t xml:space="preserve"> </w:t>
      </w:r>
      <w:r w:rsidRPr="00941455">
        <w:rPr>
          <w:b w:val="0"/>
          <w:szCs w:val="22"/>
        </w:rPr>
        <w:t>պաշտպանության</w:t>
      </w:r>
      <w:r w:rsidRPr="00941455">
        <w:rPr>
          <w:b w:val="0"/>
          <w:szCs w:val="22"/>
          <w:lang w:val="pt-BR"/>
        </w:rPr>
        <w:t xml:space="preserve"> </w:t>
      </w:r>
      <w:r w:rsidRPr="00941455">
        <w:rPr>
          <w:b w:val="0"/>
          <w:szCs w:val="22"/>
        </w:rPr>
        <w:t>ընդլայնման</w:t>
      </w:r>
      <w:r w:rsidRPr="00941455">
        <w:rPr>
          <w:b w:val="0"/>
          <w:szCs w:val="22"/>
          <w:lang w:val="pt-BR"/>
        </w:rPr>
        <w:t xml:space="preserve"> </w:t>
      </w:r>
      <w:r w:rsidRPr="00941455">
        <w:rPr>
          <w:b w:val="0"/>
          <w:szCs w:val="22"/>
        </w:rPr>
        <w:t>ուղղությամբ</w:t>
      </w:r>
      <w:r w:rsidRPr="00941455">
        <w:rPr>
          <w:b w:val="0"/>
          <w:szCs w:val="22"/>
          <w:lang w:val="pt-BR"/>
        </w:rPr>
        <w:t xml:space="preserve"> </w:t>
      </w:r>
      <w:r w:rsidRPr="00941455">
        <w:rPr>
          <w:b w:val="0"/>
          <w:szCs w:val="22"/>
        </w:rPr>
        <w:t>համապատասխան</w:t>
      </w:r>
      <w:r w:rsidRPr="00941455">
        <w:rPr>
          <w:b w:val="0"/>
          <w:szCs w:val="22"/>
          <w:lang w:val="pt-BR"/>
        </w:rPr>
        <w:t xml:space="preserve"> </w:t>
      </w:r>
      <w:r w:rsidRPr="00941455">
        <w:rPr>
          <w:b w:val="0"/>
          <w:szCs w:val="22"/>
        </w:rPr>
        <w:t>միջազգային</w:t>
      </w:r>
      <w:r w:rsidRPr="00941455">
        <w:rPr>
          <w:b w:val="0"/>
          <w:szCs w:val="22"/>
          <w:lang w:val="pt-BR"/>
        </w:rPr>
        <w:t xml:space="preserve"> </w:t>
      </w:r>
      <w:r w:rsidRPr="00941455">
        <w:rPr>
          <w:b w:val="0"/>
          <w:szCs w:val="22"/>
        </w:rPr>
        <w:t>կազմակերպությունների</w:t>
      </w:r>
      <w:r w:rsidRPr="00941455">
        <w:rPr>
          <w:b w:val="0"/>
          <w:szCs w:val="22"/>
          <w:lang w:val="pt-BR"/>
        </w:rPr>
        <w:t xml:space="preserve"> </w:t>
      </w:r>
      <w:r w:rsidRPr="00941455">
        <w:rPr>
          <w:b w:val="0"/>
          <w:szCs w:val="22"/>
        </w:rPr>
        <w:t>ու</w:t>
      </w:r>
      <w:r w:rsidRPr="00941455">
        <w:rPr>
          <w:b w:val="0"/>
          <w:szCs w:val="22"/>
          <w:lang w:val="pt-BR"/>
        </w:rPr>
        <w:t xml:space="preserve"> </w:t>
      </w:r>
      <w:r w:rsidRPr="00941455">
        <w:rPr>
          <w:b w:val="0"/>
          <w:szCs w:val="22"/>
        </w:rPr>
        <w:t>կառույցների</w:t>
      </w:r>
      <w:r w:rsidRPr="00941455">
        <w:rPr>
          <w:b w:val="0"/>
          <w:szCs w:val="22"/>
          <w:lang w:val="pt-BR"/>
        </w:rPr>
        <w:t xml:space="preserve"> </w:t>
      </w:r>
      <w:r w:rsidRPr="00941455">
        <w:rPr>
          <w:b w:val="0"/>
          <w:szCs w:val="22"/>
        </w:rPr>
        <w:t>հետ</w:t>
      </w:r>
      <w:r w:rsidRPr="00941455">
        <w:rPr>
          <w:b w:val="0"/>
          <w:szCs w:val="22"/>
          <w:lang w:val="pt-BR"/>
        </w:rPr>
        <w:t>:</w:t>
      </w:r>
    </w:p>
    <w:p w:rsidR="00941455" w:rsidRPr="00941455" w:rsidRDefault="00941455" w:rsidP="00941455">
      <w:pPr>
        <w:spacing w:before="0"/>
        <w:ind w:firstLine="446"/>
        <w:contextualSpacing w:val="0"/>
        <w:rPr>
          <w:b w:val="0"/>
          <w:szCs w:val="22"/>
          <w:lang w:val="pt-BR"/>
        </w:rPr>
      </w:pPr>
      <w:r w:rsidRPr="00941455">
        <w:rPr>
          <w:b w:val="0"/>
          <w:szCs w:val="22"/>
        </w:rPr>
        <w:t>Հայաստանի</w:t>
      </w:r>
      <w:r w:rsidRPr="00941455">
        <w:rPr>
          <w:b w:val="0"/>
          <w:szCs w:val="22"/>
          <w:lang w:val="pt-BR"/>
        </w:rPr>
        <w:t xml:space="preserve"> </w:t>
      </w:r>
      <w:r w:rsidRPr="00941455">
        <w:rPr>
          <w:b w:val="0"/>
          <w:szCs w:val="22"/>
        </w:rPr>
        <w:t>Հանրապետության</w:t>
      </w:r>
      <w:r w:rsidRPr="00941455">
        <w:rPr>
          <w:b w:val="0"/>
          <w:szCs w:val="22"/>
          <w:lang w:val="pt-BR"/>
        </w:rPr>
        <w:t xml:space="preserve"> </w:t>
      </w:r>
      <w:r w:rsidRPr="00941455">
        <w:rPr>
          <w:b w:val="0"/>
          <w:szCs w:val="22"/>
        </w:rPr>
        <w:t>արտաքին</w:t>
      </w:r>
      <w:r w:rsidRPr="00941455">
        <w:rPr>
          <w:b w:val="0"/>
          <w:szCs w:val="22"/>
          <w:lang w:val="pt-BR"/>
        </w:rPr>
        <w:t xml:space="preserve"> </w:t>
      </w:r>
      <w:r w:rsidRPr="00941455">
        <w:rPr>
          <w:b w:val="0"/>
          <w:szCs w:val="22"/>
        </w:rPr>
        <w:t>քաղաքական</w:t>
      </w:r>
      <w:r w:rsidRPr="00941455">
        <w:rPr>
          <w:b w:val="0"/>
          <w:szCs w:val="22"/>
          <w:lang w:val="pt-BR"/>
        </w:rPr>
        <w:t xml:space="preserve"> </w:t>
      </w:r>
      <w:r w:rsidRPr="00941455">
        <w:rPr>
          <w:b w:val="0"/>
          <w:szCs w:val="22"/>
        </w:rPr>
        <w:t>գերատեսչության</w:t>
      </w:r>
      <w:r w:rsidRPr="00941455">
        <w:rPr>
          <w:b w:val="0"/>
          <w:szCs w:val="22"/>
          <w:lang w:val="pt-BR"/>
        </w:rPr>
        <w:t xml:space="preserve"> </w:t>
      </w:r>
      <w:r w:rsidRPr="00941455">
        <w:rPr>
          <w:b w:val="0"/>
          <w:szCs w:val="22"/>
        </w:rPr>
        <w:t>կարևորագույն</w:t>
      </w:r>
      <w:r w:rsidRPr="00941455">
        <w:rPr>
          <w:b w:val="0"/>
          <w:szCs w:val="22"/>
          <w:lang w:val="pt-BR"/>
        </w:rPr>
        <w:t xml:space="preserve"> </w:t>
      </w:r>
      <w:r w:rsidRPr="00941455">
        <w:rPr>
          <w:b w:val="0"/>
          <w:szCs w:val="22"/>
        </w:rPr>
        <w:t>գործառույթն</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նաև</w:t>
      </w:r>
      <w:r w:rsidRPr="00941455">
        <w:rPr>
          <w:b w:val="0"/>
          <w:szCs w:val="22"/>
          <w:lang w:val="pt-BR"/>
        </w:rPr>
        <w:t xml:space="preserve"> </w:t>
      </w:r>
      <w:r w:rsidRPr="00941455">
        <w:rPr>
          <w:b w:val="0"/>
          <w:szCs w:val="22"/>
        </w:rPr>
        <w:t>կառավարության</w:t>
      </w:r>
      <w:r w:rsidRPr="00941455">
        <w:rPr>
          <w:b w:val="0"/>
          <w:szCs w:val="22"/>
          <w:lang w:val="pt-BR"/>
        </w:rPr>
        <w:t xml:space="preserve"> </w:t>
      </w:r>
      <w:r w:rsidRPr="00941455">
        <w:rPr>
          <w:b w:val="0"/>
          <w:szCs w:val="22"/>
        </w:rPr>
        <w:t>առաջնահերթություն</w:t>
      </w:r>
      <w:r w:rsidRPr="00941455">
        <w:rPr>
          <w:b w:val="0"/>
          <w:szCs w:val="22"/>
          <w:lang w:val="pt-BR"/>
        </w:rPr>
        <w:t xml:space="preserve"> </w:t>
      </w:r>
      <w:r w:rsidRPr="00941455">
        <w:rPr>
          <w:b w:val="0"/>
          <w:szCs w:val="22"/>
        </w:rPr>
        <w:t>հայտարարված</w:t>
      </w:r>
      <w:r w:rsidRPr="00941455">
        <w:rPr>
          <w:b w:val="0"/>
          <w:szCs w:val="22"/>
          <w:lang w:val="pt-BR"/>
        </w:rPr>
        <w:t xml:space="preserve"> </w:t>
      </w:r>
      <w:r w:rsidRPr="00941455">
        <w:rPr>
          <w:b w:val="0"/>
          <w:szCs w:val="22"/>
        </w:rPr>
        <w:t>տնտեսական</w:t>
      </w:r>
      <w:r w:rsidRPr="00941455">
        <w:rPr>
          <w:b w:val="0"/>
          <w:szCs w:val="22"/>
          <w:lang w:val="pt-BR"/>
        </w:rPr>
        <w:t xml:space="preserve"> </w:t>
      </w:r>
      <w:r w:rsidRPr="00941455">
        <w:rPr>
          <w:b w:val="0"/>
          <w:szCs w:val="22"/>
        </w:rPr>
        <w:t>հեղափոխության</w:t>
      </w:r>
      <w:r w:rsidRPr="00941455">
        <w:rPr>
          <w:b w:val="0"/>
          <w:szCs w:val="22"/>
          <w:lang w:val="pt-BR"/>
        </w:rPr>
        <w:t xml:space="preserve"> </w:t>
      </w:r>
      <w:r w:rsidRPr="00941455">
        <w:rPr>
          <w:b w:val="0"/>
          <w:szCs w:val="22"/>
        </w:rPr>
        <w:t>իրականացմանը</w:t>
      </w:r>
      <w:r w:rsidRPr="00941455">
        <w:rPr>
          <w:b w:val="0"/>
          <w:szCs w:val="22"/>
          <w:lang w:val="pt-BR"/>
        </w:rPr>
        <w:t xml:space="preserve"> </w:t>
      </w:r>
      <w:r w:rsidRPr="00941455">
        <w:rPr>
          <w:b w:val="0"/>
          <w:szCs w:val="22"/>
        </w:rPr>
        <w:t>նպաստող</w:t>
      </w:r>
      <w:r w:rsidRPr="00941455">
        <w:rPr>
          <w:b w:val="0"/>
          <w:szCs w:val="22"/>
          <w:lang w:val="pt-BR"/>
        </w:rPr>
        <w:t xml:space="preserve"> </w:t>
      </w:r>
      <w:r w:rsidRPr="00941455">
        <w:rPr>
          <w:b w:val="0"/>
          <w:szCs w:val="22"/>
        </w:rPr>
        <w:t>արտաքին</w:t>
      </w:r>
      <w:r w:rsidRPr="00941455">
        <w:rPr>
          <w:b w:val="0"/>
          <w:szCs w:val="22"/>
          <w:lang w:val="pt-BR"/>
        </w:rPr>
        <w:t xml:space="preserve"> </w:t>
      </w:r>
      <w:r w:rsidRPr="00941455">
        <w:rPr>
          <w:b w:val="0"/>
          <w:szCs w:val="22"/>
        </w:rPr>
        <w:t>քաղաքական</w:t>
      </w:r>
      <w:r w:rsidRPr="00941455">
        <w:rPr>
          <w:b w:val="0"/>
          <w:szCs w:val="22"/>
          <w:lang w:val="pt-BR"/>
        </w:rPr>
        <w:t xml:space="preserve"> </w:t>
      </w:r>
      <w:r w:rsidRPr="00941455">
        <w:rPr>
          <w:b w:val="0"/>
          <w:szCs w:val="22"/>
        </w:rPr>
        <w:t>միջավայրի</w:t>
      </w:r>
      <w:r w:rsidRPr="00941455">
        <w:rPr>
          <w:b w:val="0"/>
          <w:szCs w:val="22"/>
          <w:lang w:val="pt-BR"/>
        </w:rPr>
        <w:t xml:space="preserve"> </w:t>
      </w:r>
      <w:r w:rsidRPr="00941455">
        <w:rPr>
          <w:b w:val="0"/>
          <w:szCs w:val="22"/>
        </w:rPr>
        <w:t>ձևավորումը</w:t>
      </w:r>
      <w:r w:rsidRPr="00941455">
        <w:rPr>
          <w:b w:val="0"/>
          <w:szCs w:val="22"/>
          <w:lang w:val="pt-BR"/>
        </w:rPr>
        <w:t xml:space="preserve">, </w:t>
      </w:r>
      <w:r w:rsidRPr="00941455">
        <w:rPr>
          <w:b w:val="0"/>
          <w:szCs w:val="22"/>
        </w:rPr>
        <w:lastRenderedPageBreak/>
        <w:t>այդ</w:t>
      </w:r>
      <w:r w:rsidRPr="00941455">
        <w:rPr>
          <w:b w:val="0"/>
          <w:szCs w:val="22"/>
          <w:lang w:val="pt-BR"/>
        </w:rPr>
        <w:t xml:space="preserve"> </w:t>
      </w:r>
      <w:r w:rsidRPr="00941455">
        <w:rPr>
          <w:b w:val="0"/>
          <w:szCs w:val="22"/>
        </w:rPr>
        <w:t>թվում՝</w:t>
      </w:r>
      <w:r w:rsidRPr="00941455">
        <w:rPr>
          <w:b w:val="0"/>
          <w:szCs w:val="22"/>
          <w:lang w:val="pt-BR"/>
        </w:rPr>
        <w:t xml:space="preserve"> </w:t>
      </w:r>
      <w:r w:rsidRPr="00941455">
        <w:rPr>
          <w:b w:val="0"/>
          <w:szCs w:val="22"/>
        </w:rPr>
        <w:t>արդյունաբերական</w:t>
      </w:r>
      <w:r w:rsidRPr="00941455">
        <w:rPr>
          <w:b w:val="0"/>
          <w:szCs w:val="22"/>
          <w:lang w:val="pt-BR"/>
        </w:rPr>
        <w:t xml:space="preserve">, </w:t>
      </w:r>
      <w:r w:rsidRPr="00941455">
        <w:rPr>
          <w:b w:val="0"/>
          <w:szCs w:val="22"/>
        </w:rPr>
        <w:t>գիտելիքահեն</w:t>
      </w:r>
      <w:r w:rsidRPr="00941455">
        <w:rPr>
          <w:b w:val="0"/>
          <w:szCs w:val="22"/>
          <w:lang w:val="pt-BR"/>
        </w:rPr>
        <w:t xml:space="preserve">, </w:t>
      </w:r>
      <w:r w:rsidRPr="00941455">
        <w:rPr>
          <w:b w:val="0"/>
          <w:szCs w:val="22"/>
        </w:rPr>
        <w:t>ստեղծագործ</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նորարարական</w:t>
      </w:r>
      <w:r w:rsidRPr="00941455">
        <w:rPr>
          <w:b w:val="0"/>
          <w:szCs w:val="22"/>
          <w:lang w:val="pt-BR"/>
        </w:rPr>
        <w:t xml:space="preserve"> </w:t>
      </w:r>
      <w:r w:rsidRPr="00941455">
        <w:rPr>
          <w:b w:val="0"/>
          <w:szCs w:val="22"/>
        </w:rPr>
        <w:t>Հայաստանի</w:t>
      </w:r>
      <w:r w:rsidRPr="00941455">
        <w:rPr>
          <w:b w:val="0"/>
          <w:szCs w:val="22"/>
          <w:lang w:val="pt-BR"/>
        </w:rPr>
        <w:t xml:space="preserve"> </w:t>
      </w:r>
      <w:r w:rsidRPr="00941455">
        <w:rPr>
          <w:b w:val="0"/>
          <w:szCs w:val="22"/>
        </w:rPr>
        <w:t>հնարավորությունների</w:t>
      </w:r>
      <w:r w:rsidRPr="00941455">
        <w:rPr>
          <w:b w:val="0"/>
          <w:szCs w:val="22"/>
          <w:lang w:val="pt-BR"/>
        </w:rPr>
        <w:t xml:space="preserve"> </w:t>
      </w:r>
      <w:r w:rsidRPr="00941455">
        <w:rPr>
          <w:b w:val="0"/>
          <w:szCs w:val="22"/>
        </w:rPr>
        <w:t>ներկայացման</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շուկաներ</w:t>
      </w:r>
      <w:r w:rsidRPr="00941455">
        <w:rPr>
          <w:b w:val="0"/>
          <w:szCs w:val="22"/>
          <w:lang w:val="pt-BR"/>
        </w:rPr>
        <w:t xml:space="preserve"> </w:t>
      </w:r>
      <w:r w:rsidRPr="00941455">
        <w:rPr>
          <w:b w:val="0"/>
          <w:szCs w:val="22"/>
        </w:rPr>
        <w:t>հայկական</w:t>
      </w:r>
      <w:r w:rsidRPr="00941455">
        <w:rPr>
          <w:b w:val="0"/>
          <w:szCs w:val="22"/>
          <w:lang w:val="pt-BR"/>
        </w:rPr>
        <w:t xml:space="preserve"> </w:t>
      </w:r>
      <w:r w:rsidRPr="00941455">
        <w:rPr>
          <w:b w:val="0"/>
          <w:szCs w:val="22"/>
        </w:rPr>
        <w:t>ընկերությունների</w:t>
      </w:r>
      <w:r w:rsidRPr="00941455">
        <w:rPr>
          <w:b w:val="0"/>
          <w:szCs w:val="22"/>
          <w:lang w:val="pt-BR"/>
        </w:rPr>
        <w:t xml:space="preserve"> </w:t>
      </w:r>
      <w:r w:rsidRPr="00941455">
        <w:rPr>
          <w:b w:val="0"/>
          <w:szCs w:val="22"/>
        </w:rPr>
        <w:t>մուտքի</w:t>
      </w:r>
      <w:r w:rsidRPr="00941455">
        <w:rPr>
          <w:b w:val="0"/>
          <w:szCs w:val="22"/>
          <w:lang w:val="pt-BR"/>
        </w:rPr>
        <w:t xml:space="preserve"> </w:t>
      </w:r>
      <w:r w:rsidRPr="00941455">
        <w:rPr>
          <w:b w:val="0"/>
          <w:szCs w:val="22"/>
        </w:rPr>
        <w:t>ապահովման</w:t>
      </w:r>
      <w:r w:rsidRPr="00941455">
        <w:rPr>
          <w:b w:val="0"/>
          <w:szCs w:val="22"/>
          <w:lang w:val="pt-BR"/>
        </w:rPr>
        <w:t xml:space="preserve">, </w:t>
      </w:r>
      <w:r w:rsidRPr="00941455">
        <w:rPr>
          <w:b w:val="0"/>
          <w:szCs w:val="22"/>
        </w:rPr>
        <w:t>Հայաստանում</w:t>
      </w:r>
      <w:r w:rsidRPr="00941455">
        <w:rPr>
          <w:b w:val="0"/>
          <w:szCs w:val="22"/>
          <w:lang w:val="pt-BR"/>
        </w:rPr>
        <w:t xml:space="preserve"> </w:t>
      </w:r>
      <w:r w:rsidRPr="00941455">
        <w:rPr>
          <w:b w:val="0"/>
          <w:szCs w:val="22"/>
        </w:rPr>
        <w:t>ներդրումների</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նոր</w:t>
      </w:r>
      <w:r w:rsidRPr="00941455">
        <w:rPr>
          <w:b w:val="0"/>
          <w:szCs w:val="22"/>
          <w:lang w:val="pt-BR"/>
        </w:rPr>
        <w:t xml:space="preserve"> </w:t>
      </w:r>
      <w:r w:rsidRPr="00941455">
        <w:rPr>
          <w:b w:val="0"/>
          <w:szCs w:val="22"/>
        </w:rPr>
        <w:t>տեխնոլոգիաների</w:t>
      </w:r>
      <w:r w:rsidRPr="00941455">
        <w:rPr>
          <w:b w:val="0"/>
          <w:szCs w:val="22"/>
          <w:lang w:val="pt-BR"/>
        </w:rPr>
        <w:t xml:space="preserve"> </w:t>
      </w:r>
      <w:r w:rsidRPr="00941455">
        <w:rPr>
          <w:b w:val="0"/>
          <w:szCs w:val="22"/>
        </w:rPr>
        <w:t>ներգրավման</w:t>
      </w:r>
      <w:r w:rsidRPr="00941455">
        <w:rPr>
          <w:b w:val="0"/>
          <w:szCs w:val="22"/>
          <w:lang w:val="pt-BR"/>
        </w:rPr>
        <w:t xml:space="preserve"> </w:t>
      </w:r>
      <w:r w:rsidRPr="00941455">
        <w:rPr>
          <w:b w:val="0"/>
          <w:szCs w:val="22"/>
        </w:rPr>
        <w:t>միջոցով</w:t>
      </w:r>
      <w:r w:rsidRPr="00941455">
        <w:rPr>
          <w:b w:val="0"/>
          <w:szCs w:val="22"/>
          <w:lang w:val="pt-BR"/>
        </w:rPr>
        <w:t xml:space="preserve">: </w:t>
      </w:r>
    </w:p>
    <w:p w:rsidR="00941455" w:rsidRPr="00941455" w:rsidRDefault="00941455" w:rsidP="00941455">
      <w:pPr>
        <w:spacing w:before="0"/>
        <w:ind w:firstLine="446"/>
        <w:contextualSpacing w:val="0"/>
        <w:rPr>
          <w:b w:val="0"/>
          <w:szCs w:val="22"/>
          <w:lang w:val="pt-BR"/>
        </w:rPr>
      </w:pPr>
      <w:r w:rsidRPr="00941455">
        <w:rPr>
          <w:b w:val="0"/>
          <w:szCs w:val="22"/>
        </w:rPr>
        <w:t>Կարևոր</w:t>
      </w:r>
      <w:r w:rsidRPr="00941455">
        <w:rPr>
          <w:b w:val="0"/>
          <w:szCs w:val="22"/>
          <w:lang w:val="pt-BR"/>
        </w:rPr>
        <w:t xml:space="preserve"> </w:t>
      </w:r>
      <w:r w:rsidRPr="00941455">
        <w:rPr>
          <w:b w:val="0"/>
          <w:szCs w:val="22"/>
        </w:rPr>
        <w:t>առաջնահերթություն</w:t>
      </w:r>
      <w:r w:rsidRPr="00941455">
        <w:rPr>
          <w:b w:val="0"/>
          <w:szCs w:val="22"/>
          <w:lang w:val="pt-BR"/>
        </w:rPr>
        <w:t xml:space="preserve"> </w:t>
      </w:r>
      <w:r w:rsidRPr="00941455">
        <w:rPr>
          <w:b w:val="0"/>
          <w:szCs w:val="22"/>
        </w:rPr>
        <w:t>է</w:t>
      </w:r>
      <w:r w:rsidRPr="00941455">
        <w:rPr>
          <w:b w:val="0"/>
          <w:szCs w:val="22"/>
          <w:lang w:val="pt-BR"/>
        </w:rPr>
        <w:t xml:space="preserve"> </w:t>
      </w:r>
      <w:r w:rsidRPr="00941455">
        <w:rPr>
          <w:b w:val="0"/>
          <w:szCs w:val="22"/>
        </w:rPr>
        <w:t>երկրի</w:t>
      </w:r>
      <w:r w:rsidRPr="00941455">
        <w:rPr>
          <w:b w:val="0"/>
          <w:szCs w:val="22"/>
          <w:lang w:val="pt-BR"/>
        </w:rPr>
        <w:t xml:space="preserve">, </w:t>
      </w:r>
      <w:r w:rsidRPr="00941455">
        <w:rPr>
          <w:b w:val="0"/>
          <w:szCs w:val="22"/>
        </w:rPr>
        <w:t>հասարակության</w:t>
      </w:r>
      <w:r w:rsidRPr="00941455">
        <w:rPr>
          <w:b w:val="0"/>
          <w:szCs w:val="22"/>
          <w:lang w:val="pt-BR"/>
        </w:rPr>
        <w:t xml:space="preserve"> </w:t>
      </w:r>
      <w:r w:rsidRPr="00941455">
        <w:rPr>
          <w:b w:val="0"/>
          <w:szCs w:val="22"/>
        </w:rPr>
        <w:t>բոլոր</w:t>
      </w:r>
      <w:r w:rsidRPr="00941455">
        <w:rPr>
          <w:b w:val="0"/>
          <w:szCs w:val="22"/>
          <w:lang w:val="pt-BR"/>
        </w:rPr>
        <w:t xml:space="preserve"> </w:t>
      </w:r>
      <w:r w:rsidRPr="00941455">
        <w:rPr>
          <w:b w:val="0"/>
          <w:szCs w:val="22"/>
        </w:rPr>
        <w:t>ոլորտներում</w:t>
      </w:r>
      <w:r w:rsidRPr="00941455">
        <w:rPr>
          <w:b w:val="0"/>
          <w:szCs w:val="22"/>
          <w:lang w:val="pt-BR"/>
        </w:rPr>
        <w:t xml:space="preserve"> </w:t>
      </w:r>
      <w:r w:rsidRPr="00941455">
        <w:rPr>
          <w:b w:val="0"/>
          <w:szCs w:val="22"/>
        </w:rPr>
        <w:t>կանանց</w:t>
      </w:r>
      <w:r w:rsidRPr="00941455">
        <w:rPr>
          <w:b w:val="0"/>
          <w:szCs w:val="22"/>
          <w:lang w:val="pt-BR"/>
        </w:rPr>
        <w:t xml:space="preserve"> </w:t>
      </w:r>
      <w:r w:rsidRPr="00941455">
        <w:rPr>
          <w:b w:val="0"/>
          <w:szCs w:val="22"/>
        </w:rPr>
        <w:t>դերի</w:t>
      </w:r>
      <w:r w:rsidRPr="00941455">
        <w:rPr>
          <w:b w:val="0"/>
          <w:szCs w:val="22"/>
          <w:lang w:val="pt-BR"/>
        </w:rPr>
        <w:t xml:space="preserve"> </w:t>
      </w:r>
      <w:r w:rsidRPr="00941455">
        <w:rPr>
          <w:b w:val="0"/>
          <w:szCs w:val="22"/>
        </w:rPr>
        <w:t>բարձրացումը</w:t>
      </w:r>
      <w:r w:rsidRPr="00941455">
        <w:rPr>
          <w:b w:val="0"/>
          <w:szCs w:val="22"/>
          <w:lang w:val="pt-BR"/>
        </w:rPr>
        <w:t xml:space="preserve">: </w:t>
      </w:r>
      <w:r w:rsidRPr="00941455">
        <w:rPr>
          <w:b w:val="0"/>
          <w:szCs w:val="22"/>
        </w:rPr>
        <w:t>Այս</w:t>
      </w:r>
      <w:r w:rsidRPr="00941455">
        <w:rPr>
          <w:b w:val="0"/>
          <w:szCs w:val="22"/>
          <w:lang w:val="pt-BR"/>
        </w:rPr>
        <w:t xml:space="preserve"> </w:t>
      </w:r>
      <w:r w:rsidRPr="00941455">
        <w:rPr>
          <w:b w:val="0"/>
          <w:szCs w:val="22"/>
        </w:rPr>
        <w:t>առումով</w:t>
      </w:r>
      <w:r w:rsidRPr="00941455">
        <w:rPr>
          <w:b w:val="0"/>
          <w:szCs w:val="22"/>
          <w:lang w:val="pt-BR"/>
        </w:rPr>
        <w:t xml:space="preserve"> </w:t>
      </w:r>
      <w:r w:rsidRPr="00941455">
        <w:rPr>
          <w:b w:val="0"/>
          <w:szCs w:val="22"/>
        </w:rPr>
        <w:t>առանձնահատուկ</w:t>
      </w:r>
      <w:r w:rsidRPr="00941455">
        <w:rPr>
          <w:b w:val="0"/>
          <w:szCs w:val="22"/>
          <w:lang w:val="pt-BR"/>
        </w:rPr>
        <w:t xml:space="preserve"> </w:t>
      </w:r>
      <w:r w:rsidRPr="00941455">
        <w:rPr>
          <w:b w:val="0"/>
          <w:szCs w:val="22"/>
        </w:rPr>
        <w:t>կարևոր</w:t>
      </w:r>
      <w:r w:rsidRPr="00941455">
        <w:rPr>
          <w:b w:val="0"/>
          <w:szCs w:val="22"/>
          <w:lang w:val="pt-BR"/>
        </w:rPr>
        <w:t xml:space="preserve"> </w:t>
      </w:r>
      <w:r w:rsidRPr="00941455">
        <w:rPr>
          <w:b w:val="0"/>
          <w:szCs w:val="22"/>
        </w:rPr>
        <w:t>քայլ</w:t>
      </w:r>
      <w:r w:rsidRPr="00941455">
        <w:rPr>
          <w:b w:val="0"/>
          <w:szCs w:val="22"/>
          <w:lang w:val="pt-BR"/>
        </w:rPr>
        <w:t xml:space="preserve"> </w:t>
      </w:r>
      <w:r w:rsidRPr="00941455">
        <w:rPr>
          <w:b w:val="0"/>
          <w:szCs w:val="22"/>
        </w:rPr>
        <w:t>էր</w:t>
      </w:r>
      <w:r w:rsidRPr="00941455">
        <w:rPr>
          <w:b w:val="0"/>
          <w:szCs w:val="22"/>
          <w:lang w:val="pt-BR"/>
        </w:rPr>
        <w:t xml:space="preserve"> </w:t>
      </w:r>
      <w:r w:rsidRPr="00941455">
        <w:rPr>
          <w:b w:val="0"/>
          <w:szCs w:val="22"/>
        </w:rPr>
        <w:t>ՄԱԿ</w:t>
      </w:r>
      <w:r w:rsidRPr="00941455">
        <w:rPr>
          <w:b w:val="0"/>
          <w:szCs w:val="22"/>
          <w:lang w:val="pt-BR"/>
        </w:rPr>
        <w:t>-</w:t>
      </w:r>
      <w:r w:rsidRPr="00941455">
        <w:rPr>
          <w:b w:val="0"/>
          <w:szCs w:val="22"/>
        </w:rPr>
        <w:t>ի</w:t>
      </w:r>
      <w:r w:rsidRPr="00941455">
        <w:rPr>
          <w:b w:val="0"/>
          <w:szCs w:val="22"/>
          <w:lang w:val="pt-BR"/>
        </w:rPr>
        <w:t xml:space="preserve"> </w:t>
      </w:r>
      <w:r w:rsidRPr="00941455">
        <w:rPr>
          <w:b w:val="0"/>
          <w:szCs w:val="22"/>
        </w:rPr>
        <w:t>Անվտանգության</w:t>
      </w:r>
      <w:r w:rsidRPr="00941455">
        <w:rPr>
          <w:b w:val="0"/>
          <w:szCs w:val="22"/>
          <w:lang w:val="pt-BR"/>
        </w:rPr>
        <w:t xml:space="preserve"> </w:t>
      </w:r>
      <w:r w:rsidRPr="00941455">
        <w:rPr>
          <w:b w:val="0"/>
          <w:szCs w:val="22"/>
        </w:rPr>
        <w:t>խորհրդի</w:t>
      </w:r>
      <w:r w:rsidRPr="00941455">
        <w:rPr>
          <w:b w:val="0"/>
          <w:szCs w:val="22"/>
          <w:lang w:val="pt-BR"/>
        </w:rPr>
        <w:t xml:space="preserve"> 1325 </w:t>
      </w:r>
      <w:r w:rsidRPr="00941455">
        <w:rPr>
          <w:b w:val="0"/>
          <w:szCs w:val="22"/>
        </w:rPr>
        <w:t>բանաձևի</w:t>
      </w:r>
      <w:r w:rsidRPr="00941455">
        <w:rPr>
          <w:b w:val="0"/>
          <w:szCs w:val="22"/>
          <w:lang w:val="pt-BR"/>
        </w:rPr>
        <w:t xml:space="preserve"> </w:t>
      </w:r>
      <w:r w:rsidRPr="00941455">
        <w:rPr>
          <w:b w:val="0"/>
          <w:szCs w:val="22"/>
        </w:rPr>
        <w:t>իրականացման</w:t>
      </w:r>
      <w:r w:rsidRPr="00941455">
        <w:rPr>
          <w:b w:val="0"/>
          <w:szCs w:val="22"/>
          <w:lang w:val="pt-BR"/>
        </w:rPr>
        <w:t xml:space="preserve"> </w:t>
      </w:r>
      <w:r w:rsidRPr="00941455">
        <w:rPr>
          <w:b w:val="0"/>
          <w:szCs w:val="22"/>
        </w:rPr>
        <w:t>Ազգային</w:t>
      </w:r>
      <w:r w:rsidRPr="00941455">
        <w:rPr>
          <w:b w:val="0"/>
          <w:szCs w:val="22"/>
          <w:lang w:val="pt-BR"/>
        </w:rPr>
        <w:t xml:space="preserve"> </w:t>
      </w:r>
      <w:r w:rsidRPr="00941455">
        <w:rPr>
          <w:b w:val="0"/>
          <w:szCs w:val="22"/>
        </w:rPr>
        <w:t>ծրագրի</w:t>
      </w:r>
      <w:r w:rsidRPr="00941455">
        <w:rPr>
          <w:b w:val="0"/>
          <w:szCs w:val="22"/>
          <w:lang w:val="pt-BR"/>
        </w:rPr>
        <w:t xml:space="preserve"> </w:t>
      </w:r>
      <w:r w:rsidRPr="00941455">
        <w:rPr>
          <w:b w:val="0"/>
          <w:szCs w:val="22"/>
        </w:rPr>
        <w:t>ընդունումը</w:t>
      </w:r>
      <w:r w:rsidRPr="00941455">
        <w:rPr>
          <w:b w:val="0"/>
          <w:szCs w:val="22"/>
          <w:lang w:val="pt-BR"/>
        </w:rPr>
        <w:t xml:space="preserve"> </w:t>
      </w:r>
      <w:r w:rsidRPr="00941455">
        <w:rPr>
          <w:b w:val="0"/>
          <w:szCs w:val="22"/>
        </w:rPr>
        <w:t>և</w:t>
      </w:r>
      <w:r w:rsidRPr="00941455">
        <w:rPr>
          <w:b w:val="0"/>
          <w:szCs w:val="22"/>
          <w:lang w:val="pt-BR"/>
        </w:rPr>
        <w:t xml:space="preserve"> </w:t>
      </w:r>
      <w:r w:rsidRPr="00941455">
        <w:rPr>
          <w:b w:val="0"/>
          <w:szCs w:val="22"/>
        </w:rPr>
        <w:t>այդ</w:t>
      </w:r>
      <w:r w:rsidRPr="00941455">
        <w:rPr>
          <w:b w:val="0"/>
          <w:szCs w:val="22"/>
          <w:lang w:val="pt-BR"/>
        </w:rPr>
        <w:t xml:space="preserve"> </w:t>
      </w:r>
      <w:r w:rsidRPr="00941455">
        <w:rPr>
          <w:b w:val="0"/>
          <w:szCs w:val="22"/>
        </w:rPr>
        <w:t>ուղղությամբ</w:t>
      </w:r>
      <w:r w:rsidRPr="00941455">
        <w:rPr>
          <w:b w:val="0"/>
          <w:szCs w:val="22"/>
          <w:lang w:val="pt-BR"/>
        </w:rPr>
        <w:t xml:space="preserve"> </w:t>
      </w:r>
      <w:r w:rsidRPr="00941455">
        <w:rPr>
          <w:b w:val="0"/>
          <w:szCs w:val="22"/>
        </w:rPr>
        <w:t>համարժեք</w:t>
      </w:r>
      <w:r w:rsidRPr="00941455">
        <w:rPr>
          <w:b w:val="0"/>
          <w:szCs w:val="22"/>
          <w:lang w:val="pt-BR"/>
        </w:rPr>
        <w:t xml:space="preserve"> </w:t>
      </w:r>
      <w:r w:rsidRPr="00941455">
        <w:rPr>
          <w:b w:val="0"/>
          <w:szCs w:val="22"/>
        </w:rPr>
        <w:t>քայլերի</w:t>
      </w:r>
      <w:r w:rsidRPr="00941455">
        <w:rPr>
          <w:b w:val="0"/>
          <w:szCs w:val="22"/>
          <w:lang w:val="pt-BR"/>
        </w:rPr>
        <w:t xml:space="preserve"> </w:t>
      </w:r>
      <w:r w:rsidRPr="00941455">
        <w:rPr>
          <w:b w:val="0"/>
          <w:szCs w:val="22"/>
        </w:rPr>
        <w:t>ձեռնարկումը</w:t>
      </w:r>
      <w:r w:rsidRPr="00941455">
        <w:rPr>
          <w:b w:val="0"/>
          <w:szCs w:val="22"/>
          <w:lang w:val="pt-BR"/>
        </w:rPr>
        <w:t>:</w:t>
      </w:r>
    </w:p>
    <w:p w:rsidR="00941455" w:rsidRPr="00941455" w:rsidRDefault="00941455" w:rsidP="00941455">
      <w:pPr>
        <w:keepNext/>
        <w:spacing w:before="0"/>
        <w:ind w:firstLine="446"/>
        <w:contextualSpacing w:val="0"/>
        <w:outlineLvl w:val="2"/>
        <w:rPr>
          <w:rFonts w:ascii="Arial" w:hAnsi="Arial" w:cs="Arial"/>
          <w:b w:val="0"/>
          <w:szCs w:val="22"/>
          <w:lang w:val="pt-BR" w:eastAsia="en-US"/>
        </w:rPr>
      </w:pPr>
      <w:bookmarkStart w:id="15" w:name="_Toc26174896"/>
      <w:r w:rsidRPr="00941455">
        <w:rPr>
          <w:rFonts w:cs="Arial"/>
          <w:szCs w:val="22"/>
          <w:lang w:val="hy-AM" w:eastAsia="en-US"/>
        </w:rPr>
        <w:t>Արդարադատություն</w:t>
      </w:r>
      <w:bookmarkEnd w:id="15"/>
      <w:r w:rsidRPr="00941455">
        <w:rPr>
          <w:rFonts w:ascii="Arial" w:hAnsi="Arial" w:cs="Arial"/>
          <w:b w:val="0"/>
          <w:szCs w:val="22"/>
          <w:lang w:val="pt-BR" w:eastAsia="en-US"/>
        </w:rPr>
        <w:t xml:space="preserve"> </w:t>
      </w:r>
    </w:p>
    <w:p w:rsidR="00941455" w:rsidRPr="00941455" w:rsidRDefault="00941455" w:rsidP="00941455">
      <w:pPr>
        <w:tabs>
          <w:tab w:val="num" w:pos="0"/>
          <w:tab w:val="left" w:pos="851"/>
          <w:tab w:val="left" w:pos="993"/>
        </w:tabs>
        <w:spacing w:before="0"/>
        <w:ind w:firstLine="450"/>
        <w:contextualSpacing w:val="0"/>
        <w:rPr>
          <w:b w:val="0"/>
          <w:szCs w:val="22"/>
          <w:lang w:val="hy-AM"/>
        </w:rPr>
      </w:pPr>
      <w:r w:rsidRPr="00941455">
        <w:rPr>
          <w:b w:val="0"/>
          <w:szCs w:val="22"/>
          <w:lang w:val="hy-AM"/>
        </w:rPr>
        <w:t xml:space="preserve">2020 </w:t>
      </w:r>
      <w:r w:rsidRPr="00941455">
        <w:rPr>
          <w:rFonts w:cs="Sylfaen"/>
          <w:b w:val="0"/>
          <w:szCs w:val="22"/>
          <w:lang w:val="hy-AM"/>
        </w:rPr>
        <w:t>թվականին</w:t>
      </w:r>
      <w:r w:rsidRPr="00941455">
        <w:rPr>
          <w:b w:val="0"/>
          <w:szCs w:val="22"/>
          <w:lang w:val="hy-AM"/>
        </w:rPr>
        <w:t xml:space="preserve"> </w:t>
      </w:r>
      <w:r w:rsidRPr="00941455">
        <w:rPr>
          <w:rFonts w:cs="Sylfaen"/>
          <w:b w:val="0"/>
          <w:szCs w:val="22"/>
          <w:lang w:val="hy-AM"/>
        </w:rPr>
        <w:t>ոլորտի</w:t>
      </w:r>
      <w:r w:rsidRPr="00941455">
        <w:rPr>
          <w:b w:val="0"/>
          <w:szCs w:val="22"/>
          <w:lang w:val="hy-AM"/>
        </w:rPr>
        <w:t xml:space="preserve"> </w:t>
      </w:r>
      <w:r w:rsidRPr="00941455">
        <w:rPr>
          <w:rFonts w:cs="Sylfaen"/>
          <w:b w:val="0"/>
          <w:szCs w:val="22"/>
          <w:lang w:val="hy-AM"/>
        </w:rPr>
        <w:t>առաջնային</w:t>
      </w:r>
      <w:r w:rsidRPr="00941455">
        <w:rPr>
          <w:b w:val="0"/>
          <w:szCs w:val="22"/>
          <w:lang w:val="hy-AM"/>
        </w:rPr>
        <w:t xml:space="preserve"> </w:t>
      </w:r>
      <w:r w:rsidRPr="00941455">
        <w:rPr>
          <w:rFonts w:cs="Sylfaen"/>
          <w:b w:val="0"/>
          <w:szCs w:val="22"/>
          <w:lang w:val="hy-AM"/>
        </w:rPr>
        <w:t>ռազմավարական</w:t>
      </w:r>
      <w:r w:rsidRPr="00941455">
        <w:rPr>
          <w:b w:val="0"/>
          <w:szCs w:val="22"/>
          <w:lang w:val="hy-AM"/>
        </w:rPr>
        <w:t xml:space="preserve"> </w:t>
      </w:r>
      <w:r w:rsidRPr="00941455">
        <w:rPr>
          <w:rFonts w:cs="Sylfaen"/>
          <w:b w:val="0"/>
          <w:szCs w:val="22"/>
          <w:lang w:val="hy-AM"/>
        </w:rPr>
        <w:t>նպատակներն</w:t>
      </w:r>
      <w:r w:rsidRPr="00941455">
        <w:rPr>
          <w:b w:val="0"/>
          <w:szCs w:val="22"/>
          <w:lang w:val="hy-AM"/>
        </w:rPr>
        <w:t xml:space="preserve"> </w:t>
      </w:r>
      <w:r w:rsidRPr="00941455">
        <w:rPr>
          <w:rFonts w:cs="Sylfaen"/>
          <w:b w:val="0"/>
          <w:szCs w:val="22"/>
          <w:lang w:val="hy-AM"/>
        </w:rPr>
        <w:t>են լինելու՝</w:t>
      </w:r>
    </w:p>
    <w:p w:rsidR="00941455" w:rsidRPr="00941455" w:rsidRDefault="00941455" w:rsidP="00941455">
      <w:pPr>
        <w:spacing w:before="0"/>
        <w:ind w:firstLine="446"/>
        <w:contextualSpacing w:val="0"/>
        <w:rPr>
          <w:b w:val="0"/>
          <w:szCs w:val="22"/>
          <w:lang w:val="hy-AM"/>
        </w:rPr>
      </w:pPr>
      <w:r w:rsidRPr="00941455">
        <w:rPr>
          <w:rFonts w:cs="Sylfaen"/>
          <w:szCs w:val="22"/>
          <w:lang w:val="hy-AM"/>
        </w:rPr>
        <w:t>ՀՀ</w:t>
      </w:r>
      <w:r w:rsidRPr="00941455">
        <w:rPr>
          <w:szCs w:val="22"/>
          <w:lang w:val="hy-AM"/>
        </w:rPr>
        <w:t xml:space="preserve"> </w:t>
      </w:r>
      <w:r w:rsidRPr="00941455">
        <w:rPr>
          <w:rFonts w:cs="Sylfaen"/>
          <w:szCs w:val="22"/>
          <w:lang w:val="hy-AM"/>
        </w:rPr>
        <w:t>օրենսդրական</w:t>
      </w:r>
      <w:r w:rsidRPr="00941455">
        <w:rPr>
          <w:szCs w:val="22"/>
          <w:lang w:val="hy-AM"/>
        </w:rPr>
        <w:t xml:space="preserve"> </w:t>
      </w:r>
      <w:r w:rsidRPr="00941455">
        <w:rPr>
          <w:rFonts w:cs="Sylfaen"/>
          <w:szCs w:val="22"/>
          <w:lang w:val="hy-AM"/>
        </w:rPr>
        <w:t xml:space="preserve">ոլորտ: </w:t>
      </w:r>
      <w:r w:rsidRPr="00941455">
        <w:rPr>
          <w:rFonts w:cs="Sylfaen"/>
          <w:b w:val="0"/>
          <w:szCs w:val="22"/>
          <w:lang w:val="hy-AM"/>
        </w:rPr>
        <w:t>Ոլորտում իրականացվող գործունեությունը պետք է ուղղված լինի Հանրապետության օրենսդրության որակի բարձրացմանը, նոր հարաբերությունների օրենսդրական կարգավորմանը և օրենսդրության ներքին հակասությունների բացառմանը: Կառավարությունը գործուն քայլեր է ձեռնարկում օրենսդրության զարգացման և կատարելագործման ուղղությամբ, մասնավորապես՝ դատաիրավական, հարկադիր կատարման, քրեակատարողական, պրոբացիայի, սնանկության, փաստաբանության, հաշտարարության, նոտարական գործունեության, քաղաքացիական կացության ակտերի պետական գրանցման, իրավաբանական անձանց պետական գրանցման, անձնական տվյալների պաշտպանության, շարժական գույքի նկատմամբ ապահովված իրավունքների գրանցման, հակակոռուպցիոն ոլորտներում: Օրենսդրության շարունակական կատարելագործումը պայմանավորված է ինչպես հասարակական հարաբերությունների զարգացմամբ, այնպես էլ պրակտիկ խնդիրների լուծման և Մարդու իրավունքների եվրոպական դատարանի և Սահմանադրական դատարանի որոշումների հիման վրա գործող օրենսդրություններում փոփոխությունների և լրացումների իրականացման անհրաժեշտությամբ:</w:t>
      </w:r>
    </w:p>
    <w:p w:rsidR="00105608" w:rsidRPr="00105608" w:rsidRDefault="00105608" w:rsidP="00105608">
      <w:pPr>
        <w:spacing w:before="0"/>
        <w:ind w:firstLine="446"/>
        <w:contextualSpacing w:val="0"/>
        <w:rPr>
          <w:b w:val="0"/>
          <w:sz w:val="24"/>
          <w:lang w:val="hy-AM"/>
        </w:rPr>
      </w:pPr>
      <w:r w:rsidRPr="00105608">
        <w:rPr>
          <w:sz w:val="24"/>
          <w:lang w:val="hy-AM"/>
        </w:rPr>
        <w:t xml:space="preserve">Դատական և իրավական բարեփոխումների ոլորտ։ </w:t>
      </w:r>
      <w:r w:rsidRPr="00105608">
        <w:rPr>
          <w:b w:val="0"/>
          <w:sz w:val="24"/>
          <w:lang w:val="hy-AM"/>
        </w:rPr>
        <w:t xml:space="preserve">ՀՀ կառավարությունը 2019 թվականի հոկտեմբերի 10-ին ընդունել է ՀՀ դատական և իրավական բարեփոխումների 2019-2023 թվականների ռազմավարությունը և դրանից բխող գործողությունների ծրագրերը հաստատելու մասին N 1441-Լ որոշումը: 2020 թվականի ընթացքում նախատեսվում է ռազմավարության դրույթներից և դրա կարճաժամկետ՝ 2019-2020 թվականների գործողությունների ծրագրից բխող միջոցառումների իրականացում, այդ թվում՝ ուղղված «Փաստահավաք հանձնաժողովի կազմավորման կարգի և գործունեության մասին» օրենքի մշակմանը, հանձնաժողովի ձևավորմանը, </w:t>
      </w:r>
      <w:r w:rsidRPr="00105608">
        <w:rPr>
          <w:b w:val="0"/>
          <w:sz w:val="24"/>
          <w:lang w:val="hy-AM"/>
        </w:rPr>
        <w:lastRenderedPageBreak/>
        <w:t>Սահմանադրական բարեփոխումների հանձնաժողովի կազմն ու աշխատակարգը սահմանող փաստաթղթրի քննարկմանը և ընդունմանը, ՀՀ ընտրական օրենսգրքի փոփոխություների և լրացումների  փաթեթի մշակմանը, «Հայաստանի Հանրապետության դատական օրենսգիրք» սահմանադրական օրենքում և հարակից օրենքներում փոփոխություններ և լրացումներ կատարելու վերաբերյալ նախագծերի փաթեթի ընդունմանը, Նոր քրեական օրենսգրքի և քրեական դատավարության օրենսգրքի ընդունմանը, քաղաքացիական, վարչական դատավարության, սնանկության, առևտրային արբիտրաժի, հաշտարարության, փաստաբանության ոլորտներում օրենսդրության կատարելագործմանը, դատախազության, իրավապահ մարմինների ոլորտների օրենսդրության բարեփոխմանը, էլեկտրոնային արդարադատության համակարգի զարգացմանը:</w:t>
      </w:r>
    </w:p>
    <w:p w:rsidR="00105608" w:rsidRPr="00105608" w:rsidRDefault="00105608" w:rsidP="00105608">
      <w:pPr>
        <w:spacing w:before="0"/>
        <w:ind w:right="144" w:firstLine="446"/>
        <w:contextualSpacing w:val="0"/>
        <w:rPr>
          <w:rFonts w:cs="Calibri"/>
          <w:b w:val="0"/>
          <w:sz w:val="24"/>
          <w:lang w:val="hy-AM"/>
        </w:rPr>
      </w:pPr>
      <w:r w:rsidRPr="00105608">
        <w:rPr>
          <w:rFonts w:cs="Sylfaen"/>
          <w:sz w:val="24"/>
          <w:lang w:val="hy-AM"/>
        </w:rPr>
        <w:t>Հակակոռուպցիոն</w:t>
      </w:r>
      <w:r w:rsidRPr="00105608">
        <w:rPr>
          <w:sz w:val="24"/>
          <w:lang w:val="hy-AM"/>
        </w:rPr>
        <w:t xml:space="preserve"> </w:t>
      </w:r>
      <w:r w:rsidRPr="00105608">
        <w:rPr>
          <w:rFonts w:cs="Sylfaen"/>
          <w:sz w:val="24"/>
          <w:lang w:val="hy-AM"/>
        </w:rPr>
        <w:t>ոլորտ</w:t>
      </w:r>
      <w:r w:rsidRPr="00105608">
        <w:rPr>
          <w:rFonts w:eastAsia="Calibri" w:cs="Calibri"/>
          <w:b w:val="0"/>
          <w:sz w:val="24"/>
          <w:lang w:val="hy-AM" w:eastAsia="en-GB" w:bidi="en-GB"/>
        </w:rPr>
        <w:t xml:space="preserve">։ </w:t>
      </w:r>
      <w:r w:rsidRPr="00105608">
        <w:rPr>
          <w:rFonts w:cs="Calibri"/>
          <w:b w:val="0"/>
          <w:sz w:val="24"/>
          <w:lang w:val="hy-AM"/>
        </w:rPr>
        <w:t xml:space="preserve">Հակակոռուպցիոն ոլորտում նախատեսվում է կառավարության հռչակած հայեցակարգային դրույթների ու սկզբունքների համատեքստում վեր հանել  կոռուպցիան ծնող պատճառները, քայլեր ձեռնարկել դրանց վերացման ուղղությամբ, ապահովել կոռուպցիայի համատարած և շարունակական նվազեցումը, ստեղծել կոռուպցիայի նկատմամբ հասարակության և հանրային ծառայողների  անհանդուրժողական վերաբերմունք: </w:t>
      </w:r>
    </w:p>
    <w:p w:rsidR="00105608" w:rsidRPr="00105608" w:rsidRDefault="00105608" w:rsidP="00105608">
      <w:pPr>
        <w:spacing w:before="0"/>
        <w:ind w:right="144" w:firstLine="446"/>
        <w:contextualSpacing w:val="0"/>
        <w:rPr>
          <w:rFonts w:cs="Calibri"/>
          <w:b w:val="0"/>
          <w:sz w:val="24"/>
          <w:lang w:val="hy-AM"/>
        </w:rPr>
      </w:pPr>
      <w:r w:rsidRPr="00105608">
        <w:rPr>
          <w:rFonts w:cs="Calibri"/>
          <w:b w:val="0"/>
          <w:sz w:val="24"/>
          <w:lang w:val="hy-AM"/>
        </w:rPr>
        <w:t>Այս առումով ՀՀ կառավարությունը 2019 թվականի հոկտեմբերի 3-ին ընդունել է «Հայաստանի Հանրապետության հակակոռուպցիոն ռազմավարությունը և դրա իրականացման 2019-2022 թվականների միջոցառումների ծրագիրը հաստատելու մասին» N 1332-Ն որոշումը, որով ամբողջությամբ վերանայվել է հակակոռուպցիոն ինստիտուցիոնալ համակարգը, սահմանվել են կոռուպցիայի կանխարգելման, կոռուպցիոն հանցագործությունների բացահայտման և հակակոռուպցիոն կրթության և իրազեկման իրականացման գործուն կառուցակարգեր:</w:t>
      </w:r>
    </w:p>
    <w:p w:rsidR="00105608" w:rsidRPr="00105608" w:rsidRDefault="00105608" w:rsidP="00105608">
      <w:pPr>
        <w:spacing w:before="0"/>
        <w:ind w:right="144" w:firstLine="446"/>
        <w:contextualSpacing w:val="0"/>
        <w:rPr>
          <w:rFonts w:cs="Calibri"/>
          <w:b w:val="0"/>
          <w:sz w:val="24"/>
          <w:lang w:val="hy-AM"/>
        </w:rPr>
      </w:pPr>
      <w:r w:rsidRPr="00105608">
        <w:rPr>
          <w:rFonts w:cs="Calibri"/>
          <w:b w:val="0"/>
          <w:sz w:val="24"/>
          <w:lang w:val="hy-AM"/>
        </w:rPr>
        <w:t xml:space="preserve">Նշված որոշման պահանջներին համապատասխան 2020 թվականի ընթացքում նախատեսվում է իրագործել հետևյալ միջոցառումները` </w:t>
      </w:r>
    </w:p>
    <w:p w:rsidR="00105608" w:rsidRPr="00105608" w:rsidRDefault="00105608" w:rsidP="00961B35">
      <w:pPr>
        <w:numPr>
          <w:ilvl w:val="0"/>
          <w:numId w:val="71"/>
        </w:numPr>
        <w:spacing w:before="0"/>
        <w:ind w:left="0" w:right="144" w:firstLine="540"/>
        <w:contextualSpacing w:val="0"/>
        <w:rPr>
          <w:rFonts w:cs="Calibri"/>
          <w:b w:val="0"/>
          <w:sz w:val="24"/>
          <w:lang w:val="hy-AM"/>
        </w:rPr>
      </w:pPr>
      <w:r w:rsidRPr="00105608">
        <w:rPr>
          <w:rFonts w:cs="Calibri"/>
          <w:b w:val="0"/>
          <w:sz w:val="24"/>
          <w:lang w:val="hy-AM"/>
        </w:rPr>
        <w:t>շահագրգիռ մարմինների և քաղաքացիական հասարակության հետ շարունակական համագործակցության միջոցով մշակել և ընդունել հայտարարագրման համակարգի կատարելագործմանն ուղղված օրենսդրական նախագծերի փաթեթը,</w:t>
      </w:r>
    </w:p>
    <w:p w:rsidR="00105608" w:rsidRPr="00105608" w:rsidRDefault="00105608" w:rsidP="00961B35">
      <w:pPr>
        <w:numPr>
          <w:ilvl w:val="0"/>
          <w:numId w:val="71"/>
        </w:numPr>
        <w:spacing w:before="0"/>
        <w:ind w:left="0" w:right="144" w:firstLine="540"/>
        <w:contextualSpacing w:val="0"/>
        <w:rPr>
          <w:rFonts w:cs="Calibri"/>
          <w:b w:val="0"/>
          <w:sz w:val="24"/>
          <w:lang w:val="hy-AM"/>
        </w:rPr>
      </w:pPr>
      <w:r w:rsidRPr="00105608">
        <w:rPr>
          <w:rFonts w:cs="Calibri"/>
          <w:b w:val="0"/>
          <w:sz w:val="24"/>
          <w:lang w:val="hy-AM"/>
        </w:rPr>
        <w:lastRenderedPageBreak/>
        <w:t xml:space="preserve">զարգացնել հակակոռուպցիոն ինստիտուցիոնալ համակարգը, այդ թվում՝ մշակել Կոռուպցիայի կանխարգելման հանձնաժողովի գործունեության ապահովմանն ուղղված ենթաօրենսդրական ակտերի  նախագծերը, </w:t>
      </w:r>
    </w:p>
    <w:p w:rsidR="00105608" w:rsidRPr="00105608" w:rsidRDefault="00105608" w:rsidP="00961B35">
      <w:pPr>
        <w:numPr>
          <w:ilvl w:val="0"/>
          <w:numId w:val="71"/>
        </w:numPr>
        <w:spacing w:before="0"/>
        <w:ind w:left="0" w:right="144" w:firstLine="540"/>
        <w:contextualSpacing w:val="0"/>
        <w:rPr>
          <w:rFonts w:cs="Calibri"/>
          <w:b w:val="0"/>
          <w:sz w:val="24"/>
          <w:lang w:val="hy-AM"/>
        </w:rPr>
      </w:pPr>
      <w:r w:rsidRPr="00105608">
        <w:rPr>
          <w:rFonts w:cs="Calibri"/>
          <w:b w:val="0"/>
          <w:sz w:val="24"/>
          <w:lang w:val="hy-AM"/>
        </w:rPr>
        <w:t>շահագրգիռ մարմինների և քաղաքացիական հասարակության հետ շարունակական համագործակցության միջոցով մշակել «Հակակոռուպցիոն կոմիտեի մասին» ՀՀ օրենքի նախագիծը և հարակից օրենքի նախագծերի փաթեթը,</w:t>
      </w:r>
    </w:p>
    <w:p w:rsidR="00105608" w:rsidRPr="00105608" w:rsidRDefault="00105608" w:rsidP="00961B35">
      <w:pPr>
        <w:numPr>
          <w:ilvl w:val="0"/>
          <w:numId w:val="71"/>
        </w:numPr>
        <w:spacing w:before="0"/>
        <w:ind w:left="0" w:right="144" w:firstLine="540"/>
        <w:contextualSpacing w:val="0"/>
        <w:rPr>
          <w:rFonts w:cs="Calibri"/>
          <w:b w:val="0"/>
          <w:sz w:val="24"/>
          <w:lang w:val="hy-AM"/>
        </w:rPr>
      </w:pPr>
      <w:r w:rsidRPr="00105608">
        <w:rPr>
          <w:rFonts w:cs="Calibri"/>
          <w:b w:val="0"/>
          <w:sz w:val="24"/>
          <w:lang w:val="hy-AM"/>
        </w:rPr>
        <w:t>շահագրգիռ մարմինների և քաղաքացիական հասարակության հետ շարունակական համագործակցության միջոցով մշակել իրական սեփականատերերի բացահայտմանն ուղղված իրավական ակտերի նախագծերի փաթեթը,</w:t>
      </w:r>
    </w:p>
    <w:p w:rsidR="00105608" w:rsidRPr="00105608" w:rsidRDefault="00105608" w:rsidP="00961B35">
      <w:pPr>
        <w:numPr>
          <w:ilvl w:val="0"/>
          <w:numId w:val="71"/>
        </w:numPr>
        <w:spacing w:before="0"/>
        <w:ind w:left="0" w:right="144" w:firstLine="540"/>
        <w:contextualSpacing w:val="0"/>
        <w:rPr>
          <w:rFonts w:cs="Calibri"/>
          <w:b w:val="0"/>
          <w:sz w:val="24"/>
          <w:lang w:val="hy-AM"/>
        </w:rPr>
      </w:pPr>
      <w:r w:rsidRPr="00105608">
        <w:rPr>
          <w:rFonts w:cs="Calibri"/>
          <w:b w:val="0"/>
          <w:sz w:val="24"/>
          <w:lang w:val="hy-AM"/>
        </w:rPr>
        <w:t>իրականացնել հակակակոռուպցիոն ռազմավարության և միջոցառումների ծրագրի կատարման նկատմամբ մշտադիտարկում, գնահատման գործընթացի համակարգում, պարբերական հաշվետվությունների կազմում,</w:t>
      </w:r>
    </w:p>
    <w:p w:rsidR="00105608" w:rsidRPr="00105608" w:rsidRDefault="00105608" w:rsidP="00961B35">
      <w:pPr>
        <w:numPr>
          <w:ilvl w:val="0"/>
          <w:numId w:val="71"/>
        </w:numPr>
        <w:spacing w:before="0"/>
        <w:ind w:left="0" w:right="144" w:firstLine="540"/>
        <w:contextualSpacing w:val="0"/>
        <w:rPr>
          <w:rFonts w:cs="Calibri"/>
          <w:b w:val="0"/>
          <w:sz w:val="24"/>
          <w:lang w:val="hy-AM"/>
        </w:rPr>
      </w:pPr>
      <w:r w:rsidRPr="00105608">
        <w:rPr>
          <w:rFonts w:cs="Calibri"/>
          <w:b w:val="0"/>
          <w:sz w:val="24"/>
          <w:lang w:val="hy-AM"/>
        </w:rPr>
        <w:t>շարունակել համագործակցությունը միջազգային կազմակերպությունների հետ՝ միջազգային պարտավորությունների գնահատման գործընթացներում մասնակցելու, վերջիններիս շրջանակներում Հայաստանին տրված հանձնարարականների արդյունավետ իրականացումն ապահովելու նպատակով,</w:t>
      </w:r>
    </w:p>
    <w:p w:rsidR="00105608" w:rsidRPr="00105608" w:rsidRDefault="00105608" w:rsidP="00961B35">
      <w:pPr>
        <w:numPr>
          <w:ilvl w:val="0"/>
          <w:numId w:val="71"/>
        </w:numPr>
        <w:spacing w:before="0"/>
        <w:ind w:left="0" w:right="144" w:firstLine="540"/>
        <w:contextualSpacing w:val="0"/>
        <w:rPr>
          <w:rFonts w:cs="Calibri"/>
          <w:b w:val="0"/>
          <w:sz w:val="24"/>
          <w:lang w:val="hy-AM"/>
        </w:rPr>
      </w:pPr>
      <w:r w:rsidRPr="00105608">
        <w:rPr>
          <w:rFonts w:cs="Calibri"/>
          <w:b w:val="0"/>
          <w:sz w:val="24"/>
          <w:lang w:val="hy-AM"/>
        </w:rPr>
        <w:t>շարունակել իրականացնել ներպետական օրենսդրության և փորձի կատարելագործմանն ուղղված միջոցառումներ՝ հաշվի առնելով ՀՀ կառավարության 2018 թվականի ծրագրով սահմանված Պայքար կոռուպցիայի և կաշառակերության դեմ բաժնի պահանջները,</w:t>
      </w:r>
    </w:p>
    <w:p w:rsidR="00105608" w:rsidRPr="00105608" w:rsidRDefault="00105608" w:rsidP="00961B35">
      <w:pPr>
        <w:numPr>
          <w:ilvl w:val="0"/>
          <w:numId w:val="71"/>
        </w:numPr>
        <w:spacing w:before="0"/>
        <w:ind w:left="0" w:right="144" w:firstLine="540"/>
        <w:contextualSpacing w:val="0"/>
        <w:rPr>
          <w:rFonts w:cs="Calibri"/>
          <w:b w:val="0"/>
          <w:sz w:val="24"/>
          <w:lang w:val="hy-AM"/>
        </w:rPr>
      </w:pPr>
      <w:r w:rsidRPr="00105608">
        <w:rPr>
          <w:rFonts w:cs="Calibri"/>
          <w:b w:val="0"/>
          <w:sz w:val="24"/>
          <w:lang w:val="hy-AM"/>
        </w:rPr>
        <w:t xml:space="preserve">նախաձեռնել և շարունակել կոռուպցիայի դեմ պայքարի արդյունավետ իրականացմանն ուղղված այլ միջոցառումներ: </w:t>
      </w:r>
    </w:p>
    <w:p w:rsidR="00941455" w:rsidRPr="00941455" w:rsidRDefault="00941455" w:rsidP="00941455">
      <w:pPr>
        <w:tabs>
          <w:tab w:val="left" w:pos="0"/>
        </w:tabs>
        <w:spacing w:before="0"/>
        <w:ind w:firstLine="432"/>
        <w:rPr>
          <w:rFonts w:cs="Calibri"/>
          <w:b w:val="0"/>
          <w:szCs w:val="22"/>
          <w:lang w:val="hy-AM"/>
        </w:rPr>
      </w:pPr>
      <w:r w:rsidRPr="00941455">
        <w:rPr>
          <w:rFonts w:cs="Calibri"/>
          <w:szCs w:val="22"/>
          <w:lang w:val="hy-AM"/>
        </w:rPr>
        <w:t xml:space="preserve">Մարդու իրավունքների պաշտպանության ոլորտ։ </w:t>
      </w:r>
      <w:r w:rsidRPr="00941455">
        <w:rPr>
          <w:rFonts w:cs="Calibri"/>
          <w:b w:val="0"/>
          <w:szCs w:val="22"/>
          <w:lang w:val="hy-AM"/>
        </w:rPr>
        <w:t>Կառավարությունը ձեռնամուխ է եղել Մարդու իրավուքնների պաշտպանության նոր ազգային ռազմավարության և դրանից բխող 2020-2022 թվականների Գործողությունների ծրագրի մշակման աշխատանքներին (այսուհետ՝ Ռազմավարական փաստաթղթեր):</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 xml:space="preserve">Ռազմավարական փաստաթղթերի ընդունումը սահմանվել է որպես Հայաստանի Հանրապետության կառավարության 2019-2023 թվականների գործունեության միջոցառումների ծրագրի կատարումն ապահովող միջոցառում։ Այս համատեքստում արդեն իսկ մշակվել է </w:t>
      </w:r>
      <w:r w:rsidRPr="00941455">
        <w:rPr>
          <w:rFonts w:cs="Calibri"/>
          <w:b w:val="0"/>
          <w:szCs w:val="22"/>
          <w:lang w:val="hy-AM"/>
        </w:rPr>
        <w:lastRenderedPageBreak/>
        <w:t>Ռազմավարական փաստաթղթերի տեսլականը և տեղադրվել e-draft.am կայքում՝ հանրային քննարկման:</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 xml:space="preserve">Ավելին, կառավարությունը հանձն է առնում Ռազմավարական փաստաթղթերը մշակել իրավասու մարմինների, քաղաքացիական հասարակության կազմակերպությունների և միջազգային գործընկերների ներգրավմամբ և ակտիվ մասնակցությամբ: </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 xml:space="preserve">Առաջնորդվելով ՀՀ կառավարության ծրագրով սահմանված՝ մարդու իրավունքների պաշտպանության ոլորտի առաջնահերթություններով՝ առանձնացվել են հետևյալ հնարավոր ռազմավարական գերակա ուղղությունները՝   </w:t>
      </w:r>
    </w:p>
    <w:p w:rsidR="00941455" w:rsidRPr="00941455" w:rsidRDefault="00941455" w:rsidP="00961B35">
      <w:pPr>
        <w:numPr>
          <w:ilvl w:val="0"/>
          <w:numId w:val="72"/>
        </w:numPr>
        <w:tabs>
          <w:tab w:val="left" w:pos="0"/>
        </w:tabs>
        <w:spacing w:before="0"/>
        <w:ind w:left="0" w:firstLine="360"/>
        <w:contextualSpacing w:val="0"/>
        <w:rPr>
          <w:rFonts w:cs="Calibri"/>
          <w:b w:val="0"/>
          <w:szCs w:val="22"/>
          <w:lang w:val="hy-AM"/>
        </w:rPr>
      </w:pPr>
      <w:r w:rsidRPr="00941455">
        <w:rPr>
          <w:rFonts w:cs="Calibri"/>
          <w:b w:val="0"/>
          <w:szCs w:val="22"/>
          <w:lang w:val="hy-AM"/>
        </w:rPr>
        <w:t xml:space="preserve">կյանքի իրավունք և խոշտանգումների արգելք, </w:t>
      </w:r>
    </w:p>
    <w:p w:rsidR="00941455" w:rsidRPr="00941455" w:rsidRDefault="00941455" w:rsidP="00961B35">
      <w:pPr>
        <w:numPr>
          <w:ilvl w:val="0"/>
          <w:numId w:val="72"/>
        </w:numPr>
        <w:tabs>
          <w:tab w:val="left" w:pos="0"/>
        </w:tabs>
        <w:spacing w:before="0"/>
        <w:ind w:left="0" w:firstLine="360"/>
        <w:contextualSpacing w:val="0"/>
        <w:rPr>
          <w:rFonts w:cs="Calibri"/>
          <w:b w:val="0"/>
          <w:szCs w:val="22"/>
          <w:lang w:val="hy-AM"/>
        </w:rPr>
      </w:pPr>
      <w:r w:rsidRPr="00941455">
        <w:rPr>
          <w:rFonts w:cs="Calibri"/>
          <w:b w:val="0"/>
          <w:szCs w:val="22"/>
          <w:lang w:val="hy-AM"/>
        </w:rPr>
        <w:t>հավասար հնարավորությունների ապահովում (բոլորի՝ օրենքի առջև հավասարություն, խտրականության բացառում, խոցելի խմբերի պաշտպանություն),</w:t>
      </w:r>
    </w:p>
    <w:p w:rsidR="00941455" w:rsidRPr="00941455" w:rsidRDefault="00941455" w:rsidP="00961B35">
      <w:pPr>
        <w:numPr>
          <w:ilvl w:val="0"/>
          <w:numId w:val="72"/>
        </w:numPr>
        <w:tabs>
          <w:tab w:val="left" w:pos="0"/>
        </w:tabs>
        <w:spacing w:before="0"/>
        <w:ind w:left="0" w:firstLine="360"/>
        <w:contextualSpacing w:val="0"/>
        <w:rPr>
          <w:rFonts w:cs="Calibri"/>
          <w:b w:val="0"/>
          <w:szCs w:val="22"/>
          <w:lang w:val="hy-AM"/>
        </w:rPr>
      </w:pPr>
      <w:r w:rsidRPr="00941455">
        <w:rPr>
          <w:rFonts w:cs="Calibri"/>
          <w:b w:val="0"/>
          <w:szCs w:val="22"/>
          <w:lang w:val="hy-AM"/>
        </w:rPr>
        <w:t>դատական պաշտպանության ու արդար դատաքննության իրավունքներ,</w:t>
      </w:r>
    </w:p>
    <w:p w:rsidR="00941455" w:rsidRPr="00941455" w:rsidRDefault="00941455" w:rsidP="00961B35">
      <w:pPr>
        <w:numPr>
          <w:ilvl w:val="0"/>
          <w:numId w:val="72"/>
        </w:numPr>
        <w:tabs>
          <w:tab w:val="left" w:pos="0"/>
        </w:tabs>
        <w:spacing w:before="0"/>
        <w:ind w:left="0" w:firstLine="360"/>
        <w:contextualSpacing w:val="0"/>
        <w:rPr>
          <w:rFonts w:cs="Calibri"/>
          <w:b w:val="0"/>
          <w:szCs w:val="22"/>
          <w:lang w:val="hy-AM"/>
        </w:rPr>
      </w:pPr>
      <w:r w:rsidRPr="00941455">
        <w:rPr>
          <w:rFonts w:cs="Calibri"/>
          <w:b w:val="0"/>
          <w:szCs w:val="22"/>
          <w:lang w:val="hy-AM"/>
        </w:rPr>
        <w:t>սոցիալական և տնտեսական իրավունքներ (բավարար կենսապայմանների ապահովում, որակյալ բժշկական ապահովության / առողջապահության իրավունք, տնտեսական գործունեության ազատություն, որակյալ կրթության իրավունք, աշխատանքային ու սոցիալական իրավունքներ)։</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Ռազմավարության և գործողությունների ծրագրի արդյունավետ իրականացման, մշտադիտարկման և գնահատման համար առաջարկվում է կազմավորել Համակարգող խորհուրդ, որի աշխատանքներում ներգրավված կլինեն Ազգային ժողովի պատգամավորներ, քաղաքացիական հասարակության և միջազգային մասնագիտացված կազմակերպությունների ներկայացուցիչներ:</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Գործողությունների ծրագրի արդյունավետ իրականացման և գնահատման նպատակով առաջարկվում է ներդնել հաշվետվությունների համակարգ, ներառյալ՝ էլեկտրոնային առցանց տիրույթում, որի միջոցով հնարավոր կլինի հընթացս համակարգել և վերահսկել գործողությունների կատարումը։ Միաժամանակ նախատեսվում է նաև ստեղծել միասնական համացանցային հարթակ, որտեղ կտեղադրվեն ազգային ռազմավարության և գործողությունների ծրագրի վերաբերյալ նյութերը, հնարավորություն կստեղծվի մասնակցելու հանրային քննարկումներին։</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 xml:space="preserve">Ռազմավարական փաստաթղթերի ընդունման արդյունքում կստեղծվի մարդու իրավունքների պաշտպանության ոլորտի մեկ ամբողջական` համապարփակ քաղաքական փաստաղթուղթ, որը համակարգված ձևով` </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lastRenderedPageBreak/>
        <w:t xml:space="preserve">ա) կարտացոլի մարդու իրավունքների պաշտպանության ոլորտում կառավարության կողմից իրականացվող հիմնական քաղաքականությունը, </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բ) կտա թիրախային լուծումներ մարդու իրավունքների պաշտպանության տարբեր բնագավառներում առկա խնդիրներին` քաղաքականության շարունակականություն ապահովելու նպատակով,</w:t>
      </w:r>
    </w:p>
    <w:p w:rsidR="00941455" w:rsidRPr="00941455" w:rsidRDefault="00941455" w:rsidP="00941455">
      <w:pPr>
        <w:tabs>
          <w:tab w:val="left" w:pos="0"/>
        </w:tabs>
        <w:spacing w:before="0"/>
        <w:ind w:firstLine="432"/>
        <w:rPr>
          <w:rFonts w:cs="Calibri"/>
          <w:b w:val="0"/>
          <w:szCs w:val="22"/>
          <w:lang w:val="hy-AM"/>
        </w:rPr>
      </w:pPr>
      <w:r w:rsidRPr="00941455">
        <w:rPr>
          <w:rFonts w:cs="Calibri"/>
          <w:b w:val="0"/>
          <w:szCs w:val="22"/>
          <w:lang w:val="hy-AM"/>
        </w:rPr>
        <w:t xml:space="preserve">գ) կստեղծի լրացուցիչ երաշխիքներ քաղաքացիների և հատկապես՝ խոցելի խմբերի իրավունքների պաշտպանության համար, </w:t>
      </w:r>
    </w:p>
    <w:p w:rsidR="00941455" w:rsidRPr="00941455" w:rsidRDefault="00941455" w:rsidP="00941455">
      <w:pPr>
        <w:tabs>
          <w:tab w:val="left" w:pos="0"/>
        </w:tabs>
        <w:spacing w:before="0"/>
        <w:ind w:firstLine="432"/>
        <w:rPr>
          <w:rFonts w:cs="GHEA Grapalat"/>
          <w:b w:val="0"/>
          <w:szCs w:val="22"/>
          <w:lang w:val="hy-AM"/>
        </w:rPr>
      </w:pPr>
      <w:r w:rsidRPr="00941455">
        <w:rPr>
          <w:rFonts w:cs="Calibri"/>
          <w:b w:val="0"/>
          <w:szCs w:val="22"/>
          <w:lang w:val="hy-AM"/>
        </w:rPr>
        <w:t>դ) կբարելավի գործողությունների կատարման համակարգման, մշտադիտարկման և գնահատման ինստիտուցիոնալ համակարգը, կապահովի գործընթացի ներառականությունը և հանրային հաշվետվողականությունը:</w:t>
      </w:r>
    </w:p>
    <w:p w:rsidR="00941455" w:rsidRPr="00941455" w:rsidRDefault="00941455" w:rsidP="00941455">
      <w:pPr>
        <w:tabs>
          <w:tab w:val="left" w:pos="0"/>
        </w:tabs>
        <w:spacing w:before="0"/>
        <w:ind w:left="86" w:firstLine="360"/>
        <w:contextualSpacing w:val="0"/>
        <w:rPr>
          <w:rFonts w:cs="Sylfaen"/>
          <w:b w:val="0"/>
          <w:szCs w:val="22"/>
          <w:lang w:val="hy-AM"/>
        </w:rPr>
      </w:pPr>
      <w:r w:rsidRPr="00941455">
        <w:rPr>
          <w:rFonts w:cs="Sylfaen"/>
          <w:szCs w:val="22"/>
          <w:lang w:val="hy-AM"/>
        </w:rPr>
        <w:t>Էլեկտրոնային</w:t>
      </w:r>
      <w:r w:rsidRPr="00941455">
        <w:rPr>
          <w:szCs w:val="22"/>
          <w:lang w:val="hy-AM"/>
        </w:rPr>
        <w:t xml:space="preserve"> </w:t>
      </w:r>
      <w:r w:rsidRPr="00941455">
        <w:rPr>
          <w:rFonts w:cs="Sylfaen"/>
          <w:szCs w:val="22"/>
          <w:lang w:val="hy-AM"/>
        </w:rPr>
        <w:t xml:space="preserve">արդարադատության և ինովացիոն ծրագրերի ոլորտ։ </w:t>
      </w:r>
      <w:r w:rsidRPr="00941455">
        <w:rPr>
          <w:rFonts w:cs="Sylfaen"/>
          <w:b w:val="0"/>
          <w:szCs w:val="22"/>
          <w:lang w:val="hy-AM"/>
        </w:rPr>
        <w:t>Նախատեսվում է կառավարության կողմից ներդրված էլեկտրոնային համակարգերի և հարթակների շարունակական զարգացում, ինչպես նաև նորարար ծրագրերի իրականացում: Նախատեսվում է նաև պետական իշխանության մարմինների սպասարկման գրասենյակների գործառույթներ իրականացնող օպերատորների կողմից մատուցվող ծառայությունների ցանկի ընդլայնում և մատուցման որակի բարելավում:</w:t>
      </w:r>
    </w:p>
    <w:p w:rsidR="00941455" w:rsidRPr="00941455" w:rsidRDefault="00941455" w:rsidP="00941455">
      <w:pPr>
        <w:autoSpaceDE w:val="0"/>
        <w:autoSpaceDN w:val="0"/>
        <w:adjustRightInd w:val="0"/>
        <w:spacing w:before="0"/>
        <w:ind w:firstLine="417"/>
        <w:rPr>
          <w:rFonts w:cs="Sylfaen"/>
          <w:b w:val="0"/>
          <w:szCs w:val="22"/>
          <w:lang w:val="hy-AM"/>
        </w:rPr>
      </w:pPr>
      <w:r w:rsidRPr="00941455">
        <w:rPr>
          <w:szCs w:val="22"/>
          <w:lang w:val="hy-AM"/>
        </w:rPr>
        <w:t xml:space="preserve">Արխիվային գործի ոլորտ։ </w:t>
      </w:r>
      <w:r w:rsidRPr="00941455">
        <w:rPr>
          <w:b w:val="0"/>
          <w:szCs w:val="22"/>
          <w:lang w:val="hy-AM"/>
        </w:rPr>
        <w:t>Արխիվային պահպանությունում գտնվող արխիվային ֆոնդերի և փաստաթղթերի և նյութերի կազմի ու բովանդակության բացահայտման տեղեկատու-որոնողական միջոցների (այդ թվում՝ տվյալների էլեկտրոնային շտեմարանների) ստեղծման ու կատարելագործման, արխիվային փաստաթղթերի ու նյութերի վերականգնման և թվայնացման բնօրինակ վավերագրական արժեքների ապահովագրական պատճենների ստեղծման բնագավառներում նախատեսվում են իրականացնել շարունակական ծրագրավորված աշխատանքներ ու միջոցառումներ:</w:t>
      </w:r>
    </w:p>
    <w:p w:rsidR="00941455" w:rsidRPr="00941455" w:rsidRDefault="00941455" w:rsidP="00941455">
      <w:pPr>
        <w:shd w:val="clear" w:color="auto" w:fill="FFFFFF"/>
        <w:spacing w:before="0"/>
        <w:ind w:firstLine="432"/>
        <w:contextualSpacing w:val="0"/>
        <w:rPr>
          <w:rFonts w:cs="Sylfaen"/>
          <w:b w:val="0"/>
          <w:szCs w:val="22"/>
          <w:lang w:val="hy-AM"/>
        </w:rPr>
      </w:pPr>
      <w:r w:rsidRPr="00941455">
        <w:rPr>
          <w:rFonts w:cs="Sylfaen"/>
          <w:color w:val="1C1E21"/>
          <w:szCs w:val="22"/>
          <w:lang w:val="hy-AM"/>
        </w:rPr>
        <w:t>Անձնական</w:t>
      </w:r>
      <w:r w:rsidRPr="00941455">
        <w:rPr>
          <w:rFonts w:cs="Segoe UI"/>
          <w:color w:val="1C1E21"/>
          <w:szCs w:val="22"/>
          <w:lang w:val="hy-AM"/>
        </w:rPr>
        <w:t xml:space="preserve"> </w:t>
      </w:r>
      <w:r w:rsidRPr="00941455">
        <w:rPr>
          <w:rFonts w:cs="Sylfaen"/>
          <w:color w:val="1C1E21"/>
          <w:szCs w:val="22"/>
          <w:lang w:val="hy-AM"/>
        </w:rPr>
        <w:t>տվյալների</w:t>
      </w:r>
      <w:r w:rsidRPr="00941455">
        <w:rPr>
          <w:rFonts w:cs="Segoe UI"/>
          <w:color w:val="1C1E21"/>
          <w:szCs w:val="22"/>
          <w:lang w:val="hy-AM"/>
        </w:rPr>
        <w:t xml:space="preserve"> </w:t>
      </w:r>
      <w:r w:rsidRPr="00941455">
        <w:rPr>
          <w:rFonts w:cs="Sylfaen"/>
          <w:color w:val="1C1E21"/>
          <w:szCs w:val="22"/>
          <w:lang w:val="hy-AM"/>
        </w:rPr>
        <w:t xml:space="preserve">պաշտպանության ոլորտ։ </w:t>
      </w:r>
      <w:r w:rsidRPr="00941455">
        <w:rPr>
          <w:rFonts w:cs="Sylfaen"/>
          <w:b w:val="0"/>
          <w:szCs w:val="22"/>
          <w:lang w:val="hy-AM"/>
        </w:rPr>
        <w:t xml:space="preserve">Նախատեսվում է ապահովել անձնական տվյալների պաշտպանության ավելի բարձր մակարդակ, մասնավորապես՝ ներդաշնակեցնել անձնական տվյալների մշակում նախատեսող օրենսդրական դաշտը, մշակել օրենսդրական փոփոխությունների նախագծեր, անձնական տվյալների մշակում նախատեսող նոր ընդունվող, ինչպես նաև գործող իրավական ակտերի համապատասխանեցում «Անձնական տվյալների պաշտպանության մասին» ՀՀ օրենքով սահմանված՝ անձնական տվյալների մշակման սկզբունքներին, ավելացնել անձնական տվյալների պաշտպանության իրավունքի վերաբերյալ ինչպես անձնական տվյալներ մշակողների, այնպես էլ լայն հասարակության իրազեկվածությունը, ինչպես նաև հզորացնել անձնական տվյալների պաշտպանության լիազոր </w:t>
      </w:r>
      <w:r w:rsidRPr="00941455">
        <w:rPr>
          <w:rFonts w:cs="Sylfaen"/>
          <w:b w:val="0"/>
          <w:szCs w:val="22"/>
          <w:lang w:val="hy-AM"/>
        </w:rPr>
        <w:lastRenderedPageBreak/>
        <w:t>մարմնի մարդկային ռեսուրսների, մասնագիտական, նյութական և տեխնիկական կարողությունները։</w:t>
      </w:r>
    </w:p>
    <w:p w:rsidR="00941455" w:rsidRPr="00941455" w:rsidRDefault="00941455" w:rsidP="00941455">
      <w:pPr>
        <w:shd w:val="clear" w:color="auto" w:fill="FFFFFF"/>
        <w:spacing w:before="0"/>
        <w:ind w:firstLine="432"/>
        <w:contextualSpacing w:val="0"/>
        <w:rPr>
          <w:rFonts w:cs="Sylfaen"/>
          <w:b w:val="0"/>
          <w:szCs w:val="22"/>
          <w:lang w:val="hy-AM"/>
        </w:rPr>
      </w:pPr>
      <w:r w:rsidRPr="00941455">
        <w:rPr>
          <w:rFonts w:cs="Sylfaen"/>
          <w:szCs w:val="22"/>
          <w:lang w:val="hy-AM"/>
        </w:rPr>
        <w:t>Քաղաքացիական</w:t>
      </w:r>
      <w:r w:rsidRPr="00941455">
        <w:rPr>
          <w:szCs w:val="22"/>
          <w:lang w:val="hy-AM"/>
        </w:rPr>
        <w:t xml:space="preserve"> </w:t>
      </w:r>
      <w:r w:rsidRPr="00941455">
        <w:rPr>
          <w:rFonts w:cs="Sylfaen"/>
          <w:szCs w:val="22"/>
          <w:lang w:val="hy-AM"/>
        </w:rPr>
        <w:t>կացության</w:t>
      </w:r>
      <w:r w:rsidRPr="00941455">
        <w:rPr>
          <w:szCs w:val="22"/>
          <w:lang w:val="hy-AM"/>
        </w:rPr>
        <w:t xml:space="preserve"> </w:t>
      </w:r>
      <w:r w:rsidRPr="00941455">
        <w:rPr>
          <w:rFonts w:cs="Sylfaen"/>
          <w:szCs w:val="22"/>
          <w:lang w:val="hy-AM"/>
        </w:rPr>
        <w:t>ակտերի</w:t>
      </w:r>
      <w:r w:rsidRPr="00941455">
        <w:rPr>
          <w:szCs w:val="22"/>
          <w:lang w:val="hy-AM"/>
        </w:rPr>
        <w:t xml:space="preserve"> </w:t>
      </w:r>
      <w:r w:rsidRPr="00941455">
        <w:rPr>
          <w:rFonts w:cs="Sylfaen"/>
          <w:szCs w:val="22"/>
          <w:lang w:val="hy-AM"/>
        </w:rPr>
        <w:t>գրանցման</w:t>
      </w:r>
      <w:r w:rsidRPr="00941455">
        <w:rPr>
          <w:szCs w:val="22"/>
          <w:lang w:val="hy-AM"/>
        </w:rPr>
        <w:t xml:space="preserve"> </w:t>
      </w:r>
      <w:r w:rsidRPr="00941455">
        <w:rPr>
          <w:rFonts w:cs="Sylfaen"/>
          <w:szCs w:val="22"/>
          <w:lang w:val="hy-AM"/>
        </w:rPr>
        <w:t xml:space="preserve">ոլորտ։ </w:t>
      </w:r>
      <w:r w:rsidRPr="00941455">
        <w:rPr>
          <w:rFonts w:cs="Sylfaen"/>
          <w:b w:val="0"/>
          <w:szCs w:val="22"/>
          <w:lang w:val="hy-AM"/>
        </w:rPr>
        <w:t>Նախատեսվում է</w:t>
      </w:r>
      <w:r w:rsidRPr="00941455">
        <w:rPr>
          <w:rFonts w:cs="Calibri"/>
          <w:b w:val="0"/>
          <w:color w:val="222222"/>
          <w:szCs w:val="22"/>
          <w:lang w:val="hy-AM"/>
        </w:rPr>
        <w:t xml:space="preserve"> </w:t>
      </w:r>
      <w:r w:rsidRPr="00941455">
        <w:rPr>
          <w:rFonts w:cs="Sylfaen"/>
          <w:b w:val="0"/>
          <w:szCs w:val="22"/>
          <w:lang w:val="hy-AM"/>
        </w:rPr>
        <w:t>համապատասխանեցնել քաղաքացիական կացության ակտերի գրանցման ոլորտը կանոնակարգող իրավական ակտերը ՀՀ-ում ներդրված քաղաքացիական կացության ակտերի գրանցման «մեկ պատուհան» ծառայության շրջանակներում կիրառվող սկզբունքներին, ինչպես նաև մշակել և գործարկել «էլեկտրոնային ՔԿԱԳ» տեղեկատվական և ինտերակտիվ էլեկտրոնային հարթակ՝ ապահովելով քաղաքացիների կողմից քաղաքացիական կացության ակտերի գրանցման կամ դրանից բխող այլ գործառույթների կատարման համար էլեկտրոնային դիմումների ընդունումը և դրանց հիման վրա պահանջվող գործառույթների կատարումը էլեկտրոնային ձևաչափով:</w:t>
      </w:r>
    </w:p>
    <w:p w:rsidR="00941455" w:rsidRPr="00941455" w:rsidRDefault="00941455" w:rsidP="00941455">
      <w:pPr>
        <w:shd w:val="clear" w:color="auto" w:fill="FFFFFF"/>
        <w:spacing w:before="0"/>
        <w:ind w:firstLine="432"/>
        <w:contextualSpacing w:val="0"/>
        <w:rPr>
          <w:rFonts w:cs="Calibri"/>
          <w:b w:val="0"/>
          <w:color w:val="222222"/>
          <w:szCs w:val="22"/>
          <w:lang w:val="hy-AM"/>
        </w:rPr>
      </w:pPr>
      <w:r w:rsidRPr="00941455">
        <w:rPr>
          <w:rFonts w:cs="Sylfaen"/>
          <w:szCs w:val="22"/>
          <w:lang w:val="hy-AM"/>
        </w:rPr>
        <w:t>Իրավաբանական</w:t>
      </w:r>
      <w:r w:rsidRPr="00941455">
        <w:rPr>
          <w:szCs w:val="22"/>
          <w:lang w:val="hy-AM"/>
        </w:rPr>
        <w:t xml:space="preserve"> </w:t>
      </w:r>
      <w:r w:rsidRPr="00941455">
        <w:rPr>
          <w:rFonts w:cs="Sylfaen"/>
          <w:szCs w:val="22"/>
          <w:lang w:val="hy-AM"/>
        </w:rPr>
        <w:t>անձանց</w:t>
      </w:r>
      <w:r w:rsidRPr="00941455">
        <w:rPr>
          <w:szCs w:val="22"/>
          <w:lang w:val="hy-AM"/>
        </w:rPr>
        <w:t xml:space="preserve"> </w:t>
      </w:r>
      <w:r w:rsidRPr="00941455">
        <w:rPr>
          <w:rFonts w:cs="Sylfaen"/>
          <w:szCs w:val="22"/>
          <w:lang w:val="hy-AM"/>
        </w:rPr>
        <w:t>պետական</w:t>
      </w:r>
      <w:r w:rsidRPr="00941455">
        <w:rPr>
          <w:szCs w:val="22"/>
          <w:lang w:val="hy-AM"/>
        </w:rPr>
        <w:t xml:space="preserve"> </w:t>
      </w:r>
      <w:r w:rsidRPr="00941455">
        <w:rPr>
          <w:rFonts w:cs="Sylfaen"/>
          <w:szCs w:val="22"/>
          <w:lang w:val="hy-AM"/>
        </w:rPr>
        <w:t>գրանցման</w:t>
      </w:r>
      <w:r w:rsidRPr="00941455">
        <w:rPr>
          <w:szCs w:val="22"/>
          <w:lang w:val="hy-AM"/>
        </w:rPr>
        <w:t xml:space="preserve"> </w:t>
      </w:r>
      <w:r w:rsidRPr="00941455">
        <w:rPr>
          <w:rFonts w:cs="Sylfaen"/>
          <w:szCs w:val="22"/>
          <w:lang w:val="hy-AM"/>
        </w:rPr>
        <w:t>ռեգիստրի</w:t>
      </w:r>
      <w:r w:rsidRPr="00941455">
        <w:rPr>
          <w:szCs w:val="22"/>
          <w:lang w:val="hy-AM"/>
        </w:rPr>
        <w:t xml:space="preserve"> </w:t>
      </w:r>
      <w:r w:rsidRPr="00941455">
        <w:rPr>
          <w:rFonts w:cs="Sylfaen"/>
          <w:szCs w:val="22"/>
          <w:lang w:val="hy-AM"/>
        </w:rPr>
        <w:t xml:space="preserve">ոլորտ։ </w:t>
      </w:r>
      <w:r w:rsidRPr="00941455">
        <w:rPr>
          <w:rFonts w:cs="Sylfaen"/>
          <w:b w:val="0"/>
          <w:szCs w:val="22"/>
          <w:lang w:val="hy-AM"/>
        </w:rPr>
        <w:t>Նախատեսվում է իրավաբանական անձանց պետական գրանցման գործընթացի արդյունավետության բարձրացմանն և տեղեկատվության հասանելիության ապահովմանն ուղղված շարունակական աշխատանքների իրականացում, այդ թվում՝ իրավաբանական անձանց պետական գրանցման ռեգիստրի արխիվների թվայնացմանն ուղղված աշխատանքների իրականացում, էլեկտրոնային եղանակով մատուցվող ծառայությունների ընդլայնում, օրենսդրական բարեփոխումներ՝ ուղղված իրավաբանական անձանց պետական գրանցման ոլորտում մատուցվող ծառայությունների մատչելիության ապահովմանը:</w:t>
      </w:r>
    </w:p>
    <w:p w:rsidR="00941455" w:rsidRPr="00941455" w:rsidRDefault="00941455" w:rsidP="00941455">
      <w:pPr>
        <w:tabs>
          <w:tab w:val="left" w:pos="0"/>
        </w:tabs>
        <w:spacing w:before="0"/>
        <w:ind w:firstLine="432"/>
        <w:contextualSpacing w:val="0"/>
        <w:rPr>
          <w:rFonts w:cs="Sylfaen"/>
          <w:b w:val="0"/>
          <w:bCs/>
          <w:noProof/>
          <w:color w:val="000000"/>
          <w:szCs w:val="22"/>
          <w:shd w:val="clear" w:color="auto" w:fill="FFFFFF"/>
          <w:lang w:val="hy-AM"/>
        </w:rPr>
      </w:pPr>
      <w:r w:rsidRPr="00941455">
        <w:rPr>
          <w:rFonts w:cs="Sylfaen"/>
          <w:szCs w:val="22"/>
          <w:lang w:val="hy-AM"/>
        </w:rPr>
        <w:t>Քրեակատարողական և պրոբացիայի</w:t>
      </w:r>
      <w:r w:rsidRPr="00941455">
        <w:rPr>
          <w:szCs w:val="22"/>
          <w:lang w:val="hy-AM"/>
        </w:rPr>
        <w:t xml:space="preserve"> </w:t>
      </w:r>
      <w:r w:rsidRPr="00941455">
        <w:rPr>
          <w:rFonts w:cs="Sylfaen"/>
          <w:szCs w:val="22"/>
          <w:lang w:val="hy-AM"/>
        </w:rPr>
        <w:t xml:space="preserve">ոլորտ։ </w:t>
      </w:r>
      <w:r w:rsidRPr="00941455">
        <w:rPr>
          <w:rFonts w:cs="Sylfaen"/>
          <w:b w:val="0"/>
          <w:szCs w:val="22"/>
          <w:lang w:val="hy-AM"/>
        </w:rPr>
        <w:t>Քրեակատարողական համակարգում իրավիճակը բարելավելու, ինչպես նաև ոլորտի շարունակական զարգացումն ապահովելու համար հիմնական նպատակը լինելու է միջազգային չափանիշներին համահունչ մարդու և քաղաքացու հիմնական իրավունքների և ազատությունների պաշտպանության մեխանիզմների կատարելագործումը, դատապարտյալների պահման պայմանների բարելավումը, անչափահաս դատապարտյալների պահման պայմանների բարելավումը, քրեակատարողական հիմնարկներում գտնվող հաշմանդամություն ունեցող անձանց համար մատչելի պայմանների ապահովումը, քրեակատարողական հիմնարկներում գտնվող անձանց բժշկական օգնության և սպասարկման</w:t>
      </w:r>
      <w:r w:rsidRPr="00941455">
        <w:rPr>
          <w:rFonts w:cs="Sylfaen"/>
          <w:b w:val="0"/>
          <w:bCs/>
          <w:noProof/>
          <w:color w:val="000000"/>
          <w:szCs w:val="22"/>
          <w:shd w:val="clear" w:color="auto" w:fill="FFFFFF"/>
          <w:lang w:val="hy-AM"/>
        </w:rPr>
        <w:t xml:space="preserve"> պայմանների բարելավումը, դատապարտյալների և պրոբացիայի շահառուների վերասոցիալականացումը, քրեակատարողական հիմնարկների օպտիմալացումն ու արդիականացումը, քրեակատարողական ծառայության և քրեակատարողական հիմնարկների կառավարման մոդելի և կադրային քաղաքականության կատարելագործումը, կոռուպցիայից </w:t>
      </w:r>
      <w:r w:rsidRPr="00941455">
        <w:rPr>
          <w:rFonts w:cs="Sylfaen"/>
          <w:b w:val="0"/>
          <w:bCs/>
          <w:noProof/>
          <w:color w:val="000000"/>
          <w:szCs w:val="22"/>
          <w:shd w:val="clear" w:color="auto" w:fill="FFFFFF"/>
          <w:lang w:val="hy-AM"/>
        </w:rPr>
        <w:lastRenderedPageBreak/>
        <w:t>զերծ մշակույթի ձևավորումը, պրոբացիայի ծառայության գործունեության արդյունավետության բարձրացումը, կադրային քաղաքականության վերանայումը:</w:t>
      </w:r>
    </w:p>
    <w:p w:rsidR="00941455" w:rsidRPr="00941455" w:rsidRDefault="00941455" w:rsidP="00941455">
      <w:pPr>
        <w:tabs>
          <w:tab w:val="left" w:pos="0"/>
        </w:tabs>
        <w:spacing w:before="0"/>
        <w:ind w:firstLine="432"/>
        <w:contextualSpacing w:val="0"/>
        <w:rPr>
          <w:b w:val="0"/>
          <w:noProof/>
          <w:szCs w:val="22"/>
          <w:lang w:val="hy-AM"/>
        </w:rPr>
      </w:pPr>
      <w:r w:rsidRPr="00941455">
        <w:rPr>
          <w:rFonts w:cs="Sylfaen"/>
          <w:b w:val="0"/>
          <w:bCs/>
          <w:noProof/>
          <w:color w:val="000000"/>
          <w:szCs w:val="22"/>
          <w:shd w:val="clear" w:color="auto" w:fill="FFFFFF"/>
          <w:lang w:val="hy-AM"/>
        </w:rPr>
        <w:t>Պրոբացիայի ինստիտուտի կենսագործման նպատակով 2020 թվականի ընթացքում կշարունակվեն իրագործվել մի շարք միջոցառումներ: Մասնավորապես՝ նախատեսվում է զարգացնել պրոբացիայի պետական ծառայության կարողությունները, գործարկել էլեկտրոնային հսկողության համակարգը՝ ըստ փուլերի, մշակել և փորձարկել պրոբացիայի շահառուների վերասոցիալականացմանն ուղղված միջոցառումներ և ծրագրեր, ներդնել պատիժը կրելուց պայմանական վաղաժամկետ ազատման վերաբերյալ զեկույցի տրամադրման համար գնահատման գործիք, ազատությունից զրկելուն այլընտրանք հանդիսացող խափանման միջոցների ամրագրում:</w:t>
      </w:r>
    </w:p>
    <w:p w:rsidR="00941455" w:rsidRPr="00941455" w:rsidRDefault="00941455" w:rsidP="00941455">
      <w:pPr>
        <w:tabs>
          <w:tab w:val="left" w:pos="0"/>
        </w:tabs>
        <w:spacing w:before="0"/>
        <w:ind w:left="86" w:right="144" w:firstLine="364"/>
        <w:contextualSpacing w:val="0"/>
        <w:rPr>
          <w:b w:val="0"/>
          <w:szCs w:val="22"/>
          <w:highlight w:val="yellow"/>
          <w:lang w:val="hy-AM"/>
        </w:rPr>
      </w:pPr>
      <w:r w:rsidRPr="00941455">
        <w:rPr>
          <w:rFonts w:cs="Sylfaen"/>
          <w:noProof/>
          <w:color w:val="000000"/>
          <w:szCs w:val="22"/>
          <w:lang w:val="hy-AM"/>
        </w:rPr>
        <w:t xml:space="preserve">Ներման ոլորտ։ </w:t>
      </w:r>
      <w:r w:rsidRPr="00941455">
        <w:rPr>
          <w:rFonts w:cs="Sylfaen"/>
          <w:b w:val="0"/>
          <w:szCs w:val="22"/>
          <w:lang w:val="hy-AM"/>
        </w:rPr>
        <w:t>Ներում շնորհելու ինստիտուտն առավել արդյունավետ, թափանցիկ և հաշվետու դարձնելու նպատակով նախատեսվում է ներման խնդրագիր ներկայացրած անձանց օրենքով սահմանված իրավունքների իրացման գործընթացի և անձնական տվյալների պաշտպանության ապահովում:</w:t>
      </w:r>
    </w:p>
    <w:p w:rsidR="00941455" w:rsidRPr="00941455" w:rsidRDefault="00941455" w:rsidP="00941455">
      <w:pPr>
        <w:keepNext/>
        <w:spacing w:before="0"/>
        <w:ind w:firstLine="446"/>
        <w:contextualSpacing w:val="0"/>
        <w:outlineLvl w:val="2"/>
        <w:rPr>
          <w:rFonts w:ascii="Arial" w:hAnsi="Arial" w:cs="Arial"/>
          <w:b w:val="0"/>
          <w:szCs w:val="22"/>
          <w:lang w:val="hy-AM" w:eastAsia="en-US"/>
        </w:rPr>
      </w:pPr>
      <w:bookmarkStart w:id="16" w:name="_Toc26174897"/>
      <w:r w:rsidRPr="00941455">
        <w:rPr>
          <w:rFonts w:cs="Arial"/>
          <w:szCs w:val="22"/>
          <w:lang w:val="hy-AM" w:eastAsia="en-US"/>
        </w:rPr>
        <w:t>Սփյուռք</w:t>
      </w:r>
      <w:bookmarkEnd w:id="16"/>
      <w:r w:rsidRPr="00941455">
        <w:rPr>
          <w:rFonts w:ascii="Arial" w:hAnsi="Arial" w:cs="Arial"/>
          <w:b w:val="0"/>
          <w:szCs w:val="22"/>
          <w:lang w:val="hy-AM" w:eastAsia="en-US"/>
        </w:rPr>
        <w:t xml:space="preserve"> </w:t>
      </w:r>
    </w:p>
    <w:p w:rsidR="00941455" w:rsidRPr="00941455" w:rsidRDefault="00941455" w:rsidP="00941455">
      <w:pPr>
        <w:tabs>
          <w:tab w:val="left" w:pos="540"/>
        </w:tabs>
        <w:spacing w:before="0"/>
        <w:ind w:right="284" w:firstLine="450"/>
        <w:contextualSpacing w:val="0"/>
        <w:rPr>
          <w:rFonts w:cs="Sylfaen"/>
          <w:b w:val="0"/>
          <w:szCs w:val="22"/>
          <w:lang w:val="hy-AM" w:eastAsia="en-US"/>
        </w:rPr>
      </w:pPr>
      <w:r w:rsidRPr="00941455">
        <w:rPr>
          <w:rFonts w:cs="Sylfaen"/>
          <w:b w:val="0"/>
          <w:szCs w:val="22"/>
          <w:lang w:val="hy-AM" w:eastAsia="en-US"/>
        </w:rPr>
        <w:t xml:space="preserve">Կառավարությունը սփյուռքի բնագավառում կարևորում է հետևյալ հիմնական ուղղությունները՝ </w:t>
      </w:r>
    </w:p>
    <w:p w:rsidR="00941455" w:rsidRPr="00941455" w:rsidRDefault="00941455" w:rsidP="00961B35">
      <w:pPr>
        <w:numPr>
          <w:ilvl w:val="0"/>
          <w:numId w:val="73"/>
        </w:numPr>
        <w:spacing w:before="0"/>
        <w:ind w:left="0" w:right="284" w:firstLine="360"/>
        <w:contextualSpacing w:val="0"/>
        <w:rPr>
          <w:rFonts w:cs="Sylfaen"/>
          <w:b w:val="0"/>
          <w:szCs w:val="22"/>
          <w:lang w:val="hy-AM" w:eastAsia="en-US"/>
        </w:rPr>
      </w:pPr>
      <w:r w:rsidRPr="00941455">
        <w:rPr>
          <w:rFonts w:cs="Sylfaen"/>
          <w:szCs w:val="22"/>
          <w:lang w:val="hy-AM" w:eastAsia="en-US"/>
        </w:rPr>
        <w:t xml:space="preserve">Հայաստան-Սփյուռք գործակցության զարգացումը և ամրապնդումը, </w:t>
      </w:r>
      <w:r w:rsidRPr="00941455">
        <w:rPr>
          <w:rFonts w:cs="Sylfaen"/>
          <w:b w:val="0"/>
          <w:szCs w:val="22"/>
          <w:lang w:val="hy-AM" w:eastAsia="en-US"/>
        </w:rPr>
        <w:t>ինչը կնպաստի Հայկական Սփյուռքի հայապահպանությանն ուղղված խնդիրների լուծմանը, ինչպես նաև Սփյուռքում հայկական հարցի միջազգայնացմանը: Սփյուռքի մասնակցությունը Հայաստանի տնտեսական կյանքին դարձել է առավել կազմակերպված ու նպատակային: Անուրանալի է Սփյուռքի դերակատարությունը Հայրենիքում այնպիսի ոլորտների զարգացմանը, ինչպիսիք են՝ զբոսաշրջությունը, գյուղատնտեսությունը, տեղեկատվական տեխնոլոգիաները և ծառայությունները: Կարևորվում է Հայաստանի և Սփյուռքի միջև կրթական՝ մշակութային և երիտասարդական հաղորդակցության՝ ճանաչողության և տեղեկացվածության մակարդակի բարձրացումը,</w:t>
      </w:r>
    </w:p>
    <w:p w:rsidR="00941455" w:rsidRPr="00941455" w:rsidRDefault="00941455" w:rsidP="00961B35">
      <w:pPr>
        <w:numPr>
          <w:ilvl w:val="0"/>
          <w:numId w:val="73"/>
        </w:numPr>
        <w:spacing w:before="0"/>
        <w:ind w:left="0" w:right="284" w:firstLine="360"/>
        <w:contextualSpacing w:val="0"/>
        <w:rPr>
          <w:rFonts w:cs="Sylfaen"/>
          <w:b w:val="0"/>
          <w:szCs w:val="22"/>
          <w:lang w:val="hy-AM" w:eastAsia="en-US"/>
        </w:rPr>
      </w:pPr>
      <w:r w:rsidRPr="00941455">
        <w:rPr>
          <w:rFonts w:cs="Sylfaen"/>
          <w:szCs w:val="22"/>
          <w:lang w:val="hy-AM" w:eastAsia="en-US"/>
        </w:rPr>
        <w:t xml:space="preserve">Հայաստանի Հանրապետության համագործակցությունը միջազգային կազմակերպությունների հետ, </w:t>
      </w:r>
      <w:r w:rsidRPr="00941455">
        <w:rPr>
          <w:rFonts w:cs="Sylfaen"/>
          <w:b w:val="0"/>
          <w:szCs w:val="22"/>
          <w:lang w:val="hy-AM" w:eastAsia="en-US"/>
        </w:rPr>
        <w:t>Հայաստանի Հանրապետության անդամակցությունը միջազգային կառույցներին՝ ի նպաստ Հայաստանի Հանրապետությունում մի շարք ոլորտներում առկա խնդիրների։</w:t>
      </w:r>
    </w:p>
    <w:p w:rsidR="00941455" w:rsidRPr="00941455" w:rsidRDefault="00941455" w:rsidP="00941455">
      <w:pPr>
        <w:keepNext/>
        <w:spacing w:before="0"/>
        <w:ind w:firstLine="446"/>
        <w:contextualSpacing w:val="0"/>
        <w:outlineLvl w:val="2"/>
        <w:rPr>
          <w:rFonts w:cs="Arial"/>
          <w:szCs w:val="22"/>
          <w:lang w:val="hy-AM" w:eastAsia="en-US"/>
        </w:rPr>
      </w:pPr>
      <w:bookmarkStart w:id="17" w:name="_Toc26174898"/>
      <w:r w:rsidRPr="00941455">
        <w:rPr>
          <w:rFonts w:cs="Arial"/>
          <w:szCs w:val="22"/>
          <w:lang w:val="hy-AM" w:eastAsia="en-US"/>
        </w:rPr>
        <w:lastRenderedPageBreak/>
        <w:t>Կրթություն</w:t>
      </w:r>
      <w:bookmarkEnd w:id="17"/>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Arial Armenian"/>
          <w:b w:val="0"/>
          <w:szCs w:val="22"/>
          <w:lang w:val="af-ZA"/>
        </w:rPr>
        <w:t>Պետական քաղաքականության մեջ կրթությունը գերակայու</w:t>
      </w:r>
      <w:r w:rsidRPr="00941455">
        <w:rPr>
          <w:rFonts w:cs="Arial Armenian"/>
          <w:b w:val="0"/>
          <w:szCs w:val="22"/>
          <w:lang w:val="af-ZA"/>
        </w:rPr>
        <w:softHyphen/>
        <w:t>թյուն</w:t>
      </w:r>
      <w:r w:rsidRPr="00941455">
        <w:rPr>
          <w:rFonts w:cs="Arial Armenian"/>
          <w:b w:val="0"/>
          <w:szCs w:val="22"/>
          <w:lang w:val="af-ZA"/>
        </w:rPr>
        <w:softHyphen/>
        <w:t>ների շարքում շարունակում է մնալ որպես ազգային արժեք և երկրի սոցիալ-տնտեսական առաջըն</w:t>
      </w:r>
      <w:r w:rsidRPr="00941455">
        <w:rPr>
          <w:rFonts w:cs="Arial Armenian"/>
          <w:b w:val="0"/>
          <w:szCs w:val="22"/>
          <w:lang w:val="af-ZA"/>
        </w:rPr>
        <w:softHyphen/>
        <w:t>թացն ապահովող հիմնարար գործոն:  Մարդկային կապիտալի  կայուն զարգացումը հնարավոր է ապահովել կրթության որակի, արդյունավետության</w:t>
      </w:r>
      <w:r w:rsidRPr="00941455">
        <w:rPr>
          <w:rFonts w:cs="Arial Armenian"/>
          <w:b w:val="0"/>
          <w:szCs w:val="22"/>
          <w:lang w:val="hy-AM"/>
        </w:rPr>
        <w:t xml:space="preserve"> </w:t>
      </w:r>
      <w:r w:rsidRPr="00941455">
        <w:rPr>
          <w:rFonts w:cs="Arial Armenian"/>
          <w:b w:val="0"/>
          <w:szCs w:val="22"/>
          <w:lang w:val="af-ZA"/>
        </w:rPr>
        <w:t>և մատչելիության բարձրացման միջոցով:</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Arial Armenian"/>
          <w:b w:val="0"/>
          <w:szCs w:val="22"/>
          <w:lang w:val="af-ZA"/>
        </w:rPr>
        <w:t>Հանրակրթության ոլորտում</w:t>
      </w:r>
      <w:r w:rsidRPr="00941455">
        <w:rPr>
          <w:rFonts w:cs="Arial Armenian"/>
          <w:szCs w:val="22"/>
          <w:lang w:val="af-ZA"/>
        </w:rPr>
        <w:t xml:space="preserve"> </w:t>
      </w:r>
      <w:r w:rsidRPr="00941455">
        <w:rPr>
          <w:rFonts w:cs="Arial Armenian"/>
          <w:b w:val="0"/>
          <w:szCs w:val="22"/>
          <w:lang w:val="af-ZA"/>
        </w:rPr>
        <w:t>կշարու</w:t>
      </w:r>
      <w:r w:rsidRPr="00941455">
        <w:rPr>
          <w:rFonts w:cs="Arial Armenian"/>
          <w:b w:val="0"/>
          <w:szCs w:val="22"/>
          <w:lang w:val="af-ZA"/>
        </w:rPr>
        <w:softHyphen/>
      </w:r>
      <w:r w:rsidRPr="00941455">
        <w:rPr>
          <w:rFonts w:cs="Arial Armenian"/>
          <w:b w:val="0"/>
          <w:szCs w:val="22"/>
          <w:lang w:val="af-ZA"/>
        </w:rPr>
        <w:softHyphen/>
        <w:t>նակ</w:t>
      </w:r>
      <w:r w:rsidRPr="00941455">
        <w:rPr>
          <w:rFonts w:cs="Arial Armenian"/>
          <w:b w:val="0"/>
          <w:szCs w:val="22"/>
          <w:lang w:val="af-ZA"/>
        </w:rPr>
        <w:softHyphen/>
        <w:t>վեն հիմնական բարեփո</w:t>
      </w:r>
      <w:r w:rsidRPr="00941455">
        <w:rPr>
          <w:rFonts w:cs="Arial Armenian"/>
          <w:b w:val="0"/>
          <w:szCs w:val="22"/>
          <w:lang w:val="af-ZA"/>
        </w:rPr>
        <w:softHyphen/>
        <w:t>խում</w:t>
      </w:r>
      <w:r w:rsidRPr="00941455">
        <w:rPr>
          <w:rFonts w:cs="Arial Armenian"/>
          <w:b w:val="0"/>
          <w:szCs w:val="22"/>
          <w:lang w:val="af-ZA"/>
        </w:rPr>
        <w:softHyphen/>
        <w:t>ները, որոնց նպա</w:t>
      </w:r>
      <w:r w:rsidRPr="00941455">
        <w:rPr>
          <w:rFonts w:cs="Arial Armenian"/>
          <w:b w:val="0"/>
          <w:szCs w:val="22"/>
          <w:lang w:val="af-ZA"/>
        </w:rPr>
        <w:softHyphen/>
        <w:t xml:space="preserve">տակն </w:t>
      </w:r>
      <w:r w:rsidRPr="00941455">
        <w:rPr>
          <w:rFonts w:cs="Arial Armenian"/>
          <w:b w:val="0"/>
          <w:szCs w:val="22"/>
          <w:lang w:val="hy-AM"/>
        </w:rPr>
        <w:t>է</w:t>
      </w:r>
      <w:r w:rsidRPr="00941455">
        <w:rPr>
          <w:rFonts w:cs="Arial Armenian"/>
          <w:b w:val="0"/>
          <w:szCs w:val="22"/>
          <w:lang w:val="af-ZA"/>
        </w:rPr>
        <w:t xml:space="preserve"> միջնակարգ կրթու</w:t>
      </w:r>
      <w:r w:rsidRPr="00941455">
        <w:rPr>
          <w:rFonts w:cs="Arial Armenian"/>
          <w:b w:val="0"/>
          <w:szCs w:val="22"/>
          <w:lang w:val="af-ZA"/>
        </w:rPr>
        <w:softHyphen/>
        <w:t>թյան որակի բարձ</w:t>
      </w:r>
      <w:r w:rsidRPr="00941455">
        <w:rPr>
          <w:rFonts w:cs="Arial Armenian"/>
          <w:b w:val="0"/>
          <w:szCs w:val="22"/>
          <w:lang w:val="af-ZA"/>
        </w:rPr>
        <w:softHyphen/>
        <w:t>րա</w:t>
      </w:r>
      <w:r w:rsidRPr="00941455">
        <w:rPr>
          <w:rFonts w:cs="Arial Armenian"/>
          <w:b w:val="0"/>
          <w:szCs w:val="22"/>
          <w:lang w:val="af-ZA"/>
        </w:rPr>
        <w:softHyphen/>
        <w:t>ցումը, բնակ</w:t>
      </w:r>
      <w:r w:rsidRPr="00941455">
        <w:rPr>
          <w:rFonts w:cs="Arial Armenian"/>
          <w:b w:val="0"/>
          <w:szCs w:val="22"/>
          <w:lang w:val="af-ZA"/>
        </w:rPr>
        <w:softHyphen/>
        <w:t>չության բոլոր խավերի համար որակյալ կրթության հավասար մատ</w:t>
      </w:r>
      <w:r w:rsidRPr="00941455">
        <w:rPr>
          <w:rFonts w:cs="Arial Armenian"/>
          <w:b w:val="0"/>
          <w:szCs w:val="22"/>
          <w:lang w:val="af-ZA"/>
        </w:rPr>
        <w:softHyphen/>
        <w:t>չե</w:t>
      </w:r>
      <w:r w:rsidRPr="00941455">
        <w:rPr>
          <w:rFonts w:cs="Arial Armenian"/>
          <w:b w:val="0"/>
          <w:szCs w:val="22"/>
          <w:lang w:val="af-ZA"/>
        </w:rPr>
        <w:softHyphen/>
        <w:t>լիության ապա</w:t>
      </w:r>
      <w:r w:rsidRPr="00941455">
        <w:rPr>
          <w:rFonts w:cs="Arial Armenian"/>
          <w:b w:val="0"/>
          <w:szCs w:val="22"/>
          <w:lang w:val="af-ZA"/>
        </w:rPr>
        <w:softHyphen/>
        <w:t>հովումը միջնակարգ դպրոցի բոլոր (ինչպես նաև` նախադպրոցական) մակար</w:t>
      </w:r>
      <w:r w:rsidRPr="00941455">
        <w:rPr>
          <w:rFonts w:cs="Arial Armenian"/>
          <w:b w:val="0"/>
          <w:szCs w:val="22"/>
          <w:lang w:val="af-ZA"/>
        </w:rPr>
        <w:softHyphen/>
        <w:t>դակ</w:t>
      </w:r>
      <w:r w:rsidRPr="00941455">
        <w:rPr>
          <w:rFonts w:cs="Arial Armenian"/>
          <w:b w:val="0"/>
          <w:szCs w:val="22"/>
          <w:lang w:val="af-ZA"/>
        </w:rPr>
        <w:softHyphen/>
        <w:t>ներում և համակարգի արդ</w:t>
      </w:r>
      <w:r w:rsidRPr="00941455">
        <w:rPr>
          <w:rFonts w:cs="Arial Armenian"/>
          <w:b w:val="0"/>
          <w:szCs w:val="22"/>
          <w:lang w:val="af-ZA"/>
        </w:rPr>
        <w:softHyphen/>
        <w:t>յու</w:t>
      </w:r>
      <w:r w:rsidRPr="00941455">
        <w:rPr>
          <w:rFonts w:cs="Arial Armenian"/>
          <w:b w:val="0"/>
          <w:szCs w:val="22"/>
          <w:lang w:val="af-ZA"/>
        </w:rPr>
        <w:softHyphen/>
        <w:t>նավետության շարու</w:t>
      </w:r>
      <w:r w:rsidRPr="00941455">
        <w:rPr>
          <w:rFonts w:cs="Arial Armenian"/>
          <w:b w:val="0"/>
          <w:szCs w:val="22"/>
          <w:lang w:val="af-ZA"/>
        </w:rPr>
        <w:softHyphen/>
        <w:t>նակական բարձ</w:t>
      </w:r>
      <w:r w:rsidRPr="00941455">
        <w:rPr>
          <w:rFonts w:cs="Arial Armenian"/>
          <w:b w:val="0"/>
          <w:szCs w:val="22"/>
          <w:lang w:val="af-ZA"/>
        </w:rPr>
        <w:softHyphen/>
        <w:t>րա</w:t>
      </w:r>
      <w:r w:rsidRPr="00941455">
        <w:rPr>
          <w:rFonts w:cs="Arial Armenian"/>
          <w:b w:val="0"/>
          <w:szCs w:val="22"/>
          <w:lang w:val="af-ZA"/>
        </w:rPr>
        <w:softHyphen/>
        <w:t xml:space="preserve">ցումը: </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lang w:val="hy-AM"/>
        </w:rPr>
        <w:t xml:space="preserve">Համաշխարհային բանկի աջակցությամբ իրականացվող Կրթության բարելավման ծրագրի շրջանակներում նախատեսվում է </w:t>
      </w:r>
      <w:r w:rsidRPr="00941455">
        <w:rPr>
          <w:rFonts w:cs="Arial Armenian"/>
          <w:b w:val="0"/>
          <w:szCs w:val="22"/>
          <w:lang w:val="af-ZA"/>
        </w:rPr>
        <w:t>շարունակել</w:t>
      </w:r>
      <w:r w:rsidRPr="00941455">
        <w:rPr>
          <w:rFonts w:cs="Sylfaen"/>
          <w:b w:val="0"/>
          <w:szCs w:val="22"/>
          <w:lang w:val="hy-AM"/>
        </w:rPr>
        <w:t xml:space="preserve"> </w:t>
      </w:r>
      <w:r w:rsidRPr="00941455">
        <w:rPr>
          <w:rFonts w:cs="Arial Armenian"/>
          <w:b w:val="0"/>
          <w:szCs w:val="22"/>
          <w:lang w:val="af-ZA"/>
        </w:rPr>
        <w:t>աջակցել կրթության ոլորտում իրականացվող բարեփոխումներին, այդ թվում</w:t>
      </w:r>
      <w:r w:rsidRPr="00941455">
        <w:rPr>
          <w:rFonts w:cs="Arial Armenian"/>
          <w:b w:val="0"/>
          <w:szCs w:val="22"/>
          <w:lang w:val="hy-AM"/>
        </w:rPr>
        <w:t>՝</w:t>
      </w:r>
      <w:r w:rsidRPr="00941455">
        <w:rPr>
          <w:rFonts w:cs="Arial Armenian"/>
          <w:b w:val="0"/>
          <w:szCs w:val="22"/>
          <w:lang w:val="af-ZA"/>
        </w:rPr>
        <w:t xml:space="preserve"> նախադպրոցական հաստատությունների հիմնմանը այն համայնքերում, որտեղ չեն գործում մանկապարտեզներ: Մշակվել են նախադպրոցական կրթության տրամադրման այլընտրանքային մոդելներ,  որոնց արդյունքում հաշվի կառնվեն տվյալ համայնքի առանձնահատկությունները:</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b w:val="0"/>
          <w:szCs w:val="22"/>
          <w:lang w:val="hy-AM"/>
        </w:rPr>
        <w:t xml:space="preserve">Շարունակվելու </w:t>
      </w:r>
      <w:r w:rsidRPr="00941455">
        <w:rPr>
          <w:b w:val="0"/>
          <w:szCs w:val="22"/>
          <w:lang w:val="en-US"/>
        </w:rPr>
        <w:t>են</w:t>
      </w:r>
      <w:r w:rsidRPr="00941455">
        <w:rPr>
          <w:b w:val="0"/>
          <w:szCs w:val="22"/>
          <w:lang w:val="hy-AM"/>
        </w:rPr>
        <w:t xml:space="preserve"> տարրական դասարանների աշակերտներին, ինչպես նաև սոցիալապես անապահով ընտանիքների երեխաներին </w:t>
      </w:r>
      <w:r w:rsidRPr="00941455">
        <w:rPr>
          <w:b w:val="0"/>
          <w:szCs w:val="22"/>
          <w:lang w:val="en-US"/>
        </w:rPr>
        <w:t>և</w:t>
      </w:r>
      <w:r w:rsidRPr="00941455">
        <w:rPr>
          <w:b w:val="0"/>
          <w:szCs w:val="22"/>
          <w:lang w:val="pl-PL"/>
        </w:rPr>
        <w:t xml:space="preserve"> սահմանամերձ համայնքների սովորողներին </w:t>
      </w:r>
      <w:r w:rsidRPr="00941455">
        <w:rPr>
          <w:b w:val="0"/>
          <w:szCs w:val="22"/>
          <w:lang w:val="hy-AM"/>
        </w:rPr>
        <w:t>անվճար դասագրքերով ապահովելու քաղաքակա</w:t>
      </w:r>
      <w:r w:rsidRPr="00941455">
        <w:rPr>
          <w:b w:val="0"/>
          <w:szCs w:val="22"/>
          <w:lang w:val="pl-PL"/>
        </w:rPr>
        <w:softHyphen/>
      </w:r>
      <w:r w:rsidRPr="00941455">
        <w:rPr>
          <w:b w:val="0"/>
          <w:szCs w:val="22"/>
          <w:lang w:val="hy-AM"/>
        </w:rPr>
        <w:t>նությունը</w:t>
      </w:r>
      <w:r w:rsidRPr="00941455">
        <w:rPr>
          <w:b w:val="0"/>
          <w:szCs w:val="22"/>
          <w:lang w:val="pl-PL"/>
        </w:rPr>
        <w:t xml:space="preserve">, </w:t>
      </w:r>
      <w:r w:rsidRPr="00941455">
        <w:rPr>
          <w:rFonts w:cs="Sylfaen"/>
          <w:b w:val="0"/>
          <w:szCs w:val="22"/>
          <w:lang w:val="hy-AM"/>
        </w:rPr>
        <w:t>հանրապետության</w:t>
      </w:r>
      <w:r w:rsidRPr="00941455">
        <w:rPr>
          <w:b w:val="0"/>
          <w:szCs w:val="22"/>
          <w:lang w:val="hy-AM"/>
        </w:rPr>
        <w:t xml:space="preserve"> </w:t>
      </w:r>
      <w:r w:rsidRPr="00941455">
        <w:rPr>
          <w:rFonts w:cs="Sylfaen"/>
          <w:b w:val="0"/>
          <w:szCs w:val="22"/>
          <w:lang w:val="hy-AM"/>
        </w:rPr>
        <w:t>դպրոցների</w:t>
      </w:r>
      <w:r w:rsidRPr="00941455">
        <w:rPr>
          <w:b w:val="0"/>
          <w:szCs w:val="22"/>
          <w:lang w:val="hy-AM"/>
        </w:rPr>
        <w:t xml:space="preserve"> </w:t>
      </w:r>
      <w:r w:rsidRPr="00941455">
        <w:rPr>
          <w:rFonts w:cs="Sylfaen"/>
          <w:b w:val="0"/>
          <w:szCs w:val="22"/>
          <w:lang w:val="hy-AM"/>
        </w:rPr>
        <w:t>ինտերնետային</w:t>
      </w:r>
      <w:r w:rsidRPr="00941455">
        <w:rPr>
          <w:b w:val="0"/>
          <w:szCs w:val="22"/>
          <w:lang w:val="hy-AM"/>
        </w:rPr>
        <w:t xml:space="preserve"> </w:t>
      </w:r>
      <w:r w:rsidRPr="00941455">
        <w:rPr>
          <w:rFonts w:cs="Sylfaen"/>
          <w:b w:val="0"/>
          <w:szCs w:val="22"/>
          <w:lang w:val="hy-AM"/>
        </w:rPr>
        <w:t>ցանցի</w:t>
      </w:r>
      <w:r w:rsidRPr="00941455">
        <w:rPr>
          <w:b w:val="0"/>
          <w:szCs w:val="22"/>
          <w:lang w:val="hy-AM"/>
        </w:rPr>
        <w:t xml:space="preserve"> </w:t>
      </w:r>
      <w:r w:rsidRPr="00941455">
        <w:rPr>
          <w:rFonts w:cs="Sylfaen"/>
          <w:b w:val="0"/>
          <w:szCs w:val="22"/>
          <w:lang w:val="hy-AM"/>
        </w:rPr>
        <w:t>սպասարկման</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Arial Armenian"/>
          <w:b w:val="0"/>
          <w:szCs w:val="22"/>
          <w:lang w:val="af-ZA"/>
        </w:rPr>
        <w:t>համակարգչային սարքավորումների պահպանման, շարժական ինտերնետային կայանի շահագործման աշխատանքները, իրականացվ</w:t>
      </w:r>
      <w:r w:rsidRPr="00941455">
        <w:rPr>
          <w:rFonts w:cs="Arial Armenian"/>
          <w:b w:val="0"/>
          <w:szCs w:val="22"/>
          <w:lang w:val="hy-AM"/>
        </w:rPr>
        <w:t xml:space="preserve">ելու </w:t>
      </w:r>
      <w:r w:rsidRPr="00941455">
        <w:rPr>
          <w:rFonts w:cs="Arial Armenian"/>
          <w:b w:val="0"/>
          <w:szCs w:val="22"/>
          <w:lang w:val="af-ZA"/>
        </w:rPr>
        <w:t>են հեռավար կրթության լիարժեք ներդրմանն ուղղված քայլեր:</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Arial Armenian"/>
          <w:b w:val="0"/>
          <w:szCs w:val="22"/>
          <w:lang w:val="af-ZA"/>
        </w:rPr>
        <w:t>Սովորողների մոտ ճարտարագիտական, գիտական և համակարգային մտածողության զարգացման նպատակով դպրոցներում կիրականացվեն մի շարք միջոցառումներ:</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Arial Armenian"/>
          <w:b w:val="0"/>
          <w:szCs w:val="22"/>
          <w:lang w:val="af-ZA"/>
        </w:rPr>
        <w:t>«Դպրոցահասակ երեխաներին սննդով ապահովում» ծրագրի շրջանակում սննդով կապահովվեն ՀՀ Արարատի, Սյունիքի</w:t>
      </w:r>
      <w:r w:rsidRPr="00941455">
        <w:rPr>
          <w:b w:val="0"/>
          <w:szCs w:val="22"/>
          <w:lang w:val="pl-PL"/>
        </w:rPr>
        <w:t>, Վայոց Ձորի, Տավուշի, Շիրակի, Արագածոտնի մարզերի և 2020 թվականի սեպտեմբերից՝ Գեղարքունիքի մարզի հանրակրթական դպրոց</w:t>
      </w:r>
      <w:r w:rsidRPr="00941455">
        <w:rPr>
          <w:b w:val="0"/>
          <w:szCs w:val="22"/>
          <w:lang w:val="pl-PL"/>
        </w:rPr>
        <w:softHyphen/>
        <w:t>ների տարրական դասարաններում և դպրոցի նախա</w:t>
      </w:r>
      <w:r w:rsidRPr="00941455">
        <w:rPr>
          <w:b w:val="0"/>
          <w:szCs w:val="22"/>
          <w:lang w:val="pl-PL"/>
        </w:rPr>
        <w:softHyphen/>
        <w:t>պատրաստման խմբերում (նա</w:t>
      </w:r>
      <w:r w:rsidRPr="00941455">
        <w:rPr>
          <w:b w:val="0"/>
          <w:szCs w:val="22"/>
          <w:lang w:val="pl-PL"/>
        </w:rPr>
        <w:softHyphen/>
        <w:t>խակր</w:t>
      </w:r>
      <w:r w:rsidRPr="00941455">
        <w:rPr>
          <w:b w:val="0"/>
          <w:szCs w:val="22"/>
          <w:lang w:val="pl-PL"/>
        </w:rPr>
        <w:softHyphen/>
        <w:t>թա</w:t>
      </w:r>
      <w:r w:rsidRPr="00941455">
        <w:rPr>
          <w:b w:val="0"/>
          <w:szCs w:val="22"/>
          <w:lang w:val="pl-PL"/>
        </w:rPr>
        <w:softHyphen/>
        <w:t>րաններում) ընդգրկված երեխաները:</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lang w:val="en-US"/>
        </w:rPr>
        <w:t>Շ</w:t>
      </w:r>
      <w:r w:rsidRPr="00941455">
        <w:rPr>
          <w:rFonts w:cs="Sylfaen"/>
          <w:b w:val="0"/>
          <w:szCs w:val="22"/>
          <w:lang w:val="hy-AM"/>
        </w:rPr>
        <w:t>արունակվելու են ՀՀ</w:t>
      </w:r>
      <w:r w:rsidRPr="00941455">
        <w:rPr>
          <w:b w:val="0"/>
          <w:szCs w:val="22"/>
          <w:lang w:val="hy-AM"/>
        </w:rPr>
        <w:t xml:space="preserve"> </w:t>
      </w:r>
      <w:r w:rsidRPr="00941455">
        <w:rPr>
          <w:rFonts w:cs="Sylfaen"/>
          <w:b w:val="0"/>
          <w:szCs w:val="22"/>
          <w:lang w:val="hy-AM"/>
        </w:rPr>
        <w:t>հեռավոր</w:t>
      </w:r>
      <w:r w:rsidRPr="00941455">
        <w:rPr>
          <w:b w:val="0"/>
          <w:szCs w:val="22"/>
          <w:lang w:val="hy-AM"/>
        </w:rPr>
        <w:t xml:space="preserve">, </w:t>
      </w:r>
      <w:r w:rsidRPr="00941455">
        <w:rPr>
          <w:rFonts w:cs="Sylfaen"/>
          <w:b w:val="0"/>
          <w:szCs w:val="22"/>
          <w:lang w:val="hy-AM"/>
        </w:rPr>
        <w:t>սահմանամերձ</w:t>
      </w:r>
      <w:r w:rsidRPr="00941455">
        <w:rPr>
          <w:b w:val="0"/>
          <w:szCs w:val="22"/>
          <w:lang w:val="hy-AM"/>
        </w:rPr>
        <w:t xml:space="preserve">, </w:t>
      </w:r>
      <w:r w:rsidRPr="00941455">
        <w:rPr>
          <w:rFonts w:cs="Sylfaen"/>
          <w:b w:val="0"/>
          <w:szCs w:val="22"/>
          <w:lang w:val="hy-AM"/>
        </w:rPr>
        <w:t>լեռնային և բարձր լեռնային բնակավայրեր</w:t>
      </w:r>
      <w:r w:rsidRPr="00941455">
        <w:rPr>
          <w:rFonts w:cs="Sylfaen"/>
          <w:b w:val="0"/>
          <w:szCs w:val="22"/>
          <w:lang w:val="en-US"/>
        </w:rPr>
        <w:t>ը</w:t>
      </w:r>
      <w:r w:rsidRPr="00941455">
        <w:rPr>
          <w:rFonts w:cs="Sylfaen"/>
          <w:b w:val="0"/>
          <w:szCs w:val="22"/>
          <w:lang w:val="pl-PL"/>
        </w:rPr>
        <w:t xml:space="preserve"> </w:t>
      </w:r>
      <w:r w:rsidRPr="00941455">
        <w:rPr>
          <w:rFonts w:cs="Sylfaen"/>
          <w:b w:val="0"/>
          <w:szCs w:val="22"/>
          <w:lang w:val="hy-AM"/>
        </w:rPr>
        <w:t>մանկավարժական կադրերով համալրելու աշխատանքները</w:t>
      </w:r>
      <w:r w:rsidRPr="00941455">
        <w:rPr>
          <w:rFonts w:cs="Sylfaen"/>
          <w:b w:val="0"/>
          <w:szCs w:val="22"/>
          <w:lang w:val="pl-PL"/>
        </w:rPr>
        <w:t xml:space="preserve">, </w:t>
      </w:r>
      <w:r w:rsidRPr="00941455">
        <w:rPr>
          <w:rFonts w:cs="Sylfaen"/>
          <w:b w:val="0"/>
          <w:szCs w:val="22"/>
          <w:lang w:val="en-US"/>
        </w:rPr>
        <w:t>ինչպես</w:t>
      </w:r>
      <w:r w:rsidRPr="00941455">
        <w:rPr>
          <w:rFonts w:cs="Sylfaen"/>
          <w:b w:val="0"/>
          <w:szCs w:val="22"/>
          <w:lang w:val="pl-PL"/>
        </w:rPr>
        <w:t xml:space="preserve"> </w:t>
      </w:r>
      <w:r w:rsidRPr="00941455">
        <w:rPr>
          <w:rFonts w:cs="Sylfaen"/>
          <w:b w:val="0"/>
          <w:szCs w:val="22"/>
          <w:lang w:val="en-US"/>
        </w:rPr>
        <w:t>նաև</w:t>
      </w:r>
      <w:r w:rsidRPr="00941455">
        <w:rPr>
          <w:rFonts w:cs="Sylfaen"/>
          <w:b w:val="0"/>
          <w:szCs w:val="22"/>
          <w:lang w:val="pl-PL"/>
        </w:rPr>
        <w:t xml:space="preserve"> </w:t>
      </w:r>
      <w:r w:rsidRPr="00941455">
        <w:rPr>
          <w:rFonts w:cs="Sylfaen"/>
          <w:b w:val="0"/>
          <w:szCs w:val="22"/>
          <w:lang w:val="en-US"/>
        </w:rPr>
        <w:lastRenderedPageBreak/>
        <w:t>տրանսպորտային</w:t>
      </w:r>
      <w:r w:rsidRPr="00941455">
        <w:rPr>
          <w:rFonts w:cs="Sylfaen"/>
          <w:b w:val="0"/>
          <w:szCs w:val="22"/>
          <w:lang w:val="pl-PL"/>
        </w:rPr>
        <w:t xml:space="preserve"> </w:t>
      </w:r>
      <w:r w:rsidRPr="00941455">
        <w:rPr>
          <w:rFonts w:cs="Sylfaen"/>
          <w:b w:val="0"/>
          <w:szCs w:val="22"/>
          <w:lang w:val="en-US"/>
        </w:rPr>
        <w:t>ծախսերի</w:t>
      </w:r>
      <w:r w:rsidRPr="00941455">
        <w:rPr>
          <w:rFonts w:cs="Sylfaen"/>
          <w:b w:val="0"/>
          <w:szCs w:val="22"/>
          <w:lang w:val="pl-PL"/>
        </w:rPr>
        <w:t xml:space="preserve"> </w:t>
      </w:r>
      <w:r w:rsidRPr="00941455">
        <w:rPr>
          <w:rFonts w:cs="Sylfaen"/>
          <w:b w:val="0"/>
          <w:szCs w:val="22"/>
          <w:lang w:val="en-US"/>
        </w:rPr>
        <w:t>փոխհատուցման</w:t>
      </w:r>
      <w:r w:rsidRPr="00941455">
        <w:rPr>
          <w:rFonts w:cs="Sylfaen"/>
          <w:b w:val="0"/>
          <w:szCs w:val="22"/>
          <w:lang w:val="pl-PL"/>
        </w:rPr>
        <w:t xml:space="preserve"> </w:t>
      </w:r>
      <w:r w:rsidRPr="00941455">
        <w:rPr>
          <w:rFonts w:cs="Sylfaen"/>
          <w:b w:val="0"/>
          <w:szCs w:val="22"/>
          <w:lang w:val="en-US"/>
        </w:rPr>
        <w:t>գումարներ</w:t>
      </w:r>
      <w:r w:rsidRPr="00941455">
        <w:rPr>
          <w:rFonts w:cs="Sylfaen"/>
          <w:b w:val="0"/>
          <w:szCs w:val="22"/>
          <w:lang w:val="hy-AM"/>
        </w:rPr>
        <w:t>ի տրամադրումը</w:t>
      </w:r>
      <w:r w:rsidRPr="00941455">
        <w:rPr>
          <w:rFonts w:cs="Sylfaen"/>
          <w:b w:val="0"/>
          <w:szCs w:val="22"/>
          <w:lang w:val="pl-PL"/>
        </w:rPr>
        <w:t xml:space="preserve"> </w:t>
      </w:r>
      <w:r w:rsidRPr="00941455">
        <w:rPr>
          <w:rFonts w:cs="Sylfaen"/>
          <w:b w:val="0"/>
          <w:szCs w:val="22"/>
          <w:lang w:val="en-US"/>
        </w:rPr>
        <w:t>մարզերի՝</w:t>
      </w:r>
      <w:r w:rsidRPr="00941455">
        <w:rPr>
          <w:rFonts w:cs="Sylfaen"/>
          <w:b w:val="0"/>
          <w:szCs w:val="22"/>
          <w:lang w:val="pl-PL"/>
        </w:rPr>
        <w:t xml:space="preserve"> </w:t>
      </w:r>
      <w:r w:rsidRPr="00941455">
        <w:rPr>
          <w:rFonts w:cs="Sylfaen"/>
          <w:b w:val="0"/>
          <w:szCs w:val="22"/>
          <w:lang w:val="en-US"/>
        </w:rPr>
        <w:t>իրենց</w:t>
      </w:r>
      <w:r w:rsidRPr="00941455">
        <w:rPr>
          <w:rFonts w:cs="Sylfaen"/>
          <w:b w:val="0"/>
          <w:szCs w:val="22"/>
          <w:lang w:val="pl-PL"/>
        </w:rPr>
        <w:t xml:space="preserve"> </w:t>
      </w:r>
      <w:r w:rsidRPr="00941455">
        <w:rPr>
          <w:rFonts w:cs="Sylfaen"/>
          <w:b w:val="0"/>
          <w:szCs w:val="22"/>
          <w:lang w:val="en-US"/>
        </w:rPr>
        <w:t>բնակավայրերից</w:t>
      </w:r>
      <w:r w:rsidRPr="00941455">
        <w:rPr>
          <w:rFonts w:cs="Sylfaen"/>
          <w:b w:val="0"/>
          <w:szCs w:val="22"/>
          <w:lang w:val="pl-PL"/>
        </w:rPr>
        <w:t xml:space="preserve"> </w:t>
      </w:r>
      <w:r w:rsidRPr="00941455">
        <w:rPr>
          <w:rFonts w:cs="Sylfaen"/>
          <w:b w:val="0"/>
          <w:szCs w:val="22"/>
          <w:lang w:val="en-US"/>
        </w:rPr>
        <w:t>դուրս</w:t>
      </w:r>
      <w:r w:rsidRPr="00941455">
        <w:rPr>
          <w:rFonts w:cs="Sylfaen"/>
          <w:b w:val="0"/>
          <w:szCs w:val="22"/>
          <w:lang w:val="pl-PL"/>
        </w:rPr>
        <w:t xml:space="preserve"> </w:t>
      </w:r>
      <w:r w:rsidRPr="00941455">
        <w:rPr>
          <w:rFonts w:cs="Sylfaen"/>
          <w:b w:val="0"/>
          <w:szCs w:val="22"/>
          <w:lang w:val="en-US"/>
        </w:rPr>
        <w:t>աշխատող</w:t>
      </w:r>
      <w:r w:rsidRPr="00941455">
        <w:rPr>
          <w:rFonts w:cs="Sylfaen"/>
          <w:b w:val="0"/>
          <w:szCs w:val="22"/>
          <w:lang w:val="pl-PL"/>
        </w:rPr>
        <w:t xml:space="preserve"> </w:t>
      </w:r>
      <w:r w:rsidRPr="00941455">
        <w:rPr>
          <w:rFonts w:cs="Sylfaen"/>
          <w:b w:val="0"/>
          <w:szCs w:val="22"/>
          <w:lang w:val="en-US"/>
        </w:rPr>
        <w:t>մանկավարժների</w:t>
      </w:r>
      <w:r w:rsidRPr="00941455">
        <w:rPr>
          <w:rFonts w:cs="Sylfaen"/>
          <w:b w:val="0"/>
          <w:szCs w:val="22"/>
          <w:lang w:val="hy-AM"/>
        </w:rPr>
        <w:t>ն</w:t>
      </w:r>
      <w:r w:rsidRPr="00941455">
        <w:rPr>
          <w:rFonts w:cs="Sylfaen"/>
          <w:b w:val="0"/>
          <w:szCs w:val="22"/>
          <w:lang w:val="pl-PL"/>
        </w:rPr>
        <w:t xml:space="preserve"> </w:t>
      </w:r>
      <w:r w:rsidRPr="00941455">
        <w:rPr>
          <w:rFonts w:cs="Sylfaen"/>
          <w:b w:val="0"/>
          <w:szCs w:val="22"/>
          <w:lang w:val="en-US"/>
        </w:rPr>
        <w:t>և</w:t>
      </w:r>
      <w:r w:rsidRPr="00941455">
        <w:rPr>
          <w:rFonts w:cs="Sylfaen"/>
          <w:b w:val="0"/>
          <w:szCs w:val="22"/>
          <w:lang w:val="pl-PL"/>
        </w:rPr>
        <w:t xml:space="preserve"> </w:t>
      </w:r>
      <w:r w:rsidRPr="00941455">
        <w:rPr>
          <w:rFonts w:cs="Sylfaen"/>
          <w:b w:val="0"/>
          <w:szCs w:val="22"/>
          <w:lang w:val="en-US"/>
        </w:rPr>
        <w:t>սովորողների</w:t>
      </w:r>
      <w:r w:rsidRPr="00941455">
        <w:rPr>
          <w:rFonts w:cs="Sylfaen"/>
          <w:b w:val="0"/>
          <w:szCs w:val="22"/>
          <w:lang w:val="hy-AM"/>
        </w:rPr>
        <w:t>ն</w:t>
      </w:r>
      <w:r w:rsidRPr="00941455">
        <w:rPr>
          <w:rFonts w:cs="Sylfaen"/>
          <w:b w:val="0"/>
          <w:szCs w:val="22"/>
          <w:lang w:val="pl-PL"/>
        </w:rPr>
        <w:t>:</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lang w:val="pl-PL"/>
        </w:rPr>
        <w:t>Սեյսմիկ</w:t>
      </w:r>
      <w:r w:rsidRPr="00941455">
        <w:rPr>
          <w:b w:val="0"/>
          <w:szCs w:val="22"/>
          <w:lang w:val="pl-PL"/>
        </w:rPr>
        <w:t xml:space="preserve"> </w:t>
      </w:r>
      <w:r w:rsidRPr="00941455">
        <w:rPr>
          <w:rFonts w:cs="Sylfaen"/>
          <w:b w:val="0"/>
          <w:szCs w:val="22"/>
          <w:lang w:val="pl-PL"/>
        </w:rPr>
        <w:t>և</w:t>
      </w:r>
      <w:r w:rsidRPr="00941455">
        <w:rPr>
          <w:b w:val="0"/>
          <w:szCs w:val="22"/>
          <w:lang w:val="pl-PL"/>
        </w:rPr>
        <w:t xml:space="preserve"> </w:t>
      </w:r>
      <w:r w:rsidRPr="00941455">
        <w:rPr>
          <w:rFonts w:cs="Sylfaen"/>
          <w:b w:val="0"/>
          <w:szCs w:val="22"/>
          <w:lang w:val="pl-PL"/>
        </w:rPr>
        <w:t>այլ</w:t>
      </w:r>
      <w:r w:rsidRPr="00941455">
        <w:rPr>
          <w:b w:val="0"/>
          <w:szCs w:val="22"/>
          <w:lang w:val="pl-PL"/>
        </w:rPr>
        <w:t xml:space="preserve"> </w:t>
      </w:r>
      <w:r w:rsidRPr="00941455">
        <w:rPr>
          <w:rFonts w:cs="Sylfaen"/>
          <w:b w:val="0"/>
          <w:szCs w:val="22"/>
          <w:lang w:val="pl-PL"/>
        </w:rPr>
        <w:t>վտանգների</w:t>
      </w:r>
      <w:r w:rsidRPr="00941455">
        <w:rPr>
          <w:b w:val="0"/>
          <w:szCs w:val="22"/>
          <w:lang w:val="pl-PL"/>
        </w:rPr>
        <w:t xml:space="preserve"> </w:t>
      </w:r>
      <w:r w:rsidRPr="00941455">
        <w:rPr>
          <w:rFonts w:cs="Sylfaen"/>
          <w:b w:val="0"/>
          <w:szCs w:val="22"/>
          <w:lang w:val="pl-PL"/>
        </w:rPr>
        <w:t>տեսանկյունից</w:t>
      </w:r>
      <w:r w:rsidRPr="00941455">
        <w:rPr>
          <w:b w:val="0"/>
          <w:szCs w:val="22"/>
          <w:lang w:val="pl-PL"/>
        </w:rPr>
        <w:t xml:space="preserve"> իրականացվելու են աշխատանքներ կապված </w:t>
      </w:r>
      <w:r w:rsidRPr="00941455">
        <w:rPr>
          <w:rFonts w:cs="Sylfaen"/>
          <w:b w:val="0"/>
          <w:szCs w:val="22"/>
          <w:lang w:val="pl-PL"/>
        </w:rPr>
        <w:t>դպրոցների</w:t>
      </w:r>
      <w:r w:rsidRPr="00941455">
        <w:rPr>
          <w:b w:val="0"/>
          <w:szCs w:val="22"/>
          <w:lang w:val="pl-PL"/>
        </w:rPr>
        <w:t xml:space="preserve"> </w:t>
      </w:r>
      <w:r w:rsidRPr="00941455">
        <w:rPr>
          <w:rFonts w:cs="Sylfaen"/>
          <w:b w:val="0"/>
          <w:szCs w:val="22"/>
          <w:lang w:val="pl-PL"/>
        </w:rPr>
        <w:t>շենքերի</w:t>
      </w:r>
      <w:r w:rsidRPr="00941455">
        <w:rPr>
          <w:b w:val="0"/>
          <w:szCs w:val="22"/>
          <w:lang w:val="pl-PL"/>
        </w:rPr>
        <w:t xml:space="preserve"> </w:t>
      </w:r>
      <w:r w:rsidRPr="00941455">
        <w:rPr>
          <w:rFonts w:cs="Sylfaen"/>
          <w:b w:val="0"/>
          <w:szCs w:val="22"/>
          <w:lang w:val="pl-PL"/>
        </w:rPr>
        <w:t>բարելավման</w:t>
      </w:r>
      <w:r w:rsidRPr="00941455">
        <w:rPr>
          <w:b w:val="0"/>
          <w:szCs w:val="22"/>
          <w:lang w:val="pl-PL"/>
        </w:rPr>
        <w:t xml:space="preserve">, </w:t>
      </w:r>
      <w:r w:rsidRPr="00941455">
        <w:rPr>
          <w:rFonts w:cs="Sylfaen"/>
          <w:b w:val="0"/>
          <w:szCs w:val="22"/>
          <w:lang w:val="pl-PL"/>
        </w:rPr>
        <w:t>աղետների</w:t>
      </w:r>
      <w:r w:rsidRPr="00941455">
        <w:rPr>
          <w:b w:val="0"/>
          <w:szCs w:val="22"/>
          <w:lang w:val="pl-PL"/>
        </w:rPr>
        <w:t xml:space="preserve"> </w:t>
      </w:r>
      <w:r w:rsidRPr="00941455">
        <w:rPr>
          <w:rFonts w:cs="Sylfaen"/>
          <w:b w:val="0"/>
          <w:szCs w:val="22"/>
          <w:lang w:val="pl-PL"/>
        </w:rPr>
        <w:t>պատրաստվածության</w:t>
      </w:r>
      <w:r w:rsidRPr="00941455">
        <w:rPr>
          <w:b w:val="0"/>
          <w:szCs w:val="22"/>
          <w:lang w:val="pl-PL"/>
        </w:rPr>
        <w:t xml:space="preserve"> </w:t>
      </w:r>
      <w:r w:rsidRPr="00941455">
        <w:rPr>
          <w:rFonts w:cs="Sylfaen"/>
          <w:b w:val="0"/>
          <w:szCs w:val="22"/>
          <w:lang w:val="pl-PL"/>
        </w:rPr>
        <w:t>ու</w:t>
      </w:r>
      <w:r w:rsidRPr="00941455">
        <w:rPr>
          <w:b w:val="0"/>
          <w:szCs w:val="22"/>
          <w:lang w:val="pl-PL"/>
        </w:rPr>
        <w:t xml:space="preserve"> </w:t>
      </w:r>
      <w:r w:rsidRPr="00941455">
        <w:rPr>
          <w:rFonts w:cs="Sylfaen"/>
          <w:b w:val="0"/>
          <w:szCs w:val="22"/>
          <w:lang w:val="pl-PL"/>
        </w:rPr>
        <w:t>արձագանքման</w:t>
      </w:r>
      <w:r w:rsidRPr="00941455">
        <w:rPr>
          <w:b w:val="0"/>
          <w:szCs w:val="22"/>
          <w:lang w:val="pl-PL"/>
        </w:rPr>
        <w:t xml:space="preserve"> </w:t>
      </w:r>
      <w:r w:rsidRPr="00941455">
        <w:rPr>
          <w:rFonts w:cs="Sylfaen"/>
          <w:b w:val="0"/>
          <w:szCs w:val="22"/>
          <w:lang w:val="pl-PL"/>
        </w:rPr>
        <w:t>կարողությունների</w:t>
      </w:r>
      <w:r w:rsidRPr="00941455">
        <w:rPr>
          <w:b w:val="0"/>
          <w:szCs w:val="22"/>
          <w:lang w:val="pl-PL"/>
        </w:rPr>
        <w:t xml:space="preserve"> </w:t>
      </w:r>
      <w:r w:rsidRPr="00941455">
        <w:rPr>
          <w:rFonts w:cs="Sylfaen"/>
          <w:b w:val="0"/>
          <w:szCs w:val="22"/>
          <w:lang w:val="pl-PL"/>
        </w:rPr>
        <w:t>հզորացման</w:t>
      </w:r>
      <w:r w:rsidRPr="00941455">
        <w:rPr>
          <w:b w:val="0"/>
          <w:szCs w:val="22"/>
          <w:lang w:val="pl-PL"/>
        </w:rPr>
        <w:t xml:space="preserve"> </w:t>
      </w:r>
      <w:r w:rsidRPr="00941455">
        <w:rPr>
          <w:rFonts w:cs="Sylfaen"/>
          <w:b w:val="0"/>
          <w:szCs w:val="22"/>
          <w:lang w:val="pl-PL"/>
        </w:rPr>
        <w:t xml:space="preserve">ուղղություններով, բարելավվելու են </w:t>
      </w:r>
      <w:r w:rsidRPr="00941455">
        <w:rPr>
          <w:b w:val="0"/>
          <w:szCs w:val="22"/>
          <w:lang w:val="hy-AM"/>
        </w:rPr>
        <w:t>փոքրաթիվ աշակերտակազմ ունեցող հանրակրթական դպրոցների ուսումնական գործընթացի բնականոն և համակողմանի կազմակերպմանն առնչվող հարցերը:</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lang w:val="hy-AM"/>
        </w:rPr>
        <w:t xml:space="preserve">Համընդհանուր ներառական կրթության համակարգի ներդրման նպատակով ՀՀ Գեղարքունիքի և ՀՀ Կոտայքի մարզերում կստեղծվեն տարածքային մանկավարժահոգեբանական աջակցության կենտրոններ կամ այդ ծառայությունները  կպատվիրակվեն:  </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lang w:val="hy-AM"/>
        </w:rPr>
        <w:t>Շարունակվելու</w:t>
      </w:r>
      <w:r w:rsidRPr="00941455">
        <w:rPr>
          <w:b w:val="0"/>
          <w:szCs w:val="22"/>
          <w:lang w:val="hy-AM"/>
        </w:rPr>
        <w:t xml:space="preserve"> </w:t>
      </w:r>
      <w:r w:rsidRPr="00941455">
        <w:rPr>
          <w:rFonts w:cs="Sylfaen"/>
          <w:b w:val="0"/>
          <w:szCs w:val="22"/>
          <w:lang w:val="hy-AM"/>
        </w:rPr>
        <w:t>են</w:t>
      </w:r>
      <w:r w:rsidRPr="00941455">
        <w:rPr>
          <w:b w:val="0"/>
          <w:szCs w:val="22"/>
          <w:lang w:val="hy-AM"/>
        </w:rPr>
        <w:t xml:space="preserve"> </w:t>
      </w:r>
      <w:r w:rsidRPr="00941455">
        <w:rPr>
          <w:rFonts w:cs="Sylfaen"/>
          <w:b w:val="0"/>
          <w:szCs w:val="22"/>
          <w:lang w:val="hy-AM"/>
        </w:rPr>
        <w:t>արտադպրոցական</w:t>
      </w:r>
      <w:r w:rsidRPr="00941455">
        <w:rPr>
          <w:b w:val="0"/>
          <w:szCs w:val="22"/>
          <w:lang w:val="hy-AM"/>
        </w:rPr>
        <w:t xml:space="preserve"> </w:t>
      </w:r>
      <w:r w:rsidRPr="00941455">
        <w:rPr>
          <w:rFonts w:cs="Sylfaen"/>
          <w:b w:val="0"/>
          <w:szCs w:val="22"/>
          <w:lang w:val="hy-AM"/>
        </w:rPr>
        <w:t>կրթական</w:t>
      </w:r>
      <w:r w:rsidRPr="00941455">
        <w:rPr>
          <w:b w:val="0"/>
          <w:szCs w:val="22"/>
          <w:lang w:val="hy-AM"/>
        </w:rPr>
        <w:t xml:space="preserve"> </w:t>
      </w:r>
      <w:r w:rsidRPr="00941455">
        <w:rPr>
          <w:rFonts w:cs="Sylfaen"/>
          <w:b w:val="0"/>
          <w:szCs w:val="22"/>
          <w:lang w:val="hy-AM"/>
        </w:rPr>
        <w:t>նոր</w:t>
      </w:r>
      <w:r w:rsidRPr="00941455">
        <w:rPr>
          <w:b w:val="0"/>
          <w:szCs w:val="22"/>
          <w:lang w:val="hy-AM"/>
        </w:rPr>
        <w:t xml:space="preserve"> </w:t>
      </w:r>
      <w:r w:rsidRPr="00941455">
        <w:rPr>
          <w:rFonts w:cs="Sylfaen"/>
          <w:b w:val="0"/>
          <w:szCs w:val="22"/>
          <w:lang w:val="hy-AM"/>
        </w:rPr>
        <w:t>ծրագրերի</w:t>
      </w:r>
      <w:r w:rsidRPr="00941455">
        <w:rPr>
          <w:b w:val="0"/>
          <w:szCs w:val="22"/>
          <w:lang w:val="hy-AM"/>
        </w:rPr>
        <w:t xml:space="preserve"> </w:t>
      </w:r>
      <w:r w:rsidRPr="00941455">
        <w:rPr>
          <w:rFonts w:cs="Sylfaen"/>
          <w:b w:val="0"/>
          <w:szCs w:val="22"/>
          <w:lang w:val="hy-AM"/>
        </w:rPr>
        <w:t>մշակման</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ներդրման</w:t>
      </w:r>
      <w:r w:rsidRPr="00941455">
        <w:rPr>
          <w:b w:val="0"/>
          <w:szCs w:val="22"/>
          <w:lang w:val="hy-AM"/>
        </w:rPr>
        <w:t xml:space="preserve"> </w:t>
      </w:r>
      <w:r w:rsidRPr="00941455">
        <w:rPr>
          <w:rFonts w:cs="Sylfaen"/>
          <w:b w:val="0"/>
          <w:szCs w:val="22"/>
          <w:lang w:val="hy-AM"/>
        </w:rPr>
        <w:t>գործընթացները</w:t>
      </w:r>
      <w:r w:rsidRPr="00941455">
        <w:rPr>
          <w:b w:val="0"/>
          <w:szCs w:val="22"/>
          <w:lang w:val="hy-AM"/>
        </w:rPr>
        <w:t xml:space="preserve">, </w:t>
      </w:r>
      <w:r w:rsidRPr="00941455">
        <w:rPr>
          <w:rFonts w:cs="Sylfaen"/>
          <w:b w:val="0"/>
          <w:szCs w:val="22"/>
          <w:lang w:val="hy-AM"/>
        </w:rPr>
        <w:t>որոնք</w:t>
      </w:r>
      <w:r w:rsidRPr="00941455">
        <w:rPr>
          <w:b w:val="0"/>
          <w:szCs w:val="22"/>
          <w:lang w:val="hy-AM"/>
        </w:rPr>
        <w:t xml:space="preserve"> </w:t>
      </w:r>
      <w:r w:rsidRPr="00941455">
        <w:rPr>
          <w:rFonts w:cs="Sylfaen"/>
          <w:b w:val="0"/>
          <w:szCs w:val="22"/>
          <w:lang w:val="hy-AM"/>
        </w:rPr>
        <w:t>կնպաստեն</w:t>
      </w:r>
      <w:r w:rsidRPr="00941455">
        <w:rPr>
          <w:b w:val="0"/>
          <w:szCs w:val="22"/>
          <w:lang w:val="hy-AM"/>
        </w:rPr>
        <w:t xml:space="preserve"> </w:t>
      </w:r>
      <w:r w:rsidRPr="00941455">
        <w:rPr>
          <w:rFonts w:cs="Sylfaen"/>
          <w:b w:val="0"/>
          <w:szCs w:val="22"/>
          <w:lang w:val="hy-AM"/>
        </w:rPr>
        <w:t>սովորողների</w:t>
      </w:r>
      <w:r w:rsidRPr="00941455">
        <w:rPr>
          <w:b w:val="0"/>
          <w:szCs w:val="22"/>
          <w:lang w:val="hy-AM"/>
        </w:rPr>
        <w:t xml:space="preserve"> </w:t>
      </w:r>
      <w:r w:rsidRPr="00941455">
        <w:rPr>
          <w:rFonts w:cs="Sylfaen"/>
          <w:b w:val="0"/>
          <w:szCs w:val="22"/>
          <w:lang w:val="hy-AM"/>
        </w:rPr>
        <w:t>հետաքրքրությունների</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նախասիրությունների</w:t>
      </w:r>
      <w:r w:rsidRPr="00941455">
        <w:rPr>
          <w:b w:val="0"/>
          <w:szCs w:val="22"/>
          <w:lang w:val="hy-AM"/>
        </w:rPr>
        <w:t xml:space="preserve"> </w:t>
      </w:r>
      <w:r w:rsidRPr="00941455">
        <w:rPr>
          <w:rFonts w:cs="Sylfaen"/>
          <w:b w:val="0"/>
          <w:szCs w:val="22"/>
          <w:lang w:val="hy-AM"/>
        </w:rPr>
        <w:t>բավարարմանը</w:t>
      </w:r>
      <w:r w:rsidRPr="00941455">
        <w:rPr>
          <w:b w:val="0"/>
          <w:szCs w:val="22"/>
          <w:lang w:val="hy-AM"/>
        </w:rPr>
        <w:t xml:space="preserve">, </w:t>
      </w:r>
      <w:r w:rsidRPr="00941455">
        <w:rPr>
          <w:rFonts w:cs="Sylfaen"/>
          <w:b w:val="0"/>
          <w:szCs w:val="22"/>
          <w:lang w:val="hy-AM"/>
        </w:rPr>
        <w:t>հոգևոր</w:t>
      </w:r>
      <w:r w:rsidRPr="00941455">
        <w:rPr>
          <w:b w:val="0"/>
          <w:szCs w:val="22"/>
          <w:lang w:val="hy-AM"/>
        </w:rPr>
        <w:t xml:space="preserve">, </w:t>
      </w:r>
      <w:r w:rsidRPr="00941455">
        <w:rPr>
          <w:rFonts w:cs="Sylfaen"/>
          <w:b w:val="0"/>
          <w:szCs w:val="22"/>
          <w:lang w:val="hy-AM"/>
        </w:rPr>
        <w:t>գեղագիտական</w:t>
      </w:r>
      <w:r w:rsidRPr="00941455">
        <w:rPr>
          <w:b w:val="0"/>
          <w:szCs w:val="22"/>
          <w:lang w:val="hy-AM"/>
        </w:rPr>
        <w:t xml:space="preserve">, </w:t>
      </w:r>
      <w:r w:rsidRPr="00941455">
        <w:rPr>
          <w:rFonts w:cs="Sylfaen"/>
          <w:b w:val="0"/>
          <w:szCs w:val="22"/>
          <w:lang w:val="hy-AM"/>
        </w:rPr>
        <w:t>ֆիզիկական</w:t>
      </w:r>
      <w:r w:rsidRPr="00941455">
        <w:rPr>
          <w:b w:val="0"/>
          <w:szCs w:val="22"/>
          <w:lang w:val="hy-AM"/>
        </w:rPr>
        <w:t xml:space="preserve">, </w:t>
      </w:r>
      <w:r w:rsidRPr="00941455">
        <w:rPr>
          <w:rFonts w:cs="Sylfaen"/>
          <w:b w:val="0"/>
          <w:szCs w:val="22"/>
          <w:lang w:val="hy-AM"/>
        </w:rPr>
        <w:t>ստեղծագործական</w:t>
      </w:r>
      <w:r w:rsidRPr="00941455">
        <w:rPr>
          <w:b w:val="0"/>
          <w:szCs w:val="22"/>
          <w:lang w:val="hy-AM"/>
        </w:rPr>
        <w:t xml:space="preserve"> </w:t>
      </w:r>
      <w:r w:rsidRPr="00941455">
        <w:rPr>
          <w:rFonts w:cs="Sylfaen"/>
          <w:b w:val="0"/>
          <w:szCs w:val="22"/>
          <w:lang w:val="hy-AM"/>
        </w:rPr>
        <w:t>կարողությունների</w:t>
      </w:r>
      <w:r w:rsidRPr="00941455">
        <w:rPr>
          <w:b w:val="0"/>
          <w:szCs w:val="22"/>
          <w:lang w:val="hy-AM"/>
        </w:rPr>
        <w:t xml:space="preserve"> </w:t>
      </w:r>
      <w:r w:rsidRPr="00941455">
        <w:rPr>
          <w:rFonts w:cs="Sylfaen"/>
          <w:b w:val="0"/>
          <w:szCs w:val="22"/>
          <w:lang w:val="hy-AM"/>
        </w:rPr>
        <w:t>զար</w:t>
      </w:r>
      <w:r w:rsidRPr="00941455">
        <w:rPr>
          <w:rFonts w:cs="Sylfaen"/>
          <w:b w:val="0"/>
          <w:szCs w:val="22"/>
          <w:lang w:val="hy-AM"/>
        </w:rPr>
        <w:softHyphen/>
        <w:t>գացմանը</w:t>
      </w:r>
      <w:r w:rsidRPr="00941455">
        <w:rPr>
          <w:b w:val="0"/>
          <w:szCs w:val="22"/>
          <w:lang w:val="hy-AM"/>
        </w:rPr>
        <w:t xml:space="preserve">, </w:t>
      </w:r>
      <w:r w:rsidRPr="00941455">
        <w:rPr>
          <w:rFonts w:cs="Sylfaen"/>
          <w:b w:val="0"/>
          <w:szCs w:val="22"/>
          <w:lang w:val="hy-AM"/>
        </w:rPr>
        <w:t>հայրենասիրական</w:t>
      </w:r>
      <w:r w:rsidRPr="00941455">
        <w:rPr>
          <w:b w:val="0"/>
          <w:szCs w:val="22"/>
          <w:lang w:val="hy-AM"/>
        </w:rPr>
        <w:t xml:space="preserve"> </w:t>
      </w:r>
      <w:r w:rsidRPr="00941455">
        <w:rPr>
          <w:rFonts w:cs="Sylfaen"/>
          <w:b w:val="0"/>
          <w:szCs w:val="22"/>
          <w:lang w:val="hy-AM"/>
        </w:rPr>
        <w:t>դաստիարակությանը</w:t>
      </w:r>
      <w:r w:rsidRPr="00941455">
        <w:rPr>
          <w:b w:val="0"/>
          <w:szCs w:val="22"/>
          <w:lang w:val="hy-AM"/>
        </w:rPr>
        <w:t xml:space="preserve">, </w:t>
      </w:r>
      <w:r w:rsidRPr="00941455">
        <w:rPr>
          <w:rFonts w:cs="Sylfaen"/>
          <w:b w:val="0"/>
          <w:szCs w:val="22"/>
          <w:lang w:val="hy-AM"/>
        </w:rPr>
        <w:t>կիրառական</w:t>
      </w:r>
      <w:r w:rsidRPr="00941455">
        <w:rPr>
          <w:b w:val="0"/>
          <w:szCs w:val="22"/>
          <w:lang w:val="hy-AM"/>
        </w:rPr>
        <w:t xml:space="preserve"> </w:t>
      </w:r>
      <w:r w:rsidRPr="00941455">
        <w:rPr>
          <w:rFonts w:cs="Sylfaen"/>
          <w:b w:val="0"/>
          <w:szCs w:val="22"/>
          <w:lang w:val="hy-AM"/>
        </w:rPr>
        <w:t>և</w:t>
      </w:r>
      <w:r w:rsidRPr="00941455">
        <w:rPr>
          <w:b w:val="0"/>
          <w:szCs w:val="22"/>
          <w:lang w:val="hy-AM"/>
        </w:rPr>
        <w:t xml:space="preserve"> </w:t>
      </w:r>
      <w:r w:rsidRPr="00941455">
        <w:rPr>
          <w:rFonts w:cs="Sylfaen"/>
          <w:b w:val="0"/>
          <w:szCs w:val="22"/>
          <w:lang w:val="hy-AM"/>
        </w:rPr>
        <w:t>հումանիտար</w:t>
      </w:r>
      <w:r w:rsidRPr="00941455">
        <w:rPr>
          <w:b w:val="0"/>
          <w:szCs w:val="22"/>
          <w:lang w:val="hy-AM"/>
        </w:rPr>
        <w:t xml:space="preserve"> </w:t>
      </w:r>
      <w:r w:rsidRPr="00941455">
        <w:rPr>
          <w:rFonts w:cs="Sylfaen"/>
          <w:b w:val="0"/>
          <w:szCs w:val="22"/>
          <w:lang w:val="hy-AM"/>
        </w:rPr>
        <w:t>գիտելիքների</w:t>
      </w:r>
      <w:r w:rsidRPr="00941455">
        <w:rPr>
          <w:b w:val="0"/>
          <w:szCs w:val="22"/>
          <w:lang w:val="hy-AM"/>
        </w:rPr>
        <w:t xml:space="preserve"> </w:t>
      </w:r>
      <w:r w:rsidRPr="00941455">
        <w:rPr>
          <w:rFonts w:cs="Sylfaen"/>
          <w:b w:val="0"/>
          <w:szCs w:val="22"/>
          <w:lang w:val="hy-AM"/>
        </w:rPr>
        <w:t>կատարելագործմանը</w:t>
      </w:r>
      <w:r w:rsidRPr="00941455">
        <w:rPr>
          <w:b w:val="0"/>
          <w:szCs w:val="22"/>
          <w:lang w:val="hy-AM"/>
        </w:rPr>
        <w:t xml:space="preserve">: </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lang w:val="hy-AM"/>
        </w:rPr>
        <w:t>Մասնագիտական</w:t>
      </w:r>
      <w:r w:rsidRPr="00941455">
        <w:rPr>
          <w:b w:val="0"/>
          <w:szCs w:val="22"/>
          <w:lang w:val="hy-AM"/>
        </w:rPr>
        <w:t xml:space="preserve"> </w:t>
      </w:r>
      <w:r w:rsidRPr="00941455">
        <w:rPr>
          <w:rFonts w:cs="Sylfaen"/>
          <w:b w:val="0"/>
          <w:szCs w:val="22"/>
          <w:lang w:val="hy-AM"/>
        </w:rPr>
        <w:t>կրթության</w:t>
      </w:r>
      <w:r w:rsidRPr="00941455">
        <w:rPr>
          <w:b w:val="0"/>
          <w:szCs w:val="22"/>
          <w:lang w:val="hy-AM"/>
        </w:rPr>
        <w:t xml:space="preserve"> </w:t>
      </w:r>
      <w:r w:rsidRPr="00941455">
        <w:rPr>
          <w:rFonts w:cs="Sylfaen"/>
          <w:b w:val="0"/>
          <w:szCs w:val="22"/>
          <w:lang w:val="hy-AM"/>
        </w:rPr>
        <w:t>բնագավառում</w:t>
      </w:r>
      <w:r w:rsidRPr="00941455">
        <w:rPr>
          <w:rFonts w:cs="Sylfaen"/>
          <w:b w:val="0"/>
          <w:szCs w:val="22"/>
          <w:lang w:val="pl-PL"/>
        </w:rPr>
        <w:t xml:space="preserve"> </w:t>
      </w:r>
      <w:r w:rsidRPr="00941455">
        <w:rPr>
          <w:rFonts w:cs="Sylfaen"/>
          <w:b w:val="0"/>
          <w:szCs w:val="22"/>
          <w:lang w:val="hy-AM"/>
        </w:rPr>
        <w:t>կիրականացվեն մի շարք միջոցառումներ` ուղղված մասնագիտական կրթության որակի բարելավմանը, աշխատաշուկայի և</w:t>
      </w:r>
      <w:r w:rsidRPr="00941455">
        <w:rPr>
          <w:rFonts w:cs="Sylfaen"/>
          <w:b w:val="0"/>
          <w:szCs w:val="22"/>
          <w:lang w:val="pl-PL"/>
        </w:rPr>
        <w:t xml:space="preserve"> </w:t>
      </w:r>
      <w:r w:rsidRPr="00941455">
        <w:rPr>
          <w:rFonts w:cs="Sylfaen"/>
          <w:b w:val="0"/>
          <w:szCs w:val="22"/>
          <w:lang w:val="hy-AM"/>
        </w:rPr>
        <w:t>միջազգային</w:t>
      </w:r>
      <w:r w:rsidRPr="00941455">
        <w:rPr>
          <w:rFonts w:cs="Sylfaen"/>
          <w:b w:val="0"/>
          <w:szCs w:val="22"/>
          <w:lang w:val="pl-PL"/>
        </w:rPr>
        <w:t xml:space="preserve"> չափանիշներին </w:t>
      </w:r>
      <w:r w:rsidRPr="00941455">
        <w:rPr>
          <w:rFonts w:cs="Sylfaen"/>
          <w:b w:val="0"/>
          <w:szCs w:val="22"/>
          <w:lang w:val="hy-AM"/>
        </w:rPr>
        <w:t>ու</w:t>
      </w:r>
      <w:r w:rsidRPr="00941455">
        <w:rPr>
          <w:rFonts w:cs="Sylfaen"/>
          <w:b w:val="0"/>
          <w:szCs w:val="22"/>
          <w:lang w:val="pl-PL"/>
        </w:rPr>
        <w:t xml:space="preserve"> </w:t>
      </w:r>
      <w:r w:rsidRPr="00941455">
        <w:rPr>
          <w:rFonts w:cs="Sylfaen"/>
          <w:b w:val="0"/>
          <w:szCs w:val="22"/>
          <w:lang w:val="hy-AM"/>
        </w:rPr>
        <w:t>պահանջներին համապատաս</w:t>
      </w:r>
      <w:r w:rsidRPr="00941455">
        <w:rPr>
          <w:rFonts w:cs="Sylfaen"/>
          <w:b w:val="0"/>
          <w:szCs w:val="22"/>
          <w:lang w:val="hy-AM"/>
        </w:rPr>
        <w:softHyphen/>
        <w:t>խան կադրերի պատրաստման կարողությունների հզորացմանը</w:t>
      </w:r>
      <w:r w:rsidRPr="00941455">
        <w:rPr>
          <w:rFonts w:cs="Sylfaen"/>
          <w:b w:val="0"/>
          <w:szCs w:val="22"/>
          <w:lang w:val="pl-PL"/>
        </w:rPr>
        <w:t>,</w:t>
      </w:r>
      <w:r w:rsidRPr="00941455">
        <w:rPr>
          <w:rFonts w:cs="Sylfaen"/>
          <w:b w:val="0"/>
          <w:szCs w:val="22"/>
          <w:lang w:val="hy-AM"/>
        </w:rPr>
        <w:t xml:space="preserve"> եվրոպական կրթական տարածքին ինտեգրմանը</w:t>
      </w:r>
      <w:r w:rsidRPr="00941455">
        <w:rPr>
          <w:rFonts w:cs="Sylfaen"/>
          <w:b w:val="0"/>
          <w:szCs w:val="22"/>
          <w:lang w:val="pl-PL"/>
        </w:rPr>
        <w:t xml:space="preserve">, </w:t>
      </w:r>
      <w:r w:rsidRPr="00941455">
        <w:rPr>
          <w:b w:val="0"/>
          <w:szCs w:val="22"/>
          <w:lang w:val="hy-AM"/>
        </w:rPr>
        <w:t>կրթության</w:t>
      </w:r>
      <w:r w:rsidRPr="00941455">
        <w:rPr>
          <w:b w:val="0"/>
          <w:szCs w:val="22"/>
          <w:lang w:val="it-IT"/>
        </w:rPr>
        <w:t xml:space="preserve"> </w:t>
      </w:r>
      <w:r w:rsidRPr="00941455">
        <w:rPr>
          <w:b w:val="0"/>
          <w:szCs w:val="22"/>
          <w:lang w:val="hy-AM"/>
        </w:rPr>
        <w:t>որակի</w:t>
      </w:r>
      <w:r w:rsidRPr="00941455">
        <w:rPr>
          <w:b w:val="0"/>
          <w:szCs w:val="22"/>
          <w:lang w:val="it-IT"/>
        </w:rPr>
        <w:t xml:space="preserve"> </w:t>
      </w:r>
      <w:r w:rsidRPr="00941455">
        <w:rPr>
          <w:b w:val="0"/>
          <w:szCs w:val="22"/>
          <w:lang w:val="hy-AM"/>
        </w:rPr>
        <w:t>ապահովմանը,</w:t>
      </w:r>
      <w:r w:rsidRPr="00941455">
        <w:rPr>
          <w:rFonts w:cs="Sylfaen"/>
          <w:b w:val="0"/>
          <w:szCs w:val="22"/>
          <w:lang w:val="pl-PL"/>
        </w:rPr>
        <w:t xml:space="preserve"> սոցիալապես խոցելի խավերի համար մասնագիտական կրթության մատչելիության և հասանելիությանը</w:t>
      </w:r>
      <w:r w:rsidRPr="00941455">
        <w:rPr>
          <w:b w:val="0"/>
          <w:szCs w:val="22"/>
          <w:lang w:val="pl-PL"/>
        </w:rPr>
        <w:t>:</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lang w:val="hy-AM"/>
        </w:rPr>
        <w:t xml:space="preserve">Նախնական </w:t>
      </w:r>
      <w:r w:rsidRPr="00941455">
        <w:rPr>
          <w:rFonts w:cs="Sylfaen"/>
          <w:b w:val="0"/>
          <w:szCs w:val="22"/>
          <w:lang w:val="pl-PL"/>
        </w:rPr>
        <w:t>(</w:t>
      </w:r>
      <w:r w:rsidRPr="00941455">
        <w:rPr>
          <w:rFonts w:cs="Sylfaen"/>
          <w:b w:val="0"/>
          <w:szCs w:val="22"/>
        </w:rPr>
        <w:t>արհեստագործական</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միջին</w:t>
      </w:r>
      <w:r w:rsidRPr="00941455">
        <w:rPr>
          <w:rFonts w:cs="Sylfaen"/>
          <w:b w:val="0"/>
          <w:szCs w:val="22"/>
          <w:lang w:val="pl-PL"/>
        </w:rPr>
        <w:t xml:space="preserve"> </w:t>
      </w:r>
      <w:r w:rsidRPr="00941455">
        <w:rPr>
          <w:rFonts w:cs="Sylfaen"/>
          <w:b w:val="0"/>
          <w:szCs w:val="22"/>
        </w:rPr>
        <w:t>մասնագիտական</w:t>
      </w:r>
      <w:r w:rsidRPr="00941455">
        <w:rPr>
          <w:rFonts w:cs="Sylfaen"/>
          <w:b w:val="0"/>
          <w:szCs w:val="22"/>
          <w:lang w:val="pl-PL"/>
        </w:rPr>
        <w:t xml:space="preserve"> </w:t>
      </w:r>
      <w:r w:rsidRPr="00941455">
        <w:rPr>
          <w:rFonts w:cs="Sylfaen"/>
          <w:b w:val="0"/>
          <w:szCs w:val="22"/>
        </w:rPr>
        <w:t>կրթության</w:t>
      </w:r>
      <w:r w:rsidRPr="00941455">
        <w:rPr>
          <w:rFonts w:cs="Sylfaen"/>
          <w:b w:val="0"/>
          <w:szCs w:val="22"/>
          <w:lang w:val="pl-PL"/>
        </w:rPr>
        <w:t xml:space="preserve"> </w:t>
      </w:r>
      <w:r w:rsidRPr="00941455">
        <w:rPr>
          <w:rFonts w:cs="Sylfaen"/>
          <w:b w:val="0"/>
          <w:szCs w:val="22"/>
        </w:rPr>
        <w:t>ոլորտում</w:t>
      </w:r>
      <w:r w:rsidRPr="00941455">
        <w:rPr>
          <w:rFonts w:cs="Sylfaen"/>
          <w:b w:val="0"/>
          <w:szCs w:val="22"/>
          <w:lang w:val="pl-PL"/>
        </w:rPr>
        <w:t xml:space="preserve"> </w:t>
      </w:r>
      <w:r w:rsidRPr="00941455">
        <w:rPr>
          <w:rFonts w:cs="Sylfaen"/>
          <w:b w:val="0"/>
          <w:szCs w:val="22"/>
        </w:rPr>
        <w:t>առաջնային</w:t>
      </w:r>
      <w:r w:rsidRPr="00941455">
        <w:rPr>
          <w:rFonts w:cs="Sylfaen"/>
          <w:b w:val="0"/>
          <w:szCs w:val="22"/>
          <w:lang w:val="pl-PL"/>
        </w:rPr>
        <w:t xml:space="preserve"> </w:t>
      </w:r>
      <w:r w:rsidRPr="00941455">
        <w:rPr>
          <w:rFonts w:cs="Sylfaen"/>
          <w:b w:val="0"/>
          <w:szCs w:val="22"/>
        </w:rPr>
        <w:t>խնդիրներն</w:t>
      </w:r>
      <w:r w:rsidRPr="00941455">
        <w:rPr>
          <w:rFonts w:cs="Sylfaen"/>
          <w:b w:val="0"/>
          <w:szCs w:val="22"/>
          <w:lang w:val="pl-PL"/>
        </w:rPr>
        <w:t xml:space="preserve"> </w:t>
      </w:r>
      <w:r w:rsidRPr="00941455">
        <w:rPr>
          <w:rFonts w:cs="Sylfaen"/>
          <w:b w:val="0"/>
          <w:szCs w:val="22"/>
        </w:rPr>
        <w:t>են</w:t>
      </w:r>
      <w:r w:rsidRPr="00941455">
        <w:rPr>
          <w:rFonts w:cs="Sylfaen"/>
          <w:b w:val="0"/>
          <w:szCs w:val="22"/>
          <w:lang w:val="pl-PL"/>
        </w:rPr>
        <w:t xml:space="preserve"> </w:t>
      </w:r>
      <w:r w:rsidRPr="00941455">
        <w:rPr>
          <w:rFonts w:cs="Sylfaen"/>
          <w:b w:val="0"/>
          <w:szCs w:val="22"/>
        </w:rPr>
        <w:t>լինելու</w:t>
      </w:r>
      <w:r w:rsidRPr="00941455">
        <w:rPr>
          <w:rFonts w:cs="Sylfaen"/>
          <w:b w:val="0"/>
          <w:szCs w:val="22"/>
          <w:lang w:val="pl-PL"/>
        </w:rPr>
        <w:t xml:space="preserve"> </w:t>
      </w:r>
      <w:r w:rsidRPr="00941455">
        <w:rPr>
          <w:b w:val="0"/>
          <w:szCs w:val="22"/>
        </w:rPr>
        <w:t>ուսուցման</w:t>
      </w:r>
      <w:r w:rsidRPr="00941455">
        <w:rPr>
          <w:b w:val="0"/>
          <w:szCs w:val="22"/>
          <w:lang w:val="pl-PL"/>
        </w:rPr>
        <w:t xml:space="preserve"> </w:t>
      </w:r>
      <w:r w:rsidRPr="00941455">
        <w:rPr>
          <w:b w:val="0"/>
          <w:szCs w:val="22"/>
        </w:rPr>
        <w:t>կազմակերպման</w:t>
      </w:r>
      <w:r w:rsidRPr="00941455">
        <w:rPr>
          <w:b w:val="0"/>
          <w:szCs w:val="22"/>
          <w:lang w:val="pl-PL"/>
        </w:rPr>
        <w:t xml:space="preserve"> </w:t>
      </w:r>
      <w:r w:rsidRPr="00941455">
        <w:rPr>
          <w:b w:val="0"/>
          <w:szCs w:val="22"/>
        </w:rPr>
        <w:t>նոր</w:t>
      </w:r>
      <w:r w:rsidRPr="00941455">
        <w:rPr>
          <w:b w:val="0"/>
          <w:szCs w:val="22"/>
          <w:lang w:val="pl-PL"/>
        </w:rPr>
        <w:t xml:space="preserve"> </w:t>
      </w:r>
      <w:r w:rsidRPr="00941455">
        <w:rPr>
          <w:b w:val="0"/>
          <w:szCs w:val="22"/>
        </w:rPr>
        <w:t>մոդելների</w:t>
      </w:r>
      <w:r w:rsidRPr="00941455">
        <w:rPr>
          <w:b w:val="0"/>
          <w:szCs w:val="22"/>
          <w:lang w:val="pl-PL"/>
        </w:rPr>
        <w:t xml:space="preserve"> </w:t>
      </w:r>
      <w:r w:rsidRPr="00941455">
        <w:rPr>
          <w:b w:val="0"/>
          <w:szCs w:val="22"/>
        </w:rPr>
        <w:t>ներդրումը</w:t>
      </w:r>
      <w:r w:rsidRPr="00941455">
        <w:rPr>
          <w:b w:val="0"/>
          <w:szCs w:val="22"/>
          <w:lang w:val="pl-PL"/>
        </w:rPr>
        <w:t xml:space="preserve"> </w:t>
      </w:r>
      <w:r w:rsidRPr="00941455">
        <w:rPr>
          <w:b w:val="0"/>
          <w:szCs w:val="22"/>
          <w:lang w:val="hy-AM"/>
        </w:rPr>
        <w:t>(</w:t>
      </w:r>
      <w:r w:rsidRPr="00941455">
        <w:rPr>
          <w:b w:val="0"/>
          <w:szCs w:val="22"/>
          <w:lang w:val="en-US"/>
        </w:rPr>
        <w:t>աշխատանքի</w:t>
      </w:r>
      <w:r w:rsidRPr="00941455">
        <w:rPr>
          <w:b w:val="0"/>
          <w:szCs w:val="22"/>
          <w:lang w:val="pl-PL"/>
        </w:rPr>
        <w:t xml:space="preserve"> </w:t>
      </w:r>
      <w:r w:rsidRPr="00941455">
        <w:rPr>
          <w:b w:val="0"/>
          <w:szCs w:val="22"/>
          <w:lang w:val="en-US"/>
        </w:rPr>
        <w:t>վրա</w:t>
      </w:r>
      <w:r w:rsidRPr="00941455">
        <w:rPr>
          <w:b w:val="0"/>
          <w:szCs w:val="22"/>
          <w:lang w:val="pl-PL"/>
        </w:rPr>
        <w:t xml:space="preserve"> </w:t>
      </w:r>
      <w:r w:rsidRPr="00941455">
        <w:rPr>
          <w:b w:val="0"/>
          <w:szCs w:val="22"/>
          <w:lang w:val="en-US"/>
        </w:rPr>
        <w:t>հիմնված</w:t>
      </w:r>
      <w:r w:rsidRPr="00941455">
        <w:rPr>
          <w:b w:val="0"/>
          <w:szCs w:val="22"/>
          <w:lang w:val="hy-AM"/>
        </w:rPr>
        <w:t>)</w:t>
      </w:r>
      <w:r w:rsidRPr="00941455">
        <w:rPr>
          <w:b w:val="0"/>
          <w:szCs w:val="22"/>
          <w:lang w:val="pl-PL"/>
        </w:rPr>
        <w:t xml:space="preserve">, </w:t>
      </w:r>
      <w:r w:rsidRPr="00941455">
        <w:rPr>
          <w:rFonts w:cs="Sylfaen"/>
          <w:b w:val="0"/>
          <w:szCs w:val="22"/>
        </w:rPr>
        <w:t>համակարգի</w:t>
      </w:r>
      <w:r w:rsidRPr="00941455">
        <w:rPr>
          <w:rFonts w:cs="Sylfaen"/>
          <w:b w:val="0"/>
          <w:szCs w:val="22"/>
          <w:lang w:val="pl-PL"/>
        </w:rPr>
        <w:t xml:space="preserve"> </w:t>
      </w:r>
      <w:r w:rsidRPr="00941455">
        <w:rPr>
          <w:rFonts w:cs="Sylfaen"/>
          <w:b w:val="0"/>
          <w:szCs w:val="22"/>
          <w:lang w:val="en-US"/>
        </w:rPr>
        <w:t>բովանդակային</w:t>
      </w:r>
      <w:r w:rsidRPr="00941455">
        <w:rPr>
          <w:rFonts w:cs="Sylfaen"/>
          <w:b w:val="0"/>
          <w:szCs w:val="22"/>
          <w:lang w:val="pl-PL"/>
        </w:rPr>
        <w:t xml:space="preserve"> </w:t>
      </w:r>
      <w:r w:rsidRPr="00941455">
        <w:rPr>
          <w:rFonts w:cs="Sylfaen"/>
          <w:b w:val="0"/>
          <w:szCs w:val="22"/>
        </w:rPr>
        <w:t>արդիականացումը</w:t>
      </w:r>
      <w:r w:rsidRPr="00941455">
        <w:rPr>
          <w:rFonts w:cs="Sylfaen"/>
          <w:b w:val="0"/>
          <w:szCs w:val="22"/>
          <w:lang w:val="pl-PL"/>
        </w:rPr>
        <w:t>, ուսումնական հաստատությունների բարեկարգումը և ժամանակակից ուսումնական միջավայրի ստեղծումը:</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rPr>
        <w:t>Բարձրագույն</w:t>
      </w:r>
      <w:r w:rsidRPr="00941455">
        <w:rPr>
          <w:rFonts w:cs="Sylfaen"/>
          <w:b w:val="0"/>
          <w:szCs w:val="22"/>
          <w:lang w:val="pl-PL"/>
        </w:rPr>
        <w:t xml:space="preserve"> </w:t>
      </w:r>
      <w:r w:rsidRPr="00941455">
        <w:rPr>
          <w:rFonts w:cs="Sylfaen"/>
          <w:b w:val="0"/>
          <w:szCs w:val="22"/>
        </w:rPr>
        <w:t>մասնագիտական</w:t>
      </w:r>
      <w:r w:rsidRPr="00941455">
        <w:rPr>
          <w:rFonts w:cs="Sylfaen"/>
          <w:b w:val="0"/>
          <w:szCs w:val="22"/>
          <w:lang w:val="pl-PL"/>
        </w:rPr>
        <w:t xml:space="preserve"> </w:t>
      </w:r>
      <w:r w:rsidRPr="00941455">
        <w:rPr>
          <w:rFonts w:cs="Sylfaen"/>
          <w:b w:val="0"/>
          <w:szCs w:val="22"/>
        </w:rPr>
        <w:t>կրթության</w:t>
      </w:r>
      <w:r w:rsidRPr="00941455">
        <w:rPr>
          <w:rFonts w:cs="Sylfaen"/>
          <w:b w:val="0"/>
          <w:szCs w:val="22"/>
          <w:lang w:val="pl-PL"/>
        </w:rPr>
        <w:t xml:space="preserve"> </w:t>
      </w:r>
      <w:r w:rsidRPr="00941455">
        <w:rPr>
          <w:rFonts w:cs="Sylfaen"/>
          <w:b w:val="0"/>
          <w:szCs w:val="22"/>
        </w:rPr>
        <w:t>ոլորտում</w:t>
      </w:r>
      <w:r w:rsidRPr="00941455">
        <w:rPr>
          <w:rFonts w:cs="Sylfaen"/>
          <w:b w:val="0"/>
          <w:szCs w:val="22"/>
          <w:lang w:val="pl-PL"/>
        </w:rPr>
        <w:t xml:space="preserve"> </w:t>
      </w:r>
      <w:r w:rsidRPr="00941455">
        <w:rPr>
          <w:rFonts w:cs="Sylfaen"/>
          <w:b w:val="0"/>
          <w:szCs w:val="22"/>
        </w:rPr>
        <w:t>կարևորվելու</w:t>
      </w:r>
      <w:r w:rsidRPr="00941455">
        <w:rPr>
          <w:rFonts w:cs="Sylfaen"/>
          <w:b w:val="0"/>
          <w:szCs w:val="22"/>
          <w:lang w:val="pl-PL"/>
        </w:rPr>
        <w:t xml:space="preserve"> </w:t>
      </w:r>
      <w:r w:rsidRPr="00941455">
        <w:rPr>
          <w:rFonts w:cs="Sylfaen"/>
          <w:b w:val="0"/>
          <w:szCs w:val="22"/>
        </w:rPr>
        <w:t>են</w:t>
      </w:r>
      <w:r w:rsidRPr="00941455">
        <w:rPr>
          <w:rFonts w:cs="Sylfaen"/>
          <w:b w:val="0"/>
          <w:szCs w:val="22"/>
          <w:lang w:val="pl-PL"/>
        </w:rPr>
        <w:t xml:space="preserve"> </w:t>
      </w:r>
      <w:r w:rsidRPr="00941455">
        <w:rPr>
          <w:rFonts w:cs="Sylfaen"/>
          <w:b w:val="0"/>
          <w:szCs w:val="22"/>
          <w:lang w:val="hy-AM"/>
        </w:rPr>
        <w:t xml:space="preserve">պետական ֆինանսավորման մեխանիզմների մշակումը և զուգահեռ ներդնումը` կախված բուհերի հավատարմագրման արդյունքներից, </w:t>
      </w:r>
      <w:r w:rsidRPr="00941455">
        <w:rPr>
          <w:rFonts w:cs="Sylfaen"/>
          <w:b w:val="0"/>
          <w:szCs w:val="22"/>
        </w:rPr>
        <w:t>ՀՀ</w:t>
      </w:r>
      <w:r w:rsidRPr="00941455">
        <w:rPr>
          <w:rFonts w:cs="Sylfaen"/>
          <w:b w:val="0"/>
          <w:szCs w:val="22"/>
          <w:lang w:val="pl-PL"/>
        </w:rPr>
        <w:t xml:space="preserve"> </w:t>
      </w:r>
      <w:r w:rsidRPr="00941455">
        <w:rPr>
          <w:rFonts w:cs="Sylfaen"/>
          <w:b w:val="0"/>
          <w:szCs w:val="22"/>
        </w:rPr>
        <w:t>պետական</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ոչ</w:t>
      </w:r>
      <w:r w:rsidRPr="00941455">
        <w:rPr>
          <w:rFonts w:cs="Sylfaen"/>
          <w:b w:val="0"/>
          <w:szCs w:val="22"/>
          <w:lang w:val="pl-PL"/>
        </w:rPr>
        <w:t xml:space="preserve"> </w:t>
      </w:r>
      <w:r w:rsidRPr="00941455">
        <w:rPr>
          <w:rFonts w:cs="Sylfaen"/>
          <w:b w:val="0"/>
          <w:szCs w:val="22"/>
        </w:rPr>
        <w:t>պետական</w:t>
      </w:r>
      <w:r w:rsidRPr="00941455">
        <w:rPr>
          <w:rFonts w:cs="Sylfaen"/>
          <w:b w:val="0"/>
          <w:szCs w:val="22"/>
          <w:lang w:val="pl-PL"/>
        </w:rPr>
        <w:t xml:space="preserve"> </w:t>
      </w:r>
      <w:r w:rsidRPr="00941455">
        <w:rPr>
          <w:rFonts w:cs="Sylfaen"/>
          <w:b w:val="0"/>
          <w:szCs w:val="22"/>
        </w:rPr>
        <w:t>բուհերի</w:t>
      </w:r>
      <w:r w:rsidRPr="00941455">
        <w:rPr>
          <w:rFonts w:cs="Sylfaen"/>
          <w:b w:val="0"/>
          <w:szCs w:val="22"/>
          <w:lang w:val="pl-PL"/>
        </w:rPr>
        <w:t xml:space="preserve"> </w:t>
      </w:r>
      <w:r w:rsidRPr="00941455">
        <w:rPr>
          <w:rFonts w:cs="Sylfaen"/>
          <w:b w:val="0"/>
          <w:szCs w:val="22"/>
        </w:rPr>
        <w:t>գործու</w:t>
      </w:r>
      <w:r w:rsidRPr="00941455">
        <w:rPr>
          <w:rFonts w:cs="Sylfaen"/>
          <w:b w:val="0"/>
          <w:szCs w:val="22"/>
          <w:lang w:val="pl-PL"/>
        </w:rPr>
        <w:softHyphen/>
      </w:r>
      <w:r w:rsidRPr="00941455">
        <w:rPr>
          <w:rFonts w:cs="Sylfaen"/>
          <w:b w:val="0"/>
          <w:szCs w:val="22"/>
        </w:rPr>
        <w:t>նեության</w:t>
      </w:r>
      <w:r w:rsidRPr="00941455">
        <w:rPr>
          <w:rFonts w:cs="Sylfaen"/>
          <w:b w:val="0"/>
          <w:szCs w:val="22"/>
          <w:lang w:val="pl-PL"/>
        </w:rPr>
        <w:t xml:space="preserve"> </w:t>
      </w:r>
      <w:r w:rsidRPr="00941455">
        <w:rPr>
          <w:rFonts w:cs="Sylfaen"/>
          <w:b w:val="0"/>
          <w:szCs w:val="22"/>
        </w:rPr>
        <w:t>համար</w:t>
      </w:r>
      <w:r w:rsidRPr="00941455">
        <w:rPr>
          <w:rFonts w:cs="Sylfaen"/>
          <w:b w:val="0"/>
          <w:szCs w:val="22"/>
          <w:lang w:val="pl-PL"/>
        </w:rPr>
        <w:t xml:space="preserve"> </w:t>
      </w:r>
      <w:r w:rsidRPr="00941455">
        <w:rPr>
          <w:rFonts w:cs="Sylfaen"/>
          <w:b w:val="0"/>
          <w:szCs w:val="22"/>
        </w:rPr>
        <w:t>արդար</w:t>
      </w:r>
      <w:r w:rsidRPr="00941455">
        <w:rPr>
          <w:rFonts w:cs="Sylfaen"/>
          <w:b w:val="0"/>
          <w:szCs w:val="22"/>
          <w:lang w:val="pl-PL"/>
        </w:rPr>
        <w:t xml:space="preserve"> </w:t>
      </w:r>
      <w:r w:rsidRPr="00941455">
        <w:rPr>
          <w:rFonts w:cs="Sylfaen"/>
          <w:b w:val="0"/>
          <w:szCs w:val="22"/>
        </w:rPr>
        <w:t>մրցակցային</w:t>
      </w:r>
      <w:r w:rsidRPr="00941455">
        <w:rPr>
          <w:rFonts w:cs="Sylfaen"/>
          <w:b w:val="0"/>
          <w:szCs w:val="22"/>
          <w:lang w:val="pl-PL"/>
        </w:rPr>
        <w:t xml:space="preserve"> </w:t>
      </w:r>
      <w:r w:rsidRPr="00941455">
        <w:rPr>
          <w:rFonts w:cs="Sylfaen"/>
          <w:b w:val="0"/>
          <w:szCs w:val="22"/>
        </w:rPr>
        <w:t>դաշտի</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հավասար</w:t>
      </w:r>
      <w:r w:rsidRPr="00941455">
        <w:rPr>
          <w:rFonts w:cs="Sylfaen"/>
          <w:b w:val="0"/>
          <w:szCs w:val="22"/>
          <w:lang w:val="pl-PL"/>
        </w:rPr>
        <w:t xml:space="preserve"> </w:t>
      </w:r>
      <w:r w:rsidRPr="00941455">
        <w:rPr>
          <w:rFonts w:cs="Sylfaen"/>
          <w:b w:val="0"/>
          <w:szCs w:val="22"/>
        </w:rPr>
        <w:t>հնարա</w:t>
      </w:r>
      <w:r w:rsidRPr="00941455">
        <w:rPr>
          <w:rFonts w:cs="Sylfaen"/>
          <w:b w:val="0"/>
          <w:szCs w:val="22"/>
          <w:lang w:val="pl-PL"/>
        </w:rPr>
        <w:softHyphen/>
      </w:r>
      <w:r w:rsidRPr="00941455">
        <w:rPr>
          <w:rFonts w:cs="Sylfaen"/>
          <w:b w:val="0"/>
          <w:szCs w:val="22"/>
        </w:rPr>
        <w:t>վորությունների</w:t>
      </w:r>
      <w:r w:rsidRPr="00941455">
        <w:rPr>
          <w:rFonts w:cs="Sylfaen"/>
          <w:b w:val="0"/>
          <w:szCs w:val="22"/>
          <w:lang w:val="pl-PL"/>
        </w:rPr>
        <w:t xml:space="preserve"> </w:t>
      </w:r>
      <w:r w:rsidRPr="00941455">
        <w:rPr>
          <w:rFonts w:cs="Sylfaen"/>
          <w:b w:val="0"/>
          <w:szCs w:val="22"/>
        </w:rPr>
        <w:t>ստեղծումը</w:t>
      </w:r>
      <w:r w:rsidRPr="00941455">
        <w:rPr>
          <w:rFonts w:cs="Sylfaen"/>
          <w:b w:val="0"/>
          <w:szCs w:val="22"/>
          <w:lang w:val="pl-PL"/>
        </w:rPr>
        <w:t xml:space="preserve">: </w:t>
      </w:r>
    </w:p>
    <w:p w:rsidR="00941455" w:rsidRPr="00941455" w:rsidRDefault="00941455" w:rsidP="00941455">
      <w:pPr>
        <w:tabs>
          <w:tab w:val="left" w:pos="540"/>
        </w:tabs>
        <w:spacing w:before="0"/>
        <w:ind w:firstLine="450"/>
        <w:contextualSpacing w:val="0"/>
        <w:rPr>
          <w:rFonts w:cs="Arial Armenian"/>
          <w:b w:val="0"/>
          <w:szCs w:val="22"/>
          <w:lang w:val="af-ZA"/>
        </w:rPr>
      </w:pPr>
      <w:r w:rsidRPr="00941455">
        <w:rPr>
          <w:rFonts w:cs="Sylfaen"/>
          <w:b w:val="0"/>
          <w:szCs w:val="22"/>
        </w:rPr>
        <w:lastRenderedPageBreak/>
        <w:t>Սփյուռքի</w:t>
      </w:r>
      <w:r w:rsidRPr="00941455">
        <w:rPr>
          <w:rFonts w:cs="Sylfaen"/>
          <w:b w:val="0"/>
          <w:szCs w:val="22"/>
          <w:lang w:val="pl-PL"/>
        </w:rPr>
        <w:t xml:space="preserve"> </w:t>
      </w:r>
      <w:r w:rsidRPr="00941455">
        <w:rPr>
          <w:rFonts w:cs="Sylfaen"/>
          <w:b w:val="0"/>
          <w:szCs w:val="22"/>
        </w:rPr>
        <w:t>հետ</w:t>
      </w:r>
      <w:r w:rsidRPr="00941455">
        <w:rPr>
          <w:rFonts w:cs="Sylfaen"/>
          <w:b w:val="0"/>
          <w:szCs w:val="22"/>
          <w:lang w:val="pl-PL"/>
        </w:rPr>
        <w:t xml:space="preserve"> </w:t>
      </w:r>
      <w:r w:rsidRPr="00941455">
        <w:rPr>
          <w:rFonts w:cs="Sylfaen"/>
          <w:b w:val="0"/>
          <w:szCs w:val="22"/>
        </w:rPr>
        <w:t>տարվող</w:t>
      </w:r>
      <w:r w:rsidRPr="00941455">
        <w:rPr>
          <w:rFonts w:cs="Sylfaen"/>
          <w:b w:val="0"/>
          <w:szCs w:val="22"/>
          <w:lang w:val="pl-PL"/>
        </w:rPr>
        <w:t xml:space="preserve"> </w:t>
      </w:r>
      <w:r w:rsidRPr="00941455">
        <w:rPr>
          <w:rFonts w:cs="Sylfaen"/>
          <w:b w:val="0"/>
          <w:szCs w:val="22"/>
        </w:rPr>
        <w:t>աշխատանքները</w:t>
      </w:r>
      <w:r w:rsidRPr="00941455">
        <w:rPr>
          <w:rFonts w:cs="Sylfaen"/>
          <w:b w:val="0"/>
          <w:szCs w:val="22"/>
          <w:lang w:val="pl-PL"/>
        </w:rPr>
        <w:t xml:space="preserve"> </w:t>
      </w:r>
      <w:r w:rsidRPr="00941455">
        <w:rPr>
          <w:rFonts w:cs="Sylfaen"/>
          <w:b w:val="0"/>
          <w:szCs w:val="22"/>
        </w:rPr>
        <w:t>հիմնականում</w:t>
      </w:r>
      <w:r w:rsidRPr="00941455">
        <w:rPr>
          <w:rFonts w:cs="Sylfaen"/>
          <w:b w:val="0"/>
          <w:szCs w:val="22"/>
          <w:lang w:val="pl-PL"/>
        </w:rPr>
        <w:t xml:space="preserve"> </w:t>
      </w:r>
      <w:r w:rsidRPr="00941455">
        <w:rPr>
          <w:rFonts w:cs="Sylfaen"/>
          <w:b w:val="0"/>
          <w:szCs w:val="22"/>
        </w:rPr>
        <w:t>ուղղված</w:t>
      </w:r>
      <w:r w:rsidRPr="00941455">
        <w:rPr>
          <w:rFonts w:cs="Sylfaen"/>
          <w:b w:val="0"/>
          <w:szCs w:val="22"/>
          <w:lang w:val="pl-PL"/>
        </w:rPr>
        <w:t xml:space="preserve"> </w:t>
      </w:r>
      <w:r w:rsidRPr="00941455">
        <w:rPr>
          <w:rFonts w:cs="Sylfaen"/>
          <w:b w:val="0"/>
          <w:szCs w:val="22"/>
        </w:rPr>
        <w:t>կլինեն</w:t>
      </w:r>
      <w:r w:rsidRPr="00941455">
        <w:rPr>
          <w:rFonts w:cs="Sylfaen"/>
          <w:b w:val="0"/>
          <w:szCs w:val="22"/>
          <w:lang w:val="pl-PL"/>
        </w:rPr>
        <w:t xml:space="preserve"> </w:t>
      </w:r>
      <w:r w:rsidRPr="00941455">
        <w:rPr>
          <w:rFonts w:cs="Sylfaen"/>
          <w:b w:val="0"/>
          <w:szCs w:val="22"/>
        </w:rPr>
        <w:t>աջակցելու</w:t>
      </w:r>
      <w:r w:rsidRPr="00941455">
        <w:rPr>
          <w:rFonts w:cs="Sylfaen"/>
          <w:b w:val="0"/>
          <w:szCs w:val="22"/>
          <w:lang w:val="pl-PL"/>
        </w:rPr>
        <w:t xml:space="preserve"> </w:t>
      </w:r>
      <w:r w:rsidRPr="00941455">
        <w:rPr>
          <w:rFonts w:cs="Sylfaen"/>
          <w:b w:val="0"/>
          <w:szCs w:val="22"/>
        </w:rPr>
        <w:t>Սփյուռքի</w:t>
      </w:r>
      <w:r w:rsidRPr="00941455">
        <w:rPr>
          <w:rFonts w:cs="Sylfaen"/>
          <w:b w:val="0"/>
          <w:szCs w:val="22"/>
          <w:lang w:val="pl-PL"/>
        </w:rPr>
        <w:t xml:space="preserve"> </w:t>
      </w:r>
      <w:r w:rsidRPr="00941455">
        <w:rPr>
          <w:rFonts w:cs="Sylfaen"/>
          <w:b w:val="0"/>
          <w:szCs w:val="22"/>
        </w:rPr>
        <w:t>կրթօջախների</w:t>
      </w:r>
      <w:r w:rsidRPr="00941455">
        <w:rPr>
          <w:rFonts w:cs="Sylfaen"/>
          <w:b w:val="0"/>
          <w:szCs w:val="22"/>
          <w:lang w:val="pl-PL"/>
        </w:rPr>
        <w:t xml:space="preserve"> </w:t>
      </w:r>
      <w:r w:rsidRPr="00941455">
        <w:rPr>
          <w:rFonts w:cs="Sylfaen"/>
          <w:b w:val="0"/>
          <w:szCs w:val="22"/>
        </w:rPr>
        <w:t>գործունեությանը</w:t>
      </w:r>
      <w:r w:rsidRPr="00941455">
        <w:rPr>
          <w:rFonts w:cs="Sylfaen"/>
          <w:b w:val="0"/>
          <w:szCs w:val="22"/>
          <w:lang w:val="pl-PL"/>
        </w:rPr>
        <w:t xml:space="preserve">` </w:t>
      </w:r>
      <w:r w:rsidRPr="00941455">
        <w:rPr>
          <w:rFonts w:cs="Sylfaen"/>
          <w:b w:val="0"/>
          <w:szCs w:val="22"/>
        </w:rPr>
        <w:t>նպաստելով</w:t>
      </w:r>
      <w:r w:rsidRPr="00941455">
        <w:rPr>
          <w:b w:val="0"/>
          <w:szCs w:val="22"/>
          <w:lang w:val="hy-AM"/>
        </w:rPr>
        <w:t xml:space="preserve"> հայապահպանման խնդիրների լուծմանն ու միջմշակութային երկխոսության զարգացմանը: </w:t>
      </w:r>
    </w:p>
    <w:p w:rsidR="00941455" w:rsidRPr="00941455" w:rsidRDefault="00941455" w:rsidP="00941455">
      <w:pPr>
        <w:tabs>
          <w:tab w:val="left" w:pos="540"/>
        </w:tabs>
        <w:spacing w:before="0"/>
        <w:ind w:firstLine="446"/>
        <w:contextualSpacing w:val="0"/>
        <w:rPr>
          <w:rFonts w:cs="Arial Armenian"/>
          <w:b w:val="0"/>
          <w:szCs w:val="22"/>
          <w:lang w:val="af-ZA"/>
        </w:rPr>
      </w:pPr>
      <w:r w:rsidRPr="00941455">
        <w:rPr>
          <w:b w:val="0"/>
          <w:szCs w:val="22"/>
          <w:lang w:val="en-US"/>
        </w:rPr>
        <w:t>Առաջնային</w:t>
      </w:r>
      <w:r w:rsidRPr="00941455">
        <w:rPr>
          <w:b w:val="0"/>
          <w:szCs w:val="22"/>
          <w:lang w:val="pl-PL"/>
        </w:rPr>
        <w:t xml:space="preserve"> </w:t>
      </w:r>
      <w:r w:rsidRPr="00941455">
        <w:rPr>
          <w:b w:val="0"/>
          <w:szCs w:val="22"/>
          <w:lang w:val="en-US"/>
        </w:rPr>
        <w:t>են</w:t>
      </w:r>
      <w:r w:rsidRPr="00941455">
        <w:rPr>
          <w:b w:val="0"/>
          <w:szCs w:val="22"/>
          <w:lang w:val="pl-PL"/>
        </w:rPr>
        <w:t xml:space="preserve"> </w:t>
      </w:r>
      <w:r w:rsidRPr="00941455">
        <w:rPr>
          <w:b w:val="0"/>
          <w:szCs w:val="22"/>
          <w:lang w:val="en-US"/>
        </w:rPr>
        <w:t>լինելու</w:t>
      </w:r>
      <w:r w:rsidRPr="00941455">
        <w:rPr>
          <w:b w:val="0"/>
          <w:szCs w:val="22"/>
          <w:lang w:val="pl-PL"/>
        </w:rPr>
        <w:t xml:space="preserve"> </w:t>
      </w:r>
      <w:r w:rsidRPr="00941455">
        <w:rPr>
          <w:b w:val="0"/>
          <w:szCs w:val="22"/>
          <w:lang w:val="en-US"/>
        </w:rPr>
        <w:t>նախադպրոցականից</w:t>
      </w:r>
      <w:r w:rsidRPr="00941455">
        <w:rPr>
          <w:b w:val="0"/>
          <w:szCs w:val="22"/>
          <w:lang w:val="pl-PL"/>
        </w:rPr>
        <w:t xml:space="preserve"> </w:t>
      </w:r>
      <w:r w:rsidRPr="00941455">
        <w:rPr>
          <w:b w:val="0"/>
          <w:szCs w:val="22"/>
          <w:lang w:val="en-US"/>
        </w:rPr>
        <w:t>մինչև</w:t>
      </w:r>
      <w:r w:rsidRPr="00941455">
        <w:rPr>
          <w:b w:val="0"/>
          <w:szCs w:val="22"/>
          <w:lang w:val="pl-PL"/>
        </w:rPr>
        <w:t xml:space="preserve"> </w:t>
      </w:r>
      <w:r w:rsidRPr="00941455">
        <w:rPr>
          <w:b w:val="0"/>
          <w:szCs w:val="22"/>
          <w:lang w:val="en-US"/>
        </w:rPr>
        <w:t>հետբուհական</w:t>
      </w:r>
      <w:r w:rsidRPr="00941455">
        <w:rPr>
          <w:b w:val="0"/>
          <w:szCs w:val="22"/>
          <w:lang w:val="pl-PL"/>
        </w:rPr>
        <w:t xml:space="preserve"> </w:t>
      </w:r>
      <w:r w:rsidRPr="00941455">
        <w:rPr>
          <w:b w:val="0"/>
          <w:szCs w:val="22"/>
          <w:lang w:val="en-US"/>
        </w:rPr>
        <w:t>կրթության</w:t>
      </w:r>
      <w:r w:rsidRPr="00941455">
        <w:rPr>
          <w:b w:val="0"/>
          <w:szCs w:val="22"/>
          <w:lang w:val="pl-PL"/>
        </w:rPr>
        <w:t xml:space="preserve"> </w:t>
      </w:r>
      <w:r w:rsidRPr="00941455">
        <w:rPr>
          <w:b w:val="0"/>
          <w:szCs w:val="22"/>
          <w:lang w:val="en-US"/>
        </w:rPr>
        <w:t>որակի</w:t>
      </w:r>
      <w:r w:rsidRPr="00941455">
        <w:rPr>
          <w:b w:val="0"/>
          <w:szCs w:val="22"/>
          <w:lang w:val="pl-PL"/>
        </w:rPr>
        <w:t xml:space="preserve">, </w:t>
      </w:r>
      <w:r w:rsidRPr="00941455">
        <w:rPr>
          <w:b w:val="0"/>
          <w:szCs w:val="22"/>
          <w:lang w:val="en-US"/>
        </w:rPr>
        <w:t>մասնավորապես</w:t>
      </w:r>
      <w:r w:rsidRPr="00941455">
        <w:rPr>
          <w:b w:val="0"/>
          <w:szCs w:val="22"/>
          <w:lang w:val="pl-PL"/>
        </w:rPr>
        <w:t xml:space="preserve">` </w:t>
      </w:r>
      <w:r w:rsidRPr="00941455">
        <w:rPr>
          <w:b w:val="0"/>
          <w:szCs w:val="22"/>
          <w:lang w:val="en-US"/>
        </w:rPr>
        <w:t>սովորողների</w:t>
      </w:r>
      <w:r w:rsidRPr="00941455">
        <w:rPr>
          <w:b w:val="0"/>
          <w:szCs w:val="22"/>
          <w:lang w:val="pl-PL"/>
        </w:rPr>
        <w:t xml:space="preserve">, </w:t>
      </w:r>
      <w:r w:rsidRPr="00941455">
        <w:rPr>
          <w:b w:val="0"/>
          <w:szCs w:val="22"/>
          <w:lang w:val="en-US"/>
        </w:rPr>
        <w:t>միջավայրի</w:t>
      </w:r>
      <w:r w:rsidRPr="00941455">
        <w:rPr>
          <w:b w:val="0"/>
          <w:szCs w:val="22"/>
          <w:lang w:val="pl-PL"/>
        </w:rPr>
        <w:t xml:space="preserve">, </w:t>
      </w:r>
      <w:r w:rsidRPr="00941455">
        <w:rPr>
          <w:b w:val="0"/>
          <w:szCs w:val="22"/>
          <w:lang w:val="en-US"/>
        </w:rPr>
        <w:t>ծրագրերի</w:t>
      </w:r>
      <w:r w:rsidRPr="00941455">
        <w:rPr>
          <w:b w:val="0"/>
          <w:szCs w:val="22"/>
          <w:lang w:val="pl-PL"/>
        </w:rPr>
        <w:t xml:space="preserve"> </w:t>
      </w:r>
      <w:r w:rsidRPr="00941455">
        <w:rPr>
          <w:b w:val="0"/>
          <w:szCs w:val="22"/>
          <w:lang w:val="en-US"/>
        </w:rPr>
        <w:t>և</w:t>
      </w:r>
      <w:r w:rsidRPr="00941455">
        <w:rPr>
          <w:b w:val="0"/>
          <w:szCs w:val="22"/>
          <w:lang w:val="pl-PL"/>
        </w:rPr>
        <w:t xml:space="preserve"> </w:t>
      </w:r>
      <w:r w:rsidRPr="00941455">
        <w:rPr>
          <w:b w:val="0"/>
          <w:szCs w:val="22"/>
          <w:lang w:val="en-US"/>
        </w:rPr>
        <w:t>ուսումնական</w:t>
      </w:r>
      <w:r w:rsidRPr="00941455">
        <w:rPr>
          <w:b w:val="0"/>
          <w:szCs w:val="22"/>
          <w:lang w:val="pl-PL"/>
        </w:rPr>
        <w:t xml:space="preserve"> </w:t>
      </w:r>
      <w:r w:rsidRPr="00941455">
        <w:rPr>
          <w:b w:val="0"/>
          <w:szCs w:val="22"/>
          <w:lang w:val="en-US"/>
        </w:rPr>
        <w:t>նյութերի</w:t>
      </w:r>
      <w:r w:rsidRPr="00941455">
        <w:rPr>
          <w:b w:val="0"/>
          <w:szCs w:val="22"/>
          <w:lang w:val="pl-PL"/>
        </w:rPr>
        <w:t xml:space="preserve"> </w:t>
      </w:r>
      <w:r w:rsidRPr="00941455">
        <w:rPr>
          <w:b w:val="0"/>
          <w:szCs w:val="22"/>
          <w:lang w:val="en-US"/>
        </w:rPr>
        <w:t>բովանդակության</w:t>
      </w:r>
      <w:r w:rsidRPr="00941455">
        <w:rPr>
          <w:b w:val="0"/>
          <w:szCs w:val="22"/>
          <w:lang w:val="pl-PL"/>
        </w:rPr>
        <w:t xml:space="preserve">, </w:t>
      </w:r>
      <w:r w:rsidRPr="00941455">
        <w:rPr>
          <w:b w:val="0"/>
          <w:szCs w:val="22"/>
          <w:lang w:val="en-US"/>
        </w:rPr>
        <w:t>գործընթացների</w:t>
      </w:r>
      <w:r w:rsidRPr="00941455">
        <w:rPr>
          <w:b w:val="0"/>
          <w:szCs w:val="22"/>
          <w:lang w:val="pl-PL"/>
        </w:rPr>
        <w:t xml:space="preserve">, </w:t>
      </w:r>
      <w:r w:rsidRPr="00941455">
        <w:rPr>
          <w:b w:val="0"/>
          <w:szCs w:val="22"/>
          <w:lang w:val="en-US"/>
        </w:rPr>
        <w:t>ինչպես</w:t>
      </w:r>
      <w:r w:rsidRPr="00941455">
        <w:rPr>
          <w:b w:val="0"/>
          <w:szCs w:val="22"/>
          <w:lang w:val="pl-PL"/>
        </w:rPr>
        <w:t xml:space="preserve"> </w:t>
      </w:r>
      <w:r w:rsidRPr="00941455">
        <w:rPr>
          <w:b w:val="0"/>
          <w:szCs w:val="22"/>
          <w:lang w:val="en-US"/>
        </w:rPr>
        <w:t>նաև</w:t>
      </w:r>
      <w:r w:rsidRPr="00941455">
        <w:rPr>
          <w:b w:val="0"/>
          <w:szCs w:val="22"/>
          <w:lang w:val="pl-PL"/>
        </w:rPr>
        <w:t xml:space="preserve"> </w:t>
      </w:r>
      <w:r w:rsidRPr="00941455">
        <w:rPr>
          <w:b w:val="0"/>
          <w:szCs w:val="22"/>
          <w:lang w:val="en-US"/>
        </w:rPr>
        <w:t>վերջնարդյունքների</w:t>
      </w:r>
      <w:r w:rsidRPr="00941455">
        <w:rPr>
          <w:b w:val="0"/>
          <w:szCs w:val="22"/>
          <w:lang w:val="pl-PL"/>
        </w:rPr>
        <w:t xml:space="preserve"> </w:t>
      </w:r>
      <w:r w:rsidRPr="00941455">
        <w:rPr>
          <w:b w:val="0"/>
          <w:szCs w:val="22"/>
          <w:lang w:val="en-US"/>
        </w:rPr>
        <w:t>որակի</w:t>
      </w:r>
      <w:r w:rsidRPr="00941455">
        <w:rPr>
          <w:b w:val="0"/>
          <w:szCs w:val="22"/>
          <w:lang w:val="pl-PL"/>
        </w:rPr>
        <w:t xml:space="preserve"> </w:t>
      </w:r>
      <w:r w:rsidRPr="00941455">
        <w:rPr>
          <w:b w:val="0"/>
          <w:szCs w:val="22"/>
          <w:lang w:val="en-US"/>
        </w:rPr>
        <w:t>բարելավումն</w:t>
      </w:r>
      <w:r w:rsidRPr="00941455">
        <w:rPr>
          <w:b w:val="0"/>
          <w:szCs w:val="22"/>
          <w:lang w:val="pl-PL"/>
        </w:rPr>
        <w:t xml:space="preserve"> </w:t>
      </w:r>
      <w:r w:rsidRPr="00941455">
        <w:rPr>
          <w:b w:val="0"/>
          <w:szCs w:val="22"/>
          <w:lang w:val="en-US"/>
        </w:rPr>
        <w:t>ըստ</w:t>
      </w:r>
      <w:r w:rsidRPr="00941455">
        <w:rPr>
          <w:b w:val="0"/>
          <w:szCs w:val="22"/>
          <w:lang w:val="pl-PL"/>
        </w:rPr>
        <w:t xml:space="preserve"> </w:t>
      </w:r>
      <w:r w:rsidRPr="00941455">
        <w:rPr>
          <w:b w:val="0"/>
          <w:szCs w:val="22"/>
          <w:lang w:val="en-US"/>
        </w:rPr>
        <w:t>ներպետական</w:t>
      </w:r>
      <w:r w:rsidRPr="00941455">
        <w:rPr>
          <w:b w:val="0"/>
          <w:szCs w:val="22"/>
          <w:lang w:val="pl-PL"/>
        </w:rPr>
        <w:t xml:space="preserve"> </w:t>
      </w:r>
      <w:r w:rsidRPr="00941455">
        <w:rPr>
          <w:b w:val="0"/>
          <w:szCs w:val="22"/>
          <w:lang w:val="en-US"/>
        </w:rPr>
        <w:t>և</w:t>
      </w:r>
      <w:r w:rsidRPr="00941455">
        <w:rPr>
          <w:b w:val="0"/>
          <w:szCs w:val="22"/>
          <w:lang w:val="pl-PL"/>
        </w:rPr>
        <w:t xml:space="preserve"> </w:t>
      </w:r>
      <w:r w:rsidRPr="00941455">
        <w:rPr>
          <w:b w:val="0"/>
          <w:szCs w:val="22"/>
          <w:lang w:val="en-US"/>
        </w:rPr>
        <w:t>միջազգային</w:t>
      </w:r>
      <w:r w:rsidRPr="00941455">
        <w:rPr>
          <w:b w:val="0"/>
          <w:szCs w:val="22"/>
          <w:lang w:val="pl-PL"/>
        </w:rPr>
        <w:t xml:space="preserve"> </w:t>
      </w:r>
      <w:r w:rsidRPr="00941455">
        <w:rPr>
          <w:b w:val="0"/>
          <w:szCs w:val="22"/>
          <w:lang w:val="en-US"/>
        </w:rPr>
        <w:t>ցուցիչների</w:t>
      </w:r>
      <w:r w:rsidRPr="00941455">
        <w:rPr>
          <w:b w:val="0"/>
          <w:szCs w:val="22"/>
          <w:lang w:val="pl-PL"/>
        </w:rPr>
        <w:t>:</w:t>
      </w:r>
    </w:p>
    <w:p w:rsidR="00941455" w:rsidRPr="00941455" w:rsidRDefault="00941455" w:rsidP="00941455">
      <w:pPr>
        <w:keepNext/>
        <w:spacing w:before="0"/>
        <w:ind w:firstLine="446"/>
        <w:contextualSpacing w:val="0"/>
        <w:outlineLvl w:val="2"/>
        <w:rPr>
          <w:rFonts w:cs="Arial"/>
          <w:szCs w:val="22"/>
          <w:lang w:val="hy-AM" w:eastAsia="en-US"/>
        </w:rPr>
      </w:pPr>
      <w:bookmarkStart w:id="18" w:name="_Toc26174899"/>
      <w:r w:rsidRPr="00941455">
        <w:rPr>
          <w:rFonts w:cs="Arial"/>
          <w:szCs w:val="22"/>
          <w:lang w:val="hy-AM" w:eastAsia="en-US"/>
        </w:rPr>
        <w:t>Գիտության ոլորտ</w:t>
      </w:r>
      <w:bookmarkEnd w:id="18"/>
    </w:p>
    <w:p w:rsidR="00941455" w:rsidRPr="00941455" w:rsidRDefault="00941455" w:rsidP="00941455">
      <w:pPr>
        <w:spacing w:before="0"/>
        <w:ind w:firstLine="450"/>
        <w:contextualSpacing w:val="0"/>
        <w:rPr>
          <w:rFonts w:cs="Sylfaen"/>
          <w:b w:val="0"/>
          <w:szCs w:val="22"/>
          <w:lang w:val="pl-PL"/>
        </w:rPr>
      </w:pPr>
      <w:r w:rsidRPr="00941455">
        <w:rPr>
          <w:rFonts w:cs="Sylfaen"/>
          <w:b w:val="0"/>
          <w:szCs w:val="22"/>
        </w:rPr>
        <w:t>Հայա</w:t>
      </w:r>
      <w:r w:rsidRPr="00941455">
        <w:rPr>
          <w:rFonts w:cs="Sylfaen"/>
          <w:b w:val="0"/>
          <w:szCs w:val="22"/>
          <w:lang w:val="pl-PL"/>
        </w:rPr>
        <w:t>u</w:t>
      </w:r>
      <w:r w:rsidRPr="00941455">
        <w:rPr>
          <w:rFonts w:cs="Sylfaen"/>
          <w:b w:val="0"/>
          <w:szCs w:val="22"/>
        </w:rPr>
        <w:t>տանի</w:t>
      </w:r>
      <w:r w:rsidRPr="00941455">
        <w:rPr>
          <w:rFonts w:cs="Sylfaen"/>
          <w:b w:val="0"/>
          <w:szCs w:val="22"/>
          <w:lang w:val="pl-PL"/>
        </w:rPr>
        <w:t xml:space="preserve"> </w:t>
      </w:r>
      <w:r w:rsidRPr="00941455">
        <w:rPr>
          <w:rFonts w:cs="Sylfaen"/>
          <w:b w:val="0"/>
          <w:szCs w:val="22"/>
        </w:rPr>
        <w:t>Հանրապետության</w:t>
      </w:r>
      <w:r w:rsidRPr="00941455">
        <w:rPr>
          <w:rFonts w:cs="Sylfaen"/>
          <w:b w:val="0"/>
          <w:szCs w:val="22"/>
          <w:lang w:val="pl-PL"/>
        </w:rPr>
        <w:t xml:space="preserve"> </w:t>
      </w:r>
      <w:r w:rsidRPr="00941455">
        <w:rPr>
          <w:rFonts w:cs="Sylfaen"/>
          <w:b w:val="0"/>
          <w:szCs w:val="22"/>
        </w:rPr>
        <w:t>գիտության</w:t>
      </w:r>
      <w:r w:rsidRPr="00941455">
        <w:rPr>
          <w:rFonts w:cs="Sylfaen"/>
          <w:b w:val="0"/>
          <w:szCs w:val="22"/>
          <w:lang w:val="pl-PL"/>
        </w:rPr>
        <w:t xml:space="preserve"> </w:t>
      </w:r>
      <w:r w:rsidRPr="00941455">
        <w:rPr>
          <w:rFonts w:cs="Sylfaen"/>
          <w:b w:val="0"/>
          <w:szCs w:val="22"/>
        </w:rPr>
        <w:t>ոլորտը</w:t>
      </w:r>
      <w:r w:rsidRPr="00941455">
        <w:rPr>
          <w:rFonts w:cs="Sylfaen"/>
          <w:b w:val="0"/>
          <w:szCs w:val="22"/>
          <w:lang w:val="pl-PL"/>
        </w:rPr>
        <w:t xml:space="preserve"> </w:t>
      </w:r>
      <w:r w:rsidRPr="00941455">
        <w:rPr>
          <w:rFonts w:cs="Sylfaen"/>
          <w:b w:val="0"/>
          <w:szCs w:val="22"/>
        </w:rPr>
        <w:t>պետք</w:t>
      </w:r>
      <w:r w:rsidRPr="00941455">
        <w:rPr>
          <w:rFonts w:cs="Sylfaen"/>
          <w:b w:val="0"/>
          <w:szCs w:val="22"/>
          <w:lang w:val="pl-PL"/>
        </w:rPr>
        <w:t xml:space="preserve"> </w:t>
      </w:r>
      <w:r w:rsidRPr="00941455">
        <w:rPr>
          <w:rFonts w:cs="Sylfaen"/>
          <w:b w:val="0"/>
          <w:szCs w:val="22"/>
        </w:rPr>
        <w:t>է</w:t>
      </w:r>
      <w:r w:rsidRPr="00941455">
        <w:rPr>
          <w:rFonts w:cs="Sylfaen"/>
          <w:b w:val="0"/>
          <w:szCs w:val="22"/>
          <w:lang w:val="pl-PL"/>
        </w:rPr>
        <w:t xml:space="preserve"> </w:t>
      </w:r>
      <w:r w:rsidRPr="00941455">
        <w:rPr>
          <w:rFonts w:cs="Sylfaen"/>
          <w:b w:val="0"/>
          <w:szCs w:val="22"/>
        </w:rPr>
        <w:t>լինի</w:t>
      </w:r>
      <w:r w:rsidRPr="00941455">
        <w:rPr>
          <w:rFonts w:cs="Sylfaen"/>
          <w:b w:val="0"/>
          <w:szCs w:val="22"/>
          <w:lang w:val="pl-PL"/>
        </w:rPr>
        <w:t xml:space="preserve"> </w:t>
      </w:r>
      <w:r w:rsidRPr="00941455">
        <w:rPr>
          <w:rFonts w:cs="Sylfaen"/>
          <w:b w:val="0"/>
          <w:szCs w:val="22"/>
        </w:rPr>
        <w:t>միջազգայնորեն</w:t>
      </w:r>
      <w:r w:rsidRPr="00941455">
        <w:rPr>
          <w:rFonts w:cs="Sylfaen"/>
          <w:b w:val="0"/>
          <w:szCs w:val="22"/>
          <w:lang w:val="pl-PL"/>
        </w:rPr>
        <w:t xml:space="preserve"> </w:t>
      </w:r>
      <w:r w:rsidRPr="00941455">
        <w:rPr>
          <w:rFonts w:cs="Sylfaen"/>
          <w:b w:val="0"/>
          <w:szCs w:val="22"/>
        </w:rPr>
        <w:t>մրցունակ</w:t>
      </w:r>
      <w:r w:rsidRPr="00941455">
        <w:rPr>
          <w:rFonts w:cs="Sylfaen"/>
          <w:b w:val="0"/>
          <w:szCs w:val="22"/>
          <w:lang w:val="pl-PL"/>
        </w:rPr>
        <w:t xml:space="preserve">, </w:t>
      </w:r>
      <w:r w:rsidRPr="00941455">
        <w:rPr>
          <w:rFonts w:cs="Sylfaen"/>
          <w:b w:val="0"/>
          <w:szCs w:val="22"/>
        </w:rPr>
        <w:t>եվրոպական</w:t>
      </w:r>
      <w:r w:rsidRPr="00941455">
        <w:rPr>
          <w:rFonts w:cs="Sylfaen"/>
          <w:b w:val="0"/>
          <w:szCs w:val="22"/>
          <w:lang w:val="pl-PL"/>
        </w:rPr>
        <w:t xml:space="preserve"> </w:t>
      </w:r>
      <w:r w:rsidRPr="00941455">
        <w:rPr>
          <w:rFonts w:cs="Sylfaen"/>
          <w:b w:val="0"/>
          <w:szCs w:val="22"/>
        </w:rPr>
        <w:t>հետազոտական</w:t>
      </w:r>
      <w:r w:rsidRPr="00941455">
        <w:rPr>
          <w:rFonts w:cs="Sylfaen"/>
          <w:b w:val="0"/>
          <w:szCs w:val="22"/>
          <w:lang w:val="pl-PL"/>
        </w:rPr>
        <w:t xml:space="preserve"> </w:t>
      </w:r>
      <w:r w:rsidRPr="00941455">
        <w:rPr>
          <w:rFonts w:cs="Sylfaen"/>
          <w:b w:val="0"/>
          <w:szCs w:val="22"/>
        </w:rPr>
        <w:t>տարածքի</w:t>
      </w:r>
      <w:r w:rsidRPr="00941455">
        <w:rPr>
          <w:rFonts w:cs="Sylfaen"/>
          <w:b w:val="0"/>
          <w:szCs w:val="22"/>
          <w:lang w:val="pl-PL"/>
        </w:rPr>
        <w:t xml:space="preserve"> </w:t>
      </w:r>
      <w:r w:rsidRPr="00941455">
        <w:rPr>
          <w:rFonts w:cs="Sylfaen"/>
          <w:b w:val="0"/>
          <w:szCs w:val="22"/>
        </w:rPr>
        <w:t>հետ</w:t>
      </w:r>
      <w:r w:rsidRPr="00941455">
        <w:rPr>
          <w:rFonts w:cs="Sylfaen"/>
          <w:b w:val="0"/>
          <w:szCs w:val="22"/>
          <w:lang w:val="pl-PL"/>
        </w:rPr>
        <w:t xml:space="preserve"> </w:t>
      </w:r>
      <w:r w:rsidRPr="00941455">
        <w:rPr>
          <w:rFonts w:cs="Sylfaen"/>
          <w:b w:val="0"/>
          <w:szCs w:val="22"/>
        </w:rPr>
        <w:t>ինտեգրված</w:t>
      </w:r>
      <w:r w:rsidRPr="00941455">
        <w:rPr>
          <w:rFonts w:cs="Sylfaen"/>
          <w:b w:val="0"/>
          <w:szCs w:val="22"/>
          <w:lang w:val="pl-PL"/>
        </w:rPr>
        <w:t xml:space="preserve">, </w:t>
      </w:r>
      <w:r w:rsidRPr="00941455">
        <w:rPr>
          <w:rFonts w:cs="Sylfaen"/>
          <w:b w:val="0"/>
          <w:szCs w:val="22"/>
        </w:rPr>
        <w:t>տնտեսության</w:t>
      </w:r>
      <w:r w:rsidRPr="00941455">
        <w:rPr>
          <w:rFonts w:cs="Sylfaen"/>
          <w:b w:val="0"/>
          <w:szCs w:val="22"/>
          <w:lang w:val="pl-PL"/>
        </w:rPr>
        <w:t xml:space="preserve"> </w:t>
      </w:r>
      <w:r w:rsidRPr="00941455">
        <w:rPr>
          <w:rFonts w:cs="Sylfaen"/>
          <w:b w:val="0"/>
          <w:szCs w:val="22"/>
        </w:rPr>
        <w:t>մրցունակությանը</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անվտանգությանն</w:t>
      </w:r>
      <w:r w:rsidRPr="00941455">
        <w:rPr>
          <w:rFonts w:cs="Sylfaen"/>
          <w:b w:val="0"/>
          <w:szCs w:val="22"/>
          <w:lang w:val="pl-PL"/>
        </w:rPr>
        <w:t xml:space="preserve"> </w:t>
      </w:r>
      <w:r w:rsidRPr="00941455">
        <w:rPr>
          <w:rFonts w:cs="Sylfaen"/>
          <w:b w:val="0"/>
          <w:szCs w:val="22"/>
        </w:rPr>
        <w:t>անմիջականորեն</w:t>
      </w:r>
      <w:r w:rsidRPr="00941455">
        <w:rPr>
          <w:rFonts w:cs="Sylfaen"/>
          <w:b w:val="0"/>
          <w:szCs w:val="22"/>
          <w:lang w:val="pl-PL"/>
        </w:rPr>
        <w:t xml:space="preserve"> </w:t>
      </w:r>
      <w:r w:rsidRPr="00941455">
        <w:rPr>
          <w:rFonts w:cs="Sylfaen"/>
          <w:b w:val="0"/>
          <w:szCs w:val="22"/>
        </w:rPr>
        <w:t>նպաստող</w:t>
      </w:r>
      <w:r w:rsidRPr="00941455">
        <w:rPr>
          <w:rFonts w:cs="Sylfaen"/>
          <w:b w:val="0"/>
          <w:szCs w:val="22"/>
          <w:lang w:val="pl-PL"/>
        </w:rPr>
        <w:t xml:space="preserve"> </w:t>
      </w:r>
      <w:r w:rsidRPr="00941455">
        <w:rPr>
          <w:rFonts w:cs="Sylfaen"/>
          <w:b w:val="0"/>
          <w:szCs w:val="22"/>
        </w:rPr>
        <w:t>համակարգ</w:t>
      </w:r>
      <w:r w:rsidRPr="00941455">
        <w:rPr>
          <w:rFonts w:cs="Sylfaen"/>
          <w:b w:val="0"/>
          <w:szCs w:val="22"/>
          <w:lang w:val="pl-PL"/>
        </w:rPr>
        <w:t xml:space="preserve">: </w:t>
      </w:r>
      <w:r w:rsidRPr="00941455">
        <w:rPr>
          <w:rFonts w:cs="Sylfaen"/>
          <w:b w:val="0"/>
          <w:szCs w:val="22"/>
        </w:rPr>
        <w:t>Այդ</w:t>
      </w:r>
      <w:r w:rsidRPr="00941455">
        <w:rPr>
          <w:rFonts w:cs="Sylfaen"/>
          <w:b w:val="0"/>
          <w:szCs w:val="22"/>
          <w:lang w:val="pl-PL"/>
        </w:rPr>
        <w:t xml:space="preserve"> </w:t>
      </w:r>
      <w:r w:rsidRPr="00941455">
        <w:rPr>
          <w:rFonts w:cs="Sylfaen"/>
          <w:b w:val="0"/>
          <w:szCs w:val="22"/>
        </w:rPr>
        <w:t>նպատակակետի</w:t>
      </w:r>
      <w:r w:rsidRPr="00941455">
        <w:rPr>
          <w:rFonts w:cs="Sylfaen"/>
          <w:b w:val="0"/>
          <w:szCs w:val="22"/>
          <w:lang w:val="pl-PL"/>
        </w:rPr>
        <w:t xml:space="preserve"> </w:t>
      </w:r>
      <w:r w:rsidRPr="00941455">
        <w:rPr>
          <w:rFonts w:cs="Sylfaen"/>
          <w:b w:val="0"/>
          <w:szCs w:val="22"/>
        </w:rPr>
        <w:t>ձեռքբերման</w:t>
      </w:r>
      <w:r w:rsidRPr="00941455">
        <w:rPr>
          <w:rFonts w:cs="Sylfaen"/>
          <w:b w:val="0"/>
          <w:szCs w:val="22"/>
          <w:lang w:val="pl-PL"/>
        </w:rPr>
        <w:t xml:space="preserve"> </w:t>
      </w:r>
      <w:r w:rsidRPr="00941455">
        <w:rPr>
          <w:rFonts w:cs="Sylfaen"/>
          <w:b w:val="0"/>
          <w:szCs w:val="22"/>
        </w:rPr>
        <w:t>համար</w:t>
      </w:r>
      <w:r w:rsidRPr="00941455">
        <w:rPr>
          <w:rFonts w:cs="Sylfaen"/>
          <w:b w:val="0"/>
          <w:szCs w:val="22"/>
          <w:lang w:val="pl-PL"/>
        </w:rPr>
        <w:t xml:space="preserve"> </w:t>
      </w:r>
      <w:r w:rsidRPr="00941455">
        <w:rPr>
          <w:rFonts w:cs="Sylfaen"/>
          <w:b w:val="0"/>
          <w:szCs w:val="22"/>
        </w:rPr>
        <w:t>անհրաժեշտ</w:t>
      </w:r>
      <w:r w:rsidRPr="00941455">
        <w:rPr>
          <w:rFonts w:cs="Sylfaen"/>
          <w:b w:val="0"/>
          <w:szCs w:val="22"/>
          <w:lang w:val="pl-PL"/>
        </w:rPr>
        <w:t xml:space="preserve"> </w:t>
      </w:r>
      <w:r w:rsidRPr="00941455">
        <w:rPr>
          <w:rFonts w:cs="Sylfaen"/>
          <w:b w:val="0"/>
          <w:szCs w:val="22"/>
        </w:rPr>
        <w:t>է</w:t>
      </w:r>
      <w:r w:rsidRPr="00941455">
        <w:rPr>
          <w:rFonts w:cs="Sylfaen"/>
          <w:b w:val="0"/>
          <w:szCs w:val="22"/>
          <w:lang w:val="pl-PL"/>
        </w:rPr>
        <w:t xml:space="preserve"> </w:t>
      </w:r>
      <w:r w:rsidRPr="00941455">
        <w:rPr>
          <w:rFonts w:cs="Sylfaen"/>
          <w:b w:val="0"/>
          <w:szCs w:val="22"/>
        </w:rPr>
        <w:t>իրականացնել</w:t>
      </w:r>
      <w:r w:rsidRPr="00941455">
        <w:rPr>
          <w:rFonts w:cs="Sylfaen"/>
          <w:b w:val="0"/>
          <w:szCs w:val="22"/>
          <w:lang w:val="pl-PL"/>
        </w:rPr>
        <w:t xml:space="preserve"> </w:t>
      </w:r>
      <w:r w:rsidRPr="00941455">
        <w:rPr>
          <w:rFonts w:cs="Sylfaen"/>
          <w:b w:val="0"/>
          <w:szCs w:val="22"/>
        </w:rPr>
        <w:t>գիտության</w:t>
      </w:r>
      <w:r w:rsidRPr="00941455">
        <w:rPr>
          <w:rFonts w:cs="Sylfaen"/>
          <w:b w:val="0"/>
          <w:szCs w:val="22"/>
          <w:lang w:val="pl-PL"/>
        </w:rPr>
        <w:t xml:space="preserve"> </w:t>
      </w:r>
      <w:r w:rsidRPr="00941455">
        <w:rPr>
          <w:rFonts w:cs="Sylfaen"/>
          <w:b w:val="0"/>
          <w:szCs w:val="22"/>
        </w:rPr>
        <w:t>ոլորտի</w:t>
      </w:r>
      <w:r w:rsidRPr="00941455">
        <w:rPr>
          <w:rFonts w:cs="Sylfaen"/>
          <w:b w:val="0"/>
          <w:szCs w:val="22"/>
          <w:lang w:val="pl-PL"/>
        </w:rPr>
        <w:t xml:space="preserve"> </w:t>
      </w:r>
      <w:r w:rsidRPr="00941455">
        <w:rPr>
          <w:rFonts w:cs="Sylfaen"/>
          <w:b w:val="0"/>
          <w:szCs w:val="22"/>
        </w:rPr>
        <w:t>բարեփոխումներ՝</w:t>
      </w:r>
      <w:r w:rsidRPr="00941455">
        <w:rPr>
          <w:rFonts w:cs="Sylfaen"/>
          <w:b w:val="0"/>
          <w:szCs w:val="22"/>
          <w:lang w:val="pl-PL"/>
        </w:rPr>
        <w:t xml:space="preserve"> </w:t>
      </w:r>
      <w:r w:rsidRPr="00941455">
        <w:rPr>
          <w:rFonts w:cs="Sylfaen"/>
          <w:b w:val="0"/>
          <w:szCs w:val="22"/>
        </w:rPr>
        <w:t>ռեսուրսների</w:t>
      </w:r>
      <w:r w:rsidRPr="00941455">
        <w:rPr>
          <w:rFonts w:cs="Sylfaen"/>
          <w:b w:val="0"/>
          <w:szCs w:val="22"/>
          <w:lang w:val="pl-PL"/>
        </w:rPr>
        <w:t xml:space="preserve"> </w:t>
      </w:r>
      <w:r w:rsidRPr="00941455">
        <w:rPr>
          <w:rFonts w:cs="Sylfaen"/>
          <w:b w:val="0"/>
          <w:szCs w:val="22"/>
        </w:rPr>
        <w:t>օգտագործման</w:t>
      </w:r>
      <w:r w:rsidRPr="00941455">
        <w:rPr>
          <w:rFonts w:cs="Sylfaen"/>
          <w:b w:val="0"/>
          <w:szCs w:val="22"/>
          <w:lang w:val="pl-PL"/>
        </w:rPr>
        <w:t xml:space="preserve"> </w:t>
      </w:r>
      <w:r w:rsidRPr="00941455">
        <w:rPr>
          <w:rFonts w:cs="Sylfaen"/>
          <w:b w:val="0"/>
          <w:szCs w:val="22"/>
        </w:rPr>
        <w:t>արդյունավետության</w:t>
      </w:r>
      <w:r w:rsidRPr="00941455">
        <w:rPr>
          <w:rFonts w:cs="Sylfaen"/>
          <w:b w:val="0"/>
          <w:szCs w:val="22"/>
          <w:lang w:val="pl-PL"/>
        </w:rPr>
        <w:t xml:space="preserve"> </w:t>
      </w:r>
      <w:r w:rsidRPr="00941455">
        <w:rPr>
          <w:rFonts w:cs="Sylfaen"/>
          <w:b w:val="0"/>
          <w:szCs w:val="22"/>
        </w:rPr>
        <w:t>բարձրացմամբ</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այդ</w:t>
      </w:r>
      <w:r w:rsidRPr="00941455">
        <w:rPr>
          <w:rFonts w:cs="Sylfaen"/>
          <w:b w:val="0"/>
          <w:szCs w:val="22"/>
          <w:lang w:val="pl-PL"/>
        </w:rPr>
        <w:t xml:space="preserve"> </w:t>
      </w:r>
      <w:r w:rsidRPr="00941455">
        <w:rPr>
          <w:rFonts w:cs="Sylfaen"/>
          <w:b w:val="0"/>
          <w:szCs w:val="22"/>
        </w:rPr>
        <w:t>արդյունավետության</w:t>
      </w:r>
      <w:r w:rsidRPr="00941455">
        <w:rPr>
          <w:rFonts w:cs="Sylfaen"/>
          <w:b w:val="0"/>
          <w:szCs w:val="22"/>
          <w:lang w:val="pl-PL"/>
        </w:rPr>
        <w:t xml:space="preserve"> </w:t>
      </w:r>
      <w:r w:rsidRPr="00941455">
        <w:rPr>
          <w:rFonts w:cs="Sylfaen"/>
          <w:b w:val="0"/>
          <w:szCs w:val="22"/>
        </w:rPr>
        <w:t>գնահատման</w:t>
      </w:r>
      <w:r w:rsidRPr="00941455">
        <w:rPr>
          <w:rFonts w:cs="Sylfaen"/>
          <w:b w:val="0"/>
          <w:szCs w:val="22"/>
          <w:lang w:val="pl-PL"/>
        </w:rPr>
        <w:t xml:space="preserve"> </w:t>
      </w:r>
      <w:r w:rsidRPr="00941455">
        <w:rPr>
          <w:rFonts w:cs="Sylfaen"/>
          <w:b w:val="0"/>
          <w:szCs w:val="22"/>
        </w:rPr>
        <w:t>հստակ</w:t>
      </w:r>
      <w:r w:rsidRPr="00941455">
        <w:rPr>
          <w:rFonts w:cs="Sylfaen"/>
          <w:b w:val="0"/>
          <w:szCs w:val="22"/>
          <w:lang w:val="pl-PL"/>
        </w:rPr>
        <w:t xml:space="preserve">, </w:t>
      </w:r>
      <w:r w:rsidRPr="00941455">
        <w:rPr>
          <w:rFonts w:cs="Sylfaen"/>
          <w:b w:val="0"/>
          <w:szCs w:val="22"/>
        </w:rPr>
        <w:t>արդի</w:t>
      </w:r>
      <w:r w:rsidRPr="00941455">
        <w:rPr>
          <w:rFonts w:cs="Sylfaen"/>
          <w:b w:val="0"/>
          <w:szCs w:val="22"/>
          <w:lang w:val="pl-PL"/>
        </w:rPr>
        <w:t xml:space="preserve"> </w:t>
      </w:r>
      <w:r w:rsidRPr="00941455">
        <w:rPr>
          <w:rFonts w:cs="Sylfaen"/>
          <w:b w:val="0"/>
          <w:szCs w:val="22"/>
        </w:rPr>
        <w:t>պահանջներին</w:t>
      </w:r>
      <w:r w:rsidRPr="00941455">
        <w:rPr>
          <w:rFonts w:cs="Sylfaen"/>
          <w:b w:val="0"/>
          <w:szCs w:val="22"/>
          <w:lang w:val="pl-PL"/>
        </w:rPr>
        <w:t xml:space="preserve"> </w:t>
      </w:r>
      <w:r w:rsidRPr="00941455">
        <w:rPr>
          <w:rFonts w:cs="Sylfaen"/>
          <w:b w:val="0"/>
          <w:szCs w:val="22"/>
        </w:rPr>
        <w:t>համապատասխան</w:t>
      </w:r>
      <w:r w:rsidRPr="00941455">
        <w:rPr>
          <w:rFonts w:cs="Sylfaen"/>
          <w:b w:val="0"/>
          <w:szCs w:val="22"/>
          <w:lang w:val="pl-PL"/>
        </w:rPr>
        <w:t xml:space="preserve"> </w:t>
      </w:r>
      <w:r w:rsidRPr="00941455">
        <w:rPr>
          <w:rFonts w:cs="Sylfaen"/>
          <w:b w:val="0"/>
          <w:szCs w:val="22"/>
        </w:rPr>
        <w:t>չափանիշների</w:t>
      </w:r>
      <w:r w:rsidRPr="00941455">
        <w:rPr>
          <w:rFonts w:cs="Sylfaen"/>
          <w:b w:val="0"/>
          <w:szCs w:val="22"/>
          <w:lang w:val="pl-PL"/>
        </w:rPr>
        <w:t xml:space="preserve"> </w:t>
      </w:r>
      <w:r w:rsidRPr="00941455">
        <w:rPr>
          <w:rFonts w:cs="Sylfaen"/>
          <w:b w:val="0"/>
          <w:szCs w:val="22"/>
        </w:rPr>
        <w:t>ներդրմամբ</w:t>
      </w:r>
      <w:r w:rsidRPr="00941455">
        <w:rPr>
          <w:rFonts w:cs="Sylfaen"/>
          <w:b w:val="0"/>
          <w:szCs w:val="22"/>
          <w:lang w:val="pl-PL"/>
        </w:rPr>
        <w:t xml:space="preserve">: </w:t>
      </w:r>
    </w:p>
    <w:p w:rsidR="00941455" w:rsidRPr="00941455" w:rsidRDefault="00941455" w:rsidP="00961B35">
      <w:pPr>
        <w:numPr>
          <w:ilvl w:val="0"/>
          <w:numId w:val="69"/>
        </w:numPr>
        <w:spacing w:before="0"/>
        <w:ind w:right="284"/>
        <w:contextualSpacing w:val="0"/>
        <w:rPr>
          <w:rFonts w:cs="Sylfaen"/>
          <w:b w:val="0"/>
          <w:szCs w:val="22"/>
          <w:lang w:val="pl-PL"/>
        </w:rPr>
      </w:pPr>
      <w:r w:rsidRPr="00941455">
        <w:rPr>
          <w:rFonts w:cs="Sylfaen"/>
          <w:b w:val="0"/>
          <w:szCs w:val="22"/>
          <w:lang w:val="hy-AM"/>
        </w:rPr>
        <w:t xml:space="preserve"> թվականին</w:t>
      </w:r>
      <w:r w:rsidRPr="00941455">
        <w:rPr>
          <w:rFonts w:cs="Sylfaen"/>
          <w:b w:val="0"/>
          <w:szCs w:val="22"/>
          <w:lang w:val="pl-PL"/>
        </w:rPr>
        <w:t xml:space="preserve"> </w:t>
      </w:r>
      <w:r w:rsidRPr="00941455">
        <w:rPr>
          <w:rFonts w:cs="Sylfaen"/>
          <w:b w:val="0"/>
          <w:szCs w:val="22"/>
          <w:lang w:val="hy-AM"/>
        </w:rPr>
        <w:t>առաջնահերթ</w:t>
      </w:r>
      <w:r w:rsidRPr="00941455">
        <w:rPr>
          <w:rFonts w:cs="Sylfaen"/>
          <w:b w:val="0"/>
          <w:szCs w:val="22"/>
          <w:lang w:val="pl-PL"/>
        </w:rPr>
        <w:t xml:space="preserve"> </w:t>
      </w:r>
      <w:r w:rsidRPr="00941455">
        <w:rPr>
          <w:rFonts w:cs="Sylfaen"/>
          <w:b w:val="0"/>
          <w:szCs w:val="22"/>
          <w:lang w:val="hy-AM"/>
        </w:rPr>
        <w:t>գերակա</w:t>
      </w:r>
      <w:r w:rsidRPr="00941455">
        <w:rPr>
          <w:rFonts w:cs="Sylfaen"/>
          <w:b w:val="0"/>
          <w:szCs w:val="22"/>
          <w:lang w:val="pl-PL"/>
        </w:rPr>
        <w:t xml:space="preserve"> </w:t>
      </w:r>
      <w:r w:rsidRPr="00941455">
        <w:rPr>
          <w:rFonts w:cs="Sylfaen"/>
          <w:b w:val="0"/>
          <w:szCs w:val="22"/>
          <w:lang w:val="hy-AM"/>
        </w:rPr>
        <w:t>խնդիրներն</w:t>
      </w:r>
      <w:r w:rsidRPr="00941455">
        <w:rPr>
          <w:rFonts w:cs="Sylfaen"/>
          <w:b w:val="0"/>
          <w:szCs w:val="22"/>
          <w:lang w:val="pl-PL"/>
        </w:rPr>
        <w:t xml:space="preserve"> </w:t>
      </w:r>
      <w:r w:rsidRPr="00941455">
        <w:rPr>
          <w:rFonts w:cs="Sylfaen"/>
          <w:b w:val="0"/>
          <w:szCs w:val="22"/>
          <w:lang w:val="hy-AM"/>
        </w:rPr>
        <w:t>են՝</w:t>
      </w:r>
      <w:r w:rsidRPr="00941455">
        <w:rPr>
          <w:rFonts w:cs="Sylfaen"/>
          <w:b w:val="0"/>
          <w:szCs w:val="22"/>
          <w:lang w:val="pl-PL"/>
        </w:rPr>
        <w:t xml:space="preserve"> </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գիտության</w:t>
      </w:r>
      <w:r w:rsidRPr="00941455">
        <w:rPr>
          <w:rFonts w:cs="Sylfaen"/>
          <w:b w:val="0"/>
          <w:szCs w:val="22"/>
          <w:lang w:val="pl-PL"/>
        </w:rPr>
        <w:t xml:space="preserve"> </w:t>
      </w:r>
      <w:r w:rsidRPr="00941455">
        <w:rPr>
          <w:rFonts w:cs="Sylfaen"/>
          <w:b w:val="0"/>
          <w:szCs w:val="22"/>
        </w:rPr>
        <w:t>ֆինանսավորման</w:t>
      </w:r>
      <w:r w:rsidRPr="00941455">
        <w:rPr>
          <w:rFonts w:cs="Sylfaen"/>
          <w:b w:val="0"/>
          <w:szCs w:val="22"/>
          <w:lang w:val="pl-PL"/>
        </w:rPr>
        <w:t xml:space="preserve"> </w:t>
      </w:r>
      <w:r w:rsidRPr="00941455">
        <w:rPr>
          <w:rFonts w:cs="Sylfaen"/>
          <w:b w:val="0"/>
          <w:szCs w:val="22"/>
        </w:rPr>
        <w:t>արդյունավետության</w:t>
      </w:r>
      <w:r w:rsidRPr="00941455">
        <w:rPr>
          <w:rFonts w:cs="Sylfaen"/>
          <w:b w:val="0"/>
          <w:szCs w:val="22"/>
          <w:lang w:val="pl-PL"/>
        </w:rPr>
        <w:t xml:space="preserve"> </w:t>
      </w:r>
      <w:r w:rsidRPr="00941455">
        <w:rPr>
          <w:rFonts w:cs="Sylfaen"/>
          <w:b w:val="0"/>
          <w:szCs w:val="22"/>
        </w:rPr>
        <w:t>բարձրացում</w:t>
      </w:r>
      <w:r w:rsidRPr="00941455">
        <w:rPr>
          <w:rFonts w:cs="Sylfaen"/>
          <w:b w:val="0"/>
          <w:szCs w:val="22"/>
          <w:lang w:val="hy-AM"/>
        </w:rPr>
        <w:t>ը</w:t>
      </w:r>
      <w:r w:rsidRPr="00941455">
        <w:rPr>
          <w:rFonts w:cs="Sylfaen"/>
          <w:b w:val="0"/>
          <w:szCs w:val="22"/>
          <w:lang w:val="pl-PL"/>
        </w:rPr>
        <w:t xml:space="preserve">, </w:t>
      </w:r>
      <w:r w:rsidRPr="00941455">
        <w:rPr>
          <w:rFonts w:cs="Sylfaen"/>
          <w:b w:val="0"/>
          <w:szCs w:val="22"/>
        </w:rPr>
        <w:t>կատարողականի</w:t>
      </w:r>
      <w:r w:rsidRPr="00941455">
        <w:rPr>
          <w:rFonts w:cs="Sylfaen"/>
          <w:b w:val="0"/>
          <w:szCs w:val="22"/>
          <w:lang w:val="pl-PL"/>
        </w:rPr>
        <w:t xml:space="preserve"> </w:t>
      </w:r>
      <w:r w:rsidRPr="00941455">
        <w:rPr>
          <w:rFonts w:cs="Sylfaen"/>
          <w:b w:val="0"/>
          <w:szCs w:val="22"/>
        </w:rPr>
        <w:t>վրա</w:t>
      </w:r>
      <w:r w:rsidRPr="00941455">
        <w:rPr>
          <w:rFonts w:cs="Sylfaen"/>
          <w:b w:val="0"/>
          <w:szCs w:val="22"/>
          <w:lang w:val="pl-PL"/>
        </w:rPr>
        <w:t xml:space="preserve"> </w:t>
      </w:r>
      <w:r w:rsidRPr="00941455">
        <w:rPr>
          <w:rFonts w:cs="Sylfaen"/>
          <w:b w:val="0"/>
          <w:szCs w:val="22"/>
        </w:rPr>
        <w:t>հիմնված</w:t>
      </w:r>
      <w:r w:rsidRPr="00941455">
        <w:rPr>
          <w:rFonts w:cs="Sylfaen"/>
          <w:b w:val="0"/>
          <w:szCs w:val="22"/>
          <w:lang w:val="pl-PL"/>
        </w:rPr>
        <w:t xml:space="preserve"> </w:t>
      </w:r>
      <w:r w:rsidRPr="00941455">
        <w:rPr>
          <w:rFonts w:cs="Sylfaen"/>
          <w:b w:val="0"/>
          <w:szCs w:val="22"/>
        </w:rPr>
        <w:t>ֆինանսավորման</w:t>
      </w:r>
      <w:r w:rsidRPr="00941455">
        <w:rPr>
          <w:rFonts w:cs="Sylfaen"/>
          <w:b w:val="0"/>
          <w:szCs w:val="22"/>
          <w:lang w:val="pl-PL"/>
        </w:rPr>
        <w:t xml:space="preserve"> </w:t>
      </w:r>
      <w:r w:rsidRPr="00941455">
        <w:rPr>
          <w:rFonts w:cs="Sylfaen"/>
          <w:b w:val="0"/>
          <w:szCs w:val="22"/>
        </w:rPr>
        <w:t>մեխանիզմների</w:t>
      </w:r>
      <w:r w:rsidRPr="00941455">
        <w:rPr>
          <w:rFonts w:cs="Sylfaen"/>
          <w:b w:val="0"/>
          <w:szCs w:val="22"/>
          <w:lang w:val="pl-PL"/>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pl-PL"/>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միջազգայնորեն</w:t>
      </w:r>
      <w:r w:rsidRPr="00941455">
        <w:rPr>
          <w:rFonts w:cs="Sylfaen"/>
          <w:b w:val="0"/>
          <w:szCs w:val="22"/>
          <w:lang w:val="pl-PL"/>
        </w:rPr>
        <w:t xml:space="preserve"> </w:t>
      </w:r>
      <w:r w:rsidRPr="00941455">
        <w:rPr>
          <w:rFonts w:cs="Sylfaen"/>
          <w:b w:val="0"/>
          <w:szCs w:val="22"/>
        </w:rPr>
        <w:t>մրցունակ</w:t>
      </w:r>
      <w:r w:rsidRPr="00941455">
        <w:rPr>
          <w:rFonts w:cs="Sylfaen"/>
          <w:b w:val="0"/>
          <w:szCs w:val="22"/>
          <w:lang w:val="pl-PL"/>
        </w:rPr>
        <w:t xml:space="preserve"> </w:t>
      </w:r>
      <w:r w:rsidRPr="00941455">
        <w:rPr>
          <w:rFonts w:cs="Sylfaen"/>
          <w:b w:val="0"/>
          <w:szCs w:val="22"/>
        </w:rPr>
        <w:t>հիմնարար</w:t>
      </w:r>
      <w:r w:rsidRPr="00941455">
        <w:rPr>
          <w:rFonts w:cs="Sylfaen"/>
          <w:b w:val="0"/>
          <w:szCs w:val="22"/>
          <w:lang w:val="pl-PL"/>
        </w:rPr>
        <w:t xml:space="preserve"> </w:t>
      </w:r>
      <w:r w:rsidRPr="00941455">
        <w:rPr>
          <w:rFonts w:cs="Sylfaen"/>
          <w:b w:val="0"/>
          <w:szCs w:val="22"/>
        </w:rPr>
        <w:t>ուսումնասիրությունների</w:t>
      </w:r>
      <w:r w:rsidRPr="00941455">
        <w:rPr>
          <w:rFonts w:cs="Sylfaen"/>
          <w:b w:val="0"/>
          <w:szCs w:val="22"/>
          <w:lang w:val="pl-PL"/>
        </w:rPr>
        <w:t xml:space="preserve">, </w:t>
      </w:r>
      <w:r w:rsidRPr="00941455">
        <w:rPr>
          <w:rFonts w:cs="Sylfaen"/>
          <w:b w:val="0"/>
          <w:szCs w:val="22"/>
        </w:rPr>
        <w:t>տնտեսության</w:t>
      </w:r>
      <w:r w:rsidRPr="00941455">
        <w:rPr>
          <w:rFonts w:cs="Sylfaen"/>
          <w:b w:val="0"/>
          <w:szCs w:val="22"/>
          <w:lang w:val="pl-PL"/>
        </w:rPr>
        <w:t xml:space="preserve"> </w:t>
      </w:r>
      <w:r w:rsidRPr="00941455">
        <w:rPr>
          <w:rFonts w:cs="Sylfaen"/>
          <w:b w:val="0"/>
          <w:szCs w:val="22"/>
        </w:rPr>
        <w:t>պահանջներից</w:t>
      </w:r>
      <w:r w:rsidRPr="00941455">
        <w:rPr>
          <w:rFonts w:cs="Sylfaen"/>
          <w:b w:val="0"/>
          <w:szCs w:val="22"/>
          <w:lang w:val="pl-PL"/>
        </w:rPr>
        <w:t xml:space="preserve"> </w:t>
      </w:r>
      <w:r w:rsidRPr="00941455">
        <w:rPr>
          <w:rFonts w:cs="Sylfaen"/>
          <w:b w:val="0"/>
          <w:szCs w:val="22"/>
        </w:rPr>
        <w:t>բխող</w:t>
      </w:r>
      <w:r w:rsidRPr="00941455">
        <w:rPr>
          <w:rFonts w:cs="Sylfaen"/>
          <w:b w:val="0"/>
          <w:szCs w:val="22"/>
          <w:lang w:val="pl-PL"/>
        </w:rPr>
        <w:t xml:space="preserve"> </w:t>
      </w:r>
      <w:r w:rsidRPr="00941455">
        <w:rPr>
          <w:rFonts w:cs="Sylfaen"/>
          <w:b w:val="0"/>
          <w:szCs w:val="22"/>
        </w:rPr>
        <w:t>կիրառական</w:t>
      </w:r>
      <w:r w:rsidRPr="00941455">
        <w:rPr>
          <w:rFonts w:cs="Sylfaen"/>
          <w:b w:val="0"/>
          <w:szCs w:val="22"/>
          <w:lang w:val="pl-PL"/>
        </w:rPr>
        <w:t xml:space="preserve"> </w:t>
      </w:r>
      <w:r w:rsidRPr="00941455">
        <w:rPr>
          <w:rFonts w:cs="Sylfaen"/>
          <w:b w:val="0"/>
          <w:szCs w:val="22"/>
        </w:rPr>
        <w:t>հետազոտությունների</w:t>
      </w:r>
      <w:r w:rsidRPr="00941455">
        <w:rPr>
          <w:rFonts w:cs="Sylfaen"/>
          <w:b w:val="0"/>
          <w:szCs w:val="22"/>
          <w:lang w:val="pl-PL"/>
        </w:rPr>
        <w:t xml:space="preserve">, </w:t>
      </w:r>
      <w:r w:rsidRPr="00941455">
        <w:rPr>
          <w:rFonts w:cs="Sylfaen"/>
          <w:b w:val="0"/>
          <w:szCs w:val="22"/>
        </w:rPr>
        <w:t>ինչպես</w:t>
      </w:r>
      <w:r w:rsidRPr="00941455">
        <w:rPr>
          <w:rFonts w:cs="Sylfaen"/>
          <w:b w:val="0"/>
          <w:szCs w:val="22"/>
          <w:lang w:val="pl-PL"/>
        </w:rPr>
        <w:t xml:space="preserve"> </w:t>
      </w:r>
      <w:r w:rsidRPr="00941455">
        <w:rPr>
          <w:rFonts w:cs="Sylfaen"/>
          <w:b w:val="0"/>
          <w:szCs w:val="22"/>
        </w:rPr>
        <w:t>նաև</w:t>
      </w:r>
      <w:r w:rsidRPr="00941455">
        <w:rPr>
          <w:rFonts w:cs="Sylfaen"/>
          <w:b w:val="0"/>
          <w:szCs w:val="22"/>
          <w:lang w:val="pl-PL"/>
        </w:rPr>
        <w:t xml:space="preserve"> </w:t>
      </w:r>
      <w:r w:rsidRPr="00941455">
        <w:rPr>
          <w:rFonts w:cs="Sylfaen"/>
          <w:b w:val="0"/>
          <w:szCs w:val="22"/>
        </w:rPr>
        <w:t>երկակի</w:t>
      </w:r>
      <w:r w:rsidRPr="00941455">
        <w:rPr>
          <w:rFonts w:cs="Sylfaen"/>
          <w:b w:val="0"/>
          <w:szCs w:val="22"/>
          <w:lang w:val="pl-PL"/>
        </w:rPr>
        <w:t xml:space="preserve"> </w:t>
      </w:r>
      <w:r w:rsidRPr="00941455">
        <w:rPr>
          <w:rFonts w:cs="Sylfaen"/>
          <w:b w:val="0"/>
          <w:szCs w:val="22"/>
        </w:rPr>
        <w:t>նշանակություն</w:t>
      </w:r>
      <w:r w:rsidRPr="00941455">
        <w:rPr>
          <w:rFonts w:cs="Sylfaen"/>
          <w:b w:val="0"/>
          <w:szCs w:val="22"/>
          <w:lang w:val="pl-PL"/>
        </w:rPr>
        <w:t xml:space="preserve"> </w:t>
      </w:r>
      <w:r w:rsidRPr="00941455">
        <w:rPr>
          <w:rFonts w:cs="Sylfaen"/>
          <w:b w:val="0"/>
          <w:szCs w:val="22"/>
        </w:rPr>
        <w:t>ունեցող</w:t>
      </w:r>
      <w:r w:rsidRPr="00941455">
        <w:rPr>
          <w:rFonts w:cs="Sylfaen"/>
          <w:b w:val="0"/>
          <w:szCs w:val="22"/>
          <w:lang w:val="pl-PL"/>
        </w:rPr>
        <w:t xml:space="preserve"> </w:t>
      </w:r>
      <w:r w:rsidRPr="00941455">
        <w:rPr>
          <w:rFonts w:cs="Sylfaen"/>
          <w:b w:val="0"/>
          <w:szCs w:val="22"/>
        </w:rPr>
        <w:t>գիտելիքների</w:t>
      </w:r>
      <w:r w:rsidRPr="00941455">
        <w:rPr>
          <w:rFonts w:cs="Sylfaen"/>
          <w:b w:val="0"/>
          <w:szCs w:val="22"/>
          <w:lang w:val="pl-PL"/>
        </w:rPr>
        <w:t xml:space="preserve"> </w:t>
      </w:r>
      <w:r w:rsidRPr="00941455">
        <w:rPr>
          <w:rFonts w:cs="Sylfaen"/>
          <w:b w:val="0"/>
          <w:szCs w:val="22"/>
        </w:rPr>
        <w:t>ձեռքբերմանն</w:t>
      </w:r>
      <w:r w:rsidRPr="00941455">
        <w:rPr>
          <w:rFonts w:cs="Sylfaen"/>
          <w:b w:val="0"/>
          <w:szCs w:val="22"/>
          <w:lang w:val="pl-PL"/>
        </w:rPr>
        <w:t xml:space="preserve"> </w:t>
      </w:r>
      <w:r w:rsidRPr="00941455">
        <w:rPr>
          <w:rFonts w:cs="Sylfaen"/>
          <w:b w:val="0"/>
          <w:szCs w:val="22"/>
        </w:rPr>
        <w:t>ուղղված</w:t>
      </w:r>
      <w:r w:rsidRPr="00941455">
        <w:rPr>
          <w:rFonts w:cs="Sylfaen"/>
          <w:b w:val="0"/>
          <w:szCs w:val="22"/>
          <w:lang w:val="pl-PL"/>
        </w:rPr>
        <w:t xml:space="preserve"> </w:t>
      </w:r>
      <w:r w:rsidRPr="00941455">
        <w:rPr>
          <w:rFonts w:cs="Sylfaen"/>
          <w:b w:val="0"/>
          <w:szCs w:val="22"/>
        </w:rPr>
        <w:t>գիտահետազոտական</w:t>
      </w:r>
      <w:r w:rsidRPr="00941455">
        <w:rPr>
          <w:rFonts w:cs="Sylfaen"/>
          <w:b w:val="0"/>
          <w:szCs w:val="22"/>
          <w:lang w:val="pl-PL"/>
        </w:rPr>
        <w:t xml:space="preserve"> </w:t>
      </w:r>
      <w:r w:rsidRPr="00941455">
        <w:rPr>
          <w:rFonts w:cs="Sylfaen"/>
          <w:b w:val="0"/>
          <w:szCs w:val="22"/>
        </w:rPr>
        <w:t>աշխատանքների</w:t>
      </w:r>
      <w:r w:rsidRPr="00941455">
        <w:rPr>
          <w:rFonts w:cs="Sylfaen"/>
          <w:b w:val="0"/>
          <w:szCs w:val="22"/>
          <w:lang w:val="pl-PL"/>
        </w:rPr>
        <w:t xml:space="preserve"> </w:t>
      </w:r>
      <w:r w:rsidRPr="00941455">
        <w:rPr>
          <w:rFonts w:cs="Sylfaen"/>
          <w:b w:val="0"/>
          <w:szCs w:val="22"/>
        </w:rPr>
        <w:t>իրականացում</w:t>
      </w:r>
      <w:r w:rsidRPr="00941455">
        <w:rPr>
          <w:rFonts w:cs="Sylfaen"/>
          <w:b w:val="0"/>
          <w:szCs w:val="22"/>
          <w:lang w:val="hy-AM"/>
        </w:rPr>
        <w:t>ը,</w:t>
      </w:r>
      <w:r w:rsidRPr="00941455">
        <w:rPr>
          <w:rFonts w:cs="Sylfaen"/>
          <w:b w:val="0"/>
          <w:szCs w:val="22"/>
          <w:lang w:val="pl-PL"/>
        </w:rPr>
        <w:t xml:space="preserve"> </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գիտական</w:t>
      </w:r>
      <w:r w:rsidRPr="00941455">
        <w:rPr>
          <w:rFonts w:cs="Sylfaen"/>
          <w:b w:val="0"/>
          <w:szCs w:val="22"/>
          <w:lang w:val="pl-PL"/>
        </w:rPr>
        <w:t xml:space="preserve"> </w:t>
      </w:r>
      <w:r w:rsidRPr="00941455">
        <w:rPr>
          <w:rFonts w:cs="Sylfaen"/>
          <w:b w:val="0"/>
          <w:szCs w:val="22"/>
        </w:rPr>
        <w:t>կադրերի</w:t>
      </w:r>
      <w:r w:rsidRPr="00941455">
        <w:rPr>
          <w:rFonts w:cs="Sylfaen"/>
          <w:b w:val="0"/>
          <w:szCs w:val="22"/>
          <w:lang w:val="pl-PL"/>
        </w:rPr>
        <w:t xml:space="preserve"> </w:t>
      </w:r>
      <w:r w:rsidRPr="00941455">
        <w:rPr>
          <w:rFonts w:cs="Sylfaen"/>
          <w:b w:val="0"/>
          <w:szCs w:val="22"/>
        </w:rPr>
        <w:t>վերարտադրության</w:t>
      </w:r>
      <w:r w:rsidRPr="00941455">
        <w:rPr>
          <w:rFonts w:cs="Sylfaen"/>
          <w:b w:val="0"/>
          <w:szCs w:val="22"/>
          <w:lang w:val="pl-PL"/>
        </w:rPr>
        <w:t xml:space="preserve"> </w:t>
      </w:r>
      <w:r w:rsidRPr="00941455">
        <w:rPr>
          <w:rFonts w:cs="Sylfaen"/>
          <w:b w:val="0"/>
          <w:szCs w:val="22"/>
        </w:rPr>
        <w:t>արդյունավետ</w:t>
      </w:r>
      <w:r w:rsidRPr="00941455">
        <w:rPr>
          <w:rFonts w:cs="Sylfaen"/>
          <w:b w:val="0"/>
          <w:szCs w:val="22"/>
          <w:lang w:val="pl-PL"/>
        </w:rPr>
        <w:t xml:space="preserve"> </w:t>
      </w:r>
      <w:r w:rsidRPr="00941455">
        <w:rPr>
          <w:rFonts w:cs="Sylfaen"/>
          <w:b w:val="0"/>
          <w:szCs w:val="22"/>
        </w:rPr>
        <w:t>համակարգի</w:t>
      </w:r>
      <w:r w:rsidRPr="00941455">
        <w:rPr>
          <w:rFonts w:cs="Sylfaen"/>
          <w:b w:val="0"/>
          <w:szCs w:val="22"/>
          <w:lang w:val="pl-PL"/>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pl-PL"/>
        </w:rPr>
        <w:t xml:space="preserve">, </w:t>
      </w:r>
      <w:r w:rsidRPr="00941455">
        <w:rPr>
          <w:rFonts w:cs="Sylfaen"/>
          <w:b w:val="0"/>
          <w:szCs w:val="22"/>
        </w:rPr>
        <w:t>գիտության</w:t>
      </w:r>
      <w:r w:rsidRPr="00941455">
        <w:rPr>
          <w:rFonts w:cs="Sylfaen"/>
          <w:b w:val="0"/>
          <w:szCs w:val="22"/>
          <w:lang w:val="pl-PL"/>
        </w:rPr>
        <w:t xml:space="preserve"> </w:t>
      </w:r>
      <w:r w:rsidRPr="00941455">
        <w:rPr>
          <w:rFonts w:cs="Sylfaen"/>
          <w:b w:val="0"/>
          <w:szCs w:val="22"/>
        </w:rPr>
        <w:t>ենթակառուցվածքների</w:t>
      </w:r>
      <w:r w:rsidRPr="00941455">
        <w:rPr>
          <w:rFonts w:cs="Sylfaen"/>
          <w:b w:val="0"/>
          <w:szCs w:val="22"/>
          <w:lang w:val="pl-PL"/>
        </w:rPr>
        <w:t xml:space="preserve"> </w:t>
      </w:r>
      <w:r w:rsidRPr="00941455">
        <w:rPr>
          <w:rFonts w:cs="Sylfaen"/>
          <w:b w:val="0"/>
          <w:szCs w:val="22"/>
        </w:rPr>
        <w:t>արդիականացում</w:t>
      </w:r>
      <w:r w:rsidRPr="00941455">
        <w:rPr>
          <w:rFonts w:cs="Sylfaen"/>
          <w:b w:val="0"/>
          <w:szCs w:val="22"/>
          <w:lang w:val="hy-AM"/>
        </w:rPr>
        <w:t>ը,</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գիտական</w:t>
      </w:r>
      <w:r w:rsidRPr="00941455">
        <w:rPr>
          <w:rFonts w:cs="Sylfaen"/>
          <w:b w:val="0"/>
          <w:szCs w:val="22"/>
          <w:lang w:val="pl-PL"/>
        </w:rPr>
        <w:t xml:space="preserve">, </w:t>
      </w:r>
      <w:r w:rsidRPr="00941455">
        <w:rPr>
          <w:rFonts w:cs="Sylfaen"/>
          <w:b w:val="0"/>
          <w:szCs w:val="22"/>
        </w:rPr>
        <w:t>գիտակրթական</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գիտատեխնոլոգիական</w:t>
      </w:r>
      <w:r w:rsidRPr="00941455">
        <w:rPr>
          <w:rFonts w:cs="Sylfaen"/>
          <w:b w:val="0"/>
          <w:szCs w:val="22"/>
          <w:lang w:val="pl-PL"/>
        </w:rPr>
        <w:t xml:space="preserve"> </w:t>
      </w:r>
      <w:r w:rsidRPr="00941455">
        <w:rPr>
          <w:rFonts w:cs="Sylfaen"/>
          <w:b w:val="0"/>
          <w:szCs w:val="22"/>
        </w:rPr>
        <w:t>գերազանցության</w:t>
      </w:r>
      <w:r w:rsidRPr="00941455">
        <w:rPr>
          <w:rFonts w:cs="Sylfaen"/>
          <w:b w:val="0"/>
          <w:szCs w:val="22"/>
          <w:lang w:val="pl-PL"/>
        </w:rPr>
        <w:t xml:space="preserve"> </w:t>
      </w:r>
      <w:r w:rsidRPr="00941455">
        <w:rPr>
          <w:rFonts w:cs="Sylfaen"/>
          <w:b w:val="0"/>
          <w:szCs w:val="22"/>
        </w:rPr>
        <w:t>կենտրոնների</w:t>
      </w:r>
      <w:r w:rsidRPr="00941455">
        <w:rPr>
          <w:rFonts w:cs="Sylfaen"/>
          <w:b w:val="0"/>
          <w:szCs w:val="22"/>
          <w:lang w:val="pl-PL"/>
        </w:rPr>
        <w:t xml:space="preserve"> </w:t>
      </w:r>
      <w:r w:rsidRPr="00941455">
        <w:rPr>
          <w:rFonts w:cs="Sylfaen"/>
          <w:b w:val="0"/>
          <w:szCs w:val="22"/>
        </w:rPr>
        <w:t>ստեղծում</w:t>
      </w:r>
      <w:r w:rsidRPr="00941455">
        <w:rPr>
          <w:rFonts w:cs="Sylfaen"/>
          <w:b w:val="0"/>
          <w:szCs w:val="22"/>
          <w:lang w:val="hy-AM"/>
        </w:rPr>
        <w:t>ը</w:t>
      </w:r>
      <w:r w:rsidRPr="00941455">
        <w:rPr>
          <w:rFonts w:cs="Sylfaen"/>
          <w:b w:val="0"/>
          <w:szCs w:val="22"/>
        </w:rPr>
        <w:t>՝</w:t>
      </w:r>
      <w:r w:rsidRPr="00941455">
        <w:rPr>
          <w:rFonts w:cs="Sylfaen"/>
          <w:b w:val="0"/>
          <w:szCs w:val="22"/>
          <w:lang w:val="pl-PL"/>
        </w:rPr>
        <w:t xml:space="preserve"> </w:t>
      </w:r>
      <w:r w:rsidRPr="00941455">
        <w:rPr>
          <w:rFonts w:cs="Sylfaen"/>
          <w:b w:val="0"/>
          <w:szCs w:val="22"/>
        </w:rPr>
        <w:t>բեկումնային</w:t>
      </w:r>
      <w:r w:rsidRPr="00941455">
        <w:rPr>
          <w:rFonts w:cs="Sylfaen"/>
          <w:b w:val="0"/>
          <w:szCs w:val="22"/>
          <w:lang w:val="pl-PL"/>
        </w:rPr>
        <w:t xml:space="preserve"> </w:t>
      </w:r>
      <w:r w:rsidRPr="00941455">
        <w:rPr>
          <w:rFonts w:cs="Sylfaen"/>
          <w:b w:val="0"/>
          <w:szCs w:val="22"/>
        </w:rPr>
        <w:t>զարգացում</w:t>
      </w:r>
      <w:r w:rsidRPr="00941455">
        <w:rPr>
          <w:rFonts w:cs="Sylfaen"/>
          <w:b w:val="0"/>
          <w:szCs w:val="22"/>
          <w:lang w:val="pl-PL"/>
        </w:rPr>
        <w:t xml:space="preserve"> </w:t>
      </w:r>
      <w:r w:rsidRPr="00941455">
        <w:rPr>
          <w:rFonts w:cs="Sylfaen"/>
          <w:b w:val="0"/>
          <w:szCs w:val="22"/>
        </w:rPr>
        <w:t>ապահովող</w:t>
      </w:r>
      <w:r w:rsidRPr="00941455">
        <w:rPr>
          <w:rFonts w:cs="Sylfaen"/>
          <w:b w:val="0"/>
          <w:szCs w:val="22"/>
          <w:lang w:val="pl-PL"/>
        </w:rPr>
        <w:t xml:space="preserve"> </w:t>
      </w:r>
      <w:r w:rsidRPr="00941455">
        <w:rPr>
          <w:rFonts w:cs="Sylfaen"/>
          <w:b w:val="0"/>
          <w:szCs w:val="22"/>
        </w:rPr>
        <w:t>որոշ</w:t>
      </w:r>
      <w:r w:rsidRPr="00941455">
        <w:rPr>
          <w:rFonts w:cs="Sylfaen"/>
          <w:b w:val="0"/>
          <w:szCs w:val="22"/>
          <w:lang w:val="pl-PL"/>
        </w:rPr>
        <w:t xml:space="preserve"> </w:t>
      </w:r>
      <w:r w:rsidRPr="00941455">
        <w:rPr>
          <w:rFonts w:cs="Sylfaen"/>
          <w:b w:val="0"/>
          <w:szCs w:val="22"/>
        </w:rPr>
        <w:t>տեխնոլոգիական</w:t>
      </w:r>
      <w:r w:rsidRPr="00941455">
        <w:rPr>
          <w:rFonts w:cs="Sylfaen"/>
          <w:b w:val="0"/>
          <w:szCs w:val="22"/>
          <w:lang w:val="pl-PL"/>
        </w:rPr>
        <w:t xml:space="preserve"> </w:t>
      </w:r>
      <w:r w:rsidRPr="00941455">
        <w:rPr>
          <w:rFonts w:cs="Sylfaen"/>
          <w:b w:val="0"/>
          <w:szCs w:val="22"/>
        </w:rPr>
        <w:t>ոլորտներում</w:t>
      </w:r>
      <w:r w:rsidRPr="00941455">
        <w:rPr>
          <w:rFonts w:cs="Sylfaen"/>
          <w:b w:val="0"/>
          <w:szCs w:val="22"/>
          <w:lang w:val="pl-PL"/>
        </w:rPr>
        <w:t xml:space="preserve">, </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կրթութ</w:t>
      </w:r>
      <w:r w:rsidR="00244FB6">
        <w:rPr>
          <w:rFonts w:cs="Sylfaen"/>
          <w:b w:val="0"/>
          <w:szCs w:val="22"/>
          <w:lang w:val="hy-AM"/>
        </w:rPr>
        <w:t>յ</w:t>
      </w:r>
      <w:r w:rsidRPr="00941455">
        <w:rPr>
          <w:rFonts w:cs="Sylfaen"/>
          <w:b w:val="0"/>
          <w:szCs w:val="22"/>
        </w:rPr>
        <w:t>ուն</w:t>
      </w:r>
      <w:r w:rsidRPr="00941455">
        <w:rPr>
          <w:rFonts w:cs="Sylfaen"/>
          <w:b w:val="0"/>
          <w:szCs w:val="22"/>
          <w:lang w:val="pl-PL"/>
        </w:rPr>
        <w:t>-</w:t>
      </w:r>
      <w:r w:rsidRPr="00941455">
        <w:rPr>
          <w:rFonts w:cs="Sylfaen"/>
          <w:b w:val="0"/>
          <w:szCs w:val="22"/>
        </w:rPr>
        <w:t>գիտություն</w:t>
      </w:r>
      <w:r w:rsidRPr="00941455">
        <w:rPr>
          <w:rFonts w:cs="Sylfaen"/>
          <w:b w:val="0"/>
          <w:szCs w:val="22"/>
          <w:lang w:val="pl-PL"/>
        </w:rPr>
        <w:t xml:space="preserve"> </w:t>
      </w:r>
      <w:r w:rsidRPr="00941455">
        <w:rPr>
          <w:rFonts w:cs="Sylfaen"/>
          <w:b w:val="0"/>
          <w:szCs w:val="22"/>
        </w:rPr>
        <w:t>կապի</w:t>
      </w:r>
      <w:r w:rsidRPr="00941455">
        <w:rPr>
          <w:rFonts w:cs="Sylfaen"/>
          <w:b w:val="0"/>
          <w:szCs w:val="22"/>
          <w:lang w:val="pl-PL"/>
        </w:rPr>
        <w:t xml:space="preserve"> </w:t>
      </w:r>
      <w:r w:rsidRPr="00941455">
        <w:rPr>
          <w:rFonts w:cs="Sylfaen"/>
          <w:b w:val="0"/>
          <w:szCs w:val="22"/>
        </w:rPr>
        <w:t>ամրապնդում</w:t>
      </w:r>
      <w:r w:rsidRPr="00941455">
        <w:rPr>
          <w:rFonts w:cs="Sylfaen"/>
          <w:b w:val="0"/>
          <w:szCs w:val="22"/>
          <w:lang w:val="hy-AM"/>
        </w:rPr>
        <w:t>ը</w:t>
      </w:r>
      <w:r w:rsidRPr="00941455">
        <w:rPr>
          <w:rFonts w:cs="Sylfaen"/>
          <w:b w:val="0"/>
          <w:szCs w:val="22"/>
        </w:rPr>
        <w:t>՝</w:t>
      </w:r>
      <w:r w:rsidRPr="00941455">
        <w:rPr>
          <w:rFonts w:cs="Sylfaen"/>
          <w:b w:val="0"/>
          <w:szCs w:val="22"/>
          <w:lang w:val="pl-PL"/>
        </w:rPr>
        <w:t xml:space="preserve"> </w:t>
      </w:r>
      <w:r w:rsidRPr="00941455">
        <w:rPr>
          <w:rFonts w:cs="Sylfaen"/>
          <w:b w:val="0"/>
          <w:szCs w:val="22"/>
        </w:rPr>
        <w:t>ձևավորելով</w:t>
      </w:r>
      <w:r w:rsidRPr="00941455">
        <w:rPr>
          <w:rFonts w:cs="Sylfaen"/>
          <w:b w:val="0"/>
          <w:szCs w:val="22"/>
          <w:lang w:val="pl-PL"/>
        </w:rPr>
        <w:t xml:space="preserve"> </w:t>
      </w:r>
      <w:r w:rsidRPr="00941455">
        <w:rPr>
          <w:rFonts w:cs="Sylfaen"/>
          <w:b w:val="0"/>
          <w:szCs w:val="22"/>
        </w:rPr>
        <w:t>բարձրագույն</w:t>
      </w:r>
      <w:r w:rsidRPr="00941455">
        <w:rPr>
          <w:rFonts w:cs="Sylfaen"/>
          <w:b w:val="0"/>
          <w:szCs w:val="22"/>
          <w:lang w:val="pl-PL"/>
        </w:rPr>
        <w:t xml:space="preserve"> </w:t>
      </w:r>
      <w:r w:rsidRPr="00941455">
        <w:rPr>
          <w:rFonts w:cs="Sylfaen"/>
          <w:b w:val="0"/>
          <w:szCs w:val="22"/>
        </w:rPr>
        <w:t>ուսումնական</w:t>
      </w:r>
      <w:r w:rsidRPr="00941455">
        <w:rPr>
          <w:rFonts w:cs="Sylfaen"/>
          <w:b w:val="0"/>
          <w:szCs w:val="22"/>
          <w:lang w:val="pl-PL"/>
        </w:rPr>
        <w:t xml:space="preserve"> </w:t>
      </w:r>
      <w:r w:rsidRPr="00941455">
        <w:rPr>
          <w:rFonts w:cs="Sylfaen"/>
          <w:b w:val="0"/>
          <w:szCs w:val="22"/>
        </w:rPr>
        <w:t>հաստատությունների</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գիտական</w:t>
      </w:r>
      <w:r w:rsidRPr="00941455">
        <w:rPr>
          <w:rFonts w:cs="Sylfaen"/>
          <w:b w:val="0"/>
          <w:szCs w:val="22"/>
          <w:lang w:val="pl-PL"/>
        </w:rPr>
        <w:t xml:space="preserve"> </w:t>
      </w:r>
      <w:r w:rsidRPr="00941455">
        <w:rPr>
          <w:rFonts w:cs="Sylfaen"/>
          <w:b w:val="0"/>
          <w:szCs w:val="22"/>
        </w:rPr>
        <w:t>կազմակերպությունների</w:t>
      </w:r>
      <w:r w:rsidRPr="00941455">
        <w:rPr>
          <w:rFonts w:cs="Sylfaen"/>
          <w:b w:val="0"/>
          <w:szCs w:val="22"/>
          <w:lang w:val="pl-PL"/>
        </w:rPr>
        <w:t xml:space="preserve"> </w:t>
      </w:r>
      <w:r w:rsidRPr="00941455">
        <w:rPr>
          <w:rFonts w:cs="Sylfaen"/>
          <w:b w:val="0"/>
          <w:szCs w:val="22"/>
        </w:rPr>
        <w:t>ցանցեր՝</w:t>
      </w:r>
      <w:r w:rsidRPr="00941455">
        <w:rPr>
          <w:rFonts w:cs="Sylfaen"/>
          <w:b w:val="0"/>
          <w:szCs w:val="22"/>
          <w:lang w:val="pl-PL"/>
        </w:rPr>
        <w:t xml:space="preserve"> </w:t>
      </w:r>
      <w:r w:rsidRPr="00941455">
        <w:rPr>
          <w:rFonts w:cs="Sylfaen"/>
          <w:b w:val="0"/>
          <w:szCs w:val="22"/>
        </w:rPr>
        <w:t>ապահովելով</w:t>
      </w:r>
      <w:r w:rsidRPr="00941455">
        <w:rPr>
          <w:rFonts w:cs="Sylfaen"/>
          <w:b w:val="0"/>
          <w:szCs w:val="22"/>
          <w:lang w:val="pl-PL"/>
        </w:rPr>
        <w:t xml:space="preserve"> </w:t>
      </w:r>
      <w:r w:rsidRPr="00941455">
        <w:rPr>
          <w:rFonts w:cs="Sylfaen"/>
          <w:b w:val="0"/>
          <w:szCs w:val="22"/>
        </w:rPr>
        <w:t>ուսանողների</w:t>
      </w:r>
      <w:r w:rsidRPr="00941455">
        <w:rPr>
          <w:rFonts w:cs="Sylfaen"/>
          <w:b w:val="0"/>
          <w:szCs w:val="22"/>
          <w:lang w:val="pl-PL"/>
        </w:rPr>
        <w:t xml:space="preserve">, </w:t>
      </w:r>
      <w:r w:rsidRPr="00941455">
        <w:rPr>
          <w:rFonts w:cs="Sylfaen"/>
          <w:b w:val="0"/>
          <w:szCs w:val="22"/>
        </w:rPr>
        <w:t>պրոֆեսորադասախոսական</w:t>
      </w:r>
      <w:r w:rsidRPr="00941455">
        <w:rPr>
          <w:rFonts w:cs="Sylfaen"/>
          <w:b w:val="0"/>
          <w:szCs w:val="22"/>
          <w:lang w:val="pl-PL"/>
        </w:rPr>
        <w:t xml:space="preserve"> </w:t>
      </w:r>
      <w:r w:rsidRPr="00941455">
        <w:rPr>
          <w:rFonts w:cs="Sylfaen"/>
          <w:b w:val="0"/>
          <w:szCs w:val="22"/>
        </w:rPr>
        <w:t>կազմի</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գիտաշխատողների</w:t>
      </w:r>
      <w:r w:rsidRPr="00941455">
        <w:rPr>
          <w:rFonts w:cs="Sylfaen"/>
          <w:b w:val="0"/>
          <w:szCs w:val="22"/>
          <w:lang w:val="pl-PL"/>
        </w:rPr>
        <w:t xml:space="preserve"> </w:t>
      </w:r>
      <w:r w:rsidRPr="00941455">
        <w:rPr>
          <w:rFonts w:cs="Sylfaen"/>
          <w:b w:val="0"/>
          <w:szCs w:val="22"/>
        </w:rPr>
        <w:t>ազատ</w:t>
      </w:r>
      <w:r w:rsidRPr="00941455">
        <w:rPr>
          <w:rFonts w:cs="Sylfaen"/>
          <w:b w:val="0"/>
          <w:szCs w:val="22"/>
          <w:lang w:val="pl-PL"/>
        </w:rPr>
        <w:t xml:space="preserve"> </w:t>
      </w:r>
      <w:r w:rsidRPr="00941455">
        <w:rPr>
          <w:rFonts w:cs="Sylfaen"/>
          <w:b w:val="0"/>
          <w:szCs w:val="22"/>
        </w:rPr>
        <w:t>տեղաշարժի</w:t>
      </w:r>
      <w:r w:rsidRPr="00941455">
        <w:rPr>
          <w:rFonts w:cs="Sylfaen"/>
          <w:b w:val="0"/>
          <w:szCs w:val="22"/>
          <w:lang w:val="pl-PL"/>
        </w:rPr>
        <w:t xml:space="preserve"> </w:t>
      </w:r>
      <w:r w:rsidRPr="00941455">
        <w:rPr>
          <w:rFonts w:cs="Sylfaen"/>
          <w:b w:val="0"/>
          <w:szCs w:val="22"/>
        </w:rPr>
        <w:t>իրավունքը</w:t>
      </w:r>
      <w:r w:rsidRPr="00941455">
        <w:rPr>
          <w:rFonts w:cs="Sylfaen"/>
          <w:b w:val="0"/>
          <w:szCs w:val="22"/>
          <w:lang w:val="pl-PL"/>
        </w:rPr>
        <w:t xml:space="preserve"> </w:t>
      </w:r>
      <w:r w:rsidRPr="00941455">
        <w:rPr>
          <w:rFonts w:cs="Sylfaen"/>
          <w:b w:val="0"/>
          <w:szCs w:val="22"/>
        </w:rPr>
        <w:t>ցանցի</w:t>
      </w:r>
      <w:r w:rsidRPr="00941455">
        <w:rPr>
          <w:rFonts w:cs="Sylfaen"/>
          <w:b w:val="0"/>
          <w:szCs w:val="22"/>
          <w:lang w:val="pl-PL"/>
        </w:rPr>
        <w:t xml:space="preserve"> </w:t>
      </w:r>
      <w:r w:rsidRPr="00941455">
        <w:rPr>
          <w:rFonts w:cs="Sylfaen"/>
          <w:b w:val="0"/>
          <w:szCs w:val="22"/>
        </w:rPr>
        <w:t>կազմակերպությունների</w:t>
      </w:r>
      <w:r w:rsidRPr="00941455">
        <w:rPr>
          <w:rFonts w:cs="Sylfaen"/>
          <w:b w:val="0"/>
          <w:szCs w:val="22"/>
          <w:lang w:val="pl-PL"/>
        </w:rPr>
        <w:t xml:space="preserve"> </w:t>
      </w:r>
      <w:r w:rsidRPr="00941455">
        <w:rPr>
          <w:rFonts w:cs="Sylfaen"/>
          <w:b w:val="0"/>
          <w:szCs w:val="22"/>
        </w:rPr>
        <w:t>մեջ</w:t>
      </w:r>
      <w:r w:rsidRPr="00941455">
        <w:rPr>
          <w:rFonts w:cs="Sylfaen"/>
          <w:b w:val="0"/>
          <w:szCs w:val="22"/>
          <w:lang w:val="hy-AM"/>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հայագիտական</w:t>
      </w:r>
      <w:r w:rsidRPr="00941455">
        <w:rPr>
          <w:rFonts w:cs="Sylfaen"/>
          <w:b w:val="0"/>
          <w:szCs w:val="22"/>
          <w:lang w:val="pl-PL"/>
        </w:rPr>
        <w:t xml:space="preserve"> </w:t>
      </w:r>
      <w:r w:rsidRPr="00941455">
        <w:rPr>
          <w:rFonts w:cs="Sylfaen"/>
          <w:b w:val="0"/>
          <w:szCs w:val="22"/>
        </w:rPr>
        <w:t>հետազոտությունների</w:t>
      </w:r>
      <w:r w:rsidRPr="00941455">
        <w:rPr>
          <w:rFonts w:cs="Sylfaen"/>
          <w:b w:val="0"/>
          <w:szCs w:val="22"/>
          <w:lang w:val="pl-PL"/>
        </w:rPr>
        <w:t xml:space="preserve"> </w:t>
      </w:r>
      <w:r w:rsidRPr="00941455">
        <w:rPr>
          <w:rFonts w:cs="Sylfaen"/>
          <w:b w:val="0"/>
          <w:szCs w:val="22"/>
        </w:rPr>
        <w:t>առաջանցիկ</w:t>
      </w:r>
      <w:r w:rsidRPr="00941455">
        <w:rPr>
          <w:rFonts w:cs="Sylfaen"/>
          <w:b w:val="0"/>
          <w:szCs w:val="22"/>
          <w:lang w:val="pl-PL"/>
        </w:rPr>
        <w:t xml:space="preserve"> </w:t>
      </w:r>
      <w:r w:rsidRPr="00941455">
        <w:rPr>
          <w:rFonts w:cs="Sylfaen"/>
          <w:b w:val="0"/>
          <w:szCs w:val="22"/>
        </w:rPr>
        <w:t>զարգացման</w:t>
      </w:r>
      <w:r w:rsidRPr="00941455">
        <w:rPr>
          <w:rFonts w:cs="Sylfaen"/>
          <w:b w:val="0"/>
          <w:szCs w:val="22"/>
          <w:lang w:val="pl-PL"/>
        </w:rPr>
        <w:t xml:space="preserve"> </w:t>
      </w:r>
      <w:r w:rsidRPr="00941455">
        <w:rPr>
          <w:rFonts w:cs="Sylfaen"/>
          <w:b w:val="0"/>
          <w:szCs w:val="22"/>
        </w:rPr>
        <w:t>ապահովում</w:t>
      </w:r>
      <w:r w:rsidRPr="00941455">
        <w:rPr>
          <w:rFonts w:cs="Sylfaen"/>
          <w:b w:val="0"/>
          <w:szCs w:val="22"/>
          <w:lang w:val="hy-AM"/>
        </w:rPr>
        <w:t>ը</w:t>
      </w:r>
      <w:r w:rsidRPr="00941455">
        <w:rPr>
          <w:rFonts w:cs="Sylfaen"/>
          <w:b w:val="0"/>
          <w:szCs w:val="22"/>
          <w:lang w:val="pl-PL"/>
        </w:rPr>
        <w:t xml:space="preserve">, </w:t>
      </w:r>
      <w:r w:rsidRPr="00941455">
        <w:rPr>
          <w:rFonts w:cs="Sylfaen"/>
          <w:b w:val="0"/>
          <w:szCs w:val="22"/>
        </w:rPr>
        <w:t>այդ</w:t>
      </w:r>
      <w:r w:rsidRPr="00941455">
        <w:rPr>
          <w:rFonts w:cs="Sylfaen"/>
          <w:b w:val="0"/>
          <w:szCs w:val="22"/>
          <w:lang w:val="pl-PL"/>
        </w:rPr>
        <w:t xml:space="preserve"> </w:t>
      </w:r>
      <w:r w:rsidRPr="00941455">
        <w:rPr>
          <w:rFonts w:cs="Sylfaen"/>
          <w:b w:val="0"/>
          <w:szCs w:val="22"/>
        </w:rPr>
        <w:t>թվում</w:t>
      </w:r>
      <w:r w:rsidRPr="00941455">
        <w:rPr>
          <w:rFonts w:cs="Sylfaen"/>
          <w:b w:val="0"/>
          <w:szCs w:val="22"/>
          <w:lang w:val="pl-PL"/>
        </w:rPr>
        <w:t xml:space="preserve">` </w:t>
      </w:r>
      <w:r w:rsidRPr="00941455">
        <w:rPr>
          <w:rFonts w:cs="Sylfaen"/>
          <w:b w:val="0"/>
          <w:szCs w:val="22"/>
        </w:rPr>
        <w:t>միջազգային</w:t>
      </w:r>
      <w:r w:rsidRPr="00941455">
        <w:rPr>
          <w:rFonts w:cs="Sylfaen"/>
          <w:b w:val="0"/>
          <w:szCs w:val="22"/>
          <w:lang w:val="pl-PL"/>
        </w:rPr>
        <w:t xml:space="preserve"> </w:t>
      </w:r>
      <w:r w:rsidRPr="00941455">
        <w:rPr>
          <w:rFonts w:cs="Sylfaen"/>
          <w:b w:val="0"/>
          <w:szCs w:val="22"/>
        </w:rPr>
        <w:t>համագործակցության</w:t>
      </w:r>
      <w:r w:rsidRPr="00941455">
        <w:rPr>
          <w:rFonts w:cs="Sylfaen"/>
          <w:b w:val="0"/>
          <w:szCs w:val="22"/>
          <w:lang w:val="pl-PL"/>
        </w:rPr>
        <w:t xml:space="preserve"> </w:t>
      </w:r>
      <w:r w:rsidRPr="00941455">
        <w:rPr>
          <w:rFonts w:cs="Sylfaen"/>
          <w:b w:val="0"/>
          <w:szCs w:val="22"/>
        </w:rPr>
        <w:t>զարգացում</w:t>
      </w:r>
      <w:r w:rsidRPr="00941455">
        <w:rPr>
          <w:rFonts w:cs="Sylfaen"/>
          <w:b w:val="0"/>
          <w:szCs w:val="22"/>
          <w:lang w:val="pl-PL"/>
        </w:rPr>
        <w:t>:</w:t>
      </w:r>
    </w:p>
    <w:p w:rsidR="00941455" w:rsidRPr="00941455" w:rsidRDefault="00941455" w:rsidP="00941455">
      <w:pPr>
        <w:tabs>
          <w:tab w:val="left" w:pos="567"/>
        </w:tabs>
        <w:spacing w:before="0"/>
        <w:ind w:left="-360" w:firstLine="0"/>
        <w:contextualSpacing w:val="0"/>
        <w:rPr>
          <w:rFonts w:cs="Sylfaen"/>
          <w:b w:val="0"/>
          <w:szCs w:val="22"/>
          <w:lang w:val="pl-PL"/>
        </w:rPr>
      </w:pPr>
      <w:r w:rsidRPr="00941455">
        <w:rPr>
          <w:rFonts w:cs="Sylfaen"/>
          <w:b w:val="0"/>
          <w:szCs w:val="22"/>
          <w:lang w:val="pl-PL"/>
        </w:rPr>
        <w:lastRenderedPageBreak/>
        <w:tab/>
      </w:r>
      <w:r w:rsidRPr="00941455">
        <w:rPr>
          <w:rFonts w:cs="Sylfaen"/>
          <w:b w:val="0"/>
          <w:szCs w:val="22"/>
        </w:rPr>
        <w:t>Վերոնշյալ</w:t>
      </w:r>
      <w:r w:rsidRPr="00941455">
        <w:rPr>
          <w:rFonts w:cs="Sylfaen"/>
          <w:b w:val="0"/>
          <w:szCs w:val="22"/>
          <w:lang w:val="pl-PL"/>
        </w:rPr>
        <w:t xml:space="preserve"> </w:t>
      </w:r>
      <w:r w:rsidRPr="00941455">
        <w:rPr>
          <w:rFonts w:cs="Sylfaen"/>
          <w:b w:val="0"/>
          <w:szCs w:val="22"/>
        </w:rPr>
        <w:t>գերակա</w:t>
      </w:r>
      <w:r w:rsidRPr="00941455">
        <w:rPr>
          <w:rFonts w:cs="Sylfaen"/>
          <w:b w:val="0"/>
          <w:szCs w:val="22"/>
          <w:lang w:val="pl-PL"/>
        </w:rPr>
        <w:t xml:space="preserve"> </w:t>
      </w:r>
      <w:r w:rsidRPr="00941455">
        <w:rPr>
          <w:rFonts w:cs="Sylfaen"/>
          <w:b w:val="0"/>
          <w:szCs w:val="22"/>
        </w:rPr>
        <w:t>խնդիրների</w:t>
      </w:r>
      <w:r w:rsidRPr="00941455">
        <w:rPr>
          <w:rFonts w:cs="Sylfaen"/>
          <w:b w:val="0"/>
          <w:szCs w:val="22"/>
          <w:lang w:val="pl-PL"/>
        </w:rPr>
        <w:t xml:space="preserve"> </w:t>
      </w:r>
      <w:r w:rsidRPr="00941455">
        <w:rPr>
          <w:rFonts w:cs="Sylfaen"/>
          <w:b w:val="0"/>
          <w:szCs w:val="22"/>
        </w:rPr>
        <w:t>լուծմանն</w:t>
      </w:r>
      <w:r w:rsidRPr="00941455">
        <w:rPr>
          <w:rFonts w:cs="Sylfaen"/>
          <w:b w:val="0"/>
          <w:szCs w:val="22"/>
          <w:lang w:val="pl-PL"/>
        </w:rPr>
        <w:t xml:space="preserve"> </w:t>
      </w:r>
      <w:r w:rsidRPr="00941455">
        <w:rPr>
          <w:rFonts w:cs="Sylfaen"/>
          <w:b w:val="0"/>
          <w:szCs w:val="22"/>
        </w:rPr>
        <w:t>ուղղված</w:t>
      </w:r>
      <w:r w:rsidRPr="00941455">
        <w:rPr>
          <w:rFonts w:cs="Sylfaen"/>
          <w:b w:val="0"/>
          <w:szCs w:val="22"/>
          <w:lang w:val="pl-PL"/>
        </w:rPr>
        <w:t xml:space="preserve"> </w:t>
      </w:r>
      <w:r w:rsidRPr="00941455">
        <w:rPr>
          <w:rFonts w:cs="Sylfaen"/>
          <w:b w:val="0"/>
          <w:szCs w:val="22"/>
        </w:rPr>
        <w:t>միջոցառումներն</w:t>
      </w:r>
      <w:r w:rsidRPr="00941455">
        <w:rPr>
          <w:rFonts w:cs="Sylfaen"/>
          <w:b w:val="0"/>
          <w:szCs w:val="22"/>
          <w:lang w:val="pl-PL"/>
        </w:rPr>
        <w:t xml:space="preserve"> </w:t>
      </w:r>
      <w:r w:rsidRPr="00941455">
        <w:rPr>
          <w:rFonts w:cs="Sylfaen"/>
          <w:b w:val="0"/>
          <w:szCs w:val="22"/>
        </w:rPr>
        <w:t>են</w:t>
      </w:r>
      <w:r w:rsidRPr="00941455">
        <w:rPr>
          <w:rFonts w:cs="Sylfaen"/>
          <w:b w:val="0"/>
          <w:szCs w:val="22"/>
          <w:lang w:val="pl-PL"/>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գիտական</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գիտատեխնիկական</w:t>
      </w:r>
      <w:r w:rsidRPr="00941455">
        <w:rPr>
          <w:rFonts w:cs="Sylfaen"/>
          <w:b w:val="0"/>
          <w:szCs w:val="22"/>
          <w:lang w:val="pl-PL"/>
        </w:rPr>
        <w:t xml:space="preserve"> </w:t>
      </w:r>
      <w:r w:rsidRPr="00941455">
        <w:rPr>
          <w:rFonts w:cs="Sylfaen"/>
          <w:b w:val="0"/>
          <w:szCs w:val="22"/>
        </w:rPr>
        <w:t>գործունեության</w:t>
      </w:r>
      <w:r w:rsidRPr="00941455">
        <w:rPr>
          <w:rFonts w:cs="Sylfaen"/>
          <w:b w:val="0"/>
          <w:szCs w:val="22"/>
          <w:lang w:val="pl-PL"/>
        </w:rPr>
        <w:t xml:space="preserve"> </w:t>
      </w:r>
      <w:r w:rsidRPr="00941455">
        <w:rPr>
          <w:rFonts w:cs="Sylfaen"/>
          <w:b w:val="0"/>
          <w:szCs w:val="22"/>
        </w:rPr>
        <w:t>բնագավառում</w:t>
      </w:r>
      <w:r w:rsidRPr="00941455">
        <w:rPr>
          <w:rFonts w:cs="Sylfaen"/>
          <w:b w:val="0"/>
          <w:szCs w:val="22"/>
          <w:lang w:val="pl-PL"/>
        </w:rPr>
        <w:t xml:space="preserve"> </w:t>
      </w:r>
      <w:r w:rsidRPr="00941455">
        <w:rPr>
          <w:rFonts w:cs="Sylfaen"/>
          <w:b w:val="0"/>
          <w:szCs w:val="22"/>
        </w:rPr>
        <w:t>կատարողականի</w:t>
      </w:r>
      <w:r w:rsidRPr="00941455">
        <w:rPr>
          <w:rFonts w:cs="Sylfaen"/>
          <w:b w:val="0"/>
          <w:szCs w:val="22"/>
          <w:lang w:val="pl-PL"/>
        </w:rPr>
        <w:t xml:space="preserve"> </w:t>
      </w:r>
      <w:r w:rsidRPr="00941455">
        <w:rPr>
          <w:rFonts w:cs="Sylfaen"/>
          <w:b w:val="0"/>
          <w:szCs w:val="22"/>
        </w:rPr>
        <w:t>վրա</w:t>
      </w:r>
      <w:r w:rsidRPr="00941455">
        <w:rPr>
          <w:rFonts w:cs="Sylfaen"/>
          <w:b w:val="0"/>
          <w:szCs w:val="22"/>
          <w:lang w:val="pl-PL"/>
        </w:rPr>
        <w:t xml:space="preserve"> </w:t>
      </w:r>
      <w:r w:rsidRPr="00941455">
        <w:rPr>
          <w:rFonts w:cs="Sylfaen"/>
          <w:b w:val="0"/>
          <w:szCs w:val="22"/>
        </w:rPr>
        <w:t>հիմնված</w:t>
      </w:r>
      <w:r w:rsidRPr="00941455">
        <w:rPr>
          <w:rFonts w:cs="Sylfaen"/>
          <w:b w:val="0"/>
          <w:szCs w:val="22"/>
          <w:lang w:val="pl-PL"/>
        </w:rPr>
        <w:t xml:space="preserve"> </w:t>
      </w:r>
      <w:r w:rsidRPr="00941455">
        <w:rPr>
          <w:rFonts w:cs="Sylfaen"/>
          <w:b w:val="0"/>
          <w:szCs w:val="22"/>
        </w:rPr>
        <w:t>պետական</w:t>
      </w:r>
      <w:r w:rsidRPr="00941455">
        <w:rPr>
          <w:rFonts w:cs="Sylfaen"/>
          <w:b w:val="0"/>
          <w:szCs w:val="22"/>
          <w:lang w:val="pl-PL"/>
        </w:rPr>
        <w:t xml:space="preserve"> </w:t>
      </w:r>
      <w:r w:rsidRPr="00941455">
        <w:rPr>
          <w:rFonts w:cs="Sylfaen"/>
          <w:b w:val="0"/>
          <w:szCs w:val="22"/>
        </w:rPr>
        <w:t>ֆինանսավորման</w:t>
      </w:r>
      <w:r w:rsidRPr="00941455">
        <w:rPr>
          <w:rFonts w:cs="Sylfaen"/>
          <w:b w:val="0"/>
          <w:szCs w:val="22"/>
          <w:lang w:val="pl-PL"/>
        </w:rPr>
        <w:t xml:space="preserve"> </w:t>
      </w:r>
      <w:r w:rsidRPr="00941455">
        <w:rPr>
          <w:rFonts w:cs="Sylfaen"/>
          <w:b w:val="0"/>
          <w:szCs w:val="22"/>
        </w:rPr>
        <w:t>մեխանիզմների</w:t>
      </w:r>
      <w:r w:rsidRPr="00941455">
        <w:rPr>
          <w:rFonts w:cs="Sylfaen"/>
          <w:b w:val="0"/>
          <w:szCs w:val="22"/>
          <w:lang w:val="pl-PL"/>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pl-PL"/>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գիտության</w:t>
      </w:r>
      <w:r w:rsidRPr="00941455">
        <w:rPr>
          <w:rFonts w:cs="Sylfaen"/>
          <w:b w:val="0"/>
          <w:szCs w:val="22"/>
          <w:lang w:val="pl-PL"/>
        </w:rPr>
        <w:t xml:space="preserve"> </w:t>
      </w:r>
      <w:r w:rsidRPr="00941455">
        <w:rPr>
          <w:rFonts w:cs="Sylfaen"/>
          <w:b w:val="0"/>
          <w:szCs w:val="22"/>
        </w:rPr>
        <w:t>ոլորտի</w:t>
      </w:r>
      <w:r w:rsidRPr="00941455">
        <w:rPr>
          <w:rFonts w:cs="Sylfaen"/>
          <w:b w:val="0"/>
          <w:szCs w:val="22"/>
          <w:lang w:val="pl-PL"/>
        </w:rPr>
        <w:t xml:space="preserve"> </w:t>
      </w:r>
      <w:r w:rsidRPr="00941455">
        <w:rPr>
          <w:rFonts w:cs="Sylfaen"/>
          <w:b w:val="0"/>
          <w:szCs w:val="22"/>
        </w:rPr>
        <w:t>օպտիմալացման</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կառուցվածքային</w:t>
      </w:r>
      <w:r w:rsidRPr="00941455">
        <w:rPr>
          <w:rFonts w:cs="Sylfaen"/>
          <w:b w:val="0"/>
          <w:szCs w:val="22"/>
          <w:lang w:val="pl-PL"/>
        </w:rPr>
        <w:t xml:space="preserve"> </w:t>
      </w:r>
      <w:r w:rsidRPr="00941455">
        <w:rPr>
          <w:rFonts w:cs="Sylfaen"/>
          <w:b w:val="0"/>
          <w:szCs w:val="22"/>
        </w:rPr>
        <w:t>բարեփոխումների</w:t>
      </w:r>
      <w:r w:rsidRPr="00941455">
        <w:rPr>
          <w:rFonts w:cs="Sylfaen"/>
          <w:b w:val="0"/>
          <w:szCs w:val="22"/>
          <w:lang w:val="pl-PL"/>
        </w:rPr>
        <w:t xml:space="preserve"> </w:t>
      </w:r>
      <w:r w:rsidRPr="00941455">
        <w:rPr>
          <w:rFonts w:cs="Sylfaen"/>
          <w:b w:val="0"/>
          <w:szCs w:val="22"/>
        </w:rPr>
        <w:t>ծրագրի</w:t>
      </w:r>
      <w:r w:rsidRPr="00941455">
        <w:rPr>
          <w:rFonts w:cs="Sylfaen"/>
          <w:b w:val="0"/>
          <w:szCs w:val="22"/>
          <w:lang w:val="pl-PL"/>
        </w:rPr>
        <w:t xml:space="preserve"> </w:t>
      </w:r>
      <w:r w:rsidRPr="00941455">
        <w:rPr>
          <w:rFonts w:cs="Sylfaen"/>
          <w:b w:val="0"/>
          <w:szCs w:val="22"/>
        </w:rPr>
        <w:t>մշակում</w:t>
      </w:r>
      <w:r w:rsidRPr="00941455">
        <w:rPr>
          <w:rFonts w:cs="Sylfaen"/>
          <w:b w:val="0"/>
          <w:szCs w:val="22"/>
          <w:lang w:val="hy-AM"/>
        </w:rPr>
        <w:t>ը</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pl-PL"/>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pl-PL"/>
        </w:rPr>
      </w:pPr>
      <w:r w:rsidRPr="00941455">
        <w:rPr>
          <w:rFonts w:cs="Sylfaen"/>
          <w:b w:val="0"/>
          <w:szCs w:val="22"/>
        </w:rPr>
        <w:t>տնտեսության</w:t>
      </w:r>
      <w:r w:rsidRPr="00941455">
        <w:rPr>
          <w:rFonts w:cs="Sylfaen"/>
          <w:b w:val="0"/>
          <w:szCs w:val="22"/>
          <w:lang w:val="pl-PL"/>
        </w:rPr>
        <w:t xml:space="preserve"> </w:t>
      </w:r>
      <w:r w:rsidRPr="00941455">
        <w:rPr>
          <w:rFonts w:cs="Sylfaen"/>
          <w:b w:val="0"/>
          <w:szCs w:val="22"/>
        </w:rPr>
        <w:t>պահանջներից</w:t>
      </w:r>
      <w:r w:rsidRPr="00941455">
        <w:rPr>
          <w:rFonts w:cs="Sylfaen"/>
          <w:b w:val="0"/>
          <w:szCs w:val="22"/>
          <w:lang w:val="pl-PL"/>
        </w:rPr>
        <w:t xml:space="preserve"> </w:t>
      </w:r>
      <w:r w:rsidRPr="00941455">
        <w:rPr>
          <w:rFonts w:cs="Sylfaen"/>
          <w:b w:val="0"/>
          <w:szCs w:val="22"/>
        </w:rPr>
        <w:t>բխող</w:t>
      </w:r>
      <w:r w:rsidRPr="00941455">
        <w:rPr>
          <w:rFonts w:cs="Sylfaen"/>
          <w:b w:val="0"/>
          <w:szCs w:val="22"/>
          <w:lang w:val="pl-PL"/>
        </w:rPr>
        <w:t xml:space="preserve"> </w:t>
      </w:r>
      <w:r w:rsidRPr="00941455">
        <w:rPr>
          <w:rFonts w:cs="Sylfaen"/>
          <w:b w:val="0"/>
          <w:szCs w:val="22"/>
        </w:rPr>
        <w:t>հետազոտությունների</w:t>
      </w:r>
      <w:r w:rsidRPr="00941455">
        <w:rPr>
          <w:rFonts w:cs="Sylfaen"/>
          <w:b w:val="0"/>
          <w:szCs w:val="22"/>
          <w:lang w:val="pl-PL"/>
        </w:rPr>
        <w:t xml:space="preserve"> </w:t>
      </w:r>
      <w:r w:rsidRPr="00941455">
        <w:rPr>
          <w:rFonts w:cs="Sylfaen"/>
          <w:b w:val="0"/>
          <w:szCs w:val="22"/>
        </w:rPr>
        <w:t>պատվերների</w:t>
      </w:r>
      <w:r w:rsidRPr="00941455">
        <w:rPr>
          <w:rFonts w:cs="Sylfaen"/>
          <w:b w:val="0"/>
          <w:szCs w:val="22"/>
          <w:lang w:val="pl-PL"/>
        </w:rPr>
        <w:t xml:space="preserve"> </w:t>
      </w:r>
      <w:r w:rsidRPr="00941455">
        <w:rPr>
          <w:rFonts w:cs="Sylfaen"/>
          <w:b w:val="0"/>
          <w:szCs w:val="22"/>
        </w:rPr>
        <w:t>ձևավորման</w:t>
      </w:r>
      <w:r w:rsidRPr="00941455">
        <w:rPr>
          <w:rFonts w:cs="Sylfaen"/>
          <w:b w:val="0"/>
          <w:szCs w:val="22"/>
          <w:lang w:val="pl-PL"/>
        </w:rPr>
        <w:t xml:space="preserve"> </w:t>
      </w:r>
      <w:r w:rsidRPr="00941455">
        <w:rPr>
          <w:rFonts w:cs="Sylfaen"/>
          <w:b w:val="0"/>
          <w:szCs w:val="22"/>
        </w:rPr>
        <w:t>մեխանիզմների</w:t>
      </w:r>
      <w:r w:rsidRPr="00941455">
        <w:rPr>
          <w:rFonts w:cs="Sylfaen"/>
          <w:b w:val="0"/>
          <w:szCs w:val="22"/>
          <w:lang w:val="pl-PL"/>
        </w:rPr>
        <w:t xml:space="preserve"> </w:t>
      </w:r>
      <w:r w:rsidRPr="00941455">
        <w:rPr>
          <w:rFonts w:cs="Sylfaen"/>
          <w:b w:val="0"/>
          <w:szCs w:val="22"/>
        </w:rPr>
        <w:t>մշակում</w:t>
      </w:r>
      <w:r w:rsidRPr="00941455">
        <w:rPr>
          <w:rFonts w:cs="Sylfaen"/>
          <w:b w:val="0"/>
          <w:szCs w:val="22"/>
          <w:lang w:val="hy-AM"/>
        </w:rPr>
        <w:t>ը</w:t>
      </w:r>
      <w:r w:rsidRPr="00941455">
        <w:rPr>
          <w:rFonts w:cs="Sylfaen"/>
          <w:b w:val="0"/>
          <w:szCs w:val="22"/>
          <w:lang w:val="pl-PL"/>
        </w:rPr>
        <w:t xml:space="preserve"> </w:t>
      </w:r>
      <w:r w:rsidRPr="00941455">
        <w:rPr>
          <w:rFonts w:cs="Sylfaen"/>
          <w:b w:val="0"/>
          <w:szCs w:val="22"/>
        </w:rPr>
        <w:t>և</w:t>
      </w:r>
      <w:r w:rsidRPr="00941455">
        <w:rPr>
          <w:rFonts w:cs="Sylfaen"/>
          <w:b w:val="0"/>
          <w:szCs w:val="22"/>
          <w:lang w:val="pl-PL"/>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pl-PL"/>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en-US"/>
        </w:rPr>
      </w:pPr>
      <w:r w:rsidRPr="00941455">
        <w:rPr>
          <w:rFonts w:cs="Sylfaen"/>
          <w:b w:val="0"/>
          <w:szCs w:val="22"/>
        </w:rPr>
        <w:t>երկակի նշանակության ծրագրերի իրականացում,</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en-US"/>
        </w:rPr>
      </w:pPr>
      <w:r w:rsidRPr="00941455">
        <w:rPr>
          <w:rFonts w:cs="Sylfaen"/>
          <w:b w:val="0"/>
          <w:szCs w:val="22"/>
        </w:rPr>
        <w:t>գիտության</w:t>
      </w:r>
      <w:r w:rsidRPr="00941455">
        <w:rPr>
          <w:rFonts w:cs="Sylfaen"/>
          <w:b w:val="0"/>
          <w:szCs w:val="22"/>
          <w:lang w:val="en-US"/>
        </w:rPr>
        <w:t xml:space="preserve"> </w:t>
      </w:r>
      <w:r w:rsidRPr="00941455">
        <w:rPr>
          <w:rFonts w:cs="Sylfaen"/>
          <w:b w:val="0"/>
          <w:szCs w:val="22"/>
        </w:rPr>
        <w:t>ոլորտ</w:t>
      </w:r>
      <w:r w:rsidRPr="00941455">
        <w:rPr>
          <w:rFonts w:cs="Sylfaen"/>
          <w:b w:val="0"/>
          <w:szCs w:val="22"/>
          <w:lang w:val="en-US"/>
        </w:rPr>
        <w:t xml:space="preserve"> </w:t>
      </w:r>
      <w:r w:rsidRPr="00941455">
        <w:rPr>
          <w:rFonts w:cs="Sylfaen"/>
          <w:b w:val="0"/>
          <w:szCs w:val="22"/>
        </w:rPr>
        <w:t>երիտասարդ</w:t>
      </w:r>
      <w:r w:rsidRPr="00941455">
        <w:rPr>
          <w:rFonts w:cs="Sylfaen"/>
          <w:b w:val="0"/>
          <w:szCs w:val="22"/>
          <w:lang w:val="en-US"/>
        </w:rPr>
        <w:t xml:space="preserve"> </w:t>
      </w:r>
      <w:r w:rsidRPr="00941455">
        <w:rPr>
          <w:rFonts w:cs="Sylfaen"/>
          <w:b w:val="0"/>
          <w:szCs w:val="22"/>
        </w:rPr>
        <w:t>կադրերի</w:t>
      </w:r>
      <w:r w:rsidRPr="00941455">
        <w:rPr>
          <w:rFonts w:cs="Sylfaen"/>
          <w:b w:val="0"/>
          <w:szCs w:val="22"/>
          <w:lang w:val="en-US"/>
        </w:rPr>
        <w:t xml:space="preserve"> </w:t>
      </w:r>
      <w:r w:rsidRPr="00941455">
        <w:rPr>
          <w:rFonts w:cs="Sylfaen"/>
          <w:b w:val="0"/>
          <w:szCs w:val="22"/>
        </w:rPr>
        <w:t>ներգրավման</w:t>
      </w:r>
      <w:r w:rsidRPr="00941455">
        <w:rPr>
          <w:rFonts w:cs="Sylfaen"/>
          <w:b w:val="0"/>
          <w:szCs w:val="22"/>
          <w:lang w:val="en-US"/>
        </w:rPr>
        <w:t xml:space="preserve"> </w:t>
      </w:r>
      <w:r w:rsidRPr="00941455">
        <w:rPr>
          <w:rFonts w:cs="Sylfaen"/>
          <w:b w:val="0"/>
          <w:szCs w:val="22"/>
        </w:rPr>
        <w:t>ծրագրի</w:t>
      </w:r>
      <w:r w:rsidRPr="00941455">
        <w:rPr>
          <w:rFonts w:cs="Sylfaen"/>
          <w:b w:val="0"/>
          <w:szCs w:val="22"/>
          <w:lang w:val="en-US"/>
        </w:rPr>
        <w:t xml:space="preserve"> </w:t>
      </w:r>
      <w:r w:rsidRPr="00941455">
        <w:rPr>
          <w:rFonts w:cs="Sylfaen"/>
          <w:b w:val="0"/>
          <w:szCs w:val="22"/>
        </w:rPr>
        <w:t>մշակում</w:t>
      </w:r>
      <w:r w:rsidRPr="00941455">
        <w:rPr>
          <w:rFonts w:cs="Sylfaen"/>
          <w:b w:val="0"/>
          <w:szCs w:val="22"/>
          <w:lang w:val="hy-AM"/>
        </w:rPr>
        <w:t>ը</w:t>
      </w:r>
      <w:r w:rsidRPr="00941455">
        <w:rPr>
          <w:rFonts w:cs="Sylfaen"/>
          <w:b w:val="0"/>
          <w:szCs w:val="22"/>
          <w:lang w:val="en-US"/>
        </w:rPr>
        <w:t xml:space="preserve"> </w:t>
      </w:r>
      <w:r w:rsidRPr="00941455">
        <w:rPr>
          <w:rFonts w:cs="Sylfaen"/>
          <w:b w:val="0"/>
          <w:szCs w:val="22"/>
        </w:rPr>
        <w:t>և</w:t>
      </w:r>
      <w:r w:rsidRPr="00941455">
        <w:rPr>
          <w:rFonts w:cs="Sylfaen"/>
          <w:b w:val="0"/>
          <w:szCs w:val="22"/>
          <w:lang w:val="en-US"/>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en-US"/>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en-US"/>
        </w:rPr>
      </w:pPr>
      <w:r w:rsidRPr="00941455">
        <w:rPr>
          <w:rFonts w:cs="Sylfaen"/>
          <w:b w:val="0"/>
          <w:szCs w:val="22"/>
        </w:rPr>
        <w:t>օտարերկրյա</w:t>
      </w:r>
      <w:r w:rsidRPr="00941455">
        <w:rPr>
          <w:rFonts w:cs="Sylfaen"/>
          <w:b w:val="0"/>
          <w:szCs w:val="22"/>
          <w:lang w:val="en-US"/>
        </w:rPr>
        <w:t xml:space="preserve"> </w:t>
      </w:r>
      <w:r w:rsidRPr="00941455">
        <w:rPr>
          <w:rFonts w:cs="Sylfaen"/>
          <w:b w:val="0"/>
          <w:szCs w:val="22"/>
        </w:rPr>
        <w:t>պետություններում</w:t>
      </w:r>
      <w:r w:rsidRPr="00941455">
        <w:rPr>
          <w:rFonts w:cs="Sylfaen"/>
          <w:b w:val="0"/>
          <w:szCs w:val="22"/>
          <w:lang w:val="en-US"/>
        </w:rPr>
        <w:t xml:space="preserve"> </w:t>
      </w:r>
      <w:r w:rsidRPr="00941455">
        <w:rPr>
          <w:rFonts w:cs="Sylfaen"/>
          <w:b w:val="0"/>
          <w:szCs w:val="22"/>
        </w:rPr>
        <w:t>աշխատող</w:t>
      </w:r>
      <w:r w:rsidRPr="00941455">
        <w:rPr>
          <w:rFonts w:cs="Sylfaen"/>
          <w:b w:val="0"/>
          <w:szCs w:val="22"/>
          <w:lang w:val="en-US"/>
        </w:rPr>
        <w:t xml:space="preserve"> </w:t>
      </w:r>
      <w:r w:rsidRPr="00941455">
        <w:rPr>
          <w:rFonts w:cs="Sylfaen"/>
          <w:b w:val="0"/>
          <w:szCs w:val="22"/>
        </w:rPr>
        <w:t>գիտական</w:t>
      </w:r>
      <w:r w:rsidRPr="00941455">
        <w:rPr>
          <w:rFonts w:cs="Sylfaen"/>
          <w:b w:val="0"/>
          <w:szCs w:val="22"/>
          <w:lang w:val="en-US"/>
        </w:rPr>
        <w:t xml:space="preserve"> </w:t>
      </w:r>
      <w:r w:rsidRPr="00941455">
        <w:rPr>
          <w:rFonts w:cs="Sylfaen"/>
          <w:b w:val="0"/>
          <w:szCs w:val="22"/>
        </w:rPr>
        <w:t>և</w:t>
      </w:r>
      <w:r w:rsidRPr="00941455">
        <w:rPr>
          <w:rFonts w:cs="Sylfaen"/>
          <w:b w:val="0"/>
          <w:szCs w:val="22"/>
          <w:lang w:val="en-US"/>
        </w:rPr>
        <w:t xml:space="preserve"> (</w:t>
      </w:r>
      <w:r w:rsidRPr="00941455">
        <w:rPr>
          <w:rFonts w:cs="Sylfaen"/>
          <w:b w:val="0"/>
          <w:szCs w:val="22"/>
        </w:rPr>
        <w:t>կամ</w:t>
      </w:r>
      <w:r w:rsidRPr="00941455">
        <w:rPr>
          <w:rFonts w:cs="Sylfaen"/>
          <w:b w:val="0"/>
          <w:szCs w:val="22"/>
          <w:lang w:val="en-US"/>
        </w:rPr>
        <w:t xml:space="preserve">) </w:t>
      </w:r>
      <w:r w:rsidRPr="00941455">
        <w:rPr>
          <w:rFonts w:cs="Sylfaen"/>
          <w:b w:val="0"/>
          <w:szCs w:val="22"/>
        </w:rPr>
        <w:t>գիտակրթական</w:t>
      </w:r>
      <w:r w:rsidRPr="00941455">
        <w:rPr>
          <w:rFonts w:cs="Sylfaen"/>
          <w:b w:val="0"/>
          <w:szCs w:val="22"/>
          <w:lang w:val="en-US"/>
        </w:rPr>
        <w:t xml:space="preserve"> </w:t>
      </w:r>
      <w:r w:rsidRPr="00941455">
        <w:rPr>
          <w:rFonts w:cs="Sylfaen"/>
          <w:b w:val="0"/>
          <w:szCs w:val="22"/>
        </w:rPr>
        <w:t>կադրերի</w:t>
      </w:r>
      <w:r w:rsidRPr="00941455">
        <w:rPr>
          <w:rFonts w:cs="Sylfaen"/>
          <w:b w:val="0"/>
          <w:szCs w:val="22"/>
          <w:lang w:val="en-US"/>
        </w:rPr>
        <w:t xml:space="preserve"> </w:t>
      </w:r>
      <w:r w:rsidRPr="00941455">
        <w:rPr>
          <w:rFonts w:cs="Sylfaen"/>
          <w:b w:val="0"/>
          <w:szCs w:val="22"/>
        </w:rPr>
        <w:t>վերաինտեգրման</w:t>
      </w:r>
      <w:r w:rsidRPr="00941455">
        <w:rPr>
          <w:rFonts w:cs="Sylfaen"/>
          <w:b w:val="0"/>
          <w:szCs w:val="22"/>
          <w:lang w:val="en-US"/>
        </w:rPr>
        <w:t xml:space="preserve"> </w:t>
      </w:r>
      <w:r w:rsidRPr="00941455">
        <w:rPr>
          <w:rFonts w:cs="Sylfaen"/>
          <w:b w:val="0"/>
          <w:szCs w:val="22"/>
        </w:rPr>
        <w:t>ծրագրերի</w:t>
      </w:r>
      <w:r w:rsidRPr="00941455">
        <w:rPr>
          <w:rFonts w:cs="Sylfaen"/>
          <w:b w:val="0"/>
          <w:szCs w:val="22"/>
          <w:lang w:val="en-US"/>
        </w:rPr>
        <w:t xml:space="preserve"> </w:t>
      </w:r>
      <w:r w:rsidRPr="00941455">
        <w:rPr>
          <w:rFonts w:cs="Sylfaen"/>
          <w:b w:val="0"/>
          <w:szCs w:val="22"/>
        </w:rPr>
        <w:t>իրականացում</w:t>
      </w:r>
      <w:r w:rsidRPr="00941455">
        <w:rPr>
          <w:rFonts w:cs="Sylfaen"/>
          <w:b w:val="0"/>
          <w:szCs w:val="22"/>
          <w:lang w:val="hy-AM"/>
        </w:rPr>
        <w:t>ը</w:t>
      </w:r>
      <w:r w:rsidRPr="00941455">
        <w:rPr>
          <w:rFonts w:cs="Sylfaen"/>
          <w:b w:val="0"/>
          <w:szCs w:val="22"/>
          <w:lang w:val="en-US"/>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en-US"/>
        </w:rPr>
      </w:pPr>
      <w:r w:rsidRPr="00941455">
        <w:rPr>
          <w:rFonts w:cs="Sylfaen"/>
          <w:b w:val="0"/>
          <w:szCs w:val="22"/>
        </w:rPr>
        <w:t>միջազգային</w:t>
      </w:r>
      <w:r w:rsidRPr="00941455">
        <w:rPr>
          <w:rFonts w:cs="Sylfaen"/>
          <w:b w:val="0"/>
          <w:szCs w:val="22"/>
          <w:lang w:val="en-US"/>
        </w:rPr>
        <w:t xml:space="preserve"> </w:t>
      </w:r>
      <w:r w:rsidRPr="00941455">
        <w:rPr>
          <w:rFonts w:cs="Sylfaen"/>
          <w:b w:val="0"/>
          <w:szCs w:val="22"/>
        </w:rPr>
        <w:t>չափանիշներին</w:t>
      </w:r>
      <w:r w:rsidRPr="00941455">
        <w:rPr>
          <w:rFonts w:cs="Sylfaen"/>
          <w:b w:val="0"/>
          <w:szCs w:val="22"/>
          <w:lang w:val="en-US"/>
        </w:rPr>
        <w:t xml:space="preserve"> </w:t>
      </w:r>
      <w:r w:rsidRPr="00941455">
        <w:rPr>
          <w:rFonts w:cs="Sylfaen"/>
          <w:b w:val="0"/>
          <w:szCs w:val="22"/>
        </w:rPr>
        <w:t>համապատասխան</w:t>
      </w:r>
      <w:r w:rsidRPr="00941455">
        <w:rPr>
          <w:rFonts w:cs="Sylfaen"/>
          <w:b w:val="0"/>
          <w:szCs w:val="22"/>
          <w:lang w:val="en-US"/>
        </w:rPr>
        <w:t xml:space="preserve"> </w:t>
      </w:r>
      <w:r w:rsidRPr="00941455">
        <w:rPr>
          <w:rFonts w:cs="Sylfaen"/>
          <w:b w:val="0"/>
          <w:szCs w:val="22"/>
        </w:rPr>
        <w:t>գիտական</w:t>
      </w:r>
      <w:r w:rsidRPr="00941455">
        <w:rPr>
          <w:rFonts w:cs="Sylfaen"/>
          <w:b w:val="0"/>
          <w:szCs w:val="22"/>
          <w:lang w:val="en-US"/>
        </w:rPr>
        <w:t xml:space="preserve"> </w:t>
      </w:r>
      <w:r w:rsidRPr="00941455">
        <w:rPr>
          <w:rFonts w:cs="Sylfaen"/>
          <w:b w:val="0"/>
          <w:szCs w:val="22"/>
        </w:rPr>
        <w:t>հետազոտություններ</w:t>
      </w:r>
      <w:r w:rsidRPr="00941455">
        <w:rPr>
          <w:rFonts w:cs="Sylfaen"/>
          <w:b w:val="0"/>
          <w:szCs w:val="22"/>
          <w:lang w:val="en-US"/>
        </w:rPr>
        <w:t xml:space="preserve"> </w:t>
      </w:r>
      <w:r w:rsidRPr="00941455">
        <w:rPr>
          <w:rFonts w:cs="Sylfaen"/>
          <w:b w:val="0"/>
          <w:szCs w:val="22"/>
        </w:rPr>
        <w:t>իրականացնելու</w:t>
      </w:r>
      <w:r w:rsidRPr="00941455">
        <w:rPr>
          <w:rFonts w:cs="Sylfaen"/>
          <w:b w:val="0"/>
          <w:szCs w:val="22"/>
          <w:lang w:val="en-US"/>
        </w:rPr>
        <w:t xml:space="preserve"> </w:t>
      </w:r>
      <w:r w:rsidRPr="00941455">
        <w:rPr>
          <w:rFonts w:cs="Sylfaen"/>
          <w:b w:val="0"/>
          <w:szCs w:val="22"/>
        </w:rPr>
        <w:t>պայմանների</w:t>
      </w:r>
      <w:r w:rsidRPr="00941455">
        <w:rPr>
          <w:rFonts w:cs="Sylfaen"/>
          <w:b w:val="0"/>
          <w:szCs w:val="22"/>
          <w:lang w:val="en-US"/>
        </w:rPr>
        <w:t xml:space="preserve"> </w:t>
      </w:r>
      <w:r w:rsidRPr="00941455">
        <w:rPr>
          <w:rFonts w:cs="Sylfaen"/>
          <w:b w:val="0"/>
          <w:szCs w:val="22"/>
        </w:rPr>
        <w:t>ձևավորման</w:t>
      </w:r>
      <w:r w:rsidRPr="00941455">
        <w:rPr>
          <w:rFonts w:cs="Sylfaen"/>
          <w:b w:val="0"/>
          <w:szCs w:val="22"/>
          <w:lang w:val="en-US"/>
        </w:rPr>
        <w:t xml:space="preserve"> </w:t>
      </w:r>
      <w:r w:rsidRPr="00941455">
        <w:rPr>
          <w:rFonts w:cs="Sylfaen"/>
          <w:b w:val="0"/>
          <w:szCs w:val="22"/>
        </w:rPr>
        <w:t>մեխանիզմների</w:t>
      </w:r>
      <w:r w:rsidRPr="00941455">
        <w:rPr>
          <w:rFonts w:cs="Sylfaen"/>
          <w:b w:val="0"/>
          <w:szCs w:val="22"/>
          <w:lang w:val="en-US"/>
        </w:rPr>
        <w:t xml:space="preserve"> </w:t>
      </w:r>
      <w:r w:rsidRPr="00941455">
        <w:rPr>
          <w:rFonts w:cs="Sylfaen"/>
          <w:b w:val="0"/>
          <w:szCs w:val="22"/>
        </w:rPr>
        <w:t>մշակում</w:t>
      </w:r>
      <w:r w:rsidRPr="00941455">
        <w:rPr>
          <w:rFonts w:cs="Sylfaen"/>
          <w:b w:val="0"/>
          <w:szCs w:val="22"/>
          <w:lang w:val="hy-AM"/>
        </w:rPr>
        <w:t>ը</w:t>
      </w:r>
      <w:r w:rsidRPr="00941455">
        <w:rPr>
          <w:rFonts w:cs="Sylfaen"/>
          <w:b w:val="0"/>
          <w:szCs w:val="22"/>
          <w:lang w:val="en-US"/>
        </w:rPr>
        <w:t xml:space="preserve"> </w:t>
      </w:r>
      <w:r w:rsidRPr="00941455">
        <w:rPr>
          <w:rFonts w:cs="Sylfaen"/>
          <w:b w:val="0"/>
          <w:szCs w:val="22"/>
        </w:rPr>
        <w:t>և</w:t>
      </w:r>
      <w:r w:rsidRPr="00941455">
        <w:rPr>
          <w:rFonts w:cs="Sylfaen"/>
          <w:b w:val="0"/>
          <w:szCs w:val="22"/>
          <w:lang w:val="en-US"/>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en-US"/>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en-US"/>
        </w:rPr>
      </w:pPr>
      <w:r w:rsidRPr="00941455">
        <w:rPr>
          <w:rFonts w:cs="Sylfaen"/>
          <w:b w:val="0"/>
          <w:szCs w:val="22"/>
        </w:rPr>
        <w:t>գիտանորարարական</w:t>
      </w:r>
      <w:r w:rsidRPr="00941455">
        <w:rPr>
          <w:rFonts w:cs="Sylfaen"/>
          <w:b w:val="0"/>
          <w:szCs w:val="22"/>
          <w:lang w:val="en-US"/>
        </w:rPr>
        <w:t xml:space="preserve"> </w:t>
      </w:r>
      <w:r w:rsidRPr="00941455">
        <w:rPr>
          <w:rFonts w:cs="Sylfaen"/>
          <w:b w:val="0"/>
          <w:szCs w:val="22"/>
        </w:rPr>
        <w:t>ենթակառուցվածքների</w:t>
      </w:r>
      <w:r w:rsidRPr="00941455">
        <w:rPr>
          <w:rFonts w:cs="Sylfaen"/>
          <w:b w:val="0"/>
          <w:szCs w:val="22"/>
          <w:lang w:val="en-US"/>
        </w:rPr>
        <w:t xml:space="preserve"> </w:t>
      </w:r>
      <w:r w:rsidRPr="00941455">
        <w:rPr>
          <w:rFonts w:cs="Sylfaen"/>
          <w:b w:val="0"/>
          <w:szCs w:val="22"/>
        </w:rPr>
        <w:t>ստեղծման</w:t>
      </w:r>
      <w:r w:rsidRPr="00941455">
        <w:rPr>
          <w:rFonts w:cs="Sylfaen"/>
          <w:b w:val="0"/>
          <w:szCs w:val="22"/>
          <w:lang w:val="en-US"/>
        </w:rPr>
        <w:t xml:space="preserve"> </w:t>
      </w:r>
      <w:r w:rsidRPr="00941455">
        <w:rPr>
          <w:rFonts w:cs="Sylfaen"/>
          <w:b w:val="0"/>
          <w:szCs w:val="22"/>
        </w:rPr>
        <w:t>աջակցության</w:t>
      </w:r>
      <w:r w:rsidRPr="00941455">
        <w:rPr>
          <w:rFonts w:cs="Sylfaen"/>
          <w:b w:val="0"/>
          <w:szCs w:val="22"/>
          <w:lang w:val="en-US"/>
        </w:rPr>
        <w:t xml:space="preserve"> </w:t>
      </w:r>
      <w:r w:rsidRPr="00941455">
        <w:rPr>
          <w:rFonts w:cs="Sylfaen"/>
          <w:b w:val="0"/>
          <w:szCs w:val="22"/>
        </w:rPr>
        <w:t>մեխանիզմներ</w:t>
      </w:r>
      <w:r w:rsidRPr="00941455">
        <w:rPr>
          <w:rFonts w:cs="Sylfaen"/>
          <w:b w:val="0"/>
          <w:szCs w:val="22"/>
          <w:lang w:val="en-US"/>
        </w:rPr>
        <w:t xml:space="preserve"> </w:t>
      </w:r>
      <w:r w:rsidRPr="00941455">
        <w:rPr>
          <w:rFonts w:cs="Sylfaen"/>
          <w:b w:val="0"/>
          <w:szCs w:val="22"/>
        </w:rPr>
        <w:t>ներդրում</w:t>
      </w:r>
      <w:r w:rsidRPr="00941455">
        <w:rPr>
          <w:rFonts w:cs="Sylfaen"/>
          <w:b w:val="0"/>
          <w:szCs w:val="22"/>
          <w:lang w:val="hy-AM"/>
        </w:rPr>
        <w:t>ը</w:t>
      </w:r>
      <w:r w:rsidRPr="00941455">
        <w:rPr>
          <w:rFonts w:cs="Sylfaen"/>
          <w:b w:val="0"/>
          <w:szCs w:val="22"/>
          <w:lang w:val="en-US"/>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en-US"/>
        </w:rPr>
      </w:pPr>
      <w:r w:rsidRPr="00941455">
        <w:rPr>
          <w:rFonts w:cs="Sylfaen"/>
          <w:b w:val="0"/>
          <w:szCs w:val="22"/>
        </w:rPr>
        <w:t>Եվրոպական</w:t>
      </w:r>
      <w:r w:rsidRPr="00941455">
        <w:rPr>
          <w:rFonts w:cs="Sylfaen"/>
          <w:b w:val="0"/>
          <w:szCs w:val="22"/>
          <w:lang w:val="en-US"/>
        </w:rPr>
        <w:t xml:space="preserve"> </w:t>
      </w:r>
      <w:r w:rsidRPr="00941455">
        <w:rPr>
          <w:rFonts w:cs="Sylfaen"/>
          <w:b w:val="0"/>
          <w:szCs w:val="22"/>
        </w:rPr>
        <w:t>հետազոտական</w:t>
      </w:r>
      <w:r w:rsidRPr="00941455">
        <w:rPr>
          <w:rFonts w:cs="Sylfaen"/>
          <w:b w:val="0"/>
          <w:szCs w:val="22"/>
          <w:lang w:val="en-US"/>
        </w:rPr>
        <w:t xml:space="preserve"> </w:t>
      </w:r>
      <w:r w:rsidRPr="00941455">
        <w:rPr>
          <w:rFonts w:cs="Sylfaen"/>
          <w:b w:val="0"/>
          <w:szCs w:val="22"/>
        </w:rPr>
        <w:t>տարածքում</w:t>
      </w:r>
      <w:r w:rsidRPr="00941455">
        <w:rPr>
          <w:rFonts w:cs="Sylfaen"/>
          <w:b w:val="0"/>
          <w:szCs w:val="22"/>
          <w:lang w:val="en-US"/>
        </w:rPr>
        <w:t xml:space="preserve"> </w:t>
      </w:r>
      <w:r w:rsidRPr="00941455">
        <w:rPr>
          <w:rFonts w:cs="Sylfaen"/>
          <w:b w:val="0"/>
          <w:szCs w:val="22"/>
        </w:rPr>
        <w:t>խելացի</w:t>
      </w:r>
      <w:r w:rsidRPr="00941455">
        <w:rPr>
          <w:rFonts w:cs="Sylfaen"/>
          <w:b w:val="0"/>
          <w:szCs w:val="22"/>
          <w:lang w:val="en-US"/>
        </w:rPr>
        <w:t xml:space="preserve"> </w:t>
      </w:r>
      <w:r w:rsidRPr="00941455">
        <w:rPr>
          <w:rFonts w:cs="Sylfaen"/>
          <w:b w:val="0"/>
          <w:szCs w:val="22"/>
        </w:rPr>
        <w:t>մասնագիտացման</w:t>
      </w:r>
      <w:r w:rsidRPr="00941455">
        <w:rPr>
          <w:rFonts w:cs="Sylfaen"/>
          <w:b w:val="0"/>
          <w:szCs w:val="22"/>
          <w:lang w:val="en-US"/>
        </w:rPr>
        <w:t xml:space="preserve"> </w:t>
      </w:r>
      <w:r w:rsidRPr="00941455">
        <w:rPr>
          <w:rFonts w:cs="Sylfaen"/>
          <w:b w:val="0"/>
          <w:szCs w:val="22"/>
        </w:rPr>
        <w:t>տիրույթի</w:t>
      </w:r>
      <w:r w:rsidRPr="00941455">
        <w:rPr>
          <w:rFonts w:cs="Sylfaen"/>
          <w:b w:val="0"/>
          <w:szCs w:val="22"/>
          <w:lang w:val="en-US"/>
        </w:rPr>
        <w:t xml:space="preserve"> </w:t>
      </w:r>
      <w:r w:rsidRPr="00941455">
        <w:rPr>
          <w:rFonts w:cs="Sylfaen"/>
          <w:b w:val="0"/>
          <w:szCs w:val="22"/>
        </w:rPr>
        <w:t>ձեռքբերմանն</w:t>
      </w:r>
      <w:r w:rsidRPr="00941455">
        <w:rPr>
          <w:rFonts w:cs="Sylfaen"/>
          <w:b w:val="0"/>
          <w:szCs w:val="22"/>
          <w:lang w:val="en-US"/>
        </w:rPr>
        <w:t xml:space="preserve"> </w:t>
      </w:r>
      <w:r w:rsidRPr="00941455">
        <w:rPr>
          <w:rFonts w:cs="Sylfaen"/>
          <w:b w:val="0"/>
          <w:szCs w:val="22"/>
        </w:rPr>
        <w:t>ուղղված</w:t>
      </w:r>
      <w:r w:rsidRPr="00941455">
        <w:rPr>
          <w:rFonts w:cs="Sylfaen"/>
          <w:b w:val="0"/>
          <w:szCs w:val="22"/>
          <w:lang w:val="en-US"/>
        </w:rPr>
        <w:t xml:space="preserve"> </w:t>
      </w:r>
      <w:r w:rsidRPr="00941455">
        <w:rPr>
          <w:rFonts w:cs="Sylfaen"/>
          <w:b w:val="0"/>
          <w:szCs w:val="22"/>
        </w:rPr>
        <w:t>ծրագրերի</w:t>
      </w:r>
      <w:r w:rsidRPr="00941455">
        <w:rPr>
          <w:rFonts w:cs="Sylfaen"/>
          <w:b w:val="0"/>
          <w:szCs w:val="22"/>
          <w:lang w:val="en-US"/>
        </w:rPr>
        <w:t xml:space="preserve"> </w:t>
      </w:r>
      <w:r w:rsidRPr="00941455">
        <w:rPr>
          <w:rFonts w:cs="Sylfaen"/>
          <w:b w:val="0"/>
          <w:szCs w:val="22"/>
        </w:rPr>
        <w:t>իրականացում</w:t>
      </w:r>
      <w:r w:rsidRPr="00941455">
        <w:rPr>
          <w:rFonts w:cs="Sylfaen"/>
          <w:b w:val="0"/>
          <w:szCs w:val="22"/>
          <w:lang w:val="hy-AM"/>
        </w:rPr>
        <w:t>ը</w:t>
      </w:r>
      <w:r w:rsidRPr="00941455">
        <w:rPr>
          <w:rFonts w:cs="Sylfaen"/>
          <w:b w:val="0"/>
          <w:szCs w:val="22"/>
          <w:lang w:val="en-US"/>
        </w:rPr>
        <w:t>,</w:t>
      </w:r>
    </w:p>
    <w:p w:rsidR="00941455" w:rsidRPr="00941455" w:rsidRDefault="00941455" w:rsidP="007657DA">
      <w:pPr>
        <w:numPr>
          <w:ilvl w:val="0"/>
          <w:numId w:val="45"/>
        </w:numPr>
        <w:tabs>
          <w:tab w:val="num" w:pos="180"/>
          <w:tab w:val="left" w:pos="567"/>
        </w:tabs>
        <w:spacing w:before="0"/>
        <w:ind w:left="0" w:firstLine="540"/>
        <w:contextualSpacing w:val="0"/>
        <w:rPr>
          <w:rFonts w:cs="Sylfaen"/>
          <w:b w:val="0"/>
          <w:szCs w:val="22"/>
          <w:lang w:val="en-US"/>
        </w:rPr>
      </w:pPr>
      <w:r w:rsidRPr="00941455">
        <w:rPr>
          <w:rFonts w:cs="Sylfaen"/>
          <w:b w:val="0"/>
          <w:szCs w:val="22"/>
        </w:rPr>
        <w:t>հայագիտական</w:t>
      </w:r>
      <w:r w:rsidRPr="00941455">
        <w:rPr>
          <w:rFonts w:cs="Sylfaen"/>
          <w:b w:val="0"/>
          <w:szCs w:val="22"/>
          <w:lang w:val="en-US"/>
        </w:rPr>
        <w:t xml:space="preserve"> </w:t>
      </w:r>
      <w:r w:rsidRPr="00941455">
        <w:rPr>
          <w:rFonts w:cs="Sylfaen"/>
          <w:b w:val="0"/>
          <w:szCs w:val="22"/>
        </w:rPr>
        <w:t>հետազոտությունների</w:t>
      </w:r>
      <w:r w:rsidRPr="00941455">
        <w:rPr>
          <w:rFonts w:cs="Sylfaen"/>
          <w:b w:val="0"/>
          <w:szCs w:val="22"/>
          <w:lang w:val="en-US"/>
        </w:rPr>
        <w:t xml:space="preserve"> </w:t>
      </w:r>
      <w:r w:rsidRPr="00941455">
        <w:rPr>
          <w:rFonts w:cs="Sylfaen"/>
          <w:b w:val="0"/>
          <w:szCs w:val="22"/>
        </w:rPr>
        <w:t>առաջանցիկ</w:t>
      </w:r>
      <w:r w:rsidRPr="00941455">
        <w:rPr>
          <w:rFonts w:cs="Sylfaen"/>
          <w:b w:val="0"/>
          <w:szCs w:val="22"/>
          <w:lang w:val="en-US"/>
        </w:rPr>
        <w:t xml:space="preserve"> </w:t>
      </w:r>
      <w:r w:rsidRPr="00941455">
        <w:rPr>
          <w:rFonts w:cs="Sylfaen"/>
          <w:b w:val="0"/>
          <w:szCs w:val="22"/>
        </w:rPr>
        <w:t>զարգացման</w:t>
      </w:r>
      <w:r w:rsidRPr="00941455">
        <w:rPr>
          <w:rFonts w:cs="Sylfaen"/>
          <w:b w:val="0"/>
          <w:szCs w:val="22"/>
          <w:lang w:val="en-US"/>
        </w:rPr>
        <w:t xml:space="preserve"> </w:t>
      </w:r>
      <w:r w:rsidRPr="00941455">
        <w:rPr>
          <w:rFonts w:cs="Sylfaen"/>
          <w:b w:val="0"/>
          <w:szCs w:val="22"/>
        </w:rPr>
        <w:t>ապահովում</w:t>
      </w:r>
      <w:r w:rsidRPr="00941455">
        <w:rPr>
          <w:rFonts w:cs="Sylfaen"/>
          <w:b w:val="0"/>
          <w:szCs w:val="22"/>
          <w:lang w:val="hy-AM"/>
        </w:rPr>
        <w:t>ը</w:t>
      </w:r>
      <w:r w:rsidRPr="00941455">
        <w:rPr>
          <w:rFonts w:cs="Sylfaen"/>
          <w:b w:val="0"/>
          <w:szCs w:val="22"/>
          <w:lang w:val="en-US"/>
        </w:rPr>
        <w:t xml:space="preserve">, </w:t>
      </w:r>
      <w:r w:rsidRPr="00941455">
        <w:rPr>
          <w:rFonts w:cs="Sylfaen"/>
          <w:b w:val="0"/>
          <w:szCs w:val="22"/>
        </w:rPr>
        <w:t>այդ</w:t>
      </w:r>
      <w:r w:rsidRPr="00941455">
        <w:rPr>
          <w:rFonts w:cs="Sylfaen"/>
          <w:b w:val="0"/>
          <w:szCs w:val="22"/>
          <w:lang w:val="en-US"/>
        </w:rPr>
        <w:t xml:space="preserve"> </w:t>
      </w:r>
      <w:r w:rsidRPr="00941455">
        <w:rPr>
          <w:rFonts w:cs="Sylfaen"/>
          <w:b w:val="0"/>
          <w:szCs w:val="22"/>
        </w:rPr>
        <w:t>թվում</w:t>
      </w:r>
      <w:r w:rsidRPr="00941455">
        <w:rPr>
          <w:rFonts w:cs="Sylfaen"/>
          <w:b w:val="0"/>
          <w:szCs w:val="22"/>
          <w:lang w:val="en-US"/>
        </w:rPr>
        <w:t xml:space="preserve">` </w:t>
      </w:r>
      <w:r w:rsidRPr="00941455">
        <w:rPr>
          <w:rFonts w:cs="Sylfaen"/>
          <w:b w:val="0"/>
          <w:szCs w:val="22"/>
        </w:rPr>
        <w:t>միջազգային</w:t>
      </w:r>
      <w:r w:rsidRPr="00941455">
        <w:rPr>
          <w:rFonts w:cs="Sylfaen"/>
          <w:b w:val="0"/>
          <w:szCs w:val="22"/>
          <w:lang w:val="en-US"/>
        </w:rPr>
        <w:t xml:space="preserve"> </w:t>
      </w:r>
      <w:r w:rsidRPr="00941455">
        <w:rPr>
          <w:rFonts w:cs="Sylfaen"/>
          <w:b w:val="0"/>
          <w:szCs w:val="22"/>
        </w:rPr>
        <w:t>համագործակցության</w:t>
      </w:r>
      <w:r w:rsidRPr="00941455">
        <w:rPr>
          <w:rFonts w:cs="Sylfaen"/>
          <w:b w:val="0"/>
          <w:szCs w:val="22"/>
          <w:lang w:val="en-US"/>
        </w:rPr>
        <w:t xml:space="preserve"> </w:t>
      </w:r>
      <w:r w:rsidRPr="00941455">
        <w:rPr>
          <w:rFonts w:cs="Sylfaen"/>
          <w:b w:val="0"/>
          <w:szCs w:val="22"/>
        </w:rPr>
        <w:t>զարգացման</w:t>
      </w:r>
      <w:r w:rsidRPr="00941455">
        <w:rPr>
          <w:rFonts w:cs="Sylfaen"/>
          <w:b w:val="0"/>
          <w:szCs w:val="22"/>
          <w:lang w:val="en-US"/>
        </w:rPr>
        <w:t xml:space="preserve"> </w:t>
      </w:r>
      <w:r w:rsidRPr="00941455">
        <w:rPr>
          <w:rFonts w:cs="Sylfaen"/>
          <w:b w:val="0"/>
          <w:szCs w:val="22"/>
        </w:rPr>
        <w:t>մակարդակի</w:t>
      </w:r>
      <w:r w:rsidRPr="00941455">
        <w:rPr>
          <w:rFonts w:cs="Sylfaen"/>
          <w:b w:val="0"/>
          <w:szCs w:val="22"/>
          <w:lang w:val="en-US"/>
        </w:rPr>
        <w:t xml:space="preserve"> </w:t>
      </w:r>
      <w:r w:rsidRPr="00941455">
        <w:rPr>
          <w:rFonts w:cs="Sylfaen"/>
          <w:b w:val="0"/>
          <w:szCs w:val="22"/>
        </w:rPr>
        <w:t>բարձրացում</w:t>
      </w:r>
      <w:r w:rsidRPr="00941455">
        <w:rPr>
          <w:rFonts w:cs="Sylfaen"/>
          <w:b w:val="0"/>
          <w:szCs w:val="22"/>
          <w:lang w:val="hy-AM"/>
        </w:rPr>
        <w:t>ը</w:t>
      </w:r>
      <w:r w:rsidRPr="00941455">
        <w:rPr>
          <w:rFonts w:cs="Sylfaen"/>
          <w:b w:val="0"/>
          <w:szCs w:val="22"/>
          <w:lang w:val="en-US"/>
        </w:rPr>
        <w:t>:</w:t>
      </w:r>
    </w:p>
    <w:p w:rsidR="00941455" w:rsidRPr="00941455" w:rsidRDefault="00941455" w:rsidP="00941455">
      <w:pPr>
        <w:keepNext/>
        <w:spacing w:before="0"/>
        <w:ind w:firstLine="446"/>
        <w:contextualSpacing w:val="0"/>
        <w:outlineLvl w:val="2"/>
        <w:rPr>
          <w:rFonts w:cs="Arial"/>
          <w:szCs w:val="22"/>
          <w:lang w:val="hy-AM" w:eastAsia="en-US"/>
        </w:rPr>
      </w:pPr>
      <w:bookmarkStart w:id="19" w:name="_Toc26174900"/>
      <w:r w:rsidRPr="00941455">
        <w:rPr>
          <w:rFonts w:cs="Arial"/>
          <w:szCs w:val="22"/>
          <w:lang w:val="hy-AM" w:eastAsia="en-US"/>
        </w:rPr>
        <w:t>Մշակույթ</w:t>
      </w:r>
      <w:bookmarkEnd w:id="19"/>
    </w:p>
    <w:p w:rsidR="00941455" w:rsidRPr="00941455" w:rsidRDefault="00941455" w:rsidP="00941455">
      <w:pPr>
        <w:spacing w:before="0"/>
        <w:ind w:firstLine="446"/>
        <w:contextualSpacing w:val="0"/>
        <w:rPr>
          <w:b w:val="0"/>
          <w:szCs w:val="22"/>
          <w:lang w:val="af-ZA"/>
        </w:rPr>
      </w:pPr>
      <w:r w:rsidRPr="00941455">
        <w:rPr>
          <w:b w:val="0"/>
          <w:szCs w:val="22"/>
          <w:lang w:val="af-ZA"/>
        </w:rPr>
        <w:t xml:space="preserve">2020 </w:t>
      </w:r>
      <w:r w:rsidRPr="00941455">
        <w:rPr>
          <w:b w:val="0"/>
          <w:szCs w:val="22"/>
          <w:lang w:val="de-AT"/>
        </w:rPr>
        <w:t>թվականի</w:t>
      </w:r>
      <w:r w:rsidRPr="00941455">
        <w:rPr>
          <w:b w:val="0"/>
          <w:szCs w:val="22"/>
          <w:lang w:val="af-ZA"/>
        </w:rPr>
        <w:t xml:space="preserve"> </w:t>
      </w:r>
      <w:r w:rsidRPr="00941455">
        <w:rPr>
          <w:b w:val="0"/>
          <w:szCs w:val="22"/>
          <w:lang w:val="de-AT"/>
        </w:rPr>
        <w:t>ոլորտի</w:t>
      </w:r>
      <w:r w:rsidRPr="00941455">
        <w:rPr>
          <w:b w:val="0"/>
          <w:szCs w:val="22"/>
          <w:lang w:val="af-ZA"/>
        </w:rPr>
        <w:t xml:space="preserve"> </w:t>
      </w:r>
      <w:r w:rsidRPr="00941455">
        <w:rPr>
          <w:b w:val="0"/>
          <w:szCs w:val="22"/>
          <w:lang w:val="de-AT"/>
        </w:rPr>
        <w:t>զարգացման</w:t>
      </w:r>
      <w:r w:rsidRPr="00941455">
        <w:rPr>
          <w:b w:val="0"/>
          <w:szCs w:val="22"/>
          <w:lang w:val="af-ZA"/>
        </w:rPr>
        <w:t xml:space="preserve"> </w:t>
      </w:r>
      <w:r w:rsidRPr="00941455">
        <w:rPr>
          <w:b w:val="0"/>
          <w:szCs w:val="22"/>
          <w:lang w:val="de-AT"/>
        </w:rPr>
        <w:t>հիմնական</w:t>
      </w:r>
      <w:r w:rsidRPr="00941455">
        <w:rPr>
          <w:b w:val="0"/>
          <w:szCs w:val="22"/>
          <w:lang w:val="af-ZA"/>
        </w:rPr>
        <w:t xml:space="preserve"> </w:t>
      </w:r>
      <w:r w:rsidRPr="00941455">
        <w:rPr>
          <w:b w:val="0"/>
          <w:szCs w:val="22"/>
          <w:lang w:val="de-AT"/>
        </w:rPr>
        <w:t>ուղղություններն</w:t>
      </w:r>
      <w:r w:rsidRPr="00941455">
        <w:rPr>
          <w:b w:val="0"/>
          <w:szCs w:val="22"/>
          <w:lang w:val="af-ZA"/>
        </w:rPr>
        <w:t xml:space="preserve"> </w:t>
      </w:r>
      <w:r w:rsidRPr="00941455">
        <w:rPr>
          <w:b w:val="0"/>
          <w:szCs w:val="22"/>
          <w:lang w:val="de-AT"/>
        </w:rPr>
        <w:t>են</w:t>
      </w:r>
      <w:r w:rsidRPr="00941455">
        <w:rPr>
          <w:b w:val="0"/>
          <w:szCs w:val="22"/>
          <w:lang w:val="af-ZA"/>
        </w:rPr>
        <w:t xml:space="preserve"> </w:t>
      </w:r>
      <w:r w:rsidRPr="00941455">
        <w:rPr>
          <w:b w:val="0"/>
          <w:szCs w:val="22"/>
          <w:lang w:val="de-AT"/>
        </w:rPr>
        <w:t>հանդիսանալու`</w:t>
      </w:r>
    </w:p>
    <w:p w:rsidR="00941455" w:rsidRPr="00941455" w:rsidRDefault="00941455" w:rsidP="00961B35">
      <w:pPr>
        <w:numPr>
          <w:ilvl w:val="0"/>
          <w:numId w:val="70"/>
        </w:numPr>
        <w:spacing w:before="0"/>
        <w:ind w:left="0" w:firstLine="540"/>
        <w:contextualSpacing w:val="0"/>
        <w:rPr>
          <w:rFonts w:cs="Sylfaen"/>
          <w:b w:val="0"/>
          <w:szCs w:val="22"/>
          <w:lang w:val="af-ZA"/>
        </w:rPr>
      </w:pPr>
      <w:r w:rsidRPr="00941455">
        <w:rPr>
          <w:rFonts w:cs="Sylfaen"/>
          <w:b w:val="0"/>
          <w:szCs w:val="22"/>
        </w:rPr>
        <w:t>մշակութային</w:t>
      </w:r>
      <w:r w:rsidRPr="00941455">
        <w:rPr>
          <w:rFonts w:cs="Sylfaen"/>
          <w:b w:val="0"/>
          <w:szCs w:val="22"/>
          <w:lang w:val="af-ZA"/>
        </w:rPr>
        <w:t xml:space="preserve"> </w:t>
      </w:r>
      <w:r w:rsidRPr="00941455">
        <w:rPr>
          <w:rFonts w:cs="Sylfaen"/>
          <w:b w:val="0"/>
          <w:szCs w:val="22"/>
        </w:rPr>
        <w:t>ժառանգության</w:t>
      </w:r>
      <w:r w:rsidRPr="00941455">
        <w:rPr>
          <w:rFonts w:cs="Sylfaen"/>
          <w:b w:val="0"/>
          <w:szCs w:val="22"/>
          <w:lang w:val="af-ZA"/>
        </w:rPr>
        <w:t xml:space="preserve"> (</w:t>
      </w:r>
      <w:r w:rsidRPr="00941455">
        <w:rPr>
          <w:rFonts w:cs="Sylfaen"/>
          <w:b w:val="0"/>
          <w:szCs w:val="22"/>
        </w:rPr>
        <w:t>նյութական</w:t>
      </w:r>
      <w:r w:rsidRPr="00941455">
        <w:rPr>
          <w:rFonts w:cs="Sylfaen"/>
          <w:b w:val="0"/>
          <w:szCs w:val="22"/>
          <w:lang w:val="af-ZA"/>
        </w:rPr>
        <w:t xml:space="preserve"> </w:t>
      </w:r>
      <w:r w:rsidRPr="00941455">
        <w:rPr>
          <w:rFonts w:cs="Sylfaen"/>
          <w:b w:val="0"/>
          <w:szCs w:val="22"/>
        </w:rPr>
        <w:t>և</w:t>
      </w:r>
      <w:r w:rsidRPr="00941455">
        <w:rPr>
          <w:rFonts w:cs="Sylfaen"/>
          <w:b w:val="0"/>
          <w:szCs w:val="22"/>
          <w:lang w:val="af-ZA"/>
        </w:rPr>
        <w:t xml:space="preserve"> </w:t>
      </w:r>
      <w:r w:rsidRPr="00941455">
        <w:rPr>
          <w:rFonts w:cs="Sylfaen"/>
          <w:b w:val="0"/>
          <w:szCs w:val="22"/>
        </w:rPr>
        <w:t>ոչ</w:t>
      </w:r>
      <w:r w:rsidRPr="00941455">
        <w:rPr>
          <w:rFonts w:cs="Sylfaen"/>
          <w:b w:val="0"/>
          <w:szCs w:val="22"/>
          <w:lang w:val="af-ZA"/>
        </w:rPr>
        <w:t xml:space="preserve"> </w:t>
      </w:r>
      <w:r w:rsidRPr="00941455">
        <w:rPr>
          <w:rFonts w:cs="Sylfaen"/>
          <w:b w:val="0"/>
          <w:szCs w:val="22"/>
        </w:rPr>
        <w:t>նյութական</w:t>
      </w:r>
      <w:r w:rsidRPr="00941455">
        <w:rPr>
          <w:rFonts w:cs="Sylfaen"/>
          <w:b w:val="0"/>
          <w:szCs w:val="22"/>
          <w:lang w:val="af-ZA"/>
        </w:rPr>
        <w:t xml:space="preserve">) </w:t>
      </w:r>
      <w:r w:rsidRPr="00941455">
        <w:rPr>
          <w:rFonts w:cs="Sylfaen"/>
          <w:b w:val="0"/>
          <w:szCs w:val="22"/>
        </w:rPr>
        <w:t>պահպանությունը</w:t>
      </w:r>
      <w:r w:rsidRPr="00941455">
        <w:rPr>
          <w:rFonts w:cs="Sylfaen"/>
          <w:b w:val="0"/>
          <w:szCs w:val="22"/>
          <w:lang w:val="af-ZA"/>
        </w:rPr>
        <w:t xml:space="preserve">, </w:t>
      </w:r>
      <w:r w:rsidRPr="00941455">
        <w:rPr>
          <w:rFonts w:cs="Sylfaen"/>
          <w:b w:val="0"/>
          <w:szCs w:val="22"/>
        </w:rPr>
        <w:t>վերականգնումն</w:t>
      </w:r>
      <w:r w:rsidRPr="00941455">
        <w:rPr>
          <w:rFonts w:cs="Sylfaen"/>
          <w:b w:val="0"/>
          <w:szCs w:val="22"/>
          <w:lang w:val="af-ZA"/>
        </w:rPr>
        <w:t xml:space="preserve"> </w:t>
      </w:r>
      <w:r w:rsidRPr="00941455">
        <w:rPr>
          <w:rFonts w:cs="Sylfaen"/>
          <w:b w:val="0"/>
          <w:szCs w:val="22"/>
        </w:rPr>
        <w:t>ու</w:t>
      </w:r>
      <w:r w:rsidRPr="00941455">
        <w:rPr>
          <w:rFonts w:cs="Sylfaen"/>
          <w:b w:val="0"/>
          <w:szCs w:val="22"/>
          <w:lang w:val="af-ZA"/>
        </w:rPr>
        <w:t xml:space="preserve"> </w:t>
      </w:r>
      <w:r w:rsidRPr="00941455">
        <w:rPr>
          <w:rFonts w:cs="Sylfaen"/>
          <w:b w:val="0"/>
          <w:szCs w:val="22"/>
        </w:rPr>
        <w:t>սերունդներին</w:t>
      </w:r>
      <w:r w:rsidRPr="00941455">
        <w:rPr>
          <w:rFonts w:cs="Sylfaen"/>
          <w:b w:val="0"/>
          <w:szCs w:val="22"/>
          <w:lang w:val="af-ZA"/>
        </w:rPr>
        <w:t xml:space="preserve"> </w:t>
      </w:r>
      <w:r w:rsidRPr="00941455">
        <w:rPr>
          <w:rFonts w:cs="Sylfaen"/>
          <w:b w:val="0"/>
          <w:szCs w:val="22"/>
        </w:rPr>
        <w:t>փոխանցումը</w:t>
      </w:r>
      <w:r w:rsidRPr="00941455">
        <w:rPr>
          <w:rFonts w:cs="Sylfaen"/>
          <w:b w:val="0"/>
          <w:szCs w:val="22"/>
          <w:lang w:val="af-ZA"/>
        </w:rPr>
        <w:t xml:space="preserve">, </w:t>
      </w:r>
      <w:r w:rsidRPr="00941455">
        <w:rPr>
          <w:rFonts w:cs="Sylfaen"/>
          <w:b w:val="0"/>
          <w:szCs w:val="22"/>
        </w:rPr>
        <w:t>դրանց</w:t>
      </w:r>
      <w:r w:rsidRPr="00941455">
        <w:rPr>
          <w:rFonts w:cs="Sylfaen"/>
          <w:b w:val="0"/>
          <w:szCs w:val="22"/>
          <w:lang w:val="af-ZA"/>
        </w:rPr>
        <w:t xml:space="preserve"> </w:t>
      </w:r>
      <w:r w:rsidRPr="00941455">
        <w:rPr>
          <w:rFonts w:cs="Sylfaen"/>
          <w:b w:val="0"/>
          <w:szCs w:val="22"/>
        </w:rPr>
        <w:t>նպատակային</w:t>
      </w:r>
      <w:r w:rsidRPr="00941455">
        <w:rPr>
          <w:rFonts w:cs="Sylfaen"/>
          <w:b w:val="0"/>
          <w:szCs w:val="22"/>
          <w:lang w:val="af-ZA"/>
        </w:rPr>
        <w:t xml:space="preserve"> </w:t>
      </w:r>
      <w:r w:rsidRPr="00941455">
        <w:rPr>
          <w:rFonts w:cs="Sylfaen"/>
          <w:b w:val="0"/>
          <w:szCs w:val="22"/>
        </w:rPr>
        <w:t>օգտագործումն</w:t>
      </w:r>
      <w:r w:rsidRPr="00941455">
        <w:rPr>
          <w:rFonts w:cs="Sylfaen"/>
          <w:b w:val="0"/>
          <w:szCs w:val="22"/>
          <w:lang w:val="af-ZA"/>
        </w:rPr>
        <w:t xml:space="preserve"> </w:t>
      </w:r>
      <w:r w:rsidRPr="00941455">
        <w:rPr>
          <w:rFonts w:cs="Sylfaen"/>
          <w:b w:val="0"/>
          <w:szCs w:val="22"/>
        </w:rPr>
        <w:t>ու</w:t>
      </w:r>
      <w:r w:rsidRPr="00941455">
        <w:rPr>
          <w:rFonts w:cs="Sylfaen"/>
          <w:b w:val="0"/>
          <w:szCs w:val="22"/>
          <w:lang w:val="af-ZA"/>
        </w:rPr>
        <w:t xml:space="preserve"> </w:t>
      </w:r>
      <w:r w:rsidRPr="00941455">
        <w:rPr>
          <w:rFonts w:cs="Sylfaen"/>
          <w:b w:val="0"/>
          <w:szCs w:val="22"/>
        </w:rPr>
        <w:t>հանրահռչակումը</w:t>
      </w:r>
      <w:r w:rsidRPr="00941455">
        <w:rPr>
          <w:rFonts w:cs="Sylfaen"/>
          <w:b w:val="0"/>
          <w:szCs w:val="22"/>
          <w:lang w:val="af-ZA"/>
        </w:rPr>
        <w:t xml:space="preserve">, </w:t>
      </w:r>
      <w:r w:rsidRPr="00941455">
        <w:rPr>
          <w:rFonts w:cs="Sylfaen"/>
          <w:b w:val="0"/>
          <w:szCs w:val="22"/>
        </w:rPr>
        <w:t>ժամանակակից</w:t>
      </w:r>
      <w:r w:rsidRPr="00941455">
        <w:rPr>
          <w:rFonts w:cs="Sylfaen"/>
          <w:b w:val="0"/>
          <w:szCs w:val="22"/>
          <w:lang w:val="af-ZA"/>
        </w:rPr>
        <w:t xml:space="preserve"> </w:t>
      </w:r>
      <w:r w:rsidRPr="00941455">
        <w:rPr>
          <w:rFonts w:cs="Sylfaen"/>
          <w:b w:val="0"/>
          <w:szCs w:val="22"/>
        </w:rPr>
        <w:t>մշակութային</w:t>
      </w:r>
      <w:r w:rsidRPr="00941455">
        <w:rPr>
          <w:rFonts w:cs="Sylfaen"/>
          <w:b w:val="0"/>
          <w:szCs w:val="22"/>
          <w:lang w:val="af-ZA"/>
        </w:rPr>
        <w:t xml:space="preserve"> </w:t>
      </w:r>
      <w:r w:rsidRPr="00941455">
        <w:rPr>
          <w:rFonts w:cs="Sylfaen"/>
          <w:b w:val="0"/>
          <w:szCs w:val="22"/>
        </w:rPr>
        <w:t>զարգացումներին</w:t>
      </w:r>
      <w:r w:rsidRPr="00941455">
        <w:rPr>
          <w:rFonts w:cs="Sylfaen"/>
          <w:b w:val="0"/>
          <w:szCs w:val="22"/>
          <w:lang w:val="af-ZA"/>
        </w:rPr>
        <w:t xml:space="preserve"> </w:t>
      </w:r>
      <w:r w:rsidRPr="00941455">
        <w:rPr>
          <w:rFonts w:cs="Sylfaen"/>
          <w:b w:val="0"/>
          <w:szCs w:val="22"/>
        </w:rPr>
        <w:t>հանրության</w:t>
      </w:r>
      <w:r w:rsidRPr="00941455">
        <w:rPr>
          <w:rFonts w:cs="Sylfaen"/>
          <w:b w:val="0"/>
          <w:szCs w:val="22"/>
          <w:lang w:val="af-ZA"/>
        </w:rPr>
        <w:t xml:space="preserve"> </w:t>
      </w:r>
      <w:r w:rsidRPr="00941455">
        <w:rPr>
          <w:rFonts w:cs="Sylfaen"/>
          <w:b w:val="0"/>
          <w:szCs w:val="22"/>
        </w:rPr>
        <w:t>լիիրավ</w:t>
      </w:r>
      <w:r w:rsidRPr="00941455">
        <w:rPr>
          <w:rFonts w:cs="Sylfaen"/>
          <w:b w:val="0"/>
          <w:szCs w:val="22"/>
          <w:lang w:val="af-ZA"/>
        </w:rPr>
        <w:t xml:space="preserve"> </w:t>
      </w:r>
      <w:r w:rsidRPr="00941455">
        <w:rPr>
          <w:rFonts w:cs="Sylfaen"/>
          <w:b w:val="0"/>
          <w:szCs w:val="22"/>
        </w:rPr>
        <w:t>մասնակցությունը</w:t>
      </w:r>
      <w:r w:rsidRPr="00941455">
        <w:rPr>
          <w:rFonts w:cs="Sylfaen"/>
          <w:b w:val="0"/>
          <w:szCs w:val="22"/>
          <w:lang w:val="af-ZA"/>
        </w:rPr>
        <w:t xml:space="preserve">, </w:t>
      </w:r>
      <w:r w:rsidRPr="00941455">
        <w:rPr>
          <w:rFonts w:cs="Sylfaen"/>
          <w:b w:val="0"/>
          <w:szCs w:val="22"/>
        </w:rPr>
        <w:t>տեղեկատվական</w:t>
      </w:r>
      <w:r w:rsidRPr="00941455">
        <w:rPr>
          <w:rFonts w:cs="Sylfaen"/>
          <w:b w:val="0"/>
          <w:szCs w:val="22"/>
          <w:lang w:val="af-ZA"/>
        </w:rPr>
        <w:t xml:space="preserve"> </w:t>
      </w:r>
      <w:r w:rsidRPr="00941455">
        <w:rPr>
          <w:rFonts w:cs="Sylfaen"/>
          <w:b w:val="0"/>
          <w:szCs w:val="22"/>
        </w:rPr>
        <w:t>հասանելիության</w:t>
      </w:r>
      <w:r w:rsidRPr="00941455">
        <w:rPr>
          <w:rFonts w:cs="Sylfaen"/>
          <w:b w:val="0"/>
          <w:szCs w:val="22"/>
          <w:lang w:val="af-ZA"/>
        </w:rPr>
        <w:t xml:space="preserve"> </w:t>
      </w:r>
      <w:r w:rsidRPr="00941455">
        <w:rPr>
          <w:rFonts w:cs="Sylfaen"/>
          <w:b w:val="0"/>
          <w:szCs w:val="22"/>
        </w:rPr>
        <w:t>ապահովումը</w:t>
      </w:r>
      <w:r w:rsidRPr="00941455">
        <w:rPr>
          <w:rFonts w:cs="Sylfaen"/>
          <w:b w:val="0"/>
          <w:szCs w:val="22"/>
          <w:lang w:val="af-ZA"/>
        </w:rPr>
        <w:t>,</w:t>
      </w:r>
    </w:p>
    <w:p w:rsidR="00941455" w:rsidRPr="00941455" w:rsidRDefault="00941455" w:rsidP="00961B35">
      <w:pPr>
        <w:numPr>
          <w:ilvl w:val="0"/>
          <w:numId w:val="70"/>
        </w:numPr>
        <w:spacing w:before="0"/>
        <w:ind w:left="0" w:firstLine="540"/>
        <w:contextualSpacing w:val="0"/>
        <w:rPr>
          <w:rFonts w:cs="Sylfaen"/>
          <w:b w:val="0"/>
          <w:szCs w:val="22"/>
          <w:lang w:val="af-ZA"/>
        </w:rPr>
      </w:pPr>
      <w:r w:rsidRPr="00941455">
        <w:rPr>
          <w:rFonts w:cs="Sylfaen"/>
          <w:b w:val="0"/>
          <w:szCs w:val="22"/>
        </w:rPr>
        <w:t>ազգային</w:t>
      </w:r>
      <w:r w:rsidRPr="00941455">
        <w:rPr>
          <w:rFonts w:cs="Sylfaen"/>
          <w:b w:val="0"/>
          <w:szCs w:val="22"/>
          <w:lang w:val="af-ZA"/>
        </w:rPr>
        <w:t xml:space="preserve"> </w:t>
      </w:r>
      <w:r w:rsidRPr="00941455">
        <w:rPr>
          <w:rFonts w:cs="Sylfaen"/>
          <w:b w:val="0"/>
          <w:szCs w:val="22"/>
        </w:rPr>
        <w:t>հենքի</w:t>
      </w:r>
      <w:r w:rsidRPr="00941455">
        <w:rPr>
          <w:rFonts w:cs="Sylfaen"/>
          <w:b w:val="0"/>
          <w:szCs w:val="22"/>
          <w:lang w:val="af-ZA"/>
        </w:rPr>
        <w:t xml:space="preserve"> </w:t>
      </w:r>
      <w:r w:rsidRPr="00941455">
        <w:rPr>
          <w:rFonts w:cs="Sylfaen"/>
          <w:b w:val="0"/>
          <w:szCs w:val="22"/>
        </w:rPr>
        <w:t>վրա</w:t>
      </w:r>
      <w:r w:rsidRPr="00941455">
        <w:rPr>
          <w:rFonts w:cs="Sylfaen"/>
          <w:b w:val="0"/>
          <w:szCs w:val="22"/>
          <w:lang w:val="af-ZA"/>
        </w:rPr>
        <w:t xml:space="preserve"> </w:t>
      </w:r>
      <w:r w:rsidRPr="00941455">
        <w:rPr>
          <w:rFonts w:cs="Sylfaen"/>
          <w:b w:val="0"/>
          <w:szCs w:val="22"/>
        </w:rPr>
        <w:t>ժամանակակից</w:t>
      </w:r>
      <w:r w:rsidRPr="00941455">
        <w:rPr>
          <w:rFonts w:cs="Sylfaen"/>
          <w:b w:val="0"/>
          <w:szCs w:val="22"/>
          <w:lang w:val="af-ZA"/>
        </w:rPr>
        <w:t xml:space="preserve"> </w:t>
      </w:r>
      <w:r w:rsidRPr="00941455">
        <w:rPr>
          <w:rFonts w:cs="Sylfaen"/>
          <w:b w:val="0"/>
          <w:szCs w:val="22"/>
        </w:rPr>
        <w:t>արվեստի</w:t>
      </w:r>
      <w:r w:rsidRPr="00941455">
        <w:rPr>
          <w:rFonts w:cs="Sylfaen"/>
          <w:b w:val="0"/>
          <w:szCs w:val="22"/>
          <w:lang w:val="af-ZA"/>
        </w:rPr>
        <w:t xml:space="preserve"> </w:t>
      </w:r>
      <w:r w:rsidRPr="00941455">
        <w:rPr>
          <w:rFonts w:cs="Sylfaen"/>
          <w:b w:val="0"/>
          <w:szCs w:val="22"/>
        </w:rPr>
        <w:t>զարգացումը</w:t>
      </w:r>
      <w:r w:rsidRPr="00941455">
        <w:rPr>
          <w:rFonts w:cs="Sylfaen"/>
          <w:b w:val="0"/>
          <w:szCs w:val="22"/>
          <w:lang w:val="af-ZA"/>
        </w:rPr>
        <w:t xml:space="preserve">, </w:t>
      </w:r>
      <w:r w:rsidRPr="00941455">
        <w:rPr>
          <w:rFonts w:cs="Sylfaen"/>
          <w:b w:val="0"/>
          <w:szCs w:val="22"/>
        </w:rPr>
        <w:t>մշակութային</w:t>
      </w:r>
      <w:r w:rsidRPr="00941455">
        <w:rPr>
          <w:rFonts w:cs="Sylfaen"/>
          <w:b w:val="0"/>
          <w:szCs w:val="22"/>
          <w:lang w:val="af-ZA"/>
        </w:rPr>
        <w:t xml:space="preserve"> </w:t>
      </w:r>
      <w:r w:rsidRPr="00941455">
        <w:rPr>
          <w:rFonts w:cs="Sylfaen"/>
          <w:b w:val="0"/>
          <w:szCs w:val="22"/>
        </w:rPr>
        <w:t>արտադրանքի</w:t>
      </w:r>
      <w:r w:rsidRPr="00941455">
        <w:rPr>
          <w:rFonts w:cs="Sylfaen"/>
          <w:b w:val="0"/>
          <w:szCs w:val="22"/>
          <w:lang w:val="af-ZA"/>
        </w:rPr>
        <w:t xml:space="preserve"> </w:t>
      </w:r>
      <w:r w:rsidRPr="00941455">
        <w:rPr>
          <w:rFonts w:cs="Sylfaen"/>
          <w:b w:val="0"/>
          <w:szCs w:val="22"/>
        </w:rPr>
        <w:t>տարածումը</w:t>
      </w:r>
      <w:r w:rsidRPr="00941455">
        <w:rPr>
          <w:rFonts w:cs="Sylfaen"/>
          <w:b w:val="0"/>
          <w:szCs w:val="22"/>
          <w:lang w:val="af-ZA"/>
        </w:rPr>
        <w:t xml:space="preserve">, </w:t>
      </w:r>
      <w:r w:rsidRPr="00941455">
        <w:rPr>
          <w:rFonts w:cs="Sylfaen"/>
          <w:b w:val="0"/>
          <w:szCs w:val="22"/>
        </w:rPr>
        <w:t>ստեղծագործող</w:t>
      </w:r>
      <w:r w:rsidRPr="00941455">
        <w:rPr>
          <w:rFonts w:cs="Sylfaen"/>
          <w:b w:val="0"/>
          <w:szCs w:val="22"/>
          <w:lang w:val="af-ZA"/>
        </w:rPr>
        <w:t xml:space="preserve"> </w:t>
      </w:r>
      <w:r w:rsidRPr="00941455">
        <w:rPr>
          <w:rFonts w:cs="Sylfaen"/>
          <w:b w:val="0"/>
          <w:szCs w:val="22"/>
        </w:rPr>
        <w:t>երիտասարդության</w:t>
      </w:r>
      <w:r w:rsidRPr="00941455">
        <w:rPr>
          <w:rFonts w:cs="Sylfaen"/>
          <w:b w:val="0"/>
          <w:szCs w:val="22"/>
          <w:lang w:val="af-ZA"/>
        </w:rPr>
        <w:t xml:space="preserve"> </w:t>
      </w:r>
      <w:r w:rsidRPr="00941455">
        <w:rPr>
          <w:rFonts w:cs="Sylfaen"/>
          <w:b w:val="0"/>
          <w:szCs w:val="22"/>
        </w:rPr>
        <w:t>ներուժի</w:t>
      </w:r>
      <w:r w:rsidRPr="00941455">
        <w:rPr>
          <w:rFonts w:cs="Sylfaen"/>
          <w:b w:val="0"/>
          <w:szCs w:val="22"/>
          <w:lang w:val="af-ZA"/>
        </w:rPr>
        <w:t xml:space="preserve"> </w:t>
      </w:r>
      <w:r w:rsidRPr="00941455">
        <w:rPr>
          <w:rFonts w:cs="Sylfaen"/>
          <w:b w:val="0"/>
          <w:szCs w:val="22"/>
        </w:rPr>
        <w:t>բացահայտումը</w:t>
      </w:r>
      <w:r w:rsidRPr="00941455">
        <w:rPr>
          <w:rFonts w:cs="Sylfaen"/>
          <w:b w:val="0"/>
          <w:szCs w:val="22"/>
          <w:lang w:val="af-ZA"/>
        </w:rPr>
        <w:t xml:space="preserve"> </w:t>
      </w:r>
      <w:r w:rsidRPr="00941455">
        <w:rPr>
          <w:rFonts w:cs="Sylfaen"/>
          <w:b w:val="0"/>
          <w:szCs w:val="22"/>
        </w:rPr>
        <w:t>և</w:t>
      </w:r>
      <w:r w:rsidRPr="00941455">
        <w:rPr>
          <w:rFonts w:cs="Sylfaen"/>
          <w:b w:val="0"/>
          <w:szCs w:val="22"/>
          <w:lang w:val="af-ZA"/>
        </w:rPr>
        <w:t xml:space="preserve"> </w:t>
      </w:r>
      <w:r w:rsidRPr="00941455">
        <w:rPr>
          <w:rFonts w:cs="Sylfaen"/>
          <w:b w:val="0"/>
          <w:szCs w:val="22"/>
        </w:rPr>
        <w:t>ստեղծագործական</w:t>
      </w:r>
      <w:r w:rsidRPr="00941455">
        <w:rPr>
          <w:rFonts w:cs="Sylfaen"/>
          <w:b w:val="0"/>
          <w:szCs w:val="22"/>
          <w:lang w:val="af-ZA"/>
        </w:rPr>
        <w:t xml:space="preserve"> </w:t>
      </w:r>
      <w:r w:rsidRPr="00941455">
        <w:rPr>
          <w:rFonts w:cs="Sylfaen"/>
          <w:b w:val="0"/>
          <w:szCs w:val="22"/>
        </w:rPr>
        <w:t>գործընթացների</w:t>
      </w:r>
      <w:r w:rsidRPr="00941455">
        <w:rPr>
          <w:rFonts w:cs="Sylfaen"/>
          <w:b w:val="0"/>
          <w:szCs w:val="22"/>
          <w:lang w:val="af-ZA"/>
        </w:rPr>
        <w:t xml:space="preserve"> </w:t>
      </w:r>
      <w:r w:rsidRPr="00941455">
        <w:rPr>
          <w:rFonts w:cs="Sylfaen"/>
          <w:b w:val="0"/>
          <w:szCs w:val="22"/>
        </w:rPr>
        <w:t>խթանումը</w:t>
      </w:r>
      <w:r w:rsidRPr="00941455">
        <w:rPr>
          <w:rFonts w:cs="Sylfaen"/>
          <w:b w:val="0"/>
          <w:szCs w:val="22"/>
          <w:lang w:val="af-ZA"/>
        </w:rPr>
        <w:t>,</w:t>
      </w:r>
    </w:p>
    <w:p w:rsidR="00941455" w:rsidRPr="00941455" w:rsidRDefault="00941455" w:rsidP="00961B35">
      <w:pPr>
        <w:numPr>
          <w:ilvl w:val="0"/>
          <w:numId w:val="70"/>
        </w:numPr>
        <w:spacing w:before="0"/>
        <w:ind w:left="0" w:firstLine="540"/>
        <w:contextualSpacing w:val="0"/>
        <w:rPr>
          <w:rFonts w:cs="Sylfaen"/>
          <w:b w:val="0"/>
          <w:szCs w:val="22"/>
          <w:lang w:val="af-ZA"/>
        </w:rPr>
      </w:pPr>
      <w:r w:rsidRPr="00941455">
        <w:rPr>
          <w:b w:val="0"/>
          <w:szCs w:val="22"/>
        </w:rPr>
        <w:t>գրականության</w:t>
      </w:r>
      <w:r w:rsidRPr="00941455">
        <w:rPr>
          <w:b w:val="0"/>
          <w:szCs w:val="22"/>
          <w:lang w:val="af-ZA"/>
        </w:rPr>
        <w:t xml:space="preserve"> </w:t>
      </w:r>
      <w:r w:rsidRPr="00941455">
        <w:rPr>
          <w:b w:val="0"/>
          <w:szCs w:val="22"/>
        </w:rPr>
        <w:t>զարգացումն</w:t>
      </w:r>
      <w:r w:rsidRPr="00941455">
        <w:rPr>
          <w:b w:val="0"/>
          <w:szCs w:val="22"/>
          <w:lang w:val="af-ZA"/>
        </w:rPr>
        <w:t xml:space="preserve"> </w:t>
      </w:r>
      <w:r w:rsidRPr="00941455">
        <w:rPr>
          <w:b w:val="0"/>
          <w:szCs w:val="22"/>
        </w:rPr>
        <w:t>ու</w:t>
      </w:r>
      <w:r w:rsidRPr="00941455">
        <w:rPr>
          <w:b w:val="0"/>
          <w:szCs w:val="22"/>
          <w:lang w:val="af-ZA"/>
        </w:rPr>
        <w:t xml:space="preserve"> </w:t>
      </w:r>
      <w:r w:rsidRPr="00941455">
        <w:rPr>
          <w:b w:val="0"/>
          <w:szCs w:val="22"/>
        </w:rPr>
        <w:t>տարածումը</w:t>
      </w:r>
      <w:r w:rsidRPr="00941455">
        <w:rPr>
          <w:b w:val="0"/>
          <w:szCs w:val="22"/>
          <w:lang w:val="af-ZA"/>
        </w:rPr>
        <w:t xml:space="preserve">, </w:t>
      </w:r>
      <w:r w:rsidRPr="00941455">
        <w:rPr>
          <w:b w:val="0"/>
          <w:szCs w:val="22"/>
        </w:rPr>
        <w:t>տեղեկատվության</w:t>
      </w:r>
      <w:r w:rsidRPr="00941455">
        <w:rPr>
          <w:b w:val="0"/>
          <w:szCs w:val="22"/>
          <w:lang w:val="af-ZA"/>
        </w:rPr>
        <w:t xml:space="preserve"> </w:t>
      </w:r>
      <w:r w:rsidRPr="00941455">
        <w:rPr>
          <w:b w:val="0"/>
          <w:szCs w:val="22"/>
        </w:rPr>
        <w:t>ձեռքբերման</w:t>
      </w:r>
      <w:r w:rsidRPr="00941455">
        <w:rPr>
          <w:b w:val="0"/>
          <w:szCs w:val="22"/>
          <w:lang w:val="af-ZA"/>
        </w:rPr>
        <w:t xml:space="preserve"> </w:t>
      </w:r>
      <w:r w:rsidRPr="00941455">
        <w:rPr>
          <w:b w:val="0"/>
          <w:szCs w:val="22"/>
        </w:rPr>
        <w:t>և</w:t>
      </w:r>
      <w:r w:rsidRPr="00941455">
        <w:rPr>
          <w:b w:val="0"/>
          <w:szCs w:val="22"/>
          <w:lang w:val="af-ZA"/>
        </w:rPr>
        <w:t xml:space="preserve"> </w:t>
      </w:r>
      <w:r w:rsidRPr="00941455">
        <w:rPr>
          <w:b w:val="0"/>
          <w:szCs w:val="22"/>
        </w:rPr>
        <w:t>մամուլի</w:t>
      </w:r>
      <w:r w:rsidRPr="00941455">
        <w:rPr>
          <w:b w:val="0"/>
          <w:szCs w:val="22"/>
          <w:lang w:val="af-ZA"/>
        </w:rPr>
        <w:t xml:space="preserve"> </w:t>
      </w:r>
      <w:r w:rsidRPr="00941455">
        <w:rPr>
          <w:b w:val="0"/>
          <w:szCs w:val="22"/>
        </w:rPr>
        <w:t>աջակցումը</w:t>
      </w:r>
      <w:r w:rsidRPr="00941455">
        <w:rPr>
          <w:b w:val="0"/>
          <w:szCs w:val="22"/>
          <w:lang w:val="af-ZA"/>
        </w:rPr>
        <w:t>,</w:t>
      </w:r>
    </w:p>
    <w:p w:rsidR="00941455" w:rsidRPr="00941455" w:rsidRDefault="00941455" w:rsidP="00961B35">
      <w:pPr>
        <w:numPr>
          <w:ilvl w:val="0"/>
          <w:numId w:val="70"/>
        </w:numPr>
        <w:spacing w:before="0"/>
        <w:ind w:left="0" w:firstLine="540"/>
        <w:contextualSpacing w:val="0"/>
        <w:rPr>
          <w:rFonts w:cs="Sylfaen"/>
          <w:b w:val="0"/>
          <w:szCs w:val="22"/>
          <w:lang w:val="af-ZA"/>
        </w:rPr>
      </w:pPr>
      <w:r w:rsidRPr="00941455">
        <w:rPr>
          <w:b w:val="0"/>
          <w:szCs w:val="22"/>
          <w:lang w:val="af-ZA"/>
        </w:rPr>
        <w:t xml:space="preserve">մշակութային և </w:t>
      </w:r>
      <w:r w:rsidRPr="00941455">
        <w:rPr>
          <w:b w:val="0"/>
          <w:szCs w:val="22"/>
        </w:rPr>
        <w:t>գեղարվեստական</w:t>
      </w:r>
      <w:r w:rsidRPr="00941455">
        <w:rPr>
          <w:b w:val="0"/>
          <w:szCs w:val="22"/>
          <w:lang w:val="af-ZA"/>
        </w:rPr>
        <w:t xml:space="preserve"> </w:t>
      </w:r>
      <w:r w:rsidRPr="00941455">
        <w:rPr>
          <w:b w:val="0"/>
          <w:szCs w:val="22"/>
        </w:rPr>
        <w:t>կրթության</w:t>
      </w:r>
      <w:r w:rsidRPr="00941455">
        <w:rPr>
          <w:b w:val="0"/>
          <w:szCs w:val="22"/>
          <w:lang w:val="af-ZA"/>
        </w:rPr>
        <w:t xml:space="preserve"> </w:t>
      </w:r>
      <w:r w:rsidRPr="00941455">
        <w:rPr>
          <w:b w:val="0"/>
          <w:szCs w:val="22"/>
        </w:rPr>
        <w:t>համակարգի</w:t>
      </w:r>
      <w:r w:rsidRPr="00941455">
        <w:rPr>
          <w:b w:val="0"/>
          <w:szCs w:val="22"/>
          <w:lang w:val="af-ZA"/>
        </w:rPr>
        <w:t xml:space="preserve"> </w:t>
      </w:r>
      <w:r w:rsidRPr="00941455">
        <w:rPr>
          <w:b w:val="0"/>
          <w:szCs w:val="22"/>
        </w:rPr>
        <w:t>զարգացումը</w:t>
      </w:r>
      <w:r w:rsidRPr="00941455">
        <w:rPr>
          <w:b w:val="0"/>
          <w:szCs w:val="22"/>
          <w:lang w:val="af-ZA"/>
        </w:rPr>
        <w:t xml:space="preserve">, </w:t>
      </w:r>
      <w:r w:rsidRPr="00941455">
        <w:rPr>
          <w:b w:val="0"/>
          <w:szCs w:val="22"/>
        </w:rPr>
        <w:t>մանուկների</w:t>
      </w:r>
      <w:r w:rsidRPr="00941455">
        <w:rPr>
          <w:b w:val="0"/>
          <w:szCs w:val="22"/>
          <w:lang w:val="af-ZA"/>
        </w:rPr>
        <w:t xml:space="preserve"> </w:t>
      </w:r>
      <w:r w:rsidRPr="00941455">
        <w:rPr>
          <w:b w:val="0"/>
          <w:szCs w:val="22"/>
        </w:rPr>
        <w:t>և</w:t>
      </w:r>
      <w:r w:rsidRPr="00941455">
        <w:rPr>
          <w:b w:val="0"/>
          <w:szCs w:val="22"/>
          <w:lang w:val="af-ZA"/>
        </w:rPr>
        <w:t xml:space="preserve"> </w:t>
      </w:r>
      <w:r w:rsidRPr="00941455">
        <w:rPr>
          <w:b w:val="0"/>
          <w:szCs w:val="22"/>
        </w:rPr>
        <w:t>պատանիների</w:t>
      </w:r>
      <w:r w:rsidRPr="00941455">
        <w:rPr>
          <w:b w:val="0"/>
          <w:szCs w:val="22"/>
          <w:lang w:val="af-ZA"/>
        </w:rPr>
        <w:t xml:space="preserve"> </w:t>
      </w:r>
      <w:r w:rsidRPr="00941455">
        <w:rPr>
          <w:b w:val="0"/>
          <w:szCs w:val="22"/>
        </w:rPr>
        <w:t>գեղագիտական</w:t>
      </w:r>
      <w:r w:rsidRPr="00941455">
        <w:rPr>
          <w:b w:val="0"/>
          <w:szCs w:val="22"/>
          <w:lang w:val="af-ZA"/>
        </w:rPr>
        <w:t xml:space="preserve"> </w:t>
      </w:r>
      <w:r w:rsidRPr="00941455">
        <w:rPr>
          <w:b w:val="0"/>
          <w:szCs w:val="22"/>
        </w:rPr>
        <w:t>դաստիարակության</w:t>
      </w:r>
      <w:r w:rsidRPr="00941455">
        <w:rPr>
          <w:b w:val="0"/>
          <w:szCs w:val="22"/>
          <w:lang w:val="af-ZA"/>
        </w:rPr>
        <w:t xml:space="preserve"> </w:t>
      </w:r>
      <w:r w:rsidRPr="00941455">
        <w:rPr>
          <w:b w:val="0"/>
          <w:szCs w:val="22"/>
        </w:rPr>
        <w:t>ապահովումն</w:t>
      </w:r>
      <w:r w:rsidRPr="00941455">
        <w:rPr>
          <w:b w:val="0"/>
          <w:szCs w:val="22"/>
          <w:lang w:val="af-ZA"/>
        </w:rPr>
        <w:t xml:space="preserve"> </w:t>
      </w:r>
      <w:r w:rsidRPr="00941455">
        <w:rPr>
          <w:b w:val="0"/>
          <w:szCs w:val="22"/>
        </w:rPr>
        <w:t>ու</w:t>
      </w:r>
      <w:r w:rsidRPr="00941455">
        <w:rPr>
          <w:b w:val="0"/>
          <w:szCs w:val="22"/>
          <w:lang w:val="af-ZA"/>
        </w:rPr>
        <w:t xml:space="preserve"> </w:t>
      </w:r>
      <w:r w:rsidRPr="00941455">
        <w:rPr>
          <w:b w:val="0"/>
          <w:szCs w:val="22"/>
        </w:rPr>
        <w:t>խթանումը</w:t>
      </w:r>
      <w:r w:rsidRPr="00941455">
        <w:rPr>
          <w:b w:val="0"/>
          <w:szCs w:val="22"/>
          <w:lang w:val="af-ZA"/>
        </w:rPr>
        <w:t>,</w:t>
      </w:r>
    </w:p>
    <w:p w:rsidR="00941455" w:rsidRPr="00941455" w:rsidRDefault="00941455" w:rsidP="00961B35">
      <w:pPr>
        <w:numPr>
          <w:ilvl w:val="0"/>
          <w:numId w:val="70"/>
        </w:numPr>
        <w:spacing w:before="0"/>
        <w:ind w:left="0" w:firstLine="540"/>
        <w:contextualSpacing w:val="0"/>
        <w:rPr>
          <w:rFonts w:cs="Sylfaen"/>
          <w:b w:val="0"/>
          <w:szCs w:val="22"/>
          <w:lang w:val="af-ZA"/>
        </w:rPr>
      </w:pPr>
      <w:r w:rsidRPr="00941455">
        <w:rPr>
          <w:rFonts w:cs="Sylfaen"/>
          <w:b w:val="0"/>
          <w:szCs w:val="22"/>
        </w:rPr>
        <w:lastRenderedPageBreak/>
        <w:t>մշակութային</w:t>
      </w:r>
      <w:r w:rsidRPr="00941455">
        <w:rPr>
          <w:rFonts w:cs="Sylfaen"/>
          <w:b w:val="0"/>
          <w:szCs w:val="22"/>
          <w:lang w:val="af-ZA"/>
        </w:rPr>
        <w:t xml:space="preserve"> </w:t>
      </w:r>
      <w:r w:rsidRPr="00941455">
        <w:rPr>
          <w:rFonts w:cs="Sylfaen"/>
          <w:b w:val="0"/>
          <w:szCs w:val="22"/>
        </w:rPr>
        <w:t>ծառայությունների</w:t>
      </w:r>
      <w:r w:rsidRPr="00941455">
        <w:rPr>
          <w:rFonts w:cs="Sylfaen"/>
          <w:b w:val="0"/>
          <w:szCs w:val="22"/>
          <w:lang w:val="af-ZA"/>
        </w:rPr>
        <w:t xml:space="preserve"> </w:t>
      </w:r>
      <w:r w:rsidRPr="00941455">
        <w:rPr>
          <w:rFonts w:cs="Sylfaen"/>
          <w:b w:val="0"/>
          <w:szCs w:val="22"/>
        </w:rPr>
        <w:t>ապակենտրոնացումը</w:t>
      </w:r>
      <w:r w:rsidRPr="00941455">
        <w:rPr>
          <w:rFonts w:cs="Sylfaen"/>
          <w:b w:val="0"/>
          <w:szCs w:val="22"/>
          <w:lang w:val="af-ZA"/>
        </w:rPr>
        <w:t xml:space="preserve"> </w:t>
      </w:r>
      <w:r w:rsidRPr="00941455">
        <w:rPr>
          <w:rFonts w:cs="Sylfaen"/>
          <w:b w:val="0"/>
          <w:szCs w:val="22"/>
        </w:rPr>
        <w:t>և</w:t>
      </w:r>
      <w:r w:rsidRPr="00941455">
        <w:rPr>
          <w:rFonts w:cs="Sylfaen"/>
          <w:b w:val="0"/>
          <w:szCs w:val="22"/>
          <w:lang w:val="af-ZA"/>
        </w:rPr>
        <w:t xml:space="preserve"> </w:t>
      </w:r>
      <w:r w:rsidRPr="00941455">
        <w:rPr>
          <w:rFonts w:cs="Sylfaen"/>
          <w:b w:val="0"/>
          <w:szCs w:val="22"/>
        </w:rPr>
        <w:t>համաչափության</w:t>
      </w:r>
      <w:r w:rsidRPr="00941455">
        <w:rPr>
          <w:rFonts w:cs="Sylfaen"/>
          <w:b w:val="0"/>
          <w:szCs w:val="22"/>
          <w:lang w:val="af-ZA"/>
        </w:rPr>
        <w:t xml:space="preserve"> </w:t>
      </w:r>
      <w:r w:rsidRPr="00941455">
        <w:rPr>
          <w:rFonts w:cs="Sylfaen"/>
          <w:b w:val="0"/>
          <w:szCs w:val="22"/>
        </w:rPr>
        <w:t>ապահովումը</w:t>
      </w:r>
      <w:r w:rsidRPr="00941455">
        <w:rPr>
          <w:rFonts w:cs="Sylfaen"/>
          <w:b w:val="0"/>
          <w:szCs w:val="22"/>
          <w:lang w:val="af-ZA"/>
        </w:rPr>
        <w:t xml:space="preserve">, </w:t>
      </w:r>
    </w:p>
    <w:p w:rsidR="00941455" w:rsidRPr="00941455" w:rsidRDefault="00941455" w:rsidP="00961B35">
      <w:pPr>
        <w:numPr>
          <w:ilvl w:val="0"/>
          <w:numId w:val="70"/>
        </w:numPr>
        <w:spacing w:before="0"/>
        <w:ind w:left="0" w:firstLine="540"/>
        <w:contextualSpacing w:val="0"/>
        <w:rPr>
          <w:rFonts w:cs="Sylfaen"/>
          <w:b w:val="0"/>
          <w:szCs w:val="22"/>
          <w:lang w:val="af-ZA"/>
        </w:rPr>
      </w:pPr>
      <w:r w:rsidRPr="00941455">
        <w:rPr>
          <w:rFonts w:cs="Sylfaen"/>
          <w:b w:val="0"/>
          <w:szCs w:val="22"/>
        </w:rPr>
        <w:t>միջազգային</w:t>
      </w:r>
      <w:r w:rsidRPr="00941455">
        <w:rPr>
          <w:b w:val="0"/>
          <w:szCs w:val="22"/>
          <w:lang w:val="af-ZA"/>
        </w:rPr>
        <w:t xml:space="preserve"> </w:t>
      </w:r>
      <w:r w:rsidRPr="00941455">
        <w:rPr>
          <w:rFonts w:cs="Sylfaen"/>
          <w:b w:val="0"/>
          <w:szCs w:val="22"/>
        </w:rPr>
        <w:t>համագործակցության</w:t>
      </w:r>
      <w:r w:rsidRPr="00941455">
        <w:rPr>
          <w:b w:val="0"/>
          <w:szCs w:val="22"/>
          <w:lang w:val="af-ZA"/>
        </w:rPr>
        <w:t xml:space="preserve"> </w:t>
      </w:r>
      <w:r w:rsidRPr="00941455">
        <w:rPr>
          <w:rFonts w:cs="Sylfaen"/>
          <w:b w:val="0"/>
          <w:szCs w:val="22"/>
        </w:rPr>
        <w:t>ընդլայնումը</w:t>
      </w:r>
      <w:r w:rsidRPr="00941455">
        <w:rPr>
          <w:rFonts w:cs="Sylfaen"/>
          <w:b w:val="0"/>
          <w:szCs w:val="22"/>
          <w:lang w:val="af-ZA"/>
        </w:rPr>
        <w:t xml:space="preserve">, </w:t>
      </w:r>
      <w:r w:rsidRPr="00941455">
        <w:rPr>
          <w:rFonts w:cs="Sylfaen"/>
          <w:b w:val="0"/>
          <w:szCs w:val="22"/>
        </w:rPr>
        <w:t>արտերկրում</w:t>
      </w:r>
      <w:r w:rsidRPr="00941455">
        <w:rPr>
          <w:rFonts w:cs="Sylfaen"/>
          <w:b w:val="0"/>
          <w:szCs w:val="22"/>
          <w:lang w:val="af-ZA"/>
        </w:rPr>
        <w:t xml:space="preserve"> </w:t>
      </w:r>
      <w:r w:rsidRPr="00941455">
        <w:rPr>
          <w:rFonts w:cs="Sylfaen"/>
          <w:b w:val="0"/>
          <w:szCs w:val="22"/>
        </w:rPr>
        <w:t>հայկական</w:t>
      </w:r>
      <w:r w:rsidRPr="00941455">
        <w:rPr>
          <w:rFonts w:cs="Sylfaen"/>
          <w:b w:val="0"/>
          <w:szCs w:val="22"/>
          <w:lang w:val="af-ZA"/>
        </w:rPr>
        <w:t xml:space="preserve"> </w:t>
      </w:r>
      <w:r w:rsidRPr="00941455">
        <w:rPr>
          <w:rFonts w:cs="Sylfaen"/>
          <w:b w:val="0"/>
          <w:szCs w:val="22"/>
        </w:rPr>
        <w:t>մշակույթի</w:t>
      </w:r>
      <w:r w:rsidRPr="00941455">
        <w:rPr>
          <w:rFonts w:cs="Sylfaen"/>
          <w:b w:val="0"/>
          <w:szCs w:val="22"/>
          <w:lang w:val="af-ZA"/>
        </w:rPr>
        <w:t xml:space="preserve"> </w:t>
      </w:r>
      <w:r w:rsidRPr="00941455">
        <w:rPr>
          <w:rFonts w:cs="Sylfaen"/>
          <w:b w:val="0"/>
          <w:szCs w:val="22"/>
        </w:rPr>
        <w:t>տեղորոշումը</w:t>
      </w:r>
      <w:r w:rsidRPr="00941455">
        <w:rPr>
          <w:rFonts w:cs="Sylfaen"/>
          <w:b w:val="0"/>
          <w:szCs w:val="22"/>
          <w:lang w:val="af-ZA"/>
        </w:rPr>
        <w:t xml:space="preserve"> </w:t>
      </w:r>
      <w:r w:rsidRPr="00941455">
        <w:rPr>
          <w:rFonts w:cs="Sylfaen"/>
          <w:b w:val="0"/>
          <w:szCs w:val="22"/>
        </w:rPr>
        <w:t>և</w:t>
      </w:r>
      <w:r w:rsidRPr="00941455">
        <w:rPr>
          <w:rFonts w:cs="Sylfaen"/>
          <w:b w:val="0"/>
          <w:szCs w:val="22"/>
          <w:lang w:val="af-ZA"/>
        </w:rPr>
        <w:t xml:space="preserve"> </w:t>
      </w:r>
      <w:r w:rsidRPr="00941455">
        <w:rPr>
          <w:rFonts w:cs="Sylfaen"/>
          <w:b w:val="0"/>
          <w:szCs w:val="22"/>
        </w:rPr>
        <w:t>հանրահռչակումը</w:t>
      </w:r>
      <w:r w:rsidRPr="00941455">
        <w:rPr>
          <w:rFonts w:cs="Sylfaen"/>
          <w:b w:val="0"/>
          <w:szCs w:val="22"/>
          <w:lang w:val="af-ZA"/>
        </w:rPr>
        <w:t>,</w:t>
      </w:r>
    </w:p>
    <w:p w:rsidR="00941455" w:rsidRPr="00941455" w:rsidRDefault="00941455" w:rsidP="00961B35">
      <w:pPr>
        <w:numPr>
          <w:ilvl w:val="0"/>
          <w:numId w:val="70"/>
        </w:numPr>
        <w:spacing w:before="0"/>
        <w:ind w:left="0" w:firstLine="540"/>
        <w:contextualSpacing w:val="0"/>
        <w:rPr>
          <w:rFonts w:cs="Sylfaen"/>
          <w:b w:val="0"/>
          <w:szCs w:val="22"/>
          <w:lang w:val="af-ZA"/>
        </w:rPr>
      </w:pPr>
      <w:r w:rsidRPr="00941455">
        <w:rPr>
          <w:rFonts w:cs="Sylfaen"/>
          <w:b w:val="0"/>
          <w:szCs w:val="22"/>
        </w:rPr>
        <w:t>ազգային</w:t>
      </w:r>
      <w:r w:rsidRPr="00941455">
        <w:rPr>
          <w:b w:val="0"/>
          <w:szCs w:val="22"/>
          <w:lang w:val="af-ZA"/>
        </w:rPr>
        <w:t xml:space="preserve"> </w:t>
      </w:r>
      <w:r w:rsidRPr="00941455">
        <w:rPr>
          <w:rFonts w:cs="Sylfaen"/>
          <w:b w:val="0"/>
          <w:szCs w:val="22"/>
        </w:rPr>
        <w:t>փոքրամասնությունների</w:t>
      </w:r>
      <w:r w:rsidRPr="00941455">
        <w:rPr>
          <w:b w:val="0"/>
          <w:szCs w:val="22"/>
          <w:lang w:val="af-ZA"/>
        </w:rPr>
        <w:t xml:space="preserve"> </w:t>
      </w:r>
      <w:r w:rsidRPr="00941455">
        <w:rPr>
          <w:rFonts w:cs="Sylfaen"/>
          <w:b w:val="0"/>
          <w:szCs w:val="22"/>
        </w:rPr>
        <w:t>մշակույթի</w:t>
      </w:r>
      <w:r w:rsidRPr="00941455">
        <w:rPr>
          <w:b w:val="0"/>
          <w:szCs w:val="22"/>
          <w:lang w:val="af-ZA"/>
        </w:rPr>
        <w:t xml:space="preserve"> </w:t>
      </w:r>
      <w:r w:rsidRPr="00941455">
        <w:rPr>
          <w:rFonts w:cs="Sylfaen"/>
          <w:b w:val="0"/>
          <w:szCs w:val="22"/>
        </w:rPr>
        <w:t>և</w:t>
      </w:r>
      <w:r w:rsidRPr="00941455">
        <w:rPr>
          <w:rFonts w:cs="Sylfaen"/>
          <w:b w:val="0"/>
          <w:szCs w:val="22"/>
          <w:lang w:val="af-ZA"/>
        </w:rPr>
        <w:t xml:space="preserve"> </w:t>
      </w:r>
      <w:r w:rsidRPr="00941455">
        <w:rPr>
          <w:rFonts w:cs="Sylfaen"/>
          <w:b w:val="0"/>
          <w:szCs w:val="22"/>
        </w:rPr>
        <w:t>էթնիկ</w:t>
      </w:r>
      <w:r w:rsidRPr="00941455">
        <w:rPr>
          <w:rFonts w:cs="Sylfaen"/>
          <w:b w:val="0"/>
          <w:szCs w:val="22"/>
          <w:lang w:val="af-ZA"/>
        </w:rPr>
        <w:t xml:space="preserve"> </w:t>
      </w:r>
      <w:r w:rsidRPr="00941455">
        <w:rPr>
          <w:rFonts w:cs="Sylfaen"/>
          <w:b w:val="0"/>
          <w:szCs w:val="22"/>
        </w:rPr>
        <w:t>ինքնության</w:t>
      </w:r>
      <w:r w:rsidRPr="00941455">
        <w:rPr>
          <w:rFonts w:cs="Sylfaen"/>
          <w:b w:val="0"/>
          <w:szCs w:val="22"/>
          <w:lang w:val="af-ZA"/>
        </w:rPr>
        <w:t xml:space="preserve"> </w:t>
      </w:r>
      <w:r w:rsidRPr="00941455">
        <w:rPr>
          <w:rFonts w:cs="Sylfaen"/>
          <w:b w:val="0"/>
          <w:szCs w:val="22"/>
        </w:rPr>
        <w:t>պահպանումը</w:t>
      </w:r>
      <w:r w:rsidRPr="00941455">
        <w:rPr>
          <w:rFonts w:cs="Sylfaen"/>
          <w:b w:val="0"/>
          <w:szCs w:val="22"/>
          <w:lang w:val="af-ZA"/>
        </w:rPr>
        <w:t xml:space="preserve">: </w:t>
      </w:r>
    </w:p>
    <w:p w:rsidR="00941455" w:rsidRPr="00941455" w:rsidRDefault="00941455" w:rsidP="00941455">
      <w:pPr>
        <w:tabs>
          <w:tab w:val="left" w:pos="540"/>
          <w:tab w:val="left" w:pos="858"/>
        </w:tabs>
        <w:spacing w:before="0"/>
        <w:ind w:right="9" w:firstLine="540"/>
        <w:contextualSpacing w:val="0"/>
        <w:rPr>
          <w:rFonts w:cs="Sylfaen"/>
          <w:b w:val="0"/>
          <w:szCs w:val="22"/>
          <w:lang w:val="af-ZA"/>
        </w:rPr>
      </w:pPr>
      <w:r w:rsidRPr="00941455">
        <w:rPr>
          <w:i/>
          <w:szCs w:val="22"/>
          <w:lang w:val="de-AT"/>
        </w:rPr>
        <w:t>Մշակութային</w:t>
      </w:r>
      <w:r w:rsidRPr="00941455">
        <w:rPr>
          <w:i/>
          <w:szCs w:val="22"/>
          <w:lang w:val="af-ZA"/>
        </w:rPr>
        <w:t xml:space="preserve"> </w:t>
      </w:r>
      <w:r w:rsidRPr="00941455">
        <w:rPr>
          <w:i/>
          <w:szCs w:val="22"/>
          <w:lang w:val="de-AT"/>
        </w:rPr>
        <w:t>ժառանգության ծրագրի</w:t>
      </w:r>
      <w:r w:rsidRPr="00941455">
        <w:rPr>
          <w:b w:val="0"/>
          <w:szCs w:val="22"/>
          <w:lang w:val="de-AT"/>
        </w:rPr>
        <w:t xml:space="preserve"> շրջանակներում կշարունակվեն պահպանության </w:t>
      </w:r>
      <w:r w:rsidRPr="00941455">
        <w:rPr>
          <w:rFonts w:cs="Sylfaen"/>
          <w:b w:val="0"/>
          <w:szCs w:val="22"/>
          <w:lang w:val="af-ZA"/>
        </w:rPr>
        <w:t xml:space="preserve">աշխատանքները` </w:t>
      </w:r>
      <w:r w:rsidRPr="00941455">
        <w:rPr>
          <w:b w:val="0"/>
          <w:szCs w:val="22"/>
          <w:lang w:val="de-AT"/>
        </w:rPr>
        <w:t>ուղղված</w:t>
      </w:r>
      <w:r w:rsidRPr="00941455">
        <w:rPr>
          <w:rFonts w:cs="Sylfaen"/>
          <w:b w:val="0"/>
          <w:szCs w:val="22"/>
          <w:lang w:val="af-ZA"/>
        </w:rPr>
        <w:t xml:space="preserve"> ՀՀ տարածքում և արտերկրում գտնվող մշակութային արժեքների և պատմամշակութային հուշարձանների հաշվառմանն ու գիտական ուսումնասիրությունների իրականացմանը, նյութական և ոչ նյութական ժառանգության </w:t>
      </w:r>
      <w:r w:rsidRPr="00941455">
        <w:rPr>
          <w:rFonts w:cs="Sylfaen"/>
          <w:b w:val="0"/>
          <w:bCs/>
          <w:szCs w:val="22"/>
          <w:lang w:val="af-ZA"/>
        </w:rPr>
        <w:t>անխա</w:t>
      </w:r>
      <w:r w:rsidRPr="00941455">
        <w:rPr>
          <w:rFonts w:cs="Sylfaen"/>
          <w:b w:val="0"/>
          <w:bCs/>
          <w:szCs w:val="22"/>
          <w:lang w:val="af-ZA"/>
        </w:rPr>
        <w:softHyphen/>
        <w:t>թար</w:t>
      </w:r>
      <w:r w:rsidRPr="00941455">
        <w:rPr>
          <w:rFonts w:cs="Times Armenian"/>
          <w:b w:val="0"/>
          <w:bCs/>
          <w:szCs w:val="22"/>
          <w:lang w:val="af-ZA"/>
        </w:rPr>
        <w:t xml:space="preserve"> </w:t>
      </w:r>
      <w:r w:rsidRPr="00941455">
        <w:rPr>
          <w:rFonts w:cs="Sylfaen"/>
          <w:b w:val="0"/>
          <w:bCs/>
          <w:szCs w:val="22"/>
          <w:lang w:val="af-ZA"/>
        </w:rPr>
        <w:t>պահպանմանը և վերականգնմանն</w:t>
      </w:r>
      <w:r w:rsidRPr="00941455">
        <w:rPr>
          <w:rFonts w:cs="Times Armenian"/>
          <w:b w:val="0"/>
          <w:bCs/>
          <w:szCs w:val="22"/>
          <w:lang w:val="af-ZA"/>
        </w:rPr>
        <w:t xml:space="preserve"> </w:t>
      </w:r>
      <w:r w:rsidRPr="00941455">
        <w:rPr>
          <w:rFonts w:cs="Sylfaen"/>
          <w:b w:val="0"/>
          <w:bCs/>
          <w:szCs w:val="22"/>
          <w:lang w:val="af-ZA"/>
        </w:rPr>
        <w:t>ու</w:t>
      </w:r>
      <w:r w:rsidRPr="00941455">
        <w:rPr>
          <w:rFonts w:cs="Times Armenian"/>
          <w:b w:val="0"/>
          <w:bCs/>
          <w:szCs w:val="22"/>
          <w:lang w:val="af-ZA"/>
        </w:rPr>
        <w:t xml:space="preserve"> </w:t>
      </w:r>
      <w:r w:rsidRPr="00941455">
        <w:rPr>
          <w:rFonts w:cs="Sylfaen"/>
          <w:b w:val="0"/>
          <w:bCs/>
          <w:szCs w:val="22"/>
          <w:lang w:val="af-ZA"/>
        </w:rPr>
        <w:t>սերունդներին</w:t>
      </w:r>
      <w:r w:rsidRPr="00941455">
        <w:rPr>
          <w:rFonts w:cs="Sylfaen"/>
          <w:b w:val="0"/>
          <w:szCs w:val="22"/>
          <w:lang w:val="af-ZA"/>
        </w:rPr>
        <w:t xml:space="preserve"> </w:t>
      </w:r>
      <w:r w:rsidRPr="00941455">
        <w:rPr>
          <w:rFonts w:cs="Sylfaen"/>
          <w:b w:val="0"/>
          <w:bCs/>
          <w:szCs w:val="22"/>
          <w:lang w:val="af-ZA"/>
        </w:rPr>
        <w:t>փոխանցմանը</w:t>
      </w:r>
      <w:r w:rsidRPr="00941455">
        <w:rPr>
          <w:rFonts w:cs="Sylfaen"/>
          <w:b w:val="0"/>
          <w:szCs w:val="22"/>
          <w:lang w:val="af-ZA"/>
        </w:rPr>
        <w:t xml:space="preserve">, հանրահռչակմանն ու </w:t>
      </w:r>
      <w:r w:rsidRPr="00941455">
        <w:rPr>
          <w:rFonts w:cs="Sylfaen"/>
          <w:b w:val="0"/>
          <w:bCs/>
          <w:szCs w:val="22"/>
          <w:lang w:val="af-ZA"/>
        </w:rPr>
        <w:t xml:space="preserve">ժամանակակից մշակութային զարգացումներին հանրության լիիրավ մասնակցությանը, </w:t>
      </w:r>
      <w:r w:rsidRPr="00941455">
        <w:rPr>
          <w:rFonts w:cs="Sylfaen"/>
          <w:b w:val="0"/>
          <w:szCs w:val="22"/>
          <w:lang w:val="af-ZA"/>
        </w:rPr>
        <w:t>տեղեկատվական հասանելիության ապահովմանը:</w:t>
      </w:r>
    </w:p>
    <w:p w:rsidR="00941455" w:rsidRPr="00941455" w:rsidRDefault="00941455" w:rsidP="00941455">
      <w:pPr>
        <w:tabs>
          <w:tab w:val="left" w:pos="540"/>
          <w:tab w:val="left" w:pos="858"/>
        </w:tabs>
        <w:spacing w:before="0"/>
        <w:ind w:right="9" w:firstLine="540"/>
        <w:contextualSpacing w:val="0"/>
        <w:rPr>
          <w:rFonts w:cs="Sylfaen"/>
          <w:b w:val="0"/>
          <w:szCs w:val="22"/>
          <w:lang w:val="af-ZA"/>
        </w:rPr>
      </w:pPr>
      <w:r w:rsidRPr="00941455">
        <w:rPr>
          <w:rFonts w:cs="Sylfaen"/>
          <w:i/>
          <w:szCs w:val="22"/>
          <w:lang w:val="af-ZA"/>
        </w:rPr>
        <w:t>Գրքի և գրչության ծրագրի</w:t>
      </w:r>
      <w:r w:rsidRPr="00941455">
        <w:rPr>
          <w:rFonts w:cs="Sylfaen"/>
          <w:b w:val="0"/>
          <w:i/>
          <w:szCs w:val="22"/>
          <w:lang w:val="af-ZA"/>
        </w:rPr>
        <w:t xml:space="preserve"> </w:t>
      </w:r>
      <w:r w:rsidRPr="00941455">
        <w:rPr>
          <w:rFonts w:cs="Sylfaen"/>
          <w:b w:val="0"/>
          <w:szCs w:val="22"/>
          <w:lang w:val="af-ZA"/>
        </w:rPr>
        <w:t xml:space="preserve">շրջանակում իրականացվող ծրագրերն ուղղված կլինեն գրականության զարգացմանն ու տարածմանը, </w:t>
      </w:r>
      <w:r w:rsidRPr="00941455">
        <w:rPr>
          <w:rFonts w:cs="Times Armenian"/>
          <w:b w:val="0"/>
          <w:szCs w:val="22"/>
          <w:lang w:val="fr-FR"/>
        </w:rPr>
        <w:t>տպագիր</w:t>
      </w:r>
      <w:r w:rsidRPr="00941455">
        <w:rPr>
          <w:rFonts w:cs="Times Armenian"/>
          <w:b w:val="0"/>
          <w:szCs w:val="22"/>
          <w:lang w:val="af-ZA"/>
        </w:rPr>
        <w:t xml:space="preserve"> </w:t>
      </w:r>
      <w:r w:rsidRPr="00941455">
        <w:rPr>
          <w:rFonts w:cs="Times Armenian"/>
          <w:b w:val="0"/>
          <w:szCs w:val="22"/>
          <w:lang w:val="fr-FR"/>
        </w:rPr>
        <w:t>արտադրանքի</w:t>
      </w:r>
      <w:r w:rsidRPr="00941455">
        <w:rPr>
          <w:rFonts w:cs="Times Armenian"/>
          <w:b w:val="0"/>
          <w:szCs w:val="22"/>
          <w:lang w:val="af-ZA"/>
        </w:rPr>
        <w:t xml:space="preserve"> </w:t>
      </w:r>
      <w:r w:rsidRPr="00941455">
        <w:rPr>
          <w:rFonts w:cs="Times Armenian"/>
          <w:b w:val="0"/>
          <w:szCs w:val="22"/>
          <w:lang w:val="fr-FR"/>
        </w:rPr>
        <w:t>միջոցով</w:t>
      </w:r>
      <w:r w:rsidRPr="00941455">
        <w:rPr>
          <w:rFonts w:cs="Times Armenian"/>
          <w:b w:val="0"/>
          <w:szCs w:val="22"/>
          <w:lang w:val="af-ZA"/>
        </w:rPr>
        <w:t xml:space="preserve"> </w:t>
      </w:r>
      <w:r w:rsidRPr="00941455">
        <w:rPr>
          <w:rFonts w:cs="Sylfaen"/>
          <w:b w:val="0"/>
          <w:szCs w:val="22"/>
          <w:lang w:val="fr-FR"/>
        </w:rPr>
        <w:t>հոգևոր</w:t>
      </w:r>
      <w:r w:rsidRPr="00941455">
        <w:rPr>
          <w:rFonts w:cs="Times Armenian"/>
          <w:b w:val="0"/>
          <w:szCs w:val="22"/>
          <w:lang w:val="af-ZA"/>
        </w:rPr>
        <w:t>-</w:t>
      </w:r>
      <w:r w:rsidRPr="00941455">
        <w:rPr>
          <w:rFonts w:cs="Sylfaen"/>
          <w:b w:val="0"/>
          <w:szCs w:val="22"/>
          <w:lang w:val="fr-FR"/>
        </w:rPr>
        <w:t>մշակութային</w:t>
      </w:r>
      <w:r w:rsidRPr="00941455">
        <w:rPr>
          <w:rFonts w:cs="Times Armenian"/>
          <w:b w:val="0"/>
          <w:szCs w:val="22"/>
          <w:lang w:val="af-ZA"/>
        </w:rPr>
        <w:t xml:space="preserve"> </w:t>
      </w:r>
      <w:r w:rsidRPr="00941455">
        <w:rPr>
          <w:rFonts w:cs="Times Armenian"/>
          <w:b w:val="0"/>
          <w:szCs w:val="22"/>
          <w:lang w:val="fr-FR"/>
        </w:rPr>
        <w:t>ժառանգության փոխանցմանը</w:t>
      </w:r>
      <w:r w:rsidRPr="00941455">
        <w:rPr>
          <w:rFonts w:cs="Times Armenian"/>
          <w:b w:val="0"/>
          <w:szCs w:val="22"/>
          <w:lang w:val="af-ZA"/>
        </w:rPr>
        <w:t xml:space="preserve">, </w:t>
      </w:r>
      <w:r w:rsidRPr="00941455">
        <w:rPr>
          <w:rFonts w:cs="Times Armenian"/>
          <w:b w:val="0"/>
          <w:szCs w:val="22"/>
          <w:lang w:val="fr-FR"/>
        </w:rPr>
        <w:t>ՀՀ</w:t>
      </w:r>
      <w:r w:rsidRPr="00941455">
        <w:rPr>
          <w:rFonts w:cs="Times Armenian"/>
          <w:b w:val="0"/>
          <w:szCs w:val="22"/>
          <w:lang w:val="af-ZA"/>
        </w:rPr>
        <w:t xml:space="preserve"> </w:t>
      </w:r>
      <w:r w:rsidRPr="00941455">
        <w:rPr>
          <w:rFonts w:cs="Times Armenian"/>
          <w:b w:val="0"/>
          <w:szCs w:val="22"/>
          <w:lang w:val="fr-FR"/>
        </w:rPr>
        <w:t>տարածքում</w:t>
      </w:r>
      <w:r w:rsidRPr="00941455">
        <w:rPr>
          <w:rFonts w:cs="Times Armenian"/>
          <w:b w:val="0"/>
          <w:szCs w:val="22"/>
          <w:lang w:val="af-ZA"/>
        </w:rPr>
        <w:t xml:space="preserve"> </w:t>
      </w:r>
      <w:r w:rsidRPr="00941455">
        <w:rPr>
          <w:rFonts w:cs="Times Armenian"/>
          <w:b w:val="0"/>
          <w:szCs w:val="22"/>
          <w:lang w:val="fr-FR"/>
        </w:rPr>
        <w:t>բնակվող</w:t>
      </w:r>
      <w:r w:rsidRPr="00941455">
        <w:rPr>
          <w:rFonts w:cs="Times Armenian"/>
          <w:b w:val="0"/>
          <w:szCs w:val="22"/>
          <w:lang w:val="af-ZA"/>
        </w:rPr>
        <w:t xml:space="preserve"> </w:t>
      </w:r>
      <w:r w:rsidRPr="00941455">
        <w:rPr>
          <w:rFonts w:cs="Times Armenian"/>
          <w:b w:val="0"/>
          <w:szCs w:val="22"/>
          <w:lang w:val="fr-FR"/>
        </w:rPr>
        <w:t>ազգային</w:t>
      </w:r>
      <w:r w:rsidRPr="00941455">
        <w:rPr>
          <w:rFonts w:cs="Times Armenian"/>
          <w:b w:val="0"/>
          <w:szCs w:val="22"/>
          <w:lang w:val="af-ZA"/>
        </w:rPr>
        <w:t xml:space="preserve"> </w:t>
      </w:r>
      <w:r w:rsidRPr="00941455">
        <w:rPr>
          <w:rFonts w:cs="Times Armenian"/>
          <w:b w:val="0"/>
          <w:szCs w:val="22"/>
          <w:lang w:val="fr-FR"/>
        </w:rPr>
        <w:t xml:space="preserve">փոքրամասնությունների </w:t>
      </w:r>
      <w:r w:rsidRPr="00941455">
        <w:rPr>
          <w:rFonts w:cs="Times Armenian"/>
          <w:b w:val="0"/>
          <w:szCs w:val="22"/>
          <w:lang w:val="af-ZA"/>
        </w:rPr>
        <w:t>համար լույս տեսնող լրատվամիջոցների և պարբերականների գործունեության շարունակականությանը,</w:t>
      </w:r>
      <w:r w:rsidRPr="00941455">
        <w:rPr>
          <w:rFonts w:cs="Times Armenian"/>
          <w:b w:val="0"/>
          <w:szCs w:val="22"/>
          <w:lang w:val="fr-FR"/>
        </w:rPr>
        <w:t xml:space="preserve"> </w:t>
      </w:r>
      <w:r w:rsidRPr="00941455">
        <w:rPr>
          <w:rFonts w:cs="Times Armenian"/>
          <w:b w:val="0"/>
          <w:szCs w:val="22"/>
          <w:lang w:val="af-ZA"/>
        </w:rPr>
        <w:t>գրքի միջազգային ցուցահանդեսներին մեր երկրի մասնակցությանը, հանրապետական գրական ծրագրերի (փառատո</w:t>
      </w:r>
      <w:r w:rsidRPr="00941455">
        <w:rPr>
          <w:rFonts w:cs="Times Armenian"/>
          <w:b w:val="0"/>
          <w:szCs w:val="22"/>
          <w:lang w:val="hy-AM"/>
        </w:rPr>
        <w:t>ն</w:t>
      </w:r>
      <w:r w:rsidRPr="00941455">
        <w:rPr>
          <w:rFonts w:cs="Times Armenian"/>
          <w:b w:val="0"/>
          <w:szCs w:val="22"/>
          <w:lang w:val="af-ZA"/>
        </w:rPr>
        <w:t xml:space="preserve">ներ, շնորհանդեսներ, հոբելյանական ցերեկույթներ, վարպետության դասեր, ընթերցումներ, քննարկումներ և այլն) կազմակերպմանը, ստեղծագործողների և մշակութային հետազոտողների աշխատանքների խթանմանը, </w:t>
      </w:r>
      <w:r w:rsidRPr="00941455">
        <w:rPr>
          <w:b w:val="0"/>
          <w:szCs w:val="22"/>
          <w:lang w:val="af-ZA"/>
        </w:rPr>
        <w:t>գրա</w:t>
      </w:r>
      <w:r w:rsidRPr="00941455">
        <w:rPr>
          <w:b w:val="0"/>
          <w:szCs w:val="22"/>
          <w:lang w:val="af-ZA"/>
        </w:rPr>
        <w:softHyphen/>
        <w:t>դա</w:t>
      </w:r>
      <w:r w:rsidRPr="00941455">
        <w:rPr>
          <w:b w:val="0"/>
          <w:szCs w:val="22"/>
          <w:lang w:val="af-ZA"/>
        </w:rPr>
        <w:softHyphen/>
        <w:t>րա</w:t>
      </w:r>
      <w:r w:rsidRPr="00941455">
        <w:rPr>
          <w:b w:val="0"/>
          <w:szCs w:val="22"/>
          <w:lang w:val="af-ZA"/>
        </w:rPr>
        <w:softHyphen/>
        <w:t>նների գրքային հա</w:t>
      </w:r>
      <w:r w:rsidRPr="00941455">
        <w:rPr>
          <w:b w:val="0"/>
          <w:szCs w:val="22"/>
          <w:lang w:val="af-ZA"/>
        </w:rPr>
        <w:softHyphen/>
        <w:t>վա</w:t>
      </w:r>
      <w:r w:rsidRPr="00941455">
        <w:rPr>
          <w:b w:val="0"/>
          <w:szCs w:val="22"/>
          <w:lang w:val="af-ZA"/>
        </w:rPr>
        <w:softHyphen/>
        <w:t>քա</w:t>
      </w:r>
      <w:r w:rsidRPr="00941455">
        <w:rPr>
          <w:b w:val="0"/>
          <w:szCs w:val="22"/>
          <w:lang w:val="af-ZA"/>
        </w:rPr>
        <w:softHyphen/>
        <w:t>ծու</w:t>
      </w:r>
      <w:r w:rsidRPr="00941455">
        <w:rPr>
          <w:b w:val="0"/>
          <w:szCs w:val="22"/>
          <w:lang w:val="af-ZA"/>
        </w:rPr>
        <w:softHyphen/>
        <w:t>նե</w:t>
      </w:r>
      <w:r w:rsidRPr="00941455">
        <w:rPr>
          <w:b w:val="0"/>
          <w:szCs w:val="22"/>
          <w:lang w:val="af-ZA"/>
        </w:rPr>
        <w:softHyphen/>
        <w:t>րի համալրմանն ու պահ</w:t>
      </w:r>
      <w:r w:rsidRPr="00941455">
        <w:rPr>
          <w:b w:val="0"/>
          <w:szCs w:val="22"/>
          <w:lang w:val="af-ZA"/>
        </w:rPr>
        <w:softHyphen/>
        <w:t>պա</w:t>
      </w:r>
      <w:r w:rsidRPr="00941455">
        <w:rPr>
          <w:b w:val="0"/>
          <w:szCs w:val="22"/>
          <w:lang w:val="af-ZA"/>
        </w:rPr>
        <w:softHyphen/>
        <w:t>նմանը, ժա</w:t>
      </w:r>
      <w:r w:rsidRPr="00941455">
        <w:rPr>
          <w:b w:val="0"/>
          <w:szCs w:val="22"/>
          <w:lang w:val="af-ZA"/>
        </w:rPr>
        <w:softHyphen/>
        <w:t>մա</w:t>
      </w:r>
      <w:r w:rsidRPr="00941455">
        <w:rPr>
          <w:b w:val="0"/>
          <w:szCs w:val="22"/>
          <w:lang w:val="af-ZA"/>
        </w:rPr>
        <w:softHyphen/>
        <w:t>նակակից տեղեկատվական տեխնոլո</w:t>
      </w:r>
      <w:r w:rsidRPr="00941455">
        <w:rPr>
          <w:b w:val="0"/>
          <w:szCs w:val="22"/>
          <w:lang w:val="af-ZA"/>
        </w:rPr>
        <w:softHyphen/>
        <w:t>գիա</w:t>
      </w:r>
      <w:r w:rsidRPr="00941455">
        <w:rPr>
          <w:b w:val="0"/>
          <w:szCs w:val="22"/>
          <w:lang w:val="af-ZA"/>
        </w:rPr>
        <w:softHyphen/>
        <w:t>ների կիրառմամբ գրավոր ժա</w:t>
      </w:r>
      <w:r w:rsidRPr="00941455">
        <w:rPr>
          <w:b w:val="0"/>
          <w:szCs w:val="22"/>
          <w:lang w:val="af-ZA"/>
        </w:rPr>
        <w:softHyphen/>
        <w:t>ռան</w:t>
      </w:r>
      <w:r w:rsidRPr="00941455">
        <w:rPr>
          <w:b w:val="0"/>
          <w:szCs w:val="22"/>
          <w:lang w:val="af-ZA"/>
        </w:rPr>
        <w:softHyphen/>
        <w:t>գու</w:t>
      </w:r>
      <w:r w:rsidRPr="00941455">
        <w:rPr>
          <w:b w:val="0"/>
          <w:szCs w:val="22"/>
          <w:lang w:val="af-ZA"/>
        </w:rPr>
        <w:softHyphen/>
        <w:t>թյան (անձեռնմխելի հավաքածուներ) թվա</w:t>
      </w:r>
      <w:r w:rsidRPr="00941455">
        <w:rPr>
          <w:b w:val="0"/>
          <w:szCs w:val="22"/>
          <w:lang w:val="af-ZA"/>
        </w:rPr>
        <w:softHyphen/>
      </w:r>
      <w:r w:rsidRPr="00941455">
        <w:rPr>
          <w:b w:val="0"/>
          <w:szCs w:val="22"/>
          <w:lang w:val="af-ZA"/>
        </w:rPr>
        <w:softHyphen/>
      </w:r>
      <w:r w:rsidRPr="00941455">
        <w:rPr>
          <w:b w:val="0"/>
          <w:szCs w:val="22"/>
          <w:lang w:val="af-ZA"/>
        </w:rPr>
        <w:softHyphen/>
        <w:t>յնացմանը, տե</w:t>
      </w:r>
      <w:r w:rsidRPr="00941455">
        <w:rPr>
          <w:b w:val="0"/>
          <w:szCs w:val="22"/>
          <w:lang w:val="af-ZA"/>
        </w:rPr>
        <w:softHyphen/>
        <w:t>ղե</w:t>
      </w:r>
      <w:r w:rsidRPr="00941455">
        <w:rPr>
          <w:b w:val="0"/>
          <w:szCs w:val="22"/>
          <w:lang w:val="af-ZA"/>
        </w:rPr>
        <w:softHyphen/>
        <w:t>կատվական շտե</w:t>
      </w:r>
      <w:r w:rsidRPr="00941455">
        <w:rPr>
          <w:b w:val="0"/>
          <w:szCs w:val="22"/>
          <w:lang w:val="af-ZA"/>
        </w:rPr>
        <w:softHyphen/>
        <w:t>մա</w:t>
      </w:r>
      <w:r w:rsidRPr="00941455">
        <w:rPr>
          <w:b w:val="0"/>
          <w:szCs w:val="22"/>
          <w:lang w:val="af-ZA"/>
        </w:rPr>
        <w:softHyphen/>
        <w:t>րաննե</w:t>
      </w:r>
      <w:r w:rsidRPr="00941455">
        <w:rPr>
          <w:b w:val="0"/>
          <w:szCs w:val="22"/>
          <w:lang w:val="af-ZA"/>
        </w:rPr>
        <w:softHyphen/>
        <w:t>րի շարունակական զարգացմանը, գրադարանային հա</w:t>
      </w:r>
      <w:r w:rsidRPr="00941455">
        <w:rPr>
          <w:b w:val="0"/>
          <w:szCs w:val="22"/>
          <w:lang w:val="af-ZA"/>
        </w:rPr>
        <w:softHyphen/>
        <w:t>վա</w:t>
      </w:r>
      <w:r w:rsidRPr="00941455">
        <w:rPr>
          <w:b w:val="0"/>
          <w:szCs w:val="22"/>
          <w:lang w:val="af-ZA"/>
        </w:rPr>
        <w:softHyphen/>
        <w:t>քա</w:t>
      </w:r>
      <w:r w:rsidRPr="00941455">
        <w:rPr>
          <w:b w:val="0"/>
          <w:szCs w:val="22"/>
          <w:lang w:val="af-ZA"/>
        </w:rPr>
        <w:softHyphen/>
        <w:t>ծու</w:t>
      </w:r>
      <w:r w:rsidRPr="00941455">
        <w:rPr>
          <w:b w:val="0"/>
          <w:szCs w:val="22"/>
          <w:lang w:val="af-ZA"/>
        </w:rPr>
        <w:softHyphen/>
      </w:r>
      <w:r w:rsidRPr="00941455">
        <w:rPr>
          <w:b w:val="0"/>
          <w:szCs w:val="22"/>
          <w:lang w:val="af-ZA"/>
        </w:rPr>
        <w:softHyphen/>
        <w:t>ների օգտագործման մատչելիության ապահովմանը, ոլորտի մասնագետների վերա</w:t>
      </w:r>
      <w:r w:rsidRPr="00941455">
        <w:rPr>
          <w:b w:val="0"/>
          <w:szCs w:val="22"/>
          <w:lang w:val="af-ZA"/>
        </w:rPr>
        <w:softHyphen/>
        <w:t>պատրաս</w:t>
      </w:r>
      <w:r w:rsidRPr="00941455">
        <w:rPr>
          <w:b w:val="0"/>
          <w:szCs w:val="22"/>
          <w:lang w:val="af-ZA"/>
        </w:rPr>
        <w:softHyphen/>
        <w:t>տմանը, միջազգային համագոր</w:t>
      </w:r>
      <w:r w:rsidRPr="00941455">
        <w:rPr>
          <w:b w:val="0"/>
          <w:szCs w:val="22"/>
          <w:lang w:val="af-ZA"/>
        </w:rPr>
        <w:softHyphen/>
        <w:t>ծակ</w:t>
      </w:r>
      <w:r w:rsidRPr="00941455">
        <w:rPr>
          <w:b w:val="0"/>
          <w:szCs w:val="22"/>
          <w:lang w:val="af-ZA"/>
        </w:rPr>
        <w:softHyphen/>
        <w:t>ցու</w:t>
      </w:r>
      <w:r w:rsidRPr="00941455">
        <w:rPr>
          <w:b w:val="0"/>
          <w:szCs w:val="22"/>
          <w:lang w:val="af-ZA"/>
        </w:rPr>
        <w:softHyphen/>
        <w:t>թյան ընդլայնմանը, մատենագիտական տվյալ</w:t>
      </w:r>
      <w:r w:rsidRPr="00941455">
        <w:rPr>
          <w:b w:val="0"/>
          <w:szCs w:val="22"/>
          <w:lang w:val="af-ZA"/>
        </w:rPr>
        <w:softHyphen/>
        <w:t>նե</w:t>
      </w:r>
      <w:r w:rsidRPr="00941455">
        <w:rPr>
          <w:b w:val="0"/>
          <w:szCs w:val="22"/>
          <w:lang w:val="af-ZA"/>
        </w:rPr>
        <w:softHyphen/>
        <w:t>րի կազ</w:t>
      </w:r>
      <w:r w:rsidRPr="00941455">
        <w:rPr>
          <w:b w:val="0"/>
          <w:szCs w:val="22"/>
          <w:lang w:val="af-ZA"/>
        </w:rPr>
        <w:softHyphen/>
        <w:t>մմանն ու հրա</w:t>
      </w:r>
      <w:r w:rsidRPr="00941455">
        <w:rPr>
          <w:b w:val="0"/>
          <w:szCs w:val="22"/>
          <w:lang w:val="af-ZA"/>
        </w:rPr>
        <w:softHyphen/>
        <w:t>պա</w:t>
      </w:r>
      <w:r w:rsidRPr="00941455">
        <w:rPr>
          <w:b w:val="0"/>
          <w:szCs w:val="22"/>
          <w:lang w:val="af-ZA"/>
        </w:rPr>
        <w:softHyphen/>
        <w:t>րա</w:t>
      </w:r>
      <w:r w:rsidRPr="00941455">
        <w:rPr>
          <w:b w:val="0"/>
          <w:szCs w:val="22"/>
          <w:lang w:val="af-ZA"/>
        </w:rPr>
        <w:softHyphen/>
        <w:t>կմանը, հանրությանը մատուցվող ծառայությունների որակի բարձրա</w:t>
      </w:r>
      <w:r w:rsidRPr="00941455">
        <w:rPr>
          <w:b w:val="0"/>
          <w:szCs w:val="22"/>
          <w:lang w:val="af-ZA"/>
        </w:rPr>
        <w:softHyphen/>
        <w:t>ցմանը:</w:t>
      </w:r>
    </w:p>
    <w:p w:rsidR="00941455" w:rsidRPr="00941455" w:rsidRDefault="00941455" w:rsidP="00941455">
      <w:pPr>
        <w:tabs>
          <w:tab w:val="left" w:pos="540"/>
          <w:tab w:val="left" w:pos="858"/>
        </w:tabs>
        <w:spacing w:before="0"/>
        <w:ind w:right="9" w:firstLine="540"/>
        <w:contextualSpacing w:val="0"/>
        <w:rPr>
          <w:rFonts w:cs="Sylfaen"/>
          <w:b w:val="0"/>
          <w:szCs w:val="22"/>
          <w:lang w:val="af-ZA"/>
        </w:rPr>
      </w:pPr>
      <w:r w:rsidRPr="00941455">
        <w:rPr>
          <w:rFonts w:cs="Sylfaen"/>
          <w:i/>
          <w:szCs w:val="22"/>
          <w:lang w:val="af-ZA"/>
        </w:rPr>
        <w:t xml:space="preserve">Կինեմատոգրաֆիայի ծրագրի </w:t>
      </w:r>
      <w:r w:rsidRPr="00941455">
        <w:rPr>
          <w:rFonts w:cs="Sylfaen"/>
          <w:b w:val="0"/>
          <w:szCs w:val="22"/>
          <w:lang w:val="af-ZA"/>
        </w:rPr>
        <w:t>շրջանակներում իրականացվող գործընթացներ</w:t>
      </w:r>
      <w:r w:rsidRPr="00941455">
        <w:rPr>
          <w:rFonts w:cs="Sylfaen"/>
          <w:b w:val="0"/>
          <w:szCs w:val="22"/>
          <w:lang w:val="hy-AM"/>
        </w:rPr>
        <w:t>ը</w:t>
      </w:r>
      <w:r w:rsidRPr="00941455">
        <w:rPr>
          <w:rFonts w:cs="Sylfaen"/>
          <w:b w:val="0"/>
          <w:szCs w:val="22"/>
          <w:lang w:val="af-ZA"/>
        </w:rPr>
        <w:t xml:space="preserve"> ուղղված կլինեն խաղարկային, մուլտիպլիկացիոն և վավերագրական կինոնկարների արտադրության աջակցմանը, կինո-ֆոտո-ֆոնո հավաքածուի պահպանմանը, կինոարվեստի պրոպագանդմանը, տարածմանը, մատչելիության ապահովմանը, հայկական կինոյի ավանդույթների շարունակականության ապահովմանը:</w:t>
      </w:r>
    </w:p>
    <w:p w:rsidR="00941455" w:rsidRPr="00941455" w:rsidRDefault="00941455" w:rsidP="00941455">
      <w:pPr>
        <w:tabs>
          <w:tab w:val="left" w:pos="540"/>
          <w:tab w:val="left" w:pos="858"/>
        </w:tabs>
        <w:spacing w:before="0"/>
        <w:ind w:right="9" w:firstLine="540"/>
        <w:contextualSpacing w:val="0"/>
        <w:rPr>
          <w:rFonts w:cs="Sylfaen"/>
          <w:b w:val="0"/>
          <w:szCs w:val="22"/>
          <w:lang w:val="af-ZA"/>
        </w:rPr>
      </w:pPr>
      <w:r w:rsidRPr="00941455">
        <w:rPr>
          <w:rFonts w:cs="Sylfaen"/>
          <w:i/>
          <w:szCs w:val="22"/>
          <w:lang w:val="af-ZA"/>
        </w:rPr>
        <w:lastRenderedPageBreak/>
        <w:t xml:space="preserve">Արվեստների ծրագրի </w:t>
      </w:r>
      <w:r w:rsidRPr="00941455">
        <w:rPr>
          <w:rFonts w:cs="Sylfaen"/>
          <w:b w:val="0"/>
          <w:szCs w:val="22"/>
          <w:lang w:val="af-ZA"/>
        </w:rPr>
        <w:t>շրջանակներում</w:t>
      </w:r>
      <w:r w:rsidRPr="00941455">
        <w:rPr>
          <w:rFonts w:eastAsia="Calibri"/>
          <w:b w:val="0"/>
          <w:szCs w:val="22"/>
          <w:lang w:val="af-ZA"/>
        </w:rPr>
        <w:t xml:space="preserve"> </w:t>
      </w:r>
      <w:r w:rsidRPr="00941455">
        <w:rPr>
          <w:rFonts w:eastAsia="Calibri"/>
          <w:b w:val="0"/>
          <w:szCs w:val="22"/>
          <w:lang w:val="en-US"/>
        </w:rPr>
        <w:t>իրականացվող</w:t>
      </w:r>
      <w:r w:rsidRPr="00941455">
        <w:rPr>
          <w:rFonts w:eastAsia="Calibri"/>
          <w:b w:val="0"/>
          <w:szCs w:val="22"/>
          <w:lang w:val="af-ZA"/>
        </w:rPr>
        <w:t xml:space="preserve"> </w:t>
      </w:r>
      <w:r w:rsidRPr="00941455">
        <w:rPr>
          <w:rFonts w:eastAsia="Calibri"/>
          <w:b w:val="0"/>
          <w:szCs w:val="22"/>
          <w:lang w:val="en-US"/>
        </w:rPr>
        <w:t>ծրագրերը</w:t>
      </w:r>
      <w:r w:rsidRPr="00941455">
        <w:rPr>
          <w:rFonts w:eastAsia="Calibri"/>
          <w:b w:val="0"/>
          <w:szCs w:val="22"/>
          <w:lang w:val="af-ZA"/>
        </w:rPr>
        <w:t xml:space="preserve"> </w:t>
      </w:r>
      <w:r w:rsidRPr="00941455">
        <w:rPr>
          <w:rFonts w:eastAsia="Calibri"/>
          <w:b w:val="0"/>
          <w:szCs w:val="22"/>
          <w:lang w:val="en-US"/>
        </w:rPr>
        <w:t>նպատակաուղղված</w:t>
      </w:r>
      <w:r w:rsidRPr="00941455">
        <w:rPr>
          <w:rFonts w:eastAsia="Calibri"/>
          <w:b w:val="0"/>
          <w:szCs w:val="22"/>
          <w:lang w:val="af-ZA"/>
        </w:rPr>
        <w:t xml:space="preserve"> </w:t>
      </w:r>
      <w:r w:rsidRPr="00941455">
        <w:rPr>
          <w:rFonts w:eastAsia="Calibri"/>
          <w:b w:val="0"/>
          <w:szCs w:val="22"/>
          <w:lang w:val="en-US"/>
        </w:rPr>
        <w:t>կլինեն</w:t>
      </w:r>
      <w:r w:rsidRPr="00941455">
        <w:rPr>
          <w:rFonts w:eastAsia="Calibri"/>
          <w:b w:val="0"/>
          <w:szCs w:val="22"/>
          <w:lang w:val="af-ZA"/>
        </w:rPr>
        <w:t xml:space="preserve"> </w:t>
      </w:r>
      <w:r w:rsidRPr="00941455">
        <w:rPr>
          <w:rFonts w:eastAsia="Calibri"/>
          <w:b w:val="0"/>
          <w:szCs w:val="22"/>
          <w:lang w:val="en-US"/>
        </w:rPr>
        <w:t>ազգային</w:t>
      </w:r>
      <w:r w:rsidRPr="00941455">
        <w:rPr>
          <w:rFonts w:eastAsia="Calibri"/>
          <w:b w:val="0"/>
          <w:szCs w:val="22"/>
          <w:lang w:val="af-ZA"/>
        </w:rPr>
        <w:t xml:space="preserve"> </w:t>
      </w:r>
      <w:r w:rsidRPr="00941455">
        <w:rPr>
          <w:rFonts w:eastAsia="Calibri"/>
          <w:b w:val="0"/>
          <w:szCs w:val="22"/>
          <w:lang w:val="en-US"/>
        </w:rPr>
        <w:t>արժեհամակարգի</w:t>
      </w:r>
      <w:r w:rsidRPr="00941455">
        <w:rPr>
          <w:rFonts w:eastAsia="Calibri"/>
          <w:b w:val="0"/>
          <w:szCs w:val="22"/>
          <w:lang w:val="af-ZA"/>
        </w:rPr>
        <w:t xml:space="preserve"> </w:t>
      </w:r>
      <w:r w:rsidRPr="00941455">
        <w:rPr>
          <w:rFonts w:eastAsia="Calibri"/>
          <w:b w:val="0"/>
          <w:szCs w:val="22"/>
          <w:lang w:val="en-US"/>
        </w:rPr>
        <w:t>հիման</w:t>
      </w:r>
      <w:r w:rsidRPr="00941455">
        <w:rPr>
          <w:rFonts w:eastAsia="Calibri"/>
          <w:b w:val="0"/>
          <w:szCs w:val="22"/>
          <w:lang w:val="af-ZA"/>
        </w:rPr>
        <w:t xml:space="preserve"> </w:t>
      </w:r>
      <w:r w:rsidRPr="00941455">
        <w:rPr>
          <w:rFonts w:eastAsia="Calibri"/>
          <w:b w:val="0"/>
          <w:szCs w:val="22"/>
          <w:lang w:val="en-US"/>
        </w:rPr>
        <w:t>վրա</w:t>
      </w:r>
      <w:r w:rsidRPr="00941455">
        <w:rPr>
          <w:rFonts w:eastAsia="Calibri"/>
          <w:b w:val="0"/>
          <w:szCs w:val="22"/>
          <w:lang w:val="af-ZA"/>
        </w:rPr>
        <w:t xml:space="preserve"> </w:t>
      </w:r>
      <w:r w:rsidRPr="00941455">
        <w:rPr>
          <w:rFonts w:eastAsia="Calibri"/>
          <w:b w:val="0"/>
          <w:szCs w:val="22"/>
          <w:lang w:val="en-US"/>
        </w:rPr>
        <w:t>ստեղծված</w:t>
      </w:r>
      <w:r w:rsidRPr="00941455">
        <w:rPr>
          <w:rFonts w:eastAsia="Calibri"/>
          <w:b w:val="0"/>
          <w:szCs w:val="22"/>
          <w:lang w:val="af-ZA"/>
        </w:rPr>
        <w:t xml:space="preserve"> </w:t>
      </w:r>
      <w:r w:rsidRPr="00941455">
        <w:rPr>
          <w:rFonts w:eastAsia="Calibri"/>
          <w:b w:val="0"/>
          <w:szCs w:val="22"/>
          <w:lang w:val="en-US"/>
        </w:rPr>
        <w:t>հայ</w:t>
      </w:r>
      <w:r w:rsidRPr="00941455">
        <w:rPr>
          <w:rFonts w:eastAsia="Calibri"/>
          <w:b w:val="0"/>
          <w:szCs w:val="22"/>
          <w:lang w:val="af-ZA"/>
        </w:rPr>
        <w:t xml:space="preserve"> </w:t>
      </w:r>
      <w:r w:rsidRPr="00941455">
        <w:rPr>
          <w:rFonts w:eastAsia="Calibri"/>
          <w:b w:val="0"/>
          <w:szCs w:val="22"/>
          <w:lang w:val="en-US"/>
        </w:rPr>
        <w:t>ժամանակակից</w:t>
      </w:r>
      <w:r w:rsidRPr="00941455">
        <w:rPr>
          <w:rFonts w:eastAsia="Calibri"/>
          <w:b w:val="0"/>
          <w:szCs w:val="22"/>
          <w:lang w:val="af-ZA"/>
        </w:rPr>
        <w:t xml:space="preserve"> </w:t>
      </w:r>
      <w:r w:rsidRPr="00941455">
        <w:rPr>
          <w:rFonts w:eastAsia="Calibri"/>
          <w:b w:val="0"/>
          <w:szCs w:val="22"/>
          <w:lang w:val="en-US"/>
        </w:rPr>
        <w:t>թատերարվեստի</w:t>
      </w:r>
      <w:r w:rsidRPr="00941455">
        <w:rPr>
          <w:rFonts w:eastAsia="Calibri"/>
          <w:b w:val="0"/>
          <w:szCs w:val="22"/>
          <w:lang w:val="af-ZA"/>
        </w:rPr>
        <w:t xml:space="preserve">, </w:t>
      </w:r>
      <w:r w:rsidRPr="00941455">
        <w:rPr>
          <w:rFonts w:eastAsia="Calibri"/>
          <w:b w:val="0"/>
          <w:szCs w:val="22"/>
          <w:lang w:val="en-US"/>
        </w:rPr>
        <w:t>երաժշտարվեստի</w:t>
      </w:r>
      <w:r w:rsidRPr="00941455">
        <w:rPr>
          <w:rFonts w:eastAsia="Calibri"/>
          <w:b w:val="0"/>
          <w:szCs w:val="22"/>
          <w:lang w:val="af-ZA"/>
        </w:rPr>
        <w:t xml:space="preserve">, </w:t>
      </w:r>
      <w:r w:rsidRPr="00941455">
        <w:rPr>
          <w:rFonts w:eastAsia="Calibri"/>
          <w:b w:val="0"/>
          <w:szCs w:val="22"/>
          <w:lang w:val="en-US"/>
        </w:rPr>
        <w:t>պարարվեստի</w:t>
      </w:r>
      <w:r w:rsidRPr="00941455">
        <w:rPr>
          <w:rFonts w:eastAsia="Calibri"/>
          <w:b w:val="0"/>
          <w:szCs w:val="22"/>
          <w:lang w:val="af-ZA"/>
        </w:rPr>
        <w:t xml:space="preserve"> </w:t>
      </w:r>
      <w:r w:rsidRPr="00941455">
        <w:rPr>
          <w:rFonts w:eastAsia="Calibri"/>
          <w:b w:val="0"/>
          <w:szCs w:val="22"/>
          <w:lang w:val="en-US"/>
        </w:rPr>
        <w:t>և</w:t>
      </w:r>
      <w:r w:rsidRPr="00941455">
        <w:rPr>
          <w:rFonts w:eastAsia="Calibri"/>
          <w:b w:val="0"/>
          <w:szCs w:val="22"/>
          <w:lang w:val="af-ZA"/>
        </w:rPr>
        <w:t xml:space="preserve"> </w:t>
      </w:r>
      <w:r w:rsidRPr="00941455">
        <w:rPr>
          <w:rFonts w:eastAsia="Calibri"/>
          <w:b w:val="0"/>
          <w:szCs w:val="22"/>
          <w:lang w:val="en-US"/>
        </w:rPr>
        <w:t>կերպարվեստի</w:t>
      </w:r>
      <w:r w:rsidRPr="00941455">
        <w:rPr>
          <w:rFonts w:eastAsia="Calibri"/>
          <w:b w:val="0"/>
          <w:szCs w:val="22"/>
          <w:lang w:val="af-ZA"/>
        </w:rPr>
        <w:t xml:space="preserve"> </w:t>
      </w:r>
      <w:r w:rsidRPr="00941455">
        <w:rPr>
          <w:rFonts w:eastAsia="Calibri"/>
          <w:b w:val="0"/>
          <w:szCs w:val="22"/>
          <w:lang w:val="en-US"/>
        </w:rPr>
        <w:t>զարգացմանն</w:t>
      </w:r>
      <w:r w:rsidRPr="00941455">
        <w:rPr>
          <w:rFonts w:eastAsia="Calibri"/>
          <w:b w:val="0"/>
          <w:szCs w:val="22"/>
          <w:lang w:val="af-ZA"/>
        </w:rPr>
        <w:t xml:space="preserve"> </w:t>
      </w:r>
      <w:r w:rsidRPr="00941455">
        <w:rPr>
          <w:rFonts w:eastAsia="Calibri"/>
          <w:b w:val="0"/>
          <w:szCs w:val="22"/>
          <w:lang w:val="en-US"/>
        </w:rPr>
        <w:t>ու</w:t>
      </w:r>
      <w:r w:rsidRPr="00941455">
        <w:rPr>
          <w:rFonts w:eastAsia="Calibri"/>
          <w:b w:val="0"/>
          <w:szCs w:val="22"/>
          <w:lang w:val="af-ZA"/>
        </w:rPr>
        <w:t xml:space="preserve"> </w:t>
      </w:r>
      <w:r w:rsidRPr="00941455">
        <w:rPr>
          <w:rFonts w:eastAsia="Calibri"/>
          <w:b w:val="0"/>
          <w:szCs w:val="22"/>
          <w:lang w:val="en-US"/>
        </w:rPr>
        <w:t>միջազգային</w:t>
      </w:r>
      <w:r w:rsidRPr="00941455">
        <w:rPr>
          <w:rFonts w:eastAsia="Calibri"/>
          <w:b w:val="0"/>
          <w:szCs w:val="22"/>
          <w:lang w:val="af-ZA"/>
        </w:rPr>
        <w:t xml:space="preserve"> </w:t>
      </w:r>
      <w:r w:rsidRPr="00941455">
        <w:rPr>
          <w:rFonts w:eastAsia="Calibri"/>
          <w:b w:val="0"/>
          <w:szCs w:val="22"/>
          <w:lang w:val="en-US"/>
        </w:rPr>
        <w:t>ասպարեզում</w:t>
      </w:r>
      <w:r w:rsidRPr="00941455">
        <w:rPr>
          <w:rFonts w:eastAsia="Calibri"/>
          <w:b w:val="0"/>
          <w:szCs w:val="22"/>
          <w:lang w:val="af-ZA"/>
        </w:rPr>
        <w:t xml:space="preserve"> </w:t>
      </w:r>
      <w:r w:rsidRPr="00941455">
        <w:rPr>
          <w:rFonts w:eastAsia="Calibri"/>
          <w:b w:val="0"/>
          <w:szCs w:val="22"/>
          <w:lang w:val="en-US"/>
        </w:rPr>
        <w:t>հանրահռչակմանը</w:t>
      </w:r>
      <w:r w:rsidRPr="00941455">
        <w:rPr>
          <w:rFonts w:eastAsia="Calibri"/>
          <w:b w:val="0"/>
          <w:szCs w:val="22"/>
          <w:lang w:val="af-ZA"/>
        </w:rPr>
        <w:t xml:space="preserve">, </w:t>
      </w:r>
      <w:r w:rsidRPr="00941455">
        <w:rPr>
          <w:rFonts w:eastAsia="Calibri"/>
          <w:b w:val="0"/>
          <w:szCs w:val="22"/>
          <w:lang w:val="en-US"/>
        </w:rPr>
        <w:t>ստեղծագործական</w:t>
      </w:r>
      <w:r w:rsidRPr="00941455">
        <w:rPr>
          <w:rFonts w:eastAsia="Calibri"/>
          <w:b w:val="0"/>
          <w:szCs w:val="22"/>
          <w:lang w:val="af-ZA"/>
        </w:rPr>
        <w:t xml:space="preserve"> </w:t>
      </w:r>
      <w:r w:rsidRPr="00941455">
        <w:rPr>
          <w:rFonts w:eastAsia="Calibri"/>
          <w:b w:val="0"/>
          <w:szCs w:val="22"/>
          <w:lang w:val="en-US"/>
        </w:rPr>
        <w:t>և</w:t>
      </w:r>
      <w:r w:rsidRPr="00941455">
        <w:rPr>
          <w:rFonts w:eastAsia="Calibri"/>
          <w:b w:val="0"/>
          <w:szCs w:val="22"/>
          <w:lang w:val="af-ZA"/>
        </w:rPr>
        <w:t xml:space="preserve"> </w:t>
      </w:r>
      <w:r w:rsidRPr="00941455">
        <w:rPr>
          <w:rFonts w:eastAsia="Calibri"/>
          <w:b w:val="0"/>
          <w:szCs w:val="22"/>
          <w:lang w:val="en-US"/>
        </w:rPr>
        <w:t>գեղարվեստական</w:t>
      </w:r>
      <w:r w:rsidRPr="00941455">
        <w:rPr>
          <w:rFonts w:eastAsia="Calibri"/>
          <w:b w:val="0"/>
          <w:szCs w:val="22"/>
          <w:lang w:val="af-ZA"/>
        </w:rPr>
        <w:t xml:space="preserve"> </w:t>
      </w:r>
      <w:r w:rsidRPr="00941455">
        <w:rPr>
          <w:rFonts w:eastAsia="Calibri"/>
          <w:b w:val="0"/>
          <w:szCs w:val="22"/>
          <w:lang w:val="en-US"/>
        </w:rPr>
        <w:t>բարձր</w:t>
      </w:r>
      <w:r w:rsidRPr="00941455">
        <w:rPr>
          <w:rFonts w:eastAsia="Calibri"/>
          <w:b w:val="0"/>
          <w:szCs w:val="22"/>
          <w:lang w:val="af-ZA"/>
        </w:rPr>
        <w:t xml:space="preserve"> </w:t>
      </w:r>
      <w:r w:rsidRPr="00941455">
        <w:rPr>
          <w:rFonts w:eastAsia="Calibri"/>
          <w:b w:val="0"/>
          <w:szCs w:val="22"/>
          <w:lang w:val="en-US"/>
        </w:rPr>
        <w:t>նշաձողի</w:t>
      </w:r>
      <w:r w:rsidRPr="00941455">
        <w:rPr>
          <w:rFonts w:eastAsia="Calibri"/>
          <w:b w:val="0"/>
          <w:szCs w:val="22"/>
          <w:lang w:val="af-ZA"/>
        </w:rPr>
        <w:t xml:space="preserve"> </w:t>
      </w:r>
      <w:r w:rsidRPr="00941455">
        <w:rPr>
          <w:rFonts w:eastAsia="Calibri"/>
          <w:b w:val="0"/>
          <w:szCs w:val="22"/>
          <w:lang w:val="en-US"/>
        </w:rPr>
        <w:t>պահպանմամբ</w:t>
      </w:r>
      <w:r w:rsidRPr="00941455">
        <w:rPr>
          <w:rFonts w:eastAsia="Calibri"/>
          <w:b w:val="0"/>
          <w:szCs w:val="22"/>
          <w:lang w:val="af-ZA"/>
        </w:rPr>
        <w:t xml:space="preserve"> </w:t>
      </w:r>
      <w:r w:rsidRPr="00941455">
        <w:rPr>
          <w:rFonts w:eastAsia="Calibri"/>
          <w:b w:val="0"/>
          <w:szCs w:val="22"/>
          <w:lang w:val="en-US"/>
        </w:rPr>
        <w:t>և</w:t>
      </w:r>
      <w:r w:rsidRPr="00941455">
        <w:rPr>
          <w:rFonts w:eastAsia="Calibri"/>
          <w:b w:val="0"/>
          <w:szCs w:val="22"/>
          <w:lang w:val="af-ZA"/>
        </w:rPr>
        <w:t xml:space="preserve"> </w:t>
      </w:r>
      <w:r w:rsidRPr="00941455">
        <w:rPr>
          <w:rFonts w:eastAsia="Calibri"/>
          <w:b w:val="0"/>
          <w:szCs w:val="22"/>
          <w:lang w:val="en-US"/>
        </w:rPr>
        <w:t>հանրության</w:t>
      </w:r>
      <w:r w:rsidRPr="00941455">
        <w:rPr>
          <w:rFonts w:eastAsia="Calibri"/>
          <w:b w:val="0"/>
          <w:szCs w:val="22"/>
          <w:lang w:val="af-ZA"/>
        </w:rPr>
        <w:t xml:space="preserve"> </w:t>
      </w:r>
      <w:r w:rsidRPr="00941455">
        <w:rPr>
          <w:rFonts w:eastAsia="Calibri"/>
          <w:b w:val="0"/>
          <w:szCs w:val="22"/>
          <w:lang w:val="en-US"/>
        </w:rPr>
        <w:t>տարբեր</w:t>
      </w:r>
      <w:r w:rsidRPr="00941455">
        <w:rPr>
          <w:rFonts w:eastAsia="Calibri"/>
          <w:b w:val="0"/>
          <w:szCs w:val="22"/>
          <w:lang w:val="af-ZA"/>
        </w:rPr>
        <w:t xml:space="preserve"> </w:t>
      </w:r>
      <w:r w:rsidRPr="00941455">
        <w:rPr>
          <w:rFonts w:eastAsia="Calibri"/>
          <w:b w:val="0"/>
          <w:szCs w:val="22"/>
          <w:lang w:val="en-US"/>
        </w:rPr>
        <w:t>շերտերի</w:t>
      </w:r>
      <w:r w:rsidRPr="00941455">
        <w:rPr>
          <w:rFonts w:eastAsia="Calibri"/>
          <w:b w:val="0"/>
          <w:szCs w:val="22"/>
          <w:lang w:val="af-ZA"/>
        </w:rPr>
        <w:t xml:space="preserve"> </w:t>
      </w:r>
      <w:r w:rsidRPr="00941455">
        <w:rPr>
          <w:rFonts w:eastAsia="Calibri"/>
          <w:b w:val="0"/>
          <w:szCs w:val="22"/>
          <w:lang w:val="en-US"/>
        </w:rPr>
        <w:t>մշակութային</w:t>
      </w:r>
      <w:r w:rsidRPr="00941455">
        <w:rPr>
          <w:rFonts w:eastAsia="Calibri"/>
          <w:b w:val="0"/>
          <w:szCs w:val="22"/>
          <w:lang w:val="af-ZA"/>
        </w:rPr>
        <w:t xml:space="preserve"> </w:t>
      </w:r>
      <w:r w:rsidRPr="00941455">
        <w:rPr>
          <w:rFonts w:eastAsia="Calibri"/>
          <w:b w:val="0"/>
          <w:szCs w:val="22"/>
          <w:lang w:val="en-US"/>
        </w:rPr>
        <w:t>պահանջարկին</w:t>
      </w:r>
      <w:r w:rsidRPr="00941455">
        <w:rPr>
          <w:rFonts w:eastAsia="Calibri"/>
          <w:b w:val="0"/>
          <w:szCs w:val="22"/>
          <w:lang w:val="af-ZA"/>
        </w:rPr>
        <w:t xml:space="preserve"> </w:t>
      </w:r>
      <w:r w:rsidRPr="00941455">
        <w:rPr>
          <w:rFonts w:eastAsia="Calibri"/>
          <w:b w:val="0"/>
          <w:szCs w:val="22"/>
          <w:lang w:val="en-US"/>
        </w:rPr>
        <w:t>համապատասխան</w:t>
      </w:r>
      <w:r w:rsidRPr="00941455">
        <w:rPr>
          <w:rFonts w:eastAsia="Calibri"/>
          <w:b w:val="0"/>
          <w:szCs w:val="22"/>
          <w:lang w:val="af-ZA"/>
        </w:rPr>
        <w:t xml:space="preserve"> </w:t>
      </w:r>
      <w:r w:rsidRPr="00941455">
        <w:rPr>
          <w:rFonts w:eastAsia="Calibri"/>
          <w:b w:val="0"/>
          <w:szCs w:val="22"/>
          <w:lang w:val="en-US"/>
        </w:rPr>
        <w:t>մշակութային</w:t>
      </w:r>
      <w:r w:rsidRPr="00941455">
        <w:rPr>
          <w:rFonts w:eastAsia="Calibri"/>
          <w:b w:val="0"/>
          <w:szCs w:val="22"/>
          <w:lang w:val="af-ZA"/>
        </w:rPr>
        <w:t xml:space="preserve"> </w:t>
      </w:r>
      <w:r w:rsidRPr="00941455">
        <w:rPr>
          <w:rFonts w:eastAsia="Calibri"/>
          <w:b w:val="0"/>
          <w:szCs w:val="22"/>
          <w:lang w:val="en-US"/>
        </w:rPr>
        <w:t>արտադրանքի</w:t>
      </w:r>
      <w:r w:rsidRPr="00941455">
        <w:rPr>
          <w:rFonts w:eastAsia="Calibri"/>
          <w:b w:val="0"/>
          <w:szCs w:val="22"/>
          <w:lang w:val="af-ZA"/>
        </w:rPr>
        <w:t xml:space="preserve"> </w:t>
      </w:r>
      <w:r w:rsidRPr="00941455">
        <w:rPr>
          <w:rFonts w:eastAsia="Calibri"/>
          <w:b w:val="0"/>
          <w:szCs w:val="22"/>
          <w:lang w:val="en-US"/>
        </w:rPr>
        <w:t>և</w:t>
      </w:r>
      <w:r w:rsidRPr="00941455">
        <w:rPr>
          <w:rFonts w:eastAsia="Calibri"/>
          <w:b w:val="0"/>
          <w:szCs w:val="22"/>
          <w:lang w:val="af-ZA"/>
        </w:rPr>
        <w:t xml:space="preserve"> </w:t>
      </w:r>
      <w:r w:rsidRPr="00941455">
        <w:rPr>
          <w:rFonts w:eastAsia="Calibri"/>
          <w:b w:val="0"/>
          <w:szCs w:val="22"/>
          <w:lang w:val="en-US"/>
        </w:rPr>
        <w:t>ծառայությունների</w:t>
      </w:r>
      <w:r w:rsidRPr="00941455">
        <w:rPr>
          <w:rFonts w:eastAsia="Calibri"/>
          <w:b w:val="0"/>
          <w:szCs w:val="22"/>
          <w:lang w:val="af-ZA"/>
        </w:rPr>
        <w:t xml:space="preserve"> </w:t>
      </w:r>
      <w:r w:rsidRPr="00941455">
        <w:rPr>
          <w:rFonts w:eastAsia="Calibri"/>
          <w:b w:val="0"/>
          <w:szCs w:val="22"/>
          <w:lang w:val="en-US"/>
        </w:rPr>
        <w:t>մատուցման</w:t>
      </w:r>
      <w:r w:rsidRPr="00941455">
        <w:rPr>
          <w:rFonts w:eastAsia="Calibri"/>
          <w:b w:val="0"/>
          <w:szCs w:val="22"/>
          <w:lang w:val="af-ZA"/>
        </w:rPr>
        <w:t xml:space="preserve"> </w:t>
      </w:r>
      <w:r w:rsidRPr="00941455">
        <w:rPr>
          <w:rFonts w:eastAsia="Calibri"/>
          <w:b w:val="0"/>
          <w:szCs w:val="22"/>
          <w:lang w:val="en-US"/>
        </w:rPr>
        <w:t>գործընթացի</w:t>
      </w:r>
      <w:r w:rsidRPr="00941455">
        <w:rPr>
          <w:rFonts w:eastAsia="Calibri"/>
          <w:b w:val="0"/>
          <w:szCs w:val="22"/>
          <w:lang w:val="af-ZA"/>
        </w:rPr>
        <w:t xml:space="preserve"> </w:t>
      </w:r>
      <w:r w:rsidRPr="00941455">
        <w:rPr>
          <w:rFonts w:eastAsia="Calibri"/>
          <w:b w:val="0"/>
          <w:szCs w:val="22"/>
          <w:lang w:val="en-US"/>
        </w:rPr>
        <w:t>ապահովմանը</w:t>
      </w:r>
      <w:r w:rsidRPr="00941455">
        <w:rPr>
          <w:rFonts w:eastAsia="Calibri"/>
          <w:b w:val="0"/>
          <w:szCs w:val="22"/>
          <w:lang w:val="af-ZA"/>
        </w:rPr>
        <w:t xml:space="preserve">, </w:t>
      </w:r>
      <w:r w:rsidRPr="00941455">
        <w:rPr>
          <w:rFonts w:eastAsia="Calibri"/>
          <w:b w:val="0"/>
          <w:szCs w:val="22"/>
          <w:lang w:val="en-US"/>
        </w:rPr>
        <w:t>մշակութային</w:t>
      </w:r>
      <w:r w:rsidRPr="00941455">
        <w:rPr>
          <w:rFonts w:eastAsia="Calibri"/>
          <w:b w:val="0"/>
          <w:szCs w:val="22"/>
          <w:lang w:val="af-ZA"/>
        </w:rPr>
        <w:t xml:space="preserve"> </w:t>
      </w:r>
      <w:r w:rsidRPr="00941455">
        <w:rPr>
          <w:rFonts w:eastAsia="Calibri"/>
          <w:b w:val="0"/>
          <w:szCs w:val="22"/>
          <w:lang w:val="en-US"/>
        </w:rPr>
        <w:t>ենթակառուցվածքների</w:t>
      </w:r>
      <w:r w:rsidRPr="00941455">
        <w:rPr>
          <w:rFonts w:eastAsia="Calibri"/>
          <w:b w:val="0"/>
          <w:szCs w:val="22"/>
          <w:lang w:val="af-ZA"/>
        </w:rPr>
        <w:t xml:space="preserve"> </w:t>
      </w:r>
      <w:r w:rsidRPr="00941455">
        <w:rPr>
          <w:rFonts w:eastAsia="Calibri"/>
          <w:b w:val="0"/>
          <w:szCs w:val="22"/>
          <w:lang w:val="en-US"/>
        </w:rPr>
        <w:t>արդիականացմանը</w:t>
      </w:r>
      <w:r w:rsidRPr="00941455">
        <w:rPr>
          <w:rFonts w:eastAsia="Calibri"/>
          <w:b w:val="0"/>
          <w:szCs w:val="22"/>
          <w:lang w:val="af-ZA"/>
        </w:rPr>
        <w:t xml:space="preserve">, </w:t>
      </w:r>
      <w:r w:rsidRPr="00941455">
        <w:rPr>
          <w:rFonts w:eastAsia="Calibri"/>
          <w:b w:val="0"/>
          <w:szCs w:val="22"/>
          <w:lang w:val="en-US"/>
        </w:rPr>
        <w:t>մշակութային</w:t>
      </w:r>
      <w:r w:rsidRPr="00941455">
        <w:rPr>
          <w:rFonts w:eastAsia="Calibri"/>
          <w:b w:val="0"/>
          <w:szCs w:val="22"/>
          <w:lang w:val="af-ZA"/>
        </w:rPr>
        <w:t xml:space="preserve"> </w:t>
      </w:r>
      <w:r w:rsidRPr="00941455">
        <w:rPr>
          <w:rFonts w:eastAsia="Calibri"/>
          <w:b w:val="0"/>
          <w:szCs w:val="22"/>
          <w:lang w:val="en-US"/>
        </w:rPr>
        <w:t>ծառայությունների</w:t>
      </w:r>
      <w:r w:rsidRPr="00941455">
        <w:rPr>
          <w:rFonts w:eastAsia="Calibri"/>
          <w:b w:val="0"/>
          <w:szCs w:val="22"/>
          <w:lang w:val="af-ZA"/>
        </w:rPr>
        <w:t xml:space="preserve"> </w:t>
      </w:r>
      <w:r w:rsidRPr="00941455">
        <w:rPr>
          <w:rFonts w:eastAsia="Calibri"/>
          <w:b w:val="0"/>
          <w:szCs w:val="22"/>
          <w:lang w:val="en-US"/>
        </w:rPr>
        <w:t>որակի</w:t>
      </w:r>
      <w:r w:rsidRPr="00941455">
        <w:rPr>
          <w:rFonts w:eastAsia="Calibri"/>
          <w:b w:val="0"/>
          <w:szCs w:val="22"/>
          <w:lang w:val="af-ZA"/>
        </w:rPr>
        <w:t xml:space="preserve"> </w:t>
      </w:r>
      <w:r w:rsidRPr="00941455">
        <w:rPr>
          <w:rFonts w:eastAsia="Calibri"/>
          <w:b w:val="0"/>
          <w:szCs w:val="22"/>
          <w:lang w:val="en-US"/>
        </w:rPr>
        <w:t>բարելավմանն</w:t>
      </w:r>
      <w:r w:rsidRPr="00941455">
        <w:rPr>
          <w:rFonts w:eastAsia="Calibri"/>
          <w:b w:val="0"/>
          <w:szCs w:val="22"/>
          <w:lang w:val="af-ZA"/>
        </w:rPr>
        <w:t xml:space="preserve"> </w:t>
      </w:r>
      <w:r w:rsidRPr="00941455">
        <w:rPr>
          <w:rFonts w:eastAsia="Calibri"/>
          <w:b w:val="0"/>
          <w:szCs w:val="22"/>
          <w:lang w:val="en-US"/>
        </w:rPr>
        <w:t>ու</w:t>
      </w:r>
      <w:r w:rsidRPr="00941455">
        <w:rPr>
          <w:rFonts w:eastAsia="Calibri"/>
          <w:b w:val="0"/>
          <w:szCs w:val="22"/>
          <w:lang w:val="af-ZA"/>
        </w:rPr>
        <w:t xml:space="preserve"> </w:t>
      </w:r>
      <w:r w:rsidRPr="00941455">
        <w:rPr>
          <w:rFonts w:eastAsia="Calibri"/>
          <w:b w:val="0"/>
          <w:szCs w:val="22"/>
          <w:lang w:val="en-US"/>
        </w:rPr>
        <w:t>մատչելիության</w:t>
      </w:r>
      <w:r w:rsidRPr="00941455">
        <w:rPr>
          <w:rFonts w:eastAsia="Calibri"/>
          <w:b w:val="0"/>
          <w:szCs w:val="22"/>
          <w:lang w:val="af-ZA"/>
        </w:rPr>
        <w:t xml:space="preserve"> </w:t>
      </w:r>
      <w:r w:rsidRPr="00941455">
        <w:rPr>
          <w:rFonts w:eastAsia="Calibri"/>
          <w:b w:val="0"/>
          <w:szCs w:val="22"/>
          <w:lang w:val="en-US"/>
        </w:rPr>
        <w:t>ապահովմանը</w:t>
      </w:r>
      <w:r w:rsidRPr="00941455">
        <w:rPr>
          <w:rFonts w:eastAsia="Calibri"/>
          <w:b w:val="0"/>
          <w:szCs w:val="22"/>
          <w:lang w:val="af-ZA"/>
        </w:rPr>
        <w:t xml:space="preserve">,  </w:t>
      </w:r>
      <w:r w:rsidRPr="00941455">
        <w:rPr>
          <w:rFonts w:eastAsia="Calibri"/>
          <w:b w:val="0"/>
          <w:szCs w:val="22"/>
          <w:lang w:val="en-US"/>
        </w:rPr>
        <w:t>ստեղծագործական</w:t>
      </w:r>
      <w:r w:rsidRPr="00941455">
        <w:rPr>
          <w:rFonts w:eastAsia="Calibri"/>
          <w:b w:val="0"/>
          <w:szCs w:val="22"/>
          <w:lang w:val="af-ZA"/>
        </w:rPr>
        <w:t xml:space="preserve"> </w:t>
      </w:r>
      <w:r w:rsidRPr="00941455">
        <w:rPr>
          <w:rFonts w:eastAsia="Calibri"/>
          <w:b w:val="0"/>
          <w:szCs w:val="22"/>
          <w:lang w:val="en-US"/>
        </w:rPr>
        <w:t>ներուժ</w:t>
      </w:r>
      <w:r w:rsidRPr="00941455">
        <w:rPr>
          <w:rFonts w:eastAsia="Calibri"/>
          <w:b w:val="0"/>
          <w:szCs w:val="22"/>
          <w:lang w:val="af-ZA"/>
        </w:rPr>
        <w:t xml:space="preserve"> </w:t>
      </w:r>
      <w:r w:rsidRPr="00941455">
        <w:rPr>
          <w:rFonts w:eastAsia="Calibri"/>
          <w:b w:val="0"/>
          <w:szCs w:val="22"/>
          <w:lang w:val="en-US"/>
        </w:rPr>
        <w:t>ունեցող</w:t>
      </w:r>
      <w:r w:rsidRPr="00941455">
        <w:rPr>
          <w:rFonts w:eastAsia="Calibri"/>
          <w:b w:val="0"/>
          <w:szCs w:val="22"/>
          <w:lang w:val="af-ZA"/>
        </w:rPr>
        <w:t xml:space="preserve"> </w:t>
      </w:r>
      <w:r w:rsidRPr="00941455">
        <w:rPr>
          <w:rFonts w:eastAsia="Calibri"/>
          <w:b w:val="0"/>
          <w:szCs w:val="22"/>
          <w:lang w:val="en-US"/>
        </w:rPr>
        <w:t>անհատների</w:t>
      </w:r>
      <w:r w:rsidRPr="00941455">
        <w:rPr>
          <w:rFonts w:eastAsia="Calibri"/>
          <w:b w:val="0"/>
          <w:szCs w:val="22"/>
          <w:lang w:val="af-ZA"/>
        </w:rPr>
        <w:t xml:space="preserve">  </w:t>
      </w:r>
      <w:r w:rsidRPr="00941455">
        <w:rPr>
          <w:rFonts w:eastAsia="Calibri"/>
          <w:b w:val="0"/>
          <w:szCs w:val="22"/>
          <w:lang w:val="en-US"/>
        </w:rPr>
        <w:t>դրսևորմանը</w:t>
      </w:r>
      <w:r w:rsidRPr="00941455">
        <w:rPr>
          <w:rFonts w:eastAsia="Calibri"/>
          <w:b w:val="0"/>
          <w:szCs w:val="22"/>
          <w:lang w:val="af-ZA"/>
        </w:rPr>
        <w:t xml:space="preserve"> </w:t>
      </w:r>
      <w:r w:rsidRPr="00941455">
        <w:rPr>
          <w:rFonts w:eastAsia="Calibri"/>
          <w:b w:val="0"/>
          <w:szCs w:val="22"/>
          <w:lang w:val="en-US"/>
        </w:rPr>
        <w:t>և</w:t>
      </w:r>
      <w:r w:rsidRPr="00941455">
        <w:rPr>
          <w:rFonts w:eastAsia="Calibri"/>
          <w:b w:val="0"/>
          <w:szCs w:val="22"/>
          <w:lang w:val="af-ZA"/>
        </w:rPr>
        <w:t xml:space="preserve"> </w:t>
      </w:r>
      <w:r w:rsidRPr="00941455">
        <w:rPr>
          <w:rFonts w:eastAsia="Calibri"/>
          <w:b w:val="0"/>
          <w:szCs w:val="22"/>
          <w:lang w:val="en-US"/>
        </w:rPr>
        <w:t>նրանց</w:t>
      </w:r>
      <w:r w:rsidRPr="00941455">
        <w:rPr>
          <w:rFonts w:eastAsia="Calibri"/>
          <w:b w:val="0"/>
          <w:szCs w:val="22"/>
          <w:lang w:val="af-ZA"/>
        </w:rPr>
        <w:t xml:space="preserve"> </w:t>
      </w:r>
      <w:r w:rsidRPr="00941455">
        <w:rPr>
          <w:rFonts w:eastAsia="Calibri"/>
          <w:b w:val="0"/>
          <w:szCs w:val="22"/>
          <w:lang w:val="en-US"/>
        </w:rPr>
        <w:t>գործունեության</w:t>
      </w:r>
      <w:r w:rsidRPr="00941455">
        <w:rPr>
          <w:rFonts w:eastAsia="Calibri"/>
          <w:b w:val="0"/>
          <w:szCs w:val="22"/>
          <w:lang w:val="af-ZA"/>
        </w:rPr>
        <w:t xml:space="preserve"> </w:t>
      </w:r>
      <w:r w:rsidRPr="00941455">
        <w:rPr>
          <w:rFonts w:eastAsia="Calibri"/>
          <w:b w:val="0"/>
          <w:szCs w:val="22"/>
          <w:lang w:val="en-US"/>
        </w:rPr>
        <w:t>համար</w:t>
      </w:r>
      <w:r w:rsidRPr="00941455">
        <w:rPr>
          <w:rFonts w:eastAsia="Calibri"/>
          <w:b w:val="0"/>
          <w:szCs w:val="22"/>
          <w:lang w:val="af-ZA"/>
        </w:rPr>
        <w:t xml:space="preserve"> </w:t>
      </w:r>
      <w:r w:rsidRPr="00941455">
        <w:rPr>
          <w:rFonts w:eastAsia="Calibri"/>
          <w:b w:val="0"/>
          <w:szCs w:val="22"/>
          <w:lang w:val="en-US"/>
        </w:rPr>
        <w:t>բարենպաստ</w:t>
      </w:r>
      <w:r w:rsidRPr="00941455">
        <w:rPr>
          <w:rFonts w:eastAsia="Calibri"/>
          <w:b w:val="0"/>
          <w:szCs w:val="22"/>
          <w:lang w:val="af-ZA"/>
        </w:rPr>
        <w:t xml:space="preserve"> </w:t>
      </w:r>
      <w:r w:rsidRPr="00941455">
        <w:rPr>
          <w:rFonts w:eastAsia="Calibri"/>
          <w:b w:val="0"/>
          <w:szCs w:val="22"/>
          <w:lang w:val="en-US"/>
        </w:rPr>
        <w:t>դաշտի</w:t>
      </w:r>
      <w:r w:rsidRPr="00941455">
        <w:rPr>
          <w:rFonts w:eastAsia="Calibri"/>
          <w:b w:val="0"/>
          <w:szCs w:val="22"/>
          <w:lang w:val="af-ZA"/>
        </w:rPr>
        <w:t xml:space="preserve"> </w:t>
      </w:r>
      <w:r w:rsidRPr="00941455">
        <w:rPr>
          <w:rFonts w:eastAsia="Calibri"/>
          <w:b w:val="0"/>
          <w:szCs w:val="22"/>
          <w:lang w:val="en-US"/>
        </w:rPr>
        <w:t>ստեղծմանը</w:t>
      </w:r>
      <w:r w:rsidRPr="00941455">
        <w:rPr>
          <w:rFonts w:eastAsia="Calibri"/>
          <w:b w:val="0"/>
          <w:szCs w:val="22"/>
          <w:lang w:val="af-ZA"/>
        </w:rPr>
        <w:t xml:space="preserve">, </w:t>
      </w:r>
      <w:r w:rsidRPr="00941455">
        <w:rPr>
          <w:rFonts w:eastAsia="Calibri"/>
          <w:b w:val="0"/>
          <w:szCs w:val="22"/>
          <w:lang w:val="en-US"/>
        </w:rPr>
        <w:t>նորարարական</w:t>
      </w:r>
      <w:r w:rsidRPr="00941455">
        <w:rPr>
          <w:rFonts w:eastAsia="Calibri"/>
          <w:b w:val="0"/>
          <w:szCs w:val="22"/>
          <w:lang w:val="af-ZA"/>
        </w:rPr>
        <w:t xml:space="preserve"> </w:t>
      </w:r>
      <w:r w:rsidRPr="00941455">
        <w:rPr>
          <w:rFonts w:eastAsia="Calibri"/>
          <w:b w:val="0"/>
          <w:szCs w:val="22"/>
          <w:lang w:val="en-US"/>
        </w:rPr>
        <w:t>մտահղացումների</w:t>
      </w:r>
      <w:r w:rsidRPr="00941455">
        <w:rPr>
          <w:rFonts w:eastAsia="Calibri"/>
          <w:b w:val="0"/>
          <w:szCs w:val="22"/>
          <w:lang w:val="af-ZA"/>
        </w:rPr>
        <w:t xml:space="preserve"> </w:t>
      </w:r>
      <w:r w:rsidRPr="00941455">
        <w:rPr>
          <w:rFonts w:eastAsia="Calibri"/>
          <w:b w:val="0"/>
          <w:szCs w:val="22"/>
          <w:lang w:val="en-US"/>
        </w:rPr>
        <w:t>խթանմանը</w:t>
      </w:r>
      <w:r w:rsidRPr="00941455">
        <w:rPr>
          <w:rFonts w:eastAsia="Calibri"/>
          <w:b w:val="0"/>
          <w:szCs w:val="22"/>
          <w:lang w:val="af-ZA"/>
        </w:rPr>
        <w:t xml:space="preserve">, </w:t>
      </w:r>
      <w:r w:rsidRPr="00941455">
        <w:rPr>
          <w:rFonts w:eastAsia="Calibri"/>
          <w:b w:val="0"/>
          <w:szCs w:val="22"/>
          <w:lang w:val="en-US"/>
        </w:rPr>
        <w:t>երիտասարդ</w:t>
      </w:r>
      <w:r w:rsidRPr="00941455">
        <w:rPr>
          <w:rFonts w:eastAsia="Calibri"/>
          <w:b w:val="0"/>
          <w:szCs w:val="22"/>
          <w:lang w:val="af-ZA"/>
        </w:rPr>
        <w:t xml:space="preserve"> </w:t>
      </w:r>
      <w:r w:rsidRPr="00941455">
        <w:rPr>
          <w:rFonts w:eastAsia="Calibri"/>
          <w:b w:val="0"/>
          <w:szCs w:val="22"/>
          <w:lang w:val="en-US"/>
        </w:rPr>
        <w:t>ստեղծագործողներին</w:t>
      </w:r>
      <w:r w:rsidRPr="00941455">
        <w:rPr>
          <w:rFonts w:eastAsia="Calibri"/>
          <w:b w:val="0"/>
          <w:szCs w:val="22"/>
          <w:lang w:val="af-ZA"/>
        </w:rPr>
        <w:t xml:space="preserve"> </w:t>
      </w:r>
      <w:r w:rsidRPr="00941455">
        <w:rPr>
          <w:rFonts w:eastAsia="Calibri"/>
          <w:b w:val="0"/>
          <w:szCs w:val="22"/>
          <w:lang w:val="en-US"/>
        </w:rPr>
        <w:t>միջազգային</w:t>
      </w:r>
      <w:r w:rsidRPr="00941455">
        <w:rPr>
          <w:rFonts w:eastAsia="Calibri"/>
          <w:b w:val="0"/>
          <w:szCs w:val="22"/>
          <w:lang w:val="af-ZA"/>
        </w:rPr>
        <w:t xml:space="preserve"> </w:t>
      </w:r>
      <w:r w:rsidRPr="00941455">
        <w:rPr>
          <w:rFonts w:eastAsia="Calibri"/>
          <w:b w:val="0"/>
          <w:szCs w:val="22"/>
          <w:lang w:val="en-US"/>
        </w:rPr>
        <w:t>մշակութային</w:t>
      </w:r>
      <w:r w:rsidRPr="00941455">
        <w:rPr>
          <w:rFonts w:eastAsia="Calibri"/>
          <w:b w:val="0"/>
          <w:szCs w:val="22"/>
          <w:lang w:val="af-ZA"/>
        </w:rPr>
        <w:t xml:space="preserve"> </w:t>
      </w:r>
      <w:r w:rsidRPr="00941455">
        <w:rPr>
          <w:rFonts w:eastAsia="Calibri"/>
          <w:b w:val="0"/>
          <w:szCs w:val="22"/>
          <w:lang w:val="en-US"/>
        </w:rPr>
        <w:t>գործընթացներին</w:t>
      </w:r>
      <w:r w:rsidRPr="00941455">
        <w:rPr>
          <w:rFonts w:eastAsia="Calibri"/>
          <w:b w:val="0"/>
          <w:szCs w:val="22"/>
          <w:lang w:val="af-ZA"/>
        </w:rPr>
        <w:t xml:space="preserve"> </w:t>
      </w:r>
      <w:r w:rsidRPr="00941455">
        <w:rPr>
          <w:rFonts w:eastAsia="Calibri"/>
          <w:b w:val="0"/>
          <w:szCs w:val="22"/>
          <w:lang w:val="en-US"/>
        </w:rPr>
        <w:t>ինտեգրման</w:t>
      </w:r>
      <w:r w:rsidRPr="00941455">
        <w:rPr>
          <w:rFonts w:eastAsia="Calibri"/>
          <w:b w:val="0"/>
          <w:szCs w:val="22"/>
          <w:lang w:val="af-ZA"/>
        </w:rPr>
        <w:t xml:space="preserve"> </w:t>
      </w:r>
      <w:r w:rsidRPr="00941455">
        <w:rPr>
          <w:rFonts w:eastAsia="Calibri"/>
          <w:b w:val="0"/>
          <w:szCs w:val="22"/>
          <w:lang w:val="en-US"/>
        </w:rPr>
        <w:t>աջակցմանը</w:t>
      </w:r>
      <w:r w:rsidRPr="00941455">
        <w:rPr>
          <w:rFonts w:eastAsia="Calibri"/>
          <w:b w:val="0"/>
          <w:szCs w:val="22"/>
          <w:lang w:val="af-ZA"/>
        </w:rPr>
        <w:t xml:space="preserve">, </w:t>
      </w:r>
      <w:r w:rsidRPr="00941455">
        <w:rPr>
          <w:rFonts w:eastAsia="Calibri"/>
          <w:b w:val="0"/>
          <w:szCs w:val="22"/>
          <w:lang w:val="en-US"/>
        </w:rPr>
        <w:t>ոլորտում</w:t>
      </w:r>
      <w:r w:rsidRPr="00941455">
        <w:rPr>
          <w:rFonts w:eastAsia="Calibri"/>
          <w:b w:val="0"/>
          <w:szCs w:val="22"/>
          <w:lang w:val="af-ZA"/>
        </w:rPr>
        <w:t xml:space="preserve"> </w:t>
      </w:r>
      <w:r w:rsidRPr="00941455">
        <w:rPr>
          <w:rFonts w:eastAsia="Calibri"/>
          <w:b w:val="0"/>
          <w:szCs w:val="22"/>
          <w:lang w:val="en-US"/>
        </w:rPr>
        <w:t>գործող</w:t>
      </w:r>
      <w:r w:rsidRPr="00941455">
        <w:rPr>
          <w:rFonts w:eastAsia="Calibri"/>
          <w:b w:val="0"/>
          <w:szCs w:val="22"/>
          <w:lang w:val="af-ZA"/>
        </w:rPr>
        <w:t xml:space="preserve"> </w:t>
      </w:r>
      <w:r w:rsidRPr="00941455">
        <w:rPr>
          <w:rFonts w:eastAsia="Calibri"/>
          <w:b w:val="0"/>
          <w:szCs w:val="22"/>
          <w:lang w:val="en-US"/>
        </w:rPr>
        <w:t>ստեղծագործական</w:t>
      </w:r>
      <w:r w:rsidRPr="00941455">
        <w:rPr>
          <w:rFonts w:eastAsia="Calibri"/>
          <w:b w:val="0"/>
          <w:szCs w:val="22"/>
          <w:lang w:val="af-ZA"/>
        </w:rPr>
        <w:t xml:space="preserve"> </w:t>
      </w:r>
      <w:r w:rsidRPr="00941455">
        <w:rPr>
          <w:rFonts w:eastAsia="Calibri"/>
          <w:b w:val="0"/>
          <w:szCs w:val="22"/>
          <w:lang w:val="en-US"/>
        </w:rPr>
        <w:t>միությունների</w:t>
      </w:r>
      <w:r w:rsidRPr="00941455">
        <w:rPr>
          <w:rFonts w:eastAsia="Calibri"/>
          <w:b w:val="0"/>
          <w:szCs w:val="22"/>
          <w:lang w:val="af-ZA"/>
        </w:rPr>
        <w:t xml:space="preserve"> </w:t>
      </w:r>
      <w:r w:rsidRPr="00941455">
        <w:rPr>
          <w:rFonts w:eastAsia="Calibri"/>
          <w:b w:val="0"/>
          <w:szCs w:val="22"/>
          <w:lang w:val="en-US"/>
        </w:rPr>
        <w:t>և</w:t>
      </w:r>
      <w:r w:rsidRPr="00941455">
        <w:rPr>
          <w:rFonts w:eastAsia="Calibri"/>
          <w:b w:val="0"/>
          <w:szCs w:val="22"/>
          <w:lang w:val="af-ZA"/>
        </w:rPr>
        <w:t xml:space="preserve"> </w:t>
      </w:r>
      <w:r w:rsidRPr="00941455">
        <w:rPr>
          <w:rFonts w:eastAsia="Calibri"/>
          <w:b w:val="0"/>
          <w:szCs w:val="22"/>
          <w:lang w:val="en-US"/>
        </w:rPr>
        <w:t>հասարակական</w:t>
      </w:r>
      <w:r w:rsidRPr="00941455">
        <w:rPr>
          <w:rFonts w:eastAsia="Calibri"/>
          <w:b w:val="0"/>
          <w:szCs w:val="22"/>
          <w:lang w:val="af-ZA"/>
        </w:rPr>
        <w:t xml:space="preserve"> </w:t>
      </w:r>
      <w:r w:rsidRPr="00941455">
        <w:rPr>
          <w:rFonts w:eastAsia="Calibri"/>
          <w:b w:val="0"/>
          <w:szCs w:val="22"/>
          <w:lang w:val="en-US"/>
        </w:rPr>
        <w:t>կազմակերպությունների</w:t>
      </w:r>
      <w:r w:rsidRPr="00941455">
        <w:rPr>
          <w:rFonts w:eastAsia="Calibri"/>
          <w:b w:val="0"/>
          <w:szCs w:val="22"/>
          <w:lang w:val="af-ZA"/>
        </w:rPr>
        <w:t xml:space="preserve"> </w:t>
      </w:r>
      <w:r w:rsidRPr="00941455">
        <w:rPr>
          <w:rFonts w:eastAsia="Calibri"/>
          <w:b w:val="0"/>
          <w:szCs w:val="22"/>
          <w:lang w:val="en-US"/>
        </w:rPr>
        <w:t>հետ</w:t>
      </w:r>
      <w:r w:rsidRPr="00941455">
        <w:rPr>
          <w:rFonts w:eastAsia="Calibri"/>
          <w:b w:val="0"/>
          <w:szCs w:val="22"/>
          <w:lang w:val="af-ZA"/>
        </w:rPr>
        <w:t xml:space="preserve"> </w:t>
      </w:r>
      <w:r w:rsidRPr="00941455">
        <w:rPr>
          <w:rFonts w:eastAsia="Calibri"/>
          <w:b w:val="0"/>
          <w:szCs w:val="22"/>
          <w:lang w:val="en-US"/>
        </w:rPr>
        <w:t>համագործակցության</w:t>
      </w:r>
      <w:r w:rsidRPr="00941455">
        <w:rPr>
          <w:rFonts w:eastAsia="Calibri"/>
          <w:b w:val="0"/>
          <w:szCs w:val="22"/>
          <w:lang w:val="af-ZA"/>
        </w:rPr>
        <w:t xml:space="preserve"> </w:t>
      </w:r>
      <w:r w:rsidRPr="00941455">
        <w:rPr>
          <w:rFonts w:eastAsia="Calibri"/>
          <w:b w:val="0"/>
          <w:szCs w:val="22"/>
          <w:lang w:val="en-US"/>
        </w:rPr>
        <w:t>ընդլայնմանը</w:t>
      </w:r>
      <w:r w:rsidRPr="00941455">
        <w:rPr>
          <w:rFonts w:eastAsia="Calibri"/>
          <w:b w:val="0"/>
          <w:szCs w:val="22"/>
          <w:lang w:val="af-ZA"/>
        </w:rPr>
        <w:t xml:space="preserve"> </w:t>
      </w:r>
      <w:r w:rsidRPr="00941455">
        <w:rPr>
          <w:rFonts w:eastAsia="Calibri"/>
          <w:b w:val="0"/>
          <w:szCs w:val="22"/>
          <w:lang w:val="en-US"/>
        </w:rPr>
        <w:t>և</w:t>
      </w:r>
      <w:r w:rsidRPr="00941455">
        <w:rPr>
          <w:rFonts w:eastAsia="Calibri"/>
          <w:b w:val="0"/>
          <w:szCs w:val="22"/>
          <w:lang w:val="af-ZA"/>
        </w:rPr>
        <w:t xml:space="preserve"> </w:t>
      </w:r>
      <w:r w:rsidRPr="00941455">
        <w:rPr>
          <w:rFonts w:eastAsia="Calibri"/>
          <w:b w:val="0"/>
          <w:szCs w:val="22"/>
          <w:lang w:val="en-US"/>
        </w:rPr>
        <w:t>մրցակցային</w:t>
      </w:r>
      <w:r w:rsidRPr="00941455">
        <w:rPr>
          <w:rFonts w:eastAsia="Calibri"/>
          <w:b w:val="0"/>
          <w:szCs w:val="22"/>
          <w:lang w:val="af-ZA"/>
        </w:rPr>
        <w:t xml:space="preserve"> </w:t>
      </w:r>
      <w:r w:rsidRPr="00941455">
        <w:rPr>
          <w:rFonts w:eastAsia="Calibri"/>
          <w:b w:val="0"/>
          <w:szCs w:val="22"/>
          <w:lang w:val="en-US"/>
        </w:rPr>
        <w:t>դաշտի</w:t>
      </w:r>
      <w:r w:rsidRPr="00941455">
        <w:rPr>
          <w:rFonts w:eastAsia="Calibri"/>
          <w:b w:val="0"/>
          <w:szCs w:val="22"/>
          <w:lang w:val="af-ZA"/>
        </w:rPr>
        <w:t xml:space="preserve"> </w:t>
      </w:r>
      <w:r w:rsidRPr="00941455">
        <w:rPr>
          <w:rFonts w:eastAsia="Calibri"/>
          <w:b w:val="0"/>
          <w:szCs w:val="22"/>
          <w:lang w:val="en-US"/>
        </w:rPr>
        <w:t>ձևավորմանը</w:t>
      </w:r>
      <w:r w:rsidRPr="00941455">
        <w:rPr>
          <w:rFonts w:eastAsia="Calibri"/>
          <w:b w:val="0"/>
          <w:szCs w:val="22"/>
          <w:lang w:val="af-ZA"/>
        </w:rPr>
        <w:t xml:space="preserve">: </w:t>
      </w:r>
    </w:p>
    <w:p w:rsidR="00941455" w:rsidRPr="00941455" w:rsidRDefault="00941455" w:rsidP="00941455">
      <w:pPr>
        <w:tabs>
          <w:tab w:val="left" w:pos="540"/>
          <w:tab w:val="left" w:pos="858"/>
        </w:tabs>
        <w:spacing w:before="0"/>
        <w:ind w:right="9" w:firstLine="540"/>
        <w:contextualSpacing w:val="0"/>
        <w:rPr>
          <w:rFonts w:cs="Sylfaen"/>
          <w:b w:val="0"/>
          <w:szCs w:val="22"/>
          <w:lang w:val="af-ZA"/>
        </w:rPr>
      </w:pPr>
      <w:r w:rsidRPr="00941455">
        <w:rPr>
          <w:i/>
          <w:szCs w:val="22"/>
          <w:lang w:val="af-ZA"/>
        </w:rPr>
        <w:t xml:space="preserve">Մշակութային և գեղագիտական դաստիարակության ծրագիրը </w:t>
      </w:r>
      <w:r w:rsidRPr="00941455">
        <w:rPr>
          <w:rFonts w:cs="Sylfaen"/>
          <w:b w:val="0"/>
          <w:noProof/>
          <w:szCs w:val="22"/>
          <w:lang w:val="hy-AM"/>
        </w:rPr>
        <w:t xml:space="preserve">նպատակաուղղված </w:t>
      </w:r>
      <w:r w:rsidRPr="00941455">
        <w:rPr>
          <w:rFonts w:cs="Sylfaen"/>
          <w:b w:val="0"/>
          <w:noProof/>
          <w:szCs w:val="22"/>
          <w:lang w:val="en-US"/>
        </w:rPr>
        <w:t>է</w:t>
      </w:r>
      <w:r w:rsidRPr="00941455">
        <w:rPr>
          <w:rFonts w:cs="Sylfaen"/>
          <w:noProof/>
          <w:szCs w:val="22"/>
          <w:lang w:val="hy-AM"/>
        </w:rPr>
        <w:t xml:space="preserve"> </w:t>
      </w:r>
      <w:r w:rsidRPr="00941455">
        <w:rPr>
          <w:rFonts w:cs="Sylfaen"/>
          <w:b w:val="0"/>
          <w:noProof/>
          <w:szCs w:val="22"/>
          <w:lang w:val="hy-AM"/>
        </w:rPr>
        <w:t>կադրերի</w:t>
      </w:r>
      <w:r w:rsidRPr="00941455">
        <w:rPr>
          <w:rFonts w:cs="Times Armenian"/>
          <w:b w:val="0"/>
          <w:noProof/>
          <w:szCs w:val="22"/>
          <w:lang w:val="hy-AM"/>
        </w:rPr>
        <w:t xml:space="preserve"> </w:t>
      </w:r>
      <w:r w:rsidRPr="00941455">
        <w:rPr>
          <w:rFonts w:cs="Sylfaen"/>
          <w:b w:val="0"/>
          <w:noProof/>
          <w:szCs w:val="22"/>
          <w:lang w:val="hy-AM"/>
        </w:rPr>
        <w:t>պատրաստման</w:t>
      </w:r>
      <w:r w:rsidRPr="00941455">
        <w:rPr>
          <w:rFonts w:cs="Times Armenian"/>
          <w:b w:val="0"/>
          <w:noProof/>
          <w:szCs w:val="22"/>
          <w:lang w:val="hy-AM"/>
        </w:rPr>
        <w:t xml:space="preserve"> </w:t>
      </w:r>
      <w:r w:rsidRPr="00941455">
        <w:rPr>
          <w:rFonts w:cs="Sylfaen"/>
          <w:b w:val="0"/>
          <w:noProof/>
          <w:szCs w:val="22"/>
          <w:lang w:val="hy-AM"/>
        </w:rPr>
        <w:t>պետպատվերի</w:t>
      </w:r>
      <w:r w:rsidRPr="00941455">
        <w:rPr>
          <w:rFonts w:cs="Times Armenian"/>
          <w:b w:val="0"/>
          <w:noProof/>
          <w:szCs w:val="22"/>
          <w:lang w:val="hy-AM"/>
        </w:rPr>
        <w:t xml:space="preserve"> </w:t>
      </w:r>
      <w:r w:rsidRPr="00941455">
        <w:rPr>
          <w:rFonts w:cs="Sylfaen"/>
          <w:b w:val="0"/>
          <w:noProof/>
          <w:szCs w:val="22"/>
          <w:lang w:val="hy-AM"/>
        </w:rPr>
        <w:t>համակարգի</w:t>
      </w:r>
      <w:r w:rsidRPr="00941455">
        <w:rPr>
          <w:rFonts w:cs="Times Armenian"/>
          <w:b w:val="0"/>
          <w:noProof/>
          <w:szCs w:val="22"/>
          <w:lang w:val="hy-AM"/>
        </w:rPr>
        <w:t xml:space="preserve"> </w:t>
      </w:r>
      <w:r w:rsidRPr="00941455">
        <w:rPr>
          <w:rFonts w:cs="Sylfaen"/>
          <w:b w:val="0"/>
          <w:noProof/>
          <w:szCs w:val="22"/>
          <w:lang w:val="hy-AM"/>
        </w:rPr>
        <w:t>կատարելագործմանը</w:t>
      </w:r>
      <w:r w:rsidRPr="00941455">
        <w:rPr>
          <w:rFonts w:cs="Times Armenian"/>
          <w:b w:val="0"/>
          <w:noProof/>
          <w:szCs w:val="22"/>
          <w:lang w:val="hy-AM"/>
        </w:rPr>
        <w:t xml:space="preserve">, մշակութային կրթության որակի բարձրացմանը, </w:t>
      </w:r>
      <w:r w:rsidRPr="00941455">
        <w:rPr>
          <w:rFonts w:cs="Sylfaen"/>
          <w:b w:val="0"/>
          <w:noProof/>
          <w:szCs w:val="22"/>
          <w:lang w:val="hy-AM"/>
        </w:rPr>
        <w:t>մասնագետների</w:t>
      </w:r>
      <w:r w:rsidRPr="00941455">
        <w:rPr>
          <w:rFonts w:cs="Times Armenian"/>
          <w:b w:val="0"/>
          <w:noProof/>
          <w:szCs w:val="22"/>
          <w:lang w:val="hy-AM"/>
        </w:rPr>
        <w:t xml:space="preserve"> </w:t>
      </w:r>
      <w:r w:rsidRPr="00941455">
        <w:rPr>
          <w:rFonts w:cs="Sylfaen"/>
          <w:b w:val="0"/>
          <w:noProof/>
          <w:szCs w:val="22"/>
          <w:lang w:val="hy-AM"/>
        </w:rPr>
        <w:t>կրթության</w:t>
      </w:r>
      <w:r w:rsidRPr="00941455">
        <w:rPr>
          <w:rFonts w:cs="Times Armenian"/>
          <w:b w:val="0"/>
          <w:noProof/>
          <w:szCs w:val="22"/>
          <w:lang w:val="hy-AM"/>
        </w:rPr>
        <w:t xml:space="preserve"> </w:t>
      </w:r>
      <w:r w:rsidRPr="00941455">
        <w:rPr>
          <w:rFonts w:cs="Sylfaen"/>
          <w:b w:val="0"/>
          <w:noProof/>
          <w:szCs w:val="22"/>
          <w:lang w:val="hy-AM"/>
        </w:rPr>
        <w:t>շարունակականության</w:t>
      </w:r>
      <w:r w:rsidRPr="00941455">
        <w:rPr>
          <w:rFonts w:cs="Times Armenian"/>
          <w:b w:val="0"/>
          <w:noProof/>
          <w:szCs w:val="22"/>
          <w:lang w:val="hy-AM"/>
        </w:rPr>
        <w:t xml:space="preserve"> </w:t>
      </w:r>
      <w:r w:rsidRPr="00941455">
        <w:rPr>
          <w:rFonts w:cs="Sylfaen"/>
          <w:b w:val="0"/>
          <w:noProof/>
          <w:szCs w:val="22"/>
          <w:lang w:val="hy-AM"/>
        </w:rPr>
        <w:t>և</w:t>
      </w:r>
      <w:r w:rsidRPr="00941455">
        <w:rPr>
          <w:rFonts w:cs="Times Armenian"/>
          <w:b w:val="0"/>
          <w:noProof/>
          <w:szCs w:val="22"/>
          <w:lang w:val="hy-AM"/>
        </w:rPr>
        <w:t xml:space="preserve"> </w:t>
      </w:r>
      <w:r w:rsidRPr="00941455">
        <w:rPr>
          <w:rFonts w:cs="Sylfaen"/>
          <w:b w:val="0"/>
          <w:noProof/>
          <w:szCs w:val="22"/>
          <w:lang w:val="hy-AM"/>
        </w:rPr>
        <w:t>մատչե</w:t>
      </w:r>
      <w:r w:rsidRPr="00941455">
        <w:rPr>
          <w:rFonts w:cs="Sylfaen"/>
          <w:b w:val="0"/>
          <w:noProof/>
          <w:szCs w:val="22"/>
          <w:lang w:val="af-ZA"/>
        </w:rPr>
        <w:softHyphen/>
      </w:r>
      <w:r w:rsidRPr="00941455">
        <w:rPr>
          <w:rFonts w:cs="Sylfaen"/>
          <w:b w:val="0"/>
          <w:noProof/>
          <w:szCs w:val="22"/>
          <w:lang w:val="hy-AM"/>
        </w:rPr>
        <w:t>լիության</w:t>
      </w:r>
      <w:r w:rsidRPr="00941455">
        <w:rPr>
          <w:rFonts w:cs="Times Armenian"/>
          <w:b w:val="0"/>
          <w:noProof/>
          <w:szCs w:val="22"/>
          <w:lang w:val="hy-AM"/>
        </w:rPr>
        <w:t xml:space="preserve"> </w:t>
      </w:r>
      <w:r w:rsidRPr="00941455">
        <w:rPr>
          <w:rFonts w:cs="Sylfaen"/>
          <w:b w:val="0"/>
          <w:noProof/>
          <w:szCs w:val="22"/>
          <w:lang w:val="hy-AM"/>
        </w:rPr>
        <w:t>ապահովմանը</w:t>
      </w:r>
      <w:r w:rsidRPr="00941455">
        <w:rPr>
          <w:rFonts w:cs="Times Armenian"/>
          <w:b w:val="0"/>
          <w:noProof/>
          <w:szCs w:val="22"/>
          <w:lang w:val="hy-AM"/>
        </w:rPr>
        <w:t xml:space="preserve">, </w:t>
      </w:r>
      <w:r w:rsidRPr="00941455">
        <w:rPr>
          <w:rFonts w:cs="Sylfaen"/>
          <w:b w:val="0"/>
          <w:noProof/>
          <w:szCs w:val="22"/>
          <w:lang w:val="hy-AM"/>
        </w:rPr>
        <w:t>ՀՀ</w:t>
      </w:r>
      <w:r w:rsidRPr="00941455">
        <w:rPr>
          <w:rFonts w:cs="Times Armenian"/>
          <w:b w:val="0"/>
          <w:noProof/>
          <w:szCs w:val="22"/>
          <w:lang w:val="hy-AM"/>
        </w:rPr>
        <w:t xml:space="preserve"> </w:t>
      </w:r>
      <w:r w:rsidRPr="00941455">
        <w:rPr>
          <w:rFonts w:cs="Sylfaen"/>
          <w:b w:val="0"/>
          <w:noProof/>
          <w:szCs w:val="22"/>
          <w:lang w:val="hy-AM"/>
        </w:rPr>
        <w:t>ապագա</w:t>
      </w:r>
      <w:r w:rsidRPr="00941455">
        <w:rPr>
          <w:rFonts w:cs="Times Armenian"/>
          <w:b w:val="0"/>
          <w:noProof/>
          <w:szCs w:val="22"/>
          <w:lang w:val="hy-AM"/>
        </w:rPr>
        <w:t xml:space="preserve"> </w:t>
      </w:r>
      <w:r w:rsidRPr="00941455">
        <w:rPr>
          <w:rFonts w:cs="Sylfaen"/>
          <w:b w:val="0"/>
          <w:noProof/>
          <w:szCs w:val="22"/>
          <w:lang w:val="hy-AM"/>
        </w:rPr>
        <w:t>քաղաքացիների</w:t>
      </w:r>
      <w:r w:rsidRPr="00941455">
        <w:rPr>
          <w:rFonts w:cs="Times Armenian"/>
          <w:b w:val="0"/>
          <w:noProof/>
          <w:szCs w:val="22"/>
          <w:lang w:val="hy-AM"/>
        </w:rPr>
        <w:t xml:space="preserve"> </w:t>
      </w:r>
      <w:r w:rsidRPr="00941455">
        <w:rPr>
          <w:rFonts w:cs="Sylfaen"/>
          <w:b w:val="0"/>
          <w:noProof/>
          <w:szCs w:val="22"/>
          <w:lang w:val="hy-AM"/>
        </w:rPr>
        <w:t>գեղագիտական</w:t>
      </w:r>
      <w:r w:rsidRPr="00941455">
        <w:rPr>
          <w:rFonts w:cs="Times Armenian"/>
          <w:b w:val="0"/>
          <w:noProof/>
          <w:szCs w:val="22"/>
          <w:lang w:val="hy-AM"/>
        </w:rPr>
        <w:t xml:space="preserve"> </w:t>
      </w:r>
      <w:r w:rsidRPr="00941455">
        <w:rPr>
          <w:rFonts w:cs="Sylfaen"/>
          <w:b w:val="0"/>
          <w:noProof/>
          <w:szCs w:val="22"/>
          <w:lang w:val="hy-AM"/>
        </w:rPr>
        <w:t>դաստիարակության</w:t>
      </w:r>
      <w:r w:rsidRPr="00941455">
        <w:rPr>
          <w:rFonts w:cs="Times Armenian"/>
          <w:b w:val="0"/>
          <w:noProof/>
          <w:szCs w:val="22"/>
          <w:lang w:val="hy-AM"/>
        </w:rPr>
        <w:t xml:space="preserve"> </w:t>
      </w:r>
      <w:r w:rsidRPr="00941455">
        <w:rPr>
          <w:rFonts w:cs="Sylfaen"/>
          <w:b w:val="0"/>
          <w:noProof/>
          <w:szCs w:val="22"/>
          <w:lang w:val="hy-AM"/>
        </w:rPr>
        <w:t>ձևավոր</w:t>
      </w:r>
      <w:r w:rsidRPr="00941455">
        <w:rPr>
          <w:rFonts w:cs="Sylfaen"/>
          <w:b w:val="0"/>
          <w:noProof/>
          <w:szCs w:val="22"/>
          <w:lang w:val="af-ZA"/>
        </w:rPr>
        <w:softHyphen/>
      </w:r>
      <w:r w:rsidRPr="00941455">
        <w:rPr>
          <w:rFonts w:cs="Sylfaen"/>
          <w:b w:val="0"/>
          <w:noProof/>
          <w:szCs w:val="22"/>
          <w:lang w:val="hy-AM"/>
        </w:rPr>
        <w:t>մանը</w:t>
      </w:r>
      <w:r w:rsidRPr="00941455">
        <w:rPr>
          <w:rFonts w:cs="Times Armenian"/>
          <w:b w:val="0"/>
          <w:noProof/>
          <w:szCs w:val="22"/>
          <w:lang w:val="hy-AM"/>
        </w:rPr>
        <w:t xml:space="preserve"> </w:t>
      </w:r>
      <w:r w:rsidRPr="00941455">
        <w:rPr>
          <w:rFonts w:cs="Sylfaen"/>
          <w:b w:val="0"/>
          <w:noProof/>
          <w:szCs w:val="22"/>
          <w:lang w:val="hy-AM"/>
        </w:rPr>
        <w:t>նպաստող</w:t>
      </w:r>
      <w:r w:rsidRPr="00941455">
        <w:rPr>
          <w:rFonts w:cs="Times Armenian"/>
          <w:b w:val="0"/>
          <w:noProof/>
          <w:szCs w:val="22"/>
          <w:lang w:val="hy-AM"/>
        </w:rPr>
        <w:t xml:space="preserve"> </w:t>
      </w:r>
      <w:r w:rsidRPr="00941455">
        <w:rPr>
          <w:rFonts w:cs="Sylfaen"/>
          <w:b w:val="0"/>
          <w:noProof/>
          <w:szCs w:val="22"/>
          <w:lang w:val="hy-AM"/>
        </w:rPr>
        <w:t>ծրագրերի</w:t>
      </w:r>
      <w:r w:rsidRPr="00941455">
        <w:rPr>
          <w:rFonts w:cs="Times Armenian"/>
          <w:b w:val="0"/>
          <w:noProof/>
          <w:szCs w:val="22"/>
          <w:lang w:val="hy-AM"/>
        </w:rPr>
        <w:t xml:space="preserve"> </w:t>
      </w:r>
      <w:r w:rsidRPr="00941455">
        <w:rPr>
          <w:rFonts w:cs="Sylfaen"/>
          <w:b w:val="0"/>
          <w:noProof/>
          <w:szCs w:val="22"/>
          <w:lang w:val="hy-AM"/>
        </w:rPr>
        <w:t xml:space="preserve">իրականացմանը, մանկապատանեկան տարիքի երեխաների, ներառյալ սոցիալապես անապահով, </w:t>
      </w:r>
      <w:r w:rsidRPr="00941455">
        <w:rPr>
          <w:rFonts w:cs="Sylfaen"/>
          <w:b w:val="0"/>
          <w:noProof/>
          <w:szCs w:val="22"/>
          <w:lang w:val="en-US"/>
        </w:rPr>
        <w:t>բազմազավակ</w:t>
      </w:r>
      <w:r w:rsidRPr="00941455">
        <w:rPr>
          <w:rFonts w:cs="Sylfaen"/>
          <w:b w:val="0"/>
          <w:noProof/>
          <w:szCs w:val="22"/>
          <w:lang w:val="af-ZA"/>
        </w:rPr>
        <w:t xml:space="preserve"> </w:t>
      </w:r>
      <w:r w:rsidRPr="00941455">
        <w:rPr>
          <w:rFonts w:cs="Sylfaen"/>
          <w:b w:val="0"/>
          <w:noProof/>
          <w:szCs w:val="22"/>
          <w:lang w:val="en-US"/>
        </w:rPr>
        <w:t>ընտանիքների</w:t>
      </w:r>
      <w:r w:rsidRPr="00941455">
        <w:rPr>
          <w:rFonts w:cs="Sylfaen"/>
          <w:b w:val="0"/>
          <w:noProof/>
          <w:szCs w:val="22"/>
          <w:lang w:val="af-ZA"/>
        </w:rPr>
        <w:t xml:space="preserve">, </w:t>
      </w:r>
      <w:r w:rsidRPr="00941455">
        <w:rPr>
          <w:rFonts w:cs="Sylfaen"/>
          <w:b w:val="0"/>
          <w:noProof/>
          <w:szCs w:val="22"/>
          <w:lang w:val="hy-AM"/>
        </w:rPr>
        <w:t>հաշմանդամ, առանց ծնողական խնամքի մնացած երեխաների կրթության իրակա</w:t>
      </w:r>
      <w:r w:rsidRPr="00941455">
        <w:rPr>
          <w:rFonts w:cs="Sylfaen"/>
          <w:b w:val="0"/>
          <w:noProof/>
          <w:szCs w:val="22"/>
          <w:lang w:val="af-ZA"/>
        </w:rPr>
        <w:softHyphen/>
      </w:r>
      <w:r w:rsidRPr="00941455">
        <w:rPr>
          <w:rFonts w:cs="Sylfaen"/>
          <w:b w:val="0"/>
          <w:noProof/>
          <w:szCs w:val="22"/>
          <w:lang w:val="hy-AM"/>
        </w:rPr>
        <w:t>նացման պայմանների մատչելիության և որակի ապահովմանը:</w:t>
      </w:r>
      <w:r w:rsidRPr="00941455">
        <w:rPr>
          <w:rFonts w:cs="Sylfaen"/>
          <w:b w:val="0"/>
          <w:szCs w:val="22"/>
          <w:lang w:val="af-ZA"/>
        </w:rPr>
        <w:t xml:space="preserve"> </w:t>
      </w:r>
    </w:p>
    <w:p w:rsidR="00941455" w:rsidRPr="00941455" w:rsidRDefault="00941455" w:rsidP="00941455">
      <w:pPr>
        <w:tabs>
          <w:tab w:val="left" w:pos="540"/>
          <w:tab w:val="left" w:pos="858"/>
        </w:tabs>
        <w:spacing w:before="0"/>
        <w:ind w:right="9" w:firstLine="540"/>
        <w:contextualSpacing w:val="0"/>
        <w:rPr>
          <w:rFonts w:cs="Sylfaen"/>
          <w:b w:val="0"/>
          <w:szCs w:val="22"/>
          <w:lang w:val="af-ZA"/>
        </w:rPr>
      </w:pPr>
      <w:r w:rsidRPr="00941455">
        <w:rPr>
          <w:rFonts w:cs="Sylfaen"/>
          <w:i/>
          <w:szCs w:val="22"/>
          <w:lang w:val="af-ZA"/>
        </w:rPr>
        <w:t xml:space="preserve">Մարզերի մշակութային զարգացման ծրագրի </w:t>
      </w:r>
      <w:r w:rsidRPr="00941455">
        <w:rPr>
          <w:rFonts w:cs="Sylfaen"/>
          <w:b w:val="0"/>
          <w:szCs w:val="22"/>
          <w:lang w:val="af-ZA"/>
        </w:rPr>
        <w:t>շրջանակներում</w:t>
      </w:r>
      <w:r w:rsidRPr="00941455">
        <w:rPr>
          <w:rFonts w:cs="Sylfaen"/>
          <w:i/>
          <w:szCs w:val="22"/>
          <w:lang w:val="af-ZA"/>
        </w:rPr>
        <w:t xml:space="preserve"> </w:t>
      </w:r>
      <w:r w:rsidRPr="00941455">
        <w:rPr>
          <w:rFonts w:cs="Sylfaen"/>
          <w:b w:val="0"/>
          <w:szCs w:val="22"/>
          <w:lang w:val="hy-AM"/>
        </w:rPr>
        <w:t xml:space="preserve">իրականացվող </w:t>
      </w:r>
      <w:r w:rsidRPr="00941455">
        <w:rPr>
          <w:rFonts w:cs="Sylfaen"/>
          <w:b w:val="0"/>
          <w:szCs w:val="22"/>
          <w:lang w:val="en-US"/>
        </w:rPr>
        <w:t>գործընթացներն</w:t>
      </w:r>
      <w:r w:rsidRPr="00941455">
        <w:rPr>
          <w:rFonts w:cs="Sylfaen"/>
          <w:b w:val="0"/>
          <w:szCs w:val="22"/>
          <w:lang w:val="hy-AM"/>
        </w:rPr>
        <w:t xml:space="preserve"> ուղղված </w:t>
      </w:r>
      <w:r w:rsidRPr="00941455">
        <w:rPr>
          <w:rFonts w:cs="Sylfaen"/>
          <w:b w:val="0"/>
          <w:szCs w:val="22"/>
          <w:lang w:val="en-US"/>
        </w:rPr>
        <w:t>կլինեն</w:t>
      </w:r>
      <w:r w:rsidRPr="00941455">
        <w:rPr>
          <w:rFonts w:cs="Sylfaen"/>
          <w:b w:val="0"/>
          <w:szCs w:val="22"/>
          <w:lang w:val="af-ZA"/>
        </w:rPr>
        <w:t xml:space="preserve"> մարզերում մշակութային կյանքի և մշակութաստեղծ գործունեության ակտիվացմանը, համայնքներում մշակույթի հասանելիության և մշակութային կյանքին մարզային բնակչության ընդգրկվածության ընդլայնմանը, մշակութային միջոցառումների կազմակերպմանն ու իրականացմանը, համայնքային մշակույթի և ազատ ժամանցի կազմակերպմանը, համայնքային ենթակայության մշակույթի տների, ակումբների և կենտրոնների հիմնանորոգմանը, կառուցմանը և նախագծմանը:</w:t>
      </w:r>
    </w:p>
    <w:p w:rsidR="00941455" w:rsidRPr="00941455" w:rsidRDefault="00941455" w:rsidP="00941455">
      <w:pPr>
        <w:tabs>
          <w:tab w:val="left" w:pos="540"/>
          <w:tab w:val="left" w:pos="858"/>
        </w:tabs>
        <w:spacing w:before="0"/>
        <w:ind w:right="9" w:firstLine="540"/>
        <w:contextualSpacing w:val="0"/>
        <w:rPr>
          <w:rFonts w:cs="Sylfaen"/>
          <w:b w:val="0"/>
          <w:szCs w:val="22"/>
          <w:lang w:val="af-ZA"/>
        </w:rPr>
      </w:pPr>
      <w:r w:rsidRPr="00941455">
        <w:rPr>
          <w:rFonts w:cs="Sylfaen"/>
          <w:i/>
          <w:szCs w:val="22"/>
          <w:lang w:val="af-ZA"/>
        </w:rPr>
        <w:t xml:space="preserve">Ազգային արխիվի ծրագրի </w:t>
      </w:r>
      <w:r w:rsidRPr="00941455">
        <w:rPr>
          <w:rFonts w:cs="Sylfaen"/>
          <w:b w:val="0"/>
          <w:szCs w:val="22"/>
          <w:lang w:val="af-ZA"/>
        </w:rPr>
        <w:t>շրջանակներում իրականացվող գործընթացները նպատակաուղղված են ՀՀ ազգային արխիվային հավաքածուի պահպանության, համալրման</w:t>
      </w:r>
      <w:r w:rsidRPr="00941455">
        <w:rPr>
          <w:rFonts w:cs="Sylfaen"/>
          <w:b w:val="0"/>
          <w:szCs w:val="22"/>
          <w:lang w:val="hy-AM"/>
        </w:rPr>
        <w:t>ը</w:t>
      </w:r>
      <w:r w:rsidRPr="00941455">
        <w:rPr>
          <w:rFonts w:cs="Sylfaen"/>
          <w:b w:val="0"/>
          <w:szCs w:val="22"/>
          <w:lang w:val="af-ZA"/>
        </w:rPr>
        <w:t xml:space="preserve">, հաշվառմանը, արխիվային փաստաթղթերի վերանորոգմանը, փաստաթղթերի գիտատեխնիկական մշակմանը, ՀՀ արխիվային հավաքածուի փաստաթղթերի թվայնացման </w:t>
      </w:r>
      <w:r w:rsidRPr="00941455">
        <w:rPr>
          <w:rFonts w:cs="Sylfaen"/>
          <w:b w:val="0"/>
          <w:szCs w:val="22"/>
          <w:lang w:val="af-ZA"/>
        </w:rPr>
        <w:lastRenderedPageBreak/>
        <w:t>աշխատանքների իրականացմանը, ֆիլմերի թվայնացմանը, նորագույն տեղեկատվական տեխնոլոգիաների կիրառմամբ տեղեկությունների էլեկտրոնային շտեմարանի ստեղծման աշխատանքների իրականացմանը, հանրության կողմից արխիվային նյութերի օգտագործման ապահովմանը:</w:t>
      </w:r>
    </w:p>
    <w:p w:rsidR="00941455" w:rsidRPr="00941455" w:rsidRDefault="00941455" w:rsidP="00941455">
      <w:pPr>
        <w:keepNext/>
        <w:spacing w:before="0"/>
        <w:ind w:firstLine="446"/>
        <w:contextualSpacing w:val="0"/>
        <w:outlineLvl w:val="2"/>
        <w:rPr>
          <w:rFonts w:cs="Sylfaen"/>
          <w:b w:val="0"/>
          <w:bCs/>
          <w:szCs w:val="22"/>
          <w:lang w:val="af-ZA" w:eastAsia="en-US"/>
        </w:rPr>
      </w:pPr>
      <w:bookmarkStart w:id="20" w:name="_Toc26174901"/>
      <w:r w:rsidRPr="00941455">
        <w:rPr>
          <w:rFonts w:cs="Arial"/>
          <w:szCs w:val="22"/>
          <w:lang w:val="hy-AM" w:eastAsia="en-US"/>
        </w:rPr>
        <w:t>Սպորտ</w:t>
      </w:r>
      <w:bookmarkEnd w:id="20"/>
    </w:p>
    <w:p w:rsidR="00941455" w:rsidRPr="00941455" w:rsidRDefault="00941455" w:rsidP="00941455">
      <w:pPr>
        <w:spacing w:before="0"/>
        <w:ind w:firstLine="446"/>
        <w:contextualSpacing w:val="0"/>
        <w:rPr>
          <w:b w:val="0"/>
          <w:szCs w:val="22"/>
          <w:lang w:val="af-ZA"/>
        </w:rPr>
      </w:pPr>
      <w:r w:rsidRPr="00941455">
        <w:rPr>
          <w:rFonts w:cs="Sylfaen"/>
          <w:i/>
          <w:szCs w:val="22"/>
          <w:lang w:val="af-ZA"/>
        </w:rPr>
        <w:t xml:space="preserve">Մեծ նվաճումների սպորտի ծրագրի </w:t>
      </w:r>
      <w:r w:rsidRPr="00941455">
        <w:rPr>
          <w:rFonts w:cs="Sylfaen"/>
          <w:b w:val="0"/>
          <w:szCs w:val="22"/>
          <w:lang w:val="af-ZA"/>
        </w:rPr>
        <w:t xml:space="preserve">շրջանակում </w:t>
      </w:r>
      <w:r w:rsidRPr="00941455">
        <w:rPr>
          <w:b w:val="0"/>
          <w:szCs w:val="22"/>
          <w:lang w:val="af-ZA"/>
        </w:rPr>
        <w:t xml:space="preserve">կշարունակվեն </w:t>
      </w:r>
      <w:r w:rsidRPr="00941455">
        <w:rPr>
          <w:rFonts w:cs="Sylfaen"/>
          <w:b w:val="0"/>
          <w:szCs w:val="22"/>
          <w:lang w:val="af-ZA"/>
        </w:rPr>
        <w:t>օլիմպիական</w:t>
      </w:r>
      <w:r w:rsidRPr="00941455">
        <w:rPr>
          <w:b w:val="0"/>
          <w:szCs w:val="22"/>
          <w:lang w:val="af-ZA"/>
        </w:rPr>
        <w:t xml:space="preserve"> </w:t>
      </w:r>
      <w:r w:rsidRPr="00941455">
        <w:rPr>
          <w:rFonts w:cs="Sylfaen"/>
          <w:b w:val="0"/>
          <w:szCs w:val="22"/>
          <w:lang w:val="af-ZA"/>
        </w:rPr>
        <w:t>հերթափոխի</w:t>
      </w:r>
      <w:r w:rsidRPr="00941455">
        <w:rPr>
          <w:b w:val="0"/>
          <w:szCs w:val="22"/>
          <w:lang w:val="af-ZA"/>
        </w:rPr>
        <w:t xml:space="preserve"> </w:t>
      </w:r>
      <w:r w:rsidRPr="00941455">
        <w:rPr>
          <w:rFonts w:cs="Sylfaen"/>
          <w:b w:val="0"/>
          <w:szCs w:val="22"/>
          <w:lang w:val="af-ZA"/>
        </w:rPr>
        <w:t>և</w:t>
      </w:r>
      <w:r w:rsidRPr="00941455">
        <w:rPr>
          <w:b w:val="0"/>
          <w:szCs w:val="22"/>
          <w:lang w:val="af-ZA"/>
        </w:rPr>
        <w:t xml:space="preserve"> </w:t>
      </w:r>
      <w:r w:rsidRPr="00941455">
        <w:rPr>
          <w:rFonts w:cs="Sylfaen"/>
          <w:b w:val="0"/>
          <w:szCs w:val="22"/>
          <w:lang w:val="af-ZA"/>
        </w:rPr>
        <w:t>բարձրակարգ</w:t>
      </w:r>
      <w:r w:rsidRPr="00941455">
        <w:rPr>
          <w:b w:val="0"/>
          <w:szCs w:val="22"/>
          <w:lang w:val="af-ZA"/>
        </w:rPr>
        <w:t xml:space="preserve"> </w:t>
      </w:r>
      <w:r w:rsidRPr="00941455">
        <w:rPr>
          <w:rFonts w:cs="Sylfaen"/>
          <w:b w:val="0"/>
          <w:szCs w:val="22"/>
          <w:lang w:val="af-ZA"/>
        </w:rPr>
        <w:t>մարզիկների</w:t>
      </w:r>
      <w:r w:rsidRPr="00941455">
        <w:rPr>
          <w:b w:val="0"/>
          <w:szCs w:val="22"/>
          <w:lang w:val="af-ZA"/>
        </w:rPr>
        <w:t xml:space="preserve"> </w:t>
      </w:r>
      <w:r w:rsidRPr="00941455">
        <w:rPr>
          <w:rFonts w:cs="Sylfaen"/>
          <w:b w:val="0"/>
          <w:szCs w:val="22"/>
          <w:lang w:val="af-ZA"/>
        </w:rPr>
        <w:t>պատրաստման</w:t>
      </w:r>
      <w:r w:rsidRPr="00941455">
        <w:rPr>
          <w:b w:val="0"/>
          <w:szCs w:val="22"/>
          <w:lang w:val="af-ZA"/>
        </w:rPr>
        <w:t xml:space="preserve">, </w:t>
      </w:r>
      <w:r w:rsidRPr="00941455">
        <w:rPr>
          <w:rFonts w:cs="Sylfaen"/>
          <w:b w:val="0"/>
          <w:szCs w:val="22"/>
          <w:lang w:val="af-ZA"/>
        </w:rPr>
        <w:t>բնակչության</w:t>
      </w:r>
      <w:r w:rsidRPr="00941455">
        <w:rPr>
          <w:b w:val="0"/>
          <w:szCs w:val="22"/>
          <w:lang w:val="af-ZA"/>
        </w:rPr>
        <w:t xml:space="preserve"> </w:t>
      </w:r>
      <w:r w:rsidRPr="00941455">
        <w:rPr>
          <w:rFonts w:cs="Sylfaen"/>
          <w:b w:val="0"/>
          <w:szCs w:val="22"/>
          <w:lang w:val="af-ZA"/>
        </w:rPr>
        <w:t>ֆիզիկական</w:t>
      </w:r>
      <w:r w:rsidRPr="00941455">
        <w:rPr>
          <w:b w:val="0"/>
          <w:szCs w:val="22"/>
          <w:lang w:val="af-ZA"/>
        </w:rPr>
        <w:t xml:space="preserve"> </w:t>
      </w:r>
      <w:r w:rsidRPr="00941455">
        <w:rPr>
          <w:rFonts w:cs="Sylfaen"/>
          <w:b w:val="0"/>
          <w:szCs w:val="22"/>
          <w:lang w:val="af-ZA"/>
        </w:rPr>
        <w:t>դաստիարակության</w:t>
      </w:r>
      <w:r w:rsidRPr="00941455">
        <w:rPr>
          <w:b w:val="0"/>
          <w:szCs w:val="22"/>
          <w:lang w:val="af-ZA"/>
        </w:rPr>
        <w:t xml:space="preserve"> </w:t>
      </w:r>
      <w:r w:rsidRPr="00941455">
        <w:rPr>
          <w:rFonts w:cs="Sylfaen"/>
          <w:b w:val="0"/>
          <w:szCs w:val="22"/>
          <w:lang w:val="af-ZA"/>
        </w:rPr>
        <w:t>ապահովման</w:t>
      </w:r>
      <w:r w:rsidRPr="00941455">
        <w:rPr>
          <w:b w:val="0"/>
          <w:szCs w:val="22"/>
          <w:lang w:val="af-ZA"/>
        </w:rPr>
        <w:t xml:space="preserve">, </w:t>
      </w:r>
      <w:r w:rsidRPr="00941455">
        <w:rPr>
          <w:rFonts w:cs="Sylfaen"/>
          <w:b w:val="0"/>
          <w:szCs w:val="22"/>
          <w:lang w:val="af-ZA"/>
        </w:rPr>
        <w:t>Հայաստանի</w:t>
      </w:r>
      <w:r w:rsidRPr="00941455">
        <w:rPr>
          <w:b w:val="0"/>
          <w:szCs w:val="22"/>
          <w:lang w:val="af-ZA"/>
        </w:rPr>
        <w:t xml:space="preserve"> </w:t>
      </w:r>
      <w:r w:rsidRPr="00941455">
        <w:rPr>
          <w:rFonts w:cs="Sylfaen"/>
          <w:b w:val="0"/>
          <w:szCs w:val="22"/>
          <w:lang w:val="af-ZA"/>
        </w:rPr>
        <w:t>Հանրապետությունում</w:t>
      </w:r>
      <w:r w:rsidRPr="00941455">
        <w:rPr>
          <w:b w:val="0"/>
          <w:szCs w:val="22"/>
          <w:lang w:val="af-ZA"/>
        </w:rPr>
        <w:t xml:space="preserve"> </w:t>
      </w:r>
      <w:r w:rsidRPr="00941455">
        <w:rPr>
          <w:rFonts w:cs="Sylfaen"/>
          <w:b w:val="0"/>
          <w:szCs w:val="22"/>
          <w:lang w:val="af-ZA"/>
        </w:rPr>
        <w:t>գործող</w:t>
      </w:r>
      <w:r w:rsidRPr="00941455">
        <w:rPr>
          <w:b w:val="0"/>
          <w:szCs w:val="22"/>
          <w:lang w:val="af-ZA"/>
        </w:rPr>
        <w:t xml:space="preserve"> </w:t>
      </w:r>
      <w:r w:rsidRPr="00941455">
        <w:rPr>
          <w:rFonts w:cs="Sylfaen"/>
          <w:b w:val="0"/>
          <w:szCs w:val="22"/>
          <w:lang w:val="af-ZA"/>
        </w:rPr>
        <w:t>մանկապատանեկան</w:t>
      </w:r>
      <w:r w:rsidRPr="00941455">
        <w:rPr>
          <w:b w:val="0"/>
          <w:szCs w:val="22"/>
          <w:lang w:val="af-ZA"/>
        </w:rPr>
        <w:t xml:space="preserve"> </w:t>
      </w:r>
      <w:r w:rsidRPr="00941455">
        <w:rPr>
          <w:rFonts w:cs="Sylfaen"/>
          <w:b w:val="0"/>
          <w:szCs w:val="22"/>
          <w:lang w:val="af-ZA"/>
        </w:rPr>
        <w:t>մարզադպրոցներում</w:t>
      </w:r>
      <w:r w:rsidRPr="00941455">
        <w:rPr>
          <w:b w:val="0"/>
          <w:szCs w:val="22"/>
          <w:lang w:val="af-ZA"/>
        </w:rPr>
        <w:t xml:space="preserve"> </w:t>
      </w:r>
      <w:r w:rsidRPr="00941455">
        <w:rPr>
          <w:rFonts w:cs="Sylfaen"/>
          <w:b w:val="0"/>
          <w:szCs w:val="22"/>
          <w:lang w:val="af-ZA"/>
        </w:rPr>
        <w:t>աշխատող</w:t>
      </w:r>
      <w:r w:rsidRPr="00941455">
        <w:rPr>
          <w:b w:val="0"/>
          <w:szCs w:val="22"/>
          <w:lang w:val="af-ZA"/>
        </w:rPr>
        <w:t xml:space="preserve"> </w:t>
      </w:r>
      <w:r w:rsidRPr="00941455">
        <w:rPr>
          <w:rFonts w:cs="Sylfaen"/>
          <w:b w:val="0"/>
          <w:szCs w:val="22"/>
          <w:lang w:val="af-ZA"/>
        </w:rPr>
        <w:t>մարզիչ</w:t>
      </w:r>
      <w:r w:rsidRPr="00941455">
        <w:rPr>
          <w:b w:val="0"/>
          <w:szCs w:val="22"/>
          <w:lang w:val="af-ZA"/>
        </w:rPr>
        <w:t>-</w:t>
      </w:r>
      <w:r w:rsidRPr="00941455">
        <w:rPr>
          <w:rFonts w:cs="Sylfaen"/>
          <w:b w:val="0"/>
          <w:szCs w:val="22"/>
          <w:lang w:val="af-ZA"/>
        </w:rPr>
        <w:t>մանկավարժների</w:t>
      </w:r>
      <w:r w:rsidRPr="00941455">
        <w:rPr>
          <w:b w:val="0"/>
          <w:szCs w:val="22"/>
          <w:lang w:val="af-ZA"/>
        </w:rPr>
        <w:t xml:space="preserve"> </w:t>
      </w:r>
      <w:r w:rsidRPr="00941455">
        <w:rPr>
          <w:rFonts w:cs="Sylfaen"/>
          <w:b w:val="0"/>
          <w:szCs w:val="22"/>
          <w:lang w:val="af-ZA"/>
        </w:rPr>
        <w:t>վերապատրաստման</w:t>
      </w:r>
      <w:r w:rsidRPr="00941455">
        <w:rPr>
          <w:b w:val="0"/>
          <w:szCs w:val="22"/>
          <w:lang w:val="af-ZA"/>
        </w:rPr>
        <w:t xml:space="preserve">, </w:t>
      </w:r>
      <w:r w:rsidRPr="00941455">
        <w:rPr>
          <w:rFonts w:cs="Sylfaen"/>
          <w:b w:val="0"/>
          <w:szCs w:val="22"/>
          <w:lang w:val="af-ZA"/>
        </w:rPr>
        <w:t>ֆիզկուլտուրային</w:t>
      </w:r>
      <w:r w:rsidRPr="00941455">
        <w:rPr>
          <w:b w:val="0"/>
          <w:szCs w:val="22"/>
          <w:lang w:val="af-ZA"/>
        </w:rPr>
        <w:t>-</w:t>
      </w:r>
      <w:r w:rsidRPr="00941455">
        <w:rPr>
          <w:rFonts w:cs="Sylfaen"/>
          <w:b w:val="0"/>
          <w:szCs w:val="22"/>
          <w:lang w:val="af-ZA"/>
        </w:rPr>
        <w:t>առողջարարական</w:t>
      </w:r>
      <w:r w:rsidRPr="00941455">
        <w:rPr>
          <w:b w:val="0"/>
          <w:szCs w:val="22"/>
          <w:lang w:val="af-ZA"/>
        </w:rPr>
        <w:t xml:space="preserve"> </w:t>
      </w:r>
      <w:r w:rsidRPr="00941455">
        <w:rPr>
          <w:rFonts w:cs="Sylfaen"/>
          <w:b w:val="0"/>
          <w:szCs w:val="22"/>
          <w:lang w:val="af-ZA"/>
        </w:rPr>
        <w:t>զանգվածային</w:t>
      </w:r>
      <w:r w:rsidRPr="00941455">
        <w:rPr>
          <w:b w:val="0"/>
          <w:szCs w:val="22"/>
          <w:lang w:val="af-ZA"/>
        </w:rPr>
        <w:t xml:space="preserve">, </w:t>
      </w:r>
      <w:r w:rsidRPr="00941455">
        <w:rPr>
          <w:rFonts w:cs="Sylfaen"/>
          <w:b w:val="0"/>
          <w:szCs w:val="22"/>
          <w:lang w:val="af-ZA"/>
        </w:rPr>
        <w:t>հանրապետական</w:t>
      </w:r>
      <w:r w:rsidRPr="00941455">
        <w:rPr>
          <w:b w:val="0"/>
          <w:szCs w:val="22"/>
          <w:lang w:val="af-ZA"/>
        </w:rPr>
        <w:t xml:space="preserve"> </w:t>
      </w:r>
      <w:r w:rsidRPr="00941455">
        <w:rPr>
          <w:rFonts w:cs="Sylfaen"/>
          <w:b w:val="0"/>
          <w:szCs w:val="22"/>
          <w:lang w:val="af-ZA"/>
        </w:rPr>
        <w:t>և</w:t>
      </w:r>
      <w:r w:rsidRPr="00941455">
        <w:rPr>
          <w:b w:val="0"/>
          <w:szCs w:val="22"/>
          <w:lang w:val="af-ZA"/>
        </w:rPr>
        <w:t xml:space="preserve"> </w:t>
      </w:r>
      <w:r w:rsidRPr="00941455">
        <w:rPr>
          <w:rFonts w:cs="Sylfaen"/>
          <w:b w:val="0"/>
          <w:szCs w:val="22"/>
          <w:lang w:val="af-ZA"/>
        </w:rPr>
        <w:t>մարզային</w:t>
      </w:r>
      <w:r w:rsidRPr="00941455">
        <w:rPr>
          <w:b w:val="0"/>
          <w:szCs w:val="22"/>
          <w:lang w:val="af-ZA"/>
        </w:rPr>
        <w:t xml:space="preserve"> </w:t>
      </w:r>
      <w:r w:rsidRPr="00941455">
        <w:rPr>
          <w:rFonts w:cs="Sylfaen"/>
          <w:b w:val="0"/>
          <w:szCs w:val="22"/>
          <w:lang w:val="af-ZA"/>
        </w:rPr>
        <w:t>միջոցառումների</w:t>
      </w:r>
      <w:r w:rsidRPr="00941455">
        <w:rPr>
          <w:b w:val="0"/>
          <w:szCs w:val="22"/>
          <w:lang w:val="af-ZA"/>
        </w:rPr>
        <w:t xml:space="preserve"> </w:t>
      </w:r>
      <w:r w:rsidRPr="00941455">
        <w:rPr>
          <w:rFonts w:cs="Sylfaen"/>
          <w:b w:val="0"/>
          <w:szCs w:val="22"/>
          <w:lang w:val="af-ZA"/>
        </w:rPr>
        <w:t>անցկացման</w:t>
      </w:r>
      <w:r w:rsidRPr="00941455">
        <w:rPr>
          <w:b w:val="0"/>
          <w:szCs w:val="22"/>
          <w:lang w:val="af-ZA"/>
        </w:rPr>
        <w:t xml:space="preserve">, </w:t>
      </w:r>
      <w:r w:rsidRPr="00941455">
        <w:rPr>
          <w:rFonts w:cs="Sylfaen"/>
          <w:b w:val="0"/>
          <w:szCs w:val="22"/>
          <w:lang w:val="af-ZA"/>
        </w:rPr>
        <w:t>հաշմանդամային</w:t>
      </w:r>
      <w:r w:rsidRPr="00941455">
        <w:rPr>
          <w:b w:val="0"/>
          <w:szCs w:val="22"/>
          <w:lang w:val="af-ZA"/>
        </w:rPr>
        <w:t xml:space="preserve"> </w:t>
      </w:r>
      <w:r w:rsidRPr="00941455">
        <w:rPr>
          <w:rFonts w:cs="Sylfaen"/>
          <w:b w:val="0"/>
          <w:szCs w:val="22"/>
          <w:lang w:val="af-ZA"/>
        </w:rPr>
        <w:t>սպորտին</w:t>
      </w:r>
      <w:r w:rsidRPr="00941455">
        <w:rPr>
          <w:b w:val="0"/>
          <w:szCs w:val="22"/>
          <w:lang w:val="af-ZA"/>
        </w:rPr>
        <w:t xml:space="preserve">, </w:t>
      </w:r>
      <w:r w:rsidRPr="00941455">
        <w:rPr>
          <w:rFonts w:cs="Sylfaen"/>
          <w:b w:val="0"/>
          <w:szCs w:val="22"/>
          <w:lang w:val="af-ZA"/>
        </w:rPr>
        <w:t>մարզական</w:t>
      </w:r>
      <w:r w:rsidRPr="00941455">
        <w:rPr>
          <w:b w:val="0"/>
          <w:szCs w:val="22"/>
          <w:lang w:val="af-ZA"/>
        </w:rPr>
        <w:t>-</w:t>
      </w:r>
      <w:r w:rsidRPr="00941455">
        <w:rPr>
          <w:rFonts w:cs="Sylfaen"/>
          <w:b w:val="0"/>
          <w:szCs w:val="22"/>
          <w:lang w:val="af-ZA"/>
        </w:rPr>
        <w:t>հասարակական</w:t>
      </w:r>
      <w:r w:rsidRPr="00941455">
        <w:rPr>
          <w:b w:val="0"/>
          <w:szCs w:val="22"/>
          <w:lang w:val="af-ZA"/>
        </w:rPr>
        <w:t xml:space="preserve"> </w:t>
      </w:r>
      <w:r w:rsidRPr="00941455">
        <w:rPr>
          <w:rFonts w:cs="Sylfaen"/>
          <w:b w:val="0"/>
          <w:szCs w:val="22"/>
          <w:lang w:val="af-ZA"/>
        </w:rPr>
        <w:t>կազմակերպություններին</w:t>
      </w:r>
      <w:r w:rsidRPr="00941455">
        <w:rPr>
          <w:b w:val="0"/>
          <w:szCs w:val="22"/>
          <w:lang w:val="af-ZA"/>
        </w:rPr>
        <w:t xml:space="preserve"> </w:t>
      </w:r>
      <w:r w:rsidRPr="00941455">
        <w:rPr>
          <w:rFonts w:cs="Sylfaen"/>
          <w:b w:val="0"/>
          <w:szCs w:val="22"/>
          <w:lang w:val="af-ZA"/>
        </w:rPr>
        <w:t>պետական</w:t>
      </w:r>
      <w:r w:rsidRPr="00941455">
        <w:rPr>
          <w:b w:val="0"/>
          <w:szCs w:val="22"/>
          <w:lang w:val="af-ZA"/>
        </w:rPr>
        <w:t xml:space="preserve"> </w:t>
      </w:r>
      <w:r w:rsidRPr="00941455">
        <w:rPr>
          <w:rFonts w:cs="Sylfaen"/>
          <w:b w:val="0"/>
          <w:szCs w:val="22"/>
          <w:lang w:val="af-ZA"/>
        </w:rPr>
        <w:t>աջակցության գործընթացները</w:t>
      </w:r>
      <w:r w:rsidRPr="00941455">
        <w:rPr>
          <w:b w:val="0"/>
          <w:szCs w:val="22"/>
          <w:lang w:val="af-ZA"/>
        </w:rPr>
        <w:t>:</w:t>
      </w:r>
    </w:p>
    <w:p w:rsidR="00941455" w:rsidRPr="00941455" w:rsidRDefault="00941455" w:rsidP="00941455">
      <w:pPr>
        <w:spacing w:before="0"/>
        <w:ind w:firstLine="446"/>
        <w:contextualSpacing w:val="0"/>
        <w:rPr>
          <w:b w:val="0"/>
          <w:szCs w:val="22"/>
          <w:lang w:val="af-ZA"/>
        </w:rPr>
      </w:pPr>
      <w:r w:rsidRPr="00941455">
        <w:rPr>
          <w:rFonts w:cs="Sylfaen"/>
          <w:i/>
          <w:szCs w:val="22"/>
          <w:lang w:val="af-ZA"/>
        </w:rPr>
        <w:t xml:space="preserve">Մասսայական սպորտին </w:t>
      </w:r>
      <w:r w:rsidRPr="00941455">
        <w:rPr>
          <w:rFonts w:cs="Sylfaen"/>
          <w:b w:val="0"/>
          <w:szCs w:val="22"/>
          <w:lang w:val="af-ZA"/>
        </w:rPr>
        <w:t xml:space="preserve">ուղղված միջոցառումների շրջանակում կշարունակվեն ֆիզիկական կուլտուրայի և սպորտի ոլորտի իրավական դաշտի կատարելագործումը, </w:t>
      </w:r>
      <w:r w:rsidRPr="00941455">
        <w:rPr>
          <w:rFonts w:cs="Times Armenian"/>
          <w:b w:val="0"/>
          <w:szCs w:val="22"/>
          <w:lang w:val="hy-AM"/>
        </w:rPr>
        <w:t>ՀՀ մարզերում և ԱՀ-ում հանրապետական մարզական փառատոնն</w:t>
      </w:r>
      <w:r w:rsidRPr="00941455">
        <w:rPr>
          <w:rFonts w:cs="Times Armenian"/>
          <w:b w:val="0"/>
          <w:szCs w:val="22"/>
        </w:rPr>
        <w:t>երի</w:t>
      </w:r>
      <w:r w:rsidRPr="00941455">
        <w:rPr>
          <w:rFonts w:cs="Times Armenian"/>
          <w:b w:val="0"/>
          <w:szCs w:val="22"/>
          <w:lang w:val="hy-AM"/>
        </w:rPr>
        <w:t xml:space="preserve"> </w:t>
      </w:r>
      <w:r w:rsidRPr="00941455">
        <w:rPr>
          <w:rFonts w:cs="Times Armenian"/>
          <w:b w:val="0"/>
          <w:szCs w:val="22"/>
          <w:lang w:val="af-ZA"/>
        </w:rPr>
        <w:t>ն</w:t>
      </w:r>
      <w:r w:rsidRPr="00941455">
        <w:rPr>
          <w:rFonts w:cs="Times Armenian"/>
          <w:b w:val="0"/>
          <w:szCs w:val="22"/>
          <w:lang w:val="hy-AM"/>
        </w:rPr>
        <w:t>ախազորակոչային և զորակոչային տարիքի երիտասարդության հանրապետական ռազմամարզական</w:t>
      </w:r>
      <w:r w:rsidRPr="00941455">
        <w:rPr>
          <w:rFonts w:cs="Times Armenian"/>
          <w:b w:val="0"/>
          <w:szCs w:val="22"/>
          <w:lang w:val="af-ZA"/>
        </w:rPr>
        <w:t>,</w:t>
      </w:r>
      <w:r w:rsidRPr="00941455">
        <w:rPr>
          <w:rFonts w:cs="Times Armenian"/>
          <w:b w:val="0"/>
          <w:szCs w:val="22"/>
          <w:lang w:val="hy-AM"/>
        </w:rPr>
        <w:t xml:space="preserve"> հանրապետական ուսանողական մարզական</w:t>
      </w:r>
      <w:r w:rsidRPr="00941455">
        <w:rPr>
          <w:rFonts w:cs="Times Armenian"/>
          <w:b w:val="0"/>
          <w:szCs w:val="22"/>
          <w:lang w:val="af-ZA"/>
        </w:rPr>
        <w:t xml:space="preserve">, </w:t>
      </w:r>
      <w:r w:rsidRPr="00941455">
        <w:rPr>
          <w:rFonts w:cs="Times Armenian"/>
          <w:b w:val="0"/>
          <w:szCs w:val="22"/>
          <w:lang w:val="hy-AM"/>
        </w:rPr>
        <w:t>ՀՀ գյուղական մարզական,</w:t>
      </w:r>
      <w:r w:rsidRPr="00941455">
        <w:rPr>
          <w:rFonts w:cs="Times Armenian"/>
          <w:b w:val="0"/>
          <w:szCs w:val="22"/>
          <w:lang w:val="af-ZA"/>
        </w:rPr>
        <w:t xml:space="preserve"> </w:t>
      </w:r>
      <w:r w:rsidRPr="00941455">
        <w:rPr>
          <w:rFonts w:cs="Times Armenian"/>
          <w:b w:val="0"/>
          <w:szCs w:val="22"/>
        </w:rPr>
        <w:t>տ</w:t>
      </w:r>
      <w:r w:rsidRPr="00941455">
        <w:rPr>
          <w:rFonts w:cs="Times Armenian"/>
          <w:b w:val="0"/>
          <w:szCs w:val="22"/>
          <w:lang w:val="hy-AM"/>
        </w:rPr>
        <w:t>արեցների հանրապետական խաղերի կազմակերպումը</w:t>
      </w:r>
      <w:r w:rsidRPr="00941455">
        <w:rPr>
          <w:rFonts w:cs="Times Armenian"/>
          <w:b w:val="0"/>
          <w:szCs w:val="22"/>
          <w:lang w:val="af-ZA"/>
        </w:rPr>
        <w:t>:</w:t>
      </w:r>
    </w:p>
    <w:p w:rsidR="00941455" w:rsidRPr="00941455" w:rsidRDefault="00941455" w:rsidP="00941455">
      <w:pPr>
        <w:spacing w:before="0"/>
        <w:ind w:firstLine="446"/>
        <w:contextualSpacing w:val="0"/>
        <w:rPr>
          <w:b w:val="0"/>
          <w:szCs w:val="22"/>
          <w:lang w:val="af-ZA"/>
        </w:rPr>
      </w:pPr>
      <w:r w:rsidRPr="00941455">
        <w:rPr>
          <w:rFonts w:cs="Sylfaen"/>
          <w:i/>
          <w:szCs w:val="22"/>
          <w:lang w:val="af-ZA"/>
        </w:rPr>
        <w:t>Երիտասարդության հարցերի ոլորտում</w:t>
      </w:r>
      <w:r w:rsidRPr="00941455">
        <w:rPr>
          <w:b w:val="0"/>
          <w:szCs w:val="22"/>
          <w:lang w:val="af-ZA"/>
        </w:rPr>
        <w:t xml:space="preserve"> </w:t>
      </w:r>
      <w:r w:rsidRPr="00941455">
        <w:rPr>
          <w:b w:val="0"/>
          <w:szCs w:val="22"/>
          <w:lang w:val="hy-AM"/>
        </w:rPr>
        <w:t>կառավար</w:t>
      </w:r>
      <w:r w:rsidRPr="00941455">
        <w:rPr>
          <w:rFonts w:cs="Sylfaen"/>
          <w:b w:val="0"/>
          <w:szCs w:val="22"/>
          <w:lang w:val="af-ZA"/>
        </w:rPr>
        <w:t>ության</w:t>
      </w:r>
      <w:r w:rsidRPr="00941455">
        <w:rPr>
          <w:b w:val="0"/>
          <w:szCs w:val="22"/>
          <w:lang w:val="af-ZA"/>
        </w:rPr>
        <w:t xml:space="preserve"> </w:t>
      </w:r>
      <w:r w:rsidRPr="00941455">
        <w:rPr>
          <w:rFonts w:cs="Sylfaen"/>
          <w:b w:val="0"/>
          <w:szCs w:val="22"/>
          <w:lang w:val="af-ZA"/>
        </w:rPr>
        <w:t>կողմից</w:t>
      </w:r>
      <w:r w:rsidRPr="00941455">
        <w:rPr>
          <w:b w:val="0"/>
          <w:szCs w:val="22"/>
          <w:lang w:val="af-ZA"/>
        </w:rPr>
        <w:t xml:space="preserve"> </w:t>
      </w:r>
      <w:r w:rsidRPr="00941455">
        <w:rPr>
          <w:rFonts w:cs="Sylfaen"/>
          <w:b w:val="0"/>
          <w:szCs w:val="22"/>
          <w:lang w:val="hy-AM"/>
        </w:rPr>
        <w:t>վ</w:t>
      </w:r>
      <w:r w:rsidRPr="00941455">
        <w:rPr>
          <w:rFonts w:cs="Sylfaen"/>
          <w:b w:val="0"/>
          <w:szCs w:val="22"/>
          <w:lang w:val="af-ZA"/>
        </w:rPr>
        <w:t>արվող</w:t>
      </w:r>
      <w:r w:rsidRPr="00941455">
        <w:rPr>
          <w:b w:val="0"/>
          <w:szCs w:val="22"/>
          <w:lang w:val="af-ZA"/>
        </w:rPr>
        <w:t xml:space="preserve"> </w:t>
      </w:r>
      <w:r w:rsidRPr="00941455">
        <w:rPr>
          <w:rFonts w:cs="Sylfaen"/>
          <w:b w:val="0"/>
          <w:szCs w:val="22"/>
          <w:lang w:val="af-ZA"/>
        </w:rPr>
        <w:t>պետական</w:t>
      </w:r>
      <w:r w:rsidRPr="00941455">
        <w:rPr>
          <w:b w:val="0"/>
          <w:szCs w:val="22"/>
          <w:lang w:val="af-ZA"/>
        </w:rPr>
        <w:t xml:space="preserve"> </w:t>
      </w:r>
      <w:r w:rsidRPr="00941455">
        <w:rPr>
          <w:rFonts w:cs="Sylfaen"/>
          <w:b w:val="0"/>
          <w:szCs w:val="22"/>
          <w:lang w:val="af-ZA"/>
        </w:rPr>
        <w:t>քաղաքականությունը</w:t>
      </w:r>
      <w:r w:rsidRPr="00941455">
        <w:rPr>
          <w:b w:val="0"/>
          <w:szCs w:val="22"/>
          <w:lang w:val="af-ZA"/>
        </w:rPr>
        <w:t xml:space="preserve"> միտված է </w:t>
      </w:r>
      <w:r w:rsidRPr="00941455">
        <w:rPr>
          <w:rFonts w:cs="Sylfaen"/>
          <w:b w:val="0"/>
          <w:szCs w:val="22"/>
          <w:lang w:val="af-ZA"/>
        </w:rPr>
        <w:t>հասարակական</w:t>
      </w:r>
      <w:r w:rsidRPr="00941455">
        <w:rPr>
          <w:b w:val="0"/>
          <w:szCs w:val="22"/>
          <w:lang w:val="af-ZA"/>
        </w:rPr>
        <w:t xml:space="preserve">, </w:t>
      </w:r>
      <w:r w:rsidRPr="00941455">
        <w:rPr>
          <w:rFonts w:cs="Sylfaen"/>
          <w:b w:val="0"/>
          <w:szCs w:val="22"/>
          <w:lang w:val="af-ZA"/>
        </w:rPr>
        <w:t>քաղաքական</w:t>
      </w:r>
      <w:r w:rsidRPr="00941455">
        <w:rPr>
          <w:b w:val="0"/>
          <w:szCs w:val="22"/>
          <w:lang w:val="af-ZA"/>
        </w:rPr>
        <w:t xml:space="preserve"> </w:t>
      </w:r>
      <w:r w:rsidRPr="00941455">
        <w:rPr>
          <w:rFonts w:cs="Sylfaen"/>
          <w:b w:val="0"/>
          <w:szCs w:val="22"/>
          <w:lang w:val="af-ZA"/>
        </w:rPr>
        <w:t>զարգացումներին</w:t>
      </w:r>
      <w:r w:rsidRPr="00941455">
        <w:rPr>
          <w:b w:val="0"/>
          <w:szCs w:val="22"/>
          <w:lang w:val="af-ZA"/>
        </w:rPr>
        <w:t xml:space="preserve"> </w:t>
      </w:r>
      <w:r w:rsidRPr="00941455">
        <w:rPr>
          <w:rFonts w:cs="Sylfaen"/>
          <w:b w:val="0"/>
          <w:szCs w:val="22"/>
          <w:lang w:val="af-ZA"/>
        </w:rPr>
        <w:t>նրանց</w:t>
      </w:r>
      <w:r w:rsidRPr="00941455">
        <w:rPr>
          <w:b w:val="0"/>
          <w:szCs w:val="22"/>
          <w:lang w:val="af-ZA"/>
        </w:rPr>
        <w:t xml:space="preserve"> </w:t>
      </w:r>
      <w:r w:rsidRPr="00941455">
        <w:rPr>
          <w:rFonts w:cs="Sylfaen"/>
          <w:b w:val="0"/>
          <w:szCs w:val="22"/>
          <w:lang w:val="af-ZA"/>
        </w:rPr>
        <w:t>մասնակցության</w:t>
      </w:r>
      <w:r w:rsidRPr="00941455">
        <w:rPr>
          <w:b w:val="0"/>
          <w:szCs w:val="22"/>
          <w:lang w:val="af-ZA"/>
        </w:rPr>
        <w:t xml:space="preserve"> </w:t>
      </w:r>
      <w:r w:rsidRPr="00941455">
        <w:rPr>
          <w:rFonts w:cs="Sylfaen"/>
          <w:b w:val="0"/>
          <w:szCs w:val="22"/>
          <w:lang w:val="af-ZA"/>
        </w:rPr>
        <w:t>աստիճանի բարձրացմանը</w:t>
      </w:r>
      <w:r w:rsidRPr="00941455">
        <w:rPr>
          <w:b w:val="0"/>
          <w:szCs w:val="22"/>
          <w:lang w:val="af-ZA"/>
        </w:rPr>
        <w:t xml:space="preserve">, </w:t>
      </w:r>
      <w:r w:rsidRPr="00941455">
        <w:rPr>
          <w:rFonts w:cs="Sylfaen"/>
          <w:b w:val="0"/>
          <w:szCs w:val="22"/>
          <w:lang w:val="af-ZA"/>
        </w:rPr>
        <w:t>երիտասարդության</w:t>
      </w:r>
      <w:r w:rsidRPr="00941455">
        <w:rPr>
          <w:b w:val="0"/>
          <w:szCs w:val="22"/>
          <w:lang w:val="af-ZA"/>
        </w:rPr>
        <w:t xml:space="preserve"> </w:t>
      </w:r>
      <w:r w:rsidRPr="00941455">
        <w:rPr>
          <w:rFonts w:cs="Sylfaen"/>
          <w:b w:val="0"/>
          <w:szCs w:val="22"/>
          <w:lang w:val="af-ZA"/>
        </w:rPr>
        <w:t>գործունեությունն</w:t>
      </w:r>
      <w:r w:rsidRPr="00941455">
        <w:rPr>
          <w:b w:val="0"/>
          <w:szCs w:val="22"/>
          <w:lang w:val="af-ZA"/>
        </w:rPr>
        <w:t xml:space="preserve"> </w:t>
      </w:r>
      <w:r w:rsidRPr="00941455">
        <w:rPr>
          <w:rFonts w:cs="Sylfaen"/>
          <w:b w:val="0"/>
          <w:szCs w:val="22"/>
          <w:lang w:val="af-ZA"/>
        </w:rPr>
        <w:t>ապահովող</w:t>
      </w:r>
      <w:r w:rsidRPr="00941455">
        <w:rPr>
          <w:b w:val="0"/>
          <w:szCs w:val="22"/>
          <w:lang w:val="af-ZA"/>
        </w:rPr>
        <w:t xml:space="preserve"> </w:t>
      </w:r>
      <w:r w:rsidRPr="00941455">
        <w:rPr>
          <w:rFonts w:cs="Sylfaen"/>
          <w:b w:val="0"/>
          <w:szCs w:val="22"/>
          <w:lang w:val="af-ZA"/>
        </w:rPr>
        <w:t>իրավական</w:t>
      </w:r>
      <w:r w:rsidRPr="00941455">
        <w:rPr>
          <w:b w:val="0"/>
          <w:szCs w:val="22"/>
          <w:lang w:val="af-ZA"/>
        </w:rPr>
        <w:t xml:space="preserve"> </w:t>
      </w:r>
      <w:r w:rsidRPr="00941455">
        <w:rPr>
          <w:rFonts w:cs="Sylfaen"/>
          <w:b w:val="0"/>
          <w:szCs w:val="22"/>
          <w:lang w:val="af-ZA"/>
        </w:rPr>
        <w:t>դաշտի</w:t>
      </w:r>
      <w:r w:rsidRPr="00941455">
        <w:rPr>
          <w:b w:val="0"/>
          <w:szCs w:val="22"/>
          <w:lang w:val="af-ZA"/>
        </w:rPr>
        <w:t xml:space="preserve"> </w:t>
      </w:r>
      <w:r w:rsidRPr="00941455">
        <w:rPr>
          <w:rFonts w:cs="Sylfaen"/>
          <w:b w:val="0"/>
          <w:szCs w:val="22"/>
          <w:lang w:val="af-ZA"/>
        </w:rPr>
        <w:t>զարգացմանը</w:t>
      </w:r>
      <w:r w:rsidRPr="00941455">
        <w:rPr>
          <w:b w:val="0"/>
          <w:szCs w:val="22"/>
          <w:lang w:val="af-ZA"/>
        </w:rPr>
        <w:t xml:space="preserve">, </w:t>
      </w:r>
      <w:r w:rsidRPr="00941455">
        <w:rPr>
          <w:rFonts w:cs="Sylfaen"/>
          <w:b w:val="0"/>
          <w:szCs w:val="22"/>
          <w:lang w:val="af-ZA"/>
        </w:rPr>
        <w:t>երիտասարդության</w:t>
      </w:r>
      <w:r w:rsidRPr="00941455">
        <w:rPr>
          <w:b w:val="0"/>
          <w:szCs w:val="22"/>
          <w:lang w:val="af-ZA"/>
        </w:rPr>
        <w:t xml:space="preserve"> </w:t>
      </w:r>
      <w:r w:rsidRPr="00941455">
        <w:rPr>
          <w:rFonts w:cs="Sylfaen"/>
          <w:b w:val="0"/>
          <w:szCs w:val="22"/>
          <w:lang w:val="af-ZA"/>
        </w:rPr>
        <w:t>շրջանում</w:t>
      </w:r>
      <w:r w:rsidRPr="00941455">
        <w:rPr>
          <w:b w:val="0"/>
          <w:szCs w:val="22"/>
          <w:lang w:val="af-ZA"/>
        </w:rPr>
        <w:t xml:space="preserve"> </w:t>
      </w:r>
      <w:r w:rsidRPr="00941455">
        <w:rPr>
          <w:rFonts w:cs="Sylfaen"/>
          <w:b w:val="0"/>
          <w:szCs w:val="22"/>
          <w:lang w:val="af-ZA"/>
        </w:rPr>
        <w:t>հոգևոր</w:t>
      </w:r>
      <w:r w:rsidRPr="00941455">
        <w:rPr>
          <w:b w:val="0"/>
          <w:szCs w:val="22"/>
          <w:lang w:val="af-ZA"/>
        </w:rPr>
        <w:t>-</w:t>
      </w:r>
      <w:r w:rsidRPr="00941455">
        <w:rPr>
          <w:rFonts w:cs="Sylfaen"/>
          <w:b w:val="0"/>
          <w:szCs w:val="22"/>
          <w:lang w:val="af-ZA"/>
        </w:rPr>
        <w:t>մշակութային</w:t>
      </w:r>
      <w:r w:rsidRPr="00941455">
        <w:rPr>
          <w:b w:val="0"/>
          <w:szCs w:val="22"/>
          <w:lang w:val="af-ZA"/>
        </w:rPr>
        <w:t xml:space="preserve"> </w:t>
      </w:r>
      <w:r w:rsidRPr="00941455">
        <w:rPr>
          <w:rFonts w:cs="Sylfaen"/>
          <w:b w:val="0"/>
          <w:szCs w:val="22"/>
          <w:lang w:val="af-ZA"/>
        </w:rPr>
        <w:t>և</w:t>
      </w:r>
      <w:r w:rsidRPr="00941455">
        <w:rPr>
          <w:b w:val="0"/>
          <w:szCs w:val="22"/>
          <w:lang w:val="af-ZA"/>
        </w:rPr>
        <w:t xml:space="preserve"> </w:t>
      </w:r>
      <w:r w:rsidRPr="00941455">
        <w:rPr>
          <w:rFonts w:cs="Sylfaen"/>
          <w:b w:val="0"/>
          <w:szCs w:val="22"/>
          <w:lang w:val="af-ZA"/>
        </w:rPr>
        <w:t>գիտական</w:t>
      </w:r>
      <w:r w:rsidRPr="00941455">
        <w:rPr>
          <w:b w:val="0"/>
          <w:szCs w:val="22"/>
          <w:lang w:val="af-ZA"/>
        </w:rPr>
        <w:t xml:space="preserve"> </w:t>
      </w:r>
      <w:r w:rsidRPr="00941455">
        <w:rPr>
          <w:rFonts w:cs="Sylfaen"/>
          <w:b w:val="0"/>
          <w:szCs w:val="22"/>
          <w:lang w:val="af-ZA"/>
        </w:rPr>
        <w:t>մակարդակի</w:t>
      </w:r>
      <w:r w:rsidRPr="00941455">
        <w:rPr>
          <w:b w:val="0"/>
          <w:szCs w:val="22"/>
          <w:lang w:val="af-ZA"/>
        </w:rPr>
        <w:t xml:space="preserve"> </w:t>
      </w:r>
      <w:r w:rsidRPr="00941455">
        <w:rPr>
          <w:rFonts w:cs="Sylfaen"/>
          <w:b w:val="0"/>
          <w:szCs w:val="22"/>
          <w:lang w:val="af-ZA"/>
        </w:rPr>
        <w:t>բարձրացմանը</w:t>
      </w:r>
      <w:r w:rsidRPr="00941455">
        <w:rPr>
          <w:b w:val="0"/>
          <w:szCs w:val="22"/>
          <w:lang w:val="af-ZA"/>
        </w:rPr>
        <w:t xml:space="preserve">, </w:t>
      </w:r>
      <w:r w:rsidRPr="00941455">
        <w:rPr>
          <w:rFonts w:cs="Sylfaen"/>
          <w:b w:val="0"/>
          <w:szCs w:val="22"/>
          <w:lang w:val="af-ZA"/>
        </w:rPr>
        <w:t>ազատ</w:t>
      </w:r>
      <w:r w:rsidRPr="00941455">
        <w:rPr>
          <w:b w:val="0"/>
          <w:szCs w:val="22"/>
          <w:lang w:val="af-ZA"/>
        </w:rPr>
        <w:t xml:space="preserve"> </w:t>
      </w:r>
      <w:r w:rsidRPr="00941455">
        <w:rPr>
          <w:rFonts w:cs="Sylfaen"/>
          <w:b w:val="0"/>
          <w:szCs w:val="22"/>
          <w:lang w:val="af-ZA"/>
        </w:rPr>
        <w:t>ժամանցի</w:t>
      </w:r>
      <w:r w:rsidRPr="00941455">
        <w:rPr>
          <w:b w:val="0"/>
          <w:szCs w:val="22"/>
          <w:lang w:val="af-ZA"/>
        </w:rPr>
        <w:t xml:space="preserve"> </w:t>
      </w:r>
      <w:r w:rsidRPr="00941455">
        <w:rPr>
          <w:rFonts w:cs="Sylfaen"/>
          <w:b w:val="0"/>
          <w:szCs w:val="22"/>
          <w:lang w:val="af-ZA"/>
        </w:rPr>
        <w:t>ակտիվ</w:t>
      </w:r>
      <w:r w:rsidRPr="00941455">
        <w:rPr>
          <w:b w:val="0"/>
          <w:szCs w:val="22"/>
          <w:lang w:val="af-ZA"/>
        </w:rPr>
        <w:t xml:space="preserve"> </w:t>
      </w:r>
      <w:r w:rsidRPr="00941455">
        <w:rPr>
          <w:rFonts w:cs="Sylfaen"/>
          <w:b w:val="0"/>
          <w:szCs w:val="22"/>
          <w:lang w:val="af-ZA"/>
        </w:rPr>
        <w:t>և</w:t>
      </w:r>
      <w:r w:rsidRPr="00941455">
        <w:rPr>
          <w:b w:val="0"/>
          <w:szCs w:val="22"/>
          <w:lang w:val="af-ZA"/>
        </w:rPr>
        <w:t xml:space="preserve"> </w:t>
      </w:r>
      <w:r w:rsidRPr="00941455">
        <w:rPr>
          <w:rFonts w:cs="Sylfaen"/>
          <w:b w:val="0"/>
          <w:szCs w:val="22"/>
          <w:lang w:val="af-ZA"/>
        </w:rPr>
        <w:t>նպատակային</w:t>
      </w:r>
      <w:r w:rsidRPr="00941455">
        <w:rPr>
          <w:b w:val="0"/>
          <w:szCs w:val="22"/>
          <w:lang w:val="af-ZA"/>
        </w:rPr>
        <w:t xml:space="preserve"> </w:t>
      </w:r>
      <w:r w:rsidRPr="00941455">
        <w:rPr>
          <w:rFonts w:cs="Sylfaen"/>
          <w:b w:val="0"/>
          <w:szCs w:val="22"/>
          <w:lang w:val="af-ZA"/>
        </w:rPr>
        <w:t>կազմակերպմանը</w:t>
      </w:r>
      <w:r w:rsidRPr="00941455">
        <w:rPr>
          <w:b w:val="0"/>
          <w:szCs w:val="22"/>
          <w:lang w:val="af-ZA"/>
        </w:rPr>
        <w:t xml:space="preserve">, </w:t>
      </w:r>
      <w:r w:rsidRPr="00941455">
        <w:rPr>
          <w:rFonts w:cs="Sylfaen"/>
          <w:b w:val="0"/>
          <w:szCs w:val="22"/>
          <w:lang w:val="af-ZA"/>
        </w:rPr>
        <w:t>առկա</w:t>
      </w:r>
      <w:r w:rsidRPr="00941455">
        <w:rPr>
          <w:b w:val="0"/>
          <w:szCs w:val="22"/>
          <w:lang w:val="af-ZA"/>
        </w:rPr>
        <w:t xml:space="preserve"> </w:t>
      </w:r>
      <w:r w:rsidRPr="00941455">
        <w:rPr>
          <w:rFonts w:cs="Sylfaen"/>
          <w:b w:val="0"/>
          <w:szCs w:val="22"/>
          <w:lang w:val="af-ZA"/>
        </w:rPr>
        <w:t>սոցիալ</w:t>
      </w:r>
      <w:r w:rsidRPr="00941455">
        <w:rPr>
          <w:b w:val="0"/>
          <w:szCs w:val="22"/>
          <w:lang w:val="af-ZA"/>
        </w:rPr>
        <w:t>-</w:t>
      </w:r>
      <w:r w:rsidRPr="00941455">
        <w:rPr>
          <w:rFonts w:cs="Sylfaen"/>
          <w:b w:val="0"/>
          <w:szCs w:val="22"/>
          <w:lang w:val="af-ZA"/>
        </w:rPr>
        <w:t>տնտեսական</w:t>
      </w:r>
      <w:r w:rsidRPr="00941455">
        <w:rPr>
          <w:b w:val="0"/>
          <w:szCs w:val="22"/>
          <w:lang w:val="af-ZA"/>
        </w:rPr>
        <w:t xml:space="preserve"> </w:t>
      </w:r>
      <w:r w:rsidRPr="00941455">
        <w:rPr>
          <w:rFonts w:cs="Sylfaen"/>
          <w:b w:val="0"/>
          <w:szCs w:val="22"/>
          <w:lang w:val="af-ZA"/>
        </w:rPr>
        <w:t>հիմնախնդիրների ուսումնասիրմանը</w:t>
      </w:r>
      <w:r w:rsidRPr="00941455">
        <w:rPr>
          <w:b w:val="0"/>
          <w:szCs w:val="22"/>
          <w:lang w:val="af-ZA"/>
        </w:rPr>
        <w:t xml:space="preserve"> </w:t>
      </w:r>
      <w:r w:rsidRPr="00941455">
        <w:rPr>
          <w:rFonts w:cs="Sylfaen"/>
          <w:b w:val="0"/>
          <w:szCs w:val="22"/>
          <w:lang w:val="af-ZA"/>
        </w:rPr>
        <w:t>և</w:t>
      </w:r>
      <w:r w:rsidRPr="00941455">
        <w:rPr>
          <w:b w:val="0"/>
          <w:szCs w:val="22"/>
          <w:lang w:val="af-ZA"/>
        </w:rPr>
        <w:t xml:space="preserve"> </w:t>
      </w:r>
      <w:r w:rsidRPr="00941455">
        <w:rPr>
          <w:rFonts w:cs="Sylfaen"/>
          <w:b w:val="0"/>
          <w:szCs w:val="22"/>
          <w:lang w:val="af-ZA"/>
        </w:rPr>
        <w:t>երիտասարդների</w:t>
      </w:r>
      <w:r w:rsidRPr="00941455">
        <w:rPr>
          <w:b w:val="0"/>
          <w:szCs w:val="22"/>
          <w:lang w:val="af-ZA"/>
        </w:rPr>
        <w:t xml:space="preserve"> </w:t>
      </w:r>
      <w:r w:rsidRPr="00941455">
        <w:rPr>
          <w:rFonts w:cs="Sylfaen"/>
          <w:b w:val="0"/>
          <w:szCs w:val="22"/>
          <w:lang w:val="af-ZA"/>
        </w:rPr>
        <w:t>կենսապայմանների բարելավմանը</w:t>
      </w:r>
      <w:r w:rsidRPr="00941455">
        <w:rPr>
          <w:b w:val="0"/>
          <w:szCs w:val="22"/>
          <w:lang w:val="af-ZA"/>
        </w:rPr>
        <w:t xml:space="preserve">, </w:t>
      </w:r>
      <w:r w:rsidRPr="00941455">
        <w:rPr>
          <w:rFonts w:cs="Sylfaen"/>
          <w:b w:val="0"/>
          <w:szCs w:val="22"/>
          <w:lang w:val="af-ZA"/>
        </w:rPr>
        <w:t>տաղանդավոր</w:t>
      </w:r>
      <w:r w:rsidRPr="00941455">
        <w:rPr>
          <w:b w:val="0"/>
          <w:szCs w:val="22"/>
          <w:lang w:val="af-ZA"/>
        </w:rPr>
        <w:t xml:space="preserve"> </w:t>
      </w:r>
      <w:r w:rsidRPr="00941455">
        <w:rPr>
          <w:rFonts w:cs="Sylfaen"/>
          <w:b w:val="0"/>
          <w:szCs w:val="22"/>
          <w:lang w:val="af-ZA"/>
        </w:rPr>
        <w:t>երիտասարդների հայտնաբերմանը</w:t>
      </w:r>
      <w:r w:rsidRPr="00941455">
        <w:rPr>
          <w:b w:val="0"/>
          <w:szCs w:val="22"/>
          <w:lang w:val="af-ZA"/>
        </w:rPr>
        <w:t xml:space="preserve"> </w:t>
      </w:r>
      <w:r w:rsidRPr="00941455">
        <w:rPr>
          <w:rFonts w:cs="Sylfaen"/>
          <w:b w:val="0"/>
          <w:szCs w:val="22"/>
          <w:lang w:val="af-ZA"/>
        </w:rPr>
        <w:t>և</w:t>
      </w:r>
      <w:r w:rsidRPr="00941455">
        <w:rPr>
          <w:b w:val="0"/>
          <w:szCs w:val="22"/>
          <w:lang w:val="af-ZA"/>
        </w:rPr>
        <w:t xml:space="preserve"> </w:t>
      </w:r>
      <w:r w:rsidRPr="00941455">
        <w:rPr>
          <w:rFonts w:cs="Sylfaen"/>
          <w:b w:val="0"/>
          <w:szCs w:val="22"/>
          <w:lang w:val="af-ZA"/>
        </w:rPr>
        <w:t>խրախուսմանը</w:t>
      </w:r>
      <w:r w:rsidRPr="00941455">
        <w:rPr>
          <w:b w:val="0"/>
          <w:szCs w:val="22"/>
          <w:lang w:val="af-ZA"/>
        </w:rPr>
        <w:t xml:space="preserve">, </w:t>
      </w:r>
      <w:r w:rsidRPr="00941455">
        <w:rPr>
          <w:rFonts w:cs="Sylfaen"/>
          <w:b w:val="0"/>
          <w:szCs w:val="22"/>
          <w:lang w:val="af-ZA"/>
        </w:rPr>
        <w:t>երիտասարդության</w:t>
      </w:r>
      <w:r w:rsidRPr="00941455">
        <w:rPr>
          <w:b w:val="0"/>
          <w:szCs w:val="22"/>
          <w:lang w:val="af-ZA"/>
        </w:rPr>
        <w:t xml:space="preserve"> </w:t>
      </w:r>
      <w:r w:rsidRPr="00941455">
        <w:rPr>
          <w:rFonts w:cs="Sylfaen"/>
          <w:b w:val="0"/>
          <w:szCs w:val="22"/>
          <w:lang w:val="af-ZA"/>
        </w:rPr>
        <w:t>շրջանում</w:t>
      </w:r>
      <w:r w:rsidRPr="00941455">
        <w:rPr>
          <w:b w:val="0"/>
          <w:szCs w:val="22"/>
          <w:lang w:val="af-ZA"/>
        </w:rPr>
        <w:t xml:space="preserve"> </w:t>
      </w:r>
      <w:r w:rsidRPr="00941455">
        <w:rPr>
          <w:rFonts w:cs="Sylfaen"/>
          <w:b w:val="0"/>
          <w:szCs w:val="22"/>
          <w:lang w:val="af-ZA"/>
        </w:rPr>
        <w:t>հայրենասիրական</w:t>
      </w:r>
      <w:r w:rsidRPr="00941455">
        <w:rPr>
          <w:b w:val="0"/>
          <w:szCs w:val="22"/>
          <w:lang w:val="af-ZA"/>
        </w:rPr>
        <w:t xml:space="preserve"> </w:t>
      </w:r>
      <w:r w:rsidRPr="00941455">
        <w:rPr>
          <w:rFonts w:cs="Sylfaen"/>
          <w:b w:val="0"/>
          <w:szCs w:val="22"/>
          <w:lang w:val="af-ZA"/>
        </w:rPr>
        <w:t>դաստիարակության</w:t>
      </w:r>
      <w:r w:rsidRPr="00941455">
        <w:rPr>
          <w:b w:val="0"/>
          <w:szCs w:val="22"/>
          <w:lang w:val="af-ZA"/>
        </w:rPr>
        <w:t xml:space="preserve">, </w:t>
      </w:r>
      <w:r w:rsidRPr="00941455">
        <w:rPr>
          <w:rFonts w:cs="Sylfaen"/>
          <w:b w:val="0"/>
          <w:szCs w:val="22"/>
          <w:lang w:val="af-ZA"/>
        </w:rPr>
        <w:t>քաղաքացիական</w:t>
      </w:r>
      <w:r w:rsidRPr="00941455">
        <w:rPr>
          <w:b w:val="0"/>
          <w:szCs w:val="22"/>
          <w:lang w:val="af-ZA"/>
        </w:rPr>
        <w:t xml:space="preserve"> </w:t>
      </w:r>
      <w:r w:rsidRPr="00941455">
        <w:rPr>
          <w:rFonts w:cs="Sylfaen"/>
          <w:b w:val="0"/>
          <w:szCs w:val="22"/>
          <w:lang w:val="af-ZA"/>
        </w:rPr>
        <w:t>գիտակցության</w:t>
      </w:r>
      <w:r w:rsidRPr="00941455">
        <w:rPr>
          <w:b w:val="0"/>
          <w:szCs w:val="22"/>
          <w:lang w:val="af-ZA"/>
        </w:rPr>
        <w:t xml:space="preserve"> </w:t>
      </w:r>
      <w:r w:rsidRPr="00941455">
        <w:rPr>
          <w:rFonts w:cs="Sylfaen"/>
          <w:b w:val="0"/>
          <w:szCs w:val="22"/>
          <w:lang w:val="af-ZA"/>
        </w:rPr>
        <w:t>բարձրացմանը</w:t>
      </w:r>
      <w:r w:rsidRPr="00941455">
        <w:rPr>
          <w:b w:val="0"/>
          <w:szCs w:val="22"/>
          <w:lang w:val="af-ZA"/>
        </w:rPr>
        <w:t xml:space="preserve">, </w:t>
      </w:r>
      <w:r w:rsidRPr="00941455">
        <w:rPr>
          <w:rFonts w:cs="Sylfaen"/>
          <w:b w:val="0"/>
          <w:szCs w:val="22"/>
          <w:lang w:val="af-ZA"/>
        </w:rPr>
        <w:t>միջազգային</w:t>
      </w:r>
      <w:r w:rsidRPr="00941455">
        <w:rPr>
          <w:b w:val="0"/>
          <w:szCs w:val="22"/>
          <w:lang w:val="af-ZA"/>
        </w:rPr>
        <w:t xml:space="preserve"> </w:t>
      </w:r>
      <w:r w:rsidRPr="00941455">
        <w:rPr>
          <w:rFonts w:cs="Sylfaen"/>
          <w:b w:val="0"/>
          <w:szCs w:val="22"/>
          <w:lang w:val="af-ZA"/>
        </w:rPr>
        <w:t>երիտասարդական</w:t>
      </w:r>
      <w:r w:rsidRPr="00941455">
        <w:rPr>
          <w:b w:val="0"/>
          <w:szCs w:val="22"/>
          <w:lang w:val="af-ZA"/>
        </w:rPr>
        <w:t xml:space="preserve"> </w:t>
      </w:r>
      <w:r w:rsidRPr="00941455">
        <w:rPr>
          <w:rFonts w:cs="Sylfaen"/>
          <w:b w:val="0"/>
          <w:szCs w:val="22"/>
          <w:lang w:val="af-ZA"/>
        </w:rPr>
        <w:t>կառույցների</w:t>
      </w:r>
      <w:r w:rsidRPr="00941455">
        <w:rPr>
          <w:b w:val="0"/>
          <w:szCs w:val="22"/>
          <w:lang w:val="af-ZA"/>
        </w:rPr>
        <w:t xml:space="preserve"> </w:t>
      </w:r>
      <w:r w:rsidRPr="00941455">
        <w:rPr>
          <w:rFonts w:cs="Sylfaen"/>
          <w:b w:val="0"/>
          <w:szCs w:val="22"/>
          <w:lang w:val="af-ZA"/>
        </w:rPr>
        <w:t>հետ համագործակցության ընդլայմանը</w:t>
      </w:r>
      <w:r w:rsidRPr="00941455">
        <w:rPr>
          <w:b w:val="0"/>
          <w:szCs w:val="22"/>
          <w:lang w:val="af-ZA"/>
        </w:rPr>
        <w:t xml:space="preserve">, </w:t>
      </w:r>
      <w:r w:rsidRPr="00941455">
        <w:rPr>
          <w:rFonts w:cs="Sylfaen"/>
          <w:b w:val="0"/>
          <w:szCs w:val="22"/>
          <w:lang w:val="af-ZA"/>
        </w:rPr>
        <w:t>երիտասարդությանը</w:t>
      </w:r>
      <w:r w:rsidRPr="00941455">
        <w:rPr>
          <w:b w:val="0"/>
          <w:szCs w:val="22"/>
          <w:lang w:val="af-ZA"/>
        </w:rPr>
        <w:t xml:space="preserve"> </w:t>
      </w:r>
      <w:r w:rsidRPr="00941455">
        <w:rPr>
          <w:rFonts w:cs="Sylfaen"/>
          <w:b w:val="0"/>
          <w:szCs w:val="22"/>
          <w:lang w:val="af-ZA"/>
        </w:rPr>
        <w:t>լիակատար</w:t>
      </w:r>
      <w:r w:rsidRPr="00941455">
        <w:rPr>
          <w:b w:val="0"/>
          <w:szCs w:val="22"/>
          <w:lang w:val="af-ZA"/>
        </w:rPr>
        <w:t xml:space="preserve"> </w:t>
      </w:r>
      <w:r w:rsidRPr="00941455">
        <w:rPr>
          <w:rFonts w:cs="Sylfaen"/>
          <w:b w:val="0"/>
          <w:szCs w:val="22"/>
          <w:lang w:val="af-ZA"/>
        </w:rPr>
        <w:t>ինքնադրսևորման</w:t>
      </w:r>
      <w:r w:rsidRPr="00941455">
        <w:rPr>
          <w:b w:val="0"/>
          <w:szCs w:val="22"/>
          <w:lang w:val="af-ZA"/>
        </w:rPr>
        <w:t xml:space="preserve"> և </w:t>
      </w:r>
      <w:r w:rsidRPr="00941455">
        <w:rPr>
          <w:rFonts w:cs="Sylfaen"/>
          <w:b w:val="0"/>
          <w:szCs w:val="22"/>
          <w:lang w:val="af-ZA"/>
        </w:rPr>
        <w:t>անհրաժեշտ</w:t>
      </w:r>
      <w:r w:rsidRPr="00941455">
        <w:rPr>
          <w:b w:val="0"/>
          <w:szCs w:val="22"/>
          <w:lang w:val="af-ZA"/>
        </w:rPr>
        <w:t xml:space="preserve"> </w:t>
      </w:r>
      <w:r w:rsidRPr="00941455">
        <w:rPr>
          <w:rFonts w:cs="Sylfaen"/>
          <w:b w:val="0"/>
          <w:szCs w:val="22"/>
          <w:lang w:val="af-ZA"/>
        </w:rPr>
        <w:t>տեղեկատվությամբ</w:t>
      </w:r>
      <w:r w:rsidRPr="00941455">
        <w:rPr>
          <w:b w:val="0"/>
          <w:szCs w:val="22"/>
          <w:lang w:val="af-ZA"/>
        </w:rPr>
        <w:t xml:space="preserve"> </w:t>
      </w:r>
      <w:r w:rsidRPr="00941455">
        <w:rPr>
          <w:rFonts w:cs="Sylfaen"/>
          <w:b w:val="0"/>
          <w:szCs w:val="22"/>
          <w:lang w:val="af-ZA"/>
        </w:rPr>
        <w:t>ապահովմանը</w:t>
      </w:r>
      <w:r w:rsidRPr="00941455">
        <w:rPr>
          <w:b w:val="0"/>
          <w:szCs w:val="22"/>
          <w:lang w:val="af-ZA"/>
        </w:rPr>
        <w:t>:</w:t>
      </w:r>
    </w:p>
    <w:p w:rsidR="00941455" w:rsidRPr="00941455" w:rsidRDefault="001E6956" w:rsidP="00941455">
      <w:pPr>
        <w:keepNext/>
        <w:spacing w:before="0"/>
        <w:ind w:firstLine="446"/>
        <w:contextualSpacing w:val="0"/>
        <w:outlineLvl w:val="2"/>
        <w:rPr>
          <w:rFonts w:cs="Arial"/>
          <w:szCs w:val="22"/>
          <w:lang w:val="hy-AM" w:eastAsia="en-US"/>
        </w:rPr>
      </w:pPr>
      <w:r w:rsidRPr="00FF37C1">
        <w:rPr>
          <w:rFonts w:cs="Arial"/>
          <w:szCs w:val="22"/>
          <w:lang w:val="af-ZA" w:eastAsia="en-US"/>
        </w:rPr>
        <w:t xml:space="preserve"> </w:t>
      </w:r>
      <w:bookmarkStart w:id="21" w:name="_Toc26174902"/>
      <w:r w:rsidR="00941455" w:rsidRPr="00941455">
        <w:rPr>
          <w:rFonts w:cs="Arial"/>
          <w:szCs w:val="22"/>
          <w:lang w:val="hy-AM" w:eastAsia="en-US"/>
        </w:rPr>
        <w:t>Առողջապահություն</w:t>
      </w:r>
      <w:bookmarkEnd w:id="21"/>
    </w:p>
    <w:p w:rsidR="00894D5F" w:rsidRPr="003D719D" w:rsidRDefault="00894D5F" w:rsidP="00894D5F">
      <w:pPr>
        <w:spacing w:before="0"/>
        <w:rPr>
          <w:b w:val="0"/>
          <w:szCs w:val="22"/>
          <w:lang w:val="fr-FR"/>
        </w:rPr>
      </w:pPr>
      <w:r w:rsidRPr="003D719D">
        <w:rPr>
          <w:b w:val="0"/>
          <w:szCs w:val="22"/>
          <w:lang w:val="fr-FR"/>
        </w:rPr>
        <w:t xml:space="preserve">Բնակչության առողջության պահպանման և բարելավման հիմնախնդիրները դիտարկվում են որպես պետության կայուն զարգացումը պայմանավորող հիմնական գործոններից և ազգային </w:t>
      </w:r>
      <w:r w:rsidRPr="003D719D">
        <w:rPr>
          <w:b w:val="0"/>
          <w:szCs w:val="22"/>
          <w:lang w:val="fr-FR"/>
        </w:rPr>
        <w:lastRenderedPageBreak/>
        <w:t xml:space="preserve">անվտանգության ապահովման առաջնահերթություններից մեկը: Առողջապահության ոլորտի գործունեության բարելավման և զարգացման քաղաքականության հիմքում որդեգրվել է ապահովել յուրաքանչյուր քաղաքացու առողջության պահպանման սահմանադրական իրավունքը` բուժօգնության տրամադրման հավասարություն, արդարություն, մատչելիություն, բժշկական օգնության որակի ապահովում: </w:t>
      </w:r>
    </w:p>
    <w:p w:rsidR="00894D5F" w:rsidRPr="003D719D" w:rsidRDefault="00894D5F" w:rsidP="00894D5F">
      <w:pPr>
        <w:spacing w:before="0"/>
        <w:rPr>
          <w:b w:val="0"/>
          <w:szCs w:val="22"/>
          <w:lang w:val="fr-FR"/>
        </w:rPr>
      </w:pPr>
      <w:r w:rsidRPr="003D719D">
        <w:rPr>
          <w:b w:val="0"/>
          <w:szCs w:val="22"/>
          <w:lang w:val="fr-FR"/>
        </w:rPr>
        <w:t xml:space="preserve">Ոլորտում իրականացվող քաղաքականությունն ուղղված է լինելու հանրային առողջապահական ծառայությունների հզորացմանը, հիվանդությունների կանխարգելմանը, առողջ կենսակերպի համար պայմանների ստեղծմանը: </w:t>
      </w:r>
    </w:p>
    <w:p w:rsidR="00894D5F" w:rsidRPr="003D719D" w:rsidRDefault="00894D5F" w:rsidP="00894D5F">
      <w:pPr>
        <w:spacing w:before="0"/>
        <w:rPr>
          <w:b w:val="0"/>
          <w:szCs w:val="22"/>
          <w:lang w:val="fr-FR"/>
        </w:rPr>
      </w:pPr>
      <w:r w:rsidRPr="003D719D">
        <w:rPr>
          <w:b w:val="0"/>
          <w:szCs w:val="22"/>
          <w:lang w:val="fr-FR"/>
        </w:rPr>
        <w:t>Պետական առողջապահական ծախսերի նպատակայնության հետևողական բարձ</w:t>
      </w:r>
      <w:r w:rsidRPr="003D719D">
        <w:rPr>
          <w:b w:val="0"/>
          <w:szCs w:val="22"/>
          <w:lang w:val="fr-FR"/>
        </w:rPr>
        <w:softHyphen/>
        <w:t>րաց</w:t>
      </w:r>
      <w:r w:rsidRPr="003D719D">
        <w:rPr>
          <w:b w:val="0"/>
          <w:szCs w:val="22"/>
          <w:lang w:val="fr-FR"/>
        </w:rPr>
        <w:softHyphen/>
        <w:t>ման, հատկացվող ֆինանսական միջոցների վերահսկման և մատուցվող ծառայությունների որա</w:t>
      </w:r>
      <w:r w:rsidRPr="003D719D">
        <w:rPr>
          <w:b w:val="0"/>
          <w:szCs w:val="22"/>
          <w:lang w:val="fr-FR"/>
        </w:rPr>
        <w:softHyphen/>
        <w:t>կի կառավարման գործուն մեխանիզմների շարունակական բարելավման շնորհիվ առող</w:t>
      </w:r>
      <w:r w:rsidRPr="003D719D">
        <w:rPr>
          <w:b w:val="0"/>
          <w:szCs w:val="22"/>
          <w:lang w:val="fr-FR"/>
        </w:rPr>
        <w:softHyphen/>
        <w:t>ջա</w:t>
      </w:r>
      <w:r w:rsidRPr="003D719D">
        <w:rPr>
          <w:b w:val="0"/>
          <w:szCs w:val="22"/>
          <w:lang w:val="fr-FR"/>
        </w:rPr>
        <w:softHyphen/>
        <w:t>պա</w:t>
      </w:r>
      <w:r w:rsidRPr="003D719D">
        <w:rPr>
          <w:b w:val="0"/>
          <w:szCs w:val="22"/>
          <w:lang w:val="fr-FR"/>
        </w:rPr>
        <w:softHyphen/>
        <w:t>հական համակարգի շահառուն ստիպված չի լինի հավելյալ վճարել պետության կողմից ան</w:t>
      </w:r>
      <w:r w:rsidRPr="003D719D">
        <w:rPr>
          <w:b w:val="0"/>
          <w:szCs w:val="22"/>
          <w:lang w:val="fr-FR"/>
        </w:rPr>
        <w:softHyphen/>
        <w:t>վճար և արտոնյալ պայմաններով մատուցվող ծառայությունների համար և կստանա որակյալ բժշկա</w:t>
      </w:r>
      <w:r w:rsidRPr="003D719D">
        <w:rPr>
          <w:b w:val="0"/>
          <w:szCs w:val="22"/>
          <w:lang w:val="fr-FR"/>
        </w:rPr>
        <w:softHyphen/>
        <w:t>կան օգնություն և ծառայություններ: Ան</w:t>
      </w:r>
      <w:r w:rsidRPr="003D719D">
        <w:rPr>
          <w:b w:val="0"/>
          <w:szCs w:val="22"/>
          <w:lang w:val="fr-FR"/>
        </w:rPr>
        <w:softHyphen/>
        <w:t>վճար բժշկական օգնությունը պետք է տրամադրվի միայն սոցիալական արդարության սկզբուն</w:t>
      </w:r>
      <w:r w:rsidRPr="003D719D">
        <w:rPr>
          <w:b w:val="0"/>
          <w:szCs w:val="22"/>
          <w:lang w:val="fr-FR"/>
        </w:rPr>
        <w:softHyphen/>
        <w:t>քի հիման վրա: Միաժամանակ պետությունը պետք է կանգնած լինի անհետաձգելի բժշկա</w:t>
      </w:r>
      <w:r w:rsidRPr="003D719D">
        <w:rPr>
          <w:b w:val="0"/>
          <w:szCs w:val="22"/>
          <w:lang w:val="fr-FR"/>
        </w:rPr>
        <w:softHyphen/>
        <w:t xml:space="preserve">կան օգնության կարիք ունեցող ցանկացած մարդու կողքին: </w:t>
      </w:r>
    </w:p>
    <w:p w:rsidR="00894D5F" w:rsidRPr="003D719D" w:rsidRDefault="00894D5F" w:rsidP="00894D5F">
      <w:pPr>
        <w:spacing w:before="0"/>
        <w:rPr>
          <w:b w:val="0"/>
          <w:szCs w:val="22"/>
          <w:lang w:val="fr-FR"/>
        </w:rPr>
      </w:pPr>
      <w:r w:rsidRPr="003D719D">
        <w:rPr>
          <w:b w:val="0"/>
          <w:szCs w:val="22"/>
          <w:lang w:val="fr-FR"/>
        </w:rPr>
        <w:t xml:space="preserve">Առողջության առաջնային պահպանման, մոր և մանկան առողջապահական, վերարտադրողական առողջության պահպանման ծառայությունները լինելու են պետության առաջնահերթությունը: </w:t>
      </w:r>
    </w:p>
    <w:p w:rsidR="00894D5F" w:rsidRPr="003D719D" w:rsidRDefault="00894D5F" w:rsidP="00894D5F">
      <w:pPr>
        <w:spacing w:before="0"/>
        <w:rPr>
          <w:b w:val="0"/>
          <w:szCs w:val="22"/>
          <w:lang w:val="fr-FR"/>
        </w:rPr>
      </w:pPr>
      <w:r w:rsidRPr="003D719D">
        <w:rPr>
          <w:b w:val="0"/>
          <w:szCs w:val="22"/>
          <w:lang w:val="fr-FR"/>
        </w:rPr>
        <w:t xml:space="preserve">Հանրային առողջապահական ծառայությունների հզորացման ոլորտում  կառավարությունն ապահովելու է հանրային առողջապահության միասնական պետական քաղաքականության մշակումը և իրականացումը, օրենսդրական դաշտի բարելավումը, վարակիչ և ոչ վարակիչ հիվանդությունների առաջացման և տարածման պատճառների ուսումնասիրությունը և դրանց կանխարգելմանն ուղղված միջոցառումների իրականացումը: Բնակչության հիգիենիկ և հակահամաճարակային անվտանգության բնագավառում տարվող քաղաքականության հիմնական նպատակն է բնակչության սանիտարահամաճարակային անվտանգության ապահովումը, մարդու օրգանիզմի վրա շրջակա միջավայրի վնասակար ու վտանգավոր գործոնների ազդեցության նվազեցումը` սանիտարահամաճարակային կանոնների և նորմերի, հիգիենիկ նորմատիվների պահանջների կատարման նկատմամբ վերահսկողության միջոցով: </w:t>
      </w:r>
    </w:p>
    <w:p w:rsidR="00894D5F" w:rsidRPr="003D719D" w:rsidRDefault="00894D5F" w:rsidP="00894D5F">
      <w:pPr>
        <w:spacing w:before="0"/>
        <w:rPr>
          <w:b w:val="0"/>
          <w:szCs w:val="22"/>
          <w:lang w:val="fr-FR"/>
        </w:rPr>
      </w:pPr>
      <w:r w:rsidRPr="003D719D">
        <w:rPr>
          <w:b w:val="0"/>
          <w:szCs w:val="22"/>
          <w:lang w:val="fr-FR"/>
        </w:rPr>
        <w:t xml:space="preserve">Շարունակվելու են աշխատանքները հանրային առողջության համար վտանգ ներկայացնող իրավիճակներին արձագանքման կատարելագործման, համընդհանուր </w:t>
      </w:r>
      <w:r w:rsidRPr="003D719D">
        <w:rPr>
          <w:b w:val="0"/>
          <w:szCs w:val="22"/>
          <w:lang w:val="fr-FR"/>
        </w:rPr>
        <w:lastRenderedPageBreak/>
        <w:t>լաբորատոր ցանցի և լաբորատոր համակարգի շարունակական զարգացման, առողջ ապրելակերպի քարոզչության, աշխատողների առողջության պահպանման հիմնական կանոնների ու նորմերի սահմանման և կիրառման ուղղություններով:</w:t>
      </w:r>
    </w:p>
    <w:p w:rsidR="00894D5F" w:rsidRPr="003D719D" w:rsidRDefault="00894D5F" w:rsidP="00894D5F">
      <w:pPr>
        <w:spacing w:before="0"/>
        <w:rPr>
          <w:b w:val="0"/>
          <w:szCs w:val="22"/>
          <w:lang w:val="fr-FR"/>
        </w:rPr>
      </w:pPr>
      <w:r w:rsidRPr="003D719D">
        <w:rPr>
          <w:b w:val="0"/>
          <w:szCs w:val="22"/>
          <w:lang w:val="fr-FR"/>
        </w:rPr>
        <w:t>Արտահիվանդանոցային և հիվանդանոցային առողջապահական ծառայությունների որակի, մատչելիության, հասանելիության ապահովման ոլորտում բժշկական օգնության կազմակերպման որակի բարձրացման առումով` բժշկական ծառայությունների որակի կառավարման նպատակով փուլ առ փուլ ներդրվելու են ապացուցողական բժշկության վրա հիմնված բժշկական օգնության տրամադրման չափորոշիչները: Կառավարությունը շարունակելու է մարզային բժշկական կազմակերպությունները (առողջության առաջնային պահպանման օղակի և հիվանդանոցային) վերանորոգելու, վերակառուցելու և վերազինելու ծրագրի իրականացումը` հանրապետության ամբողջ տարածքում հասանելի դարձնելով ժամանակակից բժշկական ծառայությունները: Աշխատանքներ են իրականացվելու ոլորտը նորագույն սարքավորումներով վերազինելու և միասնական էլեկտրոնային համակարգ ներդնելու ուղղություններով:</w:t>
      </w:r>
    </w:p>
    <w:p w:rsidR="00894D5F" w:rsidRPr="003D719D" w:rsidRDefault="00894D5F" w:rsidP="00894D5F">
      <w:pPr>
        <w:spacing w:before="0"/>
        <w:rPr>
          <w:b w:val="0"/>
          <w:szCs w:val="22"/>
          <w:lang w:val="fr-FR"/>
        </w:rPr>
      </w:pPr>
      <w:r w:rsidRPr="003D719D">
        <w:rPr>
          <w:b w:val="0"/>
          <w:szCs w:val="22"/>
          <w:lang w:val="fr-FR"/>
        </w:rPr>
        <w:t xml:space="preserve">Առողջության առաջնային պահպանման ծառայություններ մատուցող բժշկի (տեղամասային թերապևտ, մանկաբույժ, ընտանեկան բժիշկ) գործառույթները առավելագույնս ուղղվելու են հիվանդությունների կանխարգելմանն ու վաղ հայտնաբերմանը: </w:t>
      </w:r>
    </w:p>
    <w:p w:rsidR="00894D5F" w:rsidRPr="003D719D" w:rsidRDefault="00894D5F" w:rsidP="00894D5F">
      <w:pPr>
        <w:spacing w:before="0"/>
        <w:rPr>
          <w:b w:val="0"/>
          <w:szCs w:val="22"/>
          <w:lang w:val="fr-FR"/>
        </w:rPr>
      </w:pPr>
      <w:r w:rsidRPr="003D719D">
        <w:rPr>
          <w:b w:val="0"/>
          <w:szCs w:val="22"/>
          <w:lang w:val="fr-FR"/>
        </w:rPr>
        <w:t xml:space="preserve">Մոր ու մանկան առողջության պահպանման ծառայությունների բարելավման ոլորտում կառավարությունը նպաստելու է մոր և մանկան առողջության ցուցանիշների բարելավմանը` ուղղորդված առողջապահական ծրագրային միջոցառումների իրականացման միջոցով ապահովելու է մոր ու մանկան առողջության առաջնային պահպանման համակարգում կանխարգելիչ ծրագրային ուղղությունների ուժեղացումը: </w:t>
      </w:r>
    </w:p>
    <w:p w:rsidR="00894D5F" w:rsidRPr="003D719D" w:rsidRDefault="00894D5F" w:rsidP="00894D5F">
      <w:pPr>
        <w:spacing w:before="0"/>
        <w:rPr>
          <w:b w:val="0"/>
          <w:szCs w:val="22"/>
          <w:lang w:val="fr-FR"/>
        </w:rPr>
      </w:pPr>
      <w:r w:rsidRPr="003D719D">
        <w:rPr>
          <w:b w:val="0"/>
          <w:szCs w:val="22"/>
          <w:lang w:val="fr-FR"/>
        </w:rPr>
        <w:t>Առողջապահական կադրային ներուժի ապահովման ոլորտում իրականացվելու են աշխատանքներ բուժաշխատողների մասնագիտական գիտելիքների և հմտությունների շարունա</w:t>
      </w:r>
      <w:r w:rsidRPr="003D719D">
        <w:rPr>
          <w:b w:val="0"/>
          <w:szCs w:val="22"/>
          <w:lang w:val="fr-FR"/>
        </w:rPr>
        <w:softHyphen/>
        <w:t xml:space="preserve">կական բարելավման ուղղությամբ: Ներդրվելու են մեխանիզմներ առողջապահական կադրային ներուժի տարածքային օպտիմալ բաշխման, մարզային առողջապահական կազմակերպությունները որակյալ կադրերով ապահովելու և բժշկի աշխատանքը մարզում հնարավորինս խրախուսելու համար: </w:t>
      </w:r>
    </w:p>
    <w:p w:rsidR="00894D5F" w:rsidRPr="003D719D" w:rsidRDefault="00894D5F" w:rsidP="00894D5F">
      <w:pPr>
        <w:spacing w:before="0"/>
        <w:rPr>
          <w:b w:val="0"/>
          <w:szCs w:val="22"/>
          <w:lang w:val="fr-FR"/>
        </w:rPr>
      </w:pPr>
      <w:r w:rsidRPr="003D719D">
        <w:rPr>
          <w:b w:val="0"/>
          <w:szCs w:val="22"/>
          <w:lang w:val="fr-FR"/>
        </w:rPr>
        <w:t xml:space="preserve">Դեղերի անվտանգության, արդյունավետության և որակի ապահովման ոլորտում աշխատանքներ կիրականացվեն հանրապետությունում անվտանգ, արդյունավետ, որակյալ և մատչելի դեղեր ունենալու ուղղությամբ` դեղային ազգային քաղաքականության մշակման, դեղերի շրջանառության բոլոր փուլերի կանոնակարգման, այս ոլորտի պետական </w:t>
      </w:r>
      <w:r w:rsidRPr="003D719D">
        <w:rPr>
          <w:b w:val="0"/>
          <w:szCs w:val="22"/>
          <w:lang w:val="fr-FR"/>
        </w:rPr>
        <w:lastRenderedPageBreak/>
        <w:t xml:space="preserve">վերահսկողության բարելավման, հայրենական արտադրության դեղերի մրցունակության ապահովման և տեղական դեղարտադրության խրախուսման միջոցով: </w:t>
      </w:r>
    </w:p>
    <w:p w:rsidR="00894D5F" w:rsidRPr="003D719D" w:rsidRDefault="00894D5F" w:rsidP="00894D5F">
      <w:pPr>
        <w:spacing w:before="0"/>
        <w:rPr>
          <w:b w:val="0"/>
          <w:szCs w:val="22"/>
          <w:lang w:val="fr-FR"/>
        </w:rPr>
      </w:pPr>
      <w:r w:rsidRPr="003D719D">
        <w:rPr>
          <w:b w:val="0"/>
          <w:szCs w:val="22"/>
          <w:lang w:val="fr-FR"/>
        </w:rPr>
        <w:t>Շարունակվելու են լրացուցիչ միջոցներ ուղղվել պե</w:t>
      </w:r>
      <w:r w:rsidRPr="003D719D">
        <w:rPr>
          <w:b w:val="0"/>
          <w:szCs w:val="22"/>
          <w:lang w:val="fr-FR"/>
        </w:rPr>
        <w:softHyphen/>
        <w:t>տության կողմից երաշխավորված անվճար բժշկական օգնության և սպասարկման շրջա</w:t>
      </w:r>
      <w:r w:rsidRPr="003D719D">
        <w:rPr>
          <w:b w:val="0"/>
          <w:szCs w:val="22"/>
          <w:lang w:val="fr-FR"/>
        </w:rPr>
        <w:softHyphen/>
        <w:t>նակ</w:t>
      </w:r>
      <w:r w:rsidRPr="003D719D">
        <w:rPr>
          <w:b w:val="0"/>
          <w:szCs w:val="22"/>
          <w:lang w:val="fr-FR"/>
        </w:rPr>
        <w:softHyphen/>
        <w:t>նե</w:t>
      </w:r>
      <w:r w:rsidRPr="003D719D">
        <w:rPr>
          <w:b w:val="0"/>
          <w:szCs w:val="22"/>
          <w:lang w:val="fr-FR"/>
        </w:rPr>
        <w:softHyphen/>
        <w:t>րում կյանք փրկող գլխուղեղի սուր և/կամ ենթասուր իշեմիկ կաթվածների թրոմբոլիտիկ բուժ</w:t>
      </w:r>
      <w:r w:rsidRPr="003D719D">
        <w:rPr>
          <w:b w:val="0"/>
          <w:szCs w:val="22"/>
          <w:lang w:val="fr-FR"/>
        </w:rPr>
        <w:softHyphen/>
        <w:t>ման և մեխանիկական թրոմբէկտոմիա ծառայության զարգացմանը:</w:t>
      </w:r>
    </w:p>
    <w:p w:rsidR="00894D5F" w:rsidRPr="003D719D" w:rsidRDefault="00894D5F" w:rsidP="00894D5F">
      <w:pPr>
        <w:spacing w:before="0"/>
        <w:rPr>
          <w:b w:val="0"/>
          <w:szCs w:val="22"/>
          <w:lang w:val="fr-FR"/>
        </w:rPr>
      </w:pPr>
      <w:r w:rsidRPr="003D719D">
        <w:rPr>
          <w:b w:val="0"/>
          <w:szCs w:val="22"/>
          <w:lang w:val="fr-FR"/>
        </w:rPr>
        <w:t>Վարակիչ և ոչ վարակիչ հիվանդությունների կանխարգելումը ռազմավարական մեկ այլ կարևոր նպատակ է, որի շրջանակներում ապահովվելու է առավել տարածված ոչ վարակիչ հի</w:t>
      </w:r>
      <w:r w:rsidRPr="003D719D">
        <w:rPr>
          <w:b w:val="0"/>
          <w:szCs w:val="22"/>
          <w:lang w:val="fr-FR"/>
        </w:rPr>
        <w:softHyphen/>
        <w:t>վան</w:t>
      </w:r>
      <w:r w:rsidRPr="003D719D">
        <w:rPr>
          <w:b w:val="0"/>
          <w:szCs w:val="22"/>
          <w:lang w:val="fr-FR"/>
        </w:rPr>
        <w:softHyphen/>
        <w:t>դությունների վաղ հայտնաբերման, ախտորոշման ու կանխարգելման ճանապարհով բնակ</w:t>
      </w:r>
      <w:r w:rsidRPr="003D719D">
        <w:rPr>
          <w:b w:val="0"/>
          <w:szCs w:val="22"/>
          <w:lang w:val="fr-FR"/>
        </w:rPr>
        <w:softHyphen/>
        <w:t>չու</w:t>
      </w:r>
      <w:r w:rsidRPr="003D719D">
        <w:rPr>
          <w:b w:val="0"/>
          <w:szCs w:val="22"/>
          <w:lang w:val="fr-FR"/>
        </w:rPr>
        <w:softHyphen/>
        <w:t>թյան առողջության հիմնական ցուցանիշների բարելավում և այդ հիվանդությունների բար</w:t>
      </w:r>
      <w:r w:rsidRPr="003D719D">
        <w:rPr>
          <w:b w:val="0"/>
          <w:szCs w:val="22"/>
          <w:lang w:val="fr-FR"/>
        </w:rPr>
        <w:softHyphen/>
        <w:t>դու</w:t>
      </w:r>
      <w:r w:rsidRPr="003D719D">
        <w:rPr>
          <w:b w:val="0"/>
          <w:szCs w:val="22"/>
          <w:lang w:val="fr-FR"/>
        </w:rPr>
        <w:softHyphen/>
        <w:t>թյուն</w:t>
      </w:r>
      <w:r w:rsidRPr="003D719D">
        <w:rPr>
          <w:b w:val="0"/>
          <w:szCs w:val="22"/>
          <w:lang w:val="fr-FR"/>
        </w:rPr>
        <w:softHyphen/>
        <w:t>ների, հաշմանդամության և մահացության ցուցանիշների կրճատում, ինչպես նաև վարակիչ հի</w:t>
      </w:r>
      <w:r w:rsidRPr="003D719D">
        <w:rPr>
          <w:b w:val="0"/>
          <w:szCs w:val="22"/>
          <w:lang w:val="fr-FR"/>
        </w:rPr>
        <w:softHyphen/>
        <w:t>վան</w:t>
      </w:r>
      <w:r w:rsidRPr="003D719D">
        <w:rPr>
          <w:b w:val="0"/>
          <w:szCs w:val="22"/>
          <w:lang w:val="fr-FR"/>
        </w:rPr>
        <w:softHyphen/>
        <w:t>դություններով հիվանդացության նվազեցում, կառավարելի վարակիչ հի</w:t>
      </w:r>
      <w:r w:rsidRPr="003D719D">
        <w:rPr>
          <w:b w:val="0"/>
          <w:szCs w:val="22"/>
          <w:lang w:val="fr-FR"/>
        </w:rPr>
        <w:softHyphen/>
        <w:t>վան</w:t>
      </w:r>
      <w:r w:rsidRPr="003D719D">
        <w:rPr>
          <w:b w:val="0"/>
          <w:szCs w:val="22"/>
          <w:lang w:val="fr-FR"/>
        </w:rPr>
        <w:softHyphen/>
        <w:t>դու</w:t>
      </w:r>
      <w:r w:rsidRPr="003D719D">
        <w:rPr>
          <w:b w:val="0"/>
          <w:szCs w:val="22"/>
          <w:lang w:val="fr-FR"/>
        </w:rPr>
        <w:softHyphen/>
        <w:t>թյուն</w:t>
      </w:r>
      <w:r w:rsidRPr="003D719D">
        <w:rPr>
          <w:b w:val="0"/>
          <w:szCs w:val="22"/>
          <w:lang w:val="fr-FR"/>
        </w:rPr>
        <w:softHyphen/>
        <w:t>նե</w:t>
      </w:r>
      <w:r w:rsidRPr="003D719D">
        <w:rPr>
          <w:b w:val="0"/>
          <w:szCs w:val="22"/>
          <w:lang w:val="fr-FR"/>
        </w:rPr>
        <w:softHyphen/>
        <w:t>րից մահվան դեպքերի կանխում և վարակիչ հիվանդությունների նկատմամբ բնակչության անընկալության ապահովում:</w:t>
      </w:r>
    </w:p>
    <w:p w:rsidR="00894D5F" w:rsidRPr="003D719D" w:rsidRDefault="00894D5F" w:rsidP="00894D5F">
      <w:pPr>
        <w:spacing w:before="0"/>
        <w:rPr>
          <w:b w:val="0"/>
          <w:szCs w:val="22"/>
          <w:lang w:val="fr-FR"/>
        </w:rPr>
      </w:pPr>
      <w:r w:rsidRPr="003D719D">
        <w:rPr>
          <w:b w:val="0"/>
          <w:szCs w:val="22"/>
          <w:lang w:val="fr-FR"/>
        </w:rPr>
        <w:t>Առողջապահության նախարարության հիմնական խնդիրներից է հանրապետությունում ուռուց</w:t>
      </w:r>
      <w:r w:rsidRPr="003D719D">
        <w:rPr>
          <w:b w:val="0"/>
          <w:szCs w:val="22"/>
          <w:lang w:val="fr-FR"/>
        </w:rPr>
        <w:softHyphen/>
        <w:t>քաբանական ծառայությունների շարունակական բարելավումը: Ուռուցքաբանական վի</w:t>
      </w:r>
      <w:r w:rsidRPr="003D719D">
        <w:rPr>
          <w:b w:val="0"/>
          <w:szCs w:val="22"/>
          <w:lang w:val="fr-FR"/>
        </w:rPr>
        <w:softHyphen/>
        <w:t>րա</w:t>
      </w:r>
      <w:r w:rsidRPr="003D719D">
        <w:rPr>
          <w:b w:val="0"/>
          <w:szCs w:val="22"/>
          <w:lang w:val="fr-FR"/>
        </w:rPr>
        <w:softHyphen/>
      </w:r>
      <w:r w:rsidRPr="003D719D">
        <w:rPr>
          <w:b w:val="0"/>
          <w:szCs w:val="22"/>
          <w:lang w:val="fr-FR"/>
        </w:rPr>
        <w:softHyphen/>
      </w:r>
      <w:r w:rsidRPr="003D719D">
        <w:rPr>
          <w:b w:val="0"/>
          <w:szCs w:val="22"/>
          <w:lang w:val="fr-FR"/>
        </w:rPr>
        <w:softHyphen/>
        <w:t>հատությունների գների վերանայման, ճառագայթային բուժման դեպքերի, քիմիա</w:t>
      </w:r>
      <w:r w:rsidRPr="003D719D">
        <w:rPr>
          <w:b w:val="0"/>
          <w:szCs w:val="22"/>
          <w:lang w:val="fr-FR"/>
        </w:rPr>
        <w:softHyphen/>
        <w:t>թե</w:t>
      </w:r>
      <w:r w:rsidRPr="003D719D">
        <w:rPr>
          <w:b w:val="0"/>
          <w:szCs w:val="22"/>
          <w:lang w:val="fr-FR"/>
        </w:rPr>
        <w:softHyphen/>
        <w:t>րա</w:t>
      </w:r>
      <w:r w:rsidRPr="003D719D">
        <w:rPr>
          <w:b w:val="0"/>
          <w:szCs w:val="22"/>
          <w:lang w:val="fr-FR"/>
        </w:rPr>
        <w:softHyphen/>
        <w:t>պի</w:t>
      </w:r>
      <w:r w:rsidRPr="003D719D">
        <w:rPr>
          <w:b w:val="0"/>
          <w:szCs w:val="22"/>
          <w:lang w:val="fr-FR"/>
        </w:rPr>
        <w:softHyphen/>
        <w:t>ա</w:t>
      </w:r>
      <w:r w:rsidRPr="003D719D">
        <w:rPr>
          <w:b w:val="0"/>
          <w:szCs w:val="22"/>
          <w:lang w:val="fr-FR"/>
        </w:rPr>
        <w:softHyphen/>
        <w:t>յի դեղերի ցանկի ընդլայնման և պետության կողմից երաշխավորված անվճար պալիատիվ ծա</w:t>
      </w:r>
      <w:r w:rsidRPr="003D719D">
        <w:rPr>
          <w:b w:val="0"/>
          <w:szCs w:val="22"/>
          <w:lang w:val="fr-FR"/>
        </w:rPr>
        <w:softHyphen/>
        <w:t>ռա</w:t>
      </w:r>
      <w:r w:rsidRPr="003D719D">
        <w:rPr>
          <w:b w:val="0"/>
          <w:szCs w:val="22"/>
          <w:lang w:val="fr-FR"/>
        </w:rPr>
        <w:softHyphen/>
      </w:r>
      <w:r w:rsidRPr="003D719D">
        <w:rPr>
          <w:b w:val="0"/>
          <w:szCs w:val="22"/>
          <w:lang w:val="fr-FR"/>
        </w:rPr>
        <w:softHyphen/>
        <w:t>յության ներդրման միջոցով ուռուցքաբանական հիվանդություններով հիվանդ քաղա</w:t>
      </w:r>
      <w:r w:rsidRPr="003D719D">
        <w:rPr>
          <w:b w:val="0"/>
          <w:szCs w:val="22"/>
          <w:lang w:val="fr-FR"/>
        </w:rPr>
        <w:softHyphen/>
        <w:t>քա</w:t>
      </w:r>
      <w:r w:rsidRPr="003D719D">
        <w:rPr>
          <w:b w:val="0"/>
          <w:szCs w:val="22"/>
          <w:lang w:val="fr-FR"/>
        </w:rPr>
        <w:softHyphen/>
        <w:t>ցի</w:t>
      </w:r>
      <w:r w:rsidRPr="003D719D">
        <w:rPr>
          <w:b w:val="0"/>
          <w:szCs w:val="22"/>
          <w:lang w:val="fr-FR"/>
        </w:rPr>
        <w:softHyphen/>
        <w:t>նե</w:t>
      </w:r>
      <w:r w:rsidRPr="003D719D">
        <w:rPr>
          <w:b w:val="0"/>
          <w:szCs w:val="22"/>
          <w:lang w:val="fr-FR"/>
        </w:rPr>
        <w:softHyphen/>
        <w:t>րին մատուցվելու են որակյալ բժշկական օգնության և սպասարկման ծառայություններ, միա</w:t>
      </w:r>
      <w:r w:rsidRPr="003D719D">
        <w:rPr>
          <w:b w:val="0"/>
          <w:szCs w:val="22"/>
          <w:lang w:val="fr-FR"/>
        </w:rPr>
        <w:softHyphen/>
        <w:t>ժա</w:t>
      </w:r>
      <w:r w:rsidRPr="003D719D">
        <w:rPr>
          <w:b w:val="0"/>
          <w:szCs w:val="22"/>
          <w:lang w:val="fr-FR"/>
        </w:rPr>
        <w:softHyphen/>
        <w:t>մա</w:t>
      </w:r>
      <w:r w:rsidRPr="003D719D">
        <w:rPr>
          <w:b w:val="0"/>
          <w:szCs w:val="22"/>
          <w:lang w:val="fr-FR"/>
        </w:rPr>
        <w:softHyphen/>
        <w:t>նակ վերջիններիս «փրկելով» հիվանդության բուժման հետ կապված կործանարար ծախ</w:t>
      </w:r>
      <w:r w:rsidRPr="003D719D">
        <w:rPr>
          <w:b w:val="0"/>
          <w:szCs w:val="22"/>
          <w:lang w:val="fr-FR"/>
        </w:rPr>
        <w:softHyphen/>
        <w:t>սեր կա</w:t>
      </w:r>
      <w:r w:rsidRPr="003D719D">
        <w:rPr>
          <w:b w:val="0"/>
          <w:szCs w:val="22"/>
          <w:lang w:val="fr-FR"/>
        </w:rPr>
        <w:softHyphen/>
        <w:t>տարելու վտանգներից:</w:t>
      </w:r>
    </w:p>
    <w:p w:rsidR="00894D5F" w:rsidRPr="003D719D" w:rsidRDefault="00894D5F" w:rsidP="00894D5F">
      <w:pPr>
        <w:spacing w:before="0"/>
        <w:rPr>
          <w:b w:val="0"/>
          <w:szCs w:val="22"/>
          <w:lang w:val="fr-FR"/>
        </w:rPr>
      </w:pPr>
      <w:r w:rsidRPr="003D719D">
        <w:rPr>
          <w:b w:val="0"/>
          <w:szCs w:val="22"/>
          <w:lang w:val="fr-FR"/>
        </w:rPr>
        <w:t>Նախատեսվում է նոր տեխնոլոգիաների կիրառմամբ իրականացնել մարդու օրգանների (երի</w:t>
      </w:r>
      <w:r w:rsidRPr="003D719D">
        <w:rPr>
          <w:b w:val="0"/>
          <w:szCs w:val="22"/>
          <w:lang w:val="fr-FR"/>
        </w:rPr>
        <w:softHyphen/>
        <w:t>կամ) և ոսկրածուծի/ցողունային բջիջների փոխպատվաստման ծառայություններ, որոնք կբա</w:t>
      </w:r>
      <w:r w:rsidRPr="003D719D">
        <w:rPr>
          <w:b w:val="0"/>
          <w:szCs w:val="22"/>
          <w:lang w:val="fr-FR"/>
        </w:rPr>
        <w:softHyphen/>
      </w:r>
      <w:r w:rsidRPr="003D719D">
        <w:rPr>
          <w:b w:val="0"/>
          <w:szCs w:val="22"/>
          <w:lang w:val="fr-FR"/>
        </w:rPr>
        <w:softHyphen/>
        <w:t>րելավեն քրոնիկ երիկամային անբավարությամբ և արյան չարորակ հիվանդություններով տա</w:t>
      </w:r>
      <w:r w:rsidRPr="003D719D">
        <w:rPr>
          <w:b w:val="0"/>
          <w:szCs w:val="22"/>
          <w:lang w:val="fr-FR"/>
        </w:rPr>
        <w:softHyphen/>
      </w:r>
      <w:r w:rsidRPr="003D719D">
        <w:rPr>
          <w:b w:val="0"/>
          <w:szCs w:val="22"/>
          <w:lang w:val="fr-FR"/>
        </w:rPr>
        <w:softHyphen/>
        <w:t>ռապող անձանց կյանքի որակը և ապրելիության ցուցանիշը:</w:t>
      </w:r>
    </w:p>
    <w:p w:rsidR="00941455" w:rsidRPr="00941455" w:rsidRDefault="00941455" w:rsidP="00941455">
      <w:pPr>
        <w:keepNext/>
        <w:spacing w:before="0"/>
        <w:ind w:firstLine="446"/>
        <w:contextualSpacing w:val="0"/>
        <w:outlineLvl w:val="2"/>
        <w:rPr>
          <w:rFonts w:ascii="Arial" w:hAnsi="Arial" w:cs="Arial"/>
          <w:b w:val="0"/>
          <w:szCs w:val="22"/>
          <w:lang w:val="hy-AM" w:eastAsia="en-US"/>
        </w:rPr>
      </w:pPr>
      <w:bookmarkStart w:id="22" w:name="_Toc26174903"/>
      <w:r w:rsidRPr="00941455">
        <w:rPr>
          <w:rFonts w:cs="Arial"/>
          <w:szCs w:val="22"/>
          <w:lang w:val="hy-AM" w:eastAsia="en-US"/>
        </w:rPr>
        <w:t>Աշխատանք և սոցիալական պաշտպանություն</w:t>
      </w:r>
      <w:bookmarkEnd w:id="22"/>
    </w:p>
    <w:p w:rsidR="002374F3" w:rsidRPr="002374F3" w:rsidRDefault="002374F3" w:rsidP="002374F3">
      <w:pPr>
        <w:pStyle w:val="BodyText"/>
        <w:tabs>
          <w:tab w:val="right" w:pos="9540"/>
        </w:tabs>
        <w:spacing w:before="0"/>
        <w:ind w:firstLine="562"/>
        <w:jc w:val="both"/>
        <w:rPr>
          <w:rFonts w:ascii="GHEA Grapalat" w:hAnsi="GHEA Grapalat"/>
          <w:b w:val="0"/>
          <w:i/>
          <w:sz w:val="22"/>
          <w:szCs w:val="22"/>
          <w:u w:val="single"/>
          <w:lang w:val="hy-AM"/>
        </w:rPr>
      </w:pPr>
      <w:r w:rsidRPr="002374F3">
        <w:rPr>
          <w:rFonts w:ascii="GHEA Grapalat" w:hAnsi="GHEA Grapalat" w:cs="Sylfaen"/>
          <w:b w:val="0"/>
          <w:i/>
          <w:sz w:val="22"/>
          <w:szCs w:val="22"/>
          <w:u w:val="single"/>
          <w:lang w:val="fr-FR"/>
        </w:rPr>
        <w:t>Աշխատանքի</w:t>
      </w:r>
      <w:r w:rsidRPr="002374F3">
        <w:rPr>
          <w:rFonts w:ascii="GHEA Grapalat" w:hAnsi="GHEA Grapalat"/>
          <w:b w:val="0"/>
          <w:i/>
          <w:sz w:val="22"/>
          <w:szCs w:val="22"/>
          <w:u w:val="single"/>
          <w:lang w:val="fr-FR"/>
        </w:rPr>
        <w:t xml:space="preserve"> </w:t>
      </w:r>
      <w:r w:rsidRPr="002374F3">
        <w:rPr>
          <w:rFonts w:ascii="GHEA Grapalat" w:hAnsi="GHEA Grapalat" w:cs="Sylfaen"/>
          <w:b w:val="0"/>
          <w:i/>
          <w:sz w:val="22"/>
          <w:szCs w:val="22"/>
          <w:u w:val="single"/>
          <w:lang w:val="fr-FR"/>
        </w:rPr>
        <w:t>և</w:t>
      </w:r>
      <w:r w:rsidRPr="002374F3">
        <w:rPr>
          <w:rFonts w:ascii="GHEA Grapalat" w:hAnsi="GHEA Grapalat"/>
          <w:b w:val="0"/>
          <w:i/>
          <w:sz w:val="22"/>
          <w:szCs w:val="22"/>
          <w:u w:val="single"/>
          <w:lang w:val="fr-FR"/>
        </w:rPr>
        <w:t xml:space="preserve"> </w:t>
      </w:r>
      <w:r w:rsidRPr="002374F3">
        <w:rPr>
          <w:rFonts w:ascii="GHEA Grapalat" w:hAnsi="GHEA Grapalat" w:cs="Sylfaen"/>
          <w:b w:val="0"/>
          <w:i/>
          <w:sz w:val="22"/>
          <w:szCs w:val="22"/>
          <w:u w:val="single"/>
          <w:lang w:val="fr-FR"/>
        </w:rPr>
        <w:t>ս</w:t>
      </w:r>
      <w:r w:rsidRPr="002374F3">
        <w:rPr>
          <w:rFonts w:ascii="GHEA Grapalat" w:hAnsi="GHEA Grapalat" w:cs="Sylfaen"/>
          <w:b w:val="0"/>
          <w:i/>
          <w:sz w:val="22"/>
          <w:szCs w:val="22"/>
          <w:u w:val="single"/>
          <w:lang w:val="hy-AM"/>
        </w:rPr>
        <w:t>ո</w:t>
      </w:r>
      <w:r w:rsidRPr="002374F3">
        <w:rPr>
          <w:rFonts w:ascii="GHEA Grapalat" w:hAnsi="GHEA Grapalat" w:cs="Sylfaen"/>
          <w:b w:val="0"/>
          <w:i/>
          <w:sz w:val="22"/>
          <w:szCs w:val="22"/>
          <w:u w:val="single"/>
          <w:lang w:val="fr-FR"/>
        </w:rPr>
        <w:t>ցիալական</w:t>
      </w:r>
      <w:r w:rsidRPr="002374F3">
        <w:rPr>
          <w:rFonts w:ascii="GHEA Grapalat" w:hAnsi="GHEA Grapalat"/>
          <w:b w:val="0"/>
          <w:i/>
          <w:sz w:val="22"/>
          <w:szCs w:val="22"/>
          <w:u w:val="single"/>
          <w:lang w:val="fr-FR"/>
        </w:rPr>
        <w:t xml:space="preserve"> </w:t>
      </w:r>
      <w:r w:rsidRPr="002374F3">
        <w:rPr>
          <w:rFonts w:ascii="GHEA Grapalat" w:hAnsi="GHEA Grapalat" w:cs="Sylfaen"/>
          <w:b w:val="0"/>
          <w:i/>
          <w:sz w:val="22"/>
          <w:szCs w:val="22"/>
          <w:u w:val="single"/>
          <w:lang w:val="fr-FR"/>
        </w:rPr>
        <w:t>պաշտպանությ</w:t>
      </w:r>
      <w:r w:rsidRPr="00B971C5">
        <w:rPr>
          <w:rFonts w:ascii="GHEA Grapalat" w:hAnsi="GHEA Grapalat" w:cs="Sylfaen"/>
          <w:b w:val="0"/>
          <w:i/>
          <w:sz w:val="22"/>
          <w:szCs w:val="22"/>
          <w:u w:val="single"/>
          <w:lang w:val="hy-AM"/>
        </w:rPr>
        <w:t>ա</w:t>
      </w:r>
      <w:r w:rsidRPr="002374F3">
        <w:rPr>
          <w:rFonts w:ascii="GHEA Grapalat" w:hAnsi="GHEA Grapalat" w:cs="Sylfaen"/>
          <w:b w:val="0"/>
          <w:i/>
          <w:sz w:val="22"/>
          <w:szCs w:val="22"/>
          <w:u w:val="single"/>
          <w:lang w:val="hy-AM"/>
        </w:rPr>
        <w:t>ն</w:t>
      </w:r>
      <w:r w:rsidRPr="002374F3">
        <w:rPr>
          <w:rFonts w:ascii="GHEA Grapalat" w:hAnsi="GHEA Grapalat" w:cs="Sylfaen"/>
          <w:b w:val="0"/>
          <w:i/>
          <w:sz w:val="22"/>
          <w:szCs w:val="22"/>
          <w:u w:val="single"/>
          <w:lang w:val="fr-FR"/>
        </w:rPr>
        <w:t xml:space="preserve"> </w:t>
      </w:r>
      <w:r w:rsidRPr="002374F3">
        <w:rPr>
          <w:rFonts w:ascii="GHEA Grapalat" w:hAnsi="GHEA Grapalat"/>
          <w:b w:val="0"/>
          <w:sz w:val="22"/>
          <w:szCs w:val="22"/>
          <w:lang w:val="fr-FR"/>
        </w:rPr>
        <w:t xml:space="preserve">ոլորտի հիմնական խնդիրներն ուղղակիորեն առնչվում և համընկում են ՀՀ կառավարության ծրագրի նպատակներին: </w:t>
      </w:r>
    </w:p>
    <w:p w:rsidR="002374F3" w:rsidRPr="002374F3" w:rsidRDefault="002374F3" w:rsidP="002374F3">
      <w:pPr>
        <w:spacing w:before="0"/>
        <w:ind w:firstLine="562"/>
        <w:rPr>
          <w:b w:val="0"/>
          <w:szCs w:val="22"/>
          <w:lang w:val="fr-FR"/>
        </w:rPr>
      </w:pPr>
      <w:r w:rsidRPr="002374F3">
        <w:rPr>
          <w:b w:val="0"/>
          <w:szCs w:val="22"/>
          <w:lang w:val="fr-FR"/>
        </w:rPr>
        <w:t xml:space="preserve">2020 թվականին ՀՀ աշխատանքի և սոցիալական հարցերի նախարարության համար գերակա վերջնական արդյունքներ են պետական միջոցների շրջանակում շահառուներին մատուցվող խնամքի ծառայությունների շարունակականության ապահովումը` խրախուսելով </w:t>
      </w:r>
      <w:r w:rsidRPr="002374F3">
        <w:rPr>
          <w:b w:val="0"/>
          <w:szCs w:val="22"/>
          <w:lang w:val="fr-FR"/>
        </w:rPr>
        <w:lastRenderedPageBreak/>
        <w:t>ծառայությունների պատվիրակումը հասարակական կազմակերպություններին մրցութային եղանակով, շահառուներին մատուցվող ծառայությունների որակի բարելավումը, խնամքի ծառայությունների ապաինստիտուցիոնալացման գործընթացի համատեքստում համայնքային այլընտրանքային ծառայությունների ընդլայնումը` ներգրավելով համայնքի ներուժը:</w:t>
      </w:r>
    </w:p>
    <w:p w:rsidR="002374F3" w:rsidRPr="002374F3" w:rsidRDefault="002374F3" w:rsidP="002374F3">
      <w:pPr>
        <w:spacing w:before="0"/>
        <w:ind w:firstLine="562"/>
        <w:rPr>
          <w:rFonts w:cs="Sylfaen"/>
          <w:b w:val="0"/>
          <w:color w:val="000000"/>
          <w:szCs w:val="22"/>
          <w:lang w:val="af-ZA"/>
        </w:rPr>
      </w:pPr>
      <w:r w:rsidRPr="002374F3">
        <w:rPr>
          <w:rFonts w:cs="Sylfaen"/>
          <w:b w:val="0"/>
          <w:i/>
          <w:color w:val="000000"/>
          <w:szCs w:val="22"/>
          <w:u w:val="single"/>
          <w:lang w:val="hy-AM"/>
        </w:rPr>
        <w:t>Սոցիալական աջակցության բնագավառում</w:t>
      </w:r>
      <w:r w:rsidRPr="002374F3">
        <w:rPr>
          <w:rFonts w:cs="Sylfaen"/>
          <w:b w:val="0"/>
          <w:color w:val="000000"/>
          <w:szCs w:val="22"/>
          <w:lang w:val="af-ZA"/>
        </w:rPr>
        <w:t xml:space="preserve"> </w:t>
      </w:r>
      <w:r w:rsidRPr="002374F3">
        <w:rPr>
          <w:rFonts w:cs="Sylfaen"/>
          <w:b w:val="0"/>
          <w:color w:val="000000"/>
          <w:szCs w:val="22"/>
          <w:lang w:val="fr-FR"/>
        </w:rPr>
        <w:t xml:space="preserve">2020 թվականին </w:t>
      </w:r>
      <w:r w:rsidRPr="002374F3">
        <w:rPr>
          <w:rFonts w:cs="Sylfaen"/>
          <w:b w:val="0"/>
          <w:color w:val="000000"/>
          <w:szCs w:val="22"/>
        </w:rPr>
        <w:t>նախատեսվում</w:t>
      </w:r>
      <w:r w:rsidRPr="002374F3">
        <w:rPr>
          <w:rFonts w:cs="Sylfaen"/>
          <w:b w:val="0"/>
          <w:color w:val="000000"/>
          <w:szCs w:val="22"/>
          <w:lang w:val="af-ZA"/>
        </w:rPr>
        <w:t xml:space="preserve"> է </w:t>
      </w:r>
      <w:r w:rsidRPr="002374F3">
        <w:rPr>
          <w:rFonts w:cs="Sylfaen"/>
          <w:b w:val="0"/>
          <w:color w:val="000000"/>
          <w:szCs w:val="22"/>
        </w:rPr>
        <w:t>պետական</w:t>
      </w:r>
      <w:r w:rsidRPr="002374F3">
        <w:rPr>
          <w:rFonts w:cs="Sylfaen"/>
          <w:b w:val="0"/>
          <w:color w:val="000000"/>
          <w:szCs w:val="22"/>
          <w:lang w:val="af-ZA"/>
        </w:rPr>
        <w:t xml:space="preserve"> </w:t>
      </w:r>
      <w:r w:rsidRPr="002374F3">
        <w:rPr>
          <w:rFonts w:cs="Sylfaen"/>
          <w:b w:val="0"/>
          <w:color w:val="000000"/>
          <w:szCs w:val="22"/>
        </w:rPr>
        <w:t>նպաստների</w:t>
      </w:r>
      <w:r w:rsidRPr="002374F3">
        <w:rPr>
          <w:rFonts w:cs="Sylfaen"/>
          <w:b w:val="0"/>
          <w:color w:val="000000"/>
          <w:szCs w:val="22"/>
          <w:lang w:val="af-ZA"/>
        </w:rPr>
        <w:t xml:space="preserve"> </w:t>
      </w:r>
      <w:r w:rsidRPr="002374F3">
        <w:rPr>
          <w:rFonts w:cs="Sylfaen"/>
          <w:b w:val="0"/>
          <w:color w:val="000000"/>
          <w:szCs w:val="22"/>
          <w:lang w:val="hy-AM"/>
        </w:rPr>
        <w:t>քաղաքականության մեջ շարունակել</w:t>
      </w:r>
      <w:r w:rsidRPr="002374F3">
        <w:rPr>
          <w:rFonts w:cs="Sylfaen"/>
          <w:b w:val="0"/>
          <w:color w:val="000000"/>
          <w:szCs w:val="22"/>
          <w:lang w:val="af-ZA"/>
        </w:rPr>
        <w:t xml:space="preserve"> </w:t>
      </w:r>
      <w:r w:rsidRPr="002374F3">
        <w:rPr>
          <w:rFonts w:cs="Sylfaen"/>
          <w:b w:val="0"/>
          <w:color w:val="000000"/>
          <w:szCs w:val="22"/>
        </w:rPr>
        <w:t>ընտանիքների</w:t>
      </w:r>
      <w:r w:rsidRPr="002374F3">
        <w:rPr>
          <w:rFonts w:cs="Sylfaen"/>
          <w:b w:val="0"/>
          <w:color w:val="000000"/>
          <w:szCs w:val="22"/>
          <w:lang w:val="fr-FR"/>
        </w:rPr>
        <w:t xml:space="preserve"> </w:t>
      </w:r>
      <w:r w:rsidRPr="002374F3">
        <w:rPr>
          <w:rFonts w:cs="Sylfaen"/>
          <w:b w:val="0"/>
          <w:color w:val="000000"/>
          <w:szCs w:val="22"/>
        </w:rPr>
        <w:t>անապահովության</w:t>
      </w:r>
      <w:r w:rsidRPr="002374F3">
        <w:rPr>
          <w:rFonts w:cs="Sylfaen"/>
          <w:b w:val="0"/>
          <w:color w:val="000000"/>
          <w:szCs w:val="22"/>
          <w:lang w:val="fr-FR"/>
        </w:rPr>
        <w:t xml:space="preserve"> </w:t>
      </w:r>
      <w:r w:rsidRPr="002374F3">
        <w:rPr>
          <w:rFonts w:cs="Sylfaen"/>
          <w:b w:val="0"/>
          <w:color w:val="000000"/>
          <w:szCs w:val="22"/>
        </w:rPr>
        <w:t>գնահատման</w:t>
      </w:r>
      <w:r w:rsidRPr="002374F3">
        <w:rPr>
          <w:rFonts w:cs="Sylfaen"/>
          <w:b w:val="0"/>
          <w:color w:val="000000"/>
          <w:szCs w:val="22"/>
          <w:lang w:val="fr-FR"/>
        </w:rPr>
        <w:t xml:space="preserve"> </w:t>
      </w:r>
      <w:r w:rsidRPr="002374F3">
        <w:rPr>
          <w:rFonts w:cs="Sylfaen"/>
          <w:b w:val="0"/>
          <w:color w:val="000000"/>
          <w:szCs w:val="22"/>
        </w:rPr>
        <w:t>ծրագրի</w:t>
      </w:r>
      <w:r w:rsidRPr="002374F3">
        <w:rPr>
          <w:rFonts w:cs="Sylfaen"/>
          <w:b w:val="0"/>
          <w:color w:val="000000"/>
          <w:szCs w:val="22"/>
          <w:lang w:val="af-ZA"/>
        </w:rPr>
        <w:t xml:space="preserve"> </w:t>
      </w:r>
      <w:r w:rsidRPr="002374F3">
        <w:rPr>
          <w:rFonts w:cs="Sylfaen"/>
          <w:b w:val="0"/>
          <w:color w:val="000000"/>
          <w:szCs w:val="22"/>
        </w:rPr>
        <w:t>հասցեականության</w:t>
      </w:r>
      <w:r w:rsidRPr="002374F3">
        <w:rPr>
          <w:rFonts w:cs="Sylfaen"/>
          <w:b w:val="0"/>
          <w:color w:val="000000"/>
          <w:szCs w:val="22"/>
          <w:lang w:val="af-ZA"/>
        </w:rPr>
        <w:t xml:space="preserve"> </w:t>
      </w:r>
      <w:r w:rsidRPr="002374F3">
        <w:rPr>
          <w:rFonts w:cs="Sylfaen"/>
          <w:b w:val="0"/>
          <w:color w:val="000000"/>
          <w:szCs w:val="22"/>
        </w:rPr>
        <w:t>բարձրացմանն</w:t>
      </w:r>
      <w:r w:rsidRPr="002374F3">
        <w:rPr>
          <w:rFonts w:cs="Sylfaen"/>
          <w:b w:val="0"/>
          <w:color w:val="000000"/>
          <w:szCs w:val="22"/>
          <w:lang w:val="fr-FR"/>
        </w:rPr>
        <w:t xml:space="preserve"> </w:t>
      </w:r>
      <w:r w:rsidRPr="002374F3">
        <w:rPr>
          <w:rFonts w:cs="Sylfaen"/>
          <w:b w:val="0"/>
          <w:color w:val="000000"/>
          <w:szCs w:val="22"/>
        </w:rPr>
        <w:t>ուղղված</w:t>
      </w:r>
      <w:r w:rsidRPr="002374F3">
        <w:rPr>
          <w:rFonts w:cs="Sylfaen"/>
          <w:b w:val="0"/>
          <w:color w:val="000000"/>
          <w:szCs w:val="22"/>
          <w:lang w:val="af-ZA"/>
        </w:rPr>
        <w:t xml:space="preserve"> </w:t>
      </w:r>
      <w:r w:rsidRPr="002374F3">
        <w:rPr>
          <w:rFonts w:cs="Sylfaen"/>
          <w:b w:val="0"/>
          <w:color w:val="000000"/>
          <w:szCs w:val="22"/>
        </w:rPr>
        <w:t>միջացառումների</w:t>
      </w:r>
      <w:r w:rsidRPr="002374F3">
        <w:rPr>
          <w:rFonts w:cs="Sylfaen"/>
          <w:b w:val="0"/>
          <w:color w:val="000000"/>
          <w:szCs w:val="22"/>
          <w:lang w:val="af-ZA"/>
        </w:rPr>
        <w:t xml:space="preserve"> </w:t>
      </w:r>
      <w:r w:rsidRPr="002374F3">
        <w:rPr>
          <w:rFonts w:cs="Sylfaen"/>
          <w:b w:val="0"/>
          <w:color w:val="000000"/>
          <w:szCs w:val="22"/>
        </w:rPr>
        <w:t>իրականացումը</w:t>
      </w:r>
      <w:r w:rsidRPr="002374F3">
        <w:rPr>
          <w:rFonts w:cs="Sylfaen"/>
          <w:b w:val="0"/>
          <w:color w:val="000000"/>
          <w:szCs w:val="22"/>
          <w:lang w:val="af-ZA"/>
        </w:rPr>
        <w:t xml:space="preserve">, </w:t>
      </w:r>
      <w:r w:rsidRPr="002374F3">
        <w:rPr>
          <w:rFonts w:cs="Sylfaen"/>
          <w:b w:val="0"/>
          <w:color w:val="000000"/>
          <w:szCs w:val="22"/>
        </w:rPr>
        <w:t>մասնավորապես</w:t>
      </w:r>
      <w:r w:rsidRPr="002374F3">
        <w:rPr>
          <w:rFonts w:cs="Sylfaen"/>
          <w:b w:val="0"/>
          <w:color w:val="000000"/>
          <w:szCs w:val="22"/>
          <w:lang w:val="fr-FR"/>
        </w:rPr>
        <w:t>,</w:t>
      </w:r>
      <w:r w:rsidRPr="002374F3">
        <w:rPr>
          <w:rFonts w:cs="Sylfaen"/>
          <w:b w:val="0"/>
          <w:color w:val="000000"/>
          <w:szCs w:val="22"/>
          <w:lang w:val="af-ZA"/>
        </w:rPr>
        <w:t xml:space="preserve"> </w:t>
      </w:r>
      <w:r w:rsidRPr="002374F3">
        <w:rPr>
          <w:rFonts w:cs="Sylfaen"/>
          <w:b w:val="0"/>
          <w:color w:val="000000"/>
          <w:szCs w:val="22"/>
        </w:rPr>
        <w:t>առցանց</w:t>
      </w:r>
      <w:r w:rsidRPr="002374F3">
        <w:rPr>
          <w:rFonts w:cs="Sylfaen"/>
          <w:b w:val="0"/>
          <w:color w:val="000000"/>
          <w:szCs w:val="22"/>
          <w:lang w:val="af-ZA"/>
        </w:rPr>
        <w:t xml:space="preserve"> </w:t>
      </w:r>
      <w:r w:rsidRPr="002374F3">
        <w:rPr>
          <w:rFonts w:cs="Sylfaen"/>
          <w:b w:val="0"/>
          <w:color w:val="000000"/>
          <w:szCs w:val="22"/>
        </w:rPr>
        <w:t>եղանակով</w:t>
      </w:r>
      <w:r w:rsidRPr="002374F3">
        <w:rPr>
          <w:rFonts w:cs="Sylfaen"/>
          <w:b w:val="0"/>
          <w:color w:val="000000"/>
          <w:szCs w:val="22"/>
          <w:lang w:val="af-ZA"/>
        </w:rPr>
        <w:t xml:space="preserve"> </w:t>
      </w:r>
      <w:r w:rsidRPr="002374F3">
        <w:rPr>
          <w:rFonts w:cs="Sylfaen"/>
          <w:b w:val="0"/>
          <w:color w:val="000000"/>
          <w:szCs w:val="22"/>
        </w:rPr>
        <w:t>ստացվող</w:t>
      </w:r>
      <w:r w:rsidRPr="002374F3">
        <w:rPr>
          <w:rFonts w:cs="Sylfaen"/>
          <w:b w:val="0"/>
          <w:color w:val="000000"/>
          <w:szCs w:val="22"/>
          <w:lang w:val="af-ZA"/>
        </w:rPr>
        <w:t xml:space="preserve"> </w:t>
      </w:r>
      <w:r w:rsidRPr="002374F3">
        <w:rPr>
          <w:rFonts w:cs="Sylfaen"/>
          <w:b w:val="0"/>
          <w:color w:val="000000"/>
          <w:szCs w:val="22"/>
        </w:rPr>
        <w:t>անհրաժեշտ</w:t>
      </w:r>
      <w:r w:rsidRPr="002374F3">
        <w:rPr>
          <w:rFonts w:cs="Sylfaen"/>
          <w:b w:val="0"/>
          <w:color w:val="000000"/>
          <w:szCs w:val="22"/>
          <w:lang w:val="af-ZA"/>
        </w:rPr>
        <w:t xml:space="preserve"> </w:t>
      </w:r>
      <w:r w:rsidRPr="002374F3">
        <w:rPr>
          <w:rFonts w:cs="Sylfaen"/>
          <w:b w:val="0"/>
          <w:color w:val="000000"/>
          <w:szCs w:val="22"/>
        </w:rPr>
        <w:t>տվյալների</w:t>
      </w:r>
      <w:r w:rsidRPr="002374F3">
        <w:rPr>
          <w:rFonts w:cs="Sylfaen"/>
          <w:b w:val="0"/>
          <w:color w:val="000000"/>
          <w:szCs w:val="22"/>
          <w:lang w:val="af-ZA"/>
        </w:rPr>
        <w:t xml:space="preserve"> </w:t>
      </w:r>
      <w:r w:rsidRPr="002374F3">
        <w:rPr>
          <w:rFonts w:cs="Sylfaen"/>
          <w:b w:val="0"/>
          <w:color w:val="000000"/>
          <w:szCs w:val="22"/>
        </w:rPr>
        <w:t>շրջանակի</w:t>
      </w:r>
      <w:r w:rsidRPr="002374F3">
        <w:rPr>
          <w:rFonts w:cs="Sylfaen"/>
          <w:b w:val="0"/>
          <w:color w:val="000000"/>
          <w:szCs w:val="22"/>
          <w:lang w:val="af-ZA"/>
        </w:rPr>
        <w:t xml:space="preserve"> </w:t>
      </w:r>
      <w:r w:rsidRPr="002374F3">
        <w:rPr>
          <w:rFonts w:cs="Sylfaen"/>
          <w:b w:val="0"/>
          <w:color w:val="000000"/>
          <w:szCs w:val="22"/>
        </w:rPr>
        <w:t>հնարավոր</w:t>
      </w:r>
      <w:r w:rsidRPr="002374F3">
        <w:rPr>
          <w:rFonts w:cs="Sylfaen"/>
          <w:b w:val="0"/>
          <w:color w:val="000000"/>
          <w:szCs w:val="22"/>
          <w:lang w:val="af-ZA"/>
        </w:rPr>
        <w:t xml:space="preserve"> </w:t>
      </w:r>
      <w:r w:rsidRPr="002374F3">
        <w:rPr>
          <w:rFonts w:cs="Sylfaen"/>
          <w:b w:val="0"/>
          <w:color w:val="000000"/>
          <w:szCs w:val="22"/>
        </w:rPr>
        <w:t>ընդլայնում</w:t>
      </w:r>
      <w:r w:rsidRPr="002374F3">
        <w:rPr>
          <w:rFonts w:cs="Sylfaen"/>
          <w:b w:val="0"/>
          <w:color w:val="000000"/>
          <w:szCs w:val="22"/>
          <w:lang w:val="af-ZA"/>
        </w:rPr>
        <w:t xml:space="preserve">, </w:t>
      </w:r>
      <w:r w:rsidRPr="002374F3">
        <w:rPr>
          <w:rFonts w:cs="Sylfaen"/>
          <w:b w:val="0"/>
          <w:color w:val="000000"/>
          <w:szCs w:val="22"/>
        </w:rPr>
        <w:t>համադրումներ</w:t>
      </w:r>
      <w:r w:rsidRPr="002374F3">
        <w:rPr>
          <w:rFonts w:cs="Sylfaen"/>
          <w:b w:val="0"/>
          <w:color w:val="000000"/>
          <w:szCs w:val="22"/>
          <w:lang w:val="af-ZA"/>
        </w:rPr>
        <w:t xml:space="preserve"> </w:t>
      </w:r>
      <w:r w:rsidRPr="002374F3">
        <w:rPr>
          <w:rFonts w:cs="Sylfaen"/>
          <w:b w:val="0"/>
          <w:color w:val="000000"/>
          <w:szCs w:val="22"/>
        </w:rPr>
        <w:t>տարբեր</w:t>
      </w:r>
      <w:r w:rsidRPr="002374F3">
        <w:rPr>
          <w:rFonts w:cs="Sylfaen"/>
          <w:b w:val="0"/>
          <w:color w:val="000000"/>
          <w:szCs w:val="22"/>
          <w:lang w:val="af-ZA"/>
        </w:rPr>
        <w:t xml:space="preserve"> </w:t>
      </w:r>
      <w:r w:rsidRPr="002374F3">
        <w:rPr>
          <w:rFonts w:cs="Sylfaen"/>
          <w:b w:val="0"/>
          <w:szCs w:val="22"/>
        </w:rPr>
        <w:t>տեղեկատվական</w:t>
      </w:r>
      <w:r w:rsidRPr="002374F3">
        <w:rPr>
          <w:rFonts w:cs="Sylfaen"/>
          <w:b w:val="0"/>
          <w:szCs w:val="22"/>
          <w:lang w:val="af-ZA"/>
        </w:rPr>
        <w:t xml:space="preserve"> </w:t>
      </w:r>
      <w:r w:rsidRPr="002374F3">
        <w:rPr>
          <w:rFonts w:cs="Sylfaen"/>
          <w:b w:val="0"/>
          <w:szCs w:val="22"/>
        </w:rPr>
        <w:t>բազաների</w:t>
      </w:r>
      <w:r w:rsidRPr="002374F3">
        <w:rPr>
          <w:rFonts w:cs="Sylfaen"/>
          <w:b w:val="0"/>
          <w:szCs w:val="22"/>
          <w:lang w:val="af-ZA"/>
        </w:rPr>
        <w:t xml:space="preserve"> </w:t>
      </w:r>
      <w:r w:rsidRPr="002374F3">
        <w:rPr>
          <w:rFonts w:cs="Sylfaen"/>
          <w:b w:val="0"/>
          <w:szCs w:val="22"/>
        </w:rPr>
        <w:t>տվյալների</w:t>
      </w:r>
      <w:r w:rsidRPr="002374F3">
        <w:rPr>
          <w:rFonts w:cs="Sylfaen"/>
          <w:b w:val="0"/>
          <w:szCs w:val="22"/>
          <w:lang w:val="af-ZA"/>
        </w:rPr>
        <w:t xml:space="preserve"> </w:t>
      </w:r>
      <w:r w:rsidRPr="002374F3">
        <w:rPr>
          <w:rFonts w:cs="Sylfaen"/>
          <w:b w:val="0"/>
          <w:szCs w:val="22"/>
        </w:rPr>
        <w:t>հետ</w:t>
      </w:r>
      <w:r w:rsidRPr="002374F3">
        <w:rPr>
          <w:rFonts w:cs="Sylfaen"/>
          <w:b w:val="0"/>
          <w:szCs w:val="22"/>
          <w:lang w:val="af-ZA"/>
        </w:rPr>
        <w:t xml:space="preserve">` </w:t>
      </w:r>
      <w:r w:rsidRPr="002374F3">
        <w:rPr>
          <w:rFonts w:cs="Sylfaen"/>
          <w:b w:val="0"/>
          <w:szCs w:val="22"/>
        </w:rPr>
        <w:t>նպաստառության</w:t>
      </w:r>
      <w:r w:rsidRPr="002374F3">
        <w:rPr>
          <w:rFonts w:cs="Sylfaen"/>
          <w:b w:val="0"/>
          <w:szCs w:val="22"/>
          <w:lang w:val="af-ZA"/>
        </w:rPr>
        <w:t xml:space="preserve"> </w:t>
      </w:r>
      <w:r w:rsidRPr="002374F3">
        <w:rPr>
          <w:rFonts w:cs="Sylfaen"/>
          <w:b w:val="0"/>
          <w:szCs w:val="22"/>
        </w:rPr>
        <w:t>ոչ</w:t>
      </w:r>
      <w:r w:rsidRPr="002374F3">
        <w:rPr>
          <w:rFonts w:cs="Sylfaen"/>
          <w:b w:val="0"/>
          <w:szCs w:val="22"/>
          <w:lang w:val="af-ZA"/>
        </w:rPr>
        <w:t xml:space="preserve"> </w:t>
      </w:r>
      <w:r w:rsidRPr="002374F3">
        <w:rPr>
          <w:rFonts w:cs="Sylfaen"/>
          <w:b w:val="0"/>
          <w:szCs w:val="22"/>
        </w:rPr>
        <w:t>ենթակա</w:t>
      </w:r>
      <w:r w:rsidRPr="002374F3">
        <w:rPr>
          <w:rFonts w:cs="Sylfaen"/>
          <w:b w:val="0"/>
          <w:szCs w:val="22"/>
          <w:lang w:val="af-ZA"/>
        </w:rPr>
        <w:t xml:space="preserve"> </w:t>
      </w:r>
      <w:r w:rsidRPr="002374F3">
        <w:rPr>
          <w:rFonts w:cs="Sylfaen"/>
          <w:b w:val="0"/>
          <w:szCs w:val="22"/>
        </w:rPr>
        <w:t>ընտանիքների</w:t>
      </w:r>
      <w:r w:rsidRPr="002374F3">
        <w:rPr>
          <w:rFonts w:cs="Sylfaen"/>
          <w:b w:val="0"/>
          <w:szCs w:val="22"/>
          <w:lang w:val="af-ZA"/>
        </w:rPr>
        <w:t xml:space="preserve"> </w:t>
      </w:r>
      <w:r w:rsidRPr="002374F3">
        <w:rPr>
          <w:rFonts w:cs="Sylfaen"/>
          <w:b w:val="0"/>
          <w:szCs w:val="22"/>
        </w:rPr>
        <w:t>հայտնաբերման</w:t>
      </w:r>
      <w:r w:rsidRPr="002374F3">
        <w:rPr>
          <w:rFonts w:cs="Sylfaen"/>
          <w:b w:val="0"/>
          <w:szCs w:val="22"/>
          <w:lang w:val="af-ZA"/>
        </w:rPr>
        <w:t xml:space="preserve"> </w:t>
      </w:r>
      <w:r w:rsidRPr="002374F3">
        <w:rPr>
          <w:rFonts w:cs="Sylfaen"/>
          <w:b w:val="0"/>
          <w:szCs w:val="22"/>
        </w:rPr>
        <w:t>նպատակով</w:t>
      </w:r>
      <w:r w:rsidRPr="002374F3">
        <w:rPr>
          <w:rFonts w:cs="Sylfaen"/>
          <w:b w:val="0"/>
          <w:szCs w:val="22"/>
          <w:lang w:val="af-ZA"/>
        </w:rPr>
        <w:t xml:space="preserve">: Քննարկվում են ընտանիքների անապահովության գնահատման կարգում նոր բնութագրիչների ներառման, դրանց կիրառման հետ կապված հարցադրումների, ինչպես նաև </w:t>
      </w:r>
      <w:r w:rsidRPr="002374F3">
        <w:rPr>
          <w:rFonts w:cs="Sylfaen"/>
          <w:b w:val="0"/>
          <w:szCs w:val="22"/>
        </w:rPr>
        <w:t>համակարգի</w:t>
      </w:r>
      <w:r w:rsidRPr="002374F3">
        <w:rPr>
          <w:rFonts w:cs="Sylfaen"/>
          <w:b w:val="0"/>
          <w:szCs w:val="22"/>
          <w:lang w:val="fr-FR"/>
        </w:rPr>
        <w:t xml:space="preserve"> </w:t>
      </w:r>
      <w:r w:rsidRPr="002374F3">
        <w:rPr>
          <w:rFonts w:cs="Sylfaen"/>
          <w:b w:val="0"/>
          <w:szCs w:val="22"/>
        </w:rPr>
        <w:t>հասցեականության</w:t>
      </w:r>
      <w:r w:rsidRPr="002374F3">
        <w:rPr>
          <w:rFonts w:cs="Sylfaen"/>
          <w:b w:val="0"/>
          <w:szCs w:val="22"/>
          <w:lang w:val="fr-FR"/>
        </w:rPr>
        <w:t xml:space="preserve"> </w:t>
      </w:r>
      <w:r w:rsidRPr="002374F3">
        <w:rPr>
          <w:rFonts w:cs="Sylfaen"/>
          <w:b w:val="0"/>
          <w:szCs w:val="22"/>
        </w:rPr>
        <w:t>և</w:t>
      </w:r>
      <w:r w:rsidRPr="002374F3">
        <w:rPr>
          <w:rFonts w:cs="Sylfaen"/>
          <w:b w:val="0"/>
          <w:szCs w:val="22"/>
          <w:lang w:val="fr-FR"/>
        </w:rPr>
        <w:t xml:space="preserve"> </w:t>
      </w:r>
      <w:r w:rsidRPr="002374F3">
        <w:rPr>
          <w:rFonts w:cs="Sylfaen"/>
          <w:b w:val="0"/>
          <w:szCs w:val="22"/>
        </w:rPr>
        <w:t>արդյունավետության</w:t>
      </w:r>
      <w:r w:rsidRPr="002374F3">
        <w:rPr>
          <w:rFonts w:cs="Sylfaen"/>
          <w:b w:val="0"/>
          <w:szCs w:val="22"/>
          <w:lang w:val="fr-FR"/>
        </w:rPr>
        <w:t xml:space="preserve"> </w:t>
      </w:r>
      <w:r w:rsidRPr="002374F3">
        <w:rPr>
          <w:rFonts w:cs="Sylfaen"/>
          <w:b w:val="0"/>
          <w:szCs w:val="22"/>
        </w:rPr>
        <w:t>բարձրացման</w:t>
      </w:r>
      <w:r w:rsidRPr="002374F3">
        <w:rPr>
          <w:rFonts w:cs="Sylfaen"/>
          <w:b w:val="0"/>
          <w:szCs w:val="22"/>
          <w:lang w:val="fr-FR"/>
        </w:rPr>
        <w:t xml:space="preserve"> </w:t>
      </w:r>
      <w:r w:rsidRPr="002374F3">
        <w:rPr>
          <w:rFonts w:cs="Sylfaen"/>
          <w:b w:val="0"/>
          <w:szCs w:val="22"/>
        </w:rPr>
        <w:t>ու</w:t>
      </w:r>
      <w:r w:rsidRPr="002374F3">
        <w:rPr>
          <w:rFonts w:cs="Sylfaen"/>
          <w:b w:val="0"/>
          <w:szCs w:val="22"/>
          <w:lang w:val="fr-FR"/>
        </w:rPr>
        <w:t xml:space="preserve"> </w:t>
      </w:r>
      <w:r w:rsidRPr="002374F3">
        <w:rPr>
          <w:rFonts w:cs="Sylfaen"/>
          <w:b w:val="0"/>
          <w:szCs w:val="22"/>
        </w:rPr>
        <w:t>նպաստառուների</w:t>
      </w:r>
      <w:r w:rsidRPr="002374F3">
        <w:rPr>
          <w:rFonts w:cs="Sylfaen"/>
          <w:b w:val="0"/>
          <w:szCs w:val="22"/>
          <w:lang w:val="fr-FR"/>
        </w:rPr>
        <w:t xml:space="preserve"> </w:t>
      </w:r>
      <w:r w:rsidRPr="002374F3">
        <w:rPr>
          <w:rFonts w:cs="Sylfaen"/>
          <w:b w:val="0"/>
          <w:szCs w:val="22"/>
        </w:rPr>
        <w:t>համար</w:t>
      </w:r>
      <w:r w:rsidRPr="002374F3">
        <w:rPr>
          <w:rFonts w:cs="Sylfaen"/>
          <w:b w:val="0"/>
          <w:szCs w:val="22"/>
          <w:lang w:val="fr-FR"/>
        </w:rPr>
        <w:t xml:space="preserve"> </w:t>
      </w:r>
      <w:r w:rsidRPr="002374F3">
        <w:rPr>
          <w:rFonts w:cs="Sylfaen"/>
          <w:b w:val="0"/>
          <w:szCs w:val="22"/>
        </w:rPr>
        <w:t>կայուն</w:t>
      </w:r>
      <w:r w:rsidRPr="002374F3">
        <w:rPr>
          <w:rFonts w:cs="Sylfaen"/>
          <w:b w:val="0"/>
          <w:szCs w:val="22"/>
          <w:lang w:val="fr-FR"/>
        </w:rPr>
        <w:t xml:space="preserve"> </w:t>
      </w:r>
      <w:r w:rsidRPr="002374F3">
        <w:rPr>
          <w:rFonts w:cs="Sylfaen"/>
          <w:b w:val="0"/>
          <w:szCs w:val="22"/>
        </w:rPr>
        <w:t>եկամտի</w:t>
      </w:r>
      <w:r w:rsidRPr="002374F3">
        <w:rPr>
          <w:rFonts w:cs="Sylfaen"/>
          <w:b w:val="0"/>
          <w:szCs w:val="22"/>
          <w:lang w:val="fr-FR"/>
        </w:rPr>
        <w:t xml:space="preserve"> </w:t>
      </w:r>
      <w:r w:rsidRPr="002374F3">
        <w:rPr>
          <w:rFonts w:cs="Sylfaen"/>
          <w:b w:val="0"/>
          <w:szCs w:val="22"/>
        </w:rPr>
        <w:t>ստեղծմանն</w:t>
      </w:r>
      <w:r w:rsidRPr="002374F3">
        <w:rPr>
          <w:rFonts w:cs="Sylfaen"/>
          <w:b w:val="0"/>
          <w:szCs w:val="22"/>
          <w:lang w:val="fr-FR"/>
        </w:rPr>
        <w:t xml:space="preserve"> </w:t>
      </w:r>
      <w:r w:rsidRPr="002374F3">
        <w:rPr>
          <w:rFonts w:cs="Sylfaen"/>
          <w:b w:val="0"/>
          <w:szCs w:val="22"/>
        </w:rPr>
        <w:t>ուղղված</w:t>
      </w:r>
      <w:r w:rsidRPr="002374F3">
        <w:rPr>
          <w:rFonts w:cs="Sylfaen"/>
          <w:b w:val="0"/>
          <w:szCs w:val="22"/>
          <w:lang w:val="fr-FR"/>
        </w:rPr>
        <w:t xml:space="preserve"> </w:t>
      </w:r>
      <w:r w:rsidRPr="002374F3">
        <w:rPr>
          <w:rFonts w:cs="Sylfaen"/>
          <w:b w:val="0"/>
          <w:szCs w:val="22"/>
        </w:rPr>
        <w:t>քայլերի</w:t>
      </w:r>
      <w:r w:rsidRPr="002374F3">
        <w:rPr>
          <w:rFonts w:cs="Sylfaen"/>
          <w:b w:val="0"/>
          <w:szCs w:val="22"/>
          <w:lang w:val="fr-FR"/>
        </w:rPr>
        <w:t xml:space="preserve"> </w:t>
      </w:r>
      <w:r w:rsidRPr="002374F3">
        <w:rPr>
          <w:rFonts w:cs="Sylfaen"/>
          <w:b w:val="0"/>
          <w:szCs w:val="22"/>
        </w:rPr>
        <w:t>մշակման</w:t>
      </w:r>
      <w:r w:rsidRPr="002374F3">
        <w:rPr>
          <w:rFonts w:cs="Sylfaen"/>
          <w:b w:val="0"/>
          <w:szCs w:val="22"/>
          <w:lang w:val="fr-FR"/>
        </w:rPr>
        <w:t xml:space="preserve"> </w:t>
      </w:r>
      <w:r w:rsidRPr="002374F3">
        <w:rPr>
          <w:rFonts w:cs="Sylfaen"/>
          <w:b w:val="0"/>
          <w:szCs w:val="22"/>
        </w:rPr>
        <w:t>ու</w:t>
      </w:r>
      <w:r w:rsidRPr="002374F3">
        <w:rPr>
          <w:rFonts w:cs="Sylfaen"/>
          <w:b w:val="0"/>
          <w:szCs w:val="22"/>
          <w:lang w:val="fr-FR"/>
        </w:rPr>
        <w:t xml:space="preserve"> </w:t>
      </w:r>
      <w:r w:rsidRPr="002374F3">
        <w:rPr>
          <w:rFonts w:cs="Sylfaen"/>
          <w:b w:val="0"/>
          <w:szCs w:val="22"/>
        </w:rPr>
        <w:t>ներդրման</w:t>
      </w:r>
      <w:r w:rsidRPr="002374F3">
        <w:rPr>
          <w:rFonts w:cs="Sylfaen"/>
          <w:b w:val="0"/>
          <w:szCs w:val="22"/>
          <w:lang w:val="fr-FR"/>
        </w:rPr>
        <w:t xml:space="preserve"> </w:t>
      </w:r>
      <w:r w:rsidRPr="002374F3">
        <w:rPr>
          <w:rFonts w:cs="Sylfaen"/>
          <w:b w:val="0"/>
          <w:szCs w:val="22"/>
        </w:rPr>
        <w:t>աշխատանքները</w:t>
      </w:r>
      <w:r w:rsidRPr="002374F3">
        <w:rPr>
          <w:rFonts w:cs="Sylfaen"/>
          <w:b w:val="0"/>
          <w:szCs w:val="22"/>
          <w:lang w:val="af-ZA"/>
        </w:rPr>
        <w:t xml:space="preserve">: </w:t>
      </w:r>
    </w:p>
    <w:p w:rsidR="002374F3" w:rsidRPr="002374F3" w:rsidRDefault="002374F3" w:rsidP="002374F3">
      <w:pPr>
        <w:spacing w:before="0"/>
        <w:ind w:firstLine="562"/>
        <w:rPr>
          <w:rFonts w:cs="Sylfaen"/>
          <w:b w:val="0"/>
          <w:color w:val="000000"/>
          <w:szCs w:val="22"/>
          <w:lang w:val="af-ZA"/>
        </w:rPr>
      </w:pPr>
      <w:r w:rsidRPr="002374F3">
        <w:rPr>
          <w:rFonts w:cs="Sylfaen"/>
          <w:b w:val="0"/>
          <w:color w:val="000000"/>
          <w:szCs w:val="22"/>
          <w:lang w:val="fr-FR"/>
        </w:rPr>
        <w:t xml:space="preserve">2020 թվականին </w:t>
      </w:r>
      <w:r w:rsidRPr="002374F3">
        <w:rPr>
          <w:rFonts w:cs="Sylfaen"/>
          <w:b w:val="0"/>
          <w:color w:val="000000"/>
          <w:szCs w:val="22"/>
          <w:lang w:val="af-ZA"/>
        </w:rPr>
        <w:t xml:space="preserve">ընտանիքի </w:t>
      </w:r>
      <w:r w:rsidRPr="002374F3">
        <w:rPr>
          <w:rFonts w:cs="Sylfaen"/>
          <w:b w:val="0"/>
          <w:color w:val="000000"/>
          <w:szCs w:val="22"/>
        </w:rPr>
        <w:t>կենսամակարդակի</w:t>
      </w:r>
      <w:r w:rsidRPr="002374F3">
        <w:rPr>
          <w:rFonts w:cs="Sylfaen"/>
          <w:b w:val="0"/>
          <w:color w:val="000000"/>
          <w:szCs w:val="22"/>
          <w:lang w:val="af-ZA"/>
        </w:rPr>
        <w:t xml:space="preserve"> </w:t>
      </w:r>
      <w:r w:rsidRPr="002374F3">
        <w:rPr>
          <w:rFonts w:cs="Sylfaen"/>
          <w:b w:val="0"/>
          <w:color w:val="000000"/>
          <w:szCs w:val="22"/>
        </w:rPr>
        <w:t>բարձրացմանն</w:t>
      </w:r>
      <w:r w:rsidRPr="002374F3">
        <w:rPr>
          <w:rFonts w:cs="Sylfaen"/>
          <w:b w:val="0"/>
          <w:color w:val="000000"/>
          <w:szCs w:val="22"/>
          <w:lang w:val="af-ZA"/>
        </w:rPr>
        <w:t xml:space="preserve"> </w:t>
      </w:r>
      <w:r w:rsidRPr="002374F3">
        <w:rPr>
          <w:rFonts w:cs="Sylfaen"/>
          <w:b w:val="0"/>
          <w:color w:val="000000"/>
          <w:szCs w:val="22"/>
        </w:rPr>
        <w:t>ուղղված</w:t>
      </w:r>
      <w:r w:rsidRPr="002374F3">
        <w:rPr>
          <w:rFonts w:cs="Sylfaen"/>
          <w:b w:val="0"/>
          <w:color w:val="000000"/>
          <w:szCs w:val="22"/>
          <w:lang w:val="af-ZA"/>
        </w:rPr>
        <w:t xml:space="preserve"> </w:t>
      </w:r>
      <w:r w:rsidRPr="002374F3">
        <w:rPr>
          <w:rFonts w:cs="Sylfaen"/>
          <w:b w:val="0"/>
          <w:color w:val="000000"/>
          <w:szCs w:val="22"/>
        </w:rPr>
        <w:t>նպաստ</w:t>
      </w:r>
      <w:r w:rsidRPr="002374F3">
        <w:rPr>
          <w:rFonts w:cs="Sylfaen"/>
          <w:b w:val="0"/>
          <w:color w:val="000000"/>
          <w:szCs w:val="22"/>
          <w:lang w:val="af-ZA"/>
        </w:rPr>
        <w:t xml:space="preserve"> կտրամադրվի շուրջ 100.0 հազ. ընտանիքների, </w:t>
      </w:r>
      <w:r w:rsidRPr="002374F3">
        <w:rPr>
          <w:rFonts w:cs="Sylfaen"/>
          <w:b w:val="0"/>
          <w:color w:val="000000"/>
          <w:szCs w:val="22"/>
        </w:rPr>
        <w:t>իսկ</w:t>
      </w:r>
      <w:r w:rsidRPr="002374F3">
        <w:rPr>
          <w:rFonts w:cs="Sylfaen"/>
          <w:b w:val="0"/>
          <w:color w:val="000000"/>
          <w:szCs w:val="22"/>
          <w:lang w:val="af-ZA"/>
        </w:rPr>
        <w:t xml:space="preserve"> նպաստի </w:t>
      </w:r>
      <w:r w:rsidRPr="002374F3">
        <w:rPr>
          <w:rFonts w:cs="Sylfaen"/>
          <w:b w:val="0"/>
          <w:color w:val="000000"/>
          <w:szCs w:val="22"/>
        </w:rPr>
        <w:t>միջին</w:t>
      </w:r>
      <w:r w:rsidRPr="002374F3">
        <w:rPr>
          <w:rFonts w:cs="Sylfaen"/>
          <w:b w:val="0"/>
          <w:color w:val="000000"/>
          <w:szCs w:val="22"/>
          <w:lang w:val="af-ZA"/>
        </w:rPr>
        <w:t xml:space="preserve"> </w:t>
      </w:r>
      <w:r w:rsidRPr="002374F3">
        <w:rPr>
          <w:rFonts w:cs="Sylfaen"/>
          <w:b w:val="0"/>
          <w:color w:val="000000"/>
          <w:szCs w:val="22"/>
        </w:rPr>
        <w:t>ամսական</w:t>
      </w:r>
      <w:r w:rsidRPr="002374F3">
        <w:rPr>
          <w:rFonts w:cs="Sylfaen"/>
          <w:b w:val="0"/>
          <w:color w:val="000000"/>
          <w:szCs w:val="22"/>
          <w:lang w:val="af-ZA"/>
        </w:rPr>
        <w:t xml:space="preserve"> </w:t>
      </w:r>
      <w:r w:rsidRPr="002374F3">
        <w:rPr>
          <w:rFonts w:cs="Sylfaen"/>
          <w:b w:val="0"/>
          <w:color w:val="000000"/>
          <w:szCs w:val="22"/>
        </w:rPr>
        <w:t>չափը</w:t>
      </w:r>
      <w:r w:rsidRPr="002374F3">
        <w:rPr>
          <w:rFonts w:cs="Sylfaen"/>
          <w:b w:val="0"/>
          <w:color w:val="000000"/>
          <w:szCs w:val="22"/>
          <w:lang w:val="af-ZA"/>
        </w:rPr>
        <w:t xml:space="preserve"> կկազմի 31442.2 </w:t>
      </w:r>
      <w:r w:rsidRPr="002374F3">
        <w:rPr>
          <w:rFonts w:cs="Sylfaen"/>
          <w:b w:val="0"/>
          <w:color w:val="000000"/>
          <w:szCs w:val="22"/>
        </w:rPr>
        <w:t>դրամ</w:t>
      </w:r>
      <w:r w:rsidRPr="002374F3">
        <w:rPr>
          <w:rFonts w:cs="Sylfaen"/>
          <w:b w:val="0"/>
          <w:color w:val="000000"/>
          <w:szCs w:val="22"/>
          <w:lang w:val="af-ZA"/>
        </w:rPr>
        <w:t xml:space="preserve">: Հաշվի առնելով երեխաներին սոցիալական աջակցություն տրամադրելու առաջնահերթության սկզբունքը` նախատեսվում է ընտանիքի </w:t>
      </w:r>
      <w:r w:rsidRPr="002374F3">
        <w:rPr>
          <w:rFonts w:cs="Sylfaen"/>
          <w:b w:val="0"/>
          <w:color w:val="000000"/>
          <w:szCs w:val="22"/>
        </w:rPr>
        <w:t>կենսամակարդակի</w:t>
      </w:r>
      <w:r w:rsidRPr="002374F3">
        <w:rPr>
          <w:rFonts w:cs="Sylfaen"/>
          <w:b w:val="0"/>
          <w:color w:val="000000"/>
          <w:szCs w:val="22"/>
          <w:lang w:val="af-ZA"/>
        </w:rPr>
        <w:t xml:space="preserve"> </w:t>
      </w:r>
      <w:r w:rsidRPr="002374F3">
        <w:rPr>
          <w:rFonts w:cs="Sylfaen"/>
          <w:b w:val="0"/>
          <w:color w:val="000000"/>
          <w:szCs w:val="22"/>
        </w:rPr>
        <w:t>բարձրացմանն</w:t>
      </w:r>
      <w:r w:rsidRPr="002374F3">
        <w:rPr>
          <w:rFonts w:cs="Sylfaen"/>
          <w:b w:val="0"/>
          <w:color w:val="000000"/>
          <w:szCs w:val="22"/>
          <w:lang w:val="af-ZA"/>
        </w:rPr>
        <w:t xml:space="preserve"> </w:t>
      </w:r>
      <w:r w:rsidRPr="002374F3">
        <w:rPr>
          <w:rFonts w:cs="Sylfaen"/>
          <w:b w:val="0"/>
          <w:color w:val="000000"/>
          <w:szCs w:val="22"/>
        </w:rPr>
        <w:t>ուղղված</w:t>
      </w:r>
      <w:r w:rsidRPr="002374F3">
        <w:rPr>
          <w:rFonts w:cs="Sylfaen"/>
          <w:b w:val="0"/>
          <w:color w:val="000000"/>
          <w:szCs w:val="22"/>
          <w:lang w:val="af-ZA"/>
        </w:rPr>
        <w:t xml:space="preserve"> </w:t>
      </w:r>
      <w:r w:rsidRPr="002374F3">
        <w:rPr>
          <w:rFonts w:cs="Sylfaen"/>
          <w:b w:val="0"/>
          <w:color w:val="000000"/>
          <w:szCs w:val="22"/>
        </w:rPr>
        <w:t>նպաստ</w:t>
      </w:r>
      <w:r w:rsidRPr="002374F3">
        <w:rPr>
          <w:rFonts w:cs="Sylfaen"/>
          <w:b w:val="0"/>
          <w:color w:val="000000"/>
          <w:szCs w:val="22"/>
          <w:lang w:val="af-ZA"/>
        </w:rPr>
        <w:t xml:space="preserve"> </w:t>
      </w:r>
      <w:r w:rsidRPr="002374F3">
        <w:rPr>
          <w:rFonts w:cs="Sylfaen"/>
          <w:b w:val="0"/>
          <w:color w:val="000000"/>
          <w:szCs w:val="22"/>
        </w:rPr>
        <w:t>ստացող</w:t>
      </w:r>
      <w:r w:rsidRPr="002374F3">
        <w:rPr>
          <w:rFonts w:cs="Sylfaen"/>
          <w:b w:val="0"/>
          <w:color w:val="000000"/>
          <w:szCs w:val="22"/>
          <w:lang w:val="af-ZA"/>
        </w:rPr>
        <w:t xml:space="preserve"> </w:t>
      </w:r>
      <w:r w:rsidRPr="002374F3">
        <w:rPr>
          <w:rFonts w:cs="Sylfaen"/>
          <w:b w:val="0"/>
          <w:color w:val="000000"/>
          <w:szCs w:val="22"/>
        </w:rPr>
        <w:t>ընտանիքների</w:t>
      </w:r>
      <w:r w:rsidRPr="002374F3">
        <w:rPr>
          <w:rFonts w:cs="Sylfaen"/>
          <w:b w:val="0"/>
          <w:color w:val="000000"/>
          <w:szCs w:val="22"/>
          <w:lang w:val="af-ZA"/>
        </w:rPr>
        <w:t xml:space="preserve"> </w:t>
      </w:r>
      <w:r w:rsidRPr="002374F3">
        <w:rPr>
          <w:rFonts w:cs="Sylfaen"/>
          <w:b w:val="0"/>
          <w:color w:val="000000"/>
          <w:szCs w:val="22"/>
        </w:rPr>
        <w:t>թվում</w:t>
      </w:r>
      <w:r w:rsidRPr="002374F3">
        <w:rPr>
          <w:rFonts w:cs="Sylfaen"/>
          <w:b w:val="0"/>
          <w:color w:val="000000"/>
          <w:szCs w:val="22"/>
          <w:lang w:val="af-ZA"/>
        </w:rPr>
        <w:t xml:space="preserve"> </w:t>
      </w:r>
      <w:r w:rsidRPr="002374F3">
        <w:rPr>
          <w:rFonts w:cs="Sylfaen"/>
          <w:b w:val="0"/>
          <w:color w:val="000000"/>
          <w:szCs w:val="22"/>
        </w:rPr>
        <w:t>երեխա</w:t>
      </w:r>
      <w:r w:rsidRPr="002374F3">
        <w:rPr>
          <w:rFonts w:cs="Sylfaen"/>
          <w:b w:val="0"/>
          <w:color w:val="000000"/>
          <w:szCs w:val="22"/>
          <w:lang w:val="af-ZA"/>
        </w:rPr>
        <w:t xml:space="preserve"> </w:t>
      </w:r>
      <w:r w:rsidRPr="002374F3">
        <w:rPr>
          <w:rFonts w:cs="Sylfaen"/>
          <w:b w:val="0"/>
          <w:color w:val="000000"/>
          <w:szCs w:val="22"/>
        </w:rPr>
        <w:t>ունեցող</w:t>
      </w:r>
      <w:r w:rsidRPr="002374F3">
        <w:rPr>
          <w:rFonts w:cs="Sylfaen"/>
          <w:b w:val="0"/>
          <w:color w:val="000000"/>
          <w:szCs w:val="22"/>
          <w:lang w:val="af-ZA"/>
        </w:rPr>
        <w:t xml:space="preserve"> </w:t>
      </w:r>
      <w:r w:rsidRPr="002374F3">
        <w:rPr>
          <w:rFonts w:cs="Sylfaen"/>
          <w:b w:val="0"/>
          <w:color w:val="000000"/>
          <w:szCs w:val="22"/>
        </w:rPr>
        <w:t>ընտանիքների</w:t>
      </w:r>
      <w:r w:rsidRPr="002374F3">
        <w:rPr>
          <w:rFonts w:cs="Sylfaen"/>
          <w:b w:val="0"/>
          <w:color w:val="000000"/>
          <w:szCs w:val="22"/>
          <w:lang w:val="af-ZA"/>
        </w:rPr>
        <w:t xml:space="preserve"> </w:t>
      </w:r>
      <w:r w:rsidRPr="002374F3">
        <w:rPr>
          <w:rFonts w:cs="Sylfaen"/>
          <w:b w:val="0"/>
          <w:color w:val="000000"/>
          <w:szCs w:val="22"/>
        </w:rPr>
        <w:t>թիվը</w:t>
      </w:r>
      <w:r w:rsidRPr="002374F3">
        <w:rPr>
          <w:rFonts w:cs="Sylfaen"/>
          <w:b w:val="0"/>
          <w:color w:val="000000"/>
          <w:szCs w:val="22"/>
          <w:lang w:val="af-ZA"/>
        </w:rPr>
        <w:t xml:space="preserve"> </w:t>
      </w:r>
      <w:r w:rsidRPr="002374F3">
        <w:rPr>
          <w:rFonts w:cs="Sylfaen"/>
          <w:b w:val="0"/>
          <w:color w:val="000000"/>
          <w:szCs w:val="22"/>
        </w:rPr>
        <w:t>պահպանել</w:t>
      </w:r>
      <w:r w:rsidRPr="002374F3">
        <w:rPr>
          <w:rFonts w:cs="Sylfaen"/>
          <w:b w:val="0"/>
          <w:color w:val="000000"/>
          <w:szCs w:val="22"/>
          <w:lang w:val="af-ZA"/>
        </w:rPr>
        <w:t xml:space="preserve"> </w:t>
      </w:r>
      <w:r w:rsidRPr="002374F3">
        <w:rPr>
          <w:rFonts w:cs="Sylfaen"/>
          <w:b w:val="0"/>
          <w:color w:val="000000"/>
          <w:szCs w:val="22"/>
        </w:rPr>
        <w:t>առնվազն</w:t>
      </w:r>
      <w:r w:rsidRPr="002374F3">
        <w:rPr>
          <w:rFonts w:cs="Sylfaen"/>
          <w:b w:val="0"/>
          <w:color w:val="000000"/>
          <w:szCs w:val="22"/>
          <w:lang w:val="af-ZA"/>
        </w:rPr>
        <w:t xml:space="preserve"> 75%-ի </w:t>
      </w:r>
      <w:r w:rsidRPr="002374F3">
        <w:rPr>
          <w:rFonts w:cs="Sylfaen"/>
          <w:b w:val="0"/>
          <w:color w:val="000000"/>
          <w:szCs w:val="22"/>
        </w:rPr>
        <w:t>սահմաններում</w:t>
      </w:r>
      <w:r w:rsidRPr="002374F3">
        <w:rPr>
          <w:rFonts w:cs="Sylfaen"/>
          <w:b w:val="0"/>
          <w:color w:val="000000"/>
          <w:szCs w:val="22"/>
          <w:lang w:val="af-ZA"/>
        </w:rPr>
        <w:t xml:space="preserve">: </w:t>
      </w:r>
      <w:r w:rsidRPr="002374F3">
        <w:rPr>
          <w:rFonts w:cs="Sylfaen"/>
          <w:b w:val="0"/>
          <w:color w:val="000000"/>
          <w:szCs w:val="22"/>
        </w:rPr>
        <w:t>ՀՀ</w:t>
      </w:r>
      <w:r w:rsidRPr="002374F3">
        <w:rPr>
          <w:rFonts w:cs="Sylfaen"/>
          <w:b w:val="0"/>
          <w:color w:val="000000"/>
          <w:szCs w:val="22"/>
          <w:lang w:val="af-ZA"/>
        </w:rPr>
        <w:t xml:space="preserve"> </w:t>
      </w:r>
      <w:r w:rsidRPr="002374F3">
        <w:rPr>
          <w:rFonts w:cs="Sylfaen"/>
          <w:b w:val="0"/>
          <w:color w:val="000000"/>
          <w:szCs w:val="22"/>
        </w:rPr>
        <w:t>վիճակագրական</w:t>
      </w:r>
      <w:r w:rsidRPr="002374F3">
        <w:rPr>
          <w:rFonts w:cs="Sylfaen"/>
          <w:b w:val="0"/>
          <w:color w:val="000000"/>
          <w:szCs w:val="22"/>
          <w:lang w:val="af-ZA"/>
        </w:rPr>
        <w:t xml:space="preserve"> </w:t>
      </w:r>
      <w:r w:rsidRPr="002374F3">
        <w:rPr>
          <w:rFonts w:cs="Sylfaen"/>
          <w:b w:val="0"/>
          <w:color w:val="000000"/>
          <w:szCs w:val="22"/>
        </w:rPr>
        <w:t>կոմիտեի</w:t>
      </w:r>
      <w:r w:rsidRPr="002374F3">
        <w:rPr>
          <w:rFonts w:cs="Sylfaen"/>
          <w:b w:val="0"/>
          <w:color w:val="000000"/>
          <w:szCs w:val="22"/>
          <w:lang w:val="af-ZA"/>
        </w:rPr>
        <w:t xml:space="preserve"> 2017 </w:t>
      </w:r>
      <w:r w:rsidRPr="002374F3">
        <w:rPr>
          <w:rFonts w:cs="Sylfaen"/>
          <w:b w:val="0"/>
          <w:color w:val="000000"/>
          <w:szCs w:val="22"/>
          <w:lang w:val="fr-FR"/>
        </w:rPr>
        <w:t>թվականի</w:t>
      </w:r>
      <w:r w:rsidRPr="002374F3">
        <w:rPr>
          <w:rFonts w:cs="Sylfaen"/>
          <w:b w:val="0"/>
          <w:color w:val="000000"/>
          <w:szCs w:val="22"/>
          <w:lang w:val="af-ZA"/>
        </w:rPr>
        <w:t xml:space="preserve"> </w:t>
      </w:r>
      <w:r w:rsidRPr="002374F3">
        <w:rPr>
          <w:rFonts w:cs="Sylfaen"/>
          <w:b w:val="0"/>
          <w:color w:val="000000"/>
          <w:szCs w:val="22"/>
        </w:rPr>
        <w:t>տնային</w:t>
      </w:r>
      <w:r w:rsidRPr="002374F3">
        <w:rPr>
          <w:rFonts w:cs="Sylfaen"/>
          <w:b w:val="0"/>
          <w:color w:val="000000"/>
          <w:szCs w:val="22"/>
          <w:lang w:val="af-ZA"/>
        </w:rPr>
        <w:t xml:space="preserve"> </w:t>
      </w:r>
      <w:r w:rsidRPr="002374F3">
        <w:rPr>
          <w:rFonts w:cs="Sylfaen"/>
          <w:b w:val="0"/>
          <w:color w:val="000000"/>
          <w:szCs w:val="22"/>
        </w:rPr>
        <w:t>տնտեսությունների</w:t>
      </w:r>
      <w:r w:rsidRPr="002374F3">
        <w:rPr>
          <w:rFonts w:cs="Sylfaen"/>
          <w:b w:val="0"/>
          <w:color w:val="000000"/>
          <w:szCs w:val="22"/>
          <w:lang w:val="af-ZA"/>
        </w:rPr>
        <w:t xml:space="preserve"> </w:t>
      </w:r>
      <w:r w:rsidRPr="002374F3">
        <w:rPr>
          <w:rFonts w:cs="Sylfaen"/>
          <w:b w:val="0"/>
          <w:color w:val="000000"/>
          <w:szCs w:val="22"/>
        </w:rPr>
        <w:t>կենսամակարդակի</w:t>
      </w:r>
      <w:r w:rsidRPr="002374F3">
        <w:rPr>
          <w:rFonts w:cs="Sylfaen"/>
          <w:b w:val="0"/>
          <w:color w:val="000000"/>
          <w:szCs w:val="22"/>
          <w:lang w:val="af-ZA"/>
        </w:rPr>
        <w:t xml:space="preserve"> </w:t>
      </w:r>
      <w:r w:rsidRPr="002374F3">
        <w:rPr>
          <w:rFonts w:cs="Sylfaen"/>
          <w:b w:val="0"/>
          <w:color w:val="000000"/>
          <w:szCs w:val="22"/>
        </w:rPr>
        <w:t>ամբողջացված</w:t>
      </w:r>
      <w:r w:rsidRPr="002374F3">
        <w:rPr>
          <w:rFonts w:cs="Sylfaen"/>
          <w:b w:val="0"/>
          <w:color w:val="000000"/>
          <w:szCs w:val="22"/>
          <w:lang w:val="af-ZA"/>
        </w:rPr>
        <w:t xml:space="preserve"> </w:t>
      </w:r>
      <w:r w:rsidRPr="002374F3">
        <w:rPr>
          <w:rFonts w:cs="Sylfaen"/>
          <w:b w:val="0"/>
          <w:color w:val="000000"/>
          <w:szCs w:val="22"/>
        </w:rPr>
        <w:t>հետազոտության</w:t>
      </w:r>
      <w:r w:rsidRPr="002374F3">
        <w:rPr>
          <w:rFonts w:cs="Sylfaen"/>
          <w:b w:val="0"/>
          <w:color w:val="000000"/>
          <w:szCs w:val="22"/>
          <w:lang w:val="af-ZA"/>
        </w:rPr>
        <w:t xml:space="preserve"> </w:t>
      </w:r>
      <w:r w:rsidRPr="002374F3">
        <w:rPr>
          <w:rFonts w:cs="Sylfaen"/>
          <w:b w:val="0"/>
          <w:color w:val="000000"/>
          <w:szCs w:val="22"/>
        </w:rPr>
        <w:t>տվյալների</w:t>
      </w:r>
      <w:r w:rsidRPr="002374F3">
        <w:rPr>
          <w:rFonts w:cs="Sylfaen"/>
          <w:b w:val="0"/>
          <w:color w:val="000000"/>
          <w:szCs w:val="22"/>
          <w:lang w:val="af-ZA"/>
        </w:rPr>
        <w:t xml:space="preserve"> համաձայն, </w:t>
      </w:r>
      <w:r w:rsidRPr="002374F3">
        <w:rPr>
          <w:rFonts w:cs="Sylfaen"/>
          <w:b w:val="0"/>
          <w:color w:val="000000"/>
          <w:szCs w:val="22"/>
        </w:rPr>
        <w:t>եթե</w:t>
      </w:r>
      <w:r w:rsidRPr="002374F3">
        <w:rPr>
          <w:rFonts w:cs="Sylfaen"/>
          <w:b w:val="0"/>
          <w:color w:val="000000"/>
          <w:szCs w:val="22"/>
          <w:lang w:val="af-ZA"/>
        </w:rPr>
        <w:t xml:space="preserve"> </w:t>
      </w:r>
      <w:r w:rsidRPr="002374F3">
        <w:rPr>
          <w:rFonts w:cs="Sylfaen"/>
          <w:b w:val="0"/>
          <w:color w:val="000000"/>
          <w:szCs w:val="22"/>
        </w:rPr>
        <w:t>հանրապետությունում</w:t>
      </w:r>
      <w:r w:rsidRPr="002374F3">
        <w:rPr>
          <w:rFonts w:cs="Sylfaen"/>
          <w:b w:val="0"/>
          <w:color w:val="000000"/>
          <w:szCs w:val="22"/>
          <w:lang w:val="af-ZA"/>
        </w:rPr>
        <w:t xml:space="preserve"> </w:t>
      </w:r>
      <w:r w:rsidRPr="002374F3">
        <w:rPr>
          <w:rFonts w:cs="Sylfaen"/>
          <w:b w:val="0"/>
          <w:color w:val="000000"/>
          <w:szCs w:val="22"/>
          <w:lang w:val="hy-AM"/>
        </w:rPr>
        <w:t>201</w:t>
      </w:r>
      <w:r w:rsidRPr="002374F3">
        <w:rPr>
          <w:rFonts w:cs="Sylfaen"/>
          <w:b w:val="0"/>
          <w:color w:val="000000"/>
          <w:szCs w:val="22"/>
          <w:lang w:val="af-ZA"/>
        </w:rPr>
        <w:t xml:space="preserve">7 </w:t>
      </w:r>
      <w:r w:rsidRPr="002374F3">
        <w:rPr>
          <w:rFonts w:cs="Sylfaen"/>
          <w:b w:val="0"/>
          <w:color w:val="000000"/>
          <w:szCs w:val="22"/>
          <w:lang w:val="hy-AM"/>
        </w:rPr>
        <w:t>թ</w:t>
      </w:r>
      <w:r w:rsidRPr="002374F3">
        <w:rPr>
          <w:rFonts w:cs="Sylfaen"/>
          <w:b w:val="0"/>
          <w:color w:val="000000"/>
          <w:szCs w:val="22"/>
        </w:rPr>
        <w:t>վական</w:t>
      </w:r>
      <w:r w:rsidRPr="002374F3">
        <w:rPr>
          <w:rFonts w:cs="Sylfaen"/>
          <w:b w:val="0"/>
          <w:color w:val="000000"/>
          <w:szCs w:val="22"/>
          <w:lang w:val="hy-AM"/>
        </w:rPr>
        <w:t xml:space="preserve">ին </w:t>
      </w:r>
      <w:r w:rsidRPr="002374F3">
        <w:rPr>
          <w:rFonts w:cs="Sylfaen"/>
          <w:b w:val="0"/>
          <w:color w:val="000000"/>
          <w:szCs w:val="22"/>
        </w:rPr>
        <w:t>չիրականացվեր</w:t>
      </w:r>
      <w:r w:rsidRPr="002374F3">
        <w:rPr>
          <w:rFonts w:cs="Sylfaen"/>
          <w:b w:val="0"/>
          <w:color w:val="000000"/>
          <w:szCs w:val="22"/>
          <w:lang w:val="af-ZA"/>
        </w:rPr>
        <w:t xml:space="preserve"> </w:t>
      </w:r>
      <w:r w:rsidRPr="002374F3">
        <w:rPr>
          <w:rFonts w:cs="Sylfaen"/>
          <w:b w:val="0"/>
          <w:color w:val="000000"/>
          <w:szCs w:val="22"/>
        </w:rPr>
        <w:t>ընտանեկան</w:t>
      </w:r>
      <w:r w:rsidRPr="002374F3">
        <w:rPr>
          <w:rFonts w:cs="Sylfaen"/>
          <w:b w:val="0"/>
          <w:color w:val="000000"/>
          <w:szCs w:val="22"/>
          <w:lang w:val="af-ZA"/>
        </w:rPr>
        <w:t xml:space="preserve"> </w:t>
      </w:r>
      <w:r w:rsidRPr="002374F3">
        <w:rPr>
          <w:rFonts w:cs="Sylfaen"/>
          <w:b w:val="0"/>
          <w:color w:val="000000"/>
          <w:szCs w:val="22"/>
        </w:rPr>
        <w:t>նպաստի</w:t>
      </w:r>
      <w:r w:rsidRPr="002374F3">
        <w:rPr>
          <w:rFonts w:cs="Sylfaen"/>
          <w:b w:val="0"/>
          <w:color w:val="000000"/>
          <w:szCs w:val="22"/>
          <w:lang w:val="af-ZA"/>
        </w:rPr>
        <w:t xml:space="preserve"> </w:t>
      </w:r>
      <w:r w:rsidRPr="002374F3">
        <w:rPr>
          <w:rFonts w:cs="Sylfaen"/>
          <w:b w:val="0"/>
          <w:color w:val="000000"/>
          <w:szCs w:val="22"/>
        </w:rPr>
        <w:t>ծրագիրը</w:t>
      </w:r>
      <w:r w:rsidRPr="002374F3">
        <w:rPr>
          <w:rFonts w:cs="Sylfaen"/>
          <w:b w:val="0"/>
          <w:color w:val="000000"/>
          <w:szCs w:val="22"/>
          <w:lang w:val="af-ZA"/>
        </w:rPr>
        <w:t xml:space="preserve">, </w:t>
      </w:r>
      <w:r w:rsidRPr="002374F3">
        <w:rPr>
          <w:rFonts w:cs="Sylfaen"/>
          <w:b w:val="0"/>
          <w:color w:val="000000"/>
          <w:szCs w:val="22"/>
        </w:rPr>
        <w:t>ապա</w:t>
      </w:r>
      <w:r w:rsidRPr="002374F3">
        <w:rPr>
          <w:rFonts w:cs="Sylfaen"/>
          <w:b w:val="0"/>
          <w:color w:val="000000"/>
          <w:szCs w:val="22"/>
          <w:lang w:val="af-ZA"/>
        </w:rPr>
        <w:t xml:space="preserve"> </w:t>
      </w:r>
      <w:r w:rsidRPr="002374F3">
        <w:rPr>
          <w:rFonts w:cs="Sylfaen"/>
          <w:b w:val="0"/>
          <w:color w:val="000000"/>
          <w:szCs w:val="22"/>
        </w:rPr>
        <w:t>ծայրահեղ</w:t>
      </w:r>
      <w:r w:rsidRPr="002374F3">
        <w:rPr>
          <w:rFonts w:cs="Sylfaen"/>
          <w:b w:val="0"/>
          <w:color w:val="000000"/>
          <w:szCs w:val="22"/>
          <w:lang w:val="af-ZA"/>
        </w:rPr>
        <w:t xml:space="preserve"> </w:t>
      </w:r>
      <w:r w:rsidRPr="002374F3">
        <w:rPr>
          <w:rFonts w:cs="Sylfaen"/>
          <w:b w:val="0"/>
          <w:color w:val="000000"/>
          <w:szCs w:val="22"/>
        </w:rPr>
        <w:t>աղքատությունը</w:t>
      </w:r>
      <w:r w:rsidRPr="002374F3">
        <w:rPr>
          <w:rFonts w:cs="Sylfaen"/>
          <w:b w:val="0"/>
          <w:color w:val="000000"/>
          <w:szCs w:val="22"/>
          <w:lang w:val="af-ZA"/>
        </w:rPr>
        <w:t xml:space="preserve"> կավելանար շուրջ 2.5 անգամ` կազմելով 3.5 %՝ 1.4 %-</w:t>
      </w:r>
      <w:r w:rsidRPr="002374F3">
        <w:rPr>
          <w:rFonts w:cs="Sylfaen"/>
          <w:b w:val="0"/>
          <w:color w:val="000000"/>
          <w:szCs w:val="22"/>
        </w:rPr>
        <w:t>ի</w:t>
      </w:r>
      <w:r w:rsidRPr="002374F3">
        <w:rPr>
          <w:rFonts w:cs="Sylfaen"/>
          <w:b w:val="0"/>
          <w:color w:val="000000"/>
          <w:szCs w:val="22"/>
          <w:lang w:val="af-ZA"/>
        </w:rPr>
        <w:t xml:space="preserve"> </w:t>
      </w:r>
      <w:r w:rsidRPr="002374F3">
        <w:rPr>
          <w:rFonts w:cs="Sylfaen"/>
          <w:b w:val="0"/>
          <w:color w:val="000000"/>
          <w:szCs w:val="22"/>
        </w:rPr>
        <w:t>դիմաց</w:t>
      </w:r>
      <w:r w:rsidRPr="002374F3">
        <w:rPr>
          <w:rFonts w:cs="Sylfaen"/>
          <w:b w:val="0"/>
          <w:color w:val="000000"/>
          <w:szCs w:val="22"/>
          <w:lang w:val="af-ZA"/>
        </w:rPr>
        <w:t xml:space="preserve"> </w:t>
      </w:r>
      <w:r w:rsidRPr="002374F3">
        <w:rPr>
          <w:rFonts w:cs="Sylfaen"/>
          <w:b w:val="0"/>
          <w:color w:val="000000"/>
          <w:szCs w:val="22"/>
        </w:rPr>
        <w:t>և</w:t>
      </w:r>
      <w:r w:rsidRPr="002374F3">
        <w:rPr>
          <w:rFonts w:cs="Sylfaen"/>
          <w:b w:val="0"/>
          <w:color w:val="000000"/>
          <w:szCs w:val="22"/>
          <w:lang w:val="af-ZA"/>
        </w:rPr>
        <w:t xml:space="preserve"> </w:t>
      </w:r>
      <w:r w:rsidRPr="002374F3">
        <w:rPr>
          <w:rFonts w:cs="Sylfaen"/>
          <w:b w:val="0"/>
          <w:color w:val="000000"/>
          <w:szCs w:val="22"/>
        </w:rPr>
        <w:t>աղքատության</w:t>
      </w:r>
      <w:r w:rsidRPr="002374F3">
        <w:rPr>
          <w:rFonts w:cs="Sylfaen"/>
          <w:b w:val="0"/>
          <w:color w:val="000000"/>
          <w:szCs w:val="22"/>
          <w:lang w:val="af-ZA"/>
        </w:rPr>
        <w:t xml:space="preserve"> </w:t>
      </w:r>
      <w:r w:rsidRPr="002374F3">
        <w:rPr>
          <w:rFonts w:cs="Sylfaen"/>
          <w:b w:val="0"/>
          <w:color w:val="000000"/>
          <w:szCs w:val="22"/>
        </w:rPr>
        <w:t>մակարդակը</w:t>
      </w:r>
      <w:r w:rsidRPr="002374F3">
        <w:rPr>
          <w:rFonts w:cs="Sylfaen"/>
          <w:b w:val="0"/>
          <w:color w:val="000000"/>
          <w:szCs w:val="22"/>
          <w:lang w:val="af-ZA"/>
        </w:rPr>
        <w:t>` 28.3%՝ 25.7 %-</w:t>
      </w:r>
      <w:r w:rsidRPr="002374F3">
        <w:rPr>
          <w:rFonts w:cs="Sylfaen"/>
          <w:b w:val="0"/>
          <w:color w:val="000000"/>
          <w:szCs w:val="22"/>
        </w:rPr>
        <w:t>ի</w:t>
      </w:r>
      <w:r w:rsidRPr="002374F3">
        <w:rPr>
          <w:rFonts w:cs="Sylfaen"/>
          <w:b w:val="0"/>
          <w:color w:val="000000"/>
          <w:szCs w:val="22"/>
          <w:lang w:val="af-ZA"/>
        </w:rPr>
        <w:t xml:space="preserve"> </w:t>
      </w:r>
      <w:r w:rsidRPr="002374F3">
        <w:rPr>
          <w:rFonts w:cs="Sylfaen"/>
          <w:b w:val="0"/>
          <w:color w:val="000000"/>
          <w:szCs w:val="22"/>
        </w:rPr>
        <w:t>դիմաց</w:t>
      </w:r>
      <w:r w:rsidRPr="002374F3">
        <w:rPr>
          <w:rFonts w:cs="Sylfaen"/>
          <w:b w:val="0"/>
          <w:color w:val="000000"/>
          <w:szCs w:val="22"/>
          <w:lang w:val="af-ZA"/>
        </w:rPr>
        <w:t>:</w:t>
      </w:r>
    </w:p>
    <w:p w:rsidR="002374F3" w:rsidRPr="002374F3" w:rsidRDefault="002374F3" w:rsidP="002374F3">
      <w:pPr>
        <w:spacing w:before="0"/>
        <w:ind w:firstLine="562"/>
        <w:rPr>
          <w:rFonts w:cs="Sylfaen"/>
          <w:b w:val="0"/>
          <w:color w:val="000000"/>
          <w:szCs w:val="22"/>
          <w:lang w:val="af-ZA"/>
        </w:rPr>
      </w:pPr>
      <w:r w:rsidRPr="002374F3">
        <w:rPr>
          <w:rFonts w:cs="Sylfaen"/>
          <w:b w:val="0"/>
          <w:color w:val="000000"/>
          <w:szCs w:val="22"/>
        </w:rPr>
        <w:t>Ընթացքի</w:t>
      </w:r>
      <w:r w:rsidRPr="002374F3">
        <w:rPr>
          <w:rFonts w:cs="Sylfaen"/>
          <w:b w:val="0"/>
          <w:color w:val="000000"/>
          <w:szCs w:val="22"/>
          <w:lang w:val="af-ZA"/>
        </w:rPr>
        <w:t xml:space="preserve"> </w:t>
      </w:r>
      <w:r w:rsidRPr="002374F3">
        <w:rPr>
          <w:rFonts w:cs="Sylfaen"/>
          <w:b w:val="0"/>
          <w:color w:val="000000"/>
          <w:szCs w:val="22"/>
        </w:rPr>
        <w:t>մեջ</w:t>
      </w:r>
      <w:r w:rsidRPr="002374F3">
        <w:rPr>
          <w:rFonts w:cs="Sylfaen"/>
          <w:b w:val="0"/>
          <w:color w:val="000000"/>
          <w:szCs w:val="22"/>
          <w:lang w:val="af-ZA"/>
        </w:rPr>
        <w:t xml:space="preserve"> </w:t>
      </w:r>
      <w:r w:rsidRPr="002374F3">
        <w:rPr>
          <w:rFonts w:cs="Sylfaen"/>
          <w:b w:val="0"/>
          <w:color w:val="000000"/>
          <w:szCs w:val="22"/>
        </w:rPr>
        <w:t>է</w:t>
      </w:r>
      <w:r w:rsidRPr="002374F3">
        <w:rPr>
          <w:rFonts w:cs="Sylfaen"/>
          <w:b w:val="0"/>
          <w:color w:val="000000"/>
          <w:szCs w:val="22"/>
          <w:lang w:val="af-ZA"/>
        </w:rPr>
        <w:t xml:space="preserve"> </w:t>
      </w:r>
      <w:r w:rsidRPr="002374F3">
        <w:rPr>
          <w:rFonts w:cs="Sylfaen"/>
          <w:b w:val="0"/>
          <w:color w:val="000000"/>
          <w:szCs w:val="22"/>
        </w:rPr>
        <w:t>ինտեգրված</w:t>
      </w:r>
      <w:r w:rsidRPr="002374F3">
        <w:rPr>
          <w:rFonts w:cs="Sylfaen"/>
          <w:b w:val="0"/>
          <w:color w:val="000000"/>
          <w:szCs w:val="22"/>
          <w:lang w:val="af-ZA"/>
        </w:rPr>
        <w:t xml:space="preserve"> </w:t>
      </w:r>
      <w:r w:rsidRPr="002374F3">
        <w:rPr>
          <w:rFonts w:cs="Sylfaen"/>
          <w:b w:val="0"/>
          <w:color w:val="000000"/>
          <w:szCs w:val="22"/>
        </w:rPr>
        <w:t>սոցիալական</w:t>
      </w:r>
      <w:r w:rsidRPr="002374F3">
        <w:rPr>
          <w:rFonts w:cs="Sylfaen"/>
          <w:b w:val="0"/>
          <w:color w:val="000000"/>
          <w:szCs w:val="22"/>
          <w:lang w:val="af-ZA"/>
        </w:rPr>
        <w:t xml:space="preserve"> </w:t>
      </w:r>
      <w:r w:rsidRPr="002374F3">
        <w:rPr>
          <w:rFonts w:cs="Sylfaen"/>
          <w:b w:val="0"/>
          <w:color w:val="000000"/>
          <w:szCs w:val="22"/>
        </w:rPr>
        <w:t>ծառայությունների</w:t>
      </w:r>
      <w:r w:rsidRPr="002374F3">
        <w:rPr>
          <w:rFonts w:cs="Sylfaen"/>
          <w:b w:val="0"/>
          <w:color w:val="000000"/>
          <w:szCs w:val="22"/>
          <w:lang w:val="af-ZA"/>
        </w:rPr>
        <w:t xml:space="preserve"> </w:t>
      </w:r>
      <w:r w:rsidRPr="002374F3">
        <w:rPr>
          <w:rFonts w:cs="Sylfaen"/>
          <w:b w:val="0"/>
          <w:color w:val="000000"/>
          <w:szCs w:val="22"/>
        </w:rPr>
        <w:t>համակարգի</w:t>
      </w:r>
      <w:r w:rsidRPr="002374F3">
        <w:rPr>
          <w:rFonts w:cs="Sylfaen"/>
          <w:b w:val="0"/>
          <w:color w:val="000000"/>
          <w:szCs w:val="22"/>
          <w:lang w:val="af-ZA"/>
        </w:rPr>
        <w:t xml:space="preserve">  </w:t>
      </w:r>
      <w:r w:rsidRPr="002374F3">
        <w:rPr>
          <w:rFonts w:cs="Sylfaen"/>
          <w:b w:val="0"/>
          <w:color w:val="000000"/>
          <w:szCs w:val="22"/>
        </w:rPr>
        <w:t>ներդրումը</w:t>
      </w:r>
      <w:r w:rsidRPr="002374F3">
        <w:rPr>
          <w:rFonts w:cs="Sylfaen"/>
          <w:b w:val="0"/>
          <w:color w:val="000000"/>
          <w:szCs w:val="22"/>
          <w:lang w:val="af-ZA"/>
        </w:rPr>
        <w:t xml:space="preserve">. </w:t>
      </w:r>
      <w:r w:rsidRPr="002374F3">
        <w:rPr>
          <w:rFonts w:cs="Sylfaen"/>
          <w:b w:val="0"/>
          <w:color w:val="000000"/>
          <w:szCs w:val="22"/>
        </w:rPr>
        <w:t>շարունակվելու</w:t>
      </w:r>
      <w:r w:rsidRPr="002374F3">
        <w:rPr>
          <w:rFonts w:cs="Sylfaen"/>
          <w:b w:val="0"/>
          <w:color w:val="000000"/>
          <w:szCs w:val="22"/>
          <w:lang w:val="af-ZA"/>
        </w:rPr>
        <w:t xml:space="preserve"> </w:t>
      </w:r>
      <w:r w:rsidRPr="002374F3">
        <w:rPr>
          <w:rFonts w:cs="Sylfaen"/>
          <w:b w:val="0"/>
          <w:color w:val="000000"/>
          <w:szCs w:val="22"/>
        </w:rPr>
        <w:t>են</w:t>
      </w:r>
      <w:r w:rsidRPr="002374F3">
        <w:rPr>
          <w:rFonts w:cs="Sylfaen"/>
          <w:b w:val="0"/>
          <w:color w:val="000000"/>
          <w:szCs w:val="22"/>
          <w:lang w:val="af-ZA"/>
        </w:rPr>
        <w:t xml:space="preserve"> </w:t>
      </w:r>
      <w:r w:rsidRPr="002374F3">
        <w:rPr>
          <w:rFonts w:cs="Sylfaen"/>
          <w:b w:val="0"/>
          <w:color w:val="000000"/>
          <w:szCs w:val="22"/>
        </w:rPr>
        <w:t>հանրապետության</w:t>
      </w:r>
      <w:r w:rsidRPr="002374F3">
        <w:rPr>
          <w:rFonts w:cs="Sylfaen"/>
          <w:b w:val="0"/>
          <w:color w:val="000000"/>
          <w:szCs w:val="22"/>
          <w:lang w:val="af-ZA"/>
        </w:rPr>
        <w:t xml:space="preserve"> </w:t>
      </w:r>
      <w:r w:rsidRPr="002374F3">
        <w:rPr>
          <w:rFonts w:cs="Sylfaen"/>
          <w:b w:val="0"/>
          <w:color w:val="000000"/>
          <w:szCs w:val="22"/>
        </w:rPr>
        <w:t>մնացած</w:t>
      </w:r>
      <w:r w:rsidRPr="002374F3">
        <w:rPr>
          <w:rFonts w:cs="Sylfaen"/>
          <w:b w:val="0"/>
          <w:color w:val="000000"/>
          <w:szCs w:val="22"/>
          <w:lang w:val="af-ZA"/>
        </w:rPr>
        <w:t xml:space="preserve"> </w:t>
      </w:r>
      <w:r w:rsidRPr="002374F3">
        <w:rPr>
          <w:rFonts w:cs="Sylfaen"/>
          <w:b w:val="0"/>
          <w:color w:val="000000"/>
          <w:szCs w:val="22"/>
        </w:rPr>
        <w:t>տարածաշրջաններում</w:t>
      </w:r>
      <w:r w:rsidRPr="002374F3">
        <w:rPr>
          <w:rFonts w:cs="Sylfaen"/>
          <w:b w:val="0"/>
          <w:color w:val="000000"/>
          <w:szCs w:val="22"/>
          <w:lang w:val="af-ZA"/>
        </w:rPr>
        <w:t xml:space="preserve"> </w:t>
      </w:r>
      <w:r w:rsidRPr="002374F3">
        <w:rPr>
          <w:rFonts w:cs="Sylfaen"/>
          <w:b w:val="0"/>
          <w:color w:val="000000"/>
          <w:szCs w:val="22"/>
        </w:rPr>
        <w:t>համալիր</w:t>
      </w:r>
      <w:r w:rsidRPr="002374F3">
        <w:rPr>
          <w:rFonts w:cs="Sylfaen"/>
          <w:b w:val="0"/>
          <w:color w:val="000000"/>
          <w:szCs w:val="22"/>
          <w:lang w:val="af-ZA"/>
        </w:rPr>
        <w:t xml:space="preserve"> </w:t>
      </w:r>
      <w:r w:rsidRPr="002374F3">
        <w:rPr>
          <w:rFonts w:cs="Sylfaen"/>
          <w:b w:val="0"/>
          <w:color w:val="000000"/>
          <w:szCs w:val="22"/>
        </w:rPr>
        <w:t>սոցիալական</w:t>
      </w:r>
      <w:r w:rsidRPr="002374F3">
        <w:rPr>
          <w:rFonts w:cs="Sylfaen"/>
          <w:b w:val="0"/>
          <w:color w:val="000000"/>
          <w:szCs w:val="22"/>
          <w:lang w:val="af-ZA"/>
        </w:rPr>
        <w:t xml:space="preserve"> </w:t>
      </w:r>
      <w:r w:rsidRPr="002374F3">
        <w:rPr>
          <w:rFonts w:cs="Sylfaen"/>
          <w:b w:val="0"/>
          <w:color w:val="000000"/>
          <w:szCs w:val="22"/>
        </w:rPr>
        <w:t>ծառայությունների</w:t>
      </w:r>
      <w:r w:rsidRPr="002374F3">
        <w:rPr>
          <w:rFonts w:cs="Sylfaen"/>
          <w:b w:val="0"/>
          <w:color w:val="000000"/>
          <w:szCs w:val="22"/>
          <w:lang w:val="af-ZA"/>
        </w:rPr>
        <w:t xml:space="preserve"> </w:t>
      </w:r>
      <w:r w:rsidRPr="002374F3">
        <w:rPr>
          <w:rFonts w:cs="Sylfaen"/>
          <w:b w:val="0"/>
          <w:color w:val="000000"/>
          <w:szCs w:val="22"/>
        </w:rPr>
        <w:t>տարածքային</w:t>
      </w:r>
      <w:r w:rsidRPr="002374F3">
        <w:rPr>
          <w:rFonts w:cs="Sylfaen"/>
          <w:b w:val="0"/>
          <w:color w:val="000000"/>
          <w:szCs w:val="22"/>
          <w:lang w:val="af-ZA"/>
        </w:rPr>
        <w:t xml:space="preserve"> </w:t>
      </w:r>
      <w:r w:rsidRPr="002374F3">
        <w:rPr>
          <w:rFonts w:cs="Sylfaen"/>
          <w:b w:val="0"/>
          <w:color w:val="000000"/>
          <w:szCs w:val="22"/>
        </w:rPr>
        <w:t>կենտրոնների</w:t>
      </w:r>
      <w:r w:rsidRPr="002374F3">
        <w:rPr>
          <w:rFonts w:cs="Sylfaen"/>
          <w:b w:val="0"/>
          <w:color w:val="000000"/>
          <w:szCs w:val="22"/>
          <w:lang w:val="af-ZA"/>
        </w:rPr>
        <w:t xml:space="preserve"> </w:t>
      </w:r>
      <w:r w:rsidRPr="002374F3">
        <w:rPr>
          <w:rFonts w:cs="Sylfaen"/>
          <w:b w:val="0"/>
          <w:color w:val="000000"/>
          <w:szCs w:val="22"/>
        </w:rPr>
        <w:t>համար</w:t>
      </w:r>
      <w:r w:rsidRPr="002374F3">
        <w:rPr>
          <w:rFonts w:cs="Sylfaen"/>
          <w:b w:val="0"/>
          <w:color w:val="000000"/>
          <w:szCs w:val="22"/>
          <w:lang w:val="af-ZA"/>
        </w:rPr>
        <w:t xml:space="preserve"> </w:t>
      </w:r>
      <w:r w:rsidRPr="002374F3">
        <w:rPr>
          <w:rFonts w:cs="Sylfaen"/>
          <w:b w:val="0"/>
          <w:color w:val="000000"/>
          <w:szCs w:val="22"/>
        </w:rPr>
        <w:t>հատկացված</w:t>
      </w:r>
      <w:r w:rsidRPr="002374F3">
        <w:rPr>
          <w:rFonts w:cs="Sylfaen"/>
          <w:b w:val="0"/>
          <w:color w:val="000000"/>
          <w:szCs w:val="22"/>
          <w:lang w:val="af-ZA"/>
        </w:rPr>
        <w:t xml:space="preserve"> </w:t>
      </w:r>
      <w:r w:rsidRPr="002374F3">
        <w:rPr>
          <w:rFonts w:cs="Sylfaen"/>
          <w:b w:val="0"/>
          <w:color w:val="000000"/>
          <w:szCs w:val="22"/>
        </w:rPr>
        <w:t>շինությունների</w:t>
      </w:r>
      <w:r w:rsidRPr="002374F3">
        <w:rPr>
          <w:rFonts w:cs="Sylfaen"/>
          <w:b w:val="0"/>
          <w:color w:val="000000"/>
          <w:szCs w:val="22"/>
          <w:lang w:val="af-ZA"/>
        </w:rPr>
        <w:t xml:space="preserve"> </w:t>
      </w:r>
      <w:r w:rsidRPr="002374F3">
        <w:rPr>
          <w:rFonts w:cs="Sylfaen"/>
          <w:b w:val="0"/>
          <w:color w:val="000000"/>
          <w:szCs w:val="22"/>
        </w:rPr>
        <w:t>վերանորոգման</w:t>
      </w:r>
      <w:r w:rsidRPr="002374F3">
        <w:rPr>
          <w:rFonts w:cs="Sylfaen"/>
          <w:b w:val="0"/>
          <w:color w:val="000000"/>
          <w:szCs w:val="22"/>
          <w:lang w:val="af-ZA"/>
        </w:rPr>
        <w:t xml:space="preserve"> </w:t>
      </w:r>
      <w:r w:rsidRPr="002374F3">
        <w:rPr>
          <w:rFonts w:cs="Sylfaen"/>
          <w:b w:val="0"/>
          <w:color w:val="000000"/>
          <w:szCs w:val="22"/>
        </w:rPr>
        <w:t>ու</w:t>
      </w:r>
      <w:r w:rsidRPr="002374F3">
        <w:rPr>
          <w:rFonts w:cs="Sylfaen"/>
          <w:b w:val="0"/>
          <w:color w:val="000000"/>
          <w:szCs w:val="22"/>
          <w:lang w:val="af-ZA"/>
        </w:rPr>
        <w:t xml:space="preserve"> </w:t>
      </w:r>
      <w:r w:rsidRPr="002374F3">
        <w:rPr>
          <w:rFonts w:cs="Sylfaen"/>
          <w:b w:val="0"/>
          <w:color w:val="000000"/>
          <w:szCs w:val="22"/>
        </w:rPr>
        <w:t>վերազինման</w:t>
      </w:r>
      <w:r w:rsidRPr="002374F3">
        <w:rPr>
          <w:rFonts w:cs="Sylfaen"/>
          <w:b w:val="0"/>
          <w:color w:val="000000"/>
          <w:szCs w:val="22"/>
          <w:lang w:val="af-ZA"/>
        </w:rPr>
        <w:t xml:space="preserve"> </w:t>
      </w:r>
      <w:r w:rsidRPr="002374F3">
        <w:rPr>
          <w:rFonts w:cs="Sylfaen"/>
          <w:b w:val="0"/>
          <w:color w:val="000000"/>
          <w:szCs w:val="22"/>
        </w:rPr>
        <w:t>աշխատանքները</w:t>
      </w:r>
      <w:r w:rsidRPr="002374F3">
        <w:rPr>
          <w:rFonts w:cs="Sylfaen"/>
          <w:b w:val="0"/>
          <w:color w:val="000000"/>
          <w:szCs w:val="22"/>
          <w:lang w:val="af-ZA"/>
        </w:rPr>
        <w:t xml:space="preserve">: </w:t>
      </w:r>
    </w:p>
    <w:p w:rsidR="002374F3" w:rsidRPr="002374F3" w:rsidRDefault="002374F3" w:rsidP="002374F3">
      <w:pPr>
        <w:spacing w:before="0"/>
        <w:ind w:firstLine="562"/>
        <w:rPr>
          <w:rFonts w:cs="Sylfaen"/>
          <w:b w:val="0"/>
          <w:color w:val="000000"/>
          <w:szCs w:val="22"/>
          <w:lang w:val="af-ZA"/>
        </w:rPr>
      </w:pPr>
      <w:r w:rsidRPr="002374F3">
        <w:rPr>
          <w:rFonts w:cs="Sylfaen"/>
          <w:b w:val="0"/>
          <w:color w:val="000000"/>
          <w:szCs w:val="22"/>
        </w:rPr>
        <w:t>Ներկայում</w:t>
      </w:r>
      <w:r w:rsidRPr="002374F3">
        <w:rPr>
          <w:rFonts w:cs="Sylfaen"/>
          <w:b w:val="0"/>
          <w:color w:val="000000"/>
          <w:szCs w:val="22"/>
          <w:lang w:val="af-ZA"/>
        </w:rPr>
        <w:t xml:space="preserve"> </w:t>
      </w:r>
      <w:r w:rsidRPr="002374F3">
        <w:rPr>
          <w:rFonts w:cs="Sylfaen"/>
          <w:b w:val="0"/>
          <w:color w:val="000000"/>
          <w:szCs w:val="22"/>
        </w:rPr>
        <w:t>շարունակվում</w:t>
      </w:r>
      <w:r w:rsidRPr="002374F3">
        <w:rPr>
          <w:rFonts w:cs="Sylfaen"/>
          <w:b w:val="0"/>
          <w:color w:val="000000"/>
          <w:szCs w:val="22"/>
          <w:lang w:val="af-ZA"/>
        </w:rPr>
        <w:t xml:space="preserve"> </w:t>
      </w:r>
      <w:r w:rsidRPr="002374F3">
        <w:rPr>
          <w:rFonts w:cs="Sylfaen"/>
          <w:b w:val="0"/>
          <w:color w:val="000000"/>
          <w:szCs w:val="22"/>
        </w:rPr>
        <w:t>են</w:t>
      </w:r>
      <w:r w:rsidRPr="002374F3">
        <w:rPr>
          <w:rFonts w:cs="Sylfaen"/>
          <w:b w:val="0"/>
          <w:color w:val="000000"/>
          <w:szCs w:val="22"/>
          <w:lang w:val="af-ZA"/>
        </w:rPr>
        <w:t xml:space="preserve"> </w:t>
      </w:r>
      <w:r w:rsidRPr="002374F3">
        <w:rPr>
          <w:rFonts w:cs="Sylfaen"/>
          <w:b w:val="0"/>
          <w:color w:val="000000"/>
          <w:szCs w:val="22"/>
        </w:rPr>
        <w:t>սոցիալական</w:t>
      </w:r>
      <w:r w:rsidRPr="002374F3">
        <w:rPr>
          <w:rFonts w:cs="Sylfaen"/>
          <w:b w:val="0"/>
          <w:color w:val="000000"/>
          <w:szCs w:val="22"/>
          <w:lang w:val="af-ZA"/>
        </w:rPr>
        <w:t xml:space="preserve"> </w:t>
      </w:r>
      <w:r w:rsidRPr="002374F3">
        <w:rPr>
          <w:rFonts w:cs="Sylfaen"/>
          <w:b w:val="0"/>
          <w:color w:val="000000"/>
          <w:szCs w:val="22"/>
        </w:rPr>
        <w:t>դեպքի</w:t>
      </w:r>
      <w:r w:rsidRPr="002374F3">
        <w:rPr>
          <w:rFonts w:cs="Sylfaen"/>
          <w:b w:val="0"/>
          <w:color w:val="000000"/>
          <w:szCs w:val="22"/>
          <w:lang w:val="af-ZA"/>
        </w:rPr>
        <w:t xml:space="preserve"> </w:t>
      </w:r>
      <w:r w:rsidRPr="002374F3">
        <w:rPr>
          <w:rFonts w:cs="Sylfaen"/>
          <w:b w:val="0"/>
          <w:color w:val="000000"/>
          <w:szCs w:val="22"/>
        </w:rPr>
        <w:t>վարման</w:t>
      </w:r>
      <w:r w:rsidRPr="002374F3">
        <w:rPr>
          <w:rFonts w:cs="Sylfaen"/>
          <w:b w:val="0"/>
          <w:color w:val="000000"/>
          <w:szCs w:val="22"/>
          <w:lang w:val="af-ZA"/>
        </w:rPr>
        <w:t xml:space="preserve"> </w:t>
      </w:r>
      <w:r w:rsidRPr="002374F3">
        <w:rPr>
          <w:rFonts w:cs="Sylfaen"/>
          <w:b w:val="0"/>
          <w:color w:val="000000"/>
          <w:szCs w:val="22"/>
        </w:rPr>
        <w:t>գործառնական</w:t>
      </w:r>
      <w:r w:rsidRPr="002374F3">
        <w:rPr>
          <w:rFonts w:cs="Sylfaen"/>
          <w:b w:val="0"/>
          <w:color w:val="000000"/>
          <w:szCs w:val="22"/>
          <w:lang w:val="af-ZA"/>
        </w:rPr>
        <w:t xml:space="preserve"> </w:t>
      </w:r>
      <w:r w:rsidRPr="002374F3">
        <w:rPr>
          <w:rFonts w:cs="Sylfaen"/>
          <w:b w:val="0"/>
          <w:color w:val="000000"/>
          <w:szCs w:val="22"/>
        </w:rPr>
        <w:t>հենքի</w:t>
      </w:r>
      <w:r w:rsidRPr="002374F3">
        <w:rPr>
          <w:rFonts w:cs="Sylfaen"/>
          <w:b w:val="0"/>
          <w:color w:val="000000"/>
          <w:szCs w:val="22"/>
          <w:lang w:val="af-ZA"/>
        </w:rPr>
        <w:t xml:space="preserve"> </w:t>
      </w:r>
      <w:r w:rsidRPr="002374F3">
        <w:rPr>
          <w:rFonts w:cs="Sylfaen"/>
          <w:b w:val="0"/>
          <w:color w:val="000000"/>
          <w:szCs w:val="22"/>
        </w:rPr>
        <w:t>ձևավորման</w:t>
      </w:r>
      <w:r w:rsidRPr="002374F3">
        <w:rPr>
          <w:rFonts w:cs="Sylfaen"/>
          <w:b w:val="0"/>
          <w:color w:val="000000"/>
          <w:szCs w:val="22"/>
          <w:lang w:val="af-ZA"/>
        </w:rPr>
        <w:t xml:space="preserve">, </w:t>
      </w:r>
      <w:r w:rsidRPr="002374F3">
        <w:rPr>
          <w:rFonts w:cs="Sylfaen"/>
          <w:b w:val="0"/>
          <w:color w:val="000000"/>
          <w:szCs w:val="22"/>
        </w:rPr>
        <w:t>ինչպես</w:t>
      </w:r>
      <w:r w:rsidRPr="002374F3">
        <w:rPr>
          <w:rFonts w:cs="Sylfaen"/>
          <w:b w:val="0"/>
          <w:color w:val="000000"/>
          <w:szCs w:val="22"/>
          <w:lang w:val="af-ZA"/>
        </w:rPr>
        <w:t xml:space="preserve"> </w:t>
      </w:r>
      <w:r w:rsidRPr="002374F3">
        <w:rPr>
          <w:rFonts w:cs="Sylfaen"/>
          <w:b w:val="0"/>
          <w:color w:val="000000"/>
          <w:szCs w:val="22"/>
        </w:rPr>
        <w:t>նաև</w:t>
      </w:r>
      <w:r w:rsidRPr="002374F3">
        <w:rPr>
          <w:rFonts w:cs="Sylfaen"/>
          <w:b w:val="0"/>
          <w:color w:val="000000"/>
          <w:szCs w:val="22"/>
          <w:lang w:val="af-ZA"/>
        </w:rPr>
        <w:t xml:space="preserve"> </w:t>
      </w:r>
      <w:r w:rsidRPr="002374F3">
        <w:rPr>
          <w:rFonts w:cs="Sylfaen"/>
          <w:b w:val="0"/>
          <w:color w:val="000000"/>
          <w:szCs w:val="22"/>
        </w:rPr>
        <w:t>տեղեկատվական</w:t>
      </w:r>
      <w:r w:rsidRPr="002374F3">
        <w:rPr>
          <w:rFonts w:cs="Sylfaen"/>
          <w:b w:val="0"/>
          <w:color w:val="000000"/>
          <w:szCs w:val="22"/>
          <w:lang w:val="af-ZA"/>
        </w:rPr>
        <w:t xml:space="preserve"> </w:t>
      </w:r>
      <w:r w:rsidRPr="002374F3">
        <w:rPr>
          <w:rFonts w:cs="Sylfaen"/>
          <w:b w:val="0"/>
          <w:color w:val="000000"/>
          <w:szCs w:val="22"/>
        </w:rPr>
        <w:t>համակարգի</w:t>
      </w:r>
      <w:r w:rsidRPr="002374F3">
        <w:rPr>
          <w:rFonts w:cs="Sylfaen"/>
          <w:b w:val="0"/>
          <w:color w:val="000000"/>
          <w:szCs w:val="22"/>
          <w:lang w:val="af-ZA"/>
        </w:rPr>
        <w:t xml:space="preserve"> </w:t>
      </w:r>
      <w:r w:rsidRPr="002374F3">
        <w:rPr>
          <w:rFonts w:cs="Sylfaen"/>
          <w:b w:val="0"/>
          <w:color w:val="000000"/>
          <w:szCs w:val="22"/>
        </w:rPr>
        <w:t>կատարելագործմանն</w:t>
      </w:r>
      <w:r w:rsidRPr="002374F3">
        <w:rPr>
          <w:rFonts w:cs="Sylfaen"/>
          <w:b w:val="0"/>
          <w:color w:val="000000"/>
          <w:szCs w:val="22"/>
          <w:lang w:val="af-ZA"/>
        </w:rPr>
        <w:t xml:space="preserve"> </w:t>
      </w:r>
      <w:r w:rsidRPr="002374F3">
        <w:rPr>
          <w:rFonts w:cs="Sylfaen"/>
          <w:b w:val="0"/>
          <w:color w:val="000000"/>
          <w:szCs w:val="22"/>
        </w:rPr>
        <w:t>ուղղությամբ</w:t>
      </w:r>
      <w:r w:rsidRPr="002374F3">
        <w:rPr>
          <w:rFonts w:cs="Sylfaen"/>
          <w:b w:val="0"/>
          <w:color w:val="000000"/>
          <w:szCs w:val="22"/>
          <w:lang w:val="af-ZA"/>
        </w:rPr>
        <w:t xml:space="preserve"> </w:t>
      </w:r>
      <w:r w:rsidRPr="002374F3">
        <w:rPr>
          <w:rFonts w:cs="Sylfaen"/>
          <w:b w:val="0"/>
          <w:color w:val="000000"/>
          <w:szCs w:val="22"/>
        </w:rPr>
        <w:t>աշխատանքները</w:t>
      </w:r>
      <w:r w:rsidRPr="002374F3">
        <w:rPr>
          <w:rFonts w:cs="Sylfaen"/>
          <w:b w:val="0"/>
          <w:color w:val="000000"/>
          <w:szCs w:val="22"/>
          <w:lang w:val="af-ZA"/>
        </w:rPr>
        <w:t xml:space="preserve">: </w:t>
      </w:r>
      <w:r w:rsidRPr="002374F3">
        <w:rPr>
          <w:rFonts w:cs="Sylfaen"/>
          <w:b w:val="0"/>
          <w:color w:val="000000"/>
          <w:szCs w:val="22"/>
        </w:rPr>
        <w:t>Ինտեգրված</w:t>
      </w:r>
      <w:r w:rsidRPr="002374F3">
        <w:rPr>
          <w:rFonts w:cs="Sylfaen"/>
          <w:b w:val="0"/>
          <w:color w:val="000000"/>
          <w:szCs w:val="22"/>
          <w:lang w:val="af-ZA"/>
        </w:rPr>
        <w:t xml:space="preserve"> </w:t>
      </w:r>
      <w:r w:rsidRPr="002374F3">
        <w:rPr>
          <w:rFonts w:cs="Sylfaen"/>
          <w:b w:val="0"/>
          <w:color w:val="000000"/>
          <w:szCs w:val="22"/>
        </w:rPr>
        <w:t>սոցիալական</w:t>
      </w:r>
      <w:r w:rsidRPr="002374F3">
        <w:rPr>
          <w:rFonts w:cs="Sylfaen"/>
          <w:b w:val="0"/>
          <w:color w:val="000000"/>
          <w:szCs w:val="22"/>
          <w:lang w:val="af-ZA"/>
        </w:rPr>
        <w:t xml:space="preserve"> </w:t>
      </w:r>
      <w:r w:rsidRPr="002374F3">
        <w:rPr>
          <w:rFonts w:cs="Sylfaen"/>
          <w:b w:val="0"/>
          <w:color w:val="000000"/>
          <w:szCs w:val="22"/>
        </w:rPr>
        <w:t>ծառայությունների</w:t>
      </w:r>
      <w:r w:rsidRPr="002374F3">
        <w:rPr>
          <w:rFonts w:cs="Sylfaen"/>
          <w:b w:val="0"/>
          <w:color w:val="000000"/>
          <w:szCs w:val="22"/>
          <w:lang w:val="af-ZA"/>
        </w:rPr>
        <w:t xml:space="preserve"> </w:t>
      </w:r>
      <w:r w:rsidRPr="002374F3">
        <w:rPr>
          <w:rFonts w:cs="Sylfaen"/>
          <w:b w:val="0"/>
          <w:color w:val="000000"/>
          <w:szCs w:val="22"/>
        </w:rPr>
        <w:t>համակարգի</w:t>
      </w:r>
      <w:r w:rsidRPr="002374F3">
        <w:rPr>
          <w:rFonts w:cs="Sylfaen"/>
          <w:b w:val="0"/>
          <w:color w:val="000000"/>
          <w:szCs w:val="22"/>
          <w:lang w:val="af-ZA"/>
        </w:rPr>
        <w:t xml:space="preserve"> </w:t>
      </w:r>
      <w:r w:rsidRPr="002374F3">
        <w:rPr>
          <w:rFonts w:cs="Sylfaen"/>
          <w:b w:val="0"/>
          <w:color w:val="000000"/>
          <w:szCs w:val="22"/>
        </w:rPr>
        <w:t>ներդրման</w:t>
      </w:r>
      <w:r w:rsidRPr="002374F3">
        <w:rPr>
          <w:rFonts w:cs="Sylfaen"/>
          <w:b w:val="0"/>
          <w:color w:val="000000"/>
          <w:szCs w:val="22"/>
          <w:lang w:val="af-ZA"/>
        </w:rPr>
        <w:t xml:space="preserve"> </w:t>
      </w:r>
      <w:r w:rsidRPr="002374F3">
        <w:rPr>
          <w:rFonts w:cs="Sylfaen"/>
          <w:b w:val="0"/>
          <w:color w:val="000000"/>
          <w:szCs w:val="22"/>
        </w:rPr>
        <w:t>գործընթացում</w:t>
      </w:r>
      <w:r w:rsidRPr="002374F3">
        <w:rPr>
          <w:rFonts w:cs="Sylfaen"/>
          <w:b w:val="0"/>
          <w:color w:val="000000"/>
          <w:szCs w:val="22"/>
          <w:lang w:val="af-ZA"/>
        </w:rPr>
        <w:t xml:space="preserve"> </w:t>
      </w:r>
      <w:r w:rsidRPr="002374F3">
        <w:rPr>
          <w:rFonts w:cs="Sylfaen"/>
          <w:b w:val="0"/>
          <w:color w:val="000000"/>
          <w:szCs w:val="22"/>
        </w:rPr>
        <w:t>կարևորվում</w:t>
      </w:r>
      <w:r w:rsidRPr="002374F3">
        <w:rPr>
          <w:rFonts w:cs="Sylfaen"/>
          <w:b w:val="0"/>
          <w:color w:val="000000"/>
          <w:szCs w:val="22"/>
          <w:lang w:val="af-ZA"/>
        </w:rPr>
        <w:t xml:space="preserve"> </w:t>
      </w:r>
      <w:r w:rsidRPr="002374F3">
        <w:rPr>
          <w:rFonts w:cs="Sylfaen"/>
          <w:b w:val="0"/>
          <w:color w:val="000000"/>
          <w:szCs w:val="22"/>
        </w:rPr>
        <w:t>է</w:t>
      </w:r>
      <w:r w:rsidRPr="002374F3">
        <w:rPr>
          <w:rFonts w:cs="Sylfaen"/>
          <w:b w:val="0"/>
          <w:color w:val="000000"/>
          <w:szCs w:val="22"/>
          <w:lang w:val="af-ZA"/>
        </w:rPr>
        <w:t xml:space="preserve"> </w:t>
      </w:r>
      <w:r w:rsidRPr="002374F3">
        <w:rPr>
          <w:rFonts w:cs="Sylfaen"/>
          <w:b w:val="0"/>
          <w:color w:val="000000"/>
          <w:szCs w:val="22"/>
        </w:rPr>
        <w:t>համագործակցության</w:t>
      </w:r>
      <w:r w:rsidRPr="002374F3">
        <w:rPr>
          <w:rFonts w:cs="Sylfaen"/>
          <w:b w:val="0"/>
          <w:color w:val="000000"/>
          <w:szCs w:val="22"/>
          <w:lang w:val="af-ZA"/>
        </w:rPr>
        <w:t xml:space="preserve"> </w:t>
      </w:r>
      <w:r w:rsidRPr="002374F3">
        <w:rPr>
          <w:rFonts w:cs="Sylfaen"/>
          <w:b w:val="0"/>
          <w:color w:val="000000"/>
          <w:szCs w:val="22"/>
        </w:rPr>
        <w:t>ապահովման</w:t>
      </w:r>
      <w:r w:rsidRPr="002374F3">
        <w:rPr>
          <w:rFonts w:cs="Sylfaen"/>
          <w:b w:val="0"/>
          <w:color w:val="000000"/>
          <w:szCs w:val="22"/>
          <w:lang w:val="af-ZA"/>
        </w:rPr>
        <w:t xml:space="preserve"> </w:t>
      </w:r>
      <w:r w:rsidRPr="002374F3">
        <w:rPr>
          <w:rFonts w:cs="Sylfaen"/>
          <w:b w:val="0"/>
          <w:color w:val="000000"/>
          <w:szCs w:val="22"/>
        </w:rPr>
        <w:t>միջոցով</w:t>
      </w:r>
      <w:r w:rsidRPr="002374F3">
        <w:rPr>
          <w:rFonts w:cs="Sylfaen"/>
          <w:b w:val="0"/>
          <w:color w:val="000000"/>
          <w:szCs w:val="22"/>
          <w:lang w:val="af-ZA"/>
        </w:rPr>
        <w:t xml:space="preserve"> </w:t>
      </w:r>
      <w:r w:rsidRPr="002374F3">
        <w:rPr>
          <w:rFonts w:cs="Sylfaen"/>
          <w:b w:val="0"/>
          <w:color w:val="000000"/>
          <w:szCs w:val="22"/>
        </w:rPr>
        <w:t>աշխատանքների</w:t>
      </w:r>
      <w:r w:rsidRPr="002374F3">
        <w:rPr>
          <w:rFonts w:cs="Sylfaen"/>
          <w:b w:val="0"/>
          <w:color w:val="000000"/>
          <w:szCs w:val="22"/>
          <w:lang w:val="af-ZA"/>
        </w:rPr>
        <w:t xml:space="preserve"> </w:t>
      </w:r>
      <w:r w:rsidRPr="002374F3">
        <w:rPr>
          <w:rFonts w:cs="Sylfaen"/>
          <w:b w:val="0"/>
          <w:color w:val="000000"/>
          <w:szCs w:val="22"/>
        </w:rPr>
        <w:lastRenderedPageBreak/>
        <w:t>իրականացումը</w:t>
      </w:r>
      <w:r w:rsidRPr="002374F3">
        <w:rPr>
          <w:rFonts w:cs="Sylfaen"/>
          <w:b w:val="0"/>
          <w:color w:val="000000"/>
          <w:szCs w:val="22"/>
          <w:lang w:val="af-ZA"/>
        </w:rPr>
        <w:t xml:space="preserve">, </w:t>
      </w:r>
      <w:r w:rsidRPr="002374F3">
        <w:rPr>
          <w:rFonts w:cs="Sylfaen"/>
          <w:b w:val="0"/>
          <w:color w:val="000000"/>
          <w:szCs w:val="22"/>
        </w:rPr>
        <w:t>և</w:t>
      </w:r>
      <w:r w:rsidRPr="002374F3">
        <w:rPr>
          <w:rFonts w:cs="Sylfaen"/>
          <w:b w:val="0"/>
          <w:color w:val="000000"/>
          <w:szCs w:val="22"/>
          <w:lang w:val="af-ZA"/>
        </w:rPr>
        <w:t xml:space="preserve"> </w:t>
      </w:r>
      <w:r w:rsidRPr="002374F3">
        <w:rPr>
          <w:rFonts w:cs="Sylfaen"/>
          <w:b w:val="0"/>
          <w:color w:val="000000"/>
          <w:szCs w:val="22"/>
        </w:rPr>
        <w:t>այդ</w:t>
      </w:r>
      <w:r w:rsidRPr="002374F3">
        <w:rPr>
          <w:rFonts w:cs="Sylfaen"/>
          <w:b w:val="0"/>
          <w:color w:val="000000"/>
          <w:szCs w:val="22"/>
          <w:lang w:val="af-ZA"/>
        </w:rPr>
        <w:t xml:space="preserve"> </w:t>
      </w:r>
      <w:r w:rsidRPr="002374F3">
        <w:rPr>
          <w:rFonts w:cs="Sylfaen"/>
          <w:b w:val="0"/>
          <w:color w:val="000000"/>
          <w:szCs w:val="22"/>
        </w:rPr>
        <w:t>համակարգի</w:t>
      </w:r>
      <w:r w:rsidRPr="002374F3">
        <w:rPr>
          <w:rFonts w:cs="Sylfaen"/>
          <w:b w:val="0"/>
          <w:color w:val="000000"/>
          <w:szCs w:val="22"/>
          <w:lang w:val="af-ZA"/>
        </w:rPr>
        <w:t xml:space="preserve"> </w:t>
      </w:r>
      <w:r w:rsidRPr="002374F3">
        <w:rPr>
          <w:rFonts w:cs="Sylfaen"/>
          <w:b w:val="0"/>
          <w:color w:val="000000"/>
          <w:szCs w:val="22"/>
        </w:rPr>
        <w:t>հիմնական</w:t>
      </w:r>
      <w:r w:rsidRPr="002374F3">
        <w:rPr>
          <w:rFonts w:cs="Sylfaen"/>
          <w:b w:val="0"/>
          <w:color w:val="000000"/>
          <w:szCs w:val="22"/>
          <w:lang w:val="af-ZA"/>
        </w:rPr>
        <w:t xml:space="preserve"> </w:t>
      </w:r>
      <w:r w:rsidRPr="002374F3">
        <w:rPr>
          <w:rFonts w:cs="Sylfaen"/>
          <w:b w:val="0"/>
          <w:color w:val="000000"/>
          <w:szCs w:val="22"/>
        </w:rPr>
        <w:t>բաղադրիչներից</w:t>
      </w:r>
      <w:r w:rsidRPr="002374F3">
        <w:rPr>
          <w:rFonts w:cs="Sylfaen"/>
          <w:b w:val="0"/>
          <w:color w:val="000000"/>
          <w:szCs w:val="22"/>
          <w:lang w:val="af-ZA"/>
        </w:rPr>
        <w:t xml:space="preserve"> </w:t>
      </w:r>
      <w:r w:rsidRPr="002374F3">
        <w:rPr>
          <w:rFonts w:cs="Sylfaen"/>
          <w:b w:val="0"/>
          <w:color w:val="000000"/>
          <w:szCs w:val="22"/>
        </w:rPr>
        <w:t>են</w:t>
      </w:r>
      <w:r w:rsidRPr="002374F3">
        <w:rPr>
          <w:rFonts w:cs="Sylfaen"/>
          <w:b w:val="0"/>
          <w:color w:val="000000"/>
          <w:szCs w:val="22"/>
          <w:lang w:val="af-ZA"/>
        </w:rPr>
        <w:t xml:space="preserve"> </w:t>
      </w:r>
      <w:r w:rsidRPr="002374F3">
        <w:rPr>
          <w:rFonts w:cs="Sylfaen"/>
          <w:b w:val="0"/>
          <w:color w:val="000000"/>
          <w:szCs w:val="22"/>
        </w:rPr>
        <w:t>միջգերատեսչական</w:t>
      </w:r>
      <w:r w:rsidRPr="002374F3">
        <w:rPr>
          <w:rFonts w:cs="Sylfaen"/>
          <w:b w:val="0"/>
          <w:color w:val="000000"/>
          <w:szCs w:val="22"/>
          <w:lang w:val="af-ZA"/>
        </w:rPr>
        <w:t xml:space="preserve"> </w:t>
      </w:r>
      <w:r w:rsidRPr="002374F3">
        <w:rPr>
          <w:rFonts w:cs="Sylfaen"/>
          <w:b w:val="0"/>
          <w:color w:val="000000"/>
          <w:szCs w:val="22"/>
        </w:rPr>
        <w:t>սոցիալական</w:t>
      </w:r>
      <w:r w:rsidRPr="002374F3">
        <w:rPr>
          <w:rFonts w:cs="Sylfaen"/>
          <w:b w:val="0"/>
          <w:color w:val="000000"/>
          <w:szCs w:val="22"/>
          <w:lang w:val="af-ZA"/>
        </w:rPr>
        <w:t xml:space="preserve"> </w:t>
      </w:r>
      <w:r w:rsidRPr="002374F3">
        <w:rPr>
          <w:rFonts w:cs="Sylfaen"/>
          <w:b w:val="0"/>
          <w:color w:val="000000"/>
          <w:szCs w:val="22"/>
        </w:rPr>
        <w:t>համագործակցության</w:t>
      </w:r>
      <w:r w:rsidRPr="002374F3">
        <w:rPr>
          <w:rFonts w:cs="Sylfaen"/>
          <w:b w:val="0"/>
          <w:color w:val="000000"/>
          <w:szCs w:val="22"/>
          <w:lang w:val="af-ZA"/>
        </w:rPr>
        <w:t xml:space="preserve"> </w:t>
      </w:r>
      <w:r w:rsidRPr="002374F3">
        <w:rPr>
          <w:rFonts w:cs="Sylfaen"/>
          <w:b w:val="0"/>
          <w:color w:val="000000"/>
          <w:szCs w:val="22"/>
        </w:rPr>
        <w:t>կողմերը</w:t>
      </w:r>
      <w:r w:rsidRPr="002374F3">
        <w:rPr>
          <w:rFonts w:cs="Sylfaen"/>
          <w:b w:val="0"/>
          <w:color w:val="000000"/>
          <w:szCs w:val="22"/>
          <w:lang w:val="af-ZA"/>
        </w:rPr>
        <w:t xml:space="preserve"> </w:t>
      </w:r>
      <w:r w:rsidRPr="002374F3">
        <w:rPr>
          <w:rFonts w:cs="Sylfaen"/>
          <w:b w:val="0"/>
          <w:color w:val="000000"/>
          <w:szCs w:val="22"/>
        </w:rPr>
        <w:t>և</w:t>
      </w:r>
      <w:r w:rsidRPr="002374F3">
        <w:rPr>
          <w:rFonts w:cs="Sylfaen"/>
          <w:b w:val="0"/>
          <w:color w:val="000000"/>
          <w:szCs w:val="22"/>
          <w:lang w:val="af-ZA"/>
        </w:rPr>
        <w:t xml:space="preserve"> </w:t>
      </w:r>
      <w:r w:rsidRPr="002374F3">
        <w:rPr>
          <w:rFonts w:cs="Sylfaen"/>
          <w:b w:val="0"/>
          <w:color w:val="000000"/>
          <w:szCs w:val="22"/>
        </w:rPr>
        <w:t>ոչ</w:t>
      </w:r>
      <w:r w:rsidRPr="002374F3">
        <w:rPr>
          <w:rFonts w:cs="Sylfaen"/>
          <w:b w:val="0"/>
          <w:color w:val="000000"/>
          <w:szCs w:val="22"/>
          <w:lang w:val="af-ZA"/>
        </w:rPr>
        <w:t xml:space="preserve"> </w:t>
      </w:r>
      <w:r w:rsidRPr="002374F3">
        <w:rPr>
          <w:rFonts w:cs="Sylfaen"/>
          <w:b w:val="0"/>
          <w:color w:val="000000"/>
          <w:szCs w:val="22"/>
        </w:rPr>
        <w:t>պետական</w:t>
      </w:r>
      <w:r w:rsidRPr="002374F3">
        <w:rPr>
          <w:rFonts w:cs="Sylfaen"/>
          <w:b w:val="0"/>
          <w:color w:val="000000"/>
          <w:szCs w:val="22"/>
          <w:lang w:val="af-ZA"/>
        </w:rPr>
        <w:t xml:space="preserve"> </w:t>
      </w:r>
      <w:r w:rsidRPr="002374F3">
        <w:rPr>
          <w:rFonts w:cs="Sylfaen"/>
          <w:b w:val="0"/>
          <w:color w:val="000000"/>
          <w:szCs w:val="22"/>
        </w:rPr>
        <w:t>կազմակերպությունները</w:t>
      </w:r>
      <w:r w:rsidRPr="002374F3">
        <w:rPr>
          <w:rFonts w:cs="Sylfaen"/>
          <w:b w:val="0"/>
          <w:color w:val="000000"/>
          <w:szCs w:val="22"/>
          <w:lang w:val="af-ZA"/>
        </w:rPr>
        <w:t xml:space="preserve">: </w:t>
      </w:r>
      <w:r w:rsidRPr="002374F3">
        <w:rPr>
          <w:rFonts w:cs="Sylfaen"/>
          <w:b w:val="0"/>
          <w:color w:val="000000"/>
          <w:szCs w:val="22"/>
        </w:rPr>
        <w:t>Շարունակվելու</w:t>
      </w:r>
      <w:r w:rsidRPr="002374F3">
        <w:rPr>
          <w:rFonts w:cs="Sylfaen"/>
          <w:b w:val="0"/>
          <w:color w:val="000000"/>
          <w:szCs w:val="22"/>
          <w:lang w:val="af-ZA"/>
        </w:rPr>
        <w:t xml:space="preserve"> </w:t>
      </w:r>
      <w:r w:rsidRPr="002374F3">
        <w:rPr>
          <w:rFonts w:cs="Sylfaen"/>
          <w:b w:val="0"/>
          <w:color w:val="000000"/>
          <w:szCs w:val="22"/>
        </w:rPr>
        <w:t>են</w:t>
      </w:r>
      <w:r w:rsidRPr="002374F3">
        <w:rPr>
          <w:rFonts w:cs="Sylfaen"/>
          <w:b w:val="0"/>
          <w:color w:val="000000"/>
          <w:szCs w:val="22"/>
          <w:lang w:val="af-ZA"/>
        </w:rPr>
        <w:t xml:space="preserve"> </w:t>
      </w:r>
      <w:r w:rsidRPr="002374F3">
        <w:rPr>
          <w:rFonts w:cs="Sylfaen"/>
          <w:b w:val="0"/>
          <w:color w:val="000000"/>
          <w:szCs w:val="22"/>
        </w:rPr>
        <w:t>սոցիալական</w:t>
      </w:r>
      <w:r w:rsidRPr="002374F3">
        <w:rPr>
          <w:rFonts w:cs="Sylfaen"/>
          <w:b w:val="0"/>
          <w:color w:val="000000"/>
          <w:szCs w:val="22"/>
          <w:lang w:val="af-ZA"/>
        </w:rPr>
        <w:t xml:space="preserve"> </w:t>
      </w:r>
      <w:r w:rsidRPr="002374F3">
        <w:rPr>
          <w:rFonts w:cs="Sylfaen"/>
          <w:b w:val="0"/>
          <w:color w:val="000000"/>
          <w:szCs w:val="22"/>
        </w:rPr>
        <w:t>աջակցության</w:t>
      </w:r>
      <w:r w:rsidRPr="002374F3">
        <w:rPr>
          <w:rFonts w:cs="Sylfaen"/>
          <w:b w:val="0"/>
          <w:color w:val="000000"/>
          <w:szCs w:val="22"/>
          <w:lang w:val="af-ZA"/>
        </w:rPr>
        <w:t xml:space="preserve"> </w:t>
      </w:r>
      <w:r w:rsidRPr="002374F3">
        <w:rPr>
          <w:rFonts w:cs="Sylfaen"/>
          <w:b w:val="0"/>
          <w:color w:val="000000"/>
          <w:szCs w:val="22"/>
        </w:rPr>
        <w:t>տարածքային</w:t>
      </w:r>
      <w:r w:rsidRPr="002374F3">
        <w:rPr>
          <w:rFonts w:cs="Sylfaen"/>
          <w:b w:val="0"/>
          <w:color w:val="000000"/>
          <w:szCs w:val="22"/>
          <w:lang w:val="af-ZA"/>
        </w:rPr>
        <w:t xml:space="preserve"> </w:t>
      </w:r>
      <w:r w:rsidRPr="002374F3">
        <w:rPr>
          <w:rFonts w:cs="Sylfaen"/>
          <w:b w:val="0"/>
          <w:color w:val="000000"/>
          <w:szCs w:val="22"/>
        </w:rPr>
        <w:t>մարմինների</w:t>
      </w:r>
      <w:r w:rsidRPr="002374F3">
        <w:rPr>
          <w:rFonts w:cs="Sylfaen"/>
          <w:b w:val="0"/>
          <w:color w:val="000000"/>
          <w:szCs w:val="22"/>
          <w:lang w:val="af-ZA"/>
        </w:rPr>
        <w:t xml:space="preserve"> </w:t>
      </w:r>
      <w:r w:rsidRPr="002374F3">
        <w:rPr>
          <w:rFonts w:cs="Sylfaen"/>
          <w:b w:val="0"/>
          <w:color w:val="000000"/>
          <w:szCs w:val="22"/>
        </w:rPr>
        <w:t>և</w:t>
      </w:r>
      <w:r w:rsidRPr="002374F3">
        <w:rPr>
          <w:rFonts w:cs="Sylfaen"/>
          <w:b w:val="0"/>
          <w:color w:val="000000"/>
          <w:szCs w:val="22"/>
          <w:lang w:val="af-ZA"/>
        </w:rPr>
        <w:t xml:space="preserve"> </w:t>
      </w:r>
      <w:r w:rsidRPr="002374F3">
        <w:rPr>
          <w:rFonts w:cs="Sylfaen"/>
          <w:b w:val="0"/>
          <w:color w:val="000000"/>
          <w:szCs w:val="22"/>
        </w:rPr>
        <w:t>համագործակցող</w:t>
      </w:r>
      <w:r w:rsidRPr="002374F3">
        <w:rPr>
          <w:rFonts w:cs="Sylfaen"/>
          <w:b w:val="0"/>
          <w:color w:val="000000"/>
          <w:szCs w:val="22"/>
          <w:lang w:val="af-ZA"/>
        </w:rPr>
        <w:t xml:space="preserve"> </w:t>
      </w:r>
      <w:r w:rsidRPr="002374F3">
        <w:rPr>
          <w:rFonts w:cs="Sylfaen"/>
          <w:b w:val="0"/>
          <w:color w:val="000000"/>
          <w:szCs w:val="22"/>
        </w:rPr>
        <w:t>կողմերի</w:t>
      </w:r>
      <w:r w:rsidRPr="002374F3">
        <w:rPr>
          <w:rFonts w:cs="Sylfaen"/>
          <w:b w:val="0"/>
          <w:color w:val="000000"/>
          <w:szCs w:val="22"/>
          <w:lang w:val="af-ZA"/>
        </w:rPr>
        <w:t xml:space="preserve"> </w:t>
      </w:r>
      <w:r w:rsidRPr="002374F3">
        <w:rPr>
          <w:rFonts w:cs="Sylfaen"/>
          <w:b w:val="0"/>
          <w:color w:val="000000"/>
          <w:szCs w:val="22"/>
        </w:rPr>
        <w:t>ներկայացուցիչների</w:t>
      </w:r>
      <w:r w:rsidRPr="002374F3">
        <w:rPr>
          <w:rFonts w:cs="Sylfaen"/>
          <w:b w:val="0"/>
          <w:color w:val="000000"/>
          <w:szCs w:val="22"/>
          <w:lang w:val="af-ZA"/>
        </w:rPr>
        <w:t xml:space="preserve"> </w:t>
      </w:r>
      <w:r w:rsidRPr="002374F3">
        <w:rPr>
          <w:rFonts w:cs="Sylfaen"/>
          <w:b w:val="0"/>
          <w:color w:val="000000"/>
          <w:szCs w:val="22"/>
        </w:rPr>
        <w:t>վերապատրաստման</w:t>
      </w:r>
      <w:r w:rsidRPr="002374F3">
        <w:rPr>
          <w:rFonts w:cs="Sylfaen"/>
          <w:b w:val="0"/>
          <w:color w:val="000000"/>
          <w:szCs w:val="22"/>
          <w:lang w:val="af-ZA"/>
        </w:rPr>
        <w:t xml:space="preserve">, </w:t>
      </w:r>
      <w:r w:rsidRPr="002374F3">
        <w:rPr>
          <w:rFonts w:cs="Sylfaen"/>
          <w:b w:val="0"/>
          <w:color w:val="000000"/>
          <w:szCs w:val="22"/>
        </w:rPr>
        <w:t>անհրաժեշտ</w:t>
      </w:r>
      <w:r w:rsidRPr="002374F3">
        <w:rPr>
          <w:rFonts w:cs="Sylfaen"/>
          <w:b w:val="0"/>
          <w:color w:val="000000"/>
          <w:szCs w:val="22"/>
          <w:lang w:val="af-ZA"/>
        </w:rPr>
        <w:t xml:space="preserve"> </w:t>
      </w:r>
      <w:r w:rsidRPr="002374F3">
        <w:rPr>
          <w:rFonts w:cs="Sylfaen"/>
          <w:b w:val="0"/>
          <w:color w:val="000000"/>
          <w:szCs w:val="22"/>
        </w:rPr>
        <w:t>հմտությունների</w:t>
      </w:r>
      <w:r w:rsidRPr="002374F3">
        <w:rPr>
          <w:rFonts w:cs="Sylfaen"/>
          <w:b w:val="0"/>
          <w:color w:val="000000"/>
          <w:szCs w:val="22"/>
          <w:lang w:val="af-ZA"/>
        </w:rPr>
        <w:t xml:space="preserve"> </w:t>
      </w:r>
      <w:r w:rsidRPr="002374F3">
        <w:rPr>
          <w:rFonts w:cs="Sylfaen"/>
          <w:b w:val="0"/>
          <w:color w:val="000000"/>
          <w:szCs w:val="22"/>
        </w:rPr>
        <w:t>և</w:t>
      </w:r>
      <w:r w:rsidRPr="002374F3">
        <w:rPr>
          <w:rFonts w:cs="Sylfaen"/>
          <w:b w:val="0"/>
          <w:color w:val="000000"/>
          <w:szCs w:val="22"/>
          <w:lang w:val="af-ZA"/>
        </w:rPr>
        <w:t xml:space="preserve"> </w:t>
      </w:r>
      <w:r w:rsidRPr="002374F3">
        <w:rPr>
          <w:rFonts w:cs="Sylfaen"/>
          <w:b w:val="0"/>
          <w:color w:val="000000"/>
          <w:szCs w:val="22"/>
        </w:rPr>
        <w:t>ունակությունների</w:t>
      </w:r>
      <w:r w:rsidRPr="002374F3">
        <w:rPr>
          <w:rFonts w:cs="Sylfaen"/>
          <w:b w:val="0"/>
          <w:color w:val="000000"/>
          <w:szCs w:val="22"/>
          <w:lang w:val="af-ZA"/>
        </w:rPr>
        <w:t xml:space="preserve"> </w:t>
      </w:r>
      <w:r w:rsidRPr="002374F3">
        <w:rPr>
          <w:rFonts w:cs="Sylfaen"/>
          <w:b w:val="0"/>
          <w:color w:val="000000"/>
          <w:szCs w:val="22"/>
        </w:rPr>
        <w:t>ուսուցման</w:t>
      </w:r>
      <w:r w:rsidRPr="002374F3">
        <w:rPr>
          <w:rFonts w:cs="Sylfaen"/>
          <w:b w:val="0"/>
          <w:color w:val="000000"/>
          <w:szCs w:val="22"/>
          <w:lang w:val="af-ZA"/>
        </w:rPr>
        <w:t xml:space="preserve"> </w:t>
      </w:r>
      <w:r w:rsidRPr="002374F3">
        <w:rPr>
          <w:rFonts w:cs="Sylfaen"/>
          <w:b w:val="0"/>
          <w:color w:val="000000"/>
          <w:szCs w:val="22"/>
        </w:rPr>
        <w:t>ծրագրերը</w:t>
      </w:r>
      <w:r w:rsidRPr="002374F3">
        <w:rPr>
          <w:rFonts w:cs="Sylfaen"/>
          <w:b w:val="0"/>
          <w:color w:val="000000"/>
          <w:szCs w:val="22"/>
          <w:lang w:val="af-ZA"/>
        </w:rPr>
        <w:t xml:space="preserve">: </w:t>
      </w:r>
    </w:p>
    <w:p w:rsidR="002374F3" w:rsidRPr="002374F3" w:rsidRDefault="002374F3" w:rsidP="002374F3">
      <w:pPr>
        <w:spacing w:before="0"/>
        <w:ind w:firstLine="562"/>
        <w:rPr>
          <w:rFonts w:eastAsia="Calibri"/>
          <w:b w:val="0"/>
          <w:bCs/>
          <w:szCs w:val="22"/>
        </w:rPr>
      </w:pPr>
      <w:r w:rsidRPr="002374F3">
        <w:rPr>
          <w:rFonts w:cs="Sylfaen"/>
          <w:b w:val="0"/>
          <w:i/>
          <w:szCs w:val="22"/>
          <w:u w:val="single"/>
          <w:lang w:val="af-ZA"/>
        </w:rPr>
        <w:t xml:space="preserve">Աշխատանքի և զբաղվածության </w:t>
      </w:r>
      <w:r w:rsidRPr="002374F3">
        <w:rPr>
          <w:rFonts w:cs="Times Armenian"/>
          <w:b w:val="0"/>
          <w:i/>
          <w:szCs w:val="22"/>
          <w:u w:val="single"/>
          <w:lang w:val="hy-AM"/>
        </w:rPr>
        <w:t>բնագավառում</w:t>
      </w:r>
      <w:r w:rsidRPr="002374F3">
        <w:rPr>
          <w:b w:val="0"/>
          <w:szCs w:val="22"/>
          <w:lang w:val="af-ZA"/>
        </w:rPr>
        <w:t xml:space="preserve"> </w:t>
      </w:r>
      <w:r w:rsidRPr="002374F3">
        <w:rPr>
          <w:rFonts w:eastAsia="Calibri"/>
          <w:b w:val="0"/>
          <w:szCs w:val="22"/>
          <w:lang w:val="hy-AM"/>
        </w:rPr>
        <w:t>2020 թվականին պետական քաղաքակա</w:t>
      </w:r>
      <w:r w:rsidRPr="002374F3">
        <w:rPr>
          <w:rFonts w:eastAsia="Calibri"/>
          <w:b w:val="0"/>
          <w:szCs w:val="22"/>
          <w:lang w:val="hy-AM"/>
        </w:rPr>
        <w:softHyphen/>
        <w:t>նության իրականացման շրջանակներում առանձնահատուկ կարևորություն է տրվելու աշխատաշուկայում անմրցունակ խմբերի, այդ թվում` երիտասարդների</w:t>
      </w:r>
      <w:r w:rsidRPr="002374F3">
        <w:rPr>
          <w:rFonts w:eastAsia="Calibri"/>
          <w:b w:val="0"/>
          <w:szCs w:val="22"/>
          <w:lang w:val="af-ZA"/>
        </w:rPr>
        <w:t>,</w:t>
      </w:r>
      <w:r w:rsidRPr="002374F3">
        <w:rPr>
          <w:rFonts w:eastAsia="Calibri"/>
          <w:b w:val="0"/>
          <w:szCs w:val="22"/>
          <w:lang w:val="hy-AM"/>
        </w:rPr>
        <w:t xml:space="preserve"> ավելի ինտենսիվ ներգրավմանը, ինչպես նաև սոցիալ-աշխատանքային հարաբերությունները կարգավորող իրավական դրույթների համապատասխանեցմանը Հ</w:t>
      </w:r>
      <w:r w:rsidRPr="002374F3">
        <w:rPr>
          <w:rFonts w:eastAsia="Calibri"/>
          <w:b w:val="0"/>
          <w:szCs w:val="22"/>
        </w:rPr>
        <w:t>այաստանի</w:t>
      </w:r>
      <w:r w:rsidRPr="002374F3">
        <w:rPr>
          <w:rFonts w:eastAsia="Calibri"/>
          <w:b w:val="0"/>
          <w:szCs w:val="22"/>
          <w:lang w:val="af-ZA"/>
        </w:rPr>
        <w:t xml:space="preserve"> </w:t>
      </w:r>
      <w:r w:rsidRPr="002374F3">
        <w:rPr>
          <w:rFonts w:eastAsia="Calibri"/>
          <w:b w:val="0"/>
          <w:szCs w:val="22"/>
        </w:rPr>
        <w:t>Հանրապետության</w:t>
      </w:r>
      <w:r w:rsidRPr="002374F3">
        <w:rPr>
          <w:rFonts w:eastAsia="Calibri"/>
          <w:b w:val="0"/>
          <w:szCs w:val="22"/>
          <w:lang w:val="hy-AM"/>
        </w:rPr>
        <w:t xml:space="preserve"> կողմից ստանձնած միջազգային պարտավորություններին։ Այս համատեքստում առանձնապես կարևորվում են</w:t>
      </w:r>
      <w:r w:rsidRPr="002374F3">
        <w:rPr>
          <w:rFonts w:eastAsia="Calibri"/>
          <w:b w:val="0"/>
          <w:szCs w:val="22"/>
        </w:rPr>
        <w:t>.</w:t>
      </w:r>
    </w:p>
    <w:p w:rsidR="002374F3" w:rsidRPr="002374F3" w:rsidRDefault="002374F3" w:rsidP="007657DA">
      <w:pPr>
        <w:pStyle w:val="ListParagraph"/>
        <w:numPr>
          <w:ilvl w:val="0"/>
          <w:numId w:val="20"/>
        </w:numPr>
        <w:spacing w:before="0"/>
        <w:ind w:left="0" w:firstLine="562"/>
        <w:rPr>
          <w:rFonts w:cs="Sylfaen"/>
          <w:b w:val="0"/>
          <w:szCs w:val="22"/>
        </w:rPr>
      </w:pPr>
      <w:r w:rsidRPr="002374F3">
        <w:rPr>
          <w:rFonts w:cs="Sylfaen"/>
          <w:b w:val="0"/>
          <w:color w:val="000000"/>
          <w:szCs w:val="22"/>
        </w:rPr>
        <w:t xml:space="preserve">աշխատաշուկայում երիտասարդների, հաշմանդամություն ունեցող անձանց, կանանց </w:t>
      </w:r>
      <w:r w:rsidRPr="002374F3">
        <w:rPr>
          <w:rFonts w:cs="Sylfaen"/>
          <w:b w:val="0"/>
          <w:szCs w:val="22"/>
        </w:rPr>
        <w:t>մրցունակության բարձրացմանն ուղղված նոր ծրագրային ուղղությունների սահմանումը,</w:t>
      </w:r>
    </w:p>
    <w:p w:rsidR="002374F3" w:rsidRPr="002374F3" w:rsidRDefault="002374F3" w:rsidP="002374F3">
      <w:pPr>
        <w:spacing w:before="0"/>
        <w:ind w:firstLine="562"/>
        <w:rPr>
          <w:rFonts w:cs="Sylfaen"/>
          <w:b w:val="0"/>
          <w:color w:val="FF0000"/>
          <w:szCs w:val="22"/>
          <w:highlight w:val="yellow"/>
        </w:rPr>
      </w:pPr>
      <w:r w:rsidRPr="002374F3">
        <w:rPr>
          <w:rFonts w:cs="Sylfaen"/>
          <w:b w:val="0"/>
          <w:color w:val="000000"/>
          <w:szCs w:val="22"/>
        </w:rPr>
        <w:t xml:space="preserve">կայուն և ժամանակավոր զբաղվածության ապահովմանն ուղղված միջոցառումների արդյունավետության բարձրացումը, ինչպես նաև աշխատաշուկայի կարգավորման նպատակային ծրագրերի և արդյունավետ գործիքների </w:t>
      </w:r>
      <w:r w:rsidRPr="002374F3">
        <w:rPr>
          <w:rFonts w:cs="Sylfaen"/>
          <w:b w:val="0"/>
          <w:szCs w:val="22"/>
        </w:rPr>
        <w:t>ներդրումը,</w:t>
      </w:r>
    </w:p>
    <w:p w:rsidR="002374F3" w:rsidRPr="002374F3" w:rsidRDefault="002374F3" w:rsidP="007657DA">
      <w:pPr>
        <w:pStyle w:val="ListParagraph"/>
        <w:numPr>
          <w:ilvl w:val="0"/>
          <w:numId w:val="20"/>
        </w:numPr>
        <w:spacing w:before="0"/>
        <w:ind w:left="0" w:firstLine="562"/>
        <w:rPr>
          <w:rFonts w:cs="Sylfaen"/>
          <w:b w:val="0"/>
          <w:color w:val="000000"/>
          <w:szCs w:val="22"/>
        </w:rPr>
      </w:pPr>
      <w:r w:rsidRPr="002374F3">
        <w:rPr>
          <w:rFonts w:cs="Sylfaen"/>
          <w:b w:val="0"/>
          <w:color w:val="000000"/>
          <w:szCs w:val="22"/>
        </w:rPr>
        <w:t>ՀՀ աշխատանքային օրենսդրության փոփոխությունների իրականացումը` ՀՀ կողմից ստանձնած միջազգային պարտավորությունների համապատասխանեցման, ինչպես նաև իրավակիրառական պրակտիկայից բխող խնդիրների լուծման նպատակով,</w:t>
      </w:r>
    </w:p>
    <w:p w:rsidR="002374F3" w:rsidRPr="002374F3" w:rsidRDefault="002374F3" w:rsidP="007657DA">
      <w:pPr>
        <w:pStyle w:val="ListParagraph"/>
        <w:numPr>
          <w:ilvl w:val="0"/>
          <w:numId w:val="20"/>
        </w:numPr>
        <w:spacing w:before="0"/>
        <w:ind w:left="0" w:firstLine="562"/>
        <w:rPr>
          <w:rFonts w:cs="Sylfaen"/>
          <w:b w:val="0"/>
          <w:color w:val="000000"/>
          <w:szCs w:val="22"/>
        </w:rPr>
      </w:pPr>
      <w:r w:rsidRPr="002374F3">
        <w:rPr>
          <w:rFonts w:cs="Sylfaen"/>
          <w:b w:val="0"/>
          <w:color w:val="000000"/>
          <w:szCs w:val="22"/>
        </w:rPr>
        <w:t>Աշխատանքային օրենսդրության պահանջների կատարման նկատմամբ արդյունավետ վերահսկողական համակարգ ունենալուն ուղղված աշխատանքների ուղղությունների և հաջորդական քայլերի սահմանումը,</w:t>
      </w:r>
    </w:p>
    <w:p w:rsidR="002374F3" w:rsidRPr="002374F3" w:rsidRDefault="002374F3" w:rsidP="007657DA">
      <w:pPr>
        <w:pStyle w:val="ListParagraph"/>
        <w:numPr>
          <w:ilvl w:val="0"/>
          <w:numId w:val="20"/>
        </w:numPr>
        <w:spacing w:before="0"/>
        <w:ind w:left="0" w:firstLine="562"/>
        <w:rPr>
          <w:rFonts w:cs="Sylfaen"/>
          <w:b w:val="0"/>
          <w:color w:val="000000"/>
          <w:szCs w:val="22"/>
        </w:rPr>
      </w:pPr>
      <w:r w:rsidRPr="002374F3">
        <w:rPr>
          <w:rFonts w:cs="Sylfaen"/>
          <w:b w:val="0"/>
          <w:color w:val="000000"/>
          <w:szCs w:val="22"/>
        </w:rPr>
        <w:t>սոցիալական գործընկերության զարգացումը ու ամրապնդումը, մասնավորապես, ճյուղային, տարածքային ու կազմակերպությունների մակարդակում:</w:t>
      </w:r>
    </w:p>
    <w:p w:rsidR="002374F3" w:rsidRPr="002374F3" w:rsidRDefault="002374F3" w:rsidP="002374F3">
      <w:pPr>
        <w:spacing w:before="0"/>
        <w:ind w:firstLine="562"/>
        <w:rPr>
          <w:rFonts w:cs="Sylfaen"/>
          <w:b w:val="0"/>
          <w:szCs w:val="22"/>
        </w:rPr>
      </w:pPr>
      <w:r w:rsidRPr="002374F3">
        <w:rPr>
          <w:rFonts w:cs="Sylfaen"/>
          <w:b w:val="0"/>
          <w:color w:val="000000"/>
          <w:szCs w:val="22"/>
        </w:rPr>
        <w:t xml:space="preserve">2020 թվականին, ընդհանուր առմամբ, </w:t>
      </w:r>
      <w:r w:rsidRPr="002374F3">
        <w:rPr>
          <w:rFonts w:cs="Sylfaen"/>
          <w:b w:val="0"/>
          <w:szCs w:val="22"/>
        </w:rPr>
        <w:t xml:space="preserve">զբաղվածության պետական կառույցների միջնորդությամբ 2020 թվականին աշխատանքի կտեղավորվի 14465 անձ: </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i/>
          <w:sz w:val="22"/>
          <w:szCs w:val="22"/>
          <w:u w:val="single"/>
        </w:rPr>
        <w:t>Ընտանիքի, կանանց և երեխաների հիմնահարցերի բնագավառում</w:t>
      </w:r>
      <w:r w:rsidRPr="002374F3">
        <w:rPr>
          <w:rFonts w:ascii="GHEA Grapalat" w:hAnsi="GHEA Grapalat" w:cs="Browallia New"/>
          <w:b w:val="0"/>
          <w:sz w:val="22"/>
          <w:szCs w:val="22"/>
          <w:lang w:val="fr-FR"/>
        </w:rPr>
        <w:t xml:space="preserve"> 2020 թվականին աշխատանքներն ուղղված են լինելու կյանքի դժվարին իրավիճակում հայտնված երեխաների և նրանց ընտանիքների սոցիալական պաշտպանությանը, հաստատություններում նրանց խնամքի, դաստիարակության, ուսման և ֆիզիկական զարգացման համար նպաստավոր </w:t>
      </w:r>
      <w:r w:rsidRPr="002374F3">
        <w:rPr>
          <w:rFonts w:ascii="GHEA Grapalat" w:hAnsi="GHEA Grapalat" w:cs="Browallia New"/>
          <w:b w:val="0"/>
          <w:sz w:val="22"/>
          <w:szCs w:val="22"/>
          <w:lang w:val="fr-FR"/>
        </w:rPr>
        <w:lastRenderedPageBreak/>
        <w:t xml:space="preserve">պայմանների ստեղծմանը, ինչպես նաև թրաֆիքինգի և սեռի հատկանիշով բռնության երևույթի կանխարգելմանը: </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sz w:val="22"/>
          <w:szCs w:val="22"/>
          <w:lang w:val="fr-FR"/>
        </w:rPr>
        <w:t xml:space="preserve">Վերջին տարիներին երեխաների պաշտպանության համակարգի բարեփոխումների արդյունքում կրճատվել է համակարգի մանկատներում խնամվող երեխաների թիվը: </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sz w:val="22"/>
          <w:szCs w:val="22"/>
          <w:lang w:val="fr-FR"/>
        </w:rPr>
        <w:t>Մանկատների  շրջանավարտների համար կշարունակվեն «Երեխաների շուրջօրյա խնամքի բնակչության սոցիալական պաշտպանության հաստատությունների շրջանավարտներին միանվագ դրամական օգնության տրամադրում» և «Բնակչության սոցիալական պաշտպանության հաստատությունների շրջանավարտների համար բնակարանների վարձակալություն» միջոցառումները:</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sz w:val="22"/>
          <w:szCs w:val="22"/>
          <w:lang w:val="fr-FR"/>
        </w:rPr>
        <w:t>Կյանքի դժվարին իրավիճակում հայտնված երեխայի ընտանիքում ապրելու իրավունքը ապահովելու, նրանց խնամքի այլընտրանքային ծառայություններ տրամադրելու նպատակով շարունակվելու է իրականացվել «Երեխաների և ընտանիքների աջակցության տրամադրման ծառայություններ» միջոցառումը, որի շրջանակում վեց աջակցության կենտրոնում սոցիալ-հոգեբանական ծառայություններ կտրամադրվեն կյանքի դժվարին իրավիճակում հայտնված երեխաներին և նրանց ընտանիքներին:</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sz w:val="22"/>
          <w:szCs w:val="22"/>
          <w:lang w:val="fr-FR"/>
        </w:rPr>
        <w:t>Մրցութային կարգով ընտրված կազմակերպությունների կողմից հանրապետության բոլոր մարզերում կիրականացվի  «Երեխաների  խնամքի ցերեկային ծառայությունների տրամադրում» միջոցառումը</w:t>
      </w:r>
      <w:r w:rsidRPr="002374F3">
        <w:rPr>
          <w:rFonts w:ascii="GHEA Grapalat" w:hAnsi="GHEA Grapalat" w:cs="Browallia New"/>
          <w:b w:val="0"/>
          <w:color w:val="FF0000"/>
          <w:sz w:val="22"/>
          <w:szCs w:val="22"/>
          <w:lang w:val="fr-FR"/>
        </w:rPr>
        <w:t xml:space="preserve">: </w:t>
      </w:r>
      <w:r w:rsidRPr="002374F3">
        <w:rPr>
          <w:rFonts w:ascii="GHEA Grapalat" w:hAnsi="GHEA Grapalat" w:cs="Browallia New"/>
          <w:b w:val="0"/>
          <w:sz w:val="22"/>
          <w:szCs w:val="22"/>
          <w:lang w:val="fr-FR"/>
        </w:rPr>
        <w:t>Կշարունակվեն «Խնամատար ընտանիքում երեխայի խնամքի և դաստիարակության աջակցության տրամադրում» և երեխաների շուրջօրյա խնամք և պաշտպանություն իրականացնող հաստատություններում խնամվող երեխաններին ընտանիքներ վերադարձնելու ծառայությունների և աջակցության միջոցառումները:</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sz w:val="22"/>
          <w:szCs w:val="22"/>
          <w:lang w:val="fr-FR"/>
        </w:rPr>
        <w:t>Մանկատներում խնամվող 7-18 տարեկան դպրոցահասակ երեխաների համար ընտանեկան միջավայրին մոտ միջավայր ապահովելու և կենցաղային որոշակի հմտությունների ձեռքբերման նպատակով կշարունակվի «Երեխաների շուրջօրյա խնամքի բնակչության սոցիալական պաշտպանության հաստատություններում խնամվող դպրոցական տարիքի երեխաներին դրամական աջակցության տրամադրում» միջոցառումը:</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sz w:val="22"/>
          <w:szCs w:val="22"/>
          <w:lang w:val="fr-FR"/>
        </w:rPr>
        <w:t>Հանրապետությունում մարդկանց շահագործման երևույթի կանխարգելմանն ուղղված քաղաքականության շարունակականության ապահովման նպատակով կշարունակվեն նաև «Մարդկանց թրաֆիքինգի և շահագործման, բռնության ենթարկված անձանց սոցիալհոգեբանական վերականգնողական ծառայություններ», ինչպես նաև «Մարդկանց թրաֆիքինգի և/կամ շահագործման զոհերին միանվագ դրամական փոխհատուցման տրամադրում»  միջոցառումները:</w:t>
      </w:r>
    </w:p>
    <w:p w:rsidR="002374F3" w:rsidRPr="002374F3" w:rsidRDefault="002374F3" w:rsidP="002374F3">
      <w:pPr>
        <w:pStyle w:val="BodyText"/>
        <w:spacing w:before="0"/>
        <w:ind w:firstLine="562"/>
        <w:jc w:val="both"/>
        <w:rPr>
          <w:rFonts w:ascii="GHEA Grapalat" w:hAnsi="GHEA Grapalat" w:cs="Browallia New"/>
          <w:b w:val="0"/>
          <w:sz w:val="22"/>
          <w:szCs w:val="22"/>
          <w:lang w:val="fr-FR"/>
        </w:rPr>
      </w:pPr>
      <w:r w:rsidRPr="002374F3">
        <w:rPr>
          <w:rFonts w:ascii="GHEA Grapalat" w:hAnsi="GHEA Grapalat" w:cs="Browallia New"/>
          <w:b w:val="0"/>
          <w:sz w:val="22"/>
          <w:szCs w:val="22"/>
          <w:lang w:val="fr-FR"/>
        </w:rPr>
        <w:lastRenderedPageBreak/>
        <w:t xml:space="preserve">Ընտանիքում բռնության ենթարկված անձանց օրենսդրությամբ սահմանված աջակցության տրամադրման նպատակով «Ընտանիքին, կանանց և երեխաներին աջակցության ծրագրի» շրջանակներում կիրականացվեն երեք նոր՝ «Ընտանիքում բռնության ենթարկված անձանց ապաստարանի ծառայություններ», «Ընտանիքում բռնության ենթարկված անձանց աջակցության կենտրոնների  ծառայություններ» և «Ընտանիքում բռնության ենթարկվածների ժամանակավոր աջակցություն» միջոցառումները: </w:t>
      </w:r>
    </w:p>
    <w:p w:rsidR="002374F3" w:rsidRPr="002374F3" w:rsidRDefault="002374F3" w:rsidP="002374F3">
      <w:pPr>
        <w:spacing w:before="0"/>
        <w:ind w:firstLine="562"/>
        <w:rPr>
          <w:rFonts w:eastAsia="Calibri"/>
          <w:b w:val="0"/>
          <w:bCs/>
          <w:i/>
          <w:iCs/>
          <w:szCs w:val="22"/>
          <w:u w:val="single"/>
          <w:lang w:val="hy-AM"/>
        </w:rPr>
      </w:pPr>
      <w:r w:rsidRPr="002374F3">
        <w:rPr>
          <w:rFonts w:cs="Sylfaen"/>
          <w:b w:val="0"/>
          <w:i/>
          <w:iCs/>
          <w:szCs w:val="22"/>
          <w:u w:val="single"/>
          <w:lang w:val="de-AT"/>
        </w:rPr>
        <w:t>Հաշմանդամների և տարեցների հիմնահարցերի բնագավառում</w:t>
      </w:r>
      <w:r w:rsidRPr="002374F3">
        <w:rPr>
          <w:rFonts w:cs="Sylfaen"/>
          <w:b w:val="0"/>
          <w:i/>
          <w:iCs/>
          <w:szCs w:val="22"/>
          <w:u w:val="single"/>
          <w:lang w:val="fr-FR"/>
        </w:rPr>
        <w:t xml:space="preserve"> </w:t>
      </w:r>
      <w:r w:rsidRPr="002374F3">
        <w:rPr>
          <w:rFonts w:eastAsia="Calibri"/>
          <w:b w:val="0"/>
          <w:szCs w:val="22"/>
          <w:lang w:val="hy-AM"/>
        </w:rPr>
        <w:t>20</w:t>
      </w:r>
      <w:r w:rsidRPr="002374F3">
        <w:rPr>
          <w:rFonts w:eastAsia="Calibri"/>
          <w:b w:val="0"/>
          <w:szCs w:val="22"/>
          <w:lang w:val="fr-FR"/>
        </w:rPr>
        <w:t xml:space="preserve">20 </w:t>
      </w:r>
      <w:r w:rsidRPr="002374F3">
        <w:rPr>
          <w:rFonts w:eastAsia="Calibri" w:cs="Sylfaen"/>
          <w:b w:val="0"/>
          <w:szCs w:val="22"/>
          <w:lang w:val="hy-AM"/>
        </w:rPr>
        <w:t>թվականին</w:t>
      </w:r>
      <w:r w:rsidRPr="002374F3">
        <w:rPr>
          <w:rFonts w:eastAsia="Calibri" w:cs="Sylfaen"/>
          <w:b w:val="0"/>
          <w:szCs w:val="22"/>
          <w:lang w:val="fr-FR"/>
        </w:rPr>
        <w:t xml:space="preserve"> </w:t>
      </w:r>
      <w:r w:rsidRPr="002374F3">
        <w:rPr>
          <w:rFonts w:eastAsia="Calibri" w:cs="Sylfaen"/>
          <w:b w:val="0"/>
          <w:szCs w:val="22"/>
          <w:lang w:val="hy-AM"/>
        </w:rPr>
        <w:t xml:space="preserve">շարունակվելու են աշխատանքներն ուղղված </w:t>
      </w:r>
      <w:r w:rsidRPr="002374F3">
        <w:rPr>
          <w:rFonts w:eastAsia="Calibri"/>
          <w:b w:val="0"/>
          <w:szCs w:val="22"/>
          <w:lang w:val="fr-FR"/>
        </w:rPr>
        <w:t xml:space="preserve"> </w:t>
      </w:r>
      <w:r w:rsidRPr="002374F3">
        <w:rPr>
          <w:rFonts w:eastAsia="Calibri" w:cs="Sylfaen"/>
          <w:b w:val="0"/>
          <w:szCs w:val="22"/>
          <w:lang w:val="fr-FR"/>
        </w:rPr>
        <w:t>հաշմանդամ</w:t>
      </w:r>
      <w:r w:rsidRPr="002374F3">
        <w:rPr>
          <w:rFonts w:eastAsia="Calibri" w:cs="Sylfaen"/>
          <w:b w:val="0"/>
          <w:szCs w:val="22"/>
          <w:lang w:val="hy-AM"/>
        </w:rPr>
        <w:t>ություն</w:t>
      </w:r>
      <w:r w:rsidRPr="002374F3">
        <w:rPr>
          <w:rFonts w:eastAsia="Calibri"/>
          <w:b w:val="0"/>
          <w:szCs w:val="22"/>
          <w:lang w:val="hy-AM"/>
        </w:rPr>
        <w:t xml:space="preserve"> </w:t>
      </w:r>
      <w:r w:rsidRPr="002374F3">
        <w:rPr>
          <w:rFonts w:eastAsia="Calibri" w:cs="Sylfaen"/>
          <w:b w:val="0"/>
          <w:szCs w:val="22"/>
          <w:lang w:val="hy-AM"/>
        </w:rPr>
        <w:t>ունեցող</w:t>
      </w:r>
      <w:r w:rsidRPr="002374F3">
        <w:rPr>
          <w:rFonts w:eastAsia="Calibri"/>
          <w:b w:val="0"/>
          <w:szCs w:val="22"/>
          <w:lang w:val="hy-AM"/>
        </w:rPr>
        <w:t xml:space="preserve"> </w:t>
      </w:r>
      <w:r w:rsidRPr="002374F3">
        <w:rPr>
          <w:rFonts w:eastAsia="Calibri" w:cs="Sylfaen"/>
          <w:b w:val="0"/>
          <w:szCs w:val="22"/>
          <w:lang w:val="hy-AM"/>
        </w:rPr>
        <w:t>անձանց</w:t>
      </w:r>
      <w:r w:rsidRPr="002374F3">
        <w:rPr>
          <w:rFonts w:eastAsia="Calibri"/>
          <w:b w:val="0"/>
          <w:szCs w:val="22"/>
          <w:lang w:val="hy-AM"/>
        </w:rPr>
        <w:t xml:space="preserve"> </w:t>
      </w:r>
      <w:r w:rsidRPr="002374F3">
        <w:rPr>
          <w:rFonts w:eastAsia="Calibri" w:cs="Sylfaen"/>
          <w:b w:val="0"/>
          <w:szCs w:val="22"/>
          <w:lang w:val="hy-AM"/>
        </w:rPr>
        <w:t>իրավունքների</w:t>
      </w:r>
      <w:r w:rsidRPr="002374F3">
        <w:rPr>
          <w:rFonts w:eastAsia="Calibri"/>
          <w:b w:val="0"/>
          <w:szCs w:val="22"/>
          <w:lang w:val="hy-AM"/>
        </w:rPr>
        <w:t xml:space="preserve"> </w:t>
      </w:r>
      <w:r w:rsidRPr="002374F3">
        <w:rPr>
          <w:rFonts w:eastAsia="Calibri" w:cs="Sylfaen"/>
          <w:b w:val="0"/>
          <w:szCs w:val="22"/>
          <w:lang w:val="hy-AM"/>
        </w:rPr>
        <w:t xml:space="preserve">պաշտպանությանը և հավասար հնարավորությունների ապահովմանը` </w:t>
      </w:r>
      <w:r w:rsidRPr="002374F3">
        <w:rPr>
          <w:rFonts w:eastAsia="Calibri" w:cs="Sylfaen"/>
          <w:b w:val="0"/>
          <w:iCs/>
          <w:szCs w:val="22"/>
          <w:lang w:val="de-AT"/>
        </w:rPr>
        <w:t>բնագավառ</w:t>
      </w:r>
      <w:r w:rsidRPr="002374F3">
        <w:rPr>
          <w:rFonts w:eastAsia="Calibri" w:cs="Sylfaen"/>
          <w:b w:val="0"/>
          <w:szCs w:val="22"/>
          <w:lang w:val="fr-FR"/>
        </w:rPr>
        <w:t>ի</w:t>
      </w:r>
      <w:r w:rsidRPr="002374F3">
        <w:rPr>
          <w:rFonts w:eastAsia="Calibri"/>
          <w:b w:val="0"/>
          <w:szCs w:val="22"/>
          <w:lang w:val="fr-FR"/>
        </w:rPr>
        <w:t xml:space="preserve"> </w:t>
      </w:r>
      <w:r w:rsidRPr="002374F3">
        <w:rPr>
          <w:rFonts w:eastAsia="Calibri" w:cs="Sylfaen"/>
          <w:b w:val="0"/>
          <w:szCs w:val="22"/>
          <w:lang w:val="fr-FR"/>
        </w:rPr>
        <w:t>օրենսդրության</w:t>
      </w:r>
      <w:r w:rsidRPr="002374F3">
        <w:rPr>
          <w:rFonts w:eastAsia="Calibri"/>
          <w:b w:val="0"/>
          <w:szCs w:val="22"/>
          <w:lang w:val="fr-FR"/>
        </w:rPr>
        <w:t xml:space="preserve"> </w:t>
      </w:r>
      <w:r w:rsidRPr="002374F3">
        <w:rPr>
          <w:rFonts w:eastAsia="Calibri" w:cs="Sylfaen"/>
          <w:b w:val="0"/>
          <w:szCs w:val="22"/>
          <w:lang w:val="fr-FR"/>
        </w:rPr>
        <w:t>կատարելագործում</w:t>
      </w:r>
      <w:r w:rsidRPr="002374F3">
        <w:rPr>
          <w:rFonts w:eastAsia="Calibri"/>
          <w:b w:val="0"/>
          <w:szCs w:val="22"/>
          <w:lang w:val="fr-FR"/>
        </w:rPr>
        <w:t xml:space="preserve">, </w:t>
      </w:r>
      <w:r w:rsidRPr="002374F3">
        <w:rPr>
          <w:rFonts w:eastAsia="Calibri" w:cs="Sylfaen"/>
          <w:b w:val="0"/>
          <w:szCs w:val="22"/>
          <w:lang w:val="fr-FR"/>
        </w:rPr>
        <w:t>հաշմանդամություն</w:t>
      </w:r>
      <w:r w:rsidRPr="002374F3">
        <w:rPr>
          <w:rFonts w:eastAsia="Calibri"/>
          <w:b w:val="0"/>
          <w:szCs w:val="22"/>
          <w:lang w:val="fr-FR"/>
        </w:rPr>
        <w:t xml:space="preserve"> </w:t>
      </w:r>
      <w:r w:rsidRPr="002374F3">
        <w:rPr>
          <w:rFonts w:eastAsia="Calibri" w:cs="Sylfaen"/>
          <w:b w:val="0"/>
          <w:szCs w:val="22"/>
          <w:lang w:val="fr-FR"/>
        </w:rPr>
        <w:t>ունեցող</w:t>
      </w:r>
      <w:r w:rsidRPr="002374F3">
        <w:rPr>
          <w:rFonts w:eastAsia="Calibri"/>
          <w:b w:val="0"/>
          <w:szCs w:val="22"/>
          <w:lang w:val="fr-FR"/>
        </w:rPr>
        <w:t xml:space="preserve"> </w:t>
      </w:r>
      <w:r w:rsidRPr="002374F3">
        <w:rPr>
          <w:rFonts w:eastAsia="Calibri" w:cs="Sylfaen"/>
          <w:b w:val="0"/>
          <w:szCs w:val="22"/>
          <w:lang w:val="fr-FR"/>
        </w:rPr>
        <w:t>անձ</w:t>
      </w:r>
      <w:r w:rsidRPr="002374F3">
        <w:rPr>
          <w:rFonts w:eastAsia="Calibri" w:cs="Sylfaen"/>
          <w:b w:val="0"/>
          <w:szCs w:val="22"/>
          <w:lang w:val="hy-AM"/>
        </w:rPr>
        <w:t>ի կարիքներին համարժեք ծառայություննե</w:t>
      </w:r>
      <w:r w:rsidRPr="002374F3">
        <w:rPr>
          <w:rFonts w:eastAsia="Calibri" w:cs="Sylfaen"/>
          <w:b w:val="0"/>
          <w:szCs w:val="22"/>
        </w:rPr>
        <w:t>ր</w:t>
      </w:r>
      <w:r w:rsidRPr="002374F3">
        <w:rPr>
          <w:rFonts w:eastAsia="Calibri" w:cs="Sylfaen"/>
          <w:b w:val="0"/>
          <w:szCs w:val="22"/>
          <w:lang w:val="hy-AM"/>
        </w:rPr>
        <w:t>ի մատուցում</w:t>
      </w:r>
      <w:r w:rsidRPr="002374F3">
        <w:rPr>
          <w:rFonts w:eastAsia="Calibri"/>
          <w:b w:val="0"/>
          <w:szCs w:val="22"/>
          <w:lang w:val="hy-AM"/>
        </w:rPr>
        <w:t>:</w:t>
      </w:r>
    </w:p>
    <w:p w:rsidR="002374F3" w:rsidRPr="002374F3" w:rsidRDefault="002374F3" w:rsidP="002374F3">
      <w:pPr>
        <w:spacing w:before="0"/>
        <w:ind w:firstLine="562"/>
        <w:rPr>
          <w:rFonts w:eastAsia="Calibri"/>
          <w:b w:val="0"/>
          <w:szCs w:val="22"/>
          <w:lang w:val="hy-AM"/>
        </w:rPr>
      </w:pPr>
      <w:r w:rsidRPr="002374F3">
        <w:rPr>
          <w:rFonts w:eastAsia="Calibri" w:cs="Sylfaen"/>
          <w:b w:val="0"/>
          <w:szCs w:val="22"/>
          <w:lang w:val="hy-AM"/>
        </w:rPr>
        <w:t>Շարունակվելու են աշխատանքները</w:t>
      </w:r>
      <w:r w:rsidRPr="002374F3">
        <w:rPr>
          <w:rFonts w:eastAsia="Calibri"/>
          <w:b w:val="0"/>
          <w:szCs w:val="22"/>
          <w:lang w:val="hy-AM"/>
        </w:rPr>
        <w:t xml:space="preserve"> </w:t>
      </w:r>
      <w:r w:rsidRPr="002374F3">
        <w:rPr>
          <w:rFonts w:eastAsia="Calibri" w:cs="Sylfaen"/>
          <w:b w:val="0"/>
          <w:szCs w:val="22"/>
          <w:lang w:val="hy-AM"/>
        </w:rPr>
        <w:t>հաշմանդամություն</w:t>
      </w:r>
      <w:r w:rsidRPr="002374F3">
        <w:rPr>
          <w:rFonts w:eastAsia="Calibri"/>
          <w:b w:val="0"/>
          <w:szCs w:val="22"/>
          <w:lang w:val="hy-AM"/>
        </w:rPr>
        <w:t xml:space="preserve"> </w:t>
      </w:r>
      <w:r w:rsidRPr="002374F3">
        <w:rPr>
          <w:rFonts w:eastAsia="Calibri" w:cs="Sylfaen"/>
          <w:b w:val="0"/>
          <w:szCs w:val="22"/>
          <w:lang w:val="hy-AM"/>
        </w:rPr>
        <w:t>ունեցող</w:t>
      </w:r>
      <w:r w:rsidRPr="002374F3">
        <w:rPr>
          <w:rFonts w:eastAsia="Calibri"/>
          <w:b w:val="0"/>
          <w:szCs w:val="22"/>
          <w:lang w:val="hy-AM"/>
        </w:rPr>
        <w:t xml:space="preserve"> </w:t>
      </w:r>
      <w:r w:rsidRPr="002374F3">
        <w:rPr>
          <w:rFonts w:eastAsia="Calibri" w:cs="Sylfaen"/>
          <w:b w:val="0"/>
          <w:szCs w:val="22"/>
          <w:lang w:val="hy-AM"/>
        </w:rPr>
        <w:t>անձի</w:t>
      </w:r>
      <w:r w:rsidRPr="002374F3">
        <w:rPr>
          <w:rFonts w:eastAsia="Calibri"/>
          <w:b w:val="0"/>
          <w:szCs w:val="22"/>
          <w:lang w:val="hy-AM"/>
        </w:rPr>
        <w:t xml:space="preserve"> </w:t>
      </w:r>
      <w:r w:rsidRPr="002374F3">
        <w:rPr>
          <w:rFonts w:eastAsia="Calibri" w:cs="Sylfaen"/>
          <w:b w:val="0"/>
          <w:szCs w:val="22"/>
          <w:lang w:val="hy-AM"/>
        </w:rPr>
        <w:t>կարիքի բազմակողմանի գնահատման</w:t>
      </w:r>
      <w:r w:rsidRPr="002374F3">
        <w:rPr>
          <w:rFonts w:eastAsia="Calibri"/>
          <w:b w:val="0"/>
          <w:szCs w:val="22"/>
          <w:lang w:val="hy-AM"/>
        </w:rPr>
        <w:t xml:space="preserve"> </w:t>
      </w:r>
      <w:r w:rsidRPr="002374F3">
        <w:rPr>
          <w:rFonts w:eastAsia="Calibri" w:cs="Calibri"/>
          <w:b w:val="0"/>
          <w:szCs w:val="22"/>
          <w:lang w:val="hy-AM"/>
        </w:rPr>
        <w:t xml:space="preserve">և գնահատման արդյունքներով համապատասխան ծառայությունների որոշարկման նոր մոդել </w:t>
      </w:r>
      <w:r w:rsidRPr="002374F3">
        <w:rPr>
          <w:rFonts w:eastAsia="Calibri" w:cs="Sylfaen"/>
          <w:b w:val="0"/>
          <w:szCs w:val="22"/>
          <w:lang w:val="hy-AM"/>
        </w:rPr>
        <w:t>ներդնելու ուղղությամբ</w:t>
      </w:r>
      <w:r w:rsidRPr="002374F3">
        <w:rPr>
          <w:rFonts w:eastAsia="Calibri"/>
          <w:b w:val="0"/>
          <w:szCs w:val="22"/>
          <w:lang w:val="hy-AM"/>
        </w:rPr>
        <w:t>:</w:t>
      </w:r>
    </w:p>
    <w:p w:rsidR="002374F3" w:rsidRPr="002374F3" w:rsidRDefault="002374F3" w:rsidP="002374F3">
      <w:pPr>
        <w:tabs>
          <w:tab w:val="left" w:pos="720"/>
          <w:tab w:val="left" w:pos="900"/>
        </w:tabs>
        <w:autoSpaceDE w:val="0"/>
        <w:autoSpaceDN w:val="0"/>
        <w:adjustRightInd w:val="0"/>
        <w:spacing w:before="0"/>
        <w:ind w:firstLine="562"/>
        <w:rPr>
          <w:rFonts w:eastAsia="Calibri"/>
          <w:b w:val="0"/>
          <w:szCs w:val="22"/>
          <w:lang w:val="hy-AM"/>
        </w:rPr>
      </w:pPr>
      <w:r w:rsidRPr="002374F3">
        <w:rPr>
          <w:rFonts w:eastAsia="Calibri" w:cs="Sylfaen"/>
          <w:b w:val="0"/>
          <w:szCs w:val="22"/>
          <w:lang w:val="hy-AM"/>
        </w:rPr>
        <w:t xml:space="preserve">Պետական նպատակային ծրագրերի շրջանակներում հաշմանդամություն ունեցող անձանց տրամադրվելու են աջակցող միջոցներ (այդ թվում` պրոթեզներ, անվասայլակներ, քայլակներ, օրթեզներ և այլ աջակցող միջոց) </w:t>
      </w:r>
      <w:r w:rsidR="00A908F9" w:rsidRPr="00BE35F8">
        <w:rPr>
          <w:rFonts w:eastAsia="Calibri" w:cs="Sylfaen"/>
          <w:b w:val="0"/>
          <w:szCs w:val="22"/>
          <w:lang w:val="hy-AM"/>
        </w:rPr>
        <w:t xml:space="preserve"> </w:t>
      </w:r>
      <w:r w:rsidRPr="002374F3">
        <w:rPr>
          <w:rFonts w:eastAsia="Calibri" w:cs="Sylfaen"/>
          <w:b w:val="0"/>
          <w:szCs w:val="22"/>
          <w:lang w:val="hy-AM"/>
        </w:rPr>
        <w:t>պետական հավաստագրերի հիման վրա</w:t>
      </w:r>
      <w:r w:rsidRPr="002374F3">
        <w:rPr>
          <w:rFonts w:eastAsia="Calibri"/>
          <w:b w:val="0"/>
          <w:szCs w:val="22"/>
          <w:lang w:val="hy-AM"/>
        </w:rPr>
        <w:t xml:space="preserve">` </w:t>
      </w:r>
      <w:r w:rsidRPr="002374F3">
        <w:rPr>
          <w:rFonts w:eastAsia="Calibri" w:cs="Sylfaen"/>
          <w:b w:val="0"/>
          <w:szCs w:val="22"/>
          <w:lang w:val="hy-AM"/>
        </w:rPr>
        <w:t>հնարավորություն</w:t>
      </w:r>
      <w:r w:rsidRPr="002374F3">
        <w:rPr>
          <w:rFonts w:eastAsia="Calibri"/>
          <w:b w:val="0"/>
          <w:szCs w:val="22"/>
          <w:lang w:val="hy-AM"/>
        </w:rPr>
        <w:t xml:space="preserve"> </w:t>
      </w:r>
      <w:r w:rsidRPr="002374F3">
        <w:rPr>
          <w:rFonts w:eastAsia="Calibri" w:cs="Sylfaen"/>
          <w:b w:val="0"/>
          <w:szCs w:val="22"/>
          <w:lang w:val="hy-AM"/>
        </w:rPr>
        <w:t>ընձեռելով</w:t>
      </w:r>
      <w:r w:rsidRPr="002374F3">
        <w:rPr>
          <w:rFonts w:eastAsia="Calibri"/>
          <w:b w:val="0"/>
          <w:szCs w:val="22"/>
          <w:lang w:val="hy-AM"/>
        </w:rPr>
        <w:t xml:space="preserve"> </w:t>
      </w:r>
      <w:r w:rsidRPr="002374F3">
        <w:rPr>
          <w:rFonts w:eastAsia="Calibri" w:cs="Sylfaen"/>
          <w:b w:val="0"/>
          <w:szCs w:val="22"/>
          <w:lang w:val="hy-AM"/>
        </w:rPr>
        <w:t>անձին</w:t>
      </w:r>
      <w:r w:rsidRPr="002374F3">
        <w:rPr>
          <w:rFonts w:eastAsia="Calibri"/>
          <w:b w:val="0"/>
          <w:szCs w:val="22"/>
          <w:lang w:val="hy-AM"/>
        </w:rPr>
        <w:t xml:space="preserve"> </w:t>
      </w:r>
      <w:r w:rsidRPr="002374F3">
        <w:rPr>
          <w:rFonts w:eastAsia="Calibri" w:cs="Sylfaen"/>
          <w:b w:val="0"/>
          <w:szCs w:val="22"/>
          <w:lang w:val="hy-AM"/>
        </w:rPr>
        <w:t>ձեռք</w:t>
      </w:r>
      <w:r w:rsidRPr="002374F3">
        <w:rPr>
          <w:rFonts w:eastAsia="Calibri"/>
          <w:b w:val="0"/>
          <w:szCs w:val="22"/>
          <w:lang w:val="hy-AM"/>
        </w:rPr>
        <w:t xml:space="preserve"> </w:t>
      </w:r>
      <w:r w:rsidRPr="002374F3">
        <w:rPr>
          <w:rFonts w:eastAsia="Calibri" w:cs="Sylfaen"/>
          <w:b w:val="0"/>
          <w:szCs w:val="22"/>
          <w:lang w:val="hy-AM"/>
        </w:rPr>
        <w:t>բերել</w:t>
      </w:r>
      <w:r w:rsidRPr="002374F3">
        <w:rPr>
          <w:rFonts w:eastAsia="Calibri"/>
          <w:b w:val="0"/>
          <w:szCs w:val="22"/>
          <w:lang w:val="hy-AM"/>
        </w:rPr>
        <w:t xml:space="preserve"> </w:t>
      </w:r>
      <w:r w:rsidRPr="002374F3">
        <w:rPr>
          <w:rFonts w:eastAsia="Calibri" w:cs="Sylfaen"/>
          <w:b w:val="0"/>
          <w:szCs w:val="22"/>
          <w:lang w:val="hy-AM"/>
        </w:rPr>
        <w:t>իր</w:t>
      </w:r>
      <w:r w:rsidRPr="002374F3">
        <w:rPr>
          <w:rFonts w:eastAsia="Calibri"/>
          <w:b w:val="0"/>
          <w:szCs w:val="22"/>
          <w:lang w:val="hy-AM"/>
        </w:rPr>
        <w:t xml:space="preserve"> </w:t>
      </w:r>
      <w:r w:rsidRPr="002374F3">
        <w:rPr>
          <w:rFonts w:eastAsia="Calibri" w:cs="Sylfaen"/>
          <w:b w:val="0"/>
          <w:szCs w:val="22"/>
          <w:lang w:val="hy-AM"/>
        </w:rPr>
        <w:t>կարիքին</w:t>
      </w:r>
      <w:r w:rsidRPr="002374F3">
        <w:rPr>
          <w:rFonts w:eastAsia="Calibri"/>
          <w:b w:val="0"/>
          <w:szCs w:val="22"/>
          <w:lang w:val="hy-AM"/>
        </w:rPr>
        <w:t xml:space="preserve"> </w:t>
      </w:r>
      <w:r w:rsidRPr="002374F3">
        <w:rPr>
          <w:rFonts w:eastAsia="Calibri" w:cs="Sylfaen"/>
          <w:b w:val="0"/>
          <w:szCs w:val="22"/>
          <w:lang w:val="hy-AM"/>
        </w:rPr>
        <w:t>առավել</w:t>
      </w:r>
      <w:r w:rsidRPr="002374F3">
        <w:rPr>
          <w:rFonts w:eastAsia="Calibri"/>
          <w:b w:val="0"/>
          <w:szCs w:val="22"/>
          <w:lang w:val="hy-AM"/>
        </w:rPr>
        <w:t xml:space="preserve"> </w:t>
      </w:r>
      <w:r w:rsidRPr="002374F3">
        <w:rPr>
          <w:rFonts w:eastAsia="Calibri" w:cs="Sylfaen"/>
          <w:b w:val="0"/>
          <w:szCs w:val="22"/>
          <w:lang w:val="hy-AM"/>
        </w:rPr>
        <w:t>հարմար</w:t>
      </w:r>
      <w:r w:rsidRPr="002374F3">
        <w:rPr>
          <w:rFonts w:eastAsia="Calibri"/>
          <w:b w:val="0"/>
          <w:szCs w:val="22"/>
          <w:lang w:val="hy-AM"/>
        </w:rPr>
        <w:t xml:space="preserve"> </w:t>
      </w:r>
      <w:r w:rsidRPr="002374F3">
        <w:rPr>
          <w:rFonts w:eastAsia="Calibri" w:cs="Sylfaen"/>
          <w:b w:val="0"/>
          <w:szCs w:val="22"/>
          <w:lang w:val="hy-AM"/>
        </w:rPr>
        <w:t>պարագա</w:t>
      </w:r>
      <w:r w:rsidRPr="002374F3">
        <w:rPr>
          <w:rFonts w:eastAsia="Calibri"/>
          <w:b w:val="0"/>
          <w:szCs w:val="22"/>
          <w:lang w:val="hy-AM"/>
        </w:rPr>
        <w:t>:</w:t>
      </w:r>
    </w:p>
    <w:p w:rsidR="002374F3" w:rsidRPr="002374F3" w:rsidRDefault="002374F3" w:rsidP="002374F3">
      <w:pPr>
        <w:tabs>
          <w:tab w:val="left" w:pos="720"/>
          <w:tab w:val="left" w:pos="900"/>
        </w:tabs>
        <w:autoSpaceDE w:val="0"/>
        <w:autoSpaceDN w:val="0"/>
        <w:adjustRightInd w:val="0"/>
        <w:spacing w:before="0"/>
        <w:ind w:firstLine="562"/>
        <w:rPr>
          <w:rFonts w:eastAsia="Calibri"/>
          <w:b w:val="0"/>
          <w:szCs w:val="22"/>
          <w:lang w:val="hy-AM"/>
        </w:rPr>
      </w:pPr>
      <w:r w:rsidRPr="002374F3">
        <w:rPr>
          <w:rFonts w:eastAsia="Calibri" w:cs="Sylfaen"/>
          <w:b w:val="0"/>
          <w:szCs w:val="22"/>
          <w:lang w:val="hy-AM"/>
        </w:rPr>
        <w:t xml:space="preserve">Շարունակվելու է </w:t>
      </w:r>
      <w:r w:rsidRPr="002374F3">
        <w:rPr>
          <w:rFonts w:cs="Browallia New"/>
          <w:b w:val="0"/>
          <w:szCs w:val="22"/>
          <w:lang w:val="fr-FR"/>
        </w:rPr>
        <w:t xml:space="preserve">մրցութային կարգով ընտրված </w:t>
      </w:r>
      <w:r w:rsidRPr="002374F3">
        <w:rPr>
          <w:rFonts w:eastAsia="Calibri" w:cs="Sylfaen"/>
          <w:b w:val="0"/>
          <w:szCs w:val="22"/>
          <w:lang w:val="hy-AM"/>
        </w:rPr>
        <w:t>կազմակերպությունների միջոցով ցերեկային կենտրոններում հաշմանդամություն ունեցող անձանց խնամք և սոցիալ-վերականգնողական ծառայությունների մատուցումը:</w:t>
      </w:r>
      <w:r w:rsidRPr="002374F3">
        <w:rPr>
          <w:rFonts w:cs="Sylfaen"/>
          <w:b w:val="0"/>
          <w:szCs w:val="22"/>
          <w:lang w:val="hy-AM"/>
        </w:rPr>
        <w:t xml:space="preserve"> 2020 թվականից նախատեսվում է ընդլայնել հաշմանդամություն ունեցող անձանց անհրաժեշտ ծառայություններ մատուցող ցերեկային կենտրոնների աշխարհագրությունը, մեծացնել հնարավորությունները սպասարկելու ավելի մեծ թվով շահառուների իրենց իսկ համայնքներում:</w:t>
      </w:r>
    </w:p>
    <w:p w:rsidR="002374F3" w:rsidRPr="002374F3" w:rsidRDefault="002374F3" w:rsidP="002374F3">
      <w:pPr>
        <w:tabs>
          <w:tab w:val="left" w:pos="720"/>
          <w:tab w:val="left" w:pos="900"/>
        </w:tabs>
        <w:autoSpaceDE w:val="0"/>
        <w:autoSpaceDN w:val="0"/>
        <w:adjustRightInd w:val="0"/>
        <w:spacing w:before="0"/>
        <w:ind w:firstLine="562"/>
        <w:rPr>
          <w:rFonts w:eastAsia="Calibri"/>
          <w:b w:val="0"/>
          <w:szCs w:val="22"/>
          <w:lang w:val="hy-AM"/>
        </w:rPr>
      </w:pPr>
      <w:r w:rsidRPr="002374F3">
        <w:rPr>
          <w:rFonts w:eastAsia="Calibri" w:cs="Sylfaen"/>
          <w:b w:val="0"/>
          <w:szCs w:val="22"/>
          <w:lang w:val="hy-AM"/>
        </w:rPr>
        <w:t xml:space="preserve">2020 թվականին նախատեսվում </w:t>
      </w:r>
      <w:r w:rsidRPr="002374F3">
        <w:rPr>
          <w:rFonts w:eastAsia="Calibri"/>
          <w:b w:val="0"/>
          <w:szCs w:val="22"/>
          <w:lang w:val="fr-FR"/>
        </w:rPr>
        <w:t>է հաստատել ծառայությունների ապաինստիտուցիոնալացման վերաբերյալ ռազմավարություն և սկսել</w:t>
      </w:r>
      <w:r w:rsidRPr="002374F3">
        <w:rPr>
          <w:rFonts w:eastAsia="Calibri" w:cs="Sylfaen"/>
          <w:b w:val="0"/>
          <w:szCs w:val="22"/>
          <w:lang w:val="hy-AM"/>
        </w:rPr>
        <w:t xml:space="preserve"> խնամքի ծառայությունների ապաինստիտուցիոնալացման գործընթացը՝ աստիճանաբար նվազեցնելով խնամքի հաստատություններում խնամվողների թիվը, հանրապետությունում կներդրվեն այլընտրանքային ծառայություններ: Միաժամանակ, շարունակվելու</w:t>
      </w:r>
      <w:r w:rsidRPr="002374F3">
        <w:rPr>
          <w:rFonts w:eastAsia="Calibri"/>
          <w:b w:val="0"/>
          <w:szCs w:val="22"/>
          <w:lang w:val="hy-AM"/>
        </w:rPr>
        <w:t xml:space="preserve"> </w:t>
      </w:r>
      <w:r w:rsidRPr="002374F3">
        <w:rPr>
          <w:rFonts w:eastAsia="Calibri" w:cs="Sylfaen"/>
          <w:b w:val="0"/>
          <w:szCs w:val="22"/>
          <w:lang w:val="hy-AM"/>
        </w:rPr>
        <w:t>է</w:t>
      </w:r>
      <w:r w:rsidRPr="002374F3">
        <w:rPr>
          <w:rFonts w:eastAsia="Calibri"/>
          <w:b w:val="0"/>
          <w:szCs w:val="22"/>
          <w:lang w:val="fr-FR"/>
        </w:rPr>
        <w:t xml:space="preserve"> </w:t>
      </w:r>
      <w:r w:rsidRPr="002374F3">
        <w:rPr>
          <w:rFonts w:eastAsia="Calibri" w:cs="Sylfaen"/>
          <w:b w:val="0"/>
          <w:szCs w:val="22"/>
          <w:lang w:val="fr-FR"/>
        </w:rPr>
        <w:t>ՀՀ</w:t>
      </w:r>
      <w:r w:rsidRPr="002374F3">
        <w:rPr>
          <w:rFonts w:eastAsia="Calibri"/>
          <w:b w:val="0"/>
          <w:szCs w:val="22"/>
          <w:lang w:val="fr-FR"/>
        </w:rPr>
        <w:t xml:space="preserve"> </w:t>
      </w:r>
      <w:r w:rsidRPr="002374F3">
        <w:rPr>
          <w:rFonts w:eastAsia="Calibri" w:cs="Sylfaen"/>
          <w:b w:val="0"/>
          <w:szCs w:val="22"/>
          <w:lang w:val="fr-FR"/>
        </w:rPr>
        <w:t>կառավարության</w:t>
      </w:r>
      <w:r w:rsidRPr="002374F3">
        <w:rPr>
          <w:rFonts w:eastAsia="Calibri"/>
          <w:b w:val="0"/>
          <w:szCs w:val="22"/>
          <w:lang w:val="fr-FR"/>
        </w:rPr>
        <w:t xml:space="preserve"> </w:t>
      </w:r>
      <w:r w:rsidRPr="002374F3">
        <w:rPr>
          <w:rFonts w:eastAsia="Calibri" w:cs="Sylfaen"/>
          <w:b w:val="0"/>
          <w:szCs w:val="22"/>
          <w:lang w:val="fr-FR"/>
        </w:rPr>
        <w:t>կողմից</w:t>
      </w:r>
      <w:r w:rsidRPr="002374F3">
        <w:rPr>
          <w:rFonts w:eastAsia="Calibri"/>
          <w:b w:val="0"/>
          <w:szCs w:val="22"/>
          <w:lang w:val="fr-FR"/>
        </w:rPr>
        <w:t xml:space="preserve"> 2017 </w:t>
      </w:r>
      <w:r w:rsidRPr="002374F3">
        <w:rPr>
          <w:rFonts w:eastAsia="Calibri" w:cs="Sylfaen"/>
          <w:b w:val="0"/>
          <w:szCs w:val="22"/>
          <w:lang w:val="fr-FR"/>
        </w:rPr>
        <w:t>թվականի</w:t>
      </w:r>
      <w:r w:rsidRPr="002374F3">
        <w:rPr>
          <w:rFonts w:eastAsia="Calibri"/>
          <w:b w:val="0"/>
          <w:szCs w:val="22"/>
          <w:lang w:val="fr-FR"/>
        </w:rPr>
        <w:t xml:space="preserve"> </w:t>
      </w:r>
      <w:r w:rsidRPr="002374F3">
        <w:rPr>
          <w:rFonts w:eastAsia="Calibri" w:cs="Sylfaen"/>
          <w:b w:val="0"/>
          <w:szCs w:val="22"/>
          <w:lang w:val="fr-FR"/>
        </w:rPr>
        <w:t>հավանության</w:t>
      </w:r>
      <w:r w:rsidRPr="002374F3">
        <w:rPr>
          <w:rFonts w:eastAsia="Calibri"/>
          <w:b w:val="0"/>
          <w:szCs w:val="22"/>
          <w:lang w:val="fr-FR"/>
        </w:rPr>
        <w:t xml:space="preserve"> </w:t>
      </w:r>
      <w:r w:rsidRPr="002374F3">
        <w:rPr>
          <w:rFonts w:eastAsia="Calibri" w:cs="Sylfaen"/>
          <w:b w:val="0"/>
          <w:szCs w:val="22"/>
          <w:lang w:val="fr-FR"/>
        </w:rPr>
        <w:t>արժանացած</w:t>
      </w:r>
      <w:r w:rsidRPr="002374F3">
        <w:rPr>
          <w:rFonts w:eastAsia="Calibri"/>
          <w:b w:val="0"/>
          <w:szCs w:val="22"/>
          <w:lang w:val="fr-FR"/>
        </w:rPr>
        <w:t xml:space="preserve"> «</w:t>
      </w:r>
      <w:r w:rsidRPr="002374F3">
        <w:rPr>
          <w:rFonts w:eastAsia="Calibri" w:cs="Sylfaen"/>
          <w:b w:val="0"/>
          <w:szCs w:val="22"/>
          <w:lang w:val="fr-FR"/>
        </w:rPr>
        <w:t>Ծերացման</w:t>
      </w:r>
      <w:r w:rsidRPr="002374F3">
        <w:rPr>
          <w:rFonts w:eastAsia="Calibri"/>
          <w:b w:val="0"/>
          <w:szCs w:val="22"/>
          <w:lang w:val="fr-FR"/>
        </w:rPr>
        <w:t xml:space="preserve"> </w:t>
      </w:r>
      <w:r w:rsidRPr="002374F3">
        <w:rPr>
          <w:rFonts w:eastAsia="Calibri" w:cs="Sylfaen"/>
          <w:b w:val="0"/>
          <w:szCs w:val="22"/>
          <w:lang w:val="fr-FR"/>
        </w:rPr>
        <w:t>հետևանքների</w:t>
      </w:r>
      <w:r w:rsidRPr="002374F3">
        <w:rPr>
          <w:rFonts w:eastAsia="Calibri"/>
          <w:b w:val="0"/>
          <w:szCs w:val="22"/>
          <w:lang w:val="fr-FR"/>
        </w:rPr>
        <w:t xml:space="preserve"> </w:t>
      </w:r>
      <w:r w:rsidRPr="002374F3">
        <w:rPr>
          <w:rFonts w:eastAsia="Calibri" w:cs="Sylfaen"/>
          <w:b w:val="0"/>
          <w:szCs w:val="22"/>
          <w:lang w:val="fr-FR"/>
        </w:rPr>
        <w:t>հաղթահարման</w:t>
      </w:r>
      <w:r w:rsidRPr="002374F3">
        <w:rPr>
          <w:rFonts w:eastAsia="Calibri"/>
          <w:b w:val="0"/>
          <w:szCs w:val="22"/>
          <w:lang w:val="fr-FR"/>
        </w:rPr>
        <w:t xml:space="preserve"> </w:t>
      </w:r>
      <w:r w:rsidRPr="002374F3">
        <w:rPr>
          <w:rFonts w:eastAsia="Calibri" w:cs="Sylfaen"/>
          <w:b w:val="0"/>
          <w:szCs w:val="22"/>
          <w:lang w:val="fr-FR"/>
        </w:rPr>
        <w:t>և</w:t>
      </w:r>
      <w:r w:rsidRPr="002374F3">
        <w:rPr>
          <w:rFonts w:eastAsia="Calibri"/>
          <w:b w:val="0"/>
          <w:szCs w:val="22"/>
          <w:lang w:val="fr-FR"/>
        </w:rPr>
        <w:t xml:space="preserve"> </w:t>
      </w:r>
      <w:r w:rsidRPr="002374F3">
        <w:rPr>
          <w:rFonts w:eastAsia="Calibri" w:cs="Sylfaen"/>
          <w:b w:val="0"/>
          <w:szCs w:val="22"/>
          <w:lang w:val="fr-FR"/>
        </w:rPr>
        <w:t>տարեցների</w:t>
      </w:r>
      <w:r w:rsidRPr="002374F3">
        <w:rPr>
          <w:rFonts w:eastAsia="Calibri"/>
          <w:b w:val="0"/>
          <w:szCs w:val="22"/>
          <w:lang w:val="fr-FR"/>
        </w:rPr>
        <w:t xml:space="preserve"> </w:t>
      </w:r>
      <w:r w:rsidRPr="002374F3">
        <w:rPr>
          <w:rFonts w:eastAsia="Calibri" w:cs="Sylfaen"/>
          <w:b w:val="0"/>
          <w:szCs w:val="22"/>
          <w:lang w:val="fr-FR"/>
        </w:rPr>
        <w:t>սոցիալական</w:t>
      </w:r>
      <w:r w:rsidRPr="002374F3">
        <w:rPr>
          <w:rFonts w:eastAsia="Calibri"/>
          <w:b w:val="0"/>
          <w:szCs w:val="22"/>
          <w:lang w:val="fr-FR"/>
        </w:rPr>
        <w:t xml:space="preserve"> </w:t>
      </w:r>
      <w:r w:rsidRPr="002374F3">
        <w:rPr>
          <w:rFonts w:eastAsia="Calibri" w:cs="Sylfaen"/>
          <w:b w:val="0"/>
          <w:szCs w:val="22"/>
          <w:lang w:val="fr-FR"/>
        </w:rPr>
        <w:t>պաշտպանության</w:t>
      </w:r>
      <w:r w:rsidRPr="002374F3">
        <w:rPr>
          <w:rFonts w:eastAsia="Calibri"/>
          <w:b w:val="0"/>
          <w:szCs w:val="22"/>
          <w:lang w:val="fr-FR"/>
        </w:rPr>
        <w:t xml:space="preserve"> </w:t>
      </w:r>
      <w:r w:rsidRPr="002374F3">
        <w:rPr>
          <w:rFonts w:eastAsia="Calibri" w:cs="Sylfaen"/>
          <w:b w:val="0"/>
          <w:szCs w:val="22"/>
          <w:lang w:val="fr-FR"/>
        </w:rPr>
        <w:t>ռազմավարության</w:t>
      </w:r>
      <w:r w:rsidRPr="002374F3">
        <w:rPr>
          <w:rFonts w:eastAsia="Calibri"/>
          <w:b w:val="0"/>
          <w:szCs w:val="22"/>
          <w:lang w:val="fr-FR"/>
        </w:rPr>
        <w:t xml:space="preserve"> </w:t>
      </w:r>
      <w:r w:rsidRPr="002374F3">
        <w:rPr>
          <w:rFonts w:eastAsia="Calibri" w:cs="Sylfaen"/>
          <w:b w:val="0"/>
          <w:szCs w:val="22"/>
          <w:lang w:val="fr-FR"/>
        </w:rPr>
        <w:t>և</w:t>
      </w:r>
      <w:r w:rsidRPr="002374F3">
        <w:rPr>
          <w:rFonts w:eastAsia="Calibri"/>
          <w:b w:val="0"/>
          <w:szCs w:val="22"/>
          <w:lang w:val="fr-FR"/>
        </w:rPr>
        <w:t xml:space="preserve"> </w:t>
      </w:r>
      <w:r w:rsidRPr="002374F3">
        <w:rPr>
          <w:rFonts w:eastAsia="Calibri" w:cs="Sylfaen"/>
          <w:b w:val="0"/>
          <w:szCs w:val="22"/>
          <w:lang w:val="fr-FR"/>
        </w:rPr>
        <w:t>դրա</w:t>
      </w:r>
      <w:r w:rsidRPr="002374F3">
        <w:rPr>
          <w:rFonts w:eastAsia="Calibri"/>
          <w:b w:val="0"/>
          <w:szCs w:val="22"/>
          <w:lang w:val="fr-FR"/>
        </w:rPr>
        <w:t xml:space="preserve"> </w:t>
      </w:r>
      <w:r w:rsidRPr="002374F3">
        <w:rPr>
          <w:rFonts w:eastAsia="Calibri" w:cs="Sylfaen"/>
          <w:b w:val="0"/>
          <w:szCs w:val="22"/>
          <w:lang w:val="fr-FR"/>
        </w:rPr>
        <w:t>իրականացման</w:t>
      </w:r>
      <w:r w:rsidRPr="002374F3">
        <w:rPr>
          <w:rFonts w:eastAsia="Calibri"/>
          <w:b w:val="0"/>
          <w:szCs w:val="22"/>
          <w:lang w:val="fr-FR"/>
        </w:rPr>
        <w:t xml:space="preserve"> 2017-2021 </w:t>
      </w:r>
      <w:r w:rsidRPr="002374F3">
        <w:rPr>
          <w:rFonts w:eastAsia="Calibri" w:cs="Sylfaen"/>
          <w:b w:val="0"/>
          <w:szCs w:val="22"/>
          <w:lang w:val="fr-FR"/>
        </w:rPr>
        <w:t>թվականների</w:t>
      </w:r>
      <w:r w:rsidRPr="002374F3">
        <w:rPr>
          <w:rFonts w:eastAsia="Calibri"/>
          <w:b w:val="0"/>
          <w:szCs w:val="22"/>
          <w:lang w:val="fr-FR"/>
        </w:rPr>
        <w:t xml:space="preserve"> </w:t>
      </w:r>
      <w:r w:rsidRPr="002374F3">
        <w:rPr>
          <w:rFonts w:eastAsia="Calibri" w:cs="Sylfaen"/>
          <w:b w:val="0"/>
          <w:szCs w:val="22"/>
          <w:lang w:val="fr-FR"/>
        </w:rPr>
        <w:t>միջոցառումների</w:t>
      </w:r>
      <w:r w:rsidRPr="002374F3">
        <w:rPr>
          <w:rFonts w:eastAsia="Calibri"/>
          <w:b w:val="0"/>
          <w:szCs w:val="22"/>
          <w:lang w:val="fr-FR"/>
        </w:rPr>
        <w:t xml:space="preserve"> </w:t>
      </w:r>
      <w:r w:rsidRPr="002374F3">
        <w:rPr>
          <w:rFonts w:eastAsia="Calibri" w:cs="Sylfaen"/>
          <w:b w:val="0"/>
          <w:szCs w:val="22"/>
          <w:lang w:val="fr-FR"/>
        </w:rPr>
        <w:t>ծրագրի</w:t>
      </w:r>
      <w:r w:rsidRPr="002374F3">
        <w:rPr>
          <w:rFonts w:eastAsia="Calibri"/>
          <w:b w:val="0"/>
          <w:szCs w:val="22"/>
          <w:lang w:val="fr-FR"/>
        </w:rPr>
        <w:t xml:space="preserve">» </w:t>
      </w:r>
      <w:r w:rsidRPr="002374F3">
        <w:rPr>
          <w:rFonts w:eastAsia="Calibri" w:cs="Sylfaen"/>
          <w:b w:val="0"/>
          <w:szCs w:val="22"/>
          <w:lang w:val="fr-FR"/>
        </w:rPr>
        <w:t>իրականացման</w:t>
      </w:r>
      <w:r w:rsidRPr="002374F3">
        <w:rPr>
          <w:rFonts w:eastAsia="Calibri"/>
          <w:b w:val="0"/>
          <w:szCs w:val="22"/>
          <w:lang w:val="fr-FR"/>
        </w:rPr>
        <w:t xml:space="preserve"> </w:t>
      </w:r>
      <w:r w:rsidRPr="002374F3">
        <w:rPr>
          <w:rFonts w:eastAsia="Calibri" w:cs="Sylfaen"/>
          <w:b w:val="0"/>
          <w:szCs w:val="22"/>
          <w:lang w:val="fr-FR"/>
        </w:rPr>
        <w:t>գործընթացը</w:t>
      </w:r>
      <w:r w:rsidRPr="002374F3">
        <w:rPr>
          <w:rFonts w:eastAsia="Calibri"/>
          <w:b w:val="0"/>
          <w:szCs w:val="22"/>
          <w:lang w:val="fr-FR"/>
        </w:rPr>
        <w:t xml:space="preserve">, </w:t>
      </w:r>
      <w:r w:rsidRPr="002374F3">
        <w:rPr>
          <w:rFonts w:eastAsia="Calibri" w:cs="Sylfaen"/>
          <w:b w:val="0"/>
          <w:szCs w:val="22"/>
          <w:lang w:val="fr-FR"/>
        </w:rPr>
        <w:t>որի</w:t>
      </w:r>
      <w:r w:rsidRPr="002374F3">
        <w:rPr>
          <w:rFonts w:eastAsia="Calibri"/>
          <w:b w:val="0"/>
          <w:szCs w:val="22"/>
          <w:lang w:val="fr-FR"/>
        </w:rPr>
        <w:t xml:space="preserve"> </w:t>
      </w:r>
      <w:r w:rsidRPr="002374F3">
        <w:rPr>
          <w:rFonts w:eastAsia="Calibri" w:cs="Sylfaen"/>
          <w:b w:val="0"/>
          <w:szCs w:val="22"/>
          <w:lang w:val="fr-FR"/>
        </w:rPr>
        <w:lastRenderedPageBreak/>
        <w:t>շրջանակներում</w:t>
      </w:r>
      <w:r w:rsidRPr="002374F3">
        <w:rPr>
          <w:rFonts w:eastAsia="Calibri"/>
          <w:b w:val="0"/>
          <w:szCs w:val="22"/>
          <w:lang w:val="fr-FR"/>
        </w:rPr>
        <w:t xml:space="preserve"> </w:t>
      </w:r>
      <w:r w:rsidRPr="002374F3">
        <w:rPr>
          <w:rFonts w:eastAsia="Calibri" w:cs="Sylfaen"/>
          <w:b w:val="0"/>
          <w:szCs w:val="22"/>
          <w:lang w:val="fr-FR"/>
        </w:rPr>
        <w:t>խնամքի</w:t>
      </w:r>
      <w:r w:rsidRPr="002374F3">
        <w:rPr>
          <w:rFonts w:eastAsia="Calibri"/>
          <w:b w:val="0"/>
          <w:szCs w:val="22"/>
          <w:lang w:val="fr-FR"/>
        </w:rPr>
        <w:t xml:space="preserve"> </w:t>
      </w:r>
      <w:r w:rsidRPr="002374F3">
        <w:rPr>
          <w:rFonts w:eastAsia="Calibri" w:cs="Sylfaen"/>
          <w:b w:val="0"/>
          <w:szCs w:val="22"/>
          <w:lang w:val="fr-FR"/>
        </w:rPr>
        <w:t>ծառայությունները</w:t>
      </w:r>
      <w:r w:rsidRPr="002374F3">
        <w:rPr>
          <w:rFonts w:eastAsia="Calibri"/>
          <w:b w:val="0"/>
          <w:szCs w:val="22"/>
          <w:lang w:val="fr-FR"/>
        </w:rPr>
        <w:t xml:space="preserve"> </w:t>
      </w:r>
      <w:r w:rsidRPr="002374F3">
        <w:rPr>
          <w:rFonts w:eastAsia="Calibri" w:cs="Sylfaen"/>
          <w:b w:val="0"/>
          <w:szCs w:val="22"/>
          <w:lang w:val="fr-FR"/>
        </w:rPr>
        <w:t>կմատուցվեն</w:t>
      </w:r>
      <w:r w:rsidRPr="002374F3">
        <w:rPr>
          <w:rFonts w:eastAsia="Calibri"/>
          <w:b w:val="0"/>
          <w:szCs w:val="22"/>
          <w:lang w:val="fr-FR"/>
        </w:rPr>
        <w:t xml:space="preserve"> </w:t>
      </w:r>
      <w:r w:rsidRPr="002374F3">
        <w:rPr>
          <w:rFonts w:eastAsia="Calibri" w:cs="Sylfaen"/>
          <w:b w:val="0"/>
          <w:szCs w:val="22"/>
          <w:lang w:val="fr-FR"/>
        </w:rPr>
        <w:t>անձանց՝</w:t>
      </w:r>
      <w:r w:rsidRPr="002374F3">
        <w:rPr>
          <w:rFonts w:eastAsia="Calibri"/>
          <w:b w:val="0"/>
          <w:szCs w:val="22"/>
          <w:lang w:val="fr-FR"/>
        </w:rPr>
        <w:t xml:space="preserve"> </w:t>
      </w:r>
      <w:r w:rsidRPr="002374F3">
        <w:rPr>
          <w:rFonts w:eastAsia="Calibri" w:cs="Sylfaen"/>
          <w:b w:val="0"/>
          <w:szCs w:val="22"/>
          <w:lang w:val="fr-FR"/>
        </w:rPr>
        <w:t>ըստ</w:t>
      </w:r>
      <w:r w:rsidRPr="002374F3">
        <w:rPr>
          <w:rFonts w:eastAsia="Calibri"/>
          <w:b w:val="0"/>
          <w:szCs w:val="22"/>
          <w:lang w:val="fr-FR"/>
        </w:rPr>
        <w:t xml:space="preserve"> </w:t>
      </w:r>
      <w:r w:rsidRPr="002374F3">
        <w:rPr>
          <w:rFonts w:eastAsia="Calibri" w:cs="Sylfaen"/>
          <w:b w:val="0"/>
          <w:szCs w:val="22"/>
          <w:lang w:val="fr-FR"/>
        </w:rPr>
        <w:t>նրանց</w:t>
      </w:r>
      <w:r w:rsidRPr="002374F3">
        <w:rPr>
          <w:rFonts w:eastAsia="Calibri"/>
          <w:b w:val="0"/>
          <w:szCs w:val="22"/>
          <w:lang w:val="fr-FR"/>
        </w:rPr>
        <w:t xml:space="preserve"> </w:t>
      </w:r>
      <w:r w:rsidRPr="002374F3">
        <w:rPr>
          <w:rFonts w:eastAsia="Calibri" w:cs="Sylfaen"/>
          <w:b w:val="0"/>
          <w:szCs w:val="22"/>
          <w:lang w:val="fr-FR"/>
        </w:rPr>
        <w:t>գնահատված</w:t>
      </w:r>
      <w:r w:rsidRPr="002374F3">
        <w:rPr>
          <w:rFonts w:eastAsia="Calibri"/>
          <w:b w:val="0"/>
          <w:szCs w:val="22"/>
          <w:lang w:val="fr-FR"/>
        </w:rPr>
        <w:t xml:space="preserve"> </w:t>
      </w:r>
      <w:r w:rsidRPr="002374F3">
        <w:rPr>
          <w:rFonts w:eastAsia="Calibri" w:cs="Sylfaen"/>
          <w:b w:val="0"/>
          <w:szCs w:val="22"/>
          <w:lang w:val="fr-FR"/>
        </w:rPr>
        <w:t>կարիքների</w:t>
      </w:r>
      <w:r w:rsidRPr="002374F3">
        <w:rPr>
          <w:rFonts w:eastAsia="Calibri"/>
          <w:b w:val="0"/>
          <w:szCs w:val="22"/>
          <w:lang w:val="fr-FR"/>
        </w:rPr>
        <w:t xml:space="preserve">, </w:t>
      </w:r>
      <w:r w:rsidRPr="002374F3">
        <w:rPr>
          <w:rFonts w:eastAsia="Calibri" w:cs="Sylfaen"/>
          <w:b w:val="0"/>
          <w:szCs w:val="22"/>
          <w:lang w:val="fr-FR"/>
        </w:rPr>
        <w:t>կներդրվեն</w:t>
      </w:r>
      <w:r w:rsidRPr="002374F3">
        <w:rPr>
          <w:rFonts w:eastAsia="Calibri"/>
          <w:b w:val="0"/>
          <w:szCs w:val="22"/>
          <w:lang w:val="fr-FR"/>
        </w:rPr>
        <w:t xml:space="preserve"> </w:t>
      </w:r>
      <w:r w:rsidRPr="002374F3">
        <w:rPr>
          <w:rFonts w:eastAsia="Calibri" w:cs="Sylfaen"/>
          <w:b w:val="0"/>
          <w:szCs w:val="22"/>
          <w:lang w:val="fr-FR"/>
        </w:rPr>
        <w:t>ինչպես</w:t>
      </w:r>
      <w:r w:rsidRPr="002374F3">
        <w:rPr>
          <w:rFonts w:eastAsia="Calibri"/>
          <w:b w:val="0"/>
          <w:szCs w:val="22"/>
          <w:lang w:val="fr-FR"/>
        </w:rPr>
        <w:t xml:space="preserve"> </w:t>
      </w:r>
      <w:r w:rsidRPr="002374F3">
        <w:rPr>
          <w:rFonts w:eastAsia="Calibri" w:cs="Sylfaen"/>
          <w:b w:val="0"/>
          <w:szCs w:val="22"/>
          <w:lang w:val="fr-FR"/>
        </w:rPr>
        <w:t>տարեցների</w:t>
      </w:r>
      <w:r w:rsidRPr="002374F3">
        <w:rPr>
          <w:rFonts w:eastAsia="Calibri"/>
          <w:b w:val="0"/>
          <w:szCs w:val="22"/>
          <w:lang w:val="hy-AM"/>
        </w:rPr>
        <w:t xml:space="preserve"> </w:t>
      </w:r>
      <w:r w:rsidRPr="002374F3">
        <w:rPr>
          <w:rFonts w:eastAsia="Calibri" w:cs="Sylfaen"/>
          <w:b w:val="0"/>
          <w:szCs w:val="22"/>
          <w:lang w:val="hy-AM"/>
        </w:rPr>
        <w:t>և</w:t>
      </w:r>
      <w:r w:rsidRPr="002374F3">
        <w:rPr>
          <w:rFonts w:eastAsia="Calibri"/>
          <w:b w:val="0"/>
          <w:szCs w:val="22"/>
          <w:lang w:val="hy-AM"/>
        </w:rPr>
        <w:t xml:space="preserve"> </w:t>
      </w:r>
      <w:r w:rsidRPr="002374F3">
        <w:rPr>
          <w:rFonts w:eastAsia="Calibri" w:cs="Sylfaen"/>
          <w:b w:val="0"/>
          <w:szCs w:val="22"/>
          <w:lang w:val="fr-FR"/>
        </w:rPr>
        <w:t>հաշմանդամություն</w:t>
      </w:r>
      <w:r w:rsidRPr="002374F3">
        <w:rPr>
          <w:rFonts w:eastAsia="Calibri"/>
          <w:b w:val="0"/>
          <w:szCs w:val="22"/>
          <w:lang w:val="fr-FR"/>
        </w:rPr>
        <w:t xml:space="preserve"> </w:t>
      </w:r>
      <w:r w:rsidRPr="002374F3">
        <w:rPr>
          <w:rFonts w:eastAsia="Calibri" w:cs="Sylfaen"/>
          <w:b w:val="0"/>
          <w:szCs w:val="22"/>
          <w:lang w:val="fr-FR"/>
        </w:rPr>
        <w:t>ունեցող</w:t>
      </w:r>
      <w:r w:rsidRPr="002374F3">
        <w:rPr>
          <w:rFonts w:eastAsia="Calibri"/>
          <w:b w:val="0"/>
          <w:szCs w:val="22"/>
          <w:lang w:val="fr-FR"/>
        </w:rPr>
        <w:t xml:space="preserve"> </w:t>
      </w:r>
      <w:r w:rsidRPr="002374F3">
        <w:rPr>
          <w:rFonts w:eastAsia="Calibri" w:cs="Sylfaen"/>
          <w:b w:val="0"/>
          <w:szCs w:val="22"/>
          <w:lang w:val="fr-FR"/>
        </w:rPr>
        <w:t>անձանց</w:t>
      </w:r>
      <w:r w:rsidRPr="002374F3">
        <w:rPr>
          <w:rFonts w:eastAsia="Calibri"/>
          <w:b w:val="0"/>
          <w:szCs w:val="22"/>
          <w:lang w:val="fr-FR"/>
        </w:rPr>
        <w:t xml:space="preserve">, </w:t>
      </w:r>
      <w:r w:rsidRPr="002374F3">
        <w:rPr>
          <w:rFonts w:eastAsia="Calibri" w:cs="Sylfaen"/>
          <w:b w:val="0"/>
          <w:szCs w:val="22"/>
          <w:lang w:val="fr-FR"/>
        </w:rPr>
        <w:t>այդ</w:t>
      </w:r>
      <w:r w:rsidRPr="002374F3">
        <w:rPr>
          <w:rFonts w:eastAsia="Calibri"/>
          <w:b w:val="0"/>
          <w:szCs w:val="22"/>
          <w:lang w:val="fr-FR"/>
        </w:rPr>
        <w:t xml:space="preserve"> </w:t>
      </w:r>
      <w:r w:rsidRPr="002374F3">
        <w:rPr>
          <w:rFonts w:eastAsia="Calibri" w:cs="Sylfaen"/>
          <w:b w:val="0"/>
          <w:szCs w:val="22"/>
          <w:lang w:val="fr-FR"/>
        </w:rPr>
        <w:t>թվում՝</w:t>
      </w:r>
      <w:r w:rsidRPr="002374F3">
        <w:rPr>
          <w:rFonts w:eastAsia="Calibri"/>
          <w:b w:val="0"/>
          <w:szCs w:val="22"/>
          <w:lang w:val="fr-FR"/>
        </w:rPr>
        <w:t xml:space="preserve"> </w:t>
      </w:r>
      <w:r w:rsidRPr="002374F3">
        <w:rPr>
          <w:rFonts w:eastAsia="Calibri" w:cs="Sylfaen"/>
          <w:b w:val="0"/>
          <w:szCs w:val="22"/>
          <w:lang w:val="fr-FR"/>
        </w:rPr>
        <w:t>հոգեկան</w:t>
      </w:r>
      <w:r w:rsidRPr="002374F3">
        <w:rPr>
          <w:rFonts w:eastAsia="Calibri"/>
          <w:b w:val="0"/>
          <w:szCs w:val="22"/>
          <w:lang w:val="fr-FR"/>
        </w:rPr>
        <w:t xml:space="preserve"> </w:t>
      </w:r>
      <w:r w:rsidRPr="002374F3">
        <w:rPr>
          <w:rFonts w:eastAsia="Calibri" w:cs="Sylfaen"/>
          <w:b w:val="0"/>
          <w:szCs w:val="22"/>
          <w:lang w:val="fr-FR"/>
        </w:rPr>
        <w:t>առողջության</w:t>
      </w:r>
      <w:r w:rsidRPr="002374F3">
        <w:rPr>
          <w:rFonts w:eastAsia="Calibri"/>
          <w:b w:val="0"/>
          <w:szCs w:val="22"/>
          <w:lang w:val="fr-FR"/>
        </w:rPr>
        <w:t xml:space="preserve"> </w:t>
      </w:r>
      <w:r w:rsidRPr="002374F3">
        <w:rPr>
          <w:rFonts w:eastAsia="Calibri" w:cs="Sylfaen"/>
          <w:b w:val="0"/>
          <w:szCs w:val="22"/>
          <w:lang w:val="fr-FR"/>
        </w:rPr>
        <w:t>խնդիրներ</w:t>
      </w:r>
      <w:r w:rsidRPr="002374F3">
        <w:rPr>
          <w:rFonts w:eastAsia="Calibri"/>
          <w:b w:val="0"/>
          <w:szCs w:val="22"/>
          <w:lang w:val="fr-FR"/>
        </w:rPr>
        <w:t xml:space="preserve"> </w:t>
      </w:r>
      <w:r w:rsidRPr="002374F3">
        <w:rPr>
          <w:rFonts w:eastAsia="Calibri" w:cs="Sylfaen"/>
          <w:b w:val="0"/>
          <w:szCs w:val="22"/>
          <w:lang w:val="fr-FR"/>
        </w:rPr>
        <w:t>ունեցողների</w:t>
      </w:r>
      <w:r w:rsidRPr="002374F3">
        <w:rPr>
          <w:rFonts w:eastAsia="Calibri"/>
          <w:b w:val="0"/>
          <w:szCs w:val="22"/>
          <w:lang w:val="fr-FR"/>
        </w:rPr>
        <w:t xml:space="preserve">, </w:t>
      </w:r>
      <w:r w:rsidRPr="002374F3">
        <w:rPr>
          <w:rFonts w:eastAsia="Calibri" w:cs="Sylfaen"/>
          <w:b w:val="0"/>
          <w:szCs w:val="22"/>
          <w:lang w:val="fr-FR"/>
        </w:rPr>
        <w:t>խնամքի</w:t>
      </w:r>
      <w:r w:rsidRPr="002374F3">
        <w:rPr>
          <w:rFonts w:eastAsia="Calibri"/>
          <w:b w:val="0"/>
          <w:szCs w:val="22"/>
          <w:lang w:val="fr-FR"/>
        </w:rPr>
        <w:t xml:space="preserve"> </w:t>
      </w:r>
      <w:r w:rsidRPr="002374F3">
        <w:rPr>
          <w:rFonts w:eastAsia="Calibri" w:cs="Sylfaen"/>
          <w:b w:val="0"/>
          <w:szCs w:val="22"/>
          <w:lang w:val="fr-FR"/>
        </w:rPr>
        <w:t>և</w:t>
      </w:r>
      <w:r w:rsidRPr="002374F3">
        <w:rPr>
          <w:rFonts w:eastAsia="Calibri"/>
          <w:b w:val="0"/>
          <w:szCs w:val="22"/>
          <w:lang w:val="fr-FR"/>
        </w:rPr>
        <w:t xml:space="preserve"> </w:t>
      </w:r>
      <w:r w:rsidRPr="002374F3">
        <w:rPr>
          <w:rFonts w:eastAsia="Calibri" w:cs="Sylfaen"/>
          <w:b w:val="0"/>
          <w:szCs w:val="22"/>
          <w:lang w:val="fr-FR"/>
        </w:rPr>
        <w:t>սոցիալական</w:t>
      </w:r>
      <w:r w:rsidRPr="002374F3">
        <w:rPr>
          <w:rFonts w:eastAsia="Calibri"/>
          <w:b w:val="0"/>
          <w:szCs w:val="22"/>
          <w:lang w:val="fr-FR"/>
        </w:rPr>
        <w:t xml:space="preserve"> </w:t>
      </w:r>
      <w:r w:rsidRPr="002374F3">
        <w:rPr>
          <w:rFonts w:eastAsia="Calibri" w:cs="Sylfaen"/>
          <w:b w:val="0"/>
          <w:szCs w:val="22"/>
          <w:lang w:val="fr-FR"/>
        </w:rPr>
        <w:t>սպասարկման</w:t>
      </w:r>
      <w:r w:rsidRPr="002374F3">
        <w:rPr>
          <w:rFonts w:eastAsia="Calibri"/>
          <w:b w:val="0"/>
          <w:szCs w:val="22"/>
          <w:lang w:val="fr-FR"/>
        </w:rPr>
        <w:t xml:space="preserve"> </w:t>
      </w:r>
      <w:r w:rsidRPr="002374F3">
        <w:rPr>
          <w:rFonts w:eastAsia="Calibri" w:cs="Sylfaen"/>
          <w:b w:val="0"/>
          <w:szCs w:val="22"/>
          <w:lang w:val="fr-FR"/>
        </w:rPr>
        <w:t>այլընտրանքային</w:t>
      </w:r>
      <w:r w:rsidRPr="002374F3">
        <w:rPr>
          <w:rFonts w:eastAsia="Calibri"/>
          <w:b w:val="0"/>
          <w:szCs w:val="22"/>
          <w:lang w:val="fr-FR"/>
        </w:rPr>
        <w:t xml:space="preserve"> </w:t>
      </w:r>
      <w:r w:rsidRPr="002374F3">
        <w:rPr>
          <w:rFonts w:eastAsia="Calibri" w:cs="Sylfaen"/>
          <w:b w:val="0"/>
          <w:szCs w:val="22"/>
          <w:lang w:val="fr-FR"/>
        </w:rPr>
        <w:t>ծառայություններ</w:t>
      </w:r>
      <w:r w:rsidRPr="002374F3">
        <w:rPr>
          <w:rFonts w:eastAsia="Calibri"/>
          <w:b w:val="0"/>
          <w:szCs w:val="22"/>
          <w:lang w:val="fr-FR"/>
        </w:rPr>
        <w:t xml:space="preserve">: </w:t>
      </w:r>
    </w:p>
    <w:p w:rsidR="002374F3" w:rsidRPr="002374F3" w:rsidRDefault="002374F3" w:rsidP="002374F3">
      <w:pPr>
        <w:tabs>
          <w:tab w:val="left" w:pos="0"/>
        </w:tabs>
        <w:spacing w:before="0"/>
        <w:ind w:firstLine="562"/>
        <w:rPr>
          <w:rFonts w:eastAsia="Calibri"/>
          <w:b w:val="0"/>
          <w:szCs w:val="22"/>
          <w:lang w:val="hy-AM"/>
        </w:rPr>
      </w:pPr>
      <w:r w:rsidRPr="002374F3">
        <w:rPr>
          <w:rFonts w:eastAsia="Calibri"/>
          <w:b w:val="0"/>
          <w:szCs w:val="22"/>
          <w:lang w:val="fr-FR"/>
        </w:rPr>
        <w:t>ՀՀ ա</w:t>
      </w:r>
      <w:r w:rsidRPr="002374F3">
        <w:rPr>
          <w:rFonts w:eastAsia="Calibri" w:cs="Sylfaen"/>
          <w:b w:val="0"/>
          <w:szCs w:val="22"/>
          <w:lang w:val="fr-FR"/>
        </w:rPr>
        <w:t>շխատանքի</w:t>
      </w:r>
      <w:r w:rsidRPr="002374F3">
        <w:rPr>
          <w:rFonts w:eastAsia="Calibri"/>
          <w:b w:val="0"/>
          <w:szCs w:val="22"/>
          <w:lang w:val="fr-FR"/>
        </w:rPr>
        <w:t xml:space="preserve"> </w:t>
      </w:r>
      <w:r w:rsidRPr="002374F3">
        <w:rPr>
          <w:rFonts w:eastAsia="Calibri" w:cs="Sylfaen"/>
          <w:b w:val="0"/>
          <w:szCs w:val="22"/>
          <w:lang w:val="fr-FR"/>
        </w:rPr>
        <w:t>և</w:t>
      </w:r>
      <w:r w:rsidRPr="002374F3">
        <w:rPr>
          <w:rFonts w:eastAsia="Calibri"/>
          <w:b w:val="0"/>
          <w:szCs w:val="22"/>
          <w:lang w:val="fr-FR"/>
        </w:rPr>
        <w:t xml:space="preserve"> </w:t>
      </w:r>
      <w:r w:rsidRPr="002374F3">
        <w:rPr>
          <w:rFonts w:eastAsia="Calibri" w:cs="Sylfaen"/>
          <w:b w:val="0"/>
          <w:szCs w:val="22"/>
          <w:lang w:val="fr-FR"/>
        </w:rPr>
        <w:t>սոցիալական</w:t>
      </w:r>
      <w:r w:rsidRPr="002374F3">
        <w:rPr>
          <w:rFonts w:eastAsia="Calibri"/>
          <w:b w:val="0"/>
          <w:szCs w:val="22"/>
          <w:lang w:val="fr-FR"/>
        </w:rPr>
        <w:t xml:space="preserve"> </w:t>
      </w:r>
      <w:r w:rsidRPr="002374F3">
        <w:rPr>
          <w:rFonts w:eastAsia="Calibri" w:cs="Sylfaen"/>
          <w:b w:val="0"/>
          <w:szCs w:val="22"/>
          <w:lang w:val="fr-FR"/>
        </w:rPr>
        <w:t>հարցերի</w:t>
      </w:r>
      <w:r w:rsidRPr="002374F3">
        <w:rPr>
          <w:rFonts w:eastAsia="Calibri"/>
          <w:b w:val="0"/>
          <w:szCs w:val="22"/>
          <w:lang w:val="fr-FR"/>
        </w:rPr>
        <w:t xml:space="preserve"> </w:t>
      </w:r>
      <w:r w:rsidRPr="002374F3">
        <w:rPr>
          <w:rFonts w:eastAsia="Calibri" w:cs="Sylfaen"/>
          <w:b w:val="0"/>
          <w:szCs w:val="22"/>
          <w:lang w:val="fr-FR"/>
        </w:rPr>
        <w:t>նախարարության</w:t>
      </w:r>
      <w:r w:rsidRPr="002374F3">
        <w:rPr>
          <w:rFonts w:eastAsia="Calibri"/>
          <w:b w:val="0"/>
          <w:szCs w:val="22"/>
          <w:lang w:val="fr-FR"/>
        </w:rPr>
        <w:t xml:space="preserve"> </w:t>
      </w:r>
      <w:r w:rsidRPr="002374F3">
        <w:rPr>
          <w:rFonts w:eastAsia="Calibri" w:cs="Sylfaen"/>
          <w:b w:val="0"/>
          <w:szCs w:val="22"/>
          <w:lang w:val="fr-FR"/>
        </w:rPr>
        <w:t>ենթակայությամբ</w:t>
      </w:r>
      <w:r w:rsidRPr="002374F3">
        <w:rPr>
          <w:rFonts w:eastAsia="Calibri"/>
          <w:b w:val="0"/>
          <w:szCs w:val="22"/>
          <w:lang w:val="fr-FR"/>
        </w:rPr>
        <w:t xml:space="preserve"> </w:t>
      </w:r>
      <w:r w:rsidRPr="002374F3">
        <w:rPr>
          <w:rFonts w:eastAsia="Calibri" w:cs="Sylfaen"/>
          <w:b w:val="0"/>
          <w:szCs w:val="22"/>
          <w:lang w:val="fr-FR"/>
        </w:rPr>
        <w:t>գործող</w:t>
      </w:r>
      <w:r w:rsidRPr="002374F3">
        <w:rPr>
          <w:rFonts w:eastAsia="Calibri"/>
          <w:b w:val="0"/>
          <w:szCs w:val="22"/>
          <w:lang w:val="fr-FR"/>
        </w:rPr>
        <w:t xml:space="preserve"> շուրջօրյա խնամքի 5 հաստատություններում </w:t>
      </w:r>
      <w:r w:rsidRPr="002374F3">
        <w:rPr>
          <w:rFonts w:eastAsia="Calibri" w:cs="Sylfaen"/>
          <w:b w:val="0"/>
          <w:szCs w:val="22"/>
          <w:lang w:val="fr-FR"/>
        </w:rPr>
        <w:t>կխնամվի</w:t>
      </w:r>
      <w:r w:rsidRPr="002374F3">
        <w:rPr>
          <w:rFonts w:eastAsia="Calibri"/>
          <w:b w:val="0"/>
          <w:szCs w:val="22"/>
          <w:lang w:val="fr-FR"/>
        </w:rPr>
        <w:t xml:space="preserve"> 1180 </w:t>
      </w:r>
      <w:r w:rsidRPr="002374F3">
        <w:rPr>
          <w:rFonts w:eastAsia="Calibri" w:cs="Sylfaen"/>
          <w:b w:val="0"/>
          <w:szCs w:val="22"/>
          <w:lang w:val="fr-FR"/>
        </w:rPr>
        <w:t>կենսաթոշակառու</w:t>
      </w:r>
      <w:r w:rsidRPr="002374F3">
        <w:rPr>
          <w:rFonts w:ascii="Calibri" w:eastAsia="Calibri" w:hAnsi="Calibri" w:cs="Calibri"/>
          <w:b w:val="0"/>
          <w:szCs w:val="22"/>
          <w:lang w:val="fr-FR"/>
        </w:rPr>
        <w:t> </w:t>
      </w:r>
      <w:r w:rsidRPr="002374F3">
        <w:rPr>
          <w:rFonts w:eastAsia="Calibri" w:cs="Sylfaen"/>
          <w:b w:val="0"/>
          <w:szCs w:val="22"/>
          <w:lang w:val="fr-FR"/>
        </w:rPr>
        <w:t>: Կշարունակվի</w:t>
      </w:r>
      <w:r w:rsidRPr="002374F3">
        <w:rPr>
          <w:rFonts w:eastAsia="Calibri"/>
          <w:b w:val="0"/>
          <w:szCs w:val="22"/>
          <w:lang w:val="fr-FR"/>
        </w:rPr>
        <w:t xml:space="preserve"> </w:t>
      </w:r>
      <w:r w:rsidRPr="002374F3">
        <w:rPr>
          <w:rFonts w:eastAsia="Calibri" w:cs="Sylfaen"/>
          <w:b w:val="0"/>
          <w:szCs w:val="22"/>
          <w:lang w:val="fr-FR"/>
        </w:rPr>
        <w:t>տնային</w:t>
      </w:r>
      <w:r w:rsidRPr="002374F3">
        <w:rPr>
          <w:rFonts w:eastAsia="Calibri"/>
          <w:b w:val="0"/>
          <w:szCs w:val="22"/>
          <w:lang w:val="fr-FR"/>
        </w:rPr>
        <w:t xml:space="preserve"> </w:t>
      </w:r>
      <w:r w:rsidRPr="002374F3">
        <w:rPr>
          <w:rFonts w:eastAsia="Calibri" w:cs="Sylfaen"/>
          <w:b w:val="0"/>
          <w:szCs w:val="22"/>
          <w:lang w:val="fr-FR"/>
        </w:rPr>
        <w:t>պայմաններում</w:t>
      </w:r>
      <w:r w:rsidRPr="002374F3">
        <w:rPr>
          <w:rFonts w:eastAsia="Calibri"/>
          <w:b w:val="0"/>
          <w:szCs w:val="22"/>
          <w:lang w:val="fr-FR"/>
        </w:rPr>
        <w:t xml:space="preserve"> և ցերեկային կենտրոններում</w:t>
      </w:r>
      <w:r w:rsidRPr="002374F3">
        <w:rPr>
          <w:rFonts w:eastAsia="Calibri" w:cs="Sylfaen"/>
          <w:b w:val="0"/>
          <w:szCs w:val="22"/>
          <w:lang w:val="fr-FR"/>
        </w:rPr>
        <w:t xml:space="preserve"> տարեց</w:t>
      </w:r>
      <w:r w:rsidRPr="002374F3">
        <w:rPr>
          <w:rFonts w:eastAsia="Calibri"/>
          <w:b w:val="0"/>
          <w:szCs w:val="22"/>
          <w:lang w:val="fr-FR"/>
        </w:rPr>
        <w:t xml:space="preserve"> </w:t>
      </w:r>
      <w:r w:rsidRPr="002374F3">
        <w:rPr>
          <w:rFonts w:eastAsia="Calibri" w:cs="Sylfaen"/>
          <w:b w:val="0"/>
          <w:szCs w:val="22"/>
          <w:lang w:val="fr-FR"/>
        </w:rPr>
        <w:t>ու</w:t>
      </w:r>
      <w:r w:rsidRPr="002374F3">
        <w:rPr>
          <w:rFonts w:eastAsia="Calibri"/>
          <w:b w:val="0"/>
          <w:szCs w:val="22"/>
          <w:lang w:val="fr-FR"/>
        </w:rPr>
        <w:t xml:space="preserve"> </w:t>
      </w:r>
      <w:r w:rsidRPr="002374F3">
        <w:rPr>
          <w:rFonts w:eastAsia="Calibri" w:cs="Sylfaen"/>
          <w:b w:val="0"/>
          <w:szCs w:val="22"/>
          <w:lang w:val="fr-FR"/>
        </w:rPr>
        <w:t>հաշմանդամություն</w:t>
      </w:r>
      <w:r w:rsidRPr="002374F3">
        <w:rPr>
          <w:rFonts w:eastAsia="Calibri"/>
          <w:b w:val="0"/>
          <w:szCs w:val="22"/>
          <w:lang w:val="fr-FR"/>
        </w:rPr>
        <w:t xml:space="preserve"> </w:t>
      </w:r>
      <w:r w:rsidRPr="002374F3">
        <w:rPr>
          <w:rFonts w:eastAsia="Calibri" w:cs="Sylfaen"/>
          <w:b w:val="0"/>
          <w:szCs w:val="22"/>
          <w:lang w:val="fr-FR"/>
        </w:rPr>
        <w:t>ունեցող</w:t>
      </w:r>
      <w:r w:rsidRPr="002374F3">
        <w:rPr>
          <w:rFonts w:eastAsia="Calibri"/>
          <w:b w:val="0"/>
          <w:szCs w:val="22"/>
          <w:lang w:val="fr-FR"/>
        </w:rPr>
        <w:t xml:space="preserve"> </w:t>
      </w:r>
      <w:r w:rsidRPr="002374F3">
        <w:rPr>
          <w:rFonts w:eastAsia="Calibri" w:cs="Sylfaen"/>
          <w:b w:val="0"/>
          <w:szCs w:val="22"/>
          <w:lang w:val="fr-FR"/>
        </w:rPr>
        <w:t>անձանց սպասարկումը:</w:t>
      </w:r>
    </w:p>
    <w:p w:rsidR="002374F3" w:rsidRPr="002374F3" w:rsidRDefault="002374F3" w:rsidP="002374F3">
      <w:pPr>
        <w:spacing w:before="0"/>
        <w:ind w:firstLine="562"/>
        <w:rPr>
          <w:rFonts w:eastAsia="Calibri"/>
          <w:b w:val="0"/>
          <w:szCs w:val="22"/>
          <w:lang w:val="fr-FR"/>
        </w:rPr>
      </w:pPr>
      <w:r w:rsidRPr="002374F3">
        <w:rPr>
          <w:rFonts w:eastAsia="Calibri"/>
          <w:b w:val="0"/>
          <w:szCs w:val="22"/>
          <w:lang w:val="fr-FR"/>
        </w:rPr>
        <w:t>Ներդրվելու է նոր միջոցառում՝ տնային խնամքի ծառայությունների տրամադրում հոգեկան առողջության խնդիրներ ունեցող անձնաց համար, որը նույնպես կիրականացվի մրցակցային սկզբունքով:</w:t>
      </w:r>
    </w:p>
    <w:p w:rsidR="002374F3" w:rsidRDefault="002374F3" w:rsidP="002374F3">
      <w:pPr>
        <w:pStyle w:val="BodyText"/>
        <w:spacing w:before="0"/>
        <w:ind w:firstLine="562"/>
        <w:jc w:val="both"/>
        <w:rPr>
          <w:rFonts w:ascii="GHEA Grapalat" w:eastAsiaTheme="minorHAnsi" w:hAnsi="GHEA Grapalat" w:cstheme="minorBidi"/>
          <w:b w:val="0"/>
          <w:color w:val="191919"/>
          <w:sz w:val="22"/>
          <w:szCs w:val="22"/>
          <w:shd w:val="clear" w:color="auto" w:fill="FFFFFF"/>
          <w:lang w:val="fr-FR"/>
        </w:rPr>
      </w:pPr>
      <w:r w:rsidRPr="002374F3">
        <w:rPr>
          <w:rFonts w:ascii="GHEA Grapalat" w:eastAsiaTheme="minorHAnsi" w:hAnsi="GHEA Grapalat" w:cs="Sylfaen"/>
          <w:b w:val="0"/>
          <w:i/>
          <w:iCs/>
          <w:color w:val="191919"/>
          <w:sz w:val="22"/>
          <w:szCs w:val="22"/>
          <w:u w:val="single"/>
          <w:shd w:val="clear" w:color="auto" w:fill="FFFFFF"/>
        </w:rPr>
        <w:t>Կենսաթոշակային</w:t>
      </w:r>
      <w:r w:rsidRPr="002374F3">
        <w:rPr>
          <w:rFonts w:ascii="GHEA Grapalat" w:eastAsiaTheme="minorHAnsi" w:hAnsi="GHEA Grapalat" w:cstheme="minorBidi"/>
          <w:b w:val="0"/>
          <w:i/>
          <w:iCs/>
          <w:color w:val="191919"/>
          <w:sz w:val="22"/>
          <w:szCs w:val="22"/>
          <w:u w:val="single"/>
          <w:shd w:val="clear" w:color="auto" w:fill="FFFFFF"/>
          <w:lang w:val="fr-FR"/>
        </w:rPr>
        <w:t xml:space="preserve"> </w:t>
      </w:r>
      <w:r w:rsidRPr="002374F3">
        <w:rPr>
          <w:rFonts w:ascii="GHEA Grapalat" w:eastAsiaTheme="minorHAnsi" w:hAnsi="GHEA Grapalat" w:cs="Sylfaen"/>
          <w:b w:val="0"/>
          <w:i/>
          <w:iCs/>
          <w:color w:val="191919"/>
          <w:sz w:val="22"/>
          <w:szCs w:val="22"/>
          <w:u w:val="single"/>
          <w:shd w:val="clear" w:color="auto" w:fill="FFFFFF"/>
        </w:rPr>
        <w:t>ապահովության</w:t>
      </w:r>
      <w:r w:rsidRPr="002374F3">
        <w:rPr>
          <w:rFonts w:ascii="GHEA Grapalat" w:eastAsiaTheme="minorHAnsi" w:hAnsi="GHEA Grapalat" w:cstheme="minorBidi"/>
          <w:b w:val="0"/>
          <w:i/>
          <w:iCs/>
          <w:color w:val="191919"/>
          <w:sz w:val="22"/>
          <w:szCs w:val="22"/>
          <w:u w:val="single"/>
          <w:shd w:val="clear" w:color="auto" w:fill="FFFFFF"/>
          <w:lang w:val="fr-FR"/>
        </w:rPr>
        <w:t xml:space="preserve"> </w:t>
      </w:r>
      <w:r w:rsidRPr="002374F3">
        <w:rPr>
          <w:rFonts w:ascii="GHEA Grapalat" w:eastAsiaTheme="minorHAnsi" w:hAnsi="GHEA Grapalat" w:cs="Sylfaen"/>
          <w:b w:val="0"/>
          <w:i/>
          <w:iCs/>
          <w:color w:val="191919"/>
          <w:sz w:val="22"/>
          <w:szCs w:val="22"/>
          <w:u w:val="single"/>
          <w:shd w:val="clear" w:color="auto" w:fill="FFFFFF"/>
        </w:rPr>
        <w:t>բնագավառում</w:t>
      </w:r>
      <w:r w:rsidRPr="002374F3">
        <w:rPr>
          <w:rFonts w:ascii="GHEA Grapalat" w:eastAsiaTheme="minorHAnsi" w:hAnsi="GHEA Grapalat" w:cs="Sylfaen"/>
          <w:b w:val="0"/>
          <w:i/>
          <w:iCs/>
          <w:color w:val="191919"/>
          <w:sz w:val="22"/>
          <w:szCs w:val="22"/>
          <w:shd w:val="clear" w:color="auto" w:fill="FFFFFF"/>
          <w:lang w:val="fr-FR"/>
        </w:rPr>
        <w:t xml:space="preserve"> </w:t>
      </w:r>
      <w:r w:rsidRPr="002374F3">
        <w:rPr>
          <w:rFonts w:ascii="GHEA Grapalat" w:eastAsiaTheme="minorHAnsi" w:hAnsi="GHEA Grapalat" w:cstheme="minorBidi"/>
          <w:b w:val="0"/>
          <w:color w:val="191919"/>
          <w:sz w:val="22"/>
          <w:szCs w:val="22"/>
          <w:shd w:val="clear" w:color="auto" w:fill="FFFFFF"/>
          <w:lang w:val="fr-FR"/>
        </w:rPr>
        <w:t xml:space="preserve">2020 </w:t>
      </w:r>
      <w:r w:rsidRPr="002374F3">
        <w:rPr>
          <w:rFonts w:ascii="GHEA Grapalat" w:hAnsi="GHEA Grapalat" w:cs="Sylfaen"/>
          <w:b w:val="0"/>
          <w:color w:val="000000"/>
          <w:sz w:val="22"/>
          <w:szCs w:val="22"/>
          <w:lang w:val="fr-FR"/>
        </w:rPr>
        <w:t>թվականին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ՀՀ</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կառավա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ության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ծ</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ագ</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ի</w:t>
      </w:r>
      <w:r w:rsidRPr="002374F3">
        <w:rPr>
          <w:rFonts w:ascii="GHEA Grapalat" w:eastAsiaTheme="minorHAnsi" w:hAnsi="GHEA Grapalat" w:cstheme="minorBidi"/>
          <w:b w:val="0"/>
          <w:color w:val="191919"/>
          <w:sz w:val="22"/>
          <w:szCs w:val="22"/>
          <w:shd w:val="clear" w:color="auto" w:fill="FFFFFF"/>
          <w:lang w:val="fr-FR"/>
        </w:rPr>
        <w:t xml:space="preserve"> 4.2-</w:t>
      </w:r>
      <w:r w:rsidRPr="002374F3">
        <w:rPr>
          <w:rFonts w:ascii="GHEA Grapalat" w:eastAsiaTheme="minorHAnsi" w:hAnsi="GHEA Grapalat" w:cstheme="minorBidi"/>
          <w:b w:val="0"/>
          <w:color w:val="191919"/>
          <w:sz w:val="22"/>
          <w:szCs w:val="22"/>
          <w:shd w:val="clear" w:color="auto" w:fill="FFFFFF"/>
        </w:rPr>
        <w:t>րդ</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մասով</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նախատեսված</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նպատակի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theme="minorBidi"/>
          <w:b w:val="0"/>
          <w:sz w:val="22"/>
          <w:szCs w:val="22"/>
          <w:shd w:val="clear" w:color="auto" w:fill="FFFFFF"/>
          <w:lang w:val="fr-FR"/>
        </w:rPr>
        <w:t>(</w:t>
      </w:r>
      <w:r w:rsidRPr="002374F3">
        <w:rPr>
          <w:rFonts w:ascii="GHEA Grapalat" w:eastAsiaTheme="minorHAnsi" w:hAnsi="GHEA Grapalat" w:cs="Sylfaen"/>
          <w:b w:val="0"/>
          <w:sz w:val="22"/>
          <w:szCs w:val="22"/>
          <w:shd w:val="clear" w:color="auto" w:fill="FFFFFF"/>
        </w:rPr>
        <w:t>պա</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բե</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աբա</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բա</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ձ</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ացվելու</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են</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պետական</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կենսաթոշակնե</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ի</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չափե</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ը՝</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ապահովելով</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գնաճի</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նկատմամբ</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միջին</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կենսաթոշակի</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չափի</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առաջանցիկ</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աճ</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ի</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ականացումն</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ապահովելու</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համա</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նախատեսվում</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է</w:t>
      </w:r>
      <w:r w:rsidRPr="002374F3">
        <w:rPr>
          <w:rFonts w:ascii="GHEA Grapalat" w:eastAsiaTheme="minorHAnsi" w:hAnsi="GHEA Grapalat" w:cstheme="minorBidi"/>
          <w:b w:val="0"/>
          <w:sz w:val="22"/>
          <w:szCs w:val="22"/>
          <w:shd w:val="clear" w:color="auto" w:fill="FFFFFF"/>
          <w:lang w:val="fr-FR"/>
        </w:rPr>
        <w:t xml:space="preserve"> կենսաթոշակի միջին ամսական չափի աճ շուրջ 10 տոկոսով: </w:t>
      </w:r>
      <w:r w:rsidRPr="002374F3">
        <w:rPr>
          <w:rFonts w:ascii="GHEA Grapalat" w:eastAsiaTheme="minorHAnsi" w:hAnsi="GHEA Grapalat" w:cs="Sylfaen"/>
          <w:b w:val="0"/>
          <w:color w:val="191919"/>
          <w:sz w:val="22"/>
          <w:szCs w:val="22"/>
          <w:shd w:val="clear" w:color="auto" w:fill="FFFFFF"/>
        </w:rPr>
        <w:t>Կշա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ունակվեն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Էլեկտ</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ոնային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կենսաթոշակ</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տեղեկատվական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համակա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գի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w:t>
      </w:r>
      <w:r w:rsidRPr="002374F3">
        <w:rPr>
          <w:rFonts w:ascii="GHEA Grapalat" w:eastAsiaTheme="minorHAnsi" w:hAnsi="GHEA Grapalat" w:cs="Verdana"/>
          <w:b w:val="0"/>
          <w:color w:val="191919"/>
          <w:sz w:val="22"/>
          <w:szCs w:val="22"/>
          <w:shd w:val="clear" w:color="auto" w:fill="FFFFFF"/>
        </w:rPr>
        <w:t>րդ</w:t>
      </w:r>
      <w:r w:rsidRPr="002374F3">
        <w:rPr>
          <w:rFonts w:ascii="GHEA Grapalat" w:eastAsiaTheme="minorHAnsi" w:hAnsi="GHEA Grapalat" w:cs="Sylfaen"/>
          <w:b w:val="0"/>
          <w:color w:val="191919"/>
          <w:sz w:val="22"/>
          <w:szCs w:val="22"/>
          <w:shd w:val="clear" w:color="auto" w:fill="FFFFFF"/>
        </w:rPr>
        <w:t>իականացման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կատա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ելագո</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ծման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աշխատանքնե</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ը</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ո</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ոշումնե</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կայացման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գո</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ծընթացի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ավտոմատացման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այլ</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տեղեկատվական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համակա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գե</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ից</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ինքնաշխատ</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եղանակով</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ստացվող</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և</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կի</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առվող</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տեղեկատվության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տվյալնե</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շ</w:t>
      </w:r>
      <w:r w:rsidRPr="002374F3">
        <w:rPr>
          <w:rFonts w:ascii="GHEA Grapalat" w:eastAsiaTheme="minorHAnsi" w:hAnsi="GHEA Grapalat" w:cs="Verdana"/>
          <w:b w:val="0"/>
          <w:sz w:val="22"/>
          <w:szCs w:val="22"/>
          <w:shd w:val="clear" w:color="auto" w:fill="FFFFFF"/>
        </w:rPr>
        <w:t>ր</w:t>
      </w:r>
      <w:r w:rsidRPr="002374F3">
        <w:rPr>
          <w:rFonts w:ascii="GHEA Grapalat" w:eastAsiaTheme="minorHAnsi" w:hAnsi="GHEA Grapalat" w:cs="Sylfaen"/>
          <w:b w:val="0"/>
          <w:sz w:val="22"/>
          <w:szCs w:val="22"/>
          <w:shd w:val="clear" w:color="auto" w:fill="FFFFFF"/>
        </w:rPr>
        <w:t>ջանակի</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ըն</w:t>
      </w:r>
      <w:r w:rsidRPr="002374F3">
        <w:rPr>
          <w:rFonts w:ascii="GHEA Grapalat" w:eastAsiaTheme="minorHAnsi" w:hAnsi="GHEA Grapalat" w:cs="Verdana"/>
          <w:b w:val="0"/>
          <w:sz w:val="22"/>
          <w:szCs w:val="22"/>
          <w:shd w:val="clear" w:color="auto" w:fill="FFFFFF"/>
        </w:rPr>
        <w:t>դ</w:t>
      </w:r>
      <w:r w:rsidRPr="002374F3">
        <w:rPr>
          <w:rFonts w:ascii="GHEA Grapalat" w:eastAsiaTheme="minorHAnsi" w:hAnsi="GHEA Grapalat" w:cs="Sylfaen"/>
          <w:b w:val="0"/>
          <w:sz w:val="22"/>
          <w:szCs w:val="22"/>
          <w:shd w:val="clear" w:color="auto" w:fill="FFFFFF"/>
        </w:rPr>
        <w:t>լայնման</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sz w:val="22"/>
          <w:szCs w:val="22"/>
          <w:shd w:val="clear" w:color="auto" w:fill="FFFFFF"/>
        </w:rPr>
        <w:t>կենսաթոշակային</w:t>
      </w:r>
      <w:r w:rsidRPr="002374F3">
        <w:rPr>
          <w:rFonts w:ascii="GHEA Grapalat" w:eastAsiaTheme="minorHAnsi" w:hAnsi="GHEA Grapalat" w:cstheme="minorBidi"/>
          <w:b w:val="0"/>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ապահովության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և</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պետական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նպաստնե</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բնագավառի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կառավա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ման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համակա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գի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w:t>
      </w:r>
      <w:r w:rsidRPr="002374F3">
        <w:rPr>
          <w:rFonts w:ascii="GHEA Grapalat" w:eastAsiaTheme="minorHAnsi" w:hAnsi="GHEA Grapalat" w:cs="Verdana"/>
          <w:b w:val="0"/>
          <w:color w:val="191919"/>
          <w:sz w:val="22"/>
          <w:szCs w:val="22"/>
          <w:shd w:val="clear" w:color="auto" w:fill="FFFFFF"/>
        </w:rPr>
        <w:t>րդ</w:t>
      </w:r>
      <w:r w:rsidRPr="002374F3">
        <w:rPr>
          <w:rFonts w:ascii="GHEA Grapalat" w:eastAsiaTheme="minorHAnsi" w:hAnsi="GHEA Grapalat" w:cs="Sylfaen"/>
          <w:b w:val="0"/>
          <w:color w:val="191919"/>
          <w:sz w:val="22"/>
          <w:szCs w:val="22"/>
          <w:shd w:val="clear" w:color="auto" w:fill="FFFFFF"/>
        </w:rPr>
        <w:t>յունավետության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բա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ելավման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նպատակով</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Ըստ</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այ</w:t>
      </w:r>
      <w:r w:rsidRPr="002374F3">
        <w:rPr>
          <w:rFonts w:ascii="GHEA Grapalat" w:eastAsiaTheme="minorHAnsi" w:hAnsi="GHEA Grapalat" w:cs="Verdana"/>
          <w:b w:val="0"/>
          <w:color w:val="191919"/>
          <w:sz w:val="22"/>
          <w:szCs w:val="22"/>
          <w:shd w:val="clear" w:color="auto" w:fill="FFFFFF"/>
        </w:rPr>
        <w:t>դ</w:t>
      </w:r>
      <w:r w:rsidRPr="002374F3">
        <w:rPr>
          <w:rFonts w:ascii="GHEA Grapalat" w:eastAsiaTheme="minorHAnsi" w:hAnsi="GHEA Grapalat" w:cs="Sylfaen"/>
          <w:b w:val="0"/>
          <w:color w:val="191919"/>
          <w:sz w:val="22"/>
          <w:szCs w:val="22"/>
          <w:shd w:val="clear" w:color="auto" w:fill="FFFFFF"/>
        </w:rPr>
        <w:t>մ</w:t>
      </w:r>
      <w:r w:rsidRPr="002374F3">
        <w:rPr>
          <w:rFonts w:ascii="GHEA Grapalat" w:eastAsiaTheme="minorHAnsi" w:hAnsi="GHEA Grapalat" w:cstheme="minorBidi"/>
          <w:b w:val="0"/>
          <w:color w:val="191919"/>
          <w:sz w:val="22"/>
          <w:szCs w:val="22"/>
          <w:shd w:val="clear" w:color="auto" w:fill="FFFFFF"/>
          <w:lang w:val="fr-FR"/>
        </w:rPr>
        <w:t xml:space="preserve">, 2020 </w:t>
      </w:r>
      <w:r w:rsidRPr="002374F3">
        <w:rPr>
          <w:rFonts w:ascii="GHEA Grapalat" w:eastAsiaTheme="minorHAnsi" w:hAnsi="GHEA Grapalat" w:cs="Sylfaen"/>
          <w:b w:val="0"/>
          <w:color w:val="191919"/>
          <w:sz w:val="22"/>
          <w:szCs w:val="22"/>
          <w:shd w:val="clear" w:color="auto" w:fill="FFFFFF"/>
        </w:rPr>
        <w:t>թվականին</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կշա</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ունակվի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նաև</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առցանց</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եղանակով</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մատուցվող</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ծառայություննե</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շ</w:t>
      </w:r>
      <w:r w:rsidRPr="002374F3">
        <w:rPr>
          <w:rFonts w:ascii="GHEA Grapalat" w:eastAsiaTheme="minorHAnsi" w:hAnsi="GHEA Grapalat" w:cs="Verdana"/>
          <w:b w:val="0"/>
          <w:color w:val="191919"/>
          <w:sz w:val="22"/>
          <w:szCs w:val="22"/>
          <w:shd w:val="clear" w:color="auto" w:fill="FFFFFF"/>
        </w:rPr>
        <w:t>ր</w:t>
      </w:r>
      <w:r w:rsidRPr="002374F3">
        <w:rPr>
          <w:rFonts w:ascii="GHEA Grapalat" w:eastAsiaTheme="minorHAnsi" w:hAnsi="GHEA Grapalat" w:cs="Sylfaen"/>
          <w:b w:val="0"/>
          <w:color w:val="191919"/>
          <w:sz w:val="22"/>
          <w:szCs w:val="22"/>
          <w:shd w:val="clear" w:color="auto" w:fill="FFFFFF"/>
        </w:rPr>
        <w:t>ջանակի</w:t>
      </w:r>
      <w:r w:rsidRPr="002374F3">
        <w:rPr>
          <w:rFonts w:ascii="GHEA Grapalat" w:eastAsiaTheme="minorHAnsi" w:hAnsi="GHEA Grapalat" w:cstheme="minorBidi"/>
          <w:b w:val="0"/>
          <w:color w:val="191919"/>
          <w:sz w:val="22"/>
          <w:szCs w:val="22"/>
          <w:shd w:val="clear" w:color="auto" w:fill="FFFFFF"/>
          <w:lang w:val="fr-FR"/>
        </w:rPr>
        <w:t xml:space="preserve"> </w:t>
      </w:r>
      <w:r w:rsidRPr="002374F3">
        <w:rPr>
          <w:rFonts w:ascii="GHEA Grapalat" w:eastAsiaTheme="minorHAnsi" w:hAnsi="GHEA Grapalat" w:cs="Sylfaen"/>
          <w:b w:val="0"/>
          <w:color w:val="191919"/>
          <w:sz w:val="22"/>
          <w:szCs w:val="22"/>
          <w:shd w:val="clear" w:color="auto" w:fill="FFFFFF"/>
        </w:rPr>
        <w:t>ըն</w:t>
      </w:r>
      <w:r w:rsidRPr="002374F3">
        <w:rPr>
          <w:rFonts w:ascii="GHEA Grapalat" w:eastAsiaTheme="minorHAnsi" w:hAnsi="GHEA Grapalat" w:cs="Verdana"/>
          <w:b w:val="0"/>
          <w:color w:val="191919"/>
          <w:sz w:val="22"/>
          <w:szCs w:val="22"/>
          <w:shd w:val="clear" w:color="auto" w:fill="FFFFFF"/>
        </w:rPr>
        <w:t>դ</w:t>
      </w:r>
      <w:r w:rsidRPr="002374F3">
        <w:rPr>
          <w:rFonts w:ascii="GHEA Grapalat" w:eastAsiaTheme="minorHAnsi" w:hAnsi="GHEA Grapalat" w:cs="Sylfaen"/>
          <w:b w:val="0"/>
          <w:color w:val="191919"/>
          <w:sz w:val="22"/>
          <w:szCs w:val="22"/>
          <w:shd w:val="clear" w:color="auto" w:fill="FFFFFF"/>
        </w:rPr>
        <w:t>լայնումը</w:t>
      </w:r>
      <w:r w:rsidRPr="002374F3">
        <w:rPr>
          <w:rFonts w:ascii="GHEA Grapalat" w:eastAsiaTheme="minorHAnsi" w:hAnsi="GHEA Grapalat" w:cstheme="minorBidi"/>
          <w:b w:val="0"/>
          <w:color w:val="191919"/>
          <w:sz w:val="22"/>
          <w:szCs w:val="22"/>
          <w:shd w:val="clear" w:color="auto" w:fill="FFFFFF"/>
          <w:lang w:val="fr-FR"/>
        </w:rPr>
        <w:t xml:space="preserve">: </w:t>
      </w:r>
    </w:p>
    <w:p w:rsidR="00BC1C38" w:rsidRPr="00D356C9" w:rsidRDefault="00BC1C38" w:rsidP="002374F3">
      <w:pPr>
        <w:pStyle w:val="BodyText"/>
        <w:spacing w:before="0"/>
        <w:ind w:firstLine="562"/>
        <w:jc w:val="both"/>
        <w:rPr>
          <w:rFonts w:ascii="GHEA Grapalat" w:eastAsiaTheme="minorHAnsi" w:hAnsi="GHEA Grapalat" w:cs="Sylfaen"/>
          <w:b w:val="0"/>
          <w:i/>
          <w:iCs/>
          <w:color w:val="191919"/>
          <w:sz w:val="22"/>
          <w:szCs w:val="22"/>
          <w:u w:val="single"/>
          <w:shd w:val="clear" w:color="auto" w:fill="FFFFFF"/>
        </w:rPr>
      </w:pPr>
      <w:r w:rsidRPr="00D356C9">
        <w:rPr>
          <w:rFonts w:ascii="GHEA Grapalat" w:eastAsiaTheme="minorHAnsi" w:hAnsi="GHEA Grapalat" w:cs="Sylfaen"/>
          <w:b w:val="0"/>
          <w:i/>
          <w:iCs/>
          <w:color w:val="191919"/>
          <w:sz w:val="22"/>
          <w:szCs w:val="22"/>
          <w:u w:val="single"/>
          <w:shd w:val="clear" w:color="auto" w:fill="FFFFFF"/>
        </w:rPr>
        <w:t>Բ</w:t>
      </w:r>
      <w:r w:rsidR="00D356C9" w:rsidRPr="00D356C9">
        <w:rPr>
          <w:rFonts w:ascii="GHEA Grapalat" w:eastAsiaTheme="minorHAnsi" w:hAnsi="GHEA Grapalat" w:cs="Sylfaen"/>
          <w:b w:val="0"/>
          <w:i/>
          <w:iCs/>
          <w:color w:val="191919"/>
          <w:sz w:val="22"/>
          <w:szCs w:val="22"/>
          <w:u w:val="single"/>
          <w:shd w:val="clear" w:color="auto" w:fill="FFFFFF"/>
        </w:rPr>
        <w:t>նակարանային ապահովում</w:t>
      </w:r>
    </w:p>
    <w:p w:rsidR="00D356C9" w:rsidRPr="00D356C9" w:rsidRDefault="00D356C9" w:rsidP="00961B35">
      <w:pPr>
        <w:pStyle w:val="ListParagraph"/>
        <w:numPr>
          <w:ilvl w:val="0"/>
          <w:numId w:val="84"/>
        </w:numPr>
        <w:tabs>
          <w:tab w:val="left" w:pos="720"/>
        </w:tabs>
        <w:spacing w:before="0"/>
        <w:ind w:left="0" w:firstLine="450"/>
        <w:contextualSpacing w:val="0"/>
        <w:rPr>
          <w:rFonts w:eastAsia="Calibri" w:cs="Sylfaen"/>
          <w:b w:val="0"/>
          <w:noProof/>
          <w:szCs w:val="22"/>
          <w:lang w:val="hy-AM"/>
        </w:rPr>
      </w:pPr>
      <w:r w:rsidRPr="00434536">
        <w:rPr>
          <w:rFonts w:eastAsia="Calibri" w:cs="Sylfaen"/>
          <w:b w:val="0"/>
          <w:noProof/>
          <w:szCs w:val="22"/>
        </w:rPr>
        <w:t xml:space="preserve">2020 </w:t>
      </w:r>
      <w:r w:rsidRPr="00D356C9">
        <w:rPr>
          <w:rFonts w:eastAsia="Calibri" w:cs="Sylfaen"/>
          <w:b w:val="0"/>
          <w:noProof/>
          <w:szCs w:val="22"/>
          <w:lang w:val="en-US"/>
        </w:rPr>
        <w:t>թվականին</w:t>
      </w:r>
      <w:r w:rsidRPr="00434536">
        <w:rPr>
          <w:rFonts w:eastAsia="Calibri" w:cs="Sylfaen"/>
          <w:b w:val="0"/>
          <w:noProof/>
          <w:szCs w:val="22"/>
        </w:rPr>
        <w:t xml:space="preserve"> </w:t>
      </w:r>
      <w:r w:rsidRPr="00D356C9">
        <w:rPr>
          <w:rFonts w:eastAsia="Calibri" w:cs="Sylfaen"/>
          <w:b w:val="0"/>
          <w:noProof/>
          <w:szCs w:val="22"/>
          <w:lang w:val="en-US"/>
        </w:rPr>
        <w:t>շարունակվելու</w:t>
      </w:r>
      <w:r w:rsidRPr="00434536">
        <w:rPr>
          <w:rFonts w:eastAsia="Calibri" w:cs="Sylfaen"/>
          <w:b w:val="0"/>
          <w:noProof/>
          <w:szCs w:val="22"/>
        </w:rPr>
        <w:t xml:space="preserve"> </w:t>
      </w:r>
      <w:r w:rsidRPr="00D356C9">
        <w:rPr>
          <w:rFonts w:eastAsia="Calibri" w:cs="Sylfaen"/>
          <w:b w:val="0"/>
          <w:noProof/>
          <w:szCs w:val="22"/>
          <w:lang w:val="en-US"/>
        </w:rPr>
        <w:t>են</w:t>
      </w:r>
      <w:r w:rsidRPr="00434536">
        <w:rPr>
          <w:rFonts w:eastAsia="Calibri" w:cs="Sylfaen"/>
          <w:b w:val="0"/>
          <w:noProof/>
          <w:szCs w:val="22"/>
        </w:rPr>
        <w:t xml:space="preserve"> </w:t>
      </w:r>
      <w:r w:rsidRPr="00D356C9">
        <w:rPr>
          <w:rFonts w:eastAsia="Calibri" w:cs="Sylfaen"/>
          <w:b w:val="0"/>
          <w:noProof/>
          <w:szCs w:val="22"/>
          <w:lang w:val="hy-AM"/>
        </w:rPr>
        <w:t>աղետի գոտու բնակավայրերում երկրաշարժի հետևանքով անօթևան մնացած ընտանիքների բնակարանային խնդիրների լուծմանն ուղղված ծրագրի իրականացման աշխատանքները</w:t>
      </w:r>
      <w:r w:rsidRPr="00434536">
        <w:rPr>
          <w:rFonts w:eastAsia="Calibri" w:cs="Sylfaen"/>
          <w:b w:val="0"/>
          <w:noProof/>
          <w:szCs w:val="22"/>
        </w:rPr>
        <w:t xml:space="preserve">, </w:t>
      </w:r>
      <w:r w:rsidRPr="00D356C9">
        <w:rPr>
          <w:rFonts w:eastAsia="Calibri" w:cs="Sylfaen"/>
          <w:b w:val="0"/>
          <w:noProof/>
          <w:szCs w:val="22"/>
          <w:lang w:val="en-US"/>
        </w:rPr>
        <w:t>որով</w:t>
      </w:r>
      <w:r w:rsidRPr="00434536">
        <w:rPr>
          <w:rFonts w:eastAsia="Calibri" w:cs="Sylfaen"/>
          <w:b w:val="0"/>
          <w:noProof/>
          <w:szCs w:val="22"/>
        </w:rPr>
        <w:t xml:space="preserve"> </w:t>
      </w:r>
      <w:r w:rsidRPr="00D356C9">
        <w:rPr>
          <w:rFonts w:eastAsia="Calibri" w:cs="Sylfaen"/>
          <w:b w:val="0"/>
          <w:noProof/>
          <w:szCs w:val="22"/>
          <w:lang w:val="en-US"/>
        </w:rPr>
        <w:t>նախատեսվում</w:t>
      </w:r>
      <w:r w:rsidRPr="00434536">
        <w:rPr>
          <w:rFonts w:eastAsia="Calibri" w:cs="Sylfaen"/>
          <w:b w:val="0"/>
          <w:noProof/>
          <w:szCs w:val="22"/>
        </w:rPr>
        <w:t xml:space="preserve"> </w:t>
      </w:r>
      <w:r w:rsidRPr="00D356C9">
        <w:rPr>
          <w:rFonts w:eastAsia="Calibri" w:cs="Sylfaen"/>
          <w:b w:val="0"/>
          <w:noProof/>
          <w:szCs w:val="22"/>
          <w:lang w:val="en-US"/>
        </w:rPr>
        <w:t>է</w:t>
      </w:r>
      <w:r w:rsidRPr="00434536">
        <w:rPr>
          <w:rFonts w:eastAsia="Calibri" w:cs="Sylfaen"/>
          <w:b w:val="0"/>
          <w:noProof/>
          <w:szCs w:val="22"/>
        </w:rPr>
        <w:t xml:space="preserve"> </w:t>
      </w:r>
      <w:r w:rsidRPr="00D356C9">
        <w:rPr>
          <w:rFonts w:eastAsia="Calibri" w:cs="Sylfaen"/>
          <w:b w:val="0"/>
          <w:noProof/>
          <w:szCs w:val="22"/>
          <w:lang w:val="en-US"/>
        </w:rPr>
        <w:t>ավարտին</w:t>
      </w:r>
      <w:r w:rsidRPr="00434536">
        <w:rPr>
          <w:rFonts w:eastAsia="Calibri" w:cs="Sylfaen"/>
          <w:b w:val="0"/>
          <w:noProof/>
          <w:szCs w:val="22"/>
        </w:rPr>
        <w:t xml:space="preserve"> </w:t>
      </w:r>
      <w:r w:rsidRPr="00D356C9">
        <w:rPr>
          <w:rFonts w:eastAsia="Calibri" w:cs="Sylfaen"/>
          <w:b w:val="0"/>
          <w:noProof/>
          <w:szCs w:val="22"/>
          <w:lang w:val="en-US"/>
        </w:rPr>
        <w:t>հասցնել</w:t>
      </w:r>
      <w:r w:rsidRPr="00434536">
        <w:rPr>
          <w:rFonts w:eastAsia="Calibri" w:cs="Sylfaen"/>
          <w:b w:val="0"/>
          <w:noProof/>
          <w:szCs w:val="22"/>
        </w:rPr>
        <w:t xml:space="preserve"> </w:t>
      </w:r>
      <w:r w:rsidRPr="00D356C9">
        <w:rPr>
          <w:rFonts w:eastAsia="Calibri" w:cs="Sylfaen"/>
          <w:b w:val="0"/>
          <w:noProof/>
          <w:szCs w:val="22"/>
          <w:lang w:val="en-US"/>
        </w:rPr>
        <w:t>ծրագրի</w:t>
      </w:r>
      <w:r w:rsidRPr="00434536">
        <w:rPr>
          <w:rFonts w:eastAsia="Calibri" w:cs="Sylfaen"/>
          <w:b w:val="0"/>
          <w:noProof/>
          <w:szCs w:val="22"/>
        </w:rPr>
        <w:t xml:space="preserve"> </w:t>
      </w:r>
      <w:r w:rsidRPr="00D356C9">
        <w:rPr>
          <w:rFonts w:eastAsia="Calibri" w:cs="Sylfaen"/>
          <w:b w:val="0"/>
          <w:noProof/>
          <w:szCs w:val="22"/>
          <w:lang w:val="en-US"/>
        </w:rPr>
        <w:t>շահառու</w:t>
      </w:r>
      <w:r w:rsidRPr="00434536">
        <w:rPr>
          <w:rFonts w:eastAsia="Calibri" w:cs="Sylfaen"/>
          <w:b w:val="0"/>
          <w:noProof/>
          <w:szCs w:val="22"/>
        </w:rPr>
        <w:t xml:space="preserve"> </w:t>
      </w:r>
      <w:r w:rsidRPr="00D356C9">
        <w:rPr>
          <w:rFonts w:eastAsia="Calibri" w:cs="Sylfaen"/>
          <w:b w:val="0"/>
          <w:noProof/>
          <w:szCs w:val="22"/>
          <w:lang w:val="en-US"/>
        </w:rPr>
        <w:t>հանդիսացող</w:t>
      </w:r>
      <w:r w:rsidRPr="00434536">
        <w:rPr>
          <w:rFonts w:eastAsia="Calibri" w:cs="Sylfaen"/>
          <w:b w:val="0"/>
          <w:noProof/>
          <w:szCs w:val="22"/>
        </w:rPr>
        <w:t xml:space="preserve"> </w:t>
      </w:r>
      <w:r w:rsidRPr="00D356C9">
        <w:rPr>
          <w:rFonts w:eastAsia="Calibri" w:cs="Sylfaen"/>
          <w:b w:val="0"/>
          <w:noProof/>
          <w:szCs w:val="22"/>
          <w:lang w:val="en-US"/>
        </w:rPr>
        <w:t>ընտանիքների</w:t>
      </w:r>
      <w:r w:rsidRPr="00434536">
        <w:rPr>
          <w:rFonts w:eastAsia="Calibri" w:cs="Sylfaen"/>
          <w:b w:val="0"/>
          <w:noProof/>
          <w:szCs w:val="22"/>
        </w:rPr>
        <w:t xml:space="preserve"> </w:t>
      </w:r>
      <w:r w:rsidRPr="00D356C9">
        <w:rPr>
          <w:rFonts w:eastAsia="Calibri" w:cs="Sylfaen"/>
          <w:b w:val="0"/>
          <w:noProof/>
          <w:szCs w:val="22"/>
          <w:lang w:val="en-US"/>
        </w:rPr>
        <w:t>բնակարանային</w:t>
      </w:r>
      <w:r w:rsidRPr="00434536">
        <w:rPr>
          <w:rFonts w:eastAsia="Calibri" w:cs="Sylfaen"/>
          <w:b w:val="0"/>
          <w:noProof/>
          <w:szCs w:val="22"/>
        </w:rPr>
        <w:t xml:space="preserve"> </w:t>
      </w:r>
      <w:r w:rsidRPr="00D356C9">
        <w:rPr>
          <w:rFonts w:eastAsia="Calibri" w:cs="Sylfaen"/>
          <w:b w:val="0"/>
          <w:noProof/>
          <w:szCs w:val="22"/>
          <w:lang w:val="en-US"/>
        </w:rPr>
        <w:t>ապահովման</w:t>
      </w:r>
      <w:r w:rsidRPr="00434536">
        <w:rPr>
          <w:rFonts w:eastAsia="Calibri" w:cs="Sylfaen"/>
          <w:b w:val="0"/>
          <w:noProof/>
          <w:szCs w:val="22"/>
        </w:rPr>
        <w:t xml:space="preserve"> </w:t>
      </w:r>
      <w:r w:rsidRPr="00D356C9">
        <w:rPr>
          <w:rFonts w:eastAsia="Calibri" w:cs="Sylfaen"/>
          <w:b w:val="0"/>
          <w:noProof/>
          <w:szCs w:val="22"/>
          <w:lang w:val="en-US"/>
        </w:rPr>
        <w:t>ուղղությամբ</w:t>
      </w:r>
      <w:r w:rsidRPr="00434536">
        <w:rPr>
          <w:rFonts w:eastAsia="Calibri" w:cs="Sylfaen"/>
          <w:b w:val="0"/>
          <w:noProof/>
          <w:szCs w:val="22"/>
        </w:rPr>
        <w:t xml:space="preserve"> </w:t>
      </w:r>
      <w:r w:rsidRPr="00D356C9">
        <w:rPr>
          <w:rFonts w:eastAsia="Calibri" w:cs="Sylfaen"/>
          <w:b w:val="0"/>
          <w:noProof/>
          <w:szCs w:val="22"/>
          <w:lang w:val="en-US"/>
        </w:rPr>
        <w:t>պետության</w:t>
      </w:r>
      <w:r w:rsidRPr="00434536">
        <w:rPr>
          <w:rFonts w:eastAsia="Calibri" w:cs="Sylfaen"/>
          <w:b w:val="0"/>
          <w:noProof/>
          <w:szCs w:val="22"/>
        </w:rPr>
        <w:t xml:space="preserve"> </w:t>
      </w:r>
      <w:r w:rsidRPr="00D356C9">
        <w:rPr>
          <w:rFonts w:eastAsia="Calibri" w:cs="Sylfaen"/>
          <w:b w:val="0"/>
          <w:noProof/>
          <w:szCs w:val="22"/>
          <w:lang w:val="en-US"/>
        </w:rPr>
        <w:t>ստանձնած</w:t>
      </w:r>
      <w:r w:rsidRPr="00434536">
        <w:rPr>
          <w:rFonts w:eastAsia="Calibri" w:cs="Sylfaen"/>
          <w:b w:val="0"/>
          <w:noProof/>
          <w:szCs w:val="22"/>
        </w:rPr>
        <w:t xml:space="preserve"> </w:t>
      </w:r>
      <w:r w:rsidRPr="00D356C9">
        <w:rPr>
          <w:rFonts w:eastAsia="Calibri" w:cs="Sylfaen"/>
          <w:b w:val="0"/>
          <w:noProof/>
          <w:szCs w:val="22"/>
          <w:lang w:val="en-US"/>
        </w:rPr>
        <w:t>պարտավությունների</w:t>
      </w:r>
      <w:r w:rsidRPr="00434536">
        <w:rPr>
          <w:rFonts w:eastAsia="Calibri" w:cs="Sylfaen"/>
          <w:b w:val="0"/>
          <w:noProof/>
          <w:szCs w:val="22"/>
        </w:rPr>
        <w:t xml:space="preserve"> </w:t>
      </w:r>
      <w:r w:rsidRPr="00D356C9">
        <w:rPr>
          <w:rFonts w:eastAsia="Calibri" w:cs="Sylfaen"/>
          <w:b w:val="0"/>
          <w:noProof/>
          <w:szCs w:val="22"/>
          <w:lang w:val="en-US"/>
        </w:rPr>
        <w:t>իրականացումը</w:t>
      </w:r>
      <w:r w:rsidRPr="00434536">
        <w:rPr>
          <w:rFonts w:eastAsia="Calibri" w:cs="Sylfaen"/>
          <w:b w:val="0"/>
          <w:noProof/>
          <w:szCs w:val="22"/>
        </w:rPr>
        <w:t>:</w:t>
      </w:r>
    </w:p>
    <w:p w:rsidR="00D356C9" w:rsidRPr="00D356C9" w:rsidRDefault="00D356C9" w:rsidP="00961B35">
      <w:pPr>
        <w:pStyle w:val="ListParagraph"/>
        <w:numPr>
          <w:ilvl w:val="0"/>
          <w:numId w:val="84"/>
        </w:numPr>
        <w:tabs>
          <w:tab w:val="left" w:pos="720"/>
        </w:tabs>
        <w:spacing w:before="0"/>
        <w:ind w:left="0" w:firstLine="450"/>
        <w:contextualSpacing w:val="0"/>
        <w:rPr>
          <w:rFonts w:eastAsia="Calibri" w:cs="Sylfaen"/>
          <w:b w:val="0"/>
          <w:noProof/>
          <w:szCs w:val="22"/>
          <w:lang w:val="hy-AM"/>
        </w:rPr>
      </w:pPr>
      <w:r w:rsidRPr="00D356C9">
        <w:rPr>
          <w:rFonts w:eastAsia="Calibri" w:cs="Sylfaen"/>
          <w:b w:val="0"/>
          <w:noProof/>
          <w:szCs w:val="22"/>
          <w:lang w:val="hy-AM"/>
        </w:rPr>
        <w:t>Բնակարանային շինարարություն ծրագրով 2020 թվականին նախատեսվում է իրականացնել՝</w:t>
      </w:r>
    </w:p>
    <w:p w:rsidR="00D356C9" w:rsidRPr="00D356C9" w:rsidRDefault="00D356C9" w:rsidP="00D356C9">
      <w:pPr>
        <w:spacing w:before="0"/>
        <w:ind w:right="-1" w:firstLine="360"/>
        <w:contextualSpacing w:val="0"/>
        <w:rPr>
          <w:rFonts w:eastAsia="Calibri" w:cs="Sylfaen"/>
          <w:b w:val="0"/>
          <w:noProof/>
          <w:szCs w:val="22"/>
          <w:lang w:val="hy-AM"/>
        </w:rPr>
      </w:pPr>
      <w:r w:rsidRPr="00BE35F8">
        <w:rPr>
          <w:rFonts w:eastAsia="Calibri" w:cs="Sylfaen"/>
          <w:b w:val="0"/>
          <w:noProof/>
          <w:szCs w:val="22"/>
          <w:lang w:val="hy-AM"/>
        </w:rPr>
        <w:lastRenderedPageBreak/>
        <w:t xml:space="preserve">ա/ </w:t>
      </w:r>
      <w:r w:rsidRPr="00D356C9">
        <w:rPr>
          <w:rFonts w:eastAsia="Calibri" w:cs="Sylfaen"/>
          <w:b w:val="0"/>
          <w:noProof/>
          <w:szCs w:val="22"/>
          <w:lang w:val="hy-AM"/>
        </w:rPr>
        <w:t xml:space="preserve">ՀՀ Արագածոտնի մարզում Ապարանի Բաղրամյան 43 հասցեում գտնվող վթարային շենքի փոխարեն նոր բնակելի շենքի կառուցման աշխատանքներ, </w:t>
      </w:r>
    </w:p>
    <w:p w:rsidR="00D356C9" w:rsidRPr="00D356C9" w:rsidRDefault="00D356C9" w:rsidP="00D356C9">
      <w:pPr>
        <w:spacing w:before="0"/>
        <w:ind w:firstLine="360"/>
        <w:contextualSpacing w:val="0"/>
        <w:rPr>
          <w:rFonts w:eastAsia="Calibri" w:cs="Sylfaen"/>
          <w:b w:val="0"/>
          <w:noProof/>
          <w:szCs w:val="22"/>
          <w:lang w:val="hy-AM"/>
        </w:rPr>
      </w:pPr>
      <w:r w:rsidRPr="00BE35F8">
        <w:rPr>
          <w:rFonts w:eastAsia="Calibri" w:cs="Sylfaen"/>
          <w:b w:val="0"/>
          <w:noProof/>
          <w:szCs w:val="22"/>
          <w:lang w:val="hy-AM"/>
        </w:rPr>
        <w:t xml:space="preserve">բ/ </w:t>
      </w:r>
      <w:r w:rsidR="00672C77" w:rsidRPr="00BE35F8">
        <w:rPr>
          <w:rFonts w:eastAsia="Calibri" w:cs="Sylfaen"/>
          <w:b w:val="0"/>
          <w:noProof/>
          <w:szCs w:val="22"/>
          <w:lang w:val="hy-AM"/>
        </w:rPr>
        <w:t>ե</w:t>
      </w:r>
      <w:r w:rsidRPr="00D356C9">
        <w:rPr>
          <w:rFonts w:eastAsia="Calibri" w:cs="Sylfaen"/>
          <w:b w:val="0"/>
          <w:noProof/>
          <w:szCs w:val="22"/>
          <w:lang w:val="hy-AM"/>
        </w:rPr>
        <w:t>րկրաշարժից հետո աղետի գոտու բնակավայրերում կառուցված ոչ հիմնական շինություններում բնակվող ընտանիքների բնակարանային պայմանների բարելավման նպա</w:t>
      </w:r>
      <w:r w:rsidR="00672C77">
        <w:rPr>
          <w:rFonts w:eastAsia="Calibri" w:cs="Sylfaen"/>
          <w:b w:val="0"/>
          <w:noProof/>
          <w:szCs w:val="22"/>
          <w:lang w:val="hy-AM"/>
        </w:rPr>
        <w:softHyphen/>
      </w:r>
      <w:r w:rsidRPr="00D356C9">
        <w:rPr>
          <w:rFonts w:eastAsia="Calibri" w:cs="Sylfaen"/>
          <w:b w:val="0"/>
          <w:noProof/>
          <w:szCs w:val="22"/>
          <w:lang w:val="hy-AM"/>
        </w:rPr>
        <w:t xml:space="preserve">տակով </w:t>
      </w:r>
      <w:r w:rsidRPr="00BE35F8">
        <w:rPr>
          <w:rFonts w:eastAsia="Calibri" w:cs="Sylfaen"/>
          <w:b w:val="0"/>
          <w:noProof/>
          <w:szCs w:val="22"/>
          <w:lang w:val="hy-AM"/>
        </w:rPr>
        <w:t>ՀՀ Լոռու և Շիրակի մարզերում թվով 5 բազմաբնակարան բնակելի բազմաբնա</w:t>
      </w:r>
      <w:r w:rsidR="00672C77" w:rsidRPr="00BE35F8">
        <w:rPr>
          <w:rFonts w:eastAsia="Calibri" w:cs="Sylfaen"/>
          <w:b w:val="0"/>
          <w:noProof/>
          <w:szCs w:val="22"/>
          <w:lang w:val="hy-AM"/>
        </w:rPr>
        <w:softHyphen/>
      </w:r>
      <w:r w:rsidRPr="00BE35F8">
        <w:rPr>
          <w:rFonts w:eastAsia="Calibri" w:cs="Sylfaen"/>
          <w:b w:val="0"/>
          <w:noProof/>
          <w:szCs w:val="22"/>
          <w:lang w:val="hy-AM"/>
        </w:rPr>
        <w:t>կարան շենքերի շինարարական աշխատանքների նախագծանախահաշվային փաստաթղթերի ձեռք</w:t>
      </w:r>
      <w:r w:rsidR="00672C77" w:rsidRPr="00BE35F8">
        <w:rPr>
          <w:rFonts w:eastAsia="Calibri" w:cs="Sylfaen"/>
          <w:b w:val="0"/>
          <w:noProof/>
          <w:szCs w:val="22"/>
          <w:lang w:val="hy-AM"/>
        </w:rPr>
        <w:softHyphen/>
      </w:r>
      <w:r w:rsidRPr="00BE35F8">
        <w:rPr>
          <w:rFonts w:eastAsia="Calibri" w:cs="Sylfaen"/>
          <w:b w:val="0"/>
          <w:noProof/>
          <w:szCs w:val="22"/>
          <w:lang w:val="hy-AM"/>
        </w:rPr>
        <w:t xml:space="preserve">բերման աշխատանքները: </w:t>
      </w:r>
      <w:r w:rsidRPr="00D356C9">
        <w:rPr>
          <w:rFonts w:eastAsia="Calibri" w:cs="Sylfaen"/>
          <w:b w:val="0"/>
          <w:noProof/>
          <w:szCs w:val="22"/>
          <w:lang w:val="hy-AM"/>
        </w:rPr>
        <w:t xml:space="preserve"> </w:t>
      </w:r>
    </w:p>
    <w:p w:rsidR="00941455" w:rsidRPr="00941455" w:rsidRDefault="00941455" w:rsidP="00941455">
      <w:pPr>
        <w:keepNext/>
        <w:spacing w:before="0"/>
        <w:ind w:firstLine="446"/>
        <w:contextualSpacing w:val="0"/>
        <w:outlineLvl w:val="2"/>
        <w:rPr>
          <w:rFonts w:cs="Arial"/>
          <w:szCs w:val="22"/>
          <w:lang w:val="hy-AM" w:eastAsia="en-US"/>
        </w:rPr>
      </w:pPr>
      <w:bookmarkStart w:id="23" w:name="_Toc26174904"/>
      <w:r w:rsidRPr="00941455">
        <w:rPr>
          <w:rFonts w:cs="Arial"/>
          <w:szCs w:val="22"/>
          <w:lang w:val="hy-AM" w:eastAsia="en-US"/>
        </w:rPr>
        <w:t>Շրջակա միջավայր</w:t>
      </w:r>
      <w:bookmarkEnd w:id="23"/>
    </w:p>
    <w:p w:rsidR="00941455" w:rsidRPr="00941455" w:rsidRDefault="00941455" w:rsidP="00961B35">
      <w:pPr>
        <w:numPr>
          <w:ilvl w:val="0"/>
          <w:numId w:val="74"/>
        </w:numPr>
        <w:tabs>
          <w:tab w:val="left" w:pos="360"/>
        </w:tabs>
        <w:spacing w:before="0"/>
        <w:ind w:left="0" w:firstLine="360"/>
        <w:contextualSpacing w:val="0"/>
        <w:rPr>
          <w:rFonts w:cs="Arial Armenian"/>
          <w:b w:val="0"/>
          <w:bCs/>
          <w:szCs w:val="22"/>
          <w:lang w:val="hy-AM"/>
        </w:rPr>
      </w:pPr>
      <w:r w:rsidRPr="00941455">
        <w:rPr>
          <w:rFonts w:cs="Arial Armenian"/>
          <w:bCs/>
          <w:szCs w:val="22"/>
          <w:lang w:val="hy-AM"/>
        </w:rPr>
        <w:t>«</w:t>
      </w:r>
      <w:r w:rsidRPr="00941455">
        <w:rPr>
          <w:rFonts w:cs="Arial"/>
          <w:bCs/>
          <w:szCs w:val="22"/>
          <w:lang w:val="hy-AM"/>
        </w:rPr>
        <w:t>Բնական</w:t>
      </w:r>
      <w:r w:rsidRPr="00941455">
        <w:rPr>
          <w:rFonts w:cs="Arial Armenian"/>
          <w:bCs/>
          <w:szCs w:val="22"/>
          <w:lang w:val="hy-AM"/>
        </w:rPr>
        <w:t xml:space="preserve"> </w:t>
      </w:r>
      <w:r w:rsidRPr="00941455">
        <w:rPr>
          <w:rFonts w:cs="Arial"/>
          <w:bCs/>
          <w:szCs w:val="22"/>
          <w:lang w:val="hy-AM"/>
        </w:rPr>
        <w:t>պաշարների</w:t>
      </w:r>
      <w:r w:rsidRPr="00941455">
        <w:rPr>
          <w:rFonts w:cs="Arial Armenian"/>
          <w:bCs/>
          <w:szCs w:val="22"/>
          <w:lang w:val="hy-AM"/>
        </w:rPr>
        <w:t xml:space="preserve"> </w:t>
      </w:r>
      <w:r w:rsidRPr="00941455">
        <w:rPr>
          <w:rFonts w:cs="Arial"/>
          <w:bCs/>
          <w:szCs w:val="22"/>
          <w:lang w:val="hy-AM"/>
        </w:rPr>
        <w:t>և</w:t>
      </w:r>
      <w:r w:rsidRPr="00941455">
        <w:rPr>
          <w:rFonts w:cs="Arial Armenian"/>
          <w:bCs/>
          <w:szCs w:val="22"/>
          <w:lang w:val="hy-AM"/>
        </w:rPr>
        <w:t xml:space="preserve"> </w:t>
      </w:r>
      <w:r w:rsidRPr="00941455">
        <w:rPr>
          <w:rFonts w:cs="Arial"/>
          <w:bCs/>
          <w:szCs w:val="22"/>
          <w:lang w:val="hy-AM"/>
        </w:rPr>
        <w:t>բնության</w:t>
      </w:r>
      <w:r w:rsidRPr="00941455">
        <w:rPr>
          <w:rFonts w:cs="Arial Armenian"/>
          <w:bCs/>
          <w:szCs w:val="22"/>
          <w:lang w:val="hy-AM"/>
        </w:rPr>
        <w:t xml:space="preserve"> </w:t>
      </w:r>
      <w:r w:rsidRPr="00941455">
        <w:rPr>
          <w:rFonts w:cs="Arial"/>
          <w:bCs/>
          <w:szCs w:val="22"/>
          <w:lang w:val="hy-AM"/>
        </w:rPr>
        <w:t>հատուկ</w:t>
      </w:r>
      <w:r w:rsidRPr="00941455">
        <w:rPr>
          <w:rFonts w:cs="Arial Armenian"/>
          <w:bCs/>
          <w:szCs w:val="22"/>
          <w:lang w:val="hy-AM"/>
        </w:rPr>
        <w:t xml:space="preserve"> </w:t>
      </w:r>
      <w:r w:rsidRPr="00941455">
        <w:rPr>
          <w:rFonts w:cs="Arial"/>
          <w:bCs/>
          <w:szCs w:val="22"/>
          <w:lang w:val="hy-AM"/>
        </w:rPr>
        <w:t>պահպանվող</w:t>
      </w:r>
      <w:r w:rsidRPr="00941455">
        <w:rPr>
          <w:rFonts w:cs="Arial Armenian"/>
          <w:bCs/>
          <w:szCs w:val="22"/>
          <w:lang w:val="hy-AM"/>
        </w:rPr>
        <w:t xml:space="preserve"> </w:t>
      </w:r>
      <w:r w:rsidRPr="00941455">
        <w:rPr>
          <w:rFonts w:cs="Arial"/>
          <w:bCs/>
          <w:szCs w:val="22"/>
          <w:lang w:val="hy-AM"/>
        </w:rPr>
        <w:t>տարածքների</w:t>
      </w:r>
      <w:r w:rsidRPr="00941455">
        <w:rPr>
          <w:rFonts w:cs="Arial Armenian"/>
          <w:bCs/>
          <w:szCs w:val="22"/>
          <w:lang w:val="hy-AM"/>
        </w:rPr>
        <w:t xml:space="preserve"> </w:t>
      </w:r>
      <w:r w:rsidRPr="00941455">
        <w:rPr>
          <w:rFonts w:cs="Arial"/>
          <w:bCs/>
          <w:szCs w:val="22"/>
          <w:lang w:val="hy-AM"/>
        </w:rPr>
        <w:t>կառավարում</w:t>
      </w:r>
      <w:r w:rsidRPr="00941455">
        <w:rPr>
          <w:rFonts w:cs="Arial Armenian"/>
          <w:bCs/>
          <w:szCs w:val="22"/>
          <w:lang w:val="hy-AM"/>
        </w:rPr>
        <w:t xml:space="preserve">» </w:t>
      </w:r>
      <w:r w:rsidRPr="00941455">
        <w:rPr>
          <w:rFonts w:cs="Arial"/>
          <w:bCs/>
          <w:szCs w:val="22"/>
          <w:lang w:val="hy-AM"/>
        </w:rPr>
        <w:t>ծրագրի</w:t>
      </w:r>
      <w:r w:rsidRPr="00941455">
        <w:rPr>
          <w:rFonts w:cs="Arial Armenian"/>
          <w:b w:val="0"/>
          <w:bCs/>
          <w:szCs w:val="22"/>
          <w:lang w:val="hy-AM"/>
        </w:rPr>
        <w:t xml:space="preserve"> </w:t>
      </w:r>
      <w:r w:rsidRPr="00941455">
        <w:rPr>
          <w:rFonts w:cs="Arial"/>
          <w:b w:val="0"/>
          <w:bCs/>
          <w:szCs w:val="22"/>
          <w:lang w:val="hy-AM"/>
        </w:rPr>
        <w:t>շրջանակներում</w:t>
      </w:r>
      <w:r w:rsidRPr="00941455">
        <w:rPr>
          <w:rFonts w:cs="Arial Armenian"/>
          <w:b w:val="0"/>
          <w:bCs/>
          <w:szCs w:val="22"/>
          <w:lang w:val="hy-AM"/>
        </w:rPr>
        <w:t xml:space="preserve"> 2020 </w:t>
      </w:r>
      <w:r w:rsidRPr="00941455">
        <w:rPr>
          <w:rFonts w:cs="Arial"/>
          <w:b w:val="0"/>
          <w:bCs/>
          <w:szCs w:val="22"/>
          <w:lang w:val="hy-AM"/>
        </w:rPr>
        <w:t>թվականին</w:t>
      </w:r>
      <w:r w:rsidRPr="00941455">
        <w:rPr>
          <w:rFonts w:cs="Arial Armenian"/>
          <w:b w:val="0"/>
          <w:bCs/>
          <w:szCs w:val="22"/>
          <w:lang w:val="hy-AM"/>
        </w:rPr>
        <w:t xml:space="preserve"> </w:t>
      </w:r>
      <w:r w:rsidRPr="00941455">
        <w:rPr>
          <w:rFonts w:cs="Arial"/>
          <w:b w:val="0"/>
          <w:bCs/>
          <w:szCs w:val="22"/>
          <w:lang w:val="hy-AM"/>
        </w:rPr>
        <w:t>իրականացվելու</w:t>
      </w:r>
      <w:r w:rsidRPr="00941455">
        <w:rPr>
          <w:rFonts w:cs="Arial Armenian"/>
          <w:b w:val="0"/>
          <w:bCs/>
          <w:szCs w:val="22"/>
          <w:lang w:val="hy-AM"/>
        </w:rPr>
        <w:t xml:space="preserve"> </w:t>
      </w:r>
      <w:r w:rsidRPr="00941455">
        <w:rPr>
          <w:rFonts w:cs="Arial"/>
          <w:b w:val="0"/>
          <w:bCs/>
          <w:szCs w:val="22"/>
          <w:lang w:val="hy-AM"/>
        </w:rPr>
        <w:t>են</w:t>
      </w:r>
      <w:r w:rsidRPr="00941455">
        <w:rPr>
          <w:rFonts w:cs="Arial Armenian"/>
          <w:b w:val="0"/>
          <w:bCs/>
          <w:szCs w:val="22"/>
          <w:lang w:val="hy-AM"/>
        </w:rPr>
        <w:t xml:space="preserve"> </w:t>
      </w:r>
      <w:r w:rsidRPr="00941455">
        <w:rPr>
          <w:rFonts w:cs="Arial"/>
          <w:b w:val="0"/>
          <w:bCs/>
          <w:szCs w:val="22"/>
          <w:lang w:val="hy-AM"/>
        </w:rPr>
        <w:t>ներքոհիշյալ</w:t>
      </w:r>
      <w:r w:rsidRPr="00941455">
        <w:rPr>
          <w:rFonts w:cs="Arial Armenian"/>
          <w:b w:val="0"/>
          <w:bCs/>
          <w:szCs w:val="22"/>
          <w:lang w:val="hy-AM"/>
        </w:rPr>
        <w:t xml:space="preserve"> </w:t>
      </w:r>
      <w:r w:rsidRPr="00941455">
        <w:rPr>
          <w:rFonts w:cs="Arial"/>
          <w:b w:val="0"/>
          <w:bCs/>
          <w:szCs w:val="22"/>
          <w:lang w:val="hy-AM"/>
        </w:rPr>
        <w:t>միջոցառումները՝</w:t>
      </w:r>
    </w:p>
    <w:p w:rsidR="00941455" w:rsidRPr="00941455" w:rsidRDefault="00941455" w:rsidP="00961B35">
      <w:pPr>
        <w:numPr>
          <w:ilvl w:val="0"/>
          <w:numId w:val="75"/>
        </w:numPr>
        <w:tabs>
          <w:tab w:val="left" w:pos="360"/>
        </w:tabs>
        <w:spacing w:before="0"/>
        <w:ind w:left="0" w:firstLine="540"/>
        <w:contextualSpacing w:val="0"/>
        <w:rPr>
          <w:rFonts w:cs="Arial Armenian"/>
          <w:b w:val="0"/>
          <w:bCs/>
          <w:szCs w:val="22"/>
          <w:lang w:val="hy-AM"/>
        </w:rPr>
      </w:pPr>
      <w:r w:rsidRPr="00941455">
        <w:rPr>
          <w:rFonts w:cs="Arial"/>
          <w:b w:val="0"/>
          <w:bCs/>
          <w:szCs w:val="22"/>
          <w:lang w:val="hy-AM"/>
        </w:rPr>
        <w:t>Սևանա</w:t>
      </w:r>
      <w:r w:rsidRPr="00941455">
        <w:rPr>
          <w:rFonts w:cs="Arial Armenian"/>
          <w:b w:val="0"/>
          <w:bCs/>
          <w:szCs w:val="22"/>
          <w:lang w:val="hy-AM"/>
        </w:rPr>
        <w:t xml:space="preserve"> </w:t>
      </w:r>
      <w:r w:rsidRPr="00941455">
        <w:rPr>
          <w:rFonts w:cs="Arial"/>
          <w:b w:val="0"/>
          <w:bCs/>
          <w:szCs w:val="22"/>
          <w:lang w:val="hy-AM"/>
        </w:rPr>
        <w:t>լճի</w:t>
      </w:r>
      <w:r w:rsidRPr="00941455">
        <w:rPr>
          <w:rFonts w:cs="Arial Armenian"/>
          <w:b w:val="0"/>
          <w:bCs/>
          <w:szCs w:val="22"/>
          <w:lang w:val="hy-AM"/>
        </w:rPr>
        <w:t xml:space="preserve"> </w:t>
      </w:r>
      <w:r w:rsidRPr="00941455">
        <w:rPr>
          <w:rFonts w:cs="Arial"/>
          <w:b w:val="0"/>
          <w:bCs/>
          <w:szCs w:val="22"/>
          <w:lang w:val="hy-AM"/>
        </w:rPr>
        <w:t>համալիր</w:t>
      </w:r>
      <w:r w:rsidRPr="00941455">
        <w:rPr>
          <w:rFonts w:cs="Arial Armenian"/>
          <w:b w:val="0"/>
          <w:bCs/>
          <w:szCs w:val="22"/>
          <w:lang w:val="hy-AM"/>
        </w:rPr>
        <w:t xml:space="preserve"> </w:t>
      </w:r>
      <w:r w:rsidRPr="00941455">
        <w:rPr>
          <w:rFonts w:cs="Arial"/>
          <w:b w:val="0"/>
          <w:bCs/>
          <w:szCs w:val="22"/>
          <w:lang w:val="hy-AM"/>
        </w:rPr>
        <w:t>ծրագրով</w:t>
      </w:r>
      <w:r w:rsidRPr="00941455">
        <w:rPr>
          <w:rFonts w:cs="Arial Armenian"/>
          <w:b w:val="0"/>
          <w:bCs/>
          <w:szCs w:val="22"/>
          <w:lang w:val="hy-AM"/>
        </w:rPr>
        <w:t xml:space="preserve"> </w:t>
      </w:r>
      <w:r w:rsidRPr="00941455">
        <w:rPr>
          <w:rFonts w:cs="Arial"/>
          <w:b w:val="0"/>
          <w:bCs/>
          <w:szCs w:val="22"/>
          <w:lang w:val="hy-AM"/>
        </w:rPr>
        <w:t>նախատեսված</w:t>
      </w:r>
      <w:r w:rsidRPr="00941455">
        <w:rPr>
          <w:rFonts w:cs="Arial Armenian"/>
          <w:b w:val="0"/>
          <w:bCs/>
          <w:szCs w:val="22"/>
          <w:lang w:val="hy-AM"/>
        </w:rPr>
        <w:t xml:space="preserve"> </w:t>
      </w:r>
      <w:r w:rsidRPr="00941455">
        <w:rPr>
          <w:rFonts w:cs="Arial"/>
          <w:b w:val="0"/>
          <w:bCs/>
          <w:szCs w:val="22"/>
          <w:lang w:val="hy-AM"/>
        </w:rPr>
        <w:t>համապատասխան</w:t>
      </w:r>
      <w:r w:rsidRPr="00941455">
        <w:rPr>
          <w:rFonts w:cs="Arial Armenian"/>
          <w:b w:val="0"/>
          <w:bCs/>
          <w:szCs w:val="22"/>
          <w:lang w:val="hy-AM"/>
        </w:rPr>
        <w:t xml:space="preserve"> </w:t>
      </w:r>
      <w:r w:rsidRPr="00941455">
        <w:rPr>
          <w:rFonts w:cs="Arial"/>
          <w:b w:val="0"/>
          <w:bCs/>
          <w:szCs w:val="22"/>
          <w:lang w:val="hy-AM"/>
        </w:rPr>
        <w:t>միջոցառումների</w:t>
      </w:r>
      <w:r w:rsidRPr="00941455">
        <w:rPr>
          <w:rFonts w:cs="Arial Armenian"/>
          <w:b w:val="0"/>
          <w:bCs/>
          <w:szCs w:val="22"/>
          <w:lang w:val="hy-AM"/>
        </w:rPr>
        <w:t xml:space="preserve"> </w:t>
      </w:r>
      <w:r w:rsidRPr="00941455">
        <w:rPr>
          <w:rFonts w:cs="Arial"/>
          <w:b w:val="0"/>
          <w:bCs/>
          <w:szCs w:val="22"/>
          <w:lang w:val="hy-AM"/>
        </w:rPr>
        <w:t>կատարումը</w:t>
      </w:r>
      <w:r w:rsidRPr="00941455">
        <w:rPr>
          <w:rFonts w:cs="Arial Armenian"/>
          <w:b w:val="0"/>
          <w:bCs/>
          <w:szCs w:val="22"/>
          <w:lang w:val="hy-AM"/>
        </w:rPr>
        <w:t>,</w:t>
      </w:r>
    </w:p>
    <w:p w:rsidR="00941455" w:rsidRPr="00941455" w:rsidRDefault="00941455" w:rsidP="00961B35">
      <w:pPr>
        <w:numPr>
          <w:ilvl w:val="0"/>
          <w:numId w:val="75"/>
        </w:numPr>
        <w:tabs>
          <w:tab w:val="left" w:pos="360"/>
        </w:tabs>
        <w:spacing w:before="0"/>
        <w:ind w:left="0" w:firstLine="540"/>
        <w:contextualSpacing w:val="0"/>
        <w:rPr>
          <w:rFonts w:cs="Arial Armenian"/>
          <w:b w:val="0"/>
          <w:bCs/>
          <w:szCs w:val="22"/>
          <w:lang w:val="hy-AM"/>
        </w:rPr>
      </w:pPr>
      <w:r w:rsidRPr="00941455">
        <w:rPr>
          <w:rFonts w:cs="Arial"/>
          <w:b w:val="0"/>
          <w:bCs/>
          <w:szCs w:val="22"/>
          <w:lang w:val="hy-AM"/>
        </w:rPr>
        <w:t>հանրապետության</w:t>
      </w:r>
      <w:r w:rsidRPr="00941455">
        <w:rPr>
          <w:rFonts w:cs="Arial Armenian"/>
          <w:b w:val="0"/>
          <w:bCs/>
          <w:szCs w:val="22"/>
          <w:lang w:val="hy-AM"/>
        </w:rPr>
        <w:t xml:space="preserve"> </w:t>
      </w:r>
      <w:r w:rsidRPr="00941455">
        <w:rPr>
          <w:rFonts w:cs="Arial"/>
          <w:b w:val="0"/>
          <w:bCs/>
          <w:szCs w:val="22"/>
          <w:lang w:val="hy-AM"/>
        </w:rPr>
        <w:t>բնության</w:t>
      </w:r>
      <w:r w:rsidRPr="00941455">
        <w:rPr>
          <w:rFonts w:cs="Arial Armenian"/>
          <w:b w:val="0"/>
          <w:bCs/>
          <w:szCs w:val="22"/>
          <w:lang w:val="hy-AM"/>
        </w:rPr>
        <w:t xml:space="preserve"> </w:t>
      </w:r>
      <w:r w:rsidRPr="00941455">
        <w:rPr>
          <w:rFonts w:cs="Arial"/>
          <w:b w:val="0"/>
          <w:bCs/>
          <w:szCs w:val="22"/>
          <w:lang w:val="hy-AM"/>
        </w:rPr>
        <w:t>հատուկ</w:t>
      </w:r>
      <w:r w:rsidRPr="00941455">
        <w:rPr>
          <w:rFonts w:cs="Arial Armenian"/>
          <w:b w:val="0"/>
          <w:bCs/>
          <w:szCs w:val="22"/>
          <w:lang w:val="hy-AM"/>
        </w:rPr>
        <w:t xml:space="preserve"> </w:t>
      </w:r>
      <w:r w:rsidRPr="00941455">
        <w:rPr>
          <w:rFonts w:cs="Arial"/>
          <w:b w:val="0"/>
          <w:bCs/>
          <w:szCs w:val="22"/>
          <w:lang w:val="hy-AM"/>
        </w:rPr>
        <w:t>պահպանվող</w:t>
      </w:r>
      <w:r w:rsidRPr="00941455">
        <w:rPr>
          <w:rFonts w:cs="Arial Armenian"/>
          <w:b w:val="0"/>
          <w:bCs/>
          <w:szCs w:val="22"/>
          <w:lang w:val="hy-AM"/>
        </w:rPr>
        <w:t xml:space="preserve"> </w:t>
      </w:r>
      <w:r w:rsidRPr="00941455">
        <w:rPr>
          <w:rFonts w:cs="Arial"/>
          <w:b w:val="0"/>
          <w:bCs/>
          <w:szCs w:val="22"/>
          <w:lang w:val="hy-AM"/>
        </w:rPr>
        <w:t>տարածքների</w:t>
      </w:r>
      <w:r w:rsidRPr="00941455">
        <w:rPr>
          <w:rFonts w:cs="Arial Armenian"/>
          <w:b w:val="0"/>
          <w:bCs/>
          <w:szCs w:val="22"/>
          <w:lang w:val="hy-AM"/>
        </w:rPr>
        <w:t xml:space="preserve"> («</w:t>
      </w:r>
      <w:r w:rsidRPr="00941455">
        <w:rPr>
          <w:rFonts w:cs="Arial"/>
          <w:b w:val="0"/>
          <w:bCs/>
          <w:szCs w:val="22"/>
          <w:lang w:val="hy-AM"/>
        </w:rPr>
        <w:t>Սևան</w:t>
      </w:r>
      <w:r w:rsidRPr="00941455">
        <w:rPr>
          <w:rFonts w:cs="Arial Armenian"/>
          <w:b w:val="0"/>
          <w:bCs/>
          <w:szCs w:val="22"/>
          <w:lang w:val="hy-AM"/>
        </w:rPr>
        <w:t>», «</w:t>
      </w:r>
      <w:r w:rsidRPr="00941455">
        <w:rPr>
          <w:rFonts w:cs="Arial"/>
          <w:b w:val="0"/>
          <w:bCs/>
          <w:szCs w:val="22"/>
          <w:lang w:val="hy-AM"/>
        </w:rPr>
        <w:t>Դիլիջան</w:t>
      </w:r>
      <w:r w:rsidRPr="00941455">
        <w:rPr>
          <w:rFonts w:cs="Arial Armenian"/>
          <w:b w:val="0"/>
          <w:bCs/>
          <w:szCs w:val="22"/>
          <w:lang w:val="hy-AM"/>
        </w:rPr>
        <w:t>»,  «</w:t>
      </w:r>
      <w:r w:rsidRPr="00941455">
        <w:rPr>
          <w:rFonts w:cs="Arial"/>
          <w:b w:val="0"/>
          <w:bCs/>
          <w:szCs w:val="22"/>
          <w:lang w:val="hy-AM"/>
        </w:rPr>
        <w:t>Արևիկ</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Արփի</w:t>
      </w:r>
      <w:r w:rsidRPr="00941455">
        <w:rPr>
          <w:rFonts w:cs="Arial Armenian"/>
          <w:b w:val="0"/>
          <w:bCs/>
          <w:szCs w:val="22"/>
          <w:lang w:val="hy-AM"/>
        </w:rPr>
        <w:t xml:space="preserve"> </w:t>
      </w:r>
      <w:r w:rsidRPr="00941455">
        <w:rPr>
          <w:rFonts w:cs="Arial"/>
          <w:b w:val="0"/>
          <w:bCs/>
          <w:szCs w:val="22"/>
          <w:lang w:val="hy-AM"/>
        </w:rPr>
        <w:t>լիճ</w:t>
      </w:r>
      <w:r w:rsidRPr="00941455">
        <w:rPr>
          <w:rFonts w:cs="Arial Armenian"/>
          <w:b w:val="0"/>
          <w:bCs/>
          <w:szCs w:val="22"/>
          <w:lang w:val="hy-AM"/>
        </w:rPr>
        <w:t xml:space="preserve">» </w:t>
      </w:r>
      <w:r w:rsidRPr="00941455">
        <w:rPr>
          <w:rFonts w:cs="Arial"/>
          <w:b w:val="0"/>
          <w:bCs/>
          <w:szCs w:val="22"/>
          <w:lang w:val="hy-AM"/>
        </w:rPr>
        <w:t>ազգային</w:t>
      </w:r>
      <w:r w:rsidRPr="00941455">
        <w:rPr>
          <w:rFonts w:cs="Arial Armenian"/>
          <w:b w:val="0"/>
          <w:bCs/>
          <w:szCs w:val="22"/>
          <w:lang w:val="hy-AM"/>
        </w:rPr>
        <w:t xml:space="preserve"> </w:t>
      </w:r>
      <w:r w:rsidRPr="00941455">
        <w:rPr>
          <w:rFonts w:cs="Arial"/>
          <w:b w:val="0"/>
          <w:bCs/>
          <w:szCs w:val="22"/>
          <w:lang w:val="hy-AM"/>
        </w:rPr>
        <w:t>պարկեր</w:t>
      </w:r>
      <w:r w:rsidRPr="00941455">
        <w:rPr>
          <w:rFonts w:cs="Arial Armenian"/>
          <w:b w:val="0"/>
          <w:bCs/>
          <w:szCs w:val="22"/>
          <w:lang w:val="hy-AM"/>
        </w:rPr>
        <w:t>, «</w:t>
      </w:r>
      <w:r w:rsidRPr="00941455">
        <w:rPr>
          <w:rFonts w:cs="Arial"/>
          <w:b w:val="0"/>
          <w:bCs/>
          <w:szCs w:val="22"/>
          <w:lang w:val="hy-AM"/>
        </w:rPr>
        <w:t>Խոսրովի</w:t>
      </w:r>
      <w:r w:rsidRPr="00941455">
        <w:rPr>
          <w:rFonts w:cs="Arial Armenian"/>
          <w:b w:val="0"/>
          <w:bCs/>
          <w:szCs w:val="22"/>
          <w:lang w:val="hy-AM"/>
        </w:rPr>
        <w:t xml:space="preserve"> </w:t>
      </w:r>
      <w:r w:rsidRPr="00941455">
        <w:rPr>
          <w:rFonts w:cs="Arial"/>
          <w:b w:val="0"/>
          <w:bCs/>
          <w:szCs w:val="22"/>
          <w:lang w:val="hy-AM"/>
        </w:rPr>
        <w:t>անտառ</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Շիկահող</w:t>
      </w:r>
      <w:r w:rsidRPr="00941455">
        <w:rPr>
          <w:rFonts w:cs="Arial Armenian"/>
          <w:b w:val="0"/>
          <w:bCs/>
          <w:szCs w:val="22"/>
          <w:lang w:val="hy-AM"/>
        </w:rPr>
        <w:t xml:space="preserve">» </w:t>
      </w:r>
      <w:r w:rsidRPr="00941455">
        <w:rPr>
          <w:rFonts w:cs="Arial"/>
          <w:b w:val="0"/>
          <w:bCs/>
          <w:szCs w:val="22"/>
          <w:lang w:val="hy-AM"/>
        </w:rPr>
        <w:t>պետարգելոցներ</w:t>
      </w:r>
      <w:r w:rsidRPr="00941455">
        <w:rPr>
          <w:rFonts w:cs="Arial Armenian"/>
          <w:b w:val="0"/>
          <w:bCs/>
          <w:szCs w:val="22"/>
          <w:lang w:val="hy-AM"/>
        </w:rPr>
        <w:t>, «</w:t>
      </w:r>
      <w:r w:rsidRPr="00941455">
        <w:rPr>
          <w:rFonts w:cs="Arial"/>
          <w:b w:val="0"/>
          <w:bCs/>
          <w:szCs w:val="22"/>
          <w:lang w:val="hy-AM"/>
        </w:rPr>
        <w:t>Սոսիների</w:t>
      </w:r>
      <w:r w:rsidRPr="00941455">
        <w:rPr>
          <w:rFonts w:cs="Arial Armenian"/>
          <w:b w:val="0"/>
          <w:bCs/>
          <w:szCs w:val="22"/>
          <w:lang w:val="hy-AM"/>
        </w:rPr>
        <w:t xml:space="preserve"> </w:t>
      </w:r>
      <w:r w:rsidRPr="00941455">
        <w:rPr>
          <w:rFonts w:cs="Arial"/>
          <w:b w:val="0"/>
          <w:bCs/>
          <w:szCs w:val="22"/>
          <w:lang w:val="hy-AM"/>
        </w:rPr>
        <w:t>պուրակ</w:t>
      </w:r>
      <w:r w:rsidRPr="00941455">
        <w:rPr>
          <w:rFonts w:cs="Arial Armenian"/>
          <w:b w:val="0"/>
          <w:bCs/>
          <w:szCs w:val="22"/>
          <w:lang w:val="hy-AM"/>
        </w:rPr>
        <w:t>», «</w:t>
      </w:r>
      <w:r w:rsidRPr="00941455">
        <w:rPr>
          <w:rFonts w:cs="Arial"/>
          <w:b w:val="0"/>
          <w:bCs/>
          <w:szCs w:val="22"/>
          <w:lang w:val="hy-AM"/>
        </w:rPr>
        <w:t>Խուստուփ</w:t>
      </w:r>
      <w:r w:rsidRPr="00941455">
        <w:rPr>
          <w:rFonts w:cs="Arial Armenian"/>
          <w:b w:val="0"/>
          <w:bCs/>
          <w:szCs w:val="22"/>
          <w:lang w:val="hy-AM"/>
        </w:rPr>
        <w:t>», «</w:t>
      </w:r>
      <w:r w:rsidRPr="00941455">
        <w:rPr>
          <w:rFonts w:cs="Arial"/>
          <w:b w:val="0"/>
          <w:bCs/>
          <w:szCs w:val="22"/>
          <w:lang w:val="hy-AM"/>
        </w:rPr>
        <w:t>Զանգեզուր</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Զիկատար</w:t>
      </w:r>
      <w:r w:rsidRPr="00941455">
        <w:rPr>
          <w:rFonts w:cs="Arial Armenian"/>
          <w:b w:val="0"/>
          <w:bCs/>
          <w:szCs w:val="22"/>
          <w:lang w:val="hy-AM"/>
        </w:rPr>
        <w:t xml:space="preserve">» </w:t>
      </w:r>
      <w:r w:rsidRPr="00941455">
        <w:rPr>
          <w:rFonts w:cs="Arial"/>
          <w:b w:val="0"/>
          <w:bCs/>
          <w:szCs w:val="22"/>
          <w:lang w:val="hy-AM"/>
        </w:rPr>
        <w:t>պետական</w:t>
      </w:r>
      <w:r w:rsidRPr="00941455">
        <w:rPr>
          <w:rFonts w:cs="Arial Armenian"/>
          <w:b w:val="0"/>
          <w:bCs/>
          <w:szCs w:val="22"/>
          <w:lang w:val="hy-AM"/>
        </w:rPr>
        <w:t xml:space="preserve"> </w:t>
      </w:r>
      <w:r w:rsidRPr="00941455">
        <w:rPr>
          <w:rFonts w:cs="Arial"/>
          <w:b w:val="0"/>
          <w:bCs/>
          <w:szCs w:val="22"/>
          <w:lang w:val="hy-AM"/>
        </w:rPr>
        <w:t>արգելավայրեր</w:t>
      </w:r>
      <w:r w:rsidRPr="00941455">
        <w:rPr>
          <w:rFonts w:cs="Arial Armenian"/>
          <w:b w:val="0"/>
          <w:bCs/>
          <w:szCs w:val="22"/>
          <w:lang w:val="hy-AM"/>
        </w:rPr>
        <w:t xml:space="preserve">, </w:t>
      </w:r>
      <w:r w:rsidRPr="00941455">
        <w:rPr>
          <w:rFonts w:cs="Arial"/>
          <w:b w:val="0"/>
          <w:bCs/>
          <w:szCs w:val="22"/>
          <w:lang w:val="hy-AM"/>
        </w:rPr>
        <w:t>դենդրոպարկեր</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բնության</w:t>
      </w:r>
      <w:r w:rsidRPr="00941455">
        <w:rPr>
          <w:rFonts w:cs="Arial Armenian"/>
          <w:b w:val="0"/>
          <w:bCs/>
          <w:szCs w:val="22"/>
          <w:lang w:val="hy-AM"/>
        </w:rPr>
        <w:t xml:space="preserve"> </w:t>
      </w:r>
      <w:r w:rsidRPr="00941455">
        <w:rPr>
          <w:rFonts w:cs="Arial"/>
          <w:b w:val="0"/>
          <w:bCs/>
          <w:szCs w:val="22"/>
          <w:lang w:val="hy-AM"/>
        </w:rPr>
        <w:t>հատուկ</w:t>
      </w:r>
      <w:r w:rsidRPr="00941455">
        <w:rPr>
          <w:rFonts w:cs="Arial Armenian"/>
          <w:b w:val="0"/>
          <w:bCs/>
          <w:szCs w:val="22"/>
          <w:lang w:val="hy-AM"/>
        </w:rPr>
        <w:t xml:space="preserve"> </w:t>
      </w:r>
      <w:r w:rsidRPr="00941455">
        <w:rPr>
          <w:rFonts w:cs="Arial"/>
          <w:b w:val="0"/>
          <w:bCs/>
          <w:szCs w:val="22"/>
          <w:lang w:val="hy-AM"/>
        </w:rPr>
        <w:t>պահպանվող</w:t>
      </w:r>
      <w:r w:rsidRPr="00941455">
        <w:rPr>
          <w:rFonts w:cs="Arial Armenian"/>
          <w:b w:val="0"/>
          <w:bCs/>
          <w:szCs w:val="22"/>
          <w:lang w:val="hy-AM"/>
        </w:rPr>
        <w:t xml:space="preserve"> </w:t>
      </w:r>
      <w:r w:rsidRPr="00941455">
        <w:rPr>
          <w:rFonts w:cs="Arial"/>
          <w:b w:val="0"/>
          <w:bCs/>
          <w:szCs w:val="22"/>
          <w:lang w:val="hy-AM"/>
        </w:rPr>
        <w:t>այլ</w:t>
      </w:r>
      <w:r w:rsidRPr="00941455">
        <w:rPr>
          <w:rFonts w:cs="Arial Armenian"/>
          <w:b w:val="0"/>
          <w:bCs/>
          <w:szCs w:val="22"/>
          <w:lang w:val="hy-AM"/>
        </w:rPr>
        <w:t xml:space="preserve"> </w:t>
      </w:r>
      <w:r w:rsidRPr="00941455">
        <w:rPr>
          <w:rFonts w:cs="Arial"/>
          <w:b w:val="0"/>
          <w:bCs/>
          <w:szCs w:val="22"/>
          <w:lang w:val="hy-AM"/>
        </w:rPr>
        <w:t>տարածքներ</w:t>
      </w:r>
      <w:r w:rsidRPr="00941455">
        <w:rPr>
          <w:rFonts w:cs="Arial Armenian"/>
          <w:b w:val="0"/>
          <w:bCs/>
          <w:szCs w:val="22"/>
          <w:lang w:val="hy-AM"/>
        </w:rPr>
        <w:t xml:space="preserve">) </w:t>
      </w:r>
      <w:r w:rsidRPr="00941455">
        <w:rPr>
          <w:rFonts w:cs="Arial"/>
          <w:b w:val="0"/>
          <w:bCs/>
          <w:szCs w:val="22"/>
          <w:lang w:val="hy-AM"/>
        </w:rPr>
        <w:t>պահպանությունը</w:t>
      </w:r>
      <w:r w:rsidRPr="00941455">
        <w:rPr>
          <w:rFonts w:cs="Arial Armenian"/>
          <w:b w:val="0"/>
          <w:bCs/>
          <w:szCs w:val="22"/>
          <w:lang w:val="hy-AM"/>
        </w:rPr>
        <w:t xml:space="preserve">, </w:t>
      </w:r>
      <w:r w:rsidRPr="00941455">
        <w:rPr>
          <w:rFonts w:cs="Arial"/>
          <w:b w:val="0"/>
          <w:bCs/>
          <w:szCs w:val="22"/>
          <w:lang w:val="hy-AM"/>
        </w:rPr>
        <w:t>անտառային</w:t>
      </w:r>
      <w:r w:rsidRPr="00941455">
        <w:rPr>
          <w:rFonts w:cs="Arial Armenian"/>
          <w:b w:val="0"/>
          <w:bCs/>
          <w:szCs w:val="22"/>
          <w:lang w:val="hy-AM"/>
        </w:rPr>
        <w:t xml:space="preserve"> </w:t>
      </w:r>
      <w:r w:rsidRPr="00941455">
        <w:rPr>
          <w:rFonts w:cs="Arial"/>
          <w:b w:val="0"/>
          <w:bCs/>
          <w:szCs w:val="22"/>
          <w:lang w:val="hy-AM"/>
        </w:rPr>
        <w:t>տարածքների</w:t>
      </w:r>
      <w:r w:rsidRPr="00941455">
        <w:rPr>
          <w:rFonts w:cs="Arial Armenian"/>
          <w:b w:val="0"/>
          <w:bCs/>
          <w:szCs w:val="22"/>
          <w:lang w:val="hy-AM"/>
        </w:rPr>
        <w:t xml:space="preserve"> </w:t>
      </w:r>
      <w:r w:rsidRPr="00941455">
        <w:rPr>
          <w:rFonts w:cs="Arial"/>
          <w:b w:val="0"/>
          <w:bCs/>
          <w:szCs w:val="22"/>
          <w:lang w:val="hy-AM"/>
        </w:rPr>
        <w:t>խնամքի</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բնապահպանական</w:t>
      </w:r>
      <w:r w:rsidRPr="00941455">
        <w:rPr>
          <w:rFonts w:cs="Arial Armenian"/>
          <w:b w:val="0"/>
          <w:bCs/>
          <w:szCs w:val="22"/>
          <w:lang w:val="hy-AM"/>
        </w:rPr>
        <w:t xml:space="preserve"> </w:t>
      </w:r>
      <w:r w:rsidRPr="00941455">
        <w:rPr>
          <w:rFonts w:cs="Arial"/>
          <w:b w:val="0"/>
          <w:bCs/>
          <w:szCs w:val="22"/>
          <w:lang w:val="hy-AM"/>
        </w:rPr>
        <w:t>այլ</w:t>
      </w:r>
      <w:r w:rsidRPr="00941455">
        <w:rPr>
          <w:rFonts w:cs="Arial Armenian"/>
          <w:b w:val="0"/>
          <w:bCs/>
          <w:szCs w:val="22"/>
          <w:lang w:val="hy-AM"/>
        </w:rPr>
        <w:t xml:space="preserve"> </w:t>
      </w:r>
      <w:r w:rsidRPr="00941455">
        <w:rPr>
          <w:rFonts w:cs="Arial"/>
          <w:b w:val="0"/>
          <w:bCs/>
          <w:szCs w:val="22"/>
          <w:lang w:val="hy-AM"/>
        </w:rPr>
        <w:t>աշխատանքների</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գիտական</w:t>
      </w:r>
      <w:r w:rsidRPr="00941455">
        <w:rPr>
          <w:rFonts w:cs="Arial Armenian"/>
          <w:b w:val="0"/>
          <w:bCs/>
          <w:szCs w:val="22"/>
          <w:lang w:val="hy-AM"/>
        </w:rPr>
        <w:t xml:space="preserve"> </w:t>
      </w:r>
      <w:r w:rsidRPr="00941455">
        <w:rPr>
          <w:rFonts w:cs="Arial"/>
          <w:b w:val="0"/>
          <w:bCs/>
          <w:szCs w:val="22"/>
          <w:lang w:val="hy-AM"/>
        </w:rPr>
        <w:t>ուսումնասիրությունների</w:t>
      </w:r>
      <w:r w:rsidRPr="00941455">
        <w:rPr>
          <w:rFonts w:cs="Arial Armenian"/>
          <w:b w:val="0"/>
          <w:bCs/>
          <w:szCs w:val="22"/>
          <w:lang w:val="hy-AM"/>
        </w:rPr>
        <w:t xml:space="preserve"> </w:t>
      </w:r>
      <w:r w:rsidRPr="00941455">
        <w:rPr>
          <w:rFonts w:cs="Arial"/>
          <w:b w:val="0"/>
          <w:bCs/>
          <w:szCs w:val="22"/>
          <w:lang w:val="hy-AM"/>
        </w:rPr>
        <w:t>իրականացումը</w:t>
      </w:r>
      <w:r w:rsidRPr="00941455">
        <w:rPr>
          <w:rFonts w:cs="Arial Armenian"/>
          <w:b w:val="0"/>
          <w:bCs/>
          <w:szCs w:val="22"/>
          <w:lang w:val="hy-AM"/>
        </w:rPr>
        <w:t xml:space="preserve">, </w:t>
      </w:r>
      <w:r w:rsidRPr="00941455">
        <w:rPr>
          <w:rFonts w:cs="Arial"/>
          <w:b w:val="0"/>
          <w:bCs/>
          <w:szCs w:val="22"/>
          <w:lang w:val="hy-AM"/>
        </w:rPr>
        <w:t>ինչպես</w:t>
      </w:r>
      <w:r w:rsidRPr="00941455">
        <w:rPr>
          <w:rFonts w:cs="Arial Armenian"/>
          <w:b w:val="0"/>
          <w:bCs/>
          <w:szCs w:val="22"/>
          <w:lang w:val="hy-AM"/>
        </w:rPr>
        <w:t xml:space="preserve"> </w:t>
      </w:r>
      <w:r w:rsidRPr="00941455">
        <w:rPr>
          <w:rFonts w:cs="Arial"/>
          <w:b w:val="0"/>
          <w:bCs/>
          <w:szCs w:val="22"/>
          <w:lang w:val="hy-AM"/>
        </w:rPr>
        <w:t>նաև</w:t>
      </w:r>
      <w:r w:rsidRPr="00941455">
        <w:rPr>
          <w:rFonts w:cs="Arial Armenian"/>
          <w:b w:val="0"/>
          <w:bCs/>
          <w:szCs w:val="22"/>
          <w:lang w:val="hy-AM"/>
        </w:rPr>
        <w:t xml:space="preserve"> </w:t>
      </w:r>
      <w:r w:rsidRPr="00941455">
        <w:rPr>
          <w:rFonts w:cs="Arial"/>
          <w:b w:val="0"/>
          <w:bCs/>
          <w:szCs w:val="22"/>
          <w:lang w:val="hy-AM"/>
        </w:rPr>
        <w:t>Կովկասյան</w:t>
      </w:r>
      <w:r w:rsidRPr="00941455">
        <w:rPr>
          <w:rFonts w:cs="Arial Armenian"/>
          <w:b w:val="0"/>
          <w:bCs/>
          <w:szCs w:val="22"/>
          <w:lang w:val="hy-AM"/>
        </w:rPr>
        <w:t xml:space="preserve"> </w:t>
      </w:r>
      <w:r w:rsidRPr="00941455">
        <w:rPr>
          <w:rFonts w:cs="Arial"/>
          <w:b w:val="0"/>
          <w:bCs/>
          <w:szCs w:val="22"/>
          <w:lang w:val="hy-AM"/>
        </w:rPr>
        <w:t>տարածաշրջանային</w:t>
      </w:r>
      <w:r w:rsidRPr="00941455">
        <w:rPr>
          <w:rFonts w:cs="Arial Armenian"/>
          <w:b w:val="0"/>
          <w:bCs/>
          <w:szCs w:val="22"/>
          <w:lang w:val="hy-AM"/>
        </w:rPr>
        <w:t xml:space="preserve"> </w:t>
      </w:r>
      <w:r w:rsidRPr="00941455">
        <w:rPr>
          <w:rFonts w:cs="Arial"/>
          <w:b w:val="0"/>
          <w:bCs/>
          <w:szCs w:val="22"/>
          <w:lang w:val="hy-AM"/>
        </w:rPr>
        <w:t>կենտրոնի</w:t>
      </w:r>
      <w:r w:rsidRPr="00941455">
        <w:rPr>
          <w:rFonts w:cs="Arial Armenian"/>
          <w:b w:val="0"/>
          <w:bCs/>
          <w:szCs w:val="22"/>
          <w:lang w:val="hy-AM"/>
        </w:rPr>
        <w:t xml:space="preserve"> </w:t>
      </w:r>
      <w:r w:rsidRPr="00941455">
        <w:rPr>
          <w:rFonts w:cs="Arial"/>
          <w:b w:val="0"/>
          <w:bCs/>
          <w:szCs w:val="22"/>
          <w:lang w:val="hy-AM"/>
        </w:rPr>
        <w:t>հայաստանյան</w:t>
      </w:r>
      <w:r w:rsidRPr="00941455">
        <w:rPr>
          <w:rFonts w:cs="Arial Armenian"/>
          <w:b w:val="0"/>
          <w:bCs/>
          <w:szCs w:val="22"/>
          <w:lang w:val="hy-AM"/>
        </w:rPr>
        <w:t xml:space="preserve"> </w:t>
      </w:r>
      <w:r w:rsidRPr="00941455">
        <w:rPr>
          <w:rFonts w:cs="Arial"/>
          <w:b w:val="0"/>
          <w:bCs/>
          <w:szCs w:val="22"/>
          <w:lang w:val="hy-AM"/>
        </w:rPr>
        <w:t>մասնաճյուղի</w:t>
      </w:r>
      <w:r w:rsidRPr="00941455">
        <w:rPr>
          <w:rFonts w:cs="Arial Armenian"/>
          <w:b w:val="0"/>
          <w:bCs/>
          <w:szCs w:val="22"/>
          <w:lang w:val="hy-AM"/>
        </w:rPr>
        <w:t xml:space="preserve"> </w:t>
      </w:r>
      <w:r w:rsidRPr="00941455">
        <w:rPr>
          <w:rFonts w:cs="Arial"/>
          <w:b w:val="0"/>
          <w:bCs/>
          <w:szCs w:val="22"/>
          <w:lang w:val="hy-AM"/>
        </w:rPr>
        <w:t>գրասենյակի</w:t>
      </w:r>
      <w:r w:rsidRPr="00941455">
        <w:rPr>
          <w:rFonts w:cs="Arial Armenian"/>
          <w:b w:val="0"/>
          <w:bCs/>
          <w:szCs w:val="22"/>
          <w:lang w:val="hy-AM"/>
        </w:rPr>
        <w:t xml:space="preserve"> </w:t>
      </w:r>
      <w:r w:rsidRPr="00941455">
        <w:rPr>
          <w:rFonts w:cs="Arial"/>
          <w:b w:val="0"/>
          <w:bCs/>
          <w:szCs w:val="22"/>
          <w:lang w:val="hy-AM"/>
        </w:rPr>
        <w:t>վարձակալության</w:t>
      </w:r>
      <w:r w:rsidRPr="00941455">
        <w:rPr>
          <w:rFonts w:cs="Arial Armenian"/>
          <w:b w:val="0"/>
          <w:bCs/>
          <w:szCs w:val="22"/>
          <w:lang w:val="hy-AM"/>
        </w:rPr>
        <w:t xml:space="preserve"> </w:t>
      </w:r>
      <w:r w:rsidRPr="00941455">
        <w:rPr>
          <w:rFonts w:cs="Arial"/>
          <w:b w:val="0"/>
          <w:bCs/>
          <w:szCs w:val="22"/>
          <w:lang w:val="hy-AM"/>
        </w:rPr>
        <w:t>ծառայությունների</w:t>
      </w:r>
      <w:r w:rsidRPr="00941455">
        <w:rPr>
          <w:rFonts w:cs="Arial Armenian"/>
          <w:b w:val="0"/>
          <w:bCs/>
          <w:szCs w:val="22"/>
          <w:lang w:val="hy-AM"/>
        </w:rPr>
        <w:t xml:space="preserve"> </w:t>
      </w:r>
      <w:r w:rsidRPr="00941455">
        <w:rPr>
          <w:rFonts w:cs="Arial"/>
          <w:b w:val="0"/>
          <w:bCs/>
          <w:szCs w:val="22"/>
          <w:lang w:val="hy-AM"/>
        </w:rPr>
        <w:t>ֆինանսավորումը</w:t>
      </w:r>
      <w:r w:rsidRPr="00941455">
        <w:rPr>
          <w:rFonts w:cs="Arial Armenian"/>
          <w:b w:val="0"/>
          <w:bCs/>
          <w:szCs w:val="22"/>
          <w:lang w:val="hy-AM"/>
        </w:rPr>
        <w:t>:</w:t>
      </w:r>
    </w:p>
    <w:p w:rsidR="00941455" w:rsidRPr="00941455" w:rsidRDefault="00941455" w:rsidP="00961B35">
      <w:pPr>
        <w:numPr>
          <w:ilvl w:val="0"/>
          <w:numId w:val="74"/>
        </w:numPr>
        <w:tabs>
          <w:tab w:val="left" w:pos="540"/>
        </w:tabs>
        <w:spacing w:before="0"/>
        <w:ind w:left="0" w:firstLine="360"/>
        <w:contextualSpacing w:val="0"/>
        <w:rPr>
          <w:rFonts w:cs="Arial Armenian"/>
          <w:b w:val="0"/>
          <w:bCs/>
          <w:szCs w:val="22"/>
          <w:lang w:val="hy-AM"/>
        </w:rPr>
      </w:pPr>
      <w:r w:rsidRPr="00941455">
        <w:rPr>
          <w:rFonts w:cs="Arial Armenian"/>
          <w:bCs/>
          <w:szCs w:val="22"/>
          <w:lang w:val="hy-AM"/>
        </w:rPr>
        <w:t>«</w:t>
      </w:r>
      <w:r w:rsidRPr="00941455">
        <w:rPr>
          <w:rFonts w:cs="Arial"/>
          <w:bCs/>
          <w:szCs w:val="22"/>
          <w:lang w:val="hy-AM"/>
        </w:rPr>
        <w:t>Շրջակա</w:t>
      </w:r>
      <w:r w:rsidRPr="00941455">
        <w:rPr>
          <w:rFonts w:cs="Arial Armenian"/>
          <w:bCs/>
          <w:szCs w:val="22"/>
          <w:lang w:val="hy-AM"/>
        </w:rPr>
        <w:t xml:space="preserve"> </w:t>
      </w:r>
      <w:r w:rsidRPr="00941455">
        <w:rPr>
          <w:rFonts w:cs="Arial"/>
          <w:bCs/>
          <w:szCs w:val="22"/>
          <w:lang w:val="hy-AM"/>
        </w:rPr>
        <w:t>միջավայրի</w:t>
      </w:r>
      <w:r w:rsidRPr="00941455">
        <w:rPr>
          <w:rFonts w:cs="Arial Armenian"/>
          <w:bCs/>
          <w:szCs w:val="22"/>
          <w:lang w:val="hy-AM"/>
        </w:rPr>
        <w:t xml:space="preserve"> </w:t>
      </w:r>
      <w:r w:rsidRPr="00941455">
        <w:rPr>
          <w:rFonts w:cs="Arial"/>
          <w:bCs/>
          <w:szCs w:val="22"/>
          <w:lang w:val="hy-AM"/>
        </w:rPr>
        <w:t>վրա</w:t>
      </w:r>
      <w:r w:rsidRPr="00941455">
        <w:rPr>
          <w:rFonts w:cs="Arial Armenian"/>
          <w:bCs/>
          <w:szCs w:val="22"/>
          <w:lang w:val="hy-AM"/>
        </w:rPr>
        <w:t xml:space="preserve"> </w:t>
      </w:r>
      <w:r w:rsidRPr="00941455">
        <w:rPr>
          <w:rFonts w:cs="Arial"/>
          <w:bCs/>
          <w:szCs w:val="22"/>
          <w:lang w:val="hy-AM"/>
        </w:rPr>
        <w:t>ազդեցության</w:t>
      </w:r>
      <w:r w:rsidRPr="00941455">
        <w:rPr>
          <w:rFonts w:cs="Arial Armenian"/>
          <w:bCs/>
          <w:szCs w:val="22"/>
          <w:lang w:val="hy-AM"/>
        </w:rPr>
        <w:t xml:space="preserve"> </w:t>
      </w:r>
      <w:r w:rsidRPr="00941455">
        <w:rPr>
          <w:rFonts w:cs="Arial"/>
          <w:bCs/>
          <w:szCs w:val="22"/>
          <w:lang w:val="hy-AM"/>
        </w:rPr>
        <w:t>գնահատում</w:t>
      </w:r>
      <w:r w:rsidRPr="00941455">
        <w:rPr>
          <w:rFonts w:cs="Arial Armenian"/>
          <w:bCs/>
          <w:szCs w:val="22"/>
          <w:lang w:val="hy-AM"/>
        </w:rPr>
        <w:t xml:space="preserve"> </w:t>
      </w:r>
      <w:r w:rsidRPr="00941455">
        <w:rPr>
          <w:rFonts w:cs="Arial"/>
          <w:bCs/>
          <w:szCs w:val="22"/>
          <w:lang w:val="hy-AM"/>
        </w:rPr>
        <w:t>և</w:t>
      </w:r>
      <w:r w:rsidRPr="00941455">
        <w:rPr>
          <w:rFonts w:cs="Arial Armenian"/>
          <w:bCs/>
          <w:szCs w:val="22"/>
          <w:lang w:val="hy-AM"/>
        </w:rPr>
        <w:t xml:space="preserve"> </w:t>
      </w:r>
      <w:r w:rsidRPr="00941455">
        <w:rPr>
          <w:rFonts w:cs="Arial"/>
          <w:bCs/>
          <w:szCs w:val="22"/>
          <w:lang w:val="hy-AM"/>
        </w:rPr>
        <w:t>մոնիթորինգ</w:t>
      </w:r>
      <w:r w:rsidRPr="00941455">
        <w:rPr>
          <w:rFonts w:cs="Arial Armenian"/>
          <w:bCs/>
          <w:szCs w:val="22"/>
          <w:lang w:val="hy-AM"/>
        </w:rPr>
        <w:t xml:space="preserve">» </w:t>
      </w:r>
      <w:r w:rsidRPr="00941455">
        <w:rPr>
          <w:rFonts w:cs="Arial"/>
          <w:bCs/>
          <w:szCs w:val="22"/>
          <w:lang w:val="hy-AM"/>
        </w:rPr>
        <w:t>ծրագրի</w:t>
      </w:r>
      <w:r w:rsidRPr="00941455">
        <w:rPr>
          <w:rFonts w:cs="Arial Armenian"/>
          <w:b w:val="0"/>
          <w:bCs/>
          <w:szCs w:val="22"/>
          <w:lang w:val="hy-AM"/>
        </w:rPr>
        <w:t xml:space="preserve">  </w:t>
      </w:r>
      <w:r w:rsidRPr="00941455">
        <w:rPr>
          <w:rFonts w:cs="Arial"/>
          <w:b w:val="0"/>
          <w:bCs/>
          <w:szCs w:val="22"/>
          <w:lang w:val="hy-AM"/>
        </w:rPr>
        <w:t>շրջանակներում</w:t>
      </w:r>
      <w:r w:rsidRPr="00941455">
        <w:rPr>
          <w:rFonts w:cs="Arial Armenian"/>
          <w:b w:val="0"/>
          <w:bCs/>
          <w:szCs w:val="22"/>
          <w:lang w:val="hy-AM"/>
        </w:rPr>
        <w:t xml:space="preserve"> </w:t>
      </w:r>
      <w:r w:rsidRPr="00941455">
        <w:rPr>
          <w:rFonts w:cs="Arial"/>
          <w:b w:val="0"/>
          <w:bCs/>
          <w:szCs w:val="22"/>
          <w:lang w:val="hy-AM"/>
        </w:rPr>
        <w:t>իրականացվելու</w:t>
      </w:r>
      <w:r w:rsidRPr="00941455">
        <w:rPr>
          <w:rFonts w:cs="Arial Armenian"/>
          <w:b w:val="0"/>
          <w:bCs/>
          <w:szCs w:val="22"/>
          <w:lang w:val="hy-AM"/>
        </w:rPr>
        <w:t xml:space="preserve"> </w:t>
      </w:r>
      <w:r w:rsidRPr="00941455">
        <w:rPr>
          <w:rFonts w:cs="Arial"/>
          <w:b w:val="0"/>
          <w:bCs/>
          <w:szCs w:val="22"/>
          <w:lang w:val="hy-AM"/>
        </w:rPr>
        <w:t>է</w:t>
      </w:r>
      <w:r w:rsidRPr="00941455">
        <w:rPr>
          <w:rFonts w:cs="Arial Armenian"/>
          <w:b w:val="0"/>
          <w:bCs/>
          <w:szCs w:val="22"/>
          <w:lang w:val="hy-AM"/>
        </w:rPr>
        <w:t xml:space="preserve"> </w:t>
      </w:r>
      <w:r w:rsidRPr="00941455">
        <w:rPr>
          <w:rFonts w:cs="Arial"/>
          <w:b w:val="0"/>
          <w:bCs/>
          <w:szCs w:val="22"/>
          <w:lang w:val="hy-AM"/>
        </w:rPr>
        <w:t>շարունակական</w:t>
      </w:r>
      <w:r w:rsidRPr="00941455">
        <w:rPr>
          <w:rFonts w:cs="Arial Armenian"/>
          <w:b w:val="0"/>
          <w:bCs/>
          <w:szCs w:val="22"/>
          <w:lang w:val="hy-AM"/>
        </w:rPr>
        <w:t xml:space="preserve"> </w:t>
      </w:r>
      <w:r w:rsidRPr="00941455">
        <w:rPr>
          <w:rFonts w:cs="Arial"/>
          <w:b w:val="0"/>
          <w:bCs/>
          <w:szCs w:val="22"/>
          <w:lang w:val="hy-AM"/>
        </w:rPr>
        <w:t>բնույթ</w:t>
      </w:r>
      <w:r w:rsidRPr="00941455">
        <w:rPr>
          <w:rFonts w:cs="Arial Armenian"/>
          <w:b w:val="0"/>
          <w:bCs/>
          <w:szCs w:val="22"/>
          <w:lang w:val="hy-AM"/>
        </w:rPr>
        <w:t xml:space="preserve"> </w:t>
      </w:r>
      <w:r w:rsidRPr="00941455">
        <w:rPr>
          <w:rFonts w:cs="Arial"/>
          <w:b w:val="0"/>
          <w:bCs/>
          <w:szCs w:val="22"/>
          <w:lang w:val="hy-AM"/>
        </w:rPr>
        <w:t>ունեցող</w:t>
      </w:r>
      <w:r w:rsidRPr="00941455">
        <w:rPr>
          <w:rFonts w:cs="Arial Armenian"/>
          <w:b w:val="0"/>
          <w:bCs/>
          <w:szCs w:val="22"/>
          <w:lang w:val="hy-AM"/>
        </w:rPr>
        <w:t xml:space="preserve"> «</w:t>
      </w:r>
      <w:r w:rsidRPr="00941455">
        <w:rPr>
          <w:rFonts w:cs="Arial"/>
          <w:b w:val="0"/>
          <w:bCs/>
          <w:szCs w:val="22"/>
          <w:lang w:val="hy-AM"/>
        </w:rPr>
        <w:t>Շրջակա</w:t>
      </w:r>
      <w:r w:rsidRPr="00941455">
        <w:rPr>
          <w:rFonts w:cs="Arial Armenian"/>
          <w:b w:val="0"/>
          <w:bCs/>
          <w:szCs w:val="22"/>
          <w:lang w:val="hy-AM"/>
        </w:rPr>
        <w:t xml:space="preserve"> </w:t>
      </w:r>
      <w:r w:rsidRPr="00941455">
        <w:rPr>
          <w:rFonts w:cs="Arial"/>
          <w:b w:val="0"/>
          <w:bCs/>
          <w:szCs w:val="22"/>
          <w:lang w:val="hy-AM"/>
        </w:rPr>
        <w:t>միջավայրի</w:t>
      </w:r>
      <w:r w:rsidRPr="00941455">
        <w:rPr>
          <w:rFonts w:cs="Arial Armenian"/>
          <w:b w:val="0"/>
          <w:bCs/>
          <w:szCs w:val="22"/>
          <w:lang w:val="hy-AM"/>
        </w:rPr>
        <w:t xml:space="preserve"> </w:t>
      </w:r>
      <w:r w:rsidRPr="00941455">
        <w:rPr>
          <w:rFonts w:cs="Arial"/>
          <w:b w:val="0"/>
          <w:bCs/>
          <w:szCs w:val="22"/>
          <w:lang w:val="hy-AM"/>
        </w:rPr>
        <w:t>վրա</w:t>
      </w:r>
      <w:r w:rsidRPr="00941455">
        <w:rPr>
          <w:rFonts w:cs="Arial Armenian"/>
          <w:b w:val="0"/>
          <w:bCs/>
          <w:szCs w:val="22"/>
          <w:lang w:val="hy-AM"/>
        </w:rPr>
        <w:t xml:space="preserve"> </w:t>
      </w:r>
      <w:r w:rsidRPr="00941455">
        <w:rPr>
          <w:rFonts w:cs="Arial"/>
          <w:b w:val="0"/>
          <w:bCs/>
          <w:szCs w:val="22"/>
          <w:lang w:val="hy-AM"/>
        </w:rPr>
        <w:t>ազդեցության</w:t>
      </w:r>
      <w:r w:rsidRPr="00941455">
        <w:rPr>
          <w:rFonts w:cs="Arial Armenian"/>
          <w:b w:val="0"/>
          <w:bCs/>
          <w:szCs w:val="22"/>
          <w:lang w:val="hy-AM"/>
        </w:rPr>
        <w:t xml:space="preserve"> </w:t>
      </w:r>
      <w:r w:rsidRPr="00941455">
        <w:rPr>
          <w:rFonts w:cs="Arial"/>
          <w:b w:val="0"/>
          <w:bCs/>
          <w:szCs w:val="22"/>
          <w:lang w:val="hy-AM"/>
        </w:rPr>
        <w:t>գնահատում</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փորձաքննություն</w:t>
      </w:r>
      <w:r w:rsidRPr="00941455">
        <w:rPr>
          <w:rFonts w:cs="Arial Armenian"/>
          <w:b w:val="0"/>
          <w:bCs/>
          <w:szCs w:val="22"/>
          <w:lang w:val="hy-AM"/>
        </w:rPr>
        <w:t xml:space="preserve">» </w:t>
      </w:r>
      <w:r w:rsidRPr="00941455">
        <w:rPr>
          <w:rFonts w:cs="Arial"/>
          <w:b w:val="0"/>
          <w:bCs/>
          <w:szCs w:val="22"/>
          <w:lang w:val="hy-AM"/>
        </w:rPr>
        <w:t>ու</w:t>
      </w:r>
      <w:r w:rsidRPr="00941455">
        <w:rPr>
          <w:rFonts w:cs="Arial Armenian"/>
          <w:b w:val="0"/>
          <w:bCs/>
          <w:szCs w:val="22"/>
          <w:lang w:val="hy-AM"/>
        </w:rPr>
        <w:t xml:space="preserve"> «</w:t>
      </w:r>
      <w:r w:rsidRPr="00941455">
        <w:rPr>
          <w:rFonts w:cs="Arial"/>
          <w:b w:val="0"/>
          <w:bCs/>
          <w:szCs w:val="22"/>
          <w:lang w:val="hy-AM"/>
        </w:rPr>
        <w:t>Շրջակա</w:t>
      </w:r>
      <w:r w:rsidRPr="00941455">
        <w:rPr>
          <w:rFonts w:cs="Arial Armenian"/>
          <w:b w:val="0"/>
          <w:bCs/>
          <w:szCs w:val="22"/>
          <w:lang w:val="hy-AM"/>
        </w:rPr>
        <w:t xml:space="preserve"> </w:t>
      </w:r>
      <w:r w:rsidRPr="00941455">
        <w:rPr>
          <w:rFonts w:cs="Arial"/>
          <w:b w:val="0"/>
          <w:bCs/>
          <w:szCs w:val="22"/>
          <w:lang w:val="hy-AM"/>
        </w:rPr>
        <w:t>միջավայրի</w:t>
      </w:r>
      <w:r w:rsidRPr="00941455">
        <w:rPr>
          <w:rFonts w:cs="Arial Armenian"/>
          <w:b w:val="0"/>
          <w:bCs/>
          <w:szCs w:val="22"/>
          <w:lang w:val="hy-AM"/>
        </w:rPr>
        <w:t xml:space="preserve"> </w:t>
      </w:r>
      <w:r w:rsidRPr="00941455">
        <w:rPr>
          <w:rFonts w:cs="Arial"/>
          <w:b w:val="0"/>
          <w:bCs/>
          <w:szCs w:val="22"/>
          <w:lang w:val="hy-AM"/>
        </w:rPr>
        <w:t>մոնիթորինգ</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տեղեկատվության</w:t>
      </w:r>
      <w:r w:rsidRPr="00941455">
        <w:rPr>
          <w:rFonts w:cs="Arial Armenian"/>
          <w:b w:val="0"/>
          <w:bCs/>
          <w:szCs w:val="22"/>
          <w:lang w:val="hy-AM"/>
        </w:rPr>
        <w:t xml:space="preserve"> </w:t>
      </w:r>
      <w:r w:rsidRPr="00941455">
        <w:rPr>
          <w:rFonts w:cs="Arial"/>
          <w:b w:val="0"/>
          <w:bCs/>
          <w:szCs w:val="22"/>
          <w:lang w:val="hy-AM"/>
        </w:rPr>
        <w:t>ապահովում</w:t>
      </w:r>
      <w:r w:rsidRPr="00941455">
        <w:rPr>
          <w:rFonts w:cs="Arial Armenian"/>
          <w:b w:val="0"/>
          <w:bCs/>
          <w:szCs w:val="22"/>
          <w:lang w:val="hy-AM"/>
        </w:rPr>
        <w:t xml:space="preserve">» </w:t>
      </w:r>
      <w:r w:rsidRPr="00941455">
        <w:rPr>
          <w:rFonts w:cs="Arial"/>
          <w:b w:val="0"/>
          <w:bCs/>
          <w:szCs w:val="22"/>
          <w:lang w:val="hy-AM"/>
        </w:rPr>
        <w:t>միջոցառումները</w:t>
      </w:r>
      <w:r w:rsidRPr="00941455">
        <w:rPr>
          <w:rFonts w:cs="Arial Armenian"/>
          <w:b w:val="0"/>
          <w:bCs/>
          <w:szCs w:val="22"/>
          <w:lang w:val="hy-AM"/>
        </w:rPr>
        <w:t xml:space="preserve">, </w:t>
      </w:r>
      <w:r w:rsidRPr="00941455">
        <w:rPr>
          <w:rFonts w:cs="Arial"/>
          <w:b w:val="0"/>
          <w:bCs/>
          <w:szCs w:val="22"/>
          <w:lang w:val="hy-AM"/>
        </w:rPr>
        <w:t>որի</w:t>
      </w:r>
      <w:r w:rsidRPr="00941455">
        <w:rPr>
          <w:rFonts w:cs="Arial Armenian"/>
          <w:b w:val="0"/>
          <w:bCs/>
          <w:szCs w:val="22"/>
          <w:lang w:val="hy-AM"/>
        </w:rPr>
        <w:t xml:space="preserve"> </w:t>
      </w:r>
      <w:r w:rsidRPr="00941455">
        <w:rPr>
          <w:rFonts w:cs="Arial"/>
          <w:b w:val="0"/>
          <w:bCs/>
          <w:szCs w:val="22"/>
          <w:lang w:val="hy-AM"/>
        </w:rPr>
        <w:t>շրջանակներում</w:t>
      </w:r>
      <w:r w:rsidRPr="00941455">
        <w:rPr>
          <w:rFonts w:cs="Arial Armenian"/>
          <w:b w:val="0"/>
          <w:bCs/>
          <w:szCs w:val="22"/>
          <w:lang w:val="hy-AM"/>
        </w:rPr>
        <w:t xml:space="preserve"> 2020 </w:t>
      </w:r>
      <w:r w:rsidRPr="00941455">
        <w:rPr>
          <w:rFonts w:cs="Arial"/>
          <w:b w:val="0"/>
          <w:bCs/>
          <w:szCs w:val="22"/>
          <w:lang w:val="hy-AM"/>
        </w:rPr>
        <w:t>թվականին</w:t>
      </w:r>
      <w:r w:rsidRPr="00941455">
        <w:rPr>
          <w:rFonts w:cs="Arial Armenian"/>
          <w:b w:val="0"/>
          <w:bCs/>
          <w:szCs w:val="22"/>
          <w:lang w:val="hy-AM"/>
        </w:rPr>
        <w:t xml:space="preserve"> </w:t>
      </w:r>
      <w:r w:rsidRPr="00941455">
        <w:rPr>
          <w:rFonts w:cs="Arial"/>
          <w:b w:val="0"/>
          <w:bCs/>
          <w:szCs w:val="22"/>
          <w:lang w:val="hy-AM"/>
        </w:rPr>
        <w:t>իրականացվելու</w:t>
      </w:r>
      <w:r w:rsidRPr="00941455">
        <w:rPr>
          <w:rFonts w:cs="Arial Armenian"/>
          <w:b w:val="0"/>
          <w:bCs/>
          <w:szCs w:val="22"/>
          <w:lang w:val="hy-AM"/>
        </w:rPr>
        <w:t xml:space="preserve"> </w:t>
      </w:r>
      <w:r w:rsidRPr="00941455">
        <w:rPr>
          <w:rFonts w:cs="Arial"/>
          <w:b w:val="0"/>
          <w:bCs/>
          <w:szCs w:val="22"/>
          <w:lang w:val="hy-AM"/>
        </w:rPr>
        <w:t>են</w:t>
      </w:r>
      <w:r w:rsidRPr="00941455">
        <w:rPr>
          <w:rFonts w:cs="Arial Armenian"/>
          <w:b w:val="0"/>
          <w:bCs/>
          <w:szCs w:val="22"/>
          <w:lang w:val="hy-AM"/>
        </w:rPr>
        <w:t xml:space="preserve"> </w:t>
      </w:r>
      <w:r w:rsidRPr="00941455">
        <w:rPr>
          <w:rFonts w:cs="Arial"/>
          <w:b w:val="0"/>
          <w:bCs/>
          <w:szCs w:val="22"/>
          <w:lang w:val="hy-AM"/>
        </w:rPr>
        <w:t>նաև</w:t>
      </w:r>
      <w:r w:rsidRPr="00941455">
        <w:rPr>
          <w:rFonts w:cs="Arial Armenian"/>
          <w:b w:val="0"/>
          <w:bCs/>
          <w:szCs w:val="22"/>
          <w:lang w:val="hy-AM"/>
        </w:rPr>
        <w:t xml:space="preserve"> </w:t>
      </w:r>
      <w:r w:rsidRPr="00941455">
        <w:rPr>
          <w:rFonts w:cs="Arial"/>
          <w:b w:val="0"/>
          <w:bCs/>
          <w:szCs w:val="22"/>
          <w:lang w:val="hy-AM"/>
        </w:rPr>
        <w:t>թափոնների</w:t>
      </w:r>
      <w:r w:rsidRPr="00941455">
        <w:rPr>
          <w:rFonts w:cs="Arial Armenian"/>
          <w:b w:val="0"/>
          <w:bCs/>
          <w:szCs w:val="22"/>
          <w:lang w:val="hy-AM"/>
        </w:rPr>
        <w:t xml:space="preserve"> </w:t>
      </w:r>
      <w:r w:rsidRPr="00941455">
        <w:rPr>
          <w:rFonts w:cs="Arial"/>
          <w:b w:val="0"/>
          <w:bCs/>
          <w:szCs w:val="22"/>
          <w:lang w:val="hy-AM"/>
        </w:rPr>
        <w:t>ուսումնասիրության</w:t>
      </w:r>
      <w:r w:rsidRPr="00941455">
        <w:rPr>
          <w:rFonts w:cs="Arial Armenian"/>
          <w:b w:val="0"/>
          <w:bCs/>
          <w:szCs w:val="22"/>
          <w:lang w:val="hy-AM"/>
        </w:rPr>
        <w:t xml:space="preserve"> </w:t>
      </w:r>
      <w:r w:rsidRPr="00941455">
        <w:rPr>
          <w:rFonts w:cs="Arial"/>
          <w:b w:val="0"/>
          <w:bCs/>
          <w:szCs w:val="22"/>
          <w:lang w:val="hy-AM"/>
        </w:rPr>
        <w:t>աշխատանքներ</w:t>
      </w:r>
      <w:r w:rsidRPr="00941455">
        <w:rPr>
          <w:rFonts w:cs="Arial Armenian"/>
          <w:b w:val="0"/>
          <w:bCs/>
          <w:szCs w:val="22"/>
          <w:lang w:val="hy-AM"/>
        </w:rPr>
        <w:t>:</w:t>
      </w:r>
    </w:p>
    <w:p w:rsidR="00941455" w:rsidRPr="00941455" w:rsidRDefault="00941455" w:rsidP="00961B35">
      <w:pPr>
        <w:numPr>
          <w:ilvl w:val="0"/>
          <w:numId w:val="74"/>
        </w:numPr>
        <w:tabs>
          <w:tab w:val="left" w:pos="540"/>
        </w:tabs>
        <w:spacing w:before="0"/>
        <w:ind w:left="0" w:firstLine="360"/>
        <w:contextualSpacing w:val="0"/>
        <w:rPr>
          <w:rFonts w:cs="Arial Armenian"/>
          <w:b w:val="0"/>
          <w:bCs/>
          <w:szCs w:val="22"/>
          <w:lang w:val="hy-AM"/>
        </w:rPr>
      </w:pPr>
      <w:r w:rsidRPr="00941455">
        <w:rPr>
          <w:rFonts w:cs="Arial Armenian"/>
          <w:bCs/>
          <w:szCs w:val="22"/>
          <w:lang w:val="hy-AM"/>
        </w:rPr>
        <w:t>«</w:t>
      </w:r>
      <w:r w:rsidRPr="00941455">
        <w:rPr>
          <w:rFonts w:cs="Arial"/>
          <w:bCs/>
          <w:szCs w:val="22"/>
          <w:lang w:val="hy-AM"/>
        </w:rPr>
        <w:t>Բնագիտական</w:t>
      </w:r>
      <w:r w:rsidRPr="00941455">
        <w:rPr>
          <w:rFonts w:cs="Arial Armenian"/>
          <w:bCs/>
          <w:szCs w:val="22"/>
          <w:lang w:val="hy-AM"/>
        </w:rPr>
        <w:t xml:space="preserve"> </w:t>
      </w:r>
      <w:r w:rsidRPr="00941455">
        <w:rPr>
          <w:rFonts w:cs="Arial"/>
          <w:bCs/>
          <w:szCs w:val="22"/>
          <w:lang w:val="hy-AM"/>
        </w:rPr>
        <w:t>նմուշների</w:t>
      </w:r>
      <w:r w:rsidRPr="00941455">
        <w:rPr>
          <w:rFonts w:cs="Arial Armenian"/>
          <w:bCs/>
          <w:szCs w:val="22"/>
          <w:lang w:val="hy-AM"/>
        </w:rPr>
        <w:t xml:space="preserve"> </w:t>
      </w:r>
      <w:r w:rsidRPr="00941455">
        <w:rPr>
          <w:rFonts w:cs="Arial"/>
          <w:bCs/>
          <w:szCs w:val="22"/>
          <w:lang w:val="hy-AM"/>
        </w:rPr>
        <w:t>պահպանություն</w:t>
      </w:r>
      <w:r w:rsidRPr="00941455">
        <w:rPr>
          <w:rFonts w:cs="Arial Armenian"/>
          <w:bCs/>
          <w:szCs w:val="22"/>
          <w:lang w:val="hy-AM"/>
        </w:rPr>
        <w:t xml:space="preserve"> </w:t>
      </w:r>
      <w:r w:rsidRPr="00941455">
        <w:rPr>
          <w:rFonts w:cs="Arial"/>
          <w:bCs/>
          <w:szCs w:val="22"/>
          <w:lang w:val="hy-AM"/>
        </w:rPr>
        <w:t>և</w:t>
      </w:r>
      <w:r w:rsidRPr="00941455">
        <w:rPr>
          <w:rFonts w:cs="Arial Armenian"/>
          <w:bCs/>
          <w:szCs w:val="22"/>
          <w:lang w:val="hy-AM"/>
        </w:rPr>
        <w:t xml:space="preserve"> </w:t>
      </w:r>
      <w:r w:rsidRPr="00941455">
        <w:rPr>
          <w:rFonts w:cs="Arial"/>
          <w:bCs/>
          <w:szCs w:val="22"/>
          <w:lang w:val="hy-AM"/>
        </w:rPr>
        <w:t>ցուցադրություն</w:t>
      </w:r>
      <w:r w:rsidRPr="00941455">
        <w:rPr>
          <w:rFonts w:cs="Arial Armenian"/>
          <w:bCs/>
          <w:szCs w:val="22"/>
          <w:lang w:val="hy-AM"/>
        </w:rPr>
        <w:t xml:space="preserve">» </w:t>
      </w:r>
      <w:r w:rsidRPr="00941455">
        <w:rPr>
          <w:rFonts w:cs="Arial"/>
          <w:bCs/>
          <w:szCs w:val="22"/>
          <w:lang w:val="hy-AM"/>
        </w:rPr>
        <w:t>ծրագրի</w:t>
      </w:r>
      <w:r w:rsidRPr="00941455">
        <w:rPr>
          <w:rFonts w:cs="Arial Armenian"/>
          <w:b w:val="0"/>
          <w:bCs/>
          <w:szCs w:val="22"/>
          <w:lang w:val="hy-AM"/>
        </w:rPr>
        <w:t xml:space="preserve"> </w:t>
      </w:r>
      <w:r w:rsidRPr="00941455">
        <w:rPr>
          <w:rFonts w:cs="Arial"/>
          <w:b w:val="0"/>
          <w:bCs/>
          <w:szCs w:val="22"/>
          <w:lang w:val="hy-AM"/>
        </w:rPr>
        <w:t>շրջանակներում</w:t>
      </w:r>
      <w:r w:rsidRPr="00941455">
        <w:rPr>
          <w:rFonts w:cs="Arial Armenian"/>
          <w:b w:val="0"/>
          <w:bCs/>
          <w:szCs w:val="22"/>
          <w:lang w:val="hy-AM"/>
        </w:rPr>
        <w:t xml:space="preserve"> 2020 </w:t>
      </w:r>
      <w:r w:rsidRPr="00941455">
        <w:rPr>
          <w:rFonts w:cs="Arial"/>
          <w:b w:val="0"/>
          <w:bCs/>
          <w:szCs w:val="22"/>
          <w:lang w:val="hy-AM"/>
        </w:rPr>
        <w:t>թվականին</w:t>
      </w:r>
      <w:r w:rsidRPr="00941455">
        <w:rPr>
          <w:rFonts w:cs="Arial Armenian"/>
          <w:b w:val="0"/>
          <w:bCs/>
          <w:szCs w:val="22"/>
          <w:lang w:val="hy-AM"/>
        </w:rPr>
        <w:t xml:space="preserve"> </w:t>
      </w:r>
      <w:r w:rsidRPr="00941455">
        <w:rPr>
          <w:rFonts w:cs="Arial"/>
          <w:b w:val="0"/>
          <w:bCs/>
          <w:szCs w:val="22"/>
          <w:lang w:val="hy-AM"/>
        </w:rPr>
        <w:t>իրականացվելու</w:t>
      </w:r>
      <w:r w:rsidRPr="00941455">
        <w:rPr>
          <w:rFonts w:cs="Arial Armenian"/>
          <w:b w:val="0"/>
          <w:bCs/>
          <w:szCs w:val="22"/>
          <w:lang w:val="hy-AM"/>
        </w:rPr>
        <w:t xml:space="preserve"> </w:t>
      </w:r>
      <w:r w:rsidRPr="00941455">
        <w:rPr>
          <w:rFonts w:cs="Arial"/>
          <w:b w:val="0"/>
          <w:bCs/>
          <w:szCs w:val="22"/>
          <w:lang w:val="hy-AM"/>
        </w:rPr>
        <w:t>է</w:t>
      </w:r>
      <w:r w:rsidRPr="00941455">
        <w:rPr>
          <w:rFonts w:cs="Arial Armenian"/>
          <w:b w:val="0"/>
          <w:bCs/>
          <w:szCs w:val="22"/>
          <w:lang w:val="hy-AM"/>
        </w:rPr>
        <w:t xml:space="preserve"> «</w:t>
      </w:r>
      <w:r w:rsidRPr="00941455">
        <w:rPr>
          <w:rFonts w:cs="Arial"/>
          <w:b w:val="0"/>
          <w:bCs/>
          <w:szCs w:val="22"/>
          <w:lang w:val="hy-AM"/>
        </w:rPr>
        <w:t>Բնագիտական</w:t>
      </w:r>
      <w:r w:rsidRPr="00941455">
        <w:rPr>
          <w:rFonts w:cs="Arial Armenian"/>
          <w:b w:val="0"/>
          <w:bCs/>
          <w:szCs w:val="22"/>
          <w:lang w:val="hy-AM"/>
        </w:rPr>
        <w:t xml:space="preserve"> </w:t>
      </w:r>
      <w:r w:rsidRPr="00941455">
        <w:rPr>
          <w:rFonts w:cs="Arial"/>
          <w:b w:val="0"/>
          <w:bCs/>
          <w:szCs w:val="22"/>
          <w:lang w:val="hy-AM"/>
        </w:rPr>
        <w:t>նմուշների</w:t>
      </w:r>
      <w:r w:rsidRPr="00941455">
        <w:rPr>
          <w:rFonts w:cs="Arial Armenian"/>
          <w:b w:val="0"/>
          <w:bCs/>
          <w:szCs w:val="22"/>
          <w:lang w:val="hy-AM"/>
        </w:rPr>
        <w:t xml:space="preserve"> </w:t>
      </w:r>
      <w:r w:rsidRPr="00941455">
        <w:rPr>
          <w:rFonts w:cs="Arial"/>
          <w:b w:val="0"/>
          <w:bCs/>
          <w:szCs w:val="22"/>
          <w:lang w:val="hy-AM"/>
        </w:rPr>
        <w:t>պահպանություն</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ցուցադրություն</w:t>
      </w:r>
      <w:r w:rsidRPr="00941455">
        <w:rPr>
          <w:rFonts w:cs="Arial Armenian"/>
          <w:b w:val="0"/>
          <w:bCs/>
          <w:szCs w:val="22"/>
          <w:lang w:val="hy-AM"/>
        </w:rPr>
        <w:t xml:space="preserve">» </w:t>
      </w:r>
      <w:r w:rsidRPr="00941455">
        <w:rPr>
          <w:rFonts w:cs="Arial"/>
          <w:b w:val="0"/>
          <w:bCs/>
          <w:szCs w:val="22"/>
          <w:lang w:val="hy-AM"/>
        </w:rPr>
        <w:t>ու</w:t>
      </w:r>
      <w:r w:rsidRPr="00941455">
        <w:rPr>
          <w:rFonts w:cs="Arial Armenian"/>
          <w:b w:val="0"/>
          <w:bCs/>
          <w:szCs w:val="22"/>
          <w:lang w:val="hy-AM"/>
        </w:rPr>
        <w:t xml:space="preserve"> « </w:t>
      </w:r>
      <w:r w:rsidRPr="00941455">
        <w:rPr>
          <w:rFonts w:cs="Arial"/>
          <w:b w:val="0"/>
          <w:bCs/>
          <w:szCs w:val="22"/>
          <w:lang w:val="hy-AM"/>
        </w:rPr>
        <w:t>Կենդանաբանական</w:t>
      </w:r>
      <w:r w:rsidRPr="00941455">
        <w:rPr>
          <w:rFonts w:cs="Arial Armenian"/>
          <w:b w:val="0"/>
          <w:bCs/>
          <w:szCs w:val="22"/>
          <w:lang w:val="hy-AM"/>
        </w:rPr>
        <w:t xml:space="preserve"> </w:t>
      </w:r>
      <w:r w:rsidRPr="00941455">
        <w:rPr>
          <w:rFonts w:cs="Arial"/>
          <w:b w:val="0"/>
          <w:bCs/>
          <w:szCs w:val="22"/>
          <w:lang w:val="hy-AM"/>
        </w:rPr>
        <w:t>այգու</w:t>
      </w:r>
      <w:r w:rsidRPr="00941455">
        <w:rPr>
          <w:rFonts w:cs="Arial Armenian"/>
          <w:b w:val="0"/>
          <w:bCs/>
          <w:szCs w:val="22"/>
          <w:lang w:val="hy-AM"/>
        </w:rPr>
        <w:t xml:space="preserve"> </w:t>
      </w:r>
      <w:r w:rsidRPr="00941455">
        <w:rPr>
          <w:rFonts w:cs="Arial"/>
          <w:b w:val="0"/>
          <w:bCs/>
          <w:szCs w:val="22"/>
          <w:lang w:val="hy-AM"/>
        </w:rPr>
        <w:t>ցուցադրություններ</w:t>
      </w:r>
      <w:r w:rsidRPr="00941455">
        <w:rPr>
          <w:rFonts w:cs="Arial Armenian"/>
          <w:b w:val="0"/>
          <w:bCs/>
          <w:szCs w:val="22"/>
          <w:lang w:val="hy-AM"/>
        </w:rPr>
        <w:t xml:space="preserve"> » </w:t>
      </w:r>
      <w:r w:rsidRPr="00941455">
        <w:rPr>
          <w:rFonts w:cs="Arial"/>
          <w:b w:val="0"/>
          <w:bCs/>
          <w:szCs w:val="22"/>
          <w:lang w:val="hy-AM"/>
        </w:rPr>
        <w:t>միջոցառումը</w:t>
      </w:r>
      <w:r w:rsidRPr="00941455">
        <w:rPr>
          <w:rFonts w:cs="Arial Armenian"/>
          <w:b w:val="0"/>
          <w:bCs/>
          <w:szCs w:val="22"/>
          <w:lang w:val="hy-AM"/>
        </w:rPr>
        <w:t>:</w:t>
      </w:r>
    </w:p>
    <w:p w:rsidR="00941455" w:rsidRPr="00941455" w:rsidRDefault="00941455" w:rsidP="00961B35">
      <w:pPr>
        <w:numPr>
          <w:ilvl w:val="0"/>
          <w:numId w:val="74"/>
        </w:numPr>
        <w:tabs>
          <w:tab w:val="left" w:pos="540"/>
        </w:tabs>
        <w:spacing w:before="0"/>
        <w:ind w:left="0" w:firstLine="360"/>
        <w:contextualSpacing w:val="0"/>
        <w:rPr>
          <w:rFonts w:cs="Arial Armenian"/>
          <w:b w:val="0"/>
          <w:bCs/>
          <w:szCs w:val="22"/>
          <w:lang w:val="hy-AM"/>
        </w:rPr>
      </w:pPr>
      <w:r w:rsidRPr="00941455">
        <w:rPr>
          <w:rFonts w:cs="Arial Armenian"/>
          <w:bCs/>
          <w:szCs w:val="22"/>
          <w:lang w:val="hy-AM"/>
        </w:rPr>
        <w:t>«</w:t>
      </w:r>
      <w:r w:rsidRPr="00941455">
        <w:rPr>
          <w:rFonts w:cs="Arial"/>
          <w:bCs/>
          <w:szCs w:val="22"/>
          <w:lang w:val="hy-AM"/>
        </w:rPr>
        <w:t>Անտառների</w:t>
      </w:r>
      <w:r w:rsidRPr="00941455">
        <w:rPr>
          <w:rFonts w:cs="Arial Armenian"/>
          <w:bCs/>
          <w:szCs w:val="22"/>
          <w:lang w:val="hy-AM"/>
        </w:rPr>
        <w:t xml:space="preserve"> </w:t>
      </w:r>
      <w:r w:rsidRPr="00941455">
        <w:rPr>
          <w:rFonts w:cs="Arial"/>
          <w:bCs/>
          <w:szCs w:val="22"/>
          <w:lang w:val="hy-AM"/>
        </w:rPr>
        <w:t>կառավարում</w:t>
      </w:r>
      <w:r w:rsidRPr="00941455">
        <w:rPr>
          <w:rFonts w:cs="Arial Armenian"/>
          <w:bCs/>
          <w:szCs w:val="22"/>
          <w:lang w:val="hy-AM"/>
        </w:rPr>
        <w:t xml:space="preserve">» </w:t>
      </w:r>
      <w:r w:rsidRPr="00941455">
        <w:rPr>
          <w:rFonts w:cs="Arial"/>
          <w:bCs/>
          <w:szCs w:val="22"/>
          <w:lang w:val="hy-AM"/>
        </w:rPr>
        <w:t>ծրագրի</w:t>
      </w:r>
      <w:r w:rsidRPr="00941455">
        <w:rPr>
          <w:rFonts w:cs="Arial Armenian"/>
          <w:b w:val="0"/>
          <w:bCs/>
          <w:szCs w:val="22"/>
          <w:lang w:val="hy-AM"/>
        </w:rPr>
        <w:t xml:space="preserve"> </w:t>
      </w:r>
      <w:r w:rsidRPr="00941455">
        <w:rPr>
          <w:rFonts w:cs="Arial"/>
          <w:b w:val="0"/>
          <w:bCs/>
          <w:szCs w:val="22"/>
          <w:lang w:val="hy-AM"/>
        </w:rPr>
        <w:t>շրջանակներում</w:t>
      </w:r>
      <w:r w:rsidRPr="00941455">
        <w:rPr>
          <w:rFonts w:cs="Arial Armenian"/>
          <w:b w:val="0"/>
          <w:bCs/>
          <w:szCs w:val="22"/>
          <w:lang w:val="hy-AM"/>
        </w:rPr>
        <w:t xml:space="preserve"> 2020 </w:t>
      </w:r>
      <w:r w:rsidRPr="00941455">
        <w:rPr>
          <w:rFonts w:cs="Arial"/>
          <w:b w:val="0"/>
          <w:bCs/>
          <w:szCs w:val="22"/>
          <w:lang w:val="hy-AM"/>
        </w:rPr>
        <w:t>թվականին</w:t>
      </w:r>
      <w:r w:rsidRPr="00941455">
        <w:rPr>
          <w:rFonts w:cs="Arial Armenian"/>
          <w:b w:val="0"/>
          <w:bCs/>
          <w:szCs w:val="22"/>
          <w:lang w:val="hy-AM"/>
        </w:rPr>
        <w:t xml:space="preserve"> </w:t>
      </w:r>
      <w:r w:rsidRPr="00941455">
        <w:rPr>
          <w:rFonts w:cs="Arial"/>
          <w:b w:val="0"/>
          <w:bCs/>
          <w:szCs w:val="22"/>
          <w:lang w:val="hy-AM"/>
        </w:rPr>
        <w:t>իրականացվելու</w:t>
      </w:r>
      <w:r w:rsidRPr="00941455">
        <w:rPr>
          <w:rFonts w:cs="Arial Armenian"/>
          <w:b w:val="0"/>
          <w:bCs/>
          <w:szCs w:val="22"/>
          <w:lang w:val="hy-AM"/>
        </w:rPr>
        <w:t xml:space="preserve"> </w:t>
      </w:r>
      <w:r w:rsidRPr="00941455">
        <w:rPr>
          <w:rFonts w:cs="Arial"/>
          <w:b w:val="0"/>
          <w:bCs/>
          <w:szCs w:val="22"/>
          <w:lang w:val="hy-AM"/>
        </w:rPr>
        <w:t>են</w:t>
      </w:r>
      <w:r w:rsidRPr="00941455">
        <w:rPr>
          <w:rFonts w:cs="Arial Armenian"/>
          <w:b w:val="0"/>
          <w:bCs/>
          <w:szCs w:val="22"/>
          <w:lang w:val="hy-AM"/>
        </w:rPr>
        <w:t xml:space="preserve"> </w:t>
      </w:r>
      <w:r w:rsidRPr="00941455">
        <w:rPr>
          <w:rFonts w:cs="Arial"/>
          <w:b w:val="0"/>
          <w:bCs/>
          <w:szCs w:val="22"/>
          <w:lang w:val="hy-AM"/>
        </w:rPr>
        <w:t>ներքոհիշյալ</w:t>
      </w:r>
      <w:r w:rsidRPr="00941455">
        <w:rPr>
          <w:rFonts w:cs="Arial Armenian"/>
          <w:b w:val="0"/>
          <w:bCs/>
          <w:szCs w:val="22"/>
          <w:lang w:val="hy-AM"/>
        </w:rPr>
        <w:t xml:space="preserve">  </w:t>
      </w:r>
      <w:r w:rsidRPr="00941455">
        <w:rPr>
          <w:rFonts w:cs="Arial"/>
          <w:b w:val="0"/>
          <w:bCs/>
          <w:szCs w:val="22"/>
          <w:lang w:val="hy-AM"/>
        </w:rPr>
        <w:t>միջոցառումները</w:t>
      </w:r>
      <w:r w:rsidRPr="00941455">
        <w:rPr>
          <w:rFonts w:cs="Arial Armenian"/>
          <w:b w:val="0"/>
          <w:bCs/>
          <w:szCs w:val="22"/>
          <w:lang w:val="hy-AM"/>
        </w:rPr>
        <w:t>`</w:t>
      </w:r>
    </w:p>
    <w:p w:rsidR="00941455" w:rsidRPr="00941455" w:rsidRDefault="00941455" w:rsidP="00961B35">
      <w:pPr>
        <w:numPr>
          <w:ilvl w:val="0"/>
          <w:numId w:val="76"/>
        </w:numPr>
        <w:tabs>
          <w:tab w:val="left" w:pos="720"/>
        </w:tabs>
        <w:spacing w:before="0"/>
        <w:ind w:hanging="180"/>
        <w:contextualSpacing w:val="0"/>
        <w:rPr>
          <w:rFonts w:cs="Arial Armenian"/>
          <w:b w:val="0"/>
          <w:bCs/>
          <w:szCs w:val="22"/>
          <w:lang w:val="en-US"/>
        </w:rPr>
      </w:pPr>
      <w:r w:rsidRPr="00941455">
        <w:rPr>
          <w:rFonts w:cs="Arial Armenian"/>
          <w:b w:val="0"/>
          <w:bCs/>
          <w:szCs w:val="22"/>
          <w:lang w:val="hy-AM"/>
        </w:rPr>
        <w:t>«</w:t>
      </w:r>
      <w:r w:rsidRPr="00941455">
        <w:rPr>
          <w:rFonts w:cs="Arial"/>
          <w:b w:val="0"/>
          <w:bCs/>
          <w:szCs w:val="22"/>
          <w:lang w:val="hy-AM"/>
        </w:rPr>
        <w:t>Անտառպահպանական</w:t>
      </w:r>
      <w:r w:rsidRPr="00941455">
        <w:rPr>
          <w:rFonts w:cs="Arial Armenian"/>
          <w:b w:val="0"/>
          <w:bCs/>
          <w:szCs w:val="22"/>
          <w:lang w:val="hy-AM"/>
        </w:rPr>
        <w:t xml:space="preserve"> </w:t>
      </w:r>
      <w:r w:rsidRPr="00941455">
        <w:rPr>
          <w:rFonts w:cs="Arial"/>
          <w:b w:val="0"/>
          <w:bCs/>
          <w:szCs w:val="22"/>
          <w:lang w:val="hy-AM"/>
        </w:rPr>
        <w:t>ծառայություններ</w:t>
      </w:r>
      <w:r w:rsidRPr="00941455">
        <w:rPr>
          <w:rFonts w:cs="Arial Armenian"/>
          <w:b w:val="0"/>
          <w:bCs/>
          <w:szCs w:val="22"/>
          <w:lang w:val="hy-AM"/>
        </w:rPr>
        <w:t>»</w:t>
      </w:r>
      <w:r w:rsidRPr="00941455">
        <w:rPr>
          <w:rFonts w:cs="Arial Armenian"/>
          <w:b w:val="0"/>
          <w:bCs/>
          <w:szCs w:val="22"/>
          <w:lang w:val="en-US"/>
        </w:rPr>
        <w:t>,</w:t>
      </w:r>
    </w:p>
    <w:p w:rsidR="00941455" w:rsidRPr="00941455" w:rsidRDefault="00941455" w:rsidP="00961B35">
      <w:pPr>
        <w:numPr>
          <w:ilvl w:val="0"/>
          <w:numId w:val="76"/>
        </w:numPr>
        <w:tabs>
          <w:tab w:val="left" w:pos="720"/>
        </w:tabs>
        <w:spacing w:before="0"/>
        <w:ind w:hanging="180"/>
        <w:contextualSpacing w:val="0"/>
        <w:rPr>
          <w:rFonts w:cs="Arial Armenian"/>
          <w:b w:val="0"/>
          <w:bCs/>
          <w:szCs w:val="22"/>
          <w:lang w:val="en-US"/>
        </w:rPr>
      </w:pPr>
      <w:r w:rsidRPr="00941455">
        <w:rPr>
          <w:rFonts w:cs="Arial Armenian"/>
          <w:b w:val="0"/>
          <w:bCs/>
          <w:szCs w:val="22"/>
          <w:lang w:val="hy-AM"/>
        </w:rPr>
        <w:t>«</w:t>
      </w:r>
      <w:r w:rsidRPr="00941455">
        <w:rPr>
          <w:rFonts w:cs="Arial"/>
          <w:b w:val="0"/>
          <w:bCs/>
          <w:szCs w:val="22"/>
          <w:lang w:val="hy-AM"/>
        </w:rPr>
        <w:t>Անտառվերականգնման</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անտառապատման</w:t>
      </w:r>
      <w:r w:rsidRPr="00941455">
        <w:rPr>
          <w:rFonts w:cs="Arial Armenian"/>
          <w:b w:val="0"/>
          <w:bCs/>
          <w:szCs w:val="22"/>
          <w:lang w:val="hy-AM"/>
        </w:rPr>
        <w:t xml:space="preserve"> </w:t>
      </w:r>
      <w:r w:rsidRPr="00941455">
        <w:rPr>
          <w:rFonts w:cs="Arial"/>
          <w:b w:val="0"/>
          <w:bCs/>
          <w:szCs w:val="22"/>
          <w:lang w:val="hy-AM"/>
        </w:rPr>
        <w:t>աշխատանքներ</w:t>
      </w:r>
      <w:r w:rsidRPr="00941455">
        <w:rPr>
          <w:rFonts w:cs="Arial Armenian"/>
          <w:b w:val="0"/>
          <w:bCs/>
          <w:szCs w:val="22"/>
          <w:lang w:val="hy-AM"/>
        </w:rPr>
        <w:t>»</w:t>
      </w:r>
      <w:r w:rsidRPr="00941455">
        <w:rPr>
          <w:rFonts w:cs="Arial Armenian"/>
          <w:b w:val="0"/>
          <w:bCs/>
          <w:szCs w:val="22"/>
          <w:lang w:val="en-US"/>
        </w:rPr>
        <w:t>,</w:t>
      </w:r>
    </w:p>
    <w:p w:rsidR="00941455" w:rsidRPr="00941455" w:rsidRDefault="00941455" w:rsidP="00961B35">
      <w:pPr>
        <w:numPr>
          <w:ilvl w:val="0"/>
          <w:numId w:val="76"/>
        </w:numPr>
        <w:tabs>
          <w:tab w:val="left" w:pos="720"/>
        </w:tabs>
        <w:spacing w:before="0"/>
        <w:ind w:hanging="180"/>
        <w:contextualSpacing w:val="0"/>
        <w:rPr>
          <w:rFonts w:cs="Arial Armenian"/>
          <w:b w:val="0"/>
          <w:bCs/>
          <w:szCs w:val="22"/>
          <w:lang w:val="en-US"/>
        </w:rPr>
      </w:pPr>
      <w:r w:rsidRPr="00941455">
        <w:rPr>
          <w:rFonts w:cs="Arial Armenian"/>
          <w:b w:val="0"/>
          <w:bCs/>
          <w:szCs w:val="22"/>
          <w:lang w:val="hy-AM"/>
        </w:rPr>
        <w:lastRenderedPageBreak/>
        <w:t>«</w:t>
      </w:r>
      <w:r w:rsidRPr="00941455">
        <w:rPr>
          <w:rFonts w:cs="Arial"/>
          <w:b w:val="0"/>
          <w:bCs/>
          <w:szCs w:val="22"/>
          <w:lang w:val="hy-AM"/>
        </w:rPr>
        <w:t>Անտառկառավարման</w:t>
      </w:r>
      <w:r w:rsidRPr="00941455">
        <w:rPr>
          <w:rFonts w:cs="Arial Armenian"/>
          <w:b w:val="0"/>
          <w:bCs/>
          <w:szCs w:val="22"/>
          <w:lang w:val="hy-AM"/>
        </w:rPr>
        <w:t xml:space="preserve"> </w:t>
      </w:r>
      <w:r w:rsidRPr="00941455">
        <w:rPr>
          <w:rFonts w:cs="Arial"/>
          <w:b w:val="0"/>
          <w:bCs/>
          <w:szCs w:val="22"/>
          <w:lang w:val="hy-AM"/>
        </w:rPr>
        <w:t>պլանների</w:t>
      </w:r>
      <w:r w:rsidRPr="00941455">
        <w:rPr>
          <w:rFonts w:cs="Arial Armenian"/>
          <w:b w:val="0"/>
          <w:bCs/>
          <w:szCs w:val="22"/>
          <w:lang w:val="hy-AM"/>
        </w:rPr>
        <w:t xml:space="preserve"> </w:t>
      </w:r>
      <w:r w:rsidRPr="00941455">
        <w:rPr>
          <w:rFonts w:cs="Arial"/>
          <w:b w:val="0"/>
          <w:bCs/>
          <w:szCs w:val="22"/>
          <w:lang w:val="hy-AM"/>
        </w:rPr>
        <w:t>կազմում</w:t>
      </w:r>
      <w:r w:rsidRPr="00941455">
        <w:rPr>
          <w:rFonts w:cs="Arial Armenian"/>
          <w:b w:val="0"/>
          <w:bCs/>
          <w:szCs w:val="22"/>
          <w:lang w:val="hy-AM"/>
        </w:rPr>
        <w:t>»</w:t>
      </w:r>
      <w:r w:rsidRPr="00941455">
        <w:rPr>
          <w:rFonts w:cs="Arial Armenian"/>
          <w:b w:val="0"/>
          <w:bCs/>
          <w:szCs w:val="22"/>
          <w:lang w:val="en-US"/>
        </w:rPr>
        <w:t>,</w:t>
      </w:r>
    </w:p>
    <w:p w:rsidR="00941455" w:rsidRPr="00941455" w:rsidRDefault="00941455" w:rsidP="00961B35">
      <w:pPr>
        <w:numPr>
          <w:ilvl w:val="0"/>
          <w:numId w:val="76"/>
        </w:numPr>
        <w:tabs>
          <w:tab w:val="left" w:pos="720"/>
        </w:tabs>
        <w:spacing w:before="0"/>
        <w:ind w:hanging="180"/>
        <w:contextualSpacing w:val="0"/>
        <w:rPr>
          <w:rFonts w:cs="Arial Armenian"/>
          <w:b w:val="0"/>
          <w:bCs/>
          <w:szCs w:val="22"/>
          <w:lang w:val="en-US"/>
        </w:rPr>
      </w:pPr>
      <w:r w:rsidRPr="00941455">
        <w:rPr>
          <w:rFonts w:cs="Arial Armenian"/>
          <w:b w:val="0"/>
          <w:bCs/>
          <w:szCs w:val="22"/>
          <w:lang w:val="hy-AM"/>
        </w:rPr>
        <w:t>«</w:t>
      </w:r>
      <w:r w:rsidRPr="00941455">
        <w:rPr>
          <w:rFonts w:cs="Arial"/>
          <w:b w:val="0"/>
          <w:bCs/>
          <w:szCs w:val="22"/>
          <w:lang w:val="hy-AM"/>
        </w:rPr>
        <w:t>Անտառների</w:t>
      </w:r>
      <w:r w:rsidRPr="00941455">
        <w:rPr>
          <w:rFonts w:cs="Arial Armenian"/>
          <w:b w:val="0"/>
          <w:bCs/>
          <w:szCs w:val="22"/>
          <w:lang w:val="hy-AM"/>
        </w:rPr>
        <w:t xml:space="preserve"> </w:t>
      </w:r>
      <w:r w:rsidRPr="00941455">
        <w:rPr>
          <w:rFonts w:cs="Arial"/>
          <w:b w:val="0"/>
          <w:bCs/>
          <w:szCs w:val="22"/>
          <w:lang w:val="hy-AM"/>
        </w:rPr>
        <w:t>կադաստրի</w:t>
      </w:r>
      <w:r w:rsidRPr="00941455">
        <w:rPr>
          <w:rFonts w:cs="Arial Armenian"/>
          <w:b w:val="0"/>
          <w:bCs/>
          <w:szCs w:val="22"/>
          <w:lang w:val="hy-AM"/>
        </w:rPr>
        <w:t xml:space="preserve"> </w:t>
      </w:r>
      <w:r w:rsidRPr="00941455">
        <w:rPr>
          <w:rFonts w:cs="Arial"/>
          <w:b w:val="0"/>
          <w:bCs/>
          <w:szCs w:val="22"/>
          <w:lang w:val="hy-AM"/>
        </w:rPr>
        <w:t>վարում</w:t>
      </w:r>
      <w:r w:rsidRPr="00941455">
        <w:rPr>
          <w:rFonts w:cs="Arial Armenian"/>
          <w:b w:val="0"/>
          <w:bCs/>
          <w:szCs w:val="22"/>
          <w:lang w:val="hy-AM"/>
        </w:rPr>
        <w:t>»</w:t>
      </w:r>
      <w:r w:rsidRPr="00941455">
        <w:rPr>
          <w:rFonts w:cs="Arial Armenian"/>
          <w:b w:val="0"/>
          <w:bCs/>
          <w:szCs w:val="22"/>
          <w:lang w:val="en-US"/>
        </w:rPr>
        <w:t>,</w:t>
      </w:r>
    </w:p>
    <w:p w:rsidR="00941455" w:rsidRPr="00941455" w:rsidRDefault="00941455" w:rsidP="00961B35">
      <w:pPr>
        <w:numPr>
          <w:ilvl w:val="0"/>
          <w:numId w:val="76"/>
        </w:numPr>
        <w:tabs>
          <w:tab w:val="left" w:pos="720"/>
        </w:tabs>
        <w:spacing w:before="0"/>
        <w:ind w:hanging="180"/>
        <w:contextualSpacing w:val="0"/>
        <w:rPr>
          <w:rFonts w:cs="Arial Armenian"/>
          <w:b w:val="0"/>
          <w:bCs/>
          <w:szCs w:val="22"/>
          <w:lang w:val="hy-AM"/>
        </w:rPr>
      </w:pPr>
      <w:r w:rsidRPr="00941455">
        <w:rPr>
          <w:rFonts w:cs="Arial Armenian"/>
          <w:b w:val="0"/>
          <w:bCs/>
          <w:szCs w:val="22"/>
          <w:lang w:val="hy-AM"/>
        </w:rPr>
        <w:t>«</w:t>
      </w:r>
      <w:r w:rsidRPr="00941455">
        <w:rPr>
          <w:rFonts w:cs="Arial"/>
          <w:b w:val="0"/>
          <w:bCs/>
          <w:szCs w:val="22"/>
          <w:lang w:val="hy-AM"/>
        </w:rPr>
        <w:t>Անտառային</w:t>
      </w:r>
      <w:r w:rsidRPr="00941455">
        <w:rPr>
          <w:rFonts w:cs="Arial Armenian"/>
          <w:b w:val="0"/>
          <w:bCs/>
          <w:szCs w:val="22"/>
          <w:lang w:val="hy-AM"/>
        </w:rPr>
        <w:t xml:space="preserve"> </w:t>
      </w:r>
      <w:r w:rsidRPr="00941455">
        <w:rPr>
          <w:rFonts w:cs="Arial"/>
          <w:b w:val="0"/>
          <w:bCs/>
          <w:szCs w:val="22"/>
          <w:lang w:val="hy-AM"/>
        </w:rPr>
        <w:t>պետական</w:t>
      </w:r>
      <w:r w:rsidRPr="00941455">
        <w:rPr>
          <w:rFonts w:cs="Arial Armenian"/>
          <w:b w:val="0"/>
          <w:bCs/>
          <w:szCs w:val="22"/>
          <w:lang w:val="hy-AM"/>
        </w:rPr>
        <w:t xml:space="preserve"> </w:t>
      </w:r>
      <w:r w:rsidRPr="00941455">
        <w:rPr>
          <w:rFonts w:cs="Arial"/>
          <w:b w:val="0"/>
          <w:bCs/>
          <w:szCs w:val="22"/>
          <w:lang w:val="hy-AM"/>
        </w:rPr>
        <w:t>մոնիտորինգի</w:t>
      </w:r>
      <w:r w:rsidRPr="00941455">
        <w:rPr>
          <w:rFonts w:cs="Arial Armenian"/>
          <w:b w:val="0"/>
          <w:bCs/>
          <w:szCs w:val="22"/>
          <w:lang w:val="hy-AM"/>
        </w:rPr>
        <w:t xml:space="preserve"> </w:t>
      </w:r>
      <w:r w:rsidRPr="00941455">
        <w:rPr>
          <w:rFonts w:cs="Arial"/>
          <w:b w:val="0"/>
          <w:bCs/>
          <w:szCs w:val="22"/>
          <w:lang w:val="hy-AM"/>
        </w:rPr>
        <w:t>իրականացում</w:t>
      </w:r>
      <w:r w:rsidRPr="00941455">
        <w:rPr>
          <w:rFonts w:cs="Arial Armenian"/>
          <w:b w:val="0"/>
          <w:bCs/>
          <w:szCs w:val="22"/>
          <w:lang w:val="hy-AM"/>
        </w:rPr>
        <w:t xml:space="preserve">» </w:t>
      </w:r>
      <w:r w:rsidRPr="00941455">
        <w:rPr>
          <w:rFonts w:cs="Arial"/>
          <w:b w:val="0"/>
          <w:bCs/>
          <w:szCs w:val="22"/>
          <w:lang w:val="hy-AM"/>
        </w:rPr>
        <w:t>միջոցառումները</w:t>
      </w:r>
      <w:r w:rsidRPr="00941455">
        <w:rPr>
          <w:rFonts w:cs="Arial Armenian"/>
          <w:b w:val="0"/>
          <w:bCs/>
          <w:szCs w:val="22"/>
          <w:lang w:val="hy-AM"/>
        </w:rPr>
        <w:t>,</w:t>
      </w:r>
    </w:p>
    <w:p w:rsidR="00941455" w:rsidRPr="00941455" w:rsidRDefault="00941455" w:rsidP="00961B35">
      <w:pPr>
        <w:numPr>
          <w:ilvl w:val="0"/>
          <w:numId w:val="76"/>
        </w:numPr>
        <w:tabs>
          <w:tab w:val="left" w:pos="720"/>
        </w:tabs>
        <w:spacing w:before="0"/>
        <w:ind w:hanging="180"/>
        <w:contextualSpacing w:val="0"/>
        <w:rPr>
          <w:rFonts w:cs="Arial Armenian"/>
          <w:b w:val="0"/>
          <w:bCs/>
          <w:szCs w:val="22"/>
          <w:lang w:val="hy-AM"/>
        </w:rPr>
      </w:pPr>
      <w:r w:rsidRPr="00941455">
        <w:rPr>
          <w:rFonts w:cs="Arial Armenian"/>
          <w:b w:val="0"/>
          <w:bCs/>
          <w:szCs w:val="22"/>
          <w:lang w:val="hy-AM"/>
        </w:rPr>
        <w:t>«</w:t>
      </w:r>
      <w:r w:rsidRPr="00941455">
        <w:rPr>
          <w:rFonts w:cs="Arial"/>
          <w:b w:val="0"/>
          <w:bCs/>
          <w:szCs w:val="22"/>
          <w:lang w:val="hy-AM"/>
        </w:rPr>
        <w:t>Անտառների</w:t>
      </w:r>
      <w:r w:rsidRPr="00941455">
        <w:rPr>
          <w:rFonts w:cs="Arial Armenian"/>
          <w:b w:val="0"/>
          <w:bCs/>
          <w:szCs w:val="22"/>
          <w:lang w:val="hy-AM"/>
        </w:rPr>
        <w:t xml:space="preserve"> </w:t>
      </w:r>
      <w:r w:rsidRPr="00941455">
        <w:rPr>
          <w:rFonts w:cs="Arial"/>
          <w:b w:val="0"/>
          <w:bCs/>
          <w:szCs w:val="22"/>
          <w:lang w:val="hy-AM"/>
        </w:rPr>
        <w:t>վնասակար</w:t>
      </w:r>
      <w:r w:rsidRPr="00941455">
        <w:rPr>
          <w:rFonts w:cs="Arial Armenian"/>
          <w:b w:val="0"/>
          <w:bCs/>
          <w:szCs w:val="22"/>
          <w:lang w:val="hy-AM"/>
        </w:rPr>
        <w:t xml:space="preserve"> </w:t>
      </w:r>
      <w:r w:rsidRPr="00941455">
        <w:rPr>
          <w:rFonts w:cs="Arial"/>
          <w:b w:val="0"/>
          <w:bCs/>
          <w:szCs w:val="22"/>
          <w:lang w:val="hy-AM"/>
        </w:rPr>
        <w:t>օրգանիզմների</w:t>
      </w:r>
      <w:r w:rsidRPr="00941455">
        <w:rPr>
          <w:rFonts w:cs="Arial Armenian"/>
          <w:b w:val="0"/>
          <w:bCs/>
          <w:szCs w:val="22"/>
          <w:lang w:val="hy-AM"/>
        </w:rPr>
        <w:t xml:space="preserve"> </w:t>
      </w:r>
      <w:r w:rsidRPr="00941455">
        <w:rPr>
          <w:rFonts w:cs="Arial"/>
          <w:b w:val="0"/>
          <w:bCs/>
          <w:szCs w:val="22"/>
          <w:lang w:val="hy-AM"/>
        </w:rPr>
        <w:t>դեմ</w:t>
      </w:r>
      <w:r w:rsidRPr="00941455">
        <w:rPr>
          <w:rFonts w:cs="Arial Armenian"/>
          <w:b w:val="0"/>
          <w:bCs/>
          <w:szCs w:val="22"/>
          <w:lang w:val="hy-AM"/>
        </w:rPr>
        <w:t xml:space="preserve"> </w:t>
      </w:r>
      <w:r w:rsidRPr="00941455">
        <w:rPr>
          <w:rFonts w:cs="Arial"/>
          <w:b w:val="0"/>
          <w:bCs/>
          <w:szCs w:val="22"/>
          <w:lang w:val="hy-AM"/>
        </w:rPr>
        <w:t>պայքար</w:t>
      </w:r>
      <w:r w:rsidRPr="00941455">
        <w:rPr>
          <w:rFonts w:cs="Arial Armenian"/>
          <w:b w:val="0"/>
          <w:bCs/>
          <w:szCs w:val="22"/>
          <w:lang w:val="hy-AM"/>
        </w:rPr>
        <w:t>»:</w:t>
      </w:r>
    </w:p>
    <w:p w:rsidR="00941455" w:rsidRPr="00941455" w:rsidRDefault="00941455" w:rsidP="00941455">
      <w:pPr>
        <w:tabs>
          <w:tab w:val="left" w:pos="720"/>
        </w:tabs>
        <w:spacing w:before="0"/>
        <w:ind w:firstLine="540"/>
        <w:contextualSpacing w:val="0"/>
        <w:rPr>
          <w:rFonts w:cs="Arial Armenian"/>
          <w:b w:val="0"/>
          <w:bCs/>
          <w:szCs w:val="22"/>
          <w:lang w:val="hy-AM"/>
        </w:rPr>
      </w:pPr>
      <w:r w:rsidRPr="00941455">
        <w:rPr>
          <w:rFonts w:cs="Arial Armenian"/>
          <w:b w:val="0"/>
          <w:bCs/>
          <w:szCs w:val="22"/>
          <w:lang w:val="hy-AM"/>
        </w:rPr>
        <w:t xml:space="preserve">2020 </w:t>
      </w:r>
      <w:r w:rsidRPr="00941455">
        <w:rPr>
          <w:rFonts w:cs="Arial"/>
          <w:b w:val="0"/>
          <w:bCs/>
          <w:szCs w:val="22"/>
          <w:lang w:val="hy-AM"/>
        </w:rPr>
        <w:t>թվականի</w:t>
      </w:r>
      <w:r w:rsidRPr="00941455">
        <w:rPr>
          <w:rFonts w:cs="Arial Armenian"/>
          <w:b w:val="0"/>
          <w:bCs/>
          <w:szCs w:val="22"/>
          <w:lang w:val="hy-AM"/>
        </w:rPr>
        <w:t xml:space="preserve"> </w:t>
      </w:r>
      <w:r w:rsidRPr="00941455">
        <w:rPr>
          <w:rFonts w:cs="Arial"/>
          <w:b w:val="0"/>
          <w:bCs/>
          <w:szCs w:val="22"/>
          <w:lang w:val="hy-AM"/>
        </w:rPr>
        <w:t>ընթացքում</w:t>
      </w:r>
      <w:r w:rsidRPr="00941455">
        <w:rPr>
          <w:rFonts w:cs="Arial Armenian"/>
          <w:b w:val="0"/>
          <w:bCs/>
          <w:szCs w:val="22"/>
          <w:lang w:val="hy-AM"/>
        </w:rPr>
        <w:t xml:space="preserve"> </w:t>
      </w:r>
      <w:r w:rsidRPr="00941455">
        <w:rPr>
          <w:rFonts w:cs="Arial"/>
          <w:b w:val="0"/>
          <w:bCs/>
          <w:szCs w:val="22"/>
          <w:lang w:val="hy-AM"/>
        </w:rPr>
        <w:t>շրջակա միջավայրի</w:t>
      </w:r>
      <w:r w:rsidRPr="00941455">
        <w:rPr>
          <w:rFonts w:cs="Arial Armenian"/>
          <w:b w:val="0"/>
          <w:bCs/>
          <w:szCs w:val="22"/>
          <w:lang w:val="hy-AM"/>
        </w:rPr>
        <w:t xml:space="preserve"> </w:t>
      </w:r>
      <w:r w:rsidRPr="00941455">
        <w:rPr>
          <w:rFonts w:cs="Arial"/>
          <w:b w:val="0"/>
          <w:bCs/>
          <w:szCs w:val="22"/>
          <w:lang w:val="hy-AM"/>
        </w:rPr>
        <w:t>նախարարության</w:t>
      </w:r>
      <w:r w:rsidRPr="00941455">
        <w:rPr>
          <w:rFonts w:cs="Arial Armenian"/>
          <w:b w:val="0"/>
          <w:bCs/>
          <w:szCs w:val="22"/>
          <w:lang w:val="hy-AM"/>
        </w:rPr>
        <w:t xml:space="preserve"> աշխատակազմի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անտառային</w:t>
      </w:r>
      <w:r w:rsidRPr="00941455">
        <w:rPr>
          <w:rFonts w:cs="Arial Armenian"/>
          <w:b w:val="0"/>
          <w:bCs/>
          <w:szCs w:val="22"/>
          <w:lang w:val="hy-AM"/>
        </w:rPr>
        <w:t xml:space="preserve"> </w:t>
      </w:r>
      <w:r w:rsidRPr="00941455">
        <w:rPr>
          <w:rFonts w:cs="Arial"/>
          <w:b w:val="0"/>
          <w:bCs/>
          <w:szCs w:val="22"/>
          <w:lang w:val="hy-AM"/>
        </w:rPr>
        <w:t>կոմիտեի</w:t>
      </w:r>
      <w:r w:rsidRPr="00941455">
        <w:rPr>
          <w:rFonts w:cs="Arial Armenian"/>
          <w:b w:val="0"/>
          <w:bCs/>
          <w:szCs w:val="22"/>
          <w:lang w:val="hy-AM"/>
        </w:rPr>
        <w:t xml:space="preserve"> </w:t>
      </w:r>
      <w:r w:rsidRPr="00941455">
        <w:rPr>
          <w:rFonts w:cs="Arial"/>
          <w:b w:val="0"/>
          <w:bCs/>
          <w:szCs w:val="22"/>
          <w:lang w:val="hy-AM"/>
        </w:rPr>
        <w:t>կողմից</w:t>
      </w:r>
      <w:r w:rsidRPr="00941455">
        <w:rPr>
          <w:rFonts w:cs="Arial Armenian"/>
          <w:b w:val="0"/>
          <w:bCs/>
          <w:szCs w:val="22"/>
          <w:lang w:val="hy-AM"/>
        </w:rPr>
        <w:t xml:space="preserve"> </w:t>
      </w:r>
      <w:r w:rsidRPr="00941455">
        <w:rPr>
          <w:rFonts w:cs="Arial"/>
          <w:b w:val="0"/>
          <w:bCs/>
          <w:szCs w:val="22"/>
          <w:lang w:val="hy-AM"/>
        </w:rPr>
        <w:t>նախատեսվում</w:t>
      </w:r>
      <w:r w:rsidRPr="00941455">
        <w:rPr>
          <w:rFonts w:cs="Arial Armenian"/>
          <w:b w:val="0"/>
          <w:bCs/>
          <w:szCs w:val="22"/>
          <w:lang w:val="hy-AM"/>
        </w:rPr>
        <w:t xml:space="preserve"> </w:t>
      </w:r>
      <w:r w:rsidRPr="00941455">
        <w:rPr>
          <w:rFonts w:cs="Arial"/>
          <w:b w:val="0"/>
          <w:bCs/>
          <w:szCs w:val="22"/>
          <w:lang w:val="hy-AM"/>
        </w:rPr>
        <w:t>է</w:t>
      </w:r>
      <w:r w:rsidRPr="00941455">
        <w:rPr>
          <w:rFonts w:cs="Arial Armenian"/>
          <w:b w:val="0"/>
          <w:bCs/>
          <w:szCs w:val="22"/>
          <w:lang w:val="hy-AM"/>
        </w:rPr>
        <w:t xml:space="preserve"> </w:t>
      </w:r>
      <w:r w:rsidRPr="00941455">
        <w:rPr>
          <w:rFonts w:cs="Arial"/>
          <w:b w:val="0"/>
          <w:bCs/>
          <w:szCs w:val="22"/>
          <w:lang w:val="hy-AM"/>
        </w:rPr>
        <w:t>ձեռք</w:t>
      </w:r>
      <w:r w:rsidRPr="00941455">
        <w:rPr>
          <w:rFonts w:cs="Arial Armenian"/>
          <w:b w:val="0"/>
          <w:bCs/>
          <w:szCs w:val="22"/>
          <w:lang w:val="hy-AM"/>
        </w:rPr>
        <w:t xml:space="preserve"> </w:t>
      </w:r>
      <w:r w:rsidRPr="00941455">
        <w:rPr>
          <w:rFonts w:cs="Arial"/>
          <w:b w:val="0"/>
          <w:bCs/>
          <w:szCs w:val="22"/>
          <w:lang w:val="hy-AM"/>
        </w:rPr>
        <w:t>բերել</w:t>
      </w:r>
      <w:r w:rsidRPr="00941455">
        <w:rPr>
          <w:rFonts w:cs="Arial Armenian"/>
          <w:b w:val="0"/>
          <w:bCs/>
          <w:szCs w:val="22"/>
          <w:lang w:val="hy-AM"/>
        </w:rPr>
        <w:t xml:space="preserve"> </w:t>
      </w:r>
      <w:r w:rsidRPr="00941455">
        <w:rPr>
          <w:rFonts w:cs="Arial"/>
          <w:b w:val="0"/>
          <w:bCs/>
          <w:szCs w:val="22"/>
          <w:lang w:val="hy-AM"/>
        </w:rPr>
        <w:t>նոր</w:t>
      </w:r>
      <w:r w:rsidRPr="00941455">
        <w:rPr>
          <w:rFonts w:cs="Arial Armenian"/>
          <w:b w:val="0"/>
          <w:bCs/>
          <w:szCs w:val="22"/>
          <w:lang w:val="hy-AM"/>
        </w:rPr>
        <w:t xml:space="preserve"> </w:t>
      </w:r>
      <w:r w:rsidRPr="00941455">
        <w:rPr>
          <w:rFonts w:cs="Arial"/>
          <w:b w:val="0"/>
          <w:bCs/>
          <w:szCs w:val="22"/>
          <w:lang w:val="hy-AM"/>
        </w:rPr>
        <w:t>վարչական</w:t>
      </w:r>
      <w:r w:rsidRPr="00941455">
        <w:rPr>
          <w:rFonts w:cs="Arial Armenian"/>
          <w:b w:val="0"/>
          <w:bCs/>
          <w:szCs w:val="22"/>
          <w:lang w:val="hy-AM"/>
        </w:rPr>
        <w:t xml:space="preserve"> </w:t>
      </w:r>
      <w:r w:rsidRPr="00941455">
        <w:rPr>
          <w:rFonts w:cs="Arial"/>
          <w:b w:val="0"/>
          <w:bCs/>
          <w:szCs w:val="22"/>
          <w:lang w:val="hy-AM"/>
        </w:rPr>
        <w:t>սարքավորումներ</w:t>
      </w:r>
      <w:r w:rsidRPr="00941455">
        <w:rPr>
          <w:rFonts w:cs="Arial Armenian"/>
          <w:b w:val="0"/>
          <w:bCs/>
          <w:szCs w:val="22"/>
          <w:lang w:val="hy-AM"/>
        </w:rPr>
        <w:t xml:space="preserve">, </w:t>
      </w:r>
      <w:r w:rsidRPr="00941455">
        <w:rPr>
          <w:rFonts w:cs="Arial"/>
          <w:b w:val="0"/>
          <w:bCs/>
          <w:szCs w:val="22"/>
          <w:lang w:val="hy-AM"/>
        </w:rPr>
        <w:t>իսկ</w:t>
      </w:r>
      <w:r w:rsidRPr="00941455">
        <w:rPr>
          <w:rFonts w:cs="Arial Armenian"/>
          <w:b w:val="0"/>
          <w:bCs/>
          <w:szCs w:val="22"/>
          <w:lang w:val="hy-AM"/>
        </w:rPr>
        <w:t xml:space="preserve"> </w:t>
      </w:r>
      <w:r w:rsidRPr="00941455">
        <w:rPr>
          <w:rFonts w:cs="Arial"/>
          <w:b w:val="0"/>
          <w:bCs/>
          <w:szCs w:val="22"/>
          <w:lang w:val="hy-AM"/>
        </w:rPr>
        <w:t>Անտառների</w:t>
      </w:r>
      <w:r w:rsidRPr="00941455">
        <w:rPr>
          <w:rFonts w:cs="Arial Armenian"/>
          <w:b w:val="0"/>
          <w:bCs/>
          <w:szCs w:val="22"/>
          <w:lang w:val="hy-AM"/>
        </w:rPr>
        <w:t xml:space="preserve"> </w:t>
      </w:r>
      <w:r w:rsidRPr="00941455">
        <w:rPr>
          <w:rFonts w:cs="Arial"/>
          <w:b w:val="0"/>
          <w:bCs/>
          <w:szCs w:val="22"/>
          <w:lang w:val="hy-AM"/>
        </w:rPr>
        <w:t>կառավարում</w:t>
      </w:r>
      <w:r w:rsidRPr="00941455">
        <w:rPr>
          <w:rFonts w:cs="Arial Armenian"/>
          <w:b w:val="0"/>
          <w:bCs/>
          <w:szCs w:val="22"/>
          <w:lang w:val="hy-AM"/>
        </w:rPr>
        <w:t xml:space="preserve"> </w:t>
      </w:r>
      <w:r w:rsidRPr="00941455">
        <w:rPr>
          <w:rFonts w:cs="Arial"/>
          <w:b w:val="0"/>
          <w:bCs/>
          <w:szCs w:val="22"/>
          <w:lang w:val="hy-AM"/>
        </w:rPr>
        <w:t>ծրագրով</w:t>
      </w:r>
      <w:r w:rsidRPr="00941455">
        <w:rPr>
          <w:rFonts w:cs="Arial Armenian"/>
          <w:b w:val="0"/>
          <w:bCs/>
          <w:szCs w:val="22"/>
          <w:lang w:val="hy-AM"/>
        </w:rPr>
        <w:t xml:space="preserve"> </w:t>
      </w:r>
      <w:r w:rsidRPr="00941455">
        <w:rPr>
          <w:rFonts w:cs="Arial"/>
          <w:b w:val="0"/>
          <w:bCs/>
          <w:szCs w:val="22"/>
          <w:lang w:val="hy-AM"/>
        </w:rPr>
        <w:t>նախատեսվում</w:t>
      </w:r>
      <w:r w:rsidRPr="00941455">
        <w:rPr>
          <w:rFonts w:cs="Arial Armenian"/>
          <w:b w:val="0"/>
          <w:bCs/>
          <w:szCs w:val="22"/>
          <w:lang w:val="hy-AM"/>
        </w:rPr>
        <w:t xml:space="preserve"> </w:t>
      </w:r>
      <w:r w:rsidRPr="00941455">
        <w:rPr>
          <w:rFonts w:cs="Arial"/>
          <w:b w:val="0"/>
          <w:bCs/>
          <w:szCs w:val="22"/>
          <w:lang w:val="hy-AM"/>
        </w:rPr>
        <w:t>է</w:t>
      </w:r>
      <w:r w:rsidRPr="00941455">
        <w:rPr>
          <w:rFonts w:cs="Arial Armenian"/>
          <w:b w:val="0"/>
          <w:bCs/>
          <w:szCs w:val="22"/>
          <w:lang w:val="hy-AM"/>
        </w:rPr>
        <w:t xml:space="preserve"> </w:t>
      </w:r>
      <w:r w:rsidRPr="00941455">
        <w:rPr>
          <w:rFonts w:cs="Arial"/>
          <w:b w:val="0"/>
          <w:bCs/>
          <w:szCs w:val="22"/>
          <w:lang w:val="hy-AM"/>
        </w:rPr>
        <w:t>իրականացնել</w:t>
      </w:r>
      <w:r w:rsidRPr="00941455">
        <w:rPr>
          <w:rFonts w:cs="Arial Armenian"/>
          <w:b w:val="0"/>
          <w:bCs/>
          <w:szCs w:val="22"/>
          <w:lang w:val="hy-AM"/>
        </w:rPr>
        <w:t xml:space="preserve"> «</w:t>
      </w:r>
      <w:r w:rsidRPr="00941455">
        <w:rPr>
          <w:rFonts w:cs="Arial"/>
          <w:b w:val="0"/>
          <w:bCs/>
          <w:szCs w:val="22"/>
          <w:lang w:val="hy-AM"/>
        </w:rPr>
        <w:t>Անտառվերականգնման</w:t>
      </w:r>
      <w:r w:rsidRPr="00941455">
        <w:rPr>
          <w:rFonts w:cs="Arial Armenian"/>
          <w:b w:val="0"/>
          <w:bCs/>
          <w:szCs w:val="22"/>
          <w:lang w:val="hy-AM"/>
        </w:rPr>
        <w:t xml:space="preserve"> </w:t>
      </w:r>
      <w:r w:rsidRPr="00941455">
        <w:rPr>
          <w:rFonts w:cs="Arial"/>
          <w:b w:val="0"/>
          <w:bCs/>
          <w:szCs w:val="22"/>
          <w:lang w:val="hy-AM"/>
        </w:rPr>
        <w:t>և</w:t>
      </w:r>
      <w:r w:rsidRPr="00941455">
        <w:rPr>
          <w:rFonts w:cs="Arial Armenian"/>
          <w:b w:val="0"/>
          <w:bCs/>
          <w:szCs w:val="22"/>
          <w:lang w:val="hy-AM"/>
        </w:rPr>
        <w:t xml:space="preserve"> </w:t>
      </w:r>
      <w:r w:rsidRPr="00941455">
        <w:rPr>
          <w:rFonts w:cs="Arial"/>
          <w:b w:val="0"/>
          <w:bCs/>
          <w:szCs w:val="22"/>
          <w:lang w:val="hy-AM"/>
        </w:rPr>
        <w:t>անտառապատման</w:t>
      </w:r>
      <w:r w:rsidRPr="00941455">
        <w:rPr>
          <w:rFonts w:cs="Arial Armenian"/>
          <w:b w:val="0"/>
          <w:bCs/>
          <w:szCs w:val="22"/>
          <w:lang w:val="hy-AM"/>
        </w:rPr>
        <w:t xml:space="preserve"> </w:t>
      </w:r>
      <w:r w:rsidRPr="00941455">
        <w:rPr>
          <w:rFonts w:cs="Arial"/>
          <w:b w:val="0"/>
          <w:bCs/>
          <w:szCs w:val="22"/>
          <w:lang w:val="hy-AM"/>
        </w:rPr>
        <w:t>աշխատանքներ</w:t>
      </w:r>
      <w:r w:rsidRPr="00941455">
        <w:rPr>
          <w:rFonts w:cs="Arial Armenian"/>
          <w:b w:val="0"/>
          <w:bCs/>
          <w:szCs w:val="22"/>
          <w:lang w:val="hy-AM"/>
        </w:rPr>
        <w:t>», «</w:t>
      </w:r>
      <w:r w:rsidRPr="00941455">
        <w:rPr>
          <w:rFonts w:cs="Arial"/>
          <w:b w:val="0"/>
          <w:bCs/>
          <w:szCs w:val="22"/>
          <w:lang w:val="hy-AM"/>
        </w:rPr>
        <w:t>Անտառկառավարման</w:t>
      </w:r>
      <w:r w:rsidRPr="00941455">
        <w:rPr>
          <w:rFonts w:cs="Arial Armenian"/>
          <w:b w:val="0"/>
          <w:bCs/>
          <w:szCs w:val="22"/>
          <w:lang w:val="hy-AM"/>
        </w:rPr>
        <w:t xml:space="preserve"> </w:t>
      </w:r>
      <w:r w:rsidRPr="00941455">
        <w:rPr>
          <w:rFonts w:cs="Arial"/>
          <w:b w:val="0"/>
          <w:bCs/>
          <w:szCs w:val="22"/>
          <w:lang w:val="hy-AM"/>
        </w:rPr>
        <w:t>պլանների</w:t>
      </w:r>
      <w:r w:rsidRPr="00941455">
        <w:rPr>
          <w:rFonts w:cs="Arial Armenian"/>
          <w:b w:val="0"/>
          <w:bCs/>
          <w:szCs w:val="22"/>
          <w:lang w:val="hy-AM"/>
        </w:rPr>
        <w:t xml:space="preserve"> </w:t>
      </w:r>
      <w:r w:rsidRPr="00941455">
        <w:rPr>
          <w:rFonts w:cs="Arial"/>
          <w:b w:val="0"/>
          <w:bCs/>
          <w:szCs w:val="22"/>
          <w:lang w:val="hy-AM"/>
        </w:rPr>
        <w:t>կազմում</w:t>
      </w:r>
      <w:r w:rsidRPr="00941455">
        <w:rPr>
          <w:rFonts w:cs="Arial Armenian"/>
          <w:b w:val="0"/>
          <w:bCs/>
          <w:szCs w:val="22"/>
          <w:lang w:val="hy-AM"/>
        </w:rPr>
        <w:t xml:space="preserve">» </w:t>
      </w:r>
      <w:r w:rsidRPr="00941455">
        <w:rPr>
          <w:rFonts w:cs="Arial"/>
          <w:b w:val="0"/>
          <w:bCs/>
          <w:szCs w:val="22"/>
          <w:lang w:val="hy-AM"/>
        </w:rPr>
        <w:t>ու</w:t>
      </w:r>
      <w:r w:rsidRPr="00941455">
        <w:rPr>
          <w:rFonts w:cs="Arial Armenian"/>
          <w:b w:val="0"/>
          <w:bCs/>
          <w:szCs w:val="22"/>
          <w:lang w:val="hy-AM"/>
        </w:rPr>
        <w:t xml:space="preserve"> «</w:t>
      </w:r>
      <w:r w:rsidRPr="00941455">
        <w:rPr>
          <w:rFonts w:cs="Arial"/>
          <w:b w:val="0"/>
          <w:bCs/>
          <w:szCs w:val="22"/>
          <w:lang w:val="hy-AM"/>
        </w:rPr>
        <w:t>Շրջակա</w:t>
      </w:r>
      <w:r w:rsidRPr="00941455">
        <w:rPr>
          <w:rFonts w:cs="Arial Armenian"/>
          <w:b w:val="0"/>
          <w:bCs/>
          <w:szCs w:val="22"/>
          <w:lang w:val="hy-AM"/>
        </w:rPr>
        <w:t xml:space="preserve"> </w:t>
      </w:r>
      <w:r w:rsidRPr="00941455">
        <w:rPr>
          <w:rFonts w:cs="Arial"/>
          <w:b w:val="0"/>
          <w:bCs/>
          <w:szCs w:val="22"/>
          <w:lang w:val="hy-AM"/>
        </w:rPr>
        <w:t>միջավայրի</w:t>
      </w:r>
      <w:r w:rsidRPr="00941455">
        <w:rPr>
          <w:rFonts w:cs="Arial Armenian"/>
          <w:b w:val="0"/>
          <w:bCs/>
          <w:szCs w:val="22"/>
          <w:lang w:val="hy-AM"/>
        </w:rPr>
        <w:t xml:space="preserve"> </w:t>
      </w:r>
      <w:r w:rsidRPr="00941455">
        <w:rPr>
          <w:rFonts w:cs="Arial"/>
          <w:b w:val="0"/>
          <w:bCs/>
          <w:szCs w:val="22"/>
          <w:lang w:val="hy-AM"/>
        </w:rPr>
        <w:t>նախարարության</w:t>
      </w:r>
      <w:r w:rsidRPr="00941455">
        <w:rPr>
          <w:rFonts w:cs="Arial Armenian"/>
          <w:b w:val="0"/>
          <w:bCs/>
          <w:szCs w:val="22"/>
          <w:lang w:val="hy-AM"/>
        </w:rPr>
        <w:t xml:space="preserve"> </w:t>
      </w:r>
      <w:r w:rsidRPr="00941455">
        <w:rPr>
          <w:rFonts w:cs="Arial"/>
          <w:b w:val="0"/>
          <w:bCs/>
          <w:szCs w:val="22"/>
          <w:lang w:val="hy-AM"/>
        </w:rPr>
        <w:t>անտառային</w:t>
      </w:r>
      <w:r w:rsidRPr="00941455">
        <w:rPr>
          <w:rFonts w:cs="Arial Armenian"/>
          <w:b w:val="0"/>
          <w:bCs/>
          <w:szCs w:val="22"/>
          <w:lang w:val="hy-AM"/>
        </w:rPr>
        <w:t xml:space="preserve"> </w:t>
      </w:r>
      <w:r w:rsidRPr="00941455">
        <w:rPr>
          <w:rFonts w:cs="Arial"/>
          <w:b w:val="0"/>
          <w:bCs/>
          <w:szCs w:val="22"/>
          <w:lang w:val="hy-AM"/>
        </w:rPr>
        <w:t>կոմիտեի</w:t>
      </w:r>
      <w:r w:rsidRPr="00941455">
        <w:rPr>
          <w:rFonts w:cs="Arial Armenian"/>
          <w:b w:val="0"/>
          <w:bCs/>
          <w:szCs w:val="22"/>
          <w:lang w:val="hy-AM"/>
        </w:rPr>
        <w:t xml:space="preserve"> </w:t>
      </w:r>
      <w:r w:rsidRPr="00941455">
        <w:rPr>
          <w:rFonts w:cs="Arial"/>
          <w:b w:val="0"/>
          <w:bCs/>
          <w:szCs w:val="22"/>
          <w:lang w:val="hy-AM"/>
        </w:rPr>
        <w:t>շենքային</w:t>
      </w:r>
      <w:r w:rsidRPr="00941455">
        <w:rPr>
          <w:rFonts w:cs="Arial Armenian"/>
          <w:b w:val="0"/>
          <w:bCs/>
          <w:szCs w:val="22"/>
          <w:lang w:val="hy-AM"/>
        </w:rPr>
        <w:t xml:space="preserve"> </w:t>
      </w:r>
      <w:r w:rsidRPr="00941455">
        <w:rPr>
          <w:rFonts w:cs="Arial"/>
          <w:b w:val="0"/>
          <w:bCs/>
          <w:szCs w:val="22"/>
          <w:lang w:val="hy-AM"/>
        </w:rPr>
        <w:t>պայմանների</w:t>
      </w:r>
      <w:r w:rsidRPr="00941455">
        <w:rPr>
          <w:rFonts w:cs="Arial Armenian"/>
          <w:b w:val="0"/>
          <w:bCs/>
          <w:szCs w:val="22"/>
          <w:lang w:val="hy-AM"/>
        </w:rPr>
        <w:t xml:space="preserve"> </w:t>
      </w:r>
      <w:r w:rsidRPr="00941455">
        <w:rPr>
          <w:rFonts w:cs="Arial"/>
          <w:b w:val="0"/>
          <w:bCs/>
          <w:szCs w:val="22"/>
          <w:lang w:val="hy-AM"/>
        </w:rPr>
        <w:t>բարելավում</w:t>
      </w:r>
      <w:r w:rsidRPr="00941455">
        <w:rPr>
          <w:rFonts w:cs="Arial Armenian"/>
          <w:b w:val="0"/>
          <w:bCs/>
          <w:szCs w:val="22"/>
          <w:lang w:val="hy-AM"/>
        </w:rPr>
        <w:t xml:space="preserve">» </w:t>
      </w:r>
      <w:r w:rsidRPr="00941455">
        <w:rPr>
          <w:rFonts w:cs="Arial"/>
          <w:b w:val="0"/>
          <w:bCs/>
          <w:szCs w:val="22"/>
          <w:lang w:val="hy-AM"/>
        </w:rPr>
        <w:t>կապիտալ</w:t>
      </w:r>
      <w:r w:rsidRPr="00941455">
        <w:rPr>
          <w:rFonts w:cs="Arial Armenian"/>
          <w:b w:val="0"/>
          <w:bCs/>
          <w:szCs w:val="22"/>
          <w:lang w:val="hy-AM"/>
        </w:rPr>
        <w:t xml:space="preserve"> </w:t>
      </w:r>
      <w:r w:rsidRPr="00941455">
        <w:rPr>
          <w:rFonts w:cs="Arial"/>
          <w:b w:val="0"/>
          <w:bCs/>
          <w:szCs w:val="22"/>
          <w:lang w:val="hy-AM"/>
        </w:rPr>
        <w:t>բնույթի</w:t>
      </w:r>
      <w:r w:rsidRPr="00941455">
        <w:rPr>
          <w:rFonts w:cs="Arial Armenian"/>
          <w:b w:val="0"/>
          <w:bCs/>
          <w:szCs w:val="22"/>
          <w:lang w:val="hy-AM"/>
        </w:rPr>
        <w:t xml:space="preserve"> </w:t>
      </w:r>
      <w:r w:rsidRPr="00941455">
        <w:rPr>
          <w:rFonts w:cs="Arial"/>
          <w:b w:val="0"/>
          <w:bCs/>
          <w:szCs w:val="22"/>
          <w:lang w:val="hy-AM"/>
        </w:rPr>
        <w:t>միջոցառումները</w:t>
      </w:r>
      <w:r w:rsidRPr="00941455">
        <w:rPr>
          <w:rFonts w:cs="Arial Armenian"/>
          <w:b w:val="0"/>
          <w:bCs/>
          <w:szCs w:val="22"/>
          <w:lang w:val="hy-AM"/>
        </w:rPr>
        <w:t>:</w:t>
      </w:r>
    </w:p>
    <w:p w:rsidR="00941455" w:rsidRPr="0047224A" w:rsidRDefault="00941455" w:rsidP="00941455">
      <w:pPr>
        <w:keepNext/>
        <w:spacing w:before="0"/>
        <w:ind w:firstLine="540"/>
        <w:contextualSpacing w:val="0"/>
        <w:outlineLvl w:val="2"/>
        <w:rPr>
          <w:rFonts w:cs="Arial"/>
          <w:szCs w:val="22"/>
          <w:highlight w:val="yellow"/>
          <w:u w:val="single"/>
          <w:lang w:val="hy-AM" w:eastAsia="en-US"/>
        </w:rPr>
      </w:pPr>
      <w:bookmarkStart w:id="24" w:name="_Toc26174905"/>
      <w:r w:rsidRPr="0047224A">
        <w:rPr>
          <w:rFonts w:cs="Arial"/>
          <w:szCs w:val="22"/>
          <w:u w:val="single"/>
          <w:lang w:val="hy-AM" w:eastAsia="en-US"/>
        </w:rPr>
        <w:t>Բյուջեների կազմման բնագավառ</w:t>
      </w:r>
      <w:bookmarkEnd w:id="24"/>
      <w:r w:rsidRPr="0047224A">
        <w:rPr>
          <w:rFonts w:cs="Arial"/>
          <w:szCs w:val="22"/>
          <w:highlight w:val="yellow"/>
          <w:u w:val="single"/>
          <w:lang w:val="hy-AM" w:eastAsia="en-US"/>
        </w:rPr>
        <w:t xml:space="preserve"> </w:t>
      </w:r>
    </w:p>
    <w:p w:rsidR="00941455" w:rsidRPr="00B166D8" w:rsidRDefault="00941455" w:rsidP="00941455">
      <w:pPr>
        <w:tabs>
          <w:tab w:val="left" w:pos="-7020"/>
        </w:tabs>
        <w:spacing w:before="0"/>
        <w:contextualSpacing w:val="0"/>
        <w:rPr>
          <w:b w:val="0"/>
          <w:szCs w:val="22"/>
          <w:lang w:val="hy-AM"/>
        </w:rPr>
      </w:pPr>
      <w:r w:rsidRPr="00B166D8">
        <w:rPr>
          <w:b w:val="0"/>
          <w:szCs w:val="22"/>
          <w:lang w:val="hy-AM"/>
        </w:rPr>
        <w:t>Պետական կառավարման համակարգում պատասխանատվության համախմբման և ռեսուրսների դիմաց առավելագույն արդյունքի ստացման նպատակով պետական բյուջեի կազմման բնագավառում իրականացվում են մի շարք քայլեր, որոնց իրագործումը թույլ կտա ապահովել հանրային կառավարման թափանցիկության, հաշվետվողականության և հսկողության բարձրացումը, ինչպես նաև պետության կողմից մատուցվող ծառայությունների որակի բարելավումը՝ հանրային բարիքի արդյունավետ, օգտավետ և խնայողաբար հասցեական օգտագործման հաշվին: Մասնավորապես՝</w:t>
      </w:r>
    </w:p>
    <w:p w:rsidR="00941455" w:rsidRPr="00B166D8" w:rsidRDefault="00866D50" w:rsidP="00961B35">
      <w:pPr>
        <w:numPr>
          <w:ilvl w:val="0"/>
          <w:numId w:val="77"/>
        </w:numPr>
        <w:tabs>
          <w:tab w:val="left" w:pos="-7020"/>
        </w:tabs>
        <w:spacing w:before="0"/>
        <w:ind w:left="0" w:firstLine="990"/>
        <w:contextualSpacing w:val="0"/>
        <w:rPr>
          <w:b w:val="0"/>
          <w:szCs w:val="22"/>
          <w:lang w:val="hy-AM"/>
        </w:rPr>
      </w:pPr>
      <w:r w:rsidRPr="00B166D8">
        <w:rPr>
          <w:b w:val="0"/>
          <w:szCs w:val="22"/>
          <w:lang w:val="hy-AM"/>
        </w:rPr>
        <w:t xml:space="preserve"> </w:t>
      </w:r>
      <w:r w:rsidR="00941455" w:rsidRPr="00B166D8">
        <w:rPr>
          <w:b w:val="0"/>
          <w:szCs w:val="22"/>
          <w:lang w:val="hy-AM"/>
        </w:rPr>
        <w:t>ՀՀ 2020 թվականի պետական բյուջեն ներկայացվում է ծրագրային ձևաչափով: Պետական բյուջեի որևէ ծախսային ծրագիր վերագրված է բացառապես մեկ պետական մարմնի՝ նպատակ ունենալով որոշակիացնել ծրագրերի պատասխանատուների իրավունքներն ու պարտականությունները: Ծրագրի իրականացման աստիճանը գնահատվում է ոչ թե հատկացված միջոցների ծախսման ծավալից ելնելով, այլ ծրագրի արդյունքներին հասնելու համար իրականացման ենթակա միջոցառումների ոչ ֆինանսական ցուցանիշներով,</w:t>
      </w:r>
    </w:p>
    <w:p w:rsidR="00941455" w:rsidRPr="00B166D8" w:rsidRDefault="00866D50" w:rsidP="00961B35">
      <w:pPr>
        <w:numPr>
          <w:ilvl w:val="0"/>
          <w:numId w:val="77"/>
        </w:numPr>
        <w:tabs>
          <w:tab w:val="left" w:pos="-7020"/>
        </w:tabs>
        <w:spacing w:before="0"/>
        <w:ind w:left="0" w:firstLine="990"/>
        <w:contextualSpacing w:val="0"/>
        <w:rPr>
          <w:b w:val="0"/>
          <w:szCs w:val="22"/>
          <w:lang w:val="hy-AM"/>
        </w:rPr>
      </w:pPr>
      <w:r w:rsidRPr="00B166D8">
        <w:rPr>
          <w:b w:val="0"/>
          <w:szCs w:val="22"/>
          <w:lang w:val="hy-AM"/>
        </w:rPr>
        <w:t xml:space="preserve"> </w:t>
      </w:r>
      <w:r w:rsidR="00941455" w:rsidRPr="00B166D8">
        <w:rPr>
          <w:b w:val="0"/>
          <w:szCs w:val="22"/>
          <w:lang w:val="hy-AM"/>
        </w:rPr>
        <w:t xml:space="preserve">պետությանը հասցեագրված բոլոր եկամուտների և ծախսերի պետական բյուջեում համախմբման նպատակով մշակվել է պետական և տեղական ինքնակառավարման մարմինների՝ արտաբյուջետային հաշիվներ ունենալու հնարավորությունը սահմանափակելու և վերջիններիս կողմից մատուցվող ծառայությունների և կատարվող գործողությունների համար գանձվող վճարները համապատասխանաբար պետական կամ համայնքների բյուջեներ ուղղելու վերաբերյալ օրենսդրական փոփոխությունների փաթեթ, որը </w:t>
      </w:r>
      <w:r w:rsidR="00BD1E44" w:rsidRPr="00BD1E44">
        <w:rPr>
          <w:b w:val="0"/>
          <w:szCs w:val="22"/>
          <w:lang w:val="hy-AM"/>
        </w:rPr>
        <w:t>ընդունվել</w:t>
      </w:r>
      <w:r w:rsidR="00941455" w:rsidRPr="00B166D8">
        <w:rPr>
          <w:b w:val="0"/>
          <w:szCs w:val="22"/>
          <w:lang w:val="hy-AM"/>
        </w:rPr>
        <w:t xml:space="preserve"> է ՀՀ Ազգային ժողով</w:t>
      </w:r>
      <w:r w:rsidR="00BD1E44" w:rsidRPr="00BD1E44">
        <w:rPr>
          <w:b w:val="0"/>
          <w:szCs w:val="22"/>
          <w:lang w:val="hy-AM"/>
        </w:rPr>
        <w:t>ի կողմից</w:t>
      </w:r>
      <w:r w:rsidR="00941455" w:rsidRPr="00B166D8">
        <w:rPr>
          <w:b w:val="0"/>
          <w:szCs w:val="22"/>
          <w:lang w:val="hy-AM"/>
        </w:rPr>
        <w:t xml:space="preserve">: Պետական բյուջեի ծրագրավորման և հաշվետվողականության միասնականության հիմքերը ապահովելու նպատակով ՀՀ 2020 թվականի պետական բյուջեի նախագծում </w:t>
      </w:r>
      <w:r w:rsidR="00941455" w:rsidRPr="00B166D8">
        <w:rPr>
          <w:b w:val="0"/>
          <w:szCs w:val="22"/>
          <w:lang w:val="hy-AM"/>
        </w:rPr>
        <w:lastRenderedPageBreak/>
        <w:t>ներառվում են պետական հիմնարկների համար բացված արտաբյուջետային հաշիվներով կանխատեսվող եկամուտները և ծախսերի ցուցանիշները,</w:t>
      </w:r>
    </w:p>
    <w:p w:rsidR="00941455" w:rsidRPr="00B166D8" w:rsidRDefault="00866D50" w:rsidP="00961B35">
      <w:pPr>
        <w:numPr>
          <w:ilvl w:val="0"/>
          <w:numId w:val="77"/>
        </w:numPr>
        <w:tabs>
          <w:tab w:val="left" w:pos="-7020"/>
        </w:tabs>
        <w:spacing w:before="0"/>
        <w:ind w:left="0" w:firstLine="990"/>
        <w:contextualSpacing w:val="0"/>
        <w:rPr>
          <w:b w:val="0"/>
          <w:szCs w:val="22"/>
          <w:lang w:val="hy-AM"/>
        </w:rPr>
      </w:pPr>
      <w:r w:rsidRPr="00B166D8">
        <w:rPr>
          <w:b w:val="0"/>
          <w:szCs w:val="22"/>
          <w:lang w:val="hy-AM"/>
        </w:rPr>
        <w:t xml:space="preserve"> </w:t>
      </w:r>
      <w:r w:rsidR="00941455" w:rsidRPr="00B166D8">
        <w:rPr>
          <w:b w:val="0"/>
          <w:szCs w:val="22"/>
          <w:lang w:val="hy-AM"/>
        </w:rPr>
        <w:t>քայլեր են ձեռնարկվել բյուջետային ծրագրերի ծախսակազմման ավտոմատացված համակարգի՝ ըստ փուլերի ներդրման ուղղությամբ: Այս համակարգի ներդրումը պայմանավորված է պետական բյուջեի ծախսերի կազմման և բյուջետավորման օպտիմալացման նպատակով պետական ծախսերը բյուջետավորելու (համախմբելու) գործընթացների ավտոմատացման և վերջինիս պետական կառավարման համակարգում գործող այլ ավտոմատացված համակարգերի հետ ինտեգրելու՝ տեղեկատվության փոխանակման հնարավորություն ստեղծելու անհրաժեշտությամբ, որի արդյունքում կբարձրանա հանրային ֆինանսների կառավարման թափանցիկությունը և հաշվետվողականությունը,</w:t>
      </w:r>
    </w:p>
    <w:p w:rsidR="00941455" w:rsidRPr="00B166D8" w:rsidRDefault="00866D50" w:rsidP="00961B35">
      <w:pPr>
        <w:numPr>
          <w:ilvl w:val="0"/>
          <w:numId w:val="77"/>
        </w:numPr>
        <w:tabs>
          <w:tab w:val="left" w:pos="-7020"/>
        </w:tabs>
        <w:spacing w:before="0"/>
        <w:ind w:left="0" w:firstLine="990"/>
        <w:contextualSpacing w:val="0"/>
        <w:rPr>
          <w:b w:val="0"/>
          <w:szCs w:val="22"/>
          <w:lang w:val="hy-AM"/>
        </w:rPr>
      </w:pPr>
      <w:r w:rsidRPr="00B166D8">
        <w:rPr>
          <w:b w:val="0"/>
          <w:szCs w:val="22"/>
          <w:lang w:val="hy-AM"/>
        </w:rPr>
        <w:t xml:space="preserve"> </w:t>
      </w:r>
      <w:r w:rsidR="00941455" w:rsidRPr="00B166D8">
        <w:rPr>
          <w:b w:val="0"/>
          <w:szCs w:val="22"/>
          <w:lang w:val="hy-AM"/>
        </w:rPr>
        <w:t>բյուջետային քննարկումների շրջանակներում կազմակերպված ոլորտային հանդիպումների մեկնարկից առաջ անաչառ փորձաքննության են ենթարկվել ՀՀ 2020 թվականի պետական բյուջեով հաստատվող ծրագրերի և միջոցառումների գծով ծախսերի մանրամասն հաշվարկներն ու հիմնավորումները, ինչպես նաև այդ ծրագրերը/միջոցառումները իրականացնող մարմինների և դրանց ենթակա կազմակերպությունների (հիմնարկներ, առևտրային, ոչ առևտրային կազմակերպություններ, հիմնադրամներ և այլ) գործառույթները, կառուցվածքը, ռեսուրսները, կառավարման, ներառյալ ֆինանսական կառավարման, հսկողության և այլ համակարգերը և գնահատվել են դրանց հետ կապված տեսանելի ռիսկերը: Այս վերլուծությունների արդյունքները թույլ են տալիս ապահովել ՀՀ հասարակության կողմից ձևավորված լայնածավալ և հավակնոտ բարեփոխումների օրակարգում առկա՝ պետական համակարգի կառուցվածքային փոփոխությունների գործընթացը (օպտիմալացումը), որը ներառում է ի թիվս այլոց՝ կառուցվածքային, գործառութային, ղեկավար-աշխատող հարաբերակցությունը, ղեկավար պաշտոնների և վերջիններիս սպասարկման համար օգտագործվող ռեսուրսների կրճատումը, մասնագիտական և աջակցող ստորաբաժանումների աշխատողների թվաքանակների հարաբերակցությունը, ծառայողական ավտոմեքենաների սահմանաքանակի հստակեցումը:</w:t>
      </w:r>
    </w:p>
    <w:p w:rsidR="00941455" w:rsidRPr="00941455" w:rsidRDefault="00941455" w:rsidP="00941455">
      <w:pPr>
        <w:keepNext/>
        <w:spacing w:before="0"/>
        <w:ind w:firstLine="446"/>
        <w:contextualSpacing w:val="0"/>
        <w:outlineLvl w:val="2"/>
        <w:rPr>
          <w:rFonts w:cs="Times LatArm"/>
          <w:b w:val="0"/>
          <w:bCs/>
          <w:szCs w:val="22"/>
          <w:lang w:val="hy-AM" w:eastAsia="en-US"/>
        </w:rPr>
      </w:pPr>
      <w:bookmarkStart w:id="25" w:name="_Toc26174906"/>
      <w:r w:rsidRPr="00941455">
        <w:rPr>
          <w:rFonts w:cs="Arial"/>
          <w:szCs w:val="22"/>
          <w:lang w:val="hy-AM" w:eastAsia="en-US"/>
        </w:rPr>
        <w:t>Հաշվապահական</w:t>
      </w:r>
      <w:r w:rsidRPr="00941455">
        <w:rPr>
          <w:rFonts w:cs="Arial"/>
          <w:szCs w:val="22"/>
          <w:lang w:val="af-ZA" w:eastAsia="en-US"/>
        </w:rPr>
        <w:t xml:space="preserve"> </w:t>
      </w:r>
      <w:r w:rsidRPr="00941455">
        <w:rPr>
          <w:rFonts w:cs="Arial"/>
          <w:szCs w:val="22"/>
          <w:lang w:val="hy-AM" w:eastAsia="en-US"/>
        </w:rPr>
        <w:t>հաշվառման</w:t>
      </w:r>
      <w:r w:rsidRPr="00941455">
        <w:rPr>
          <w:rFonts w:cs="Arial"/>
          <w:szCs w:val="22"/>
          <w:lang w:val="af-ZA" w:eastAsia="en-US"/>
        </w:rPr>
        <w:t xml:space="preserve"> </w:t>
      </w:r>
      <w:r w:rsidRPr="00941455">
        <w:rPr>
          <w:rFonts w:cs="Arial"/>
          <w:szCs w:val="22"/>
          <w:lang w:val="hy-AM" w:eastAsia="en-US"/>
        </w:rPr>
        <w:t>և</w:t>
      </w:r>
      <w:r w:rsidRPr="00941455">
        <w:rPr>
          <w:rFonts w:cs="Arial"/>
          <w:szCs w:val="22"/>
          <w:lang w:val="af-ZA" w:eastAsia="en-US"/>
        </w:rPr>
        <w:t xml:space="preserve"> </w:t>
      </w:r>
      <w:r w:rsidRPr="00941455">
        <w:rPr>
          <w:rFonts w:cs="Arial"/>
          <w:szCs w:val="22"/>
          <w:lang w:val="hy-AM" w:eastAsia="en-US"/>
        </w:rPr>
        <w:t>աուդիտորական</w:t>
      </w:r>
      <w:r w:rsidRPr="00941455">
        <w:rPr>
          <w:rFonts w:cs="Arial"/>
          <w:szCs w:val="22"/>
          <w:lang w:val="af-ZA" w:eastAsia="en-US"/>
        </w:rPr>
        <w:t xml:space="preserve"> </w:t>
      </w:r>
      <w:r w:rsidRPr="00941455">
        <w:rPr>
          <w:rFonts w:cs="Arial"/>
          <w:szCs w:val="22"/>
          <w:lang w:val="hy-AM" w:eastAsia="en-US"/>
        </w:rPr>
        <w:t>գործունեության</w:t>
      </w:r>
      <w:r w:rsidRPr="00941455">
        <w:rPr>
          <w:rFonts w:cs="Arial"/>
          <w:szCs w:val="22"/>
          <w:lang w:val="af-ZA" w:eastAsia="en-US"/>
        </w:rPr>
        <w:t xml:space="preserve"> </w:t>
      </w:r>
      <w:r w:rsidRPr="00941455">
        <w:rPr>
          <w:rFonts w:cs="Arial"/>
          <w:szCs w:val="22"/>
          <w:lang w:val="hy-AM" w:eastAsia="en-US"/>
        </w:rPr>
        <w:t>ոլորտներ</w:t>
      </w:r>
      <w:bookmarkEnd w:id="25"/>
    </w:p>
    <w:p w:rsidR="00941455" w:rsidRPr="00B166D8" w:rsidRDefault="00941455" w:rsidP="00941455">
      <w:pPr>
        <w:spacing w:before="0"/>
        <w:ind w:firstLine="446"/>
        <w:contextualSpacing w:val="0"/>
        <w:rPr>
          <w:b w:val="0"/>
          <w:szCs w:val="22"/>
          <w:lang w:val="hy-AM"/>
        </w:rPr>
      </w:pPr>
      <w:r w:rsidRPr="00941455">
        <w:rPr>
          <w:b w:val="0"/>
          <w:szCs w:val="22"/>
          <w:lang w:val="hy-AM"/>
        </w:rPr>
        <w:t>Հայաստանի Հանրապետության կառավարությունը նախաձեռնել է հաշվապահական հաշվառման և աուդիտորական գործունեության ոլորտներում բարեփոխումների իրակա</w:t>
      </w:r>
      <w:r w:rsidR="00866D50">
        <w:rPr>
          <w:b w:val="0"/>
          <w:szCs w:val="22"/>
          <w:lang w:val="hy-AM"/>
        </w:rPr>
        <w:softHyphen/>
      </w:r>
      <w:r w:rsidRPr="00941455">
        <w:rPr>
          <w:b w:val="0"/>
          <w:szCs w:val="22"/>
          <w:lang w:val="hy-AM"/>
        </w:rPr>
        <w:t xml:space="preserve">նացման գործընթաց։ Իրականացվող բարեփոխումների շրջանակում մշակվել են </w:t>
      </w:r>
      <w:r w:rsidRPr="00941455">
        <w:rPr>
          <w:rFonts w:cs="Sylfaen"/>
          <w:b w:val="0"/>
          <w:szCs w:val="22"/>
          <w:lang w:val="hy-AM"/>
        </w:rPr>
        <w:t>«Հաշվապա</w:t>
      </w:r>
      <w:r w:rsidR="00866D50">
        <w:rPr>
          <w:rFonts w:cs="Sylfaen"/>
          <w:b w:val="0"/>
          <w:szCs w:val="22"/>
          <w:lang w:val="hy-AM"/>
        </w:rPr>
        <w:softHyphen/>
      </w:r>
      <w:r w:rsidRPr="00941455">
        <w:rPr>
          <w:rFonts w:cs="Sylfaen"/>
          <w:b w:val="0"/>
          <w:szCs w:val="22"/>
          <w:lang w:val="hy-AM"/>
        </w:rPr>
        <w:t xml:space="preserve">հական հաշվառման մասին», «Աուդիտորական գործունեության մասին», «Հաշվապահական հաշվառման և աուդիտորական գործունեության կարգավորման և հանրային վերահսկողության </w:t>
      </w:r>
      <w:r w:rsidRPr="00941455">
        <w:rPr>
          <w:rFonts w:cs="Sylfaen"/>
          <w:b w:val="0"/>
          <w:szCs w:val="22"/>
          <w:lang w:val="hy-AM"/>
        </w:rPr>
        <w:lastRenderedPageBreak/>
        <w:t xml:space="preserve">մասին» ՀՀ օրենքների նախագծերը։ </w:t>
      </w:r>
      <w:r w:rsidRPr="00941455">
        <w:rPr>
          <w:b w:val="0"/>
          <w:szCs w:val="22"/>
          <w:lang w:val="hy-AM"/>
        </w:rPr>
        <w:t xml:space="preserve">Օրենքների նախագծերի փաթեթով նախատեսվում է </w:t>
      </w:r>
      <w:r w:rsidRPr="00941455">
        <w:rPr>
          <w:rFonts w:cs="Sylfaen"/>
          <w:b w:val="0"/>
          <w:szCs w:val="22"/>
          <w:lang w:val="hy-AM"/>
        </w:rPr>
        <w:t>ՀՀ</w:t>
      </w:r>
      <w:r w:rsidRPr="00B166D8">
        <w:rPr>
          <w:rFonts w:cs="Sylfaen"/>
          <w:b w:val="0"/>
          <w:szCs w:val="22"/>
          <w:lang w:val="hy-AM"/>
        </w:rPr>
        <w:t>-</w:t>
      </w:r>
      <w:r w:rsidRPr="00941455">
        <w:rPr>
          <w:rFonts w:cs="Sylfaen"/>
          <w:b w:val="0"/>
          <w:szCs w:val="22"/>
          <w:lang w:val="hy-AM"/>
        </w:rPr>
        <w:t>ում</w:t>
      </w:r>
      <w:r w:rsidRPr="00B166D8">
        <w:rPr>
          <w:rFonts w:cs="Sylfaen"/>
          <w:b w:val="0"/>
          <w:szCs w:val="22"/>
          <w:lang w:val="hy-AM"/>
        </w:rPr>
        <w:t xml:space="preserve"> </w:t>
      </w:r>
      <w:r w:rsidRPr="00941455">
        <w:rPr>
          <w:rFonts w:cs="Sylfaen"/>
          <w:b w:val="0"/>
          <w:szCs w:val="22"/>
          <w:lang w:val="hy-AM"/>
        </w:rPr>
        <w:t>ներդնել</w:t>
      </w:r>
      <w:r w:rsidRPr="00B166D8">
        <w:rPr>
          <w:rFonts w:cs="Sylfaen"/>
          <w:b w:val="0"/>
          <w:szCs w:val="22"/>
          <w:lang w:val="hy-AM"/>
        </w:rPr>
        <w:t xml:space="preserve"> </w:t>
      </w:r>
      <w:r w:rsidRPr="00941455">
        <w:rPr>
          <w:rFonts w:cs="Sylfaen"/>
          <w:b w:val="0"/>
          <w:szCs w:val="22"/>
          <w:lang w:val="hy-AM"/>
        </w:rPr>
        <w:t>հաշվապահական</w:t>
      </w:r>
      <w:r w:rsidRPr="00B166D8">
        <w:rPr>
          <w:rFonts w:cs="Sylfaen"/>
          <w:b w:val="0"/>
          <w:szCs w:val="22"/>
          <w:lang w:val="hy-AM"/>
        </w:rPr>
        <w:t xml:space="preserve"> </w:t>
      </w:r>
      <w:r w:rsidRPr="00941455">
        <w:rPr>
          <w:rFonts w:cs="Sylfaen"/>
          <w:b w:val="0"/>
          <w:szCs w:val="22"/>
          <w:lang w:val="hy-AM"/>
        </w:rPr>
        <w:t>հաշվառման</w:t>
      </w:r>
      <w:r w:rsidRPr="00B166D8">
        <w:rPr>
          <w:rFonts w:cs="Sylfaen"/>
          <w:b w:val="0"/>
          <w:szCs w:val="22"/>
          <w:lang w:val="hy-AM"/>
        </w:rPr>
        <w:t xml:space="preserve"> </w:t>
      </w:r>
      <w:r w:rsidRPr="00941455">
        <w:rPr>
          <w:rFonts w:cs="Sylfaen"/>
          <w:b w:val="0"/>
          <w:szCs w:val="22"/>
          <w:lang w:val="hy-AM"/>
        </w:rPr>
        <w:t>և</w:t>
      </w:r>
      <w:r w:rsidRPr="00B166D8">
        <w:rPr>
          <w:rFonts w:cs="Sylfaen"/>
          <w:b w:val="0"/>
          <w:szCs w:val="22"/>
          <w:lang w:val="hy-AM"/>
        </w:rPr>
        <w:t xml:space="preserve"> </w:t>
      </w:r>
      <w:r w:rsidRPr="00941455">
        <w:rPr>
          <w:rFonts w:cs="Sylfaen"/>
          <w:b w:val="0"/>
          <w:szCs w:val="22"/>
          <w:lang w:val="hy-AM"/>
        </w:rPr>
        <w:t>աուդիտորական</w:t>
      </w:r>
      <w:r w:rsidRPr="00B166D8">
        <w:rPr>
          <w:rFonts w:cs="Sylfaen"/>
          <w:b w:val="0"/>
          <w:szCs w:val="22"/>
          <w:lang w:val="hy-AM"/>
        </w:rPr>
        <w:t xml:space="preserve"> </w:t>
      </w:r>
      <w:r w:rsidRPr="00941455">
        <w:rPr>
          <w:rFonts w:cs="Sylfaen"/>
          <w:b w:val="0"/>
          <w:szCs w:val="22"/>
          <w:lang w:val="hy-AM"/>
        </w:rPr>
        <w:t>գործունեության</w:t>
      </w:r>
      <w:r w:rsidRPr="00B166D8">
        <w:rPr>
          <w:rFonts w:cs="Sylfaen"/>
          <w:b w:val="0"/>
          <w:szCs w:val="22"/>
          <w:lang w:val="hy-AM"/>
        </w:rPr>
        <w:t xml:space="preserve"> </w:t>
      </w:r>
      <w:r w:rsidRPr="00941455">
        <w:rPr>
          <w:rFonts w:cs="Sylfaen"/>
          <w:b w:val="0"/>
          <w:szCs w:val="22"/>
          <w:lang w:val="hy-AM"/>
        </w:rPr>
        <w:t>ոլորտների</w:t>
      </w:r>
      <w:r w:rsidRPr="00B166D8">
        <w:rPr>
          <w:rFonts w:cs="Sylfaen"/>
          <w:b w:val="0"/>
          <w:szCs w:val="22"/>
          <w:lang w:val="hy-AM"/>
        </w:rPr>
        <w:t xml:space="preserve"> </w:t>
      </w:r>
      <w:r w:rsidRPr="00941455">
        <w:rPr>
          <w:rFonts w:cs="Sylfaen"/>
          <w:b w:val="0"/>
          <w:szCs w:val="22"/>
          <w:lang w:val="hy-AM"/>
        </w:rPr>
        <w:t>կարգավորման</w:t>
      </w:r>
      <w:r w:rsidRPr="00B166D8">
        <w:rPr>
          <w:rFonts w:cs="Sylfaen"/>
          <w:b w:val="0"/>
          <w:szCs w:val="22"/>
          <w:lang w:val="hy-AM"/>
        </w:rPr>
        <w:t xml:space="preserve"> </w:t>
      </w:r>
      <w:r w:rsidRPr="00941455">
        <w:rPr>
          <w:rFonts w:cs="Sylfaen"/>
          <w:b w:val="0"/>
          <w:szCs w:val="22"/>
          <w:lang w:val="hy-AM"/>
        </w:rPr>
        <w:t>ու</w:t>
      </w:r>
      <w:r w:rsidRPr="00B166D8">
        <w:rPr>
          <w:rFonts w:cs="Sylfaen"/>
          <w:b w:val="0"/>
          <w:szCs w:val="22"/>
          <w:lang w:val="hy-AM"/>
        </w:rPr>
        <w:t xml:space="preserve"> </w:t>
      </w:r>
      <w:r w:rsidRPr="00941455">
        <w:rPr>
          <w:rFonts w:cs="Sylfaen"/>
          <w:b w:val="0"/>
          <w:szCs w:val="22"/>
          <w:lang w:val="hy-AM"/>
        </w:rPr>
        <w:t>դրանց</w:t>
      </w:r>
      <w:r w:rsidRPr="00B166D8">
        <w:rPr>
          <w:rFonts w:cs="Sylfaen"/>
          <w:b w:val="0"/>
          <w:szCs w:val="22"/>
          <w:lang w:val="hy-AM"/>
        </w:rPr>
        <w:t xml:space="preserve"> </w:t>
      </w:r>
      <w:r w:rsidRPr="00941455">
        <w:rPr>
          <w:rFonts w:cs="Sylfaen"/>
          <w:b w:val="0"/>
          <w:szCs w:val="22"/>
          <w:lang w:val="hy-AM"/>
        </w:rPr>
        <w:t>նկատմամբ</w:t>
      </w:r>
      <w:r w:rsidRPr="00B166D8">
        <w:rPr>
          <w:rFonts w:cs="Sylfaen"/>
          <w:b w:val="0"/>
          <w:szCs w:val="22"/>
          <w:lang w:val="hy-AM"/>
        </w:rPr>
        <w:t xml:space="preserve"> </w:t>
      </w:r>
      <w:r w:rsidRPr="00941455">
        <w:rPr>
          <w:rFonts w:cs="Sylfaen"/>
          <w:b w:val="0"/>
          <w:szCs w:val="22"/>
          <w:lang w:val="hy-AM"/>
        </w:rPr>
        <w:t>վերահսկողության</w:t>
      </w:r>
      <w:r w:rsidRPr="00B166D8">
        <w:rPr>
          <w:rFonts w:cs="Sylfaen"/>
          <w:b w:val="0"/>
          <w:szCs w:val="22"/>
          <w:lang w:val="hy-AM"/>
        </w:rPr>
        <w:t xml:space="preserve"> </w:t>
      </w:r>
      <w:r w:rsidRPr="00941455">
        <w:rPr>
          <w:rFonts w:cs="Sylfaen"/>
          <w:b w:val="0"/>
          <w:szCs w:val="22"/>
          <w:lang w:val="hy-AM"/>
        </w:rPr>
        <w:t>նոր՝</w:t>
      </w:r>
      <w:r w:rsidRPr="00B166D8">
        <w:rPr>
          <w:rFonts w:cs="Sylfaen"/>
          <w:b w:val="0"/>
          <w:szCs w:val="22"/>
          <w:lang w:val="hy-AM"/>
        </w:rPr>
        <w:t xml:space="preserve"> </w:t>
      </w:r>
      <w:r w:rsidRPr="00941455">
        <w:rPr>
          <w:rFonts w:cs="Sylfaen"/>
          <w:b w:val="0"/>
          <w:szCs w:val="22"/>
          <w:lang w:val="hy-AM"/>
        </w:rPr>
        <w:t>մասնագիտացված</w:t>
      </w:r>
      <w:r w:rsidRPr="00B166D8">
        <w:rPr>
          <w:rFonts w:cs="Sylfaen"/>
          <w:b w:val="0"/>
          <w:szCs w:val="22"/>
          <w:lang w:val="hy-AM"/>
        </w:rPr>
        <w:t xml:space="preserve"> </w:t>
      </w:r>
      <w:r w:rsidRPr="00941455">
        <w:rPr>
          <w:rFonts w:cs="Sylfaen"/>
          <w:b w:val="0"/>
          <w:szCs w:val="22"/>
          <w:lang w:val="hy-AM"/>
        </w:rPr>
        <w:t>կառույցներ</w:t>
      </w:r>
      <w:r w:rsidRPr="00B166D8">
        <w:rPr>
          <w:rFonts w:cs="Sylfaen"/>
          <w:b w:val="0"/>
          <w:szCs w:val="22"/>
          <w:lang w:val="hy-AM"/>
        </w:rPr>
        <w:t xml:space="preserve"> – </w:t>
      </w:r>
      <w:r w:rsidRPr="00941455">
        <w:rPr>
          <w:rFonts w:cs="Sylfaen"/>
          <w:b w:val="0"/>
          <w:szCs w:val="22"/>
          <w:lang w:val="hy-AM"/>
        </w:rPr>
        <w:t>հանրային</w:t>
      </w:r>
      <w:r w:rsidRPr="00B166D8">
        <w:rPr>
          <w:rFonts w:cs="Sylfaen"/>
          <w:b w:val="0"/>
          <w:szCs w:val="22"/>
          <w:lang w:val="hy-AM"/>
        </w:rPr>
        <w:t xml:space="preserve"> </w:t>
      </w:r>
      <w:r w:rsidRPr="00941455">
        <w:rPr>
          <w:rFonts w:cs="Sylfaen"/>
          <w:b w:val="0"/>
          <w:szCs w:val="22"/>
          <w:lang w:val="hy-AM"/>
        </w:rPr>
        <w:t>վերահսկողության</w:t>
      </w:r>
      <w:r w:rsidRPr="00B166D8">
        <w:rPr>
          <w:rFonts w:cs="Sylfaen"/>
          <w:b w:val="0"/>
          <w:szCs w:val="22"/>
          <w:lang w:val="hy-AM"/>
        </w:rPr>
        <w:t xml:space="preserve"> </w:t>
      </w:r>
      <w:r w:rsidRPr="00941455">
        <w:rPr>
          <w:rFonts w:cs="Sylfaen"/>
          <w:b w:val="0"/>
          <w:szCs w:val="22"/>
          <w:lang w:val="hy-AM"/>
        </w:rPr>
        <w:t>խորհուրդ</w:t>
      </w:r>
      <w:r w:rsidRPr="00B166D8">
        <w:rPr>
          <w:rFonts w:cs="Sylfaen"/>
          <w:b w:val="0"/>
          <w:szCs w:val="22"/>
          <w:lang w:val="hy-AM"/>
        </w:rPr>
        <w:t xml:space="preserve"> </w:t>
      </w:r>
      <w:r w:rsidRPr="00941455">
        <w:rPr>
          <w:rFonts w:cs="Sylfaen"/>
          <w:b w:val="0"/>
          <w:szCs w:val="22"/>
          <w:lang w:val="hy-AM"/>
        </w:rPr>
        <w:t>մոդելը</w:t>
      </w:r>
      <w:r w:rsidRPr="00B166D8">
        <w:rPr>
          <w:rFonts w:cs="Sylfaen"/>
          <w:b w:val="0"/>
          <w:szCs w:val="22"/>
          <w:lang w:val="hy-AM"/>
        </w:rPr>
        <w:t xml:space="preserve">: </w:t>
      </w:r>
      <w:r w:rsidRPr="00941455">
        <w:rPr>
          <w:rFonts w:cs="Sylfaen"/>
          <w:b w:val="0"/>
          <w:szCs w:val="22"/>
          <w:lang w:val="hy-AM"/>
        </w:rPr>
        <w:t>Նախատեսվում է</w:t>
      </w:r>
      <w:r w:rsidRPr="00B166D8">
        <w:rPr>
          <w:b w:val="0"/>
          <w:szCs w:val="22"/>
          <w:lang w:val="hy-AM"/>
        </w:rPr>
        <w:t xml:space="preserve"> </w:t>
      </w:r>
      <w:r w:rsidRPr="00941455">
        <w:rPr>
          <w:b w:val="0"/>
          <w:szCs w:val="22"/>
          <w:lang w:val="hy-AM"/>
        </w:rPr>
        <w:t>ճշգրտել</w:t>
      </w:r>
      <w:r w:rsidRPr="00B166D8">
        <w:rPr>
          <w:b w:val="0"/>
          <w:szCs w:val="22"/>
          <w:lang w:val="hy-AM"/>
        </w:rPr>
        <w:t xml:space="preserve"> </w:t>
      </w:r>
      <w:r w:rsidRPr="00941455">
        <w:rPr>
          <w:b w:val="0"/>
          <w:szCs w:val="22"/>
          <w:lang w:val="hy-AM"/>
        </w:rPr>
        <w:t>նաև</w:t>
      </w:r>
      <w:r w:rsidRPr="00B166D8">
        <w:rPr>
          <w:b w:val="0"/>
          <w:szCs w:val="22"/>
          <w:lang w:val="hy-AM"/>
        </w:rPr>
        <w:t xml:space="preserve"> </w:t>
      </w:r>
      <w:r w:rsidRPr="00941455">
        <w:rPr>
          <w:b w:val="0"/>
          <w:szCs w:val="22"/>
          <w:lang w:val="hy-AM"/>
        </w:rPr>
        <w:t>պարտադիր</w:t>
      </w:r>
      <w:r w:rsidRPr="00B166D8">
        <w:rPr>
          <w:b w:val="0"/>
          <w:szCs w:val="22"/>
          <w:lang w:val="hy-AM"/>
        </w:rPr>
        <w:t xml:space="preserve"> </w:t>
      </w:r>
      <w:r w:rsidRPr="00941455">
        <w:rPr>
          <w:b w:val="0"/>
          <w:szCs w:val="22"/>
          <w:lang w:val="hy-AM"/>
        </w:rPr>
        <w:t>աուդիտի</w:t>
      </w:r>
      <w:r w:rsidRPr="00B166D8">
        <w:rPr>
          <w:b w:val="0"/>
          <w:szCs w:val="22"/>
          <w:lang w:val="hy-AM"/>
        </w:rPr>
        <w:t xml:space="preserve"> </w:t>
      </w:r>
      <w:r w:rsidRPr="00941455">
        <w:rPr>
          <w:b w:val="0"/>
          <w:szCs w:val="22"/>
          <w:lang w:val="hy-AM"/>
        </w:rPr>
        <w:t>ենթակա</w:t>
      </w:r>
      <w:r w:rsidRPr="00B166D8">
        <w:rPr>
          <w:b w:val="0"/>
          <w:szCs w:val="22"/>
          <w:lang w:val="hy-AM"/>
        </w:rPr>
        <w:t xml:space="preserve"> </w:t>
      </w:r>
      <w:r w:rsidRPr="00941455">
        <w:rPr>
          <w:b w:val="0"/>
          <w:szCs w:val="22"/>
          <w:lang w:val="hy-AM"/>
        </w:rPr>
        <w:t>կազմակերպությունների</w:t>
      </w:r>
      <w:r w:rsidRPr="00B166D8">
        <w:rPr>
          <w:b w:val="0"/>
          <w:szCs w:val="22"/>
          <w:lang w:val="hy-AM"/>
        </w:rPr>
        <w:t xml:space="preserve"> </w:t>
      </w:r>
      <w:r w:rsidRPr="00941455">
        <w:rPr>
          <w:b w:val="0"/>
          <w:szCs w:val="22"/>
          <w:lang w:val="hy-AM"/>
        </w:rPr>
        <w:t>շրջանակը</w:t>
      </w:r>
      <w:r w:rsidRPr="00B166D8">
        <w:rPr>
          <w:b w:val="0"/>
          <w:szCs w:val="22"/>
          <w:lang w:val="hy-AM"/>
        </w:rPr>
        <w:t xml:space="preserve">, </w:t>
      </w:r>
      <w:r w:rsidRPr="00941455">
        <w:rPr>
          <w:b w:val="0"/>
          <w:szCs w:val="22"/>
          <w:lang w:val="hy-AM"/>
        </w:rPr>
        <w:t>ներկայումս</w:t>
      </w:r>
      <w:r w:rsidRPr="00B166D8">
        <w:rPr>
          <w:b w:val="0"/>
          <w:szCs w:val="22"/>
          <w:lang w:val="hy-AM"/>
        </w:rPr>
        <w:t xml:space="preserve"> </w:t>
      </w:r>
      <w:r w:rsidRPr="00941455">
        <w:rPr>
          <w:b w:val="0"/>
          <w:szCs w:val="22"/>
          <w:lang w:val="hy-AM"/>
        </w:rPr>
        <w:t>գործող</w:t>
      </w:r>
      <w:r w:rsidRPr="00B166D8">
        <w:rPr>
          <w:b w:val="0"/>
          <w:szCs w:val="22"/>
          <w:lang w:val="hy-AM"/>
        </w:rPr>
        <w:t xml:space="preserve"> </w:t>
      </w:r>
      <w:r w:rsidRPr="00941455">
        <w:rPr>
          <w:b w:val="0"/>
          <w:szCs w:val="22"/>
          <w:lang w:val="hy-AM"/>
        </w:rPr>
        <w:t>օրենսդրական</w:t>
      </w:r>
      <w:r w:rsidRPr="00B166D8">
        <w:rPr>
          <w:b w:val="0"/>
          <w:szCs w:val="22"/>
          <w:lang w:val="hy-AM"/>
        </w:rPr>
        <w:t xml:space="preserve"> </w:t>
      </w:r>
      <w:r w:rsidRPr="00941455">
        <w:rPr>
          <w:b w:val="0"/>
          <w:szCs w:val="22"/>
          <w:lang w:val="hy-AM"/>
        </w:rPr>
        <w:t>ձևական</w:t>
      </w:r>
      <w:r w:rsidRPr="00B166D8">
        <w:rPr>
          <w:b w:val="0"/>
          <w:szCs w:val="22"/>
          <w:lang w:val="hy-AM"/>
        </w:rPr>
        <w:t xml:space="preserve"> </w:t>
      </w:r>
      <w:r w:rsidRPr="00941455">
        <w:rPr>
          <w:b w:val="0"/>
          <w:szCs w:val="22"/>
          <w:lang w:val="hy-AM"/>
        </w:rPr>
        <w:t>պահանջից</w:t>
      </w:r>
      <w:r w:rsidRPr="00B166D8">
        <w:rPr>
          <w:b w:val="0"/>
          <w:szCs w:val="22"/>
          <w:lang w:val="hy-AM"/>
        </w:rPr>
        <w:t xml:space="preserve"> </w:t>
      </w:r>
      <w:r w:rsidRPr="00941455">
        <w:rPr>
          <w:b w:val="0"/>
          <w:szCs w:val="22"/>
          <w:lang w:val="hy-AM"/>
        </w:rPr>
        <w:t>անցում</w:t>
      </w:r>
      <w:r w:rsidRPr="00B166D8">
        <w:rPr>
          <w:b w:val="0"/>
          <w:szCs w:val="22"/>
          <w:lang w:val="hy-AM"/>
        </w:rPr>
        <w:t xml:space="preserve"> </w:t>
      </w:r>
      <w:r w:rsidRPr="00941455">
        <w:rPr>
          <w:b w:val="0"/>
          <w:szCs w:val="22"/>
          <w:lang w:val="hy-AM"/>
        </w:rPr>
        <w:t>կատարելով</w:t>
      </w:r>
      <w:r w:rsidRPr="00B166D8">
        <w:rPr>
          <w:b w:val="0"/>
          <w:szCs w:val="22"/>
          <w:lang w:val="hy-AM"/>
        </w:rPr>
        <w:t xml:space="preserve"> </w:t>
      </w:r>
      <w:r w:rsidRPr="00941455">
        <w:rPr>
          <w:b w:val="0"/>
          <w:szCs w:val="22"/>
          <w:lang w:val="hy-AM"/>
        </w:rPr>
        <w:t>իրապես</w:t>
      </w:r>
      <w:r w:rsidRPr="00B166D8">
        <w:rPr>
          <w:b w:val="0"/>
          <w:szCs w:val="22"/>
          <w:lang w:val="hy-AM"/>
        </w:rPr>
        <w:t xml:space="preserve"> </w:t>
      </w:r>
      <w:r w:rsidRPr="00941455">
        <w:rPr>
          <w:b w:val="0"/>
          <w:szCs w:val="22"/>
          <w:lang w:val="hy-AM"/>
        </w:rPr>
        <w:t>աուդիտի</w:t>
      </w:r>
      <w:r w:rsidRPr="00B166D8">
        <w:rPr>
          <w:b w:val="0"/>
          <w:szCs w:val="22"/>
          <w:lang w:val="hy-AM"/>
        </w:rPr>
        <w:t xml:space="preserve"> </w:t>
      </w:r>
      <w:r w:rsidRPr="00941455">
        <w:rPr>
          <w:b w:val="0"/>
          <w:szCs w:val="22"/>
          <w:lang w:val="hy-AM"/>
        </w:rPr>
        <w:t>ենթարկվելու</w:t>
      </w:r>
      <w:r w:rsidRPr="00B166D8">
        <w:rPr>
          <w:b w:val="0"/>
          <w:szCs w:val="22"/>
          <w:lang w:val="hy-AM"/>
        </w:rPr>
        <w:t xml:space="preserve"> </w:t>
      </w:r>
      <w:r w:rsidRPr="00941455">
        <w:rPr>
          <w:b w:val="0"/>
          <w:szCs w:val="22"/>
          <w:lang w:val="hy-AM"/>
        </w:rPr>
        <w:t>հանրային</w:t>
      </w:r>
      <w:r w:rsidRPr="00B166D8">
        <w:rPr>
          <w:b w:val="0"/>
          <w:szCs w:val="22"/>
          <w:lang w:val="hy-AM"/>
        </w:rPr>
        <w:t xml:space="preserve"> </w:t>
      </w:r>
      <w:r w:rsidRPr="00941455">
        <w:rPr>
          <w:b w:val="0"/>
          <w:szCs w:val="22"/>
          <w:lang w:val="hy-AM"/>
        </w:rPr>
        <w:t>պահանջ</w:t>
      </w:r>
      <w:r w:rsidRPr="00B166D8">
        <w:rPr>
          <w:b w:val="0"/>
          <w:szCs w:val="22"/>
          <w:lang w:val="hy-AM"/>
        </w:rPr>
        <w:t xml:space="preserve"> </w:t>
      </w:r>
      <w:r w:rsidRPr="00941455">
        <w:rPr>
          <w:b w:val="0"/>
          <w:szCs w:val="22"/>
          <w:lang w:val="hy-AM"/>
        </w:rPr>
        <w:t>ունեցող</w:t>
      </w:r>
      <w:r w:rsidRPr="00B166D8">
        <w:rPr>
          <w:b w:val="0"/>
          <w:szCs w:val="22"/>
          <w:lang w:val="hy-AM"/>
        </w:rPr>
        <w:t xml:space="preserve"> </w:t>
      </w:r>
      <w:r w:rsidRPr="00941455">
        <w:rPr>
          <w:b w:val="0"/>
          <w:szCs w:val="22"/>
          <w:lang w:val="hy-AM"/>
        </w:rPr>
        <w:t>ընկերու</w:t>
      </w:r>
      <w:r w:rsidRPr="00941455">
        <w:rPr>
          <w:b w:val="0"/>
          <w:szCs w:val="22"/>
          <w:lang w:val="hy-AM"/>
        </w:rPr>
        <w:softHyphen/>
        <w:t>թյուն</w:t>
      </w:r>
      <w:r w:rsidRPr="00941455">
        <w:rPr>
          <w:b w:val="0"/>
          <w:szCs w:val="22"/>
          <w:lang w:val="hy-AM"/>
        </w:rPr>
        <w:softHyphen/>
        <w:t>ներ</w:t>
      </w:r>
      <w:r w:rsidRPr="00B166D8">
        <w:rPr>
          <w:b w:val="0"/>
          <w:szCs w:val="22"/>
          <w:lang w:val="hy-AM"/>
        </w:rPr>
        <w:t xml:space="preserve"> </w:t>
      </w:r>
      <w:r w:rsidRPr="00941455">
        <w:rPr>
          <w:b w:val="0"/>
          <w:szCs w:val="22"/>
          <w:lang w:val="hy-AM"/>
        </w:rPr>
        <w:t>ներգրավելուն</w:t>
      </w:r>
      <w:r w:rsidRPr="00B166D8">
        <w:rPr>
          <w:b w:val="0"/>
          <w:szCs w:val="22"/>
          <w:lang w:val="hy-AM"/>
        </w:rPr>
        <w:t>:</w:t>
      </w:r>
    </w:p>
    <w:p w:rsidR="00941455" w:rsidRPr="00941455" w:rsidRDefault="00941455" w:rsidP="00941455">
      <w:pPr>
        <w:spacing w:before="0"/>
        <w:ind w:firstLine="450"/>
        <w:contextualSpacing w:val="0"/>
        <w:rPr>
          <w:rFonts w:cs="Sylfaen"/>
          <w:b w:val="0"/>
          <w:szCs w:val="22"/>
          <w:lang w:val="fr-FR"/>
        </w:rPr>
      </w:pPr>
      <w:r w:rsidRPr="00941455">
        <w:rPr>
          <w:b w:val="0"/>
          <w:szCs w:val="22"/>
          <w:lang w:val="hy-AM"/>
        </w:rPr>
        <w:t xml:space="preserve">ՀՀ օրենքների նախագծերի փաթեթը </w:t>
      </w:r>
      <w:r w:rsidRPr="00434536">
        <w:rPr>
          <w:b w:val="0"/>
          <w:szCs w:val="22"/>
          <w:lang w:val="hy-AM"/>
        </w:rPr>
        <w:t>հավանության</w:t>
      </w:r>
      <w:r w:rsidRPr="00941455">
        <w:rPr>
          <w:b w:val="0"/>
          <w:szCs w:val="22"/>
          <w:lang w:val="fr-FR"/>
        </w:rPr>
        <w:t xml:space="preserve"> </w:t>
      </w:r>
      <w:r w:rsidRPr="00434536">
        <w:rPr>
          <w:b w:val="0"/>
          <w:szCs w:val="22"/>
          <w:lang w:val="hy-AM"/>
        </w:rPr>
        <w:t>է</w:t>
      </w:r>
      <w:r w:rsidRPr="00941455">
        <w:rPr>
          <w:b w:val="0"/>
          <w:szCs w:val="22"/>
          <w:lang w:val="fr-FR"/>
        </w:rPr>
        <w:t xml:space="preserve"> </w:t>
      </w:r>
      <w:r w:rsidRPr="00434536">
        <w:rPr>
          <w:b w:val="0"/>
          <w:szCs w:val="22"/>
          <w:lang w:val="hy-AM"/>
        </w:rPr>
        <w:t>արժանացել</w:t>
      </w:r>
      <w:r w:rsidRPr="00941455">
        <w:rPr>
          <w:b w:val="0"/>
          <w:szCs w:val="22"/>
          <w:lang w:val="fr-FR"/>
        </w:rPr>
        <w:t xml:space="preserve"> </w:t>
      </w:r>
      <w:r w:rsidRPr="00434536">
        <w:rPr>
          <w:b w:val="0"/>
          <w:szCs w:val="22"/>
          <w:lang w:val="hy-AM"/>
        </w:rPr>
        <w:t>ՀՀ</w:t>
      </w:r>
      <w:r w:rsidRPr="00941455">
        <w:rPr>
          <w:b w:val="0"/>
          <w:szCs w:val="22"/>
          <w:lang w:val="fr-FR"/>
        </w:rPr>
        <w:t xml:space="preserve"> </w:t>
      </w:r>
      <w:r w:rsidRPr="00434536">
        <w:rPr>
          <w:b w:val="0"/>
          <w:szCs w:val="22"/>
          <w:lang w:val="hy-AM"/>
        </w:rPr>
        <w:t>կառավարության</w:t>
      </w:r>
      <w:r w:rsidRPr="00941455">
        <w:rPr>
          <w:b w:val="0"/>
          <w:szCs w:val="22"/>
          <w:lang w:val="fr-FR"/>
        </w:rPr>
        <w:t xml:space="preserve"> </w:t>
      </w:r>
      <w:r w:rsidRPr="00434536">
        <w:rPr>
          <w:b w:val="0"/>
          <w:szCs w:val="22"/>
          <w:lang w:val="hy-AM"/>
        </w:rPr>
        <w:t>կողմից՝</w:t>
      </w:r>
      <w:r w:rsidRPr="00941455">
        <w:rPr>
          <w:b w:val="0"/>
          <w:szCs w:val="22"/>
          <w:lang w:val="fr-FR"/>
        </w:rPr>
        <w:t xml:space="preserve"> 2018 </w:t>
      </w:r>
      <w:r w:rsidRPr="00434536">
        <w:rPr>
          <w:b w:val="0"/>
          <w:szCs w:val="22"/>
          <w:lang w:val="hy-AM"/>
        </w:rPr>
        <w:t>թ</w:t>
      </w:r>
      <w:r w:rsidRPr="00941455">
        <w:rPr>
          <w:b w:val="0"/>
          <w:szCs w:val="22"/>
          <w:lang w:val="hy-AM"/>
        </w:rPr>
        <w:t>վականի</w:t>
      </w:r>
      <w:r w:rsidRPr="00941455">
        <w:rPr>
          <w:b w:val="0"/>
          <w:szCs w:val="22"/>
          <w:lang w:val="fr-FR"/>
        </w:rPr>
        <w:t xml:space="preserve"> </w:t>
      </w:r>
      <w:r w:rsidRPr="00434536">
        <w:rPr>
          <w:b w:val="0"/>
          <w:szCs w:val="22"/>
          <w:lang w:val="hy-AM"/>
        </w:rPr>
        <w:t>սեպտեմբերի</w:t>
      </w:r>
      <w:r w:rsidRPr="00941455">
        <w:rPr>
          <w:b w:val="0"/>
          <w:szCs w:val="22"/>
          <w:lang w:val="fr-FR"/>
        </w:rPr>
        <w:t xml:space="preserve"> 14-</w:t>
      </w:r>
      <w:r w:rsidRPr="00434536">
        <w:rPr>
          <w:b w:val="0"/>
          <w:szCs w:val="22"/>
          <w:lang w:val="hy-AM"/>
        </w:rPr>
        <w:t>ի</w:t>
      </w:r>
      <w:r w:rsidRPr="00941455">
        <w:rPr>
          <w:b w:val="0"/>
          <w:szCs w:val="22"/>
          <w:lang w:val="fr-FR"/>
        </w:rPr>
        <w:t xml:space="preserve"> </w:t>
      </w:r>
      <w:r w:rsidRPr="00434536">
        <w:rPr>
          <w:b w:val="0"/>
          <w:szCs w:val="22"/>
          <w:lang w:val="hy-AM"/>
        </w:rPr>
        <w:t>թիվ</w:t>
      </w:r>
      <w:r w:rsidRPr="00941455">
        <w:rPr>
          <w:b w:val="0"/>
          <w:szCs w:val="22"/>
          <w:lang w:val="fr-FR"/>
        </w:rPr>
        <w:t xml:space="preserve"> 1009-</w:t>
      </w:r>
      <w:r w:rsidRPr="00434536">
        <w:rPr>
          <w:b w:val="0"/>
          <w:szCs w:val="22"/>
          <w:lang w:val="hy-AM"/>
        </w:rPr>
        <w:t>Ա</w:t>
      </w:r>
      <w:r w:rsidRPr="00941455">
        <w:rPr>
          <w:b w:val="0"/>
          <w:szCs w:val="22"/>
          <w:lang w:val="fr-FR"/>
        </w:rPr>
        <w:t xml:space="preserve"> </w:t>
      </w:r>
      <w:r w:rsidRPr="00434536">
        <w:rPr>
          <w:b w:val="0"/>
          <w:szCs w:val="22"/>
          <w:lang w:val="hy-AM"/>
        </w:rPr>
        <w:t>որոշմամբ</w:t>
      </w:r>
      <w:r w:rsidRPr="00941455">
        <w:rPr>
          <w:b w:val="0"/>
          <w:szCs w:val="22"/>
          <w:lang w:val="fr-FR"/>
        </w:rPr>
        <w:t xml:space="preserve"> </w:t>
      </w:r>
      <w:r w:rsidRPr="00434536">
        <w:rPr>
          <w:b w:val="0"/>
          <w:szCs w:val="22"/>
          <w:lang w:val="hy-AM"/>
        </w:rPr>
        <w:t>և</w:t>
      </w:r>
      <w:r w:rsidRPr="00941455">
        <w:rPr>
          <w:b w:val="0"/>
          <w:szCs w:val="22"/>
          <w:lang w:val="fr-FR"/>
        </w:rPr>
        <w:t xml:space="preserve"> </w:t>
      </w:r>
      <w:r w:rsidRPr="00434536">
        <w:rPr>
          <w:b w:val="0"/>
          <w:szCs w:val="22"/>
          <w:lang w:val="hy-AM"/>
        </w:rPr>
        <w:t>սահմանված</w:t>
      </w:r>
      <w:r w:rsidRPr="00941455">
        <w:rPr>
          <w:b w:val="0"/>
          <w:szCs w:val="22"/>
          <w:lang w:val="fr-FR"/>
        </w:rPr>
        <w:t xml:space="preserve"> </w:t>
      </w:r>
      <w:r w:rsidRPr="00434536">
        <w:rPr>
          <w:b w:val="0"/>
          <w:szCs w:val="22"/>
          <w:lang w:val="hy-AM"/>
        </w:rPr>
        <w:t>կարգով</w:t>
      </w:r>
      <w:r w:rsidRPr="00941455">
        <w:rPr>
          <w:b w:val="0"/>
          <w:szCs w:val="22"/>
          <w:lang w:val="fr-FR"/>
        </w:rPr>
        <w:t xml:space="preserve"> </w:t>
      </w:r>
      <w:r w:rsidRPr="00434536">
        <w:rPr>
          <w:b w:val="0"/>
          <w:szCs w:val="22"/>
          <w:lang w:val="hy-AM"/>
        </w:rPr>
        <w:t>ներկայացվել</w:t>
      </w:r>
      <w:r w:rsidRPr="00941455">
        <w:rPr>
          <w:b w:val="0"/>
          <w:szCs w:val="22"/>
          <w:lang w:val="fr-FR"/>
        </w:rPr>
        <w:t xml:space="preserve"> </w:t>
      </w:r>
      <w:r w:rsidRPr="00434536">
        <w:rPr>
          <w:b w:val="0"/>
          <w:szCs w:val="22"/>
          <w:lang w:val="hy-AM"/>
        </w:rPr>
        <w:t>է</w:t>
      </w:r>
      <w:r w:rsidRPr="00941455">
        <w:rPr>
          <w:b w:val="0"/>
          <w:szCs w:val="22"/>
          <w:lang w:val="fr-FR"/>
        </w:rPr>
        <w:t xml:space="preserve"> </w:t>
      </w:r>
      <w:r w:rsidRPr="00434536">
        <w:rPr>
          <w:b w:val="0"/>
          <w:szCs w:val="22"/>
          <w:lang w:val="hy-AM"/>
        </w:rPr>
        <w:t>ՀՀ</w:t>
      </w:r>
      <w:r w:rsidRPr="00941455">
        <w:rPr>
          <w:b w:val="0"/>
          <w:szCs w:val="22"/>
          <w:lang w:val="fr-FR"/>
        </w:rPr>
        <w:t xml:space="preserve"> </w:t>
      </w:r>
      <w:r w:rsidRPr="00434536">
        <w:rPr>
          <w:b w:val="0"/>
          <w:szCs w:val="22"/>
          <w:lang w:val="hy-AM"/>
        </w:rPr>
        <w:t>Ազգային</w:t>
      </w:r>
      <w:r w:rsidRPr="00941455">
        <w:rPr>
          <w:b w:val="0"/>
          <w:szCs w:val="22"/>
          <w:lang w:val="fr-FR"/>
        </w:rPr>
        <w:t xml:space="preserve"> </w:t>
      </w:r>
      <w:r w:rsidRPr="00434536">
        <w:rPr>
          <w:b w:val="0"/>
          <w:szCs w:val="22"/>
          <w:lang w:val="hy-AM"/>
        </w:rPr>
        <w:t>Ժողովի</w:t>
      </w:r>
      <w:r w:rsidRPr="00941455">
        <w:rPr>
          <w:b w:val="0"/>
          <w:szCs w:val="22"/>
          <w:lang w:val="fr-FR"/>
        </w:rPr>
        <w:t xml:space="preserve"> </w:t>
      </w:r>
      <w:r w:rsidRPr="00434536">
        <w:rPr>
          <w:b w:val="0"/>
          <w:szCs w:val="22"/>
          <w:lang w:val="hy-AM"/>
        </w:rPr>
        <w:t>քննարկմանը</w:t>
      </w:r>
      <w:r w:rsidRPr="00941455">
        <w:rPr>
          <w:b w:val="0"/>
          <w:szCs w:val="22"/>
          <w:lang w:val="fr-FR"/>
        </w:rPr>
        <w:t>:</w:t>
      </w:r>
    </w:p>
    <w:p w:rsidR="00941455" w:rsidRPr="00B166D8" w:rsidRDefault="00941455" w:rsidP="00941455">
      <w:pPr>
        <w:spacing w:before="0"/>
        <w:ind w:firstLine="450"/>
        <w:contextualSpacing w:val="0"/>
        <w:rPr>
          <w:rFonts w:cs="Sylfaen"/>
          <w:b w:val="0"/>
          <w:szCs w:val="22"/>
          <w:lang w:val="hy-AM"/>
        </w:rPr>
      </w:pPr>
      <w:r w:rsidRPr="00941455">
        <w:rPr>
          <w:b w:val="0"/>
          <w:szCs w:val="22"/>
          <w:lang w:val="hy-AM"/>
        </w:rPr>
        <w:t xml:space="preserve">Հանրային հատվածի հաշվապահական հաշվառման ոլորտում նախատեսվում է 2020 թվականից սկսել հանրային հատվածի հաշվապահների որակավորման գործընթացը, որն իրականացվելու է հաշվապահի որակավորման քննությունների միջոցով։ Միաժամանակ, շարունակվելու են հանրային հատվածի կազմակերպությունների կողմից ներկայացված հաշվապահական հաշվառման գրանցամատյանների և ֆինանսական հաշվետվությունների փաթեթների մշտադիտարկման աշխատանքները, որոնց </w:t>
      </w:r>
      <w:r w:rsidRPr="00941455">
        <w:rPr>
          <w:b w:val="0"/>
          <w:bCs/>
          <w:szCs w:val="22"/>
          <w:lang w:val="hy-AM"/>
        </w:rPr>
        <w:t>արդյունքում վերհանված առանձին անճշտությունների և սխալների ուղղման ուղղությամբ գործնական առաջարկներ են ներկայացվելու կազմակերպություններին։</w:t>
      </w:r>
      <w:r w:rsidRPr="00941455">
        <w:rPr>
          <w:b w:val="0"/>
          <w:szCs w:val="22"/>
          <w:lang w:val="hy-AM"/>
        </w:rPr>
        <w:t xml:space="preserve"> </w:t>
      </w:r>
    </w:p>
    <w:p w:rsidR="00941455" w:rsidRPr="00941455" w:rsidRDefault="00941455" w:rsidP="00941455">
      <w:pPr>
        <w:keepNext/>
        <w:spacing w:before="0"/>
        <w:ind w:firstLine="446"/>
        <w:contextualSpacing w:val="0"/>
        <w:outlineLvl w:val="2"/>
        <w:rPr>
          <w:rFonts w:cs="Arial"/>
          <w:szCs w:val="22"/>
          <w:lang w:val="hy-AM" w:eastAsia="en-US"/>
        </w:rPr>
      </w:pPr>
      <w:bookmarkStart w:id="26" w:name="_Toc26174907"/>
      <w:r w:rsidRPr="00941455">
        <w:rPr>
          <w:rFonts w:cs="Arial"/>
          <w:szCs w:val="22"/>
          <w:lang w:val="hy-AM" w:eastAsia="en-US"/>
        </w:rPr>
        <w:t>Գնումների քաղաքականություն</w:t>
      </w:r>
      <w:bookmarkEnd w:id="26"/>
    </w:p>
    <w:p w:rsidR="00941455" w:rsidRPr="00941455" w:rsidRDefault="00941455" w:rsidP="00941455">
      <w:pPr>
        <w:spacing w:before="0"/>
        <w:ind w:firstLine="450"/>
        <w:contextualSpacing w:val="0"/>
        <w:rPr>
          <w:b w:val="0"/>
          <w:szCs w:val="22"/>
          <w:lang w:val="hy-AM" w:eastAsia="en-US"/>
        </w:rPr>
      </w:pPr>
      <w:r w:rsidRPr="00941455">
        <w:rPr>
          <w:b w:val="0"/>
          <w:szCs w:val="22"/>
          <w:lang w:val="hy-AM" w:eastAsia="en-US"/>
        </w:rPr>
        <w:t>ՀՀ պետական բյուջեի միջոցների հաշվին իրականացվող գնումների թափանցիկության և հաշվետվողականության ապահովման նպատակով կարևորվում է ժամանակակից պահանջներին բավարարող էլեկտրոնային գնումների համակարգի ներդրումը, որը թույլ կտա համակարգը ինտեգրել գնումների հետ փոխկապակցված այլ էլեկտրոնային համակարգերի հետ՝ զուգահեռ ընդլայնելով համակարգը շահագործող պատվիրատուների շրջանակը։</w:t>
      </w:r>
    </w:p>
    <w:p w:rsidR="00941455" w:rsidRPr="00941455" w:rsidRDefault="00941455" w:rsidP="00941455">
      <w:pPr>
        <w:spacing w:before="0"/>
        <w:ind w:firstLine="450"/>
        <w:contextualSpacing w:val="0"/>
        <w:rPr>
          <w:b w:val="0"/>
          <w:szCs w:val="22"/>
          <w:lang w:val="hy-AM" w:eastAsia="en-US"/>
        </w:rPr>
      </w:pPr>
      <w:r w:rsidRPr="00941455">
        <w:rPr>
          <w:b w:val="0"/>
          <w:szCs w:val="22"/>
          <w:lang w:val="hy-AM" w:eastAsia="en-US"/>
        </w:rPr>
        <w:t xml:space="preserve">Միաժամանակ, նոր էլեկտրոնային գնումների համակարգի միջոցով հնարավոր կլինի ներդնել նախահաշվային գների ավտոմատ եղանակով որոշման և պլանավորման միասնական համակարգ, որը հնարավորություն կտա նվազեցնել պետական բյուջեի միջոցների հաշվին իրականացվող գնումներում գնման առարկաների ձեռքբերման համար հատկացվող միջոցների՝ գործող գներից էական շեղումները։ </w:t>
      </w:r>
    </w:p>
    <w:p w:rsidR="00941455" w:rsidRPr="00941455" w:rsidRDefault="00941455" w:rsidP="00941455">
      <w:pPr>
        <w:keepNext/>
        <w:spacing w:before="0"/>
        <w:ind w:firstLine="446"/>
        <w:contextualSpacing w:val="0"/>
        <w:outlineLvl w:val="2"/>
        <w:rPr>
          <w:rFonts w:cs="Arial"/>
          <w:szCs w:val="22"/>
          <w:lang w:val="hy-AM"/>
        </w:rPr>
      </w:pPr>
      <w:bookmarkStart w:id="27" w:name="_Toc530663240"/>
      <w:bookmarkStart w:id="28" w:name="_Toc26174908"/>
      <w:r w:rsidRPr="00941455">
        <w:rPr>
          <w:rFonts w:cs="Arial"/>
          <w:szCs w:val="22"/>
          <w:lang w:val="hy-AM"/>
        </w:rPr>
        <w:t>Եկամուտների քաղաքականության ոլորտ</w:t>
      </w:r>
      <w:bookmarkEnd w:id="27"/>
      <w:bookmarkEnd w:id="28"/>
    </w:p>
    <w:p w:rsidR="00941455" w:rsidRPr="00941455" w:rsidRDefault="00941455" w:rsidP="00941455">
      <w:pPr>
        <w:tabs>
          <w:tab w:val="left" w:pos="2971"/>
        </w:tabs>
        <w:spacing w:before="0"/>
        <w:ind w:firstLine="450"/>
        <w:contextualSpacing w:val="0"/>
        <w:rPr>
          <w:rFonts w:cs="Sylfaen"/>
          <w:b w:val="0"/>
          <w:szCs w:val="22"/>
          <w:lang w:val="hy-AM"/>
        </w:rPr>
      </w:pPr>
      <w:r w:rsidRPr="00941455">
        <w:rPr>
          <w:rFonts w:cs="Sylfaen"/>
          <w:b w:val="0"/>
          <w:szCs w:val="22"/>
          <w:lang w:val="hy-AM"/>
        </w:rPr>
        <w:t xml:space="preserve">Եկամուտների քաղաքականության ոլորտում իրականացվելիք միջոցառումները բխելու են ՀՀ կառավարության ծրագրից: Այդ կապակցությամբ ՀՀ կառավարության ծրագրում </w:t>
      </w:r>
      <w:r w:rsidRPr="00941455">
        <w:rPr>
          <w:rFonts w:cs="Sylfaen"/>
          <w:b w:val="0"/>
          <w:szCs w:val="22"/>
          <w:lang w:val="hy-AM"/>
        </w:rPr>
        <w:lastRenderedPageBreak/>
        <w:t>ամրագրված ծրագրային դրույթների իրագործման մասով աշխատանքների մի մասն արդեն իսկ կատարված է, և այդ ծրագրային դրույթների իրագործման օրենսդրական հիմքերն արդեն իսկ ստեղծվել են: Մասնավորապես, երկար և խորքային քննարկումների արդյունքում ՀՀ Ազգային Ժողովի կողմից 2019 թվականի հունիսի 25-ին ընդունվել են հարկային օրենսդրու</w:t>
      </w:r>
      <w:r w:rsidRPr="00941455">
        <w:rPr>
          <w:rFonts w:cs="Sylfaen"/>
          <w:b w:val="0"/>
          <w:szCs w:val="22"/>
          <w:lang w:val="hy-AM"/>
        </w:rPr>
        <w:softHyphen/>
        <w:t>թյան փոփոխությունների նախագծեր, որոնցով նախատեսվել են հարկային օրենսդրության համակարգային փոփոխություններ և որոնք ուժի մեջ են մտնելու 2020 թվականի հունվարի 1-ից: Նշյալ փոփոխությունները կատարվել են հետևյալ հիմնական ուղղություններով՝</w:t>
      </w:r>
    </w:p>
    <w:p w:rsidR="00941455" w:rsidRPr="00941455" w:rsidRDefault="00941455" w:rsidP="00961B35">
      <w:pPr>
        <w:numPr>
          <w:ilvl w:val="0"/>
          <w:numId w:val="78"/>
        </w:numPr>
        <w:tabs>
          <w:tab w:val="left" w:pos="851"/>
          <w:tab w:val="left" w:pos="2971"/>
        </w:tabs>
        <w:spacing w:before="0"/>
        <w:ind w:left="0" w:firstLine="360"/>
        <w:contextualSpacing w:val="0"/>
        <w:rPr>
          <w:rFonts w:cs="Sylfaen"/>
          <w:b w:val="0"/>
          <w:szCs w:val="22"/>
          <w:lang w:val="hy-AM"/>
        </w:rPr>
      </w:pPr>
      <w:r w:rsidRPr="00941455">
        <w:rPr>
          <w:rFonts w:cs="Sylfaen"/>
          <w:b w:val="0"/>
          <w:szCs w:val="22"/>
          <w:lang w:val="hy-AM"/>
        </w:rPr>
        <w:t>հարկային համակարգերի պարզեցման և հստակեցման ուղղված փոփոխություններ,</w:t>
      </w:r>
    </w:p>
    <w:p w:rsidR="00941455" w:rsidRPr="00941455" w:rsidRDefault="00941455" w:rsidP="00961B35">
      <w:pPr>
        <w:numPr>
          <w:ilvl w:val="0"/>
          <w:numId w:val="78"/>
        </w:numPr>
        <w:tabs>
          <w:tab w:val="left" w:pos="851"/>
          <w:tab w:val="left" w:pos="2971"/>
        </w:tabs>
        <w:spacing w:before="0"/>
        <w:ind w:left="0" w:firstLine="360"/>
        <w:contextualSpacing w:val="0"/>
        <w:rPr>
          <w:rFonts w:cs="Sylfaen"/>
          <w:b w:val="0"/>
          <w:szCs w:val="22"/>
          <w:lang w:val="hy-AM"/>
        </w:rPr>
      </w:pPr>
      <w:r w:rsidRPr="00941455">
        <w:rPr>
          <w:rFonts w:cs="Sylfaen"/>
          <w:b w:val="0"/>
          <w:szCs w:val="22"/>
          <w:lang w:val="hy-AM"/>
        </w:rPr>
        <w:t>հարկման դրույքաչափերի վերանայմանն ուղղված փոփոխություններ,</w:t>
      </w:r>
    </w:p>
    <w:p w:rsidR="00941455" w:rsidRPr="00941455" w:rsidRDefault="00941455" w:rsidP="00961B35">
      <w:pPr>
        <w:numPr>
          <w:ilvl w:val="0"/>
          <w:numId w:val="78"/>
        </w:numPr>
        <w:tabs>
          <w:tab w:val="left" w:pos="851"/>
          <w:tab w:val="left" w:pos="2971"/>
        </w:tabs>
        <w:spacing w:before="0"/>
        <w:ind w:left="0" w:firstLine="360"/>
        <w:contextualSpacing w:val="0"/>
        <w:rPr>
          <w:rFonts w:cs="Sylfaen"/>
          <w:b w:val="0"/>
          <w:szCs w:val="22"/>
          <w:lang w:val="hy-AM"/>
        </w:rPr>
      </w:pPr>
      <w:r w:rsidRPr="00941455">
        <w:rPr>
          <w:rFonts w:cs="Sylfaen"/>
          <w:b w:val="0"/>
          <w:szCs w:val="22"/>
          <w:lang w:val="hy-AM"/>
        </w:rPr>
        <w:t>հարկման կարգի (ոլորտային) փոփոխություններ:</w:t>
      </w:r>
    </w:p>
    <w:p w:rsidR="00941455" w:rsidRPr="00941455" w:rsidRDefault="00941455" w:rsidP="00961B35">
      <w:pPr>
        <w:numPr>
          <w:ilvl w:val="0"/>
          <w:numId w:val="79"/>
        </w:numPr>
        <w:tabs>
          <w:tab w:val="left" w:pos="720"/>
          <w:tab w:val="left" w:pos="2971"/>
        </w:tabs>
        <w:spacing w:before="0"/>
        <w:ind w:left="0" w:firstLine="450"/>
        <w:contextualSpacing w:val="0"/>
        <w:rPr>
          <w:rFonts w:cs="Sylfaen"/>
          <w:b w:val="0"/>
          <w:szCs w:val="22"/>
          <w:lang w:val="hy-AM"/>
        </w:rPr>
      </w:pPr>
      <w:r w:rsidRPr="00941455">
        <w:rPr>
          <w:rFonts w:cs="Sylfaen"/>
          <w:szCs w:val="22"/>
          <w:lang w:val="hy-AM"/>
        </w:rPr>
        <w:t>Հարկային համակարգերի պարզեցմանն ու հստակեցմանն ուղղված փոփոխությունների</w:t>
      </w:r>
      <w:r w:rsidRPr="00941455">
        <w:rPr>
          <w:rFonts w:cs="Sylfaen"/>
          <w:b w:val="0"/>
          <w:szCs w:val="22"/>
          <w:lang w:val="hy-AM"/>
        </w:rPr>
        <w:t xml:space="preserve"> շրջա</w:t>
      </w:r>
      <w:r w:rsidRPr="00941455">
        <w:rPr>
          <w:rFonts w:cs="Sylfaen"/>
          <w:b w:val="0"/>
          <w:szCs w:val="22"/>
          <w:lang w:val="hy-AM"/>
        </w:rPr>
        <w:softHyphen/>
        <w:t xml:space="preserve">նակում </w:t>
      </w:r>
      <w:r w:rsidRPr="00941455">
        <w:rPr>
          <w:b w:val="0"/>
          <w:szCs w:val="22"/>
          <w:lang w:val="hy-AM"/>
        </w:rPr>
        <w:t>2020 թվականի հունվարի 1-ից վերացվելու է արտոնագրային հարկի համա</w:t>
      </w:r>
      <w:r w:rsidRPr="00941455">
        <w:rPr>
          <w:b w:val="0"/>
          <w:szCs w:val="22"/>
          <w:lang w:val="hy-AM"/>
        </w:rPr>
        <w:softHyphen/>
        <w:t>կարգը, իսկ ինքնազբաղված անձանց հարկման համակարգի և ընտա</w:t>
      </w:r>
      <w:r w:rsidRPr="00941455">
        <w:rPr>
          <w:b w:val="0"/>
          <w:szCs w:val="22"/>
          <w:lang w:val="hy-AM"/>
        </w:rPr>
        <w:softHyphen/>
        <w:t>նե</w:t>
      </w:r>
      <w:r w:rsidRPr="00941455">
        <w:rPr>
          <w:b w:val="0"/>
          <w:szCs w:val="22"/>
          <w:lang w:val="hy-AM"/>
        </w:rPr>
        <w:softHyphen/>
        <w:t>կան ձեռնարկա</w:t>
      </w:r>
      <w:r w:rsidRPr="00941455">
        <w:rPr>
          <w:b w:val="0"/>
          <w:szCs w:val="22"/>
          <w:lang w:val="hy-AM"/>
        </w:rPr>
        <w:softHyphen/>
        <w:t>տի</w:t>
      </w:r>
      <w:r w:rsidRPr="00941455">
        <w:rPr>
          <w:b w:val="0"/>
          <w:szCs w:val="22"/>
          <w:lang w:val="hy-AM"/>
        </w:rPr>
        <w:softHyphen/>
        <w:t>րու</w:t>
      </w:r>
      <w:r w:rsidRPr="00941455">
        <w:rPr>
          <w:b w:val="0"/>
          <w:szCs w:val="22"/>
          <w:lang w:val="hy-AM"/>
        </w:rPr>
        <w:softHyphen/>
        <w:t>թյան համա</w:t>
      </w:r>
      <w:r w:rsidRPr="00941455">
        <w:rPr>
          <w:b w:val="0"/>
          <w:szCs w:val="22"/>
          <w:lang w:val="hy-AM"/>
        </w:rPr>
        <w:softHyphen/>
        <w:t>կարգի փոխա</w:t>
      </w:r>
      <w:r w:rsidRPr="00941455">
        <w:rPr>
          <w:b w:val="0"/>
          <w:szCs w:val="22"/>
          <w:lang w:val="hy-AM"/>
        </w:rPr>
        <w:softHyphen/>
        <w:t>րեն ներդրվելու է մեկ միասնական՝ միկրո</w:t>
      </w:r>
      <w:r w:rsidRPr="00941455">
        <w:rPr>
          <w:b w:val="0"/>
          <w:szCs w:val="22"/>
          <w:lang w:val="hy-AM"/>
        </w:rPr>
        <w:softHyphen/>
        <w:t>ձեռ</w:t>
      </w:r>
      <w:r w:rsidRPr="00941455">
        <w:rPr>
          <w:b w:val="0"/>
          <w:szCs w:val="22"/>
          <w:lang w:val="hy-AM"/>
        </w:rPr>
        <w:softHyphen/>
      </w:r>
      <w:r w:rsidRPr="00941455">
        <w:rPr>
          <w:b w:val="0"/>
          <w:szCs w:val="22"/>
          <w:lang w:val="hy-AM"/>
        </w:rPr>
        <w:softHyphen/>
        <w:t>նար</w:t>
      </w:r>
      <w:r w:rsidRPr="00941455">
        <w:rPr>
          <w:b w:val="0"/>
          <w:szCs w:val="22"/>
          <w:lang w:val="hy-AM"/>
        </w:rPr>
        <w:softHyphen/>
        <w:t>կատիրության հարկ</w:t>
      </w:r>
      <w:r w:rsidRPr="00941455">
        <w:rPr>
          <w:b w:val="0"/>
          <w:szCs w:val="22"/>
          <w:lang w:val="hy-AM"/>
        </w:rPr>
        <w:softHyphen/>
      </w:r>
      <w:r w:rsidRPr="00941455">
        <w:rPr>
          <w:b w:val="0"/>
          <w:szCs w:val="22"/>
          <w:lang w:val="hy-AM"/>
        </w:rPr>
        <w:softHyphen/>
      </w:r>
      <w:r w:rsidRPr="00941455">
        <w:rPr>
          <w:b w:val="0"/>
          <w:szCs w:val="22"/>
          <w:lang w:val="hy-AM"/>
        </w:rPr>
        <w:softHyphen/>
      </w:r>
      <w:r w:rsidRPr="00941455">
        <w:rPr>
          <w:b w:val="0"/>
          <w:szCs w:val="22"/>
          <w:lang w:val="hy-AM"/>
        </w:rPr>
        <w:softHyphen/>
      </w:r>
      <w:r w:rsidRPr="00941455">
        <w:rPr>
          <w:b w:val="0"/>
          <w:szCs w:val="22"/>
          <w:lang w:val="hy-AM"/>
        </w:rPr>
        <w:softHyphen/>
        <w:t>ման արտոնյալ համակարգ, որի շրջանակներում գործունեություն իրականաց</w:t>
      </w:r>
      <w:r w:rsidRPr="00941455">
        <w:rPr>
          <w:b w:val="0"/>
          <w:szCs w:val="22"/>
          <w:lang w:val="hy-AM"/>
        </w:rPr>
        <w:softHyphen/>
        <w:t>նող</w:t>
      </w:r>
      <w:r w:rsidRPr="00941455">
        <w:rPr>
          <w:b w:val="0"/>
          <w:szCs w:val="22"/>
          <w:lang w:val="hy-AM"/>
        </w:rPr>
        <w:softHyphen/>
        <w:t>ներն ազատ</w:t>
      </w:r>
      <w:r w:rsidRPr="00941455">
        <w:rPr>
          <w:b w:val="0"/>
          <w:szCs w:val="22"/>
          <w:lang w:val="hy-AM"/>
        </w:rPr>
        <w:softHyphen/>
        <w:t>վելու են բոլոր հիմնական հարկերից: Հարկման այս համա</w:t>
      </w:r>
      <w:r w:rsidRPr="00941455">
        <w:rPr>
          <w:b w:val="0"/>
          <w:szCs w:val="22"/>
          <w:lang w:val="hy-AM"/>
        </w:rPr>
        <w:softHyphen/>
        <w:t>կար</w:t>
      </w:r>
      <w:r w:rsidRPr="00941455">
        <w:rPr>
          <w:b w:val="0"/>
          <w:szCs w:val="22"/>
          <w:lang w:val="hy-AM"/>
        </w:rPr>
        <w:softHyphen/>
      </w:r>
      <w:r w:rsidRPr="00941455">
        <w:rPr>
          <w:b w:val="0"/>
          <w:szCs w:val="22"/>
          <w:lang w:val="hy-AM"/>
        </w:rPr>
        <w:softHyphen/>
        <w:t>գից կարող են օգտ</w:t>
      </w:r>
      <w:r w:rsidRPr="00941455">
        <w:rPr>
          <w:b w:val="0"/>
          <w:szCs w:val="22"/>
          <w:lang w:val="hy-AM"/>
        </w:rPr>
        <w:softHyphen/>
        <w:t>վել ինչ</w:t>
      </w:r>
      <w:r w:rsidRPr="00941455">
        <w:rPr>
          <w:b w:val="0"/>
          <w:szCs w:val="22"/>
          <w:lang w:val="hy-AM"/>
        </w:rPr>
        <w:softHyphen/>
        <w:t>պես իրավա</w:t>
      </w:r>
      <w:r w:rsidRPr="00941455">
        <w:rPr>
          <w:b w:val="0"/>
          <w:szCs w:val="22"/>
          <w:lang w:val="hy-AM"/>
        </w:rPr>
        <w:softHyphen/>
        <w:t>բա</w:t>
      </w:r>
      <w:r w:rsidRPr="00941455">
        <w:rPr>
          <w:b w:val="0"/>
          <w:szCs w:val="22"/>
          <w:lang w:val="hy-AM"/>
        </w:rPr>
        <w:softHyphen/>
        <w:t>նա</w:t>
      </w:r>
      <w:r w:rsidRPr="00941455">
        <w:rPr>
          <w:b w:val="0"/>
          <w:szCs w:val="22"/>
          <w:lang w:val="hy-AM"/>
        </w:rPr>
        <w:softHyphen/>
        <w:t>կան անձինք և անհատ ձեռնարկատերերը, այն</w:t>
      </w:r>
      <w:r w:rsidRPr="00941455">
        <w:rPr>
          <w:b w:val="0"/>
          <w:szCs w:val="22"/>
          <w:lang w:val="hy-AM"/>
        </w:rPr>
        <w:softHyphen/>
        <w:t>պես էլ անհատ ձեռ</w:t>
      </w:r>
      <w:r w:rsidRPr="00941455">
        <w:rPr>
          <w:b w:val="0"/>
          <w:szCs w:val="22"/>
          <w:lang w:val="hy-AM"/>
        </w:rPr>
        <w:softHyphen/>
        <w:t>նար</w:t>
      </w:r>
      <w:r w:rsidRPr="00941455">
        <w:rPr>
          <w:b w:val="0"/>
          <w:szCs w:val="22"/>
          <w:lang w:val="hy-AM"/>
        </w:rPr>
        <w:softHyphen/>
        <w:t>կա</w:t>
      </w:r>
      <w:r w:rsidRPr="00941455">
        <w:rPr>
          <w:b w:val="0"/>
          <w:szCs w:val="22"/>
          <w:lang w:val="hy-AM"/>
        </w:rPr>
        <w:softHyphen/>
        <w:t>տեր չհան</w:t>
      </w:r>
      <w:r w:rsidRPr="00941455">
        <w:rPr>
          <w:b w:val="0"/>
          <w:szCs w:val="22"/>
          <w:lang w:val="hy-AM"/>
        </w:rPr>
        <w:softHyphen/>
      </w:r>
      <w:r w:rsidRPr="00941455">
        <w:rPr>
          <w:b w:val="0"/>
          <w:szCs w:val="22"/>
          <w:lang w:val="hy-AM"/>
        </w:rPr>
        <w:softHyphen/>
        <w:t>դի</w:t>
      </w:r>
      <w:r w:rsidRPr="00941455">
        <w:rPr>
          <w:b w:val="0"/>
          <w:szCs w:val="22"/>
          <w:lang w:val="hy-AM"/>
        </w:rPr>
        <w:softHyphen/>
        <w:t>սա</w:t>
      </w:r>
      <w:r w:rsidRPr="00941455">
        <w:rPr>
          <w:b w:val="0"/>
          <w:szCs w:val="22"/>
          <w:lang w:val="hy-AM"/>
        </w:rPr>
        <w:softHyphen/>
        <w:t>ցող ֆիզիկական անձինք, եթե վերջիններիս իրաց</w:t>
      </w:r>
      <w:r w:rsidRPr="00941455">
        <w:rPr>
          <w:b w:val="0"/>
          <w:szCs w:val="22"/>
          <w:lang w:val="hy-AM"/>
        </w:rPr>
        <w:softHyphen/>
        <w:t>ման շրջա</w:t>
      </w:r>
      <w:r w:rsidRPr="00941455">
        <w:rPr>
          <w:b w:val="0"/>
          <w:szCs w:val="22"/>
          <w:lang w:val="hy-AM"/>
        </w:rPr>
        <w:softHyphen/>
        <w:t>նառության տարե</w:t>
      </w:r>
      <w:r w:rsidRPr="00941455">
        <w:rPr>
          <w:b w:val="0"/>
          <w:szCs w:val="22"/>
          <w:lang w:val="hy-AM"/>
        </w:rPr>
        <w:softHyphen/>
        <w:t>կան մեծու</w:t>
      </w:r>
      <w:r w:rsidRPr="00941455">
        <w:rPr>
          <w:b w:val="0"/>
          <w:szCs w:val="22"/>
          <w:lang w:val="hy-AM"/>
        </w:rPr>
        <w:softHyphen/>
        <w:t>թյունը չի գերազանցում 24 միլիոն դրամը:</w:t>
      </w:r>
    </w:p>
    <w:p w:rsidR="00941455" w:rsidRPr="00941455" w:rsidRDefault="00941455" w:rsidP="00961B35">
      <w:pPr>
        <w:numPr>
          <w:ilvl w:val="0"/>
          <w:numId w:val="79"/>
        </w:numPr>
        <w:tabs>
          <w:tab w:val="left" w:pos="720"/>
          <w:tab w:val="left" w:pos="2971"/>
        </w:tabs>
        <w:spacing w:before="0"/>
        <w:ind w:left="0" w:firstLine="450"/>
        <w:contextualSpacing w:val="0"/>
        <w:rPr>
          <w:rFonts w:cs="Sylfaen"/>
          <w:b w:val="0"/>
          <w:szCs w:val="22"/>
          <w:lang w:val="hy-AM"/>
        </w:rPr>
      </w:pPr>
      <w:r w:rsidRPr="00941455">
        <w:rPr>
          <w:rFonts w:cs="Sylfaen"/>
          <w:szCs w:val="22"/>
          <w:lang w:val="hy-AM"/>
        </w:rPr>
        <w:t>Հարկման դրույքաչափերի վերանայմանն ուղղված փոփոխությունների</w:t>
      </w:r>
      <w:r w:rsidRPr="00941455">
        <w:rPr>
          <w:rFonts w:cs="Sylfaen"/>
          <w:b w:val="0"/>
          <w:szCs w:val="22"/>
          <w:lang w:val="hy-AM"/>
        </w:rPr>
        <w:t xml:space="preserve"> շրջանակում՝</w:t>
      </w:r>
    </w:p>
    <w:p w:rsidR="00941455" w:rsidRPr="00941455" w:rsidRDefault="00941455" w:rsidP="00961B35">
      <w:pPr>
        <w:numPr>
          <w:ilvl w:val="0"/>
          <w:numId w:val="80"/>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2020 թվականի հունվարի 1-ից անցում է կատարվելու եկամտային հարկի մեկ միաս</w:t>
      </w:r>
      <w:r w:rsidRPr="00941455">
        <w:rPr>
          <w:rFonts w:cs="Sylfaen"/>
          <w:b w:val="0"/>
          <w:szCs w:val="22"/>
          <w:lang w:val="hy-AM"/>
        </w:rPr>
        <w:softHyphen/>
        <w:t>նա</w:t>
      </w:r>
      <w:r w:rsidRPr="00941455">
        <w:rPr>
          <w:rFonts w:cs="Sylfaen"/>
          <w:b w:val="0"/>
          <w:szCs w:val="22"/>
          <w:lang w:val="hy-AM"/>
        </w:rPr>
        <w:softHyphen/>
        <w:t>կան դրույքաչափի՝ 2020 թվա</w:t>
      </w:r>
      <w:r w:rsidRPr="00941455">
        <w:rPr>
          <w:rFonts w:cs="Sylfaen"/>
          <w:b w:val="0"/>
          <w:szCs w:val="22"/>
          <w:lang w:val="hy-AM"/>
        </w:rPr>
        <w:softHyphen/>
        <w:t>կա</w:t>
      </w:r>
      <w:r w:rsidRPr="00941455">
        <w:rPr>
          <w:rFonts w:cs="Sylfaen"/>
          <w:b w:val="0"/>
          <w:szCs w:val="22"/>
          <w:lang w:val="hy-AM"/>
        </w:rPr>
        <w:softHyphen/>
        <w:t>նի հունվարի 1-ից այն սահմանելով 23 տոկոս, այնուհետև մինչև 2023 թվա</w:t>
      </w:r>
      <w:r w:rsidRPr="00941455">
        <w:rPr>
          <w:rFonts w:cs="Sylfaen"/>
          <w:b w:val="0"/>
          <w:szCs w:val="22"/>
          <w:lang w:val="hy-AM"/>
        </w:rPr>
        <w:softHyphen/>
        <w:t>կա</w:t>
      </w:r>
      <w:r w:rsidRPr="00941455">
        <w:rPr>
          <w:rFonts w:cs="Sylfaen"/>
          <w:b w:val="0"/>
          <w:szCs w:val="22"/>
          <w:lang w:val="hy-AM"/>
        </w:rPr>
        <w:softHyphen/>
        <w:t>նը աստի</w:t>
      </w:r>
      <w:r w:rsidRPr="00941455">
        <w:rPr>
          <w:rFonts w:cs="Sylfaen"/>
          <w:b w:val="0"/>
          <w:szCs w:val="22"/>
          <w:lang w:val="hy-AM"/>
        </w:rPr>
        <w:softHyphen/>
        <w:t>ճա</w:t>
      </w:r>
      <w:r w:rsidRPr="00941455">
        <w:rPr>
          <w:rFonts w:cs="Sylfaen"/>
          <w:b w:val="0"/>
          <w:szCs w:val="22"/>
          <w:lang w:val="hy-AM"/>
        </w:rPr>
        <w:softHyphen/>
        <w:t>նաբար նվազեցնելով մինչև 20 տոկոս,</w:t>
      </w:r>
    </w:p>
    <w:p w:rsidR="00941455" w:rsidRPr="00941455" w:rsidRDefault="00941455" w:rsidP="00961B35">
      <w:pPr>
        <w:numPr>
          <w:ilvl w:val="0"/>
          <w:numId w:val="80"/>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2020 թվականի հաշվետու տարվա և դրան հաջորդող տարիների համար երկու տոկո</w:t>
      </w:r>
      <w:r w:rsidRPr="00941455">
        <w:rPr>
          <w:rFonts w:cs="Sylfaen"/>
          <w:b w:val="0"/>
          <w:szCs w:val="22"/>
          <w:lang w:val="hy-AM"/>
        </w:rPr>
        <w:softHyphen/>
      </w:r>
      <w:r w:rsidRPr="00941455">
        <w:rPr>
          <w:rFonts w:cs="Sylfaen"/>
          <w:b w:val="0"/>
          <w:szCs w:val="22"/>
          <w:lang w:val="hy-AM"/>
        </w:rPr>
        <w:softHyphen/>
      </w:r>
      <w:r w:rsidRPr="00941455">
        <w:rPr>
          <w:rFonts w:cs="Sylfaen"/>
          <w:b w:val="0"/>
          <w:szCs w:val="22"/>
          <w:lang w:val="hy-AM"/>
        </w:rPr>
        <w:softHyphen/>
        <w:t>սային կետով նվազեցվելու է շահութահարկի դրույքաչափը և սահմանվելու է 18 տոկոս,</w:t>
      </w:r>
    </w:p>
    <w:p w:rsidR="00941455" w:rsidRPr="00941455" w:rsidRDefault="00941455" w:rsidP="00961B35">
      <w:pPr>
        <w:numPr>
          <w:ilvl w:val="0"/>
          <w:numId w:val="80"/>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ոչ ռեզիդենտ կազմակերպությունների և օտարերկրյա քաղաքացիների՝ հայաս</w:t>
      </w:r>
      <w:r w:rsidRPr="00941455">
        <w:rPr>
          <w:rFonts w:cs="Sylfaen"/>
          <w:b w:val="0"/>
          <w:szCs w:val="22"/>
          <w:lang w:val="hy-AM"/>
        </w:rPr>
        <w:softHyphen/>
        <w:t>տան</w:t>
      </w:r>
      <w:r w:rsidRPr="00941455">
        <w:rPr>
          <w:rFonts w:cs="Sylfaen"/>
          <w:b w:val="0"/>
          <w:szCs w:val="22"/>
          <w:lang w:val="hy-AM"/>
        </w:rPr>
        <w:softHyphen/>
        <w:t>յան աղբյուրներից ստացվող շահաբա</w:t>
      </w:r>
      <w:r w:rsidRPr="00941455">
        <w:rPr>
          <w:rFonts w:cs="Sylfaen"/>
          <w:b w:val="0"/>
          <w:szCs w:val="22"/>
          <w:lang w:val="hy-AM"/>
        </w:rPr>
        <w:softHyphen/>
        <w:t>ժին</w:t>
      </w:r>
      <w:r w:rsidRPr="00941455">
        <w:rPr>
          <w:rFonts w:cs="Sylfaen"/>
          <w:b w:val="0"/>
          <w:szCs w:val="22"/>
          <w:lang w:val="hy-AM"/>
        </w:rPr>
        <w:softHyphen/>
        <w:t>ների հարկման դրույքաչափը 10 տոկոսից նվա</w:t>
      </w:r>
      <w:r w:rsidRPr="00941455">
        <w:rPr>
          <w:rFonts w:cs="Sylfaen"/>
          <w:b w:val="0"/>
          <w:szCs w:val="22"/>
          <w:lang w:val="hy-AM"/>
        </w:rPr>
        <w:softHyphen/>
        <w:t>զեցվելու է 5 տոկոս,</w:t>
      </w:r>
    </w:p>
    <w:p w:rsidR="00941455" w:rsidRPr="00941455" w:rsidRDefault="00941455" w:rsidP="00961B35">
      <w:pPr>
        <w:numPr>
          <w:ilvl w:val="0"/>
          <w:numId w:val="80"/>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միջազգային լավագույն փորձին համահունչ՝ ակցիզային հարկի տոկոսային դրույքա</w:t>
      </w:r>
      <w:r w:rsidRPr="00941455">
        <w:rPr>
          <w:rFonts w:cs="Sylfaen"/>
          <w:b w:val="0"/>
          <w:szCs w:val="22"/>
          <w:lang w:val="hy-AM"/>
        </w:rPr>
        <w:softHyphen/>
        <w:t>չա</w:t>
      </w:r>
      <w:r w:rsidRPr="00941455">
        <w:rPr>
          <w:rFonts w:cs="Sylfaen"/>
          <w:b w:val="0"/>
          <w:szCs w:val="22"/>
          <w:lang w:val="hy-AM"/>
        </w:rPr>
        <w:softHyphen/>
        <w:t>փերը 2020 թվականի հունվարի 1-ից վերացվելու են և ներդրվելու են միայն հաս</w:t>
      </w:r>
      <w:r w:rsidRPr="00941455">
        <w:rPr>
          <w:rFonts w:cs="Sylfaen"/>
          <w:b w:val="0"/>
          <w:szCs w:val="22"/>
          <w:lang w:val="hy-AM"/>
        </w:rPr>
        <w:softHyphen/>
        <w:t>տատուն դրույ</w:t>
      </w:r>
      <w:r w:rsidRPr="00941455">
        <w:rPr>
          <w:rFonts w:cs="Sylfaen"/>
          <w:b w:val="0"/>
          <w:szCs w:val="22"/>
          <w:lang w:val="hy-AM"/>
        </w:rPr>
        <w:softHyphen/>
        <w:t>քաչափեր,</w:t>
      </w:r>
    </w:p>
    <w:p w:rsidR="00941455" w:rsidRPr="00941455" w:rsidRDefault="00941455" w:rsidP="00961B35">
      <w:pPr>
        <w:numPr>
          <w:ilvl w:val="0"/>
          <w:numId w:val="80"/>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lastRenderedPageBreak/>
        <w:t>ներդրվելու է ակցիզային հարկի դրույքաչափերը յուրաքանչյուր տարի ճշգրտելու (3 տոկո</w:t>
      </w:r>
      <w:r w:rsidRPr="00941455">
        <w:rPr>
          <w:rFonts w:cs="Sylfaen"/>
          <w:b w:val="0"/>
          <w:szCs w:val="22"/>
          <w:lang w:val="hy-AM"/>
        </w:rPr>
        <w:softHyphen/>
      </w:r>
      <w:r w:rsidRPr="00941455">
        <w:rPr>
          <w:rFonts w:cs="Sylfaen"/>
          <w:b w:val="0"/>
          <w:szCs w:val="22"/>
          <w:lang w:val="hy-AM"/>
        </w:rPr>
        <w:softHyphen/>
      </w:r>
      <w:r w:rsidRPr="00941455">
        <w:rPr>
          <w:rFonts w:cs="Sylfaen"/>
          <w:b w:val="0"/>
          <w:szCs w:val="22"/>
          <w:lang w:val="hy-AM"/>
        </w:rPr>
        <w:softHyphen/>
        <w:t>սով բարձրացնելու) համակարգ,</w:t>
      </w:r>
    </w:p>
    <w:p w:rsidR="00941455" w:rsidRPr="00941455" w:rsidRDefault="00941455" w:rsidP="00961B35">
      <w:pPr>
        <w:numPr>
          <w:ilvl w:val="0"/>
          <w:numId w:val="80"/>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2020 թվականի հունվարի 1-ից բարձրանալու են էթիլային սպիրտի, օղու (բացա</w:t>
      </w:r>
      <w:r w:rsidRPr="00941455">
        <w:rPr>
          <w:rFonts w:cs="Sylfaen"/>
          <w:b w:val="0"/>
          <w:szCs w:val="22"/>
          <w:lang w:val="hy-AM"/>
        </w:rPr>
        <w:softHyphen/>
        <w:t>ռու</w:t>
      </w:r>
      <w:r w:rsidRPr="00941455">
        <w:rPr>
          <w:rFonts w:cs="Sylfaen"/>
          <w:b w:val="0"/>
          <w:szCs w:val="22"/>
          <w:lang w:val="hy-AM"/>
        </w:rPr>
        <w:softHyphen/>
        <w:t>թյամբ պտուղ</w:t>
      </w:r>
      <w:r w:rsidRPr="00941455">
        <w:rPr>
          <w:rFonts w:cs="Sylfaen"/>
          <w:b w:val="0"/>
          <w:szCs w:val="22"/>
          <w:lang w:val="hy-AM"/>
        </w:rPr>
        <w:softHyphen/>
        <w:t>նե</w:t>
      </w:r>
      <w:r w:rsidRPr="00941455">
        <w:rPr>
          <w:rFonts w:cs="Sylfaen"/>
          <w:b w:val="0"/>
          <w:szCs w:val="22"/>
          <w:lang w:val="hy-AM"/>
        </w:rPr>
        <w:softHyphen/>
        <w:t>րից և հատապտուղներից պատրաստված օղու), գարեջրի և IQOS տեխ</w:t>
      </w:r>
      <w:r w:rsidRPr="00941455">
        <w:rPr>
          <w:rFonts w:cs="Sylfaen"/>
          <w:b w:val="0"/>
          <w:szCs w:val="22"/>
          <w:lang w:val="hy-AM"/>
        </w:rPr>
        <w:softHyphen/>
        <w:t>նո</w:t>
      </w:r>
      <w:r w:rsidRPr="00941455">
        <w:rPr>
          <w:rFonts w:cs="Sylfaen"/>
          <w:b w:val="0"/>
          <w:szCs w:val="22"/>
          <w:lang w:val="hy-AM"/>
        </w:rPr>
        <w:softHyphen/>
      </w:r>
      <w:r w:rsidRPr="00941455">
        <w:rPr>
          <w:rFonts w:cs="Sylfaen"/>
          <w:b w:val="0"/>
          <w:szCs w:val="22"/>
          <w:lang w:val="hy-AM"/>
        </w:rPr>
        <w:softHyphen/>
        <w:t>լո</w:t>
      </w:r>
      <w:r w:rsidRPr="00941455">
        <w:rPr>
          <w:rFonts w:cs="Sylfaen"/>
          <w:b w:val="0"/>
          <w:szCs w:val="22"/>
          <w:lang w:val="hy-AM"/>
        </w:rPr>
        <w:softHyphen/>
      </w:r>
      <w:r w:rsidRPr="00941455">
        <w:rPr>
          <w:rFonts w:cs="Sylfaen"/>
          <w:b w:val="0"/>
          <w:szCs w:val="22"/>
          <w:lang w:val="hy-AM"/>
        </w:rPr>
        <w:softHyphen/>
        <w:t>գիայի ծխա</w:t>
      </w:r>
      <w:r w:rsidRPr="00941455">
        <w:rPr>
          <w:rFonts w:cs="Sylfaen"/>
          <w:b w:val="0"/>
          <w:szCs w:val="22"/>
          <w:lang w:val="hy-AM"/>
        </w:rPr>
        <w:softHyphen/>
        <w:t>խոտի արտադրանքի մասով ակցիզային հարկի դրույքաչա</w:t>
      </w:r>
      <w:r w:rsidRPr="00941455">
        <w:rPr>
          <w:rFonts w:cs="Sylfaen"/>
          <w:b w:val="0"/>
          <w:szCs w:val="22"/>
          <w:lang w:val="hy-AM"/>
        </w:rPr>
        <w:softHyphen/>
        <w:t>փերը,</w:t>
      </w:r>
    </w:p>
    <w:p w:rsidR="00941455" w:rsidRPr="00941455" w:rsidRDefault="00941455" w:rsidP="00961B35">
      <w:pPr>
        <w:numPr>
          <w:ilvl w:val="0"/>
          <w:numId w:val="80"/>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2020 թվականի հունվարի 1-ից բարձրացվելու են խաղային ոլորտում և ֆինան</w:t>
      </w:r>
      <w:r w:rsidRPr="00941455">
        <w:rPr>
          <w:rFonts w:cs="Sylfaen"/>
          <w:b w:val="0"/>
          <w:szCs w:val="22"/>
          <w:lang w:val="hy-AM"/>
        </w:rPr>
        <w:softHyphen/>
        <w:t>սա</w:t>
      </w:r>
      <w:r w:rsidRPr="00941455">
        <w:rPr>
          <w:rFonts w:cs="Sylfaen"/>
          <w:b w:val="0"/>
          <w:szCs w:val="22"/>
          <w:lang w:val="hy-AM"/>
        </w:rPr>
        <w:softHyphen/>
        <w:t>կան ոլորտում գործունեության մի շարք տեսակներով զբաղվելու համար անհրա</w:t>
      </w:r>
      <w:r w:rsidRPr="00941455">
        <w:rPr>
          <w:rFonts w:cs="Sylfaen"/>
          <w:b w:val="0"/>
          <w:szCs w:val="22"/>
          <w:lang w:val="hy-AM"/>
        </w:rPr>
        <w:softHyphen/>
        <w:t>ժեշտ լիցենզիաների համար սահմանված պետական տուրքի դրույքաչափերը:</w:t>
      </w:r>
    </w:p>
    <w:p w:rsidR="00941455" w:rsidRPr="00941455" w:rsidRDefault="00941455" w:rsidP="00961B35">
      <w:pPr>
        <w:numPr>
          <w:ilvl w:val="0"/>
          <w:numId w:val="79"/>
        </w:numPr>
        <w:tabs>
          <w:tab w:val="left" w:pos="851"/>
          <w:tab w:val="left" w:pos="2971"/>
        </w:tabs>
        <w:spacing w:before="0"/>
        <w:ind w:left="0" w:firstLine="450"/>
        <w:contextualSpacing w:val="0"/>
        <w:rPr>
          <w:rFonts w:cs="Sylfaen"/>
          <w:b w:val="0"/>
          <w:szCs w:val="22"/>
          <w:lang w:val="hy-AM"/>
        </w:rPr>
      </w:pPr>
      <w:r w:rsidRPr="00941455">
        <w:rPr>
          <w:rFonts w:cs="Sylfaen"/>
          <w:szCs w:val="22"/>
          <w:lang w:val="hy-AM"/>
        </w:rPr>
        <w:t>Հարկման կարգի (ոլորտային) փոփոխությունների</w:t>
      </w:r>
      <w:r w:rsidRPr="00941455">
        <w:rPr>
          <w:rFonts w:cs="Sylfaen"/>
          <w:b w:val="0"/>
          <w:szCs w:val="22"/>
          <w:lang w:val="hy-AM"/>
        </w:rPr>
        <w:t xml:space="preserve"> շրջանակներում՝</w:t>
      </w:r>
    </w:p>
    <w:p w:rsidR="00941455" w:rsidRPr="00941455" w:rsidRDefault="00941455" w:rsidP="00961B35">
      <w:pPr>
        <w:numPr>
          <w:ilvl w:val="0"/>
          <w:numId w:val="81"/>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ակցիզային հարկով հարկման ենթակա ապրանք արտադրող կամ ներմուծող տնտե</w:t>
      </w:r>
      <w:r w:rsidRPr="00941455">
        <w:rPr>
          <w:rFonts w:cs="Sylfaen"/>
          <w:b w:val="0"/>
          <w:szCs w:val="22"/>
          <w:lang w:val="hy-AM"/>
        </w:rPr>
        <w:softHyphen/>
      </w:r>
      <w:r w:rsidRPr="00941455">
        <w:rPr>
          <w:rFonts w:cs="Sylfaen"/>
          <w:b w:val="0"/>
          <w:szCs w:val="22"/>
          <w:lang w:val="hy-AM"/>
        </w:rPr>
        <w:softHyphen/>
        <w:t>սա</w:t>
      </w:r>
      <w:r w:rsidRPr="00941455">
        <w:rPr>
          <w:rFonts w:cs="Sylfaen"/>
          <w:b w:val="0"/>
          <w:szCs w:val="22"/>
          <w:lang w:val="hy-AM"/>
        </w:rPr>
        <w:softHyphen/>
        <w:t>վա</w:t>
      </w:r>
      <w:r w:rsidRPr="00941455">
        <w:rPr>
          <w:rFonts w:cs="Sylfaen"/>
          <w:b w:val="0"/>
          <w:szCs w:val="22"/>
          <w:lang w:val="hy-AM"/>
        </w:rPr>
        <w:softHyphen/>
        <w:t>րող սուբյեկտներին նույնպես հնարավորություն է ընձեռվելու 2020 թվականի հունվարի 1-ից գոր</w:t>
      </w:r>
      <w:r w:rsidRPr="00941455">
        <w:rPr>
          <w:rFonts w:cs="Sylfaen"/>
          <w:b w:val="0"/>
          <w:szCs w:val="22"/>
          <w:lang w:val="hy-AM"/>
        </w:rPr>
        <w:softHyphen/>
        <w:t>ծել ինչպես միկրո</w:t>
      </w:r>
      <w:r w:rsidRPr="00941455">
        <w:rPr>
          <w:rFonts w:cs="Sylfaen"/>
          <w:b w:val="0"/>
          <w:szCs w:val="22"/>
          <w:lang w:val="hy-AM"/>
        </w:rPr>
        <w:softHyphen/>
        <w:t>ձեռ</w:t>
      </w:r>
      <w:r w:rsidRPr="00941455">
        <w:rPr>
          <w:rFonts w:cs="Sylfaen"/>
          <w:b w:val="0"/>
          <w:szCs w:val="22"/>
          <w:lang w:val="hy-AM"/>
        </w:rPr>
        <w:softHyphen/>
        <w:t>նարկատիրության, այնպես էլ շրջա</w:t>
      </w:r>
      <w:r w:rsidRPr="00941455">
        <w:rPr>
          <w:rFonts w:cs="Sylfaen"/>
          <w:b w:val="0"/>
          <w:szCs w:val="22"/>
          <w:lang w:val="hy-AM"/>
        </w:rPr>
        <w:softHyphen/>
        <w:t>նա</w:t>
      </w:r>
      <w:r w:rsidRPr="00941455">
        <w:rPr>
          <w:rFonts w:cs="Sylfaen"/>
          <w:b w:val="0"/>
          <w:szCs w:val="22"/>
          <w:lang w:val="hy-AM"/>
        </w:rPr>
        <w:softHyphen/>
        <w:t>ռու</w:t>
      </w:r>
      <w:r w:rsidRPr="00941455">
        <w:rPr>
          <w:rFonts w:cs="Sylfaen"/>
          <w:b w:val="0"/>
          <w:szCs w:val="22"/>
          <w:lang w:val="hy-AM"/>
        </w:rPr>
        <w:softHyphen/>
        <w:t>թյան հարկի համա</w:t>
      </w:r>
      <w:r w:rsidRPr="00941455">
        <w:rPr>
          <w:rFonts w:cs="Sylfaen"/>
          <w:b w:val="0"/>
          <w:szCs w:val="22"/>
          <w:lang w:val="hy-AM"/>
        </w:rPr>
        <w:softHyphen/>
        <w:t>կար</w:t>
      </w:r>
      <w:r w:rsidRPr="00941455">
        <w:rPr>
          <w:rFonts w:cs="Sylfaen"/>
          <w:b w:val="0"/>
          <w:szCs w:val="22"/>
          <w:lang w:val="hy-AM"/>
        </w:rPr>
        <w:softHyphen/>
        <w:t>գե</w:t>
      </w:r>
      <w:r w:rsidRPr="00941455">
        <w:rPr>
          <w:rFonts w:cs="Sylfaen"/>
          <w:b w:val="0"/>
          <w:szCs w:val="22"/>
          <w:lang w:val="hy-AM"/>
        </w:rPr>
        <w:softHyphen/>
        <w:t>րում,</w:t>
      </w:r>
    </w:p>
    <w:p w:rsidR="00941455" w:rsidRPr="00941455" w:rsidRDefault="00941455" w:rsidP="00961B35">
      <w:pPr>
        <w:numPr>
          <w:ilvl w:val="0"/>
          <w:numId w:val="81"/>
        </w:numPr>
        <w:tabs>
          <w:tab w:val="left" w:pos="720"/>
          <w:tab w:val="left" w:pos="2971"/>
        </w:tabs>
        <w:spacing w:before="0"/>
        <w:ind w:left="0" w:firstLine="360"/>
        <w:contextualSpacing w:val="0"/>
        <w:rPr>
          <w:rFonts w:cs="Sylfaen"/>
          <w:b w:val="0"/>
          <w:szCs w:val="22"/>
          <w:lang w:val="hy-AM"/>
        </w:rPr>
      </w:pPr>
      <w:r w:rsidRPr="00941455">
        <w:rPr>
          <w:rFonts w:cs="Sylfaen"/>
          <w:b w:val="0"/>
          <w:szCs w:val="22"/>
          <w:lang w:val="hy-AM"/>
        </w:rPr>
        <w:t>2020 թվականի հունվարի 1-ից վերանայվելու են տոտալիզատորի (այդ թվում՝ ինտեր</w:t>
      </w:r>
      <w:r w:rsidRPr="00941455">
        <w:rPr>
          <w:rFonts w:cs="Sylfaen"/>
          <w:b w:val="0"/>
          <w:szCs w:val="22"/>
          <w:lang w:val="hy-AM"/>
        </w:rPr>
        <w:softHyphen/>
        <w:t>նետ տոտալիզատորի) կազ</w:t>
      </w:r>
      <w:r w:rsidRPr="00941455">
        <w:rPr>
          <w:rFonts w:cs="Sylfaen"/>
          <w:b w:val="0"/>
          <w:szCs w:val="22"/>
          <w:lang w:val="hy-AM"/>
        </w:rPr>
        <w:softHyphen/>
        <w:t>մակերպ</w:t>
      </w:r>
      <w:r w:rsidRPr="00941455">
        <w:rPr>
          <w:rFonts w:cs="Sylfaen"/>
          <w:b w:val="0"/>
          <w:szCs w:val="22"/>
          <w:lang w:val="hy-AM"/>
        </w:rPr>
        <w:softHyphen/>
      </w:r>
      <w:r w:rsidRPr="00941455">
        <w:rPr>
          <w:rFonts w:cs="Sylfaen"/>
          <w:b w:val="0"/>
          <w:szCs w:val="22"/>
          <w:lang w:val="hy-AM"/>
        </w:rPr>
        <w:softHyphen/>
        <w:t>ման գործունեության հարկման մոտեցում</w:t>
      </w:r>
      <w:r w:rsidRPr="00941455">
        <w:rPr>
          <w:rFonts w:cs="Sylfaen"/>
          <w:b w:val="0"/>
          <w:szCs w:val="22"/>
          <w:lang w:val="hy-AM"/>
        </w:rPr>
        <w:softHyphen/>
        <w:t>ները: Մաս</w:t>
      </w:r>
      <w:r w:rsidRPr="00941455">
        <w:rPr>
          <w:rFonts w:cs="Sylfaen"/>
          <w:b w:val="0"/>
          <w:szCs w:val="22"/>
          <w:lang w:val="hy-AM"/>
        </w:rPr>
        <w:softHyphen/>
        <w:t>նա</w:t>
      </w:r>
      <w:r w:rsidRPr="00941455">
        <w:rPr>
          <w:rFonts w:cs="Sylfaen"/>
          <w:b w:val="0"/>
          <w:szCs w:val="22"/>
          <w:lang w:val="hy-AM"/>
        </w:rPr>
        <w:softHyphen/>
        <w:t>վորա</w:t>
      </w:r>
      <w:r w:rsidRPr="00941455">
        <w:rPr>
          <w:rFonts w:cs="Sylfaen"/>
          <w:b w:val="0"/>
          <w:szCs w:val="22"/>
          <w:lang w:val="hy-AM"/>
        </w:rPr>
        <w:softHyphen/>
        <w:t>պես, սահմանվելու է, որ նշյալ գործունեության տեսակի հարկումը կազ</w:t>
      </w:r>
      <w:r w:rsidRPr="00941455">
        <w:rPr>
          <w:rFonts w:cs="Sylfaen"/>
          <w:b w:val="0"/>
          <w:szCs w:val="22"/>
          <w:lang w:val="hy-AM"/>
        </w:rPr>
        <w:softHyphen/>
      </w:r>
      <w:r w:rsidRPr="00941455">
        <w:rPr>
          <w:rFonts w:cs="Sylfaen"/>
          <w:b w:val="0"/>
          <w:szCs w:val="22"/>
          <w:lang w:val="hy-AM"/>
        </w:rPr>
        <w:softHyphen/>
      </w:r>
      <w:r w:rsidRPr="00941455">
        <w:rPr>
          <w:rFonts w:cs="Sylfaen"/>
          <w:b w:val="0"/>
          <w:szCs w:val="22"/>
          <w:lang w:val="hy-AM"/>
        </w:rPr>
        <w:softHyphen/>
      </w:r>
      <w:r w:rsidRPr="00941455">
        <w:rPr>
          <w:rFonts w:cs="Sylfaen"/>
          <w:b w:val="0"/>
          <w:szCs w:val="22"/>
          <w:lang w:val="hy-AM"/>
        </w:rPr>
        <w:softHyphen/>
        <w:t>մակերպվելու է այլ՝ ավելի արդար սկզբունք</w:t>
      </w:r>
      <w:r w:rsidRPr="00941455">
        <w:rPr>
          <w:rFonts w:cs="Sylfaen"/>
          <w:b w:val="0"/>
          <w:szCs w:val="22"/>
          <w:lang w:val="hy-AM"/>
        </w:rPr>
        <w:softHyphen/>
      </w:r>
      <w:r w:rsidRPr="00941455">
        <w:rPr>
          <w:rFonts w:cs="Sylfaen"/>
          <w:b w:val="0"/>
          <w:szCs w:val="22"/>
          <w:lang w:val="hy-AM"/>
        </w:rPr>
        <w:softHyphen/>
        <w:t>ների հիման վրա՝ շահութահարկի համա</w:t>
      </w:r>
      <w:r w:rsidRPr="00941455">
        <w:rPr>
          <w:rFonts w:cs="Sylfaen"/>
          <w:b w:val="0"/>
          <w:szCs w:val="22"/>
          <w:lang w:val="hy-AM"/>
        </w:rPr>
        <w:softHyphen/>
        <w:t>կարգում:</w:t>
      </w:r>
    </w:p>
    <w:p w:rsidR="00941455" w:rsidRPr="00941455" w:rsidRDefault="00941455" w:rsidP="00941455">
      <w:pPr>
        <w:spacing w:before="0"/>
        <w:ind w:firstLine="540"/>
        <w:contextualSpacing w:val="0"/>
        <w:rPr>
          <w:b w:val="0"/>
          <w:szCs w:val="22"/>
          <w:lang w:val="hy-AM"/>
        </w:rPr>
      </w:pPr>
      <w:r w:rsidRPr="00941455">
        <w:rPr>
          <w:b w:val="0"/>
          <w:szCs w:val="22"/>
          <w:lang w:val="hy-AM"/>
        </w:rPr>
        <w:t>Հայաստանի Հանրապետության կառավարության ծրագրում եկամուտների քաղա</w:t>
      </w:r>
      <w:r w:rsidRPr="00941455">
        <w:rPr>
          <w:b w:val="0"/>
          <w:szCs w:val="22"/>
          <w:lang w:val="hy-AM"/>
        </w:rPr>
        <w:softHyphen/>
        <w:t>քա</w:t>
      </w:r>
      <w:r w:rsidRPr="00941455">
        <w:rPr>
          <w:b w:val="0"/>
          <w:szCs w:val="22"/>
          <w:lang w:val="hy-AM"/>
        </w:rPr>
        <w:softHyphen/>
        <w:t>կա</w:t>
      </w:r>
      <w:r w:rsidRPr="00941455">
        <w:rPr>
          <w:b w:val="0"/>
          <w:szCs w:val="22"/>
          <w:lang w:val="hy-AM"/>
        </w:rPr>
        <w:softHyphen/>
        <w:t xml:space="preserve">նության ոլորտին վերաբերող մյուս ծրագրային դրույթը վերաբերում է </w:t>
      </w:r>
      <w:r w:rsidRPr="00941455">
        <w:rPr>
          <w:szCs w:val="22"/>
          <w:lang w:val="hy-AM"/>
        </w:rPr>
        <w:t>տեսանելի հարստության կամ ունեցվածքի համարժեք հարկմանը</w:t>
      </w:r>
      <w:r w:rsidRPr="00941455">
        <w:rPr>
          <w:b w:val="0"/>
          <w:szCs w:val="22"/>
          <w:lang w:val="hy-AM"/>
        </w:rPr>
        <w:t>:</w:t>
      </w:r>
    </w:p>
    <w:p w:rsidR="00941455" w:rsidRPr="00941455" w:rsidRDefault="00941455" w:rsidP="00941455">
      <w:pPr>
        <w:spacing w:before="0"/>
        <w:ind w:firstLine="540"/>
        <w:contextualSpacing w:val="0"/>
        <w:rPr>
          <w:b w:val="0"/>
          <w:szCs w:val="22"/>
          <w:lang w:val="hy-AM"/>
        </w:rPr>
      </w:pPr>
      <w:r w:rsidRPr="00941455">
        <w:rPr>
          <w:b w:val="0"/>
          <w:szCs w:val="22"/>
          <w:lang w:val="hy-AM"/>
        </w:rPr>
        <w:t>2020 թվականի հուն</w:t>
      </w:r>
      <w:r w:rsidRPr="00941455">
        <w:rPr>
          <w:b w:val="0"/>
          <w:szCs w:val="22"/>
          <w:lang w:val="hy-AM"/>
        </w:rPr>
        <w:softHyphen/>
        <w:t>վարի 1-ից եկամտային հարկի հաստատուն դրույքաչափի ներդրման համատեքստում տեսանելի հարստության և շքեղ գույքային միավորների համարժեք ու պրոգրե</w:t>
      </w:r>
      <w:r w:rsidRPr="00941455">
        <w:rPr>
          <w:b w:val="0"/>
          <w:szCs w:val="22"/>
          <w:lang w:val="hy-AM"/>
        </w:rPr>
        <w:softHyphen/>
        <w:t>սիվ հարկման անհրաժեշ</w:t>
      </w:r>
      <w:r w:rsidRPr="00941455">
        <w:rPr>
          <w:b w:val="0"/>
          <w:szCs w:val="22"/>
          <w:lang w:val="hy-AM"/>
        </w:rPr>
        <w:softHyphen/>
        <w:t>տու</w:t>
      </w:r>
      <w:r w:rsidRPr="00941455">
        <w:rPr>
          <w:b w:val="0"/>
          <w:szCs w:val="22"/>
          <w:lang w:val="hy-AM"/>
        </w:rPr>
        <w:softHyphen/>
        <w:t>թյունն առավել քան կարևորվում է, քանի որ միայն այս ճանա</w:t>
      </w:r>
      <w:r w:rsidRPr="00941455">
        <w:rPr>
          <w:b w:val="0"/>
          <w:szCs w:val="22"/>
          <w:lang w:val="hy-AM"/>
        </w:rPr>
        <w:softHyphen/>
        <w:t>պար</w:t>
      </w:r>
      <w:r w:rsidRPr="00941455">
        <w:rPr>
          <w:b w:val="0"/>
          <w:szCs w:val="22"/>
          <w:lang w:val="hy-AM"/>
        </w:rPr>
        <w:softHyphen/>
        <w:t>հով հնա</w:t>
      </w:r>
      <w:r w:rsidRPr="00941455">
        <w:rPr>
          <w:b w:val="0"/>
          <w:szCs w:val="22"/>
          <w:lang w:val="hy-AM"/>
        </w:rPr>
        <w:softHyphen/>
        <w:t>րա</w:t>
      </w:r>
      <w:r w:rsidRPr="00941455">
        <w:rPr>
          <w:b w:val="0"/>
          <w:szCs w:val="22"/>
          <w:lang w:val="hy-AM"/>
        </w:rPr>
        <w:softHyphen/>
        <w:t>վոր կլինի ապա</w:t>
      </w:r>
      <w:r w:rsidRPr="00941455">
        <w:rPr>
          <w:b w:val="0"/>
          <w:szCs w:val="22"/>
          <w:lang w:val="hy-AM"/>
        </w:rPr>
        <w:softHyphen/>
        <w:t>հովել պետության՝ վերաբաշխման գործառույթի արդյու</w:t>
      </w:r>
      <w:r w:rsidRPr="00941455">
        <w:rPr>
          <w:b w:val="0"/>
          <w:szCs w:val="22"/>
          <w:lang w:val="hy-AM"/>
        </w:rPr>
        <w:softHyphen/>
        <w:t>նավետ իրա</w:t>
      </w:r>
      <w:r w:rsidRPr="00941455">
        <w:rPr>
          <w:b w:val="0"/>
          <w:szCs w:val="22"/>
          <w:lang w:val="hy-AM"/>
        </w:rPr>
        <w:softHyphen/>
        <w:t>կա</w:t>
      </w:r>
      <w:r w:rsidRPr="00941455">
        <w:rPr>
          <w:b w:val="0"/>
          <w:szCs w:val="22"/>
          <w:lang w:val="hy-AM"/>
        </w:rPr>
        <w:softHyphen/>
        <w:t>նա</w:t>
      </w:r>
      <w:r w:rsidRPr="00941455">
        <w:rPr>
          <w:b w:val="0"/>
          <w:szCs w:val="22"/>
          <w:lang w:val="hy-AM"/>
        </w:rPr>
        <w:softHyphen/>
        <w:t>ցումը՝ դրա</w:t>
      </w:r>
      <w:r w:rsidRPr="00941455">
        <w:rPr>
          <w:b w:val="0"/>
          <w:szCs w:val="22"/>
          <w:lang w:val="hy-AM"/>
        </w:rPr>
        <w:softHyphen/>
        <w:t>նով իսկ ապահովելով տարբեր եկամտային խմբերում գտնվող անձանց հարկ</w:t>
      </w:r>
      <w:r w:rsidRPr="00941455">
        <w:rPr>
          <w:b w:val="0"/>
          <w:szCs w:val="22"/>
          <w:lang w:val="hy-AM"/>
        </w:rPr>
        <w:softHyphen/>
        <w:t>ման արդար ու տրամաբանական համակարգ, ինչպես նաև հասարակական համերաշ</w:t>
      </w:r>
      <w:r w:rsidRPr="00941455">
        <w:rPr>
          <w:b w:val="0"/>
          <w:szCs w:val="22"/>
          <w:lang w:val="hy-AM"/>
        </w:rPr>
        <w:softHyphen/>
        <w:t>խու</w:t>
      </w:r>
      <w:r w:rsidRPr="00941455">
        <w:rPr>
          <w:b w:val="0"/>
          <w:szCs w:val="22"/>
          <w:lang w:val="hy-AM"/>
        </w:rPr>
        <w:softHyphen/>
        <w:t>թյուն: Բացի այդ, տեսանելի հարս</w:t>
      </w:r>
      <w:r w:rsidRPr="00941455">
        <w:rPr>
          <w:b w:val="0"/>
          <w:szCs w:val="22"/>
          <w:lang w:val="hy-AM"/>
        </w:rPr>
        <w:softHyphen/>
        <w:t>տու</w:t>
      </w:r>
      <w:r w:rsidRPr="00941455">
        <w:rPr>
          <w:b w:val="0"/>
          <w:szCs w:val="22"/>
          <w:lang w:val="hy-AM"/>
        </w:rPr>
        <w:softHyphen/>
      </w:r>
      <w:r w:rsidRPr="00941455">
        <w:rPr>
          <w:b w:val="0"/>
          <w:szCs w:val="22"/>
          <w:lang w:val="hy-AM"/>
        </w:rPr>
        <w:softHyphen/>
        <w:t>թյան կամ ունեցվածքի հարկումը բխում է հարկման ուղղա</w:t>
      </w:r>
      <w:r w:rsidRPr="00941455">
        <w:rPr>
          <w:b w:val="0"/>
          <w:szCs w:val="22"/>
          <w:lang w:val="hy-AM"/>
        </w:rPr>
        <w:softHyphen/>
      </w:r>
      <w:r w:rsidRPr="00941455">
        <w:rPr>
          <w:b w:val="0"/>
          <w:szCs w:val="22"/>
          <w:lang w:val="hy-AM"/>
        </w:rPr>
        <w:softHyphen/>
        <w:t>հա</w:t>
      </w:r>
      <w:r w:rsidRPr="00941455">
        <w:rPr>
          <w:b w:val="0"/>
          <w:szCs w:val="22"/>
          <w:lang w:val="hy-AM"/>
        </w:rPr>
        <w:softHyphen/>
        <w:t>յաց արդա</w:t>
      </w:r>
      <w:r w:rsidRPr="00941455">
        <w:rPr>
          <w:b w:val="0"/>
          <w:szCs w:val="22"/>
          <w:lang w:val="hy-AM"/>
        </w:rPr>
        <w:softHyphen/>
        <w:t>րության սկզբունքի կիրառությունից:</w:t>
      </w:r>
    </w:p>
    <w:p w:rsidR="00941455" w:rsidRPr="00941455" w:rsidRDefault="00941455" w:rsidP="00941455">
      <w:pPr>
        <w:spacing w:before="0"/>
        <w:ind w:firstLine="540"/>
        <w:contextualSpacing w:val="0"/>
        <w:rPr>
          <w:b w:val="0"/>
          <w:szCs w:val="22"/>
          <w:lang w:val="hy-AM"/>
        </w:rPr>
      </w:pPr>
      <w:r w:rsidRPr="00941455">
        <w:rPr>
          <w:b w:val="0"/>
          <w:szCs w:val="22"/>
          <w:lang w:val="hy-AM"/>
        </w:rPr>
        <w:t>Մյուս կողմից, գաղտնիք չէ, որ գույքային հարկերի ներուժը Հայաստանի Հանրա</w:t>
      </w:r>
      <w:r w:rsidRPr="00941455">
        <w:rPr>
          <w:b w:val="0"/>
          <w:szCs w:val="22"/>
          <w:lang w:val="hy-AM"/>
        </w:rPr>
        <w:softHyphen/>
        <w:t>պե</w:t>
      </w:r>
      <w:r w:rsidRPr="00941455">
        <w:rPr>
          <w:b w:val="0"/>
          <w:szCs w:val="22"/>
          <w:lang w:val="hy-AM"/>
        </w:rPr>
        <w:softHyphen/>
        <w:t>տու</w:t>
      </w:r>
      <w:r w:rsidRPr="00941455">
        <w:rPr>
          <w:b w:val="0"/>
          <w:szCs w:val="22"/>
          <w:lang w:val="hy-AM"/>
        </w:rPr>
        <w:softHyphen/>
        <w:t>թյունում հաջո</w:t>
      </w:r>
      <w:r w:rsidRPr="00941455">
        <w:rPr>
          <w:b w:val="0"/>
          <w:szCs w:val="22"/>
          <w:lang w:val="hy-AM"/>
        </w:rPr>
        <w:softHyphen/>
        <w:t>ղությամբ չի օգտագործվում։ Խոսքը վերաբերում է հատկապես անշարժ գույքի հար</w:t>
      </w:r>
      <w:r w:rsidRPr="00941455">
        <w:rPr>
          <w:b w:val="0"/>
          <w:szCs w:val="22"/>
          <w:lang w:val="hy-AM"/>
        </w:rPr>
        <w:softHyphen/>
        <w:t>կին, որի պարագայում հարկման բազան խիստ թերագնահատված է, ինչն էլ հնա</w:t>
      </w:r>
      <w:r w:rsidRPr="00941455">
        <w:rPr>
          <w:b w:val="0"/>
          <w:szCs w:val="22"/>
          <w:lang w:val="hy-AM"/>
        </w:rPr>
        <w:softHyphen/>
        <w:t>րավո</w:t>
      </w:r>
      <w:r w:rsidRPr="00941455">
        <w:rPr>
          <w:b w:val="0"/>
          <w:szCs w:val="22"/>
          <w:lang w:val="hy-AM"/>
        </w:rPr>
        <w:softHyphen/>
        <w:t>րու</w:t>
      </w:r>
      <w:r w:rsidRPr="00941455">
        <w:rPr>
          <w:b w:val="0"/>
          <w:szCs w:val="22"/>
          <w:lang w:val="hy-AM"/>
        </w:rPr>
        <w:softHyphen/>
        <w:t>թյուն չի ընձեռում ապահովել անշարժ գույքի միավորների լիարժեք հարկում։</w:t>
      </w:r>
    </w:p>
    <w:p w:rsidR="00941455" w:rsidRPr="00941455" w:rsidRDefault="00941455" w:rsidP="00941455">
      <w:pPr>
        <w:spacing w:before="0"/>
        <w:ind w:firstLine="540"/>
        <w:contextualSpacing w:val="0"/>
        <w:rPr>
          <w:b w:val="0"/>
          <w:szCs w:val="22"/>
          <w:lang w:val="hy-AM"/>
        </w:rPr>
      </w:pPr>
      <w:r w:rsidRPr="00941455">
        <w:rPr>
          <w:b w:val="0"/>
          <w:szCs w:val="22"/>
          <w:lang w:val="hy-AM"/>
        </w:rPr>
        <w:lastRenderedPageBreak/>
        <w:t>Հարկային օրենսգրքի համաձայն՝ գույքային հարկերի գծով բարեփոխումների սկիզբը համար</w:t>
      </w:r>
      <w:r w:rsidRPr="00941455">
        <w:rPr>
          <w:b w:val="0"/>
          <w:szCs w:val="22"/>
          <w:lang w:val="hy-AM"/>
        </w:rPr>
        <w:softHyphen/>
        <w:t>վում է 2021 թվականը, երբ ներկայիս գույքահարկի և հողի հարկի փոխարեն ներ</w:t>
      </w:r>
      <w:r w:rsidRPr="00941455">
        <w:rPr>
          <w:b w:val="0"/>
          <w:szCs w:val="22"/>
          <w:lang w:val="hy-AM"/>
        </w:rPr>
        <w:softHyphen/>
        <w:t>դրվելու են անշարժ գույքի հարկը՝ հողի և դրա բարելավումների համար, և փոխադրա</w:t>
      </w:r>
      <w:r w:rsidRPr="00941455">
        <w:rPr>
          <w:b w:val="0"/>
          <w:szCs w:val="22"/>
          <w:lang w:val="hy-AM"/>
        </w:rPr>
        <w:softHyphen/>
        <w:t>մի</w:t>
      </w:r>
      <w:r w:rsidRPr="00941455">
        <w:rPr>
          <w:b w:val="0"/>
          <w:szCs w:val="22"/>
          <w:lang w:val="hy-AM"/>
        </w:rPr>
        <w:softHyphen/>
        <w:t>ջոցների գույքա</w:t>
      </w:r>
      <w:r w:rsidRPr="00941455">
        <w:rPr>
          <w:b w:val="0"/>
          <w:szCs w:val="22"/>
          <w:lang w:val="hy-AM"/>
        </w:rPr>
        <w:softHyphen/>
        <w:t>հարկը՝ տրանսպորտային միջոցների համար։</w:t>
      </w:r>
    </w:p>
    <w:p w:rsidR="00941455" w:rsidRPr="00941455" w:rsidRDefault="00941455" w:rsidP="00941455">
      <w:pPr>
        <w:spacing w:before="0"/>
        <w:ind w:firstLine="540"/>
        <w:contextualSpacing w:val="0"/>
        <w:rPr>
          <w:b w:val="0"/>
          <w:szCs w:val="22"/>
          <w:lang w:val="hy-AM"/>
        </w:rPr>
      </w:pPr>
      <w:r w:rsidRPr="00941455">
        <w:rPr>
          <w:b w:val="0"/>
          <w:szCs w:val="22"/>
          <w:lang w:val="hy-AM"/>
        </w:rPr>
        <w:t>Միևնույն ժամանակ, Հարկային օրենսգրքով կատարվել է անշարժ գույքի հարկի բազան՝ կադաստրային արժեքը, անշարժ գույքի շուկայական արժեքին մոտարկելու առա</w:t>
      </w:r>
      <w:r w:rsidRPr="00941455">
        <w:rPr>
          <w:b w:val="0"/>
          <w:szCs w:val="22"/>
          <w:lang w:val="hy-AM"/>
        </w:rPr>
        <w:softHyphen/>
        <w:t>ջին քայլը։ Մաս</w:t>
      </w:r>
      <w:r w:rsidRPr="00941455">
        <w:rPr>
          <w:b w:val="0"/>
          <w:szCs w:val="22"/>
          <w:lang w:val="hy-AM"/>
        </w:rPr>
        <w:softHyphen/>
        <w:t>նավորապես, սահմանվել է, որ անշարժ գույքի հարկով հարկման նպատա</w:t>
      </w:r>
      <w:r w:rsidRPr="00941455">
        <w:rPr>
          <w:b w:val="0"/>
          <w:szCs w:val="22"/>
          <w:lang w:val="hy-AM"/>
        </w:rPr>
        <w:softHyphen/>
        <w:t>կով անշարժ գույքի շուկայական գնահատման կարգը սահմանող օրենքի ուժի մեջ մտնելուց հետո անշարժ գույքի հարկով հարկման բազա է համարվելու անշարժ գույքի հարկման օբյեկտի շուկայական արժեքը: Սա կարևոր քայլ է, սակայն բավարար չէ գույքային հարկերի համա</w:t>
      </w:r>
      <w:r w:rsidRPr="00941455">
        <w:rPr>
          <w:b w:val="0"/>
          <w:szCs w:val="22"/>
          <w:lang w:val="hy-AM"/>
        </w:rPr>
        <w:softHyphen/>
        <w:t>կարգն ամբողջու</w:t>
      </w:r>
      <w:r w:rsidRPr="00941455">
        <w:rPr>
          <w:b w:val="0"/>
          <w:szCs w:val="22"/>
          <w:lang w:val="hy-AM"/>
        </w:rPr>
        <w:softHyphen/>
        <w:t>թյամբ կատարելագործելու և հարկային եկամուտների կարևոր աղբ</w:t>
      </w:r>
      <w:r w:rsidRPr="00941455">
        <w:rPr>
          <w:b w:val="0"/>
          <w:szCs w:val="22"/>
          <w:lang w:val="hy-AM"/>
        </w:rPr>
        <w:softHyphen/>
        <w:t>յուր դարձնելու համար։ Մաս</w:t>
      </w:r>
      <w:r w:rsidRPr="00941455">
        <w:rPr>
          <w:b w:val="0"/>
          <w:szCs w:val="22"/>
          <w:lang w:val="hy-AM"/>
        </w:rPr>
        <w:softHyphen/>
        <w:t>նա</w:t>
      </w:r>
      <w:r w:rsidRPr="00941455">
        <w:rPr>
          <w:b w:val="0"/>
          <w:szCs w:val="22"/>
          <w:lang w:val="hy-AM"/>
        </w:rPr>
        <w:softHyphen/>
        <w:t>վորապես, անհրաժեշտ է պարզեցնել գույքային հարկերի համա</w:t>
      </w:r>
      <w:r w:rsidRPr="00941455">
        <w:rPr>
          <w:b w:val="0"/>
          <w:szCs w:val="22"/>
          <w:lang w:val="hy-AM"/>
        </w:rPr>
        <w:softHyphen/>
        <w:t>կարգը, խուսափել անշարժ գույքի տեսակից ու արժեքից կախված՝ անշարժ գույքի հարկի տարբեր դրույքաչափեր կիրառելու մոտեցումից, քանի որ եթե հարկման բազան համար</w:t>
      </w:r>
      <w:r w:rsidRPr="00941455">
        <w:rPr>
          <w:b w:val="0"/>
          <w:szCs w:val="22"/>
          <w:lang w:val="hy-AM"/>
        </w:rPr>
        <w:softHyphen/>
        <w:t>վելու է շուկայական արժեքը, ապա դա արդեն իսկ նշանակում է, որ անգամ միևնույն դրույքաչափի կիրառության պարագայում, հարկ</w:t>
      </w:r>
      <w:r w:rsidRPr="00941455">
        <w:rPr>
          <w:b w:val="0"/>
          <w:szCs w:val="22"/>
          <w:lang w:val="hy-AM"/>
        </w:rPr>
        <w:softHyphen/>
        <w:t>ման համակարգն ունենալու է և հարկային բեռի տարբե</w:t>
      </w:r>
      <w:r w:rsidRPr="00941455">
        <w:rPr>
          <w:b w:val="0"/>
          <w:szCs w:val="22"/>
          <w:lang w:val="hy-AM"/>
        </w:rPr>
        <w:softHyphen/>
        <w:t>րակ</w:t>
      </w:r>
      <w:r w:rsidRPr="00941455">
        <w:rPr>
          <w:b w:val="0"/>
          <w:szCs w:val="22"/>
          <w:lang w:val="hy-AM"/>
        </w:rPr>
        <w:softHyphen/>
        <w:t>վածություն՝ կախված անշարժ գույքի տեսակից, և պրոգրեսիվություն՝ կախ</w:t>
      </w:r>
      <w:r w:rsidRPr="00941455">
        <w:rPr>
          <w:b w:val="0"/>
          <w:szCs w:val="22"/>
          <w:lang w:val="hy-AM"/>
        </w:rPr>
        <w:softHyphen/>
        <w:t>ված անշարժ գույքի արժեքից։</w:t>
      </w:r>
    </w:p>
    <w:p w:rsidR="00941455" w:rsidRPr="00941455" w:rsidRDefault="00941455" w:rsidP="00941455">
      <w:pPr>
        <w:spacing w:before="0"/>
        <w:ind w:firstLine="540"/>
        <w:contextualSpacing w:val="0"/>
        <w:rPr>
          <w:b w:val="0"/>
          <w:szCs w:val="22"/>
          <w:lang w:val="hy-AM"/>
        </w:rPr>
      </w:pPr>
      <w:r w:rsidRPr="00941455">
        <w:rPr>
          <w:b w:val="0"/>
          <w:szCs w:val="22"/>
          <w:lang w:val="hy-AM"/>
        </w:rPr>
        <w:t>Շատ կարևոր է նաև այնպիսի համակարգի ներդրումը, որը չի խրախուսի չօգտա</w:t>
      </w:r>
      <w:r w:rsidRPr="00941455">
        <w:rPr>
          <w:b w:val="0"/>
          <w:szCs w:val="22"/>
          <w:lang w:val="hy-AM"/>
        </w:rPr>
        <w:softHyphen/>
        <w:t>գործ</w:t>
      </w:r>
      <w:r w:rsidRPr="00941455">
        <w:rPr>
          <w:b w:val="0"/>
          <w:szCs w:val="22"/>
          <w:lang w:val="hy-AM"/>
        </w:rPr>
        <w:softHyphen/>
      </w:r>
      <w:r w:rsidRPr="00941455">
        <w:rPr>
          <w:b w:val="0"/>
          <w:szCs w:val="22"/>
          <w:lang w:val="hy-AM"/>
        </w:rPr>
        <w:softHyphen/>
      </w:r>
      <w:r w:rsidRPr="00941455">
        <w:rPr>
          <w:b w:val="0"/>
          <w:szCs w:val="22"/>
          <w:lang w:val="hy-AM"/>
        </w:rPr>
        <w:softHyphen/>
        <w:t>վող գույքային միավորները տարիներ շարունակ սեփականության իրավունքով պահելը։ Այս առու</w:t>
      </w:r>
      <w:r w:rsidRPr="00941455">
        <w:rPr>
          <w:b w:val="0"/>
          <w:szCs w:val="22"/>
          <w:lang w:val="hy-AM"/>
        </w:rPr>
        <w:softHyphen/>
        <w:t>մով, գույքային հարկերի բնագավառում իրականացվող բարեփոխումների համա</w:t>
      </w:r>
      <w:r w:rsidRPr="00941455">
        <w:rPr>
          <w:b w:val="0"/>
          <w:szCs w:val="22"/>
          <w:lang w:val="hy-AM"/>
        </w:rPr>
        <w:softHyphen/>
        <w:t>տեքստում քննարկ</w:t>
      </w:r>
      <w:r w:rsidRPr="00941455">
        <w:rPr>
          <w:b w:val="0"/>
          <w:szCs w:val="22"/>
          <w:lang w:val="hy-AM"/>
        </w:rPr>
        <w:softHyphen/>
        <w:t>վելու է նաև քաղաքականության այս ուղղությունը:</w:t>
      </w:r>
    </w:p>
    <w:p w:rsidR="00941455" w:rsidRPr="00941455" w:rsidRDefault="00941455" w:rsidP="00941455">
      <w:pPr>
        <w:spacing w:before="0"/>
        <w:ind w:firstLine="540"/>
        <w:contextualSpacing w:val="0"/>
        <w:rPr>
          <w:b w:val="0"/>
          <w:szCs w:val="22"/>
          <w:lang w:val="hy-AM"/>
        </w:rPr>
      </w:pPr>
      <w:r w:rsidRPr="00941455">
        <w:rPr>
          <w:b w:val="0"/>
          <w:szCs w:val="22"/>
          <w:lang w:val="hy-AM"/>
        </w:rPr>
        <w:t>Գույքային հարկերի համակարգի վերանայման համատեքստում կարևոր է նաև չհարկ</w:t>
      </w:r>
      <w:r w:rsidRPr="00941455">
        <w:rPr>
          <w:b w:val="0"/>
          <w:szCs w:val="22"/>
          <w:lang w:val="hy-AM"/>
        </w:rPr>
        <w:softHyphen/>
        <w:t>վող շեմի և դրույքաչափերի այնպիսի հարաբերակցության սահմանումը, որը հնա</w:t>
      </w:r>
      <w:r w:rsidRPr="00941455">
        <w:rPr>
          <w:b w:val="0"/>
          <w:szCs w:val="22"/>
          <w:lang w:val="hy-AM"/>
        </w:rPr>
        <w:softHyphen/>
        <w:t>րա</w:t>
      </w:r>
      <w:r w:rsidRPr="00941455">
        <w:rPr>
          <w:b w:val="0"/>
          <w:szCs w:val="22"/>
          <w:lang w:val="hy-AM"/>
        </w:rPr>
        <w:softHyphen/>
        <w:t>վո</w:t>
      </w:r>
      <w:r w:rsidRPr="00941455">
        <w:rPr>
          <w:b w:val="0"/>
          <w:szCs w:val="22"/>
          <w:lang w:val="hy-AM"/>
        </w:rPr>
        <w:softHyphen/>
        <w:t>րություն կընձեռի որոշակի շեմից ներքև արժեք ունեցող գույքային միավորները որակել որպես ոչ տեսա</w:t>
      </w:r>
      <w:r w:rsidRPr="00941455">
        <w:rPr>
          <w:b w:val="0"/>
          <w:szCs w:val="22"/>
          <w:lang w:val="hy-AM"/>
        </w:rPr>
        <w:softHyphen/>
        <w:t>նելի հարստություն կամ որպես ոչ շքեղության չափորոշիչ համարվող գույք, և ըստ այդմ՝ պահ</w:t>
      </w:r>
      <w:r w:rsidRPr="00941455">
        <w:rPr>
          <w:b w:val="0"/>
          <w:szCs w:val="22"/>
          <w:lang w:val="hy-AM"/>
        </w:rPr>
        <w:softHyphen/>
        <w:t>պա</w:t>
      </w:r>
      <w:r w:rsidRPr="00941455">
        <w:rPr>
          <w:b w:val="0"/>
          <w:szCs w:val="22"/>
          <w:lang w:val="hy-AM"/>
        </w:rPr>
        <w:softHyphen/>
        <w:t>նել այդ գույքային միավորների համար սահմանված հարկային բեռը կամ այն բարձրացնել աստիճանաբար՝ հնա</w:t>
      </w:r>
      <w:r w:rsidRPr="00941455">
        <w:rPr>
          <w:b w:val="0"/>
          <w:szCs w:val="22"/>
          <w:lang w:val="hy-AM"/>
        </w:rPr>
        <w:softHyphen/>
        <w:t>րավորին չափ ապա</w:t>
      </w:r>
      <w:r w:rsidRPr="00941455">
        <w:rPr>
          <w:b w:val="0"/>
          <w:szCs w:val="22"/>
          <w:lang w:val="hy-AM"/>
        </w:rPr>
        <w:softHyphen/>
      </w:r>
      <w:r w:rsidRPr="00941455">
        <w:rPr>
          <w:b w:val="0"/>
          <w:szCs w:val="22"/>
          <w:lang w:val="hy-AM"/>
        </w:rPr>
        <w:softHyphen/>
        <w:t>հովելով նաև հարկման արդարության սկզբունքի կիրառությունը։</w:t>
      </w:r>
    </w:p>
    <w:p w:rsidR="00941455" w:rsidRPr="00941455" w:rsidRDefault="00941455" w:rsidP="00941455">
      <w:pPr>
        <w:spacing w:before="0"/>
        <w:ind w:firstLine="540"/>
        <w:contextualSpacing w:val="0"/>
        <w:rPr>
          <w:b w:val="0"/>
          <w:szCs w:val="22"/>
          <w:lang w:val="hy-AM"/>
        </w:rPr>
      </w:pPr>
      <w:r w:rsidRPr="00941455">
        <w:rPr>
          <w:b w:val="0"/>
          <w:szCs w:val="22"/>
          <w:lang w:val="hy-AM"/>
        </w:rPr>
        <w:t>Հաշվի առնելով վերոնշյալը, ինչպես նաև այն, որ գույքային հարկերը տնտեսական աճի վրա ազդեցության տեսանկյունից համարվում են ամենաչեզոք հարկերը, ինչը նշա</w:t>
      </w:r>
      <w:r w:rsidRPr="00941455">
        <w:rPr>
          <w:b w:val="0"/>
          <w:szCs w:val="22"/>
          <w:lang w:val="hy-AM"/>
        </w:rPr>
        <w:softHyphen/>
        <w:t>նա</w:t>
      </w:r>
      <w:r w:rsidRPr="00941455">
        <w:rPr>
          <w:b w:val="0"/>
          <w:szCs w:val="22"/>
          <w:lang w:val="hy-AM"/>
        </w:rPr>
        <w:softHyphen/>
        <w:t>կում է, որ դրանց բարձրացումը նկատելի բացասական ազդեցություն չի ունենում տնտե</w:t>
      </w:r>
      <w:r w:rsidRPr="00941455">
        <w:rPr>
          <w:b w:val="0"/>
          <w:szCs w:val="22"/>
          <w:lang w:val="hy-AM"/>
        </w:rPr>
        <w:softHyphen/>
        <w:t>սա</w:t>
      </w:r>
      <w:r w:rsidRPr="00941455">
        <w:rPr>
          <w:b w:val="0"/>
          <w:szCs w:val="22"/>
          <w:lang w:val="hy-AM"/>
        </w:rPr>
        <w:softHyphen/>
        <w:t>կան ակտի</w:t>
      </w:r>
      <w:r w:rsidRPr="00941455">
        <w:rPr>
          <w:b w:val="0"/>
          <w:szCs w:val="22"/>
          <w:lang w:val="hy-AM"/>
        </w:rPr>
        <w:softHyphen/>
        <w:t>վու</w:t>
      </w:r>
      <w:r w:rsidRPr="00941455">
        <w:rPr>
          <w:b w:val="0"/>
          <w:szCs w:val="22"/>
          <w:lang w:val="hy-AM"/>
        </w:rPr>
        <w:softHyphen/>
        <w:t xml:space="preserve">թյան, հետևաբար նաև՝ տնտեսական աճի վրա՝ 2020 թվականի ընթացքում եկամուտների </w:t>
      </w:r>
      <w:r w:rsidRPr="00941455">
        <w:rPr>
          <w:b w:val="0"/>
          <w:szCs w:val="22"/>
          <w:lang w:val="hy-AM"/>
        </w:rPr>
        <w:lastRenderedPageBreak/>
        <w:t>քաղա</w:t>
      </w:r>
      <w:r w:rsidRPr="00941455">
        <w:rPr>
          <w:b w:val="0"/>
          <w:szCs w:val="22"/>
          <w:lang w:val="hy-AM"/>
        </w:rPr>
        <w:softHyphen/>
        <w:t>քականության ուղղությամբ ՀՀ կառավարության կողմից իրականացվող աշխատանքների հիմ</w:t>
      </w:r>
      <w:r w:rsidRPr="00941455">
        <w:rPr>
          <w:b w:val="0"/>
          <w:szCs w:val="22"/>
          <w:lang w:val="hy-AM"/>
        </w:rPr>
        <w:softHyphen/>
        <w:t>նական ուղղություն է համարվելու տեսանելի հարստության կամ ունեցվածքի համարժեք հարկ</w:t>
      </w:r>
      <w:r w:rsidRPr="00941455">
        <w:rPr>
          <w:b w:val="0"/>
          <w:szCs w:val="22"/>
          <w:lang w:val="hy-AM"/>
        </w:rPr>
        <w:softHyphen/>
        <w:t>ման մեխանիզմների կատարելագործումը:</w:t>
      </w:r>
    </w:p>
    <w:p w:rsidR="00941455" w:rsidRPr="00941455" w:rsidRDefault="00941455" w:rsidP="00941455">
      <w:pPr>
        <w:keepNext/>
        <w:spacing w:before="0"/>
        <w:ind w:firstLine="446"/>
        <w:contextualSpacing w:val="0"/>
        <w:outlineLvl w:val="2"/>
        <w:rPr>
          <w:rFonts w:cs="Arial"/>
          <w:szCs w:val="22"/>
          <w:highlight w:val="yellow"/>
          <w:lang w:val="hy-AM" w:eastAsia="en-US"/>
        </w:rPr>
      </w:pPr>
      <w:bookmarkStart w:id="29" w:name="_Toc26174909"/>
      <w:r w:rsidRPr="00941455">
        <w:rPr>
          <w:rFonts w:cs="Arial"/>
          <w:szCs w:val="22"/>
          <w:lang w:val="hy-AM" w:eastAsia="en-US"/>
        </w:rPr>
        <w:t>Հարկային և մաքսային վարչարարություն</w:t>
      </w:r>
      <w:bookmarkEnd w:id="29"/>
    </w:p>
    <w:p w:rsidR="00941455" w:rsidRPr="00941455" w:rsidRDefault="00941455" w:rsidP="00941455">
      <w:pPr>
        <w:spacing w:before="0"/>
        <w:ind w:firstLine="450"/>
        <w:contextualSpacing w:val="0"/>
        <w:rPr>
          <w:rFonts w:cs="Sylfaen"/>
          <w:b w:val="0"/>
          <w:szCs w:val="22"/>
          <w:lang w:val="hy-AM"/>
        </w:rPr>
      </w:pPr>
      <w:r w:rsidRPr="00941455">
        <w:rPr>
          <w:rFonts w:cs="Sylfaen"/>
          <w:b w:val="0"/>
          <w:szCs w:val="22"/>
          <w:lang w:val="hy-AM"/>
        </w:rPr>
        <w:t>2020 թվականի ընթացքում պետական եկամուտ</w:t>
      </w:r>
      <w:r w:rsidRPr="00941455">
        <w:rPr>
          <w:rFonts w:cs="Sylfaen"/>
          <w:b w:val="0"/>
          <w:szCs w:val="22"/>
          <w:lang w:val="hy-AM"/>
        </w:rPr>
        <w:softHyphen/>
        <w:t>ների վարչա</w:t>
      </w:r>
      <w:r w:rsidRPr="00941455">
        <w:rPr>
          <w:rFonts w:cs="Sylfaen"/>
          <w:b w:val="0"/>
          <w:szCs w:val="22"/>
          <w:lang w:val="hy-AM"/>
        </w:rPr>
        <w:softHyphen/>
        <w:t>րա</w:t>
      </w:r>
      <w:r w:rsidRPr="00941455">
        <w:rPr>
          <w:rFonts w:cs="Sylfaen"/>
          <w:b w:val="0"/>
          <w:szCs w:val="22"/>
          <w:lang w:val="hy-AM"/>
        </w:rPr>
        <w:softHyphen/>
      </w:r>
      <w:r w:rsidRPr="00941455">
        <w:rPr>
          <w:rFonts w:cs="Sylfaen"/>
          <w:b w:val="0"/>
          <w:szCs w:val="22"/>
          <w:lang w:val="hy-AM"/>
        </w:rPr>
        <w:softHyphen/>
      </w:r>
      <w:r w:rsidRPr="00941455">
        <w:rPr>
          <w:rFonts w:cs="Sylfaen"/>
          <w:b w:val="0"/>
          <w:szCs w:val="22"/>
          <w:lang w:val="hy-AM"/>
        </w:rPr>
        <w:softHyphen/>
      </w:r>
      <w:r w:rsidRPr="00941455">
        <w:rPr>
          <w:rFonts w:cs="Sylfaen"/>
          <w:b w:val="0"/>
          <w:szCs w:val="22"/>
          <w:lang w:val="hy-AM"/>
        </w:rPr>
        <w:softHyphen/>
        <w:t>րության ոլորտում նախատեսվում են հետևյալ հիմնական միջոցառումները`</w:t>
      </w:r>
    </w:p>
    <w:p w:rsidR="00941455" w:rsidRPr="00941455" w:rsidRDefault="00941455" w:rsidP="007657DA">
      <w:pPr>
        <w:numPr>
          <w:ilvl w:val="0"/>
          <w:numId w:val="44"/>
        </w:numPr>
        <w:tabs>
          <w:tab w:val="left" w:pos="630"/>
        </w:tabs>
        <w:spacing w:before="0"/>
        <w:ind w:left="0" w:firstLine="360"/>
        <w:contextualSpacing w:val="0"/>
        <w:rPr>
          <w:b w:val="0"/>
          <w:szCs w:val="22"/>
          <w:lang w:val="af-ZA"/>
        </w:rPr>
      </w:pPr>
      <w:r w:rsidRPr="00941455">
        <w:rPr>
          <w:rFonts w:cs="Sylfaen"/>
          <w:b w:val="0"/>
          <w:szCs w:val="22"/>
          <w:lang w:val="hy-AM"/>
        </w:rPr>
        <w:t>ապահովել</w:t>
      </w:r>
      <w:r w:rsidRPr="00941455">
        <w:rPr>
          <w:b w:val="0"/>
          <w:szCs w:val="22"/>
          <w:lang w:val="af-ZA"/>
        </w:rPr>
        <w:t xml:space="preserve"> 2020 </w:t>
      </w:r>
      <w:r w:rsidRPr="00B166D8">
        <w:rPr>
          <w:b w:val="0"/>
          <w:szCs w:val="22"/>
          <w:lang w:val="hy-AM"/>
        </w:rPr>
        <w:t>թ</w:t>
      </w:r>
      <w:r w:rsidRPr="00941455">
        <w:rPr>
          <w:b w:val="0"/>
          <w:szCs w:val="22"/>
          <w:lang w:val="hy-AM"/>
        </w:rPr>
        <w:t>վականի</w:t>
      </w:r>
      <w:r w:rsidRPr="00941455">
        <w:rPr>
          <w:b w:val="0"/>
          <w:szCs w:val="22"/>
          <w:lang w:val="af-ZA"/>
        </w:rPr>
        <w:t xml:space="preserve"> ՀՀ </w:t>
      </w:r>
      <w:r w:rsidRPr="00B166D8">
        <w:rPr>
          <w:b w:val="0"/>
          <w:szCs w:val="22"/>
          <w:lang w:val="hy-AM"/>
        </w:rPr>
        <w:t>պետական</w:t>
      </w:r>
      <w:r w:rsidRPr="00941455">
        <w:rPr>
          <w:b w:val="0"/>
          <w:szCs w:val="22"/>
          <w:lang w:val="af-ZA"/>
        </w:rPr>
        <w:t xml:space="preserve"> </w:t>
      </w:r>
      <w:r w:rsidRPr="00B166D8">
        <w:rPr>
          <w:b w:val="0"/>
          <w:szCs w:val="22"/>
          <w:lang w:val="hy-AM"/>
        </w:rPr>
        <w:t>բյուջեով</w:t>
      </w:r>
      <w:r w:rsidRPr="00941455">
        <w:rPr>
          <w:b w:val="0"/>
          <w:szCs w:val="22"/>
          <w:lang w:val="af-ZA"/>
        </w:rPr>
        <w:t xml:space="preserve"> </w:t>
      </w:r>
      <w:r w:rsidRPr="00B166D8">
        <w:rPr>
          <w:b w:val="0"/>
          <w:szCs w:val="22"/>
          <w:lang w:val="hy-AM"/>
        </w:rPr>
        <w:t>նախատեսված</w:t>
      </w:r>
      <w:r w:rsidRPr="00941455">
        <w:rPr>
          <w:b w:val="0"/>
          <w:szCs w:val="22"/>
          <w:lang w:val="af-ZA"/>
        </w:rPr>
        <w:t xml:space="preserve"> </w:t>
      </w:r>
      <w:r w:rsidRPr="00B166D8">
        <w:rPr>
          <w:rFonts w:cs="Sylfaen"/>
          <w:b w:val="0"/>
          <w:szCs w:val="22"/>
          <w:lang w:val="hy-AM"/>
        </w:rPr>
        <w:t>հարկ</w:t>
      </w:r>
      <w:r w:rsidRPr="00941455">
        <w:rPr>
          <w:rFonts w:cs="Sylfaen"/>
          <w:b w:val="0"/>
          <w:szCs w:val="22"/>
          <w:lang w:val="hy-AM"/>
        </w:rPr>
        <w:t>ային</w:t>
      </w:r>
      <w:r w:rsidRPr="00941455">
        <w:rPr>
          <w:rFonts w:cs="Sylfaen"/>
          <w:b w:val="0"/>
          <w:szCs w:val="22"/>
          <w:lang w:val="af-ZA"/>
        </w:rPr>
        <w:t xml:space="preserve"> </w:t>
      </w:r>
      <w:r w:rsidRPr="00941455">
        <w:rPr>
          <w:rFonts w:cs="Sylfaen"/>
          <w:b w:val="0"/>
          <w:szCs w:val="22"/>
          <w:lang w:val="hy-AM"/>
        </w:rPr>
        <w:t>եկամուտները,</w:t>
      </w:r>
    </w:p>
    <w:p w:rsidR="00941455" w:rsidRPr="00941455" w:rsidRDefault="00941455" w:rsidP="007657DA">
      <w:pPr>
        <w:numPr>
          <w:ilvl w:val="0"/>
          <w:numId w:val="44"/>
        </w:numPr>
        <w:tabs>
          <w:tab w:val="left" w:pos="630"/>
        </w:tabs>
        <w:spacing w:before="0"/>
        <w:ind w:left="0" w:firstLine="360"/>
        <w:contextualSpacing w:val="0"/>
        <w:rPr>
          <w:b w:val="0"/>
          <w:szCs w:val="22"/>
          <w:lang w:val="af-ZA"/>
        </w:rPr>
      </w:pPr>
      <w:r w:rsidRPr="00941455">
        <w:rPr>
          <w:rFonts w:cs="Sylfaen"/>
          <w:b w:val="0"/>
          <w:szCs w:val="22"/>
        </w:rPr>
        <w:t>ստվերային</w:t>
      </w:r>
      <w:r w:rsidRPr="00941455">
        <w:rPr>
          <w:b w:val="0"/>
          <w:szCs w:val="22"/>
          <w:lang w:val="af-ZA"/>
        </w:rPr>
        <w:t xml:space="preserve"> </w:t>
      </w:r>
      <w:r w:rsidRPr="00941455">
        <w:rPr>
          <w:rFonts w:cs="Sylfaen"/>
          <w:b w:val="0"/>
          <w:szCs w:val="22"/>
        </w:rPr>
        <w:t>տնտեսության</w:t>
      </w:r>
      <w:r w:rsidRPr="00941455">
        <w:rPr>
          <w:b w:val="0"/>
          <w:szCs w:val="22"/>
          <w:lang w:val="af-ZA"/>
        </w:rPr>
        <w:t xml:space="preserve"> </w:t>
      </w:r>
      <w:r w:rsidRPr="00941455">
        <w:rPr>
          <w:rFonts w:cs="Sylfaen"/>
          <w:b w:val="0"/>
          <w:szCs w:val="22"/>
        </w:rPr>
        <w:t>կրճատման</w:t>
      </w:r>
      <w:r w:rsidRPr="00941455">
        <w:rPr>
          <w:b w:val="0"/>
          <w:szCs w:val="22"/>
          <w:lang w:val="af-ZA"/>
        </w:rPr>
        <w:t xml:space="preserve"> </w:t>
      </w:r>
      <w:r w:rsidRPr="00941455">
        <w:rPr>
          <w:rFonts w:cs="Sylfaen"/>
          <w:b w:val="0"/>
          <w:szCs w:val="22"/>
        </w:rPr>
        <w:t>ու</w:t>
      </w:r>
      <w:r w:rsidRPr="00941455">
        <w:rPr>
          <w:b w:val="0"/>
          <w:szCs w:val="22"/>
          <w:lang w:val="af-ZA"/>
        </w:rPr>
        <w:t xml:space="preserve"> </w:t>
      </w:r>
      <w:r w:rsidRPr="00941455">
        <w:rPr>
          <w:rFonts w:cs="Sylfaen"/>
          <w:b w:val="0"/>
          <w:szCs w:val="22"/>
        </w:rPr>
        <w:t>մրցունակ</w:t>
      </w:r>
      <w:r w:rsidRPr="00941455">
        <w:rPr>
          <w:b w:val="0"/>
          <w:szCs w:val="22"/>
          <w:lang w:val="af-ZA"/>
        </w:rPr>
        <w:t xml:space="preserve"> </w:t>
      </w:r>
      <w:r w:rsidRPr="00941455">
        <w:rPr>
          <w:rFonts w:cs="Sylfaen"/>
          <w:b w:val="0"/>
          <w:szCs w:val="22"/>
        </w:rPr>
        <w:t>բիզնես</w:t>
      </w:r>
      <w:r w:rsidRPr="00941455">
        <w:rPr>
          <w:b w:val="0"/>
          <w:szCs w:val="22"/>
          <w:lang w:val="af-ZA"/>
        </w:rPr>
        <w:t xml:space="preserve"> </w:t>
      </w:r>
      <w:r w:rsidRPr="00941455">
        <w:rPr>
          <w:rFonts w:cs="Sylfaen"/>
          <w:b w:val="0"/>
          <w:szCs w:val="22"/>
        </w:rPr>
        <w:t>միջավայրի</w:t>
      </w:r>
      <w:r w:rsidRPr="00941455">
        <w:rPr>
          <w:b w:val="0"/>
          <w:szCs w:val="22"/>
          <w:lang w:val="af-ZA"/>
        </w:rPr>
        <w:t xml:space="preserve"> </w:t>
      </w:r>
      <w:r w:rsidRPr="00941455">
        <w:rPr>
          <w:rFonts w:cs="Sylfaen"/>
          <w:b w:val="0"/>
          <w:szCs w:val="22"/>
        </w:rPr>
        <w:t>ձևավորման</w:t>
      </w:r>
      <w:r w:rsidRPr="00941455">
        <w:rPr>
          <w:b w:val="0"/>
          <w:szCs w:val="22"/>
          <w:lang w:val="af-ZA"/>
        </w:rPr>
        <w:t xml:space="preserve"> նպատակով իրականացնել աշխատանքներ՝ ուղղված ինչպես հ</w:t>
      </w:r>
      <w:r w:rsidRPr="00941455">
        <w:rPr>
          <w:rFonts w:cs="Sylfaen"/>
          <w:b w:val="0"/>
          <w:szCs w:val="22"/>
          <w:lang w:val="af-ZA"/>
        </w:rPr>
        <w:t>արկային և մաքսային իրավախախտումների կանխարգելմանը, այնպես էլ ռիսկային հարկ վճարողների նկատմամբ հասցեկան և արդյունավետ հսկողական գործիքների կիրառմանը: Նշված ուղղությունների իրագործման նպատակով նախատեսվում է`</w:t>
      </w:r>
    </w:p>
    <w:p w:rsidR="00941455" w:rsidRPr="00941455" w:rsidRDefault="00941455" w:rsidP="007657DA">
      <w:pPr>
        <w:numPr>
          <w:ilvl w:val="1"/>
          <w:numId w:val="44"/>
        </w:numPr>
        <w:tabs>
          <w:tab w:val="left" w:pos="810"/>
          <w:tab w:val="left" w:pos="1170"/>
        </w:tabs>
        <w:spacing w:before="0"/>
        <w:ind w:left="0" w:firstLine="630"/>
        <w:contextualSpacing w:val="0"/>
        <w:rPr>
          <w:b w:val="0"/>
          <w:szCs w:val="22"/>
          <w:lang w:val="af-ZA"/>
        </w:rPr>
      </w:pPr>
      <w:r w:rsidRPr="00941455">
        <w:rPr>
          <w:rFonts w:cs="Sylfaen"/>
          <w:b w:val="0"/>
          <w:szCs w:val="22"/>
          <w:lang w:val="af-ZA"/>
        </w:rPr>
        <w:t xml:space="preserve">կատարելագործել ինքնաշխատ ծանուցման համակարգը՝ վերջինս համալրելով </w:t>
      </w:r>
      <w:r w:rsidRPr="00941455">
        <w:rPr>
          <w:b w:val="0"/>
          <w:szCs w:val="22"/>
          <w:lang w:val="en-US"/>
        </w:rPr>
        <w:t>հ</w:t>
      </w:r>
      <w:r w:rsidRPr="00941455">
        <w:rPr>
          <w:b w:val="0"/>
          <w:szCs w:val="22"/>
          <w:lang w:val="hy-AM"/>
        </w:rPr>
        <w:t>արկ վճարողների ռիսկայնության գնահատման նոր չափանիշներ</w:t>
      </w:r>
      <w:r w:rsidRPr="00941455">
        <w:rPr>
          <w:b w:val="0"/>
          <w:szCs w:val="22"/>
          <w:lang w:val="en-US"/>
        </w:rPr>
        <w:t>ով</w:t>
      </w:r>
      <w:r w:rsidRPr="00941455">
        <w:rPr>
          <w:b w:val="0"/>
          <w:szCs w:val="22"/>
          <w:lang w:val="af-ZA"/>
        </w:rPr>
        <w:t>,</w:t>
      </w:r>
    </w:p>
    <w:p w:rsidR="00941455" w:rsidRPr="00941455" w:rsidRDefault="00941455" w:rsidP="007657DA">
      <w:pPr>
        <w:numPr>
          <w:ilvl w:val="1"/>
          <w:numId w:val="44"/>
        </w:numPr>
        <w:tabs>
          <w:tab w:val="left" w:pos="810"/>
          <w:tab w:val="left" w:pos="1170"/>
        </w:tabs>
        <w:spacing w:before="0"/>
        <w:ind w:left="0" w:firstLine="630"/>
        <w:contextualSpacing w:val="0"/>
        <w:rPr>
          <w:b w:val="0"/>
          <w:szCs w:val="22"/>
          <w:lang w:val="af-ZA"/>
        </w:rPr>
      </w:pPr>
      <w:r w:rsidRPr="00941455">
        <w:rPr>
          <w:rFonts w:cs="Sylfaen"/>
          <w:b w:val="0"/>
          <w:szCs w:val="22"/>
          <w:lang w:val="af-ZA"/>
        </w:rPr>
        <w:t>կատարելագործել ռիսկային չափանիշների հիման վրա ստուգման ենթակա հարկ վճարողների ընտրության համակարգը,</w:t>
      </w:r>
    </w:p>
    <w:p w:rsidR="00941455" w:rsidRPr="00941455" w:rsidRDefault="00941455" w:rsidP="007657DA">
      <w:pPr>
        <w:numPr>
          <w:ilvl w:val="1"/>
          <w:numId w:val="44"/>
        </w:numPr>
        <w:tabs>
          <w:tab w:val="left" w:pos="810"/>
          <w:tab w:val="left" w:pos="1170"/>
        </w:tabs>
        <w:spacing w:before="0"/>
        <w:ind w:left="0" w:firstLine="630"/>
        <w:contextualSpacing w:val="0"/>
        <w:rPr>
          <w:b w:val="0"/>
          <w:szCs w:val="22"/>
          <w:lang w:val="af-ZA"/>
        </w:rPr>
      </w:pPr>
      <w:r w:rsidRPr="00941455">
        <w:rPr>
          <w:b w:val="0"/>
          <w:szCs w:val="22"/>
          <w:lang w:val="af-ZA"/>
        </w:rPr>
        <w:t xml:space="preserve">կատարելագործել </w:t>
      </w:r>
      <w:r w:rsidRPr="00941455">
        <w:rPr>
          <w:rFonts w:cs="Sylfaen"/>
          <w:b w:val="0"/>
          <w:szCs w:val="22"/>
          <w:lang w:val="af-ZA"/>
        </w:rPr>
        <w:t>մաքսային ձևակերպումների շրջանակներում նախնական հայտարարագրման գործընթացը,</w:t>
      </w:r>
    </w:p>
    <w:p w:rsidR="00941455" w:rsidRPr="00941455" w:rsidRDefault="00941455" w:rsidP="007657DA">
      <w:pPr>
        <w:numPr>
          <w:ilvl w:val="1"/>
          <w:numId w:val="44"/>
        </w:numPr>
        <w:tabs>
          <w:tab w:val="left" w:pos="810"/>
          <w:tab w:val="left" w:pos="1170"/>
        </w:tabs>
        <w:spacing w:before="0"/>
        <w:ind w:left="0" w:firstLine="630"/>
        <w:contextualSpacing w:val="0"/>
        <w:rPr>
          <w:b w:val="0"/>
          <w:szCs w:val="22"/>
          <w:lang w:val="af-ZA"/>
        </w:rPr>
      </w:pPr>
      <w:r w:rsidRPr="00941455">
        <w:rPr>
          <w:b w:val="0"/>
          <w:szCs w:val="22"/>
          <w:lang w:val="hy-AM"/>
        </w:rPr>
        <w:t xml:space="preserve">API/PNR համակարգի </w:t>
      </w:r>
      <w:r w:rsidRPr="00941455">
        <w:rPr>
          <w:b w:val="0"/>
          <w:szCs w:val="22"/>
          <w:lang w:val="en-US"/>
        </w:rPr>
        <w:t>ներդրման</w:t>
      </w:r>
      <w:r w:rsidRPr="00941455">
        <w:rPr>
          <w:b w:val="0"/>
          <w:szCs w:val="22"/>
          <w:lang w:val="af-ZA"/>
        </w:rPr>
        <w:t xml:space="preserve"> </w:t>
      </w:r>
      <w:r w:rsidRPr="00941455">
        <w:rPr>
          <w:b w:val="0"/>
          <w:szCs w:val="22"/>
          <w:lang w:val="en-US"/>
        </w:rPr>
        <w:t>արդյունքում</w:t>
      </w:r>
      <w:r w:rsidRPr="00941455">
        <w:rPr>
          <w:b w:val="0"/>
          <w:szCs w:val="22"/>
          <w:lang w:val="af-ZA"/>
        </w:rPr>
        <w:t xml:space="preserve"> վերլուծել </w:t>
      </w:r>
      <w:r w:rsidRPr="00941455">
        <w:rPr>
          <w:b w:val="0"/>
          <w:szCs w:val="22"/>
          <w:lang w:val="hy-AM"/>
        </w:rPr>
        <w:t>օդային տրանս</w:t>
      </w:r>
      <w:r w:rsidRPr="00941455">
        <w:rPr>
          <w:b w:val="0"/>
          <w:szCs w:val="22"/>
          <w:lang w:val="hy-AM"/>
        </w:rPr>
        <w:softHyphen/>
        <w:t>պոր</w:t>
      </w:r>
      <w:r w:rsidRPr="00941455">
        <w:rPr>
          <w:b w:val="0"/>
          <w:szCs w:val="22"/>
          <w:lang w:val="hy-AM"/>
        </w:rPr>
        <w:softHyphen/>
        <w:t>տային միջոցով ուղևորվող անձանց վերաբերյալ նախնական տեղեկատվությ</w:t>
      </w:r>
      <w:r w:rsidRPr="00941455">
        <w:rPr>
          <w:b w:val="0"/>
          <w:szCs w:val="22"/>
          <w:lang w:val="en-US"/>
        </w:rPr>
        <w:t>ունը</w:t>
      </w:r>
      <w:r w:rsidRPr="00941455">
        <w:rPr>
          <w:b w:val="0"/>
          <w:szCs w:val="22"/>
          <w:lang w:val="af-ZA"/>
        </w:rPr>
        <w:t>,</w:t>
      </w:r>
    </w:p>
    <w:p w:rsidR="00941455" w:rsidRPr="00941455" w:rsidRDefault="00941455" w:rsidP="007657DA">
      <w:pPr>
        <w:numPr>
          <w:ilvl w:val="1"/>
          <w:numId w:val="44"/>
        </w:numPr>
        <w:tabs>
          <w:tab w:val="left" w:pos="810"/>
          <w:tab w:val="left" w:pos="1170"/>
        </w:tabs>
        <w:spacing w:before="0"/>
        <w:ind w:left="0" w:firstLine="630"/>
        <w:contextualSpacing w:val="0"/>
        <w:rPr>
          <w:b w:val="0"/>
          <w:szCs w:val="22"/>
          <w:lang w:val="af-ZA"/>
        </w:rPr>
      </w:pPr>
      <w:r w:rsidRPr="00941455">
        <w:rPr>
          <w:b w:val="0"/>
          <w:szCs w:val="22"/>
          <w:lang w:val="en-US"/>
        </w:rPr>
        <w:t>ինտեգրել</w:t>
      </w:r>
      <w:r w:rsidRPr="00941455">
        <w:rPr>
          <w:b w:val="0"/>
          <w:szCs w:val="22"/>
          <w:lang w:val="af-ZA"/>
        </w:rPr>
        <w:t xml:space="preserve"> </w:t>
      </w:r>
      <w:r w:rsidRPr="00941455">
        <w:rPr>
          <w:b w:val="0"/>
          <w:szCs w:val="22"/>
          <w:lang w:val="en-US"/>
        </w:rPr>
        <w:t>փոստային</w:t>
      </w:r>
      <w:r w:rsidRPr="00941455">
        <w:rPr>
          <w:b w:val="0"/>
          <w:szCs w:val="22"/>
          <w:lang w:val="af-ZA"/>
        </w:rPr>
        <w:t xml:space="preserve"> </w:t>
      </w:r>
      <w:r w:rsidRPr="00941455">
        <w:rPr>
          <w:b w:val="0"/>
          <w:szCs w:val="22"/>
          <w:lang w:val="en-US"/>
        </w:rPr>
        <w:t>առաքանիների</w:t>
      </w:r>
      <w:r w:rsidRPr="00941455">
        <w:rPr>
          <w:b w:val="0"/>
          <w:szCs w:val="22"/>
          <w:lang w:val="af-ZA"/>
        </w:rPr>
        <w:t xml:space="preserve"> </w:t>
      </w:r>
      <w:r w:rsidRPr="00941455">
        <w:rPr>
          <w:b w:val="0"/>
          <w:szCs w:val="22"/>
          <w:lang w:val="en-US"/>
        </w:rPr>
        <w:t>հաշվառման</w:t>
      </w:r>
      <w:r w:rsidRPr="00941455">
        <w:rPr>
          <w:b w:val="0"/>
          <w:szCs w:val="22"/>
          <w:lang w:val="af-ZA"/>
        </w:rPr>
        <w:t xml:space="preserve"> </w:t>
      </w:r>
      <w:r w:rsidRPr="00941455">
        <w:rPr>
          <w:b w:val="0"/>
          <w:szCs w:val="22"/>
          <w:lang w:val="en-US"/>
        </w:rPr>
        <w:t>համակարգը</w:t>
      </w:r>
      <w:r w:rsidRPr="00941455">
        <w:rPr>
          <w:b w:val="0"/>
          <w:szCs w:val="22"/>
          <w:lang w:val="af-ZA"/>
        </w:rPr>
        <w:t xml:space="preserve"> </w:t>
      </w:r>
      <w:r w:rsidRPr="00941455">
        <w:rPr>
          <w:b w:val="0"/>
          <w:szCs w:val="22"/>
          <w:lang w:val="en-US"/>
        </w:rPr>
        <w:t>ռիսկերի</w:t>
      </w:r>
      <w:r w:rsidRPr="00941455">
        <w:rPr>
          <w:b w:val="0"/>
          <w:szCs w:val="22"/>
          <w:lang w:val="af-ZA"/>
        </w:rPr>
        <w:t xml:space="preserve"> </w:t>
      </w:r>
      <w:r w:rsidRPr="00941455">
        <w:rPr>
          <w:b w:val="0"/>
          <w:szCs w:val="22"/>
          <w:lang w:val="en-US"/>
        </w:rPr>
        <w:t>կառավարման</w:t>
      </w:r>
      <w:r w:rsidRPr="00941455">
        <w:rPr>
          <w:b w:val="0"/>
          <w:szCs w:val="22"/>
          <w:lang w:val="af-ZA"/>
        </w:rPr>
        <w:t xml:space="preserve"> </w:t>
      </w:r>
      <w:r w:rsidRPr="00941455">
        <w:rPr>
          <w:b w:val="0"/>
          <w:szCs w:val="22"/>
          <w:lang w:val="en-US"/>
        </w:rPr>
        <w:t>ավտոմատացված</w:t>
      </w:r>
      <w:r w:rsidRPr="00941455">
        <w:rPr>
          <w:b w:val="0"/>
          <w:szCs w:val="22"/>
          <w:lang w:val="af-ZA"/>
        </w:rPr>
        <w:t xml:space="preserve"> </w:t>
      </w:r>
      <w:r w:rsidRPr="00941455">
        <w:rPr>
          <w:b w:val="0"/>
          <w:szCs w:val="22"/>
          <w:lang w:val="en-US"/>
        </w:rPr>
        <w:t>համակարգին</w:t>
      </w:r>
      <w:r w:rsidRPr="00941455">
        <w:rPr>
          <w:b w:val="0"/>
          <w:szCs w:val="22"/>
          <w:lang w:val="af-ZA"/>
        </w:rPr>
        <w:t xml:space="preserve"> </w:t>
      </w:r>
      <w:r w:rsidRPr="00941455">
        <w:rPr>
          <w:b w:val="0"/>
          <w:szCs w:val="22"/>
          <w:lang w:val="en-US"/>
        </w:rPr>
        <w:t>և</w:t>
      </w:r>
      <w:r w:rsidRPr="00941455">
        <w:rPr>
          <w:b w:val="0"/>
          <w:szCs w:val="22"/>
          <w:lang w:val="af-ZA"/>
        </w:rPr>
        <w:t xml:space="preserve"> </w:t>
      </w:r>
      <w:r w:rsidRPr="00941455">
        <w:rPr>
          <w:b w:val="0"/>
          <w:szCs w:val="22"/>
          <w:lang w:val="en-US"/>
        </w:rPr>
        <w:t>Միջազգային</w:t>
      </w:r>
      <w:r w:rsidRPr="00941455">
        <w:rPr>
          <w:b w:val="0"/>
          <w:szCs w:val="22"/>
          <w:lang w:val="af-ZA"/>
        </w:rPr>
        <w:t xml:space="preserve"> </w:t>
      </w:r>
      <w:r w:rsidRPr="00941455">
        <w:rPr>
          <w:b w:val="0"/>
          <w:szCs w:val="22"/>
          <w:lang w:val="en-US"/>
        </w:rPr>
        <w:t>փոստային</w:t>
      </w:r>
      <w:r w:rsidRPr="00941455">
        <w:rPr>
          <w:b w:val="0"/>
          <w:szCs w:val="22"/>
          <w:lang w:val="af-ZA"/>
        </w:rPr>
        <w:t xml:space="preserve"> </w:t>
      </w:r>
      <w:r w:rsidRPr="00941455">
        <w:rPr>
          <w:b w:val="0"/>
          <w:szCs w:val="22"/>
          <w:lang w:val="en-US"/>
        </w:rPr>
        <w:t>միության</w:t>
      </w:r>
      <w:r w:rsidRPr="00941455">
        <w:rPr>
          <w:b w:val="0"/>
          <w:szCs w:val="22"/>
          <w:lang w:val="af-ZA"/>
        </w:rPr>
        <w:t xml:space="preserve"> </w:t>
      </w:r>
      <w:r w:rsidRPr="00941455">
        <w:rPr>
          <w:b w:val="0"/>
          <w:szCs w:val="22"/>
          <w:lang w:val="en-US"/>
        </w:rPr>
        <w:t>համակարգին</w:t>
      </w:r>
      <w:r w:rsidRPr="00941455">
        <w:rPr>
          <w:b w:val="0"/>
          <w:szCs w:val="22"/>
          <w:lang w:val="af-ZA"/>
        </w:rPr>
        <w:t>,</w:t>
      </w:r>
    </w:p>
    <w:p w:rsidR="00941455" w:rsidRPr="00941455" w:rsidRDefault="00941455" w:rsidP="007657DA">
      <w:pPr>
        <w:numPr>
          <w:ilvl w:val="1"/>
          <w:numId w:val="44"/>
        </w:numPr>
        <w:tabs>
          <w:tab w:val="left" w:pos="810"/>
          <w:tab w:val="left" w:pos="1170"/>
        </w:tabs>
        <w:spacing w:before="0"/>
        <w:ind w:left="0" w:firstLine="630"/>
        <w:contextualSpacing w:val="0"/>
        <w:rPr>
          <w:b w:val="0"/>
          <w:szCs w:val="22"/>
          <w:lang w:val="af-ZA"/>
        </w:rPr>
      </w:pPr>
      <w:r w:rsidRPr="00941455">
        <w:rPr>
          <w:b w:val="0"/>
          <w:szCs w:val="22"/>
          <w:lang w:val="en-US"/>
        </w:rPr>
        <w:t>ԵԱՏՄ</w:t>
      </w:r>
      <w:r w:rsidRPr="00941455">
        <w:rPr>
          <w:b w:val="0"/>
          <w:szCs w:val="22"/>
          <w:lang w:val="af-ZA"/>
        </w:rPr>
        <w:t xml:space="preserve"> </w:t>
      </w:r>
      <w:r w:rsidRPr="00941455">
        <w:rPr>
          <w:b w:val="0"/>
          <w:szCs w:val="22"/>
          <w:lang w:val="en-US"/>
        </w:rPr>
        <w:t>հարթակում</w:t>
      </w:r>
      <w:r w:rsidRPr="00941455">
        <w:rPr>
          <w:b w:val="0"/>
          <w:szCs w:val="22"/>
          <w:lang w:val="af-ZA"/>
        </w:rPr>
        <w:t xml:space="preserve"> </w:t>
      </w:r>
      <w:r w:rsidRPr="00941455">
        <w:rPr>
          <w:b w:val="0"/>
          <w:szCs w:val="22"/>
          <w:lang w:val="en-US"/>
        </w:rPr>
        <w:t>ստանձնած</w:t>
      </w:r>
      <w:r w:rsidRPr="00941455">
        <w:rPr>
          <w:b w:val="0"/>
          <w:szCs w:val="22"/>
          <w:lang w:val="af-ZA"/>
        </w:rPr>
        <w:t xml:space="preserve"> </w:t>
      </w:r>
      <w:r w:rsidRPr="00941455">
        <w:rPr>
          <w:b w:val="0"/>
          <w:szCs w:val="22"/>
          <w:lang w:val="en-US"/>
        </w:rPr>
        <w:t>պարտավորություններին</w:t>
      </w:r>
      <w:r w:rsidRPr="00941455">
        <w:rPr>
          <w:b w:val="0"/>
          <w:szCs w:val="22"/>
          <w:lang w:val="af-ZA"/>
        </w:rPr>
        <w:t xml:space="preserve"> </w:t>
      </w:r>
      <w:r w:rsidRPr="00941455">
        <w:rPr>
          <w:b w:val="0"/>
          <w:szCs w:val="22"/>
          <w:lang w:val="en-US"/>
        </w:rPr>
        <w:t>համապատասխան</w:t>
      </w:r>
      <w:r w:rsidRPr="00941455">
        <w:rPr>
          <w:b w:val="0"/>
          <w:szCs w:val="22"/>
          <w:lang w:val="af-ZA"/>
        </w:rPr>
        <w:t xml:space="preserve"> </w:t>
      </w:r>
      <w:r w:rsidRPr="00941455">
        <w:rPr>
          <w:b w:val="0"/>
          <w:szCs w:val="22"/>
          <w:lang w:val="en-US"/>
        </w:rPr>
        <w:t>ներդնել</w:t>
      </w:r>
      <w:r w:rsidRPr="00941455">
        <w:rPr>
          <w:b w:val="0"/>
          <w:szCs w:val="22"/>
          <w:lang w:val="af-ZA"/>
        </w:rPr>
        <w:t xml:space="preserve"> </w:t>
      </w:r>
      <w:r w:rsidRPr="00941455">
        <w:rPr>
          <w:b w:val="0"/>
          <w:szCs w:val="22"/>
          <w:lang w:val="en-US"/>
        </w:rPr>
        <w:t>ԵԱՏՄ</w:t>
      </w:r>
      <w:r w:rsidRPr="00941455">
        <w:rPr>
          <w:b w:val="0"/>
          <w:szCs w:val="22"/>
          <w:lang w:val="af-ZA"/>
        </w:rPr>
        <w:t xml:space="preserve"> </w:t>
      </w:r>
      <w:r w:rsidRPr="00941455">
        <w:rPr>
          <w:b w:val="0"/>
          <w:szCs w:val="22"/>
          <w:lang w:val="en-US"/>
        </w:rPr>
        <w:t>շրջանակներում</w:t>
      </w:r>
      <w:r w:rsidRPr="00941455">
        <w:rPr>
          <w:b w:val="0"/>
          <w:szCs w:val="22"/>
          <w:lang w:val="af-ZA"/>
        </w:rPr>
        <w:t xml:space="preserve"> </w:t>
      </w:r>
      <w:r w:rsidRPr="00941455">
        <w:rPr>
          <w:b w:val="0"/>
          <w:szCs w:val="22"/>
          <w:lang w:val="en-US"/>
        </w:rPr>
        <w:t>ապրանքների</w:t>
      </w:r>
      <w:r w:rsidRPr="00941455">
        <w:rPr>
          <w:b w:val="0"/>
          <w:szCs w:val="22"/>
          <w:lang w:val="af-ZA"/>
        </w:rPr>
        <w:t xml:space="preserve"> </w:t>
      </w:r>
      <w:r w:rsidRPr="00941455">
        <w:rPr>
          <w:b w:val="0"/>
          <w:szCs w:val="22"/>
          <w:lang w:val="en-US"/>
        </w:rPr>
        <w:t>հետագծելիության</w:t>
      </w:r>
      <w:r w:rsidRPr="00941455">
        <w:rPr>
          <w:b w:val="0"/>
          <w:szCs w:val="22"/>
          <w:lang w:val="af-ZA"/>
        </w:rPr>
        <w:t xml:space="preserve"> </w:t>
      </w:r>
      <w:r w:rsidRPr="00941455">
        <w:rPr>
          <w:b w:val="0"/>
          <w:szCs w:val="22"/>
          <w:lang w:val="en-US"/>
        </w:rPr>
        <w:t>ապահովման</w:t>
      </w:r>
      <w:r w:rsidRPr="00941455">
        <w:rPr>
          <w:b w:val="0"/>
          <w:szCs w:val="22"/>
          <w:lang w:val="af-ZA"/>
        </w:rPr>
        <w:t xml:space="preserve"> </w:t>
      </w:r>
      <w:r w:rsidRPr="00941455">
        <w:rPr>
          <w:b w:val="0"/>
          <w:szCs w:val="22"/>
          <w:lang w:val="en-US"/>
        </w:rPr>
        <w:t>մեխանիզմներ</w:t>
      </w:r>
      <w:r w:rsidRPr="00941455">
        <w:rPr>
          <w:b w:val="0"/>
          <w:szCs w:val="22"/>
          <w:lang w:val="af-ZA"/>
        </w:rPr>
        <w:t>:</w:t>
      </w:r>
    </w:p>
    <w:p w:rsidR="00941455" w:rsidRPr="00941455" w:rsidRDefault="00941455" w:rsidP="007657DA">
      <w:pPr>
        <w:numPr>
          <w:ilvl w:val="0"/>
          <w:numId w:val="44"/>
        </w:numPr>
        <w:tabs>
          <w:tab w:val="left" w:pos="630"/>
        </w:tabs>
        <w:spacing w:before="0"/>
        <w:ind w:left="0" w:firstLine="360"/>
        <w:contextualSpacing w:val="0"/>
        <w:rPr>
          <w:b w:val="0"/>
          <w:szCs w:val="22"/>
          <w:lang w:val="af-ZA"/>
        </w:rPr>
      </w:pPr>
      <w:r w:rsidRPr="00941455">
        <w:rPr>
          <w:rFonts w:cs="Sylfaen"/>
          <w:b w:val="0"/>
          <w:szCs w:val="22"/>
          <w:lang w:val="hy-AM"/>
        </w:rPr>
        <w:t>խ</w:t>
      </w:r>
      <w:r w:rsidRPr="00941455">
        <w:rPr>
          <w:rFonts w:cs="Sylfaen"/>
          <w:b w:val="0"/>
          <w:szCs w:val="22"/>
          <w:lang w:val="af-ZA"/>
        </w:rPr>
        <w:t xml:space="preserve">րախուսել կամավոր կարգապահությունը, ընդլայնել հարկ վճարողներին մատուցվող ծառայությունների տեսակները և բարելավել դրանց որակը, ինչը կնպաստի </w:t>
      </w:r>
      <w:r w:rsidRPr="00941455">
        <w:rPr>
          <w:b w:val="0"/>
          <w:szCs w:val="22"/>
          <w:lang w:val="af-ZA"/>
        </w:rPr>
        <w:t>հարկ վճարողների կողմից օրինապահ վարքագծի դրսևորմանը, իրենց հարկային պարտավորությունների ամբողջական ծավալներով կատարմանը և հարկ վճարողների վարչարարական բեռի թեթևացմանը</w:t>
      </w:r>
      <w:r w:rsidRPr="00941455">
        <w:rPr>
          <w:rFonts w:cs="Sylfaen"/>
          <w:b w:val="0"/>
          <w:szCs w:val="22"/>
          <w:lang w:val="af-ZA"/>
        </w:rPr>
        <w:t xml:space="preserve">: Այդ նպատակով աշխատանքներ կտարվեն </w:t>
      </w:r>
      <w:r w:rsidRPr="00941455">
        <w:rPr>
          <w:b w:val="0"/>
          <w:szCs w:val="22"/>
          <w:lang w:val="af-ZA"/>
        </w:rPr>
        <w:t>հարկային և մաքսային մարմիններում էլեկտրոնային և թվային գործիքակազմի կատարելագործման</w:t>
      </w:r>
      <w:r w:rsidRPr="00941455">
        <w:rPr>
          <w:rFonts w:cs="Sylfaen"/>
          <w:b w:val="0"/>
          <w:szCs w:val="22"/>
          <w:lang w:val="af-ZA"/>
        </w:rPr>
        <w:t>,</w:t>
      </w:r>
      <w:r w:rsidRPr="00941455">
        <w:rPr>
          <w:b w:val="0"/>
          <w:szCs w:val="22"/>
          <w:lang w:val="af-ZA"/>
        </w:rPr>
        <w:t xml:space="preserve"> </w:t>
      </w:r>
      <w:r w:rsidRPr="00941455">
        <w:rPr>
          <w:rFonts w:cs="Sylfaen"/>
          <w:b w:val="0"/>
          <w:szCs w:val="22"/>
          <w:lang w:val="af-ZA"/>
        </w:rPr>
        <w:t xml:space="preserve">ՊԵԿ </w:t>
      </w:r>
      <w:r w:rsidRPr="00941455">
        <w:rPr>
          <w:rFonts w:cs="Sylfaen"/>
          <w:b w:val="0"/>
          <w:szCs w:val="22"/>
          <w:lang w:val="af-ZA"/>
        </w:rPr>
        <w:lastRenderedPageBreak/>
        <w:t>ենթակառուցվածքների</w:t>
      </w:r>
      <w:r w:rsidRPr="00941455">
        <w:rPr>
          <w:b w:val="0"/>
          <w:szCs w:val="22"/>
          <w:lang w:val="af-ZA"/>
        </w:rPr>
        <w:t>, ինչպես նաև հանրության հետ երկխոսության</w:t>
      </w:r>
      <w:r w:rsidRPr="00941455">
        <w:rPr>
          <w:rFonts w:cs="Sylfaen"/>
          <w:b w:val="0"/>
          <w:szCs w:val="22"/>
          <w:lang w:val="af-ZA"/>
        </w:rPr>
        <w:t xml:space="preserve"> բարելավման </w:t>
      </w:r>
      <w:r w:rsidRPr="00941455">
        <w:rPr>
          <w:b w:val="0"/>
          <w:szCs w:val="22"/>
          <w:lang w:val="af-ZA"/>
        </w:rPr>
        <w:t>ուղղությամբ, մասնավորապես.</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հարկային և մաքսային հսկողության շրջանակներում փորձաքննություններ իրականացնելու նպատակով կստեղծվեն փորձագիտական լաբորատորիաներ, որոնք</w:t>
      </w:r>
      <w:r w:rsidRPr="00941455">
        <w:rPr>
          <w:b w:val="0"/>
          <w:szCs w:val="22"/>
          <w:lang w:val="hy-AM"/>
        </w:rPr>
        <w:t xml:space="preserve"> հնարավորություն կտան մատուցել ծառայություններ շահառուների լայն խմբերին, համագործակցել օտարերկրյա մաքսային լաբորատորիաների հետ, զարգացնել փորձաքննության ոլորտների նոր ուղղություններ</w:t>
      </w:r>
      <w:r w:rsidRPr="00941455">
        <w:rPr>
          <w:b w:val="0"/>
          <w:szCs w:val="22"/>
          <w:lang w:val="af-ZA"/>
        </w:rPr>
        <w:t>,</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տեխնիկապես կվերազինվի Բագրատաշենի մաքսակետը, կարդիականացվեն մաքսակետի ենթակառուցվածքները, ինչը պայմանավորված է</w:t>
      </w:r>
      <w:r w:rsidRPr="00941455">
        <w:rPr>
          <w:i/>
          <w:szCs w:val="22"/>
          <w:lang w:val="af-ZA"/>
        </w:rPr>
        <w:t xml:space="preserve"> </w:t>
      </w:r>
      <w:r w:rsidRPr="00941455">
        <w:rPr>
          <w:rFonts w:cs="Arial"/>
          <w:b w:val="0"/>
          <w:szCs w:val="22"/>
          <w:lang w:val="hy-AM"/>
        </w:rPr>
        <w:t>ուղևորների և բեռների աճող հոսքեր</w:t>
      </w:r>
      <w:r w:rsidRPr="00941455">
        <w:rPr>
          <w:rFonts w:cs="Arial"/>
          <w:b w:val="0"/>
          <w:szCs w:val="22"/>
          <w:lang w:val="en-US"/>
        </w:rPr>
        <w:t>ի</w:t>
      </w:r>
      <w:r w:rsidRPr="00941455">
        <w:rPr>
          <w:rFonts w:cs="Arial"/>
          <w:b w:val="0"/>
          <w:szCs w:val="22"/>
          <w:lang w:val="af-ZA"/>
        </w:rPr>
        <w:t xml:space="preserve"> </w:t>
      </w:r>
      <w:r w:rsidRPr="00941455">
        <w:rPr>
          <w:rFonts w:cs="Arial"/>
          <w:b w:val="0"/>
          <w:szCs w:val="22"/>
          <w:lang w:val="en-US"/>
        </w:rPr>
        <w:t>սպասարկման</w:t>
      </w:r>
      <w:r w:rsidRPr="00941455">
        <w:rPr>
          <w:rFonts w:cs="Arial"/>
          <w:b w:val="0"/>
          <w:szCs w:val="22"/>
          <w:lang w:val="af-ZA"/>
        </w:rPr>
        <w:t xml:space="preserve"> </w:t>
      </w:r>
      <w:r w:rsidRPr="00941455">
        <w:rPr>
          <w:rFonts w:cs="Arial"/>
          <w:b w:val="0"/>
          <w:szCs w:val="22"/>
          <w:lang w:val="en-US"/>
        </w:rPr>
        <w:t>անհրաժեշտությամբ</w:t>
      </w:r>
      <w:r w:rsidRPr="00941455">
        <w:rPr>
          <w:rFonts w:cs="Arial"/>
          <w:b w:val="0"/>
          <w:szCs w:val="22"/>
          <w:lang w:val="af-ZA"/>
        </w:rPr>
        <w:t>,</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կիրականացվեն Հարավային նոր մաքսատան կառուցման աշխատանքները՝ ապահովելով մաքսատան տեխնիկական վերազինումն ու ենթակառուցվածքների արդիականացումը,</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կստեղծվի ժամանակակից չափանիշներին համապատասխանող ՊԵԿ կինոլոգիական կենտրոն,</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աշխատանքներ կտարվեն հարկ վճարողներին (այդ թվում՝ արտաքին տնտեսական գործունեություն իրականացնողներին) վերաբերող փաստաթղթերի էլեկտրոնային արխիվացման համակարգի ստեղծման ուղղությամբ,</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կներդրվի ապրանքների և տրանսպորտային միջոցների ինքնաշխատ բացթողման էլեկտրոնային համակարգը,</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կշարունակվեն ինքնաուսուցանվող (machine-learning) արհեստական ինտելեկտով համակարգերի մշակմանը, ինչպես նաև մեծ ծավալի տվյալների (Big Data) ժամանակակից NoSQL կառուցվածքով տվյալների շտեմարանների ներդրմանն ուղղված աշխատանքները՝ նպաստելով տեղեկատվական հոսքերի կառավարման և վերլուծությունների իրականացման արդյունավետության բարձրացմանը,</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աշխատանքներ կտարվեն ՊԵԿ էլեկտրոնային կառավարման համակարգերի կատարելագործման, տեխնիկական և ծրագրային վերազինման, հ</w:t>
      </w:r>
      <w:r w:rsidRPr="00941455">
        <w:rPr>
          <w:b w:val="0"/>
          <w:szCs w:val="22"/>
          <w:lang w:val="en-US"/>
        </w:rPr>
        <w:t>արկային</w:t>
      </w:r>
      <w:r w:rsidRPr="00941455">
        <w:rPr>
          <w:b w:val="0"/>
          <w:szCs w:val="22"/>
          <w:lang w:val="af-ZA"/>
        </w:rPr>
        <w:t xml:space="preserve"> </w:t>
      </w:r>
      <w:r w:rsidRPr="00941455">
        <w:rPr>
          <w:b w:val="0"/>
          <w:szCs w:val="22"/>
          <w:lang w:val="en-US"/>
        </w:rPr>
        <w:t>հաշվարկների</w:t>
      </w:r>
      <w:r w:rsidRPr="00941455">
        <w:rPr>
          <w:b w:val="0"/>
          <w:szCs w:val="22"/>
          <w:lang w:val="af-ZA"/>
        </w:rPr>
        <w:t xml:space="preserve"> </w:t>
      </w:r>
      <w:r w:rsidRPr="00941455">
        <w:rPr>
          <w:b w:val="0"/>
          <w:szCs w:val="22"/>
          <w:lang w:val="en-US"/>
        </w:rPr>
        <w:t>ավտոմատ</w:t>
      </w:r>
      <w:r w:rsidRPr="00941455">
        <w:rPr>
          <w:b w:val="0"/>
          <w:szCs w:val="22"/>
          <w:lang w:val="af-ZA"/>
        </w:rPr>
        <w:t xml:space="preserve"> </w:t>
      </w:r>
      <w:r w:rsidRPr="00941455">
        <w:rPr>
          <w:b w:val="0"/>
          <w:szCs w:val="22"/>
          <w:lang w:val="en-US"/>
        </w:rPr>
        <w:t>լրացման</w:t>
      </w:r>
      <w:r w:rsidRPr="00941455">
        <w:rPr>
          <w:b w:val="0"/>
          <w:szCs w:val="22"/>
          <w:lang w:val="af-ZA"/>
        </w:rPr>
        <w:t xml:space="preserve"> (</w:t>
      </w:r>
      <w:r w:rsidRPr="00941455">
        <w:rPr>
          <w:b w:val="0"/>
          <w:szCs w:val="22"/>
          <w:lang w:val="hy-AM"/>
        </w:rPr>
        <w:t>Pre-filing</w:t>
      </w:r>
      <w:r w:rsidRPr="00941455">
        <w:rPr>
          <w:b w:val="0"/>
          <w:szCs w:val="22"/>
          <w:lang w:val="af-ZA"/>
        </w:rPr>
        <w:t>)</w:t>
      </w:r>
      <w:r w:rsidRPr="00941455">
        <w:rPr>
          <w:b w:val="0"/>
          <w:szCs w:val="22"/>
          <w:lang w:val="hy-AM"/>
        </w:rPr>
        <w:t xml:space="preserve"> համակարգի </w:t>
      </w:r>
      <w:r w:rsidRPr="00941455">
        <w:rPr>
          <w:rFonts w:cs="Sylfaen"/>
          <w:b w:val="0"/>
          <w:szCs w:val="22"/>
          <w:lang w:val="hy-AM"/>
        </w:rPr>
        <w:t>ընդլայն</w:t>
      </w:r>
      <w:r w:rsidRPr="00941455">
        <w:rPr>
          <w:rFonts w:cs="Sylfaen"/>
          <w:b w:val="0"/>
          <w:szCs w:val="22"/>
          <w:lang w:val="en-US"/>
        </w:rPr>
        <w:t>ման</w:t>
      </w:r>
      <w:r w:rsidRPr="00941455">
        <w:rPr>
          <w:b w:val="0"/>
          <w:szCs w:val="22"/>
          <w:lang w:val="af-ZA"/>
        </w:rPr>
        <w:t xml:space="preserve"> ուղղությամբ,</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հանրության և ՊԵԿ փոխգործակցության համար արդյունավետ հարթակ ստեղծելու նպատակով կարդիականացվի ՊԵԿ կայքէջը՝ համալրվելով հաղորդակցության նոր գործիքակազմով,</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t>կշարունակվեն ՊԵԿ գործունեության լուսաբանման աշխատանքները,</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af-ZA"/>
        </w:rPr>
        <w:lastRenderedPageBreak/>
        <w:t>լիարժեք կգործարկվի հարկ վճարողների սպասարկման ոլորտում Մեկ պատուհան համակարգը` ապահովելով սպասարկման կենտրոնների միջև արդյունավետ ներքին հաղորդակցություն,</w:t>
      </w:r>
    </w:p>
    <w:p w:rsidR="00941455" w:rsidRPr="00941455" w:rsidRDefault="00941455" w:rsidP="007657DA">
      <w:pPr>
        <w:numPr>
          <w:ilvl w:val="1"/>
          <w:numId w:val="44"/>
        </w:numPr>
        <w:tabs>
          <w:tab w:val="left" w:pos="810"/>
          <w:tab w:val="left" w:pos="1080"/>
        </w:tabs>
        <w:spacing w:before="0"/>
        <w:ind w:left="0" w:firstLine="630"/>
        <w:contextualSpacing w:val="0"/>
        <w:rPr>
          <w:b w:val="0"/>
          <w:szCs w:val="22"/>
          <w:lang w:val="af-ZA"/>
        </w:rPr>
      </w:pPr>
      <w:r w:rsidRPr="00941455">
        <w:rPr>
          <w:b w:val="0"/>
          <w:szCs w:val="22"/>
          <w:lang w:val="en-US"/>
        </w:rPr>
        <w:t>աշխատանքներ</w:t>
      </w:r>
      <w:r w:rsidRPr="00941455">
        <w:rPr>
          <w:b w:val="0"/>
          <w:szCs w:val="22"/>
          <w:lang w:val="af-ZA"/>
        </w:rPr>
        <w:t xml:space="preserve"> </w:t>
      </w:r>
      <w:r w:rsidRPr="00941455">
        <w:rPr>
          <w:b w:val="0"/>
          <w:szCs w:val="22"/>
          <w:lang w:val="en-US"/>
        </w:rPr>
        <w:t>կտարվեն</w:t>
      </w:r>
      <w:r w:rsidRPr="00941455">
        <w:rPr>
          <w:b w:val="0"/>
          <w:szCs w:val="22"/>
          <w:lang w:val="af-ZA"/>
        </w:rPr>
        <w:t xml:space="preserve"> </w:t>
      </w:r>
      <w:r w:rsidRPr="00941455">
        <w:rPr>
          <w:b w:val="0"/>
          <w:szCs w:val="22"/>
          <w:lang w:val="en-US"/>
        </w:rPr>
        <w:t>հսկիչ</w:t>
      </w:r>
      <w:r w:rsidRPr="00941455">
        <w:rPr>
          <w:b w:val="0"/>
          <w:szCs w:val="22"/>
          <w:lang w:val="af-ZA"/>
        </w:rPr>
        <w:t>-</w:t>
      </w:r>
      <w:r w:rsidRPr="00941455">
        <w:rPr>
          <w:b w:val="0"/>
          <w:szCs w:val="22"/>
          <w:lang w:val="en-US"/>
        </w:rPr>
        <w:t>գնումների</w:t>
      </w:r>
      <w:r w:rsidRPr="00941455">
        <w:rPr>
          <w:b w:val="0"/>
          <w:szCs w:val="22"/>
          <w:lang w:val="af-ZA"/>
        </w:rPr>
        <w:t xml:space="preserve"> </w:t>
      </w:r>
      <w:r w:rsidRPr="00941455">
        <w:rPr>
          <w:b w:val="0"/>
          <w:szCs w:val="22"/>
          <w:lang w:val="en-US"/>
        </w:rPr>
        <w:t>գործընթացի</w:t>
      </w:r>
      <w:r w:rsidRPr="00941455">
        <w:rPr>
          <w:b w:val="0"/>
          <w:szCs w:val="22"/>
          <w:lang w:val="af-ZA"/>
        </w:rPr>
        <w:t xml:space="preserve"> տեսանկարահանման մեխանիզմների ներդրման ուղղությամբ:</w:t>
      </w:r>
    </w:p>
    <w:p w:rsidR="00941455" w:rsidRPr="00941455" w:rsidRDefault="00941455" w:rsidP="007657DA">
      <w:pPr>
        <w:numPr>
          <w:ilvl w:val="0"/>
          <w:numId w:val="44"/>
        </w:numPr>
        <w:tabs>
          <w:tab w:val="left" w:pos="630"/>
        </w:tabs>
        <w:spacing w:before="0"/>
        <w:ind w:left="0" w:firstLine="360"/>
        <w:contextualSpacing w:val="0"/>
        <w:rPr>
          <w:b w:val="0"/>
          <w:szCs w:val="22"/>
          <w:lang w:val="af-ZA"/>
        </w:rPr>
      </w:pPr>
      <w:r w:rsidRPr="00941455">
        <w:rPr>
          <w:b w:val="0"/>
          <w:szCs w:val="22"/>
          <w:lang w:val="af-ZA"/>
        </w:rPr>
        <w:t>ՀՀ պետական եկամուտների կոմիտեի՝ տարածաշրջանում մրցունակության բարձրացման, նախատեսվող բարեփոխումների իրականացման, ինչպես նաև կոռուպցիոն ռիսկերի նվազեցման նպատակով կարևորվում է բանիմաց, բարձր մասնագիտական կարողություններով և բարեվարքության նորմերով առաջնորդվող անձնակազմի դերը՝ համակարգի կողմից վարչարարության իրականացման հարցում: Այս ուղղությամբ նախատեսվում է.</w:t>
      </w:r>
    </w:p>
    <w:p w:rsidR="00941455" w:rsidRPr="00941455" w:rsidRDefault="00941455" w:rsidP="007657DA">
      <w:pPr>
        <w:numPr>
          <w:ilvl w:val="1"/>
          <w:numId w:val="44"/>
        </w:numPr>
        <w:tabs>
          <w:tab w:val="left" w:pos="720"/>
          <w:tab w:val="left" w:pos="900"/>
          <w:tab w:val="left" w:pos="1080"/>
        </w:tabs>
        <w:spacing w:before="0"/>
        <w:ind w:left="0" w:firstLine="630"/>
        <w:contextualSpacing w:val="0"/>
        <w:rPr>
          <w:b w:val="0"/>
          <w:szCs w:val="22"/>
          <w:lang w:val="af-ZA"/>
        </w:rPr>
      </w:pPr>
      <w:r w:rsidRPr="00941455">
        <w:rPr>
          <w:rFonts w:cs="GHEA Grapalat"/>
          <w:b w:val="0"/>
          <w:szCs w:val="22"/>
          <w:lang w:val="af-ZA"/>
        </w:rPr>
        <w:t>ուսումնական կարիքների գնահատման</w:t>
      </w:r>
      <w:r w:rsidRPr="00941455">
        <w:rPr>
          <w:b w:val="0"/>
          <w:szCs w:val="22"/>
          <w:lang w:val="af-ZA"/>
        </w:rPr>
        <w:t xml:space="preserve"> հիման վրա իրականացնել հարկային և մաքսային ծառայողների մասնագիտական կարողությունների և բարեվարքության բարելավմանն ուղղված վերապատրաստման նպատակային ծրագրեր,</w:t>
      </w:r>
    </w:p>
    <w:p w:rsidR="00941455" w:rsidRPr="00941455" w:rsidRDefault="00941455" w:rsidP="007657DA">
      <w:pPr>
        <w:numPr>
          <w:ilvl w:val="1"/>
          <w:numId w:val="44"/>
        </w:numPr>
        <w:tabs>
          <w:tab w:val="left" w:pos="720"/>
          <w:tab w:val="left" w:pos="900"/>
          <w:tab w:val="left" w:pos="1080"/>
        </w:tabs>
        <w:spacing w:before="0"/>
        <w:ind w:left="0" w:firstLine="630"/>
        <w:contextualSpacing w:val="0"/>
        <w:rPr>
          <w:b w:val="0"/>
          <w:szCs w:val="22"/>
          <w:lang w:val="af-ZA"/>
        </w:rPr>
      </w:pPr>
      <w:r w:rsidRPr="00941455">
        <w:rPr>
          <w:b w:val="0"/>
          <w:szCs w:val="22"/>
          <w:lang w:val="af-ZA"/>
        </w:rPr>
        <w:t xml:space="preserve">ներդնել կատարված աշխատանքի դիմաց արժանավայել վարձատրության մոտիվացիոն համակարգ, </w:t>
      </w:r>
    </w:p>
    <w:p w:rsidR="00941455" w:rsidRPr="00941455" w:rsidRDefault="00941455" w:rsidP="007657DA">
      <w:pPr>
        <w:numPr>
          <w:ilvl w:val="1"/>
          <w:numId w:val="44"/>
        </w:numPr>
        <w:tabs>
          <w:tab w:val="left" w:pos="720"/>
          <w:tab w:val="left" w:pos="900"/>
          <w:tab w:val="left" w:pos="1080"/>
        </w:tabs>
        <w:spacing w:before="0"/>
        <w:ind w:left="0" w:firstLine="630"/>
        <w:contextualSpacing w:val="0"/>
        <w:rPr>
          <w:b w:val="0"/>
          <w:szCs w:val="22"/>
          <w:lang w:val="af-ZA"/>
        </w:rPr>
      </w:pPr>
      <w:r w:rsidRPr="00941455">
        <w:rPr>
          <w:b w:val="0"/>
          <w:szCs w:val="22"/>
          <w:lang w:val="af-ZA"/>
        </w:rPr>
        <w:t>վերանայել հարկային և մաքսային ծառայության ընդունվելու համար անցկացվող մրցույթի կազմակերպ</w:t>
      </w:r>
      <w:r w:rsidRPr="00941455">
        <w:rPr>
          <w:b w:val="0"/>
          <w:szCs w:val="22"/>
          <w:lang w:val="af-ZA"/>
        </w:rPr>
        <w:softHyphen/>
        <w:t xml:space="preserve">ման և իրականացման գործընթացը, </w:t>
      </w:r>
    </w:p>
    <w:p w:rsidR="00941455" w:rsidRPr="00941455" w:rsidRDefault="00941455" w:rsidP="007657DA">
      <w:pPr>
        <w:numPr>
          <w:ilvl w:val="1"/>
          <w:numId w:val="44"/>
        </w:numPr>
        <w:tabs>
          <w:tab w:val="left" w:pos="720"/>
          <w:tab w:val="left" w:pos="900"/>
          <w:tab w:val="left" w:pos="1080"/>
        </w:tabs>
        <w:spacing w:before="0"/>
        <w:ind w:left="0" w:firstLine="630"/>
        <w:contextualSpacing w:val="0"/>
        <w:rPr>
          <w:b w:val="0"/>
          <w:szCs w:val="22"/>
          <w:lang w:val="af-ZA"/>
        </w:rPr>
      </w:pPr>
      <w:r w:rsidRPr="00941455">
        <w:rPr>
          <w:b w:val="0"/>
          <w:szCs w:val="22"/>
          <w:lang w:val="af-ZA"/>
        </w:rPr>
        <w:t>ուժեղացնել ներքին վերահսկողությ</w:t>
      </w:r>
      <w:r w:rsidRPr="00941455">
        <w:rPr>
          <w:b w:val="0"/>
          <w:szCs w:val="22"/>
          <w:lang w:val="hy-AM"/>
        </w:rPr>
        <w:t>ա</w:t>
      </w:r>
      <w:r w:rsidRPr="00941455">
        <w:rPr>
          <w:b w:val="0"/>
          <w:szCs w:val="22"/>
          <w:lang w:val="af-ZA"/>
        </w:rPr>
        <w:t>ն համակարգը՝ հարկային և մաքսային ծառայողների կողմից իրենց գործառույթների իրականացման և բարեվարքության բարձր մակարդակի ապահովման ուղղությամբ:</w:t>
      </w:r>
    </w:p>
    <w:p w:rsidR="00941455" w:rsidRPr="00941455" w:rsidRDefault="00941455" w:rsidP="00941455">
      <w:pPr>
        <w:keepNext/>
        <w:spacing w:before="0"/>
        <w:ind w:firstLine="446"/>
        <w:contextualSpacing w:val="0"/>
        <w:outlineLvl w:val="2"/>
        <w:rPr>
          <w:rFonts w:cs="Arial"/>
          <w:szCs w:val="22"/>
          <w:lang w:val="hy-AM" w:eastAsia="en-US"/>
        </w:rPr>
      </w:pPr>
      <w:bookmarkStart w:id="30" w:name="_Toc26174910"/>
      <w:r w:rsidRPr="00941455">
        <w:rPr>
          <w:rFonts w:cs="Arial"/>
          <w:szCs w:val="22"/>
          <w:lang w:val="hy-AM" w:eastAsia="en-US"/>
        </w:rPr>
        <w:t>Պետական գույքի կառավարման ոլորտ</w:t>
      </w:r>
      <w:bookmarkEnd w:id="30"/>
    </w:p>
    <w:p w:rsidR="00941455" w:rsidRPr="00941455" w:rsidRDefault="00941455" w:rsidP="00941455">
      <w:pPr>
        <w:tabs>
          <w:tab w:val="left" w:pos="1701"/>
        </w:tabs>
        <w:spacing w:before="0"/>
        <w:ind w:firstLine="450"/>
        <w:rPr>
          <w:b w:val="0"/>
          <w:szCs w:val="22"/>
          <w:lang w:val="af-ZA"/>
        </w:rPr>
      </w:pPr>
      <w:r w:rsidRPr="00941455">
        <w:rPr>
          <w:b w:val="0"/>
          <w:kern w:val="16"/>
          <w:szCs w:val="22"/>
          <w:lang w:val="hy-AM"/>
        </w:rPr>
        <w:t>ՀՀ կ</w:t>
      </w:r>
      <w:r w:rsidRPr="00941455">
        <w:rPr>
          <w:b w:val="0"/>
          <w:kern w:val="16"/>
          <w:szCs w:val="22"/>
          <w:lang w:val="af-ZA"/>
        </w:rPr>
        <w:t>առավարության քաղաքականությունը պետական գույքի կառավարման ոլորտում նպատակ ունի պետական գույքի կառավարման արդյունավետության բարձրացման շնորհիվ նպաստել պետական գույքի մասնավորեցումից, օտարումից, օգտագործումից և սպասարկումից ներկայումս ստացվող և ապագայում՝ ներդրումների իրականացման շնորհիվ եկամուտների և սոցիալական արդյունքների ավելացմանը և գույքի հանրային օգտակարության բարձրացմանը։</w:t>
      </w:r>
    </w:p>
    <w:p w:rsidR="00941455" w:rsidRPr="00941455" w:rsidRDefault="00941455" w:rsidP="00941455">
      <w:pPr>
        <w:tabs>
          <w:tab w:val="left" w:pos="1701"/>
        </w:tabs>
        <w:spacing w:before="0"/>
        <w:ind w:firstLine="450"/>
        <w:rPr>
          <w:b w:val="0"/>
          <w:szCs w:val="22"/>
          <w:lang w:val="af-ZA"/>
        </w:rPr>
      </w:pPr>
      <w:r w:rsidRPr="00941455">
        <w:rPr>
          <w:b w:val="0"/>
          <w:kern w:val="16"/>
          <w:szCs w:val="22"/>
          <w:lang w:val="af-ZA"/>
        </w:rPr>
        <w:t>Պետական գույքի կառավարման ոլորտում կարևորվում է պետական գույքի կառավարման ռազմավարության մշակումը և իրագործման ապահովումը, այդ թվում</w:t>
      </w:r>
      <w:r w:rsidRPr="00941455">
        <w:rPr>
          <w:b w:val="0"/>
          <w:kern w:val="16"/>
          <w:szCs w:val="22"/>
          <w:lang w:val="hy-AM"/>
        </w:rPr>
        <w:t>՝</w:t>
      </w:r>
      <w:r w:rsidRPr="00941455">
        <w:rPr>
          <w:b w:val="0"/>
          <w:kern w:val="16"/>
          <w:szCs w:val="22"/>
          <w:lang w:val="af-ZA"/>
        </w:rPr>
        <w:t xml:space="preserve"> պետական գույքի հաշվառման համակարգի և միասնական գրանցամատյանի վարման արմատական բարեփոխումը և անշարժ գույքի մոնիտորինգի ներդրումը, պետական գույքի մասնավորեցման, օտարման գործընթացներում հրապարակայնություն և թափանցիկություն ապահովող վաճառքի </w:t>
      </w:r>
      <w:r w:rsidRPr="00941455">
        <w:rPr>
          <w:b w:val="0"/>
          <w:kern w:val="16"/>
          <w:szCs w:val="22"/>
          <w:lang w:val="af-ZA"/>
        </w:rPr>
        <w:lastRenderedPageBreak/>
        <w:t xml:space="preserve">կազմակերպման ժամանակակից ձևերի և մեթոդների կիրառումը, պետական գույքի վարձակալության գործընթացի մեկ միասնական կանոնակարգով և մոտեցմամբ իրականացումը, վարչարարության պարզեցումը և կրճատումը, ինչպես նաև անհատույց օգտագործման տրամադրման գործընթացում մրցակցային դաշտի ապահովումը, օգտագործողների շրջանակի և պայմանների հստակ սահմանումը, պետական մասնակցությամբ առևտրային կազմակերպությունների մեկ միասնական լիազորված մարմնի կողմից կառավարման համակարգումը։ </w:t>
      </w:r>
    </w:p>
    <w:p w:rsidR="00941455" w:rsidRPr="00941455" w:rsidRDefault="00941455" w:rsidP="00941455">
      <w:pPr>
        <w:keepNext/>
        <w:spacing w:before="0"/>
        <w:ind w:firstLine="446"/>
        <w:contextualSpacing w:val="0"/>
        <w:outlineLvl w:val="2"/>
        <w:rPr>
          <w:rFonts w:cs="Arial"/>
          <w:szCs w:val="22"/>
          <w:lang w:val="hy-AM" w:eastAsia="en-US"/>
        </w:rPr>
      </w:pPr>
      <w:bookmarkStart w:id="31" w:name="_Toc26174911"/>
      <w:r w:rsidRPr="00941455">
        <w:rPr>
          <w:rFonts w:cs="Arial"/>
          <w:szCs w:val="22"/>
          <w:lang w:val="hy-AM" w:eastAsia="en-US"/>
        </w:rPr>
        <w:t>Անշարժ գույքի կադաստր</w:t>
      </w:r>
      <w:bookmarkEnd w:id="31"/>
      <w:r w:rsidRPr="00941455">
        <w:rPr>
          <w:rFonts w:cs="Arial"/>
          <w:szCs w:val="22"/>
          <w:lang w:val="hy-AM" w:eastAsia="en-US"/>
        </w:rPr>
        <w:t xml:space="preserve"> </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hy-AM"/>
        </w:rPr>
        <w:t xml:space="preserve">Վերջին տարիներին անշարժ գույքի կադաստրի վարման միջազգային առաջադեմ փորձի ուսումնասիրությունը ցույց տվեց, որ ուսումնասիրված երկրներում անշարժ գույքի կադաստրի համակարգերի անվիճելի առավելությունը դրանց վարման գործընթացներում տեղեկատվական տեխնոլոգիաների կիրառման չափազանց բարձր մակարդակն է, որի առումով Հայաստանը տվյալ ոլորտում դեռևս բավականին զիջում էր այդ երկրներին: Համոզված ենք, որ համակարգի հետագա զարգացումը, գործառույթների իրականացման որակի բարձրացումը և համակարգի գործունեության թափանցիկության ապահովումը, համակարգում կոռուպցիոն ռիսկերի նվազեցումն ու քաղաքացիների և իրավաբանական անձանց սպասարկման որակի բարձրացումը հնարավոր չէ առանց համակարգում արմատական բարեփոխումների իրականացման: Բարեփոխումների լույսի ներքո էլ ավելի կարևորվեց էլեկտրոնային արխիվի նշանակությունը անշարժ գույքի կադաստրի վարման գործառույթներում: Համակարգում ներդրված պետական գրանցման և տեղեկատվության տրամադրման գործառույթների իրականացման ավտոմատացված համակարգի ներքո էլեկտրոնային արխիվը նպաստում է ոչ միայն կադաստրային փաստաթղթերի պահպանմանը, այլ դարձել է ամենօրյա աշխատանքի կարևորագույն գործիքներից մեկը, որի օգնությամբ է իրականացվում համակարգի ներքին էլեկտրոնային փաստաթղթաշրջանառությունը: Ավելին, եթե նախկինում էլեկտրոնային արխիվի ստեղծման աշխատանքները ունեին, այսպես կոչված, «ետգործառույթային բնույթ», այսինքն` փաստաթղթերն էլեկտրոնային արխիվ մուտքագրվում և տեսաներածվում էին դրանց թղթային օրինակների ստեղծումից հետո, ապա այսօր էլեկտրոնային արխիվի ստեղծումն իրականացվում է անմիջապես պետական գրանցման և տեղեկատվության տրամադրման գործառույթների իրականացման ընթացքում` հանդիսանալով դրանց անբաժանելի մասը, իսկ կադաստրի կոմիտեի տարածքային ստորաբաժանումների կողմից այդ գործառույթների իրականացման ընթացքում տրամադրվող բոլոր ավարտական փաստաթղթերը (գրանցման վկայականներ, տեղեկանքներ) ի սկզբանե կազմվում են էլեկտրոնային եղանակով և հաստատման պահից </w:t>
      </w:r>
      <w:r w:rsidRPr="00941455">
        <w:rPr>
          <w:rFonts w:cs="Sylfaen"/>
          <w:b w:val="0"/>
          <w:color w:val="000000"/>
          <w:szCs w:val="22"/>
          <w:lang w:val="hy-AM"/>
        </w:rPr>
        <w:lastRenderedPageBreak/>
        <w:t>ներառվում են էլեկտրոնային արխիվի կազմում: Այդ իսկ պատճառով էլեկտրոնային արխիվի տվյալների պահպանման, թարմացման և դրանց անվտանգության ապահովման խնդիրներն այսօր գտնվում են մեր ամենօրյա ուշադրության և հոգածության ներքո:</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hy-AM"/>
        </w:rPr>
        <w:t>Առկա էր նաև աշխատանքային և նյութատեխնիկական ռեսուրսների օգտագործման օպտիմալացման խնդիր:</w:t>
      </w:r>
      <w:r w:rsidRPr="00941455">
        <w:rPr>
          <w:rFonts w:ascii="Calibri" w:hAnsi="Calibri" w:cs="Calibri"/>
          <w:b w:val="0"/>
          <w:color w:val="000000"/>
          <w:szCs w:val="22"/>
          <w:lang w:val="hy-AM"/>
        </w:rPr>
        <w:t> </w:t>
      </w:r>
      <w:r w:rsidRPr="00941455">
        <w:rPr>
          <w:rFonts w:cs="Sylfaen"/>
          <w:b w:val="0"/>
          <w:color w:val="000000"/>
          <w:szCs w:val="22"/>
          <w:lang w:val="hy-AM"/>
        </w:rPr>
        <w:t>Նախկին տարածքային ստորաբաժանումների տեղակայման վայրերում սպասարկման գրասենյակների, այլ օպերատորների և անշարժ գույքի միասնական ստորաբաժանման միջև էլեկտրոնային փաստաթղթաշրջանառության համակարգի ներդրմամբ, ինչպես նաև անշարժ գույքի չափագրման իրականացումն ամբողջությամբ մասնավոր հատվածին վերապահելով, մի կողմից հնարավորություն ընձեռվեց օպտիմալացնել տարածքային ստորաբաժանումների քանակը, մյուս կողմից դիմողներին հնարավորություն տրվեց իրավունքների գրանցման ու տեղեկատվության տրամադրման դիմումները ներկայացնել և փաստաթղթերը ստանալ իրենց ընտրությամբ` կադաստրի համակարգի ցանկացած սպասարկման գրասենյակում (և նույնիսկ առանց սպասարկման գրասենյակ ներկայանալու` էլեկտրոնային փոստով)` անկախ անշարժ գույքի գտնվելու վայրից: Անշարժ գույքի նկատմամբ իրավունքների գրանցման և գրանցված իրավունքների վերաբերյալ տեղեկատվության տրամադրման գործառույթների իրականացման համար գույքի պարտադիր չափագրման (տեղազննման) անհրաժեշտությունը սահմանափակվեց` այն թողնելով միայն նոր գույքի առաջացման, գրանցված գույքը փոփոխությունների ենթարկելու ու դիմողի պահանջի դեպքերում, միաժամանակ դիմողներին այս ոլորտում նույնպես ընտրության հնարավորություն ապահովվեց և, վերջապես, վերացնելով պետական գրանցման և տեղեկատվության տրամադրման բուն գործառույթն իրականացնող կադաստրի համակարգի պաշտոնատար անձանց ու կադաստրի ծառայություններից օգտվող քաղաքացիների անմիջական շփման անհրաժեշտությունը, համակարգում զգալիորեն նվազեցվեց կոռուպցիոն ռիսկերի առաջացման վտանգը: Ընթացող բարեփոխումների արդյունքում սկզբունքորեն նոր մոտեցում ձևավորվեց նաև անշարժ գույքի նկատմամբ գործարքների իրավական ձևակերպման հետ կապված իրավահարաբերությունների կարգավորման ոլորտում, մասնավորապես` վերացվեց Հայաստանի Հանրապետության քաղաքացիական օրենսգրքով նախատեսված անշարժ գույքի գործարքների պարտադիր նոտարական վավերացման պահանջը (բացառությամբ միակողմ գործարքների) և այդ մասով ներմուծվեց կադաստրի համակարգի կողմից ստորագրությունների իսկության ճանաչմամբ` գործարքների կնքման ինստիտուտ, որը ներկայումս կիրառվում է Երևան քաղաքում, ընդ որում, նշված կարգով գործարքների կնքումը կադաստրի համակարգում իրականացվում է անվճար:</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hy-AM"/>
        </w:rPr>
        <w:lastRenderedPageBreak/>
        <w:t>Հասարակության</w:t>
      </w:r>
      <w:r w:rsidRPr="00941455">
        <w:rPr>
          <w:b w:val="0"/>
          <w:color w:val="000000"/>
          <w:szCs w:val="22"/>
          <w:lang w:val="hy-AM"/>
        </w:rPr>
        <w:t xml:space="preserve"> </w:t>
      </w:r>
      <w:r w:rsidRPr="00941455">
        <w:rPr>
          <w:rFonts w:cs="Sylfaen"/>
          <w:b w:val="0"/>
          <w:color w:val="000000"/>
          <w:szCs w:val="22"/>
          <w:lang w:val="hy-AM"/>
        </w:rPr>
        <w:t>տեղեկատվական</w:t>
      </w:r>
      <w:r w:rsidRPr="00941455">
        <w:rPr>
          <w:b w:val="0"/>
          <w:color w:val="000000"/>
          <w:szCs w:val="22"/>
          <w:lang w:val="hy-AM"/>
        </w:rPr>
        <w:t xml:space="preserve"> </w:t>
      </w:r>
      <w:r w:rsidRPr="00941455">
        <w:rPr>
          <w:rFonts w:cs="Sylfaen"/>
          <w:b w:val="0"/>
          <w:color w:val="000000"/>
          <w:szCs w:val="22"/>
          <w:lang w:val="hy-AM"/>
        </w:rPr>
        <w:t>պահանջները</w:t>
      </w:r>
      <w:r w:rsidRPr="00941455">
        <w:rPr>
          <w:b w:val="0"/>
          <w:color w:val="000000"/>
          <w:szCs w:val="22"/>
          <w:lang w:val="hy-AM"/>
        </w:rPr>
        <w:t xml:space="preserve"> </w:t>
      </w:r>
      <w:r w:rsidRPr="00941455">
        <w:rPr>
          <w:rFonts w:cs="Sylfaen"/>
          <w:b w:val="0"/>
          <w:color w:val="000000"/>
          <w:szCs w:val="22"/>
          <w:lang w:val="hy-AM"/>
        </w:rPr>
        <w:t>բավարարելու</w:t>
      </w:r>
      <w:r w:rsidRPr="00941455">
        <w:rPr>
          <w:b w:val="0"/>
          <w:color w:val="000000"/>
          <w:szCs w:val="22"/>
          <w:lang w:val="hy-AM"/>
        </w:rPr>
        <w:t xml:space="preserve"> </w:t>
      </w:r>
      <w:r w:rsidRPr="00941455">
        <w:rPr>
          <w:rFonts w:cs="Sylfaen"/>
          <w:b w:val="0"/>
          <w:color w:val="000000"/>
          <w:szCs w:val="22"/>
          <w:lang w:val="hy-AM"/>
        </w:rPr>
        <w:t>նպատակով</w:t>
      </w:r>
      <w:r w:rsidRPr="00941455">
        <w:rPr>
          <w:b w:val="0"/>
          <w:color w:val="000000"/>
          <w:szCs w:val="22"/>
          <w:lang w:val="hy-AM"/>
        </w:rPr>
        <w:t xml:space="preserve"> </w:t>
      </w:r>
      <w:r w:rsidRPr="00941455">
        <w:rPr>
          <w:rFonts w:cs="Sylfaen"/>
          <w:b w:val="0"/>
          <w:color w:val="000000"/>
          <w:szCs w:val="22"/>
          <w:lang w:val="hy-AM"/>
        </w:rPr>
        <w:t>կոմիտեում</w:t>
      </w:r>
      <w:r w:rsidRPr="00941455">
        <w:rPr>
          <w:b w:val="0"/>
          <w:color w:val="000000"/>
          <w:szCs w:val="22"/>
          <w:lang w:val="hy-AM"/>
        </w:rPr>
        <w:t xml:space="preserve"> 2020 թվականին կսկսեն իրականացվել գործընթացներ </w:t>
      </w:r>
      <w:r w:rsidRPr="00941455">
        <w:rPr>
          <w:rFonts w:cs="Sylfaen"/>
          <w:b w:val="0"/>
          <w:color w:val="000000"/>
          <w:szCs w:val="22"/>
          <w:lang w:val="hy-AM"/>
        </w:rPr>
        <w:t>ամբողջապես</w:t>
      </w:r>
      <w:r w:rsidRPr="00941455">
        <w:rPr>
          <w:b w:val="0"/>
          <w:color w:val="000000"/>
          <w:szCs w:val="22"/>
          <w:lang w:val="hy-AM"/>
        </w:rPr>
        <w:t xml:space="preserve"> </w:t>
      </w:r>
      <w:r w:rsidRPr="00941455">
        <w:rPr>
          <w:rFonts w:cs="Sylfaen"/>
          <w:b w:val="0"/>
          <w:color w:val="000000"/>
          <w:szCs w:val="22"/>
          <w:lang w:val="hy-AM"/>
        </w:rPr>
        <w:t>առցանց</w:t>
      </w:r>
      <w:r w:rsidRPr="00941455">
        <w:rPr>
          <w:b w:val="0"/>
          <w:color w:val="000000"/>
          <w:szCs w:val="22"/>
          <w:lang w:val="hy-AM"/>
        </w:rPr>
        <w:t xml:space="preserve"> </w:t>
      </w:r>
      <w:r w:rsidRPr="00941455">
        <w:rPr>
          <w:rFonts w:cs="Sylfaen"/>
          <w:b w:val="0"/>
          <w:color w:val="000000"/>
          <w:szCs w:val="22"/>
          <w:lang w:val="hy-AM"/>
        </w:rPr>
        <w:t>ծառայությունների</w:t>
      </w:r>
      <w:r w:rsidRPr="00941455">
        <w:rPr>
          <w:b w:val="0"/>
          <w:color w:val="000000"/>
          <w:szCs w:val="22"/>
          <w:lang w:val="hy-AM"/>
        </w:rPr>
        <w:t xml:space="preserve"> </w:t>
      </w:r>
      <w:r w:rsidRPr="00941455">
        <w:rPr>
          <w:rFonts w:cs="Sylfaen"/>
          <w:b w:val="0"/>
          <w:color w:val="000000"/>
          <w:szCs w:val="22"/>
          <w:lang w:val="hy-AM"/>
        </w:rPr>
        <w:t>ինքնաշխատ</w:t>
      </w:r>
      <w:r w:rsidRPr="00941455">
        <w:rPr>
          <w:b w:val="0"/>
          <w:color w:val="000000"/>
          <w:szCs w:val="22"/>
          <w:lang w:val="hy-AM"/>
        </w:rPr>
        <w:t xml:space="preserve"> </w:t>
      </w:r>
      <w:r w:rsidRPr="00941455">
        <w:rPr>
          <w:rFonts w:cs="Sylfaen"/>
          <w:b w:val="0"/>
          <w:color w:val="000000"/>
          <w:szCs w:val="22"/>
          <w:lang w:val="hy-AM"/>
        </w:rPr>
        <w:t>համակարգի անցնելու ուղղությամբ՝</w:t>
      </w:r>
      <w:r w:rsidRPr="00941455">
        <w:rPr>
          <w:b w:val="0"/>
          <w:color w:val="000000"/>
          <w:szCs w:val="22"/>
          <w:lang w:val="hy-AM"/>
        </w:rPr>
        <w:t xml:space="preserve"> </w:t>
      </w:r>
      <w:r w:rsidRPr="00941455">
        <w:rPr>
          <w:rFonts w:cs="Sylfaen"/>
          <w:b w:val="0"/>
          <w:color w:val="000000"/>
          <w:szCs w:val="22"/>
          <w:lang w:val="hy-AM"/>
        </w:rPr>
        <w:t>հրաժարվելու համար</w:t>
      </w:r>
      <w:r w:rsidRPr="00941455">
        <w:rPr>
          <w:b w:val="0"/>
          <w:color w:val="000000"/>
          <w:szCs w:val="22"/>
          <w:lang w:val="hy-AM"/>
        </w:rPr>
        <w:t xml:space="preserve"> </w:t>
      </w:r>
      <w:r w:rsidRPr="00941455">
        <w:rPr>
          <w:rFonts w:cs="Sylfaen"/>
          <w:b w:val="0"/>
          <w:color w:val="000000"/>
          <w:szCs w:val="22"/>
          <w:lang w:val="hy-AM"/>
        </w:rPr>
        <w:t>թղթային</w:t>
      </w:r>
      <w:r w:rsidRPr="00941455">
        <w:rPr>
          <w:b w:val="0"/>
          <w:color w:val="000000"/>
          <w:szCs w:val="22"/>
          <w:lang w:val="hy-AM"/>
        </w:rPr>
        <w:t xml:space="preserve"> </w:t>
      </w:r>
      <w:r w:rsidRPr="00941455">
        <w:rPr>
          <w:rFonts w:cs="Sylfaen"/>
          <w:b w:val="0"/>
          <w:color w:val="000000"/>
          <w:szCs w:val="22"/>
          <w:lang w:val="hy-AM"/>
        </w:rPr>
        <w:t>փաստաթղթաշրջառանությունից։</w:t>
      </w:r>
      <w:r w:rsidRPr="00941455">
        <w:rPr>
          <w:b w:val="0"/>
          <w:color w:val="000000"/>
          <w:szCs w:val="22"/>
          <w:lang w:val="hy-AM"/>
        </w:rPr>
        <w:t xml:space="preserve"> </w:t>
      </w:r>
      <w:r w:rsidRPr="00941455">
        <w:rPr>
          <w:rFonts w:cs="Sylfaen"/>
          <w:b w:val="0"/>
          <w:color w:val="000000"/>
          <w:szCs w:val="22"/>
          <w:lang w:val="hy-AM"/>
        </w:rPr>
        <w:t>Այս</w:t>
      </w:r>
      <w:r w:rsidRPr="00941455">
        <w:rPr>
          <w:b w:val="0"/>
          <w:color w:val="000000"/>
          <w:szCs w:val="22"/>
          <w:lang w:val="hy-AM"/>
        </w:rPr>
        <w:t xml:space="preserve">, </w:t>
      </w:r>
      <w:r w:rsidRPr="00941455">
        <w:rPr>
          <w:rFonts w:cs="Sylfaen"/>
          <w:b w:val="0"/>
          <w:color w:val="000000"/>
          <w:szCs w:val="22"/>
          <w:lang w:val="hy-AM"/>
        </w:rPr>
        <w:t>ինչպես</w:t>
      </w:r>
      <w:r w:rsidRPr="00941455">
        <w:rPr>
          <w:b w:val="0"/>
          <w:color w:val="000000"/>
          <w:szCs w:val="22"/>
          <w:lang w:val="hy-AM"/>
        </w:rPr>
        <w:t xml:space="preserve"> </w:t>
      </w:r>
      <w:r w:rsidRPr="00941455">
        <w:rPr>
          <w:rFonts w:cs="Sylfaen"/>
          <w:b w:val="0"/>
          <w:color w:val="000000"/>
          <w:szCs w:val="22"/>
          <w:lang w:val="hy-AM"/>
        </w:rPr>
        <w:t>նաև</w:t>
      </w:r>
      <w:r w:rsidRPr="00941455">
        <w:rPr>
          <w:b w:val="0"/>
          <w:color w:val="000000"/>
          <w:szCs w:val="22"/>
          <w:lang w:val="hy-AM"/>
        </w:rPr>
        <w:t xml:space="preserve"> </w:t>
      </w:r>
      <w:r w:rsidRPr="00941455">
        <w:rPr>
          <w:rFonts w:cs="Sylfaen"/>
          <w:b w:val="0"/>
          <w:color w:val="000000"/>
          <w:szCs w:val="22"/>
          <w:lang w:val="hy-AM"/>
        </w:rPr>
        <w:t>համակարգում</w:t>
      </w:r>
      <w:r w:rsidRPr="00941455">
        <w:rPr>
          <w:b w:val="0"/>
          <w:color w:val="000000"/>
          <w:szCs w:val="22"/>
          <w:lang w:val="hy-AM"/>
        </w:rPr>
        <w:t xml:space="preserve"> </w:t>
      </w:r>
      <w:r w:rsidRPr="00941455">
        <w:rPr>
          <w:rFonts w:cs="Sylfaen"/>
          <w:b w:val="0"/>
          <w:color w:val="000000"/>
          <w:szCs w:val="22"/>
          <w:lang w:val="hy-AM"/>
        </w:rPr>
        <w:t>առկա</w:t>
      </w:r>
      <w:r w:rsidRPr="00941455">
        <w:rPr>
          <w:b w:val="0"/>
          <w:color w:val="000000"/>
          <w:szCs w:val="22"/>
          <w:lang w:val="hy-AM"/>
        </w:rPr>
        <w:t xml:space="preserve"> </w:t>
      </w:r>
      <w:r w:rsidRPr="00941455">
        <w:rPr>
          <w:rFonts w:cs="Sylfaen"/>
          <w:b w:val="0"/>
          <w:color w:val="000000"/>
          <w:szCs w:val="22"/>
          <w:lang w:val="hy-AM"/>
        </w:rPr>
        <w:t>կոռուպցիոն</w:t>
      </w:r>
      <w:r w:rsidRPr="00941455">
        <w:rPr>
          <w:b w:val="0"/>
          <w:color w:val="000000"/>
          <w:szCs w:val="22"/>
          <w:lang w:val="hy-AM"/>
        </w:rPr>
        <w:t xml:space="preserve"> </w:t>
      </w:r>
      <w:r w:rsidRPr="00941455">
        <w:rPr>
          <w:rFonts w:cs="Sylfaen"/>
          <w:b w:val="0"/>
          <w:color w:val="000000"/>
          <w:szCs w:val="22"/>
          <w:lang w:val="hy-AM"/>
        </w:rPr>
        <w:t>ռիսկերը</w:t>
      </w:r>
      <w:r w:rsidRPr="00941455">
        <w:rPr>
          <w:b w:val="0"/>
          <w:color w:val="000000"/>
          <w:szCs w:val="22"/>
          <w:lang w:val="hy-AM"/>
        </w:rPr>
        <w:t xml:space="preserve"> </w:t>
      </w:r>
      <w:r w:rsidRPr="00941455">
        <w:rPr>
          <w:rFonts w:cs="Sylfaen"/>
          <w:b w:val="0"/>
          <w:color w:val="000000"/>
          <w:szCs w:val="22"/>
          <w:lang w:val="hy-AM"/>
        </w:rPr>
        <w:t>նվազեցնելու</w:t>
      </w:r>
      <w:r w:rsidRPr="00941455">
        <w:rPr>
          <w:b w:val="0"/>
          <w:color w:val="000000"/>
          <w:szCs w:val="22"/>
          <w:lang w:val="hy-AM"/>
        </w:rPr>
        <w:t xml:space="preserve"> </w:t>
      </w:r>
      <w:r w:rsidRPr="00941455">
        <w:rPr>
          <w:rFonts w:cs="Sylfaen"/>
          <w:b w:val="0"/>
          <w:color w:val="000000"/>
          <w:szCs w:val="22"/>
          <w:lang w:val="hy-AM"/>
        </w:rPr>
        <w:t>նպատակով</w:t>
      </w:r>
      <w:r w:rsidRPr="00941455">
        <w:rPr>
          <w:b w:val="0"/>
          <w:color w:val="000000"/>
          <w:szCs w:val="22"/>
          <w:lang w:val="hy-AM"/>
        </w:rPr>
        <w:t xml:space="preserve"> </w:t>
      </w:r>
      <w:r w:rsidRPr="00941455">
        <w:rPr>
          <w:rFonts w:cs="Sylfaen"/>
          <w:b w:val="0"/>
          <w:color w:val="000000"/>
          <w:szCs w:val="22"/>
          <w:lang w:val="hy-AM"/>
        </w:rPr>
        <w:t>կիրականացվեն</w:t>
      </w:r>
      <w:r w:rsidRPr="00941455">
        <w:rPr>
          <w:b w:val="0"/>
          <w:color w:val="000000"/>
          <w:szCs w:val="22"/>
          <w:lang w:val="hy-AM"/>
        </w:rPr>
        <w:t xml:space="preserve"> </w:t>
      </w:r>
      <w:r w:rsidRPr="00941455">
        <w:rPr>
          <w:rFonts w:cs="Sylfaen"/>
          <w:b w:val="0"/>
          <w:color w:val="000000"/>
          <w:szCs w:val="22"/>
          <w:lang w:val="hy-AM"/>
        </w:rPr>
        <w:t>կառուցվածքային</w:t>
      </w:r>
      <w:r w:rsidRPr="00941455">
        <w:rPr>
          <w:b w:val="0"/>
          <w:color w:val="000000"/>
          <w:szCs w:val="22"/>
          <w:lang w:val="hy-AM"/>
        </w:rPr>
        <w:t xml:space="preserve"> </w:t>
      </w:r>
      <w:r w:rsidRPr="00941455">
        <w:rPr>
          <w:rFonts w:cs="Sylfaen"/>
          <w:b w:val="0"/>
          <w:color w:val="000000"/>
          <w:szCs w:val="22"/>
          <w:lang w:val="hy-AM"/>
        </w:rPr>
        <w:t>բարեփոխումներ</w:t>
      </w:r>
      <w:r w:rsidRPr="00941455">
        <w:rPr>
          <w:b w:val="0"/>
          <w:color w:val="000000"/>
          <w:szCs w:val="22"/>
          <w:lang w:val="hy-AM"/>
        </w:rPr>
        <w:t xml:space="preserve">, որի </w:t>
      </w:r>
      <w:r w:rsidRPr="00941455">
        <w:rPr>
          <w:rFonts w:cs="GHEA Grapalat"/>
          <w:b w:val="0"/>
          <w:color w:val="000000"/>
          <w:szCs w:val="22"/>
          <w:lang w:val="de-AT"/>
        </w:rPr>
        <w:t xml:space="preserve">ռազմավարական նպատակները և գերակա վերջնական արդյունքները </w:t>
      </w:r>
      <w:r w:rsidRPr="00941455">
        <w:rPr>
          <w:rFonts w:cs="GHEA Grapalat"/>
          <w:b w:val="0"/>
          <w:color w:val="000000"/>
          <w:szCs w:val="22"/>
          <w:lang w:val="hy-AM"/>
        </w:rPr>
        <w:t>ա</w:t>
      </w:r>
      <w:r w:rsidRPr="00941455">
        <w:rPr>
          <w:rFonts w:cs="GHEA Grapalat"/>
          <w:b w:val="0"/>
          <w:color w:val="000000"/>
          <w:szCs w:val="22"/>
          <w:lang w:val="de-AT"/>
        </w:rPr>
        <w:t>ռցանց, ինքնաշխատ, անթուղթ անշարժ գույքի կադաստրի ստեղծում</w:t>
      </w:r>
      <w:r w:rsidRPr="00941455">
        <w:rPr>
          <w:rFonts w:cs="GHEA Grapalat"/>
          <w:b w:val="0"/>
          <w:color w:val="000000"/>
          <w:szCs w:val="22"/>
          <w:lang w:val="hy-AM"/>
        </w:rPr>
        <w:t>ն է՝</w:t>
      </w:r>
      <w:r w:rsidRPr="00941455">
        <w:rPr>
          <w:rFonts w:cs="GHEA Grapalat"/>
          <w:b w:val="0"/>
          <w:color w:val="000000"/>
          <w:szCs w:val="22"/>
          <w:lang w:val="de-AT"/>
        </w:rPr>
        <w:t xml:space="preserve"> </w:t>
      </w:r>
      <w:r w:rsidRPr="00941455">
        <w:rPr>
          <w:rFonts w:cs="GHEA Grapalat"/>
          <w:b w:val="0"/>
          <w:color w:val="000000"/>
          <w:szCs w:val="22"/>
          <w:lang w:val="hy-AM"/>
        </w:rPr>
        <w:t xml:space="preserve">նպաստելով </w:t>
      </w:r>
      <w:r w:rsidRPr="00941455">
        <w:rPr>
          <w:rFonts w:cs="GHEA Grapalat"/>
          <w:b w:val="0"/>
          <w:color w:val="000000"/>
          <w:szCs w:val="22"/>
          <w:lang w:val="de-AT"/>
        </w:rPr>
        <w:t>տեղեկատվության տրամադրման գործընթացի դյուրաց</w:t>
      </w:r>
      <w:r w:rsidRPr="00941455">
        <w:rPr>
          <w:rFonts w:cs="GHEA Grapalat"/>
          <w:b w:val="0"/>
          <w:color w:val="000000"/>
          <w:szCs w:val="22"/>
          <w:lang w:val="hy-AM"/>
        </w:rPr>
        <w:t xml:space="preserve">ում, </w:t>
      </w:r>
      <w:r w:rsidRPr="00941455">
        <w:rPr>
          <w:rFonts w:cs="GHEA Grapalat"/>
          <w:b w:val="0"/>
          <w:color w:val="000000"/>
          <w:szCs w:val="22"/>
          <w:lang w:val="de-AT"/>
        </w:rPr>
        <w:t>առցանց տրամադրվող տեղեկատվության նկատմամբ պահանջարկի խթան</w:t>
      </w:r>
      <w:r w:rsidRPr="00941455">
        <w:rPr>
          <w:rFonts w:cs="GHEA Grapalat"/>
          <w:b w:val="0"/>
          <w:color w:val="000000"/>
          <w:szCs w:val="22"/>
          <w:lang w:val="hy-AM"/>
        </w:rPr>
        <w:t>ում</w:t>
      </w:r>
      <w:r w:rsidRPr="00941455">
        <w:rPr>
          <w:rFonts w:cs="GHEA Grapalat"/>
          <w:b w:val="0"/>
          <w:color w:val="000000"/>
          <w:szCs w:val="22"/>
          <w:lang w:val="de-AT"/>
        </w:rPr>
        <w:t>, տրամադրման ժամկետների կրճատ</w:t>
      </w:r>
      <w:r w:rsidRPr="00941455">
        <w:rPr>
          <w:rFonts w:cs="GHEA Grapalat"/>
          <w:b w:val="0"/>
          <w:color w:val="000000"/>
          <w:szCs w:val="22"/>
          <w:lang w:val="hy-AM"/>
        </w:rPr>
        <w:t>ում</w:t>
      </w:r>
      <w:r w:rsidRPr="00941455">
        <w:rPr>
          <w:rFonts w:cs="GHEA Grapalat"/>
          <w:b w:val="0"/>
          <w:color w:val="000000"/>
          <w:szCs w:val="22"/>
          <w:lang w:val="de-AT"/>
        </w:rPr>
        <w:t xml:space="preserve"> և ծավալների էական ավելաց</w:t>
      </w:r>
      <w:r w:rsidRPr="00941455">
        <w:rPr>
          <w:rFonts w:cs="GHEA Grapalat"/>
          <w:b w:val="0"/>
          <w:color w:val="000000"/>
          <w:szCs w:val="22"/>
          <w:lang w:val="hy-AM"/>
        </w:rPr>
        <w:t>ում</w:t>
      </w:r>
      <w:r w:rsidRPr="00941455">
        <w:rPr>
          <w:rFonts w:cs="GHEA Grapalat"/>
          <w:b w:val="0"/>
          <w:color w:val="000000"/>
          <w:szCs w:val="22"/>
          <w:lang w:val="de-AT"/>
        </w:rPr>
        <w:t>:</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af-ZA" w:eastAsia="hy-AM"/>
        </w:rPr>
        <w:t>Բյուջետային ծրագրերում կատարվող հիմնական փոփոխությունները</w:t>
      </w:r>
      <w:r w:rsidRPr="00941455">
        <w:rPr>
          <w:rFonts w:cs="Sylfaen"/>
          <w:b w:val="0"/>
          <w:color w:val="000000"/>
          <w:szCs w:val="22"/>
          <w:lang w:val="hy-AM" w:eastAsia="hy-AM"/>
        </w:rPr>
        <w:t xml:space="preserve"> </w:t>
      </w:r>
      <w:r w:rsidRPr="00941455">
        <w:rPr>
          <w:rFonts w:cs="GHEA Grapalat"/>
          <w:b w:val="0"/>
          <w:color w:val="000000"/>
          <w:szCs w:val="22"/>
          <w:lang w:val="de-AT"/>
        </w:rPr>
        <w:t>Հայաստանի Հանրապետությունում միասնական տարածագնահատման նոր գոտևորման սահմանման նպատակով Հայաստանի Հանրապետության ողջ տարածքում հողամասերի շուկայական գնահատու</w:t>
      </w:r>
      <w:r w:rsidRPr="00941455">
        <w:rPr>
          <w:rFonts w:cs="GHEA Grapalat"/>
          <w:b w:val="0"/>
          <w:color w:val="000000"/>
          <w:szCs w:val="22"/>
          <w:lang w:val="hy-AM"/>
        </w:rPr>
        <w:t>մների</w:t>
      </w:r>
      <w:r w:rsidRPr="00941455">
        <w:rPr>
          <w:rFonts w:cs="GHEA Grapalat"/>
          <w:b w:val="0"/>
          <w:color w:val="000000"/>
          <w:szCs w:val="22"/>
          <w:lang w:val="de-AT"/>
        </w:rPr>
        <w:t>, համակարգված դիտարկումների իրականացում</w:t>
      </w:r>
      <w:r w:rsidRPr="00941455">
        <w:rPr>
          <w:rFonts w:cs="GHEA Grapalat"/>
          <w:b w:val="0"/>
          <w:color w:val="000000"/>
          <w:szCs w:val="22"/>
          <w:lang w:val="hy-AM"/>
        </w:rPr>
        <w:t>ն է լինելու</w:t>
      </w:r>
      <w:r w:rsidRPr="00941455">
        <w:rPr>
          <w:rFonts w:cs="GHEA Grapalat"/>
          <w:b w:val="0"/>
          <w:color w:val="000000"/>
          <w:szCs w:val="22"/>
          <w:lang w:val="de-AT"/>
        </w:rPr>
        <w:t>, որը հնարավորություն կընձեռի Հայաստանի Հանրապետությունում անշարժ գույքի հարկով արդարացի հարկման մեխանիզմներ ներդ</w:t>
      </w:r>
      <w:r w:rsidRPr="00941455">
        <w:rPr>
          <w:rFonts w:cs="GHEA Grapalat"/>
          <w:b w:val="0"/>
          <w:color w:val="000000"/>
          <w:szCs w:val="22"/>
          <w:lang w:val="hy-AM"/>
        </w:rPr>
        <w:t>նել</w:t>
      </w:r>
      <w:r w:rsidRPr="00941455">
        <w:rPr>
          <w:rFonts w:cs="GHEA Grapalat"/>
          <w:b w:val="0"/>
          <w:color w:val="000000"/>
          <w:szCs w:val="22"/>
          <w:lang w:val="de-AT"/>
        </w:rPr>
        <w:t>, ապահով</w:t>
      </w:r>
      <w:r w:rsidRPr="00941455">
        <w:rPr>
          <w:rFonts w:cs="GHEA Grapalat"/>
          <w:b w:val="0"/>
          <w:color w:val="000000"/>
          <w:szCs w:val="22"/>
          <w:lang w:val="hy-AM"/>
        </w:rPr>
        <w:t>ել</w:t>
      </w:r>
      <w:r w:rsidRPr="00941455">
        <w:rPr>
          <w:rFonts w:cs="GHEA Grapalat"/>
          <w:b w:val="0"/>
          <w:color w:val="000000"/>
          <w:szCs w:val="22"/>
          <w:lang w:val="de-AT"/>
        </w:rPr>
        <w:t xml:space="preserve"> </w:t>
      </w:r>
      <w:r w:rsidRPr="00941455">
        <w:rPr>
          <w:rFonts w:cs="Sylfaen"/>
          <w:b w:val="0"/>
          <w:color w:val="000000"/>
          <w:szCs w:val="22"/>
          <w:lang w:val="hy-AM"/>
        </w:rPr>
        <w:t>անշարժ</w:t>
      </w:r>
      <w:r w:rsidRPr="00941455">
        <w:rPr>
          <w:b w:val="0"/>
          <w:color w:val="000000"/>
          <w:szCs w:val="22"/>
          <w:lang w:val="af-ZA"/>
        </w:rPr>
        <w:t xml:space="preserve"> </w:t>
      </w:r>
      <w:r w:rsidRPr="00941455">
        <w:rPr>
          <w:b w:val="0"/>
          <w:color w:val="000000"/>
          <w:szCs w:val="22"/>
          <w:lang w:val="hy-AM"/>
        </w:rPr>
        <w:t>գ</w:t>
      </w:r>
      <w:r w:rsidRPr="00941455">
        <w:rPr>
          <w:rFonts w:cs="Sylfaen"/>
          <w:b w:val="0"/>
          <w:color w:val="000000"/>
          <w:szCs w:val="22"/>
          <w:lang w:val="hy-AM"/>
        </w:rPr>
        <w:t>ույքի</w:t>
      </w:r>
      <w:r w:rsidRPr="00941455">
        <w:rPr>
          <w:b w:val="0"/>
          <w:color w:val="000000"/>
          <w:szCs w:val="22"/>
          <w:lang w:val="af-ZA"/>
        </w:rPr>
        <w:t xml:space="preserve"> </w:t>
      </w:r>
      <w:r w:rsidRPr="00941455">
        <w:rPr>
          <w:rFonts w:cs="Sylfaen"/>
          <w:b w:val="0"/>
          <w:color w:val="000000"/>
          <w:szCs w:val="22"/>
          <w:lang w:val="hy-AM"/>
        </w:rPr>
        <w:t>շուկայի</w:t>
      </w:r>
      <w:r w:rsidRPr="00941455">
        <w:rPr>
          <w:b w:val="0"/>
          <w:color w:val="000000"/>
          <w:szCs w:val="22"/>
          <w:lang w:val="af-ZA"/>
        </w:rPr>
        <w:t xml:space="preserve"> </w:t>
      </w:r>
      <w:r w:rsidRPr="00941455">
        <w:rPr>
          <w:b w:val="0"/>
          <w:color w:val="000000"/>
          <w:szCs w:val="22"/>
          <w:lang w:val="hy-AM"/>
        </w:rPr>
        <w:t>գ</w:t>
      </w:r>
      <w:r w:rsidRPr="00941455">
        <w:rPr>
          <w:rFonts w:cs="Sylfaen"/>
          <w:b w:val="0"/>
          <w:color w:val="000000"/>
          <w:szCs w:val="22"/>
          <w:lang w:val="hy-AM"/>
        </w:rPr>
        <w:t>նային</w:t>
      </w:r>
      <w:r w:rsidRPr="00941455">
        <w:rPr>
          <w:b w:val="0"/>
          <w:color w:val="000000"/>
          <w:szCs w:val="22"/>
          <w:lang w:val="af-ZA"/>
        </w:rPr>
        <w:t xml:space="preserve"> </w:t>
      </w:r>
      <w:r w:rsidRPr="00941455">
        <w:rPr>
          <w:rFonts w:cs="Sylfaen"/>
          <w:b w:val="0"/>
          <w:color w:val="000000"/>
          <w:szCs w:val="22"/>
          <w:lang w:val="hy-AM"/>
        </w:rPr>
        <w:t>իրավիճակի</w:t>
      </w:r>
      <w:r w:rsidRPr="00941455">
        <w:rPr>
          <w:b w:val="0"/>
          <w:color w:val="000000"/>
          <w:szCs w:val="22"/>
          <w:lang w:val="af-ZA"/>
        </w:rPr>
        <w:t xml:space="preserve"> </w:t>
      </w:r>
      <w:r w:rsidRPr="00941455">
        <w:rPr>
          <w:rFonts w:cs="Sylfaen"/>
          <w:b w:val="0"/>
          <w:color w:val="000000"/>
          <w:szCs w:val="22"/>
          <w:lang w:val="hy-AM"/>
        </w:rPr>
        <w:t>վերաբերյալ</w:t>
      </w:r>
      <w:r w:rsidRPr="00941455">
        <w:rPr>
          <w:b w:val="0"/>
          <w:color w:val="000000"/>
          <w:szCs w:val="22"/>
          <w:lang w:val="af-ZA"/>
        </w:rPr>
        <w:t xml:space="preserve"> </w:t>
      </w:r>
      <w:r w:rsidRPr="00941455">
        <w:rPr>
          <w:rFonts w:cs="Sylfaen"/>
          <w:b w:val="0"/>
          <w:color w:val="000000"/>
          <w:szCs w:val="22"/>
          <w:lang w:val="hy-AM"/>
        </w:rPr>
        <w:t>վերլուծական</w:t>
      </w:r>
      <w:r w:rsidRPr="00941455">
        <w:rPr>
          <w:b w:val="0"/>
          <w:color w:val="000000"/>
          <w:szCs w:val="22"/>
          <w:lang w:val="af-ZA"/>
        </w:rPr>
        <w:t xml:space="preserve"> </w:t>
      </w:r>
      <w:r w:rsidRPr="00941455">
        <w:rPr>
          <w:rFonts w:cs="Sylfaen"/>
          <w:b w:val="0"/>
          <w:color w:val="000000"/>
          <w:szCs w:val="22"/>
          <w:lang w:val="hy-AM"/>
        </w:rPr>
        <w:t>տեղեկատվության</w:t>
      </w:r>
      <w:r w:rsidRPr="00941455">
        <w:rPr>
          <w:rFonts w:cs="Sylfaen"/>
          <w:b w:val="0"/>
          <w:color w:val="000000"/>
          <w:szCs w:val="22"/>
          <w:lang w:val="af-ZA"/>
        </w:rPr>
        <w:t xml:space="preserve"> </w:t>
      </w:r>
      <w:r w:rsidRPr="00941455">
        <w:rPr>
          <w:rFonts w:cs="Sylfaen"/>
          <w:b w:val="0"/>
          <w:color w:val="000000"/>
          <w:szCs w:val="22"/>
          <w:lang w:val="hy-AM"/>
        </w:rPr>
        <w:t>ապահովում</w:t>
      </w:r>
      <w:r w:rsidRPr="00941455">
        <w:rPr>
          <w:rFonts w:cs="Sylfaen"/>
          <w:b w:val="0"/>
          <w:color w:val="000000"/>
          <w:szCs w:val="22"/>
          <w:lang w:val="af-ZA"/>
        </w:rPr>
        <w:t>,</w:t>
      </w:r>
      <w:r w:rsidRPr="00941455">
        <w:rPr>
          <w:rFonts w:cs="GHEA Grapalat"/>
          <w:b w:val="0"/>
          <w:color w:val="000000"/>
          <w:szCs w:val="22"/>
          <w:lang w:val="de-AT"/>
        </w:rPr>
        <w:t xml:space="preserve"> </w:t>
      </w:r>
      <w:r w:rsidRPr="00941455">
        <w:rPr>
          <w:rFonts w:cs="Sylfaen"/>
          <w:b w:val="0"/>
          <w:color w:val="000000"/>
          <w:szCs w:val="22"/>
          <w:lang w:val="af-ZA" w:eastAsia="hy-AM"/>
        </w:rPr>
        <w:t>խթան</w:t>
      </w:r>
      <w:r w:rsidRPr="00941455">
        <w:rPr>
          <w:rFonts w:cs="Sylfaen"/>
          <w:b w:val="0"/>
          <w:color w:val="000000"/>
          <w:szCs w:val="22"/>
          <w:lang w:val="hy-AM" w:eastAsia="hy-AM"/>
        </w:rPr>
        <w:t>ել</w:t>
      </w:r>
      <w:r w:rsidRPr="00941455">
        <w:rPr>
          <w:rFonts w:cs="Sylfaen"/>
          <w:b w:val="0"/>
          <w:color w:val="000000"/>
          <w:szCs w:val="22"/>
          <w:lang w:val="af-ZA" w:eastAsia="hy-AM"/>
        </w:rPr>
        <w:t xml:space="preserve"> պարապուրդում գտնվող գույքի մասնակցությունը անշարժ գույքի շուկայում և նպաստ</w:t>
      </w:r>
      <w:r w:rsidRPr="00941455">
        <w:rPr>
          <w:rFonts w:cs="Sylfaen"/>
          <w:b w:val="0"/>
          <w:color w:val="000000"/>
          <w:szCs w:val="22"/>
          <w:lang w:val="hy-AM" w:eastAsia="hy-AM"/>
        </w:rPr>
        <w:t>ել</w:t>
      </w:r>
      <w:r w:rsidRPr="00941455">
        <w:rPr>
          <w:rFonts w:cs="Sylfaen"/>
          <w:b w:val="0"/>
          <w:color w:val="000000"/>
          <w:szCs w:val="22"/>
          <w:lang w:val="af-ZA" w:eastAsia="hy-AM"/>
        </w:rPr>
        <w:t xml:space="preserve"> ավելացված արժեքի աճի</w:t>
      </w:r>
      <w:r w:rsidRPr="00941455">
        <w:rPr>
          <w:rFonts w:cs="Sylfaen"/>
          <w:b w:val="0"/>
          <w:color w:val="000000"/>
          <w:szCs w:val="22"/>
          <w:lang w:val="hy-AM" w:eastAsia="hy-AM"/>
        </w:rPr>
        <w:t>ն</w:t>
      </w:r>
      <w:r w:rsidRPr="00941455">
        <w:rPr>
          <w:rFonts w:cs="Sylfaen"/>
          <w:b w:val="0"/>
          <w:color w:val="000000"/>
          <w:szCs w:val="22"/>
          <w:lang w:val="af-ZA" w:eastAsia="hy-AM"/>
        </w:rPr>
        <w:t>,</w:t>
      </w:r>
      <w:r w:rsidRPr="00941455">
        <w:rPr>
          <w:rFonts w:cs="GHEA Grapalat"/>
          <w:b w:val="0"/>
          <w:color w:val="000000"/>
          <w:szCs w:val="22"/>
          <w:lang w:val="de-AT"/>
        </w:rPr>
        <w:t xml:space="preserve"> ինչպես նաև հիմք հանդիսանա</w:t>
      </w:r>
      <w:r w:rsidRPr="00941455">
        <w:rPr>
          <w:rFonts w:cs="GHEA Grapalat"/>
          <w:b w:val="0"/>
          <w:color w:val="000000"/>
          <w:szCs w:val="22"/>
          <w:lang w:val="hy-AM"/>
        </w:rPr>
        <w:t>լ</w:t>
      </w:r>
      <w:r w:rsidRPr="00941455">
        <w:rPr>
          <w:rFonts w:cs="GHEA Grapalat"/>
          <w:b w:val="0"/>
          <w:color w:val="000000"/>
          <w:szCs w:val="22"/>
          <w:lang w:val="de-AT"/>
        </w:rPr>
        <w:t xml:space="preserve"> Հայաստանի Հանրապետությունում անշարժ գույքի միասնական հարկման համակարգի </w:t>
      </w:r>
      <w:r w:rsidRPr="00941455">
        <w:rPr>
          <w:rFonts w:cs="GHEA Grapalat"/>
          <w:b w:val="0"/>
          <w:color w:val="000000"/>
          <w:szCs w:val="22"/>
          <w:lang w:val="hy-AM"/>
        </w:rPr>
        <w:t xml:space="preserve">ստեղծմանն ու </w:t>
      </w:r>
      <w:r w:rsidRPr="00941455">
        <w:rPr>
          <w:rFonts w:cs="GHEA Grapalat"/>
          <w:b w:val="0"/>
          <w:color w:val="000000"/>
          <w:szCs w:val="22"/>
          <w:lang w:val="de-AT"/>
        </w:rPr>
        <w:t>ներդրմանը</w:t>
      </w:r>
      <w:r w:rsidRPr="00941455">
        <w:rPr>
          <w:rFonts w:cs="GHEA Grapalat"/>
          <w:b w:val="0"/>
          <w:color w:val="000000"/>
          <w:szCs w:val="22"/>
          <w:lang w:val="hy-AM"/>
        </w:rPr>
        <w:t xml:space="preserve">, </w:t>
      </w:r>
      <w:r w:rsidRPr="00941455">
        <w:rPr>
          <w:rFonts w:cs="Sylfaen"/>
          <w:b w:val="0"/>
          <w:bCs/>
          <w:iCs/>
          <w:color w:val="000000"/>
          <w:szCs w:val="22"/>
          <w:lang w:val="hy-AM"/>
        </w:rPr>
        <w:t>որի</w:t>
      </w:r>
      <w:r w:rsidRPr="00941455">
        <w:rPr>
          <w:rFonts w:cs="Sylfaen"/>
          <w:b w:val="0"/>
          <w:bCs/>
          <w:iCs/>
          <w:color w:val="000000"/>
          <w:szCs w:val="22"/>
          <w:lang w:val="de-AT"/>
        </w:rPr>
        <w:t xml:space="preserve"> </w:t>
      </w:r>
      <w:r w:rsidRPr="00941455">
        <w:rPr>
          <w:rFonts w:cs="Sylfaen"/>
          <w:b w:val="0"/>
          <w:bCs/>
          <w:iCs/>
          <w:color w:val="000000"/>
          <w:szCs w:val="22"/>
          <w:lang w:val="hy-AM"/>
        </w:rPr>
        <w:t>իրականացումը</w:t>
      </w:r>
      <w:r w:rsidRPr="00941455">
        <w:rPr>
          <w:rFonts w:cs="Sylfaen"/>
          <w:b w:val="0"/>
          <w:bCs/>
          <w:iCs/>
          <w:color w:val="000000"/>
          <w:szCs w:val="22"/>
          <w:lang w:val="de-AT"/>
        </w:rPr>
        <w:t xml:space="preserve"> </w:t>
      </w:r>
      <w:r w:rsidRPr="00941455">
        <w:rPr>
          <w:rFonts w:cs="Sylfaen"/>
          <w:b w:val="0"/>
          <w:bCs/>
          <w:iCs/>
          <w:color w:val="000000"/>
          <w:szCs w:val="22"/>
          <w:lang w:val="hy-AM"/>
        </w:rPr>
        <w:t>հնարավորություն</w:t>
      </w:r>
      <w:r w:rsidRPr="00941455">
        <w:rPr>
          <w:rFonts w:cs="Sylfaen"/>
          <w:b w:val="0"/>
          <w:bCs/>
          <w:iCs/>
          <w:color w:val="000000"/>
          <w:szCs w:val="22"/>
          <w:lang w:val="de-AT"/>
        </w:rPr>
        <w:t xml:space="preserve"> </w:t>
      </w:r>
      <w:r w:rsidRPr="00941455">
        <w:rPr>
          <w:rFonts w:cs="Sylfaen"/>
          <w:b w:val="0"/>
          <w:bCs/>
          <w:iCs/>
          <w:color w:val="000000"/>
          <w:szCs w:val="22"/>
          <w:lang w:val="hy-AM"/>
        </w:rPr>
        <w:t>կտա</w:t>
      </w:r>
      <w:r w:rsidRPr="00941455">
        <w:rPr>
          <w:rFonts w:cs="Sylfaen"/>
          <w:b w:val="0"/>
          <w:bCs/>
          <w:iCs/>
          <w:color w:val="000000"/>
          <w:szCs w:val="22"/>
          <w:lang w:val="de-AT"/>
        </w:rPr>
        <w:t xml:space="preserve"> </w:t>
      </w:r>
      <w:r w:rsidRPr="00941455">
        <w:rPr>
          <w:rFonts w:cs="Sylfaen"/>
          <w:b w:val="0"/>
          <w:bCs/>
          <w:iCs/>
          <w:color w:val="000000"/>
          <w:szCs w:val="22"/>
          <w:lang w:val="hy-AM"/>
        </w:rPr>
        <w:t>նաև</w:t>
      </w:r>
      <w:r w:rsidRPr="00941455">
        <w:rPr>
          <w:rFonts w:cs="Sylfaen"/>
          <w:b w:val="0"/>
          <w:bCs/>
          <w:iCs/>
          <w:color w:val="000000"/>
          <w:szCs w:val="22"/>
          <w:lang w:val="de-AT"/>
        </w:rPr>
        <w:t xml:space="preserve"> </w:t>
      </w:r>
      <w:r w:rsidRPr="00941455">
        <w:rPr>
          <w:rFonts w:cs="Sylfaen"/>
          <w:b w:val="0"/>
          <w:bCs/>
          <w:iCs/>
          <w:color w:val="000000"/>
          <w:szCs w:val="22"/>
          <w:lang w:val="hy-AM"/>
        </w:rPr>
        <w:t>հարկման</w:t>
      </w:r>
      <w:r w:rsidRPr="00941455">
        <w:rPr>
          <w:rFonts w:cs="Sylfaen"/>
          <w:b w:val="0"/>
          <w:bCs/>
          <w:iCs/>
          <w:color w:val="000000"/>
          <w:szCs w:val="22"/>
          <w:lang w:val="de-AT"/>
        </w:rPr>
        <w:t xml:space="preserve"> </w:t>
      </w:r>
      <w:r w:rsidRPr="00941455">
        <w:rPr>
          <w:rFonts w:cs="Sylfaen"/>
          <w:b w:val="0"/>
          <w:bCs/>
          <w:iCs/>
          <w:color w:val="000000"/>
          <w:szCs w:val="22"/>
          <w:lang w:val="hy-AM"/>
        </w:rPr>
        <w:t>առավել</w:t>
      </w:r>
      <w:r w:rsidRPr="00941455">
        <w:rPr>
          <w:rFonts w:cs="Sylfaen"/>
          <w:b w:val="0"/>
          <w:bCs/>
          <w:iCs/>
          <w:color w:val="000000"/>
          <w:szCs w:val="22"/>
          <w:lang w:val="de-AT"/>
        </w:rPr>
        <w:t xml:space="preserve"> </w:t>
      </w:r>
      <w:r w:rsidRPr="00941455">
        <w:rPr>
          <w:rFonts w:cs="Sylfaen"/>
          <w:b w:val="0"/>
          <w:bCs/>
          <w:iCs/>
          <w:color w:val="000000"/>
          <w:szCs w:val="22"/>
          <w:lang w:val="hy-AM"/>
        </w:rPr>
        <w:t>արդարացի</w:t>
      </w:r>
      <w:r w:rsidRPr="00941455">
        <w:rPr>
          <w:rFonts w:cs="Sylfaen"/>
          <w:b w:val="0"/>
          <w:bCs/>
          <w:iCs/>
          <w:color w:val="000000"/>
          <w:szCs w:val="22"/>
          <w:lang w:val="de-AT"/>
        </w:rPr>
        <w:t xml:space="preserve"> </w:t>
      </w:r>
      <w:r w:rsidRPr="00941455">
        <w:rPr>
          <w:rFonts w:cs="Sylfaen"/>
          <w:b w:val="0"/>
          <w:bCs/>
          <w:iCs/>
          <w:color w:val="000000"/>
          <w:szCs w:val="22"/>
          <w:lang w:val="hy-AM"/>
        </w:rPr>
        <w:t>դաշտի</w:t>
      </w:r>
      <w:r w:rsidRPr="00941455">
        <w:rPr>
          <w:rFonts w:cs="Sylfaen"/>
          <w:b w:val="0"/>
          <w:bCs/>
          <w:iCs/>
          <w:color w:val="000000"/>
          <w:szCs w:val="22"/>
          <w:lang w:val="de-AT"/>
        </w:rPr>
        <w:t xml:space="preserve"> </w:t>
      </w:r>
      <w:r w:rsidRPr="00941455">
        <w:rPr>
          <w:rFonts w:cs="Sylfaen"/>
          <w:b w:val="0"/>
          <w:bCs/>
          <w:iCs/>
          <w:color w:val="000000"/>
          <w:szCs w:val="22"/>
          <w:lang w:val="hy-AM"/>
        </w:rPr>
        <w:t>ձևավորմանը</w:t>
      </w:r>
      <w:r w:rsidRPr="00941455">
        <w:rPr>
          <w:rFonts w:cs="Sylfaen"/>
          <w:b w:val="0"/>
          <w:bCs/>
          <w:iCs/>
          <w:color w:val="000000"/>
          <w:szCs w:val="22"/>
          <w:lang w:val="de-AT"/>
        </w:rPr>
        <w:t xml:space="preserve">, </w:t>
      </w:r>
      <w:r w:rsidRPr="00941455">
        <w:rPr>
          <w:rFonts w:cs="Sylfaen"/>
          <w:b w:val="0"/>
          <w:bCs/>
          <w:iCs/>
          <w:color w:val="000000"/>
          <w:szCs w:val="22"/>
          <w:lang w:val="hy-AM"/>
        </w:rPr>
        <w:t>անշարժ</w:t>
      </w:r>
      <w:r w:rsidRPr="00941455">
        <w:rPr>
          <w:rFonts w:cs="Sylfaen"/>
          <w:b w:val="0"/>
          <w:bCs/>
          <w:iCs/>
          <w:color w:val="000000"/>
          <w:szCs w:val="22"/>
          <w:lang w:val="de-AT"/>
        </w:rPr>
        <w:t xml:space="preserve"> </w:t>
      </w:r>
      <w:r w:rsidRPr="00941455">
        <w:rPr>
          <w:rFonts w:cs="Sylfaen"/>
          <w:b w:val="0"/>
          <w:bCs/>
          <w:iCs/>
          <w:color w:val="000000"/>
          <w:szCs w:val="22"/>
          <w:lang w:val="hy-AM"/>
        </w:rPr>
        <w:t>գույքի</w:t>
      </w:r>
      <w:r w:rsidRPr="00941455">
        <w:rPr>
          <w:rFonts w:cs="Sylfaen"/>
          <w:b w:val="0"/>
          <w:bCs/>
          <w:iCs/>
          <w:color w:val="000000"/>
          <w:szCs w:val="22"/>
          <w:lang w:val="de-AT"/>
        </w:rPr>
        <w:t xml:space="preserve"> </w:t>
      </w:r>
      <w:r w:rsidRPr="00941455">
        <w:rPr>
          <w:rFonts w:cs="Sylfaen"/>
          <w:b w:val="0"/>
          <w:bCs/>
          <w:iCs/>
          <w:color w:val="000000"/>
          <w:szCs w:val="22"/>
          <w:lang w:val="hy-AM"/>
        </w:rPr>
        <w:t>հարկման</w:t>
      </w:r>
      <w:r w:rsidRPr="00941455">
        <w:rPr>
          <w:rFonts w:cs="Sylfaen"/>
          <w:b w:val="0"/>
          <w:bCs/>
          <w:iCs/>
          <w:color w:val="000000"/>
          <w:szCs w:val="22"/>
          <w:lang w:val="de-AT"/>
        </w:rPr>
        <w:t xml:space="preserve"> </w:t>
      </w:r>
      <w:r w:rsidRPr="00941455">
        <w:rPr>
          <w:rFonts w:cs="Sylfaen"/>
          <w:b w:val="0"/>
          <w:bCs/>
          <w:iCs/>
          <w:color w:val="000000"/>
          <w:szCs w:val="22"/>
          <w:lang w:val="hy-AM"/>
        </w:rPr>
        <w:t>վարչարարության</w:t>
      </w:r>
      <w:r w:rsidRPr="00941455">
        <w:rPr>
          <w:rFonts w:cs="Sylfaen"/>
          <w:b w:val="0"/>
          <w:bCs/>
          <w:iCs/>
          <w:color w:val="000000"/>
          <w:szCs w:val="22"/>
          <w:lang w:val="de-AT"/>
        </w:rPr>
        <w:t xml:space="preserve"> </w:t>
      </w:r>
      <w:r w:rsidRPr="00941455">
        <w:rPr>
          <w:rFonts w:cs="Sylfaen"/>
          <w:b w:val="0"/>
          <w:bCs/>
          <w:iCs/>
          <w:color w:val="000000"/>
          <w:szCs w:val="22"/>
          <w:lang w:val="hy-AM"/>
        </w:rPr>
        <w:t>պարզեցմանը</w:t>
      </w:r>
      <w:r w:rsidRPr="00941455">
        <w:rPr>
          <w:rFonts w:cs="Sylfaen"/>
          <w:b w:val="0"/>
          <w:bCs/>
          <w:iCs/>
          <w:color w:val="000000"/>
          <w:szCs w:val="22"/>
          <w:lang w:val="de-AT"/>
        </w:rPr>
        <w:t>:</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hy-AM" w:eastAsia="hy-AM"/>
        </w:rPr>
        <w:t xml:space="preserve">Նշված ռազմավարության պահանջների խթանումը գեոդեզիական, </w:t>
      </w:r>
      <w:r w:rsidRPr="00941455">
        <w:rPr>
          <w:rFonts w:cs="Sylfaen"/>
          <w:b w:val="0"/>
          <w:color w:val="000000"/>
          <w:szCs w:val="22"/>
          <w:lang w:val="hy-AM"/>
        </w:rPr>
        <w:t>քարտեզագրական</w:t>
      </w:r>
      <w:r w:rsidRPr="00941455">
        <w:rPr>
          <w:b w:val="0"/>
          <w:color w:val="000000"/>
          <w:szCs w:val="22"/>
          <w:lang w:val="hy-AM"/>
        </w:rPr>
        <w:t xml:space="preserve"> </w:t>
      </w:r>
      <w:r w:rsidRPr="00941455">
        <w:rPr>
          <w:rFonts w:cs="Sylfaen"/>
          <w:b w:val="0"/>
          <w:color w:val="000000"/>
          <w:szCs w:val="22"/>
          <w:lang w:val="hy-AM"/>
        </w:rPr>
        <w:t>և</w:t>
      </w:r>
      <w:r w:rsidRPr="00941455">
        <w:rPr>
          <w:b w:val="0"/>
          <w:color w:val="000000"/>
          <w:szCs w:val="22"/>
          <w:lang w:val="hy-AM"/>
        </w:rPr>
        <w:t xml:space="preserve"> </w:t>
      </w:r>
      <w:r w:rsidRPr="00941455">
        <w:rPr>
          <w:rFonts w:cs="Sylfaen"/>
          <w:b w:val="0"/>
          <w:color w:val="000000"/>
          <w:szCs w:val="22"/>
          <w:lang w:val="hy-AM"/>
        </w:rPr>
        <w:t>երկրատեղեկատվական</w:t>
      </w:r>
      <w:r w:rsidRPr="00941455">
        <w:rPr>
          <w:b w:val="0"/>
          <w:color w:val="000000"/>
          <w:szCs w:val="22"/>
          <w:lang w:val="hy-AM"/>
        </w:rPr>
        <w:t xml:space="preserve"> </w:t>
      </w:r>
      <w:r w:rsidRPr="00941455">
        <w:rPr>
          <w:rFonts w:cs="Sylfaen"/>
          <w:b w:val="0"/>
          <w:color w:val="000000"/>
          <w:szCs w:val="22"/>
          <w:lang w:val="hy-AM"/>
        </w:rPr>
        <w:t>համակարգի</w:t>
      </w:r>
      <w:r w:rsidRPr="00941455">
        <w:rPr>
          <w:b w:val="0"/>
          <w:color w:val="000000"/>
          <w:szCs w:val="22"/>
          <w:lang w:val="hy-AM"/>
        </w:rPr>
        <w:t xml:space="preserve"> </w:t>
      </w:r>
      <w:r w:rsidRPr="00941455">
        <w:rPr>
          <w:rFonts w:cs="Sylfaen"/>
          <w:b w:val="0"/>
          <w:color w:val="000000"/>
          <w:szCs w:val="22"/>
          <w:lang w:val="hy-AM"/>
        </w:rPr>
        <w:t>հիման</w:t>
      </w:r>
      <w:r w:rsidRPr="00941455">
        <w:rPr>
          <w:b w:val="0"/>
          <w:color w:val="000000"/>
          <w:szCs w:val="22"/>
          <w:lang w:val="hy-AM"/>
        </w:rPr>
        <w:t xml:space="preserve"> </w:t>
      </w:r>
      <w:r w:rsidRPr="00941455">
        <w:rPr>
          <w:rFonts w:cs="Sylfaen"/>
          <w:b w:val="0"/>
          <w:color w:val="000000"/>
          <w:szCs w:val="22"/>
          <w:lang w:val="hy-AM"/>
        </w:rPr>
        <w:t>վրա</w:t>
      </w:r>
      <w:r w:rsidRPr="00941455">
        <w:rPr>
          <w:b w:val="0"/>
          <w:color w:val="000000"/>
          <w:szCs w:val="22"/>
          <w:lang w:val="hy-AM"/>
        </w:rPr>
        <w:t xml:space="preserve"> </w:t>
      </w:r>
      <w:r w:rsidRPr="00941455">
        <w:rPr>
          <w:rFonts w:cs="Sylfaen"/>
          <w:b w:val="0"/>
          <w:color w:val="000000"/>
          <w:szCs w:val="22"/>
          <w:lang w:val="hy-AM"/>
        </w:rPr>
        <w:t>Հայաստանի</w:t>
      </w:r>
      <w:r w:rsidRPr="00941455">
        <w:rPr>
          <w:b w:val="0"/>
          <w:color w:val="000000"/>
          <w:szCs w:val="22"/>
          <w:lang w:val="hy-AM"/>
        </w:rPr>
        <w:t xml:space="preserve"> </w:t>
      </w:r>
      <w:r w:rsidRPr="00941455">
        <w:rPr>
          <w:rFonts w:cs="Sylfaen"/>
          <w:b w:val="0"/>
          <w:color w:val="000000"/>
          <w:szCs w:val="22"/>
          <w:lang w:val="hy-AM"/>
        </w:rPr>
        <w:t>Հանրապետության</w:t>
      </w:r>
      <w:r w:rsidRPr="00941455">
        <w:rPr>
          <w:b w:val="0"/>
          <w:color w:val="000000"/>
          <w:szCs w:val="22"/>
          <w:lang w:val="hy-AM"/>
        </w:rPr>
        <w:t xml:space="preserve"> </w:t>
      </w:r>
      <w:r w:rsidRPr="00941455">
        <w:rPr>
          <w:rFonts w:cs="Sylfaen"/>
          <w:b w:val="0"/>
          <w:color w:val="000000"/>
          <w:szCs w:val="22"/>
          <w:lang w:val="hy-AM"/>
        </w:rPr>
        <w:t>ինտեգրված</w:t>
      </w:r>
      <w:r w:rsidRPr="00941455">
        <w:rPr>
          <w:b w:val="0"/>
          <w:color w:val="000000"/>
          <w:szCs w:val="22"/>
          <w:lang w:val="hy-AM"/>
        </w:rPr>
        <w:t xml:space="preserve">, </w:t>
      </w:r>
      <w:r w:rsidRPr="00941455">
        <w:rPr>
          <w:rFonts w:cs="Sylfaen"/>
          <w:b w:val="0"/>
          <w:color w:val="000000"/>
          <w:szCs w:val="22"/>
          <w:lang w:val="hy-AM"/>
        </w:rPr>
        <w:t>միասնական</w:t>
      </w:r>
      <w:r w:rsidRPr="00941455">
        <w:rPr>
          <w:b w:val="0"/>
          <w:color w:val="000000"/>
          <w:szCs w:val="22"/>
          <w:lang w:val="hy-AM"/>
        </w:rPr>
        <w:t xml:space="preserve"> </w:t>
      </w:r>
      <w:r w:rsidRPr="00941455">
        <w:rPr>
          <w:rFonts w:cs="Sylfaen"/>
          <w:b w:val="0"/>
          <w:color w:val="000000"/>
          <w:szCs w:val="22"/>
          <w:lang w:val="hy-AM"/>
        </w:rPr>
        <w:t>կադաստրի ստեղծումն է, որի</w:t>
      </w:r>
      <w:r w:rsidRPr="00941455">
        <w:rPr>
          <w:b w:val="0"/>
          <w:color w:val="000000"/>
          <w:szCs w:val="22"/>
          <w:lang w:val="hy-AM"/>
        </w:rPr>
        <w:t xml:space="preserve"> </w:t>
      </w:r>
      <w:r w:rsidRPr="00941455">
        <w:rPr>
          <w:rFonts w:cs="Sylfaen"/>
          <w:b w:val="0"/>
          <w:color w:val="000000"/>
          <w:szCs w:val="22"/>
          <w:lang w:val="hy-AM"/>
        </w:rPr>
        <w:t>նպատակը</w:t>
      </w:r>
      <w:r w:rsidRPr="00941455">
        <w:rPr>
          <w:b w:val="0"/>
          <w:color w:val="000000"/>
          <w:szCs w:val="22"/>
          <w:lang w:val="hy-AM"/>
        </w:rPr>
        <w:t xml:space="preserve"> </w:t>
      </w:r>
      <w:r w:rsidRPr="00941455">
        <w:rPr>
          <w:rFonts w:cs="Sylfaen"/>
          <w:b w:val="0"/>
          <w:color w:val="000000"/>
          <w:szCs w:val="22"/>
          <w:lang w:val="hy-AM"/>
        </w:rPr>
        <w:t>տեղեկատվական</w:t>
      </w:r>
      <w:r w:rsidRPr="00941455">
        <w:rPr>
          <w:b w:val="0"/>
          <w:color w:val="000000"/>
          <w:szCs w:val="22"/>
          <w:lang w:val="hy-AM"/>
        </w:rPr>
        <w:t xml:space="preserve"> </w:t>
      </w:r>
      <w:r w:rsidRPr="00941455">
        <w:rPr>
          <w:rFonts w:cs="Sylfaen"/>
          <w:b w:val="0"/>
          <w:color w:val="000000"/>
          <w:szCs w:val="22"/>
          <w:lang w:val="hy-AM"/>
        </w:rPr>
        <w:t>տեխնոլոգիաների</w:t>
      </w:r>
      <w:r w:rsidRPr="00941455">
        <w:rPr>
          <w:b w:val="0"/>
          <w:color w:val="000000"/>
          <w:szCs w:val="22"/>
          <w:lang w:val="hy-AM"/>
        </w:rPr>
        <w:t xml:space="preserve"> </w:t>
      </w:r>
      <w:r w:rsidRPr="00941455">
        <w:rPr>
          <w:rFonts w:cs="Sylfaen"/>
          <w:b w:val="0"/>
          <w:color w:val="000000"/>
          <w:szCs w:val="22"/>
          <w:lang w:val="hy-AM"/>
        </w:rPr>
        <w:t>նորագույն</w:t>
      </w:r>
      <w:r w:rsidRPr="00941455">
        <w:rPr>
          <w:b w:val="0"/>
          <w:color w:val="000000"/>
          <w:szCs w:val="22"/>
          <w:lang w:val="hy-AM"/>
        </w:rPr>
        <w:t xml:space="preserve"> </w:t>
      </w:r>
      <w:r w:rsidRPr="00941455">
        <w:rPr>
          <w:rFonts w:cs="Sylfaen"/>
          <w:b w:val="0"/>
          <w:color w:val="000000"/>
          <w:szCs w:val="22"/>
          <w:lang w:val="hy-AM"/>
        </w:rPr>
        <w:t>լուծումներով</w:t>
      </w:r>
      <w:r w:rsidRPr="00941455">
        <w:rPr>
          <w:b w:val="0"/>
          <w:color w:val="000000"/>
          <w:szCs w:val="22"/>
          <w:lang w:val="hy-AM"/>
        </w:rPr>
        <w:t xml:space="preserve"> </w:t>
      </w:r>
      <w:r w:rsidRPr="00941455">
        <w:rPr>
          <w:rFonts w:cs="Sylfaen"/>
          <w:b w:val="0"/>
          <w:color w:val="000000"/>
          <w:szCs w:val="22"/>
          <w:lang w:val="hy-AM"/>
        </w:rPr>
        <w:t>ոլորտի</w:t>
      </w:r>
      <w:r w:rsidRPr="00941455">
        <w:rPr>
          <w:b w:val="0"/>
          <w:color w:val="000000"/>
          <w:szCs w:val="22"/>
          <w:lang w:val="hy-AM"/>
        </w:rPr>
        <w:t xml:space="preserve"> </w:t>
      </w:r>
      <w:r w:rsidRPr="00941455">
        <w:rPr>
          <w:rFonts w:cs="Sylfaen"/>
          <w:b w:val="0"/>
          <w:color w:val="000000"/>
          <w:szCs w:val="22"/>
          <w:lang w:val="hy-AM"/>
        </w:rPr>
        <w:t>կադաստրների</w:t>
      </w:r>
      <w:r w:rsidRPr="00941455">
        <w:rPr>
          <w:b w:val="0"/>
          <w:color w:val="000000"/>
          <w:szCs w:val="22"/>
          <w:lang w:val="hy-AM"/>
        </w:rPr>
        <w:t xml:space="preserve"> </w:t>
      </w:r>
      <w:r w:rsidRPr="00941455">
        <w:rPr>
          <w:rFonts w:cs="Sylfaen"/>
          <w:b w:val="0"/>
          <w:color w:val="000000"/>
          <w:szCs w:val="22"/>
          <w:lang w:val="hy-AM"/>
        </w:rPr>
        <w:t>համակարգի արդիականացումն է</w:t>
      </w:r>
      <w:r w:rsidRPr="00941455">
        <w:rPr>
          <w:b w:val="0"/>
          <w:color w:val="000000"/>
          <w:szCs w:val="22"/>
          <w:lang w:val="hy-AM"/>
        </w:rPr>
        <w:t xml:space="preserve">, </w:t>
      </w:r>
      <w:r w:rsidRPr="00941455">
        <w:rPr>
          <w:rFonts w:cs="Sylfaen"/>
          <w:b w:val="0"/>
          <w:color w:val="000000"/>
          <w:szCs w:val="22"/>
          <w:lang w:val="hy-AM"/>
        </w:rPr>
        <w:t>որն</w:t>
      </w:r>
      <w:r w:rsidRPr="00941455">
        <w:rPr>
          <w:b w:val="0"/>
          <w:color w:val="000000"/>
          <w:szCs w:val="22"/>
          <w:lang w:val="hy-AM"/>
        </w:rPr>
        <w:t xml:space="preserve"> </w:t>
      </w:r>
      <w:r w:rsidRPr="00941455">
        <w:rPr>
          <w:rFonts w:cs="Sylfaen"/>
          <w:b w:val="0"/>
          <w:color w:val="000000"/>
          <w:szCs w:val="22"/>
          <w:lang w:val="hy-AM"/>
        </w:rPr>
        <w:t>էլ</w:t>
      </w:r>
      <w:r w:rsidRPr="00941455">
        <w:rPr>
          <w:b w:val="0"/>
          <w:color w:val="000000"/>
          <w:szCs w:val="22"/>
          <w:lang w:val="hy-AM"/>
        </w:rPr>
        <w:t xml:space="preserve"> </w:t>
      </w:r>
      <w:r w:rsidRPr="00941455">
        <w:rPr>
          <w:rFonts w:cs="Sylfaen"/>
          <w:b w:val="0"/>
          <w:color w:val="000000"/>
          <w:szCs w:val="22"/>
          <w:lang w:val="hy-AM"/>
        </w:rPr>
        <w:t>իր</w:t>
      </w:r>
      <w:r w:rsidRPr="00941455">
        <w:rPr>
          <w:b w:val="0"/>
          <w:color w:val="000000"/>
          <w:szCs w:val="22"/>
          <w:lang w:val="hy-AM"/>
        </w:rPr>
        <w:t xml:space="preserve"> </w:t>
      </w:r>
      <w:r w:rsidRPr="00941455">
        <w:rPr>
          <w:rFonts w:cs="Sylfaen"/>
          <w:b w:val="0"/>
          <w:color w:val="000000"/>
          <w:szCs w:val="22"/>
          <w:lang w:val="hy-AM"/>
        </w:rPr>
        <w:t>հերթին</w:t>
      </w:r>
      <w:r w:rsidRPr="00941455">
        <w:rPr>
          <w:b w:val="0"/>
          <w:color w:val="000000"/>
          <w:szCs w:val="22"/>
          <w:lang w:val="hy-AM"/>
        </w:rPr>
        <w:t xml:space="preserve"> </w:t>
      </w:r>
      <w:r w:rsidRPr="00941455">
        <w:rPr>
          <w:rFonts w:cs="Sylfaen"/>
          <w:b w:val="0"/>
          <w:color w:val="000000"/>
          <w:szCs w:val="22"/>
          <w:lang w:val="hy-AM"/>
        </w:rPr>
        <w:t>կնպաստի</w:t>
      </w:r>
      <w:r w:rsidRPr="00941455">
        <w:rPr>
          <w:b w:val="0"/>
          <w:color w:val="000000"/>
          <w:szCs w:val="22"/>
          <w:lang w:val="hy-AM"/>
        </w:rPr>
        <w:t xml:space="preserve"> </w:t>
      </w:r>
      <w:r w:rsidRPr="00941455">
        <w:rPr>
          <w:rFonts w:cs="Sylfaen"/>
          <w:b w:val="0"/>
          <w:color w:val="000000"/>
          <w:szCs w:val="22"/>
          <w:lang w:val="hy-AM"/>
        </w:rPr>
        <w:t>տարածական</w:t>
      </w:r>
      <w:r w:rsidRPr="00941455">
        <w:rPr>
          <w:b w:val="0"/>
          <w:color w:val="000000"/>
          <w:szCs w:val="22"/>
          <w:lang w:val="hy-AM"/>
        </w:rPr>
        <w:t xml:space="preserve"> </w:t>
      </w:r>
      <w:r w:rsidRPr="00941455">
        <w:rPr>
          <w:rFonts w:cs="Sylfaen"/>
          <w:b w:val="0"/>
          <w:color w:val="000000"/>
          <w:szCs w:val="22"/>
          <w:lang w:val="hy-AM"/>
        </w:rPr>
        <w:t>որոշումների</w:t>
      </w:r>
      <w:r w:rsidRPr="00941455">
        <w:rPr>
          <w:b w:val="0"/>
          <w:color w:val="000000"/>
          <w:szCs w:val="22"/>
          <w:lang w:val="hy-AM"/>
        </w:rPr>
        <w:t xml:space="preserve"> </w:t>
      </w:r>
      <w:r w:rsidRPr="00941455">
        <w:rPr>
          <w:rFonts w:cs="Sylfaen"/>
          <w:b w:val="0"/>
          <w:color w:val="000000"/>
          <w:szCs w:val="22"/>
          <w:lang w:val="hy-AM"/>
        </w:rPr>
        <w:t>օպերատիվության</w:t>
      </w:r>
      <w:r w:rsidRPr="00941455">
        <w:rPr>
          <w:b w:val="0"/>
          <w:color w:val="000000"/>
          <w:szCs w:val="22"/>
          <w:lang w:val="hy-AM"/>
        </w:rPr>
        <w:t xml:space="preserve"> </w:t>
      </w:r>
      <w:r w:rsidRPr="00941455">
        <w:rPr>
          <w:rFonts w:cs="Sylfaen"/>
          <w:b w:val="0"/>
          <w:color w:val="000000"/>
          <w:szCs w:val="22"/>
          <w:lang w:val="hy-AM"/>
        </w:rPr>
        <w:t>բարձրացմանը</w:t>
      </w:r>
      <w:r w:rsidRPr="00941455">
        <w:rPr>
          <w:b w:val="0"/>
          <w:color w:val="000000"/>
          <w:szCs w:val="22"/>
          <w:lang w:val="hy-AM"/>
        </w:rPr>
        <w:t xml:space="preserve"> </w:t>
      </w:r>
      <w:r w:rsidRPr="00941455">
        <w:rPr>
          <w:rFonts w:cs="Sylfaen"/>
          <w:b w:val="0"/>
          <w:color w:val="000000"/>
          <w:szCs w:val="22"/>
          <w:lang w:val="hy-AM"/>
        </w:rPr>
        <w:t>և</w:t>
      </w:r>
      <w:r w:rsidRPr="00941455">
        <w:rPr>
          <w:b w:val="0"/>
          <w:color w:val="000000"/>
          <w:szCs w:val="22"/>
          <w:lang w:val="hy-AM"/>
        </w:rPr>
        <w:t xml:space="preserve"> </w:t>
      </w:r>
      <w:r w:rsidRPr="00941455">
        <w:rPr>
          <w:rFonts w:cs="Sylfaen"/>
          <w:b w:val="0"/>
          <w:color w:val="000000"/>
          <w:szCs w:val="22"/>
          <w:lang w:val="hy-AM"/>
        </w:rPr>
        <w:t>հողային</w:t>
      </w:r>
      <w:r w:rsidRPr="00941455">
        <w:rPr>
          <w:b w:val="0"/>
          <w:color w:val="000000"/>
          <w:szCs w:val="22"/>
          <w:lang w:val="hy-AM"/>
        </w:rPr>
        <w:t xml:space="preserve"> </w:t>
      </w:r>
      <w:r w:rsidRPr="00941455">
        <w:rPr>
          <w:rFonts w:cs="Sylfaen"/>
          <w:b w:val="0"/>
          <w:color w:val="000000"/>
          <w:szCs w:val="22"/>
          <w:lang w:val="hy-AM"/>
        </w:rPr>
        <w:t>քաղաքականության</w:t>
      </w:r>
      <w:r w:rsidRPr="00941455">
        <w:rPr>
          <w:b w:val="0"/>
          <w:color w:val="000000"/>
          <w:szCs w:val="22"/>
          <w:lang w:val="hy-AM"/>
        </w:rPr>
        <w:t xml:space="preserve"> </w:t>
      </w:r>
      <w:r w:rsidRPr="00941455">
        <w:rPr>
          <w:rFonts w:cs="Sylfaen"/>
          <w:b w:val="0"/>
          <w:color w:val="000000"/>
          <w:szCs w:val="22"/>
          <w:lang w:val="hy-AM"/>
        </w:rPr>
        <w:t>պատշաճ</w:t>
      </w:r>
      <w:r w:rsidRPr="00941455">
        <w:rPr>
          <w:b w:val="0"/>
          <w:color w:val="000000"/>
          <w:szCs w:val="22"/>
          <w:lang w:val="hy-AM"/>
        </w:rPr>
        <w:t xml:space="preserve"> </w:t>
      </w:r>
      <w:r w:rsidRPr="00941455">
        <w:rPr>
          <w:rFonts w:cs="Sylfaen"/>
          <w:b w:val="0"/>
          <w:color w:val="000000"/>
          <w:szCs w:val="22"/>
          <w:lang w:val="hy-AM"/>
        </w:rPr>
        <w:t>վարմանը։</w:t>
      </w:r>
    </w:p>
    <w:p w:rsidR="00941455" w:rsidRPr="00941455" w:rsidRDefault="00941455" w:rsidP="00941455">
      <w:pPr>
        <w:spacing w:before="0"/>
        <w:ind w:firstLine="446"/>
        <w:contextualSpacing w:val="0"/>
        <w:rPr>
          <w:rFonts w:cs="Sylfaen"/>
          <w:b w:val="0"/>
          <w:color w:val="000000"/>
          <w:szCs w:val="22"/>
          <w:lang w:val="hy-AM"/>
        </w:rPr>
      </w:pPr>
      <w:r w:rsidRPr="00941455">
        <w:rPr>
          <w:rFonts w:cs="GHEA Grapalat"/>
          <w:b w:val="0"/>
          <w:color w:val="000000"/>
          <w:szCs w:val="22"/>
          <w:lang w:val="de-AT"/>
        </w:rPr>
        <w:t>Կապիտալ բնույթի հինմական միջոցառումները</w:t>
      </w:r>
      <w:r w:rsidRPr="00941455">
        <w:rPr>
          <w:rFonts w:cs="GHEA Grapalat"/>
          <w:b w:val="0"/>
          <w:color w:val="000000"/>
          <w:szCs w:val="22"/>
          <w:lang w:val="hy-AM"/>
        </w:rPr>
        <w:t xml:space="preserve"> ի</w:t>
      </w:r>
      <w:r w:rsidRPr="00941455">
        <w:rPr>
          <w:rFonts w:cs="GHEA Grapalat"/>
          <w:b w:val="0"/>
          <w:color w:val="000000"/>
          <w:szCs w:val="22"/>
          <w:lang w:val="de-AT"/>
        </w:rPr>
        <w:t>նտեգրված (միասնական) կադաստրի ստեղծում</w:t>
      </w:r>
      <w:r w:rsidRPr="00941455">
        <w:rPr>
          <w:rFonts w:cs="GHEA Grapalat"/>
          <w:b w:val="0"/>
          <w:color w:val="000000"/>
          <w:szCs w:val="22"/>
          <w:lang w:val="hy-AM"/>
        </w:rPr>
        <w:t>ն է</w:t>
      </w:r>
      <w:r w:rsidRPr="00941455">
        <w:rPr>
          <w:rFonts w:cs="GHEA Grapalat"/>
          <w:b w:val="0"/>
          <w:color w:val="000000"/>
          <w:szCs w:val="22"/>
          <w:lang w:val="de-AT"/>
        </w:rPr>
        <w:t xml:space="preserve">՝ </w:t>
      </w:r>
      <w:r w:rsidRPr="00941455">
        <w:rPr>
          <w:rFonts w:cs="GHEA Grapalat"/>
          <w:b w:val="0"/>
          <w:color w:val="000000"/>
          <w:szCs w:val="22"/>
          <w:lang w:val="hy-AM"/>
        </w:rPr>
        <w:t xml:space="preserve">2020-2022 թվականներին </w:t>
      </w:r>
      <w:r w:rsidRPr="00941455">
        <w:rPr>
          <w:rFonts w:cs="GHEA Grapalat"/>
          <w:b w:val="0"/>
          <w:color w:val="000000"/>
          <w:szCs w:val="22"/>
          <w:lang w:val="de-AT"/>
        </w:rPr>
        <w:t>2019 թվականին</w:t>
      </w:r>
      <w:r w:rsidRPr="00941455">
        <w:rPr>
          <w:rFonts w:cs="GHEA Grapalat"/>
          <w:b w:val="0"/>
          <w:color w:val="000000"/>
          <w:szCs w:val="22"/>
          <w:lang w:val="hy-AM"/>
        </w:rPr>
        <w:t xml:space="preserve"> հիմք դրված և շարունակական </w:t>
      </w:r>
      <w:r w:rsidRPr="00941455">
        <w:rPr>
          <w:rFonts w:cs="GHEA Grapalat"/>
          <w:b w:val="0"/>
          <w:color w:val="000000"/>
          <w:szCs w:val="22"/>
          <w:lang w:val="de-AT"/>
        </w:rPr>
        <w:t>նոր տեխնոլոգիաների պահանջով արդիական</w:t>
      </w:r>
      <w:r w:rsidRPr="00941455">
        <w:rPr>
          <w:rFonts w:cs="GHEA Grapalat"/>
          <w:b w:val="0"/>
          <w:color w:val="000000"/>
          <w:szCs w:val="22"/>
          <w:lang w:val="hy-AM"/>
        </w:rPr>
        <w:t>ացվող</w:t>
      </w:r>
      <w:r w:rsidRPr="00941455">
        <w:rPr>
          <w:rFonts w:cs="GHEA Grapalat"/>
          <w:b w:val="0"/>
          <w:color w:val="000000"/>
          <w:szCs w:val="22"/>
          <w:lang w:val="de-AT"/>
        </w:rPr>
        <w:t xml:space="preserve"> Հայաստանի Հանրապետության բազային երկրատեղեկատվական համակարգի քարտեզագրական հիմքի</w:t>
      </w:r>
      <w:r w:rsidRPr="00941455">
        <w:rPr>
          <w:rFonts w:cs="GHEA Grapalat"/>
          <w:b w:val="0"/>
          <w:color w:val="000000"/>
          <w:szCs w:val="22"/>
          <w:lang w:val="hy-AM"/>
        </w:rPr>
        <w:t>,</w:t>
      </w:r>
      <w:r w:rsidRPr="00941455">
        <w:rPr>
          <w:rFonts w:cs="GHEA Grapalat"/>
          <w:b w:val="0"/>
          <w:color w:val="000000"/>
          <w:szCs w:val="22"/>
          <w:lang w:val="de-AT"/>
        </w:rPr>
        <w:t xml:space="preserve"> աշխարհագրական </w:t>
      </w:r>
      <w:r w:rsidRPr="00941455">
        <w:rPr>
          <w:rFonts w:cs="GHEA Grapalat"/>
          <w:b w:val="0"/>
          <w:color w:val="000000"/>
          <w:szCs w:val="22"/>
          <w:lang w:val="de-AT"/>
        </w:rPr>
        <w:lastRenderedPageBreak/>
        <w:t>անվանումների պետական քարտադարանի վարման և թարմացման, հիմնարար ոլորտային քարտեզագրական արտադրանքի աշխատանքները:</w:t>
      </w:r>
      <w:r w:rsidRPr="00941455">
        <w:rPr>
          <w:rFonts w:cs="GHEA Grapalat"/>
          <w:b w:val="0"/>
          <w:color w:val="000000"/>
          <w:szCs w:val="22"/>
          <w:lang w:val="hy-AM"/>
        </w:rPr>
        <w:t xml:space="preserve"> </w:t>
      </w:r>
      <w:r w:rsidRPr="00941455">
        <w:rPr>
          <w:rFonts w:eastAsia="Calibri" w:cs="Sylfaen"/>
          <w:b w:val="0"/>
          <w:bCs/>
          <w:color w:val="000000"/>
          <w:szCs w:val="22"/>
          <w:lang w:val="hy-AM"/>
        </w:rPr>
        <w:t>Որպես հիմք հանդիսանալու է ՄԺԾԾ 2020 թվականի ընթացքում Հայաստանի</w:t>
      </w:r>
      <w:r w:rsidRPr="00941455">
        <w:rPr>
          <w:rFonts w:eastAsia="Calibri" w:cs="Calibri"/>
          <w:b w:val="0"/>
          <w:bCs/>
          <w:color w:val="000000"/>
          <w:szCs w:val="22"/>
          <w:lang w:val="de-AT"/>
        </w:rPr>
        <w:t xml:space="preserve"> </w:t>
      </w:r>
      <w:r w:rsidRPr="00941455">
        <w:rPr>
          <w:rFonts w:eastAsia="Calibri" w:cs="Sylfaen"/>
          <w:b w:val="0"/>
          <w:bCs/>
          <w:color w:val="000000"/>
          <w:szCs w:val="22"/>
          <w:lang w:val="hy-AM"/>
        </w:rPr>
        <w:t>Հանրապետության</w:t>
      </w:r>
      <w:r w:rsidRPr="00941455">
        <w:rPr>
          <w:rFonts w:eastAsia="Calibri" w:cs="Calibri"/>
          <w:b w:val="0"/>
          <w:bCs/>
          <w:color w:val="000000"/>
          <w:szCs w:val="22"/>
          <w:lang w:val="de-AT"/>
        </w:rPr>
        <w:t xml:space="preserve"> </w:t>
      </w:r>
      <w:r w:rsidRPr="00941455">
        <w:rPr>
          <w:rFonts w:eastAsia="Calibri" w:cs="Sylfaen"/>
          <w:b w:val="0"/>
          <w:bCs/>
          <w:color w:val="000000"/>
          <w:szCs w:val="22"/>
          <w:lang w:val="hy-AM"/>
        </w:rPr>
        <w:t>տարածքի</w:t>
      </w:r>
      <w:r w:rsidRPr="00941455">
        <w:rPr>
          <w:rFonts w:eastAsia="Calibri" w:cs="Calibri"/>
          <w:b w:val="0"/>
          <w:bCs/>
          <w:color w:val="000000"/>
          <w:szCs w:val="22"/>
          <w:lang w:val="de-AT"/>
        </w:rPr>
        <w:t xml:space="preserve"> </w:t>
      </w:r>
      <w:r w:rsidRPr="00941455">
        <w:rPr>
          <w:b w:val="0"/>
          <w:color w:val="000000"/>
          <w:szCs w:val="22"/>
          <w:lang w:val="de-AT"/>
        </w:rPr>
        <w:t>o</w:t>
      </w:r>
      <w:r w:rsidRPr="00941455">
        <w:rPr>
          <w:b w:val="0"/>
          <w:color w:val="000000"/>
          <w:szCs w:val="22"/>
          <w:lang w:val="hy-AM"/>
        </w:rPr>
        <w:t>դալուսանկարների</w:t>
      </w:r>
      <w:r w:rsidRPr="00941455">
        <w:rPr>
          <w:b w:val="0"/>
          <w:color w:val="000000"/>
          <w:szCs w:val="22"/>
          <w:lang w:val="de-AT"/>
        </w:rPr>
        <w:t xml:space="preserve"> </w:t>
      </w:r>
      <w:r w:rsidRPr="00941455">
        <w:rPr>
          <w:rFonts w:eastAsia="Calibri" w:cs="Calibri"/>
          <w:b w:val="0"/>
          <w:bCs/>
          <w:color w:val="000000"/>
          <w:szCs w:val="22"/>
          <w:lang w:val="de-AT"/>
        </w:rPr>
        <w:t>(</w:t>
      </w:r>
      <w:r w:rsidRPr="00941455">
        <w:rPr>
          <w:rFonts w:eastAsia="Calibri" w:cs="Sylfaen"/>
          <w:b w:val="0"/>
          <w:bCs/>
          <w:color w:val="000000"/>
          <w:szCs w:val="22"/>
          <w:lang w:val="hy-AM"/>
        </w:rPr>
        <w:t xml:space="preserve">օրթոլուսանկարների </w:t>
      </w:r>
      <w:r w:rsidRPr="00941455">
        <w:rPr>
          <w:rFonts w:eastAsia="Calibri" w:cs="Sylfaen"/>
          <w:b w:val="0"/>
          <w:bCs/>
          <w:color w:val="000000"/>
          <w:szCs w:val="22"/>
          <w:lang w:val="de-AT"/>
        </w:rPr>
        <w:t>-</w:t>
      </w:r>
      <w:r w:rsidRPr="00941455">
        <w:rPr>
          <w:rFonts w:eastAsia="Calibri" w:cs="Calibri"/>
          <w:b w:val="0"/>
          <w:bCs/>
          <w:color w:val="000000"/>
          <w:szCs w:val="22"/>
          <w:lang w:val="de-AT"/>
        </w:rPr>
        <w:t xml:space="preserve"> GSD-20cm</w:t>
      </w:r>
      <w:r w:rsidRPr="00941455">
        <w:rPr>
          <w:rFonts w:eastAsia="Calibri" w:cs="Sylfaen"/>
          <w:b w:val="0"/>
          <w:bCs/>
          <w:color w:val="000000"/>
          <w:szCs w:val="22"/>
          <w:lang w:val="de-AT"/>
        </w:rPr>
        <w:t>)</w:t>
      </w:r>
      <w:r w:rsidRPr="00941455">
        <w:rPr>
          <w:rFonts w:eastAsia="Calibri" w:cs="Calibri"/>
          <w:b w:val="0"/>
          <w:bCs/>
          <w:color w:val="000000"/>
          <w:szCs w:val="22"/>
          <w:lang w:val="de-AT"/>
        </w:rPr>
        <w:t xml:space="preserve"> </w:t>
      </w:r>
      <w:r w:rsidRPr="00941455">
        <w:rPr>
          <w:rFonts w:eastAsia="Calibri" w:cs="Sylfaen"/>
          <w:b w:val="0"/>
          <w:bCs/>
          <w:color w:val="000000"/>
          <w:szCs w:val="22"/>
          <w:lang w:val="hy-AM"/>
        </w:rPr>
        <w:t>ստեղծումը և արդիականացնելու ու զարգացնելու իրական ժամանակում գործող ռեֆերենց GNSS կայանների ցանցը</w:t>
      </w:r>
      <w:r w:rsidRPr="00941455">
        <w:rPr>
          <w:rFonts w:eastAsia="Calibri" w:cs="Sylfaen"/>
          <w:b w:val="0"/>
          <w:bCs/>
          <w:color w:val="000000"/>
          <w:szCs w:val="22"/>
          <w:lang w:val="de-AT"/>
        </w:rPr>
        <w:t>:</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hy-AM" w:eastAsia="hy-AM"/>
        </w:rPr>
        <w:t>Շարունակվում են իրականացվել Հայաստանի Հանրապետության քաղաքների բազային երկրատեղեկատվական համակարգի քարտեզագրական հիմքի ստեղծման աշխատանքները, որոնք կծառայեն տնտեսության տարբեր բնագավառներում աշխատանքների արդյունավետության բարձրացման կարևոր նախադրյալ:</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hy-AM" w:eastAsia="hy-AM"/>
        </w:rPr>
        <w:t>Ստեղծված քարտեզագեոդեզիական հիմքով երկրատեղեկատվական համակարգը հանդիսանալու է գերատեսչական տարբեր ոլորտների, այդ թվում՝ քաղաքաշինական, բնապահպանական, արդյունաբերական, անշարժ գույքի կադաստրի, տարածքների պլանավորման, գյուղատնտեսական հողերի հաշվառման, հողերի միավորման, հողերի օգտագործման և գոտիավորման սխեմաների կազմման, գույքահարկի և գնահատման բազաների ճշգրտման, վարչական և տնտեսական գործունեության, մելիորացիայի, երկրաբանական հետախուզական աշխատանքների, անտառտնտեսության, արտակարգ իրավիճակների ժամանակ օպտիմալ և օպերատիվ որոշումների կայացման, հանրապետության մարզերի, համայնքների և առանձին տարածքների զարգացման ու արդյունավետ պլանավորման համար որպես բազա:</w:t>
      </w:r>
    </w:p>
    <w:p w:rsidR="00941455" w:rsidRPr="00941455" w:rsidRDefault="00941455" w:rsidP="00941455">
      <w:pPr>
        <w:spacing w:before="0"/>
        <w:ind w:firstLine="446"/>
        <w:contextualSpacing w:val="0"/>
        <w:rPr>
          <w:rFonts w:cs="Sylfaen"/>
          <w:b w:val="0"/>
          <w:color w:val="000000"/>
          <w:szCs w:val="22"/>
          <w:lang w:val="hy-AM"/>
        </w:rPr>
      </w:pPr>
      <w:r w:rsidRPr="00941455">
        <w:rPr>
          <w:rFonts w:cs="Sylfaen"/>
          <w:b w:val="0"/>
          <w:color w:val="000000"/>
          <w:szCs w:val="22"/>
          <w:lang w:val="hy-AM" w:eastAsia="hy-AM"/>
        </w:rPr>
        <w:t>Գույքագրման աշխատանքների նպատակն է ստանալ ճշտված տվյալներ գյուղատնտեսական նշանակության հողերի օգտագործման վիճակի, զբաղեցրած սահմանների, հողատեսքերի փոփոխության, բազմամյա տնկարկների և ոռոգվող հողերի առկայության վերաբերյալ, որոնց հիման վրա համապատասխան ճշտումներ կատարել համայնքների կադաստրային քարտեզներում, հողային հաշվեկշիռներում և հողի հարկի բազայում: Արդյունքում հնարավորություն կընձեռվի ունենալ ճշտված կադաստրային քարտեզներ, վերացնել համայնքների, քաղաքացիների և իրավաբանական անձանց միջև առկա սահմանային վեճերը, կոորդինատների անճշտությունները և այլ վերադրումները:</w:t>
      </w:r>
    </w:p>
    <w:p w:rsidR="00941455" w:rsidRPr="00941455" w:rsidRDefault="00941455" w:rsidP="00941455">
      <w:pPr>
        <w:keepNext/>
        <w:spacing w:before="0"/>
        <w:ind w:firstLine="446"/>
        <w:contextualSpacing w:val="0"/>
        <w:outlineLvl w:val="2"/>
        <w:rPr>
          <w:rFonts w:cs="Arial"/>
          <w:szCs w:val="22"/>
          <w:lang w:val="hy-AM" w:eastAsia="en-US"/>
        </w:rPr>
      </w:pPr>
      <w:bookmarkStart w:id="32" w:name="_Toc26174912"/>
      <w:r w:rsidRPr="00941455">
        <w:rPr>
          <w:rFonts w:cs="Arial"/>
          <w:szCs w:val="22"/>
          <w:lang w:val="hy-AM" w:eastAsia="en-US"/>
        </w:rPr>
        <w:t>Հասարակական կարգի պահպանություն</w:t>
      </w:r>
      <w:bookmarkEnd w:id="32"/>
    </w:p>
    <w:p w:rsidR="00941455" w:rsidRPr="00941455" w:rsidRDefault="00941455" w:rsidP="00941455">
      <w:pPr>
        <w:spacing w:before="0"/>
        <w:ind w:firstLine="446"/>
        <w:contextualSpacing w:val="0"/>
        <w:rPr>
          <w:b w:val="0"/>
          <w:szCs w:val="22"/>
          <w:lang w:val="af-ZA"/>
        </w:rPr>
      </w:pPr>
      <w:r w:rsidRPr="00941455">
        <w:rPr>
          <w:b w:val="0"/>
          <w:szCs w:val="22"/>
          <w:lang w:val="hy-AM"/>
        </w:rPr>
        <w:t>ՀՀ</w:t>
      </w:r>
      <w:r w:rsidRPr="00941455">
        <w:rPr>
          <w:b w:val="0"/>
          <w:szCs w:val="22"/>
          <w:lang w:val="af-ZA"/>
        </w:rPr>
        <w:t xml:space="preserve"> </w:t>
      </w:r>
      <w:r w:rsidRPr="00941455">
        <w:rPr>
          <w:b w:val="0"/>
          <w:szCs w:val="22"/>
          <w:lang w:val="hy-AM"/>
        </w:rPr>
        <w:t>կառավարության</w:t>
      </w:r>
      <w:r w:rsidRPr="00941455">
        <w:rPr>
          <w:b w:val="0"/>
          <w:szCs w:val="22"/>
          <w:lang w:val="af-ZA"/>
        </w:rPr>
        <w:t xml:space="preserve"> </w:t>
      </w:r>
      <w:r w:rsidRPr="00941455">
        <w:rPr>
          <w:b w:val="0"/>
          <w:szCs w:val="22"/>
          <w:lang w:val="hy-AM"/>
        </w:rPr>
        <w:t>գործունեության</w:t>
      </w:r>
      <w:r w:rsidRPr="00941455">
        <w:rPr>
          <w:b w:val="0"/>
          <w:szCs w:val="22"/>
          <w:lang w:val="af-ZA"/>
        </w:rPr>
        <w:t xml:space="preserve"> </w:t>
      </w:r>
      <w:r w:rsidRPr="00941455">
        <w:rPr>
          <w:b w:val="0"/>
          <w:szCs w:val="22"/>
          <w:lang w:val="hy-AM"/>
        </w:rPr>
        <w:t>հիմնարար</w:t>
      </w:r>
      <w:r w:rsidRPr="00941455">
        <w:rPr>
          <w:b w:val="0"/>
          <w:szCs w:val="22"/>
          <w:lang w:val="af-ZA"/>
        </w:rPr>
        <w:t xml:space="preserve"> </w:t>
      </w:r>
      <w:r w:rsidRPr="00941455">
        <w:rPr>
          <w:b w:val="0"/>
          <w:szCs w:val="22"/>
          <w:lang w:val="hy-AM"/>
        </w:rPr>
        <w:t>ուղենիշներին</w:t>
      </w:r>
      <w:r w:rsidRPr="00941455">
        <w:rPr>
          <w:b w:val="0"/>
          <w:szCs w:val="22"/>
          <w:lang w:val="af-ZA"/>
        </w:rPr>
        <w:t xml:space="preserve"> </w:t>
      </w:r>
      <w:r w:rsidRPr="00941455">
        <w:rPr>
          <w:b w:val="0"/>
          <w:szCs w:val="22"/>
          <w:lang w:val="hy-AM"/>
        </w:rPr>
        <w:t>համահունչ</w:t>
      </w:r>
      <w:r w:rsidRPr="00941455">
        <w:rPr>
          <w:b w:val="0"/>
          <w:szCs w:val="22"/>
          <w:lang w:val="af-ZA"/>
        </w:rPr>
        <w:t xml:space="preserve"> </w:t>
      </w:r>
      <w:r w:rsidRPr="00941455">
        <w:rPr>
          <w:b w:val="0"/>
          <w:szCs w:val="22"/>
          <w:lang w:val="hy-AM"/>
        </w:rPr>
        <w:t>ոստիկանության</w:t>
      </w:r>
      <w:r w:rsidRPr="00941455">
        <w:rPr>
          <w:b w:val="0"/>
          <w:szCs w:val="22"/>
          <w:lang w:val="af-ZA"/>
        </w:rPr>
        <w:t xml:space="preserve"> </w:t>
      </w:r>
      <w:r w:rsidRPr="00941455">
        <w:rPr>
          <w:b w:val="0"/>
          <w:szCs w:val="22"/>
          <w:lang w:val="hy-AM"/>
        </w:rPr>
        <w:t>կարևորագույն</w:t>
      </w:r>
      <w:r w:rsidRPr="00941455">
        <w:rPr>
          <w:b w:val="0"/>
          <w:szCs w:val="22"/>
          <w:lang w:val="af-ZA"/>
        </w:rPr>
        <w:t xml:space="preserve"> </w:t>
      </w:r>
      <w:r w:rsidRPr="00941455">
        <w:rPr>
          <w:b w:val="0"/>
          <w:szCs w:val="22"/>
          <w:lang w:val="hy-AM"/>
        </w:rPr>
        <w:t>հայեցակարգային</w:t>
      </w:r>
      <w:r w:rsidRPr="00941455">
        <w:rPr>
          <w:b w:val="0"/>
          <w:szCs w:val="22"/>
          <w:lang w:val="af-ZA"/>
        </w:rPr>
        <w:t xml:space="preserve"> </w:t>
      </w:r>
      <w:r w:rsidRPr="00941455">
        <w:rPr>
          <w:b w:val="0"/>
          <w:szCs w:val="22"/>
          <w:lang w:val="hy-AM"/>
        </w:rPr>
        <w:t>խնդիրը</w:t>
      </w:r>
      <w:r w:rsidRPr="00941455">
        <w:rPr>
          <w:b w:val="0"/>
          <w:szCs w:val="22"/>
          <w:lang w:val="af-ZA"/>
        </w:rPr>
        <w:t xml:space="preserve"> </w:t>
      </w:r>
      <w:r w:rsidRPr="00941455">
        <w:rPr>
          <w:b w:val="0"/>
          <w:szCs w:val="22"/>
          <w:lang w:val="hy-AM"/>
        </w:rPr>
        <w:t>քաղաքացի</w:t>
      </w:r>
      <w:r w:rsidRPr="00941455">
        <w:rPr>
          <w:b w:val="0"/>
          <w:szCs w:val="22"/>
          <w:lang w:val="af-ZA"/>
        </w:rPr>
        <w:t>-</w:t>
      </w:r>
      <w:r w:rsidRPr="00941455">
        <w:rPr>
          <w:b w:val="0"/>
          <w:szCs w:val="22"/>
          <w:lang w:val="hy-AM"/>
        </w:rPr>
        <w:t>ոստիկան</w:t>
      </w:r>
      <w:r w:rsidRPr="00941455">
        <w:rPr>
          <w:b w:val="0"/>
          <w:szCs w:val="22"/>
          <w:lang w:val="af-ZA"/>
        </w:rPr>
        <w:t xml:space="preserve"> </w:t>
      </w:r>
      <w:r w:rsidRPr="00941455">
        <w:rPr>
          <w:b w:val="0"/>
          <w:szCs w:val="22"/>
          <w:lang w:val="hy-AM"/>
        </w:rPr>
        <w:t>համագործակցության</w:t>
      </w:r>
      <w:r w:rsidRPr="00941455">
        <w:rPr>
          <w:b w:val="0"/>
          <w:szCs w:val="22"/>
          <w:lang w:val="af-ZA"/>
        </w:rPr>
        <w:t xml:space="preserve"> </w:t>
      </w:r>
      <w:r w:rsidRPr="00941455">
        <w:rPr>
          <w:b w:val="0"/>
          <w:szCs w:val="22"/>
          <w:lang w:val="hy-AM"/>
        </w:rPr>
        <w:t>նոր</w:t>
      </w:r>
      <w:r w:rsidRPr="00941455">
        <w:rPr>
          <w:b w:val="0"/>
          <w:szCs w:val="22"/>
          <w:lang w:val="af-ZA"/>
        </w:rPr>
        <w:t xml:space="preserve"> </w:t>
      </w:r>
      <w:r w:rsidRPr="00941455">
        <w:rPr>
          <w:b w:val="0"/>
          <w:szCs w:val="22"/>
          <w:lang w:val="hy-AM"/>
        </w:rPr>
        <w:t>մշակույթի</w:t>
      </w:r>
      <w:r w:rsidRPr="00941455">
        <w:rPr>
          <w:b w:val="0"/>
          <w:szCs w:val="22"/>
          <w:lang w:val="af-ZA"/>
        </w:rPr>
        <w:t xml:space="preserve"> </w:t>
      </w:r>
      <w:r w:rsidRPr="00941455">
        <w:rPr>
          <w:b w:val="0"/>
          <w:szCs w:val="22"/>
          <w:lang w:val="hy-AM"/>
        </w:rPr>
        <w:t>ձևավորումն</w:t>
      </w:r>
      <w:r w:rsidRPr="00941455">
        <w:rPr>
          <w:b w:val="0"/>
          <w:szCs w:val="22"/>
          <w:lang w:val="af-ZA"/>
        </w:rPr>
        <w:t xml:space="preserve"> </w:t>
      </w:r>
      <w:r w:rsidRPr="00941455">
        <w:rPr>
          <w:b w:val="0"/>
          <w:szCs w:val="22"/>
          <w:lang w:val="hy-AM"/>
        </w:rPr>
        <w:t>է</w:t>
      </w:r>
      <w:r w:rsidRPr="00941455">
        <w:rPr>
          <w:b w:val="0"/>
          <w:szCs w:val="22"/>
          <w:lang w:val="af-ZA"/>
        </w:rPr>
        <w:t xml:space="preserve">, </w:t>
      </w:r>
      <w:r w:rsidRPr="00941455">
        <w:rPr>
          <w:b w:val="0"/>
          <w:szCs w:val="22"/>
          <w:lang w:val="hy-AM"/>
        </w:rPr>
        <w:t>որը</w:t>
      </w:r>
      <w:r w:rsidRPr="00941455">
        <w:rPr>
          <w:b w:val="0"/>
          <w:szCs w:val="22"/>
          <w:lang w:val="af-ZA"/>
        </w:rPr>
        <w:t xml:space="preserve"> </w:t>
      </w:r>
      <w:r w:rsidRPr="00941455">
        <w:rPr>
          <w:b w:val="0"/>
          <w:szCs w:val="22"/>
          <w:lang w:val="hy-AM"/>
        </w:rPr>
        <w:t>հնարավոր</w:t>
      </w:r>
      <w:r w:rsidRPr="00941455">
        <w:rPr>
          <w:b w:val="0"/>
          <w:szCs w:val="22"/>
          <w:lang w:val="af-ZA"/>
        </w:rPr>
        <w:t xml:space="preserve"> </w:t>
      </w:r>
      <w:r w:rsidRPr="00941455">
        <w:rPr>
          <w:b w:val="0"/>
          <w:szCs w:val="22"/>
          <w:lang w:val="hy-AM"/>
        </w:rPr>
        <w:t>է</w:t>
      </w:r>
      <w:r w:rsidRPr="00941455">
        <w:rPr>
          <w:b w:val="0"/>
          <w:szCs w:val="22"/>
          <w:lang w:val="af-ZA"/>
        </w:rPr>
        <w:t xml:space="preserve"> </w:t>
      </w:r>
      <w:r w:rsidRPr="00941455">
        <w:rPr>
          <w:b w:val="0"/>
          <w:szCs w:val="22"/>
          <w:lang w:val="hy-AM"/>
        </w:rPr>
        <w:t>լուծել</w:t>
      </w:r>
      <w:r w:rsidRPr="00941455">
        <w:rPr>
          <w:b w:val="0"/>
          <w:szCs w:val="22"/>
          <w:lang w:val="af-ZA"/>
        </w:rPr>
        <w:t xml:space="preserve"> </w:t>
      </w:r>
      <w:r w:rsidRPr="00941455">
        <w:rPr>
          <w:b w:val="0"/>
          <w:szCs w:val="22"/>
          <w:lang w:val="hy-AM"/>
        </w:rPr>
        <w:t>քաղաքացիների</w:t>
      </w:r>
      <w:r w:rsidRPr="00941455">
        <w:rPr>
          <w:b w:val="0"/>
          <w:szCs w:val="22"/>
          <w:lang w:val="af-ZA"/>
        </w:rPr>
        <w:t xml:space="preserve"> </w:t>
      </w:r>
      <w:r w:rsidRPr="00941455">
        <w:rPr>
          <w:b w:val="0"/>
          <w:szCs w:val="22"/>
          <w:lang w:val="hy-AM"/>
        </w:rPr>
        <w:t>հետ</w:t>
      </w:r>
      <w:r w:rsidRPr="00941455">
        <w:rPr>
          <w:b w:val="0"/>
          <w:szCs w:val="22"/>
          <w:lang w:val="af-ZA"/>
        </w:rPr>
        <w:t xml:space="preserve"> </w:t>
      </w:r>
      <w:r w:rsidRPr="00941455">
        <w:rPr>
          <w:b w:val="0"/>
          <w:szCs w:val="22"/>
          <w:lang w:val="hy-AM"/>
        </w:rPr>
        <w:t>հարաբերվելու</w:t>
      </w:r>
      <w:r w:rsidRPr="00941455">
        <w:rPr>
          <w:b w:val="0"/>
          <w:szCs w:val="22"/>
          <w:lang w:val="af-ZA"/>
        </w:rPr>
        <w:t xml:space="preserve"> </w:t>
      </w:r>
      <w:r w:rsidRPr="00941455">
        <w:rPr>
          <w:b w:val="0"/>
          <w:szCs w:val="22"/>
          <w:lang w:val="hy-AM"/>
        </w:rPr>
        <w:t>մշակույթի</w:t>
      </w:r>
      <w:r w:rsidRPr="00941455">
        <w:rPr>
          <w:b w:val="0"/>
          <w:szCs w:val="22"/>
          <w:lang w:val="af-ZA"/>
        </w:rPr>
        <w:t xml:space="preserve"> </w:t>
      </w:r>
      <w:r w:rsidRPr="00941455">
        <w:rPr>
          <w:b w:val="0"/>
          <w:szCs w:val="22"/>
          <w:lang w:val="hy-AM"/>
        </w:rPr>
        <w:t>բարելավման</w:t>
      </w:r>
      <w:r w:rsidRPr="00941455">
        <w:rPr>
          <w:b w:val="0"/>
          <w:szCs w:val="22"/>
          <w:lang w:val="af-ZA"/>
        </w:rPr>
        <w:t xml:space="preserve">, </w:t>
      </w:r>
      <w:r w:rsidRPr="00941455">
        <w:rPr>
          <w:b w:val="0"/>
          <w:szCs w:val="22"/>
          <w:lang w:val="hy-AM"/>
        </w:rPr>
        <w:t>համակարգում</w:t>
      </w:r>
      <w:r w:rsidRPr="00941455">
        <w:rPr>
          <w:b w:val="0"/>
          <w:szCs w:val="22"/>
          <w:lang w:val="af-ZA"/>
        </w:rPr>
        <w:t xml:space="preserve"> </w:t>
      </w:r>
      <w:r w:rsidRPr="00941455">
        <w:rPr>
          <w:b w:val="0"/>
          <w:szCs w:val="22"/>
          <w:lang w:val="hy-AM"/>
        </w:rPr>
        <w:t>կոռուպցիայի</w:t>
      </w:r>
      <w:r w:rsidRPr="00941455">
        <w:rPr>
          <w:b w:val="0"/>
          <w:szCs w:val="22"/>
          <w:lang w:val="af-ZA"/>
        </w:rPr>
        <w:t xml:space="preserve">, </w:t>
      </w:r>
      <w:r w:rsidRPr="00941455">
        <w:rPr>
          <w:b w:val="0"/>
          <w:szCs w:val="22"/>
          <w:lang w:val="hy-AM"/>
        </w:rPr>
        <w:t>ինչպես</w:t>
      </w:r>
      <w:r w:rsidRPr="00941455">
        <w:rPr>
          <w:b w:val="0"/>
          <w:szCs w:val="22"/>
          <w:lang w:val="af-ZA"/>
        </w:rPr>
        <w:t xml:space="preserve"> </w:t>
      </w:r>
      <w:r w:rsidRPr="00941455">
        <w:rPr>
          <w:b w:val="0"/>
          <w:szCs w:val="22"/>
          <w:lang w:val="hy-AM"/>
        </w:rPr>
        <w:t>նաև</w:t>
      </w:r>
      <w:r w:rsidRPr="00941455">
        <w:rPr>
          <w:b w:val="0"/>
          <w:szCs w:val="22"/>
          <w:lang w:val="af-ZA"/>
        </w:rPr>
        <w:t xml:space="preserve"> </w:t>
      </w:r>
      <w:r w:rsidRPr="00941455">
        <w:rPr>
          <w:b w:val="0"/>
          <w:szCs w:val="22"/>
          <w:lang w:val="hy-AM"/>
        </w:rPr>
        <w:t>քաղաքացիներին</w:t>
      </w:r>
      <w:r w:rsidRPr="00941455">
        <w:rPr>
          <w:b w:val="0"/>
          <w:szCs w:val="22"/>
          <w:lang w:val="af-ZA"/>
        </w:rPr>
        <w:t xml:space="preserve"> </w:t>
      </w:r>
      <w:r w:rsidRPr="00941455">
        <w:rPr>
          <w:b w:val="0"/>
          <w:szCs w:val="22"/>
          <w:lang w:val="hy-AM"/>
        </w:rPr>
        <w:t>տուգանելու</w:t>
      </w:r>
      <w:r w:rsidRPr="00941455">
        <w:rPr>
          <w:b w:val="0"/>
          <w:szCs w:val="22"/>
          <w:lang w:val="af-ZA"/>
        </w:rPr>
        <w:t xml:space="preserve"> </w:t>
      </w:r>
      <w:r w:rsidRPr="00941455">
        <w:rPr>
          <w:b w:val="0"/>
          <w:szCs w:val="22"/>
          <w:lang w:val="hy-AM"/>
        </w:rPr>
        <w:t>և</w:t>
      </w:r>
      <w:r w:rsidRPr="00941455">
        <w:rPr>
          <w:b w:val="0"/>
          <w:szCs w:val="22"/>
          <w:lang w:val="af-ZA"/>
        </w:rPr>
        <w:t xml:space="preserve"> </w:t>
      </w:r>
      <w:r w:rsidRPr="00941455">
        <w:rPr>
          <w:b w:val="0"/>
          <w:szCs w:val="22"/>
          <w:lang w:val="hy-AM"/>
        </w:rPr>
        <w:lastRenderedPageBreak/>
        <w:t>հետապնդելու</w:t>
      </w:r>
      <w:r w:rsidRPr="00941455">
        <w:rPr>
          <w:b w:val="0"/>
          <w:szCs w:val="22"/>
          <w:lang w:val="af-ZA"/>
        </w:rPr>
        <w:t xml:space="preserve"> </w:t>
      </w:r>
      <w:r w:rsidRPr="00941455">
        <w:rPr>
          <w:b w:val="0"/>
          <w:szCs w:val="22"/>
          <w:lang w:val="hy-AM"/>
        </w:rPr>
        <w:t>նպատակադրման</w:t>
      </w:r>
      <w:r w:rsidRPr="00941455">
        <w:rPr>
          <w:b w:val="0"/>
          <w:szCs w:val="22"/>
          <w:lang w:val="af-ZA"/>
        </w:rPr>
        <w:t xml:space="preserve"> </w:t>
      </w:r>
      <w:r w:rsidRPr="00941455">
        <w:rPr>
          <w:b w:val="0"/>
          <w:szCs w:val="22"/>
          <w:lang w:val="hy-AM"/>
        </w:rPr>
        <w:t>բացառման</w:t>
      </w:r>
      <w:r w:rsidRPr="00941455">
        <w:rPr>
          <w:b w:val="0"/>
          <w:szCs w:val="22"/>
          <w:lang w:val="af-ZA"/>
        </w:rPr>
        <w:t xml:space="preserve">, </w:t>
      </w:r>
      <w:r w:rsidRPr="00941455">
        <w:rPr>
          <w:b w:val="0"/>
          <w:szCs w:val="22"/>
          <w:lang w:val="hy-AM"/>
        </w:rPr>
        <w:t>ոստիկանության</w:t>
      </w:r>
      <w:r w:rsidRPr="00941455">
        <w:rPr>
          <w:b w:val="0"/>
          <w:szCs w:val="22"/>
          <w:lang w:val="af-ZA"/>
        </w:rPr>
        <w:t xml:space="preserve"> </w:t>
      </w:r>
      <w:r w:rsidRPr="00941455">
        <w:rPr>
          <w:b w:val="0"/>
          <w:szCs w:val="22"/>
          <w:lang w:val="hy-AM"/>
        </w:rPr>
        <w:t>վստահելիության</w:t>
      </w:r>
      <w:r w:rsidRPr="00941455">
        <w:rPr>
          <w:b w:val="0"/>
          <w:szCs w:val="22"/>
          <w:lang w:val="af-ZA"/>
        </w:rPr>
        <w:t xml:space="preserve"> </w:t>
      </w:r>
      <w:r w:rsidRPr="00941455">
        <w:rPr>
          <w:b w:val="0"/>
          <w:szCs w:val="22"/>
          <w:lang w:val="hy-AM"/>
        </w:rPr>
        <w:t>մակարդակն</w:t>
      </w:r>
      <w:r w:rsidRPr="00941455">
        <w:rPr>
          <w:b w:val="0"/>
          <w:szCs w:val="22"/>
          <w:lang w:val="af-ZA"/>
        </w:rPr>
        <w:t xml:space="preserve"> </w:t>
      </w:r>
      <w:r w:rsidRPr="00941455">
        <w:rPr>
          <w:b w:val="0"/>
          <w:szCs w:val="22"/>
          <w:lang w:val="hy-AM"/>
        </w:rPr>
        <w:t>ըստ</w:t>
      </w:r>
      <w:r w:rsidRPr="00941455">
        <w:rPr>
          <w:b w:val="0"/>
          <w:szCs w:val="22"/>
          <w:lang w:val="af-ZA"/>
        </w:rPr>
        <w:t xml:space="preserve"> </w:t>
      </w:r>
      <w:r w:rsidRPr="00941455">
        <w:rPr>
          <w:b w:val="0"/>
          <w:szCs w:val="22"/>
          <w:lang w:val="hy-AM"/>
        </w:rPr>
        <w:t>ամենայնի</w:t>
      </w:r>
      <w:r w:rsidRPr="00941455">
        <w:rPr>
          <w:b w:val="0"/>
          <w:szCs w:val="22"/>
          <w:lang w:val="af-ZA"/>
        </w:rPr>
        <w:t xml:space="preserve"> </w:t>
      </w:r>
      <w:r w:rsidRPr="00941455">
        <w:rPr>
          <w:b w:val="0"/>
          <w:szCs w:val="22"/>
          <w:lang w:val="hy-AM"/>
        </w:rPr>
        <w:t>բարձրացնելու</w:t>
      </w:r>
      <w:r w:rsidRPr="00941455">
        <w:rPr>
          <w:b w:val="0"/>
          <w:szCs w:val="22"/>
          <w:lang w:val="af-ZA"/>
        </w:rPr>
        <w:t xml:space="preserve"> </w:t>
      </w:r>
      <w:r w:rsidRPr="00941455">
        <w:rPr>
          <w:b w:val="0"/>
          <w:szCs w:val="22"/>
          <w:lang w:val="hy-AM"/>
        </w:rPr>
        <w:t>միջոցով</w:t>
      </w:r>
      <w:r w:rsidRPr="00941455">
        <w:rPr>
          <w:b w:val="0"/>
          <w:szCs w:val="22"/>
          <w:lang w:val="af-ZA"/>
        </w:rPr>
        <w:t xml:space="preserve">:  </w:t>
      </w:r>
    </w:p>
    <w:p w:rsidR="00941455" w:rsidRPr="00941455" w:rsidRDefault="00941455" w:rsidP="00941455">
      <w:pPr>
        <w:spacing w:before="0"/>
        <w:ind w:firstLine="446"/>
        <w:contextualSpacing w:val="0"/>
        <w:rPr>
          <w:b w:val="0"/>
          <w:szCs w:val="22"/>
          <w:lang w:val="af-ZA"/>
        </w:rPr>
      </w:pPr>
      <w:r w:rsidRPr="00941455">
        <w:rPr>
          <w:b w:val="0"/>
          <w:szCs w:val="22"/>
          <w:lang w:val="af-ZA"/>
        </w:rPr>
        <w:t>Նշված նպատակադրումների իրականացմանն ուղղված միջոցառումները հանդիսանալու են ոստիկանության գործունեության ոլորտում առաջիկա տարիներին նախատեսվող բոլոր  բարեփոխումների հիմքը: Այսպես</w:t>
      </w:r>
      <w:r w:rsidRPr="00941455">
        <w:rPr>
          <w:b w:val="0"/>
          <w:szCs w:val="22"/>
          <w:lang w:val="hy-AM"/>
        </w:rPr>
        <w:t>՝</w:t>
      </w:r>
    </w:p>
    <w:p w:rsidR="00941455" w:rsidRPr="00941455" w:rsidRDefault="00941455" w:rsidP="00961B35">
      <w:pPr>
        <w:numPr>
          <w:ilvl w:val="0"/>
          <w:numId w:val="53"/>
        </w:numPr>
        <w:spacing w:before="0"/>
        <w:ind w:left="0" w:firstLine="360"/>
        <w:contextualSpacing w:val="0"/>
        <w:rPr>
          <w:rFonts w:cs="Sylfaen"/>
          <w:b w:val="0"/>
          <w:szCs w:val="22"/>
          <w:lang w:val="af-ZA"/>
        </w:rPr>
      </w:pPr>
      <w:r w:rsidRPr="00941455">
        <w:rPr>
          <w:rFonts w:cs="Sylfaen"/>
          <w:b w:val="0"/>
          <w:szCs w:val="22"/>
          <w:lang w:val="hy-AM"/>
        </w:rPr>
        <w:t>Հասարակական</w:t>
      </w:r>
      <w:r w:rsidRPr="00941455">
        <w:rPr>
          <w:b w:val="0"/>
          <w:szCs w:val="22"/>
          <w:lang w:val="af-ZA"/>
        </w:rPr>
        <w:t xml:space="preserve"> </w:t>
      </w:r>
      <w:r w:rsidRPr="00941455">
        <w:rPr>
          <w:rFonts w:cs="Sylfaen"/>
          <w:b w:val="0"/>
          <w:szCs w:val="22"/>
          <w:lang w:val="hy-AM"/>
        </w:rPr>
        <w:t>հարաբերությունների</w:t>
      </w:r>
      <w:r w:rsidRPr="00941455">
        <w:rPr>
          <w:b w:val="0"/>
          <w:szCs w:val="22"/>
          <w:lang w:val="af-ZA"/>
        </w:rPr>
        <w:t xml:space="preserve"> </w:t>
      </w:r>
      <w:r w:rsidRPr="00941455">
        <w:rPr>
          <w:rFonts w:cs="Sylfaen"/>
          <w:b w:val="0"/>
          <w:szCs w:val="22"/>
          <w:lang w:val="hy-AM"/>
        </w:rPr>
        <w:t>զար</w:t>
      </w:r>
      <w:r w:rsidRPr="00941455">
        <w:rPr>
          <w:b w:val="0"/>
          <w:szCs w:val="22"/>
          <w:lang w:val="hy-AM"/>
        </w:rPr>
        <w:t>գ</w:t>
      </w:r>
      <w:r w:rsidRPr="00941455">
        <w:rPr>
          <w:rFonts w:cs="Sylfaen"/>
          <w:b w:val="0"/>
          <w:szCs w:val="22"/>
          <w:lang w:val="hy-AM"/>
        </w:rPr>
        <w:t>ացման</w:t>
      </w:r>
      <w:r w:rsidRPr="00941455">
        <w:rPr>
          <w:b w:val="0"/>
          <w:szCs w:val="22"/>
          <w:lang w:val="af-ZA"/>
        </w:rPr>
        <w:t xml:space="preserve"> </w:t>
      </w:r>
      <w:r w:rsidRPr="00941455">
        <w:rPr>
          <w:rFonts w:cs="Sylfaen"/>
          <w:b w:val="0"/>
          <w:szCs w:val="22"/>
          <w:lang w:val="hy-AM"/>
        </w:rPr>
        <w:t>ներկայիս</w:t>
      </w:r>
      <w:r w:rsidRPr="00941455">
        <w:rPr>
          <w:b w:val="0"/>
          <w:szCs w:val="22"/>
          <w:lang w:val="af-ZA"/>
        </w:rPr>
        <w:t xml:space="preserve"> </w:t>
      </w:r>
      <w:r w:rsidRPr="00941455">
        <w:rPr>
          <w:rFonts w:cs="Sylfaen"/>
          <w:b w:val="0"/>
          <w:szCs w:val="22"/>
          <w:lang w:val="hy-AM"/>
        </w:rPr>
        <w:t>մակարդակը</w:t>
      </w:r>
      <w:r w:rsidRPr="00941455">
        <w:rPr>
          <w:b w:val="0"/>
          <w:szCs w:val="22"/>
          <w:lang w:val="af-ZA"/>
        </w:rPr>
        <w:t xml:space="preserve"> </w:t>
      </w:r>
      <w:r w:rsidRPr="00941455">
        <w:rPr>
          <w:rFonts w:cs="Sylfaen"/>
          <w:b w:val="0"/>
          <w:szCs w:val="22"/>
          <w:lang w:val="hy-AM"/>
        </w:rPr>
        <w:t>և</w:t>
      </w:r>
      <w:r w:rsidRPr="00941455">
        <w:rPr>
          <w:b w:val="0"/>
          <w:szCs w:val="22"/>
          <w:lang w:val="af-ZA"/>
        </w:rPr>
        <w:t xml:space="preserve"> </w:t>
      </w:r>
      <w:r w:rsidRPr="00941455">
        <w:rPr>
          <w:rFonts w:cs="Sylfaen"/>
          <w:b w:val="0"/>
          <w:szCs w:val="22"/>
          <w:lang w:val="hy-AM"/>
        </w:rPr>
        <w:t>հակաիրավական</w:t>
      </w:r>
      <w:r w:rsidRPr="00941455">
        <w:rPr>
          <w:b w:val="0"/>
          <w:szCs w:val="22"/>
          <w:lang w:val="af-ZA"/>
        </w:rPr>
        <w:t xml:space="preserve"> </w:t>
      </w:r>
      <w:r w:rsidRPr="00941455">
        <w:rPr>
          <w:rFonts w:cs="Sylfaen"/>
          <w:b w:val="0"/>
          <w:szCs w:val="22"/>
          <w:lang w:val="hy-AM"/>
        </w:rPr>
        <w:t>երևույթներին</w:t>
      </w:r>
      <w:r w:rsidRPr="00941455">
        <w:rPr>
          <w:b w:val="0"/>
          <w:szCs w:val="22"/>
          <w:lang w:val="af-ZA"/>
        </w:rPr>
        <w:t xml:space="preserve"> </w:t>
      </w:r>
      <w:r w:rsidRPr="00941455">
        <w:rPr>
          <w:rFonts w:cs="Sylfaen"/>
          <w:b w:val="0"/>
          <w:szCs w:val="22"/>
          <w:lang w:val="hy-AM"/>
        </w:rPr>
        <w:t>հակազդելու՝</w:t>
      </w:r>
      <w:r w:rsidRPr="00941455">
        <w:rPr>
          <w:b w:val="0"/>
          <w:szCs w:val="22"/>
          <w:lang w:val="af-ZA"/>
        </w:rPr>
        <w:t xml:space="preserve"> </w:t>
      </w:r>
      <w:r w:rsidRPr="00941455">
        <w:rPr>
          <w:rFonts w:cs="Sylfaen"/>
          <w:b w:val="0"/>
          <w:szCs w:val="22"/>
          <w:lang w:val="hy-AM"/>
        </w:rPr>
        <w:t>հասարակության</w:t>
      </w:r>
      <w:r w:rsidRPr="00941455">
        <w:rPr>
          <w:b w:val="0"/>
          <w:szCs w:val="22"/>
          <w:lang w:val="af-ZA"/>
        </w:rPr>
        <w:t xml:space="preserve"> </w:t>
      </w:r>
      <w:r w:rsidRPr="00941455">
        <w:rPr>
          <w:rFonts w:cs="Sylfaen"/>
          <w:b w:val="0"/>
          <w:szCs w:val="22"/>
          <w:lang w:val="hy-AM"/>
        </w:rPr>
        <w:t>մեծ</w:t>
      </w:r>
      <w:r w:rsidRPr="00941455">
        <w:rPr>
          <w:b w:val="0"/>
          <w:szCs w:val="22"/>
          <w:lang w:val="af-ZA"/>
        </w:rPr>
        <w:t xml:space="preserve"> </w:t>
      </w:r>
      <w:r w:rsidRPr="00941455">
        <w:rPr>
          <w:rFonts w:cs="Sylfaen"/>
          <w:b w:val="0"/>
          <w:szCs w:val="22"/>
          <w:lang w:val="hy-AM"/>
        </w:rPr>
        <w:t>սպասելիքները</w:t>
      </w:r>
      <w:r w:rsidRPr="00941455">
        <w:rPr>
          <w:b w:val="0"/>
          <w:szCs w:val="22"/>
          <w:lang w:val="af-ZA"/>
        </w:rPr>
        <w:t xml:space="preserve"> </w:t>
      </w:r>
      <w:r w:rsidRPr="00941455">
        <w:rPr>
          <w:rFonts w:cs="Sylfaen"/>
          <w:b w:val="0"/>
          <w:szCs w:val="22"/>
          <w:lang w:val="hy-AM"/>
        </w:rPr>
        <w:t>ոստիկանությունից</w:t>
      </w:r>
      <w:r w:rsidRPr="00941455">
        <w:rPr>
          <w:b w:val="0"/>
          <w:szCs w:val="22"/>
          <w:lang w:val="af-ZA"/>
        </w:rPr>
        <w:t xml:space="preserve">, </w:t>
      </w:r>
      <w:r w:rsidRPr="00941455">
        <w:rPr>
          <w:rFonts w:cs="Sylfaen"/>
          <w:b w:val="0"/>
          <w:szCs w:val="22"/>
          <w:lang w:val="hy-AM"/>
        </w:rPr>
        <w:t>թելադրում</w:t>
      </w:r>
      <w:r w:rsidRPr="00941455">
        <w:rPr>
          <w:b w:val="0"/>
          <w:szCs w:val="22"/>
          <w:lang w:val="af-ZA"/>
        </w:rPr>
        <w:t xml:space="preserve"> </w:t>
      </w:r>
      <w:r w:rsidRPr="00941455">
        <w:rPr>
          <w:rFonts w:cs="Sylfaen"/>
          <w:b w:val="0"/>
          <w:szCs w:val="22"/>
          <w:lang w:val="hy-AM"/>
        </w:rPr>
        <w:t>են</w:t>
      </w:r>
      <w:r w:rsidRPr="00941455">
        <w:rPr>
          <w:b w:val="0"/>
          <w:szCs w:val="22"/>
          <w:lang w:val="af-ZA"/>
        </w:rPr>
        <w:t xml:space="preserve"> </w:t>
      </w:r>
      <w:r w:rsidRPr="00941455">
        <w:rPr>
          <w:rFonts w:cs="Sylfaen"/>
          <w:b w:val="0"/>
          <w:szCs w:val="22"/>
          <w:lang w:val="hy-AM"/>
        </w:rPr>
        <w:t>ունենալ</w:t>
      </w:r>
      <w:r w:rsidRPr="00941455">
        <w:rPr>
          <w:b w:val="0"/>
          <w:szCs w:val="22"/>
          <w:lang w:val="af-ZA"/>
        </w:rPr>
        <w:t xml:space="preserve"> </w:t>
      </w:r>
      <w:r w:rsidRPr="00941455">
        <w:rPr>
          <w:rFonts w:cs="Sylfaen"/>
          <w:b w:val="0"/>
          <w:szCs w:val="22"/>
          <w:lang w:val="hy-AM"/>
        </w:rPr>
        <w:t>ոչ</w:t>
      </w:r>
      <w:r w:rsidRPr="00941455">
        <w:rPr>
          <w:b w:val="0"/>
          <w:szCs w:val="22"/>
          <w:lang w:val="af-ZA"/>
        </w:rPr>
        <w:t xml:space="preserve"> </w:t>
      </w:r>
      <w:r w:rsidRPr="00941455">
        <w:rPr>
          <w:rFonts w:cs="Sylfaen"/>
          <w:b w:val="0"/>
          <w:szCs w:val="22"/>
          <w:lang w:val="hy-AM"/>
        </w:rPr>
        <w:t>միայն</w:t>
      </w:r>
      <w:r w:rsidRPr="00941455">
        <w:rPr>
          <w:b w:val="0"/>
          <w:szCs w:val="22"/>
          <w:lang w:val="af-ZA"/>
        </w:rPr>
        <w:t xml:space="preserve"> </w:t>
      </w:r>
      <w:r w:rsidRPr="00941455">
        <w:rPr>
          <w:rFonts w:cs="Sylfaen"/>
          <w:b w:val="0"/>
          <w:szCs w:val="22"/>
          <w:lang w:val="hy-AM"/>
        </w:rPr>
        <w:t>հիմնադիր</w:t>
      </w:r>
      <w:r w:rsidRPr="00941455">
        <w:rPr>
          <w:b w:val="0"/>
          <w:szCs w:val="22"/>
          <w:lang w:val="af-ZA"/>
        </w:rPr>
        <w:t xml:space="preserve">, </w:t>
      </w:r>
      <w:r w:rsidRPr="00941455">
        <w:rPr>
          <w:rFonts w:cs="Sylfaen"/>
          <w:b w:val="0"/>
          <w:szCs w:val="22"/>
          <w:lang w:val="hy-AM"/>
        </w:rPr>
        <w:t>այլև</w:t>
      </w:r>
      <w:r w:rsidRPr="00941455">
        <w:rPr>
          <w:rFonts w:cs="Sylfaen"/>
          <w:b w:val="0"/>
          <w:szCs w:val="22"/>
          <w:lang w:val="af-ZA"/>
        </w:rPr>
        <w:t xml:space="preserve"> </w:t>
      </w:r>
      <w:r w:rsidRPr="00941455">
        <w:rPr>
          <w:rFonts w:cs="Sylfaen"/>
          <w:b w:val="0"/>
          <w:szCs w:val="22"/>
          <w:lang w:val="hy-AM"/>
        </w:rPr>
        <w:t>իրավապահպան</w:t>
      </w:r>
      <w:r w:rsidRPr="00941455">
        <w:rPr>
          <w:b w:val="0"/>
          <w:szCs w:val="22"/>
          <w:lang w:val="af-ZA"/>
        </w:rPr>
        <w:t xml:space="preserve"> </w:t>
      </w:r>
      <w:r w:rsidRPr="00941455">
        <w:rPr>
          <w:rFonts w:cs="Sylfaen"/>
          <w:b w:val="0"/>
          <w:szCs w:val="22"/>
          <w:lang w:val="hy-AM"/>
        </w:rPr>
        <w:t>ներուժ</w:t>
      </w:r>
      <w:r w:rsidRPr="00941455">
        <w:rPr>
          <w:b w:val="0"/>
          <w:szCs w:val="22"/>
          <w:lang w:val="af-ZA"/>
        </w:rPr>
        <w:t xml:space="preserve"> </w:t>
      </w:r>
      <w:r w:rsidRPr="00941455">
        <w:rPr>
          <w:rFonts w:cs="Sylfaen"/>
          <w:b w:val="0"/>
          <w:szCs w:val="22"/>
          <w:lang w:val="hy-AM"/>
        </w:rPr>
        <w:t>ունեցող</w:t>
      </w:r>
      <w:r w:rsidRPr="00941455">
        <w:rPr>
          <w:b w:val="0"/>
          <w:szCs w:val="22"/>
          <w:lang w:val="af-ZA"/>
        </w:rPr>
        <w:t xml:space="preserve"> </w:t>
      </w:r>
      <w:r w:rsidRPr="00941455">
        <w:rPr>
          <w:rFonts w:cs="Sylfaen"/>
          <w:b w:val="0"/>
          <w:szCs w:val="22"/>
          <w:lang w:val="hy-AM"/>
        </w:rPr>
        <w:t>որակապես</w:t>
      </w:r>
      <w:r w:rsidRPr="00941455">
        <w:rPr>
          <w:b w:val="0"/>
          <w:szCs w:val="22"/>
          <w:lang w:val="af-ZA"/>
        </w:rPr>
        <w:t xml:space="preserve"> </w:t>
      </w:r>
      <w:r w:rsidRPr="00941455">
        <w:rPr>
          <w:rFonts w:cs="Sylfaen"/>
          <w:b w:val="0"/>
          <w:szCs w:val="22"/>
          <w:lang w:val="hy-AM"/>
        </w:rPr>
        <w:t>նոր</w:t>
      </w:r>
      <w:r w:rsidRPr="00941455">
        <w:rPr>
          <w:rFonts w:cs="Sylfaen"/>
          <w:b w:val="0"/>
          <w:szCs w:val="22"/>
          <w:lang w:val="af-ZA"/>
        </w:rPr>
        <w:t xml:space="preserve"> «Ոստիկանության մասին»</w:t>
      </w:r>
      <w:r w:rsidRPr="00941455">
        <w:rPr>
          <w:b w:val="0"/>
          <w:szCs w:val="22"/>
          <w:lang w:val="af-ZA"/>
        </w:rPr>
        <w:t xml:space="preserve"> </w:t>
      </w:r>
      <w:r w:rsidRPr="00941455">
        <w:rPr>
          <w:rFonts w:cs="Sylfaen"/>
          <w:b w:val="0"/>
          <w:szCs w:val="22"/>
          <w:lang w:val="hy-AM"/>
        </w:rPr>
        <w:t>օրենք</w:t>
      </w:r>
      <w:r w:rsidRPr="00941455">
        <w:rPr>
          <w:b w:val="0"/>
          <w:szCs w:val="22"/>
          <w:lang w:val="af-ZA"/>
        </w:rPr>
        <w:t xml:space="preserve">: </w:t>
      </w:r>
      <w:r w:rsidRPr="00941455">
        <w:rPr>
          <w:b w:val="0"/>
          <w:szCs w:val="22"/>
          <w:lang w:val="hy-AM"/>
        </w:rPr>
        <w:t>Մասնավորապես</w:t>
      </w:r>
      <w:r w:rsidRPr="00941455">
        <w:rPr>
          <w:b w:val="0"/>
          <w:szCs w:val="22"/>
          <w:lang w:val="af-ZA"/>
        </w:rPr>
        <w:t xml:space="preserve">, </w:t>
      </w:r>
      <w:r w:rsidRPr="00941455">
        <w:rPr>
          <w:b w:val="0"/>
          <w:szCs w:val="22"/>
          <w:lang w:val="hy-AM"/>
        </w:rPr>
        <w:t>նախատեսվում</w:t>
      </w:r>
      <w:r w:rsidRPr="00941455">
        <w:rPr>
          <w:b w:val="0"/>
          <w:szCs w:val="22"/>
          <w:lang w:val="af-ZA"/>
        </w:rPr>
        <w:t xml:space="preserve"> </w:t>
      </w:r>
      <w:r w:rsidRPr="00941455">
        <w:rPr>
          <w:b w:val="0"/>
          <w:szCs w:val="22"/>
          <w:lang w:val="hy-AM"/>
        </w:rPr>
        <w:t>է</w:t>
      </w:r>
      <w:r w:rsidRPr="00941455">
        <w:rPr>
          <w:b w:val="0"/>
          <w:szCs w:val="22"/>
          <w:lang w:val="af-ZA"/>
        </w:rPr>
        <w:t xml:space="preserve"> «</w:t>
      </w:r>
      <w:r w:rsidRPr="00941455">
        <w:rPr>
          <w:b w:val="0"/>
          <w:szCs w:val="22"/>
          <w:lang w:val="hy-AM"/>
        </w:rPr>
        <w:t>Ոստիկանության</w:t>
      </w:r>
      <w:r w:rsidRPr="00941455">
        <w:rPr>
          <w:b w:val="0"/>
          <w:szCs w:val="22"/>
          <w:lang w:val="af-ZA"/>
        </w:rPr>
        <w:t xml:space="preserve"> </w:t>
      </w:r>
      <w:r w:rsidRPr="00941455">
        <w:rPr>
          <w:b w:val="0"/>
          <w:szCs w:val="22"/>
          <w:lang w:val="hy-AM"/>
        </w:rPr>
        <w:t>մասին</w:t>
      </w:r>
      <w:r w:rsidRPr="00941455">
        <w:rPr>
          <w:b w:val="0"/>
          <w:szCs w:val="22"/>
          <w:lang w:val="af-ZA"/>
        </w:rPr>
        <w:t xml:space="preserve">» </w:t>
      </w:r>
      <w:r w:rsidRPr="00941455">
        <w:rPr>
          <w:b w:val="0"/>
          <w:szCs w:val="22"/>
          <w:lang w:val="hy-AM"/>
        </w:rPr>
        <w:t>նոր</w:t>
      </w:r>
      <w:r w:rsidRPr="00941455">
        <w:rPr>
          <w:b w:val="0"/>
          <w:szCs w:val="22"/>
          <w:lang w:val="af-ZA"/>
        </w:rPr>
        <w:t xml:space="preserve"> </w:t>
      </w:r>
      <w:r w:rsidRPr="00941455">
        <w:rPr>
          <w:b w:val="0"/>
          <w:szCs w:val="22"/>
          <w:lang w:val="hy-AM"/>
        </w:rPr>
        <w:t>օրենքով</w:t>
      </w:r>
      <w:r w:rsidRPr="00941455">
        <w:rPr>
          <w:b w:val="0"/>
          <w:szCs w:val="22"/>
          <w:lang w:val="af-ZA"/>
        </w:rPr>
        <w:t xml:space="preserve"> սահմանել </w:t>
      </w:r>
      <w:r w:rsidRPr="00941455">
        <w:rPr>
          <w:b w:val="0"/>
          <w:szCs w:val="22"/>
          <w:lang w:val="hy-AM"/>
        </w:rPr>
        <w:t>ոստիկանության</w:t>
      </w:r>
      <w:r w:rsidRPr="00941455">
        <w:rPr>
          <w:b w:val="0"/>
          <w:szCs w:val="22"/>
          <w:lang w:val="af-ZA"/>
        </w:rPr>
        <w:t xml:space="preserve"> </w:t>
      </w:r>
      <w:r w:rsidRPr="00941455">
        <w:rPr>
          <w:b w:val="0"/>
          <w:szCs w:val="22"/>
          <w:lang w:val="hy-AM"/>
        </w:rPr>
        <w:t>լիազորությունների</w:t>
      </w:r>
      <w:r w:rsidRPr="00941455">
        <w:rPr>
          <w:b w:val="0"/>
          <w:szCs w:val="22"/>
          <w:lang w:val="af-ZA"/>
        </w:rPr>
        <w:t xml:space="preserve"> </w:t>
      </w:r>
      <w:r w:rsidRPr="00941455">
        <w:rPr>
          <w:b w:val="0"/>
          <w:szCs w:val="22"/>
          <w:lang w:val="hy-AM"/>
        </w:rPr>
        <w:t>այնպիսի</w:t>
      </w:r>
      <w:r w:rsidRPr="00941455">
        <w:rPr>
          <w:b w:val="0"/>
          <w:szCs w:val="22"/>
          <w:lang w:val="af-ZA"/>
        </w:rPr>
        <w:t xml:space="preserve"> </w:t>
      </w:r>
      <w:r w:rsidRPr="00941455">
        <w:rPr>
          <w:b w:val="0"/>
          <w:szCs w:val="22"/>
          <w:lang w:val="hy-AM"/>
        </w:rPr>
        <w:t>շրջանակ</w:t>
      </w:r>
      <w:r w:rsidRPr="00941455">
        <w:rPr>
          <w:b w:val="0"/>
          <w:szCs w:val="22"/>
          <w:lang w:val="af-ZA"/>
        </w:rPr>
        <w:t xml:space="preserve">, </w:t>
      </w:r>
      <w:r w:rsidRPr="00941455">
        <w:rPr>
          <w:b w:val="0"/>
          <w:szCs w:val="22"/>
          <w:lang w:val="hy-AM"/>
        </w:rPr>
        <w:t>որը</w:t>
      </w:r>
      <w:r w:rsidRPr="00941455">
        <w:rPr>
          <w:b w:val="0"/>
          <w:szCs w:val="22"/>
          <w:lang w:val="af-ZA"/>
        </w:rPr>
        <w:t xml:space="preserve"> </w:t>
      </w:r>
      <w:r w:rsidRPr="00941455">
        <w:rPr>
          <w:b w:val="0"/>
          <w:szCs w:val="22"/>
          <w:lang w:val="hy-AM"/>
        </w:rPr>
        <w:t>հնարավորություն</w:t>
      </w:r>
      <w:r w:rsidRPr="00941455">
        <w:rPr>
          <w:b w:val="0"/>
          <w:szCs w:val="22"/>
          <w:lang w:val="af-ZA"/>
        </w:rPr>
        <w:t xml:space="preserve"> </w:t>
      </w:r>
      <w:r w:rsidRPr="00941455">
        <w:rPr>
          <w:b w:val="0"/>
          <w:szCs w:val="22"/>
          <w:lang w:val="hy-AM"/>
        </w:rPr>
        <w:t>կտա</w:t>
      </w:r>
      <w:r w:rsidRPr="00941455">
        <w:rPr>
          <w:b w:val="0"/>
          <w:szCs w:val="22"/>
          <w:lang w:val="af-ZA"/>
        </w:rPr>
        <w:t xml:space="preserve"> </w:t>
      </w:r>
      <w:r w:rsidRPr="00941455">
        <w:rPr>
          <w:b w:val="0"/>
          <w:szCs w:val="22"/>
          <w:lang w:val="hy-AM"/>
        </w:rPr>
        <w:t>առավել</w:t>
      </w:r>
      <w:r w:rsidRPr="00941455">
        <w:rPr>
          <w:b w:val="0"/>
          <w:szCs w:val="22"/>
          <w:lang w:val="af-ZA"/>
        </w:rPr>
        <w:t xml:space="preserve"> </w:t>
      </w:r>
      <w:r w:rsidRPr="00941455">
        <w:rPr>
          <w:b w:val="0"/>
          <w:szCs w:val="22"/>
          <w:lang w:val="hy-AM"/>
        </w:rPr>
        <w:t>արդյունավետ</w:t>
      </w:r>
      <w:r w:rsidRPr="00941455">
        <w:rPr>
          <w:b w:val="0"/>
          <w:szCs w:val="22"/>
          <w:lang w:val="af-ZA"/>
        </w:rPr>
        <w:t xml:space="preserve"> </w:t>
      </w:r>
      <w:r w:rsidRPr="00941455">
        <w:rPr>
          <w:b w:val="0"/>
          <w:szCs w:val="22"/>
          <w:lang w:val="hy-AM"/>
        </w:rPr>
        <w:t>կանխարգելել</w:t>
      </w:r>
      <w:r w:rsidRPr="00941455">
        <w:rPr>
          <w:b w:val="0"/>
          <w:szCs w:val="22"/>
          <w:lang w:val="af-ZA"/>
        </w:rPr>
        <w:t xml:space="preserve"> </w:t>
      </w:r>
      <w:r w:rsidRPr="00941455">
        <w:rPr>
          <w:b w:val="0"/>
          <w:szCs w:val="22"/>
          <w:lang w:val="hy-AM"/>
        </w:rPr>
        <w:t>մարդու</w:t>
      </w:r>
      <w:r w:rsidRPr="00941455">
        <w:rPr>
          <w:b w:val="0"/>
          <w:szCs w:val="22"/>
          <w:lang w:val="af-ZA"/>
        </w:rPr>
        <w:t xml:space="preserve"> </w:t>
      </w:r>
      <w:r w:rsidRPr="00941455">
        <w:rPr>
          <w:b w:val="0"/>
          <w:szCs w:val="22"/>
          <w:lang w:val="hy-AM"/>
        </w:rPr>
        <w:t>իրավունքների</w:t>
      </w:r>
      <w:r w:rsidRPr="00941455">
        <w:rPr>
          <w:b w:val="0"/>
          <w:szCs w:val="22"/>
          <w:lang w:val="af-ZA"/>
        </w:rPr>
        <w:t xml:space="preserve"> </w:t>
      </w:r>
      <w:r w:rsidRPr="00941455">
        <w:rPr>
          <w:b w:val="0"/>
          <w:szCs w:val="22"/>
          <w:lang w:val="hy-AM"/>
        </w:rPr>
        <w:t>նկատմամբ</w:t>
      </w:r>
      <w:r w:rsidRPr="00941455">
        <w:rPr>
          <w:b w:val="0"/>
          <w:szCs w:val="22"/>
          <w:lang w:val="af-ZA"/>
        </w:rPr>
        <w:t xml:space="preserve"> </w:t>
      </w:r>
      <w:r w:rsidRPr="00941455">
        <w:rPr>
          <w:b w:val="0"/>
          <w:szCs w:val="22"/>
          <w:lang w:val="hy-AM"/>
        </w:rPr>
        <w:t>հանցավոր</w:t>
      </w:r>
      <w:r w:rsidRPr="00941455">
        <w:rPr>
          <w:b w:val="0"/>
          <w:szCs w:val="22"/>
          <w:lang w:val="af-ZA"/>
        </w:rPr>
        <w:t xml:space="preserve"> </w:t>
      </w:r>
      <w:r w:rsidRPr="00941455">
        <w:rPr>
          <w:b w:val="0"/>
          <w:szCs w:val="22"/>
          <w:lang w:val="hy-AM"/>
        </w:rPr>
        <w:t>և</w:t>
      </w:r>
      <w:r w:rsidRPr="00941455">
        <w:rPr>
          <w:b w:val="0"/>
          <w:szCs w:val="22"/>
          <w:lang w:val="af-ZA"/>
        </w:rPr>
        <w:t xml:space="preserve"> </w:t>
      </w:r>
      <w:r w:rsidRPr="00941455">
        <w:rPr>
          <w:b w:val="0"/>
          <w:szCs w:val="22"/>
          <w:lang w:val="hy-AM"/>
        </w:rPr>
        <w:t>այլ</w:t>
      </w:r>
      <w:r w:rsidRPr="00941455">
        <w:rPr>
          <w:b w:val="0"/>
          <w:szCs w:val="22"/>
          <w:lang w:val="af-ZA"/>
        </w:rPr>
        <w:t xml:space="preserve"> </w:t>
      </w:r>
      <w:r w:rsidRPr="00941455">
        <w:rPr>
          <w:b w:val="0"/>
          <w:szCs w:val="22"/>
          <w:lang w:val="hy-AM"/>
        </w:rPr>
        <w:t>ոտնձգությունները</w:t>
      </w:r>
      <w:r w:rsidRPr="00941455">
        <w:rPr>
          <w:b w:val="0"/>
          <w:szCs w:val="22"/>
          <w:lang w:val="af-ZA"/>
        </w:rPr>
        <w:t xml:space="preserve">, </w:t>
      </w:r>
      <w:r w:rsidRPr="00941455">
        <w:rPr>
          <w:b w:val="0"/>
          <w:szCs w:val="22"/>
          <w:lang w:val="hy-AM"/>
        </w:rPr>
        <w:t>քաղաքացիներին</w:t>
      </w:r>
      <w:r w:rsidRPr="00941455">
        <w:rPr>
          <w:b w:val="0"/>
          <w:szCs w:val="22"/>
          <w:lang w:val="af-ZA"/>
        </w:rPr>
        <w:t xml:space="preserve"> </w:t>
      </w:r>
      <w:r w:rsidRPr="00941455">
        <w:rPr>
          <w:b w:val="0"/>
          <w:szCs w:val="22"/>
          <w:lang w:val="hy-AM"/>
        </w:rPr>
        <w:t>աջակցել</w:t>
      </w:r>
      <w:r w:rsidRPr="00941455">
        <w:rPr>
          <w:b w:val="0"/>
          <w:szCs w:val="22"/>
          <w:lang w:val="af-ZA"/>
        </w:rPr>
        <w:t xml:space="preserve"> </w:t>
      </w:r>
      <w:r w:rsidRPr="00941455">
        <w:rPr>
          <w:b w:val="0"/>
          <w:szCs w:val="22"/>
          <w:lang w:val="hy-AM"/>
        </w:rPr>
        <w:t>իրենց</w:t>
      </w:r>
      <w:r w:rsidRPr="00941455">
        <w:rPr>
          <w:b w:val="0"/>
          <w:szCs w:val="22"/>
          <w:lang w:val="af-ZA"/>
        </w:rPr>
        <w:t xml:space="preserve"> </w:t>
      </w:r>
      <w:r w:rsidRPr="00941455">
        <w:rPr>
          <w:b w:val="0"/>
          <w:szCs w:val="22"/>
          <w:lang w:val="hy-AM"/>
        </w:rPr>
        <w:t>խախտված</w:t>
      </w:r>
      <w:r w:rsidRPr="00941455">
        <w:rPr>
          <w:b w:val="0"/>
          <w:szCs w:val="22"/>
          <w:lang w:val="af-ZA"/>
        </w:rPr>
        <w:t xml:space="preserve"> </w:t>
      </w:r>
      <w:r w:rsidRPr="00941455">
        <w:rPr>
          <w:b w:val="0"/>
          <w:szCs w:val="22"/>
          <w:lang w:val="hy-AM"/>
        </w:rPr>
        <w:t>իրավունքների</w:t>
      </w:r>
      <w:r w:rsidRPr="00941455">
        <w:rPr>
          <w:b w:val="0"/>
          <w:szCs w:val="22"/>
          <w:lang w:val="af-ZA"/>
        </w:rPr>
        <w:t xml:space="preserve"> </w:t>
      </w:r>
      <w:r w:rsidRPr="00941455">
        <w:rPr>
          <w:b w:val="0"/>
          <w:szCs w:val="22"/>
          <w:lang w:val="hy-AM"/>
        </w:rPr>
        <w:t>վերականգնման</w:t>
      </w:r>
      <w:r w:rsidRPr="00941455">
        <w:rPr>
          <w:b w:val="0"/>
          <w:szCs w:val="22"/>
          <w:lang w:val="af-ZA"/>
        </w:rPr>
        <w:t xml:space="preserve"> </w:t>
      </w:r>
      <w:r w:rsidRPr="00941455">
        <w:rPr>
          <w:b w:val="0"/>
          <w:szCs w:val="22"/>
          <w:lang w:val="hy-AM"/>
        </w:rPr>
        <w:t>գործում</w:t>
      </w:r>
      <w:r w:rsidRPr="00941455">
        <w:rPr>
          <w:b w:val="0"/>
          <w:szCs w:val="22"/>
          <w:lang w:val="af-ZA"/>
        </w:rPr>
        <w:t xml:space="preserve">, </w:t>
      </w:r>
      <w:r w:rsidRPr="00941455">
        <w:rPr>
          <w:b w:val="0"/>
          <w:szCs w:val="22"/>
          <w:lang w:val="hy-AM"/>
        </w:rPr>
        <w:t>խթանել</w:t>
      </w:r>
      <w:r w:rsidRPr="00941455">
        <w:rPr>
          <w:b w:val="0"/>
          <w:szCs w:val="22"/>
          <w:lang w:val="af-ZA"/>
        </w:rPr>
        <w:t xml:space="preserve"> </w:t>
      </w:r>
      <w:r w:rsidRPr="00941455">
        <w:rPr>
          <w:b w:val="0"/>
          <w:szCs w:val="22"/>
          <w:lang w:val="hy-AM"/>
        </w:rPr>
        <w:t>համագործակցությունը</w:t>
      </w:r>
      <w:r w:rsidRPr="00941455">
        <w:rPr>
          <w:b w:val="0"/>
          <w:szCs w:val="22"/>
          <w:lang w:val="af-ZA"/>
        </w:rPr>
        <w:t xml:space="preserve"> </w:t>
      </w:r>
      <w:r w:rsidRPr="00941455">
        <w:rPr>
          <w:b w:val="0"/>
          <w:szCs w:val="22"/>
          <w:lang w:val="hy-AM"/>
        </w:rPr>
        <w:t>քաղաքացիական</w:t>
      </w:r>
      <w:r w:rsidRPr="00941455">
        <w:rPr>
          <w:b w:val="0"/>
          <w:szCs w:val="22"/>
          <w:lang w:val="af-ZA"/>
        </w:rPr>
        <w:t xml:space="preserve"> </w:t>
      </w:r>
      <w:r w:rsidRPr="00941455">
        <w:rPr>
          <w:b w:val="0"/>
          <w:szCs w:val="22"/>
          <w:lang w:val="hy-AM"/>
        </w:rPr>
        <w:t>հասարակության</w:t>
      </w:r>
      <w:r w:rsidRPr="00941455">
        <w:rPr>
          <w:b w:val="0"/>
          <w:szCs w:val="22"/>
          <w:lang w:val="af-ZA"/>
        </w:rPr>
        <w:t xml:space="preserve"> </w:t>
      </w:r>
      <w:r w:rsidRPr="00941455">
        <w:rPr>
          <w:b w:val="0"/>
          <w:szCs w:val="22"/>
          <w:lang w:val="hy-AM"/>
        </w:rPr>
        <w:t>հետ</w:t>
      </w:r>
      <w:r w:rsidRPr="00941455">
        <w:rPr>
          <w:b w:val="0"/>
          <w:szCs w:val="22"/>
          <w:lang w:val="af-ZA"/>
        </w:rPr>
        <w:t xml:space="preserve">: </w:t>
      </w:r>
      <w:r w:rsidRPr="00941455">
        <w:rPr>
          <w:b w:val="0"/>
          <w:szCs w:val="22"/>
          <w:lang w:val="hy-AM"/>
        </w:rPr>
        <w:t>Նոր</w:t>
      </w:r>
      <w:r w:rsidRPr="00941455">
        <w:rPr>
          <w:b w:val="0"/>
          <w:szCs w:val="22"/>
          <w:lang w:val="af-ZA"/>
        </w:rPr>
        <w:t xml:space="preserve"> </w:t>
      </w:r>
      <w:r w:rsidRPr="00941455">
        <w:rPr>
          <w:b w:val="0"/>
          <w:szCs w:val="22"/>
          <w:lang w:val="hy-AM"/>
        </w:rPr>
        <w:t>օրենքն</w:t>
      </w:r>
      <w:r w:rsidRPr="00941455">
        <w:rPr>
          <w:b w:val="0"/>
          <w:szCs w:val="22"/>
          <w:lang w:val="af-ZA"/>
        </w:rPr>
        <w:t xml:space="preserve"> </w:t>
      </w:r>
      <w:r w:rsidRPr="00941455">
        <w:rPr>
          <w:b w:val="0"/>
          <w:szCs w:val="22"/>
          <w:lang w:val="hy-AM"/>
        </w:rPr>
        <w:t>առավելապես</w:t>
      </w:r>
      <w:r w:rsidRPr="00941455">
        <w:rPr>
          <w:b w:val="0"/>
          <w:szCs w:val="22"/>
          <w:lang w:val="af-ZA"/>
        </w:rPr>
        <w:t xml:space="preserve"> </w:t>
      </w:r>
      <w:r w:rsidRPr="00941455">
        <w:rPr>
          <w:b w:val="0"/>
          <w:szCs w:val="22"/>
          <w:lang w:val="hy-AM"/>
        </w:rPr>
        <w:t>կհամապատասխանի</w:t>
      </w:r>
      <w:r w:rsidRPr="00941455">
        <w:rPr>
          <w:b w:val="0"/>
          <w:szCs w:val="22"/>
          <w:lang w:val="af-ZA"/>
        </w:rPr>
        <w:t xml:space="preserve"> </w:t>
      </w:r>
      <w:r w:rsidRPr="00941455">
        <w:rPr>
          <w:rFonts w:cs="Sylfaen"/>
          <w:b w:val="0"/>
          <w:szCs w:val="22"/>
          <w:lang w:val="hy-AM"/>
        </w:rPr>
        <w:t>Եվրամիության</w:t>
      </w:r>
      <w:r w:rsidRPr="00941455">
        <w:rPr>
          <w:b w:val="0"/>
          <w:szCs w:val="22"/>
          <w:lang w:val="af-ZA"/>
        </w:rPr>
        <w:t xml:space="preserve"> </w:t>
      </w:r>
      <w:r w:rsidRPr="00941455">
        <w:rPr>
          <w:rFonts w:cs="Sylfaen"/>
          <w:b w:val="0"/>
          <w:szCs w:val="22"/>
          <w:lang w:val="hy-AM"/>
        </w:rPr>
        <w:t>անդամ</w:t>
      </w:r>
      <w:r w:rsidRPr="00941455">
        <w:rPr>
          <w:b w:val="0"/>
          <w:szCs w:val="22"/>
          <w:lang w:val="af-ZA"/>
        </w:rPr>
        <w:t>-</w:t>
      </w:r>
      <w:r w:rsidRPr="00941455">
        <w:rPr>
          <w:rFonts w:cs="Sylfaen"/>
          <w:b w:val="0"/>
          <w:szCs w:val="22"/>
          <w:lang w:val="hy-AM"/>
        </w:rPr>
        <w:t>պետությունների</w:t>
      </w:r>
      <w:r w:rsidRPr="00941455">
        <w:rPr>
          <w:b w:val="0"/>
          <w:szCs w:val="22"/>
          <w:lang w:val="af-ZA"/>
        </w:rPr>
        <w:t xml:space="preserve"> </w:t>
      </w:r>
      <w:r w:rsidRPr="00941455">
        <w:rPr>
          <w:rFonts w:cs="Sylfaen"/>
          <w:b w:val="0"/>
          <w:szCs w:val="22"/>
          <w:lang w:val="hy-AM"/>
        </w:rPr>
        <w:t>ոստիկանությունների</w:t>
      </w:r>
      <w:r w:rsidRPr="00941455">
        <w:rPr>
          <w:b w:val="0"/>
          <w:szCs w:val="22"/>
          <w:lang w:val="af-ZA"/>
        </w:rPr>
        <w:t xml:space="preserve"> </w:t>
      </w:r>
      <w:r w:rsidRPr="00941455">
        <w:rPr>
          <w:rFonts w:cs="Sylfaen"/>
          <w:b w:val="0"/>
          <w:szCs w:val="22"/>
          <w:lang w:val="hy-AM"/>
        </w:rPr>
        <w:t>իրավական</w:t>
      </w:r>
      <w:r w:rsidRPr="00941455">
        <w:rPr>
          <w:b w:val="0"/>
          <w:szCs w:val="22"/>
          <w:lang w:val="af-ZA"/>
        </w:rPr>
        <w:t xml:space="preserve"> </w:t>
      </w:r>
      <w:r w:rsidRPr="00941455">
        <w:rPr>
          <w:rFonts w:cs="Sylfaen"/>
          <w:b w:val="0"/>
          <w:szCs w:val="22"/>
          <w:lang w:val="hy-AM"/>
        </w:rPr>
        <w:t>կար</w:t>
      </w:r>
      <w:r w:rsidRPr="00941455">
        <w:rPr>
          <w:b w:val="0"/>
          <w:szCs w:val="22"/>
          <w:lang w:val="hy-AM"/>
        </w:rPr>
        <w:t>գ</w:t>
      </w:r>
      <w:r w:rsidRPr="00941455">
        <w:rPr>
          <w:rFonts w:cs="Sylfaen"/>
          <w:b w:val="0"/>
          <w:szCs w:val="22"/>
          <w:lang w:val="hy-AM"/>
        </w:rPr>
        <w:t>ավիճակին</w:t>
      </w:r>
      <w:r w:rsidRPr="00941455">
        <w:rPr>
          <w:b w:val="0"/>
          <w:szCs w:val="22"/>
          <w:lang w:val="af-ZA"/>
        </w:rPr>
        <w:t xml:space="preserve"> </w:t>
      </w:r>
      <w:r w:rsidRPr="00941455">
        <w:rPr>
          <w:rFonts w:cs="Sylfaen"/>
          <w:b w:val="0"/>
          <w:szCs w:val="22"/>
          <w:lang w:val="hy-AM"/>
        </w:rPr>
        <w:t>և</w:t>
      </w:r>
      <w:r w:rsidRPr="00941455">
        <w:rPr>
          <w:b w:val="0"/>
          <w:szCs w:val="22"/>
          <w:lang w:val="af-ZA"/>
        </w:rPr>
        <w:t xml:space="preserve"> </w:t>
      </w:r>
      <w:r w:rsidRPr="00941455">
        <w:rPr>
          <w:rFonts w:cs="Sylfaen"/>
          <w:b w:val="0"/>
          <w:szCs w:val="22"/>
          <w:lang w:val="hy-AM"/>
        </w:rPr>
        <w:t>մարդու</w:t>
      </w:r>
      <w:r w:rsidRPr="00941455">
        <w:rPr>
          <w:b w:val="0"/>
          <w:szCs w:val="22"/>
          <w:lang w:val="af-ZA"/>
        </w:rPr>
        <w:t xml:space="preserve"> </w:t>
      </w:r>
      <w:r w:rsidRPr="00941455">
        <w:rPr>
          <w:rFonts w:cs="Sylfaen"/>
          <w:b w:val="0"/>
          <w:szCs w:val="22"/>
          <w:lang w:val="hy-AM"/>
        </w:rPr>
        <w:t>հիմնարար</w:t>
      </w:r>
      <w:r w:rsidRPr="00941455">
        <w:rPr>
          <w:b w:val="0"/>
          <w:szCs w:val="22"/>
          <w:lang w:val="af-ZA"/>
        </w:rPr>
        <w:t xml:space="preserve"> </w:t>
      </w:r>
      <w:r w:rsidRPr="00941455">
        <w:rPr>
          <w:rFonts w:cs="Sylfaen"/>
          <w:b w:val="0"/>
          <w:szCs w:val="22"/>
          <w:lang w:val="hy-AM"/>
        </w:rPr>
        <w:t>իրավունքների</w:t>
      </w:r>
      <w:r w:rsidRPr="00941455">
        <w:rPr>
          <w:b w:val="0"/>
          <w:szCs w:val="22"/>
          <w:lang w:val="af-ZA"/>
        </w:rPr>
        <w:t xml:space="preserve"> </w:t>
      </w:r>
      <w:r w:rsidRPr="00941455">
        <w:rPr>
          <w:rFonts w:cs="Sylfaen"/>
          <w:b w:val="0"/>
          <w:szCs w:val="22"/>
          <w:lang w:val="hy-AM"/>
        </w:rPr>
        <w:t>և</w:t>
      </w:r>
      <w:r w:rsidRPr="00941455">
        <w:rPr>
          <w:b w:val="0"/>
          <w:szCs w:val="22"/>
          <w:lang w:val="af-ZA"/>
        </w:rPr>
        <w:t xml:space="preserve"> </w:t>
      </w:r>
      <w:r w:rsidRPr="00941455">
        <w:rPr>
          <w:rFonts w:cs="Sylfaen"/>
          <w:b w:val="0"/>
          <w:szCs w:val="22"/>
          <w:lang w:val="hy-AM"/>
        </w:rPr>
        <w:t>ազատությունների</w:t>
      </w:r>
      <w:r w:rsidRPr="00941455">
        <w:rPr>
          <w:b w:val="0"/>
          <w:szCs w:val="22"/>
          <w:lang w:val="af-ZA"/>
        </w:rPr>
        <w:t xml:space="preserve"> </w:t>
      </w:r>
      <w:r w:rsidRPr="00941455">
        <w:rPr>
          <w:rFonts w:cs="Sylfaen"/>
          <w:b w:val="0"/>
          <w:szCs w:val="22"/>
          <w:lang w:val="hy-AM"/>
        </w:rPr>
        <w:t>վերաբերյալ</w:t>
      </w:r>
      <w:r w:rsidRPr="00941455">
        <w:rPr>
          <w:b w:val="0"/>
          <w:szCs w:val="22"/>
          <w:lang w:val="af-ZA"/>
        </w:rPr>
        <w:t xml:space="preserve"> </w:t>
      </w:r>
      <w:r w:rsidRPr="00941455">
        <w:rPr>
          <w:rFonts w:cs="Sylfaen"/>
          <w:b w:val="0"/>
          <w:szCs w:val="22"/>
          <w:lang w:val="hy-AM"/>
        </w:rPr>
        <w:t>միջազ</w:t>
      </w:r>
      <w:r w:rsidRPr="00941455">
        <w:rPr>
          <w:b w:val="0"/>
          <w:szCs w:val="22"/>
          <w:lang w:val="hy-AM"/>
        </w:rPr>
        <w:t>գ</w:t>
      </w:r>
      <w:r w:rsidRPr="00941455">
        <w:rPr>
          <w:rFonts w:cs="Sylfaen"/>
          <w:b w:val="0"/>
          <w:szCs w:val="22"/>
          <w:lang w:val="hy-AM"/>
        </w:rPr>
        <w:t>ային</w:t>
      </w:r>
      <w:r w:rsidRPr="00941455">
        <w:rPr>
          <w:b w:val="0"/>
          <w:szCs w:val="22"/>
          <w:lang w:val="af-ZA"/>
        </w:rPr>
        <w:t xml:space="preserve"> </w:t>
      </w:r>
      <w:r w:rsidRPr="00941455">
        <w:rPr>
          <w:rFonts w:cs="Sylfaen"/>
          <w:b w:val="0"/>
          <w:szCs w:val="22"/>
          <w:lang w:val="hy-AM"/>
        </w:rPr>
        <w:t>իրավական</w:t>
      </w:r>
      <w:r w:rsidRPr="00941455">
        <w:rPr>
          <w:b w:val="0"/>
          <w:szCs w:val="22"/>
          <w:lang w:val="af-ZA"/>
        </w:rPr>
        <w:t xml:space="preserve"> </w:t>
      </w:r>
      <w:r w:rsidRPr="00941455">
        <w:rPr>
          <w:rFonts w:cs="Sylfaen"/>
          <w:b w:val="0"/>
          <w:szCs w:val="22"/>
          <w:lang w:val="hy-AM"/>
        </w:rPr>
        <w:t>ակտերին</w:t>
      </w:r>
      <w:r w:rsidRPr="00941455">
        <w:rPr>
          <w:b w:val="0"/>
          <w:szCs w:val="22"/>
          <w:lang w:val="af-ZA"/>
        </w:rPr>
        <w:t xml:space="preserve">, </w:t>
      </w:r>
      <w:r w:rsidRPr="00941455">
        <w:rPr>
          <w:rFonts w:cs="Sylfaen"/>
          <w:b w:val="0"/>
          <w:szCs w:val="22"/>
          <w:lang w:val="hy-AM"/>
        </w:rPr>
        <w:t>համարժեք</w:t>
      </w:r>
      <w:r w:rsidRPr="00941455">
        <w:rPr>
          <w:b w:val="0"/>
          <w:szCs w:val="22"/>
          <w:lang w:val="af-ZA"/>
        </w:rPr>
        <w:t xml:space="preserve"> </w:t>
      </w:r>
      <w:r w:rsidRPr="00941455">
        <w:rPr>
          <w:rFonts w:cs="Sylfaen"/>
          <w:b w:val="0"/>
          <w:szCs w:val="22"/>
          <w:lang w:val="hy-AM"/>
        </w:rPr>
        <w:t>կլինի</w:t>
      </w:r>
      <w:r w:rsidRPr="00941455">
        <w:rPr>
          <w:b w:val="0"/>
          <w:szCs w:val="22"/>
          <w:lang w:val="af-ZA"/>
        </w:rPr>
        <w:t xml:space="preserve"> </w:t>
      </w:r>
      <w:r w:rsidRPr="00941455">
        <w:rPr>
          <w:rFonts w:cs="Sylfaen"/>
          <w:b w:val="0"/>
          <w:szCs w:val="22"/>
          <w:lang w:val="hy-AM"/>
        </w:rPr>
        <w:t>հանցավորության</w:t>
      </w:r>
      <w:r w:rsidRPr="00941455">
        <w:rPr>
          <w:b w:val="0"/>
          <w:szCs w:val="22"/>
          <w:lang w:val="af-ZA"/>
        </w:rPr>
        <w:t xml:space="preserve"> </w:t>
      </w:r>
      <w:r w:rsidRPr="00941455">
        <w:rPr>
          <w:b w:val="0"/>
          <w:szCs w:val="22"/>
          <w:lang w:val="hy-AM"/>
        </w:rPr>
        <w:t>գ</w:t>
      </w:r>
      <w:r w:rsidRPr="00941455">
        <w:rPr>
          <w:rFonts w:cs="Sylfaen"/>
          <w:b w:val="0"/>
          <w:szCs w:val="22"/>
          <w:lang w:val="hy-AM"/>
        </w:rPr>
        <w:t>լոբալիզացիային</w:t>
      </w:r>
      <w:r w:rsidRPr="00941455">
        <w:rPr>
          <w:rFonts w:cs="Sylfaen"/>
          <w:b w:val="0"/>
          <w:szCs w:val="22"/>
          <w:lang w:val="af-ZA"/>
        </w:rPr>
        <w:t xml:space="preserve"> </w:t>
      </w:r>
      <w:r w:rsidRPr="00941455">
        <w:rPr>
          <w:rFonts w:cs="Sylfaen"/>
          <w:b w:val="0"/>
          <w:szCs w:val="22"/>
          <w:lang w:val="hy-AM"/>
        </w:rPr>
        <w:t>բնորոշ</w:t>
      </w:r>
      <w:r w:rsidRPr="00941455">
        <w:rPr>
          <w:rFonts w:cs="Sylfaen"/>
          <w:b w:val="0"/>
          <w:szCs w:val="22"/>
          <w:lang w:val="af-ZA"/>
        </w:rPr>
        <w:t xml:space="preserve"> </w:t>
      </w:r>
      <w:r w:rsidRPr="00941455">
        <w:rPr>
          <w:rFonts w:cs="Sylfaen"/>
          <w:b w:val="0"/>
          <w:szCs w:val="22"/>
          <w:lang w:val="hy-AM"/>
        </w:rPr>
        <w:t>սպառնալիքներին</w:t>
      </w:r>
      <w:r w:rsidRPr="00941455">
        <w:rPr>
          <w:b w:val="0"/>
          <w:szCs w:val="22"/>
          <w:lang w:val="af-ZA"/>
        </w:rPr>
        <w:t xml:space="preserve"> (</w:t>
      </w:r>
      <w:r w:rsidRPr="00941455">
        <w:rPr>
          <w:rFonts w:cs="Sylfaen"/>
          <w:b w:val="0"/>
          <w:szCs w:val="22"/>
          <w:lang w:val="hy-AM"/>
        </w:rPr>
        <w:t>խոշտանգումներ</w:t>
      </w:r>
      <w:r w:rsidRPr="00941455">
        <w:rPr>
          <w:rFonts w:cs="Sylfaen"/>
          <w:b w:val="0"/>
          <w:szCs w:val="22"/>
          <w:lang w:val="af-ZA"/>
        </w:rPr>
        <w:t xml:space="preserve"> </w:t>
      </w:r>
      <w:r w:rsidRPr="00941455">
        <w:rPr>
          <w:rFonts w:cs="Sylfaen"/>
          <w:b w:val="0"/>
          <w:szCs w:val="22"/>
          <w:lang w:val="hy-AM"/>
        </w:rPr>
        <w:t>և</w:t>
      </w:r>
      <w:r w:rsidRPr="00941455">
        <w:rPr>
          <w:rFonts w:cs="Sylfaen"/>
          <w:b w:val="0"/>
          <w:szCs w:val="22"/>
          <w:lang w:val="af-ZA"/>
        </w:rPr>
        <w:t xml:space="preserve"> </w:t>
      </w:r>
      <w:r w:rsidRPr="00941455">
        <w:rPr>
          <w:rFonts w:cs="Sylfaen"/>
          <w:b w:val="0"/>
          <w:szCs w:val="22"/>
          <w:lang w:val="hy-AM"/>
        </w:rPr>
        <w:t>անմարդկային</w:t>
      </w:r>
      <w:r w:rsidRPr="00941455">
        <w:rPr>
          <w:rFonts w:cs="Sylfaen"/>
          <w:b w:val="0"/>
          <w:szCs w:val="22"/>
          <w:lang w:val="af-ZA"/>
        </w:rPr>
        <w:t xml:space="preserve"> </w:t>
      </w:r>
      <w:r w:rsidRPr="00941455">
        <w:rPr>
          <w:rFonts w:cs="Sylfaen"/>
          <w:b w:val="0"/>
          <w:szCs w:val="22"/>
          <w:lang w:val="hy-AM"/>
        </w:rPr>
        <w:t>վերաբերմունք</w:t>
      </w:r>
      <w:r w:rsidRPr="00941455">
        <w:rPr>
          <w:rFonts w:cs="Sylfaen"/>
          <w:b w:val="0"/>
          <w:szCs w:val="22"/>
          <w:lang w:val="af-ZA"/>
        </w:rPr>
        <w:t xml:space="preserve">, </w:t>
      </w:r>
      <w:r w:rsidRPr="00941455">
        <w:rPr>
          <w:rFonts w:cs="Sylfaen"/>
          <w:b w:val="0"/>
          <w:szCs w:val="22"/>
          <w:lang w:val="hy-AM"/>
        </w:rPr>
        <w:t>ահաբեկչություն</w:t>
      </w:r>
      <w:r w:rsidRPr="00941455">
        <w:rPr>
          <w:rFonts w:cs="Sylfaen"/>
          <w:b w:val="0"/>
          <w:szCs w:val="22"/>
          <w:lang w:val="af-ZA"/>
        </w:rPr>
        <w:t xml:space="preserve">, </w:t>
      </w:r>
      <w:r w:rsidRPr="00941455">
        <w:rPr>
          <w:rFonts w:cs="Sylfaen"/>
          <w:b w:val="0"/>
          <w:szCs w:val="22"/>
          <w:lang w:val="hy-AM"/>
        </w:rPr>
        <w:t>սահմանադրական</w:t>
      </w:r>
      <w:r w:rsidRPr="00941455">
        <w:rPr>
          <w:rFonts w:cs="Sylfaen"/>
          <w:b w:val="0"/>
          <w:szCs w:val="22"/>
          <w:lang w:val="af-ZA"/>
        </w:rPr>
        <w:t xml:space="preserve"> </w:t>
      </w:r>
      <w:r w:rsidRPr="00941455">
        <w:rPr>
          <w:rFonts w:cs="Sylfaen"/>
          <w:b w:val="0"/>
          <w:szCs w:val="22"/>
          <w:lang w:val="hy-AM"/>
        </w:rPr>
        <w:t>կարգի</w:t>
      </w:r>
      <w:r w:rsidRPr="00941455">
        <w:rPr>
          <w:rFonts w:cs="Sylfaen"/>
          <w:b w:val="0"/>
          <w:szCs w:val="22"/>
          <w:lang w:val="af-ZA"/>
        </w:rPr>
        <w:t xml:space="preserve"> </w:t>
      </w:r>
      <w:r w:rsidRPr="00941455">
        <w:rPr>
          <w:rFonts w:cs="Sylfaen"/>
          <w:b w:val="0"/>
          <w:szCs w:val="22"/>
          <w:lang w:val="hy-AM"/>
        </w:rPr>
        <w:t>դեմ</w:t>
      </w:r>
      <w:r w:rsidRPr="00941455">
        <w:rPr>
          <w:rFonts w:cs="Sylfaen"/>
          <w:b w:val="0"/>
          <w:szCs w:val="22"/>
          <w:lang w:val="af-ZA"/>
        </w:rPr>
        <w:t xml:space="preserve"> </w:t>
      </w:r>
      <w:r w:rsidRPr="00941455">
        <w:rPr>
          <w:rFonts w:cs="Sylfaen"/>
          <w:b w:val="0"/>
          <w:szCs w:val="22"/>
          <w:lang w:val="hy-AM"/>
        </w:rPr>
        <w:t>ուղղված</w:t>
      </w:r>
      <w:r w:rsidRPr="00941455">
        <w:rPr>
          <w:rFonts w:cs="Sylfaen"/>
          <w:b w:val="0"/>
          <w:szCs w:val="22"/>
          <w:lang w:val="af-ZA"/>
        </w:rPr>
        <w:t xml:space="preserve"> </w:t>
      </w:r>
      <w:r w:rsidRPr="00941455">
        <w:rPr>
          <w:rFonts w:cs="Sylfaen"/>
          <w:b w:val="0"/>
          <w:szCs w:val="22"/>
          <w:lang w:val="hy-AM"/>
        </w:rPr>
        <w:t>հանցագործություններ</w:t>
      </w:r>
      <w:r w:rsidRPr="00941455">
        <w:rPr>
          <w:b w:val="0"/>
          <w:szCs w:val="22"/>
          <w:lang w:val="af-ZA"/>
        </w:rPr>
        <w:t xml:space="preserve">): </w:t>
      </w:r>
      <w:r w:rsidRPr="00941455">
        <w:rPr>
          <w:b w:val="0"/>
          <w:szCs w:val="22"/>
          <w:lang w:val="hy-AM"/>
        </w:rPr>
        <w:t>Այս</w:t>
      </w:r>
      <w:r w:rsidRPr="00941455">
        <w:rPr>
          <w:b w:val="0"/>
          <w:szCs w:val="22"/>
          <w:lang w:val="af-ZA"/>
        </w:rPr>
        <w:t xml:space="preserve"> </w:t>
      </w:r>
      <w:r w:rsidRPr="00941455">
        <w:rPr>
          <w:b w:val="0"/>
          <w:szCs w:val="22"/>
          <w:lang w:val="hy-AM"/>
        </w:rPr>
        <w:t>իմաստով</w:t>
      </w:r>
      <w:r w:rsidRPr="00941455">
        <w:rPr>
          <w:b w:val="0"/>
          <w:szCs w:val="22"/>
          <w:lang w:val="af-ZA"/>
        </w:rPr>
        <w:t xml:space="preserve"> </w:t>
      </w:r>
      <w:r w:rsidRPr="00941455">
        <w:rPr>
          <w:b w:val="0"/>
          <w:szCs w:val="22"/>
          <w:lang w:val="hy-AM"/>
        </w:rPr>
        <w:t>հատուկ</w:t>
      </w:r>
      <w:r w:rsidRPr="00941455">
        <w:rPr>
          <w:b w:val="0"/>
          <w:szCs w:val="22"/>
          <w:lang w:val="af-ZA"/>
        </w:rPr>
        <w:t xml:space="preserve"> </w:t>
      </w:r>
      <w:r w:rsidRPr="00941455">
        <w:rPr>
          <w:rFonts w:cs="Sylfaen"/>
          <w:b w:val="0"/>
          <w:szCs w:val="22"/>
          <w:lang w:val="hy-AM"/>
        </w:rPr>
        <w:t>կարևորություն</w:t>
      </w:r>
      <w:r w:rsidRPr="00941455">
        <w:rPr>
          <w:rFonts w:cs="Sylfaen"/>
          <w:b w:val="0"/>
          <w:szCs w:val="22"/>
          <w:lang w:val="af-ZA"/>
        </w:rPr>
        <w:t xml:space="preserve"> են </w:t>
      </w:r>
      <w:r w:rsidRPr="00941455">
        <w:rPr>
          <w:rFonts w:cs="Sylfaen"/>
          <w:b w:val="0"/>
          <w:szCs w:val="22"/>
          <w:lang w:val="hy-AM"/>
        </w:rPr>
        <w:t>ստանալու</w:t>
      </w:r>
      <w:r w:rsidRPr="00941455">
        <w:rPr>
          <w:rFonts w:cs="Sylfaen"/>
          <w:b w:val="0"/>
          <w:szCs w:val="22"/>
          <w:lang w:val="af-ZA"/>
        </w:rPr>
        <w:t xml:space="preserve"> </w:t>
      </w:r>
      <w:r w:rsidRPr="00941455">
        <w:rPr>
          <w:b w:val="0"/>
          <w:szCs w:val="22"/>
          <w:lang w:val="af-ZA"/>
        </w:rPr>
        <w:t xml:space="preserve"> </w:t>
      </w:r>
      <w:r w:rsidRPr="00941455">
        <w:rPr>
          <w:rFonts w:cs="Sylfaen"/>
          <w:b w:val="0"/>
          <w:szCs w:val="22"/>
          <w:lang w:val="hy-AM"/>
        </w:rPr>
        <w:t>նաև</w:t>
      </w:r>
      <w:r w:rsidRPr="00941455">
        <w:rPr>
          <w:b w:val="0"/>
          <w:szCs w:val="22"/>
          <w:lang w:val="af-ZA"/>
        </w:rPr>
        <w:t xml:space="preserve"> </w:t>
      </w:r>
      <w:r w:rsidRPr="00941455">
        <w:rPr>
          <w:rFonts w:cs="Sylfaen"/>
          <w:b w:val="0"/>
          <w:szCs w:val="22"/>
          <w:lang w:val="hy-AM"/>
        </w:rPr>
        <w:t>ոստիկանության</w:t>
      </w:r>
      <w:r w:rsidRPr="00941455">
        <w:rPr>
          <w:b w:val="0"/>
          <w:szCs w:val="22"/>
          <w:lang w:val="af-ZA"/>
        </w:rPr>
        <w:t xml:space="preserve"> </w:t>
      </w:r>
      <w:r w:rsidRPr="00941455">
        <w:rPr>
          <w:b w:val="0"/>
          <w:szCs w:val="22"/>
          <w:lang w:val="hy-AM"/>
        </w:rPr>
        <w:t>գ</w:t>
      </w:r>
      <w:r w:rsidRPr="00941455">
        <w:rPr>
          <w:rFonts w:cs="Sylfaen"/>
          <w:b w:val="0"/>
          <w:szCs w:val="22"/>
          <w:lang w:val="hy-AM"/>
        </w:rPr>
        <w:t>ործունեության</w:t>
      </w:r>
      <w:r w:rsidRPr="00941455">
        <w:rPr>
          <w:b w:val="0"/>
          <w:szCs w:val="22"/>
          <w:lang w:val="af-ZA"/>
        </w:rPr>
        <w:t xml:space="preserve"> </w:t>
      </w:r>
      <w:r w:rsidRPr="00941455">
        <w:rPr>
          <w:rFonts w:cs="Sylfaen"/>
          <w:b w:val="0"/>
          <w:szCs w:val="22"/>
          <w:lang w:val="hy-AM"/>
        </w:rPr>
        <w:t>նկատմամբ</w:t>
      </w:r>
      <w:r w:rsidRPr="00941455">
        <w:rPr>
          <w:b w:val="0"/>
          <w:szCs w:val="22"/>
          <w:lang w:val="af-ZA"/>
        </w:rPr>
        <w:t xml:space="preserve"> </w:t>
      </w:r>
      <w:r w:rsidRPr="00941455">
        <w:rPr>
          <w:rFonts w:cs="Sylfaen"/>
          <w:b w:val="0"/>
          <w:szCs w:val="22"/>
          <w:lang w:val="hy-AM"/>
        </w:rPr>
        <w:t>հանրային</w:t>
      </w:r>
      <w:r w:rsidRPr="00941455">
        <w:rPr>
          <w:b w:val="0"/>
          <w:szCs w:val="22"/>
          <w:lang w:val="af-ZA"/>
        </w:rPr>
        <w:t xml:space="preserve"> </w:t>
      </w:r>
      <w:r w:rsidRPr="00941455">
        <w:rPr>
          <w:rFonts w:cs="Sylfaen"/>
          <w:b w:val="0"/>
          <w:szCs w:val="22"/>
          <w:lang w:val="hy-AM"/>
        </w:rPr>
        <w:t>վերահսկողության</w:t>
      </w:r>
      <w:r w:rsidRPr="00941455">
        <w:rPr>
          <w:rFonts w:cs="Sylfaen"/>
          <w:b w:val="0"/>
          <w:szCs w:val="22"/>
          <w:lang w:val="af-ZA"/>
        </w:rPr>
        <w:t xml:space="preserve"> </w:t>
      </w:r>
      <w:r w:rsidRPr="00941455">
        <w:rPr>
          <w:rFonts w:cs="Sylfaen"/>
          <w:b w:val="0"/>
          <w:szCs w:val="22"/>
          <w:lang w:val="hy-AM"/>
        </w:rPr>
        <w:t>ընթացակարգերի</w:t>
      </w:r>
      <w:r w:rsidRPr="00941455">
        <w:rPr>
          <w:rFonts w:cs="Sylfaen"/>
          <w:b w:val="0"/>
          <w:szCs w:val="22"/>
          <w:lang w:val="af-ZA"/>
        </w:rPr>
        <w:t xml:space="preserve"> </w:t>
      </w:r>
      <w:r w:rsidRPr="00941455">
        <w:rPr>
          <w:rFonts w:cs="Sylfaen"/>
          <w:b w:val="0"/>
          <w:szCs w:val="22"/>
          <w:lang w:val="hy-AM"/>
        </w:rPr>
        <w:t>իրավական</w:t>
      </w:r>
      <w:r w:rsidRPr="00941455">
        <w:rPr>
          <w:rFonts w:cs="Sylfaen"/>
          <w:b w:val="0"/>
          <w:szCs w:val="22"/>
          <w:lang w:val="af-ZA"/>
        </w:rPr>
        <w:t xml:space="preserve"> </w:t>
      </w:r>
      <w:r w:rsidRPr="00941455">
        <w:rPr>
          <w:rFonts w:cs="Sylfaen"/>
          <w:b w:val="0"/>
          <w:szCs w:val="22"/>
          <w:lang w:val="hy-AM"/>
        </w:rPr>
        <w:t>նորմերով</w:t>
      </w:r>
      <w:r w:rsidRPr="00941455">
        <w:rPr>
          <w:rFonts w:cs="Sylfaen"/>
          <w:b w:val="0"/>
          <w:szCs w:val="22"/>
          <w:lang w:val="af-ZA"/>
        </w:rPr>
        <w:t xml:space="preserve"> </w:t>
      </w:r>
      <w:r w:rsidRPr="00941455">
        <w:rPr>
          <w:rFonts w:cs="Sylfaen"/>
          <w:b w:val="0"/>
          <w:szCs w:val="22"/>
          <w:lang w:val="hy-AM"/>
        </w:rPr>
        <w:t>կարգավորումները։</w:t>
      </w:r>
    </w:p>
    <w:p w:rsidR="00941455" w:rsidRPr="00941455" w:rsidRDefault="00941455" w:rsidP="00961B35">
      <w:pPr>
        <w:numPr>
          <w:ilvl w:val="0"/>
          <w:numId w:val="53"/>
        </w:numPr>
        <w:spacing w:before="0"/>
        <w:ind w:left="0" w:firstLine="360"/>
        <w:contextualSpacing w:val="0"/>
        <w:rPr>
          <w:rFonts w:cs="Sylfaen"/>
          <w:b w:val="0"/>
          <w:szCs w:val="22"/>
          <w:lang w:val="af-ZA"/>
        </w:rPr>
      </w:pPr>
      <w:r w:rsidRPr="00941455">
        <w:rPr>
          <w:rFonts w:cs="Sylfaen"/>
          <w:b w:val="0"/>
          <w:szCs w:val="22"/>
          <w:lang w:val="en-US"/>
        </w:rPr>
        <w:t>ՀՀ</w:t>
      </w:r>
      <w:r w:rsidRPr="00941455">
        <w:rPr>
          <w:rFonts w:cs="Sylfaen"/>
          <w:b w:val="0"/>
          <w:szCs w:val="22"/>
          <w:lang w:val="af-ZA"/>
        </w:rPr>
        <w:t xml:space="preserve"> </w:t>
      </w:r>
      <w:r w:rsidRPr="00941455">
        <w:rPr>
          <w:rFonts w:cs="Sylfaen"/>
          <w:b w:val="0"/>
          <w:szCs w:val="22"/>
          <w:lang w:val="en-US"/>
        </w:rPr>
        <w:t>կառավարության</w:t>
      </w:r>
      <w:r w:rsidRPr="00941455">
        <w:rPr>
          <w:rFonts w:cs="Sylfaen"/>
          <w:b w:val="0"/>
          <w:szCs w:val="22"/>
          <w:lang w:val="af-ZA"/>
        </w:rPr>
        <w:t xml:space="preserve"> </w:t>
      </w:r>
      <w:r w:rsidRPr="00941455">
        <w:rPr>
          <w:rFonts w:cs="Sylfaen"/>
          <w:b w:val="0"/>
          <w:szCs w:val="22"/>
          <w:lang w:val="en-US"/>
        </w:rPr>
        <w:t>գործունեության</w:t>
      </w:r>
      <w:r w:rsidRPr="00941455">
        <w:rPr>
          <w:rFonts w:cs="Sylfaen"/>
          <w:b w:val="0"/>
          <w:szCs w:val="22"/>
          <w:lang w:val="af-ZA"/>
        </w:rPr>
        <w:t xml:space="preserve"> </w:t>
      </w:r>
      <w:r w:rsidRPr="00941455">
        <w:rPr>
          <w:rFonts w:cs="Sylfaen"/>
          <w:b w:val="0"/>
          <w:szCs w:val="22"/>
          <w:lang w:val="en-US"/>
        </w:rPr>
        <w:t>ծրագրի՝</w:t>
      </w:r>
      <w:r w:rsidRPr="00941455">
        <w:rPr>
          <w:rFonts w:cs="Sylfaen"/>
          <w:b w:val="0"/>
          <w:szCs w:val="22"/>
          <w:lang w:val="af-ZA"/>
        </w:rPr>
        <w:t xml:space="preserve"> </w:t>
      </w:r>
      <w:r w:rsidRPr="00941455">
        <w:rPr>
          <w:rFonts w:cs="Sylfaen"/>
          <w:b w:val="0"/>
          <w:szCs w:val="22"/>
          <w:lang w:val="en-US"/>
        </w:rPr>
        <w:t>անվտանգության</w:t>
      </w:r>
      <w:r w:rsidRPr="00941455">
        <w:rPr>
          <w:rFonts w:cs="Sylfaen"/>
          <w:b w:val="0"/>
          <w:szCs w:val="22"/>
          <w:lang w:val="af-ZA"/>
        </w:rPr>
        <w:t xml:space="preserve"> </w:t>
      </w:r>
      <w:r w:rsidRPr="00941455">
        <w:rPr>
          <w:rFonts w:cs="Sylfaen"/>
          <w:b w:val="0"/>
          <w:szCs w:val="22"/>
          <w:lang w:val="en-US"/>
        </w:rPr>
        <w:t>ոլորտի</w:t>
      </w:r>
      <w:r w:rsidRPr="00941455">
        <w:rPr>
          <w:rFonts w:cs="Sylfaen"/>
          <w:b w:val="0"/>
          <w:szCs w:val="22"/>
          <w:lang w:val="af-ZA"/>
        </w:rPr>
        <w:t xml:space="preserve"> </w:t>
      </w:r>
      <w:r w:rsidRPr="00941455">
        <w:rPr>
          <w:rFonts w:cs="Sylfaen"/>
          <w:b w:val="0"/>
          <w:szCs w:val="22"/>
          <w:lang w:val="en-US"/>
        </w:rPr>
        <w:t>հիմնարար</w:t>
      </w:r>
      <w:r w:rsidRPr="00941455">
        <w:rPr>
          <w:rFonts w:cs="Sylfaen"/>
          <w:b w:val="0"/>
          <w:szCs w:val="22"/>
          <w:lang w:val="af-ZA"/>
        </w:rPr>
        <w:t xml:space="preserve"> </w:t>
      </w:r>
      <w:r w:rsidRPr="00941455">
        <w:rPr>
          <w:rFonts w:cs="Sylfaen"/>
          <w:b w:val="0"/>
          <w:szCs w:val="22"/>
          <w:lang w:val="en-US"/>
        </w:rPr>
        <w:t>դրույթների</w:t>
      </w:r>
      <w:r w:rsidRPr="00941455">
        <w:rPr>
          <w:rFonts w:cs="Sylfaen"/>
          <w:b w:val="0"/>
          <w:szCs w:val="22"/>
          <w:lang w:val="af-ZA"/>
        </w:rPr>
        <w:t xml:space="preserve"> </w:t>
      </w:r>
      <w:r w:rsidRPr="00941455">
        <w:rPr>
          <w:rFonts w:cs="Sylfaen"/>
          <w:b w:val="0"/>
          <w:szCs w:val="22"/>
          <w:lang w:val="en-US"/>
        </w:rPr>
        <w:t>բովանդակությանը</w:t>
      </w:r>
      <w:r w:rsidRPr="00941455">
        <w:rPr>
          <w:rFonts w:cs="Sylfaen"/>
          <w:b w:val="0"/>
          <w:szCs w:val="22"/>
          <w:lang w:val="af-ZA"/>
        </w:rPr>
        <w:t xml:space="preserve"> </w:t>
      </w:r>
      <w:r w:rsidRPr="00941455">
        <w:rPr>
          <w:rFonts w:cs="Sylfaen"/>
          <w:b w:val="0"/>
          <w:szCs w:val="22"/>
          <w:lang w:val="en-US"/>
        </w:rPr>
        <w:t>համահունչ</w:t>
      </w:r>
      <w:r w:rsidRPr="00941455">
        <w:rPr>
          <w:rFonts w:cs="Sylfaen"/>
          <w:b w:val="0"/>
          <w:szCs w:val="22"/>
          <w:lang w:val="af-ZA"/>
        </w:rPr>
        <w:t xml:space="preserve"> </w:t>
      </w:r>
      <w:r w:rsidRPr="00941455">
        <w:rPr>
          <w:rFonts w:cs="Sylfaen"/>
          <w:b w:val="0"/>
          <w:szCs w:val="22"/>
          <w:lang w:val="en-US"/>
        </w:rPr>
        <w:t>նախատեսվում</w:t>
      </w:r>
      <w:r w:rsidRPr="00941455">
        <w:rPr>
          <w:rFonts w:cs="Sylfaen"/>
          <w:b w:val="0"/>
          <w:szCs w:val="22"/>
          <w:lang w:val="af-ZA"/>
        </w:rPr>
        <w:t xml:space="preserve"> </w:t>
      </w:r>
      <w:r w:rsidRPr="00941455">
        <w:rPr>
          <w:rFonts w:cs="Sylfaen"/>
          <w:b w:val="0"/>
          <w:szCs w:val="22"/>
          <w:lang w:val="en-US"/>
        </w:rPr>
        <w:t>է</w:t>
      </w:r>
      <w:r w:rsidRPr="00941455">
        <w:rPr>
          <w:rFonts w:cs="Sylfaen"/>
          <w:b w:val="0"/>
          <w:szCs w:val="22"/>
          <w:lang w:val="af-ZA"/>
        </w:rPr>
        <w:t xml:space="preserve"> </w:t>
      </w:r>
      <w:r w:rsidRPr="00941455">
        <w:rPr>
          <w:rFonts w:cs="Sylfaen"/>
          <w:b w:val="0"/>
          <w:szCs w:val="22"/>
          <w:lang w:val="en-US"/>
        </w:rPr>
        <w:t>վերանայել</w:t>
      </w:r>
      <w:r w:rsidRPr="00941455">
        <w:rPr>
          <w:rFonts w:cs="Sylfaen"/>
          <w:b w:val="0"/>
          <w:szCs w:val="22"/>
          <w:lang w:val="af-ZA"/>
        </w:rPr>
        <w:t xml:space="preserve"> </w:t>
      </w:r>
      <w:r w:rsidRPr="00941455">
        <w:rPr>
          <w:rFonts w:cs="Sylfaen"/>
          <w:b w:val="0"/>
          <w:szCs w:val="22"/>
          <w:lang w:val="en-US"/>
        </w:rPr>
        <w:t>հասարակական</w:t>
      </w:r>
      <w:r w:rsidRPr="00941455">
        <w:rPr>
          <w:rFonts w:cs="Sylfaen"/>
          <w:b w:val="0"/>
          <w:szCs w:val="22"/>
          <w:lang w:val="af-ZA"/>
        </w:rPr>
        <w:t xml:space="preserve"> </w:t>
      </w:r>
      <w:r w:rsidRPr="00941455">
        <w:rPr>
          <w:rFonts w:cs="Sylfaen"/>
          <w:b w:val="0"/>
          <w:szCs w:val="22"/>
          <w:lang w:val="en-US"/>
        </w:rPr>
        <w:t>կարգի</w:t>
      </w:r>
      <w:r w:rsidRPr="00941455">
        <w:rPr>
          <w:rFonts w:cs="Sylfaen"/>
          <w:b w:val="0"/>
          <w:szCs w:val="22"/>
          <w:lang w:val="af-ZA"/>
        </w:rPr>
        <w:t xml:space="preserve"> </w:t>
      </w:r>
      <w:r w:rsidRPr="00941455">
        <w:rPr>
          <w:rFonts w:cs="Sylfaen"/>
          <w:b w:val="0"/>
          <w:szCs w:val="22"/>
          <w:lang w:val="en-US"/>
        </w:rPr>
        <w:t>պահպանման</w:t>
      </w:r>
      <w:r w:rsidRPr="00941455">
        <w:rPr>
          <w:rFonts w:cs="Sylfaen"/>
          <w:b w:val="0"/>
          <w:szCs w:val="22"/>
          <w:lang w:val="af-ZA"/>
        </w:rPr>
        <w:t xml:space="preserve"> </w:t>
      </w:r>
      <w:r w:rsidRPr="00941455">
        <w:rPr>
          <w:rFonts w:cs="Sylfaen"/>
          <w:b w:val="0"/>
          <w:szCs w:val="22"/>
          <w:lang w:val="en-US"/>
        </w:rPr>
        <w:t>և</w:t>
      </w:r>
      <w:r w:rsidRPr="00941455">
        <w:rPr>
          <w:rFonts w:cs="Sylfaen"/>
          <w:b w:val="0"/>
          <w:szCs w:val="22"/>
          <w:lang w:val="af-ZA"/>
        </w:rPr>
        <w:t xml:space="preserve"> </w:t>
      </w:r>
      <w:r w:rsidRPr="00941455">
        <w:rPr>
          <w:rFonts w:cs="Sylfaen"/>
          <w:b w:val="0"/>
          <w:szCs w:val="22"/>
          <w:lang w:val="en-US"/>
        </w:rPr>
        <w:t>հասարակական</w:t>
      </w:r>
      <w:r w:rsidRPr="00941455">
        <w:rPr>
          <w:rFonts w:cs="Sylfaen"/>
          <w:b w:val="0"/>
          <w:szCs w:val="22"/>
          <w:lang w:val="af-ZA"/>
        </w:rPr>
        <w:t xml:space="preserve"> </w:t>
      </w:r>
      <w:r w:rsidRPr="00941455">
        <w:rPr>
          <w:rFonts w:cs="Sylfaen"/>
          <w:b w:val="0"/>
          <w:szCs w:val="22"/>
          <w:lang w:val="en-US"/>
        </w:rPr>
        <w:t>անվտանգության</w:t>
      </w:r>
      <w:r w:rsidRPr="00941455">
        <w:rPr>
          <w:rFonts w:cs="Sylfaen"/>
          <w:b w:val="0"/>
          <w:szCs w:val="22"/>
          <w:lang w:val="af-ZA"/>
        </w:rPr>
        <w:t xml:space="preserve"> </w:t>
      </w:r>
      <w:r w:rsidRPr="00941455">
        <w:rPr>
          <w:rFonts w:cs="Sylfaen"/>
          <w:b w:val="0"/>
          <w:szCs w:val="22"/>
          <w:lang w:val="en-US"/>
        </w:rPr>
        <w:t>ապահովման</w:t>
      </w:r>
      <w:r w:rsidRPr="00941455">
        <w:rPr>
          <w:rFonts w:cs="Sylfaen"/>
          <w:b w:val="0"/>
          <w:szCs w:val="22"/>
          <w:lang w:val="af-ZA"/>
        </w:rPr>
        <w:t xml:space="preserve"> </w:t>
      </w:r>
      <w:r w:rsidRPr="00941455">
        <w:rPr>
          <w:rFonts w:cs="Sylfaen"/>
          <w:b w:val="0"/>
          <w:szCs w:val="22"/>
          <w:lang w:val="en-US"/>
        </w:rPr>
        <w:t>բնագավառում</w:t>
      </w:r>
      <w:r w:rsidRPr="00941455">
        <w:rPr>
          <w:rFonts w:cs="Sylfaen"/>
          <w:b w:val="0"/>
          <w:szCs w:val="22"/>
          <w:lang w:val="af-ZA"/>
        </w:rPr>
        <w:t xml:space="preserve"> </w:t>
      </w:r>
      <w:r w:rsidRPr="00941455">
        <w:rPr>
          <w:rFonts w:cs="Sylfaen"/>
          <w:b w:val="0"/>
          <w:szCs w:val="22"/>
          <w:lang w:val="en-US"/>
        </w:rPr>
        <w:t>իրականացվող</w:t>
      </w:r>
      <w:r w:rsidRPr="00941455">
        <w:rPr>
          <w:rFonts w:cs="Sylfaen"/>
          <w:b w:val="0"/>
          <w:szCs w:val="22"/>
          <w:lang w:val="af-ZA"/>
        </w:rPr>
        <w:t xml:space="preserve"> </w:t>
      </w:r>
      <w:r w:rsidRPr="00941455">
        <w:rPr>
          <w:rFonts w:cs="Sylfaen"/>
          <w:b w:val="0"/>
          <w:szCs w:val="22"/>
          <w:lang w:val="en-US"/>
        </w:rPr>
        <w:t>քաղաքականության</w:t>
      </w:r>
      <w:r w:rsidRPr="00941455">
        <w:rPr>
          <w:rFonts w:cs="Sylfaen"/>
          <w:b w:val="0"/>
          <w:szCs w:val="22"/>
          <w:lang w:val="af-ZA"/>
        </w:rPr>
        <w:t xml:space="preserve"> </w:t>
      </w:r>
      <w:r w:rsidRPr="00941455">
        <w:rPr>
          <w:rFonts w:cs="Sylfaen"/>
          <w:b w:val="0"/>
          <w:szCs w:val="22"/>
          <w:lang w:val="en-US"/>
        </w:rPr>
        <w:t>սկզբունքները</w:t>
      </w:r>
      <w:r w:rsidRPr="00941455">
        <w:rPr>
          <w:rFonts w:cs="Sylfaen"/>
          <w:b w:val="0"/>
          <w:szCs w:val="22"/>
          <w:lang w:val="af-ZA"/>
        </w:rPr>
        <w:t xml:space="preserve">: </w:t>
      </w:r>
      <w:r w:rsidRPr="00941455">
        <w:rPr>
          <w:rFonts w:cs="Sylfaen"/>
          <w:b w:val="0"/>
          <w:szCs w:val="22"/>
          <w:lang w:val="en-US"/>
        </w:rPr>
        <w:t>Ըստ</w:t>
      </w:r>
      <w:r w:rsidRPr="00941455">
        <w:rPr>
          <w:rFonts w:cs="Sylfaen"/>
          <w:b w:val="0"/>
          <w:szCs w:val="22"/>
          <w:lang w:val="af-ZA"/>
        </w:rPr>
        <w:t xml:space="preserve"> </w:t>
      </w:r>
      <w:r w:rsidRPr="00941455">
        <w:rPr>
          <w:rFonts w:cs="Sylfaen"/>
          <w:b w:val="0"/>
          <w:szCs w:val="22"/>
          <w:lang w:val="en-US"/>
        </w:rPr>
        <w:t>այդմ</w:t>
      </w:r>
      <w:r w:rsidRPr="00941455">
        <w:rPr>
          <w:rFonts w:cs="Sylfaen"/>
          <w:b w:val="0"/>
          <w:szCs w:val="22"/>
          <w:lang w:val="af-ZA"/>
        </w:rPr>
        <w:t xml:space="preserve">, </w:t>
      </w:r>
      <w:r w:rsidRPr="00941455">
        <w:rPr>
          <w:rFonts w:cs="Sylfaen"/>
          <w:b w:val="0"/>
          <w:szCs w:val="22"/>
          <w:lang w:val="en-US"/>
        </w:rPr>
        <w:t>առանցքային</w:t>
      </w:r>
      <w:r w:rsidRPr="00941455">
        <w:rPr>
          <w:rFonts w:cs="Sylfaen"/>
          <w:b w:val="0"/>
          <w:szCs w:val="22"/>
          <w:lang w:val="af-ZA"/>
        </w:rPr>
        <w:t xml:space="preserve"> </w:t>
      </w:r>
      <w:r w:rsidRPr="00941455">
        <w:rPr>
          <w:rFonts w:cs="Sylfaen"/>
          <w:b w:val="0"/>
          <w:szCs w:val="22"/>
          <w:lang w:val="en-US"/>
        </w:rPr>
        <w:t>են</w:t>
      </w:r>
      <w:r w:rsidRPr="00941455">
        <w:rPr>
          <w:rFonts w:cs="Sylfaen"/>
          <w:b w:val="0"/>
          <w:szCs w:val="22"/>
          <w:lang w:val="af-ZA"/>
        </w:rPr>
        <w:t xml:space="preserve"> </w:t>
      </w:r>
      <w:r w:rsidRPr="00941455">
        <w:rPr>
          <w:rFonts w:cs="Sylfaen"/>
          <w:b w:val="0"/>
          <w:szCs w:val="22"/>
          <w:lang w:val="en-US"/>
        </w:rPr>
        <w:t>հետևյալ</w:t>
      </w:r>
      <w:r w:rsidRPr="00941455">
        <w:rPr>
          <w:rFonts w:cs="Sylfaen"/>
          <w:b w:val="0"/>
          <w:szCs w:val="22"/>
          <w:lang w:val="af-ZA"/>
        </w:rPr>
        <w:t xml:space="preserve"> </w:t>
      </w:r>
      <w:r w:rsidRPr="00941455">
        <w:rPr>
          <w:rFonts w:cs="Sylfaen"/>
          <w:b w:val="0"/>
          <w:szCs w:val="22"/>
          <w:lang w:val="en-US"/>
        </w:rPr>
        <w:t>միջոցառումները</w:t>
      </w:r>
      <w:r w:rsidRPr="00941455">
        <w:rPr>
          <w:rFonts w:cs="Sylfaen"/>
          <w:b w:val="0"/>
          <w:szCs w:val="22"/>
          <w:lang w:val="hy-AM"/>
        </w:rPr>
        <w:t>՝</w:t>
      </w:r>
    </w:p>
    <w:p w:rsidR="00941455" w:rsidRPr="00941455" w:rsidRDefault="00941455" w:rsidP="00961B35">
      <w:pPr>
        <w:numPr>
          <w:ilvl w:val="0"/>
          <w:numId w:val="82"/>
        </w:numPr>
        <w:tabs>
          <w:tab w:val="left" w:pos="720"/>
        </w:tabs>
        <w:spacing w:before="0"/>
        <w:ind w:left="0" w:firstLine="360"/>
        <w:contextualSpacing w:val="0"/>
        <w:rPr>
          <w:b w:val="0"/>
          <w:bCs/>
          <w:szCs w:val="22"/>
          <w:lang w:val="hy-AM"/>
        </w:rPr>
      </w:pPr>
      <w:r w:rsidRPr="00941455">
        <w:rPr>
          <w:rFonts w:cs="Sylfaen"/>
          <w:b w:val="0"/>
          <w:szCs w:val="22"/>
          <w:lang w:val="en-US"/>
        </w:rPr>
        <w:t>Ճանապարհային</w:t>
      </w:r>
      <w:r w:rsidRPr="00941455">
        <w:rPr>
          <w:rFonts w:cs="Sylfaen"/>
          <w:b w:val="0"/>
          <w:szCs w:val="22"/>
          <w:lang w:val="af-ZA"/>
        </w:rPr>
        <w:t xml:space="preserve"> </w:t>
      </w:r>
      <w:r w:rsidRPr="00941455">
        <w:rPr>
          <w:rFonts w:cs="Sylfaen"/>
          <w:b w:val="0"/>
          <w:szCs w:val="22"/>
          <w:lang w:val="en-US"/>
        </w:rPr>
        <w:t>երթևեկության</w:t>
      </w:r>
      <w:r w:rsidRPr="00941455">
        <w:rPr>
          <w:rFonts w:cs="Sylfaen"/>
          <w:b w:val="0"/>
          <w:szCs w:val="22"/>
          <w:lang w:val="af-ZA"/>
        </w:rPr>
        <w:t xml:space="preserve"> </w:t>
      </w:r>
      <w:r w:rsidRPr="00941455">
        <w:rPr>
          <w:rFonts w:cs="Sylfaen"/>
          <w:b w:val="0"/>
          <w:szCs w:val="22"/>
          <w:lang w:val="en-US"/>
        </w:rPr>
        <w:t>անվտանգության</w:t>
      </w:r>
      <w:r w:rsidRPr="00941455">
        <w:rPr>
          <w:rFonts w:cs="Sylfaen"/>
          <w:b w:val="0"/>
          <w:szCs w:val="22"/>
          <w:lang w:val="af-ZA"/>
        </w:rPr>
        <w:t xml:space="preserve"> </w:t>
      </w:r>
      <w:r w:rsidRPr="00941455">
        <w:rPr>
          <w:rFonts w:cs="Sylfaen"/>
          <w:b w:val="0"/>
          <w:szCs w:val="22"/>
          <w:lang w:val="en-US"/>
        </w:rPr>
        <w:t>ոլորտում</w:t>
      </w:r>
      <w:r w:rsidRPr="00941455">
        <w:rPr>
          <w:rFonts w:cs="Sylfaen"/>
          <w:b w:val="0"/>
          <w:szCs w:val="22"/>
          <w:lang w:val="af-ZA"/>
        </w:rPr>
        <w:t xml:space="preserve"> </w:t>
      </w:r>
      <w:r w:rsidRPr="00941455">
        <w:rPr>
          <w:rFonts w:cs="Sylfaen"/>
          <w:b w:val="0"/>
          <w:szCs w:val="22"/>
          <w:lang w:val="en-US"/>
        </w:rPr>
        <w:t>տուգանային</w:t>
      </w:r>
      <w:r w:rsidRPr="00941455">
        <w:rPr>
          <w:rFonts w:cs="Sylfaen"/>
          <w:b w:val="0"/>
          <w:szCs w:val="22"/>
          <w:lang w:val="af-ZA"/>
        </w:rPr>
        <w:t xml:space="preserve">  </w:t>
      </w:r>
      <w:r w:rsidRPr="00941455">
        <w:rPr>
          <w:rFonts w:cs="Sylfaen"/>
          <w:b w:val="0"/>
          <w:szCs w:val="22"/>
          <w:lang w:val="en-US"/>
        </w:rPr>
        <w:t>միավորների</w:t>
      </w:r>
      <w:r w:rsidRPr="00941455">
        <w:rPr>
          <w:rFonts w:cs="Sylfaen"/>
          <w:b w:val="0"/>
          <w:szCs w:val="22"/>
          <w:lang w:val="af-ZA"/>
        </w:rPr>
        <w:t xml:space="preserve"> (</w:t>
      </w:r>
      <w:r w:rsidRPr="00941455">
        <w:rPr>
          <w:rFonts w:cs="Sylfaen"/>
          <w:b w:val="0"/>
          <w:szCs w:val="22"/>
          <w:lang w:val="en-US"/>
        </w:rPr>
        <w:t>բալային</w:t>
      </w:r>
      <w:r w:rsidRPr="00941455">
        <w:rPr>
          <w:rFonts w:cs="Sylfaen"/>
          <w:b w:val="0"/>
          <w:szCs w:val="22"/>
          <w:lang w:val="af-ZA"/>
        </w:rPr>
        <w:t xml:space="preserve"> </w:t>
      </w:r>
      <w:r w:rsidRPr="00941455">
        <w:rPr>
          <w:rFonts w:cs="Sylfaen"/>
          <w:b w:val="0"/>
          <w:szCs w:val="22"/>
          <w:lang w:val="en-US"/>
        </w:rPr>
        <w:t>համակարգի</w:t>
      </w:r>
      <w:r w:rsidRPr="00941455">
        <w:rPr>
          <w:rFonts w:cs="Sylfaen"/>
          <w:b w:val="0"/>
          <w:szCs w:val="22"/>
          <w:lang w:val="af-ZA"/>
        </w:rPr>
        <w:t xml:space="preserve">) </w:t>
      </w:r>
      <w:r w:rsidRPr="00941455">
        <w:rPr>
          <w:rFonts w:cs="Sylfaen"/>
          <w:b w:val="0"/>
          <w:szCs w:val="22"/>
          <w:lang w:val="en-US"/>
        </w:rPr>
        <w:t>ներդրումը</w:t>
      </w:r>
      <w:r w:rsidRPr="00941455">
        <w:rPr>
          <w:rFonts w:cs="Sylfaen"/>
          <w:b w:val="0"/>
          <w:szCs w:val="22"/>
          <w:lang w:val="af-ZA"/>
        </w:rPr>
        <w:t xml:space="preserve">, </w:t>
      </w:r>
      <w:r w:rsidRPr="00941455">
        <w:rPr>
          <w:rFonts w:cs="Sylfaen"/>
          <w:b w:val="0"/>
          <w:szCs w:val="22"/>
          <w:lang w:val="en-US"/>
        </w:rPr>
        <w:t>որը</w:t>
      </w:r>
      <w:r w:rsidRPr="00941455">
        <w:rPr>
          <w:rFonts w:cs="Sylfaen"/>
          <w:b w:val="0"/>
          <w:szCs w:val="22"/>
          <w:lang w:val="af-ZA"/>
        </w:rPr>
        <w:t xml:space="preserve"> </w:t>
      </w:r>
      <w:r w:rsidRPr="00941455">
        <w:rPr>
          <w:rFonts w:cs="Sylfaen"/>
          <w:b w:val="0"/>
          <w:szCs w:val="22"/>
          <w:lang w:val="en-US"/>
        </w:rPr>
        <w:t>հնարավորություն</w:t>
      </w:r>
      <w:r w:rsidRPr="00941455">
        <w:rPr>
          <w:rFonts w:cs="Sylfaen"/>
          <w:b w:val="0"/>
          <w:szCs w:val="22"/>
          <w:lang w:val="af-ZA"/>
        </w:rPr>
        <w:t xml:space="preserve"> </w:t>
      </w:r>
      <w:r w:rsidRPr="00941455">
        <w:rPr>
          <w:rFonts w:cs="Sylfaen"/>
          <w:b w:val="0"/>
          <w:szCs w:val="22"/>
          <w:lang w:val="en-US"/>
        </w:rPr>
        <w:t>կտա</w:t>
      </w:r>
      <w:r w:rsidRPr="00941455">
        <w:rPr>
          <w:rFonts w:cs="Sylfaen"/>
          <w:b w:val="0"/>
          <w:szCs w:val="22"/>
          <w:lang w:val="af-ZA"/>
        </w:rPr>
        <w:t xml:space="preserve"> </w:t>
      </w:r>
      <w:r w:rsidRPr="00941455">
        <w:rPr>
          <w:rFonts w:cs="Sylfaen"/>
          <w:b w:val="0"/>
          <w:szCs w:val="22"/>
          <w:lang w:val="en-US"/>
        </w:rPr>
        <w:t>բարձրացնել</w:t>
      </w:r>
      <w:r w:rsidRPr="00941455">
        <w:rPr>
          <w:rFonts w:cs="Sylfaen"/>
          <w:b w:val="0"/>
          <w:szCs w:val="22"/>
          <w:lang w:val="af-ZA"/>
        </w:rPr>
        <w:t xml:space="preserve"> </w:t>
      </w:r>
      <w:r w:rsidRPr="00941455">
        <w:rPr>
          <w:rFonts w:cs="Sylfaen"/>
          <w:b w:val="0"/>
          <w:szCs w:val="22"/>
          <w:lang w:val="en-US"/>
        </w:rPr>
        <w:t>անվտանգության</w:t>
      </w:r>
      <w:r w:rsidRPr="00941455">
        <w:rPr>
          <w:rFonts w:cs="Sylfaen"/>
          <w:b w:val="0"/>
          <w:szCs w:val="22"/>
          <w:lang w:val="af-ZA"/>
        </w:rPr>
        <w:t xml:space="preserve"> </w:t>
      </w:r>
      <w:r w:rsidRPr="00941455">
        <w:rPr>
          <w:rFonts w:cs="Sylfaen"/>
          <w:b w:val="0"/>
          <w:szCs w:val="22"/>
          <w:lang w:val="en-US"/>
        </w:rPr>
        <w:t>մակարդակը</w:t>
      </w:r>
      <w:r w:rsidRPr="00941455">
        <w:rPr>
          <w:rFonts w:cs="Sylfaen"/>
          <w:b w:val="0"/>
          <w:szCs w:val="22"/>
          <w:lang w:val="af-ZA"/>
        </w:rPr>
        <w:t xml:space="preserve"> </w:t>
      </w:r>
      <w:r w:rsidRPr="00941455">
        <w:rPr>
          <w:rFonts w:cs="Sylfaen"/>
          <w:b w:val="0"/>
          <w:szCs w:val="22"/>
          <w:lang w:val="en-US"/>
        </w:rPr>
        <w:t>առանց</w:t>
      </w:r>
      <w:r w:rsidRPr="00941455">
        <w:rPr>
          <w:rFonts w:cs="Sylfaen"/>
          <w:b w:val="0"/>
          <w:szCs w:val="22"/>
          <w:lang w:val="af-ZA"/>
        </w:rPr>
        <w:t xml:space="preserve"> </w:t>
      </w:r>
      <w:r w:rsidRPr="00941455">
        <w:rPr>
          <w:rFonts w:cs="Sylfaen"/>
          <w:b w:val="0"/>
          <w:szCs w:val="22"/>
          <w:lang w:val="en-US"/>
        </w:rPr>
        <w:t>գույքային</w:t>
      </w:r>
      <w:r w:rsidRPr="00941455">
        <w:rPr>
          <w:rFonts w:cs="Sylfaen"/>
          <w:b w:val="0"/>
          <w:szCs w:val="22"/>
          <w:lang w:val="af-ZA"/>
        </w:rPr>
        <w:t xml:space="preserve"> </w:t>
      </w:r>
      <w:r w:rsidRPr="00941455">
        <w:rPr>
          <w:rFonts w:cs="Sylfaen"/>
          <w:b w:val="0"/>
          <w:szCs w:val="22"/>
          <w:lang w:val="en-US"/>
        </w:rPr>
        <w:t>բնույթի</w:t>
      </w:r>
      <w:r w:rsidRPr="00941455">
        <w:rPr>
          <w:rFonts w:cs="Sylfaen"/>
          <w:b w:val="0"/>
          <w:szCs w:val="22"/>
          <w:lang w:val="af-ZA"/>
        </w:rPr>
        <w:t xml:space="preserve"> </w:t>
      </w:r>
      <w:r w:rsidRPr="00941455">
        <w:rPr>
          <w:rFonts w:cs="Sylfaen"/>
          <w:b w:val="0"/>
          <w:szCs w:val="22"/>
          <w:lang w:val="en-US"/>
        </w:rPr>
        <w:t>վարչաիրավական</w:t>
      </w:r>
      <w:r w:rsidRPr="00941455">
        <w:rPr>
          <w:rFonts w:cs="Sylfaen"/>
          <w:b w:val="0"/>
          <w:szCs w:val="22"/>
          <w:lang w:val="af-ZA"/>
        </w:rPr>
        <w:t xml:space="preserve"> </w:t>
      </w:r>
      <w:r w:rsidRPr="00941455">
        <w:rPr>
          <w:rFonts w:cs="Sylfaen"/>
          <w:b w:val="0"/>
          <w:szCs w:val="22"/>
          <w:lang w:val="en-US"/>
        </w:rPr>
        <w:t>սանկցիաների</w:t>
      </w:r>
      <w:r w:rsidRPr="00941455">
        <w:rPr>
          <w:rFonts w:cs="Sylfaen"/>
          <w:b w:val="0"/>
          <w:szCs w:val="22"/>
          <w:lang w:val="af-ZA"/>
        </w:rPr>
        <w:t xml:space="preserve"> </w:t>
      </w:r>
      <w:r w:rsidRPr="00941455">
        <w:rPr>
          <w:rFonts w:cs="Sylfaen"/>
          <w:b w:val="0"/>
          <w:szCs w:val="22"/>
          <w:lang w:val="en-US"/>
        </w:rPr>
        <w:t>խստացման</w:t>
      </w:r>
      <w:r w:rsidRPr="00941455">
        <w:rPr>
          <w:rFonts w:cs="Sylfaen"/>
          <w:b w:val="0"/>
          <w:szCs w:val="22"/>
          <w:lang w:val="af-ZA"/>
        </w:rPr>
        <w:t xml:space="preserve"> </w:t>
      </w:r>
      <w:r w:rsidRPr="00941455">
        <w:rPr>
          <w:rFonts w:cs="Sylfaen"/>
          <w:b w:val="0"/>
          <w:szCs w:val="22"/>
          <w:lang w:val="en-US"/>
        </w:rPr>
        <w:t>և</w:t>
      </w:r>
      <w:r w:rsidRPr="00941455">
        <w:rPr>
          <w:rFonts w:cs="Sylfaen"/>
          <w:b w:val="0"/>
          <w:szCs w:val="22"/>
          <w:lang w:val="af-ZA"/>
        </w:rPr>
        <w:t xml:space="preserve"> </w:t>
      </w:r>
      <w:r w:rsidRPr="00941455">
        <w:rPr>
          <w:rFonts w:cs="Sylfaen"/>
          <w:b w:val="0"/>
          <w:szCs w:val="22"/>
          <w:lang w:val="en-US"/>
        </w:rPr>
        <w:t>միաժամանակ</w:t>
      </w:r>
      <w:r w:rsidRPr="00941455">
        <w:rPr>
          <w:rFonts w:cs="Sylfaen"/>
          <w:b w:val="0"/>
          <w:szCs w:val="22"/>
          <w:lang w:val="af-ZA"/>
        </w:rPr>
        <w:t xml:space="preserve"> </w:t>
      </w:r>
      <w:r w:rsidRPr="00941455">
        <w:rPr>
          <w:rFonts w:cs="Sylfaen"/>
          <w:b w:val="0"/>
          <w:szCs w:val="22"/>
          <w:lang w:val="en-US"/>
        </w:rPr>
        <w:t>մի</w:t>
      </w:r>
      <w:r w:rsidRPr="00941455">
        <w:rPr>
          <w:rFonts w:cs="Sylfaen"/>
          <w:b w:val="0"/>
          <w:szCs w:val="22"/>
          <w:lang w:val="af-ZA"/>
        </w:rPr>
        <w:t xml:space="preserve"> </w:t>
      </w:r>
      <w:r w:rsidRPr="00941455">
        <w:rPr>
          <w:rFonts w:cs="Sylfaen"/>
          <w:b w:val="0"/>
          <w:szCs w:val="22"/>
          <w:lang w:val="en-US"/>
        </w:rPr>
        <w:t>շարք</w:t>
      </w:r>
      <w:r w:rsidRPr="00941455">
        <w:rPr>
          <w:rFonts w:cs="Sylfaen"/>
          <w:b w:val="0"/>
          <w:szCs w:val="22"/>
          <w:lang w:val="af-ZA"/>
        </w:rPr>
        <w:t xml:space="preserve"> </w:t>
      </w:r>
      <w:r w:rsidRPr="00941455">
        <w:rPr>
          <w:rFonts w:cs="Sylfaen"/>
          <w:b w:val="0"/>
          <w:szCs w:val="22"/>
          <w:lang w:val="en-US"/>
        </w:rPr>
        <w:t>դեպքերում</w:t>
      </w:r>
      <w:r w:rsidRPr="00941455">
        <w:rPr>
          <w:rFonts w:cs="Sylfaen"/>
          <w:b w:val="0"/>
          <w:szCs w:val="22"/>
          <w:lang w:val="af-ZA"/>
        </w:rPr>
        <w:t xml:space="preserve"> </w:t>
      </w:r>
      <w:r w:rsidRPr="00941455">
        <w:rPr>
          <w:rFonts w:cs="Sylfaen"/>
          <w:b w:val="0"/>
          <w:szCs w:val="22"/>
          <w:lang w:val="en-US"/>
        </w:rPr>
        <w:t>իջեցնել</w:t>
      </w:r>
      <w:r w:rsidRPr="00941455">
        <w:rPr>
          <w:rFonts w:cs="Sylfaen"/>
          <w:b w:val="0"/>
          <w:szCs w:val="22"/>
          <w:lang w:val="af-ZA"/>
        </w:rPr>
        <w:t xml:space="preserve"> </w:t>
      </w:r>
      <w:r w:rsidRPr="00941455">
        <w:rPr>
          <w:rFonts w:cs="Sylfaen"/>
          <w:b w:val="0"/>
          <w:szCs w:val="22"/>
          <w:lang w:val="en-US"/>
        </w:rPr>
        <w:t>տուգանքների</w:t>
      </w:r>
      <w:r w:rsidRPr="00941455">
        <w:rPr>
          <w:rFonts w:cs="Sylfaen"/>
          <w:b w:val="0"/>
          <w:szCs w:val="22"/>
          <w:lang w:val="af-ZA"/>
        </w:rPr>
        <w:t xml:space="preserve"> </w:t>
      </w:r>
      <w:r w:rsidRPr="00941455">
        <w:rPr>
          <w:rFonts w:cs="Sylfaen"/>
          <w:b w:val="0"/>
          <w:szCs w:val="22"/>
          <w:lang w:val="en-US"/>
        </w:rPr>
        <w:t>չափերը</w:t>
      </w:r>
      <w:r w:rsidRPr="00941455">
        <w:rPr>
          <w:rFonts w:cs="Sylfaen"/>
          <w:b w:val="0"/>
          <w:szCs w:val="22"/>
          <w:lang w:val="af-ZA"/>
        </w:rPr>
        <w:t xml:space="preserve"> </w:t>
      </w:r>
      <w:r w:rsidRPr="00941455">
        <w:rPr>
          <w:rFonts w:cs="Sylfaen"/>
          <w:b w:val="0"/>
          <w:szCs w:val="22"/>
          <w:lang w:val="en-US"/>
        </w:rPr>
        <w:t>ճանապարհային</w:t>
      </w:r>
      <w:r w:rsidRPr="00941455">
        <w:rPr>
          <w:rFonts w:cs="Sylfaen"/>
          <w:b w:val="0"/>
          <w:szCs w:val="22"/>
          <w:lang w:val="af-ZA"/>
        </w:rPr>
        <w:t xml:space="preserve"> </w:t>
      </w:r>
      <w:r w:rsidRPr="00941455">
        <w:rPr>
          <w:rFonts w:cs="Sylfaen"/>
          <w:b w:val="0"/>
          <w:szCs w:val="22"/>
          <w:lang w:val="en-US"/>
        </w:rPr>
        <w:t>երթևեկության</w:t>
      </w:r>
      <w:r w:rsidRPr="00941455">
        <w:rPr>
          <w:rFonts w:cs="Sylfaen"/>
          <w:b w:val="0"/>
          <w:szCs w:val="22"/>
          <w:lang w:val="af-ZA"/>
        </w:rPr>
        <w:t xml:space="preserve"> </w:t>
      </w:r>
      <w:r w:rsidRPr="00941455">
        <w:rPr>
          <w:rFonts w:cs="Sylfaen"/>
          <w:b w:val="0"/>
          <w:szCs w:val="22"/>
          <w:lang w:val="en-US"/>
        </w:rPr>
        <w:t>կանոնների</w:t>
      </w:r>
      <w:r w:rsidRPr="00941455">
        <w:rPr>
          <w:rFonts w:cs="Sylfaen"/>
          <w:b w:val="0"/>
          <w:szCs w:val="22"/>
          <w:lang w:val="af-ZA"/>
        </w:rPr>
        <w:t xml:space="preserve"> </w:t>
      </w:r>
      <w:r w:rsidRPr="00941455">
        <w:rPr>
          <w:rFonts w:cs="Sylfaen"/>
          <w:b w:val="0"/>
          <w:szCs w:val="22"/>
          <w:lang w:val="en-US"/>
        </w:rPr>
        <w:t>խախտումների</w:t>
      </w:r>
      <w:r w:rsidRPr="00941455">
        <w:rPr>
          <w:rFonts w:cs="Sylfaen"/>
          <w:b w:val="0"/>
          <w:szCs w:val="22"/>
          <w:lang w:val="af-ZA"/>
        </w:rPr>
        <w:t xml:space="preserve"> </w:t>
      </w:r>
      <w:r w:rsidRPr="00941455">
        <w:rPr>
          <w:rFonts w:cs="Sylfaen"/>
          <w:b w:val="0"/>
          <w:szCs w:val="22"/>
          <w:lang w:val="en-US"/>
        </w:rPr>
        <w:t>համար</w:t>
      </w:r>
      <w:r w:rsidRPr="00941455">
        <w:rPr>
          <w:rFonts w:cs="Sylfaen"/>
          <w:b w:val="0"/>
          <w:szCs w:val="22"/>
          <w:lang w:val="af-ZA"/>
        </w:rPr>
        <w:t xml:space="preserve">: </w:t>
      </w:r>
      <w:r w:rsidRPr="00941455">
        <w:rPr>
          <w:b w:val="0"/>
          <w:bCs/>
          <w:szCs w:val="22"/>
          <w:lang w:val="hy-AM"/>
        </w:rPr>
        <w:t xml:space="preserve">Վարչական պատասխանատվության նոր </w:t>
      </w:r>
      <w:r w:rsidRPr="00941455">
        <w:rPr>
          <w:b w:val="0"/>
          <w:bCs/>
          <w:szCs w:val="22"/>
          <w:lang w:val="en-US"/>
        </w:rPr>
        <w:t>միջոցառումներն</w:t>
      </w:r>
      <w:r w:rsidRPr="00941455">
        <w:rPr>
          <w:b w:val="0"/>
          <w:bCs/>
          <w:szCs w:val="22"/>
          <w:lang w:val="hy-AM"/>
        </w:rPr>
        <w:t xml:space="preserve"> իրավախախտ վարորդներին նյութական լրացուցիչ զրկանքներ չեն </w:t>
      </w:r>
      <w:r w:rsidRPr="00941455">
        <w:rPr>
          <w:b w:val="0"/>
          <w:bCs/>
          <w:szCs w:val="22"/>
          <w:lang w:val="hy-AM"/>
        </w:rPr>
        <w:lastRenderedPageBreak/>
        <w:t xml:space="preserve">պատճառելու, փոխարենը նպաստելու են վարչական իրավախախտումների ընդհանուր </w:t>
      </w:r>
      <w:r w:rsidRPr="00941455">
        <w:rPr>
          <w:b w:val="0"/>
          <w:bCs/>
          <w:szCs w:val="22"/>
          <w:lang w:val="en-US"/>
        </w:rPr>
        <w:t>առմամբ</w:t>
      </w:r>
      <w:r w:rsidRPr="00941455">
        <w:rPr>
          <w:b w:val="0"/>
          <w:bCs/>
          <w:szCs w:val="22"/>
          <w:lang w:val="hy-AM"/>
        </w:rPr>
        <w:t xml:space="preserve"> կանխարգելմանը և ոչ թե պատժիչ գործառույթների իրականացմանը:</w:t>
      </w:r>
    </w:p>
    <w:p w:rsidR="00941455" w:rsidRPr="00941455" w:rsidRDefault="00941455" w:rsidP="00961B35">
      <w:pPr>
        <w:numPr>
          <w:ilvl w:val="0"/>
          <w:numId w:val="82"/>
        </w:numPr>
        <w:tabs>
          <w:tab w:val="left" w:pos="720"/>
        </w:tabs>
        <w:spacing w:before="0"/>
        <w:ind w:left="0" w:firstLine="360"/>
        <w:contextualSpacing w:val="0"/>
        <w:rPr>
          <w:rFonts w:cs="Sylfaen"/>
          <w:b w:val="0"/>
          <w:szCs w:val="22"/>
          <w:lang w:val="hy-AM"/>
        </w:rPr>
      </w:pPr>
      <w:r w:rsidRPr="00941455">
        <w:rPr>
          <w:rFonts w:cs="Sylfaen"/>
          <w:b w:val="0"/>
          <w:szCs w:val="22"/>
          <w:lang w:val="hy-AM"/>
        </w:rPr>
        <w:t>Պարեկային ոստիկանության՝ շարժական-շուրջօրյա պարեկային ստորաբաժանումների հիմնադրումը, որի հիմնական նպատակը պետք է հանդիսանա՝</w:t>
      </w:r>
    </w:p>
    <w:p w:rsidR="00941455" w:rsidRPr="00941455" w:rsidRDefault="00941455" w:rsidP="00961B35">
      <w:pPr>
        <w:numPr>
          <w:ilvl w:val="0"/>
          <w:numId w:val="54"/>
        </w:numPr>
        <w:spacing w:before="0"/>
        <w:ind w:left="0" w:firstLine="540"/>
        <w:contextualSpacing w:val="0"/>
        <w:rPr>
          <w:b w:val="0"/>
          <w:color w:val="000000"/>
          <w:szCs w:val="22"/>
          <w:shd w:val="clear" w:color="auto" w:fill="FFFFFF"/>
          <w:lang w:val="af-ZA"/>
        </w:rPr>
      </w:pPr>
      <w:r w:rsidRPr="00941455">
        <w:rPr>
          <w:b w:val="0"/>
          <w:color w:val="000000"/>
          <w:szCs w:val="22"/>
          <w:shd w:val="clear" w:color="auto" w:fill="FFFFFF"/>
          <w:lang w:val="hy-AM"/>
        </w:rPr>
        <w:t>քաղաքացիներին</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աջակցություն</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ցուցաբերելը</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նրանց</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կողմից</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սեփական</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իրավունքները</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և</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օրինական</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շահերը</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պաշտպանելիս</w:t>
      </w:r>
      <w:r w:rsidRPr="00941455">
        <w:rPr>
          <w:b w:val="0"/>
          <w:color w:val="000000"/>
          <w:szCs w:val="22"/>
          <w:shd w:val="clear" w:color="auto" w:fill="FFFFFF"/>
          <w:lang w:val="af-ZA"/>
        </w:rPr>
        <w:t xml:space="preserve">, </w:t>
      </w:r>
    </w:p>
    <w:p w:rsidR="00941455" w:rsidRPr="00941455" w:rsidRDefault="00941455" w:rsidP="00961B35">
      <w:pPr>
        <w:numPr>
          <w:ilvl w:val="0"/>
          <w:numId w:val="54"/>
        </w:numPr>
        <w:spacing w:before="0"/>
        <w:ind w:left="0" w:firstLine="540"/>
        <w:contextualSpacing w:val="0"/>
        <w:rPr>
          <w:b w:val="0"/>
          <w:color w:val="000000"/>
          <w:szCs w:val="22"/>
          <w:shd w:val="clear" w:color="auto" w:fill="FFFFFF"/>
          <w:lang w:val="af-ZA"/>
        </w:rPr>
      </w:pPr>
      <w:r w:rsidRPr="00941455">
        <w:rPr>
          <w:b w:val="0"/>
          <w:color w:val="000000"/>
          <w:szCs w:val="22"/>
          <w:shd w:val="clear" w:color="auto" w:fill="FFFFFF"/>
        </w:rPr>
        <w:t>օգնություն</w:t>
      </w:r>
      <w:r w:rsidRPr="00941455">
        <w:rPr>
          <w:b w:val="0"/>
          <w:color w:val="000000"/>
          <w:szCs w:val="22"/>
          <w:shd w:val="clear" w:color="auto" w:fill="FFFFFF"/>
          <w:lang w:val="af-ZA"/>
        </w:rPr>
        <w:t xml:space="preserve"> </w:t>
      </w:r>
      <w:r w:rsidRPr="00941455">
        <w:rPr>
          <w:b w:val="0"/>
          <w:color w:val="000000"/>
          <w:szCs w:val="22"/>
          <w:shd w:val="clear" w:color="auto" w:fill="FFFFFF"/>
        </w:rPr>
        <w:t>ցույց</w:t>
      </w:r>
      <w:r w:rsidRPr="00941455">
        <w:rPr>
          <w:b w:val="0"/>
          <w:color w:val="000000"/>
          <w:szCs w:val="22"/>
          <w:shd w:val="clear" w:color="auto" w:fill="FFFFFF"/>
          <w:lang w:val="af-ZA"/>
        </w:rPr>
        <w:t xml:space="preserve"> </w:t>
      </w:r>
      <w:r w:rsidRPr="00941455">
        <w:rPr>
          <w:b w:val="0"/>
          <w:color w:val="000000"/>
          <w:szCs w:val="22"/>
          <w:shd w:val="clear" w:color="auto" w:fill="FFFFFF"/>
        </w:rPr>
        <w:t>տալ</w:t>
      </w:r>
      <w:r w:rsidRPr="00941455">
        <w:rPr>
          <w:b w:val="0"/>
          <w:color w:val="000000"/>
          <w:szCs w:val="22"/>
          <w:shd w:val="clear" w:color="auto" w:fill="FFFFFF"/>
          <w:lang w:val="en-US"/>
        </w:rPr>
        <w:t>ը</w:t>
      </w:r>
      <w:r w:rsidRPr="00941455">
        <w:rPr>
          <w:b w:val="0"/>
          <w:color w:val="000000"/>
          <w:szCs w:val="22"/>
          <w:shd w:val="clear" w:color="auto" w:fill="FFFFFF"/>
          <w:lang w:val="af-ZA"/>
        </w:rPr>
        <w:t xml:space="preserve"> </w:t>
      </w:r>
      <w:r w:rsidRPr="00941455">
        <w:rPr>
          <w:b w:val="0"/>
          <w:color w:val="000000"/>
          <w:szCs w:val="22"/>
          <w:shd w:val="clear" w:color="auto" w:fill="FFFFFF"/>
        </w:rPr>
        <w:t>անօգնական</w:t>
      </w:r>
      <w:r w:rsidRPr="00941455">
        <w:rPr>
          <w:b w:val="0"/>
          <w:color w:val="000000"/>
          <w:szCs w:val="22"/>
          <w:shd w:val="clear" w:color="auto" w:fill="FFFFFF"/>
          <w:lang w:val="af-ZA"/>
        </w:rPr>
        <w:t xml:space="preserve"> </w:t>
      </w:r>
      <w:r w:rsidRPr="00941455">
        <w:rPr>
          <w:b w:val="0"/>
          <w:color w:val="000000"/>
          <w:szCs w:val="22"/>
          <w:shd w:val="clear" w:color="auto" w:fill="FFFFFF"/>
        </w:rPr>
        <w:t>կամ</w:t>
      </w:r>
      <w:r w:rsidRPr="00941455">
        <w:rPr>
          <w:b w:val="0"/>
          <w:color w:val="000000"/>
          <w:szCs w:val="22"/>
          <w:shd w:val="clear" w:color="auto" w:fill="FFFFFF"/>
          <w:lang w:val="af-ZA"/>
        </w:rPr>
        <w:t xml:space="preserve"> </w:t>
      </w:r>
      <w:r w:rsidRPr="00941455">
        <w:rPr>
          <w:b w:val="0"/>
          <w:color w:val="000000"/>
          <w:szCs w:val="22"/>
          <w:shd w:val="clear" w:color="auto" w:fill="FFFFFF"/>
        </w:rPr>
        <w:t>կյանքի</w:t>
      </w:r>
      <w:r w:rsidRPr="00941455">
        <w:rPr>
          <w:b w:val="0"/>
          <w:color w:val="000000"/>
          <w:szCs w:val="22"/>
          <w:shd w:val="clear" w:color="auto" w:fill="FFFFFF"/>
          <w:lang w:val="af-ZA"/>
        </w:rPr>
        <w:t xml:space="preserve"> </w:t>
      </w:r>
      <w:r w:rsidRPr="00941455">
        <w:rPr>
          <w:b w:val="0"/>
          <w:color w:val="000000"/>
          <w:szCs w:val="22"/>
          <w:shd w:val="clear" w:color="auto" w:fill="FFFFFF"/>
        </w:rPr>
        <w:t>համար</w:t>
      </w:r>
      <w:r w:rsidRPr="00941455">
        <w:rPr>
          <w:b w:val="0"/>
          <w:color w:val="000000"/>
          <w:szCs w:val="22"/>
          <w:shd w:val="clear" w:color="auto" w:fill="FFFFFF"/>
          <w:lang w:val="af-ZA"/>
        </w:rPr>
        <w:t xml:space="preserve"> </w:t>
      </w:r>
      <w:r w:rsidRPr="00941455">
        <w:rPr>
          <w:b w:val="0"/>
          <w:color w:val="000000"/>
          <w:szCs w:val="22"/>
          <w:shd w:val="clear" w:color="auto" w:fill="FFFFFF"/>
        </w:rPr>
        <w:t>վտանգավոր</w:t>
      </w:r>
      <w:r w:rsidRPr="00941455">
        <w:rPr>
          <w:b w:val="0"/>
          <w:color w:val="000000"/>
          <w:szCs w:val="22"/>
          <w:shd w:val="clear" w:color="auto" w:fill="FFFFFF"/>
          <w:lang w:val="af-ZA"/>
        </w:rPr>
        <w:t xml:space="preserve"> </w:t>
      </w:r>
      <w:r w:rsidRPr="00941455">
        <w:rPr>
          <w:b w:val="0"/>
          <w:color w:val="000000"/>
          <w:szCs w:val="22"/>
          <w:shd w:val="clear" w:color="auto" w:fill="FFFFFF"/>
        </w:rPr>
        <w:t>այլ</w:t>
      </w:r>
      <w:r w:rsidRPr="00941455">
        <w:rPr>
          <w:b w:val="0"/>
          <w:color w:val="000000"/>
          <w:szCs w:val="22"/>
          <w:shd w:val="clear" w:color="auto" w:fill="FFFFFF"/>
          <w:lang w:val="af-ZA"/>
        </w:rPr>
        <w:t xml:space="preserve"> </w:t>
      </w:r>
      <w:r w:rsidRPr="00941455">
        <w:rPr>
          <w:b w:val="0"/>
          <w:color w:val="000000"/>
          <w:szCs w:val="22"/>
          <w:shd w:val="clear" w:color="auto" w:fill="FFFFFF"/>
        </w:rPr>
        <w:t>իրավիճակներում</w:t>
      </w:r>
      <w:r w:rsidRPr="00941455">
        <w:rPr>
          <w:b w:val="0"/>
          <w:color w:val="000000"/>
          <w:szCs w:val="22"/>
          <w:shd w:val="clear" w:color="auto" w:fill="FFFFFF"/>
          <w:lang w:val="af-ZA"/>
        </w:rPr>
        <w:t xml:space="preserve"> </w:t>
      </w:r>
      <w:r w:rsidRPr="00941455">
        <w:rPr>
          <w:b w:val="0"/>
          <w:color w:val="000000"/>
          <w:szCs w:val="22"/>
          <w:shd w:val="clear" w:color="auto" w:fill="FFFFFF"/>
        </w:rPr>
        <w:t>հայտնված</w:t>
      </w:r>
      <w:r w:rsidRPr="00941455">
        <w:rPr>
          <w:b w:val="0"/>
          <w:color w:val="000000"/>
          <w:szCs w:val="22"/>
          <w:shd w:val="clear" w:color="auto" w:fill="FFFFFF"/>
          <w:lang w:val="af-ZA"/>
        </w:rPr>
        <w:t xml:space="preserve"> </w:t>
      </w:r>
      <w:r w:rsidRPr="00941455">
        <w:rPr>
          <w:b w:val="0"/>
          <w:color w:val="000000"/>
          <w:szCs w:val="22"/>
          <w:shd w:val="clear" w:color="auto" w:fill="FFFFFF"/>
        </w:rPr>
        <w:t>քաղաքացիներին</w:t>
      </w:r>
      <w:r w:rsidRPr="00941455">
        <w:rPr>
          <w:b w:val="0"/>
          <w:color w:val="000000"/>
          <w:szCs w:val="22"/>
          <w:shd w:val="clear" w:color="auto" w:fill="FFFFFF"/>
          <w:lang w:val="af-ZA"/>
        </w:rPr>
        <w:t xml:space="preserve">,  </w:t>
      </w:r>
    </w:p>
    <w:p w:rsidR="00941455" w:rsidRPr="00941455" w:rsidRDefault="00941455" w:rsidP="00961B35">
      <w:pPr>
        <w:numPr>
          <w:ilvl w:val="0"/>
          <w:numId w:val="54"/>
        </w:numPr>
        <w:spacing w:before="0"/>
        <w:ind w:left="0" w:firstLine="540"/>
        <w:contextualSpacing w:val="0"/>
        <w:rPr>
          <w:b w:val="0"/>
          <w:color w:val="000000"/>
          <w:szCs w:val="22"/>
          <w:shd w:val="clear" w:color="auto" w:fill="FFFFFF"/>
          <w:lang w:val="af-ZA"/>
        </w:rPr>
      </w:pPr>
      <w:r w:rsidRPr="00941455">
        <w:rPr>
          <w:b w:val="0"/>
          <w:color w:val="000000"/>
          <w:szCs w:val="22"/>
          <w:shd w:val="clear" w:color="auto" w:fill="FFFFFF"/>
          <w:lang w:val="en-US"/>
        </w:rPr>
        <w:t>երթևեկության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կազմակերպումը</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խցանումների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զանգվածային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հասարակական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միջոցառումների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դժբախտ</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պատահարների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այդ</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թվում՝</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տեխնածին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աղետների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և</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արտակարգ</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այլ</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իրավիճակների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ընթացքում</w:t>
      </w:r>
      <w:r w:rsidRPr="00941455">
        <w:rPr>
          <w:b w:val="0"/>
          <w:color w:val="000000"/>
          <w:szCs w:val="22"/>
          <w:shd w:val="clear" w:color="auto" w:fill="FFFFFF"/>
          <w:lang w:val="af-ZA"/>
        </w:rPr>
        <w:t xml:space="preserve">, </w:t>
      </w:r>
    </w:p>
    <w:p w:rsidR="00941455" w:rsidRPr="00941455" w:rsidRDefault="00941455" w:rsidP="00961B35">
      <w:pPr>
        <w:numPr>
          <w:ilvl w:val="0"/>
          <w:numId w:val="54"/>
        </w:numPr>
        <w:spacing w:before="0"/>
        <w:ind w:left="0" w:firstLine="540"/>
        <w:contextualSpacing w:val="0"/>
        <w:rPr>
          <w:b w:val="0"/>
          <w:color w:val="000000"/>
          <w:szCs w:val="22"/>
          <w:shd w:val="clear" w:color="auto" w:fill="FFFFFF"/>
          <w:lang w:val="af-ZA"/>
        </w:rPr>
      </w:pPr>
      <w:r w:rsidRPr="00941455">
        <w:rPr>
          <w:b w:val="0"/>
          <w:color w:val="000000"/>
          <w:szCs w:val="22"/>
          <w:shd w:val="clear" w:color="auto" w:fill="FFFFFF"/>
          <w:lang w:val="en-US"/>
        </w:rPr>
        <w:t>դեպքի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վայրի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պահպանությունը</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հանցագործություն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կատարած</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անձանց</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տաք</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հետքերով</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հայտնաբերումը</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անհետաձգելի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քննչական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գործողությունների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կատարումը</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և</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այլն</w:t>
      </w:r>
      <w:r w:rsidRPr="00941455">
        <w:rPr>
          <w:b w:val="0"/>
          <w:color w:val="000000"/>
          <w:szCs w:val="22"/>
          <w:shd w:val="clear" w:color="auto" w:fill="FFFFFF"/>
          <w:lang w:val="af-ZA"/>
        </w:rPr>
        <w:t>:</w:t>
      </w:r>
    </w:p>
    <w:p w:rsidR="00941455" w:rsidRPr="00941455" w:rsidRDefault="00941455" w:rsidP="00941455">
      <w:pPr>
        <w:spacing w:before="0"/>
        <w:ind w:firstLine="360"/>
        <w:contextualSpacing w:val="0"/>
        <w:rPr>
          <w:b w:val="0"/>
          <w:color w:val="000000"/>
          <w:szCs w:val="22"/>
          <w:shd w:val="clear" w:color="auto" w:fill="FFFFFF"/>
          <w:lang w:val="af-ZA"/>
        </w:rPr>
      </w:pPr>
      <w:r w:rsidRPr="00941455">
        <w:rPr>
          <w:b w:val="0"/>
          <w:color w:val="000000"/>
          <w:szCs w:val="22"/>
          <w:shd w:val="clear" w:color="auto" w:fill="FFFFFF"/>
          <w:lang w:val="en-US"/>
        </w:rPr>
        <w:t>Իրավախախտումների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հայտնաբերումը</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երթևեկության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ոլորտում</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չպետք</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է</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հանդիսանա</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պարեկային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ստորաբաժանման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հիմնական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խնդիրը</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իրավախախտումների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արձանագրումը</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պետք</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է</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հետևի</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միայն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կոպիտ</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վարչական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իրավախախտումներին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ու</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հանցագործության</w:t>
      </w:r>
      <w:r w:rsidRPr="00941455">
        <w:rPr>
          <w:b w:val="0"/>
          <w:color w:val="000000"/>
          <w:szCs w:val="22"/>
          <w:shd w:val="clear" w:color="auto" w:fill="FFFFFF"/>
          <w:lang w:val="af-ZA"/>
        </w:rPr>
        <w:t xml:space="preserve"> </w:t>
      </w:r>
      <w:r w:rsidRPr="00941455">
        <w:rPr>
          <w:b w:val="0"/>
          <w:color w:val="000000"/>
          <w:szCs w:val="22"/>
          <w:shd w:val="clear" w:color="auto" w:fill="FFFFFF"/>
          <w:lang w:val="en-US"/>
        </w:rPr>
        <w:t>դեպքերին</w:t>
      </w:r>
      <w:r w:rsidRPr="00941455">
        <w:rPr>
          <w:b w:val="0"/>
          <w:color w:val="000000"/>
          <w:szCs w:val="22"/>
          <w:shd w:val="clear" w:color="auto" w:fill="FFFFFF"/>
          <w:lang w:val="af-ZA"/>
        </w:rPr>
        <w:t xml:space="preserve">: </w:t>
      </w:r>
    </w:p>
    <w:p w:rsidR="00941455" w:rsidRPr="00941455" w:rsidRDefault="00941455" w:rsidP="00941455">
      <w:pPr>
        <w:spacing w:before="0"/>
        <w:ind w:firstLine="360"/>
        <w:contextualSpacing w:val="0"/>
        <w:rPr>
          <w:b w:val="0"/>
          <w:color w:val="000000"/>
          <w:szCs w:val="22"/>
          <w:shd w:val="clear" w:color="auto" w:fill="FFFFFF"/>
          <w:lang w:val="af-ZA"/>
        </w:rPr>
      </w:pPr>
      <w:r w:rsidRPr="00941455">
        <w:rPr>
          <w:b w:val="0"/>
          <w:color w:val="000000"/>
          <w:szCs w:val="22"/>
          <w:shd w:val="clear" w:color="auto" w:fill="FFFFFF"/>
          <w:lang w:val="af-ZA"/>
        </w:rPr>
        <w:t>Այսպիսով, օգնող, աջակցող, կանխարգելող պարեկային ստորաբաժանումների գործունեությունը նպաստելու է ոչ միայն հանցագործությունների կանխարգելմանը, այլև քաղաքացիների մոտ պաշտպանվածության զգացողության ուժեղացմանը, ոստիկանության նկատմամբ հանրային վստահության մակարդակի բարձրացմանը:</w:t>
      </w:r>
    </w:p>
    <w:p w:rsidR="00941455" w:rsidRPr="00941455" w:rsidRDefault="00941455" w:rsidP="00961B35">
      <w:pPr>
        <w:numPr>
          <w:ilvl w:val="0"/>
          <w:numId w:val="83"/>
        </w:numPr>
        <w:spacing w:before="0"/>
        <w:ind w:left="0" w:firstLine="360"/>
        <w:contextualSpacing w:val="0"/>
        <w:rPr>
          <w:b w:val="0"/>
          <w:color w:val="000000"/>
          <w:szCs w:val="22"/>
          <w:shd w:val="clear" w:color="auto" w:fill="FFFFFF"/>
          <w:lang w:val="af-ZA"/>
        </w:rPr>
      </w:pPr>
      <w:r w:rsidRPr="00941455">
        <w:rPr>
          <w:b w:val="0"/>
          <w:color w:val="000000"/>
          <w:szCs w:val="22"/>
          <w:shd w:val="clear" w:color="auto" w:fill="FFFFFF"/>
          <w:lang w:val="af-ZA"/>
        </w:rPr>
        <w:t>Ոստիկանության զորքերի ապառազմականացումը: Այդ նպատակով նախատեսվում է ոստիկանության զորքերի կազմակերպման և գործունեության կարգը կանոնակարգել բացառապես ոստիկանական օրենսդրական ակտերով (ներկայումս այն կարգավորվում է ռազմաիրավական օրենսդրական ակտերով): Նախատեսվում է հրաժարվել «ոստիկանության զորքեր» հասկացությունից և վերակազմակերպված տվյալ ստորաբաժանումն օգտագործել օրենքով նախատեսված հետևյալ դեպքերում՝ զանգվածային անկարգությունները կանխելիս ու խափանելիս</w:t>
      </w:r>
      <w:r w:rsidRPr="00941455">
        <w:rPr>
          <w:b w:val="0"/>
          <w:color w:val="000000"/>
          <w:szCs w:val="22"/>
          <w:shd w:val="clear" w:color="auto" w:fill="FFFFFF"/>
          <w:lang w:val="hy-AM"/>
        </w:rPr>
        <w:t>,</w:t>
      </w:r>
      <w:r w:rsidRPr="00941455">
        <w:rPr>
          <w:b w:val="0"/>
          <w:color w:val="000000"/>
          <w:szCs w:val="22"/>
          <w:shd w:val="clear" w:color="auto" w:fill="FFFFFF"/>
          <w:lang w:val="af-ZA"/>
        </w:rPr>
        <w:t xml:space="preserve"> </w:t>
      </w:r>
      <w:r w:rsidRPr="00941455">
        <w:rPr>
          <w:b w:val="0"/>
          <w:color w:val="000000"/>
          <w:szCs w:val="22"/>
          <w:shd w:val="clear" w:color="auto" w:fill="FFFFFF"/>
          <w:lang w:val="hy-AM"/>
        </w:rPr>
        <w:t>հ</w:t>
      </w:r>
      <w:r w:rsidRPr="00941455">
        <w:rPr>
          <w:b w:val="0"/>
          <w:color w:val="000000"/>
          <w:szCs w:val="22"/>
          <w:shd w:val="clear" w:color="auto" w:fill="FFFFFF"/>
          <w:lang w:val="af-ZA"/>
        </w:rPr>
        <w:t>ակաահաբեկչական միջոցառումներ իրականացնելիս, ռազմական և արտակարգ դրության իրավական ռեժիմն ապահովելիս, տարերային աղետների կամ տեխնածին վթարների ժամանակ որոնողական-փրկարարական աշխատանքներին աջակցելիս:</w:t>
      </w:r>
    </w:p>
    <w:p w:rsidR="00941455" w:rsidRPr="00941455" w:rsidRDefault="00941455" w:rsidP="00961B35">
      <w:pPr>
        <w:numPr>
          <w:ilvl w:val="0"/>
          <w:numId w:val="83"/>
        </w:numPr>
        <w:spacing w:before="0"/>
        <w:ind w:left="0" w:firstLine="360"/>
        <w:contextualSpacing w:val="0"/>
        <w:rPr>
          <w:b w:val="0"/>
          <w:szCs w:val="22"/>
          <w:lang w:val="af-ZA"/>
        </w:rPr>
      </w:pPr>
      <w:r w:rsidRPr="00941455">
        <w:rPr>
          <w:b w:val="0"/>
          <w:color w:val="000000"/>
          <w:szCs w:val="22"/>
          <w:shd w:val="clear" w:color="auto" w:fill="FFFFFF"/>
          <w:lang w:val="af-ZA"/>
        </w:rPr>
        <w:t xml:space="preserve">Համանման գործառույթներ իրականացնող կենտրոնական ապարատի ստորաբաժանումների միավորումը, որը հնարավորություն կտա բարձրացնել կառավարման </w:t>
      </w:r>
      <w:r w:rsidRPr="00941455">
        <w:rPr>
          <w:b w:val="0"/>
          <w:color w:val="000000"/>
          <w:szCs w:val="22"/>
          <w:shd w:val="clear" w:color="auto" w:fill="FFFFFF"/>
          <w:lang w:val="af-ZA"/>
        </w:rPr>
        <w:lastRenderedPageBreak/>
        <w:t>արդյունավետությունն ու պատասխանատվությունը, օպտիմալացնել դրանց թվաքանակը: Նպատակահարմար է համարվում կ</w:t>
      </w:r>
      <w:r w:rsidRPr="00941455">
        <w:rPr>
          <w:b w:val="0"/>
          <w:szCs w:val="22"/>
          <w:lang w:val="en-US"/>
        </w:rPr>
        <w:t>ենտրոնական</w:t>
      </w:r>
      <w:r w:rsidRPr="00941455">
        <w:rPr>
          <w:b w:val="0"/>
          <w:szCs w:val="22"/>
          <w:lang w:val="af-ZA"/>
        </w:rPr>
        <w:t xml:space="preserve"> </w:t>
      </w:r>
      <w:r w:rsidRPr="00941455">
        <w:rPr>
          <w:b w:val="0"/>
          <w:szCs w:val="22"/>
          <w:lang w:val="en-US"/>
        </w:rPr>
        <w:t>ապարատի</w:t>
      </w:r>
      <w:r w:rsidRPr="00941455">
        <w:rPr>
          <w:b w:val="0"/>
          <w:szCs w:val="22"/>
          <w:lang w:val="af-ZA"/>
        </w:rPr>
        <w:t xml:space="preserve"> </w:t>
      </w:r>
      <w:r w:rsidRPr="00941455">
        <w:rPr>
          <w:b w:val="0"/>
          <w:szCs w:val="22"/>
          <w:lang w:val="en-US"/>
        </w:rPr>
        <w:t>օպերատիվ</w:t>
      </w:r>
      <w:r w:rsidRPr="00941455">
        <w:rPr>
          <w:b w:val="0"/>
          <w:szCs w:val="22"/>
          <w:lang w:val="af-ZA"/>
        </w:rPr>
        <w:t xml:space="preserve"> </w:t>
      </w:r>
      <w:r w:rsidRPr="00941455">
        <w:rPr>
          <w:b w:val="0"/>
          <w:szCs w:val="22"/>
          <w:lang w:val="en-US"/>
        </w:rPr>
        <w:t>հետախուզական</w:t>
      </w:r>
      <w:r w:rsidRPr="00941455">
        <w:rPr>
          <w:b w:val="0"/>
          <w:szCs w:val="22"/>
          <w:lang w:val="af-ZA"/>
        </w:rPr>
        <w:t xml:space="preserve"> </w:t>
      </w:r>
      <w:r w:rsidRPr="00941455">
        <w:rPr>
          <w:b w:val="0"/>
          <w:szCs w:val="22"/>
          <w:lang w:val="en-US"/>
        </w:rPr>
        <w:t>հիմնական</w:t>
      </w:r>
      <w:r w:rsidRPr="00941455">
        <w:rPr>
          <w:b w:val="0"/>
          <w:szCs w:val="22"/>
          <w:lang w:val="af-ZA"/>
        </w:rPr>
        <w:t xml:space="preserve"> </w:t>
      </w:r>
      <w:r w:rsidRPr="00941455">
        <w:rPr>
          <w:b w:val="0"/>
          <w:szCs w:val="22"/>
          <w:lang w:val="en-US"/>
        </w:rPr>
        <w:t>ստորաբաժանումները</w:t>
      </w:r>
      <w:r w:rsidRPr="00941455">
        <w:rPr>
          <w:b w:val="0"/>
          <w:szCs w:val="22"/>
          <w:lang w:val="af-ZA"/>
        </w:rPr>
        <w:t xml:space="preserve"> </w:t>
      </w:r>
      <w:r w:rsidRPr="00941455">
        <w:rPr>
          <w:b w:val="0"/>
          <w:szCs w:val="22"/>
          <w:lang w:val="en-US"/>
        </w:rPr>
        <w:t>միավորել</w:t>
      </w:r>
      <w:r w:rsidRPr="00941455">
        <w:rPr>
          <w:b w:val="0"/>
          <w:szCs w:val="22"/>
          <w:lang w:val="af-ZA"/>
        </w:rPr>
        <w:t xml:space="preserve"> </w:t>
      </w:r>
      <w:r w:rsidRPr="00941455">
        <w:rPr>
          <w:b w:val="0"/>
          <w:szCs w:val="22"/>
          <w:lang w:val="en-US"/>
        </w:rPr>
        <w:t>մեկ</w:t>
      </w:r>
      <w:r w:rsidRPr="00941455">
        <w:rPr>
          <w:b w:val="0"/>
          <w:szCs w:val="22"/>
          <w:lang w:val="af-ZA"/>
        </w:rPr>
        <w:t xml:space="preserve"> </w:t>
      </w:r>
      <w:r w:rsidRPr="00941455">
        <w:rPr>
          <w:b w:val="0"/>
          <w:szCs w:val="22"/>
          <w:lang w:val="en-US"/>
        </w:rPr>
        <w:t>քրեական</w:t>
      </w:r>
      <w:r w:rsidRPr="00941455">
        <w:rPr>
          <w:b w:val="0"/>
          <w:szCs w:val="22"/>
          <w:lang w:val="af-ZA"/>
        </w:rPr>
        <w:t xml:space="preserve"> </w:t>
      </w:r>
      <w:r w:rsidRPr="00941455">
        <w:rPr>
          <w:b w:val="0"/>
          <w:szCs w:val="22"/>
          <w:lang w:val="en-US"/>
        </w:rPr>
        <w:t>ոստիկանության</w:t>
      </w:r>
      <w:r w:rsidRPr="00941455">
        <w:rPr>
          <w:b w:val="0"/>
          <w:szCs w:val="22"/>
          <w:lang w:val="af-ZA"/>
        </w:rPr>
        <w:t xml:space="preserve"> </w:t>
      </w:r>
      <w:r w:rsidRPr="00941455">
        <w:rPr>
          <w:b w:val="0"/>
          <w:szCs w:val="22"/>
          <w:lang w:val="en-US"/>
        </w:rPr>
        <w:t>դեպարտամենտում</w:t>
      </w:r>
      <w:r w:rsidRPr="00941455">
        <w:rPr>
          <w:b w:val="0"/>
          <w:szCs w:val="22"/>
          <w:lang w:val="af-ZA"/>
        </w:rPr>
        <w:t xml:space="preserve">: </w:t>
      </w:r>
      <w:r w:rsidRPr="00941455">
        <w:rPr>
          <w:b w:val="0"/>
          <w:szCs w:val="22"/>
          <w:lang w:val="en-US"/>
        </w:rPr>
        <w:t>Կազմակերպված</w:t>
      </w:r>
      <w:r w:rsidRPr="00941455">
        <w:rPr>
          <w:b w:val="0"/>
          <w:szCs w:val="22"/>
          <w:lang w:val="af-ZA"/>
        </w:rPr>
        <w:t xml:space="preserve"> </w:t>
      </w:r>
      <w:r w:rsidRPr="00941455">
        <w:rPr>
          <w:b w:val="0"/>
          <w:szCs w:val="22"/>
          <w:lang w:val="en-US"/>
        </w:rPr>
        <w:t>և</w:t>
      </w:r>
      <w:r w:rsidRPr="00941455">
        <w:rPr>
          <w:b w:val="0"/>
          <w:szCs w:val="22"/>
          <w:lang w:val="af-ZA"/>
        </w:rPr>
        <w:t xml:space="preserve"> </w:t>
      </w:r>
      <w:r w:rsidRPr="00941455">
        <w:rPr>
          <w:b w:val="0"/>
          <w:szCs w:val="22"/>
          <w:lang w:val="en-US"/>
        </w:rPr>
        <w:t>կոռուպցիոն</w:t>
      </w:r>
      <w:r w:rsidRPr="00941455">
        <w:rPr>
          <w:b w:val="0"/>
          <w:szCs w:val="22"/>
          <w:lang w:val="af-ZA"/>
        </w:rPr>
        <w:t xml:space="preserve">, </w:t>
      </w:r>
      <w:r w:rsidRPr="00941455">
        <w:rPr>
          <w:b w:val="0"/>
          <w:szCs w:val="22"/>
          <w:lang w:val="en-US"/>
        </w:rPr>
        <w:t>վերազգային</w:t>
      </w:r>
      <w:r w:rsidRPr="00941455">
        <w:rPr>
          <w:b w:val="0"/>
          <w:szCs w:val="22"/>
          <w:lang w:val="af-ZA"/>
        </w:rPr>
        <w:t xml:space="preserve"> </w:t>
      </w:r>
      <w:r w:rsidRPr="00941455">
        <w:rPr>
          <w:b w:val="0"/>
          <w:szCs w:val="22"/>
          <w:lang w:val="en-US"/>
        </w:rPr>
        <w:t>հանցավորության</w:t>
      </w:r>
      <w:r w:rsidRPr="00941455">
        <w:rPr>
          <w:b w:val="0"/>
          <w:szCs w:val="22"/>
          <w:lang w:val="af-ZA"/>
        </w:rPr>
        <w:t xml:space="preserve">, </w:t>
      </w:r>
      <w:r w:rsidRPr="00941455">
        <w:rPr>
          <w:b w:val="0"/>
          <w:szCs w:val="22"/>
          <w:lang w:val="en-US"/>
        </w:rPr>
        <w:t>թրաֆիկինգի</w:t>
      </w:r>
      <w:r w:rsidRPr="00941455">
        <w:rPr>
          <w:b w:val="0"/>
          <w:szCs w:val="22"/>
          <w:lang w:val="af-ZA"/>
        </w:rPr>
        <w:t xml:space="preserve"> </w:t>
      </w:r>
      <w:r w:rsidRPr="00941455">
        <w:rPr>
          <w:b w:val="0"/>
          <w:szCs w:val="22"/>
          <w:lang w:val="en-US"/>
        </w:rPr>
        <w:t>ու</w:t>
      </w:r>
      <w:r w:rsidRPr="00941455">
        <w:rPr>
          <w:b w:val="0"/>
          <w:szCs w:val="22"/>
          <w:lang w:val="af-ZA"/>
        </w:rPr>
        <w:t xml:space="preserve"> </w:t>
      </w:r>
      <w:r w:rsidRPr="00941455">
        <w:rPr>
          <w:b w:val="0"/>
          <w:szCs w:val="22"/>
          <w:lang w:val="en-US"/>
        </w:rPr>
        <w:t>նարկոտիզմի</w:t>
      </w:r>
      <w:r w:rsidRPr="00941455">
        <w:rPr>
          <w:b w:val="0"/>
          <w:szCs w:val="22"/>
          <w:lang w:val="af-ZA"/>
        </w:rPr>
        <w:t xml:space="preserve"> </w:t>
      </w:r>
      <w:r w:rsidRPr="00941455">
        <w:rPr>
          <w:b w:val="0"/>
          <w:szCs w:val="22"/>
          <w:lang w:val="en-US"/>
        </w:rPr>
        <w:t>դեմ</w:t>
      </w:r>
      <w:r w:rsidRPr="00941455">
        <w:rPr>
          <w:b w:val="0"/>
          <w:szCs w:val="22"/>
          <w:lang w:val="af-ZA"/>
        </w:rPr>
        <w:t xml:space="preserve"> </w:t>
      </w:r>
      <w:r w:rsidRPr="00941455">
        <w:rPr>
          <w:b w:val="0"/>
          <w:szCs w:val="22"/>
          <w:lang w:val="en-US"/>
        </w:rPr>
        <w:t>պայքարը</w:t>
      </w:r>
      <w:r w:rsidRPr="00941455">
        <w:rPr>
          <w:b w:val="0"/>
          <w:szCs w:val="22"/>
          <w:lang w:val="af-ZA"/>
        </w:rPr>
        <w:t xml:space="preserve">, </w:t>
      </w:r>
      <w:r w:rsidRPr="00941455">
        <w:rPr>
          <w:b w:val="0"/>
          <w:szCs w:val="22"/>
          <w:lang w:val="en-US"/>
        </w:rPr>
        <w:t>հասարակական</w:t>
      </w:r>
      <w:r w:rsidRPr="00941455">
        <w:rPr>
          <w:b w:val="0"/>
          <w:szCs w:val="22"/>
          <w:lang w:val="af-ZA"/>
        </w:rPr>
        <w:t xml:space="preserve"> </w:t>
      </w:r>
      <w:r w:rsidRPr="00941455">
        <w:rPr>
          <w:b w:val="0"/>
          <w:szCs w:val="22"/>
          <w:lang w:val="en-US"/>
        </w:rPr>
        <w:t>հնչեղություն</w:t>
      </w:r>
      <w:r w:rsidRPr="00941455">
        <w:rPr>
          <w:b w:val="0"/>
          <w:szCs w:val="22"/>
          <w:lang w:val="af-ZA"/>
        </w:rPr>
        <w:t xml:space="preserve"> </w:t>
      </w:r>
      <w:r w:rsidRPr="00941455">
        <w:rPr>
          <w:b w:val="0"/>
          <w:szCs w:val="22"/>
          <w:lang w:val="en-US"/>
        </w:rPr>
        <w:t>ստացած</w:t>
      </w:r>
      <w:r w:rsidRPr="00941455">
        <w:rPr>
          <w:b w:val="0"/>
          <w:szCs w:val="22"/>
          <w:lang w:val="af-ZA"/>
        </w:rPr>
        <w:t xml:space="preserve"> </w:t>
      </w:r>
      <w:r w:rsidRPr="00941455">
        <w:rPr>
          <w:b w:val="0"/>
          <w:szCs w:val="22"/>
          <w:lang w:val="en-US"/>
        </w:rPr>
        <w:t>հանցագործության</w:t>
      </w:r>
      <w:r w:rsidRPr="00941455">
        <w:rPr>
          <w:b w:val="0"/>
          <w:szCs w:val="22"/>
          <w:lang w:val="af-ZA"/>
        </w:rPr>
        <w:t xml:space="preserve"> </w:t>
      </w:r>
      <w:r w:rsidRPr="00941455">
        <w:rPr>
          <w:b w:val="0"/>
          <w:szCs w:val="22"/>
          <w:lang w:val="en-US"/>
        </w:rPr>
        <w:t>դեպքերով</w:t>
      </w:r>
      <w:r w:rsidRPr="00941455">
        <w:rPr>
          <w:b w:val="0"/>
          <w:szCs w:val="22"/>
          <w:lang w:val="af-ZA"/>
        </w:rPr>
        <w:t xml:space="preserve"> </w:t>
      </w:r>
      <w:r w:rsidRPr="00941455">
        <w:rPr>
          <w:b w:val="0"/>
          <w:szCs w:val="22"/>
          <w:lang w:val="en-US"/>
        </w:rPr>
        <w:t>տարածքային</w:t>
      </w:r>
      <w:r w:rsidRPr="00941455">
        <w:rPr>
          <w:b w:val="0"/>
          <w:szCs w:val="22"/>
          <w:lang w:val="af-ZA"/>
        </w:rPr>
        <w:t xml:space="preserve"> </w:t>
      </w:r>
      <w:r w:rsidRPr="00941455">
        <w:rPr>
          <w:b w:val="0"/>
          <w:szCs w:val="22"/>
          <w:lang w:val="en-US"/>
        </w:rPr>
        <w:t>մարմիններին</w:t>
      </w:r>
      <w:r w:rsidRPr="00941455">
        <w:rPr>
          <w:b w:val="0"/>
          <w:szCs w:val="22"/>
          <w:lang w:val="af-ZA"/>
        </w:rPr>
        <w:t xml:space="preserve"> </w:t>
      </w:r>
      <w:r w:rsidRPr="00941455">
        <w:rPr>
          <w:b w:val="0"/>
          <w:szCs w:val="22"/>
          <w:lang w:val="en-US"/>
        </w:rPr>
        <w:t>աջակցությունը</w:t>
      </w:r>
      <w:r w:rsidRPr="00941455">
        <w:rPr>
          <w:b w:val="0"/>
          <w:szCs w:val="22"/>
          <w:lang w:val="af-ZA"/>
        </w:rPr>
        <w:t xml:space="preserve"> </w:t>
      </w:r>
      <w:r w:rsidRPr="00941455">
        <w:rPr>
          <w:b w:val="0"/>
          <w:szCs w:val="22"/>
          <w:lang w:val="en-US"/>
        </w:rPr>
        <w:t>պետք</w:t>
      </w:r>
      <w:r w:rsidRPr="00941455">
        <w:rPr>
          <w:b w:val="0"/>
          <w:szCs w:val="22"/>
          <w:lang w:val="af-ZA"/>
        </w:rPr>
        <w:t xml:space="preserve"> </w:t>
      </w:r>
      <w:r w:rsidRPr="00941455">
        <w:rPr>
          <w:b w:val="0"/>
          <w:szCs w:val="22"/>
          <w:lang w:val="en-US"/>
        </w:rPr>
        <w:t>է</w:t>
      </w:r>
      <w:r w:rsidRPr="00941455">
        <w:rPr>
          <w:b w:val="0"/>
          <w:szCs w:val="22"/>
          <w:lang w:val="af-ZA"/>
        </w:rPr>
        <w:t xml:space="preserve"> </w:t>
      </w:r>
      <w:r w:rsidRPr="00941455">
        <w:rPr>
          <w:b w:val="0"/>
          <w:szCs w:val="22"/>
          <w:lang w:val="en-US"/>
        </w:rPr>
        <w:t>դառնա</w:t>
      </w:r>
      <w:r w:rsidRPr="00941455">
        <w:rPr>
          <w:b w:val="0"/>
          <w:szCs w:val="22"/>
          <w:lang w:val="af-ZA"/>
        </w:rPr>
        <w:t xml:space="preserve"> </w:t>
      </w:r>
      <w:r w:rsidRPr="00941455">
        <w:rPr>
          <w:b w:val="0"/>
          <w:szCs w:val="22"/>
          <w:lang w:val="en-US"/>
        </w:rPr>
        <w:t>քրեական</w:t>
      </w:r>
      <w:r w:rsidRPr="00941455">
        <w:rPr>
          <w:b w:val="0"/>
          <w:szCs w:val="22"/>
          <w:lang w:val="af-ZA"/>
        </w:rPr>
        <w:t xml:space="preserve"> </w:t>
      </w:r>
      <w:r w:rsidRPr="00941455">
        <w:rPr>
          <w:b w:val="0"/>
          <w:szCs w:val="22"/>
          <w:lang w:val="en-US"/>
        </w:rPr>
        <w:t>ոստիկանության</w:t>
      </w:r>
      <w:r w:rsidRPr="00941455">
        <w:rPr>
          <w:b w:val="0"/>
          <w:szCs w:val="22"/>
          <w:lang w:val="af-ZA"/>
        </w:rPr>
        <w:t xml:space="preserve"> </w:t>
      </w:r>
      <w:r w:rsidRPr="00941455">
        <w:rPr>
          <w:b w:val="0"/>
          <w:szCs w:val="22"/>
          <w:lang w:val="en-US"/>
        </w:rPr>
        <w:t>դեպարտամենտի</w:t>
      </w:r>
      <w:r w:rsidRPr="00941455">
        <w:rPr>
          <w:b w:val="0"/>
          <w:szCs w:val="22"/>
          <w:lang w:val="af-ZA"/>
        </w:rPr>
        <w:t xml:space="preserve"> </w:t>
      </w:r>
      <w:r w:rsidRPr="00941455">
        <w:rPr>
          <w:b w:val="0"/>
          <w:szCs w:val="22"/>
          <w:lang w:val="en-US"/>
        </w:rPr>
        <w:t>հիմնական</w:t>
      </w:r>
      <w:r w:rsidRPr="00941455">
        <w:rPr>
          <w:b w:val="0"/>
          <w:szCs w:val="22"/>
          <w:lang w:val="af-ZA"/>
        </w:rPr>
        <w:t xml:space="preserve"> </w:t>
      </w:r>
      <w:r w:rsidRPr="00941455">
        <w:rPr>
          <w:b w:val="0"/>
          <w:szCs w:val="22"/>
          <w:lang w:val="en-US"/>
        </w:rPr>
        <w:t>գործառույթը</w:t>
      </w:r>
      <w:r w:rsidRPr="00941455">
        <w:rPr>
          <w:b w:val="0"/>
          <w:szCs w:val="22"/>
          <w:lang w:val="af-ZA"/>
        </w:rPr>
        <w:t xml:space="preserve">: </w:t>
      </w:r>
      <w:r w:rsidRPr="00941455">
        <w:rPr>
          <w:b w:val="0"/>
          <w:szCs w:val="22"/>
          <w:lang w:val="en-US"/>
        </w:rPr>
        <w:t>Դեպարտամենտը</w:t>
      </w:r>
      <w:r w:rsidRPr="00941455">
        <w:rPr>
          <w:b w:val="0"/>
          <w:szCs w:val="22"/>
          <w:lang w:val="af-ZA"/>
        </w:rPr>
        <w:t xml:space="preserve"> </w:t>
      </w:r>
      <w:r w:rsidRPr="00941455">
        <w:rPr>
          <w:b w:val="0"/>
          <w:szCs w:val="22"/>
          <w:lang w:val="en-US"/>
        </w:rPr>
        <w:t>պետք</w:t>
      </w:r>
      <w:r w:rsidRPr="00941455">
        <w:rPr>
          <w:b w:val="0"/>
          <w:szCs w:val="22"/>
          <w:lang w:val="af-ZA"/>
        </w:rPr>
        <w:t xml:space="preserve"> </w:t>
      </w:r>
      <w:r w:rsidRPr="00941455">
        <w:rPr>
          <w:b w:val="0"/>
          <w:szCs w:val="22"/>
          <w:lang w:val="en-US"/>
        </w:rPr>
        <w:t>է</w:t>
      </w:r>
      <w:r w:rsidRPr="00941455">
        <w:rPr>
          <w:b w:val="0"/>
          <w:szCs w:val="22"/>
          <w:lang w:val="af-ZA"/>
        </w:rPr>
        <w:t xml:space="preserve"> </w:t>
      </w:r>
      <w:r w:rsidRPr="00941455">
        <w:rPr>
          <w:b w:val="0"/>
          <w:szCs w:val="22"/>
          <w:lang w:val="en-US"/>
        </w:rPr>
        <w:t>ունենա</w:t>
      </w:r>
      <w:r w:rsidRPr="00941455">
        <w:rPr>
          <w:b w:val="0"/>
          <w:szCs w:val="22"/>
          <w:lang w:val="af-ZA"/>
        </w:rPr>
        <w:t xml:space="preserve"> </w:t>
      </w:r>
      <w:r w:rsidRPr="00941455">
        <w:rPr>
          <w:b w:val="0"/>
          <w:szCs w:val="22"/>
          <w:lang w:val="en-US"/>
        </w:rPr>
        <w:t>ռեսուրս</w:t>
      </w:r>
      <w:r w:rsidRPr="00941455">
        <w:rPr>
          <w:b w:val="0"/>
          <w:szCs w:val="22"/>
          <w:lang w:val="af-ZA"/>
        </w:rPr>
        <w:t xml:space="preserve"> </w:t>
      </w:r>
      <w:r w:rsidRPr="00941455">
        <w:rPr>
          <w:b w:val="0"/>
          <w:szCs w:val="22"/>
          <w:lang w:val="en-US"/>
        </w:rPr>
        <w:t>և</w:t>
      </w:r>
      <w:r w:rsidRPr="00941455">
        <w:rPr>
          <w:b w:val="0"/>
          <w:szCs w:val="22"/>
          <w:lang w:val="af-ZA"/>
        </w:rPr>
        <w:t xml:space="preserve"> </w:t>
      </w:r>
      <w:r w:rsidRPr="00941455">
        <w:rPr>
          <w:b w:val="0"/>
          <w:szCs w:val="22"/>
          <w:lang w:val="en-US"/>
        </w:rPr>
        <w:t>ժամանակ՝</w:t>
      </w:r>
      <w:r w:rsidRPr="00941455">
        <w:rPr>
          <w:b w:val="0"/>
          <w:szCs w:val="22"/>
          <w:lang w:val="af-ZA"/>
        </w:rPr>
        <w:t xml:space="preserve"> </w:t>
      </w:r>
      <w:r w:rsidRPr="00941455">
        <w:rPr>
          <w:b w:val="0"/>
          <w:szCs w:val="22"/>
          <w:lang w:val="en-US"/>
        </w:rPr>
        <w:t>զբաղվելու</w:t>
      </w:r>
      <w:r w:rsidRPr="00941455">
        <w:rPr>
          <w:b w:val="0"/>
          <w:szCs w:val="22"/>
          <w:lang w:val="af-ZA"/>
        </w:rPr>
        <w:t xml:space="preserve"> </w:t>
      </w:r>
      <w:r w:rsidRPr="00941455">
        <w:rPr>
          <w:b w:val="0"/>
          <w:szCs w:val="22"/>
          <w:lang w:val="en-US"/>
        </w:rPr>
        <w:t>վերլուծական</w:t>
      </w:r>
      <w:r w:rsidRPr="00941455">
        <w:rPr>
          <w:b w:val="0"/>
          <w:szCs w:val="22"/>
          <w:lang w:val="af-ZA"/>
        </w:rPr>
        <w:t xml:space="preserve">, </w:t>
      </w:r>
      <w:r w:rsidRPr="00941455">
        <w:rPr>
          <w:b w:val="0"/>
          <w:szCs w:val="22"/>
          <w:lang w:val="en-US"/>
        </w:rPr>
        <w:t>հսկողական</w:t>
      </w:r>
      <w:r w:rsidRPr="00941455">
        <w:rPr>
          <w:b w:val="0"/>
          <w:szCs w:val="22"/>
          <w:lang w:val="af-ZA"/>
        </w:rPr>
        <w:t xml:space="preserve"> </w:t>
      </w:r>
      <w:r w:rsidRPr="00941455">
        <w:rPr>
          <w:b w:val="0"/>
          <w:szCs w:val="22"/>
          <w:lang w:val="en-US"/>
        </w:rPr>
        <w:t>և</w:t>
      </w:r>
      <w:r w:rsidRPr="00941455">
        <w:rPr>
          <w:b w:val="0"/>
          <w:szCs w:val="22"/>
          <w:lang w:val="af-ZA"/>
        </w:rPr>
        <w:t xml:space="preserve"> </w:t>
      </w:r>
      <w:r w:rsidRPr="00941455">
        <w:rPr>
          <w:b w:val="0"/>
          <w:szCs w:val="22"/>
          <w:lang w:val="en-US"/>
        </w:rPr>
        <w:t>հաշվետվողական</w:t>
      </w:r>
      <w:r w:rsidRPr="00941455">
        <w:rPr>
          <w:b w:val="0"/>
          <w:szCs w:val="22"/>
          <w:lang w:val="af-ZA"/>
        </w:rPr>
        <w:t xml:space="preserve"> </w:t>
      </w:r>
      <w:r w:rsidRPr="00941455">
        <w:rPr>
          <w:b w:val="0"/>
          <w:szCs w:val="22"/>
          <w:lang w:val="en-US"/>
        </w:rPr>
        <w:t>աշխատանքներով</w:t>
      </w:r>
      <w:r w:rsidRPr="00941455">
        <w:rPr>
          <w:b w:val="0"/>
          <w:szCs w:val="22"/>
          <w:lang w:val="af-ZA"/>
        </w:rPr>
        <w:t xml:space="preserve">, </w:t>
      </w:r>
      <w:r w:rsidRPr="00941455">
        <w:rPr>
          <w:b w:val="0"/>
          <w:szCs w:val="22"/>
          <w:lang w:val="en-US"/>
        </w:rPr>
        <w:t>գործի</w:t>
      </w:r>
      <w:r w:rsidRPr="00941455">
        <w:rPr>
          <w:b w:val="0"/>
          <w:szCs w:val="22"/>
          <w:lang w:val="af-ZA"/>
        </w:rPr>
        <w:t xml:space="preserve"> </w:t>
      </w:r>
      <w:r w:rsidRPr="00941455">
        <w:rPr>
          <w:b w:val="0"/>
          <w:szCs w:val="22"/>
          <w:lang w:val="en-US"/>
        </w:rPr>
        <w:t>որպես</w:t>
      </w:r>
      <w:r w:rsidRPr="00941455">
        <w:rPr>
          <w:b w:val="0"/>
          <w:szCs w:val="22"/>
          <w:lang w:val="af-ZA"/>
        </w:rPr>
        <w:t xml:space="preserve"> </w:t>
      </w:r>
      <w:r w:rsidRPr="00941455">
        <w:rPr>
          <w:b w:val="0"/>
          <w:szCs w:val="22"/>
          <w:lang w:val="en-US"/>
        </w:rPr>
        <w:t>օպերատիվ</w:t>
      </w:r>
      <w:r w:rsidRPr="00941455">
        <w:rPr>
          <w:b w:val="0"/>
          <w:szCs w:val="22"/>
          <w:lang w:val="af-ZA"/>
        </w:rPr>
        <w:t xml:space="preserve"> </w:t>
      </w:r>
      <w:r w:rsidRPr="00941455">
        <w:rPr>
          <w:b w:val="0"/>
          <w:szCs w:val="22"/>
          <w:lang w:val="en-US"/>
        </w:rPr>
        <w:t>ստորաբաժանումների</w:t>
      </w:r>
      <w:r w:rsidRPr="00941455">
        <w:rPr>
          <w:b w:val="0"/>
          <w:szCs w:val="22"/>
          <w:lang w:val="af-ZA"/>
        </w:rPr>
        <w:t xml:space="preserve"> </w:t>
      </w:r>
      <w:r w:rsidRPr="00941455">
        <w:rPr>
          <w:b w:val="0"/>
          <w:szCs w:val="22"/>
          <w:lang w:val="en-US"/>
        </w:rPr>
        <w:t>գլխադասային</w:t>
      </w:r>
      <w:r w:rsidRPr="00941455">
        <w:rPr>
          <w:b w:val="0"/>
          <w:szCs w:val="22"/>
          <w:lang w:val="af-ZA"/>
        </w:rPr>
        <w:t xml:space="preserve"> </w:t>
      </w:r>
      <w:r w:rsidRPr="00941455">
        <w:rPr>
          <w:b w:val="0"/>
          <w:szCs w:val="22"/>
          <w:lang w:val="en-US"/>
        </w:rPr>
        <w:t>շտաբ</w:t>
      </w:r>
      <w:r w:rsidRPr="00941455">
        <w:rPr>
          <w:b w:val="0"/>
          <w:szCs w:val="22"/>
          <w:lang w:val="af-ZA"/>
        </w:rPr>
        <w:t xml:space="preserve"> </w:t>
      </w:r>
      <w:r w:rsidRPr="00941455">
        <w:rPr>
          <w:b w:val="0"/>
          <w:szCs w:val="22"/>
          <w:lang w:val="en-US"/>
        </w:rPr>
        <w:t>և</w:t>
      </w:r>
      <w:r w:rsidRPr="00941455">
        <w:rPr>
          <w:b w:val="0"/>
          <w:szCs w:val="22"/>
          <w:lang w:val="af-ZA"/>
        </w:rPr>
        <w:t xml:space="preserve"> </w:t>
      </w:r>
      <w:r w:rsidRPr="00941455">
        <w:rPr>
          <w:b w:val="0"/>
          <w:szCs w:val="22"/>
          <w:lang w:val="en-US"/>
        </w:rPr>
        <w:t>ոչ</w:t>
      </w:r>
      <w:r w:rsidRPr="00941455">
        <w:rPr>
          <w:b w:val="0"/>
          <w:szCs w:val="22"/>
          <w:lang w:val="af-ZA"/>
        </w:rPr>
        <w:t xml:space="preserve"> </w:t>
      </w:r>
      <w:r w:rsidRPr="00941455">
        <w:rPr>
          <w:b w:val="0"/>
          <w:szCs w:val="22"/>
          <w:lang w:val="en-US"/>
        </w:rPr>
        <w:t>թե</w:t>
      </w:r>
      <w:r w:rsidRPr="00941455">
        <w:rPr>
          <w:b w:val="0"/>
          <w:szCs w:val="22"/>
          <w:lang w:val="af-ZA"/>
        </w:rPr>
        <w:t xml:space="preserve"> </w:t>
      </w:r>
      <w:r w:rsidRPr="00941455">
        <w:rPr>
          <w:b w:val="0"/>
          <w:szCs w:val="22"/>
          <w:lang w:val="en-US"/>
        </w:rPr>
        <w:t>զբաղվի</w:t>
      </w:r>
      <w:r w:rsidRPr="00941455">
        <w:rPr>
          <w:b w:val="0"/>
          <w:szCs w:val="22"/>
          <w:lang w:val="af-ZA"/>
        </w:rPr>
        <w:t xml:space="preserve"> </w:t>
      </w:r>
      <w:r w:rsidRPr="00941455">
        <w:rPr>
          <w:b w:val="0"/>
          <w:szCs w:val="22"/>
          <w:lang w:val="en-US"/>
        </w:rPr>
        <w:t>հանցավորության</w:t>
      </w:r>
      <w:r w:rsidRPr="00941455">
        <w:rPr>
          <w:b w:val="0"/>
          <w:szCs w:val="22"/>
          <w:lang w:val="af-ZA"/>
        </w:rPr>
        <w:t xml:space="preserve"> </w:t>
      </w:r>
      <w:r w:rsidRPr="00941455">
        <w:rPr>
          <w:b w:val="0"/>
          <w:szCs w:val="22"/>
          <w:lang w:val="en-US"/>
        </w:rPr>
        <w:t>դեմ</w:t>
      </w:r>
      <w:r w:rsidRPr="00941455">
        <w:rPr>
          <w:b w:val="0"/>
          <w:szCs w:val="22"/>
          <w:lang w:val="af-ZA"/>
        </w:rPr>
        <w:t xml:space="preserve"> </w:t>
      </w:r>
      <w:r w:rsidRPr="00941455">
        <w:rPr>
          <w:b w:val="0"/>
          <w:szCs w:val="22"/>
          <w:lang w:val="en-US"/>
        </w:rPr>
        <w:t>ընթացիկ</w:t>
      </w:r>
      <w:r w:rsidRPr="00941455">
        <w:rPr>
          <w:b w:val="0"/>
          <w:szCs w:val="22"/>
          <w:lang w:val="af-ZA"/>
        </w:rPr>
        <w:t xml:space="preserve"> </w:t>
      </w:r>
      <w:r w:rsidRPr="00941455">
        <w:rPr>
          <w:b w:val="0"/>
          <w:szCs w:val="22"/>
          <w:lang w:val="en-US"/>
        </w:rPr>
        <w:t>պայքարով</w:t>
      </w:r>
      <w:r w:rsidRPr="00941455">
        <w:rPr>
          <w:b w:val="0"/>
          <w:szCs w:val="22"/>
          <w:lang w:val="af-ZA"/>
        </w:rPr>
        <w:t xml:space="preserve">: </w:t>
      </w:r>
    </w:p>
    <w:p w:rsidR="00941455" w:rsidRPr="00941455" w:rsidRDefault="00941455" w:rsidP="00941455">
      <w:pPr>
        <w:spacing w:before="0"/>
        <w:ind w:firstLine="450"/>
        <w:contextualSpacing w:val="0"/>
        <w:rPr>
          <w:b w:val="0"/>
          <w:szCs w:val="22"/>
          <w:lang w:val="af-ZA"/>
        </w:rPr>
      </w:pPr>
      <w:r w:rsidRPr="00941455">
        <w:rPr>
          <w:b w:val="0"/>
          <w:szCs w:val="22"/>
          <w:lang w:val="en-US"/>
        </w:rPr>
        <w:t>Հասարակական</w:t>
      </w:r>
      <w:r w:rsidRPr="00941455">
        <w:rPr>
          <w:b w:val="0"/>
          <w:szCs w:val="22"/>
          <w:lang w:val="af-ZA"/>
        </w:rPr>
        <w:t xml:space="preserve"> </w:t>
      </w:r>
      <w:r w:rsidRPr="00941455">
        <w:rPr>
          <w:b w:val="0"/>
          <w:szCs w:val="22"/>
          <w:lang w:val="en-US"/>
        </w:rPr>
        <w:t>անվտանգության</w:t>
      </w:r>
      <w:r w:rsidRPr="00941455">
        <w:rPr>
          <w:b w:val="0"/>
          <w:szCs w:val="22"/>
          <w:lang w:val="af-ZA"/>
        </w:rPr>
        <w:t xml:space="preserve"> </w:t>
      </w:r>
      <w:r w:rsidRPr="00941455">
        <w:rPr>
          <w:b w:val="0"/>
          <w:szCs w:val="22"/>
          <w:lang w:val="en-US"/>
        </w:rPr>
        <w:t>ոստիկանությունը</w:t>
      </w:r>
      <w:r w:rsidRPr="00941455">
        <w:rPr>
          <w:b w:val="0"/>
          <w:szCs w:val="22"/>
          <w:lang w:val="af-ZA"/>
        </w:rPr>
        <w:t xml:space="preserve">, </w:t>
      </w:r>
      <w:r w:rsidRPr="00941455">
        <w:rPr>
          <w:b w:val="0"/>
          <w:szCs w:val="22"/>
          <w:lang w:val="en-US"/>
        </w:rPr>
        <w:t>ոստիկանության</w:t>
      </w:r>
      <w:r w:rsidRPr="00941455">
        <w:rPr>
          <w:b w:val="0"/>
          <w:szCs w:val="22"/>
          <w:lang w:val="af-ZA"/>
        </w:rPr>
        <w:t xml:space="preserve"> </w:t>
      </w:r>
      <w:r w:rsidRPr="00941455">
        <w:rPr>
          <w:b w:val="0"/>
          <w:szCs w:val="22"/>
          <w:lang w:val="en-US"/>
        </w:rPr>
        <w:t>գվարդիան</w:t>
      </w:r>
      <w:r w:rsidRPr="00941455">
        <w:rPr>
          <w:b w:val="0"/>
          <w:szCs w:val="22"/>
          <w:lang w:val="af-ZA"/>
        </w:rPr>
        <w:t xml:space="preserve"> (</w:t>
      </w:r>
      <w:r w:rsidRPr="00941455">
        <w:rPr>
          <w:b w:val="0"/>
          <w:szCs w:val="22"/>
          <w:lang w:val="en-US"/>
        </w:rPr>
        <w:t>այսինքն՝</w:t>
      </w:r>
      <w:r w:rsidRPr="00941455">
        <w:rPr>
          <w:b w:val="0"/>
          <w:szCs w:val="22"/>
          <w:lang w:val="af-ZA"/>
        </w:rPr>
        <w:t xml:space="preserve"> </w:t>
      </w:r>
      <w:r w:rsidRPr="00941455">
        <w:rPr>
          <w:b w:val="0"/>
          <w:szCs w:val="22"/>
          <w:lang w:val="en-US"/>
        </w:rPr>
        <w:t>վերակազմակերպված</w:t>
      </w:r>
      <w:r w:rsidRPr="00941455">
        <w:rPr>
          <w:b w:val="0"/>
          <w:szCs w:val="22"/>
          <w:lang w:val="af-ZA"/>
        </w:rPr>
        <w:t xml:space="preserve"> </w:t>
      </w:r>
      <w:r w:rsidRPr="00941455">
        <w:rPr>
          <w:b w:val="0"/>
          <w:szCs w:val="22"/>
          <w:lang w:val="en-US"/>
        </w:rPr>
        <w:t>ոստիկանության</w:t>
      </w:r>
      <w:r w:rsidRPr="00941455">
        <w:rPr>
          <w:b w:val="0"/>
          <w:szCs w:val="22"/>
          <w:lang w:val="af-ZA"/>
        </w:rPr>
        <w:t xml:space="preserve"> </w:t>
      </w:r>
      <w:r w:rsidRPr="00941455">
        <w:rPr>
          <w:b w:val="0"/>
          <w:szCs w:val="22"/>
          <w:lang w:val="en-US"/>
        </w:rPr>
        <w:t>զորքերը</w:t>
      </w:r>
      <w:r w:rsidRPr="00941455">
        <w:rPr>
          <w:b w:val="0"/>
          <w:szCs w:val="22"/>
          <w:lang w:val="af-ZA"/>
        </w:rPr>
        <w:t xml:space="preserve"> </w:t>
      </w:r>
      <w:r w:rsidRPr="00941455">
        <w:rPr>
          <w:b w:val="0"/>
          <w:szCs w:val="22"/>
          <w:lang w:val="en-US"/>
        </w:rPr>
        <w:t>և</w:t>
      </w:r>
      <w:r w:rsidRPr="00941455">
        <w:rPr>
          <w:b w:val="0"/>
          <w:szCs w:val="22"/>
          <w:lang w:val="af-ZA"/>
        </w:rPr>
        <w:t xml:space="preserve"> </w:t>
      </w:r>
      <w:r w:rsidRPr="00941455">
        <w:rPr>
          <w:b w:val="0"/>
          <w:szCs w:val="22"/>
          <w:lang w:val="en-US"/>
        </w:rPr>
        <w:t>հատուկ</w:t>
      </w:r>
      <w:r w:rsidRPr="00941455">
        <w:rPr>
          <w:b w:val="0"/>
          <w:szCs w:val="22"/>
          <w:lang w:val="af-ZA"/>
        </w:rPr>
        <w:t xml:space="preserve"> </w:t>
      </w:r>
      <w:r w:rsidRPr="00941455">
        <w:rPr>
          <w:b w:val="0"/>
          <w:szCs w:val="22"/>
          <w:lang w:val="en-US"/>
        </w:rPr>
        <w:t>նշանակության</w:t>
      </w:r>
      <w:r w:rsidRPr="00941455">
        <w:rPr>
          <w:b w:val="0"/>
          <w:szCs w:val="22"/>
          <w:lang w:val="af-ZA"/>
        </w:rPr>
        <w:t xml:space="preserve"> </w:t>
      </w:r>
      <w:r w:rsidRPr="00941455">
        <w:rPr>
          <w:b w:val="0"/>
          <w:szCs w:val="22"/>
          <w:lang w:val="en-US"/>
        </w:rPr>
        <w:t>ստորաբաժանումները</w:t>
      </w:r>
      <w:r w:rsidRPr="00941455">
        <w:rPr>
          <w:b w:val="0"/>
          <w:szCs w:val="22"/>
          <w:lang w:val="af-ZA"/>
        </w:rPr>
        <w:t xml:space="preserve">), </w:t>
      </w:r>
      <w:r w:rsidRPr="00941455">
        <w:rPr>
          <w:b w:val="0"/>
          <w:szCs w:val="22"/>
          <w:lang w:val="en-US"/>
        </w:rPr>
        <w:t>քրեական</w:t>
      </w:r>
      <w:r w:rsidRPr="00941455">
        <w:rPr>
          <w:b w:val="0"/>
          <w:szCs w:val="22"/>
          <w:lang w:val="af-ZA"/>
        </w:rPr>
        <w:t xml:space="preserve"> </w:t>
      </w:r>
      <w:r w:rsidRPr="00941455">
        <w:rPr>
          <w:b w:val="0"/>
          <w:szCs w:val="22"/>
          <w:lang w:val="en-US"/>
        </w:rPr>
        <w:t>ոստիկանությունը</w:t>
      </w:r>
      <w:r w:rsidRPr="00941455">
        <w:rPr>
          <w:b w:val="0"/>
          <w:szCs w:val="22"/>
          <w:lang w:val="af-ZA"/>
        </w:rPr>
        <w:t xml:space="preserve"> </w:t>
      </w:r>
      <w:r w:rsidRPr="00941455">
        <w:rPr>
          <w:b w:val="0"/>
          <w:szCs w:val="22"/>
          <w:lang w:val="en-US"/>
        </w:rPr>
        <w:t>և</w:t>
      </w:r>
      <w:r w:rsidRPr="00941455">
        <w:rPr>
          <w:b w:val="0"/>
          <w:szCs w:val="22"/>
          <w:lang w:val="af-ZA"/>
        </w:rPr>
        <w:t xml:space="preserve"> </w:t>
      </w:r>
      <w:r w:rsidRPr="00941455">
        <w:rPr>
          <w:b w:val="0"/>
          <w:szCs w:val="22"/>
          <w:lang w:val="en-US"/>
        </w:rPr>
        <w:t>պետական</w:t>
      </w:r>
      <w:r w:rsidRPr="00941455">
        <w:rPr>
          <w:b w:val="0"/>
          <w:szCs w:val="22"/>
          <w:lang w:val="af-ZA"/>
        </w:rPr>
        <w:t xml:space="preserve"> </w:t>
      </w:r>
      <w:r w:rsidRPr="00941455">
        <w:rPr>
          <w:b w:val="0"/>
          <w:szCs w:val="22"/>
          <w:lang w:val="en-US"/>
        </w:rPr>
        <w:t>պահպանության</w:t>
      </w:r>
      <w:r w:rsidRPr="00941455">
        <w:rPr>
          <w:b w:val="0"/>
          <w:szCs w:val="22"/>
          <w:lang w:val="af-ZA"/>
        </w:rPr>
        <w:t xml:space="preserve"> </w:t>
      </w:r>
      <w:r w:rsidRPr="00941455">
        <w:rPr>
          <w:b w:val="0"/>
          <w:szCs w:val="22"/>
          <w:lang w:val="en-US"/>
        </w:rPr>
        <w:t>գլխավոր</w:t>
      </w:r>
      <w:r w:rsidRPr="00941455">
        <w:rPr>
          <w:b w:val="0"/>
          <w:szCs w:val="22"/>
          <w:lang w:val="af-ZA"/>
        </w:rPr>
        <w:t xml:space="preserve"> </w:t>
      </w:r>
      <w:r w:rsidRPr="00941455">
        <w:rPr>
          <w:b w:val="0"/>
          <w:szCs w:val="22"/>
          <w:lang w:val="en-US"/>
        </w:rPr>
        <w:t>վարչությունը</w:t>
      </w:r>
      <w:r w:rsidRPr="00941455">
        <w:rPr>
          <w:b w:val="0"/>
          <w:szCs w:val="22"/>
          <w:lang w:val="af-ZA"/>
        </w:rPr>
        <w:t xml:space="preserve"> </w:t>
      </w:r>
      <w:r w:rsidRPr="00941455">
        <w:rPr>
          <w:b w:val="0"/>
          <w:szCs w:val="22"/>
          <w:lang w:val="en-US"/>
        </w:rPr>
        <w:t>պետք</w:t>
      </w:r>
      <w:r w:rsidRPr="00941455">
        <w:rPr>
          <w:b w:val="0"/>
          <w:szCs w:val="22"/>
          <w:lang w:val="af-ZA"/>
        </w:rPr>
        <w:t xml:space="preserve"> </w:t>
      </w:r>
      <w:r w:rsidRPr="00941455">
        <w:rPr>
          <w:b w:val="0"/>
          <w:szCs w:val="22"/>
          <w:lang w:val="en-US"/>
        </w:rPr>
        <w:t>է</w:t>
      </w:r>
      <w:r w:rsidRPr="00941455">
        <w:rPr>
          <w:b w:val="0"/>
          <w:szCs w:val="22"/>
          <w:lang w:val="af-ZA"/>
        </w:rPr>
        <w:t xml:space="preserve"> </w:t>
      </w:r>
      <w:r w:rsidRPr="00941455">
        <w:rPr>
          <w:b w:val="0"/>
          <w:szCs w:val="22"/>
          <w:lang w:val="en-US"/>
        </w:rPr>
        <w:t>հանդիսանան</w:t>
      </w:r>
      <w:r w:rsidRPr="00941455">
        <w:rPr>
          <w:b w:val="0"/>
          <w:szCs w:val="22"/>
          <w:lang w:val="af-ZA"/>
        </w:rPr>
        <w:t xml:space="preserve"> </w:t>
      </w:r>
      <w:r w:rsidRPr="00941455">
        <w:rPr>
          <w:b w:val="0"/>
          <w:szCs w:val="22"/>
          <w:lang w:val="en-US"/>
        </w:rPr>
        <w:t>ոստիկանության</w:t>
      </w:r>
      <w:r w:rsidRPr="00941455">
        <w:rPr>
          <w:b w:val="0"/>
          <w:szCs w:val="22"/>
          <w:lang w:val="af-ZA"/>
        </w:rPr>
        <w:t xml:space="preserve"> </w:t>
      </w:r>
      <w:r w:rsidRPr="00941455">
        <w:rPr>
          <w:b w:val="0"/>
          <w:szCs w:val="22"/>
          <w:lang w:val="en-US"/>
        </w:rPr>
        <w:t>կենտրոնական</w:t>
      </w:r>
      <w:r w:rsidRPr="00941455">
        <w:rPr>
          <w:b w:val="0"/>
          <w:szCs w:val="22"/>
          <w:lang w:val="af-ZA"/>
        </w:rPr>
        <w:t xml:space="preserve"> </w:t>
      </w:r>
      <w:r w:rsidRPr="00941455">
        <w:rPr>
          <w:b w:val="0"/>
          <w:szCs w:val="22"/>
          <w:lang w:val="en-US"/>
        </w:rPr>
        <w:t>ապարատի</w:t>
      </w:r>
      <w:r w:rsidRPr="00941455">
        <w:rPr>
          <w:b w:val="0"/>
          <w:szCs w:val="22"/>
          <w:lang w:val="af-ZA"/>
        </w:rPr>
        <w:t xml:space="preserve"> </w:t>
      </w:r>
      <w:r w:rsidRPr="00941455">
        <w:rPr>
          <w:b w:val="0"/>
          <w:szCs w:val="22"/>
          <w:lang w:val="en-US"/>
        </w:rPr>
        <w:t>առանցքը</w:t>
      </w:r>
      <w:r w:rsidRPr="00941455">
        <w:rPr>
          <w:b w:val="0"/>
          <w:szCs w:val="22"/>
          <w:lang w:val="af-ZA"/>
        </w:rPr>
        <w:t xml:space="preserve">: </w:t>
      </w:r>
    </w:p>
    <w:p w:rsidR="00941455" w:rsidRPr="00941455" w:rsidRDefault="00941455" w:rsidP="00961B35">
      <w:pPr>
        <w:numPr>
          <w:ilvl w:val="0"/>
          <w:numId w:val="53"/>
        </w:numPr>
        <w:spacing w:before="0"/>
        <w:ind w:left="0" w:firstLine="360"/>
        <w:contextualSpacing w:val="0"/>
        <w:rPr>
          <w:b w:val="0"/>
          <w:bCs/>
          <w:szCs w:val="22"/>
          <w:lang w:val="af-ZA"/>
        </w:rPr>
      </w:pPr>
      <w:r w:rsidRPr="00941455">
        <w:rPr>
          <w:b w:val="0"/>
          <w:color w:val="000000"/>
          <w:szCs w:val="22"/>
          <w:shd w:val="clear" w:color="auto" w:fill="FFFFFF"/>
          <w:lang w:val="af-ZA"/>
        </w:rPr>
        <w:t>Վ</w:t>
      </w:r>
      <w:r w:rsidRPr="00941455">
        <w:rPr>
          <w:b w:val="0"/>
          <w:bCs/>
          <w:szCs w:val="22"/>
          <w:lang w:val="hy-AM"/>
        </w:rPr>
        <w:t>երանայվելու է սեփականության դեմ ուղղված հանցագործությունների կանխարգելման համակարգը:</w:t>
      </w:r>
      <w:r w:rsidRPr="00941455">
        <w:rPr>
          <w:b w:val="0"/>
          <w:bCs/>
          <w:szCs w:val="22"/>
          <w:lang w:val="af-ZA"/>
        </w:rPr>
        <w:t xml:space="preserve"> Տվյալ դեպքում առաջնահերթ են համարվում հետևյալ միջոցառումները</w:t>
      </w:r>
      <w:r w:rsidRPr="00941455">
        <w:rPr>
          <w:b w:val="0"/>
          <w:bCs/>
          <w:szCs w:val="22"/>
          <w:lang w:val="hy-AM"/>
        </w:rPr>
        <w:t>՝</w:t>
      </w:r>
    </w:p>
    <w:p w:rsidR="00941455" w:rsidRPr="00941455" w:rsidRDefault="00941455" w:rsidP="00961B35">
      <w:pPr>
        <w:numPr>
          <w:ilvl w:val="0"/>
          <w:numId w:val="55"/>
        </w:numPr>
        <w:spacing w:before="0"/>
        <w:ind w:left="0" w:firstLine="540"/>
        <w:contextualSpacing w:val="0"/>
        <w:rPr>
          <w:b w:val="0"/>
          <w:bCs/>
          <w:szCs w:val="22"/>
          <w:lang w:val="af-ZA"/>
        </w:rPr>
      </w:pPr>
      <w:r w:rsidRPr="00941455">
        <w:rPr>
          <w:b w:val="0"/>
          <w:bCs/>
          <w:szCs w:val="22"/>
          <w:lang w:val="hy-AM"/>
        </w:rPr>
        <w:t>ո</w:t>
      </w:r>
      <w:r w:rsidRPr="00941455">
        <w:rPr>
          <w:b w:val="0"/>
          <w:bCs/>
          <w:szCs w:val="22"/>
          <w:lang w:val="en-US"/>
        </w:rPr>
        <w:t>ստիկանությունը</w:t>
      </w:r>
      <w:r w:rsidRPr="00941455">
        <w:rPr>
          <w:b w:val="0"/>
          <w:bCs/>
          <w:szCs w:val="22"/>
          <w:lang w:val="af-ZA"/>
        </w:rPr>
        <w:t xml:space="preserve"> </w:t>
      </w:r>
      <w:r w:rsidRPr="00941455">
        <w:rPr>
          <w:b w:val="0"/>
          <w:bCs/>
          <w:szCs w:val="22"/>
          <w:lang w:val="en-US"/>
        </w:rPr>
        <w:t>իր</w:t>
      </w:r>
      <w:r w:rsidRPr="00941455">
        <w:rPr>
          <w:b w:val="0"/>
          <w:bCs/>
          <w:szCs w:val="22"/>
          <w:lang w:val="af-ZA"/>
        </w:rPr>
        <w:t xml:space="preserve"> </w:t>
      </w:r>
      <w:r w:rsidRPr="00941455">
        <w:rPr>
          <w:b w:val="0"/>
          <w:bCs/>
          <w:szCs w:val="22"/>
          <w:lang w:val="en-US"/>
        </w:rPr>
        <w:t>մասնագիտացված</w:t>
      </w:r>
      <w:r w:rsidRPr="00941455">
        <w:rPr>
          <w:b w:val="0"/>
          <w:bCs/>
          <w:szCs w:val="22"/>
          <w:lang w:val="af-ZA"/>
        </w:rPr>
        <w:t xml:space="preserve"> </w:t>
      </w:r>
      <w:r w:rsidRPr="00941455">
        <w:rPr>
          <w:b w:val="0"/>
          <w:bCs/>
          <w:szCs w:val="22"/>
          <w:lang w:val="en-US"/>
        </w:rPr>
        <w:t>ստորաբաժանումների</w:t>
      </w:r>
      <w:r w:rsidRPr="00941455">
        <w:rPr>
          <w:b w:val="0"/>
          <w:bCs/>
          <w:szCs w:val="22"/>
          <w:lang w:val="af-ZA"/>
        </w:rPr>
        <w:t xml:space="preserve"> </w:t>
      </w:r>
      <w:r w:rsidRPr="00941455">
        <w:rPr>
          <w:b w:val="0"/>
          <w:bCs/>
          <w:szCs w:val="22"/>
          <w:lang w:val="en-US"/>
        </w:rPr>
        <w:t>միջոցով</w:t>
      </w:r>
      <w:r w:rsidRPr="00941455">
        <w:rPr>
          <w:b w:val="0"/>
          <w:bCs/>
          <w:szCs w:val="22"/>
          <w:lang w:val="af-ZA"/>
        </w:rPr>
        <w:t xml:space="preserve"> </w:t>
      </w:r>
      <w:r w:rsidRPr="00941455">
        <w:rPr>
          <w:b w:val="0"/>
          <w:bCs/>
          <w:szCs w:val="22"/>
          <w:lang w:val="hy-AM"/>
        </w:rPr>
        <w:t xml:space="preserve"> իրականացնելու է ռազմավարական և հատուկ կարևորության օբյեկտների պահպանությունը՝ բացառապես պետական բյուջ</w:t>
      </w:r>
      <w:r w:rsidRPr="00941455">
        <w:rPr>
          <w:b w:val="0"/>
          <w:bCs/>
          <w:szCs w:val="22"/>
          <w:lang w:val="en-US"/>
        </w:rPr>
        <w:t>ե</w:t>
      </w:r>
      <w:r w:rsidRPr="00941455">
        <w:rPr>
          <w:b w:val="0"/>
          <w:bCs/>
          <w:szCs w:val="22"/>
          <w:lang w:val="hy-AM"/>
        </w:rPr>
        <w:t>ից հատկացումների հաշվին,</w:t>
      </w:r>
    </w:p>
    <w:p w:rsidR="00941455" w:rsidRPr="00941455" w:rsidRDefault="00941455" w:rsidP="00961B35">
      <w:pPr>
        <w:numPr>
          <w:ilvl w:val="0"/>
          <w:numId w:val="55"/>
        </w:numPr>
        <w:spacing w:before="0"/>
        <w:ind w:left="0" w:firstLine="540"/>
        <w:contextualSpacing w:val="0"/>
        <w:rPr>
          <w:b w:val="0"/>
          <w:bCs/>
          <w:szCs w:val="22"/>
          <w:lang w:val="af-ZA"/>
        </w:rPr>
      </w:pPr>
      <w:r w:rsidRPr="00941455">
        <w:rPr>
          <w:b w:val="0"/>
          <w:bCs/>
          <w:szCs w:val="22"/>
          <w:lang w:val="hy-AM"/>
        </w:rPr>
        <w:t>սեփականության դեմ ուղղված հանցագործությունների կանխարգելումը խթանելու նպատակով նշված</w:t>
      </w:r>
      <w:r w:rsidRPr="00941455">
        <w:rPr>
          <w:b w:val="0"/>
          <w:bCs/>
          <w:szCs w:val="22"/>
          <w:lang w:val="af-ZA"/>
        </w:rPr>
        <w:t xml:space="preserve"> </w:t>
      </w:r>
      <w:r w:rsidRPr="00941455">
        <w:rPr>
          <w:b w:val="0"/>
          <w:bCs/>
          <w:szCs w:val="22"/>
          <w:lang w:val="hy-AM"/>
        </w:rPr>
        <w:t xml:space="preserve">ստորաբաժանումները մասնավոր օբյեկտների պաշտպանությունը պետք է իրականացնեն բացառապես տեխնիկական միջոցներով՝ ոստիկանության ստորաբաժանումներին միացված ահազանգման համակարգերով: </w:t>
      </w:r>
    </w:p>
    <w:p w:rsidR="00941455" w:rsidRPr="00941455" w:rsidRDefault="00941455" w:rsidP="00941455">
      <w:pPr>
        <w:spacing w:before="0"/>
        <w:ind w:firstLine="540"/>
        <w:contextualSpacing w:val="0"/>
        <w:rPr>
          <w:b w:val="0"/>
          <w:bCs/>
          <w:szCs w:val="22"/>
          <w:lang w:val="hy-AM"/>
        </w:rPr>
      </w:pPr>
      <w:r w:rsidRPr="00941455">
        <w:rPr>
          <w:b w:val="0"/>
          <w:bCs/>
          <w:szCs w:val="22"/>
          <w:lang w:val="hy-AM"/>
        </w:rPr>
        <w:t>Ըստ այդմ, օբյեկտների պահակային պահպանությունը նախատեսվում է աստիճանաբար թողնել մասնավոր պահնորդական կազմակերպություններին այն համոզմամբ, որ ոստիկանական արագ արձագանքման ուժերի պրոֆեսիոնալիզմը մասնավոր սեփականատերերի համար առավել նախընտրելի է դարձնելու համագործակցությունը հենց ոստիկանության հետ՝ տեխնիկական միջոցներով պահպանման համակարգերի օգտագործման և «տաք հետքերով» սեփականության դեմ ոտնձգող անձանց հետապնդելու եղանակներով:</w:t>
      </w:r>
    </w:p>
    <w:p w:rsidR="00941455" w:rsidRPr="00941455" w:rsidRDefault="00941455" w:rsidP="00941455">
      <w:pPr>
        <w:spacing w:before="0"/>
        <w:ind w:firstLine="540"/>
        <w:contextualSpacing w:val="0"/>
        <w:rPr>
          <w:b w:val="0"/>
          <w:bCs/>
          <w:szCs w:val="22"/>
          <w:lang w:val="hy-AM"/>
        </w:rPr>
      </w:pPr>
      <w:r w:rsidRPr="00941455">
        <w:rPr>
          <w:b w:val="0"/>
          <w:bCs/>
          <w:szCs w:val="22"/>
          <w:lang w:val="hy-AM"/>
        </w:rPr>
        <w:t xml:space="preserve">Oրենսդրական համապատասխան ակտերի ընդունումից հետո ոստիկանության պետական պահպանության գլխավոր վարչությանն է վերապահվելու քրեական դատավարության մասնակիցների, պետական պաշտոնատար անձանց, օրենքով </w:t>
      </w:r>
      <w:r w:rsidRPr="00941455">
        <w:rPr>
          <w:b w:val="0"/>
          <w:bCs/>
          <w:szCs w:val="22"/>
          <w:lang w:val="hy-AM"/>
        </w:rPr>
        <w:lastRenderedPageBreak/>
        <w:t>նախատեսված դեպքերում՝ այլ անձանց անձնական անվտանգության պաշտպանության ապահովումը, ինչը կբարձրացնի օրենքով պաշտպանության ենթակա անձանց (վկաներ, տուժածներ, հանցագործության մասին հաղորդում ներկայացրած անձինք և այլն) անվտանգության ապահովման մակարդակը:</w:t>
      </w:r>
    </w:p>
    <w:p w:rsidR="00941455" w:rsidRPr="00941455" w:rsidRDefault="00941455" w:rsidP="00961B35">
      <w:pPr>
        <w:numPr>
          <w:ilvl w:val="0"/>
          <w:numId w:val="53"/>
        </w:numPr>
        <w:spacing w:before="0"/>
        <w:ind w:left="0" w:firstLine="360"/>
        <w:contextualSpacing w:val="0"/>
        <w:rPr>
          <w:rFonts w:cs="Arian AMU"/>
          <w:b w:val="0"/>
          <w:szCs w:val="22"/>
          <w:lang w:val="hy-AM"/>
        </w:rPr>
      </w:pPr>
      <w:r w:rsidRPr="00941455">
        <w:rPr>
          <w:rFonts w:cs="Sylfaen"/>
          <w:b w:val="0"/>
          <w:szCs w:val="22"/>
          <w:lang w:val="hy-AM"/>
        </w:rPr>
        <w:t>Ոստիկանության</w:t>
      </w:r>
      <w:r w:rsidRPr="00941455">
        <w:rPr>
          <w:rFonts w:cs="Arian AMU"/>
          <w:b w:val="0"/>
          <w:szCs w:val="22"/>
          <w:lang w:val="af-ZA"/>
        </w:rPr>
        <w:t xml:space="preserve"> </w:t>
      </w:r>
      <w:r w:rsidRPr="00941455">
        <w:rPr>
          <w:rFonts w:cs="Arian AMU"/>
          <w:b w:val="0"/>
          <w:szCs w:val="22"/>
          <w:lang w:val="hy-AM"/>
        </w:rPr>
        <w:t>գործունեության</w:t>
      </w:r>
      <w:r w:rsidRPr="00941455">
        <w:rPr>
          <w:rFonts w:cs="Arian AMU"/>
          <w:b w:val="0"/>
          <w:szCs w:val="22"/>
          <w:lang w:val="af-ZA"/>
        </w:rPr>
        <w:t xml:space="preserve"> </w:t>
      </w:r>
      <w:r w:rsidRPr="00941455">
        <w:rPr>
          <w:rFonts w:cs="Arian AMU"/>
          <w:b w:val="0"/>
          <w:szCs w:val="22"/>
          <w:lang w:val="hy-AM"/>
        </w:rPr>
        <w:t>թափանցիկության</w:t>
      </w:r>
      <w:r w:rsidRPr="00941455">
        <w:rPr>
          <w:rFonts w:cs="Arian AMU"/>
          <w:b w:val="0"/>
          <w:szCs w:val="22"/>
          <w:lang w:val="af-ZA"/>
        </w:rPr>
        <w:t xml:space="preserve">, </w:t>
      </w:r>
      <w:r w:rsidRPr="00941455">
        <w:rPr>
          <w:rFonts w:cs="Arian AMU"/>
          <w:b w:val="0"/>
          <w:szCs w:val="22"/>
          <w:lang w:val="hy-AM"/>
        </w:rPr>
        <w:t>հանրության</w:t>
      </w:r>
      <w:r w:rsidRPr="00941455">
        <w:rPr>
          <w:rFonts w:cs="Arian AMU"/>
          <w:b w:val="0"/>
          <w:szCs w:val="22"/>
          <w:lang w:val="af-ZA"/>
        </w:rPr>
        <w:t xml:space="preserve"> </w:t>
      </w:r>
      <w:r w:rsidRPr="00941455">
        <w:rPr>
          <w:rFonts w:cs="Arian AMU"/>
          <w:b w:val="0"/>
          <w:szCs w:val="22"/>
          <w:lang w:val="hy-AM"/>
        </w:rPr>
        <w:t>իրազեկվածության</w:t>
      </w:r>
      <w:r w:rsidRPr="00941455">
        <w:rPr>
          <w:rFonts w:cs="Arian AMU"/>
          <w:b w:val="0"/>
          <w:szCs w:val="22"/>
          <w:lang w:val="af-ZA"/>
        </w:rPr>
        <w:t xml:space="preserve"> </w:t>
      </w:r>
      <w:r w:rsidRPr="00941455">
        <w:rPr>
          <w:rFonts w:cs="Arian AMU"/>
          <w:b w:val="0"/>
          <w:szCs w:val="22"/>
          <w:lang w:val="hy-AM"/>
        </w:rPr>
        <w:t>և հանրային վերահսկողության</w:t>
      </w:r>
      <w:r w:rsidRPr="00941455">
        <w:rPr>
          <w:rFonts w:cs="Arian AMU"/>
          <w:b w:val="0"/>
          <w:szCs w:val="22"/>
          <w:lang w:val="af-ZA"/>
        </w:rPr>
        <w:t xml:space="preserve"> </w:t>
      </w:r>
      <w:r w:rsidRPr="00941455">
        <w:rPr>
          <w:rFonts w:cs="Arian AMU"/>
          <w:b w:val="0"/>
          <w:szCs w:val="22"/>
          <w:lang w:val="hy-AM"/>
        </w:rPr>
        <w:t>մակարդակի բարձրացման</w:t>
      </w:r>
      <w:r w:rsidRPr="00941455">
        <w:rPr>
          <w:rFonts w:cs="Arian AMU"/>
          <w:b w:val="0"/>
          <w:szCs w:val="22"/>
          <w:lang w:val="af-ZA"/>
        </w:rPr>
        <w:t xml:space="preserve">  </w:t>
      </w:r>
      <w:r w:rsidRPr="00941455">
        <w:rPr>
          <w:rFonts w:cs="Arian AMU"/>
          <w:b w:val="0"/>
          <w:szCs w:val="22"/>
          <w:lang w:val="hy-AM"/>
        </w:rPr>
        <w:t>նպատակով ավարտին են հասցվելու ոստիկանության համակարգում քաղաքացիական ծառայության ամբողջական ներդրման աշխատանքները: Նախատեսվում է  ապահովել ոչ ոստիկանական գործառույթներ իրականացնող բոլոր ոստիկանական պաշտոնների անցումը քաղծառայության: Արդյունքում հնարավորություն կընձեռվի նաև սահմանել հիմնական և օժանդակ ծառայությունների թվաքանակների օպտիմալ հարաբերակցությունը:</w:t>
      </w:r>
    </w:p>
    <w:p w:rsidR="0047224A" w:rsidRDefault="00941455" w:rsidP="00941455">
      <w:pPr>
        <w:spacing w:before="0"/>
        <w:rPr>
          <w:b w:val="0"/>
          <w:szCs w:val="22"/>
          <w:lang w:val="hy-AM"/>
        </w:rPr>
      </w:pPr>
      <w:r w:rsidRPr="00941455">
        <w:rPr>
          <w:b w:val="0"/>
          <w:bCs/>
          <w:szCs w:val="22"/>
          <w:lang w:val="hy-AM"/>
        </w:rPr>
        <w:t xml:space="preserve">Այսպիսով, առաջիկա ժամանակահատվածում </w:t>
      </w:r>
      <w:r w:rsidRPr="00941455">
        <w:rPr>
          <w:rFonts w:cs="Sylfaen"/>
          <w:b w:val="0"/>
          <w:bCs/>
          <w:iCs/>
          <w:szCs w:val="22"/>
          <w:lang w:val="hy-AM"/>
        </w:rPr>
        <w:t xml:space="preserve">նախատեսվող </w:t>
      </w:r>
      <w:r w:rsidRPr="00941455">
        <w:rPr>
          <w:b w:val="0"/>
          <w:szCs w:val="22"/>
          <w:lang w:val="hy-AM"/>
        </w:rPr>
        <w:t>օրենսդրական և կազմակերպչական</w:t>
      </w:r>
      <w:r w:rsidRPr="00941455">
        <w:rPr>
          <w:b w:val="0"/>
          <w:szCs w:val="22"/>
          <w:lang w:val="af-ZA"/>
        </w:rPr>
        <w:t xml:space="preserve"> վերոգրյալ </w:t>
      </w:r>
      <w:r w:rsidRPr="00941455">
        <w:rPr>
          <w:b w:val="0"/>
          <w:szCs w:val="22"/>
          <w:lang w:val="hy-AM"/>
        </w:rPr>
        <w:t xml:space="preserve">փոփոխությունները էական նշանակություն կունենան ժողովրդավարական պետություններին հարիր արդյունավետ կառավարվող, մոբիլ ոստիկանություն ունենալու համար: </w:t>
      </w:r>
    </w:p>
    <w:p w:rsidR="0047224A" w:rsidRDefault="0047224A">
      <w:pPr>
        <w:spacing w:before="0" w:line="240" w:lineRule="auto"/>
        <w:ind w:firstLine="0"/>
        <w:contextualSpacing w:val="0"/>
        <w:jc w:val="left"/>
        <w:rPr>
          <w:b w:val="0"/>
          <w:szCs w:val="22"/>
          <w:lang w:val="hy-AM"/>
        </w:rPr>
      </w:pPr>
      <w:r>
        <w:rPr>
          <w:b w:val="0"/>
          <w:szCs w:val="22"/>
          <w:lang w:val="hy-AM"/>
        </w:rPr>
        <w:br w:type="page"/>
      </w:r>
    </w:p>
    <w:p w:rsidR="006F6AE3" w:rsidRPr="003B4395" w:rsidRDefault="006F6AE3" w:rsidP="003B4395">
      <w:pPr>
        <w:rPr>
          <w:szCs w:val="22"/>
          <w:lang w:val="hy-AM"/>
        </w:rPr>
      </w:pPr>
    </w:p>
    <w:p w:rsidR="006F6AE3" w:rsidRDefault="006F6AE3" w:rsidP="00531762">
      <w:pPr>
        <w:pStyle w:val="Heading1"/>
        <w:rPr>
          <w:lang w:val="hy-AM"/>
        </w:rPr>
      </w:pPr>
      <w:bookmarkStart w:id="33" w:name="_Toc525894503"/>
      <w:bookmarkStart w:id="34" w:name="_Toc26174913"/>
      <w:r w:rsidRPr="00531762">
        <w:rPr>
          <w:lang w:val="hy-AM"/>
        </w:rPr>
        <w:t>Մ Ա Ս</w:t>
      </w:r>
      <w:r w:rsidR="001C56C9">
        <w:rPr>
          <w:lang w:val="hy-AM"/>
        </w:rPr>
        <w:t xml:space="preserve"> </w:t>
      </w:r>
      <w:r w:rsidRPr="00531762">
        <w:rPr>
          <w:lang w:val="hy-AM"/>
        </w:rPr>
        <w:t>I – Բ. ՀՀ ՏՆՏԵՍԱԿԱՆ ԵՎ ՀԱՐԿԱԲՅՈՒՋԵՏԱՅԻՆ ՀԻՄՆԱԿԱՆ ՑՈՒՑԱՆԻՇՆԵՐԻ ԿԱՆԽԱՏԵՍՈՒՄՆԵՐ</w:t>
      </w:r>
      <w:bookmarkEnd w:id="33"/>
      <w:bookmarkEnd w:id="34"/>
    </w:p>
    <w:p w:rsidR="00CD51B8" w:rsidRPr="00CD51B8" w:rsidRDefault="00CD51B8" w:rsidP="00CD51B8">
      <w:pPr>
        <w:spacing w:before="0" w:line="240" w:lineRule="auto"/>
        <w:ind w:firstLine="0"/>
        <w:contextualSpacing w:val="0"/>
        <w:jc w:val="left"/>
        <w:rPr>
          <w:rFonts w:cs="Sylfaen"/>
          <w:szCs w:val="22"/>
          <w:lang w:val="hy-AM" w:eastAsia="en-US"/>
        </w:rPr>
      </w:pPr>
    </w:p>
    <w:p w:rsidR="00CD51B8" w:rsidRPr="00CD51B8" w:rsidRDefault="00CD51B8" w:rsidP="007657DA">
      <w:pPr>
        <w:keepNext/>
        <w:numPr>
          <w:ilvl w:val="0"/>
          <w:numId w:val="32"/>
        </w:numPr>
        <w:tabs>
          <w:tab w:val="left" w:pos="851"/>
          <w:tab w:val="left" w:pos="993"/>
        </w:tabs>
        <w:spacing w:before="0" w:line="240" w:lineRule="auto"/>
        <w:ind w:left="0" w:firstLine="0"/>
        <w:contextualSpacing w:val="0"/>
        <w:jc w:val="center"/>
        <w:outlineLvl w:val="0"/>
        <w:rPr>
          <w:rFonts w:cs="Times LatArm"/>
          <w:szCs w:val="22"/>
          <w:lang w:val="hy-AM"/>
        </w:rPr>
      </w:pPr>
      <w:bookmarkStart w:id="35" w:name="_Toc525892374"/>
      <w:bookmarkStart w:id="36" w:name="_Toc525893565"/>
      <w:bookmarkStart w:id="37" w:name="_Toc525893657"/>
      <w:bookmarkStart w:id="38" w:name="_Toc26174914"/>
      <w:r w:rsidRPr="00CD51B8">
        <w:rPr>
          <w:rFonts w:cs="Times LatArm"/>
          <w:szCs w:val="22"/>
          <w:lang w:val="hy-AM"/>
        </w:rPr>
        <w:t>ՄԱԿՐՈՏՆՏԵՍԱԿԱՆ ԿԱՆԽԱՏԵՍՈՒՄՆԵՐ ԵՎ ՎԵՐԼՈՒԾՈՒԹՅՈՒՆ</w:t>
      </w:r>
      <w:bookmarkEnd w:id="35"/>
      <w:bookmarkEnd w:id="36"/>
      <w:bookmarkEnd w:id="37"/>
      <w:bookmarkEnd w:id="38"/>
    </w:p>
    <w:p w:rsidR="00CD51B8" w:rsidRPr="00CD51B8" w:rsidRDefault="00CD51B8" w:rsidP="00CD51B8">
      <w:pPr>
        <w:spacing w:before="0"/>
        <w:ind w:firstLine="0"/>
        <w:contextualSpacing w:val="0"/>
        <w:rPr>
          <w:szCs w:val="22"/>
          <w:lang w:val="en-US" w:eastAsia="en-US"/>
        </w:rPr>
      </w:pPr>
    </w:p>
    <w:p w:rsidR="008B1219" w:rsidRPr="008B1219" w:rsidRDefault="008B1219" w:rsidP="008B1219">
      <w:pPr>
        <w:keepNext/>
        <w:spacing w:before="240" w:after="60" w:line="240" w:lineRule="auto"/>
        <w:ind w:firstLine="450"/>
        <w:contextualSpacing w:val="0"/>
        <w:jc w:val="center"/>
        <w:outlineLvl w:val="2"/>
        <w:rPr>
          <w:rFonts w:cs="Arial"/>
          <w:szCs w:val="26"/>
          <w:lang w:val="hy-AM" w:eastAsia="en-US"/>
        </w:rPr>
      </w:pPr>
      <w:bookmarkStart w:id="39" w:name="_Toc525892375"/>
      <w:bookmarkStart w:id="40" w:name="_Toc525893566"/>
      <w:bookmarkStart w:id="41" w:name="_Toc525893658"/>
      <w:bookmarkStart w:id="42" w:name="_Toc26174915"/>
      <w:r w:rsidRPr="008B1219">
        <w:rPr>
          <w:rFonts w:cs="Arial"/>
          <w:szCs w:val="26"/>
          <w:lang w:val="hy-AM" w:eastAsia="en-US"/>
        </w:rPr>
        <w:t>1.1. Ներածություն</w:t>
      </w:r>
      <w:bookmarkEnd w:id="39"/>
      <w:bookmarkEnd w:id="40"/>
      <w:bookmarkEnd w:id="41"/>
      <w:bookmarkEnd w:id="42"/>
    </w:p>
    <w:p w:rsidR="008B1219" w:rsidRPr="008B1219" w:rsidRDefault="008B1219" w:rsidP="008B1219">
      <w:pPr>
        <w:spacing w:before="0"/>
        <w:ind w:firstLine="450"/>
        <w:contextualSpacing w:val="0"/>
        <w:jc w:val="center"/>
        <w:rPr>
          <w:szCs w:val="22"/>
          <w:lang w:val="en-US" w:eastAsia="en-US"/>
        </w:rPr>
      </w:pPr>
      <w:r w:rsidRPr="008B1219">
        <w:rPr>
          <w:szCs w:val="22"/>
          <w:lang w:val="en-US" w:eastAsia="en-US"/>
        </w:rPr>
        <w:t xml:space="preserve">    </w:t>
      </w:r>
    </w:p>
    <w:p w:rsidR="008B1219" w:rsidRPr="008B1219" w:rsidRDefault="008B1219" w:rsidP="008B1219">
      <w:pPr>
        <w:spacing w:before="0"/>
        <w:ind w:firstLine="450"/>
        <w:contextualSpacing w:val="0"/>
        <w:rPr>
          <w:rFonts w:cs="Sylfaen"/>
          <w:b w:val="0"/>
          <w:szCs w:val="22"/>
          <w:lang w:val="en-US" w:eastAsia="en-US"/>
        </w:rPr>
      </w:pPr>
      <w:r w:rsidRPr="008B1219">
        <w:rPr>
          <w:rFonts w:cs="Sylfaen"/>
          <w:b w:val="0"/>
          <w:szCs w:val="22"/>
          <w:lang w:val="it-IT" w:eastAsia="en-US"/>
        </w:rPr>
        <w:t>Տարեկան</w:t>
      </w:r>
      <w:r w:rsidRPr="008B1219">
        <w:rPr>
          <w:rFonts w:cs="Sylfaen"/>
          <w:b w:val="0"/>
          <w:szCs w:val="22"/>
          <w:lang w:val="en-US" w:eastAsia="en-US"/>
        </w:rPr>
        <w:t xml:space="preserve"> </w:t>
      </w:r>
      <w:r w:rsidRPr="008B1219">
        <w:rPr>
          <w:rFonts w:cs="Sylfaen"/>
          <w:b w:val="0"/>
          <w:szCs w:val="22"/>
          <w:lang w:val="it-IT" w:eastAsia="en-US"/>
        </w:rPr>
        <w:t>բյուջետային</w:t>
      </w:r>
      <w:r w:rsidRPr="008B1219">
        <w:rPr>
          <w:rFonts w:cs="Sylfaen"/>
          <w:b w:val="0"/>
          <w:szCs w:val="22"/>
          <w:lang w:val="en-US" w:eastAsia="en-US"/>
        </w:rPr>
        <w:t xml:space="preserve"> </w:t>
      </w:r>
      <w:r w:rsidRPr="008B1219">
        <w:rPr>
          <w:rFonts w:cs="Sylfaen"/>
          <w:b w:val="0"/>
          <w:szCs w:val="22"/>
          <w:lang w:val="it-IT" w:eastAsia="en-US"/>
        </w:rPr>
        <w:t>ծրագրի</w:t>
      </w:r>
      <w:r w:rsidRPr="008B1219">
        <w:rPr>
          <w:rFonts w:cs="Sylfaen"/>
          <w:b w:val="0"/>
          <w:szCs w:val="22"/>
          <w:lang w:val="en-US" w:eastAsia="en-US"/>
        </w:rPr>
        <w:t xml:space="preserve"> </w:t>
      </w:r>
      <w:r w:rsidRPr="008B1219">
        <w:rPr>
          <w:rFonts w:cs="Sylfaen"/>
          <w:b w:val="0"/>
          <w:szCs w:val="22"/>
          <w:lang w:val="it-IT" w:eastAsia="en-US"/>
        </w:rPr>
        <w:t>այս</w:t>
      </w:r>
      <w:r w:rsidRPr="008B1219">
        <w:rPr>
          <w:rFonts w:cs="Sylfaen"/>
          <w:b w:val="0"/>
          <w:szCs w:val="22"/>
          <w:lang w:val="en-US" w:eastAsia="en-US"/>
        </w:rPr>
        <w:t xml:space="preserve"> </w:t>
      </w:r>
      <w:r w:rsidRPr="008B1219">
        <w:rPr>
          <w:rFonts w:cs="Sylfaen"/>
          <w:b w:val="0"/>
          <w:szCs w:val="22"/>
          <w:lang w:val="it-IT" w:eastAsia="en-US"/>
        </w:rPr>
        <w:t>հատվածը</w:t>
      </w:r>
      <w:r w:rsidRPr="008B1219">
        <w:rPr>
          <w:rFonts w:cs="Sylfaen"/>
          <w:b w:val="0"/>
          <w:szCs w:val="22"/>
          <w:lang w:val="en-US" w:eastAsia="en-US"/>
        </w:rPr>
        <w:t xml:space="preserve"> </w:t>
      </w:r>
      <w:r w:rsidRPr="008B1219">
        <w:rPr>
          <w:rFonts w:cs="Sylfaen"/>
          <w:b w:val="0"/>
          <w:szCs w:val="22"/>
          <w:lang w:val="it-IT" w:eastAsia="en-US"/>
        </w:rPr>
        <w:t>ներկայացնում</w:t>
      </w:r>
      <w:r w:rsidRPr="008B1219">
        <w:rPr>
          <w:rFonts w:cs="Sylfaen"/>
          <w:b w:val="0"/>
          <w:szCs w:val="22"/>
          <w:lang w:val="en-US" w:eastAsia="en-US"/>
        </w:rPr>
        <w:t xml:space="preserve"> </w:t>
      </w:r>
      <w:r w:rsidRPr="008B1219">
        <w:rPr>
          <w:rFonts w:cs="Sylfaen"/>
          <w:b w:val="0"/>
          <w:szCs w:val="22"/>
          <w:lang w:val="it-IT" w:eastAsia="en-US"/>
        </w:rPr>
        <w:t>է</w:t>
      </w:r>
      <w:r w:rsidRPr="008B1219">
        <w:rPr>
          <w:rFonts w:cs="Sylfaen"/>
          <w:b w:val="0"/>
          <w:szCs w:val="22"/>
          <w:lang w:val="en-US" w:eastAsia="en-US"/>
        </w:rPr>
        <w:t xml:space="preserve"> </w:t>
      </w:r>
      <w:r w:rsidRPr="008B1219">
        <w:rPr>
          <w:rFonts w:cs="Sylfaen"/>
          <w:b w:val="0"/>
          <w:szCs w:val="22"/>
          <w:lang w:val="it-IT" w:eastAsia="en-US"/>
        </w:rPr>
        <w:t>ընթացիկ</w:t>
      </w:r>
      <w:r w:rsidRPr="008B1219">
        <w:rPr>
          <w:rFonts w:cs="Sylfaen"/>
          <w:b w:val="0"/>
          <w:szCs w:val="22"/>
          <w:lang w:val="en-US" w:eastAsia="en-US"/>
        </w:rPr>
        <w:t xml:space="preserve"> </w:t>
      </w:r>
      <w:r w:rsidRPr="008B1219">
        <w:rPr>
          <w:rFonts w:cs="Sylfaen"/>
          <w:b w:val="0"/>
          <w:szCs w:val="22"/>
          <w:lang w:val="it-IT" w:eastAsia="en-US"/>
        </w:rPr>
        <w:t>տնտեսական</w:t>
      </w:r>
      <w:r w:rsidRPr="008B1219">
        <w:rPr>
          <w:rFonts w:cs="Sylfaen"/>
          <w:b w:val="0"/>
          <w:szCs w:val="22"/>
          <w:lang w:val="en-US" w:eastAsia="en-US"/>
        </w:rPr>
        <w:t xml:space="preserve"> </w:t>
      </w:r>
      <w:r w:rsidRPr="008B1219">
        <w:rPr>
          <w:rFonts w:cs="Sylfaen"/>
          <w:b w:val="0"/>
          <w:szCs w:val="22"/>
          <w:lang w:val="it-IT" w:eastAsia="en-US"/>
        </w:rPr>
        <w:t>իրավիճակը</w:t>
      </w:r>
      <w:r w:rsidRPr="008B1219">
        <w:rPr>
          <w:rFonts w:cs="Sylfaen"/>
          <w:b w:val="0"/>
          <w:szCs w:val="22"/>
          <w:lang w:val="en-US" w:eastAsia="en-US"/>
        </w:rPr>
        <w:t xml:space="preserve"> </w:t>
      </w:r>
      <w:r w:rsidRPr="008B1219">
        <w:rPr>
          <w:rFonts w:cs="Sylfaen"/>
          <w:b w:val="0"/>
          <w:szCs w:val="22"/>
          <w:lang w:val="it-IT" w:eastAsia="en-US"/>
        </w:rPr>
        <w:t>հանրապետությունում</w:t>
      </w:r>
      <w:r w:rsidRPr="008B1219">
        <w:rPr>
          <w:rFonts w:cs="Sylfaen"/>
          <w:b w:val="0"/>
          <w:szCs w:val="22"/>
          <w:lang w:val="en-US" w:eastAsia="en-US"/>
        </w:rPr>
        <w:t xml:space="preserve">, </w:t>
      </w:r>
      <w:r w:rsidRPr="008B1219">
        <w:rPr>
          <w:rFonts w:cs="Sylfaen"/>
          <w:b w:val="0"/>
          <w:szCs w:val="22"/>
          <w:lang w:val="it-IT" w:eastAsia="en-US"/>
        </w:rPr>
        <w:t>ինչպես</w:t>
      </w:r>
      <w:r w:rsidRPr="008B1219">
        <w:rPr>
          <w:rFonts w:cs="Sylfaen"/>
          <w:b w:val="0"/>
          <w:szCs w:val="22"/>
          <w:lang w:val="en-US" w:eastAsia="en-US"/>
        </w:rPr>
        <w:t xml:space="preserve"> </w:t>
      </w:r>
      <w:r w:rsidRPr="008B1219">
        <w:rPr>
          <w:rFonts w:cs="Sylfaen"/>
          <w:b w:val="0"/>
          <w:szCs w:val="22"/>
          <w:lang w:val="it-IT" w:eastAsia="en-US"/>
        </w:rPr>
        <w:t>նաև</w:t>
      </w:r>
      <w:r w:rsidRPr="008B1219">
        <w:rPr>
          <w:rFonts w:cs="Sylfaen"/>
          <w:b w:val="0"/>
          <w:szCs w:val="22"/>
          <w:lang w:val="en-US" w:eastAsia="en-US"/>
        </w:rPr>
        <w:t xml:space="preserve"> 2020 </w:t>
      </w:r>
      <w:r w:rsidRPr="008B1219">
        <w:rPr>
          <w:rFonts w:cs="Sylfaen"/>
          <w:b w:val="0"/>
          <w:szCs w:val="22"/>
          <w:lang w:val="it-IT" w:eastAsia="en-US"/>
        </w:rPr>
        <w:t>թվականի</w:t>
      </w:r>
      <w:r w:rsidRPr="008B1219">
        <w:rPr>
          <w:rFonts w:cs="Sylfaen"/>
          <w:b w:val="0"/>
          <w:szCs w:val="22"/>
          <w:lang w:val="en-US" w:eastAsia="en-US"/>
        </w:rPr>
        <w:t xml:space="preserve"> </w:t>
      </w:r>
      <w:r w:rsidRPr="008B1219">
        <w:rPr>
          <w:rFonts w:cs="Sylfaen"/>
          <w:b w:val="0"/>
          <w:szCs w:val="22"/>
          <w:lang w:val="it-IT" w:eastAsia="en-US"/>
        </w:rPr>
        <w:t>մակրոտնտեսական</w:t>
      </w:r>
      <w:r w:rsidRPr="008B1219">
        <w:rPr>
          <w:rFonts w:cs="Sylfaen"/>
          <w:b w:val="0"/>
          <w:szCs w:val="22"/>
          <w:lang w:val="en-US" w:eastAsia="en-US"/>
        </w:rPr>
        <w:t xml:space="preserve"> </w:t>
      </w:r>
      <w:r w:rsidRPr="008B1219">
        <w:rPr>
          <w:rFonts w:cs="Sylfaen"/>
          <w:b w:val="0"/>
          <w:szCs w:val="22"/>
          <w:lang w:val="it-IT" w:eastAsia="en-US"/>
        </w:rPr>
        <w:t>հեռան</w:t>
      </w:r>
      <w:r w:rsidRPr="008B1219">
        <w:rPr>
          <w:rFonts w:cs="Sylfaen"/>
          <w:b w:val="0"/>
          <w:szCs w:val="22"/>
          <w:lang w:val="en-US" w:eastAsia="en-US"/>
        </w:rPr>
        <w:softHyphen/>
      </w:r>
      <w:r w:rsidRPr="008B1219">
        <w:rPr>
          <w:rFonts w:cs="Sylfaen"/>
          <w:b w:val="0"/>
          <w:szCs w:val="22"/>
          <w:lang w:val="it-IT" w:eastAsia="en-US"/>
        </w:rPr>
        <w:t>կարները</w:t>
      </w:r>
      <w:r w:rsidRPr="008B1219">
        <w:rPr>
          <w:rFonts w:cs="Sylfaen"/>
          <w:b w:val="0"/>
          <w:szCs w:val="22"/>
          <w:lang w:val="en-US" w:eastAsia="en-US"/>
        </w:rPr>
        <w:t>:</w:t>
      </w:r>
    </w:p>
    <w:p w:rsidR="00961B35" w:rsidRPr="00961B35" w:rsidRDefault="00961B35" w:rsidP="00961B35">
      <w:pPr>
        <w:spacing w:before="0"/>
        <w:ind w:firstLine="0"/>
        <w:contextualSpacing w:val="0"/>
        <w:jc w:val="center"/>
        <w:rPr>
          <w:rFonts w:cs="Sylfaen"/>
          <w:szCs w:val="22"/>
          <w:lang w:val="en-US" w:eastAsia="en-US"/>
        </w:rPr>
      </w:pPr>
      <w:r w:rsidRPr="00961B35">
        <w:rPr>
          <w:rFonts w:cs="Sylfaen"/>
          <w:szCs w:val="22"/>
          <w:lang w:val="en-US" w:eastAsia="en-US"/>
        </w:rPr>
        <w:t>Տնտեսական</w:t>
      </w:r>
      <w:r w:rsidRPr="00961B35">
        <w:rPr>
          <w:szCs w:val="22"/>
          <w:lang w:val="en-US" w:eastAsia="en-US"/>
        </w:rPr>
        <w:t xml:space="preserve"> </w:t>
      </w:r>
      <w:r w:rsidRPr="00961B35">
        <w:rPr>
          <w:rFonts w:cs="Sylfaen"/>
          <w:szCs w:val="22"/>
          <w:lang w:val="en-US" w:eastAsia="en-US"/>
        </w:rPr>
        <w:t>կանխատեսումների</w:t>
      </w:r>
      <w:r w:rsidRPr="00961B35">
        <w:rPr>
          <w:szCs w:val="22"/>
          <w:lang w:val="en-US" w:eastAsia="en-US"/>
        </w:rPr>
        <w:t xml:space="preserve"> </w:t>
      </w:r>
      <w:r w:rsidRPr="00961B35">
        <w:rPr>
          <w:rFonts w:cs="Sylfaen"/>
          <w:szCs w:val="22"/>
          <w:lang w:val="en-US" w:eastAsia="en-US"/>
        </w:rPr>
        <w:t>նպատակը</w:t>
      </w:r>
    </w:p>
    <w:p w:rsidR="00961B35" w:rsidRPr="00961B35" w:rsidRDefault="00961B35" w:rsidP="00961B35">
      <w:pPr>
        <w:spacing w:before="0"/>
        <w:ind w:firstLine="450"/>
        <w:contextualSpacing w:val="0"/>
        <w:jc w:val="center"/>
        <w:rPr>
          <w:szCs w:val="22"/>
          <w:lang w:val="en-US" w:eastAsia="en-US"/>
        </w:rPr>
      </w:pPr>
      <w:r w:rsidRPr="00961B35">
        <w:rPr>
          <w:szCs w:val="22"/>
          <w:lang w:val="en-US" w:eastAsia="en-US"/>
        </w:rPr>
        <w:softHyphen/>
      </w:r>
    </w:p>
    <w:p w:rsidR="00961B35" w:rsidRPr="00961B35" w:rsidRDefault="00961B35" w:rsidP="00961B35">
      <w:pPr>
        <w:spacing w:before="0"/>
        <w:ind w:firstLine="450"/>
        <w:contextualSpacing w:val="0"/>
        <w:rPr>
          <w:b w:val="0"/>
          <w:szCs w:val="22"/>
          <w:lang w:val="af-ZA" w:eastAsia="en-US"/>
        </w:rPr>
      </w:pPr>
      <w:r w:rsidRPr="00961B35">
        <w:rPr>
          <w:rFonts w:cs="Sylfaen"/>
          <w:szCs w:val="22"/>
          <w:lang w:val="en-US" w:eastAsia="en-US"/>
        </w:rPr>
        <w:t>Հայաստանի</w:t>
      </w:r>
      <w:r w:rsidRPr="00961B35">
        <w:rPr>
          <w:rFonts w:cs="Sylfaen"/>
          <w:szCs w:val="22"/>
          <w:lang w:val="af-ZA" w:eastAsia="en-US"/>
        </w:rPr>
        <w:t xml:space="preserve"> </w:t>
      </w:r>
      <w:r w:rsidRPr="00961B35">
        <w:rPr>
          <w:rFonts w:cs="Sylfaen"/>
          <w:szCs w:val="22"/>
          <w:lang w:val="en-US" w:eastAsia="en-US"/>
        </w:rPr>
        <w:t>տնտեսության</w:t>
      </w:r>
      <w:r w:rsidRPr="00961B35">
        <w:rPr>
          <w:rFonts w:cs="Sylfaen"/>
          <w:szCs w:val="22"/>
          <w:lang w:val="af-ZA" w:eastAsia="en-US"/>
        </w:rPr>
        <w:t xml:space="preserve"> </w:t>
      </w:r>
      <w:r w:rsidRPr="00961B35">
        <w:rPr>
          <w:rFonts w:cs="Sylfaen"/>
          <w:szCs w:val="22"/>
          <w:lang w:val="en-US" w:eastAsia="en-US"/>
        </w:rPr>
        <w:t>իրավիճակի</w:t>
      </w:r>
      <w:r w:rsidRPr="00961B35">
        <w:rPr>
          <w:rFonts w:cs="Sylfaen"/>
          <w:szCs w:val="22"/>
          <w:lang w:val="af-ZA" w:eastAsia="en-US"/>
        </w:rPr>
        <w:t xml:space="preserve"> </w:t>
      </w:r>
      <w:r w:rsidRPr="00961B35">
        <w:rPr>
          <w:rFonts w:cs="Sylfaen"/>
          <w:szCs w:val="22"/>
          <w:lang w:val="en-US" w:eastAsia="en-US"/>
        </w:rPr>
        <w:t>կանխատեսումները</w:t>
      </w:r>
      <w:r w:rsidRPr="00961B35">
        <w:rPr>
          <w:rFonts w:cs="Sylfaen"/>
          <w:szCs w:val="22"/>
          <w:lang w:val="af-ZA" w:eastAsia="en-US"/>
        </w:rPr>
        <w:t xml:space="preserve"> </w:t>
      </w:r>
      <w:r w:rsidRPr="00961B35">
        <w:rPr>
          <w:rFonts w:cs="Sylfaen"/>
          <w:szCs w:val="22"/>
          <w:lang w:val="en-US" w:eastAsia="en-US"/>
        </w:rPr>
        <w:t>նկարագրում</w:t>
      </w:r>
      <w:r w:rsidRPr="00961B35">
        <w:rPr>
          <w:rFonts w:cs="Sylfaen"/>
          <w:szCs w:val="22"/>
          <w:lang w:val="af-ZA" w:eastAsia="en-US"/>
        </w:rPr>
        <w:t xml:space="preserve"> </w:t>
      </w:r>
      <w:r w:rsidRPr="00961B35">
        <w:rPr>
          <w:rFonts w:cs="Sylfaen"/>
          <w:szCs w:val="22"/>
          <w:lang w:val="en-US" w:eastAsia="en-US"/>
        </w:rPr>
        <w:t>են</w:t>
      </w:r>
      <w:r w:rsidRPr="00961B35">
        <w:rPr>
          <w:rFonts w:cs="Sylfaen"/>
          <w:szCs w:val="22"/>
          <w:lang w:val="af-ZA" w:eastAsia="en-US"/>
        </w:rPr>
        <w:t xml:space="preserve"> </w:t>
      </w:r>
      <w:r w:rsidRPr="00961B35">
        <w:rPr>
          <w:rFonts w:cs="Sylfaen"/>
          <w:szCs w:val="22"/>
          <w:lang w:val="en-US" w:eastAsia="en-US"/>
        </w:rPr>
        <w:t>այն</w:t>
      </w:r>
      <w:r w:rsidRPr="00961B35">
        <w:rPr>
          <w:rFonts w:cs="Sylfaen"/>
          <w:szCs w:val="22"/>
          <w:lang w:val="af-ZA" w:eastAsia="en-US"/>
        </w:rPr>
        <w:t xml:space="preserve"> </w:t>
      </w:r>
      <w:r w:rsidRPr="00961B35">
        <w:rPr>
          <w:rFonts w:cs="Sylfaen"/>
          <w:szCs w:val="22"/>
          <w:lang w:val="en-US" w:eastAsia="en-US"/>
        </w:rPr>
        <w:t>իրական</w:t>
      </w:r>
      <w:r w:rsidRPr="00961B35">
        <w:rPr>
          <w:rFonts w:cs="Sylfaen"/>
          <w:szCs w:val="22"/>
          <w:lang w:val="af-ZA" w:eastAsia="en-US"/>
        </w:rPr>
        <w:t xml:space="preserve"> </w:t>
      </w:r>
      <w:r w:rsidRPr="00961B35">
        <w:rPr>
          <w:rFonts w:cs="Sylfaen"/>
          <w:szCs w:val="22"/>
          <w:lang w:val="en-US" w:eastAsia="en-US"/>
        </w:rPr>
        <w:t>միջավայր</w:t>
      </w:r>
      <w:r w:rsidRPr="00961B35">
        <w:rPr>
          <w:rFonts w:cs="Sylfaen"/>
          <w:szCs w:val="22"/>
          <w:lang w:val="hy-AM" w:eastAsia="en-US"/>
        </w:rPr>
        <w:t>ը,</w:t>
      </w:r>
      <w:r w:rsidRPr="00961B35">
        <w:rPr>
          <w:rFonts w:cs="Sylfaen"/>
          <w:szCs w:val="22"/>
          <w:lang w:val="af-ZA" w:eastAsia="en-US"/>
        </w:rPr>
        <w:t xml:space="preserve"> </w:t>
      </w:r>
      <w:r w:rsidRPr="00961B35">
        <w:rPr>
          <w:rFonts w:cs="Sylfaen"/>
          <w:szCs w:val="22"/>
          <w:lang w:val="en-US" w:eastAsia="en-US"/>
        </w:rPr>
        <w:t>որի</w:t>
      </w:r>
      <w:r w:rsidRPr="00961B35">
        <w:rPr>
          <w:rFonts w:cs="Sylfaen"/>
          <w:szCs w:val="22"/>
          <w:lang w:val="af-ZA" w:eastAsia="en-US"/>
        </w:rPr>
        <w:t xml:space="preserve"> </w:t>
      </w:r>
      <w:r w:rsidRPr="00961B35">
        <w:rPr>
          <w:rFonts w:cs="Sylfaen"/>
          <w:szCs w:val="22"/>
          <w:lang w:val="en-US" w:eastAsia="en-US"/>
        </w:rPr>
        <w:t>պայմաններ</w:t>
      </w:r>
      <w:r w:rsidRPr="00961B35">
        <w:rPr>
          <w:rFonts w:cs="Sylfaen"/>
          <w:szCs w:val="22"/>
          <w:lang w:eastAsia="en-US"/>
        </w:rPr>
        <w:t>ում</w:t>
      </w:r>
      <w:r w:rsidRPr="00961B35">
        <w:rPr>
          <w:rFonts w:cs="Sylfaen"/>
          <w:szCs w:val="22"/>
          <w:lang w:val="af-ZA" w:eastAsia="en-US"/>
        </w:rPr>
        <w:t xml:space="preserve"> </w:t>
      </w:r>
      <w:r w:rsidRPr="00961B35">
        <w:rPr>
          <w:rFonts w:cs="Sylfaen"/>
          <w:szCs w:val="22"/>
          <w:lang w:eastAsia="en-US"/>
        </w:rPr>
        <w:t>գ</w:t>
      </w:r>
      <w:r w:rsidRPr="00961B35">
        <w:rPr>
          <w:rFonts w:cs="Sylfaen"/>
          <w:szCs w:val="22"/>
          <w:lang w:val="en-US" w:eastAsia="en-US"/>
        </w:rPr>
        <w:t>ործելու</w:t>
      </w:r>
      <w:r w:rsidRPr="00961B35">
        <w:rPr>
          <w:rFonts w:cs="Sylfaen"/>
          <w:szCs w:val="22"/>
          <w:lang w:val="af-ZA" w:eastAsia="en-US"/>
        </w:rPr>
        <w:t xml:space="preserve"> </w:t>
      </w:r>
      <w:r w:rsidRPr="00961B35">
        <w:rPr>
          <w:rFonts w:cs="Sylfaen"/>
          <w:szCs w:val="22"/>
          <w:lang w:val="en-US" w:eastAsia="en-US"/>
        </w:rPr>
        <w:t>է</w:t>
      </w:r>
      <w:r w:rsidRPr="00961B35">
        <w:rPr>
          <w:rFonts w:cs="Sylfaen"/>
          <w:szCs w:val="22"/>
          <w:lang w:val="af-ZA" w:eastAsia="en-US"/>
        </w:rPr>
        <w:t xml:space="preserve"> </w:t>
      </w:r>
      <w:r w:rsidRPr="00961B35">
        <w:rPr>
          <w:rFonts w:cs="Sylfaen"/>
          <w:szCs w:val="22"/>
          <w:lang w:val="en-US" w:eastAsia="en-US"/>
        </w:rPr>
        <w:t>կառա</w:t>
      </w:r>
      <w:r w:rsidRPr="00961B35">
        <w:rPr>
          <w:rFonts w:cs="Sylfaen"/>
          <w:szCs w:val="22"/>
          <w:lang w:val="af-ZA" w:eastAsia="en-US"/>
        </w:rPr>
        <w:softHyphen/>
      </w:r>
      <w:r w:rsidRPr="00961B35">
        <w:rPr>
          <w:rFonts w:cs="Sylfaen"/>
          <w:szCs w:val="22"/>
          <w:lang w:val="en-US" w:eastAsia="en-US"/>
        </w:rPr>
        <w:t>վարությունը</w:t>
      </w:r>
      <w:r w:rsidRPr="00961B35">
        <w:rPr>
          <w:szCs w:val="22"/>
          <w:lang w:val="af-ZA" w:eastAsia="en-US"/>
        </w:rPr>
        <w:t xml:space="preserve">: </w:t>
      </w:r>
      <w:r w:rsidRPr="00961B35">
        <w:rPr>
          <w:b w:val="0"/>
          <w:szCs w:val="22"/>
          <w:lang w:val="it-IT" w:eastAsia="en-US"/>
        </w:rPr>
        <w:t>Մյուս կողմից կառավարության հարկաբյուջետային քաղաքականությունն ազդում է մակրոտնտեսական միջավայրի վրա</w:t>
      </w:r>
      <w:r w:rsidRPr="00961B35">
        <w:rPr>
          <w:b w:val="0"/>
          <w:szCs w:val="22"/>
          <w:lang w:val="af-ZA" w:eastAsia="en-US"/>
        </w:rPr>
        <w:t xml:space="preserve">, </w:t>
      </w:r>
      <w:r w:rsidRPr="00961B35">
        <w:rPr>
          <w:b w:val="0"/>
          <w:szCs w:val="22"/>
          <w:lang w:val="it-IT" w:eastAsia="en-US"/>
        </w:rPr>
        <w:t>հետևա</w:t>
      </w:r>
      <w:r w:rsidRPr="00961B35">
        <w:rPr>
          <w:b w:val="0"/>
          <w:szCs w:val="22"/>
          <w:lang w:val="it-IT" w:eastAsia="en-US"/>
        </w:rPr>
        <w:softHyphen/>
        <w:t>բար մակրոտնտեսական կանխատեսումները հնարա</w:t>
      </w:r>
      <w:r w:rsidRPr="00961B35">
        <w:rPr>
          <w:b w:val="0"/>
          <w:szCs w:val="22"/>
          <w:lang w:val="af-ZA" w:eastAsia="en-US"/>
        </w:rPr>
        <w:softHyphen/>
      </w:r>
      <w:r w:rsidRPr="00961B35">
        <w:rPr>
          <w:b w:val="0"/>
          <w:szCs w:val="22"/>
          <w:lang w:val="it-IT" w:eastAsia="en-US"/>
        </w:rPr>
        <w:t>վորություն են տալիս հասկանալու</w:t>
      </w:r>
      <w:r w:rsidRPr="00961B35">
        <w:rPr>
          <w:b w:val="0"/>
          <w:szCs w:val="22"/>
          <w:lang w:val="af-ZA" w:eastAsia="en-US"/>
        </w:rPr>
        <w:t xml:space="preserve">, </w:t>
      </w:r>
      <w:r w:rsidRPr="00961B35">
        <w:rPr>
          <w:b w:val="0"/>
          <w:szCs w:val="22"/>
          <w:lang w:val="it-IT" w:eastAsia="en-US"/>
        </w:rPr>
        <w:t>թե կառա</w:t>
      </w:r>
      <w:r w:rsidRPr="00961B35">
        <w:rPr>
          <w:b w:val="0"/>
          <w:szCs w:val="22"/>
          <w:lang w:val="it-IT" w:eastAsia="en-US"/>
        </w:rPr>
        <w:softHyphen/>
        <w:t>վա</w:t>
      </w:r>
      <w:r w:rsidRPr="00961B35">
        <w:rPr>
          <w:b w:val="0"/>
          <w:szCs w:val="22"/>
          <w:lang w:val="it-IT" w:eastAsia="en-US"/>
        </w:rPr>
        <w:softHyphen/>
        <w:t>րության որդեգրած հարկա</w:t>
      </w:r>
      <w:r w:rsidRPr="00961B35">
        <w:rPr>
          <w:b w:val="0"/>
          <w:szCs w:val="22"/>
          <w:lang w:val="af-ZA" w:eastAsia="en-US"/>
        </w:rPr>
        <w:softHyphen/>
      </w:r>
      <w:r w:rsidRPr="00961B35">
        <w:rPr>
          <w:b w:val="0"/>
          <w:szCs w:val="22"/>
          <w:lang w:val="it-IT" w:eastAsia="en-US"/>
        </w:rPr>
        <w:t>բյու</w:t>
      </w:r>
      <w:r w:rsidRPr="00961B35">
        <w:rPr>
          <w:b w:val="0"/>
          <w:szCs w:val="22"/>
          <w:lang w:val="af-ZA" w:eastAsia="en-US"/>
        </w:rPr>
        <w:softHyphen/>
      </w:r>
      <w:r w:rsidRPr="00961B35">
        <w:rPr>
          <w:b w:val="0"/>
          <w:szCs w:val="22"/>
          <w:lang w:val="it-IT" w:eastAsia="en-US"/>
        </w:rPr>
        <w:t>ջետային քաղաքականությունը որքանով է համահունչ տնտեսու</w:t>
      </w:r>
      <w:r w:rsidRPr="00961B35">
        <w:rPr>
          <w:b w:val="0"/>
          <w:szCs w:val="22"/>
          <w:lang w:val="it-IT" w:eastAsia="en-US"/>
        </w:rPr>
        <w:softHyphen/>
        <w:t>թյան այլ հատվածների զարգացման միտումներին</w:t>
      </w:r>
      <w:r w:rsidRPr="00961B35">
        <w:rPr>
          <w:b w:val="0"/>
          <w:szCs w:val="22"/>
          <w:lang w:val="af-ZA" w:eastAsia="en-US"/>
        </w:rPr>
        <w:t xml:space="preserve">: </w:t>
      </w:r>
    </w:p>
    <w:p w:rsidR="00961B35" w:rsidRPr="00961B35" w:rsidRDefault="00961B35" w:rsidP="00961B35">
      <w:pPr>
        <w:spacing w:before="0"/>
        <w:ind w:firstLine="450"/>
        <w:contextualSpacing w:val="0"/>
        <w:rPr>
          <w:b w:val="0"/>
          <w:szCs w:val="22"/>
          <w:lang w:val="af-ZA" w:eastAsia="en-US"/>
        </w:rPr>
      </w:pPr>
      <w:r w:rsidRPr="00961B35">
        <w:rPr>
          <w:rFonts w:cs="Sylfaen"/>
          <w:szCs w:val="22"/>
          <w:lang w:val="en-US" w:eastAsia="en-US"/>
        </w:rPr>
        <w:t>Տնտեսական</w:t>
      </w:r>
      <w:r w:rsidRPr="00961B35">
        <w:rPr>
          <w:rFonts w:cs="Sylfaen"/>
          <w:szCs w:val="22"/>
          <w:lang w:val="af-ZA" w:eastAsia="en-US"/>
        </w:rPr>
        <w:t xml:space="preserve"> </w:t>
      </w:r>
      <w:r w:rsidRPr="00961B35">
        <w:rPr>
          <w:rFonts w:cs="Sylfaen"/>
          <w:szCs w:val="22"/>
          <w:lang w:val="en-US" w:eastAsia="en-US"/>
        </w:rPr>
        <w:t>կանխատեսումների</w:t>
      </w:r>
      <w:r w:rsidRPr="00961B35">
        <w:rPr>
          <w:rFonts w:cs="Sylfaen"/>
          <w:szCs w:val="22"/>
          <w:lang w:val="af-ZA" w:eastAsia="en-US"/>
        </w:rPr>
        <w:t xml:space="preserve"> </w:t>
      </w:r>
      <w:r w:rsidRPr="00961B35">
        <w:rPr>
          <w:rFonts w:cs="Sylfaen"/>
          <w:szCs w:val="22"/>
          <w:lang w:val="en-US" w:eastAsia="en-US"/>
        </w:rPr>
        <w:t>իրականացման</w:t>
      </w:r>
      <w:r w:rsidRPr="00961B35">
        <w:rPr>
          <w:rFonts w:cs="Sylfaen"/>
          <w:szCs w:val="22"/>
          <w:lang w:val="af-ZA" w:eastAsia="en-US"/>
        </w:rPr>
        <w:t xml:space="preserve"> </w:t>
      </w:r>
      <w:r w:rsidRPr="00961B35">
        <w:rPr>
          <w:rFonts w:cs="Sylfaen"/>
          <w:szCs w:val="22"/>
          <w:lang w:val="en-US" w:eastAsia="en-US"/>
        </w:rPr>
        <w:t>երկրորդ</w:t>
      </w:r>
      <w:r w:rsidRPr="00961B35">
        <w:rPr>
          <w:rFonts w:cs="Sylfaen"/>
          <w:szCs w:val="22"/>
          <w:lang w:val="af-ZA" w:eastAsia="en-US"/>
        </w:rPr>
        <w:t xml:space="preserve"> </w:t>
      </w:r>
      <w:r w:rsidRPr="00961B35">
        <w:rPr>
          <w:rFonts w:cs="Sylfaen"/>
          <w:szCs w:val="22"/>
          <w:lang w:val="en-US" w:eastAsia="en-US"/>
        </w:rPr>
        <w:t>կարևոր</w:t>
      </w:r>
      <w:r w:rsidRPr="00961B35">
        <w:rPr>
          <w:rFonts w:cs="Sylfaen"/>
          <w:szCs w:val="22"/>
          <w:lang w:val="af-ZA" w:eastAsia="en-US"/>
        </w:rPr>
        <w:t xml:space="preserve"> </w:t>
      </w:r>
      <w:r w:rsidRPr="00961B35">
        <w:rPr>
          <w:rFonts w:cs="Sylfaen"/>
          <w:szCs w:val="22"/>
          <w:lang w:val="en-US" w:eastAsia="en-US"/>
        </w:rPr>
        <w:t>հիմնավորումն</w:t>
      </w:r>
      <w:r w:rsidRPr="00961B35">
        <w:rPr>
          <w:rFonts w:cs="Sylfaen"/>
          <w:szCs w:val="22"/>
          <w:lang w:val="af-ZA" w:eastAsia="en-US"/>
        </w:rPr>
        <w:t xml:space="preserve"> </w:t>
      </w:r>
      <w:r w:rsidRPr="00961B35">
        <w:rPr>
          <w:rFonts w:cs="Sylfaen"/>
          <w:szCs w:val="22"/>
          <w:lang w:val="en-US" w:eastAsia="en-US"/>
        </w:rPr>
        <w:t>այն</w:t>
      </w:r>
      <w:r w:rsidRPr="00961B35">
        <w:rPr>
          <w:rFonts w:cs="Sylfaen"/>
          <w:szCs w:val="22"/>
          <w:lang w:val="af-ZA" w:eastAsia="en-US"/>
        </w:rPr>
        <w:t xml:space="preserve"> </w:t>
      </w:r>
      <w:r w:rsidRPr="00961B35">
        <w:rPr>
          <w:rFonts w:cs="Sylfaen"/>
          <w:szCs w:val="22"/>
          <w:lang w:val="en-US" w:eastAsia="en-US"/>
        </w:rPr>
        <w:t>է</w:t>
      </w:r>
      <w:r w:rsidRPr="00961B35">
        <w:rPr>
          <w:szCs w:val="22"/>
          <w:lang w:val="af-ZA" w:eastAsia="en-US"/>
        </w:rPr>
        <w:t xml:space="preserve">, </w:t>
      </w:r>
      <w:r w:rsidRPr="00961B35">
        <w:rPr>
          <w:rFonts w:cs="Sylfaen"/>
          <w:szCs w:val="22"/>
          <w:lang w:val="en-US" w:eastAsia="en-US"/>
        </w:rPr>
        <w:t>որ</w:t>
      </w:r>
      <w:r w:rsidRPr="00961B35">
        <w:rPr>
          <w:rFonts w:cs="Sylfaen"/>
          <w:szCs w:val="22"/>
          <w:lang w:val="af-ZA" w:eastAsia="en-US"/>
        </w:rPr>
        <w:t xml:space="preserve"> </w:t>
      </w:r>
      <w:r w:rsidRPr="00961B35">
        <w:rPr>
          <w:rFonts w:cs="Sylfaen"/>
          <w:szCs w:val="22"/>
          <w:lang w:val="en-US" w:eastAsia="en-US"/>
        </w:rPr>
        <w:t>ազ</w:t>
      </w:r>
      <w:r w:rsidRPr="00961B35">
        <w:rPr>
          <w:rFonts w:cs="Sylfaen"/>
          <w:szCs w:val="22"/>
          <w:lang w:eastAsia="en-US"/>
        </w:rPr>
        <w:t>գ</w:t>
      </w:r>
      <w:r w:rsidRPr="00961B35">
        <w:rPr>
          <w:rFonts w:cs="Sylfaen"/>
          <w:szCs w:val="22"/>
          <w:lang w:val="en-US" w:eastAsia="en-US"/>
        </w:rPr>
        <w:t>ային</w:t>
      </w:r>
      <w:r w:rsidRPr="00961B35">
        <w:rPr>
          <w:rFonts w:cs="Sylfaen"/>
          <w:szCs w:val="22"/>
          <w:lang w:val="af-ZA" w:eastAsia="en-US"/>
        </w:rPr>
        <w:t xml:space="preserve"> </w:t>
      </w:r>
      <w:r w:rsidRPr="00961B35">
        <w:rPr>
          <w:rFonts w:cs="Sylfaen"/>
          <w:szCs w:val="22"/>
          <w:lang w:val="en-US" w:eastAsia="en-US"/>
        </w:rPr>
        <w:t>տնտեսության</w:t>
      </w:r>
      <w:r w:rsidRPr="00961B35">
        <w:rPr>
          <w:rFonts w:cs="Sylfaen"/>
          <w:szCs w:val="22"/>
          <w:lang w:val="af-ZA" w:eastAsia="en-US"/>
        </w:rPr>
        <w:t xml:space="preserve"> </w:t>
      </w:r>
      <w:r w:rsidRPr="00961B35">
        <w:rPr>
          <w:rFonts w:cs="Sylfaen"/>
          <w:szCs w:val="22"/>
          <w:lang w:val="en-US" w:eastAsia="en-US"/>
        </w:rPr>
        <w:t>իրավիճակը</w:t>
      </w:r>
      <w:r w:rsidRPr="00961B35">
        <w:rPr>
          <w:rFonts w:cs="Sylfaen"/>
          <w:szCs w:val="22"/>
          <w:lang w:val="af-ZA" w:eastAsia="en-US"/>
        </w:rPr>
        <w:t xml:space="preserve"> </w:t>
      </w:r>
      <w:r w:rsidRPr="00961B35">
        <w:rPr>
          <w:rFonts w:cs="Sylfaen"/>
          <w:szCs w:val="22"/>
          <w:lang w:val="en-US" w:eastAsia="en-US"/>
        </w:rPr>
        <w:t>մեծ</w:t>
      </w:r>
      <w:r w:rsidRPr="00961B35">
        <w:rPr>
          <w:rFonts w:cs="Sylfaen"/>
          <w:szCs w:val="22"/>
          <w:lang w:val="af-ZA" w:eastAsia="en-US"/>
        </w:rPr>
        <w:t xml:space="preserve"> </w:t>
      </w:r>
      <w:r w:rsidRPr="00961B35">
        <w:rPr>
          <w:rFonts w:cs="Sylfaen"/>
          <w:szCs w:val="22"/>
          <w:lang w:val="en-US" w:eastAsia="en-US"/>
        </w:rPr>
        <w:t>ազդեցություն</w:t>
      </w:r>
      <w:r w:rsidRPr="00961B35">
        <w:rPr>
          <w:rFonts w:cs="Sylfaen"/>
          <w:szCs w:val="22"/>
          <w:lang w:val="af-ZA" w:eastAsia="en-US"/>
        </w:rPr>
        <w:t xml:space="preserve"> </w:t>
      </w:r>
      <w:r w:rsidRPr="00961B35">
        <w:rPr>
          <w:rFonts w:cs="Sylfaen"/>
          <w:szCs w:val="22"/>
          <w:lang w:val="en-US" w:eastAsia="en-US"/>
        </w:rPr>
        <w:t>ունի</w:t>
      </w:r>
      <w:r w:rsidRPr="00961B35">
        <w:rPr>
          <w:rFonts w:cs="Sylfaen"/>
          <w:szCs w:val="22"/>
          <w:lang w:val="af-ZA" w:eastAsia="en-US"/>
        </w:rPr>
        <w:t xml:space="preserve"> </w:t>
      </w:r>
      <w:r w:rsidRPr="00961B35">
        <w:rPr>
          <w:rFonts w:cs="Sylfaen"/>
          <w:szCs w:val="22"/>
          <w:lang w:val="en-US" w:eastAsia="en-US"/>
        </w:rPr>
        <w:t>կառավարության</w:t>
      </w:r>
      <w:r w:rsidRPr="00961B35">
        <w:rPr>
          <w:rFonts w:cs="Sylfaen"/>
          <w:szCs w:val="22"/>
          <w:lang w:val="af-ZA" w:eastAsia="en-US"/>
        </w:rPr>
        <w:t xml:space="preserve"> </w:t>
      </w:r>
      <w:r w:rsidRPr="00961B35">
        <w:rPr>
          <w:rFonts w:cs="Sylfaen"/>
          <w:szCs w:val="22"/>
          <w:lang w:val="en-US" w:eastAsia="en-US"/>
        </w:rPr>
        <w:t>ֆինանսական</w:t>
      </w:r>
      <w:r w:rsidRPr="00961B35">
        <w:rPr>
          <w:rFonts w:cs="Sylfaen"/>
          <w:szCs w:val="22"/>
          <w:lang w:val="af-ZA" w:eastAsia="en-US"/>
        </w:rPr>
        <w:t xml:space="preserve"> </w:t>
      </w:r>
      <w:r w:rsidRPr="00961B35">
        <w:rPr>
          <w:rFonts w:cs="Sylfaen"/>
          <w:szCs w:val="22"/>
          <w:lang w:val="en-US" w:eastAsia="en-US"/>
        </w:rPr>
        <w:t>ռեսուրսների</w:t>
      </w:r>
      <w:r w:rsidRPr="00961B35">
        <w:rPr>
          <w:rFonts w:cs="Sylfaen"/>
          <w:szCs w:val="22"/>
          <w:lang w:val="af-ZA" w:eastAsia="en-US"/>
        </w:rPr>
        <w:t xml:space="preserve"> </w:t>
      </w:r>
      <w:r w:rsidRPr="00961B35">
        <w:rPr>
          <w:rFonts w:cs="Sylfaen"/>
          <w:szCs w:val="22"/>
          <w:lang w:val="en-US" w:eastAsia="en-US"/>
        </w:rPr>
        <w:t>վրա</w:t>
      </w:r>
      <w:r w:rsidRPr="00961B35">
        <w:rPr>
          <w:szCs w:val="22"/>
          <w:lang w:val="af-ZA" w:eastAsia="en-US"/>
        </w:rPr>
        <w:t xml:space="preserve">: </w:t>
      </w:r>
      <w:r w:rsidRPr="00961B35">
        <w:rPr>
          <w:rFonts w:cs="Sylfaen"/>
          <w:b w:val="0"/>
          <w:szCs w:val="22"/>
          <w:lang w:val="en-US" w:eastAsia="en-US"/>
        </w:rPr>
        <w:t>Տնտեսական</w:t>
      </w:r>
      <w:r w:rsidRPr="00961B35">
        <w:rPr>
          <w:rFonts w:cs="Sylfaen"/>
          <w:b w:val="0"/>
          <w:szCs w:val="22"/>
          <w:lang w:val="af-ZA" w:eastAsia="en-US"/>
        </w:rPr>
        <w:t xml:space="preserve"> </w:t>
      </w:r>
      <w:r w:rsidRPr="00961B35">
        <w:rPr>
          <w:rFonts w:cs="Sylfaen"/>
          <w:b w:val="0"/>
          <w:szCs w:val="22"/>
          <w:lang w:val="en-US" w:eastAsia="en-US"/>
        </w:rPr>
        <w:t>բարձր</w:t>
      </w:r>
      <w:r w:rsidRPr="00961B35">
        <w:rPr>
          <w:rFonts w:cs="Sylfaen"/>
          <w:b w:val="0"/>
          <w:szCs w:val="22"/>
          <w:lang w:val="af-ZA" w:eastAsia="en-US"/>
        </w:rPr>
        <w:t xml:space="preserve"> </w:t>
      </w:r>
      <w:r w:rsidRPr="00961B35">
        <w:rPr>
          <w:rFonts w:cs="Sylfaen"/>
          <w:b w:val="0"/>
          <w:szCs w:val="22"/>
          <w:lang w:val="en-US" w:eastAsia="en-US"/>
        </w:rPr>
        <w:t>աճն</w:t>
      </w:r>
      <w:r w:rsidRPr="00961B35">
        <w:rPr>
          <w:rFonts w:cs="Sylfaen"/>
          <w:b w:val="0"/>
          <w:szCs w:val="22"/>
          <w:lang w:val="af-ZA" w:eastAsia="en-US"/>
        </w:rPr>
        <w:t xml:space="preserve"> </w:t>
      </w:r>
      <w:r w:rsidRPr="00961B35">
        <w:rPr>
          <w:rFonts w:cs="Sylfaen"/>
          <w:b w:val="0"/>
          <w:szCs w:val="22"/>
          <w:lang w:val="en-US" w:eastAsia="en-US"/>
        </w:rPr>
        <w:t>ապահովում</w:t>
      </w:r>
      <w:r w:rsidRPr="00961B35">
        <w:rPr>
          <w:rFonts w:cs="Sylfaen"/>
          <w:b w:val="0"/>
          <w:szCs w:val="22"/>
          <w:lang w:val="af-ZA" w:eastAsia="en-US"/>
        </w:rPr>
        <w:t xml:space="preserve"> </w:t>
      </w:r>
      <w:r w:rsidRPr="00961B35">
        <w:rPr>
          <w:rFonts w:cs="Sylfaen"/>
          <w:b w:val="0"/>
          <w:szCs w:val="22"/>
          <w:lang w:val="en-US" w:eastAsia="en-US"/>
        </w:rPr>
        <w:t>է</w:t>
      </w:r>
      <w:r w:rsidRPr="00961B35">
        <w:rPr>
          <w:rFonts w:cs="Sylfaen"/>
          <w:b w:val="0"/>
          <w:szCs w:val="22"/>
          <w:lang w:val="af-ZA" w:eastAsia="en-US"/>
        </w:rPr>
        <w:t xml:space="preserve"> </w:t>
      </w:r>
      <w:r w:rsidRPr="00961B35">
        <w:rPr>
          <w:rFonts w:cs="Sylfaen"/>
          <w:b w:val="0"/>
          <w:szCs w:val="22"/>
          <w:lang w:eastAsia="en-US"/>
        </w:rPr>
        <w:t>գ</w:t>
      </w:r>
      <w:r w:rsidRPr="00961B35">
        <w:rPr>
          <w:rFonts w:cs="Sylfaen"/>
          <w:b w:val="0"/>
          <w:szCs w:val="22"/>
          <w:lang w:val="en-US" w:eastAsia="en-US"/>
        </w:rPr>
        <w:t>ործարարների</w:t>
      </w:r>
      <w:r w:rsidRPr="00961B35">
        <w:rPr>
          <w:rFonts w:cs="Sylfaen"/>
          <w:b w:val="0"/>
          <w:szCs w:val="22"/>
          <w:lang w:val="af-ZA" w:eastAsia="en-US"/>
        </w:rPr>
        <w:t xml:space="preserve"> </w:t>
      </w:r>
      <w:r w:rsidRPr="00961B35">
        <w:rPr>
          <w:rFonts w:cs="Sylfaen"/>
          <w:b w:val="0"/>
          <w:szCs w:val="22"/>
          <w:lang w:val="en-US" w:eastAsia="en-US"/>
        </w:rPr>
        <w:t>ավելի</w:t>
      </w:r>
      <w:r w:rsidRPr="00961B35">
        <w:rPr>
          <w:rFonts w:cs="Sylfaen"/>
          <w:b w:val="0"/>
          <w:szCs w:val="22"/>
          <w:lang w:val="af-ZA" w:eastAsia="en-US"/>
        </w:rPr>
        <w:t xml:space="preserve"> </w:t>
      </w:r>
      <w:r w:rsidRPr="00961B35">
        <w:rPr>
          <w:rFonts w:cs="Sylfaen"/>
          <w:b w:val="0"/>
          <w:szCs w:val="22"/>
          <w:lang w:val="en-US" w:eastAsia="en-US"/>
        </w:rPr>
        <w:t>մեծ</w:t>
      </w:r>
      <w:r w:rsidRPr="00961B35">
        <w:rPr>
          <w:rFonts w:cs="Sylfaen"/>
          <w:b w:val="0"/>
          <w:szCs w:val="22"/>
          <w:lang w:val="af-ZA" w:eastAsia="en-US"/>
        </w:rPr>
        <w:t xml:space="preserve"> </w:t>
      </w:r>
      <w:r w:rsidRPr="00961B35">
        <w:rPr>
          <w:rFonts w:cs="Sylfaen"/>
          <w:b w:val="0"/>
          <w:szCs w:val="22"/>
          <w:lang w:val="en-US" w:eastAsia="en-US"/>
        </w:rPr>
        <w:t>եկամուտներ</w:t>
      </w:r>
      <w:r w:rsidRPr="00961B35">
        <w:rPr>
          <w:b w:val="0"/>
          <w:szCs w:val="22"/>
          <w:lang w:val="af-ZA" w:eastAsia="en-US"/>
        </w:rPr>
        <w:t xml:space="preserve">, </w:t>
      </w:r>
      <w:r w:rsidRPr="00961B35">
        <w:rPr>
          <w:rFonts w:cs="Sylfaen"/>
          <w:b w:val="0"/>
          <w:szCs w:val="22"/>
          <w:lang w:val="en-US" w:eastAsia="en-US"/>
        </w:rPr>
        <w:t>որոնք</w:t>
      </w:r>
      <w:r w:rsidRPr="00961B35">
        <w:rPr>
          <w:rFonts w:cs="Sylfaen"/>
          <w:b w:val="0"/>
          <w:szCs w:val="22"/>
          <w:lang w:val="af-ZA" w:eastAsia="en-US"/>
        </w:rPr>
        <w:t xml:space="preserve"> </w:t>
      </w:r>
      <w:r w:rsidRPr="00961B35">
        <w:rPr>
          <w:rFonts w:cs="Sylfaen"/>
          <w:b w:val="0"/>
          <w:szCs w:val="22"/>
          <w:lang w:val="en-US" w:eastAsia="en-US"/>
        </w:rPr>
        <w:t>իրենց</w:t>
      </w:r>
      <w:r w:rsidRPr="00961B35">
        <w:rPr>
          <w:rFonts w:cs="Sylfaen"/>
          <w:b w:val="0"/>
          <w:szCs w:val="22"/>
          <w:lang w:val="af-ZA" w:eastAsia="en-US"/>
        </w:rPr>
        <w:t xml:space="preserve"> </w:t>
      </w:r>
      <w:r w:rsidRPr="00961B35">
        <w:rPr>
          <w:rFonts w:cs="Sylfaen"/>
          <w:b w:val="0"/>
          <w:szCs w:val="22"/>
          <w:lang w:val="en-US" w:eastAsia="en-US"/>
        </w:rPr>
        <w:t>հերթին</w:t>
      </w:r>
      <w:r w:rsidRPr="00961B35">
        <w:rPr>
          <w:rFonts w:cs="Sylfaen"/>
          <w:b w:val="0"/>
          <w:szCs w:val="22"/>
          <w:lang w:val="af-ZA" w:eastAsia="en-US"/>
        </w:rPr>
        <w:t xml:space="preserve"> </w:t>
      </w:r>
      <w:r w:rsidRPr="00961B35">
        <w:rPr>
          <w:rFonts w:cs="Sylfaen"/>
          <w:b w:val="0"/>
          <w:szCs w:val="22"/>
          <w:lang w:val="en-US" w:eastAsia="en-US"/>
        </w:rPr>
        <w:t>կառավարության</w:t>
      </w:r>
      <w:r w:rsidRPr="00961B35">
        <w:rPr>
          <w:rFonts w:cs="Sylfaen"/>
          <w:b w:val="0"/>
          <w:szCs w:val="22"/>
          <w:lang w:val="af-ZA" w:eastAsia="en-US"/>
        </w:rPr>
        <w:t xml:space="preserve"> </w:t>
      </w:r>
      <w:r w:rsidRPr="00961B35">
        <w:rPr>
          <w:rFonts w:cs="Sylfaen"/>
          <w:b w:val="0"/>
          <w:szCs w:val="22"/>
          <w:lang w:val="en-US" w:eastAsia="en-US"/>
        </w:rPr>
        <w:t>համար</w:t>
      </w:r>
      <w:r w:rsidRPr="00961B35">
        <w:rPr>
          <w:rFonts w:cs="Sylfaen"/>
          <w:b w:val="0"/>
          <w:szCs w:val="22"/>
          <w:lang w:val="af-ZA" w:eastAsia="en-US"/>
        </w:rPr>
        <w:t xml:space="preserve"> </w:t>
      </w:r>
      <w:r w:rsidRPr="00961B35">
        <w:rPr>
          <w:rFonts w:cs="Sylfaen"/>
          <w:b w:val="0"/>
          <w:szCs w:val="22"/>
          <w:lang w:val="en-US" w:eastAsia="en-US"/>
        </w:rPr>
        <w:t>ապահովում</w:t>
      </w:r>
      <w:r w:rsidRPr="00961B35">
        <w:rPr>
          <w:rFonts w:cs="Sylfaen"/>
          <w:b w:val="0"/>
          <w:szCs w:val="22"/>
          <w:lang w:val="af-ZA" w:eastAsia="en-US"/>
        </w:rPr>
        <w:t xml:space="preserve"> </w:t>
      </w:r>
      <w:r w:rsidRPr="00961B35">
        <w:rPr>
          <w:rFonts w:cs="Sylfaen"/>
          <w:b w:val="0"/>
          <w:szCs w:val="22"/>
          <w:lang w:val="en-US" w:eastAsia="en-US"/>
        </w:rPr>
        <w:t>են</w:t>
      </w:r>
      <w:r w:rsidRPr="00961B35">
        <w:rPr>
          <w:rFonts w:cs="Sylfaen"/>
          <w:b w:val="0"/>
          <w:szCs w:val="22"/>
          <w:lang w:val="af-ZA" w:eastAsia="en-US"/>
        </w:rPr>
        <w:t xml:space="preserve"> </w:t>
      </w:r>
      <w:r w:rsidRPr="00961B35">
        <w:rPr>
          <w:rFonts w:cs="Sylfaen"/>
          <w:b w:val="0"/>
          <w:szCs w:val="22"/>
          <w:lang w:val="en-US" w:eastAsia="en-US"/>
        </w:rPr>
        <w:t>ավելի</w:t>
      </w:r>
      <w:r w:rsidRPr="00961B35">
        <w:rPr>
          <w:rFonts w:cs="Sylfaen"/>
          <w:b w:val="0"/>
          <w:szCs w:val="22"/>
          <w:lang w:val="af-ZA" w:eastAsia="en-US"/>
        </w:rPr>
        <w:t xml:space="preserve"> </w:t>
      </w:r>
      <w:r w:rsidRPr="00961B35">
        <w:rPr>
          <w:rFonts w:cs="Sylfaen"/>
          <w:b w:val="0"/>
          <w:szCs w:val="22"/>
          <w:lang w:val="en-US" w:eastAsia="en-US"/>
        </w:rPr>
        <w:t>մեծ</w:t>
      </w:r>
      <w:r w:rsidRPr="00961B35">
        <w:rPr>
          <w:rFonts w:cs="Sylfaen"/>
          <w:b w:val="0"/>
          <w:szCs w:val="22"/>
          <w:lang w:val="af-ZA" w:eastAsia="en-US"/>
        </w:rPr>
        <w:t xml:space="preserve"> </w:t>
      </w:r>
      <w:r w:rsidRPr="00961B35">
        <w:rPr>
          <w:rFonts w:cs="Sylfaen"/>
          <w:b w:val="0"/>
          <w:szCs w:val="22"/>
          <w:lang w:val="en-US" w:eastAsia="en-US"/>
        </w:rPr>
        <w:t>հարկային</w:t>
      </w:r>
      <w:r w:rsidRPr="00961B35">
        <w:rPr>
          <w:rFonts w:cs="Sylfaen"/>
          <w:b w:val="0"/>
          <w:szCs w:val="22"/>
          <w:lang w:val="af-ZA" w:eastAsia="en-US"/>
        </w:rPr>
        <w:t xml:space="preserve"> </w:t>
      </w:r>
      <w:r w:rsidRPr="00961B35">
        <w:rPr>
          <w:rFonts w:cs="Sylfaen"/>
          <w:b w:val="0"/>
          <w:szCs w:val="22"/>
          <w:lang w:val="en-US" w:eastAsia="en-US"/>
        </w:rPr>
        <w:t>եկամուտներ</w:t>
      </w:r>
      <w:r w:rsidRPr="00961B35">
        <w:rPr>
          <w:b w:val="0"/>
          <w:szCs w:val="22"/>
          <w:lang w:val="af-ZA" w:eastAsia="en-US"/>
        </w:rPr>
        <w:t xml:space="preserve">: </w:t>
      </w:r>
      <w:r w:rsidRPr="00961B35">
        <w:rPr>
          <w:rFonts w:cs="Sylfaen"/>
          <w:b w:val="0"/>
          <w:szCs w:val="22"/>
          <w:lang w:val="en-US" w:eastAsia="en-US"/>
        </w:rPr>
        <w:t>Եվ</w:t>
      </w:r>
      <w:r w:rsidRPr="00961B35">
        <w:rPr>
          <w:rFonts w:cs="Sylfaen"/>
          <w:b w:val="0"/>
          <w:szCs w:val="22"/>
          <w:lang w:val="af-ZA" w:eastAsia="en-US"/>
        </w:rPr>
        <w:t xml:space="preserve"> </w:t>
      </w:r>
      <w:r w:rsidRPr="00961B35">
        <w:rPr>
          <w:rFonts w:cs="Sylfaen"/>
          <w:b w:val="0"/>
          <w:szCs w:val="22"/>
          <w:lang w:val="en-US" w:eastAsia="en-US"/>
        </w:rPr>
        <w:t>հակառակը</w:t>
      </w:r>
      <w:r w:rsidRPr="00961B35">
        <w:rPr>
          <w:b w:val="0"/>
          <w:szCs w:val="22"/>
          <w:lang w:val="af-ZA" w:eastAsia="en-US"/>
        </w:rPr>
        <w:t xml:space="preserve">,  </w:t>
      </w:r>
      <w:r w:rsidRPr="00961B35">
        <w:rPr>
          <w:rFonts w:cs="Sylfaen"/>
          <w:b w:val="0"/>
          <w:szCs w:val="22"/>
          <w:lang w:val="en-US" w:eastAsia="en-US"/>
        </w:rPr>
        <w:t>տնտեսական</w:t>
      </w:r>
      <w:r w:rsidRPr="00961B35">
        <w:rPr>
          <w:rFonts w:cs="Sylfaen"/>
          <w:b w:val="0"/>
          <w:szCs w:val="22"/>
          <w:lang w:val="af-ZA" w:eastAsia="en-US"/>
        </w:rPr>
        <w:t xml:space="preserve"> </w:t>
      </w:r>
      <w:r w:rsidRPr="00961B35">
        <w:rPr>
          <w:rFonts w:cs="Sylfaen"/>
          <w:b w:val="0"/>
          <w:szCs w:val="22"/>
          <w:lang w:val="en-US" w:eastAsia="en-US"/>
        </w:rPr>
        <w:t>աճի</w:t>
      </w:r>
      <w:r w:rsidRPr="00961B35">
        <w:rPr>
          <w:rFonts w:cs="Sylfaen"/>
          <w:b w:val="0"/>
          <w:szCs w:val="22"/>
          <w:lang w:val="af-ZA" w:eastAsia="en-US"/>
        </w:rPr>
        <w:t xml:space="preserve"> </w:t>
      </w:r>
      <w:r w:rsidRPr="00961B35">
        <w:rPr>
          <w:rFonts w:cs="Sylfaen"/>
          <w:b w:val="0"/>
          <w:szCs w:val="22"/>
          <w:lang w:val="en-US" w:eastAsia="en-US"/>
        </w:rPr>
        <w:t>ցածր</w:t>
      </w:r>
      <w:r w:rsidRPr="00961B35">
        <w:rPr>
          <w:rFonts w:cs="Sylfaen"/>
          <w:b w:val="0"/>
          <w:szCs w:val="22"/>
          <w:lang w:val="af-ZA" w:eastAsia="en-US"/>
        </w:rPr>
        <w:t xml:space="preserve"> </w:t>
      </w:r>
      <w:r w:rsidRPr="00961B35">
        <w:rPr>
          <w:rFonts w:cs="Sylfaen"/>
          <w:b w:val="0"/>
          <w:szCs w:val="22"/>
          <w:lang w:val="en-US" w:eastAsia="en-US"/>
        </w:rPr>
        <w:t>մակարդակը</w:t>
      </w:r>
      <w:r w:rsidRPr="00961B35">
        <w:rPr>
          <w:rFonts w:cs="Sylfaen"/>
          <w:b w:val="0"/>
          <w:szCs w:val="22"/>
          <w:lang w:val="af-ZA" w:eastAsia="en-US"/>
        </w:rPr>
        <w:t xml:space="preserve"> </w:t>
      </w:r>
      <w:r w:rsidRPr="00961B35">
        <w:rPr>
          <w:rFonts w:cs="Sylfaen"/>
          <w:b w:val="0"/>
          <w:szCs w:val="22"/>
          <w:lang w:val="en-US" w:eastAsia="en-US"/>
        </w:rPr>
        <w:t>բերում</w:t>
      </w:r>
      <w:r w:rsidRPr="00961B35">
        <w:rPr>
          <w:rFonts w:cs="Sylfaen"/>
          <w:b w:val="0"/>
          <w:szCs w:val="22"/>
          <w:lang w:val="af-ZA" w:eastAsia="en-US"/>
        </w:rPr>
        <w:t xml:space="preserve"> </w:t>
      </w:r>
      <w:r w:rsidRPr="00961B35">
        <w:rPr>
          <w:rFonts w:cs="Sylfaen"/>
          <w:b w:val="0"/>
          <w:szCs w:val="22"/>
          <w:lang w:val="en-US" w:eastAsia="en-US"/>
        </w:rPr>
        <w:t>է</w:t>
      </w:r>
      <w:r w:rsidRPr="00961B35">
        <w:rPr>
          <w:rFonts w:cs="Sylfaen"/>
          <w:b w:val="0"/>
          <w:szCs w:val="22"/>
          <w:lang w:val="af-ZA" w:eastAsia="en-US"/>
        </w:rPr>
        <w:t xml:space="preserve"> </w:t>
      </w:r>
      <w:r w:rsidRPr="00961B35">
        <w:rPr>
          <w:rFonts w:cs="Sylfaen"/>
          <w:b w:val="0"/>
          <w:szCs w:val="22"/>
          <w:lang w:val="en-US" w:eastAsia="en-US"/>
        </w:rPr>
        <w:t>հարկերի</w:t>
      </w:r>
      <w:r w:rsidRPr="00961B35">
        <w:rPr>
          <w:rFonts w:cs="Sylfaen"/>
          <w:b w:val="0"/>
          <w:szCs w:val="22"/>
          <w:lang w:val="af-ZA" w:eastAsia="en-US"/>
        </w:rPr>
        <w:t xml:space="preserve"> </w:t>
      </w:r>
      <w:r w:rsidRPr="00961B35">
        <w:rPr>
          <w:rFonts w:cs="Sylfaen"/>
          <w:b w:val="0"/>
          <w:szCs w:val="22"/>
          <w:lang w:val="en-US" w:eastAsia="en-US"/>
        </w:rPr>
        <w:t>ավելի</w:t>
      </w:r>
      <w:r w:rsidRPr="00961B35">
        <w:rPr>
          <w:rFonts w:cs="Sylfaen"/>
          <w:b w:val="0"/>
          <w:szCs w:val="22"/>
          <w:lang w:val="af-ZA" w:eastAsia="en-US"/>
        </w:rPr>
        <w:t xml:space="preserve"> </w:t>
      </w:r>
      <w:r w:rsidRPr="00961B35">
        <w:rPr>
          <w:rFonts w:cs="Sylfaen"/>
          <w:b w:val="0"/>
          <w:szCs w:val="22"/>
          <w:lang w:val="en-US" w:eastAsia="en-US"/>
        </w:rPr>
        <w:t>ցածր</w:t>
      </w:r>
      <w:r w:rsidRPr="00961B35">
        <w:rPr>
          <w:rFonts w:cs="Sylfaen"/>
          <w:b w:val="0"/>
          <w:szCs w:val="22"/>
          <w:lang w:val="af-ZA" w:eastAsia="en-US"/>
        </w:rPr>
        <w:t xml:space="preserve"> </w:t>
      </w:r>
      <w:r w:rsidRPr="00961B35">
        <w:rPr>
          <w:rFonts w:cs="Sylfaen"/>
          <w:b w:val="0"/>
          <w:szCs w:val="22"/>
          <w:lang w:val="en-US" w:eastAsia="en-US"/>
        </w:rPr>
        <w:t>մակարդակի</w:t>
      </w:r>
      <w:r w:rsidRPr="00961B35">
        <w:rPr>
          <w:rFonts w:cs="Sylfaen"/>
          <w:b w:val="0"/>
          <w:szCs w:val="22"/>
          <w:lang w:val="af-ZA" w:eastAsia="en-US"/>
        </w:rPr>
        <w:t xml:space="preserve"> </w:t>
      </w:r>
      <w:r w:rsidRPr="00961B35">
        <w:rPr>
          <w:rFonts w:cs="Sylfaen"/>
          <w:b w:val="0"/>
          <w:szCs w:val="22"/>
          <w:lang w:val="en-US" w:eastAsia="en-US"/>
        </w:rPr>
        <w:t>և</w:t>
      </w:r>
      <w:r w:rsidRPr="00961B35">
        <w:rPr>
          <w:rFonts w:cs="Sylfaen"/>
          <w:b w:val="0"/>
          <w:szCs w:val="22"/>
          <w:lang w:val="af-ZA" w:eastAsia="en-US"/>
        </w:rPr>
        <w:t xml:space="preserve"> </w:t>
      </w:r>
      <w:r w:rsidRPr="00961B35">
        <w:rPr>
          <w:rFonts w:cs="Sylfaen"/>
          <w:b w:val="0"/>
          <w:szCs w:val="22"/>
          <w:lang w:val="en-US" w:eastAsia="en-US"/>
        </w:rPr>
        <w:t>կառավարության</w:t>
      </w:r>
      <w:r w:rsidRPr="00961B35">
        <w:rPr>
          <w:rFonts w:cs="Sylfaen"/>
          <w:b w:val="0"/>
          <w:szCs w:val="22"/>
          <w:lang w:val="af-ZA" w:eastAsia="en-US"/>
        </w:rPr>
        <w:t xml:space="preserve"> </w:t>
      </w:r>
      <w:r w:rsidRPr="00961B35">
        <w:rPr>
          <w:rFonts w:cs="Sylfaen"/>
          <w:b w:val="0"/>
          <w:szCs w:val="22"/>
          <w:lang w:val="en-US" w:eastAsia="en-US"/>
        </w:rPr>
        <w:t>կողմից</w:t>
      </w:r>
      <w:r w:rsidRPr="00961B35">
        <w:rPr>
          <w:rFonts w:cs="Sylfaen"/>
          <w:b w:val="0"/>
          <w:szCs w:val="22"/>
          <w:lang w:val="af-ZA" w:eastAsia="en-US"/>
        </w:rPr>
        <w:t xml:space="preserve"> </w:t>
      </w:r>
      <w:r w:rsidRPr="00961B35">
        <w:rPr>
          <w:rFonts w:cs="Sylfaen"/>
          <w:b w:val="0"/>
          <w:szCs w:val="22"/>
          <w:lang w:val="en-US" w:eastAsia="en-US"/>
        </w:rPr>
        <w:t>տրամադրվող</w:t>
      </w:r>
      <w:r w:rsidRPr="00961B35">
        <w:rPr>
          <w:rFonts w:cs="Sylfaen"/>
          <w:b w:val="0"/>
          <w:szCs w:val="22"/>
          <w:lang w:val="af-ZA" w:eastAsia="en-US"/>
        </w:rPr>
        <w:t xml:space="preserve"> </w:t>
      </w:r>
      <w:r w:rsidRPr="00961B35">
        <w:rPr>
          <w:rFonts w:cs="Sylfaen"/>
          <w:b w:val="0"/>
          <w:szCs w:val="22"/>
          <w:lang w:val="en-US" w:eastAsia="en-US"/>
        </w:rPr>
        <w:t>սոցիալական</w:t>
      </w:r>
      <w:r w:rsidRPr="00961B35">
        <w:rPr>
          <w:rFonts w:cs="Sylfaen"/>
          <w:b w:val="0"/>
          <w:szCs w:val="22"/>
          <w:lang w:val="af-ZA" w:eastAsia="en-US"/>
        </w:rPr>
        <w:t xml:space="preserve"> </w:t>
      </w:r>
      <w:r w:rsidRPr="00961B35">
        <w:rPr>
          <w:rFonts w:cs="Sylfaen"/>
          <w:b w:val="0"/>
          <w:szCs w:val="22"/>
          <w:lang w:val="en-US" w:eastAsia="en-US"/>
        </w:rPr>
        <w:t>աջակցության</w:t>
      </w:r>
      <w:r w:rsidRPr="00961B35">
        <w:rPr>
          <w:rFonts w:cs="Sylfaen"/>
          <w:b w:val="0"/>
          <w:szCs w:val="22"/>
          <w:lang w:val="af-ZA" w:eastAsia="en-US"/>
        </w:rPr>
        <w:t xml:space="preserve"> </w:t>
      </w:r>
      <w:r w:rsidRPr="00961B35">
        <w:rPr>
          <w:rFonts w:cs="Sylfaen"/>
          <w:b w:val="0"/>
          <w:szCs w:val="22"/>
          <w:lang w:val="en-US" w:eastAsia="en-US"/>
        </w:rPr>
        <w:t>և</w:t>
      </w:r>
      <w:r w:rsidRPr="00961B35">
        <w:rPr>
          <w:rFonts w:cs="Sylfaen"/>
          <w:b w:val="0"/>
          <w:szCs w:val="22"/>
          <w:lang w:val="af-ZA" w:eastAsia="en-US"/>
        </w:rPr>
        <w:t xml:space="preserve"> </w:t>
      </w:r>
      <w:r w:rsidRPr="00961B35">
        <w:rPr>
          <w:rFonts w:cs="Sylfaen"/>
          <w:b w:val="0"/>
          <w:szCs w:val="22"/>
          <w:lang w:val="en-US" w:eastAsia="en-US"/>
        </w:rPr>
        <w:t>օժանդակության</w:t>
      </w:r>
      <w:r w:rsidRPr="00961B35">
        <w:rPr>
          <w:rFonts w:cs="Sylfaen"/>
          <w:b w:val="0"/>
          <w:szCs w:val="22"/>
          <w:lang w:val="af-ZA" w:eastAsia="en-US"/>
        </w:rPr>
        <w:t xml:space="preserve"> </w:t>
      </w:r>
      <w:r w:rsidRPr="00961B35">
        <w:rPr>
          <w:rFonts w:cs="Sylfaen"/>
          <w:b w:val="0"/>
          <w:szCs w:val="22"/>
          <w:lang w:val="en-US" w:eastAsia="en-US"/>
        </w:rPr>
        <w:t>ավելի</w:t>
      </w:r>
      <w:r w:rsidRPr="00961B35">
        <w:rPr>
          <w:rFonts w:cs="Sylfaen"/>
          <w:b w:val="0"/>
          <w:szCs w:val="22"/>
          <w:lang w:val="af-ZA" w:eastAsia="en-US"/>
        </w:rPr>
        <w:t xml:space="preserve"> </w:t>
      </w:r>
      <w:r w:rsidRPr="00961B35">
        <w:rPr>
          <w:rFonts w:cs="Sylfaen"/>
          <w:b w:val="0"/>
          <w:szCs w:val="22"/>
          <w:lang w:val="en-US" w:eastAsia="en-US"/>
        </w:rPr>
        <w:t>մեծ</w:t>
      </w:r>
      <w:r w:rsidRPr="00961B35">
        <w:rPr>
          <w:rFonts w:cs="Sylfaen"/>
          <w:b w:val="0"/>
          <w:szCs w:val="22"/>
          <w:lang w:val="af-ZA" w:eastAsia="en-US"/>
        </w:rPr>
        <w:t xml:space="preserve"> </w:t>
      </w:r>
      <w:r w:rsidRPr="00961B35">
        <w:rPr>
          <w:rFonts w:cs="Sylfaen"/>
          <w:b w:val="0"/>
          <w:szCs w:val="22"/>
          <w:lang w:val="en-US" w:eastAsia="en-US"/>
        </w:rPr>
        <w:t>պահանջարկի</w:t>
      </w:r>
      <w:r w:rsidRPr="00961B35">
        <w:rPr>
          <w:b w:val="0"/>
          <w:szCs w:val="22"/>
          <w:lang w:val="af-ZA" w:eastAsia="en-US"/>
        </w:rPr>
        <w:t xml:space="preserve">: </w:t>
      </w:r>
      <w:r w:rsidRPr="00961B35">
        <w:rPr>
          <w:rFonts w:cs="Sylfaen"/>
          <w:b w:val="0"/>
          <w:szCs w:val="22"/>
          <w:lang w:val="en-US" w:eastAsia="en-US"/>
        </w:rPr>
        <w:t>Մակրոտնտեսական</w:t>
      </w:r>
      <w:r w:rsidRPr="00961B35">
        <w:rPr>
          <w:rFonts w:cs="Sylfaen"/>
          <w:b w:val="0"/>
          <w:szCs w:val="22"/>
          <w:lang w:val="af-ZA" w:eastAsia="en-US"/>
        </w:rPr>
        <w:t xml:space="preserve"> </w:t>
      </w:r>
      <w:r w:rsidRPr="00961B35">
        <w:rPr>
          <w:rFonts w:cs="Sylfaen"/>
          <w:b w:val="0"/>
          <w:szCs w:val="22"/>
          <w:lang w:val="en-US" w:eastAsia="en-US"/>
        </w:rPr>
        <w:t>կանխատեսումները</w:t>
      </w:r>
      <w:r w:rsidRPr="00961B35">
        <w:rPr>
          <w:rFonts w:cs="Sylfaen"/>
          <w:b w:val="0"/>
          <w:szCs w:val="22"/>
          <w:lang w:val="af-ZA" w:eastAsia="en-US"/>
        </w:rPr>
        <w:t xml:space="preserve"> </w:t>
      </w:r>
      <w:r w:rsidRPr="00961B35">
        <w:rPr>
          <w:rFonts w:cs="Sylfaen"/>
          <w:b w:val="0"/>
          <w:szCs w:val="22"/>
          <w:lang w:val="en-US" w:eastAsia="en-US"/>
        </w:rPr>
        <w:t>նաև</w:t>
      </w:r>
      <w:r w:rsidRPr="00961B35">
        <w:rPr>
          <w:rFonts w:cs="Sylfaen"/>
          <w:b w:val="0"/>
          <w:szCs w:val="22"/>
          <w:lang w:val="af-ZA" w:eastAsia="en-US"/>
        </w:rPr>
        <w:t xml:space="preserve"> </w:t>
      </w:r>
      <w:r w:rsidRPr="00961B35">
        <w:rPr>
          <w:rFonts w:cs="Sylfaen"/>
          <w:b w:val="0"/>
          <w:szCs w:val="22"/>
          <w:lang w:val="en-US" w:eastAsia="en-US"/>
        </w:rPr>
        <w:t>հիմք</w:t>
      </w:r>
      <w:r w:rsidRPr="00961B35">
        <w:rPr>
          <w:rFonts w:cs="Sylfaen"/>
          <w:b w:val="0"/>
          <w:szCs w:val="22"/>
          <w:lang w:val="af-ZA" w:eastAsia="en-US"/>
        </w:rPr>
        <w:t xml:space="preserve"> </w:t>
      </w:r>
      <w:r w:rsidRPr="00961B35">
        <w:rPr>
          <w:rFonts w:cs="Sylfaen"/>
          <w:b w:val="0"/>
          <w:szCs w:val="22"/>
          <w:lang w:val="en-US" w:eastAsia="en-US"/>
        </w:rPr>
        <w:t>են</w:t>
      </w:r>
      <w:r w:rsidRPr="00961B35">
        <w:rPr>
          <w:rFonts w:cs="Sylfaen"/>
          <w:b w:val="0"/>
          <w:szCs w:val="22"/>
          <w:lang w:val="af-ZA" w:eastAsia="en-US"/>
        </w:rPr>
        <w:t xml:space="preserve"> </w:t>
      </w:r>
      <w:r w:rsidRPr="00961B35">
        <w:rPr>
          <w:rFonts w:cs="Sylfaen"/>
          <w:b w:val="0"/>
          <w:szCs w:val="22"/>
          <w:lang w:val="en-US" w:eastAsia="en-US"/>
        </w:rPr>
        <w:t>հանդիսանում</w:t>
      </w:r>
      <w:r w:rsidRPr="00961B35">
        <w:rPr>
          <w:rFonts w:cs="Sylfaen"/>
          <w:b w:val="0"/>
          <w:szCs w:val="22"/>
          <w:lang w:val="af-ZA" w:eastAsia="en-US"/>
        </w:rPr>
        <w:t xml:space="preserve"> </w:t>
      </w:r>
      <w:r w:rsidRPr="00961B35">
        <w:rPr>
          <w:rFonts w:cs="Sylfaen"/>
          <w:b w:val="0"/>
          <w:szCs w:val="22"/>
          <w:lang w:val="en-US" w:eastAsia="en-US"/>
        </w:rPr>
        <w:t>ապա</w:t>
      </w:r>
      <w:r w:rsidRPr="00961B35">
        <w:rPr>
          <w:rFonts w:cs="Sylfaen"/>
          <w:b w:val="0"/>
          <w:szCs w:val="22"/>
          <w:lang w:eastAsia="en-US"/>
        </w:rPr>
        <w:t>գ</w:t>
      </w:r>
      <w:r w:rsidRPr="00961B35">
        <w:rPr>
          <w:rFonts w:cs="Sylfaen"/>
          <w:b w:val="0"/>
          <w:szCs w:val="22"/>
          <w:lang w:val="en-US" w:eastAsia="en-US"/>
        </w:rPr>
        <w:t>այում</w:t>
      </w:r>
      <w:r w:rsidRPr="00961B35">
        <w:rPr>
          <w:rFonts w:cs="Sylfaen"/>
          <w:b w:val="0"/>
          <w:szCs w:val="22"/>
          <w:lang w:val="af-ZA" w:eastAsia="en-US"/>
        </w:rPr>
        <w:t xml:space="preserve"> </w:t>
      </w:r>
      <w:r w:rsidRPr="00961B35">
        <w:rPr>
          <w:rFonts w:cs="Sylfaen"/>
          <w:b w:val="0"/>
          <w:szCs w:val="22"/>
          <w:lang w:val="en-US" w:eastAsia="en-US"/>
        </w:rPr>
        <w:t>բյուջեի</w:t>
      </w:r>
      <w:r w:rsidRPr="00961B35">
        <w:rPr>
          <w:rFonts w:cs="Sylfaen"/>
          <w:b w:val="0"/>
          <w:szCs w:val="22"/>
          <w:lang w:val="af-ZA" w:eastAsia="en-US"/>
        </w:rPr>
        <w:t xml:space="preserve"> </w:t>
      </w:r>
      <w:r w:rsidRPr="00961B35">
        <w:rPr>
          <w:rFonts w:cs="Sylfaen"/>
          <w:b w:val="0"/>
          <w:szCs w:val="22"/>
          <w:lang w:val="en-US" w:eastAsia="en-US"/>
        </w:rPr>
        <w:t>վրա</w:t>
      </w:r>
      <w:r w:rsidRPr="00961B35">
        <w:rPr>
          <w:rFonts w:cs="Sylfaen"/>
          <w:b w:val="0"/>
          <w:szCs w:val="22"/>
          <w:lang w:val="af-ZA" w:eastAsia="en-US"/>
        </w:rPr>
        <w:t xml:space="preserve"> </w:t>
      </w:r>
      <w:r w:rsidRPr="00961B35">
        <w:rPr>
          <w:rFonts w:cs="Sylfaen"/>
          <w:b w:val="0"/>
          <w:szCs w:val="22"/>
          <w:lang w:val="en-US" w:eastAsia="en-US"/>
        </w:rPr>
        <w:t>հնարավոր</w:t>
      </w:r>
      <w:r w:rsidRPr="00961B35">
        <w:rPr>
          <w:rFonts w:cs="Sylfaen"/>
          <w:b w:val="0"/>
          <w:szCs w:val="22"/>
          <w:lang w:val="af-ZA" w:eastAsia="en-US"/>
        </w:rPr>
        <w:t xml:space="preserve"> </w:t>
      </w:r>
      <w:r w:rsidRPr="00961B35">
        <w:rPr>
          <w:rFonts w:cs="Sylfaen"/>
          <w:b w:val="0"/>
          <w:szCs w:val="22"/>
          <w:lang w:val="en-US" w:eastAsia="en-US"/>
        </w:rPr>
        <w:t>ծանրաբեռնվածության</w:t>
      </w:r>
      <w:r w:rsidRPr="00961B35">
        <w:rPr>
          <w:rFonts w:cs="Sylfaen"/>
          <w:b w:val="0"/>
          <w:szCs w:val="22"/>
          <w:lang w:val="af-ZA" w:eastAsia="en-US"/>
        </w:rPr>
        <w:t xml:space="preserve"> </w:t>
      </w:r>
      <w:r w:rsidRPr="00961B35">
        <w:rPr>
          <w:rFonts w:cs="Sylfaen"/>
          <w:b w:val="0"/>
          <w:szCs w:val="22"/>
          <w:lang w:val="en-US" w:eastAsia="en-US"/>
        </w:rPr>
        <w:t>մեծացման</w:t>
      </w:r>
      <w:r w:rsidRPr="00961B35">
        <w:rPr>
          <w:rFonts w:cs="Sylfaen"/>
          <w:b w:val="0"/>
          <w:szCs w:val="22"/>
          <w:lang w:val="af-ZA" w:eastAsia="en-US"/>
        </w:rPr>
        <w:t xml:space="preserve"> </w:t>
      </w:r>
      <w:r w:rsidRPr="00961B35">
        <w:rPr>
          <w:rFonts w:cs="Sylfaen"/>
          <w:b w:val="0"/>
          <w:szCs w:val="22"/>
          <w:lang w:val="en-US" w:eastAsia="en-US"/>
        </w:rPr>
        <w:t>հետ</w:t>
      </w:r>
      <w:r w:rsidRPr="00961B35">
        <w:rPr>
          <w:rFonts w:cs="Sylfaen"/>
          <w:b w:val="0"/>
          <w:szCs w:val="22"/>
          <w:lang w:val="af-ZA" w:eastAsia="en-US"/>
        </w:rPr>
        <w:t xml:space="preserve"> </w:t>
      </w:r>
      <w:r w:rsidRPr="00961B35">
        <w:rPr>
          <w:rFonts w:cs="Sylfaen"/>
          <w:b w:val="0"/>
          <w:szCs w:val="22"/>
          <w:lang w:val="en-US" w:eastAsia="en-US"/>
        </w:rPr>
        <w:t>կապված</w:t>
      </w:r>
      <w:r w:rsidRPr="00961B35">
        <w:rPr>
          <w:rFonts w:cs="Sylfaen"/>
          <w:b w:val="0"/>
          <w:szCs w:val="22"/>
          <w:lang w:val="af-ZA" w:eastAsia="en-US"/>
        </w:rPr>
        <w:t xml:space="preserve"> </w:t>
      </w:r>
      <w:r w:rsidRPr="00961B35">
        <w:rPr>
          <w:rFonts w:cs="Sylfaen"/>
          <w:b w:val="0"/>
          <w:szCs w:val="22"/>
          <w:lang w:val="en-US" w:eastAsia="en-US"/>
        </w:rPr>
        <w:t>ռիսկերի</w:t>
      </w:r>
      <w:r w:rsidRPr="00961B35">
        <w:rPr>
          <w:rFonts w:cs="Sylfaen"/>
          <w:b w:val="0"/>
          <w:szCs w:val="22"/>
          <w:lang w:val="af-ZA" w:eastAsia="en-US"/>
        </w:rPr>
        <w:t xml:space="preserve"> </w:t>
      </w:r>
      <w:r w:rsidRPr="00961B35">
        <w:rPr>
          <w:rFonts w:cs="Sylfaen"/>
          <w:b w:val="0"/>
          <w:szCs w:val="22"/>
          <w:lang w:eastAsia="en-US"/>
        </w:rPr>
        <w:t>գ</w:t>
      </w:r>
      <w:r w:rsidRPr="00961B35">
        <w:rPr>
          <w:rFonts w:cs="Sylfaen"/>
          <w:b w:val="0"/>
          <w:szCs w:val="22"/>
          <w:lang w:val="en-US" w:eastAsia="en-US"/>
        </w:rPr>
        <w:t>նահատման</w:t>
      </w:r>
      <w:r w:rsidRPr="00961B35">
        <w:rPr>
          <w:rFonts w:cs="Sylfaen"/>
          <w:b w:val="0"/>
          <w:szCs w:val="22"/>
          <w:lang w:val="af-ZA" w:eastAsia="en-US"/>
        </w:rPr>
        <w:t xml:space="preserve"> </w:t>
      </w:r>
      <w:r w:rsidRPr="00961B35">
        <w:rPr>
          <w:rFonts w:cs="Sylfaen"/>
          <w:b w:val="0"/>
          <w:szCs w:val="22"/>
          <w:lang w:val="en-US" w:eastAsia="en-US"/>
        </w:rPr>
        <w:t>համար</w:t>
      </w:r>
      <w:r w:rsidRPr="00961B35">
        <w:rPr>
          <w:b w:val="0"/>
          <w:szCs w:val="22"/>
          <w:lang w:val="af-ZA" w:eastAsia="en-US"/>
        </w:rPr>
        <w:t>:</w:t>
      </w:r>
    </w:p>
    <w:p w:rsidR="00961B35" w:rsidRPr="00961B35" w:rsidRDefault="00961B35" w:rsidP="00961B35">
      <w:pPr>
        <w:spacing w:before="0"/>
        <w:ind w:firstLine="450"/>
        <w:contextualSpacing w:val="0"/>
        <w:jc w:val="center"/>
        <w:rPr>
          <w:rFonts w:cs="Sylfaen"/>
          <w:szCs w:val="22"/>
          <w:lang w:val="af-ZA" w:eastAsia="en-US"/>
        </w:rPr>
      </w:pPr>
    </w:p>
    <w:p w:rsidR="00961B35" w:rsidRPr="00961B35" w:rsidRDefault="00961B35" w:rsidP="00961B35">
      <w:pPr>
        <w:spacing w:before="0"/>
        <w:ind w:firstLine="0"/>
        <w:contextualSpacing w:val="0"/>
        <w:jc w:val="center"/>
        <w:rPr>
          <w:rFonts w:cs="Sylfaen"/>
          <w:szCs w:val="22"/>
          <w:lang w:val="af-ZA" w:eastAsia="en-US"/>
        </w:rPr>
      </w:pPr>
      <w:r w:rsidRPr="00961B35">
        <w:rPr>
          <w:rFonts w:cs="Sylfaen"/>
          <w:szCs w:val="22"/>
          <w:lang w:val="en-US" w:eastAsia="en-US"/>
        </w:rPr>
        <w:t>Տնտեսության</w:t>
      </w:r>
      <w:r w:rsidRPr="00961B35">
        <w:rPr>
          <w:szCs w:val="22"/>
          <w:lang w:val="af-ZA" w:eastAsia="en-US"/>
        </w:rPr>
        <w:t xml:space="preserve"> </w:t>
      </w:r>
      <w:r w:rsidRPr="00961B35">
        <w:rPr>
          <w:rFonts w:cs="Sylfaen"/>
          <w:szCs w:val="22"/>
          <w:lang w:val="en-US" w:eastAsia="en-US"/>
        </w:rPr>
        <w:t>նկարա</w:t>
      </w:r>
      <w:r w:rsidRPr="00961B35">
        <w:rPr>
          <w:rFonts w:cs="Sylfaen"/>
          <w:szCs w:val="22"/>
          <w:lang w:eastAsia="en-US"/>
        </w:rPr>
        <w:t>գ</w:t>
      </w:r>
      <w:r w:rsidRPr="00961B35">
        <w:rPr>
          <w:rFonts w:cs="Sylfaen"/>
          <w:szCs w:val="22"/>
          <w:lang w:val="en-US" w:eastAsia="en-US"/>
        </w:rPr>
        <w:t>րություն</w:t>
      </w:r>
    </w:p>
    <w:p w:rsidR="00961B35" w:rsidRPr="00961B35" w:rsidRDefault="00961B35" w:rsidP="00961B35">
      <w:pPr>
        <w:spacing w:before="0"/>
        <w:ind w:firstLine="450"/>
        <w:contextualSpacing w:val="0"/>
        <w:jc w:val="center"/>
        <w:rPr>
          <w:szCs w:val="22"/>
          <w:lang w:val="af-ZA" w:eastAsia="en-US"/>
        </w:rPr>
      </w:pPr>
    </w:p>
    <w:p w:rsidR="00961B35" w:rsidRPr="00961B35" w:rsidRDefault="00961B35" w:rsidP="00961B35">
      <w:pPr>
        <w:spacing w:before="0"/>
        <w:ind w:firstLine="450"/>
        <w:contextualSpacing w:val="0"/>
        <w:rPr>
          <w:b w:val="0"/>
          <w:szCs w:val="22"/>
          <w:lang w:val="af-ZA" w:eastAsia="en-US"/>
        </w:rPr>
      </w:pPr>
      <w:r w:rsidRPr="00961B35">
        <w:rPr>
          <w:rFonts w:cs="Sylfaen"/>
          <w:szCs w:val="22"/>
          <w:lang w:val="en-US" w:eastAsia="en-US"/>
        </w:rPr>
        <w:lastRenderedPageBreak/>
        <w:t>Տնտեսությունը</w:t>
      </w:r>
      <w:r w:rsidRPr="00961B35">
        <w:rPr>
          <w:rFonts w:cs="Sylfaen"/>
          <w:szCs w:val="22"/>
          <w:lang w:val="hy-AM" w:eastAsia="en-US"/>
        </w:rPr>
        <w:t xml:space="preserve"> </w:t>
      </w:r>
      <w:r w:rsidRPr="00961B35">
        <w:rPr>
          <w:rFonts w:cs="Sylfaen"/>
          <w:szCs w:val="22"/>
          <w:lang w:val="en-US" w:eastAsia="en-US"/>
        </w:rPr>
        <w:t>կարելի</w:t>
      </w:r>
      <w:r w:rsidRPr="00961B35">
        <w:rPr>
          <w:rFonts w:cs="Sylfaen"/>
          <w:szCs w:val="22"/>
          <w:lang w:val="hy-AM" w:eastAsia="en-US"/>
        </w:rPr>
        <w:t xml:space="preserve"> </w:t>
      </w:r>
      <w:r w:rsidRPr="00961B35">
        <w:rPr>
          <w:rFonts w:cs="Sylfaen"/>
          <w:szCs w:val="22"/>
          <w:lang w:val="en-US" w:eastAsia="en-US"/>
        </w:rPr>
        <w:t>է</w:t>
      </w:r>
      <w:r w:rsidRPr="00961B35">
        <w:rPr>
          <w:rFonts w:cs="Sylfaen"/>
          <w:szCs w:val="22"/>
          <w:lang w:val="hy-AM" w:eastAsia="en-US"/>
        </w:rPr>
        <w:t xml:space="preserve"> </w:t>
      </w:r>
      <w:r w:rsidRPr="00961B35">
        <w:rPr>
          <w:rFonts w:cs="Sylfaen"/>
          <w:szCs w:val="22"/>
          <w:lang w:val="en-US" w:eastAsia="en-US"/>
        </w:rPr>
        <w:t>նկարագրել</w:t>
      </w:r>
      <w:r w:rsidRPr="00961B35">
        <w:rPr>
          <w:rFonts w:cs="Sylfaen"/>
          <w:szCs w:val="22"/>
          <w:lang w:val="hy-AM" w:eastAsia="en-US"/>
        </w:rPr>
        <w:t xml:space="preserve"> ցուցանիշների հետևյալ </w:t>
      </w:r>
      <w:r w:rsidRPr="00961B35">
        <w:rPr>
          <w:rFonts w:cs="Sylfaen"/>
          <w:szCs w:val="22"/>
          <w:lang w:val="en-US" w:eastAsia="en-US"/>
        </w:rPr>
        <w:t>հիմնական</w:t>
      </w:r>
      <w:r w:rsidRPr="00961B35">
        <w:rPr>
          <w:rFonts w:cs="Sylfaen"/>
          <w:szCs w:val="22"/>
          <w:lang w:val="hy-AM" w:eastAsia="en-US"/>
        </w:rPr>
        <w:t xml:space="preserve"> խմբերով</w:t>
      </w:r>
      <w:r w:rsidRPr="00961B35">
        <w:rPr>
          <w:b w:val="0"/>
          <w:szCs w:val="22"/>
          <w:lang w:val="af-ZA" w:eastAsia="en-US"/>
        </w:rPr>
        <w:t>.</w:t>
      </w:r>
    </w:p>
    <w:p w:rsidR="00961B35" w:rsidRPr="00961B35" w:rsidRDefault="00961B35" w:rsidP="00961B35">
      <w:pPr>
        <w:numPr>
          <w:ilvl w:val="0"/>
          <w:numId w:val="31"/>
        </w:numPr>
        <w:spacing w:before="0" w:line="240" w:lineRule="auto"/>
        <w:ind w:left="0" w:firstLine="450"/>
        <w:contextualSpacing w:val="0"/>
        <w:jc w:val="left"/>
        <w:rPr>
          <w:b w:val="0"/>
          <w:szCs w:val="22"/>
          <w:lang w:val="af-ZA" w:eastAsia="en-US"/>
        </w:rPr>
      </w:pPr>
      <w:r w:rsidRPr="00961B35">
        <w:rPr>
          <w:rFonts w:cs="Sylfaen"/>
          <w:b w:val="0"/>
          <w:szCs w:val="22"/>
          <w:lang w:val="en-US" w:eastAsia="en-US"/>
        </w:rPr>
        <w:t>Համախառն</w:t>
      </w:r>
      <w:r w:rsidRPr="00961B35">
        <w:rPr>
          <w:rFonts w:cs="Sylfaen"/>
          <w:b w:val="0"/>
          <w:szCs w:val="22"/>
          <w:lang w:val="af-ZA" w:eastAsia="en-US"/>
        </w:rPr>
        <w:t xml:space="preserve"> </w:t>
      </w:r>
      <w:r w:rsidRPr="00961B35">
        <w:rPr>
          <w:rFonts w:cs="Sylfaen"/>
          <w:b w:val="0"/>
          <w:szCs w:val="22"/>
          <w:lang w:val="en-US" w:eastAsia="en-US"/>
        </w:rPr>
        <w:t>առաջարկ</w:t>
      </w:r>
      <w:r w:rsidRPr="00961B35">
        <w:rPr>
          <w:rFonts w:cs="Sylfaen"/>
          <w:b w:val="0"/>
          <w:szCs w:val="22"/>
          <w:lang w:val="af-ZA" w:eastAsia="en-US"/>
        </w:rPr>
        <w:t xml:space="preserve"> (</w:t>
      </w:r>
      <w:r w:rsidRPr="00961B35">
        <w:rPr>
          <w:rFonts w:cs="Sylfaen"/>
          <w:b w:val="0"/>
          <w:szCs w:val="22"/>
          <w:lang w:val="en-US" w:eastAsia="en-US"/>
        </w:rPr>
        <w:t>չափվում</w:t>
      </w:r>
      <w:r w:rsidRPr="00961B35">
        <w:rPr>
          <w:rFonts w:cs="Sylfaen"/>
          <w:b w:val="0"/>
          <w:szCs w:val="22"/>
          <w:lang w:val="af-ZA" w:eastAsia="en-US"/>
        </w:rPr>
        <w:t xml:space="preserve"> </w:t>
      </w:r>
      <w:r w:rsidRPr="00961B35">
        <w:rPr>
          <w:rFonts w:cs="Sylfaen"/>
          <w:b w:val="0"/>
          <w:szCs w:val="22"/>
          <w:lang w:val="en-US" w:eastAsia="en-US"/>
        </w:rPr>
        <w:t>է</w:t>
      </w:r>
      <w:r w:rsidRPr="00961B35">
        <w:rPr>
          <w:rFonts w:cs="Sylfaen"/>
          <w:b w:val="0"/>
          <w:szCs w:val="22"/>
          <w:lang w:val="af-ZA" w:eastAsia="en-US"/>
        </w:rPr>
        <w:t xml:space="preserve"> </w:t>
      </w:r>
      <w:r w:rsidRPr="00961B35">
        <w:rPr>
          <w:rFonts w:cs="Sylfaen"/>
          <w:b w:val="0"/>
          <w:szCs w:val="22"/>
          <w:lang w:val="en-US" w:eastAsia="en-US"/>
        </w:rPr>
        <w:t>տնտեսության</w:t>
      </w:r>
      <w:r w:rsidRPr="00961B35">
        <w:rPr>
          <w:rFonts w:cs="Sylfaen"/>
          <w:b w:val="0"/>
          <w:szCs w:val="22"/>
          <w:lang w:val="af-ZA" w:eastAsia="en-US"/>
        </w:rPr>
        <w:t xml:space="preserve"> </w:t>
      </w:r>
      <w:r w:rsidRPr="00961B35">
        <w:rPr>
          <w:rFonts w:cs="Sylfaen"/>
          <w:b w:val="0"/>
          <w:szCs w:val="22"/>
          <w:lang w:val="en-US" w:eastAsia="en-US"/>
        </w:rPr>
        <w:t>առանձին</w:t>
      </w:r>
      <w:r w:rsidRPr="00961B35">
        <w:rPr>
          <w:rFonts w:cs="Sylfaen"/>
          <w:b w:val="0"/>
          <w:szCs w:val="22"/>
          <w:lang w:val="af-ZA" w:eastAsia="en-US"/>
        </w:rPr>
        <w:t xml:space="preserve"> </w:t>
      </w:r>
      <w:r w:rsidRPr="00961B35">
        <w:rPr>
          <w:rFonts w:cs="Sylfaen"/>
          <w:b w:val="0"/>
          <w:szCs w:val="22"/>
          <w:lang w:val="en-US" w:eastAsia="en-US"/>
        </w:rPr>
        <w:t>ճյուղերում</w:t>
      </w:r>
      <w:r w:rsidRPr="00961B35">
        <w:rPr>
          <w:rFonts w:cs="Sylfaen"/>
          <w:b w:val="0"/>
          <w:szCs w:val="22"/>
          <w:lang w:val="af-ZA" w:eastAsia="en-US"/>
        </w:rPr>
        <w:t xml:space="preserve"> </w:t>
      </w:r>
      <w:r w:rsidRPr="00961B35">
        <w:rPr>
          <w:rFonts w:cs="Sylfaen"/>
          <w:b w:val="0"/>
          <w:szCs w:val="22"/>
          <w:lang w:val="en-US" w:eastAsia="en-US"/>
        </w:rPr>
        <w:t>ստեղծված</w:t>
      </w:r>
      <w:r w:rsidRPr="00961B35">
        <w:rPr>
          <w:rFonts w:cs="Sylfaen"/>
          <w:b w:val="0"/>
          <w:szCs w:val="22"/>
          <w:lang w:val="af-ZA" w:eastAsia="en-US"/>
        </w:rPr>
        <w:t xml:space="preserve"> </w:t>
      </w:r>
      <w:r w:rsidRPr="00961B35">
        <w:rPr>
          <w:rFonts w:cs="Sylfaen"/>
          <w:b w:val="0"/>
          <w:szCs w:val="22"/>
          <w:lang w:val="en-US" w:eastAsia="en-US"/>
        </w:rPr>
        <w:t>ավելաց</w:t>
      </w:r>
      <w:r w:rsidRPr="00961B35">
        <w:rPr>
          <w:rFonts w:cs="Sylfaen"/>
          <w:b w:val="0"/>
          <w:szCs w:val="22"/>
          <w:lang w:val="af-ZA" w:eastAsia="en-US"/>
        </w:rPr>
        <w:softHyphen/>
      </w:r>
      <w:r w:rsidRPr="00961B35">
        <w:rPr>
          <w:rFonts w:cs="Sylfaen"/>
          <w:b w:val="0"/>
          <w:szCs w:val="22"/>
          <w:lang w:val="en-US" w:eastAsia="en-US"/>
        </w:rPr>
        <w:t>ված</w:t>
      </w:r>
      <w:r w:rsidRPr="00961B35">
        <w:rPr>
          <w:rFonts w:cs="Sylfaen"/>
          <w:b w:val="0"/>
          <w:szCs w:val="22"/>
          <w:lang w:val="af-ZA" w:eastAsia="en-US"/>
        </w:rPr>
        <w:t xml:space="preserve"> </w:t>
      </w:r>
      <w:r w:rsidRPr="00961B35">
        <w:rPr>
          <w:rFonts w:cs="Sylfaen"/>
          <w:b w:val="0"/>
          <w:szCs w:val="22"/>
          <w:lang w:val="en-US" w:eastAsia="en-US"/>
        </w:rPr>
        <w:t>արժեքների</w:t>
      </w:r>
      <w:r w:rsidRPr="00961B35">
        <w:rPr>
          <w:rFonts w:cs="Sylfaen"/>
          <w:b w:val="0"/>
          <w:szCs w:val="22"/>
          <w:lang w:val="af-ZA" w:eastAsia="en-US"/>
        </w:rPr>
        <w:t xml:space="preserve"> </w:t>
      </w:r>
      <w:r w:rsidRPr="00961B35">
        <w:rPr>
          <w:rFonts w:cs="Sylfaen"/>
          <w:b w:val="0"/>
          <w:szCs w:val="22"/>
          <w:lang w:val="en-US" w:eastAsia="en-US"/>
        </w:rPr>
        <w:t>իրական</w:t>
      </w:r>
      <w:r w:rsidRPr="00961B35">
        <w:rPr>
          <w:rFonts w:cs="Sylfaen"/>
          <w:b w:val="0"/>
          <w:szCs w:val="22"/>
          <w:lang w:val="af-ZA" w:eastAsia="en-US"/>
        </w:rPr>
        <w:t xml:space="preserve"> </w:t>
      </w:r>
      <w:r w:rsidRPr="00961B35">
        <w:rPr>
          <w:rFonts w:cs="Sylfaen"/>
          <w:b w:val="0"/>
          <w:szCs w:val="22"/>
          <w:lang w:val="en-US" w:eastAsia="en-US"/>
        </w:rPr>
        <w:t>աճերով</w:t>
      </w:r>
      <w:r w:rsidRPr="00961B35">
        <w:rPr>
          <w:rFonts w:cs="Sylfaen"/>
          <w:b w:val="0"/>
          <w:szCs w:val="22"/>
          <w:lang w:val="af-ZA" w:eastAsia="en-US"/>
        </w:rPr>
        <w:t xml:space="preserve"> </w:t>
      </w:r>
      <w:r w:rsidRPr="00961B35">
        <w:rPr>
          <w:rFonts w:cs="Sylfaen"/>
          <w:b w:val="0"/>
          <w:szCs w:val="22"/>
          <w:lang w:val="it-IT" w:eastAsia="en-US"/>
        </w:rPr>
        <w:t xml:space="preserve">և </w:t>
      </w:r>
      <w:r w:rsidRPr="00961B35">
        <w:rPr>
          <w:rFonts w:cs="Sylfaen"/>
          <w:b w:val="0"/>
          <w:szCs w:val="22"/>
          <w:lang w:val="en-US" w:eastAsia="en-US"/>
        </w:rPr>
        <w:t>համախառն</w:t>
      </w:r>
      <w:r w:rsidRPr="00961B35">
        <w:rPr>
          <w:rFonts w:cs="Sylfaen"/>
          <w:b w:val="0"/>
          <w:szCs w:val="22"/>
          <w:lang w:val="af-ZA" w:eastAsia="en-US"/>
        </w:rPr>
        <w:t xml:space="preserve"> </w:t>
      </w:r>
      <w:r w:rsidRPr="00961B35">
        <w:rPr>
          <w:rFonts w:cs="Sylfaen"/>
          <w:b w:val="0"/>
          <w:szCs w:val="22"/>
          <w:lang w:val="en-US" w:eastAsia="en-US"/>
        </w:rPr>
        <w:t>ներքին</w:t>
      </w:r>
      <w:r w:rsidRPr="00961B35">
        <w:rPr>
          <w:rFonts w:cs="Sylfaen"/>
          <w:b w:val="0"/>
          <w:szCs w:val="22"/>
          <w:lang w:val="af-ZA" w:eastAsia="en-US"/>
        </w:rPr>
        <w:t xml:space="preserve"> </w:t>
      </w:r>
      <w:r w:rsidRPr="00961B35">
        <w:rPr>
          <w:rFonts w:cs="Sylfaen"/>
          <w:b w:val="0"/>
          <w:szCs w:val="22"/>
          <w:lang w:val="en-US" w:eastAsia="en-US"/>
        </w:rPr>
        <w:t>արդյունքի</w:t>
      </w:r>
      <w:r w:rsidRPr="00961B35">
        <w:rPr>
          <w:rFonts w:cs="Sylfaen"/>
          <w:b w:val="0"/>
          <w:szCs w:val="22"/>
          <w:lang w:val="af-ZA" w:eastAsia="en-US"/>
        </w:rPr>
        <w:t xml:space="preserve"> (</w:t>
      </w:r>
      <w:r w:rsidRPr="00961B35">
        <w:rPr>
          <w:rFonts w:cs="Sylfaen"/>
          <w:b w:val="0"/>
          <w:szCs w:val="22"/>
          <w:lang w:val="en-US" w:eastAsia="en-US"/>
        </w:rPr>
        <w:t>ՀՆԱ</w:t>
      </w:r>
      <w:r w:rsidRPr="00961B35">
        <w:rPr>
          <w:rFonts w:cs="Sylfaen"/>
          <w:b w:val="0"/>
          <w:szCs w:val="22"/>
          <w:lang w:val="af-ZA" w:eastAsia="en-US"/>
        </w:rPr>
        <w:t xml:space="preserve">) </w:t>
      </w:r>
      <w:r w:rsidRPr="00961B35">
        <w:rPr>
          <w:rFonts w:cs="Sylfaen"/>
          <w:b w:val="0"/>
          <w:szCs w:val="22"/>
          <w:lang w:val="en-US" w:eastAsia="en-US"/>
        </w:rPr>
        <w:t>իրական</w:t>
      </w:r>
      <w:r w:rsidRPr="00961B35">
        <w:rPr>
          <w:rFonts w:cs="Sylfaen"/>
          <w:b w:val="0"/>
          <w:szCs w:val="22"/>
          <w:lang w:val="af-ZA" w:eastAsia="en-US"/>
        </w:rPr>
        <w:t xml:space="preserve"> </w:t>
      </w:r>
      <w:r w:rsidRPr="00961B35">
        <w:rPr>
          <w:rFonts w:cs="Sylfaen"/>
          <w:b w:val="0"/>
          <w:szCs w:val="22"/>
          <w:lang w:val="en-US" w:eastAsia="en-US"/>
        </w:rPr>
        <w:t>աճով</w:t>
      </w:r>
      <w:r w:rsidRPr="00961B35">
        <w:rPr>
          <w:rFonts w:cs="Sylfaen"/>
          <w:b w:val="0"/>
          <w:szCs w:val="22"/>
          <w:lang w:val="af-ZA" w:eastAsia="en-US"/>
        </w:rPr>
        <w:t>),</w:t>
      </w:r>
    </w:p>
    <w:p w:rsidR="00961B35" w:rsidRPr="00961B35" w:rsidRDefault="00961B35" w:rsidP="00961B35">
      <w:pPr>
        <w:numPr>
          <w:ilvl w:val="0"/>
          <w:numId w:val="31"/>
        </w:numPr>
        <w:spacing w:before="0" w:line="240" w:lineRule="auto"/>
        <w:ind w:left="0" w:firstLine="450"/>
        <w:contextualSpacing w:val="0"/>
        <w:jc w:val="left"/>
        <w:rPr>
          <w:b w:val="0"/>
          <w:szCs w:val="22"/>
          <w:lang w:val="af-ZA" w:eastAsia="en-US"/>
        </w:rPr>
      </w:pPr>
      <w:r w:rsidRPr="00961B35">
        <w:rPr>
          <w:rFonts w:cs="Sylfaen"/>
          <w:b w:val="0"/>
          <w:szCs w:val="22"/>
          <w:lang w:val="en-US" w:eastAsia="en-US"/>
        </w:rPr>
        <w:t>Համախառն</w:t>
      </w:r>
      <w:r w:rsidRPr="00961B35">
        <w:rPr>
          <w:rFonts w:cs="Sylfaen"/>
          <w:b w:val="0"/>
          <w:szCs w:val="22"/>
          <w:lang w:val="af-ZA" w:eastAsia="en-US"/>
        </w:rPr>
        <w:t xml:space="preserve"> </w:t>
      </w:r>
      <w:r w:rsidRPr="00961B35">
        <w:rPr>
          <w:rFonts w:cs="Sylfaen"/>
          <w:b w:val="0"/>
          <w:szCs w:val="22"/>
          <w:lang w:val="en-US" w:eastAsia="en-US"/>
        </w:rPr>
        <w:t>պահանջարկ</w:t>
      </w:r>
      <w:r w:rsidRPr="00961B35">
        <w:rPr>
          <w:b w:val="0"/>
          <w:szCs w:val="22"/>
          <w:lang w:val="af-ZA" w:eastAsia="en-US"/>
        </w:rPr>
        <w:t xml:space="preserve"> (</w:t>
      </w:r>
      <w:r w:rsidRPr="00961B35">
        <w:rPr>
          <w:rFonts w:cs="Sylfaen"/>
          <w:b w:val="0"/>
          <w:szCs w:val="22"/>
          <w:lang w:val="en-US" w:eastAsia="en-US"/>
        </w:rPr>
        <w:t>չափվում</w:t>
      </w:r>
      <w:r w:rsidRPr="00961B35">
        <w:rPr>
          <w:rFonts w:cs="Sylfaen"/>
          <w:b w:val="0"/>
          <w:szCs w:val="22"/>
          <w:lang w:val="af-ZA" w:eastAsia="en-US"/>
        </w:rPr>
        <w:t xml:space="preserve"> </w:t>
      </w:r>
      <w:r w:rsidRPr="00961B35">
        <w:rPr>
          <w:rFonts w:cs="Sylfaen"/>
          <w:b w:val="0"/>
          <w:szCs w:val="22"/>
          <w:lang w:val="en-US" w:eastAsia="en-US"/>
        </w:rPr>
        <w:t>է</w:t>
      </w:r>
      <w:r w:rsidRPr="00961B35">
        <w:rPr>
          <w:rFonts w:cs="Sylfaen"/>
          <w:b w:val="0"/>
          <w:szCs w:val="22"/>
          <w:lang w:val="af-ZA" w:eastAsia="en-US"/>
        </w:rPr>
        <w:t xml:space="preserve"> </w:t>
      </w:r>
      <w:r w:rsidRPr="00961B35">
        <w:rPr>
          <w:rFonts w:cs="Sylfaen"/>
          <w:b w:val="0"/>
          <w:szCs w:val="22"/>
          <w:lang w:val="en-US" w:eastAsia="en-US"/>
        </w:rPr>
        <w:t>պետական</w:t>
      </w:r>
      <w:r w:rsidRPr="00961B35">
        <w:rPr>
          <w:b w:val="0"/>
          <w:szCs w:val="22"/>
          <w:lang w:val="af-ZA" w:eastAsia="en-US"/>
        </w:rPr>
        <w:t xml:space="preserve">, </w:t>
      </w:r>
      <w:r w:rsidRPr="00961B35">
        <w:rPr>
          <w:rFonts w:cs="Sylfaen"/>
          <w:b w:val="0"/>
          <w:szCs w:val="22"/>
          <w:lang w:val="en-US" w:eastAsia="en-US"/>
        </w:rPr>
        <w:t>մասնավոր</w:t>
      </w:r>
      <w:r w:rsidRPr="00961B35">
        <w:rPr>
          <w:rFonts w:cs="Sylfaen"/>
          <w:b w:val="0"/>
          <w:szCs w:val="22"/>
          <w:lang w:val="af-ZA" w:eastAsia="en-US"/>
        </w:rPr>
        <w:t xml:space="preserve"> </w:t>
      </w:r>
      <w:r w:rsidRPr="00961B35">
        <w:rPr>
          <w:rFonts w:cs="Sylfaen"/>
          <w:b w:val="0"/>
          <w:szCs w:val="22"/>
          <w:lang w:val="en-US" w:eastAsia="en-US"/>
        </w:rPr>
        <w:t>հատվածների</w:t>
      </w:r>
      <w:r w:rsidRPr="00961B35">
        <w:rPr>
          <w:rFonts w:cs="Sylfaen"/>
          <w:b w:val="0"/>
          <w:szCs w:val="22"/>
          <w:lang w:val="af-ZA" w:eastAsia="en-US"/>
        </w:rPr>
        <w:t xml:space="preserve"> </w:t>
      </w:r>
      <w:r w:rsidRPr="00961B35">
        <w:rPr>
          <w:rFonts w:cs="Sylfaen"/>
          <w:b w:val="0"/>
          <w:szCs w:val="22"/>
          <w:lang w:val="en-US" w:eastAsia="en-US"/>
        </w:rPr>
        <w:t>և</w:t>
      </w:r>
      <w:r w:rsidRPr="00961B35">
        <w:rPr>
          <w:rFonts w:cs="Sylfaen"/>
          <w:b w:val="0"/>
          <w:szCs w:val="22"/>
          <w:lang w:val="af-ZA" w:eastAsia="en-US"/>
        </w:rPr>
        <w:t xml:space="preserve"> </w:t>
      </w:r>
      <w:r w:rsidRPr="00961B35">
        <w:rPr>
          <w:rFonts w:cs="Sylfaen"/>
          <w:b w:val="0"/>
          <w:szCs w:val="22"/>
          <w:lang w:val="en-US" w:eastAsia="en-US"/>
        </w:rPr>
        <w:t>արտաքին</w:t>
      </w:r>
      <w:r w:rsidRPr="00961B35">
        <w:rPr>
          <w:rFonts w:cs="Sylfaen"/>
          <w:b w:val="0"/>
          <w:szCs w:val="22"/>
          <w:lang w:val="af-ZA" w:eastAsia="en-US"/>
        </w:rPr>
        <w:t xml:space="preserve"> </w:t>
      </w:r>
      <w:r w:rsidRPr="00961B35">
        <w:rPr>
          <w:rFonts w:cs="Sylfaen"/>
          <w:b w:val="0"/>
          <w:szCs w:val="22"/>
          <w:lang w:val="en-US" w:eastAsia="en-US"/>
        </w:rPr>
        <w:t>աշխարհի</w:t>
      </w:r>
      <w:r w:rsidRPr="00961B35">
        <w:rPr>
          <w:rFonts w:cs="Sylfaen"/>
          <w:b w:val="0"/>
          <w:szCs w:val="22"/>
          <w:lang w:val="af-ZA" w:eastAsia="en-US"/>
        </w:rPr>
        <w:t xml:space="preserve"> </w:t>
      </w:r>
      <w:r w:rsidRPr="00961B35">
        <w:rPr>
          <w:rFonts w:cs="Sylfaen"/>
          <w:b w:val="0"/>
          <w:szCs w:val="22"/>
          <w:lang w:val="en-US" w:eastAsia="en-US"/>
        </w:rPr>
        <w:t>կողմից</w:t>
      </w:r>
      <w:r w:rsidRPr="00961B35">
        <w:rPr>
          <w:rFonts w:cs="Sylfaen"/>
          <w:b w:val="0"/>
          <w:szCs w:val="22"/>
          <w:lang w:val="af-ZA" w:eastAsia="en-US"/>
        </w:rPr>
        <w:t xml:space="preserve"> </w:t>
      </w:r>
      <w:r w:rsidRPr="00961B35">
        <w:rPr>
          <w:rFonts w:cs="Sylfaen"/>
          <w:b w:val="0"/>
          <w:szCs w:val="22"/>
          <w:lang w:val="en-US" w:eastAsia="en-US"/>
        </w:rPr>
        <w:t>ապրանքների</w:t>
      </w:r>
      <w:r w:rsidRPr="00961B35">
        <w:rPr>
          <w:rFonts w:cs="Sylfaen"/>
          <w:b w:val="0"/>
          <w:szCs w:val="22"/>
          <w:lang w:val="af-ZA" w:eastAsia="en-US"/>
        </w:rPr>
        <w:t xml:space="preserve"> </w:t>
      </w:r>
      <w:r w:rsidRPr="00961B35">
        <w:rPr>
          <w:rFonts w:cs="Sylfaen"/>
          <w:b w:val="0"/>
          <w:szCs w:val="22"/>
          <w:lang w:val="en-US" w:eastAsia="en-US"/>
        </w:rPr>
        <w:t>և</w:t>
      </w:r>
      <w:r w:rsidRPr="00961B35">
        <w:rPr>
          <w:rFonts w:cs="Sylfaen"/>
          <w:b w:val="0"/>
          <w:szCs w:val="22"/>
          <w:lang w:val="af-ZA" w:eastAsia="en-US"/>
        </w:rPr>
        <w:t xml:space="preserve"> </w:t>
      </w:r>
      <w:r w:rsidRPr="00961B35">
        <w:rPr>
          <w:rFonts w:cs="Sylfaen"/>
          <w:b w:val="0"/>
          <w:szCs w:val="22"/>
          <w:lang w:val="en-US" w:eastAsia="en-US"/>
        </w:rPr>
        <w:t>ծառայությունների</w:t>
      </w:r>
      <w:r w:rsidRPr="00961B35">
        <w:rPr>
          <w:rFonts w:cs="Sylfaen"/>
          <w:b w:val="0"/>
          <w:szCs w:val="22"/>
          <w:lang w:val="af-ZA" w:eastAsia="en-US"/>
        </w:rPr>
        <w:t xml:space="preserve"> </w:t>
      </w:r>
      <w:r w:rsidRPr="00961B35">
        <w:rPr>
          <w:rFonts w:cs="Sylfaen"/>
          <w:b w:val="0"/>
          <w:szCs w:val="22"/>
          <w:lang w:val="en-US" w:eastAsia="en-US"/>
        </w:rPr>
        <w:t>վրա</w:t>
      </w:r>
      <w:r w:rsidRPr="00961B35">
        <w:rPr>
          <w:rFonts w:cs="Sylfaen"/>
          <w:b w:val="0"/>
          <w:szCs w:val="22"/>
          <w:lang w:val="af-ZA" w:eastAsia="en-US"/>
        </w:rPr>
        <w:t xml:space="preserve"> </w:t>
      </w:r>
      <w:r w:rsidRPr="00961B35">
        <w:rPr>
          <w:rFonts w:cs="Sylfaen"/>
          <w:b w:val="0"/>
          <w:szCs w:val="22"/>
          <w:lang w:val="en-US" w:eastAsia="en-US"/>
        </w:rPr>
        <w:t>կատարվող</w:t>
      </w:r>
      <w:r w:rsidRPr="00961B35">
        <w:rPr>
          <w:rFonts w:cs="Sylfaen"/>
          <w:b w:val="0"/>
          <w:szCs w:val="22"/>
          <w:lang w:val="af-ZA" w:eastAsia="en-US"/>
        </w:rPr>
        <w:t xml:space="preserve"> </w:t>
      </w:r>
      <w:r w:rsidRPr="00961B35">
        <w:rPr>
          <w:rFonts w:cs="Sylfaen"/>
          <w:b w:val="0"/>
          <w:szCs w:val="22"/>
          <w:lang w:val="en-US" w:eastAsia="en-US"/>
        </w:rPr>
        <w:t>ծախսումներով</w:t>
      </w:r>
      <w:r w:rsidRPr="00961B35">
        <w:rPr>
          <w:b w:val="0"/>
          <w:szCs w:val="22"/>
          <w:lang w:val="af-ZA" w:eastAsia="en-US"/>
        </w:rPr>
        <w:t xml:space="preserve"> (</w:t>
      </w:r>
      <w:r w:rsidRPr="00961B35">
        <w:rPr>
          <w:rFonts w:cs="Sylfaen"/>
          <w:b w:val="0"/>
          <w:szCs w:val="22"/>
          <w:lang w:val="en-US" w:eastAsia="en-US"/>
        </w:rPr>
        <w:t>սպառում</w:t>
      </w:r>
      <w:r w:rsidRPr="00961B35">
        <w:rPr>
          <w:b w:val="0"/>
          <w:szCs w:val="22"/>
          <w:lang w:val="af-ZA" w:eastAsia="en-US"/>
        </w:rPr>
        <w:t>/</w:t>
      </w:r>
      <w:r w:rsidRPr="00961B35">
        <w:rPr>
          <w:rFonts w:cs="Sylfaen"/>
          <w:b w:val="0"/>
          <w:szCs w:val="22"/>
          <w:lang w:val="en-US" w:eastAsia="en-US"/>
        </w:rPr>
        <w:t>ՀՆԱ</w:t>
      </w:r>
      <w:r w:rsidRPr="00961B35">
        <w:rPr>
          <w:b w:val="0"/>
          <w:szCs w:val="22"/>
          <w:lang w:val="af-ZA" w:eastAsia="en-US"/>
        </w:rPr>
        <w:t xml:space="preserve">, </w:t>
      </w:r>
      <w:r w:rsidRPr="00961B35">
        <w:rPr>
          <w:rFonts w:cs="Sylfaen"/>
          <w:b w:val="0"/>
          <w:szCs w:val="22"/>
          <w:lang w:val="en-US" w:eastAsia="en-US"/>
        </w:rPr>
        <w:t>ներդրում</w:t>
      </w:r>
      <w:r w:rsidRPr="00961B35">
        <w:rPr>
          <w:b w:val="0"/>
          <w:szCs w:val="22"/>
          <w:lang w:val="af-ZA" w:eastAsia="en-US"/>
        </w:rPr>
        <w:t>/</w:t>
      </w:r>
      <w:r w:rsidRPr="00961B35">
        <w:rPr>
          <w:rFonts w:cs="Sylfaen"/>
          <w:b w:val="0"/>
          <w:szCs w:val="22"/>
          <w:lang w:val="en-US" w:eastAsia="en-US"/>
        </w:rPr>
        <w:t>ՀՆԱ</w:t>
      </w:r>
      <w:r w:rsidRPr="00961B35">
        <w:rPr>
          <w:b w:val="0"/>
          <w:szCs w:val="22"/>
          <w:lang w:val="af-ZA" w:eastAsia="en-US"/>
        </w:rPr>
        <w:t xml:space="preserve">, </w:t>
      </w:r>
      <w:r w:rsidRPr="00961B35">
        <w:rPr>
          <w:rFonts w:cs="Sylfaen"/>
          <w:b w:val="0"/>
          <w:szCs w:val="22"/>
          <w:lang w:val="en-US" w:eastAsia="en-US"/>
        </w:rPr>
        <w:t>զուտ</w:t>
      </w:r>
      <w:r w:rsidRPr="00961B35">
        <w:rPr>
          <w:rFonts w:cs="Sylfaen"/>
          <w:b w:val="0"/>
          <w:szCs w:val="22"/>
          <w:lang w:val="af-ZA" w:eastAsia="en-US"/>
        </w:rPr>
        <w:t xml:space="preserve"> </w:t>
      </w:r>
      <w:r w:rsidRPr="00961B35">
        <w:rPr>
          <w:rFonts w:cs="Sylfaen"/>
          <w:b w:val="0"/>
          <w:szCs w:val="22"/>
          <w:lang w:val="en-US" w:eastAsia="en-US"/>
        </w:rPr>
        <w:t>արտահանում</w:t>
      </w:r>
      <w:r w:rsidRPr="00961B35">
        <w:rPr>
          <w:b w:val="0"/>
          <w:szCs w:val="22"/>
          <w:lang w:val="af-ZA" w:eastAsia="en-US"/>
        </w:rPr>
        <w:t>/</w:t>
      </w:r>
      <w:r w:rsidRPr="00961B35">
        <w:rPr>
          <w:rFonts w:cs="Sylfaen"/>
          <w:b w:val="0"/>
          <w:szCs w:val="22"/>
          <w:lang w:val="en-US" w:eastAsia="en-US"/>
        </w:rPr>
        <w:t>ՀՆԱ</w:t>
      </w:r>
      <w:r w:rsidRPr="00961B35">
        <w:rPr>
          <w:rFonts w:cs="Sylfaen"/>
          <w:b w:val="0"/>
          <w:szCs w:val="22"/>
          <w:lang w:val="af-ZA" w:eastAsia="en-US"/>
        </w:rPr>
        <w:t>)</w:t>
      </w:r>
      <w:r w:rsidRPr="00961B35">
        <w:rPr>
          <w:b w:val="0"/>
          <w:szCs w:val="22"/>
          <w:lang w:val="af-ZA" w:eastAsia="en-US"/>
        </w:rPr>
        <w:t>),</w:t>
      </w:r>
    </w:p>
    <w:p w:rsidR="00961B35" w:rsidRPr="00961B35" w:rsidRDefault="00961B35" w:rsidP="00961B35">
      <w:pPr>
        <w:numPr>
          <w:ilvl w:val="0"/>
          <w:numId w:val="31"/>
        </w:numPr>
        <w:spacing w:before="0" w:line="240" w:lineRule="auto"/>
        <w:ind w:left="0" w:firstLine="450"/>
        <w:contextualSpacing w:val="0"/>
        <w:jc w:val="left"/>
        <w:rPr>
          <w:b w:val="0"/>
          <w:szCs w:val="22"/>
          <w:lang w:val="af-ZA" w:eastAsia="en-US"/>
        </w:rPr>
      </w:pPr>
      <w:r w:rsidRPr="00961B35">
        <w:rPr>
          <w:rFonts w:cs="Sylfaen"/>
          <w:b w:val="0"/>
          <w:szCs w:val="22"/>
          <w:lang w:val="en-US" w:eastAsia="en-US"/>
        </w:rPr>
        <w:t>Գնային</w:t>
      </w:r>
      <w:r w:rsidRPr="00961B35">
        <w:rPr>
          <w:rFonts w:cs="Sylfaen"/>
          <w:b w:val="0"/>
          <w:szCs w:val="22"/>
          <w:lang w:val="af-ZA" w:eastAsia="en-US"/>
        </w:rPr>
        <w:t xml:space="preserve"> </w:t>
      </w:r>
      <w:r w:rsidRPr="00961B35">
        <w:rPr>
          <w:rFonts w:cs="Sylfaen"/>
          <w:b w:val="0"/>
          <w:szCs w:val="22"/>
          <w:lang w:val="en-US" w:eastAsia="en-US"/>
        </w:rPr>
        <w:t>փոփոխականներ</w:t>
      </w:r>
      <w:r w:rsidRPr="00961B35">
        <w:rPr>
          <w:b w:val="0"/>
          <w:szCs w:val="22"/>
          <w:lang w:val="af-ZA" w:eastAsia="en-US"/>
        </w:rPr>
        <w:t xml:space="preserve"> (</w:t>
      </w:r>
      <w:r w:rsidRPr="00961B35">
        <w:rPr>
          <w:rFonts w:cs="Sylfaen"/>
          <w:b w:val="0"/>
          <w:szCs w:val="22"/>
          <w:lang w:val="en-US" w:eastAsia="en-US"/>
        </w:rPr>
        <w:t>ՀՆԱ</w:t>
      </w:r>
      <w:r w:rsidRPr="00961B35">
        <w:rPr>
          <w:rFonts w:cs="Sylfaen"/>
          <w:b w:val="0"/>
          <w:szCs w:val="22"/>
          <w:lang w:val="af-ZA" w:eastAsia="en-US"/>
        </w:rPr>
        <w:t xml:space="preserve"> </w:t>
      </w:r>
      <w:r w:rsidRPr="00961B35">
        <w:rPr>
          <w:rFonts w:cs="Sylfaen"/>
          <w:b w:val="0"/>
          <w:szCs w:val="22"/>
          <w:lang w:val="en-US" w:eastAsia="en-US"/>
        </w:rPr>
        <w:t>դեֆլյատոր</w:t>
      </w:r>
      <w:r w:rsidRPr="00961B35">
        <w:rPr>
          <w:b w:val="0"/>
          <w:szCs w:val="22"/>
          <w:lang w:val="af-ZA" w:eastAsia="en-US"/>
        </w:rPr>
        <w:t xml:space="preserve">, </w:t>
      </w:r>
      <w:r w:rsidRPr="00961B35">
        <w:rPr>
          <w:rFonts w:cs="Sylfaen"/>
          <w:b w:val="0"/>
          <w:szCs w:val="22"/>
          <w:lang w:val="en-US" w:eastAsia="en-US"/>
        </w:rPr>
        <w:t>որն</w:t>
      </w:r>
      <w:r w:rsidRPr="00961B35">
        <w:rPr>
          <w:rFonts w:cs="Sylfaen"/>
          <w:b w:val="0"/>
          <w:szCs w:val="22"/>
          <w:lang w:val="af-ZA" w:eastAsia="en-US"/>
        </w:rPr>
        <w:t xml:space="preserve"> </w:t>
      </w:r>
      <w:r w:rsidRPr="00961B35">
        <w:rPr>
          <w:rFonts w:cs="Sylfaen"/>
          <w:b w:val="0"/>
          <w:szCs w:val="22"/>
          <w:lang w:val="en-US" w:eastAsia="en-US"/>
        </w:rPr>
        <w:t>իրենից</w:t>
      </w:r>
      <w:r w:rsidRPr="00961B35">
        <w:rPr>
          <w:rFonts w:cs="Sylfaen"/>
          <w:b w:val="0"/>
          <w:szCs w:val="22"/>
          <w:lang w:val="af-ZA" w:eastAsia="en-US"/>
        </w:rPr>
        <w:t xml:space="preserve"> </w:t>
      </w:r>
      <w:r w:rsidRPr="00961B35">
        <w:rPr>
          <w:rFonts w:cs="Sylfaen"/>
          <w:b w:val="0"/>
          <w:szCs w:val="22"/>
          <w:lang w:val="en-US" w:eastAsia="en-US"/>
        </w:rPr>
        <w:t>ներկայացնում</w:t>
      </w:r>
      <w:r w:rsidRPr="00961B35">
        <w:rPr>
          <w:rFonts w:cs="Sylfaen"/>
          <w:b w:val="0"/>
          <w:szCs w:val="22"/>
          <w:lang w:val="af-ZA" w:eastAsia="en-US"/>
        </w:rPr>
        <w:t xml:space="preserve"> </w:t>
      </w:r>
      <w:r w:rsidRPr="00961B35">
        <w:rPr>
          <w:rFonts w:cs="Sylfaen"/>
          <w:b w:val="0"/>
          <w:szCs w:val="22"/>
          <w:lang w:val="en-US" w:eastAsia="en-US"/>
        </w:rPr>
        <w:t>է</w:t>
      </w:r>
      <w:r w:rsidRPr="00961B35">
        <w:rPr>
          <w:rFonts w:cs="Sylfaen"/>
          <w:b w:val="0"/>
          <w:szCs w:val="22"/>
          <w:lang w:val="af-ZA" w:eastAsia="en-US"/>
        </w:rPr>
        <w:t xml:space="preserve"> </w:t>
      </w:r>
      <w:r w:rsidRPr="00961B35">
        <w:rPr>
          <w:rFonts w:cs="Sylfaen"/>
          <w:b w:val="0"/>
          <w:szCs w:val="22"/>
          <w:lang w:val="en-US" w:eastAsia="en-US"/>
        </w:rPr>
        <w:t>տնտեսությունում</w:t>
      </w:r>
      <w:r w:rsidRPr="00961B35">
        <w:rPr>
          <w:rFonts w:cs="Sylfaen"/>
          <w:b w:val="0"/>
          <w:szCs w:val="22"/>
          <w:lang w:val="af-ZA" w:eastAsia="en-US"/>
        </w:rPr>
        <w:t xml:space="preserve"> </w:t>
      </w:r>
      <w:r w:rsidRPr="00961B35">
        <w:rPr>
          <w:rFonts w:cs="Sylfaen"/>
          <w:b w:val="0"/>
          <w:szCs w:val="22"/>
          <w:lang w:val="en-US" w:eastAsia="en-US"/>
        </w:rPr>
        <w:t>ստեղծված</w:t>
      </w:r>
      <w:r w:rsidRPr="00961B35">
        <w:rPr>
          <w:rFonts w:cs="Sylfaen"/>
          <w:b w:val="0"/>
          <w:szCs w:val="22"/>
          <w:lang w:val="af-ZA" w:eastAsia="en-US"/>
        </w:rPr>
        <w:t xml:space="preserve"> </w:t>
      </w:r>
      <w:r w:rsidRPr="00961B35">
        <w:rPr>
          <w:rFonts w:cs="Sylfaen"/>
          <w:b w:val="0"/>
          <w:szCs w:val="22"/>
          <w:lang w:val="en-US" w:eastAsia="en-US"/>
        </w:rPr>
        <w:t>ՀՆԱ</w:t>
      </w:r>
      <w:r w:rsidRPr="00961B35">
        <w:rPr>
          <w:b w:val="0"/>
          <w:szCs w:val="22"/>
          <w:lang w:val="af-ZA" w:eastAsia="en-US"/>
        </w:rPr>
        <w:t>-</w:t>
      </w:r>
      <w:r w:rsidRPr="00961B35">
        <w:rPr>
          <w:rFonts w:cs="Sylfaen"/>
          <w:b w:val="0"/>
          <w:szCs w:val="22"/>
          <w:lang w:val="en-US" w:eastAsia="en-US"/>
        </w:rPr>
        <w:t>ի</w:t>
      </w:r>
      <w:r w:rsidRPr="00961B35">
        <w:rPr>
          <w:rFonts w:cs="Sylfaen"/>
          <w:b w:val="0"/>
          <w:szCs w:val="22"/>
          <w:lang w:val="af-ZA" w:eastAsia="en-US"/>
        </w:rPr>
        <w:t xml:space="preserve"> </w:t>
      </w:r>
      <w:r w:rsidRPr="00961B35">
        <w:rPr>
          <w:rFonts w:cs="Sylfaen"/>
          <w:b w:val="0"/>
          <w:szCs w:val="22"/>
          <w:lang w:eastAsia="en-US"/>
        </w:rPr>
        <w:t>գ</w:t>
      </w:r>
      <w:r w:rsidRPr="00961B35">
        <w:rPr>
          <w:rFonts w:cs="Sylfaen"/>
          <w:b w:val="0"/>
          <w:szCs w:val="22"/>
          <w:lang w:val="en-US" w:eastAsia="en-US"/>
        </w:rPr>
        <w:t>ների</w:t>
      </w:r>
      <w:r w:rsidRPr="00961B35">
        <w:rPr>
          <w:rFonts w:cs="Sylfaen"/>
          <w:b w:val="0"/>
          <w:szCs w:val="22"/>
          <w:lang w:val="af-ZA" w:eastAsia="en-US"/>
        </w:rPr>
        <w:t xml:space="preserve"> </w:t>
      </w:r>
      <w:r w:rsidRPr="00961B35">
        <w:rPr>
          <w:rFonts w:cs="Sylfaen"/>
          <w:b w:val="0"/>
          <w:szCs w:val="22"/>
          <w:lang w:val="en-US" w:eastAsia="en-US"/>
        </w:rPr>
        <w:t>փոփոխությունը</w:t>
      </w:r>
      <w:r w:rsidRPr="00961B35">
        <w:rPr>
          <w:rFonts w:cs="Sylfaen"/>
          <w:b w:val="0"/>
          <w:szCs w:val="22"/>
          <w:lang w:val="af-ZA" w:eastAsia="en-US"/>
        </w:rPr>
        <w:t xml:space="preserve">, </w:t>
      </w:r>
      <w:r w:rsidRPr="00961B35">
        <w:rPr>
          <w:rFonts w:cs="Sylfaen"/>
          <w:b w:val="0"/>
          <w:szCs w:val="22"/>
          <w:lang w:val="en-US" w:eastAsia="en-US"/>
        </w:rPr>
        <w:t>և</w:t>
      </w:r>
      <w:r w:rsidRPr="00961B35">
        <w:rPr>
          <w:rFonts w:cs="Sylfaen"/>
          <w:b w:val="0"/>
          <w:szCs w:val="22"/>
          <w:lang w:val="af-ZA" w:eastAsia="en-US"/>
        </w:rPr>
        <w:t xml:space="preserve"> </w:t>
      </w:r>
      <w:r w:rsidRPr="00961B35">
        <w:rPr>
          <w:rFonts w:cs="Sylfaen"/>
          <w:b w:val="0"/>
          <w:szCs w:val="22"/>
          <w:lang w:eastAsia="en-US"/>
        </w:rPr>
        <w:t>գ</w:t>
      </w:r>
      <w:r w:rsidRPr="00961B35">
        <w:rPr>
          <w:rFonts w:cs="Sylfaen"/>
          <w:b w:val="0"/>
          <w:szCs w:val="22"/>
          <w:lang w:val="en-US" w:eastAsia="en-US"/>
        </w:rPr>
        <w:t>նաճ</w:t>
      </w:r>
      <w:r w:rsidRPr="00961B35">
        <w:rPr>
          <w:b w:val="0"/>
          <w:szCs w:val="22"/>
          <w:lang w:val="af-ZA" w:eastAsia="en-US"/>
        </w:rPr>
        <w:t xml:space="preserve">, </w:t>
      </w:r>
      <w:r w:rsidRPr="00961B35">
        <w:rPr>
          <w:rFonts w:cs="Sylfaen"/>
          <w:b w:val="0"/>
          <w:szCs w:val="22"/>
          <w:lang w:val="en-US" w:eastAsia="en-US"/>
        </w:rPr>
        <w:t>որը</w:t>
      </w:r>
      <w:r w:rsidRPr="00961B35">
        <w:rPr>
          <w:rFonts w:cs="Sylfaen"/>
          <w:b w:val="0"/>
          <w:szCs w:val="22"/>
          <w:lang w:val="af-ZA" w:eastAsia="en-US"/>
        </w:rPr>
        <w:t xml:space="preserve"> </w:t>
      </w:r>
      <w:r w:rsidRPr="00961B35">
        <w:rPr>
          <w:rFonts w:cs="Sylfaen"/>
          <w:b w:val="0"/>
          <w:szCs w:val="22"/>
          <w:lang w:val="en-US" w:eastAsia="en-US"/>
        </w:rPr>
        <w:t>չափվում</w:t>
      </w:r>
      <w:r w:rsidRPr="00961B35">
        <w:rPr>
          <w:rFonts w:cs="Sylfaen"/>
          <w:b w:val="0"/>
          <w:szCs w:val="22"/>
          <w:lang w:val="af-ZA" w:eastAsia="en-US"/>
        </w:rPr>
        <w:t xml:space="preserve"> </w:t>
      </w:r>
      <w:r w:rsidRPr="00961B35">
        <w:rPr>
          <w:rFonts w:cs="Sylfaen"/>
          <w:b w:val="0"/>
          <w:szCs w:val="22"/>
          <w:lang w:val="en-US" w:eastAsia="en-US"/>
        </w:rPr>
        <w:t>է</w:t>
      </w:r>
      <w:r w:rsidRPr="00961B35">
        <w:rPr>
          <w:rFonts w:cs="Sylfaen"/>
          <w:b w:val="0"/>
          <w:szCs w:val="22"/>
          <w:lang w:val="af-ZA" w:eastAsia="en-US"/>
        </w:rPr>
        <w:t xml:space="preserve"> </w:t>
      </w:r>
      <w:r w:rsidRPr="00961B35">
        <w:rPr>
          <w:rFonts w:cs="Sylfaen"/>
          <w:b w:val="0"/>
          <w:szCs w:val="22"/>
          <w:lang w:val="en-US" w:eastAsia="en-US"/>
        </w:rPr>
        <w:t>սպառողական</w:t>
      </w:r>
      <w:r w:rsidRPr="00961B35">
        <w:rPr>
          <w:rFonts w:cs="Sylfaen"/>
          <w:b w:val="0"/>
          <w:szCs w:val="22"/>
          <w:lang w:val="af-ZA" w:eastAsia="en-US"/>
        </w:rPr>
        <w:t xml:space="preserve"> </w:t>
      </w:r>
      <w:r w:rsidRPr="00961B35">
        <w:rPr>
          <w:rFonts w:cs="Sylfaen"/>
          <w:b w:val="0"/>
          <w:szCs w:val="22"/>
          <w:lang w:eastAsia="en-US"/>
        </w:rPr>
        <w:t>գ</w:t>
      </w:r>
      <w:r w:rsidRPr="00961B35">
        <w:rPr>
          <w:rFonts w:cs="Sylfaen"/>
          <w:b w:val="0"/>
          <w:szCs w:val="22"/>
          <w:lang w:val="en-US" w:eastAsia="en-US"/>
        </w:rPr>
        <w:t>ների</w:t>
      </w:r>
      <w:r w:rsidRPr="00961B35">
        <w:rPr>
          <w:rFonts w:cs="Sylfaen"/>
          <w:b w:val="0"/>
          <w:szCs w:val="22"/>
          <w:lang w:val="af-ZA" w:eastAsia="en-US"/>
        </w:rPr>
        <w:t xml:space="preserve"> </w:t>
      </w:r>
      <w:r w:rsidRPr="00961B35">
        <w:rPr>
          <w:rFonts w:cs="Sylfaen"/>
          <w:b w:val="0"/>
          <w:szCs w:val="22"/>
          <w:lang w:val="en-US" w:eastAsia="en-US"/>
        </w:rPr>
        <w:t>ինդեք</w:t>
      </w:r>
      <w:r w:rsidRPr="00961B35">
        <w:rPr>
          <w:rFonts w:cs="Sylfaen"/>
          <w:b w:val="0"/>
          <w:szCs w:val="22"/>
          <w:lang w:val="af-ZA" w:eastAsia="en-US"/>
        </w:rPr>
        <w:softHyphen/>
      </w:r>
      <w:r w:rsidRPr="00961B35">
        <w:rPr>
          <w:rFonts w:cs="Sylfaen"/>
          <w:b w:val="0"/>
          <w:szCs w:val="22"/>
          <w:lang w:val="en-US" w:eastAsia="en-US"/>
        </w:rPr>
        <w:t>սով</w:t>
      </w:r>
      <w:r w:rsidRPr="00961B35">
        <w:rPr>
          <w:b w:val="0"/>
          <w:szCs w:val="22"/>
          <w:lang w:val="af-ZA" w:eastAsia="en-US"/>
        </w:rPr>
        <w:t xml:space="preserve"> (</w:t>
      </w:r>
      <w:r w:rsidRPr="00961B35">
        <w:rPr>
          <w:rFonts w:cs="Sylfaen"/>
          <w:b w:val="0"/>
          <w:szCs w:val="22"/>
          <w:lang w:val="en-US" w:eastAsia="en-US"/>
        </w:rPr>
        <w:t>ներառյալ</w:t>
      </w:r>
      <w:r w:rsidRPr="00961B35">
        <w:rPr>
          <w:rFonts w:cs="Sylfaen"/>
          <w:b w:val="0"/>
          <w:szCs w:val="22"/>
          <w:lang w:val="af-ZA" w:eastAsia="en-US"/>
        </w:rPr>
        <w:t xml:space="preserve"> </w:t>
      </w:r>
      <w:r w:rsidRPr="00961B35">
        <w:rPr>
          <w:rFonts w:cs="Sylfaen"/>
          <w:b w:val="0"/>
          <w:szCs w:val="22"/>
          <w:lang w:val="en-US" w:eastAsia="en-US"/>
        </w:rPr>
        <w:t>ներմուծված</w:t>
      </w:r>
      <w:r w:rsidRPr="00961B35">
        <w:rPr>
          <w:rFonts w:cs="Sylfaen"/>
          <w:b w:val="0"/>
          <w:szCs w:val="22"/>
          <w:lang w:val="af-ZA" w:eastAsia="en-US"/>
        </w:rPr>
        <w:t xml:space="preserve"> </w:t>
      </w:r>
      <w:r w:rsidRPr="00961B35">
        <w:rPr>
          <w:rFonts w:cs="Sylfaen"/>
          <w:b w:val="0"/>
          <w:szCs w:val="22"/>
          <w:lang w:val="en-US" w:eastAsia="en-US"/>
        </w:rPr>
        <w:t>սպառողական</w:t>
      </w:r>
      <w:r w:rsidRPr="00961B35">
        <w:rPr>
          <w:rFonts w:cs="Sylfaen"/>
          <w:b w:val="0"/>
          <w:szCs w:val="22"/>
          <w:lang w:val="af-ZA" w:eastAsia="en-US"/>
        </w:rPr>
        <w:t xml:space="preserve"> </w:t>
      </w:r>
      <w:r w:rsidRPr="00961B35">
        <w:rPr>
          <w:rFonts w:cs="Sylfaen"/>
          <w:b w:val="0"/>
          <w:szCs w:val="22"/>
          <w:lang w:val="en-US" w:eastAsia="en-US"/>
        </w:rPr>
        <w:t>ապրանքների</w:t>
      </w:r>
      <w:r w:rsidRPr="00961B35">
        <w:rPr>
          <w:rFonts w:cs="Sylfaen"/>
          <w:b w:val="0"/>
          <w:szCs w:val="22"/>
          <w:lang w:val="af-ZA" w:eastAsia="en-US"/>
        </w:rPr>
        <w:t xml:space="preserve"> </w:t>
      </w:r>
      <w:r w:rsidRPr="00961B35">
        <w:rPr>
          <w:rFonts w:cs="Sylfaen"/>
          <w:b w:val="0"/>
          <w:szCs w:val="22"/>
          <w:lang w:eastAsia="en-US"/>
        </w:rPr>
        <w:t>գ</w:t>
      </w:r>
      <w:r w:rsidRPr="00961B35">
        <w:rPr>
          <w:rFonts w:cs="Sylfaen"/>
          <w:b w:val="0"/>
          <w:szCs w:val="22"/>
          <w:lang w:val="en-US" w:eastAsia="en-US"/>
        </w:rPr>
        <w:t>ները</w:t>
      </w:r>
      <w:r w:rsidRPr="00961B35">
        <w:rPr>
          <w:b w:val="0"/>
          <w:szCs w:val="22"/>
          <w:lang w:val="af-ZA" w:eastAsia="en-US"/>
        </w:rPr>
        <w:t>) (</w:t>
      </w:r>
      <w:r w:rsidRPr="00961B35">
        <w:rPr>
          <w:rFonts w:cs="Sylfaen"/>
          <w:b w:val="0"/>
          <w:szCs w:val="22"/>
          <w:lang w:val="en-US" w:eastAsia="en-US"/>
        </w:rPr>
        <w:t>ՍԳԻ</w:t>
      </w:r>
      <w:r w:rsidRPr="00961B35">
        <w:rPr>
          <w:b w:val="0"/>
          <w:szCs w:val="22"/>
          <w:lang w:val="af-ZA" w:eastAsia="en-US"/>
        </w:rPr>
        <w:t>)),</w:t>
      </w:r>
    </w:p>
    <w:p w:rsidR="00961B35" w:rsidRPr="00961B35" w:rsidRDefault="00961B35" w:rsidP="00961B35">
      <w:pPr>
        <w:numPr>
          <w:ilvl w:val="0"/>
          <w:numId w:val="31"/>
        </w:numPr>
        <w:spacing w:before="0" w:line="240" w:lineRule="auto"/>
        <w:ind w:left="0" w:firstLine="450"/>
        <w:contextualSpacing w:val="0"/>
        <w:jc w:val="left"/>
        <w:rPr>
          <w:b w:val="0"/>
          <w:szCs w:val="22"/>
          <w:lang w:val="af-ZA" w:eastAsia="en-US"/>
        </w:rPr>
      </w:pPr>
      <w:r w:rsidRPr="00961B35">
        <w:rPr>
          <w:rFonts w:cs="Sylfaen"/>
          <w:b w:val="0"/>
          <w:szCs w:val="22"/>
          <w:lang w:val="en-US" w:eastAsia="en-US"/>
        </w:rPr>
        <w:t>Ֆինանսական</w:t>
      </w:r>
      <w:r w:rsidRPr="00961B35">
        <w:rPr>
          <w:rFonts w:cs="Sylfaen"/>
          <w:b w:val="0"/>
          <w:szCs w:val="22"/>
          <w:lang w:val="hy-AM" w:eastAsia="en-US"/>
        </w:rPr>
        <w:t xml:space="preserve"> </w:t>
      </w:r>
      <w:r w:rsidRPr="00961B35">
        <w:rPr>
          <w:rFonts w:cs="Sylfaen"/>
          <w:b w:val="0"/>
          <w:szCs w:val="22"/>
          <w:lang w:val="en-US" w:eastAsia="en-US"/>
        </w:rPr>
        <w:t>համակար</w:t>
      </w:r>
      <w:r w:rsidRPr="00961B35">
        <w:rPr>
          <w:rFonts w:cs="Sylfaen"/>
          <w:b w:val="0"/>
          <w:szCs w:val="22"/>
          <w:lang w:eastAsia="en-US"/>
        </w:rPr>
        <w:t>գ</w:t>
      </w:r>
      <w:r w:rsidRPr="00961B35">
        <w:rPr>
          <w:rFonts w:cs="Sylfaen"/>
          <w:b w:val="0"/>
          <w:szCs w:val="22"/>
          <w:lang w:val="en-US" w:eastAsia="en-US"/>
        </w:rPr>
        <w:t>ի</w:t>
      </w:r>
      <w:r w:rsidRPr="00961B35">
        <w:rPr>
          <w:rFonts w:cs="Sylfaen"/>
          <w:b w:val="0"/>
          <w:szCs w:val="22"/>
          <w:lang w:val="hy-AM" w:eastAsia="en-US"/>
        </w:rPr>
        <w:t xml:space="preserve"> </w:t>
      </w:r>
      <w:r w:rsidRPr="00961B35">
        <w:rPr>
          <w:rFonts w:cs="Sylfaen"/>
          <w:b w:val="0"/>
          <w:szCs w:val="22"/>
          <w:lang w:val="en-US" w:eastAsia="en-US"/>
        </w:rPr>
        <w:t>խորություն</w:t>
      </w:r>
      <w:r w:rsidRPr="00961B35">
        <w:rPr>
          <w:b w:val="0"/>
          <w:szCs w:val="22"/>
          <w:lang w:val="af-ZA" w:eastAsia="en-US"/>
        </w:rPr>
        <w:t xml:space="preserve"> (</w:t>
      </w:r>
      <w:r w:rsidRPr="00961B35">
        <w:rPr>
          <w:rFonts w:cs="Sylfaen"/>
          <w:b w:val="0"/>
          <w:szCs w:val="22"/>
          <w:lang w:val="en-US" w:eastAsia="en-US"/>
        </w:rPr>
        <w:t>չափվում</w:t>
      </w:r>
      <w:r w:rsidRPr="00961B35">
        <w:rPr>
          <w:rFonts w:cs="Sylfaen"/>
          <w:b w:val="0"/>
          <w:szCs w:val="22"/>
          <w:lang w:val="hy-AM" w:eastAsia="en-US"/>
        </w:rPr>
        <w:t xml:space="preserve"> </w:t>
      </w:r>
      <w:r w:rsidRPr="00961B35">
        <w:rPr>
          <w:rFonts w:cs="Sylfaen"/>
          <w:b w:val="0"/>
          <w:szCs w:val="22"/>
          <w:lang w:val="en-US" w:eastAsia="en-US"/>
        </w:rPr>
        <w:t>է</w:t>
      </w:r>
      <w:r w:rsidRPr="00961B35">
        <w:rPr>
          <w:rFonts w:cs="Sylfaen"/>
          <w:b w:val="0"/>
          <w:szCs w:val="22"/>
          <w:lang w:val="hy-AM" w:eastAsia="en-US"/>
        </w:rPr>
        <w:t xml:space="preserve"> </w:t>
      </w:r>
      <w:r w:rsidRPr="00961B35">
        <w:rPr>
          <w:rFonts w:cs="Sylfaen"/>
          <w:b w:val="0"/>
          <w:szCs w:val="22"/>
          <w:lang w:val="en-US" w:eastAsia="en-US"/>
        </w:rPr>
        <w:t>հետևյալ</w:t>
      </w:r>
      <w:r w:rsidRPr="00961B35">
        <w:rPr>
          <w:rFonts w:cs="Sylfaen"/>
          <w:b w:val="0"/>
          <w:szCs w:val="22"/>
          <w:lang w:val="hy-AM" w:eastAsia="en-US"/>
        </w:rPr>
        <w:t xml:space="preserve"> </w:t>
      </w:r>
      <w:r w:rsidRPr="00961B35">
        <w:rPr>
          <w:rFonts w:cs="Sylfaen"/>
          <w:b w:val="0"/>
          <w:szCs w:val="22"/>
          <w:lang w:val="en-US" w:eastAsia="en-US"/>
        </w:rPr>
        <w:t>փոփոխականներով</w:t>
      </w:r>
      <w:r w:rsidRPr="00961B35">
        <w:rPr>
          <w:b w:val="0"/>
          <w:szCs w:val="22"/>
          <w:lang w:val="af-ZA" w:eastAsia="en-US"/>
        </w:rPr>
        <w:t xml:space="preserve">` </w:t>
      </w:r>
      <w:r w:rsidRPr="00961B35">
        <w:rPr>
          <w:rFonts w:cs="Sylfaen"/>
          <w:b w:val="0"/>
          <w:szCs w:val="22"/>
          <w:lang w:eastAsia="en-US"/>
        </w:rPr>
        <w:t>փ</w:t>
      </w:r>
      <w:r w:rsidRPr="00961B35">
        <w:rPr>
          <w:rFonts w:cs="Sylfaen"/>
          <w:b w:val="0"/>
          <w:szCs w:val="22"/>
          <w:lang w:val="en-US" w:eastAsia="en-US"/>
        </w:rPr>
        <w:t>ողի</w:t>
      </w:r>
      <w:r w:rsidRPr="00961B35">
        <w:rPr>
          <w:rFonts w:cs="Sylfaen"/>
          <w:b w:val="0"/>
          <w:szCs w:val="22"/>
          <w:lang w:val="af-ZA" w:eastAsia="en-US"/>
        </w:rPr>
        <w:t xml:space="preserve"> </w:t>
      </w:r>
      <w:r w:rsidRPr="00961B35">
        <w:rPr>
          <w:rFonts w:cs="Sylfaen"/>
          <w:b w:val="0"/>
          <w:szCs w:val="22"/>
          <w:lang w:val="en-US" w:eastAsia="en-US"/>
        </w:rPr>
        <w:t>ա</w:t>
      </w:r>
      <w:r w:rsidRPr="00961B35">
        <w:rPr>
          <w:rFonts w:cs="Sylfaen"/>
          <w:b w:val="0"/>
          <w:szCs w:val="22"/>
          <w:lang w:eastAsia="en-US"/>
        </w:rPr>
        <w:t>գ</w:t>
      </w:r>
      <w:r w:rsidRPr="00961B35">
        <w:rPr>
          <w:rFonts w:cs="Sylfaen"/>
          <w:b w:val="0"/>
          <w:szCs w:val="22"/>
          <w:lang w:val="en-US" w:eastAsia="en-US"/>
        </w:rPr>
        <w:t>րե</w:t>
      </w:r>
      <w:r w:rsidRPr="00961B35">
        <w:rPr>
          <w:rFonts w:cs="Sylfaen"/>
          <w:b w:val="0"/>
          <w:szCs w:val="22"/>
          <w:lang w:val="af-ZA" w:eastAsia="en-US"/>
        </w:rPr>
        <w:softHyphen/>
      </w:r>
      <w:r w:rsidRPr="00961B35">
        <w:rPr>
          <w:rFonts w:cs="Sylfaen"/>
          <w:b w:val="0"/>
          <w:szCs w:val="22"/>
          <w:lang w:eastAsia="en-US"/>
        </w:rPr>
        <w:t>գ</w:t>
      </w:r>
      <w:r w:rsidRPr="00961B35">
        <w:rPr>
          <w:rFonts w:cs="Sylfaen"/>
          <w:b w:val="0"/>
          <w:szCs w:val="22"/>
          <w:lang w:val="en-US" w:eastAsia="en-US"/>
        </w:rPr>
        <w:t>ատներ</w:t>
      </w:r>
      <w:r w:rsidRPr="00961B35">
        <w:rPr>
          <w:b w:val="0"/>
          <w:szCs w:val="22"/>
          <w:lang w:val="af-ZA" w:eastAsia="en-US"/>
        </w:rPr>
        <w:t>/</w:t>
      </w:r>
      <w:r w:rsidRPr="00961B35">
        <w:rPr>
          <w:rFonts w:cs="Sylfaen"/>
          <w:b w:val="0"/>
          <w:szCs w:val="22"/>
          <w:lang w:val="en-US" w:eastAsia="en-US"/>
        </w:rPr>
        <w:t>ՀՆԱ</w:t>
      </w:r>
      <w:r w:rsidRPr="00961B35">
        <w:rPr>
          <w:b w:val="0"/>
          <w:szCs w:val="22"/>
          <w:lang w:val="af-ZA" w:eastAsia="en-US"/>
        </w:rPr>
        <w:t xml:space="preserve">, </w:t>
      </w:r>
      <w:r w:rsidRPr="00961B35">
        <w:rPr>
          <w:rFonts w:cs="Sylfaen"/>
          <w:b w:val="0"/>
          <w:szCs w:val="22"/>
          <w:lang w:val="en-US" w:eastAsia="en-US"/>
        </w:rPr>
        <w:t>վարկեր</w:t>
      </w:r>
      <w:r w:rsidRPr="00961B35">
        <w:rPr>
          <w:b w:val="0"/>
          <w:szCs w:val="22"/>
          <w:lang w:val="af-ZA" w:eastAsia="en-US"/>
        </w:rPr>
        <w:t>/</w:t>
      </w:r>
      <w:r w:rsidRPr="00961B35">
        <w:rPr>
          <w:rFonts w:cs="Sylfaen"/>
          <w:b w:val="0"/>
          <w:szCs w:val="22"/>
          <w:lang w:val="en-US" w:eastAsia="en-US"/>
        </w:rPr>
        <w:t>ՀՆԱ</w:t>
      </w:r>
      <w:r w:rsidRPr="00961B35">
        <w:rPr>
          <w:b w:val="0"/>
          <w:szCs w:val="22"/>
          <w:lang w:val="af-ZA" w:eastAsia="en-US"/>
        </w:rPr>
        <w:t xml:space="preserve">, </w:t>
      </w:r>
      <w:r w:rsidRPr="00961B35">
        <w:rPr>
          <w:rFonts w:cs="Sylfaen"/>
          <w:b w:val="0"/>
          <w:szCs w:val="22"/>
          <w:lang w:val="en-US" w:eastAsia="en-US"/>
        </w:rPr>
        <w:t>ավանդներ</w:t>
      </w:r>
      <w:r w:rsidRPr="00961B35">
        <w:rPr>
          <w:b w:val="0"/>
          <w:szCs w:val="22"/>
          <w:lang w:val="af-ZA" w:eastAsia="en-US"/>
        </w:rPr>
        <w:t>/</w:t>
      </w:r>
      <w:r w:rsidRPr="00961B35">
        <w:rPr>
          <w:rFonts w:cs="Sylfaen"/>
          <w:b w:val="0"/>
          <w:szCs w:val="22"/>
          <w:lang w:val="en-US" w:eastAsia="en-US"/>
        </w:rPr>
        <w:t>ՀՆԱ</w:t>
      </w:r>
      <w:r w:rsidRPr="00961B35">
        <w:rPr>
          <w:b w:val="0"/>
          <w:szCs w:val="22"/>
          <w:lang w:val="af-ZA" w:eastAsia="en-US"/>
        </w:rPr>
        <w:t xml:space="preserve">, և </w:t>
      </w:r>
      <w:r w:rsidRPr="00961B35">
        <w:rPr>
          <w:rFonts w:cs="Sylfaen"/>
          <w:b w:val="0"/>
          <w:szCs w:val="22"/>
          <w:lang w:val="en-US" w:eastAsia="en-US"/>
        </w:rPr>
        <w:t>ցույց</w:t>
      </w:r>
      <w:r w:rsidRPr="00961B35">
        <w:rPr>
          <w:rFonts w:cs="Sylfaen"/>
          <w:b w:val="0"/>
          <w:szCs w:val="22"/>
          <w:lang w:val="af-ZA" w:eastAsia="en-US"/>
        </w:rPr>
        <w:t xml:space="preserve"> </w:t>
      </w:r>
      <w:r w:rsidRPr="00961B35">
        <w:rPr>
          <w:rFonts w:cs="Sylfaen"/>
          <w:b w:val="0"/>
          <w:szCs w:val="22"/>
          <w:lang w:val="en-US" w:eastAsia="en-US"/>
        </w:rPr>
        <w:t>է</w:t>
      </w:r>
      <w:r w:rsidRPr="00961B35">
        <w:rPr>
          <w:rFonts w:cs="Sylfaen"/>
          <w:b w:val="0"/>
          <w:szCs w:val="22"/>
          <w:lang w:val="af-ZA" w:eastAsia="en-US"/>
        </w:rPr>
        <w:t xml:space="preserve"> </w:t>
      </w:r>
      <w:r w:rsidRPr="00961B35">
        <w:rPr>
          <w:rFonts w:cs="Sylfaen"/>
          <w:b w:val="0"/>
          <w:szCs w:val="22"/>
          <w:lang w:val="en-US" w:eastAsia="en-US"/>
        </w:rPr>
        <w:t>տալիս</w:t>
      </w:r>
      <w:r w:rsidRPr="00961B35">
        <w:rPr>
          <w:rFonts w:cs="Sylfaen"/>
          <w:b w:val="0"/>
          <w:szCs w:val="22"/>
          <w:lang w:val="af-ZA" w:eastAsia="en-US"/>
        </w:rPr>
        <w:t xml:space="preserve">, </w:t>
      </w:r>
      <w:r w:rsidRPr="00961B35">
        <w:rPr>
          <w:rFonts w:cs="Sylfaen"/>
          <w:b w:val="0"/>
          <w:szCs w:val="22"/>
          <w:lang w:val="en-US" w:eastAsia="en-US"/>
        </w:rPr>
        <w:t>թե</w:t>
      </w:r>
      <w:r w:rsidRPr="00961B35">
        <w:rPr>
          <w:rFonts w:cs="Sylfaen"/>
          <w:b w:val="0"/>
          <w:szCs w:val="22"/>
          <w:lang w:val="af-ZA" w:eastAsia="en-US"/>
        </w:rPr>
        <w:t xml:space="preserve"> </w:t>
      </w:r>
      <w:r w:rsidRPr="00961B35">
        <w:rPr>
          <w:rFonts w:cs="Sylfaen"/>
          <w:b w:val="0"/>
          <w:szCs w:val="22"/>
          <w:lang w:val="en-US" w:eastAsia="en-US"/>
        </w:rPr>
        <w:t>ֆինանսական</w:t>
      </w:r>
      <w:r w:rsidRPr="00961B35">
        <w:rPr>
          <w:rFonts w:cs="Sylfaen"/>
          <w:b w:val="0"/>
          <w:szCs w:val="22"/>
          <w:lang w:val="af-ZA" w:eastAsia="en-US"/>
        </w:rPr>
        <w:t xml:space="preserve"> </w:t>
      </w:r>
      <w:r w:rsidRPr="00961B35">
        <w:rPr>
          <w:rFonts w:cs="Sylfaen"/>
          <w:b w:val="0"/>
          <w:szCs w:val="22"/>
          <w:lang w:val="en-US" w:eastAsia="en-US"/>
        </w:rPr>
        <w:t>համա</w:t>
      </w:r>
      <w:r w:rsidRPr="00961B35">
        <w:rPr>
          <w:rFonts w:cs="Sylfaen"/>
          <w:b w:val="0"/>
          <w:szCs w:val="22"/>
          <w:lang w:val="af-ZA" w:eastAsia="en-US"/>
        </w:rPr>
        <w:softHyphen/>
      </w:r>
      <w:r w:rsidRPr="00961B35">
        <w:rPr>
          <w:rFonts w:cs="Sylfaen"/>
          <w:b w:val="0"/>
          <w:szCs w:val="22"/>
          <w:lang w:val="en-US" w:eastAsia="en-US"/>
        </w:rPr>
        <w:t>կար</w:t>
      </w:r>
      <w:r w:rsidRPr="00961B35">
        <w:rPr>
          <w:rFonts w:cs="Sylfaen"/>
          <w:b w:val="0"/>
          <w:szCs w:val="22"/>
          <w:lang w:eastAsia="en-US"/>
        </w:rPr>
        <w:t>գ</w:t>
      </w:r>
      <w:r w:rsidRPr="00961B35">
        <w:rPr>
          <w:rFonts w:cs="Sylfaen"/>
          <w:b w:val="0"/>
          <w:szCs w:val="22"/>
          <w:lang w:val="en-US" w:eastAsia="en-US"/>
        </w:rPr>
        <w:t>ը</w:t>
      </w:r>
      <w:r w:rsidRPr="00961B35">
        <w:rPr>
          <w:rFonts w:cs="Sylfaen"/>
          <w:b w:val="0"/>
          <w:szCs w:val="22"/>
          <w:lang w:val="af-ZA" w:eastAsia="en-US"/>
        </w:rPr>
        <w:t xml:space="preserve"> </w:t>
      </w:r>
      <w:r w:rsidRPr="00961B35">
        <w:rPr>
          <w:rFonts w:cs="Sylfaen"/>
          <w:b w:val="0"/>
          <w:szCs w:val="22"/>
          <w:lang w:val="en-US" w:eastAsia="en-US"/>
        </w:rPr>
        <w:t>որքանով</w:t>
      </w:r>
      <w:r w:rsidRPr="00961B35">
        <w:rPr>
          <w:rFonts w:cs="Sylfaen"/>
          <w:b w:val="0"/>
          <w:szCs w:val="22"/>
          <w:lang w:val="af-ZA" w:eastAsia="en-US"/>
        </w:rPr>
        <w:t xml:space="preserve"> </w:t>
      </w:r>
      <w:r w:rsidRPr="00961B35">
        <w:rPr>
          <w:rFonts w:cs="Sylfaen"/>
          <w:b w:val="0"/>
          <w:szCs w:val="22"/>
          <w:lang w:val="en-US" w:eastAsia="en-US"/>
        </w:rPr>
        <w:t>է</w:t>
      </w:r>
      <w:r w:rsidRPr="00961B35">
        <w:rPr>
          <w:rFonts w:cs="Sylfaen"/>
          <w:b w:val="0"/>
          <w:szCs w:val="22"/>
          <w:lang w:val="af-ZA" w:eastAsia="en-US"/>
        </w:rPr>
        <w:t xml:space="preserve"> </w:t>
      </w:r>
      <w:r w:rsidRPr="00961B35">
        <w:rPr>
          <w:rFonts w:cs="Sylfaen"/>
          <w:b w:val="0"/>
          <w:szCs w:val="22"/>
          <w:lang w:val="en-US" w:eastAsia="en-US"/>
        </w:rPr>
        <w:t>ներ</w:t>
      </w:r>
      <w:r w:rsidRPr="00961B35">
        <w:rPr>
          <w:rFonts w:cs="Sylfaen"/>
          <w:b w:val="0"/>
          <w:szCs w:val="22"/>
          <w:lang w:eastAsia="en-US"/>
        </w:rPr>
        <w:t>գ</w:t>
      </w:r>
      <w:r w:rsidRPr="00961B35">
        <w:rPr>
          <w:rFonts w:cs="Sylfaen"/>
          <w:b w:val="0"/>
          <w:szCs w:val="22"/>
          <w:lang w:val="en-US" w:eastAsia="en-US"/>
        </w:rPr>
        <w:t>րավված</w:t>
      </w:r>
      <w:r w:rsidRPr="00961B35">
        <w:rPr>
          <w:rFonts w:cs="Sylfaen"/>
          <w:b w:val="0"/>
          <w:szCs w:val="22"/>
          <w:lang w:val="af-ZA" w:eastAsia="en-US"/>
        </w:rPr>
        <w:t xml:space="preserve"> </w:t>
      </w:r>
      <w:r w:rsidRPr="00961B35">
        <w:rPr>
          <w:rFonts w:cs="Sylfaen"/>
          <w:b w:val="0"/>
          <w:szCs w:val="22"/>
          <w:lang w:val="en-US" w:eastAsia="en-US"/>
        </w:rPr>
        <w:t>երկրի</w:t>
      </w:r>
      <w:r w:rsidRPr="00961B35">
        <w:rPr>
          <w:rFonts w:cs="Sylfaen"/>
          <w:b w:val="0"/>
          <w:szCs w:val="22"/>
          <w:lang w:val="af-ZA" w:eastAsia="en-US"/>
        </w:rPr>
        <w:t xml:space="preserve"> </w:t>
      </w:r>
      <w:r w:rsidRPr="00961B35">
        <w:rPr>
          <w:rFonts w:cs="Sylfaen"/>
          <w:b w:val="0"/>
          <w:szCs w:val="22"/>
          <w:lang w:val="en-US" w:eastAsia="en-US"/>
        </w:rPr>
        <w:t>տնտեսական</w:t>
      </w:r>
      <w:r w:rsidRPr="00961B35">
        <w:rPr>
          <w:rFonts w:cs="Sylfaen"/>
          <w:b w:val="0"/>
          <w:szCs w:val="22"/>
          <w:lang w:val="af-ZA" w:eastAsia="en-US"/>
        </w:rPr>
        <w:t xml:space="preserve"> </w:t>
      </w:r>
      <w:r w:rsidRPr="00961B35">
        <w:rPr>
          <w:rFonts w:cs="Sylfaen"/>
          <w:b w:val="0"/>
          <w:szCs w:val="22"/>
          <w:lang w:val="en-US" w:eastAsia="en-US"/>
        </w:rPr>
        <w:t>կյանքում</w:t>
      </w:r>
      <w:r w:rsidRPr="00961B35">
        <w:rPr>
          <w:b w:val="0"/>
          <w:szCs w:val="22"/>
          <w:lang w:val="af-ZA" w:eastAsia="en-US"/>
        </w:rPr>
        <w:t>),</w:t>
      </w:r>
    </w:p>
    <w:p w:rsidR="00961B35" w:rsidRPr="00961B35" w:rsidRDefault="00961B35" w:rsidP="00961B35">
      <w:pPr>
        <w:numPr>
          <w:ilvl w:val="0"/>
          <w:numId w:val="31"/>
        </w:numPr>
        <w:spacing w:before="0" w:line="240" w:lineRule="auto"/>
        <w:ind w:left="0" w:firstLine="450"/>
        <w:contextualSpacing w:val="0"/>
        <w:jc w:val="left"/>
        <w:rPr>
          <w:b w:val="0"/>
          <w:szCs w:val="22"/>
          <w:lang w:val="af-ZA" w:eastAsia="en-US"/>
        </w:rPr>
      </w:pPr>
      <w:r w:rsidRPr="00961B35">
        <w:rPr>
          <w:rFonts w:cs="Sylfaen"/>
          <w:b w:val="0"/>
          <w:szCs w:val="22"/>
          <w:lang w:val="en-US" w:eastAsia="en-US"/>
        </w:rPr>
        <w:t>Արտաքին</w:t>
      </w:r>
      <w:r w:rsidRPr="00961B35">
        <w:rPr>
          <w:rFonts w:cs="Sylfaen"/>
          <w:b w:val="0"/>
          <w:szCs w:val="22"/>
          <w:lang w:val="af-ZA" w:eastAsia="en-US"/>
        </w:rPr>
        <w:t xml:space="preserve"> </w:t>
      </w:r>
      <w:r w:rsidRPr="00961B35">
        <w:rPr>
          <w:rFonts w:cs="Sylfaen"/>
          <w:b w:val="0"/>
          <w:szCs w:val="22"/>
          <w:lang w:val="en-US" w:eastAsia="en-US"/>
        </w:rPr>
        <w:t>աշխարհի</w:t>
      </w:r>
      <w:r w:rsidRPr="00961B35">
        <w:rPr>
          <w:rFonts w:cs="Sylfaen"/>
          <w:b w:val="0"/>
          <w:szCs w:val="22"/>
          <w:lang w:val="af-ZA" w:eastAsia="en-US"/>
        </w:rPr>
        <w:t xml:space="preserve"> </w:t>
      </w:r>
      <w:r w:rsidRPr="00961B35">
        <w:rPr>
          <w:rFonts w:cs="Sylfaen"/>
          <w:b w:val="0"/>
          <w:szCs w:val="22"/>
          <w:lang w:val="en-US" w:eastAsia="en-US"/>
        </w:rPr>
        <w:t>հետ</w:t>
      </w:r>
      <w:r w:rsidRPr="00961B35">
        <w:rPr>
          <w:rFonts w:cs="Sylfaen"/>
          <w:b w:val="0"/>
          <w:szCs w:val="22"/>
          <w:lang w:val="af-ZA" w:eastAsia="en-US"/>
        </w:rPr>
        <w:t xml:space="preserve"> </w:t>
      </w:r>
      <w:r w:rsidRPr="00961B35">
        <w:rPr>
          <w:rFonts w:cs="Sylfaen"/>
          <w:b w:val="0"/>
          <w:szCs w:val="22"/>
          <w:lang w:val="en-US" w:eastAsia="en-US"/>
        </w:rPr>
        <w:t>տնտեսական</w:t>
      </w:r>
      <w:r w:rsidRPr="00961B35">
        <w:rPr>
          <w:rFonts w:cs="Sylfaen"/>
          <w:b w:val="0"/>
          <w:szCs w:val="22"/>
          <w:lang w:val="af-ZA" w:eastAsia="en-US"/>
        </w:rPr>
        <w:t xml:space="preserve"> </w:t>
      </w:r>
      <w:r w:rsidRPr="00961B35">
        <w:rPr>
          <w:rFonts w:cs="Sylfaen"/>
          <w:b w:val="0"/>
          <w:szCs w:val="22"/>
          <w:lang w:val="en-US" w:eastAsia="en-US"/>
        </w:rPr>
        <w:t>հարաբերություններ</w:t>
      </w:r>
      <w:r w:rsidRPr="00961B35">
        <w:rPr>
          <w:b w:val="0"/>
          <w:szCs w:val="22"/>
          <w:lang w:val="af-ZA" w:eastAsia="en-US"/>
        </w:rPr>
        <w:t xml:space="preserve"> (</w:t>
      </w:r>
      <w:r w:rsidRPr="00961B35">
        <w:rPr>
          <w:rFonts w:cs="Sylfaen"/>
          <w:b w:val="0"/>
          <w:szCs w:val="22"/>
          <w:lang w:val="en-US" w:eastAsia="en-US"/>
        </w:rPr>
        <w:t>չափվում</w:t>
      </w:r>
      <w:r w:rsidRPr="00961B35">
        <w:rPr>
          <w:rFonts w:cs="Sylfaen"/>
          <w:b w:val="0"/>
          <w:szCs w:val="22"/>
          <w:lang w:val="af-ZA" w:eastAsia="en-US"/>
        </w:rPr>
        <w:t xml:space="preserve"> </w:t>
      </w:r>
      <w:r w:rsidRPr="00961B35">
        <w:rPr>
          <w:rFonts w:cs="Sylfaen"/>
          <w:b w:val="0"/>
          <w:szCs w:val="22"/>
          <w:lang w:val="en-US" w:eastAsia="en-US"/>
        </w:rPr>
        <w:t>է</w:t>
      </w:r>
      <w:r w:rsidRPr="00961B35">
        <w:rPr>
          <w:rFonts w:cs="Sylfaen"/>
          <w:b w:val="0"/>
          <w:szCs w:val="22"/>
          <w:lang w:val="af-ZA" w:eastAsia="en-US"/>
        </w:rPr>
        <w:t xml:space="preserve"> </w:t>
      </w:r>
      <w:r w:rsidRPr="00961B35">
        <w:rPr>
          <w:rFonts w:cs="Sylfaen"/>
          <w:b w:val="0"/>
          <w:szCs w:val="22"/>
          <w:lang w:val="en-US" w:eastAsia="en-US"/>
        </w:rPr>
        <w:t>հիմնականում</w:t>
      </w:r>
      <w:r w:rsidRPr="00961B35">
        <w:rPr>
          <w:rFonts w:cs="Sylfaen"/>
          <w:b w:val="0"/>
          <w:szCs w:val="22"/>
          <w:lang w:val="af-ZA" w:eastAsia="en-US"/>
        </w:rPr>
        <w:t xml:space="preserve"> </w:t>
      </w:r>
      <w:r w:rsidRPr="00961B35">
        <w:rPr>
          <w:rFonts w:cs="Sylfaen"/>
          <w:b w:val="0"/>
          <w:szCs w:val="22"/>
          <w:lang w:val="en-US" w:eastAsia="en-US"/>
        </w:rPr>
        <w:t>երկրի</w:t>
      </w:r>
      <w:r w:rsidRPr="00961B35">
        <w:rPr>
          <w:rFonts w:cs="Sylfaen"/>
          <w:b w:val="0"/>
          <w:szCs w:val="22"/>
          <w:lang w:val="af-ZA" w:eastAsia="en-US"/>
        </w:rPr>
        <w:t xml:space="preserve"> </w:t>
      </w:r>
      <w:r w:rsidRPr="00961B35">
        <w:rPr>
          <w:rFonts w:cs="Sylfaen"/>
          <w:b w:val="0"/>
          <w:szCs w:val="22"/>
          <w:lang w:val="en-US" w:eastAsia="en-US"/>
        </w:rPr>
        <w:t>ընթացիկ</w:t>
      </w:r>
      <w:r w:rsidRPr="00961B35">
        <w:rPr>
          <w:rFonts w:cs="Sylfaen"/>
          <w:b w:val="0"/>
          <w:szCs w:val="22"/>
          <w:lang w:val="af-ZA" w:eastAsia="en-US"/>
        </w:rPr>
        <w:t xml:space="preserve"> </w:t>
      </w:r>
      <w:r w:rsidRPr="00961B35">
        <w:rPr>
          <w:rFonts w:cs="Sylfaen"/>
          <w:b w:val="0"/>
          <w:szCs w:val="22"/>
          <w:lang w:val="en-US" w:eastAsia="en-US"/>
        </w:rPr>
        <w:t>հաշվի</w:t>
      </w:r>
      <w:r w:rsidRPr="00961B35">
        <w:rPr>
          <w:rFonts w:cs="Sylfaen"/>
          <w:b w:val="0"/>
          <w:szCs w:val="22"/>
          <w:lang w:val="af-ZA" w:eastAsia="en-US"/>
        </w:rPr>
        <w:t xml:space="preserve"> </w:t>
      </w:r>
      <w:r w:rsidRPr="00961B35">
        <w:rPr>
          <w:rFonts w:cs="Sylfaen"/>
          <w:b w:val="0"/>
          <w:szCs w:val="22"/>
          <w:lang w:val="en-US" w:eastAsia="en-US"/>
        </w:rPr>
        <w:t>հաշվեկշռով</w:t>
      </w:r>
      <w:r w:rsidRPr="00961B35">
        <w:rPr>
          <w:b w:val="0"/>
          <w:szCs w:val="22"/>
          <w:lang w:val="af-ZA" w:eastAsia="en-US"/>
        </w:rPr>
        <w:t>),</w:t>
      </w:r>
    </w:p>
    <w:p w:rsidR="00961B35" w:rsidRPr="00961B35" w:rsidRDefault="00961B35" w:rsidP="00961B35">
      <w:pPr>
        <w:numPr>
          <w:ilvl w:val="0"/>
          <w:numId w:val="31"/>
        </w:numPr>
        <w:spacing w:before="0" w:line="240" w:lineRule="auto"/>
        <w:ind w:left="0" w:firstLine="450"/>
        <w:contextualSpacing w:val="0"/>
        <w:jc w:val="left"/>
        <w:rPr>
          <w:b w:val="0"/>
          <w:szCs w:val="22"/>
          <w:lang w:val="af-ZA" w:eastAsia="en-US"/>
        </w:rPr>
      </w:pPr>
      <w:r w:rsidRPr="00961B35">
        <w:rPr>
          <w:rFonts w:cs="Sylfaen"/>
          <w:b w:val="0"/>
          <w:szCs w:val="22"/>
          <w:lang w:val="en-US" w:eastAsia="en-US"/>
        </w:rPr>
        <w:t>Պետական</w:t>
      </w:r>
      <w:r w:rsidRPr="00961B35">
        <w:rPr>
          <w:rFonts w:cs="Sylfaen"/>
          <w:b w:val="0"/>
          <w:szCs w:val="22"/>
          <w:lang w:val="af-ZA" w:eastAsia="en-US"/>
        </w:rPr>
        <w:t xml:space="preserve"> </w:t>
      </w:r>
      <w:r w:rsidRPr="00961B35">
        <w:rPr>
          <w:rFonts w:cs="Sylfaen"/>
          <w:b w:val="0"/>
          <w:szCs w:val="22"/>
          <w:lang w:val="en-US" w:eastAsia="en-US"/>
        </w:rPr>
        <w:t>հատվածի</w:t>
      </w:r>
      <w:r w:rsidRPr="00961B35">
        <w:rPr>
          <w:rFonts w:cs="Sylfaen"/>
          <w:b w:val="0"/>
          <w:szCs w:val="22"/>
          <w:lang w:val="af-ZA" w:eastAsia="en-US"/>
        </w:rPr>
        <w:t xml:space="preserve"> </w:t>
      </w:r>
      <w:r w:rsidRPr="00961B35">
        <w:rPr>
          <w:rFonts w:cs="Sylfaen"/>
          <w:b w:val="0"/>
          <w:szCs w:val="22"/>
          <w:lang w:val="en-US" w:eastAsia="en-US"/>
        </w:rPr>
        <w:t>դիրքը</w:t>
      </w:r>
      <w:r w:rsidRPr="00961B35">
        <w:rPr>
          <w:rFonts w:cs="Sylfaen"/>
          <w:b w:val="0"/>
          <w:szCs w:val="22"/>
          <w:lang w:val="af-ZA" w:eastAsia="en-US"/>
        </w:rPr>
        <w:t xml:space="preserve"> </w:t>
      </w:r>
      <w:r w:rsidRPr="00961B35">
        <w:rPr>
          <w:rFonts w:cs="Sylfaen"/>
          <w:b w:val="0"/>
          <w:szCs w:val="22"/>
          <w:lang w:val="en-US" w:eastAsia="en-US"/>
        </w:rPr>
        <w:t>տնտեսությունում</w:t>
      </w:r>
      <w:r w:rsidRPr="00961B35">
        <w:rPr>
          <w:b w:val="0"/>
          <w:szCs w:val="22"/>
          <w:lang w:val="af-ZA" w:eastAsia="en-US"/>
        </w:rPr>
        <w:t xml:space="preserve"> (</w:t>
      </w:r>
      <w:r w:rsidRPr="00961B35">
        <w:rPr>
          <w:rFonts w:cs="Sylfaen"/>
          <w:b w:val="0"/>
          <w:szCs w:val="22"/>
          <w:lang w:val="en-US" w:eastAsia="en-US"/>
        </w:rPr>
        <w:t>չափվում</w:t>
      </w:r>
      <w:r w:rsidRPr="00961B35">
        <w:rPr>
          <w:rFonts w:cs="Sylfaen"/>
          <w:b w:val="0"/>
          <w:szCs w:val="22"/>
          <w:lang w:val="af-ZA" w:eastAsia="en-US"/>
        </w:rPr>
        <w:t xml:space="preserve"> </w:t>
      </w:r>
      <w:r w:rsidRPr="00961B35">
        <w:rPr>
          <w:rFonts w:cs="Sylfaen"/>
          <w:b w:val="0"/>
          <w:szCs w:val="22"/>
          <w:lang w:val="en-US" w:eastAsia="en-US"/>
        </w:rPr>
        <w:t>է</w:t>
      </w:r>
      <w:r w:rsidRPr="00961B35">
        <w:rPr>
          <w:rFonts w:cs="Sylfaen"/>
          <w:b w:val="0"/>
          <w:szCs w:val="22"/>
          <w:lang w:val="af-ZA" w:eastAsia="en-US"/>
        </w:rPr>
        <w:t xml:space="preserve"> </w:t>
      </w:r>
      <w:r w:rsidRPr="00961B35">
        <w:rPr>
          <w:rFonts w:cs="Sylfaen"/>
          <w:b w:val="0"/>
          <w:szCs w:val="22"/>
          <w:lang w:val="en-US" w:eastAsia="en-US"/>
        </w:rPr>
        <w:t>հիմնականում</w:t>
      </w:r>
      <w:r w:rsidRPr="00961B35">
        <w:rPr>
          <w:rFonts w:cs="Sylfaen"/>
          <w:b w:val="0"/>
          <w:szCs w:val="22"/>
          <w:lang w:val="af-ZA" w:eastAsia="en-US"/>
        </w:rPr>
        <w:t xml:space="preserve"> </w:t>
      </w:r>
      <w:r w:rsidRPr="00961B35">
        <w:rPr>
          <w:rFonts w:cs="Sylfaen"/>
          <w:b w:val="0"/>
          <w:szCs w:val="22"/>
          <w:lang w:val="en-US" w:eastAsia="en-US"/>
        </w:rPr>
        <w:t>պետական</w:t>
      </w:r>
      <w:r w:rsidRPr="00961B35">
        <w:rPr>
          <w:rFonts w:cs="Sylfaen"/>
          <w:b w:val="0"/>
          <w:szCs w:val="22"/>
          <w:lang w:val="af-ZA" w:eastAsia="en-US"/>
        </w:rPr>
        <w:t xml:space="preserve"> </w:t>
      </w:r>
      <w:r w:rsidRPr="00961B35">
        <w:rPr>
          <w:rFonts w:cs="Sylfaen"/>
          <w:b w:val="0"/>
          <w:szCs w:val="22"/>
          <w:lang w:val="en-US" w:eastAsia="en-US"/>
        </w:rPr>
        <w:t>հատ</w:t>
      </w:r>
      <w:r w:rsidRPr="00961B35">
        <w:rPr>
          <w:rFonts w:cs="Sylfaen"/>
          <w:b w:val="0"/>
          <w:szCs w:val="22"/>
          <w:lang w:val="af-ZA" w:eastAsia="en-US"/>
        </w:rPr>
        <w:softHyphen/>
      </w:r>
      <w:r w:rsidRPr="00961B35">
        <w:rPr>
          <w:rFonts w:cs="Sylfaen"/>
          <w:b w:val="0"/>
          <w:szCs w:val="22"/>
          <w:lang w:val="en-US" w:eastAsia="en-US"/>
        </w:rPr>
        <w:t>վածի</w:t>
      </w:r>
      <w:r w:rsidRPr="00961B35">
        <w:rPr>
          <w:rFonts w:cs="Sylfaen"/>
          <w:b w:val="0"/>
          <w:szCs w:val="22"/>
          <w:lang w:val="af-ZA" w:eastAsia="en-US"/>
        </w:rPr>
        <w:t xml:space="preserve"> </w:t>
      </w:r>
      <w:r w:rsidRPr="00961B35">
        <w:rPr>
          <w:rFonts w:cs="Sylfaen"/>
          <w:b w:val="0"/>
          <w:szCs w:val="22"/>
          <w:lang w:val="en-US" w:eastAsia="en-US"/>
        </w:rPr>
        <w:t>ծախսերի</w:t>
      </w:r>
      <w:r w:rsidRPr="00961B35">
        <w:rPr>
          <w:rFonts w:cs="Sylfaen"/>
          <w:b w:val="0"/>
          <w:szCs w:val="22"/>
          <w:lang w:val="af-ZA" w:eastAsia="en-US"/>
        </w:rPr>
        <w:t xml:space="preserve"> </w:t>
      </w:r>
      <w:r w:rsidRPr="00961B35">
        <w:rPr>
          <w:rFonts w:cs="Sylfaen"/>
          <w:b w:val="0"/>
          <w:szCs w:val="22"/>
          <w:lang w:val="en-US" w:eastAsia="en-US"/>
        </w:rPr>
        <w:t>և</w:t>
      </w:r>
      <w:r w:rsidRPr="00961B35">
        <w:rPr>
          <w:rFonts w:cs="Sylfaen"/>
          <w:b w:val="0"/>
          <w:szCs w:val="22"/>
          <w:lang w:val="af-ZA" w:eastAsia="en-US"/>
        </w:rPr>
        <w:t xml:space="preserve"> </w:t>
      </w:r>
      <w:r w:rsidRPr="00961B35">
        <w:rPr>
          <w:rFonts w:cs="Sylfaen"/>
          <w:b w:val="0"/>
          <w:szCs w:val="22"/>
          <w:lang w:val="en-US" w:eastAsia="en-US"/>
        </w:rPr>
        <w:t>եկամուտների</w:t>
      </w:r>
      <w:r w:rsidRPr="00961B35">
        <w:rPr>
          <w:rFonts w:cs="Sylfaen"/>
          <w:b w:val="0"/>
          <w:szCs w:val="22"/>
          <w:lang w:val="af-ZA" w:eastAsia="en-US"/>
        </w:rPr>
        <w:t xml:space="preserve"> </w:t>
      </w:r>
      <w:r w:rsidRPr="00961B35">
        <w:rPr>
          <w:rFonts w:cs="Sylfaen"/>
          <w:b w:val="0"/>
          <w:szCs w:val="22"/>
          <w:lang w:val="en-US" w:eastAsia="en-US"/>
        </w:rPr>
        <w:t>ծավալով</w:t>
      </w:r>
      <w:r w:rsidRPr="00961B35">
        <w:rPr>
          <w:rFonts w:cs="Sylfaen"/>
          <w:b w:val="0"/>
          <w:szCs w:val="22"/>
          <w:lang w:val="af-ZA" w:eastAsia="en-US"/>
        </w:rPr>
        <w:t xml:space="preserve"> </w:t>
      </w:r>
      <w:r w:rsidRPr="00961B35">
        <w:rPr>
          <w:b w:val="0"/>
          <w:szCs w:val="22"/>
          <w:lang w:val="af-ZA" w:eastAsia="en-US"/>
        </w:rPr>
        <w:t>(</w:t>
      </w:r>
      <w:r w:rsidRPr="00961B35">
        <w:rPr>
          <w:rFonts w:cs="Sylfaen"/>
          <w:b w:val="0"/>
          <w:szCs w:val="22"/>
          <w:lang w:val="en-US" w:eastAsia="en-US"/>
        </w:rPr>
        <w:t>պետական</w:t>
      </w:r>
      <w:r w:rsidRPr="00961B35">
        <w:rPr>
          <w:rFonts w:cs="Sylfaen"/>
          <w:b w:val="0"/>
          <w:szCs w:val="22"/>
          <w:lang w:val="af-ZA" w:eastAsia="en-US"/>
        </w:rPr>
        <w:t xml:space="preserve"> </w:t>
      </w:r>
      <w:r w:rsidRPr="00961B35">
        <w:rPr>
          <w:rFonts w:cs="Sylfaen"/>
          <w:b w:val="0"/>
          <w:szCs w:val="22"/>
          <w:lang w:val="en-US" w:eastAsia="en-US"/>
        </w:rPr>
        <w:t>ծախսեր</w:t>
      </w:r>
      <w:r w:rsidRPr="00961B35">
        <w:rPr>
          <w:b w:val="0"/>
          <w:szCs w:val="22"/>
          <w:lang w:val="af-ZA" w:eastAsia="en-US"/>
        </w:rPr>
        <w:t>/</w:t>
      </w:r>
      <w:r w:rsidRPr="00961B35">
        <w:rPr>
          <w:rFonts w:cs="Sylfaen"/>
          <w:b w:val="0"/>
          <w:szCs w:val="22"/>
          <w:lang w:val="en-US" w:eastAsia="en-US"/>
        </w:rPr>
        <w:t>ՀՆԱ</w:t>
      </w:r>
      <w:r w:rsidRPr="00961B35">
        <w:rPr>
          <w:b w:val="0"/>
          <w:szCs w:val="22"/>
          <w:lang w:val="af-ZA" w:eastAsia="en-US"/>
        </w:rPr>
        <w:t xml:space="preserve">, </w:t>
      </w:r>
      <w:r w:rsidRPr="00961B35">
        <w:rPr>
          <w:rFonts w:cs="Sylfaen"/>
          <w:b w:val="0"/>
          <w:szCs w:val="22"/>
          <w:lang w:val="en-US" w:eastAsia="en-US"/>
        </w:rPr>
        <w:t>հարկային</w:t>
      </w:r>
      <w:r w:rsidRPr="00961B35">
        <w:rPr>
          <w:rFonts w:cs="Sylfaen"/>
          <w:b w:val="0"/>
          <w:szCs w:val="22"/>
          <w:lang w:val="af-ZA" w:eastAsia="en-US"/>
        </w:rPr>
        <w:t xml:space="preserve"> </w:t>
      </w:r>
      <w:r w:rsidRPr="00961B35">
        <w:rPr>
          <w:rFonts w:cs="Sylfaen"/>
          <w:b w:val="0"/>
          <w:szCs w:val="22"/>
          <w:lang w:val="en-US" w:eastAsia="en-US"/>
        </w:rPr>
        <w:t>եկա</w:t>
      </w:r>
      <w:r w:rsidRPr="00961B35">
        <w:rPr>
          <w:rFonts w:cs="Sylfaen"/>
          <w:b w:val="0"/>
          <w:szCs w:val="22"/>
          <w:lang w:val="af-ZA" w:eastAsia="en-US"/>
        </w:rPr>
        <w:softHyphen/>
      </w:r>
      <w:r w:rsidRPr="00961B35">
        <w:rPr>
          <w:rFonts w:cs="Sylfaen"/>
          <w:b w:val="0"/>
          <w:szCs w:val="22"/>
          <w:lang w:val="en-US" w:eastAsia="en-US"/>
        </w:rPr>
        <w:t>մուտներ</w:t>
      </w:r>
      <w:r w:rsidRPr="00961B35">
        <w:rPr>
          <w:b w:val="0"/>
          <w:szCs w:val="22"/>
          <w:lang w:val="af-ZA" w:eastAsia="en-US"/>
        </w:rPr>
        <w:t>/</w:t>
      </w:r>
      <w:r w:rsidRPr="00961B35">
        <w:rPr>
          <w:rFonts w:cs="Sylfaen"/>
          <w:b w:val="0"/>
          <w:szCs w:val="22"/>
          <w:lang w:val="en-US" w:eastAsia="en-US"/>
        </w:rPr>
        <w:t>ՀՆԱ</w:t>
      </w:r>
      <w:r w:rsidRPr="00961B35">
        <w:rPr>
          <w:b w:val="0"/>
          <w:szCs w:val="22"/>
          <w:lang w:val="af-ZA" w:eastAsia="en-US"/>
        </w:rPr>
        <w:t xml:space="preserve">)): </w:t>
      </w:r>
    </w:p>
    <w:p w:rsidR="00961B35" w:rsidRPr="00961B35" w:rsidRDefault="00961B35" w:rsidP="00961B35">
      <w:pPr>
        <w:spacing w:before="0"/>
        <w:ind w:firstLine="450"/>
        <w:contextualSpacing w:val="0"/>
        <w:rPr>
          <w:rFonts w:cs="Sylfaen"/>
          <w:b w:val="0"/>
          <w:szCs w:val="22"/>
          <w:lang w:val="af-ZA" w:eastAsia="en-US"/>
        </w:rPr>
      </w:pPr>
      <w:r w:rsidRPr="00961B35">
        <w:rPr>
          <w:rFonts w:cs="Sylfaen"/>
          <w:b w:val="0"/>
          <w:szCs w:val="22"/>
          <w:lang w:val="it-IT" w:eastAsia="en-US"/>
        </w:rPr>
        <w:t>Աղյուսակ</w:t>
      </w:r>
      <w:r w:rsidRPr="00961B35">
        <w:rPr>
          <w:rFonts w:cs="Sylfaen"/>
          <w:b w:val="0"/>
          <w:szCs w:val="22"/>
          <w:lang w:val="af-ZA" w:eastAsia="en-US"/>
        </w:rPr>
        <w:t xml:space="preserve"> 1.1-</w:t>
      </w:r>
      <w:r w:rsidRPr="00961B35">
        <w:rPr>
          <w:rFonts w:cs="Sylfaen"/>
          <w:b w:val="0"/>
          <w:szCs w:val="22"/>
          <w:lang w:val="it-IT" w:eastAsia="en-US"/>
        </w:rPr>
        <w:t>ում</w:t>
      </w:r>
      <w:r w:rsidRPr="00961B35">
        <w:rPr>
          <w:rFonts w:cs="Sylfaen"/>
          <w:b w:val="0"/>
          <w:szCs w:val="22"/>
          <w:lang w:val="af-ZA" w:eastAsia="en-US"/>
        </w:rPr>
        <w:t xml:space="preserve"> </w:t>
      </w:r>
      <w:r w:rsidRPr="00961B35">
        <w:rPr>
          <w:rFonts w:cs="Sylfaen"/>
          <w:b w:val="0"/>
          <w:szCs w:val="22"/>
          <w:lang w:val="it-IT" w:eastAsia="en-US"/>
        </w:rPr>
        <w:t>ներկայացված</w:t>
      </w:r>
      <w:r w:rsidRPr="00961B35">
        <w:rPr>
          <w:rFonts w:cs="Sylfaen"/>
          <w:b w:val="0"/>
          <w:szCs w:val="22"/>
          <w:lang w:val="af-ZA" w:eastAsia="en-US"/>
        </w:rPr>
        <w:t xml:space="preserve"> </w:t>
      </w:r>
      <w:r w:rsidRPr="00961B35">
        <w:rPr>
          <w:rFonts w:cs="Sylfaen"/>
          <w:b w:val="0"/>
          <w:szCs w:val="22"/>
          <w:lang w:val="it-IT" w:eastAsia="en-US"/>
        </w:rPr>
        <w:t>է</w:t>
      </w:r>
      <w:r w:rsidRPr="00961B35">
        <w:rPr>
          <w:rFonts w:cs="Sylfaen"/>
          <w:b w:val="0"/>
          <w:szCs w:val="22"/>
          <w:lang w:val="af-ZA" w:eastAsia="en-US"/>
        </w:rPr>
        <w:t xml:space="preserve"> </w:t>
      </w:r>
      <w:r w:rsidRPr="00961B35">
        <w:rPr>
          <w:rFonts w:cs="Sylfaen"/>
          <w:b w:val="0"/>
          <w:szCs w:val="22"/>
          <w:lang w:val="it-IT" w:eastAsia="en-US"/>
        </w:rPr>
        <w:t>տնտեսության</w:t>
      </w:r>
      <w:r w:rsidRPr="00961B35">
        <w:rPr>
          <w:rFonts w:cs="Sylfaen"/>
          <w:b w:val="0"/>
          <w:szCs w:val="22"/>
          <w:lang w:val="af-ZA" w:eastAsia="en-US"/>
        </w:rPr>
        <w:t xml:space="preserve"> </w:t>
      </w:r>
      <w:r w:rsidRPr="00961B35">
        <w:rPr>
          <w:rFonts w:cs="Sylfaen"/>
          <w:b w:val="0"/>
          <w:szCs w:val="22"/>
          <w:lang w:val="it-IT" w:eastAsia="en-US"/>
        </w:rPr>
        <w:t>ներկա</w:t>
      </w:r>
      <w:r w:rsidRPr="00961B35">
        <w:rPr>
          <w:rFonts w:cs="Sylfaen"/>
          <w:b w:val="0"/>
          <w:szCs w:val="22"/>
          <w:lang w:val="af-ZA" w:eastAsia="en-US"/>
        </w:rPr>
        <w:t xml:space="preserve"> </w:t>
      </w:r>
      <w:r w:rsidRPr="00961B35">
        <w:rPr>
          <w:rFonts w:cs="Sylfaen"/>
          <w:b w:val="0"/>
          <w:szCs w:val="22"/>
          <w:lang w:val="it-IT" w:eastAsia="en-US"/>
        </w:rPr>
        <w:t>իրավիճակի</w:t>
      </w:r>
      <w:r w:rsidRPr="00961B35">
        <w:rPr>
          <w:rFonts w:cs="Sylfaen"/>
          <w:b w:val="0"/>
          <w:szCs w:val="22"/>
          <w:lang w:val="af-ZA" w:eastAsia="en-US"/>
        </w:rPr>
        <w:t xml:space="preserve"> </w:t>
      </w:r>
      <w:r w:rsidRPr="00961B35">
        <w:rPr>
          <w:rFonts w:cs="Sylfaen"/>
          <w:b w:val="0"/>
          <w:szCs w:val="22"/>
          <w:lang w:val="it-IT" w:eastAsia="en-US"/>
        </w:rPr>
        <w:t>հակիրճ</w:t>
      </w:r>
      <w:r w:rsidRPr="00961B35">
        <w:rPr>
          <w:rFonts w:cs="Sylfaen"/>
          <w:b w:val="0"/>
          <w:szCs w:val="22"/>
          <w:lang w:val="af-ZA" w:eastAsia="en-US"/>
        </w:rPr>
        <w:t xml:space="preserve"> </w:t>
      </w:r>
      <w:r w:rsidRPr="00961B35">
        <w:rPr>
          <w:rFonts w:cs="Sylfaen"/>
          <w:b w:val="0"/>
          <w:szCs w:val="22"/>
          <w:lang w:val="it-IT" w:eastAsia="en-US"/>
        </w:rPr>
        <w:t>նկարագրու</w:t>
      </w:r>
      <w:r w:rsidRPr="00961B35">
        <w:rPr>
          <w:rFonts w:cs="Sylfaen"/>
          <w:b w:val="0"/>
          <w:szCs w:val="22"/>
          <w:lang w:val="af-ZA" w:eastAsia="en-US"/>
        </w:rPr>
        <w:softHyphen/>
      </w:r>
      <w:r w:rsidRPr="00961B35">
        <w:rPr>
          <w:rFonts w:cs="Sylfaen"/>
          <w:b w:val="0"/>
          <w:szCs w:val="22"/>
          <w:lang w:val="it-IT" w:eastAsia="en-US"/>
        </w:rPr>
        <w:t>թյունը</w:t>
      </w:r>
      <w:r w:rsidRPr="00961B35">
        <w:rPr>
          <w:rFonts w:cs="Sylfaen"/>
          <w:b w:val="0"/>
          <w:szCs w:val="22"/>
          <w:lang w:val="af-ZA" w:eastAsia="en-US"/>
        </w:rPr>
        <w:t xml:space="preserve">` </w:t>
      </w:r>
      <w:r w:rsidRPr="00961B35">
        <w:rPr>
          <w:rFonts w:cs="Sylfaen"/>
          <w:b w:val="0"/>
          <w:szCs w:val="22"/>
          <w:lang w:val="it-IT" w:eastAsia="en-US"/>
        </w:rPr>
        <w:t>ըստ</w:t>
      </w:r>
      <w:r w:rsidRPr="00961B35">
        <w:rPr>
          <w:rFonts w:cs="Sylfaen"/>
          <w:b w:val="0"/>
          <w:szCs w:val="22"/>
          <w:lang w:val="af-ZA" w:eastAsia="en-US"/>
        </w:rPr>
        <w:t xml:space="preserve"> </w:t>
      </w:r>
      <w:r w:rsidRPr="00961B35">
        <w:rPr>
          <w:rFonts w:cs="Sylfaen"/>
          <w:b w:val="0"/>
          <w:szCs w:val="22"/>
          <w:lang w:val="it-IT" w:eastAsia="en-US"/>
        </w:rPr>
        <w:t>վերը</w:t>
      </w:r>
      <w:r w:rsidRPr="00961B35">
        <w:rPr>
          <w:rFonts w:cs="Sylfaen"/>
          <w:b w:val="0"/>
          <w:szCs w:val="22"/>
          <w:lang w:val="af-ZA" w:eastAsia="en-US"/>
        </w:rPr>
        <w:t xml:space="preserve"> </w:t>
      </w:r>
      <w:r w:rsidRPr="00961B35">
        <w:rPr>
          <w:rFonts w:cs="Sylfaen"/>
          <w:b w:val="0"/>
          <w:szCs w:val="22"/>
          <w:lang w:val="it-IT" w:eastAsia="en-US"/>
        </w:rPr>
        <w:t>նշված</w:t>
      </w:r>
      <w:r w:rsidRPr="00961B35">
        <w:rPr>
          <w:rFonts w:cs="Sylfaen"/>
          <w:b w:val="0"/>
          <w:szCs w:val="22"/>
          <w:lang w:val="af-ZA" w:eastAsia="en-US"/>
        </w:rPr>
        <w:t xml:space="preserve"> </w:t>
      </w:r>
      <w:r w:rsidRPr="00961B35">
        <w:rPr>
          <w:rFonts w:cs="Sylfaen"/>
          <w:b w:val="0"/>
          <w:szCs w:val="22"/>
          <w:lang w:val="it-IT" w:eastAsia="en-US"/>
        </w:rPr>
        <w:t>վեց</w:t>
      </w:r>
      <w:r w:rsidRPr="00961B35">
        <w:rPr>
          <w:rFonts w:cs="Sylfaen"/>
          <w:b w:val="0"/>
          <w:szCs w:val="22"/>
          <w:lang w:val="af-ZA" w:eastAsia="en-US"/>
        </w:rPr>
        <w:t xml:space="preserve"> </w:t>
      </w:r>
      <w:r w:rsidRPr="00961B35">
        <w:rPr>
          <w:rFonts w:cs="Sylfaen"/>
          <w:b w:val="0"/>
          <w:szCs w:val="22"/>
          <w:lang w:val="it-IT" w:eastAsia="en-US"/>
        </w:rPr>
        <w:t>գլխավոր</w:t>
      </w:r>
      <w:r w:rsidRPr="00961B35">
        <w:rPr>
          <w:rFonts w:cs="Sylfaen"/>
          <w:b w:val="0"/>
          <w:szCs w:val="22"/>
          <w:lang w:val="af-ZA" w:eastAsia="en-US"/>
        </w:rPr>
        <w:t xml:space="preserve"> </w:t>
      </w:r>
      <w:r w:rsidRPr="00961B35">
        <w:rPr>
          <w:rFonts w:cs="Sylfaen"/>
          <w:b w:val="0"/>
          <w:szCs w:val="22"/>
          <w:lang w:val="it-IT" w:eastAsia="en-US"/>
        </w:rPr>
        <w:t>տնտեսական</w:t>
      </w:r>
      <w:r w:rsidRPr="00961B35">
        <w:rPr>
          <w:rFonts w:cs="Sylfaen"/>
          <w:b w:val="0"/>
          <w:szCs w:val="22"/>
          <w:lang w:val="af-ZA" w:eastAsia="en-US"/>
        </w:rPr>
        <w:t xml:space="preserve"> </w:t>
      </w:r>
      <w:r w:rsidRPr="00961B35">
        <w:rPr>
          <w:rFonts w:cs="Sylfaen"/>
          <w:b w:val="0"/>
          <w:szCs w:val="22"/>
          <w:lang w:val="it-IT" w:eastAsia="en-US"/>
        </w:rPr>
        <w:t>բնութագրիչների</w:t>
      </w:r>
      <w:r w:rsidRPr="00961B35">
        <w:rPr>
          <w:rFonts w:cs="Sylfaen"/>
          <w:b w:val="0"/>
          <w:szCs w:val="22"/>
          <w:lang w:val="af-ZA" w:eastAsia="en-US"/>
        </w:rPr>
        <w:t xml:space="preserve">: </w:t>
      </w:r>
      <w:r w:rsidRPr="00961B35">
        <w:rPr>
          <w:rFonts w:cs="Sylfaen"/>
          <w:b w:val="0"/>
          <w:szCs w:val="22"/>
          <w:lang w:val="it-IT" w:eastAsia="en-US"/>
        </w:rPr>
        <w:t>ՀՀ</w:t>
      </w:r>
      <w:r w:rsidRPr="00961B35">
        <w:rPr>
          <w:rFonts w:cs="Sylfaen"/>
          <w:b w:val="0"/>
          <w:szCs w:val="22"/>
          <w:lang w:val="af-ZA" w:eastAsia="en-US"/>
        </w:rPr>
        <w:t xml:space="preserve"> </w:t>
      </w:r>
      <w:r w:rsidRPr="00961B35">
        <w:rPr>
          <w:rFonts w:cs="Sylfaen"/>
          <w:b w:val="0"/>
          <w:szCs w:val="22"/>
          <w:lang w:val="it-IT" w:eastAsia="en-US"/>
        </w:rPr>
        <w:t>կառավարության</w:t>
      </w:r>
      <w:r w:rsidRPr="00961B35">
        <w:rPr>
          <w:rFonts w:cs="Sylfaen"/>
          <w:b w:val="0"/>
          <w:szCs w:val="22"/>
          <w:lang w:val="af-ZA" w:eastAsia="en-US"/>
        </w:rPr>
        <w:t xml:space="preserve"> </w:t>
      </w:r>
      <w:r w:rsidRPr="00961B35">
        <w:rPr>
          <w:rFonts w:cs="Sylfaen"/>
          <w:b w:val="0"/>
          <w:szCs w:val="22"/>
          <w:lang w:val="it-IT" w:eastAsia="en-US"/>
        </w:rPr>
        <w:t>բյուջետային</w:t>
      </w:r>
      <w:r w:rsidRPr="00961B35">
        <w:rPr>
          <w:rFonts w:cs="Sylfaen"/>
          <w:b w:val="0"/>
          <w:szCs w:val="22"/>
          <w:lang w:val="af-ZA" w:eastAsia="en-US"/>
        </w:rPr>
        <w:t xml:space="preserve"> </w:t>
      </w:r>
      <w:r w:rsidRPr="00961B35">
        <w:rPr>
          <w:rFonts w:cs="Sylfaen"/>
          <w:b w:val="0"/>
          <w:szCs w:val="22"/>
          <w:lang w:val="it-IT" w:eastAsia="en-US"/>
        </w:rPr>
        <w:t>ուղերձի</w:t>
      </w:r>
      <w:r w:rsidRPr="00961B35">
        <w:rPr>
          <w:rFonts w:cs="Sylfaen"/>
          <w:b w:val="0"/>
          <w:szCs w:val="22"/>
          <w:lang w:val="af-ZA" w:eastAsia="en-US"/>
        </w:rPr>
        <w:t xml:space="preserve"> </w:t>
      </w:r>
      <w:r w:rsidRPr="00961B35">
        <w:rPr>
          <w:rFonts w:cs="Sylfaen"/>
          <w:b w:val="0"/>
          <w:szCs w:val="22"/>
          <w:lang w:val="it-IT" w:eastAsia="en-US"/>
        </w:rPr>
        <w:t>այս</w:t>
      </w:r>
      <w:r w:rsidRPr="00961B35">
        <w:rPr>
          <w:rFonts w:cs="Sylfaen"/>
          <w:b w:val="0"/>
          <w:szCs w:val="22"/>
          <w:lang w:val="af-ZA" w:eastAsia="en-US"/>
        </w:rPr>
        <w:t xml:space="preserve"> </w:t>
      </w:r>
      <w:r w:rsidRPr="00961B35">
        <w:rPr>
          <w:rFonts w:cs="Sylfaen"/>
          <w:b w:val="0"/>
          <w:szCs w:val="22"/>
          <w:lang w:val="it-IT" w:eastAsia="en-US"/>
        </w:rPr>
        <w:t>հատվածում</w:t>
      </w:r>
      <w:r w:rsidRPr="00961B35">
        <w:rPr>
          <w:rFonts w:cs="Sylfaen"/>
          <w:b w:val="0"/>
          <w:szCs w:val="22"/>
          <w:lang w:val="af-ZA" w:eastAsia="en-US"/>
        </w:rPr>
        <w:t xml:space="preserve"> </w:t>
      </w:r>
      <w:r w:rsidRPr="00961B35">
        <w:rPr>
          <w:rFonts w:cs="Sylfaen"/>
          <w:b w:val="0"/>
          <w:szCs w:val="22"/>
          <w:lang w:val="it-IT" w:eastAsia="en-US"/>
        </w:rPr>
        <w:t>նկարագրված</w:t>
      </w:r>
      <w:r w:rsidRPr="00961B35">
        <w:rPr>
          <w:rFonts w:cs="Sylfaen"/>
          <w:b w:val="0"/>
          <w:szCs w:val="22"/>
          <w:lang w:val="af-ZA" w:eastAsia="en-US"/>
        </w:rPr>
        <w:t xml:space="preserve"> </w:t>
      </w:r>
      <w:r w:rsidRPr="00961B35">
        <w:rPr>
          <w:rFonts w:cs="Sylfaen"/>
          <w:b w:val="0"/>
          <w:szCs w:val="22"/>
          <w:lang w:val="it-IT" w:eastAsia="en-US"/>
        </w:rPr>
        <w:t>են</w:t>
      </w:r>
      <w:r w:rsidRPr="00961B35">
        <w:rPr>
          <w:rFonts w:cs="Sylfaen"/>
          <w:b w:val="0"/>
          <w:szCs w:val="22"/>
          <w:lang w:val="af-ZA" w:eastAsia="en-US"/>
        </w:rPr>
        <w:t xml:space="preserve"> </w:t>
      </w:r>
      <w:r w:rsidRPr="00961B35">
        <w:rPr>
          <w:rFonts w:cs="Sylfaen"/>
          <w:b w:val="0"/>
          <w:szCs w:val="22"/>
          <w:lang w:val="it-IT" w:eastAsia="en-US"/>
        </w:rPr>
        <w:t>նաև</w:t>
      </w:r>
      <w:r w:rsidRPr="00961B35">
        <w:rPr>
          <w:rFonts w:cs="Sylfaen"/>
          <w:b w:val="0"/>
          <w:szCs w:val="22"/>
          <w:lang w:val="af-ZA" w:eastAsia="en-US"/>
        </w:rPr>
        <w:t xml:space="preserve"> </w:t>
      </w:r>
      <w:r w:rsidRPr="00961B35">
        <w:rPr>
          <w:rFonts w:cs="Sylfaen"/>
          <w:b w:val="0"/>
          <w:szCs w:val="22"/>
          <w:lang w:val="it-IT" w:eastAsia="en-US"/>
        </w:rPr>
        <w:t>այն</w:t>
      </w:r>
      <w:r w:rsidRPr="00961B35">
        <w:rPr>
          <w:rFonts w:cs="Sylfaen"/>
          <w:b w:val="0"/>
          <w:szCs w:val="22"/>
          <w:lang w:val="af-ZA" w:eastAsia="en-US"/>
        </w:rPr>
        <w:t xml:space="preserve"> </w:t>
      </w:r>
      <w:r w:rsidRPr="00961B35">
        <w:rPr>
          <w:rFonts w:cs="Sylfaen"/>
          <w:b w:val="0"/>
          <w:szCs w:val="22"/>
          <w:lang w:val="it-IT" w:eastAsia="en-US"/>
        </w:rPr>
        <w:t>հիմնական</w:t>
      </w:r>
      <w:r w:rsidRPr="00961B35">
        <w:rPr>
          <w:rFonts w:cs="Sylfaen"/>
          <w:b w:val="0"/>
          <w:szCs w:val="22"/>
          <w:lang w:val="af-ZA" w:eastAsia="en-US"/>
        </w:rPr>
        <w:t xml:space="preserve"> </w:t>
      </w:r>
      <w:r w:rsidRPr="00961B35">
        <w:rPr>
          <w:rFonts w:cs="Sylfaen"/>
          <w:b w:val="0"/>
          <w:szCs w:val="22"/>
          <w:lang w:val="it-IT" w:eastAsia="en-US"/>
        </w:rPr>
        <w:t>գործոններն</w:t>
      </w:r>
      <w:r w:rsidRPr="00961B35">
        <w:rPr>
          <w:rFonts w:cs="Sylfaen"/>
          <w:b w:val="0"/>
          <w:szCs w:val="22"/>
          <w:lang w:val="af-ZA" w:eastAsia="en-US"/>
        </w:rPr>
        <w:t xml:space="preserve"> </w:t>
      </w:r>
      <w:r w:rsidRPr="00961B35">
        <w:rPr>
          <w:rFonts w:cs="Sylfaen"/>
          <w:b w:val="0"/>
          <w:szCs w:val="22"/>
          <w:lang w:val="it-IT" w:eastAsia="en-US"/>
        </w:rPr>
        <w:t>ու</w:t>
      </w:r>
      <w:r w:rsidRPr="00961B35">
        <w:rPr>
          <w:rFonts w:cs="Sylfaen"/>
          <w:b w:val="0"/>
          <w:szCs w:val="22"/>
          <w:lang w:val="af-ZA" w:eastAsia="en-US"/>
        </w:rPr>
        <w:t xml:space="preserve"> </w:t>
      </w:r>
      <w:r w:rsidRPr="00961B35">
        <w:rPr>
          <w:rFonts w:cs="Sylfaen"/>
          <w:b w:val="0"/>
          <w:szCs w:val="22"/>
          <w:lang w:val="it-IT" w:eastAsia="en-US"/>
        </w:rPr>
        <w:t>միտումները</w:t>
      </w:r>
      <w:r w:rsidRPr="00961B35">
        <w:rPr>
          <w:rFonts w:cs="Sylfaen"/>
          <w:b w:val="0"/>
          <w:szCs w:val="22"/>
          <w:lang w:val="af-ZA" w:eastAsia="en-US"/>
        </w:rPr>
        <w:t xml:space="preserve">, </w:t>
      </w:r>
      <w:r w:rsidRPr="00961B35">
        <w:rPr>
          <w:rFonts w:cs="Sylfaen"/>
          <w:b w:val="0"/>
          <w:szCs w:val="22"/>
          <w:lang w:val="it-IT" w:eastAsia="en-US"/>
        </w:rPr>
        <w:t>որոնք</w:t>
      </w:r>
      <w:r w:rsidRPr="00961B35">
        <w:rPr>
          <w:rFonts w:cs="Sylfaen"/>
          <w:b w:val="0"/>
          <w:szCs w:val="22"/>
          <w:lang w:val="af-ZA" w:eastAsia="en-US"/>
        </w:rPr>
        <w:t xml:space="preserve"> </w:t>
      </w:r>
      <w:r w:rsidRPr="00961B35">
        <w:rPr>
          <w:rFonts w:cs="Sylfaen"/>
          <w:b w:val="0"/>
          <w:szCs w:val="22"/>
          <w:lang w:val="it-IT" w:eastAsia="en-US"/>
        </w:rPr>
        <w:t>պայմանավորում</w:t>
      </w:r>
      <w:r w:rsidRPr="00961B35">
        <w:rPr>
          <w:rFonts w:cs="Sylfaen"/>
          <w:b w:val="0"/>
          <w:szCs w:val="22"/>
          <w:lang w:val="af-ZA" w:eastAsia="en-US"/>
        </w:rPr>
        <w:t xml:space="preserve"> </w:t>
      </w:r>
      <w:r w:rsidRPr="00961B35">
        <w:rPr>
          <w:rFonts w:cs="Sylfaen"/>
          <w:b w:val="0"/>
          <w:szCs w:val="22"/>
          <w:lang w:val="it-IT" w:eastAsia="en-US"/>
        </w:rPr>
        <w:t>են</w:t>
      </w:r>
      <w:r w:rsidRPr="00961B35">
        <w:rPr>
          <w:rFonts w:cs="Sylfaen"/>
          <w:b w:val="0"/>
          <w:szCs w:val="22"/>
          <w:lang w:val="af-ZA" w:eastAsia="en-US"/>
        </w:rPr>
        <w:t xml:space="preserve"> </w:t>
      </w:r>
      <w:r w:rsidRPr="00961B35">
        <w:rPr>
          <w:rFonts w:cs="Sylfaen"/>
          <w:b w:val="0"/>
          <w:szCs w:val="22"/>
          <w:lang w:val="it-IT" w:eastAsia="en-US"/>
        </w:rPr>
        <w:t>Աղյուսակ</w:t>
      </w:r>
      <w:r w:rsidRPr="00961B35">
        <w:rPr>
          <w:rFonts w:cs="Sylfaen"/>
          <w:b w:val="0"/>
          <w:szCs w:val="22"/>
          <w:lang w:val="af-ZA" w:eastAsia="en-US"/>
        </w:rPr>
        <w:t xml:space="preserve"> 1.1-</w:t>
      </w:r>
      <w:r w:rsidRPr="00961B35">
        <w:rPr>
          <w:rFonts w:cs="Sylfaen"/>
          <w:b w:val="0"/>
          <w:szCs w:val="22"/>
          <w:lang w:val="it-IT" w:eastAsia="en-US"/>
        </w:rPr>
        <w:t>ում</w:t>
      </w:r>
      <w:r w:rsidRPr="00961B35">
        <w:rPr>
          <w:rFonts w:cs="Sylfaen"/>
          <w:b w:val="0"/>
          <w:szCs w:val="22"/>
          <w:lang w:val="af-ZA" w:eastAsia="en-US"/>
        </w:rPr>
        <w:t xml:space="preserve"> </w:t>
      </w:r>
      <w:r w:rsidRPr="00961B35">
        <w:rPr>
          <w:rFonts w:cs="Sylfaen"/>
          <w:b w:val="0"/>
          <w:szCs w:val="22"/>
          <w:lang w:val="it-IT" w:eastAsia="en-US"/>
        </w:rPr>
        <w:t>նշված</w:t>
      </w:r>
      <w:r w:rsidRPr="00961B35">
        <w:rPr>
          <w:rFonts w:cs="Sylfaen"/>
          <w:b w:val="0"/>
          <w:szCs w:val="22"/>
          <w:lang w:val="af-ZA" w:eastAsia="en-US"/>
        </w:rPr>
        <w:t xml:space="preserve"> </w:t>
      </w:r>
      <w:r w:rsidRPr="00961B35">
        <w:rPr>
          <w:rFonts w:cs="Sylfaen"/>
          <w:b w:val="0"/>
          <w:szCs w:val="22"/>
          <w:lang w:val="it-IT" w:eastAsia="en-US"/>
        </w:rPr>
        <w:t>ցուցանիշերը</w:t>
      </w:r>
      <w:r w:rsidRPr="00961B35">
        <w:rPr>
          <w:rFonts w:cs="Sylfaen"/>
          <w:b w:val="0"/>
          <w:szCs w:val="22"/>
          <w:lang w:val="af-ZA" w:eastAsia="en-US"/>
        </w:rPr>
        <w:t xml:space="preserve"> </w:t>
      </w:r>
      <w:r w:rsidRPr="00961B35">
        <w:rPr>
          <w:rFonts w:cs="Sylfaen"/>
          <w:b w:val="0"/>
          <w:szCs w:val="22"/>
          <w:lang w:val="it-IT" w:eastAsia="en-US"/>
        </w:rPr>
        <w:t>և</w:t>
      </w:r>
      <w:r w:rsidRPr="00961B35">
        <w:rPr>
          <w:rFonts w:cs="Sylfaen"/>
          <w:b w:val="0"/>
          <w:szCs w:val="22"/>
          <w:lang w:val="af-ZA" w:eastAsia="en-US"/>
        </w:rPr>
        <w:t xml:space="preserve"> </w:t>
      </w:r>
      <w:r w:rsidRPr="00961B35">
        <w:rPr>
          <w:rFonts w:cs="Sylfaen"/>
          <w:b w:val="0"/>
          <w:szCs w:val="22"/>
          <w:lang w:val="it-IT" w:eastAsia="en-US"/>
        </w:rPr>
        <w:t>տնտեսու</w:t>
      </w:r>
      <w:r w:rsidRPr="00961B35">
        <w:rPr>
          <w:rFonts w:cs="Sylfaen"/>
          <w:b w:val="0"/>
          <w:szCs w:val="22"/>
          <w:lang w:val="af-ZA" w:eastAsia="en-US"/>
        </w:rPr>
        <w:softHyphen/>
      </w:r>
      <w:r w:rsidRPr="00961B35">
        <w:rPr>
          <w:rFonts w:cs="Sylfaen"/>
          <w:b w:val="0"/>
          <w:szCs w:val="22"/>
          <w:lang w:val="it-IT" w:eastAsia="en-US"/>
        </w:rPr>
        <w:t>թյան</w:t>
      </w:r>
      <w:r w:rsidRPr="00961B35">
        <w:rPr>
          <w:rFonts w:cs="Sylfaen"/>
          <w:b w:val="0"/>
          <w:szCs w:val="22"/>
          <w:lang w:val="af-ZA" w:eastAsia="en-US"/>
        </w:rPr>
        <w:t xml:space="preserve"> </w:t>
      </w:r>
      <w:r w:rsidRPr="00961B35">
        <w:rPr>
          <w:rFonts w:cs="Sylfaen"/>
          <w:b w:val="0"/>
          <w:szCs w:val="22"/>
          <w:lang w:val="it-IT" w:eastAsia="en-US"/>
        </w:rPr>
        <w:t>զարգացման</w:t>
      </w:r>
      <w:r w:rsidRPr="00961B35">
        <w:rPr>
          <w:rFonts w:cs="Sylfaen"/>
          <w:b w:val="0"/>
          <w:szCs w:val="22"/>
          <w:lang w:val="af-ZA" w:eastAsia="en-US"/>
        </w:rPr>
        <w:t xml:space="preserve"> </w:t>
      </w:r>
      <w:r w:rsidRPr="00961B35">
        <w:rPr>
          <w:rFonts w:cs="Sylfaen"/>
          <w:b w:val="0"/>
          <w:szCs w:val="22"/>
          <w:lang w:val="it-IT" w:eastAsia="en-US"/>
        </w:rPr>
        <w:t>հեռանկարները</w:t>
      </w:r>
      <w:r w:rsidRPr="00961B35">
        <w:rPr>
          <w:rFonts w:cs="Sylfaen"/>
          <w:b w:val="0"/>
          <w:szCs w:val="22"/>
          <w:lang w:val="af-ZA" w:eastAsia="en-US"/>
        </w:rPr>
        <w:t>:</w:t>
      </w:r>
    </w:p>
    <w:p w:rsidR="00961B35" w:rsidRPr="00961B35" w:rsidRDefault="00961B35" w:rsidP="00961B35">
      <w:pPr>
        <w:spacing w:before="0"/>
        <w:ind w:firstLine="450"/>
        <w:contextualSpacing w:val="0"/>
        <w:rPr>
          <w:rFonts w:cs="Sylfaen"/>
          <w:szCs w:val="22"/>
          <w:u w:val="single"/>
          <w:lang w:val="af-ZA" w:eastAsia="en-US"/>
        </w:rPr>
      </w:pPr>
      <w:r w:rsidRPr="00961B35">
        <w:rPr>
          <w:rFonts w:cs="Sylfaen"/>
          <w:szCs w:val="22"/>
          <w:u w:val="single"/>
          <w:lang w:val="en-US" w:eastAsia="en-US"/>
        </w:rPr>
        <w:t>Աղյուսակ</w:t>
      </w:r>
      <w:r w:rsidRPr="00961B35">
        <w:rPr>
          <w:rFonts w:cs="Sylfaen"/>
          <w:szCs w:val="22"/>
          <w:u w:val="single"/>
          <w:lang w:val="af-ZA" w:eastAsia="en-US"/>
        </w:rPr>
        <w:t xml:space="preserve"> 1.1.1 </w:t>
      </w:r>
      <w:r w:rsidRPr="00961B35">
        <w:rPr>
          <w:rFonts w:cs="Sylfaen"/>
          <w:szCs w:val="22"/>
          <w:u w:val="single"/>
          <w:lang w:val="en-US" w:eastAsia="en-US"/>
        </w:rPr>
        <w:t>ՀՀ</w:t>
      </w:r>
      <w:r w:rsidRPr="00961B35">
        <w:rPr>
          <w:rFonts w:cs="Sylfaen"/>
          <w:szCs w:val="22"/>
          <w:u w:val="single"/>
          <w:lang w:val="af-ZA" w:eastAsia="en-US"/>
        </w:rPr>
        <w:t xml:space="preserve"> 2020 </w:t>
      </w:r>
      <w:r w:rsidRPr="00961B35">
        <w:rPr>
          <w:rFonts w:cs="Sylfaen"/>
          <w:szCs w:val="22"/>
          <w:u w:val="single"/>
          <w:lang w:val="en-US" w:eastAsia="en-US"/>
        </w:rPr>
        <w:t>թվականի</w:t>
      </w:r>
      <w:r w:rsidRPr="00961B35">
        <w:rPr>
          <w:rFonts w:cs="Sylfaen"/>
          <w:szCs w:val="22"/>
          <w:u w:val="single"/>
          <w:lang w:val="af-ZA" w:eastAsia="en-US"/>
        </w:rPr>
        <w:t xml:space="preserve"> </w:t>
      </w:r>
      <w:r w:rsidRPr="00961B35">
        <w:rPr>
          <w:rFonts w:cs="Sylfaen"/>
          <w:szCs w:val="22"/>
          <w:u w:val="single"/>
          <w:lang w:val="en-US" w:eastAsia="en-US"/>
        </w:rPr>
        <w:t>պետական</w:t>
      </w:r>
      <w:r w:rsidRPr="00961B35">
        <w:rPr>
          <w:rFonts w:cs="Sylfaen"/>
          <w:szCs w:val="22"/>
          <w:u w:val="single"/>
          <w:lang w:val="af-ZA" w:eastAsia="en-US"/>
        </w:rPr>
        <w:t xml:space="preserve"> </w:t>
      </w:r>
      <w:r w:rsidRPr="00961B35">
        <w:rPr>
          <w:rFonts w:cs="Sylfaen"/>
          <w:szCs w:val="22"/>
          <w:u w:val="single"/>
          <w:lang w:val="en-US" w:eastAsia="en-US"/>
        </w:rPr>
        <w:t>բյուջեի</w:t>
      </w:r>
      <w:r w:rsidRPr="00961B35">
        <w:rPr>
          <w:rFonts w:cs="Sylfaen"/>
          <w:szCs w:val="22"/>
          <w:u w:val="single"/>
          <w:lang w:val="af-ZA" w:eastAsia="en-US"/>
        </w:rPr>
        <w:t xml:space="preserve"> </w:t>
      </w:r>
      <w:r w:rsidRPr="00961B35">
        <w:rPr>
          <w:rFonts w:cs="Sylfaen"/>
          <w:szCs w:val="22"/>
          <w:u w:val="single"/>
          <w:lang w:val="en-US" w:eastAsia="en-US"/>
        </w:rPr>
        <w:t>հիմքում</w:t>
      </w:r>
      <w:r w:rsidRPr="00961B35">
        <w:rPr>
          <w:rFonts w:cs="Sylfaen"/>
          <w:szCs w:val="22"/>
          <w:u w:val="single"/>
          <w:lang w:val="af-ZA" w:eastAsia="en-US"/>
        </w:rPr>
        <w:t xml:space="preserve"> </w:t>
      </w:r>
      <w:r w:rsidRPr="00961B35">
        <w:rPr>
          <w:rFonts w:cs="Sylfaen"/>
          <w:szCs w:val="22"/>
          <w:u w:val="single"/>
          <w:lang w:val="en-US" w:eastAsia="en-US"/>
        </w:rPr>
        <w:t>դրված</w:t>
      </w:r>
      <w:r w:rsidRPr="00961B35">
        <w:rPr>
          <w:rFonts w:cs="Sylfaen"/>
          <w:szCs w:val="22"/>
          <w:u w:val="single"/>
          <w:lang w:val="af-ZA" w:eastAsia="en-US"/>
        </w:rPr>
        <w:t xml:space="preserve"> </w:t>
      </w:r>
      <w:r w:rsidRPr="00961B35">
        <w:rPr>
          <w:rFonts w:cs="Sylfaen"/>
          <w:szCs w:val="22"/>
          <w:u w:val="single"/>
          <w:lang w:val="en-US" w:eastAsia="en-US"/>
        </w:rPr>
        <w:t>հիմնական</w:t>
      </w:r>
      <w:r w:rsidRPr="00961B35">
        <w:rPr>
          <w:rFonts w:cs="Sylfaen"/>
          <w:szCs w:val="22"/>
          <w:u w:val="single"/>
          <w:lang w:val="af-ZA" w:eastAsia="en-US"/>
        </w:rPr>
        <w:t xml:space="preserve"> </w:t>
      </w:r>
      <w:r w:rsidRPr="00961B35">
        <w:rPr>
          <w:rFonts w:cs="Sylfaen"/>
          <w:szCs w:val="22"/>
          <w:u w:val="single"/>
          <w:lang w:val="en-US" w:eastAsia="en-US"/>
        </w:rPr>
        <w:t>տնտեսական</w:t>
      </w:r>
      <w:r w:rsidRPr="00961B35">
        <w:rPr>
          <w:rFonts w:cs="Sylfaen"/>
          <w:szCs w:val="22"/>
          <w:u w:val="single"/>
          <w:lang w:val="af-ZA" w:eastAsia="en-US"/>
        </w:rPr>
        <w:t xml:space="preserve"> </w:t>
      </w:r>
      <w:r w:rsidRPr="00961B35">
        <w:rPr>
          <w:rFonts w:cs="Sylfaen"/>
          <w:szCs w:val="22"/>
          <w:u w:val="single"/>
          <w:lang w:val="en-US" w:eastAsia="en-US"/>
        </w:rPr>
        <w:t>չափորոշիչներ</w:t>
      </w:r>
    </w:p>
    <w:tbl>
      <w:tblPr>
        <w:tblStyle w:val="TableGrid10"/>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1170"/>
        <w:gridCol w:w="1080"/>
        <w:gridCol w:w="1170"/>
        <w:gridCol w:w="990"/>
        <w:gridCol w:w="990"/>
      </w:tblGrid>
      <w:tr w:rsidR="00961B35" w:rsidRPr="00961B35" w:rsidTr="00E52D4A">
        <w:trPr>
          <w:trHeight w:val="365"/>
        </w:trPr>
        <w:tc>
          <w:tcPr>
            <w:tcW w:w="5148" w:type="dxa"/>
            <w:vMerge w:val="restart"/>
            <w:noWrap/>
            <w:vAlign w:val="center"/>
            <w:hideMark/>
          </w:tcPr>
          <w:p w:rsidR="00961B35" w:rsidRPr="00961B35" w:rsidRDefault="00961B35" w:rsidP="00961B35">
            <w:pPr>
              <w:spacing w:before="0" w:line="276" w:lineRule="auto"/>
              <w:ind w:firstLine="450"/>
              <w:contextualSpacing w:val="0"/>
              <w:jc w:val="center"/>
              <w:rPr>
                <w:bCs/>
                <w:sz w:val="20"/>
                <w:szCs w:val="20"/>
                <w:lang w:val="en-US" w:eastAsia="en-US"/>
              </w:rPr>
            </w:pPr>
            <w:r w:rsidRPr="00961B35">
              <w:rPr>
                <w:bCs/>
                <w:sz w:val="20"/>
                <w:szCs w:val="20"/>
                <w:lang w:val="en-US" w:eastAsia="en-US"/>
              </w:rPr>
              <w:t>Չափորոշիչ</w:t>
            </w:r>
          </w:p>
        </w:tc>
        <w:tc>
          <w:tcPr>
            <w:tcW w:w="1170" w:type="dxa"/>
            <w:vAlign w:val="center"/>
          </w:tcPr>
          <w:p w:rsidR="00961B35" w:rsidRPr="00961B35" w:rsidRDefault="00961B35" w:rsidP="00961B35">
            <w:pPr>
              <w:spacing w:before="0" w:line="276" w:lineRule="auto"/>
              <w:ind w:firstLine="0"/>
              <w:contextualSpacing w:val="0"/>
              <w:jc w:val="center"/>
              <w:rPr>
                <w:rFonts w:cs="Arial"/>
                <w:sz w:val="20"/>
                <w:szCs w:val="20"/>
                <w:lang w:eastAsia="en-US"/>
              </w:rPr>
            </w:pPr>
            <w:r w:rsidRPr="00961B35">
              <w:rPr>
                <w:rFonts w:cs="Arial"/>
                <w:sz w:val="20"/>
                <w:szCs w:val="20"/>
                <w:lang w:val="it-IT" w:eastAsia="en-US"/>
              </w:rPr>
              <w:t>201</w:t>
            </w:r>
            <w:r w:rsidRPr="00961B35">
              <w:rPr>
                <w:rFonts w:cs="Arial"/>
                <w:sz w:val="20"/>
                <w:szCs w:val="20"/>
                <w:lang w:val="hy-AM" w:eastAsia="en-US"/>
              </w:rPr>
              <w:t>6</w:t>
            </w:r>
          </w:p>
        </w:tc>
        <w:tc>
          <w:tcPr>
            <w:tcW w:w="1080" w:type="dxa"/>
            <w:vAlign w:val="center"/>
          </w:tcPr>
          <w:p w:rsidR="00961B35" w:rsidRPr="00961B35" w:rsidRDefault="00961B35" w:rsidP="00961B35">
            <w:pPr>
              <w:spacing w:before="0" w:line="276" w:lineRule="auto"/>
              <w:ind w:firstLine="0"/>
              <w:contextualSpacing w:val="0"/>
              <w:jc w:val="center"/>
              <w:rPr>
                <w:rFonts w:cs="Arial"/>
                <w:sz w:val="20"/>
                <w:szCs w:val="20"/>
                <w:lang w:val="hy-AM" w:eastAsia="en-US"/>
              </w:rPr>
            </w:pPr>
            <w:r w:rsidRPr="00961B35">
              <w:rPr>
                <w:rFonts w:cs="Arial"/>
                <w:sz w:val="20"/>
                <w:szCs w:val="20"/>
                <w:lang w:val="it-IT" w:eastAsia="en-US"/>
              </w:rPr>
              <w:t>201</w:t>
            </w:r>
            <w:r w:rsidRPr="00961B35">
              <w:rPr>
                <w:rFonts w:cs="Arial"/>
                <w:sz w:val="20"/>
                <w:szCs w:val="20"/>
                <w:lang w:eastAsia="en-US"/>
              </w:rPr>
              <w:t>7</w:t>
            </w:r>
          </w:p>
        </w:tc>
        <w:tc>
          <w:tcPr>
            <w:tcW w:w="1170" w:type="dxa"/>
            <w:vAlign w:val="center"/>
          </w:tcPr>
          <w:p w:rsidR="00961B35" w:rsidRPr="00961B35" w:rsidRDefault="00961B35" w:rsidP="00961B35">
            <w:pPr>
              <w:spacing w:before="0" w:line="276" w:lineRule="auto"/>
              <w:ind w:firstLine="0"/>
              <w:contextualSpacing w:val="0"/>
              <w:jc w:val="center"/>
              <w:rPr>
                <w:rFonts w:cs="Arial"/>
                <w:sz w:val="20"/>
                <w:szCs w:val="20"/>
                <w:lang w:eastAsia="en-US"/>
              </w:rPr>
            </w:pPr>
            <w:r w:rsidRPr="00961B35">
              <w:rPr>
                <w:rFonts w:cs="Arial"/>
                <w:sz w:val="20"/>
                <w:szCs w:val="20"/>
                <w:lang w:val="it-IT" w:eastAsia="en-US"/>
              </w:rPr>
              <w:t>2018</w:t>
            </w:r>
          </w:p>
        </w:tc>
        <w:tc>
          <w:tcPr>
            <w:tcW w:w="990" w:type="dxa"/>
            <w:vAlign w:val="center"/>
          </w:tcPr>
          <w:p w:rsidR="00961B35" w:rsidRPr="00961B35" w:rsidRDefault="00961B35" w:rsidP="00961B35">
            <w:pPr>
              <w:spacing w:before="0" w:line="276" w:lineRule="auto"/>
              <w:ind w:firstLine="0"/>
              <w:contextualSpacing w:val="0"/>
              <w:jc w:val="center"/>
              <w:rPr>
                <w:rFonts w:cs="Arial"/>
                <w:sz w:val="20"/>
                <w:szCs w:val="20"/>
                <w:lang w:val="it-IT" w:eastAsia="en-US"/>
              </w:rPr>
            </w:pPr>
            <w:r w:rsidRPr="00961B35">
              <w:rPr>
                <w:rFonts w:cs="Arial"/>
                <w:sz w:val="20"/>
                <w:szCs w:val="20"/>
                <w:lang w:val="it-IT" w:eastAsia="en-US"/>
              </w:rPr>
              <w:t>2019</w:t>
            </w:r>
          </w:p>
        </w:tc>
        <w:tc>
          <w:tcPr>
            <w:tcW w:w="990" w:type="dxa"/>
            <w:vAlign w:val="center"/>
          </w:tcPr>
          <w:p w:rsidR="00961B35" w:rsidRPr="00961B35" w:rsidRDefault="00961B35" w:rsidP="00961B35">
            <w:pPr>
              <w:spacing w:before="0" w:line="276" w:lineRule="auto"/>
              <w:ind w:firstLine="0"/>
              <w:contextualSpacing w:val="0"/>
              <w:jc w:val="center"/>
              <w:rPr>
                <w:rFonts w:cs="Arial"/>
                <w:sz w:val="20"/>
                <w:szCs w:val="20"/>
                <w:lang w:val="it-IT" w:eastAsia="en-US"/>
              </w:rPr>
            </w:pPr>
            <w:r w:rsidRPr="00961B35">
              <w:rPr>
                <w:rFonts w:cs="Arial"/>
                <w:sz w:val="20"/>
                <w:szCs w:val="20"/>
                <w:lang w:val="it-IT" w:eastAsia="en-US"/>
              </w:rPr>
              <w:t>2020</w:t>
            </w:r>
          </w:p>
        </w:tc>
      </w:tr>
      <w:tr w:rsidR="00961B35" w:rsidRPr="00961B35" w:rsidTr="00E52D4A">
        <w:trPr>
          <w:trHeight w:val="146"/>
        </w:trPr>
        <w:tc>
          <w:tcPr>
            <w:tcW w:w="5148" w:type="dxa"/>
            <w:vMerge/>
            <w:vAlign w:val="center"/>
            <w:hideMark/>
          </w:tcPr>
          <w:p w:rsidR="00961B35" w:rsidRPr="00961B35" w:rsidRDefault="00961B35" w:rsidP="00961B35">
            <w:pPr>
              <w:spacing w:before="0" w:line="240" w:lineRule="auto"/>
              <w:ind w:firstLine="450"/>
              <w:contextualSpacing w:val="0"/>
              <w:jc w:val="left"/>
              <w:rPr>
                <w:bCs/>
                <w:sz w:val="20"/>
                <w:szCs w:val="20"/>
                <w:lang w:val="en-US" w:eastAsia="en-US"/>
              </w:rPr>
            </w:pPr>
          </w:p>
        </w:tc>
        <w:tc>
          <w:tcPr>
            <w:tcW w:w="1170" w:type="dxa"/>
            <w:vAlign w:val="center"/>
          </w:tcPr>
          <w:p w:rsidR="00961B35" w:rsidRPr="00961B35" w:rsidRDefault="00961B35" w:rsidP="00961B35">
            <w:pPr>
              <w:spacing w:before="0" w:line="276" w:lineRule="auto"/>
              <w:ind w:firstLine="0"/>
              <w:contextualSpacing w:val="0"/>
              <w:jc w:val="center"/>
              <w:rPr>
                <w:sz w:val="20"/>
                <w:szCs w:val="20"/>
                <w:lang w:val="en-US" w:eastAsia="en-US"/>
              </w:rPr>
            </w:pPr>
            <w:r w:rsidRPr="00961B35">
              <w:rPr>
                <w:rFonts w:cs="Sylfaen"/>
                <w:sz w:val="20"/>
                <w:szCs w:val="20"/>
                <w:lang w:val="en-US" w:eastAsia="en-US"/>
              </w:rPr>
              <w:t>փաստ</w:t>
            </w:r>
            <w:r w:rsidRPr="00961B35">
              <w:rPr>
                <w:rFonts w:cs="Sylfaen"/>
                <w:sz w:val="20"/>
                <w:szCs w:val="20"/>
                <w:lang w:val="it-IT" w:eastAsia="en-US"/>
              </w:rPr>
              <w:t>.</w:t>
            </w:r>
          </w:p>
        </w:tc>
        <w:tc>
          <w:tcPr>
            <w:tcW w:w="1080" w:type="dxa"/>
            <w:vAlign w:val="center"/>
          </w:tcPr>
          <w:p w:rsidR="00961B35" w:rsidRPr="00961B35" w:rsidRDefault="00961B35" w:rsidP="00961B35">
            <w:pPr>
              <w:spacing w:before="0" w:line="276" w:lineRule="auto"/>
              <w:ind w:firstLine="0"/>
              <w:contextualSpacing w:val="0"/>
              <w:jc w:val="center"/>
              <w:rPr>
                <w:sz w:val="20"/>
                <w:szCs w:val="20"/>
                <w:lang w:val="en-US" w:eastAsia="en-US"/>
              </w:rPr>
            </w:pPr>
            <w:r w:rsidRPr="00961B35">
              <w:rPr>
                <w:rFonts w:cs="Sylfaen"/>
                <w:sz w:val="20"/>
                <w:szCs w:val="20"/>
                <w:lang w:val="en-US" w:eastAsia="en-US"/>
              </w:rPr>
              <w:t>փաստ</w:t>
            </w:r>
            <w:r w:rsidRPr="00961B35">
              <w:rPr>
                <w:rFonts w:cs="Sylfaen"/>
                <w:sz w:val="20"/>
                <w:szCs w:val="20"/>
                <w:lang w:val="it-IT" w:eastAsia="en-US"/>
              </w:rPr>
              <w:t>.</w:t>
            </w:r>
          </w:p>
        </w:tc>
        <w:tc>
          <w:tcPr>
            <w:tcW w:w="1170" w:type="dxa"/>
          </w:tcPr>
          <w:p w:rsidR="00961B35" w:rsidRPr="00961B35" w:rsidRDefault="00961B35" w:rsidP="00961B35">
            <w:pPr>
              <w:spacing w:before="0" w:line="276" w:lineRule="auto"/>
              <w:ind w:firstLine="0"/>
              <w:contextualSpacing w:val="0"/>
              <w:jc w:val="center"/>
              <w:rPr>
                <w:rFonts w:cs="Sylfaen"/>
                <w:sz w:val="20"/>
                <w:szCs w:val="20"/>
                <w:lang w:val="en-US" w:eastAsia="en-US"/>
              </w:rPr>
            </w:pPr>
            <w:r w:rsidRPr="00961B35">
              <w:rPr>
                <w:rFonts w:cs="Sylfaen"/>
                <w:sz w:val="20"/>
                <w:szCs w:val="20"/>
                <w:lang w:val="en-US" w:eastAsia="en-US"/>
              </w:rPr>
              <w:t>փաստ</w:t>
            </w:r>
            <w:r w:rsidRPr="00961B35">
              <w:rPr>
                <w:rFonts w:cs="Sylfaen"/>
                <w:sz w:val="20"/>
                <w:szCs w:val="20"/>
                <w:lang w:val="it-IT" w:eastAsia="en-US"/>
              </w:rPr>
              <w:t>.</w:t>
            </w:r>
          </w:p>
        </w:tc>
        <w:tc>
          <w:tcPr>
            <w:tcW w:w="990" w:type="dxa"/>
            <w:vAlign w:val="center"/>
          </w:tcPr>
          <w:p w:rsidR="00961B35" w:rsidRPr="00961B35" w:rsidRDefault="00961B35" w:rsidP="00961B35">
            <w:pPr>
              <w:spacing w:before="0" w:line="240" w:lineRule="auto"/>
              <w:ind w:firstLine="0"/>
              <w:contextualSpacing w:val="0"/>
              <w:jc w:val="left"/>
              <w:rPr>
                <w:sz w:val="20"/>
                <w:szCs w:val="20"/>
                <w:lang w:val="en-US" w:eastAsia="en-US"/>
              </w:rPr>
            </w:pPr>
            <w:r w:rsidRPr="00961B35">
              <w:rPr>
                <w:rFonts w:cs="Sylfaen"/>
                <w:sz w:val="20"/>
                <w:szCs w:val="20"/>
                <w:lang w:val="en-US" w:eastAsia="en-US"/>
              </w:rPr>
              <w:t>կանխ</w:t>
            </w:r>
          </w:p>
        </w:tc>
        <w:tc>
          <w:tcPr>
            <w:tcW w:w="990" w:type="dxa"/>
            <w:vAlign w:val="center"/>
          </w:tcPr>
          <w:p w:rsidR="00961B35" w:rsidRPr="00961B35" w:rsidRDefault="00961B35" w:rsidP="00961B35">
            <w:pPr>
              <w:spacing w:before="0" w:line="276" w:lineRule="auto"/>
              <w:ind w:firstLine="0"/>
              <w:contextualSpacing w:val="0"/>
              <w:jc w:val="center"/>
              <w:rPr>
                <w:rFonts w:cs="Sylfaen"/>
                <w:sz w:val="20"/>
                <w:szCs w:val="20"/>
                <w:lang w:val="en-US" w:eastAsia="en-US"/>
              </w:rPr>
            </w:pPr>
            <w:r w:rsidRPr="00961B35">
              <w:rPr>
                <w:rFonts w:cs="Sylfaen"/>
                <w:sz w:val="20"/>
                <w:szCs w:val="20"/>
                <w:lang w:val="en-US" w:eastAsia="en-US"/>
              </w:rPr>
              <w:t>Կանխ</w:t>
            </w:r>
          </w:p>
        </w:tc>
      </w:tr>
      <w:tr w:rsidR="00961B35" w:rsidRPr="00961B35" w:rsidTr="00E52D4A">
        <w:trPr>
          <w:trHeight w:val="257"/>
        </w:trPr>
        <w:tc>
          <w:tcPr>
            <w:tcW w:w="5148" w:type="dxa"/>
            <w:noWrap/>
            <w:hideMark/>
          </w:tcPr>
          <w:p w:rsidR="00961B35" w:rsidRPr="00961B35" w:rsidRDefault="00961B35" w:rsidP="00961B35">
            <w:pPr>
              <w:spacing w:before="0" w:line="276" w:lineRule="auto"/>
              <w:ind w:firstLine="0"/>
              <w:contextualSpacing w:val="0"/>
              <w:jc w:val="left"/>
              <w:rPr>
                <w:rFonts w:cs="Sylfaen"/>
                <w:sz w:val="20"/>
                <w:szCs w:val="20"/>
                <w:lang w:eastAsia="en-US"/>
              </w:rPr>
            </w:pPr>
            <w:r w:rsidRPr="00961B35">
              <w:rPr>
                <w:rFonts w:cs="Sylfaen"/>
                <w:sz w:val="20"/>
                <w:szCs w:val="20"/>
                <w:lang w:eastAsia="en-US"/>
              </w:rPr>
              <w:t>Տնտեսական աճ (ՀՆԱ % փոփոխություն)</w:t>
            </w:r>
          </w:p>
        </w:tc>
        <w:tc>
          <w:tcPr>
            <w:tcW w:w="1170" w:type="dxa"/>
            <w:noWrap/>
            <w:vAlign w:val="center"/>
          </w:tcPr>
          <w:p w:rsidR="00961B35" w:rsidRPr="00961B35" w:rsidRDefault="00961B35" w:rsidP="00961B35">
            <w:pPr>
              <w:spacing w:before="0" w:line="276" w:lineRule="auto"/>
              <w:ind w:firstLine="0"/>
              <w:contextualSpacing w:val="0"/>
              <w:jc w:val="center"/>
              <w:rPr>
                <w:sz w:val="20"/>
                <w:szCs w:val="20"/>
                <w:lang w:val="en-US" w:eastAsia="en-US"/>
              </w:rPr>
            </w:pPr>
            <w:r w:rsidRPr="00961B35">
              <w:rPr>
                <w:sz w:val="20"/>
                <w:szCs w:val="20"/>
                <w:lang w:val="en-US" w:eastAsia="en-US"/>
              </w:rPr>
              <w:t>0.2</w:t>
            </w:r>
          </w:p>
        </w:tc>
        <w:tc>
          <w:tcPr>
            <w:tcW w:w="1080" w:type="dxa"/>
            <w:vAlign w:val="center"/>
          </w:tcPr>
          <w:p w:rsidR="00961B35" w:rsidRPr="00961B35" w:rsidRDefault="00961B35" w:rsidP="00961B35">
            <w:pPr>
              <w:spacing w:before="0" w:line="276" w:lineRule="auto"/>
              <w:ind w:firstLine="0"/>
              <w:contextualSpacing w:val="0"/>
              <w:jc w:val="center"/>
              <w:rPr>
                <w:sz w:val="20"/>
                <w:szCs w:val="20"/>
                <w:lang w:val="en-US" w:eastAsia="en-US"/>
              </w:rPr>
            </w:pPr>
            <w:r w:rsidRPr="00961B35">
              <w:rPr>
                <w:sz w:val="20"/>
                <w:szCs w:val="20"/>
                <w:lang w:val="en-US" w:eastAsia="en-US"/>
              </w:rPr>
              <w:t>7.5</w:t>
            </w:r>
          </w:p>
        </w:tc>
        <w:tc>
          <w:tcPr>
            <w:tcW w:w="1170" w:type="dxa"/>
            <w:vAlign w:val="center"/>
          </w:tcPr>
          <w:p w:rsidR="00961B35" w:rsidRPr="00961B35" w:rsidRDefault="00961B35" w:rsidP="00961B35">
            <w:pPr>
              <w:spacing w:before="0" w:line="276" w:lineRule="auto"/>
              <w:ind w:firstLine="0"/>
              <w:contextualSpacing w:val="0"/>
              <w:jc w:val="center"/>
              <w:rPr>
                <w:sz w:val="20"/>
                <w:szCs w:val="20"/>
                <w:lang w:val="en-US" w:eastAsia="en-US"/>
              </w:rPr>
            </w:pPr>
            <w:r w:rsidRPr="00961B35">
              <w:rPr>
                <w:sz w:val="20"/>
                <w:szCs w:val="20"/>
                <w:lang w:val="en-US" w:eastAsia="en-US"/>
              </w:rPr>
              <w:t>5.2</w:t>
            </w:r>
          </w:p>
        </w:tc>
        <w:tc>
          <w:tcPr>
            <w:tcW w:w="990" w:type="dxa"/>
            <w:vAlign w:val="center"/>
          </w:tcPr>
          <w:p w:rsidR="00961B35" w:rsidRPr="00961B35" w:rsidRDefault="00961B35" w:rsidP="00961B35">
            <w:pPr>
              <w:spacing w:before="0" w:line="276" w:lineRule="auto"/>
              <w:ind w:firstLine="0"/>
              <w:contextualSpacing w:val="0"/>
              <w:jc w:val="center"/>
              <w:rPr>
                <w:sz w:val="20"/>
                <w:szCs w:val="20"/>
                <w:lang w:val="en-US" w:eastAsia="en-US"/>
              </w:rPr>
            </w:pPr>
            <w:r w:rsidRPr="00961B35">
              <w:rPr>
                <w:sz w:val="20"/>
                <w:szCs w:val="20"/>
                <w:lang w:val="en-US" w:eastAsia="en-US"/>
              </w:rPr>
              <w:t>6.3</w:t>
            </w:r>
          </w:p>
        </w:tc>
        <w:tc>
          <w:tcPr>
            <w:tcW w:w="990" w:type="dxa"/>
            <w:vAlign w:val="center"/>
          </w:tcPr>
          <w:p w:rsidR="00961B35" w:rsidRPr="00961B35" w:rsidRDefault="00961B35" w:rsidP="00961B35">
            <w:pPr>
              <w:spacing w:before="0" w:line="276" w:lineRule="auto"/>
              <w:ind w:firstLine="0"/>
              <w:contextualSpacing w:val="0"/>
              <w:jc w:val="center"/>
              <w:rPr>
                <w:sz w:val="20"/>
                <w:szCs w:val="20"/>
                <w:lang w:val="en-US" w:eastAsia="en-US"/>
              </w:rPr>
            </w:pPr>
            <w:r w:rsidRPr="00961B35">
              <w:rPr>
                <w:sz w:val="20"/>
                <w:szCs w:val="20"/>
                <w:lang w:val="en-US" w:eastAsia="en-US"/>
              </w:rPr>
              <w:t>4.9</w:t>
            </w:r>
          </w:p>
        </w:tc>
      </w:tr>
      <w:tr w:rsidR="00961B35" w:rsidRPr="00961B35" w:rsidTr="00E52D4A">
        <w:trPr>
          <w:trHeight w:val="257"/>
        </w:trPr>
        <w:tc>
          <w:tcPr>
            <w:tcW w:w="5148" w:type="dxa"/>
            <w:noWrap/>
            <w:hideMark/>
          </w:tcPr>
          <w:p w:rsidR="00961B35" w:rsidRPr="00961B35" w:rsidRDefault="00961B35" w:rsidP="00961B35">
            <w:pPr>
              <w:spacing w:before="0" w:line="276" w:lineRule="auto"/>
              <w:ind w:firstLine="0"/>
              <w:contextualSpacing w:val="0"/>
              <w:jc w:val="left"/>
              <w:rPr>
                <w:rFonts w:cs="Sylfaen"/>
                <w:sz w:val="20"/>
                <w:szCs w:val="20"/>
                <w:lang w:eastAsia="en-US"/>
              </w:rPr>
            </w:pPr>
            <w:r w:rsidRPr="00961B35">
              <w:rPr>
                <w:rFonts w:cs="Sylfaen"/>
                <w:sz w:val="20"/>
                <w:szCs w:val="20"/>
                <w:lang w:eastAsia="en-US"/>
              </w:rPr>
              <w:t>Ներդրումների մակարդակ (Ներդրում/ՀՆԱ %)</w:t>
            </w:r>
          </w:p>
        </w:tc>
        <w:tc>
          <w:tcPr>
            <w:tcW w:w="1170" w:type="dxa"/>
            <w:noWrap/>
            <w:vAlign w:val="center"/>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18.0</w:t>
            </w:r>
          </w:p>
        </w:tc>
        <w:tc>
          <w:tcPr>
            <w:tcW w:w="1080" w:type="dxa"/>
            <w:vAlign w:val="center"/>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19.</w:t>
            </w:r>
            <w:r w:rsidRPr="00961B35">
              <w:rPr>
                <w:bCs/>
                <w:sz w:val="20"/>
                <w:szCs w:val="20"/>
                <w:lang w:val="hy-AM" w:eastAsia="en-US"/>
              </w:rPr>
              <w:t>3</w:t>
            </w:r>
          </w:p>
        </w:tc>
        <w:tc>
          <w:tcPr>
            <w:tcW w:w="1170" w:type="dxa"/>
            <w:vAlign w:val="center"/>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22.4</w:t>
            </w:r>
          </w:p>
        </w:tc>
        <w:tc>
          <w:tcPr>
            <w:tcW w:w="990" w:type="dxa"/>
            <w:vAlign w:val="center"/>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22.3</w:t>
            </w:r>
          </w:p>
        </w:tc>
        <w:tc>
          <w:tcPr>
            <w:tcW w:w="990" w:type="dxa"/>
            <w:vAlign w:val="center"/>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22.6</w:t>
            </w:r>
          </w:p>
        </w:tc>
      </w:tr>
      <w:tr w:rsidR="00961B35" w:rsidRPr="00961B35" w:rsidTr="00E52D4A">
        <w:trPr>
          <w:trHeight w:val="257"/>
        </w:trPr>
        <w:tc>
          <w:tcPr>
            <w:tcW w:w="5148" w:type="dxa"/>
            <w:noWrap/>
            <w:hideMark/>
          </w:tcPr>
          <w:p w:rsidR="00961B35" w:rsidRPr="00961B35" w:rsidRDefault="00961B35" w:rsidP="00961B35">
            <w:pPr>
              <w:spacing w:before="0" w:line="276" w:lineRule="auto"/>
              <w:ind w:firstLine="0"/>
              <w:contextualSpacing w:val="0"/>
              <w:jc w:val="left"/>
              <w:rPr>
                <w:rFonts w:cs="Sylfaen"/>
                <w:sz w:val="20"/>
                <w:szCs w:val="20"/>
                <w:lang w:eastAsia="en-US"/>
              </w:rPr>
            </w:pPr>
            <w:r w:rsidRPr="00961B35">
              <w:rPr>
                <w:rFonts w:cs="Sylfaen"/>
                <w:sz w:val="20"/>
                <w:szCs w:val="20"/>
                <w:lang w:eastAsia="en-US"/>
              </w:rPr>
              <w:t>Սպառման մակարդակ (Սպառում/ՀՆԱ %)</w:t>
            </w:r>
          </w:p>
        </w:tc>
        <w:tc>
          <w:tcPr>
            <w:tcW w:w="1170" w:type="dxa"/>
            <w:noWrap/>
            <w:vAlign w:val="center"/>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90.8</w:t>
            </w:r>
          </w:p>
        </w:tc>
        <w:tc>
          <w:tcPr>
            <w:tcW w:w="1080" w:type="dxa"/>
            <w:vAlign w:val="center"/>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92.3</w:t>
            </w:r>
          </w:p>
        </w:tc>
        <w:tc>
          <w:tcPr>
            <w:tcW w:w="1170" w:type="dxa"/>
            <w:vAlign w:val="center"/>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92.7</w:t>
            </w:r>
          </w:p>
        </w:tc>
        <w:tc>
          <w:tcPr>
            <w:tcW w:w="990" w:type="dxa"/>
            <w:vAlign w:val="center"/>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93.3</w:t>
            </w:r>
          </w:p>
        </w:tc>
        <w:tc>
          <w:tcPr>
            <w:tcW w:w="990" w:type="dxa"/>
            <w:vAlign w:val="center"/>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92.5</w:t>
            </w:r>
          </w:p>
        </w:tc>
      </w:tr>
      <w:tr w:rsidR="00961B35" w:rsidRPr="00961B35" w:rsidTr="00E52D4A">
        <w:trPr>
          <w:trHeight w:val="257"/>
        </w:trPr>
        <w:tc>
          <w:tcPr>
            <w:tcW w:w="5148" w:type="dxa"/>
            <w:noWrap/>
            <w:hideMark/>
          </w:tcPr>
          <w:p w:rsidR="00961B35" w:rsidRPr="00961B35" w:rsidRDefault="00961B35" w:rsidP="00961B35">
            <w:pPr>
              <w:spacing w:before="0" w:line="276" w:lineRule="auto"/>
              <w:ind w:firstLine="0"/>
              <w:contextualSpacing w:val="0"/>
              <w:jc w:val="left"/>
              <w:rPr>
                <w:rFonts w:cs="Sylfaen"/>
                <w:sz w:val="20"/>
                <w:szCs w:val="20"/>
                <w:lang w:eastAsia="en-US"/>
              </w:rPr>
            </w:pPr>
            <w:r w:rsidRPr="00961B35">
              <w:rPr>
                <w:rFonts w:cs="Sylfaen"/>
                <w:sz w:val="20"/>
                <w:szCs w:val="20"/>
                <w:lang w:eastAsia="en-US"/>
              </w:rPr>
              <w:t>ՀՆԱ</w:t>
            </w:r>
            <w:r w:rsidRPr="00961B35">
              <w:rPr>
                <w:rFonts w:cs="Sylfaen"/>
                <w:sz w:val="20"/>
                <w:szCs w:val="20"/>
                <w:lang w:val="en-US" w:eastAsia="en-US"/>
              </w:rPr>
              <w:t xml:space="preserve"> ինդեքս</w:t>
            </w:r>
            <w:r w:rsidRPr="00961B35">
              <w:rPr>
                <w:rFonts w:cs="Sylfaen"/>
                <w:sz w:val="20"/>
                <w:szCs w:val="20"/>
                <w:lang w:eastAsia="en-US"/>
              </w:rPr>
              <w:t xml:space="preserve"> դեֆլյատոր</w:t>
            </w:r>
          </w:p>
        </w:tc>
        <w:tc>
          <w:tcPr>
            <w:tcW w:w="1170" w:type="dxa"/>
            <w:noWrap/>
            <w:vAlign w:val="center"/>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100.3</w:t>
            </w:r>
          </w:p>
        </w:tc>
        <w:tc>
          <w:tcPr>
            <w:tcW w:w="1080" w:type="dxa"/>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102.2</w:t>
            </w:r>
          </w:p>
        </w:tc>
        <w:tc>
          <w:tcPr>
            <w:tcW w:w="1170" w:type="dxa"/>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2.5</w:t>
            </w:r>
          </w:p>
        </w:tc>
        <w:tc>
          <w:tcPr>
            <w:tcW w:w="990" w:type="dxa"/>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2.9</w:t>
            </w:r>
          </w:p>
        </w:tc>
        <w:tc>
          <w:tcPr>
            <w:tcW w:w="990" w:type="dxa"/>
          </w:tcPr>
          <w:p w:rsidR="00961B35" w:rsidRPr="00961B35" w:rsidRDefault="00961B35" w:rsidP="00961B35">
            <w:pPr>
              <w:spacing w:before="0" w:line="276" w:lineRule="auto"/>
              <w:ind w:firstLine="0"/>
              <w:contextualSpacing w:val="0"/>
              <w:jc w:val="center"/>
              <w:rPr>
                <w:bCs/>
                <w:sz w:val="20"/>
                <w:szCs w:val="20"/>
                <w:lang w:val="en-US" w:eastAsia="en-US"/>
              </w:rPr>
            </w:pPr>
            <w:r w:rsidRPr="00961B35">
              <w:rPr>
                <w:bCs/>
                <w:sz w:val="20"/>
                <w:szCs w:val="20"/>
                <w:lang w:val="en-US" w:eastAsia="en-US"/>
              </w:rPr>
              <w:t>3.0</w:t>
            </w:r>
          </w:p>
        </w:tc>
      </w:tr>
      <w:tr w:rsidR="00961B35" w:rsidRPr="00961B35" w:rsidTr="00E52D4A">
        <w:trPr>
          <w:trHeight w:val="257"/>
        </w:trPr>
        <w:tc>
          <w:tcPr>
            <w:tcW w:w="5148" w:type="dxa"/>
            <w:noWrap/>
            <w:hideMark/>
          </w:tcPr>
          <w:p w:rsidR="00961B35" w:rsidRPr="00961B35" w:rsidRDefault="00961B35" w:rsidP="00961B35">
            <w:pPr>
              <w:spacing w:before="0" w:line="276" w:lineRule="auto"/>
              <w:ind w:firstLine="0"/>
              <w:contextualSpacing w:val="0"/>
              <w:jc w:val="left"/>
              <w:rPr>
                <w:rFonts w:cs="Sylfaen"/>
                <w:sz w:val="20"/>
                <w:szCs w:val="20"/>
                <w:lang w:eastAsia="en-US"/>
              </w:rPr>
            </w:pPr>
            <w:r w:rsidRPr="00961B35">
              <w:rPr>
                <w:rFonts w:cs="Sylfaen"/>
                <w:sz w:val="20"/>
                <w:szCs w:val="20"/>
                <w:lang w:eastAsia="en-US"/>
              </w:rPr>
              <w:t>Գնաճ միջին</w:t>
            </w:r>
          </w:p>
        </w:tc>
        <w:tc>
          <w:tcPr>
            <w:tcW w:w="1170" w:type="dxa"/>
            <w:noWrap/>
            <w:vAlign w:val="center"/>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-1.1</w:t>
            </w:r>
          </w:p>
        </w:tc>
        <w:tc>
          <w:tcPr>
            <w:tcW w:w="1080" w:type="dxa"/>
            <w:vAlign w:val="center"/>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1.0</w:t>
            </w:r>
          </w:p>
        </w:tc>
        <w:tc>
          <w:tcPr>
            <w:tcW w:w="1170" w:type="dxa"/>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2.5</w:t>
            </w:r>
          </w:p>
        </w:tc>
        <w:tc>
          <w:tcPr>
            <w:tcW w:w="990" w:type="dxa"/>
            <w:vAlign w:val="center"/>
          </w:tcPr>
          <w:p w:rsidR="00961B35" w:rsidRPr="00961B35" w:rsidRDefault="00961B35" w:rsidP="00961B35">
            <w:pPr>
              <w:spacing w:before="0" w:line="276" w:lineRule="auto"/>
              <w:ind w:firstLine="0"/>
              <w:contextualSpacing w:val="0"/>
              <w:jc w:val="center"/>
              <w:rPr>
                <w:sz w:val="20"/>
                <w:szCs w:val="20"/>
                <w:lang w:val="en-US" w:eastAsia="en-US"/>
              </w:rPr>
            </w:pPr>
            <w:r w:rsidRPr="00961B35">
              <w:rPr>
                <w:sz w:val="20"/>
                <w:szCs w:val="20"/>
                <w:lang w:val="en-US" w:eastAsia="en-US"/>
              </w:rPr>
              <w:t>1.7</w:t>
            </w:r>
          </w:p>
        </w:tc>
        <w:tc>
          <w:tcPr>
            <w:tcW w:w="990" w:type="dxa"/>
            <w:vAlign w:val="center"/>
          </w:tcPr>
          <w:p w:rsidR="00961B35" w:rsidRPr="00961B35" w:rsidRDefault="00961B35" w:rsidP="00961B35">
            <w:pPr>
              <w:spacing w:before="0" w:line="276" w:lineRule="auto"/>
              <w:ind w:firstLine="0"/>
              <w:contextualSpacing w:val="0"/>
              <w:jc w:val="center"/>
              <w:rPr>
                <w:sz w:val="20"/>
                <w:szCs w:val="20"/>
                <w:lang w:val="en-US" w:eastAsia="en-US"/>
              </w:rPr>
            </w:pPr>
            <w:r w:rsidRPr="00961B35">
              <w:rPr>
                <w:sz w:val="20"/>
                <w:szCs w:val="20"/>
                <w:lang w:val="en-US" w:eastAsia="en-US"/>
              </w:rPr>
              <w:t>2.1</w:t>
            </w:r>
          </w:p>
        </w:tc>
      </w:tr>
      <w:tr w:rsidR="00961B35" w:rsidRPr="00961B35" w:rsidTr="00E52D4A">
        <w:trPr>
          <w:trHeight w:val="257"/>
        </w:trPr>
        <w:tc>
          <w:tcPr>
            <w:tcW w:w="5148" w:type="dxa"/>
            <w:noWrap/>
            <w:hideMark/>
          </w:tcPr>
          <w:p w:rsidR="00961B35" w:rsidRPr="00961B35" w:rsidRDefault="00961B35" w:rsidP="00961B35">
            <w:pPr>
              <w:spacing w:before="0" w:line="276" w:lineRule="auto"/>
              <w:ind w:firstLine="0"/>
              <w:contextualSpacing w:val="0"/>
              <w:jc w:val="left"/>
              <w:rPr>
                <w:rFonts w:cs="Sylfaen"/>
                <w:sz w:val="20"/>
                <w:szCs w:val="20"/>
                <w:lang w:val="en-US" w:eastAsia="en-US"/>
              </w:rPr>
            </w:pPr>
            <w:r w:rsidRPr="00961B35">
              <w:rPr>
                <w:rFonts w:cs="Sylfaen"/>
                <w:sz w:val="20"/>
                <w:szCs w:val="20"/>
                <w:lang w:eastAsia="en-US"/>
              </w:rPr>
              <w:t>Գնաճ</w:t>
            </w:r>
            <w:r w:rsidRPr="00961B35">
              <w:rPr>
                <w:rFonts w:cs="Sylfaen"/>
                <w:sz w:val="20"/>
                <w:szCs w:val="20"/>
                <w:lang w:val="en-US" w:eastAsia="en-US"/>
              </w:rPr>
              <w:t xml:space="preserve"> 12-</w:t>
            </w:r>
            <w:r w:rsidRPr="00961B35">
              <w:rPr>
                <w:rFonts w:cs="Sylfaen"/>
                <w:sz w:val="20"/>
                <w:szCs w:val="20"/>
                <w:lang w:eastAsia="en-US"/>
              </w:rPr>
              <w:t>ամսյա</w:t>
            </w:r>
          </w:p>
        </w:tc>
        <w:tc>
          <w:tcPr>
            <w:tcW w:w="1170" w:type="dxa"/>
            <w:noWrap/>
            <w:vAlign w:val="center"/>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-1.4</w:t>
            </w:r>
          </w:p>
        </w:tc>
        <w:tc>
          <w:tcPr>
            <w:tcW w:w="1080" w:type="dxa"/>
            <w:vAlign w:val="center"/>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2.6</w:t>
            </w:r>
          </w:p>
        </w:tc>
        <w:tc>
          <w:tcPr>
            <w:tcW w:w="1170" w:type="dxa"/>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1.8</w:t>
            </w:r>
          </w:p>
        </w:tc>
        <w:tc>
          <w:tcPr>
            <w:tcW w:w="990" w:type="dxa"/>
            <w:vAlign w:val="center"/>
          </w:tcPr>
          <w:p w:rsidR="00961B35" w:rsidRPr="00961B35" w:rsidRDefault="00961B35" w:rsidP="00961B35">
            <w:pPr>
              <w:spacing w:before="0" w:line="276" w:lineRule="auto"/>
              <w:ind w:firstLine="0"/>
              <w:contextualSpacing w:val="0"/>
              <w:jc w:val="center"/>
              <w:rPr>
                <w:sz w:val="20"/>
                <w:szCs w:val="20"/>
                <w:lang w:val="en-US" w:eastAsia="en-US"/>
              </w:rPr>
            </w:pPr>
            <w:r w:rsidRPr="00961B35">
              <w:rPr>
                <w:sz w:val="20"/>
                <w:szCs w:val="20"/>
                <w:lang w:val="en-US" w:eastAsia="en-US"/>
              </w:rPr>
              <w:t>2.0</w:t>
            </w:r>
          </w:p>
        </w:tc>
        <w:tc>
          <w:tcPr>
            <w:tcW w:w="990" w:type="dxa"/>
            <w:vAlign w:val="center"/>
          </w:tcPr>
          <w:p w:rsidR="00961B35" w:rsidRPr="00961B35" w:rsidRDefault="00961B35" w:rsidP="00961B35">
            <w:pPr>
              <w:spacing w:before="0" w:line="276" w:lineRule="auto"/>
              <w:ind w:firstLine="0"/>
              <w:contextualSpacing w:val="0"/>
              <w:jc w:val="center"/>
              <w:rPr>
                <w:sz w:val="20"/>
                <w:szCs w:val="20"/>
                <w:lang w:val="en-US" w:eastAsia="en-US"/>
              </w:rPr>
            </w:pPr>
            <w:r w:rsidRPr="00961B35">
              <w:rPr>
                <w:sz w:val="20"/>
                <w:szCs w:val="20"/>
                <w:lang w:val="en-US" w:eastAsia="en-US"/>
              </w:rPr>
              <w:t>2.5</w:t>
            </w:r>
          </w:p>
        </w:tc>
      </w:tr>
      <w:tr w:rsidR="00961B35" w:rsidRPr="00961B35" w:rsidTr="00E52D4A">
        <w:trPr>
          <w:trHeight w:val="257"/>
        </w:trPr>
        <w:tc>
          <w:tcPr>
            <w:tcW w:w="5148" w:type="dxa"/>
            <w:noWrap/>
            <w:hideMark/>
          </w:tcPr>
          <w:p w:rsidR="00961B35" w:rsidRPr="00961B35" w:rsidRDefault="00961B35" w:rsidP="00961B35">
            <w:pPr>
              <w:spacing w:before="0" w:line="276" w:lineRule="auto"/>
              <w:ind w:firstLine="0"/>
              <w:contextualSpacing w:val="0"/>
              <w:jc w:val="left"/>
              <w:rPr>
                <w:rFonts w:cs="Sylfaen"/>
                <w:sz w:val="20"/>
                <w:szCs w:val="20"/>
                <w:lang w:val="en-US" w:eastAsia="en-US"/>
              </w:rPr>
            </w:pPr>
            <w:r w:rsidRPr="00961B35">
              <w:rPr>
                <w:rFonts w:cs="Sylfaen"/>
                <w:sz w:val="20"/>
                <w:szCs w:val="20"/>
                <w:lang w:eastAsia="en-US"/>
              </w:rPr>
              <w:t>Պետական</w:t>
            </w:r>
            <w:r w:rsidRPr="00961B35">
              <w:rPr>
                <w:rFonts w:cs="Sylfaen"/>
                <w:sz w:val="20"/>
                <w:szCs w:val="20"/>
                <w:lang w:val="en-US" w:eastAsia="en-US"/>
              </w:rPr>
              <w:t xml:space="preserve"> </w:t>
            </w:r>
            <w:r w:rsidRPr="00961B35">
              <w:rPr>
                <w:rFonts w:cs="Sylfaen"/>
                <w:sz w:val="20"/>
                <w:szCs w:val="20"/>
                <w:lang w:eastAsia="en-US"/>
              </w:rPr>
              <w:t>բյուջեի</w:t>
            </w:r>
            <w:r w:rsidRPr="00961B35">
              <w:rPr>
                <w:rFonts w:cs="Sylfaen"/>
                <w:sz w:val="20"/>
                <w:szCs w:val="20"/>
                <w:lang w:val="en-US" w:eastAsia="en-US"/>
              </w:rPr>
              <w:t xml:space="preserve"> </w:t>
            </w:r>
            <w:r w:rsidRPr="00961B35">
              <w:rPr>
                <w:rFonts w:cs="Sylfaen"/>
                <w:sz w:val="20"/>
                <w:szCs w:val="20"/>
                <w:lang w:eastAsia="en-US"/>
              </w:rPr>
              <w:t>պակասուրդ</w:t>
            </w:r>
            <w:r w:rsidRPr="00961B35">
              <w:rPr>
                <w:rFonts w:cs="Sylfaen"/>
                <w:sz w:val="20"/>
                <w:szCs w:val="20"/>
                <w:lang w:val="en-US" w:eastAsia="en-US"/>
              </w:rPr>
              <w:t>/</w:t>
            </w:r>
            <w:r w:rsidRPr="00961B35">
              <w:rPr>
                <w:rFonts w:cs="Sylfaen"/>
                <w:sz w:val="20"/>
                <w:szCs w:val="20"/>
                <w:lang w:eastAsia="en-US"/>
              </w:rPr>
              <w:t>ՀՆԱ</w:t>
            </w:r>
            <w:r w:rsidRPr="00961B35">
              <w:rPr>
                <w:rFonts w:cs="Sylfaen"/>
                <w:sz w:val="20"/>
                <w:szCs w:val="20"/>
                <w:lang w:val="en-US" w:eastAsia="en-US"/>
              </w:rPr>
              <w:t xml:space="preserve"> %</w:t>
            </w:r>
          </w:p>
        </w:tc>
        <w:tc>
          <w:tcPr>
            <w:tcW w:w="1170" w:type="dxa"/>
            <w:noWrap/>
            <w:vAlign w:val="center"/>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-5.5</w:t>
            </w:r>
          </w:p>
        </w:tc>
        <w:tc>
          <w:tcPr>
            <w:tcW w:w="1080" w:type="dxa"/>
            <w:vAlign w:val="center"/>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-4.8</w:t>
            </w:r>
          </w:p>
        </w:tc>
        <w:tc>
          <w:tcPr>
            <w:tcW w:w="1170" w:type="dxa"/>
            <w:vAlign w:val="center"/>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-1.8</w:t>
            </w:r>
          </w:p>
        </w:tc>
        <w:tc>
          <w:tcPr>
            <w:tcW w:w="990" w:type="dxa"/>
            <w:vAlign w:val="center"/>
          </w:tcPr>
          <w:p w:rsidR="00961B35" w:rsidRPr="00961B35" w:rsidRDefault="00961B35" w:rsidP="00961B35">
            <w:pPr>
              <w:spacing w:before="0" w:line="276" w:lineRule="auto"/>
              <w:ind w:firstLine="0"/>
              <w:contextualSpacing w:val="0"/>
              <w:jc w:val="center"/>
              <w:rPr>
                <w:sz w:val="20"/>
                <w:szCs w:val="20"/>
                <w:lang w:val="en-US" w:eastAsia="en-US"/>
              </w:rPr>
            </w:pPr>
            <w:r w:rsidRPr="00961B35">
              <w:rPr>
                <w:sz w:val="20"/>
                <w:szCs w:val="20"/>
                <w:lang w:val="en-US" w:eastAsia="en-US"/>
              </w:rPr>
              <w:t>-0.6</w:t>
            </w:r>
          </w:p>
        </w:tc>
        <w:tc>
          <w:tcPr>
            <w:tcW w:w="990" w:type="dxa"/>
            <w:vAlign w:val="center"/>
          </w:tcPr>
          <w:p w:rsidR="00961B35" w:rsidRPr="00961B35" w:rsidRDefault="00961B35" w:rsidP="00961B35">
            <w:pPr>
              <w:spacing w:before="0" w:line="276" w:lineRule="auto"/>
              <w:ind w:firstLine="0"/>
              <w:contextualSpacing w:val="0"/>
              <w:jc w:val="center"/>
              <w:rPr>
                <w:sz w:val="20"/>
                <w:szCs w:val="20"/>
                <w:lang w:val="en-US" w:eastAsia="en-US"/>
              </w:rPr>
            </w:pPr>
            <w:r w:rsidRPr="00961B35">
              <w:rPr>
                <w:sz w:val="20"/>
                <w:szCs w:val="20"/>
                <w:lang w:val="en-US" w:eastAsia="en-US"/>
              </w:rPr>
              <w:t>-2.3</w:t>
            </w:r>
          </w:p>
        </w:tc>
      </w:tr>
      <w:tr w:rsidR="00961B35" w:rsidRPr="00961B35" w:rsidTr="00E52D4A">
        <w:trPr>
          <w:trHeight w:val="257"/>
        </w:trPr>
        <w:tc>
          <w:tcPr>
            <w:tcW w:w="5148" w:type="dxa"/>
            <w:noWrap/>
            <w:hideMark/>
          </w:tcPr>
          <w:p w:rsidR="00961B35" w:rsidRPr="00961B35" w:rsidRDefault="00961B35" w:rsidP="00961B35">
            <w:pPr>
              <w:spacing w:before="0" w:line="276" w:lineRule="auto"/>
              <w:ind w:firstLine="0"/>
              <w:contextualSpacing w:val="0"/>
              <w:jc w:val="left"/>
              <w:rPr>
                <w:rFonts w:cs="Sylfaen"/>
                <w:sz w:val="20"/>
                <w:szCs w:val="20"/>
                <w:lang w:val="en-US" w:eastAsia="en-US"/>
              </w:rPr>
            </w:pPr>
            <w:r w:rsidRPr="00961B35">
              <w:rPr>
                <w:rFonts w:cs="Sylfaen"/>
                <w:sz w:val="20"/>
                <w:szCs w:val="20"/>
                <w:lang w:val="en-US" w:eastAsia="en-US"/>
              </w:rPr>
              <w:t>Ընթացիկ հաշիվ/ՀՆԱ</w:t>
            </w:r>
          </w:p>
        </w:tc>
        <w:tc>
          <w:tcPr>
            <w:tcW w:w="1170" w:type="dxa"/>
            <w:noWrap/>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-2.1</w:t>
            </w:r>
          </w:p>
        </w:tc>
        <w:tc>
          <w:tcPr>
            <w:tcW w:w="1080" w:type="dxa"/>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-3.0</w:t>
            </w:r>
          </w:p>
        </w:tc>
        <w:tc>
          <w:tcPr>
            <w:tcW w:w="1170" w:type="dxa"/>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-9.4</w:t>
            </w:r>
          </w:p>
        </w:tc>
        <w:tc>
          <w:tcPr>
            <w:tcW w:w="990" w:type="dxa"/>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-7.0</w:t>
            </w:r>
          </w:p>
        </w:tc>
        <w:tc>
          <w:tcPr>
            <w:tcW w:w="990" w:type="dxa"/>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-6.0</w:t>
            </w:r>
          </w:p>
        </w:tc>
      </w:tr>
    </w:tbl>
    <w:p w:rsidR="00961B35" w:rsidRPr="00961B35" w:rsidRDefault="00961B35" w:rsidP="00961B35">
      <w:pPr>
        <w:tabs>
          <w:tab w:val="right" w:pos="8640"/>
        </w:tabs>
        <w:spacing w:before="0"/>
        <w:ind w:firstLine="0"/>
        <w:contextualSpacing w:val="0"/>
        <w:jc w:val="center"/>
        <w:rPr>
          <w:rFonts w:cs="Sylfaen"/>
          <w:szCs w:val="22"/>
          <w:lang w:val="it-IT" w:eastAsia="en-US"/>
        </w:rPr>
      </w:pPr>
    </w:p>
    <w:p w:rsidR="00961B35" w:rsidRPr="00961B35" w:rsidRDefault="00961B35" w:rsidP="00961B35">
      <w:pPr>
        <w:keepNext/>
        <w:spacing w:before="240" w:after="60" w:line="240" w:lineRule="auto"/>
        <w:ind w:firstLine="450"/>
        <w:contextualSpacing w:val="0"/>
        <w:jc w:val="center"/>
        <w:outlineLvl w:val="2"/>
        <w:rPr>
          <w:rFonts w:cs="Arial"/>
          <w:szCs w:val="26"/>
          <w:lang w:val="hy-AM" w:eastAsia="en-US"/>
        </w:rPr>
      </w:pPr>
      <w:bookmarkStart w:id="43" w:name="_Toc525892376"/>
      <w:bookmarkStart w:id="44" w:name="_Toc525893567"/>
      <w:bookmarkStart w:id="45" w:name="_Toc525893659"/>
      <w:bookmarkStart w:id="46" w:name="_Toc26174916"/>
      <w:r w:rsidRPr="00961B35">
        <w:rPr>
          <w:rFonts w:cs="Arial"/>
          <w:szCs w:val="26"/>
          <w:lang w:val="hy-AM" w:eastAsia="en-US"/>
        </w:rPr>
        <w:t>1.2.  Համախառն առաջարկ</w:t>
      </w:r>
      <w:bookmarkEnd w:id="43"/>
      <w:bookmarkEnd w:id="44"/>
      <w:bookmarkEnd w:id="45"/>
      <w:bookmarkEnd w:id="46"/>
    </w:p>
    <w:p w:rsidR="00961B35" w:rsidRPr="00961B35" w:rsidRDefault="00961B35" w:rsidP="00961B35">
      <w:pPr>
        <w:spacing w:before="0"/>
        <w:ind w:firstLine="446"/>
        <w:contextualSpacing w:val="0"/>
        <w:rPr>
          <w:b w:val="0"/>
          <w:szCs w:val="22"/>
          <w:lang w:val="it-IT" w:eastAsia="en-US"/>
        </w:rPr>
      </w:pPr>
      <w:r w:rsidRPr="00961B35">
        <w:rPr>
          <w:rFonts w:cs="Sylfaen"/>
          <w:szCs w:val="22"/>
          <w:lang w:val="hy-AM" w:eastAsia="en-US"/>
        </w:rPr>
        <w:t>Երկրում</w:t>
      </w:r>
      <w:r w:rsidRPr="00961B35">
        <w:rPr>
          <w:rFonts w:cs="Sylfaen"/>
          <w:szCs w:val="22"/>
          <w:lang w:val="it-IT" w:eastAsia="en-US"/>
        </w:rPr>
        <w:t xml:space="preserve"> </w:t>
      </w:r>
      <w:r w:rsidRPr="00961B35">
        <w:rPr>
          <w:rFonts w:cs="Sylfaen"/>
          <w:szCs w:val="22"/>
          <w:lang w:val="hy-AM" w:eastAsia="en-US"/>
        </w:rPr>
        <w:t>համախառն</w:t>
      </w:r>
      <w:r w:rsidRPr="00961B35">
        <w:rPr>
          <w:rFonts w:cs="Sylfaen"/>
          <w:szCs w:val="22"/>
          <w:lang w:val="it-IT" w:eastAsia="en-US"/>
        </w:rPr>
        <w:t xml:space="preserve"> </w:t>
      </w:r>
      <w:r w:rsidRPr="00961B35">
        <w:rPr>
          <w:rFonts w:cs="Sylfaen"/>
          <w:szCs w:val="22"/>
          <w:lang w:val="hy-AM" w:eastAsia="en-US"/>
        </w:rPr>
        <w:t>առաջարկն</w:t>
      </w:r>
      <w:r w:rsidRPr="00961B35">
        <w:rPr>
          <w:rFonts w:cs="Sylfaen"/>
          <w:szCs w:val="22"/>
          <w:lang w:val="it-IT" w:eastAsia="en-US"/>
        </w:rPr>
        <w:t xml:space="preserve"> </w:t>
      </w:r>
      <w:r w:rsidRPr="00961B35">
        <w:rPr>
          <w:rFonts w:cs="Sylfaen"/>
          <w:szCs w:val="22"/>
          <w:lang w:val="hy-AM" w:eastAsia="en-US"/>
        </w:rPr>
        <w:t>իրական</w:t>
      </w:r>
      <w:r w:rsidRPr="00961B35">
        <w:rPr>
          <w:rFonts w:cs="Sylfaen"/>
          <w:szCs w:val="22"/>
          <w:lang w:val="it-IT" w:eastAsia="en-US"/>
        </w:rPr>
        <w:t xml:space="preserve"> </w:t>
      </w:r>
      <w:r w:rsidRPr="00961B35">
        <w:rPr>
          <w:rFonts w:cs="Sylfaen"/>
          <w:szCs w:val="22"/>
          <w:lang w:val="hy-AM" w:eastAsia="en-US"/>
        </w:rPr>
        <w:t>արտահայտությամբ</w:t>
      </w:r>
      <w:r w:rsidRPr="00961B35">
        <w:rPr>
          <w:rFonts w:cs="Sylfaen"/>
          <w:szCs w:val="22"/>
          <w:lang w:val="it-IT" w:eastAsia="en-US"/>
        </w:rPr>
        <w:t xml:space="preserve"> </w:t>
      </w:r>
      <w:r w:rsidRPr="00961B35">
        <w:rPr>
          <w:rFonts w:cs="Sylfaen"/>
          <w:szCs w:val="22"/>
          <w:lang w:val="hy-AM" w:eastAsia="en-US"/>
        </w:rPr>
        <w:t>չափվում</w:t>
      </w:r>
      <w:r w:rsidRPr="00961B35">
        <w:rPr>
          <w:rFonts w:cs="Sylfaen"/>
          <w:szCs w:val="22"/>
          <w:lang w:val="it-IT" w:eastAsia="en-US"/>
        </w:rPr>
        <w:t xml:space="preserve"> </w:t>
      </w:r>
      <w:r w:rsidRPr="00961B35">
        <w:rPr>
          <w:rFonts w:cs="Sylfaen"/>
          <w:szCs w:val="22"/>
          <w:lang w:val="hy-AM" w:eastAsia="en-US"/>
        </w:rPr>
        <w:t>է</w:t>
      </w:r>
      <w:r w:rsidRPr="00961B35">
        <w:rPr>
          <w:rFonts w:cs="Sylfaen"/>
          <w:szCs w:val="22"/>
          <w:lang w:val="it-IT" w:eastAsia="en-US"/>
        </w:rPr>
        <w:t xml:space="preserve"> </w:t>
      </w:r>
      <w:r w:rsidRPr="00961B35">
        <w:rPr>
          <w:rFonts w:cs="Sylfaen"/>
          <w:szCs w:val="22"/>
          <w:lang w:val="hy-AM" w:eastAsia="en-US"/>
        </w:rPr>
        <w:t>տնտեսության</w:t>
      </w:r>
      <w:r w:rsidRPr="00961B35">
        <w:rPr>
          <w:rFonts w:cs="Sylfaen"/>
          <w:szCs w:val="22"/>
          <w:lang w:val="it-IT" w:eastAsia="en-US"/>
        </w:rPr>
        <w:t xml:space="preserve"> </w:t>
      </w:r>
      <w:r w:rsidRPr="00961B35">
        <w:rPr>
          <w:rFonts w:cs="Sylfaen"/>
          <w:szCs w:val="22"/>
          <w:lang w:val="hy-AM" w:eastAsia="en-US"/>
        </w:rPr>
        <w:t>առանձին</w:t>
      </w:r>
      <w:r w:rsidRPr="00961B35">
        <w:rPr>
          <w:rFonts w:cs="Sylfaen"/>
          <w:szCs w:val="22"/>
          <w:lang w:val="it-IT" w:eastAsia="en-US"/>
        </w:rPr>
        <w:t xml:space="preserve"> </w:t>
      </w:r>
      <w:r w:rsidRPr="00961B35">
        <w:rPr>
          <w:rFonts w:cs="Sylfaen"/>
          <w:szCs w:val="22"/>
          <w:lang w:val="hy-AM" w:eastAsia="en-US"/>
        </w:rPr>
        <w:t>ճյուղերում</w:t>
      </w:r>
      <w:r w:rsidRPr="00961B35">
        <w:rPr>
          <w:rFonts w:cs="Sylfaen"/>
          <w:szCs w:val="22"/>
          <w:lang w:val="it-IT" w:eastAsia="en-US"/>
        </w:rPr>
        <w:t xml:space="preserve"> </w:t>
      </w:r>
      <w:r w:rsidRPr="00961B35">
        <w:rPr>
          <w:rFonts w:cs="Sylfaen"/>
          <w:szCs w:val="22"/>
          <w:lang w:val="hy-AM" w:eastAsia="en-US"/>
        </w:rPr>
        <w:t>ստեղծված</w:t>
      </w:r>
      <w:r w:rsidRPr="00961B35">
        <w:rPr>
          <w:rFonts w:cs="Sylfaen"/>
          <w:szCs w:val="22"/>
          <w:lang w:val="it-IT" w:eastAsia="en-US"/>
        </w:rPr>
        <w:t xml:space="preserve"> </w:t>
      </w:r>
      <w:r w:rsidRPr="00961B35">
        <w:rPr>
          <w:rFonts w:cs="Sylfaen"/>
          <w:szCs w:val="22"/>
          <w:lang w:val="hy-AM" w:eastAsia="en-US"/>
        </w:rPr>
        <w:t>ավելացված</w:t>
      </w:r>
      <w:r w:rsidRPr="00961B35">
        <w:rPr>
          <w:rFonts w:cs="Sylfaen"/>
          <w:szCs w:val="22"/>
          <w:lang w:val="it-IT" w:eastAsia="en-US"/>
        </w:rPr>
        <w:t xml:space="preserve"> </w:t>
      </w:r>
      <w:r w:rsidRPr="00961B35">
        <w:rPr>
          <w:rFonts w:cs="Sylfaen"/>
          <w:szCs w:val="22"/>
          <w:lang w:val="hy-AM" w:eastAsia="en-US"/>
        </w:rPr>
        <w:t>արժեքների</w:t>
      </w:r>
      <w:r w:rsidRPr="00961B35">
        <w:rPr>
          <w:rFonts w:cs="Sylfaen"/>
          <w:szCs w:val="22"/>
          <w:lang w:val="it-IT" w:eastAsia="en-US"/>
        </w:rPr>
        <w:t xml:space="preserve"> </w:t>
      </w:r>
      <w:r w:rsidRPr="00961B35">
        <w:rPr>
          <w:rFonts w:cs="Sylfaen"/>
          <w:szCs w:val="22"/>
          <w:lang w:val="hy-AM" w:eastAsia="en-US"/>
        </w:rPr>
        <w:t>հանրագումարով</w:t>
      </w:r>
      <w:r w:rsidRPr="00961B35">
        <w:rPr>
          <w:b w:val="0"/>
          <w:szCs w:val="22"/>
          <w:lang w:val="hy-AM" w:eastAsia="en-US"/>
        </w:rPr>
        <w:t xml:space="preserve">: </w:t>
      </w:r>
      <w:r w:rsidRPr="00961B35">
        <w:rPr>
          <w:rFonts w:cs="Sylfaen"/>
          <w:b w:val="0"/>
          <w:szCs w:val="22"/>
          <w:lang w:val="hy-AM" w:eastAsia="en-US"/>
        </w:rPr>
        <w:lastRenderedPageBreak/>
        <w:t>Դրա փոփոխությունը</w:t>
      </w:r>
      <w:r w:rsidRPr="00961B35">
        <w:rPr>
          <w:rFonts w:cs="Sylfaen"/>
          <w:b w:val="0"/>
          <w:szCs w:val="22"/>
          <w:lang w:val="it-IT" w:eastAsia="en-US"/>
        </w:rPr>
        <w:t xml:space="preserve"> </w:t>
      </w:r>
      <w:r w:rsidRPr="00961B35">
        <w:rPr>
          <w:rFonts w:cs="Sylfaen"/>
          <w:b w:val="0"/>
          <w:szCs w:val="22"/>
          <w:lang w:val="hy-AM" w:eastAsia="en-US"/>
        </w:rPr>
        <w:t>նախորդ</w:t>
      </w:r>
      <w:r w:rsidRPr="00961B35">
        <w:rPr>
          <w:rFonts w:cs="Sylfaen"/>
          <w:b w:val="0"/>
          <w:szCs w:val="22"/>
          <w:lang w:val="it-IT" w:eastAsia="en-US"/>
        </w:rPr>
        <w:t xml:space="preserve"> </w:t>
      </w:r>
      <w:r w:rsidRPr="00961B35">
        <w:rPr>
          <w:rFonts w:cs="Sylfaen"/>
          <w:b w:val="0"/>
          <w:szCs w:val="22"/>
          <w:lang w:val="hy-AM" w:eastAsia="en-US"/>
        </w:rPr>
        <w:t>տարվա</w:t>
      </w:r>
      <w:r w:rsidRPr="00961B35">
        <w:rPr>
          <w:rFonts w:cs="Sylfaen"/>
          <w:b w:val="0"/>
          <w:szCs w:val="22"/>
          <w:lang w:val="it-IT" w:eastAsia="en-US"/>
        </w:rPr>
        <w:t xml:space="preserve"> </w:t>
      </w:r>
      <w:r w:rsidRPr="00961B35">
        <w:rPr>
          <w:rFonts w:cs="Sylfaen"/>
          <w:b w:val="0"/>
          <w:szCs w:val="22"/>
          <w:lang w:val="hy-AM" w:eastAsia="en-US"/>
        </w:rPr>
        <w:t>համեմատ</w:t>
      </w:r>
      <w:r w:rsidRPr="00961B35">
        <w:rPr>
          <w:rFonts w:cs="Sylfaen"/>
          <w:b w:val="0"/>
          <w:szCs w:val="22"/>
          <w:lang w:val="it-IT" w:eastAsia="en-US"/>
        </w:rPr>
        <w:t xml:space="preserve"> </w:t>
      </w:r>
      <w:r w:rsidRPr="00961B35">
        <w:rPr>
          <w:rFonts w:cs="Sylfaen"/>
          <w:b w:val="0"/>
          <w:szCs w:val="22"/>
          <w:lang w:val="hy-AM" w:eastAsia="en-US"/>
        </w:rPr>
        <w:t>գնահատվում</w:t>
      </w:r>
      <w:r w:rsidRPr="00961B35">
        <w:rPr>
          <w:rFonts w:cs="Sylfaen"/>
          <w:b w:val="0"/>
          <w:szCs w:val="22"/>
          <w:lang w:val="it-IT" w:eastAsia="en-US"/>
        </w:rPr>
        <w:t xml:space="preserve"> </w:t>
      </w:r>
      <w:r w:rsidRPr="00961B35">
        <w:rPr>
          <w:rFonts w:cs="Sylfaen"/>
          <w:b w:val="0"/>
          <w:szCs w:val="22"/>
          <w:lang w:val="hy-AM" w:eastAsia="en-US"/>
        </w:rPr>
        <w:t>է</w:t>
      </w:r>
      <w:r w:rsidRPr="00961B35">
        <w:rPr>
          <w:rFonts w:cs="Sylfaen"/>
          <w:b w:val="0"/>
          <w:szCs w:val="22"/>
          <w:lang w:val="it-IT" w:eastAsia="en-US"/>
        </w:rPr>
        <w:t xml:space="preserve"> </w:t>
      </w:r>
      <w:r w:rsidRPr="00961B35">
        <w:rPr>
          <w:rFonts w:cs="Sylfaen"/>
          <w:b w:val="0"/>
          <w:szCs w:val="22"/>
          <w:lang w:val="hy-AM" w:eastAsia="en-US"/>
        </w:rPr>
        <w:t>ՀՆԱ</w:t>
      </w:r>
      <w:r w:rsidRPr="00961B35">
        <w:rPr>
          <w:b w:val="0"/>
          <w:szCs w:val="22"/>
          <w:lang w:val="it-IT" w:eastAsia="en-US"/>
        </w:rPr>
        <w:t>-</w:t>
      </w:r>
      <w:r w:rsidRPr="00961B35">
        <w:rPr>
          <w:rFonts w:cs="Sylfaen"/>
          <w:b w:val="0"/>
          <w:szCs w:val="22"/>
          <w:lang w:val="hy-AM" w:eastAsia="en-US"/>
        </w:rPr>
        <w:t>ի</w:t>
      </w:r>
      <w:r w:rsidRPr="00961B35">
        <w:rPr>
          <w:rFonts w:cs="Sylfaen"/>
          <w:b w:val="0"/>
          <w:szCs w:val="22"/>
          <w:lang w:val="it-IT" w:eastAsia="en-US"/>
        </w:rPr>
        <w:t xml:space="preserve"> </w:t>
      </w:r>
      <w:r w:rsidRPr="00961B35">
        <w:rPr>
          <w:rFonts w:cs="Sylfaen"/>
          <w:b w:val="0"/>
          <w:szCs w:val="22"/>
          <w:lang w:val="hy-AM" w:eastAsia="en-US"/>
        </w:rPr>
        <w:t>իրական</w:t>
      </w:r>
      <w:r w:rsidRPr="00961B35">
        <w:rPr>
          <w:rFonts w:cs="Sylfaen"/>
          <w:b w:val="0"/>
          <w:szCs w:val="22"/>
          <w:lang w:val="it-IT" w:eastAsia="en-US"/>
        </w:rPr>
        <w:t xml:space="preserve"> </w:t>
      </w:r>
      <w:r w:rsidRPr="00961B35">
        <w:rPr>
          <w:rFonts w:cs="Sylfaen"/>
          <w:b w:val="0"/>
          <w:szCs w:val="22"/>
          <w:lang w:val="hy-AM" w:eastAsia="en-US"/>
        </w:rPr>
        <w:t>աճի</w:t>
      </w:r>
      <w:r w:rsidRPr="00961B35">
        <w:rPr>
          <w:b w:val="0"/>
          <w:szCs w:val="22"/>
          <w:vertAlign w:val="superscript"/>
          <w:lang w:val="en-US" w:eastAsia="en-US"/>
        </w:rPr>
        <w:footnoteReference w:id="1"/>
      </w:r>
      <w:r w:rsidRPr="00961B35">
        <w:rPr>
          <w:rFonts w:cs="Sylfaen"/>
          <w:b w:val="0"/>
          <w:szCs w:val="22"/>
          <w:lang w:val="it-IT" w:eastAsia="en-US"/>
        </w:rPr>
        <w:t xml:space="preserve"> </w:t>
      </w:r>
      <w:r w:rsidRPr="00961B35">
        <w:rPr>
          <w:rFonts w:cs="Sylfaen"/>
          <w:b w:val="0"/>
          <w:szCs w:val="22"/>
          <w:lang w:val="hy-AM" w:eastAsia="en-US"/>
        </w:rPr>
        <w:t>միջոցով</w:t>
      </w:r>
      <w:r w:rsidRPr="00961B35">
        <w:rPr>
          <w:rFonts w:cs="Sylfaen"/>
          <w:b w:val="0"/>
          <w:szCs w:val="22"/>
          <w:lang w:val="it-IT" w:eastAsia="en-US"/>
        </w:rPr>
        <w:t xml:space="preserve">: </w:t>
      </w:r>
      <w:r w:rsidRPr="00961B35">
        <w:rPr>
          <w:rFonts w:cs="Sylfaen"/>
          <w:b w:val="0"/>
          <w:szCs w:val="22"/>
          <w:lang w:val="hy-AM" w:eastAsia="en-US"/>
        </w:rPr>
        <w:t>Ուստի</w:t>
      </w:r>
      <w:r w:rsidRPr="00961B35">
        <w:rPr>
          <w:rFonts w:cs="Sylfaen"/>
          <w:b w:val="0"/>
          <w:szCs w:val="22"/>
          <w:lang w:val="it-IT" w:eastAsia="en-US"/>
        </w:rPr>
        <w:t xml:space="preserve"> </w:t>
      </w:r>
      <w:r w:rsidRPr="00961B35">
        <w:rPr>
          <w:rFonts w:cs="Sylfaen"/>
          <w:b w:val="0"/>
          <w:szCs w:val="22"/>
          <w:lang w:val="hy-AM" w:eastAsia="en-US"/>
        </w:rPr>
        <w:t>այս</w:t>
      </w:r>
      <w:r w:rsidRPr="00961B35">
        <w:rPr>
          <w:rFonts w:cs="Sylfaen"/>
          <w:b w:val="0"/>
          <w:szCs w:val="22"/>
          <w:lang w:val="it-IT" w:eastAsia="en-US"/>
        </w:rPr>
        <w:t xml:space="preserve"> </w:t>
      </w:r>
      <w:r w:rsidRPr="00961B35">
        <w:rPr>
          <w:rFonts w:cs="Sylfaen"/>
          <w:b w:val="0"/>
          <w:szCs w:val="22"/>
          <w:lang w:val="hy-AM" w:eastAsia="en-US"/>
        </w:rPr>
        <w:t>բաժնում</w:t>
      </w:r>
      <w:r w:rsidRPr="00961B35">
        <w:rPr>
          <w:rFonts w:cs="Sylfaen"/>
          <w:b w:val="0"/>
          <w:szCs w:val="22"/>
          <w:lang w:val="it-IT" w:eastAsia="en-US"/>
        </w:rPr>
        <w:t xml:space="preserve"> </w:t>
      </w:r>
      <w:r w:rsidRPr="00961B35">
        <w:rPr>
          <w:rFonts w:cs="Sylfaen"/>
          <w:b w:val="0"/>
          <w:szCs w:val="22"/>
          <w:lang w:val="hy-AM" w:eastAsia="en-US"/>
        </w:rPr>
        <w:t>կներկայացվի</w:t>
      </w:r>
      <w:r w:rsidRPr="00961B35">
        <w:rPr>
          <w:rFonts w:cs="Sylfaen"/>
          <w:b w:val="0"/>
          <w:szCs w:val="22"/>
          <w:lang w:val="it-IT" w:eastAsia="en-US"/>
        </w:rPr>
        <w:t xml:space="preserve"> </w:t>
      </w:r>
      <w:r w:rsidRPr="00961B35">
        <w:rPr>
          <w:rFonts w:cs="Sylfaen"/>
          <w:b w:val="0"/>
          <w:szCs w:val="22"/>
          <w:lang w:val="hy-AM" w:eastAsia="en-US"/>
        </w:rPr>
        <w:t>տնտեսության</w:t>
      </w:r>
      <w:r w:rsidRPr="00961B35">
        <w:rPr>
          <w:rFonts w:cs="Sylfaen"/>
          <w:b w:val="0"/>
          <w:szCs w:val="22"/>
          <w:lang w:val="it-IT" w:eastAsia="en-US"/>
        </w:rPr>
        <w:t xml:space="preserve"> </w:t>
      </w:r>
      <w:r w:rsidRPr="00961B35">
        <w:rPr>
          <w:rFonts w:cs="Sylfaen"/>
          <w:b w:val="0"/>
          <w:szCs w:val="22"/>
          <w:lang w:val="hy-AM" w:eastAsia="en-US"/>
        </w:rPr>
        <w:t>հիմնական</w:t>
      </w:r>
      <w:r w:rsidRPr="00961B35">
        <w:rPr>
          <w:rFonts w:cs="Sylfaen"/>
          <w:b w:val="0"/>
          <w:szCs w:val="22"/>
          <w:lang w:val="it-IT" w:eastAsia="en-US"/>
        </w:rPr>
        <w:t xml:space="preserve"> </w:t>
      </w:r>
      <w:r w:rsidRPr="00961B35">
        <w:rPr>
          <w:rFonts w:cs="Sylfaen"/>
          <w:b w:val="0"/>
          <w:szCs w:val="22"/>
          <w:lang w:val="hy-AM" w:eastAsia="en-US"/>
        </w:rPr>
        <w:t>ճյուղերում</w:t>
      </w:r>
      <w:r w:rsidRPr="00961B35">
        <w:rPr>
          <w:rFonts w:cs="Sylfaen"/>
          <w:b w:val="0"/>
          <w:szCs w:val="22"/>
          <w:lang w:val="it-IT" w:eastAsia="en-US"/>
        </w:rPr>
        <w:t xml:space="preserve"> </w:t>
      </w:r>
      <w:r w:rsidRPr="00961B35">
        <w:rPr>
          <w:rFonts w:cs="Sylfaen"/>
          <w:b w:val="0"/>
          <w:szCs w:val="22"/>
          <w:lang w:val="hy-AM" w:eastAsia="en-US"/>
        </w:rPr>
        <w:t>ստեղծված</w:t>
      </w:r>
      <w:r w:rsidRPr="00961B35">
        <w:rPr>
          <w:rFonts w:cs="Sylfaen"/>
          <w:b w:val="0"/>
          <w:szCs w:val="22"/>
          <w:lang w:val="it-IT" w:eastAsia="en-US"/>
        </w:rPr>
        <w:t xml:space="preserve"> </w:t>
      </w:r>
      <w:r w:rsidRPr="00961B35">
        <w:rPr>
          <w:rFonts w:cs="Sylfaen"/>
          <w:b w:val="0"/>
          <w:szCs w:val="22"/>
          <w:lang w:val="hy-AM" w:eastAsia="en-US"/>
        </w:rPr>
        <w:t>ավելացված</w:t>
      </w:r>
      <w:r w:rsidRPr="00961B35">
        <w:rPr>
          <w:rFonts w:cs="Sylfaen"/>
          <w:b w:val="0"/>
          <w:szCs w:val="22"/>
          <w:lang w:val="it-IT" w:eastAsia="en-US"/>
        </w:rPr>
        <w:t xml:space="preserve"> </w:t>
      </w:r>
      <w:r w:rsidRPr="00961B35">
        <w:rPr>
          <w:rFonts w:cs="Sylfaen"/>
          <w:b w:val="0"/>
          <w:szCs w:val="22"/>
          <w:lang w:val="hy-AM" w:eastAsia="en-US"/>
        </w:rPr>
        <w:t>արժեք</w:t>
      </w:r>
      <w:r w:rsidRPr="00961B35">
        <w:rPr>
          <w:rFonts w:cs="Sylfaen"/>
          <w:b w:val="0"/>
          <w:szCs w:val="22"/>
          <w:lang w:val="it-IT" w:eastAsia="en-US"/>
        </w:rPr>
        <w:softHyphen/>
      </w:r>
      <w:r w:rsidRPr="00961B35">
        <w:rPr>
          <w:rFonts w:cs="Sylfaen"/>
          <w:b w:val="0"/>
          <w:szCs w:val="22"/>
          <w:lang w:val="hy-AM" w:eastAsia="en-US"/>
        </w:rPr>
        <w:t>ների</w:t>
      </w:r>
      <w:r w:rsidRPr="00961B35">
        <w:rPr>
          <w:rFonts w:cs="Sylfaen"/>
          <w:b w:val="0"/>
          <w:szCs w:val="22"/>
          <w:lang w:val="it-IT" w:eastAsia="en-US"/>
        </w:rPr>
        <w:t xml:space="preserve"> </w:t>
      </w:r>
      <w:r w:rsidRPr="00961B35">
        <w:rPr>
          <w:rFonts w:cs="Sylfaen"/>
          <w:b w:val="0"/>
          <w:szCs w:val="22"/>
          <w:lang w:val="hy-AM" w:eastAsia="en-US"/>
        </w:rPr>
        <w:t>փոփոխու</w:t>
      </w:r>
      <w:r w:rsidRPr="00961B35">
        <w:rPr>
          <w:rFonts w:cs="Sylfaen"/>
          <w:b w:val="0"/>
          <w:szCs w:val="22"/>
          <w:lang w:val="it-IT" w:eastAsia="en-US"/>
        </w:rPr>
        <w:softHyphen/>
      </w:r>
      <w:r w:rsidRPr="00961B35">
        <w:rPr>
          <w:rFonts w:cs="Sylfaen"/>
          <w:b w:val="0"/>
          <w:szCs w:val="22"/>
          <w:lang w:val="hy-AM" w:eastAsia="en-US"/>
        </w:rPr>
        <w:t>թյան</w:t>
      </w:r>
      <w:r w:rsidRPr="00961B35">
        <w:rPr>
          <w:rFonts w:cs="Sylfaen"/>
          <w:b w:val="0"/>
          <w:szCs w:val="22"/>
          <w:lang w:val="it-IT" w:eastAsia="en-US"/>
        </w:rPr>
        <w:t xml:space="preserve"> </w:t>
      </w:r>
      <w:r w:rsidRPr="00961B35">
        <w:rPr>
          <w:rFonts w:cs="Sylfaen"/>
          <w:b w:val="0"/>
          <w:szCs w:val="22"/>
          <w:lang w:val="hy-AM" w:eastAsia="en-US"/>
        </w:rPr>
        <w:t>դինամիկան</w:t>
      </w:r>
      <w:r w:rsidRPr="00961B35">
        <w:rPr>
          <w:rFonts w:cs="Sylfaen"/>
          <w:b w:val="0"/>
          <w:szCs w:val="22"/>
          <w:lang w:val="it-IT" w:eastAsia="en-US"/>
        </w:rPr>
        <w:t xml:space="preserve"> </w:t>
      </w:r>
      <w:r w:rsidRPr="00961B35">
        <w:rPr>
          <w:rFonts w:cs="Sylfaen"/>
          <w:b w:val="0"/>
          <w:szCs w:val="22"/>
          <w:lang w:val="hy-AM" w:eastAsia="en-US"/>
        </w:rPr>
        <w:t>վերջին</w:t>
      </w:r>
      <w:r w:rsidRPr="00961B35">
        <w:rPr>
          <w:rFonts w:cs="Sylfaen"/>
          <w:b w:val="0"/>
          <w:szCs w:val="22"/>
          <w:lang w:val="it-IT" w:eastAsia="en-US"/>
        </w:rPr>
        <w:t xml:space="preserve"> </w:t>
      </w:r>
      <w:r w:rsidRPr="00961B35">
        <w:rPr>
          <w:rFonts w:cs="Sylfaen"/>
          <w:b w:val="0"/>
          <w:szCs w:val="22"/>
          <w:lang w:val="hy-AM" w:eastAsia="en-US"/>
        </w:rPr>
        <w:t>տարիներին</w:t>
      </w:r>
      <w:r w:rsidRPr="00961B35">
        <w:rPr>
          <w:rFonts w:cs="Sylfaen"/>
          <w:b w:val="0"/>
          <w:szCs w:val="22"/>
          <w:lang w:val="it-IT" w:eastAsia="en-US"/>
        </w:rPr>
        <w:t xml:space="preserve"> </w:t>
      </w:r>
      <w:r w:rsidRPr="00961B35">
        <w:rPr>
          <w:rFonts w:cs="Sylfaen"/>
          <w:b w:val="0"/>
          <w:szCs w:val="22"/>
          <w:lang w:val="hy-AM" w:eastAsia="en-US"/>
        </w:rPr>
        <w:t>և</w:t>
      </w:r>
      <w:r w:rsidRPr="00961B35">
        <w:rPr>
          <w:rFonts w:cs="Sylfaen"/>
          <w:b w:val="0"/>
          <w:szCs w:val="22"/>
          <w:lang w:val="it-IT" w:eastAsia="en-US"/>
        </w:rPr>
        <w:t xml:space="preserve"> </w:t>
      </w:r>
      <w:r w:rsidRPr="00961B35">
        <w:rPr>
          <w:rFonts w:cs="Sylfaen"/>
          <w:b w:val="0"/>
          <w:szCs w:val="22"/>
          <w:lang w:val="hy-AM" w:eastAsia="en-US"/>
        </w:rPr>
        <w:t>ապագայում</w:t>
      </w:r>
      <w:r w:rsidRPr="00961B35">
        <w:rPr>
          <w:rFonts w:cs="Sylfaen"/>
          <w:b w:val="0"/>
          <w:szCs w:val="22"/>
          <w:lang w:val="it-IT" w:eastAsia="en-US"/>
        </w:rPr>
        <w:t xml:space="preserve"> </w:t>
      </w:r>
      <w:r w:rsidRPr="00961B35">
        <w:rPr>
          <w:rFonts w:cs="Sylfaen"/>
          <w:b w:val="0"/>
          <w:szCs w:val="22"/>
          <w:lang w:val="hy-AM" w:eastAsia="en-US"/>
        </w:rPr>
        <w:t>ակնկալվող</w:t>
      </w:r>
      <w:r w:rsidRPr="00961B35">
        <w:rPr>
          <w:rFonts w:cs="Sylfaen"/>
          <w:b w:val="0"/>
          <w:szCs w:val="22"/>
          <w:lang w:val="it-IT" w:eastAsia="en-US"/>
        </w:rPr>
        <w:t xml:space="preserve"> </w:t>
      </w:r>
      <w:r w:rsidRPr="00961B35">
        <w:rPr>
          <w:rFonts w:cs="Sylfaen"/>
          <w:b w:val="0"/>
          <w:szCs w:val="22"/>
          <w:lang w:val="hy-AM" w:eastAsia="en-US"/>
        </w:rPr>
        <w:t>զարգա</w:t>
      </w:r>
      <w:r w:rsidRPr="00961B35">
        <w:rPr>
          <w:rFonts w:cs="Sylfaen"/>
          <w:b w:val="0"/>
          <w:szCs w:val="22"/>
          <w:lang w:val="it-IT" w:eastAsia="en-US"/>
        </w:rPr>
        <w:softHyphen/>
      </w:r>
      <w:r w:rsidRPr="00961B35">
        <w:rPr>
          <w:rFonts w:cs="Sylfaen"/>
          <w:b w:val="0"/>
          <w:szCs w:val="22"/>
          <w:lang w:val="hy-AM" w:eastAsia="en-US"/>
        </w:rPr>
        <w:t>ցում</w:t>
      </w:r>
      <w:r w:rsidRPr="00961B35">
        <w:rPr>
          <w:rFonts w:cs="Sylfaen"/>
          <w:b w:val="0"/>
          <w:szCs w:val="22"/>
          <w:lang w:val="it-IT" w:eastAsia="en-US"/>
        </w:rPr>
        <w:softHyphen/>
      </w:r>
      <w:r w:rsidRPr="00961B35">
        <w:rPr>
          <w:rFonts w:cs="Sylfaen"/>
          <w:b w:val="0"/>
          <w:szCs w:val="22"/>
          <w:lang w:val="hy-AM" w:eastAsia="en-US"/>
        </w:rPr>
        <w:t>ները</w:t>
      </w:r>
      <w:r w:rsidRPr="00961B35">
        <w:rPr>
          <w:b w:val="0"/>
          <w:szCs w:val="22"/>
          <w:lang w:val="it-IT" w:eastAsia="en-US"/>
        </w:rPr>
        <w:t>:</w:t>
      </w:r>
    </w:p>
    <w:p w:rsidR="00961B35" w:rsidRPr="00961B35" w:rsidRDefault="00961B35" w:rsidP="00961B35">
      <w:pPr>
        <w:tabs>
          <w:tab w:val="right" w:pos="8640"/>
        </w:tabs>
        <w:spacing w:before="0"/>
        <w:ind w:firstLine="450"/>
        <w:contextualSpacing w:val="0"/>
        <w:jc w:val="center"/>
        <w:rPr>
          <w:rFonts w:cs="Sylfaen"/>
          <w:szCs w:val="22"/>
          <w:lang w:val="it-IT" w:eastAsia="en-US"/>
        </w:rPr>
      </w:pPr>
    </w:p>
    <w:p w:rsidR="00961B35" w:rsidRPr="00961B35" w:rsidRDefault="00961B35" w:rsidP="00961B35">
      <w:pPr>
        <w:tabs>
          <w:tab w:val="right" w:pos="8640"/>
        </w:tabs>
        <w:spacing w:before="0"/>
        <w:ind w:firstLine="450"/>
        <w:contextualSpacing w:val="0"/>
        <w:jc w:val="center"/>
        <w:rPr>
          <w:rFonts w:cs="Sylfaen"/>
          <w:szCs w:val="22"/>
          <w:lang w:val="it-IT" w:eastAsia="en-US"/>
        </w:rPr>
      </w:pPr>
    </w:p>
    <w:p w:rsidR="00961B35" w:rsidRPr="00961B35" w:rsidRDefault="00961B35" w:rsidP="00961B35">
      <w:pPr>
        <w:tabs>
          <w:tab w:val="right" w:pos="8640"/>
        </w:tabs>
        <w:spacing w:before="0"/>
        <w:ind w:firstLine="0"/>
        <w:contextualSpacing w:val="0"/>
        <w:jc w:val="center"/>
        <w:rPr>
          <w:rFonts w:cs="Sylfaen"/>
          <w:szCs w:val="22"/>
          <w:lang w:val="it-IT" w:eastAsia="en-US"/>
        </w:rPr>
      </w:pPr>
      <w:r w:rsidRPr="00961B35">
        <w:rPr>
          <w:rFonts w:cs="Sylfaen"/>
          <w:szCs w:val="22"/>
          <w:lang w:val="it-IT" w:eastAsia="en-US"/>
        </w:rPr>
        <w:t>Վերջին տարիների միտումները, ընթացիկ իրավիճակը և կանխատեսումները</w:t>
      </w:r>
    </w:p>
    <w:p w:rsidR="00961B35" w:rsidRPr="00961B35" w:rsidRDefault="00961B35" w:rsidP="00961B35">
      <w:pPr>
        <w:tabs>
          <w:tab w:val="right" w:pos="8640"/>
        </w:tabs>
        <w:spacing w:before="0"/>
        <w:ind w:firstLine="450"/>
        <w:contextualSpacing w:val="0"/>
        <w:jc w:val="center"/>
        <w:rPr>
          <w:rFonts w:cs="Sylfaen"/>
          <w:szCs w:val="22"/>
          <w:lang w:val="it-IT" w:eastAsia="en-US"/>
        </w:rPr>
      </w:pPr>
    </w:p>
    <w:p w:rsidR="00961B35" w:rsidRPr="00961B35" w:rsidRDefault="00961B35" w:rsidP="00961B35">
      <w:pPr>
        <w:tabs>
          <w:tab w:val="right" w:pos="0"/>
        </w:tabs>
        <w:spacing w:before="0"/>
        <w:contextualSpacing w:val="0"/>
        <w:rPr>
          <w:rFonts w:cs="Sylfaen"/>
          <w:b w:val="0"/>
          <w:szCs w:val="22"/>
          <w:lang w:val="es-ES" w:eastAsia="en-US"/>
        </w:rPr>
      </w:pPr>
      <w:r w:rsidRPr="00961B35">
        <w:rPr>
          <w:rFonts w:cs="Sylfaen"/>
          <w:b w:val="0"/>
          <w:szCs w:val="22"/>
          <w:lang w:val="es-ES" w:eastAsia="en-US"/>
        </w:rPr>
        <w:t>2018 թվականին տեղի ունեցան աննախադեպ քաղաքական փոփոխություններ, որոնք կարող էին հանգեցնել տնտեսական աճի էական դանդաղման և մակրոտնտեսական անկայունության, ինչը հատուկ է նմանատիպ իրադարձություններին: Սակայն առաջացած ռիսկերը հնարավոր եղավ հաղթահարել և խելամիտ մակրոտնտեսական քաղաքականության արդյունքում ապահովել մակրոտնտեսական կայունություն և գրանցել 5.2% տնտեսական աճ, որը չնայած դանդաղել է նախորդ տարվա համեմատ, սակայն տարածաշրջանում ամենաբարձրերից է եղել:</w:t>
      </w:r>
      <w:r w:rsidRPr="00961B35">
        <w:rPr>
          <w:rFonts w:cs="Sylfaen"/>
          <w:b w:val="0"/>
          <w:szCs w:val="22"/>
          <w:lang w:val="hy-AM" w:eastAsia="en-US"/>
        </w:rPr>
        <w:t xml:space="preserve"> </w:t>
      </w:r>
    </w:p>
    <w:p w:rsidR="00961B35" w:rsidRPr="00961B35" w:rsidRDefault="00961B35" w:rsidP="00961B35">
      <w:pPr>
        <w:spacing w:before="0"/>
        <w:ind w:firstLine="450"/>
        <w:contextualSpacing w:val="0"/>
        <w:rPr>
          <w:rFonts w:cs="Sylfaen"/>
          <w:b w:val="0"/>
          <w:szCs w:val="22"/>
          <w:lang w:val="it-IT" w:eastAsia="en-US"/>
        </w:rPr>
      </w:pPr>
      <w:r w:rsidRPr="00961B35">
        <w:rPr>
          <w:szCs w:val="22"/>
          <w:lang w:val="es-ES" w:eastAsia="en-US"/>
        </w:rPr>
        <w:t>2018 թվականին գրանցված 5.2% տնտեսական աճը</w:t>
      </w:r>
      <w:r w:rsidRPr="00961B35">
        <w:rPr>
          <w:rFonts w:cs="Sylfaen"/>
          <w:szCs w:val="22"/>
          <w:lang w:val="it-IT" w:eastAsia="en-US"/>
        </w:rPr>
        <w:t xml:space="preserve"> </w:t>
      </w:r>
      <w:r w:rsidRPr="00961B35">
        <w:rPr>
          <w:rFonts w:cs="Sylfaen"/>
          <w:szCs w:val="22"/>
          <w:lang w:eastAsia="en-US"/>
        </w:rPr>
        <w:t>պայմանավորված</w:t>
      </w:r>
      <w:r w:rsidRPr="00961B35">
        <w:rPr>
          <w:rFonts w:cs="Sylfaen"/>
          <w:szCs w:val="22"/>
          <w:lang w:val="it-IT" w:eastAsia="en-US"/>
        </w:rPr>
        <w:t xml:space="preserve"> էր հիմնականում </w:t>
      </w:r>
      <w:r w:rsidRPr="00961B35">
        <w:rPr>
          <w:rFonts w:cs="Sylfaen"/>
          <w:szCs w:val="22"/>
          <w:lang w:val="en-US" w:eastAsia="en-US"/>
        </w:rPr>
        <w:t>ծառայությունների</w:t>
      </w:r>
      <w:r w:rsidRPr="00961B35">
        <w:rPr>
          <w:rFonts w:cs="Sylfaen"/>
          <w:szCs w:val="22"/>
          <w:lang w:val="es-ES" w:eastAsia="en-US"/>
        </w:rPr>
        <w:t xml:space="preserve"> և </w:t>
      </w:r>
      <w:r w:rsidRPr="00961B35">
        <w:rPr>
          <w:rFonts w:cs="Sylfaen"/>
          <w:szCs w:val="22"/>
          <w:lang w:val="en-US" w:eastAsia="en-US"/>
        </w:rPr>
        <w:t>արդյունաբերության</w:t>
      </w:r>
      <w:r w:rsidRPr="00961B35">
        <w:rPr>
          <w:rFonts w:cs="Sylfaen"/>
          <w:szCs w:val="22"/>
          <w:lang w:val="it-IT" w:eastAsia="en-US"/>
        </w:rPr>
        <w:t xml:space="preserve"> </w:t>
      </w:r>
      <w:r w:rsidRPr="00961B35">
        <w:rPr>
          <w:rFonts w:cs="Sylfaen"/>
          <w:szCs w:val="22"/>
          <w:lang w:val="en-US" w:eastAsia="en-US"/>
        </w:rPr>
        <w:t>աճերով</w:t>
      </w:r>
      <w:r w:rsidRPr="00961B35">
        <w:rPr>
          <w:rFonts w:cs="Sylfaen"/>
          <w:szCs w:val="22"/>
          <w:lang w:val="it-IT" w:eastAsia="en-US"/>
        </w:rPr>
        <w:t>:</w:t>
      </w:r>
      <w:r w:rsidRPr="00961B35">
        <w:rPr>
          <w:rFonts w:cs="Sylfaen"/>
          <w:b w:val="0"/>
          <w:szCs w:val="22"/>
          <w:lang w:val="hy-AM" w:eastAsia="en-US"/>
        </w:rPr>
        <w:t xml:space="preserve"> </w:t>
      </w:r>
      <w:r w:rsidRPr="00961B35">
        <w:rPr>
          <w:rFonts w:cs="Sylfaen"/>
          <w:b w:val="0"/>
          <w:szCs w:val="22"/>
          <w:lang w:val="en-US" w:eastAsia="en-US"/>
        </w:rPr>
        <w:t>Ն</w:t>
      </w:r>
      <w:r w:rsidRPr="00961B35">
        <w:rPr>
          <w:rFonts w:cs="Sylfaen"/>
          <w:b w:val="0"/>
          <w:szCs w:val="22"/>
          <w:lang w:val="hy-AM" w:eastAsia="en-US"/>
        </w:rPr>
        <w:t>շված ժա</w:t>
      </w:r>
      <w:r w:rsidRPr="00961B35">
        <w:rPr>
          <w:rFonts w:cs="Sylfaen"/>
          <w:b w:val="0"/>
          <w:szCs w:val="22"/>
          <w:lang w:val="hy-AM" w:eastAsia="en-US"/>
        </w:rPr>
        <w:softHyphen/>
        <w:t>մանակա</w:t>
      </w:r>
      <w:r w:rsidRPr="00961B35">
        <w:rPr>
          <w:rFonts w:cs="Sylfaen"/>
          <w:b w:val="0"/>
          <w:szCs w:val="22"/>
          <w:lang w:val="it-IT" w:eastAsia="en-US"/>
        </w:rPr>
        <w:softHyphen/>
      </w:r>
      <w:r w:rsidRPr="00961B35">
        <w:rPr>
          <w:rFonts w:cs="Sylfaen"/>
          <w:b w:val="0"/>
          <w:szCs w:val="22"/>
          <w:lang w:val="hy-AM" w:eastAsia="en-US"/>
        </w:rPr>
        <w:t xml:space="preserve">հատվածում </w:t>
      </w:r>
      <w:r w:rsidRPr="00961B35">
        <w:rPr>
          <w:rFonts w:cs="Sylfaen"/>
          <w:b w:val="0"/>
          <w:szCs w:val="22"/>
          <w:lang w:val="en-US" w:eastAsia="en-US"/>
        </w:rPr>
        <w:t>ծառայություններն</w:t>
      </w:r>
      <w:r w:rsidRPr="00961B35">
        <w:rPr>
          <w:rFonts w:cs="Sylfaen"/>
          <w:b w:val="0"/>
          <w:szCs w:val="22"/>
          <w:lang w:val="es-ES" w:eastAsia="en-US"/>
        </w:rPr>
        <w:t xml:space="preserve"> </w:t>
      </w:r>
      <w:r w:rsidRPr="00961B35">
        <w:rPr>
          <w:rFonts w:cs="Sylfaen"/>
          <w:b w:val="0"/>
          <w:szCs w:val="22"/>
          <w:lang w:val="en-US" w:eastAsia="en-US"/>
        </w:rPr>
        <w:t>աճել</w:t>
      </w:r>
      <w:r w:rsidRPr="00961B35">
        <w:rPr>
          <w:rFonts w:cs="Sylfaen"/>
          <w:b w:val="0"/>
          <w:szCs w:val="22"/>
          <w:lang w:val="es-ES" w:eastAsia="en-US"/>
        </w:rPr>
        <w:t xml:space="preserve"> </w:t>
      </w:r>
      <w:r w:rsidRPr="00961B35">
        <w:rPr>
          <w:rFonts w:cs="Sylfaen"/>
          <w:b w:val="0"/>
          <w:szCs w:val="22"/>
          <w:lang w:val="en-US" w:eastAsia="en-US"/>
        </w:rPr>
        <w:t>են</w:t>
      </w:r>
      <w:r w:rsidRPr="00961B35">
        <w:rPr>
          <w:rFonts w:cs="Sylfaen"/>
          <w:b w:val="0"/>
          <w:szCs w:val="22"/>
          <w:lang w:val="es-ES" w:eastAsia="en-US"/>
        </w:rPr>
        <w:t xml:space="preserve"> </w:t>
      </w:r>
      <w:r w:rsidRPr="00961B35">
        <w:rPr>
          <w:rFonts w:cs="Sylfaen"/>
          <w:b w:val="0"/>
          <w:szCs w:val="22"/>
          <w:lang w:val="it-IT" w:eastAsia="en-US"/>
        </w:rPr>
        <w:t>9.3%-ով՝</w:t>
      </w:r>
      <w:r w:rsidRPr="00961B35">
        <w:rPr>
          <w:rFonts w:cs="Sylfaen"/>
          <w:b w:val="0"/>
          <w:szCs w:val="22"/>
          <w:lang w:val="hy-AM" w:eastAsia="en-US"/>
        </w:rPr>
        <w:t xml:space="preserve"> ապահովել</w:t>
      </w:r>
      <w:r w:rsidRPr="00961B35">
        <w:rPr>
          <w:rFonts w:cs="Sylfaen"/>
          <w:b w:val="0"/>
          <w:szCs w:val="22"/>
          <w:lang w:val="en-US" w:eastAsia="en-US"/>
        </w:rPr>
        <w:t>ով</w:t>
      </w:r>
      <w:r w:rsidRPr="00961B35">
        <w:rPr>
          <w:rFonts w:cs="Sylfaen"/>
          <w:b w:val="0"/>
          <w:szCs w:val="22"/>
          <w:lang w:val="hy-AM" w:eastAsia="en-US"/>
        </w:rPr>
        <w:t xml:space="preserve"> տնտեսական աճի </w:t>
      </w:r>
      <w:r w:rsidRPr="00961B35">
        <w:rPr>
          <w:rFonts w:cs="Sylfaen"/>
          <w:b w:val="0"/>
          <w:szCs w:val="22"/>
          <w:lang w:val="it-IT" w:eastAsia="en-US"/>
        </w:rPr>
        <w:t>4</w:t>
      </w:r>
      <w:r w:rsidRPr="00961B35">
        <w:rPr>
          <w:rFonts w:cs="Sylfaen"/>
          <w:b w:val="0"/>
          <w:szCs w:val="22"/>
          <w:lang w:val="hy-AM" w:eastAsia="en-US"/>
        </w:rPr>
        <w:t>.</w:t>
      </w:r>
      <w:r w:rsidRPr="00961B35">
        <w:rPr>
          <w:rFonts w:cs="Sylfaen"/>
          <w:b w:val="0"/>
          <w:szCs w:val="22"/>
          <w:lang w:val="it-IT" w:eastAsia="en-US"/>
        </w:rPr>
        <w:t>6</w:t>
      </w:r>
      <w:r w:rsidRPr="00961B35">
        <w:rPr>
          <w:rFonts w:cs="Sylfaen"/>
          <w:b w:val="0"/>
          <w:szCs w:val="22"/>
          <w:lang w:val="hy-AM" w:eastAsia="en-US"/>
        </w:rPr>
        <w:t xml:space="preserve"> տո</w:t>
      </w:r>
      <w:r w:rsidRPr="00961B35">
        <w:rPr>
          <w:rFonts w:cs="Sylfaen"/>
          <w:b w:val="0"/>
          <w:szCs w:val="22"/>
          <w:lang w:val="hy-AM" w:eastAsia="en-US"/>
        </w:rPr>
        <w:softHyphen/>
        <w:t>կո</w:t>
      </w:r>
      <w:r w:rsidRPr="00961B35">
        <w:rPr>
          <w:rFonts w:cs="Sylfaen"/>
          <w:b w:val="0"/>
          <w:szCs w:val="22"/>
          <w:lang w:val="hy-AM" w:eastAsia="en-US"/>
        </w:rPr>
        <w:softHyphen/>
        <w:t>սային կետը</w:t>
      </w:r>
      <w:r w:rsidRPr="00961B35">
        <w:rPr>
          <w:rFonts w:cs="Sylfaen"/>
          <w:b w:val="0"/>
          <w:szCs w:val="22"/>
          <w:lang w:val="es-ES" w:eastAsia="en-US"/>
        </w:rPr>
        <w:t xml:space="preserve">, իսկ </w:t>
      </w:r>
      <w:r w:rsidRPr="00961B35">
        <w:rPr>
          <w:rFonts w:cs="Sylfaen"/>
          <w:b w:val="0"/>
          <w:szCs w:val="22"/>
          <w:lang w:val="hy-AM" w:eastAsia="en-US"/>
        </w:rPr>
        <w:t>արդյունաբերությ</w:t>
      </w:r>
      <w:r w:rsidRPr="00961B35">
        <w:rPr>
          <w:rFonts w:cs="Sylfaen"/>
          <w:b w:val="0"/>
          <w:szCs w:val="22"/>
          <w:lang w:val="en-US" w:eastAsia="en-US"/>
        </w:rPr>
        <w:t>ունը՝</w:t>
      </w:r>
      <w:r w:rsidRPr="00961B35">
        <w:rPr>
          <w:rFonts w:cs="Sylfaen"/>
          <w:b w:val="0"/>
          <w:szCs w:val="22"/>
          <w:lang w:val="es-ES" w:eastAsia="en-US"/>
        </w:rPr>
        <w:t xml:space="preserve"> </w:t>
      </w:r>
      <w:r w:rsidRPr="00961B35">
        <w:rPr>
          <w:rFonts w:cs="Sylfaen"/>
          <w:b w:val="0"/>
          <w:szCs w:val="22"/>
          <w:lang w:val="it-IT" w:eastAsia="en-US"/>
        </w:rPr>
        <w:t xml:space="preserve">5.8%-ով, ապահովելով </w:t>
      </w:r>
      <w:r w:rsidRPr="00961B35">
        <w:rPr>
          <w:rFonts w:cs="Sylfaen"/>
          <w:b w:val="0"/>
          <w:szCs w:val="22"/>
          <w:lang w:val="hy-AM" w:eastAsia="en-US"/>
        </w:rPr>
        <w:t xml:space="preserve">տնտեսական աճի </w:t>
      </w:r>
      <w:r w:rsidRPr="00961B35">
        <w:rPr>
          <w:rFonts w:cs="Sylfaen"/>
          <w:b w:val="0"/>
          <w:szCs w:val="22"/>
          <w:lang w:val="it-IT" w:eastAsia="en-US"/>
        </w:rPr>
        <w:t>1</w:t>
      </w:r>
      <w:r w:rsidRPr="00961B35">
        <w:rPr>
          <w:rFonts w:cs="Sylfaen"/>
          <w:b w:val="0"/>
          <w:szCs w:val="22"/>
          <w:lang w:val="hy-AM" w:eastAsia="en-US"/>
        </w:rPr>
        <w:t>.</w:t>
      </w:r>
      <w:r w:rsidRPr="00961B35">
        <w:rPr>
          <w:rFonts w:cs="Sylfaen"/>
          <w:b w:val="0"/>
          <w:szCs w:val="22"/>
          <w:lang w:val="it-IT" w:eastAsia="en-US"/>
        </w:rPr>
        <w:t>1</w:t>
      </w:r>
      <w:r w:rsidRPr="00961B35">
        <w:rPr>
          <w:rFonts w:cs="Sylfaen"/>
          <w:b w:val="0"/>
          <w:szCs w:val="22"/>
          <w:lang w:val="hy-AM" w:eastAsia="en-US"/>
        </w:rPr>
        <w:t xml:space="preserve"> տոկոսային կետը</w:t>
      </w:r>
      <w:r w:rsidRPr="00961B35">
        <w:rPr>
          <w:rFonts w:cs="Sylfaen"/>
          <w:b w:val="0"/>
          <w:szCs w:val="22"/>
          <w:lang w:val="es-ES" w:eastAsia="en-US"/>
        </w:rPr>
        <w:t>: Շ</w:t>
      </w:r>
      <w:r w:rsidRPr="00961B35">
        <w:rPr>
          <w:rFonts w:cs="Sylfaen"/>
          <w:b w:val="0"/>
          <w:szCs w:val="22"/>
          <w:lang w:val="it-IT" w:eastAsia="en-US"/>
        </w:rPr>
        <w:t>ինարարությունը նույնպես աճել է (0.8</w:t>
      </w:r>
      <w:r w:rsidRPr="00961B35">
        <w:rPr>
          <w:rFonts w:cs="Sylfaen"/>
          <w:b w:val="0"/>
          <w:szCs w:val="22"/>
          <w:lang w:val="hy-AM" w:eastAsia="en-US"/>
        </w:rPr>
        <w:t>%-</w:t>
      </w:r>
      <w:r w:rsidRPr="00961B35">
        <w:rPr>
          <w:rFonts w:cs="Sylfaen"/>
          <w:b w:val="0"/>
          <w:szCs w:val="22"/>
          <w:lang w:eastAsia="en-US"/>
        </w:rPr>
        <w:t>ով</w:t>
      </w:r>
      <w:r w:rsidRPr="00961B35">
        <w:rPr>
          <w:rFonts w:cs="Sylfaen"/>
          <w:b w:val="0"/>
          <w:szCs w:val="22"/>
          <w:lang w:val="es-ES" w:eastAsia="en-US"/>
        </w:rPr>
        <w:t>)</w:t>
      </w:r>
      <w:r w:rsidRPr="00961B35">
        <w:rPr>
          <w:rFonts w:cs="Sylfaen"/>
          <w:b w:val="0"/>
          <w:szCs w:val="22"/>
          <w:lang w:val="it-IT" w:eastAsia="en-US"/>
        </w:rPr>
        <w:t xml:space="preserve">` 0.1 </w:t>
      </w:r>
      <w:r w:rsidRPr="00961B35">
        <w:rPr>
          <w:rFonts w:cs="Sylfaen"/>
          <w:b w:val="0"/>
          <w:szCs w:val="22"/>
          <w:lang w:eastAsia="en-US"/>
        </w:rPr>
        <w:t>տոկոսային</w:t>
      </w:r>
      <w:r w:rsidRPr="00961B35">
        <w:rPr>
          <w:rFonts w:cs="Sylfaen"/>
          <w:b w:val="0"/>
          <w:szCs w:val="22"/>
          <w:lang w:val="it-IT" w:eastAsia="en-US"/>
        </w:rPr>
        <w:t xml:space="preserve"> </w:t>
      </w:r>
      <w:r w:rsidRPr="00961B35">
        <w:rPr>
          <w:rFonts w:cs="Sylfaen"/>
          <w:b w:val="0"/>
          <w:szCs w:val="22"/>
          <w:lang w:eastAsia="en-US"/>
        </w:rPr>
        <w:t>կետով</w:t>
      </w:r>
      <w:r w:rsidRPr="00961B35">
        <w:rPr>
          <w:rFonts w:cs="Sylfaen"/>
          <w:b w:val="0"/>
          <w:szCs w:val="22"/>
          <w:lang w:val="it-IT" w:eastAsia="en-US"/>
        </w:rPr>
        <w:t xml:space="preserve"> </w:t>
      </w:r>
      <w:r w:rsidRPr="00961B35">
        <w:rPr>
          <w:rFonts w:cs="Sylfaen"/>
          <w:b w:val="0"/>
          <w:szCs w:val="22"/>
          <w:lang w:val="en-US" w:eastAsia="en-US"/>
        </w:rPr>
        <w:t>նպաստելով</w:t>
      </w:r>
      <w:r w:rsidRPr="00961B35">
        <w:rPr>
          <w:rFonts w:cs="Sylfaen"/>
          <w:b w:val="0"/>
          <w:szCs w:val="22"/>
          <w:lang w:val="es-ES" w:eastAsia="en-US"/>
        </w:rPr>
        <w:t xml:space="preserve"> </w:t>
      </w:r>
      <w:r w:rsidRPr="00961B35">
        <w:rPr>
          <w:rFonts w:cs="Sylfaen"/>
          <w:b w:val="0"/>
          <w:szCs w:val="22"/>
          <w:lang w:eastAsia="en-US"/>
        </w:rPr>
        <w:t>տնտեսական</w:t>
      </w:r>
      <w:r w:rsidRPr="00961B35">
        <w:rPr>
          <w:rFonts w:cs="Sylfaen"/>
          <w:b w:val="0"/>
          <w:szCs w:val="22"/>
          <w:lang w:val="it-IT" w:eastAsia="en-US"/>
        </w:rPr>
        <w:t xml:space="preserve"> </w:t>
      </w:r>
      <w:r w:rsidRPr="00961B35">
        <w:rPr>
          <w:rFonts w:cs="Sylfaen"/>
          <w:b w:val="0"/>
          <w:szCs w:val="22"/>
          <w:lang w:eastAsia="en-US"/>
        </w:rPr>
        <w:t>աճին</w:t>
      </w:r>
      <w:r w:rsidRPr="00961B35">
        <w:rPr>
          <w:rFonts w:cs="Sylfaen"/>
          <w:b w:val="0"/>
          <w:szCs w:val="22"/>
          <w:vertAlign w:val="superscript"/>
          <w:lang w:eastAsia="en-US"/>
        </w:rPr>
        <w:footnoteReference w:id="2"/>
      </w:r>
      <w:r w:rsidRPr="00961B35">
        <w:rPr>
          <w:rFonts w:cs="Sylfaen"/>
          <w:b w:val="0"/>
          <w:szCs w:val="22"/>
          <w:lang w:val="hy-AM" w:eastAsia="en-US"/>
        </w:rPr>
        <w:t xml:space="preserve">: </w:t>
      </w:r>
      <w:r w:rsidRPr="00961B35">
        <w:rPr>
          <w:rFonts w:cs="Sylfaen"/>
          <w:b w:val="0"/>
          <w:szCs w:val="22"/>
          <w:lang w:val="en-US" w:eastAsia="en-US"/>
        </w:rPr>
        <w:t>Գյուղատնտեսությունը</w:t>
      </w:r>
      <w:r w:rsidRPr="00961B35">
        <w:rPr>
          <w:rFonts w:cs="Sylfaen"/>
          <w:b w:val="0"/>
          <w:szCs w:val="22"/>
          <w:lang w:val="hy-AM" w:eastAsia="en-US"/>
        </w:rPr>
        <w:t xml:space="preserve"> </w:t>
      </w:r>
      <w:r w:rsidRPr="00961B35">
        <w:rPr>
          <w:rFonts w:cs="Sylfaen"/>
          <w:b w:val="0"/>
          <w:szCs w:val="22"/>
          <w:lang w:val="en-US" w:eastAsia="en-US"/>
        </w:rPr>
        <w:t>նվազ</w:t>
      </w:r>
      <w:r w:rsidRPr="00961B35">
        <w:rPr>
          <w:rFonts w:cs="Sylfaen"/>
          <w:b w:val="0"/>
          <w:szCs w:val="22"/>
          <w:lang w:val="hy-AM" w:eastAsia="en-US"/>
        </w:rPr>
        <w:t xml:space="preserve">ել է </w:t>
      </w:r>
      <w:r w:rsidRPr="00961B35">
        <w:rPr>
          <w:rFonts w:cs="Sylfaen"/>
          <w:b w:val="0"/>
          <w:szCs w:val="22"/>
          <w:lang w:val="it-IT" w:eastAsia="en-US"/>
        </w:rPr>
        <w:t>8</w:t>
      </w:r>
      <w:r w:rsidRPr="00961B35">
        <w:rPr>
          <w:rFonts w:cs="Sylfaen"/>
          <w:b w:val="0"/>
          <w:szCs w:val="22"/>
          <w:lang w:val="hy-AM" w:eastAsia="en-US"/>
        </w:rPr>
        <w:t>.</w:t>
      </w:r>
      <w:r w:rsidRPr="00961B35">
        <w:rPr>
          <w:rFonts w:cs="Sylfaen"/>
          <w:b w:val="0"/>
          <w:szCs w:val="22"/>
          <w:lang w:val="it-IT" w:eastAsia="en-US"/>
        </w:rPr>
        <w:t>5%-</w:t>
      </w:r>
      <w:r w:rsidRPr="00961B35">
        <w:rPr>
          <w:rFonts w:cs="Sylfaen"/>
          <w:b w:val="0"/>
          <w:szCs w:val="22"/>
          <w:lang w:val="en-US" w:eastAsia="en-US"/>
        </w:rPr>
        <w:t>ով</w:t>
      </w:r>
      <w:r w:rsidRPr="00961B35">
        <w:rPr>
          <w:rFonts w:cs="Sylfaen"/>
          <w:b w:val="0"/>
          <w:szCs w:val="22"/>
          <w:lang w:val="it-IT" w:eastAsia="en-US"/>
        </w:rPr>
        <w:t xml:space="preserve">, բացասաբար </w:t>
      </w:r>
      <w:r w:rsidRPr="00961B35">
        <w:rPr>
          <w:rFonts w:cs="Sylfaen"/>
          <w:b w:val="0"/>
          <w:szCs w:val="22"/>
          <w:lang w:val="en-US" w:eastAsia="en-US"/>
        </w:rPr>
        <w:t>ազդելով</w:t>
      </w:r>
      <w:r w:rsidRPr="00961B35">
        <w:rPr>
          <w:rFonts w:cs="Sylfaen"/>
          <w:b w:val="0"/>
          <w:szCs w:val="22"/>
          <w:lang w:val="it-IT" w:eastAsia="en-US"/>
        </w:rPr>
        <w:t xml:space="preserve"> </w:t>
      </w:r>
      <w:r w:rsidRPr="00961B35">
        <w:rPr>
          <w:rFonts w:cs="Sylfaen"/>
          <w:b w:val="0"/>
          <w:szCs w:val="22"/>
          <w:lang w:val="en-US" w:eastAsia="en-US"/>
        </w:rPr>
        <w:t>տնտեսական</w:t>
      </w:r>
      <w:r w:rsidRPr="00961B35">
        <w:rPr>
          <w:rFonts w:cs="Sylfaen"/>
          <w:b w:val="0"/>
          <w:szCs w:val="22"/>
          <w:lang w:val="it-IT" w:eastAsia="en-US"/>
        </w:rPr>
        <w:t xml:space="preserve"> </w:t>
      </w:r>
      <w:r w:rsidRPr="00961B35">
        <w:rPr>
          <w:rFonts w:cs="Sylfaen"/>
          <w:b w:val="0"/>
          <w:szCs w:val="22"/>
          <w:lang w:val="en-US" w:eastAsia="en-US"/>
        </w:rPr>
        <w:t>աճին</w:t>
      </w:r>
      <w:r w:rsidRPr="00961B35">
        <w:rPr>
          <w:rFonts w:cs="Sylfaen"/>
          <w:b w:val="0"/>
          <w:szCs w:val="22"/>
          <w:lang w:val="it-IT" w:eastAsia="en-US"/>
        </w:rPr>
        <w:t xml:space="preserve"> 1.3 տոկոսային կետով: </w:t>
      </w: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201</w:t>
      </w:r>
      <w:r w:rsidRPr="00961B35">
        <w:rPr>
          <w:rFonts w:cs="Sylfaen"/>
          <w:szCs w:val="22"/>
          <w:lang w:val="it-IT" w:eastAsia="en-US"/>
        </w:rPr>
        <w:t xml:space="preserve">9 </w:t>
      </w:r>
      <w:r w:rsidRPr="00961B35">
        <w:rPr>
          <w:rFonts w:cs="Sylfaen"/>
          <w:szCs w:val="22"/>
          <w:lang w:val="hy-AM" w:eastAsia="en-US"/>
        </w:rPr>
        <w:t>թ</w:t>
      </w:r>
      <w:r w:rsidRPr="00961B35">
        <w:rPr>
          <w:rFonts w:cs="Sylfaen"/>
          <w:szCs w:val="22"/>
          <w:lang w:val="en-US" w:eastAsia="en-US"/>
        </w:rPr>
        <w:t>վականի</w:t>
      </w:r>
      <w:r w:rsidRPr="00961B35">
        <w:rPr>
          <w:rFonts w:cs="Sylfaen"/>
          <w:szCs w:val="22"/>
          <w:lang w:val="it-IT" w:eastAsia="en-US"/>
        </w:rPr>
        <w:t xml:space="preserve"> </w:t>
      </w:r>
      <w:r w:rsidRPr="00961B35">
        <w:rPr>
          <w:rFonts w:cs="Sylfaen"/>
          <w:szCs w:val="22"/>
          <w:lang w:val="en-US" w:eastAsia="en-US"/>
        </w:rPr>
        <w:t>տարեսկզբից</w:t>
      </w:r>
      <w:r w:rsidRPr="00961B35">
        <w:rPr>
          <w:rFonts w:cs="Sylfaen"/>
          <w:szCs w:val="22"/>
          <w:lang w:val="it-IT" w:eastAsia="en-US"/>
        </w:rPr>
        <w:t xml:space="preserve"> </w:t>
      </w:r>
      <w:r w:rsidRPr="00961B35">
        <w:rPr>
          <w:rFonts w:cs="Sylfaen"/>
          <w:szCs w:val="22"/>
          <w:lang w:val="hy-AM" w:eastAsia="en-US"/>
        </w:rPr>
        <w:t>տնտեսությ</w:t>
      </w:r>
      <w:r w:rsidRPr="00961B35">
        <w:rPr>
          <w:rFonts w:cs="Sylfaen"/>
          <w:szCs w:val="22"/>
          <w:lang w:val="en-US" w:eastAsia="en-US"/>
        </w:rPr>
        <w:t>ու</w:t>
      </w:r>
      <w:r w:rsidRPr="00961B35">
        <w:rPr>
          <w:rFonts w:cs="Sylfaen"/>
          <w:szCs w:val="22"/>
          <w:lang w:val="hy-AM" w:eastAsia="en-US"/>
        </w:rPr>
        <w:t>ն</w:t>
      </w:r>
      <w:r w:rsidRPr="00961B35">
        <w:rPr>
          <w:rFonts w:cs="Sylfaen"/>
          <w:szCs w:val="22"/>
          <w:lang w:val="en-US" w:eastAsia="en-US"/>
        </w:rPr>
        <w:t>ում</w:t>
      </w:r>
      <w:r w:rsidRPr="00961B35">
        <w:rPr>
          <w:rFonts w:cs="Sylfaen"/>
          <w:szCs w:val="22"/>
          <w:lang w:val="it-IT" w:eastAsia="en-US"/>
        </w:rPr>
        <w:t xml:space="preserve"> </w:t>
      </w:r>
      <w:r w:rsidRPr="00961B35">
        <w:rPr>
          <w:rFonts w:cs="Sylfaen"/>
          <w:szCs w:val="22"/>
          <w:lang w:val="en-US" w:eastAsia="en-US"/>
        </w:rPr>
        <w:t>գրանցված</w:t>
      </w:r>
      <w:r w:rsidRPr="00961B35">
        <w:rPr>
          <w:rFonts w:cs="Sylfaen"/>
          <w:szCs w:val="22"/>
          <w:lang w:val="hy-AM" w:eastAsia="en-US"/>
        </w:rPr>
        <w:t xml:space="preserve"> </w:t>
      </w:r>
      <w:r w:rsidRPr="00961B35">
        <w:rPr>
          <w:rFonts w:cs="Sylfaen"/>
          <w:szCs w:val="22"/>
          <w:lang w:val="en-US" w:eastAsia="en-US"/>
        </w:rPr>
        <w:t>բարձր</w:t>
      </w:r>
      <w:r w:rsidRPr="00961B35">
        <w:rPr>
          <w:rFonts w:cs="Sylfaen"/>
          <w:szCs w:val="22"/>
          <w:lang w:val="it-IT" w:eastAsia="en-US"/>
        </w:rPr>
        <w:t xml:space="preserve"> </w:t>
      </w:r>
      <w:r w:rsidRPr="00961B35">
        <w:rPr>
          <w:rFonts w:cs="Sylfaen"/>
          <w:szCs w:val="22"/>
          <w:lang w:val="hy-AM" w:eastAsia="en-US"/>
        </w:rPr>
        <w:t>աճ</w:t>
      </w:r>
      <w:r w:rsidRPr="00961B35">
        <w:rPr>
          <w:rFonts w:cs="Sylfaen"/>
          <w:szCs w:val="22"/>
          <w:lang w:val="en-US" w:eastAsia="en-US"/>
        </w:rPr>
        <w:t>ի</w:t>
      </w:r>
      <w:r w:rsidRPr="00961B35">
        <w:rPr>
          <w:rFonts w:cs="Sylfaen"/>
          <w:szCs w:val="22"/>
          <w:lang w:val="it-IT" w:eastAsia="en-US"/>
        </w:rPr>
        <w:t xml:space="preserve"> </w:t>
      </w:r>
      <w:r w:rsidRPr="00961B35">
        <w:rPr>
          <w:rFonts w:cs="Sylfaen"/>
          <w:szCs w:val="22"/>
          <w:lang w:val="en-US" w:eastAsia="en-US"/>
        </w:rPr>
        <w:t>միտումները</w:t>
      </w:r>
      <w:r w:rsidRPr="00961B35">
        <w:rPr>
          <w:rFonts w:cs="Sylfaen"/>
          <w:szCs w:val="22"/>
          <w:lang w:val="it-IT" w:eastAsia="en-US"/>
        </w:rPr>
        <w:t xml:space="preserve"> </w:t>
      </w:r>
      <w:r w:rsidRPr="00961B35">
        <w:rPr>
          <w:rFonts w:cs="Sylfaen"/>
          <w:szCs w:val="22"/>
          <w:lang w:val="en-US" w:eastAsia="en-US"/>
        </w:rPr>
        <w:t>պահպանվեցին</w:t>
      </w:r>
      <w:r w:rsidRPr="00961B35">
        <w:rPr>
          <w:rFonts w:cs="Sylfaen"/>
          <w:szCs w:val="22"/>
          <w:lang w:val="hy-AM" w:eastAsia="en-US"/>
        </w:rPr>
        <w:t>:</w:t>
      </w:r>
      <w:r w:rsidRPr="00961B35">
        <w:rPr>
          <w:rFonts w:cs="Sylfaen"/>
          <w:b w:val="0"/>
          <w:szCs w:val="22"/>
          <w:lang w:val="hy-AM" w:eastAsia="en-US"/>
        </w:rPr>
        <w:t xml:space="preserve"> 201</w:t>
      </w:r>
      <w:r w:rsidRPr="00961B35">
        <w:rPr>
          <w:rFonts w:cs="Sylfaen"/>
          <w:b w:val="0"/>
          <w:szCs w:val="22"/>
          <w:lang w:val="it-IT" w:eastAsia="en-US"/>
        </w:rPr>
        <w:t>9</w:t>
      </w:r>
      <w:r w:rsidRPr="00961B35">
        <w:rPr>
          <w:rFonts w:cs="Sylfaen"/>
          <w:b w:val="0"/>
          <w:szCs w:val="22"/>
          <w:lang w:val="hy-AM" w:eastAsia="en-US"/>
        </w:rPr>
        <w:t xml:space="preserve"> թվականի առաջին կիսամյակում ՀՆԱ-ի իրական աճը նախորդ տարվա նույն ժամանակահատվածի նկատմամբ կազմել է 6.</w:t>
      </w:r>
      <w:r w:rsidRPr="00961B35">
        <w:rPr>
          <w:rFonts w:cs="Sylfaen"/>
          <w:b w:val="0"/>
          <w:szCs w:val="22"/>
          <w:lang w:val="it-IT" w:eastAsia="en-US"/>
        </w:rPr>
        <w:t xml:space="preserve">8%, </w:t>
      </w:r>
      <w:r w:rsidRPr="00961B35">
        <w:rPr>
          <w:rFonts w:cs="Sylfaen"/>
          <w:b w:val="0"/>
          <w:szCs w:val="22"/>
          <w:lang w:val="hy-AM" w:eastAsia="en-US"/>
        </w:rPr>
        <w:t>ինչին հիմնականում նպաստել են ծառայությունները</w:t>
      </w:r>
      <w:r w:rsidRPr="00961B35">
        <w:rPr>
          <w:rFonts w:cs="Sylfaen"/>
          <w:b w:val="0"/>
          <w:szCs w:val="22"/>
          <w:lang w:val="it-IT" w:eastAsia="en-US"/>
        </w:rPr>
        <w:t xml:space="preserve"> 9</w:t>
      </w:r>
      <w:r w:rsidRPr="00961B35">
        <w:rPr>
          <w:rFonts w:cs="Sylfaen"/>
          <w:b w:val="0"/>
          <w:szCs w:val="22"/>
          <w:lang w:val="hy-AM" w:eastAsia="en-US"/>
        </w:rPr>
        <w:t>.</w:t>
      </w:r>
      <w:r w:rsidRPr="00961B35">
        <w:rPr>
          <w:rFonts w:cs="Sylfaen"/>
          <w:b w:val="0"/>
          <w:szCs w:val="22"/>
          <w:lang w:val="it-IT" w:eastAsia="en-US"/>
        </w:rPr>
        <w:t>3%</w:t>
      </w:r>
      <w:r w:rsidRPr="00961B35">
        <w:rPr>
          <w:rFonts w:cs="Sylfaen"/>
          <w:b w:val="0"/>
          <w:szCs w:val="22"/>
          <w:lang w:val="hy-AM" w:eastAsia="en-US"/>
        </w:rPr>
        <w:t xml:space="preserve"> </w:t>
      </w:r>
      <w:r w:rsidRPr="00961B35">
        <w:rPr>
          <w:rFonts w:cs="Sylfaen"/>
          <w:b w:val="0"/>
          <w:szCs w:val="22"/>
          <w:lang w:val="en-US" w:eastAsia="en-US"/>
        </w:rPr>
        <w:t>աճը</w:t>
      </w:r>
      <w:r w:rsidRPr="00961B35">
        <w:rPr>
          <w:rFonts w:cs="Sylfaen"/>
          <w:b w:val="0"/>
          <w:szCs w:val="22"/>
          <w:lang w:val="it-IT" w:eastAsia="en-US"/>
        </w:rPr>
        <w:t xml:space="preserve"> (</w:t>
      </w:r>
      <w:r w:rsidRPr="00961B35">
        <w:rPr>
          <w:rFonts w:cs="Sylfaen"/>
          <w:b w:val="0"/>
          <w:szCs w:val="22"/>
          <w:lang w:val="hy-AM" w:eastAsia="en-US"/>
        </w:rPr>
        <w:t>նպաստ</w:t>
      </w:r>
      <w:r w:rsidRPr="00961B35">
        <w:rPr>
          <w:rFonts w:cs="Sylfaen"/>
          <w:b w:val="0"/>
          <w:szCs w:val="22"/>
          <w:lang w:val="en-US" w:eastAsia="en-US"/>
        </w:rPr>
        <w:t>ու</w:t>
      </w:r>
      <w:r w:rsidRPr="00961B35">
        <w:rPr>
          <w:rFonts w:cs="Sylfaen"/>
          <w:b w:val="0"/>
          <w:szCs w:val="22"/>
          <w:lang w:val="hy-AM" w:eastAsia="en-US"/>
        </w:rPr>
        <w:t>մ</w:t>
      </w:r>
      <w:r w:rsidRPr="00961B35">
        <w:rPr>
          <w:rFonts w:cs="Sylfaen"/>
          <w:b w:val="0"/>
          <w:szCs w:val="22"/>
          <w:lang w:val="en-US" w:eastAsia="en-US"/>
        </w:rPr>
        <w:t>ը՝</w:t>
      </w:r>
      <w:r w:rsidRPr="00961B35">
        <w:rPr>
          <w:rFonts w:cs="Sylfaen"/>
          <w:b w:val="0"/>
          <w:szCs w:val="22"/>
          <w:lang w:val="it-IT" w:eastAsia="en-US"/>
        </w:rPr>
        <w:t xml:space="preserve"> 5.4 </w:t>
      </w:r>
      <w:r w:rsidRPr="00961B35">
        <w:rPr>
          <w:rFonts w:cs="Sylfaen"/>
          <w:b w:val="0"/>
          <w:szCs w:val="22"/>
          <w:lang w:val="hy-AM" w:eastAsia="en-US"/>
        </w:rPr>
        <w:t>տոկոսային կետ</w:t>
      </w:r>
      <w:r w:rsidRPr="00961B35">
        <w:rPr>
          <w:rFonts w:cs="Sylfaen"/>
          <w:b w:val="0"/>
          <w:szCs w:val="22"/>
          <w:lang w:val="it-IT" w:eastAsia="en-US"/>
        </w:rPr>
        <w:t xml:space="preserve">), </w:t>
      </w:r>
      <w:r w:rsidRPr="00961B35">
        <w:rPr>
          <w:rFonts w:cs="Sylfaen"/>
          <w:b w:val="0"/>
          <w:szCs w:val="22"/>
          <w:lang w:val="hy-AM" w:eastAsia="en-US"/>
        </w:rPr>
        <w:t>որի մեջ զգալի դերակատարում են ունեցել մշակույթ, զվարճություններ և հանգիստ ենթաճյուղը</w:t>
      </w:r>
      <w:r w:rsidRPr="00961B35">
        <w:rPr>
          <w:rFonts w:cs="Sylfaen"/>
          <w:b w:val="0"/>
          <w:szCs w:val="22"/>
          <w:lang w:val="it-IT" w:eastAsia="en-US"/>
        </w:rPr>
        <w:t xml:space="preserve">, </w:t>
      </w:r>
      <w:r w:rsidRPr="00961B35">
        <w:rPr>
          <w:rFonts w:cs="Sylfaen"/>
          <w:b w:val="0"/>
          <w:szCs w:val="22"/>
          <w:lang w:val="hy-AM" w:eastAsia="en-US"/>
        </w:rPr>
        <w:t>առևտուրը</w:t>
      </w:r>
      <w:r w:rsidRPr="00961B35">
        <w:rPr>
          <w:rFonts w:cs="Sylfaen"/>
          <w:b w:val="0"/>
          <w:szCs w:val="22"/>
          <w:lang w:val="it-IT" w:eastAsia="en-US"/>
        </w:rPr>
        <w:t xml:space="preserve">, </w:t>
      </w:r>
      <w:r w:rsidRPr="00961B35">
        <w:rPr>
          <w:rFonts w:cs="Sylfaen"/>
          <w:b w:val="0"/>
          <w:szCs w:val="22"/>
          <w:lang w:val="hy-AM" w:eastAsia="en-US"/>
        </w:rPr>
        <w:t>ֆինանսական և ապահովագրական գործունեությունը</w:t>
      </w:r>
      <w:r w:rsidRPr="00961B35">
        <w:rPr>
          <w:rFonts w:cs="Sylfaen"/>
          <w:b w:val="0"/>
          <w:szCs w:val="22"/>
          <w:lang w:val="it-IT" w:eastAsia="en-US"/>
        </w:rPr>
        <w:t xml:space="preserve">, </w:t>
      </w:r>
      <w:r w:rsidRPr="00961B35">
        <w:rPr>
          <w:rFonts w:cs="Sylfaen"/>
          <w:b w:val="0"/>
          <w:szCs w:val="22"/>
          <w:lang w:val="hy-AM" w:eastAsia="en-US"/>
        </w:rPr>
        <w:t>ա</w:t>
      </w:r>
      <w:r w:rsidRPr="00961B35">
        <w:rPr>
          <w:rFonts w:cs="Sylfaen"/>
          <w:b w:val="0"/>
          <w:szCs w:val="22"/>
          <w:lang w:val="it-IT" w:eastAsia="en-US"/>
        </w:rPr>
        <w:t>ռողջապահություն և բնակչության սոցիալական սպասարկմ</w:t>
      </w:r>
      <w:r w:rsidRPr="00961B35">
        <w:rPr>
          <w:rFonts w:cs="Sylfaen"/>
          <w:b w:val="0"/>
          <w:szCs w:val="22"/>
          <w:lang w:val="hy-AM" w:eastAsia="en-US"/>
        </w:rPr>
        <w:t>ան</w:t>
      </w:r>
      <w:r w:rsidRPr="00961B35">
        <w:rPr>
          <w:rFonts w:cs="Sylfaen"/>
          <w:b w:val="0"/>
          <w:szCs w:val="22"/>
          <w:lang w:val="it-IT" w:eastAsia="en-US"/>
        </w:rPr>
        <w:t xml:space="preserve">, </w:t>
      </w:r>
      <w:r w:rsidRPr="00961B35">
        <w:rPr>
          <w:rFonts w:cs="Sylfaen"/>
          <w:b w:val="0"/>
          <w:szCs w:val="22"/>
          <w:lang w:val="en-US" w:eastAsia="en-US"/>
        </w:rPr>
        <w:t>ինչպես</w:t>
      </w:r>
      <w:r w:rsidRPr="00961B35">
        <w:rPr>
          <w:rFonts w:cs="Sylfaen"/>
          <w:b w:val="0"/>
          <w:szCs w:val="22"/>
          <w:lang w:val="it-IT" w:eastAsia="en-US"/>
        </w:rPr>
        <w:t xml:space="preserve"> նա</w:t>
      </w:r>
      <w:r w:rsidRPr="00961B35">
        <w:rPr>
          <w:rFonts w:cs="Sylfaen"/>
          <w:b w:val="0"/>
          <w:szCs w:val="22"/>
          <w:lang w:val="en-US" w:eastAsia="en-US"/>
        </w:rPr>
        <w:t>և</w:t>
      </w:r>
      <w:r w:rsidRPr="00961B35">
        <w:rPr>
          <w:rFonts w:cs="Sylfaen"/>
          <w:b w:val="0"/>
          <w:szCs w:val="22"/>
          <w:lang w:val="it-IT" w:eastAsia="en-US"/>
        </w:rPr>
        <w:t xml:space="preserve"> </w:t>
      </w:r>
      <w:r w:rsidRPr="00961B35">
        <w:rPr>
          <w:rFonts w:cs="Sylfaen"/>
          <w:b w:val="0"/>
          <w:szCs w:val="22"/>
          <w:lang w:val="en-US" w:eastAsia="en-US"/>
        </w:rPr>
        <w:t>կացության</w:t>
      </w:r>
      <w:r w:rsidRPr="00961B35">
        <w:rPr>
          <w:rFonts w:cs="Sylfaen"/>
          <w:b w:val="0"/>
          <w:szCs w:val="22"/>
          <w:lang w:val="it-IT" w:eastAsia="en-US"/>
        </w:rPr>
        <w:t xml:space="preserve"> </w:t>
      </w:r>
      <w:r w:rsidRPr="00961B35">
        <w:rPr>
          <w:rFonts w:cs="Sylfaen"/>
          <w:b w:val="0"/>
          <w:szCs w:val="22"/>
          <w:lang w:val="en-US" w:eastAsia="en-US"/>
        </w:rPr>
        <w:t>ու</w:t>
      </w:r>
      <w:r w:rsidRPr="00961B35">
        <w:rPr>
          <w:rFonts w:cs="Sylfaen"/>
          <w:b w:val="0"/>
          <w:szCs w:val="22"/>
          <w:lang w:val="it-IT" w:eastAsia="en-US"/>
        </w:rPr>
        <w:t xml:space="preserve"> </w:t>
      </w:r>
      <w:r w:rsidRPr="00961B35">
        <w:rPr>
          <w:rFonts w:cs="Sylfaen"/>
          <w:b w:val="0"/>
          <w:szCs w:val="22"/>
          <w:lang w:val="en-US" w:eastAsia="en-US"/>
        </w:rPr>
        <w:t>հանրային</w:t>
      </w:r>
      <w:r w:rsidRPr="00961B35">
        <w:rPr>
          <w:rFonts w:cs="Sylfaen"/>
          <w:b w:val="0"/>
          <w:szCs w:val="22"/>
          <w:lang w:val="it-IT" w:eastAsia="en-US"/>
        </w:rPr>
        <w:t xml:space="preserve"> </w:t>
      </w:r>
      <w:r w:rsidRPr="00961B35">
        <w:rPr>
          <w:rFonts w:cs="Sylfaen"/>
          <w:b w:val="0"/>
          <w:szCs w:val="22"/>
          <w:lang w:val="en-US" w:eastAsia="en-US"/>
        </w:rPr>
        <w:t>սննդի</w:t>
      </w:r>
      <w:r w:rsidRPr="00961B35">
        <w:rPr>
          <w:rFonts w:cs="Sylfaen"/>
          <w:b w:val="0"/>
          <w:szCs w:val="22"/>
          <w:lang w:val="hy-AM" w:eastAsia="en-US"/>
        </w:rPr>
        <w:t xml:space="preserve"> ենթաճյուղ</w:t>
      </w:r>
      <w:r w:rsidRPr="00961B35">
        <w:rPr>
          <w:rFonts w:cs="Sylfaen"/>
          <w:b w:val="0"/>
          <w:szCs w:val="22"/>
          <w:lang w:val="en-US" w:eastAsia="en-US"/>
        </w:rPr>
        <w:t>երը</w:t>
      </w:r>
      <w:r w:rsidRPr="00961B35">
        <w:rPr>
          <w:rFonts w:cs="Sylfaen"/>
          <w:b w:val="0"/>
          <w:szCs w:val="22"/>
          <w:lang w:val="hy-AM" w:eastAsia="en-US"/>
        </w:rPr>
        <w:t xml:space="preserve">։ ՀՆԱ-ի աճին </w:t>
      </w:r>
      <w:r w:rsidRPr="00961B35">
        <w:rPr>
          <w:rFonts w:cs="Sylfaen"/>
          <w:b w:val="0"/>
          <w:szCs w:val="22"/>
          <w:lang w:val="hy-AM" w:eastAsia="en-US"/>
        </w:rPr>
        <w:lastRenderedPageBreak/>
        <w:t>նպաստել են նաև մյուս ճյուղերի՝ արդյունաբերության 5.2</w:t>
      </w:r>
      <w:r w:rsidRPr="00961B35">
        <w:rPr>
          <w:rFonts w:cs="Sylfaen"/>
          <w:b w:val="0"/>
          <w:szCs w:val="22"/>
          <w:lang w:val="it-IT" w:eastAsia="en-US"/>
        </w:rPr>
        <w:t>% աճը</w:t>
      </w:r>
      <w:r w:rsidRPr="00961B35">
        <w:rPr>
          <w:rFonts w:cs="Sylfaen"/>
          <w:b w:val="0"/>
          <w:szCs w:val="22"/>
          <w:lang w:val="hy-AM" w:eastAsia="en-US"/>
        </w:rPr>
        <w:t xml:space="preserve"> (նպաստումը՝ 1.0 տոկոսային կետ)` պայմանավորված մշակող արդյունաբերության աճով, ինչպես նաև շինարարության 3.5</w:t>
      </w:r>
      <w:r w:rsidRPr="00961B35">
        <w:rPr>
          <w:rFonts w:cs="Sylfaen"/>
          <w:b w:val="0"/>
          <w:szCs w:val="22"/>
          <w:lang w:val="it-IT" w:eastAsia="en-US"/>
        </w:rPr>
        <w:t>%</w:t>
      </w:r>
      <w:r w:rsidRPr="00961B35">
        <w:rPr>
          <w:rFonts w:cs="Sylfaen"/>
          <w:b w:val="0"/>
          <w:szCs w:val="22"/>
          <w:lang w:val="hy-AM" w:eastAsia="en-US"/>
        </w:rPr>
        <w:t xml:space="preserve"> </w:t>
      </w:r>
      <w:r w:rsidRPr="00961B35">
        <w:rPr>
          <w:rFonts w:cs="Sylfaen"/>
          <w:b w:val="0"/>
          <w:szCs w:val="22"/>
          <w:lang w:val="it-IT" w:eastAsia="en-US"/>
        </w:rPr>
        <w:t>աճը</w:t>
      </w:r>
      <w:r w:rsidRPr="00961B35">
        <w:rPr>
          <w:rFonts w:cs="Sylfaen"/>
          <w:b w:val="0"/>
          <w:szCs w:val="22"/>
          <w:lang w:val="hy-AM" w:eastAsia="en-US"/>
        </w:rPr>
        <w:t xml:space="preserve"> (նպաստումը՝ 0.2 տոկոսային կետ): Գյուղատնտեսությունը 0.6 տոկոսային կետով բացասական է նպաստել տնտեսական աճին՝ նվազելով 6.9</w:t>
      </w:r>
      <w:r w:rsidRPr="00961B35">
        <w:rPr>
          <w:rFonts w:cs="Sylfaen"/>
          <w:b w:val="0"/>
          <w:szCs w:val="22"/>
          <w:lang w:val="it-IT" w:eastAsia="en-US"/>
        </w:rPr>
        <w:t>%-ով</w:t>
      </w:r>
      <w:r w:rsidRPr="00961B35">
        <w:rPr>
          <w:rFonts w:cs="Sylfaen"/>
          <w:b w:val="0"/>
          <w:szCs w:val="22"/>
          <w:lang w:val="hy-AM" w:eastAsia="en-US"/>
        </w:rPr>
        <w:t>։</w:t>
      </w:r>
    </w:p>
    <w:p w:rsidR="00961B35" w:rsidRPr="00961B35" w:rsidRDefault="00961B35" w:rsidP="00961B35">
      <w:pPr>
        <w:spacing w:before="0"/>
        <w:ind w:firstLine="450"/>
        <w:contextualSpacing w:val="0"/>
        <w:rPr>
          <w:szCs w:val="22"/>
          <w:lang w:val="hy-AM" w:eastAsia="en-US"/>
        </w:rPr>
      </w:pPr>
      <w:r w:rsidRPr="00961B35">
        <w:rPr>
          <w:rFonts w:cs="Sylfaen"/>
          <w:b w:val="0"/>
          <w:szCs w:val="22"/>
          <w:lang w:val="hy-AM" w:eastAsia="en-US"/>
        </w:rPr>
        <w:t>201</w:t>
      </w:r>
      <w:r w:rsidRPr="00961B35">
        <w:rPr>
          <w:rFonts w:cs="Sylfaen"/>
          <w:b w:val="0"/>
          <w:szCs w:val="22"/>
          <w:lang w:val="it-IT" w:eastAsia="en-US"/>
        </w:rPr>
        <w:t>9</w:t>
      </w:r>
      <w:r w:rsidRPr="00961B35">
        <w:rPr>
          <w:rFonts w:cs="Sylfaen"/>
          <w:b w:val="0"/>
          <w:szCs w:val="22"/>
          <w:lang w:val="hy-AM" w:eastAsia="en-US"/>
        </w:rPr>
        <w:t xml:space="preserve"> թվականի հուն</w:t>
      </w:r>
      <w:r w:rsidRPr="00961B35">
        <w:rPr>
          <w:rFonts w:cs="Sylfaen"/>
          <w:b w:val="0"/>
          <w:szCs w:val="22"/>
          <w:lang w:val="hy-AM" w:eastAsia="en-US"/>
        </w:rPr>
        <w:softHyphen/>
        <w:t>վար-հուլիսին գրանցվեց տնտեսական ակտիվության ցուցանիշի (ՏԱՑ)</w:t>
      </w:r>
      <w:r w:rsidRPr="00961B35">
        <w:rPr>
          <w:rFonts w:cs="Sylfaen"/>
          <w:b w:val="0"/>
          <w:szCs w:val="22"/>
          <w:vertAlign w:val="superscript"/>
          <w:lang w:val="it-IT" w:eastAsia="en-US"/>
        </w:rPr>
        <w:footnoteReference w:id="3"/>
      </w:r>
      <w:r w:rsidRPr="00961B35">
        <w:rPr>
          <w:rFonts w:cs="Sylfaen"/>
          <w:b w:val="0"/>
          <w:szCs w:val="22"/>
          <w:lang w:val="hy-AM" w:eastAsia="en-US"/>
        </w:rPr>
        <w:t xml:space="preserve"> նախորդ տար</w:t>
      </w:r>
      <w:r w:rsidRPr="00961B35">
        <w:rPr>
          <w:rFonts w:cs="Sylfaen"/>
          <w:b w:val="0"/>
          <w:szCs w:val="22"/>
          <w:lang w:val="hy-AM" w:eastAsia="en-US"/>
        </w:rPr>
        <w:softHyphen/>
        <w:t>վա նույն ժամանակահատվածի նկատմամբ 6</w:t>
      </w:r>
      <w:r w:rsidRPr="00961B35">
        <w:rPr>
          <w:rFonts w:cs="Sylfaen"/>
          <w:b w:val="0"/>
          <w:szCs w:val="22"/>
          <w:lang w:val="it-IT" w:eastAsia="en-US"/>
        </w:rPr>
        <w:t>.</w:t>
      </w:r>
      <w:r w:rsidRPr="00961B35">
        <w:rPr>
          <w:rFonts w:cs="Sylfaen"/>
          <w:b w:val="0"/>
          <w:szCs w:val="22"/>
          <w:lang w:val="hy-AM" w:eastAsia="en-US"/>
        </w:rPr>
        <w:t>8</w:t>
      </w:r>
      <w:r w:rsidRPr="00961B35">
        <w:rPr>
          <w:rFonts w:cs="Sylfaen"/>
          <w:b w:val="0"/>
          <w:szCs w:val="22"/>
          <w:lang w:val="it-IT" w:eastAsia="en-US"/>
        </w:rPr>
        <w:t>%</w:t>
      </w:r>
      <w:r w:rsidRPr="00961B35">
        <w:rPr>
          <w:rFonts w:cs="Sylfaen"/>
          <w:b w:val="0"/>
          <w:szCs w:val="22"/>
          <w:lang w:val="hy-AM" w:eastAsia="en-US"/>
        </w:rPr>
        <w:t xml:space="preserve"> աճ: Ընդ որում, տնտեսական ակտիվու</w:t>
      </w:r>
      <w:r w:rsidRPr="00961B35">
        <w:rPr>
          <w:rFonts w:cs="Sylfaen"/>
          <w:b w:val="0"/>
          <w:szCs w:val="22"/>
          <w:lang w:val="hy-AM" w:eastAsia="en-US"/>
        </w:rPr>
        <w:softHyphen/>
        <w:t>թյանը հիմնականում նպաստել</w:t>
      </w:r>
      <w:r w:rsidRPr="00961B35">
        <w:rPr>
          <w:rFonts w:cs="Sylfaen"/>
          <w:b w:val="0"/>
          <w:szCs w:val="22"/>
          <w:lang w:val="it-IT" w:eastAsia="en-US"/>
        </w:rPr>
        <w:t xml:space="preserve"> </w:t>
      </w:r>
      <w:r w:rsidRPr="00961B35">
        <w:rPr>
          <w:rFonts w:cs="Sylfaen"/>
          <w:b w:val="0"/>
          <w:szCs w:val="22"/>
          <w:lang w:val="hy-AM" w:eastAsia="en-US"/>
        </w:rPr>
        <w:t>է</w:t>
      </w:r>
      <w:r w:rsidRPr="00961B35">
        <w:rPr>
          <w:rFonts w:cs="Sylfaen"/>
          <w:b w:val="0"/>
          <w:szCs w:val="22"/>
          <w:lang w:val="it-IT" w:eastAsia="en-US"/>
        </w:rPr>
        <w:t xml:space="preserve"> </w:t>
      </w:r>
      <w:r w:rsidRPr="00961B35">
        <w:rPr>
          <w:rFonts w:cs="Sylfaen"/>
          <w:b w:val="0"/>
          <w:szCs w:val="22"/>
          <w:lang w:val="hy-AM" w:eastAsia="en-US"/>
        </w:rPr>
        <w:t>ծառայությունների 15.2% աճը (նպաստումը՝ 5</w:t>
      </w:r>
      <w:r w:rsidRPr="00961B35">
        <w:rPr>
          <w:rFonts w:cs="Sylfaen"/>
          <w:b w:val="0"/>
          <w:szCs w:val="22"/>
          <w:lang w:val="it-IT" w:eastAsia="en-US"/>
        </w:rPr>
        <w:t>.3</w:t>
      </w:r>
      <w:r w:rsidRPr="00961B35">
        <w:rPr>
          <w:rFonts w:cs="Sylfaen"/>
          <w:b w:val="0"/>
          <w:szCs w:val="22"/>
          <w:lang w:val="hy-AM" w:eastAsia="en-US"/>
        </w:rPr>
        <w:t xml:space="preserve"> տոկոսային կետ)</w:t>
      </w:r>
      <w:r w:rsidRPr="00961B35">
        <w:rPr>
          <w:rFonts w:cs="Sylfaen"/>
          <w:b w:val="0"/>
          <w:szCs w:val="22"/>
          <w:lang w:val="it-IT" w:eastAsia="en-US"/>
        </w:rPr>
        <w:t xml:space="preserve">: </w:t>
      </w:r>
      <w:r w:rsidRPr="00961B35">
        <w:rPr>
          <w:rFonts w:cs="Sylfaen"/>
          <w:b w:val="0"/>
          <w:szCs w:val="22"/>
          <w:lang w:val="hy-AM" w:eastAsia="en-US"/>
        </w:rPr>
        <w:t>Աճին</w:t>
      </w:r>
      <w:r w:rsidRPr="00961B35">
        <w:rPr>
          <w:rFonts w:cs="Sylfaen"/>
          <w:b w:val="0"/>
          <w:szCs w:val="22"/>
          <w:lang w:val="it-IT" w:eastAsia="en-US"/>
        </w:rPr>
        <w:t xml:space="preserve"> </w:t>
      </w:r>
      <w:r w:rsidRPr="00961B35">
        <w:rPr>
          <w:rFonts w:cs="Sylfaen"/>
          <w:b w:val="0"/>
          <w:szCs w:val="22"/>
          <w:lang w:val="hy-AM" w:eastAsia="en-US"/>
        </w:rPr>
        <w:t>նպաստել</w:t>
      </w:r>
      <w:r w:rsidRPr="00961B35">
        <w:rPr>
          <w:rFonts w:cs="Sylfaen"/>
          <w:b w:val="0"/>
          <w:szCs w:val="22"/>
          <w:lang w:val="it-IT" w:eastAsia="en-US"/>
        </w:rPr>
        <w:t xml:space="preserve"> </w:t>
      </w:r>
      <w:r w:rsidRPr="00961B35">
        <w:rPr>
          <w:rFonts w:cs="Sylfaen"/>
          <w:b w:val="0"/>
          <w:szCs w:val="22"/>
          <w:lang w:val="hy-AM" w:eastAsia="en-US"/>
        </w:rPr>
        <w:t>են</w:t>
      </w:r>
      <w:r w:rsidRPr="00961B35">
        <w:rPr>
          <w:rFonts w:cs="Sylfaen"/>
          <w:b w:val="0"/>
          <w:szCs w:val="22"/>
          <w:lang w:val="it-IT" w:eastAsia="en-US"/>
        </w:rPr>
        <w:t xml:space="preserve"> </w:t>
      </w:r>
      <w:r w:rsidRPr="00961B35">
        <w:rPr>
          <w:rFonts w:cs="Sylfaen"/>
          <w:b w:val="0"/>
          <w:szCs w:val="22"/>
          <w:lang w:val="hy-AM" w:eastAsia="en-US"/>
        </w:rPr>
        <w:t>նաև</w:t>
      </w:r>
      <w:r w:rsidRPr="00961B35">
        <w:rPr>
          <w:rFonts w:cs="Sylfaen"/>
          <w:b w:val="0"/>
          <w:szCs w:val="22"/>
          <w:lang w:val="it-IT" w:eastAsia="en-US"/>
        </w:rPr>
        <w:t xml:space="preserve"> </w:t>
      </w:r>
      <w:r w:rsidRPr="00961B35">
        <w:rPr>
          <w:rFonts w:cs="Sylfaen"/>
          <w:b w:val="0"/>
          <w:szCs w:val="22"/>
          <w:lang w:val="hy-AM" w:eastAsia="en-US"/>
        </w:rPr>
        <w:t>մյուս</w:t>
      </w:r>
      <w:r w:rsidRPr="00961B35">
        <w:rPr>
          <w:rFonts w:cs="Sylfaen"/>
          <w:b w:val="0"/>
          <w:szCs w:val="22"/>
          <w:lang w:val="it-IT" w:eastAsia="en-US"/>
        </w:rPr>
        <w:t xml:space="preserve"> </w:t>
      </w:r>
      <w:r w:rsidRPr="00961B35">
        <w:rPr>
          <w:rFonts w:cs="Sylfaen"/>
          <w:b w:val="0"/>
          <w:szCs w:val="22"/>
          <w:lang w:val="hy-AM" w:eastAsia="en-US"/>
        </w:rPr>
        <w:t>ճյուղերի համախառն թողարկման իրական աճերը.</w:t>
      </w:r>
      <w:r w:rsidRPr="00961B35">
        <w:rPr>
          <w:rFonts w:cs="Sylfaen"/>
          <w:b w:val="0"/>
          <w:szCs w:val="22"/>
          <w:lang w:val="it-IT" w:eastAsia="en-US"/>
        </w:rPr>
        <w:t xml:space="preserve"> </w:t>
      </w:r>
      <w:r w:rsidRPr="00961B35">
        <w:rPr>
          <w:rFonts w:cs="Sylfaen"/>
          <w:b w:val="0"/>
          <w:szCs w:val="22"/>
          <w:lang w:val="hy-AM" w:eastAsia="en-US"/>
        </w:rPr>
        <w:t xml:space="preserve">արդյունաբերության 8.4% (նպաստումը՝ </w:t>
      </w:r>
      <w:r w:rsidRPr="00961B35">
        <w:rPr>
          <w:rFonts w:cs="Sylfaen"/>
          <w:b w:val="0"/>
          <w:szCs w:val="22"/>
          <w:lang w:val="it-IT" w:eastAsia="en-US"/>
        </w:rPr>
        <w:t>1.</w:t>
      </w:r>
      <w:r w:rsidRPr="00961B35">
        <w:rPr>
          <w:rFonts w:cs="Sylfaen"/>
          <w:b w:val="0"/>
          <w:szCs w:val="22"/>
          <w:lang w:val="hy-AM" w:eastAsia="en-US"/>
        </w:rPr>
        <w:t>7 տոկոսային կետ)</w:t>
      </w:r>
      <w:r w:rsidRPr="00961B35">
        <w:rPr>
          <w:rFonts w:cs="Sylfaen"/>
          <w:b w:val="0"/>
          <w:szCs w:val="22"/>
          <w:lang w:val="it-IT" w:eastAsia="en-US"/>
        </w:rPr>
        <w:t>,</w:t>
      </w:r>
      <w:r w:rsidRPr="00961B35">
        <w:rPr>
          <w:rFonts w:cs="Sylfaen"/>
          <w:b w:val="0"/>
          <w:szCs w:val="22"/>
          <w:lang w:val="hy-AM" w:eastAsia="en-US"/>
        </w:rPr>
        <w:t xml:space="preserve"> առևտրի</w:t>
      </w:r>
      <w:r w:rsidRPr="00961B35">
        <w:rPr>
          <w:rFonts w:cs="Sylfaen"/>
          <w:b w:val="0"/>
          <w:szCs w:val="22"/>
          <w:lang w:val="it-IT" w:eastAsia="en-US"/>
        </w:rPr>
        <w:t xml:space="preserve"> </w:t>
      </w:r>
      <w:r w:rsidRPr="00961B35">
        <w:rPr>
          <w:rFonts w:cs="Sylfaen"/>
          <w:b w:val="0"/>
          <w:szCs w:val="22"/>
          <w:lang w:val="hy-AM" w:eastAsia="en-US"/>
        </w:rPr>
        <w:t xml:space="preserve">8.9% (նպաստումը՝ </w:t>
      </w:r>
      <w:r w:rsidRPr="00961B35">
        <w:rPr>
          <w:rFonts w:cs="Sylfaen"/>
          <w:b w:val="0"/>
          <w:szCs w:val="22"/>
          <w:lang w:val="it-IT" w:eastAsia="en-US"/>
        </w:rPr>
        <w:t>1.1</w:t>
      </w:r>
      <w:r w:rsidRPr="00961B35">
        <w:rPr>
          <w:rFonts w:cs="Sylfaen"/>
          <w:b w:val="0"/>
          <w:szCs w:val="22"/>
          <w:lang w:val="hy-AM" w:eastAsia="en-US"/>
        </w:rPr>
        <w:t xml:space="preserve"> տոկոսային կետ) և</w:t>
      </w:r>
      <w:r w:rsidRPr="00961B35">
        <w:rPr>
          <w:rFonts w:cs="Sylfaen"/>
          <w:b w:val="0"/>
          <w:szCs w:val="22"/>
          <w:lang w:val="it-IT" w:eastAsia="en-US"/>
        </w:rPr>
        <w:t xml:space="preserve"> </w:t>
      </w:r>
      <w:r w:rsidRPr="00961B35">
        <w:rPr>
          <w:rFonts w:cs="Sylfaen"/>
          <w:b w:val="0"/>
          <w:szCs w:val="22"/>
          <w:lang w:val="hy-AM" w:eastAsia="en-US"/>
        </w:rPr>
        <w:t xml:space="preserve">շինարարության 4.5%  (նպաստումը՝ </w:t>
      </w:r>
      <w:r w:rsidRPr="00961B35">
        <w:rPr>
          <w:rFonts w:cs="Sylfaen"/>
          <w:b w:val="0"/>
          <w:szCs w:val="22"/>
          <w:lang w:val="it-IT" w:eastAsia="en-US"/>
        </w:rPr>
        <w:t>0.3</w:t>
      </w:r>
      <w:r w:rsidRPr="00961B35">
        <w:rPr>
          <w:rFonts w:cs="Sylfaen"/>
          <w:b w:val="0"/>
          <w:szCs w:val="22"/>
          <w:lang w:val="hy-AM" w:eastAsia="en-US"/>
        </w:rPr>
        <w:t xml:space="preserve"> տոկոսային կետ) աճերը:  </w:t>
      </w:r>
    </w:p>
    <w:p w:rsidR="00961B35" w:rsidRPr="00961B35" w:rsidRDefault="00961B35" w:rsidP="00961B35">
      <w:pPr>
        <w:tabs>
          <w:tab w:val="left" w:pos="720"/>
        </w:tabs>
        <w:spacing w:before="0"/>
        <w:ind w:firstLine="450"/>
        <w:contextualSpacing w:val="0"/>
        <w:rPr>
          <w:rFonts w:cs="Sylfaen"/>
          <w:b w:val="0"/>
          <w:szCs w:val="22"/>
          <w:lang w:val="hy-AM" w:eastAsia="en-US"/>
        </w:rPr>
      </w:pPr>
      <w:r w:rsidRPr="00961B35">
        <w:rPr>
          <w:rFonts w:eastAsia="MS Mincho"/>
          <w:szCs w:val="22"/>
          <w:lang w:val="hy-AM" w:eastAsia="en-US"/>
        </w:rPr>
        <w:t xml:space="preserve">Կանխատեսում. 2019 թվականին տնտեսության աճի տեմպերը նախորդ տարվա զարգացումների համեմատ կլինեն ավելի արագ, ինչը հիմնականում պայմանավորված կլինի ծառայությունների և արդյունաբերության աճերով։ Տնտեսության մյուս ճյուղերը նույնպես դրական նպաստում կունենան տնտեսական աճին: </w:t>
      </w:r>
      <w:r w:rsidRPr="00961B35">
        <w:rPr>
          <w:rFonts w:cs="Sylfaen"/>
          <w:b w:val="0"/>
          <w:szCs w:val="22"/>
          <w:lang w:val="hy-AM" w:eastAsia="en-US"/>
        </w:rPr>
        <w:t xml:space="preserve">2019 թվականին 6.3% տնտեսական աճի կանխատեսման համար հիմք են հանդիսացել ներքին տնտեսական զարգացումները (մասնավորապես՝ 2019 թվականի հունվար-հուլիս ամիսներին գրանցված տնտեսական ակտիվության ցուցանիշի բարձր աճը, ինչը պայմանավորված է եղել տնտեսության գրեթե բոլոր ճյուղերի աճով), ինչպես նաև արտաքին աշխարհից սպասվող զարգացումները (մասնավորապես՝ հիմնական գործընկեր երկրների և աշխարհի տնտեսական աճի կանխատեսումները և </w:t>
      </w:r>
      <w:r w:rsidRPr="00961B35">
        <w:rPr>
          <w:rFonts w:eastAsia="MS Mincho" w:cs="Sylfaen"/>
          <w:b w:val="0"/>
          <w:szCs w:val="22"/>
          <w:lang w:val="hy-AM" w:eastAsia="en-US"/>
        </w:rPr>
        <w:t>հումքային ապրանքների գների աճը)</w:t>
      </w:r>
      <w:r w:rsidRPr="00961B35">
        <w:rPr>
          <w:rFonts w:cs="Sylfaen"/>
          <w:b w:val="0"/>
          <w:szCs w:val="22"/>
          <w:lang w:val="hy-AM" w:eastAsia="en-US"/>
        </w:rPr>
        <w:t xml:space="preserve">: </w:t>
      </w:r>
    </w:p>
    <w:p w:rsidR="00961B35" w:rsidRPr="00961B35" w:rsidRDefault="00961B35" w:rsidP="00961B35">
      <w:pPr>
        <w:tabs>
          <w:tab w:val="left" w:pos="720"/>
        </w:tabs>
        <w:spacing w:before="0"/>
        <w:ind w:firstLine="450"/>
        <w:contextualSpacing w:val="0"/>
        <w:rPr>
          <w:rFonts w:eastAsia="MS Mincho" w:cs="Sylfaen"/>
          <w:b w:val="0"/>
          <w:szCs w:val="22"/>
          <w:lang w:val="hy-AM" w:eastAsia="en-US"/>
        </w:rPr>
      </w:pPr>
      <w:r w:rsidRPr="00961B35">
        <w:rPr>
          <w:rFonts w:eastAsia="MS Mincho" w:cs="Sylfaen"/>
          <w:szCs w:val="22"/>
          <w:lang w:val="hy-AM" w:eastAsia="en-US"/>
        </w:rPr>
        <w:t xml:space="preserve">2020 թվականին տնտեսական աճը կմոտենա իր ներուժային մակարդակին՝ պայմանավորվելով արդյունաբերության և ծառայությունների աճով: </w:t>
      </w:r>
      <w:r w:rsidRPr="00961B35">
        <w:rPr>
          <w:rFonts w:eastAsia="MS Mincho" w:cs="Sylfaen"/>
          <w:b w:val="0"/>
          <w:szCs w:val="22"/>
          <w:lang w:val="hy-AM" w:eastAsia="en-US"/>
        </w:rPr>
        <w:t>2020 թվականին կանխատեսվում է 2019 թվականի համե</w:t>
      </w:r>
      <w:r w:rsidRPr="00961B35">
        <w:rPr>
          <w:rFonts w:eastAsia="MS Mincho" w:cs="Sylfaen"/>
          <w:b w:val="0"/>
          <w:szCs w:val="22"/>
          <w:lang w:val="hy-AM" w:eastAsia="en-US"/>
        </w:rPr>
        <w:softHyphen/>
        <w:t xml:space="preserve">մատ ՀՆԱ-ի 4.9% իրական աճ: Տնտեսական աճի կանխատեսումներում հաշվի են առնվել ընթացիկ զարգացումները, ինչպես նաև գործընկեր երկրների տնտեսական աճերի և հումքային ապրանքների գների զարգացման միտումները: </w:t>
      </w:r>
    </w:p>
    <w:p w:rsidR="00961B35" w:rsidRPr="00961B35" w:rsidRDefault="00961B35" w:rsidP="00961B35">
      <w:pPr>
        <w:spacing w:before="0"/>
        <w:ind w:firstLine="450"/>
        <w:contextualSpacing w:val="0"/>
        <w:rPr>
          <w:rFonts w:eastAsia="MS Mincho" w:cs="Sylfaen"/>
          <w:b w:val="0"/>
          <w:szCs w:val="22"/>
          <w:lang w:val="hy-AM" w:eastAsia="en-US"/>
        </w:rPr>
      </w:pPr>
      <w:r w:rsidRPr="00961B35">
        <w:rPr>
          <w:rFonts w:eastAsia="MS Mincho" w:cs="Sylfaen"/>
          <w:b w:val="0"/>
          <w:szCs w:val="22"/>
          <w:lang w:val="hy-AM" w:eastAsia="en-US"/>
        </w:rPr>
        <w:lastRenderedPageBreak/>
        <w:t xml:space="preserve">Աղյուսակ 1.2.1. և Գծապատկեր 1.2.1.-ում ներկայացված են 2016-2020 թվականների ՀՀ տնտեսության ճյուղերի իրական աճերը և առանձին ճյուղերում արձանագրված և կանխատեսվող ՀՆԱ-ի իրական աճերին ճյուղերի նպաստման չափերը: </w:t>
      </w:r>
    </w:p>
    <w:p w:rsidR="00961B35" w:rsidRPr="00961B35" w:rsidRDefault="00961B35" w:rsidP="00961B35">
      <w:pPr>
        <w:widowControl w:val="0"/>
        <w:tabs>
          <w:tab w:val="left" w:pos="993"/>
        </w:tabs>
        <w:spacing w:after="120"/>
        <w:ind w:firstLine="0"/>
        <w:contextualSpacing w:val="0"/>
        <w:jc w:val="left"/>
        <w:rPr>
          <w:rFonts w:cs="Sylfaen"/>
          <w:szCs w:val="22"/>
          <w:u w:val="single"/>
          <w:lang w:val="hy-AM" w:eastAsia="en-US"/>
        </w:rPr>
      </w:pPr>
      <w:r w:rsidRPr="00961B35">
        <w:rPr>
          <w:rFonts w:cs="Sylfaen"/>
          <w:szCs w:val="22"/>
          <w:lang w:val="hy-AM" w:eastAsia="en-US"/>
        </w:rPr>
        <w:t xml:space="preserve">     </w:t>
      </w:r>
      <w:r w:rsidRPr="00961B35">
        <w:rPr>
          <w:rFonts w:cs="Sylfaen"/>
          <w:szCs w:val="22"/>
          <w:u w:val="single"/>
          <w:lang w:val="hy-AM" w:eastAsia="en-US"/>
        </w:rPr>
        <w:t>Աղյուսակ 1.2.1. Տնտեսության ճյուղերի իրական աճերը (ավելացված արժեքով)</w:t>
      </w:r>
    </w:p>
    <w:tbl>
      <w:tblPr>
        <w:tblStyle w:val="Style11"/>
        <w:tblW w:w="98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1350"/>
        <w:gridCol w:w="1170"/>
        <w:gridCol w:w="1260"/>
        <w:gridCol w:w="1170"/>
        <w:gridCol w:w="1170"/>
      </w:tblGrid>
      <w:tr w:rsidR="00961B35" w:rsidRPr="00961B35" w:rsidTr="00E52D4A">
        <w:trPr>
          <w:cnfStyle w:val="100000000000" w:firstRow="1" w:lastRow="0" w:firstColumn="0" w:lastColumn="0" w:oddVBand="0" w:evenVBand="0" w:oddHBand="0" w:evenHBand="0" w:firstRowFirstColumn="0" w:firstRowLastColumn="0" w:lastRowFirstColumn="0" w:lastRowLastColumn="0"/>
          <w:trHeight w:val="348"/>
        </w:trPr>
        <w:tc>
          <w:tcPr>
            <w:tcW w:w="3690" w:type="dxa"/>
            <w:noWrap/>
          </w:tcPr>
          <w:p w:rsidR="00961B35" w:rsidRPr="00961B35" w:rsidRDefault="00961B35" w:rsidP="00961B35">
            <w:pPr>
              <w:spacing w:before="0" w:line="276" w:lineRule="auto"/>
              <w:ind w:firstLine="450"/>
              <w:contextualSpacing w:val="0"/>
              <w:jc w:val="center"/>
              <w:rPr>
                <w:sz w:val="20"/>
                <w:szCs w:val="20"/>
                <w:lang w:val="it-IT" w:eastAsia="en-US"/>
              </w:rPr>
            </w:pPr>
          </w:p>
        </w:tc>
        <w:tc>
          <w:tcPr>
            <w:tcW w:w="1350" w:type="dxa"/>
            <w:vAlign w:val="center"/>
            <w:hideMark/>
          </w:tcPr>
          <w:p w:rsidR="00961B35" w:rsidRPr="00961B35" w:rsidRDefault="00961B35" w:rsidP="00961B35">
            <w:pPr>
              <w:spacing w:before="0" w:line="276" w:lineRule="auto"/>
              <w:ind w:firstLine="0"/>
              <w:contextualSpacing w:val="0"/>
              <w:jc w:val="center"/>
              <w:rPr>
                <w:rFonts w:cs="Arial"/>
                <w:sz w:val="20"/>
                <w:szCs w:val="20"/>
                <w:lang w:eastAsia="en-US"/>
              </w:rPr>
            </w:pPr>
            <w:r w:rsidRPr="00961B35">
              <w:rPr>
                <w:rFonts w:cs="Arial"/>
                <w:sz w:val="20"/>
                <w:szCs w:val="20"/>
                <w:lang w:val="it-IT" w:eastAsia="en-US"/>
              </w:rPr>
              <w:t>201</w:t>
            </w:r>
            <w:r w:rsidRPr="00961B35">
              <w:rPr>
                <w:rFonts w:cs="Arial"/>
                <w:sz w:val="20"/>
                <w:szCs w:val="20"/>
                <w:lang w:val="hy-AM" w:eastAsia="en-US"/>
              </w:rPr>
              <w:t>6</w:t>
            </w:r>
          </w:p>
        </w:tc>
        <w:tc>
          <w:tcPr>
            <w:tcW w:w="1170" w:type="dxa"/>
            <w:vAlign w:val="center"/>
            <w:hideMark/>
          </w:tcPr>
          <w:p w:rsidR="00961B35" w:rsidRPr="00961B35" w:rsidRDefault="00961B35" w:rsidP="00961B35">
            <w:pPr>
              <w:spacing w:before="0" w:line="276" w:lineRule="auto"/>
              <w:ind w:firstLine="0"/>
              <w:contextualSpacing w:val="0"/>
              <w:jc w:val="center"/>
              <w:rPr>
                <w:rFonts w:cs="Arial"/>
                <w:sz w:val="20"/>
                <w:szCs w:val="20"/>
                <w:lang w:val="hy-AM" w:eastAsia="en-US"/>
              </w:rPr>
            </w:pPr>
            <w:r w:rsidRPr="00961B35">
              <w:rPr>
                <w:rFonts w:cs="Arial"/>
                <w:sz w:val="20"/>
                <w:szCs w:val="20"/>
                <w:lang w:val="it-IT" w:eastAsia="en-US"/>
              </w:rPr>
              <w:t>201</w:t>
            </w:r>
            <w:r w:rsidRPr="00961B35">
              <w:rPr>
                <w:rFonts w:cs="Arial"/>
                <w:sz w:val="20"/>
                <w:szCs w:val="20"/>
                <w:lang w:eastAsia="en-US"/>
              </w:rPr>
              <w:t>7</w:t>
            </w:r>
          </w:p>
        </w:tc>
        <w:tc>
          <w:tcPr>
            <w:tcW w:w="1260" w:type="dxa"/>
            <w:vAlign w:val="center"/>
            <w:hideMark/>
          </w:tcPr>
          <w:p w:rsidR="00961B35" w:rsidRPr="00961B35" w:rsidRDefault="00961B35" w:rsidP="00961B35">
            <w:pPr>
              <w:spacing w:before="0" w:line="276" w:lineRule="auto"/>
              <w:ind w:firstLine="0"/>
              <w:contextualSpacing w:val="0"/>
              <w:jc w:val="center"/>
              <w:rPr>
                <w:rFonts w:cs="Arial"/>
                <w:sz w:val="20"/>
                <w:szCs w:val="20"/>
                <w:lang w:eastAsia="en-US"/>
              </w:rPr>
            </w:pPr>
            <w:r w:rsidRPr="00961B35">
              <w:rPr>
                <w:rFonts w:cs="Arial"/>
                <w:sz w:val="20"/>
                <w:szCs w:val="20"/>
                <w:lang w:val="it-IT" w:eastAsia="en-US"/>
              </w:rPr>
              <w:t>201</w:t>
            </w:r>
            <w:r w:rsidRPr="00961B35">
              <w:rPr>
                <w:rFonts w:cs="Arial"/>
                <w:sz w:val="20"/>
                <w:szCs w:val="20"/>
                <w:lang w:eastAsia="en-US"/>
              </w:rPr>
              <w:t>8</w:t>
            </w:r>
          </w:p>
        </w:tc>
        <w:tc>
          <w:tcPr>
            <w:tcW w:w="1170" w:type="dxa"/>
            <w:vAlign w:val="center"/>
            <w:hideMark/>
          </w:tcPr>
          <w:p w:rsidR="00961B35" w:rsidRPr="00961B35" w:rsidRDefault="00961B35" w:rsidP="00961B35">
            <w:pPr>
              <w:spacing w:before="0" w:line="276" w:lineRule="auto"/>
              <w:ind w:firstLine="0"/>
              <w:contextualSpacing w:val="0"/>
              <w:jc w:val="center"/>
              <w:rPr>
                <w:rFonts w:cs="Arial"/>
                <w:sz w:val="20"/>
                <w:szCs w:val="20"/>
                <w:lang w:eastAsia="en-US"/>
              </w:rPr>
            </w:pPr>
            <w:r w:rsidRPr="00961B35">
              <w:rPr>
                <w:rFonts w:cs="Arial"/>
                <w:sz w:val="20"/>
                <w:szCs w:val="20"/>
                <w:lang w:val="it-IT" w:eastAsia="en-US"/>
              </w:rPr>
              <w:t>201</w:t>
            </w:r>
            <w:r w:rsidRPr="00961B35">
              <w:rPr>
                <w:rFonts w:cs="Arial"/>
                <w:sz w:val="20"/>
                <w:szCs w:val="20"/>
                <w:lang w:val="en-US" w:eastAsia="en-US"/>
              </w:rPr>
              <w:t>9</w:t>
            </w:r>
          </w:p>
        </w:tc>
        <w:tc>
          <w:tcPr>
            <w:tcW w:w="1170" w:type="dxa"/>
            <w:vAlign w:val="center"/>
            <w:hideMark/>
          </w:tcPr>
          <w:p w:rsidR="00961B35" w:rsidRPr="00961B35" w:rsidRDefault="00961B35" w:rsidP="00961B35">
            <w:pPr>
              <w:spacing w:before="0" w:line="276" w:lineRule="auto"/>
              <w:ind w:firstLine="0"/>
              <w:contextualSpacing w:val="0"/>
              <w:jc w:val="center"/>
              <w:rPr>
                <w:rFonts w:cs="Arial"/>
                <w:sz w:val="20"/>
                <w:szCs w:val="20"/>
                <w:lang w:val="en-US" w:eastAsia="en-US"/>
              </w:rPr>
            </w:pPr>
            <w:r w:rsidRPr="00961B35">
              <w:rPr>
                <w:rFonts w:cs="Arial"/>
                <w:sz w:val="20"/>
                <w:szCs w:val="20"/>
                <w:lang w:val="it-IT" w:eastAsia="en-US"/>
              </w:rPr>
              <w:t>2020</w:t>
            </w:r>
          </w:p>
        </w:tc>
      </w:tr>
      <w:tr w:rsidR="00961B35" w:rsidRPr="00961B35" w:rsidTr="00E52D4A">
        <w:trPr>
          <w:trHeight w:val="255"/>
        </w:trPr>
        <w:tc>
          <w:tcPr>
            <w:tcW w:w="3690" w:type="dxa"/>
            <w:noWrap/>
          </w:tcPr>
          <w:p w:rsidR="00961B35" w:rsidRPr="00961B35" w:rsidRDefault="00961B35" w:rsidP="00961B35">
            <w:pPr>
              <w:spacing w:before="0" w:line="276" w:lineRule="auto"/>
              <w:ind w:firstLine="450"/>
              <w:contextualSpacing w:val="0"/>
              <w:jc w:val="left"/>
              <w:rPr>
                <w:sz w:val="20"/>
                <w:szCs w:val="20"/>
                <w:lang w:val="it-IT" w:eastAsia="en-US"/>
              </w:rPr>
            </w:pPr>
          </w:p>
        </w:tc>
        <w:tc>
          <w:tcPr>
            <w:tcW w:w="1350" w:type="dxa"/>
            <w:vAlign w:val="center"/>
            <w:hideMark/>
          </w:tcPr>
          <w:p w:rsidR="00961B35" w:rsidRPr="00961B35" w:rsidRDefault="00961B35" w:rsidP="00961B35">
            <w:pPr>
              <w:spacing w:before="0" w:line="276" w:lineRule="auto"/>
              <w:ind w:firstLine="0"/>
              <w:contextualSpacing w:val="0"/>
              <w:jc w:val="center"/>
              <w:rPr>
                <w:rFonts w:cs="Sylfaen"/>
                <w:sz w:val="20"/>
                <w:szCs w:val="20"/>
                <w:lang w:val="en-US" w:eastAsia="en-US"/>
              </w:rPr>
            </w:pPr>
            <w:r w:rsidRPr="00961B35">
              <w:rPr>
                <w:rFonts w:cs="Sylfaen"/>
                <w:sz w:val="20"/>
                <w:szCs w:val="20"/>
                <w:lang w:val="en-US" w:eastAsia="en-US"/>
              </w:rPr>
              <w:t>փաստ</w:t>
            </w:r>
            <w:r w:rsidRPr="00961B35">
              <w:rPr>
                <w:rFonts w:cs="Sylfaen"/>
                <w:sz w:val="20"/>
                <w:szCs w:val="20"/>
                <w:lang w:val="it-IT" w:eastAsia="en-US"/>
              </w:rPr>
              <w:t>.</w:t>
            </w:r>
          </w:p>
        </w:tc>
        <w:tc>
          <w:tcPr>
            <w:tcW w:w="1170" w:type="dxa"/>
            <w:vAlign w:val="center"/>
            <w:hideMark/>
          </w:tcPr>
          <w:p w:rsidR="00961B35" w:rsidRPr="00961B35" w:rsidRDefault="00961B35" w:rsidP="00961B35">
            <w:pPr>
              <w:spacing w:before="0" w:line="276" w:lineRule="auto"/>
              <w:ind w:firstLine="0"/>
              <w:contextualSpacing w:val="0"/>
              <w:jc w:val="center"/>
              <w:rPr>
                <w:sz w:val="20"/>
                <w:szCs w:val="20"/>
                <w:lang w:val="en-US" w:eastAsia="en-US"/>
              </w:rPr>
            </w:pPr>
            <w:r w:rsidRPr="00961B35">
              <w:rPr>
                <w:rFonts w:cs="Sylfaen"/>
                <w:sz w:val="20"/>
                <w:szCs w:val="20"/>
                <w:lang w:val="en-US" w:eastAsia="en-US"/>
              </w:rPr>
              <w:t>փաստ</w:t>
            </w:r>
            <w:r w:rsidRPr="00961B35">
              <w:rPr>
                <w:rFonts w:cs="Sylfaen"/>
                <w:sz w:val="20"/>
                <w:szCs w:val="20"/>
                <w:lang w:val="it-IT" w:eastAsia="en-US"/>
              </w:rPr>
              <w:t>.</w:t>
            </w:r>
          </w:p>
        </w:tc>
        <w:tc>
          <w:tcPr>
            <w:tcW w:w="1260" w:type="dxa"/>
            <w:vAlign w:val="center"/>
            <w:hideMark/>
          </w:tcPr>
          <w:p w:rsidR="00961B35" w:rsidRPr="00961B35" w:rsidRDefault="00961B35" w:rsidP="00961B35">
            <w:pPr>
              <w:spacing w:before="0" w:line="276" w:lineRule="auto"/>
              <w:ind w:firstLine="0"/>
              <w:contextualSpacing w:val="0"/>
              <w:jc w:val="center"/>
              <w:rPr>
                <w:sz w:val="20"/>
                <w:szCs w:val="20"/>
                <w:lang w:val="en-US" w:eastAsia="en-US"/>
              </w:rPr>
            </w:pPr>
            <w:r w:rsidRPr="00961B35">
              <w:rPr>
                <w:rFonts w:cs="Sylfaen"/>
                <w:sz w:val="20"/>
                <w:szCs w:val="20"/>
                <w:lang w:val="en-US" w:eastAsia="en-US"/>
              </w:rPr>
              <w:t>փաստ</w:t>
            </w:r>
            <w:r w:rsidRPr="00961B35">
              <w:rPr>
                <w:rFonts w:cs="Sylfaen"/>
                <w:sz w:val="20"/>
                <w:szCs w:val="20"/>
                <w:lang w:val="it-IT" w:eastAsia="en-US"/>
              </w:rPr>
              <w:t>.</w:t>
            </w:r>
          </w:p>
        </w:tc>
        <w:tc>
          <w:tcPr>
            <w:tcW w:w="1170" w:type="dxa"/>
            <w:vAlign w:val="center"/>
            <w:hideMark/>
          </w:tcPr>
          <w:p w:rsidR="00961B35" w:rsidRPr="00961B35" w:rsidRDefault="00961B35" w:rsidP="00961B35">
            <w:pPr>
              <w:spacing w:before="0" w:line="276" w:lineRule="auto"/>
              <w:ind w:firstLine="0"/>
              <w:contextualSpacing w:val="0"/>
              <w:jc w:val="center"/>
              <w:rPr>
                <w:rFonts w:cs="Sylfaen"/>
                <w:sz w:val="20"/>
                <w:szCs w:val="20"/>
                <w:lang w:val="en-US" w:eastAsia="en-US"/>
              </w:rPr>
            </w:pPr>
            <w:r w:rsidRPr="00961B35">
              <w:rPr>
                <w:rFonts w:cs="Sylfaen"/>
                <w:sz w:val="20"/>
                <w:szCs w:val="20"/>
                <w:lang w:val="en-US" w:eastAsia="en-US"/>
              </w:rPr>
              <w:t>կանխ.</w:t>
            </w:r>
          </w:p>
        </w:tc>
        <w:tc>
          <w:tcPr>
            <w:tcW w:w="1170" w:type="dxa"/>
            <w:vAlign w:val="center"/>
            <w:hideMark/>
          </w:tcPr>
          <w:p w:rsidR="00961B35" w:rsidRPr="00961B35" w:rsidRDefault="00961B35" w:rsidP="00961B35">
            <w:pPr>
              <w:spacing w:before="0" w:line="276" w:lineRule="auto"/>
              <w:ind w:firstLine="0"/>
              <w:contextualSpacing w:val="0"/>
              <w:jc w:val="center"/>
              <w:rPr>
                <w:rFonts w:cs="Sylfaen"/>
                <w:sz w:val="20"/>
                <w:szCs w:val="20"/>
                <w:lang w:val="en-US" w:eastAsia="en-US"/>
              </w:rPr>
            </w:pPr>
            <w:r w:rsidRPr="00961B35">
              <w:rPr>
                <w:rFonts w:cs="Sylfaen"/>
                <w:sz w:val="20"/>
                <w:szCs w:val="20"/>
                <w:lang w:val="en-US" w:eastAsia="en-US"/>
              </w:rPr>
              <w:t>կանխ.</w:t>
            </w:r>
          </w:p>
        </w:tc>
      </w:tr>
      <w:tr w:rsidR="00961B35" w:rsidRPr="00961B35" w:rsidTr="00E52D4A">
        <w:trPr>
          <w:trHeight w:val="255"/>
        </w:trPr>
        <w:tc>
          <w:tcPr>
            <w:tcW w:w="3690" w:type="dxa"/>
            <w:noWrap/>
            <w:hideMark/>
          </w:tcPr>
          <w:p w:rsidR="00961B35" w:rsidRPr="00961B35" w:rsidRDefault="00961B35" w:rsidP="00961B35">
            <w:pPr>
              <w:spacing w:before="0" w:line="276" w:lineRule="auto"/>
              <w:ind w:firstLine="0"/>
              <w:contextualSpacing w:val="0"/>
              <w:jc w:val="left"/>
              <w:rPr>
                <w:sz w:val="20"/>
                <w:szCs w:val="20"/>
                <w:lang w:val="hy-AM" w:eastAsia="en-US"/>
              </w:rPr>
            </w:pPr>
            <w:r w:rsidRPr="00961B35">
              <w:rPr>
                <w:sz w:val="20"/>
                <w:szCs w:val="20"/>
                <w:lang w:val="hy-AM" w:eastAsia="en-US"/>
              </w:rPr>
              <w:t>ՀՆԱ</w:t>
            </w:r>
          </w:p>
        </w:tc>
        <w:tc>
          <w:tcPr>
            <w:tcW w:w="1350" w:type="dxa"/>
            <w:vAlign w:val="center"/>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0.2</w:t>
            </w:r>
          </w:p>
        </w:tc>
        <w:tc>
          <w:tcPr>
            <w:tcW w:w="1170" w:type="dxa"/>
            <w:tcBorders>
              <w:top w:val="single" w:sz="4" w:space="0" w:color="000000"/>
              <w:left w:val="single" w:sz="4" w:space="0" w:color="000000"/>
              <w:bottom w:val="single" w:sz="4" w:space="0" w:color="000000"/>
              <w:right w:val="single" w:sz="4" w:space="0" w:color="000000"/>
            </w:tcBorders>
            <w:vAlign w:val="bottom"/>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7.5</w:t>
            </w:r>
          </w:p>
        </w:tc>
        <w:tc>
          <w:tcPr>
            <w:tcW w:w="1260" w:type="dxa"/>
            <w:tcBorders>
              <w:top w:val="single" w:sz="4" w:space="0" w:color="000000"/>
              <w:left w:val="nil"/>
              <w:bottom w:val="single" w:sz="4" w:space="0" w:color="000000"/>
              <w:right w:val="single" w:sz="4" w:space="0" w:color="000000"/>
            </w:tcBorders>
            <w:vAlign w:val="bottom"/>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5.2</w:t>
            </w:r>
          </w:p>
        </w:tc>
        <w:tc>
          <w:tcPr>
            <w:tcW w:w="1170" w:type="dxa"/>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6.3</w:t>
            </w:r>
          </w:p>
        </w:tc>
        <w:tc>
          <w:tcPr>
            <w:tcW w:w="1170" w:type="dxa"/>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4.9</w:t>
            </w:r>
          </w:p>
        </w:tc>
      </w:tr>
      <w:tr w:rsidR="00961B35" w:rsidRPr="00961B35" w:rsidTr="00E52D4A">
        <w:trPr>
          <w:trHeight w:val="255"/>
        </w:trPr>
        <w:tc>
          <w:tcPr>
            <w:tcW w:w="3690" w:type="dxa"/>
            <w:noWrap/>
            <w:hideMark/>
          </w:tcPr>
          <w:p w:rsidR="00961B35" w:rsidRPr="00961B35" w:rsidRDefault="00961B35" w:rsidP="00961B35">
            <w:pPr>
              <w:spacing w:before="0" w:line="276" w:lineRule="auto"/>
              <w:ind w:firstLine="0"/>
              <w:contextualSpacing w:val="0"/>
              <w:jc w:val="left"/>
              <w:rPr>
                <w:sz w:val="20"/>
                <w:szCs w:val="20"/>
                <w:lang w:val="it-IT" w:eastAsia="en-US"/>
              </w:rPr>
            </w:pPr>
            <w:r w:rsidRPr="00961B35">
              <w:rPr>
                <w:rFonts w:cs="Sylfaen"/>
                <w:sz w:val="20"/>
                <w:szCs w:val="20"/>
                <w:lang w:val="en-US" w:eastAsia="en-US"/>
              </w:rPr>
              <w:t xml:space="preserve">  Արդյունաբերություն</w:t>
            </w:r>
          </w:p>
        </w:tc>
        <w:tc>
          <w:tcPr>
            <w:tcW w:w="1350" w:type="dxa"/>
            <w:vAlign w:val="center"/>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7.6</w:t>
            </w:r>
          </w:p>
        </w:tc>
        <w:tc>
          <w:tcPr>
            <w:tcW w:w="1170" w:type="dxa"/>
            <w:tcBorders>
              <w:top w:val="nil"/>
              <w:left w:val="single" w:sz="4" w:space="0" w:color="000000"/>
              <w:bottom w:val="single" w:sz="4" w:space="0" w:color="000000"/>
              <w:right w:val="single" w:sz="4" w:space="0" w:color="000000"/>
            </w:tcBorders>
            <w:vAlign w:val="bottom"/>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11.8</w:t>
            </w:r>
          </w:p>
        </w:tc>
        <w:tc>
          <w:tcPr>
            <w:tcW w:w="1260" w:type="dxa"/>
            <w:tcBorders>
              <w:top w:val="nil"/>
              <w:left w:val="nil"/>
              <w:bottom w:val="single" w:sz="4" w:space="0" w:color="000000"/>
              <w:right w:val="single" w:sz="4" w:space="0" w:color="000000"/>
            </w:tcBorders>
            <w:vAlign w:val="bottom"/>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5.8</w:t>
            </w:r>
          </w:p>
        </w:tc>
        <w:tc>
          <w:tcPr>
            <w:tcW w:w="1170" w:type="dxa"/>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6.5</w:t>
            </w:r>
          </w:p>
        </w:tc>
        <w:tc>
          <w:tcPr>
            <w:tcW w:w="1170" w:type="dxa"/>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5.0</w:t>
            </w:r>
          </w:p>
        </w:tc>
      </w:tr>
      <w:tr w:rsidR="00961B35" w:rsidRPr="00961B35" w:rsidTr="00E52D4A">
        <w:trPr>
          <w:trHeight w:val="255"/>
        </w:trPr>
        <w:tc>
          <w:tcPr>
            <w:tcW w:w="3690" w:type="dxa"/>
            <w:noWrap/>
            <w:hideMark/>
          </w:tcPr>
          <w:p w:rsidR="00961B35" w:rsidRPr="00961B35" w:rsidRDefault="00961B35" w:rsidP="00961B35">
            <w:pPr>
              <w:spacing w:before="0" w:line="276" w:lineRule="auto"/>
              <w:ind w:firstLine="0"/>
              <w:contextualSpacing w:val="0"/>
              <w:jc w:val="left"/>
              <w:rPr>
                <w:sz w:val="20"/>
                <w:szCs w:val="20"/>
                <w:lang w:val="en-US" w:eastAsia="en-US"/>
              </w:rPr>
            </w:pPr>
            <w:r w:rsidRPr="00961B35">
              <w:rPr>
                <w:rFonts w:cs="Sylfaen"/>
                <w:sz w:val="20"/>
                <w:szCs w:val="20"/>
                <w:lang w:val="en-US" w:eastAsia="en-US"/>
              </w:rPr>
              <w:t xml:space="preserve">  Գյուղատնտեսություն</w:t>
            </w:r>
          </w:p>
        </w:tc>
        <w:tc>
          <w:tcPr>
            <w:tcW w:w="1350" w:type="dxa"/>
            <w:vAlign w:val="center"/>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-5.0</w:t>
            </w:r>
          </w:p>
        </w:tc>
        <w:tc>
          <w:tcPr>
            <w:tcW w:w="1170" w:type="dxa"/>
            <w:tcBorders>
              <w:top w:val="nil"/>
              <w:left w:val="single" w:sz="4" w:space="0" w:color="000000"/>
              <w:bottom w:val="single" w:sz="4" w:space="0" w:color="000000"/>
              <w:right w:val="single" w:sz="4" w:space="0" w:color="000000"/>
            </w:tcBorders>
            <w:vAlign w:val="bottom"/>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-5.1</w:t>
            </w:r>
          </w:p>
        </w:tc>
        <w:tc>
          <w:tcPr>
            <w:tcW w:w="1260" w:type="dxa"/>
            <w:tcBorders>
              <w:top w:val="nil"/>
              <w:left w:val="nil"/>
              <w:bottom w:val="single" w:sz="4" w:space="0" w:color="000000"/>
              <w:right w:val="single" w:sz="4" w:space="0" w:color="000000"/>
            </w:tcBorders>
            <w:vAlign w:val="bottom"/>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-8.5</w:t>
            </w:r>
          </w:p>
        </w:tc>
        <w:tc>
          <w:tcPr>
            <w:tcW w:w="1170" w:type="dxa"/>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0.2</w:t>
            </w:r>
          </w:p>
        </w:tc>
        <w:tc>
          <w:tcPr>
            <w:tcW w:w="1170" w:type="dxa"/>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0.5</w:t>
            </w:r>
          </w:p>
        </w:tc>
      </w:tr>
      <w:tr w:rsidR="00961B35" w:rsidRPr="00961B35" w:rsidTr="00E52D4A">
        <w:trPr>
          <w:trHeight w:val="243"/>
        </w:trPr>
        <w:tc>
          <w:tcPr>
            <w:tcW w:w="3690" w:type="dxa"/>
            <w:noWrap/>
            <w:hideMark/>
          </w:tcPr>
          <w:p w:rsidR="00961B35" w:rsidRPr="00961B35" w:rsidRDefault="00961B35" w:rsidP="00961B35">
            <w:pPr>
              <w:spacing w:before="0" w:line="276" w:lineRule="auto"/>
              <w:ind w:firstLine="0"/>
              <w:contextualSpacing w:val="0"/>
              <w:jc w:val="left"/>
              <w:rPr>
                <w:sz w:val="20"/>
                <w:szCs w:val="20"/>
                <w:lang w:val="en-US" w:eastAsia="en-US"/>
              </w:rPr>
            </w:pPr>
            <w:r w:rsidRPr="00961B35">
              <w:rPr>
                <w:rFonts w:cs="Sylfaen"/>
                <w:sz w:val="20"/>
                <w:szCs w:val="20"/>
                <w:lang w:val="en-US" w:eastAsia="en-US"/>
              </w:rPr>
              <w:t xml:space="preserve">  Շինարարություն</w:t>
            </w:r>
          </w:p>
        </w:tc>
        <w:tc>
          <w:tcPr>
            <w:tcW w:w="1350" w:type="dxa"/>
            <w:vAlign w:val="center"/>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-14.1</w:t>
            </w:r>
          </w:p>
        </w:tc>
        <w:tc>
          <w:tcPr>
            <w:tcW w:w="1170" w:type="dxa"/>
            <w:tcBorders>
              <w:top w:val="nil"/>
              <w:left w:val="single" w:sz="4" w:space="0" w:color="000000"/>
              <w:bottom w:val="single" w:sz="4" w:space="0" w:color="000000"/>
              <w:right w:val="single" w:sz="4" w:space="0" w:color="000000"/>
            </w:tcBorders>
            <w:vAlign w:val="bottom"/>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2.8</w:t>
            </w:r>
          </w:p>
        </w:tc>
        <w:tc>
          <w:tcPr>
            <w:tcW w:w="1260" w:type="dxa"/>
            <w:tcBorders>
              <w:top w:val="nil"/>
              <w:left w:val="nil"/>
              <w:bottom w:val="single" w:sz="4" w:space="0" w:color="000000"/>
              <w:right w:val="single" w:sz="4" w:space="0" w:color="000000"/>
            </w:tcBorders>
            <w:vAlign w:val="bottom"/>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0.8</w:t>
            </w:r>
          </w:p>
        </w:tc>
        <w:tc>
          <w:tcPr>
            <w:tcW w:w="1170" w:type="dxa"/>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4.0</w:t>
            </w:r>
          </w:p>
        </w:tc>
        <w:tc>
          <w:tcPr>
            <w:tcW w:w="1170" w:type="dxa"/>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4.0</w:t>
            </w:r>
          </w:p>
        </w:tc>
      </w:tr>
      <w:tr w:rsidR="00961B35" w:rsidRPr="00961B35" w:rsidTr="00E52D4A">
        <w:trPr>
          <w:trHeight w:val="255"/>
        </w:trPr>
        <w:tc>
          <w:tcPr>
            <w:tcW w:w="3690" w:type="dxa"/>
            <w:noWrap/>
            <w:hideMark/>
          </w:tcPr>
          <w:p w:rsidR="00961B35" w:rsidRPr="00961B35" w:rsidRDefault="00961B35" w:rsidP="00961B35">
            <w:pPr>
              <w:spacing w:before="0" w:line="276" w:lineRule="auto"/>
              <w:ind w:firstLine="0"/>
              <w:contextualSpacing w:val="0"/>
              <w:jc w:val="left"/>
              <w:rPr>
                <w:sz w:val="20"/>
                <w:szCs w:val="20"/>
                <w:lang w:val="en-US" w:eastAsia="en-US"/>
              </w:rPr>
            </w:pPr>
            <w:r w:rsidRPr="00961B35">
              <w:rPr>
                <w:rFonts w:cs="Sylfaen"/>
                <w:sz w:val="20"/>
                <w:szCs w:val="20"/>
                <w:lang w:val="en-US" w:eastAsia="en-US"/>
              </w:rPr>
              <w:t xml:space="preserve">  Ծառայություններ</w:t>
            </w:r>
          </w:p>
        </w:tc>
        <w:tc>
          <w:tcPr>
            <w:tcW w:w="1350" w:type="dxa"/>
            <w:vAlign w:val="center"/>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3.2</w:t>
            </w:r>
          </w:p>
        </w:tc>
        <w:tc>
          <w:tcPr>
            <w:tcW w:w="1170" w:type="dxa"/>
            <w:tcBorders>
              <w:top w:val="nil"/>
              <w:left w:val="single" w:sz="4" w:space="0" w:color="000000"/>
              <w:bottom w:val="single" w:sz="4" w:space="0" w:color="000000"/>
              <w:right w:val="single" w:sz="4" w:space="0" w:color="000000"/>
            </w:tcBorders>
            <w:vAlign w:val="bottom"/>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10.6</w:t>
            </w:r>
          </w:p>
        </w:tc>
        <w:tc>
          <w:tcPr>
            <w:tcW w:w="1260" w:type="dxa"/>
            <w:tcBorders>
              <w:top w:val="nil"/>
              <w:left w:val="nil"/>
              <w:bottom w:val="single" w:sz="4" w:space="0" w:color="000000"/>
              <w:right w:val="single" w:sz="4" w:space="0" w:color="000000"/>
            </w:tcBorders>
            <w:vAlign w:val="bottom"/>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9.3</w:t>
            </w:r>
          </w:p>
        </w:tc>
        <w:tc>
          <w:tcPr>
            <w:tcW w:w="1170" w:type="dxa"/>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8.1</w:t>
            </w:r>
          </w:p>
        </w:tc>
        <w:tc>
          <w:tcPr>
            <w:tcW w:w="1170" w:type="dxa"/>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6.0</w:t>
            </w:r>
          </w:p>
        </w:tc>
      </w:tr>
      <w:tr w:rsidR="00961B35" w:rsidRPr="00961B35" w:rsidTr="00E52D4A">
        <w:trPr>
          <w:trHeight w:val="419"/>
        </w:trPr>
        <w:tc>
          <w:tcPr>
            <w:tcW w:w="3690" w:type="dxa"/>
            <w:noWrap/>
            <w:hideMark/>
          </w:tcPr>
          <w:p w:rsidR="00961B35" w:rsidRPr="00961B35" w:rsidRDefault="00961B35" w:rsidP="00961B35">
            <w:pPr>
              <w:spacing w:before="0" w:line="276" w:lineRule="auto"/>
              <w:ind w:firstLine="0"/>
              <w:contextualSpacing w:val="0"/>
              <w:jc w:val="left"/>
              <w:rPr>
                <w:sz w:val="20"/>
                <w:szCs w:val="20"/>
                <w:lang w:val="en-US" w:eastAsia="en-US"/>
              </w:rPr>
            </w:pPr>
            <w:r w:rsidRPr="00961B35">
              <w:rPr>
                <w:rFonts w:cs="Sylfaen"/>
                <w:sz w:val="20"/>
                <w:szCs w:val="20"/>
                <w:lang w:val="en-US" w:eastAsia="en-US"/>
              </w:rPr>
              <w:t xml:space="preserve">  Արտադրանքի</w:t>
            </w:r>
            <w:r w:rsidRPr="00961B35">
              <w:rPr>
                <w:sz w:val="20"/>
                <w:szCs w:val="20"/>
                <w:lang w:val="en-US" w:eastAsia="en-US"/>
              </w:rPr>
              <w:t xml:space="preserve"> </w:t>
            </w:r>
            <w:r w:rsidRPr="00961B35">
              <w:rPr>
                <w:rFonts w:cs="Sylfaen"/>
                <w:sz w:val="20"/>
                <w:szCs w:val="20"/>
                <w:lang w:val="en-US" w:eastAsia="en-US"/>
              </w:rPr>
              <w:t>հարկեր</w:t>
            </w:r>
            <w:r w:rsidRPr="00961B35">
              <w:rPr>
                <w:sz w:val="20"/>
                <w:szCs w:val="20"/>
                <w:lang w:val="en-US" w:eastAsia="en-US"/>
              </w:rPr>
              <w:t xml:space="preserve"> (</w:t>
            </w:r>
            <w:r w:rsidRPr="00961B35">
              <w:rPr>
                <w:rFonts w:cs="Sylfaen"/>
                <w:sz w:val="20"/>
                <w:szCs w:val="20"/>
                <w:lang w:val="en-US" w:eastAsia="en-US"/>
              </w:rPr>
              <w:t>հանած</w:t>
            </w:r>
            <w:r w:rsidRPr="00961B35">
              <w:rPr>
                <w:sz w:val="20"/>
                <w:szCs w:val="20"/>
                <w:lang w:val="en-US" w:eastAsia="en-US"/>
              </w:rPr>
              <w:t xml:space="preserve">          </w:t>
            </w:r>
            <w:r w:rsidRPr="00961B35">
              <w:rPr>
                <w:rFonts w:cs="Sylfaen"/>
                <w:sz w:val="20"/>
                <w:szCs w:val="20"/>
                <w:lang w:val="en-US" w:eastAsia="en-US"/>
              </w:rPr>
              <w:t>սուբսիդիաներ</w:t>
            </w:r>
            <w:r w:rsidRPr="00961B35">
              <w:rPr>
                <w:sz w:val="20"/>
                <w:szCs w:val="20"/>
                <w:lang w:val="en-US" w:eastAsia="en-US"/>
              </w:rPr>
              <w:t>)</w:t>
            </w:r>
          </w:p>
        </w:tc>
        <w:tc>
          <w:tcPr>
            <w:tcW w:w="1350" w:type="dxa"/>
            <w:vAlign w:val="center"/>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-3.7</w:t>
            </w:r>
          </w:p>
        </w:tc>
        <w:tc>
          <w:tcPr>
            <w:tcW w:w="1170" w:type="dxa"/>
            <w:tcBorders>
              <w:top w:val="nil"/>
              <w:left w:val="single" w:sz="4" w:space="0" w:color="000000"/>
              <w:bottom w:val="single" w:sz="8" w:space="0" w:color="000000"/>
              <w:right w:val="single" w:sz="4" w:space="0" w:color="000000"/>
            </w:tcBorders>
            <w:vAlign w:val="center"/>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9.7</w:t>
            </w:r>
          </w:p>
        </w:tc>
        <w:tc>
          <w:tcPr>
            <w:tcW w:w="1260" w:type="dxa"/>
            <w:tcBorders>
              <w:top w:val="nil"/>
              <w:left w:val="nil"/>
              <w:bottom w:val="single" w:sz="8" w:space="0" w:color="000000"/>
              <w:right w:val="single" w:sz="4" w:space="0" w:color="000000"/>
            </w:tcBorders>
            <w:vAlign w:val="center"/>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8.0</w:t>
            </w:r>
          </w:p>
        </w:tc>
        <w:tc>
          <w:tcPr>
            <w:tcW w:w="1170" w:type="dxa"/>
            <w:vAlign w:val="center"/>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6.6</w:t>
            </w:r>
          </w:p>
        </w:tc>
        <w:tc>
          <w:tcPr>
            <w:tcW w:w="1170" w:type="dxa"/>
            <w:vAlign w:val="center"/>
            <w:hideMark/>
          </w:tcPr>
          <w:p w:rsidR="00961B35" w:rsidRPr="00961B35" w:rsidRDefault="00961B35" w:rsidP="00961B35">
            <w:pPr>
              <w:spacing w:before="0" w:line="240" w:lineRule="auto"/>
              <w:ind w:firstLine="0"/>
              <w:contextualSpacing w:val="0"/>
              <w:jc w:val="center"/>
              <w:rPr>
                <w:sz w:val="20"/>
                <w:szCs w:val="20"/>
                <w:lang w:val="en-US" w:eastAsia="en-US"/>
              </w:rPr>
            </w:pPr>
            <w:r w:rsidRPr="00961B35">
              <w:rPr>
                <w:sz w:val="20"/>
                <w:szCs w:val="20"/>
                <w:lang w:val="en-US" w:eastAsia="en-US"/>
              </w:rPr>
              <w:t>5.3</w:t>
            </w:r>
          </w:p>
        </w:tc>
      </w:tr>
    </w:tbl>
    <w:p w:rsidR="00961B35" w:rsidRPr="00961B35" w:rsidRDefault="00961B35" w:rsidP="00961B35">
      <w:pPr>
        <w:spacing w:before="0" w:line="276" w:lineRule="auto"/>
        <w:ind w:firstLine="450"/>
        <w:contextualSpacing w:val="0"/>
        <w:rPr>
          <w:rFonts w:cs="Sylfaen"/>
          <w:b w:val="0"/>
          <w:szCs w:val="22"/>
          <w:lang w:val="en-US" w:eastAsia="en-US"/>
        </w:rPr>
      </w:pPr>
      <w:r w:rsidRPr="00961B35">
        <w:rPr>
          <w:rFonts w:cs="Sylfaen"/>
          <w:b w:val="0"/>
          <w:szCs w:val="22"/>
          <w:lang w:val="en-US" w:eastAsia="en-US"/>
        </w:rPr>
        <w:t xml:space="preserve"> </w:t>
      </w:r>
    </w:p>
    <w:p w:rsidR="00961B35" w:rsidRPr="00961B35" w:rsidRDefault="00961B35" w:rsidP="00961B35">
      <w:pPr>
        <w:widowControl w:val="0"/>
        <w:tabs>
          <w:tab w:val="left" w:pos="993"/>
        </w:tabs>
        <w:spacing w:after="120"/>
        <w:ind w:firstLine="450"/>
        <w:contextualSpacing w:val="0"/>
        <w:jc w:val="left"/>
        <w:rPr>
          <w:rFonts w:cs="Sylfaen"/>
          <w:szCs w:val="22"/>
          <w:u w:val="single"/>
          <w:lang w:val="en-US" w:eastAsia="en-US"/>
        </w:rPr>
      </w:pPr>
      <w:r w:rsidRPr="00961B35">
        <w:rPr>
          <w:rFonts w:cs="Sylfaen"/>
          <w:szCs w:val="22"/>
          <w:u w:val="single"/>
          <w:lang w:val="en-US" w:eastAsia="en-US"/>
        </w:rPr>
        <w:t xml:space="preserve">Գծապատկեր 1.2.1. ՀՆԱ-ի իրական աճին </w:t>
      </w:r>
      <w:r w:rsidRPr="00961B35">
        <w:rPr>
          <w:rFonts w:cs="Sylfaen"/>
          <w:szCs w:val="22"/>
          <w:u w:val="single"/>
          <w:lang w:val="hy-AM" w:eastAsia="en-US"/>
        </w:rPr>
        <w:t>տ</w:t>
      </w:r>
      <w:r w:rsidRPr="00961B35">
        <w:rPr>
          <w:rFonts w:cs="Sylfaen"/>
          <w:szCs w:val="22"/>
          <w:u w:val="single"/>
          <w:lang w:val="en-US" w:eastAsia="en-US"/>
        </w:rPr>
        <w:t>նտեսության ճյուղերի նպաստ</w:t>
      </w:r>
      <w:r w:rsidRPr="00961B35">
        <w:rPr>
          <w:rFonts w:cs="Sylfaen"/>
          <w:szCs w:val="22"/>
          <w:u w:val="single"/>
          <w:lang w:val="hy-AM" w:eastAsia="en-US"/>
        </w:rPr>
        <w:t>ումները</w:t>
      </w:r>
      <w:r w:rsidRPr="00961B35">
        <w:rPr>
          <w:rFonts w:ascii="Arial Armenian" w:hAnsi="Arial Armenian" w:cs="Sylfaen"/>
          <w:sz w:val="20"/>
          <w:szCs w:val="20"/>
          <w:u w:val="single"/>
          <w:vertAlign w:val="superscript"/>
          <w:lang w:val="hy-AM" w:eastAsia="en-US"/>
        </w:rPr>
        <w:footnoteReference w:id="4"/>
      </w:r>
      <w:r w:rsidRPr="00961B35">
        <w:rPr>
          <w:rFonts w:ascii="Arial Armenian" w:hAnsi="Arial Armenian" w:cs="Sylfaen"/>
          <w:color w:val="FFFFFF" w:themeColor="background1"/>
          <w:sz w:val="20"/>
          <w:szCs w:val="20"/>
          <w:u w:val="single"/>
          <w:vertAlign w:val="superscript"/>
          <w:lang w:val="en-US" w:eastAsia="en-US"/>
        </w:rPr>
        <w:footnoteReference w:customMarkFollows="1" w:id="5"/>
        <w:t>*</w:t>
      </w:r>
      <w:r w:rsidRPr="00961B35">
        <w:rPr>
          <w:rFonts w:cs="Sylfaen"/>
          <w:color w:val="FFFFFF" w:themeColor="background1"/>
          <w:szCs w:val="22"/>
          <w:u w:val="single"/>
          <w:lang w:val="en-US" w:eastAsia="en-US"/>
        </w:rPr>
        <w:t xml:space="preserve"> </w:t>
      </w:r>
    </w:p>
    <w:p w:rsidR="00961B35" w:rsidRPr="00961B35" w:rsidRDefault="00961B35" w:rsidP="00961B35">
      <w:pPr>
        <w:spacing w:before="0"/>
        <w:ind w:firstLine="450"/>
        <w:contextualSpacing w:val="0"/>
        <w:jc w:val="left"/>
        <w:rPr>
          <w:rFonts w:cs="Sylfaen"/>
          <w:szCs w:val="22"/>
          <w:lang w:val="en-US" w:eastAsia="en-US"/>
        </w:rPr>
      </w:pPr>
      <w:r w:rsidRPr="00961B35">
        <w:rPr>
          <w:rFonts w:cs="Sylfaen"/>
          <w:noProof/>
          <w:szCs w:val="22"/>
          <w:lang w:val="en-US" w:eastAsia="en-US"/>
        </w:rPr>
        <w:drawing>
          <wp:inline distT="0" distB="0" distL="0" distR="0" wp14:anchorId="32AD895B" wp14:editId="467B2786">
            <wp:extent cx="6042660" cy="3035935"/>
            <wp:effectExtent l="0" t="0" r="15240" b="12065"/>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61B35" w:rsidRPr="00961B35" w:rsidRDefault="00961B35" w:rsidP="00961B35">
      <w:pPr>
        <w:spacing w:before="0"/>
        <w:ind w:firstLine="450"/>
        <w:contextualSpacing w:val="0"/>
        <w:jc w:val="left"/>
        <w:rPr>
          <w:rFonts w:cs="Sylfaen"/>
          <w:szCs w:val="22"/>
          <w:lang w:val="en-US" w:eastAsia="en-US"/>
        </w:rPr>
      </w:pPr>
    </w:p>
    <w:p w:rsidR="00961B35" w:rsidRPr="00961B35" w:rsidRDefault="00961B35" w:rsidP="00961B35">
      <w:pPr>
        <w:spacing w:before="0"/>
        <w:ind w:firstLine="450"/>
        <w:contextualSpacing w:val="0"/>
        <w:jc w:val="left"/>
        <w:rPr>
          <w:rFonts w:cs="Sylfaen"/>
          <w:szCs w:val="22"/>
          <w:lang w:val="en-US" w:eastAsia="en-US"/>
        </w:rPr>
      </w:pPr>
    </w:p>
    <w:p w:rsidR="00961B35" w:rsidRPr="00961B35" w:rsidRDefault="00B3251E" w:rsidP="00961B35">
      <w:pPr>
        <w:spacing w:before="0"/>
        <w:ind w:firstLine="450"/>
        <w:contextualSpacing w:val="0"/>
        <w:jc w:val="left"/>
        <w:rPr>
          <w:rFonts w:cs="Sylfaen"/>
          <w:szCs w:val="22"/>
          <w:lang w:val="en-US" w:eastAsia="en-US"/>
        </w:rPr>
      </w:pPr>
      <w:r>
        <w:rPr>
          <w:b w:val="0"/>
          <w:noProof/>
          <w:sz w:val="24"/>
          <w:lang w:val="en-US" w:eastAsia="en-US"/>
        </w:rPr>
        <w:lastRenderedPageBreak/>
        <mc:AlternateContent>
          <mc:Choice Requires="wps">
            <w:drawing>
              <wp:anchor distT="0" distB="0" distL="114300" distR="114300" simplePos="0" relativeHeight="251685888" behindDoc="0" locked="0" layoutInCell="1" allowOverlap="1">
                <wp:simplePos x="0" y="0"/>
                <wp:positionH relativeFrom="column">
                  <wp:posOffset>-144145</wp:posOffset>
                </wp:positionH>
                <wp:positionV relativeFrom="paragraph">
                  <wp:posOffset>367665</wp:posOffset>
                </wp:positionV>
                <wp:extent cx="6581775" cy="5645785"/>
                <wp:effectExtent l="0" t="0" r="9525" b="0"/>
                <wp:wrapSquare wrapText="bothSides"/>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5645785"/>
                        </a:xfrm>
                        <a:prstGeom prst="rect">
                          <a:avLst/>
                        </a:prstGeom>
                        <a:solidFill>
                          <a:srgbClr val="FFFFFF"/>
                        </a:solidFill>
                        <a:ln w="9525">
                          <a:solidFill>
                            <a:srgbClr val="000000"/>
                          </a:solidFill>
                          <a:miter lim="800000"/>
                          <a:headEnd/>
                          <a:tailEnd/>
                        </a:ln>
                      </wps:spPr>
                      <wps:txbx>
                        <w:txbxContent>
                          <w:p w:rsidR="00F91617" w:rsidRPr="00595950" w:rsidRDefault="00F91617" w:rsidP="00961B35">
                            <w:pPr>
                              <w:jc w:val="right"/>
                              <w:rPr>
                                <w:rFonts w:cs="Sylfaen"/>
                                <w:b w:val="0"/>
                                <w:sz w:val="20"/>
                                <w:szCs w:val="20"/>
                              </w:rPr>
                            </w:pPr>
                            <w:r>
                              <w:rPr>
                                <w:rFonts w:cs="Sylfaen"/>
                                <w:szCs w:val="22"/>
                              </w:rPr>
                              <w:t>Ներդիր 1</w:t>
                            </w:r>
                          </w:p>
                          <w:p w:rsidR="00F91617" w:rsidRDefault="00F91617" w:rsidP="00961B35">
                            <w:pPr>
                              <w:jc w:val="center"/>
                              <w:rPr>
                                <w:rFonts w:cs="Sylfaen"/>
                                <w:b w:val="0"/>
                                <w:szCs w:val="22"/>
                              </w:rPr>
                            </w:pPr>
                          </w:p>
                          <w:p w:rsidR="00F91617" w:rsidRDefault="00F91617" w:rsidP="00961B35">
                            <w:pPr>
                              <w:jc w:val="center"/>
                              <w:rPr>
                                <w:rFonts w:cs="Sylfaen"/>
                                <w:b w:val="0"/>
                                <w:szCs w:val="22"/>
                              </w:rPr>
                            </w:pPr>
                            <w:r w:rsidRPr="003D2013">
                              <w:rPr>
                                <w:rFonts w:cs="Sylfaen"/>
                                <w:szCs w:val="22"/>
                              </w:rPr>
                              <w:t>Այլ կառույցների կողմից ՀՀ տնտեսական աճի կանխատեսումները</w:t>
                            </w:r>
                          </w:p>
                          <w:p w:rsidR="00F91617" w:rsidRPr="003D2013" w:rsidRDefault="00F91617" w:rsidP="00961B35">
                            <w:pPr>
                              <w:jc w:val="center"/>
                              <w:rPr>
                                <w:rFonts w:cs="Sylfaen"/>
                                <w:b w:val="0"/>
                                <w:szCs w:val="22"/>
                              </w:rPr>
                            </w:pPr>
                          </w:p>
                          <w:p w:rsidR="00F91617" w:rsidRPr="001013D0" w:rsidRDefault="00F91617" w:rsidP="00961B35">
                            <w:pPr>
                              <w:jc w:val="center"/>
                              <w:rPr>
                                <w:rFonts w:cs="Sylfaen"/>
                                <w:b w:val="0"/>
                                <w:sz w:val="20"/>
                                <w:szCs w:val="20"/>
                              </w:rPr>
                            </w:pPr>
                          </w:p>
                          <w:p w:rsidR="00F91617" w:rsidRPr="008773F3" w:rsidRDefault="00F91617" w:rsidP="00961B35">
                            <w:pPr>
                              <w:ind w:left="86" w:firstLine="360"/>
                              <w:rPr>
                                <w:rFonts w:cs="Sylfaen"/>
                                <w:sz w:val="20"/>
                                <w:szCs w:val="20"/>
                              </w:rPr>
                            </w:pPr>
                            <w:r w:rsidRPr="003D2013">
                              <w:rPr>
                                <w:rFonts w:cs="Sylfaen"/>
                                <w:sz w:val="20"/>
                                <w:szCs w:val="20"/>
                                <w:lang w:val="hy-AM"/>
                              </w:rPr>
                              <w:t>Աղյուսակում ներկայացված են այլ կառույցների կողմից ՀՀ տնտեսական աճի 201</w:t>
                            </w:r>
                            <w:r w:rsidRPr="00517ABA">
                              <w:rPr>
                                <w:rFonts w:cs="Sylfaen"/>
                                <w:sz w:val="20"/>
                                <w:szCs w:val="20"/>
                                <w:lang w:val="hy-AM"/>
                              </w:rPr>
                              <w:t>9</w:t>
                            </w:r>
                            <w:r w:rsidRPr="003D2013">
                              <w:rPr>
                                <w:rFonts w:cs="Sylfaen"/>
                                <w:sz w:val="20"/>
                                <w:szCs w:val="20"/>
                                <w:lang w:val="hy-AM"/>
                              </w:rPr>
                              <w:t xml:space="preserve"> և 20</w:t>
                            </w:r>
                            <w:r w:rsidRPr="00517ABA">
                              <w:rPr>
                                <w:rFonts w:cs="Sylfaen"/>
                                <w:sz w:val="20"/>
                                <w:szCs w:val="20"/>
                                <w:lang w:val="hy-AM"/>
                              </w:rPr>
                              <w:t>20</w:t>
                            </w:r>
                            <w:r>
                              <w:rPr>
                                <w:rFonts w:cs="Sylfaen"/>
                                <w:sz w:val="20"/>
                                <w:szCs w:val="20"/>
                                <w:lang w:val="hy-AM"/>
                              </w:rPr>
                              <w:t xml:space="preserve"> </w:t>
                            </w:r>
                            <w:r w:rsidRPr="003D2013">
                              <w:rPr>
                                <w:rFonts w:cs="Sylfaen"/>
                                <w:sz w:val="20"/>
                                <w:szCs w:val="20"/>
                                <w:lang w:val="hy-AM"/>
                              </w:rPr>
                              <w:t>թ</w:t>
                            </w:r>
                            <w:r>
                              <w:rPr>
                                <w:rFonts w:cs="Sylfaen"/>
                                <w:sz w:val="20"/>
                                <w:szCs w:val="20"/>
                                <w:lang w:val="hy-AM"/>
                              </w:rPr>
                              <w:t>վականների</w:t>
                            </w:r>
                            <w:r w:rsidRPr="003D2013">
                              <w:rPr>
                                <w:rFonts w:cs="Sylfaen"/>
                                <w:sz w:val="20"/>
                                <w:szCs w:val="20"/>
                                <w:lang w:val="hy-AM"/>
                              </w:rPr>
                              <w:t xml:space="preserve"> կանխատեսումները: </w:t>
                            </w:r>
                            <w:r>
                              <w:rPr>
                                <w:rFonts w:cs="Sylfaen"/>
                                <w:sz w:val="20"/>
                                <w:szCs w:val="20"/>
                              </w:rPr>
                              <w:t>Ըստ</w:t>
                            </w:r>
                            <w:r w:rsidRPr="00517ABA">
                              <w:rPr>
                                <w:rFonts w:cs="Sylfaen"/>
                                <w:sz w:val="20"/>
                                <w:szCs w:val="20"/>
                                <w:lang w:val="hy-AM"/>
                              </w:rPr>
                              <w:t xml:space="preserve"> </w:t>
                            </w:r>
                            <w:r w:rsidRPr="003D2013">
                              <w:rPr>
                                <w:rFonts w:cs="Sylfaen"/>
                                <w:sz w:val="20"/>
                                <w:szCs w:val="20"/>
                                <w:lang w:val="hy-AM"/>
                              </w:rPr>
                              <w:t xml:space="preserve">ՀՀ կենտրոնական բանկի </w:t>
                            </w:r>
                            <w:r>
                              <w:rPr>
                                <w:rFonts w:cs="Sylfaen"/>
                                <w:sz w:val="20"/>
                                <w:szCs w:val="20"/>
                              </w:rPr>
                              <w:t xml:space="preserve">և </w:t>
                            </w:r>
                            <w:r w:rsidRPr="003D2013">
                              <w:rPr>
                                <w:rFonts w:cs="Sylfaen"/>
                                <w:sz w:val="20"/>
                                <w:szCs w:val="20"/>
                                <w:lang w:val="hy-AM"/>
                              </w:rPr>
                              <w:t xml:space="preserve">«Մուդիս» միջազգային </w:t>
                            </w:r>
                            <w:r>
                              <w:rPr>
                                <w:rFonts w:cs="Sylfaen"/>
                                <w:sz w:val="20"/>
                                <w:szCs w:val="20"/>
                                <w:lang w:val="hy-AM"/>
                              </w:rPr>
                              <w:t>վարկանշային</w:t>
                            </w:r>
                            <w:r w:rsidRPr="003D2013">
                              <w:rPr>
                                <w:rFonts w:cs="Sylfaen"/>
                                <w:sz w:val="20"/>
                                <w:szCs w:val="20"/>
                                <w:lang w:val="hy-AM"/>
                              </w:rPr>
                              <w:t xml:space="preserve"> կազմակերպության</w:t>
                            </w:r>
                            <w:r w:rsidRPr="00517ABA">
                              <w:rPr>
                                <w:rFonts w:cs="Sylfaen"/>
                                <w:sz w:val="20"/>
                                <w:szCs w:val="20"/>
                                <w:lang w:val="hy-AM"/>
                              </w:rPr>
                              <w:t xml:space="preserve"> կանխատեսումների </w:t>
                            </w:r>
                            <w:r>
                              <w:rPr>
                                <w:rFonts w:cs="Sylfaen"/>
                                <w:sz w:val="20"/>
                                <w:szCs w:val="20"/>
                                <w:lang w:val="hy-AM"/>
                              </w:rPr>
                              <w:t xml:space="preserve">ՀՀ </w:t>
                            </w:r>
                            <w:r w:rsidRPr="003D2013">
                              <w:rPr>
                                <w:rFonts w:cs="Sylfaen"/>
                                <w:sz w:val="20"/>
                                <w:szCs w:val="20"/>
                                <w:lang w:val="hy-AM"/>
                              </w:rPr>
                              <w:t xml:space="preserve">տնտեսական աճը 2019 թվականին </w:t>
                            </w:r>
                            <w:r>
                              <w:rPr>
                                <w:rFonts w:cs="Sylfaen"/>
                                <w:sz w:val="20"/>
                                <w:szCs w:val="20"/>
                              </w:rPr>
                              <w:t>կլինի ավելի բարձր:</w:t>
                            </w:r>
                            <w:r w:rsidRPr="00517ABA">
                              <w:rPr>
                                <w:rFonts w:cs="Sylfaen"/>
                                <w:sz w:val="20"/>
                                <w:szCs w:val="20"/>
                                <w:lang w:val="hy-AM"/>
                              </w:rPr>
                              <w:t xml:space="preserve">  </w:t>
                            </w:r>
                            <w:r>
                              <w:rPr>
                                <w:rFonts w:cs="Sylfaen"/>
                                <w:sz w:val="20"/>
                                <w:szCs w:val="20"/>
                                <w:lang w:val="hy-AM"/>
                              </w:rPr>
                              <w:t>Իսկ մյուս միջազգային հեղինակավոր կառույցների կանխատեսումներով այն կլինի համեմատաբար ցածր</w:t>
                            </w:r>
                            <w:r>
                              <w:rPr>
                                <w:rFonts w:cs="Sylfaen"/>
                                <w:sz w:val="20"/>
                                <w:szCs w:val="20"/>
                              </w:rPr>
                              <w:t>,</w:t>
                            </w:r>
                            <w:r w:rsidRPr="00E27154">
                              <w:rPr>
                                <w:rFonts w:cs="Sylfaen"/>
                                <w:sz w:val="20"/>
                                <w:szCs w:val="20"/>
                                <w:lang w:val="hy-AM"/>
                              </w:rPr>
                              <w:t xml:space="preserve"> </w:t>
                            </w:r>
                            <w:r w:rsidRPr="00517ABA">
                              <w:rPr>
                                <w:rFonts w:cs="Sylfaen"/>
                                <w:sz w:val="20"/>
                                <w:szCs w:val="20"/>
                                <w:lang w:val="hy-AM"/>
                              </w:rPr>
                              <w:t>ինչը կարող է պայմանավորված լինել այն հանգամանքով, որ դրանք ավելի վաղ կատարված կանխատեսումներ են և չեն ներառում ՀՀ տնտեսության վերջին դրական զարգացումները:</w:t>
                            </w:r>
                            <w:r>
                              <w:rPr>
                                <w:rFonts w:cs="Sylfaen"/>
                                <w:sz w:val="20"/>
                                <w:szCs w:val="20"/>
                              </w:rPr>
                              <w:t xml:space="preserve"> Ա</w:t>
                            </w:r>
                            <w:r>
                              <w:rPr>
                                <w:rFonts w:cs="Sylfaen"/>
                                <w:sz w:val="20"/>
                                <w:szCs w:val="20"/>
                                <w:lang w:val="hy-AM"/>
                              </w:rPr>
                              <w:t xml:space="preserve">յլ կառույցների կողմից ՀՀ տնտեսական աճի </w:t>
                            </w:r>
                            <w:r>
                              <w:rPr>
                                <w:rFonts w:cs="Sylfaen"/>
                                <w:sz w:val="20"/>
                                <w:szCs w:val="20"/>
                              </w:rPr>
                              <w:t xml:space="preserve">2020 թվականի կանխատեսումները հիմնականում մոտ են </w:t>
                            </w:r>
                            <w:r>
                              <w:rPr>
                                <w:rFonts w:cs="Sylfaen"/>
                                <w:sz w:val="20"/>
                                <w:szCs w:val="20"/>
                                <w:lang w:val="hy-AM"/>
                              </w:rPr>
                              <w:t xml:space="preserve">ՀՀ 2020 թվականի պետական բյուջեի հիմքում </w:t>
                            </w:r>
                            <w:r>
                              <w:rPr>
                                <w:rFonts w:cs="Sylfaen"/>
                                <w:sz w:val="20"/>
                                <w:szCs w:val="20"/>
                              </w:rPr>
                              <w:t xml:space="preserve">դրված </w:t>
                            </w:r>
                            <w:r>
                              <w:rPr>
                                <w:rFonts w:cs="Sylfaen"/>
                                <w:sz w:val="20"/>
                                <w:szCs w:val="20"/>
                                <w:lang w:val="hy-AM"/>
                              </w:rPr>
                              <w:t>տնտեսական աճի կանխատեսումների</w:t>
                            </w:r>
                            <w:r>
                              <w:rPr>
                                <w:rFonts w:cs="Sylfaen"/>
                                <w:sz w:val="20"/>
                                <w:szCs w:val="20"/>
                              </w:rPr>
                              <w:t>ն</w:t>
                            </w:r>
                            <w:r>
                              <w:rPr>
                                <w:rFonts w:cs="Sylfaen"/>
                                <w:sz w:val="16"/>
                                <w:szCs w:val="16"/>
                              </w:rPr>
                              <w:t>:</w:t>
                            </w:r>
                          </w:p>
                          <w:p w:rsidR="00F91617" w:rsidRDefault="00F91617" w:rsidP="00961B35">
                            <w:pPr>
                              <w:ind w:left="86" w:firstLine="360"/>
                              <w:rPr>
                                <w:rFonts w:cs="Sylfaen"/>
                                <w:sz w:val="20"/>
                                <w:szCs w:val="20"/>
                              </w:rPr>
                            </w:pPr>
                          </w:p>
                          <w:p w:rsidR="00F91617" w:rsidRPr="00517ABA" w:rsidRDefault="00F91617" w:rsidP="00961B35">
                            <w:pPr>
                              <w:ind w:left="1526"/>
                              <w:rPr>
                                <w:rFonts w:cs="Sylfaen"/>
                                <w:sz w:val="20"/>
                                <w:szCs w:val="20"/>
                                <w:lang w:val="hy-AM"/>
                              </w:rPr>
                            </w:pPr>
                            <w:r w:rsidRPr="003D2013">
                              <w:rPr>
                                <w:rFonts w:cs="Sylfaen"/>
                                <w:sz w:val="20"/>
                                <w:szCs w:val="20"/>
                                <w:lang w:val="hy-AM"/>
                              </w:rPr>
                              <w:t xml:space="preserve">Աղյուսակ.  </w:t>
                            </w:r>
                            <w:r w:rsidRPr="00517ABA">
                              <w:rPr>
                                <w:rFonts w:cs="Sylfaen"/>
                                <w:sz w:val="20"/>
                                <w:szCs w:val="20"/>
                                <w:lang w:val="hy-AM"/>
                              </w:rPr>
                              <w:t xml:space="preserve">Այլ կառույցների կողմից ՀՀ տնտեսական աճի կանխատեսումները </w:t>
                            </w:r>
                          </w:p>
                          <w:tbl>
                            <w:tblPr>
                              <w:tblW w:w="7743" w:type="dxa"/>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1558"/>
                              <w:gridCol w:w="1341"/>
                            </w:tblGrid>
                            <w:tr w:rsidR="00F91617" w:rsidRPr="00E27154" w:rsidTr="00E52D4A">
                              <w:trPr>
                                <w:trHeight w:val="431"/>
                              </w:trPr>
                              <w:tc>
                                <w:tcPr>
                                  <w:tcW w:w="4968" w:type="dxa"/>
                                  <w:shd w:val="clear" w:color="auto" w:fill="FFFFFF"/>
                                  <w:noWrap/>
                                  <w:vAlign w:val="center"/>
                                </w:tcPr>
                                <w:p w:rsidR="00F91617" w:rsidRPr="00E27154" w:rsidRDefault="00F91617" w:rsidP="00E52D4A">
                                  <w:pPr>
                                    <w:rPr>
                                      <w:rFonts w:cs="Calibri"/>
                                      <w:color w:val="000000"/>
                                      <w:sz w:val="20"/>
                                      <w:szCs w:val="22"/>
                                      <w:lang w:val="it-IT"/>
                                    </w:rPr>
                                  </w:pPr>
                                </w:p>
                              </w:tc>
                              <w:tc>
                                <w:tcPr>
                                  <w:tcW w:w="1558" w:type="dxa"/>
                                  <w:noWrap/>
                                  <w:vAlign w:val="center"/>
                                  <w:hideMark/>
                                </w:tcPr>
                                <w:p w:rsidR="00F91617" w:rsidRDefault="00F91617" w:rsidP="00E52D4A">
                                  <w:pPr>
                                    <w:jc w:val="center"/>
                                    <w:rPr>
                                      <w:rFonts w:cs="Calibri"/>
                                      <w:b w:val="0"/>
                                      <w:bCs/>
                                      <w:color w:val="000000"/>
                                      <w:sz w:val="20"/>
                                      <w:szCs w:val="22"/>
                                    </w:rPr>
                                  </w:pPr>
                                  <w:r w:rsidRPr="00E27154">
                                    <w:rPr>
                                      <w:rFonts w:cs="Calibri"/>
                                      <w:bCs/>
                                      <w:color w:val="000000"/>
                                      <w:sz w:val="20"/>
                                      <w:szCs w:val="22"/>
                                    </w:rPr>
                                    <w:t>2019</w:t>
                                  </w:r>
                                  <w:r w:rsidRPr="00E27154">
                                    <w:rPr>
                                      <w:rFonts w:cs="Calibri"/>
                                      <w:bCs/>
                                      <w:color w:val="000000"/>
                                      <w:sz w:val="20"/>
                                      <w:szCs w:val="22"/>
                                      <w:lang w:val="hy-AM"/>
                                    </w:rPr>
                                    <w:t>*</w:t>
                                  </w:r>
                                </w:p>
                              </w:tc>
                              <w:tc>
                                <w:tcPr>
                                  <w:tcW w:w="1217" w:type="dxa"/>
                                  <w:noWrap/>
                                  <w:vAlign w:val="center"/>
                                  <w:hideMark/>
                                </w:tcPr>
                                <w:p w:rsidR="00F91617" w:rsidRDefault="00F91617" w:rsidP="00E52D4A">
                                  <w:pPr>
                                    <w:jc w:val="center"/>
                                    <w:rPr>
                                      <w:rFonts w:cs="Calibri"/>
                                      <w:b w:val="0"/>
                                      <w:bCs/>
                                      <w:color w:val="000000"/>
                                      <w:sz w:val="20"/>
                                      <w:szCs w:val="22"/>
                                    </w:rPr>
                                  </w:pPr>
                                  <w:r w:rsidRPr="00E27154">
                                    <w:rPr>
                                      <w:rFonts w:cs="Calibri"/>
                                      <w:bCs/>
                                      <w:color w:val="000000"/>
                                      <w:sz w:val="20"/>
                                      <w:szCs w:val="22"/>
                                    </w:rPr>
                                    <w:t>2020</w:t>
                                  </w:r>
                                  <w:r w:rsidRPr="00E27154">
                                    <w:rPr>
                                      <w:rFonts w:cs="Calibri"/>
                                      <w:bCs/>
                                      <w:color w:val="000000"/>
                                      <w:sz w:val="20"/>
                                      <w:szCs w:val="22"/>
                                      <w:lang w:val="hy-AM"/>
                                    </w:rPr>
                                    <w:t>*</w:t>
                                  </w:r>
                                </w:p>
                              </w:tc>
                            </w:tr>
                            <w:tr w:rsidR="00F91617" w:rsidRPr="00E27154" w:rsidTr="00E52D4A">
                              <w:trPr>
                                <w:trHeight w:val="345"/>
                              </w:trPr>
                              <w:tc>
                                <w:tcPr>
                                  <w:tcW w:w="4968" w:type="dxa"/>
                                  <w:shd w:val="clear" w:color="auto" w:fill="FFFFFF"/>
                                  <w:noWrap/>
                                  <w:vAlign w:val="center"/>
                                  <w:hideMark/>
                                </w:tcPr>
                                <w:p w:rsidR="00F91617" w:rsidRPr="00E27154" w:rsidRDefault="00F91617" w:rsidP="00E52D4A">
                                  <w:pPr>
                                    <w:rPr>
                                      <w:rFonts w:cs="Calibri"/>
                                      <w:color w:val="000000"/>
                                      <w:sz w:val="20"/>
                                      <w:szCs w:val="22"/>
                                    </w:rPr>
                                  </w:pPr>
                                  <w:r w:rsidRPr="00E27154">
                                    <w:rPr>
                                      <w:rFonts w:cs="Calibri"/>
                                      <w:color w:val="000000"/>
                                      <w:sz w:val="20"/>
                                      <w:szCs w:val="22"/>
                                    </w:rPr>
                                    <w:t>Արժույթի միջազգային հիմնադրամ (2019</w:t>
                                  </w:r>
                                  <w:r w:rsidRPr="00E27154">
                                    <w:rPr>
                                      <w:rFonts w:cs="Calibri"/>
                                      <w:color w:val="000000"/>
                                      <w:sz w:val="20"/>
                                      <w:szCs w:val="22"/>
                                      <w:lang w:val="hy-AM"/>
                                    </w:rPr>
                                    <w:t>թ.</w:t>
                                  </w:r>
                                  <w:r w:rsidRPr="00E27154">
                                    <w:rPr>
                                      <w:rFonts w:cs="Calibri"/>
                                      <w:color w:val="000000"/>
                                      <w:sz w:val="20"/>
                                      <w:szCs w:val="22"/>
                                    </w:rPr>
                                    <w:t xml:space="preserve"> հունիս)</w:t>
                                  </w:r>
                                </w:p>
                              </w:tc>
                              <w:tc>
                                <w:tcPr>
                                  <w:tcW w:w="1558" w:type="dxa"/>
                                  <w:shd w:val="clear" w:color="auto" w:fill="auto"/>
                                  <w:noWrap/>
                                  <w:vAlign w:val="center"/>
                                  <w:hideMark/>
                                </w:tcPr>
                                <w:p w:rsidR="00F91617" w:rsidRPr="00E27154" w:rsidRDefault="00F91617" w:rsidP="00E52D4A">
                                  <w:pPr>
                                    <w:jc w:val="center"/>
                                    <w:rPr>
                                      <w:rFonts w:cs="Calibri"/>
                                      <w:color w:val="000000"/>
                                      <w:sz w:val="20"/>
                                      <w:szCs w:val="22"/>
                                    </w:rPr>
                                  </w:pPr>
                                  <w:r w:rsidRPr="00E27154">
                                    <w:rPr>
                                      <w:color w:val="000000"/>
                                      <w:sz w:val="20"/>
                                      <w:szCs w:val="22"/>
                                    </w:rPr>
                                    <w:t>4.6%</w:t>
                                  </w:r>
                                </w:p>
                              </w:tc>
                              <w:tc>
                                <w:tcPr>
                                  <w:tcW w:w="1217" w:type="dxa"/>
                                  <w:shd w:val="clear" w:color="auto" w:fill="auto"/>
                                  <w:noWrap/>
                                  <w:vAlign w:val="center"/>
                                  <w:hideMark/>
                                </w:tcPr>
                                <w:p w:rsidR="00F91617" w:rsidRPr="00E27154" w:rsidRDefault="00F91617" w:rsidP="00E52D4A">
                                  <w:pPr>
                                    <w:jc w:val="center"/>
                                    <w:rPr>
                                      <w:rFonts w:cs="Calibri"/>
                                      <w:color w:val="000000"/>
                                      <w:sz w:val="20"/>
                                      <w:szCs w:val="22"/>
                                    </w:rPr>
                                  </w:pPr>
                                  <w:r w:rsidRPr="00E27154">
                                    <w:rPr>
                                      <w:color w:val="000000"/>
                                      <w:sz w:val="20"/>
                                      <w:szCs w:val="22"/>
                                    </w:rPr>
                                    <w:t>4.5%</w:t>
                                  </w:r>
                                </w:p>
                              </w:tc>
                            </w:tr>
                            <w:tr w:rsidR="00F91617" w:rsidRPr="00E27154" w:rsidTr="00E52D4A">
                              <w:trPr>
                                <w:trHeight w:val="345"/>
                              </w:trPr>
                              <w:tc>
                                <w:tcPr>
                                  <w:tcW w:w="4968" w:type="dxa"/>
                                  <w:shd w:val="clear" w:color="auto" w:fill="FFFFFF"/>
                                  <w:noWrap/>
                                  <w:vAlign w:val="center"/>
                                </w:tcPr>
                                <w:p w:rsidR="00F91617" w:rsidRPr="00E27154" w:rsidRDefault="00F91617" w:rsidP="00E52D4A">
                                  <w:pPr>
                                    <w:rPr>
                                      <w:rFonts w:cs="Calibri"/>
                                      <w:color w:val="000000"/>
                                      <w:sz w:val="20"/>
                                      <w:szCs w:val="22"/>
                                    </w:rPr>
                                  </w:pPr>
                                  <w:r w:rsidRPr="00E27154">
                                    <w:rPr>
                                      <w:rFonts w:cs="Calibri"/>
                                      <w:color w:val="000000"/>
                                      <w:sz w:val="20"/>
                                      <w:szCs w:val="22"/>
                                    </w:rPr>
                                    <w:t xml:space="preserve">Համաշխարհային </w:t>
                                  </w:r>
                                  <w:r>
                                    <w:rPr>
                                      <w:rFonts w:cs="Calibri"/>
                                      <w:color w:val="000000"/>
                                      <w:sz w:val="20"/>
                                      <w:szCs w:val="22"/>
                                    </w:rPr>
                                    <w:t>բ</w:t>
                                  </w:r>
                                  <w:r w:rsidRPr="00E27154">
                                    <w:rPr>
                                      <w:rFonts w:cs="Calibri"/>
                                      <w:color w:val="000000"/>
                                      <w:sz w:val="20"/>
                                      <w:szCs w:val="22"/>
                                    </w:rPr>
                                    <w:t>անկ (2019</w:t>
                                  </w:r>
                                  <w:r w:rsidRPr="00E27154">
                                    <w:rPr>
                                      <w:rFonts w:cs="Calibri"/>
                                      <w:color w:val="000000"/>
                                      <w:sz w:val="20"/>
                                      <w:szCs w:val="22"/>
                                      <w:lang w:val="hy-AM"/>
                                    </w:rPr>
                                    <w:t>թ.</w:t>
                                  </w:r>
                                  <w:r w:rsidRPr="00E27154">
                                    <w:rPr>
                                      <w:rFonts w:cs="Calibri"/>
                                      <w:color w:val="000000"/>
                                      <w:sz w:val="20"/>
                                      <w:szCs w:val="22"/>
                                    </w:rPr>
                                    <w:t xml:space="preserve"> հունիս)</w:t>
                                  </w:r>
                                </w:p>
                              </w:tc>
                              <w:tc>
                                <w:tcPr>
                                  <w:tcW w:w="1558" w:type="dxa"/>
                                  <w:shd w:val="clear" w:color="auto" w:fill="auto"/>
                                  <w:noWrap/>
                                  <w:vAlign w:val="center"/>
                                </w:tcPr>
                                <w:p w:rsidR="00F91617" w:rsidRPr="00E27154" w:rsidRDefault="00F91617" w:rsidP="00E52D4A">
                                  <w:pPr>
                                    <w:jc w:val="center"/>
                                    <w:rPr>
                                      <w:rFonts w:cs="Calibri"/>
                                      <w:color w:val="000000"/>
                                      <w:sz w:val="20"/>
                                      <w:szCs w:val="22"/>
                                    </w:rPr>
                                  </w:pPr>
                                  <w:r w:rsidRPr="00E27154">
                                    <w:rPr>
                                      <w:color w:val="000000"/>
                                      <w:sz w:val="20"/>
                                      <w:szCs w:val="22"/>
                                    </w:rPr>
                                    <w:t>4.2%</w:t>
                                  </w:r>
                                </w:p>
                              </w:tc>
                              <w:tc>
                                <w:tcPr>
                                  <w:tcW w:w="1217" w:type="dxa"/>
                                  <w:shd w:val="clear" w:color="auto" w:fill="auto"/>
                                  <w:noWrap/>
                                  <w:vAlign w:val="center"/>
                                </w:tcPr>
                                <w:p w:rsidR="00F91617" w:rsidRPr="00E27154" w:rsidRDefault="00F91617" w:rsidP="00E52D4A">
                                  <w:pPr>
                                    <w:jc w:val="center"/>
                                    <w:rPr>
                                      <w:rFonts w:cs="Calibri"/>
                                      <w:color w:val="000000"/>
                                      <w:sz w:val="20"/>
                                      <w:szCs w:val="22"/>
                                    </w:rPr>
                                  </w:pPr>
                                  <w:r w:rsidRPr="00E27154">
                                    <w:rPr>
                                      <w:color w:val="000000"/>
                                      <w:sz w:val="20"/>
                                      <w:szCs w:val="22"/>
                                    </w:rPr>
                                    <w:t>4.9%</w:t>
                                  </w:r>
                                </w:p>
                              </w:tc>
                            </w:tr>
                            <w:tr w:rsidR="00F91617" w:rsidRPr="00E27154" w:rsidTr="00E52D4A">
                              <w:trPr>
                                <w:trHeight w:val="345"/>
                              </w:trPr>
                              <w:tc>
                                <w:tcPr>
                                  <w:tcW w:w="4968" w:type="dxa"/>
                                  <w:shd w:val="clear" w:color="auto" w:fill="FFFFFF"/>
                                  <w:noWrap/>
                                  <w:vAlign w:val="center"/>
                                  <w:hideMark/>
                                </w:tcPr>
                                <w:p w:rsidR="00F91617" w:rsidRPr="00E27154" w:rsidRDefault="00F91617" w:rsidP="00E52D4A">
                                  <w:pPr>
                                    <w:rPr>
                                      <w:rFonts w:cs="Calibri"/>
                                      <w:color w:val="000000"/>
                                      <w:sz w:val="20"/>
                                      <w:szCs w:val="22"/>
                                    </w:rPr>
                                  </w:pPr>
                                  <w:r w:rsidRPr="00E27154">
                                    <w:rPr>
                                      <w:rFonts w:cs="Calibri"/>
                                      <w:color w:val="000000"/>
                                      <w:sz w:val="20"/>
                                      <w:szCs w:val="22"/>
                                    </w:rPr>
                                    <w:t>Մուդիս (2019</w:t>
                                  </w:r>
                                  <w:r w:rsidRPr="00E27154">
                                    <w:rPr>
                                      <w:rFonts w:cs="Calibri"/>
                                      <w:color w:val="000000"/>
                                      <w:sz w:val="20"/>
                                      <w:szCs w:val="22"/>
                                      <w:lang w:val="hy-AM"/>
                                    </w:rPr>
                                    <w:t xml:space="preserve">թ. </w:t>
                                  </w:r>
                                  <w:r w:rsidRPr="00E27154">
                                    <w:rPr>
                                      <w:rFonts w:cs="Calibri"/>
                                      <w:color w:val="000000"/>
                                      <w:sz w:val="20"/>
                                      <w:szCs w:val="22"/>
                                    </w:rPr>
                                    <w:t>օգոստոս)</w:t>
                                  </w:r>
                                </w:p>
                              </w:tc>
                              <w:tc>
                                <w:tcPr>
                                  <w:tcW w:w="1558" w:type="dxa"/>
                                  <w:noWrap/>
                                  <w:vAlign w:val="center"/>
                                  <w:hideMark/>
                                </w:tcPr>
                                <w:p w:rsidR="00F91617" w:rsidRPr="00E27154" w:rsidRDefault="00F91617" w:rsidP="00E52D4A">
                                  <w:pPr>
                                    <w:jc w:val="center"/>
                                    <w:rPr>
                                      <w:color w:val="000000"/>
                                      <w:sz w:val="20"/>
                                      <w:szCs w:val="22"/>
                                    </w:rPr>
                                  </w:pPr>
                                  <w:r w:rsidRPr="00E27154">
                                    <w:rPr>
                                      <w:color w:val="000000"/>
                                      <w:sz w:val="20"/>
                                      <w:szCs w:val="22"/>
                                    </w:rPr>
                                    <w:t>7.7%</w:t>
                                  </w:r>
                                </w:p>
                              </w:tc>
                              <w:tc>
                                <w:tcPr>
                                  <w:tcW w:w="1217" w:type="dxa"/>
                                  <w:noWrap/>
                                  <w:vAlign w:val="center"/>
                                  <w:hideMark/>
                                </w:tcPr>
                                <w:p w:rsidR="00F91617" w:rsidRPr="00E27154" w:rsidRDefault="00F91617">
                                  <w:pPr>
                                    <w:jc w:val="center"/>
                                    <w:rPr>
                                      <w:color w:val="000000"/>
                                      <w:sz w:val="20"/>
                                      <w:szCs w:val="22"/>
                                    </w:rPr>
                                  </w:pPr>
                                  <w:r w:rsidRPr="00E27154">
                                    <w:rPr>
                                      <w:color w:val="000000"/>
                                      <w:sz w:val="20"/>
                                      <w:szCs w:val="22"/>
                                    </w:rPr>
                                    <w:t>5.4%</w:t>
                                  </w:r>
                                </w:p>
                              </w:tc>
                            </w:tr>
                            <w:tr w:rsidR="00F91617" w:rsidRPr="00E27154" w:rsidTr="00E52D4A">
                              <w:trPr>
                                <w:trHeight w:val="334"/>
                              </w:trPr>
                              <w:tc>
                                <w:tcPr>
                                  <w:tcW w:w="4968" w:type="dxa"/>
                                  <w:shd w:val="clear" w:color="auto" w:fill="FFFFFF"/>
                                  <w:noWrap/>
                                  <w:vAlign w:val="center"/>
                                  <w:hideMark/>
                                </w:tcPr>
                                <w:p w:rsidR="00F91617" w:rsidRPr="00E27154" w:rsidRDefault="00F91617" w:rsidP="00E52D4A">
                                  <w:pPr>
                                    <w:rPr>
                                      <w:rFonts w:cs="Calibri"/>
                                      <w:color w:val="000000"/>
                                      <w:sz w:val="20"/>
                                      <w:szCs w:val="22"/>
                                    </w:rPr>
                                  </w:pPr>
                                  <w:r w:rsidRPr="00E27154">
                                    <w:rPr>
                                      <w:rFonts w:cs="Calibri"/>
                                      <w:color w:val="000000"/>
                                      <w:sz w:val="20"/>
                                      <w:szCs w:val="22"/>
                                    </w:rPr>
                                    <w:t>Ֆիթչ (2019</w:t>
                                  </w:r>
                                  <w:r w:rsidRPr="00E27154">
                                    <w:rPr>
                                      <w:rFonts w:cs="Calibri"/>
                                      <w:color w:val="000000"/>
                                      <w:sz w:val="20"/>
                                      <w:szCs w:val="22"/>
                                      <w:lang w:val="hy-AM"/>
                                    </w:rPr>
                                    <w:t>թ.</w:t>
                                  </w:r>
                                  <w:r w:rsidRPr="00E27154">
                                    <w:rPr>
                                      <w:rFonts w:cs="Calibri"/>
                                      <w:color w:val="000000"/>
                                      <w:sz w:val="20"/>
                                      <w:szCs w:val="22"/>
                                    </w:rPr>
                                    <w:t xml:space="preserve"> մայիս)</w:t>
                                  </w:r>
                                </w:p>
                              </w:tc>
                              <w:tc>
                                <w:tcPr>
                                  <w:tcW w:w="1558" w:type="dxa"/>
                                  <w:noWrap/>
                                  <w:vAlign w:val="center"/>
                                  <w:hideMark/>
                                </w:tcPr>
                                <w:p w:rsidR="00F91617" w:rsidRPr="00A52E8E" w:rsidRDefault="00F91617" w:rsidP="00E52D4A">
                                  <w:pPr>
                                    <w:jc w:val="center"/>
                                    <w:rPr>
                                      <w:rFonts w:cs="Calibri"/>
                                      <w:color w:val="000000"/>
                                      <w:sz w:val="20"/>
                                      <w:szCs w:val="22"/>
                                    </w:rPr>
                                  </w:pPr>
                                  <w:r w:rsidRPr="00A52E8E">
                                    <w:rPr>
                                      <w:rFonts w:cs="Calibri"/>
                                      <w:color w:val="000000"/>
                                      <w:sz w:val="20"/>
                                      <w:szCs w:val="22"/>
                                    </w:rPr>
                                    <w:t>4.6%</w:t>
                                  </w:r>
                                </w:p>
                              </w:tc>
                              <w:tc>
                                <w:tcPr>
                                  <w:tcW w:w="1217" w:type="dxa"/>
                                  <w:noWrap/>
                                  <w:vAlign w:val="center"/>
                                  <w:hideMark/>
                                </w:tcPr>
                                <w:p w:rsidR="00F91617" w:rsidRPr="00502015" w:rsidRDefault="00F91617" w:rsidP="00E52D4A">
                                  <w:pPr>
                                    <w:jc w:val="center"/>
                                    <w:rPr>
                                      <w:rFonts w:cs="Calibri"/>
                                      <w:color w:val="000000"/>
                                      <w:sz w:val="20"/>
                                      <w:szCs w:val="22"/>
                                    </w:rPr>
                                  </w:pPr>
                                  <w:r w:rsidRPr="00502015">
                                    <w:rPr>
                                      <w:rFonts w:cs="Calibri"/>
                                      <w:color w:val="000000"/>
                                      <w:sz w:val="20"/>
                                      <w:szCs w:val="22"/>
                                    </w:rPr>
                                    <w:t>4.5%</w:t>
                                  </w:r>
                                </w:p>
                              </w:tc>
                            </w:tr>
                            <w:tr w:rsidR="00F91617" w:rsidRPr="00E27154" w:rsidTr="00E52D4A">
                              <w:trPr>
                                <w:trHeight w:val="449"/>
                              </w:trPr>
                              <w:tc>
                                <w:tcPr>
                                  <w:tcW w:w="4968" w:type="dxa"/>
                                  <w:shd w:val="clear" w:color="auto" w:fill="FFFFFF"/>
                                  <w:vAlign w:val="center"/>
                                  <w:hideMark/>
                                </w:tcPr>
                                <w:p w:rsidR="00F91617" w:rsidRPr="00E27154" w:rsidRDefault="00F91617" w:rsidP="00E52D4A">
                                  <w:pPr>
                                    <w:rPr>
                                      <w:rFonts w:cs="Calibri"/>
                                      <w:color w:val="000000"/>
                                      <w:sz w:val="20"/>
                                      <w:szCs w:val="22"/>
                                    </w:rPr>
                                  </w:pPr>
                                  <w:r w:rsidRPr="00E27154">
                                    <w:rPr>
                                      <w:rFonts w:cs="Calibri"/>
                                      <w:color w:val="000000"/>
                                      <w:sz w:val="20"/>
                                      <w:szCs w:val="22"/>
                                    </w:rPr>
                                    <w:t>ՀՀ կենտրոնական բանկ (2019թ.</w:t>
                                  </w:r>
                                  <w:r w:rsidRPr="00E27154">
                                    <w:rPr>
                                      <w:rFonts w:cs="Calibri"/>
                                      <w:color w:val="000000"/>
                                      <w:sz w:val="20"/>
                                      <w:szCs w:val="22"/>
                                      <w:lang w:val="hy-AM"/>
                                    </w:rPr>
                                    <w:t xml:space="preserve"> </w:t>
                                  </w:r>
                                  <w:r>
                                    <w:rPr>
                                      <w:rFonts w:cs="Calibri"/>
                                      <w:color w:val="000000"/>
                                      <w:sz w:val="20"/>
                                      <w:szCs w:val="22"/>
                                    </w:rPr>
                                    <w:t>սպտեմբեր</w:t>
                                  </w:r>
                                  <w:r w:rsidRPr="00E27154">
                                    <w:rPr>
                                      <w:rFonts w:cs="Calibri"/>
                                      <w:color w:val="000000"/>
                                      <w:sz w:val="20"/>
                                      <w:szCs w:val="22"/>
                                    </w:rPr>
                                    <w:t>)</w:t>
                                  </w:r>
                                </w:p>
                              </w:tc>
                              <w:tc>
                                <w:tcPr>
                                  <w:tcW w:w="1558" w:type="dxa"/>
                                  <w:shd w:val="clear" w:color="auto" w:fill="auto"/>
                                  <w:noWrap/>
                                  <w:vAlign w:val="center"/>
                                  <w:hideMark/>
                                </w:tcPr>
                                <w:p w:rsidR="00F91617" w:rsidRPr="00A52E8E" w:rsidRDefault="00F91617">
                                  <w:pPr>
                                    <w:jc w:val="center"/>
                                    <w:rPr>
                                      <w:rFonts w:cs="Calibri"/>
                                      <w:color w:val="000000"/>
                                      <w:sz w:val="20"/>
                                      <w:szCs w:val="22"/>
                                    </w:rPr>
                                  </w:pPr>
                                  <w:r w:rsidRPr="00A52E8E">
                                    <w:rPr>
                                      <w:rFonts w:cs="Calibri"/>
                                      <w:color w:val="000000"/>
                                      <w:sz w:val="20"/>
                                      <w:szCs w:val="22"/>
                                    </w:rPr>
                                    <w:t>6.</w:t>
                                  </w:r>
                                  <w:r>
                                    <w:rPr>
                                      <w:rFonts w:cs="Calibri"/>
                                      <w:color w:val="000000"/>
                                      <w:sz w:val="20"/>
                                      <w:szCs w:val="22"/>
                                    </w:rPr>
                                    <w:t>9</w:t>
                                  </w:r>
                                  <w:r w:rsidRPr="00A52E8E">
                                    <w:rPr>
                                      <w:rFonts w:cs="Calibri"/>
                                      <w:color w:val="000000"/>
                                      <w:sz w:val="20"/>
                                      <w:szCs w:val="22"/>
                                    </w:rPr>
                                    <w:t>%</w:t>
                                  </w:r>
                                </w:p>
                              </w:tc>
                              <w:tc>
                                <w:tcPr>
                                  <w:tcW w:w="1217" w:type="dxa"/>
                                  <w:shd w:val="clear" w:color="auto" w:fill="auto"/>
                                  <w:noWrap/>
                                  <w:vAlign w:val="center"/>
                                  <w:hideMark/>
                                </w:tcPr>
                                <w:p w:rsidR="00F91617" w:rsidRPr="00502015" w:rsidRDefault="00F91617">
                                  <w:pPr>
                                    <w:jc w:val="center"/>
                                    <w:rPr>
                                      <w:rFonts w:cs="Calibri"/>
                                      <w:color w:val="000000"/>
                                      <w:sz w:val="20"/>
                                      <w:szCs w:val="22"/>
                                    </w:rPr>
                                  </w:pPr>
                                  <w:r w:rsidRPr="00502015">
                                    <w:rPr>
                                      <w:rFonts w:cs="Calibri"/>
                                      <w:color w:val="000000"/>
                                      <w:sz w:val="20"/>
                                      <w:szCs w:val="22"/>
                                    </w:rPr>
                                    <w:t>4.</w:t>
                                  </w:r>
                                  <w:r>
                                    <w:rPr>
                                      <w:rFonts w:cs="Calibri"/>
                                      <w:color w:val="000000"/>
                                      <w:sz w:val="20"/>
                                      <w:szCs w:val="22"/>
                                    </w:rPr>
                                    <w:t>9</w:t>
                                  </w:r>
                                  <w:r w:rsidRPr="00502015">
                                    <w:rPr>
                                      <w:rFonts w:cs="Calibri"/>
                                      <w:color w:val="000000"/>
                                      <w:sz w:val="20"/>
                                      <w:szCs w:val="22"/>
                                    </w:rPr>
                                    <w:t>%</w:t>
                                  </w:r>
                                </w:p>
                              </w:tc>
                            </w:tr>
                          </w:tbl>
                          <w:p w:rsidR="00F91617" w:rsidRPr="00A22B92" w:rsidRDefault="00F91617" w:rsidP="00961B35">
                            <w:pPr>
                              <w:ind w:hanging="180"/>
                              <w:rPr>
                                <w:sz w:val="16"/>
                                <w:szCs w:val="16"/>
                                <w:lang w:val="hy-AM"/>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1.35pt;margin-top:28.95pt;width:518.25pt;height:44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">
                <v:textbox>
                  <w:txbxContent>
                    <w:p w:rsidR="00F91617" w:rsidRPr="00595950" w:rsidRDefault="00F91617" w:rsidP="00961B35">
                      <w:pPr>
                        <w:jc w:val="right"/>
                        <w:rPr>
                          <w:rFonts w:cs="Sylfaen"/>
                          <w:b w:val="0"/>
                          <w:sz w:val="20"/>
                          <w:szCs w:val="20"/>
                        </w:rPr>
                      </w:pPr>
                      <w:r>
                        <w:rPr>
                          <w:rFonts w:cs="Sylfaen"/>
                          <w:szCs w:val="22"/>
                        </w:rPr>
                        <w:t>Ներդիր 1</w:t>
                      </w:r>
                    </w:p>
                    <w:p w:rsidR="00F91617" w:rsidRDefault="00F91617" w:rsidP="00961B35">
                      <w:pPr>
                        <w:jc w:val="center"/>
                        <w:rPr>
                          <w:rFonts w:cs="Sylfaen"/>
                          <w:b w:val="0"/>
                          <w:szCs w:val="22"/>
                        </w:rPr>
                      </w:pPr>
                    </w:p>
                    <w:p w:rsidR="00F91617" w:rsidRDefault="00F91617" w:rsidP="00961B35">
                      <w:pPr>
                        <w:jc w:val="center"/>
                        <w:rPr>
                          <w:rFonts w:cs="Sylfaen"/>
                          <w:b w:val="0"/>
                          <w:szCs w:val="22"/>
                        </w:rPr>
                      </w:pPr>
                      <w:r w:rsidRPr="003D2013">
                        <w:rPr>
                          <w:rFonts w:cs="Sylfaen"/>
                          <w:szCs w:val="22"/>
                        </w:rPr>
                        <w:t>Այլ կառույցների կողմից ՀՀ տնտեսական աճի կանխատեսումները</w:t>
                      </w:r>
                    </w:p>
                    <w:p w:rsidR="00F91617" w:rsidRPr="003D2013" w:rsidRDefault="00F91617" w:rsidP="00961B35">
                      <w:pPr>
                        <w:jc w:val="center"/>
                        <w:rPr>
                          <w:rFonts w:cs="Sylfaen"/>
                          <w:b w:val="0"/>
                          <w:szCs w:val="22"/>
                        </w:rPr>
                      </w:pPr>
                    </w:p>
                    <w:p w:rsidR="00F91617" w:rsidRPr="001013D0" w:rsidRDefault="00F91617" w:rsidP="00961B35">
                      <w:pPr>
                        <w:jc w:val="center"/>
                        <w:rPr>
                          <w:rFonts w:cs="Sylfaen"/>
                          <w:b w:val="0"/>
                          <w:sz w:val="20"/>
                          <w:szCs w:val="20"/>
                        </w:rPr>
                      </w:pPr>
                    </w:p>
                    <w:p w:rsidR="00F91617" w:rsidRPr="008773F3" w:rsidRDefault="00F91617" w:rsidP="00961B35">
                      <w:pPr>
                        <w:ind w:left="86" w:firstLine="360"/>
                        <w:rPr>
                          <w:rFonts w:cs="Sylfaen"/>
                          <w:sz w:val="20"/>
                          <w:szCs w:val="20"/>
                        </w:rPr>
                      </w:pPr>
                      <w:r w:rsidRPr="003D2013">
                        <w:rPr>
                          <w:rFonts w:cs="Sylfaen"/>
                          <w:sz w:val="20"/>
                          <w:szCs w:val="20"/>
                          <w:lang w:val="hy-AM"/>
                        </w:rPr>
                        <w:t>Աղյուսակում ներկայացված են այլ կառույցների կողմից ՀՀ տնտեսական աճի 201</w:t>
                      </w:r>
                      <w:r w:rsidRPr="00517ABA">
                        <w:rPr>
                          <w:rFonts w:cs="Sylfaen"/>
                          <w:sz w:val="20"/>
                          <w:szCs w:val="20"/>
                          <w:lang w:val="hy-AM"/>
                        </w:rPr>
                        <w:t>9</w:t>
                      </w:r>
                      <w:r w:rsidRPr="003D2013">
                        <w:rPr>
                          <w:rFonts w:cs="Sylfaen"/>
                          <w:sz w:val="20"/>
                          <w:szCs w:val="20"/>
                          <w:lang w:val="hy-AM"/>
                        </w:rPr>
                        <w:t xml:space="preserve"> և 20</w:t>
                      </w:r>
                      <w:r w:rsidRPr="00517ABA">
                        <w:rPr>
                          <w:rFonts w:cs="Sylfaen"/>
                          <w:sz w:val="20"/>
                          <w:szCs w:val="20"/>
                          <w:lang w:val="hy-AM"/>
                        </w:rPr>
                        <w:t>20</w:t>
                      </w:r>
                      <w:r>
                        <w:rPr>
                          <w:rFonts w:cs="Sylfaen"/>
                          <w:sz w:val="20"/>
                          <w:szCs w:val="20"/>
                          <w:lang w:val="hy-AM"/>
                        </w:rPr>
                        <w:t xml:space="preserve"> </w:t>
                      </w:r>
                      <w:r w:rsidRPr="003D2013">
                        <w:rPr>
                          <w:rFonts w:cs="Sylfaen"/>
                          <w:sz w:val="20"/>
                          <w:szCs w:val="20"/>
                          <w:lang w:val="hy-AM"/>
                        </w:rPr>
                        <w:t>թ</w:t>
                      </w:r>
                      <w:r>
                        <w:rPr>
                          <w:rFonts w:cs="Sylfaen"/>
                          <w:sz w:val="20"/>
                          <w:szCs w:val="20"/>
                          <w:lang w:val="hy-AM"/>
                        </w:rPr>
                        <w:t>վականների</w:t>
                      </w:r>
                      <w:r w:rsidRPr="003D2013">
                        <w:rPr>
                          <w:rFonts w:cs="Sylfaen"/>
                          <w:sz w:val="20"/>
                          <w:szCs w:val="20"/>
                          <w:lang w:val="hy-AM"/>
                        </w:rPr>
                        <w:t xml:space="preserve"> կանխատեսումները: </w:t>
                      </w:r>
                      <w:r>
                        <w:rPr>
                          <w:rFonts w:cs="Sylfaen"/>
                          <w:sz w:val="20"/>
                          <w:szCs w:val="20"/>
                        </w:rPr>
                        <w:t>Ըստ</w:t>
                      </w:r>
                      <w:r w:rsidRPr="00517ABA">
                        <w:rPr>
                          <w:rFonts w:cs="Sylfaen"/>
                          <w:sz w:val="20"/>
                          <w:szCs w:val="20"/>
                          <w:lang w:val="hy-AM"/>
                        </w:rPr>
                        <w:t xml:space="preserve"> </w:t>
                      </w:r>
                      <w:r w:rsidRPr="003D2013">
                        <w:rPr>
                          <w:rFonts w:cs="Sylfaen"/>
                          <w:sz w:val="20"/>
                          <w:szCs w:val="20"/>
                          <w:lang w:val="hy-AM"/>
                        </w:rPr>
                        <w:t xml:space="preserve">ՀՀ կենտրոնական բանկի </w:t>
                      </w:r>
                      <w:r>
                        <w:rPr>
                          <w:rFonts w:cs="Sylfaen"/>
                          <w:sz w:val="20"/>
                          <w:szCs w:val="20"/>
                        </w:rPr>
                        <w:t xml:space="preserve">և </w:t>
                      </w:r>
                      <w:r w:rsidRPr="003D2013">
                        <w:rPr>
                          <w:rFonts w:cs="Sylfaen"/>
                          <w:sz w:val="20"/>
                          <w:szCs w:val="20"/>
                          <w:lang w:val="hy-AM"/>
                        </w:rPr>
                        <w:t xml:space="preserve">«Մուդիս» միջազգային </w:t>
                      </w:r>
                      <w:r>
                        <w:rPr>
                          <w:rFonts w:cs="Sylfaen"/>
                          <w:sz w:val="20"/>
                          <w:szCs w:val="20"/>
                          <w:lang w:val="hy-AM"/>
                        </w:rPr>
                        <w:t>վարկանշային</w:t>
                      </w:r>
                      <w:r w:rsidRPr="003D2013">
                        <w:rPr>
                          <w:rFonts w:cs="Sylfaen"/>
                          <w:sz w:val="20"/>
                          <w:szCs w:val="20"/>
                          <w:lang w:val="hy-AM"/>
                        </w:rPr>
                        <w:t xml:space="preserve"> կազմակերպության</w:t>
                      </w:r>
                      <w:r w:rsidRPr="00517ABA">
                        <w:rPr>
                          <w:rFonts w:cs="Sylfaen"/>
                          <w:sz w:val="20"/>
                          <w:szCs w:val="20"/>
                          <w:lang w:val="hy-AM"/>
                        </w:rPr>
                        <w:t xml:space="preserve"> կանխատեսումների </w:t>
                      </w:r>
                      <w:r>
                        <w:rPr>
                          <w:rFonts w:cs="Sylfaen"/>
                          <w:sz w:val="20"/>
                          <w:szCs w:val="20"/>
                          <w:lang w:val="hy-AM"/>
                        </w:rPr>
                        <w:t xml:space="preserve">ՀՀ </w:t>
                      </w:r>
                      <w:r w:rsidRPr="003D2013">
                        <w:rPr>
                          <w:rFonts w:cs="Sylfaen"/>
                          <w:sz w:val="20"/>
                          <w:szCs w:val="20"/>
                          <w:lang w:val="hy-AM"/>
                        </w:rPr>
                        <w:t xml:space="preserve">տնտեսական աճը 2019 թվականին </w:t>
                      </w:r>
                      <w:r>
                        <w:rPr>
                          <w:rFonts w:cs="Sylfaen"/>
                          <w:sz w:val="20"/>
                          <w:szCs w:val="20"/>
                        </w:rPr>
                        <w:t>կլինի ավելի բարձր:</w:t>
                      </w:r>
                      <w:r w:rsidRPr="00517ABA">
                        <w:rPr>
                          <w:rFonts w:cs="Sylfaen"/>
                          <w:sz w:val="20"/>
                          <w:szCs w:val="20"/>
                          <w:lang w:val="hy-AM"/>
                        </w:rPr>
                        <w:t xml:space="preserve">  </w:t>
                      </w:r>
                      <w:r>
                        <w:rPr>
                          <w:rFonts w:cs="Sylfaen"/>
                          <w:sz w:val="20"/>
                          <w:szCs w:val="20"/>
                          <w:lang w:val="hy-AM"/>
                        </w:rPr>
                        <w:t>Իսկ մյուս միջազգային հեղինակավոր կառույցների կանխատեսումներով այն կլինի համեմատաբար ցածր</w:t>
                      </w:r>
                      <w:r>
                        <w:rPr>
                          <w:rFonts w:cs="Sylfaen"/>
                          <w:sz w:val="20"/>
                          <w:szCs w:val="20"/>
                        </w:rPr>
                        <w:t>,</w:t>
                      </w:r>
                      <w:r w:rsidRPr="00E27154">
                        <w:rPr>
                          <w:rFonts w:cs="Sylfaen"/>
                          <w:sz w:val="20"/>
                          <w:szCs w:val="20"/>
                          <w:lang w:val="hy-AM"/>
                        </w:rPr>
                        <w:t xml:space="preserve"> </w:t>
                      </w:r>
                      <w:r w:rsidRPr="00517ABA">
                        <w:rPr>
                          <w:rFonts w:cs="Sylfaen"/>
                          <w:sz w:val="20"/>
                          <w:szCs w:val="20"/>
                          <w:lang w:val="hy-AM"/>
                        </w:rPr>
                        <w:t>ինչը կարող է պայմանավորված լինել այն հանգամանքով, որ դրանք ավելի վաղ կատարված կանխատեսումներ են և չեն ներառում ՀՀ տնտեսության վերջին դրական զարգացումները:</w:t>
                      </w:r>
                      <w:r>
                        <w:rPr>
                          <w:rFonts w:cs="Sylfaen"/>
                          <w:sz w:val="20"/>
                          <w:szCs w:val="20"/>
                        </w:rPr>
                        <w:t xml:space="preserve"> Ա</w:t>
                      </w:r>
                      <w:r>
                        <w:rPr>
                          <w:rFonts w:cs="Sylfaen"/>
                          <w:sz w:val="20"/>
                          <w:szCs w:val="20"/>
                          <w:lang w:val="hy-AM"/>
                        </w:rPr>
                        <w:t xml:space="preserve">յլ կառույցների կողմից ՀՀ տնտեսական աճի </w:t>
                      </w:r>
                      <w:r>
                        <w:rPr>
                          <w:rFonts w:cs="Sylfaen"/>
                          <w:sz w:val="20"/>
                          <w:szCs w:val="20"/>
                        </w:rPr>
                        <w:t xml:space="preserve">2020 թվականի կանխատեսումները հիմնականում մոտ են </w:t>
                      </w:r>
                      <w:r>
                        <w:rPr>
                          <w:rFonts w:cs="Sylfaen"/>
                          <w:sz w:val="20"/>
                          <w:szCs w:val="20"/>
                          <w:lang w:val="hy-AM"/>
                        </w:rPr>
                        <w:t xml:space="preserve">ՀՀ 2020 թվականի պետական բյուջեի հիմքում </w:t>
                      </w:r>
                      <w:r>
                        <w:rPr>
                          <w:rFonts w:cs="Sylfaen"/>
                          <w:sz w:val="20"/>
                          <w:szCs w:val="20"/>
                        </w:rPr>
                        <w:t xml:space="preserve">դրված </w:t>
                      </w:r>
                      <w:r>
                        <w:rPr>
                          <w:rFonts w:cs="Sylfaen"/>
                          <w:sz w:val="20"/>
                          <w:szCs w:val="20"/>
                          <w:lang w:val="hy-AM"/>
                        </w:rPr>
                        <w:t>տնտեսական աճի կանխատեսումների</w:t>
                      </w:r>
                      <w:r>
                        <w:rPr>
                          <w:rFonts w:cs="Sylfaen"/>
                          <w:sz w:val="20"/>
                          <w:szCs w:val="20"/>
                        </w:rPr>
                        <w:t>ն</w:t>
                      </w:r>
                      <w:r>
                        <w:rPr>
                          <w:rFonts w:cs="Sylfaen"/>
                          <w:sz w:val="16"/>
                          <w:szCs w:val="16"/>
                        </w:rPr>
                        <w:t>:</w:t>
                      </w:r>
                    </w:p>
                    <w:p w:rsidR="00F91617" w:rsidRDefault="00F91617" w:rsidP="00961B35">
                      <w:pPr>
                        <w:ind w:left="86" w:firstLine="360"/>
                        <w:rPr>
                          <w:rFonts w:cs="Sylfaen"/>
                          <w:sz w:val="20"/>
                          <w:szCs w:val="20"/>
                        </w:rPr>
                      </w:pPr>
                    </w:p>
                    <w:p w:rsidR="00F91617" w:rsidRPr="00517ABA" w:rsidRDefault="00F91617" w:rsidP="00961B35">
                      <w:pPr>
                        <w:ind w:left="1526"/>
                        <w:rPr>
                          <w:rFonts w:cs="Sylfaen"/>
                          <w:sz w:val="20"/>
                          <w:szCs w:val="20"/>
                          <w:lang w:val="hy-AM"/>
                        </w:rPr>
                      </w:pPr>
                      <w:r w:rsidRPr="003D2013">
                        <w:rPr>
                          <w:rFonts w:cs="Sylfaen"/>
                          <w:sz w:val="20"/>
                          <w:szCs w:val="20"/>
                          <w:lang w:val="hy-AM"/>
                        </w:rPr>
                        <w:t xml:space="preserve">Աղյուսակ.  </w:t>
                      </w:r>
                      <w:r w:rsidRPr="00517ABA">
                        <w:rPr>
                          <w:rFonts w:cs="Sylfaen"/>
                          <w:sz w:val="20"/>
                          <w:szCs w:val="20"/>
                          <w:lang w:val="hy-AM"/>
                        </w:rPr>
                        <w:t xml:space="preserve">Այլ կառույցների կողմից ՀՀ տնտեսական աճի կանխատեսումները </w:t>
                      </w:r>
                    </w:p>
                    <w:tbl>
                      <w:tblPr>
                        <w:tblW w:w="7743" w:type="dxa"/>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1558"/>
                        <w:gridCol w:w="1341"/>
                      </w:tblGrid>
                      <w:tr w:rsidR="00F91617" w:rsidRPr="00E27154" w:rsidTr="00E52D4A">
                        <w:trPr>
                          <w:trHeight w:val="431"/>
                        </w:trPr>
                        <w:tc>
                          <w:tcPr>
                            <w:tcW w:w="4968" w:type="dxa"/>
                            <w:shd w:val="clear" w:color="auto" w:fill="FFFFFF"/>
                            <w:noWrap/>
                            <w:vAlign w:val="center"/>
                          </w:tcPr>
                          <w:p w:rsidR="00F91617" w:rsidRPr="00E27154" w:rsidRDefault="00F91617" w:rsidP="00E52D4A">
                            <w:pPr>
                              <w:rPr>
                                <w:rFonts w:cs="Calibri"/>
                                <w:color w:val="000000"/>
                                <w:sz w:val="20"/>
                                <w:szCs w:val="22"/>
                                <w:lang w:val="it-IT"/>
                              </w:rPr>
                            </w:pPr>
                          </w:p>
                        </w:tc>
                        <w:tc>
                          <w:tcPr>
                            <w:tcW w:w="1558" w:type="dxa"/>
                            <w:noWrap/>
                            <w:vAlign w:val="center"/>
                            <w:hideMark/>
                          </w:tcPr>
                          <w:p w:rsidR="00F91617" w:rsidRDefault="00F91617" w:rsidP="00E52D4A">
                            <w:pPr>
                              <w:jc w:val="center"/>
                              <w:rPr>
                                <w:rFonts w:cs="Calibri"/>
                                <w:b w:val="0"/>
                                <w:bCs/>
                                <w:color w:val="000000"/>
                                <w:sz w:val="20"/>
                                <w:szCs w:val="22"/>
                              </w:rPr>
                            </w:pPr>
                            <w:r w:rsidRPr="00E27154">
                              <w:rPr>
                                <w:rFonts w:cs="Calibri"/>
                                <w:bCs/>
                                <w:color w:val="000000"/>
                                <w:sz w:val="20"/>
                                <w:szCs w:val="22"/>
                              </w:rPr>
                              <w:t>2019</w:t>
                            </w:r>
                            <w:r w:rsidRPr="00E27154">
                              <w:rPr>
                                <w:rFonts w:cs="Calibri"/>
                                <w:bCs/>
                                <w:color w:val="000000"/>
                                <w:sz w:val="20"/>
                                <w:szCs w:val="22"/>
                                <w:lang w:val="hy-AM"/>
                              </w:rPr>
                              <w:t>*</w:t>
                            </w:r>
                          </w:p>
                        </w:tc>
                        <w:tc>
                          <w:tcPr>
                            <w:tcW w:w="1217" w:type="dxa"/>
                            <w:noWrap/>
                            <w:vAlign w:val="center"/>
                            <w:hideMark/>
                          </w:tcPr>
                          <w:p w:rsidR="00F91617" w:rsidRDefault="00F91617" w:rsidP="00E52D4A">
                            <w:pPr>
                              <w:jc w:val="center"/>
                              <w:rPr>
                                <w:rFonts w:cs="Calibri"/>
                                <w:b w:val="0"/>
                                <w:bCs/>
                                <w:color w:val="000000"/>
                                <w:sz w:val="20"/>
                                <w:szCs w:val="22"/>
                              </w:rPr>
                            </w:pPr>
                            <w:r w:rsidRPr="00E27154">
                              <w:rPr>
                                <w:rFonts w:cs="Calibri"/>
                                <w:bCs/>
                                <w:color w:val="000000"/>
                                <w:sz w:val="20"/>
                                <w:szCs w:val="22"/>
                              </w:rPr>
                              <w:t>2020</w:t>
                            </w:r>
                            <w:r w:rsidRPr="00E27154">
                              <w:rPr>
                                <w:rFonts w:cs="Calibri"/>
                                <w:bCs/>
                                <w:color w:val="000000"/>
                                <w:sz w:val="20"/>
                                <w:szCs w:val="22"/>
                                <w:lang w:val="hy-AM"/>
                              </w:rPr>
                              <w:t>*</w:t>
                            </w:r>
                          </w:p>
                        </w:tc>
                      </w:tr>
                      <w:tr w:rsidR="00F91617" w:rsidRPr="00E27154" w:rsidTr="00E52D4A">
                        <w:trPr>
                          <w:trHeight w:val="345"/>
                        </w:trPr>
                        <w:tc>
                          <w:tcPr>
                            <w:tcW w:w="4968" w:type="dxa"/>
                            <w:shd w:val="clear" w:color="auto" w:fill="FFFFFF"/>
                            <w:noWrap/>
                            <w:vAlign w:val="center"/>
                            <w:hideMark/>
                          </w:tcPr>
                          <w:p w:rsidR="00F91617" w:rsidRPr="00E27154" w:rsidRDefault="00F91617" w:rsidP="00E52D4A">
                            <w:pPr>
                              <w:rPr>
                                <w:rFonts w:cs="Calibri"/>
                                <w:color w:val="000000"/>
                                <w:sz w:val="20"/>
                                <w:szCs w:val="22"/>
                              </w:rPr>
                            </w:pPr>
                            <w:r w:rsidRPr="00E27154">
                              <w:rPr>
                                <w:rFonts w:cs="Calibri"/>
                                <w:color w:val="000000"/>
                                <w:sz w:val="20"/>
                                <w:szCs w:val="22"/>
                              </w:rPr>
                              <w:t>Արժույթի միջազգային հիմնադրամ (2019</w:t>
                            </w:r>
                            <w:r w:rsidRPr="00E27154">
                              <w:rPr>
                                <w:rFonts w:cs="Calibri"/>
                                <w:color w:val="000000"/>
                                <w:sz w:val="20"/>
                                <w:szCs w:val="22"/>
                                <w:lang w:val="hy-AM"/>
                              </w:rPr>
                              <w:t>թ.</w:t>
                            </w:r>
                            <w:r w:rsidRPr="00E27154">
                              <w:rPr>
                                <w:rFonts w:cs="Calibri"/>
                                <w:color w:val="000000"/>
                                <w:sz w:val="20"/>
                                <w:szCs w:val="22"/>
                              </w:rPr>
                              <w:t xml:space="preserve"> հունիս)</w:t>
                            </w:r>
                          </w:p>
                        </w:tc>
                        <w:tc>
                          <w:tcPr>
                            <w:tcW w:w="1558" w:type="dxa"/>
                            <w:shd w:val="clear" w:color="auto" w:fill="auto"/>
                            <w:noWrap/>
                            <w:vAlign w:val="center"/>
                            <w:hideMark/>
                          </w:tcPr>
                          <w:p w:rsidR="00F91617" w:rsidRPr="00E27154" w:rsidRDefault="00F91617" w:rsidP="00E52D4A">
                            <w:pPr>
                              <w:jc w:val="center"/>
                              <w:rPr>
                                <w:rFonts w:cs="Calibri"/>
                                <w:color w:val="000000"/>
                                <w:sz w:val="20"/>
                                <w:szCs w:val="22"/>
                              </w:rPr>
                            </w:pPr>
                            <w:r w:rsidRPr="00E27154">
                              <w:rPr>
                                <w:color w:val="000000"/>
                                <w:sz w:val="20"/>
                                <w:szCs w:val="22"/>
                              </w:rPr>
                              <w:t>4.6%</w:t>
                            </w:r>
                          </w:p>
                        </w:tc>
                        <w:tc>
                          <w:tcPr>
                            <w:tcW w:w="1217" w:type="dxa"/>
                            <w:shd w:val="clear" w:color="auto" w:fill="auto"/>
                            <w:noWrap/>
                            <w:vAlign w:val="center"/>
                            <w:hideMark/>
                          </w:tcPr>
                          <w:p w:rsidR="00F91617" w:rsidRPr="00E27154" w:rsidRDefault="00F91617" w:rsidP="00E52D4A">
                            <w:pPr>
                              <w:jc w:val="center"/>
                              <w:rPr>
                                <w:rFonts w:cs="Calibri"/>
                                <w:color w:val="000000"/>
                                <w:sz w:val="20"/>
                                <w:szCs w:val="22"/>
                              </w:rPr>
                            </w:pPr>
                            <w:r w:rsidRPr="00E27154">
                              <w:rPr>
                                <w:color w:val="000000"/>
                                <w:sz w:val="20"/>
                                <w:szCs w:val="22"/>
                              </w:rPr>
                              <w:t>4.5%</w:t>
                            </w:r>
                          </w:p>
                        </w:tc>
                      </w:tr>
                      <w:tr w:rsidR="00F91617" w:rsidRPr="00E27154" w:rsidTr="00E52D4A">
                        <w:trPr>
                          <w:trHeight w:val="345"/>
                        </w:trPr>
                        <w:tc>
                          <w:tcPr>
                            <w:tcW w:w="4968" w:type="dxa"/>
                            <w:shd w:val="clear" w:color="auto" w:fill="FFFFFF"/>
                            <w:noWrap/>
                            <w:vAlign w:val="center"/>
                          </w:tcPr>
                          <w:p w:rsidR="00F91617" w:rsidRPr="00E27154" w:rsidRDefault="00F91617" w:rsidP="00E52D4A">
                            <w:pPr>
                              <w:rPr>
                                <w:rFonts w:cs="Calibri"/>
                                <w:color w:val="000000"/>
                                <w:sz w:val="20"/>
                                <w:szCs w:val="22"/>
                              </w:rPr>
                            </w:pPr>
                            <w:r w:rsidRPr="00E27154">
                              <w:rPr>
                                <w:rFonts w:cs="Calibri"/>
                                <w:color w:val="000000"/>
                                <w:sz w:val="20"/>
                                <w:szCs w:val="22"/>
                              </w:rPr>
                              <w:t xml:space="preserve">Համաշխարհային </w:t>
                            </w:r>
                            <w:r>
                              <w:rPr>
                                <w:rFonts w:cs="Calibri"/>
                                <w:color w:val="000000"/>
                                <w:sz w:val="20"/>
                                <w:szCs w:val="22"/>
                              </w:rPr>
                              <w:t>բ</w:t>
                            </w:r>
                            <w:r w:rsidRPr="00E27154">
                              <w:rPr>
                                <w:rFonts w:cs="Calibri"/>
                                <w:color w:val="000000"/>
                                <w:sz w:val="20"/>
                                <w:szCs w:val="22"/>
                              </w:rPr>
                              <w:t>անկ (2019</w:t>
                            </w:r>
                            <w:r w:rsidRPr="00E27154">
                              <w:rPr>
                                <w:rFonts w:cs="Calibri"/>
                                <w:color w:val="000000"/>
                                <w:sz w:val="20"/>
                                <w:szCs w:val="22"/>
                                <w:lang w:val="hy-AM"/>
                              </w:rPr>
                              <w:t>թ.</w:t>
                            </w:r>
                            <w:r w:rsidRPr="00E27154">
                              <w:rPr>
                                <w:rFonts w:cs="Calibri"/>
                                <w:color w:val="000000"/>
                                <w:sz w:val="20"/>
                                <w:szCs w:val="22"/>
                              </w:rPr>
                              <w:t xml:space="preserve"> հունիս)</w:t>
                            </w:r>
                          </w:p>
                        </w:tc>
                        <w:tc>
                          <w:tcPr>
                            <w:tcW w:w="1558" w:type="dxa"/>
                            <w:shd w:val="clear" w:color="auto" w:fill="auto"/>
                            <w:noWrap/>
                            <w:vAlign w:val="center"/>
                          </w:tcPr>
                          <w:p w:rsidR="00F91617" w:rsidRPr="00E27154" w:rsidRDefault="00F91617" w:rsidP="00E52D4A">
                            <w:pPr>
                              <w:jc w:val="center"/>
                              <w:rPr>
                                <w:rFonts w:cs="Calibri"/>
                                <w:color w:val="000000"/>
                                <w:sz w:val="20"/>
                                <w:szCs w:val="22"/>
                              </w:rPr>
                            </w:pPr>
                            <w:r w:rsidRPr="00E27154">
                              <w:rPr>
                                <w:color w:val="000000"/>
                                <w:sz w:val="20"/>
                                <w:szCs w:val="22"/>
                              </w:rPr>
                              <w:t>4.2%</w:t>
                            </w:r>
                          </w:p>
                        </w:tc>
                        <w:tc>
                          <w:tcPr>
                            <w:tcW w:w="1217" w:type="dxa"/>
                            <w:shd w:val="clear" w:color="auto" w:fill="auto"/>
                            <w:noWrap/>
                            <w:vAlign w:val="center"/>
                          </w:tcPr>
                          <w:p w:rsidR="00F91617" w:rsidRPr="00E27154" w:rsidRDefault="00F91617" w:rsidP="00E52D4A">
                            <w:pPr>
                              <w:jc w:val="center"/>
                              <w:rPr>
                                <w:rFonts w:cs="Calibri"/>
                                <w:color w:val="000000"/>
                                <w:sz w:val="20"/>
                                <w:szCs w:val="22"/>
                              </w:rPr>
                            </w:pPr>
                            <w:r w:rsidRPr="00E27154">
                              <w:rPr>
                                <w:color w:val="000000"/>
                                <w:sz w:val="20"/>
                                <w:szCs w:val="22"/>
                              </w:rPr>
                              <w:t>4.9%</w:t>
                            </w:r>
                          </w:p>
                        </w:tc>
                      </w:tr>
                      <w:tr w:rsidR="00F91617" w:rsidRPr="00E27154" w:rsidTr="00E52D4A">
                        <w:trPr>
                          <w:trHeight w:val="345"/>
                        </w:trPr>
                        <w:tc>
                          <w:tcPr>
                            <w:tcW w:w="4968" w:type="dxa"/>
                            <w:shd w:val="clear" w:color="auto" w:fill="FFFFFF"/>
                            <w:noWrap/>
                            <w:vAlign w:val="center"/>
                            <w:hideMark/>
                          </w:tcPr>
                          <w:p w:rsidR="00F91617" w:rsidRPr="00E27154" w:rsidRDefault="00F91617" w:rsidP="00E52D4A">
                            <w:pPr>
                              <w:rPr>
                                <w:rFonts w:cs="Calibri"/>
                                <w:color w:val="000000"/>
                                <w:sz w:val="20"/>
                                <w:szCs w:val="22"/>
                              </w:rPr>
                            </w:pPr>
                            <w:r w:rsidRPr="00E27154">
                              <w:rPr>
                                <w:rFonts w:cs="Calibri"/>
                                <w:color w:val="000000"/>
                                <w:sz w:val="20"/>
                                <w:szCs w:val="22"/>
                              </w:rPr>
                              <w:t>Մուդիս (2019</w:t>
                            </w:r>
                            <w:r w:rsidRPr="00E27154">
                              <w:rPr>
                                <w:rFonts w:cs="Calibri"/>
                                <w:color w:val="000000"/>
                                <w:sz w:val="20"/>
                                <w:szCs w:val="22"/>
                                <w:lang w:val="hy-AM"/>
                              </w:rPr>
                              <w:t xml:space="preserve">թ. </w:t>
                            </w:r>
                            <w:r w:rsidRPr="00E27154">
                              <w:rPr>
                                <w:rFonts w:cs="Calibri"/>
                                <w:color w:val="000000"/>
                                <w:sz w:val="20"/>
                                <w:szCs w:val="22"/>
                              </w:rPr>
                              <w:t>օգոստոս)</w:t>
                            </w:r>
                          </w:p>
                        </w:tc>
                        <w:tc>
                          <w:tcPr>
                            <w:tcW w:w="1558" w:type="dxa"/>
                            <w:noWrap/>
                            <w:vAlign w:val="center"/>
                            <w:hideMark/>
                          </w:tcPr>
                          <w:p w:rsidR="00F91617" w:rsidRPr="00E27154" w:rsidRDefault="00F91617" w:rsidP="00E52D4A">
                            <w:pPr>
                              <w:jc w:val="center"/>
                              <w:rPr>
                                <w:color w:val="000000"/>
                                <w:sz w:val="20"/>
                                <w:szCs w:val="22"/>
                              </w:rPr>
                            </w:pPr>
                            <w:r w:rsidRPr="00E27154">
                              <w:rPr>
                                <w:color w:val="000000"/>
                                <w:sz w:val="20"/>
                                <w:szCs w:val="22"/>
                              </w:rPr>
                              <w:t>7.7%</w:t>
                            </w:r>
                          </w:p>
                        </w:tc>
                        <w:tc>
                          <w:tcPr>
                            <w:tcW w:w="1217" w:type="dxa"/>
                            <w:noWrap/>
                            <w:vAlign w:val="center"/>
                            <w:hideMark/>
                          </w:tcPr>
                          <w:p w:rsidR="00F91617" w:rsidRPr="00E27154" w:rsidRDefault="00F91617">
                            <w:pPr>
                              <w:jc w:val="center"/>
                              <w:rPr>
                                <w:color w:val="000000"/>
                                <w:sz w:val="20"/>
                                <w:szCs w:val="22"/>
                              </w:rPr>
                            </w:pPr>
                            <w:r w:rsidRPr="00E27154">
                              <w:rPr>
                                <w:color w:val="000000"/>
                                <w:sz w:val="20"/>
                                <w:szCs w:val="22"/>
                              </w:rPr>
                              <w:t>5.4%</w:t>
                            </w:r>
                          </w:p>
                        </w:tc>
                      </w:tr>
                      <w:tr w:rsidR="00F91617" w:rsidRPr="00E27154" w:rsidTr="00E52D4A">
                        <w:trPr>
                          <w:trHeight w:val="334"/>
                        </w:trPr>
                        <w:tc>
                          <w:tcPr>
                            <w:tcW w:w="4968" w:type="dxa"/>
                            <w:shd w:val="clear" w:color="auto" w:fill="FFFFFF"/>
                            <w:noWrap/>
                            <w:vAlign w:val="center"/>
                            <w:hideMark/>
                          </w:tcPr>
                          <w:p w:rsidR="00F91617" w:rsidRPr="00E27154" w:rsidRDefault="00F91617" w:rsidP="00E52D4A">
                            <w:pPr>
                              <w:rPr>
                                <w:rFonts w:cs="Calibri"/>
                                <w:color w:val="000000"/>
                                <w:sz w:val="20"/>
                                <w:szCs w:val="22"/>
                              </w:rPr>
                            </w:pPr>
                            <w:r w:rsidRPr="00E27154">
                              <w:rPr>
                                <w:rFonts w:cs="Calibri"/>
                                <w:color w:val="000000"/>
                                <w:sz w:val="20"/>
                                <w:szCs w:val="22"/>
                              </w:rPr>
                              <w:t>Ֆիթչ (2019</w:t>
                            </w:r>
                            <w:r w:rsidRPr="00E27154">
                              <w:rPr>
                                <w:rFonts w:cs="Calibri"/>
                                <w:color w:val="000000"/>
                                <w:sz w:val="20"/>
                                <w:szCs w:val="22"/>
                                <w:lang w:val="hy-AM"/>
                              </w:rPr>
                              <w:t>թ.</w:t>
                            </w:r>
                            <w:r w:rsidRPr="00E27154">
                              <w:rPr>
                                <w:rFonts w:cs="Calibri"/>
                                <w:color w:val="000000"/>
                                <w:sz w:val="20"/>
                                <w:szCs w:val="22"/>
                              </w:rPr>
                              <w:t xml:space="preserve"> մայիս)</w:t>
                            </w:r>
                          </w:p>
                        </w:tc>
                        <w:tc>
                          <w:tcPr>
                            <w:tcW w:w="1558" w:type="dxa"/>
                            <w:noWrap/>
                            <w:vAlign w:val="center"/>
                            <w:hideMark/>
                          </w:tcPr>
                          <w:p w:rsidR="00F91617" w:rsidRPr="00A52E8E" w:rsidRDefault="00F91617" w:rsidP="00E52D4A">
                            <w:pPr>
                              <w:jc w:val="center"/>
                              <w:rPr>
                                <w:rFonts w:cs="Calibri"/>
                                <w:color w:val="000000"/>
                                <w:sz w:val="20"/>
                                <w:szCs w:val="22"/>
                              </w:rPr>
                            </w:pPr>
                            <w:r w:rsidRPr="00A52E8E">
                              <w:rPr>
                                <w:rFonts w:cs="Calibri"/>
                                <w:color w:val="000000"/>
                                <w:sz w:val="20"/>
                                <w:szCs w:val="22"/>
                              </w:rPr>
                              <w:t>4.6%</w:t>
                            </w:r>
                          </w:p>
                        </w:tc>
                        <w:tc>
                          <w:tcPr>
                            <w:tcW w:w="1217" w:type="dxa"/>
                            <w:noWrap/>
                            <w:vAlign w:val="center"/>
                            <w:hideMark/>
                          </w:tcPr>
                          <w:p w:rsidR="00F91617" w:rsidRPr="00502015" w:rsidRDefault="00F91617" w:rsidP="00E52D4A">
                            <w:pPr>
                              <w:jc w:val="center"/>
                              <w:rPr>
                                <w:rFonts w:cs="Calibri"/>
                                <w:color w:val="000000"/>
                                <w:sz w:val="20"/>
                                <w:szCs w:val="22"/>
                              </w:rPr>
                            </w:pPr>
                            <w:r w:rsidRPr="00502015">
                              <w:rPr>
                                <w:rFonts w:cs="Calibri"/>
                                <w:color w:val="000000"/>
                                <w:sz w:val="20"/>
                                <w:szCs w:val="22"/>
                              </w:rPr>
                              <w:t>4.5%</w:t>
                            </w:r>
                          </w:p>
                        </w:tc>
                      </w:tr>
                      <w:tr w:rsidR="00F91617" w:rsidRPr="00E27154" w:rsidTr="00E52D4A">
                        <w:trPr>
                          <w:trHeight w:val="449"/>
                        </w:trPr>
                        <w:tc>
                          <w:tcPr>
                            <w:tcW w:w="4968" w:type="dxa"/>
                            <w:shd w:val="clear" w:color="auto" w:fill="FFFFFF"/>
                            <w:vAlign w:val="center"/>
                            <w:hideMark/>
                          </w:tcPr>
                          <w:p w:rsidR="00F91617" w:rsidRPr="00E27154" w:rsidRDefault="00F91617" w:rsidP="00E52D4A">
                            <w:pPr>
                              <w:rPr>
                                <w:rFonts w:cs="Calibri"/>
                                <w:color w:val="000000"/>
                                <w:sz w:val="20"/>
                                <w:szCs w:val="22"/>
                              </w:rPr>
                            </w:pPr>
                            <w:r w:rsidRPr="00E27154">
                              <w:rPr>
                                <w:rFonts w:cs="Calibri"/>
                                <w:color w:val="000000"/>
                                <w:sz w:val="20"/>
                                <w:szCs w:val="22"/>
                              </w:rPr>
                              <w:t>ՀՀ կենտրոնական բանկ (2019թ.</w:t>
                            </w:r>
                            <w:r w:rsidRPr="00E27154">
                              <w:rPr>
                                <w:rFonts w:cs="Calibri"/>
                                <w:color w:val="000000"/>
                                <w:sz w:val="20"/>
                                <w:szCs w:val="22"/>
                                <w:lang w:val="hy-AM"/>
                              </w:rPr>
                              <w:t xml:space="preserve"> </w:t>
                            </w:r>
                            <w:r>
                              <w:rPr>
                                <w:rFonts w:cs="Calibri"/>
                                <w:color w:val="000000"/>
                                <w:sz w:val="20"/>
                                <w:szCs w:val="22"/>
                              </w:rPr>
                              <w:t>սպտեմբեր</w:t>
                            </w:r>
                            <w:r w:rsidRPr="00E27154">
                              <w:rPr>
                                <w:rFonts w:cs="Calibri"/>
                                <w:color w:val="000000"/>
                                <w:sz w:val="20"/>
                                <w:szCs w:val="22"/>
                              </w:rPr>
                              <w:t>)</w:t>
                            </w:r>
                          </w:p>
                        </w:tc>
                        <w:tc>
                          <w:tcPr>
                            <w:tcW w:w="1558" w:type="dxa"/>
                            <w:shd w:val="clear" w:color="auto" w:fill="auto"/>
                            <w:noWrap/>
                            <w:vAlign w:val="center"/>
                            <w:hideMark/>
                          </w:tcPr>
                          <w:p w:rsidR="00F91617" w:rsidRPr="00A52E8E" w:rsidRDefault="00F91617">
                            <w:pPr>
                              <w:jc w:val="center"/>
                              <w:rPr>
                                <w:rFonts w:cs="Calibri"/>
                                <w:color w:val="000000"/>
                                <w:sz w:val="20"/>
                                <w:szCs w:val="22"/>
                              </w:rPr>
                            </w:pPr>
                            <w:r w:rsidRPr="00A52E8E">
                              <w:rPr>
                                <w:rFonts w:cs="Calibri"/>
                                <w:color w:val="000000"/>
                                <w:sz w:val="20"/>
                                <w:szCs w:val="22"/>
                              </w:rPr>
                              <w:t>6.</w:t>
                            </w:r>
                            <w:r>
                              <w:rPr>
                                <w:rFonts w:cs="Calibri"/>
                                <w:color w:val="000000"/>
                                <w:sz w:val="20"/>
                                <w:szCs w:val="22"/>
                              </w:rPr>
                              <w:t>9</w:t>
                            </w:r>
                            <w:r w:rsidRPr="00A52E8E">
                              <w:rPr>
                                <w:rFonts w:cs="Calibri"/>
                                <w:color w:val="000000"/>
                                <w:sz w:val="20"/>
                                <w:szCs w:val="22"/>
                              </w:rPr>
                              <w:t>%</w:t>
                            </w:r>
                          </w:p>
                        </w:tc>
                        <w:tc>
                          <w:tcPr>
                            <w:tcW w:w="1217" w:type="dxa"/>
                            <w:shd w:val="clear" w:color="auto" w:fill="auto"/>
                            <w:noWrap/>
                            <w:vAlign w:val="center"/>
                            <w:hideMark/>
                          </w:tcPr>
                          <w:p w:rsidR="00F91617" w:rsidRPr="00502015" w:rsidRDefault="00F91617">
                            <w:pPr>
                              <w:jc w:val="center"/>
                              <w:rPr>
                                <w:rFonts w:cs="Calibri"/>
                                <w:color w:val="000000"/>
                                <w:sz w:val="20"/>
                                <w:szCs w:val="22"/>
                              </w:rPr>
                            </w:pPr>
                            <w:r w:rsidRPr="00502015">
                              <w:rPr>
                                <w:rFonts w:cs="Calibri"/>
                                <w:color w:val="000000"/>
                                <w:sz w:val="20"/>
                                <w:szCs w:val="22"/>
                              </w:rPr>
                              <w:t>4.</w:t>
                            </w:r>
                            <w:r>
                              <w:rPr>
                                <w:rFonts w:cs="Calibri"/>
                                <w:color w:val="000000"/>
                                <w:sz w:val="20"/>
                                <w:szCs w:val="22"/>
                              </w:rPr>
                              <w:t>9</w:t>
                            </w:r>
                            <w:r w:rsidRPr="00502015">
                              <w:rPr>
                                <w:rFonts w:cs="Calibri"/>
                                <w:color w:val="000000"/>
                                <w:sz w:val="20"/>
                                <w:szCs w:val="22"/>
                              </w:rPr>
                              <w:t>%</w:t>
                            </w:r>
                          </w:p>
                        </w:tc>
                      </w:tr>
                    </w:tbl>
                    <w:p w:rsidR="00F91617" w:rsidRPr="00A22B92" w:rsidRDefault="00F91617" w:rsidP="00961B35">
                      <w:pPr>
                        <w:ind w:hanging="180"/>
                        <w:rPr>
                          <w:sz w:val="16"/>
                          <w:szCs w:val="16"/>
                          <w:lang w:val="hy-AM"/>
                        </w:rPr>
                      </w:pPr>
                    </w:p>
                  </w:txbxContent>
                </v:textbox>
                <w10:wrap type="square"/>
              </v:shape>
            </w:pict>
          </mc:Fallback>
        </mc:AlternateContent>
      </w:r>
    </w:p>
    <w:p w:rsidR="00961B35" w:rsidRPr="00961B35" w:rsidRDefault="00961B35" w:rsidP="00961B35">
      <w:pPr>
        <w:spacing w:before="0"/>
        <w:ind w:firstLine="450"/>
        <w:contextualSpacing w:val="0"/>
        <w:jc w:val="left"/>
        <w:rPr>
          <w:rFonts w:cs="Sylfaen"/>
          <w:szCs w:val="22"/>
          <w:lang w:val="en-US" w:eastAsia="en-US"/>
        </w:rPr>
      </w:pPr>
    </w:p>
    <w:p w:rsidR="00961B35" w:rsidRPr="00961B35" w:rsidRDefault="00961B35" w:rsidP="00961B35">
      <w:pPr>
        <w:spacing w:before="0"/>
        <w:ind w:hanging="180"/>
        <w:contextualSpacing w:val="0"/>
        <w:rPr>
          <w:b w:val="0"/>
          <w:sz w:val="16"/>
          <w:szCs w:val="16"/>
          <w:lang w:val="hy-AM" w:eastAsia="en-US"/>
        </w:rPr>
      </w:pPr>
    </w:p>
    <w:p w:rsidR="00961B35" w:rsidRPr="00961B35" w:rsidRDefault="00961B35" w:rsidP="00961B35">
      <w:pPr>
        <w:spacing w:before="0" w:line="240" w:lineRule="auto"/>
        <w:ind w:firstLine="0"/>
        <w:contextualSpacing w:val="0"/>
        <w:jc w:val="left"/>
        <w:rPr>
          <w:b w:val="0"/>
          <w:sz w:val="24"/>
          <w:lang w:val="en-US" w:eastAsia="en-US"/>
        </w:rPr>
      </w:pPr>
    </w:p>
    <w:p w:rsidR="00961B35" w:rsidRPr="00961B35" w:rsidRDefault="00961B35" w:rsidP="00961B35">
      <w:pPr>
        <w:spacing w:before="0"/>
        <w:ind w:firstLine="450"/>
        <w:contextualSpacing w:val="0"/>
        <w:jc w:val="left"/>
        <w:rPr>
          <w:rFonts w:cs="Sylfaen"/>
          <w:szCs w:val="22"/>
          <w:lang w:val="hy-AM" w:eastAsia="en-US"/>
        </w:rPr>
      </w:pPr>
      <w:r w:rsidRPr="00961B35">
        <w:rPr>
          <w:rFonts w:cs="Sylfaen"/>
          <w:szCs w:val="22"/>
          <w:lang w:val="en-US" w:eastAsia="en-US"/>
        </w:rPr>
        <w:t>1</w:t>
      </w:r>
      <w:r w:rsidRPr="00961B35">
        <w:rPr>
          <w:rFonts w:cs="Sylfaen"/>
          <w:szCs w:val="22"/>
          <w:lang w:val="hy-AM" w:eastAsia="en-US"/>
        </w:rPr>
        <w:t>.2.1.  Արդյունաբերություն</w:t>
      </w:r>
    </w:p>
    <w:p w:rsidR="00961B35" w:rsidRPr="00961B35" w:rsidRDefault="00961B35" w:rsidP="00961B35">
      <w:pPr>
        <w:spacing w:before="0"/>
        <w:ind w:firstLine="450"/>
        <w:contextualSpacing w:val="0"/>
        <w:rPr>
          <w:rFonts w:cs="Sylfaen"/>
          <w:szCs w:val="22"/>
          <w:lang w:val="hy-AM" w:eastAsia="en-US"/>
        </w:rPr>
      </w:pPr>
    </w:p>
    <w:p w:rsidR="00961B35" w:rsidRPr="00961B35" w:rsidRDefault="00961B35" w:rsidP="00961B35">
      <w:pPr>
        <w:spacing w:before="0"/>
        <w:ind w:firstLine="450"/>
        <w:contextualSpacing w:val="0"/>
        <w:rPr>
          <w:rFonts w:cs="Sylfaen"/>
          <w:szCs w:val="22"/>
          <w:lang w:val="hy-AM" w:eastAsia="en-US"/>
        </w:rPr>
      </w:pPr>
      <w:r w:rsidRPr="00961B35">
        <w:rPr>
          <w:rFonts w:cs="Sylfaen"/>
          <w:szCs w:val="22"/>
          <w:lang w:val="hy-AM" w:eastAsia="en-US"/>
        </w:rPr>
        <w:t>2018 թվականին արդյունաբերությունն աճել է 4.3%-ով՝ պայմանավորված և՛ արտաքին, և՛ ներքին պահանջարկի աճով</w:t>
      </w:r>
      <w:r w:rsidRPr="00961B35">
        <w:rPr>
          <w:rFonts w:cs="Sylfaen"/>
          <w:b w:val="0"/>
          <w:szCs w:val="22"/>
          <w:vertAlign w:val="superscript"/>
          <w:lang w:val="hy-AM" w:eastAsia="en-US"/>
        </w:rPr>
        <w:footnoteReference w:id="6"/>
      </w:r>
      <w:r w:rsidRPr="00961B35">
        <w:rPr>
          <w:rFonts w:cs="Sylfaen"/>
          <w:szCs w:val="22"/>
          <w:lang w:val="hy-AM" w:eastAsia="en-US"/>
        </w:rPr>
        <w:t xml:space="preserve">: </w:t>
      </w: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b w:val="0"/>
          <w:szCs w:val="22"/>
          <w:lang w:val="hy-AM" w:eastAsia="en-US"/>
        </w:rPr>
        <w:t xml:space="preserve">Արդյունաբերության աճին հիմնականում նպաստել է մշակող արդյունաբերությունը՝ 6.3 տոկոսային կետով (աճը՝ 10.0%), իսկ հանքագործական արդյունաբերությունը 2.9 տոկոսային </w:t>
      </w:r>
      <w:r w:rsidRPr="00961B35">
        <w:rPr>
          <w:rFonts w:cs="Sylfaen"/>
          <w:b w:val="0"/>
          <w:szCs w:val="22"/>
          <w:lang w:val="hy-AM" w:eastAsia="en-US"/>
        </w:rPr>
        <w:lastRenderedPageBreak/>
        <w:t>կետով բացասական է ազդել աճին արդյունաբերության աճին (նվազումը՝ 14.0%)՝ պայմանավորված մետաղական հանքաքարի արդյունահանման 15.8% նվազմամբ:</w:t>
      </w: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 xml:space="preserve">2019 թվականին արդյունաբերության ճյուղի աճի տեմպերը նախորդ տարվա նույն ժամանակահատվածի նկատմամբ արագացել են: </w:t>
      </w:r>
      <w:r w:rsidRPr="00961B35">
        <w:rPr>
          <w:rFonts w:cs="Sylfaen"/>
          <w:b w:val="0"/>
          <w:szCs w:val="22"/>
          <w:lang w:val="hy-AM" w:eastAsia="en-US"/>
        </w:rPr>
        <w:t>Չնայած տարեսկզբի դանդաղ աճի տեմպերին՝</w:t>
      </w:r>
      <w:r w:rsidRPr="00961B35">
        <w:rPr>
          <w:rFonts w:cs="Sylfaen"/>
          <w:szCs w:val="22"/>
          <w:lang w:val="hy-AM" w:eastAsia="en-US"/>
        </w:rPr>
        <w:t xml:space="preserve"> </w:t>
      </w:r>
      <w:r w:rsidRPr="00961B35">
        <w:rPr>
          <w:rFonts w:cs="Sylfaen"/>
          <w:b w:val="0"/>
          <w:szCs w:val="22"/>
          <w:lang w:val="hy-AM" w:eastAsia="en-US"/>
        </w:rPr>
        <w:t>2019 թվականի հունվար-հուլիս ամիսներին արձանագրվել է արդյունաբերական արտադրան</w:t>
      </w:r>
      <w:r w:rsidRPr="00961B35">
        <w:rPr>
          <w:rFonts w:cs="Sylfaen"/>
          <w:b w:val="0"/>
          <w:szCs w:val="22"/>
          <w:lang w:val="hy-AM" w:eastAsia="en-US"/>
        </w:rPr>
        <w:softHyphen/>
        <w:t xml:space="preserve">քի համախառն թողարկման ծավալների 8.4% աճ: 2019 թվականին արդյունաբերության աճը հիմնականում տեղի է ունեցել ի հաշիվ մշակող արդյունաբերության 10.4% աճի (նպաստումը՝ 6.8 տոկոսային կետ), ինչպես նաև հանքագործական արդյունաբերության աճի վերականգնման, որն աճել է 9.5%-ով (նպաստումը՝ 1.9 տոկոսային կետ): Մշակող արդյունաբերության աճը հիմնականում պայմանավորված է եղել այլ ոչ մետաղական հանքային արտադրատեսակների 70.0% (նպաստումը՝ 3.6 տոկոսային կետ), ծխախոտային արտադրատեսակների 17.0% (նպաստումը՝ 2.5 տոկոսային կետ), սննդամթերքի 7.6% (նպաստումը՝ 2.2 տոկոսային կետ) և խմիչքների 9.8% (նպաստումը՝ 1.3 տոկոսային կետ) արտադրության աճերով: </w:t>
      </w: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Կանխատեսում</w:t>
      </w:r>
      <w:r w:rsidRPr="00961B35">
        <w:rPr>
          <w:b w:val="0"/>
          <w:szCs w:val="22"/>
          <w:lang w:val="hy-AM" w:eastAsia="en-US"/>
        </w:rPr>
        <w:t xml:space="preserve">. </w:t>
      </w:r>
      <w:r w:rsidRPr="00961B35">
        <w:rPr>
          <w:rFonts w:cs="Sylfaen"/>
          <w:szCs w:val="22"/>
          <w:lang w:val="hy-AM" w:eastAsia="en-US"/>
        </w:rPr>
        <w:t xml:space="preserve">2019 թվականին արդյունաբերության ճյուղում կպահպանվեն աճի միտումները: </w:t>
      </w:r>
      <w:r w:rsidRPr="00961B35">
        <w:rPr>
          <w:rFonts w:cs="Sylfaen"/>
          <w:b w:val="0"/>
          <w:szCs w:val="22"/>
          <w:lang w:val="hy-AM" w:eastAsia="en-US"/>
        </w:rPr>
        <w:t xml:space="preserve">Ելնելով արդյունաբերության ճյուղում տարվա առաջին յոթ ամիսների տնտեսական զարգացումներից կանխատեսվում է, որ 2019 թվականին տարեկան աճը կկազմի շուրջ 6.5%: </w:t>
      </w: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2020 թվականին կանխատեսվում է արդյունաբերության շուրջ 5.0% աճ</w:t>
      </w:r>
      <w:r w:rsidRPr="00961B35">
        <w:rPr>
          <w:rFonts w:cs="Sylfaen"/>
          <w:b w:val="0"/>
          <w:szCs w:val="22"/>
          <w:lang w:val="hy-AM" w:eastAsia="en-US"/>
        </w:rPr>
        <w:t xml:space="preserve">, ինչը պայմանավորված կլինի ճյուղում իրականացվող ներդրումների աճով, գործընկեր երկրների զարգացման միտումներով և տնօրինվող եկամտի աճով պայմանավորված՝ ներքին պահանջարկի աճով: </w:t>
      </w:r>
    </w:p>
    <w:p w:rsidR="00961B35" w:rsidRPr="00961B35" w:rsidRDefault="00961B35" w:rsidP="00961B35">
      <w:pPr>
        <w:spacing w:before="0"/>
        <w:ind w:firstLine="450"/>
        <w:contextualSpacing w:val="0"/>
        <w:rPr>
          <w:rFonts w:cs="Sylfaen"/>
          <w:b w:val="0"/>
          <w:szCs w:val="22"/>
          <w:lang w:val="hy-AM" w:eastAsia="en-US"/>
        </w:rPr>
      </w:pPr>
    </w:p>
    <w:p w:rsidR="00961B35" w:rsidRPr="00961B35" w:rsidRDefault="00961B35" w:rsidP="00961B35">
      <w:pPr>
        <w:spacing w:before="0"/>
        <w:ind w:firstLine="0"/>
        <w:contextualSpacing w:val="0"/>
        <w:rPr>
          <w:rFonts w:cs="Sylfaen"/>
          <w:b w:val="0"/>
          <w:szCs w:val="22"/>
          <w:lang w:val="hy-AM" w:eastAsia="en-US"/>
        </w:rPr>
      </w:pPr>
    </w:p>
    <w:p w:rsidR="00961B35" w:rsidRPr="00961B35" w:rsidRDefault="00961B35" w:rsidP="00961B35">
      <w:pPr>
        <w:spacing w:before="0"/>
        <w:ind w:firstLine="450"/>
        <w:contextualSpacing w:val="0"/>
        <w:jc w:val="left"/>
        <w:rPr>
          <w:rFonts w:cs="Sylfaen"/>
          <w:szCs w:val="22"/>
          <w:lang w:val="hy-AM" w:eastAsia="en-US"/>
        </w:rPr>
      </w:pPr>
      <w:r w:rsidRPr="00961B35">
        <w:rPr>
          <w:rFonts w:cs="Sylfaen"/>
          <w:szCs w:val="22"/>
          <w:lang w:val="hy-AM" w:eastAsia="en-US"/>
        </w:rPr>
        <w:t>1.2.2.  Գյուղատնտեսություն</w:t>
      </w:r>
    </w:p>
    <w:p w:rsidR="00961B35" w:rsidRPr="00961B35" w:rsidRDefault="00961B35" w:rsidP="00961B35">
      <w:pPr>
        <w:tabs>
          <w:tab w:val="right" w:pos="8640"/>
        </w:tabs>
        <w:spacing w:before="0"/>
        <w:ind w:firstLine="450"/>
        <w:contextualSpacing w:val="0"/>
        <w:rPr>
          <w:b w:val="0"/>
          <w:szCs w:val="22"/>
          <w:lang w:val="hy-AM" w:eastAsia="en-US"/>
        </w:rPr>
      </w:pPr>
      <w:r w:rsidRPr="00961B35">
        <w:rPr>
          <w:rFonts w:cs="Sylfaen"/>
          <w:szCs w:val="22"/>
          <w:lang w:val="hy-AM" w:eastAsia="en-US"/>
        </w:rPr>
        <w:t>Գյուղատնտեսության ճյուղի անկումը շարունակվել է նաև 2018 թվականին:</w:t>
      </w:r>
      <w:r w:rsidRPr="00961B35">
        <w:rPr>
          <w:rFonts w:cs="Sylfaen"/>
          <w:b w:val="0"/>
          <w:szCs w:val="22"/>
          <w:lang w:val="hy-AM" w:eastAsia="en-US"/>
        </w:rPr>
        <w:t xml:space="preserve"> Գյուղատնտեսության և ձկնորսության համախառն արտադրանքը իրական արտահայտությամբ նվազել է 7.3%-ով: Գյուղատնտեսության ճյուղի նվազումը պայմանավորված էր բուսաբուծության ենթաճյուղի </w:t>
      </w:r>
      <w:r w:rsidRPr="00961B35">
        <w:rPr>
          <w:b w:val="0"/>
          <w:szCs w:val="22"/>
          <w:lang w:val="hy-AM" w:eastAsia="en-US"/>
        </w:rPr>
        <w:t xml:space="preserve">12.1% </w:t>
      </w:r>
      <w:r w:rsidRPr="00961B35">
        <w:rPr>
          <w:rFonts w:cs="Sylfaen"/>
          <w:b w:val="0"/>
          <w:szCs w:val="22"/>
          <w:lang w:val="hy-AM" w:eastAsia="en-US"/>
        </w:rPr>
        <w:t>(նպաստումը՝ 6.1 տոկոսային կետ)</w:t>
      </w:r>
      <w:r w:rsidRPr="00961B35">
        <w:rPr>
          <w:b w:val="0"/>
          <w:szCs w:val="22"/>
          <w:lang w:val="hy-AM" w:eastAsia="en-US"/>
        </w:rPr>
        <w:t xml:space="preserve"> և անասնաբուծության 2.7% </w:t>
      </w:r>
      <w:r w:rsidRPr="00961B35">
        <w:rPr>
          <w:rFonts w:cs="Sylfaen"/>
          <w:b w:val="0"/>
          <w:szCs w:val="22"/>
          <w:lang w:val="hy-AM" w:eastAsia="en-US"/>
        </w:rPr>
        <w:t>(նպաստումը՝ 1.3 տոկոսային կետ)</w:t>
      </w:r>
      <w:r w:rsidRPr="00961B35">
        <w:rPr>
          <w:b w:val="0"/>
          <w:szCs w:val="22"/>
          <w:lang w:val="hy-AM" w:eastAsia="en-US"/>
        </w:rPr>
        <w:t xml:space="preserve"> </w:t>
      </w:r>
      <w:r w:rsidRPr="00961B35">
        <w:rPr>
          <w:rFonts w:cs="Sylfaen"/>
          <w:b w:val="0"/>
          <w:szCs w:val="22"/>
          <w:lang w:val="hy-AM" w:eastAsia="en-US"/>
        </w:rPr>
        <w:t xml:space="preserve">նվազմամբ: </w:t>
      </w:r>
      <w:r w:rsidRPr="00961B35">
        <w:rPr>
          <w:b w:val="0"/>
          <w:szCs w:val="22"/>
          <w:lang w:val="hy-AM" w:eastAsia="en-US"/>
        </w:rPr>
        <w:t xml:space="preserve">Բուսաբուծության նվազումը պայմանավորված է եղել բոստանի` շուրջ 41.2%, բանջարեղենի 27.0% և կարտոֆիլի բերքի շուրջ 24.2%, ինչպես նաև խաղողի համախառն բերքի 14.4% և պտուղ, հատապտուղների՝ 5.0% նվազմամբ: Անասնաբուծության </w:t>
      </w:r>
      <w:r w:rsidRPr="00961B35">
        <w:rPr>
          <w:b w:val="0"/>
          <w:szCs w:val="22"/>
          <w:lang w:val="hy-AM" w:eastAsia="en-US"/>
        </w:rPr>
        <w:lastRenderedPageBreak/>
        <w:t xml:space="preserve">նվազումը պայմանավորված է եղել մսի և կաթի արտադրության՝ համապատասխանաբար 1.1% և 8.0% նվազմամբ: </w:t>
      </w: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szCs w:val="22"/>
          <w:lang w:val="hy-AM" w:eastAsia="en-US"/>
        </w:rPr>
        <w:t>2019 թվականին հունվար-հունիս ամիսներին</w:t>
      </w:r>
      <w:r w:rsidRPr="00961B35">
        <w:rPr>
          <w:rFonts w:ascii="Arial Armenian" w:hAnsi="Arial Armenian" w:cs="Sylfaen"/>
          <w:sz w:val="20"/>
          <w:szCs w:val="20"/>
          <w:vertAlign w:val="superscript"/>
          <w:lang w:val="hy-AM" w:eastAsia="en-US"/>
        </w:rPr>
        <w:footnoteReference w:id="7"/>
      </w:r>
      <w:r w:rsidRPr="00961B35">
        <w:rPr>
          <w:rFonts w:cs="Sylfaen"/>
          <w:szCs w:val="22"/>
          <w:lang w:val="hy-AM" w:eastAsia="en-US"/>
        </w:rPr>
        <w:t xml:space="preserve"> գյուղատնտեսության ճյուղը նվազել է: </w:t>
      </w:r>
      <w:r w:rsidRPr="00961B35">
        <w:rPr>
          <w:rFonts w:cs="Sylfaen"/>
          <w:b w:val="0"/>
          <w:szCs w:val="22"/>
          <w:lang w:val="hy-AM" w:eastAsia="en-US"/>
        </w:rPr>
        <w:t>Գյուղատնտեսության և ձկնորսության համախառն արտադրանքն իրական արտահայտու</w:t>
      </w:r>
      <w:r w:rsidRPr="00961B35">
        <w:rPr>
          <w:rFonts w:cs="Sylfaen"/>
          <w:b w:val="0"/>
          <w:szCs w:val="22"/>
          <w:lang w:val="hy-AM" w:eastAsia="en-US"/>
        </w:rPr>
        <w:softHyphen/>
        <w:t>թյամբ նվազել է 6.5%-ով</w:t>
      </w:r>
      <w:r w:rsidRPr="00961B35">
        <w:rPr>
          <w:rFonts w:cs="Sylfaen"/>
          <w:b w:val="0"/>
          <w:szCs w:val="22"/>
          <w:vertAlign w:val="superscript"/>
          <w:lang w:eastAsia="en-US"/>
        </w:rPr>
        <w:footnoteReference w:id="8"/>
      </w:r>
      <w:r w:rsidRPr="00961B35">
        <w:rPr>
          <w:rFonts w:cs="Times Armenian"/>
          <w:b w:val="0"/>
          <w:szCs w:val="22"/>
          <w:lang w:val="hy-AM" w:eastAsia="en-US"/>
        </w:rPr>
        <w:t xml:space="preserve">, </w:t>
      </w:r>
      <w:r w:rsidRPr="00961B35">
        <w:rPr>
          <w:rFonts w:cs="Sylfaen"/>
          <w:b w:val="0"/>
          <w:szCs w:val="22"/>
          <w:lang w:val="hy-AM" w:eastAsia="en-US"/>
        </w:rPr>
        <w:t>որը պայմանավորվել է բուսաբուծության 15.3</w:t>
      </w:r>
      <w:r w:rsidRPr="00961B35">
        <w:rPr>
          <w:rFonts w:cs="Arial"/>
          <w:b w:val="0"/>
          <w:szCs w:val="22"/>
          <w:lang w:val="hy-AM" w:eastAsia="en-US"/>
        </w:rPr>
        <w:t xml:space="preserve">% </w:t>
      </w:r>
      <w:r w:rsidRPr="00961B35">
        <w:rPr>
          <w:rFonts w:cs="Sylfaen"/>
          <w:b w:val="0"/>
          <w:szCs w:val="22"/>
          <w:lang w:val="hy-AM" w:eastAsia="en-US"/>
        </w:rPr>
        <w:t>(նպաստումը՝ 5.2 տոկոսային կետ)</w:t>
      </w:r>
      <w:r w:rsidRPr="00961B35">
        <w:rPr>
          <w:b w:val="0"/>
          <w:szCs w:val="22"/>
          <w:lang w:val="hy-AM" w:eastAsia="en-US"/>
        </w:rPr>
        <w:t xml:space="preserve"> </w:t>
      </w:r>
      <w:r w:rsidRPr="00961B35">
        <w:rPr>
          <w:rFonts w:cs="Arial"/>
          <w:b w:val="0"/>
          <w:szCs w:val="22"/>
          <w:lang w:val="hy-AM" w:eastAsia="en-US"/>
        </w:rPr>
        <w:t>և</w:t>
      </w:r>
      <w:r w:rsidRPr="00961B35">
        <w:rPr>
          <w:rFonts w:cs="Sylfaen"/>
          <w:b w:val="0"/>
          <w:szCs w:val="22"/>
          <w:lang w:val="hy-AM" w:eastAsia="en-US"/>
        </w:rPr>
        <w:t xml:space="preserve"> անասնաբուծության 3.0</w:t>
      </w:r>
      <w:r w:rsidRPr="00961B35">
        <w:rPr>
          <w:rFonts w:cs="Arial"/>
          <w:b w:val="0"/>
          <w:szCs w:val="22"/>
          <w:lang w:val="hy-AM" w:eastAsia="en-US"/>
        </w:rPr>
        <w:t xml:space="preserve">% նվազմամբ </w:t>
      </w:r>
      <w:r w:rsidRPr="00961B35">
        <w:rPr>
          <w:rFonts w:cs="Sylfaen"/>
          <w:b w:val="0"/>
          <w:szCs w:val="22"/>
          <w:lang w:val="hy-AM" w:eastAsia="en-US"/>
        </w:rPr>
        <w:t>(նպաստումը՝ 1.8 տոկոսային կետ): 2019 թվականին գյուղատնտեսության նվազումը պայմանավորվել է հիմնական մշակաբույսերի  ցանքատարածությունների շուրջ 6.7% նվազմամբ</w:t>
      </w:r>
      <w:r w:rsidRPr="00961B35">
        <w:rPr>
          <w:rFonts w:cs="Sylfaen"/>
          <w:b w:val="0"/>
          <w:szCs w:val="22"/>
          <w:vertAlign w:val="superscript"/>
          <w:lang w:val="hy-AM" w:eastAsia="en-US"/>
        </w:rPr>
        <w:footnoteReference w:id="9"/>
      </w:r>
      <w:r w:rsidRPr="00961B35">
        <w:rPr>
          <w:rFonts w:cs="Sylfaen"/>
          <w:b w:val="0"/>
          <w:szCs w:val="22"/>
          <w:lang w:val="hy-AM" w:eastAsia="en-US"/>
        </w:rPr>
        <w:t>:</w:t>
      </w: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b w:val="0"/>
          <w:szCs w:val="22"/>
          <w:lang w:val="hy-AM" w:eastAsia="en-US"/>
        </w:rPr>
        <w:t xml:space="preserve"> </w:t>
      </w:r>
      <w:r w:rsidRPr="00961B35">
        <w:rPr>
          <w:rFonts w:cs="Sylfaen"/>
          <w:szCs w:val="22"/>
          <w:lang w:val="hy-AM" w:eastAsia="en-US"/>
        </w:rPr>
        <w:t>Կանխատեսում</w:t>
      </w:r>
      <w:r w:rsidRPr="00961B35">
        <w:rPr>
          <w:rFonts w:cs="Times Armenian"/>
          <w:szCs w:val="22"/>
          <w:lang w:val="hy-AM" w:eastAsia="en-US"/>
        </w:rPr>
        <w:t>. 2018 թվականին, հաշվի առնելով ընթացիկ զարգացումները, կանխատեսվում է գյուղատնտեսության ճյուղի</w:t>
      </w:r>
      <w:r w:rsidRPr="00961B35">
        <w:rPr>
          <w:rFonts w:cs="Sylfaen"/>
          <w:szCs w:val="22"/>
          <w:lang w:val="hy-AM" w:eastAsia="en-US"/>
        </w:rPr>
        <w:t xml:space="preserve"> փոքր </w:t>
      </w:r>
      <w:r w:rsidRPr="00961B35">
        <w:rPr>
          <w:rFonts w:cs="Times Armenian"/>
          <w:szCs w:val="22"/>
          <w:lang w:val="hy-AM" w:eastAsia="en-US"/>
        </w:rPr>
        <w:t xml:space="preserve">աճ՝ </w:t>
      </w:r>
      <w:r w:rsidRPr="00961B35">
        <w:rPr>
          <w:rFonts w:cs="Sylfaen"/>
          <w:szCs w:val="22"/>
          <w:lang w:val="hy-AM" w:eastAsia="en-US"/>
        </w:rPr>
        <w:t>0.2%</w:t>
      </w:r>
      <w:r w:rsidRPr="00961B35">
        <w:rPr>
          <w:rFonts w:cs="Sylfaen"/>
          <w:b w:val="0"/>
          <w:szCs w:val="22"/>
          <w:lang w:val="hy-AM" w:eastAsia="en-US"/>
        </w:rPr>
        <w:t xml:space="preserve">: </w:t>
      </w: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szCs w:val="22"/>
          <w:lang w:val="hy-AM" w:eastAsia="en-US"/>
        </w:rPr>
        <w:t>2020 թվականին</w:t>
      </w:r>
      <w:r w:rsidRPr="00961B35">
        <w:rPr>
          <w:rFonts w:cs="Times Armenian"/>
          <w:szCs w:val="22"/>
          <w:lang w:val="hy-AM" w:eastAsia="en-US"/>
        </w:rPr>
        <w:t xml:space="preserve"> գյուղատնտեսության աճի ցածր միտումները կպահպանվեն.</w:t>
      </w:r>
      <w:r w:rsidRPr="00961B35">
        <w:rPr>
          <w:rFonts w:cs="Sylfaen"/>
          <w:b w:val="0"/>
          <w:szCs w:val="22"/>
          <w:lang w:val="hy-AM" w:eastAsia="en-US"/>
        </w:rPr>
        <w:t xml:space="preserve"> </w:t>
      </w:r>
      <w:r w:rsidRPr="00961B35">
        <w:rPr>
          <w:rFonts w:cs="Times Armenian"/>
          <w:szCs w:val="22"/>
          <w:lang w:val="hy-AM" w:eastAsia="en-US"/>
        </w:rPr>
        <w:t>աճը կկազմի շուրջ 0.5%:</w:t>
      </w:r>
      <w:r w:rsidRPr="00961B35">
        <w:rPr>
          <w:rFonts w:cs="Sylfaen"/>
          <w:b w:val="0"/>
          <w:szCs w:val="22"/>
          <w:lang w:val="hy-AM" w:eastAsia="en-US"/>
        </w:rPr>
        <w:t xml:space="preserve"> Կանխատեսման համար հիմք են հանդիսացել ճյուղի զարգացմանն ուղղված կառավարության կողմից իրականացվող ծրագրերի</w:t>
      </w:r>
      <w:r w:rsidRPr="00961B35">
        <w:rPr>
          <w:rFonts w:cs="Sylfaen"/>
          <w:b w:val="0"/>
          <w:szCs w:val="22"/>
          <w:vertAlign w:val="superscript"/>
          <w:lang w:val="en-US" w:eastAsia="en-US"/>
        </w:rPr>
        <w:footnoteReference w:id="10"/>
      </w:r>
      <w:r w:rsidRPr="00961B35">
        <w:rPr>
          <w:rFonts w:cs="Sylfaen"/>
          <w:b w:val="0"/>
          <w:szCs w:val="22"/>
          <w:lang w:val="hy-AM" w:eastAsia="en-US"/>
        </w:rPr>
        <w:t xml:space="preserve"> և ոլորտում իրականացված ներդրումների ակնկալվող արդյունքները ու նախորդ տարիներին ճյուղի զարգացման միտումները:</w:t>
      </w:r>
    </w:p>
    <w:p w:rsidR="00961B35" w:rsidRPr="00961B35" w:rsidRDefault="00961B35" w:rsidP="00961B35">
      <w:pPr>
        <w:spacing w:before="0"/>
        <w:ind w:firstLine="450"/>
        <w:contextualSpacing w:val="0"/>
        <w:jc w:val="left"/>
        <w:rPr>
          <w:rFonts w:cs="Sylfaen"/>
          <w:szCs w:val="22"/>
          <w:lang w:val="hy-AM" w:eastAsia="en-US"/>
        </w:rPr>
      </w:pPr>
    </w:p>
    <w:p w:rsidR="00961B35" w:rsidRPr="00961B35" w:rsidRDefault="00961B35" w:rsidP="00961B35">
      <w:pPr>
        <w:numPr>
          <w:ilvl w:val="2"/>
          <w:numId w:val="32"/>
        </w:numPr>
        <w:spacing w:before="0" w:line="240" w:lineRule="auto"/>
        <w:ind w:left="90" w:firstLine="450"/>
        <w:contextualSpacing w:val="0"/>
        <w:jc w:val="left"/>
        <w:rPr>
          <w:rFonts w:cs="Sylfaen"/>
          <w:i/>
          <w:szCs w:val="22"/>
          <w:lang w:val="en-US" w:eastAsia="en-US"/>
        </w:rPr>
      </w:pPr>
      <w:r w:rsidRPr="00961B35">
        <w:rPr>
          <w:rFonts w:cs="Sylfaen"/>
          <w:szCs w:val="22"/>
          <w:lang w:val="hy-AM" w:eastAsia="en-US"/>
        </w:rPr>
        <w:t>Շինարարություն</w:t>
      </w:r>
      <w:r w:rsidRPr="00961B35">
        <w:rPr>
          <w:rFonts w:cs="Sylfaen"/>
          <w:szCs w:val="22"/>
          <w:lang w:val="en-US" w:eastAsia="en-US"/>
        </w:rPr>
        <w:t xml:space="preserve"> </w:t>
      </w:r>
    </w:p>
    <w:p w:rsidR="00961B35" w:rsidRPr="00961B35" w:rsidRDefault="00961B35" w:rsidP="00961B35">
      <w:pPr>
        <w:spacing w:before="0"/>
        <w:ind w:firstLine="540"/>
        <w:rPr>
          <w:b w:val="0"/>
          <w:szCs w:val="22"/>
          <w:highlight w:val="yellow"/>
          <w:lang w:val="hy-AM" w:eastAsia="en-US"/>
        </w:rPr>
      </w:pPr>
      <w:r w:rsidRPr="00961B35">
        <w:rPr>
          <w:rFonts w:cs="Sylfaen"/>
          <w:szCs w:val="22"/>
          <w:lang w:val="en-US" w:eastAsia="en-US"/>
        </w:rPr>
        <w:t>Տնտ</w:t>
      </w:r>
      <w:r w:rsidRPr="00961B35">
        <w:rPr>
          <w:rFonts w:cs="Sylfaen"/>
          <w:szCs w:val="22"/>
          <w:lang w:val="hy-AM" w:eastAsia="en-US"/>
        </w:rPr>
        <w:t>եսությունում իրականացված շինարարության ծավալներ</w:t>
      </w:r>
      <w:r w:rsidRPr="00961B35">
        <w:rPr>
          <w:rFonts w:cs="Sylfaen"/>
          <w:szCs w:val="22"/>
          <w:lang w:val="en-US" w:eastAsia="en-US"/>
        </w:rPr>
        <w:t>ը 2018 թվականին դրսևորել են աճի միտում</w:t>
      </w:r>
      <w:r w:rsidRPr="00961B35">
        <w:rPr>
          <w:b w:val="0"/>
          <w:szCs w:val="22"/>
          <w:lang w:val="en-US" w:eastAsia="en-US"/>
        </w:rPr>
        <w:t xml:space="preserve">: </w:t>
      </w:r>
      <w:r w:rsidRPr="00961B35">
        <w:rPr>
          <w:b w:val="0"/>
          <w:szCs w:val="22"/>
          <w:lang w:val="hy-AM" w:eastAsia="en-US"/>
        </w:rPr>
        <w:t>201</w:t>
      </w:r>
      <w:r w:rsidRPr="00961B35">
        <w:rPr>
          <w:b w:val="0"/>
          <w:szCs w:val="22"/>
          <w:lang w:val="en-US" w:eastAsia="en-US"/>
        </w:rPr>
        <w:t>8</w:t>
      </w:r>
      <w:r w:rsidRPr="00961B35">
        <w:rPr>
          <w:b w:val="0"/>
          <w:szCs w:val="22"/>
          <w:lang w:val="hy-AM" w:eastAsia="en-US"/>
        </w:rPr>
        <w:t xml:space="preserve"> թվականին ֆինանսավորման բոլոր աղբյուրների հաշվին իրականացված շի</w:t>
      </w:r>
      <w:r w:rsidRPr="00961B35">
        <w:rPr>
          <w:b w:val="0"/>
          <w:szCs w:val="22"/>
          <w:lang w:val="hy-AM" w:eastAsia="en-US"/>
        </w:rPr>
        <w:softHyphen/>
        <w:t>նա</w:t>
      </w:r>
      <w:r w:rsidRPr="00961B35">
        <w:rPr>
          <w:b w:val="0"/>
          <w:szCs w:val="22"/>
          <w:lang w:val="hy-AM" w:eastAsia="en-US"/>
        </w:rPr>
        <w:softHyphen/>
        <w:t>րա</w:t>
      </w:r>
      <w:r w:rsidRPr="00961B35">
        <w:rPr>
          <w:b w:val="0"/>
          <w:szCs w:val="22"/>
          <w:lang w:val="hy-AM" w:eastAsia="en-US"/>
        </w:rPr>
        <w:softHyphen/>
        <w:t>րու</w:t>
      </w:r>
      <w:r w:rsidRPr="00961B35">
        <w:rPr>
          <w:b w:val="0"/>
          <w:szCs w:val="22"/>
          <w:lang w:val="hy-AM" w:eastAsia="en-US"/>
        </w:rPr>
        <w:softHyphen/>
        <w:t xml:space="preserve">թյան ծավալներն աճել են </w:t>
      </w:r>
      <w:r w:rsidRPr="00961B35">
        <w:rPr>
          <w:b w:val="0"/>
          <w:szCs w:val="22"/>
          <w:lang w:val="en-US" w:eastAsia="en-US"/>
        </w:rPr>
        <w:t>4</w:t>
      </w:r>
      <w:r w:rsidRPr="00961B35">
        <w:rPr>
          <w:b w:val="0"/>
          <w:szCs w:val="22"/>
          <w:lang w:val="hy-AM" w:eastAsia="en-US"/>
        </w:rPr>
        <w:t xml:space="preserve">.5%-ով, ինչին հիմնականում նպաստել է պետական բյուջեի միջոցներով իրականացված շինարարությայն 9.8% աճը (նպաստումը՝ 2.6 տոկոսային կետ՝ պայմանավորված հիմնականում միջազգային վարկերի հաշվին իրականացվող շինարարության աճով) և բնակչության միջոցների հաշվին իրականացված </w:t>
      </w:r>
      <w:r w:rsidRPr="00961B35">
        <w:rPr>
          <w:b w:val="0"/>
          <w:szCs w:val="22"/>
          <w:lang w:val="hy-AM" w:eastAsia="en-US"/>
        </w:rPr>
        <w:lastRenderedPageBreak/>
        <w:t xml:space="preserve">շինարարության ծավալների 5.4% աճով (նպաստումը՝ 1.3 տոկոսային կետ): Շինարարության աճին փոքր-ինչ հակազդել է մարդասիրական օգնության միջոցների հաշվին իրականացվող շինարարության 0.9% նվազումը: </w:t>
      </w: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 xml:space="preserve">2019 թվականի առաջին յոթ ամիսներին տնտեսությունում իրականացված շինարարության աճի տեմպերը նախորդ տարվա համեմատ դանդաղել են: </w:t>
      </w:r>
      <w:r w:rsidRPr="00961B35">
        <w:rPr>
          <w:rFonts w:cs="Sylfaen"/>
          <w:b w:val="0"/>
          <w:szCs w:val="22"/>
          <w:lang w:val="hy-AM" w:eastAsia="en-US"/>
        </w:rPr>
        <w:t>Տարեսկզբին ճյուղում արձանագրված երկնիշ աճի տեմպերը աստիճանաբար նվազել են և 2019 թվականի հունվար-հուլիս ամիսներին նախորդ տարվա նույն ժամանակաշրջանի նկատմամբ գրանցվել է 4.5% աճ: Ճյուղի աճին 3.5 տոկոսային կետով նպաստել է բնակչության (աճը՝ 13.6%) և 2.6 տոկոսային կետով՝ կազմակերպությունների (աճը՝ 5.6%) միջոցների հաշվին իրականացված շինարա</w:t>
      </w:r>
      <w:r w:rsidRPr="00961B35">
        <w:rPr>
          <w:rFonts w:cs="Sylfaen"/>
          <w:b w:val="0"/>
          <w:szCs w:val="22"/>
          <w:lang w:val="hy-AM" w:eastAsia="en-US"/>
        </w:rPr>
        <w:softHyphen/>
        <w:t>րու</w:t>
      </w:r>
      <w:r w:rsidRPr="00961B35">
        <w:rPr>
          <w:rFonts w:cs="Sylfaen"/>
          <w:b w:val="0"/>
          <w:szCs w:val="22"/>
          <w:lang w:val="hy-AM" w:eastAsia="en-US"/>
        </w:rPr>
        <w:softHyphen/>
        <w:t>թյան ծավալների աճերը։ Շինարա</w:t>
      </w:r>
      <w:r w:rsidRPr="00961B35">
        <w:rPr>
          <w:rFonts w:cs="Sylfaen"/>
          <w:b w:val="0"/>
          <w:szCs w:val="22"/>
          <w:lang w:val="hy-AM" w:eastAsia="en-US"/>
        </w:rPr>
        <w:softHyphen/>
        <w:t>րու</w:t>
      </w:r>
      <w:r w:rsidRPr="00961B35">
        <w:rPr>
          <w:rFonts w:cs="Sylfaen"/>
          <w:b w:val="0"/>
          <w:szCs w:val="22"/>
          <w:lang w:val="hy-AM" w:eastAsia="en-US"/>
        </w:rPr>
        <w:softHyphen/>
        <w:t>թյան ծավալների աճին փոքր-ինչ հակազդել են պետական բյուջեի, համայնքների և մարդասիրական օգնության միջոցների հաշվին իրա</w:t>
      </w:r>
      <w:r w:rsidRPr="00961B35">
        <w:rPr>
          <w:rFonts w:cs="Sylfaen"/>
          <w:b w:val="0"/>
          <w:szCs w:val="22"/>
          <w:lang w:val="hy-AM" w:eastAsia="en-US"/>
        </w:rPr>
        <w:softHyphen/>
        <w:t>կա</w:t>
      </w:r>
      <w:r w:rsidRPr="00961B35">
        <w:rPr>
          <w:rFonts w:cs="Sylfaen"/>
          <w:b w:val="0"/>
          <w:szCs w:val="22"/>
          <w:lang w:val="hy-AM" w:eastAsia="en-US"/>
        </w:rPr>
        <w:softHyphen/>
        <w:t>նաց</w:t>
      </w:r>
      <w:r w:rsidRPr="00961B35">
        <w:rPr>
          <w:rFonts w:cs="Sylfaen"/>
          <w:b w:val="0"/>
          <w:szCs w:val="22"/>
          <w:lang w:val="hy-AM" w:eastAsia="en-US"/>
        </w:rPr>
        <w:softHyphen/>
        <w:t xml:space="preserve">ված շինարարության ծավալների համապատասխանաբար՝ 3.7%, 21.4% և 24.4% նվազումները (նպաստումները՝ համապատասխանաբար՝ -0.9, -0.3 և -0.3 տոկոսային կետեր): </w:t>
      </w:r>
    </w:p>
    <w:p w:rsidR="00961B35" w:rsidRPr="00961B35" w:rsidRDefault="00961B35" w:rsidP="00961B35">
      <w:pPr>
        <w:tabs>
          <w:tab w:val="num" w:pos="720"/>
        </w:tabs>
        <w:spacing w:before="0"/>
        <w:ind w:firstLine="450"/>
        <w:contextualSpacing w:val="0"/>
        <w:rPr>
          <w:rFonts w:cs="Sylfaen"/>
          <w:b w:val="0"/>
          <w:szCs w:val="22"/>
          <w:lang w:val="hy-AM" w:eastAsia="en-US"/>
        </w:rPr>
      </w:pPr>
      <w:r w:rsidRPr="00961B35">
        <w:rPr>
          <w:rFonts w:cs="Sylfaen"/>
          <w:b w:val="0"/>
          <w:szCs w:val="22"/>
          <w:lang w:val="hy-AM" w:eastAsia="en-US"/>
        </w:rPr>
        <w:t xml:space="preserve">2019 թվականի առաջին յոթ ամիսներին տնտեսությունում իրականացված շինարարության ծավալում խոշոր մասնաբաժին են ունեցել անշարժ գույքի հետ կապված (կշիռը՝ 31.0%), էլեկտրականության, գազի, գոլորշու և լավորակ օդի մատակարարում (կշիռը՝ 16.4%) և տրանսպորտի (կշիռը՝ 12.9%) գործունեության տեսակներով իրականացված շինարարության ծավալները: </w:t>
      </w:r>
    </w:p>
    <w:p w:rsidR="00961B35" w:rsidRPr="00961B35" w:rsidRDefault="00961B35" w:rsidP="00961B35">
      <w:pPr>
        <w:tabs>
          <w:tab w:val="num" w:pos="720"/>
        </w:tabs>
        <w:spacing w:before="0"/>
        <w:ind w:firstLine="450"/>
        <w:contextualSpacing w:val="0"/>
        <w:rPr>
          <w:rFonts w:cs="Sylfaen"/>
          <w:b w:val="0"/>
          <w:szCs w:val="22"/>
          <w:lang w:val="hy-AM" w:eastAsia="en-US"/>
        </w:rPr>
      </w:pPr>
      <w:r w:rsidRPr="00961B35">
        <w:rPr>
          <w:rFonts w:cs="Sylfaen"/>
          <w:szCs w:val="22"/>
          <w:lang w:val="hy-AM" w:eastAsia="en-US"/>
        </w:rPr>
        <w:t xml:space="preserve">Կանխատեսում. 2019 թվականին կանխատեսվում է շինարարության ճյուղի աճի տեմպի արագացում: </w:t>
      </w:r>
      <w:r w:rsidRPr="00961B35">
        <w:rPr>
          <w:rFonts w:cs="Sylfaen"/>
          <w:b w:val="0"/>
          <w:szCs w:val="22"/>
          <w:lang w:val="hy-AM" w:eastAsia="en-US"/>
        </w:rPr>
        <w:t xml:space="preserve">Հաշվի առնելով 2019 թվականի միտումները` ակնկալվում է, որ մինչև տարեվերջ ճյուղի աճը կկազմի շուրջ 4.0%: </w:t>
      </w:r>
    </w:p>
    <w:p w:rsidR="00961B35" w:rsidRPr="00961B35" w:rsidRDefault="00961B35" w:rsidP="00961B35">
      <w:pPr>
        <w:tabs>
          <w:tab w:val="num" w:pos="720"/>
        </w:tabs>
        <w:spacing w:before="0"/>
        <w:ind w:firstLine="450"/>
        <w:contextualSpacing w:val="0"/>
        <w:rPr>
          <w:rFonts w:cs="Sylfaen"/>
          <w:b w:val="0"/>
          <w:szCs w:val="22"/>
          <w:lang w:val="hy-AM" w:eastAsia="en-US"/>
        </w:rPr>
      </w:pPr>
      <w:r w:rsidRPr="00961B35">
        <w:rPr>
          <w:rFonts w:cs="Sylfaen"/>
          <w:szCs w:val="22"/>
          <w:lang w:val="hy-AM" w:eastAsia="en-US"/>
        </w:rPr>
        <w:t>2020 թվականին ճյուղում կշարունակվեն աճի միտումները</w:t>
      </w:r>
      <w:r w:rsidRPr="00961B35">
        <w:rPr>
          <w:rFonts w:cs="Sylfaen"/>
          <w:b w:val="0"/>
          <w:szCs w:val="22"/>
          <w:lang w:val="hy-AM" w:eastAsia="en-US"/>
        </w:rPr>
        <w:t>: 2020 թվականին կանխատեսվում է շինարարության 4.0% աճ, ինչը պայմանավորված կլինի ինչպես պետական, այնպես էլ մասնավոր ներդրումների աճով:</w:t>
      </w:r>
    </w:p>
    <w:p w:rsidR="00961B35" w:rsidRPr="00961B35" w:rsidRDefault="00961B35" w:rsidP="00961B35">
      <w:pPr>
        <w:spacing w:before="0"/>
        <w:ind w:firstLine="450"/>
        <w:contextualSpacing w:val="0"/>
        <w:rPr>
          <w:rFonts w:cs="Sylfaen"/>
          <w:szCs w:val="22"/>
          <w:lang w:val="hy-AM" w:eastAsia="en-US"/>
        </w:rPr>
      </w:pPr>
    </w:p>
    <w:p w:rsidR="00961B35" w:rsidRPr="00961B35" w:rsidRDefault="00961B35" w:rsidP="00961B35">
      <w:pPr>
        <w:spacing w:before="0"/>
        <w:ind w:firstLine="450"/>
        <w:contextualSpacing w:val="0"/>
        <w:rPr>
          <w:szCs w:val="22"/>
          <w:lang w:val="hy-AM" w:eastAsia="en-US"/>
        </w:rPr>
      </w:pPr>
      <w:r w:rsidRPr="00961B35">
        <w:rPr>
          <w:rFonts w:cs="Sylfaen"/>
          <w:szCs w:val="22"/>
          <w:lang w:val="hy-AM" w:eastAsia="en-US"/>
        </w:rPr>
        <w:t>1.2.4.  Ծառայություններ և առևտուր</w:t>
      </w:r>
    </w:p>
    <w:p w:rsidR="00961B35" w:rsidRPr="00961B35" w:rsidRDefault="00961B35" w:rsidP="00961B35">
      <w:pPr>
        <w:tabs>
          <w:tab w:val="right" w:pos="8640"/>
        </w:tabs>
        <w:spacing w:before="0"/>
        <w:ind w:firstLine="450"/>
        <w:contextualSpacing w:val="0"/>
        <w:rPr>
          <w:b w:val="0"/>
          <w:szCs w:val="22"/>
          <w:highlight w:val="yellow"/>
          <w:lang w:val="hy-AM" w:eastAsia="en-US"/>
        </w:rPr>
      </w:pPr>
      <w:r w:rsidRPr="00961B35">
        <w:rPr>
          <w:rFonts w:cs="Sylfaen"/>
          <w:szCs w:val="22"/>
          <w:lang w:val="hy-AM" w:eastAsia="en-US"/>
        </w:rPr>
        <w:t>Ծառայությունների (ներառյալ առևտուրը)</w:t>
      </w:r>
      <w:r w:rsidRPr="00961B35">
        <w:rPr>
          <w:rFonts w:cs="Sylfaen"/>
          <w:b w:val="0"/>
          <w:szCs w:val="22"/>
          <w:lang w:val="hy-AM" w:eastAsia="en-US"/>
        </w:rPr>
        <w:t xml:space="preserve"> </w:t>
      </w:r>
      <w:r w:rsidRPr="00961B35">
        <w:rPr>
          <w:rFonts w:cs="Sylfaen"/>
          <w:szCs w:val="22"/>
          <w:lang w:val="hy-AM" w:eastAsia="en-US"/>
        </w:rPr>
        <w:t>ոլորտում արձանագրված երկնիշ աճի տեմպերի միտումները պահպանվել են 2018 թվականին:</w:t>
      </w:r>
      <w:r w:rsidRPr="00961B35">
        <w:rPr>
          <w:b w:val="0"/>
          <w:szCs w:val="22"/>
          <w:lang w:val="hy-AM" w:eastAsia="en-US"/>
        </w:rPr>
        <w:t xml:space="preserve">  2018 թվականի ընթացքում մատուցված ծառա</w:t>
      </w:r>
      <w:r w:rsidRPr="00961B35">
        <w:rPr>
          <w:b w:val="0"/>
          <w:szCs w:val="22"/>
          <w:lang w:val="hy-AM" w:eastAsia="en-US"/>
        </w:rPr>
        <w:softHyphen/>
        <w:t>յու</w:t>
      </w:r>
      <w:r w:rsidRPr="00961B35">
        <w:rPr>
          <w:b w:val="0"/>
          <w:szCs w:val="22"/>
          <w:lang w:val="hy-AM" w:eastAsia="en-US"/>
        </w:rPr>
        <w:softHyphen/>
        <w:t xml:space="preserve">թյունների </w:t>
      </w:r>
      <w:r w:rsidRPr="00961B35">
        <w:rPr>
          <w:rFonts w:cs="Sylfaen"/>
          <w:b w:val="0"/>
          <w:szCs w:val="22"/>
          <w:lang w:val="hy-AM" w:eastAsia="en-US"/>
        </w:rPr>
        <w:t>(առանց առևտրի շրջանառության) 18</w:t>
      </w:r>
      <w:r w:rsidRPr="00961B35">
        <w:rPr>
          <w:b w:val="0"/>
          <w:szCs w:val="22"/>
          <w:lang w:val="hy-AM" w:eastAsia="en-US"/>
        </w:rPr>
        <w:t>.8% աճին 7.2 տոկոսային կետով նպաստել է մշակույթ, զվարճու</w:t>
      </w:r>
      <w:r w:rsidRPr="00961B35">
        <w:rPr>
          <w:b w:val="0"/>
          <w:szCs w:val="22"/>
          <w:lang w:val="hy-AM" w:eastAsia="en-US"/>
        </w:rPr>
        <w:softHyphen/>
        <w:t>թյուն</w:t>
      </w:r>
      <w:r w:rsidRPr="00961B35">
        <w:rPr>
          <w:b w:val="0"/>
          <w:szCs w:val="22"/>
          <w:lang w:val="hy-AM" w:eastAsia="en-US"/>
        </w:rPr>
        <w:softHyphen/>
        <w:t xml:space="preserve">ներ և հանգիստ ենթաճյուղի (աճը՝ 36.6%), 4.1 տոկոսային կետով՝ ֆինանսական և ապահովագրական գործունեության (աճը՝ 19.6%), 2.5 տոկոսային կետով՝ հանրային սննդի կազմակերպման (աճը՝ 32.0%), 1.5 տոկոսային կետով՝ </w:t>
      </w:r>
      <w:r w:rsidRPr="00961B35">
        <w:rPr>
          <w:b w:val="0"/>
          <w:szCs w:val="22"/>
          <w:lang w:val="hy-AM" w:eastAsia="en-US"/>
        </w:rPr>
        <w:lastRenderedPageBreak/>
        <w:t xml:space="preserve">տրանսպորտի (աճը՝ 10.9%), ինչպես նաև 1.0 տոկոսային կետով՝ առողջապահության և բնակչության սոցիալական սպասարկման (աճը՝ 25.7%) ծառայությունների աճերը: </w:t>
      </w: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szCs w:val="22"/>
          <w:lang w:val="hy-AM" w:eastAsia="en-US"/>
        </w:rPr>
        <w:t>2019 թվականին նախորդ տարվա հա</w:t>
      </w:r>
      <w:r w:rsidRPr="00961B35">
        <w:rPr>
          <w:rFonts w:cs="Sylfaen"/>
          <w:szCs w:val="22"/>
          <w:lang w:val="hy-AM" w:eastAsia="en-US"/>
        </w:rPr>
        <w:softHyphen/>
        <w:t>մեմատ ծառայությունների աճի տեմպը թեև դանդաղել է, սակայն գրանցվել է երկնիշ աճ:</w:t>
      </w:r>
      <w:r w:rsidRPr="00961B35">
        <w:rPr>
          <w:rFonts w:cs="Sylfaen"/>
          <w:b w:val="0"/>
          <w:szCs w:val="22"/>
          <w:lang w:val="hy-AM" w:eastAsia="en-US"/>
        </w:rPr>
        <w:t xml:space="preserve"> 2019 թվականի հունվար-հուլիս ամիսներին մա</w:t>
      </w:r>
      <w:r w:rsidRPr="00961B35">
        <w:rPr>
          <w:rFonts w:cs="Sylfaen"/>
          <w:b w:val="0"/>
          <w:szCs w:val="22"/>
          <w:lang w:val="hy-AM" w:eastAsia="en-US"/>
        </w:rPr>
        <w:softHyphen/>
        <w:t>տուց</w:t>
      </w:r>
      <w:r w:rsidRPr="00961B35">
        <w:rPr>
          <w:rFonts w:cs="Sylfaen"/>
          <w:b w:val="0"/>
          <w:szCs w:val="22"/>
          <w:lang w:val="hy-AM" w:eastAsia="en-US"/>
        </w:rPr>
        <w:softHyphen/>
        <w:t>ված ծառայությունների ծա</w:t>
      </w:r>
      <w:r w:rsidRPr="00961B35">
        <w:rPr>
          <w:rFonts w:cs="Sylfaen"/>
          <w:b w:val="0"/>
          <w:szCs w:val="22"/>
          <w:lang w:val="hy-AM" w:eastAsia="en-US"/>
        </w:rPr>
        <w:softHyphen/>
        <w:t>վա</w:t>
      </w:r>
      <w:r w:rsidRPr="00961B35">
        <w:rPr>
          <w:rFonts w:cs="Sylfaen"/>
          <w:b w:val="0"/>
          <w:szCs w:val="22"/>
          <w:lang w:val="hy-AM" w:eastAsia="en-US"/>
        </w:rPr>
        <w:softHyphen/>
        <w:t>լը 2018 թվականի համապա</w:t>
      </w:r>
      <w:r w:rsidRPr="00961B35">
        <w:rPr>
          <w:rFonts w:cs="Sylfaen"/>
          <w:b w:val="0"/>
          <w:szCs w:val="22"/>
          <w:lang w:val="hy-AM" w:eastAsia="en-US"/>
        </w:rPr>
        <w:softHyphen/>
        <w:t>տասխան ժամանակահատվածի համեմատ իրական արտա</w:t>
      </w:r>
      <w:r w:rsidRPr="00961B35">
        <w:rPr>
          <w:rFonts w:cs="Sylfaen"/>
          <w:b w:val="0"/>
          <w:szCs w:val="22"/>
          <w:lang w:val="hy-AM" w:eastAsia="en-US"/>
        </w:rPr>
        <w:softHyphen/>
        <w:t>հայ</w:t>
      </w:r>
      <w:r w:rsidRPr="00961B35">
        <w:rPr>
          <w:rFonts w:cs="Sylfaen"/>
          <w:b w:val="0"/>
          <w:szCs w:val="22"/>
          <w:lang w:val="hy-AM" w:eastAsia="en-US"/>
        </w:rPr>
        <w:softHyphen/>
        <w:t>տու</w:t>
      </w:r>
      <w:r w:rsidRPr="00961B35">
        <w:rPr>
          <w:rFonts w:cs="Sylfaen"/>
          <w:b w:val="0"/>
          <w:szCs w:val="22"/>
          <w:lang w:val="hy-AM" w:eastAsia="en-US"/>
        </w:rPr>
        <w:softHyphen/>
        <w:t>թյամբ աճել է 15.2%-ով՝ պայմանավորված հիմնականում մշակույթ, զվարճություն</w:t>
      </w:r>
      <w:r w:rsidRPr="00961B35">
        <w:rPr>
          <w:rFonts w:cs="Sylfaen"/>
          <w:b w:val="0"/>
          <w:szCs w:val="22"/>
          <w:lang w:val="hy-AM" w:eastAsia="en-US"/>
        </w:rPr>
        <w:softHyphen/>
        <w:t>նե</w:t>
      </w:r>
      <w:r w:rsidRPr="00961B35">
        <w:rPr>
          <w:rFonts w:cs="Sylfaen"/>
          <w:b w:val="0"/>
          <w:szCs w:val="22"/>
          <w:lang w:val="hy-AM" w:eastAsia="en-US"/>
        </w:rPr>
        <w:softHyphen/>
        <w:t>ր և հանգիստ ենթաճյուղի 27.3% աճով (նպաստումը՝ 5.8 տոկոսային կետ),  ֆինանսական և ապահովագրական գործունեության 16.3% աճով (նպաստումը՝ 3.5 տոկոսային կետ) ու կացության և հանրային սննդի կազմակերպման 34.0% աճով (նպաստումը՝ 2.6 տոկոսային կետ):</w:t>
      </w: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szCs w:val="22"/>
          <w:lang w:val="hy-AM" w:eastAsia="en-US"/>
        </w:rPr>
        <w:t xml:space="preserve">Առևտրի շրջանառության ծավալներն արձանագրել են աճի բարձր ցուցանիշներ: </w:t>
      </w:r>
      <w:r w:rsidRPr="00961B35">
        <w:rPr>
          <w:b w:val="0"/>
          <w:szCs w:val="22"/>
          <w:lang w:val="hy-AM" w:eastAsia="en-US"/>
        </w:rPr>
        <w:t xml:space="preserve">2018 թվականին առևտրի շրջանառությունն աճել է 8.7%-ով` պայմանավորված </w:t>
      </w:r>
      <w:r w:rsidRPr="00961B35">
        <w:rPr>
          <w:rFonts w:cs="Sylfaen"/>
          <w:b w:val="0"/>
          <w:szCs w:val="22"/>
          <w:lang w:val="hy-AM" w:eastAsia="en-US"/>
        </w:rPr>
        <w:t>մեծածախ</w:t>
      </w:r>
      <w:r w:rsidRPr="00961B35">
        <w:rPr>
          <w:b w:val="0"/>
          <w:szCs w:val="22"/>
          <w:lang w:val="hy-AM" w:eastAsia="en-US"/>
        </w:rPr>
        <w:t xml:space="preserve"> առևտրի </w:t>
      </w:r>
      <w:r w:rsidRPr="00961B35">
        <w:rPr>
          <w:rFonts w:cs="Sylfaen"/>
          <w:b w:val="0"/>
          <w:szCs w:val="22"/>
          <w:lang w:val="hy-AM" w:eastAsia="en-US"/>
        </w:rPr>
        <w:t xml:space="preserve">16.4% աճով (նպաստումը՝ </w:t>
      </w:r>
      <w:r w:rsidRPr="00961B35">
        <w:rPr>
          <w:b w:val="0"/>
          <w:szCs w:val="22"/>
          <w:lang w:val="hy-AM" w:eastAsia="en-US"/>
        </w:rPr>
        <w:t>7.3 տոկոսային կետ)</w:t>
      </w:r>
      <w:r w:rsidRPr="00961B35">
        <w:rPr>
          <w:rFonts w:cs="Sylfaen"/>
          <w:b w:val="0"/>
          <w:szCs w:val="22"/>
          <w:lang w:val="hy-AM" w:eastAsia="en-US"/>
        </w:rPr>
        <w:t>: Առևտրի շրջանառության աճին 0.7 տոկոսային կետով նպաստել են նաև մանրածախ առևտրի և ավտոմեքենաների առևտրի աճերը (համապատասխանաբար՝ 1.3% և 16.7%):</w:t>
      </w: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b w:val="0"/>
          <w:szCs w:val="22"/>
          <w:lang w:val="hy-AM" w:eastAsia="en-US"/>
        </w:rPr>
        <w:t>2019 թվականի հունվար-հուլիս ամիսներին առևտրի շրջանառությունը նախորդ տարվա նույն ժամանա</w:t>
      </w:r>
      <w:r w:rsidRPr="00961B35">
        <w:rPr>
          <w:rFonts w:cs="Sylfaen"/>
          <w:b w:val="0"/>
          <w:szCs w:val="22"/>
          <w:lang w:val="hy-AM" w:eastAsia="en-US"/>
        </w:rPr>
        <w:softHyphen/>
        <w:t>կա</w:t>
      </w:r>
      <w:r w:rsidRPr="00961B35">
        <w:rPr>
          <w:rFonts w:cs="Sylfaen"/>
          <w:b w:val="0"/>
          <w:szCs w:val="22"/>
          <w:lang w:val="hy-AM" w:eastAsia="en-US"/>
        </w:rPr>
        <w:softHyphen/>
        <w:t>շրջանի համեմատ աճել է 8.9</w:t>
      </w:r>
      <w:r w:rsidRPr="00961B35">
        <w:rPr>
          <w:rFonts w:eastAsiaTheme="minorEastAsia" w:cs="Sylfaen"/>
          <w:b w:val="0"/>
          <w:szCs w:val="22"/>
          <w:lang w:val="hy-AM" w:eastAsia="en-US"/>
        </w:rPr>
        <w:t>%-ով</w:t>
      </w:r>
      <w:r w:rsidRPr="00961B35">
        <w:rPr>
          <w:rFonts w:cs="Sylfaen"/>
          <w:b w:val="0"/>
          <w:szCs w:val="22"/>
          <w:lang w:val="hy-AM" w:eastAsia="en-US"/>
        </w:rPr>
        <w:t>, ինչին 5.7 տոկոսային կետով նպաստել է մեծածախ առևտրի և 4.1 տոկոսային կետով՝ մանրածախ առևտրի աճերը (համապատասխանաբար՝ 12.0% և 8.6%): Առևտրի շրջանառության աճին 0.9 տոկոսային կետով հակազդել է ավտոմեքենաների առևտրի նվազումը (18.8%):</w:t>
      </w:r>
    </w:p>
    <w:p w:rsidR="00961B35" w:rsidRPr="00961B35" w:rsidRDefault="00961B35" w:rsidP="00961B35">
      <w:pPr>
        <w:tabs>
          <w:tab w:val="right" w:pos="8640"/>
        </w:tabs>
        <w:spacing w:before="0"/>
        <w:ind w:firstLine="450"/>
        <w:contextualSpacing w:val="0"/>
        <w:rPr>
          <w:rFonts w:eastAsiaTheme="minorEastAsia" w:cs="Sylfaen"/>
          <w:b w:val="0"/>
          <w:szCs w:val="22"/>
          <w:lang w:val="hy-AM" w:eastAsia="en-US"/>
        </w:rPr>
      </w:pPr>
      <w:r w:rsidRPr="00961B35">
        <w:rPr>
          <w:rFonts w:cs="Sylfaen"/>
          <w:b w:val="0"/>
          <w:szCs w:val="22"/>
          <w:lang w:val="hy-AM" w:eastAsia="en-US"/>
        </w:rPr>
        <w:t xml:space="preserve"> </w:t>
      </w:r>
      <w:r w:rsidRPr="00961B35">
        <w:rPr>
          <w:rFonts w:cs="Sylfaen"/>
          <w:szCs w:val="22"/>
          <w:lang w:val="hy-AM" w:eastAsia="en-US"/>
        </w:rPr>
        <w:t>Կանխատեսում.</w:t>
      </w:r>
      <w:r w:rsidRPr="00961B35">
        <w:rPr>
          <w:rFonts w:cs="Sylfaen"/>
          <w:b w:val="0"/>
          <w:szCs w:val="22"/>
          <w:lang w:val="hy-AM" w:eastAsia="en-US"/>
        </w:rPr>
        <w:t xml:space="preserve"> </w:t>
      </w:r>
      <w:r w:rsidRPr="00961B35">
        <w:rPr>
          <w:rFonts w:cs="Sylfaen"/>
          <w:szCs w:val="22"/>
          <w:lang w:val="hy-AM" w:eastAsia="en-US"/>
        </w:rPr>
        <w:t>2020 թվականին ծառայությունների աճի տեմպը կգերազանցի տնտեսական աճի տեմպին:</w:t>
      </w:r>
      <w:r w:rsidRPr="00961B35">
        <w:rPr>
          <w:rFonts w:eastAsiaTheme="minorEastAsia" w:cs="Sylfaen"/>
          <w:color w:val="C00000"/>
          <w:szCs w:val="22"/>
          <w:lang w:val="hy-AM" w:eastAsia="en-US"/>
        </w:rPr>
        <w:t xml:space="preserve"> </w:t>
      </w:r>
      <w:r w:rsidRPr="00961B35">
        <w:rPr>
          <w:rFonts w:cs="Sylfaen"/>
          <w:b w:val="0"/>
          <w:szCs w:val="22"/>
          <w:lang w:val="hy-AM" w:eastAsia="en-US"/>
        </w:rPr>
        <w:t>Հ</w:t>
      </w:r>
      <w:r w:rsidRPr="00961B35">
        <w:rPr>
          <w:rFonts w:eastAsiaTheme="minorEastAsia" w:cs="Sylfaen"/>
          <w:b w:val="0"/>
          <w:szCs w:val="22"/>
          <w:lang w:val="hy-AM" w:eastAsia="en-US"/>
        </w:rPr>
        <w:t>աշվի առնելով ընթացիկ զարգացումները և 2019 թվականի ա</w:t>
      </w:r>
      <w:r w:rsidRPr="00961B35">
        <w:rPr>
          <w:rFonts w:eastAsiaTheme="minorEastAsia" w:cs="Sylfaen"/>
          <w:b w:val="0"/>
          <w:szCs w:val="22"/>
          <w:lang w:val="hy-AM" w:eastAsia="en-US"/>
        </w:rPr>
        <w:softHyphen/>
        <w:t>ճի միտումները` մինչև տարեվերջ աճը կկազմի շուրջ 8.1%, իսկ 2020 թվա</w:t>
      </w:r>
      <w:r w:rsidRPr="00961B35">
        <w:rPr>
          <w:rFonts w:eastAsiaTheme="minorEastAsia" w:cs="Sylfaen"/>
          <w:b w:val="0"/>
          <w:szCs w:val="22"/>
          <w:lang w:val="hy-AM" w:eastAsia="en-US"/>
        </w:rPr>
        <w:softHyphen/>
      </w:r>
      <w:r w:rsidRPr="00961B35">
        <w:rPr>
          <w:rFonts w:eastAsiaTheme="minorEastAsia" w:cs="Sylfaen"/>
          <w:b w:val="0"/>
          <w:szCs w:val="22"/>
          <w:lang w:val="hy-AM" w:eastAsia="en-US"/>
        </w:rPr>
        <w:softHyphen/>
        <w:t>կան</w:t>
      </w:r>
      <w:r w:rsidRPr="00961B35">
        <w:rPr>
          <w:rFonts w:eastAsiaTheme="minorEastAsia" w:cs="Sylfaen"/>
          <w:b w:val="0"/>
          <w:szCs w:val="22"/>
          <w:lang w:val="hy-AM" w:eastAsia="en-US"/>
        </w:rPr>
        <w:softHyphen/>
        <w:t>ին ճյուղի աճը փոքր-ինչ կդանդաղի և կկազմի 6.0%:</w:t>
      </w:r>
    </w:p>
    <w:p w:rsidR="00961B35" w:rsidRPr="00961B35" w:rsidRDefault="00961B35" w:rsidP="00961B35">
      <w:pPr>
        <w:tabs>
          <w:tab w:val="right" w:pos="8640"/>
        </w:tabs>
        <w:spacing w:before="0"/>
        <w:ind w:firstLine="450"/>
        <w:contextualSpacing w:val="0"/>
        <w:rPr>
          <w:rFonts w:cs="Sylfaen"/>
          <w:szCs w:val="22"/>
          <w:lang w:val="hy-AM" w:eastAsia="en-US"/>
        </w:rPr>
      </w:pPr>
    </w:p>
    <w:p w:rsidR="00961B35" w:rsidRPr="00961B35" w:rsidRDefault="00961B35" w:rsidP="00961B35">
      <w:pPr>
        <w:tabs>
          <w:tab w:val="right" w:pos="8640"/>
        </w:tabs>
        <w:spacing w:before="0"/>
        <w:ind w:firstLine="450"/>
        <w:contextualSpacing w:val="0"/>
        <w:rPr>
          <w:rFonts w:cs="Sylfaen"/>
          <w:szCs w:val="22"/>
          <w:lang w:val="hy-AM" w:eastAsia="en-US"/>
        </w:rPr>
      </w:pPr>
      <w:r w:rsidRPr="00961B35">
        <w:rPr>
          <w:rFonts w:cs="Sylfaen"/>
          <w:szCs w:val="22"/>
          <w:lang w:val="hy-AM" w:eastAsia="en-US"/>
        </w:rPr>
        <w:t>1.2.5. Աշխատանքի շուկա</w:t>
      </w:r>
    </w:p>
    <w:p w:rsidR="00961B35" w:rsidRPr="00961B35" w:rsidRDefault="00961B35" w:rsidP="00961B35">
      <w:pPr>
        <w:spacing w:before="0"/>
        <w:ind w:firstLine="540"/>
        <w:contextualSpacing w:val="0"/>
        <w:rPr>
          <w:rFonts w:eastAsiaTheme="minorEastAsia" w:cs="Sylfaen"/>
          <w:szCs w:val="22"/>
          <w:lang w:val="hy-AM" w:eastAsia="en-US"/>
        </w:rPr>
      </w:pPr>
      <w:r w:rsidRPr="00961B35">
        <w:rPr>
          <w:rFonts w:eastAsiaTheme="minorEastAsia" w:cs="Sylfaen"/>
          <w:szCs w:val="22"/>
          <w:lang w:val="hy-AM" w:eastAsia="en-US"/>
        </w:rPr>
        <w:t xml:space="preserve">2018 թվականին տնտեսական աճն ուղեկցվել է գործազրկության մակարդակի նվազմամբ: </w:t>
      </w:r>
      <w:r w:rsidRPr="00961B35">
        <w:rPr>
          <w:rFonts w:eastAsiaTheme="minorEastAsia" w:cs="Sylfaen"/>
          <w:b w:val="0"/>
          <w:szCs w:val="22"/>
          <w:lang w:val="hy-AM" w:eastAsia="en-US"/>
        </w:rPr>
        <w:t>Գործազրկության մակարդակը նախորդ տարվա նկատմամբ նվազել է 1.5 տոկոսային կետով՝ կազմելով 16.3%: Զբաղվածների թիվը նախորդ տարվա նկատմամբ աճել է 6.1%-ով, իսկ գործազուրկների թիվը կրճատվել է 4.8%-ով:</w:t>
      </w:r>
      <w:r w:rsidRPr="00961B35">
        <w:rPr>
          <w:rFonts w:eastAsiaTheme="minorEastAsia" w:cs="Sylfaen"/>
          <w:szCs w:val="22"/>
          <w:lang w:val="hy-AM" w:eastAsia="en-US"/>
        </w:rPr>
        <w:t xml:space="preserve"> </w:t>
      </w:r>
    </w:p>
    <w:p w:rsidR="00961B35" w:rsidRPr="00961B35" w:rsidRDefault="00961B35" w:rsidP="00961B35">
      <w:pPr>
        <w:spacing w:before="0"/>
        <w:ind w:firstLine="540"/>
        <w:contextualSpacing w:val="0"/>
        <w:rPr>
          <w:rFonts w:eastAsiaTheme="minorEastAsia" w:cs="Sylfaen"/>
          <w:b w:val="0"/>
          <w:szCs w:val="22"/>
          <w:lang w:val="hy-AM" w:eastAsia="en-US"/>
        </w:rPr>
      </w:pPr>
      <w:r w:rsidRPr="00961B35">
        <w:rPr>
          <w:rFonts w:eastAsiaTheme="minorEastAsia" w:cs="Sylfaen"/>
          <w:b w:val="0"/>
          <w:szCs w:val="22"/>
          <w:lang w:val="hy-AM" w:eastAsia="en-US"/>
        </w:rPr>
        <w:t xml:space="preserve">ՀՀ վիճակագրական կոմիտեի կողմից նոր մեթոդաբանությամբ հաշվարկված գործազրկության մակարդակը 2018 թվականին կազմել է 20.4%` 0.4 տոկոսային կետով </w:t>
      </w:r>
      <w:r w:rsidRPr="00961B35">
        <w:rPr>
          <w:rFonts w:eastAsiaTheme="minorEastAsia" w:cs="Sylfaen"/>
          <w:b w:val="0"/>
          <w:szCs w:val="22"/>
          <w:lang w:val="hy-AM" w:eastAsia="en-US"/>
        </w:rPr>
        <w:lastRenderedPageBreak/>
        <w:t>նվազելով նախորդ տարվա նկատմամբ</w:t>
      </w:r>
      <w:r w:rsidRPr="00961B35">
        <w:rPr>
          <w:rFonts w:cs="Sylfaen"/>
          <w:b w:val="0"/>
          <w:sz w:val="24"/>
          <w:lang w:val="hy-AM" w:eastAsia="en-US"/>
        </w:rPr>
        <w:t xml:space="preserve">: </w:t>
      </w:r>
      <w:r w:rsidRPr="00961B35">
        <w:rPr>
          <w:rFonts w:eastAsiaTheme="minorEastAsia" w:cs="Sylfaen"/>
          <w:b w:val="0"/>
          <w:szCs w:val="22"/>
          <w:lang w:val="hy-AM" w:eastAsia="en-US"/>
        </w:rPr>
        <w:t>Զբաղվածների թիվն աճել է 1.4%-ով, իսկ գործազուրկների թիվը կրճատվել է 1.1%-ով</w:t>
      </w:r>
      <w:r w:rsidRPr="00961B35">
        <w:rPr>
          <w:b w:val="0"/>
          <w:sz w:val="20"/>
          <w:szCs w:val="20"/>
          <w:vertAlign w:val="superscript"/>
          <w:lang w:val="en-US" w:eastAsia="en-US"/>
        </w:rPr>
        <w:footnoteReference w:id="11"/>
      </w:r>
      <w:r w:rsidRPr="00961B35">
        <w:rPr>
          <w:rFonts w:eastAsiaTheme="minorEastAsia" w:cs="Sylfaen"/>
          <w:b w:val="0"/>
          <w:szCs w:val="22"/>
          <w:lang w:val="hy-AM" w:eastAsia="en-US"/>
        </w:rPr>
        <w:t>:</w:t>
      </w:r>
    </w:p>
    <w:p w:rsidR="00961B35" w:rsidRPr="00961B35" w:rsidRDefault="00961B35" w:rsidP="00961B35">
      <w:pPr>
        <w:tabs>
          <w:tab w:val="right" w:pos="8640"/>
        </w:tabs>
        <w:spacing w:before="0"/>
        <w:ind w:firstLine="450"/>
        <w:contextualSpacing w:val="0"/>
        <w:rPr>
          <w:rFonts w:eastAsiaTheme="minorEastAsia" w:cs="Sylfaen"/>
          <w:szCs w:val="22"/>
          <w:lang w:val="hy-AM" w:eastAsia="en-US"/>
        </w:rPr>
      </w:pPr>
      <w:r w:rsidRPr="00961B35">
        <w:rPr>
          <w:rFonts w:eastAsiaTheme="minorEastAsia" w:cs="Sylfaen"/>
          <w:szCs w:val="22"/>
          <w:lang w:val="hy-AM" w:eastAsia="en-US"/>
        </w:rPr>
        <w:t>Զբաղվածների թվի աճը շարունակվել է նաև 2019 թվականին:</w:t>
      </w:r>
      <w:r w:rsidRPr="00961B35">
        <w:rPr>
          <w:rFonts w:eastAsiaTheme="minorEastAsia" w:cs="Sylfaen"/>
          <w:b w:val="0"/>
          <w:szCs w:val="22"/>
          <w:lang w:val="hy-AM" w:eastAsia="en-US"/>
        </w:rPr>
        <w:t xml:space="preserve"> 2019 թվականի առաջին եռամսյակում նախորդ տարվա նույն ժամանակաշրջանի նկատմամբ զբաղվածների թիվն աճել է 1.2%-ով: Նույն ժամանակահատվածում գործազրկության մակարդակն աճել է՝ 21.0%-ից հասնելով 21.9%-ի՝ պայմանավորված գործազուրկների թվի 6.7% աճով</w:t>
      </w:r>
      <w:r w:rsidRPr="00961B35">
        <w:rPr>
          <w:rFonts w:ascii="Arial Armenian" w:eastAsiaTheme="minorEastAsia" w:hAnsi="Arial Armenian" w:cs="Sylfaen"/>
          <w:b w:val="0"/>
          <w:sz w:val="20"/>
          <w:szCs w:val="20"/>
          <w:vertAlign w:val="superscript"/>
          <w:lang w:val="hy-AM" w:eastAsia="en-US"/>
        </w:rPr>
        <w:footnoteReference w:id="12"/>
      </w:r>
      <w:r w:rsidRPr="00961B35">
        <w:rPr>
          <w:rFonts w:eastAsiaTheme="minorEastAsia" w:cs="Sylfaen"/>
          <w:b w:val="0"/>
          <w:szCs w:val="22"/>
          <w:lang w:val="hy-AM" w:eastAsia="en-US"/>
        </w:rPr>
        <w:t>:</w:t>
      </w:r>
    </w:p>
    <w:p w:rsidR="00961B35" w:rsidRPr="00961B35" w:rsidRDefault="00961B35" w:rsidP="00961B35">
      <w:pPr>
        <w:tabs>
          <w:tab w:val="right" w:pos="8640"/>
        </w:tabs>
        <w:spacing w:before="0"/>
        <w:ind w:firstLine="450"/>
        <w:contextualSpacing w:val="0"/>
        <w:rPr>
          <w:rFonts w:cs="Sylfaen"/>
          <w:b w:val="0"/>
          <w:sz w:val="24"/>
          <w:szCs w:val="22"/>
          <w:lang w:val="hy-AM" w:eastAsia="en-US"/>
        </w:rPr>
      </w:pPr>
      <w:r w:rsidRPr="00961B35">
        <w:rPr>
          <w:rFonts w:eastAsiaTheme="minorEastAsia" w:cs="Sylfaen"/>
          <w:b w:val="0"/>
          <w:szCs w:val="22"/>
          <w:lang w:val="hy-AM" w:eastAsia="en-US"/>
        </w:rPr>
        <w:t>2018 թվականին միջին ամսական անվանական աշխատավարձն աճել է 4.0%-ով</w:t>
      </w:r>
      <w:r w:rsidRPr="00961B35">
        <w:rPr>
          <w:rFonts w:cs="Sylfaen"/>
          <w:b w:val="0"/>
          <w:sz w:val="24"/>
          <w:szCs w:val="22"/>
          <w:lang w:val="hy-AM" w:eastAsia="en-US"/>
        </w:rPr>
        <w:t xml:space="preserve">, </w:t>
      </w:r>
      <w:r w:rsidRPr="00961B35">
        <w:rPr>
          <w:rFonts w:eastAsiaTheme="minorEastAsia" w:cs="Sylfaen"/>
          <w:b w:val="0"/>
          <w:szCs w:val="22"/>
          <w:lang w:val="hy-AM" w:eastAsia="en-US"/>
        </w:rPr>
        <w:t>իսկ 2019 թվականի հունվար-հուլիսին նախորդ տարվա նույն ժամանակաշրջանի նկատմամբ՝ 5.9%-ով՝ կազմելով 178,325 դրամ: Ընդ որում պետական հատվածում աշխատավարձն աճել է 7.3%-ով, իսկ մասնավոր հատվածում՝ 4.1%-ով՝ կազմելով համա</w:t>
      </w:r>
      <w:r w:rsidRPr="00961B35">
        <w:rPr>
          <w:rFonts w:eastAsiaTheme="minorEastAsia" w:cs="Sylfaen"/>
          <w:b w:val="0"/>
          <w:szCs w:val="22"/>
          <w:lang w:val="hy-AM" w:eastAsia="en-US"/>
        </w:rPr>
        <w:softHyphen/>
        <w:t>պա</w:t>
      </w:r>
      <w:r w:rsidRPr="00961B35">
        <w:rPr>
          <w:rFonts w:eastAsiaTheme="minorEastAsia" w:cs="Sylfaen"/>
          <w:b w:val="0"/>
          <w:szCs w:val="22"/>
          <w:lang w:val="hy-AM" w:eastAsia="en-US"/>
        </w:rPr>
        <w:softHyphen/>
        <w:t>տաս</w:t>
      </w:r>
      <w:r w:rsidRPr="00961B35">
        <w:rPr>
          <w:rFonts w:eastAsiaTheme="minorEastAsia" w:cs="Sylfaen"/>
          <w:b w:val="0"/>
          <w:szCs w:val="22"/>
          <w:lang w:val="hy-AM" w:eastAsia="en-US"/>
        </w:rPr>
        <w:softHyphen/>
        <w:t>խանաբար 154,015 դրամ և 190,954 դրամ: Իրական աշխատավարձի աճը, 2019 թվականի հունվար-հուլիսի 1.9% միջին գնաճի պայմաններում, կազմել է 4.0%</w:t>
      </w:r>
      <w:r w:rsidRPr="00961B35">
        <w:rPr>
          <w:rFonts w:eastAsiaTheme="minorEastAsia" w:cs="Sylfaen"/>
          <w:b w:val="0"/>
          <w:sz w:val="24"/>
          <w:szCs w:val="22"/>
          <w:vertAlign w:val="superscript"/>
          <w:lang w:val="hy-AM" w:eastAsia="en-US"/>
        </w:rPr>
        <w:footnoteReference w:id="13"/>
      </w:r>
      <w:r w:rsidRPr="00961B35">
        <w:rPr>
          <w:rFonts w:cs="Sylfaen"/>
          <w:b w:val="0"/>
          <w:sz w:val="24"/>
          <w:szCs w:val="22"/>
          <w:lang w:val="hy-AM" w:eastAsia="en-US"/>
        </w:rPr>
        <w:t>:</w:t>
      </w:r>
    </w:p>
    <w:p w:rsidR="00961B35" w:rsidRPr="00961B35" w:rsidRDefault="00961B35" w:rsidP="00961B35">
      <w:pPr>
        <w:tabs>
          <w:tab w:val="right" w:pos="8640"/>
        </w:tabs>
        <w:spacing w:before="0"/>
        <w:ind w:firstLine="450"/>
        <w:contextualSpacing w:val="0"/>
        <w:rPr>
          <w:rFonts w:eastAsiaTheme="minorEastAsia" w:cs="Sylfaen"/>
          <w:szCs w:val="22"/>
          <w:lang w:val="hy-AM" w:eastAsia="en-US"/>
        </w:rPr>
      </w:pPr>
    </w:p>
    <w:p w:rsidR="00961B35" w:rsidRPr="00961B35" w:rsidRDefault="00961B35" w:rsidP="00961B35">
      <w:pPr>
        <w:widowControl w:val="0"/>
        <w:tabs>
          <w:tab w:val="left" w:pos="993"/>
        </w:tabs>
        <w:spacing w:after="120"/>
        <w:ind w:firstLine="450"/>
        <w:contextualSpacing w:val="0"/>
        <w:jc w:val="left"/>
        <w:rPr>
          <w:rFonts w:cs="Sylfaen"/>
          <w:szCs w:val="22"/>
          <w:u w:val="single"/>
          <w:lang w:val="hy-AM" w:eastAsia="en-US"/>
        </w:rPr>
      </w:pPr>
      <w:r w:rsidRPr="00961B35">
        <w:rPr>
          <w:rFonts w:cs="Sylfaen"/>
          <w:szCs w:val="22"/>
          <w:u w:val="single"/>
          <w:lang w:val="hy-AM" w:eastAsia="en-US"/>
        </w:rPr>
        <w:t xml:space="preserve"> Գծապատկեր 1.2.2. Տնտեսության ճյուղերի տեսակարար կշիռները ՀՆԱ-ում </w:t>
      </w:r>
    </w:p>
    <w:p w:rsidR="00961B35" w:rsidRPr="00961B35" w:rsidRDefault="00961B35" w:rsidP="00961B35">
      <w:pPr>
        <w:tabs>
          <w:tab w:val="num" w:pos="720"/>
        </w:tabs>
        <w:spacing w:before="0" w:line="240" w:lineRule="auto"/>
        <w:ind w:firstLine="450"/>
        <w:contextualSpacing w:val="0"/>
        <w:rPr>
          <w:szCs w:val="22"/>
          <w:u w:val="single"/>
          <w:lang w:val="it-IT" w:eastAsia="en-US"/>
        </w:rPr>
      </w:pPr>
    </w:p>
    <w:p w:rsidR="00961B35" w:rsidRPr="00961B35" w:rsidRDefault="00961B35" w:rsidP="00961B35">
      <w:pPr>
        <w:spacing w:before="0"/>
        <w:ind w:firstLine="450"/>
        <w:contextualSpacing w:val="0"/>
        <w:jc w:val="center"/>
        <w:rPr>
          <w:rFonts w:cs="Sylfaen"/>
          <w:szCs w:val="22"/>
          <w:lang w:val="it-IT" w:eastAsia="en-US"/>
        </w:rPr>
      </w:pPr>
      <w:r w:rsidRPr="00961B35">
        <w:rPr>
          <w:rFonts w:cs="Sylfaen"/>
          <w:noProof/>
          <w:szCs w:val="22"/>
          <w:lang w:val="en-US" w:eastAsia="en-US"/>
        </w:rPr>
        <w:drawing>
          <wp:inline distT="0" distB="0" distL="0" distR="0" wp14:anchorId="35973319" wp14:editId="04900B05">
            <wp:extent cx="5800725" cy="2736215"/>
            <wp:effectExtent l="0" t="0" r="9525" b="6985"/>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61B35" w:rsidRPr="00961B35" w:rsidRDefault="00961B35" w:rsidP="00961B35">
      <w:pPr>
        <w:spacing w:before="0"/>
        <w:ind w:firstLine="450"/>
        <w:contextualSpacing w:val="0"/>
        <w:rPr>
          <w:szCs w:val="22"/>
          <w:lang w:val="en-US" w:eastAsia="en-US"/>
        </w:rPr>
      </w:pPr>
    </w:p>
    <w:p w:rsidR="00961B35" w:rsidRPr="00961B35" w:rsidRDefault="00961B35" w:rsidP="00961B35">
      <w:pPr>
        <w:spacing w:before="0"/>
        <w:ind w:firstLine="450"/>
        <w:contextualSpacing w:val="0"/>
        <w:rPr>
          <w:b w:val="0"/>
          <w:szCs w:val="22"/>
          <w:lang w:val="hy-AM" w:eastAsia="en-US"/>
        </w:rPr>
      </w:pPr>
      <w:r w:rsidRPr="00961B35">
        <w:rPr>
          <w:szCs w:val="22"/>
          <w:lang w:val="hy-AM" w:eastAsia="en-US"/>
        </w:rPr>
        <w:lastRenderedPageBreak/>
        <w:t>Ամփոփելով նշենք, որ 20</w:t>
      </w:r>
      <w:r w:rsidRPr="00961B35">
        <w:rPr>
          <w:szCs w:val="22"/>
          <w:lang w:val="en-US" w:eastAsia="en-US"/>
        </w:rPr>
        <w:t>20</w:t>
      </w:r>
      <w:r w:rsidRPr="00961B35">
        <w:rPr>
          <w:szCs w:val="22"/>
          <w:lang w:val="hy-AM" w:eastAsia="en-US"/>
        </w:rPr>
        <w:t xml:space="preserve"> թվականին տնտեսությունում</w:t>
      </w:r>
      <w:r w:rsidRPr="00961B35">
        <w:rPr>
          <w:szCs w:val="22"/>
          <w:lang w:val="en-US" w:eastAsia="en-US"/>
        </w:rPr>
        <w:t xml:space="preserve"> արդյունաբերության և ծառայությունների մասնաբաժինները </w:t>
      </w:r>
      <w:r w:rsidRPr="00961B35">
        <w:rPr>
          <w:szCs w:val="22"/>
          <w:lang w:val="hy-AM" w:eastAsia="en-US"/>
        </w:rPr>
        <w:t>կ</w:t>
      </w:r>
      <w:r w:rsidRPr="00961B35">
        <w:rPr>
          <w:szCs w:val="22"/>
          <w:lang w:val="en-US" w:eastAsia="en-US"/>
        </w:rPr>
        <w:t>աճեն՝</w:t>
      </w:r>
      <w:r w:rsidRPr="00961B35">
        <w:rPr>
          <w:szCs w:val="22"/>
          <w:lang w:val="hy-AM" w:eastAsia="en-US"/>
        </w:rPr>
        <w:t xml:space="preserve"> </w:t>
      </w:r>
      <w:r w:rsidRPr="00961B35">
        <w:rPr>
          <w:b w:val="0"/>
          <w:szCs w:val="22"/>
          <w:lang w:val="en-US" w:eastAsia="en-US"/>
        </w:rPr>
        <w:t>կազմելով</w:t>
      </w:r>
      <w:r w:rsidRPr="00961B35">
        <w:rPr>
          <w:szCs w:val="22"/>
          <w:lang w:val="en-US" w:eastAsia="en-US"/>
        </w:rPr>
        <w:t xml:space="preserve"> </w:t>
      </w:r>
      <w:r w:rsidRPr="00961B35">
        <w:rPr>
          <w:b w:val="0"/>
          <w:szCs w:val="22"/>
          <w:lang w:val="en-US" w:eastAsia="en-US"/>
        </w:rPr>
        <w:t>ամբողջական առաջարկի ճյուղային կառուցված</w:t>
      </w:r>
      <w:r w:rsidRPr="00961B35">
        <w:rPr>
          <w:b w:val="0"/>
          <w:szCs w:val="22"/>
          <w:lang w:val="hy-AM" w:eastAsia="en-US"/>
        </w:rPr>
        <w:t>ք</w:t>
      </w:r>
      <w:r w:rsidRPr="00961B35">
        <w:rPr>
          <w:b w:val="0"/>
          <w:szCs w:val="22"/>
          <w:lang w:val="en-US" w:eastAsia="en-US"/>
        </w:rPr>
        <w:t>ում</w:t>
      </w:r>
      <w:r w:rsidRPr="00961B35">
        <w:rPr>
          <w:b w:val="0"/>
          <w:szCs w:val="22"/>
          <w:lang w:val="hy-AM" w:eastAsia="en-US"/>
        </w:rPr>
        <w:t xml:space="preserve"> ՀՆԱ-ի համապատասխանաբար՝ </w:t>
      </w:r>
      <w:r w:rsidRPr="00961B35">
        <w:rPr>
          <w:b w:val="0"/>
          <w:szCs w:val="22"/>
          <w:lang w:val="en-US" w:eastAsia="en-US"/>
        </w:rPr>
        <w:t>18.3</w:t>
      </w:r>
      <w:r w:rsidRPr="00961B35">
        <w:rPr>
          <w:b w:val="0"/>
          <w:szCs w:val="22"/>
          <w:lang w:val="hy-AM" w:eastAsia="en-US"/>
        </w:rPr>
        <w:t xml:space="preserve"> և </w:t>
      </w:r>
      <w:r w:rsidRPr="00961B35">
        <w:rPr>
          <w:b w:val="0"/>
          <w:szCs w:val="22"/>
          <w:lang w:val="en-US" w:eastAsia="en-US"/>
        </w:rPr>
        <w:t>51</w:t>
      </w:r>
      <w:r w:rsidRPr="00961B35">
        <w:rPr>
          <w:b w:val="0"/>
          <w:szCs w:val="22"/>
          <w:lang w:val="hy-AM" w:eastAsia="en-US"/>
        </w:rPr>
        <w:t>.</w:t>
      </w:r>
      <w:r w:rsidRPr="00961B35">
        <w:rPr>
          <w:b w:val="0"/>
          <w:szCs w:val="22"/>
          <w:lang w:val="en-US" w:eastAsia="en-US"/>
        </w:rPr>
        <w:t>6</w:t>
      </w:r>
      <w:r w:rsidRPr="00961B35">
        <w:rPr>
          <w:b w:val="0"/>
          <w:szCs w:val="22"/>
          <w:lang w:val="hy-AM" w:eastAsia="en-US"/>
        </w:rPr>
        <w:t>%-ը</w:t>
      </w:r>
      <w:r w:rsidRPr="00961B35">
        <w:rPr>
          <w:b w:val="0"/>
          <w:szCs w:val="22"/>
          <w:lang w:val="en-US" w:eastAsia="en-US"/>
        </w:rPr>
        <w:t xml:space="preserve">: </w:t>
      </w:r>
      <w:r w:rsidRPr="00961B35">
        <w:rPr>
          <w:b w:val="0"/>
          <w:szCs w:val="22"/>
          <w:lang w:val="hy-AM" w:eastAsia="en-US"/>
        </w:rPr>
        <w:t>(տես՝ Գծապատկեր 1.2.2):</w:t>
      </w:r>
    </w:p>
    <w:p w:rsidR="00961B35" w:rsidRPr="00961B35" w:rsidRDefault="00961B35" w:rsidP="00961B35">
      <w:pPr>
        <w:spacing w:before="0"/>
        <w:ind w:firstLine="0"/>
        <w:contextualSpacing w:val="0"/>
        <w:jc w:val="center"/>
        <w:rPr>
          <w:rFonts w:cs="Sylfaen"/>
          <w:szCs w:val="22"/>
          <w:lang w:val="it-IT" w:eastAsia="en-US"/>
        </w:rPr>
      </w:pPr>
    </w:p>
    <w:p w:rsidR="00961B35" w:rsidRPr="00961B35" w:rsidRDefault="00961B35" w:rsidP="00961B35">
      <w:pPr>
        <w:keepNext/>
        <w:numPr>
          <w:ilvl w:val="1"/>
          <w:numId w:val="32"/>
        </w:numPr>
        <w:tabs>
          <w:tab w:val="left" w:pos="540"/>
        </w:tabs>
        <w:spacing w:before="240" w:after="60" w:line="240" w:lineRule="auto"/>
        <w:ind w:hanging="1080"/>
        <w:contextualSpacing w:val="0"/>
        <w:jc w:val="center"/>
        <w:outlineLvl w:val="2"/>
        <w:rPr>
          <w:rFonts w:cs="Arial"/>
          <w:szCs w:val="26"/>
          <w:lang w:val="en-US" w:eastAsia="en-US"/>
        </w:rPr>
      </w:pPr>
      <w:bookmarkStart w:id="47" w:name="_Toc525892377"/>
      <w:bookmarkStart w:id="48" w:name="_Toc525893568"/>
      <w:bookmarkStart w:id="49" w:name="_Toc525893660"/>
      <w:bookmarkStart w:id="50" w:name="_Toc26174917"/>
      <w:r w:rsidRPr="00961B35">
        <w:rPr>
          <w:rFonts w:cs="Arial"/>
          <w:szCs w:val="26"/>
          <w:lang w:val="hy-AM" w:eastAsia="en-US"/>
        </w:rPr>
        <w:t>Համախառն պահանջարկ</w:t>
      </w:r>
      <w:bookmarkEnd w:id="47"/>
      <w:bookmarkEnd w:id="48"/>
      <w:bookmarkEnd w:id="49"/>
      <w:bookmarkEnd w:id="50"/>
    </w:p>
    <w:p w:rsidR="00961B35" w:rsidRPr="00961B35" w:rsidRDefault="00961B35" w:rsidP="00961B35">
      <w:pPr>
        <w:keepNext/>
        <w:spacing w:before="240" w:after="60" w:line="240" w:lineRule="auto"/>
        <w:ind w:left="1170" w:firstLine="0"/>
        <w:jc w:val="left"/>
        <w:outlineLvl w:val="2"/>
        <w:rPr>
          <w:rFonts w:cs="Arial"/>
          <w:szCs w:val="26"/>
          <w:lang w:val="en-US" w:eastAsia="en-US"/>
        </w:rPr>
      </w:pP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Համախառն պահանջարկը պատկերացում է տալիս տնտեսությունում  եկամուտների ծախսման ուղղությունների վերաբերյալ:</w:t>
      </w:r>
      <w:r w:rsidRPr="00961B35">
        <w:rPr>
          <w:rFonts w:cs="Sylfaen"/>
          <w:b w:val="0"/>
          <w:szCs w:val="22"/>
          <w:lang w:val="hy-AM" w:eastAsia="en-US"/>
        </w:rPr>
        <w:t xml:space="preserve"> Համախառն պահանջարկը կազմված է ներքին և արտաքին պահանջարկներից: Ներքին պահանջարկը տեղեկատվություն է տալիս, թե ձևավորված եկա</w:t>
      </w:r>
      <w:r w:rsidRPr="00961B35">
        <w:rPr>
          <w:rFonts w:cs="Sylfaen"/>
          <w:b w:val="0"/>
          <w:szCs w:val="22"/>
          <w:lang w:val="it-IT" w:eastAsia="en-US"/>
        </w:rPr>
        <w:softHyphen/>
      </w:r>
      <w:r w:rsidRPr="00961B35">
        <w:rPr>
          <w:rFonts w:cs="Sylfaen"/>
          <w:b w:val="0"/>
          <w:szCs w:val="22"/>
          <w:lang w:val="hy-AM" w:eastAsia="en-US"/>
        </w:rPr>
        <w:t>մուտները ուղղվելու են սպառմանը, թե ներդրվելու են տնտեսության մեջ: Նշվածը հիմնականում բնութագրվում է պետական և մասնավոր հատվածների կողմից ստեղծված ընդհանուր եկամտում սպառման և ներդրումների մասնաբաժիններով, որոնք արտացոլվում են սպառում/ՀՆԱ և ներդրումներ/ՀՆԱ ցուցանիշներով: Իսկ արտաքին պահանջարկը տեղեկատվություն է տալիս գործընկեր երկրների կողմից մեր ապրանքների և ծառայությունների վրա կատարված ծախսումների մասին, որը բնութագրվում է զուտ արտահանման ցուցանիշով:</w:t>
      </w:r>
    </w:p>
    <w:p w:rsidR="00961B35" w:rsidRPr="00961B35" w:rsidRDefault="00961B35" w:rsidP="00961B35">
      <w:pPr>
        <w:spacing w:before="0"/>
        <w:ind w:firstLine="450"/>
        <w:contextualSpacing w:val="0"/>
        <w:jc w:val="center"/>
        <w:rPr>
          <w:rFonts w:cs="Sylfaen"/>
          <w:szCs w:val="22"/>
          <w:highlight w:val="yellow"/>
          <w:lang w:val="it-IT" w:eastAsia="en-US"/>
        </w:rPr>
      </w:pPr>
    </w:p>
    <w:p w:rsidR="00961B35" w:rsidRPr="00961B35" w:rsidRDefault="00961B35" w:rsidP="00961B35">
      <w:pPr>
        <w:tabs>
          <w:tab w:val="right" w:pos="8640"/>
        </w:tabs>
        <w:spacing w:before="0"/>
        <w:ind w:firstLine="0"/>
        <w:contextualSpacing w:val="0"/>
        <w:jc w:val="center"/>
        <w:rPr>
          <w:rFonts w:cs="Sylfaen"/>
          <w:szCs w:val="22"/>
          <w:lang w:val="it-IT" w:eastAsia="en-US"/>
        </w:rPr>
      </w:pPr>
      <w:r w:rsidRPr="00961B35">
        <w:rPr>
          <w:rFonts w:cs="Sylfaen"/>
          <w:szCs w:val="22"/>
          <w:lang w:val="it-IT" w:eastAsia="en-US"/>
        </w:rPr>
        <w:t>Վերջին տարիների միտումները, ընթացիկ իրավիճակը և կանխատեսումները</w:t>
      </w:r>
    </w:p>
    <w:p w:rsidR="00961B35" w:rsidRPr="00961B35" w:rsidRDefault="00961B35" w:rsidP="00961B35">
      <w:pPr>
        <w:tabs>
          <w:tab w:val="num" w:pos="720"/>
        </w:tabs>
        <w:spacing w:before="0"/>
        <w:ind w:firstLine="450"/>
        <w:contextualSpacing w:val="0"/>
        <w:rPr>
          <w:rFonts w:cs="Sylfaen"/>
          <w:szCs w:val="22"/>
          <w:highlight w:val="yellow"/>
          <w:lang w:val="it-IT" w:eastAsia="en-US"/>
        </w:rPr>
      </w:pPr>
    </w:p>
    <w:p w:rsidR="00961B35" w:rsidRPr="00961B35" w:rsidRDefault="00961B35" w:rsidP="00961B35">
      <w:pPr>
        <w:tabs>
          <w:tab w:val="num" w:pos="720"/>
        </w:tabs>
        <w:spacing w:before="0"/>
        <w:ind w:firstLine="450"/>
        <w:contextualSpacing w:val="0"/>
        <w:rPr>
          <w:rFonts w:cs="Sylfaen"/>
          <w:szCs w:val="22"/>
          <w:lang w:val="it-IT" w:eastAsia="en-US"/>
        </w:rPr>
      </w:pPr>
      <w:r w:rsidRPr="00961B35">
        <w:rPr>
          <w:rFonts w:cs="Sylfaen"/>
          <w:szCs w:val="22"/>
          <w:lang w:val="it-IT" w:eastAsia="en-US"/>
        </w:rPr>
        <w:t>1.3.1. Սպառում</w:t>
      </w:r>
    </w:p>
    <w:p w:rsidR="00961B35" w:rsidRPr="00961B35" w:rsidRDefault="00961B35" w:rsidP="00961B35">
      <w:pPr>
        <w:tabs>
          <w:tab w:val="num" w:pos="720"/>
        </w:tabs>
        <w:spacing w:before="0"/>
        <w:ind w:firstLine="450"/>
        <w:contextualSpacing w:val="0"/>
        <w:rPr>
          <w:rFonts w:cs="Sylfaen"/>
          <w:b w:val="0"/>
          <w:szCs w:val="22"/>
          <w:lang w:val="hy-AM" w:eastAsia="en-US"/>
        </w:rPr>
      </w:pPr>
      <w:r w:rsidRPr="00961B35">
        <w:rPr>
          <w:rFonts w:cs="Sylfaen"/>
          <w:szCs w:val="22"/>
          <w:lang w:val="it-IT" w:eastAsia="en-US"/>
        </w:rPr>
        <w:t xml:space="preserve">2018 թվականին վերջնական </w:t>
      </w:r>
      <w:r w:rsidRPr="00961B35">
        <w:rPr>
          <w:rFonts w:cs="Sylfaen"/>
          <w:szCs w:val="22"/>
          <w:lang w:val="hy-AM" w:eastAsia="en-US"/>
        </w:rPr>
        <w:t>սպառ</w:t>
      </w:r>
      <w:r w:rsidRPr="00961B35">
        <w:rPr>
          <w:rFonts w:cs="Sylfaen"/>
          <w:szCs w:val="22"/>
          <w:lang w:val="en-US" w:eastAsia="en-US"/>
        </w:rPr>
        <w:t>մ</w:t>
      </w:r>
      <w:r w:rsidRPr="00961B35">
        <w:rPr>
          <w:rFonts w:cs="Sylfaen"/>
          <w:szCs w:val="22"/>
          <w:lang w:val="hy-AM" w:eastAsia="en-US"/>
        </w:rPr>
        <w:t>ան աճը</w:t>
      </w:r>
      <w:r w:rsidRPr="00961B35">
        <w:rPr>
          <w:rFonts w:cs="Sylfaen"/>
          <w:szCs w:val="22"/>
          <w:lang w:val="it-IT" w:eastAsia="en-US"/>
        </w:rPr>
        <w:t xml:space="preserve"> </w:t>
      </w:r>
      <w:r w:rsidRPr="00961B35">
        <w:rPr>
          <w:rFonts w:cs="Sylfaen"/>
          <w:szCs w:val="22"/>
          <w:lang w:val="en-US" w:eastAsia="en-US"/>
        </w:rPr>
        <w:t>նախորդ</w:t>
      </w:r>
      <w:r w:rsidRPr="00961B35">
        <w:rPr>
          <w:rFonts w:cs="Sylfaen"/>
          <w:szCs w:val="22"/>
          <w:lang w:val="it-IT" w:eastAsia="en-US"/>
        </w:rPr>
        <w:t xml:space="preserve"> </w:t>
      </w:r>
      <w:r w:rsidRPr="00961B35">
        <w:rPr>
          <w:rFonts w:cs="Sylfaen"/>
          <w:szCs w:val="22"/>
          <w:lang w:val="en-US" w:eastAsia="en-US"/>
        </w:rPr>
        <w:t>տարվա</w:t>
      </w:r>
      <w:r w:rsidRPr="00961B35">
        <w:rPr>
          <w:rFonts w:cs="Sylfaen"/>
          <w:szCs w:val="22"/>
          <w:lang w:val="it-IT" w:eastAsia="en-US"/>
        </w:rPr>
        <w:t xml:space="preserve"> </w:t>
      </w:r>
      <w:r w:rsidRPr="00961B35">
        <w:rPr>
          <w:rFonts w:cs="Sylfaen"/>
          <w:szCs w:val="22"/>
          <w:lang w:val="en-US" w:eastAsia="en-US"/>
        </w:rPr>
        <w:t>համեմատ</w:t>
      </w:r>
      <w:r w:rsidRPr="00961B35">
        <w:rPr>
          <w:rFonts w:cs="Sylfaen"/>
          <w:szCs w:val="22"/>
          <w:lang w:val="it-IT" w:eastAsia="en-US"/>
        </w:rPr>
        <w:t xml:space="preserve"> </w:t>
      </w:r>
      <w:r w:rsidRPr="00961B35">
        <w:rPr>
          <w:rFonts w:cs="Sylfaen"/>
          <w:szCs w:val="22"/>
          <w:lang w:val="en-US" w:eastAsia="en-US"/>
        </w:rPr>
        <w:t>դանդաղել</w:t>
      </w:r>
      <w:r w:rsidRPr="00961B35">
        <w:rPr>
          <w:rFonts w:cs="Sylfaen"/>
          <w:szCs w:val="22"/>
          <w:lang w:val="it-IT" w:eastAsia="en-US"/>
        </w:rPr>
        <w:t xml:space="preserve"> </w:t>
      </w:r>
      <w:r w:rsidRPr="00961B35">
        <w:rPr>
          <w:rFonts w:cs="Sylfaen"/>
          <w:szCs w:val="22"/>
          <w:lang w:val="en-US" w:eastAsia="en-US"/>
        </w:rPr>
        <w:t>է</w:t>
      </w:r>
      <w:r w:rsidRPr="00961B35">
        <w:rPr>
          <w:rFonts w:cs="Sylfaen"/>
          <w:b w:val="0"/>
          <w:szCs w:val="22"/>
          <w:lang w:val="it-IT" w:eastAsia="en-US"/>
        </w:rPr>
        <w:t xml:space="preserve">: </w:t>
      </w:r>
      <w:r w:rsidRPr="00961B35">
        <w:rPr>
          <w:rFonts w:cs="Sylfaen"/>
          <w:b w:val="0"/>
          <w:szCs w:val="22"/>
          <w:lang w:val="en-US" w:eastAsia="en-US"/>
        </w:rPr>
        <w:t>Սպառման</w:t>
      </w:r>
      <w:r w:rsidRPr="00961B35">
        <w:rPr>
          <w:rFonts w:cs="Sylfaen"/>
          <w:b w:val="0"/>
          <w:szCs w:val="22"/>
          <w:lang w:val="it-IT" w:eastAsia="en-US"/>
        </w:rPr>
        <w:t xml:space="preserve"> </w:t>
      </w:r>
      <w:r w:rsidRPr="00961B35">
        <w:rPr>
          <w:rFonts w:cs="Sylfaen"/>
          <w:b w:val="0"/>
          <w:szCs w:val="22"/>
          <w:lang w:val="hy-AM" w:eastAsia="en-US"/>
        </w:rPr>
        <w:t>5</w:t>
      </w:r>
      <w:r w:rsidRPr="00961B35">
        <w:rPr>
          <w:rFonts w:cs="Sylfaen"/>
          <w:b w:val="0"/>
          <w:szCs w:val="22"/>
          <w:lang w:val="it-IT" w:eastAsia="en-US"/>
        </w:rPr>
        <w:t>.</w:t>
      </w:r>
      <w:r w:rsidRPr="00961B35">
        <w:rPr>
          <w:rFonts w:cs="Sylfaen"/>
          <w:b w:val="0"/>
          <w:szCs w:val="22"/>
          <w:lang w:val="hy-AM" w:eastAsia="en-US"/>
        </w:rPr>
        <w:t>1</w:t>
      </w:r>
      <w:r w:rsidRPr="00961B35">
        <w:rPr>
          <w:rFonts w:cs="Sylfaen"/>
          <w:b w:val="0"/>
          <w:szCs w:val="22"/>
          <w:lang w:val="it-IT" w:eastAsia="en-US"/>
        </w:rPr>
        <w:t xml:space="preserve">% </w:t>
      </w:r>
      <w:r w:rsidRPr="00961B35">
        <w:rPr>
          <w:rFonts w:cs="Sylfaen"/>
          <w:b w:val="0"/>
          <w:szCs w:val="22"/>
          <w:lang w:val="hy-AM" w:eastAsia="en-US"/>
        </w:rPr>
        <w:t>աճը</w:t>
      </w:r>
      <w:r w:rsidRPr="00961B35">
        <w:rPr>
          <w:rFonts w:cs="Sylfaen"/>
          <w:b w:val="0"/>
          <w:szCs w:val="22"/>
          <w:lang w:val="it-IT" w:eastAsia="en-US"/>
        </w:rPr>
        <w:t xml:space="preserve"> </w:t>
      </w:r>
      <w:r w:rsidRPr="00961B35">
        <w:rPr>
          <w:rFonts w:cs="Sylfaen"/>
          <w:b w:val="0"/>
          <w:szCs w:val="22"/>
          <w:lang w:val="hy-AM" w:eastAsia="en-US"/>
        </w:rPr>
        <w:t>պայմանավորված</w:t>
      </w:r>
      <w:r w:rsidRPr="00961B35">
        <w:rPr>
          <w:rFonts w:cs="Sylfaen"/>
          <w:b w:val="0"/>
          <w:szCs w:val="22"/>
          <w:lang w:val="it-IT" w:eastAsia="en-US"/>
        </w:rPr>
        <w:t xml:space="preserve"> </w:t>
      </w:r>
      <w:r w:rsidRPr="00961B35">
        <w:rPr>
          <w:rFonts w:cs="Sylfaen"/>
          <w:b w:val="0"/>
          <w:szCs w:val="22"/>
          <w:lang w:val="hy-AM" w:eastAsia="en-US"/>
        </w:rPr>
        <w:t>է</w:t>
      </w:r>
      <w:r w:rsidRPr="00961B35">
        <w:rPr>
          <w:rFonts w:cs="Sylfaen"/>
          <w:b w:val="0"/>
          <w:szCs w:val="22"/>
          <w:lang w:val="it-IT" w:eastAsia="en-US"/>
        </w:rPr>
        <w:t xml:space="preserve"> եղել</w:t>
      </w:r>
      <w:r w:rsidRPr="00961B35">
        <w:rPr>
          <w:rFonts w:cs="Sylfaen"/>
          <w:b w:val="0"/>
          <w:szCs w:val="22"/>
          <w:lang w:val="hy-AM" w:eastAsia="en-US"/>
        </w:rPr>
        <w:t xml:space="preserve"> </w:t>
      </w:r>
      <w:r w:rsidRPr="00961B35">
        <w:rPr>
          <w:rFonts w:cs="Sylfaen"/>
          <w:b w:val="0"/>
          <w:szCs w:val="22"/>
          <w:lang w:val="it-IT" w:eastAsia="en-US"/>
        </w:rPr>
        <w:t>հի</w:t>
      </w:r>
      <w:r w:rsidRPr="00961B35">
        <w:rPr>
          <w:rFonts w:cs="Sylfaen"/>
          <w:b w:val="0"/>
          <w:szCs w:val="22"/>
          <w:lang w:val="hy-AM" w:eastAsia="en-US"/>
        </w:rPr>
        <w:t>մնականում</w:t>
      </w:r>
      <w:r w:rsidRPr="00961B35">
        <w:rPr>
          <w:rFonts w:cs="Sylfaen"/>
          <w:b w:val="0"/>
          <w:szCs w:val="22"/>
          <w:lang w:val="it-IT" w:eastAsia="en-US"/>
        </w:rPr>
        <w:t xml:space="preserve"> մասնավոր սպառման </w:t>
      </w:r>
      <w:r w:rsidRPr="00961B35">
        <w:rPr>
          <w:b w:val="0"/>
          <w:szCs w:val="22"/>
          <w:lang w:val="it-IT" w:eastAsia="en-US"/>
        </w:rPr>
        <w:t xml:space="preserve">4.8% </w:t>
      </w:r>
      <w:r w:rsidRPr="00961B35">
        <w:rPr>
          <w:rFonts w:cs="Sylfaen"/>
          <w:b w:val="0"/>
          <w:szCs w:val="22"/>
          <w:lang w:val="it-IT" w:eastAsia="en-US"/>
        </w:rPr>
        <w:t>աճով</w:t>
      </w:r>
      <w:r w:rsidRPr="00961B35">
        <w:rPr>
          <w:rFonts w:cs="Sylfaen"/>
          <w:b w:val="0"/>
          <w:szCs w:val="22"/>
          <w:lang w:val="hy-AM" w:eastAsia="en-US"/>
        </w:rPr>
        <w:t xml:space="preserve"> (նպաստումը՝ 4.1 տոկոսային կետ</w:t>
      </w:r>
      <w:r w:rsidRPr="00961B35">
        <w:rPr>
          <w:b w:val="0"/>
          <w:szCs w:val="22"/>
          <w:lang w:val="it-IT" w:eastAsia="en-US"/>
        </w:rPr>
        <w:t>): Պ</w:t>
      </w:r>
      <w:r w:rsidRPr="00961B35">
        <w:rPr>
          <w:b w:val="0"/>
          <w:szCs w:val="22"/>
          <w:lang w:val="hy-AM" w:eastAsia="en-US"/>
        </w:rPr>
        <w:t xml:space="preserve">ետական սպառումը նույնպես նպաստել է վերջնական սպառման աճին՝ աճելով </w:t>
      </w:r>
      <w:r w:rsidRPr="00961B35">
        <w:rPr>
          <w:b w:val="0"/>
          <w:szCs w:val="22"/>
          <w:lang w:val="it-IT" w:eastAsia="en-US"/>
        </w:rPr>
        <w:t>7.4%-</w:t>
      </w:r>
      <w:r w:rsidRPr="00961B35">
        <w:rPr>
          <w:b w:val="0"/>
          <w:szCs w:val="22"/>
          <w:lang w:val="hy-AM" w:eastAsia="en-US"/>
        </w:rPr>
        <w:t xml:space="preserve">ով </w:t>
      </w:r>
      <w:r w:rsidRPr="00961B35">
        <w:rPr>
          <w:rFonts w:cs="Sylfaen"/>
          <w:b w:val="0"/>
          <w:szCs w:val="22"/>
          <w:lang w:val="hy-AM" w:eastAsia="en-US"/>
        </w:rPr>
        <w:t>(նպաստումը՝ 1.0 տոկոսային կետ</w:t>
      </w:r>
      <w:r w:rsidRPr="00961B35">
        <w:rPr>
          <w:b w:val="0"/>
          <w:szCs w:val="22"/>
          <w:lang w:val="it-IT" w:eastAsia="en-US"/>
        </w:rPr>
        <w:t>)</w:t>
      </w:r>
      <w:r w:rsidRPr="00961B35">
        <w:rPr>
          <w:b w:val="0"/>
          <w:szCs w:val="22"/>
          <w:lang w:val="hy-AM" w:eastAsia="en-US"/>
        </w:rPr>
        <w:t>։</w:t>
      </w:r>
    </w:p>
    <w:p w:rsidR="00961B35" w:rsidRPr="00961B35" w:rsidRDefault="00961B35" w:rsidP="00961B35">
      <w:pPr>
        <w:tabs>
          <w:tab w:val="num" w:pos="720"/>
        </w:tabs>
        <w:spacing w:before="0"/>
        <w:ind w:firstLine="450"/>
        <w:contextualSpacing w:val="0"/>
        <w:rPr>
          <w:rFonts w:cs="Sylfaen"/>
          <w:b w:val="0"/>
          <w:szCs w:val="22"/>
          <w:highlight w:val="yellow"/>
          <w:lang w:val="it-IT" w:eastAsia="en-US"/>
        </w:rPr>
      </w:pPr>
      <w:r w:rsidRPr="00961B35">
        <w:rPr>
          <w:rFonts w:cs="Sylfaen"/>
          <w:szCs w:val="22"/>
          <w:lang w:val="it-IT" w:eastAsia="en-US"/>
        </w:rPr>
        <w:t>2019 թվականի հունվար-հունիսին վերջնական սպառում</w:t>
      </w:r>
      <w:r w:rsidRPr="00961B35">
        <w:rPr>
          <w:rFonts w:cs="Sylfaen"/>
          <w:szCs w:val="22"/>
          <w:lang w:val="hy-AM" w:eastAsia="en-US"/>
        </w:rPr>
        <w:t>ն</w:t>
      </w:r>
      <w:r w:rsidRPr="00961B35">
        <w:rPr>
          <w:rFonts w:cs="Sylfaen"/>
          <w:szCs w:val="22"/>
          <w:lang w:val="it-IT" w:eastAsia="en-US"/>
        </w:rPr>
        <w:t xml:space="preserve"> իրական արտահայտությամբ աճել է 11.</w:t>
      </w:r>
      <w:r w:rsidRPr="00961B35">
        <w:rPr>
          <w:rFonts w:cs="Sylfaen"/>
          <w:szCs w:val="22"/>
          <w:lang w:val="hy-AM" w:eastAsia="en-US"/>
        </w:rPr>
        <w:t>2</w:t>
      </w:r>
      <w:r w:rsidRPr="00961B35">
        <w:rPr>
          <w:rFonts w:cs="Sylfaen"/>
          <w:szCs w:val="22"/>
          <w:lang w:val="it-IT" w:eastAsia="en-US"/>
        </w:rPr>
        <w:t>%</w:t>
      </w:r>
      <w:r w:rsidRPr="00961B35">
        <w:rPr>
          <w:rFonts w:cs="Sylfaen"/>
          <w:b w:val="0"/>
          <w:szCs w:val="22"/>
          <w:lang w:val="it-IT" w:eastAsia="en-US"/>
        </w:rPr>
        <w:t>-</w:t>
      </w:r>
      <w:r w:rsidRPr="00961B35">
        <w:rPr>
          <w:rFonts w:cs="Sylfaen"/>
          <w:szCs w:val="22"/>
          <w:lang w:val="it-IT" w:eastAsia="en-US"/>
        </w:rPr>
        <w:t>ով:</w:t>
      </w:r>
      <w:r w:rsidRPr="00961B35">
        <w:rPr>
          <w:rFonts w:cs="Sylfaen"/>
          <w:b w:val="0"/>
          <w:szCs w:val="22"/>
          <w:lang w:val="it-IT" w:eastAsia="en-US"/>
        </w:rPr>
        <w:t xml:space="preserve"> 201</w:t>
      </w:r>
      <w:r w:rsidRPr="00961B35">
        <w:rPr>
          <w:rFonts w:cs="Sylfaen"/>
          <w:b w:val="0"/>
          <w:szCs w:val="22"/>
          <w:lang w:val="hy-AM" w:eastAsia="en-US"/>
        </w:rPr>
        <w:t>9</w:t>
      </w:r>
      <w:r w:rsidRPr="00961B35">
        <w:rPr>
          <w:rFonts w:cs="Sylfaen"/>
          <w:b w:val="0"/>
          <w:szCs w:val="22"/>
          <w:lang w:val="it-IT" w:eastAsia="en-US"/>
        </w:rPr>
        <w:t xml:space="preserve"> թվականի առաջին կիսամյակում բնակչության տնօրինվող եկամտի աճի և </w:t>
      </w:r>
      <w:r w:rsidRPr="00961B35">
        <w:rPr>
          <w:rFonts w:cs="Sylfaen"/>
          <w:b w:val="0"/>
          <w:szCs w:val="22"/>
          <w:lang w:val="hy-AM" w:eastAsia="en-US"/>
        </w:rPr>
        <w:t xml:space="preserve">վարկավորման բարձր ծավալների պայմաններում </w:t>
      </w:r>
      <w:r w:rsidRPr="00961B35">
        <w:rPr>
          <w:rFonts w:cs="Sylfaen"/>
          <w:b w:val="0"/>
          <w:szCs w:val="22"/>
          <w:lang w:val="it-IT" w:eastAsia="en-US"/>
        </w:rPr>
        <w:t xml:space="preserve">մասնավոր սպառումն իրական արտահայտությամբ աճել է </w:t>
      </w:r>
      <w:r w:rsidRPr="00961B35">
        <w:rPr>
          <w:rFonts w:cs="Sylfaen"/>
          <w:b w:val="0"/>
          <w:szCs w:val="22"/>
          <w:lang w:val="hy-AM" w:eastAsia="en-US"/>
        </w:rPr>
        <w:t>1</w:t>
      </w:r>
      <w:r w:rsidRPr="00961B35">
        <w:rPr>
          <w:rFonts w:cs="Sylfaen"/>
          <w:b w:val="0"/>
          <w:szCs w:val="22"/>
          <w:lang w:val="it-IT" w:eastAsia="en-US"/>
        </w:rPr>
        <w:t>4.</w:t>
      </w:r>
      <w:r w:rsidRPr="00961B35">
        <w:rPr>
          <w:rFonts w:cs="Sylfaen"/>
          <w:b w:val="0"/>
          <w:szCs w:val="22"/>
          <w:lang w:val="hy-AM" w:eastAsia="en-US"/>
        </w:rPr>
        <w:t>0</w:t>
      </w:r>
      <w:r w:rsidRPr="00961B35">
        <w:rPr>
          <w:rFonts w:cs="Sylfaen"/>
          <w:b w:val="0"/>
          <w:szCs w:val="22"/>
          <w:lang w:val="it-IT" w:eastAsia="en-US"/>
        </w:rPr>
        <w:t>%-ով</w:t>
      </w:r>
      <w:r w:rsidRPr="00961B35">
        <w:rPr>
          <w:rFonts w:cs="Sylfaen"/>
          <w:b w:val="0"/>
          <w:szCs w:val="22"/>
          <w:lang w:val="hy-AM" w:eastAsia="en-US"/>
        </w:rPr>
        <w:t>՝ վերջնական սպառման աճին նպաստելով 11.9 տոկոսային կետով</w:t>
      </w:r>
      <w:r w:rsidRPr="00961B35">
        <w:rPr>
          <w:rFonts w:cs="Sylfaen"/>
          <w:b w:val="0"/>
          <w:szCs w:val="22"/>
          <w:lang w:val="hy-AM" w:eastAsia="en-US"/>
        </w:rPr>
        <w:tab/>
      </w:r>
      <w:r w:rsidRPr="00961B35">
        <w:rPr>
          <w:rFonts w:cs="Sylfaen"/>
          <w:b w:val="0"/>
          <w:szCs w:val="22"/>
          <w:lang w:val="it-IT" w:eastAsia="en-US"/>
        </w:rPr>
        <w:t xml:space="preserve">: Նույն ժամանակահատվածում պետական սպառումը նվազել է </w:t>
      </w:r>
      <w:r w:rsidRPr="00961B35">
        <w:rPr>
          <w:rFonts w:cs="Sylfaen"/>
          <w:b w:val="0"/>
          <w:szCs w:val="22"/>
          <w:lang w:val="hy-AM" w:eastAsia="en-US"/>
        </w:rPr>
        <w:t>5</w:t>
      </w:r>
      <w:r w:rsidRPr="00961B35">
        <w:rPr>
          <w:rFonts w:cs="Sylfaen"/>
          <w:b w:val="0"/>
          <w:szCs w:val="22"/>
          <w:lang w:val="it-IT" w:eastAsia="en-US"/>
        </w:rPr>
        <w:t>.</w:t>
      </w:r>
      <w:r w:rsidRPr="00961B35">
        <w:rPr>
          <w:rFonts w:cs="Sylfaen"/>
          <w:b w:val="0"/>
          <w:szCs w:val="22"/>
          <w:lang w:val="hy-AM" w:eastAsia="en-US"/>
        </w:rPr>
        <w:t>8</w:t>
      </w:r>
      <w:r w:rsidRPr="00961B35">
        <w:rPr>
          <w:rFonts w:cs="Sylfaen"/>
          <w:b w:val="0"/>
          <w:szCs w:val="22"/>
          <w:lang w:val="it-IT" w:eastAsia="en-US"/>
        </w:rPr>
        <w:t>%-ով</w:t>
      </w:r>
      <w:r w:rsidRPr="00961B35">
        <w:rPr>
          <w:rFonts w:cs="Sylfaen"/>
          <w:b w:val="0"/>
          <w:szCs w:val="22"/>
          <w:lang w:val="hy-AM" w:eastAsia="en-US"/>
        </w:rPr>
        <w:t xml:space="preserve"> (նպաստումը՝ -0.7 տոկոսային կետ)</w:t>
      </w:r>
      <w:r w:rsidRPr="00961B35">
        <w:rPr>
          <w:rFonts w:cs="Sylfaen"/>
          <w:b w:val="0"/>
          <w:szCs w:val="22"/>
          <w:lang w:val="it-IT" w:eastAsia="en-US"/>
        </w:rPr>
        <w:t xml:space="preserve">՝ պայմանավորված պետական պարտքի կայունացմանն ուղղված զսպող հարկաբյուջետային քաղաքականությամբ: </w:t>
      </w:r>
    </w:p>
    <w:p w:rsidR="00961B35" w:rsidRPr="00961B35" w:rsidRDefault="00961B35" w:rsidP="00961B35">
      <w:pPr>
        <w:tabs>
          <w:tab w:val="num" w:pos="720"/>
        </w:tabs>
        <w:spacing w:before="0"/>
        <w:ind w:firstLine="450"/>
        <w:contextualSpacing w:val="0"/>
        <w:rPr>
          <w:rFonts w:cs="Sylfaen"/>
          <w:szCs w:val="22"/>
          <w:lang w:val="it-IT" w:eastAsia="en-US"/>
        </w:rPr>
      </w:pPr>
      <w:r w:rsidRPr="00961B35">
        <w:rPr>
          <w:rFonts w:cs="Sylfaen"/>
          <w:szCs w:val="22"/>
          <w:lang w:eastAsia="en-US"/>
        </w:rPr>
        <w:lastRenderedPageBreak/>
        <w:t>Կանխատեսում</w:t>
      </w:r>
      <w:r w:rsidRPr="00961B35">
        <w:rPr>
          <w:rFonts w:cs="Sylfaen"/>
          <w:szCs w:val="22"/>
          <w:lang w:val="it-IT" w:eastAsia="en-US"/>
        </w:rPr>
        <w:t xml:space="preserve">. 2019-2020 թվականներին կանխատեսվում է վերջնական սպառման աճ: </w:t>
      </w:r>
      <w:r w:rsidRPr="00961B35">
        <w:rPr>
          <w:rFonts w:cs="Sylfaen"/>
          <w:b w:val="0"/>
          <w:szCs w:val="22"/>
          <w:lang w:val="it-IT" w:eastAsia="en-US"/>
        </w:rPr>
        <w:t xml:space="preserve">2019 թվականին ակնկալվում է </w:t>
      </w:r>
      <w:r w:rsidRPr="00961B35">
        <w:rPr>
          <w:rFonts w:cs="Sylfaen"/>
          <w:b w:val="0"/>
          <w:szCs w:val="22"/>
          <w:lang w:val="en-US" w:eastAsia="en-US"/>
        </w:rPr>
        <w:t>սպառման</w:t>
      </w:r>
      <w:r w:rsidRPr="00961B35">
        <w:rPr>
          <w:rFonts w:cs="Sylfaen"/>
          <w:b w:val="0"/>
          <w:szCs w:val="22"/>
          <w:lang w:val="it-IT" w:eastAsia="en-US"/>
        </w:rPr>
        <w:t xml:space="preserve"> 7.</w:t>
      </w:r>
      <w:r w:rsidRPr="00961B35">
        <w:rPr>
          <w:rFonts w:cs="Sylfaen"/>
          <w:b w:val="0"/>
          <w:szCs w:val="22"/>
          <w:lang w:val="hy-AM" w:eastAsia="en-US"/>
        </w:rPr>
        <w:t>6</w:t>
      </w:r>
      <w:r w:rsidRPr="00961B35">
        <w:rPr>
          <w:rFonts w:cs="Sylfaen"/>
          <w:b w:val="0"/>
          <w:szCs w:val="22"/>
          <w:lang w:val="it-IT" w:eastAsia="en-US"/>
        </w:rPr>
        <w:t xml:space="preserve">% իրական </w:t>
      </w:r>
      <w:r w:rsidRPr="00961B35">
        <w:rPr>
          <w:rFonts w:cs="Sylfaen"/>
          <w:b w:val="0"/>
          <w:szCs w:val="22"/>
          <w:lang w:val="hy-AM" w:eastAsia="en-US"/>
        </w:rPr>
        <w:t>աճ՝</w:t>
      </w:r>
      <w:r w:rsidRPr="00961B35">
        <w:rPr>
          <w:rFonts w:cs="Sylfaen"/>
          <w:b w:val="0"/>
          <w:szCs w:val="22"/>
          <w:lang w:val="it-IT" w:eastAsia="en-US"/>
        </w:rPr>
        <w:t xml:space="preserve"> պայմանավորված </w:t>
      </w:r>
      <w:r w:rsidRPr="00961B35">
        <w:rPr>
          <w:rFonts w:cs="Sylfaen"/>
          <w:b w:val="0"/>
          <w:szCs w:val="22"/>
          <w:lang w:val="hy-AM" w:eastAsia="en-US"/>
        </w:rPr>
        <w:t>ինչպես</w:t>
      </w:r>
      <w:r w:rsidRPr="00961B35">
        <w:rPr>
          <w:rFonts w:cs="Sylfaen"/>
          <w:b w:val="0"/>
          <w:szCs w:val="22"/>
          <w:lang w:val="it-IT" w:eastAsia="en-US"/>
        </w:rPr>
        <w:t xml:space="preserve"> մասնավոր</w:t>
      </w:r>
      <w:r w:rsidRPr="00961B35">
        <w:rPr>
          <w:rFonts w:cs="Sylfaen"/>
          <w:b w:val="0"/>
          <w:szCs w:val="22"/>
          <w:lang w:val="hy-AM" w:eastAsia="en-US"/>
        </w:rPr>
        <w:t>, այնպես էլ պետական</w:t>
      </w:r>
      <w:r w:rsidRPr="00961B35">
        <w:rPr>
          <w:rFonts w:cs="Sylfaen"/>
          <w:b w:val="0"/>
          <w:szCs w:val="22"/>
          <w:lang w:val="it-IT" w:eastAsia="en-US"/>
        </w:rPr>
        <w:t xml:space="preserve"> սպառման աճ</w:t>
      </w:r>
      <w:r w:rsidRPr="00961B35">
        <w:rPr>
          <w:rFonts w:cs="Sylfaen"/>
          <w:b w:val="0"/>
          <w:szCs w:val="22"/>
          <w:lang w:val="hy-AM" w:eastAsia="en-US"/>
        </w:rPr>
        <w:t>եր</w:t>
      </w:r>
      <w:r w:rsidRPr="00961B35">
        <w:rPr>
          <w:rFonts w:cs="Sylfaen"/>
          <w:b w:val="0"/>
          <w:szCs w:val="22"/>
          <w:lang w:val="it-IT" w:eastAsia="en-US"/>
        </w:rPr>
        <w:t xml:space="preserve">ով: </w:t>
      </w:r>
      <w:r w:rsidRPr="00961B35">
        <w:rPr>
          <w:rFonts w:cs="Sylfaen"/>
          <w:b w:val="0"/>
          <w:szCs w:val="22"/>
          <w:lang w:val="hy-AM" w:eastAsia="en-US"/>
        </w:rPr>
        <w:t>2020 թվականին</w:t>
      </w:r>
      <w:r w:rsidRPr="00961B35">
        <w:rPr>
          <w:rFonts w:cs="Sylfaen"/>
          <w:b w:val="0"/>
          <w:szCs w:val="22"/>
          <w:lang w:val="it-IT" w:eastAsia="en-US"/>
        </w:rPr>
        <w:t xml:space="preserve"> վերջնական սպառմ</w:t>
      </w:r>
      <w:r w:rsidRPr="00961B35">
        <w:rPr>
          <w:rFonts w:cs="Sylfaen"/>
          <w:b w:val="0"/>
          <w:szCs w:val="22"/>
          <w:lang w:val="hy-AM" w:eastAsia="en-US"/>
        </w:rPr>
        <w:t>ան</w:t>
      </w:r>
      <w:r w:rsidRPr="00961B35">
        <w:rPr>
          <w:rFonts w:cs="Sylfaen"/>
          <w:b w:val="0"/>
          <w:szCs w:val="22"/>
          <w:lang w:val="it-IT" w:eastAsia="en-US"/>
        </w:rPr>
        <w:t xml:space="preserve"> աճ</w:t>
      </w:r>
      <w:r w:rsidRPr="00961B35">
        <w:rPr>
          <w:rFonts w:cs="Sylfaen"/>
          <w:b w:val="0"/>
          <w:szCs w:val="22"/>
          <w:lang w:val="hy-AM" w:eastAsia="en-US"/>
        </w:rPr>
        <w:t>ը կկազմի</w:t>
      </w:r>
      <w:r w:rsidRPr="00961B35">
        <w:rPr>
          <w:rFonts w:cs="Sylfaen"/>
          <w:b w:val="0"/>
          <w:szCs w:val="22"/>
          <w:lang w:val="it-IT" w:eastAsia="en-US"/>
        </w:rPr>
        <w:t xml:space="preserve"> </w:t>
      </w:r>
      <w:r w:rsidRPr="00961B35">
        <w:rPr>
          <w:rFonts w:cs="Sylfaen"/>
          <w:b w:val="0"/>
          <w:szCs w:val="22"/>
          <w:lang w:val="hy-AM" w:eastAsia="en-US"/>
        </w:rPr>
        <w:t>4.8</w:t>
      </w:r>
      <w:r w:rsidRPr="00961B35">
        <w:rPr>
          <w:rFonts w:cs="Sylfaen"/>
          <w:b w:val="0"/>
          <w:szCs w:val="22"/>
          <w:lang w:val="it-IT" w:eastAsia="en-US"/>
        </w:rPr>
        <w:t>%</w:t>
      </w:r>
      <w:r w:rsidRPr="00961B35">
        <w:rPr>
          <w:rFonts w:cs="Sylfaen"/>
          <w:b w:val="0"/>
          <w:szCs w:val="22"/>
          <w:lang w:val="hy-AM" w:eastAsia="en-US"/>
        </w:rPr>
        <w:t>, որը պայմանավորված կլինի մասնավոր սպառման աճով</w:t>
      </w:r>
      <w:r w:rsidRPr="00961B35">
        <w:rPr>
          <w:rFonts w:cs="Sylfaen"/>
          <w:b w:val="0"/>
          <w:szCs w:val="22"/>
          <w:lang w:val="it-IT" w:eastAsia="en-US"/>
        </w:rPr>
        <w:t xml:space="preserve">: </w:t>
      </w:r>
    </w:p>
    <w:p w:rsidR="00961B35" w:rsidRPr="00961B35" w:rsidRDefault="00961B35" w:rsidP="00961B35">
      <w:pPr>
        <w:spacing w:before="0"/>
        <w:ind w:firstLine="450"/>
        <w:contextualSpacing w:val="0"/>
        <w:rPr>
          <w:rFonts w:cs="Sylfaen"/>
          <w:szCs w:val="22"/>
          <w:highlight w:val="yellow"/>
          <w:lang w:val="it-IT" w:eastAsia="en-US"/>
        </w:rPr>
      </w:pPr>
    </w:p>
    <w:p w:rsidR="00961B35" w:rsidRPr="00961B35" w:rsidRDefault="00961B35" w:rsidP="00961B35">
      <w:pPr>
        <w:spacing w:before="0"/>
        <w:ind w:firstLine="450"/>
        <w:contextualSpacing w:val="0"/>
        <w:rPr>
          <w:rFonts w:cs="Sylfaen"/>
          <w:szCs w:val="22"/>
          <w:lang w:val="it-IT" w:eastAsia="en-US"/>
        </w:rPr>
      </w:pPr>
      <w:r w:rsidRPr="00961B35">
        <w:rPr>
          <w:rFonts w:cs="Sylfaen"/>
          <w:szCs w:val="22"/>
          <w:lang w:val="it-IT" w:eastAsia="en-US"/>
        </w:rPr>
        <w:t xml:space="preserve">1.3.2. </w:t>
      </w:r>
      <w:r w:rsidRPr="00961B35">
        <w:rPr>
          <w:rFonts w:cs="Sylfaen"/>
          <w:szCs w:val="22"/>
          <w:lang w:eastAsia="en-US"/>
        </w:rPr>
        <w:t>Կապիտալ</w:t>
      </w:r>
      <w:r w:rsidRPr="00961B35">
        <w:rPr>
          <w:rFonts w:cs="Sylfaen"/>
          <w:szCs w:val="22"/>
          <w:lang w:val="it-IT" w:eastAsia="en-US"/>
        </w:rPr>
        <w:t xml:space="preserve"> </w:t>
      </w:r>
      <w:r w:rsidRPr="00961B35">
        <w:rPr>
          <w:rFonts w:cs="Sylfaen"/>
          <w:szCs w:val="22"/>
          <w:lang w:eastAsia="en-US"/>
        </w:rPr>
        <w:t>ներդրումներ</w:t>
      </w:r>
    </w:p>
    <w:p w:rsidR="00961B35" w:rsidRPr="00961B35" w:rsidRDefault="00961B35" w:rsidP="00961B35">
      <w:pPr>
        <w:spacing w:before="0"/>
        <w:ind w:firstLine="450"/>
        <w:contextualSpacing w:val="0"/>
        <w:rPr>
          <w:rFonts w:cs="Sylfaen"/>
          <w:b w:val="0"/>
          <w:szCs w:val="22"/>
          <w:highlight w:val="yellow"/>
          <w:lang w:val="it-IT" w:eastAsia="en-US"/>
        </w:rPr>
      </w:pPr>
      <w:r w:rsidRPr="00961B35">
        <w:rPr>
          <w:rFonts w:cs="Sylfaen"/>
          <w:szCs w:val="22"/>
          <w:lang w:val="it-IT" w:eastAsia="en-US"/>
        </w:rPr>
        <w:t xml:space="preserve">2018 </w:t>
      </w:r>
      <w:r w:rsidRPr="00961B35">
        <w:rPr>
          <w:rFonts w:cs="Sylfaen"/>
          <w:szCs w:val="22"/>
          <w:lang w:val="en-US" w:eastAsia="en-US"/>
        </w:rPr>
        <w:t>թվականին</w:t>
      </w:r>
      <w:r w:rsidRPr="00961B35">
        <w:rPr>
          <w:rFonts w:cs="Sylfaen"/>
          <w:szCs w:val="22"/>
          <w:lang w:val="it-IT" w:eastAsia="en-US"/>
        </w:rPr>
        <w:t xml:space="preserve"> </w:t>
      </w:r>
      <w:r w:rsidRPr="00961B35">
        <w:rPr>
          <w:rFonts w:cs="Sylfaen"/>
          <w:szCs w:val="22"/>
          <w:lang w:val="en-US" w:eastAsia="en-US"/>
        </w:rPr>
        <w:t>կապիտալ</w:t>
      </w:r>
      <w:r w:rsidRPr="00961B35">
        <w:rPr>
          <w:rFonts w:cs="Sylfaen"/>
          <w:szCs w:val="22"/>
          <w:lang w:val="it-IT" w:eastAsia="en-US"/>
        </w:rPr>
        <w:t xml:space="preserve"> </w:t>
      </w:r>
      <w:r w:rsidRPr="00961B35">
        <w:rPr>
          <w:rFonts w:cs="Sylfaen"/>
          <w:szCs w:val="22"/>
          <w:lang w:val="en-US" w:eastAsia="en-US"/>
        </w:rPr>
        <w:t>ներդրումներ</w:t>
      </w:r>
      <w:r w:rsidRPr="00961B35">
        <w:rPr>
          <w:rFonts w:cs="Sylfaen"/>
          <w:szCs w:val="22"/>
          <w:lang w:val="hy-AM" w:eastAsia="en-US"/>
        </w:rPr>
        <w:t>ի</w:t>
      </w:r>
      <w:r w:rsidRPr="00961B35">
        <w:rPr>
          <w:rFonts w:cs="Sylfaen"/>
          <w:szCs w:val="22"/>
          <w:lang w:val="it-IT" w:eastAsia="en-US"/>
        </w:rPr>
        <w:t xml:space="preserve"> </w:t>
      </w:r>
      <w:r w:rsidRPr="00961B35">
        <w:rPr>
          <w:rFonts w:cs="Sylfaen"/>
          <w:szCs w:val="22"/>
          <w:lang w:val="hy-AM" w:eastAsia="en-US"/>
        </w:rPr>
        <w:t>աճի միտումներ</w:t>
      </w:r>
      <w:r w:rsidRPr="00961B35">
        <w:rPr>
          <w:rFonts w:cs="Sylfaen"/>
          <w:szCs w:val="22"/>
          <w:lang w:val="en-US" w:eastAsia="en-US"/>
        </w:rPr>
        <w:t>ն</w:t>
      </w:r>
      <w:r w:rsidRPr="00961B35">
        <w:rPr>
          <w:rFonts w:cs="Sylfaen"/>
          <w:szCs w:val="22"/>
          <w:lang w:val="hy-AM" w:eastAsia="en-US"/>
        </w:rPr>
        <w:t xml:space="preserve"> արագաց</w:t>
      </w:r>
      <w:r w:rsidRPr="00961B35">
        <w:rPr>
          <w:rFonts w:cs="Sylfaen"/>
          <w:szCs w:val="22"/>
          <w:lang w:val="en-US" w:eastAsia="en-US"/>
        </w:rPr>
        <w:t>ել</w:t>
      </w:r>
      <w:r w:rsidRPr="00961B35">
        <w:rPr>
          <w:rFonts w:cs="Sylfaen"/>
          <w:szCs w:val="22"/>
          <w:lang w:val="it-IT" w:eastAsia="en-US"/>
        </w:rPr>
        <w:t xml:space="preserve"> </w:t>
      </w:r>
      <w:r w:rsidRPr="00961B35">
        <w:rPr>
          <w:rFonts w:cs="Sylfaen"/>
          <w:szCs w:val="22"/>
          <w:lang w:val="en-US" w:eastAsia="en-US"/>
        </w:rPr>
        <w:t>են</w:t>
      </w:r>
      <w:r w:rsidRPr="00961B35">
        <w:rPr>
          <w:rFonts w:cs="Sylfaen"/>
          <w:szCs w:val="22"/>
          <w:lang w:val="it-IT" w:eastAsia="en-US"/>
        </w:rPr>
        <w:t>:</w:t>
      </w:r>
      <w:r w:rsidRPr="00961B35">
        <w:rPr>
          <w:rFonts w:cs="Sylfaen"/>
          <w:b w:val="0"/>
          <w:szCs w:val="22"/>
          <w:lang w:val="it-IT" w:eastAsia="en-US"/>
        </w:rPr>
        <w:t xml:space="preserve"> 201</w:t>
      </w:r>
      <w:r w:rsidRPr="00961B35">
        <w:rPr>
          <w:rFonts w:cs="Sylfaen"/>
          <w:b w:val="0"/>
          <w:szCs w:val="22"/>
          <w:lang w:val="hy-AM" w:eastAsia="en-US"/>
        </w:rPr>
        <w:t>8</w:t>
      </w:r>
      <w:r w:rsidRPr="00961B35">
        <w:rPr>
          <w:rFonts w:cs="Sylfaen"/>
          <w:b w:val="0"/>
          <w:szCs w:val="22"/>
          <w:lang w:val="it-IT" w:eastAsia="en-US"/>
        </w:rPr>
        <w:t xml:space="preserve"> թվականին կապիտալ ներդրումներն աճել են 26.8%-ով, ինչը պայմանավորված է եղել մասնավոր ներդրումների 31.1% աճով: Միևնույն ժամանակ պետական ներդրումներն աճել են 2.4%-ով։ Անհրաժեշտ է նկատել նաև, որ 2018 թվականի կապիտալ ներդրումների զգալի աճը պայմանավորված է եղել նյութական</w:t>
      </w:r>
      <w:r w:rsidRPr="00961B35">
        <w:rPr>
          <w:b w:val="0"/>
          <w:szCs w:val="22"/>
          <w:lang w:val="hy-AM" w:eastAsia="en-US"/>
        </w:rPr>
        <w:t xml:space="preserve"> շրջանառու միջոցների պաշարների զգալի</w:t>
      </w:r>
      <w:r w:rsidRPr="00961B35">
        <w:rPr>
          <w:rFonts w:cs="Sylfaen"/>
          <w:b w:val="0"/>
          <w:szCs w:val="22"/>
          <w:lang w:val="hy-AM" w:eastAsia="en-US"/>
        </w:rPr>
        <w:t xml:space="preserve"> աճով: Այնուամենայնիվ </w:t>
      </w:r>
      <w:r w:rsidRPr="00961B35">
        <w:rPr>
          <w:b w:val="0"/>
          <w:szCs w:val="22"/>
          <w:lang w:val="it-IT" w:eastAsia="en-US"/>
        </w:rPr>
        <w:t xml:space="preserve">հիմնական միջոցներում ներդրումները նախորդ տարվա նկատմամբ նույնպես աճել են՝ կազմելով </w:t>
      </w:r>
      <w:r w:rsidRPr="00961B35">
        <w:rPr>
          <w:rFonts w:cs="Sylfaen"/>
          <w:b w:val="0"/>
          <w:szCs w:val="22"/>
          <w:lang w:val="hy-AM" w:eastAsia="en-US"/>
        </w:rPr>
        <w:t xml:space="preserve">4.5%։  </w:t>
      </w:r>
    </w:p>
    <w:p w:rsidR="00961B35" w:rsidRPr="00961B35" w:rsidRDefault="00961B35" w:rsidP="00961B35">
      <w:pPr>
        <w:spacing w:before="0"/>
        <w:ind w:firstLine="450"/>
        <w:contextualSpacing w:val="0"/>
        <w:rPr>
          <w:b w:val="0"/>
          <w:szCs w:val="22"/>
          <w:lang w:val="hy-AM" w:eastAsia="en-US"/>
        </w:rPr>
      </w:pPr>
      <w:r w:rsidRPr="00961B35">
        <w:rPr>
          <w:szCs w:val="22"/>
          <w:lang w:val="it-IT" w:eastAsia="en-US"/>
        </w:rPr>
        <w:t xml:space="preserve">2019 թվականի հունվար-հունիսին </w:t>
      </w:r>
      <w:r w:rsidRPr="00961B35">
        <w:rPr>
          <w:szCs w:val="22"/>
          <w:lang w:val="hy-AM" w:eastAsia="en-US"/>
        </w:rPr>
        <w:t>հիմնական միջոցներ</w:t>
      </w:r>
      <w:r w:rsidRPr="00961B35">
        <w:rPr>
          <w:szCs w:val="22"/>
          <w:lang w:val="en-US" w:eastAsia="en-US"/>
        </w:rPr>
        <w:t>ի</w:t>
      </w:r>
      <w:r w:rsidRPr="00961B35">
        <w:rPr>
          <w:szCs w:val="22"/>
          <w:lang w:val="it-IT" w:eastAsia="en-US"/>
        </w:rPr>
        <w:t xml:space="preserve"> </w:t>
      </w:r>
      <w:r w:rsidRPr="00961B35">
        <w:rPr>
          <w:szCs w:val="22"/>
          <w:lang w:val="en-US" w:eastAsia="en-US"/>
        </w:rPr>
        <w:t>համախառն</w:t>
      </w:r>
      <w:r w:rsidRPr="00961B35">
        <w:rPr>
          <w:szCs w:val="22"/>
          <w:lang w:val="it-IT" w:eastAsia="en-US"/>
        </w:rPr>
        <w:t xml:space="preserve"> </w:t>
      </w:r>
      <w:r w:rsidRPr="00961B35">
        <w:rPr>
          <w:szCs w:val="22"/>
          <w:lang w:val="en-US" w:eastAsia="en-US"/>
        </w:rPr>
        <w:t>կուտակման</w:t>
      </w:r>
      <w:r w:rsidRPr="00961B35">
        <w:rPr>
          <w:szCs w:val="22"/>
          <w:lang w:val="it-IT" w:eastAsia="en-US"/>
        </w:rPr>
        <w:t xml:space="preserve"> </w:t>
      </w:r>
      <w:r w:rsidRPr="00961B35">
        <w:rPr>
          <w:szCs w:val="22"/>
          <w:lang w:val="hy-AM" w:eastAsia="en-US"/>
        </w:rPr>
        <w:t xml:space="preserve">աճի միտումները շարունակվել են։ </w:t>
      </w:r>
      <w:r w:rsidRPr="00961B35">
        <w:rPr>
          <w:b w:val="0"/>
          <w:szCs w:val="22"/>
          <w:lang w:val="hy-AM" w:eastAsia="en-US"/>
        </w:rPr>
        <w:t xml:space="preserve">Չնայած 2019 թվականի հունվար-հունիսին </w:t>
      </w:r>
      <w:r w:rsidRPr="00961B35">
        <w:rPr>
          <w:b w:val="0"/>
          <w:szCs w:val="22"/>
          <w:lang w:val="it-IT" w:eastAsia="en-US"/>
        </w:rPr>
        <w:t>կապիտալ ներդրումներ</w:t>
      </w:r>
      <w:r w:rsidRPr="00961B35">
        <w:rPr>
          <w:b w:val="0"/>
          <w:szCs w:val="22"/>
          <w:lang w:val="hy-AM" w:eastAsia="en-US"/>
        </w:rPr>
        <w:t>ն իրական արտահայտությամբ</w:t>
      </w:r>
      <w:r w:rsidRPr="00961B35">
        <w:rPr>
          <w:b w:val="0"/>
          <w:szCs w:val="22"/>
          <w:lang w:val="it-IT" w:eastAsia="en-US"/>
        </w:rPr>
        <w:t xml:space="preserve"> </w:t>
      </w:r>
      <w:r w:rsidRPr="00961B35">
        <w:rPr>
          <w:b w:val="0"/>
          <w:szCs w:val="22"/>
          <w:lang w:val="hy-AM" w:eastAsia="en-US"/>
        </w:rPr>
        <w:t>նվազ</w:t>
      </w:r>
      <w:r w:rsidRPr="00961B35">
        <w:rPr>
          <w:b w:val="0"/>
          <w:szCs w:val="22"/>
          <w:lang w:val="it-IT" w:eastAsia="en-US"/>
        </w:rPr>
        <w:t>ել են</w:t>
      </w:r>
      <w:r w:rsidRPr="00961B35">
        <w:rPr>
          <w:b w:val="0"/>
          <w:szCs w:val="22"/>
          <w:lang w:val="hy-AM" w:eastAsia="en-US"/>
        </w:rPr>
        <w:t xml:space="preserve"> 20</w:t>
      </w:r>
      <w:r w:rsidRPr="00961B35">
        <w:rPr>
          <w:b w:val="0"/>
          <w:szCs w:val="22"/>
          <w:lang w:val="it-IT" w:eastAsia="en-US"/>
        </w:rPr>
        <w:t>.1%-ով</w:t>
      </w:r>
      <w:r w:rsidRPr="00961B35">
        <w:rPr>
          <w:b w:val="0"/>
          <w:szCs w:val="22"/>
          <w:lang w:val="hy-AM" w:eastAsia="en-US"/>
        </w:rPr>
        <w:t>, հիմնական միջոցների համախառն կուտակումն  աճել է</w:t>
      </w:r>
      <w:r w:rsidRPr="00961B35">
        <w:rPr>
          <w:b w:val="0"/>
          <w:szCs w:val="22"/>
          <w:lang w:val="it-IT" w:eastAsia="en-US"/>
        </w:rPr>
        <w:t xml:space="preserve"> </w:t>
      </w:r>
      <w:r w:rsidRPr="00961B35">
        <w:rPr>
          <w:b w:val="0"/>
          <w:szCs w:val="22"/>
          <w:lang w:val="hy-AM" w:eastAsia="en-US"/>
        </w:rPr>
        <w:t>3</w:t>
      </w:r>
      <w:r w:rsidRPr="00961B35">
        <w:rPr>
          <w:b w:val="0"/>
          <w:szCs w:val="22"/>
          <w:lang w:val="it-IT" w:eastAsia="en-US"/>
        </w:rPr>
        <w:t>.7%-ով</w:t>
      </w:r>
      <w:r w:rsidRPr="00961B35">
        <w:rPr>
          <w:b w:val="0"/>
          <w:szCs w:val="22"/>
          <w:lang w:val="hy-AM" w:eastAsia="en-US"/>
        </w:rPr>
        <w:t>, իսկ կապիտալ ներդրումների՝ որպես հաշվեկշռող հոդվածի նվազումը, պայմանավորված  է եղել նյութական շրջանառու միջոցների զգալի նվազմամբ:</w:t>
      </w:r>
    </w:p>
    <w:p w:rsidR="00961B35" w:rsidRPr="00961B35" w:rsidRDefault="00961B35" w:rsidP="00961B35">
      <w:pPr>
        <w:spacing w:before="0"/>
        <w:ind w:firstLine="450"/>
        <w:contextualSpacing w:val="0"/>
        <w:rPr>
          <w:rFonts w:cs="Sylfaen"/>
          <w:b w:val="0"/>
          <w:szCs w:val="22"/>
          <w:lang w:val="it-IT" w:eastAsia="en-US"/>
        </w:rPr>
      </w:pPr>
      <w:r w:rsidRPr="00961B35">
        <w:rPr>
          <w:b w:val="0"/>
          <w:szCs w:val="22"/>
          <w:lang w:val="it-IT" w:eastAsia="en-US"/>
        </w:rPr>
        <w:t xml:space="preserve"> </w:t>
      </w:r>
      <w:r w:rsidRPr="00961B35">
        <w:rPr>
          <w:rFonts w:cs="Sylfaen"/>
          <w:szCs w:val="22"/>
          <w:lang w:val="hy-AM" w:eastAsia="en-US"/>
        </w:rPr>
        <w:t>Կանխատեսում</w:t>
      </w:r>
      <w:r w:rsidRPr="00961B35">
        <w:rPr>
          <w:rFonts w:cs="Sylfaen"/>
          <w:szCs w:val="22"/>
          <w:lang w:val="it-IT" w:eastAsia="en-US"/>
        </w:rPr>
        <w:t>.</w:t>
      </w:r>
      <w:r w:rsidRPr="00961B35">
        <w:rPr>
          <w:rFonts w:cs="Sylfaen"/>
          <w:b w:val="0"/>
          <w:szCs w:val="22"/>
          <w:lang w:val="it-IT" w:eastAsia="en-US"/>
        </w:rPr>
        <w:t xml:space="preserve"> </w:t>
      </w:r>
      <w:r w:rsidRPr="00961B35">
        <w:rPr>
          <w:rFonts w:cs="Sylfaen"/>
          <w:szCs w:val="22"/>
          <w:lang w:val="it-IT" w:eastAsia="en-US"/>
        </w:rPr>
        <w:t xml:space="preserve">2019-2020 </w:t>
      </w:r>
      <w:r w:rsidRPr="00961B35">
        <w:rPr>
          <w:rFonts w:cs="Sylfaen"/>
          <w:szCs w:val="22"/>
          <w:lang w:val="hy-AM" w:eastAsia="en-US"/>
        </w:rPr>
        <w:t>թվականներին</w:t>
      </w:r>
      <w:r w:rsidRPr="00961B35">
        <w:rPr>
          <w:rFonts w:cs="Sylfaen"/>
          <w:szCs w:val="22"/>
          <w:lang w:val="it-IT" w:eastAsia="en-US"/>
        </w:rPr>
        <w:t xml:space="preserve"> </w:t>
      </w:r>
      <w:r w:rsidRPr="00961B35">
        <w:rPr>
          <w:rFonts w:cs="Sylfaen"/>
          <w:szCs w:val="22"/>
          <w:lang w:val="hy-AM" w:eastAsia="en-US"/>
        </w:rPr>
        <w:t>կանխատեսվում</w:t>
      </w:r>
      <w:r w:rsidRPr="00961B35">
        <w:rPr>
          <w:rFonts w:cs="Sylfaen"/>
          <w:szCs w:val="22"/>
          <w:lang w:val="it-IT" w:eastAsia="en-US"/>
        </w:rPr>
        <w:t xml:space="preserve"> </w:t>
      </w:r>
      <w:r w:rsidRPr="00961B35">
        <w:rPr>
          <w:rFonts w:cs="Sylfaen"/>
          <w:szCs w:val="22"/>
          <w:lang w:val="hy-AM" w:eastAsia="en-US"/>
        </w:rPr>
        <w:t>է</w:t>
      </w:r>
      <w:r w:rsidRPr="00961B35">
        <w:rPr>
          <w:rFonts w:cs="Sylfaen"/>
          <w:szCs w:val="22"/>
          <w:lang w:val="it-IT" w:eastAsia="en-US"/>
        </w:rPr>
        <w:t xml:space="preserve"> </w:t>
      </w:r>
      <w:r w:rsidRPr="00961B35">
        <w:rPr>
          <w:rFonts w:cs="Sylfaen"/>
          <w:szCs w:val="22"/>
          <w:lang w:val="hy-AM" w:eastAsia="en-US"/>
        </w:rPr>
        <w:t>ներդրումների</w:t>
      </w:r>
      <w:r w:rsidRPr="00961B35">
        <w:rPr>
          <w:rFonts w:cs="Sylfaen"/>
          <w:szCs w:val="22"/>
          <w:lang w:val="it-IT" w:eastAsia="en-US"/>
        </w:rPr>
        <w:t xml:space="preserve"> </w:t>
      </w:r>
      <w:r w:rsidRPr="00961B35">
        <w:rPr>
          <w:rFonts w:cs="Sylfaen"/>
          <w:szCs w:val="22"/>
          <w:lang w:val="hy-AM" w:eastAsia="en-US"/>
        </w:rPr>
        <w:t>աճ</w:t>
      </w:r>
      <w:r w:rsidRPr="00961B35">
        <w:rPr>
          <w:rFonts w:cs="Sylfaen"/>
          <w:b w:val="0"/>
          <w:szCs w:val="22"/>
          <w:lang w:val="it-IT" w:eastAsia="en-US"/>
        </w:rPr>
        <w:t xml:space="preserve">: </w:t>
      </w:r>
      <w:r w:rsidRPr="00961B35">
        <w:rPr>
          <w:rFonts w:cs="Sylfaen"/>
          <w:b w:val="0"/>
          <w:szCs w:val="22"/>
          <w:lang w:val="hy-AM" w:eastAsia="en-US"/>
        </w:rPr>
        <w:t>Ընթացիկ</w:t>
      </w:r>
      <w:r w:rsidRPr="00961B35">
        <w:rPr>
          <w:rFonts w:cs="Sylfaen"/>
          <w:b w:val="0"/>
          <w:szCs w:val="22"/>
          <w:lang w:val="it-IT" w:eastAsia="en-US"/>
        </w:rPr>
        <w:t xml:space="preserve"> </w:t>
      </w:r>
      <w:r w:rsidRPr="00961B35">
        <w:rPr>
          <w:rFonts w:cs="Sylfaen"/>
          <w:b w:val="0"/>
          <w:szCs w:val="22"/>
          <w:lang w:val="hy-AM" w:eastAsia="en-US"/>
        </w:rPr>
        <w:t>տարվա</w:t>
      </w:r>
      <w:r w:rsidRPr="00961B35">
        <w:rPr>
          <w:rFonts w:cs="Sylfaen"/>
          <w:b w:val="0"/>
          <w:szCs w:val="22"/>
          <w:lang w:val="it-IT" w:eastAsia="en-US"/>
        </w:rPr>
        <w:t xml:space="preserve"> </w:t>
      </w:r>
      <w:r w:rsidRPr="00961B35">
        <w:rPr>
          <w:rFonts w:cs="Sylfaen"/>
          <w:b w:val="0"/>
          <w:szCs w:val="22"/>
          <w:lang w:val="hy-AM" w:eastAsia="en-US"/>
        </w:rPr>
        <w:t>զարգացումներով</w:t>
      </w:r>
      <w:r w:rsidRPr="00961B35">
        <w:rPr>
          <w:rFonts w:cs="Sylfaen"/>
          <w:b w:val="0"/>
          <w:szCs w:val="22"/>
          <w:lang w:val="it-IT" w:eastAsia="en-US"/>
        </w:rPr>
        <w:t xml:space="preserve"> </w:t>
      </w:r>
      <w:r w:rsidRPr="00961B35">
        <w:rPr>
          <w:rFonts w:cs="Sylfaen"/>
          <w:b w:val="0"/>
          <w:szCs w:val="22"/>
          <w:lang w:val="hy-AM" w:eastAsia="en-US"/>
        </w:rPr>
        <w:t>պայմանավորված</w:t>
      </w:r>
      <w:r w:rsidRPr="00961B35">
        <w:rPr>
          <w:rFonts w:cs="Sylfaen"/>
          <w:b w:val="0"/>
          <w:szCs w:val="22"/>
          <w:lang w:val="it-IT" w:eastAsia="en-US"/>
        </w:rPr>
        <w:t xml:space="preserve"> 2019 </w:t>
      </w:r>
      <w:r w:rsidRPr="00961B35">
        <w:rPr>
          <w:rFonts w:cs="Sylfaen"/>
          <w:b w:val="0"/>
          <w:szCs w:val="22"/>
          <w:lang w:val="hy-AM" w:eastAsia="en-US"/>
        </w:rPr>
        <w:t>թվականին</w:t>
      </w:r>
      <w:r w:rsidRPr="00961B35">
        <w:rPr>
          <w:rFonts w:cs="Sylfaen"/>
          <w:b w:val="0"/>
          <w:szCs w:val="22"/>
          <w:lang w:val="it-IT" w:eastAsia="en-US"/>
        </w:rPr>
        <w:t xml:space="preserve"> </w:t>
      </w:r>
      <w:r w:rsidRPr="00961B35">
        <w:rPr>
          <w:rFonts w:cs="Sylfaen"/>
          <w:b w:val="0"/>
          <w:szCs w:val="22"/>
          <w:lang w:val="hy-AM" w:eastAsia="en-US"/>
        </w:rPr>
        <w:t>ակնկալվում</w:t>
      </w:r>
      <w:r w:rsidRPr="00961B35">
        <w:rPr>
          <w:rFonts w:cs="Sylfaen"/>
          <w:b w:val="0"/>
          <w:szCs w:val="22"/>
          <w:lang w:val="it-IT" w:eastAsia="en-US"/>
        </w:rPr>
        <w:t xml:space="preserve"> </w:t>
      </w:r>
      <w:r w:rsidRPr="00961B35">
        <w:rPr>
          <w:rFonts w:cs="Sylfaen"/>
          <w:b w:val="0"/>
          <w:szCs w:val="22"/>
          <w:lang w:val="hy-AM" w:eastAsia="en-US"/>
        </w:rPr>
        <w:t>է</w:t>
      </w:r>
      <w:r w:rsidRPr="00961B35">
        <w:rPr>
          <w:rFonts w:cs="Sylfaen"/>
          <w:b w:val="0"/>
          <w:szCs w:val="22"/>
          <w:lang w:val="it-IT" w:eastAsia="en-US"/>
        </w:rPr>
        <w:t xml:space="preserve"> </w:t>
      </w:r>
      <w:r w:rsidRPr="00961B35">
        <w:rPr>
          <w:rFonts w:cs="Sylfaen"/>
          <w:b w:val="0"/>
          <w:szCs w:val="22"/>
          <w:lang w:val="hy-AM" w:eastAsia="en-US"/>
        </w:rPr>
        <w:t>ներդրումների</w:t>
      </w:r>
      <w:r w:rsidRPr="00961B35">
        <w:rPr>
          <w:rFonts w:cs="Sylfaen"/>
          <w:b w:val="0"/>
          <w:szCs w:val="22"/>
          <w:lang w:val="it-IT" w:eastAsia="en-US"/>
        </w:rPr>
        <w:t xml:space="preserve"> 6.8%, </w:t>
      </w:r>
      <w:r w:rsidRPr="00961B35">
        <w:rPr>
          <w:rFonts w:cs="Sylfaen"/>
          <w:b w:val="0"/>
          <w:szCs w:val="22"/>
          <w:lang w:val="hy-AM" w:eastAsia="en-US"/>
        </w:rPr>
        <w:t>իսկ</w:t>
      </w:r>
      <w:r w:rsidRPr="00961B35">
        <w:rPr>
          <w:rFonts w:cs="Sylfaen"/>
          <w:b w:val="0"/>
          <w:szCs w:val="22"/>
          <w:lang w:val="it-IT" w:eastAsia="en-US"/>
        </w:rPr>
        <w:t xml:space="preserve"> 2020 </w:t>
      </w:r>
      <w:r w:rsidRPr="00961B35">
        <w:rPr>
          <w:rFonts w:cs="Sylfaen"/>
          <w:b w:val="0"/>
          <w:szCs w:val="22"/>
          <w:lang w:val="hy-AM" w:eastAsia="en-US"/>
        </w:rPr>
        <w:t>թվականին՝</w:t>
      </w:r>
      <w:r w:rsidRPr="00961B35">
        <w:rPr>
          <w:rFonts w:cs="Sylfaen"/>
          <w:b w:val="0"/>
          <w:szCs w:val="22"/>
          <w:lang w:val="it-IT" w:eastAsia="en-US"/>
        </w:rPr>
        <w:t xml:space="preserve"> 6.</w:t>
      </w:r>
      <w:r w:rsidRPr="00961B35">
        <w:rPr>
          <w:rFonts w:cs="Sylfaen"/>
          <w:b w:val="0"/>
          <w:szCs w:val="22"/>
          <w:lang w:val="hy-AM" w:eastAsia="en-US"/>
        </w:rPr>
        <w:t>2</w:t>
      </w:r>
      <w:r w:rsidRPr="00961B35">
        <w:rPr>
          <w:rFonts w:cs="Sylfaen"/>
          <w:b w:val="0"/>
          <w:szCs w:val="22"/>
          <w:lang w:val="it-IT" w:eastAsia="en-US"/>
        </w:rPr>
        <w:t xml:space="preserve">% </w:t>
      </w:r>
      <w:r w:rsidRPr="00961B35">
        <w:rPr>
          <w:rFonts w:cs="Sylfaen"/>
          <w:b w:val="0"/>
          <w:szCs w:val="22"/>
          <w:lang w:val="hy-AM" w:eastAsia="en-US"/>
        </w:rPr>
        <w:t>իրական</w:t>
      </w:r>
      <w:r w:rsidRPr="00961B35">
        <w:rPr>
          <w:rFonts w:cs="Sylfaen"/>
          <w:b w:val="0"/>
          <w:szCs w:val="22"/>
          <w:lang w:val="it-IT" w:eastAsia="en-US"/>
        </w:rPr>
        <w:t xml:space="preserve"> </w:t>
      </w:r>
      <w:r w:rsidRPr="00961B35">
        <w:rPr>
          <w:rFonts w:cs="Sylfaen"/>
          <w:b w:val="0"/>
          <w:szCs w:val="22"/>
          <w:lang w:val="hy-AM" w:eastAsia="en-US"/>
        </w:rPr>
        <w:t>աճ՝</w:t>
      </w:r>
      <w:r w:rsidRPr="00961B35">
        <w:rPr>
          <w:rFonts w:cs="Sylfaen"/>
          <w:b w:val="0"/>
          <w:szCs w:val="22"/>
          <w:lang w:val="it-IT" w:eastAsia="en-US"/>
        </w:rPr>
        <w:t xml:space="preserve"> </w:t>
      </w:r>
      <w:r w:rsidRPr="00961B35">
        <w:rPr>
          <w:rFonts w:cs="Sylfaen"/>
          <w:b w:val="0"/>
          <w:szCs w:val="22"/>
          <w:lang w:val="hy-AM" w:eastAsia="en-US"/>
        </w:rPr>
        <w:t>պայմանավորված</w:t>
      </w:r>
      <w:r w:rsidRPr="00961B35">
        <w:rPr>
          <w:rFonts w:cs="Sylfaen"/>
          <w:b w:val="0"/>
          <w:szCs w:val="22"/>
          <w:lang w:val="it-IT" w:eastAsia="en-US"/>
        </w:rPr>
        <w:t xml:space="preserve"> </w:t>
      </w:r>
      <w:r w:rsidRPr="00961B35">
        <w:rPr>
          <w:rFonts w:cs="Sylfaen"/>
          <w:b w:val="0"/>
          <w:szCs w:val="22"/>
          <w:lang w:val="hy-AM" w:eastAsia="en-US"/>
        </w:rPr>
        <w:t>ինչպես</w:t>
      </w:r>
      <w:r w:rsidRPr="00961B35">
        <w:rPr>
          <w:rFonts w:cs="Sylfaen"/>
          <w:b w:val="0"/>
          <w:szCs w:val="22"/>
          <w:lang w:val="it-IT" w:eastAsia="en-US"/>
        </w:rPr>
        <w:t xml:space="preserve"> </w:t>
      </w:r>
      <w:r w:rsidRPr="00961B35">
        <w:rPr>
          <w:rFonts w:cs="Sylfaen"/>
          <w:b w:val="0"/>
          <w:szCs w:val="22"/>
          <w:lang w:val="hy-AM" w:eastAsia="en-US"/>
        </w:rPr>
        <w:t>մասնավոր</w:t>
      </w:r>
      <w:r w:rsidRPr="00961B35">
        <w:rPr>
          <w:rFonts w:cs="Sylfaen"/>
          <w:b w:val="0"/>
          <w:szCs w:val="22"/>
          <w:lang w:val="it-IT" w:eastAsia="en-US"/>
        </w:rPr>
        <w:t xml:space="preserve">, </w:t>
      </w:r>
      <w:r w:rsidRPr="00961B35">
        <w:rPr>
          <w:rFonts w:cs="Sylfaen"/>
          <w:b w:val="0"/>
          <w:szCs w:val="22"/>
          <w:lang w:val="hy-AM" w:eastAsia="en-US"/>
        </w:rPr>
        <w:t>այնպես</w:t>
      </w:r>
      <w:r w:rsidRPr="00961B35">
        <w:rPr>
          <w:rFonts w:cs="Sylfaen"/>
          <w:b w:val="0"/>
          <w:szCs w:val="22"/>
          <w:lang w:val="it-IT" w:eastAsia="en-US"/>
        </w:rPr>
        <w:t xml:space="preserve"> </w:t>
      </w:r>
      <w:r w:rsidRPr="00961B35">
        <w:rPr>
          <w:rFonts w:cs="Sylfaen"/>
          <w:b w:val="0"/>
          <w:szCs w:val="22"/>
          <w:lang w:val="hy-AM" w:eastAsia="en-US"/>
        </w:rPr>
        <w:t>էլ</w:t>
      </w:r>
      <w:r w:rsidRPr="00961B35">
        <w:rPr>
          <w:rFonts w:cs="Sylfaen"/>
          <w:b w:val="0"/>
          <w:szCs w:val="22"/>
          <w:lang w:val="it-IT" w:eastAsia="en-US"/>
        </w:rPr>
        <w:t xml:space="preserve"> </w:t>
      </w:r>
      <w:r w:rsidRPr="00961B35">
        <w:rPr>
          <w:rFonts w:cs="Sylfaen"/>
          <w:b w:val="0"/>
          <w:szCs w:val="22"/>
          <w:lang w:val="hy-AM" w:eastAsia="en-US"/>
        </w:rPr>
        <w:t>պետական</w:t>
      </w:r>
      <w:r w:rsidRPr="00961B35">
        <w:rPr>
          <w:rFonts w:cs="Sylfaen"/>
          <w:b w:val="0"/>
          <w:szCs w:val="22"/>
          <w:lang w:val="it-IT" w:eastAsia="en-US"/>
        </w:rPr>
        <w:t xml:space="preserve"> </w:t>
      </w:r>
      <w:r w:rsidRPr="00961B35">
        <w:rPr>
          <w:rFonts w:cs="Sylfaen"/>
          <w:b w:val="0"/>
          <w:szCs w:val="22"/>
          <w:lang w:val="hy-AM" w:eastAsia="en-US"/>
        </w:rPr>
        <w:t>ներդրումների</w:t>
      </w:r>
      <w:r w:rsidRPr="00961B35">
        <w:rPr>
          <w:rFonts w:cs="Sylfaen"/>
          <w:b w:val="0"/>
          <w:szCs w:val="22"/>
          <w:lang w:val="it-IT" w:eastAsia="en-US"/>
        </w:rPr>
        <w:t xml:space="preserve"> </w:t>
      </w:r>
      <w:r w:rsidRPr="00961B35">
        <w:rPr>
          <w:rFonts w:cs="Sylfaen"/>
          <w:b w:val="0"/>
          <w:szCs w:val="22"/>
          <w:lang w:val="hy-AM" w:eastAsia="en-US"/>
        </w:rPr>
        <w:t>աճերով</w:t>
      </w:r>
      <w:r w:rsidRPr="00961B35">
        <w:rPr>
          <w:rFonts w:cs="Sylfaen"/>
          <w:b w:val="0"/>
          <w:szCs w:val="22"/>
          <w:lang w:val="it-IT" w:eastAsia="en-US"/>
        </w:rPr>
        <w:t>:</w:t>
      </w:r>
    </w:p>
    <w:p w:rsidR="00961B35" w:rsidRPr="00961B35" w:rsidRDefault="00961B35" w:rsidP="00961B35">
      <w:pPr>
        <w:spacing w:before="0"/>
        <w:ind w:firstLine="450"/>
        <w:contextualSpacing w:val="0"/>
        <w:rPr>
          <w:rFonts w:cs="Sylfaen"/>
          <w:szCs w:val="22"/>
          <w:highlight w:val="yellow"/>
          <w:lang w:val="it-IT" w:eastAsia="en-US"/>
        </w:rPr>
      </w:pPr>
    </w:p>
    <w:p w:rsidR="00961B35" w:rsidRPr="00961B35" w:rsidRDefault="00961B35" w:rsidP="00961B35">
      <w:pPr>
        <w:spacing w:before="0"/>
        <w:ind w:firstLine="450"/>
        <w:contextualSpacing w:val="0"/>
        <w:rPr>
          <w:rFonts w:cs="Sylfaen"/>
          <w:szCs w:val="22"/>
          <w:lang w:val="it-IT" w:eastAsia="en-US"/>
        </w:rPr>
      </w:pPr>
      <w:r w:rsidRPr="00961B35">
        <w:rPr>
          <w:rFonts w:cs="Sylfaen"/>
          <w:szCs w:val="22"/>
          <w:lang w:val="it-IT" w:eastAsia="en-US"/>
        </w:rPr>
        <w:t>1.3.3 Զուտ արտահանում</w:t>
      </w:r>
      <w:r w:rsidRPr="00961B35">
        <w:rPr>
          <w:rFonts w:cs="Sylfaen"/>
          <w:b w:val="0"/>
          <w:szCs w:val="22"/>
          <w:vertAlign w:val="superscript"/>
          <w:lang w:val="en-US" w:eastAsia="en-US"/>
        </w:rPr>
        <w:footnoteReference w:id="14"/>
      </w:r>
    </w:p>
    <w:p w:rsidR="00961B35" w:rsidRPr="00961B35" w:rsidRDefault="00961B35" w:rsidP="00961B35">
      <w:pPr>
        <w:spacing w:before="0"/>
        <w:ind w:firstLine="450"/>
        <w:contextualSpacing w:val="0"/>
        <w:rPr>
          <w:rFonts w:cs="Sylfaen"/>
          <w:b w:val="0"/>
          <w:szCs w:val="22"/>
          <w:highlight w:val="yellow"/>
          <w:lang w:val="it-IT" w:eastAsia="en-US"/>
        </w:rPr>
      </w:pPr>
      <w:r w:rsidRPr="00961B35">
        <w:rPr>
          <w:rFonts w:cs="Sylfaen"/>
          <w:szCs w:val="22"/>
          <w:lang w:val="hy-AM" w:eastAsia="en-US"/>
        </w:rPr>
        <w:t xml:space="preserve"> 201</w:t>
      </w:r>
      <w:r w:rsidRPr="00961B35">
        <w:rPr>
          <w:rFonts w:cs="Sylfaen"/>
          <w:szCs w:val="22"/>
          <w:lang w:val="it-IT" w:eastAsia="en-US"/>
        </w:rPr>
        <w:t>8</w:t>
      </w:r>
      <w:r w:rsidRPr="00961B35">
        <w:rPr>
          <w:rFonts w:cs="Sylfaen"/>
          <w:szCs w:val="22"/>
          <w:lang w:val="hy-AM" w:eastAsia="en-US"/>
        </w:rPr>
        <w:t xml:space="preserve"> թվականին զուտ</w:t>
      </w:r>
      <w:r w:rsidRPr="00961B35">
        <w:rPr>
          <w:rFonts w:cs="Sylfaen"/>
          <w:szCs w:val="22"/>
          <w:lang w:val="it-IT" w:eastAsia="en-US"/>
        </w:rPr>
        <w:t xml:space="preserve"> </w:t>
      </w:r>
      <w:r w:rsidRPr="00961B35">
        <w:rPr>
          <w:rFonts w:cs="Sylfaen"/>
          <w:szCs w:val="22"/>
          <w:lang w:val="hy-AM" w:eastAsia="en-US"/>
        </w:rPr>
        <w:t>արտահանումը</w:t>
      </w:r>
      <w:r w:rsidRPr="00961B35">
        <w:rPr>
          <w:rFonts w:cs="Sylfaen"/>
          <w:szCs w:val="22"/>
          <w:lang w:val="it-IT" w:eastAsia="en-US"/>
        </w:rPr>
        <w:t xml:space="preserve"> </w:t>
      </w:r>
      <w:r w:rsidRPr="00961B35">
        <w:rPr>
          <w:rFonts w:cs="Sylfaen"/>
          <w:szCs w:val="22"/>
          <w:lang w:val="hy-AM" w:eastAsia="en-US"/>
        </w:rPr>
        <w:t>վատթարացել</w:t>
      </w:r>
      <w:r w:rsidRPr="00961B35">
        <w:rPr>
          <w:rFonts w:cs="Sylfaen"/>
          <w:szCs w:val="22"/>
          <w:lang w:val="it-IT" w:eastAsia="en-US"/>
        </w:rPr>
        <w:t xml:space="preserve"> </w:t>
      </w:r>
      <w:r w:rsidRPr="00961B35">
        <w:rPr>
          <w:rFonts w:cs="Sylfaen"/>
          <w:szCs w:val="22"/>
          <w:lang w:val="hy-AM" w:eastAsia="en-US"/>
        </w:rPr>
        <w:t>է՝</w:t>
      </w:r>
      <w:r w:rsidRPr="00961B35">
        <w:rPr>
          <w:rFonts w:cs="Sylfaen"/>
          <w:szCs w:val="22"/>
          <w:lang w:val="it-IT" w:eastAsia="en-US"/>
        </w:rPr>
        <w:t xml:space="preserve"> </w:t>
      </w:r>
      <w:r w:rsidRPr="00961B35">
        <w:rPr>
          <w:rFonts w:cs="Sylfaen"/>
          <w:szCs w:val="22"/>
          <w:lang w:val="hy-AM" w:eastAsia="en-US"/>
        </w:rPr>
        <w:t>պայմանավորված</w:t>
      </w:r>
      <w:r w:rsidRPr="00961B35">
        <w:rPr>
          <w:rFonts w:cs="Sylfaen"/>
          <w:szCs w:val="22"/>
          <w:lang w:val="it-IT" w:eastAsia="en-US"/>
        </w:rPr>
        <w:t xml:space="preserve"> </w:t>
      </w:r>
      <w:r w:rsidRPr="00961B35">
        <w:rPr>
          <w:rFonts w:cs="Sylfaen"/>
          <w:szCs w:val="22"/>
          <w:lang w:val="hy-AM" w:eastAsia="en-US"/>
        </w:rPr>
        <w:t>ներմուծման</w:t>
      </w:r>
      <w:r w:rsidRPr="00961B35">
        <w:rPr>
          <w:rFonts w:cs="Sylfaen"/>
          <w:szCs w:val="22"/>
          <w:lang w:val="it-IT" w:eastAsia="en-US"/>
        </w:rPr>
        <w:t xml:space="preserve"> բարձր </w:t>
      </w:r>
      <w:r w:rsidRPr="00961B35">
        <w:rPr>
          <w:rFonts w:cs="Sylfaen"/>
          <w:szCs w:val="22"/>
          <w:lang w:val="hy-AM" w:eastAsia="en-US"/>
        </w:rPr>
        <w:t>աճով:</w:t>
      </w:r>
      <w:r w:rsidRPr="00961B35">
        <w:rPr>
          <w:rFonts w:cs="Sylfaen"/>
          <w:b w:val="0"/>
          <w:szCs w:val="22"/>
          <w:lang w:val="it-IT" w:eastAsia="en-US"/>
        </w:rPr>
        <w:t xml:space="preserve"> 201</w:t>
      </w:r>
      <w:r w:rsidRPr="00961B35">
        <w:rPr>
          <w:rFonts w:cs="Sylfaen"/>
          <w:b w:val="0"/>
          <w:szCs w:val="22"/>
          <w:lang w:val="hy-AM" w:eastAsia="en-US"/>
        </w:rPr>
        <w:t>8</w:t>
      </w:r>
      <w:r w:rsidRPr="00961B35">
        <w:rPr>
          <w:rFonts w:cs="Sylfaen"/>
          <w:b w:val="0"/>
          <w:szCs w:val="22"/>
          <w:lang w:val="it-IT" w:eastAsia="en-US"/>
        </w:rPr>
        <w:t xml:space="preserve"> </w:t>
      </w:r>
      <w:r w:rsidRPr="00961B35">
        <w:rPr>
          <w:rFonts w:cs="Sylfaen"/>
          <w:b w:val="0"/>
          <w:szCs w:val="22"/>
          <w:lang w:val="hy-AM" w:eastAsia="en-US"/>
        </w:rPr>
        <w:t>թվականին</w:t>
      </w:r>
      <w:r w:rsidRPr="00961B35">
        <w:rPr>
          <w:rFonts w:cs="Sylfaen"/>
          <w:b w:val="0"/>
          <w:szCs w:val="22"/>
          <w:lang w:val="it-IT" w:eastAsia="en-US"/>
        </w:rPr>
        <w:t xml:space="preserve"> ապրանքների և ծառայությունների արտահանումն իրական արտահայտությամբ աճել է </w:t>
      </w:r>
      <w:r w:rsidRPr="00961B35">
        <w:rPr>
          <w:rFonts w:cs="Sylfaen"/>
          <w:b w:val="0"/>
          <w:szCs w:val="22"/>
          <w:lang w:val="hy-AM" w:eastAsia="en-US"/>
        </w:rPr>
        <w:t>4</w:t>
      </w:r>
      <w:r w:rsidRPr="00961B35">
        <w:rPr>
          <w:rFonts w:cs="Sylfaen"/>
          <w:b w:val="0"/>
          <w:szCs w:val="22"/>
          <w:lang w:val="it-IT" w:eastAsia="en-US"/>
        </w:rPr>
        <w:t>.</w:t>
      </w:r>
      <w:r w:rsidRPr="00961B35">
        <w:rPr>
          <w:rFonts w:cs="Sylfaen"/>
          <w:b w:val="0"/>
          <w:szCs w:val="22"/>
          <w:lang w:val="hy-AM" w:eastAsia="en-US"/>
        </w:rPr>
        <w:t>6</w:t>
      </w:r>
      <w:r w:rsidRPr="00961B35">
        <w:rPr>
          <w:rFonts w:cs="Sylfaen"/>
          <w:b w:val="0"/>
          <w:szCs w:val="22"/>
          <w:lang w:val="it-IT" w:eastAsia="en-US"/>
        </w:rPr>
        <w:t xml:space="preserve">%-ով, իսկ ներմուծումը՝ </w:t>
      </w:r>
      <w:r w:rsidRPr="00961B35">
        <w:rPr>
          <w:rFonts w:cs="Sylfaen"/>
          <w:b w:val="0"/>
          <w:szCs w:val="22"/>
          <w:lang w:val="hy-AM" w:eastAsia="en-US"/>
        </w:rPr>
        <w:t>12</w:t>
      </w:r>
      <w:r w:rsidRPr="00961B35">
        <w:rPr>
          <w:rFonts w:cs="Sylfaen"/>
          <w:b w:val="0"/>
          <w:szCs w:val="22"/>
          <w:lang w:val="it-IT" w:eastAsia="en-US"/>
        </w:rPr>
        <w:t>.</w:t>
      </w:r>
      <w:r w:rsidRPr="00961B35">
        <w:rPr>
          <w:rFonts w:cs="Sylfaen"/>
          <w:b w:val="0"/>
          <w:szCs w:val="22"/>
          <w:lang w:val="hy-AM" w:eastAsia="en-US"/>
        </w:rPr>
        <w:t>7</w:t>
      </w:r>
      <w:r w:rsidRPr="00961B35">
        <w:rPr>
          <w:rFonts w:cs="Sylfaen"/>
          <w:b w:val="0"/>
          <w:szCs w:val="22"/>
          <w:lang w:val="it-IT" w:eastAsia="en-US"/>
        </w:rPr>
        <w:t xml:space="preserve">%-ով: </w:t>
      </w:r>
      <w:r w:rsidRPr="00961B35">
        <w:rPr>
          <w:rFonts w:cs="Sylfaen"/>
          <w:b w:val="0"/>
          <w:szCs w:val="22"/>
          <w:lang w:val="hy-AM" w:eastAsia="en-US"/>
        </w:rPr>
        <w:t xml:space="preserve">Արտահանման ծավալների աճը պայմանավորված է եղել հիմնական գործընկեր երկրների տնտեսական զարգացման դրական </w:t>
      </w:r>
      <w:r w:rsidRPr="00961B35">
        <w:rPr>
          <w:rFonts w:cs="Sylfaen"/>
          <w:b w:val="0"/>
          <w:szCs w:val="22"/>
          <w:lang w:val="hy-AM" w:eastAsia="en-US"/>
        </w:rPr>
        <w:lastRenderedPageBreak/>
        <w:t>միտումներով, իսկ ներմուծման աճը՝ բնակչության տնօրինվող եկամտի աճով և տնտեսական բարձր ակտիվությամբ</w:t>
      </w:r>
      <w:r w:rsidRPr="00961B35">
        <w:rPr>
          <w:rFonts w:cs="Sylfaen"/>
          <w:b w:val="0"/>
          <w:szCs w:val="22"/>
          <w:lang w:val="it-IT" w:eastAsia="en-US"/>
        </w:rPr>
        <w:t xml:space="preserve">: </w:t>
      </w:r>
    </w:p>
    <w:p w:rsidR="00961B35" w:rsidRPr="00961B35" w:rsidRDefault="00961B35" w:rsidP="00961B35">
      <w:pPr>
        <w:spacing w:before="0"/>
        <w:ind w:firstLine="450"/>
        <w:contextualSpacing w:val="0"/>
        <w:rPr>
          <w:rFonts w:cs="Sylfaen"/>
          <w:b w:val="0"/>
          <w:szCs w:val="22"/>
          <w:lang w:val="it-IT" w:eastAsia="en-US"/>
        </w:rPr>
      </w:pPr>
      <w:r w:rsidRPr="00961B35">
        <w:rPr>
          <w:rFonts w:cs="Sylfaen"/>
          <w:szCs w:val="22"/>
          <w:lang w:val="it-IT" w:eastAsia="en-US"/>
        </w:rPr>
        <w:t>2019 թվականի հունվար-հունիսին զուտ արտահանումը</w:t>
      </w:r>
      <w:r w:rsidRPr="00961B35">
        <w:rPr>
          <w:rFonts w:cs="Sylfaen"/>
          <w:szCs w:val="22"/>
          <w:lang w:val="hy-AM" w:eastAsia="en-US"/>
        </w:rPr>
        <w:t xml:space="preserve"> նախորդ տարվա նույն ժամանակաշրջանի համեմատ</w:t>
      </w:r>
      <w:r w:rsidRPr="00961B35">
        <w:rPr>
          <w:rFonts w:cs="Sylfaen"/>
          <w:szCs w:val="22"/>
          <w:lang w:val="it-IT" w:eastAsia="en-US"/>
        </w:rPr>
        <w:t xml:space="preserve"> </w:t>
      </w:r>
      <w:r w:rsidRPr="00961B35">
        <w:rPr>
          <w:rFonts w:cs="Sylfaen"/>
          <w:szCs w:val="22"/>
          <w:lang w:val="hy-AM" w:eastAsia="en-US"/>
        </w:rPr>
        <w:t>փոքր-ինչ բարելավվ</w:t>
      </w:r>
      <w:r w:rsidRPr="00961B35">
        <w:rPr>
          <w:rFonts w:cs="Sylfaen"/>
          <w:szCs w:val="22"/>
          <w:lang w:val="it-IT" w:eastAsia="en-US"/>
        </w:rPr>
        <w:t>ել է:</w:t>
      </w:r>
      <w:r w:rsidRPr="00961B35">
        <w:rPr>
          <w:rFonts w:cs="Sylfaen"/>
          <w:b w:val="0"/>
          <w:szCs w:val="22"/>
          <w:lang w:val="it-IT" w:eastAsia="en-US"/>
        </w:rPr>
        <w:t xml:space="preserve"> 201</w:t>
      </w:r>
      <w:r w:rsidRPr="00961B35">
        <w:rPr>
          <w:rFonts w:cs="Sylfaen"/>
          <w:b w:val="0"/>
          <w:szCs w:val="22"/>
          <w:lang w:val="hy-AM" w:eastAsia="en-US"/>
        </w:rPr>
        <w:t>9</w:t>
      </w:r>
      <w:r w:rsidRPr="00961B35">
        <w:rPr>
          <w:rFonts w:cs="Sylfaen"/>
          <w:b w:val="0"/>
          <w:szCs w:val="22"/>
          <w:lang w:val="it-IT" w:eastAsia="en-US"/>
        </w:rPr>
        <w:t xml:space="preserve"> թվականի հունվար-հունիսին ապրանքների և ծառայությունների արտահանման</w:t>
      </w:r>
      <w:r w:rsidRPr="00961B35">
        <w:rPr>
          <w:rFonts w:cs="Sylfaen"/>
          <w:b w:val="0"/>
          <w:szCs w:val="22"/>
          <w:lang w:val="hy-AM" w:eastAsia="en-US"/>
        </w:rPr>
        <w:t xml:space="preserve"> և ներմուծման</w:t>
      </w:r>
      <w:r w:rsidRPr="00961B35">
        <w:rPr>
          <w:rFonts w:cs="Sylfaen"/>
          <w:b w:val="0"/>
          <w:szCs w:val="22"/>
          <w:lang w:val="it-IT" w:eastAsia="en-US"/>
        </w:rPr>
        <w:t xml:space="preserve"> ծավալները նախորդ տարվա նույն ժամանակահատվածի համեմատ իրական արտահայտությամբ աճել են </w:t>
      </w:r>
      <w:r w:rsidRPr="00961B35">
        <w:rPr>
          <w:rFonts w:cs="Sylfaen"/>
          <w:b w:val="0"/>
          <w:szCs w:val="22"/>
          <w:lang w:val="hy-AM" w:eastAsia="en-US"/>
        </w:rPr>
        <w:t>1</w:t>
      </w:r>
      <w:r w:rsidRPr="00961B35">
        <w:rPr>
          <w:rFonts w:cs="Sylfaen"/>
          <w:b w:val="0"/>
          <w:szCs w:val="22"/>
          <w:lang w:val="it-IT" w:eastAsia="en-US"/>
        </w:rPr>
        <w:t>.</w:t>
      </w:r>
      <w:r w:rsidRPr="00961B35">
        <w:rPr>
          <w:rFonts w:cs="Sylfaen"/>
          <w:b w:val="0"/>
          <w:szCs w:val="22"/>
          <w:lang w:val="hy-AM" w:eastAsia="en-US"/>
        </w:rPr>
        <w:t>7</w:t>
      </w:r>
      <w:r w:rsidRPr="00961B35">
        <w:rPr>
          <w:rFonts w:cs="Sylfaen"/>
          <w:b w:val="0"/>
          <w:szCs w:val="22"/>
          <w:lang w:val="it-IT" w:eastAsia="en-US"/>
        </w:rPr>
        <w:t>%-ով</w:t>
      </w:r>
      <w:r w:rsidRPr="00961B35">
        <w:rPr>
          <w:rFonts w:cs="Sylfaen"/>
          <w:b w:val="0"/>
          <w:szCs w:val="22"/>
          <w:lang w:val="hy-AM" w:eastAsia="en-US"/>
        </w:rPr>
        <w:t>։</w:t>
      </w:r>
      <w:r w:rsidRPr="00961B35">
        <w:rPr>
          <w:rFonts w:cs="Sylfaen"/>
          <w:b w:val="0"/>
          <w:szCs w:val="22"/>
          <w:lang w:val="it-IT" w:eastAsia="en-US"/>
        </w:rPr>
        <w:t xml:space="preserve"> Արտահանման ծավալների աճը պայմանավորված է եղել</w:t>
      </w:r>
      <w:r w:rsidRPr="00961B35">
        <w:rPr>
          <w:rFonts w:cs="Sylfaen"/>
          <w:b w:val="0"/>
          <w:szCs w:val="22"/>
          <w:lang w:val="hy-AM" w:eastAsia="en-US"/>
        </w:rPr>
        <w:t xml:space="preserve">  </w:t>
      </w:r>
      <w:r w:rsidRPr="00961B35">
        <w:rPr>
          <w:rFonts w:cs="Sylfaen"/>
          <w:b w:val="0"/>
          <w:szCs w:val="22"/>
          <w:lang w:eastAsia="en-US"/>
        </w:rPr>
        <w:t>հիմնականում</w:t>
      </w:r>
      <w:r w:rsidRPr="00961B35">
        <w:rPr>
          <w:rFonts w:cs="Sylfaen"/>
          <w:b w:val="0"/>
          <w:szCs w:val="22"/>
          <w:lang w:val="it-IT" w:eastAsia="en-US"/>
        </w:rPr>
        <w:t xml:space="preserve"> </w:t>
      </w:r>
      <w:r w:rsidRPr="00961B35">
        <w:rPr>
          <w:rFonts w:cs="Sylfaen"/>
          <w:b w:val="0"/>
          <w:szCs w:val="22"/>
          <w:lang w:val="hy-AM" w:eastAsia="en-US"/>
        </w:rPr>
        <w:t>արդյունաբերության</w:t>
      </w:r>
      <w:r w:rsidRPr="00961B35">
        <w:rPr>
          <w:rFonts w:cs="Sylfaen"/>
          <w:b w:val="0"/>
          <w:szCs w:val="22"/>
          <w:lang w:val="it-IT" w:eastAsia="en-US"/>
        </w:rPr>
        <w:t xml:space="preserve"> (</w:t>
      </w:r>
      <w:r w:rsidRPr="00961B35">
        <w:rPr>
          <w:rFonts w:cs="Sylfaen"/>
          <w:b w:val="0"/>
          <w:szCs w:val="22"/>
          <w:lang w:val="hy-AM" w:eastAsia="en-US"/>
        </w:rPr>
        <w:t>մասնավորապես՝ մշակող արդյունաբերության</w:t>
      </w:r>
      <w:r w:rsidRPr="00961B35">
        <w:rPr>
          <w:rFonts w:cs="Sylfaen"/>
          <w:b w:val="0"/>
          <w:szCs w:val="22"/>
          <w:lang w:val="it-IT" w:eastAsia="en-US"/>
        </w:rPr>
        <w:t>)</w:t>
      </w:r>
      <w:r w:rsidRPr="00961B35">
        <w:rPr>
          <w:rFonts w:cs="Sylfaen"/>
          <w:b w:val="0"/>
          <w:szCs w:val="22"/>
          <w:lang w:val="hy-AM" w:eastAsia="en-US"/>
        </w:rPr>
        <w:t xml:space="preserve"> </w:t>
      </w:r>
      <w:r w:rsidRPr="00961B35">
        <w:rPr>
          <w:rFonts w:cs="Sylfaen"/>
          <w:b w:val="0"/>
          <w:szCs w:val="22"/>
          <w:lang w:eastAsia="en-US"/>
        </w:rPr>
        <w:t>աճով</w:t>
      </w:r>
      <w:r w:rsidRPr="00961B35">
        <w:rPr>
          <w:rFonts w:cs="Sylfaen"/>
          <w:b w:val="0"/>
          <w:szCs w:val="22"/>
          <w:lang w:val="it-IT" w:eastAsia="en-US"/>
        </w:rPr>
        <w:t xml:space="preserve"> , իսկ ներմուծմանը՝ ներքին պահանջարկ</w:t>
      </w:r>
      <w:r w:rsidRPr="00961B35">
        <w:rPr>
          <w:rFonts w:cs="Sylfaen"/>
          <w:b w:val="0"/>
          <w:szCs w:val="22"/>
          <w:lang w:val="hy-AM" w:eastAsia="en-US"/>
        </w:rPr>
        <w:t xml:space="preserve">ի </w:t>
      </w:r>
      <w:r w:rsidRPr="00961B35">
        <w:rPr>
          <w:rFonts w:cs="Sylfaen"/>
          <w:b w:val="0"/>
          <w:szCs w:val="22"/>
          <w:lang w:val="it-IT" w:eastAsia="en-US"/>
        </w:rPr>
        <w:t>աճով և տնտեսական բարձր ակտիվությամբ:</w:t>
      </w:r>
    </w:p>
    <w:p w:rsidR="00961B35" w:rsidRPr="00961B35" w:rsidRDefault="00961B35" w:rsidP="00961B35">
      <w:pPr>
        <w:spacing w:before="0"/>
        <w:ind w:firstLine="450"/>
        <w:contextualSpacing w:val="0"/>
        <w:rPr>
          <w:rFonts w:cs="Sylfaen"/>
          <w:b w:val="0"/>
          <w:szCs w:val="22"/>
          <w:lang w:val="it-IT" w:eastAsia="en-US"/>
        </w:rPr>
      </w:pPr>
      <w:r w:rsidRPr="00961B35">
        <w:rPr>
          <w:rFonts w:cs="Sylfaen"/>
          <w:szCs w:val="22"/>
          <w:lang w:eastAsia="en-US"/>
        </w:rPr>
        <w:t>Կանխատեսում</w:t>
      </w:r>
      <w:r w:rsidRPr="00961B35">
        <w:rPr>
          <w:rFonts w:cs="Sylfaen"/>
          <w:szCs w:val="22"/>
          <w:lang w:val="it-IT" w:eastAsia="en-US"/>
        </w:rPr>
        <w:t xml:space="preserve">.  </w:t>
      </w:r>
      <w:r w:rsidRPr="00961B35">
        <w:rPr>
          <w:rFonts w:cs="Sylfaen"/>
          <w:b w:val="0"/>
          <w:szCs w:val="22"/>
          <w:lang w:val="it-IT" w:eastAsia="en-US"/>
        </w:rPr>
        <w:t xml:space="preserve">2019 թվականին կանխատեսվում է արտահանման 7.1% և ներմուծման 5.5% իրական աճ: </w:t>
      </w:r>
      <w:r w:rsidRPr="00961B35">
        <w:rPr>
          <w:rFonts w:cs="Sylfaen"/>
          <w:b w:val="0"/>
          <w:szCs w:val="22"/>
          <w:lang w:val="hy-AM" w:eastAsia="en-US"/>
        </w:rPr>
        <w:t>ՀՀ կառավարության կողմից վարվող արտահանման խրախուսման քաղաքականության արդյունքում</w:t>
      </w:r>
      <w:r w:rsidRPr="00961B35">
        <w:rPr>
          <w:rFonts w:cs="Sylfaen"/>
          <w:b w:val="0"/>
          <w:szCs w:val="22"/>
          <w:lang w:val="it-IT" w:eastAsia="en-US"/>
        </w:rPr>
        <w:t xml:space="preserve"> </w:t>
      </w:r>
      <w:r w:rsidRPr="00961B35">
        <w:rPr>
          <w:rFonts w:cs="Sylfaen"/>
          <w:b w:val="0"/>
          <w:szCs w:val="22"/>
          <w:lang w:val="hy-AM" w:eastAsia="en-US"/>
        </w:rPr>
        <w:t>արտահանելի հատվածում ներդրումների ավելացման</w:t>
      </w:r>
      <w:r w:rsidRPr="00961B35">
        <w:rPr>
          <w:rFonts w:cs="Sylfaen"/>
          <w:b w:val="0"/>
          <w:szCs w:val="22"/>
          <w:lang w:val="it-IT" w:eastAsia="en-US"/>
        </w:rPr>
        <w:t xml:space="preserve">, </w:t>
      </w:r>
      <w:r w:rsidRPr="00961B35">
        <w:rPr>
          <w:rFonts w:cs="Sylfaen"/>
          <w:b w:val="0"/>
          <w:szCs w:val="22"/>
          <w:lang w:val="en-US" w:eastAsia="en-US"/>
        </w:rPr>
        <w:t>ինչպես</w:t>
      </w:r>
      <w:r w:rsidRPr="00961B35">
        <w:rPr>
          <w:rFonts w:cs="Sylfaen"/>
          <w:b w:val="0"/>
          <w:szCs w:val="22"/>
          <w:lang w:val="it-IT" w:eastAsia="en-US"/>
        </w:rPr>
        <w:t xml:space="preserve"> </w:t>
      </w:r>
      <w:r w:rsidRPr="00961B35">
        <w:rPr>
          <w:rFonts w:cs="Sylfaen"/>
          <w:b w:val="0"/>
          <w:szCs w:val="22"/>
          <w:lang w:val="en-US" w:eastAsia="en-US"/>
        </w:rPr>
        <w:t>նաև</w:t>
      </w:r>
      <w:r w:rsidRPr="00961B35">
        <w:rPr>
          <w:rFonts w:cs="Sylfaen"/>
          <w:b w:val="0"/>
          <w:szCs w:val="22"/>
          <w:lang w:val="it-IT" w:eastAsia="en-US"/>
        </w:rPr>
        <w:t xml:space="preserve"> արտաքին պահանջարկի աճի պայմաններում 2020</w:t>
      </w:r>
      <w:r w:rsidRPr="00961B35">
        <w:rPr>
          <w:rFonts w:cs="Sylfaen"/>
          <w:b w:val="0"/>
          <w:szCs w:val="22"/>
          <w:lang w:val="hy-AM" w:eastAsia="en-US"/>
        </w:rPr>
        <w:t xml:space="preserve"> </w:t>
      </w:r>
      <w:r w:rsidRPr="00961B35">
        <w:rPr>
          <w:rFonts w:cs="Sylfaen"/>
          <w:b w:val="0"/>
          <w:szCs w:val="22"/>
          <w:lang w:val="it-IT" w:eastAsia="en-US"/>
        </w:rPr>
        <w:t>թ</w:t>
      </w:r>
      <w:r w:rsidRPr="00961B35">
        <w:rPr>
          <w:rFonts w:cs="Sylfaen"/>
          <w:b w:val="0"/>
          <w:szCs w:val="22"/>
          <w:lang w:val="hy-AM" w:eastAsia="en-US"/>
        </w:rPr>
        <w:t>վականին</w:t>
      </w:r>
      <w:r w:rsidRPr="00961B35">
        <w:rPr>
          <w:rFonts w:cs="Sylfaen"/>
          <w:b w:val="0"/>
          <w:szCs w:val="22"/>
          <w:lang w:val="it-IT" w:eastAsia="en-US"/>
        </w:rPr>
        <w:t xml:space="preserve"> կանխատեսվում է արտահանման 8.9% իրական աճ, իսկ տնօրինվող եկամտի աճի պայմաններում՝ ներմուծման շուրջ 5.2% իրական աճ: </w:t>
      </w:r>
    </w:p>
    <w:p w:rsidR="00961B35" w:rsidRPr="00961B35" w:rsidRDefault="00961B35" w:rsidP="00961B35">
      <w:pPr>
        <w:spacing w:before="0" w:line="276" w:lineRule="auto"/>
        <w:ind w:firstLine="450"/>
        <w:contextualSpacing w:val="0"/>
        <w:rPr>
          <w:rFonts w:cs="Sylfaen"/>
          <w:szCs w:val="22"/>
          <w:highlight w:val="yellow"/>
          <w:u w:val="single"/>
          <w:lang w:val="it-IT" w:eastAsia="en-US"/>
        </w:rPr>
      </w:pPr>
    </w:p>
    <w:p w:rsidR="00961B35" w:rsidRPr="00961B35" w:rsidRDefault="00961B35" w:rsidP="00961B35">
      <w:pPr>
        <w:spacing w:before="0" w:line="276" w:lineRule="auto"/>
        <w:ind w:firstLine="720"/>
        <w:contextualSpacing w:val="0"/>
        <w:rPr>
          <w:rFonts w:cs="Sylfaen"/>
          <w:szCs w:val="22"/>
          <w:u w:val="single"/>
          <w:lang w:val="it-IT" w:eastAsia="en-US"/>
        </w:rPr>
      </w:pPr>
      <w:r w:rsidRPr="00961B35">
        <w:rPr>
          <w:rFonts w:cs="Sylfaen"/>
          <w:szCs w:val="22"/>
          <w:u w:val="single"/>
          <w:lang w:val="en-US" w:eastAsia="en-US"/>
        </w:rPr>
        <w:t>Աղյուսակ</w:t>
      </w:r>
      <w:r w:rsidRPr="00961B35">
        <w:rPr>
          <w:rFonts w:cs="Sylfaen"/>
          <w:szCs w:val="22"/>
          <w:u w:val="single"/>
          <w:lang w:val="it-IT" w:eastAsia="en-US"/>
        </w:rPr>
        <w:t xml:space="preserve"> 1.3.1. </w:t>
      </w:r>
      <w:r w:rsidRPr="00961B35">
        <w:rPr>
          <w:rFonts w:cs="Sylfaen"/>
          <w:szCs w:val="22"/>
          <w:u w:val="single"/>
          <w:lang w:val="en-US" w:eastAsia="en-US"/>
        </w:rPr>
        <w:t>ՀՆԱ</w:t>
      </w:r>
      <w:r w:rsidRPr="00961B35">
        <w:rPr>
          <w:rFonts w:cs="Sylfaen"/>
          <w:szCs w:val="22"/>
          <w:u w:val="single"/>
          <w:lang w:val="it-IT" w:eastAsia="en-US"/>
        </w:rPr>
        <w:t>-</w:t>
      </w:r>
      <w:r w:rsidRPr="00961B35">
        <w:rPr>
          <w:rFonts w:cs="Sylfaen"/>
          <w:szCs w:val="22"/>
          <w:u w:val="single"/>
          <w:lang w:val="en-US" w:eastAsia="en-US"/>
        </w:rPr>
        <w:t>ի</w:t>
      </w:r>
      <w:r w:rsidRPr="00961B35">
        <w:rPr>
          <w:rFonts w:cs="Sylfaen"/>
          <w:szCs w:val="22"/>
          <w:u w:val="single"/>
          <w:lang w:val="it-IT" w:eastAsia="en-US"/>
        </w:rPr>
        <w:t xml:space="preserve"> </w:t>
      </w:r>
      <w:r w:rsidRPr="00961B35">
        <w:rPr>
          <w:rFonts w:cs="Sylfaen"/>
          <w:szCs w:val="22"/>
          <w:u w:val="single"/>
          <w:lang w:val="en-US" w:eastAsia="en-US"/>
        </w:rPr>
        <w:t>ծախսային</w:t>
      </w:r>
      <w:r w:rsidRPr="00961B35">
        <w:rPr>
          <w:rFonts w:cs="Sylfaen"/>
          <w:szCs w:val="22"/>
          <w:u w:val="single"/>
          <w:lang w:val="it-IT" w:eastAsia="en-US"/>
        </w:rPr>
        <w:t xml:space="preserve"> </w:t>
      </w:r>
      <w:r w:rsidRPr="00961B35">
        <w:rPr>
          <w:rFonts w:cs="Sylfaen"/>
          <w:szCs w:val="22"/>
          <w:u w:val="single"/>
          <w:lang w:val="en-US" w:eastAsia="en-US"/>
        </w:rPr>
        <w:t>բաղադրիչների</w:t>
      </w:r>
      <w:r w:rsidRPr="00961B35">
        <w:rPr>
          <w:rFonts w:cs="Sylfaen"/>
          <w:szCs w:val="22"/>
          <w:u w:val="single"/>
          <w:lang w:val="it-IT" w:eastAsia="en-US"/>
        </w:rPr>
        <w:t xml:space="preserve"> </w:t>
      </w:r>
      <w:r w:rsidRPr="00961B35">
        <w:rPr>
          <w:rFonts w:cs="Sylfaen"/>
          <w:szCs w:val="22"/>
          <w:u w:val="single"/>
          <w:lang w:val="en-US" w:eastAsia="en-US"/>
        </w:rPr>
        <w:t>իրական</w:t>
      </w:r>
      <w:r w:rsidRPr="00961B35">
        <w:rPr>
          <w:rFonts w:cs="Sylfaen"/>
          <w:szCs w:val="22"/>
          <w:u w:val="single"/>
          <w:lang w:val="it-IT" w:eastAsia="en-US"/>
        </w:rPr>
        <w:t xml:space="preserve"> </w:t>
      </w:r>
      <w:r w:rsidRPr="00961B35">
        <w:rPr>
          <w:rFonts w:cs="Sylfaen"/>
          <w:szCs w:val="22"/>
          <w:u w:val="single"/>
          <w:lang w:val="en-US" w:eastAsia="en-US"/>
        </w:rPr>
        <w:t>աճերը</w:t>
      </w:r>
      <w:r w:rsidRPr="00961B35">
        <w:rPr>
          <w:rFonts w:cs="Sylfaen"/>
          <w:szCs w:val="22"/>
          <w:u w:val="single"/>
          <w:lang w:val="it-IT" w:eastAsia="en-US"/>
        </w:rPr>
        <w:t xml:space="preserve">, </w:t>
      </w:r>
      <w:r w:rsidRPr="00961B35">
        <w:rPr>
          <w:rFonts w:cs="Sylfaen"/>
          <w:szCs w:val="22"/>
          <w:u w:val="single"/>
          <w:lang w:val="en-US" w:eastAsia="en-US"/>
        </w:rPr>
        <w:t>տոկոս</w:t>
      </w:r>
    </w:p>
    <w:tbl>
      <w:tblPr>
        <w:tblStyle w:val="Style211"/>
        <w:tblW w:w="4739" w:type="pct"/>
        <w:tblInd w:w="558" w:type="dxa"/>
        <w:tblLook w:val="04A0" w:firstRow="1" w:lastRow="0" w:firstColumn="1" w:lastColumn="0" w:noHBand="0" w:noVBand="1"/>
      </w:tblPr>
      <w:tblGrid>
        <w:gridCol w:w="2715"/>
        <w:gridCol w:w="1175"/>
        <w:gridCol w:w="1306"/>
        <w:gridCol w:w="1279"/>
        <w:gridCol w:w="1337"/>
        <w:gridCol w:w="1321"/>
      </w:tblGrid>
      <w:tr w:rsidR="00961B35" w:rsidRPr="00961B35" w:rsidTr="00E52D4A">
        <w:trPr>
          <w:cnfStyle w:val="100000000000" w:firstRow="1" w:lastRow="0" w:firstColumn="0" w:lastColumn="0" w:oddVBand="0" w:evenVBand="0" w:oddHBand="0" w:evenHBand="0" w:firstRowFirstColumn="0" w:firstRowLastColumn="0" w:lastRowFirstColumn="0" w:lastRowLastColumn="0"/>
          <w:trHeight w:val="272"/>
        </w:trPr>
        <w:tc>
          <w:tcPr>
            <w:cnfStyle w:val="000000000100" w:firstRow="0" w:lastRow="0" w:firstColumn="0" w:lastColumn="0" w:oddVBand="0" w:evenVBand="0" w:oddHBand="0" w:evenHBand="0" w:firstRowFirstColumn="1" w:firstRowLastColumn="0" w:lastRowFirstColumn="0" w:lastRowLastColumn="0"/>
            <w:tcW w:w="1487" w:type="pct"/>
            <w:tcBorders>
              <w:top w:val="single" w:sz="12" w:space="0" w:color="000000"/>
              <w:left w:val="single" w:sz="12" w:space="0" w:color="000000"/>
              <w:bottom w:val="single" w:sz="6" w:space="0" w:color="000000"/>
              <w:right w:val="single" w:sz="6" w:space="0" w:color="000000"/>
            </w:tcBorders>
            <w:noWrap/>
          </w:tcPr>
          <w:p w:rsidR="00961B35" w:rsidRPr="00961B35" w:rsidRDefault="00961B35" w:rsidP="00961B35">
            <w:pPr>
              <w:spacing w:before="0" w:line="276" w:lineRule="auto"/>
              <w:ind w:firstLine="450"/>
              <w:contextualSpacing w:val="0"/>
              <w:jc w:val="left"/>
              <w:rPr>
                <w:rFonts w:cs="Sylfaen"/>
                <w:szCs w:val="22"/>
                <w:highlight w:val="yellow"/>
                <w:lang w:val="it-IT" w:eastAsia="en-US"/>
              </w:rPr>
            </w:pPr>
          </w:p>
        </w:tc>
        <w:tc>
          <w:tcPr>
            <w:tcW w:w="643" w:type="pct"/>
            <w:tcBorders>
              <w:top w:val="single" w:sz="12" w:space="0" w:color="000000"/>
              <w:left w:val="single" w:sz="6" w:space="0" w:color="000000"/>
              <w:bottom w:val="single" w:sz="6" w:space="0" w:color="000000"/>
              <w:right w:val="single" w:sz="6" w:space="0" w:color="000000"/>
            </w:tcBorders>
            <w:vAlign w:val="center"/>
          </w:tcPr>
          <w:p w:rsidR="00961B35" w:rsidRPr="00961B35" w:rsidDel="00FA66C3" w:rsidRDefault="00961B35" w:rsidP="00961B35">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961B35">
              <w:rPr>
                <w:rFonts w:cs="Sylfaen"/>
                <w:szCs w:val="22"/>
                <w:lang w:val="it-IT" w:eastAsia="en-US"/>
              </w:rPr>
              <w:t>2016</w:t>
            </w:r>
          </w:p>
        </w:tc>
        <w:tc>
          <w:tcPr>
            <w:tcW w:w="715" w:type="pct"/>
            <w:tcBorders>
              <w:top w:val="single" w:sz="12" w:space="0" w:color="000000"/>
              <w:left w:val="single" w:sz="6" w:space="0" w:color="000000"/>
              <w:bottom w:val="single" w:sz="6" w:space="0" w:color="000000"/>
              <w:right w:val="single" w:sz="6" w:space="0" w:color="000000"/>
            </w:tcBorders>
            <w:vAlign w:val="center"/>
          </w:tcPr>
          <w:p w:rsidR="00961B35" w:rsidRPr="00961B35" w:rsidDel="00FA66C3" w:rsidRDefault="00961B35" w:rsidP="00961B35">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961B35">
              <w:rPr>
                <w:rFonts w:cs="Sylfaen"/>
                <w:szCs w:val="22"/>
                <w:lang w:val="it-IT" w:eastAsia="en-US"/>
              </w:rPr>
              <w:t>2017</w:t>
            </w:r>
          </w:p>
        </w:tc>
        <w:tc>
          <w:tcPr>
            <w:tcW w:w="700" w:type="pct"/>
            <w:tcBorders>
              <w:top w:val="single" w:sz="12" w:space="0" w:color="000000"/>
              <w:left w:val="single" w:sz="6" w:space="0" w:color="000000"/>
              <w:bottom w:val="single" w:sz="6" w:space="0" w:color="000000"/>
              <w:right w:val="single" w:sz="6" w:space="0" w:color="000000"/>
            </w:tcBorders>
            <w:vAlign w:val="center"/>
          </w:tcPr>
          <w:p w:rsidR="00961B35" w:rsidRPr="00961B35" w:rsidDel="00FA66C3" w:rsidRDefault="00961B35" w:rsidP="00961B35">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961B35">
              <w:rPr>
                <w:rFonts w:cs="Sylfaen"/>
                <w:szCs w:val="22"/>
                <w:lang w:val="it-IT" w:eastAsia="en-US"/>
              </w:rPr>
              <w:t>2018</w:t>
            </w:r>
          </w:p>
        </w:tc>
        <w:tc>
          <w:tcPr>
            <w:tcW w:w="732" w:type="pct"/>
            <w:tcBorders>
              <w:top w:val="single" w:sz="12" w:space="0" w:color="000000"/>
              <w:left w:val="single" w:sz="6" w:space="0" w:color="000000"/>
              <w:bottom w:val="single" w:sz="6" w:space="0" w:color="000000"/>
              <w:right w:val="single" w:sz="6" w:space="0" w:color="000000"/>
            </w:tcBorders>
            <w:noWrap/>
            <w:vAlign w:val="center"/>
          </w:tcPr>
          <w:p w:rsidR="00961B35" w:rsidRPr="00961B35" w:rsidRDefault="00961B35" w:rsidP="00961B35">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961B35">
              <w:rPr>
                <w:rFonts w:cs="Sylfaen"/>
                <w:szCs w:val="22"/>
                <w:lang w:val="it-IT" w:eastAsia="en-US"/>
              </w:rPr>
              <w:t>2019*</w:t>
            </w:r>
          </w:p>
        </w:tc>
        <w:tc>
          <w:tcPr>
            <w:tcW w:w="723" w:type="pct"/>
            <w:tcBorders>
              <w:top w:val="single" w:sz="12" w:space="0" w:color="000000"/>
              <w:left w:val="single" w:sz="6" w:space="0" w:color="000000"/>
              <w:bottom w:val="single" w:sz="6" w:space="0" w:color="000000"/>
              <w:right w:val="single" w:sz="12" w:space="0" w:color="000000"/>
            </w:tcBorders>
            <w:vAlign w:val="center"/>
            <w:hideMark/>
          </w:tcPr>
          <w:p w:rsidR="00961B35" w:rsidRPr="00961B35" w:rsidRDefault="00961B35" w:rsidP="00961B35">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961B35">
              <w:rPr>
                <w:rFonts w:cs="Sylfaen"/>
                <w:szCs w:val="22"/>
                <w:lang w:val="it-IT" w:eastAsia="en-US"/>
              </w:rPr>
              <w:t>20</w:t>
            </w:r>
            <w:r w:rsidRPr="00961B35">
              <w:rPr>
                <w:rFonts w:cs="Sylfaen"/>
                <w:szCs w:val="22"/>
                <w:lang w:val="hy-AM" w:eastAsia="en-US"/>
              </w:rPr>
              <w:t>20</w:t>
            </w:r>
            <w:r w:rsidRPr="00961B35">
              <w:rPr>
                <w:rFonts w:cs="Sylfaen"/>
                <w:szCs w:val="22"/>
                <w:lang w:val="it-IT" w:eastAsia="en-US"/>
              </w:rPr>
              <w:t>*</w:t>
            </w:r>
          </w:p>
        </w:tc>
      </w:tr>
      <w:tr w:rsidR="00961B35" w:rsidRPr="00961B35" w:rsidTr="00E52D4A">
        <w:trPr>
          <w:trHeight w:val="191"/>
        </w:trPr>
        <w:tc>
          <w:tcPr>
            <w:tcW w:w="1487" w:type="pct"/>
            <w:tcBorders>
              <w:top w:val="single" w:sz="6" w:space="0" w:color="000000"/>
              <w:left w:val="single" w:sz="12" w:space="0" w:color="000000"/>
              <w:bottom w:val="single" w:sz="6" w:space="0" w:color="000000"/>
              <w:right w:val="single" w:sz="6" w:space="0" w:color="000000"/>
            </w:tcBorders>
            <w:noWrap/>
          </w:tcPr>
          <w:p w:rsidR="00961B35" w:rsidRPr="00961B35" w:rsidRDefault="00961B35" w:rsidP="00961B35">
            <w:pPr>
              <w:spacing w:before="0" w:line="276" w:lineRule="auto"/>
              <w:ind w:firstLine="450"/>
              <w:contextualSpacing w:val="0"/>
              <w:jc w:val="left"/>
              <w:rPr>
                <w:rFonts w:cs="Sylfaen"/>
                <w:szCs w:val="22"/>
                <w:highlight w:val="yellow"/>
                <w:lang w:val="it-IT" w:eastAsia="en-US"/>
              </w:rPr>
            </w:pPr>
          </w:p>
        </w:tc>
        <w:tc>
          <w:tcPr>
            <w:tcW w:w="643" w:type="pct"/>
            <w:tcBorders>
              <w:top w:val="single" w:sz="6" w:space="0" w:color="000000"/>
              <w:left w:val="single" w:sz="6" w:space="0" w:color="000000"/>
              <w:bottom w:val="single" w:sz="6" w:space="0" w:color="000000"/>
              <w:right w:val="single" w:sz="6" w:space="0" w:color="000000"/>
            </w:tcBorders>
            <w:vAlign w:val="center"/>
          </w:tcPr>
          <w:p w:rsidR="00961B35" w:rsidRPr="00961B35" w:rsidDel="00FA66C3" w:rsidRDefault="00961B35" w:rsidP="00961B35">
            <w:pPr>
              <w:spacing w:before="0" w:line="276" w:lineRule="auto"/>
              <w:ind w:firstLine="0"/>
              <w:contextualSpacing w:val="0"/>
              <w:jc w:val="center"/>
              <w:rPr>
                <w:rFonts w:cs="Sylfaen"/>
                <w:szCs w:val="22"/>
                <w:lang w:val="en-US" w:eastAsia="en-US"/>
              </w:rPr>
            </w:pPr>
            <w:r w:rsidRPr="00961B35">
              <w:rPr>
                <w:rFonts w:cs="Sylfaen"/>
                <w:szCs w:val="22"/>
                <w:lang w:val="en-US" w:eastAsia="en-US"/>
              </w:rPr>
              <w:t>փաստ.</w:t>
            </w:r>
          </w:p>
        </w:tc>
        <w:tc>
          <w:tcPr>
            <w:tcW w:w="715" w:type="pct"/>
            <w:tcBorders>
              <w:top w:val="single" w:sz="6" w:space="0" w:color="000000"/>
              <w:left w:val="single" w:sz="6" w:space="0" w:color="000000"/>
              <w:bottom w:val="single" w:sz="6" w:space="0" w:color="000000"/>
              <w:right w:val="single" w:sz="6" w:space="0" w:color="000000"/>
            </w:tcBorders>
            <w:vAlign w:val="center"/>
          </w:tcPr>
          <w:p w:rsidR="00961B35" w:rsidRPr="00961B35" w:rsidDel="00FA66C3" w:rsidRDefault="00961B35" w:rsidP="00961B35">
            <w:pPr>
              <w:spacing w:before="0" w:line="276" w:lineRule="auto"/>
              <w:ind w:firstLine="0"/>
              <w:contextualSpacing w:val="0"/>
              <w:jc w:val="center"/>
              <w:rPr>
                <w:rFonts w:cs="Sylfaen"/>
                <w:szCs w:val="22"/>
                <w:lang w:val="en-US" w:eastAsia="en-US"/>
              </w:rPr>
            </w:pPr>
            <w:r w:rsidRPr="00961B35">
              <w:rPr>
                <w:rFonts w:cs="Sylfaen"/>
                <w:szCs w:val="22"/>
                <w:lang w:val="en-US" w:eastAsia="en-US"/>
              </w:rPr>
              <w:t>փաստ.</w:t>
            </w:r>
          </w:p>
        </w:tc>
        <w:tc>
          <w:tcPr>
            <w:tcW w:w="700" w:type="pct"/>
            <w:tcBorders>
              <w:top w:val="single" w:sz="6" w:space="0" w:color="000000"/>
              <w:left w:val="single" w:sz="6" w:space="0" w:color="000000"/>
              <w:bottom w:val="single" w:sz="6" w:space="0" w:color="000000"/>
              <w:right w:val="single" w:sz="6" w:space="0" w:color="000000"/>
            </w:tcBorders>
            <w:vAlign w:val="center"/>
          </w:tcPr>
          <w:p w:rsidR="00961B35" w:rsidRPr="00961B35" w:rsidDel="00FA66C3" w:rsidRDefault="00961B35" w:rsidP="00961B35">
            <w:pPr>
              <w:spacing w:before="0" w:line="276" w:lineRule="auto"/>
              <w:ind w:firstLine="0"/>
              <w:contextualSpacing w:val="0"/>
              <w:jc w:val="center"/>
              <w:rPr>
                <w:rFonts w:cs="Sylfaen"/>
                <w:szCs w:val="22"/>
                <w:lang w:val="en-US" w:eastAsia="en-US"/>
              </w:rPr>
            </w:pPr>
            <w:r w:rsidRPr="00961B35">
              <w:rPr>
                <w:rFonts w:cs="Sylfaen"/>
                <w:szCs w:val="22"/>
                <w:lang w:val="en-US" w:eastAsia="en-US"/>
              </w:rPr>
              <w:t>փաստ.</w:t>
            </w:r>
          </w:p>
        </w:tc>
        <w:tc>
          <w:tcPr>
            <w:tcW w:w="732" w:type="pct"/>
            <w:tcBorders>
              <w:top w:val="single" w:sz="6" w:space="0" w:color="000000"/>
              <w:left w:val="single" w:sz="6" w:space="0" w:color="000000"/>
              <w:bottom w:val="single" w:sz="6" w:space="0" w:color="000000"/>
              <w:right w:val="single" w:sz="6" w:space="0" w:color="000000"/>
            </w:tcBorders>
            <w:noWrap/>
            <w:vAlign w:val="center"/>
          </w:tcPr>
          <w:p w:rsidR="00961B35" w:rsidRPr="00961B35" w:rsidRDefault="00961B35" w:rsidP="00961B35">
            <w:pPr>
              <w:spacing w:before="0" w:line="276" w:lineRule="auto"/>
              <w:ind w:firstLine="0"/>
              <w:contextualSpacing w:val="0"/>
              <w:jc w:val="center"/>
              <w:rPr>
                <w:bCs/>
                <w:szCs w:val="22"/>
                <w:lang w:val="it-IT" w:eastAsia="en-US"/>
              </w:rPr>
            </w:pPr>
            <w:r w:rsidRPr="00961B35">
              <w:rPr>
                <w:rFonts w:cs="Sylfaen"/>
                <w:szCs w:val="22"/>
                <w:lang w:val="en-US" w:eastAsia="en-US"/>
              </w:rPr>
              <w:t>կանխ.</w:t>
            </w:r>
          </w:p>
        </w:tc>
        <w:tc>
          <w:tcPr>
            <w:tcW w:w="723" w:type="pct"/>
            <w:tcBorders>
              <w:top w:val="single" w:sz="6" w:space="0" w:color="000000"/>
              <w:left w:val="single" w:sz="6" w:space="0" w:color="000000"/>
              <w:bottom w:val="single" w:sz="6" w:space="0" w:color="000000"/>
              <w:right w:val="single" w:sz="12" w:space="0" w:color="000000"/>
            </w:tcBorders>
            <w:vAlign w:val="center"/>
            <w:hideMark/>
          </w:tcPr>
          <w:p w:rsidR="00961B35" w:rsidRPr="00961B35" w:rsidRDefault="00961B35" w:rsidP="00961B35">
            <w:pPr>
              <w:spacing w:before="0" w:line="276" w:lineRule="auto"/>
              <w:ind w:firstLine="0"/>
              <w:contextualSpacing w:val="0"/>
              <w:jc w:val="center"/>
              <w:rPr>
                <w:rFonts w:cs="Sylfaen"/>
                <w:szCs w:val="22"/>
                <w:lang w:val="en-US" w:eastAsia="en-US"/>
              </w:rPr>
            </w:pPr>
            <w:r w:rsidRPr="00961B35">
              <w:rPr>
                <w:rFonts w:cs="Sylfaen"/>
                <w:szCs w:val="22"/>
                <w:lang w:val="en-US" w:eastAsia="en-US"/>
              </w:rPr>
              <w:t>կանխ.</w:t>
            </w:r>
          </w:p>
        </w:tc>
      </w:tr>
      <w:tr w:rsidR="00961B35" w:rsidRPr="00961B35" w:rsidTr="00E52D4A">
        <w:trPr>
          <w:trHeight w:val="191"/>
        </w:trPr>
        <w:tc>
          <w:tcPr>
            <w:tcW w:w="1487" w:type="pct"/>
            <w:tcBorders>
              <w:top w:val="single" w:sz="6" w:space="0" w:color="000000"/>
              <w:left w:val="single" w:sz="12" w:space="0" w:color="000000"/>
              <w:bottom w:val="single" w:sz="6" w:space="0" w:color="000000"/>
              <w:right w:val="single" w:sz="6" w:space="0" w:color="000000"/>
            </w:tcBorders>
            <w:noWrap/>
            <w:hideMark/>
          </w:tcPr>
          <w:p w:rsidR="00961B35" w:rsidRPr="00961B35" w:rsidRDefault="00961B35" w:rsidP="00961B35">
            <w:pPr>
              <w:spacing w:before="0" w:line="276" w:lineRule="auto"/>
              <w:ind w:firstLine="9"/>
              <w:contextualSpacing w:val="0"/>
              <w:jc w:val="left"/>
              <w:rPr>
                <w:rFonts w:cs="Sylfaen"/>
                <w:szCs w:val="22"/>
                <w:lang w:val="it-IT" w:eastAsia="en-US"/>
              </w:rPr>
            </w:pPr>
            <w:r w:rsidRPr="00961B35">
              <w:rPr>
                <w:rFonts w:cs="Sylfaen"/>
                <w:szCs w:val="22"/>
                <w:lang w:val="en-US" w:eastAsia="en-US"/>
              </w:rPr>
              <w:t>Սպառում</w:t>
            </w:r>
          </w:p>
        </w:tc>
        <w:tc>
          <w:tcPr>
            <w:tcW w:w="643" w:type="pct"/>
            <w:tcBorders>
              <w:top w:val="single" w:sz="6" w:space="0" w:color="000000"/>
              <w:left w:val="single" w:sz="6" w:space="0" w:color="000000"/>
              <w:bottom w:val="single" w:sz="6"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en-US" w:eastAsia="en-US"/>
              </w:rPr>
            </w:pPr>
            <w:r w:rsidRPr="00961B35">
              <w:rPr>
                <w:szCs w:val="22"/>
                <w:lang w:val="en-US" w:eastAsia="en-US"/>
              </w:rPr>
              <w:t>-1.2</w:t>
            </w:r>
          </w:p>
        </w:tc>
        <w:tc>
          <w:tcPr>
            <w:tcW w:w="715" w:type="pct"/>
            <w:tcBorders>
              <w:top w:val="single" w:sz="6" w:space="0" w:color="000000"/>
              <w:left w:val="single" w:sz="6" w:space="0" w:color="000000"/>
              <w:bottom w:val="single" w:sz="6"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hy-AM" w:eastAsia="en-US"/>
              </w:rPr>
            </w:pPr>
            <w:r w:rsidRPr="00961B35">
              <w:rPr>
                <w:szCs w:val="22"/>
                <w:lang w:val="hy-AM" w:eastAsia="en-US"/>
              </w:rPr>
              <w:t>10</w:t>
            </w:r>
            <w:r w:rsidRPr="00961B35">
              <w:rPr>
                <w:szCs w:val="22"/>
                <w:lang w:val="en-US" w:eastAsia="en-US"/>
              </w:rPr>
              <w:t>.</w:t>
            </w:r>
            <w:r w:rsidRPr="00961B35">
              <w:rPr>
                <w:szCs w:val="22"/>
                <w:lang w:val="hy-AM" w:eastAsia="en-US"/>
              </w:rPr>
              <w:t>5</w:t>
            </w:r>
          </w:p>
        </w:tc>
        <w:tc>
          <w:tcPr>
            <w:tcW w:w="700" w:type="pct"/>
            <w:tcBorders>
              <w:top w:val="single" w:sz="6" w:space="0" w:color="000000"/>
              <w:left w:val="single" w:sz="6" w:space="0" w:color="000000"/>
              <w:bottom w:val="single" w:sz="6"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hy-AM" w:eastAsia="en-US"/>
              </w:rPr>
            </w:pPr>
            <w:r w:rsidRPr="00961B35">
              <w:rPr>
                <w:szCs w:val="22"/>
                <w:lang w:val="hy-AM" w:eastAsia="en-US"/>
              </w:rPr>
              <w:t>5</w:t>
            </w:r>
            <w:r w:rsidRPr="00961B35">
              <w:rPr>
                <w:szCs w:val="22"/>
                <w:lang w:val="en-US" w:eastAsia="en-US"/>
              </w:rPr>
              <w:t>.</w:t>
            </w:r>
            <w:r w:rsidRPr="00961B35">
              <w:rPr>
                <w:szCs w:val="22"/>
                <w:lang w:val="hy-AM" w:eastAsia="en-US"/>
              </w:rPr>
              <w:t>1</w:t>
            </w:r>
          </w:p>
        </w:tc>
        <w:tc>
          <w:tcPr>
            <w:tcW w:w="732" w:type="pct"/>
            <w:tcBorders>
              <w:top w:val="single" w:sz="6" w:space="0" w:color="000000"/>
              <w:left w:val="single" w:sz="6" w:space="0" w:color="000000"/>
              <w:bottom w:val="single" w:sz="6" w:space="0" w:color="000000"/>
              <w:right w:val="single" w:sz="6" w:space="0" w:color="000000"/>
            </w:tcBorders>
            <w:noWrap/>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7.6</w:t>
            </w:r>
          </w:p>
        </w:tc>
        <w:tc>
          <w:tcPr>
            <w:tcW w:w="723" w:type="pct"/>
            <w:tcBorders>
              <w:top w:val="single" w:sz="6" w:space="0" w:color="000000"/>
              <w:left w:val="single" w:sz="6" w:space="0" w:color="000000"/>
              <w:bottom w:val="single" w:sz="6" w:space="0" w:color="000000"/>
              <w:right w:val="single" w:sz="12" w:space="0" w:color="000000"/>
            </w:tcBorders>
          </w:tcPr>
          <w:p w:rsidR="00961B35" w:rsidRPr="00961B35" w:rsidRDefault="00961B35" w:rsidP="00961B35">
            <w:pPr>
              <w:spacing w:before="0" w:line="276" w:lineRule="auto"/>
              <w:ind w:firstLine="0"/>
              <w:contextualSpacing w:val="0"/>
              <w:jc w:val="center"/>
              <w:rPr>
                <w:rFonts w:ascii="Sylfaen" w:hAnsi="Sylfaen"/>
                <w:szCs w:val="22"/>
                <w:lang w:val="en-US" w:eastAsia="en-US"/>
              </w:rPr>
            </w:pPr>
            <w:r w:rsidRPr="00961B35">
              <w:rPr>
                <w:szCs w:val="22"/>
                <w:lang w:val="en-US" w:eastAsia="en-US"/>
              </w:rPr>
              <w:t>4.8</w:t>
            </w:r>
          </w:p>
        </w:tc>
      </w:tr>
      <w:tr w:rsidR="00961B35" w:rsidRPr="00961B35" w:rsidTr="00E52D4A">
        <w:trPr>
          <w:trHeight w:val="274"/>
        </w:trPr>
        <w:tc>
          <w:tcPr>
            <w:tcW w:w="1487" w:type="pct"/>
            <w:tcBorders>
              <w:top w:val="single" w:sz="6" w:space="0" w:color="000000"/>
              <w:left w:val="single" w:sz="12" w:space="0" w:color="000000"/>
              <w:bottom w:val="single" w:sz="6" w:space="0" w:color="000000"/>
              <w:right w:val="single" w:sz="6" w:space="0" w:color="000000"/>
            </w:tcBorders>
            <w:noWrap/>
            <w:hideMark/>
          </w:tcPr>
          <w:p w:rsidR="00961B35" w:rsidRPr="00961B35" w:rsidRDefault="00961B35" w:rsidP="00961B35">
            <w:pPr>
              <w:spacing w:before="0" w:line="276" w:lineRule="auto"/>
              <w:ind w:firstLine="9"/>
              <w:contextualSpacing w:val="0"/>
              <w:jc w:val="left"/>
              <w:rPr>
                <w:rFonts w:cs="Sylfaen"/>
                <w:szCs w:val="22"/>
                <w:lang w:val="it-IT" w:eastAsia="en-US"/>
              </w:rPr>
            </w:pPr>
            <w:r w:rsidRPr="00961B35">
              <w:rPr>
                <w:rFonts w:cs="Sylfaen"/>
                <w:szCs w:val="22"/>
                <w:lang w:val="en-US" w:eastAsia="en-US"/>
              </w:rPr>
              <w:t>Ներդրումներ</w:t>
            </w:r>
          </w:p>
        </w:tc>
        <w:tc>
          <w:tcPr>
            <w:tcW w:w="643" w:type="pct"/>
            <w:tcBorders>
              <w:top w:val="single" w:sz="6" w:space="0" w:color="000000"/>
              <w:left w:val="single" w:sz="6" w:space="0" w:color="000000"/>
              <w:bottom w:val="single" w:sz="6"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en-US" w:eastAsia="en-US"/>
              </w:rPr>
            </w:pPr>
            <w:r w:rsidRPr="00961B35">
              <w:rPr>
                <w:szCs w:val="22"/>
                <w:lang w:val="en-US" w:eastAsia="en-US"/>
              </w:rPr>
              <w:t>-8.7</w:t>
            </w:r>
          </w:p>
        </w:tc>
        <w:tc>
          <w:tcPr>
            <w:tcW w:w="715" w:type="pct"/>
            <w:tcBorders>
              <w:top w:val="single" w:sz="6" w:space="0" w:color="000000"/>
              <w:left w:val="single" w:sz="6" w:space="0" w:color="000000"/>
              <w:bottom w:val="single" w:sz="6"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hy-AM" w:eastAsia="en-US"/>
              </w:rPr>
            </w:pPr>
            <w:r w:rsidRPr="00961B35">
              <w:rPr>
                <w:szCs w:val="22"/>
                <w:lang w:val="en-US" w:eastAsia="en-US"/>
              </w:rPr>
              <w:t>15.</w:t>
            </w:r>
            <w:r w:rsidRPr="00961B35">
              <w:rPr>
                <w:szCs w:val="22"/>
                <w:lang w:val="hy-AM" w:eastAsia="en-US"/>
              </w:rPr>
              <w:t>4</w:t>
            </w:r>
          </w:p>
        </w:tc>
        <w:tc>
          <w:tcPr>
            <w:tcW w:w="700" w:type="pct"/>
            <w:tcBorders>
              <w:top w:val="single" w:sz="6" w:space="0" w:color="000000"/>
              <w:left w:val="single" w:sz="6" w:space="0" w:color="000000"/>
              <w:bottom w:val="single" w:sz="6"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hy-AM" w:eastAsia="en-US"/>
              </w:rPr>
            </w:pPr>
            <w:r w:rsidRPr="00961B35">
              <w:rPr>
                <w:szCs w:val="22"/>
                <w:lang w:val="hy-AM" w:eastAsia="en-US"/>
              </w:rPr>
              <w:t>26</w:t>
            </w:r>
            <w:r w:rsidRPr="00961B35">
              <w:rPr>
                <w:szCs w:val="22"/>
                <w:lang w:val="en-US" w:eastAsia="en-US"/>
              </w:rPr>
              <w:t>.</w:t>
            </w:r>
            <w:r w:rsidRPr="00961B35">
              <w:rPr>
                <w:szCs w:val="22"/>
                <w:lang w:val="hy-AM" w:eastAsia="en-US"/>
              </w:rPr>
              <w:t>8</w:t>
            </w:r>
          </w:p>
        </w:tc>
        <w:tc>
          <w:tcPr>
            <w:tcW w:w="732" w:type="pct"/>
            <w:tcBorders>
              <w:top w:val="single" w:sz="6" w:space="0" w:color="000000"/>
              <w:left w:val="single" w:sz="6" w:space="0" w:color="000000"/>
              <w:bottom w:val="single" w:sz="6" w:space="0" w:color="000000"/>
              <w:right w:val="single" w:sz="6" w:space="0" w:color="000000"/>
            </w:tcBorders>
            <w:noWrap/>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6.8</w:t>
            </w:r>
          </w:p>
        </w:tc>
        <w:tc>
          <w:tcPr>
            <w:tcW w:w="723" w:type="pct"/>
            <w:tcBorders>
              <w:top w:val="single" w:sz="6" w:space="0" w:color="000000"/>
              <w:left w:val="single" w:sz="6" w:space="0" w:color="000000"/>
              <w:bottom w:val="single" w:sz="6" w:space="0" w:color="000000"/>
              <w:right w:val="single" w:sz="12" w:space="0" w:color="000000"/>
            </w:tcBorders>
          </w:tcPr>
          <w:p w:rsidR="00961B35" w:rsidRPr="00961B35" w:rsidRDefault="00961B35" w:rsidP="00961B35">
            <w:pPr>
              <w:spacing w:before="0" w:line="276" w:lineRule="auto"/>
              <w:ind w:firstLine="0"/>
              <w:contextualSpacing w:val="0"/>
              <w:jc w:val="center"/>
              <w:rPr>
                <w:szCs w:val="22"/>
                <w:lang w:val="hy-AM" w:eastAsia="en-US"/>
              </w:rPr>
            </w:pPr>
            <w:r w:rsidRPr="00961B35">
              <w:rPr>
                <w:szCs w:val="22"/>
                <w:lang w:val="en-US" w:eastAsia="en-US"/>
              </w:rPr>
              <w:t>6.</w:t>
            </w:r>
            <w:r w:rsidRPr="00961B35">
              <w:rPr>
                <w:szCs w:val="22"/>
                <w:lang w:val="hy-AM" w:eastAsia="en-US"/>
              </w:rPr>
              <w:t>2</w:t>
            </w:r>
          </w:p>
        </w:tc>
      </w:tr>
      <w:tr w:rsidR="00961B35" w:rsidRPr="00961B35" w:rsidTr="00E52D4A">
        <w:trPr>
          <w:trHeight w:val="272"/>
        </w:trPr>
        <w:tc>
          <w:tcPr>
            <w:tcW w:w="1487" w:type="pct"/>
            <w:tcBorders>
              <w:top w:val="single" w:sz="6" w:space="0" w:color="000000"/>
              <w:left w:val="single" w:sz="12" w:space="0" w:color="000000"/>
              <w:bottom w:val="single" w:sz="6" w:space="0" w:color="000000"/>
              <w:right w:val="single" w:sz="6" w:space="0" w:color="000000"/>
            </w:tcBorders>
            <w:noWrap/>
            <w:hideMark/>
          </w:tcPr>
          <w:p w:rsidR="00961B35" w:rsidRPr="00961B35" w:rsidRDefault="00961B35" w:rsidP="00961B35">
            <w:pPr>
              <w:spacing w:before="0" w:line="276" w:lineRule="auto"/>
              <w:ind w:firstLine="9"/>
              <w:contextualSpacing w:val="0"/>
              <w:jc w:val="left"/>
              <w:rPr>
                <w:rFonts w:cs="Sylfaen"/>
                <w:szCs w:val="22"/>
                <w:lang w:val="en-US" w:eastAsia="en-US"/>
              </w:rPr>
            </w:pPr>
            <w:r w:rsidRPr="00961B35">
              <w:rPr>
                <w:rFonts w:cs="Sylfaen"/>
                <w:szCs w:val="22"/>
                <w:lang w:val="en-US" w:eastAsia="en-US"/>
              </w:rPr>
              <w:t>Արտահանում</w:t>
            </w:r>
          </w:p>
        </w:tc>
        <w:tc>
          <w:tcPr>
            <w:tcW w:w="643" w:type="pct"/>
            <w:tcBorders>
              <w:top w:val="single" w:sz="6" w:space="0" w:color="000000"/>
              <w:left w:val="single" w:sz="6" w:space="0" w:color="000000"/>
              <w:bottom w:val="single" w:sz="6"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en-US" w:eastAsia="en-US"/>
              </w:rPr>
            </w:pPr>
            <w:r w:rsidRPr="00961B35">
              <w:rPr>
                <w:szCs w:val="22"/>
                <w:lang w:val="en-US" w:eastAsia="en-US"/>
              </w:rPr>
              <w:t>19.1</w:t>
            </w:r>
          </w:p>
        </w:tc>
        <w:tc>
          <w:tcPr>
            <w:tcW w:w="715" w:type="pct"/>
            <w:tcBorders>
              <w:top w:val="single" w:sz="6" w:space="0" w:color="000000"/>
              <w:left w:val="single" w:sz="6" w:space="0" w:color="000000"/>
              <w:bottom w:val="single" w:sz="6"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en-US" w:eastAsia="en-US"/>
              </w:rPr>
            </w:pPr>
            <w:r w:rsidRPr="00961B35">
              <w:rPr>
                <w:szCs w:val="22"/>
                <w:lang w:val="en-US" w:eastAsia="en-US"/>
              </w:rPr>
              <w:t>18.7</w:t>
            </w:r>
          </w:p>
        </w:tc>
        <w:tc>
          <w:tcPr>
            <w:tcW w:w="700" w:type="pct"/>
            <w:tcBorders>
              <w:top w:val="single" w:sz="6" w:space="0" w:color="000000"/>
              <w:left w:val="single" w:sz="6" w:space="0" w:color="000000"/>
              <w:bottom w:val="single" w:sz="6"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hy-AM" w:eastAsia="en-US"/>
              </w:rPr>
            </w:pPr>
            <w:r w:rsidRPr="00961B35">
              <w:rPr>
                <w:szCs w:val="22"/>
                <w:lang w:val="hy-AM" w:eastAsia="en-US"/>
              </w:rPr>
              <w:t>4</w:t>
            </w:r>
            <w:r w:rsidRPr="00961B35">
              <w:rPr>
                <w:szCs w:val="22"/>
                <w:lang w:val="en-US" w:eastAsia="en-US"/>
              </w:rPr>
              <w:t>.</w:t>
            </w:r>
            <w:r w:rsidRPr="00961B35">
              <w:rPr>
                <w:szCs w:val="22"/>
                <w:lang w:val="hy-AM" w:eastAsia="en-US"/>
              </w:rPr>
              <w:t>6</w:t>
            </w:r>
          </w:p>
        </w:tc>
        <w:tc>
          <w:tcPr>
            <w:tcW w:w="732" w:type="pct"/>
            <w:tcBorders>
              <w:top w:val="single" w:sz="6" w:space="0" w:color="000000"/>
              <w:left w:val="single" w:sz="6" w:space="0" w:color="000000"/>
              <w:bottom w:val="single" w:sz="6" w:space="0" w:color="000000"/>
              <w:right w:val="single" w:sz="6" w:space="0" w:color="000000"/>
            </w:tcBorders>
            <w:noWrap/>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7.1</w:t>
            </w:r>
          </w:p>
        </w:tc>
        <w:tc>
          <w:tcPr>
            <w:tcW w:w="723" w:type="pct"/>
            <w:tcBorders>
              <w:top w:val="single" w:sz="6" w:space="0" w:color="000000"/>
              <w:left w:val="single" w:sz="6" w:space="0" w:color="000000"/>
              <w:bottom w:val="single" w:sz="6" w:space="0" w:color="000000"/>
              <w:right w:val="single" w:sz="12"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8.9</w:t>
            </w:r>
          </w:p>
        </w:tc>
      </w:tr>
      <w:tr w:rsidR="00961B35" w:rsidRPr="00961B35" w:rsidTr="00E52D4A">
        <w:trPr>
          <w:trHeight w:val="272"/>
        </w:trPr>
        <w:tc>
          <w:tcPr>
            <w:tcW w:w="1487" w:type="pct"/>
            <w:tcBorders>
              <w:top w:val="single" w:sz="6" w:space="0" w:color="000000"/>
              <w:left w:val="single" w:sz="12" w:space="0" w:color="000000"/>
              <w:bottom w:val="single" w:sz="6" w:space="0" w:color="000000"/>
              <w:right w:val="single" w:sz="6" w:space="0" w:color="000000"/>
            </w:tcBorders>
            <w:noWrap/>
            <w:hideMark/>
          </w:tcPr>
          <w:p w:rsidR="00961B35" w:rsidRPr="00961B35" w:rsidRDefault="00961B35" w:rsidP="00961B35">
            <w:pPr>
              <w:spacing w:before="0" w:line="276" w:lineRule="auto"/>
              <w:ind w:firstLine="9"/>
              <w:contextualSpacing w:val="0"/>
              <w:jc w:val="left"/>
              <w:rPr>
                <w:rFonts w:cs="Sylfaen"/>
                <w:szCs w:val="22"/>
                <w:lang w:val="en-US" w:eastAsia="en-US"/>
              </w:rPr>
            </w:pPr>
            <w:r w:rsidRPr="00961B35">
              <w:rPr>
                <w:rFonts w:cs="Sylfaen"/>
                <w:szCs w:val="22"/>
                <w:lang w:val="en-US" w:eastAsia="en-US"/>
              </w:rPr>
              <w:t>Ներմուծում</w:t>
            </w:r>
          </w:p>
        </w:tc>
        <w:tc>
          <w:tcPr>
            <w:tcW w:w="643" w:type="pct"/>
            <w:tcBorders>
              <w:top w:val="single" w:sz="6" w:space="0" w:color="000000"/>
              <w:left w:val="single" w:sz="6" w:space="0" w:color="000000"/>
              <w:bottom w:val="single" w:sz="6"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en-US" w:eastAsia="en-US"/>
              </w:rPr>
            </w:pPr>
            <w:r w:rsidRPr="00961B35">
              <w:rPr>
                <w:szCs w:val="22"/>
                <w:lang w:val="en-US" w:eastAsia="en-US"/>
              </w:rPr>
              <w:t>7.6</w:t>
            </w:r>
          </w:p>
        </w:tc>
        <w:tc>
          <w:tcPr>
            <w:tcW w:w="715" w:type="pct"/>
            <w:tcBorders>
              <w:top w:val="single" w:sz="6" w:space="0" w:color="000000"/>
              <w:left w:val="single" w:sz="6" w:space="0" w:color="000000"/>
              <w:bottom w:val="single" w:sz="6"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en-US" w:eastAsia="en-US"/>
              </w:rPr>
            </w:pPr>
            <w:r w:rsidRPr="00961B35">
              <w:rPr>
                <w:szCs w:val="22"/>
                <w:lang w:val="en-US" w:eastAsia="en-US"/>
              </w:rPr>
              <w:t>24.6</w:t>
            </w:r>
          </w:p>
        </w:tc>
        <w:tc>
          <w:tcPr>
            <w:tcW w:w="700" w:type="pct"/>
            <w:tcBorders>
              <w:top w:val="single" w:sz="6" w:space="0" w:color="000000"/>
              <w:left w:val="single" w:sz="6" w:space="0" w:color="000000"/>
              <w:bottom w:val="single" w:sz="6"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hy-AM" w:eastAsia="en-US"/>
              </w:rPr>
            </w:pPr>
            <w:r w:rsidRPr="00961B35">
              <w:rPr>
                <w:szCs w:val="22"/>
                <w:lang w:val="en-US" w:eastAsia="en-US"/>
              </w:rPr>
              <w:t>1</w:t>
            </w:r>
            <w:r w:rsidRPr="00961B35">
              <w:rPr>
                <w:szCs w:val="22"/>
                <w:lang w:val="hy-AM" w:eastAsia="en-US"/>
              </w:rPr>
              <w:t>2</w:t>
            </w:r>
            <w:r w:rsidRPr="00961B35">
              <w:rPr>
                <w:szCs w:val="22"/>
                <w:lang w:val="en-US" w:eastAsia="en-US"/>
              </w:rPr>
              <w:t>.</w:t>
            </w:r>
            <w:r w:rsidRPr="00961B35">
              <w:rPr>
                <w:szCs w:val="22"/>
                <w:lang w:val="hy-AM" w:eastAsia="en-US"/>
              </w:rPr>
              <w:t>7</w:t>
            </w:r>
          </w:p>
        </w:tc>
        <w:tc>
          <w:tcPr>
            <w:tcW w:w="732" w:type="pct"/>
            <w:tcBorders>
              <w:top w:val="single" w:sz="6" w:space="0" w:color="000000"/>
              <w:left w:val="single" w:sz="6" w:space="0" w:color="000000"/>
              <w:bottom w:val="single" w:sz="6" w:space="0" w:color="000000"/>
              <w:right w:val="single" w:sz="6" w:space="0" w:color="000000"/>
            </w:tcBorders>
            <w:noWrap/>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5.5</w:t>
            </w:r>
          </w:p>
        </w:tc>
        <w:tc>
          <w:tcPr>
            <w:tcW w:w="723" w:type="pct"/>
            <w:tcBorders>
              <w:top w:val="single" w:sz="6" w:space="0" w:color="000000"/>
              <w:left w:val="single" w:sz="6" w:space="0" w:color="000000"/>
              <w:bottom w:val="single" w:sz="6" w:space="0" w:color="000000"/>
              <w:right w:val="single" w:sz="12"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5.2</w:t>
            </w:r>
          </w:p>
        </w:tc>
      </w:tr>
      <w:tr w:rsidR="00961B35" w:rsidRPr="00961B35" w:rsidTr="00E52D4A">
        <w:trPr>
          <w:trHeight w:val="272"/>
        </w:trPr>
        <w:tc>
          <w:tcPr>
            <w:tcW w:w="1487" w:type="pct"/>
            <w:tcBorders>
              <w:top w:val="single" w:sz="6" w:space="0" w:color="000000"/>
              <w:left w:val="single" w:sz="12" w:space="0" w:color="000000"/>
              <w:bottom w:val="single" w:sz="12" w:space="0" w:color="000000"/>
              <w:right w:val="single" w:sz="6" w:space="0" w:color="000000"/>
            </w:tcBorders>
            <w:noWrap/>
            <w:hideMark/>
          </w:tcPr>
          <w:p w:rsidR="00961B35" w:rsidRPr="00961B35" w:rsidRDefault="00961B35" w:rsidP="00961B35">
            <w:pPr>
              <w:spacing w:before="0" w:line="276" w:lineRule="auto"/>
              <w:ind w:firstLine="9"/>
              <w:contextualSpacing w:val="0"/>
              <w:jc w:val="left"/>
              <w:rPr>
                <w:rFonts w:cs="Sylfaen"/>
                <w:szCs w:val="22"/>
                <w:lang w:val="en-US" w:eastAsia="en-US"/>
              </w:rPr>
            </w:pPr>
            <w:r w:rsidRPr="00961B35">
              <w:rPr>
                <w:rFonts w:cs="Sylfaen"/>
                <w:szCs w:val="22"/>
                <w:lang w:val="en-US" w:eastAsia="en-US"/>
              </w:rPr>
              <w:t>Ընդամենը ՀՆԱ</w:t>
            </w:r>
          </w:p>
        </w:tc>
        <w:tc>
          <w:tcPr>
            <w:tcW w:w="643" w:type="pct"/>
            <w:tcBorders>
              <w:top w:val="single" w:sz="6" w:space="0" w:color="000000"/>
              <w:left w:val="single" w:sz="6" w:space="0" w:color="000000"/>
              <w:bottom w:val="single" w:sz="12"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en-US" w:eastAsia="en-US"/>
              </w:rPr>
            </w:pPr>
            <w:r w:rsidRPr="00961B35">
              <w:rPr>
                <w:szCs w:val="22"/>
                <w:lang w:val="en-US" w:eastAsia="en-US"/>
              </w:rPr>
              <w:t>0.2</w:t>
            </w:r>
          </w:p>
        </w:tc>
        <w:tc>
          <w:tcPr>
            <w:tcW w:w="715" w:type="pct"/>
            <w:tcBorders>
              <w:top w:val="single" w:sz="6" w:space="0" w:color="000000"/>
              <w:left w:val="single" w:sz="6" w:space="0" w:color="000000"/>
              <w:bottom w:val="single" w:sz="12"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en-US" w:eastAsia="en-US"/>
              </w:rPr>
            </w:pPr>
            <w:r w:rsidRPr="00961B35">
              <w:rPr>
                <w:szCs w:val="22"/>
                <w:lang w:val="en-US" w:eastAsia="en-US"/>
              </w:rPr>
              <w:t>7.5</w:t>
            </w:r>
          </w:p>
        </w:tc>
        <w:tc>
          <w:tcPr>
            <w:tcW w:w="700" w:type="pct"/>
            <w:tcBorders>
              <w:top w:val="single" w:sz="6" w:space="0" w:color="000000"/>
              <w:left w:val="single" w:sz="6" w:space="0" w:color="000000"/>
              <w:bottom w:val="single" w:sz="12" w:space="0" w:color="000000"/>
              <w:right w:val="single" w:sz="6" w:space="0" w:color="000000"/>
            </w:tcBorders>
          </w:tcPr>
          <w:p w:rsidR="00961B35" w:rsidRPr="00961B35" w:rsidDel="00FA66C3" w:rsidRDefault="00961B35" w:rsidP="00961B35">
            <w:pPr>
              <w:spacing w:before="0" w:line="276" w:lineRule="auto"/>
              <w:ind w:firstLine="0"/>
              <w:contextualSpacing w:val="0"/>
              <w:jc w:val="center"/>
              <w:rPr>
                <w:szCs w:val="22"/>
                <w:lang w:val="hy-AM" w:eastAsia="en-US"/>
              </w:rPr>
            </w:pPr>
            <w:r w:rsidRPr="00961B35">
              <w:rPr>
                <w:szCs w:val="22"/>
                <w:lang w:val="hy-AM" w:eastAsia="en-US"/>
              </w:rPr>
              <w:t>5</w:t>
            </w:r>
            <w:r w:rsidRPr="00961B35">
              <w:rPr>
                <w:szCs w:val="22"/>
                <w:lang w:val="en-US" w:eastAsia="en-US"/>
              </w:rPr>
              <w:t>.</w:t>
            </w:r>
            <w:r w:rsidRPr="00961B35">
              <w:rPr>
                <w:szCs w:val="22"/>
                <w:lang w:val="hy-AM" w:eastAsia="en-US"/>
              </w:rPr>
              <w:t>2</w:t>
            </w:r>
          </w:p>
        </w:tc>
        <w:tc>
          <w:tcPr>
            <w:tcW w:w="732" w:type="pct"/>
            <w:tcBorders>
              <w:top w:val="single" w:sz="6" w:space="0" w:color="000000"/>
              <w:left w:val="single" w:sz="6" w:space="0" w:color="000000"/>
              <w:bottom w:val="single" w:sz="12" w:space="0" w:color="000000"/>
              <w:right w:val="single" w:sz="6" w:space="0" w:color="000000"/>
            </w:tcBorders>
            <w:noWrap/>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6.3</w:t>
            </w:r>
          </w:p>
        </w:tc>
        <w:tc>
          <w:tcPr>
            <w:tcW w:w="723" w:type="pct"/>
            <w:tcBorders>
              <w:top w:val="single" w:sz="6" w:space="0" w:color="000000"/>
              <w:left w:val="single" w:sz="6" w:space="0" w:color="000000"/>
              <w:bottom w:val="single" w:sz="12" w:space="0" w:color="000000"/>
              <w:right w:val="single" w:sz="12"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4.9</w:t>
            </w:r>
          </w:p>
        </w:tc>
      </w:tr>
    </w:tbl>
    <w:p w:rsidR="00961B35" w:rsidRPr="00961B35" w:rsidRDefault="00961B35" w:rsidP="00961B35">
      <w:pPr>
        <w:spacing w:before="0" w:line="276" w:lineRule="auto"/>
        <w:ind w:firstLine="450"/>
        <w:contextualSpacing w:val="0"/>
        <w:jc w:val="left"/>
        <w:rPr>
          <w:rFonts w:cs="Sylfaen"/>
          <w:szCs w:val="22"/>
          <w:highlight w:val="yellow"/>
          <w:u w:val="single"/>
          <w:lang w:val="en-US" w:eastAsia="en-US"/>
        </w:rPr>
      </w:pPr>
    </w:p>
    <w:p w:rsidR="00961B35" w:rsidRPr="00961B35" w:rsidRDefault="00961B35" w:rsidP="00961B35">
      <w:pPr>
        <w:spacing w:before="0"/>
        <w:ind w:firstLine="720"/>
        <w:contextualSpacing w:val="0"/>
        <w:jc w:val="left"/>
        <w:rPr>
          <w:rFonts w:cs="Sylfaen"/>
          <w:szCs w:val="22"/>
          <w:u w:val="single"/>
          <w:lang w:val="en-US" w:eastAsia="en-US"/>
        </w:rPr>
      </w:pPr>
      <w:r w:rsidRPr="00961B35">
        <w:rPr>
          <w:rFonts w:cs="Sylfaen"/>
          <w:szCs w:val="22"/>
          <w:u w:val="single"/>
          <w:lang w:val="en-US" w:eastAsia="en-US"/>
        </w:rPr>
        <w:t>Աղյուսակ 1.3.2.  Ծախսային բաղադրիչների տեսակարար կշիռը ՀՆԱ-ի կազմում</w:t>
      </w:r>
    </w:p>
    <w:tbl>
      <w:tblPr>
        <w:tblStyle w:val="Style211"/>
        <w:tblW w:w="4733" w:type="pct"/>
        <w:tblInd w:w="558" w:type="dxa"/>
        <w:tblLook w:val="04A0" w:firstRow="1" w:lastRow="0" w:firstColumn="1" w:lastColumn="0" w:noHBand="0" w:noVBand="1"/>
      </w:tblPr>
      <w:tblGrid>
        <w:gridCol w:w="3624"/>
        <w:gridCol w:w="1270"/>
        <w:gridCol w:w="1058"/>
        <w:gridCol w:w="1058"/>
        <w:gridCol w:w="1058"/>
        <w:gridCol w:w="1053"/>
      </w:tblGrid>
      <w:tr w:rsidR="00961B35" w:rsidRPr="00961B35" w:rsidTr="00E52D4A">
        <w:trPr>
          <w:cnfStyle w:val="100000000000" w:firstRow="1" w:lastRow="0" w:firstColumn="0" w:lastColumn="0" w:oddVBand="0" w:evenVBand="0" w:oddHBand="0" w:evenHBand="0" w:firstRowFirstColumn="0" w:firstRowLastColumn="0" w:lastRowFirstColumn="0" w:lastRowLastColumn="0"/>
          <w:trHeight w:val="255"/>
        </w:trPr>
        <w:tc>
          <w:tcPr>
            <w:cnfStyle w:val="000000000100" w:firstRow="0" w:lastRow="0" w:firstColumn="0" w:lastColumn="0" w:oddVBand="0" w:evenVBand="0" w:oddHBand="0" w:evenHBand="0" w:firstRowFirstColumn="1" w:firstRowLastColumn="0" w:lastRowFirstColumn="0" w:lastRowLastColumn="0"/>
            <w:tcW w:w="1986" w:type="pct"/>
            <w:tcBorders>
              <w:top w:val="single" w:sz="12" w:space="0" w:color="000000"/>
              <w:left w:val="single" w:sz="12" w:space="0" w:color="000000"/>
              <w:bottom w:val="single" w:sz="6" w:space="0" w:color="000000"/>
              <w:right w:val="single" w:sz="6" w:space="0" w:color="000000"/>
            </w:tcBorders>
            <w:noWrap/>
          </w:tcPr>
          <w:p w:rsidR="00961B35" w:rsidRPr="00961B35" w:rsidRDefault="00961B35" w:rsidP="00961B35">
            <w:pPr>
              <w:spacing w:before="0" w:line="276" w:lineRule="auto"/>
              <w:ind w:firstLine="450"/>
              <w:contextualSpacing w:val="0"/>
              <w:jc w:val="left"/>
              <w:rPr>
                <w:rFonts w:cs="Sylfaen"/>
                <w:szCs w:val="22"/>
                <w:highlight w:val="yellow"/>
                <w:lang w:val="en-US" w:eastAsia="en-US"/>
              </w:rPr>
            </w:pPr>
          </w:p>
        </w:tc>
        <w:tc>
          <w:tcPr>
            <w:tcW w:w="696" w:type="pct"/>
            <w:tcBorders>
              <w:top w:val="single" w:sz="12" w:space="0" w:color="000000"/>
              <w:left w:val="single" w:sz="6" w:space="0" w:color="000000"/>
              <w:bottom w:val="single" w:sz="6" w:space="0" w:color="000000"/>
              <w:right w:val="single" w:sz="6" w:space="0" w:color="000000"/>
            </w:tcBorders>
            <w:noWrap/>
            <w:vAlign w:val="center"/>
            <w:hideMark/>
          </w:tcPr>
          <w:p w:rsidR="00961B35" w:rsidRPr="00961B35" w:rsidRDefault="00961B35" w:rsidP="00961B35">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961B35">
              <w:rPr>
                <w:rFonts w:cs="Sylfaen"/>
                <w:szCs w:val="22"/>
                <w:lang w:val="it-IT" w:eastAsia="en-US"/>
              </w:rPr>
              <w:t>201</w:t>
            </w:r>
            <w:r w:rsidRPr="00961B35">
              <w:rPr>
                <w:rFonts w:cs="Sylfaen"/>
                <w:szCs w:val="22"/>
                <w:lang w:val="hy-AM" w:eastAsia="en-US"/>
              </w:rPr>
              <w:t>6</w:t>
            </w:r>
          </w:p>
        </w:tc>
        <w:tc>
          <w:tcPr>
            <w:tcW w:w="580" w:type="pct"/>
            <w:tcBorders>
              <w:top w:val="single" w:sz="12" w:space="0" w:color="000000"/>
              <w:left w:val="single" w:sz="6" w:space="0" w:color="000000"/>
              <w:bottom w:val="single" w:sz="6" w:space="0" w:color="000000"/>
              <w:right w:val="single" w:sz="6" w:space="0" w:color="000000"/>
            </w:tcBorders>
            <w:noWrap/>
            <w:vAlign w:val="center"/>
            <w:hideMark/>
          </w:tcPr>
          <w:p w:rsidR="00961B35" w:rsidRPr="00961B35" w:rsidRDefault="00961B35" w:rsidP="00961B35">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961B35">
              <w:rPr>
                <w:rFonts w:cs="Sylfaen"/>
                <w:szCs w:val="22"/>
                <w:lang w:val="it-IT" w:eastAsia="en-US"/>
              </w:rPr>
              <w:t>201</w:t>
            </w:r>
            <w:r w:rsidRPr="00961B35">
              <w:rPr>
                <w:rFonts w:cs="Sylfaen"/>
                <w:szCs w:val="22"/>
                <w:lang w:val="hy-AM" w:eastAsia="en-US"/>
              </w:rPr>
              <w:t>7</w:t>
            </w:r>
          </w:p>
        </w:tc>
        <w:tc>
          <w:tcPr>
            <w:tcW w:w="580" w:type="pct"/>
            <w:tcBorders>
              <w:top w:val="single" w:sz="12" w:space="0" w:color="000000"/>
              <w:left w:val="single" w:sz="6" w:space="0" w:color="000000"/>
              <w:bottom w:val="single" w:sz="6" w:space="0" w:color="000000"/>
              <w:right w:val="single" w:sz="6" w:space="0" w:color="000000"/>
            </w:tcBorders>
            <w:vAlign w:val="center"/>
            <w:hideMark/>
          </w:tcPr>
          <w:p w:rsidR="00961B35" w:rsidRPr="00961B35" w:rsidRDefault="00961B35" w:rsidP="00961B35">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hy-AM" w:eastAsia="en-US"/>
              </w:rPr>
            </w:pPr>
            <w:r w:rsidRPr="00961B35">
              <w:rPr>
                <w:rFonts w:cs="Sylfaen"/>
                <w:szCs w:val="22"/>
                <w:lang w:val="it-IT" w:eastAsia="en-US"/>
              </w:rPr>
              <w:t>201</w:t>
            </w:r>
            <w:r w:rsidRPr="00961B35">
              <w:rPr>
                <w:rFonts w:cs="Sylfaen"/>
                <w:szCs w:val="22"/>
                <w:lang w:val="hy-AM" w:eastAsia="en-US"/>
              </w:rPr>
              <w:t>8</w:t>
            </w:r>
          </w:p>
        </w:tc>
        <w:tc>
          <w:tcPr>
            <w:tcW w:w="580" w:type="pct"/>
            <w:tcBorders>
              <w:top w:val="single" w:sz="12" w:space="0" w:color="000000"/>
              <w:left w:val="single" w:sz="6" w:space="0" w:color="000000"/>
              <w:bottom w:val="single" w:sz="6" w:space="0" w:color="000000"/>
              <w:right w:val="single" w:sz="6" w:space="0" w:color="000000"/>
            </w:tcBorders>
            <w:vAlign w:val="center"/>
            <w:hideMark/>
          </w:tcPr>
          <w:p w:rsidR="00961B35" w:rsidRPr="00961B35" w:rsidRDefault="00961B35" w:rsidP="00961B35">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961B35">
              <w:rPr>
                <w:rFonts w:cs="Sylfaen"/>
                <w:szCs w:val="22"/>
                <w:lang w:val="it-IT" w:eastAsia="en-US"/>
              </w:rPr>
              <w:t>201</w:t>
            </w:r>
            <w:r w:rsidRPr="00961B35">
              <w:rPr>
                <w:rFonts w:cs="Sylfaen"/>
                <w:szCs w:val="22"/>
                <w:lang w:val="hy-AM" w:eastAsia="en-US"/>
              </w:rPr>
              <w:t>9</w:t>
            </w:r>
            <w:r w:rsidRPr="00961B35">
              <w:rPr>
                <w:rFonts w:cs="Sylfaen"/>
                <w:szCs w:val="22"/>
                <w:lang w:val="it-IT" w:eastAsia="en-US"/>
              </w:rPr>
              <w:t>*</w:t>
            </w:r>
          </w:p>
        </w:tc>
        <w:tc>
          <w:tcPr>
            <w:tcW w:w="577" w:type="pct"/>
            <w:tcBorders>
              <w:top w:val="single" w:sz="12" w:space="0" w:color="000000"/>
              <w:left w:val="single" w:sz="6" w:space="0" w:color="000000"/>
              <w:bottom w:val="single" w:sz="6" w:space="0" w:color="000000"/>
              <w:right w:val="single" w:sz="12" w:space="0" w:color="000000"/>
            </w:tcBorders>
            <w:vAlign w:val="center"/>
            <w:hideMark/>
          </w:tcPr>
          <w:p w:rsidR="00961B35" w:rsidRPr="00961B35" w:rsidRDefault="00961B35" w:rsidP="00961B35">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cs="Sylfaen"/>
                <w:szCs w:val="22"/>
                <w:lang w:val="it-IT" w:eastAsia="en-US"/>
              </w:rPr>
            </w:pPr>
            <w:r w:rsidRPr="00961B35">
              <w:rPr>
                <w:rFonts w:cs="Sylfaen"/>
                <w:szCs w:val="22"/>
                <w:lang w:val="it-IT" w:eastAsia="en-US"/>
              </w:rPr>
              <w:t>20</w:t>
            </w:r>
            <w:r w:rsidRPr="00961B35">
              <w:rPr>
                <w:rFonts w:cs="Sylfaen"/>
                <w:szCs w:val="22"/>
                <w:lang w:val="hy-AM" w:eastAsia="en-US"/>
              </w:rPr>
              <w:t>20</w:t>
            </w:r>
            <w:r w:rsidRPr="00961B35">
              <w:rPr>
                <w:rFonts w:cs="Sylfaen"/>
                <w:szCs w:val="22"/>
                <w:lang w:val="it-IT" w:eastAsia="en-US"/>
              </w:rPr>
              <w:t>*</w:t>
            </w:r>
          </w:p>
        </w:tc>
      </w:tr>
      <w:tr w:rsidR="00961B35" w:rsidRPr="00961B35" w:rsidTr="00E52D4A">
        <w:trPr>
          <w:trHeight w:val="255"/>
        </w:trPr>
        <w:tc>
          <w:tcPr>
            <w:tcW w:w="1986" w:type="pct"/>
            <w:tcBorders>
              <w:top w:val="single" w:sz="6" w:space="0" w:color="000000"/>
              <w:left w:val="single" w:sz="12" w:space="0" w:color="000000"/>
              <w:bottom w:val="single" w:sz="6" w:space="0" w:color="000000"/>
              <w:right w:val="single" w:sz="6" w:space="0" w:color="000000"/>
            </w:tcBorders>
            <w:noWrap/>
          </w:tcPr>
          <w:p w:rsidR="00961B35" w:rsidRPr="00961B35" w:rsidRDefault="00961B35" w:rsidP="00961B35">
            <w:pPr>
              <w:spacing w:before="0" w:line="276" w:lineRule="auto"/>
              <w:ind w:firstLine="450"/>
              <w:contextualSpacing w:val="0"/>
              <w:jc w:val="left"/>
              <w:rPr>
                <w:rFonts w:cs="Sylfaen"/>
                <w:szCs w:val="22"/>
                <w:highlight w:val="yellow"/>
                <w:lang w:val="it-IT" w:eastAsia="en-US"/>
              </w:rPr>
            </w:pPr>
          </w:p>
        </w:tc>
        <w:tc>
          <w:tcPr>
            <w:tcW w:w="696" w:type="pct"/>
            <w:tcBorders>
              <w:top w:val="single" w:sz="6" w:space="0" w:color="000000"/>
              <w:left w:val="single" w:sz="6" w:space="0" w:color="000000"/>
              <w:bottom w:val="single" w:sz="6" w:space="0" w:color="000000"/>
              <w:right w:val="single" w:sz="6" w:space="0" w:color="000000"/>
            </w:tcBorders>
            <w:noWrap/>
            <w:vAlign w:val="center"/>
            <w:hideMark/>
          </w:tcPr>
          <w:p w:rsidR="00961B35" w:rsidRPr="00961B35" w:rsidRDefault="00961B35" w:rsidP="00961B35">
            <w:pPr>
              <w:spacing w:before="0" w:line="276" w:lineRule="auto"/>
              <w:ind w:firstLine="0"/>
              <w:contextualSpacing w:val="0"/>
              <w:jc w:val="center"/>
              <w:rPr>
                <w:rFonts w:cs="Sylfaen"/>
                <w:szCs w:val="22"/>
                <w:lang w:val="it-IT" w:eastAsia="en-US"/>
              </w:rPr>
            </w:pPr>
            <w:r w:rsidRPr="00961B35">
              <w:rPr>
                <w:rFonts w:cs="Sylfaen"/>
                <w:szCs w:val="22"/>
                <w:lang w:val="en-US" w:eastAsia="en-US"/>
              </w:rPr>
              <w:t>փաստ</w:t>
            </w:r>
            <w:r w:rsidRPr="00961B35">
              <w:rPr>
                <w:rFonts w:cs="Sylfaen"/>
                <w:szCs w:val="22"/>
                <w:lang w:val="it-IT" w:eastAsia="en-US"/>
              </w:rPr>
              <w:t>.</w:t>
            </w:r>
          </w:p>
        </w:tc>
        <w:tc>
          <w:tcPr>
            <w:tcW w:w="580" w:type="pct"/>
            <w:tcBorders>
              <w:top w:val="single" w:sz="6" w:space="0" w:color="000000"/>
              <w:left w:val="single" w:sz="6" w:space="0" w:color="000000"/>
              <w:bottom w:val="single" w:sz="6" w:space="0" w:color="000000"/>
              <w:right w:val="single" w:sz="6" w:space="0" w:color="000000"/>
            </w:tcBorders>
            <w:noWrap/>
            <w:vAlign w:val="center"/>
            <w:hideMark/>
          </w:tcPr>
          <w:p w:rsidR="00961B35" w:rsidRPr="00961B35" w:rsidRDefault="00961B35" w:rsidP="00961B35">
            <w:pPr>
              <w:spacing w:before="0" w:line="276" w:lineRule="auto"/>
              <w:ind w:firstLine="0"/>
              <w:contextualSpacing w:val="0"/>
              <w:jc w:val="center"/>
              <w:rPr>
                <w:rFonts w:cs="Sylfaen"/>
                <w:szCs w:val="22"/>
                <w:lang w:val="it-IT" w:eastAsia="en-US"/>
              </w:rPr>
            </w:pPr>
            <w:r w:rsidRPr="00961B35">
              <w:rPr>
                <w:rFonts w:cs="Sylfaen"/>
                <w:szCs w:val="22"/>
                <w:lang w:val="en-US" w:eastAsia="en-US"/>
              </w:rPr>
              <w:t>փաստ</w:t>
            </w:r>
            <w:r w:rsidRPr="00961B35">
              <w:rPr>
                <w:rFonts w:cs="Sylfaen"/>
                <w:szCs w:val="22"/>
                <w:lang w:val="it-IT" w:eastAsia="en-US"/>
              </w:rPr>
              <w:t>.</w:t>
            </w:r>
          </w:p>
        </w:tc>
        <w:tc>
          <w:tcPr>
            <w:tcW w:w="580" w:type="pct"/>
            <w:tcBorders>
              <w:top w:val="single" w:sz="6" w:space="0" w:color="000000"/>
              <w:left w:val="single" w:sz="6" w:space="0" w:color="000000"/>
              <w:bottom w:val="single" w:sz="6" w:space="0" w:color="000000"/>
              <w:right w:val="single" w:sz="6" w:space="0" w:color="000000"/>
            </w:tcBorders>
            <w:vAlign w:val="center"/>
            <w:hideMark/>
          </w:tcPr>
          <w:p w:rsidR="00961B35" w:rsidRPr="00961B35" w:rsidRDefault="00961B35" w:rsidP="00961B35">
            <w:pPr>
              <w:spacing w:before="0" w:line="276" w:lineRule="auto"/>
              <w:ind w:firstLine="0"/>
              <w:contextualSpacing w:val="0"/>
              <w:jc w:val="center"/>
              <w:rPr>
                <w:rFonts w:cs="Sylfaen"/>
                <w:szCs w:val="22"/>
                <w:lang w:val="it-IT" w:eastAsia="en-US"/>
              </w:rPr>
            </w:pPr>
            <w:r w:rsidRPr="00961B35">
              <w:rPr>
                <w:rFonts w:cs="Sylfaen"/>
                <w:szCs w:val="22"/>
                <w:lang w:val="en-US" w:eastAsia="en-US"/>
              </w:rPr>
              <w:t>փաստ.</w:t>
            </w:r>
          </w:p>
        </w:tc>
        <w:tc>
          <w:tcPr>
            <w:tcW w:w="580" w:type="pct"/>
            <w:tcBorders>
              <w:top w:val="single" w:sz="6" w:space="0" w:color="000000"/>
              <w:left w:val="single" w:sz="6" w:space="0" w:color="000000"/>
              <w:bottom w:val="single" w:sz="6" w:space="0" w:color="000000"/>
              <w:right w:val="single" w:sz="6" w:space="0" w:color="000000"/>
            </w:tcBorders>
            <w:vAlign w:val="center"/>
            <w:hideMark/>
          </w:tcPr>
          <w:p w:rsidR="00961B35" w:rsidRPr="00961B35" w:rsidRDefault="00961B35" w:rsidP="00961B35">
            <w:pPr>
              <w:spacing w:before="0" w:line="276" w:lineRule="auto"/>
              <w:ind w:firstLine="0"/>
              <w:contextualSpacing w:val="0"/>
              <w:jc w:val="center"/>
              <w:rPr>
                <w:rFonts w:cs="Sylfaen"/>
                <w:szCs w:val="22"/>
                <w:lang w:val="it-IT" w:eastAsia="en-US"/>
              </w:rPr>
            </w:pPr>
            <w:r w:rsidRPr="00961B35">
              <w:rPr>
                <w:rFonts w:cs="Sylfaen"/>
                <w:szCs w:val="22"/>
                <w:lang w:val="en-US" w:eastAsia="en-US"/>
              </w:rPr>
              <w:t>կանխ</w:t>
            </w:r>
            <w:r w:rsidRPr="00961B35">
              <w:rPr>
                <w:rFonts w:cs="Sylfaen"/>
                <w:szCs w:val="22"/>
                <w:lang w:val="it-IT" w:eastAsia="en-US"/>
              </w:rPr>
              <w:t>.</w:t>
            </w:r>
          </w:p>
        </w:tc>
        <w:tc>
          <w:tcPr>
            <w:tcW w:w="577" w:type="pct"/>
            <w:tcBorders>
              <w:top w:val="single" w:sz="6" w:space="0" w:color="000000"/>
              <w:left w:val="single" w:sz="6" w:space="0" w:color="000000"/>
              <w:bottom w:val="single" w:sz="6" w:space="0" w:color="000000"/>
              <w:right w:val="single" w:sz="12" w:space="0" w:color="000000"/>
            </w:tcBorders>
            <w:vAlign w:val="center"/>
            <w:hideMark/>
          </w:tcPr>
          <w:p w:rsidR="00961B35" w:rsidRPr="00961B35" w:rsidRDefault="00961B35" w:rsidP="00961B35">
            <w:pPr>
              <w:spacing w:before="0" w:line="276" w:lineRule="auto"/>
              <w:ind w:firstLine="0"/>
              <w:contextualSpacing w:val="0"/>
              <w:jc w:val="center"/>
              <w:rPr>
                <w:rFonts w:cs="Sylfaen"/>
                <w:szCs w:val="22"/>
                <w:lang w:val="it-IT" w:eastAsia="en-US"/>
              </w:rPr>
            </w:pPr>
            <w:r w:rsidRPr="00961B35">
              <w:rPr>
                <w:rFonts w:cs="Sylfaen"/>
                <w:szCs w:val="22"/>
                <w:lang w:val="en-US" w:eastAsia="en-US"/>
              </w:rPr>
              <w:t>կանխ</w:t>
            </w:r>
            <w:r w:rsidRPr="00961B35">
              <w:rPr>
                <w:rFonts w:cs="Sylfaen"/>
                <w:szCs w:val="22"/>
                <w:lang w:val="it-IT" w:eastAsia="en-US"/>
              </w:rPr>
              <w:t>.</w:t>
            </w:r>
          </w:p>
        </w:tc>
      </w:tr>
      <w:tr w:rsidR="00961B35" w:rsidRPr="00961B35" w:rsidTr="00E52D4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rsidR="00961B35" w:rsidRPr="00961B35" w:rsidRDefault="00961B35" w:rsidP="00961B35">
            <w:pPr>
              <w:spacing w:before="0" w:line="276" w:lineRule="auto"/>
              <w:ind w:firstLine="9"/>
              <w:contextualSpacing w:val="0"/>
              <w:jc w:val="left"/>
              <w:rPr>
                <w:rFonts w:cs="Sylfaen"/>
                <w:szCs w:val="22"/>
                <w:vertAlign w:val="superscript"/>
                <w:lang w:val="en-US" w:eastAsia="en-US"/>
              </w:rPr>
            </w:pPr>
            <w:r w:rsidRPr="00961B35">
              <w:rPr>
                <w:rFonts w:cs="Sylfaen"/>
                <w:szCs w:val="22"/>
                <w:lang w:val="en-US" w:eastAsia="en-US"/>
              </w:rPr>
              <w:t>Սպառում</w:t>
            </w:r>
          </w:p>
        </w:tc>
        <w:tc>
          <w:tcPr>
            <w:tcW w:w="696" w:type="pct"/>
            <w:tcBorders>
              <w:top w:val="single" w:sz="6" w:space="0" w:color="000000"/>
              <w:left w:val="single" w:sz="6" w:space="0" w:color="000000"/>
              <w:bottom w:val="single" w:sz="6" w:space="0" w:color="000000"/>
              <w:right w:val="single" w:sz="6" w:space="0" w:color="000000"/>
            </w:tcBorders>
            <w:noWrap/>
            <w:hideMark/>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90.8</w:t>
            </w:r>
          </w:p>
        </w:tc>
        <w:tc>
          <w:tcPr>
            <w:tcW w:w="580" w:type="pct"/>
            <w:tcBorders>
              <w:top w:val="single" w:sz="6" w:space="0" w:color="000000"/>
              <w:left w:val="single" w:sz="6" w:space="0" w:color="000000"/>
              <w:bottom w:val="single" w:sz="6" w:space="0" w:color="000000"/>
              <w:right w:val="single" w:sz="6" w:space="0" w:color="000000"/>
            </w:tcBorders>
            <w:noWrap/>
            <w:hideMark/>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9</w:t>
            </w:r>
            <w:r w:rsidRPr="00961B35">
              <w:rPr>
                <w:szCs w:val="22"/>
                <w:lang w:val="hy-AM" w:eastAsia="en-US"/>
              </w:rPr>
              <w:t>2</w:t>
            </w:r>
            <w:r w:rsidRPr="00961B35">
              <w:rPr>
                <w:szCs w:val="22"/>
                <w:lang w:val="en-US" w:eastAsia="en-US"/>
              </w:rPr>
              <w:t>.</w:t>
            </w:r>
            <w:r w:rsidRPr="00961B35">
              <w:rPr>
                <w:szCs w:val="22"/>
                <w:lang w:val="hy-AM" w:eastAsia="en-US"/>
              </w:rPr>
              <w:t>3</w:t>
            </w:r>
          </w:p>
        </w:tc>
        <w:tc>
          <w:tcPr>
            <w:tcW w:w="580" w:type="pct"/>
            <w:tcBorders>
              <w:top w:val="single" w:sz="6" w:space="0" w:color="000000"/>
              <w:left w:val="single" w:sz="6" w:space="0" w:color="000000"/>
              <w:bottom w:val="single" w:sz="6" w:space="0" w:color="000000"/>
              <w:right w:val="single" w:sz="6"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92.7</w:t>
            </w:r>
          </w:p>
        </w:tc>
        <w:tc>
          <w:tcPr>
            <w:tcW w:w="580" w:type="pct"/>
            <w:tcBorders>
              <w:top w:val="single" w:sz="6" w:space="0" w:color="000000"/>
              <w:left w:val="single" w:sz="6" w:space="0" w:color="000000"/>
              <w:bottom w:val="single" w:sz="6" w:space="0" w:color="000000"/>
              <w:right w:val="single" w:sz="6"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93.3</w:t>
            </w:r>
          </w:p>
        </w:tc>
        <w:tc>
          <w:tcPr>
            <w:tcW w:w="577" w:type="pct"/>
            <w:tcBorders>
              <w:top w:val="single" w:sz="6" w:space="0" w:color="000000"/>
              <w:left w:val="single" w:sz="6" w:space="0" w:color="000000"/>
              <w:bottom w:val="single" w:sz="6" w:space="0" w:color="000000"/>
              <w:right w:val="single" w:sz="12"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92.5</w:t>
            </w:r>
          </w:p>
        </w:tc>
      </w:tr>
      <w:tr w:rsidR="00961B35" w:rsidRPr="00961B35" w:rsidTr="00E52D4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rsidR="00961B35" w:rsidRPr="00961B35" w:rsidRDefault="00961B35" w:rsidP="00961B35">
            <w:pPr>
              <w:spacing w:before="0" w:line="276" w:lineRule="auto"/>
              <w:ind w:firstLine="9"/>
              <w:contextualSpacing w:val="0"/>
              <w:jc w:val="left"/>
              <w:rPr>
                <w:rFonts w:cs="Arial"/>
                <w:szCs w:val="22"/>
                <w:lang w:val="it-IT" w:eastAsia="en-US"/>
              </w:rPr>
            </w:pPr>
            <w:r w:rsidRPr="00961B35">
              <w:rPr>
                <w:rFonts w:cs="Sylfaen"/>
                <w:szCs w:val="22"/>
                <w:lang w:val="en-US" w:eastAsia="en-US"/>
              </w:rPr>
              <w:t>Ներդրումներ</w:t>
            </w:r>
          </w:p>
        </w:tc>
        <w:tc>
          <w:tcPr>
            <w:tcW w:w="696" w:type="pct"/>
            <w:tcBorders>
              <w:top w:val="single" w:sz="6" w:space="0" w:color="000000"/>
              <w:left w:val="single" w:sz="6" w:space="0" w:color="000000"/>
              <w:bottom w:val="single" w:sz="6" w:space="0" w:color="000000"/>
              <w:right w:val="single" w:sz="6" w:space="0" w:color="000000"/>
            </w:tcBorders>
            <w:noWrap/>
            <w:hideMark/>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18.0</w:t>
            </w:r>
          </w:p>
        </w:tc>
        <w:tc>
          <w:tcPr>
            <w:tcW w:w="580" w:type="pct"/>
            <w:tcBorders>
              <w:top w:val="single" w:sz="6" w:space="0" w:color="000000"/>
              <w:left w:val="single" w:sz="6" w:space="0" w:color="000000"/>
              <w:bottom w:val="single" w:sz="6" w:space="0" w:color="000000"/>
              <w:right w:val="single" w:sz="6" w:space="0" w:color="000000"/>
            </w:tcBorders>
            <w:noWrap/>
            <w:hideMark/>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19.3</w:t>
            </w:r>
          </w:p>
        </w:tc>
        <w:tc>
          <w:tcPr>
            <w:tcW w:w="580" w:type="pct"/>
            <w:tcBorders>
              <w:top w:val="single" w:sz="6" w:space="0" w:color="000000"/>
              <w:left w:val="single" w:sz="6" w:space="0" w:color="000000"/>
              <w:bottom w:val="single" w:sz="6" w:space="0" w:color="000000"/>
              <w:right w:val="single" w:sz="6"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22.4</w:t>
            </w:r>
          </w:p>
        </w:tc>
        <w:tc>
          <w:tcPr>
            <w:tcW w:w="580" w:type="pct"/>
            <w:tcBorders>
              <w:top w:val="single" w:sz="6" w:space="0" w:color="000000"/>
              <w:left w:val="single" w:sz="6" w:space="0" w:color="000000"/>
              <w:bottom w:val="single" w:sz="6" w:space="0" w:color="000000"/>
              <w:right w:val="single" w:sz="6"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22.3</w:t>
            </w:r>
          </w:p>
        </w:tc>
        <w:tc>
          <w:tcPr>
            <w:tcW w:w="577" w:type="pct"/>
            <w:tcBorders>
              <w:top w:val="single" w:sz="6" w:space="0" w:color="000000"/>
              <w:left w:val="single" w:sz="6" w:space="0" w:color="000000"/>
              <w:bottom w:val="single" w:sz="6" w:space="0" w:color="000000"/>
              <w:right w:val="single" w:sz="12"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22.6</w:t>
            </w:r>
          </w:p>
        </w:tc>
      </w:tr>
      <w:tr w:rsidR="00961B35" w:rsidRPr="00961B35" w:rsidTr="00E52D4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rsidR="00961B35" w:rsidRPr="00961B35" w:rsidRDefault="00961B35" w:rsidP="00961B35">
            <w:pPr>
              <w:spacing w:before="0" w:line="276" w:lineRule="auto"/>
              <w:ind w:firstLine="9"/>
              <w:contextualSpacing w:val="0"/>
              <w:jc w:val="left"/>
              <w:rPr>
                <w:rFonts w:cs="Arial"/>
                <w:szCs w:val="22"/>
                <w:lang w:val="en-US" w:eastAsia="en-US"/>
              </w:rPr>
            </w:pPr>
            <w:r w:rsidRPr="00961B35">
              <w:rPr>
                <w:rFonts w:cs="Sylfaen"/>
                <w:szCs w:val="22"/>
                <w:lang w:val="en-US" w:eastAsia="en-US"/>
              </w:rPr>
              <w:t>Զուտ</w:t>
            </w:r>
            <w:r w:rsidRPr="00961B35">
              <w:rPr>
                <w:rFonts w:cs="Arial"/>
                <w:szCs w:val="22"/>
                <w:lang w:val="en-US" w:eastAsia="en-US"/>
              </w:rPr>
              <w:t xml:space="preserve"> </w:t>
            </w:r>
            <w:r w:rsidRPr="00961B35">
              <w:rPr>
                <w:rFonts w:cs="Sylfaen"/>
                <w:szCs w:val="22"/>
                <w:lang w:val="en-US" w:eastAsia="en-US"/>
              </w:rPr>
              <w:t>արտահանում</w:t>
            </w:r>
            <w:r w:rsidRPr="00961B35">
              <w:rPr>
                <w:rFonts w:cs="Arial"/>
                <w:szCs w:val="22"/>
                <w:lang w:val="en-US" w:eastAsia="en-US"/>
              </w:rPr>
              <w:t xml:space="preserve">, </w:t>
            </w:r>
            <w:r w:rsidRPr="00961B35">
              <w:rPr>
                <w:rFonts w:cs="Sylfaen"/>
                <w:szCs w:val="22"/>
                <w:lang w:val="en-US" w:eastAsia="en-US"/>
              </w:rPr>
              <w:t>այդ</w:t>
            </w:r>
            <w:r w:rsidRPr="00961B35">
              <w:rPr>
                <w:rFonts w:cs="Arial"/>
                <w:szCs w:val="22"/>
                <w:lang w:val="en-US" w:eastAsia="en-US"/>
              </w:rPr>
              <w:t xml:space="preserve"> </w:t>
            </w:r>
            <w:r w:rsidRPr="00961B35">
              <w:rPr>
                <w:rFonts w:cs="Sylfaen"/>
                <w:szCs w:val="22"/>
                <w:lang w:val="en-US" w:eastAsia="en-US"/>
              </w:rPr>
              <w:t>թվում`</w:t>
            </w:r>
          </w:p>
        </w:tc>
        <w:tc>
          <w:tcPr>
            <w:tcW w:w="696" w:type="pct"/>
            <w:tcBorders>
              <w:top w:val="single" w:sz="6" w:space="0" w:color="000000"/>
              <w:left w:val="single" w:sz="6" w:space="0" w:color="000000"/>
              <w:bottom w:val="single" w:sz="6" w:space="0" w:color="000000"/>
              <w:right w:val="single" w:sz="6" w:space="0" w:color="000000"/>
            </w:tcBorders>
            <w:noWrap/>
            <w:hideMark/>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-9.7</w:t>
            </w:r>
          </w:p>
        </w:tc>
        <w:tc>
          <w:tcPr>
            <w:tcW w:w="580" w:type="pct"/>
            <w:tcBorders>
              <w:top w:val="single" w:sz="6" w:space="0" w:color="000000"/>
              <w:left w:val="single" w:sz="6" w:space="0" w:color="000000"/>
              <w:bottom w:val="single" w:sz="6" w:space="0" w:color="000000"/>
              <w:right w:val="single" w:sz="6" w:space="0" w:color="000000"/>
            </w:tcBorders>
            <w:noWrap/>
            <w:hideMark/>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-12.2</w:t>
            </w:r>
          </w:p>
        </w:tc>
        <w:tc>
          <w:tcPr>
            <w:tcW w:w="580" w:type="pct"/>
            <w:tcBorders>
              <w:top w:val="single" w:sz="6" w:space="0" w:color="000000"/>
              <w:left w:val="single" w:sz="6" w:space="0" w:color="000000"/>
              <w:bottom w:val="single" w:sz="6" w:space="0" w:color="000000"/>
              <w:right w:val="single" w:sz="6"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-15.4</w:t>
            </w:r>
          </w:p>
        </w:tc>
        <w:tc>
          <w:tcPr>
            <w:tcW w:w="580" w:type="pct"/>
            <w:tcBorders>
              <w:top w:val="single" w:sz="6" w:space="0" w:color="000000"/>
              <w:left w:val="single" w:sz="6" w:space="0" w:color="000000"/>
              <w:bottom w:val="single" w:sz="6" w:space="0" w:color="000000"/>
              <w:right w:val="single" w:sz="6"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-14.6</w:t>
            </w:r>
          </w:p>
        </w:tc>
        <w:tc>
          <w:tcPr>
            <w:tcW w:w="577" w:type="pct"/>
            <w:tcBorders>
              <w:top w:val="single" w:sz="6" w:space="0" w:color="000000"/>
              <w:left w:val="single" w:sz="6" w:space="0" w:color="000000"/>
              <w:bottom w:val="single" w:sz="6" w:space="0" w:color="000000"/>
              <w:right w:val="single" w:sz="12"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-13.3</w:t>
            </w:r>
          </w:p>
        </w:tc>
      </w:tr>
      <w:tr w:rsidR="00961B35" w:rsidRPr="00961B35" w:rsidTr="00E52D4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rsidR="00961B35" w:rsidRPr="00961B35" w:rsidRDefault="00961B35" w:rsidP="00961B35">
            <w:pPr>
              <w:spacing w:before="0" w:line="276" w:lineRule="auto"/>
              <w:ind w:firstLine="9"/>
              <w:contextualSpacing w:val="0"/>
              <w:jc w:val="left"/>
              <w:rPr>
                <w:rFonts w:cs="Sylfaen"/>
                <w:szCs w:val="22"/>
                <w:lang w:val="en-US" w:eastAsia="en-US"/>
              </w:rPr>
            </w:pPr>
            <w:r w:rsidRPr="00961B35">
              <w:rPr>
                <w:rFonts w:cs="Sylfaen"/>
                <w:szCs w:val="22"/>
                <w:lang w:val="en-US" w:eastAsia="en-US"/>
              </w:rPr>
              <w:t>Արտահանում</w:t>
            </w:r>
            <w:r w:rsidRPr="00961B35">
              <w:rPr>
                <w:szCs w:val="22"/>
                <w:vertAlign w:val="superscript"/>
                <w:lang w:val="en-US" w:eastAsia="en-US"/>
              </w:rPr>
              <w:footnoteReference w:id="15"/>
            </w:r>
          </w:p>
        </w:tc>
        <w:tc>
          <w:tcPr>
            <w:tcW w:w="696" w:type="pct"/>
            <w:tcBorders>
              <w:top w:val="single" w:sz="6" w:space="0" w:color="000000"/>
              <w:left w:val="single" w:sz="6" w:space="0" w:color="000000"/>
              <w:bottom w:val="single" w:sz="6" w:space="0" w:color="000000"/>
              <w:right w:val="single" w:sz="6" w:space="0" w:color="000000"/>
            </w:tcBorders>
            <w:noWrap/>
            <w:hideMark/>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33.1</w:t>
            </w:r>
          </w:p>
        </w:tc>
        <w:tc>
          <w:tcPr>
            <w:tcW w:w="580" w:type="pct"/>
            <w:tcBorders>
              <w:top w:val="single" w:sz="6" w:space="0" w:color="000000"/>
              <w:left w:val="single" w:sz="6" w:space="0" w:color="000000"/>
              <w:bottom w:val="single" w:sz="6" w:space="0" w:color="000000"/>
              <w:right w:val="single" w:sz="6" w:space="0" w:color="000000"/>
            </w:tcBorders>
            <w:noWrap/>
            <w:hideMark/>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37.3</w:t>
            </w:r>
          </w:p>
        </w:tc>
        <w:tc>
          <w:tcPr>
            <w:tcW w:w="580" w:type="pct"/>
            <w:tcBorders>
              <w:top w:val="single" w:sz="6" w:space="0" w:color="000000"/>
              <w:left w:val="single" w:sz="6" w:space="0" w:color="000000"/>
              <w:bottom w:val="single" w:sz="6" w:space="0" w:color="000000"/>
              <w:right w:val="single" w:sz="6"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37.5</w:t>
            </w:r>
          </w:p>
        </w:tc>
        <w:tc>
          <w:tcPr>
            <w:tcW w:w="580" w:type="pct"/>
            <w:tcBorders>
              <w:top w:val="single" w:sz="6" w:space="0" w:color="000000"/>
              <w:left w:val="single" w:sz="6" w:space="0" w:color="000000"/>
              <w:bottom w:val="single" w:sz="6" w:space="0" w:color="000000"/>
              <w:right w:val="single" w:sz="6"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37.5</w:t>
            </w:r>
          </w:p>
        </w:tc>
        <w:tc>
          <w:tcPr>
            <w:tcW w:w="577" w:type="pct"/>
            <w:tcBorders>
              <w:top w:val="single" w:sz="6" w:space="0" w:color="000000"/>
              <w:left w:val="single" w:sz="6" w:space="0" w:color="000000"/>
              <w:bottom w:val="single" w:sz="6" w:space="0" w:color="000000"/>
              <w:right w:val="single" w:sz="12"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39.2</w:t>
            </w:r>
          </w:p>
        </w:tc>
      </w:tr>
      <w:tr w:rsidR="00961B35" w:rsidRPr="00961B35" w:rsidTr="00E52D4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rsidR="00961B35" w:rsidRPr="00961B35" w:rsidRDefault="00961B35" w:rsidP="00961B35">
            <w:pPr>
              <w:spacing w:before="0" w:line="276" w:lineRule="auto"/>
              <w:ind w:firstLine="9"/>
              <w:contextualSpacing w:val="0"/>
              <w:jc w:val="left"/>
              <w:rPr>
                <w:rFonts w:cs="Sylfaen"/>
                <w:szCs w:val="22"/>
                <w:lang w:val="en-US" w:eastAsia="en-US"/>
              </w:rPr>
            </w:pPr>
            <w:r w:rsidRPr="00961B35">
              <w:rPr>
                <w:rFonts w:cs="Sylfaen"/>
                <w:szCs w:val="22"/>
                <w:lang w:val="en-US" w:eastAsia="en-US"/>
              </w:rPr>
              <w:t>Ներմուծում</w:t>
            </w:r>
          </w:p>
        </w:tc>
        <w:tc>
          <w:tcPr>
            <w:tcW w:w="696" w:type="pct"/>
            <w:tcBorders>
              <w:top w:val="single" w:sz="6" w:space="0" w:color="000000"/>
              <w:left w:val="single" w:sz="6" w:space="0" w:color="000000"/>
              <w:bottom w:val="single" w:sz="6" w:space="0" w:color="000000"/>
              <w:right w:val="single" w:sz="6" w:space="0" w:color="000000"/>
            </w:tcBorders>
            <w:noWrap/>
            <w:hideMark/>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42.8</w:t>
            </w:r>
          </w:p>
        </w:tc>
        <w:tc>
          <w:tcPr>
            <w:tcW w:w="580" w:type="pct"/>
            <w:tcBorders>
              <w:top w:val="single" w:sz="6" w:space="0" w:color="000000"/>
              <w:left w:val="single" w:sz="6" w:space="0" w:color="000000"/>
              <w:bottom w:val="single" w:sz="6" w:space="0" w:color="000000"/>
              <w:right w:val="single" w:sz="6" w:space="0" w:color="000000"/>
            </w:tcBorders>
            <w:noWrap/>
            <w:hideMark/>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49.5</w:t>
            </w:r>
          </w:p>
        </w:tc>
        <w:tc>
          <w:tcPr>
            <w:tcW w:w="580" w:type="pct"/>
            <w:tcBorders>
              <w:top w:val="single" w:sz="6" w:space="0" w:color="000000"/>
              <w:left w:val="single" w:sz="6" w:space="0" w:color="000000"/>
              <w:bottom w:val="single" w:sz="6" w:space="0" w:color="000000"/>
              <w:right w:val="single" w:sz="6"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52.9</w:t>
            </w:r>
          </w:p>
        </w:tc>
        <w:tc>
          <w:tcPr>
            <w:tcW w:w="580" w:type="pct"/>
            <w:tcBorders>
              <w:top w:val="single" w:sz="6" w:space="0" w:color="000000"/>
              <w:left w:val="single" w:sz="6" w:space="0" w:color="000000"/>
              <w:bottom w:val="single" w:sz="6" w:space="0" w:color="000000"/>
              <w:right w:val="single" w:sz="6"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52.1</w:t>
            </w:r>
          </w:p>
        </w:tc>
        <w:tc>
          <w:tcPr>
            <w:tcW w:w="577" w:type="pct"/>
            <w:tcBorders>
              <w:top w:val="single" w:sz="6" w:space="0" w:color="000000"/>
              <w:left w:val="single" w:sz="6" w:space="0" w:color="000000"/>
              <w:bottom w:val="single" w:sz="6" w:space="0" w:color="000000"/>
              <w:right w:val="single" w:sz="12" w:space="0" w:color="000000"/>
            </w:tcBorders>
          </w:tcPr>
          <w:p w:rsidR="00961B35" w:rsidRPr="00961B35" w:rsidRDefault="00961B35" w:rsidP="00961B35">
            <w:pPr>
              <w:spacing w:before="0" w:line="276" w:lineRule="auto"/>
              <w:ind w:firstLine="0"/>
              <w:contextualSpacing w:val="0"/>
              <w:jc w:val="center"/>
              <w:rPr>
                <w:szCs w:val="22"/>
                <w:lang w:val="en-US" w:eastAsia="en-US"/>
              </w:rPr>
            </w:pPr>
            <w:r w:rsidRPr="00961B35">
              <w:rPr>
                <w:szCs w:val="22"/>
                <w:lang w:val="en-US" w:eastAsia="en-US"/>
              </w:rPr>
              <w:t>52.5</w:t>
            </w:r>
          </w:p>
        </w:tc>
      </w:tr>
      <w:tr w:rsidR="00961B35" w:rsidRPr="00961B35" w:rsidTr="00E52D4A">
        <w:trPr>
          <w:trHeight w:val="255"/>
        </w:trPr>
        <w:tc>
          <w:tcPr>
            <w:tcW w:w="1986" w:type="pct"/>
            <w:tcBorders>
              <w:top w:val="single" w:sz="6" w:space="0" w:color="000000"/>
              <w:left w:val="single" w:sz="12" w:space="0" w:color="000000"/>
              <w:bottom w:val="single" w:sz="12" w:space="0" w:color="000000"/>
              <w:right w:val="single" w:sz="6" w:space="0" w:color="000000"/>
            </w:tcBorders>
            <w:noWrap/>
            <w:hideMark/>
          </w:tcPr>
          <w:p w:rsidR="00961B35" w:rsidRPr="00961B35" w:rsidRDefault="00961B35" w:rsidP="00961B35">
            <w:pPr>
              <w:spacing w:before="0" w:line="276" w:lineRule="auto"/>
              <w:ind w:firstLine="9"/>
              <w:contextualSpacing w:val="0"/>
              <w:jc w:val="left"/>
              <w:rPr>
                <w:rFonts w:cs="Sylfaen"/>
                <w:szCs w:val="22"/>
                <w:lang w:val="en-US" w:eastAsia="en-US"/>
              </w:rPr>
            </w:pPr>
            <w:r w:rsidRPr="00961B35">
              <w:rPr>
                <w:rFonts w:cs="Sylfaen"/>
                <w:szCs w:val="22"/>
                <w:lang w:val="en-US" w:eastAsia="en-US"/>
              </w:rPr>
              <w:t>Ընդամենը ՀՆԱ</w:t>
            </w:r>
          </w:p>
        </w:tc>
        <w:tc>
          <w:tcPr>
            <w:tcW w:w="696" w:type="pct"/>
            <w:tcBorders>
              <w:top w:val="single" w:sz="6" w:space="0" w:color="000000"/>
              <w:left w:val="single" w:sz="6" w:space="0" w:color="000000"/>
              <w:bottom w:val="single" w:sz="12" w:space="0" w:color="000000"/>
              <w:right w:val="single" w:sz="6" w:space="0" w:color="000000"/>
            </w:tcBorders>
            <w:noWrap/>
            <w:vAlign w:val="center"/>
            <w:hideMark/>
          </w:tcPr>
          <w:p w:rsidR="00961B35" w:rsidRPr="00961B35" w:rsidRDefault="00961B35" w:rsidP="00961B35">
            <w:pPr>
              <w:spacing w:before="0" w:line="276" w:lineRule="auto"/>
              <w:ind w:firstLine="0"/>
              <w:contextualSpacing w:val="0"/>
              <w:jc w:val="center"/>
              <w:rPr>
                <w:rFonts w:cs="Sylfaen"/>
                <w:szCs w:val="22"/>
                <w:lang w:val="en-US" w:eastAsia="en-US"/>
              </w:rPr>
            </w:pPr>
            <w:r w:rsidRPr="00961B35">
              <w:rPr>
                <w:rFonts w:cs="Sylfaen"/>
                <w:szCs w:val="22"/>
                <w:lang w:val="en-US" w:eastAsia="en-US"/>
              </w:rPr>
              <w:t>100</w:t>
            </w:r>
          </w:p>
        </w:tc>
        <w:tc>
          <w:tcPr>
            <w:tcW w:w="580" w:type="pct"/>
            <w:tcBorders>
              <w:top w:val="single" w:sz="6" w:space="0" w:color="000000"/>
              <w:left w:val="single" w:sz="6" w:space="0" w:color="000000"/>
              <w:bottom w:val="single" w:sz="12" w:space="0" w:color="000000"/>
              <w:right w:val="single" w:sz="6" w:space="0" w:color="000000"/>
            </w:tcBorders>
            <w:noWrap/>
            <w:vAlign w:val="center"/>
            <w:hideMark/>
          </w:tcPr>
          <w:p w:rsidR="00961B35" w:rsidRPr="00961B35" w:rsidRDefault="00961B35" w:rsidP="00961B35">
            <w:pPr>
              <w:spacing w:before="0" w:line="276" w:lineRule="auto"/>
              <w:ind w:firstLine="0"/>
              <w:contextualSpacing w:val="0"/>
              <w:jc w:val="center"/>
              <w:rPr>
                <w:rFonts w:cs="Sylfaen"/>
                <w:szCs w:val="22"/>
                <w:lang w:val="en-US" w:eastAsia="en-US"/>
              </w:rPr>
            </w:pPr>
            <w:r w:rsidRPr="00961B35">
              <w:rPr>
                <w:rFonts w:cs="Sylfaen"/>
                <w:szCs w:val="22"/>
                <w:lang w:val="en-US" w:eastAsia="en-US"/>
              </w:rPr>
              <w:t>100</w:t>
            </w:r>
          </w:p>
        </w:tc>
        <w:tc>
          <w:tcPr>
            <w:tcW w:w="580" w:type="pct"/>
            <w:tcBorders>
              <w:top w:val="single" w:sz="6" w:space="0" w:color="000000"/>
              <w:left w:val="single" w:sz="6" w:space="0" w:color="000000"/>
              <w:bottom w:val="single" w:sz="12" w:space="0" w:color="000000"/>
              <w:right w:val="single" w:sz="6" w:space="0" w:color="000000"/>
            </w:tcBorders>
            <w:vAlign w:val="center"/>
          </w:tcPr>
          <w:p w:rsidR="00961B35" w:rsidRPr="00961B35" w:rsidRDefault="00961B35" w:rsidP="00961B35">
            <w:pPr>
              <w:spacing w:before="0" w:line="276" w:lineRule="auto"/>
              <w:ind w:firstLine="0"/>
              <w:contextualSpacing w:val="0"/>
              <w:jc w:val="center"/>
              <w:rPr>
                <w:rFonts w:cs="Sylfaen"/>
                <w:szCs w:val="22"/>
                <w:lang w:val="en-US" w:eastAsia="en-US"/>
              </w:rPr>
            </w:pPr>
            <w:r w:rsidRPr="00961B35">
              <w:rPr>
                <w:rFonts w:cs="Sylfaen"/>
                <w:szCs w:val="22"/>
                <w:lang w:val="en-US" w:eastAsia="en-US"/>
              </w:rPr>
              <w:t>100</w:t>
            </w:r>
          </w:p>
        </w:tc>
        <w:tc>
          <w:tcPr>
            <w:tcW w:w="580" w:type="pct"/>
            <w:tcBorders>
              <w:top w:val="single" w:sz="6" w:space="0" w:color="000000"/>
              <w:left w:val="single" w:sz="6" w:space="0" w:color="000000"/>
              <w:bottom w:val="single" w:sz="12" w:space="0" w:color="000000"/>
              <w:right w:val="single" w:sz="6" w:space="0" w:color="000000"/>
            </w:tcBorders>
            <w:vAlign w:val="center"/>
          </w:tcPr>
          <w:p w:rsidR="00961B35" w:rsidRPr="00961B35" w:rsidRDefault="00961B35" w:rsidP="00961B35">
            <w:pPr>
              <w:spacing w:before="0" w:line="276" w:lineRule="auto"/>
              <w:ind w:firstLine="0"/>
              <w:contextualSpacing w:val="0"/>
              <w:jc w:val="center"/>
              <w:rPr>
                <w:rFonts w:cs="Sylfaen"/>
                <w:szCs w:val="22"/>
                <w:lang w:val="en-US" w:eastAsia="en-US"/>
              </w:rPr>
            </w:pPr>
            <w:r w:rsidRPr="00961B35">
              <w:rPr>
                <w:rFonts w:cs="Sylfaen"/>
                <w:szCs w:val="22"/>
                <w:lang w:val="en-US" w:eastAsia="en-US"/>
              </w:rPr>
              <w:t>100</w:t>
            </w:r>
          </w:p>
        </w:tc>
        <w:tc>
          <w:tcPr>
            <w:tcW w:w="577" w:type="pct"/>
            <w:tcBorders>
              <w:top w:val="single" w:sz="6" w:space="0" w:color="000000"/>
              <w:left w:val="single" w:sz="6" w:space="0" w:color="000000"/>
              <w:bottom w:val="single" w:sz="12" w:space="0" w:color="000000"/>
              <w:right w:val="single" w:sz="12" w:space="0" w:color="000000"/>
            </w:tcBorders>
            <w:vAlign w:val="center"/>
          </w:tcPr>
          <w:p w:rsidR="00961B35" w:rsidRPr="00961B35" w:rsidRDefault="00961B35" w:rsidP="00961B35">
            <w:pPr>
              <w:spacing w:before="0" w:line="276" w:lineRule="auto"/>
              <w:ind w:firstLine="0"/>
              <w:contextualSpacing w:val="0"/>
              <w:jc w:val="center"/>
              <w:rPr>
                <w:rFonts w:cs="Sylfaen"/>
                <w:szCs w:val="22"/>
                <w:lang w:val="en-US" w:eastAsia="en-US"/>
              </w:rPr>
            </w:pPr>
            <w:r w:rsidRPr="00961B35">
              <w:rPr>
                <w:rFonts w:cs="Sylfaen"/>
                <w:szCs w:val="22"/>
                <w:lang w:val="en-US" w:eastAsia="en-US"/>
              </w:rPr>
              <w:t>100</w:t>
            </w:r>
          </w:p>
        </w:tc>
      </w:tr>
    </w:tbl>
    <w:p w:rsidR="00961B35" w:rsidRPr="00961B35" w:rsidRDefault="00961B35" w:rsidP="00961B35">
      <w:pPr>
        <w:spacing w:before="0"/>
        <w:ind w:firstLine="450"/>
        <w:contextualSpacing w:val="0"/>
        <w:rPr>
          <w:rFonts w:cs="Sylfaen"/>
          <w:szCs w:val="22"/>
          <w:highlight w:val="yellow"/>
          <w:lang w:val="en-US" w:eastAsia="en-US"/>
        </w:rPr>
      </w:pPr>
    </w:p>
    <w:p w:rsidR="00961B35" w:rsidRPr="00961B35" w:rsidRDefault="00961B35" w:rsidP="00961B35">
      <w:pPr>
        <w:tabs>
          <w:tab w:val="right" w:pos="8640"/>
        </w:tabs>
        <w:spacing w:before="240"/>
        <w:ind w:firstLine="630"/>
        <w:contextualSpacing w:val="0"/>
        <w:rPr>
          <w:rFonts w:cs="Sylfaen"/>
          <w:szCs w:val="22"/>
          <w:lang w:val="en-US" w:eastAsia="en-US"/>
        </w:rPr>
      </w:pPr>
      <w:r w:rsidRPr="00961B35">
        <w:rPr>
          <w:rFonts w:cs="Sylfaen"/>
          <w:szCs w:val="22"/>
          <w:lang w:eastAsia="en-US"/>
        </w:rPr>
        <w:t>Ամփոփելով</w:t>
      </w:r>
      <w:r w:rsidRPr="00961B35">
        <w:rPr>
          <w:rFonts w:cs="Sylfaen"/>
          <w:szCs w:val="22"/>
          <w:lang w:val="en-US" w:eastAsia="en-US"/>
        </w:rPr>
        <w:t xml:space="preserve"> </w:t>
      </w:r>
      <w:r w:rsidRPr="00961B35">
        <w:rPr>
          <w:rFonts w:cs="Sylfaen"/>
          <w:szCs w:val="22"/>
          <w:lang w:eastAsia="en-US"/>
        </w:rPr>
        <w:t>նշենք</w:t>
      </w:r>
      <w:r w:rsidRPr="00961B35">
        <w:rPr>
          <w:rFonts w:cs="Sylfaen"/>
          <w:szCs w:val="22"/>
          <w:lang w:val="en-US" w:eastAsia="en-US"/>
        </w:rPr>
        <w:t xml:space="preserve">, </w:t>
      </w:r>
      <w:r w:rsidRPr="00961B35">
        <w:rPr>
          <w:rFonts w:cs="Sylfaen"/>
          <w:szCs w:val="22"/>
          <w:lang w:eastAsia="en-US"/>
        </w:rPr>
        <w:t>որ</w:t>
      </w:r>
      <w:r w:rsidRPr="00961B35">
        <w:rPr>
          <w:rFonts w:cs="Sylfaen"/>
          <w:szCs w:val="22"/>
          <w:lang w:val="en-US" w:eastAsia="en-US"/>
        </w:rPr>
        <w:t xml:space="preserve"> </w:t>
      </w:r>
      <w:r w:rsidRPr="00961B35">
        <w:rPr>
          <w:rFonts w:cs="Sylfaen"/>
          <w:szCs w:val="22"/>
          <w:lang w:val="hy-AM" w:eastAsia="en-US"/>
        </w:rPr>
        <w:t>2019-</w:t>
      </w:r>
      <w:r w:rsidRPr="00961B35">
        <w:rPr>
          <w:rFonts w:cs="Sylfaen"/>
          <w:szCs w:val="22"/>
          <w:lang w:val="en-US" w:eastAsia="en-US"/>
        </w:rPr>
        <w:t xml:space="preserve">2020 </w:t>
      </w:r>
      <w:r w:rsidRPr="00961B35">
        <w:rPr>
          <w:rFonts w:cs="Sylfaen"/>
          <w:szCs w:val="22"/>
          <w:lang w:eastAsia="en-US"/>
        </w:rPr>
        <w:t>թվական</w:t>
      </w:r>
      <w:r w:rsidRPr="00961B35">
        <w:rPr>
          <w:rFonts w:cs="Sylfaen"/>
          <w:szCs w:val="22"/>
          <w:lang w:val="hy-AM" w:eastAsia="en-US"/>
        </w:rPr>
        <w:t>ներ</w:t>
      </w:r>
      <w:r w:rsidRPr="00961B35">
        <w:rPr>
          <w:rFonts w:cs="Sylfaen"/>
          <w:szCs w:val="22"/>
          <w:lang w:eastAsia="en-US"/>
        </w:rPr>
        <w:t>ին</w:t>
      </w:r>
      <w:r w:rsidRPr="00961B35">
        <w:rPr>
          <w:rFonts w:cs="Sylfaen"/>
          <w:szCs w:val="22"/>
          <w:lang w:val="en-US" w:eastAsia="en-US"/>
        </w:rPr>
        <w:t xml:space="preserve"> </w:t>
      </w:r>
      <w:r w:rsidRPr="00961B35">
        <w:rPr>
          <w:rFonts w:cs="Sylfaen"/>
          <w:szCs w:val="22"/>
          <w:lang w:eastAsia="en-US"/>
        </w:rPr>
        <w:t>ամբողջական</w:t>
      </w:r>
      <w:r w:rsidRPr="00961B35">
        <w:rPr>
          <w:rFonts w:cs="Sylfaen"/>
          <w:szCs w:val="22"/>
          <w:lang w:val="en-US" w:eastAsia="en-US"/>
        </w:rPr>
        <w:t xml:space="preserve"> </w:t>
      </w:r>
      <w:r w:rsidRPr="00961B35">
        <w:rPr>
          <w:rFonts w:cs="Sylfaen"/>
          <w:szCs w:val="22"/>
          <w:lang w:eastAsia="en-US"/>
        </w:rPr>
        <w:t>պահանջարկի</w:t>
      </w:r>
      <w:r w:rsidRPr="00961B35">
        <w:rPr>
          <w:rFonts w:cs="Sylfaen"/>
          <w:szCs w:val="22"/>
          <w:lang w:val="en-US" w:eastAsia="en-US"/>
        </w:rPr>
        <w:t xml:space="preserve"> </w:t>
      </w:r>
      <w:r w:rsidRPr="00961B35">
        <w:rPr>
          <w:rFonts w:cs="Sylfaen"/>
          <w:szCs w:val="22"/>
          <w:lang w:eastAsia="en-US"/>
        </w:rPr>
        <w:t>աճ</w:t>
      </w:r>
      <w:r w:rsidRPr="00961B35">
        <w:rPr>
          <w:rFonts w:cs="Sylfaen"/>
          <w:szCs w:val="22"/>
          <w:lang w:val="en-US" w:eastAsia="en-US"/>
        </w:rPr>
        <w:t xml:space="preserve">ը </w:t>
      </w:r>
      <w:r w:rsidRPr="00961B35">
        <w:rPr>
          <w:rFonts w:cs="Sylfaen"/>
          <w:szCs w:val="22"/>
          <w:lang w:eastAsia="en-US"/>
        </w:rPr>
        <w:t>պայմանավորված</w:t>
      </w:r>
      <w:r w:rsidRPr="00961B35">
        <w:rPr>
          <w:rFonts w:cs="Sylfaen"/>
          <w:szCs w:val="22"/>
          <w:lang w:val="en-US" w:eastAsia="en-US"/>
        </w:rPr>
        <w:t xml:space="preserve"> </w:t>
      </w:r>
      <w:r w:rsidRPr="00961B35">
        <w:rPr>
          <w:rFonts w:cs="Sylfaen"/>
          <w:szCs w:val="22"/>
          <w:lang w:eastAsia="en-US"/>
        </w:rPr>
        <w:t>կլինի</w:t>
      </w:r>
      <w:r w:rsidRPr="00961B35">
        <w:rPr>
          <w:rFonts w:cs="Sylfaen"/>
          <w:szCs w:val="22"/>
          <w:lang w:val="en-US" w:eastAsia="en-US"/>
        </w:rPr>
        <w:t xml:space="preserve"> </w:t>
      </w:r>
      <w:r w:rsidRPr="00961B35">
        <w:rPr>
          <w:rFonts w:cs="Sylfaen"/>
          <w:szCs w:val="22"/>
          <w:lang w:eastAsia="en-US"/>
        </w:rPr>
        <w:t>հիմնականում</w:t>
      </w:r>
      <w:r w:rsidRPr="00961B35">
        <w:rPr>
          <w:rFonts w:cs="Sylfaen"/>
          <w:szCs w:val="22"/>
          <w:lang w:val="en-US" w:eastAsia="en-US"/>
        </w:rPr>
        <w:t xml:space="preserve"> </w:t>
      </w:r>
      <w:r w:rsidRPr="00961B35">
        <w:rPr>
          <w:rFonts w:cs="Sylfaen"/>
          <w:szCs w:val="22"/>
          <w:lang w:eastAsia="en-US"/>
        </w:rPr>
        <w:t>ներքին</w:t>
      </w:r>
      <w:r w:rsidRPr="00961B35">
        <w:rPr>
          <w:rFonts w:cs="Sylfaen"/>
          <w:szCs w:val="22"/>
          <w:lang w:val="en-US" w:eastAsia="en-US"/>
        </w:rPr>
        <w:t xml:space="preserve"> </w:t>
      </w:r>
      <w:r w:rsidRPr="00961B35">
        <w:rPr>
          <w:rFonts w:cs="Sylfaen"/>
          <w:szCs w:val="22"/>
          <w:lang w:eastAsia="en-US"/>
        </w:rPr>
        <w:t>սպառողական</w:t>
      </w:r>
      <w:r w:rsidRPr="00961B35">
        <w:rPr>
          <w:rFonts w:cs="Sylfaen"/>
          <w:szCs w:val="22"/>
          <w:lang w:val="en-US" w:eastAsia="en-US"/>
        </w:rPr>
        <w:t xml:space="preserve"> </w:t>
      </w:r>
      <w:r w:rsidRPr="00961B35">
        <w:rPr>
          <w:rFonts w:cs="Sylfaen"/>
          <w:szCs w:val="22"/>
          <w:lang w:eastAsia="en-US"/>
        </w:rPr>
        <w:t>և</w:t>
      </w:r>
      <w:r w:rsidRPr="00961B35">
        <w:rPr>
          <w:rFonts w:cs="Sylfaen"/>
          <w:szCs w:val="22"/>
          <w:lang w:val="en-US" w:eastAsia="en-US"/>
        </w:rPr>
        <w:t xml:space="preserve"> </w:t>
      </w:r>
      <w:r w:rsidRPr="00961B35">
        <w:rPr>
          <w:rFonts w:cs="Sylfaen"/>
          <w:szCs w:val="22"/>
          <w:lang w:eastAsia="en-US"/>
        </w:rPr>
        <w:t>ներդրումային</w:t>
      </w:r>
      <w:r w:rsidRPr="00961B35">
        <w:rPr>
          <w:rFonts w:cs="Sylfaen"/>
          <w:szCs w:val="22"/>
          <w:lang w:val="en-US" w:eastAsia="en-US"/>
        </w:rPr>
        <w:t xml:space="preserve"> </w:t>
      </w:r>
      <w:r w:rsidRPr="00961B35">
        <w:rPr>
          <w:rFonts w:cs="Sylfaen"/>
          <w:szCs w:val="22"/>
          <w:lang w:eastAsia="en-US"/>
        </w:rPr>
        <w:t>պահանջարկի</w:t>
      </w:r>
      <w:r w:rsidRPr="00961B35">
        <w:rPr>
          <w:rFonts w:cs="Sylfaen"/>
          <w:szCs w:val="22"/>
          <w:lang w:val="en-US" w:eastAsia="en-US"/>
        </w:rPr>
        <w:t xml:space="preserve"> </w:t>
      </w:r>
      <w:r w:rsidRPr="00961B35">
        <w:rPr>
          <w:rFonts w:cs="Sylfaen"/>
          <w:szCs w:val="22"/>
          <w:lang w:eastAsia="en-US"/>
        </w:rPr>
        <w:t>աճերով</w:t>
      </w:r>
      <w:r w:rsidRPr="00961B35">
        <w:rPr>
          <w:rFonts w:cs="Sylfaen"/>
          <w:szCs w:val="22"/>
          <w:lang w:val="en-US" w:eastAsia="en-US"/>
        </w:rPr>
        <w:t xml:space="preserve">: 2020 </w:t>
      </w:r>
      <w:r w:rsidRPr="00961B35">
        <w:rPr>
          <w:rFonts w:cs="Sylfaen"/>
          <w:szCs w:val="22"/>
          <w:lang w:eastAsia="en-US"/>
        </w:rPr>
        <w:t>թվականին</w:t>
      </w:r>
      <w:r w:rsidRPr="00961B35">
        <w:rPr>
          <w:rFonts w:cs="Sylfaen"/>
          <w:szCs w:val="22"/>
          <w:lang w:val="en-US" w:eastAsia="en-US"/>
        </w:rPr>
        <w:t xml:space="preserve"> </w:t>
      </w:r>
      <w:r w:rsidRPr="00961B35">
        <w:rPr>
          <w:rFonts w:cs="Sylfaen"/>
          <w:szCs w:val="22"/>
          <w:lang w:eastAsia="en-US"/>
        </w:rPr>
        <w:t>զուտ</w:t>
      </w:r>
      <w:r w:rsidRPr="00961B35">
        <w:rPr>
          <w:rFonts w:cs="Sylfaen"/>
          <w:szCs w:val="22"/>
          <w:lang w:val="en-US" w:eastAsia="en-US"/>
        </w:rPr>
        <w:t xml:space="preserve"> </w:t>
      </w:r>
      <w:r w:rsidRPr="00961B35">
        <w:rPr>
          <w:rFonts w:cs="Sylfaen"/>
          <w:szCs w:val="22"/>
          <w:lang w:eastAsia="en-US"/>
        </w:rPr>
        <w:t>արտահանումը</w:t>
      </w:r>
      <w:r w:rsidRPr="00961B35">
        <w:rPr>
          <w:rFonts w:cs="Sylfaen"/>
          <w:szCs w:val="22"/>
          <w:lang w:val="en-US" w:eastAsia="en-US"/>
        </w:rPr>
        <w:t xml:space="preserve"> </w:t>
      </w:r>
      <w:r w:rsidRPr="00961B35">
        <w:rPr>
          <w:rFonts w:cs="Sylfaen"/>
          <w:szCs w:val="22"/>
          <w:lang w:eastAsia="en-US"/>
        </w:rPr>
        <w:t>նույնպես</w:t>
      </w:r>
      <w:r w:rsidRPr="00961B35">
        <w:rPr>
          <w:rFonts w:cs="Sylfaen"/>
          <w:szCs w:val="22"/>
          <w:lang w:val="en-US" w:eastAsia="en-US"/>
        </w:rPr>
        <w:t xml:space="preserve"> </w:t>
      </w:r>
      <w:r w:rsidRPr="00961B35">
        <w:rPr>
          <w:rFonts w:cs="Sylfaen"/>
          <w:szCs w:val="22"/>
          <w:lang w:eastAsia="en-US"/>
        </w:rPr>
        <w:t>կբարելավվի՝</w:t>
      </w:r>
      <w:r w:rsidRPr="00961B35">
        <w:rPr>
          <w:rFonts w:cs="Sylfaen"/>
          <w:szCs w:val="22"/>
          <w:lang w:val="en-US" w:eastAsia="en-US"/>
        </w:rPr>
        <w:t xml:space="preserve"> </w:t>
      </w:r>
      <w:r w:rsidRPr="00961B35">
        <w:rPr>
          <w:rFonts w:cs="Sylfaen"/>
          <w:szCs w:val="22"/>
          <w:lang w:eastAsia="en-US"/>
        </w:rPr>
        <w:t>դրական</w:t>
      </w:r>
      <w:r w:rsidRPr="00961B35">
        <w:rPr>
          <w:rFonts w:cs="Sylfaen"/>
          <w:szCs w:val="22"/>
          <w:lang w:val="en-US" w:eastAsia="en-US"/>
        </w:rPr>
        <w:t xml:space="preserve"> </w:t>
      </w:r>
      <w:r w:rsidRPr="00961B35">
        <w:rPr>
          <w:rFonts w:cs="Sylfaen"/>
          <w:szCs w:val="22"/>
          <w:lang w:eastAsia="en-US"/>
        </w:rPr>
        <w:t>նպաստելով</w:t>
      </w:r>
      <w:r w:rsidRPr="00961B35">
        <w:rPr>
          <w:rFonts w:cs="Sylfaen"/>
          <w:szCs w:val="22"/>
          <w:lang w:val="en-US" w:eastAsia="en-US"/>
        </w:rPr>
        <w:t xml:space="preserve"> </w:t>
      </w:r>
      <w:r w:rsidRPr="00961B35">
        <w:rPr>
          <w:rFonts w:cs="Sylfaen"/>
          <w:szCs w:val="22"/>
          <w:lang w:eastAsia="en-US"/>
        </w:rPr>
        <w:t>տնտեսական</w:t>
      </w:r>
      <w:r w:rsidRPr="00961B35">
        <w:rPr>
          <w:rFonts w:cs="Sylfaen"/>
          <w:szCs w:val="22"/>
          <w:lang w:val="en-US" w:eastAsia="en-US"/>
        </w:rPr>
        <w:t xml:space="preserve"> </w:t>
      </w:r>
      <w:r w:rsidRPr="00961B35">
        <w:rPr>
          <w:rFonts w:cs="Sylfaen"/>
          <w:szCs w:val="22"/>
          <w:lang w:eastAsia="en-US"/>
        </w:rPr>
        <w:t>աճին</w:t>
      </w:r>
      <w:r w:rsidRPr="00961B35">
        <w:rPr>
          <w:rFonts w:cs="Sylfaen"/>
          <w:szCs w:val="22"/>
          <w:lang w:val="en-US" w:eastAsia="en-US"/>
        </w:rPr>
        <w:t>:</w:t>
      </w:r>
    </w:p>
    <w:p w:rsidR="00961B35" w:rsidRPr="00961B35" w:rsidRDefault="00961B35" w:rsidP="00961B35">
      <w:pPr>
        <w:tabs>
          <w:tab w:val="right" w:pos="8640"/>
        </w:tabs>
        <w:spacing w:before="240"/>
        <w:ind w:firstLine="630"/>
        <w:contextualSpacing w:val="0"/>
        <w:rPr>
          <w:rFonts w:cs="Sylfaen"/>
          <w:b w:val="0"/>
          <w:szCs w:val="22"/>
          <w:lang w:val="en-US" w:eastAsia="en-US"/>
        </w:rPr>
      </w:pPr>
    </w:p>
    <w:p w:rsidR="00961B35" w:rsidRPr="00961B35" w:rsidRDefault="00961B35" w:rsidP="00961B35">
      <w:pPr>
        <w:keepNext/>
        <w:spacing w:before="240" w:after="60" w:line="240" w:lineRule="auto"/>
        <w:ind w:firstLine="450"/>
        <w:contextualSpacing w:val="0"/>
        <w:jc w:val="center"/>
        <w:outlineLvl w:val="2"/>
        <w:rPr>
          <w:rFonts w:cs="Arial"/>
          <w:szCs w:val="26"/>
          <w:lang w:val="hy-AM" w:eastAsia="en-US"/>
        </w:rPr>
      </w:pPr>
      <w:bookmarkStart w:id="51" w:name="_Toc525892378"/>
      <w:bookmarkStart w:id="52" w:name="_Toc525893569"/>
      <w:bookmarkStart w:id="53" w:name="_Toc525893661"/>
      <w:bookmarkStart w:id="54" w:name="_Toc26174918"/>
      <w:r w:rsidRPr="00961B35">
        <w:rPr>
          <w:rFonts w:cs="Arial"/>
          <w:szCs w:val="26"/>
          <w:lang w:val="hy-AM" w:eastAsia="en-US"/>
        </w:rPr>
        <w:t>1.4. Գնային փոփոխականներ</w:t>
      </w:r>
      <w:bookmarkEnd w:id="51"/>
      <w:bookmarkEnd w:id="52"/>
      <w:bookmarkEnd w:id="53"/>
      <w:bookmarkEnd w:id="54"/>
    </w:p>
    <w:p w:rsidR="00961B35" w:rsidRPr="00961B35" w:rsidRDefault="00961B35" w:rsidP="00961B35">
      <w:pPr>
        <w:tabs>
          <w:tab w:val="right" w:pos="8640"/>
        </w:tabs>
        <w:spacing w:before="240"/>
        <w:ind w:firstLine="450"/>
        <w:contextualSpacing w:val="0"/>
        <w:rPr>
          <w:rFonts w:cs="Sylfaen"/>
          <w:b w:val="0"/>
          <w:szCs w:val="22"/>
          <w:lang w:val="es-ES" w:eastAsia="en-US"/>
        </w:rPr>
      </w:pPr>
      <w:r w:rsidRPr="00961B35">
        <w:rPr>
          <w:rFonts w:cs="Sylfaen"/>
          <w:b w:val="0"/>
          <w:szCs w:val="22"/>
          <w:lang w:val="it-IT" w:eastAsia="en-US"/>
        </w:rPr>
        <w:t>Գ</w:t>
      </w:r>
      <w:r w:rsidRPr="00961B35">
        <w:rPr>
          <w:rFonts w:cs="Sylfaen"/>
          <w:b w:val="0"/>
          <w:szCs w:val="22"/>
          <w:lang w:eastAsia="en-US"/>
        </w:rPr>
        <w:t>ների</w:t>
      </w:r>
      <w:r w:rsidRPr="00961B35">
        <w:rPr>
          <w:rFonts w:cs="Sylfaen"/>
          <w:b w:val="0"/>
          <w:szCs w:val="22"/>
          <w:lang w:val="es-ES" w:eastAsia="en-US"/>
        </w:rPr>
        <w:t xml:space="preserve"> </w:t>
      </w:r>
      <w:r w:rsidRPr="00961B35">
        <w:rPr>
          <w:rFonts w:cs="Sylfaen"/>
          <w:b w:val="0"/>
          <w:szCs w:val="22"/>
          <w:lang w:eastAsia="en-US"/>
        </w:rPr>
        <w:t>մակարդակը</w:t>
      </w:r>
      <w:r w:rsidRPr="00961B35">
        <w:rPr>
          <w:rFonts w:cs="Sylfaen"/>
          <w:b w:val="0"/>
          <w:szCs w:val="22"/>
          <w:lang w:val="es-ES" w:eastAsia="en-US"/>
        </w:rPr>
        <w:t xml:space="preserve"> </w:t>
      </w:r>
      <w:r w:rsidRPr="00961B35">
        <w:rPr>
          <w:rFonts w:cs="Sylfaen"/>
          <w:b w:val="0"/>
          <w:szCs w:val="22"/>
          <w:lang w:val="en-US" w:eastAsia="en-US"/>
        </w:rPr>
        <w:t>տ</w:t>
      </w:r>
      <w:r w:rsidRPr="00961B35">
        <w:rPr>
          <w:rFonts w:cs="Sylfaen"/>
          <w:b w:val="0"/>
          <w:szCs w:val="22"/>
          <w:lang w:eastAsia="en-US"/>
        </w:rPr>
        <w:t>նտեսությ</w:t>
      </w:r>
      <w:r w:rsidRPr="00961B35">
        <w:rPr>
          <w:rFonts w:cs="Sylfaen"/>
          <w:b w:val="0"/>
          <w:szCs w:val="22"/>
          <w:lang w:val="en-US" w:eastAsia="en-US"/>
        </w:rPr>
        <w:t>ան</w:t>
      </w:r>
      <w:r w:rsidRPr="00961B35">
        <w:rPr>
          <w:rFonts w:cs="Sylfaen"/>
          <w:b w:val="0"/>
          <w:szCs w:val="22"/>
          <w:lang w:val="es-ES" w:eastAsia="en-US"/>
        </w:rPr>
        <w:t xml:space="preserve"> </w:t>
      </w:r>
      <w:r w:rsidRPr="00961B35">
        <w:rPr>
          <w:rFonts w:cs="Sylfaen"/>
          <w:b w:val="0"/>
          <w:szCs w:val="22"/>
          <w:lang w:val="en-US" w:eastAsia="en-US"/>
        </w:rPr>
        <w:t>մեջ</w:t>
      </w:r>
      <w:r w:rsidRPr="00961B35">
        <w:rPr>
          <w:rFonts w:cs="Sylfaen"/>
          <w:b w:val="0"/>
          <w:szCs w:val="22"/>
          <w:lang w:val="es-ES" w:eastAsia="en-US"/>
        </w:rPr>
        <w:t xml:space="preserve"> </w:t>
      </w:r>
      <w:r w:rsidRPr="00961B35">
        <w:rPr>
          <w:rFonts w:cs="Sylfaen"/>
          <w:b w:val="0"/>
          <w:szCs w:val="22"/>
          <w:lang w:eastAsia="en-US"/>
        </w:rPr>
        <w:t>բնութա</w:t>
      </w:r>
      <w:r w:rsidRPr="00961B35">
        <w:rPr>
          <w:rFonts w:cs="Sylfaen"/>
          <w:b w:val="0"/>
          <w:szCs w:val="22"/>
          <w:lang w:val="it-IT" w:eastAsia="en-US"/>
        </w:rPr>
        <w:t>գ</w:t>
      </w:r>
      <w:r w:rsidRPr="00961B35">
        <w:rPr>
          <w:rFonts w:cs="Sylfaen"/>
          <w:b w:val="0"/>
          <w:szCs w:val="22"/>
          <w:lang w:eastAsia="en-US"/>
        </w:rPr>
        <w:t>րվում</w:t>
      </w:r>
      <w:r w:rsidRPr="00961B35">
        <w:rPr>
          <w:rFonts w:cs="Sylfaen"/>
          <w:b w:val="0"/>
          <w:szCs w:val="22"/>
          <w:lang w:val="es-ES" w:eastAsia="en-US"/>
        </w:rPr>
        <w:t xml:space="preserve"> </w:t>
      </w:r>
      <w:r w:rsidRPr="00961B35">
        <w:rPr>
          <w:rFonts w:cs="Sylfaen"/>
          <w:b w:val="0"/>
          <w:szCs w:val="22"/>
          <w:lang w:eastAsia="en-US"/>
        </w:rPr>
        <w:t>է</w:t>
      </w:r>
      <w:r w:rsidRPr="00961B35">
        <w:rPr>
          <w:rFonts w:cs="Sylfaen"/>
          <w:b w:val="0"/>
          <w:szCs w:val="22"/>
          <w:lang w:val="es-ES" w:eastAsia="en-US"/>
        </w:rPr>
        <w:t xml:space="preserve"> </w:t>
      </w:r>
      <w:r w:rsidRPr="00961B35">
        <w:rPr>
          <w:rFonts w:cs="Sylfaen"/>
          <w:b w:val="0"/>
          <w:szCs w:val="22"/>
          <w:lang w:eastAsia="en-US"/>
        </w:rPr>
        <w:t>սպառողական</w:t>
      </w:r>
      <w:r w:rsidRPr="00961B35">
        <w:rPr>
          <w:rFonts w:cs="Sylfaen"/>
          <w:b w:val="0"/>
          <w:szCs w:val="22"/>
          <w:lang w:val="es-ES" w:eastAsia="en-US"/>
        </w:rPr>
        <w:t xml:space="preserve"> </w:t>
      </w:r>
      <w:r w:rsidRPr="00961B35">
        <w:rPr>
          <w:rFonts w:cs="Sylfaen"/>
          <w:b w:val="0"/>
          <w:szCs w:val="22"/>
          <w:lang w:val="it-IT" w:eastAsia="en-US"/>
        </w:rPr>
        <w:t>գ</w:t>
      </w:r>
      <w:r w:rsidRPr="00961B35">
        <w:rPr>
          <w:rFonts w:cs="Sylfaen"/>
          <w:b w:val="0"/>
          <w:szCs w:val="22"/>
          <w:lang w:eastAsia="en-US"/>
        </w:rPr>
        <w:t>ների</w:t>
      </w:r>
      <w:r w:rsidRPr="00961B35">
        <w:rPr>
          <w:rFonts w:cs="Sylfaen"/>
          <w:b w:val="0"/>
          <w:szCs w:val="22"/>
          <w:lang w:val="es-ES" w:eastAsia="en-US"/>
        </w:rPr>
        <w:t xml:space="preserve"> </w:t>
      </w:r>
      <w:r w:rsidRPr="00961B35">
        <w:rPr>
          <w:rFonts w:cs="Sylfaen"/>
          <w:b w:val="0"/>
          <w:szCs w:val="22"/>
          <w:lang w:eastAsia="en-US"/>
        </w:rPr>
        <w:t>ինդեքսով</w:t>
      </w:r>
      <w:r w:rsidRPr="00961B35">
        <w:rPr>
          <w:rFonts w:cs="Sylfaen"/>
          <w:b w:val="0"/>
          <w:szCs w:val="22"/>
          <w:lang w:val="es-ES" w:eastAsia="en-US"/>
        </w:rPr>
        <w:t xml:space="preserve"> (</w:t>
      </w:r>
      <w:r w:rsidRPr="00961B35">
        <w:rPr>
          <w:rFonts w:cs="Sylfaen"/>
          <w:b w:val="0"/>
          <w:szCs w:val="22"/>
          <w:lang w:eastAsia="en-US"/>
        </w:rPr>
        <w:t>ՍԳԻ</w:t>
      </w:r>
      <w:r w:rsidRPr="00961B35">
        <w:rPr>
          <w:rFonts w:cs="Sylfaen"/>
          <w:b w:val="0"/>
          <w:szCs w:val="22"/>
          <w:lang w:val="es-ES" w:eastAsia="en-US"/>
        </w:rPr>
        <w:t xml:space="preserve">) </w:t>
      </w:r>
      <w:r w:rsidRPr="00961B35">
        <w:rPr>
          <w:rFonts w:cs="Sylfaen"/>
          <w:b w:val="0"/>
          <w:szCs w:val="22"/>
          <w:lang w:eastAsia="en-US"/>
        </w:rPr>
        <w:t>կամ</w:t>
      </w:r>
      <w:r w:rsidRPr="00961B35">
        <w:rPr>
          <w:rFonts w:cs="Sylfaen"/>
          <w:b w:val="0"/>
          <w:szCs w:val="22"/>
          <w:lang w:val="es-ES" w:eastAsia="en-US"/>
        </w:rPr>
        <w:t xml:space="preserve"> </w:t>
      </w:r>
      <w:r w:rsidRPr="00961B35">
        <w:rPr>
          <w:rFonts w:cs="Sylfaen"/>
          <w:b w:val="0"/>
          <w:szCs w:val="22"/>
          <w:lang w:eastAsia="en-US"/>
        </w:rPr>
        <w:t>ՀՆԱ</w:t>
      </w:r>
      <w:r w:rsidRPr="00961B35">
        <w:rPr>
          <w:rFonts w:cs="Sylfaen"/>
          <w:b w:val="0"/>
          <w:szCs w:val="22"/>
          <w:lang w:val="es-ES" w:eastAsia="en-US"/>
        </w:rPr>
        <w:t xml:space="preserve"> </w:t>
      </w:r>
      <w:r w:rsidRPr="00961B35">
        <w:rPr>
          <w:rFonts w:cs="Sylfaen"/>
          <w:b w:val="0"/>
          <w:szCs w:val="22"/>
          <w:lang w:eastAsia="en-US"/>
        </w:rPr>
        <w:t>դեֆլյատորով</w:t>
      </w:r>
      <w:r w:rsidRPr="00961B35">
        <w:rPr>
          <w:rFonts w:cs="Sylfaen"/>
          <w:b w:val="0"/>
          <w:szCs w:val="22"/>
          <w:lang w:val="es-ES" w:eastAsia="en-US"/>
        </w:rPr>
        <w:t xml:space="preserve">, </w:t>
      </w:r>
      <w:r w:rsidRPr="00961B35">
        <w:rPr>
          <w:rFonts w:cs="Sylfaen"/>
          <w:b w:val="0"/>
          <w:szCs w:val="22"/>
          <w:lang w:val="en-US" w:eastAsia="en-US"/>
        </w:rPr>
        <w:t>ի</w:t>
      </w:r>
      <w:r w:rsidRPr="00961B35">
        <w:rPr>
          <w:rFonts w:cs="Sylfaen"/>
          <w:b w:val="0"/>
          <w:szCs w:val="22"/>
          <w:lang w:eastAsia="en-US"/>
        </w:rPr>
        <w:t>սկ</w:t>
      </w:r>
      <w:r w:rsidRPr="00961B35">
        <w:rPr>
          <w:rFonts w:cs="Sylfaen"/>
          <w:b w:val="0"/>
          <w:szCs w:val="22"/>
          <w:lang w:val="es-ES" w:eastAsia="en-US"/>
        </w:rPr>
        <w:t xml:space="preserve"> </w:t>
      </w:r>
      <w:r w:rsidRPr="00961B35">
        <w:rPr>
          <w:rFonts w:cs="Sylfaen"/>
          <w:b w:val="0"/>
          <w:szCs w:val="22"/>
          <w:lang w:eastAsia="en-US"/>
        </w:rPr>
        <w:t>դրանց</w:t>
      </w:r>
      <w:r w:rsidRPr="00961B35">
        <w:rPr>
          <w:rFonts w:cs="Sylfaen"/>
          <w:b w:val="0"/>
          <w:szCs w:val="22"/>
          <w:lang w:val="es-ES" w:eastAsia="en-US"/>
        </w:rPr>
        <w:t xml:space="preserve"> </w:t>
      </w:r>
      <w:r w:rsidRPr="00961B35">
        <w:rPr>
          <w:rFonts w:cs="Sylfaen"/>
          <w:b w:val="0"/>
          <w:szCs w:val="22"/>
          <w:lang w:eastAsia="en-US"/>
        </w:rPr>
        <w:t>փոփոխությունները</w:t>
      </w:r>
      <w:r w:rsidRPr="00961B35">
        <w:rPr>
          <w:rFonts w:cs="Sylfaen"/>
          <w:b w:val="0"/>
          <w:szCs w:val="22"/>
          <w:lang w:val="es-ES" w:eastAsia="en-US"/>
        </w:rPr>
        <w:t xml:space="preserve"> </w:t>
      </w:r>
      <w:r w:rsidRPr="00961B35">
        <w:rPr>
          <w:rFonts w:cs="Sylfaen"/>
          <w:b w:val="0"/>
          <w:szCs w:val="22"/>
          <w:lang w:eastAsia="en-US"/>
        </w:rPr>
        <w:t>ցույց</w:t>
      </w:r>
      <w:r w:rsidRPr="00961B35">
        <w:rPr>
          <w:rFonts w:cs="Sylfaen"/>
          <w:b w:val="0"/>
          <w:szCs w:val="22"/>
          <w:lang w:val="es-ES" w:eastAsia="en-US"/>
        </w:rPr>
        <w:t xml:space="preserve"> </w:t>
      </w:r>
      <w:r w:rsidRPr="00961B35">
        <w:rPr>
          <w:rFonts w:cs="Sylfaen"/>
          <w:b w:val="0"/>
          <w:szCs w:val="22"/>
          <w:lang w:eastAsia="en-US"/>
        </w:rPr>
        <w:t>են</w:t>
      </w:r>
      <w:r w:rsidRPr="00961B35">
        <w:rPr>
          <w:rFonts w:cs="Sylfaen"/>
          <w:b w:val="0"/>
          <w:szCs w:val="22"/>
          <w:lang w:val="es-ES" w:eastAsia="en-US"/>
        </w:rPr>
        <w:t xml:space="preserve"> </w:t>
      </w:r>
      <w:r w:rsidRPr="00961B35">
        <w:rPr>
          <w:rFonts w:cs="Sylfaen"/>
          <w:b w:val="0"/>
          <w:szCs w:val="22"/>
          <w:lang w:eastAsia="en-US"/>
        </w:rPr>
        <w:t>տալիս</w:t>
      </w:r>
      <w:r w:rsidRPr="00961B35">
        <w:rPr>
          <w:rFonts w:cs="Sylfaen"/>
          <w:b w:val="0"/>
          <w:szCs w:val="22"/>
          <w:lang w:val="es-ES" w:eastAsia="en-US"/>
        </w:rPr>
        <w:t xml:space="preserve"> </w:t>
      </w:r>
      <w:r w:rsidRPr="00961B35">
        <w:rPr>
          <w:rFonts w:cs="Sylfaen"/>
          <w:b w:val="0"/>
          <w:szCs w:val="22"/>
          <w:lang w:eastAsia="en-US"/>
        </w:rPr>
        <w:t>տնտեսությունում</w:t>
      </w:r>
      <w:r w:rsidRPr="00961B35">
        <w:rPr>
          <w:rFonts w:cs="Sylfaen"/>
          <w:b w:val="0"/>
          <w:szCs w:val="22"/>
          <w:lang w:val="es-ES" w:eastAsia="en-US"/>
        </w:rPr>
        <w:t xml:space="preserve"> </w:t>
      </w:r>
      <w:r w:rsidRPr="00961B35">
        <w:rPr>
          <w:rFonts w:cs="Sylfaen"/>
          <w:b w:val="0"/>
          <w:szCs w:val="22"/>
          <w:lang w:eastAsia="en-US"/>
        </w:rPr>
        <w:t>նկատվող</w:t>
      </w:r>
      <w:r w:rsidRPr="00961B35">
        <w:rPr>
          <w:rFonts w:cs="Sylfaen"/>
          <w:b w:val="0"/>
          <w:szCs w:val="22"/>
          <w:lang w:val="es-ES" w:eastAsia="en-US"/>
        </w:rPr>
        <w:t xml:space="preserve"> </w:t>
      </w:r>
      <w:r w:rsidRPr="00961B35">
        <w:rPr>
          <w:rFonts w:cs="Sylfaen"/>
          <w:b w:val="0"/>
          <w:szCs w:val="22"/>
          <w:lang w:val="it-IT" w:eastAsia="en-US"/>
        </w:rPr>
        <w:t>գ</w:t>
      </w:r>
      <w:r w:rsidRPr="00961B35">
        <w:rPr>
          <w:rFonts w:cs="Sylfaen"/>
          <w:b w:val="0"/>
          <w:szCs w:val="22"/>
          <w:lang w:eastAsia="en-US"/>
        </w:rPr>
        <w:t>նաճի</w:t>
      </w:r>
      <w:r w:rsidRPr="00961B35">
        <w:rPr>
          <w:rFonts w:cs="Sylfaen"/>
          <w:b w:val="0"/>
          <w:szCs w:val="22"/>
          <w:lang w:val="es-ES" w:eastAsia="en-US"/>
        </w:rPr>
        <w:t xml:space="preserve"> </w:t>
      </w:r>
      <w:r w:rsidRPr="00961B35">
        <w:rPr>
          <w:rFonts w:cs="Sylfaen"/>
          <w:b w:val="0"/>
          <w:szCs w:val="22"/>
          <w:lang w:eastAsia="en-US"/>
        </w:rPr>
        <w:t>կամ</w:t>
      </w:r>
      <w:r w:rsidRPr="00961B35">
        <w:rPr>
          <w:rFonts w:cs="Sylfaen"/>
          <w:b w:val="0"/>
          <w:szCs w:val="22"/>
          <w:lang w:val="es-ES" w:eastAsia="en-US"/>
        </w:rPr>
        <w:t xml:space="preserve"> </w:t>
      </w:r>
      <w:r w:rsidRPr="00961B35">
        <w:rPr>
          <w:rFonts w:cs="Sylfaen"/>
          <w:b w:val="0"/>
          <w:szCs w:val="22"/>
          <w:lang w:val="it-IT" w:eastAsia="en-US"/>
        </w:rPr>
        <w:t>գ</w:t>
      </w:r>
      <w:r w:rsidRPr="00961B35">
        <w:rPr>
          <w:rFonts w:cs="Sylfaen"/>
          <w:b w:val="0"/>
          <w:szCs w:val="22"/>
          <w:lang w:eastAsia="en-US"/>
        </w:rPr>
        <w:t>նանկման</w:t>
      </w:r>
      <w:r w:rsidRPr="00961B35">
        <w:rPr>
          <w:rFonts w:cs="Sylfaen"/>
          <w:b w:val="0"/>
          <w:szCs w:val="22"/>
          <w:lang w:val="es-ES" w:eastAsia="en-US"/>
        </w:rPr>
        <w:t xml:space="preserve"> </w:t>
      </w:r>
      <w:r w:rsidRPr="00961B35">
        <w:rPr>
          <w:rFonts w:cs="Sylfaen"/>
          <w:b w:val="0"/>
          <w:szCs w:val="22"/>
          <w:lang w:eastAsia="en-US"/>
        </w:rPr>
        <w:t>միտումները</w:t>
      </w:r>
      <w:r w:rsidRPr="00961B35">
        <w:rPr>
          <w:rFonts w:cs="Sylfaen"/>
          <w:b w:val="0"/>
          <w:szCs w:val="22"/>
          <w:lang w:val="es-ES" w:eastAsia="en-US"/>
        </w:rPr>
        <w:t xml:space="preserve">: </w:t>
      </w:r>
      <w:r w:rsidRPr="00961B35">
        <w:rPr>
          <w:rFonts w:cs="Sylfaen"/>
          <w:b w:val="0"/>
          <w:szCs w:val="22"/>
          <w:lang w:eastAsia="en-US"/>
        </w:rPr>
        <w:t>ՍԳԻ</w:t>
      </w:r>
      <w:r w:rsidRPr="00961B35">
        <w:rPr>
          <w:rFonts w:cs="Sylfaen"/>
          <w:b w:val="0"/>
          <w:szCs w:val="22"/>
          <w:lang w:val="es-ES" w:eastAsia="en-US"/>
        </w:rPr>
        <w:t>-</w:t>
      </w:r>
      <w:r w:rsidRPr="00961B35">
        <w:rPr>
          <w:rFonts w:cs="Sylfaen"/>
          <w:b w:val="0"/>
          <w:szCs w:val="22"/>
          <w:lang w:eastAsia="en-US"/>
        </w:rPr>
        <w:t>ն</w:t>
      </w:r>
      <w:r w:rsidRPr="00961B35">
        <w:rPr>
          <w:rFonts w:cs="Sylfaen"/>
          <w:b w:val="0"/>
          <w:szCs w:val="22"/>
          <w:lang w:val="es-ES" w:eastAsia="en-US"/>
        </w:rPr>
        <w:t xml:space="preserve"> </w:t>
      </w:r>
      <w:r w:rsidRPr="00961B35">
        <w:rPr>
          <w:rFonts w:cs="Sylfaen"/>
          <w:b w:val="0"/>
          <w:szCs w:val="22"/>
          <w:lang w:eastAsia="en-US"/>
        </w:rPr>
        <w:t>ցույց</w:t>
      </w:r>
      <w:r w:rsidRPr="00961B35">
        <w:rPr>
          <w:rFonts w:cs="Sylfaen"/>
          <w:b w:val="0"/>
          <w:szCs w:val="22"/>
          <w:lang w:val="es-ES" w:eastAsia="en-US"/>
        </w:rPr>
        <w:t xml:space="preserve"> </w:t>
      </w:r>
      <w:r w:rsidRPr="00961B35">
        <w:rPr>
          <w:rFonts w:cs="Sylfaen"/>
          <w:b w:val="0"/>
          <w:szCs w:val="22"/>
          <w:lang w:eastAsia="en-US"/>
        </w:rPr>
        <w:t>է</w:t>
      </w:r>
      <w:r w:rsidRPr="00961B35">
        <w:rPr>
          <w:rFonts w:cs="Sylfaen"/>
          <w:b w:val="0"/>
          <w:szCs w:val="22"/>
          <w:lang w:val="es-ES" w:eastAsia="en-US"/>
        </w:rPr>
        <w:t xml:space="preserve"> </w:t>
      </w:r>
      <w:r w:rsidRPr="00961B35">
        <w:rPr>
          <w:rFonts w:cs="Sylfaen"/>
          <w:b w:val="0"/>
          <w:szCs w:val="22"/>
          <w:lang w:eastAsia="en-US"/>
        </w:rPr>
        <w:t>տալիս</w:t>
      </w:r>
      <w:r w:rsidRPr="00961B35">
        <w:rPr>
          <w:rFonts w:cs="Sylfaen"/>
          <w:b w:val="0"/>
          <w:szCs w:val="22"/>
          <w:lang w:val="es-ES" w:eastAsia="en-US"/>
        </w:rPr>
        <w:t xml:space="preserve"> </w:t>
      </w:r>
      <w:r w:rsidRPr="00961B35">
        <w:rPr>
          <w:rFonts w:cs="Sylfaen"/>
          <w:b w:val="0"/>
          <w:szCs w:val="22"/>
          <w:lang w:val="en-US" w:eastAsia="en-US"/>
        </w:rPr>
        <w:t>ՀՀ</w:t>
      </w:r>
      <w:r w:rsidRPr="00961B35">
        <w:rPr>
          <w:rFonts w:cs="Sylfaen"/>
          <w:b w:val="0"/>
          <w:szCs w:val="22"/>
          <w:lang w:val="es-ES" w:eastAsia="en-US"/>
        </w:rPr>
        <w:t xml:space="preserve"> </w:t>
      </w:r>
      <w:r w:rsidRPr="00961B35">
        <w:rPr>
          <w:rFonts w:cs="Sylfaen"/>
          <w:b w:val="0"/>
          <w:szCs w:val="22"/>
          <w:lang w:val="en-US" w:eastAsia="en-US"/>
        </w:rPr>
        <w:t>սպառողական</w:t>
      </w:r>
      <w:r w:rsidRPr="00961B35">
        <w:rPr>
          <w:rFonts w:cs="Sylfaen"/>
          <w:b w:val="0"/>
          <w:szCs w:val="22"/>
          <w:lang w:val="es-ES" w:eastAsia="en-US"/>
        </w:rPr>
        <w:t xml:space="preserve"> </w:t>
      </w:r>
      <w:r w:rsidRPr="00961B35">
        <w:rPr>
          <w:rFonts w:cs="Sylfaen"/>
          <w:b w:val="0"/>
          <w:szCs w:val="22"/>
          <w:lang w:val="en-US" w:eastAsia="en-US"/>
        </w:rPr>
        <w:t>շուկայում</w:t>
      </w:r>
      <w:r w:rsidRPr="00961B35">
        <w:rPr>
          <w:rFonts w:cs="Sylfaen"/>
          <w:b w:val="0"/>
          <w:szCs w:val="22"/>
          <w:lang w:val="es-ES" w:eastAsia="en-US"/>
        </w:rPr>
        <w:t xml:space="preserve"> </w:t>
      </w:r>
      <w:r w:rsidRPr="00961B35">
        <w:rPr>
          <w:rFonts w:cs="Sylfaen"/>
          <w:b w:val="0"/>
          <w:szCs w:val="22"/>
          <w:lang w:val="en-US" w:eastAsia="en-US"/>
        </w:rPr>
        <w:t>որոշակի</w:t>
      </w:r>
      <w:r w:rsidRPr="00961B35">
        <w:rPr>
          <w:rFonts w:cs="Sylfaen"/>
          <w:b w:val="0"/>
          <w:szCs w:val="22"/>
          <w:lang w:val="es-ES" w:eastAsia="en-US"/>
        </w:rPr>
        <w:t xml:space="preserve"> </w:t>
      </w:r>
      <w:r w:rsidRPr="00961B35">
        <w:rPr>
          <w:rFonts w:cs="Sylfaen"/>
          <w:b w:val="0"/>
          <w:szCs w:val="22"/>
          <w:lang w:val="en-US" w:eastAsia="en-US"/>
        </w:rPr>
        <w:t>քանակությամբ</w:t>
      </w:r>
      <w:r w:rsidRPr="00961B35">
        <w:rPr>
          <w:rFonts w:cs="Sylfaen"/>
          <w:b w:val="0"/>
          <w:szCs w:val="22"/>
          <w:lang w:val="es-ES" w:eastAsia="en-US"/>
        </w:rPr>
        <w:t xml:space="preserve"> </w:t>
      </w:r>
      <w:r w:rsidRPr="00961B35">
        <w:rPr>
          <w:rFonts w:cs="Sylfaen"/>
          <w:b w:val="0"/>
          <w:szCs w:val="22"/>
          <w:lang w:val="en-US" w:eastAsia="en-US"/>
        </w:rPr>
        <w:t>ապրանքների</w:t>
      </w:r>
      <w:r w:rsidRPr="00961B35">
        <w:rPr>
          <w:rFonts w:cs="Sylfaen"/>
          <w:b w:val="0"/>
          <w:szCs w:val="22"/>
          <w:lang w:val="es-ES" w:eastAsia="en-US"/>
        </w:rPr>
        <w:t xml:space="preserve"> (</w:t>
      </w:r>
      <w:r w:rsidRPr="00961B35">
        <w:rPr>
          <w:rFonts w:cs="Sylfaen"/>
          <w:b w:val="0"/>
          <w:szCs w:val="22"/>
          <w:lang w:val="en-US" w:eastAsia="en-US"/>
        </w:rPr>
        <w:t>ներառյալ</w:t>
      </w:r>
      <w:r w:rsidRPr="00961B35">
        <w:rPr>
          <w:rFonts w:cs="Sylfaen"/>
          <w:b w:val="0"/>
          <w:szCs w:val="22"/>
          <w:lang w:val="es-ES" w:eastAsia="en-US"/>
        </w:rPr>
        <w:t xml:space="preserve">` </w:t>
      </w:r>
      <w:r w:rsidRPr="00961B35">
        <w:rPr>
          <w:rFonts w:cs="Sylfaen"/>
          <w:b w:val="0"/>
          <w:szCs w:val="22"/>
          <w:lang w:val="en-US" w:eastAsia="en-US"/>
        </w:rPr>
        <w:t>ներմուծված</w:t>
      </w:r>
      <w:r w:rsidRPr="00961B35">
        <w:rPr>
          <w:rFonts w:cs="Sylfaen"/>
          <w:b w:val="0"/>
          <w:szCs w:val="22"/>
          <w:lang w:val="es-ES" w:eastAsia="en-US"/>
        </w:rPr>
        <w:t xml:space="preserve">) </w:t>
      </w:r>
      <w:r w:rsidRPr="00961B35">
        <w:rPr>
          <w:rFonts w:cs="Sylfaen"/>
          <w:b w:val="0"/>
          <w:szCs w:val="22"/>
          <w:lang w:val="en-US" w:eastAsia="en-US"/>
        </w:rPr>
        <w:t>և</w:t>
      </w:r>
      <w:r w:rsidRPr="00961B35">
        <w:rPr>
          <w:rFonts w:cs="Sylfaen"/>
          <w:b w:val="0"/>
          <w:szCs w:val="22"/>
          <w:lang w:val="es-ES" w:eastAsia="en-US"/>
        </w:rPr>
        <w:t xml:space="preserve"> </w:t>
      </w:r>
      <w:r w:rsidRPr="00961B35">
        <w:rPr>
          <w:rFonts w:cs="Sylfaen"/>
          <w:b w:val="0"/>
          <w:szCs w:val="22"/>
          <w:lang w:val="en-US" w:eastAsia="en-US"/>
        </w:rPr>
        <w:t>ծառայությունների</w:t>
      </w:r>
      <w:r w:rsidRPr="00961B35">
        <w:rPr>
          <w:rFonts w:cs="Sylfaen"/>
          <w:b w:val="0"/>
          <w:szCs w:val="22"/>
          <w:lang w:val="es-ES" w:eastAsia="en-US"/>
        </w:rPr>
        <w:t xml:space="preserve"> </w:t>
      </w:r>
      <w:r w:rsidRPr="00961B35">
        <w:rPr>
          <w:rFonts w:cs="Sylfaen"/>
          <w:b w:val="0"/>
          <w:szCs w:val="22"/>
          <w:lang w:val="it-IT" w:eastAsia="en-US"/>
        </w:rPr>
        <w:t>գ</w:t>
      </w:r>
      <w:r w:rsidRPr="00961B35">
        <w:rPr>
          <w:rFonts w:cs="Sylfaen"/>
          <w:b w:val="0"/>
          <w:szCs w:val="22"/>
          <w:lang w:eastAsia="en-US"/>
        </w:rPr>
        <w:t>ների</w:t>
      </w:r>
      <w:r w:rsidRPr="00961B35">
        <w:rPr>
          <w:rFonts w:cs="Sylfaen"/>
          <w:b w:val="0"/>
          <w:szCs w:val="22"/>
          <w:lang w:val="es-ES" w:eastAsia="en-US"/>
        </w:rPr>
        <w:t xml:space="preserve"> </w:t>
      </w:r>
      <w:r w:rsidRPr="00961B35">
        <w:rPr>
          <w:rFonts w:cs="Sylfaen"/>
          <w:b w:val="0"/>
          <w:szCs w:val="22"/>
          <w:lang w:eastAsia="en-US"/>
        </w:rPr>
        <w:t>վարքա</w:t>
      </w:r>
      <w:r w:rsidRPr="00961B35">
        <w:rPr>
          <w:rFonts w:cs="Sylfaen"/>
          <w:b w:val="0"/>
          <w:szCs w:val="22"/>
          <w:lang w:val="it-IT" w:eastAsia="en-US"/>
        </w:rPr>
        <w:t>գ</w:t>
      </w:r>
      <w:r w:rsidRPr="00961B35">
        <w:rPr>
          <w:rFonts w:cs="Sylfaen"/>
          <w:b w:val="0"/>
          <w:szCs w:val="22"/>
          <w:lang w:eastAsia="en-US"/>
        </w:rPr>
        <w:t>իծը</w:t>
      </w:r>
      <w:r w:rsidRPr="00961B35">
        <w:rPr>
          <w:rFonts w:cs="Sylfaen"/>
          <w:b w:val="0"/>
          <w:szCs w:val="22"/>
          <w:lang w:val="es-ES" w:eastAsia="en-US"/>
        </w:rPr>
        <w:t xml:space="preserve">, </w:t>
      </w:r>
      <w:r w:rsidRPr="00961B35">
        <w:rPr>
          <w:rFonts w:cs="Sylfaen"/>
          <w:b w:val="0"/>
          <w:szCs w:val="22"/>
          <w:lang w:eastAsia="en-US"/>
        </w:rPr>
        <w:t>իսկ</w:t>
      </w:r>
      <w:r w:rsidRPr="00961B35">
        <w:rPr>
          <w:rFonts w:cs="Sylfaen"/>
          <w:b w:val="0"/>
          <w:szCs w:val="22"/>
          <w:lang w:val="es-ES" w:eastAsia="en-US"/>
        </w:rPr>
        <w:t xml:space="preserve"> </w:t>
      </w:r>
      <w:r w:rsidRPr="00961B35">
        <w:rPr>
          <w:rFonts w:cs="Sylfaen"/>
          <w:b w:val="0"/>
          <w:szCs w:val="22"/>
          <w:lang w:eastAsia="en-US"/>
        </w:rPr>
        <w:t>ՀՆԱ</w:t>
      </w:r>
      <w:r w:rsidRPr="00961B35">
        <w:rPr>
          <w:rFonts w:cs="Sylfaen"/>
          <w:b w:val="0"/>
          <w:szCs w:val="22"/>
          <w:lang w:val="es-ES" w:eastAsia="en-US"/>
        </w:rPr>
        <w:t xml:space="preserve"> </w:t>
      </w:r>
      <w:r w:rsidRPr="00961B35">
        <w:rPr>
          <w:rFonts w:cs="Sylfaen"/>
          <w:b w:val="0"/>
          <w:szCs w:val="22"/>
          <w:lang w:eastAsia="en-US"/>
        </w:rPr>
        <w:t>դեֆլյատորը</w:t>
      </w:r>
      <w:r w:rsidRPr="00961B35">
        <w:rPr>
          <w:rFonts w:cs="Sylfaen"/>
          <w:b w:val="0"/>
          <w:szCs w:val="22"/>
          <w:lang w:val="es-ES" w:eastAsia="en-US"/>
        </w:rPr>
        <w:t xml:space="preserve">` </w:t>
      </w:r>
      <w:r w:rsidRPr="00961B35">
        <w:rPr>
          <w:rFonts w:cs="Sylfaen"/>
          <w:b w:val="0"/>
          <w:szCs w:val="22"/>
          <w:lang w:eastAsia="en-US"/>
        </w:rPr>
        <w:t>միայն</w:t>
      </w:r>
      <w:r w:rsidRPr="00961B35">
        <w:rPr>
          <w:rFonts w:cs="Sylfaen"/>
          <w:b w:val="0"/>
          <w:szCs w:val="22"/>
          <w:lang w:val="es-ES" w:eastAsia="en-US"/>
        </w:rPr>
        <w:t xml:space="preserve"> </w:t>
      </w:r>
      <w:r w:rsidRPr="00961B35">
        <w:rPr>
          <w:rFonts w:cs="Sylfaen"/>
          <w:b w:val="0"/>
          <w:szCs w:val="22"/>
          <w:lang w:eastAsia="en-US"/>
        </w:rPr>
        <w:t>մեր</w:t>
      </w:r>
      <w:r w:rsidRPr="00961B35">
        <w:rPr>
          <w:rFonts w:cs="Sylfaen"/>
          <w:b w:val="0"/>
          <w:szCs w:val="22"/>
          <w:lang w:val="es-ES" w:eastAsia="en-US"/>
        </w:rPr>
        <w:t xml:space="preserve"> </w:t>
      </w:r>
      <w:r w:rsidRPr="00961B35">
        <w:rPr>
          <w:rFonts w:cs="Sylfaen"/>
          <w:b w:val="0"/>
          <w:szCs w:val="22"/>
          <w:lang w:eastAsia="en-US"/>
        </w:rPr>
        <w:t>տնտեսությունում</w:t>
      </w:r>
      <w:r w:rsidRPr="00961B35">
        <w:rPr>
          <w:rFonts w:cs="Sylfaen"/>
          <w:b w:val="0"/>
          <w:szCs w:val="22"/>
          <w:lang w:val="es-ES" w:eastAsia="en-US"/>
        </w:rPr>
        <w:t xml:space="preserve"> </w:t>
      </w:r>
      <w:r w:rsidRPr="00961B35">
        <w:rPr>
          <w:rFonts w:cs="Sylfaen"/>
          <w:b w:val="0"/>
          <w:szCs w:val="22"/>
          <w:lang w:eastAsia="en-US"/>
        </w:rPr>
        <w:t>ստեղծված</w:t>
      </w:r>
      <w:r w:rsidRPr="00961B35">
        <w:rPr>
          <w:rFonts w:cs="Sylfaen"/>
          <w:b w:val="0"/>
          <w:szCs w:val="22"/>
          <w:lang w:val="es-ES" w:eastAsia="en-US"/>
        </w:rPr>
        <w:t xml:space="preserve"> </w:t>
      </w:r>
      <w:r w:rsidRPr="00961B35">
        <w:rPr>
          <w:rFonts w:cs="Sylfaen"/>
          <w:b w:val="0"/>
          <w:szCs w:val="22"/>
          <w:lang w:eastAsia="en-US"/>
        </w:rPr>
        <w:t>ապրանքների</w:t>
      </w:r>
      <w:r w:rsidRPr="00961B35">
        <w:rPr>
          <w:rFonts w:cs="Sylfaen"/>
          <w:b w:val="0"/>
          <w:szCs w:val="22"/>
          <w:lang w:val="es-ES" w:eastAsia="en-US"/>
        </w:rPr>
        <w:t xml:space="preserve"> </w:t>
      </w:r>
      <w:r w:rsidRPr="00961B35">
        <w:rPr>
          <w:rFonts w:cs="Sylfaen"/>
          <w:b w:val="0"/>
          <w:szCs w:val="22"/>
          <w:lang w:eastAsia="en-US"/>
        </w:rPr>
        <w:t>և</w:t>
      </w:r>
      <w:r w:rsidRPr="00961B35">
        <w:rPr>
          <w:rFonts w:cs="Sylfaen"/>
          <w:b w:val="0"/>
          <w:szCs w:val="22"/>
          <w:lang w:val="es-ES" w:eastAsia="en-US"/>
        </w:rPr>
        <w:t xml:space="preserve"> </w:t>
      </w:r>
      <w:r w:rsidRPr="00961B35">
        <w:rPr>
          <w:rFonts w:cs="Sylfaen"/>
          <w:b w:val="0"/>
          <w:szCs w:val="22"/>
          <w:lang w:eastAsia="en-US"/>
        </w:rPr>
        <w:t>ծառայությունների</w:t>
      </w:r>
      <w:r w:rsidRPr="00961B35">
        <w:rPr>
          <w:rFonts w:cs="Sylfaen"/>
          <w:b w:val="0"/>
          <w:szCs w:val="22"/>
          <w:lang w:val="es-ES" w:eastAsia="en-US"/>
        </w:rPr>
        <w:t xml:space="preserve"> </w:t>
      </w:r>
      <w:r w:rsidRPr="00961B35">
        <w:rPr>
          <w:rFonts w:cs="Sylfaen"/>
          <w:b w:val="0"/>
          <w:szCs w:val="22"/>
          <w:lang w:val="en-US" w:eastAsia="en-US"/>
        </w:rPr>
        <w:t>գների</w:t>
      </w:r>
      <w:r w:rsidRPr="00961B35">
        <w:rPr>
          <w:rFonts w:cs="Sylfaen"/>
          <w:b w:val="0"/>
          <w:szCs w:val="22"/>
          <w:lang w:val="es-ES" w:eastAsia="en-US"/>
        </w:rPr>
        <w:t xml:space="preserve"> </w:t>
      </w:r>
      <w:r w:rsidRPr="00961B35">
        <w:rPr>
          <w:rFonts w:cs="Sylfaen"/>
          <w:b w:val="0"/>
          <w:szCs w:val="22"/>
          <w:lang w:eastAsia="en-US"/>
        </w:rPr>
        <w:t>վարքա</w:t>
      </w:r>
      <w:r w:rsidRPr="00961B35">
        <w:rPr>
          <w:rFonts w:cs="Sylfaen"/>
          <w:b w:val="0"/>
          <w:szCs w:val="22"/>
          <w:lang w:val="it-IT" w:eastAsia="en-US"/>
        </w:rPr>
        <w:t>գ</w:t>
      </w:r>
      <w:r w:rsidRPr="00961B35">
        <w:rPr>
          <w:rFonts w:cs="Sylfaen"/>
          <w:b w:val="0"/>
          <w:szCs w:val="22"/>
          <w:lang w:eastAsia="en-US"/>
        </w:rPr>
        <w:t>իծը</w:t>
      </w:r>
      <w:r w:rsidRPr="00961B35">
        <w:rPr>
          <w:rFonts w:cs="Sylfaen"/>
          <w:b w:val="0"/>
          <w:szCs w:val="22"/>
          <w:lang w:val="es-ES" w:eastAsia="en-US"/>
        </w:rPr>
        <w:t>:</w:t>
      </w:r>
    </w:p>
    <w:p w:rsidR="00961B35" w:rsidRPr="00961B35" w:rsidRDefault="00961B35" w:rsidP="00961B35">
      <w:pPr>
        <w:tabs>
          <w:tab w:val="right" w:pos="8640"/>
        </w:tabs>
        <w:spacing w:before="0"/>
        <w:ind w:firstLine="0"/>
        <w:contextualSpacing w:val="0"/>
        <w:jc w:val="center"/>
        <w:rPr>
          <w:rFonts w:cs="Sylfaen"/>
          <w:szCs w:val="22"/>
          <w:lang w:val="it-IT" w:eastAsia="en-US"/>
        </w:rPr>
      </w:pPr>
      <w:r w:rsidRPr="00961B35">
        <w:rPr>
          <w:rFonts w:cs="Sylfaen"/>
          <w:szCs w:val="22"/>
          <w:lang w:val="it-IT" w:eastAsia="en-US"/>
        </w:rPr>
        <w:t xml:space="preserve">    </w:t>
      </w:r>
    </w:p>
    <w:p w:rsidR="00961B35" w:rsidRPr="00961B35" w:rsidRDefault="00961B35" w:rsidP="00961B35">
      <w:pPr>
        <w:tabs>
          <w:tab w:val="right" w:pos="8640"/>
        </w:tabs>
        <w:spacing w:before="0"/>
        <w:ind w:firstLine="0"/>
        <w:contextualSpacing w:val="0"/>
        <w:jc w:val="center"/>
        <w:rPr>
          <w:rFonts w:cs="Sylfaen"/>
          <w:szCs w:val="22"/>
          <w:lang w:val="it-IT" w:eastAsia="en-US"/>
        </w:rPr>
      </w:pPr>
      <w:r w:rsidRPr="00961B35">
        <w:rPr>
          <w:rFonts w:cs="Sylfaen"/>
          <w:szCs w:val="22"/>
          <w:lang w:val="it-IT" w:eastAsia="en-US"/>
        </w:rPr>
        <w:t>Վերջին  տարիների միտումները, ընթացիկ իրավիճակը և կանխատեսումները</w:t>
      </w:r>
    </w:p>
    <w:p w:rsidR="00961B35" w:rsidRPr="00961B35" w:rsidRDefault="00961B35" w:rsidP="00961B35">
      <w:pPr>
        <w:tabs>
          <w:tab w:val="right" w:pos="8640"/>
        </w:tabs>
        <w:spacing w:before="0"/>
        <w:ind w:firstLine="450"/>
        <w:contextualSpacing w:val="0"/>
        <w:rPr>
          <w:rFonts w:cs="Sylfaen"/>
          <w:b w:val="0"/>
          <w:szCs w:val="22"/>
          <w:lang w:val="it-IT" w:eastAsia="en-US"/>
        </w:rPr>
      </w:pPr>
      <w:r w:rsidRPr="00961B35">
        <w:rPr>
          <w:rFonts w:cs="Sylfaen"/>
          <w:szCs w:val="22"/>
          <w:lang w:val="es-ES" w:eastAsia="en-US"/>
        </w:rPr>
        <w:t xml:space="preserve">       </w:t>
      </w:r>
      <w:r w:rsidRPr="00961B35">
        <w:rPr>
          <w:rFonts w:cs="Sylfaen"/>
          <w:szCs w:val="22"/>
          <w:lang w:val="hy-AM" w:eastAsia="en-US"/>
        </w:rPr>
        <w:t xml:space="preserve">2018 թվականին 12-ամսյա գնաճը կազմել է 1.8% (միջին գնաճը՝ 2.5%), ինչը պայմանավորվել է նախորդ տարվա համեմատ ներքին պահանջարկի որոշակի թուլացմամբ և արտաքին հատվածից փոխանցվող որոշ ապրանքների ցածր գնաճով։ </w:t>
      </w:r>
      <w:r w:rsidRPr="00961B35">
        <w:rPr>
          <w:rFonts w:cs="Sylfaen"/>
          <w:b w:val="0"/>
          <w:szCs w:val="22"/>
          <w:lang w:val="hy-AM" w:eastAsia="en-US"/>
        </w:rPr>
        <w:t>Տնտեսական զարգացումներից ելնելով՝ 2018 թ</w:t>
      </w:r>
      <w:r w:rsidRPr="00961B35">
        <w:rPr>
          <w:rFonts w:ascii="Cambria Math" w:hAnsi="Cambria Math" w:cs="Sylfaen"/>
          <w:b w:val="0"/>
          <w:szCs w:val="22"/>
          <w:lang w:val="hy-AM" w:eastAsia="en-US"/>
        </w:rPr>
        <w:t xml:space="preserve">․ </w:t>
      </w:r>
      <w:r w:rsidRPr="00961B35">
        <w:rPr>
          <w:rFonts w:cs="Sylfaen"/>
          <w:b w:val="0"/>
          <w:szCs w:val="22"/>
          <w:lang w:val="hy-AM" w:eastAsia="en-US"/>
        </w:rPr>
        <w:t>ընթացքում</w:t>
      </w:r>
      <w:r w:rsidRPr="00961B35">
        <w:rPr>
          <w:rFonts w:ascii="Cambria Math" w:hAnsi="Cambria Math" w:cs="Sylfaen"/>
          <w:b w:val="0"/>
          <w:szCs w:val="22"/>
          <w:lang w:val="hy-AM" w:eastAsia="en-US"/>
        </w:rPr>
        <w:t xml:space="preserve"> </w:t>
      </w:r>
      <w:r w:rsidRPr="00961B35">
        <w:rPr>
          <w:rFonts w:cs="Sylfaen"/>
          <w:b w:val="0"/>
          <w:szCs w:val="22"/>
          <w:lang w:val="hy-AM" w:eastAsia="en-US"/>
        </w:rPr>
        <w:t>ՀՀ ԿԲ-ը չի փոփոխել վերաֆինանսավորման տոկոսադրույքը (6%) և պահպանել է դրամավարկային քաղաքականության խթանող ուղղությունը, սակայն 2019թ-ի հունվարին գնաճի ցուցանիշի կայունացմանը և համախառն պահանջարկի ընդլայնմանը նպաստելու նպատակով իջեցրել է վերաֆինանսավորման տոկոսադրույքը 0</w:t>
      </w:r>
      <w:r w:rsidRPr="00961B35">
        <w:rPr>
          <w:rFonts w:ascii="Cambria Math" w:hAnsi="Cambria Math" w:cs="Sylfaen"/>
          <w:b w:val="0"/>
          <w:szCs w:val="22"/>
          <w:lang w:val="hy-AM" w:eastAsia="en-US"/>
        </w:rPr>
        <w:t>․</w:t>
      </w:r>
      <w:r w:rsidRPr="00961B35">
        <w:rPr>
          <w:rFonts w:cs="Sylfaen"/>
          <w:b w:val="0"/>
          <w:szCs w:val="22"/>
          <w:lang w:val="hy-AM" w:eastAsia="en-US"/>
        </w:rPr>
        <w:t>25 տոկոսային կետով և սահմանել 5</w:t>
      </w:r>
      <w:r w:rsidRPr="00961B35">
        <w:rPr>
          <w:rFonts w:ascii="Cambria Math" w:hAnsi="Cambria Math" w:cs="Sylfaen"/>
          <w:b w:val="0"/>
          <w:szCs w:val="22"/>
          <w:lang w:val="hy-AM" w:eastAsia="en-US"/>
        </w:rPr>
        <w:t>․</w:t>
      </w:r>
      <w:r w:rsidRPr="00961B35">
        <w:rPr>
          <w:rFonts w:cs="Sylfaen"/>
          <w:b w:val="0"/>
          <w:szCs w:val="22"/>
          <w:lang w:val="hy-AM" w:eastAsia="en-US"/>
        </w:rPr>
        <w:t>75%։</w:t>
      </w: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szCs w:val="22"/>
          <w:lang w:val="it-IT" w:eastAsia="en-US"/>
        </w:rPr>
        <w:t xml:space="preserve">2019 </w:t>
      </w:r>
      <w:r w:rsidRPr="00961B35">
        <w:rPr>
          <w:rFonts w:cs="Sylfaen"/>
          <w:szCs w:val="22"/>
          <w:lang w:val="en-US" w:eastAsia="en-US"/>
        </w:rPr>
        <w:t>թվականի</w:t>
      </w:r>
      <w:r w:rsidRPr="00961B35">
        <w:rPr>
          <w:rFonts w:cs="Sylfaen"/>
          <w:szCs w:val="22"/>
          <w:lang w:val="it-IT" w:eastAsia="en-US"/>
        </w:rPr>
        <w:t xml:space="preserve"> </w:t>
      </w:r>
      <w:r w:rsidRPr="00961B35">
        <w:rPr>
          <w:rFonts w:cs="Sylfaen"/>
          <w:szCs w:val="22"/>
          <w:lang w:val="en-US" w:eastAsia="en-US"/>
        </w:rPr>
        <w:t>հուլիսին</w:t>
      </w:r>
      <w:r w:rsidRPr="00961B35">
        <w:rPr>
          <w:rFonts w:cs="Sylfaen"/>
          <w:szCs w:val="22"/>
          <w:lang w:val="it-IT" w:eastAsia="en-US"/>
        </w:rPr>
        <w:t xml:space="preserve"> 12-</w:t>
      </w:r>
      <w:r w:rsidRPr="00961B35">
        <w:rPr>
          <w:rFonts w:cs="Sylfaen"/>
          <w:szCs w:val="22"/>
          <w:lang w:val="en-US" w:eastAsia="en-US"/>
        </w:rPr>
        <w:t>ամսյա</w:t>
      </w:r>
      <w:r w:rsidRPr="00961B35">
        <w:rPr>
          <w:rFonts w:cs="Sylfaen"/>
          <w:szCs w:val="22"/>
          <w:lang w:val="it-IT" w:eastAsia="en-US"/>
        </w:rPr>
        <w:t xml:space="preserve"> </w:t>
      </w:r>
      <w:r w:rsidRPr="00961B35">
        <w:rPr>
          <w:rFonts w:cs="Sylfaen"/>
          <w:szCs w:val="22"/>
          <w:lang w:val="en-US" w:eastAsia="en-US"/>
        </w:rPr>
        <w:t>գնաճը</w:t>
      </w:r>
      <w:r w:rsidRPr="00961B35">
        <w:rPr>
          <w:rFonts w:cs="Sylfaen"/>
          <w:szCs w:val="22"/>
          <w:lang w:val="it-IT" w:eastAsia="en-US"/>
        </w:rPr>
        <w:t xml:space="preserve"> </w:t>
      </w:r>
      <w:r w:rsidRPr="00961B35">
        <w:rPr>
          <w:rFonts w:cs="Sylfaen"/>
          <w:szCs w:val="22"/>
          <w:lang w:val="en-US" w:eastAsia="en-US"/>
        </w:rPr>
        <w:t>շարունակել</w:t>
      </w:r>
      <w:r w:rsidRPr="00961B35">
        <w:rPr>
          <w:rFonts w:cs="Sylfaen"/>
          <w:szCs w:val="22"/>
          <w:lang w:val="it-IT" w:eastAsia="en-US"/>
        </w:rPr>
        <w:t xml:space="preserve"> </w:t>
      </w:r>
      <w:r w:rsidRPr="00961B35">
        <w:rPr>
          <w:rFonts w:cs="Sylfaen"/>
          <w:szCs w:val="22"/>
          <w:lang w:val="en-US" w:eastAsia="en-US"/>
        </w:rPr>
        <w:t>է</w:t>
      </w:r>
      <w:r w:rsidRPr="00961B35">
        <w:rPr>
          <w:rFonts w:cs="Sylfaen"/>
          <w:szCs w:val="22"/>
          <w:lang w:val="it-IT" w:eastAsia="en-US"/>
        </w:rPr>
        <w:t xml:space="preserve"> </w:t>
      </w:r>
      <w:r w:rsidRPr="00961B35">
        <w:rPr>
          <w:rFonts w:cs="Sylfaen"/>
          <w:szCs w:val="22"/>
          <w:lang w:val="en-US" w:eastAsia="en-US"/>
        </w:rPr>
        <w:t>պահպանվել</w:t>
      </w:r>
      <w:r w:rsidRPr="00961B35">
        <w:rPr>
          <w:rFonts w:cs="Sylfaen"/>
          <w:szCs w:val="22"/>
          <w:lang w:val="it-IT" w:eastAsia="en-US"/>
        </w:rPr>
        <w:t xml:space="preserve"> </w:t>
      </w:r>
      <w:r w:rsidRPr="00961B35">
        <w:rPr>
          <w:rFonts w:cs="Sylfaen"/>
          <w:szCs w:val="22"/>
          <w:lang w:val="en-US" w:eastAsia="en-US"/>
        </w:rPr>
        <w:t>տարվա</w:t>
      </w:r>
      <w:r w:rsidRPr="00961B35">
        <w:rPr>
          <w:rFonts w:cs="Sylfaen"/>
          <w:szCs w:val="22"/>
          <w:lang w:val="it-IT" w:eastAsia="en-US"/>
        </w:rPr>
        <w:t xml:space="preserve"> </w:t>
      </w:r>
      <w:r w:rsidRPr="00961B35">
        <w:rPr>
          <w:rFonts w:cs="Sylfaen"/>
          <w:szCs w:val="22"/>
          <w:lang w:val="en-US" w:eastAsia="en-US"/>
        </w:rPr>
        <w:t>սկզբից</w:t>
      </w:r>
      <w:r w:rsidRPr="00961B35">
        <w:rPr>
          <w:rFonts w:cs="Sylfaen"/>
          <w:szCs w:val="22"/>
          <w:lang w:val="it-IT" w:eastAsia="en-US"/>
        </w:rPr>
        <w:t xml:space="preserve"> </w:t>
      </w:r>
      <w:r w:rsidRPr="00961B35">
        <w:rPr>
          <w:rFonts w:cs="Sylfaen"/>
          <w:szCs w:val="22"/>
          <w:lang w:val="en-US" w:eastAsia="en-US"/>
        </w:rPr>
        <w:t>արձանագրված</w:t>
      </w:r>
      <w:r w:rsidRPr="00961B35">
        <w:rPr>
          <w:rFonts w:cs="Sylfaen"/>
          <w:szCs w:val="22"/>
          <w:lang w:val="it-IT" w:eastAsia="en-US"/>
        </w:rPr>
        <w:t xml:space="preserve"> </w:t>
      </w:r>
      <w:r w:rsidRPr="00961B35">
        <w:rPr>
          <w:rFonts w:cs="Sylfaen"/>
          <w:szCs w:val="22"/>
          <w:lang w:val="en-US" w:eastAsia="en-US"/>
        </w:rPr>
        <w:t>ցածր</w:t>
      </w:r>
      <w:r w:rsidRPr="00961B35">
        <w:rPr>
          <w:rFonts w:cs="Sylfaen"/>
          <w:szCs w:val="22"/>
          <w:lang w:val="it-IT" w:eastAsia="en-US"/>
        </w:rPr>
        <w:t xml:space="preserve"> </w:t>
      </w:r>
      <w:r w:rsidRPr="00961B35">
        <w:rPr>
          <w:rFonts w:cs="Sylfaen"/>
          <w:szCs w:val="22"/>
          <w:lang w:val="en-US" w:eastAsia="en-US"/>
        </w:rPr>
        <w:t>մակարդակում</w:t>
      </w:r>
      <w:r w:rsidRPr="00961B35">
        <w:rPr>
          <w:rFonts w:cs="Sylfaen"/>
          <w:szCs w:val="22"/>
          <w:lang w:val="it-IT" w:eastAsia="en-US"/>
        </w:rPr>
        <w:t xml:space="preserve"> </w:t>
      </w:r>
      <w:r w:rsidRPr="00961B35">
        <w:rPr>
          <w:rFonts w:cs="Sylfaen"/>
          <w:szCs w:val="22"/>
          <w:lang w:val="en-US" w:eastAsia="en-US"/>
        </w:rPr>
        <w:t>և</w:t>
      </w:r>
      <w:r w:rsidRPr="00961B35">
        <w:rPr>
          <w:rFonts w:cs="Sylfaen"/>
          <w:szCs w:val="22"/>
          <w:lang w:val="it-IT" w:eastAsia="en-US"/>
        </w:rPr>
        <w:t xml:space="preserve"> </w:t>
      </w:r>
      <w:r w:rsidRPr="00961B35">
        <w:rPr>
          <w:rFonts w:cs="Sylfaen"/>
          <w:szCs w:val="22"/>
          <w:lang w:val="en-US" w:eastAsia="en-US"/>
        </w:rPr>
        <w:t>կազմել</w:t>
      </w:r>
      <w:r w:rsidRPr="00961B35">
        <w:rPr>
          <w:rFonts w:cs="Sylfaen"/>
          <w:szCs w:val="22"/>
          <w:lang w:val="it-IT" w:eastAsia="en-US"/>
        </w:rPr>
        <w:t xml:space="preserve"> </w:t>
      </w:r>
      <w:r w:rsidRPr="00961B35">
        <w:rPr>
          <w:rFonts w:cs="Sylfaen"/>
          <w:szCs w:val="22"/>
          <w:lang w:val="en-US" w:eastAsia="en-US"/>
        </w:rPr>
        <w:t>է</w:t>
      </w:r>
      <w:r w:rsidRPr="00961B35">
        <w:rPr>
          <w:rFonts w:cs="Sylfaen"/>
          <w:szCs w:val="22"/>
          <w:lang w:val="it-IT" w:eastAsia="en-US"/>
        </w:rPr>
        <w:t xml:space="preserve"> 1</w:t>
      </w:r>
      <w:r w:rsidRPr="00961B35">
        <w:rPr>
          <w:rFonts w:ascii="Cambria Math" w:hAnsi="Cambria Math" w:cs="Sylfaen"/>
          <w:szCs w:val="22"/>
          <w:lang w:val="hy-AM" w:eastAsia="en-US"/>
        </w:rPr>
        <w:t>․</w:t>
      </w:r>
      <w:r w:rsidRPr="00961B35">
        <w:rPr>
          <w:rFonts w:cs="Sylfaen"/>
          <w:szCs w:val="22"/>
          <w:lang w:val="it-IT" w:eastAsia="en-US"/>
        </w:rPr>
        <w:t>7% (</w:t>
      </w:r>
      <w:r w:rsidRPr="00961B35">
        <w:rPr>
          <w:rFonts w:cs="Sylfaen"/>
          <w:szCs w:val="22"/>
          <w:lang w:val="en-US" w:eastAsia="en-US"/>
        </w:rPr>
        <w:t>միջին</w:t>
      </w:r>
      <w:r w:rsidRPr="00961B35">
        <w:rPr>
          <w:rFonts w:cs="Sylfaen"/>
          <w:szCs w:val="22"/>
          <w:lang w:val="it-IT" w:eastAsia="en-US"/>
        </w:rPr>
        <w:t xml:space="preserve"> </w:t>
      </w:r>
      <w:r w:rsidRPr="00961B35">
        <w:rPr>
          <w:rFonts w:cs="Sylfaen"/>
          <w:szCs w:val="22"/>
          <w:lang w:val="en-US" w:eastAsia="en-US"/>
        </w:rPr>
        <w:t>գնաճը՝</w:t>
      </w:r>
      <w:r w:rsidRPr="00961B35">
        <w:rPr>
          <w:rFonts w:cs="Sylfaen"/>
          <w:szCs w:val="22"/>
          <w:lang w:val="it-IT" w:eastAsia="en-US"/>
        </w:rPr>
        <w:t xml:space="preserve"> 1.9%)</w:t>
      </w:r>
      <w:r w:rsidRPr="00961B35">
        <w:rPr>
          <w:rFonts w:cs="Sylfaen"/>
          <w:szCs w:val="22"/>
          <w:lang w:val="en-US" w:eastAsia="en-US"/>
        </w:rPr>
        <w:t>։</w:t>
      </w:r>
      <w:r w:rsidRPr="00961B35">
        <w:rPr>
          <w:rFonts w:cs="Sylfaen"/>
          <w:b w:val="0"/>
          <w:szCs w:val="22"/>
          <w:lang w:val="it-IT" w:eastAsia="en-US"/>
        </w:rPr>
        <w:t xml:space="preserve"> ՀՀ Կենտրոնական բանկը 2019թ-ի սեպտեմբերին ավելաց</w:t>
      </w:r>
      <w:r w:rsidRPr="00961B35">
        <w:rPr>
          <w:rFonts w:cs="Sylfaen"/>
          <w:b w:val="0"/>
          <w:szCs w:val="22"/>
          <w:lang w:val="hy-AM" w:eastAsia="en-US"/>
        </w:rPr>
        <w:t>րել է</w:t>
      </w:r>
      <w:r w:rsidRPr="00961B35">
        <w:rPr>
          <w:rFonts w:cs="Sylfaen"/>
          <w:b w:val="0"/>
          <w:szCs w:val="22"/>
          <w:lang w:val="it-IT" w:eastAsia="en-US"/>
        </w:rPr>
        <w:t xml:space="preserve"> դրամավարկային պայմանների խթանման չափը՝ նվազեցնելով վերաֆինանսավորման տոկոսադրույքը 0.25 տոկոսային կետով և սահմանելով 5.5%:</w:t>
      </w:r>
    </w:p>
    <w:p w:rsidR="00961B35" w:rsidRPr="00961B35" w:rsidRDefault="00961B35" w:rsidP="00961B35">
      <w:pPr>
        <w:tabs>
          <w:tab w:val="right" w:pos="8640"/>
        </w:tabs>
        <w:spacing w:before="0"/>
        <w:ind w:firstLine="450"/>
        <w:contextualSpacing w:val="0"/>
        <w:rPr>
          <w:b w:val="0"/>
          <w:szCs w:val="22"/>
          <w:lang w:val="it-IT" w:eastAsia="en-US"/>
        </w:rPr>
      </w:pPr>
      <w:r w:rsidRPr="00961B35">
        <w:rPr>
          <w:rFonts w:cs="Sylfaen"/>
          <w:szCs w:val="22"/>
          <w:lang w:val="hy-AM" w:eastAsia="en-US"/>
        </w:rPr>
        <w:lastRenderedPageBreak/>
        <w:t>Կանխատեսում</w:t>
      </w:r>
      <w:r w:rsidRPr="00961B35">
        <w:rPr>
          <w:rFonts w:cs="Sylfaen"/>
          <w:szCs w:val="22"/>
          <w:lang w:val="it-IT" w:eastAsia="en-US"/>
        </w:rPr>
        <w:t>.</w:t>
      </w:r>
      <w:r w:rsidRPr="00961B35">
        <w:rPr>
          <w:rFonts w:cs="Sylfaen"/>
          <w:b w:val="0"/>
          <w:szCs w:val="22"/>
          <w:lang w:val="it-IT" w:eastAsia="en-US"/>
        </w:rPr>
        <w:t xml:space="preserve"> </w:t>
      </w:r>
      <w:r w:rsidRPr="00961B35">
        <w:rPr>
          <w:rFonts w:cs="Sylfaen"/>
          <w:b w:val="0"/>
          <w:sz w:val="24"/>
          <w:lang w:val="hy-AM" w:eastAsia="en-US"/>
        </w:rPr>
        <w:t>2019 թվականի տարեվերջի համար կանխատեսվում է, որ գնաճը կգտնվի թույլատրելի միջակայքի ստորին հատվածի մոտ</w:t>
      </w:r>
      <w:r w:rsidRPr="00961B35">
        <w:rPr>
          <w:rFonts w:cs="Sylfaen"/>
          <w:b w:val="0"/>
          <w:sz w:val="24"/>
          <w:lang w:val="it-IT" w:eastAsia="en-US"/>
        </w:rPr>
        <w:t>,</w:t>
      </w:r>
      <w:r w:rsidRPr="00961B35">
        <w:rPr>
          <w:rFonts w:cs="Sylfaen"/>
          <w:b w:val="0"/>
          <w:sz w:val="24"/>
          <w:lang w:val="hy-AM" w:eastAsia="en-US"/>
        </w:rPr>
        <w:t xml:space="preserve"> իսկ միջնաժամկետ հատվածում կկայունանա նպատակային թիրախի 4% (+/-1.5) տոկոս միջակայքում</w:t>
      </w:r>
      <w:r w:rsidRPr="00961B35">
        <w:rPr>
          <w:b w:val="0"/>
          <w:szCs w:val="22"/>
          <w:lang w:val="it-IT" w:eastAsia="en-US"/>
        </w:rPr>
        <w:t xml:space="preserve">:  </w:t>
      </w:r>
    </w:p>
    <w:p w:rsidR="00961B35" w:rsidRPr="00961B35" w:rsidRDefault="00961B35" w:rsidP="00961B35">
      <w:pPr>
        <w:spacing w:before="0" w:line="276" w:lineRule="auto"/>
        <w:ind w:firstLine="450"/>
        <w:contextualSpacing w:val="0"/>
        <w:rPr>
          <w:rFonts w:cs="Sylfaen"/>
          <w:szCs w:val="22"/>
          <w:u w:val="single"/>
          <w:lang w:val="es-ES" w:eastAsia="en-US"/>
        </w:rPr>
      </w:pPr>
      <w:r w:rsidRPr="00961B35">
        <w:rPr>
          <w:rFonts w:cs="Sylfaen"/>
          <w:szCs w:val="22"/>
          <w:u w:val="single"/>
          <w:lang w:val="en-US" w:eastAsia="en-US"/>
        </w:rPr>
        <w:t>Գծապատկեր</w:t>
      </w:r>
      <w:r w:rsidRPr="00961B35">
        <w:rPr>
          <w:rFonts w:cs="Sylfaen"/>
          <w:szCs w:val="22"/>
          <w:u w:val="single"/>
          <w:lang w:val="es-ES" w:eastAsia="en-US"/>
        </w:rPr>
        <w:t xml:space="preserve"> 1.4.1 201</w:t>
      </w:r>
      <w:r w:rsidRPr="00961B35">
        <w:rPr>
          <w:rFonts w:cs="Sylfaen"/>
          <w:szCs w:val="22"/>
          <w:u w:val="single"/>
          <w:lang w:val="hy-AM" w:eastAsia="en-US"/>
        </w:rPr>
        <w:t>8</w:t>
      </w:r>
      <w:r w:rsidRPr="00961B35">
        <w:rPr>
          <w:rFonts w:cs="Sylfaen"/>
          <w:szCs w:val="22"/>
          <w:u w:val="single"/>
          <w:lang w:val="es-ES" w:eastAsia="en-US"/>
        </w:rPr>
        <w:t>-201</w:t>
      </w:r>
      <w:r w:rsidRPr="00961B35">
        <w:rPr>
          <w:rFonts w:cs="Sylfaen"/>
          <w:szCs w:val="22"/>
          <w:u w:val="single"/>
          <w:lang w:val="hy-AM" w:eastAsia="en-US"/>
        </w:rPr>
        <w:t>9</w:t>
      </w:r>
      <w:r w:rsidRPr="00961B35">
        <w:rPr>
          <w:rFonts w:cs="Sylfaen"/>
          <w:szCs w:val="22"/>
          <w:u w:val="single"/>
          <w:lang w:val="es-ES" w:eastAsia="en-US"/>
        </w:rPr>
        <w:t xml:space="preserve"> </w:t>
      </w:r>
      <w:r w:rsidRPr="00961B35">
        <w:rPr>
          <w:rFonts w:cs="Sylfaen"/>
          <w:szCs w:val="22"/>
          <w:u w:val="single"/>
          <w:lang w:val="en-US" w:eastAsia="en-US"/>
        </w:rPr>
        <w:t>թվականներին</w:t>
      </w:r>
      <w:r w:rsidRPr="00961B35">
        <w:rPr>
          <w:rFonts w:cs="Sylfaen"/>
          <w:szCs w:val="22"/>
          <w:u w:val="single"/>
          <w:lang w:val="es-ES" w:eastAsia="en-US"/>
        </w:rPr>
        <w:t xml:space="preserve"> 12-</w:t>
      </w:r>
      <w:r w:rsidRPr="00961B35">
        <w:rPr>
          <w:rFonts w:cs="Sylfaen"/>
          <w:szCs w:val="22"/>
          <w:u w:val="single"/>
          <w:lang w:val="en-US" w:eastAsia="en-US"/>
        </w:rPr>
        <w:t>ամսյա</w:t>
      </w:r>
      <w:r w:rsidRPr="00961B35">
        <w:rPr>
          <w:rFonts w:cs="Sylfaen"/>
          <w:szCs w:val="22"/>
          <w:u w:val="single"/>
          <w:lang w:val="es-ES" w:eastAsia="en-US"/>
        </w:rPr>
        <w:t xml:space="preserve"> </w:t>
      </w:r>
      <w:r w:rsidRPr="00961B35">
        <w:rPr>
          <w:rFonts w:cs="Sylfaen"/>
          <w:szCs w:val="22"/>
          <w:u w:val="single"/>
          <w:lang w:val="en-US" w:eastAsia="en-US"/>
        </w:rPr>
        <w:t>գնաճի</w:t>
      </w:r>
      <w:r w:rsidRPr="00961B35">
        <w:rPr>
          <w:rFonts w:cs="Sylfaen"/>
          <w:szCs w:val="22"/>
          <w:u w:val="single"/>
          <w:lang w:val="es-ES" w:eastAsia="en-US"/>
        </w:rPr>
        <w:t xml:space="preserve"> </w:t>
      </w:r>
      <w:r w:rsidRPr="00961B35">
        <w:rPr>
          <w:rFonts w:cs="Sylfaen"/>
          <w:szCs w:val="22"/>
          <w:u w:val="single"/>
          <w:lang w:val="en-US" w:eastAsia="en-US"/>
        </w:rPr>
        <w:t>նպաստումները</w:t>
      </w:r>
      <w:r w:rsidRPr="00961B35">
        <w:rPr>
          <w:rFonts w:cs="Sylfaen"/>
          <w:szCs w:val="22"/>
          <w:u w:val="single"/>
          <w:lang w:val="es-ES" w:eastAsia="en-US"/>
        </w:rPr>
        <w:t xml:space="preserve"> 4 </w:t>
      </w:r>
      <w:r w:rsidRPr="00961B35">
        <w:rPr>
          <w:rFonts w:cs="Sylfaen"/>
          <w:szCs w:val="22"/>
          <w:u w:val="single"/>
          <w:lang w:val="en-US" w:eastAsia="en-US"/>
        </w:rPr>
        <w:t>խոշոր</w:t>
      </w:r>
      <w:r w:rsidRPr="00961B35">
        <w:rPr>
          <w:rFonts w:cs="Sylfaen"/>
          <w:szCs w:val="22"/>
          <w:u w:val="single"/>
          <w:lang w:val="es-ES" w:eastAsia="en-US"/>
        </w:rPr>
        <w:t xml:space="preserve"> </w:t>
      </w:r>
      <w:r w:rsidRPr="00961B35">
        <w:rPr>
          <w:rFonts w:cs="Sylfaen"/>
          <w:szCs w:val="22"/>
          <w:u w:val="single"/>
          <w:lang w:val="en-US" w:eastAsia="en-US"/>
        </w:rPr>
        <w:t>ապրանքախմբերով</w:t>
      </w:r>
      <w:r w:rsidRPr="00961B35">
        <w:rPr>
          <w:rFonts w:cs="Sylfaen"/>
          <w:szCs w:val="22"/>
          <w:u w:val="single"/>
          <w:lang w:val="es-ES" w:eastAsia="en-US"/>
        </w:rPr>
        <w:t xml:space="preserve">, </w:t>
      </w:r>
      <w:r w:rsidRPr="00961B35">
        <w:rPr>
          <w:rFonts w:cs="Sylfaen"/>
          <w:szCs w:val="22"/>
          <w:u w:val="single"/>
          <w:lang w:val="en-US" w:eastAsia="en-US"/>
        </w:rPr>
        <w:t>տոկոսային</w:t>
      </w:r>
      <w:r w:rsidRPr="00961B35">
        <w:rPr>
          <w:rFonts w:cs="Sylfaen"/>
          <w:szCs w:val="22"/>
          <w:u w:val="single"/>
          <w:lang w:val="es-ES" w:eastAsia="en-US"/>
        </w:rPr>
        <w:t xml:space="preserve"> </w:t>
      </w:r>
      <w:r w:rsidRPr="00961B35">
        <w:rPr>
          <w:rFonts w:cs="Sylfaen"/>
          <w:szCs w:val="22"/>
          <w:u w:val="single"/>
          <w:lang w:val="en-US" w:eastAsia="en-US"/>
        </w:rPr>
        <w:t>կետ</w:t>
      </w:r>
    </w:p>
    <w:p w:rsidR="00961B35" w:rsidRPr="00961B35" w:rsidRDefault="00961B35" w:rsidP="00961B35">
      <w:pPr>
        <w:spacing w:before="0" w:line="240" w:lineRule="auto"/>
        <w:ind w:firstLine="450"/>
        <w:contextualSpacing w:val="0"/>
        <w:jc w:val="left"/>
        <w:rPr>
          <w:b w:val="0"/>
          <w:szCs w:val="22"/>
          <w:lang w:val="it-IT" w:eastAsia="en-US"/>
        </w:rPr>
      </w:pPr>
    </w:p>
    <w:p w:rsidR="00961B35" w:rsidRPr="00961B35" w:rsidRDefault="00961B35" w:rsidP="00961B35">
      <w:pPr>
        <w:spacing w:before="0" w:line="240" w:lineRule="auto"/>
        <w:ind w:firstLine="450"/>
        <w:contextualSpacing w:val="0"/>
        <w:jc w:val="left"/>
        <w:rPr>
          <w:b w:val="0"/>
          <w:szCs w:val="22"/>
          <w:lang w:val="en-US" w:eastAsia="en-US"/>
        </w:rPr>
      </w:pPr>
      <w:r w:rsidRPr="00961B35">
        <w:rPr>
          <w:b w:val="0"/>
          <w:noProof/>
          <w:szCs w:val="22"/>
          <w:lang w:val="en-US" w:eastAsia="en-US"/>
        </w:rPr>
        <w:drawing>
          <wp:inline distT="0" distB="0" distL="0" distR="0" wp14:anchorId="2A19C7AE" wp14:editId="3A0E2864">
            <wp:extent cx="2865120" cy="3261360"/>
            <wp:effectExtent l="57150" t="0" r="30480" b="91440"/>
            <wp:docPr id="33"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961B35">
        <w:rPr>
          <w:b w:val="0"/>
          <w:noProof/>
          <w:szCs w:val="22"/>
          <w:lang w:val="en-US" w:eastAsia="en-US"/>
        </w:rPr>
        <w:drawing>
          <wp:inline distT="0" distB="0" distL="0" distR="0" wp14:anchorId="4C30576C" wp14:editId="7596B4EE">
            <wp:extent cx="2791968" cy="3261360"/>
            <wp:effectExtent l="57150" t="0" r="46990" b="91440"/>
            <wp:docPr id="3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61B35" w:rsidRPr="00961B35" w:rsidRDefault="00961B35" w:rsidP="00961B35">
      <w:pPr>
        <w:spacing w:before="0" w:line="240" w:lineRule="auto"/>
        <w:ind w:firstLine="450"/>
        <w:contextualSpacing w:val="0"/>
        <w:jc w:val="left"/>
        <w:rPr>
          <w:b w:val="0"/>
          <w:szCs w:val="22"/>
          <w:lang w:val="en-US" w:eastAsia="en-US"/>
        </w:rPr>
      </w:pPr>
    </w:p>
    <w:p w:rsidR="00961B35" w:rsidRPr="00961B35" w:rsidRDefault="00961B35" w:rsidP="00961B35">
      <w:pPr>
        <w:ind w:firstLine="450"/>
        <w:contextualSpacing w:val="0"/>
        <w:rPr>
          <w:rFonts w:cs="Sylfaen"/>
          <w:szCs w:val="22"/>
          <w:highlight w:val="yellow"/>
          <w:u w:val="single"/>
          <w:lang w:val="en-US" w:eastAsia="en-US"/>
        </w:rPr>
      </w:pPr>
    </w:p>
    <w:p w:rsidR="00961B35" w:rsidRPr="00961B35" w:rsidRDefault="00961B35" w:rsidP="00961B35">
      <w:pPr>
        <w:spacing w:before="0"/>
        <w:ind w:firstLine="450"/>
        <w:contextualSpacing w:val="0"/>
        <w:rPr>
          <w:rFonts w:cs="Sylfaen"/>
          <w:b w:val="0"/>
          <w:szCs w:val="22"/>
          <w:lang w:val="hy-AM" w:eastAsia="en-US"/>
        </w:rPr>
      </w:pPr>
      <w:r w:rsidRPr="00961B35">
        <w:rPr>
          <w:rFonts w:cs="Sylfaen"/>
          <w:i/>
          <w:szCs w:val="22"/>
          <w:lang w:val="hy-AM" w:eastAsia="en-US"/>
        </w:rPr>
        <w:t xml:space="preserve"> ՀՆԱ դեֆլյատոր:</w:t>
      </w:r>
      <w:r w:rsidRPr="00961B35">
        <w:rPr>
          <w:rFonts w:cs="Sylfaen"/>
          <w:b w:val="0"/>
          <w:i/>
          <w:szCs w:val="22"/>
          <w:lang w:val="hy-AM" w:eastAsia="en-US"/>
        </w:rPr>
        <w:t xml:space="preserve"> </w:t>
      </w:r>
      <w:r w:rsidRPr="00961B35">
        <w:rPr>
          <w:rFonts w:cs="Sylfaen"/>
          <w:szCs w:val="22"/>
          <w:lang w:val="hy-AM" w:eastAsia="en-US"/>
        </w:rPr>
        <w:t>2018 թվականին ՀՆԱ ինդեքս դեֆլյատորի աճը կազմել է 2.5%</w:t>
      </w:r>
      <w:r w:rsidRPr="00961B35">
        <w:rPr>
          <w:rFonts w:cs="Sylfaen"/>
          <w:b w:val="0"/>
          <w:szCs w:val="22"/>
          <w:lang w:val="hy-AM" w:eastAsia="en-US"/>
        </w:rPr>
        <w:t>: ՀՆԱ դեֆլյատորի աճին հիմնականում նպաստել են գյուղատնտեսության և ծառայությունների դեֆլյատորների աճը:</w:t>
      </w: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2019 թվականի</w:t>
      </w:r>
      <w:r w:rsidRPr="00961B35">
        <w:rPr>
          <w:rFonts w:cs="Arial"/>
          <w:szCs w:val="22"/>
          <w:lang w:val="hy-AM" w:eastAsia="en-US"/>
        </w:rPr>
        <w:t xml:space="preserve"> </w:t>
      </w:r>
      <w:r w:rsidRPr="00961B35">
        <w:rPr>
          <w:rFonts w:cs="Sylfaen"/>
          <w:szCs w:val="22"/>
          <w:lang w:val="hy-AM" w:eastAsia="en-US"/>
        </w:rPr>
        <w:t>վեց</w:t>
      </w:r>
      <w:r w:rsidRPr="00961B35">
        <w:rPr>
          <w:rFonts w:cs="Arial"/>
          <w:szCs w:val="22"/>
          <w:lang w:val="hy-AM" w:eastAsia="en-US"/>
        </w:rPr>
        <w:t xml:space="preserve"> </w:t>
      </w:r>
      <w:r w:rsidRPr="00961B35">
        <w:rPr>
          <w:rFonts w:cs="Sylfaen"/>
          <w:szCs w:val="22"/>
          <w:lang w:val="hy-AM" w:eastAsia="en-US"/>
        </w:rPr>
        <w:t>ամիսների</w:t>
      </w:r>
      <w:r w:rsidRPr="00961B35">
        <w:rPr>
          <w:rFonts w:cs="Arial"/>
          <w:szCs w:val="22"/>
          <w:lang w:val="hy-AM" w:eastAsia="en-US"/>
        </w:rPr>
        <w:t xml:space="preserve"> </w:t>
      </w:r>
      <w:r w:rsidRPr="00961B35">
        <w:rPr>
          <w:rFonts w:cs="Sylfaen"/>
          <w:szCs w:val="22"/>
          <w:lang w:val="hy-AM" w:eastAsia="en-US"/>
        </w:rPr>
        <w:t>տվյալներով ՀՆԱ</w:t>
      </w:r>
      <w:r w:rsidRPr="00961B35">
        <w:rPr>
          <w:rFonts w:cs="Arial"/>
          <w:szCs w:val="22"/>
          <w:lang w:val="hy-AM" w:eastAsia="en-US"/>
        </w:rPr>
        <w:t xml:space="preserve"> </w:t>
      </w:r>
      <w:r w:rsidRPr="00961B35">
        <w:rPr>
          <w:rFonts w:cs="Sylfaen"/>
          <w:szCs w:val="22"/>
          <w:lang w:val="hy-AM" w:eastAsia="en-US"/>
        </w:rPr>
        <w:t>դեֆլյատորն</w:t>
      </w:r>
      <w:r w:rsidRPr="00961B35">
        <w:rPr>
          <w:rFonts w:cs="Arial"/>
          <w:szCs w:val="22"/>
          <w:lang w:val="hy-AM" w:eastAsia="en-US"/>
        </w:rPr>
        <w:t xml:space="preserve"> </w:t>
      </w:r>
      <w:r w:rsidRPr="00961B35">
        <w:rPr>
          <w:rFonts w:cs="Sylfaen"/>
          <w:szCs w:val="22"/>
          <w:lang w:val="hy-AM" w:eastAsia="en-US"/>
        </w:rPr>
        <w:t>աճել է 3.0%-ով</w:t>
      </w:r>
      <w:r w:rsidRPr="00961B35">
        <w:rPr>
          <w:rFonts w:cs="Arial"/>
          <w:szCs w:val="22"/>
          <w:lang w:val="hy-AM" w:eastAsia="en-US"/>
        </w:rPr>
        <w:t xml:space="preserve">, </w:t>
      </w:r>
      <w:r w:rsidRPr="00961B35">
        <w:rPr>
          <w:rFonts w:cs="Sylfaen"/>
          <w:szCs w:val="22"/>
          <w:lang w:val="hy-AM" w:eastAsia="en-US"/>
        </w:rPr>
        <w:t>որին</w:t>
      </w:r>
      <w:r w:rsidRPr="00961B35">
        <w:rPr>
          <w:rFonts w:cs="Arial"/>
          <w:szCs w:val="22"/>
          <w:lang w:val="hy-AM" w:eastAsia="en-US"/>
        </w:rPr>
        <w:t xml:space="preserve"> </w:t>
      </w:r>
      <w:r w:rsidRPr="00961B35">
        <w:rPr>
          <w:rFonts w:cs="Sylfaen"/>
          <w:szCs w:val="22"/>
          <w:lang w:val="hy-AM" w:eastAsia="en-US"/>
        </w:rPr>
        <w:t>հիմնականում</w:t>
      </w:r>
      <w:r w:rsidRPr="00961B35">
        <w:rPr>
          <w:rFonts w:cs="Arial"/>
          <w:szCs w:val="22"/>
          <w:lang w:val="hy-AM" w:eastAsia="en-US"/>
        </w:rPr>
        <w:t xml:space="preserve"> </w:t>
      </w:r>
      <w:r w:rsidRPr="00961B35">
        <w:rPr>
          <w:rFonts w:cs="Sylfaen"/>
          <w:szCs w:val="22"/>
          <w:lang w:val="hy-AM" w:eastAsia="en-US"/>
        </w:rPr>
        <w:t>նպաստել են հարկերի և ծառայությունների</w:t>
      </w:r>
      <w:r w:rsidRPr="00961B35">
        <w:rPr>
          <w:rFonts w:cs="Arial"/>
          <w:szCs w:val="22"/>
          <w:lang w:val="hy-AM" w:eastAsia="en-US"/>
        </w:rPr>
        <w:t xml:space="preserve"> դեֆլյատորների </w:t>
      </w:r>
      <w:r w:rsidRPr="00961B35">
        <w:rPr>
          <w:rFonts w:cs="Sylfaen"/>
          <w:szCs w:val="22"/>
          <w:lang w:val="hy-AM" w:eastAsia="en-US"/>
        </w:rPr>
        <w:t>աճը</w:t>
      </w:r>
      <w:r w:rsidRPr="00961B35">
        <w:rPr>
          <w:rFonts w:cs="Arial"/>
          <w:szCs w:val="22"/>
          <w:lang w:val="hy-AM" w:eastAsia="en-US"/>
        </w:rPr>
        <w:t>:</w:t>
      </w:r>
      <w:r w:rsidRPr="00961B35">
        <w:rPr>
          <w:rFonts w:cs="Arial"/>
          <w:b w:val="0"/>
          <w:szCs w:val="22"/>
          <w:lang w:val="hy-AM" w:eastAsia="en-US"/>
        </w:rPr>
        <w:t xml:space="preserve"> </w:t>
      </w:r>
      <w:r w:rsidRPr="00961B35">
        <w:rPr>
          <w:rFonts w:cs="Sylfaen"/>
          <w:b w:val="0"/>
          <w:szCs w:val="22"/>
          <w:lang w:val="hy-AM" w:eastAsia="en-US"/>
        </w:rPr>
        <w:t>ՀՆԱ</w:t>
      </w:r>
      <w:r w:rsidRPr="00961B35">
        <w:rPr>
          <w:rFonts w:cs="Arial"/>
          <w:b w:val="0"/>
          <w:szCs w:val="22"/>
          <w:lang w:val="hy-AM" w:eastAsia="en-US"/>
        </w:rPr>
        <w:t xml:space="preserve"> </w:t>
      </w:r>
      <w:r w:rsidRPr="00961B35">
        <w:rPr>
          <w:rFonts w:cs="Sylfaen"/>
          <w:b w:val="0"/>
          <w:szCs w:val="22"/>
          <w:lang w:val="hy-AM" w:eastAsia="en-US"/>
        </w:rPr>
        <w:t xml:space="preserve">դեֆլատորին աճին </w:t>
      </w:r>
      <w:r w:rsidRPr="00961B35">
        <w:rPr>
          <w:rFonts w:cs="Arial"/>
          <w:b w:val="0"/>
          <w:szCs w:val="22"/>
          <w:lang w:val="hy-AM" w:eastAsia="en-US"/>
        </w:rPr>
        <w:t xml:space="preserve">նպաստել են նաև գյուղատնտեսության և արդյունաբերության </w:t>
      </w:r>
      <w:r w:rsidRPr="00961B35">
        <w:rPr>
          <w:rFonts w:cs="Sylfaen"/>
          <w:b w:val="0"/>
          <w:szCs w:val="22"/>
          <w:lang w:val="hy-AM" w:eastAsia="en-US"/>
        </w:rPr>
        <w:t>դեֆլյատորների աճերը</w:t>
      </w:r>
      <w:r w:rsidRPr="00961B35">
        <w:rPr>
          <w:rFonts w:cs="Arial"/>
          <w:b w:val="0"/>
          <w:szCs w:val="22"/>
          <w:lang w:val="hy-AM" w:eastAsia="en-US"/>
        </w:rPr>
        <w:t>:</w:t>
      </w:r>
      <w:r w:rsidRPr="00961B35">
        <w:rPr>
          <w:rFonts w:cs="Sylfaen"/>
          <w:b w:val="0"/>
          <w:szCs w:val="22"/>
          <w:lang w:val="hy-AM" w:eastAsia="en-US"/>
        </w:rPr>
        <w:t xml:space="preserve"> </w:t>
      </w: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Կանխատեսում.</w:t>
      </w:r>
      <w:r w:rsidRPr="00961B35">
        <w:rPr>
          <w:rFonts w:cs="Sylfaen"/>
          <w:b w:val="0"/>
          <w:szCs w:val="22"/>
          <w:lang w:val="hy-AM" w:eastAsia="en-US"/>
        </w:rPr>
        <w:t xml:space="preserve"> Մինչև տարեվերջ կանխատեսվում է ՀՆԱ դեֆլյատորի 2.9% աճ, իսկ 2020 թվականին այն կկազ</w:t>
      </w:r>
      <w:r w:rsidRPr="00961B35">
        <w:rPr>
          <w:rFonts w:cs="Sylfaen"/>
          <w:b w:val="0"/>
          <w:szCs w:val="22"/>
          <w:lang w:val="hy-AM" w:eastAsia="en-US"/>
        </w:rPr>
        <w:softHyphen/>
        <w:t>մի շուրջ 3.0%:</w:t>
      </w:r>
    </w:p>
    <w:p w:rsidR="00961B35" w:rsidRPr="00961B35" w:rsidRDefault="00961B35" w:rsidP="00961B35">
      <w:pPr>
        <w:keepNext/>
        <w:spacing w:before="240" w:after="60" w:line="240" w:lineRule="auto"/>
        <w:ind w:firstLine="450"/>
        <w:contextualSpacing w:val="0"/>
        <w:jc w:val="center"/>
        <w:outlineLvl w:val="2"/>
        <w:rPr>
          <w:rFonts w:cs="Arial"/>
          <w:szCs w:val="26"/>
          <w:lang w:val="hy-AM" w:eastAsia="en-US"/>
        </w:rPr>
      </w:pPr>
      <w:bookmarkStart w:id="55" w:name="_Toc525892379"/>
      <w:bookmarkStart w:id="56" w:name="_Toc525893570"/>
      <w:bookmarkStart w:id="57" w:name="_Toc525893662"/>
      <w:bookmarkStart w:id="58" w:name="_Toc26174919"/>
      <w:r w:rsidRPr="00961B35">
        <w:rPr>
          <w:rFonts w:cs="Arial"/>
          <w:szCs w:val="26"/>
          <w:lang w:val="hy-AM" w:eastAsia="en-US"/>
        </w:rPr>
        <w:t>1.5.  Ֆինանսական շուկա</w:t>
      </w:r>
      <w:bookmarkEnd w:id="55"/>
      <w:bookmarkEnd w:id="56"/>
      <w:bookmarkEnd w:id="57"/>
      <w:bookmarkEnd w:id="58"/>
    </w:p>
    <w:p w:rsidR="00961B35" w:rsidRPr="00961B35" w:rsidRDefault="00961B35" w:rsidP="00961B35">
      <w:pPr>
        <w:spacing w:before="0"/>
        <w:ind w:firstLine="450"/>
        <w:contextualSpacing w:val="0"/>
        <w:rPr>
          <w:rFonts w:cs="Sylfaen"/>
          <w:b w:val="0"/>
          <w:szCs w:val="22"/>
          <w:lang w:val="hy-AM" w:eastAsia="en-US"/>
        </w:rPr>
      </w:pPr>
      <w:r w:rsidRPr="00961B35">
        <w:rPr>
          <w:rFonts w:cs="Sylfaen"/>
          <w:b w:val="0"/>
          <w:szCs w:val="22"/>
          <w:lang w:val="hy-AM" w:eastAsia="en-US"/>
        </w:rPr>
        <w:t>Այս բաժնում կներկայացվեն ֆինանսական շուկաները բնութագրող</w:t>
      </w:r>
      <w:r w:rsidRPr="00961B35">
        <w:rPr>
          <w:rFonts w:cs="Sylfaen"/>
          <w:b w:val="0"/>
          <w:szCs w:val="22"/>
          <w:lang w:val="it-IT" w:eastAsia="en-US"/>
        </w:rPr>
        <w:t xml:space="preserve"> </w:t>
      </w:r>
      <w:r w:rsidRPr="00961B35">
        <w:rPr>
          <w:rFonts w:cs="Sylfaen"/>
          <w:b w:val="0"/>
          <w:szCs w:val="22"/>
          <w:lang w:val="hy-AM" w:eastAsia="en-US"/>
        </w:rPr>
        <w:t>երկու հիմնական`</w:t>
      </w:r>
      <w:r w:rsidRPr="00961B35">
        <w:rPr>
          <w:rFonts w:cs="Sylfaen"/>
          <w:b w:val="0"/>
          <w:szCs w:val="22"/>
          <w:highlight w:val="yellow"/>
          <w:lang w:val="hy-AM" w:eastAsia="en-US"/>
        </w:rPr>
        <w:t xml:space="preserve"> </w:t>
      </w:r>
      <w:r w:rsidRPr="00961B35">
        <w:rPr>
          <w:rFonts w:cs="Sylfaen"/>
          <w:b w:val="0"/>
          <w:szCs w:val="22"/>
          <w:lang w:val="hy-AM" w:eastAsia="en-US"/>
        </w:rPr>
        <w:t>ֆինանսական միջ</w:t>
      </w:r>
      <w:r w:rsidRPr="00961B35">
        <w:rPr>
          <w:rFonts w:cs="Sylfaen"/>
          <w:b w:val="0"/>
          <w:szCs w:val="22"/>
          <w:lang w:val="hy-AM" w:eastAsia="en-US"/>
        </w:rPr>
        <w:softHyphen/>
        <w:t>նոր</w:t>
      </w:r>
      <w:r w:rsidRPr="00961B35">
        <w:rPr>
          <w:rFonts w:cs="Sylfaen"/>
          <w:b w:val="0"/>
          <w:szCs w:val="22"/>
          <w:lang w:val="hy-AM" w:eastAsia="en-US"/>
        </w:rPr>
        <w:softHyphen/>
        <w:t>դության և ֆինանսական շուկայում ձևավորված տոկո</w:t>
      </w:r>
      <w:r w:rsidRPr="00961B35">
        <w:rPr>
          <w:rFonts w:cs="Sylfaen"/>
          <w:b w:val="0"/>
          <w:szCs w:val="22"/>
          <w:lang w:val="hy-AM" w:eastAsia="en-US"/>
        </w:rPr>
        <w:softHyphen/>
        <w:t xml:space="preserve">սադրույքների ցուցանիշները: </w:t>
      </w:r>
    </w:p>
    <w:p w:rsidR="00961B35" w:rsidRPr="00961B35" w:rsidRDefault="00961B35" w:rsidP="00961B35">
      <w:pPr>
        <w:spacing w:before="0"/>
        <w:ind w:firstLine="450"/>
        <w:contextualSpacing w:val="0"/>
        <w:rPr>
          <w:rFonts w:cs="Sylfaen"/>
          <w:b w:val="0"/>
          <w:szCs w:val="22"/>
          <w:lang w:val="hy-AM" w:eastAsia="en-US"/>
        </w:rPr>
      </w:pPr>
      <w:r w:rsidRPr="00961B35">
        <w:rPr>
          <w:rFonts w:cs="Sylfaen"/>
          <w:b w:val="0"/>
          <w:szCs w:val="22"/>
          <w:lang w:val="hy-AM" w:eastAsia="en-US"/>
        </w:rPr>
        <w:lastRenderedPageBreak/>
        <w:t>Ֆինանսական միջնորդության մակարդակը բնութագրում է ֆինանսական ինստի</w:t>
      </w:r>
      <w:r w:rsidRPr="00961B35">
        <w:rPr>
          <w:rFonts w:cs="Sylfaen"/>
          <w:b w:val="0"/>
          <w:szCs w:val="22"/>
          <w:lang w:val="hy-AM" w:eastAsia="en-US"/>
        </w:rPr>
        <w:softHyphen/>
        <w:t>տուտ</w:t>
      </w:r>
      <w:r w:rsidRPr="00961B35">
        <w:rPr>
          <w:rFonts w:cs="Sylfaen"/>
          <w:b w:val="0"/>
          <w:szCs w:val="22"/>
          <w:lang w:val="hy-AM" w:eastAsia="en-US"/>
        </w:rPr>
        <w:softHyphen/>
        <w:t>ների (բանկեր, վարկային կազմակերպություններ, ներդրումային ընկերություններ և այլն) ակտիվներն ու պարտավորությունները` ձևավորված սուբյեկտների խնայողությունները միավորելու և ներդրումների վերածելու նպատակով:</w:t>
      </w:r>
    </w:p>
    <w:p w:rsidR="00961B35" w:rsidRPr="00961B35" w:rsidRDefault="00961B35" w:rsidP="00961B35">
      <w:pPr>
        <w:spacing w:before="0"/>
        <w:ind w:firstLine="450"/>
        <w:contextualSpacing w:val="0"/>
        <w:rPr>
          <w:rFonts w:cs="Sylfaen"/>
          <w:b w:val="0"/>
          <w:szCs w:val="22"/>
          <w:lang w:val="hy-AM" w:eastAsia="en-US"/>
        </w:rPr>
      </w:pPr>
      <w:r w:rsidRPr="00961B35">
        <w:rPr>
          <w:rFonts w:cs="Sylfaen"/>
          <w:b w:val="0"/>
          <w:szCs w:val="22"/>
          <w:lang w:val="hy-AM" w:eastAsia="en-US"/>
        </w:rPr>
        <w:t>Ֆինանսական շուկայում ձևավորված տոկոսադրույքներն ազատ մրցակցության պայմաններում ցույց են տալիս</w:t>
      </w:r>
      <w:r w:rsidRPr="00961B35">
        <w:rPr>
          <w:rFonts w:cs="Times Armenian"/>
          <w:b w:val="0"/>
          <w:szCs w:val="22"/>
          <w:lang w:val="hy-AM" w:eastAsia="en-US"/>
        </w:rPr>
        <w:t xml:space="preserve"> </w:t>
      </w:r>
      <w:r w:rsidRPr="00961B35">
        <w:rPr>
          <w:rFonts w:cs="Sylfaen"/>
          <w:b w:val="0"/>
          <w:szCs w:val="22"/>
          <w:lang w:val="hy-AM" w:eastAsia="en-US"/>
        </w:rPr>
        <w:t>փողի գինը</w:t>
      </w:r>
      <w:r w:rsidRPr="00961B35">
        <w:rPr>
          <w:rFonts w:cs="Times Armenian"/>
          <w:b w:val="0"/>
          <w:szCs w:val="22"/>
          <w:lang w:val="hy-AM" w:eastAsia="en-US"/>
        </w:rPr>
        <w:t xml:space="preserve">` </w:t>
      </w:r>
      <w:r w:rsidRPr="00961B35">
        <w:rPr>
          <w:rFonts w:cs="Sylfaen"/>
          <w:b w:val="0"/>
          <w:szCs w:val="22"/>
          <w:lang w:val="hy-AM" w:eastAsia="en-US"/>
        </w:rPr>
        <w:t>հաշվի առած ֆինանսական շուկայի մասնակիցների կող</w:t>
      </w:r>
      <w:r w:rsidRPr="00961B35">
        <w:rPr>
          <w:rFonts w:cs="Sylfaen"/>
          <w:b w:val="0"/>
          <w:szCs w:val="22"/>
          <w:lang w:val="hy-AM" w:eastAsia="en-US"/>
        </w:rPr>
        <w:softHyphen/>
        <w:t>մից գնահատվող տարբեր ռիսկերի աստիճանը</w:t>
      </w:r>
      <w:r w:rsidRPr="00961B35">
        <w:rPr>
          <w:rFonts w:cs="Times Armenian"/>
          <w:b w:val="0"/>
          <w:szCs w:val="22"/>
          <w:lang w:val="hy-AM" w:eastAsia="en-US"/>
        </w:rPr>
        <w:t xml:space="preserve">: </w:t>
      </w:r>
      <w:r w:rsidRPr="00961B35">
        <w:rPr>
          <w:rFonts w:cs="Sylfaen"/>
          <w:b w:val="0"/>
          <w:szCs w:val="22"/>
          <w:lang w:val="hy-AM" w:eastAsia="en-US"/>
        </w:rPr>
        <w:t>Գնաճի տրված մակարդակի պայմաններում, եթե տոկոսադրույքները բարձր են</w:t>
      </w:r>
      <w:r w:rsidRPr="00961B35">
        <w:rPr>
          <w:rFonts w:cs="Times Armenian"/>
          <w:b w:val="0"/>
          <w:szCs w:val="22"/>
          <w:lang w:val="hy-AM" w:eastAsia="en-US"/>
        </w:rPr>
        <w:t xml:space="preserve">, </w:t>
      </w:r>
      <w:r w:rsidRPr="00961B35">
        <w:rPr>
          <w:rFonts w:cs="Sylfaen"/>
          <w:b w:val="0"/>
          <w:szCs w:val="22"/>
          <w:lang w:val="hy-AM" w:eastAsia="en-US"/>
        </w:rPr>
        <w:t>ապա ռիսկայնության աստիճանը բարձր է</w:t>
      </w:r>
      <w:r w:rsidRPr="00961B35">
        <w:rPr>
          <w:rFonts w:cs="Times Armenian"/>
          <w:b w:val="0"/>
          <w:szCs w:val="22"/>
          <w:lang w:val="hy-AM" w:eastAsia="en-US"/>
        </w:rPr>
        <w:t xml:space="preserve"> </w:t>
      </w:r>
      <w:r w:rsidRPr="00961B35">
        <w:rPr>
          <w:rFonts w:cs="Sylfaen"/>
          <w:b w:val="0"/>
          <w:szCs w:val="22"/>
          <w:lang w:val="hy-AM" w:eastAsia="en-US"/>
        </w:rPr>
        <w:t>կամ հակառակը</w:t>
      </w:r>
      <w:r w:rsidRPr="00961B35">
        <w:rPr>
          <w:rFonts w:cs="Times Armenian"/>
          <w:b w:val="0"/>
          <w:szCs w:val="22"/>
          <w:lang w:val="hy-AM" w:eastAsia="en-US"/>
        </w:rPr>
        <w:t xml:space="preserve">: </w:t>
      </w:r>
    </w:p>
    <w:p w:rsidR="00961B35" w:rsidRPr="00961B35" w:rsidRDefault="00961B35" w:rsidP="00961B35">
      <w:pPr>
        <w:spacing w:before="0"/>
        <w:ind w:firstLine="450"/>
        <w:contextualSpacing w:val="0"/>
        <w:rPr>
          <w:rFonts w:cs="Sylfaen"/>
          <w:b w:val="0"/>
          <w:szCs w:val="22"/>
          <w:lang w:val="hy-AM" w:eastAsia="en-US"/>
        </w:rPr>
      </w:pPr>
      <w:r w:rsidRPr="00961B35">
        <w:rPr>
          <w:rFonts w:cs="Sylfaen"/>
          <w:b w:val="0"/>
          <w:szCs w:val="22"/>
          <w:lang w:val="hy-AM" w:eastAsia="en-US"/>
        </w:rPr>
        <w:t>Այսինքն</w:t>
      </w:r>
      <w:r w:rsidRPr="00961B35">
        <w:rPr>
          <w:rFonts w:cs="Times Armenian"/>
          <w:b w:val="0"/>
          <w:szCs w:val="22"/>
          <w:lang w:val="hy-AM" w:eastAsia="en-US"/>
        </w:rPr>
        <w:t xml:space="preserve">`  </w:t>
      </w:r>
      <w:r w:rsidRPr="00961B35">
        <w:rPr>
          <w:rFonts w:cs="Sylfaen"/>
          <w:b w:val="0"/>
          <w:szCs w:val="22"/>
          <w:lang w:val="hy-AM" w:eastAsia="en-US"/>
        </w:rPr>
        <w:t>ֆինանսական շուկայի միջոցով կարգավորվում է փողի նկատմամբ առաջարկը և պա</w:t>
      </w:r>
      <w:r w:rsidRPr="00961B35">
        <w:rPr>
          <w:rFonts w:cs="Sylfaen"/>
          <w:b w:val="0"/>
          <w:szCs w:val="22"/>
          <w:lang w:val="hy-AM" w:eastAsia="en-US"/>
        </w:rPr>
        <w:softHyphen/>
        <w:t>հան</w:t>
      </w:r>
      <w:r w:rsidRPr="00961B35">
        <w:rPr>
          <w:rFonts w:cs="Sylfaen"/>
          <w:b w:val="0"/>
          <w:szCs w:val="22"/>
          <w:lang w:val="hy-AM" w:eastAsia="en-US"/>
        </w:rPr>
        <w:softHyphen/>
        <w:t>ջարկը (փողի զանգված, փողի բազա) և դրա գինը</w:t>
      </w:r>
      <w:r w:rsidRPr="00961B35">
        <w:rPr>
          <w:rFonts w:cs="Times Armenian"/>
          <w:b w:val="0"/>
          <w:szCs w:val="22"/>
          <w:lang w:val="hy-AM" w:eastAsia="en-US"/>
        </w:rPr>
        <w:t xml:space="preserve"> (</w:t>
      </w:r>
      <w:r w:rsidRPr="00961B35">
        <w:rPr>
          <w:rFonts w:cs="Sylfaen"/>
          <w:b w:val="0"/>
          <w:szCs w:val="22"/>
          <w:lang w:val="hy-AM" w:eastAsia="en-US"/>
        </w:rPr>
        <w:t>բանկային տոկոսադրույք</w:t>
      </w:r>
      <w:r w:rsidRPr="00961B35">
        <w:rPr>
          <w:rFonts w:cs="Times Armenian"/>
          <w:b w:val="0"/>
          <w:szCs w:val="22"/>
          <w:lang w:val="hy-AM" w:eastAsia="en-US"/>
        </w:rPr>
        <w:t xml:space="preserve">) </w:t>
      </w:r>
      <w:r w:rsidRPr="00961B35">
        <w:rPr>
          <w:rFonts w:cs="Sylfaen"/>
          <w:b w:val="0"/>
          <w:szCs w:val="22"/>
          <w:lang w:val="hy-AM" w:eastAsia="en-US"/>
        </w:rPr>
        <w:t>տնտեսական գործու</w:t>
      </w:r>
      <w:r w:rsidRPr="00961B35">
        <w:rPr>
          <w:rFonts w:cs="Sylfaen"/>
          <w:b w:val="0"/>
          <w:szCs w:val="22"/>
          <w:lang w:val="hy-AM" w:eastAsia="en-US"/>
        </w:rPr>
        <w:softHyphen/>
        <w:t>նեություն ծավալողների համար</w:t>
      </w:r>
      <w:r w:rsidRPr="00961B35">
        <w:rPr>
          <w:rFonts w:cs="Times Armenian"/>
          <w:b w:val="0"/>
          <w:szCs w:val="22"/>
          <w:lang w:val="hy-AM" w:eastAsia="en-US"/>
        </w:rPr>
        <w:t xml:space="preserve">: </w:t>
      </w:r>
    </w:p>
    <w:p w:rsidR="00961B35" w:rsidRPr="00961B35" w:rsidRDefault="00961B35" w:rsidP="00961B35">
      <w:pPr>
        <w:tabs>
          <w:tab w:val="right" w:pos="8640"/>
        </w:tabs>
        <w:spacing w:before="0"/>
        <w:ind w:firstLine="0"/>
        <w:contextualSpacing w:val="0"/>
        <w:jc w:val="center"/>
        <w:rPr>
          <w:rFonts w:cs="Sylfaen"/>
          <w:szCs w:val="22"/>
          <w:lang w:val="it-IT" w:eastAsia="en-US"/>
        </w:rPr>
      </w:pPr>
    </w:p>
    <w:p w:rsidR="00961B35" w:rsidRPr="00961B35" w:rsidRDefault="00961B35" w:rsidP="00961B35">
      <w:pPr>
        <w:tabs>
          <w:tab w:val="right" w:pos="8640"/>
        </w:tabs>
        <w:spacing w:before="0"/>
        <w:ind w:firstLine="0"/>
        <w:contextualSpacing w:val="0"/>
        <w:jc w:val="center"/>
        <w:rPr>
          <w:rFonts w:cs="Sylfaen"/>
          <w:szCs w:val="22"/>
          <w:lang w:val="it-IT" w:eastAsia="en-US"/>
        </w:rPr>
      </w:pPr>
      <w:r w:rsidRPr="00961B35">
        <w:rPr>
          <w:rFonts w:cs="Sylfaen"/>
          <w:szCs w:val="22"/>
          <w:lang w:val="it-IT" w:eastAsia="en-US"/>
        </w:rPr>
        <w:t>Վերջին տարիների միտումները, ընթացիկ իրավիճակը և կանխատեսումները</w:t>
      </w:r>
    </w:p>
    <w:p w:rsidR="00961B35" w:rsidRPr="00961B35" w:rsidRDefault="00961B35" w:rsidP="00961B35">
      <w:pPr>
        <w:tabs>
          <w:tab w:val="left" w:pos="0"/>
          <w:tab w:val="left" w:pos="900"/>
        </w:tabs>
        <w:spacing w:before="0"/>
        <w:ind w:firstLine="450"/>
        <w:contextualSpacing w:val="0"/>
        <w:rPr>
          <w:rFonts w:cs="Sylfaen"/>
          <w:i/>
          <w:szCs w:val="22"/>
          <w:lang w:val="it-IT" w:eastAsia="en-US"/>
        </w:rPr>
      </w:pPr>
    </w:p>
    <w:p w:rsidR="00961B35" w:rsidRPr="00961B35" w:rsidRDefault="00961B35" w:rsidP="00961B35">
      <w:pPr>
        <w:tabs>
          <w:tab w:val="left" w:pos="0"/>
          <w:tab w:val="left" w:pos="900"/>
        </w:tabs>
        <w:spacing w:before="0"/>
        <w:ind w:firstLine="450"/>
        <w:contextualSpacing w:val="0"/>
        <w:rPr>
          <w:rFonts w:cs="Sylfaen"/>
          <w:i/>
          <w:szCs w:val="22"/>
          <w:lang w:val="hy-AM" w:eastAsia="en-US"/>
        </w:rPr>
      </w:pPr>
      <w:r w:rsidRPr="00961B35">
        <w:rPr>
          <w:rFonts w:cs="Sylfaen"/>
          <w:i/>
          <w:szCs w:val="22"/>
          <w:lang w:val="hy-AM" w:eastAsia="en-US"/>
        </w:rPr>
        <w:t xml:space="preserve">Դրամավարկային հատված և ֆինանսական շուկա </w:t>
      </w:r>
    </w:p>
    <w:p w:rsidR="00961B35" w:rsidRPr="00961B35" w:rsidRDefault="00961B35" w:rsidP="00961B35">
      <w:pPr>
        <w:tabs>
          <w:tab w:val="left" w:pos="0"/>
          <w:tab w:val="left" w:pos="900"/>
        </w:tabs>
        <w:spacing w:before="0"/>
        <w:ind w:firstLine="450"/>
        <w:contextualSpacing w:val="0"/>
        <w:rPr>
          <w:b w:val="0"/>
          <w:szCs w:val="22"/>
          <w:lang w:val="hy-AM" w:eastAsia="en-US"/>
        </w:rPr>
      </w:pPr>
      <w:r w:rsidRPr="00961B35">
        <w:rPr>
          <w:szCs w:val="22"/>
          <w:lang w:val="hy-AM" w:eastAsia="en-US"/>
        </w:rPr>
        <w:t>2018 թվականին փողի բազան աճել է՝ պայմանավորված ՀՀ ԿԲ զուտ ներքին ակտիվների աճով</w:t>
      </w:r>
      <w:r w:rsidRPr="00961B35">
        <w:rPr>
          <w:b w:val="0"/>
          <w:szCs w:val="22"/>
          <w:lang w:val="hy-AM" w:eastAsia="en-US"/>
        </w:rPr>
        <w:t>: 2018 թվականի տարեվերջին փողի բազան կազմել է շուրջ 1216 մլրդ դրամ` տարեսկզբի համեմատ աճելով 17.8%-ով: Ընդ որում, զուտ միջազգային պահուստները նվազել են 0.1%-ով, իսկ զուտ ներքին ակտիվները աճել 69.4%:</w:t>
      </w:r>
    </w:p>
    <w:p w:rsidR="00961B35" w:rsidRPr="00961B35" w:rsidRDefault="00961B35" w:rsidP="00961B35">
      <w:pPr>
        <w:tabs>
          <w:tab w:val="left" w:pos="0"/>
          <w:tab w:val="left" w:pos="900"/>
        </w:tabs>
        <w:spacing w:before="0"/>
        <w:ind w:firstLine="450"/>
        <w:contextualSpacing w:val="0"/>
        <w:rPr>
          <w:b w:val="0"/>
          <w:szCs w:val="22"/>
          <w:lang w:val="hy-AM" w:eastAsia="en-US"/>
        </w:rPr>
      </w:pPr>
      <w:r w:rsidRPr="00961B35">
        <w:rPr>
          <w:szCs w:val="22"/>
          <w:lang w:val="hy-AM" w:eastAsia="en-US"/>
        </w:rPr>
        <w:t>Փողի բազայի աճին հիմնականում նպաստել է ՀՀ ԿԲ-ում արտարժույթով թղթակցային հաշիվների աճը</w:t>
      </w:r>
      <w:r w:rsidRPr="00961B35">
        <w:rPr>
          <w:b w:val="0"/>
          <w:szCs w:val="22"/>
          <w:lang w:val="hy-AM" w:eastAsia="en-US"/>
        </w:rPr>
        <w:t>: Այսպես, փողի բազայում ԿԲ-ից դուրս կանխիկն աճել է 9.8%-ով (նպաստումը փողի բազայի աճին կազմել է 4.9 տոկոսային կետ), իսկ թղթակցային հաշիվները դրամով և արտարժույթով աճել են, համապատասխանաբար՝ 12.9 և 38.3%-ով (նպաստումը փողի բազայի փոփոխությանը կազմել է համապատասխանաբար 3.9 և 6.6 տոկոսային կետ):</w:t>
      </w:r>
    </w:p>
    <w:p w:rsidR="00961B35" w:rsidRPr="00961B35" w:rsidRDefault="00961B35" w:rsidP="00961B35">
      <w:pPr>
        <w:tabs>
          <w:tab w:val="left" w:pos="0"/>
          <w:tab w:val="left" w:pos="900"/>
        </w:tabs>
        <w:spacing w:before="0"/>
        <w:ind w:firstLine="450"/>
        <w:contextualSpacing w:val="0"/>
        <w:rPr>
          <w:b w:val="0"/>
          <w:szCs w:val="22"/>
          <w:lang w:val="hy-AM" w:eastAsia="en-US"/>
        </w:rPr>
      </w:pPr>
      <w:r w:rsidRPr="00961B35">
        <w:rPr>
          <w:b w:val="0"/>
          <w:szCs w:val="22"/>
          <w:lang w:val="hy-AM" w:eastAsia="en-US"/>
        </w:rPr>
        <w:t xml:space="preserve">2019 թվականի հուլիսին փողի բազայի 12 ամսյա աճը կազմել է 8.1%, ընդ որում` արտարժույթով թղթակցային հաշիվներն աճել են 62.2%-ով, ԿԲ-ից դուրս կանխիկ դրամը 3.2%-ով, իսկ դրամով թղթակցային հաշիվները նվազել են 8.1%-ով (նպաստումերն աճին համապատասխանաբար 7.2, 1.7,  -2.8 տոկոսային կետ):  </w:t>
      </w:r>
    </w:p>
    <w:p w:rsidR="00961B35" w:rsidRPr="00961B35" w:rsidRDefault="00961B35" w:rsidP="00961B35">
      <w:pPr>
        <w:tabs>
          <w:tab w:val="left" w:pos="0"/>
          <w:tab w:val="left" w:pos="900"/>
        </w:tabs>
        <w:spacing w:before="0"/>
        <w:ind w:firstLine="450"/>
        <w:contextualSpacing w:val="0"/>
        <w:rPr>
          <w:b w:val="0"/>
          <w:szCs w:val="22"/>
          <w:lang w:val="hy-AM" w:eastAsia="en-US"/>
        </w:rPr>
      </w:pPr>
      <w:r w:rsidRPr="00961B35">
        <w:rPr>
          <w:szCs w:val="22"/>
          <w:lang w:val="hy-AM" w:eastAsia="en-US"/>
        </w:rPr>
        <w:t>2018 թվականին նախորդ տարվա համեմատ փողի զանգվածի աճի տեմպը դանդաղել է</w:t>
      </w:r>
      <w:r w:rsidRPr="00961B35">
        <w:rPr>
          <w:b w:val="0"/>
          <w:szCs w:val="22"/>
          <w:lang w:val="hy-AM" w:eastAsia="en-US"/>
        </w:rPr>
        <w:t xml:space="preserve">: 2018 թվականի տարեվերջին փողի զանգվածը կազմել է շուրջ 2775 մլրդ դրամ` տարեսկզբի նկատմամբ աճելով 7.4%-ով, նախորդ տարվա 18.5%-ի համեմատ:  Ընդ որում, զուտ արտաքին </w:t>
      </w:r>
      <w:r w:rsidRPr="00961B35">
        <w:rPr>
          <w:b w:val="0"/>
          <w:szCs w:val="22"/>
          <w:lang w:val="hy-AM" w:eastAsia="en-US"/>
        </w:rPr>
        <w:lastRenderedPageBreak/>
        <w:t>ակտիվները նվազել են շուրջ 140.4 մլրդ դրամով (դրական մեծությունից դառնալով բացասական), իսկ զուտ ներքին ակտիվները աճել 13.2%:</w:t>
      </w:r>
    </w:p>
    <w:p w:rsidR="00961B35" w:rsidRPr="00961B35" w:rsidRDefault="00961B35" w:rsidP="00961B35">
      <w:pPr>
        <w:tabs>
          <w:tab w:val="left" w:pos="0"/>
          <w:tab w:val="left" w:pos="900"/>
        </w:tabs>
        <w:spacing w:before="0"/>
        <w:ind w:firstLine="450"/>
        <w:contextualSpacing w:val="0"/>
        <w:rPr>
          <w:b w:val="0"/>
          <w:szCs w:val="22"/>
          <w:lang w:val="hy-AM" w:eastAsia="en-US"/>
        </w:rPr>
      </w:pPr>
      <w:r w:rsidRPr="00961B35">
        <w:rPr>
          <w:szCs w:val="22"/>
          <w:lang w:val="hy-AM" w:eastAsia="en-US"/>
        </w:rPr>
        <w:t>Փողի զանգվածի աճը պայմանավորվել է հիմնականում դրամային ավանդների աճով:</w:t>
      </w:r>
      <w:r w:rsidRPr="00961B35">
        <w:rPr>
          <w:b w:val="0"/>
          <w:szCs w:val="22"/>
          <w:lang w:val="hy-AM" w:eastAsia="en-US"/>
        </w:rPr>
        <w:t xml:space="preserve"> Փողի զանգվածի աճին բանկային համակարգից դուրս կանխիկը նպաստել է 1.2 տոկոսային կետով, իսկ դրամային և արտարժույթով ավանդները, համապատասխանաբար՝  5.9 և 0.4 տոկոսային կետով:</w:t>
      </w:r>
    </w:p>
    <w:p w:rsidR="00961B35" w:rsidRPr="00961B35" w:rsidRDefault="00961B35" w:rsidP="00961B35">
      <w:pPr>
        <w:tabs>
          <w:tab w:val="left" w:pos="0"/>
          <w:tab w:val="left" w:pos="900"/>
        </w:tabs>
        <w:spacing w:before="0"/>
        <w:ind w:firstLine="450"/>
        <w:contextualSpacing w:val="0"/>
        <w:rPr>
          <w:b w:val="0"/>
          <w:szCs w:val="22"/>
          <w:lang w:val="hy-AM" w:eastAsia="en-US"/>
        </w:rPr>
      </w:pPr>
      <w:r w:rsidRPr="00961B35">
        <w:rPr>
          <w:b w:val="0"/>
          <w:szCs w:val="22"/>
          <w:lang w:val="hy-AM" w:eastAsia="en-US"/>
        </w:rPr>
        <w:t xml:space="preserve">2019 թվականի հուլիսին փողի զանգվածի 12 ամսյա աճի տեմպը կազմել է 7.6 տոկոս, և վերջինիս ամենամեծ նպաստումը կրկին ունեցել են դրամով ավանդները՝ 7.3 տոկոսային կետ, իսկ արտարժույթով ավանդների և շրջանառությունում կանխիկի նպաստումը կազմել է 0.2-ական տոկոսային կետ:   </w:t>
      </w:r>
    </w:p>
    <w:p w:rsidR="00961B35" w:rsidRPr="00961B35" w:rsidRDefault="00961B35" w:rsidP="00961B35">
      <w:pPr>
        <w:tabs>
          <w:tab w:val="left" w:pos="0"/>
          <w:tab w:val="left" w:pos="900"/>
        </w:tabs>
        <w:spacing w:before="0"/>
        <w:ind w:firstLine="450"/>
        <w:contextualSpacing w:val="0"/>
        <w:rPr>
          <w:rFonts w:cs="Sylfaen"/>
          <w:szCs w:val="22"/>
          <w:u w:val="single"/>
          <w:lang w:val="hy-AM" w:eastAsia="en-US"/>
        </w:rPr>
      </w:pPr>
      <w:r w:rsidRPr="00961B35">
        <w:rPr>
          <w:b w:val="0"/>
          <w:szCs w:val="22"/>
          <w:lang w:val="hy-AM" w:eastAsia="en-US"/>
        </w:rPr>
        <w:t xml:space="preserve"> </w:t>
      </w:r>
      <w:r w:rsidRPr="00961B35">
        <w:rPr>
          <w:rFonts w:cs="Sylfaen"/>
          <w:szCs w:val="22"/>
          <w:u w:val="single"/>
          <w:lang w:val="hy-AM" w:eastAsia="en-US"/>
        </w:rPr>
        <w:t>Գծապատկեր 1.5.1</w:t>
      </w:r>
      <w:r w:rsidRPr="00961B35">
        <w:rPr>
          <w:rFonts w:ascii="Cambria Math" w:hAnsi="Cambria Math" w:cs="Sylfaen"/>
          <w:szCs w:val="22"/>
          <w:u w:val="single"/>
          <w:lang w:val="hy-AM" w:eastAsia="en-US"/>
        </w:rPr>
        <w:t>.</w:t>
      </w:r>
      <w:r w:rsidRPr="00961B35">
        <w:rPr>
          <w:rFonts w:cs="Sylfaen"/>
          <w:szCs w:val="22"/>
          <w:u w:val="single"/>
          <w:lang w:val="hy-AM" w:eastAsia="en-US"/>
        </w:rPr>
        <w:t xml:space="preserve"> 2018 թվականին փողի բազայի և փողի զանգվածի աճին նպաստումները, տոկոսային կետ</w:t>
      </w:r>
    </w:p>
    <w:p w:rsidR="00961B35" w:rsidRPr="00961B35" w:rsidRDefault="00961B35" w:rsidP="00961B35">
      <w:pPr>
        <w:spacing w:before="0" w:line="240" w:lineRule="auto"/>
        <w:ind w:firstLine="450"/>
        <w:contextualSpacing w:val="0"/>
        <w:jc w:val="left"/>
        <w:rPr>
          <w:rFonts w:cs="Sylfaen"/>
          <w:b w:val="0"/>
          <w:szCs w:val="22"/>
          <w:lang w:val="hy-AM" w:eastAsia="en-US"/>
        </w:rPr>
      </w:pPr>
      <w:r w:rsidRPr="00961B35">
        <w:rPr>
          <w:b w:val="0"/>
          <w:noProof/>
          <w:szCs w:val="22"/>
          <w:lang w:val="en-US" w:eastAsia="en-US"/>
        </w:rPr>
        <w:drawing>
          <wp:inline distT="0" distB="0" distL="0" distR="0" wp14:anchorId="6B1B7DAC" wp14:editId="18B11C48">
            <wp:extent cx="2880000" cy="3096000"/>
            <wp:effectExtent l="57150" t="0" r="53975" b="104775"/>
            <wp:docPr id="3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961B35">
        <w:rPr>
          <w:b w:val="0"/>
          <w:noProof/>
          <w:szCs w:val="22"/>
          <w:lang w:val="en-US" w:eastAsia="en-US"/>
        </w:rPr>
        <w:drawing>
          <wp:inline distT="0" distB="0" distL="0" distR="0" wp14:anchorId="5D96C61A" wp14:editId="7C3ACC60">
            <wp:extent cx="2706624" cy="3102864"/>
            <wp:effectExtent l="57150" t="0" r="36830" b="97790"/>
            <wp:docPr id="3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61B35" w:rsidRPr="00961B35" w:rsidRDefault="00961B35" w:rsidP="00961B35">
      <w:pPr>
        <w:tabs>
          <w:tab w:val="left" w:pos="0"/>
          <w:tab w:val="left" w:pos="900"/>
        </w:tabs>
        <w:spacing w:before="0"/>
        <w:ind w:firstLine="450"/>
        <w:contextualSpacing w:val="0"/>
        <w:rPr>
          <w:szCs w:val="22"/>
          <w:lang w:val="hy-AM" w:eastAsia="en-US"/>
        </w:rPr>
      </w:pPr>
      <w:r w:rsidRPr="00961B35">
        <w:rPr>
          <w:szCs w:val="22"/>
          <w:lang w:val="hy-AM" w:eastAsia="en-US"/>
        </w:rPr>
        <w:t xml:space="preserve">Ինչպես 2018 թվականին, այնպես էլ 2019թ-ի հունվար-հուլիս ամիսներին առևտրային բանկերի կողմից ռեզիդենտներից ներգրաված ավանդների  և ռեզիդենտներին տրամադրված վարկերի ծավալների աճի տեմպը շարունակել է մնալ բարձր: </w:t>
      </w:r>
      <w:r w:rsidRPr="00961B35">
        <w:rPr>
          <w:b w:val="0"/>
          <w:szCs w:val="22"/>
          <w:lang w:val="hy-AM" w:eastAsia="en-US"/>
        </w:rPr>
        <w:t>Առևտրային բանկերի կողմից ռեզիդենտներից ներգրավված ավանդները 2018 թվականի դեկտեմբերին նախորդ տարվա դեկտեմբերի նկատմամբ աճել են 6.7%-ով, որին 6.2 տոկոսային կետով նպաստել է դրամային ավանդների աճը, 0.5 տոկոսային կետով` արտարժութային ավանդներինը: 2019 թվականի հուլիսին ավանդների ծավալի 12 ամսյա աճի տեմպը կազմել է 7.9%, որին դրամային ավանդների նպաստումը կազմել է 8.2 տոկոսային կետ, իսկ արտարժույթով ավանդներինը՝ -0.3 տոկոսային կետ:</w:t>
      </w:r>
    </w:p>
    <w:p w:rsidR="00961B35" w:rsidRPr="00961B35" w:rsidRDefault="00961B35" w:rsidP="00961B35">
      <w:pPr>
        <w:tabs>
          <w:tab w:val="left" w:pos="0"/>
          <w:tab w:val="left" w:pos="900"/>
        </w:tabs>
        <w:spacing w:before="0"/>
        <w:ind w:firstLine="450"/>
        <w:contextualSpacing w:val="0"/>
        <w:rPr>
          <w:b w:val="0"/>
          <w:szCs w:val="22"/>
          <w:lang w:val="hy-AM" w:eastAsia="en-US"/>
        </w:rPr>
      </w:pPr>
      <w:r w:rsidRPr="00961B35">
        <w:rPr>
          <w:b w:val="0"/>
          <w:szCs w:val="22"/>
          <w:lang w:val="hy-AM" w:eastAsia="en-US"/>
        </w:rPr>
        <w:lastRenderedPageBreak/>
        <w:t xml:space="preserve">Առևտրային բանկերի կողմից ռեզիդենտներին տրամադրված վարկերի ծավալները 2018 թվականի դեկտեմբերին նախորդ տարվա դեկտեմբերի նկատմամբ աճել են 16.6%-ով`  2017 թվականի 17.1% դիմաց։ Վարկերի աճին 14.9 տոկոսային կետով նպաստել են դրամային վարկերի և 1.6 տոկոսային կետով՝ արտարժութային վարկերի աճերը: Ըստ ոլորտների, ռեզիդենտներին տրամադրված վարկերի աճին դրական են նպաստել բոլոր ուղղությունները (բացի այլ վարկերից), սակայն հիմնականում աճը պայմանավորված է եղել սպառողական և արդյունաբերության ոլորտին ուղղված վարկերի աճերով՝ համապատասխանաբար 37.1%  և 21.4% (նպաստումները՝ 8%-ային կետ և 3.8%-ային կետ): </w:t>
      </w:r>
    </w:p>
    <w:p w:rsidR="00961B35" w:rsidRPr="00961B35" w:rsidRDefault="00961B35" w:rsidP="00961B35">
      <w:pPr>
        <w:tabs>
          <w:tab w:val="left" w:pos="0"/>
          <w:tab w:val="left" w:pos="900"/>
        </w:tabs>
        <w:spacing w:before="0"/>
        <w:ind w:firstLine="450"/>
        <w:contextualSpacing w:val="0"/>
        <w:rPr>
          <w:b w:val="0"/>
          <w:szCs w:val="22"/>
          <w:lang w:val="hy-AM" w:eastAsia="en-US"/>
        </w:rPr>
      </w:pPr>
      <w:r w:rsidRPr="00961B35">
        <w:rPr>
          <w:b w:val="0"/>
          <w:szCs w:val="22"/>
          <w:lang w:val="hy-AM" w:eastAsia="en-US"/>
        </w:rPr>
        <w:t>2019 թվականի հուլիսին վարկերի ծավալի 12 ամսյա աճը կազմել է 13.8%, որին դրամային վարկերի նպաստումը կազմել է 13.5 տոկոսային կետ, իսկ արտարժութային վարկերի նպաստումը՝ 0.3 տոկոսային կետ: Ռեզիդենտներին տրամադրված վարկերի աճը հիմնականում պայմանավորված է եղել սպառողական և հիպոթեքային վարկերի աճերով՝ համապատասխանաբար 30.4% և 37.1% (նպաստումները՝ 7.2%-ային կետ և 3.1%-ային կետ):</w:t>
      </w:r>
    </w:p>
    <w:p w:rsidR="00961B35" w:rsidRPr="00961B35" w:rsidRDefault="00961B35" w:rsidP="00961B35">
      <w:pPr>
        <w:tabs>
          <w:tab w:val="left" w:pos="0"/>
          <w:tab w:val="left" w:pos="900"/>
        </w:tabs>
        <w:spacing w:before="0"/>
        <w:ind w:firstLine="450"/>
        <w:contextualSpacing w:val="0"/>
        <w:rPr>
          <w:b w:val="0"/>
          <w:szCs w:val="22"/>
          <w:lang w:val="hy-AM" w:eastAsia="en-US"/>
        </w:rPr>
      </w:pPr>
      <w:r w:rsidRPr="00961B35">
        <w:rPr>
          <w:szCs w:val="22"/>
          <w:lang w:val="hy-AM" w:eastAsia="en-US"/>
        </w:rPr>
        <w:t>2018 թվականին ընթացքում դոլարայնացման մակարդակը նվազման միտում է ունեցել, ինչը շարունակվել է նաև 2019թ-ի հունվար-հուլիս ամիսներին:</w:t>
      </w:r>
      <w:r w:rsidRPr="00961B35">
        <w:rPr>
          <w:b w:val="0"/>
          <w:szCs w:val="22"/>
          <w:lang w:val="hy-AM" w:eastAsia="en-US"/>
        </w:rPr>
        <w:t xml:space="preserve"> Ռեզիդենտների արտարժութային ավանդներ/ընդամենը ավանդներ հարաբերակցությունը տարեվերջին 2017 թվականի նկատմամբ նվազել է 3.0 </w:t>
      </w:r>
      <w:r w:rsidRPr="00961B35">
        <w:rPr>
          <w:rFonts w:cs="GHEA Grapalat"/>
          <w:b w:val="0"/>
          <w:szCs w:val="22"/>
          <w:lang w:val="hy-AM" w:eastAsia="en-US"/>
        </w:rPr>
        <w:t>տոկոսային</w:t>
      </w:r>
      <w:r w:rsidRPr="00961B35">
        <w:rPr>
          <w:b w:val="0"/>
          <w:szCs w:val="22"/>
          <w:lang w:val="hy-AM" w:eastAsia="en-US"/>
        </w:rPr>
        <w:t xml:space="preserve"> </w:t>
      </w:r>
      <w:r w:rsidRPr="00961B35">
        <w:rPr>
          <w:rFonts w:cs="GHEA Grapalat"/>
          <w:b w:val="0"/>
          <w:szCs w:val="22"/>
          <w:lang w:val="hy-AM" w:eastAsia="en-US"/>
        </w:rPr>
        <w:t>կետով՝</w:t>
      </w:r>
      <w:r w:rsidRPr="00961B35">
        <w:rPr>
          <w:b w:val="0"/>
          <w:szCs w:val="22"/>
          <w:lang w:val="hy-AM" w:eastAsia="en-US"/>
        </w:rPr>
        <w:t xml:space="preserve"> </w:t>
      </w:r>
      <w:r w:rsidRPr="00961B35">
        <w:rPr>
          <w:rFonts w:cs="GHEA Grapalat"/>
          <w:b w:val="0"/>
          <w:szCs w:val="22"/>
          <w:lang w:val="hy-AM" w:eastAsia="en-US"/>
        </w:rPr>
        <w:t>կազմելով</w:t>
      </w:r>
      <w:r w:rsidRPr="00961B35">
        <w:rPr>
          <w:b w:val="0"/>
          <w:szCs w:val="22"/>
          <w:lang w:val="hy-AM" w:eastAsia="en-US"/>
        </w:rPr>
        <w:t xml:space="preserve"> 52.7%: 2019 թվականի հուլիսին այդ հարաբերակցությունը կազմել է 49.4%՝ 2018 թվականի դեկտեմբերի նկատմամբ նվազելով 3.3 տոկոսային կետով:</w:t>
      </w:r>
    </w:p>
    <w:p w:rsidR="00961B35" w:rsidRPr="00961B35" w:rsidRDefault="00961B35" w:rsidP="00961B35">
      <w:pPr>
        <w:tabs>
          <w:tab w:val="left" w:pos="0"/>
          <w:tab w:val="left" w:pos="900"/>
        </w:tabs>
        <w:spacing w:before="0"/>
        <w:ind w:firstLine="450"/>
        <w:contextualSpacing w:val="0"/>
        <w:rPr>
          <w:b w:val="0"/>
          <w:szCs w:val="22"/>
          <w:lang w:val="hy-AM" w:eastAsia="en-US"/>
        </w:rPr>
      </w:pPr>
      <w:r w:rsidRPr="00961B35">
        <w:rPr>
          <w:szCs w:val="22"/>
          <w:lang w:val="hy-AM" w:eastAsia="en-US"/>
        </w:rPr>
        <w:t>2018թ-ի ընթացքում վարկերի և ավանդների տոկոսադրույքները նվազել են, իսկ 2019թ-ի հունվար-հուլիս ամիսներին պահպանվել նախորդ համադրելի ժամանակահատվածում արձանագրվածից ցածր մակարդակում</w:t>
      </w:r>
      <w:r w:rsidRPr="00961B35">
        <w:rPr>
          <w:b w:val="0"/>
          <w:szCs w:val="22"/>
          <w:lang w:val="hy-AM" w:eastAsia="en-US"/>
        </w:rPr>
        <w:t xml:space="preserve">: 2018 թվականին դրամային ավանդների (մինչև մեկ տարի ժամկետով) միջին տարեկան տոկոսադրույքը կազմել է 8.7%՝ նախորդ տարվա համեմատ նվազելով 0.3 տոկոսային կետով: ՀՀ դրամով վարկերի (մինչև մեկ տարի ժամկետով) միջին տարեկան տոկոսադրույքը կազմել է 12.8%՝ նվազելով 1.6 տոկոսային կետով: ԱՄՆ դոլարով ավանդների (մինչև մեկ տարի ժամկետով) միջին տարեկան տոկոսադրույքը 2018 թվականին կազմել է 2.8%՝ նախորդ տարվա համեմատ նվազելով 1.1 տոկոսային կետով: ԱՄՆ դոլարով վարկերի (մինչև մեկ տարի ժամկետով) միջին տարեկան տոկոսադրույքը կազմել է 8%՝ մնալով նախորդ տարվա մակարդակում: 2019 թվականի հունվար-հուլիսին դրամային և դոլարային ավանդների տոկոսադրույքները նախորդ տարվա նույն ժամանակահատվածի նկատմամբ չեն փոփոխվել՝ կազմելով համապատասխանաբար 8.7% և 2.9%: Նույն ժամանակահատվածում </w:t>
      </w:r>
      <w:r w:rsidRPr="00961B35">
        <w:rPr>
          <w:b w:val="0"/>
          <w:szCs w:val="22"/>
          <w:lang w:val="hy-AM" w:eastAsia="en-US"/>
        </w:rPr>
        <w:lastRenderedPageBreak/>
        <w:t>դրամով վարկերի տոկոսադրույքները նվազել են 0.7, իսկ դոլարով վարկերինը աճել 0.4 տոկոսային կետով և կազմել համապատասխանաբար 12.4% և 8.4%:</w:t>
      </w:r>
    </w:p>
    <w:p w:rsidR="00961B35" w:rsidRPr="00961B35" w:rsidRDefault="00961B35" w:rsidP="00961B35">
      <w:pPr>
        <w:spacing w:before="0" w:line="276" w:lineRule="auto"/>
        <w:ind w:firstLine="450"/>
        <w:contextualSpacing w:val="0"/>
        <w:rPr>
          <w:rFonts w:cs="Sylfaen"/>
          <w:szCs w:val="22"/>
          <w:u w:val="single"/>
          <w:lang w:val="hy-AM" w:eastAsia="en-US"/>
        </w:rPr>
      </w:pPr>
      <w:r w:rsidRPr="00961B35">
        <w:rPr>
          <w:rFonts w:cs="Sylfaen"/>
          <w:szCs w:val="22"/>
          <w:u w:val="single"/>
          <w:lang w:val="hy-AM" w:eastAsia="en-US"/>
        </w:rPr>
        <w:t>Գծապատկեր 1.5.2</w:t>
      </w:r>
      <w:r w:rsidRPr="00961B35">
        <w:rPr>
          <w:rFonts w:ascii="Cambria Math" w:hAnsi="Cambria Math" w:cs="Sylfaen"/>
          <w:szCs w:val="22"/>
          <w:u w:val="single"/>
          <w:lang w:val="hy-AM" w:eastAsia="en-US"/>
        </w:rPr>
        <w:t>.</w:t>
      </w:r>
      <w:r w:rsidRPr="00961B35">
        <w:rPr>
          <w:rFonts w:cs="Sylfaen"/>
          <w:szCs w:val="22"/>
          <w:u w:val="single"/>
          <w:lang w:val="hy-AM" w:eastAsia="en-US"/>
        </w:rPr>
        <w:t xml:space="preserve"> Վարկերի և ավանդների ծավալների աճը (նախորդ տարվա նույն ժամանակահատվածի նկատմամբ, %) և տոկոսադրույքները</w:t>
      </w:r>
      <w:r w:rsidRPr="00961B35">
        <w:rPr>
          <w:rFonts w:cs="Sylfaen"/>
          <w:szCs w:val="22"/>
          <w:u w:val="single"/>
          <w:vertAlign w:val="superscript"/>
          <w:lang w:val="en-US" w:eastAsia="en-US"/>
        </w:rPr>
        <w:footnoteReference w:id="16"/>
      </w:r>
      <w:r w:rsidRPr="00961B35">
        <w:rPr>
          <w:rFonts w:cs="Sylfaen"/>
          <w:szCs w:val="22"/>
          <w:u w:val="single"/>
          <w:lang w:val="hy-AM" w:eastAsia="en-US"/>
        </w:rPr>
        <w:t xml:space="preserve">, </w:t>
      </w:r>
    </w:p>
    <w:p w:rsidR="00961B35" w:rsidRPr="00961B35" w:rsidRDefault="00961B35" w:rsidP="00961B35">
      <w:pPr>
        <w:spacing w:before="0" w:line="240" w:lineRule="auto"/>
        <w:ind w:firstLine="450"/>
        <w:contextualSpacing w:val="0"/>
        <w:jc w:val="left"/>
        <w:rPr>
          <w:rFonts w:cs="Sylfaen"/>
          <w:b w:val="0"/>
          <w:szCs w:val="22"/>
          <w:lang w:val="en-US" w:eastAsia="en-US"/>
        </w:rPr>
      </w:pPr>
      <w:r w:rsidRPr="00961B35">
        <w:rPr>
          <w:rFonts w:cs="Sylfaen"/>
          <w:b w:val="0"/>
          <w:noProof/>
          <w:szCs w:val="22"/>
          <w:lang w:val="en-US" w:eastAsia="en-US"/>
        </w:rPr>
        <w:drawing>
          <wp:inline distT="0" distB="0" distL="0" distR="0" wp14:anchorId="424C7FF9" wp14:editId="0BD63C4A">
            <wp:extent cx="2791968" cy="3084576"/>
            <wp:effectExtent l="57150" t="0" r="46990" b="9715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961B35">
        <w:rPr>
          <w:rFonts w:cs="Sylfaen"/>
          <w:b w:val="0"/>
          <w:noProof/>
          <w:szCs w:val="22"/>
          <w:lang w:val="en-US" w:eastAsia="en-US"/>
        </w:rPr>
        <w:drawing>
          <wp:inline distT="0" distB="0" distL="0" distR="0" wp14:anchorId="34D3ABA4" wp14:editId="376C745E">
            <wp:extent cx="2791968" cy="3108960"/>
            <wp:effectExtent l="57150" t="0" r="46990" b="914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61B35" w:rsidRPr="00961B35" w:rsidRDefault="00961B35" w:rsidP="00961B35">
      <w:pPr>
        <w:tabs>
          <w:tab w:val="left" w:pos="0"/>
          <w:tab w:val="left" w:pos="900"/>
        </w:tabs>
        <w:spacing w:before="0"/>
        <w:ind w:firstLine="450"/>
        <w:contextualSpacing w:val="0"/>
        <w:rPr>
          <w:b w:val="0"/>
          <w:szCs w:val="22"/>
          <w:lang w:val="en-US" w:eastAsia="en-US"/>
        </w:rPr>
      </w:pPr>
      <w:r w:rsidRPr="00961B35">
        <w:rPr>
          <w:szCs w:val="22"/>
          <w:lang w:val="en-US" w:eastAsia="en-US"/>
        </w:rPr>
        <w:t>Դոլարայնացման նվազման միտումների զուգահեռ դրամով վարկերի և ավանդների տոկոսադրույքների սպրեդը</w:t>
      </w:r>
      <w:r w:rsidRPr="00961B35">
        <w:rPr>
          <w:szCs w:val="22"/>
          <w:vertAlign w:val="superscript"/>
          <w:lang w:val="en-US" w:eastAsia="en-US"/>
        </w:rPr>
        <w:footnoteReference w:id="17"/>
      </w:r>
      <w:r w:rsidRPr="00961B35">
        <w:rPr>
          <w:szCs w:val="22"/>
          <w:lang w:val="en-US" w:eastAsia="en-US"/>
        </w:rPr>
        <w:t xml:space="preserve"> նվազման միտում է ունեցել, իսկ դոլարային սպրեդը՝ աճի: </w:t>
      </w:r>
      <w:r w:rsidRPr="00961B35">
        <w:rPr>
          <w:b w:val="0"/>
          <w:szCs w:val="22"/>
          <w:lang w:val="hy-AM" w:eastAsia="en-US"/>
        </w:rPr>
        <w:t xml:space="preserve">Դրամային և </w:t>
      </w:r>
      <w:r w:rsidRPr="00961B35">
        <w:rPr>
          <w:b w:val="0"/>
          <w:szCs w:val="22"/>
          <w:lang w:val="en-US" w:eastAsia="en-US"/>
        </w:rPr>
        <w:t>դոլարային</w:t>
      </w:r>
      <w:r w:rsidRPr="00961B35">
        <w:rPr>
          <w:b w:val="0"/>
          <w:szCs w:val="22"/>
          <w:lang w:val="hy-AM" w:eastAsia="en-US"/>
        </w:rPr>
        <w:t xml:space="preserve"> վարկերի և ավանդների </w:t>
      </w:r>
      <w:r w:rsidRPr="00961B35">
        <w:rPr>
          <w:b w:val="0"/>
          <w:szCs w:val="22"/>
          <w:lang w:val="en-US" w:eastAsia="en-US"/>
        </w:rPr>
        <w:t>միջին կշռված սպրեդը 2018 թվականին 2017 թվականի համեմատ աճել է 0.2 տոկոսային կետով</w:t>
      </w:r>
      <w:r w:rsidRPr="00961B35">
        <w:rPr>
          <w:b w:val="0"/>
          <w:szCs w:val="22"/>
          <w:lang w:val="hy-AM" w:eastAsia="en-US"/>
        </w:rPr>
        <w:t>՝</w:t>
      </w:r>
      <w:r w:rsidRPr="00961B35">
        <w:rPr>
          <w:b w:val="0"/>
          <w:szCs w:val="22"/>
          <w:lang w:val="en-US" w:eastAsia="en-US"/>
        </w:rPr>
        <w:t xml:space="preserve"> կազմելով 4.7 տոկոսային կետ: 2019 թվականի հունվար-հուլիսին միջին կշռված սպրեդը նախորդ համադրելի ժամանակաշրջանի նկատմամբ աճել է 0.2 տոկոսային կետով և կազմել 5.0 տոկոսային կետ:</w:t>
      </w:r>
    </w:p>
    <w:p w:rsidR="00961B35" w:rsidRPr="00961B35" w:rsidRDefault="00961B35" w:rsidP="00961B35">
      <w:pPr>
        <w:tabs>
          <w:tab w:val="left" w:pos="0"/>
          <w:tab w:val="left" w:pos="900"/>
        </w:tabs>
        <w:spacing w:before="0"/>
        <w:ind w:firstLine="450"/>
        <w:contextualSpacing w:val="0"/>
        <w:rPr>
          <w:szCs w:val="22"/>
          <w:lang w:val="en-US" w:eastAsia="en-US"/>
        </w:rPr>
      </w:pPr>
      <w:r w:rsidRPr="00961B35">
        <w:rPr>
          <w:szCs w:val="22"/>
          <w:lang w:val="en-US" w:eastAsia="en-US"/>
        </w:rPr>
        <w:t>Ամփոփելով նշենք, որ տնտեսությունում շարունակվել են ֆինանսական միջնորդության խորացման գործընթացները՝ ուղեկցվելով ֆինանսական շուկայում տոկոսադրույքների և դոլարայնացման մակարդակի նվազմա</w:t>
      </w:r>
      <w:r w:rsidRPr="00961B35">
        <w:rPr>
          <w:szCs w:val="22"/>
          <w:lang w:val="hy-AM" w:eastAsia="en-US"/>
        </w:rPr>
        <w:t>մբ և նպաստելով տնտեսական ակտիվությանը</w:t>
      </w:r>
      <w:r w:rsidRPr="00961B35">
        <w:rPr>
          <w:szCs w:val="22"/>
          <w:lang w:val="en-US" w:eastAsia="en-US"/>
        </w:rPr>
        <w:t>:</w:t>
      </w:r>
    </w:p>
    <w:p w:rsidR="00961B35" w:rsidRPr="00961B35" w:rsidRDefault="00961B35" w:rsidP="00961B35">
      <w:pPr>
        <w:tabs>
          <w:tab w:val="right" w:pos="8640"/>
        </w:tabs>
        <w:spacing w:before="0"/>
        <w:ind w:firstLine="0"/>
        <w:contextualSpacing w:val="0"/>
        <w:jc w:val="center"/>
        <w:rPr>
          <w:rFonts w:cs="Sylfaen"/>
          <w:szCs w:val="22"/>
          <w:lang w:val="en-US" w:eastAsia="en-US"/>
        </w:rPr>
      </w:pPr>
    </w:p>
    <w:p w:rsidR="00961B35" w:rsidRPr="00961B35" w:rsidRDefault="00961B35" w:rsidP="00961B35">
      <w:pPr>
        <w:keepNext/>
        <w:spacing w:before="240" w:after="60" w:line="240" w:lineRule="auto"/>
        <w:ind w:firstLine="450"/>
        <w:contextualSpacing w:val="0"/>
        <w:jc w:val="center"/>
        <w:outlineLvl w:val="2"/>
        <w:rPr>
          <w:rFonts w:cs="Arial"/>
          <w:szCs w:val="26"/>
          <w:lang w:val="hy-AM" w:eastAsia="en-US"/>
        </w:rPr>
      </w:pPr>
      <w:bookmarkStart w:id="59" w:name="_Toc26174920"/>
      <w:r w:rsidRPr="00961B35">
        <w:rPr>
          <w:rFonts w:cs="Arial"/>
          <w:szCs w:val="26"/>
          <w:lang w:val="hy-AM" w:eastAsia="en-US"/>
        </w:rPr>
        <w:t>1.6. Վճարային հաշվեկշիռ</w:t>
      </w:r>
      <w:bookmarkEnd w:id="59"/>
    </w:p>
    <w:p w:rsidR="00961B35" w:rsidRPr="00961B35" w:rsidRDefault="00961B35" w:rsidP="00961B35">
      <w:pPr>
        <w:keepNext/>
        <w:spacing w:before="240" w:after="60" w:line="240" w:lineRule="auto"/>
        <w:ind w:firstLine="450"/>
        <w:contextualSpacing w:val="0"/>
        <w:jc w:val="center"/>
        <w:outlineLvl w:val="2"/>
        <w:rPr>
          <w:rFonts w:cs="Arial"/>
          <w:szCs w:val="26"/>
          <w:lang w:val="hy-AM" w:eastAsia="en-US"/>
        </w:rPr>
      </w:pP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szCs w:val="22"/>
          <w:lang w:val="hy-AM" w:eastAsia="en-US"/>
        </w:rPr>
        <w:t>Հայաստանի</w:t>
      </w:r>
      <w:r w:rsidRPr="00961B35">
        <w:rPr>
          <w:rFonts w:cs="Times Armenian"/>
          <w:szCs w:val="22"/>
          <w:lang w:val="hy-AM" w:eastAsia="en-US"/>
        </w:rPr>
        <w:t xml:space="preserve"> </w:t>
      </w:r>
      <w:r w:rsidRPr="00961B35">
        <w:rPr>
          <w:rFonts w:cs="Sylfaen"/>
          <w:szCs w:val="22"/>
          <w:lang w:val="hy-AM" w:eastAsia="en-US"/>
        </w:rPr>
        <w:t>արտաքին</w:t>
      </w:r>
      <w:r w:rsidRPr="00961B35">
        <w:rPr>
          <w:rFonts w:cs="Times Armenian"/>
          <w:szCs w:val="22"/>
          <w:lang w:val="hy-AM" w:eastAsia="en-US"/>
        </w:rPr>
        <w:t xml:space="preserve"> </w:t>
      </w:r>
      <w:r w:rsidRPr="00961B35">
        <w:rPr>
          <w:rFonts w:cs="Sylfaen"/>
          <w:szCs w:val="22"/>
          <w:lang w:val="hy-AM" w:eastAsia="en-US"/>
        </w:rPr>
        <w:t>տնտեսական</w:t>
      </w:r>
      <w:r w:rsidRPr="00961B35">
        <w:rPr>
          <w:rFonts w:cs="Times Armenian"/>
          <w:szCs w:val="22"/>
          <w:lang w:val="hy-AM" w:eastAsia="en-US"/>
        </w:rPr>
        <w:t xml:space="preserve"> </w:t>
      </w:r>
      <w:r w:rsidRPr="00961B35">
        <w:rPr>
          <w:rFonts w:cs="Sylfaen"/>
          <w:szCs w:val="22"/>
          <w:lang w:val="hy-AM" w:eastAsia="en-US"/>
        </w:rPr>
        <w:t>գործունեության</w:t>
      </w:r>
      <w:r w:rsidRPr="00961B35">
        <w:rPr>
          <w:rFonts w:cs="Times Armenian"/>
          <w:szCs w:val="22"/>
          <w:lang w:val="hy-AM" w:eastAsia="en-US"/>
        </w:rPr>
        <w:t xml:space="preserve"> </w:t>
      </w:r>
      <w:r w:rsidRPr="00961B35">
        <w:rPr>
          <w:rFonts w:cs="Sylfaen"/>
          <w:szCs w:val="22"/>
          <w:lang w:val="hy-AM" w:eastAsia="en-US"/>
        </w:rPr>
        <w:t>արդյունքում</w:t>
      </w:r>
      <w:r w:rsidRPr="00961B35">
        <w:rPr>
          <w:rFonts w:cs="Times Armenian"/>
          <w:szCs w:val="22"/>
          <w:lang w:val="hy-AM" w:eastAsia="en-US"/>
        </w:rPr>
        <w:t xml:space="preserve"> </w:t>
      </w:r>
      <w:r w:rsidRPr="00961B35">
        <w:rPr>
          <w:rFonts w:cs="Sylfaen"/>
          <w:szCs w:val="22"/>
          <w:lang w:val="hy-AM" w:eastAsia="en-US"/>
        </w:rPr>
        <w:t>տեղի</w:t>
      </w:r>
      <w:r w:rsidRPr="00961B35">
        <w:rPr>
          <w:rFonts w:cs="Times Armenian"/>
          <w:szCs w:val="22"/>
          <w:lang w:val="hy-AM" w:eastAsia="en-US"/>
        </w:rPr>
        <w:t xml:space="preserve"> </w:t>
      </w:r>
      <w:r w:rsidRPr="00961B35">
        <w:rPr>
          <w:rFonts w:cs="Sylfaen"/>
          <w:szCs w:val="22"/>
          <w:lang w:val="hy-AM" w:eastAsia="en-US"/>
        </w:rPr>
        <w:t>են</w:t>
      </w:r>
      <w:r w:rsidRPr="00961B35">
        <w:rPr>
          <w:rFonts w:cs="Times Armenian"/>
          <w:szCs w:val="22"/>
          <w:lang w:val="hy-AM" w:eastAsia="en-US"/>
        </w:rPr>
        <w:t xml:space="preserve"> </w:t>
      </w:r>
      <w:r w:rsidRPr="00961B35">
        <w:rPr>
          <w:rFonts w:cs="Sylfaen"/>
          <w:szCs w:val="22"/>
          <w:lang w:val="hy-AM" w:eastAsia="en-US"/>
        </w:rPr>
        <w:t>ունենում</w:t>
      </w:r>
      <w:r w:rsidRPr="00961B35">
        <w:rPr>
          <w:rFonts w:cs="Times Armenian"/>
          <w:szCs w:val="22"/>
          <w:lang w:val="hy-AM" w:eastAsia="en-US"/>
        </w:rPr>
        <w:t xml:space="preserve"> </w:t>
      </w:r>
      <w:r w:rsidRPr="00961B35">
        <w:rPr>
          <w:rFonts w:cs="Sylfaen"/>
          <w:szCs w:val="22"/>
          <w:lang w:val="hy-AM" w:eastAsia="en-US"/>
        </w:rPr>
        <w:t>տնտե</w:t>
      </w:r>
      <w:r w:rsidRPr="00961B35">
        <w:rPr>
          <w:rFonts w:cs="Sylfaen"/>
          <w:szCs w:val="22"/>
          <w:lang w:val="hy-AM" w:eastAsia="en-US"/>
        </w:rPr>
        <w:softHyphen/>
        <w:t>սական</w:t>
      </w:r>
      <w:r w:rsidRPr="00961B35">
        <w:rPr>
          <w:rFonts w:cs="Times Armenian"/>
          <w:szCs w:val="22"/>
          <w:lang w:val="hy-AM" w:eastAsia="en-US"/>
        </w:rPr>
        <w:t xml:space="preserve"> </w:t>
      </w:r>
      <w:r w:rsidRPr="00961B35">
        <w:rPr>
          <w:rFonts w:cs="Sylfaen"/>
          <w:szCs w:val="22"/>
          <w:lang w:val="hy-AM" w:eastAsia="en-US"/>
        </w:rPr>
        <w:t>հոսքեր</w:t>
      </w:r>
      <w:r w:rsidRPr="00961B35">
        <w:rPr>
          <w:rFonts w:cs="Times Armenian"/>
          <w:szCs w:val="22"/>
          <w:lang w:val="hy-AM" w:eastAsia="en-US"/>
        </w:rPr>
        <w:t xml:space="preserve"> </w:t>
      </w:r>
      <w:r w:rsidRPr="00961B35">
        <w:rPr>
          <w:rFonts w:cs="Sylfaen"/>
          <w:szCs w:val="22"/>
          <w:lang w:val="hy-AM" w:eastAsia="en-US"/>
        </w:rPr>
        <w:t>դեպի</w:t>
      </w:r>
      <w:r w:rsidRPr="00961B35">
        <w:rPr>
          <w:rFonts w:cs="Times Armenian"/>
          <w:szCs w:val="22"/>
          <w:lang w:val="hy-AM" w:eastAsia="en-US"/>
        </w:rPr>
        <w:t xml:space="preserve"> </w:t>
      </w:r>
      <w:r w:rsidRPr="00961B35">
        <w:rPr>
          <w:rFonts w:cs="Sylfaen"/>
          <w:szCs w:val="22"/>
          <w:lang w:val="hy-AM" w:eastAsia="en-US"/>
        </w:rPr>
        <w:t>հանրապետություն</w:t>
      </w:r>
      <w:r w:rsidRPr="00961B35">
        <w:rPr>
          <w:rFonts w:cs="Times Armenian"/>
          <w:szCs w:val="22"/>
          <w:lang w:val="hy-AM" w:eastAsia="en-US"/>
        </w:rPr>
        <w:t xml:space="preserve"> </w:t>
      </w:r>
      <w:r w:rsidRPr="00961B35">
        <w:rPr>
          <w:rFonts w:cs="Sylfaen"/>
          <w:szCs w:val="22"/>
          <w:lang w:val="hy-AM" w:eastAsia="en-US"/>
        </w:rPr>
        <w:t>և</w:t>
      </w:r>
      <w:r w:rsidRPr="00961B35">
        <w:rPr>
          <w:rFonts w:cs="Times Armenian"/>
          <w:szCs w:val="22"/>
          <w:lang w:val="hy-AM" w:eastAsia="en-US"/>
        </w:rPr>
        <w:t xml:space="preserve"> </w:t>
      </w:r>
      <w:r w:rsidRPr="00961B35">
        <w:rPr>
          <w:rFonts w:cs="Sylfaen"/>
          <w:szCs w:val="22"/>
          <w:lang w:val="hy-AM" w:eastAsia="en-US"/>
        </w:rPr>
        <w:t>հակառակ</w:t>
      </w:r>
      <w:r w:rsidRPr="00961B35">
        <w:rPr>
          <w:rFonts w:cs="Times Armenian"/>
          <w:szCs w:val="22"/>
          <w:lang w:val="hy-AM" w:eastAsia="en-US"/>
        </w:rPr>
        <w:t xml:space="preserve"> </w:t>
      </w:r>
      <w:r w:rsidRPr="00961B35">
        <w:rPr>
          <w:rFonts w:cs="Sylfaen"/>
          <w:szCs w:val="22"/>
          <w:lang w:val="hy-AM" w:eastAsia="en-US"/>
        </w:rPr>
        <w:t>ուղղությամբ</w:t>
      </w:r>
      <w:r w:rsidRPr="00961B35">
        <w:rPr>
          <w:rFonts w:cs="Times Armenian"/>
          <w:szCs w:val="22"/>
          <w:lang w:val="hy-AM" w:eastAsia="en-US"/>
        </w:rPr>
        <w:t xml:space="preserve">: </w:t>
      </w:r>
      <w:r w:rsidRPr="00961B35">
        <w:rPr>
          <w:rFonts w:cs="Sylfaen"/>
          <w:szCs w:val="22"/>
          <w:lang w:val="hy-AM" w:eastAsia="en-US"/>
        </w:rPr>
        <w:t>Այդ</w:t>
      </w:r>
      <w:r w:rsidRPr="00961B35">
        <w:rPr>
          <w:rFonts w:cs="Times Armenian"/>
          <w:szCs w:val="22"/>
          <w:lang w:val="hy-AM" w:eastAsia="en-US"/>
        </w:rPr>
        <w:t xml:space="preserve"> </w:t>
      </w:r>
      <w:r w:rsidRPr="00961B35">
        <w:rPr>
          <w:rFonts w:cs="Sylfaen"/>
          <w:szCs w:val="22"/>
          <w:lang w:val="hy-AM" w:eastAsia="en-US"/>
        </w:rPr>
        <w:t>հոսքերը</w:t>
      </w:r>
      <w:r w:rsidRPr="00961B35">
        <w:rPr>
          <w:rFonts w:cs="Times Armenian"/>
          <w:szCs w:val="22"/>
          <w:lang w:val="hy-AM" w:eastAsia="en-US"/>
        </w:rPr>
        <w:t xml:space="preserve"> </w:t>
      </w:r>
      <w:r w:rsidRPr="00961B35">
        <w:rPr>
          <w:rFonts w:cs="Sylfaen"/>
          <w:szCs w:val="22"/>
          <w:lang w:val="hy-AM" w:eastAsia="en-US"/>
        </w:rPr>
        <w:lastRenderedPageBreak/>
        <w:t>արտացոլ</w:t>
      </w:r>
      <w:r w:rsidRPr="00961B35">
        <w:rPr>
          <w:rFonts w:cs="Sylfaen"/>
          <w:szCs w:val="22"/>
          <w:lang w:val="hy-AM" w:eastAsia="en-US"/>
        </w:rPr>
        <w:softHyphen/>
        <w:t>վում</w:t>
      </w:r>
      <w:r w:rsidRPr="00961B35">
        <w:rPr>
          <w:rFonts w:cs="Times Armenian"/>
          <w:szCs w:val="22"/>
          <w:lang w:val="hy-AM" w:eastAsia="en-US"/>
        </w:rPr>
        <w:t xml:space="preserve"> </w:t>
      </w:r>
      <w:r w:rsidRPr="00961B35">
        <w:rPr>
          <w:rFonts w:cs="Sylfaen"/>
          <w:szCs w:val="22"/>
          <w:lang w:val="hy-AM" w:eastAsia="en-US"/>
        </w:rPr>
        <w:t>են</w:t>
      </w:r>
      <w:r w:rsidRPr="00961B35">
        <w:rPr>
          <w:rFonts w:cs="Times Armenian"/>
          <w:szCs w:val="22"/>
          <w:lang w:val="hy-AM" w:eastAsia="en-US"/>
        </w:rPr>
        <w:t xml:space="preserve"> </w:t>
      </w:r>
      <w:r w:rsidRPr="00961B35">
        <w:rPr>
          <w:rFonts w:cs="Sylfaen"/>
          <w:szCs w:val="22"/>
          <w:lang w:val="hy-AM" w:eastAsia="en-US"/>
        </w:rPr>
        <w:t>երկրի</w:t>
      </w:r>
      <w:r w:rsidRPr="00961B35">
        <w:rPr>
          <w:rFonts w:cs="Times Armenian"/>
          <w:szCs w:val="22"/>
          <w:lang w:val="hy-AM" w:eastAsia="en-US"/>
        </w:rPr>
        <w:t xml:space="preserve"> </w:t>
      </w:r>
      <w:r w:rsidRPr="00961B35">
        <w:rPr>
          <w:rFonts w:cs="Sylfaen"/>
          <w:szCs w:val="22"/>
          <w:lang w:val="hy-AM" w:eastAsia="en-US"/>
        </w:rPr>
        <w:t>վճարային</w:t>
      </w:r>
      <w:r w:rsidRPr="00961B35">
        <w:rPr>
          <w:rFonts w:cs="Times Armenian"/>
          <w:szCs w:val="22"/>
          <w:lang w:val="hy-AM" w:eastAsia="en-US"/>
        </w:rPr>
        <w:t xml:space="preserve"> </w:t>
      </w:r>
      <w:r w:rsidRPr="00961B35">
        <w:rPr>
          <w:rFonts w:cs="Sylfaen"/>
          <w:szCs w:val="22"/>
          <w:lang w:val="hy-AM" w:eastAsia="en-US"/>
        </w:rPr>
        <w:t>հաշվեկշռում</w:t>
      </w:r>
      <w:r w:rsidRPr="00961B35">
        <w:rPr>
          <w:rFonts w:cs="Times Armenian"/>
          <w:szCs w:val="22"/>
          <w:lang w:val="hy-AM" w:eastAsia="en-US"/>
        </w:rPr>
        <w:t>:</w:t>
      </w:r>
      <w:r w:rsidRPr="00961B35">
        <w:rPr>
          <w:rFonts w:cs="Times Armenian"/>
          <w:b w:val="0"/>
          <w:szCs w:val="22"/>
          <w:lang w:val="hy-AM" w:eastAsia="en-US"/>
        </w:rPr>
        <w:t xml:space="preserve"> </w:t>
      </w:r>
      <w:r w:rsidRPr="00961B35">
        <w:rPr>
          <w:rFonts w:cs="Sylfaen"/>
          <w:b w:val="0"/>
          <w:szCs w:val="22"/>
          <w:lang w:val="hy-AM" w:eastAsia="en-US"/>
        </w:rPr>
        <w:t>Վճարային</w:t>
      </w:r>
      <w:r w:rsidRPr="00961B35">
        <w:rPr>
          <w:rFonts w:cs="Times Armenian"/>
          <w:b w:val="0"/>
          <w:szCs w:val="22"/>
          <w:lang w:val="hy-AM" w:eastAsia="en-US"/>
        </w:rPr>
        <w:t xml:space="preserve"> </w:t>
      </w:r>
      <w:r w:rsidRPr="00961B35">
        <w:rPr>
          <w:rFonts w:cs="Sylfaen"/>
          <w:b w:val="0"/>
          <w:szCs w:val="22"/>
          <w:lang w:val="hy-AM" w:eastAsia="en-US"/>
        </w:rPr>
        <w:t>հաշվեկշիռը</w:t>
      </w:r>
      <w:r w:rsidRPr="00961B35">
        <w:rPr>
          <w:rFonts w:cs="Times Armenian"/>
          <w:b w:val="0"/>
          <w:szCs w:val="22"/>
          <w:lang w:val="hy-AM" w:eastAsia="en-US"/>
        </w:rPr>
        <w:t xml:space="preserve"> </w:t>
      </w:r>
      <w:r w:rsidRPr="00961B35">
        <w:rPr>
          <w:rFonts w:cs="Sylfaen"/>
          <w:b w:val="0"/>
          <w:szCs w:val="22"/>
          <w:lang w:val="hy-AM" w:eastAsia="en-US"/>
        </w:rPr>
        <w:t>բաղկացած</w:t>
      </w:r>
      <w:r w:rsidRPr="00961B35">
        <w:rPr>
          <w:rFonts w:cs="Times Armenian"/>
          <w:b w:val="0"/>
          <w:szCs w:val="22"/>
          <w:lang w:val="hy-AM" w:eastAsia="en-US"/>
        </w:rPr>
        <w:t xml:space="preserve"> </w:t>
      </w:r>
      <w:r w:rsidRPr="00961B35">
        <w:rPr>
          <w:rFonts w:cs="Sylfaen"/>
          <w:b w:val="0"/>
          <w:szCs w:val="22"/>
          <w:lang w:val="hy-AM" w:eastAsia="en-US"/>
        </w:rPr>
        <w:t>է</w:t>
      </w:r>
      <w:r w:rsidRPr="00961B35">
        <w:rPr>
          <w:rFonts w:cs="Times Armenian"/>
          <w:b w:val="0"/>
          <w:szCs w:val="22"/>
          <w:lang w:val="hy-AM" w:eastAsia="en-US"/>
        </w:rPr>
        <w:t xml:space="preserve"> </w:t>
      </w:r>
      <w:r w:rsidRPr="00961B35">
        <w:rPr>
          <w:rFonts w:cs="Sylfaen"/>
          <w:b w:val="0"/>
          <w:szCs w:val="22"/>
          <w:lang w:val="hy-AM" w:eastAsia="en-US"/>
        </w:rPr>
        <w:t>երկու</w:t>
      </w:r>
      <w:r w:rsidRPr="00961B35">
        <w:rPr>
          <w:rFonts w:cs="Times Armenian"/>
          <w:b w:val="0"/>
          <w:szCs w:val="22"/>
          <w:lang w:val="hy-AM" w:eastAsia="en-US"/>
        </w:rPr>
        <w:t xml:space="preserve"> </w:t>
      </w:r>
      <w:r w:rsidRPr="00961B35">
        <w:rPr>
          <w:rFonts w:cs="Sylfaen"/>
          <w:b w:val="0"/>
          <w:szCs w:val="22"/>
          <w:lang w:val="hy-AM" w:eastAsia="en-US"/>
        </w:rPr>
        <w:t>հիմնական</w:t>
      </w:r>
      <w:r w:rsidRPr="00961B35">
        <w:rPr>
          <w:rFonts w:cs="Times Armenian"/>
          <w:b w:val="0"/>
          <w:szCs w:val="22"/>
          <w:lang w:val="hy-AM" w:eastAsia="en-US"/>
        </w:rPr>
        <w:t xml:space="preserve"> </w:t>
      </w:r>
      <w:r w:rsidRPr="00961B35">
        <w:rPr>
          <w:rFonts w:cs="Sylfaen"/>
          <w:b w:val="0"/>
          <w:szCs w:val="22"/>
          <w:lang w:val="hy-AM" w:eastAsia="en-US"/>
        </w:rPr>
        <w:t>բաժիններից.</w:t>
      </w:r>
    </w:p>
    <w:p w:rsidR="00961B35" w:rsidRPr="00961B35" w:rsidRDefault="00961B35" w:rsidP="00961B35">
      <w:pPr>
        <w:numPr>
          <w:ilvl w:val="0"/>
          <w:numId w:val="29"/>
        </w:numPr>
        <w:tabs>
          <w:tab w:val="right" w:pos="8640"/>
        </w:tabs>
        <w:spacing w:before="0" w:line="240" w:lineRule="auto"/>
        <w:ind w:left="0" w:firstLine="450"/>
        <w:contextualSpacing w:val="0"/>
        <w:jc w:val="left"/>
        <w:rPr>
          <w:rFonts w:cs="Sylfaen"/>
          <w:b w:val="0"/>
          <w:szCs w:val="22"/>
          <w:lang w:val="hy-AM" w:eastAsia="en-US"/>
        </w:rPr>
      </w:pPr>
      <w:r w:rsidRPr="00961B35">
        <w:rPr>
          <w:rFonts w:cs="Sylfaen"/>
          <w:b w:val="0"/>
          <w:szCs w:val="22"/>
          <w:lang w:val="hy-AM" w:eastAsia="en-US"/>
        </w:rPr>
        <w:t>ընթացիկ հաշիվ (ցույց է տալիս ոչ ռեզիդենտների հետ իրականացվող իրական գործարք</w:t>
      </w:r>
      <w:r w:rsidRPr="00961B35">
        <w:rPr>
          <w:rFonts w:cs="Sylfaen"/>
          <w:b w:val="0"/>
          <w:szCs w:val="22"/>
          <w:lang w:val="hy-AM" w:eastAsia="en-US"/>
        </w:rPr>
        <w:softHyphen/>
        <w:t>ները` ներմուծում, արտահանում, տրանսֆերտներ և գործոնային եկամուտներ),</w:t>
      </w:r>
    </w:p>
    <w:p w:rsidR="00961B35" w:rsidRPr="00961B35" w:rsidRDefault="00961B35" w:rsidP="00961B35">
      <w:pPr>
        <w:numPr>
          <w:ilvl w:val="0"/>
          <w:numId w:val="29"/>
        </w:numPr>
        <w:tabs>
          <w:tab w:val="right" w:pos="8640"/>
        </w:tabs>
        <w:spacing w:before="0" w:line="240" w:lineRule="auto"/>
        <w:ind w:left="0" w:firstLine="450"/>
        <w:contextualSpacing w:val="0"/>
        <w:jc w:val="left"/>
        <w:rPr>
          <w:rFonts w:cs="Sylfaen"/>
          <w:b w:val="0"/>
          <w:szCs w:val="22"/>
          <w:lang w:val="hy-AM" w:eastAsia="en-US"/>
        </w:rPr>
      </w:pPr>
      <w:r w:rsidRPr="00961B35">
        <w:rPr>
          <w:rFonts w:cs="Sylfaen"/>
          <w:b w:val="0"/>
          <w:szCs w:val="22"/>
          <w:lang w:val="hy-AM" w:eastAsia="en-US"/>
        </w:rPr>
        <w:t>կապիտալի և ֆինանսական հաշիվ (ցույց է տալիս ոչ ռեզիդենտների հետ ֆինանսական բնույթի գործարքները (կապիտալի ներհոսքն ու արտահոսքը)):</w:t>
      </w: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b w:val="0"/>
          <w:szCs w:val="22"/>
          <w:lang w:val="hy-AM" w:eastAsia="en-US"/>
        </w:rPr>
        <w:t>Ընթացիկ</w:t>
      </w:r>
      <w:r w:rsidRPr="00961B35">
        <w:rPr>
          <w:rFonts w:cs="Times Armenian"/>
          <w:b w:val="0"/>
          <w:szCs w:val="22"/>
          <w:lang w:val="hy-AM" w:eastAsia="en-US"/>
        </w:rPr>
        <w:t xml:space="preserve"> </w:t>
      </w:r>
      <w:r w:rsidRPr="00961B35">
        <w:rPr>
          <w:rFonts w:cs="Sylfaen"/>
          <w:b w:val="0"/>
          <w:szCs w:val="22"/>
          <w:lang w:val="hy-AM" w:eastAsia="en-US"/>
        </w:rPr>
        <w:t>հաշվի հաշվեկշիռը</w:t>
      </w:r>
      <w:r w:rsidRPr="00961B35">
        <w:rPr>
          <w:rFonts w:cs="Times Armenian"/>
          <w:b w:val="0"/>
          <w:szCs w:val="22"/>
          <w:lang w:val="hy-AM" w:eastAsia="en-US"/>
        </w:rPr>
        <w:t xml:space="preserve"> </w:t>
      </w:r>
      <w:r w:rsidRPr="00961B35">
        <w:rPr>
          <w:rFonts w:cs="Sylfaen"/>
          <w:b w:val="0"/>
          <w:szCs w:val="22"/>
          <w:lang w:val="hy-AM" w:eastAsia="en-US"/>
        </w:rPr>
        <w:t>ՀՆԱ</w:t>
      </w:r>
      <w:r w:rsidRPr="00961B35">
        <w:rPr>
          <w:rFonts w:cs="Times Armenian"/>
          <w:b w:val="0"/>
          <w:szCs w:val="22"/>
          <w:lang w:val="hy-AM" w:eastAsia="en-US"/>
        </w:rPr>
        <w:t>-</w:t>
      </w:r>
      <w:r w:rsidRPr="00961B35">
        <w:rPr>
          <w:rFonts w:cs="Sylfaen"/>
          <w:b w:val="0"/>
          <w:szCs w:val="22"/>
          <w:lang w:val="hy-AM" w:eastAsia="en-US"/>
        </w:rPr>
        <w:t>ի</w:t>
      </w:r>
      <w:r w:rsidRPr="00961B35">
        <w:rPr>
          <w:rFonts w:cs="Times Armenian"/>
          <w:b w:val="0"/>
          <w:szCs w:val="22"/>
          <w:lang w:val="hy-AM" w:eastAsia="en-US"/>
        </w:rPr>
        <w:t xml:space="preserve"> </w:t>
      </w:r>
      <w:r w:rsidRPr="00961B35">
        <w:rPr>
          <w:rFonts w:cs="Sylfaen"/>
          <w:b w:val="0"/>
          <w:szCs w:val="22"/>
          <w:lang w:val="hy-AM" w:eastAsia="en-US"/>
        </w:rPr>
        <w:t>նկատմամբ կարևոր</w:t>
      </w:r>
      <w:r w:rsidRPr="00961B35">
        <w:rPr>
          <w:rFonts w:cs="Times Armenian"/>
          <w:b w:val="0"/>
          <w:szCs w:val="22"/>
          <w:lang w:val="hy-AM" w:eastAsia="en-US"/>
        </w:rPr>
        <w:t xml:space="preserve"> </w:t>
      </w:r>
      <w:r w:rsidRPr="00961B35">
        <w:rPr>
          <w:rFonts w:cs="Sylfaen"/>
          <w:b w:val="0"/>
          <w:szCs w:val="22"/>
          <w:lang w:val="hy-AM" w:eastAsia="en-US"/>
        </w:rPr>
        <w:t>ցուցանիշ</w:t>
      </w:r>
      <w:r w:rsidRPr="00961B35">
        <w:rPr>
          <w:rFonts w:cs="Times Armenian"/>
          <w:b w:val="0"/>
          <w:szCs w:val="22"/>
          <w:lang w:val="hy-AM" w:eastAsia="en-US"/>
        </w:rPr>
        <w:t xml:space="preserve"> </w:t>
      </w:r>
      <w:r w:rsidRPr="00961B35">
        <w:rPr>
          <w:rFonts w:cs="Sylfaen"/>
          <w:b w:val="0"/>
          <w:szCs w:val="22"/>
          <w:lang w:val="hy-AM" w:eastAsia="en-US"/>
        </w:rPr>
        <w:t>է` տնտեսության</w:t>
      </w:r>
      <w:r w:rsidRPr="00961B35">
        <w:rPr>
          <w:rFonts w:cs="Times Armenian"/>
          <w:b w:val="0"/>
          <w:szCs w:val="22"/>
          <w:lang w:val="hy-AM" w:eastAsia="en-US"/>
        </w:rPr>
        <w:t xml:space="preserve"> </w:t>
      </w:r>
      <w:r w:rsidRPr="00961B35">
        <w:rPr>
          <w:rFonts w:cs="Sylfaen"/>
          <w:b w:val="0"/>
          <w:szCs w:val="22"/>
          <w:lang w:val="hy-AM" w:eastAsia="en-US"/>
        </w:rPr>
        <w:t>արտաքին</w:t>
      </w:r>
      <w:r w:rsidRPr="00961B35">
        <w:rPr>
          <w:rFonts w:cs="Times Armenian"/>
          <w:b w:val="0"/>
          <w:szCs w:val="22"/>
          <w:lang w:val="hy-AM" w:eastAsia="en-US"/>
        </w:rPr>
        <w:t xml:space="preserve"> </w:t>
      </w:r>
      <w:r w:rsidRPr="00961B35">
        <w:rPr>
          <w:rFonts w:cs="Sylfaen"/>
          <w:b w:val="0"/>
          <w:szCs w:val="22"/>
          <w:lang w:val="hy-AM" w:eastAsia="en-US"/>
        </w:rPr>
        <w:t>կայունության և արտաքին աշխարհի հետ հարաբերությունների վերլուծության</w:t>
      </w:r>
      <w:r w:rsidRPr="00961B35">
        <w:rPr>
          <w:rFonts w:cs="Times Armenian"/>
          <w:b w:val="0"/>
          <w:szCs w:val="22"/>
          <w:lang w:val="hy-AM" w:eastAsia="en-US"/>
        </w:rPr>
        <w:t xml:space="preserve"> </w:t>
      </w:r>
      <w:r w:rsidRPr="00961B35">
        <w:rPr>
          <w:rFonts w:cs="Sylfaen"/>
          <w:b w:val="0"/>
          <w:szCs w:val="22"/>
          <w:lang w:val="hy-AM" w:eastAsia="en-US"/>
        </w:rPr>
        <w:t>տեսանկյունից</w:t>
      </w:r>
      <w:r w:rsidRPr="00961B35">
        <w:rPr>
          <w:rFonts w:cs="Times Armenian"/>
          <w:b w:val="0"/>
          <w:szCs w:val="22"/>
          <w:lang w:val="hy-AM" w:eastAsia="en-US"/>
        </w:rPr>
        <w:t xml:space="preserve">: </w:t>
      </w:r>
      <w:r w:rsidRPr="00961B35">
        <w:rPr>
          <w:rFonts w:cs="Sylfaen"/>
          <w:b w:val="0"/>
          <w:szCs w:val="22"/>
          <w:lang w:val="hy-AM" w:eastAsia="en-US"/>
        </w:rPr>
        <w:t>Արտաքին</w:t>
      </w:r>
      <w:r w:rsidRPr="00961B35">
        <w:rPr>
          <w:rFonts w:cs="Times Armenian"/>
          <w:b w:val="0"/>
          <w:szCs w:val="22"/>
          <w:lang w:val="hy-AM" w:eastAsia="en-US"/>
        </w:rPr>
        <w:t xml:space="preserve"> </w:t>
      </w:r>
      <w:r w:rsidRPr="00961B35">
        <w:rPr>
          <w:rFonts w:cs="Sylfaen"/>
          <w:b w:val="0"/>
          <w:szCs w:val="22"/>
          <w:lang w:val="hy-AM" w:eastAsia="en-US"/>
        </w:rPr>
        <w:t>աշխարհի</w:t>
      </w:r>
      <w:r w:rsidRPr="00961B35">
        <w:rPr>
          <w:rFonts w:cs="Times Armenian"/>
          <w:b w:val="0"/>
          <w:szCs w:val="22"/>
          <w:lang w:val="hy-AM" w:eastAsia="en-US"/>
        </w:rPr>
        <w:t xml:space="preserve"> </w:t>
      </w:r>
      <w:r w:rsidRPr="00961B35">
        <w:rPr>
          <w:rFonts w:cs="Sylfaen"/>
          <w:b w:val="0"/>
          <w:szCs w:val="22"/>
          <w:lang w:val="hy-AM" w:eastAsia="en-US"/>
        </w:rPr>
        <w:t>հետ</w:t>
      </w:r>
      <w:r w:rsidRPr="00961B35">
        <w:rPr>
          <w:rFonts w:cs="Times Armenian"/>
          <w:b w:val="0"/>
          <w:szCs w:val="22"/>
          <w:lang w:val="hy-AM" w:eastAsia="en-US"/>
        </w:rPr>
        <w:t xml:space="preserve"> </w:t>
      </w:r>
      <w:r w:rsidRPr="00961B35">
        <w:rPr>
          <w:rFonts w:cs="Sylfaen"/>
          <w:b w:val="0"/>
          <w:szCs w:val="22"/>
          <w:lang w:val="hy-AM" w:eastAsia="en-US"/>
        </w:rPr>
        <w:t>հարաբե</w:t>
      </w:r>
      <w:r w:rsidRPr="00961B35">
        <w:rPr>
          <w:rFonts w:cs="Sylfaen"/>
          <w:b w:val="0"/>
          <w:szCs w:val="22"/>
          <w:lang w:val="hy-AM" w:eastAsia="en-US"/>
        </w:rPr>
        <w:softHyphen/>
        <w:t>րություն</w:t>
      </w:r>
      <w:r w:rsidRPr="00961B35">
        <w:rPr>
          <w:rFonts w:cs="Sylfaen"/>
          <w:b w:val="0"/>
          <w:szCs w:val="22"/>
          <w:lang w:val="hy-AM" w:eastAsia="en-US"/>
        </w:rPr>
        <w:softHyphen/>
        <w:t>ներում</w:t>
      </w:r>
      <w:r w:rsidRPr="00961B35">
        <w:rPr>
          <w:rFonts w:cs="Times Armenian"/>
          <w:b w:val="0"/>
          <w:szCs w:val="22"/>
          <w:lang w:val="hy-AM" w:eastAsia="en-US"/>
        </w:rPr>
        <w:t xml:space="preserve"> </w:t>
      </w:r>
      <w:r w:rsidRPr="00961B35">
        <w:rPr>
          <w:rFonts w:cs="Sylfaen"/>
          <w:b w:val="0"/>
          <w:szCs w:val="22"/>
          <w:lang w:val="hy-AM" w:eastAsia="en-US"/>
        </w:rPr>
        <w:t>Հայաստանը</w:t>
      </w:r>
      <w:r w:rsidRPr="00961B35">
        <w:rPr>
          <w:rFonts w:cs="Times Armenian"/>
          <w:b w:val="0"/>
          <w:szCs w:val="22"/>
          <w:lang w:val="hy-AM" w:eastAsia="en-US"/>
        </w:rPr>
        <w:t xml:space="preserve"> </w:t>
      </w:r>
      <w:r w:rsidRPr="00961B35">
        <w:rPr>
          <w:rFonts w:cs="Sylfaen"/>
          <w:b w:val="0"/>
          <w:szCs w:val="22"/>
          <w:lang w:val="hy-AM" w:eastAsia="en-US"/>
        </w:rPr>
        <w:t>համարվում</w:t>
      </w:r>
      <w:r w:rsidRPr="00961B35">
        <w:rPr>
          <w:rFonts w:cs="Times Armenian"/>
          <w:b w:val="0"/>
          <w:szCs w:val="22"/>
          <w:lang w:val="hy-AM" w:eastAsia="en-US"/>
        </w:rPr>
        <w:t xml:space="preserve"> </w:t>
      </w:r>
      <w:r w:rsidRPr="00961B35">
        <w:rPr>
          <w:rFonts w:cs="Sylfaen"/>
          <w:b w:val="0"/>
          <w:szCs w:val="22"/>
          <w:lang w:val="hy-AM" w:eastAsia="en-US"/>
        </w:rPr>
        <w:t>է</w:t>
      </w:r>
      <w:r w:rsidRPr="00961B35">
        <w:rPr>
          <w:rFonts w:cs="Times Armenian"/>
          <w:b w:val="0"/>
          <w:szCs w:val="22"/>
          <w:lang w:val="hy-AM" w:eastAsia="en-US"/>
        </w:rPr>
        <w:t xml:space="preserve"> </w:t>
      </w:r>
      <w:r w:rsidRPr="00961B35">
        <w:rPr>
          <w:rFonts w:cs="Sylfaen"/>
          <w:b w:val="0"/>
          <w:szCs w:val="22"/>
          <w:lang w:val="hy-AM" w:eastAsia="en-US"/>
        </w:rPr>
        <w:t>փոքր</w:t>
      </w:r>
      <w:r w:rsidRPr="00961B35">
        <w:rPr>
          <w:rFonts w:cs="Times Armenian"/>
          <w:b w:val="0"/>
          <w:szCs w:val="22"/>
          <w:lang w:val="hy-AM" w:eastAsia="en-US"/>
        </w:rPr>
        <w:t xml:space="preserve"> </w:t>
      </w:r>
      <w:r w:rsidRPr="00961B35">
        <w:rPr>
          <w:rFonts w:cs="Sylfaen"/>
          <w:b w:val="0"/>
          <w:szCs w:val="22"/>
          <w:lang w:val="hy-AM" w:eastAsia="en-US"/>
        </w:rPr>
        <w:t>և</w:t>
      </w:r>
      <w:r w:rsidRPr="00961B35">
        <w:rPr>
          <w:rFonts w:cs="Times Armenian"/>
          <w:b w:val="0"/>
          <w:szCs w:val="22"/>
          <w:lang w:val="hy-AM" w:eastAsia="en-US"/>
        </w:rPr>
        <w:t xml:space="preserve"> </w:t>
      </w:r>
      <w:r w:rsidRPr="00961B35">
        <w:rPr>
          <w:rFonts w:cs="Sylfaen"/>
          <w:b w:val="0"/>
          <w:szCs w:val="22"/>
          <w:lang w:val="hy-AM" w:eastAsia="en-US"/>
        </w:rPr>
        <w:t>բաց</w:t>
      </w:r>
      <w:r w:rsidRPr="00961B35">
        <w:rPr>
          <w:rFonts w:cs="Times Armenian"/>
          <w:b w:val="0"/>
          <w:szCs w:val="22"/>
          <w:lang w:val="hy-AM" w:eastAsia="en-US"/>
        </w:rPr>
        <w:t xml:space="preserve"> </w:t>
      </w:r>
      <w:r w:rsidRPr="00961B35">
        <w:rPr>
          <w:rFonts w:cs="Sylfaen"/>
          <w:b w:val="0"/>
          <w:szCs w:val="22"/>
          <w:lang w:val="hy-AM" w:eastAsia="en-US"/>
        </w:rPr>
        <w:t>տնտեսություն</w:t>
      </w:r>
      <w:r w:rsidRPr="00961B35">
        <w:rPr>
          <w:rFonts w:cs="Times Armenian"/>
          <w:b w:val="0"/>
          <w:szCs w:val="22"/>
          <w:lang w:val="hy-AM" w:eastAsia="en-US"/>
        </w:rPr>
        <w:t xml:space="preserve"> </w:t>
      </w:r>
      <w:r w:rsidRPr="00961B35">
        <w:rPr>
          <w:rFonts w:cs="Sylfaen"/>
          <w:b w:val="0"/>
          <w:szCs w:val="22"/>
          <w:lang w:val="hy-AM" w:eastAsia="en-US"/>
        </w:rPr>
        <w:t>ունեցող</w:t>
      </w:r>
      <w:r w:rsidRPr="00961B35">
        <w:rPr>
          <w:rFonts w:cs="Times Armenian"/>
          <w:b w:val="0"/>
          <w:szCs w:val="22"/>
          <w:lang w:val="hy-AM" w:eastAsia="en-US"/>
        </w:rPr>
        <w:t xml:space="preserve"> </w:t>
      </w:r>
      <w:r w:rsidRPr="00961B35">
        <w:rPr>
          <w:rFonts w:cs="Sylfaen"/>
          <w:b w:val="0"/>
          <w:szCs w:val="22"/>
          <w:lang w:val="hy-AM" w:eastAsia="en-US"/>
        </w:rPr>
        <w:t>երկիր</w:t>
      </w:r>
      <w:r w:rsidRPr="00961B35">
        <w:rPr>
          <w:rFonts w:cs="Times Armenian"/>
          <w:b w:val="0"/>
          <w:szCs w:val="22"/>
          <w:lang w:val="hy-AM" w:eastAsia="en-US"/>
        </w:rPr>
        <w:t xml:space="preserve">, </w:t>
      </w:r>
      <w:r w:rsidRPr="00961B35">
        <w:rPr>
          <w:rFonts w:cs="Sylfaen"/>
          <w:b w:val="0"/>
          <w:szCs w:val="22"/>
          <w:lang w:val="hy-AM" w:eastAsia="en-US"/>
        </w:rPr>
        <w:t>ինչը</w:t>
      </w:r>
      <w:r w:rsidRPr="00961B35">
        <w:rPr>
          <w:rFonts w:cs="Times Armenian"/>
          <w:b w:val="0"/>
          <w:szCs w:val="22"/>
          <w:lang w:val="hy-AM" w:eastAsia="en-US"/>
        </w:rPr>
        <w:t xml:space="preserve"> </w:t>
      </w:r>
      <w:r w:rsidRPr="00961B35">
        <w:rPr>
          <w:rFonts w:cs="Sylfaen"/>
          <w:b w:val="0"/>
          <w:szCs w:val="22"/>
          <w:lang w:val="hy-AM" w:eastAsia="en-US"/>
        </w:rPr>
        <w:t>նշանակում</w:t>
      </w:r>
      <w:r w:rsidRPr="00961B35">
        <w:rPr>
          <w:rFonts w:cs="Times Armenian"/>
          <w:b w:val="0"/>
          <w:szCs w:val="22"/>
          <w:lang w:val="hy-AM" w:eastAsia="en-US"/>
        </w:rPr>
        <w:t xml:space="preserve"> </w:t>
      </w:r>
      <w:r w:rsidRPr="00961B35">
        <w:rPr>
          <w:rFonts w:cs="Sylfaen"/>
          <w:b w:val="0"/>
          <w:szCs w:val="22"/>
          <w:lang w:val="hy-AM" w:eastAsia="en-US"/>
        </w:rPr>
        <w:t>է</w:t>
      </w:r>
      <w:r w:rsidRPr="00961B35">
        <w:rPr>
          <w:rFonts w:cs="Times Armenian"/>
          <w:b w:val="0"/>
          <w:szCs w:val="22"/>
          <w:lang w:val="hy-AM" w:eastAsia="en-US"/>
        </w:rPr>
        <w:t xml:space="preserve">, </w:t>
      </w:r>
      <w:r w:rsidRPr="00961B35">
        <w:rPr>
          <w:rFonts w:cs="Sylfaen"/>
          <w:b w:val="0"/>
          <w:szCs w:val="22"/>
          <w:lang w:val="hy-AM" w:eastAsia="en-US"/>
        </w:rPr>
        <w:t>որ</w:t>
      </w:r>
      <w:r w:rsidRPr="00961B35">
        <w:rPr>
          <w:rFonts w:cs="Times Armenian"/>
          <w:b w:val="0"/>
          <w:szCs w:val="22"/>
          <w:lang w:val="hy-AM" w:eastAsia="en-US"/>
        </w:rPr>
        <w:t xml:space="preserve"> </w:t>
      </w:r>
      <w:r w:rsidRPr="00961B35">
        <w:rPr>
          <w:rFonts w:cs="Sylfaen"/>
          <w:b w:val="0"/>
          <w:szCs w:val="22"/>
          <w:lang w:val="hy-AM" w:eastAsia="en-US"/>
        </w:rPr>
        <w:t>տնտեսական</w:t>
      </w:r>
      <w:r w:rsidRPr="00961B35">
        <w:rPr>
          <w:rFonts w:cs="Times Armenian"/>
          <w:b w:val="0"/>
          <w:szCs w:val="22"/>
          <w:lang w:val="hy-AM" w:eastAsia="en-US"/>
        </w:rPr>
        <w:t xml:space="preserve"> </w:t>
      </w:r>
      <w:r w:rsidRPr="00961B35">
        <w:rPr>
          <w:rFonts w:cs="Sylfaen"/>
          <w:b w:val="0"/>
          <w:szCs w:val="22"/>
          <w:lang w:val="hy-AM" w:eastAsia="en-US"/>
        </w:rPr>
        <w:t>հոսքերի</w:t>
      </w:r>
      <w:r w:rsidRPr="00961B35">
        <w:rPr>
          <w:rFonts w:cs="Times Armenian"/>
          <w:b w:val="0"/>
          <w:szCs w:val="22"/>
          <w:lang w:val="hy-AM" w:eastAsia="en-US"/>
        </w:rPr>
        <w:t xml:space="preserve"> </w:t>
      </w:r>
      <w:r w:rsidRPr="00961B35">
        <w:rPr>
          <w:rFonts w:cs="Sylfaen"/>
          <w:b w:val="0"/>
          <w:szCs w:val="22"/>
          <w:lang w:val="hy-AM" w:eastAsia="en-US"/>
        </w:rPr>
        <w:t>շարժը</w:t>
      </w:r>
      <w:r w:rsidRPr="00961B35">
        <w:rPr>
          <w:rFonts w:cs="Times Armenian"/>
          <w:b w:val="0"/>
          <w:szCs w:val="22"/>
          <w:lang w:val="hy-AM" w:eastAsia="en-US"/>
        </w:rPr>
        <w:t xml:space="preserve"> </w:t>
      </w:r>
      <w:r w:rsidRPr="00961B35">
        <w:rPr>
          <w:rFonts w:cs="Sylfaen"/>
          <w:b w:val="0"/>
          <w:szCs w:val="22"/>
          <w:lang w:val="hy-AM" w:eastAsia="en-US"/>
        </w:rPr>
        <w:t>դեպի</w:t>
      </w:r>
      <w:r w:rsidRPr="00961B35">
        <w:rPr>
          <w:rFonts w:cs="Times Armenian"/>
          <w:b w:val="0"/>
          <w:szCs w:val="22"/>
          <w:lang w:val="hy-AM" w:eastAsia="en-US"/>
        </w:rPr>
        <w:t xml:space="preserve"> </w:t>
      </w:r>
      <w:r w:rsidRPr="00961B35">
        <w:rPr>
          <w:rFonts w:cs="Sylfaen"/>
          <w:b w:val="0"/>
          <w:szCs w:val="22"/>
          <w:lang w:val="hy-AM" w:eastAsia="en-US"/>
        </w:rPr>
        <w:t>երկիր</w:t>
      </w:r>
      <w:r w:rsidRPr="00961B35">
        <w:rPr>
          <w:rFonts w:cs="Times Armenian"/>
          <w:b w:val="0"/>
          <w:szCs w:val="22"/>
          <w:lang w:val="hy-AM" w:eastAsia="en-US"/>
        </w:rPr>
        <w:t xml:space="preserve"> </w:t>
      </w:r>
      <w:r w:rsidRPr="00961B35">
        <w:rPr>
          <w:rFonts w:cs="Sylfaen"/>
          <w:b w:val="0"/>
          <w:szCs w:val="22"/>
          <w:lang w:val="hy-AM" w:eastAsia="en-US"/>
        </w:rPr>
        <w:t>և</w:t>
      </w:r>
      <w:r w:rsidRPr="00961B35">
        <w:rPr>
          <w:rFonts w:cs="Times Armenian"/>
          <w:b w:val="0"/>
          <w:szCs w:val="22"/>
          <w:lang w:val="hy-AM" w:eastAsia="en-US"/>
        </w:rPr>
        <w:t xml:space="preserve"> </w:t>
      </w:r>
      <w:r w:rsidRPr="00961B35">
        <w:rPr>
          <w:rFonts w:cs="Sylfaen"/>
          <w:b w:val="0"/>
          <w:szCs w:val="22"/>
          <w:lang w:val="hy-AM" w:eastAsia="en-US"/>
        </w:rPr>
        <w:t>երկրից</w:t>
      </w:r>
      <w:r w:rsidRPr="00961B35">
        <w:rPr>
          <w:rFonts w:cs="Times Armenian"/>
          <w:b w:val="0"/>
          <w:szCs w:val="22"/>
          <w:lang w:val="hy-AM" w:eastAsia="en-US"/>
        </w:rPr>
        <w:t xml:space="preserve"> </w:t>
      </w:r>
      <w:r w:rsidRPr="00961B35">
        <w:rPr>
          <w:rFonts w:cs="Sylfaen"/>
          <w:b w:val="0"/>
          <w:szCs w:val="22"/>
          <w:lang w:val="hy-AM" w:eastAsia="en-US"/>
        </w:rPr>
        <w:t>դուրս</w:t>
      </w:r>
      <w:r w:rsidRPr="00961B35">
        <w:rPr>
          <w:rFonts w:cs="Times Armenian"/>
          <w:b w:val="0"/>
          <w:szCs w:val="22"/>
          <w:lang w:val="hy-AM" w:eastAsia="en-US"/>
        </w:rPr>
        <w:t xml:space="preserve"> </w:t>
      </w:r>
      <w:r w:rsidRPr="00961B35">
        <w:rPr>
          <w:rFonts w:cs="Sylfaen"/>
          <w:b w:val="0"/>
          <w:szCs w:val="22"/>
          <w:lang w:val="hy-AM" w:eastAsia="en-US"/>
        </w:rPr>
        <w:t>հնա</w:t>
      </w:r>
      <w:r w:rsidRPr="00961B35">
        <w:rPr>
          <w:rFonts w:cs="Sylfaen"/>
          <w:b w:val="0"/>
          <w:szCs w:val="22"/>
          <w:lang w:val="hy-AM" w:eastAsia="en-US"/>
        </w:rPr>
        <w:softHyphen/>
        <w:t>րավորինս</w:t>
      </w:r>
      <w:r w:rsidRPr="00961B35">
        <w:rPr>
          <w:rFonts w:cs="Times Armenian"/>
          <w:b w:val="0"/>
          <w:szCs w:val="22"/>
          <w:lang w:val="hy-AM" w:eastAsia="en-US"/>
        </w:rPr>
        <w:t xml:space="preserve"> </w:t>
      </w:r>
      <w:r w:rsidRPr="00961B35">
        <w:rPr>
          <w:rFonts w:cs="Sylfaen"/>
          <w:b w:val="0"/>
          <w:szCs w:val="22"/>
          <w:lang w:val="hy-AM" w:eastAsia="en-US"/>
        </w:rPr>
        <w:t>ազատականացված</w:t>
      </w:r>
      <w:r w:rsidRPr="00961B35">
        <w:rPr>
          <w:rFonts w:cs="Times Armenian"/>
          <w:b w:val="0"/>
          <w:szCs w:val="22"/>
          <w:lang w:val="hy-AM" w:eastAsia="en-US"/>
        </w:rPr>
        <w:t xml:space="preserve"> </w:t>
      </w:r>
      <w:r w:rsidRPr="00961B35">
        <w:rPr>
          <w:rFonts w:cs="Sylfaen"/>
          <w:b w:val="0"/>
          <w:szCs w:val="22"/>
          <w:lang w:val="hy-AM" w:eastAsia="en-US"/>
        </w:rPr>
        <w:t>է: Դրա հետ մեկտեղ փոքր բաց տնտեսություններին հատ</w:t>
      </w:r>
      <w:r w:rsidRPr="00961B35">
        <w:rPr>
          <w:rFonts w:cs="Sylfaen"/>
          <w:b w:val="0"/>
          <w:szCs w:val="22"/>
          <w:lang w:val="hy-AM" w:eastAsia="en-US"/>
        </w:rPr>
        <w:softHyphen/>
        <w:t>կան</w:t>
      </w:r>
      <w:r w:rsidRPr="00961B35">
        <w:rPr>
          <w:rFonts w:cs="Sylfaen"/>
          <w:b w:val="0"/>
          <w:szCs w:val="22"/>
          <w:lang w:val="hy-AM" w:eastAsia="en-US"/>
        </w:rPr>
        <w:softHyphen/>
        <w:t>շական է բարձր զգայունությունը համաշխարհային տնտեսության զարգացումներից (միջազ</w:t>
      </w:r>
      <w:r w:rsidRPr="00961B35">
        <w:rPr>
          <w:rFonts w:cs="Sylfaen"/>
          <w:b w:val="0"/>
          <w:szCs w:val="22"/>
          <w:lang w:val="hy-AM" w:eastAsia="en-US"/>
        </w:rPr>
        <w:softHyphen/>
        <w:t>գային բորսաներում գնանշվող ապրանքների գներ, գործընկեր երկրների տնտեսական զար</w:t>
      </w:r>
      <w:r w:rsidRPr="00961B35">
        <w:rPr>
          <w:rFonts w:cs="Sylfaen"/>
          <w:b w:val="0"/>
          <w:szCs w:val="22"/>
          <w:lang w:val="hy-AM" w:eastAsia="en-US"/>
        </w:rPr>
        <w:softHyphen/>
        <w:t>գացում, համաշխարհային տնտեսության զարգացման միտում և այլն)</w:t>
      </w:r>
      <w:r w:rsidRPr="00961B35">
        <w:rPr>
          <w:rFonts w:cs="Times Armenian"/>
          <w:b w:val="0"/>
          <w:szCs w:val="22"/>
          <w:lang w:val="hy-AM" w:eastAsia="en-US"/>
        </w:rPr>
        <w:t xml:space="preserve">: </w:t>
      </w:r>
      <w:r w:rsidRPr="00961B35">
        <w:rPr>
          <w:rFonts w:cs="Sylfaen"/>
          <w:b w:val="0"/>
          <w:szCs w:val="22"/>
          <w:lang w:val="hy-AM" w:eastAsia="en-US"/>
        </w:rPr>
        <w:t>Ուստի այս բաժնում կներկայացվի ընթացիկ հաշվի և դրա վրա ազդող հիմնական գործոնների փոփոխու</w:t>
      </w:r>
      <w:r w:rsidRPr="00961B35">
        <w:rPr>
          <w:rFonts w:cs="Sylfaen"/>
          <w:b w:val="0"/>
          <w:szCs w:val="22"/>
          <w:lang w:val="hy-AM" w:eastAsia="en-US"/>
        </w:rPr>
        <w:softHyphen/>
        <w:t>թյան դինամիկան վերջին տարիներին և ապագայում ակնկալվող զարգա</w:t>
      </w:r>
      <w:r w:rsidRPr="00961B35">
        <w:rPr>
          <w:rFonts w:cs="Sylfaen"/>
          <w:b w:val="0"/>
          <w:szCs w:val="22"/>
          <w:lang w:val="hy-AM" w:eastAsia="en-US"/>
        </w:rPr>
        <w:softHyphen/>
        <w:t>ցում</w:t>
      </w:r>
      <w:r w:rsidRPr="00961B35">
        <w:rPr>
          <w:rFonts w:cs="Sylfaen"/>
          <w:b w:val="0"/>
          <w:szCs w:val="22"/>
          <w:lang w:val="hy-AM" w:eastAsia="en-US"/>
        </w:rPr>
        <w:softHyphen/>
        <w:t>ները, իսկ բյուջեի ծրագրի տեսանկյունից արտաքին աշխարհից եկող հնարավոր ռիսկերը կներկայացվեն հաջորդ բաժիններում:</w:t>
      </w:r>
    </w:p>
    <w:p w:rsidR="00961B35" w:rsidRPr="00961B35" w:rsidRDefault="00961B35" w:rsidP="00961B35">
      <w:pPr>
        <w:tabs>
          <w:tab w:val="right" w:pos="8640"/>
        </w:tabs>
        <w:spacing w:before="0"/>
        <w:ind w:firstLine="450"/>
        <w:contextualSpacing w:val="0"/>
        <w:rPr>
          <w:rFonts w:cs="Sylfaen"/>
          <w:i/>
          <w:szCs w:val="22"/>
          <w:lang w:val="hy-AM" w:eastAsia="en-US"/>
        </w:rPr>
      </w:pPr>
    </w:p>
    <w:p w:rsidR="00961B35" w:rsidRPr="00961B35" w:rsidRDefault="00961B35" w:rsidP="00961B35">
      <w:pPr>
        <w:tabs>
          <w:tab w:val="right" w:pos="8640"/>
        </w:tabs>
        <w:spacing w:before="0"/>
        <w:ind w:firstLine="450"/>
        <w:contextualSpacing w:val="0"/>
        <w:rPr>
          <w:rFonts w:cs="Sylfaen"/>
          <w:szCs w:val="22"/>
          <w:lang w:val="it-IT" w:eastAsia="en-US"/>
        </w:rPr>
      </w:pPr>
      <w:r w:rsidRPr="00961B35">
        <w:rPr>
          <w:rFonts w:cs="Sylfaen"/>
          <w:szCs w:val="22"/>
          <w:lang w:val="it-IT" w:eastAsia="en-US"/>
        </w:rPr>
        <w:t xml:space="preserve">Վերջին տարիների միտումները, ընթացիկ իրավիճակը և կանխատեսումները </w:t>
      </w:r>
    </w:p>
    <w:p w:rsidR="00961B35" w:rsidRPr="00961B35" w:rsidRDefault="00961B35" w:rsidP="00961B35">
      <w:pPr>
        <w:tabs>
          <w:tab w:val="right" w:pos="8640"/>
        </w:tabs>
        <w:spacing w:before="0"/>
        <w:ind w:firstLine="450"/>
        <w:contextualSpacing w:val="0"/>
        <w:rPr>
          <w:rFonts w:cs="Sylfaen"/>
          <w:szCs w:val="22"/>
          <w:u w:val="single"/>
          <w:lang w:val="hy-AM" w:eastAsia="en-US"/>
        </w:rPr>
      </w:pPr>
    </w:p>
    <w:p w:rsidR="00961B35" w:rsidRPr="00961B35" w:rsidRDefault="00961B35" w:rsidP="00961B35">
      <w:pPr>
        <w:tabs>
          <w:tab w:val="right" w:pos="8640"/>
        </w:tabs>
        <w:spacing w:before="0"/>
        <w:ind w:firstLine="450"/>
        <w:contextualSpacing w:val="0"/>
        <w:rPr>
          <w:rFonts w:cs="Times Armenian"/>
          <w:i/>
          <w:szCs w:val="22"/>
          <w:lang w:val="hy-AM" w:eastAsia="en-US"/>
        </w:rPr>
      </w:pPr>
      <w:r w:rsidRPr="00961B35">
        <w:rPr>
          <w:rFonts w:cs="Sylfaen"/>
          <w:szCs w:val="22"/>
          <w:lang w:val="hy-AM" w:eastAsia="en-US"/>
        </w:rPr>
        <w:t>1.6.1. Ընթացիկ հաշիվ</w:t>
      </w:r>
      <w:r w:rsidRPr="00961B35">
        <w:rPr>
          <w:rFonts w:cs="Sylfaen"/>
          <w:sz w:val="20"/>
          <w:szCs w:val="20"/>
          <w:vertAlign w:val="superscript"/>
          <w:lang w:val="hy-AM" w:eastAsia="en-US"/>
        </w:rPr>
        <w:footnoteReference w:id="18"/>
      </w:r>
    </w:p>
    <w:p w:rsidR="00961B35" w:rsidRPr="00961B35" w:rsidRDefault="00961B35" w:rsidP="00961B35">
      <w:pPr>
        <w:overflowPunct w:val="0"/>
        <w:autoSpaceDE w:val="0"/>
        <w:autoSpaceDN w:val="0"/>
        <w:adjustRightInd w:val="0"/>
        <w:spacing w:before="0"/>
        <w:ind w:firstLine="360"/>
        <w:contextualSpacing w:val="0"/>
        <w:textAlignment w:val="baseline"/>
        <w:rPr>
          <w:rFonts w:cs="Sylfaen"/>
          <w:szCs w:val="22"/>
          <w:lang w:val="hy-AM" w:eastAsia="en-US"/>
        </w:rPr>
      </w:pPr>
      <w:r w:rsidRPr="00961B35">
        <w:rPr>
          <w:rFonts w:cs="Sylfaen"/>
          <w:szCs w:val="22"/>
          <w:lang w:val="hy-AM" w:eastAsia="en-US"/>
        </w:rPr>
        <w:t>2018 թվականին ընթացիկ հաշվի պակասուրդը նախորդ տարվա համեմատ կտրուկ խորացել է` ՀՆԱ-ի նկատմամբ կազմելով 9.4% և շեղվելով իր երկարաժամկետ հավասարակշիռ մակարդակից</w:t>
      </w:r>
      <w:r w:rsidRPr="00961B35">
        <w:rPr>
          <w:rFonts w:ascii="Arial Armenian" w:hAnsi="Arial Armenian" w:cs="Sylfaen"/>
          <w:szCs w:val="22"/>
          <w:vertAlign w:val="superscript"/>
          <w:lang w:val="hy-AM" w:eastAsia="en-US"/>
        </w:rPr>
        <w:footnoteReference w:id="19"/>
      </w:r>
      <w:r w:rsidRPr="00961B35">
        <w:rPr>
          <w:rFonts w:cs="Sylfaen"/>
          <w:szCs w:val="22"/>
          <w:lang w:val="hy-AM" w:eastAsia="en-US"/>
        </w:rPr>
        <w:t xml:space="preserve">: </w:t>
      </w:r>
      <w:r w:rsidRPr="00961B35">
        <w:rPr>
          <w:rFonts w:cs="Sylfaen"/>
          <w:b w:val="0"/>
          <w:szCs w:val="22"/>
          <w:lang w:val="hy-AM" w:eastAsia="en-US"/>
        </w:rPr>
        <w:t>Հիմնականում ներքին պահանջարկի աճով պայմանավորված, առևտրային հաշվեկշռի պակասուրդը տարվա ընթացքում խորացել է, ինչը դոլարային արտահայտությամբ արտահանման երկնիշ աճի (10.3%) համեմատ ապ</w:t>
      </w:r>
      <w:r w:rsidRPr="00961B35">
        <w:rPr>
          <w:rFonts w:cs="Sylfaen"/>
          <w:b w:val="0"/>
          <w:szCs w:val="22"/>
          <w:lang w:val="hy-AM" w:eastAsia="en-US"/>
        </w:rPr>
        <w:softHyphen/>
        <w:t>րանքների ներմուծման առաջանցիկ աճի (17.5%) հետևանք էր: Ծառայությունների հաշվեկշիռի պակասուրդը նույնպես խարացել է ծառայությունների արտահանման աճի (7.5%) համեմատ</w:t>
      </w:r>
      <w:r w:rsidRPr="00961B35" w:rsidDel="00643680">
        <w:rPr>
          <w:rFonts w:cs="Sylfaen"/>
          <w:b w:val="0"/>
          <w:szCs w:val="22"/>
          <w:lang w:val="hy-AM" w:eastAsia="en-US"/>
        </w:rPr>
        <w:t xml:space="preserve"> </w:t>
      </w:r>
      <w:r w:rsidRPr="00961B35">
        <w:rPr>
          <w:rFonts w:cs="Sylfaen"/>
          <w:b w:val="0"/>
          <w:szCs w:val="22"/>
          <w:lang w:val="hy-AM" w:eastAsia="en-US"/>
        </w:rPr>
        <w:t xml:space="preserve">ներմուծման առաջանցիկ աճի (13.6%) արդյունքում։ Տարվա արդյունքներով Հայաստան </w:t>
      </w:r>
      <w:r w:rsidRPr="00961B35">
        <w:rPr>
          <w:rFonts w:cs="Sylfaen"/>
          <w:b w:val="0"/>
          <w:szCs w:val="22"/>
          <w:lang w:val="hy-AM" w:eastAsia="en-US"/>
        </w:rPr>
        <w:lastRenderedPageBreak/>
        <w:t>ներհոսող տրանֆերտների և գործոնային զուտ եկամուտների նվազումը էլ ավելի է խորացրել</w:t>
      </w:r>
      <w:r w:rsidRPr="00961B35">
        <w:rPr>
          <w:rFonts w:ascii="Arial Armenian" w:hAnsi="Arial Armenian"/>
          <w:b w:val="0"/>
          <w:sz w:val="24"/>
          <w:szCs w:val="20"/>
          <w:lang w:val="hy-AM" w:eastAsia="en-US"/>
        </w:rPr>
        <w:t xml:space="preserve"> </w:t>
      </w:r>
      <w:r w:rsidRPr="00961B35">
        <w:rPr>
          <w:rFonts w:cs="Sylfaen"/>
          <w:b w:val="0"/>
          <w:szCs w:val="22"/>
          <w:lang w:val="hy-AM" w:eastAsia="en-US"/>
        </w:rPr>
        <w:t>ապրանքների և ծառայությունների հաշվեկշռի բացասական ազդեցությունը ընթացիկ հաշվի պակասուրդի ձևավորմանը:</w:t>
      </w:r>
    </w:p>
    <w:p w:rsidR="00961B35" w:rsidRPr="00961B35" w:rsidRDefault="00961B35" w:rsidP="00961B35">
      <w:pPr>
        <w:overflowPunct w:val="0"/>
        <w:autoSpaceDE w:val="0"/>
        <w:autoSpaceDN w:val="0"/>
        <w:adjustRightInd w:val="0"/>
        <w:spacing w:before="240"/>
        <w:ind w:firstLine="360"/>
        <w:contextualSpacing w:val="0"/>
        <w:textAlignment w:val="baseline"/>
        <w:rPr>
          <w:rFonts w:cs="Sylfaen"/>
          <w:b w:val="0"/>
          <w:szCs w:val="22"/>
          <w:lang w:val="hy-AM" w:eastAsia="en-US"/>
        </w:rPr>
      </w:pPr>
      <w:r w:rsidRPr="00961B35">
        <w:rPr>
          <w:rFonts w:cs="Sylfaen"/>
          <w:szCs w:val="22"/>
          <w:lang w:val="hy-AM" w:eastAsia="en-US"/>
        </w:rPr>
        <w:t>2019 թվականի ընթացիկ՝ հունվար-հուլիսի տվյալներով առևտրային հաշվեկշռի բացասական ճեղքը շարունակում է վատթարանալ</w:t>
      </w:r>
      <w:r w:rsidRPr="00961B35">
        <w:rPr>
          <w:rFonts w:cs="Sylfaen"/>
          <w:b w:val="0"/>
          <w:szCs w:val="22"/>
          <w:lang w:val="hy-AM" w:eastAsia="en-US"/>
        </w:rPr>
        <w:t>, իսկ դրամական փոխանցումների ներհոսքի նվազման միտումը պահպանվում է՝ խորացնելով ընթացիկ հաշվի վրա ներմուծման</w:t>
      </w:r>
      <w:r w:rsidRPr="00961B35" w:rsidDel="00E451FC">
        <w:rPr>
          <w:rFonts w:cs="Sylfaen"/>
          <w:b w:val="0"/>
          <w:szCs w:val="22"/>
          <w:lang w:val="hy-AM" w:eastAsia="en-US"/>
        </w:rPr>
        <w:t xml:space="preserve"> </w:t>
      </w:r>
      <w:r w:rsidRPr="00961B35">
        <w:rPr>
          <w:rFonts w:cs="Sylfaen"/>
          <w:b w:val="0"/>
          <w:szCs w:val="22"/>
          <w:lang w:val="hy-AM" w:eastAsia="en-US"/>
        </w:rPr>
        <w:t>աճի արդյունքում առևտրային հաշվեկշռի բացասական ազդեցությունը:</w:t>
      </w:r>
    </w:p>
    <w:p w:rsidR="00961B35" w:rsidRPr="00961B35" w:rsidRDefault="00961B35" w:rsidP="00961B35">
      <w:pPr>
        <w:overflowPunct w:val="0"/>
        <w:autoSpaceDE w:val="0"/>
        <w:autoSpaceDN w:val="0"/>
        <w:adjustRightInd w:val="0"/>
        <w:spacing w:before="240"/>
        <w:ind w:firstLine="357"/>
        <w:contextualSpacing w:val="0"/>
        <w:textAlignment w:val="baseline"/>
        <w:rPr>
          <w:rFonts w:cs="Sylfaen"/>
          <w:b w:val="0"/>
          <w:szCs w:val="22"/>
          <w:lang w:val="hy-AM" w:eastAsia="en-US"/>
        </w:rPr>
      </w:pPr>
      <w:r w:rsidRPr="00961B35">
        <w:rPr>
          <w:rFonts w:cs="Sylfaen"/>
          <w:szCs w:val="22"/>
          <w:lang w:val="hy-AM" w:eastAsia="en-US"/>
        </w:rPr>
        <w:t>Կանխատեսում.</w:t>
      </w:r>
      <w:r w:rsidRPr="00961B35">
        <w:rPr>
          <w:rFonts w:cs="Sylfaen"/>
          <w:b w:val="0"/>
          <w:szCs w:val="22"/>
          <w:lang w:val="hy-AM" w:eastAsia="en-US"/>
        </w:rPr>
        <w:t xml:space="preserve"> </w:t>
      </w:r>
      <w:r w:rsidRPr="00961B35">
        <w:rPr>
          <w:rFonts w:cs="Sylfaen"/>
          <w:szCs w:val="22"/>
          <w:lang w:val="hy-AM" w:eastAsia="en-US"/>
        </w:rPr>
        <w:t xml:space="preserve">2019 թվականին սպասվում է, որ արտահանման բարձր աճի պայմաններում ընթացիկ հաշվի պակասուրդը կբարելավվի և կկազմի ՀՆԱ-ի մոտ 7.0%։ </w:t>
      </w:r>
      <w:r w:rsidRPr="00961B35">
        <w:rPr>
          <w:rFonts w:cs="Sylfaen"/>
          <w:b w:val="0"/>
          <w:szCs w:val="22"/>
          <w:lang w:val="hy-AM" w:eastAsia="en-US"/>
        </w:rPr>
        <w:t>2020 թվականին ապրանքների և ծառայությունների</w:t>
      </w:r>
      <w:r w:rsidRPr="00961B35" w:rsidDel="00E11CCC">
        <w:rPr>
          <w:rFonts w:cs="Sylfaen"/>
          <w:b w:val="0"/>
          <w:szCs w:val="22"/>
          <w:lang w:val="hy-AM" w:eastAsia="en-US"/>
        </w:rPr>
        <w:t xml:space="preserve"> </w:t>
      </w:r>
      <w:r w:rsidRPr="00961B35">
        <w:rPr>
          <w:rFonts w:cs="Sylfaen"/>
          <w:b w:val="0"/>
          <w:szCs w:val="22"/>
          <w:lang w:val="hy-AM" w:eastAsia="en-US"/>
        </w:rPr>
        <w:t>արտահանման առաջանցիկ աճը ներմուծման համեմատ</w:t>
      </w:r>
      <w:r w:rsidRPr="00961B35" w:rsidDel="00E11CCC">
        <w:rPr>
          <w:rFonts w:cs="Sylfaen"/>
          <w:b w:val="0"/>
          <w:szCs w:val="22"/>
          <w:lang w:val="hy-AM" w:eastAsia="en-US"/>
        </w:rPr>
        <w:t xml:space="preserve"> </w:t>
      </w:r>
      <w:r w:rsidRPr="00961B35">
        <w:rPr>
          <w:rFonts w:cs="Sylfaen"/>
          <w:b w:val="0"/>
          <w:szCs w:val="22"/>
          <w:lang w:val="hy-AM" w:eastAsia="en-US"/>
        </w:rPr>
        <w:t>դրական կազդի երկրի ընթացիկ հաշվի ձևավորմանը։</w:t>
      </w:r>
      <w:r w:rsidRPr="00961B35" w:rsidDel="00E11CCC">
        <w:rPr>
          <w:rFonts w:cs="Sylfaen"/>
          <w:b w:val="0"/>
          <w:szCs w:val="22"/>
          <w:lang w:val="hy-AM" w:eastAsia="en-US"/>
        </w:rPr>
        <w:t xml:space="preserve"> </w:t>
      </w:r>
      <w:r w:rsidRPr="00961B35">
        <w:rPr>
          <w:rFonts w:cs="Sylfaen"/>
          <w:b w:val="0"/>
          <w:szCs w:val="22"/>
          <w:lang w:val="hy-AM" w:eastAsia="en-US"/>
        </w:rPr>
        <w:t xml:space="preserve"> </w:t>
      </w:r>
      <w:r w:rsidRPr="00961B35">
        <w:rPr>
          <w:rFonts w:cs="Sylfaen"/>
          <w:szCs w:val="22"/>
          <w:lang w:val="hy-AM" w:eastAsia="en-US"/>
        </w:rPr>
        <w:t>2020 թվականին ընթացիկ հաշիվը որոշ չափով կբարելավվի՝ մոտենալով իր երկարաժամկետ հավասարակշիռ մակարդակին և կկազմի շուրջ 6%:</w:t>
      </w:r>
      <w:r w:rsidRPr="00961B35">
        <w:rPr>
          <w:rFonts w:cs="Sylfaen"/>
          <w:b w:val="0"/>
          <w:szCs w:val="22"/>
          <w:lang w:val="hy-AM" w:eastAsia="en-US"/>
        </w:rPr>
        <w:t xml:space="preserve"> Դրամական փոխանցումների աճի տեմպը 2020 թվականին կարագանա, իսկ ծավալները դեռևս զիջելու են հետճգնաժամային տարիների դրամական փոխանցումների միջին մակարդակը:</w:t>
      </w:r>
    </w:p>
    <w:p w:rsidR="00961B35" w:rsidRPr="00961B35" w:rsidRDefault="00961B35" w:rsidP="00961B35">
      <w:pPr>
        <w:spacing w:before="0"/>
        <w:ind w:firstLine="450"/>
        <w:contextualSpacing w:val="0"/>
        <w:rPr>
          <w:rFonts w:cs="Sylfaen"/>
          <w:b w:val="0"/>
          <w:szCs w:val="22"/>
          <w:lang w:val="hy-AM" w:eastAsia="en-US"/>
        </w:rPr>
      </w:pPr>
    </w:p>
    <w:p w:rsidR="00961B35" w:rsidRPr="00961B35" w:rsidRDefault="00961B35" w:rsidP="00961B35">
      <w:pPr>
        <w:spacing w:before="0" w:line="276" w:lineRule="auto"/>
        <w:ind w:firstLine="450"/>
        <w:contextualSpacing w:val="0"/>
        <w:rPr>
          <w:rFonts w:cs="Sylfaen"/>
          <w:szCs w:val="22"/>
          <w:u w:val="single"/>
          <w:lang w:val="en-US" w:eastAsia="en-US"/>
        </w:rPr>
      </w:pPr>
      <w:r w:rsidRPr="00961B35">
        <w:rPr>
          <w:rFonts w:cs="Sylfaen"/>
          <w:szCs w:val="22"/>
          <w:u w:val="single"/>
          <w:lang w:val="en-US" w:eastAsia="en-US"/>
        </w:rPr>
        <w:t>Գծապատկեր 1.6.1.  Ընթացիկ հաշվի պակասուրդ/ՀՆԱ</w:t>
      </w:r>
    </w:p>
    <w:p w:rsidR="00961B35" w:rsidRPr="00961B35" w:rsidRDefault="00961B35" w:rsidP="00961B35">
      <w:pPr>
        <w:spacing w:before="0"/>
        <w:ind w:firstLine="450"/>
        <w:contextualSpacing w:val="0"/>
        <w:rPr>
          <w:rFonts w:cs="Sylfaen"/>
          <w:b w:val="0"/>
          <w:szCs w:val="22"/>
          <w:lang w:val="en-US" w:eastAsia="en-US"/>
        </w:rPr>
      </w:pPr>
    </w:p>
    <w:p w:rsidR="00961B35" w:rsidRPr="00961B35" w:rsidRDefault="00961B35" w:rsidP="00961B35">
      <w:pPr>
        <w:spacing w:before="0"/>
        <w:ind w:firstLine="450"/>
        <w:contextualSpacing w:val="0"/>
        <w:rPr>
          <w:rFonts w:cs="Sylfaen"/>
          <w:szCs w:val="22"/>
          <w:u w:val="single"/>
          <w:lang w:val="hy-AM" w:eastAsia="en-US"/>
        </w:rPr>
      </w:pPr>
      <w:r w:rsidRPr="00961B35">
        <w:rPr>
          <w:rFonts w:cs="Sylfaen"/>
          <w:b w:val="0"/>
          <w:szCs w:val="22"/>
          <w:lang w:val="hy-AM" w:eastAsia="en-US"/>
        </w:rPr>
        <w:t xml:space="preserve"> </w:t>
      </w:r>
      <w:r w:rsidRPr="00961B35">
        <w:rPr>
          <w:rFonts w:cs="Sylfaen"/>
          <w:noProof/>
          <w:szCs w:val="22"/>
          <w:lang w:val="en-US" w:eastAsia="en-US"/>
        </w:rPr>
        <w:drawing>
          <wp:inline distT="0" distB="0" distL="0" distR="0" wp14:anchorId="5551C135" wp14:editId="3C6DE47F">
            <wp:extent cx="5824498" cy="2297526"/>
            <wp:effectExtent l="0" t="0" r="24130" b="26670"/>
            <wp:docPr id="4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61B35" w:rsidRPr="00961B35" w:rsidRDefault="00961B35" w:rsidP="00961B35">
      <w:pPr>
        <w:spacing w:before="0"/>
        <w:ind w:firstLine="450"/>
        <w:contextualSpacing w:val="0"/>
        <w:rPr>
          <w:rFonts w:cs="Sylfaen"/>
          <w:szCs w:val="22"/>
          <w:lang w:val="hy-AM" w:eastAsia="en-US"/>
        </w:rPr>
      </w:pP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1.6.2. Արտաքին</w:t>
      </w:r>
      <w:r w:rsidRPr="00961B35">
        <w:rPr>
          <w:rFonts w:cs="Arial LatArm"/>
          <w:szCs w:val="22"/>
          <w:lang w:val="hy-AM" w:eastAsia="en-US"/>
        </w:rPr>
        <w:t xml:space="preserve"> </w:t>
      </w:r>
      <w:r w:rsidRPr="00961B35">
        <w:rPr>
          <w:rFonts w:cs="Sylfaen"/>
          <w:szCs w:val="22"/>
          <w:lang w:val="hy-AM" w:eastAsia="en-US"/>
        </w:rPr>
        <w:t>առևտուր</w:t>
      </w:r>
      <w:r w:rsidRPr="00961B35">
        <w:rPr>
          <w:b w:val="0"/>
          <w:szCs w:val="22"/>
          <w:vertAlign w:val="superscript"/>
          <w:lang w:val="en-US" w:eastAsia="en-US"/>
        </w:rPr>
        <w:footnoteReference w:id="20"/>
      </w:r>
    </w:p>
    <w:p w:rsidR="00961B35" w:rsidRPr="00961B35" w:rsidRDefault="00961B35" w:rsidP="00961B35">
      <w:pPr>
        <w:autoSpaceDE w:val="0"/>
        <w:autoSpaceDN w:val="0"/>
        <w:adjustRightInd w:val="0"/>
        <w:spacing w:before="0" w:line="336" w:lineRule="auto"/>
        <w:ind w:firstLine="450"/>
        <w:contextualSpacing w:val="0"/>
        <w:rPr>
          <w:rFonts w:cs="Sylfaen"/>
          <w:b w:val="0"/>
          <w:szCs w:val="22"/>
          <w:lang w:val="hy-AM" w:eastAsia="en-US"/>
        </w:rPr>
      </w:pPr>
      <w:r w:rsidRPr="00961B35">
        <w:rPr>
          <w:rFonts w:cs="Sylfaen"/>
          <w:szCs w:val="22"/>
          <w:lang w:val="hy-AM" w:eastAsia="en-US"/>
        </w:rPr>
        <w:lastRenderedPageBreak/>
        <w:t>2018 թվականին և՛ արտահանումը, և՛ ներմուծումը շարունակել են աճել բարձր տեմպերով, որի պայմաններում արտաքին ապրանքաշրջանառության ընդլայնումը շարունակվել է, իսկ առևտրային հաշվեկշիռը ցուցաբերել է վատթարացման միտում:</w:t>
      </w:r>
      <w:r w:rsidRPr="00961B35">
        <w:rPr>
          <w:rFonts w:cs="Sylfaen"/>
          <w:b w:val="0"/>
          <w:szCs w:val="22"/>
          <w:lang w:val="hy-AM" w:eastAsia="en-US"/>
        </w:rPr>
        <w:t xml:space="preserve"> Արտաքին ապրանքաշրջանառությունը (7,388 մլն</w:t>
      </w:r>
      <w:r w:rsidRPr="00961B35">
        <w:rPr>
          <w:rFonts w:ascii="Times New Roman" w:hAnsi="Times New Roman" w:cs="Sylfaen"/>
          <w:b w:val="0"/>
          <w:sz w:val="24"/>
          <w:szCs w:val="22"/>
          <w:lang w:val="hy-AM" w:eastAsia="en-US"/>
        </w:rPr>
        <w:t xml:space="preserve"> </w:t>
      </w:r>
      <w:r w:rsidRPr="00961B35">
        <w:rPr>
          <w:rFonts w:cs="Sylfaen"/>
          <w:b w:val="0"/>
          <w:szCs w:val="22"/>
          <w:lang w:val="hy-AM" w:eastAsia="en-US"/>
        </w:rPr>
        <w:t>ԱՄՆ դոլար) նախորդ տարվա համեմատ աճել է 16.6%-ով: Նույն ժամանակահատվածում դոլարային արտահայտությամբ արտահանումն աճել է 7.8%-ով (2,412.4 մլն ԱՄՆ դոլար), իսկ ներմուծումը` 21.4%-ով (4,975.5 մլն ԱՄՆ դոլար):</w:t>
      </w: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Արտաքին ապրանքաշրջանառությունը 2019 թվականի առաջին յոթ ամիսների արդյունքներով նախորդ տարվա համեմատ աճել է 2.3%-ով (4,195.5 մլն ԱՄՆ դոլար):</w:t>
      </w:r>
      <w:r w:rsidRPr="00961B35">
        <w:rPr>
          <w:rFonts w:cs="Sylfaen"/>
          <w:b w:val="0"/>
          <w:szCs w:val="22"/>
          <w:lang w:val="hy-AM" w:eastAsia="en-US"/>
        </w:rPr>
        <w:t xml:space="preserve"> Ընթացիկ տարվա հունվար-հուլիս ամիսներին տեղի է ունեցել դոլարային արտահայտությամբ արտահանման ծավալների 3% աճ և ներմուծման ծավալների 1.9% աճ: Ապրանքների գծով արտաքին առևտրի բացասական մնացորդը (1360.5 մլն ԱՄՆ դոլար) աճել է նախորդ տարվա համեմատ՝ պայմանավորված ներմուծման աճով:</w:t>
      </w:r>
    </w:p>
    <w:p w:rsidR="00961B35" w:rsidRPr="00961B35" w:rsidRDefault="00961B35" w:rsidP="00961B35">
      <w:pPr>
        <w:spacing w:before="0"/>
        <w:ind w:firstLine="450"/>
        <w:contextualSpacing w:val="0"/>
        <w:rPr>
          <w:rFonts w:cs="Sylfaen"/>
          <w:szCs w:val="22"/>
          <w:u w:val="single"/>
          <w:lang w:val="hy-AM" w:eastAsia="en-US"/>
        </w:rPr>
      </w:pPr>
    </w:p>
    <w:p w:rsidR="00961B35" w:rsidRPr="00961B35" w:rsidRDefault="00961B35" w:rsidP="00961B35">
      <w:pPr>
        <w:spacing w:before="0"/>
        <w:ind w:firstLine="450"/>
        <w:contextualSpacing w:val="0"/>
        <w:rPr>
          <w:rFonts w:cs="Arial LatArm"/>
          <w:b w:val="0"/>
          <w:szCs w:val="22"/>
          <w:lang w:val="hy-AM" w:eastAsia="en-US"/>
        </w:rPr>
      </w:pPr>
      <w:r w:rsidRPr="00961B35">
        <w:rPr>
          <w:rFonts w:cs="Sylfaen"/>
          <w:szCs w:val="22"/>
          <w:lang w:val="hy-AM" w:eastAsia="en-US"/>
        </w:rPr>
        <w:t>1.6.2.1. Ներմուծում</w:t>
      </w: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2018 թվականին հիմնականում ներքին պահանջարկի և տնտեսական ակտիվության աճերի ազդեցությամբ, ինչպես նաև նյութական շրջանառու միջոցների պաշարների կուտակմամբ պայմանավորված արձանագրվել է ներմուծման ծավալների բարձր աճ:</w:t>
      </w:r>
      <w:r w:rsidRPr="00961B35">
        <w:rPr>
          <w:rFonts w:cs="Sylfaen"/>
          <w:b w:val="0"/>
          <w:szCs w:val="22"/>
          <w:lang w:val="hy-AM" w:eastAsia="en-US"/>
        </w:rPr>
        <w:t xml:space="preserve"> Դոլարային արտահայտությամբ ներմուծման աճին (21.4%) ամենամեծ նպաստումն է ունեցել ներդրումային բնույթ ունեցող՝ «Մեքենաներ, սարքավորումներ և մեխանիզմներ» ապրանքախումբը (7.5 տոկոսային կետ), որի կշիռը ավելացումը ներմուծման մեջ շարունակվում է՝ հասնելով 18.8%-ի։ Ներմուծման կառուցվածքում նշանակալի կշիռ (14.5%) ունեցող «Հանքահում</w:t>
      </w:r>
      <w:r w:rsidRPr="00961B35">
        <w:rPr>
          <w:rFonts w:cs="Sylfaen"/>
          <w:b w:val="0"/>
          <w:szCs w:val="22"/>
          <w:lang w:val="hy-AM" w:eastAsia="en-US"/>
        </w:rPr>
        <w:softHyphen/>
        <w:t>քային արտադրանք» ապրանքախումբը ներմուծման աճին նպաստել է 1.9 տոկո</w:t>
      </w:r>
      <w:r w:rsidRPr="00961B35">
        <w:rPr>
          <w:rFonts w:cs="Sylfaen"/>
          <w:b w:val="0"/>
          <w:szCs w:val="22"/>
          <w:lang w:val="hy-AM" w:eastAsia="en-US"/>
        </w:rPr>
        <w:softHyphen/>
        <w:t>սային կետով, ինչը հիմնականում պայմանավորված էր հումքային ապրանքների գների աճով: Ներմուծման աճին դրական նպաստում են ունեցել նաև «Վերգետնյա, օդային և ջրային տրանսպորտի միջոցներ» (2.8 տոկոսային կետ),  «Ոչ թանկարժեք մետաղներ և դրանցից իրեր» (1.2 տոկոսային կետ), «Պատրաստի սննդի արտադրանք» (1.1 տոկոսային կետ),  «Մանածագործական իրեր» (1.3 տոկոսային կետ) ապրանքախմբերը, ինչպես նաև «Թանկարժեք և կիսաթանկարժեք քարեր, թանկարժեք մետաղներ և դրանցից իրեր» ապրանքախումբը (1.3 տոկոսային կետ), որը միջանկյալ սպառման բնույթ ունի՝ ներմուծվում է վերամշակման և հետագայում արտա</w:t>
      </w:r>
      <w:r w:rsidRPr="00961B35">
        <w:rPr>
          <w:rFonts w:cs="Sylfaen"/>
          <w:b w:val="0"/>
          <w:szCs w:val="22"/>
          <w:lang w:val="hy-AM" w:eastAsia="en-US"/>
        </w:rPr>
        <w:softHyphen/>
        <w:t xml:space="preserve">հանման նպատակով: </w:t>
      </w:r>
    </w:p>
    <w:p w:rsidR="00961B35" w:rsidRPr="00961B35" w:rsidRDefault="00961B35" w:rsidP="00961B35">
      <w:pPr>
        <w:spacing w:before="0"/>
        <w:ind w:firstLine="450"/>
        <w:contextualSpacing w:val="0"/>
        <w:rPr>
          <w:rFonts w:cs="Sylfaen"/>
          <w:b w:val="0"/>
          <w:szCs w:val="22"/>
          <w:lang w:val="hy-AM" w:eastAsia="en-US"/>
        </w:rPr>
      </w:pP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2019 թվականի հունվար-հուլիս ամիսներին դոլարային արտահայտությամբ ներմուծման ծա</w:t>
      </w:r>
      <w:r w:rsidRPr="00961B35">
        <w:rPr>
          <w:rFonts w:cs="Sylfaen"/>
          <w:szCs w:val="22"/>
          <w:lang w:val="hy-AM" w:eastAsia="en-US"/>
        </w:rPr>
        <w:softHyphen/>
        <w:t>վալների աճը կազմել է 1.9%</w:t>
      </w:r>
      <w:r w:rsidRPr="00961B35">
        <w:rPr>
          <w:rFonts w:cs="Sylfaen"/>
          <w:b w:val="0"/>
          <w:szCs w:val="22"/>
          <w:lang w:val="hy-AM" w:eastAsia="en-US"/>
        </w:rPr>
        <w:t xml:space="preserve">, ընդ որում՝ ամենամեծ աճն արձանագրել է </w:t>
      </w:r>
      <w:r w:rsidRPr="00961B35">
        <w:rPr>
          <w:rFonts w:cs="Sylfaen"/>
          <w:b w:val="0"/>
          <w:szCs w:val="22"/>
          <w:lang w:val="hy-AM" w:eastAsia="en-US"/>
        </w:rPr>
        <w:lastRenderedPageBreak/>
        <w:t xml:space="preserve">«Վերգետնյա, օդային և ջրային տրանսպորտի միջոցներ» ապրանքախումը (38.3%), որը ներմուծման աճին նպաստել է 2.9 տոկոսային կետով: </w:t>
      </w:r>
    </w:p>
    <w:p w:rsidR="00961B35" w:rsidRPr="00961B35" w:rsidRDefault="00961B35" w:rsidP="00961B35">
      <w:pPr>
        <w:spacing w:before="0"/>
        <w:ind w:firstLine="450"/>
        <w:contextualSpacing w:val="0"/>
        <w:rPr>
          <w:rFonts w:cs="Sylfaen"/>
          <w:b w:val="0"/>
          <w:szCs w:val="22"/>
          <w:lang w:val="hy-AM" w:eastAsia="en-US"/>
        </w:rPr>
      </w:pPr>
      <w:r w:rsidRPr="00961B35">
        <w:rPr>
          <w:rFonts w:cs="Sylfaen"/>
          <w:b w:val="0"/>
          <w:szCs w:val="22"/>
          <w:lang w:val="hy-AM" w:eastAsia="en-US"/>
        </w:rPr>
        <w:t>Ըստ ապրանքների լայն տնտեսական դասակարգման</w:t>
      </w:r>
      <w:r w:rsidRPr="00961B35">
        <w:rPr>
          <w:b w:val="0"/>
          <w:szCs w:val="22"/>
          <w:vertAlign w:val="superscript"/>
          <w:lang w:val="en-US" w:eastAsia="en-US"/>
        </w:rPr>
        <w:footnoteReference w:id="21"/>
      </w:r>
      <w:r w:rsidRPr="00961B35">
        <w:rPr>
          <w:rFonts w:cs="Sylfaen"/>
          <w:b w:val="0"/>
          <w:szCs w:val="22"/>
          <w:lang w:val="hy-AM" w:eastAsia="en-US"/>
        </w:rPr>
        <w:t xml:space="preserve"> ընթացիկ տարվա յոթ ամիսների ներմուծման աճին դրական նպաստում են ունեցել «Վերջնական սպառման ապրանքները» (0.4 տոկոսային կետով), «Միջանկյալ սպառման ապրանքները» (0.3 տոկոսային կետով) և «Մարդատար ավտոմեքենաները» (2.0 տոկոսային կետով), իսկ «Կապիտալ ապրանքները» հակազդել են ներմուծման աճին (0.7 տոկոսային կետով):</w:t>
      </w:r>
    </w:p>
    <w:p w:rsidR="00961B35" w:rsidRPr="00961B35" w:rsidRDefault="00961B35" w:rsidP="00961B35">
      <w:pPr>
        <w:tabs>
          <w:tab w:val="num" w:pos="720"/>
        </w:tabs>
        <w:spacing w:before="0"/>
        <w:ind w:firstLine="450"/>
        <w:contextualSpacing w:val="0"/>
        <w:rPr>
          <w:rFonts w:cs="Sylfaen"/>
          <w:b w:val="0"/>
          <w:szCs w:val="22"/>
          <w:lang w:val="hy-AM" w:eastAsia="en-US"/>
        </w:rPr>
      </w:pPr>
      <w:r w:rsidRPr="00961B35">
        <w:rPr>
          <w:rFonts w:cs="Sylfaen"/>
          <w:szCs w:val="22"/>
          <w:lang w:val="hy-AM" w:eastAsia="en-US"/>
        </w:rPr>
        <w:t>Կանխատեսում.</w:t>
      </w:r>
      <w:r w:rsidRPr="00961B35">
        <w:rPr>
          <w:rFonts w:ascii="Times New Roman" w:hAnsi="Times New Roman"/>
          <w:b w:val="0"/>
          <w:i/>
          <w:sz w:val="24"/>
          <w:lang w:val="hy-AM" w:eastAsia="en-US"/>
        </w:rPr>
        <w:t xml:space="preserve"> </w:t>
      </w:r>
      <w:r w:rsidRPr="00961B35">
        <w:rPr>
          <w:rFonts w:cs="Sylfaen"/>
          <w:b w:val="0"/>
          <w:szCs w:val="22"/>
          <w:lang w:val="hy-AM" w:eastAsia="en-US"/>
        </w:rPr>
        <w:t xml:space="preserve">Հաշվի առնելով ընթացիկ զարգացումները ակնկալվում է, որ մինչև տարեվերջ դոլարային արտահայտությամբ ապրանքների ներմուծման աճը կարագանա և 2019 թվականի արդյունքներով կկազմի շուրջ 5%: </w:t>
      </w:r>
      <w:r w:rsidRPr="00961B35">
        <w:rPr>
          <w:rFonts w:cs="Sylfaen"/>
          <w:szCs w:val="22"/>
          <w:lang w:val="hy-AM" w:eastAsia="en-US"/>
        </w:rPr>
        <w:t>2020 թվականին ներմուծման աճը կկազմի շուրջ 6%՝ զիջելով արտահանման աճին:</w:t>
      </w:r>
      <w:r w:rsidRPr="00961B35">
        <w:rPr>
          <w:rFonts w:cs="Sylfaen"/>
          <w:b w:val="0"/>
          <w:szCs w:val="22"/>
          <w:lang w:val="hy-AM" w:eastAsia="en-US"/>
        </w:rPr>
        <w:t xml:space="preserve"> </w:t>
      </w:r>
    </w:p>
    <w:p w:rsidR="00961B35" w:rsidRPr="00961B35" w:rsidRDefault="00961B35" w:rsidP="00961B35">
      <w:pPr>
        <w:tabs>
          <w:tab w:val="num" w:pos="720"/>
        </w:tabs>
        <w:spacing w:before="0"/>
        <w:ind w:firstLine="450"/>
        <w:contextualSpacing w:val="0"/>
        <w:rPr>
          <w:rFonts w:cs="Sylfaen"/>
          <w:b w:val="0"/>
          <w:szCs w:val="22"/>
          <w:lang w:val="hy-AM" w:eastAsia="en-US"/>
        </w:rPr>
      </w:pPr>
    </w:p>
    <w:p w:rsidR="00961B35" w:rsidRPr="00961B35" w:rsidRDefault="00961B35" w:rsidP="00961B35">
      <w:pPr>
        <w:spacing w:before="0"/>
        <w:ind w:firstLine="450"/>
        <w:contextualSpacing w:val="0"/>
        <w:rPr>
          <w:rFonts w:cs="Arial LatArm"/>
          <w:b w:val="0"/>
          <w:szCs w:val="22"/>
          <w:lang w:val="hy-AM" w:eastAsia="en-US"/>
        </w:rPr>
      </w:pPr>
      <w:r w:rsidRPr="00961B35">
        <w:rPr>
          <w:rFonts w:cs="Sylfaen"/>
          <w:szCs w:val="22"/>
          <w:lang w:val="hy-AM" w:eastAsia="en-US"/>
        </w:rPr>
        <w:t>1.6.2.2. Արտահանում</w:t>
      </w:r>
    </w:p>
    <w:p w:rsidR="00961B35" w:rsidRPr="00961B35" w:rsidRDefault="00961B35" w:rsidP="00961B35">
      <w:pPr>
        <w:overflowPunct w:val="0"/>
        <w:autoSpaceDE w:val="0"/>
        <w:autoSpaceDN w:val="0"/>
        <w:adjustRightInd w:val="0"/>
        <w:spacing w:before="0"/>
        <w:ind w:firstLine="357"/>
        <w:contextualSpacing w:val="0"/>
        <w:textAlignment w:val="baseline"/>
        <w:rPr>
          <w:rFonts w:cs="Sylfaen"/>
          <w:b w:val="0"/>
          <w:szCs w:val="22"/>
          <w:lang w:val="hy-AM" w:eastAsia="en-US"/>
        </w:rPr>
      </w:pPr>
      <w:r w:rsidRPr="00961B35">
        <w:rPr>
          <w:rFonts w:cs="Sylfaen"/>
          <w:szCs w:val="22"/>
          <w:lang w:val="hy-AM" w:eastAsia="en-US"/>
        </w:rPr>
        <w:t xml:space="preserve">2018 թվականի արտահանման 7.8% աճը հիմնականում պայմանավորվել է արտաքին պահանջարկի աճով (հիմնական գործընկեր երկրների տնտեսական զարգացման դրական միտումներով): </w:t>
      </w:r>
      <w:r w:rsidRPr="00961B35">
        <w:rPr>
          <w:rFonts w:cs="Sylfaen"/>
          <w:b w:val="0"/>
          <w:szCs w:val="22"/>
          <w:lang w:val="hy-AM" w:eastAsia="en-US"/>
        </w:rPr>
        <w:t>ՀՀ արտահանման ծավալները զգալի աճել են դեպի ԵԱՏՄ անդամ պետություններ՝ մեծ մասամբ կրելով հիմնական գործընկեր երկրի՝ ՌԴ-ի տնտեսական զարգացումների ազդեցությունը:</w:t>
      </w:r>
    </w:p>
    <w:p w:rsidR="00961B35" w:rsidRPr="00961B35" w:rsidRDefault="00961B35" w:rsidP="00961B35">
      <w:pPr>
        <w:overflowPunct w:val="0"/>
        <w:autoSpaceDE w:val="0"/>
        <w:autoSpaceDN w:val="0"/>
        <w:adjustRightInd w:val="0"/>
        <w:spacing w:before="0"/>
        <w:ind w:firstLine="357"/>
        <w:contextualSpacing w:val="0"/>
        <w:textAlignment w:val="baseline"/>
        <w:rPr>
          <w:rFonts w:cs="Sylfaen"/>
          <w:b w:val="0"/>
          <w:szCs w:val="22"/>
          <w:lang w:val="hy-AM" w:eastAsia="en-US"/>
        </w:rPr>
      </w:pPr>
      <w:r w:rsidRPr="00961B35">
        <w:rPr>
          <w:rFonts w:cs="Sylfaen"/>
          <w:b w:val="0"/>
          <w:szCs w:val="22"/>
          <w:lang w:val="hy-AM" w:eastAsia="en-US"/>
        </w:rPr>
        <w:t xml:space="preserve">Արտահանման աճին ամենամեծ դրական նպաստումն է ունեցել «Մանածագործական իրեր» ապրանքախումբը՝ 4 տոկոսային կետով: Աճին դրական են նպաստել նաև «Բուսական ծագման արտադրանք», «Պատրաստի սննդի արտադրանք» և «Ոչ թանկարժեք մետաղներ և դրանցից պատրաստված իրեր» ապրանքախմբերը (համապատասխանաբար` 1.3, 1.3 և 1.2 տոկոսային կետերով): Արտահանման աճը հիմնականում զսպել է «Հանքահումքային արտադրանք» (1.4 տոկոսային կետ) ապրանքախումբը, որ հիմնականում պայմանավորված է եղել </w:t>
      </w:r>
      <w:r w:rsidRPr="00961B35">
        <w:rPr>
          <w:rFonts w:cs="Arial LatArm"/>
          <w:b w:val="0"/>
          <w:szCs w:val="22"/>
          <w:lang w:val="hy-AM" w:eastAsia="en-US"/>
        </w:rPr>
        <w:t>h</w:t>
      </w:r>
      <w:r w:rsidRPr="00961B35">
        <w:rPr>
          <w:rFonts w:cs="Sylfaen"/>
          <w:b w:val="0"/>
          <w:szCs w:val="22"/>
          <w:lang w:val="hy-AM" w:eastAsia="en-US"/>
        </w:rPr>
        <w:t xml:space="preserve">անքագործական արդյունաբերության և մետաղական հանքաքարի արդյունահանման նվազմամբ, ինչպես նաև </w:t>
      </w:r>
      <w:r w:rsidRPr="00961B35">
        <w:rPr>
          <w:rFonts w:cs="Arial LatArm"/>
          <w:b w:val="0"/>
          <w:szCs w:val="22"/>
          <w:lang w:val="hy-AM" w:eastAsia="en-US"/>
        </w:rPr>
        <w:t>միջազգային շուկաներում մետաղների գների անկման միտումներով:</w:t>
      </w:r>
      <w:r w:rsidRPr="00961B35">
        <w:rPr>
          <w:rFonts w:cs="Sylfaen"/>
          <w:b w:val="0"/>
          <w:szCs w:val="22"/>
          <w:lang w:val="hy-AM" w:eastAsia="en-US"/>
        </w:rPr>
        <w:t xml:space="preserve"> </w:t>
      </w:r>
    </w:p>
    <w:p w:rsidR="00961B35" w:rsidRPr="00961B35" w:rsidRDefault="00961B35" w:rsidP="00961B35">
      <w:pPr>
        <w:overflowPunct w:val="0"/>
        <w:autoSpaceDE w:val="0"/>
        <w:autoSpaceDN w:val="0"/>
        <w:adjustRightInd w:val="0"/>
        <w:spacing w:before="0"/>
        <w:ind w:firstLine="360"/>
        <w:contextualSpacing w:val="0"/>
        <w:textAlignment w:val="baseline"/>
        <w:rPr>
          <w:rFonts w:cs="Sylfaen"/>
          <w:b w:val="0"/>
          <w:szCs w:val="22"/>
          <w:lang w:val="hy-AM" w:eastAsia="en-US"/>
        </w:rPr>
      </w:pPr>
      <w:r w:rsidRPr="00961B35">
        <w:rPr>
          <w:rFonts w:cs="Sylfaen"/>
          <w:b w:val="0"/>
          <w:szCs w:val="22"/>
          <w:lang w:val="hy-AM" w:eastAsia="en-US"/>
        </w:rPr>
        <w:t xml:space="preserve"> </w:t>
      </w:r>
      <w:r w:rsidRPr="00961B35">
        <w:rPr>
          <w:rFonts w:cs="Sylfaen"/>
          <w:szCs w:val="22"/>
          <w:lang w:val="hy-AM" w:eastAsia="en-US"/>
        </w:rPr>
        <w:t>2019 թվականի առաջին յոթ ամիսների արդյունքում արձանագրվել է  արտահանման աճ` հիմնականում պայմանավորված տնտեսության արտահանելի հատվածի (մասնավորապես՝ մշակող արդյունաբերության) աճով։</w:t>
      </w:r>
      <w:r w:rsidRPr="00961B35">
        <w:rPr>
          <w:rFonts w:cs="Sylfaen"/>
          <w:b w:val="0"/>
          <w:szCs w:val="22"/>
          <w:lang w:val="hy-AM" w:eastAsia="en-US"/>
        </w:rPr>
        <w:t xml:space="preserve"> Արտահանման 3% աճին հիմնականում նպաստել է մշակող արդյունաբերության արտադրանքի արտահանումը՝</w:t>
      </w:r>
      <w:r w:rsidRPr="00961B35" w:rsidDel="004E60F8">
        <w:rPr>
          <w:rFonts w:cs="Sylfaen"/>
          <w:b w:val="0"/>
          <w:szCs w:val="22"/>
          <w:lang w:val="hy-AM" w:eastAsia="en-US"/>
        </w:rPr>
        <w:t xml:space="preserve"> </w:t>
      </w:r>
      <w:r w:rsidRPr="00961B35">
        <w:rPr>
          <w:rFonts w:cs="Sylfaen"/>
          <w:b w:val="0"/>
          <w:szCs w:val="22"/>
          <w:lang w:val="hy-AM" w:eastAsia="en-US"/>
        </w:rPr>
        <w:lastRenderedPageBreak/>
        <w:t>«Թանկարժեք և կիսաթանկարժեք քարեր, թանկարժեք մետաղներ և դրանցից իրեր», «Պատրաստի սննդի արտադրանք», ինչպես նաև «Սարքեր և ապարատներ» ապրանքախմբերը (համապատասխանաբար` 4.8, 2.1 և 1.8 տոկոսային կետերով):</w:t>
      </w: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Կանխատեսում.</w:t>
      </w:r>
      <w:r w:rsidRPr="00961B35">
        <w:rPr>
          <w:rFonts w:ascii="Times New Roman" w:hAnsi="Times New Roman"/>
          <w:b w:val="0"/>
          <w:i/>
          <w:sz w:val="24"/>
          <w:lang w:val="hy-AM" w:eastAsia="en-US"/>
        </w:rPr>
        <w:t xml:space="preserve"> </w:t>
      </w:r>
      <w:r w:rsidRPr="00961B35">
        <w:rPr>
          <w:rFonts w:cs="Sylfaen"/>
          <w:b w:val="0"/>
          <w:szCs w:val="22"/>
          <w:lang w:val="hy-AM" w:eastAsia="en-US"/>
        </w:rPr>
        <w:t>2019 թվականի ընթացիկ զարգացումներով և մշակող արդյունաբերության ակտիվությամբ պայմանվորված ակնկալվում է դոլարային արտահայտությամբ 7.1% արտահանման աճ (անվանական արժեքով): 2020 թվականին` գործընկեր երկրների տնտեսական աճերի և ՀՀ կառավա</w:t>
      </w:r>
      <w:r w:rsidRPr="00961B35">
        <w:rPr>
          <w:rFonts w:cs="Sylfaen"/>
          <w:b w:val="0"/>
          <w:szCs w:val="22"/>
          <w:lang w:val="hy-AM" w:eastAsia="en-US"/>
        </w:rPr>
        <w:softHyphen/>
        <w:t xml:space="preserve">րության կողմից տնտեսության արտահանելի ոլորտում վարվող քաղաքականության ուղղությանը համահունչ, կանխատեսվում է արտահանման շուրջ 10% աճ (դոլարային արտահայտությամբ): </w:t>
      </w:r>
    </w:p>
    <w:p w:rsidR="00961B35" w:rsidRPr="00961B35" w:rsidRDefault="00961B35" w:rsidP="00961B35">
      <w:pPr>
        <w:spacing w:before="0"/>
        <w:ind w:firstLine="450"/>
        <w:contextualSpacing w:val="0"/>
        <w:rPr>
          <w:rFonts w:cs="Sylfaen"/>
          <w:szCs w:val="22"/>
          <w:lang w:val="hy-AM" w:eastAsia="en-US"/>
        </w:rPr>
      </w:pPr>
      <w:r w:rsidRPr="00961B35">
        <w:rPr>
          <w:rFonts w:ascii="Times New Roman" w:hAnsi="Times New Roman"/>
          <w:b w:val="0"/>
          <w:sz w:val="24"/>
          <w:lang w:val="hy-AM" w:eastAsia="en-US"/>
        </w:rPr>
        <w:t xml:space="preserve"> </w:t>
      </w:r>
    </w:p>
    <w:p w:rsidR="00961B35" w:rsidRPr="00961B35" w:rsidRDefault="00961B35" w:rsidP="00961B35">
      <w:pPr>
        <w:spacing w:before="0"/>
        <w:ind w:firstLine="450"/>
        <w:contextualSpacing w:val="0"/>
        <w:rPr>
          <w:rFonts w:cs="Sylfaen"/>
          <w:i/>
          <w:szCs w:val="22"/>
          <w:lang w:val="hy-AM" w:eastAsia="en-US"/>
        </w:rPr>
      </w:pPr>
      <w:r w:rsidRPr="00961B35">
        <w:rPr>
          <w:rFonts w:cs="Sylfaen"/>
          <w:szCs w:val="22"/>
          <w:lang w:val="hy-AM" w:eastAsia="en-US"/>
        </w:rPr>
        <w:t>1.6.2.3. Գործընկեր երկրներ</w:t>
      </w:r>
      <w:r w:rsidRPr="00961B35">
        <w:rPr>
          <w:rFonts w:cs="Sylfaen"/>
          <w:i/>
          <w:szCs w:val="22"/>
          <w:lang w:val="hy-AM" w:eastAsia="en-US"/>
        </w:rPr>
        <w:t xml:space="preserve"> </w:t>
      </w:r>
    </w:p>
    <w:p w:rsidR="00961B35" w:rsidRPr="00961B35" w:rsidRDefault="00961B35" w:rsidP="0096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450"/>
        <w:contextualSpacing w:val="0"/>
        <w:jc w:val="left"/>
        <w:rPr>
          <w:rFonts w:cs="Courier New"/>
          <w:b w:val="0"/>
          <w:sz w:val="20"/>
          <w:szCs w:val="20"/>
          <w:lang w:val="hy-AM"/>
        </w:rPr>
      </w:pPr>
      <w:r w:rsidRPr="00961B35">
        <w:rPr>
          <w:rFonts w:cs="Sylfaen"/>
          <w:b w:val="0"/>
          <w:szCs w:val="22"/>
          <w:lang w:val="hy-AM" w:eastAsia="en-US"/>
        </w:rPr>
        <w:tab/>
      </w:r>
    </w:p>
    <w:p w:rsidR="00961B35" w:rsidRPr="00961B35" w:rsidRDefault="00961B35" w:rsidP="00961B35">
      <w:pPr>
        <w:spacing w:before="0"/>
        <w:ind w:firstLine="720"/>
        <w:contextualSpacing w:val="0"/>
        <w:rPr>
          <w:rFonts w:cs="Sylfaen"/>
          <w:szCs w:val="22"/>
          <w:lang w:val="hy-AM" w:eastAsia="en-US"/>
        </w:rPr>
      </w:pPr>
      <w:r w:rsidRPr="00961B35">
        <w:rPr>
          <w:rFonts w:cs="Sylfaen"/>
          <w:szCs w:val="22"/>
          <w:lang w:val="hy-AM" w:eastAsia="en-US"/>
        </w:rPr>
        <w:t xml:space="preserve">Համաշխարհային և հատկապես գործընկեր երկրների փոփոխական և անհամաչափ տնտեսական զարգացումները իրենց ազդեցությունն են թողնում Հայաստանի վրա, որը, լինելով փոքր և բաց տնտեսություն, արագ է արձագանքում այդ երևույթներին։ </w:t>
      </w:r>
    </w:p>
    <w:p w:rsidR="00961B35" w:rsidRPr="00961B35" w:rsidRDefault="00961B35" w:rsidP="00961B35">
      <w:pPr>
        <w:spacing w:before="0"/>
        <w:ind w:firstLine="720"/>
        <w:contextualSpacing w:val="0"/>
        <w:rPr>
          <w:rFonts w:cs="Sylfaen"/>
          <w:b w:val="0"/>
          <w:szCs w:val="22"/>
          <w:lang w:val="hy-AM" w:eastAsia="en-US"/>
        </w:rPr>
      </w:pPr>
      <w:r w:rsidRPr="00961B35">
        <w:rPr>
          <w:rFonts w:cs="Sylfaen"/>
          <w:szCs w:val="22"/>
          <w:lang w:val="hy-AM" w:eastAsia="en-US"/>
        </w:rPr>
        <w:t>2018 թվականին համաշխարհային տնտեսական աճը կազմել է 3.6%</w:t>
      </w:r>
      <w:r w:rsidRPr="00961B35">
        <w:rPr>
          <w:rFonts w:cs="Sylfaen"/>
          <w:b w:val="0"/>
          <w:szCs w:val="22"/>
          <w:lang w:val="hy-AM" w:eastAsia="en-US"/>
        </w:rPr>
        <w:t>, ընդ որում՝ զարգացած երկրներում աճը եղել է 2.2%, որից՝ ԱՄՆ-ն աճել է 2.9, ԵՄ-ը (Եվրոգոտի)՝ 1.9%-ով։ Զարգացող երկրներում աճը 2018 թվականին եղել է ավելի բարձր` 4.5%, որից՝ ՌԴ-ն աճել է 2.3%-ով։ 2018 թվականի նավթի համաշխարհային գների աճը դրական ազդեցություն է ունեցել ՌԴ տնտեսության վերականգնման վրա, ինչի արդյունքում աճել է ՌԴ պահանջարկը հայկական ապրանքների նկատմամբ՝ ՀՀ արտահանման ծավալներն դեպի ՌԴ զգալի ավելացել են (մոտ 20%-ով)։ Նախորդ տարվա համեմատ աճել է</w:t>
      </w:r>
      <w:r w:rsidRPr="00961B35" w:rsidDel="00062958">
        <w:rPr>
          <w:rFonts w:cs="Sylfaen"/>
          <w:b w:val="0"/>
          <w:szCs w:val="22"/>
          <w:lang w:val="hy-AM" w:eastAsia="en-US"/>
        </w:rPr>
        <w:t xml:space="preserve"> </w:t>
      </w:r>
      <w:r w:rsidRPr="00961B35">
        <w:rPr>
          <w:rFonts w:cs="Sylfaen"/>
          <w:b w:val="0"/>
          <w:szCs w:val="22"/>
          <w:lang w:val="hy-AM" w:eastAsia="en-US"/>
        </w:rPr>
        <w:t>նաև ՌԴ-ից ՀՀ-ում կատարված ուղղակի ներդրումների ներհոսքը (մոտ 32%-ով): Զուգահեռ զգալի աճել են պղնձի համաշխարհային գները՝ նպաստելով ՀՀ արտահանման աճին: Նշված տնտեսական զարգացումներով պայմանավորված արտարժույթի ներհոսքը դեպի հանրապետություն աճել է` նպաստելով տնօրինվող եկամուտների և ՀՀ տնտեսական աճի արագացմանը:</w:t>
      </w:r>
    </w:p>
    <w:p w:rsidR="00961B35" w:rsidRPr="00961B35" w:rsidRDefault="00961B35" w:rsidP="00961B35">
      <w:pPr>
        <w:spacing w:before="0"/>
        <w:ind w:firstLine="720"/>
        <w:contextualSpacing w:val="0"/>
        <w:rPr>
          <w:rFonts w:cs="Sylfaen"/>
          <w:b w:val="0"/>
          <w:szCs w:val="22"/>
          <w:lang w:val="hy-AM" w:eastAsia="en-US"/>
        </w:rPr>
      </w:pPr>
      <w:r w:rsidRPr="00961B35">
        <w:rPr>
          <w:rFonts w:cs="Sylfaen"/>
          <w:szCs w:val="22"/>
          <w:lang w:val="hy-AM" w:eastAsia="en-US"/>
        </w:rPr>
        <w:t>2019 թվականին ակնկալվում է, որ համաշխարհային տնտեսական աճը նախորդ տարվա նկատմամբ կդանդաղի և կկազմի 3.2%</w:t>
      </w:r>
      <w:r w:rsidRPr="00961B35">
        <w:rPr>
          <w:rFonts w:cs="Sylfaen"/>
          <w:b w:val="0"/>
          <w:szCs w:val="22"/>
          <w:lang w:val="hy-AM" w:eastAsia="en-US"/>
        </w:rPr>
        <w:t xml:space="preserve">, ընդ որում՝ աճը կդանդաղի ինչպես զարգացած, այնպես էլ զարգացող երկրներում ՝ համապատասխանաբար կազմելով 1.9 և 4.1 տոկոս: Թույլ համաշխարհային աճը հիմնականում պայմանավորվում է գլոբալ պահանջարկի, հատկապես՝ հիմնական միջոցներում ներդրումների նվազմամբ, ԱՄՆ-ի և Չինաստանի միջև առևտրատնտեսական և տեխնոլոգիական լարվածության հետևանքով համաշխարհային առևտրի թուլացմամբ, էներգակիրների գների անկայունությամբ, ինչպես նաև «Brexit»-ի շուրջ </w:t>
      </w:r>
      <w:r w:rsidRPr="00961B35">
        <w:rPr>
          <w:rFonts w:cs="Sylfaen"/>
          <w:b w:val="0"/>
          <w:szCs w:val="22"/>
          <w:lang w:val="hy-AM" w:eastAsia="en-US"/>
        </w:rPr>
        <w:lastRenderedPageBreak/>
        <w:t>անորոշություններով: Սպասվում է, որ մինչև տարեվերջ ԵՄ-ի տնտեսական աճը կդանդաղի՝ կազմելով 1.3%, Գերմանիայի, ԱՄՆ-ի և ՌԴ-ի աճերը նույնպես կդանդաղեն՝ կազելով համապատասխանաբար 0.7, 2.6 և 1.2%։ Ընթացիկ տարվա առաջին եռամսյակում ՌԴ թույլ տնտեսական աճը, կանխատեսվող նավթի համաշխարհային գնի նվազումը, ինչպես նաև ընթացիկ տարվա օգոստոսի վերջից ՌԴ նկատմամբ կիրառվող նոր պատժամիջոցները կհանգեցնեն ՌԴ տնտեսական աճի տեմպի դանդաղմանը: Այդուհանդերձ՝ ՌԴ-ից ՀՀ ուղղակի ներդրումների ներհոսքի նախորդ տարվա աճի միտումը ընթացիկ տարվա առաջին եռամսյակի տվյալներով շարունակվել է։</w:t>
      </w:r>
    </w:p>
    <w:p w:rsidR="00961B35" w:rsidRPr="00961B35" w:rsidRDefault="00961B35" w:rsidP="00961B35">
      <w:pPr>
        <w:spacing w:before="0"/>
        <w:ind w:firstLine="426"/>
        <w:contextualSpacing w:val="0"/>
        <w:rPr>
          <w:rFonts w:cs="GHEA Grapalat"/>
          <w:b w:val="0"/>
          <w:szCs w:val="22"/>
          <w:lang w:val="hy-AM" w:eastAsia="en-US"/>
        </w:rPr>
      </w:pPr>
      <w:r w:rsidRPr="00961B35">
        <w:rPr>
          <w:rFonts w:cs="Sylfaen"/>
          <w:szCs w:val="22"/>
          <w:lang w:val="hy-AM" w:eastAsia="en-US"/>
        </w:rPr>
        <w:t xml:space="preserve">Կանխատեսում. 2020 թվականին համաշխարհային տնտեսական աճը կարագանա և կկազզմի՝ 3.5%: </w:t>
      </w:r>
      <w:r w:rsidRPr="00961B35">
        <w:rPr>
          <w:rFonts w:cs="Sylfaen"/>
          <w:b w:val="0"/>
          <w:szCs w:val="22"/>
          <w:lang w:val="hy-AM" w:eastAsia="en-US"/>
        </w:rPr>
        <w:t>Զ</w:t>
      </w:r>
      <w:r w:rsidRPr="00961B35">
        <w:rPr>
          <w:rFonts w:cs="GHEA Grapalat"/>
          <w:b w:val="0"/>
          <w:szCs w:val="22"/>
          <w:lang w:val="hy-AM" w:eastAsia="en-US"/>
        </w:rPr>
        <w:t>արգացած</w:t>
      </w:r>
      <w:r w:rsidRPr="00961B35">
        <w:rPr>
          <w:rFonts w:cs="Sylfaen"/>
          <w:b w:val="0"/>
          <w:szCs w:val="22"/>
          <w:lang w:val="hy-AM" w:eastAsia="en-US"/>
        </w:rPr>
        <w:t xml:space="preserve"> </w:t>
      </w:r>
      <w:r w:rsidRPr="00961B35">
        <w:rPr>
          <w:rFonts w:cs="GHEA Grapalat"/>
          <w:b w:val="0"/>
          <w:szCs w:val="22"/>
          <w:lang w:val="hy-AM" w:eastAsia="en-US"/>
        </w:rPr>
        <w:t>երկրների</w:t>
      </w:r>
      <w:r w:rsidRPr="00961B35">
        <w:rPr>
          <w:rFonts w:cs="Sylfaen"/>
          <w:b w:val="0"/>
          <w:szCs w:val="22"/>
          <w:lang w:val="hy-AM" w:eastAsia="en-US"/>
        </w:rPr>
        <w:t xml:space="preserve"> </w:t>
      </w:r>
      <w:r w:rsidRPr="00961B35">
        <w:rPr>
          <w:rFonts w:cs="GHEA Grapalat"/>
          <w:b w:val="0"/>
          <w:szCs w:val="22"/>
          <w:lang w:val="hy-AM" w:eastAsia="en-US"/>
        </w:rPr>
        <w:t>տնտեսական</w:t>
      </w:r>
      <w:r w:rsidRPr="00961B35">
        <w:rPr>
          <w:rFonts w:cs="Sylfaen"/>
          <w:b w:val="0"/>
          <w:szCs w:val="22"/>
          <w:lang w:val="hy-AM" w:eastAsia="en-US"/>
        </w:rPr>
        <w:t xml:space="preserve"> </w:t>
      </w:r>
      <w:r w:rsidRPr="00961B35">
        <w:rPr>
          <w:rFonts w:cs="GHEA Grapalat"/>
          <w:b w:val="0"/>
          <w:szCs w:val="22"/>
          <w:lang w:val="hy-AM" w:eastAsia="en-US"/>
        </w:rPr>
        <w:t>աճը</w:t>
      </w:r>
      <w:r w:rsidRPr="00961B35">
        <w:rPr>
          <w:rFonts w:cs="Sylfaen"/>
          <w:b w:val="0"/>
          <w:szCs w:val="22"/>
          <w:lang w:val="hy-AM" w:eastAsia="en-US"/>
        </w:rPr>
        <w:t xml:space="preserve"> 2020 </w:t>
      </w:r>
      <w:r w:rsidRPr="00961B35">
        <w:rPr>
          <w:rFonts w:cs="GHEA Grapalat"/>
          <w:b w:val="0"/>
          <w:szCs w:val="22"/>
          <w:lang w:val="hy-AM" w:eastAsia="en-US"/>
        </w:rPr>
        <w:t>թվականին</w:t>
      </w:r>
      <w:r w:rsidRPr="00961B35">
        <w:rPr>
          <w:rFonts w:cs="Sylfaen"/>
          <w:b w:val="0"/>
          <w:szCs w:val="22"/>
          <w:lang w:val="hy-AM" w:eastAsia="en-US"/>
        </w:rPr>
        <w:t xml:space="preserve"> </w:t>
      </w:r>
      <w:r w:rsidRPr="00961B35">
        <w:rPr>
          <w:rFonts w:cs="GHEA Grapalat"/>
          <w:b w:val="0"/>
          <w:szCs w:val="22"/>
          <w:lang w:val="hy-AM" w:eastAsia="en-US"/>
        </w:rPr>
        <w:t>կդանդաղի՝</w:t>
      </w:r>
      <w:r w:rsidRPr="00961B35">
        <w:rPr>
          <w:rFonts w:cs="Sylfaen"/>
          <w:b w:val="0"/>
          <w:szCs w:val="22"/>
          <w:lang w:val="hy-AM" w:eastAsia="en-US"/>
        </w:rPr>
        <w:t xml:space="preserve"> </w:t>
      </w:r>
      <w:r w:rsidRPr="00961B35">
        <w:rPr>
          <w:rFonts w:cs="GHEA Grapalat"/>
          <w:b w:val="0"/>
          <w:szCs w:val="22"/>
          <w:lang w:val="hy-AM" w:eastAsia="en-US"/>
        </w:rPr>
        <w:t>կազմելով</w:t>
      </w:r>
      <w:r w:rsidRPr="00961B35">
        <w:rPr>
          <w:rFonts w:cs="Sylfaen"/>
          <w:b w:val="0"/>
          <w:szCs w:val="22"/>
          <w:lang w:val="hy-AM" w:eastAsia="en-US"/>
        </w:rPr>
        <w:t xml:space="preserve"> 1.7%, </w:t>
      </w:r>
      <w:r w:rsidRPr="00961B35">
        <w:rPr>
          <w:rFonts w:cs="GHEA Grapalat"/>
          <w:b w:val="0"/>
          <w:szCs w:val="22"/>
          <w:lang w:val="hy-AM" w:eastAsia="en-US"/>
        </w:rPr>
        <w:t>այդ թվում՝ թուլանում է ԱՄՆ տնտեսկանա աճը (1.9%), իսկ Եվոգոտում այն կարագանա (1.6% աճ)։ ԵՄ երկրներից ՀՀ հիմնական գործընկեր Գերմանիայի տնտեսական աճի սպասումները դրական են՝ նախորդ (ապրիլյան) կանխատեսման համեմատ ԱՄՀ-ի վերջին հրապարակումներում (հուլիս) Գերմանիայի 2020 թվականի տնտեսական աճը վերանայվել է դեպի վերև 0.3 տոկոսային կետով՝ կազմելով 1.7%:</w:t>
      </w:r>
    </w:p>
    <w:p w:rsidR="00961B35" w:rsidRPr="00961B35" w:rsidRDefault="00961B35" w:rsidP="00961B35">
      <w:pPr>
        <w:spacing w:before="0"/>
        <w:ind w:firstLine="426"/>
        <w:contextualSpacing w:val="0"/>
        <w:rPr>
          <w:rFonts w:cs="Sylfaen"/>
          <w:b w:val="0"/>
          <w:szCs w:val="22"/>
          <w:lang w:val="hy-AM" w:eastAsia="en-US"/>
        </w:rPr>
      </w:pPr>
      <w:r w:rsidRPr="00961B35">
        <w:rPr>
          <w:rFonts w:cs="Sylfaen"/>
          <w:b w:val="0"/>
          <w:szCs w:val="22"/>
          <w:lang w:val="hy-AM" w:eastAsia="en-US"/>
        </w:rPr>
        <w:t xml:space="preserve"> Զարգացող երկրների աճը 2020 թվականին կարագանա մինչև 4.7%, որից ՌԴ-ն կաճը 1.9%-ով՝ 0</w:t>
      </w:r>
      <w:r w:rsidRPr="00961B35">
        <w:rPr>
          <w:rFonts w:ascii="Cambria Math" w:hAnsi="Cambria Math" w:cs="Sylfaen"/>
          <w:b w:val="0"/>
          <w:szCs w:val="22"/>
          <w:lang w:val="hy-AM" w:eastAsia="en-US"/>
        </w:rPr>
        <w:t>.</w:t>
      </w:r>
      <w:r w:rsidRPr="00961B35">
        <w:rPr>
          <w:rFonts w:cs="Sylfaen"/>
          <w:b w:val="0"/>
          <w:szCs w:val="22"/>
          <w:lang w:val="hy-AM" w:eastAsia="en-US"/>
        </w:rPr>
        <w:t xml:space="preserve">7 տոկոսային կետով գերազանցելով 2019 թվականի համապատասխան ցուցանիշը։ </w:t>
      </w:r>
    </w:p>
    <w:p w:rsidR="00961B35" w:rsidRPr="00961B35" w:rsidRDefault="00961B35" w:rsidP="00961B3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450"/>
        <w:contextualSpacing w:val="0"/>
        <w:rPr>
          <w:rFonts w:cs="Sylfaen"/>
          <w:b w:val="0"/>
          <w:szCs w:val="22"/>
          <w:lang w:val="hy-AM" w:eastAsia="en-US"/>
        </w:rPr>
      </w:pPr>
      <w:r w:rsidRPr="00961B35">
        <w:rPr>
          <w:rFonts w:cs="Sylfaen"/>
          <w:b w:val="0"/>
          <w:szCs w:val="22"/>
          <w:lang w:val="hy-AM" w:eastAsia="en-US"/>
        </w:rPr>
        <w:t>Կանխատեսվում է նաև, որ նավթի գները 2020 թվականին կնվազեն 2.5%-ով</w:t>
      </w:r>
      <w:r w:rsidRPr="00961B35">
        <w:rPr>
          <w:rFonts w:ascii="Arial Armenian" w:hAnsi="Arial Armenian" w:cs="Sylfaen"/>
          <w:b w:val="0"/>
          <w:sz w:val="20"/>
          <w:szCs w:val="20"/>
          <w:vertAlign w:val="superscript"/>
          <w:lang w:val="hy-AM" w:eastAsia="en-US"/>
        </w:rPr>
        <w:footnoteReference w:id="22"/>
      </w:r>
      <w:r w:rsidRPr="00961B35">
        <w:rPr>
          <w:rFonts w:cs="Sylfaen"/>
          <w:b w:val="0"/>
          <w:szCs w:val="22"/>
          <w:lang w:val="hy-AM" w:eastAsia="en-US"/>
        </w:rPr>
        <w:t>, ինչպես նաև 2.9%-ով</w:t>
      </w:r>
      <w:r w:rsidRPr="00961B35">
        <w:rPr>
          <w:rFonts w:ascii="Arial Armenian" w:hAnsi="Arial Armenian" w:cs="Sylfaen"/>
          <w:b w:val="0"/>
          <w:sz w:val="20"/>
          <w:szCs w:val="20"/>
          <w:vertAlign w:val="superscript"/>
          <w:lang w:val="hy-AM" w:eastAsia="en-US"/>
        </w:rPr>
        <w:footnoteReference w:id="23"/>
      </w:r>
      <w:r w:rsidRPr="00961B35" w:rsidDel="001844C7">
        <w:rPr>
          <w:rFonts w:cs="Sylfaen"/>
          <w:b w:val="0"/>
          <w:szCs w:val="22"/>
          <w:lang w:val="hy-AM" w:eastAsia="en-US"/>
        </w:rPr>
        <w:t xml:space="preserve"> </w:t>
      </w:r>
      <w:r w:rsidRPr="00961B35">
        <w:rPr>
          <w:rFonts w:cs="Sylfaen"/>
          <w:b w:val="0"/>
          <w:szCs w:val="22"/>
          <w:lang w:val="hy-AM" w:eastAsia="en-US"/>
        </w:rPr>
        <w:t>կաճեն պղնձի համաշխարհային գները:</w:t>
      </w:r>
      <w:r w:rsidRPr="00961B35" w:rsidDel="005E07E7">
        <w:rPr>
          <w:rFonts w:cs="Sylfaen"/>
          <w:b w:val="0"/>
          <w:szCs w:val="22"/>
          <w:lang w:val="hy-AM" w:eastAsia="en-US"/>
        </w:rPr>
        <w:t xml:space="preserve"> </w:t>
      </w:r>
      <w:r w:rsidRPr="00961B35">
        <w:rPr>
          <w:rFonts w:cs="Sylfaen"/>
          <w:b w:val="0"/>
          <w:szCs w:val="22"/>
          <w:lang w:val="hy-AM" w:eastAsia="en-US"/>
        </w:rPr>
        <w:t xml:space="preserve"> </w:t>
      </w:r>
    </w:p>
    <w:p w:rsidR="00961B35" w:rsidRPr="00961B35" w:rsidRDefault="00961B35" w:rsidP="00961B35">
      <w:pPr>
        <w:spacing w:before="0"/>
        <w:ind w:firstLine="450"/>
        <w:contextualSpacing w:val="0"/>
        <w:rPr>
          <w:rFonts w:cs="Sylfaen"/>
          <w:szCs w:val="22"/>
          <w:lang w:val="hy-AM" w:eastAsia="en-US"/>
        </w:rPr>
      </w:pP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Ներմուծման աշխարհագրական կառուցվածքը</w:t>
      </w:r>
      <w:r w:rsidRPr="00961B35">
        <w:rPr>
          <w:rFonts w:cs="Sylfaen"/>
          <w:b w:val="0"/>
          <w:szCs w:val="22"/>
          <w:lang w:val="hy-AM" w:eastAsia="en-US"/>
        </w:rPr>
        <w:t xml:space="preserve"> </w:t>
      </w:r>
    </w:p>
    <w:p w:rsidR="00961B35" w:rsidRPr="00961B35" w:rsidRDefault="00961B35" w:rsidP="00961B35">
      <w:pPr>
        <w:spacing w:before="0"/>
        <w:ind w:firstLine="450"/>
        <w:contextualSpacing w:val="0"/>
        <w:rPr>
          <w:rFonts w:cs="Sylfaen"/>
          <w:b w:val="0"/>
          <w:szCs w:val="22"/>
          <w:lang w:val="hy-AM" w:eastAsia="en-US"/>
        </w:rPr>
      </w:pPr>
      <w:r w:rsidRPr="00961B35">
        <w:rPr>
          <w:rFonts w:cs="Sylfaen"/>
          <w:b w:val="0"/>
          <w:szCs w:val="22"/>
          <w:lang w:val="hy-AM" w:eastAsia="en-US"/>
        </w:rPr>
        <w:t>2018 թվականին երկրի սպառողական պահանջարկը հիմնականում բավա</w:t>
      </w:r>
      <w:r w:rsidRPr="00961B35">
        <w:rPr>
          <w:rFonts w:cs="Sylfaen"/>
          <w:b w:val="0"/>
          <w:szCs w:val="22"/>
          <w:lang w:val="hy-AM" w:eastAsia="en-US"/>
        </w:rPr>
        <w:softHyphen/>
        <w:t>րարվել է հետևյալ գործընկեր երկրներից ներմուծման հաշվին` Չինաստան (նպաստումը` 4.5 տոկոսային կետ, ներմուծվում է հիմնականում. սարքավորումներ և ապարատներ, տրանսպորտային միջոցներ, դրանց մասեր, հանքային վառելանյութեր, հագուստ), Գերմանիայից (2</w:t>
      </w:r>
      <w:r w:rsidRPr="00961B35">
        <w:rPr>
          <w:rFonts w:ascii="Cambria Math" w:hAnsi="Cambria Math" w:cs="Cambria Math"/>
          <w:b w:val="0"/>
          <w:szCs w:val="22"/>
          <w:lang w:val="hy-AM" w:eastAsia="en-US"/>
        </w:rPr>
        <w:t>.</w:t>
      </w:r>
      <w:r w:rsidRPr="00961B35">
        <w:rPr>
          <w:rFonts w:cs="Sylfaen"/>
          <w:b w:val="0"/>
          <w:szCs w:val="22"/>
          <w:lang w:val="hy-AM" w:eastAsia="en-US"/>
        </w:rPr>
        <w:t>3, տրանսպորտային միջոցներ, կաթսաներ, սարքավորումներ, դրանց մասեր), ԻԻՀ-ից (2.3, հանքային վառելիք, նավթ և նավթամթերք, պլաստմասսայից արտադրատեսակներ), Ռուսաստան (2.1, հանքային վառելանյութեր, նավթ և նավթամթերք, բիտումային միջոցներ, մոման</w:t>
      </w:r>
      <w:r w:rsidRPr="00961B35">
        <w:rPr>
          <w:rFonts w:cs="Sylfaen"/>
          <w:b w:val="0"/>
          <w:szCs w:val="22"/>
          <w:lang w:val="hy-AM" w:eastAsia="en-US"/>
        </w:rPr>
        <w:softHyphen/>
        <w:t>յու</w:t>
      </w:r>
      <w:r w:rsidRPr="00961B35">
        <w:rPr>
          <w:rFonts w:cs="Sylfaen"/>
          <w:b w:val="0"/>
          <w:szCs w:val="22"/>
          <w:lang w:val="hy-AM" w:eastAsia="en-US"/>
        </w:rPr>
        <w:softHyphen/>
        <w:t xml:space="preserve">թեր, հացահատիկներ), որոնք ապահովել են 2018 թվականի ընդհանուր ներմուծման 21.4% աճի 11.3 տոկոսային կետը: </w:t>
      </w:r>
    </w:p>
    <w:p w:rsidR="00961B35" w:rsidRPr="00961B35" w:rsidRDefault="00961B35" w:rsidP="00961B35">
      <w:pPr>
        <w:spacing w:before="0"/>
        <w:ind w:firstLine="450"/>
        <w:contextualSpacing w:val="0"/>
        <w:rPr>
          <w:rFonts w:cs="Sylfaen"/>
          <w:b w:val="0"/>
          <w:szCs w:val="22"/>
          <w:lang w:val="hy-AM" w:eastAsia="en-US"/>
        </w:rPr>
      </w:pPr>
      <w:r w:rsidRPr="00961B35">
        <w:rPr>
          <w:rFonts w:cs="Sylfaen"/>
          <w:b w:val="0"/>
          <w:szCs w:val="22"/>
          <w:lang w:val="hy-AM" w:eastAsia="en-US"/>
        </w:rPr>
        <w:lastRenderedPageBreak/>
        <w:t>2019 թվականի յոթ ամիսների տվյալներով ներմուծման 1.9% աճին հիմնականում նպաստել են Ռուսաստանը՝ 2.2, Չինաստանը՝ 1.8, ԻԻՀ-ը` 1.3 տոկոսային կետերով: Նախորդ տարվա համապա</w:t>
      </w:r>
      <w:r w:rsidRPr="00961B35">
        <w:rPr>
          <w:rFonts w:cs="Sylfaen"/>
          <w:b w:val="0"/>
          <w:szCs w:val="22"/>
          <w:lang w:val="hy-AM" w:eastAsia="en-US"/>
        </w:rPr>
        <w:softHyphen/>
        <w:t>տաս</w:t>
      </w:r>
      <w:r w:rsidRPr="00961B35">
        <w:rPr>
          <w:rFonts w:cs="Sylfaen"/>
          <w:b w:val="0"/>
          <w:szCs w:val="22"/>
          <w:lang w:val="hy-AM" w:eastAsia="en-US"/>
        </w:rPr>
        <w:softHyphen/>
        <w:t>խան ժամանակահատվածի համեմատ ԵՄ երկրների կշիռը նվազել է 2.3, իսկ Այլ և ԵԱՏՄ երկրների</w:t>
      </w:r>
      <w:r w:rsidRPr="00961B35" w:rsidDel="003C6404">
        <w:rPr>
          <w:rFonts w:cs="Sylfaen"/>
          <w:b w:val="0"/>
          <w:szCs w:val="22"/>
          <w:lang w:val="hy-AM" w:eastAsia="en-US"/>
        </w:rPr>
        <w:t xml:space="preserve"> </w:t>
      </w:r>
      <w:r w:rsidRPr="00961B35">
        <w:rPr>
          <w:rFonts w:cs="Sylfaen"/>
          <w:b w:val="0"/>
          <w:szCs w:val="22"/>
          <w:lang w:val="hy-AM" w:eastAsia="en-US"/>
        </w:rPr>
        <w:t>կշիռներն ընդհանուր ներմուծման մեջ աճել են 1.4 և 1.9 տոկոսային կետերով:</w:t>
      </w:r>
    </w:p>
    <w:p w:rsidR="00961B35" w:rsidRPr="00961B35" w:rsidRDefault="00961B35" w:rsidP="00961B35">
      <w:pPr>
        <w:spacing w:before="0"/>
        <w:ind w:firstLine="450"/>
        <w:contextualSpacing w:val="0"/>
        <w:rPr>
          <w:rFonts w:cs="Sylfaen"/>
          <w:b w:val="0"/>
          <w:szCs w:val="22"/>
          <w:lang w:val="hy-AM" w:eastAsia="en-US"/>
        </w:rPr>
      </w:pPr>
      <w:r w:rsidRPr="00961B35">
        <w:rPr>
          <w:rFonts w:cs="Sylfaen"/>
          <w:szCs w:val="22"/>
          <w:lang w:val="hy-AM" w:eastAsia="en-US"/>
        </w:rPr>
        <w:t>Արտահանման աշխարհագրական կառուցվածքը</w:t>
      </w:r>
    </w:p>
    <w:p w:rsidR="00961B35" w:rsidRPr="00961B35" w:rsidRDefault="00961B35" w:rsidP="00961B35">
      <w:pPr>
        <w:spacing w:before="0"/>
        <w:ind w:firstLine="450"/>
        <w:contextualSpacing w:val="0"/>
        <w:rPr>
          <w:rFonts w:cs="Sylfaen"/>
          <w:b w:val="0"/>
          <w:szCs w:val="22"/>
          <w:lang w:val="hy-AM" w:eastAsia="en-US"/>
        </w:rPr>
      </w:pPr>
      <w:r w:rsidRPr="00961B35">
        <w:rPr>
          <w:rFonts w:cs="Sylfaen"/>
          <w:b w:val="0"/>
          <w:szCs w:val="22"/>
          <w:lang w:val="hy-AM" w:eastAsia="en-US"/>
        </w:rPr>
        <w:t>2018 թվականի ՀՀ արտահանման աճի շուրջ 10.5 տո</w:t>
      </w:r>
      <w:r w:rsidRPr="00961B35">
        <w:rPr>
          <w:rFonts w:cs="Sylfaen"/>
          <w:b w:val="0"/>
          <w:szCs w:val="22"/>
          <w:lang w:val="hy-AM" w:eastAsia="en-US"/>
        </w:rPr>
        <w:softHyphen/>
        <w:t>կո</w:t>
      </w:r>
      <w:r w:rsidRPr="00961B35">
        <w:rPr>
          <w:rFonts w:cs="Sylfaen"/>
          <w:b w:val="0"/>
          <w:szCs w:val="22"/>
          <w:lang w:val="hy-AM" w:eastAsia="en-US"/>
        </w:rPr>
        <w:softHyphen/>
        <w:t>սային կետը ապահովել են Հայաստանյան ապրանքների նկատմամբ հիմ</w:t>
      </w:r>
      <w:r w:rsidRPr="00961B35">
        <w:rPr>
          <w:rFonts w:cs="Sylfaen"/>
          <w:b w:val="0"/>
          <w:szCs w:val="22"/>
          <w:lang w:val="hy-AM" w:eastAsia="en-US"/>
        </w:rPr>
        <w:softHyphen/>
        <w:t>նա</w:t>
      </w:r>
      <w:r w:rsidRPr="00961B35">
        <w:rPr>
          <w:rFonts w:cs="Sylfaen"/>
          <w:b w:val="0"/>
          <w:szCs w:val="22"/>
          <w:lang w:val="hy-AM" w:eastAsia="en-US"/>
        </w:rPr>
        <w:softHyphen/>
        <w:t>կան պահանջարկը ներկա</w:t>
      </w:r>
      <w:r w:rsidRPr="00961B35">
        <w:rPr>
          <w:rFonts w:cs="Sylfaen"/>
          <w:b w:val="0"/>
          <w:szCs w:val="22"/>
          <w:lang w:val="hy-AM" w:eastAsia="en-US"/>
        </w:rPr>
        <w:softHyphen/>
        <w:t>յաց</w:t>
      </w:r>
      <w:r w:rsidRPr="00961B35">
        <w:rPr>
          <w:rFonts w:cs="Sylfaen"/>
          <w:b w:val="0"/>
          <w:szCs w:val="22"/>
          <w:lang w:val="hy-AM" w:eastAsia="en-US"/>
        </w:rPr>
        <w:softHyphen/>
        <w:t>նեող հետևյալ երկրները. Ռուսաստան` 4.8, Շվեյցարիա՝ 3.4, և Ռումինիա` 2.3, Նիդերլանդներ՝ 2.0 տոկոսային կե</w:t>
      </w:r>
      <w:r w:rsidRPr="00961B35">
        <w:rPr>
          <w:rFonts w:cs="Sylfaen"/>
          <w:b w:val="0"/>
          <w:szCs w:val="22"/>
          <w:lang w:val="hy-AM" w:eastAsia="en-US"/>
        </w:rPr>
        <w:softHyphen/>
        <w:t>տե</w:t>
      </w:r>
      <w:r w:rsidRPr="00961B35">
        <w:rPr>
          <w:rFonts w:cs="Sylfaen"/>
          <w:b w:val="0"/>
          <w:szCs w:val="22"/>
          <w:lang w:val="hy-AM" w:eastAsia="en-US"/>
        </w:rPr>
        <w:softHyphen/>
        <w:t>րով: Մյուս կողմից արտահանման աճին 9.4 տոկոսային կե</w:t>
      </w:r>
      <w:r w:rsidRPr="00961B35">
        <w:rPr>
          <w:rFonts w:cs="Sylfaen"/>
          <w:b w:val="0"/>
          <w:szCs w:val="22"/>
          <w:lang w:val="hy-AM" w:eastAsia="en-US"/>
        </w:rPr>
        <w:softHyphen/>
        <w:t>տով հակազդել է դեպի Վրաստան, Բուլղարիա, ԱՄԷ, Չինաստան և ԱՄՆ արտահանվող ծավալների կրճատումը: Նշված երկրներ արտահանվող հիմնական ապրան</w:t>
      </w:r>
      <w:r w:rsidRPr="00961B35">
        <w:rPr>
          <w:rFonts w:cs="Sylfaen"/>
          <w:b w:val="0"/>
          <w:szCs w:val="22"/>
          <w:lang w:val="hy-AM" w:eastAsia="en-US"/>
        </w:rPr>
        <w:softHyphen/>
        <w:t>քա</w:t>
      </w:r>
      <w:r w:rsidRPr="00961B35">
        <w:rPr>
          <w:rFonts w:cs="Sylfaen"/>
          <w:b w:val="0"/>
          <w:szCs w:val="22"/>
          <w:lang w:val="hy-AM" w:eastAsia="en-US"/>
        </w:rPr>
        <w:softHyphen/>
        <w:t>տեսակներն են` բնական կամ արհեստական մարգարիտ, թանկարժեք կամ կիսաթանկարժեք քարեր, թանկարժեք մետաղներ, ոգելից և ոչ ոգելից ըմպելիքներ և քացախ, ծխախոտ և ծխախոտի արդյունաբերական փոխարինիչներ, հանքաքար, խարամ և մոխիր, ալյումին և իրեր դրանից և այլ ապ</w:t>
      </w:r>
      <w:r w:rsidRPr="00961B35">
        <w:rPr>
          <w:rFonts w:cs="Sylfaen"/>
          <w:b w:val="0"/>
          <w:szCs w:val="22"/>
          <w:lang w:val="hy-AM" w:eastAsia="en-US"/>
        </w:rPr>
        <w:softHyphen/>
        <w:t>րանք</w:t>
      </w:r>
      <w:r w:rsidRPr="00961B35">
        <w:rPr>
          <w:rFonts w:cs="Sylfaen"/>
          <w:b w:val="0"/>
          <w:szCs w:val="22"/>
          <w:lang w:val="hy-AM" w:eastAsia="en-US"/>
        </w:rPr>
        <w:softHyphen/>
        <w:t xml:space="preserve">ներ: </w:t>
      </w:r>
    </w:p>
    <w:p w:rsidR="00961B35" w:rsidRPr="00961B35" w:rsidRDefault="00961B35" w:rsidP="00961B35">
      <w:pPr>
        <w:spacing w:before="0"/>
        <w:ind w:firstLine="450"/>
        <w:contextualSpacing w:val="0"/>
        <w:rPr>
          <w:rFonts w:cs="Sylfaen"/>
          <w:b w:val="0"/>
          <w:szCs w:val="22"/>
          <w:lang w:val="hy-AM" w:eastAsia="en-US"/>
        </w:rPr>
      </w:pPr>
      <w:r w:rsidRPr="00961B35">
        <w:rPr>
          <w:rFonts w:cs="Sylfaen"/>
          <w:b w:val="0"/>
          <w:szCs w:val="22"/>
          <w:lang w:val="hy-AM" w:eastAsia="en-US"/>
        </w:rPr>
        <w:t>2019 թվականի հունվար-հուլիս ամիսների ընթացքում ՀՀ արտահանման 3% աճի 11.1 տոկոսային կետը ապահովել են հետևյալ հիմնական գործընկեր երկները</w:t>
      </w:r>
      <w:r w:rsidRPr="00961B35">
        <w:rPr>
          <w:rFonts w:ascii="Cambria Math" w:hAnsi="Cambria Math" w:cs="Cambria Math"/>
          <w:b w:val="0"/>
          <w:szCs w:val="22"/>
          <w:lang w:val="hy-AM" w:eastAsia="en-US"/>
        </w:rPr>
        <w:t>.</w:t>
      </w:r>
      <w:r w:rsidRPr="00961B35">
        <w:rPr>
          <w:rFonts w:cs="Sylfaen"/>
          <w:b w:val="0"/>
          <w:szCs w:val="22"/>
          <w:lang w:val="hy-AM" w:eastAsia="en-US"/>
        </w:rPr>
        <w:t xml:space="preserve"> Շվեցարիա՝ 3.5, Չինաստան՝ 3.2, Ռուսաստան՝ 2.4 և Նիդերլանդներ՝ 2.0 տոկոսային կետերով: Նախորդ տարվա համապա</w:t>
      </w:r>
      <w:r w:rsidRPr="00961B35">
        <w:rPr>
          <w:rFonts w:cs="Sylfaen"/>
          <w:b w:val="0"/>
          <w:szCs w:val="22"/>
          <w:lang w:val="hy-AM" w:eastAsia="en-US"/>
        </w:rPr>
        <w:softHyphen/>
        <w:t>տաս</w:t>
      </w:r>
      <w:r w:rsidRPr="00961B35">
        <w:rPr>
          <w:rFonts w:cs="Sylfaen"/>
          <w:b w:val="0"/>
          <w:szCs w:val="22"/>
          <w:lang w:val="hy-AM" w:eastAsia="en-US"/>
        </w:rPr>
        <w:softHyphen/>
        <w:t>խան ժամանակահատվածի համեմատ Այլ և ԵԱՏՄ երկրների կշիռները ՀՀ ընդհանուր արտահանման մեջ աճել են 6 և 1.5 տոկոսային կետերով, իսկ ԵՄ</w:t>
      </w:r>
      <w:r w:rsidRPr="00961B35" w:rsidDel="00D01828">
        <w:rPr>
          <w:rFonts w:cs="Sylfaen"/>
          <w:b w:val="0"/>
          <w:szCs w:val="22"/>
          <w:lang w:val="hy-AM" w:eastAsia="en-US"/>
        </w:rPr>
        <w:t xml:space="preserve"> </w:t>
      </w:r>
      <w:r w:rsidRPr="00961B35">
        <w:rPr>
          <w:rFonts w:cs="Sylfaen"/>
          <w:b w:val="0"/>
          <w:szCs w:val="22"/>
          <w:lang w:val="hy-AM" w:eastAsia="en-US"/>
        </w:rPr>
        <w:t>երկրների</w:t>
      </w:r>
      <w:r w:rsidRPr="00961B35" w:rsidDel="00D01828">
        <w:rPr>
          <w:rFonts w:cs="Sylfaen"/>
          <w:b w:val="0"/>
          <w:szCs w:val="22"/>
          <w:lang w:val="hy-AM" w:eastAsia="en-US"/>
        </w:rPr>
        <w:t xml:space="preserve"> </w:t>
      </w:r>
      <w:r w:rsidRPr="00961B35">
        <w:rPr>
          <w:rFonts w:cs="Sylfaen"/>
          <w:b w:val="0"/>
          <w:szCs w:val="22"/>
          <w:lang w:val="hy-AM" w:eastAsia="en-US"/>
        </w:rPr>
        <w:t>կշիռը՝ նվազել է 7.8 տոկոսային կետով (հիմանականում պայմանավորված մետաղների գների անկմամբ):</w:t>
      </w:r>
    </w:p>
    <w:p w:rsidR="00961B35" w:rsidRPr="00961B35" w:rsidRDefault="00961B35" w:rsidP="00961B35">
      <w:pPr>
        <w:tabs>
          <w:tab w:val="right" w:pos="8640"/>
        </w:tabs>
        <w:spacing w:before="0"/>
        <w:ind w:firstLine="450"/>
        <w:contextualSpacing w:val="0"/>
        <w:rPr>
          <w:rFonts w:cs="Sylfaen"/>
          <w:szCs w:val="22"/>
          <w:lang w:val="hy-AM" w:eastAsia="en-US"/>
        </w:rPr>
      </w:pP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szCs w:val="22"/>
          <w:lang w:val="hy-AM" w:eastAsia="en-US"/>
        </w:rPr>
        <w:t xml:space="preserve">2018 թվականին ՀՀ արտաքին առևտրի աշխարհագրական կառուցվածքը նախորդ տարվա համեմատ գրեթե չի փոփոխվել: </w:t>
      </w:r>
      <w:r w:rsidRPr="00961B35">
        <w:rPr>
          <w:rFonts w:cs="Sylfaen"/>
          <w:b w:val="0"/>
          <w:szCs w:val="22"/>
          <w:lang w:val="hy-AM" w:eastAsia="en-US"/>
        </w:rPr>
        <w:t>2018 թվականի արտաքին առևտրաշրջանառության 29.8%-ը բաժին է ընկել ԱՊՀ (որից 26.9%-ը՝ ԵԱՏՄ), 24.9%-ը` ԵՄ և 45.3%-ը` Այլ երկրներին: ՀՀ արտաքին առևտրաշրջանառության 16.6% աճին ամենամեծ դրական նպաստումն են ունեցել Այլ երկները` 7.7 տոկոսային կետով (հիմնականում այդ երկրներից ներմուծման հաշվին): 2018 թվականին ՀՀ խոշոր առևտրային գործընկերների շրջանակում ընդգրկված էին. ԱՊՀ երկրներից՝ Ռուսաստանը (առևտրաշրջանառության 26.1%, նախորդ տարվա 27.3%-ի դիմաց) և Ուկրաինան (համապատասխանաբար՝ 2.3% և 2%): Իսկ ԵՄ և Այլ երկրներից՝ Չինաստանը (առևտրաշրջանառության 10.4%, նախորդ տարվա 9.4%-ի դիմաց), Շվեյցարիան (6.3% և 5.6%), Գերմանիան (5.9% և 5.3%), Իրանը (4.9% և 4.1%) և Բուլղարիան (3.5% և 5.1%):</w:t>
      </w: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b w:val="0"/>
          <w:szCs w:val="22"/>
          <w:lang w:val="hy-AM" w:eastAsia="en-US"/>
        </w:rPr>
        <w:lastRenderedPageBreak/>
        <w:t>Ընթացիկ տարվա յոթ ամիսներին արտաքին առևտրաշրջանառության 30.8%-ը բաժին է ընկել ԱՊՀ (որից 28.5%-ը` ԵԱՏՄ), 21.8%-ը` ԵՄ և 47.4%-ը` Այլ երկրներին: ԵՄ երկրների կշիռը ՀՀ արտաքին առևտրաշրջանառության մեջ կրճատվել է 4.2 տոկոսային կետով, իսկ Այլ երկրներինը՝ աճել է 2.9 տոկոսային կետով, ինչը հիմնականում պայմանավորվել է արտահանման ուղղվածության փոփոխությամբ՝ արտահանումը ԵՄ նվազել է մոտ 23%-ով, իսկ Այլ երկրներ՝ աճել է մոտ 18%:</w:t>
      </w:r>
    </w:p>
    <w:p w:rsidR="00961B35" w:rsidRPr="00961B35" w:rsidRDefault="00961B35" w:rsidP="00961B35">
      <w:pPr>
        <w:tabs>
          <w:tab w:val="right" w:pos="8640"/>
        </w:tabs>
        <w:spacing w:before="0"/>
        <w:ind w:firstLine="450"/>
        <w:contextualSpacing w:val="0"/>
        <w:rPr>
          <w:rFonts w:cs="Sylfaen"/>
          <w:i/>
          <w:szCs w:val="22"/>
          <w:lang w:val="hy-AM" w:eastAsia="en-US"/>
        </w:rPr>
      </w:pPr>
    </w:p>
    <w:p w:rsidR="00961B35" w:rsidRPr="00961B35" w:rsidRDefault="00961B35" w:rsidP="00961B35">
      <w:pPr>
        <w:tabs>
          <w:tab w:val="right" w:pos="8640"/>
        </w:tabs>
        <w:spacing w:before="0"/>
        <w:ind w:firstLine="450"/>
        <w:contextualSpacing w:val="0"/>
        <w:rPr>
          <w:rFonts w:cs="Times Armenian"/>
          <w:szCs w:val="22"/>
          <w:lang w:val="hy-AM" w:eastAsia="en-US"/>
        </w:rPr>
      </w:pPr>
      <w:r w:rsidRPr="00961B35">
        <w:rPr>
          <w:rFonts w:cs="Sylfaen"/>
          <w:szCs w:val="22"/>
          <w:lang w:val="hy-AM" w:eastAsia="en-US"/>
        </w:rPr>
        <w:t>1.6.3. Փոխարժեք</w:t>
      </w:r>
      <w:r w:rsidRPr="00961B35">
        <w:rPr>
          <w:rFonts w:cs="Times Armenian"/>
          <w:szCs w:val="22"/>
          <w:lang w:val="hy-AM" w:eastAsia="en-US"/>
        </w:rPr>
        <w:t xml:space="preserve"> </w:t>
      </w: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szCs w:val="22"/>
          <w:lang w:val="hy-AM" w:eastAsia="en-US"/>
        </w:rPr>
        <w:tab/>
        <w:t xml:space="preserve">ԱՄՆ դոլարի նկատմամբ ՀՀ դրամի փոխարժեքի արժեզրկման տեմպը դանդաղում է: </w:t>
      </w:r>
      <w:r w:rsidRPr="00961B35">
        <w:rPr>
          <w:rFonts w:cs="Sylfaen"/>
          <w:b w:val="0"/>
          <w:szCs w:val="22"/>
          <w:lang w:val="hy-AM" w:eastAsia="en-US"/>
        </w:rPr>
        <w:t>Վերջին տարիների ընթացքում ԱՄՆ դոլարի նկատմամբ ՀՀ դրամի փոխարժեքը ընդհանուր առմամբ կայուն էր: 2018 թվականի տարեսկզբից ԱՄՆ դոլարի նկատմամբ ՀՀ դրամը արժևորված էր (0.9%), այնուհանդերձ՝ սկսած մայիս ամսից արժևորումն ունեցել է դանդաղման միտում, իսկ հոկտեմբերից սկսած տեղի է ունեցել թույլ արժեզրկում՝ արդյունքում նախորդ տարվա համեմատ տարեվերջին դրամն արժեզրկվել է 0.1 տոկոսով:</w:t>
      </w: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b w:val="0"/>
          <w:szCs w:val="22"/>
          <w:lang w:val="hy-AM" w:eastAsia="en-US"/>
        </w:rPr>
        <w:t>2019 թվականի սկզբից ՀՀ դրամի փոխարժեքը ԱՄՆ դոլարի նկատմամբ շարունակել է արժեզրկման  միտումը, որը առաջին երեք ամիսների արագացումից հետո ապրիլ ամսից սկսել է դանդաղել: Արդյունքում ընթացիկ տարվա առաջին յոթ ամիսներին ՀՀ դրամը ԱՄՆ դոլարի նկատմամբ նախորդ տարվա նույն ժամանակահատվածի համեմատ արժեզրկվել է 0.2 տոկոսով՝ կազմելով 483.1 դրամ 1 ԱՄՆ դոլարի դիմաց:</w:t>
      </w:r>
    </w:p>
    <w:p w:rsidR="00961B35" w:rsidRPr="00961B35" w:rsidRDefault="00961B35" w:rsidP="00961B35">
      <w:pPr>
        <w:tabs>
          <w:tab w:val="right" w:pos="8640"/>
        </w:tabs>
        <w:spacing w:before="0"/>
        <w:ind w:firstLine="450"/>
        <w:contextualSpacing w:val="0"/>
        <w:rPr>
          <w:rFonts w:cs="Sylfaen"/>
          <w:b w:val="0"/>
          <w:szCs w:val="22"/>
          <w:lang w:val="hy-AM" w:eastAsia="en-US"/>
        </w:rPr>
      </w:pPr>
      <w:r w:rsidRPr="00961B35">
        <w:rPr>
          <w:rFonts w:cs="Sylfaen"/>
          <w:szCs w:val="22"/>
          <w:lang w:val="hy-AM" w:eastAsia="en-US"/>
        </w:rPr>
        <w:t xml:space="preserve">ՀՀ դրամի իրական արդյունավետ փոխարժեքի նախորդ տարվա վերջի թույլ արժևորումը 2019 թվականի ընթացքում արագացել է: </w:t>
      </w:r>
      <w:r w:rsidRPr="00961B35">
        <w:rPr>
          <w:rFonts w:cs="Sylfaen"/>
          <w:b w:val="0"/>
          <w:szCs w:val="22"/>
          <w:lang w:val="hy-AM" w:eastAsia="en-US"/>
        </w:rPr>
        <w:t>ՀՀ ազգային արժույթն արտաքին առևտրի տեսանկյունից առավել կարևոր մի քանի արժույթ</w:t>
      </w:r>
      <w:r w:rsidRPr="00961B35">
        <w:rPr>
          <w:rFonts w:cs="Sylfaen"/>
          <w:b w:val="0"/>
          <w:szCs w:val="22"/>
          <w:lang w:val="hy-AM" w:eastAsia="en-US"/>
        </w:rPr>
        <w:softHyphen/>
        <w:t>ներից բաղկացած «զամբյուղի» նկատմամբ (անվանական արդյու</w:t>
      </w:r>
      <w:r w:rsidRPr="00961B35">
        <w:rPr>
          <w:rFonts w:cs="Sylfaen"/>
          <w:b w:val="0"/>
          <w:szCs w:val="22"/>
          <w:lang w:val="hy-AM" w:eastAsia="en-US"/>
        </w:rPr>
        <w:softHyphen/>
        <w:t>նավետ փոխարժեք</w:t>
      </w:r>
      <w:r w:rsidRPr="00961B35">
        <w:rPr>
          <w:rFonts w:cs="Sylfaen"/>
          <w:b w:val="0"/>
          <w:szCs w:val="22"/>
          <w:vertAlign w:val="superscript"/>
          <w:lang w:val="hy-AM" w:eastAsia="en-US"/>
        </w:rPr>
        <w:footnoteReference w:id="24"/>
      </w:r>
      <w:r w:rsidRPr="00961B35">
        <w:rPr>
          <w:rFonts w:cs="Sylfaen"/>
          <w:b w:val="0"/>
          <w:szCs w:val="22"/>
          <w:lang w:val="hy-AM" w:eastAsia="en-US"/>
        </w:rPr>
        <w:t>) ընթացիկ տարվա առաջին յոթ ամիսներին նախորդ տարվա համապա</w:t>
      </w:r>
      <w:r w:rsidRPr="00961B35">
        <w:rPr>
          <w:rFonts w:cs="Sylfaen"/>
          <w:b w:val="0"/>
          <w:szCs w:val="22"/>
          <w:lang w:val="hy-AM" w:eastAsia="en-US"/>
        </w:rPr>
        <w:softHyphen/>
        <w:t>տասխան ժամանակահատվածի համե</w:t>
      </w:r>
      <w:r w:rsidRPr="00961B35">
        <w:rPr>
          <w:rFonts w:cs="Sylfaen"/>
          <w:b w:val="0"/>
          <w:szCs w:val="22"/>
          <w:lang w:val="hy-AM" w:eastAsia="en-US"/>
        </w:rPr>
        <w:softHyphen/>
        <w:t>մատ արժևորվել  է 7.2%-ով, ինչը նշանակում է, որ ՀՀ դրամը արժևորվել է հիմնական արժույթ</w:t>
      </w:r>
      <w:r w:rsidRPr="00961B35">
        <w:rPr>
          <w:rFonts w:cs="Sylfaen"/>
          <w:b w:val="0"/>
          <w:szCs w:val="22"/>
          <w:lang w:val="hy-AM" w:eastAsia="en-US"/>
        </w:rPr>
        <w:softHyphen/>
        <w:t xml:space="preserve">ների միավորված գնի համեմատ, ընդ որում` վերոնշյալ «զամբյուղում» ընդգրկված մնացած երկրների արժույթները դոլարի նկատմամբ արժեզրկվել են ավելի շատ (շուրջ 7.4%-ով), քան ՀՀ դրամի արժեզրկումն է </w:t>
      </w:r>
      <w:r w:rsidRPr="00961B35">
        <w:rPr>
          <w:rFonts w:cs="Sylfaen"/>
          <w:b w:val="0"/>
          <w:szCs w:val="22"/>
          <w:lang w:val="hy-AM" w:eastAsia="en-US"/>
        </w:rPr>
        <w:lastRenderedPageBreak/>
        <w:t>(0.2%)</w:t>
      </w:r>
      <w:r w:rsidRPr="00961B35">
        <w:rPr>
          <w:rFonts w:ascii="Arial Armenian" w:hAnsi="Arial Armenian" w:cs="Sylfaen"/>
          <w:b w:val="0"/>
          <w:sz w:val="20"/>
          <w:szCs w:val="20"/>
          <w:vertAlign w:val="superscript"/>
          <w:lang w:val="hy-AM" w:eastAsia="en-US"/>
        </w:rPr>
        <w:footnoteReference w:id="25"/>
      </w:r>
      <w:r w:rsidRPr="00961B35">
        <w:rPr>
          <w:rFonts w:cs="Sylfaen"/>
          <w:b w:val="0"/>
          <w:szCs w:val="22"/>
          <w:lang w:val="hy-AM" w:eastAsia="en-US"/>
        </w:rPr>
        <w:t>:</w:t>
      </w:r>
      <w:r w:rsidRPr="00961B35">
        <w:rPr>
          <w:rFonts w:ascii="Sylfaen" w:hAnsi="Sylfaen"/>
          <w:b w:val="0"/>
          <w:sz w:val="24"/>
          <w:lang w:val="hy-AM" w:eastAsia="en-US"/>
        </w:rPr>
        <w:t xml:space="preserve"> </w:t>
      </w:r>
      <w:r w:rsidRPr="00961B35">
        <w:rPr>
          <w:rFonts w:cs="Sylfaen"/>
          <w:b w:val="0"/>
          <w:szCs w:val="22"/>
          <w:lang w:val="hy-AM" w:eastAsia="en-US"/>
        </w:rPr>
        <w:t>Իրական արդյունավետ փոխարժեքի արժևորումն ընթացիկ տարվա առաջին երեք ամիսներին աստիճանական արագացել է, ապա անվանական արդյունավետ փոխարժեքի արժևորման տեմպին համահունչ դանդաղել՝ 2019 թվականի հունվար-հուլիս ամիսներին նախորդ տարվա նույն ժամանակաշրջանի նկատմամբ արժևորվելով 5.2%-ով:</w:t>
      </w:r>
    </w:p>
    <w:p w:rsidR="00961B35" w:rsidRPr="00961B35" w:rsidRDefault="00961B35" w:rsidP="00961B35">
      <w:pPr>
        <w:spacing w:before="0"/>
        <w:ind w:firstLine="450"/>
        <w:contextualSpacing w:val="0"/>
        <w:rPr>
          <w:rFonts w:cs="Sylfaen"/>
          <w:szCs w:val="22"/>
          <w:u w:val="single"/>
          <w:lang w:val="hy-AM" w:eastAsia="en-US"/>
        </w:rPr>
      </w:pPr>
      <w:r w:rsidRPr="00961B35">
        <w:rPr>
          <w:rFonts w:cs="Sylfaen"/>
          <w:szCs w:val="22"/>
          <w:lang w:val="hy-AM" w:eastAsia="en-US"/>
        </w:rPr>
        <w:t>Ամփոփելով նշենք, որ 2020 թվականին ՀՆԱ-ի նկատմամբ ընթացիկ հաշվի պակասուրդը կկրճատվի՝ մոտենալով իր երկարաժամկետ հավասարակշիռ մակարդակին, ընդ որում՝ արտահանումը ներմուծման համեմատ կունենա առաջանցիկ աճի տեմպ, իսկ դրամական փոխանցումների աճը կվերականգնվի:</w:t>
      </w:r>
    </w:p>
    <w:p w:rsidR="00961B35" w:rsidRPr="00961B35" w:rsidRDefault="00961B35" w:rsidP="00961B35">
      <w:pPr>
        <w:spacing w:before="0"/>
        <w:ind w:firstLine="450"/>
        <w:contextualSpacing w:val="0"/>
        <w:jc w:val="center"/>
        <w:rPr>
          <w:rFonts w:cs="Sylfaen"/>
          <w:szCs w:val="22"/>
          <w:lang w:val="hy-AM" w:eastAsia="en-US"/>
        </w:rPr>
      </w:pPr>
    </w:p>
    <w:p w:rsidR="00961B35" w:rsidRPr="00961B35" w:rsidRDefault="00961B35" w:rsidP="00961B35">
      <w:pPr>
        <w:keepNext/>
        <w:spacing w:before="240" w:after="60" w:line="240" w:lineRule="auto"/>
        <w:ind w:firstLine="450"/>
        <w:contextualSpacing w:val="0"/>
        <w:jc w:val="center"/>
        <w:outlineLvl w:val="2"/>
        <w:rPr>
          <w:rFonts w:cs="Arial"/>
          <w:szCs w:val="26"/>
          <w:lang w:val="hy-AM" w:eastAsia="en-US"/>
        </w:rPr>
      </w:pPr>
      <w:bookmarkStart w:id="60" w:name="_Toc525892381"/>
      <w:bookmarkStart w:id="61" w:name="_Toc525893572"/>
      <w:bookmarkStart w:id="62" w:name="_Toc525893664"/>
      <w:bookmarkStart w:id="63" w:name="_Toc26174921"/>
      <w:r w:rsidRPr="00961B35">
        <w:rPr>
          <w:rFonts w:cs="Arial"/>
          <w:szCs w:val="26"/>
          <w:lang w:val="hy-AM" w:eastAsia="en-US"/>
        </w:rPr>
        <w:t>1.7.  Հարկաբյուջետային հատված</w:t>
      </w:r>
      <w:bookmarkEnd w:id="60"/>
      <w:bookmarkEnd w:id="61"/>
      <w:bookmarkEnd w:id="62"/>
      <w:bookmarkEnd w:id="63"/>
    </w:p>
    <w:p w:rsidR="00961B35" w:rsidRPr="00961B35" w:rsidRDefault="00961B35" w:rsidP="00961B35">
      <w:pPr>
        <w:tabs>
          <w:tab w:val="left" w:pos="540"/>
        </w:tabs>
        <w:spacing w:before="0"/>
        <w:ind w:firstLine="450"/>
        <w:contextualSpacing w:val="0"/>
        <w:rPr>
          <w:b w:val="0"/>
          <w:szCs w:val="22"/>
          <w:lang w:val="hy-AM" w:eastAsia="en-US"/>
        </w:rPr>
      </w:pPr>
    </w:p>
    <w:p w:rsidR="00961B35" w:rsidRPr="00961B35" w:rsidRDefault="00961B35" w:rsidP="00961B35">
      <w:pPr>
        <w:tabs>
          <w:tab w:val="left" w:pos="540"/>
        </w:tabs>
        <w:spacing w:before="0"/>
        <w:ind w:firstLine="450"/>
        <w:contextualSpacing w:val="0"/>
        <w:rPr>
          <w:rFonts w:cs="Sylfaen"/>
          <w:b w:val="0"/>
          <w:szCs w:val="22"/>
          <w:lang w:val="hy-AM" w:eastAsia="en-US"/>
        </w:rPr>
      </w:pPr>
      <w:r w:rsidRPr="00961B35">
        <w:rPr>
          <w:rFonts w:cs="Sylfaen"/>
          <w:bCs/>
          <w:szCs w:val="22"/>
          <w:lang w:val="hy-AM" w:eastAsia="en-US"/>
        </w:rPr>
        <w:t xml:space="preserve">2018 թվականին պարտքի կայունության պահպանման նպատակով նպատակադրվել և իրականացվել է զսպող հարկաբյուջետային քաղաքականություն: </w:t>
      </w:r>
      <w:r w:rsidRPr="00961B35">
        <w:rPr>
          <w:rFonts w:cs="Sylfaen"/>
          <w:b w:val="0"/>
          <w:bCs/>
          <w:szCs w:val="22"/>
          <w:lang w:val="hy-AM" w:eastAsia="en-US"/>
        </w:rPr>
        <w:t xml:space="preserve">2018 թվականին ՀՀ պետական բյուջեի ընդհանուր եկամուտները կազմել են ՀՆԱ-ի 22.3%-ը՝ նախորդ տարվա 22.2%-ի դիմաց, իսկ հարկեր և տուրքերը՝ ՀՆԱ-ի 21.0%-ը նախորդ տարվա 20.8%-ի դիմաց: </w:t>
      </w:r>
      <w:r w:rsidRPr="00961B35">
        <w:rPr>
          <w:rFonts w:cs="Sylfaen"/>
          <w:b w:val="0"/>
          <w:szCs w:val="22"/>
          <w:lang w:val="it-IT" w:eastAsia="en-US"/>
        </w:rPr>
        <w:t xml:space="preserve">Սակայն, նշված ժամանակահատվածում հարկերի իրական պատկերն արտացոլող </w:t>
      </w:r>
      <w:r w:rsidRPr="00961B35">
        <w:rPr>
          <w:rFonts w:cs="Sylfaen"/>
          <w:b w:val="0"/>
          <w:bCs/>
          <w:szCs w:val="22"/>
          <w:lang w:val="hy-AM" w:eastAsia="en-US"/>
        </w:rPr>
        <w:t>ճշգրտված հարկերը (առանց ԱԱՀ վերադարձի</w:t>
      </w:r>
      <w:r w:rsidRPr="00961B35">
        <w:rPr>
          <w:rFonts w:cs="Sylfaen"/>
          <w:b w:val="0"/>
          <w:szCs w:val="22"/>
          <w:vertAlign w:val="superscript"/>
          <w:lang w:val="hy-AM" w:eastAsia="en-US"/>
        </w:rPr>
        <w:footnoteReference w:id="26"/>
      </w:r>
      <w:r w:rsidRPr="00961B35">
        <w:rPr>
          <w:rFonts w:cs="Sylfaen"/>
          <w:b w:val="0"/>
          <w:bCs/>
          <w:szCs w:val="22"/>
          <w:lang w:val="hy-AM" w:eastAsia="en-US"/>
        </w:rPr>
        <w:t xml:space="preserve">) նախորդ տարվա նկատմամբ բարելավվել են </w:t>
      </w:r>
      <w:r w:rsidRPr="00961B35">
        <w:rPr>
          <w:rFonts w:cs="Sylfaen"/>
          <w:b w:val="0"/>
          <w:szCs w:val="22"/>
          <w:lang w:val="hy-AM" w:eastAsia="en-US"/>
        </w:rPr>
        <w:t xml:space="preserve">0.5 տոկոսային կետով: </w:t>
      </w:r>
      <w:r w:rsidRPr="00961B35">
        <w:rPr>
          <w:rFonts w:cs="Sylfaen"/>
          <w:b w:val="0"/>
          <w:bCs/>
          <w:szCs w:val="22"/>
          <w:lang w:val="hy-AM" w:eastAsia="en-US"/>
        </w:rPr>
        <w:t>2018 թվականի արդյունքներով նախորդ տարվա նկատմամբ պետական բյուջեի եկամուտների անվանական աճը կազմել է 8.4%, իսկ հարկային եկամուտներ և տուրքերինը` 8.6%,</w:t>
      </w:r>
      <w:r w:rsidRPr="00961B35">
        <w:rPr>
          <w:rFonts w:cs="Sylfaen"/>
          <w:b w:val="0"/>
          <w:szCs w:val="22"/>
          <w:lang w:val="hy-AM" w:eastAsia="en-US"/>
        </w:rPr>
        <w:t xml:space="preserve"> ճշգրտված հարկային եկամուտները` 10.2%: </w:t>
      </w:r>
    </w:p>
    <w:p w:rsidR="00961B35" w:rsidRPr="00961B35" w:rsidRDefault="00961B35" w:rsidP="00961B35">
      <w:pPr>
        <w:tabs>
          <w:tab w:val="left" w:pos="540"/>
        </w:tabs>
        <w:spacing w:before="0"/>
        <w:ind w:firstLine="450"/>
        <w:contextualSpacing w:val="0"/>
        <w:rPr>
          <w:rFonts w:cs="Sylfaen"/>
          <w:b w:val="0"/>
          <w:szCs w:val="22"/>
          <w:lang w:val="hy-AM" w:eastAsia="en-US"/>
        </w:rPr>
      </w:pPr>
      <w:r w:rsidRPr="00961B35">
        <w:rPr>
          <w:rFonts w:cs="Sylfaen"/>
          <w:b w:val="0"/>
          <w:szCs w:val="22"/>
          <w:lang w:val="hy-AM" w:eastAsia="en-US"/>
        </w:rPr>
        <w:t xml:space="preserve"> </w:t>
      </w:r>
      <w:r w:rsidRPr="00961B35">
        <w:rPr>
          <w:rFonts w:cs="Sylfaen"/>
          <w:b w:val="0"/>
          <w:szCs w:val="22"/>
          <w:lang w:val="hy-AM" w:eastAsia="en-US"/>
        </w:rPr>
        <w:tab/>
        <w:t xml:space="preserve">ՀՀ պետական բյուջեի ծախսեր/ՀՆԱ ցուցանիշը 2018 թվականի արդյունքներով նախորդ տարվա նկատմամբ նվազել է 2.9 տոկոսային կետով և կազմել 24.1%: </w:t>
      </w:r>
      <w:r w:rsidRPr="00961B35">
        <w:rPr>
          <w:rFonts w:eastAsia="Calibri"/>
          <w:b w:val="0"/>
          <w:szCs w:val="22"/>
          <w:lang w:val="hy-AM" w:eastAsia="en-US"/>
        </w:rPr>
        <w:t>Պետական բյուջեի ծախսերում ընթացիկ ծախսերի կշիռը նվազել են 1.1 տոկոսային կետով և կազմել</w:t>
      </w:r>
      <w:r w:rsidRPr="00961B35">
        <w:rPr>
          <w:rFonts w:cs="Sylfaen"/>
          <w:b w:val="0"/>
          <w:szCs w:val="22"/>
          <w:lang w:val="it-IT" w:eastAsia="en-US"/>
        </w:rPr>
        <w:t xml:space="preserve"> ՀՆԱ-ի 21.6%-ը</w:t>
      </w:r>
      <w:r w:rsidRPr="00961B35">
        <w:rPr>
          <w:rFonts w:eastAsia="Calibri"/>
          <w:b w:val="0"/>
          <w:szCs w:val="22"/>
          <w:lang w:val="hy-AM" w:eastAsia="en-US"/>
        </w:rPr>
        <w:t>, իսկ ոչ ֆինանսական ակտիվների գծով ծախսերի կշիռը նվազել է 1.8 տոկոսային կետով և կազմել է ՀՆԱ-ի</w:t>
      </w:r>
      <w:r w:rsidRPr="00961B35">
        <w:rPr>
          <w:rFonts w:cs="Sylfaen"/>
          <w:b w:val="0"/>
          <w:szCs w:val="22"/>
          <w:lang w:val="it-IT" w:eastAsia="en-US"/>
        </w:rPr>
        <w:t xml:space="preserve"> 2.5%-ը:</w:t>
      </w:r>
    </w:p>
    <w:p w:rsidR="00961B35" w:rsidRPr="00961B35" w:rsidRDefault="00961B35" w:rsidP="00961B35">
      <w:pPr>
        <w:tabs>
          <w:tab w:val="left" w:pos="540"/>
        </w:tabs>
        <w:spacing w:before="0"/>
        <w:ind w:firstLine="450"/>
        <w:contextualSpacing w:val="0"/>
        <w:rPr>
          <w:rFonts w:cs="Sylfaen"/>
          <w:b w:val="0"/>
          <w:szCs w:val="22"/>
          <w:lang w:val="it-IT" w:eastAsia="en-US"/>
        </w:rPr>
      </w:pPr>
      <w:r w:rsidRPr="00961B35">
        <w:rPr>
          <w:rFonts w:cs="Sylfaen"/>
          <w:b w:val="0"/>
          <w:szCs w:val="22"/>
          <w:lang w:val="hy-AM" w:eastAsia="en-US"/>
        </w:rPr>
        <w:t>Արդյունքում,</w:t>
      </w:r>
      <w:r w:rsidRPr="00961B35">
        <w:rPr>
          <w:rFonts w:eastAsia="Arial Unicode MS" w:cs="Sylfaen"/>
          <w:b w:val="0"/>
          <w:color w:val="000000"/>
          <w:szCs w:val="22"/>
          <w:lang w:val="hy-AM" w:eastAsia="en-US"/>
        </w:rPr>
        <w:t xml:space="preserve">  զսպող հարկաբյուջետային քաղաքականության</w:t>
      </w:r>
      <w:r w:rsidRPr="00961B35">
        <w:rPr>
          <w:rFonts w:eastAsia="Arial Unicode MS" w:cs="Sylfaen"/>
          <w:b w:val="0"/>
          <w:color w:val="000000"/>
          <w:szCs w:val="22"/>
          <w:lang w:val="it-IT" w:eastAsia="en-US"/>
        </w:rPr>
        <w:t xml:space="preserve"> </w:t>
      </w:r>
      <w:r w:rsidRPr="00961B35">
        <w:rPr>
          <w:rFonts w:eastAsia="Arial Unicode MS" w:cs="Sylfaen"/>
          <w:b w:val="0"/>
          <w:color w:val="000000"/>
          <w:szCs w:val="22"/>
          <w:lang w:val="hy-AM" w:eastAsia="en-US"/>
        </w:rPr>
        <w:t>պայմաններում պ</w:t>
      </w:r>
      <w:r w:rsidRPr="00961B35">
        <w:rPr>
          <w:rFonts w:cs="Sylfaen"/>
          <w:b w:val="0"/>
          <w:szCs w:val="22"/>
          <w:lang w:val="hy-AM" w:eastAsia="en-US"/>
        </w:rPr>
        <w:t>ետական</w:t>
      </w:r>
      <w:r w:rsidRPr="00961B35">
        <w:rPr>
          <w:rFonts w:eastAsia="Arial Unicode MS" w:cs="Sylfaen"/>
          <w:b w:val="0"/>
          <w:color w:val="000000"/>
          <w:szCs w:val="22"/>
          <w:lang w:val="hy-AM" w:eastAsia="en-US"/>
        </w:rPr>
        <w:t xml:space="preserve"> բյուջեի պակասուրդը նվազել</w:t>
      </w:r>
      <w:r w:rsidRPr="00961B35">
        <w:rPr>
          <w:rFonts w:eastAsia="Arial Unicode MS" w:cs="Sylfaen"/>
          <w:b w:val="0"/>
          <w:color w:val="000000"/>
          <w:szCs w:val="22"/>
          <w:lang w:val="it-IT" w:eastAsia="en-US"/>
        </w:rPr>
        <w:t xml:space="preserve"> </w:t>
      </w:r>
      <w:r w:rsidRPr="00961B35">
        <w:rPr>
          <w:rFonts w:eastAsia="Arial Unicode MS" w:cs="Sylfaen"/>
          <w:b w:val="0"/>
          <w:color w:val="000000"/>
          <w:szCs w:val="22"/>
          <w:lang w:val="hy-AM" w:eastAsia="en-US"/>
        </w:rPr>
        <w:t>է</w:t>
      </w:r>
      <w:r w:rsidRPr="00961B35">
        <w:rPr>
          <w:rFonts w:eastAsia="Arial Unicode MS" w:cs="Sylfaen"/>
          <w:b w:val="0"/>
          <w:color w:val="000000"/>
          <w:szCs w:val="22"/>
          <w:lang w:val="it-IT" w:eastAsia="en-US"/>
        </w:rPr>
        <w:t>:</w:t>
      </w:r>
      <w:r w:rsidRPr="00961B35">
        <w:rPr>
          <w:rFonts w:cs="Sylfaen"/>
          <w:b w:val="0"/>
          <w:szCs w:val="22"/>
          <w:lang w:val="hy-AM" w:eastAsia="en-US"/>
        </w:rPr>
        <w:tab/>
      </w:r>
      <w:r w:rsidRPr="00961B35">
        <w:rPr>
          <w:rFonts w:cs="Sylfaen"/>
          <w:b w:val="0"/>
          <w:szCs w:val="22"/>
          <w:lang w:val="it-IT" w:eastAsia="en-US"/>
        </w:rPr>
        <w:t>2018 թվականին պետական բուջեի պակասուրդը կազմել է ՀՆԱ-</w:t>
      </w:r>
      <w:r w:rsidRPr="00961B35">
        <w:rPr>
          <w:rFonts w:cs="Sylfaen"/>
          <w:b w:val="0"/>
          <w:szCs w:val="22"/>
          <w:lang w:val="it-IT" w:eastAsia="en-US"/>
        </w:rPr>
        <w:lastRenderedPageBreak/>
        <w:t>ի 1.8%՝ նախորդ տարվա համեմատ նվազելով 3.0 տոկոսային կետով,</w:t>
      </w:r>
      <w:r w:rsidRPr="00961B35">
        <w:rPr>
          <w:rFonts w:cs="Sylfaen"/>
          <w:b w:val="0"/>
          <w:szCs w:val="22"/>
          <w:lang w:val="hy-AM" w:eastAsia="en-US"/>
        </w:rPr>
        <w:t xml:space="preserve"> </w:t>
      </w:r>
      <w:r w:rsidRPr="00961B35">
        <w:rPr>
          <w:rFonts w:cs="Sylfaen"/>
          <w:b w:val="0"/>
          <w:szCs w:val="22"/>
          <w:lang w:val="it-IT" w:eastAsia="en-US"/>
        </w:rPr>
        <w:t>իսկ  առանց նախորդ տարվա ՌԴ-ից ստացված ռազմական վարկի</w:t>
      </w:r>
      <w:r w:rsidRPr="00961B35">
        <w:rPr>
          <w:rFonts w:cs="Sylfaen"/>
          <w:b w:val="0"/>
          <w:szCs w:val="22"/>
          <w:lang w:val="hy-AM" w:eastAsia="en-US"/>
        </w:rPr>
        <w:t xml:space="preserve"> նվազել է 1.5 տոկոսային կետով:</w:t>
      </w:r>
    </w:p>
    <w:p w:rsidR="00961B35" w:rsidRPr="00961B35" w:rsidRDefault="00961B35" w:rsidP="00961B35">
      <w:pPr>
        <w:autoSpaceDE w:val="0"/>
        <w:autoSpaceDN w:val="0"/>
        <w:adjustRightInd w:val="0"/>
        <w:spacing w:before="0"/>
        <w:ind w:right="-12" w:firstLine="561"/>
        <w:contextualSpacing w:val="0"/>
        <w:rPr>
          <w:rFonts w:cs="GHEA Grapalat"/>
          <w:b w:val="0"/>
          <w:szCs w:val="22"/>
          <w:lang w:val="hy-AM" w:eastAsia="en-US"/>
        </w:rPr>
      </w:pPr>
      <w:r w:rsidRPr="00961B35">
        <w:rPr>
          <w:rFonts w:cs="GHEA Grapalat"/>
          <w:szCs w:val="22"/>
          <w:lang w:val="hy-AM" w:eastAsia="en-US"/>
        </w:rPr>
        <w:t>2019 թվականի</w:t>
      </w:r>
      <w:r w:rsidRPr="00961B35">
        <w:rPr>
          <w:rFonts w:cs="GHEA Grapalat"/>
          <w:szCs w:val="22"/>
          <w:lang w:val="en-US" w:eastAsia="en-US"/>
        </w:rPr>
        <w:t>ն</w:t>
      </w:r>
      <w:r w:rsidRPr="00961B35">
        <w:rPr>
          <w:rFonts w:cs="GHEA Grapalat"/>
          <w:szCs w:val="22"/>
          <w:lang w:val="hy-AM" w:eastAsia="en-US"/>
        </w:rPr>
        <w:t xml:space="preserve"> հարկաբյուջետային քաղաքականության ուղղությունը պահպանվել է։</w:t>
      </w:r>
      <w:r w:rsidRPr="00961B35">
        <w:rPr>
          <w:rFonts w:cs="GHEA Grapalat"/>
          <w:b w:val="0"/>
          <w:szCs w:val="22"/>
          <w:lang w:val="hy-AM" w:eastAsia="en-US"/>
        </w:rPr>
        <w:t xml:space="preserve"> 2019 թվականի հարկաբյուջետային քաղաքականության ազդեցությունն ամբողջական պահանջարկի վրա ծրագրվել էր գրեթե չեզոք, սակայն տնտեսության աճի պայմաններում հարկաբյուջետային և պարտքի կայունության պահպանման նպատակով տարվա ընթացքում իրականացվել է զսպող հարկաբյուջետային քաղաքականություն:</w:t>
      </w:r>
    </w:p>
    <w:p w:rsidR="00961B35" w:rsidRPr="00961B35" w:rsidRDefault="00961B35" w:rsidP="00961B35">
      <w:pPr>
        <w:spacing w:before="0"/>
        <w:ind w:firstLine="540"/>
        <w:contextualSpacing w:val="0"/>
        <w:rPr>
          <w:rFonts w:cs="Sylfaen"/>
          <w:szCs w:val="22"/>
          <w:lang w:val="it-IT" w:eastAsia="en-US"/>
        </w:rPr>
      </w:pPr>
      <w:r w:rsidRPr="00961B35">
        <w:rPr>
          <w:rFonts w:cs="Sylfaen"/>
          <w:b w:val="0"/>
          <w:szCs w:val="22"/>
          <w:lang w:val="it-IT" w:eastAsia="en-US"/>
        </w:rPr>
        <w:t xml:space="preserve">2019 </w:t>
      </w:r>
      <w:r w:rsidRPr="00961B35">
        <w:rPr>
          <w:rFonts w:cs="Sylfaen"/>
          <w:b w:val="0"/>
          <w:szCs w:val="22"/>
          <w:lang w:val="hy-AM" w:eastAsia="en-US"/>
        </w:rPr>
        <w:t>թվականի</w:t>
      </w:r>
      <w:r w:rsidRPr="00961B35">
        <w:rPr>
          <w:rFonts w:cs="Sylfaen"/>
          <w:b w:val="0"/>
          <w:szCs w:val="22"/>
          <w:lang w:val="it-IT" w:eastAsia="en-US"/>
        </w:rPr>
        <w:t xml:space="preserve"> </w:t>
      </w:r>
      <w:r w:rsidRPr="00961B35">
        <w:rPr>
          <w:rFonts w:cs="Sylfaen"/>
          <w:b w:val="0"/>
          <w:szCs w:val="22"/>
          <w:lang w:val="hy-AM" w:eastAsia="en-US"/>
        </w:rPr>
        <w:t>հունվար</w:t>
      </w:r>
      <w:r w:rsidRPr="00961B35">
        <w:rPr>
          <w:rFonts w:cs="Sylfaen"/>
          <w:b w:val="0"/>
          <w:szCs w:val="22"/>
          <w:lang w:val="it-IT" w:eastAsia="en-US"/>
        </w:rPr>
        <w:t>-</w:t>
      </w:r>
      <w:r w:rsidRPr="00961B35">
        <w:rPr>
          <w:rFonts w:cs="Sylfaen"/>
          <w:b w:val="0"/>
          <w:szCs w:val="22"/>
          <w:lang w:val="hy-AM" w:eastAsia="en-US"/>
        </w:rPr>
        <w:t>հուլիս</w:t>
      </w:r>
      <w:r w:rsidRPr="00961B35">
        <w:rPr>
          <w:rFonts w:cs="Sylfaen"/>
          <w:b w:val="0"/>
          <w:szCs w:val="22"/>
          <w:lang w:val="it-IT" w:eastAsia="en-US"/>
        </w:rPr>
        <w:t xml:space="preserve"> </w:t>
      </w:r>
      <w:r w:rsidRPr="00961B35">
        <w:rPr>
          <w:rFonts w:cs="Sylfaen"/>
          <w:b w:val="0"/>
          <w:szCs w:val="22"/>
          <w:lang w:val="hy-AM" w:eastAsia="en-US"/>
        </w:rPr>
        <w:t>ամիսների</w:t>
      </w:r>
      <w:r w:rsidRPr="00961B35">
        <w:rPr>
          <w:rFonts w:cs="Sylfaen"/>
          <w:b w:val="0"/>
          <w:szCs w:val="22"/>
          <w:lang w:val="it-IT" w:eastAsia="en-US"/>
        </w:rPr>
        <w:t xml:space="preserve"> </w:t>
      </w:r>
      <w:r w:rsidRPr="00961B35">
        <w:rPr>
          <w:rFonts w:cs="Sylfaen"/>
          <w:b w:val="0"/>
          <w:szCs w:val="22"/>
          <w:lang w:val="hy-AM" w:eastAsia="en-US"/>
        </w:rPr>
        <w:t>արդյունքներով</w:t>
      </w:r>
      <w:r w:rsidRPr="00961B35">
        <w:rPr>
          <w:rFonts w:cs="Sylfaen"/>
          <w:b w:val="0"/>
          <w:szCs w:val="22"/>
          <w:lang w:val="it-IT" w:eastAsia="en-US"/>
        </w:rPr>
        <w:t xml:space="preserve"> </w:t>
      </w:r>
      <w:r w:rsidRPr="00961B35">
        <w:rPr>
          <w:rFonts w:cs="Sylfaen"/>
          <w:b w:val="0"/>
          <w:szCs w:val="22"/>
          <w:lang w:val="hy-AM" w:eastAsia="en-US"/>
        </w:rPr>
        <w:t>ՀՀ</w:t>
      </w:r>
      <w:r w:rsidRPr="00961B35">
        <w:rPr>
          <w:rFonts w:cs="Sylfaen"/>
          <w:b w:val="0"/>
          <w:szCs w:val="22"/>
          <w:lang w:val="it-IT" w:eastAsia="en-US"/>
        </w:rPr>
        <w:t xml:space="preserve"> </w:t>
      </w:r>
      <w:r w:rsidRPr="00961B35">
        <w:rPr>
          <w:rFonts w:cs="Sylfaen"/>
          <w:b w:val="0"/>
          <w:szCs w:val="22"/>
          <w:lang w:val="hy-AM" w:eastAsia="en-US"/>
        </w:rPr>
        <w:t>պետական</w:t>
      </w:r>
      <w:r w:rsidRPr="00961B35">
        <w:rPr>
          <w:rFonts w:cs="Sylfaen"/>
          <w:b w:val="0"/>
          <w:szCs w:val="22"/>
          <w:lang w:val="it-IT" w:eastAsia="en-US"/>
        </w:rPr>
        <w:t xml:space="preserve"> </w:t>
      </w:r>
      <w:r w:rsidRPr="00961B35">
        <w:rPr>
          <w:rFonts w:cs="Sylfaen"/>
          <w:b w:val="0"/>
          <w:szCs w:val="22"/>
          <w:lang w:val="hy-AM" w:eastAsia="en-US"/>
        </w:rPr>
        <w:t>բյուջեի</w:t>
      </w:r>
      <w:r w:rsidRPr="00961B35">
        <w:rPr>
          <w:rFonts w:cs="Sylfaen"/>
          <w:b w:val="0"/>
          <w:szCs w:val="22"/>
          <w:lang w:val="it-IT" w:eastAsia="en-US"/>
        </w:rPr>
        <w:t xml:space="preserve"> </w:t>
      </w:r>
      <w:r w:rsidRPr="00961B35">
        <w:rPr>
          <w:rFonts w:cs="Sylfaen"/>
          <w:b w:val="0"/>
          <w:szCs w:val="22"/>
          <w:lang w:val="hy-AM" w:eastAsia="en-US"/>
        </w:rPr>
        <w:t>ընդհանուր</w:t>
      </w:r>
      <w:r w:rsidRPr="00961B35">
        <w:rPr>
          <w:rFonts w:cs="Sylfaen"/>
          <w:b w:val="0"/>
          <w:szCs w:val="22"/>
          <w:lang w:val="it-IT" w:eastAsia="en-US"/>
        </w:rPr>
        <w:t xml:space="preserve"> </w:t>
      </w:r>
      <w:r w:rsidRPr="00961B35">
        <w:rPr>
          <w:b w:val="0"/>
          <w:szCs w:val="22"/>
          <w:lang w:val="hy-AM" w:eastAsia="en-US"/>
        </w:rPr>
        <w:t>եկամուտները</w:t>
      </w:r>
      <w:r w:rsidRPr="00961B35">
        <w:rPr>
          <w:b w:val="0"/>
          <w:szCs w:val="22"/>
          <w:lang w:val="it-IT" w:eastAsia="en-US"/>
        </w:rPr>
        <w:t xml:space="preserve"> նախորդ տարվա նկատմամբ աճել են 23.8</w:t>
      </w:r>
      <w:r w:rsidRPr="00961B35">
        <w:rPr>
          <w:rFonts w:cs="Sylfaen"/>
          <w:b w:val="0"/>
          <w:szCs w:val="22"/>
          <w:lang w:val="it-IT" w:eastAsia="en-US"/>
        </w:rPr>
        <w:t>%</w:t>
      </w:r>
      <w:r w:rsidRPr="00961B35">
        <w:rPr>
          <w:b w:val="0"/>
          <w:szCs w:val="22"/>
          <w:lang w:val="it-IT" w:eastAsia="en-US"/>
        </w:rPr>
        <w:t>-ով</w:t>
      </w:r>
      <w:r w:rsidRPr="00961B35">
        <w:rPr>
          <w:b w:val="0"/>
          <w:szCs w:val="22"/>
          <w:lang w:val="hy-AM" w:eastAsia="en-US"/>
        </w:rPr>
        <w:t xml:space="preserve"> և կազմել՝</w:t>
      </w:r>
      <w:r w:rsidRPr="00961B35">
        <w:rPr>
          <w:b w:val="0"/>
          <w:szCs w:val="22"/>
          <w:lang w:val="it-IT" w:eastAsia="en-US"/>
        </w:rPr>
        <w:t xml:space="preserve"> 884.5 </w:t>
      </w:r>
      <w:r w:rsidRPr="00961B35">
        <w:rPr>
          <w:b w:val="0"/>
          <w:szCs w:val="22"/>
          <w:lang w:val="hy-AM" w:eastAsia="en-US"/>
        </w:rPr>
        <w:t>մլրդ</w:t>
      </w:r>
      <w:r w:rsidRPr="00961B35">
        <w:rPr>
          <w:b w:val="0"/>
          <w:szCs w:val="22"/>
          <w:lang w:val="it-IT" w:eastAsia="en-US"/>
        </w:rPr>
        <w:t xml:space="preserve">. </w:t>
      </w:r>
      <w:r w:rsidRPr="00961B35">
        <w:rPr>
          <w:b w:val="0"/>
          <w:szCs w:val="22"/>
          <w:lang w:val="hy-AM" w:eastAsia="en-US"/>
        </w:rPr>
        <w:t>դրամ</w:t>
      </w:r>
      <w:r w:rsidRPr="00961B35">
        <w:rPr>
          <w:b w:val="0"/>
          <w:szCs w:val="22"/>
          <w:lang w:val="it-IT" w:eastAsia="en-US"/>
        </w:rPr>
        <w:t xml:space="preserve">, այդ թվում՝  </w:t>
      </w:r>
      <w:r w:rsidRPr="00961B35">
        <w:rPr>
          <w:b w:val="0"/>
          <w:szCs w:val="22"/>
          <w:lang w:val="hy-AM" w:eastAsia="en-US"/>
        </w:rPr>
        <w:t>հարկեր</w:t>
      </w:r>
      <w:r w:rsidRPr="00961B35">
        <w:rPr>
          <w:b w:val="0"/>
          <w:szCs w:val="22"/>
          <w:lang w:val="it-IT" w:eastAsia="en-US"/>
        </w:rPr>
        <w:t xml:space="preserve"> </w:t>
      </w:r>
      <w:r w:rsidRPr="00961B35">
        <w:rPr>
          <w:b w:val="0"/>
          <w:szCs w:val="22"/>
          <w:lang w:val="hy-AM" w:eastAsia="en-US"/>
        </w:rPr>
        <w:t>և</w:t>
      </w:r>
      <w:r w:rsidRPr="00961B35">
        <w:rPr>
          <w:b w:val="0"/>
          <w:szCs w:val="22"/>
          <w:lang w:val="it-IT" w:eastAsia="en-US"/>
        </w:rPr>
        <w:t xml:space="preserve"> </w:t>
      </w:r>
      <w:r w:rsidRPr="00961B35">
        <w:rPr>
          <w:b w:val="0"/>
          <w:szCs w:val="22"/>
          <w:lang w:val="hy-AM" w:eastAsia="en-US"/>
        </w:rPr>
        <w:t xml:space="preserve">տուրքերը </w:t>
      </w:r>
      <w:r w:rsidRPr="00961B35">
        <w:rPr>
          <w:b w:val="0"/>
          <w:szCs w:val="22"/>
          <w:lang w:val="it-IT" w:eastAsia="en-US"/>
        </w:rPr>
        <w:t>նախորդ տարվա նկատմամբ աճել են 23.2</w:t>
      </w:r>
      <w:r w:rsidRPr="00961B35">
        <w:rPr>
          <w:rFonts w:cs="Sylfaen"/>
          <w:b w:val="0"/>
          <w:szCs w:val="22"/>
          <w:lang w:val="it-IT" w:eastAsia="en-US"/>
        </w:rPr>
        <w:t>%</w:t>
      </w:r>
      <w:r w:rsidRPr="00961B35">
        <w:rPr>
          <w:b w:val="0"/>
          <w:szCs w:val="22"/>
          <w:lang w:val="it-IT" w:eastAsia="en-US"/>
        </w:rPr>
        <w:t>-ով և</w:t>
      </w:r>
      <w:r w:rsidRPr="00961B35">
        <w:rPr>
          <w:b w:val="0"/>
          <w:szCs w:val="22"/>
          <w:lang w:val="hy-AM" w:eastAsia="en-US"/>
        </w:rPr>
        <w:t xml:space="preserve"> կազմել՝ </w:t>
      </w:r>
      <w:r w:rsidRPr="00961B35">
        <w:rPr>
          <w:b w:val="0"/>
          <w:szCs w:val="22"/>
          <w:lang w:val="it-IT" w:eastAsia="en-US"/>
        </w:rPr>
        <w:t xml:space="preserve">832.0 </w:t>
      </w:r>
      <w:r w:rsidRPr="00961B35">
        <w:rPr>
          <w:b w:val="0"/>
          <w:szCs w:val="22"/>
          <w:lang w:val="hy-AM" w:eastAsia="en-US"/>
        </w:rPr>
        <w:t>մլրդ</w:t>
      </w:r>
      <w:r w:rsidRPr="00961B35">
        <w:rPr>
          <w:b w:val="0"/>
          <w:szCs w:val="22"/>
          <w:lang w:val="it-IT" w:eastAsia="en-US"/>
        </w:rPr>
        <w:t xml:space="preserve"> </w:t>
      </w:r>
      <w:r w:rsidRPr="00961B35">
        <w:rPr>
          <w:b w:val="0"/>
          <w:szCs w:val="22"/>
          <w:lang w:val="hy-AM" w:eastAsia="en-US"/>
        </w:rPr>
        <w:t>դրամ</w:t>
      </w:r>
      <w:r w:rsidRPr="00961B35">
        <w:rPr>
          <w:b w:val="0"/>
          <w:szCs w:val="22"/>
          <w:lang w:val="it-IT" w:eastAsia="en-US"/>
        </w:rPr>
        <w:t xml:space="preserve">: </w:t>
      </w:r>
      <w:r w:rsidRPr="00961B35">
        <w:rPr>
          <w:b w:val="0"/>
          <w:szCs w:val="22"/>
          <w:lang w:val="hy-AM" w:eastAsia="en-US"/>
        </w:rPr>
        <w:t>Հարկերի</w:t>
      </w:r>
      <w:r w:rsidRPr="00961B35">
        <w:rPr>
          <w:b w:val="0"/>
          <w:szCs w:val="22"/>
          <w:lang w:val="it-IT" w:eastAsia="en-US"/>
        </w:rPr>
        <w:t xml:space="preserve"> </w:t>
      </w:r>
      <w:r w:rsidRPr="00961B35">
        <w:rPr>
          <w:b w:val="0"/>
          <w:szCs w:val="22"/>
          <w:lang w:val="hy-AM" w:eastAsia="en-US"/>
        </w:rPr>
        <w:t>միասնական</w:t>
      </w:r>
      <w:r w:rsidRPr="00961B35">
        <w:rPr>
          <w:b w:val="0"/>
          <w:szCs w:val="22"/>
          <w:lang w:val="it-IT" w:eastAsia="en-US"/>
        </w:rPr>
        <w:t xml:space="preserve"> </w:t>
      </w:r>
      <w:r w:rsidRPr="00961B35">
        <w:rPr>
          <w:b w:val="0"/>
          <w:szCs w:val="22"/>
          <w:lang w:val="hy-AM" w:eastAsia="en-US"/>
        </w:rPr>
        <w:t>հաշվի</w:t>
      </w:r>
      <w:r w:rsidRPr="00961B35">
        <w:rPr>
          <w:b w:val="0"/>
          <w:szCs w:val="22"/>
          <w:lang w:val="it-IT" w:eastAsia="en-US"/>
        </w:rPr>
        <w:t xml:space="preserve"> </w:t>
      </w:r>
      <w:r w:rsidRPr="00961B35">
        <w:rPr>
          <w:b w:val="0"/>
          <w:szCs w:val="22"/>
          <w:lang w:val="hy-AM" w:eastAsia="en-US"/>
        </w:rPr>
        <w:t>զուտ</w:t>
      </w:r>
      <w:r w:rsidRPr="00961B35">
        <w:rPr>
          <w:b w:val="0"/>
          <w:szCs w:val="22"/>
          <w:lang w:val="it-IT" w:eastAsia="en-US"/>
        </w:rPr>
        <w:t xml:space="preserve"> </w:t>
      </w:r>
      <w:r w:rsidRPr="00961B35">
        <w:rPr>
          <w:b w:val="0"/>
          <w:szCs w:val="22"/>
          <w:lang w:val="hy-AM" w:eastAsia="en-US"/>
        </w:rPr>
        <w:t>մուտքերը</w:t>
      </w:r>
      <w:r w:rsidRPr="00961B35">
        <w:rPr>
          <w:b w:val="0"/>
          <w:szCs w:val="22"/>
          <w:lang w:val="it-IT" w:eastAsia="en-US"/>
        </w:rPr>
        <w:t xml:space="preserve"> 2019 </w:t>
      </w:r>
      <w:r w:rsidRPr="00961B35">
        <w:rPr>
          <w:b w:val="0"/>
          <w:szCs w:val="22"/>
          <w:lang w:val="hy-AM" w:eastAsia="en-US"/>
        </w:rPr>
        <w:t>թվականի</w:t>
      </w:r>
      <w:r w:rsidRPr="00961B35">
        <w:rPr>
          <w:b w:val="0"/>
          <w:szCs w:val="22"/>
          <w:lang w:val="it-IT" w:eastAsia="en-US"/>
        </w:rPr>
        <w:t xml:space="preserve"> </w:t>
      </w:r>
      <w:r w:rsidRPr="00961B35">
        <w:rPr>
          <w:b w:val="0"/>
          <w:szCs w:val="22"/>
          <w:lang w:val="hy-AM" w:eastAsia="en-US"/>
        </w:rPr>
        <w:t>օգոստոսի</w:t>
      </w:r>
      <w:r w:rsidRPr="00961B35">
        <w:rPr>
          <w:b w:val="0"/>
          <w:szCs w:val="22"/>
          <w:lang w:val="it-IT" w:eastAsia="en-US"/>
        </w:rPr>
        <w:t xml:space="preserve"> 1-</w:t>
      </w:r>
      <w:r w:rsidRPr="00961B35">
        <w:rPr>
          <w:b w:val="0"/>
          <w:szCs w:val="22"/>
          <w:lang w:val="hy-AM" w:eastAsia="en-US"/>
        </w:rPr>
        <w:t>ի</w:t>
      </w:r>
      <w:r w:rsidRPr="00961B35">
        <w:rPr>
          <w:b w:val="0"/>
          <w:szCs w:val="22"/>
          <w:lang w:val="it-IT" w:eastAsia="en-US"/>
        </w:rPr>
        <w:t xml:space="preserve"> </w:t>
      </w:r>
      <w:r w:rsidRPr="00961B35">
        <w:rPr>
          <w:b w:val="0"/>
          <w:szCs w:val="22"/>
          <w:lang w:val="hy-AM" w:eastAsia="en-US"/>
        </w:rPr>
        <w:t>դրությամբ</w:t>
      </w:r>
      <w:r w:rsidRPr="00961B35">
        <w:rPr>
          <w:b w:val="0"/>
          <w:szCs w:val="22"/>
          <w:lang w:val="it-IT" w:eastAsia="en-US"/>
        </w:rPr>
        <w:t xml:space="preserve"> </w:t>
      </w:r>
      <w:r w:rsidRPr="00961B35">
        <w:rPr>
          <w:b w:val="0"/>
          <w:szCs w:val="22"/>
          <w:lang w:val="hy-AM" w:eastAsia="en-US"/>
        </w:rPr>
        <w:t>կազմել</w:t>
      </w:r>
      <w:r w:rsidRPr="00961B35">
        <w:rPr>
          <w:b w:val="0"/>
          <w:szCs w:val="22"/>
          <w:lang w:val="it-IT" w:eastAsia="en-US"/>
        </w:rPr>
        <w:t xml:space="preserve"> </w:t>
      </w:r>
      <w:r w:rsidRPr="00961B35">
        <w:rPr>
          <w:b w:val="0"/>
          <w:szCs w:val="22"/>
          <w:lang w:val="hy-AM" w:eastAsia="en-US"/>
        </w:rPr>
        <w:t>են</w:t>
      </w:r>
      <w:r w:rsidRPr="00961B35">
        <w:rPr>
          <w:b w:val="0"/>
          <w:szCs w:val="22"/>
          <w:lang w:val="it-IT" w:eastAsia="en-US"/>
        </w:rPr>
        <w:t xml:space="preserve"> 34.2 </w:t>
      </w:r>
      <w:r w:rsidRPr="00961B35">
        <w:rPr>
          <w:b w:val="0"/>
          <w:szCs w:val="22"/>
          <w:lang w:val="hy-AM" w:eastAsia="en-US"/>
        </w:rPr>
        <w:t>մլրդ</w:t>
      </w:r>
      <w:r w:rsidRPr="00961B35">
        <w:rPr>
          <w:b w:val="0"/>
          <w:szCs w:val="22"/>
          <w:lang w:val="it-IT" w:eastAsia="en-US"/>
        </w:rPr>
        <w:t xml:space="preserve"> </w:t>
      </w:r>
      <w:r w:rsidRPr="00961B35">
        <w:rPr>
          <w:b w:val="0"/>
          <w:szCs w:val="22"/>
          <w:lang w:val="hy-AM" w:eastAsia="en-US"/>
        </w:rPr>
        <w:t>դրամ, իսկ 2019 թվականի հունվարի 1-ից մինչև օգոստոսի 1-ը  միասնական հաշվի շարժը կազմել է (13.9) մլրդ դրամ</w:t>
      </w:r>
      <w:r w:rsidRPr="00961B35">
        <w:rPr>
          <w:b w:val="0"/>
          <w:szCs w:val="22"/>
          <w:lang w:val="it-IT" w:eastAsia="en-US"/>
        </w:rPr>
        <w:t>: Հարկային եկամուտների աճը ներառյալ միասնական հաշվի մնացորդը կազմում է 15.4</w:t>
      </w:r>
      <w:r w:rsidRPr="00961B35">
        <w:rPr>
          <w:rFonts w:cs="Sylfaen"/>
          <w:b w:val="0"/>
          <w:szCs w:val="22"/>
          <w:lang w:val="it-IT" w:eastAsia="en-US"/>
        </w:rPr>
        <w:t xml:space="preserve">%: </w:t>
      </w:r>
      <w:r w:rsidRPr="00961B35">
        <w:rPr>
          <w:b w:val="0"/>
          <w:szCs w:val="22"/>
          <w:lang w:val="hy-AM" w:eastAsia="en-US"/>
        </w:rPr>
        <w:t>Նշենք</w:t>
      </w:r>
      <w:r w:rsidRPr="00961B35">
        <w:rPr>
          <w:b w:val="0"/>
          <w:szCs w:val="22"/>
          <w:lang w:val="it-IT" w:eastAsia="en-US"/>
        </w:rPr>
        <w:t xml:space="preserve">, </w:t>
      </w:r>
      <w:r w:rsidRPr="00961B35">
        <w:rPr>
          <w:b w:val="0"/>
          <w:szCs w:val="22"/>
          <w:lang w:val="hy-AM" w:eastAsia="en-US"/>
        </w:rPr>
        <w:t>որ</w:t>
      </w:r>
      <w:r w:rsidRPr="00961B35">
        <w:rPr>
          <w:b w:val="0"/>
          <w:szCs w:val="22"/>
          <w:lang w:val="it-IT" w:eastAsia="en-US"/>
        </w:rPr>
        <w:t xml:space="preserve"> </w:t>
      </w:r>
      <w:r w:rsidRPr="00961B35">
        <w:rPr>
          <w:b w:val="0"/>
          <w:szCs w:val="22"/>
          <w:lang w:val="hy-AM" w:eastAsia="en-US"/>
        </w:rPr>
        <w:t>պետական</w:t>
      </w:r>
      <w:r w:rsidRPr="00961B35">
        <w:rPr>
          <w:b w:val="0"/>
          <w:szCs w:val="22"/>
          <w:lang w:val="it-IT" w:eastAsia="en-US"/>
        </w:rPr>
        <w:t xml:space="preserve"> </w:t>
      </w:r>
      <w:r w:rsidRPr="00961B35">
        <w:rPr>
          <w:b w:val="0"/>
          <w:szCs w:val="22"/>
          <w:lang w:val="hy-AM" w:eastAsia="en-US"/>
        </w:rPr>
        <w:t>բյուջեի</w:t>
      </w:r>
      <w:r w:rsidRPr="00961B35">
        <w:rPr>
          <w:b w:val="0"/>
          <w:szCs w:val="22"/>
          <w:lang w:val="it-IT" w:eastAsia="en-US"/>
        </w:rPr>
        <w:t xml:space="preserve"> </w:t>
      </w:r>
      <w:r w:rsidRPr="00961B35">
        <w:rPr>
          <w:b w:val="0"/>
          <w:szCs w:val="22"/>
          <w:lang w:val="hy-AM" w:eastAsia="en-US"/>
        </w:rPr>
        <w:t>ընդհանուր</w:t>
      </w:r>
      <w:r w:rsidRPr="00961B35">
        <w:rPr>
          <w:b w:val="0"/>
          <w:szCs w:val="22"/>
          <w:lang w:val="it-IT" w:eastAsia="en-US"/>
        </w:rPr>
        <w:t xml:space="preserve"> </w:t>
      </w:r>
      <w:r w:rsidRPr="00961B35">
        <w:rPr>
          <w:b w:val="0"/>
          <w:szCs w:val="22"/>
          <w:lang w:val="hy-AM" w:eastAsia="en-US"/>
        </w:rPr>
        <w:t>հարկային</w:t>
      </w:r>
      <w:r w:rsidRPr="00961B35">
        <w:rPr>
          <w:b w:val="0"/>
          <w:szCs w:val="22"/>
          <w:lang w:val="it-IT" w:eastAsia="en-US"/>
        </w:rPr>
        <w:t xml:space="preserve"> </w:t>
      </w:r>
      <w:r w:rsidRPr="00961B35">
        <w:rPr>
          <w:b w:val="0"/>
          <w:szCs w:val="22"/>
          <w:lang w:val="hy-AM" w:eastAsia="en-US"/>
        </w:rPr>
        <w:t>եկամուտների</w:t>
      </w:r>
      <w:r w:rsidRPr="00961B35">
        <w:rPr>
          <w:b w:val="0"/>
          <w:szCs w:val="22"/>
          <w:lang w:val="it-IT" w:eastAsia="en-US"/>
        </w:rPr>
        <w:t xml:space="preserve"> </w:t>
      </w:r>
      <w:r w:rsidRPr="00961B35">
        <w:rPr>
          <w:b w:val="0"/>
          <w:szCs w:val="22"/>
          <w:lang w:val="hy-AM" w:eastAsia="en-US"/>
        </w:rPr>
        <w:t>առանձին</w:t>
      </w:r>
      <w:r w:rsidRPr="00961B35">
        <w:rPr>
          <w:b w:val="0"/>
          <w:szCs w:val="22"/>
          <w:lang w:val="it-IT" w:eastAsia="en-US"/>
        </w:rPr>
        <w:t xml:space="preserve"> </w:t>
      </w:r>
      <w:r w:rsidRPr="00961B35">
        <w:rPr>
          <w:b w:val="0"/>
          <w:szCs w:val="22"/>
          <w:lang w:val="hy-AM" w:eastAsia="en-US"/>
        </w:rPr>
        <w:t>հարկատեսակների</w:t>
      </w:r>
      <w:r w:rsidRPr="00961B35">
        <w:rPr>
          <w:b w:val="0"/>
          <w:szCs w:val="22"/>
          <w:lang w:val="it-IT" w:eastAsia="en-US"/>
        </w:rPr>
        <w:t xml:space="preserve"> </w:t>
      </w:r>
      <w:r w:rsidRPr="00961B35">
        <w:rPr>
          <w:b w:val="0"/>
          <w:szCs w:val="22"/>
          <w:lang w:val="hy-AM" w:eastAsia="en-US"/>
        </w:rPr>
        <w:t>մուտքերը</w:t>
      </w:r>
      <w:r w:rsidRPr="00961B35">
        <w:rPr>
          <w:b w:val="0"/>
          <w:szCs w:val="22"/>
          <w:lang w:val="it-IT" w:eastAsia="en-US"/>
        </w:rPr>
        <w:t xml:space="preserve"> </w:t>
      </w:r>
      <w:r w:rsidRPr="00961B35">
        <w:rPr>
          <w:b w:val="0"/>
          <w:szCs w:val="22"/>
          <w:lang w:val="hy-AM" w:eastAsia="en-US"/>
        </w:rPr>
        <w:t>համադրելի</w:t>
      </w:r>
      <w:r w:rsidRPr="00961B35">
        <w:rPr>
          <w:b w:val="0"/>
          <w:szCs w:val="22"/>
          <w:lang w:val="it-IT" w:eastAsia="en-US"/>
        </w:rPr>
        <w:t xml:space="preserve"> </w:t>
      </w:r>
      <w:r w:rsidRPr="00961B35">
        <w:rPr>
          <w:b w:val="0"/>
          <w:szCs w:val="22"/>
          <w:lang w:val="hy-AM" w:eastAsia="en-US"/>
        </w:rPr>
        <w:t>չեն</w:t>
      </w:r>
      <w:r w:rsidRPr="00961B35">
        <w:rPr>
          <w:b w:val="0"/>
          <w:szCs w:val="22"/>
          <w:lang w:val="it-IT" w:eastAsia="en-US"/>
        </w:rPr>
        <w:t xml:space="preserve"> </w:t>
      </w:r>
      <w:r w:rsidRPr="00961B35">
        <w:rPr>
          <w:b w:val="0"/>
          <w:szCs w:val="22"/>
          <w:lang w:val="hy-AM" w:eastAsia="en-US"/>
        </w:rPr>
        <w:t>նախորդ</w:t>
      </w:r>
      <w:r w:rsidRPr="00961B35">
        <w:rPr>
          <w:b w:val="0"/>
          <w:szCs w:val="22"/>
          <w:lang w:val="it-IT" w:eastAsia="en-US"/>
        </w:rPr>
        <w:t xml:space="preserve"> </w:t>
      </w:r>
      <w:r w:rsidRPr="00961B35">
        <w:rPr>
          <w:b w:val="0"/>
          <w:szCs w:val="22"/>
          <w:lang w:val="hy-AM" w:eastAsia="en-US"/>
        </w:rPr>
        <w:t>տարվա</w:t>
      </w:r>
      <w:r w:rsidRPr="00961B35">
        <w:rPr>
          <w:b w:val="0"/>
          <w:szCs w:val="22"/>
          <w:lang w:val="it-IT" w:eastAsia="en-US"/>
        </w:rPr>
        <w:t xml:space="preserve"> </w:t>
      </w:r>
      <w:r w:rsidRPr="00961B35">
        <w:rPr>
          <w:b w:val="0"/>
          <w:szCs w:val="22"/>
          <w:lang w:val="hy-AM" w:eastAsia="en-US"/>
        </w:rPr>
        <w:t>մուտքերի</w:t>
      </w:r>
      <w:r w:rsidRPr="00961B35">
        <w:rPr>
          <w:b w:val="0"/>
          <w:szCs w:val="22"/>
          <w:lang w:val="it-IT" w:eastAsia="en-US"/>
        </w:rPr>
        <w:t xml:space="preserve"> </w:t>
      </w:r>
      <w:r w:rsidRPr="00961B35">
        <w:rPr>
          <w:b w:val="0"/>
          <w:szCs w:val="22"/>
          <w:lang w:val="hy-AM" w:eastAsia="en-US"/>
        </w:rPr>
        <w:t>հետ</w:t>
      </w:r>
      <w:r w:rsidRPr="00961B35">
        <w:rPr>
          <w:b w:val="0"/>
          <w:szCs w:val="22"/>
          <w:lang w:val="it-IT" w:eastAsia="en-US"/>
        </w:rPr>
        <w:t xml:space="preserve">, </w:t>
      </w:r>
      <w:r w:rsidRPr="00961B35">
        <w:rPr>
          <w:b w:val="0"/>
          <w:szCs w:val="22"/>
          <w:lang w:val="hy-AM" w:eastAsia="en-US"/>
        </w:rPr>
        <w:t>ուստի</w:t>
      </w:r>
      <w:r w:rsidRPr="00961B35">
        <w:rPr>
          <w:rFonts w:cs="GHEA Grapalat"/>
          <w:b w:val="0"/>
          <w:szCs w:val="22"/>
          <w:lang w:val="it-IT" w:eastAsia="en-US"/>
        </w:rPr>
        <w:t xml:space="preserve"> </w:t>
      </w:r>
      <w:r w:rsidRPr="00961B35">
        <w:rPr>
          <w:b w:val="0"/>
          <w:szCs w:val="22"/>
          <w:lang w:val="hy-AM" w:eastAsia="en-US"/>
        </w:rPr>
        <w:t>դրանց</w:t>
      </w:r>
      <w:r w:rsidRPr="00961B35">
        <w:rPr>
          <w:b w:val="0"/>
          <w:szCs w:val="22"/>
          <w:lang w:val="it-IT" w:eastAsia="en-US"/>
        </w:rPr>
        <w:t xml:space="preserve"> </w:t>
      </w:r>
      <w:r w:rsidRPr="00961B35">
        <w:rPr>
          <w:b w:val="0"/>
          <w:szCs w:val="22"/>
          <w:lang w:val="hy-AM" w:eastAsia="en-US"/>
        </w:rPr>
        <w:t>համեմատությունը</w:t>
      </w:r>
      <w:r w:rsidRPr="00961B35">
        <w:rPr>
          <w:b w:val="0"/>
          <w:szCs w:val="22"/>
          <w:lang w:val="it-IT" w:eastAsia="en-US"/>
        </w:rPr>
        <w:t xml:space="preserve"> </w:t>
      </w:r>
      <w:r w:rsidRPr="00961B35">
        <w:rPr>
          <w:b w:val="0"/>
          <w:szCs w:val="22"/>
          <w:lang w:val="hy-AM" w:eastAsia="en-US"/>
        </w:rPr>
        <w:t>նախորդ</w:t>
      </w:r>
      <w:r w:rsidRPr="00961B35">
        <w:rPr>
          <w:b w:val="0"/>
          <w:szCs w:val="22"/>
          <w:lang w:val="it-IT" w:eastAsia="en-US"/>
        </w:rPr>
        <w:t xml:space="preserve"> </w:t>
      </w:r>
      <w:r w:rsidRPr="00961B35">
        <w:rPr>
          <w:b w:val="0"/>
          <w:szCs w:val="22"/>
          <w:lang w:val="hy-AM" w:eastAsia="en-US"/>
        </w:rPr>
        <w:t>տարվա</w:t>
      </w:r>
      <w:r w:rsidRPr="00961B35">
        <w:rPr>
          <w:b w:val="0"/>
          <w:szCs w:val="22"/>
          <w:lang w:val="it-IT" w:eastAsia="en-US"/>
        </w:rPr>
        <w:t xml:space="preserve"> </w:t>
      </w:r>
      <w:r w:rsidRPr="00961B35">
        <w:rPr>
          <w:b w:val="0"/>
          <w:szCs w:val="22"/>
          <w:lang w:val="hy-AM" w:eastAsia="en-US"/>
        </w:rPr>
        <w:t>նույն</w:t>
      </w:r>
      <w:r w:rsidRPr="00961B35">
        <w:rPr>
          <w:b w:val="0"/>
          <w:szCs w:val="22"/>
          <w:lang w:val="it-IT" w:eastAsia="en-US"/>
        </w:rPr>
        <w:t xml:space="preserve"> </w:t>
      </w:r>
      <w:r w:rsidRPr="00961B35">
        <w:rPr>
          <w:b w:val="0"/>
          <w:szCs w:val="22"/>
          <w:lang w:val="hy-AM" w:eastAsia="en-US"/>
        </w:rPr>
        <w:t>ժամանակահատվածի</w:t>
      </w:r>
      <w:r w:rsidRPr="00961B35">
        <w:rPr>
          <w:b w:val="0"/>
          <w:szCs w:val="22"/>
          <w:lang w:val="it-IT" w:eastAsia="en-US"/>
        </w:rPr>
        <w:t xml:space="preserve"> </w:t>
      </w:r>
      <w:r w:rsidRPr="00961B35">
        <w:rPr>
          <w:b w:val="0"/>
          <w:szCs w:val="22"/>
          <w:lang w:val="hy-AM" w:eastAsia="en-US"/>
        </w:rPr>
        <w:t>ցուցանիշների</w:t>
      </w:r>
      <w:r w:rsidRPr="00961B35">
        <w:rPr>
          <w:b w:val="0"/>
          <w:szCs w:val="22"/>
          <w:lang w:val="it-IT" w:eastAsia="en-US"/>
        </w:rPr>
        <w:t xml:space="preserve"> </w:t>
      </w:r>
      <w:r w:rsidRPr="00961B35">
        <w:rPr>
          <w:b w:val="0"/>
          <w:szCs w:val="22"/>
          <w:lang w:val="hy-AM" w:eastAsia="en-US"/>
        </w:rPr>
        <w:t>նկատմամբ</w:t>
      </w:r>
      <w:r w:rsidRPr="00961B35">
        <w:rPr>
          <w:b w:val="0"/>
          <w:szCs w:val="22"/>
          <w:lang w:val="it-IT" w:eastAsia="en-US"/>
        </w:rPr>
        <w:t xml:space="preserve"> </w:t>
      </w:r>
      <w:r w:rsidRPr="00961B35">
        <w:rPr>
          <w:b w:val="0"/>
          <w:szCs w:val="22"/>
          <w:lang w:val="hy-AM" w:eastAsia="en-US"/>
        </w:rPr>
        <w:t>չի</w:t>
      </w:r>
      <w:r w:rsidRPr="00961B35">
        <w:rPr>
          <w:b w:val="0"/>
          <w:szCs w:val="22"/>
          <w:lang w:val="it-IT" w:eastAsia="en-US"/>
        </w:rPr>
        <w:t xml:space="preserve"> </w:t>
      </w:r>
      <w:r w:rsidRPr="00961B35">
        <w:rPr>
          <w:b w:val="0"/>
          <w:szCs w:val="22"/>
          <w:lang w:val="hy-AM" w:eastAsia="en-US"/>
        </w:rPr>
        <w:t>ներկայացվում</w:t>
      </w:r>
      <w:r w:rsidRPr="00961B35">
        <w:rPr>
          <w:b w:val="0"/>
          <w:szCs w:val="22"/>
          <w:vertAlign w:val="superscript"/>
          <w:lang w:val="en-US" w:eastAsia="en-US"/>
        </w:rPr>
        <w:footnoteReference w:id="27"/>
      </w:r>
      <w:r w:rsidRPr="00961B35">
        <w:rPr>
          <w:b w:val="0"/>
          <w:szCs w:val="22"/>
          <w:lang w:val="it-IT" w:eastAsia="en-US"/>
        </w:rPr>
        <w:t xml:space="preserve">: </w:t>
      </w:r>
    </w:p>
    <w:p w:rsidR="00961B35" w:rsidRPr="00961B35" w:rsidRDefault="00961B35" w:rsidP="00961B35">
      <w:pPr>
        <w:tabs>
          <w:tab w:val="left" w:pos="540"/>
        </w:tabs>
        <w:spacing w:before="0"/>
        <w:ind w:firstLine="450"/>
        <w:contextualSpacing w:val="0"/>
        <w:rPr>
          <w:rFonts w:cs="Sylfaen"/>
          <w:b w:val="0"/>
          <w:szCs w:val="22"/>
          <w:lang w:val="hy-AM" w:eastAsia="en-US"/>
        </w:rPr>
      </w:pPr>
      <w:r w:rsidRPr="00961B35">
        <w:rPr>
          <w:rFonts w:cs="Sylfaen"/>
          <w:b w:val="0"/>
          <w:szCs w:val="22"/>
          <w:lang w:val="hy-AM" w:eastAsia="en-US"/>
        </w:rPr>
        <w:tab/>
        <w:t xml:space="preserve">ՀՀ պետական բյուջեի ծախսերը 2019 թվականի հունվար-հուլիսին նախորդ տարվա նույն ժամանակահատվածի նկատմամբ աճել են </w:t>
      </w:r>
      <w:r w:rsidRPr="00961B35">
        <w:rPr>
          <w:rFonts w:cs="Sylfaen"/>
          <w:b w:val="0"/>
          <w:szCs w:val="22"/>
          <w:lang w:val="sk-SK" w:eastAsia="en-US"/>
        </w:rPr>
        <w:t>6.1</w:t>
      </w:r>
      <w:r w:rsidRPr="00961B35">
        <w:rPr>
          <w:rFonts w:cs="Sylfaen"/>
          <w:b w:val="0"/>
          <w:szCs w:val="22"/>
          <w:lang w:val="hy-AM" w:eastAsia="en-US"/>
        </w:rPr>
        <w:t xml:space="preserve">%-ով, որից ընթացիկ ծախսերի գծով արձանագրվել է </w:t>
      </w:r>
      <w:r w:rsidRPr="00961B35">
        <w:rPr>
          <w:rFonts w:cs="Sylfaen"/>
          <w:b w:val="0"/>
          <w:szCs w:val="22"/>
          <w:lang w:val="sk-SK" w:eastAsia="en-US"/>
        </w:rPr>
        <w:t>6.6</w:t>
      </w:r>
      <w:r w:rsidRPr="00961B35">
        <w:rPr>
          <w:rFonts w:cs="Sylfaen"/>
          <w:b w:val="0"/>
          <w:szCs w:val="22"/>
          <w:lang w:val="hy-AM" w:eastAsia="en-US"/>
        </w:rPr>
        <w:t xml:space="preserve">% աճ, իսկ ոչ ֆինանսական ակտիվների հետ գործառնությունների գծով՝ 3.2% նվազում: Արդյունքում, ձևավորվել է հավելուրդային պետական բյուջե, որը կազմել է 107.3 մլրդ դրամ, նախորդ տարվա 18.1 մլրդ դրամ դեֆիցիտի դիմաց: </w:t>
      </w:r>
    </w:p>
    <w:p w:rsidR="00961B35" w:rsidRPr="00961B35" w:rsidRDefault="00961B35" w:rsidP="00961B35">
      <w:pPr>
        <w:spacing w:before="0"/>
        <w:ind w:firstLine="540"/>
        <w:contextualSpacing w:val="0"/>
        <w:rPr>
          <w:rFonts w:cs="Sylfaen"/>
          <w:b w:val="0"/>
          <w:sz w:val="24"/>
          <w:lang w:val="it-IT" w:eastAsia="en-US"/>
        </w:rPr>
      </w:pPr>
      <w:r w:rsidRPr="00961B35">
        <w:rPr>
          <w:szCs w:val="22"/>
          <w:lang w:val="es-ES" w:eastAsia="en-US"/>
        </w:rPr>
        <w:t>Կանխատեսում. 2020 թվականի հարկաբյուջետային շրջանակը կառուցվել է 2017 թ</w:t>
      </w:r>
      <w:r w:rsidRPr="00961B35">
        <w:rPr>
          <w:szCs w:val="22"/>
          <w:lang w:val="hy-AM" w:eastAsia="en-US"/>
        </w:rPr>
        <w:t>վականին</w:t>
      </w:r>
      <w:r w:rsidRPr="00961B35">
        <w:rPr>
          <w:szCs w:val="22"/>
          <w:lang w:val="es-ES" w:eastAsia="en-US"/>
        </w:rPr>
        <w:t xml:space="preserve"> մշակված և 2018</w:t>
      </w:r>
      <w:r w:rsidRPr="00961B35">
        <w:rPr>
          <w:szCs w:val="22"/>
          <w:lang w:val="hy-AM" w:eastAsia="en-US"/>
        </w:rPr>
        <w:t xml:space="preserve"> </w:t>
      </w:r>
      <w:r w:rsidRPr="00961B35">
        <w:rPr>
          <w:szCs w:val="22"/>
          <w:lang w:val="es-ES" w:eastAsia="en-US"/>
        </w:rPr>
        <w:t>թ</w:t>
      </w:r>
      <w:r w:rsidRPr="00961B35">
        <w:rPr>
          <w:szCs w:val="22"/>
          <w:lang w:val="hy-AM" w:eastAsia="en-US"/>
        </w:rPr>
        <w:t>վական</w:t>
      </w:r>
      <w:r w:rsidRPr="00961B35">
        <w:rPr>
          <w:szCs w:val="22"/>
          <w:lang w:val="es-ES" w:eastAsia="en-US"/>
        </w:rPr>
        <w:t xml:space="preserve">ից ուժի մեջ մտած հարկաբյուջետային կանոնների արդիականացված համակարգի  հիման վրա: </w:t>
      </w:r>
      <w:r w:rsidRPr="00961B35">
        <w:rPr>
          <w:szCs w:val="22"/>
          <w:lang w:val="hy-AM" w:eastAsia="en-US"/>
        </w:rPr>
        <w:t xml:space="preserve">Այդ համակարգի սկզբունքներին համահունչ՝ </w:t>
      </w:r>
      <w:r w:rsidRPr="00961B35">
        <w:rPr>
          <w:szCs w:val="22"/>
          <w:lang w:val="es-ES" w:eastAsia="en-US"/>
        </w:rPr>
        <w:t>2020 թվականի հարկաբյուջետային քաղաքականության ազդեցություն</w:t>
      </w:r>
      <w:r w:rsidRPr="00961B35">
        <w:rPr>
          <w:szCs w:val="22"/>
          <w:lang w:val="hy-AM" w:eastAsia="en-US"/>
        </w:rPr>
        <w:t>ը</w:t>
      </w:r>
      <w:r w:rsidRPr="00961B35">
        <w:rPr>
          <w:szCs w:val="22"/>
          <w:lang w:val="es-ES" w:eastAsia="en-US"/>
        </w:rPr>
        <w:t xml:space="preserve"> ամբողջական պահանջարկի վրա </w:t>
      </w:r>
      <w:r w:rsidRPr="00961B35">
        <w:rPr>
          <w:szCs w:val="22"/>
          <w:lang w:val="hy-AM" w:eastAsia="en-US"/>
        </w:rPr>
        <w:t>լինելու</w:t>
      </w:r>
      <w:r w:rsidRPr="00961B35">
        <w:rPr>
          <w:szCs w:val="22"/>
          <w:lang w:val="es-ES" w:eastAsia="en-US"/>
        </w:rPr>
        <w:t xml:space="preserve"> </w:t>
      </w:r>
      <w:r w:rsidRPr="00961B35">
        <w:rPr>
          <w:szCs w:val="22"/>
          <w:lang w:val="hy-AM" w:eastAsia="en-US"/>
        </w:rPr>
        <w:t>է</w:t>
      </w:r>
      <w:r w:rsidRPr="00961B35">
        <w:rPr>
          <w:szCs w:val="22"/>
          <w:lang w:val="es-ES" w:eastAsia="en-US"/>
        </w:rPr>
        <w:t xml:space="preserve"> </w:t>
      </w:r>
      <w:r w:rsidRPr="00961B35">
        <w:rPr>
          <w:szCs w:val="22"/>
          <w:lang w:val="hy-AM" w:eastAsia="en-US"/>
        </w:rPr>
        <w:t>ընդլայնող</w:t>
      </w:r>
      <w:r w:rsidRPr="00961B35">
        <w:rPr>
          <w:szCs w:val="22"/>
          <w:lang w:val="es-ES" w:eastAsia="en-US"/>
        </w:rPr>
        <w:t xml:space="preserve">: </w:t>
      </w:r>
    </w:p>
    <w:p w:rsidR="00961B35" w:rsidRPr="00961B35" w:rsidRDefault="00961B35" w:rsidP="00961B35">
      <w:pPr>
        <w:spacing w:before="0"/>
        <w:ind w:firstLine="540"/>
        <w:contextualSpacing w:val="0"/>
        <w:rPr>
          <w:szCs w:val="22"/>
          <w:lang w:val="es-ES" w:eastAsia="en-US"/>
        </w:rPr>
      </w:pPr>
      <w:r w:rsidRPr="00961B35">
        <w:rPr>
          <w:b w:val="0"/>
          <w:szCs w:val="22"/>
          <w:lang w:val="es-ES" w:eastAsia="en-US"/>
        </w:rPr>
        <w:t xml:space="preserve">2019 թվականին ընթացքում ՀՀ կառավարության կողմից ստվերի կրճատման և հարկային վարչարարության բարելավման միջոցառումների արդյունքում գրանցվում են հարկերի հավաքագրման բավական բարձր տեմպեր, որով պայմանավորված հարկային եկամուտների </w:t>
      </w:r>
      <w:r w:rsidRPr="00961B35">
        <w:rPr>
          <w:b w:val="0"/>
          <w:szCs w:val="22"/>
          <w:lang w:val="es-ES" w:eastAsia="en-US"/>
        </w:rPr>
        <w:lastRenderedPageBreak/>
        <w:t xml:space="preserve">նախատեսված պլանը գերակատարվել է: Իսկ ծախսերի մասով գրանցվում են խնայողություններ՝ պայմանավորված ՀՀ կառավարության կողմից ծախսերի արդյունավետության բարձրացմանն ուղղված միջոցառումներով: Հաշվի առնելով պետական բյուջեի ցուցանիշների ընթացիկ զարգացումները՝ </w:t>
      </w:r>
      <w:r w:rsidRPr="00961B35">
        <w:rPr>
          <w:rFonts w:cs="Sylfaen"/>
          <w:b w:val="0"/>
          <w:szCs w:val="22"/>
          <w:lang w:val="hy-AM" w:eastAsia="en-US"/>
        </w:rPr>
        <w:t>2019 թվականի պետական բյուջեի սպասվող</w:t>
      </w:r>
      <w:r w:rsidRPr="00961B35">
        <w:rPr>
          <w:rFonts w:cs="Sylfaen"/>
          <w:b w:val="0"/>
          <w:szCs w:val="22"/>
          <w:lang w:val="it-IT" w:eastAsia="en-US"/>
        </w:rPr>
        <w:t xml:space="preserve"> </w:t>
      </w:r>
      <w:r w:rsidRPr="00961B35">
        <w:rPr>
          <w:rFonts w:cs="Sylfaen"/>
          <w:b w:val="0"/>
          <w:szCs w:val="22"/>
          <w:lang w:val="en-US" w:eastAsia="en-US"/>
        </w:rPr>
        <w:t>ծախսերը</w:t>
      </w:r>
      <w:r w:rsidRPr="00961B35">
        <w:rPr>
          <w:rFonts w:cs="Sylfaen"/>
          <w:b w:val="0"/>
          <w:szCs w:val="22"/>
          <w:lang w:val="it-IT" w:eastAsia="en-US"/>
        </w:rPr>
        <w:t xml:space="preserve"> </w:t>
      </w:r>
      <w:r w:rsidRPr="00961B35">
        <w:rPr>
          <w:rFonts w:cs="Sylfaen"/>
          <w:b w:val="0"/>
          <w:szCs w:val="22"/>
          <w:lang w:val="en-US" w:eastAsia="en-US"/>
        </w:rPr>
        <w:t>և</w:t>
      </w:r>
      <w:r w:rsidRPr="00961B35">
        <w:rPr>
          <w:rFonts w:cs="Sylfaen"/>
          <w:b w:val="0"/>
          <w:szCs w:val="22"/>
          <w:lang w:val="it-IT" w:eastAsia="en-US"/>
        </w:rPr>
        <w:t xml:space="preserve"> </w:t>
      </w:r>
      <w:r w:rsidRPr="00961B35">
        <w:rPr>
          <w:rFonts w:cs="Sylfaen"/>
          <w:b w:val="0"/>
          <w:szCs w:val="22"/>
          <w:lang w:val="en-US" w:eastAsia="en-US"/>
        </w:rPr>
        <w:t>պակասուրդը</w:t>
      </w:r>
      <w:r w:rsidRPr="00961B35">
        <w:rPr>
          <w:rFonts w:cs="Sylfaen"/>
          <w:b w:val="0"/>
          <w:szCs w:val="22"/>
          <w:lang w:val="it-IT" w:eastAsia="en-US"/>
        </w:rPr>
        <w:t xml:space="preserve"> </w:t>
      </w:r>
      <w:r w:rsidRPr="00961B35">
        <w:rPr>
          <w:rFonts w:cs="Sylfaen"/>
          <w:b w:val="0"/>
          <w:szCs w:val="22"/>
          <w:lang w:val="en-US" w:eastAsia="en-US"/>
        </w:rPr>
        <w:t>վերանայվել</w:t>
      </w:r>
      <w:r w:rsidRPr="00961B35">
        <w:rPr>
          <w:rFonts w:cs="Sylfaen"/>
          <w:b w:val="0"/>
          <w:szCs w:val="22"/>
          <w:lang w:val="it-IT" w:eastAsia="en-US"/>
        </w:rPr>
        <w:t xml:space="preserve"> </w:t>
      </w:r>
      <w:r w:rsidRPr="00961B35">
        <w:rPr>
          <w:rFonts w:cs="Sylfaen"/>
          <w:b w:val="0"/>
          <w:szCs w:val="22"/>
          <w:lang w:val="en-US" w:eastAsia="en-US"/>
        </w:rPr>
        <w:t>են</w:t>
      </w:r>
      <w:r w:rsidRPr="00961B35">
        <w:rPr>
          <w:rFonts w:cs="Sylfaen"/>
          <w:b w:val="0"/>
          <w:szCs w:val="22"/>
          <w:lang w:val="it-IT" w:eastAsia="en-US"/>
        </w:rPr>
        <w:t xml:space="preserve"> </w:t>
      </w:r>
      <w:r w:rsidRPr="00961B35">
        <w:rPr>
          <w:rFonts w:cs="Sylfaen"/>
          <w:b w:val="0"/>
          <w:szCs w:val="22"/>
          <w:lang w:val="hy-AM" w:eastAsia="en-US"/>
        </w:rPr>
        <w:t>նվազման</w:t>
      </w:r>
      <w:r w:rsidRPr="00961B35">
        <w:rPr>
          <w:rFonts w:cs="Sylfaen"/>
          <w:b w:val="0"/>
          <w:szCs w:val="22"/>
          <w:lang w:val="es-ES" w:eastAsia="en-US"/>
        </w:rPr>
        <w:t xml:space="preserve"> </w:t>
      </w:r>
      <w:r w:rsidRPr="00961B35">
        <w:rPr>
          <w:rFonts w:cs="Sylfaen"/>
          <w:b w:val="0"/>
          <w:szCs w:val="22"/>
          <w:lang w:val="hy-AM" w:eastAsia="en-US"/>
        </w:rPr>
        <w:t>ուղղությամ</w:t>
      </w:r>
      <w:r w:rsidRPr="00961B35">
        <w:rPr>
          <w:rFonts w:cs="Sylfaen"/>
          <w:b w:val="0"/>
          <w:szCs w:val="22"/>
          <w:lang w:val="en-US" w:eastAsia="en-US"/>
        </w:rPr>
        <w:t>բ</w:t>
      </w:r>
      <w:r w:rsidRPr="00961B35">
        <w:rPr>
          <w:rFonts w:cs="Sylfaen"/>
          <w:b w:val="0"/>
          <w:szCs w:val="22"/>
          <w:lang w:val="it-IT" w:eastAsia="en-US"/>
        </w:rPr>
        <w:t xml:space="preserve">, </w:t>
      </w:r>
      <w:r w:rsidRPr="00961B35">
        <w:rPr>
          <w:rFonts w:cs="Sylfaen"/>
          <w:b w:val="0"/>
          <w:szCs w:val="22"/>
          <w:lang w:val="en-US" w:eastAsia="en-US"/>
        </w:rPr>
        <w:t>և</w:t>
      </w:r>
      <w:r w:rsidRPr="00961B35">
        <w:rPr>
          <w:b w:val="0"/>
          <w:szCs w:val="22"/>
          <w:lang w:val="es-ES" w:eastAsia="en-US"/>
        </w:rPr>
        <w:t xml:space="preserve"> 2019 թվականին </w:t>
      </w:r>
      <w:r w:rsidRPr="00961B35">
        <w:rPr>
          <w:b w:val="0"/>
          <w:szCs w:val="22"/>
          <w:lang w:val="hy-AM" w:eastAsia="en-US"/>
        </w:rPr>
        <w:t>հարկաբյուջետային</w:t>
      </w:r>
      <w:r w:rsidRPr="00961B35">
        <w:rPr>
          <w:b w:val="0"/>
          <w:szCs w:val="22"/>
          <w:lang w:val="es-ES" w:eastAsia="en-US"/>
        </w:rPr>
        <w:t xml:space="preserve"> </w:t>
      </w:r>
      <w:r w:rsidRPr="00961B35">
        <w:rPr>
          <w:b w:val="0"/>
          <w:szCs w:val="22"/>
          <w:lang w:val="hy-AM" w:eastAsia="en-US"/>
        </w:rPr>
        <w:t>քաղաքականությունը</w:t>
      </w:r>
      <w:r w:rsidRPr="00961B35">
        <w:rPr>
          <w:b w:val="0"/>
          <w:szCs w:val="22"/>
          <w:lang w:val="es-ES" w:eastAsia="en-US"/>
        </w:rPr>
        <w:t xml:space="preserve"> </w:t>
      </w:r>
      <w:r w:rsidRPr="00961B35">
        <w:rPr>
          <w:b w:val="0"/>
          <w:szCs w:val="22"/>
          <w:lang w:val="hy-AM" w:eastAsia="en-US"/>
        </w:rPr>
        <w:t>տնտեսության</w:t>
      </w:r>
      <w:r w:rsidRPr="00961B35">
        <w:rPr>
          <w:b w:val="0"/>
          <w:szCs w:val="22"/>
          <w:lang w:val="es-ES" w:eastAsia="en-US"/>
        </w:rPr>
        <w:t xml:space="preserve"> </w:t>
      </w:r>
      <w:r w:rsidRPr="00961B35">
        <w:rPr>
          <w:b w:val="0"/>
          <w:szCs w:val="22"/>
          <w:lang w:val="hy-AM" w:eastAsia="en-US"/>
        </w:rPr>
        <w:t>վրա</w:t>
      </w:r>
      <w:r w:rsidRPr="00961B35">
        <w:rPr>
          <w:b w:val="0"/>
          <w:szCs w:val="22"/>
          <w:lang w:val="es-ES" w:eastAsia="en-US"/>
        </w:rPr>
        <w:t xml:space="preserve"> </w:t>
      </w:r>
      <w:r w:rsidRPr="00961B35">
        <w:rPr>
          <w:b w:val="0"/>
          <w:szCs w:val="22"/>
          <w:lang w:val="hy-AM" w:eastAsia="en-US"/>
        </w:rPr>
        <w:t>կունենա</w:t>
      </w:r>
      <w:r w:rsidRPr="00961B35">
        <w:rPr>
          <w:b w:val="0"/>
          <w:szCs w:val="22"/>
          <w:lang w:val="es-ES" w:eastAsia="en-US"/>
        </w:rPr>
        <w:t xml:space="preserve"> թույլ զսպող </w:t>
      </w:r>
      <w:r w:rsidRPr="00961B35">
        <w:rPr>
          <w:b w:val="0"/>
          <w:szCs w:val="22"/>
          <w:lang w:val="hy-AM" w:eastAsia="en-US"/>
        </w:rPr>
        <w:t>ազդեցություն</w:t>
      </w:r>
      <w:r w:rsidRPr="00961B35">
        <w:rPr>
          <w:b w:val="0"/>
          <w:szCs w:val="22"/>
          <w:lang w:val="es-ES" w:eastAsia="en-US"/>
        </w:rPr>
        <w:t>:</w:t>
      </w:r>
      <w:r w:rsidRPr="00961B35">
        <w:rPr>
          <w:szCs w:val="22"/>
          <w:lang w:val="es-ES" w:eastAsia="en-US"/>
        </w:rPr>
        <w:t xml:space="preserve"> </w:t>
      </w:r>
    </w:p>
    <w:p w:rsidR="00961B35" w:rsidRPr="00961B35" w:rsidRDefault="00961B35" w:rsidP="00961B35">
      <w:pPr>
        <w:spacing w:before="0" w:line="276" w:lineRule="auto"/>
        <w:ind w:firstLine="450"/>
        <w:contextualSpacing w:val="0"/>
        <w:rPr>
          <w:rFonts w:cs="Sylfaen"/>
          <w:szCs w:val="22"/>
          <w:u w:val="single"/>
          <w:lang w:val="es-ES" w:eastAsia="en-US"/>
        </w:rPr>
      </w:pPr>
      <w:r w:rsidRPr="00961B35">
        <w:rPr>
          <w:rFonts w:cs="Sylfaen"/>
          <w:szCs w:val="22"/>
          <w:u w:val="single"/>
          <w:lang w:val="hy-AM" w:eastAsia="en-US"/>
        </w:rPr>
        <w:t>Գծապատկեր 1.7.</w:t>
      </w:r>
      <w:r w:rsidRPr="00961B35">
        <w:rPr>
          <w:rFonts w:cs="Sylfaen"/>
          <w:szCs w:val="22"/>
          <w:u w:val="single"/>
          <w:lang w:val="es-ES" w:eastAsia="en-US"/>
        </w:rPr>
        <w:t>1</w:t>
      </w:r>
      <w:r w:rsidRPr="00961B35">
        <w:rPr>
          <w:rFonts w:cs="Sylfaen"/>
          <w:szCs w:val="22"/>
          <w:u w:val="single"/>
          <w:lang w:val="hy-AM" w:eastAsia="en-US"/>
        </w:rPr>
        <w:t>. Հարկաբյուջետային ազդակը</w:t>
      </w:r>
      <w:r w:rsidRPr="00961B35">
        <w:rPr>
          <w:rFonts w:cs="Sylfaen"/>
          <w:szCs w:val="22"/>
          <w:u w:val="single"/>
          <w:vertAlign w:val="superscript"/>
          <w:lang w:val="en-US" w:eastAsia="en-US"/>
        </w:rPr>
        <w:footnoteReference w:id="28"/>
      </w:r>
      <w:r w:rsidRPr="00961B35">
        <w:rPr>
          <w:rFonts w:cs="Sylfaen"/>
          <w:szCs w:val="22"/>
          <w:u w:val="single"/>
          <w:lang w:val="hy-AM" w:eastAsia="en-US"/>
        </w:rPr>
        <w:t xml:space="preserve"> 2014-20</w:t>
      </w:r>
      <w:r w:rsidRPr="00961B35">
        <w:rPr>
          <w:rFonts w:cs="Sylfaen"/>
          <w:szCs w:val="22"/>
          <w:u w:val="single"/>
          <w:lang w:val="es-ES" w:eastAsia="en-US"/>
        </w:rPr>
        <w:t>20</w:t>
      </w:r>
      <w:r w:rsidRPr="00961B35">
        <w:rPr>
          <w:rFonts w:cs="Sylfaen"/>
          <w:szCs w:val="22"/>
          <w:u w:val="single"/>
          <w:lang w:val="hy-AM" w:eastAsia="en-US"/>
        </w:rPr>
        <w:t xml:space="preserve"> թվականներին</w:t>
      </w:r>
    </w:p>
    <w:p w:rsidR="00961B35" w:rsidRPr="00961B35" w:rsidRDefault="00961B35" w:rsidP="00961B35">
      <w:pPr>
        <w:spacing w:before="0"/>
        <w:ind w:firstLine="0"/>
        <w:contextualSpacing w:val="0"/>
        <w:jc w:val="center"/>
        <w:rPr>
          <w:szCs w:val="22"/>
          <w:lang w:val="es-ES" w:eastAsia="en-US"/>
        </w:rPr>
      </w:pPr>
      <w:r w:rsidRPr="00961B35">
        <w:rPr>
          <w:rFonts w:cs="Sylfaen"/>
          <w:noProof/>
          <w:szCs w:val="22"/>
          <w:lang w:val="en-US" w:eastAsia="en-US"/>
        </w:rPr>
        <w:drawing>
          <wp:inline distT="0" distB="0" distL="0" distR="0" wp14:anchorId="1C5C4D21" wp14:editId="1C07B612">
            <wp:extent cx="6496685" cy="2305050"/>
            <wp:effectExtent l="0" t="0" r="1841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1B35" w:rsidRPr="00961B35" w:rsidRDefault="00961B35" w:rsidP="00961B35">
      <w:pPr>
        <w:tabs>
          <w:tab w:val="left" w:pos="540"/>
        </w:tabs>
        <w:spacing w:before="0"/>
        <w:ind w:firstLine="450"/>
        <w:contextualSpacing w:val="0"/>
        <w:rPr>
          <w:b w:val="0"/>
          <w:szCs w:val="22"/>
          <w:lang w:val="es-ES" w:eastAsia="en-US"/>
        </w:rPr>
      </w:pPr>
      <w:r w:rsidRPr="00961B35">
        <w:rPr>
          <w:szCs w:val="22"/>
          <w:lang w:val="es-ES" w:eastAsia="en-US"/>
        </w:rPr>
        <w:t xml:space="preserve">Հաշվի առնելով նախորդ տարիներին ՀՀ </w:t>
      </w:r>
      <w:r w:rsidRPr="00961B35">
        <w:rPr>
          <w:szCs w:val="22"/>
          <w:lang w:val="hy-AM" w:eastAsia="en-US"/>
        </w:rPr>
        <w:t>հարկաբյուջետային</w:t>
      </w:r>
      <w:r w:rsidRPr="00961B35">
        <w:rPr>
          <w:szCs w:val="22"/>
          <w:lang w:val="es-ES" w:eastAsia="en-US"/>
        </w:rPr>
        <w:t xml:space="preserve"> քաղաքականության խնդիրների ախտորոշումը` հարկաբյուջետային արդիականացված կանոնների համակարգը թույլ է տվել 2019-2020 </w:t>
      </w:r>
      <w:r w:rsidRPr="00961B35">
        <w:rPr>
          <w:szCs w:val="22"/>
          <w:lang w:val="hy-AM" w:eastAsia="en-US"/>
        </w:rPr>
        <w:t>թվականներին</w:t>
      </w:r>
      <w:r w:rsidRPr="00961B35">
        <w:rPr>
          <w:szCs w:val="22"/>
          <w:lang w:val="es-ES" w:eastAsia="en-US"/>
        </w:rPr>
        <w:t xml:space="preserve"> </w:t>
      </w:r>
      <w:r w:rsidRPr="00961B35">
        <w:rPr>
          <w:szCs w:val="22"/>
          <w:lang w:val="hy-AM" w:eastAsia="en-US"/>
        </w:rPr>
        <w:t>պետական</w:t>
      </w:r>
      <w:r w:rsidRPr="00961B35">
        <w:rPr>
          <w:szCs w:val="22"/>
          <w:lang w:val="es-ES" w:eastAsia="en-US"/>
        </w:rPr>
        <w:t xml:space="preserve"> </w:t>
      </w:r>
      <w:r w:rsidRPr="00961B35">
        <w:rPr>
          <w:szCs w:val="22"/>
          <w:lang w:val="hy-AM" w:eastAsia="en-US"/>
        </w:rPr>
        <w:t>բյուջեի</w:t>
      </w:r>
      <w:r w:rsidRPr="00961B35">
        <w:rPr>
          <w:szCs w:val="22"/>
          <w:lang w:val="es-ES" w:eastAsia="en-US"/>
        </w:rPr>
        <w:t xml:space="preserve"> հիմքում էական փոփոխություն նախագծել:</w:t>
      </w:r>
      <w:r w:rsidRPr="00961B35">
        <w:rPr>
          <w:b w:val="0"/>
          <w:szCs w:val="22"/>
          <w:lang w:val="es-ES" w:eastAsia="en-US"/>
        </w:rPr>
        <w:t xml:space="preserve"> </w:t>
      </w:r>
      <w:r w:rsidRPr="00961B35">
        <w:rPr>
          <w:b w:val="0"/>
          <w:szCs w:val="22"/>
          <w:lang w:val="hy-AM" w:eastAsia="en-US"/>
        </w:rPr>
        <w:t>Կ</w:t>
      </w:r>
      <w:r w:rsidRPr="00961B35">
        <w:rPr>
          <w:b w:val="0"/>
          <w:szCs w:val="22"/>
          <w:lang w:val="es-ES" w:eastAsia="en-US"/>
        </w:rPr>
        <w:t>առավարությունը հիմք ընդունելով նախորդ տարիներին քաղաքականության ոլորտում բացահայտված հիմնախնդիրները նախա</w:t>
      </w:r>
      <w:r w:rsidRPr="00961B35">
        <w:rPr>
          <w:b w:val="0"/>
          <w:szCs w:val="22"/>
          <w:lang w:val="hy-AM" w:eastAsia="en-US"/>
        </w:rPr>
        <w:t>նշել</w:t>
      </w:r>
      <w:r w:rsidRPr="00961B35">
        <w:rPr>
          <w:b w:val="0"/>
          <w:szCs w:val="22"/>
          <w:lang w:val="es-ES" w:eastAsia="en-US"/>
        </w:rPr>
        <w:t xml:space="preserve"> է այնպիսի հարկաբյուջետային քաղաքականություն, որը համահունչ կլինի «ոսկյա կանոնին», կայուն հիմքեր կստեղծի երկարաժամկետ տնտեսական աճի համար, այսինքն` կապիտալ ծախսերի մասնաբաժնի մեծացում և ընթացիկ ծախսերի</w:t>
      </w:r>
      <w:r w:rsidRPr="00961B35">
        <w:rPr>
          <w:b w:val="0"/>
          <w:szCs w:val="22"/>
          <w:lang w:val="hy-AM" w:eastAsia="en-US"/>
        </w:rPr>
        <w:t>՝</w:t>
      </w:r>
      <w:r w:rsidRPr="00961B35">
        <w:rPr>
          <w:b w:val="0"/>
          <w:szCs w:val="22"/>
          <w:lang w:val="es-ES" w:eastAsia="en-US"/>
        </w:rPr>
        <w:t xml:space="preserve"> հարկային եկամուտների </w:t>
      </w:r>
      <w:r w:rsidRPr="00961B35">
        <w:rPr>
          <w:b w:val="0"/>
          <w:szCs w:val="22"/>
          <w:lang w:val="hy-AM" w:eastAsia="en-US"/>
        </w:rPr>
        <w:t>մակարդակին</w:t>
      </w:r>
      <w:r w:rsidRPr="00961B35">
        <w:rPr>
          <w:b w:val="0"/>
          <w:szCs w:val="22"/>
          <w:lang w:val="es-ES" w:eastAsia="en-US"/>
        </w:rPr>
        <w:t xml:space="preserve"> </w:t>
      </w:r>
      <w:r w:rsidRPr="00961B35">
        <w:rPr>
          <w:b w:val="0"/>
          <w:szCs w:val="22"/>
          <w:lang w:val="hy-AM" w:eastAsia="en-US"/>
        </w:rPr>
        <w:t>առնվազն</w:t>
      </w:r>
      <w:r w:rsidRPr="00961B35">
        <w:rPr>
          <w:b w:val="0"/>
          <w:szCs w:val="22"/>
          <w:lang w:val="es-ES" w:eastAsia="en-US"/>
        </w:rPr>
        <w:t xml:space="preserve"> </w:t>
      </w:r>
      <w:r w:rsidRPr="00961B35">
        <w:rPr>
          <w:b w:val="0"/>
          <w:szCs w:val="22"/>
          <w:lang w:val="hy-AM" w:eastAsia="en-US"/>
        </w:rPr>
        <w:t>հավասար</w:t>
      </w:r>
      <w:r w:rsidRPr="00961B35">
        <w:rPr>
          <w:b w:val="0"/>
          <w:szCs w:val="22"/>
          <w:lang w:val="es-ES" w:eastAsia="en-US"/>
        </w:rPr>
        <w:t xml:space="preserve"> </w:t>
      </w:r>
      <w:r w:rsidRPr="00961B35">
        <w:rPr>
          <w:b w:val="0"/>
          <w:szCs w:val="22"/>
          <w:lang w:val="hy-AM" w:eastAsia="en-US"/>
        </w:rPr>
        <w:t>մակարդակի</w:t>
      </w:r>
      <w:r w:rsidRPr="00961B35">
        <w:rPr>
          <w:b w:val="0"/>
          <w:szCs w:val="22"/>
          <w:lang w:val="es-ES" w:eastAsia="en-US"/>
        </w:rPr>
        <w:t xml:space="preserve"> </w:t>
      </w:r>
      <w:r w:rsidRPr="00961B35">
        <w:rPr>
          <w:b w:val="0"/>
          <w:szCs w:val="22"/>
          <w:lang w:val="hy-AM" w:eastAsia="en-US"/>
        </w:rPr>
        <w:t>ապահովում</w:t>
      </w:r>
      <w:r w:rsidRPr="00961B35">
        <w:rPr>
          <w:b w:val="0"/>
          <w:szCs w:val="22"/>
          <w:lang w:val="es-ES" w:eastAsia="en-US"/>
        </w:rPr>
        <w:t xml:space="preserve">: 2020 թվականի համար կանխատեսվում է ՀՆԱ-ի նկատմամբ </w:t>
      </w:r>
      <w:r w:rsidRPr="00961B35">
        <w:rPr>
          <w:rFonts w:cs="Sylfaen"/>
          <w:b w:val="0"/>
          <w:szCs w:val="22"/>
          <w:lang w:val="hy-AM" w:eastAsia="en-US"/>
        </w:rPr>
        <w:t xml:space="preserve">հարկային եկամուտների </w:t>
      </w:r>
      <w:r w:rsidRPr="00961B35">
        <w:rPr>
          <w:b w:val="0"/>
          <w:szCs w:val="22"/>
          <w:lang w:val="es-ES" w:eastAsia="en-US"/>
        </w:rPr>
        <w:t>22.6</w:t>
      </w:r>
      <w:r w:rsidRPr="00961B35">
        <w:rPr>
          <w:rFonts w:cs="Sylfaen"/>
          <w:b w:val="0"/>
          <w:szCs w:val="22"/>
          <w:lang w:val="es-ES" w:eastAsia="en-US"/>
        </w:rPr>
        <w:t>%</w:t>
      </w:r>
      <w:r w:rsidRPr="00961B35">
        <w:rPr>
          <w:b w:val="0"/>
          <w:szCs w:val="22"/>
          <w:lang w:val="es-ES" w:eastAsia="en-US"/>
        </w:rPr>
        <w:t xml:space="preserve"> մակարդակի ապահովում: </w:t>
      </w:r>
      <w:r w:rsidRPr="00961B35">
        <w:rPr>
          <w:rFonts w:cs="Sylfaen"/>
          <w:b w:val="0"/>
          <w:szCs w:val="22"/>
          <w:lang w:val="hy-AM" w:eastAsia="en-US"/>
        </w:rPr>
        <w:t>Ընդ</w:t>
      </w:r>
      <w:r w:rsidRPr="00961B35">
        <w:rPr>
          <w:rFonts w:cs="Sylfaen"/>
          <w:b w:val="0"/>
          <w:szCs w:val="22"/>
          <w:lang w:val="es-ES" w:eastAsia="en-US"/>
        </w:rPr>
        <w:t xml:space="preserve"> </w:t>
      </w:r>
      <w:r w:rsidRPr="00961B35">
        <w:rPr>
          <w:rFonts w:cs="Sylfaen"/>
          <w:b w:val="0"/>
          <w:szCs w:val="22"/>
          <w:lang w:val="hy-AM" w:eastAsia="en-US"/>
        </w:rPr>
        <w:t>որում 201</w:t>
      </w:r>
      <w:r w:rsidRPr="00961B35">
        <w:rPr>
          <w:rFonts w:cs="Sylfaen"/>
          <w:b w:val="0"/>
          <w:szCs w:val="22"/>
          <w:lang w:val="es-ES" w:eastAsia="en-US"/>
        </w:rPr>
        <w:t>9</w:t>
      </w:r>
      <w:r w:rsidRPr="00961B35">
        <w:rPr>
          <w:rFonts w:cs="Sylfaen"/>
          <w:b w:val="0"/>
          <w:szCs w:val="22"/>
          <w:lang w:val="hy-AM" w:eastAsia="en-US"/>
        </w:rPr>
        <w:t xml:space="preserve"> թվականի</w:t>
      </w:r>
      <w:r w:rsidRPr="00961B35">
        <w:rPr>
          <w:rFonts w:cs="Sylfaen"/>
          <w:b w:val="0"/>
          <w:szCs w:val="22"/>
          <w:lang w:val="es-ES" w:eastAsia="en-US"/>
        </w:rPr>
        <w:t xml:space="preserve"> </w:t>
      </w:r>
      <w:r w:rsidRPr="00961B35">
        <w:rPr>
          <w:rFonts w:cs="Sylfaen"/>
          <w:b w:val="0"/>
          <w:szCs w:val="22"/>
          <w:lang w:val="en-US" w:eastAsia="en-US"/>
        </w:rPr>
        <w:t>նկատմամբ</w:t>
      </w:r>
      <w:r w:rsidRPr="00961B35">
        <w:rPr>
          <w:rFonts w:cs="Sylfaen"/>
          <w:b w:val="0"/>
          <w:szCs w:val="22"/>
          <w:lang w:val="es-ES" w:eastAsia="en-US"/>
        </w:rPr>
        <w:t xml:space="preserve"> 2020 </w:t>
      </w:r>
      <w:r w:rsidRPr="00961B35">
        <w:rPr>
          <w:rFonts w:cs="Sylfaen"/>
          <w:b w:val="0"/>
          <w:szCs w:val="22"/>
          <w:lang w:val="en-US" w:eastAsia="en-US"/>
        </w:rPr>
        <w:t>թվականին</w:t>
      </w:r>
      <w:r w:rsidRPr="00961B35">
        <w:rPr>
          <w:rFonts w:cs="Sylfaen"/>
          <w:b w:val="0"/>
          <w:szCs w:val="22"/>
          <w:lang w:val="es-ES" w:eastAsia="en-US"/>
        </w:rPr>
        <w:t xml:space="preserve"> </w:t>
      </w:r>
      <w:r w:rsidRPr="00961B35">
        <w:rPr>
          <w:rFonts w:cs="Sylfaen"/>
          <w:b w:val="0"/>
          <w:szCs w:val="22"/>
          <w:lang w:val="hy-AM" w:eastAsia="en-US"/>
        </w:rPr>
        <w:t xml:space="preserve">հարկային եկամուտների կշիռը ՀՆԱ-ում կբարելավվի </w:t>
      </w:r>
      <w:r w:rsidRPr="00961B35">
        <w:rPr>
          <w:rFonts w:cs="Sylfaen"/>
          <w:b w:val="0"/>
          <w:szCs w:val="22"/>
          <w:lang w:val="es-ES" w:eastAsia="en-US"/>
        </w:rPr>
        <w:t>0.3</w:t>
      </w:r>
      <w:r w:rsidRPr="00961B35">
        <w:rPr>
          <w:rFonts w:cs="Sylfaen"/>
          <w:b w:val="0"/>
          <w:szCs w:val="22"/>
          <w:lang w:val="hy-AM" w:eastAsia="en-US"/>
        </w:rPr>
        <w:t xml:space="preserve"> տոկոսային կետով: </w:t>
      </w:r>
      <w:r w:rsidRPr="00961B35">
        <w:rPr>
          <w:b w:val="0"/>
          <w:szCs w:val="22"/>
          <w:lang w:val="es-ES" w:eastAsia="en-US"/>
        </w:rPr>
        <w:lastRenderedPageBreak/>
        <w:t>Եթե 2015-2017</w:t>
      </w:r>
      <w:r w:rsidRPr="00961B35">
        <w:rPr>
          <w:b w:val="0"/>
          <w:szCs w:val="22"/>
          <w:lang w:val="hy-AM" w:eastAsia="en-US"/>
        </w:rPr>
        <w:t xml:space="preserve"> </w:t>
      </w:r>
      <w:r w:rsidRPr="00961B35">
        <w:rPr>
          <w:b w:val="0"/>
          <w:szCs w:val="22"/>
          <w:lang w:val="es-ES" w:eastAsia="en-US"/>
        </w:rPr>
        <w:t xml:space="preserve">թվականին ընթացիկ ծախսեր/ՀՆԱ ցուցանիշը գերազանցել է հարկային եկամուտներ/ՀՆԱ ցուցանիշը շուրջ 3.0 տոկոսային կետով, իսկ արդեն 2018 թվականին այդ ճեղքը նվազել է մինչև 0.7 տոկոսային կետ, ապա 2019-2020 թվականներին այդ  բացասական ճեղքն արդեն կփակվի: </w:t>
      </w:r>
      <w:r w:rsidRPr="00961B35">
        <w:rPr>
          <w:b w:val="0"/>
          <w:szCs w:val="22"/>
          <w:lang w:val="hy-AM" w:eastAsia="en-US"/>
        </w:rPr>
        <w:t>Մյուս</w:t>
      </w:r>
      <w:r w:rsidRPr="00961B35">
        <w:rPr>
          <w:b w:val="0"/>
          <w:szCs w:val="22"/>
          <w:lang w:val="es-ES" w:eastAsia="en-US"/>
        </w:rPr>
        <w:t xml:space="preserve"> </w:t>
      </w:r>
      <w:r w:rsidRPr="00961B35">
        <w:rPr>
          <w:b w:val="0"/>
          <w:szCs w:val="22"/>
          <w:lang w:val="hy-AM" w:eastAsia="en-US"/>
        </w:rPr>
        <w:t>կողմից</w:t>
      </w:r>
      <w:r w:rsidRPr="00961B35">
        <w:rPr>
          <w:b w:val="0"/>
          <w:szCs w:val="22"/>
          <w:lang w:val="es-ES" w:eastAsia="en-US"/>
        </w:rPr>
        <w:t xml:space="preserve"> </w:t>
      </w:r>
      <w:r w:rsidRPr="00961B35">
        <w:rPr>
          <w:b w:val="0"/>
          <w:szCs w:val="22"/>
          <w:lang w:val="hy-AM" w:eastAsia="en-US"/>
        </w:rPr>
        <w:t>ա</w:t>
      </w:r>
      <w:r w:rsidRPr="00961B35">
        <w:rPr>
          <w:b w:val="0"/>
          <w:szCs w:val="22"/>
          <w:lang w:val="es-ES" w:eastAsia="en-US"/>
        </w:rPr>
        <w:t xml:space="preserve">նկալվում է, որ 2020 թվականին ՀՀ պետական բյուջեի </w:t>
      </w:r>
      <w:r w:rsidRPr="00961B35">
        <w:rPr>
          <w:b w:val="0"/>
          <w:szCs w:val="22"/>
          <w:lang w:val="hy-AM" w:eastAsia="en-US"/>
        </w:rPr>
        <w:t>պակասուրդը</w:t>
      </w:r>
      <w:r w:rsidRPr="00961B35">
        <w:rPr>
          <w:b w:val="0"/>
          <w:szCs w:val="22"/>
          <w:lang w:val="es-ES" w:eastAsia="en-US"/>
        </w:rPr>
        <w:t xml:space="preserve"> կկազմի ՀՆԱ-ի 2.3</w:t>
      </w:r>
      <w:r w:rsidRPr="00961B35">
        <w:rPr>
          <w:rFonts w:cs="Sylfaen"/>
          <w:b w:val="0"/>
          <w:szCs w:val="22"/>
          <w:lang w:val="es-ES" w:eastAsia="en-US"/>
        </w:rPr>
        <w:t>%-</w:t>
      </w:r>
      <w:r w:rsidRPr="00961B35">
        <w:rPr>
          <w:b w:val="0"/>
          <w:szCs w:val="22"/>
          <w:lang w:val="es-ES" w:eastAsia="en-US"/>
        </w:rPr>
        <w:t>ը</w:t>
      </w:r>
      <w:r w:rsidRPr="00961B35">
        <w:rPr>
          <w:rFonts w:cs="Sylfaen"/>
          <w:b w:val="0"/>
          <w:szCs w:val="22"/>
          <w:lang w:val="hy-AM" w:eastAsia="en-US"/>
        </w:rPr>
        <w:t>՝ շարունակելով պահպանել</w:t>
      </w:r>
      <w:r w:rsidRPr="00961B35">
        <w:rPr>
          <w:rFonts w:cs="Sylfaen"/>
          <w:b w:val="0"/>
          <w:szCs w:val="22"/>
          <w:lang w:val="es-ES" w:eastAsia="en-US"/>
        </w:rPr>
        <w:t xml:space="preserve"> «</w:t>
      </w:r>
      <w:r w:rsidRPr="00961B35">
        <w:rPr>
          <w:rFonts w:cs="Sylfaen"/>
          <w:b w:val="0"/>
          <w:szCs w:val="22"/>
          <w:lang w:val="hy-AM" w:eastAsia="en-US"/>
        </w:rPr>
        <w:t>ոսկյա</w:t>
      </w:r>
      <w:r w:rsidRPr="00961B35">
        <w:rPr>
          <w:rFonts w:cs="Sylfaen"/>
          <w:b w:val="0"/>
          <w:szCs w:val="22"/>
          <w:lang w:val="es-ES" w:eastAsia="en-US"/>
        </w:rPr>
        <w:t xml:space="preserve"> </w:t>
      </w:r>
      <w:r w:rsidRPr="00961B35">
        <w:rPr>
          <w:rFonts w:cs="Sylfaen"/>
          <w:b w:val="0"/>
          <w:szCs w:val="22"/>
          <w:lang w:val="hy-AM" w:eastAsia="en-US"/>
        </w:rPr>
        <w:t>կանոնը</w:t>
      </w:r>
      <w:r w:rsidRPr="00961B35">
        <w:rPr>
          <w:rFonts w:cs="Sylfaen"/>
          <w:b w:val="0"/>
          <w:szCs w:val="22"/>
          <w:lang w:val="es-ES" w:eastAsia="en-US"/>
        </w:rPr>
        <w:t>»</w:t>
      </w:r>
      <w:r w:rsidRPr="00961B35">
        <w:rPr>
          <w:rFonts w:cs="Sylfaen"/>
          <w:b w:val="0"/>
          <w:szCs w:val="22"/>
          <w:lang w:val="hy-AM" w:eastAsia="en-US"/>
        </w:rPr>
        <w:t>:</w:t>
      </w:r>
    </w:p>
    <w:p w:rsidR="00961B35" w:rsidRPr="00961B35" w:rsidRDefault="00961B35" w:rsidP="00961B35">
      <w:pPr>
        <w:spacing w:before="0"/>
        <w:contextualSpacing w:val="0"/>
        <w:rPr>
          <w:rFonts w:cs="Sylfaen"/>
          <w:szCs w:val="22"/>
          <w:lang w:val="es-ES" w:eastAsia="en-US"/>
        </w:rPr>
      </w:pPr>
    </w:p>
    <w:p w:rsidR="00961B35" w:rsidRPr="00961B35" w:rsidRDefault="00961B35" w:rsidP="00961B35">
      <w:pPr>
        <w:spacing w:before="0" w:line="240" w:lineRule="auto"/>
        <w:ind w:firstLine="0"/>
        <w:contextualSpacing w:val="0"/>
        <w:jc w:val="left"/>
        <w:rPr>
          <w:b w:val="0"/>
          <w:szCs w:val="22"/>
          <w:highlight w:val="yellow"/>
          <w:lang w:val="hy-AM" w:eastAsia="en-US"/>
        </w:rPr>
      </w:pPr>
    </w:p>
    <w:p w:rsidR="00961B35" w:rsidRPr="00961B35" w:rsidRDefault="00961B35" w:rsidP="00961B35">
      <w:pPr>
        <w:spacing w:before="0" w:line="240" w:lineRule="auto"/>
        <w:ind w:firstLine="0"/>
        <w:contextualSpacing w:val="0"/>
        <w:jc w:val="left"/>
        <w:rPr>
          <w:b w:val="0"/>
          <w:szCs w:val="22"/>
          <w:lang w:val="hy-AM" w:eastAsia="en-US"/>
        </w:rPr>
      </w:pPr>
      <w:r w:rsidRPr="00961B35">
        <w:rPr>
          <w:i/>
          <w:szCs w:val="22"/>
          <w:lang w:val="es-ES" w:eastAsia="en-US"/>
        </w:rPr>
        <w:t xml:space="preserve">     </w:t>
      </w:r>
      <w:r w:rsidRPr="00961B35">
        <w:rPr>
          <w:i/>
          <w:szCs w:val="22"/>
          <w:u w:val="single"/>
          <w:lang w:val="hy-AM" w:eastAsia="en-US"/>
        </w:rPr>
        <w:t xml:space="preserve">Գծապատկեր </w:t>
      </w:r>
      <w:r w:rsidRPr="00961B35">
        <w:rPr>
          <w:rFonts w:cs="Sylfaen"/>
          <w:szCs w:val="22"/>
          <w:u w:val="single"/>
          <w:lang w:val="hy-AM" w:eastAsia="en-US"/>
        </w:rPr>
        <w:t xml:space="preserve">1.7.2. </w:t>
      </w:r>
      <w:r w:rsidRPr="00961B35">
        <w:rPr>
          <w:b w:val="0"/>
          <w:i/>
          <w:szCs w:val="22"/>
          <w:u w:val="single"/>
          <w:lang w:val="hy-AM" w:eastAsia="en-US"/>
        </w:rPr>
        <w:t xml:space="preserve">Կապիտալ </w:t>
      </w:r>
      <w:r w:rsidRPr="00961B35">
        <w:rPr>
          <w:b w:val="0"/>
          <w:szCs w:val="22"/>
          <w:lang w:val="hy-AM" w:eastAsia="en-US"/>
        </w:rPr>
        <w:t xml:space="preserve">                            </w:t>
      </w:r>
      <w:r w:rsidRPr="00961B35">
        <w:rPr>
          <w:i/>
          <w:szCs w:val="22"/>
          <w:u w:val="single"/>
          <w:lang w:val="hy-AM" w:eastAsia="en-US"/>
        </w:rPr>
        <w:t xml:space="preserve">Գծապատկեր </w:t>
      </w:r>
      <w:r w:rsidRPr="00961B35">
        <w:rPr>
          <w:rFonts w:cs="Sylfaen"/>
          <w:szCs w:val="22"/>
          <w:u w:val="single"/>
          <w:lang w:val="hy-AM" w:eastAsia="en-US"/>
        </w:rPr>
        <w:t xml:space="preserve">1.7.3. </w:t>
      </w:r>
      <w:r w:rsidRPr="00961B35">
        <w:rPr>
          <w:b w:val="0"/>
          <w:i/>
          <w:szCs w:val="22"/>
          <w:u w:val="single"/>
          <w:lang w:val="hy-AM" w:eastAsia="en-US"/>
        </w:rPr>
        <w:t xml:space="preserve">Ընթացիկ ծախսերի և       ծախսերի և պակասուրդի կշիռը ՀՆԱ-ում, % </w:t>
      </w:r>
      <w:r w:rsidRPr="00961B35">
        <w:rPr>
          <w:b w:val="0"/>
          <w:szCs w:val="22"/>
          <w:lang w:val="hy-AM" w:eastAsia="en-US"/>
        </w:rPr>
        <w:tab/>
        <w:t xml:space="preserve">        </w:t>
      </w:r>
      <w:r w:rsidRPr="00961B35">
        <w:rPr>
          <w:b w:val="0"/>
          <w:i/>
          <w:szCs w:val="22"/>
          <w:u w:val="single"/>
          <w:lang w:val="hy-AM" w:eastAsia="en-US"/>
        </w:rPr>
        <w:t>հարկեր, տուրքերի կշիռը ՀՆԱ-ում,%</w:t>
      </w:r>
      <w:r w:rsidRPr="00961B35">
        <w:rPr>
          <w:b w:val="0"/>
          <w:szCs w:val="22"/>
          <w:lang w:val="hy-AM" w:eastAsia="en-US"/>
        </w:rPr>
        <w:tab/>
      </w:r>
      <w:r w:rsidRPr="00961B35">
        <w:rPr>
          <w:b w:val="0"/>
          <w:szCs w:val="22"/>
          <w:lang w:val="hy-AM" w:eastAsia="en-US"/>
        </w:rPr>
        <w:tab/>
      </w:r>
    </w:p>
    <w:p w:rsidR="00961B35" w:rsidRPr="00961B35" w:rsidRDefault="00961B35" w:rsidP="00961B35">
      <w:pPr>
        <w:spacing w:before="0" w:line="240" w:lineRule="auto"/>
        <w:ind w:left="-540" w:firstLine="0"/>
        <w:contextualSpacing w:val="0"/>
        <w:jc w:val="left"/>
        <w:rPr>
          <w:b w:val="0"/>
          <w:szCs w:val="22"/>
          <w:lang w:val="hy-AM" w:eastAsia="en-US"/>
        </w:rPr>
      </w:pPr>
      <w:r w:rsidRPr="00961B35">
        <w:rPr>
          <w:b w:val="0"/>
          <w:i/>
          <w:noProof/>
          <w:szCs w:val="22"/>
          <w:highlight w:val="yellow"/>
          <w:u w:val="single"/>
          <w:lang w:val="en-US" w:eastAsia="en-US"/>
        </w:rPr>
        <w:drawing>
          <wp:anchor distT="0" distB="0" distL="114300" distR="114300" simplePos="0" relativeHeight="251684864" behindDoc="0" locked="0" layoutInCell="1" allowOverlap="1" wp14:anchorId="33ADA299" wp14:editId="27438CD1">
            <wp:simplePos x="0" y="0"/>
            <wp:positionH relativeFrom="margin">
              <wp:posOffset>-132080</wp:posOffset>
            </wp:positionH>
            <wp:positionV relativeFrom="paragraph">
              <wp:posOffset>181610</wp:posOffset>
            </wp:positionV>
            <wp:extent cx="3024000" cy="2716183"/>
            <wp:effectExtent l="0" t="0" r="5080" b="8255"/>
            <wp:wrapSquare wrapText="bothSides"/>
            <wp:docPr id="44" name="Char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961B35" w:rsidRPr="00961B35" w:rsidRDefault="00961B35" w:rsidP="00961B35">
      <w:pPr>
        <w:spacing w:before="0" w:line="240" w:lineRule="auto"/>
        <w:ind w:firstLine="0"/>
        <w:contextualSpacing w:val="0"/>
        <w:jc w:val="center"/>
        <w:rPr>
          <w:rFonts w:cs="Sylfaen"/>
          <w:szCs w:val="22"/>
          <w:lang w:val="hy-AM" w:eastAsia="en-US"/>
        </w:rPr>
      </w:pPr>
      <w:r w:rsidRPr="00961B35">
        <w:rPr>
          <w:b w:val="0"/>
          <w:noProof/>
          <w:szCs w:val="22"/>
          <w:lang w:val="en-US" w:eastAsia="en-US"/>
        </w:rPr>
        <w:drawing>
          <wp:inline distT="0" distB="0" distL="0" distR="0" wp14:anchorId="2E0B46BD" wp14:editId="01A59AF4">
            <wp:extent cx="3024000" cy="2714400"/>
            <wp:effectExtent l="0" t="0" r="5080" b="10160"/>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961B35">
        <w:rPr>
          <w:rFonts w:cs="Sylfaen"/>
          <w:szCs w:val="22"/>
          <w:lang w:val="hy-AM" w:eastAsia="en-US"/>
        </w:rPr>
        <w:br w:type="page"/>
      </w:r>
    </w:p>
    <w:p w:rsidR="00961B35" w:rsidRPr="00961B35" w:rsidRDefault="00961B35" w:rsidP="00961B35">
      <w:pPr>
        <w:tabs>
          <w:tab w:val="left" w:pos="540"/>
        </w:tabs>
        <w:spacing w:before="0"/>
        <w:ind w:firstLine="450"/>
        <w:contextualSpacing w:val="0"/>
        <w:rPr>
          <w:rFonts w:cs="Sylfaen"/>
          <w:szCs w:val="22"/>
          <w:u w:val="single"/>
          <w:lang w:val="en-US" w:eastAsia="en-US"/>
        </w:rPr>
      </w:pPr>
      <w:r w:rsidRPr="00961B35">
        <w:rPr>
          <w:rFonts w:cs="Sylfaen"/>
          <w:szCs w:val="22"/>
          <w:u w:val="single"/>
          <w:lang w:val="hy-AM" w:eastAsia="en-US"/>
        </w:rPr>
        <w:lastRenderedPageBreak/>
        <w:t xml:space="preserve">Հավելված. </w:t>
      </w:r>
      <w:r w:rsidRPr="00961B35">
        <w:rPr>
          <w:rFonts w:cs="Sylfaen"/>
          <w:szCs w:val="22"/>
          <w:u w:val="single"/>
          <w:lang w:val="en-US" w:eastAsia="en-US"/>
        </w:rPr>
        <w:t>Հիմնական մակրոտնտեսական ցուցանիշներ</w:t>
      </w:r>
    </w:p>
    <w:tbl>
      <w:tblPr>
        <w:tblW w:w="5305" w:type="pct"/>
        <w:tblInd w:w="-25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5020"/>
        <w:gridCol w:w="994"/>
        <w:gridCol w:w="1068"/>
        <w:gridCol w:w="1000"/>
        <w:gridCol w:w="1076"/>
        <w:gridCol w:w="1049"/>
      </w:tblGrid>
      <w:tr w:rsidR="00961B35" w:rsidRPr="00961B35" w:rsidTr="00E52D4A">
        <w:trPr>
          <w:trHeight w:val="258"/>
        </w:trPr>
        <w:tc>
          <w:tcPr>
            <w:tcW w:w="2459" w:type="pct"/>
            <w:vMerge w:val="restart"/>
            <w:noWrap/>
            <w:vAlign w:val="center"/>
          </w:tcPr>
          <w:p w:rsidR="00961B35" w:rsidRPr="00961B35" w:rsidRDefault="00961B35" w:rsidP="00961B35">
            <w:pPr>
              <w:spacing w:before="0"/>
              <w:ind w:firstLine="0"/>
              <w:contextualSpacing w:val="0"/>
              <w:jc w:val="center"/>
              <w:rPr>
                <w:rFonts w:cs="Sylfaen"/>
                <w:b w:val="0"/>
                <w:sz w:val="20"/>
                <w:szCs w:val="20"/>
                <w:lang w:val="en-US" w:eastAsia="en-US"/>
              </w:rPr>
            </w:pPr>
            <w:r w:rsidRPr="00961B35">
              <w:rPr>
                <w:rFonts w:cs="Sylfaen"/>
                <w:b w:val="0"/>
                <w:sz w:val="20"/>
                <w:szCs w:val="20"/>
                <w:lang w:val="hy-AM" w:eastAsia="en-US"/>
              </w:rPr>
              <w:t>Ցուցանիշներ</w:t>
            </w:r>
          </w:p>
        </w:tc>
        <w:tc>
          <w:tcPr>
            <w:tcW w:w="487" w:type="pct"/>
            <w:vAlign w:val="center"/>
          </w:tcPr>
          <w:p w:rsidR="00961B35" w:rsidRPr="00961B35" w:rsidRDefault="00961B35" w:rsidP="00961B35">
            <w:pPr>
              <w:spacing w:before="0"/>
              <w:ind w:firstLine="0"/>
              <w:contextualSpacing w:val="0"/>
              <w:jc w:val="center"/>
              <w:rPr>
                <w:rFonts w:cs="Sylfaen"/>
                <w:b w:val="0"/>
                <w:sz w:val="20"/>
                <w:szCs w:val="20"/>
                <w:lang w:val="hy-AM" w:eastAsia="en-US"/>
              </w:rPr>
            </w:pPr>
            <w:r w:rsidRPr="00961B35">
              <w:rPr>
                <w:rFonts w:cs="Sylfaen"/>
                <w:b w:val="0"/>
                <w:sz w:val="20"/>
                <w:szCs w:val="20"/>
                <w:lang w:val="en-US" w:eastAsia="en-US"/>
              </w:rPr>
              <w:t>2016</w:t>
            </w:r>
          </w:p>
        </w:tc>
        <w:tc>
          <w:tcPr>
            <w:tcW w:w="523" w:type="pct"/>
            <w:vAlign w:val="center"/>
          </w:tcPr>
          <w:p w:rsidR="00961B35" w:rsidRPr="00961B35" w:rsidRDefault="00961B35" w:rsidP="00961B35">
            <w:pPr>
              <w:spacing w:before="0"/>
              <w:ind w:firstLine="0"/>
              <w:contextualSpacing w:val="0"/>
              <w:jc w:val="center"/>
              <w:rPr>
                <w:rFonts w:cs="Sylfaen"/>
                <w:b w:val="0"/>
                <w:sz w:val="20"/>
                <w:szCs w:val="20"/>
                <w:lang w:val="hy-AM" w:eastAsia="en-US"/>
              </w:rPr>
            </w:pPr>
            <w:r w:rsidRPr="00961B35">
              <w:rPr>
                <w:rFonts w:cs="Sylfaen"/>
                <w:b w:val="0"/>
                <w:sz w:val="20"/>
                <w:szCs w:val="20"/>
                <w:lang w:val="en-US" w:eastAsia="en-US"/>
              </w:rPr>
              <w:t>2017</w:t>
            </w:r>
          </w:p>
        </w:tc>
        <w:tc>
          <w:tcPr>
            <w:tcW w:w="490" w:type="pct"/>
            <w:vAlign w:val="center"/>
          </w:tcPr>
          <w:p w:rsidR="00961B35" w:rsidRPr="00961B35" w:rsidRDefault="00961B35" w:rsidP="00961B35">
            <w:pPr>
              <w:spacing w:before="0"/>
              <w:ind w:firstLine="0"/>
              <w:contextualSpacing w:val="0"/>
              <w:jc w:val="center"/>
              <w:rPr>
                <w:rFonts w:cs="Sylfaen"/>
                <w:b w:val="0"/>
                <w:sz w:val="20"/>
                <w:szCs w:val="20"/>
                <w:lang w:val="en-US" w:eastAsia="en-US"/>
              </w:rPr>
            </w:pPr>
            <w:r w:rsidRPr="00961B35">
              <w:rPr>
                <w:rFonts w:cs="Sylfaen"/>
                <w:b w:val="0"/>
                <w:sz w:val="20"/>
                <w:szCs w:val="20"/>
                <w:lang w:val="en-US" w:eastAsia="en-US"/>
              </w:rPr>
              <w:t>2018</w:t>
            </w:r>
          </w:p>
        </w:tc>
        <w:tc>
          <w:tcPr>
            <w:tcW w:w="527" w:type="pct"/>
            <w:vAlign w:val="center"/>
          </w:tcPr>
          <w:p w:rsidR="00961B35" w:rsidRPr="00961B35" w:rsidRDefault="00961B35" w:rsidP="00961B35">
            <w:pPr>
              <w:spacing w:before="0"/>
              <w:ind w:firstLine="0"/>
              <w:contextualSpacing w:val="0"/>
              <w:jc w:val="center"/>
              <w:rPr>
                <w:rFonts w:cs="Sylfaen"/>
                <w:b w:val="0"/>
                <w:sz w:val="20"/>
                <w:szCs w:val="20"/>
                <w:lang w:val="en-US" w:eastAsia="en-US"/>
              </w:rPr>
            </w:pPr>
            <w:r w:rsidRPr="00961B35">
              <w:rPr>
                <w:rFonts w:cs="Sylfaen"/>
                <w:b w:val="0"/>
                <w:sz w:val="20"/>
                <w:szCs w:val="20"/>
                <w:lang w:val="en-US" w:eastAsia="en-US"/>
              </w:rPr>
              <w:t>2019</w:t>
            </w:r>
          </w:p>
        </w:tc>
        <w:tc>
          <w:tcPr>
            <w:tcW w:w="514" w:type="pct"/>
            <w:vAlign w:val="center"/>
          </w:tcPr>
          <w:p w:rsidR="00961B35" w:rsidRPr="00961B35" w:rsidRDefault="00961B35" w:rsidP="00961B35">
            <w:pPr>
              <w:spacing w:before="0"/>
              <w:ind w:firstLine="0"/>
              <w:contextualSpacing w:val="0"/>
              <w:jc w:val="center"/>
              <w:rPr>
                <w:rFonts w:cs="Sylfaen"/>
                <w:b w:val="0"/>
                <w:sz w:val="20"/>
                <w:szCs w:val="20"/>
                <w:lang w:val="en-US" w:eastAsia="en-US"/>
              </w:rPr>
            </w:pPr>
            <w:r w:rsidRPr="00961B35">
              <w:rPr>
                <w:rFonts w:cs="Sylfaen"/>
                <w:b w:val="0"/>
                <w:sz w:val="20"/>
                <w:szCs w:val="20"/>
                <w:lang w:val="en-US" w:eastAsia="en-US"/>
              </w:rPr>
              <w:t>2020</w:t>
            </w:r>
          </w:p>
        </w:tc>
      </w:tr>
      <w:tr w:rsidR="00961B35" w:rsidRPr="00961B35" w:rsidTr="00E52D4A">
        <w:trPr>
          <w:trHeight w:val="258"/>
        </w:trPr>
        <w:tc>
          <w:tcPr>
            <w:tcW w:w="2459" w:type="pct"/>
            <w:vMerge/>
            <w:noWrap/>
          </w:tcPr>
          <w:p w:rsidR="00961B35" w:rsidRPr="00961B35" w:rsidRDefault="00961B35" w:rsidP="00961B35">
            <w:pPr>
              <w:spacing w:before="0"/>
              <w:ind w:firstLine="450"/>
              <w:contextualSpacing w:val="0"/>
              <w:jc w:val="left"/>
              <w:rPr>
                <w:rFonts w:cs="Sylfaen"/>
                <w:b w:val="0"/>
                <w:sz w:val="20"/>
                <w:szCs w:val="20"/>
                <w:lang w:val="hy-AM" w:eastAsia="en-US"/>
              </w:rPr>
            </w:pPr>
          </w:p>
        </w:tc>
        <w:tc>
          <w:tcPr>
            <w:tcW w:w="487" w:type="pct"/>
            <w:vAlign w:val="center"/>
          </w:tcPr>
          <w:p w:rsidR="00961B35" w:rsidRPr="00961B35" w:rsidRDefault="00961B35" w:rsidP="00961B35">
            <w:pPr>
              <w:spacing w:before="0"/>
              <w:ind w:firstLine="0"/>
              <w:contextualSpacing w:val="0"/>
              <w:jc w:val="center"/>
              <w:rPr>
                <w:rFonts w:cs="Sylfaen"/>
                <w:b w:val="0"/>
                <w:sz w:val="20"/>
                <w:szCs w:val="20"/>
                <w:lang w:val="hy-AM" w:eastAsia="en-US"/>
              </w:rPr>
            </w:pPr>
            <w:r w:rsidRPr="00961B35">
              <w:rPr>
                <w:rFonts w:cs="Sylfaen"/>
                <w:b w:val="0"/>
                <w:sz w:val="20"/>
                <w:szCs w:val="20"/>
                <w:lang w:val="hy-AM" w:eastAsia="en-US"/>
              </w:rPr>
              <w:t>փաստ</w:t>
            </w:r>
            <w:r w:rsidRPr="00961B35">
              <w:rPr>
                <w:rFonts w:cs="Tahoma"/>
                <w:b w:val="0"/>
                <w:sz w:val="20"/>
                <w:szCs w:val="20"/>
                <w:lang w:val="hy-AM" w:eastAsia="en-US"/>
              </w:rPr>
              <w:t>.</w:t>
            </w:r>
          </w:p>
        </w:tc>
        <w:tc>
          <w:tcPr>
            <w:tcW w:w="523" w:type="pct"/>
            <w:vAlign w:val="center"/>
          </w:tcPr>
          <w:p w:rsidR="00961B35" w:rsidRPr="00961B35" w:rsidRDefault="00961B35" w:rsidP="00961B35">
            <w:pPr>
              <w:spacing w:before="0"/>
              <w:ind w:firstLine="0"/>
              <w:contextualSpacing w:val="0"/>
              <w:jc w:val="center"/>
              <w:rPr>
                <w:rFonts w:cs="Sylfaen"/>
                <w:b w:val="0"/>
                <w:sz w:val="20"/>
                <w:szCs w:val="20"/>
                <w:lang w:val="hy-AM" w:eastAsia="en-US"/>
              </w:rPr>
            </w:pPr>
            <w:r w:rsidRPr="00961B35">
              <w:rPr>
                <w:rFonts w:cs="Sylfaen"/>
                <w:b w:val="0"/>
                <w:sz w:val="20"/>
                <w:szCs w:val="20"/>
                <w:lang w:val="hy-AM" w:eastAsia="en-US"/>
              </w:rPr>
              <w:t>փաստ</w:t>
            </w:r>
            <w:r w:rsidRPr="00961B35">
              <w:rPr>
                <w:rFonts w:cs="Tahoma"/>
                <w:b w:val="0"/>
                <w:sz w:val="20"/>
                <w:szCs w:val="20"/>
                <w:lang w:val="hy-AM" w:eastAsia="en-US"/>
              </w:rPr>
              <w:t>.</w:t>
            </w:r>
          </w:p>
        </w:tc>
        <w:tc>
          <w:tcPr>
            <w:tcW w:w="490" w:type="pct"/>
            <w:vAlign w:val="center"/>
          </w:tcPr>
          <w:p w:rsidR="00961B35" w:rsidRPr="00961B35" w:rsidRDefault="00961B35" w:rsidP="00961B35">
            <w:pPr>
              <w:spacing w:before="0"/>
              <w:ind w:firstLine="0"/>
              <w:contextualSpacing w:val="0"/>
              <w:jc w:val="center"/>
              <w:rPr>
                <w:rFonts w:cs="Sylfaen"/>
                <w:b w:val="0"/>
                <w:sz w:val="20"/>
                <w:szCs w:val="20"/>
                <w:lang w:val="hy-AM" w:eastAsia="en-US"/>
              </w:rPr>
            </w:pPr>
            <w:r w:rsidRPr="00961B35">
              <w:rPr>
                <w:rFonts w:cs="Sylfaen"/>
                <w:b w:val="0"/>
                <w:sz w:val="20"/>
                <w:szCs w:val="20"/>
                <w:lang w:val="hy-AM" w:eastAsia="en-US"/>
              </w:rPr>
              <w:t>փաստ</w:t>
            </w:r>
            <w:r w:rsidRPr="00961B35">
              <w:rPr>
                <w:rFonts w:cs="Tahoma"/>
                <w:b w:val="0"/>
                <w:sz w:val="20"/>
                <w:szCs w:val="20"/>
                <w:lang w:val="hy-AM" w:eastAsia="en-US"/>
              </w:rPr>
              <w:t>.</w:t>
            </w:r>
          </w:p>
        </w:tc>
        <w:tc>
          <w:tcPr>
            <w:tcW w:w="527" w:type="pct"/>
            <w:vAlign w:val="center"/>
          </w:tcPr>
          <w:p w:rsidR="00961B35" w:rsidRPr="00961B35" w:rsidRDefault="00961B35" w:rsidP="00961B35">
            <w:pPr>
              <w:spacing w:before="0"/>
              <w:ind w:firstLine="0"/>
              <w:contextualSpacing w:val="0"/>
              <w:jc w:val="center"/>
              <w:rPr>
                <w:rFonts w:cs="Sylfaen"/>
                <w:b w:val="0"/>
                <w:sz w:val="20"/>
                <w:szCs w:val="20"/>
                <w:lang w:val="hy-AM" w:eastAsia="en-US"/>
              </w:rPr>
            </w:pPr>
            <w:r w:rsidRPr="00961B35">
              <w:rPr>
                <w:rFonts w:cs="Sylfaen"/>
                <w:b w:val="0"/>
                <w:sz w:val="20"/>
                <w:szCs w:val="20"/>
                <w:lang w:val="en-US" w:eastAsia="en-US"/>
              </w:rPr>
              <w:t>կանխ.</w:t>
            </w:r>
          </w:p>
        </w:tc>
        <w:tc>
          <w:tcPr>
            <w:tcW w:w="514" w:type="pct"/>
            <w:vAlign w:val="center"/>
          </w:tcPr>
          <w:p w:rsidR="00961B35" w:rsidRPr="00961B35" w:rsidRDefault="00961B35" w:rsidP="00961B35">
            <w:pPr>
              <w:spacing w:before="0"/>
              <w:ind w:firstLine="0"/>
              <w:contextualSpacing w:val="0"/>
              <w:jc w:val="center"/>
              <w:rPr>
                <w:rFonts w:cs="Sylfaen"/>
                <w:b w:val="0"/>
                <w:sz w:val="20"/>
                <w:szCs w:val="20"/>
                <w:lang w:eastAsia="en-US"/>
              </w:rPr>
            </w:pPr>
            <w:r w:rsidRPr="00961B35">
              <w:rPr>
                <w:rFonts w:cs="Sylfaen"/>
                <w:b w:val="0"/>
                <w:sz w:val="20"/>
                <w:szCs w:val="20"/>
                <w:lang w:val="en-US" w:eastAsia="en-US"/>
              </w:rPr>
              <w:t>կ</w:t>
            </w:r>
            <w:r w:rsidRPr="00961B35">
              <w:rPr>
                <w:rFonts w:cs="Sylfaen"/>
                <w:b w:val="0"/>
                <w:sz w:val="20"/>
                <w:szCs w:val="20"/>
                <w:lang w:eastAsia="en-US"/>
              </w:rPr>
              <w:t>անխ.</w:t>
            </w:r>
          </w:p>
        </w:tc>
      </w:tr>
      <w:tr w:rsidR="00961B35" w:rsidRPr="00961B35" w:rsidTr="00E52D4A">
        <w:trPr>
          <w:trHeight w:val="258"/>
        </w:trPr>
        <w:tc>
          <w:tcPr>
            <w:tcW w:w="2459" w:type="pct"/>
            <w:noWrap/>
          </w:tcPr>
          <w:p w:rsidR="00961B35" w:rsidRPr="00961B35" w:rsidRDefault="00961B35" w:rsidP="00961B35">
            <w:pPr>
              <w:spacing w:before="0"/>
              <w:ind w:firstLine="0"/>
              <w:contextualSpacing w:val="0"/>
              <w:jc w:val="left"/>
              <w:rPr>
                <w:rFonts w:cs="Sylfaen"/>
                <w:b w:val="0"/>
                <w:sz w:val="20"/>
                <w:szCs w:val="20"/>
                <w:lang w:val="hy-AM" w:eastAsia="en-US"/>
              </w:rPr>
            </w:pPr>
            <w:r w:rsidRPr="00961B35">
              <w:rPr>
                <w:rFonts w:cs="Sylfaen"/>
                <w:b w:val="0"/>
                <w:sz w:val="20"/>
                <w:szCs w:val="20"/>
                <w:lang w:val="hy-AM" w:eastAsia="en-US"/>
              </w:rPr>
              <w:t>Անվանական ՀՆԱ, մլրդ դրամ</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5,067.3</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5,564.5</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6,005.1</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6,566.5</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7,095.1</w:t>
            </w:r>
          </w:p>
        </w:tc>
      </w:tr>
      <w:tr w:rsidR="00961B35" w:rsidRPr="00961B35" w:rsidTr="00E52D4A">
        <w:trPr>
          <w:trHeight w:val="258"/>
        </w:trPr>
        <w:tc>
          <w:tcPr>
            <w:tcW w:w="2459" w:type="pct"/>
            <w:noWrap/>
          </w:tcPr>
          <w:p w:rsidR="00961B35" w:rsidRPr="00961B35" w:rsidRDefault="00961B35" w:rsidP="00961B35">
            <w:pPr>
              <w:spacing w:before="0"/>
              <w:ind w:firstLine="0"/>
              <w:contextualSpacing w:val="0"/>
              <w:jc w:val="left"/>
              <w:rPr>
                <w:rFonts w:cs="Sylfaen"/>
                <w:b w:val="0"/>
                <w:sz w:val="20"/>
                <w:szCs w:val="20"/>
                <w:lang w:val="hy-AM" w:eastAsia="en-US"/>
              </w:rPr>
            </w:pPr>
            <w:r w:rsidRPr="00961B35">
              <w:rPr>
                <w:rFonts w:cs="Sylfaen"/>
                <w:b w:val="0"/>
                <w:sz w:val="20"/>
                <w:szCs w:val="20"/>
                <w:lang w:val="hy-AM" w:eastAsia="en-US"/>
              </w:rPr>
              <w:t>Իրական ՀՆԱ ինդեքս</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100.2</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107.5</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105.2</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106.3</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104.9</w:t>
            </w:r>
          </w:p>
        </w:tc>
      </w:tr>
      <w:tr w:rsidR="00961B35" w:rsidRPr="00961B35" w:rsidTr="00E52D4A">
        <w:trPr>
          <w:trHeight w:val="258"/>
        </w:trPr>
        <w:tc>
          <w:tcPr>
            <w:tcW w:w="2459" w:type="pct"/>
            <w:noWrap/>
          </w:tcPr>
          <w:p w:rsidR="00961B35" w:rsidRPr="00961B35" w:rsidRDefault="00961B35" w:rsidP="00961B35">
            <w:pPr>
              <w:spacing w:before="0"/>
              <w:ind w:firstLine="0"/>
              <w:contextualSpacing w:val="0"/>
              <w:jc w:val="left"/>
              <w:rPr>
                <w:rFonts w:cs="Sylfaen"/>
                <w:b w:val="0"/>
                <w:sz w:val="20"/>
                <w:szCs w:val="20"/>
                <w:lang w:val="hy-AM" w:eastAsia="en-US"/>
              </w:rPr>
            </w:pPr>
            <w:r w:rsidRPr="00961B35">
              <w:rPr>
                <w:rFonts w:cs="Sylfaen"/>
                <w:b w:val="0"/>
                <w:sz w:val="20"/>
                <w:szCs w:val="20"/>
                <w:lang w:val="hy-AM" w:eastAsia="en-US"/>
              </w:rPr>
              <w:t xml:space="preserve">ՀՆԱ դեֆլյատոր </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100.3</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102.1</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102.5</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102.9</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103.0</w:t>
            </w:r>
          </w:p>
        </w:tc>
      </w:tr>
      <w:tr w:rsidR="00961B35" w:rsidRPr="00961B35" w:rsidTr="00E52D4A">
        <w:trPr>
          <w:trHeight w:val="258"/>
        </w:trPr>
        <w:tc>
          <w:tcPr>
            <w:tcW w:w="2459" w:type="pct"/>
            <w:noWrap/>
          </w:tcPr>
          <w:p w:rsidR="00961B35" w:rsidRPr="00961B35" w:rsidRDefault="00961B35" w:rsidP="00961B35">
            <w:pPr>
              <w:spacing w:before="0"/>
              <w:ind w:firstLine="0"/>
              <w:contextualSpacing w:val="0"/>
              <w:jc w:val="left"/>
              <w:rPr>
                <w:rFonts w:cs="Sylfaen"/>
                <w:b w:val="0"/>
                <w:sz w:val="20"/>
                <w:szCs w:val="20"/>
                <w:lang w:val="hy-AM" w:eastAsia="en-US"/>
              </w:rPr>
            </w:pPr>
            <w:r w:rsidRPr="00961B35">
              <w:rPr>
                <w:rFonts w:cs="Sylfaen"/>
                <w:b w:val="0"/>
                <w:sz w:val="20"/>
                <w:szCs w:val="20"/>
                <w:lang w:val="hy-AM" w:eastAsia="en-US"/>
              </w:rPr>
              <w:t>Գնաճ (</w:t>
            </w:r>
            <w:r w:rsidRPr="00961B35">
              <w:rPr>
                <w:rFonts w:cs="Sylfaen"/>
                <w:b w:val="0"/>
                <w:sz w:val="20"/>
                <w:szCs w:val="20"/>
                <w:lang w:val="en-US" w:eastAsia="en-US"/>
              </w:rPr>
              <w:t>12-ամսյա</w:t>
            </w:r>
            <w:r w:rsidRPr="00961B35">
              <w:rPr>
                <w:rFonts w:cs="Sylfaen"/>
                <w:b w:val="0"/>
                <w:sz w:val="20"/>
                <w:szCs w:val="20"/>
                <w:lang w:val="hy-AM" w:eastAsia="en-US"/>
              </w:rPr>
              <w:t>) %</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-1.1</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2.6</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1.8</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2.0</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2.5</w:t>
            </w:r>
          </w:p>
        </w:tc>
      </w:tr>
      <w:tr w:rsidR="00961B35" w:rsidRPr="00961B35" w:rsidTr="00E52D4A">
        <w:trPr>
          <w:trHeight w:val="516"/>
        </w:trPr>
        <w:tc>
          <w:tcPr>
            <w:tcW w:w="2459" w:type="pct"/>
          </w:tcPr>
          <w:p w:rsidR="00961B35" w:rsidRPr="00961B35" w:rsidRDefault="00961B35" w:rsidP="00961B35">
            <w:pPr>
              <w:spacing w:before="0"/>
              <w:ind w:firstLine="0"/>
              <w:contextualSpacing w:val="0"/>
              <w:jc w:val="left"/>
              <w:rPr>
                <w:rFonts w:cs="Sylfaen"/>
                <w:b w:val="0"/>
                <w:sz w:val="20"/>
                <w:szCs w:val="20"/>
                <w:lang w:val="hy-AM" w:eastAsia="en-US"/>
              </w:rPr>
            </w:pPr>
            <w:r w:rsidRPr="00961B35">
              <w:rPr>
                <w:rFonts w:cs="Sylfaen"/>
                <w:b w:val="0"/>
                <w:sz w:val="20"/>
                <w:szCs w:val="20"/>
                <w:lang w:val="hy-AM" w:eastAsia="en-US"/>
              </w:rPr>
              <w:t xml:space="preserve">Գնաճ (միջին, նախորդ տարվա նույն </w:t>
            </w:r>
            <w:r w:rsidRPr="00B971C5">
              <w:rPr>
                <w:rFonts w:cs="Sylfaen"/>
                <w:b w:val="0"/>
                <w:sz w:val="20"/>
                <w:szCs w:val="20"/>
                <w:lang w:eastAsia="en-US"/>
              </w:rPr>
              <w:t xml:space="preserve">  </w:t>
            </w:r>
            <w:r w:rsidRPr="00961B35">
              <w:rPr>
                <w:rFonts w:cs="Sylfaen"/>
                <w:b w:val="0"/>
                <w:sz w:val="20"/>
                <w:szCs w:val="20"/>
                <w:lang w:val="hy-AM" w:eastAsia="en-US"/>
              </w:rPr>
              <w:t>ժամանակահատվածի նկատմամբ) %</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-1.4</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2.5</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1.7</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2.1</w:t>
            </w:r>
          </w:p>
        </w:tc>
      </w:tr>
      <w:tr w:rsidR="00961B35" w:rsidRPr="00961B35" w:rsidTr="00E52D4A">
        <w:trPr>
          <w:trHeight w:val="258"/>
        </w:trPr>
        <w:tc>
          <w:tcPr>
            <w:tcW w:w="2459" w:type="pct"/>
            <w:noWrap/>
          </w:tcPr>
          <w:p w:rsidR="00961B35" w:rsidRPr="00961B35" w:rsidRDefault="00961B35" w:rsidP="00961B35">
            <w:pPr>
              <w:spacing w:before="0"/>
              <w:ind w:firstLine="0"/>
              <w:contextualSpacing w:val="0"/>
              <w:jc w:val="left"/>
              <w:rPr>
                <w:rFonts w:cs="Sylfaen"/>
                <w:b w:val="0"/>
                <w:i/>
                <w:sz w:val="20"/>
                <w:szCs w:val="20"/>
                <w:u w:val="single"/>
                <w:lang w:val="hy-AM" w:eastAsia="en-US"/>
              </w:rPr>
            </w:pPr>
            <w:r w:rsidRPr="00961B35">
              <w:rPr>
                <w:rFonts w:cs="Sylfaen"/>
                <w:b w:val="0"/>
                <w:i/>
                <w:sz w:val="20"/>
                <w:szCs w:val="20"/>
                <w:u w:val="single"/>
                <w:lang w:val="hy-AM" w:eastAsia="en-US"/>
              </w:rPr>
              <w:t>ՀՆԱ իրական աճն ըստ ճյուղերի ավելացված արժեքների</w:t>
            </w:r>
          </w:p>
        </w:tc>
        <w:tc>
          <w:tcPr>
            <w:tcW w:w="487" w:type="pct"/>
            <w:vAlign w:val="center"/>
          </w:tcPr>
          <w:p w:rsidR="00961B35" w:rsidRPr="00961B35" w:rsidRDefault="00961B35" w:rsidP="00961B35">
            <w:pPr>
              <w:spacing w:before="0"/>
              <w:ind w:firstLine="450"/>
              <w:contextualSpacing w:val="0"/>
              <w:jc w:val="center"/>
              <w:rPr>
                <w:rFonts w:cs="Sylfaen"/>
                <w:b w:val="0"/>
                <w:sz w:val="20"/>
                <w:szCs w:val="20"/>
                <w:highlight w:val="yellow"/>
                <w:lang w:val="hy-AM" w:eastAsia="en-US"/>
              </w:rPr>
            </w:pPr>
          </w:p>
        </w:tc>
        <w:tc>
          <w:tcPr>
            <w:tcW w:w="523" w:type="pct"/>
            <w:vAlign w:val="center"/>
          </w:tcPr>
          <w:p w:rsidR="00961B35" w:rsidRPr="00961B35" w:rsidRDefault="00961B35" w:rsidP="00961B35">
            <w:pPr>
              <w:spacing w:before="0"/>
              <w:ind w:firstLine="450"/>
              <w:contextualSpacing w:val="0"/>
              <w:jc w:val="center"/>
              <w:rPr>
                <w:rFonts w:cs="Sylfaen"/>
                <w:b w:val="0"/>
                <w:sz w:val="20"/>
                <w:szCs w:val="20"/>
                <w:highlight w:val="yellow"/>
                <w:lang w:val="hy-AM" w:eastAsia="en-US"/>
              </w:rPr>
            </w:pPr>
          </w:p>
        </w:tc>
        <w:tc>
          <w:tcPr>
            <w:tcW w:w="490" w:type="pct"/>
            <w:vAlign w:val="center"/>
          </w:tcPr>
          <w:p w:rsidR="00961B35" w:rsidRPr="00961B35" w:rsidRDefault="00961B35" w:rsidP="00961B35">
            <w:pPr>
              <w:spacing w:before="0"/>
              <w:ind w:firstLine="450"/>
              <w:contextualSpacing w:val="0"/>
              <w:jc w:val="center"/>
              <w:rPr>
                <w:rFonts w:cs="Sylfaen"/>
                <w:b w:val="0"/>
                <w:sz w:val="20"/>
                <w:szCs w:val="20"/>
                <w:highlight w:val="yellow"/>
                <w:lang w:val="hy-AM" w:eastAsia="en-US"/>
              </w:rPr>
            </w:pPr>
          </w:p>
        </w:tc>
        <w:tc>
          <w:tcPr>
            <w:tcW w:w="527" w:type="pct"/>
            <w:vAlign w:val="center"/>
          </w:tcPr>
          <w:p w:rsidR="00961B35" w:rsidRPr="00961B35" w:rsidRDefault="00961B35" w:rsidP="00961B35">
            <w:pPr>
              <w:spacing w:before="0"/>
              <w:ind w:firstLine="450"/>
              <w:contextualSpacing w:val="0"/>
              <w:jc w:val="center"/>
              <w:rPr>
                <w:rFonts w:cs="Sylfaen"/>
                <w:b w:val="0"/>
                <w:sz w:val="20"/>
                <w:szCs w:val="20"/>
                <w:highlight w:val="yellow"/>
                <w:lang w:val="hy-AM" w:eastAsia="en-US"/>
              </w:rPr>
            </w:pPr>
          </w:p>
        </w:tc>
        <w:tc>
          <w:tcPr>
            <w:tcW w:w="514" w:type="pct"/>
            <w:vAlign w:val="center"/>
          </w:tcPr>
          <w:p w:rsidR="00961B35" w:rsidRPr="00961B35" w:rsidRDefault="00961B35" w:rsidP="00961B35">
            <w:pPr>
              <w:spacing w:before="0"/>
              <w:ind w:firstLine="450"/>
              <w:contextualSpacing w:val="0"/>
              <w:jc w:val="center"/>
              <w:rPr>
                <w:rFonts w:cs="Sylfaen"/>
                <w:b w:val="0"/>
                <w:sz w:val="20"/>
                <w:szCs w:val="20"/>
                <w:highlight w:val="yellow"/>
                <w:lang w:val="hy-AM" w:eastAsia="en-US"/>
              </w:rPr>
            </w:pPr>
          </w:p>
        </w:tc>
      </w:tr>
      <w:tr w:rsidR="00961B35" w:rsidRPr="00961B35" w:rsidTr="00E52D4A">
        <w:trPr>
          <w:trHeight w:val="258"/>
        </w:trPr>
        <w:tc>
          <w:tcPr>
            <w:tcW w:w="2459" w:type="pct"/>
            <w:noWrap/>
          </w:tcPr>
          <w:p w:rsidR="00961B35" w:rsidRPr="00961B35" w:rsidRDefault="00961B35" w:rsidP="00961B35">
            <w:pPr>
              <w:spacing w:before="0"/>
              <w:ind w:firstLine="0"/>
              <w:contextualSpacing w:val="0"/>
              <w:jc w:val="left"/>
              <w:rPr>
                <w:rFonts w:cs="Sylfaen"/>
                <w:b w:val="0"/>
                <w:sz w:val="20"/>
                <w:szCs w:val="20"/>
                <w:lang w:val="hy-AM" w:eastAsia="en-US"/>
              </w:rPr>
            </w:pPr>
            <w:r w:rsidRPr="00961B35">
              <w:rPr>
                <w:rFonts w:cs="Sylfaen"/>
                <w:b w:val="0"/>
                <w:sz w:val="20"/>
                <w:szCs w:val="20"/>
                <w:lang w:val="hy-AM" w:eastAsia="en-US"/>
              </w:rPr>
              <w:t>ՀՆԱ</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0.2</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7.5</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5.2</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6.3</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4.9</w:t>
            </w:r>
          </w:p>
        </w:tc>
      </w:tr>
      <w:tr w:rsidR="00961B35" w:rsidRPr="00961B35" w:rsidTr="00E52D4A">
        <w:trPr>
          <w:trHeight w:val="258"/>
        </w:trPr>
        <w:tc>
          <w:tcPr>
            <w:tcW w:w="2459" w:type="pct"/>
            <w:noWrap/>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Արդյունաբերություն</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7.6</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11.8</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5.8</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6.5</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5.0</w:t>
            </w:r>
          </w:p>
        </w:tc>
      </w:tr>
      <w:tr w:rsidR="00961B35" w:rsidRPr="00961B35" w:rsidTr="00E52D4A">
        <w:trPr>
          <w:trHeight w:val="258"/>
        </w:trPr>
        <w:tc>
          <w:tcPr>
            <w:tcW w:w="2459" w:type="pct"/>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 xml:space="preserve">Գյուղատնտեսություն  </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-5.0</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-5.1</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-8.5</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0.2</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0.5</w:t>
            </w:r>
          </w:p>
        </w:tc>
      </w:tr>
      <w:tr w:rsidR="00961B35" w:rsidRPr="00961B35" w:rsidTr="00E52D4A">
        <w:trPr>
          <w:trHeight w:val="258"/>
        </w:trPr>
        <w:tc>
          <w:tcPr>
            <w:tcW w:w="2459" w:type="pct"/>
            <w:noWrap/>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 xml:space="preserve">Շինարարություն </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-14.1</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2.8</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0.8</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4.0</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4.0</w:t>
            </w:r>
          </w:p>
        </w:tc>
      </w:tr>
      <w:tr w:rsidR="00961B35" w:rsidRPr="00961B35" w:rsidTr="00E52D4A">
        <w:trPr>
          <w:trHeight w:val="258"/>
        </w:trPr>
        <w:tc>
          <w:tcPr>
            <w:tcW w:w="2459" w:type="pct"/>
            <w:noWrap/>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Ծառայություններ</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3.2</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10.6</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9.3</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8.1</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6.0</w:t>
            </w:r>
          </w:p>
        </w:tc>
      </w:tr>
      <w:tr w:rsidR="00961B35" w:rsidRPr="00961B35" w:rsidTr="00E52D4A">
        <w:trPr>
          <w:trHeight w:val="258"/>
        </w:trPr>
        <w:tc>
          <w:tcPr>
            <w:tcW w:w="2459" w:type="pct"/>
            <w:noWrap/>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Զուտ հարկեր</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-3.7</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9.7</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8.0</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6.6</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5.3</w:t>
            </w:r>
          </w:p>
        </w:tc>
      </w:tr>
      <w:tr w:rsidR="00961B35" w:rsidRPr="00961B35" w:rsidTr="00E52D4A">
        <w:trPr>
          <w:trHeight w:val="258"/>
        </w:trPr>
        <w:tc>
          <w:tcPr>
            <w:tcW w:w="2459" w:type="pct"/>
            <w:noWrap/>
          </w:tcPr>
          <w:p w:rsidR="00961B35" w:rsidRPr="00961B35" w:rsidRDefault="00961B35" w:rsidP="00961B35">
            <w:pPr>
              <w:spacing w:before="0"/>
              <w:ind w:firstLine="0"/>
              <w:contextualSpacing w:val="0"/>
              <w:jc w:val="left"/>
              <w:rPr>
                <w:rFonts w:cs="Sylfaen"/>
                <w:b w:val="0"/>
                <w:i/>
                <w:sz w:val="20"/>
                <w:szCs w:val="20"/>
                <w:u w:val="single"/>
                <w:lang w:val="hy-AM" w:eastAsia="en-US"/>
              </w:rPr>
            </w:pPr>
            <w:r w:rsidRPr="00961B35">
              <w:rPr>
                <w:rFonts w:cs="Sylfaen"/>
                <w:b w:val="0"/>
                <w:i/>
                <w:sz w:val="20"/>
                <w:szCs w:val="20"/>
                <w:u w:val="single"/>
                <w:lang w:val="hy-AM" w:eastAsia="en-US"/>
              </w:rPr>
              <w:t>ՀՆԱ ծախսային կոմպոնենտների իրական աճերը</w:t>
            </w:r>
          </w:p>
        </w:tc>
        <w:tc>
          <w:tcPr>
            <w:tcW w:w="487" w:type="pct"/>
            <w:vAlign w:val="center"/>
          </w:tcPr>
          <w:p w:rsidR="00961B35" w:rsidRPr="00961B35" w:rsidRDefault="00961B35" w:rsidP="00961B35">
            <w:pPr>
              <w:spacing w:before="0"/>
              <w:ind w:firstLine="450"/>
              <w:contextualSpacing w:val="0"/>
              <w:jc w:val="center"/>
              <w:rPr>
                <w:rFonts w:cs="Sylfaen"/>
                <w:b w:val="0"/>
                <w:sz w:val="20"/>
                <w:szCs w:val="20"/>
                <w:highlight w:val="yellow"/>
                <w:lang w:val="hy-AM" w:eastAsia="en-US"/>
              </w:rPr>
            </w:pPr>
          </w:p>
        </w:tc>
        <w:tc>
          <w:tcPr>
            <w:tcW w:w="523" w:type="pct"/>
            <w:vAlign w:val="center"/>
          </w:tcPr>
          <w:p w:rsidR="00961B35" w:rsidRPr="00961B35" w:rsidRDefault="00961B35" w:rsidP="00961B35">
            <w:pPr>
              <w:spacing w:before="0"/>
              <w:ind w:firstLine="450"/>
              <w:contextualSpacing w:val="0"/>
              <w:jc w:val="center"/>
              <w:rPr>
                <w:rFonts w:cs="Sylfaen"/>
                <w:b w:val="0"/>
                <w:sz w:val="20"/>
                <w:szCs w:val="20"/>
                <w:highlight w:val="yellow"/>
                <w:lang w:val="hy-AM" w:eastAsia="en-US"/>
              </w:rPr>
            </w:pPr>
          </w:p>
        </w:tc>
        <w:tc>
          <w:tcPr>
            <w:tcW w:w="490" w:type="pct"/>
            <w:vAlign w:val="center"/>
          </w:tcPr>
          <w:p w:rsidR="00961B35" w:rsidRPr="00961B35" w:rsidRDefault="00961B35" w:rsidP="00961B35">
            <w:pPr>
              <w:spacing w:before="0"/>
              <w:ind w:firstLine="450"/>
              <w:contextualSpacing w:val="0"/>
              <w:jc w:val="center"/>
              <w:rPr>
                <w:rFonts w:cs="Sylfaen"/>
                <w:b w:val="0"/>
                <w:sz w:val="20"/>
                <w:szCs w:val="20"/>
                <w:highlight w:val="yellow"/>
                <w:lang w:val="hy-AM" w:eastAsia="en-US"/>
              </w:rPr>
            </w:pPr>
          </w:p>
        </w:tc>
        <w:tc>
          <w:tcPr>
            <w:tcW w:w="527" w:type="pct"/>
            <w:vAlign w:val="center"/>
          </w:tcPr>
          <w:p w:rsidR="00961B35" w:rsidRPr="00961B35" w:rsidRDefault="00961B35" w:rsidP="00961B35">
            <w:pPr>
              <w:spacing w:before="0"/>
              <w:ind w:firstLine="450"/>
              <w:contextualSpacing w:val="0"/>
              <w:jc w:val="center"/>
              <w:rPr>
                <w:rFonts w:cs="Sylfaen"/>
                <w:b w:val="0"/>
                <w:sz w:val="20"/>
                <w:szCs w:val="20"/>
                <w:highlight w:val="yellow"/>
                <w:lang w:val="hy-AM" w:eastAsia="en-US"/>
              </w:rPr>
            </w:pPr>
          </w:p>
        </w:tc>
        <w:tc>
          <w:tcPr>
            <w:tcW w:w="514" w:type="pct"/>
            <w:vAlign w:val="center"/>
          </w:tcPr>
          <w:p w:rsidR="00961B35" w:rsidRPr="00961B35" w:rsidRDefault="00961B35" w:rsidP="00961B35">
            <w:pPr>
              <w:spacing w:before="0"/>
              <w:ind w:firstLine="450"/>
              <w:contextualSpacing w:val="0"/>
              <w:jc w:val="center"/>
              <w:rPr>
                <w:rFonts w:cs="Sylfaen"/>
                <w:b w:val="0"/>
                <w:sz w:val="20"/>
                <w:szCs w:val="20"/>
                <w:highlight w:val="yellow"/>
                <w:lang w:val="hy-AM" w:eastAsia="en-US"/>
              </w:rPr>
            </w:pPr>
          </w:p>
        </w:tc>
      </w:tr>
      <w:tr w:rsidR="00961B35" w:rsidRPr="00961B35" w:rsidTr="00E52D4A">
        <w:trPr>
          <w:trHeight w:val="258"/>
        </w:trPr>
        <w:tc>
          <w:tcPr>
            <w:tcW w:w="2459" w:type="pct"/>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Վերջնական սպառում</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-1.2</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10.5</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5.1</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7.6</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4.8</w:t>
            </w:r>
          </w:p>
        </w:tc>
      </w:tr>
      <w:tr w:rsidR="00961B35" w:rsidRPr="00961B35" w:rsidTr="00E52D4A">
        <w:trPr>
          <w:trHeight w:val="258"/>
        </w:trPr>
        <w:tc>
          <w:tcPr>
            <w:tcW w:w="2459" w:type="pct"/>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Կապիտալի համախառն կուտակում</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-8.7</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15.4</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26.8</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6.8</w:t>
            </w:r>
          </w:p>
        </w:tc>
        <w:tc>
          <w:tcPr>
            <w:tcW w:w="514" w:type="pct"/>
          </w:tcPr>
          <w:p w:rsidR="00961B35" w:rsidRPr="00961B35" w:rsidRDefault="00961B35" w:rsidP="00961B35">
            <w:pPr>
              <w:spacing w:before="0" w:line="240" w:lineRule="auto"/>
              <w:ind w:firstLine="0"/>
              <w:contextualSpacing w:val="0"/>
              <w:jc w:val="center"/>
              <w:rPr>
                <w:b w:val="0"/>
                <w:sz w:val="20"/>
                <w:szCs w:val="20"/>
                <w:lang w:val="hy-AM" w:eastAsia="en-US"/>
              </w:rPr>
            </w:pPr>
            <w:r w:rsidRPr="00961B35">
              <w:rPr>
                <w:b w:val="0"/>
                <w:sz w:val="20"/>
                <w:szCs w:val="20"/>
                <w:lang w:val="en-US" w:eastAsia="en-US"/>
              </w:rPr>
              <w:t>6.</w:t>
            </w:r>
            <w:r w:rsidRPr="00961B35">
              <w:rPr>
                <w:b w:val="0"/>
                <w:sz w:val="20"/>
                <w:szCs w:val="20"/>
                <w:lang w:val="hy-AM" w:eastAsia="en-US"/>
              </w:rPr>
              <w:t>2</w:t>
            </w:r>
          </w:p>
        </w:tc>
      </w:tr>
      <w:tr w:rsidR="00961B35" w:rsidRPr="00961B35" w:rsidTr="00E52D4A">
        <w:trPr>
          <w:trHeight w:val="258"/>
        </w:trPr>
        <w:tc>
          <w:tcPr>
            <w:tcW w:w="2459" w:type="pct"/>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 xml:space="preserve">Ապրանքների և ծառայությունների արտահանում </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19.1</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18.7</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4.6</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7.1</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8.9</w:t>
            </w:r>
          </w:p>
        </w:tc>
      </w:tr>
      <w:tr w:rsidR="00961B35" w:rsidRPr="00961B35" w:rsidTr="00E52D4A">
        <w:trPr>
          <w:trHeight w:val="272"/>
        </w:trPr>
        <w:tc>
          <w:tcPr>
            <w:tcW w:w="2459" w:type="pct"/>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 xml:space="preserve">Ապրանքների և ծառայությունների ներմուծում </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7.6</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24.6</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12.7</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5.5</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5.2</w:t>
            </w:r>
          </w:p>
        </w:tc>
      </w:tr>
      <w:tr w:rsidR="00961B35" w:rsidRPr="00961B35" w:rsidTr="00E52D4A">
        <w:trPr>
          <w:trHeight w:val="258"/>
        </w:trPr>
        <w:tc>
          <w:tcPr>
            <w:tcW w:w="2459" w:type="pct"/>
            <w:noWrap/>
          </w:tcPr>
          <w:p w:rsidR="00961B35" w:rsidRPr="00961B35" w:rsidRDefault="00961B35" w:rsidP="00961B35">
            <w:pPr>
              <w:spacing w:before="0"/>
              <w:ind w:firstLine="0"/>
              <w:contextualSpacing w:val="0"/>
              <w:jc w:val="left"/>
              <w:rPr>
                <w:rFonts w:cs="Sylfaen"/>
                <w:b w:val="0"/>
                <w:i/>
                <w:sz w:val="20"/>
                <w:szCs w:val="20"/>
                <w:u w:val="single"/>
                <w:lang w:val="hy-AM" w:eastAsia="en-US"/>
              </w:rPr>
            </w:pPr>
            <w:r w:rsidRPr="00961B35">
              <w:rPr>
                <w:rFonts w:cs="Sylfaen"/>
                <w:b w:val="0"/>
                <w:i/>
                <w:sz w:val="20"/>
                <w:szCs w:val="20"/>
                <w:u w:val="single"/>
                <w:lang w:val="hy-AM" w:eastAsia="en-US"/>
              </w:rPr>
              <w:t xml:space="preserve">Արտաքին հատված, մլն. ԱՄՆ դոլար </w:t>
            </w:r>
          </w:p>
        </w:tc>
        <w:tc>
          <w:tcPr>
            <w:tcW w:w="487" w:type="pct"/>
            <w:vAlign w:val="center"/>
          </w:tcPr>
          <w:p w:rsidR="00961B35" w:rsidRPr="00B971C5" w:rsidRDefault="00961B35" w:rsidP="00961B35">
            <w:pPr>
              <w:spacing w:before="0" w:line="240" w:lineRule="auto"/>
              <w:ind w:firstLine="450"/>
              <w:contextualSpacing w:val="0"/>
              <w:jc w:val="center"/>
              <w:rPr>
                <w:b w:val="0"/>
                <w:sz w:val="20"/>
                <w:szCs w:val="20"/>
                <w:lang w:eastAsia="en-US"/>
              </w:rPr>
            </w:pPr>
          </w:p>
        </w:tc>
        <w:tc>
          <w:tcPr>
            <w:tcW w:w="523" w:type="pct"/>
            <w:vAlign w:val="center"/>
          </w:tcPr>
          <w:p w:rsidR="00961B35" w:rsidRPr="00B971C5" w:rsidRDefault="00961B35" w:rsidP="00961B35">
            <w:pPr>
              <w:spacing w:before="0" w:line="240" w:lineRule="auto"/>
              <w:ind w:firstLine="450"/>
              <w:contextualSpacing w:val="0"/>
              <w:jc w:val="center"/>
              <w:rPr>
                <w:b w:val="0"/>
                <w:sz w:val="20"/>
                <w:szCs w:val="20"/>
                <w:lang w:eastAsia="en-US"/>
              </w:rPr>
            </w:pPr>
          </w:p>
        </w:tc>
        <w:tc>
          <w:tcPr>
            <w:tcW w:w="490" w:type="pct"/>
            <w:vAlign w:val="center"/>
          </w:tcPr>
          <w:p w:rsidR="00961B35" w:rsidRPr="00B971C5" w:rsidRDefault="00961B35" w:rsidP="00961B35">
            <w:pPr>
              <w:spacing w:before="0" w:line="240" w:lineRule="auto"/>
              <w:ind w:firstLine="450"/>
              <w:contextualSpacing w:val="0"/>
              <w:jc w:val="center"/>
              <w:rPr>
                <w:b w:val="0"/>
                <w:sz w:val="20"/>
                <w:szCs w:val="20"/>
                <w:lang w:eastAsia="en-US"/>
              </w:rPr>
            </w:pPr>
          </w:p>
        </w:tc>
        <w:tc>
          <w:tcPr>
            <w:tcW w:w="527" w:type="pct"/>
            <w:vAlign w:val="center"/>
          </w:tcPr>
          <w:p w:rsidR="00961B35" w:rsidRPr="00B971C5" w:rsidRDefault="00961B35" w:rsidP="00961B35">
            <w:pPr>
              <w:spacing w:before="0" w:line="240" w:lineRule="auto"/>
              <w:ind w:firstLine="450"/>
              <w:contextualSpacing w:val="0"/>
              <w:jc w:val="center"/>
              <w:rPr>
                <w:b w:val="0"/>
                <w:sz w:val="20"/>
                <w:szCs w:val="20"/>
                <w:lang w:eastAsia="en-US"/>
              </w:rPr>
            </w:pPr>
          </w:p>
        </w:tc>
        <w:tc>
          <w:tcPr>
            <w:tcW w:w="514" w:type="pct"/>
            <w:vAlign w:val="center"/>
          </w:tcPr>
          <w:p w:rsidR="00961B35" w:rsidRPr="00961B35" w:rsidRDefault="00961B35" w:rsidP="00961B35">
            <w:pPr>
              <w:spacing w:before="0"/>
              <w:ind w:firstLine="450"/>
              <w:contextualSpacing w:val="0"/>
              <w:jc w:val="center"/>
              <w:rPr>
                <w:rFonts w:cs="Sylfaen"/>
                <w:b w:val="0"/>
                <w:sz w:val="20"/>
                <w:szCs w:val="20"/>
                <w:highlight w:val="yellow"/>
                <w:lang w:val="hy-AM" w:eastAsia="en-US"/>
              </w:rPr>
            </w:pPr>
          </w:p>
        </w:tc>
      </w:tr>
      <w:tr w:rsidR="00961B35" w:rsidRPr="00961B35" w:rsidTr="00E52D4A">
        <w:trPr>
          <w:trHeight w:val="258"/>
        </w:trPr>
        <w:tc>
          <w:tcPr>
            <w:tcW w:w="2459" w:type="pct"/>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Ընթացիկ հաշիվ</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-217.4</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-344.4</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-1,165.3</w:t>
            </w:r>
          </w:p>
        </w:tc>
        <w:tc>
          <w:tcPr>
            <w:tcW w:w="527" w:type="pct"/>
            <w:vAlign w:val="center"/>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-943.9</w:t>
            </w:r>
          </w:p>
        </w:tc>
        <w:tc>
          <w:tcPr>
            <w:tcW w:w="514" w:type="pct"/>
            <w:vAlign w:val="center"/>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-862.5</w:t>
            </w:r>
          </w:p>
        </w:tc>
      </w:tr>
      <w:tr w:rsidR="00961B35" w:rsidRPr="00961B35" w:rsidTr="00E52D4A">
        <w:trPr>
          <w:trHeight w:val="258"/>
        </w:trPr>
        <w:tc>
          <w:tcPr>
            <w:tcW w:w="2459" w:type="pct"/>
          </w:tcPr>
          <w:p w:rsidR="00961B35" w:rsidRPr="00961B35" w:rsidRDefault="00961B35" w:rsidP="00961B35">
            <w:pPr>
              <w:spacing w:before="0"/>
              <w:ind w:firstLine="450"/>
              <w:contextualSpacing w:val="0"/>
              <w:jc w:val="left"/>
              <w:rPr>
                <w:rFonts w:cs="Sylfaen"/>
                <w:b w:val="0"/>
                <w:sz w:val="20"/>
                <w:szCs w:val="20"/>
                <w:lang w:val="en-US" w:eastAsia="en-US"/>
              </w:rPr>
            </w:pPr>
            <w:r w:rsidRPr="00961B35">
              <w:rPr>
                <w:rFonts w:cs="Sylfaen"/>
                <w:b w:val="0"/>
                <w:sz w:val="20"/>
                <w:szCs w:val="20"/>
                <w:lang w:val="hy-AM" w:eastAsia="en-US"/>
              </w:rPr>
              <w:t>Ապրանքների և ծառայությունների արտահանում</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3,500.8</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4,311.6</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4,700.3</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5,038.2</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5,585.4</w:t>
            </w:r>
          </w:p>
        </w:tc>
      </w:tr>
      <w:tr w:rsidR="00961B35" w:rsidRPr="00961B35" w:rsidTr="00E52D4A">
        <w:trPr>
          <w:trHeight w:val="258"/>
        </w:trPr>
        <w:tc>
          <w:tcPr>
            <w:tcW w:w="2459" w:type="pct"/>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Ապրանքների և ծառայությունների ներմուծում</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4,516.7</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5,723.2</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6,647.3</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7,004.0</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7,480.7</w:t>
            </w:r>
          </w:p>
        </w:tc>
      </w:tr>
      <w:tr w:rsidR="00961B35" w:rsidRPr="00961B35" w:rsidTr="00E52D4A">
        <w:trPr>
          <w:trHeight w:val="258"/>
        </w:trPr>
        <w:tc>
          <w:tcPr>
            <w:tcW w:w="2459" w:type="pct"/>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Ապրանքների արտահանում</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1,890.7</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2,385.2</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2,630.4</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2,817.2</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3,104.6</w:t>
            </w:r>
          </w:p>
        </w:tc>
      </w:tr>
      <w:tr w:rsidR="00961B35" w:rsidRPr="00961B35" w:rsidTr="00E52D4A">
        <w:trPr>
          <w:trHeight w:val="258"/>
        </w:trPr>
        <w:tc>
          <w:tcPr>
            <w:tcW w:w="2459" w:type="pct"/>
            <w:noWrap/>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Ապրանքների ներմուծում</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2,835.6</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3,761.3</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4,419.5</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4,653.8</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4,933.0</w:t>
            </w:r>
          </w:p>
        </w:tc>
      </w:tr>
      <w:tr w:rsidR="00961B35" w:rsidRPr="00961B35" w:rsidTr="00E52D4A">
        <w:trPr>
          <w:trHeight w:val="258"/>
        </w:trPr>
        <w:tc>
          <w:tcPr>
            <w:tcW w:w="2459" w:type="pct"/>
            <w:noWrap/>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Ապրանքների արտահանման աճ, %</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16.4</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26.2</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10.3</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7.1</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10.2</w:t>
            </w:r>
          </w:p>
        </w:tc>
      </w:tr>
      <w:tr w:rsidR="00961B35" w:rsidRPr="00961B35" w:rsidTr="00E52D4A">
        <w:trPr>
          <w:trHeight w:val="258"/>
        </w:trPr>
        <w:tc>
          <w:tcPr>
            <w:tcW w:w="2459" w:type="pct"/>
            <w:noWrap/>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Ապրանքների ներմուծման աճ, %</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0.9</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32.6</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17.5</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5.3</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6.0</w:t>
            </w:r>
          </w:p>
        </w:tc>
      </w:tr>
      <w:tr w:rsidR="00961B35" w:rsidRPr="00961B35" w:rsidTr="00E52D4A">
        <w:trPr>
          <w:trHeight w:val="258"/>
        </w:trPr>
        <w:tc>
          <w:tcPr>
            <w:tcW w:w="2459" w:type="pct"/>
            <w:noWrap/>
          </w:tcPr>
          <w:p w:rsidR="00961B35" w:rsidRPr="00961B35" w:rsidRDefault="00961B35" w:rsidP="00961B35">
            <w:pPr>
              <w:spacing w:before="0"/>
              <w:ind w:firstLine="0"/>
              <w:contextualSpacing w:val="0"/>
              <w:jc w:val="left"/>
              <w:rPr>
                <w:rFonts w:cs="Sylfaen"/>
                <w:b w:val="0"/>
                <w:i/>
                <w:sz w:val="20"/>
                <w:szCs w:val="20"/>
                <w:u w:val="single"/>
                <w:lang w:val="hy-AM" w:eastAsia="en-US"/>
              </w:rPr>
            </w:pPr>
            <w:r w:rsidRPr="00961B35">
              <w:rPr>
                <w:rFonts w:cs="Sylfaen"/>
                <w:b w:val="0"/>
                <w:i/>
                <w:sz w:val="20"/>
                <w:szCs w:val="20"/>
                <w:u w:val="single"/>
                <w:lang w:val="hy-AM" w:eastAsia="en-US"/>
              </w:rPr>
              <w:t>ՀՆԱ-ի նկատմամբ տոկոս</w:t>
            </w:r>
          </w:p>
        </w:tc>
        <w:tc>
          <w:tcPr>
            <w:tcW w:w="487" w:type="pct"/>
            <w:vAlign w:val="center"/>
          </w:tcPr>
          <w:p w:rsidR="00961B35" w:rsidRPr="00961B35" w:rsidRDefault="00961B35" w:rsidP="00961B35">
            <w:pPr>
              <w:spacing w:before="0" w:line="240" w:lineRule="auto"/>
              <w:ind w:firstLine="0"/>
              <w:contextualSpacing w:val="0"/>
              <w:jc w:val="center"/>
              <w:rPr>
                <w:b w:val="0"/>
                <w:sz w:val="20"/>
                <w:szCs w:val="20"/>
                <w:lang w:val="en-US" w:eastAsia="en-US"/>
              </w:rPr>
            </w:pPr>
          </w:p>
        </w:tc>
        <w:tc>
          <w:tcPr>
            <w:tcW w:w="523" w:type="pct"/>
            <w:vAlign w:val="center"/>
          </w:tcPr>
          <w:p w:rsidR="00961B35" w:rsidRPr="00961B35" w:rsidRDefault="00961B35" w:rsidP="00961B35">
            <w:pPr>
              <w:spacing w:before="0" w:line="240" w:lineRule="auto"/>
              <w:ind w:firstLine="0"/>
              <w:contextualSpacing w:val="0"/>
              <w:jc w:val="center"/>
              <w:rPr>
                <w:b w:val="0"/>
                <w:sz w:val="20"/>
                <w:szCs w:val="20"/>
                <w:lang w:val="en-US" w:eastAsia="en-US"/>
              </w:rPr>
            </w:pPr>
          </w:p>
        </w:tc>
        <w:tc>
          <w:tcPr>
            <w:tcW w:w="490" w:type="pct"/>
            <w:vAlign w:val="center"/>
          </w:tcPr>
          <w:p w:rsidR="00961B35" w:rsidRPr="00961B35" w:rsidRDefault="00961B35" w:rsidP="00961B35">
            <w:pPr>
              <w:spacing w:before="0" w:line="240" w:lineRule="auto"/>
              <w:ind w:firstLine="0"/>
              <w:contextualSpacing w:val="0"/>
              <w:jc w:val="center"/>
              <w:rPr>
                <w:b w:val="0"/>
                <w:sz w:val="20"/>
                <w:szCs w:val="20"/>
                <w:lang w:val="en-US" w:eastAsia="en-US"/>
              </w:rPr>
            </w:pPr>
          </w:p>
        </w:tc>
        <w:tc>
          <w:tcPr>
            <w:tcW w:w="527" w:type="pct"/>
            <w:vAlign w:val="center"/>
          </w:tcPr>
          <w:p w:rsidR="00961B35" w:rsidRPr="00961B35" w:rsidRDefault="00961B35" w:rsidP="00961B35">
            <w:pPr>
              <w:spacing w:before="0" w:line="240" w:lineRule="auto"/>
              <w:ind w:firstLine="0"/>
              <w:contextualSpacing w:val="0"/>
              <w:jc w:val="center"/>
              <w:rPr>
                <w:b w:val="0"/>
                <w:sz w:val="20"/>
                <w:szCs w:val="20"/>
                <w:lang w:val="en-US" w:eastAsia="en-US"/>
              </w:rPr>
            </w:pPr>
          </w:p>
        </w:tc>
        <w:tc>
          <w:tcPr>
            <w:tcW w:w="514" w:type="pct"/>
            <w:vAlign w:val="center"/>
          </w:tcPr>
          <w:p w:rsidR="00961B35" w:rsidRPr="00961B35" w:rsidRDefault="00961B35" w:rsidP="00961B35">
            <w:pPr>
              <w:spacing w:before="0"/>
              <w:ind w:firstLine="0"/>
              <w:contextualSpacing w:val="0"/>
              <w:jc w:val="center"/>
              <w:rPr>
                <w:b w:val="0"/>
                <w:sz w:val="20"/>
                <w:szCs w:val="20"/>
                <w:lang w:val="en-US" w:eastAsia="en-US"/>
              </w:rPr>
            </w:pPr>
          </w:p>
        </w:tc>
      </w:tr>
      <w:tr w:rsidR="00961B35" w:rsidRPr="00961B35" w:rsidTr="00E52D4A">
        <w:trPr>
          <w:trHeight w:val="258"/>
        </w:trPr>
        <w:tc>
          <w:tcPr>
            <w:tcW w:w="2459" w:type="pct"/>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 xml:space="preserve">Ընթացիկ հաշիվ </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-2.1</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-3.0</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-9.4</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-7.0</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-6.0</w:t>
            </w:r>
          </w:p>
        </w:tc>
      </w:tr>
      <w:tr w:rsidR="00961B35" w:rsidRPr="00961B35" w:rsidTr="00E52D4A">
        <w:trPr>
          <w:trHeight w:val="258"/>
        </w:trPr>
        <w:tc>
          <w:tcPr>
            <w:tcW w:w="2459" w:type="pct"/>
          </w:tcPr>
          <w:p w:rsidR="00961B35" w:rsidRPr="00961B35" w:rsidRDefault="00961B35" w:rsidP="00961B35">
            <w:pPr>
              <w:spacing w:before="0"/>
              <w:ind w:firstLine="450"/>
              <w:contextualSpacing w:val="0"/>
              <w:jc w:val="left"/>
              <w:rPr>
                <w:rFonts w:cs="Arial"/>
                <w:b w:val="0"/>
                <w:sz w:val="20"/>
                <w:szCs w:val="20"/>
                <w:lang w:val="hy-AM" w:eastAsia="en-US"/>
              </w:rPr>
            </w:pPr>
            <w:r w:rsidRPr="00961B35">
              <w:rPr>
                <w:rFonts w:cs="Sylfaen"/>
                <w:b w:val="0"/>
                <w:sz w:val="20"/>
                <w:szCs w:val="20"/>
                <w:lang w:val="hy-AM" w:eastAsia="en-US"/>
              </w:rPr>
              <w:lastRenderedPageBreak/>
              <w:t>Ապրանքների և ծառայությունների հաշվեկշիռ</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-9.6</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-12.2</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-15.7</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-14.6</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-13.3</w:t>
            </w:r>
          </w:p>
        </w:tc>
      </w:tr>
      <w:tr w:rsidR="00961B35" w:rsidRPr="00961B35" w:rsidTr="00E52D4A">
        <w:trPr>
          <w:trHeight w:val="258"/>
        </w:trPr>
        <w:tc>
          <w:tcPr>
            <w:tcW w:w="2459" w:type="pct"/>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Ապրանքների և ծառայությունների</w:t>
            </w:r>
            <w:r w:rsidRPr="00961B35">
              <w:rPr>
                <w:rFonts w:cs="Arial"/>
                <w:b w:val="0"/>
                <w:sz w:val="20"/>
                <w:szCs w:val="20"/>
                <w:lang w:val="hy-AM" w:eastAsia="en-US"/>
              </w:rPr>
              <w:t xml:space="preserve"> </w:t>
            </w:r>
            <w:r w:rsidRPr="00961B35">
              <w:rPr>
                <w:rFonts w:cs="Sylfaen"/>
                <w:b w:val="0"/>
                <w:sz w:val="20"/>
                <w:szCs w:val="20"/>
                <w:lang w:val="hy-AM" w:eastAsia="en-US"/>
              </w:rPr>
              <w:t>արտահանում</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33.2</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37.4</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37.8</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37.5</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39.2</w:t>
            </w:r>
          </w:p>
        </w:tc>
      </w:tr>
      <w:tr w:rsidR="00961B35" w:rsidRPr="00961B35" w:rsidTr="00E52D4A">
        <w:trPr>
          <w:trHeight w:val="258"/>
        </w:trPr>
        <w:tc>
          <w:tcPr>
            <w:tcW w:w="2459" w:type="pct"/>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Ապրանքների և ծառայությունների ներմուծում</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42.8</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49.6</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53.5</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52.1</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52.5</w:t>
            </w:r>
          </w:p>
        </w:tc>
      </w:tr>
      <w:tr w:rsidR="00961B35" w:rsidRPr="00961B35" w:rsidTr="00E52D4A">
        <w:trPr>
          <w:trHeight w:val="258"/>
        </w:trPr>
        <w:tc>
          <w:tcPr>
            <w:tcW w:w="2459" w:type="pct"/>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Առևտրային հաշիվ</w:t>
            </w:r>
          </w:p>
        </w:tc>
        <w:tc>
          <w:tcPr>
            <w:tcW w:w="48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-9.0</w:t>
            </w:r>
          </w:p>
        </w:tc>
        <w:tc>
          <w:tcPr>
            <w:tcW w:w="523"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-11.9</w:t>
            </w:r>
          </w:p>
        </w:tc>
        <w:tc>
          <w:tcPr>
            <w:tcW w:w="490"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-14.4</w:t>
            </w:r>
          </w:p>
        </w:tc>
        <w:tc>
          <w:tcPr>
            <w:tcW w:w="527"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-13.7</w:t>
            </w:r>
          </w:p>
        </w:tc>
        <w:tc>
          <w:tcPr>
            <w:tcW w:w="514" w:type="pct"/>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-12.8</w:t>
            </w:r>
          </w:p>
        </w:tc>
      </w:tr>
      <w:tr w:rsidR="00961B35" w:rsidRPr="00961B35" w:rsidTr="00E52D4A">
        <w:trPr>
          <w:trHeight w:val="258"/>
        </w:trPr>
        <w:tc>
          <w:tcPr>
            <w:tcW w:w="2459" w:type="pct"/>
            <w:noWrap/>
          </w:tcPr>
          <w:p w:rsidR="00961B35" w:rsidRPr="00961B35" w:rsidRDefault="00961B35" w:rsidP="00961B35">
            <w:pPr>
              <w:spacing w:before="0"/>
              <w:ind w:firstLine="450"/>
              <w:contextualSpacing w:val="0"/>
              <w:jc w:val="left"/>
              <w:rPr>
                <w:rFonts w:cs="Sylfaen"/>
                <w:b w:val="0"/>
                <w:sz w:val="20"/>
                <w:szCs w:val="20"/>
                <w:lang w:val="hy-AM" w:eastAsia="en-US"/>
              </w:rPr>
            </w:pPr>
            <w:r w:rsidRPr="00961B35">
              <w:rPr>
                <w:rFonts w:cs="Sylfaen"/>
                <w:b w:val="0"/>
                <w:sz w:val="20"/>
                <w:szCs w:val="20"/>
                <w:lang w:val="hy-AM" w:eastAsia="en-US"/>
              </w:rPr>
              <w:t>Ներմուծման ծածկույթը (ամիսներով)</w:t>
            </w:r>
          </w:p>
        </w:tc>
        <w:tc>
          <w:tcPr>
            <w:tcW w:w="487" w:type="pct"/>
            <w:vAlign w:val="center"/>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4.6</w:t>
            </w:r>
          </w:p>
        </w:tc>
        <w:tc>
          <w:tcPr>
            <w:tcW w:w="523" w:type="pct"/>
            <w:vAlign w:val="center"/>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4.2</w:t>
            </w:r>
          </w:p>
        </w:tc>
        <w:tc>
          <w:tcPr>
            <w:tcW w:w="490" w:type="pct"/>
            <w:vAlign w:val="center"/>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3.9</w:t>
            </w:r>
          </w:p>
        </w:tc>
        <w:tc>
          <w:tcPr>
            <w:tcW w:w="527" w:type="pct"/>
            <w:vAlign w:val="center"/>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3.7</w:t>
            </w:r>
          </w:p>
        </w:tc>
        <w:tc>
          <w:tcPr>
            <w:tcW w:w="514" w:type="pct"/>
            <w:vAlign w:val="center"/>
          </w:tcPr>
          <w:p w:rsidR="00961B35" w:rsidRPr="00961B35" w:rsidRDefault="00961B35" w:rsidP="00961B35">
            <w:pPr>
              <w:spacing w:before="0" w:line="240" w:lineRule="auto"/>
              <w:ind w:firstLine="0"/>
              <w:contextualSpacing w:val="0"/>
              <w:jc w:val="center"/>
              <w:rPr>
                <w:b w:val="0"/>
                <w:sz w:val="20"/>
                <w:szCs w:val="20"/>
                <w:lang w:val="en-US" w:eastAsia="en-US"/>
              </w:rPr>
            </w:pPr>
            <w:r w:rsidRPr="00961B35">
              <w:rPr>
                <w:b w:val="0"/>
                <w:sz w:val="20"/>
                <w:szCs w:val="20"/>
                <w:lang w:val="en-US" w:eastAsia="en-US"/>
              </w:rPr>
              <w:t>3.5</w:t>
            </w:r>
          </w:p>
        </w:tc>
      </w:tr>
    </w:tbl>
    <w:p w:rsidR="00961B35" w:rsidRPr="00961B35" w:rsidRDefault="00961B35" w:rsidP="00961B35">
      <w:pPr>
        <w:spacing w:before="0"/>
        <w:ind w:firstLine="450"/>
        <w:contextualSpacing w:val="0"/>
        <w:jc w:val="center"/>
        <w:rPr>
          <w:rFonts w:cs="Sylfaen"/>
          <w:b w:val="0"/>
          <w:szCs w:val="22"/>
          <w:lang w:val="sk-SK" w:eastAsia="en-US"/>
        </w:rPr>
      </w:pPr>
    </w:p>
    <w:p w:rsidR="00961B35" w:rsidRPr="00961B35" w:rsidRDefault="00961B35" w:rsidP="00961B35">
      <w:pPr>
        <w:spacing w:before="0"/>
        <w:ind w:firstLine="450"/>
        <w:contextualSpacing w:val="0"/>
        <w:jc w:val="center"/>
        <w:rPr>
          <w:rFonts w:cs="Sylfaen"/>
          <w:b w:val="0"/>
          <w:szCs w:val="22"/>
          <w:lang w:val="sk-SK" w:eastAsia="en-US"/>
        </w:rPr>
      </w:pPr>
    </w:p>
    <w:p w:rsidR="00961B35" w:rsidRPr="00961B35" w:rsidRDefault="00961B35" w:rsidP="00961B35">
      <w:pPr>
        <w:spacing w:before="0" w:line="240" w:lineRule="auto"/>
        <w:ind w:firstLine="0"/>
        <w:contextualSpacing w:val="0"/>
        <w:jc w:val="left"/>
        <w:rPr>
          <w:rFonts w:cs="Sylfaen"/>
          <w:szCs w:val="22"/>
          <w:lang w:val="sk-SK" w:eastAsia="en-US"/>
        </w:rPr>
      </w:pPr>
      <w:r w:rsidRPr="00961B35">
        <w:rPr>
          <w:rFonts w:cs="Sylfaen"/>
          <w:szCs w:val="22"/>
          <w:lang w:val="sk-SK" w:eastAsia="en-US"/>
        </w:rPr>
        <w:br w:type="page"/>
      </w:r>
    </w:p>
    <w:p w:rsidR="00961B35" w:rsidRPr="00961B35" w:rsidRDefault="00961B35" w:rsidP="00961B35">
      <w:pPr>
        <w:keepNext/>
        <w:numPr>
          <w:ilvl w:val="0"/>
          <w:numId w:val="32"/>
        </w:numPr>
        <w:tabs>
          <w:tab w:val="left" w:pos="851"/>
          <w:tab w:val="left" w:pos="993"/>
        </w:tabs>
        <w:spacing w:before="0" w:line="240" w:lineRule="auto"/>
        <w:ind w:left="0" w:firstLine="0"/>
        <w:contextualSpacing w:val="0"/>
        <w:jc w:val="center"/>
        <w:outlineLvl w:val="0"/>
        <w:rPr>
          <w:rFonts w:cs="Times LatArm"/>
          <w:szCs w:val="22"/>
          <w:lang w:val="hy-AM"/>
        </w:rPr>
      </w:pPr>
      <w:bookmarkStart w:id="64" w:name="_Toc525892382"/>
      <w:bookmarkStart w:id="65" w:name="_Toc525893573"/>
      <w:bookmarkStart w:id="66" w:name="_Toc525893665"/>
      <w:bookmarkStart w:id="67" w:name="_Toc26174922"/>
      <w:r w:rsidRPr="00961B35">
        <w:rPr>
          <w:rFonts w:cs="Times LatArm"/>
          <w:szCs w:val="22"/>
          <w:lang w:val="hy-AM"/>
        </w:rPr>
        <w:lastRenderedPageBreak/>
        <w:t>ԲՅՈՒՋԵԻ ԾՐԱԳՐԻ ՌԻՍԿԵՐԸ</w:t>
      </w:r>
      <w:r w:rsidRPr="00961B35">
        <w:rPr>
          <w:rFonts w:ascii="Arial Armenian" w:hAnsi="Arial Armenian"/>
          <w:b w:val="0"/>
          <w:iCs/>
          <w:sz w:val="20"/>
          <w:szCs w:val="20"/>
          <w:vertAlign w:val="superscript"/>
          <w:lang w:val="en-GB" w:eastAsia="en-US"/>
        </w:rPr>
        <w:footnoteReference w:id="29"/>
      </w:r>
      <w:r w:rsidRPr="00961B35">
        <w:rPr>
          <w:rFonts w:cs="Times LatArm"/>
          <w:szCs w:val="22"/>
          <w:lang w:val="hy-AM"/>
        </w:rPr>
        <w:t xml:space="preserve"> ԵՎ ԴՐԱՆՑ ԿԱՌԱՎԱՐՄԱՆ ՀՆԱՐԱՎՈՐՈՒԹՅՈՒՆՆԵՐԸ</w:t>
      </w:r>
      <w:bookmarkEnd w:id="64"/>
      <w:bookmarkEnd w:id="65"/>
      <w:bookmarkEnd w:id="66"/>
      <w:bookmarkEnd w:id="67"/>
    </w:p>
    <w:p w:rsidR="00961B35" w:rsidRPr="00961B35" w:rsidRDefault="00961B35" w:rsidP="00961B35">
      <w:pPr>
        <w:spacing w:before="0"/>
        <w:ind w:left="1980" w:firstLine="0"/>
        <w:contextualSpacing w:val="0"/>
        <w:jc w:val="right"/>
        <w:rPr>
          <w:rFonts w:cs="Sylfaen"/>
          <w:b w:val="0"/>
          <w:szCs w:val="22"/>
          <w:lang w:val="hy-AM" w:eastAsia="en-US"/>
        </w:rPr>
      </w:pPr>
    </w:p>
    <w:p w:rsidR="00961B35" w:rsidRPr="00961B35" w:rsidRDefault="00961B35" w:rsidP="00961B35">
      <w:pPr>
        <w:keepNext/>
        <w:spacing w:before="240" w:after="60" w:line="240" w:lineRule="auto"/>
        <w:ind w:firstLine="450"/>
        <w:contextualSpacing w:val="0"/>
        <w:jc w:val="center"/>
        <w:outlineLvl w:val="2"/>
        <w:rPr>
          <w:rFonts w:cs="Arial"/>
          <w:szCs w:val="26"/>
          <w:lang w:val="hy-AM" w:eastAsia="en-US"/>
        </w:rPr>
      </w:pPr>
      <w:bookmarkStart w:id="68" w:name="_Toc525893574"/>
      <w:bookmarkStart w:id="69" w:name="_Toc525893666"/>
      <w:bookmarkStart w:id="70" w:name="_Toc26174923"/>
      <w:r w:rsidRPr="00961B35">
        <w:rPr>
          <w:rFonts w:cs="Arial"/>
          <w:szCs w:val="26"/>
          <w:lang w:val="hy-AM" w:eastAsia="en-US"/>
        </w:rPr>
        <w:t>2</w:t>
      </w:r>
      <w:r w:rsidRPr="00961B35">
        <w:rPr>
          <w:rFonts w:ascii="Cambria Math" w:hAnsi="Cambria Math" w:cs="Cambria Math"/>
          <w:szCs w:val="26"/>
          <w:lang w:val="hy-AM" w:eastAsia="en-US"/>
        </w:rPr>
        <w:t>․</w:t>
      </w:r>
      <w:r w:rsidRPr="00961B35">
        <w:rPr>
          <w:rFonts w:cs="Arial"/>
          <w:szCs w:val="26"/>
          <w:lang w:val="hy-AM" w:eastAsia="en-US"/>
        </w:rPr>
        <w:t>1</w:t>
      </w:r>
      <w:r w:rsidRPr="00961B35">
        <w:rPr>
          <w:rFonts w:ascii="Cambria Math" w:hAnsi="Cambria Math" w:cs="Cambria Math"/>
          <w:szCs w:val="26"/>
          <w:lang w:val="hy-AM" w:eastAsia="en-US"/>
        </w:rPr>
        <w:t>․</w:t>
      </w:r>
      <w:r w:rsidRPr="00961B35">
        <w:rPr>
          <w:rFonts w:cs="Arial"/>
          <w:szCs w:val="26"/>
          <w:lang w:val="hy-AM" w:eastAsia="en-US"/>
        </w:rPr>
        <w:t xml:space="preserve"> </w:t>
      </w:r>
      <w:r w:rsidRPr="00961B35">
        <w:rPr>
          <w:rFonts w:cs="GHEA Grapalat"/>
          <w:szCs w:val="26"/>
          <w:lang w:val="hy-AM" w:eastAsia="en-US"/>
        </w:rPr>
        <w:t>Տնտեսական</w:t>
      </w:r>
      <w:r w:rsidRPr="00961B35">
        <w:rPr>
          <w:rFonts w:cs="Arial"/>
          <w:szCs w:val="26"/>
          <w:lang w:val="hy-AM" w:eastAsia="en-US"/>
        </w:rPr>
        <w:t xml:space="preserve"> </w:t>
      </w:r>
      <w:r w:rsidRPr="00961B35">
        <w:rPr>
          <w:rFonts w:cs="GHEA Grapalat"/>
          <w:szCs w:val="26"/>
          <w:lang w:val="hy-AM" w:eastAsia="en-US"/>
        </w:rPr>
        <w:t>աճի</w:t>
      </w:r>
      <w:r w:rsidRPr="00961B35">
        <w:rPr>
          <w:rFonts w:cs="Arial"/>
          <w:szCs w:val="26"/>
          <w:lang w:val="hy-AM" w:eastAsia="en-US"/>
        </w:rPr>
        <w:t xml:space="preserve"> </w:t>
      </w:r>
      <w:r w:rsidRPr="00961B35">
        <w:rPr>
          <w:rFonts w:cs="GHEA Grapalat"/>
          <w:szCs w:val="26"/>
          <w:lang w:val="hy-AM" w:eastAsia="en-US"/>
        </w:rPr>
        <w:t>ռիսկերը</w:t>
      </w:r>
      <w:r w:rsidRPr="00961B35">
        <w:rPr>
          <w:rFonts w:cs="Arial"/>
          <w:szCs w:val="26"/>
          <w:lang w:val="hy-AM" w:eastAsia="en-US"/>
        </w:rPr>
        <w:t xml:space="preserve"> </w:t>
      </w:r>
      <w:r w:rsidRPr="00961B35">
        <w:rPr>
          <w:rFonts w:cs="GHEA Grapalat"/>
          <w:szCs w:val="26"/>
          <w:lang w:val="hy-AM" w:eastAsia="en-US"/>
        </w:rPr>
        <w:t>և</w:t>
      </w:r>
      <w:r w:rsidRPr="00961B35">
        <w:rPr>
          <w:rFonts w:cs="Arial"/>
          <w:szCs w:val="26"/>
          <w:lang w:val="hy-AM" w:eastAsia="en-US"/>
        </w:rPr>
        <w:t xml:space="preserve"> </w:t>
      </w:r>
      <w:r w:rsidRPr="00961B35">
        <w:rPr>
          <w:rFonts w:cs="GHEA Grapalat"/>
          <w:szCs w:val="26"/>
          <w:lang w:val="hy-AM" w:eastAsia="en-US"/>
        </w:rPr>
        <w:t>դրանց</w:t>
      </w:r>
      <w:r w:rsidRPr="00961B35">
        <w:rPr>
          <w:rFonts w:cs="Arial"/>
          <w:szCs w:val="26"/>
          <w:lang w:val="hy-AM" w:eastAsia="en-US"/>
        </w:rPr>
        <w:t xml:space="preserve"> </w:t>
      </w:r>
      <w:r w:rsidRPr="00961B35">
        <w:rPr>
          <w:rFonts w:cs="GHEA Grapalat"/>
          <w:szCs w:val="26"/>
          <w:lang w:val="hy-AM" w:eastAsia="en-US"/>
        </w:rPr>
        <w:t>ազդեցության</w:t>
      </w:r>
      <w:r w:rsidRPr="00961B35">
        <w:rPr>
          <w:rFonts w:cs="Arial"/>
          <w:szCs w:val="26"/>
          <w:lang w:val="hy-AM" w:eastAsia="en-US"/>
        </w:rPr>
        <w:t xml:space="preserve"> </w:t>
      </w:r>
      <w:r w:rsidRPr="00961B35">
        <w:rPr>
          <w:rFonts w:cs="GHEA Grapalat"/>
          <w:szCs w:val="26"/>
          <w:lang w:val="hy-AM" w:eastAsia="en-US"/>
        </w:rPr>
        <w:t>ուղղությունները</w:t>
      </w:r>
      <w:bookmarkEnd w:id="68"/>
      <w:bookmarkEnd w:id="69"/>
      <w:bookmarkEnd w:id="70"/>
    </w:p>
    <w:p w:rsidR="00961B35" w:rsidRPr="00961B35" w:rsidRDefault="00961B35" w:rsidP="00961B35">
      <w:pPr>
        <w:spacing w:before="0"/>
        <w:ind w:firstLine="720"/>
        <w:contextualSpacing w:val="0"/>
        <w:rPr>
          <w:rFonts w:cs="Sylfaen"/>
          <w:b w:val="0"/>
          <w:szCs w:val="22"/>
          <w:lang w:val="hy-AM" w:eastAsia="en-US"/>
        </w:rPr>
      </w:pPr>
      <w:r w:rsidRPr="00961B35">
        <w:rPr>
          <w:rFonts w:cs="Sylfaen"/>
          <w:b w:val="0"/>
          <w:szCs w:val="22"/>
          <w:lang w:val="sk-SK" w:eastAsia="en-US"/>
        </w:rPr>
        <w:t xml:space="preserve">Համաշխարհային տնտեսության </w:t>
      </w:r>
      <w:r w:rsidRPr="00961B35">
        <w:rPr>
          <w:rFonts w:cs="Sylfaen"/>
          <w:b w:val="0"/>
          <w:szCs w:val="22"/>
          <w:lang w:val="hy-AM" w:eastAsia="en-US"/>
        </w:rPr>
        <w:t>աճը</w:t>
      </w:r>
      <w:r w:rsidRPr="00961B35">
        <w:rPr>
          <w:rFonts w:cs="Sylfaen"/>
          <w:b w:val="0"/>
          <w:szCs w:val="22"/>
          <w:lang w:val="sk-SK" w:eastAsia="en-US"/>
        </w:rPr>
        <w:t xml:space="preserve"> շարունակվում է</w:t>
      </w:r>
      <w:r w:rsidRPr="00961B35">
        <w:rPr>
          <w:rFonts w:cs="Sylfaen"/>
          <w:b w:val="0"/>
          <w:szCs w:val="22"/>
          <w:lang w:val="hy-AM" w:eastAsia="en-US"/>
        </w:rPr>
        <w:t xml:space="preserve"> համեմատաբար դանդաղ տեմպերով</w:t>
      </w:r>
      <w:r w:rsidRPr="00961B35">
        <w:rPr>
          <w:rFonts w:cs="Sylfaen"/>
          <w:b w:val="0"/>
          <w:szCs w:val="22"/>
          <w:lang w:val="sk-SK" w:eastAsia="en-US"/>
        </w:rPr>
        <w:t xml:space="preserve">, ընդ որում` աճի հեռանկարները վտանգող ռիսկերն </w:t>
      </w:r>
      <w:r w:rsidRPr="00961B35">
        <w:rPr>
          <w:rFonts w:cs="Sylfaen"/>
          <w:b w:val="0"/>
          <w:szCs w:val="22"/>
          <w:lang w:val="hy-AM" w:eastAsia="en-US"/>
        </w:rPr>
        <w:t>պահպանվում</w:t>
      </w:r>
      <w:r w:rsidRPr="00961B35">
        <w:rPr>
          <w:rFonts w:cs="Sylfaen"/>
          <w:b w:val="0"/>
          <w:szCs w:val="22"/>
          <w:lang w:val="sk-SK" w:eastAsia="en-US"/>
        </w:rPr>
        <w:t xml:space="preserve"> են,</w:t>
      </w:r>
      <w:r w:rsidRPr="00961B35">
        <w:rPr>
          <w:rFonts w:cs="Sylfaen"/>
          <w:b w:val="0"/>
          <w:szCs w:val="22"/>
          <w:lang w:val="hy-AM" w:eastAsia="en-US"/>
        </w:rPr>
        <w:t xml:space="preserve"> իսկ երկրների նպաստումները ընդհանուր աճին պարբերաբար վերանայվում: Առևտրի և տեխնոլոգիաների ոլորտի շարունակվող լարվածությունը կարող է վատացնել շուկայի մասնակիցների տրամադրվածությունները և դանդաղեցնել ներդրումային հոսքերը։ </w:t>
      </w:r>
    </w:p>
    <w:p w:rsidR="00961B35" w:rsidRPr="00961B35" w:rsidRDefault="00961B35" w:rsidP="00961B35">
      <w:pPr>
        <w:spacing w:before="0"/>
        <w:ind w:firstLine="720"/>
        <w:contextualSpacing w:val="0"/>
        <w:rPr>
          <w:rFonts w:cs="Sylfaen"/>
          <w:b w:val="0"/>
          <w:szCs w:val="22"/>
          <w:lang w:val="hy-AM" w:eastAsia="en-US"/>
        </w:rPr>
      </w:pPr>
      <w:r w:rsidRPr="00961B35">
        <w:rPr>
          <w:rFonts w:cs="Sylfaen"/>
          <w:b w:val="0"/>
          <w:szCs w:val="22"/>
          <w:lang w:val="hy-AM" w:eastAsia="en-US"/>
        </w:rPr>
        <w:t>Գործընկեր երկրների դանդաղ տեմպերով զարգացումները, անորոշությունները՝ հատկապես կապված ԱՄՆ-ի և Չինաստանի առևտրային հարաբերությունների լարվածության և չկանոնակարգված «Brexit»-ի հետ, պարտադրում են գնահատել հնարավոր ռիսկերի ի հայտ գալու պարագայում բյու</w:t>
      </w:r>
      <w:r w:rsidRPr="00961B35">
        <w:rPr>
          <w:rFonts w:cs="Sylfaen"/>
          <w:b w:val="0"/>
          <w:szCs w:val="22"/>
          <w:lang w:val="hy-AM" w:eastAsia="en-US"/>
        </w:rPr>
        <w:softHyphen/>
        <w:t>ջեի բազիսային ծրագրի հիմքում ընկած հիմնական ենթադրություններից և ՀՆԱ կան</w:t>
      </w:r>
      <w:r w:rsidRPr="00961B35">
        <w:rPr>
          <w:rFonts w:cs="Sylfaen"/>
          <w:b w:val="0"/>
          <w:szCs w:val="22"/>
          <w:lang w:val="hy-AM" w:eastAsia="en-US"/>
        </w:rPr>
        <w:softHyphen/>
        <w:t>խատե</w:t>
      </w:r>
      <w:r w:rsidRPr="00961B35">
        <w:rPr>
          <w:rFonts w:cs="Sylfaen"/>
          <w:b w:val="0"/>
          <w:szCs w:val="22"/>
          <w:lang w:val="hy-AM" w:eastAsia="en-US"/>
        </w:rPr>
        <w:softHyphen/>
        <w:t>սումներից հնարավոր շեղումների ազդեցությունը ՀՀ բյուջեի հոսքերի, այդ թվում` մուտքերի, ելքե</w:t>
      </w:r>
      <w:r w:rsidRPr="00961B35">
        <w:rPr>
          <w:rFonts w:cs="Sylfaen"/>
          <w:b w:val="0"/>
          <w:szCs w:val="22"/>
          <w:lang w:val="hy-AM" w:eastAsia="en-US"/>
        </w:rPr>
        <w:softHyphen/>
        <w:t>րի և հնարավոր լրացուցիչ ֆինանսավորման պահանջի վրա:</w:t>
      </w:r>
    </w:p>
    <w:p w:rsidR="00961B35" w:rsidRPr="00961B35" w:rsidRDefault="00961B35" w:rsidP="00961B35">
      <w:pPr>
        <w:spacing w:before="0"/>
        <w:ind w:firstLine="720"/>
        <w:contextualSpacing w:val="0"/>
        <w:rPr>
          <w:rFonts w:cs="Sylfaen"/>
          <w:b w:val="0"/>
          <w:szCs w:val="22"/>
          <w:lang w:val="sk-SK" w:eastAsia="en-US"/>
        </w:rPr>
      </w:pPr>
      <w:r w:rsidRPr="00961B35">
        <w:rPr>
          <w:rFonts w:cs="Sylfaen"/>
          <w:b w:val="0"/>
          <w:szCs w:val="22"/>
          <w:lang w:val="sk-SK" w:eastAsia="en-US"/>
        </w:rPr>
        <w:t>Համաշխարհային տնտեսության աճն արագացնող դրական ազդակները</w:t>
      </w:r>
      <w:r w:rsidRPr="00961B35">
        <w:rPr>
          <w:rFonts w:cs="Sylfaen"/>
          <w:b w:val="0"/>
          <w:szCs w:val="22"/>
          <w:lang w:val="hy-AM" w:eastAsia="en-US"/>
        </w:rPr>
        <w:t xml:space="preserve"> </w:t>
      </w:r>
      <w:r w:rsidRPr="00961B35">
        <w:rPr>
          <w:rFonts w:cs="Sylfaen"/>
          <w:b w:val="0"/>
          <w:szCs w:val="22"/>
          <w:lang w:val="sk-SK" w:eastAsia="en-US"/>
        </w:rPr>
        <w:t xml:space="preserve">ի հայտ են եկել դեռևս 2016 թվականի երկրորդ կեսերից, </w:t>
      </w:r>
      <w:r w:rsidRPr="00961B35">
        <w:rPr>
          <w:rFonts w:cs="Sylfaen"/>
          <w:b w:val="0"/>
          <w:szCs w:val="22"/>
          <w:lang w:val="hy-AM" w:eastAsia="en-US"/>
        </w:rPr>
        <w:t>և, ըստ գնահատականների, որոշ</w:t>
      </w:r>
      <w:r w:rsidRPr="00961B35">
        <w:rPr>
          <w:rFonts w:cs="Sylfaen"/>
          <w:b w:val="0"/>
          <w:szCs w:val="22"/>
          <w:lang w:val="sk-SK" w:eastAsia="en-US"/>
        </w:rPr>
        <w:t xml:space="preserve"> զարգացած երկրներում</w:t>
      </w:r>
      <w:r w:rsidRPr="00961B35">
        <w:rPr>
          <w:rFonts w:cs="Sylfaen"/>
          <w:b w:val="0"/>
          <w:szCs w:val="22"/>
          <w:lang w:val="hy-AM" w:eastAsia="en-US"/>
        </w:rPr>
        <w:t>՝ հասելով գագաթնակետին, սկսել են թուլանալ</w:t>
      </w:r>
      <w:r w:rsidRPr="00961B35">
        <w:rPr>
          <w:rFonts w:cs="Sylfaen"/>
          <w:b w:val="0"/>
          <w:szCs w:val="22"/>
          <w:lang w:val="sk-SK" w:eastAsia="en-US"/>
        </w:rPr>
        <w:t xml:space="preserve">: </w:t>
      </w:r>
      <w:r w:rsidRPr="00961B35">
        <w:rPr>
          <w:rFonts w:cs="Sylfaen"/>
          <w:b w:val="0"/>
          <w:szCs w:val="22"/>
          <w:lang w:val="hy-AM" w:eastAsia="en-US"/>
        </w:rPr>
        <w:t>Համաշխարհային</w:t>
      </w:r>
      <w:r w:rsidRPr="00961B35">
        <w:rPr>
          <w:rFonts w:cs="Sylfaen"/>
          <w:b w:val="0"/>
          <w:szCs w:val="22"/>
          <w:lang w:val="sk-SK" w:eastAsia="en-US"/>
        </w:rPr>
        <w:t xml:space="preserve"> </w:t>
      </w:r>
      <w:r w:rsidRPr="00961B35">
        <w:rPr>
          <w:rFonts w:cs="Sylfaen"/>
          <w:b w:val="0"/>
          <w:szCs w:val="22"/>
          <w:lang w:val="hy-AM" w:eastAsia="en-US"/>
        </w:rPr>
        <w:t>տնտեսական</w:t>
      </w:r>
      <w:r w:rsidRPr="00961B35">
        <w:rPr>
          <w:rFonts w:cs="Sylfaen"/>
          <w:b w:val="0"/>
          <w:szCs w:val="22"/>
          <w:lang w:val="sk-SK" w:eastAsia="en-US"/>
        </w:rPr>
        <w:t xml:space="preserve"> </w:t>
      </w:r>
      <w:r w:rsidRPr="00961B35">
        <w:rPr>
          <w:rFonts w:cs="Sylfaen"/>
          <w:b w:val="0"/>
          <w:szCs w:val="22"/>
          <w:lang w:val="hy-AM" w:eastAsia="en-US"/>
        </w:rPr>
        <w:t>աճի</w:t>
      </w:r>
      <w:r w:rsidRPr="00961B35">
        <w:rPr>
          <w:rFonts w:cs="Sylfaen"/>
          <w:b w:val="0"/>
          <w:szCs w:val="22"/>
          <w:lang w:val="sk-SK" w:eastAsia="en-US"/>
        </w:rPr>
        <w:t xml:space="preserve"> վերջին` ընթացիկ տարվա հուլիսի </w:t>
      </w:r>
      <w:r w:rsidRPr="00961B35">
        <w:rPr>
          <w:rFonts w:cs="Sylfaen"/>
          <w:b w:val="0"/>
          <w:szCs w:val="22"/>
          <w:lang w:val="hy-AM" w:eastAsia="en-US"/>
        </w:rPr>
        <w:t>կանխատեսումները</w:t>
      </w:r>
      <w:r w:rsidRPr="00961B35">
        <w:rPr>
          <w:rFonts w:cs="Sylfaen"/>
          <w:b w:val="0"/>
          <w:szCs w:val="22"/>
          <w:lang w:val="sk-SK" w:eastAsia="en-US"/>
        </w:rPr>
        <w:t xml:space="preserve"> </w:t>
      </w:r>
      <w:r w:rsidRPr="00961B35">
        <w:rPr>
          <w:rFonts w:cs="Sylfaen"/>
          <w:b w:val="0"/>
          <w:szCs w:val="22"/>
          <w:lang w:val="hy-AM" w:eastAsia="en-US"/>
        </w:rPr>
        <w:t>ապրիլյան</w:t>
      </w:r>
      <w:r w:rsidRPr="00961B35">
        <w:rPr>
          <w:rFonts w:cs="Sylfaen"/>
          <w:b w:val="0"/>
          <w:szCs w:val="22"/>
          <w:lang w:val="sk-SK" w:eastAsia="en-US"/>
        </w:rPr>
        <w:t xml:space="preserve"> </w:t>
      </w:r>
      <w:r w:rsidRPr="00961B35">
        <w:rPr>
          <w:rFonts w:cs="Sylfaen"/>
          <w:b w:val="0"/>
          <w:szCs w:val="22"/>
          <w:lang w:val="hy-AM" w:eastAsia="en-US"/>
        </w:rPr>
        <w:t>կանխատեսումներ</w:t>
      </w:r>
      <w:r w:rsidRPr="00961B35">
        <w:rPr>
          <w:rFonts w:cs="Sylfaen"/>
          <w:b w:val="0"/>
          <w:szCs w:val="22"/>
          <w:lang w:val="sk-SK" w:eastAsia="en-US"/>
        </w:rPr>
        <w:t xml:space="preserve">ի համեմատ </w:t>
      </w:r>
      <w:r w:rsidRPr="00961B35">
        <w:rPr>
          <w:rFonts w:cs="Sylfaen"/>
          <w:b w:val="0"/>
          <w:szCs w:val="22"/>
          <w:lang w:val="hy-AM" w:eastAsia="en-US"/>
        </w:rPr>
        <w:t xml:space="preserve">վերանայվել են նվազման ուղղությամբ և՝ </w:t>
      </w:r>
      <w:r w:rsidRPr="00961B35">
        <w:rPr>
          <w:rFonts w:cs="Sylfaen"/>
          <w:b w:val="0"/>
          <w:szCs w:val="22"/>
          <w:lang w:val="sk-SK" w:eastAsia="en-US"/>
        </w:rPr>
        <w:t>2019</w:t>
      </w:r>
      <w:r w:rsidRPr="00961B35">
        <w:rPr>
          <w:rFonts w:cs="Sylfaen"/>
          <w:b w:val="0"/>
          <w:szCs w:val="22"/>
          <w:lang w:val="hy-AM" w:eastAsia="en-US"/>
        </w:rPr>
        <w:t xml:space="preserve"> և՝ 2020 </w:t>
      </w:r>
      <w:r w:rsidRPr="00961B35">
        <w:rPr>
          <w:rFonts w:cs="Sylfaen"/>
          <w:b w:val="0"/>
          <w:szCs w:val="22"/>
          <w:lang w:val="sk-SK" w:eastAsia="en-US"/>
        </w:rPr>
        <w:t>թ</w:t>
      </w:r>
      <w:r w:rsidRPr="00961B35">
        <w:rPr>
          <w:rFonts w:cs="Sylfaen"/>
          <w:b w:val="0"/>
          <w:szCs w:val="22"/>
          <w:lang w:val="hy-AM" w:eastAsia="en-US"/>
        </w:rPr>
        <w:t>վականների համար</w:t>
      </w:r>
      <w:r w:rsidRPr="00961B35">
        <w:rPr>
          <w:rFonts w:cs="Sylfaen"/>
          <w:b w:val="0"/>
          <w:szCs w:val="22"/>
          <w:lang w:val="sk-SK" w:eastAsia="en-US"/>
        </w:rPr>
        <w:t xml:space="preserve"> </w:t>
      </w:r>
      <w:r w:rsidRPr="00961B35">
        <w:rPr>
          <w:rFonts w:cs="Sylfaen"/>
          <w:b w:val="0"/>
          <w:szCs w:val="22"/>
          <w:lang w:val="hy-AM" w:eastAsia="en-US"/>
        </w:rPr>
        <w:t>(-0</w:t>
      </w:r>
      <w:r w:rsidRPr="00961B35">
        <w:rPr>
          <w:b w:val="0"/>
          <w:sz w:val="24"/>
          <w:lang w:val="bg-BG" w:eastAsia="en-US"/>
        </w:rPr>
        <w:t>.</w:t>
      </w:r>
      <w:r w:rsidRPr="00961B35">
        <w:rPr>
          <w:rFonts w:cs="Sylfaen"/>
          <w:b w:val="0"/>
          <w:szCs w:val="22"/>
          <w:lang w:val="hy-AM" w:eastAsia="en-US"/>
        </w:rPr>
        <w:t>1 տոկոսային կետ)</w:t>
      </w:r>
      <w:r w:rsidRPr="00961B35">
        <w:rPr>
          <w:rFonts w:cs="Sylfaen"/>
          <w:b w:val="0"/>
          <w:szCs w:val="22"/>
          <w:lang w:val="sk-SK" w:eastAsia="en-US"/>
        </w:rPr>
        <w:t xml:space="preserve">, </w:t>
      </w:r>
      <w:r w:rsidRPr="00961B35">
        <w:rPr>
          <w:rFonts w:cs="Sylfaen"/>
          <w:b w:val="0"/>
          <w:szCs w:val="22"/>
          <w:lang w:val="hy-AM" w:eastAsia="en-US"/>
        </w:rPr>
        <w:t>միաժամանակ</w:t>
      </w:r>
      <w:r w:rsidRPr="00961B35">
        <w:rPr>
          <w:rFonts w:cs="Sylfaen"/>
          <w:b w:val="0"/>
          <w:szCs w:val="22"/>
          <w:lang w:val="sk-SK" w:eastAsia="en-US"/>
        </w:rPr>
        <w:t xml:space="preserve"> կատարվել են որոշ </w:t>
      </w:r>
      <w:r w:rsidRPr="00961B35">
        <w:rPr>
          <w:rFonts w:cs="Sylfaen"/>
          <w:b w:val="0"/>
          <w:szCs w:val="22"/>
          <w:lang w:val="hy-AM" w:eastAsia="en-US"/>
        </w:rPr>
        <w:t>ճշգրտումներ, համաձայն որոնց գործընկեր երկրների հեռանկարները տարբեր են</w:t>
      </w:r>
      <w:r w:rsidRPr="00961B35">
        <w:rPr>
          <w:rFonts w:cs="Sylfaen"/>
          <w:b w:val="0"/>
          <w:szCs w:val="22"/>
          <w:lang w:val="sk-SK" w:eastAsia="en-US"/>
        </w:rPr>
        <w:t xml:space="preserve">: </w:t>
      </w:r>
    </w:p>
    <w:p w:rsidR="00961B35" w:rsidRPr="00961B35" w:rsidRDefault="00961B35" w:rsidP="00961B35">
      <w:pPr>
        <w:spacing w:before="0"/>
        <w:ind w:firstLine="720"/>
        <w:contextualSpacing w:val="0"/>
        <w:rPr>
          <w:rFonts w:cs="Sylfaen"/>
          <w:b w:val="0"/>
          <w:szCs w:val="22"/>
          <w:lang w:val="sk-SK" w:eastAsia="en-US"/>
        </w:rPr>
      </w:pPr>
      <w:r w:rsidRPr="00961B35">
        <w:rPr>
          <w:rFonts w:cs="Sylfaen"/>
          <w:b w:val="0"/>
          <w:szCs w:val="22"/>
          <w:lang w:val="sk-SK" w:eastAsia="en-US"/>
        </w:rPr>
        <w:t xml:space="preserve">Հատկանշական է, որ </w:t>
      </w:r>
      <w:r w:rsidRPr="00961B35">
        <w:rPr>
          <w:rFonts w:cs="Sylfaen"/>
          <w:b w:val="0"/>
          <w:szCs w:val="22"/>
          <w:lang w:val="hy-AM" w:eastAsia="en-US"/>
        </w:rPr>
        <w:t xml:space="preserve">2020 թվականի </w:t>
      </w:r>
      <w:r w:rsidRPr="00961B35">
        <w:rPr>
          <w:rFonts w:cs="Sylfaen"/>
          <w:b w:val="0"/>
          <w:szCs w:val="22"/>
          <w:lang w:val="sk-SK" w:eastAsia="en-US"/>
        </w:rPr>
        <w:t xml:space="preserve">Հայաստանի հիմնական գործընկեր երկրների կանխատեսումների նվազման ուղղությամբ վերանայումները հիմնականում վերաբերում են </w:t>
      </w:r>
      <w:r w:rsidRPr="00961B35">
        <w:rPr>
          <w:rFonts w:cs="Sylfaen"/>
          <w:b w:val="0"/>
          <w:szCs w:val="22"/>
          <w:lang w:val="hy-AM" w:eastAsia="en-US"/>
        </w:rPr>
        <w:t>Չինաստանին</w:t>
      </w:r>
      <w:r w:rsidRPr="00961B35">
        <w:rPr>
          <w:rFonts w:cs="Sylfaen"/>
          <w:b w:val="0"/>
          <w:szCs w:val="22"/>
          <w:lang w:val="sk-SK" w:eastAsia="en-US"/>
        </w:rPr>
        <w:t xml:space="preserve"> (-0.1 տոկոսային կետ)</w:t>
      </w:r>
      <w:r w:rsidRPr="00961B35" w:rsidDel="00F867EE">
        <w:rPr>
          <w:rFonts w:cs="Sylfaen"/>
          <w:b w:val="0"/>
          <w:szCs w:val="22"/>
          <w:lang w:val="sk-SK" w:eastAsia="en-US"/>
        </w:rPr>
        <w:t xml:space="preserve"> </w:t>
      </w:r>
      <w:r w:rsidRPr="00961B35">
        <w:rPr>
          <w:rFonts w:cs="Sylfaen"/>
          <w:b w:val="0"/>
          <w:szCs w:val="22"/>
          <w:lang w:val="hy-AM" w:eastAsia="en-US"/>
        </w:rPr>
        <w:t>և Իտալիային</w:t>
      </w:r>
      <w:r w:rsidRPr="00961B35">
        <w:rPr>
          <w:rFonts w:cs="Sylfaen"/>
          <w:b w:val="0"/>
          <w:szCs w:val="22"/>
          <w:lang w:val="sk-SK" w:eastAsia="en-US"/>
        </w:rPr>
        <w:t xml:space="preserve"> (-0.1 տոկոսային կետ)</w:t>
      </w:r>
      <w:r w:rsidRPr="00961B35">
        <w:rPr>
          <w:rFonts w:cs="Sylfaen"/>
          <w:b w:val="0"/>
          <w:szCs w:val="22"/>
          <w:lang w:val="hy-AM" w:eastAsia="en-US"/>
        </w:rPr>
        <w:t>։</w:t>
      </w:r>
      <w:r w:rsidRPr="00961B35">
        <w:rPr>
          <w:rFonts w:cs="Sylfaen"/>
          <w:b w:val="0"/>
          <w:szCs w:val="22"/>
          <w:lang w:val="sk-SK" w:eastAsia="en-US"/>
        </w:rPr>
        <w:t xml:space="preserve"> </w:t>
      </w:r>
      <w:r w:rsidRPr="00961B35">
        <w:rPr>
          <w:rFonts w:cs="Sylfaen"/>
          <w:b w:val="0"/>
          <w:szCs w:val="22"/>
          <w:lang w:val="hy-AM" w:eastAsia="en-US"/>
        </w:rPr>
        <w:t xml:space="preserve">ԵՄ երկրներից Գերմանիայի 2020 թվականի </w:t>
      </w:r>
      <w:r w:rsidRPr="00961B35">
        <w:rPr>
          <w:rFonts w:cs="Sylfaen"/>
          <w:b w:val="0"/>
          <w:szCs w:val="22"/>
          <w:lang w:val="sk-SK" w:eastAsia="en-US"/>
        </w:rPr>
        <w:t>կանխատեսումները վերանայ</w:t>
      </w:r>
      <w:r w:rsidRPr="00961B35">
        <w:rPr>
          <w:rFonts w:cs="Sylfaen"/>
          <w:b w:val="0"/>
          <w:szCs w:val="22"/>
          <w:lang w:val="hy-AM" w:eastAsia="en-US"/>
        </w:rPr>
        <w:t>վել են դեպի վերև</w:t>
      </w:r>
      <w:r w:rsidRPr="00961B35">
        <w:rPr>
          <w:rFonts w:cs="Sylfaen"/>
          <w:b w:val="0"/>
          <w:szCs w:val="22"/>
          <w:lang w:val="sk-SK" w:eastAsia="en-US"/>
        </w:rPr>
        <w:t xml:space="preserve"> (0.</w:t>
      </w:r>
      <w:r w:rsidRPr="00961B35">
        <w:rPr>
          <w:rFonts w:cs="Sylfaen"/>
          <w:b w:val="0"/>
          <w:szCs w:val="22"/>
          <w:lang w:val="hy-AM" w:eastAsia="en-US"/>
        </w:rPr>
        <w:t>3</w:t>
      </w:r>
      <w:r w:rsidRPr="00961B35">
        <w:rPr>
          <w:rFonts w:cs="Sylfaen"/>
          <w:b w:val="0"/>
          <w:szCs w:val="22"/>
          <w:lang w:val="sk-SK" w:eastAsia="en-US"/>
        </w:rPr>
        <w:t xml:space="preserve"> տոկոսային կետ)</w:t>
      </w:r>
      <w:r w:rsidRPr="00961B35">
        <w:rPr>
          <w:rFonts w:cs="Sylfaen"/>
          <w:b w:val="0"/>
          <w:szCs w:val="22"/>
          <w:lang w:val="hy-AM" w:eastAsia="en-US"/>
        </w:rPr>
        <w:t>։</w:t>
      </w:r>
      <w:r w:rsidRPr="00961B35" w:rsidDel="00F867EE">
        <w:rPr>
          <w:rFonts w:cs="Sylfaen"/>
          <w:b w:val="0"/>
          <w:szCs w:val="22"/>
          <w:lang w:val="sk-SK" w:eastAsia="en-US"/>
        </w:rPr>
        <w:t xml:space="preserve"> </w:t>
      </w:r>
      <w:r w:rsidRPr="00961B35">
        <w:rPr>
          <w:rFonts w:cs="Sylfaen"/>
          <w:b w:val="0"/>
          <w:szCs w:val="22"/>
          <w:lang w:val="sk-SK" w:eastAsia="en-US"/>
        </w:rPr>
        <w:t>Ինչ վերաբերում է Ռուսաստանին, ապա չնայած տնտեսական աճի կանխատես</w:t>
      </w:r>
      <w:r w:rsidRPr="00961B35">
        <w:rPr>
          <w:rFonts w:cs="Sylfaen"/>
          <w:b w:val="0"/>
          <w:szCs w:val="22"/>
          <w:lang w:val="hy-AM" w:eastAsia="en-US"/>
        </w:rPr>
        <w:t>ու</w:t>
      </w:r>
      <w:r w:rsidRPr="00961B35">
        <w:rPr>
          <w:rFonts w:cs="Sylfaen"/>
          <w:b w:val="0"/>
          <w:szCs w:val="22"/>
          <w:lang w:val="sk-SK" w:eastAsia="en-US"/>
        </w:rPr>
        <w:t>մ</w:t>
      </w:r>
      <w:r w:rsidRPr="00961B35">
        <w:rPr>
          <w:rFonts w:cs="Sylfaen"/>
          <w:b w:val="0"/>
          <w:szCs w:val="22"/>
          <w:lang w:val="hy-AM" w:eastAsia="en-US"/>
        </w:rPr>
        <w:t>ը</w:t>
      </w:r>
      <w:r w:rsidRPr="00961B35">
        <w:rPr>
          <w:rFonts w:cs="Sylfaen"/>
          <w:b w:val="0"/>
          <w:szCs w:val="22"/>
          <w:lang w:val="sk-SK" w:eastAsia="en-US"/>
        </w:rPr>
        <w:t xml:space="preserve"> </w:t>
      </w:r>
      <w:r w:rsidRPr="00961B35">
        <w:rPr>
          <w:rFonts w:cs="Sylfaen"/>
          <w:b w:val="0"/>
          <w:szCs w:val="22"/>
          <w:lang w:val="sk-SK" w:eastAsia="en-US"/>
        </w:rPr>
        <w:lastRenderedPageBreak/>
        <w:t>վերանայ</w:t>
      </w:r>
      <w:r w:rsidRPr="00961B35">
        <w:rPr>
          <w:rFonts w:cs="Sylfaen"/>
          <w:b w:val="0"/>
          <w:szCs w:val="22"/>
          <w:lang w:val="hy-AM" w:eastAsia="en-US"/>
        </w:rPr>
        <w:t xml:space="preserve">վել է աճի ուղղությամբ </w:t>
      </w:r>
      <w:r w:rsidRPr="00961B35">
        <w:rPr>
          <w:rFonts w:cs="Sylfaen"/>
          <w:b w:val="0"/>
          <w:szCs w:val="22"/>
          <w:lang w:val="sk-SK" w:eastAsia="en-US"/>
        </w:rPr>
        <w:t>(0.</w:t>
      </w:r>
      <w:r w:rsidRPr="00961B35">
        <w:rPr>
          <w:rFonts w:cs="Sylfaen"/>
          <w:b w:val="0"/>
          <w:szCs w:val="22"/>
          <w:lang w:val="hy-AM" w:eastAsia="en-US"/>
        </w:rPr>
        <w:t>2</w:t>
      </w:r>
      <w:r w:rsidRPr="00961B35">
        <w:rPr>
          <w:rFonts w:cs="Sylfaen"/>
          <w:b w:val="0"/>
          <w:szCs w:val="22"/>
          <w:lang w:val="sk-SK" w:eastAsia="en-US"/>
        </w:rPr>
        <w:t xml:space="preserve"> տոկոսային կետ), սակայն առկա են նվազման ուղղությամբ ռիսկեր</w:t>
      </w:r>
      <w:r w:rsidRPr="00961B35">
        <w:rPr>
          <w:rFonts w:cs="Sylfaen"/>
          <w:b w:val="0"/>
          <w:szCs w:val="22"/>
          <w:lang w:val="hy-AM" w:eastAsia="en-US"/>
        </w:rPr>
        <w:t>՝</w:t>
      </w:r>
      <w:r w:rsidRPr="00961B35">
        <w:rPr>
          <w:rFonts w:cs="Sylfaen"/>
          <w:b w:val="0"/>
          <w:szCs w:val="22"/>
          <w:lang w:val="sk-SK" w:eastAsia="en-US"/>
        </w:rPr>
        <w:t xml:space="preserve"> կապված նավթի գների</w:t>
      </w:r>
      <w:r w:rsidRPr="00961B35">
        <w:rPr>
          <w:rFonts w:cs="Sylfaen"/>
          <w:b w:val="0"/>
          <w:szCs w:val="22"/>
          <w:lang w:val="hy-AM" w:eastAsia="en-US"/>
        </w:rPr>
        <w:t xml:space="preserve"> նվազման</w:t>
      </w:r>
      <w:r w:rsidRPr="00961B35">
        <w:rPr>
          <w:rFonts w:cs="Sylfaen"/>
          <w:b w:val="0"/>
          <w:szCs w:val="22"/>
          <w:lang w:val="sk-SK" w:eastAsia="en-US"/>
        </w:rPr>
        <w:t xml:space="preserve"> և ՌԴ նկատմամբ կիրառվող պատժամիջոցների հետ:</w:t>
      </w:r>
    </w:p>
    <w:p w:rsidR="00961B35" w:rsidRPr="00961B35" w:rsidRDefault="00961B35" w:rsidP="00961B35">
      <w:pPr>
        <w:spacing w:before="0"/>
        <w:ind w:firstLine="720"/>
        <w:contextualSpacing w:val="0"/>
        <w:rPr>
          <w:rFonts w:cs="Sylfaen"/>
          <w:b w:val="0"/>
          <w:szCs w:val="22"/>
          <w:lang w:val="hy-AM" w:eastAsia="en-US"/>
        </w:rPr>
      </w:pPr>
      <w:r w:rsidRPr="00961B35">
        <w:rPr>
          <w:rFonts w:cs="Sylfaen"/>
          <w:b w:val="0"/>
          <w:szCs w:val="22"/>
          <w:lang w:val="sk-SK" w:eastAsia="en-US"/>
        </w:rPr>
        <w:t xml:space="preserve"> Համաշխարհային տ</w:t>
      </w:r>
      <w:r w:rsidRPr="00961B35">
        <w:rPr>
          <w:rFonts w:cs="Sylfaen"/>
          <w:b w:val="0"/>
          <w:szCs w:val="22"/>
          <w:lang w:val="hy-AM" w:eastAsia="en-US"/>
        </w:rPr>
        <w:t xml:space="preserve">նտեսական աճի հեռանկարները </w:t>
      </w:r>
      <w:r w:rsidRPr="00961B35">
        <w:rPr>
          <w:rFonts w:cs="Sylfaen"/>
          <w:b w:val="0"/>
          <w:szCs w:val="22"/>
          <w:lang w:val="en-US" w:eastAsia="en-US"/>
        </w:rPr>
        <w:t>ռիսկային</w:t>
      </w:r>
      <w:r w:rsidRPr="00961B35">
        <w:rPr>
          <w:rFonts w:cs="Sylfaen"/>
          <w:b w:val="0"/>
          <w:szCs w:val="22"/>
          <w:lang w:val="hy-AM" w:eastAsia="en-US"/>
        </w:rPr>
        <w:t xml:space="preserve"> են նաև առևտրային ոլորտում լարվածության </w:t>
      </w:r>
      <w:r w:rsidRPr="00961B35">
        <w:rPr>
          <w:rFonts w:cs="Sylfaen"/>
          <w:b w:val="0"/>
          <w:szCs w:val="22"/>
          <w:lang w:val="en-US" w:eastAsia="en-US"/>
        </w:rPr>
        <w:t>պատճառով</w:t>
      </w:r>
      <w:r w:rsidRPr="00961B35">
        <w:rPr>
          <w:rFonts w:cs="Sylfaen"/>
          <w:b w:val="0"/>
          <w:szCs w:val="22"/>
          <w:lang w:val="hy-AM" w:eastAsia="en-US"/>
        </w:rPr>
        <w:t xml:space="preserve">, կապված՝ ԱՄՆ-ի կողմից որոշ ներմուծվող ապրանքների մաքսատուրքերի բարձրացման և առևտրային գործընկերների, հատկապես՝ Չինաստանի կողմից պատասխան միջոցառումների հետ։ Այդ լարվածության էսկալացիան կարող է վատացնել գործարարների և ֆինանսական շուկայի մասնակիցների տրամադրությունները և վնաս հասցնել առևտրին, ինչպես նաև ներդրումներին։ </w:t>
      </w:r>
    </w:p>
    <w:p w:rsidR="00961B35" w:rsidRPr="00961B35" w:rsidRDefault="00961B35" w:rsidP="00961B35">
      <w:pPr>
        <w:spacing w:before="0"/>
        <w:ind w:firstLine="450"/>
        <w:contextualSpacing w:val="0"/>
        <w:rPr>
          <w:rFonts w:cs="Sylfaen"/>
          <w:b w:val="0"/>
          <w:szCs w:val="22"/>
          <w:lang w:val="sk-SK" w:eastAsia="en-US"/>
        </w:rPr>
      </w:pPr>
      <w:r w:rsidRPr="00961B35">
        <w:rPr>
          <w:rFonts w:cs="Sylfaen"/>
          <w:szCs w:val="22"/>
          <w:lang w:val="hy-AM" w:eastAsia="en-US"/>
        </w:rPr>
        <w:t>Այսպիսով</w:t>
      </w:r>
      <w:r w:rsidRPr="00961B35">
        <w:rPr>
          <w:rFonts w:cs="Sylfaen"/>
          <w:szCs w:val="22"/>
          <w:lang w:val="bg-BG" w:eastAsia="en-US"/>
        </w:rPr>
        <w:t xml:space="preserve">, </w:t>
      </w:r>
      <w:r w:rsidRPr="00961B35">
        <w:rPr>
          <w:rFonts w:cs="Sylfaen"/>
          <w:szCs w:val="22"/>
          <w:lang w:val="ro-RO" w:eastAsia="en-US"/>
        </w:rPr>
        <w:t xml:space="preserve">տնտեսական աճի արտաքին ռիսկերը դեռևս առկա են և կարող են </w:t>
      </w:r>
      <w:r w:rsidRPr="00961B35">
        <w:rPr>
          <w:rFonts w:cs="Sylfaen"/>
          <w:szCs w:val="22"/>
          <w:lang w:val="bg-BG" w:eastAsia="en-US"/>
        </w:rPr>
        <w:t xml:space="preserve">ուղղակի և անուղղակի ազդեցության </w:t>
      </w:r>
      <w:r w:rsidRPr="00961B35">
        <w:rPr>
          <w:rFonts w:cs="Sylfaen"/>
          <w:szCs w:val="22"/>
          <w:lang w:val="sk-SK" w:eastAsia="en-US"/>
        </w:rPr>
        <w:t>ճանապարհներով փո</w:t>
      </w:r>
      <w:r w:rsidRPr="00961B35">
        <w:rPr>
          <w:rFonts w:cs="Sylfaen"/>
          <w:szCs w:val="22"/>
          <w:lang w:val="sk-SK" w:eastAsia="en-US"/>
        </w:rPr>
        <w:softHyphen/>
        <w:t>խանց</w:t>
      </w:r>
      <w:r w:rsidRPr="00961B35">
        <w:rPr>
          <w:rFonts w:cs="Sylfaen"/>
          <w:szCs w:val="22"/>
          <w:lang w:val="sk-SK" w:eastAsia="en-US"/>
        </w:rPr>
        <w:softHyphen/>
        <w:t>վել ՀՀ</w:t>
      </w:r>
      <w:r w:rsidRPr="00961B35">
        <w:rPr>
          <w:rFonts w:cs="Sylfaen"/>
          <w:szCs w:val="22"/>
          <w:lang w:val="ro-RO" w:eastAsia="en-US"/>
        </w:rPr>
        <w:t xml:space="preserve"> տնտեսությ</w:t>
      </w:r>
      <w:r w:rsidRPr="00961B35">
        <w:rPr>
          <w:rFonts w:cs="Sylfaen"/>
          <w:szCs w:val="22"/>
          <w:lang w:val="bg-BG" w:eastAsia="en-US"/>
        </w:rPr>
        <w:t>ուն</w:t>
      </w:r>
      <w:r w:rsidRPr="00961B35">
        <w:rPr>
          <w:rFonts w:cs="Sylfaen"/>
          <w:szCs w:val="22"/>
          <w:lang w:val="sk-SK" w:eastAsia="en-US"/>
        </w:rPr>
        <w:t>:</w:t>
      </w:r>
      <w:r w:rsidRPr="00961B35">
        <w:rPr>
          <w:rFonts w:cs="Sylfaen"/>
          <w:b w:val="0"/>
          <w:szCs w:val="22"/>
          <w:lang w:val="sk-SK" w:eastAsia="en-US"/>
        </w:rPr>
        <w:t xml:space="preserve"> Այս պայմաններում խիստ կարևորվում է կառուցվածքային փոփոխությունների իրականացումը` տնտեսական աճի ներուժի ամրապնդման</w:t>
      </w:r>
      <w:r w:rsidRPr="00961B35">
        <w:rPr>
          <w:rFonts w:cs="Sylfaen"/>
          <w:b w:val="0"/>
          <w:szCs w:val="22"/>
          <w:lang w:val="hy-AM" w:eastAsia="en-US"/>
        </w:rPr>
        <w:t>,</w:t>
      </w:r>
      <w:r w:rsidRPr="00961B35">
        <w:rPr>
          <w:rFonts w:cs="Sylfaen"/>
          <w:b w:val="0"/>
          <w:szCs w:val="22"/>
          <w:lang w:val="sk-SK" w:eastAsia="en-US"/>
        </w:rPr>
        <w:t xml:space="preserve"> աճին ավելի մեծ կայունություն և ներառականություն հաղորդելու</w:t>
      </w:r>
      <w:r w:rsidRPr="00961B35">
        <w:rPr>
          <w:rFonts w:cs="Sylfaen"/>
          <w:b w:val="0"/>
          <w:szCs w:val="22"/>
          <w:lang w:val="hy-AM" w:eastAsia="en-US"/>
        </w:rPr>
        <w:t xml:space="preserve"> համար։ </w:t>
      </w:r>
      <w:r w:rsidRPr="00961B35">
        <w:rPr>
          <w:rFonts w:cs="Sylfaen"/>
          <w:b w:val="0"/>
          <w:szCs w:val="22"/>
          <w:lang w:val="sk-SK" w:eastAsia="en-US"/>
        </w:rPr>
        <w:t>Վերոնշյալ հիմնախնդիրների լուծման ուղղու</w:t>
      </w:r>
      <w:r w:rsidRPr="00961B35">
        <w:rPr>
          <w:rFonts w:cs="Sylfaen"/>
          <w:b w:val="0"/>
          <w:szCs w:val="22"/>
          <w:lang w:val="sk-SK" w:eastAsia="en-US"/>
        </w:rPr>
        <w:softHyphen/>
        <w:t>թյամբ միջոցառումների հետաձգման կամ քաղաքականության փոփոխության միջոցով ոչ բավարար չափով արձագանքման պայմաններում համաշխարհային տնտեսական աճի հնարավոր դանդաղումը կարող է փոխանցվել ՀՀ տնտեսություն:</w:t>
      </w:r>
    </w:p>
    <w:p w:rsidR="00961B35" w:rsidRPr="00961B35" w:rsidRDefault="00961B35" w:rsidP="00961B35">
      <w:pPr>
        <w:spacing w:before="0"/>
        <w:ind w:firstLine="450"/>
        <w:contextualSpacing w:val="0"/>
        <w:rPr>
          <w:rFonts w:cs="Sylfaen"/>
          <w:b w:val="0"/>
          <w:szCs w:val="22"/>
          <w:lang w:val="sk-SK" w:eastAsia="en-US"/>
        </w:rPr>
      </w:pPr>
      <w:r w:rsidRPr="00961B35">
        <w:rPr>
          <w:rFonts w:cs="Sylfaen"/>
          <w:b w:val="0"/>
          <w:szCs w:val="22"/>
          <w:lang w:val="sk-SK" w:eastAsia="en-US"/>
        </w:rPr>
        <w:t xml:space="preserve">Արտաքին ռիսկերին զուգահեռ առկա են նաև ներքին միջավայրի զարգացումներից բխող ռիսկեր, որոնք արտաքին ռիսկերի հետ </w:t>
      </w:r>
      <w:r w:rsidRPr="00961B35">
        <w:rPr>
          <w:rFonts w:cs="Sylfaen"/>
          <w:b w:val="0"/>
          <w:szCs w:val="22"/>
          <w:lang w:val="hy-AM" w:eastAsia="en-US"/>
        </w:rPr>
        <w:t xml:space="preserve">մեկտեղ </w:t>
      </w:r>
      <w:r w:rsidRPr="00961B35">
        <w:rPr>
          <w:rFonts w:cs="Sylfaen"/>
          <w:b w:val="0"/>
          <w:szCs w:val="22"/>
          <w:lang w:val="sk-SK" w:eastAsia="en-US"/>
        </w:rPr>
        <w:t>ՀՀ տնտեսական աճի վրա կարող են ունենալ ինչպես նվազման, այնպես էլ աճի ուղղությամբ ազդեցություններ: Այսպես.</w:t>
      </w:r>
    </w:p>
    <w:p w:rsidR="00961B35" w:rsidRPr="00961B35" w:rsidRDefault="00961B35" w:rsidP="00961B35">
      <w:pPr>
        <w:spacing w:before="0"/>
        <w:ind w:firstLine="450"/>
        <w:contextualSpacing w:val="0"/>
        <w:rPr>
          <w:rFonts w:cs="Sylfaen"/>
          <w:b w:val="0"/>
          <w:szCs w:val="22"/>
          <w:lang w:val="sk-SK" w:eastAsia="en-US"/>
        </w:rPr>
      </w:pPr>
    </w:p>
    <w:p w:rsidR="00961B35" w:rsidRPr="00961B35" w:rsidRDefault="00961B35" w:rsidP="00961B35">
      <w:pPr>
        <w:spacing w:before="0"/>
        <w:ind w:firstLine="360"/>
        <w:contextualSpacing w:val="0"/>
        <w:rPr>
          <w:rFonts w:cs="Sylfaen"/>
          <w:i/>
          <w:szCs w:val="22"/>
          <w:u w:val="single"/>
          <w:lang w:val="it-IT" w:eastAsia="en-US"/>
        </w:rPr>
      </w:pPr>
      <w:r w:rsidRPr="00961B35">
        <w:rPr>
          <w:rFonts w:cs="Sylfaen"/>
          <w:i/>
          <w:szCs w:val="22"/>
          <w:u w:val="single"/>
          <w:lang w:val="hy-AM" w:eastAsia="en-US"/>
        </w:rPr>
        <w:t>ՀՆԱ</w:t>
      </w:r>
      <w:r w:rsidRPr="00961B35">
        <w:rPr>
          <w:rFonts w:cs="Sylfaen"/>
          <w:i/>
          <w:szCs w:val="22"/>
          <w:u w:val="single"/>
          <w:lang w:val="it-IT" w:eastAsia="en-US"/>
        </w:rPr>
        <w:t>-</w:t>
      </w:r>
      <w:r w:rsidRPr="00961B35">
        <w:rPr>
          <w:rFonts w:cs="Sylfaen"/>
          <w:i/>
          <w:szCs w:val="22"/>
          <w:u w:val="single"/>
          <w:lang w:val="hy-AM" w:eastAsia="en-US"/>
        </w:rPr>
        <w:t>ի աճի ուղղությամբ նպաստող ռիսկեր</w:t>
      </w:r>
      <w:r w:rsidRPr="00961B35">
        <w:rPr>
          <w:rFonts w:cs="Sylfaen"/>
          <w:i/>
          <w:szCs w:val="22"/>
          <w:u w:val="single"/>
          <w:lang w:val="it-IT" w:eastAsia="en-US"/>
        </w:rPr>
        <w:t>.</w:t>
      </w:r>
      <w:r w:rsidRPr="00961B35">
        <w:rPr>
          <w:rFonts w:cs="Sylfaen"/>
          <w:i/>
          <w:szCs w:val="22"/>
          <w:u w:val="single"/>
          <w:lang w:val="hy-AM" w:eastAsia="en-US"/>
        </w:rPr>
        <w:t xml:space="preserve"> </w:t>
      </w:r>
    </w:p>
    <w:p w:rsidR="00961B35" w:rsidRPr="00961B35" w:rsidRDefault="00961B35" w:rsidP="00961B35">
      <w:pPr>
        <w:spacing w:before="0"/>
        <w:ind w:firstLine="360"/>
        <w:contextualSpacing w:val="0"/>
        <w:rPr>
          <w:rFonts w:cs="Sylfaen"/>
          <w:i/>
          <w:szCs w:val="22"/>
          <w:lang w:val="hy-AM" w:eastAsia="en-US"/>
        </w:rPr>
      </w:pPr>
    </w:p>
    <w:p w:rsidR="00961B35" w:rsidRPr="00961B35" w:rsidRDefault="00961B35" w:rsidP="00961B35">
      <w:pPr>
        <w:spacing w:before="0"/>
        <w:ind w:firstLine="360"/>
        <w:contextualSpacing w:val="0"/>
        <w:rPr>
          <w:rFonts w:cs="Sylfaen"/>
          <w:i/>
          <w:szCs w:val="22"/>
          <w:lang w:val="en-US" w:eastAsia="en-US"/>
        </w:rPr>
      </w:pPr>
      <w:r w:rsidRPr="00961B35">
        <w:rPr>
          <w:rFonts w:cs="Sylfaen"/>
          <w:i/>
          <w:szCs w:val="22"/>
          <w:lang w:val="hy-AM" w:eastAsia="en-US"/>
        </w:rPr>
        <w:t>Արտաքին</w:t>
      </w:r>
      <w:r w:rsidRPr="00961B35">
        <w:rPr>
          <w:rFonts w:cs="Sylfaen"/>
          <w:i/>
          <w:szCs w:val="22"/>
          <w:lang w:val="en-US" w:eastAsia="en-US"/>
        </w:rPr>
        <w:t xml:space="preserve"> </w:t>
      </w:r>
      <w:r w:rsidRPr="00961B35">
        <w:rPr>
          <w:rFonts w:cs="Sylfaen"/>
          <w:i/>
          <w:szCs w:val="22"/>
          <w:lang w:val="hy-AM" w:eastAsia="en-US"/>
        </w:rPr>
        <w:t>միջավայր</w:t>
      </w:r>
      <w:r w:rsidRPr="00961B35">
        <w:rPr>
          <w:rFonts w:cs="Sylfaen"/>
          <w:i/>
          <w:szCs w:val="22"/>
          <w:lang w:val="en-US" w:eastAsia="en-US"/>
        </w:rPr>
        <w:t>.</w:t>
      </w:r>
    </w:p>
    <w:p w:rsidR="00961B35" w:rsidRPr="00961B35" w:rsidRDefault="00961B35" w:rsidP="00961B35">
      <w:pPr>
        <w:numPr>
          <w:ilvl w:val="0"/>
          <w:numId w:val="33"/>
        </w:numPr>
        <w:spacing w:before="0" w:line="240" w:lineRule="auto"/>
        <w:contextualSpacing w:val="0"/>
        <w:jc w:val="left"/>
        <w:rPr>
          <w:rFonts w:cs="Sylfaen"/>
          <w:b w:val="0"/>
          <w:szCs w:val="22"/>
          <w:lang w:val="it-IT" w:eastAsia="en-US"/>
        </w:rPr>
      </w:pPr>
      <w:r w:rsidRPr="00961B35">
        <w:rPr>
          <w:rFonts w:cs="Sylfaen"/>
          <w:b w:val="0"/>
          <w:szCs w:val="22"/>
          <w:lang w:val="en-US" w:eastAsia="en-US"/>
        </w:rPr>
        <w:t>Եթե</w:t>
      </w:r>
      <w:r w:rsidRPr="00961B35">
        <w:rPr>
          <w:rFonts w:cs="Sylfaen"/>
          <w:b w:val="0"/>
          <w:szCs w:val="22"/>
          <w:lang w:val="it-IT" w:eastAsia="en-US"/>
        </w:rPr>
        <w:t xml:space="preserve"> </w:t>
      </w:r>
      <w:r w:rsidRPr="00961B35">
        <w:rPr>
          <w:rFonts w:cs="Sylfaen"/>
          <w:b w:val="0"/>
          <w:szCs w:val="22"/>
          <w:lang w:val="hy-AM" w:eastAsia="en-US"/>
        </w:rPr>
        <w:t xml:space="preserve">համաշխարհային տնտեսական աճը միջնաժամկետում պահպանվի 2018 թվականի բարձր մակարդակում և </w:t>
      </w:r>
      <w:r w:rsidRPr="00961B35">
        <w:rPr>
          <w:rFonts w:cs="Sylfaen"/>
          <w:b w:val="0"/>
          <w:szCs w:val="22"/>
          <w:lang w:val="en-US" w:eastAsia="en-US"/>
        </w:rPr>
        <w:t>գործընկեր</w:t>
      </w:r>
      <w:r w:rsidRPr="00961B35">
        <w:rPr>
          <w:rFonts w:cs="Sylfaen"/>
          <w:b w:val="0"/>
          <w:szCs w:val="22"/>
          <w:lang w:val="it-IT" w:eastAsia="en-US"/>
        </w:rPr>
        <w:t xml:space="preserve"> </w:t>
      </w:r>
      <w:r w:rsidRPr="00961B35">
        <w:rPr>
          <w:rFonts w:cs="Sylfaen"/>
          <w:b w:val="0"/>
          <w:szCs w:val="22"/>
          <w:lang w:val="en-US" w:eastAsia="en-US"/>
        </w:rPr>
        <w:t>երկրների</w:t>
      </w:r>
      <w:r w:rsidRPr="00961B35">
        <w:rPr>
          <w:rFonts w:cs="Sylfaen"/>
          <w:b w:val="0"/>
          <w:szCs w:val="22"/>
          <w:lang w:val="it-IT" w:eastAsia="en-US"/>
        </w:rPr>
        <w:t xml:space="preserve"> </w:t>
      </w:r>
      <w:r w:rsidRPr="00961B35">
        <w:rPr>
          <w:rFonts w:cs="Sylfaen"/>
          <w:b w:val="0"/>
          <w:szCs w:val="22"/>
          <w:lang w:val="en-US" w:eastAsia="en-US"/>
        </w:rPr>
        <w:t>հետագա</w:t>
      </w:r>
      <w:r w:rsidRPr="00961B35">
        <w:rPr>
          <w:rFonts w:cs="Sylfaen"/>
          <w:b w:val="0"/>
          <w:szCs w:val="22"/>
          <w:lang w:val="it-IT" w:eastAsia="en-US"/>
        </w:rPr>
        <w:t xml:space="preserve"> </w:t>
      </w:r>
      <w:r w:rsidRPr="00961B35">
        <w:rPr>
          <w:rFonts w:cs="Sylfaen"/>
          <w:b w:val="0"/>
          <w:szCs w:val="22"/>
          <w:lang w:val="en-US" w:eastAsia="en-US"/>
        </w:rPr>
        <w:t>զարգացումները</w:t>
      </w:r>
      <w:r w:rsidRPr="00961B35">
        <w:rPr>
          <w:rFonts w:cs="Sylfaen"/>
          <w:b w:val="0"/>
          <w:szCs w:val="22"/>
          <w:lang w:val="it-IT" w:eastAsia="en-US"/>
        </w:rPr>
        <w:t xml:space="preserve"> </w:t>
      </w:r>
      <w:r w:rsidRPr="00961B35">
        <w:rPr>
          <w:rFonts w:cs="Sylfaen"/>
          <w:b w:val="0"/>
          <w:szCs w:val="22"/>
          <w:lang w:val="en-US" w:eastAsia="en-US"/>
        </w:rPr>
        <w:t>լինեն</w:t>
      </w:r>
      <w:r w:rsidRPr="00961B35">
        <w:rPr>
          <w:rFonts w:cs="Sylfaen"/>
          <w:b w:val="0"/>
          <w:szCs w:val="22"/>
          <w:lang w:val="it-IT" w:eastAsia="en-US"/>
        </w:rPr>
        <w:t xml:space="preserve"> </w:t>
      </w:r>
      <w:r w:rsidRPr="00961B35">
        <w:rPr>
          <w:rFonts w:cs="Sylfaen"/>
          <w:b w:val="0"/>
          <w:szCs w:val="22"/>
          <w:lang w:val="en-US" w:eastAsia="en-US"/>
        </w:rPr>
        <w:t>ավելի</w:t>
      </w:r>
      <w:r w:rsidRPr="00961B35">
        <w:rPr>
          <w:rFonts w:cs="Sylfaen"/>
          <w:b w:val="0"/>
          <w:szCs w:val="22"/>
          <w:lang w:val="it-IT" w:eastAsia="en-US"/>
        </w:rPr>
        <w:t xml:space="preserve"> բարենպաստ, </w:t>
      </w:r>
      <w:r w:rsidRPr="00961B35">
        <w:rPr>
          <w:rFonts w:cs="Sylfaen"/>
          <w:b w:val="0"/>
          <w:szCs w:val="22"/>
          <w:lang w:val="en-US" w:eastAsia="en-US"/>
        </w:rPr>
        <w:t>քան</w:t>
      </w:r>
      <w:r w:rsidRPr="00961B35">
        <w:rPr>
          <w:rFonts w:cs="Sylfaen"/>
          <w:b w:val="0"/>
          <w:szCs w:val="22"/>
          <w:lang w:val="it-IT" w:eastAsia="en-US"/>
        </w:rPr>
        <w:t xml:space="preserve"> </w:t>
      </w:r>
      <w:r w:rsidRPr="00961B35">
        <w:rPr>
          <w:rFonts w:cs="Sylfaen"/>
          <w:b w:val="0"/>
          <w:szCs w:val="22"/>
          <w:lang w:val="en-US" w:eastAsia="en-US"/>
        </w:rPr>
        <w:t>կանխատեսումներն</w:t>
      </w:r>
      <w:r w:rsidRPr="00961B35">
        <w:rPr>
          <w:rFonts w:cs="Sylfaen"/>
          <w:b w:val="0"/>
          <w:szCs w:val="22"/>
          <w:lang w:val="it-IT" w:eastAsia="en-US"/>
        </w:rPr>
        <w:t xml:space="preserve"> </w:t>
      </w:r>
      <w:r w:rsidRPr="00961B35">
        <w:rPr>
          <w:rFonts w:cs="Sylfaen"/>
          <w:b w:val="0"/>
          <w:szCs w:val="22"/>
          <w:lang w:val="en-US" w:eastAsia="en-US"/>
        </w:rPr>
        <w:t>են</w:t>
      </w:r>
      <w:r w:rsidRPr="00961B35">
        <w:rPr>
          <w:rFonts w:cs="Sylfaen"/>
          <w:b w:val="0"/>
          <w:szCs w:val="22"/>
          <w:lang w:val="it-IT" w:eastAsia="en-US"/>
        </w:rPr>
        <w:t xml:space="preserve">, ՀՀ տնտեսական </w:t>
      </w:r>
      <w:r w:rsidRPr="00961B35">
        <w:rPr>
          <w:rFonts w:cs="Sylfaen"/>
          <w:b w:val="0"/>
          <w:szCs w:val="22"/>
          <w:lang w:val="en-US" w:eastAsia="en-US"/>
        </w:rPr>
        <w:t>աճը</w:t>
      </w:r>
      <w:r w:rsidRPr="00961B35">
        <w:rPr>
          <w:rFonts w:cs="Sylfaen"/>
          <w:b w:val="0"/>
          <w:szCs w:val="22"/>
          <w:lang w:val="it-IT" w:eastAsia="en-US"/>
        </w:rPr>
        <w:t xml:space="preserve"> </w:t>
      </w:r>
      <w:r w:rsidRPr="00961B35">
        <w:rPr>
          <w:rFonts w:cs="Sylfaen"/>
          <w:b w:val="0"/>
          <w:szCs w:val="22"/>
          <w:lang w:val="en-US" w:eastAsia="en-US"/>
        </w:rPr>
        <w:t>կլինի</w:t>
      </w:r>
      <w:r w:rsidRPr="00961B35">
        <w:rPr>
          <w:rFonts w:cs="Sylfaen"/>
          <w:b w:val="0"/>
          <w:szCs w:val="22"/>
          <w:lang w:val="it-IT" w:eastAsia="en-US"/>
        </w:rPr>
        <w:t xml:space="preserve"> </w:t>
      </w:r>
      <w:r w:rsidRPr="00961B35">
        <w:rPr>
          <w:rFonts w:cs="Sylfaen"/>
          <w:b w:val="0"/>
          <w:szCs w:val="22"/>
          <w:lang w:val="en-US" w:eastAsia="en-US"/>
        </w:rPr>
        <w:t>ավելի</w:t>
      </w:r>
      <w:r w:rsidRPr="00961B35">
        <w:rPr>
          <w:rFonts w:cs="Sylfaen"/>
          <w:b w:val="0"/>
          <w:szCs w:val="22"/>
          <w:lang w:val="it-IT" w:eastAsia="en-US"/>
        </w:rPr>
        <w:t xml:space="preserve"> </w:t>
      </w:r>
      <w:r w:rsidRPr="00961B35">
        <w:rPr>
          <w:rFonts w:cs="Sylfaen"/>
          <w:b w:val="0"/>
          <w:szCs w:val="22"/>
          <w:lang w:val="en-US" w:eastAsia="en-US"/>
        </w:rPr>
        <w:t>բարձր</w:t>
      </w:r>
      <w:r w:rsidRPr="00961B35">
        <w:rPr>
          <w:rFonts w:cs="Sylfaen"/>
          <w:b w:val="0"/>
          <w:szCs w:val="22"/>
          <w:lang w:val="it-IT" w:eastAsia="en-US"/>
        </w:rPr>
        <w:t xml:space="preserve">: </w:t>
      </w:r>
      <w:r w:rsidRPr="00961B35">
        <w:rPr>
          <w:rFonts w:cs="Sylfaen"/>
          <w:b w:val="0"/>
          <w:szCs w:val="22"/>
          <w:lang w:val="en-US" w:eastAsia="en-US"/>
        </w:rPr>
        <w:t>Այս</w:t>
      </w:r>
      <w:r w:rsidRPr="00961B35">
        <w:rPr>
          <w:rFonts w:cs="Sylfaen"/>
          <w:b w:val="0"/>
          <w:szCs w:val="22"/>
          <w:lang w:val="it-IT" w:eastAsia="en-US"/>
        </w:rPr>
        <w:t xml:space="preserve"> </w:t>
      </w:r>
      <w:r w:rsidRPr="00961B35">
        <w:rPr>
          <w:rFonts w:cs="Sylfaen"/>
          <w:b w:val="0"/>
          <w:szCs w:val="22"/>
          <w:lang w:val="en-US" w:eastAsia="en-US"/>
        </w:rPr>
        <w:t>իրավիճակի</w:t>
      </w:r>
      <w:r w:rsidRPr="00961B35">
        <w:rPr>
          <w:rFonts w:cs="Sylfaen"/>
          <w:b w:val="0"/>
          <w:szCs w:val="22"/>
          <w:lang w:val="it-IT" w:eastAsia="en-US"/>
        </w:rPr>
        <w:t xml:space="preserve"> </w:t>
      </w:r>
      <w:r w:rsidRPr="00961B35">
        <w:rPr>
          <w:rFonts w:cs="Sylfaen"/>
          <w:b w:val="0"/>
          <w:szCs w:val="22"/>
          <w:lang w:val="en-US" w:eastAsia="en-US"/>
        </w:rPr>
        <w:t>դրսևորումն</w:t>
      </w:r>
      <w:r w:rsidRPr="00961B35">
        <w:rPr>
          <w:rFonts w:cs="Sylfaen"/>
          <w:b w:val="0"/>
          <w:szCs w:val="22"/>
          <w:lang w:val="it-IT" w:eastAsia="en-US"/>
        </w:rPr>
        <w:t xml:space="preserve"> </w:t>
      </w:r>
      <w:r w:rsidRPr="00961B35">
        <w:rPr>
          <w:rFonts w:cs="Sylfaen"/>
          <w:b w:val="0"/>
          <w:szCs w:val="22"/>
          <w:lang w:val="en-US" w:eastAsia="en-US"/>
        </w:rPr>
        <w:t>ավելի</w:t>
      </w:r>
      <w:r w:rsidRPr="00961B35">
        <w:rPr>
          <w:rFonts w:cs="Sylfaen"/>
          <w:b w:val="0"/>
          <w:szCs w:val="22"/>
          <w:lang w:val="it-IT" w:eastAsia="en-US"/>
        </w:rPr>
        <w:t xml:space="preserve"> </w:t>
      </w:r>
      <w:r w:rsidRPr="00961B35">
        <w:rPr>
          <w:rFonts w:cs="Sylfaen"/>
          <w:b w:val="0"/>
          <w:szCs w:val="22"/>
          <w:lang w:val="en-US" w:eastAsia="en-US"/>
        </w:rPr>
        <w:t>հավանական</w:t>
      </w:r>
      <w:r w:rsidRPr="00961B35">
        <w:rPr>
          <w:rFonts w:cs="Sylfaen"/>
          <w:b w:val="0"/>
          <w:szCs w:val="22"/>
          <w:lang w:val="it-IT" w:eastAsia="en-US"/>
        </w:rPr>
        <w:t xml:space="preserve"> </w:t>
      </w:r>
      <w:r w:rsidRPr="00961B35">
        <w:rPr>
          <w:rFonts w:cs="Sylfaen"/>
          <w:b w:val="0"/>
          <w:szCs w:val="22"/>
          <w:lang w:val="en-US" w:eastAsia="en-US"/>
        </w:rPr>
        <w:t>կլինի</w:t>
      </w:r>
      <w:r w:rsidRPr="00961B35">
        <w:rPr>
          <w:rFonts w:cs="Sylfaen"/>
          <w:b w:val="0"/>
          <w:szCs w:val="22"/>
          <w:lang w:val="it-IT" w:eastAsia="en-US"/>
        </w:rPr>
        <w:t xml:space="preserve">, հատկապես, </w:t>
      </w:r>
      <w:r w:rsidRPr="00961B35">
        <w:rPr>
          <w:rFonts w:cs="Sylfaen"/>
          <w:b w:val="0"/>
          <w:szCs w:val="22"/>
          <w:lang w:val="en-US" w:eastAsia="en-US"/>
        </w:rPr>
        <w:t>եթե</w:t>
      </w:r>
      <w:r w:rsidRPr="00961B35">
        <w:rPr>
          <w:rFonts w:cs="Sylfaen"/>
          <w:b w:val="0"/>
          <w:szCs w:val="22"/>
          <w:lang w:val="it-IT" w:eastAsia="en-US"/>
        </w:rPr>
        <w:t xml:space="preserve"> </w:t>
      </w:r>
      <w:r w:rsidRPr="00961B35">
        <w:rPr>
          <w:rFonts w:cs="Sylfaen"/>
          <w:b w:val="0"/>
          <w:szCs w:val="22"/>
          <w:lang w:val="en-US" w:eastAsia="en-US"/>
        </w:rPr>
        <w:t>Ռուսաստանի</w:t>
      </w:r>
      <w:r w:rsidRPr="00961B35">
        <w:rPr>
          <w:rFonts w:cs="Sylfaen"/>
          <w:b w:val="0"/>
          <w:szCs w:val="22"/>
          <w:lang w:val="it-IT" w:eastAsia="en-US"/>
        </w:rPr>
        <w:t xml:space="preserve"> </w:t>
      </w:r>
      <w:r w:rsidRPr="00961B35">
        <w:rPr>
          <w:rFonts w:cs="Sylfaen"/>
          <w:b w:val="0"/>
          <w:szCs w:val="22"/>
          <w:lang w:val="en-US" w:eastAsia="en-US"/>
        </w:rPr>
        <w:t>տնտե</w:t>
      </w:r>
      <w:r w:rsidRPr="00961B35">
        <w:rPr>
          <w:rFonts w:cs="Sylfaen"/>
          <w:b w:val="0"/>
          <w:szCs w:val="22"/>
          <w:lang w:val="it-IT" w:eastAsia="en-US"/>
        </w:rPr>
        <w:softHyphen/>
      </w:r>
      <w:r w:rsidRPr="00961B35">
        <w:rPr>
          <w:rFonts w:cs="Sylfaen"/>
          <w:b w:val="0"/>
          <w:szCs w:val="22"/>
          <w:lang w:val="en-US" w:eastAsia="en-US"/>
        </w:rPr>
        <w:t>սությու</w:t>
      </w:r>
      <w:r w:rsidRPr="00961B35">
        <w:rPr>
          <w:rFonts w:cs="Sylfaen"/>
          <w:b w:val="0"/>
          <w:szCs w:val="22"/>
          <w:lang w:val="hy-AM" w:eastAsia="en-US"/>
        </w:rPr>
        <w:t>ն</w:t>
      </w:r>
      <w:r w:rsidRPr="00961B35">
        <w:rPr>
          <w:rFonts w:cs="Sylfaen"/>
          <w:b w:val="0"/>
          <w:szCs w:val="22"/>
          <w:lang w:val="en-US" w:eastAsia="en-US"/>
        </w:rPr>
        <w:t>ը</w:t>
      </w:r>
      <w:r w:rsidRPr="00961B35">
        <w:rPr>
          <w:rFonts w:cs="Sylfaen"/>
          <w:b w:val="0"/>
          <w:szCs w:val="22"/>
          <w:lang w:val="it-IT" w:eastAsia="en-US"/>
        </w:rPr>
        <w:t xml:space="preserve"> </w:t>
      </w:r>
      <w:r w:rsidRPr="00961B35">
        <w:rPr>
          <w:rFonts w:cs="Sylfaen"/>
          <w:b w:val="0"/>
          <w:szCs w:val="22"/>
          <w:lang w:val="hy-AM" w:eastAsia="en-US"/>
        </w:rPr>
        <w:t>աճի</w:t>
      </w:r>
      <w:r w:rsidRPr="00961B35">
        <w:rPr>
          <w:rFonts w:cs="Sylfaen"/>
          <w:b w:val="0"/>
          <w:szCs w:val="22"/>
          <w:lang w:val="it-IT" w:eastAsia="en-US"/>
        </w:rPr>
        <w:t xml:space="preserve"> </w:t>
      </w:r>
      <w:r w:rsidRPr="00961B35">
        <w:rPr>
          <w:rFonts w:cs="Sylfaen"/>
          <w:b w:val="0"/>
          <w:szCs w:val="22"/>
          <w:lang w:val="en-US" w:eastAsia="en-US"/>
        </w:rPr>
        <w:t>ավելի</w:t>
      </w:r>
      <w:r w:rsidRPr="00961B35">
        <w:rPr>
          <w:rFonts w:cs="Sylfaen"/>
          <w:b w:val="0"/>
          <w:szCs w:val="22"/>
          <w:lang w:val="it-IT" w:eastAsia="en-US"/>
        </w:rPr>
        <w:t xml:space="preserve"> </w:t>
      </w:r>
      <w:r w:rsidRPr="00961B35">
        <w:rPr>
          <w:rFonts w:cs="Sylfaen"/>
          <w:b w:val="0"/>
          <w:szCs w:val="22"/>
          <w:lang w:val="en-US" w:eastAsia="en-US"/>
        </w:rPr>
        <w:t>արագ</w:t>
      </w:r>
      <w:r w:rsidRPr="00961B35">
        <w:rPr>
          <w:rFonts w:cs="Sylfaen"/>
          <w:b w:val="0"/>
          <w:szCs w:val="22"/>
          <w:lang w:val="it-IT" w:eastAsia="en-US"/>
        </w:rPr>
        <w:t xml:space="preserve">, </w:t>
      </w:r>
      <w:r w:rsidRPr="00961B35">
        <w:rPr>
          <w:rFonts w:cs="Sylfaen"/>
          <w:b w:val="0"/>
          <w:szCs w:val="22"/>
          <w:lang w:val="en-US" w:eastAsia="en-US"/>
        </w:rPr>
        <w:t>քան</w:t>
      </w:r>
      <w:r w:rsidRPr="00961B35">
        <w:rPr>
          <w:rFonts w:cs="Sylfaen"/>
          <w:b w:val="0"/>
          <w:szCs w:val="22"/>
          <w:lang w:val="it-IT" w:eastAsia="en-US"/>
        </w:rPr>
        <w:t xml:space="preserve"> </w:t>
      </w:r>
      <w:r w:rsidRPr="00961B35">
        <w:rPr>
          <w:rFonts w:cs="Sylfaen"/>
          <w:b w:val="0"/>
          <w:szCs w:val="22"/>
          <w:lang w:val="en-US" w:eastAsia="en-US"/>
        </w:rPr>
        <w:t>ակնկալվում</w:t>
      </w:r>
      <w:r w:rsidRPr="00961B35">
        <w:rPr>
          <w:rFonts w:cs="Sylfaen"/>
          <w:b w:val="0"/>
          <w:szCs w:val="22"/>
          <w:lang w:val="it-IT" w:eastAsia="en-US"/>
        </w:rPr>
        <w:t xml:space="preserve"> </w:t>
      </w:r>
      <w:r w:rsidRPr="00961B35">
        <w:rPr>
          <w:rFonts w:cs="Sylfaen"/>
          <w:b w:val="0"/>
          <w:szCs w:val="22"/>
          <w:lang w:val="en-US" w:eastAsia="en-US"/>
        </w:rPr>
        <w:t>է</w:t>
      </w:r>
      <w:r w:rsidRPr="00961B35">
        <w:rPr>
          <w:rFonts w:cs="Sylfaen"/>
          <w:b w:val="0"/>
          <w:szCs w:val="22"/>
          <w:lang w:val="it-IT" w:eastAsia="en-US"/>
        </w:rPr>
        <w:t>:</w:t>
      </w:r>
    </w:p>
    <w:p w:rsidR="00961B35" w:rsidRPr="00961B35" w:rsidRDefault="00961B35" w:rsidP="00961B35">
      <w:pPr>
        <w:numPr>
          <w:ilvl w:val="0"/>
          <w:numId w:val="33"/>
        </w:numPr>
        <w:spacing w:before="0" w:line="240" w:lineRule="auto"/>
        <w:contextualSpacing w:val="0"/>
        <w:jc w:val="left"/>
        <w:rPr>
          <w:rFonts w:cs="Sylfaen"/>
          <w:b w:val="0"/>
          <w:szCs w:val="22"/>
          <w:lang w:val="it-IT" w:eastAsia="en-US"/>
        </w:rPr>
      </w:pPr>
      <w:r w:rsidRPr="00961B35">
        <w:rPr>
          <w:rFonts w:cs="Sylfaen"/>
          <w:b w:val="0"/>
          <w:szCs w:val="22"/>
          <w:lang w:val="hy-AM" w:eastAsia="en-US"/>
        </w:rPr>
        <w:t>Ներքաղաքական վերջին իրադարձություններով և կ</w:t>
      </w:r>
      <w:r w:rsidRPr="00961B35">
        <w:rPr>
          <w:rFonts w:cs="Sylfaen"/>
          <w:b w:val="0"/>
          <w:szCs w:val="22"/>
          <w:lang w:eastAsia="en-US"/>
        </w:rPr>
        <w:t>առավարության</w:t>
      </w:r>
      <w:r w:rsidRPr="00961B35">
        <w:rPr>
          <w:rFonts w:cs="Sylfaen"/>
          <w:b w:val="0"/>
          <w:szCs w:val="22"/>
          <w:lang w:val="es-ES" w:eastAsia="en-US"/>
        </w:rPr>
        <w:t xml:space="preserve"> </w:t>
      </w:r>
      <w:r w:rsidRPr="00961B35">
        <w:rPr>
          <w:rFonts w:cs="Sylfaen"/>
          <w:b w:val="0"/>
          <w:szCs w:val="22"/>
          <w:lang w:eastAsia="en-US"/>
        </w:rPr>
        <w:t>կողմից</w:t>
      </w:r>
      <w:r w:rsidRPr="00961B35">
        <w:rPr>
          <w:rFonts w:cs="Sylfaen"/>
          <w:b w:val="0"/>
          <w:szCs w:val="22"/>
          <w:lang w:val="es-ES" w:eastAsia="en-US"/>
        </w:rPr>
        <w:t xml:space="preserve"> վարվող </w:t>
      </w:r>
      <w:r w:rsidRPr="00961B35">
        <w:rPr>
          <w:rFonts w:cs="Sylfaen"/>
          <w:b w:val="0"/>
          <w:szCs w:val="22"/>
          <w:lang w:val="en-US" w:eastAsia="en-US"/>
        </w:rPr>
        <w:t>ներդրումների</w:t>
      </w:r>
      <w:r w:rsidRPr="00961B35">
        <w:rPr>
          <w:rFonts w:cs="Sylfaen"/>
          <w:b w:val="0"/>
          <w:szCs w:val="22"/>
          <w:lang w:val="it-IT" w:eastAsia="en-US"/>
        </w:rPr>
        <w:t xml:space="preserve"> </w:t>
      </w:r>
      <w:r w:rsidRPr="00961B35">
        <w:rPr>
          <w:rFonts w:cs="Sylfaen"/>
          <w:b w:val="0"/>
          <w:szCs w:val="22"/>
          <w:lang w:val="en-US" w:eastAsia="en-US"/>
        </w:rPr>
        <w:t>ներգրավման</w:t>
      </w:r>
      <w:r w:rsidRPr="00961B35">
        <w:rPr>
          <w:rFonts w:cs="Sylfaen"/>
          <w:b w:val="0"/>
          <w:szCs w:val="22"/>
          <w:lang w:val="it-IT" w:eastAsia="en-US"/>
        </w:rPr>
        <w:t xml:space="preserve"> </w:t>
      </w:r>
      <w:r w:rsidRPr="00961B35">
        <w:rPr>
          <w:rFonts w:cs="Sylfaen"/>
          <w:b w:val="0"/>
          <w:szCs w:val="22"/>
          <w:lang w:eastAsia="en-US"/>
        </w:rPr>
        <w:t>քաղաքականության</w:t>
      </w:r>
      <w:r w:rsidRPr="00961B35">
        <w:rPr>
          <w:rFonts w:cs="Sylfaen"/>
          <w:b w:val="0"/>
          <w:szCs w:val="22"/>
          <w:lang w:val="es-ES" w:eastAsia="en-US"/>
        </w:rPr>
        <w:t xml:space="preserve"> </w:t>
      </w:r>
      <w:r w:rsidRPr="00961B35">
        <w:rPr>
          <w:rFonts w:cs="Sylfaen"/>
          <w:b w:val="0"/>
          <w:szCs w:val="22"/>
          <w:lang w:eastAsia="en-US"/>
        </w:rPr>
        <w:t>ազդեցությամբ</w:t>
      </w:r>
      <w:r w:rsidRPr="00961B35">
        <w:rPr>
          <w:rFonts w:cs="Sylfaen"/>
          <w:b w:val="0"/>
          <w:szCs w:val="22"/>
          <w:lang w:val="es-ES" w:eastAsia="en-US"/>
        </w:rPr>
        <w:t xml:space="preserve"> </w:t>
      </w:r>
      <w:r w:rsidRPr="00961B35">
        <w:rPr>
          <w:rFonts w:cs="Sylfaen"/>
          <w:b w:val="0"/>
          <w:szCs w:val="22"/>
          <w:lang w:eastAsia="en-US"/>
        </w:rPr>
        <w:t>պայմանավորված</w:t>
      </w:r>
      <w:r w:rsidRPr="00961B35">
        <w:rPr>
          <w:rFonts w:cs="Sylfaen"/>
          <w:b w:val="0"/>
          <w:szCs w:val="22"/>
          <w:lang w:val="it-IT" w:eastAsia="en-US"/>
        </w:rPr>
        <w:t xml:space="preserve"> </w:t>
      </w:r>
      <w:r w:rsidRPr="00961B35">
        <w:rPr>
          <w:rFonts w:cs="Sylfaen"/>
          <w:b w:val="0"/>
          <w:szCs w:val="22"/>
          <w:lang w:val="en-US" w:eastAsia="en-US"/>
        </w:rPr>
        <w:t>սպասվածից</w:t>
      </w:r>
      <w:r w:rsidRPr="00961B35">
        <w:rPr>
          <w:rFonts w:cs="Sylfaen"/>
          <w:b w:val="0"/>
          <w:szCs w:val="22"/>
          <w:lang w:val="it-IT" w:eastAsia="en-US"/>
        </w:rPr>
        <w:t xml:space="preserve"> </w:t>
      </w:r>
      <w:r w:rsidRPr="00961B35">
        <w:rPr>
          <w:rFonts w:cs="Sylfaen"/>
          <w:b w:val="0"/>
          <w:szCs w:val="22"/>
          <w:lang w:val="en-US" w:eastAsia="en-US"/>
        </w:rPr>
        <w:t>ավելի</w:t>
      </w:r>
      <w:r w:rsidRPr="00961B35">
        <w:rPr>
          <w:rFonts w:cs="Sylfaen"/>
          <w:b w:val="0"/>
          <w:szCs w:val="22"/>
          <w:lang w:val="it-IT" w:eastAsia="en-US"/>
        </w:rPr>
        <w:t xml:space="preserve"> </w:t>
      </w:r>
      <w:r w:rsidRPr="00961B35">
        <w:rPr>
          <w:rFonts w:cs="Sylfaen"/>
          <w:b w:val="0"/>
          <w:szCs w:val="22"/>
          <w:lang w:val="es-ES" w:eastAsia="en-US"/>
        </w:rPr>
        <w:t>օտարերկրյա</w:t>
      </w:r>
      <w:r w:rsidRPr="00961B35">
        <w:rPr>
          <w:rFonts w:cs="Sylfaen"/>
          <w:b w:val="0"/>
          <w:szCs w:val="22"/>
          <w:lang w:val="it-IT" w:eastAsia="en-US"/>
        </w:rPr>
        <w:t xml:space="preserve"> </w:t>
      </w:r>
      <w:r w:rsidRPr="00961B35">
        <w:rPr>
          <w:rFonts w:cs="Sylfaen"/>
          <w:b w:val="0"/>
          <w:szCs w:val="22"/>
          <w:lang w:val="en-US" w:eastAsia="en-US"/>
        </w:rPr>
        <w:t>ներդրումների</w:t>
      </w:r>
      <w:r w:rsidRPr="00961B35">
        <w:rPr>
          <w:rFonts w:cs="Sylfaen"/>
          <w:b w:val="0"/>
          <w:szCs w:val="22"/>
          <w:lang w:val="it-IT" w:eastAsia="en-US"/>
        </w:rPr>
        <w:t xml:space="preserve"> </w:t>
      </w:r>
      <w:r w:rsidRPr="00961B35">
        <w:rPr>
          <w:rFonts w:cs="Sylfaen"/>
          <w:b w:val="0"/>
          <w:szCs w:val="22"/>
          <w:lang w:val="en-US" w:eastAsia="en-US"/>
        </w:rPr>
        <w:t>ներգրավման</w:t>
      </w:r>
      <w:r w:rsidRPr="00961B35">
        <w:rPr>
          <w:rFonts w:cs="Sylfaen"/>
          <w:b w:val="0"/>
          <w:szCs w:val="22"/>
          <w:lang w:val="it-IT" w:eastAsia="en-US"/>
        </w:rPr>
        <w:t xml:space="preserve"> </w:t>
      </w:r>
      <w:r w:rsidRPr="00961B35">
        <w:rPr>
          <w:rFonts w:cs="Sylfaen"/>
          <w:b w:val="0"/>
          <w:szCs w:val="22"/>
          <w:lang w:val="en-US" w:eastAsia="en-US"/>
        </w:rPr>
        <w:t>և</w:t>
      </w:r>
      <w:r w:rsidRPr="00961B35">
        <w:rPr>
          <w:rFonts w:cs="Sylfaen"/>
          <w:b w:val="0"/>
          <w:szCs w:val="22"/>
          <w:lang w:val="it-IT" w:eastAsia="en-US"/>
        </w:rPr>
        <w:t xml:space="preserve"> </w:t>
      </w:r>
      <w:r w:rsidRPr="00961B35">
        <w:rPr>
          <w:rFonts w:cs="Sylfaen"/>
          <w:b w:val="0"/>
          <w:szCs w:val="22"/>
          <w:lang w:val="en-US" w:eastAsia="en-US"/>
        </w:rPr>
        <w:t>արտահանման</w:t>
      </w:r>
      <w:r w:rsidRPr="00961B35">
        <w:rPr>
          <w:rFonts w:cs="Sylfaen"/>
          <w:b w:val="0"/>
          <w:szCs w:val="22"/>
          <w:lang w:val="it-IT" w:eastAsia="en-US"/>
        </w:rPr>
        <w:t xml:space="preserve"> </w:t>
      </w:r>
      <w:r w:rsidRPr="00961B35">
        <w:rPr>
          <w:rFonts w:cs="Sylfaen"/>
          <w:b w:val="0"/>
          <w:szCs w:val="22"/>
          <w:lang w:val="en-US" w:eastAsia="en-US"/>
        </w:rPr>
        <w:t>շուկաների</w:t>
      </w:r>
      <w:r w:rsidRPr="00961B35">
        <w:rPr>
          <w:rFonts w:cs="Sylfaen"/>
          <w:b w:val="0"/>
          <w:szCs w:val="22"/>
          <w:lang w:val="it-IT" w:eastAsia="en-US"/>
        </w:rPr>
        <w:t xml:space="preserve"> </w:t>
      </w:r>
      <w:r w:rsidRPr="00961B35">
        <w:rPr>
          <w:rFonts w:cs="Sylfaen"/>
          <w:b w:val="0"/>
          <w:szCs w:val="22"/>
          <w:lang w:val="en-US" w:eastAsia="en-US"/>
        </w:rPr>
        <w:t>ավելի</w:t>
      </w:r>
      <w:r w:rsidRPr="00961B35">
        <w:rPr>
          <w:rFonts w:cs="Sylfaen"/>
          <w:b w:val="0"/>
          <w:szCs w:val="22"/>
          <w:lang w:val="it-IT" w:eastAsia="en-US"/>
        </w:rPr>
        <w:t xml:space="preserve"> </w:t>
      </w:r>
      <w:r w:rsidRPr="00961B35">
        <w:rPr>
          <w:rFonts w:cs="Sylfaen"/>
          <w:b w:val="0"/>
          <w:szCs w:val="22"/>
          <w:lang w:val="en-US" w:eastAsia="en-US"/>
        </w:rPr>
        <w:t>արագ</w:t>
      </w:r>
      <w:r w:rsidRPr="00961B35">
        <w:rPr>
          <w:rFonts w:cs="Sylfaen"/>
          <w:b w:val="0"/>
          <w:szCs w:val="22"/>
          <w:lang w:val="it-IT" w:eastAsia="en-US"/>
        </w:rPr>
        <w:t xml:space="preserve"> </w:t>
      </w:r>
      <w:r w:rsidRPr="00961B35">
        <w:rPr>
          <w:rFonts w:cs="Sylfaen"/>
          <w:b w:val="0"/>
          <w:szCs w:val="22"/>
          <w:lang w:val="en-US" w:eastAsia="en-US"/>
        </w:rPr>
        <w:t>ընդլայնման</w:t>
      </w:r>
      <w:r w:rsidRPr="00961B35">
        <w:rPr>
          <w:rFonts w:cs="Sylfaen"/>
          <w:b w:val="0"/>
          <w:szCs w:val="22"/>
          <w:lang w:val="it-IT" w:eastAsia="en-US"/>
        </w:rPr>
        <w:t xml:space="preserve"> </w:t>
      </w:r>
      <w:r w:rsidRPr="00961B35">
        <w:rPr>
          <w:rFonts w:cs="Sylfaen"/>
          <w:b w:val="0"/>
          <w:szCs w:val="22"/>
          <w:lang w:val="en-US" w:eastAsia="en-US"/>
        </w:rPr>
        <w:t>արդյունքում</w:t>
      </w:r>
      <w:r w:rsidRPr="00961B35">
        <w:rPr>
          <w:rFonts w:cs="Sylfaen"/>
          <w:b w:val="0"/>
          <w:szCs w:val="22"/>
          <w:lang w:val="it-IT" w:eastAsia="en-US"/>
        </w:rPr>
        <w:t xml:space="preserve"> </w:t>
      </w:r>
      <w:r w:rsidRPr="00961B35">
        <w:rPr>
          <w:rFonts w:cs="Sylfaen"/>
          <w:b w:val="0"/>
          <w:szCs w:val="22"/>
          <w:lang w:val="en-US" w:eastAsia="en-US"/>
        </w:rPr>
        <w:t>տնտեսական</w:t>
      </w:r>
      <w:r w:rsidRPr="00961B35">
        <w:rPr>
          <w:rFonts w:cs="Sylfaen"/>
          <w:b w:val="0"/>
          <w:szCs w:val="22"/>
          <w:lang w:val="it-IT" w:eastAsia="en-US"/>
        </w:rPr>
        <w:t xml:space="preserve"> </w:t>
      </w:r>
      <w:r w:rsidRPr="00961B35">
        <w:rPr>
          <w:rFonts w:cs="Sylfaen"/>
          <w:b w:val="0"/>
          <w:szCs w:val="22"/>
          <w:lang w:val="en-US" w:eastAsia="en-US"/>
        </w:rPr>
        <w:t>աճի</w:t>
      </w:r>
      <w:r w:rsidRPr="00961B35">
        <w:rPr>
          <w:rFonts w:cs="Sylfaen"/>
          <w:b w:val="0"/>
          <w:szCs w:val="22"/>
          <w:lang w:val="it-IT" w:eastAsia="en-US"/>
        </w:rPr>
        <w:t xml:space="preserve"> </w:t>
      </w:r>
      <w:r w:rsidRPr="00961B35">
        <w:rPr>
          <w:rFonts w:cs="Sylfaen"/>
          <w:b w:val="0"/>
          <w:szCs w:val="22"/>
          <w:lang w:val="en-US" w:eastAsia="en-US"/>
        </w:rPr>
        <w:t>մակարդակը</w:t>
      </w:r>
      <w:r w:rsidRPr="00961B35">
        <w:rPr>
          <w:rFonts w:cs="Sylfaen"/>
          <w:b w:val="0"/>
          <w:szCs w:val="22"/>
          <w:lang w:val="it-IT" w:eastAsia="en-US"/>
        </w:rPr>
        <w:t xml:space="preserve"> </w:t>
      </w:r>
      <w:r w:rsidRPr="00961B35">
        <w:rPr>
          <w:rFonts w:cs="Sylfaen"/>
          <w:b w:val="0"/>
          <w:szCs w:val="22"/>
          <w:lang w:val="en-US" w:eastAsia="en-US"/>
        </w:rPr>
        <w:t>նույնպես</w:t>
      </w:r>
      <w:r w:rsidRPr="00961B35">
        <w:rPr>
          <w:rFonts w:cs="Sylfaen"/>
          <w:b w:val="0"/>
          <w:szCs w:val="22"/>
          <w:lang w:val="it-IT" w:eastAsia="en-US"/>
        </w:rPr>
        <w:t xml:space="preserve"> </w:t>
      </w:r>
      <w:r w:rsidRPr="00961B35">
        <w:rPr>
          <w:rFonts w:cs="Sylfaen"/>
          <w:b w:val="0"/>
          <w:szCs w:val="22"/>
          <w:lang w:val="en-US" w:eastAsia="en-US"/>
        </w:rPr>
        <w:t>կարող</w:t>
      </w:r>
      <w:r w:rsidRPr="00961B35">
        <w:rPr>
          <w:rFonts w:cs="Sylfaen"/>
          <w:b w:val="0"/>
          <w:szCs w:val="22"/>
          <w:lang w:val="it-IT" w:eastAsia="en-US"/>
        </w:rPr>
        <w:t xml:space="preserve"> </w:t>
      </w:r>
      <w:r w:rsidRPr="00961B35">
        <w:rPr>
          <w:rFonts w:cs="Sylfaen"/>
          <w:b w:val="0"/>
          <w:szCs w:val="22"/>
          <w:lang w:val="en-US" w:eastAsia="en-US"/>
        </w:rPr>
        <w:t>է</w:t>
      </w:r>
      <w:r w:rsidRPr="00961B35">
        <w:rPr>
          <w:rFonts w:cs="Sylfaen"/>
          <w:b w:val="0"/>
          <w:szCs w:val="22"/>
          <w:lang w:val="it-IT" w:eastAsia="en-US"/>
        </w:rPr>
        <w:t xml:space="preserve"> </w:t>
      </w:r>
      <w:r w:rsidRPr="00961B35">
        <w:rPr>
          <w:rFonts w:cs="Sylfaen"/>
          <w:b w:val="0"/>
          <w:szCs w:val="22"/>
          <w:lang w:val="en-US" w:eastAsia="en-US"/>
        </w:rPr>
        <w:t>կանխատեսվածից</w:t>
      </w:r>
      <w:r w:rsidRPr="00961B35">
        <w:rPr>
          <w:rFonts w:cs="Sylfaen"/>
          <w:b w:val="0"/>
          <w:szCs w:val="22"/>
          <w:lang w:val="it-IT" w:eastAsia="en-US"/>
        </w:rPr>
        <w:t xml:space="preserve"> </w:t>
      </w:r>
      <w:r w:rsidRPr="00961B35">
        <w:rPr>
          <w:rFonts w:cs="Sylfaen"/>
          <w:b w:val="0"/>
          <w:szCs w:val="22"/>
          <w:lang w:val="en-US" w:eastAsia="en-US"/>
        </w:rPr>
        <w:t>ավելի</w:t>
      </w:r>
      <w:r w:rsidRPr="00961B35">
        <w:rPr>
          <w:rFonts w:cs="Sylfaen"/>
          <w:b w:val="0"/>
          <w:szCs w:val="22"/>
          <w:lang w:val="it-IT" w:eastAsia="en-US"/>
        </w:rPr>
        <w:t xml:space="preserve"> </w:t>
      </w:r>
      <w:r w:rsidRPr="00961B35">
        <w:rPr>
          <w:rFonts w:cs="Sylfaen"/>
          <w:b w:val="0"/>
          <w:szCs w:val="22"/>
          <w:lang w:val="en-US" w:eastAsia="en-US"/>
        </w:rPr>
        <w:t>բարձր</w:t>
      </w:r>
      <w:r w:rsidRPr="00961B35">
        <w:rPr>
          <w:rFonts w:cs="Sylfaen"/>
          <w:b w:val="0"/>
          <w:szCs w:val="22"/>
          <w:lang w:val="it-IT" w:eastAsia="en-US"/>
        </w:rPr>
        <w:t xml:space="preserve"> </w:t>
      </w:r>
      <w:r w:rsidRPr="00961B35">
        <w:rPr>
          <w:rFonts w:cs="Sylfaen"/>
          <w:b w:val="0"/>
          <w:szCs w:val="22"/>
          <w:lang w:val="en-US" w:eastAsia="en-US"/>
        </w:rPr>
        <w:t>լինել</w:t>
      </w:r>
      <w:r w:rsidRPr="00961B35">
        <w:rPr>
          <w:rFonts w:cs="Sylfaen"/>
          <w:b w:val="0"/>
          <w:szCs w:val="22"/>
          <w:lang w:val="it-IT" w:eastAsia="en-US"/>
        </w:rPr>
        <w:t>:</w:t>
      </w:r>
    </w:p>
    <w:p w:rsidR="00961B35" w:rsidRPr="00961B35" w:rsidRDefault="00961B35" w:rsidP="00961B35">
      <w:pPr>
        <w:numPr>
          <w:ilvl w:val="0"/>
          <w:numId w:val="33"/>
        </w:numPr>
        <w:spacing w:before="0" w:line="240" w:lineRule="auto"/>
        <w:contextualSpacing w:val="0"/>
        <w:jc w:val="left"/>
        <w:rPr>
          <w:rFonts w:cs="Sylfaen"/>
          <w:b w:val="0"/>
          <w:szCs w:val="22"/>
          <w:lang w:val="it-IT" w:eastAsia="en-US"/>
        </w:rPr>
      </w:pPr>
      <w:r w:rsidRPr="00961B35">
        <w:rPr>
          <w:rFonts w:cs="Sylfaen"/>
          <w:b w:val="0"/>
          <w:szCs w:val="22"/>
          <w:lang w:val="hy-AM" w:eastAsia="en-US"/>
        </w:rPr>
        <w:t>Պ</w:t>
      </w:r>
      <w:r w:rsidRPr="00961B35">
        <w:rPr>
          <w:rFonts w:cs="Sylfaen"/>
          <w:b w:val="0"/>
          <w:szCs w:val="22"/>
          <w:lang w:val="en-US" w:eastAsia="en-US"/>
        </w:rPr>
        <w:t>արենային</w:t>
      </w:r>
      <w:r w:rsidRPr="00961B35">
        <w:rPr>
          <w:rFonts w:cs="Sylfaen"/>
          <w:b w:val="0"/>
          <w:szCs w:val="22"/>
          <w:lang w:val="it-IT" w:eastAsia="en-US"/>
        </w:rPr>
        <w:t xml:space="preserve"> </w:t>
      </w:r>
      <w:r w:rsidRPr="00961B35">
        <w:rPr>
          <w:rFonts w:cs="Sylfaen"/>
          <w:b w:val="0"/>
          <w:szCs w:val="22"/>
          <w:lang w:val="en-US" w:eastAsia="en-US"/>
        </w:rPr>
        <w:t>և</w:t>
      </w:r>
      <w:r w:rsidRPr="00961B35">
        <w:rPr>
          <w:rFonts w:cs="Sylfaen"/>
          <w:b w:val="0"/>
          <w:szCs w:val="22"/>
          <w:lang w:val="it-IT" w:eastAsia="en-US"/>
        </w:rPr>
        <w:t xml:space="preserve"> </w:t>
      </w:r>
      <w:r w:rsidRPr="00961B35">
        <w:rPr>
          <w:rFonts w:cs="Sylfaen"/>
          <w:b w:val="0"/>
          <w:szCs w:val="22"/>
          <w:lang w:val="en-US" w:eastAsia="en-US"/>
        </w:rPr>
        <w:t>ոչ</w:t>
      </w:r>
      <w:r w:rsidRPr="00961B35">
        <w:rPr>
          <w:rFonts w:cs="Sylfaen"/>
          <w:b w:val="0"/>
          <w:szCs w:val="22"/>
          <w:lang w:val="it-IT" w:eastAsia="en-US"/>
        </w:rPr>
        <w:t xml:space="preserve"> </w:t>
      </w:r>
      <w:r w:rsidRPr="00961B35">
        <w:rPr>
          <w:rFonts w:cs="Sylfaen"/>
          <w:b w:val="0"/>
          <w:szCs w:val="22"/>
          <w:lang w:val="en-US" w:eastAsia="en-US"/>
        </w:rPr>
        <w:t>պարենային</w:t>
      </w:r>
      <w:r w:rsidRPr="00961B35">
        <w:rPr>
          <w:rFonts w:cs="Sylfaen"/>
          <w:b w:val="0"/>
          <w:szCs w:val="22"/>
          <w:lang w:val="it-IT" w:eastAsia="en-US"/>
        </w:rPr>
        <w:t xml:space="preserve"> </w:t>
      </w:r>
      <w:r w:rsidRPr="00961B35">
        <w:rPr>
          <w:rFonts w:cs="Sylfaen"/>
          <w:b w:val="0"/>
          <w:szCs w:val="22"/>
          <w:lang w:val="en-US" w:eastAsia="en-US"/>
        </w:rPr>
        <w:t>ապրանքների</w:t>
      </w:r>
      <w:r w:rsidRPr="00961B35">
        <w:rPr>
          <w:rFonts w:cs="Sylfaen"/>
          <w:b w:val="0"/>
          <w:szCs w:val="22"/>
          <w:lang w:val="it-IT" w:eastAsia="en-US"/>
        </w:rPr>
        <w:t xml:space="preserve"> </w:t>
      </w:r>
      <w:r w:rsidRPr="00961B35">
        <w:rPr>
          <w:rFonts w:cs="Sylfaen"/>
          <w:b w:val="0"/>
          <w:szCs w:val="22"/>
          <w:lang w:val="hy-AM" w:eastAsia="en-US"/>
        </w:rPr>
        <w:t>միջազգային</w:t>
      </w:r>
      <w:r w:rsidRPr="00961B35">
        <w:rPr>
          <w:rFonts w:cs="Sylfaen"/>
          <w:b w:val="0"/>
          <w:szCs w:val="22"/>
          <w:lang w:val="it-IT" w:eastAsia="en-US"/>
        </w:rPr>
        <w:t xml:space="preserve"> </w:t>
      </w:r>
      <w:r w:rsidRPr="00961B35">
        <w:rPr>
          <w:rFonts w:cs="Sylfaen"/>
          <w:b w:val="0"/>
          <w:szCs w:val="22"/>
          <w:lang w:val="hy-AM" w:eastAsia="en-US"/>
        </w:rPr>
        <w:t>շուկաներում</w:t>
      </w:r>
      <w:r w:rsidRPr="00961B35">
        <w:rPr>
          <w:rFonts w:cs="Sylfaen"/>
          <w:b w:val="0"/>
          <w:szCs w:val="22"/>
          <w:lang w:val="it-IT" w:eastAsia="en-US"/>
        </w:rPr>
        <w:t xml:space="preserve"> </w:t>
      </w:r>
      <w:r w:rsidRPr="00961B35">
        <w:rPr>
          <w:rFonts w:cs="Sylfaen"/>
          <w:b w:val="0"/>
          <w:szCs w:val="22"/>
          <w:lang w:val="en-US" w:eastAsia="en-US"/>
        </w:rPr>
        <w:t>գնա</w:t>
      </w:r>
      <w:r w:rsidRPr="00961B35">
        <w:rPr>
          <w:rFonts w:cs="Sylfaen"/>
          <w:b w:val="0"/>
          <w:szCs w:val="22"/>
          <w:lang w:val="hy-AM" w:eastAsia="en-US"/>
        </w:rPr>
        <w:t>ճա</w:t>
      </w:r>
      <w:r w:rsidRPr="00961B35">
        <w:rPr>
          <w:rFonts w:cs="Sylfaen"/>
          <w:b w:val="0"/>
          <w:szCs w:val="22"/>
          <w:lang w:val="en-US" w:eastAsia="en-US"/>
        </w:rPr>
        <w:t>յին</w:t>
      </w:r>
      <w:r w:rsidRPr="00961B35">
        <w:rPr>
          <w:rFonts w:cs="Sylfaen"/>
          <w:b w:val="0"/>
          <w:szCs w:val="22"/>
          <w:lang w:val="it-IT" w:eastAsia="en-US"/>
        </w:rPr>
        <w:t xml:space="preserve"> </w:t>
      </w:r>
      <w:r w:rsidRPr="00961B35">
        <w:rPr>
          <w:rFonts w:cs="Sylfaen"/>
          <w:b w:val="0"/>
          <w:szCs w:val="22"/>
          <w:lang w:val="hy-AM" w:eastAsia="en-US"/>
        </w:rPr>
        <w:t>ցածր միջավայրը</w:t>
      </w:r>
      <w:r w:rsidRPr="00961B35">
        <w:rPr>
          <w:rFonts w:cs="Sylfaen"/>
          <w:b w:val="0"/>
          <w:szCs w:val="22"/>
          <w:lang w:val="it-IT" w:eastAsia="en-US"/>
        </w:rPr>
        <w:t xml:space="preserve"> </w:t>
      </w:r>
      <w:r w:rsidRPr="00961B35">
        <w:rPr>
          <w:rFonts w:cs="Sylfaen"/>
          <w:b w:val="0"/>
          <w:szCs w:val="22"/>
          <w:lang w:val="en-US" w:eastAsia="en-US"/>
        </w:rPr>
        <w:t>կարող</w:t>
      </w:r>
      <w:r w:rsidRPr="00961B35">
        <w:rPr>
          <w:rFonts w:cs="Sylfaen"/>
          <w:b w:val="0"/>
          <w:szCs w:val="22"/>
          <w:lang w:val="it-IT" w:eastAsia="en-US"/>
        </w:rPr>
        <w:t xml:space="preserve"> </w:t>
      </w:r>
      <w:r w:rsidRPr="00961B35">
        <w:rPr>
          <w:rFonts w:cs="Sylfaen"/>
          <w:b w:val="0"/>
          <w:szCs w:val="22"/>
          <w:lang w:val="en-US" w:eastAsia="en-US"/>
        </w:rPr>
        <w:t>է</w:t>
      </w:r>
      <w:r w:rsidRPr="00961B35">
        <w:rPr>
          <w:rFonts w:cs="Sylfaen"/>
          <w:b w:val="0"/>
          <w:szCs w:val="22"/>
          <w:lang w:val="it-IT" w:eastAsia="en-US"/>
        </w:rPr>
        <w:t xml:space="preserve"> </w:t>
      </w:r>
      <w:r w:rsidRPr="00961B35">
        <w:rPr>
          <w:rFonts w:cs="Sylfaen"/>
          <w:b w:val="0"/>
          <w:szCs w:val="22"/>
          <w:lang w:val="en-US" w:eastAsia="en-US"/>
        </w:rPr>
        <w:t>նպաստել</w:t>
      </w:r>
      <w:r w:rsidRPr="00961B35">
        <w:rPr>
          <w:rFonts w:cs="Sylfaen"/>
          <w:b w:val="0"/>
          <w:szCs w:val="22"/>
          <w:lang w:val="it-IT" w:eastAsia="en-US"/>
        </w:rPr>
        <w:t xml:space="preserve"> </w:t>
      </w:r>
      <w:r w:rsidRPr="00961B35">
        <w:rPr>
          <w:rFonts w:cs="Sylfaen"/>
          <w:b w:val="0"/>
          <w:szCs w:val="22"/>
          <w:lang w:val="en-US" w:eastAsia="en-US"/>
        </w:rPr>
        <w:t>տեղական</w:t>
      </w:r>
      <w:r w:rsidRPr="00961B35">
        <w:rPr>
          <w:rFonts w:cs="Sylfaen"/>
          <w:b w:val="0"/>
          <w:szCs w:val="22"/>
          <w:lang w:val="it-IT" w:eastAsia="en-US"/>
        </w:rPr>
        <w:t xml:space="preserve"> </w:t>
      </w:r>
      <w:r w:rsidRPr="00961B35">
        <w:rPr>
          <w:rFonts w:cs="Sylfaen"/>
          <w:b w:val="0"/>
          <w:szCs w:val="22"/>
          <w:lang w:val="en-US" w:eastAsia="en-US"/>
        </w:rPr>
        <w:t>արտադրության</w:t>
      </w:r>
      <w:r w:rsidRPr="00961B35">
        <w:rPr>
          <w:rFonts w:cs="Sylfaen"/>
          <w:b w:val="0"/>
          <w:szCs w:val="22"/>
          <w:lang w:val="it-IT" w:eastAsia="en-US"/>
        </w:rPr>
        <w:t xml:space="preserve"> </w:t>
      </w:r>
      <w:r w:rsidRPr="00961B35">
        <w:rPr>
          <w:rFonts w:cs="Sylfaen"/>
          <w:b w:val="0"/>
          <w:szCs w:val="22"/>
          <w:lang w:val="en-US" w:eastAsia="en-US"/>
        </w:rPr>
        <w:t>աճին</w:t>
      </w:r>
      <w:r w:rsidRPr="00961B35">
        <w:rPr>
          <w:rFonts w:cs="Sylfaen"/>
          <w:b w:val="0"/>
          <w:szCs w:val="22"/>
          <w:lang w:val="it-IT" w:eastAsia="en-US"/>
        </w:rPr>
        <w:t xml:space="preserve">` </w:t>
      </w:r>
      <w:r w:rsidRPr="00961B35">
        <w:rPr>
          <w:rFonts w:cs="Sylfaen"/>
          <w:b w:val="0"/>
          <w:szCs w:val="22"/>
          <w:lang w:val="en-US" w:eastAsia="en-US"/>
        </w:rPr>
        <w:t>արտադրության</w:t>
      </w:r>
      <w:r w:rsidRPr="00961B35">
        <w:rPr>
          <w:rFonts w:cs="Sylfaen"/>
          <w:b w:val="0"/>
          <w:szCs w:val="22"/>
          <w:lang w:val="it-IT" w:eastAsia="en-US"/>
        </w:rPr>
        <w:t xml:space="preserve"> </w:t>
      </w:r>
      <w:r w:rsidRPr="00961B35">
        <w:rPr>
          <w:rFonts w:cs="Sylfaen"/>
          <w:b w:val="0"/>
          <w:szCs w:val="22"/>
          <w:lang w:val="en-US" w:eastAsia="en-US"/>
        </w:rPr>
        <w:t>ցածր</w:t>
      </w:r>
      <w:r w:rsidRPr="00961B35">
        <w:rPr>
          <w:rFonts w:cs="Sylfaen"/>
          <w:b w:val="0"/>
          <w:szCs w:val="22"/>
          <w:lang w:val="it-IT" w:eastAsia="en-US"/>
        </w:rPr>
        <w:t xml:space="preserve"> </w:t>
      </w:r>
      <w:r w:rsidRPr="00961B35">
        <w:rPr>
          <w:rFonts w:cs="Sylfaen"/>
          <w:b w:val="0"/>
          <w:szCs w:val="22"/>
          <w:lang w:val="en-US" w:eastAsia="en-US"/>
        </w:rPr>
        <w:t>ծախսերի</w:t>
      </w:r>
      <w:r w:rsidRPr="00961B35">
        <w:rPr>
          <w:rFonts w:cs="Sylfaen"/>
          <w:b w:val="0"/>
          <w:szCs w:val="22"/>
          <w:lang w:val="it-IT" w:eastAsia="en-US"/>
        </w:rPr>
        <w:t xml:space="preserve"> </w:t>
      </w:r>
      <w:r w:rsidRPr="00961B35">
        <w:rPr>
          <w:rFonts w:cs="Sylfaen"/>
          <w:b w:val="0"/>
          <w:szCs w:val="22"/>
          <w:lang w:val="en-US" w:eastAsia="en-US"/>
        </w:rPr>
        <w:t>միջոցով</w:t>
      </w:r>
      <w:r w:rsidRPr="00961B35">
        <w:rPr>
          <w:rFonts w:cs="Sylfaen"/>
          <w:b w:val="0"/>
          <w:szCs w:val="22"/>
          <w:lang w:val="it-IT" w:eastAsia="en-US"/>
        </w:rPr>
        <w:t xml:space="preserve">: </w:t>
      </w:r>
    </w:p>
    <w:p w:rsidR="00961B35" w:rsidRPr="00961B35" w:rsidRDefault="00961B35" w:rsidP="00961B35">
      <w:pPr>
        <w:spacing w:before="0"/>
        <w:ind w:left="720" w:firstLine="0"/>
        <w:contextualSpacing w:val="0"/>
        <w:rPr>
          <w:rFonts w:cs="Sylfaen"/>
          <w:b w:val="0"/>
          <w:szCs w:val="22"/>
          <w:lang w:val="it-IT" w:eastAsia="en-US"/>
        </w:rPr>
      </w:pPr>
    </w:p>
    <w:p w:rsidR="00961B35" w:rsidRPr="00961B35" w:rsidRDefault="00961B35" w:rsidP="00961B35">
      <w:pPr>
        <w:spacing w:before="0"/>
        <w:ind w:firstLine="360"/>
        <w:contextualSpacing w:val="0"/>
        <w:rPr>
          <w:rFonts w:cs="Sylfaen"/>
          <w:i/>
          <w:szCs w:val="22"/>
          <w:lang w:val="it-IT" w:eastAsia="en-US"/>
        </w:rPr>
      </w:pPr>
      <w:r w:rsidRPr="00961B35">
        <w:rPr>
          <w:rFonts w:cs="Sylfaen"/>
          <w:i/>
          <w:szCs w:val="22"/>
          <w:lang w:val="en-US" w:eastAsia="en-US"/>
        </w:rPr>
        <w:t>Ներքին միջավայր</w:t>
      </w:r>
      <w:r w:rsidRPr="00961B35">
        <w:rPr>
          <w:rFonts w:cs="Sylfaen"/>
          <w:i/>
          <w:szCs w:val="22"/>
          <w:lang w:val="it-IT" w:eastAsia="en-US"/>
        </w:rPr>
        <w:t>.</w:t>
      </w:r>
    </w:p>
    <w:p w:rsidR="00961B35" w:rsidRPr="00961B35" w:rsidRDefault="00961B35" w:rsidP="00961B35">
      <w:pPr>
        <w:numPr>
          <w:ilvl w:val="0"/>
          <w:numId w:val="34"/>
        </w:numPr>
        <w:spacing w:before="0" w:line="240" w:lineRule="auto"/>
        <w:contextualSpacing w:val="0"/>
        <w:jc w:val="left"/>
        <w:rPr>
          <w:rFonts w:cs="Sylfaen"/>
          <w:b w:val="0"/>
          <w:szCs w:val="22"/>
          <w:lang w:val="it-IT" w:eastAsia="en-US"/>
        </w:rPr>
      </w:pPr>
      <w:r w:rsidRPr="00961B35">
        <w:rPr>
          <w:rFonts w:cs="Sylfaen"/>
          <w:b w:val="0"/>
          <w:szCs w:val="22"/>
          <w:lang w:val="it-IT" w:eastAsia="en-US"/>
        </w:rPr>
        <w:t>ՀՀ կառավարության կողմից իրականացվող կառուցվածքային բարեփոխումների` հատկապես գործարար միջավայրի, արտահանման խթանման, ներդրումների ներգրավման, պետական համակարգի արդիականացման և կոռուպցիայի մակարդակի նվազեցման ուղղությամբ իրականացվող քաղաքականության արդյունքների ավելի արագ դրսևորման դեպքում տնտեսական աճի մակարդակը կլինի կանխատեսվածից ավելի բարձր:</w:t>
      </w:r>
    </w:p>
    <w:p w:rsidR="00961B35" w:rsidRPr="00961B35" w:rsidRDefault="00961B35" w:rsidP="00961B35">
      <w:pPr>
        <w:numPr>
          <w:ilvl w:val="0"/>
          <w:numId w:val="34"/>
        </w:numPr>
        <w:spacing w:before="0" w:line="240" w:lineRule="auto"/>
        <w:contextualSpacing w:val="0"/>
        <w:jc w:val="left"/>
        <w:rPr>
          <w:rFonts w:cs="Sylfaen"/>
          <w:b w:val="0"/>
          <w:szCs w:val="22"/>
          <w:lang w:val="it-IT" w:eastAsia="en-US"/>
        </w:rPr>
      </w:pPr>
      <w:r w:rsidRPr="00961B35">
        <w:rPr>
          <w:rFonts w:cs="Sylfaen"/>
          <w:b w:val="0"/>
          <w:szCs w:val="22"/>
          <w:lang w:val="en-US" w:eastAsia="en-US"/>
        </w:rPr>
        <w:t>Հիմնականում</w:t>
      </w:r>
      <w:r w:rsidRPr="00961B35">
        <w:rPr>
          <w:rFonts w:cs="Sylfaen"/>
          <w:b w:val="0"/>
          <w:szCs w:val="22"/>
          <w:lang w:val="it-IT" w:eastAsia="en-US"/>
        </w:rPr>
        <w:t xml:space="preserve"> </w:t>
      </w:r>
      <w:r w:rsidRPr="00961B35">
        <w:rPr>
          <w:rFonts w:cs="Sylfaen"/>
          <w:b w:val="0"/>
          <w:szCs w:val="22"/>
          <w:lang w:val="en-US" w:eastAsia="en-US"/>
        </w:rPr>
        <w:t>վարկավորման</w:t>
      </w:r>
      <w:r w:rsidRPr="00961B35">
        <w:rPr>
          <w:rFonts w:cs="Sylfaen"/>
          <w:b w:val="0"/>
          <w:szCs w:val="22"/>
          <w:lang w:val="it-IT" w:eastAsia="en-US"/>
        </w:rPr>
        <w:t xml:space="preserve"> </w:t>
      </w:r>
      <w:r w:rsidRPr="00961B35">
        <w:rPr>
          <w:rFonts w:cs="Sylfaen"/>
          <w:b w:val="0"/>
          <w:szCs w:val="22"/>
          <w:lang w:val="en-US" w:eastAsia="en-US"/>
        </w:rPr>
        <w:t>պայմանների</w:t>
      </w:r>
      <w:r w:rsidRPr="00961B35">
        <w:rPr>
          <w:rFonts w:cs="Sylfaen"/>
          <w:b w:val="0"/>
          <w:szCs w:val="22"/>
          <w:lang w:val="it-IT" w:eastAsia="en-US"/>
        </w:rPr>
        <w:t xml:space="preserve"> </w:t>
      </w:r>
      <w:r w:rsidRPr="00961B35">
        <w:rPr>
          <w:rFonts w:cs="Sylfaen"/>
          <w:b w:val="0"/>
          <w:szCs w:val="22"/>
          <w:lang w:val="en-US" w:eastAsia="en-US"/>
        </w:rPr>
        <w:t>դյուրինացմամբ</w:t>
      </w:r>
      <w:r w:rsidRPr="00961B35">
        <w:rPr>
          <w:rFonts w:cs="Sylfaen"/>
          <w:b w:val="0"/>
          <w:szCs w:val="22"/>
          <w:lang w:val="it-IT" w:eastAsia="en-US"/>
        </w:rPr>
        <w:t xml:space="preserve"> </w:t>
      </w:r>
      <w:r w:rsidRPr="00961B35">
        <w:rPr>
          <w:rFonts w:cs="Sylfaen"/>
          <w:b w:val="0"/>
          <w:szCs w:val="22"/>
          <w:lang w:val="en-US" w:eastAsia="en-US"/>
        </w:rPr>
        <w:t>պայմանավորված</w:t>
      </w:r>
      <w:r w:rsidRPr="00961B35">
        <w:rPr>
          <w:rFonts w:cs="Sylfaen"/>
          <w:b w:val="0"/>
          <w:szCs w:val="22"/>
          <w:lang w:val="it-IT" w:eastAsia="en-US"/>
        </w:rPr>
        <w:t xml:space="preserve"> 2018 </w:t>
      </w:r>
      <w:r w:rsidRPr="00961B35">
        <w:rPr>
          <w:rFonts w:cs="Sylfaen"/>
          <w:b w:val="0"/>
          <w:szCs w:val="22"/>
          <w:lang w:val="en-US" w:eastAsia="en-US"/>
        </w:rPr>
        <w:t>թվականին</w:t>
      </w:r>
      <w:r w:rsidRPr="00961B35">
        <w:rPr>
          <w:rFonts w:cs="Sylfaen"/>
          <w:b w:val="0"/>
          <w:szCs w:val="22"/>
          <w:lang w:val="it-IT" w:eastAsia="en-US"/>
        </w:rPr>
        <w:t xml:space="preserve"> </w:t>
      </w:r>
      <w:r w:rsidRPr="00961B35">
        <w:rPr>
          <w:rFonts w:cs="Sylfaen"/>
          <w:b w:val="0"/>
          <w:szCs w:val="22"/>
          <w:lang w:val="en-US" w:eastAsia="en-US"/>
        </w:rPr>
        <w:t>և</w:t>
      </w:r>
      <w:r w:rsidRPr="00961B35">
        <w:rPr>
          <w:rFonts w:cs="Sylfaen"/>
          <w:b w:val="0"/>
          <w:szCs w:val="22"/>
          <w:lang w:val="it-IT" w:eastAsia="en-US"/>
        </w:rPr>
        <w:t xml:space="preserve"> 2019 </w:t>
      </w:r>
      <w:r w:rsidRPr="00961B35">
        <w:rPr>
          <w:rFonts w:cs="Sylfaen"/>
          <w:b w:val="0"/>
          <w:szCs w:val="22"/>
          <w:lang w:val="en-US" w:eastAsia="en-US"/>
        </w:rPr>
        <w:t>թվականի</w:t>
      </w:r>
      <w:r w:rsidRPr="00961B35">
        <w:rPr>
          <w:rFonts w:cs="Sylfaen"/>
          <w:b w:val="0"/>
          <w:szCs w:val="22"/>
          <w:lang w:val="it-IT" w:eastAsia="en-US"/>
        </w:rPr>
        <w:t xml:space="preserve"> </w:t>
      </w:r>
      <w:r w:rsidRPr="00961B35">
        <w:rPr>
          <w:rFonts w:cs="Sylfaen"/>
          <w:b w:val="0"/>
          <w:szCs w:val="22"/>
          <w:lang w:val="en-US" w:eastAsia="en-US"/>
        </w:rPr>
        <w:t>առաջին</w:t>
      </w:r>
      <w:r w:rsidRPr="00961B35">
        <w:rPr>
          <w:rFonts w:cs="Sylfaen"/>
          <w:b w:val="0"/>
          <w:szCs w:val="22"/>
          <w:lang w:val="it-IT" w:eastAsia="en-US"/>
        </w:rPr>
        <w:t xml:space="preserve"> </w:t>
      </w:r>
      <w:r w:rsidRPr="00961B35">
        <w:rPr>
          <w:rFonts w:cs="Sylfaen"/>
          <w:b w:val="0"/>
          <w:szCs w:val="22"/>
          <w:lang w:val="en-US" w:eastAsia="en-US"/>
        </w:rPr>
        <w:t>ամիսներին</w:t>
      </w:r>
      <w:r w:rsidRPr="00961B35">
        <w:rPr>
          <w:rFonts w:cs="Sylfaen"/>
          <w:b w:val="0"/>
          <w:szCs w:val="22"/>
          <w:lang w:val="it-IT" w:eastAsia="en-US"/>
        </w:rPr>
        <w:t xml:space="preserve"> </w:t>
      </w:r>
      <w:r w:rsidRPr="00961B35">
        <w:rPr>
          <w:rFonts w:cs="Sylfaen"/>
          <w:b w:val="0"/>
          <w:szCs w:val="22"/>
          <w:lang w:val="en-US" w:eastAsia="en-US"/>
        </w:rPr>
        <w:t>նկատվում</w:t>
      </w:r>
      <w:r w:rsidRPr="00961B35">
        <w:rPr>
          <w:rFonts w:cs="Sylfaen"/>
          <w:b w:val="0"/>
          <w:szCs w:val="22"/>
          <w:lang w:val="it-IT" w:eastAsia="en-US"/>
        </w:rPr>
        <w:t xml:space="preserve"> </w:t>
      </w:r>
      <w:r w:rsidRPr="00961B35">
        <w:rPr>
          <w:rFonts w:cs="Sylfaen"/>
          <w:b w:val="0"/>
          <w:szCs w:val="22"/>
          <w:lang w:val="en-US" w:eastAsia="en-US"/>
        </w:rPr>
        <w:t>է</w:t>
      </w:r>
      <w:r w:rsidRPr="00961B35">
        <w:rPr>
          <w:rFonts w:cs="Sylfaen"/>
          <w:b w:val="0"/>
          <w:szCs w:val="22"/>
          <w:lang w:val="it-IT" w:eastAsia="en-US"/>
        </w:rPr>
        <w:t xml:space="preserve"> </w:t>
      </w:r>
      <w:r w:rsidRPr="00961B35">
        <w:rPr>
          <w:rFonts w:cs="Sylfaen"/>
          <w:b w:val="0"/>
          <w:szCs w:val="22"/>
          <w:lang w:val="en-US" w:eastAsia="en-US"/>
        </w:rPr>
        <w:t>վարկավորման</w:t>
      </w:r>
      <w:r w:rsidRPr="00961B35">
        <w:rPr>
          <w:rFonts w:cs="Sylfaen"/>
          <w:b w:val="0"/>
          <w:szCs w:val="22"/>
          <w:lang w:val="it-IT" w:eastAsia="en-US"/>
        </w:rPr>
        <w:t xml:space="preserve"> </w:t>
      </w:r>
      <w:r w:rsidRPr="00961B35">
        <w:rPr>
          <w:rFonts w:cs="Sylfaen"/>
          <w:b w:val="0"/>
          <w:szCs w:val="22"/>
          <w:lang w:val="en-US" w:eastAsia="en-US"/>
        </w:rPr>
        <w:t>աճի</w:t>
      </w:r>
      <w:r w:rsidRPr="00961B35">
        <w:rPr>
          <w:rFonts w:cs="Sylfaen"/>
          <w:b w:val="0"/>
          <w:szCs w:val="22"/>
          <w:lang w:val="it-IT" w:eastAsia="en-US"/>
        </w:rPr>
        <w:t xml:space="preserve"> </w:t>
      </w:r>
      <w:r w:rsidRPr="00961B35">
        <w:rPr>
          <w:rFonts w:cs="Sylfaen"/>
          <w:b w:val="0"/>
          <w:szCs w:val="22"/>
          <w:lang w:val="en-US" w:eastAsia="en-US"/>
        </w:rPr>
        <w:t>արագացում</w:t>
      </w:r>
      <w:r w:rsidRPr="00961B35">
        <w:rPr>
          <w:rFonts w:cs="Sylfaen"/>
          <w:b w:val="0"/>
          <w:szCs w:val="22"/>
          <w:lang w:val="it-IT" w:eastAsia="en-US"/>
        </w:rPr>
        <w:t xml:space="preserve">: </w:t>
      </w:r>
      <w:r w:rsidRPr="00961B35">
        <w:rPr>
          <w:rFonts w:cs="Sylfaen"/>
          <w:b w:val="0"/>
          <w:szCs w:val="22"/>
          <w:lang w:val="en-US" w:eastAsia="en-US"/>
        </w:rPr>
        <w:t>Նշված</w:t>
      </w:r>
      <w:r w:rsidRPr="00961B35">
        <w:rPr>
          <w:rFonts w:cs="Sylfaen"/>
          <w:b w:val="0"/>
          <w:szCs w:val="22"/>
          <w:lang w:val="it-IT" w:eastAsia="en-US"/>
        </w:rPr>
        <w:t xml:space="preserve"> </w:t>
      </w:r>
      <w:r w:rsidRPr="00961B35">
        <w:rPr>
          <w:rFonts w:cs="Sylfaen"/>
          <w:b w:val="0"/>
          <w:szCs w:val="22"/>
          <w:lang w:val="en-US" w:eastAsia="en-US"/>
        </w:rPr>
        <w:t>միտումի</w:t>
      </w:r>
      <w:r w:rsidRPr="00961B35">
        <w:rPr>
          <w:rFonts w:cs="Sylfaen"/>
          <w:b w:val="0"/>
          <w:szCs w:val="22"/>
          <w:lang w:val="it-IT" w:eastAsia="en-US"/>
        </w:rPr>
        <w:t xml:space="preserve"> </w:t>
      </w:r>
      <w:r w:rsidRPr="00961B35">
        <w:rPr>
          <w:rFonts w:cs="Sylfaen"/>
          <w:b w:val="0"/>
          <w:szCs w:val="22"/>
          <w:lang w:val="en-US" w:eastAsia="en-US"/>
        </w:rPr>
        <w:t>պահպանումը</w:t>
      </w:r>
      <w:r w:rsidRPr="00961B35">
        <w:rPr>
          <w:rFonts w:cs="Sylfaen"/>
          <w:b w:val="0"/>
          <w:szCs w:val="22"/>
          <w:lang w:val="it-IT" w:eastAsia="en-US"/>
        </w:rPr>
        <w:t xml:space="preserve"> </w:t>
      </w:r>
      <w:r w:rsidRPr="00961B35">
        <w:rPr>
          <w:rFonts w:cs="Sylfaen"/>
          <w:b w:val="0"/>
          <w:szCs w:val="22"/>
          <w:lang w:val="en-US" w:eastAsia="en-US"/>
        </w:rPr>
        <w:t>դրական</w:t>
      </w:r>
      <w:r w:rsidRPr="00961B35">
        <w:rPr>
          <w:rFonts w:cs="Sylfaen"/>
          <w:b w:val="0"/>
          <w:szCs w:val="22"/>
          <w:lang w:val="it-IT" w:eastAsia="en-US"/>
        </w:rPr>
        <w:t xml:space="preserve"> </w:t>
      </w:r>
      <w:r w:rsidRPr="00961B35">
        <w:rPr>
          <w:rFonts w:cs="Sylfaen"/>
          <w:b w:val="0"/>
          <w:szCs w:val="22"/>
          <w:lang w:val="en-US" w:eastAsia="en-US"/>
        </w:rPr>
        <w:t>ազդեցություն</w:t>
      </w:r>
      <w:r w:rsidRPr="00961B35">
        <w:rPr>
          <w:rFonts w:cs="Sylfaen"/>
          <w:b w:val="0"/>
          <w:szCs w:val="22"/>
          <w:lang w:val="it-IT" w:eastAsia="en-US"/>
        </w:rPr>
        <w:t xml:space="preserve"> </w:t>
      </w:r>
      <w:r w:rsidRPr="00961B35">
        <w:rPr>
          <w:rFonts w:cs="Sylfaen"/>
          <w:b w:val="0"/>
          <w:szCs w:val="22"/>
          <w:lang w:val="en-US" w:eastAsia="en-US"/>
        </w:rPr>
        <w:t>կունենա</w:t>
      </w:r>
      <w:r w:rsidRPr="00961B35">
        <w:rPr>
          <w:rFonts w:cs="Sylfaen"/>
          <w:b w:val="0"/>
          <w:szCs w:val="22"/>
          <w:lang w:val="it-IT" w:eastAsia="en-US"/>
        </w:rPr>
        <w:t xml:space="preserve"> </w:t>
      </w:r>
      <w:r w:rsidRPr="00961B35">
        <w:rPr>
          <w:rFonts w:cs="Sylfaen"/>
          <w:b w:val="0"/>
          <w:szCs w:val="22"/>
          <w:lang w:val="en-US" w:eastAsia="en-US"/>
        </w:rPr>
        <w:t>նաև</w:t>
      </w:r>
      <w:r w:rsidRPr="00961B35">
        <w:rPr>
          <w:rFonts w:cs="Sylfaen"/>
          <w:b w:val="0"/>
          <w:szCs w:val="22"/>
          <w:lang w:val="it-IT" w:eastAsia="en-US"/>
        </w:rPr>
        <w:t xml:space="preserve"> </w:t>
      </w:r>
      <w:r w:rsidRPr="00961B35">
        <w:rPr>
          <w:rFonts w:cs="Sylfaen"/>
          <w:b w:val="0"/>
          <w:szCs w:val="22"/>
          <w:lang w:val="en-US" w:eastAsia="en-US"/>
        </w:rPr>
        <w:t>տնտեսության</w:t>
      </w:r>
      <w:r w:rsidRPr="00961B35">
        <w:rPr>
          <w:rFonts w:cs="Sylfaen"/>
          <w:b w:val="0"/>
          <w:szCs w:val="22"/>
          <w:lang w:val="it-IT" w:eastAsia="en-US"/>
        </w:rPr>
        <w:t xml:space="preserve"> </w:t>
      </w:r>
      <w:r w:rsidRPr="00961B35">
        <w:rPr>
          <w:rFonts w:cs="Sylfaen"/>
          <w:b w:val="0"/>
          <w:szCs w:val="22"/>
          <w:lang w:val="en-US" w:eastAsia="en-US"/>
        </w:rPr>
        <w:t>ակտիվացման</w:t>
      </w:r>
      <w:r w:rsidRPr="00961B35">
        <w:rPr>
          <w:rFonts w:cs="Sylfaen"/>
          <w:b w:val="0"/>
          <w:szCs w:val="22"/>
          <w:lang w:val="it-IT" w:eastAsia="en-US"/>
        </w:rPr>
        <w:t xml:space="preserve"> </w:t>
      </w:r>
      <w:r w:rsidRPr="00961B35">
        <w:rPr>
          <w:rFonts w:cs="Sylfaen"/>
          <w:b w:val="0"/>
          <w:szCs w:val="22"/>
          <w:lang w:val="en-US" w:eastAsia="en-US"/>
        </w:rPr>
        <w:t>վրա</w:t>
      </w:r>
      <w:r w:rsidRPr="00961B35">
        <w:rPr>
          <w:rFonts w:cs="Sylfaen"/>
          <w:b w:val="0"/>
          <w:szCs w:val="22"/>
          <w:lang w:val="it-IT" w:eastAsia="en-US"/>
        </w:rPr>
        <w:t xml:space="preserve"> </w:t>
      </w:r>
      <w:r w:rsidRPr="00961B35">
        <w:rPr>
          <w:rFonts w:cs="Sylfaen"/>
          <w:b w:val="0"/>
          <w:szCs w:val="22"/>
          <w:lang w:val="en-US" w:eastAsia="en-US"/>
        </w:rPr>
        <w:t>և</w:t>
      </w:r>
      <w:r w:rsidRPr="00961B35">
        <w:rPr>
          <w:rFonts w:cs="Sylfaen"/>
          <w:b w:val="0"/>
          <w:szCs w:val="22"/>
          <w:lang w:val="it-IT" w:eastAsia="en-US"/>
        </w:rPr>
        <w:t xml:space="preserve"> </w:t>
      </w:r>
      <w:r w:rsidRPr="00961B35">
        <w:rPr>
          <w:rFonts w:cs="Sylfaen"/>
          <w:b w:val="0"/>
          <w:szCs w:val="22"/>
          <w:lang w:val="en-US" w:eastAsia="en-US"/>
        </w:rPr>
        <w:t>տնտեսական</w:t>
      </w:r>
      <w:r w:rsidRPr="00961B35">
        <w:rPr>
          <w:rFonts w:cs="Sylfaen"/>
          <w:b w:val="0"/>
          <w:szCs w:val="22"/>
          <w:lang w:val="it-IT" w:eastAsia="en-US"/>
        </w:rPr>
        <w:t xml:space="preserve"> </w:t>
      </w:r>
      <w:r w:rsidRPr="00961B35">
        <w:rPr>
          <w:rFonts w:cs="Sylfaen"/>
          <w:b w:val="0"/>
          <w:szCs w:val="22"/>
          <w:lang w:val="en-US" w:eastAsia="en-US"/>
        </w:rPr>
        <w:t>աճի</w:t>
      </w:r>
      <w:r w:rsidRPr="00961B35">
        <w:rPr>
          <w:rFonts w:cs="Sylfaen"/>
          <w:b w:val="0"/>
          <w:szCs w:val="22"/>
          <w:lang w:val="it-IT" w:eastAsia="en-US"/>
        </w:rPr>
        <w:t xml:space="preserve"> </w:t>
      </w:r>
      <w:r w:rsidRPr="00961B35">
        <w:rPr>
          <w:rFonts w:cs="Sylfaen"/>
          <w:b w:val="0"/>
          <w:szCs w:val="22"/>
          <w:lang w:val="en-US" w:eastAsia="en-US"/>
        </w:rPr>
        <w:t>մակարդակը</w:t>
      </w:r>
      <w:r w:rsidRPr="00961B35">
        <w:rPr>
          <w:rFonts w:cs="Sylfaen"/>
          <w:b w:val="0"/>
          <w:szCs w:val="22"/>
          <w:lang w:val="it-IT" w:eastAsia="en-US"/>
        </w:rPr>
        <w:t xml:space="preserve"> </w:t>
      </w:r>
      <w:r w:rsidRPr="00961B35">
        <w:rPr>
          <w:rFonts w:cs="Sylfaen"/>
          <w:b w:val="0"/>
          <w:szCs w:val="22"/>
          <w:lang w:val="en-US" w:eastAsia="en-US"/>
        </w:rPr>
        <w:t>կլինի</w:t>
      </w:r>
      <w:r w:rsidRPr="00961B35">
        <w:rPr>
          <w:rFonts w:cs="Sylfaen"/>
          <w:b w:val="0"/>
          <w:szCs w:val="22"/>
          <w:lang w:val="it-IT" w:eastAsia="en-US"/>
        </w:rPr>
        <w:t xml:space="preserve"> </w:t>
      </w:r>
      <w:r w:rsidRPr="00961B35">
        <w:rPr>
          <w:rFonts w:cs="Sylfaen"/>
          <w:b w:val="0"/>
          <w:szCs w:val="22"/>
          <w:lang w:val="en-US" w:eastAsia="en-US"/>
        </w:rPr>
        <w:t>կանխատեսվածից</w:t>
      </w:r>
      <w:r w:rsidRPr="00961B35">
        <w:rPr>
          <w:rFonts w:cs="Sylfaen"/>
          <w:b w:val="0"/>
          <w:szCs w:val="22"/>
          <w:lang w:val="it-IT" w:eastAsia="en-US"/>
        </w:rPr>
        <w:t xml:space="preserve"> </w:t>
      </w:r>
      <w:r w:rsidRPr="00961B35">
        <w:rPr>
          <w:rFonts w:cs="Sylfaen"/>
          <w:b w:val="0"/>
          <w:szCs w:val="22"/>
          <w:lang w:val="en-US" w:eastAsia="en-US"/>
        </w:rPr>
        <w:t>ավելի</w:t>
      </w:r>
      <w:r w:rsidRPr="00961B35">
        <w:rPr>
          <w:rFonts w:cs="Sylfaen"/>
          <w:b w:val="0"/>
          <w:szCs w:val="22"/>
          <w:lang w:val="it-IT" w:eastAsia="en-US"/>
        </w:rPr>
        <w:t xml:space="preserve"> </w:t>
      </w:r>
      <w:r w:rsidRPr="00961B35">
        <w:rPr>
          <w:rFonts w:cs="Sylfaen"/>
          <w:b w:val="0"/>
          <w:szCs w:val="22"/>
          <w:lang w:val="en-US" w:eastAsia="en-US"/>
        </w:rPr>
        <w:t>բարձր</w:t>
      </w:r>
      <w:r w:rsidRPr="00961B35">
        <w:rPr>
          <w:rFonts w:cs="Sylfaen"/>
          <w:b w:val="0"/>
          <w:szCs w:val="22"/>
          <w:lang w:val="it-IT" w:eastAsia="en-US"/>
        </w:rPr>
        <w:t>:</w:t>
      </w:r>
    </w:p>
    <w:p w:rsidR="00961B35" w:rsidRPr="00961B35" w:rsidRDefault="00961B35" w:rsidP="00961B35">
      <w:pPr>
        <w:numPr>
          <w:ilvl w:val="0"/>
          <w:numId w:val="34"/>
        </w:numPr>
        <w:spacing w:before="0" w:line="240" w:lineRule="auto"/>
        <w:contextualSpacing w:val="0"/>
        <w:jc w:val="left"/>
        <w:rPr>
          <w:rFonts w:cs="Sylfaen"/>
          <w:b w:val="0"/>
          <w:szCs w:val="22"/>
          <w:lang w:val="it-IT" w:eastAsia="en-US"/>
        </w:rPr>
      </w:pPr>
      <w:r w:rsidRPr="00961B35">
        <w:rPr>
          <w:rFonts w:cs="Sylfaen"/>
          <w:b w:val="0"/>
          <w:szCs w:val="22"/>
          <w:lang w:val="it-IT" w:eastAsia="en-US"/>
        </w:rPr>
        <w:t xml:space="preserve">2018 թվականին տեղի ունեցած </w:t>
      </w:r>
      <w:r w:rsidRPr="00961B35">
        <w:rPr>
          <w:rFonts w:cs="Sylfaen"/>
          <w:b w:val="0"/>
          <w:szCs w:val="22"/>
          <w:lang w:val="en-US" w:eastAsia="en-US"/>
        </w:rPr>
        <w:t>քաղաքական</w:t>
      </w:r>
      <w:r w:rsidRPr="00961B35">
        <w:rPr>
          <w:rFonts w:cs="Sylfaen"/>
          <w:b w:val="0"/>
          <w:szCs w:val="22"/>
          <w:lang w:val="it-IT" w:eastAsia="en-US"/>
        </w:rPr>
        <w:t xml:space="preserve"> </w:t>
      </w:r>
      <w:r w:rsidRPr="00961B35">
        <w:rPr>
          <w:rFonts w:cs="Sylfaen"/>
          <w:b w:val="0"/>
          <w:szCs w:val="22"/>
          <w:lang w:val="en-US" w:eastAsia="en-US"/>
        </w:rPr>
        <w:t>իրադարձությունների</w:t>
      </w:r>
      <w:r w:rsidRPr="00961B35">
        <w:rPr>
          <w:rFonts w:cs="Sylfaen"/>
          <w:b w:val="0"/>
          <w:szCs w:val="22"/>
          <w:lang w:val="it-IT" w:eastAsia="en-US"/>
        </w:rPr>
        <w:t xml:space="preserve"> </w:t>
      </w:r>
      <w:r w:rsidRPr="00961B35">
        <w:rPr>
          <w:rFonts w:cs="Sylfaen"/>
          <w:b w:val="0"/>
          <w:szCs w:val="22"/>
          <w:lang w:val="en-US" w:eastAsia="en-US"/>
        </w:rPr>
        <w:t>և</w:t>
      </w:r>
      <w:r w:rsidRPr="00961B35">
        <w:rPr>
          <w:rFonts w:cs="Sylfaen"/>
          <w:b w:val="0"/>
          <w:szCs w:val="22"/>
          <w:lang w:val="it-IT" w:eastAsia="en-US"/>
        </w:rPr>
        <w:t xml:space="preserve"> </w:t>
      </w:r>
      <w:r w:rsidRPr="00961B35">
        <w:rPr>
          <w:rFonts w:cs="Sylfaen"/>
          <w:b w:val="0"/>
          <w:szCs w:val="22"/>
          <w:lang w:val="en-US" w:eastAsia="en-US"/>
        </w:rPr>
        <w:t>ՀՀ</w:t>
      </w:r>
      <w:r w:rsidRPr="00961B35">
        <w:rPr>
          <w:rFonts w:cs="Sylfaen"/>
          <w:b w:val="0"/>
          <w:szCs w:val="22"/>
          <w:lang w:val="it-IT" w:eastAsia="en-US"/>
        </w:rPr>
        <w:t xml:space="preserve"> </w:t>
      </w:r>
      <w:r w:rsidRPr="00961B35">
        <w:rPr>
          <w:rFonts w:cs="Sylfaen"/>
          <w:b w:val="0"/>
          <w:szCs w:val="22"/>
          <w:lang w:val="en-US" w:eastAsia="en-US"/>
        </w:rPr>
        <w:t>կառավարության</w:t>
      </w:r>
      <w:r w:rsidRPr="00961B35">
        <w:rPr>
          <w:rFonts w:cs="Sylfaen"/>
          <w:b w:val="0"/>
          <w:szCs w:val="22"/>
          <w:lang w:val="it-IT" w:eastAsia="en-US"/>
        </w:rPr>
        <w:t xml:space="preserve"> կողմից իրականացվող </w:t>
      </w:r>
      <w:r w:rsidRPr="00961B35">
        <w:rPr>
          <w:rFonts w:cs="Sylfaen"/>
          <w:b w:val="0"/>
          <w:szCs w:val="22"/>
          <w:lang w:val="en-US" w:eastAsia="en-US"/>
        </w:rPr>
        <w:t>բարեփոխումների</w:t>
      </w:r>
      <w:r w:rsidRPr="00961B35">
        <w:rPr>
          <w:rFonts w:cs="Sylfaen"/>
          <w:b w:val="0"/>
          <w:szCs w:val="22"/>
          <w:lang w:val="it-IT" w:eastAsia="en-US"/>
        </w:rPr>
        <w:t xml:space="preserve"> արդյունքում տնտեսությունում ձևավորված դրական սպասումները կարող են հանգեցնել տնտեսության սպասվածից ավելի աշխուժացման: </w:t>
      </w:r>
    </w:p>
    <w:p w:rsidR="00961B35" w:rsidRPr="00961B35" w:rsidRDefault="00961B35" w:rsidP="00961B35">
      <w:pPr>
        <w:numPr>
          <w:ilvl w:val="0"/>
          <w:numId w:val="34"/>
        </w:numPr>
        <w:spacing w:before="0" w:line="240" w:lineRule="auto"/>
        <w:contextualSpacing w:val="0"/>
        <w:jc w:val="left"/>
        <w:rPr>
          <w:rFonts w:cs="Sylfaen"/>
          <w:b w:val="0"/>
          <w:szCs w:val="22"/>
          <w:lang w:val="hy-AM" w:eastAsia="en-US"/>
        </w:rPr>
      </w:pPr>
      <w:r w:rsidRPr="00961B35">
        <w:rPr>
          <w:rFonts w:cs="Sylfaen"/>
          <w:b w:val="0"/>
          <w:szCs w:val="22"/>
          <w:lang w:val="hy-AM" w:eastAsia="en-US"/>
        </w:rPr>
        <w:t>Ամուլ</w:t>
      </w:r>
      <w:r w:rsidRPr="00961B35">
        <w:rPr>
          <w:rFonts w:cs="Sylfaen"/>
          <w:b w:val="0"/>
          <w:szCs w:val="22"/>
          <w:lang w:val="en-US" w:eastAsia="en-US"/>
        </w:rPr>
        <w:t>ս</w:t>
      </w:r>
      <w:r w:rsidRPr="00961B35">
        <w:rPr>
          <w:rFonts w:cs="Sylfaen"/>
          <w:b w:val="0"/>
          <w:szCs w:val="22"/>
          <w:lang w:val="hy-AM" w:eastAsia="en-US"/>
        </w:rPr>
        <w:t xml:space="preserve">արի </w:t>
      </w:r>
      <w:r w:rsidRPr="00961B35">
        <w:rPr>
          <w:rFonts w:cs="Sylfaen"/>
          <w:b w:val="0"/>
          <w:szCs w:val="22"/>
          <w:lang w:val="en-US" w:eastAsia="en-US"/>
        </w:rPr>
        <w:t>և</w:t>
      </w:r>
      <w:r w:rsidRPr="00961B35">
        <w:rPr>
          <w:rFonts w:cs="Sylfaen"/>
          <w:b w:val="0"/>
          <w:szCs w:val="22"/>
          <w:lang w:val="it-IT" w:eastAsia="en-US"/>
        </w:rPr>
        <w:t xml:space="preserve"> </w:t>
      </w:r>
      <w:r w:rsidRPr="00961B35">
        <w:rPr>
          <w:rFonts w:cs="Sylfaen"/>
          <w:b w:val="0"/>
          <w:szCs w:val="22"/>
          <w:lang w:val="en-US" w:eastAsia="en-US"/>
        </w:rPr>
        <w:t>Թեղուտի</w:t>
      </w:r>
      <w:r w:rsidRPr="00961B35">
        <w:rPr>
          <w:rFonts w:cs="Sylfaen"/>
          <w:b w:val="0"/>
          <w:szCs w:val="22"/>
          <w:lang w:val="hy-AM" w:eastAsia="en-US"/>
        </w:rPr>
        <w:t xml:space="preserve"> հանք</w:t>
      </w:r>
      <w:r w:rsidRPr="00961B35">
        <w:rPr>
          <w:rFonts w:cs="Sylfaen"/>
          <w:b w:val="0"/>
          <w:szCs w:val="22"/>
          <w:lang w:val="en-US" w:eastAsia="en-US"/>
        </w:rPr>
        <w:t>ավայրեր</w:t>
      </w:r>
      <w:r w:rsidRPr="00961B35">
        <w:rPr>
          <w:rFonts w:cs="Sylfaen"/>
          <w:b w:val="0"/>
          <w:szCs w:val="22"/>
          <w:lang w:val="hy-AM" w:eastAsia="en-US"/>
        </w:rPr>
        <w:t>ի</w:t>
      </w:r>
      <w:r w:rsidRPr="00961B35">
        <w:rPr>
          <w:rFonts w:cs="Sylfaen"/>
          <w:b w:val="0"/>
          <w:szCs w:val="22"/>
          <w:lang w:val="it-IT" w:eastAsia="en-US"/>
        </w:rPr>
        <w:t xml:space="preserve">, </w:t>
      </w:r>
      <w:r w:rsidRPr="00961B35">
        <w:rPr>
          <w:rFonts w:cs="Sylfaen"/>
          <w:b w:val="0"/>
          <w:szCs w:val="22"/>
          <w:lang w:val="en-US" w:eastAsia="en-US"/>
        </w:rPr>
        <w:t>ինչպես</w:t>
      </w:r>
      <w:r w:rsidRPr="00961B35">
        <w:rPr>
          <w:rFonts w:cs="Sylfaen"/>
          <w:b w:val="0"/>
          <w:szCs w:val="22"/>
          <w:lang w:val="it-IT" w:eastAsia="en-US"/>
        </w:rPr>
        <w:t xml:space="preserve"> </w:t>
      </w:r>
      <w:r w:rsidRPr="00961B35">
        <w:rPr>
          <w:rFonts w:cs="Sylfaen"/>
          <w:b w:val="0"/>
          <w:szCs w:val="22"/>
          <w:lang w:val="en-US" w:eastAsia="en-US"/>
        </w:rPr>
        <w:t>նաև</w:t>
      </w:r>
      <w:r w:rsidRPr="00961B35">
        <w:rPr>
          <w:rFonts w:cs="Sylfaen"/>
          <w:b w:val="0"/>
          <w:szCs w:val="22"/>
          <w:lang w:val="it-IT" w:eastAsia="en-US"/>
        </w:rPr>
        <w:t xml:space="preserve"> </w:t>
      </w:r>
      <w:r w:rsidRPr="00961B35">
        <w:rPr>
          <w:rFonts w:cs="Sylfaen"/>
          <w:b w:val="0"/>
          <w:szCs w:val="22"/>
          <w:lang w:val="en-US" w:eastAsia="en-US"/>
        </w:rPr>
        <w:t>Ալավերդու</w:t>
      </w:r>
      <w:r w:rsidRPr="00961B35">
        <w:rPr>
          <w:rFonts w:cs="Sylfaen"/>
          <w:b w:val="0"/>
          <w:szCs w:val="22"/>
          <w:lang w:val="it-IT" w:eastAsia="en-US"/>
        </w:rPr>
        <w:t xml:space="preserve"> </w:t>
      </w:r>
      <w:r w:rsidRPr="00961B35">
        <w:rPr>
          <w:rFonts w:cs="Sylfaen"/>
          <w:b w:val="0"/>
          <w:szCs w:val="22"/>
          <w:lang w:val="en-US" w:eastAsia="en-US"/>
        </w:rPr>
        <w:t>պղնձաձուլարանի</w:t>
      </w:r>
      <w:r w:rsidRPr="00961B35">
        <w:rPr>
          <w:rFonts w:cs="Sylfaen"/>
          <w:b w:val="0"/>
          <w:szCs w:val="22"/>
          <w:lang w:val="hy-AM" w:eastAsia="en-US"/>
        </w:rPr>
        <w:t xml:space="preserve"> շահագործման</w:t>
      </w:r>
      <w:r w:rsidRPr="00961B35">
        <w:rPr>
          <w:rFonts w:cs="Sylfaen"/>
          <w:b w:val="0"/>
          <w:szCs w:val="22"/>
          <w:lang w:val="it-IT" w:eastAsia="en-US"/>
        </w:rPr>
        <w:t xml:space="preserve"> </w:t>
      </w:r>
      <w:r w:rsidRPr="00961B35">
        <w:rPr>
          <w:rFonts w:cs="Sylfaen"/>
          <w:b w:val="0"/>
          <w:szCs w:val="22"/>
          <w:lang w:val="hy-AM" w:eastAsia="en-US"/>
        </w:rPr>
        <w:t>պայմաններում</w:t>
      </w:r>
      <w:r w:rsidRPr="00961B35">
        <w:rPr>
          <w:rFonts w:cs="Sylfaen"/>
          <w:b w:val="0"/>
          <w:szCs w:val="22"/>
          <w:lang w:val="it-IT" w:eastAsia="en-US"/>
        </w:rPr>
        <w:t xml:space="preserve"> </w:t>
      </w:r>
      <w:r w:rsidRPr="00961B35">
        <w:rPr>
          <w:rFonts w:cs="Sylfaen"/>
          <w:b w:val="0"/>
          <w:szCs w:val="22"/>
          <w:lang w:val="hy-AM" w:eastAsia="en-US"/>
        </w:rPr>
        <w:t>տնտեսական</w:t>
      </w:r>
      <w:r w:rsidRPr="00961B35">
        <w:rPr>
          <w:rFonts w:cs="Sylfaen"/>
          <w:b w:val="0"/>
          <w:szCs w:val="22"/>
          <w:lang w:val="it-IT" w:eastAsia="en-US"/>
        </w:rPr>
        <w:t xml:space="preserve"> </w:t>
      </w:r>
      <w:r w:rsidRPr="00961B35">
        <w:rPr>
          <w:rFonts w:cs="Sylfaen"/>
          <w:b w:val="0"/>
          <w:szCs w:val="22"/>
          <w:lang w:val="hy-AM" w:eastAsia="en-US"/>
        </w:rPr>
        <w:t>աճի</w:t>
      </w:r>
      <w:r w:rsidRPr="00961B35">
        <w:rPr>
          <w:rFonts w:cs="Sylfaen"/>
          <w:b w:val="0"/>
          <w:szCs w:val="22"/>
          <w:lang w:val="it-IT" w:eastAsia="en-US"/>
        </w:rPr>
        <w:t xml:space="preserve"> </w:t>
      </w:r>
      <w:r w:rsidRPr="00961B35">
        <w:rPr>
          <w:rFonts w:cs="Sylfaen"/>
          <w:b w:val="0"/>
          <w:szCs w:val="22"/>
          <w:lang w:val="hy-AM" w:eastAsia="en-US"/>
        </w:rPr>
        <w:t>մակարդակը</w:t>
      </w:r>
      <w:r w:rsidRPr="00961B35">
        <w:rPr>
          <w:rFonts w:cs="Sylfaen"/>
          <w:b w:val="0"/>
          <w:szCs w:val="22"/>
          <w:lang w:val="it-IT" w:eastAsia="en-US"/>
        </w:rPr>
        <w:t xml:space="preserve"> կարող է </w:t>
      </w:r>
      <w:r w:rsidRPr="00961B35">
        <w:rPr>
          <w:rFonts w:cs="Sylfaen"/>
          <w:b w:val="0"/>
          <w:szCs w:val="22"/>
          <w:lang w:val="hy-AM" w:eastAsia="en-US"/>
        </w:rPr>
        <w:t>կանխատեսվածից</w:t>
      </w:r>
      <w:r w:rsidRPr="00961B35">
        <w:rPr>
          <w:rFonts w:cs="Sylfaen"/>
          <w:b w:val="0"/>
          <w:szCs w:val="22"/>
          <w:lang w:val="it-IT" w:eastAsia="en-US"/>
        </w:rPr>
        <w:t xml:space="preserve"> </w:t>
      </w:r>
      <w:r w:rsidRPr="00961B35">
        <w:rPr>
          <w:rFonts w:cs="Sylfaen"/>
          <w:b w:val="0"/>
          <w:szCs w:val="22"/>
          <w:lang w:val="hy-AM" w:eastAsia="en-US"/>
        </w:rPr>
        <w:t>ավելի</w:t>
      </w:r>
      <w:r w:rsidRPr="00961B35">
        <w:rPr>
          <w:rFonts w:cs="Sylfaen"/>
          <w:b w:val="0"/>
          <w:szCs w:val="22"/>
          <w:lang w:val="it-IT" w:eastAsia="en-US"/>
        </w:rPr>
        <w:t xml:space="preserve"> </w:t>
      </w:r>
      <w:r w:rsidRPr="00961B35">
        <w:rPr>
          <w:rFonts w:cs="Sylfaen"/>
          <w:b w:val="0"/>
          <w:szCs w:val="22"/>
          <w:lang w:val="en-US" w:eastAsia="en-US"/>
        </w:rPr>
        <w:t>բարձր</w:t>
      </w:r>
      <w:r w:rsidRPr="00961B35">
        <w:rPr>
          <w:rFonts w:cs="Sylfaen"/>
          <w:b w:val="0"/>
          <w:szCs w:val="22"/>
          <w:lang w:val="it-IT" w:eastAsia="en-US"/>
        </w:rPr>
        <w:t xml:space="preserve"> </w:t>
      </w:r>
      <w:r w:rsidRPr="00961B35">
        <w:rPr>
          <w:rFonts w:cs="Sylfaen"/>
          <w:b w:val="0"/>
          <w:szCs w:val="22"/>
          <w:lang w:val="hy-AM" w:eastAsia="en-US"/>
        </w:rPr>
        <w:t>լինել։</w:t>
      </w:r>
    </w:p>
    <w:p w:rsidR="00961B35" w:rsidRPr="00961B35" w:rsidRDefault="00961B35" w:rsidP="00961B35">
      <w:pPr>
        <w:spacing w:before="0"/>
        <w:ind w:left="720" w:firstLine="0"/>
        <w:rPr>
          <w:rFonts w:cs="Sylfaen"/>
          <w:b w:val="0"/>
          <w:szCs w:val="22"/>
          <w:lang w:val="hy-AM" w:eastAsia="en-US"/>
        </w:rPr>
      </w:pPr>
    </w:p>
    <w:p w:rsidR="00961B35" w:rsidRPr="00961B35" w:rsidRDefault="00961B35" w:rsidP="00961B35">
      <w:pPr>
        <w:spacing w:before="0"/>
        <w:ind w:left="720" w:firstLine="0"/>
        <w:rPr>
          <w:rFonts w:cs="Sylfaen"/>
          <w:b w:val="0"/>
          <w:szCs w:val="22"/>
          <w:lang w:val="it-IT" w:eastAsia="en-US"/>
        </w:rPr>
      </w:pPr>
    </w:p>
    <w:p w:rsidR="00961B35" w:rsidRPr="00961B35" w:rsidRDefault="00961B35" w:rsidP="00961B35">
      <w:pPr>
        <w:spacing w:before="0"/>
        <w:contextualSpacing w:val="0"/>
        <w:rPr>
          <w:rFonts w:cs="Sylfaen"/>
          <w:b w:val="0"/>
          <w:szCs w:val="22"/>
          <w:lang w:val="es-ES" w:eastAsia="en-US"/>
        </w:rPr>
      </w:pPr>
      <w:r w:rsidRPr="00961B35">
        <w:rPr>
          <w:rFonts w:cs="Sylfaen"/>
          <w:i/>
          <w:szCs w:val="22"/>
          <w:u w:val="single"/>
          <w:lang w:val="en-US" w:eastAsia="en-US"/>
        </w:rPr>
        <w:t>ՀՆԱ</w:t>
      </w:r>
      <w:r w:rsidRPr="00961B35">
        <w:rPr>
          <w:rFonts w:cs="Sylfaen"/>
          <w:i/>
          <w:szCs w:val="22"/>
          <w:u w:val="single"/>
          <w:lang w:val="es-ES" w:eastAsia="en-US"/>
        </w:rPr>
        <w:t>-</w:t>
      </w:r>
      <w:r w:rsidRPr="00961B35">
        <w:rPr>
          <w:rFonts w:cs="Sylfaen"/>
          <w:i/>
          <w:szCs w:val="22"/>
          <w:u w:val="single"/>
          <w:lang w:val="en-US" w:eastAsia="en-US"/>
        </w:rPr>
        <w:t>ի</w:t>
      </w:r>
      <w:r w:rsidRPr="00961B35">
        <w:rPr>
          <w:rFonts w:cs="Sylfaen"/>
          <w:i/>
          <w:szCs w:val="22"/>
          <w:u w:val="single"/>
          <w:lang w:val="es-ES" w:eastAsia="en-US"/>
        </w:rPr>
        <w:t xml:space="preserve"> </w:t>
      </w:r>
      <w:r w:rsidRPr="00961B35">
        <w:rPr>
          <w:rFonts w:cs="Sylfaen"/>
          <w:i/>
          <w:szCs w:val="22"/>
          <w:u w:val="single"/>
          <w:lang w:val="en-US" w:eastAsia="en-US"/>
        </w:rPr>
        <w:t>աճի</w:t>
      </w:r>
      <w:r w:rsidRPr="00961B35">
        <w:rPr>
          <w:rFonts w:cs="Sylfaen"/>
          <w:i/>
          <w:szCs w:val="22"/>
          <w:u w:val="single"/>
          <w:lang w:val="es-ES" w:eastAsia="en-US"/>
        </w:rPr>
        <w:t xml:space="preserve"> </w:t>
      </w:r>
      <w:r w:rsidRPr="00961B35">
        <w:rPr>
          <w:rFonts w:cs="Sylfaen"/>
          <w:i/>
          <w:szCs w:val="22"/>
          <w:u w:val="single"/>
          <w:lang w:val="en-US" w:eastAsia="en-US"/>
        </w:rPr>
        <w:t>կանխատեսումները</w:t>
      </w:r>
      <w:r w:rsidRPr="00961B35">
        <w:rPr>
          <w:rFonts w:cs="Sylfaen"/>
          <w:i/>
          <w:szCs w:val="22"/>
          <w:u w:val="single"/>
          <w:lang w:val="es-ES" w:eastAsia="en-US"/>
        </w:rPr>
        <w:t xml:space="preserve"> </w:t>
      </w:r>
      <w:r w:rsidRPr="00961B35">
        <w:rPr>
          <w:rFonts w:cs="Sylfaen"/>
          <w:i/>
          <w:szCs w:val="22"/>
          <w:u w:val="single"/>
          <w:lang w:val="en-US" w:eastAsia="en-US"/>
        </w:rPr>
        <w:t>նվազեցնող</w:t>
      </w:r>
      <w:r w:rsidRPr="00961B35">
        <w:rPr>
          <w:rFonts w:cs="Sylfaen"/>
          <w:i/>
          <w:szCs w:val="22"/>
          <w:u w:val="single"/>
          <w:lang w:val="es-ES" w:eastAsia="en-US"/>
        </w:rPr>
        <w:t xml:space="preserve"> </w:t>
      </w:r>
      <w:r w:rsidRPr="00961B35">
        <w:rPr>
          <w:rFonts w:cs="Sylfaen"/>
          <w:i/>
          <w:szCs w:val="22"/>
          <w:u w:val="single"/>
          <w:lang w:val="en-US" w:eastAsia="en-US"/>
        </w:rPr>
        <w:t>ռիսկերը</w:t>
      </w:r>
      <w:r w:rsidRPr="00961B35">
        <w:rPr>
          <w:rFonts w:cs="Sylfaen"/>
          <w:b w:val="0"/>
          <w:i/>
          <w:szCs w:val="22"/>
          <w:u w:val="single"/>
          <w:lang w:val="es-ES" w:eastAsia="en-US"/>
        </w:rPr>
        <w:t xml:space="preserve"> </w:t>
      </w:r>
      <w:r w:rsidRPr="00961B35">
        <w:rPr>
          <w:rFonts w:cs="Sylfaen"/>
          <w:b w:val="0"/>
          <w:szCs w:val="22"/>
          <w:lang w:val="en-US" w:eastAsia="en-US"/>
        </w:rPr>
        <w:t>կպայմանավորվեն</w:t>
      </w:r>
      <w:r w:rsidRPr="00961B35">
        <w:rPr>
          <w:rFonts w:cs="Sylfaen"/>
          <w:b w:val="0"/>
          <w:szCs w:val="22"/>
          <w:lang w:val="es-ES" w:eastAsia="en-US"/>
        </w:rPr>
        <w:t xml:space="preserve"> </w:t>
      </w:r>
      <w:r w:rsidRPr="00961B35">
        <w:rPr>
          <w:rFonts w:cs="Sylfaen"/>
          <w:b w:val="0"/>
          <w:szCs w:val="22"/>
          <w:lang w:val="it-IT" w:eastAsia="en-US"/>
        </w:rPr>
        <w:t xml:space="preserve">ստորև ներկայացված </w:t>
      </w:r>
      <w:r w:rsidRPr="00961B35">
        <w:rPr>
          <w:rFonts w:cs="Sylfaen"/>
          <w:b w:val="0"/>
          <w:szCs w:val="22"/>
          <w:lang w:val="en-US" w:eastAsia="en-US"/>
        </w:rPr>
        <w:t>և՛</w:t>
      </w:r>
      <w:r w:rsidRPr="00961B35">
        <w:rPr>
          <w:rFonts w:cs="Sylfaen"/>
          <w:b w:val="0"/>
          <w:szCs w:val="22"/>
          <w:lang w:val="es-ES" w:eastAsia="en-US"/>
        </w:rPr>
        <w:t xml:space="preserve"> </w:t>
      </w:r>
      <w:r w:rsidRPr="00961B35">
        <w:rPr>
          <w:rFonts w:cs="Sylfaen"/>
          <w:b w:val="0"/>
          <w:szCs w:val="22"/>
          <w:lang w:val="en-US" w:eastAsia="en-US"/>
        </w:rPr>
        <w:t>արտաքին</w:t>
      </w:r>
      <w:r w:rsidRPr="00961B35">
        <w:rPr>
          <w:rFonts w:cs="Sylfaen"/>
          <w:b w:val="0"/>
          <w:szCs w:val="22"/>
          <w:lang w:val="es-ES" w:eastAsia="en-US"/>
        </w:rPr>
        <w:t xml:space="preserve">, </w:t>
      </w:r>
      <w:r w:rsidRPr="00961B35">
        <w:rPr>
          <w:rFonts w:cs="Sylfaen"/>
          <w:b w:val="0"/>
          <w:szCs w:val="22"/>
          <w:lang w:val="en-US" w:eastAsia="en-US"/>
        </w:rPr>
        <w:t>և՛</w:t>
      </w:r>
      <w:r w:rsidRPr="00961B35">
        <w:rPr>
          <w:rFonts w:cs="Sylfaen"/>
          <w:b w:val="0"/>
          <w:szCs w:val="22"/>
          <w:lang w:val="es-ES" w:eastAsia="en-US"/>
        </w:rPr>
        <w:t xml:space="preserve"> </w:t>
      </w:r>
      <w:r w:rsidRPr="00961B35">
        <w:rPr>
          <w:rFonts w:cs="Sylfaen"/>
          <w:b w:val="0"/>
          <w:szCs w:val="22"/>
          <w:lang w:val="en-US" w:eastAsia="en-US"/>
        </w:rPr>
        <w:t>ներքին</w:t>
      </w:r>
      <w:r w:rsidRPr="00961B35">
        <w:rPr>
          <w:rFonts w:cs="Sylfaen"/>
          <w:b w:val="0"/>
          <w:szCs w:val="22"/>
          <w:lang w:val="es-ES" w:eastAsia="en-US"/>
        </w:rPr>
        <w:t xml:space="preserve"> </w:t>
      </w:r>
      <w:r w:rsidRPr="00961B35">
        <w:rPr>
          <w:rFonts w:cs="Sylfaen"/>
          <w:b w:val="0"/>
          <w:szCs w:val="22"/>
          <w:lang w:val="en-US" w:eastAsia="en-US"/>
        </w:rPr>
        <w:t>միջավայրի</w:t>
      </w:r>
      <w:r w:rsidRPr="00961B35">
        <w:rPr>
          <w:rFonts w:cs="Sylfaen"/>
          <w:b w:val="0"/>
          <w:szCs w:val="22"/>
          <w:lang w:val="es-ES" w:eastAsia="en-US"/>
        </w:rPr>
        <w:t xml:space="preserve"> </w:t>
      </w:r>
      <w:r w:rsidRPr="00961B35">
        <w:rPr>
          <w:rFonts w:cs="Sylfaen"/>
          <w:b w:val="0"/>
          <w:szCs w:val="22"/>
          <w:lang w:val="en-US" w:eastAsia="en-US"/>
        </w:rPr>
        <w:t>զարգացումներով</w:t>
      </w:r>
      <w:r w:rsidRPr="00961B35">
        <w:rPr>
          <w:rFonts w:cs="Sylfaen"/>
          <w:b w:val="0"/>
          <w:szCs w:val="22"/>
          <w:lang w:val="es-ES" w:eastAsia="en-US"/>
        </w:rPr>
        <w:t xml:space="preserve">: </w:t>
      </w:r>
    </w:p>
    <w:p w:rsidR="00961B35" w:rsidRPr="00961B35" w:rsidRDefault="00961B35" w:rsidP="00961B35">
      <w:pPr>
        <w:spacing w:before="0"/>
        <w:ind w:firstLine="540"/>
        <w:contextualSpacing w:val="0"/>
        <w:rPr>
          <w:rFonts w:cs="Sylfaen"/>
          <w:i/>
          <w:szCs w:val="22"/>
          <w:lang w:val="hy-AM" w:eastAsia="en-US"/>
        </w:rPr>
      </w:pPr>
    </w:p>
    <w:p w:rsidR="00961B35" w:rsidRPr="00961B35" w:rsidRDefault="00961B35" w:rsidP="00961B35">
      <w:pPr>
        <w:spacing w:before="0"/>
        <w:ind w:firstLine="540"/>
        <w:contextualSpacing w:val="0"/>
        <w:rPr>
          <w:rFonts w:cs="Sylfaen"/>
          <w:i/>
          <w:szCs w:val="22"/>
          <w:lang w:val="it-IT" w:eastAsia="en-US"/>
        </w:rPr>
      </w:pPr>
      <w:r w:rsidRPr="00961B35">
        <w:rPr>
          <w:rFonts w:cs="Sylfaen"/>
          <w:i/>
          <w:szCs w:val="22"/>
          <w:lang w:val="en-US" w:eastAsia="en-US"/>
        </w:rPr>
        <w:t>Արտաքին միջավայր.</w:t>
      </w:r>
    </w:p>
    <w:p w:rsidR="00961B35" w:rsidRPr="00961B35" w:rsidRDefault="00961B35" w:rsidP="00961B35">
      <w:pPr>
        <w:numPr>
          <w:ilvl w:val="0"/>
          <w:numId w:val="30"/>
        </w:numPr>
        <w:tabs>
          <w:tab w:val="num" w:pos="720"/>
        </w:tabs>
        <w:spacing w:before="0" w:after="120" w:line="240" w:lineRule="auto"/>
        <w:ind w:left="720"/>
        <w:contextualSpacing w:val="0"/>
        <w:jc w:val="left"/>
        <w:rPr>
          <w:rFonts w:cs="Sylfaen"/>
          <w:b w:val="0"/>
          <w:szCs w:val="22"/>
          <w:lang w:val="it-IT" w:eastAsia="en-US"/>
        </w:rPr>
      </w:pPr>
      <w:r w:rsidRPr="00961B35">
        <w:rPr>
          <w:rFonts w:cs="Sylfaen"/>
          <w:b w:val="0"/>
          <w:szCs w:val="22"/>
          <w:lang w:val="it-IT" w:eastAsia="en-US"/>
        </w:rPr>
        <w:t xml:space="preserve">Համաշխարհային տնտեսական աճի </w:t>
      </w:r>
      <w:r w:rsidRPr="00961B35">
        <w:rPr>
          <w:rFonts w:cs="Sylfaen"/>
          <w:b w:val="0"/>
          <w:szCs w:val="22"/>
          <w:lang w:val="hy-AM" w:eastAsia="en-US"/>
        </w:rPr>
        <w:t>կանխատեսումներում բացասական փոփոխությունների հավանականությունը ժամանակի ընթացքում մեծանում է</w:t>
      </w:r>
      <w:r w:rsidRPr="00961B35">
        <w:rPr>
          <w:rFonts w:cs="Sylfaen"/>
          <w:b w:val="0"/>
          <w:szCs w:val="22"/>
          <w:lang w:val="it-IT" w:eastAsia="en-US"/>
        </w:rPr>
        <w:t xml:space="preserve">, հատկապես` միջնաժամկետ </w:t>
      </w:r>
      <w:r w:rsidRPr="00961B35">
        <w:rPr>
          <w:rFonts w:cs="Sylfaen"/>
          <w:b w:val="0"/>
          <w:szCs w:val="22"/>
          <w:lang w:val="hy-AM" w:eastAsia="en-US"/>
        </w:rPr>
        <w:t>հատվածում առկա է ավելի ցածր աճի սցենարի հավանականություն և ներառական աճի և կայունության ամրապնդման անհրաժեշտություն, իսկ</w:t>
      </w:r>
      <w:r w:rsidRPr="00961B35">
        <w:rPr>
          <w:rFonts w:cs="Sylfaen"/>
          <w:b w:val="0"/>
          <w:szCs w:val="22"/>
          <w:lang w:val="it-IT" w:eastAsia="en-US"/>
        </w:rPr>
        <w:t xml:space="preserve"> </w:t>
      </w:r>
      <w:r w:rsidRPr="00961B35">
        <w:rPr>
          <w:rFonts w:cs="Sylfaen"/>
          <w:b w:val="0"/>
          <w:szCs w:val="22"/>
          <w:lang w:val="en-US" w:eastAsia="en-US"/>
        </w:rPr>
        <w:t>ըստ</w:t>
      </w:r>
      <w:r w:rsidRPr="00961B35">
        <w:rPr>
          <w:rFonts w:cs="Sylfaen"/>
          <w:b w:val="0"/>
          <w:szCs w:val="22"/>
          <w:lang w:val="it-IT" w:eastAsia="en-US"/>
        </w:rPr>
        <w:t xml:space="preserve"> </w:t>
      </w:r>
      <w:r w:rsidRPr="00961B35">
        <w:rPr>
          <w:rFonts w:cs="Sylfaen"/>
          <w:b w:val="0"/>
          <w:szCs w:val="22"/>
          <w:lang w:val="en-US" w:eastAsia="en-US"/>
        </w:rPr>
        <w:t>միջազգային</w:t>
      </w:r>
      <w:r w:rsidRPr="00961B35">
        <w:rPr>
          <w:rFonts w:cs="Sylfaen"/>
          <w:b w:val="0"/>
          <w:szCs w:val="22"/>
          <w:lang w:val="it-IT" w:eastAsia="en-US"/>
        </w:rPr>
        <w:t xml:space="preserve"> </w:t>
      </w:r>
      <w:r w:rsidRPr="00961B35">
        <w:rPr>
          <w:rFonts w:cs="Sylfaen"/>
          <w:b w:val="0"/>
          <w:szCs w:val="22"/>
          <w:lang w:val="en-US" w:eastAsia="en-US"/>
        </w:rPr>
        <w:t>կազմակերպությունների</w:t>
      </w:r>
      <w:r w:rsidRPr="00961B35">
        <w:rPr>
          <w:rFonts w:cs="Sylfaen"/>
          <w:b w:val="0"/>
          <w:szCs w:val="22"/>
          <w:lang w:val="it-IT" w:eastAsia="en-US"/>
        </w:rPr>
        <w:t xml:space="preserve"> </w:t>
      </w:r>
      <w:r w:rsidRPr="00961B35">
        <w:rPr>
          <w:rFonts w:cs="Sylfaen"/>
          <w:b w:val="0"/>
          <w:szCs w:val="22"/>
          <w:lang w:val="en-US" w:eastAsia="en-US"/>
        </w:rPr>
        <w:t>կանխատեսումների</w:t>
      </w:r>
      <w:r w:rsidRPr="00961B35">
        <w:rPr>
          <w:rFonts w:cs="Sylfaen"/>
          <w:b w:val="0"/>
          <w:szCs w:val="22"/>
          <w:lang w:val="it-IT" w:eastAsia="en-US"/>
        </w:rPr>
        <w:t xml:space="preserve"> </w:t>
      </w:r>
      <w:r w:rsidRPr="00961B35">
        <w:rPr>
          <w:rFonts w:cs="Sylfaen"/>
          <w:b w:val="0"/>
          <w:szCs w:val="22"/>
          <w:lang w:val="en-US" w:eastAsia="en-US"/>
        </w:rPr>
        <w:t>միջնաժամկետում</w:t>
      </w:r>
      <w:r w:rsidRPr="00961B35">
        <w:rPr>
          <w:rFonts w:cs="Sylfaen"/>
          <w:b w:val="0"/>
          <w:szCs w:val="22"/>
          <w:lang w:val="it-IT" w:eastAsia="en-US"/>
        </w:rPr>
        <w:t xml:space="preserve"> </w:t>
      </w:r>
      <w:r w:rsidRPr="00961B35">
        <w:rPr>
          <w:rFonts w:cs="Sylfaen"/>
          <w:b w:val="0"/>
          <w:szCs w:val="22"/>
          <w:lang w:val="en-US" w:eastAsia="en-US"/>
        </w:rPr>
        <w:t>գերակշռում</w:t>
      </w:r>
      <w:r w:rsidRPr="00961B35">
        <w:rPr>
          <w:rFonts w:cs="Sylfaen"/>
          <w:b w:val="0"/>
          <w:szCs w:val="22"/>
          <w:lang w:val="it-IT" w:eastAsia="en-US"/>
        </w:rPr>
        <w:t xml:space="preserve"> </w:t>
      </w:r>
      <w:r w:rsidRPr="00961B35">
        <w:rPr>
          <w:rFonts w:cs="Sylfaen"/>
          <w:b w:val="0"/>
          <w:szCs w:val="22"/>
          <w:lang w:val="en-US" w:eastAsia="en-US"/>
        </w:rPr>
        <w:t>են</w:t>
      </w:r>
      <w:r w:rsidRPr="00961B35">
        <w:rPr>
          <w:rFonts w:cs="Sylfaen"/>
          <w:b w:val="0"/>
          <w:szCs w:val="22"/>
          <w:lang w:val="it-IT" w:eastAsia="en-US"/>
        </w:rPr>
        <w:t xml:space="preserve"> </w:t>
      </w:r>
      <w:r w:rsidRPr="00961B35">
        <w:rPr>
          <w:rFonts w:cs="Sylfaen"/>
          <w:b w:val="0"/>
          <w:szCs w:val="22"/>
          <w:lang w:val="hy-AM" w:eastAsia="en-US"/>
        </w:rPr>
        <w:t>դեպի ներքև</w:t>
      </w:r>
      <w:r w:rsidRPr="00961B35">
        <w:rPr>
          <w:rFonts w:cs="Sylfaen"/>
          <w:b w:val="0"/>
          <w:szCs w:val="22"/>
          <w:lang w:val="it-IT" w:eastAsia="en-US"/>
        </w:rPr>
        <w:t xml:space="preserve"> </w:t>
      </w:r>
      <w:r w:rsidRPr="00961B35">
        <w:rPr>
          <w:rFonts w:cs="Sylfaen"/>
          <w:b w:val="0"/>
          <w:szCs w:val="22"/>
          <w:lang w:val="en-US" w:eastAsia="en-US"/>
        </w:rPr>
        <w:t>ուղղվածության</w:t>
      </w:r>
      <w:r w:rsidRPr="00961B35">
        <w:rPr>
          <w:rFonts w:cs="Sylfaen"/>
          <w:b w:val="0"/>
          <w:szCs w:val="22"/>
          <w:lang w:val="it-IT" w:eastAsia="en-US"/>
        </w:rPr>
        <w:t xml:space="preserve"> </w:t>
      </w:r>
      <w:r w:rsidRPr="00961B35">
        <w:rPr>
          <w:rFonts w:cs="Sylfaen"/>
          <w:b w:val="0"/>
          <w:szCs w:val="22"/>
          <w:lang w:val="en-US" w:eastAsia="en-US"/>
        </w:rPr>
        <w:t>ռիսկերը</w:t>
      </w:r>
      <w:r w:rsidRPr="00961B35">
        <w:rPr>
          <w:rFonts w:cs="Sylfaen"/>
          <w:b w:val="0"/>
          <w:szCs w:val="22"/>
          <w:lang w:val="hy-AM" w:eastAsia="en-US"/>
        </w:rPr>
        <w:t xml:space="preserve">։ </w:t>
      </w:r>
    </w:p>
    <w:p w:rsidR="00961B35" w:rsidRPr="00961B35" w:rsidRDefault="00961B35" w:rsidP="00961B35">
      <w:pPr>
        <w:numPr>
          <w:ilvl w:val="0"/>
          <w:numId w:val="30"/>
        </w:numPr>
        <w:tabs>
          <w:tab w:val="num" w:pos="720"/>
        </w:tabs>
        <w:spacing w:before="0" w:after="120" w:line="240" w:lineRule="auto"/>
        <w:ind w:left="720"/>
        <w:contextualSpacing w:val="0"/>
        <w:jc w:val="left"/>
        <w:rPr>
          <w:rFonts w:cs="Sylfaen"/>
          <w:b w:val="0"/>
          <w:szCs w:val="22"/>
          <w:lang w:val="it-IT" w:eastAsia="en-US"/>
        </w:rPr>
      </w:pPr>
      <w:r w:rsidRPr="00961B35">
        <w:rPr>
          <w:rFonts w:cs="Sylfaen"/>
          <w:b w:val="0"/>
          <w:szCs w:val="22"/>
          <w:lang w:val="hy-AM" w:eastAsia="en-US"/>
        </w:rPr>
        <w:t xml:space="preserve">Եթե միջազգային առևտրի ներկայիս տարաձայնությունները շարունակվեն և ձեռնարկատերերի ու ներդրողների վստահությունները վատթարանան, ապա համաշխարհային վերելքի ներկայիս </w:t>
      </w:r>
      <w:r w:rsidRPr="00961B35">
        <w:rPr>
          <w:rFonts w:cs="Sylfaen"/>
          <w:b w:val="0"/>
          <w:szCs w:val="22"/>
          <w:lang w:val="it-IT" w:eastAsia="en-US"/>
        </w:rPr>
        <w:t xml:space="preserve">տեմպերի հնարավոր դանդաղումը կհանգեցնի մեր երկրից արտահանվող ապրանքների նկատմամբ պահանջարկի շարունակական անկման, իսկ </w:t>
      </w:r>
      <w:r w:rsidRPr="00961B35">
        <w:rPr>
          <w:rFonts w:cs="Sylfaen"/>
          <w:b w:val="0"/>
          <w:szCs w:val="22"/>
          <w:lang w:val="hy-AM" w:eastAsia="en-US"/>
        </w:rPr>
        <w:t>մետաղների գների հնարավոր նվազումը</w:t>
      </w:r>
      <w:r w:rsidRPr="00961B35">
        <w:rPr>
          <w:rFonts w:cs="Sylfaen"/>
          <w:b w:val="0"/>
          <w:szCs w:val="22"/>
          <w:lang w:val="en-US" w:eastAsia="en-US"/>
        </w:rPr>
        <w:t>՝</w:t>
      </w:r>
      <w:r w:rsidRPr="00961B35">
        <w:rPr>
          <w:rFonts w:cs="Sylfaen"/>
          <w:b w:val="0"/>
          <w:szCs w:val="22"/>
          <w:lang w:val="it-IT" w:eastAsia="en-US"/>
        </w:rPr>
        <w:t xml:space="preserve"> Հայաստանից ապրանքների արտահանման նվազմանը, արտահանման հաշվին արտարժույթի ներհոսքի կրճատմանը, հետևաբար և ՀՆԱ-ի աճի տեմպերի դանդաղմանը:</w:t>
      </w:r>
    </w:p>
    <w:p w:rsidR="00961B35" w:rsidRPr="00961B35" w:rsidRDefault="00961B35" w:rsidP="00961B35">
      <w:pPr>
        <w:numPr>
          <w:ilvl w:val="0"/>
          <w:numId w:val="30"/>
        </w:numPr>
        <w:tabs>
          <w:tab w:val="num" w:pos="720"/>
        </w:tabs>
        <w:spacing w:before="0" w:after="120" w:line="240" w:lineRule="auto"/>
        <w:ind w:left="720"/>
        <w:contextualSpacing w:val="0"/>
        <w:jc w:val="left"/>
        <w:rPr>
          <w:rFonts w:cs="Sylfaen"/>
          <w:b w:val="0"/>
          <w:szCs w:val="22"/>
          <w:lang w:val="it-IT" w:eastAsia="en-US"/>
        </w:rPr>
      </w:pPr>
      <w:r w:rsidRPr="00961B35">
        <w:rPr>
          <w:rFonts w:cs="Tahoma"/>
          <w:b w:val="0"/>
          <w:szCs w:val="22"/>
          <w:lang w:val="hy-AM" w:eastAsia="en-US"/>
        </w:rPr>
        <w:t xml:space="preserve">Ռուսաստանի նկատմամբ կիրառվող պատժամիջոցների </w:t>
      </w:r>
      <w:r w:rsidRPr="00961B35">
        <w:rPr>
          <w:rFonts w:cs="Sylfaen"/>
          <w:b w:val="0"/>
          <w:szCs w:val="22"/>
          <w:lang w:val="it-IT" w:eastAsia="en-US"/>
        </w:rPr>
        <w:t>և նավթի գների ցածր մակարդակի դեպքում Ռուսաստանի վերականգնման տեմպերի դանդաղումը ռիսկ է առաջացնում ՀՀ ներհոսող տրանսֆերտների, արտահանման ծավալների, հետևաբար նաև Հայաստանի տնտեսական աճի տեմպի դանդաղման ուղղությամբ:</w:t>
      </w:r>
    </w:p>
    <w:p w:rsidR="00961B35" w:rsidRPr="00961B35" w:rsidRDefault="00961B35" w:rsidP="00961B35">
      <w:pPr>
        <w:spacing w:before="0"/>
        <w:ind w:firstLine="540"/>
        <w:contextualSpacing w:val="0"/>
        <w:rPr>
          <w:rFonts w:cs="Sylfaen"/>
          <w:i/>
          <w:szCs w:val="22"/>
          <w:lang w:val="hy-AM" w:eastAsia="en-US"/>
        </w:rPr>
      </w:pPr>
    </w:p>
    <w:p w:rsidR="00961B35" w:rsidRPr="00961B35" w:rsidRDefault="00961B35" w:rsidP="00961B35">
      <w:pPr>
        <w:spacing w:before="0"/>
        <w:ind w:firstLine="540"/>
        <w:contextualSpacing w:val="0"/>
        <w:rPr>
          <w:rFonts w:cs="Sylfaen"/>
          <w:i/>
          <w:szCs w:val="22"/>
          <w:lang w:val="it-IT" w:eastAsia="en-US"/>
        </w:rPr>
      </w:pPr>
      <w:r w:rsidRPr="00961B35">
        <w:rPr>
          <w:rFonts w:cs="Sylfaen"/>
          <w:i/>
          <w:szCs w:val="22"/>
          <w:lang w:val="en-US" w:eastAsia="en-US"/>
        </w:rPr>
        <w:t>Ներքին միջավայր</w:t>
      </w:r>
      <w:r w:rsidRPr="00961B35">
        <w:rPr>
          <w:rFonts w:cs="Sylfaen"/>
          <w:i/>
          <w:szCs w:val="22"/>
          <w:lang w:val="it-IT" w:eastAsia="en-US"/>
        </w:rPr>
        <w:t>.</w:t>
      </w:r>
    </w:p>
    <w:p w:rsidR="00961B35" w:rsidRPr="00961B35" w:rsidRDefault="00961B35" w:rsidP="00961B35">
      <w:pPr>
        <w:numPr>
          <w:ilvl w:val="0"/>
          <w:numId w:val="35"/>
        </w:numPr>
        <w:spacing w:before="0" w:line="240" w:lineRule="auto"/>
        <w:contextualSpacing w:val="0"/>
        <w:jc w:val="left"/>
        <w:rPr>
          <w:rFonts w:cs="Sylfaen"/>
          <w:b w:val="0"/>
          <w:szCs w:val="22"/>
          <w:lang w:val="it-IT" w:eastAsia="en-US"/>
        </w:rPr>
      </w:pPr>
      <w:r w:rsidRPr="00961B35">
        <w:rPr>
          <w:rFonts w:cs="Sylfaen"/>
          <w:b w:val="0"/>
          <w:szCs w:val="22"/>
          <w:lang w:val="en-US" w:eastAsia="en-US"/>
        </w:rPr>
        <w:t>Ներքին</w:t>
      </w:r>
      <w:r w:rsidRPr="00961B35">
        <w:rPr>
          <w:rFonts w:cs="Sylfaen"/>
          <w:b w:val="0"/>
          <w:szCs w:val="22"/>
          <w:lang w:val="it-IT" w:eastAsia="en-US"/>
        </w:rPr>
        <w:t xml:space="preserve"> </w:t>
      </w:r>
      <w:r w:rsidRPr="00961B35">
        <w:rPr>
          <w:rFonts w:cs="Sylfaen"/>
          <w:b w:val="0"/>
          <w:szCs w:val="22"/>
          <w:lang w:val="en-US" w:eastAsia="en-US"/>
        </w:rPr>
        <w:t>միջավայրից</w:t>
      </w:r>
      <w:r w:rsidRPr="00961B35">
        <w:rPr>
          <w:rFonts w:cs="Sylfaen"/>
          <w:b w:val="0"/>
          <w:szCs w:val="22"/>
          <w:lang w:val="it-IT" w:eastAsia="en-US"/>
        </w:rPr>
        <w:t xml:space="preserve"> </w:t>
      </w:r>
      <w:r w:rsidRPr="00961B35">
        <w:rPr>
          <w:rFonts w:cs="Sylfaen"/>
          <w:b w:val="0"/>
          <w:szCs w:val="22"/>
          <w:lang w:val="en-US" w:eastAsia="en-US"/>
        </w:rPr>
        <w:t>բխող</w:t>
      </w:r>
      <w:r w:rsidRPr="00961B35">
        <w:rPr>
          <w:rFonts w:cs="Sylfaen"/>
          <w:b w:val="0"/>
          <w:szCs w:val="22"/>
          <w:lang w:val="it-IT" w:eastAsia="en-US"/>
        </w:rPr>
        <w:t xml:space="preserve"> </w:t>
      </w:r>
      <w:r w:rsidRPr="00961B35">
        <w:rPr>
          <w:rFonts w:cs="Sylfaen"/>
          <w:b w:val="0"/>
          <w:szCs w:val="22"/>
          <w:lang w:val="en-US" w:eastAsia="en-US"/>
        </w:rPr>
        <w:t>հիմնական</w:t>
      </w:r>
      <w:r w:rsidRPr="00961B35">
        <w:rPr>
          <w:rFonts w:cs="Sylfaen"/>
          <w:b w:val="0"/>
          <w:szCs w:val="22"/>
          <w:lang w:val="it-IT" w:eastAsia="en-US"/>
        </w:rPr>
        <w:t xml:space="preserve"> </w:t>
      </w:r>
      <w:r w:rsidRPr="00961B35">
        <w:rPr>
          <w:rFonts w:cs="Sylfaen"/>
          <w:b w:val="0"/>
          <w:szCs w:val="22"/>
          <w:lang w:val="en-US" w:eastAsia="en-US"/>
        </w:rPr>
        <w:t>ռիսկը</w:t>
      </w:r>
      <w:r w:rsidRPr="00961B35">
        <w:rPr>
          <w:rFonts w:cs="Sylfaen"/>
          <w:b w:val="0"/>
          <w:szCs w:val="22"/>
          <w:lang w:val="it-IT" w:eastAsia="en-US"/>
        </w:rPr>
        <w:t xml:space="preserve"> բնա</w:t>
      </w:r>
      <w:r w:rsidRPr="00961B35">
        <w:rPr>
          <w:rFonts w:cs="Sylfaen"/>
          <w:b w:val="0"/>
          <w:szCs w:val="22"/>
          <w:lang w:val="it-IT" w:eastAsia="en-US"/>
        </w:rPr>
        <w:softHyphen/>
        <w:t xml:space="preserve">կլիմայական անբարենպաստ պայմանների շարունակական դրսևորման հետևանքով գյուղատնտեսության ճյուղում հնարավոր ավելի ցածր աճի արձանագրումն է: Կանխատեսվող հորիզոնում </w:t>
      </w:r>
      <w:r w:rsidRPr="00961B35">
        <w:rPr>
          <w:rFonts w:cs="Sylfaen"/>
          <w:b w:val="0"/>
          <w:szCs w:val="22"/>
          <w:lang w:val="hy-AM" w:eastAsia="en-US"/>
        </w:rPr>
        <w:t>կառավարությ</w:t>
      </w:r>
      <w:r w:rsidRPr="00961B35">
        <w:rPr>
          <w:rFonts w:cs="Sylfaen"/>
          <w:b w:val="0"/>
          <w:szCs w:val="22"/>
          <w:lang w:val="en-US" w:eastAsia="en-US"/>
        </w:rPr>
        <w:t>ունը</w:t>
      </w:r>
      <w:r w:rsidRPr="00961B35">
        <w:rPr>
          <w:rFonts w:cs="Sylfaen"/>
          <w:b w:val="0"/>
          <w:szCs w:val="22"/>
          <w:lang w:val="it-IT" w:eastAsia="en-US"/>
        </w:rPr>
        <w:t xml:space="preserve"> </w:t>
      </w:r>
      <w:r w:rsidRPr="00961B35">
        <w:rPr>
          <w:rFonts w:cs="Sylfaen"/>
          <w:b w:val="0"/>
          <w:szCs w:val="22"/>
          <w:lang w:val="en-US" w:eastAsia="en-US"/>
        </w:rPr>
        <w:t>շարունակելու</w:t>
      </w:r>
      <w:r w:rsidRPr="00961B35">
        <w:rPr>
          <w:rFonts w:cs="Sylfaen"/>
          <w:b w:val="0"/>
          <w:szCs w:val="22"/>
          <w:lang w:val="it-IT" w:eastAsia="en-US"/>
        </w:rPr>
        <w:t xml:space="preserve"> </w:t>
      </w:r>
      <w:r w:rsidRPr="00961B35">
        <w:rPr>
          <w:rFonts w:cs="Sylfaen"/>
          <w:b w:val="0"/>
          <w:szCs w:val="22"/>
          <w:lang w:val="en-US" w:eastAsia="en-US"/>
        </w:rPr>
        <w:t>է</w:t>
      </w:r>
      <w:r w:rsidRPr="00961B35">
        <w:rPr>
          <w:rFonts w:cs="Sylfaen"/>
          <w:b w:val="0"/>
          <w:szCs w:val="22"/>
          <w:lang w:val="it-IT" w:eastAsia="en-US"/>
        </w:rPr>
        <w:t xml:space="preserve"> </w:t>
      </w:r>
      <w:r w:rsidRPr="00961B35">
        <w:rPr>
          <w:rFonts w:cs="Sylfaen"/>
          <w:b w:val="0"/>
          <w:szCs w:val="22"/>
          <w:lang w:val="hy-AM" w:eastAsia="en-US"/>
        </w:rPr>
        <w:t>գյու</w:t>
      </w:r>
      <w:r w:rsidRPr="00961B35">
        <w:rPr>
          <w:rFonts w:cs="Sylfaen"/>
          <w:b w:val="0"/>
          <w:szCs w:val="22"/>
          <w:lang w:val="it-IT" w:eastAsia="en-US"/>
        </w:rPr>
        <w:softHyphen/>
      </w:r>
      <w:r w:rsidRPr="00961B35">
        <w:rPr>
          <w:rFonts w:cs="Sylfaen"/>
          <w:b w:val="0"/>
          <w:szCs w:val="22"/>
          <w:lang w:val="hy-AM" w:eastAsia="en-US"/>
        </w:rPr>
        <w:t>ղատնտեսության</w:t>
      </w:r>
      <w:r w:rsidRPr="00961B35">
        <w:rPr>
          <w:rFonts w:cs="Sylfaen"/>
          <w:b w:val="0"/>
          <w:szCs w:val="22"/>
          <w:lang w:val="it-IT" w:eastAsia="en-US"/>
        </w:rPr>
        <w:t xml:space="preserve"> </w:t>
      </w:r>
      <w:r w:rsidRPr="00961B35">
        <w:rPr>
          <w:rFonts w:cs="Sylfaen"/>
          <w:b w:val="0"/>
          <w:szCs w:val="22"/>
          <w:lang w:val="hy-AM" w:eastAsia="en-US"/>
        </w:rPr>
        <w:t>օժանդակությանն</w:t>
      </w:r>
      <w:r w:rsidRPr="00961B35">
        <w:rPr>
          <w:rFonts w:cs="Sylfaen"/>
          <w:b w:val="0"/>
          <w:szCs w:val="22"/>
          <w:lang w:val="it-IT" w:eastAsia="en-US"/>
        </w:rPr>
        <w:t xml:space="preserve"> </w:t>
      </w:r>
      <w:r w:rsidRPr="00961B35">
        <w:rPr>
          <w:rFonts w:cs="Sylfaen"/>
          <w:b w:val="0"/>
          <w:szCs w:val="22"/>
          <w:lang w:val="hy-AM" w:eastAsia="en-US"/>
        </w:rPr>
        <w:t>ուղղված</w:t>
      </w:r>
      <w:r w:rsidRPr="00961B35">
        <w:rPr>
          <w:rFonts w:cs="Sylfaen"/>
          <w:b w:val="0"/>
          <w:szCs w:val="22"/>
          <w:lang w:val="it-IT" w:eastAsia="en-US"/>
        </w:rPr>
        <w:t xml:space="preserve"> </w:t>
      </w:r>
      <w:r w:rsidRPr="00961B35">
        <w:rPr>
          <w:rFonts w:cs="Sylfaen"/>
          <w:b w:val="0"/>
          <w:szCs w:val="22"/>
          <w:lang w:val="hy-AM" w:eastAsia="en-US"/>
        </w:rPr>
        <w:t>միջոցառումներ</w:t>
      </w:r>
      <w:r w:rsidRPr="00961B35">
        <w:rPr>
          <w:rFonts w:cs="Sylfaen"/>
          <w:b w:val="0"/>
          <w:szCs w:val="22"/>
          <w:lang w:val="en-US" w:eastAsia="en-US"/>
        </w:rPr>
        <w:t>ի</w:t>
      </w:r>
      <w:r w:rsidRPr="00961B35">
        <w:rPr>
          <w:rFonts w:cs="Sylfaen"/>
          <w:b w:val="0"/>
          <w:szCs w:val="22"/>
          <w:lang w:val="it-IT" w:eastAsia="en-US"/>
        </w:rPr>
        <w:t xml:space="preserve"> </w:t>
      </w:r>
      <w:r w:rsidRPr="00961B35">
        <w:rPr>
          <w:rFonts w:cs="Sylfaen"/>
          <w:b w:val="0"/>
          <w:szCs w:val="22"/>
          <w:lang w:val="en-US" w:eastAsia="en-US"/>
        </w:rPr>
        <w:t>իրականացումը</w:t>
      </w:r>
      <w:r w:rsidRPr="00961B35">
        <w:rPr>
          <w:rFonts w:cs="Sylfaen"/>
          <w:b w:val="0"/>
          <w:szCs w:val="22"/>
          <w:lang w:val="it-IT" w:eastAsia="en-US"/>
        </w:rPr>
        <w:t xml:space="preserve">, </w:t>
      </w:r>
      <w:r w:rsidRPr="00961B35">
        <w:rPr>
          <w:rFonts w:cs="Sylfaen"/>
          <w:b w:val="0"/>
          <w:szCs w:val="22"/>
          <w:lang w:val="en-US" w:eastAsia="en-US"/>
        </w:rPr>
        <w:t>սակայն</w:t>
      </w:r>
      <w:r w:rsidRPr="00961B35">
        <w:rPr>
          <w:rFonts w:cs="Sylfaen"/>
          <w:b w:val="0"/>
          <w:szCs w:val="22"/>
          <w:lang w:val="it-IT" w:eastAsia="en-US"/>
        </w:rPr>
        <w:t xml:space="preserve"> </w:t>
      </w:r>
      <w:r w:rsidRPr="00961B35">
        <w:rPr>
          <w:rFonts w:cs="Sylfaen"/>
          <w:b w:val="0"/>
          <w:szCs w:val="22"/>
          <w:lang w:val="en-US" w:eastAsia="en-US"/>
        </w:rPr>
        <w:t>բնակլիմայական</w:t>
      </w:r>
      <w:r w:rsidRPr="00961B35">
        <w:rPr>
          <w:rFonts w:cs="Sylfaen"/>
          <w:b w:val="0"/>
          <w:szCs w:val="22"/>
          <w:lang w:val="it-IT" w:eastAsia="en-US"/>
        </w:rPr>
        <w:t xml:space="preserve"> </w:t>
      </w:r>
      <w:r w:rsidRPr="00961B35">
        <w:rPr>
          <w:rFonts w:cs="Sylfaen"/>
          <w:b w:val="0"/>
          <w:szCs w:val="22"/>
          <w:lang w:val="hy-AM" w:eastAsia="en-US"/>
        </w:rPr>
        <w:t xml:space="preserve">անբարենպաստ </w:t>
      </w:r>
      <w:r w:rsidRPr="00961B35">
        <w:rPr>
          <w:rFonts w:cs="Sylfaen"/>
          <w:b w:val="0"/>
          <w:szCs w:val="22"/>
          <w:lang w:val="en-US" w:eastAsia="en-US"/>
        </w:rPr>
        <w:t>պամանները</w:t>
      </w:r>
      <w:r w:rsidRPr="00961B35">
        <w:rPr>
          <w:rFonts w:cs="Sylfaen"/>
          <w:b w:val="0"/>
          <w:szCs w:val="22"/>
          <w:lang w:val="it-IT" w:eastAsia="en-US"/>
        </w:rPr>
        <w:t xml:space="preserve"> </w:t>
      </w:r>
      <w:r w:rsidRPr="00961B35">
        <w:rPr>
          <w:rFonts w:cs="Sylfaen"/>
          <w:b w:val="0"/>
          <w:szCs w:val="22"/>
          <w:lang w:val="en-US" w:eastAsia="en-US"/>
        </w:rPr>
        <w:t>կարող</w:t>
      </w:r>
      <w:r w:rsidRPr="00961B35">
        <w:rPr>
          <w:rFonts w:cs="Sylfaen"/>
          <w:b w:val="0"/>
          <w:szCs w:val="22"/>
          <w:lang w:val="it-IT" w:eastAsia="en-US"/>
        </w:rPr>
        <w:t xml:space="preserve"> </w:t>
      </w:r>
      <w:r w:rsidRPr="00961B35">
        <w:rPr>
          <w:rFonts w:cs="Sylfaen"/>
          <w:b w:val="0"/>
          <w:szCs w:val="22"/>
          <w:lang w:val="en-US" w:eastAsia="en-US"/>
        </w:rPr>
        <w:t>են</w:t>
      </w:r>
      <w:r w:rsidRPr="00961B35">
        <w:rPr>
          <w:rFonts w:cs="Sylfaen"/>
          <w:b w:val="0"/>
          <w:szCs w:val="22"/>
          <w:lang w:val="it-IT" w:eastAsia="en-US"/>
        </w:rPr>
        <w:t xml:space="preserve"> լրացուցիչ ռեսուրսների ներդրման պահանջ առաջացնել՝ դանդաղեցնելով </w:t>
      </w:r>
      <w:r w:rsidRPr="00961B35">
        <w:rPr>
          <w:rFonts w:cs="Sylfaen"/>
          <w:b w:val="0"/>
          <w:szCs w:val="22"/>
          <w:lang w:val="hy-AM" w:eastAsia="en-US"/>
        </w:rPr>
        <w:t>կառավարության</w:t>
      </w:r>
      <w:r w:rsidRPr="00961B35">
        <w:rPr>
          <w:rFonts w:cs="Sylfaen"/>
          <w:b w:val="0"/>
          <w:szCs w:val="22"/>
          <w:lang w:val="it-IT" w:eastAsia="en-US"/>
        </w:rPr>
        <w:t xml:space="preserve"> </w:t>
      </w:r>
      <w:r w:rsidRPr="00961B35">
        <w:rPr>
          <w:rFonts w:cs="Sylfaen"/>
          <w:b w:val="0"/>
          <w:szCs w:val="22"/>
          <w:lang w:val="hy-AM" w:eastAsia="en-US"/>
        </w:rPr>
        <w:t>բարեփոխումները</w:t>
      </w:r>
      <w:r w:rsidRPr="00961B35">
        <w:rPr>
          <w:rFonts w:cs="Sylfaen"/>
          <w:b w:val="0"/>
          <w:szCs w:val="22"/>
          <w:lang w:val="it-IT" w:eastAsia="en-US"/>
        </w:rPr>
        <w:t xml:space="preserve">, </w:t>
      </w:r>
      <w:r w:rsidRPr="00961B35">
        <w:rPr>
          <w:rFonts w:cs="Sylfaen"/>
          <w:b w:val="0"/>
          <w:szCs w:val="22"/>
          <w:lang w:val="en-US" w:eastAsia="en-US"/>
        </w:rPr>
        <w:t>որի</w:t>
      </w:r>
      <w:r w:rsidRPr="00961B35">
        <w:rPr>
          <w:rFonts w:cs="Sylfaen"/>
          <w:b w:val="0"/>
          <w:szCs w:val="22"/>
          <w:lang w:val="it-IT" w:eastAsia="en-US"/>
        </w:rPr>
        <w:t xml:space="preserve"> </w:t>
      </w:r>
      <w:r w:rsidRPr="00961B35">
        <w:rPr>
          <w:rFonts w:cs="Sylfaen"/>
          <w:b w:val="0"/>
          <w:szCs w:val="22"/>
          <w:lang w:val="en-US" w:eastAsia="en-US"/>
        </w:rPr>
        <w:t>պայմաններում</w:t>
      </w:r>
      <w:r w:rsidRPr="00961B35">
        <w:rPr>
          <w:rFonts w:cs="Sylfaen"/>
          <w:b w:val="0"/>
          <w:szCs w:val="22"/>
          <w:lang w:val="it-IT" w:eastAsia="en-US"/>
        </w:rPr>
        <w:t xml:space="preserve"> </w:t>
      </w:r>
      <w:r w:rsidRPr="00961B35">
        <w:rPr>
          <w:rFonts w:cs="Sylfaen"/>
          <w:b w:val="0"/>
          <w:szCs w:val="22"/>
          <w:lang w:val="hy-AM" w:eastAsia="en-US"/>
        </w:rPr>
        <w:t>տնտեսական</w:t>
      </w:r>
      <w:r w:rsidRPr="00961B35">
        <w:rPr>
          <w:rFonts w:cs="Sylfaen"/>
          <w:b w:val="0"/>
          <w:szCs w:val="22"/>
          <w:lang w:val="it-IT" w:eastAsia="en-US"/>
        </w:rPr>
        <w:t xml:space="preserve"> </w:t>
      </w:r>
      <w:r w:rsidRPr="00961B35">
        <w:rPr>
          <w:rFonts w:cs="Sylfaen"/>
          <w:b w:val="0"/>
          <w:szCs w:val="22"/>
          <w:lang w:val="hy-AM" w:eastAsia="en-US"/>
        </w:rPr>
        <w:t>աճի</w:t>
      </w:r>
      <w:r w:rsidRPr="00961B35">
        <w:rPr>
          <w:rFonts w:cs="Sylfaen"/>
          <w:b w:val="0"/>
          <w:szCs w:val="22"/>
          <w:lang w:val="it-IT" w:eastAsia="en-US"/>
        </w:rPr>
        <w:t xml:space="preserve"> </w:t>
      </w:r>
      <w:r w:rsidRPr="00961B35">
        <w:rPr>
          <w:rFonts w:cs="Sylfaen"/>
          <w:b w:val="0"/>
          <w:szCs w:val="22"/>
          <w:lang w:val="hy-AM" w:eastAsia="en-US"/>
        </w:rPr>
        <w:t>մակարդակը</w:t>
      </w:r>
      <w:r w:rsidRPr="00961B35">
        <w:rPr>
          <w:rFonts w:cs="Sylfaen"/>
          <w:b w:val="0"/>
          <w:szCs w:val="22"/>
          <w:lang w:val="it-IT" w:eastAsia="en-US"/>
        </w:rPr>
        <w:t xml:space="preserve"> կարող է </w:t>
      </w:r>
      <w:r w:rsidRPr="00961B35">
        <w:rPr>
          <w:rFonts w:cs="Sylfaen"/>
          <w:b w:val="0"/>
          <w:szCs w:val="22"/>
          <w:lang w:val="hy-AM" w:eastAsia="en-US"/>
        </w:rPr>
        <w:t>կանխատեսվածից</w:t>
      </w:r>
      <w:r w:rsidRPr="00961B35">
        <w:rPr>
          <w:rFonts w:cs="Sylfaen"/>
          <w:b w:val="0"/>
          <w:szCs w:val="22"/>
          <w:lang w:val="it-IT" w:eastAsia="en-US"/>
        </w:rPr>
        <w:t xml:space="preserve"> </w:t>
      </w:r>
      <w:r w:rsidRPr="00961B35">
        <w:rPr>
          <w:rFonts w:cs="Sylfaen"/>
          <w:b w:val="0"/>
          <w:szCs w:val="22"/>
          <w:lang w:val="hy-AM" w:eastAsia="en-US"/>
        </w:rPr>
        <w:t>ավելի</w:t>
      </w:r>
      <w:r w:rsidRPr="00961B35">
        <w:rPr>
          <w:rFonts w:cs="Sylfaen"/>
          <w:b w:val="0"/>
          <w:szCs w:val="22"/>
          <w:lang w:val="it-IT" w:eastAsia="en-US"/>
        </w:rPr>
        <w:t xml:space="preserve"> </w:t>
      </w:r>
      <w:r w:rsidRPr="00961B35">
        <w:rPr>
          <w:rFonts w:cs="Sylfaen"/>
          <w:b w:val="0"/>
          <w:szCs w:val="22"/>
          <w:lang w:val="hy-AM" w:eastAsia="en-US"/>
        </w:rPr>
        <w:t>ցածր</w:t>
      </w:r>
      <w:r w:rsidRPr="00961B35">
        <w:rPr>
          <w:rFonts w:cs="Sylfaen"/>
          <w:b w:val="0"/>
          <w:szCs w:val="22"/>
          <w:lang w:val="it-IT" w:eastAsia="en-US"/>
        </w:rPr>
        <w:t xml:space="preserve"> </w:t>
      </w:r>
      <w:r w:rsidRPr="00961B35">
        <w:rPr>
          <w:rFonts w:cs="Sylfaen"/>
          <w:b w:val="0"/>
          <w:szCs w:val="22"/>
          <w:lang w:val="en-US" w:eastAsia="en-US"/>
        </w:rPr>
        <w:t>լինել</w:t>
      </w:r>
      <w:r w:rsidRPr="00961B35">
        <w:rPr>
          <w:rFonts w:cs="Sylfaen"/>
          <w:b w:val="0"/>
          <w:szCs w:val="22"/>
          <w:lang w:val="it-IT" w:eastAsia="en-US"/>
        </w:rPr>
        <w:t>:</w:t>
      </w:r>
    </w:p>
    <w:p w:rsidR="00961B35" w:rsidRPr="00961B35" w:rsidRDefault="00961B35" w:rsidP="00961B35">
      <w:pPr>
        <w:numPr>
          <w:ilvl w:val="0"/>
          <w:numId w:val="35"/>
        </w:numPr>
        <w:spacing w:before="0" w:line="240" w:lineRule="auto"/>
        <w:contextualSpacing w:val="0"/>
        <w:jc w:val="left"/>
        <w:rPr>
          <w:rFonts w:cs="Sylfaen"/>
          <w:b w:val="0"/>
          <w:szCs w:val="22"/>
          <w:lang w:val="hy-AM" w:eastAsia="en-US"/>
        </w:rPr>
      </w:pPr>
      <w:r w:rsidRPr="00961B35">
        <w:rPr>
          <w:rFonts w:cs="Sylfaen"/>
          <w:b w:val="0"/>
          <w:szCs w:val="22"/>
          <w:lang w:val="en-US" w:eastAsia="en-US"/>
        </w:rPr>
        <w:t>ՀՀ</w:t>
      </w:r>
      <w:r w:rsidRPr="00961B35">
        <w:rPr>
          <w:rFonts w:cs="Sylfaen"/>
          <w:b w:val="0"/>
          <w:szCs w:val="22"/>
          <w:lang w:val="it-IT" w:eastAsia="en-US"/>
        </w:rPr>
        <w:t xml:space="preserve"> </w:t>
      </w:r>
      <w:r w:rsidRPr="00961B35">
        <w:rPr>
          <w:rFonts w:cs="Sylfaen"/>
          <w:b w:val="0"/>
          <w:szCs w:val="22"/>
          <w:lang w:val="en-US" w:eastAsia="en-US"/>
        </w:rPr>
        <w:t>կառավարության</w:t>
      </w:r>
      <w:r w:rsidRPr="00961B35">
        <w:rPr>
          <w:rFonts w:cs="Sylfaen"/>
          <w:b w:val="0"/>
          <w:szCs w:val="22"/>
          <w:lang w:val="hy-AM" w:eastAsia="en-US"/>
        </w:rPr>
        <w:t xml:space="preserve"> </w:t>
      </w:r>
      <w:r w:rsidRPr="00961B35">
        <w:rPr>
          <w:rFonts w:cs="Sylfaen"/>
          <w:b w:val="0"/>
          <w:szCs w:val="22"/>
          <w:lang w:val="en-US" w:eastAsia="en-US"/>
        </w:rPr>
        <w:t>կառուցվածքային</w:t>
      </w:r>
      <w:r w:rsidRPr="00961B35">
        <w:rPr>
          <w:rFonts w:cs="Sylfaen"/>
          <w:b w:val="0"/>
          <w:szCs w:val="22"/>
          <w:lang w:val="it-IT" w:eastAsia="en-US"/>
        </w:rPr>
        <w:t xml:space="preserve"> </w:t>
      </w:r>
      <w:r w:rsidRPr="00961B35">
        <w:rPr>
          <w:rFonts w:cs="Sylfaen"/>
          <w:b w:val="0"/>
          <w:szCs w:val="22"/>
          <w:lang w:val="en-US" w:eastAsia="en-US"/>
        </w:rPr>
        <w:t>բարեփոխումների</w:t>
      </w:r>
      <w:r w:rsidRPr="00961B35">
        <w:rPr>
          <w:rFonts w:cs="Sylfaen"/>
          <w:b w:val="0"/>
          <w:szCs w:val="22"/>
          <w:lang w:val="hy-AM" w:eastAsia="en-US"/>
        </w:rPr>
        <w:t xml:space="preserve"> արդյունքների սպասվածից ավելի ուշ արտահայտման դեպքում տնտեսական աճի նվազ</w:t>
      </w:r>
      <w:r w:rsidRPr="00961B35">
        <w:rPr>
          <w:rFonts w:cs="Sylfaen"/>
          <w:b w:val="0"/>
          <w:szCs w:val="22"/>
          <w:lang w:val="en-US" w:eastAsia="en-US"/>
        </w:rPr>
        <w:t>ման</w:t>
      </w:r>
      <w:r w:rsidRPr="00961B35">
        <w:rPr>
          <w:rFonts w:cs="Sylfaen"/>
          <w:b w:val="0"/>
          <w:szCs w:val="22"/>
          <w:lang w:val="hy-AM" w:eastAsia="en-US"/>
        </w:rPr>
        <w:t xml:space="preserve"> ռիսկ կարող է առաջանալ:</w:t>
      </w:r>
    </w:p>
    <w:p w:rsidR="00961B35" w:rsidRPr="00961B35" w:rsidRDefault="00961B35" w:rsidP="00961B35">
      <w:pPr>
        <w:numPr>
          <w:ilvl w:val="0"/>
          <w:numId w:val="35"/>
        </w:numPr>
        <w:spacing w:before="0" w:line="240" w:lineRule="auto"/>
        <w:contextualSpacing w:val="0"/>
        <w:jc w:val="left"/>
        <w:rPr>
          <w:rFonts w:cs="Sylfaen"/>
          <w:b w:val="0"/>
          <w:szCs w:val="22"/>
          <w:lang w:val="hy-AM" w:eastAsia="en-US"/>
        </w:rPr>
      </w:pPr>
      <w:r w:rsidRPr="00961B35">
        <w:rPr>
          <w:rFonts w:cs="Sylfaen"/>
          <w:b w:val="0"/>
          <w:szCs w:val="22"/>
          <w:lang w:val="hy-AM" w:eastAsia="en-US"/>
        </w:rPr>
        <w:t>ՀՀ կառավարության կողմից վարվող ներդրումների ներգրավման քաղաքականության ակնկալվող արդյունքների սպասվածից ավելի ուշ արտահայտման դեպքում կարող է առաջանալ տնտեսական աճի նվազման ռիսկ:</w:t>
      </w:r>
    </w:p>
    <w:p w:rsidR="00961B35" w:rsidRPr="00961B35" w:rsidRDefault="00961B35" w:rsidP="00961B35">
      <w:pPr>
        <w:spacing w:before="0"/>
        <w:ind w:left="720" w:firstLine="0"/>
        <w:contextualSpacing w:val="0"/>
        <w:rPr>
          <w:rFonts w:cs="Sylfaen"/>
          <w:b w:val="0"/>
          <w:szCs w:val="22"/>
          <w:lang w:val="hy-AM" w:eastAsia="en-US"/>
        </w:rPr>
      </w:pPr>
    </w:p>
    <w:p w:rsidR="00961B35" w:rsidRPr="00961B35" w:rsidRDefault="00961B35" w:rsidP="00961B35">
      <w:pPr>
        <w:spacing w:before="0"/>
        <w:ind w:firstLine="709"/>
        <w:contextualSpacing w:val="0"/>
        <w:rPr>
          <w:rFonts w:cs="Sylfaen"/>
          <w:b w:val="0"/>
          <w:szCs w:val="22"/>
          <w:lang w:val="es-ES" w:eastAsia="en-US"/>
        </w:rPr>
      </w:pPr>
      <w:r w:rsidRPr="00961B35">
        <w:rPr>
          <w:rFonts w:cs="Sylfaen"/>
          <w:b w:val="0"/>
          <w:szCs w:val="22"/>
          <w:lang w:val="hy-AM" w:eastAsia="en-US"/>
        </w:rPr>
        <w:t>Իրական տնտեսական աճի կանխատեսումների հետ կապված անորոշությունների և ռիսկերի հաշվեկշռի վերաբերյալ վերոնշյալ միտումների</w:t>
      </w:r>
      <w:r w:rsidRPr="00961B35">
        <w:rPr>
          <w:rFonts w:cs="Sylfaen"/>
          <w:b w:val="0"/>
          <w:szCs w:val="22"/>
          <w:lang w:val="es-ES" w:eastAsia="en-US"/>
        </w:rPr>
        <w:t xml:space="preserve"> ազդեցության </w:t>
      </w:r>
      <w:r w:rsidRPr="00961B35">
        <w:rPr>
          <w:rFonts w:cs="Sylfaen"/>
          <w:b w:val="0"/>
          <w:szCs w:val="22"/>
          <w:lang w:val="hy-AM" w:eastAsia="en-US"/>
        </w:rPr>
        <w:t>քանակական</w:t>
      </w:r>
      <w:r w:rsidRPr="00961B35">
        <w:rPr>
          <w:rFonts w:cs="Sylfaen"/>
          <w:b w:val="0"/>
          <w:szCs w:val="22"/>
          <w:lang w:val="es-ES" w:eastAsia="en-US"/>
        </w:rPr>
        <w:t xml:space="preserve"> </w:t>
      </w:r>
      <w:r w:rsidRPr="00961B35">
        <w:rPr>
          <w:rFonts w:cs="Sylfaen"/>
          <w:b w:val="0"/>
          <w:szCs w:val="22"/>
          <w:lang w:val="hy-AM" w:eastAsia="en-US"/>
        </w:rPr>
        <w:t>գնահատականներն իրենց արտացոլումն են գտել ստորև ներկայացված տնտեսական աճի հավանականային բաշխման գծապատկերում և համապատասխան աղյուսակում</w:t>
      </w:r>
      <w:r w:rsidRPr="00961B35">
        <w:rPr>
          <w:rFonts w:cs="Sylfaen"/>
          <w:b w:val="0"/>
          <w:szCs w:val="22"/>
          <w:lang w:val="es-ES" w:eastAsia="en-US"/>
        </w:rPr>
        <w:t>:</w:t>
      </w:r>
    </w:p>
    <w:p w:rsidR="00961B35" w:rsidRPr="00961B35" w:rsidRDefault="00961B35" w:rsidP="00961B35">
      <w:pPr>
        <w:spacing w:before="0" w:line="240" w:lineRule="auto"/>
        <w:ind w:firstLine="0"/>
        <w:contextualSpacing w:val="0"/>
        <w:jc w:val="left"/>
        <w:rPr>
          <w:szCs w:val="22"/>
          <w:lang w:val="es-ES" w:eastAsia="en-US"/>
        </w:rPr>
      </w:pPr>
    </w:p>
    <w:p w:rsidR="00961B35" w:rsidRPr="00961B35" w:rsidRDefault="00961B35" w:rsidP="00961B35">
      <w:pPr>
        <w:tabs>
          <w:tab w:val="left" w:pos="540"/>
        </w:tabs>
        <w:spacing w:before="0"/>
        <w:ind w:firstLine="450"/>
        <w:contextualSpacing w:val="0"/>
        <w:rPr>
          <w:rFonts w:cs="Sylfaen"/>
          <w:szCs w:val="22"/>
          <w:u w:val="single"/>
          <w:lang w:val="es-ES" w:eastAsia="en-US"/>
        </w:rPr>
      </w:pPr>
      <w:r w:rsidRPr="00961B35">
        <w:rPr>
          <w:rFonts w:cs="Sylfaen"/>
          <w:szCs w:val="22"/>
          <w:u w:val="single"/>
          <w:lang w:val="en-US" w:eastAsia="en-US"/>
        </w:rPr>
        <w:t>Գծապատկեր</w:t>
      </w:r>
      <w:r w:rsidRPr="00961B35">
        <w:rPr>
          <w:rFonts w:cs="Sylfaen"/>
          <w:szCs w:val="22"/>
          <w:u w:val="single"/>
          <w:lang w:val="es-ES" w:eastAsia="en-US"/>
        </w:rPr>
        <w:t>. 2.</w:t>
      </w:r>
      <w:r w:rsidRPr="00961B35">
        <w:rPr>
          <w:rFonts w:cs="Sylfaen"/>
          <w:szCs w:val="22"/>
          <w:u w:val="single"/>
          <w:lang w:val="hy-AM" w:eastAsia="en-US"/>
        </w:rPr>
        <w:t>1</w:t>
      </w:r>
      <w:r w:rsidRPr="00961B35">
        <w:rPr>
          <w:rFonts w:ascii="Cambria Math" w:hAnsi="Cambria Math" w:cs="Cambria Math"/>
          <w:szCs w:val="22"/>
          <w:u w:val="single"/>
          <w:lang w:val="hy-AM" w:eastAsia="en-US"/>
        </w:rPr>
        <w:t>․</w:t>
      </w:r>
      <w:r w:rsidRPr="00961B35">
        <w:rPr>
          <w:rFonts w:cs="Sylfaen"/>
          <w:szCs w:val="22"/>
          <w:u w:val="single"/>
          <w:lang w:val="es-ES" w:eastAsia="en-US"/>
        </w:rPr>
        <w:t xml:space="preserve"> </w:t>
      </w:r>
      <w:r w:rsidRPr="00961B35">
        <w:rPr>
          <w:rFonts w:cs="Sylfaen"/>
          <w:szCs w:val="22"/>
          <w:u w:val="single"/>
          <w:lang w:val="en-US" w:eastAsia="en-US"/>
        </w:rPr>
        <w:t>Իրական</w:t>
      </w:r>
      <w:r w:rsidRPr="00961B35">
        <w:rPr>
          <w:rFonts w:cs="Sylfaen"/>
          <w:szCs w:val="22"/>
          <w:u w:val="single"/>
          <w:lang w:val="es-ES" w:eastAsia="en-US"/>
        </w:rPr>
        <w:t xml:space="preserve"> </w:t>
      </w:r>
      <w:r w:rsidRPr="00961B35">
        <w:rPr>
          <w:rFonts w:cs="Sylfaen"/>
          <w:szCs w:val="22"/>
          <w:u w:val="single"/>
          <w:lang w:val="en-US" w:eastAsia="en-US"/>
        </w:rPr>
        <w:t>ՀՆԱ</w:t>
      </w:r>
      <w:r w:rsidRPr="00961B35">
        <w:rPr>
          <w:rFonts w:cs="Sylfaen"/>
          <w:szCs w:val="22"/>
          <w:u w:val="single"/>
          <w:lang w:val="es-ES" w:eastAsia="en-US"/>
        </w:rPr>
        <w:t>–</w:t>
      </w:r>
      <w:r w:rsidRPr="00961B35">
        <w:rPr>
          <w:rFonts w:cs="Sylfaen"/>
          <w:szCs w:val="22"/>
          <w:u w:val="single"/>
          <w:lang w:val="en-US" w:eastAsia="en-US"/>
        </w:rPr>
        <w:t>ի</w:t>
      </w:r>
      <w:r w:rsidRPr="00961B35">
        <w:rPr>
          <w:rFonts w:cs="Sylfaen"/>
          <w:szCs w:val="22"/>
          <w:u w:val="single"/>
          <w:lang w:val="es-ES" w:eastAsia="en-US"/>
        </w:rPr>
        <w:t xml:space="preserve"> </w:t>
      </w:r>
      <w:r w:rsidRPr="00961B35">
        <w:rPr>
          <w:rFonts w:cs="Sylfaen"/>
          <w:szCs w:val="22"/>
          <w:u w:val="single"/>
          <w:lang w:val="en-US" w:eastAsia="en-US"/>
        </w:rPr>
        <w:t>աճի</w:t>
      </w:r>
      <w:r w:rsidRPr="00961B35">
        <w:rPr>
          <w:rFonts w:cs="Sylfaen"/>
          <w:szCs w:val="22"/>
          <w:u w:val="single"/>
          <w:lang w:val="es-ES" w:eastAsia="en-US"/>
        </w:rPr>
        <w:t xml:space="preserve"> </w:t>
      </w:r>
      <w:r w:rsidRPr="00961B35">
        <w:rPr>
          <w:rFonts w:cs="Sylfaen"/>
          <w:szCs w:val="22"/>
          <w:u w:val="single"/>
          <w:lang w:val="en-US" w:eastAsia="en-US"/>
        </w:rPr>
        <w:t>տեմպերի</w:t>
      </w:r>
      <w:r w:rsidRPr="00961B35">
        <w:rPr>
          <w:rFonts w:cs="Sylfaen"/>
          <w:szCs w:val="22"/>
          <w:u w:val="single"/>
          <w:lang w:val="es-ES" w:eastAsia="en-US"/>
        </w:rPr>
        <w:t xml:space="preserve"> </w:t>
      </w:r>
      <w:r w:rsidRPr="00961B35">
        <w:rPr>
          <w:rFonts w:cs="Sylfaen"/>
          <w:szCs w:val="22"/>
          <w:u w:val="single"/>
          <w:lang w:val="en-US" w:eastAsia="en-US"/>
        </w:rPr>
        <w:t>կանխատեսումների</w:t>
      </w:r>
      <w:r w:rsidRPr="00961B35">
        <w:rPr>
          <w:rFonts w:cs="Sylfaen"/>
          <w:szCs w:val="22"/>
          <w:u w:val="single"/>
          <w:lang w:val="es-ES" w:eastAsia="en-US"/>
        </w:rPr>
        <w:t xml:space="preserve"> </w:t>
      </w:r>
    </w:p>
    <w:p w:rsidR="00961B35" w:rsidRPr="00961B35" w:rsidRDefault="00961B35" w:rsidP="00961B35">
      <w:pPr>
        <w:tabs>
          <w:tab w:val="left" w:pos="540"/>
        </w:tabs>
        <w:spacing w:before="0"/>
        <w:ind w:firstLine="450"/>
        <w:contextualSpacing w:val="0"/>
        <w:rPr>
          <w:rFonts w:cs="Sylfaen"/>
          <w:szCs w:val="22"/>
          <w:u w:val="single"/>
          <w:lang w:val="es-ES" w:eastAsia="en-US"/>
        </w:rPr>
      </w:pPr>
      <w:r w:rsidRPr="00961B35">
        <w:rPr>
          <w:rFonts w:cs="Sylfaen"/>
          <w:szCs w:val="22"/>
          <w:u w:val="single"/>
          <w:lang w:val="en-US" w:eastAsia="en-US"/>
        </w:rPr>
        <w:t>հավանականային</w:t>
      </w:r>
      <w:r w:rsidRPr="00961B35">
        <w:rPr>
          <w:rFonts w:cs="Sylfaen"/>
          <w:szCs w:val="22"/>
          <w:u w:val="single"/>
          <w:lang w:val="es-ES" w:eastAsia="en-US"/>
        </w:rPr>
        <w:t xml:space="preserve"> </w:t>
      </w:r>
      <w:r w:rsidRPr="00961B35">
        <w:rPr>
          <w:rFonts w:cs="Sylfaen"/>
          <w:szCs w:val="22"/>
          <w:u w:val="single"/>
          <w:lang w:val="en-US" w:eastAsia="en-US"/>
        </w:rPr>
        <w:t>բաշխումը</w:t>
      </w:r>
      <w:r w:rsidRPr="00961B35">
        <w:rPr>
          <w:rFonts w:cs="Sylfaen"/>
          <w:szCs w:val="22"/>
          <w:u w:val="single"/>
          <w:lang w:val="es-ES" w:eastAsia="en-US"/>
        </w:rPr>
        <w:t xml:space="preserve"> 2020 </w:t>
      </w:r>
      <w:r w:rsidRPr="00961B35">
        <w:rPr>
          <w:rFonts w:cs="Sylfaen"/>
          <w:szCs w:val="22"/>
          <w:u w:val="single"/>
          <w:lang w:val="en-US" w:eastAsia="en-US"/>
        </w:rPr>
        <w:t>թվականին</w:t>
      </w:r>
      <w:r w:rsidRPr="00961B35">
        <w:rPr>
          <w:rFonts w:cs="Sylfaen"/>
          <w:szCs w:val="22"/>
          <w:u w:val="single"/>
          <w:lang w:val="es-ES" w:eastAsia="en-US"/>
        </w:rPr>
        <w:t xml:space="preserve">, </w:t>
      </w:r>
      <w:r w:rsidRPr="00961B35">
        <w:rPr>
          <w:rFonts w:cs="Sylfaen"/>
          <w:szCs w:val="22"/>
          <w:u w:val="single"/>
          <w:lang w:val="en-US" w:eastAsia="en-US"/>
        </w:rPr>
        <w:t>ըստ</w:t>
      </w:r>
      <w:r w:rsidRPr="00961B35">
        <w:rPr>
          <w:rFonts w:cs="Sylfaen"/>
          <w:szCs w:val="22"/>
          <w:u w:val="single"/>
          <w:lang w:val="es-ES" w:eastAsia="en-US"/>
        </w:rPr>
        <w:t xml:space="preserve"> </w:t>
      </w:r>
      <w:r w:rsidRPr="00961B35">
        <w:rPr>
          <w:rFonts w:cs="Sylfaen"/>
          <w:szCs w:val="22"/>
          <w:u w:val="single"/>
          <w:lang w:val="en-US" w:eastAsia="en-US"/>
        </w:rPr>
        <w:t>եռամսյակների</w:t>
      </w:r>
      <w:r w:rsidRPr="00961B35">
        <w:rPr>
          <w:rFonts w:cs="Sylfaen"/>
          <w:szCs w:val="22"/>
          <w:u w:val="single"/>
          <w:lang w:val="hy-AM" w:eastAsia="en-US"/>
        </w:rPr>
        <w:t xml:space="preserve"> </w:t>
      </w:r>
      <w:r w:rsidRPr="00961B35">
        <w:rPr>
          <w:rFonts w:cs="Sylfaen"/>
          <w:szCs w:val="22"/>
          <w:u w:val="single"/>
          <w:lang w:val="es-ES" w:eastAsia="en-US"/>
        </w:rPr>
        <w:t>(</w:t>
      </w:r>
      <w:r w:rsidRPr="00961B35">
        <w:rPr>
          <w:rFonts w:cs="Sylfaen"/>
          <w:szCs w:val="22"/>
          <w:u w:val="single"/>
          <w:lang w:val="hy-AM" w:eastAsia="en-US"/>
        </w:rPr>
        <w:t>կուտակային</w:t>
      </w:r>
      <w:r w:rsidRPr="00961B35">
        <w:rPr>
          <w:rFonts w:cs="Sylfaen"/>
          <w:szCs w:val="22"/>
          <w:u w:val="single"/>
          <w:lang w:val="es-ES" w:eastAsia="en-US"/>
        </w:rPr>
        <w:t>)</w:t>
      </w:r>
      <w:r w:rsidRPr="00961B35">
        <w:rPr>
          <w:szCs w:val="22"/>
          <w:vertAlign w:val="superscript"/>
          <w:lang w:val="hy-AM" w:eastAsia="en-US"/>
        </w:rPr>
        <w:footnoteReference w:id="30"/>
      </w:r>
    </w:p>
    <w:p w:rsidR="00961B35" w:rsidRPr="00961B35" w:rsidRDefault="00961B35" w:rsidP="00961B35">
      <w:pPr>
        <w:tabs>
          <w:tab w:val="left" w:pos="540"/>
        </w:tabs>
        <w:spacing w:before="0"/>
        <w:ind w:firstLine="450"/>
        <w:contextualSpacing w:val="0"/>
        <w:rPr>
          <w:rFonts w:cs="Sylfaen"/>
          <w:szCs w:val="22"/>
          <w:u w:val="single"/>
          <w:lang w:val="es-ES" w:eastAsia="en-US"/>
        </w:rPr>
      </w:pPr>
      <w:r w:rsidRPr="00961B35">
        <w:rPr>
          <w:rFonts w:ascii="Times New Roman" w:hAnsi="Times New Roman"/>
          <w:b w:val="0"/>
          <w:noProof/>
          <w:sz w:val="24"/>
          <w:lang w:val="en-US" w:eastAsia="en-US"/>
        </w:rPr>
        <w:lastRenderedPageBreak/>
        <w:drawing>
          <wp:inline distT="0" distB="0" distL="0" distR="0" wp14:anchorId="47390ECD" wp14:editId="72F9A11E">
            <wp:extent cx="5867400" cy="2743200"/>
            <wp:effectExtent l="0" t="0" r="19050"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1B35" w:rsidRPr="00961B35" w:rsidRDefault="00961B35" w:rsidP="00961B35">
      <w:pPr>
        <w:tabs>
          <w:tab w:val="left" w:pos="540"/>
        </w:tabs>
        <w:spacing w:before="0"/>
        <w:ind w:firstLine="450"/>
        <w:contextualSpacing w:val="0"/>
        <w:rPr>
          <w:szCs w:val="22"/>
          <w:lang w:val="hy-AM" w:eastAsia="en-US"/>
        </w:rPr>
      </w:pPr>
    </w:p>
    <w:p w:rsidR="00961B35" w:rsidRPr="00961B35" w:rsidRDefault="00961B35" w:rsidP="00961B35">
      <w:pPr>
        <w:spacing w:before="0" w:line="240" w:lineRule="auto"/>
        <w:ind w:firstLine="0"/>
        <w:contextualSpacing w:val="0"/>
        <w:jc w:val="left"/>
        <w:rPr>
          <w:szCs w:val="22"/>
          <w:lang w:val="en-US" w:eastAsia="en-US"/>
        </w:rPr>
      </w:pPr>
    </w:p>
    <w:p w:rsidR="00961B35" w:rsidRPr="00961B35" w:rsidRDefault="00961B35" w:rsidP="00961B35">
      <w:pPr>
        <w:spacing w:before="0"/>
        <w:ind w:firstLine="0"/>
        <w:contextualSpacing w:val="0"/>
        <w:rPr>
          <w:b w:val="0"/>
          <w:szCs w:val="22"/>
          <w:lang w:val="es-ES" w:eastAsia="en-US"/>
        </w:rPr>
      </w:pPr>
      <w:r w:rsidRPr="00961B35">
        <w:rPr>
          <w:rFonts w:cs="Sylfaen"/>
          <w:b w:val="0"/>
          <w:szCs w:val="22"/>
          <w:lang w:val="es-ES" w:eastAsia="en-US"/>
        </w:rPr>
        <w:t xml:space="preserve">       Ինչպես</w:t>
      </w:r>
      <w:r w:rsidRPr="00961B35">
        <w:rPr>
          <w:b w:val="0"/>
          <w:szCs w:val="22"/>
          <w:lang w:val="es-ES" w:eastAsia="en-US"/>
        </w:rPr>
        <w:t xml:space="preserve"> </w:t>
      </w:r>
      <w:r w:rsidRPr="00961B35">
        <w:rPr>
          <w:rFonts w:cs="Sylfaen"/>
          <w:b w:val="0"/>
          <w:szCs w:val="22"/>
          <w:lang w:val="es-ES" w:eastAsia="en-US"/>
        </w:rPr>
        <w:t>երևում</w:t>
      </w:r>
      <w:r w:rsidRPr="00961B35">
        <w:rPr>
          <w:b w:val="0"/>
          <w:szCs w:val="22"/>
          <w:lang w:val="es-ES" w:eastAsia="en-US"/>
        </w:rPr>
        <w:t xml:space="preserve"> </w:t>
      </w:r>
      <w:r w:rsidRPr="00961B35">
        <w:rPr>
          <w:rFonts w:cs="Sylfaen"/>
          <w:b w:val="0"/>
          <w:szCs w:val="22"/>
          <w:lang w:val="es-ES" w:eastAsia="en-US"/>
        </w:rPr>
        <w:t>է</w:t>
      </w:r>
      <w:r w:rsidRPr="00961B35">
        <w:rPr>
          <w:b w:val="0"/>
          <w:szCs w:val="22"/>
          <w:lang w:val="es-ES" w:eastAsia="en-US"/>
        </w:rPr>
        <w:t xml:space="preserve"> </w:t>
      </w:r>
      <w:r w:rsidRPr="00961B35">
        <w:rPr>
          <w:rFonts w:cs="Sylfaen"/>
          <w:b w:val="0"/>
          <w:szCs w:val="22"/>
          <w:lang w:val="hy-AM" w:eastAsia="en-US"/>
        </w:rPr>
        <w:t>Գծապատկեր 2.1</w:t>
      </w:r>
      <w:r w:rsidRPr="00961B35">
        <w:rPr>
          <w:rFonts w:ascii="Cambria Math" w:hAnsi="Cambria Math" w:cs="Cambria Math"/>
          <w:b w:val="0"/>
          <w:szCs w:val="22"/>
          <w:lang w:val="hy-AM" w:eastAsia="en-US"/>
        </w:rPr>
        <w:t>․</w:t>
      </w:r>
      <w:r w:rsidRPr="00961B35">
        <w:rPr>
          <w:rFonts w:cs="Sylfaen"/>
          <w:b w:val="0"/>
          <w:szCs w:val="22"/>
          <w:lang w:val="hy-AM" w:eastAsia="en-US"/>
        </w:rPr>
        <w:t>-ից, իրական</w:t>
      </w:r>
      <w:r w:rsidRPr="00961B35">
        <w:rPr>
          <w:b w:val="0"/>
          <w:szCs w:val="22"/>
          <w:lang w:val="es-ES" w:eastAsia="en-US"/>
        </w:rPr>
        <w:t xml:space="preserve"> </w:t>
      </w:r>
      <w:r w:rsidRPr="00961B35">
        <w:rPr>
          <w:rFonts w:cs="Sylfaen"/>
          <w:b w:val="0"/>
          <w:szCs w:val="22"/>
          <w:lang w:val="es-ES" w:eastAsia="en-US"/>
        </w:rPr>
        <w:t>ՀՆԱ</w:t>
      </w:r>
      <w:r w:rsidRPr="00961B35">
        <w:rPr>
          <w:b w:val="0"/>
          <w:szCs w:val="22"/>
          <w:lang w:val="es-ES" w:eastAsia="en-US"/>
        </w:rPr>
        <w:t>-</w:t>
      </w:r>
      <w:r w:rsidRPr="00961B35">
        <w:rPr>
          <w:rFonts w:cs="Sylfaen"/>
          <w:b w:val="0"/>
          <w:szCs w:val="22"/>
          <w:lang w:val="es-ES" w:eastAsia="en-US"/>
        </w:rPr>
        <w:t>ի</w:t>
      </w:r>
      <w:r w:rsidRPr="00961B35">
        <w:rPr>
          <w:b w:val="0"/>
          <w:szCs w:val="22"/>
          <w:lang w:val="es-ES" w:eastAsia="en-US"/>
        </w:rPr>
        <w:t xml:space="preserve"> </w:t>
      </w:r>
      <w:r w:rsidRPr="00961B35">
        <w:rPr>
          <w:rFonts w:cs="Sylfaen"/>
          <w:b w:val="0"/>
          <w:szCs w:val="22"/>
          <w:lang w:val="es-ES" w:eastAsia="en-US"/>
        </w:rPr>
        <w:t>կուտակային</w:t>
      </w:r>
      <w:r w:rsidRPr="00961B35">
        <w:rPr>
          <w:b w:val="0"/>
          <w:szCs w:val="22"/>
          <w:lang w:val="es-ES" w:eastAsia="en-US"/>
        </w:rPr>
        <w:t xml:space="preserve"> </w:t>
      </w:r>
      <w:r w:rsidRPr="00961B35">
        <w:rPr>
          <w:rFonts w:cs="Sylfaen"/>
          <w:b w:val="0"/>
          <w:szCs w:val="22"/>
          <w:lang w:val="es-ES" w:eastAsia="en-US"/>
        </w:rPr>
        <w:t>աճի</w:t>
      </w:r>
      <w:r w:rsidRPr="00961B35">
        <w:rPr>
          <w:b w:val="0"/>
          <w:szCs w:val="22"/>
          <w:lang w:val="es-ES" w:eastAsia="en-US"/>
        </w:rPr>
        <w:t xml:space="preserve"> </w:t>
      </w:r>
      <w:r w:rsidRPr="00961B35">
        <w:rPr>
          <w:rFonts w:cs="Sylfaen"/>
          <w:b w:val="0"/>
          <w:szCs w:val="22"/>
          <w:lang w:val="es-ES" w:eastAsia="en-US"/>
        </w:rPr>
        <w:t>կենտրոնական</w:t>
      </w:r>
      <w:r w:rsidRPr="00961B35">
        <w:rPr>
          <w:b w:val="0"/>
          <w:szCs w:val="22"/>
          <w:lang w:val="es-ES" w:eastAsia="en-US"/>
        </w:rPr>
        <w:t xml:space="preserve"> </w:t>
      </w:r>
      <w:r w:rsidRPr="00961B35">
        <w:rPr>
          <w:rFonts w:cs="Sylfaen"/>
          <w:b w:val="0"/>
          <w:szCs w:val="22"/>
          <w:lang w:val="es-ES" w:eastAsia="en-US"/>
        </w:rPr>
        <w:t>կանխատեսումներից</w:t>
      </w:r>
      <w:r w:rsidRPr="00961B35">
        <w:rPr>
          <w:b w:val="0"/>
          <w:szCs w:val="22"/>
          <w:lang w:val="es-ES" w:eastAsia="en-US"/>
        </w:rPr>
        <w:t xml:space="preserve"> </w:t>
      </w:r>
      <w:r w:rsidRPr="00961B35">
        <w:rPr>
          <w:rFonts w:cs="Sylfaen"/>
          <w:b w:val="0"/>
          <w:szCs w:val="22"/>
          <w:lang w:val="es-ES" w:eastAsia="en-US"/>
        </w:rPr>
        <w:t>շեղման</w:t>
      </w:r>
      <w:r w:rsidRPr="00961B35">
        <w:rPr>
          <w:b w:val="0"/>
          <w:szCs w:val="22"/>
          <w:lang w:val="es-ES" w:eastAsia="en-US"/>
        </w:rPr>
        <w:t xml:space="preserve"> </w:t>
      </w:r>
      <w:r w:rsidRPr="00961B35">
        <w:rPr>
          <w:rFonts w:cs="Sylfaen"/>
          <w:b w:val="0"/>
          <w:szCs w:val="22"/>
          <w:lang w:val="es-ES" w:eastAsia="en-US"/>
        </w:rPr>
        <w:t>ռիսկերը</w:t>
      </w:r>
      <w:r w:rsidRPr="00961B35">
        <w:rPr>
          <w:rFonts w:cs="Sylfaen"/>
          <w:b w:val="0"/>
          <w:szCs w:val="22"/>
          <w:lang w:val="hy-AM" w:eastAsia="en-US"/>
        </w:rPr>
        <w:t xml:space="preserve"> հավասարակշռված են</w:t>
      </w:r>
      <w:r w:rsidRPr="00961B35">
        <w:rPr>
          <w:rFonts w:cs="Sylfaen"/>
          <w:b w:val="0"/>
          <w:szCs w:val="22"/>
          <w:lang w:val="it-IT" w:eastAsia="en-US"/>
        </w:rPr>
        <w:t xml:space="preserve">: </w:t>
      </w:r>
      <w:r w:rsidRPr="00961B35">
        <w:rPr>
          <w:rFonts w:cs="Sylfaen"/>
          <w:b w:val="0"/>
          <w:szCs w:val="22"/>
          <w:lang w:val="es-ES" w:eastAsia="en-US"/>
        </w:rPr>
        <w:t>Կանխատեսումների</w:t>
      </w:r>
      <w:r w:rsidRPr="00961B35">
        <w:rPr>
          <w:b w:val="0"/>
          <w:szCs w:val="22"/>
          <w:lang w:val="es-ES" w:eastAsia="en-US"/>
        </w:rPr>
        <w:t xml:space="preserve"> </w:t>
      </w:r>
      <w:r w:rsidRPr="00961B35">
        <w:rPr>
          <w:rFonts w:cs="Sylfaen"/>
          <w:b w:val="0"/>
          <w:szCs w:val="22"/>
          <w:lang w:val="es-ES" w:eastAsia="en-US"/>
        </w:rPr>
        <w:t>բաշխման</w:t>
      </w:r>
      <w:r w:rsidRPr="00961B35">
        <w:rPr>
          <w:b w:val="0"/>
          <w:szCs w:val="22"/>
          <w:lang w:val="es-ES" w:eastAsia="en-US"/>
        </w:rPr>
        <w:t xml:space="preserve"> </w:t>
      </w:r>
      <w:r w:rsidRPr="00961B35">
        <w:rPr>
          <w:rFonts w:cs="Sylfaen"/>
          <w:b w:val="0"/>
          <w:szCs w:val="22"/>
          <w:lang w:val="es-ES" w:eastAsia="en-US"/>
        </w:rPr>
        <w:t>հավանականությունները</w:t>
      </w:r>
      <w:r w:rsidRPr="00961B35">
        <w:rPr>
          <w:b w:val="0"/>
          <w:szCs w:val="22"/>
          <w:lang w:val="es-ES" w:eastAsia="en-US"/>
        </w:rPr>
        <w:t xml:space="preserve"> </w:t>
      </w:r>
      <w:r w:rsidRPr="00961B35">
        <w:rPr>
          <w:rFonts w:cs="Sylfaen"/>
          <w:b w:val="0"/>
          <w:szCs w:val="22"/>
          <w:lang w:val="es-ES" w:eastAsia="en-US"/>
        </w:rPr>
        <w:t>առավել</w:t>
      </w:r>
      <w:r w:rsidRPr="00961B35">
        <w:rPr>
          <w:b w:val="0"/>
          <w:szCs w:val="22"/>
          <w:lang w:val="es-ES" w:eastAsia="en-US"/>
        </w:rPr>
        <w:t xml:space="preserve"> </w:t>
      </w:r>
      <w:r w:rsidRPr="00961B35">
        <w:rPr>
          <w:rFonts w:cs="Sylfaen"/>
          <w:b w:val="0"/>
          <w:szCs w:val="22"/>
          <w:lang w:val="es-ES" w:eastAsia="en-US"/>
        </w:rPr>
        <w:t>պարզորոշ</w:t>
      </w:r>
      <w:r w:rsidRPr="00961B35">
        <w:rPr>
          <w:b w:val="0"/>
          <w:szCs w:val="22"/>
          <w:lang w:val="es-ES" w:eastAsia="en-US"/>
        </w:rPr>
        <w:t xml:space="preserve"> </w:t>
      </w:r>
      <w:r w:rsidRPr="00961B35">
        <w:rPr>
          <w:rFonts w:cs="Sylfaen"/>
          <w:b w:val="0"/>
          <w:szCs w:val="22"/>
          <w:lang w:val="es-ES" w:eastAsia="en-US"/>
        </w:rPr>
        <w:t>երևում</w:t>
      </w:r>
      <w:r w:rsidRPr="00961B35">
        <w:rPr>
          <w:b w:val="0"/>
          <w:szCs w:val="22"/>
          <w:lang w:val="es-ES" w:eastAsia="en-US"/>
        </w:rPr>
        <w:t xml:space="preserve"> </w:t>
      </w:r>
      <w:r w:rsidRPr="00961B35">
        <w:rPr>
          <w:rFonts w:cs="Sylfaen"/>
          <w:b w:val="0"/>
          <w:szCs w:val="22"/>
          <w:lang w:val="es-ES" w:eastAsia="en-US"/>
        </w:rPr>
        <w:t>են</w:t>
      </w:r>
      <w:r w:rsidRPr="00961B35">
        <w:rPr>
          <w:b w:val="0"/>
          <w:szCs w:val="22"/>
          <w:lang w:val="es-ES" w:eastAsia="en-US"/>
        </w:rPr>
        <w:t xml:space="preserve"> </w:t>
      </w:r>
      <w:r w:rsidRPr="00961B35">
        <w:rPr>
          <w:rFonts w:cs="Sylfaen"/>
          <w:b w:val="0"/>
          <w:szCs w:val="22"/>
          <w:lang w:val="es-ES" w:eastAsia="en-US"/>
        </w:rPr>
        <w:t>ստորև</w:t>
      </w:r>
      <w:r w:rsidRPr="00961B35">
        <w:rPr>
          <w:b w:val="0"/>
          <w:szCs w:val="22"/>
          <w:lang w:val="es-ES" w:eastAsia="en-US"/>
        </w:rPr>
        <w:t xml:space="preserve"> </w:t>
      </w:r>
      <w:r w:rsidRPr="00961B35">
        <w:rPr>
          <w:rFonts w:cs="Sylfaen"/>
          <w:b w:val="0"/>
          <w:szCs w:val="22"/>
          <w:lang w:val="es-ES" w:eastAsia="en-US"/>
        </w:rPr>
        <w:t>բերված</w:t>
      </w:r>
      <w:r w:rsidRPr="00961B35">
        <w:rPr>
          <w:b w:val="0"/>
          <w:szCs w:val="22"/>
          <w:lang w:val="es-ES" w:eastAsia="en-US"/>
        </w:rPr>
        <w:t xml:space="preserve"> </w:t>
      </w:r>
      <w:r w:rsidRPr="00961B35">
        <w:rPr>
          <w:rFonts w:cs="Sylfaen"/>
          <w:b w:val="0"/>
          <w:szCs w:val="22"/>
          <w:lang w:val="es-ES" w:eastAsia="en-US"/>
        </w:rPr>
        <w:t>աղյուսակում</w:t>
      </w:r>
      <w:r w:rsidRPr="00961B35">
        <w:rPr>
          <w:b w:val="0"/>
          <w:szCs w:val="22"/>
          <w:lang w:val="es-ES" w:eastAsia="en-US"/>
        </w:rPr>
        <w:t>:</w:t>
      </w:r>
    </w:p>
    <w:p w:rsidR="00961B35" w:rsidRPr="00961B35" w:rsidRDefault="00961B35" w:rsidP="00961B35">
      <w:pPr>
        <w:tabs>
          <w:tab w:val="left" w:pos="540"/>
        </w:tabs>
        <w:spacing w:before="0"/>
        <w:ind w:firstLine="450"/>
        <w:contextualSpacing w:val="0"/>
        <w:rPr>
          <w:rFonts w:cs="Sylfaen"/>
          <w:szCs w:val="22"/>
          <w:u w:val="single"/>
          <w:lang w:val="es-ES" w:eastAsia="en-US"/>
        </w:rPr>
      </w:pPr>
    </w:p>
    <w:p w:rsidR="00961B35" w:rsidRPr="00961B35" w:rsidRDefault="00961B35" w:rsidP="00961B35">
      <w:pPr>
        <w:tabs>
          <w:tab w:val="left" w:pos="540"/>
        </w:tabs>
        <w:spacing w:before="0"/>
        <w:ind w:firstLine="450"/>
        <w:contextualSpacing w:val="0"/>
        <w:rPr>
          <w:rFonts w:cs="Sylfaen"/>
          <w:szCs w:val="22"/>
          <w:u w:val="single"/>
          <w:lang w:val="es-ES" w:eastAsia="en-US"/>
        </w:rPr>
      </w:pPr>
      <w:r w:rsidRPr="00961B35">
        <w:rPr>
          <w:rFonts w:cs="Sylfaen"/>
          <w:szCs w:val="22"/>
          <w:u w:val="single"/>
          <w:lang w:val="en-US" w:eastAsia="en-US"/>
        </w:rPr>
        <w:t>Աղյուսակ</w:t>
      </w:r>
      <w:r w:rsidRPr="00961B35">
        <w:rPr>
          <w:rFonts w:cs="Sylfaen"/>
          <w:szCs w:val="22"/>
          <w:u w:val="single"/>
          <w:lang w:val="es-ES" w:eastAsia="en-US"/>
        </w:rPr>
        <w:t xml:space="preserve"> 2.</w:t>
      </w:r>
      <w:r w:rsidRPr="00961B35">
        <w:rPr>
          <w:rFonts w:cs="Sylfaen"/>
          <w:szCs w:val="22"/>
          <w:u w:val="single"/>
          <w:lang w:val="hy-AM" w:eastAsia="en-US"/>
        </w:rPr>
        <w:t>1</w:t>
      </w:r>
      <w:r w:rsidRPr="00961B35">
        <w:rPr>
          <w:rFonts w:ascii="Cambria Math" w:hAnsi="Cambria Math" w:cs="Cambria Math"/>
          <w:szCs w:val="22"/>
          <w:u w:val="single"/>
          <w:lang w:val="hy-AM" w:eastAsia="en-US"/>
        </w:rPr>
        <w:t>․</w:t>
      </w:r>
      <w:r w:rsidRPr="00961B35">
        <w:rPr>
          <w:rFonts w:cs="Sylfaen"/>
          <w:szCs w:val="22"/>
          <w:u w:val="single"/>
          <w:lang w:val="en-US" w:eastAsia="en-US"/>
        </w:rPr>
        <w:t>Իրական</w:t>
      </w:r>
      <w:r w:rsidRPr="00961B35">
        <w:rPr>
          <w:rFonts w:cs="Sylfaen"/>
          <w:szCs w:val="22"/>
          <w:u w:val="single"/>
          <w:lang w:val="es-ES" w:eastAsia="en-US"/>
        </w:rPr>
        <w:t xml:space="preserve"> </w:t>
      </w:r>
      <w:r w:rsidRPr="00961B35">
        <w:rPr>
          <w:rFonts w:cs="Sylfaen"/>
          <w:szCs w:val="22"/>
          <w:u w:val="single"/>
          <w:lang w:val="en-US" w:eastAsia="en-US"/>
        </w:rPr>
        <w:t>ՀՆԱ</w:t>
      </w:r>
      <w:r w:rsidRPr="00961B35">
        <w:rPr>
          <w:rFonts w:cs="Sylfaen"/>
          <w:szCs w:val="22"/>
          <w:u w:val="single"/>
          <w:lang w:val="hy-AM" w:eastAsia="en-US"/>
        </w:rPr>
        <w:t>-ի աճի</w:t>
      </w:r>
      <w:r w:rsidRPr="00961B35">
        <w:rPr>
          <w:rFonts w:cs="Sylfaen"/>
          <w:szCs w:val="22"/>
          <w:u w:val="single"/>
          <w:lang w:val="es-ES" w:eastAsia="en-US"/>
        </w:rPr>
        <w:t xml:space="preserve"> </w:t>
      </w:r>
      <w:r w:rsidRPr="00961B35">
        <w:rPr>
          <w:rFonts w:cs="Sylfaen"/>
          <w:szCs w:val="22"/>
          <w:u w:val="single"/>
          <w:lang w:val="en-US" w:eastAsia="en-US"/>
        </w:rPr>
        <w:t>կանխատեսումների</w:t>
      </w:r>
      <w:r w:rsidRPr="00961B35">
        <w:rPr>
          <w:rFonts w:cs="Sylfaen"/>
          <w:szCs w:val="22"/>
          <w:u w:val="single"/>
          <w:lang w:val="es-ES" w:eastAsia="en-US"/>
        </w:rPr>
        <w:t xml:space="preserve"> </w:t>
      </w:r>
      <w:r w:rsidRPr="00961B35">
        <w:rPr>
          <w:rFonts w:cs="Sylfaen"/>
          <w:szCs w:val="22"/>
          <w:u w:val="single"/>
          <w:lang w:val="en-US" w:eastAsia="en-US"/>
        </w:rPr>
        <w:t>հավանական</w:t>
      </w:r>
      <w:r w:rsidRPr="00961B35">
        <w:rPr>
          <w:rFonts w:cs="Sylfaen"/>
          <w:szCs w:val="22"/>
          <w:u w:val="single"/>
          <w:lang w:val="hy-AM" w:eastAsia="en-US"/>
        </w:rPr>
        <w:t xml:space="preserve">ությունների </w:t>
      </w:r>
      <w:r w:rsidRPr="00961B35">
        <w:rPr>
          <w:rFonts w:cs="Sylfaen"/>
          <w:szCs w:val="22"/>
          <w:u w:val="single"/>
          <w:lang w:val="en-US" w:eastAsia="en-US"/>
        </w:rPr>
        <w:t>բաշխումը</w:t>
      </w:r>
      <w:r w:rsidRPr="00961B35">
        <w:rPr>
          <w:rFonts w:cs="Sylfaen"/>
          <w:szCs w:val="22"/>
          <w:u w:val="single"/>
          <w:lang w:val="es-ES" w:eastAsia="en-US"/>
        </w:rPr>
        <w:t xml:space="preserve"> </w:t>
      </w:r>
    </w:p>
    <w:p w:rsidR="00961B35" w:rsidRPr="00961B35" w:rsidRDefault="00961B35" w:rsidP="00961B35">
      <w:pPr>
        <w:spacing w:before="0" w:line="240" w:lineRule="auto"/>
        <w:ind w:firstLine="0"/>
        <w:contextualSpacing w:val="0"/>
        <w:jc w:val="left"/>
        <w:rPr>
          <w:szCs w:val="22"/>
          <w:lang w:val="es-ES" w:eastAsia="en-US"/>
        </w:rPr>
      </w:pPr>
    </w:p>
    <w:tbl>
      <w:tblPr>
        <w:tblW w:w="8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8"/>
        <w:gridCol w:w="1324"/>
        <w:gridCol w:w="1514"/>
        <w:gridCol w:w="1524"/>
        <w:gridCol w:w="1451"/>
      </w:tblGrid>
      <w:tr w:rsidR="00961B35" w:rsidRPr="007D3C0A" w:rsidTr="00E52D4A">
        <w:trPr>
          <w:trHeight w:val="738"/>
          <w:jc w:val="center"/>
        </w:trPr>
        <w:tc>
          <w:tcPr>
            <w:tcW w:w="2848" w:type="dxa"/>
            <w:vMerge w:val="restart"/>
            <w:tcBorders>
              <w:top w:val="single" w:sz="4" w:space="0" w:color="auto"/>
              <w:left w:val="single" w:sz="4" w:space="0" w:color="auto"/>
              <w:bottom w:val="single" w:sz="4" w:space="0" w:color="auto"/>
              <w:right w:val="single" w:sz="4" w:space="0" w:color="auto"/>
            </w:tcBorders>
            <w:noWrap/>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rFonts w:cs="Sylfaen"/>
                <w:b w:val="0"/>
                <w:color w:val="000000"/>
                <w:szCs w:val="22"/>
                <w:lang w:val="en-US" w:eastAsia="en-US"/>
              </w:rPr>
              <w:t>Տնտեսական աճի միջակայքը</w:t>
            </w:r>
          </w:p>
        </w:tc>
        <w:tc>
          <w:tcPr>
            <w:tcW w:w="5813" w:type="dxa"/>
            <w:gridSpan w:val="4"/>
            <w:tcBorders>
              <w:top w:val="single" w:sz="4" w:space="0" w:color="auto"/>
              <w:left w:val="single" w:sz="4" w:space="0" w:color="auto"/>
              <w:bottom w:val="single" w:sz="4" w:space="0" w:color="auto"/>
              <w:right w:val="single" w:sz="4" w:space="0" w:color="auto"/>
            </w:tcBorders>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rFonts w:cs="Sylfaen"/>
                <w:b w:val="0"/>
                <w:color w:val="000000"/>
                <w:szCs w:val="22"/>
                <w:lang w:val="en-US" w:eastAsia="en-US"/>
              </w:rPr>
              <w:t>Տնտեսական աճի` տվյալ միջակայքում ձևավորվելու հավանականությունը</w:t>
            </w:r>
          </w:p>
        </w:tc>
      </w:tr>
      <w:tr w:rsidR="00961B35" w:rsidRPr="00961B35" w:rsidTr="00E52D4A">
        <w:trPr>
          <w:trHeight w:val="3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B35" w:rsidRPr="00961B35" w:rsidRDefault="00961B35" w:rsidP="00961B35">
            <w:pPr>
              <w:spacing w:before="0" w:line="240" w:lineRule="auto"/>
              <w:ind w:firstLine="0"/>
              <w:contextualSpacing w:val="0"/>
              <w:jc w:val="left"/>
              <w:rPr>
                <w:b w:val="0"/>
                <w:color w:val="000000"/>
                <w:szCs w:val="22"/>
                <w:lang w:val="en-US" w:eastAsia="en-US"/>
              </w:rPr>
            </w:pPr>
          </w:p>
        </w:tc>
        <w:tc>
          <w:tcPr>
            <w:tcW w:w="1324" w:type="dxa"/>
            <w:tcBorders>
              <w:top w:val="single" w:sz="4" w:space="0" w:color="auto"/>
              <w:left w:val="single" w:sz="4" w:space="0" w:color="auto"/>
              <w:bottom w:val="single" w:sz="4" w:space="0" w:color="auto"/>
              <w:right w:val="single" w:sz="4" w:space="0" w:color="auto"/>
            </w:tcBorders>
            <w:noWrap/>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 xml:space="preserve">2020 I </w:t>
            </w:r>
            <w:r w:rsidRPr="00961B35">
              <w:rPr>
                <w:rFonts w:cs="Sylfaen"/>
                <w:b w:val="0"/>
                <w:color w:val="000000"/>
                <w:szCs w:val="22"/>
                <w:lang w:val="en-US" w:eastAsia="en-US"/>
              </w:rPr>
              <w:t>եռ</w:t>
            </w:r>
            <w:r w:rsidRPr="00961B35">
              <w:rPr>
                <w:b w:val="0"/>
                <w:color w:val="000000"/>
                <w:szCs w:val="22"/>
                <w:lang w:val="en-US" w:eastAsia="en-US"/>
              </w:rPr>
              <w:t>.</w:t>
            </w:r>
          </w:p>
        </w:tc>
        <w:tc>
          <w:tcPr>
            <w:tcW w:w="1514" w:type="dxa"/>
            <w:tcBorders>
              <w:top w:val="single" w:sz="4" w:space="0" w:color="auto"/>
              <w:left w:val="single" w:sz="4" w:space="0" w:color="auto"/>
              <w:bottom w:val="single" w:sz="4" w:space="0" w:color="auto"/>
              <w:right w:val="single" w:sz="4" w:space="0" w:color="auto"/>
            </w:tcBorders>
            <w:noWrap/>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 xml:space="preserve">2020 II </w:t>
            </w:r>
            <w:r w:rsidRPr="00961B35">
              <w:rPr>
                <w:rFonts w:cs="Sylfaen"/>
                <w:b w:val="0"/>
                <w:color w:val="000000"/>
                <w:szCs w:val="22"/>
                <w:lang w:val="en-US" w:eastAsia="en-US"/>
              </w:rPr>
              <w:t>եռ</w:t>
            </w:r>
            <w:r w:rsidRPr="00961B35">
              <w:rPr>
                <w:b w:val="0"/>
                <w:color w:val="000000"/>
                <w:szCs w:val="22"/>
                <w:lang w:val="en-US" w:eastAsia="en-US"/>
              </w:rPr>
              <w:t>.</w:t>
            </w:r>
          </w:p>
        </w:tc>
        <w:tc>
          <w:tcPr>
            <w:tcW w:w="1524" w:type="dxa"/>
            <w:tcBorders>
              <w:top w:val="single" w:sz="4" w:space="0" w:color="auto"/>
              <w:left w:val="single" w:sz="4" w:space="0" w:color="auto"/>
              <w:bottom w:val="single" w:sz="4" w:space="0" w:color="auto"/>
              <w:right w:val="single" w:sz="4" w:space="0" w:color="auto"/>
            </w:tcBorders>
            <w:noWrap/>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 xml:space="preserve">2020 III </w:t>
            </w:r>
            <w:r w:rsidRPr="00961B35">
              <w:rPr>
                <w:rFonts w:cs="Sylfaen"/>
                <w:b w:val="0"/>
                <w:color w:val="000000"/>
                <w:szCs w:val="22"/>
                <w:lang w:val="en-US" w:eastAsia="en-US"/>
              </w:rPr>
              <w:t>եռ</w:t>
            </w:r>
            <w:r w:rsidRPr="00961B35">
              <w:rPr>
                <w:b w:val="0"/>
                <w:color w:val="000000"/>
                <w:szCs w:val="22"/>
                <w:lang w:val="en-US" w:eastAsia="en-US"/>
              </w:rPr>
              <w:t>.</w:t>
            </w:r>
          </w:p>
        </w:tc>
        <w:tc>
          <w:tcPr>
            <w:tcW w:w="1451" w:type="dxa"/>
            <w:tcBorders>
              <w:top w:val="single" w:sz="4" w:space="0" w:color="auto"/>
              <w:left w:val="single" w:sz="4" w:space="0" w:color="auto"/>
              <w:bottom w:val="single" w:sz="4" w:space="0" w:color="auto"/>
              <w:right w:val="single" w:sz="4" w:space="0" w:color="auto"/>
            </w:tcBorders>
            <w:noWrap/>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 xml:space="preserve">2020 IV </w:t>
            </w:r>
            <w:r w:rsidRPr="00961B35">
              <w:rPr>
                <w:rFonts w:cs="Sylfaen"/>
                <w:b w:val="0"/>
                <w:color w:val="000000"/>
                <w:szCs w:val="22"/>
                <w:lang w:val="en-US" w:eastAsia="en-US"/>
              </w:rPr>
              <w:t>եռ</w:t>
            </w:r>
            <w:r w:rsidRPr="00961B35">
              <w:rPr>
                <w:b w:val="0"/>
                <w:color w:val="000000"/>
                <w:szCs w:val="22"/>
                <w:lang w:val="en-US" w:eastAsia="en-US"/>
              </w:rPr>
              <w:t>.</w:t>
            </w:r>
          </w:p>
        </w:tc>
      </w:tr>
      <w:tr w:rsidR="00961B35" w:rsidRPr="00961B35" w:rsidTr="00E52D4A">
        <w:trPr>
          <w:trHeight w:val="321"/>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rsidR="00961B35" w:rsidRPr="00961B35" w:rsidRDefault="00961B35" w:rsidP="00961B35">
            <w:pPr>
              <w:spacing w:before="0" w:line="240" w:lineRule="auto"/>
              <w:ind w:firstLine="0"/>
              <w:contextualSpacing w:val="0"/>
              <w:jc w:val="center"/>
              <w:rPr>
                <w:b w:val="0"/>
                <w:i/>
                <w:color w:val="000000"/>
                <w:szCs w:val="22"/>
                <w:lang w:val="en-US" w:eastAsia="en-US"/>
              </w:rPr>
            </w:pPr>
            <w:r w:rsidRPr="00961B35">
              <w:rPr>
                <w:b w:val="0"/>
                <w:i/>
                <w:color w:val="000000"/>
                <w:szCs w:val="22"/>
                <w:lang w:val="en-US" w:eastAsia="en-US"/>
              </w:rPr>
              <w:t>1</w:t>
            </w:r>
          </w:p>
        </w:tc>
        <w:tc>
          <w:tcPr>
            <w:tcW w:w="1324" w:type="dxa"/>
            <w:tcBorders>
              <w:top w:val="single" w:sz="4" w:space="0" w:color="auto"/>
              <w:left w:val="single" w:sz="4" w:space="0" w:color="auto"/>
              <w:bottom w:val="single" w:sz="4" w:space="0" w:color="auto"/>
              <w:right w:val="single" w:sz="4" w:space="0" w:color="auto"/>
            </w:tcBorders>
            <w:noWrap/>
            <w:vAlign w:val="bottom"/>
            <w:hideMark/>
          </w:tcPr>
          <w:p w:rsidR="00961B35" w:rsidRPr="00961B35" w:rsidRDefault="00961B35" w:rsidP="00961B35">
            <w:pPr>
              <w:spacing w:before="0" w:line="240" w:lineRule="auto"/>
              <w:ind w:firstLine="0"/>
              <w:contextualSpacing w:val="0"/>
              <w:jc w:val="center"/>
              <w:rPr>
                <w:b w:val="0"/>
                <w:i/>
                <w:color w:val="000000"/>
                <w:szCs w:val="22"/>
                <w:lang w:val="en-US" w:eastAsia="en-US"/>
              </w:rPr>
            </w:pPr>
            <w:r w:rsidRPr="00961B35">
              <w:rPr>
                <w:b w:val="0"/>
                <w:i/>
                <w:color w:val="000000"/>
                <w:szCs w:val="22"/>
                <w:lang w:val="en-US" w:eastAsia="en-US"/>
              </w:rPr>
              <w:t>2</w:t>
            </w:r>
          </w:p>
        </w:tc>
        <w:tc>
          <w:tcPr>
            <w:tcW w:w="1514" w:type="dxa"/>
            <w:tcBorders>
              <w:top w:val="single" w:sz="4" w:space="0" w:color="auto"/>
              <w:left w:val="single" w:sz="4" w:space="0" w:color="auto"/>
              <w:bottom w:val="single" w:sz="4" w:space="0" w:color="auto"/>
              <w:right w:val="single" w:sz="4" w:space="0" w:color="auto"/>
            </w:tcBorders>
            <w:noWrap/>
            <w:vAlign w:val="bottom"/>
            <w:hideMark/>
          </w:tcPr>
          <w:p w:rsidR="00961B35" w:rsidRPr="00961B35" w:rsidRDefault="00961B35" w:rsidP="00961B35">
            <w:pPr>
              <w:spacing w:before="0" w:line="240" w:lineRule="auto"/>
              <w:ind w:firstLine="0"/>
              <w:contextualSpacing w:val="0"/>
              <w:jc w:val="center"/>
              <w:rPr>
                <w:b w:val="0"/>
                <w:i/>
                <w:color w:val="000000"/>
                <w:szCs w:val="22"/>
                <w:lang w:val="en-US" w:eastAsia="en-US"/>
              </w:rPr>
            </w:pPr>
            <w:r w:rsidRPr="00961B35">
              <w:rPr>
                <w:b w:val="0"/>
                <w:i/>
                <w:color w:val="000000"/>
                <w:szCs w:val="22"/>
                <w:lang w:val="en-US" w:eastAsia="en-US"/>
              </w:rPr>
              <w:t>3</w:t>
            </w:r>
          </w:p>
        </w:tc>
        <w:tc>
          <w:tcPr>
            <w:tcW w:w="1524" w:type="dxa"/>
            <w:tcBorders>
              <w:top w:val="single" w:sz="4" w:space="0" w:color="auto"/>
              <w:left w:val="single" w:sz="4" w:space="0" w:color="auto"/>
              <w:bottom w:val="single" w:sz="4" w:space="0" w:color="auto"/>
              <w:right w:val="single" w:sz="4" w:space="0" w:color="auto"/>
            </w:tcBorders>
            <w:noWrap/>
            <w:vAlign w:val="bottom"/>
            <w:hideMark/>
          </w:tcPr>
          <w:p w:rsidR="00961B35" w:rsidRPr="00961B35" w:rsidRDefault="00961B35" w:rsidP="00961B35">
            <w:pPr>
              <w:spacing w:before="0" w:line="240" w:lineRule="auto"/>
              <w:ind w:firstLine="0"/>
              <w:contextualSpacing w:val="0"/>
              <w:jc w:val="center"/>
              <w:rPr>
                <w:b w:val="0"/>
                <w:i/>
                <w:color w:val="000000"/>
                <w:szCs w:val="22"/>
                <w:lang w:val="en-US" w:eastAsia="en-US"/>
              </w:rPr>
            </w:pPr>
            <w:r w:rsidRPr="00961B35">
              <w:rPr>
                <w:b w:val="0"/>
                <w:i/>
                <w:color w:val="000000"/>
                <w:szCs w:val="22"/>
                <w:lang w:val="en-US" w:eastAsia="en-US"/>
              </w:rPr>
              <w:t>4</w:t>
            </w:r>
          </w:p>
        </w:tc>
        <w:tc>
          <w:tcPr>
            <w:tcW w:w="1451" w:type="dxa"/>
            <w:tcBorders>
              <w:top w:val="single" w:sz="4" w:space="0" w:color="auto"/>
              <w:left w:val="single" w:sz="4" w:space="0" w:color="auto"/>
              <w:bottom w:val="single" w:sz="4" w:space="0" w:color="auto"/>
              <w:right w:val="single" w:sz="4" w:space="0" w:color="auto"/>
            </w:tcBorders>
            <w:noWrap/>
            <w:vAlign w:val="bottom"/>
            <w:hideMark/>
          </w:tcPr>
          <w:p w:rsidR="00961B35" w:rsidRPr="00961B35" w:rsidRDefault="00961B35" w:rsidP="00961B35">
            <w:pPr>
              <w:spacing w:before="0" w:line="240" w:lineRule="auto"/>
              <w:ind w:firstLine="0"/>
              <w:contextualSpacing w:val="0"/>
              <w:jc w:val="center"/>
              <w:rPr>
                <w:b w:val="0"/>
                <w:i/>
                <w:color w:val="000000"/>
                <w:szCs w:val="22"/>
                <w:lang w:val="en-US" w:eastAsia="en-US"/>
              </w:rPr>
            </w:pPr>
            <w:r w:rsidRPr="00961B35">
              <w:rPr>
                <w:b w:val="0"/>
                <w:i/>
                <w:color w:val="000000"/>
                <w:szCs w:val="22"/>
                <w:lang w:val="en-US" w:eastAsia="en-US"/>
              </w:rPr>
              <w:t>5</w:t>
            </w:r>
          </w:p>
        </w:tc>
      </w:tr>
      <w:tr w:rsidR="00961B35" w:rsidRPr="00961B35" w:rsidTr="00E52D4A">
        <w:trPr>
          <w:trHeight w:val="321"/>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rsidR="00961B35" w:rsidRPr="00961B35" w:rsidRDefault="00961B35" w:rsidP="00961B35">
            <w:pPr>
              <w:spacing w:before="0" w:line="240" w:lineRule="auto"/>
              <w:ind w:firstLine="0"/>
              <w:contextualSpacing w:val="0"/>
              <w:jc w:val="center"/>
              <w:rPr>
                <w:b w:val="0"/>
                <w:color w:val="000000"/>
                <w:szCs w:val="22"/>
                <w:lang w:val="hy-AM" w:eastAsia="en-US"/>
              </w:rPr>
            </w:pPr>
            <w:r w:rsidRPr="00961B35">
              <w:rPr>
                <w:b w:val="0"/>
                <w:color w:val="000000"/>
                <w:szCs w:val="22"/>
                <w:lang w:val="en-US" w:eastAsia="en-US"/>
              </w:rPr>
              <w:t>2-4</w:t>
            </w:r>
            <w:r w:rsidRPr="00961B35">
              <w:rPr>
                <w:b w:val="0"/>
                <w:color w:val="000000"/>
                <w:szCs w:val="22"/>
                <w:lang w:val="hy-AM" w:eastAsia="en-US"/>
              </w:rPr>
              <w:t>%</w:t>
            </w:r>
          </w:p>
        </w:tc>
        <w:tc>
          <w:tcPr>
            <w:tcW w:w="1324" w:type="dxa"/>
            <w:tcBorders>
              <w:top w:val="single" w:sz="4" w:space="0" w:color="auto"/>
              <w:left w:val="single" w:sz="4" w:space="0" w:color="auto"/>
              <w:bottom w:val="single" w:sz="4" w:space="0" w:color="auto"/>
              <w:right w:val="single" w:sz="4" w:space="0" w:color="auto"/>
            </w:tcBorders>
            <w:noWrap/>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0.24</w:t>
            </w:r>
          </w:p>
        </w:tc>
        <w:tc>
          <w:tcPr>
            <w:tcW w:w="1514" w:type="dxa"/>
            <w:tcBorders>
              <w:top w:val="single" w:sz="4" w:space="0" w:color="auto"/>
              <w:left w:val="single" w:sz="4" w:space="0" w:color="auto"/>
              <w:bottom w:val="single" w:sz="4" w:space="0" w:color="auto"/>
              <w:right w:val="single" w:sz="4" w:space="0" w:color="auto"/>
            </w:tcBorders>
            <w:noWrap/>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0.23</w:t>
            </w:r>
          </w:p>
        </w:tc>
        <w:tc>
          <w:tcPr>
            <w:tcW w:w="1524" w:type="dxa"/>
            <w:tcBorders>
              <w:top w:val="single" w:sz="4" w:space="0" w:color="auto"/>
              <w:left w:val="single" w:sz="4" w:space="0" w:color="auto"/>
              <w:bottom w:val="single" w:sz="4" w:space="0" w:color="auto"/>
              <w:right w:val="single" w:sz="4" w:space="0" w:color="auto"/>
            </w:tcBorders>
            <w:noWrap/>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0.24</w:t>
            </w:r>
          </w:p>
        </w:tc>
        <w:tc>
          <w:tcPr>
            <w:tcW w:w="1451" w:type="dxa"/>
            <w:tcBorders>
              <w:top w:val="single" w:sz="4" w:space="0" w:color="auto"/>
              <w:left w:val="single" w:sz="4" w:space="0" w:color="auto"/>
              <w:bottom w:val="single" w:sz="4" w:space="0" w:color="auto"/>
              <w:right w:val="single" w:sz="4" w:space="0" w:color="auto"/>
            </w:tcBorders>
            <w:noWrap/>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0.25</w:t>
            </w:r>
          </w:p>
        </w:tc>
      </w:tr>
      <w:tr w:rsidR="00961B35" w:rsidRPr="00961B35" w:rsidTr="00E52D4A">
        <w:trPr>
          <w:trHeight w:val="363"/>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rsidR="00961B35" w:rsidRPr="00961B35" w:rsidRDefault="00961B35" w:rsidP="00961B35">
            <w:pPr>
              <w:spacing w:before="0" w:line="240" w:lineRule="auto"/>
              <w:ind w:firstLine="0"/>
              <w:contextualSpacing w:val="0"/>
              <w:jc w:val="center"/>
              <w:rPr>
                <w:color w:val="000000"/>
                <w:szCs w:val="22"/>
                <w:lang w:val="en-US" w:eastAsia="en-US"/>
              </w:rPr>
            </w:pPr>
            <w:r w:rsidRPr="00961B35">
              <w:rPr>
                <w:color w:val="000000"/>
                <w:szCs w:val="22"/>
                <w:lang w:val="en-US" w:eastAsia="en-US"/>
              </w:rPr>
              <w:t>4-6</w:t>
            </w:r>
            <w:r w:rsidRPr="00961B35">
              <w:rPr>
                <w:color w:val="000000"/>
                <w:szCs w:val="22"/>
                <w:lang w:val="hy-AM" w:eastAsia="en-US"/>
              </w:rPr>
              <w:t>%</w:t>
            </w:r>
          </w:p>
        </w:tc>
        <w:tc>
          <w:tcPr>
            <w:tcW w:w="1324" w:type="dxa"/>
            <w:tcBorders>
              <w:top w:val="single" w:sz="4" w:space="0" w:color="auto"/>
              <w:left w:val="single" w:sz="4" w:space="0" w:color="auto"/>
              <w:bottom w:val="single" w:sz="4" w:space="0" w:color="auto"/>
              <w:right w:val="single" w:sz="4" w:space="0" w:color="auto"/>
            </w:tcBorders>
            <w:noWrap/>
            <w:hideMark/>
          </w:tcPr>
          <w:p w:rsidR="00961B35" w:rsidRPr="00961B35" w:rsidRDefault="00961B35" w:rsidP="00961B35">
            <w:pPr>
              <w:spacing w:before="0" w:line="240" w:lineRule="auto"/>
              <w:ind w:firstLine="0"/>
              <w:contextualSpacing w:val="0"/>
              <w:jc w:val="center"/>
              <w:rPr>
                <w:color w:val="000000"/>
                <w:szCs w:val="22"/>
                <w:lang w:val="en-US" w:eastAsia="en-US"/>
              </w:rPr>
            </w:pPr>
            <w:r w:rsidRPr="00961B35">
              <w:rPr>
                <w:color w:val="000000"/>
                <w:szCs w:val="22"/>
                <w:lang w:val="en-US" w:eastAsia="en-US"/>
              </w:rPr>
              <w:t>0.34</w:t>
            </w:r>
          </w:p>
        </w:tc>
        <w:tc>
          <w:tcPr>
            <w:tcW w:w="1514" w:type="dxa"/>
            <w:tcBorders>
              <w:top w:val="single" w:sz="4" w:space="0" w:color="auto"/>
              <w:left w:val="single" w:sz="4" w:space="0" w:color="auto"/>
              <w:bottom w:val="single" w:sz="4" w:space="0" w:color="auto"/>
              <w:right w:val="single" w:sz="4" w:space="0" w:color="auto"/>
            </w:tcBorders>
            <w:noWrap/>
            <w:hideMark/>
          </w:tcPr>
          <w:p w:rsidR="00961B35" w:rsidRPr="00961B35" w:rsidRDefault="00961B35" w:rsidP="00961B35">
            <w:pPr>
              <w:spacing w:before="0" w:line="240" w:lineRule="auto"/>
              <w:ind w:firstLine="0"/>
              <w:contextualSpacing w:val="0"/>
              <w:jc w:val="center"/>
              <w:rPr>
                <w:color w:val="000000"/>
                <w:szCs w:val="22"/>
                <w:lang w:val="en-US" w:eastAsia="en-US"/>
              </w:rPr>
            </w:pPr>
            <w:r w:rsidRPr="00961B35">
              <w:rPr>
                <w:color w:val="000000"/>
                <w:szCs w:val="22"/>
                <w:lang w:val="en-US" w:eastAsia="en-US"/>
              </w:rPr>
              <w:t>0.32</w:t>
            </w:r>
          </w:p>
        </w:tc>
        <w:tc>
          <w:tcPr>
            <w:tcW w:w="1524" w:type="dxa"/>
            <w:tcBorders>
              <w:top w:val="single" w:sz="4" w:space="0" w:color="auto"/>
              <w:left w:val="single" w:sz="4" w:space="0" w:color="auto"/>
              <w:bottom w:val="single" w:sz="4" w:space="0" w:color="auto"/>
              <w:right w:val="single" w:sz="4" w:space="0" w:color="auto"/>
            </w:tcBorders>
            <w:noWrap/>
            <w:hideMark/>
          </w:tcPr>
          <w:p w:rsidR="00961B35" w:rsidRPr="00961B35" w:rsidRDefault="00961B35" w:rsidP="00961B35">
            <w:pPr>
              <w:spacing w:before="0" w:line="240" w:lineRule="auto"/>
              <w:ind w:firstLine="0"/>
              <w:contextualSpacing w:val="0"/>
              <w:jc w:val="center"/>
              <w:rPr>
                <w:color w:val="000000"/>
                <w:szCs w:val="22"/>
                <w:lang w:val="en-US" w:eastAsia="en-US"/>
              </w:rPr>
            </w:pPr>
            <w:r w:rsidRPr="00961B35">
              <w:rPr>
                <w:color w:val="000000"/>
                <w:szCs w:val="22"/>
                <w:lang w:val="en-US" w:eastAsia="en-US"/>
              </w:rPr>
              <w:t>0.31</w:t>
            </w:r>
          </w:p>
        </w:tc>
        <w:tc>
          <w:tcPr>
            <w:tcW w:w="1451" w:type="dxa"/>
            <w:tcBorders>
              <w:top w:val="single" w:sz="4" w:space="0" w:color="auto"/>
              <w:left w:val="single" w:sz="4" w:space="0" w:color="auto"/>
              <w:bottom w:val="single" w:sz="4" w:space="0" w:color="auto"/>
              <w:right w:val="single" w:sz="4" w:space="0" w:color="auto"/>
            </w:tcBorders>
            <w:noWrap/>
            <w:hideMark/>
          </w:tcPr>
          <w:p w:rsidR="00961B35" w:rsidRPr="00961B35" w:rsidRDefault="00961B35" w:rsidP="00961B35">
            <w:pPr>
              <w:spacing w:before="0" w:line="240" w:lineRule="auto"/>
              <w:ind w:firstLine="0"/>
              <w:contextualSpacing w:val="0"/>
              <w:jc w:val="center"/>
              <w:rPr>
                <w:color w:val="000000"/>
                <w:szCs w:val="22"/>
                <w:lang w:val="en-US" w:eastAsia="en-US"/>
              </w:rPr>
            </w:pPr>
            <w:r w:rsidRPr="00961B35">
              <w:rPr>
                <w:color w:val="000000"/>
                <w:szCs w:val="22"/>
                <w:lang w:val="en-US" w:eastAsia="en-US"/>
              </w:rPr>
              <w:t>0.30</w:t>
            </w:r>
          </w:p>
        </w:tc>
      </w:tr>
      <w:tr w:rsidR="00961B35" w:rsidRPr="00961B35" w:rsidTr="00E52D4A">
        <w:trPr>
          <w:trHeight w:val="337"/>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6-8</w:t>
            </w:r>
            <w:r w:rsidRPr="00961B35">
              <w:rPr>
                <w:b w:val="0"/>
                <w:color w:val="000000"/>
                <w:szCs w:val="22"/>
                <w:lang w:val="hy-AM" w:eastAsia="en-US"/>
              </w:rPr>
              <w:t>%</w:t>
            </w:r>
          </w:p>
        </w:tc>
        <w:tc>
          <w:tcPr>
            <w:tcW w:w="1324" w:type="dxa"/>
            <w:tcBorders>
              <w:top w:val="single" w:sz="4" w:space="0" w:color="auto"/>
              <w:left w:val="single" w:sz="4" w:space="0" w:color="auto"/>
              <w:bottom w:val="single" w:sz="4" w:space="0" w:color="auto"/>
              <w:right w:val="single" w:sz="4" w:space="0" w:color="auto"/>
            </w:tcBorders>
            <w:noWrap/>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0.24</w:t>
            </w:r>
          </w:p>
        </w:tc>
        <w:tc>
          <w:tcPr>
            <w:tcW w:w="1514" w:type="dxa"/>
            <w:tcBorders>
              <w:top w:val="single" w:sz="4" w:space="0" w:color="auto"/>
              <w:left w:val="single" w:sz="4" w:space="0" w:color="auto"/>
              <w:bottom w:val="single" w:sz="4" w:space="0" w:color="auto"/>
              <w:right w:val="single" w:sz="4" w:space="0" w:color="auto"/>
            </w:tcBorders>
            <w:noWrap/>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0.23</w:t>
            </w:r>
          </w:p>
        </w:tc>
        <w:tc>
          <w:tcPr>
            <w:tcW w:w="1524" w:type="dxa"/>
            <w:tcBorders>
              <w:top w:val="single" w:sz="4" w:space="0" w:color="auto"/>
              <w:left w:val="single" w:sz="4" w:space="0" w:color="auto"/>
              <w:bottom w:val="single" w:sz="4" w:space="0" w:color="auto"/>
              <w:right w:val="single" w:sz="4" w:space="0" w:color="auto"/>
            </w:tcBorders>
            <w:noWrap/>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0.22</w:t>
            </w:r>
          </w:p>
        </w:tc>
        <w:tc>
          <w:tcPr>
            <w:tcW w:w="1451" w:type="dxa"/>
            <w:tcBorders>
              <w:top w:val="single" w:sz="4" w:space="0" w:color="auto"/>
              <w:left w:val="single" w:sz="4" w:space="0" w:color="auto"/>
              <w:bottom w:val="single" w:sz="4" w:space="0" w:color="auto"/>
              <w:right w:val="single" w:sz="4" w:space="0" w:color="auto"/>
            </w:tcBorders>
            <w:noWrap/>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0.21</w:t>
            </w:r>
          </w:p>
        </w:tc>
      </w:tr>
    </w:tbl>
    <w:p w:rsidR="00961B35" w:rsidRPr="00961B35" w:rsidRDefault="00961B35" w:rsidP="00961B35">
      <w:pPr>
        <w:spacing w:before="0" w:line="240" w:lineRule="auto"/>
        <w:ind w:firstLine="0"/>
        <w:contextualSpacing w:val="0"/>
        <w:jc w:val="left"/>
        <w:rPr>
          <w:szCs w:val="22"/>
          <w:lang w:val="en-US" w:eastAsia="en-US"/>
        </w:rPr>
      </w:pPr>
    </w:p>
    <w:p w:rsidR="00961B35" w:rsidRPr="00961B35" w:rsidRDefault="00961B35" w:rsidP="00961B35">
      <w:pPr>
        <w:spacing w:before="0"/>
        <w:ind w:firstLine="709"/>
        <w:contextualSpacing w:val="0"/>
        <w:rPr>
          <w:rFonts w:cs="Sylfaen"/>
          <w:b w:val="0"/>
          <w:szCs w:val="22"/>
          <w:lang w:val="hy-AM" w:eastAsia="en-US"/>
        </w:rPr>
      </w:pPr>
      <w:r w:rsidRPr="00961B35">
        <w:rPr>
          <w:rFonts w:cs="Sylfaen"/>
          <w:b w:val="0"/>
          <w:szCs w:val="22"/>
          <w:lang w:val="hy-AM" w:eastAsia="en-US"/>
        </w:rPr>
        <w:t>Աղյուսակ 2.1</w:t>
      </w:r>
      <w:r w:rsidRPr="00961B35">
        <w:rPr>
          <w:rFonts w:ascii="Cambria Math" w:hAnsi="Cambria Math" w:cs="Cambria Math"/>
          <w:b w:val="0"/>
          <w:szCs w:val="22"/>
          <w:lang w:val="hy-AM" w:eastAsia="en-US"/>
        </w:rPr>
        <w:t>․</w:t>
      </w:r>
      <w:r w:rsidRPr="00961B35">
        <w:rPr>
          <w:rFonts w:cs="Sylfaen"/>
          <w:b w:val="0"/>
          <w:szCs w:val="22"/>
          <w:lang w:val="hy-AM" w:eastAsia="en-US"/>
        </w:rPr>
        <w:t>-ի 1-ին սյունը ներկայացնում է տնտեսական աճի</w:t>
      </w:r>
      <w:r w:rsidRPr="00961B35">
        <w:rPr>
          <w:rFonts w:cs="Sylfaen"/>
          <w:b w:val="0"/>
          <w:szCs w:val="22"/>
          <w:lang w:val="en-US" w:eastAsia="en-US"/>
        </w:rPr>
        <w:t xml:space="preserve"> գտնվելու</w:t>
      </w:r>
      <w:r w:rsidRPr="00961B35">
        <w:rPr>
          <w:rFonts w:cs="Sylfaen"/>
          <w:b w:val="0"/>
          <w:szCs w:val="22"/>
          <w:lang w:val="hy-AM" w:eastAsia="en-US"/>
        </w:rPr>
        <w:t xml:space="preserve"> հ</w:t>
      </w:r>
      <w:r w:rsidRPr="00961B35">
        <w:rPr>
          <w:rFonts w:cs="Sylfaen"/>
          <w:b w:val="0"/>
          <w:szCs w:val="22"/>
          <w:lang w:val="en-US" w:eastAsia="en-US"/>
        </w:rPr>
        <w:t>նարավոր</w:t>
      </w:r>
      <w:r w:rsidRPr="00961B35">
        <w:rPr>
          <w:rFonts w:cs="Sylfaen"/>
          <w:b w:val="0"/>
          <w:szCs w:val="22"/>
          <w:lang w:val="hy-AM" w:eastAsia="en-US"/>
        </w:rPr>
        <w:t xml:space="preserve"> միջակայքերը, իսկ 2-ից 5-րդ սյուները՝ համապատասխան միջակայքերից յուրաքանչյուրում </w:t>
      </w:r>
      <w:r w:rsidRPr="00961B35">
        <w:rPr>
          <w:rFonts w:cs="Sylfaen"/>
          <w:b w:val="0"/>
          <w:szCs w:val="22"/>
          <w:lang w:val="en-US" w:eastAsia="en-US"/>
        </w:rPr>
        <w:t>տնտեսական</w:t>
      </w:r>
      <w:r w:rsidRPr="00961B35">
        <w:rPr>
          <w:rFonts w:cs="Sylfaen"/>
          <w:b w:val="0"/>
          <w:szCs w:val="22"/>
          <w:lang w:val="hy-AM" w:eastAsia="en-US"/>
        </w:rPr>
        <w:t xml:space="preserve"> աճի ձևավորվելու հավանականությունները` ըստ 20</w:t>
      </w:r>
      <w:r w:rsidRPr="00961B35">
        <w:rPr>
          <w:rFonts w:cs="Sylfaen"/>
          <w:b w:val="0"/>
          <w:szCs w:val="22"/>
          <w:lang w:val="en-US" w:eastAsia="en-US"/>
        </w:rPr>
        <w:t>20</w:t>
      </w:r>
      <w:r w:rsidRPr="00961B35">
        <w:rPr>
          <w:rFonts w:cs="Sylfaen"/>
          <w:b w:val="0"/>
          <w:szCs w:val="22"/>
          <w:lang w:val="hy-AM" w:eastAsia="en-US"/>
        </w:rPr>
        <w:t xml:space="preserve"> թվականի կանխատեսվող եռամսյակների: </w:t>
      </w:r>
    </w:p>
    <w:p w:rsidR="00961B35" w:rsidRPr="00961B35" w:rsidRDefault="00961B35" w:rsidP="00961B35">
      <w:pPr>
        <w:spacing w:before="0"/>
        <w:ind w:firstLine="709"/>
        <w:contextualSpacing w:val="0"/>
        <w:rPr>
          <w:rFonts w:cs="Sylfaen"/>
          <w:b w:val="0"/>
          <w:szCs w:val="22"/>
          <w:lang w:val="hy-AM" w:eastAsia="en-US"/>
        </w:rPr>
      </w:pPr>
      <w:r w:rsidRPr="00961B35">
        <w:rPr>
          <w:rFonts w:cs="Sylfaen"/>
          <w:b w:val="0"/>
          <w:szCs w:val="22"/>
          <w:lang w:val="hy-AM" w:eastAsia="en-US"/>
        </w:rPr>
        <w:t>Աղյուսակում ներկայացված՝ տնտեսական աճի գտնվելու ամենահավանական 4-6% կենտրոնական միջակայքը և հարակից, համապատասխանաբար՝ 2-4% և 6-8% միջակայքերը միասին ծածկում են բաշխման ընդհանուր հավանա</w:t>
      </w:r>
      <w:r w:rsidRPr="00961B35">
        <w:rPr>
          <w:rFonts w:cs="Sylfaen"/>
          <w:b w:val="0"/>
          <w:szCs w:val="22"/>
          <w:lang w:val="hy-AM" w:eastAsia="en-US"/>
        </w:rPr>
        <w:softHyphen/>
        <w:t xml:space="preserve">կանության շուրջ 80%-ը, այսինքն` հավանականությունը, որ տնտեսական աճը կգտնվի 2-8% միջակայքում, կազմում է 80%: Ինչպես </w:t>
      </w:r>
      <w:r w:rsidRPr="00961B35">
        <w:rPr>
          <w:rFonts w:cs="Sylfaen"/>
          <w:b w:val="0"/>
          <w:szCs w:val="22"/>
          <w:lang w:val="hy-AM" w:eastAsia="en-US"/>
        </w:rPr>
        <w:lastRenderedPageBreak/>
        <w:t>տեսնում ենք 2020 թվականին տնտեսական աճի ձևավորվելու հավանականությունը ամենաբարձրն է 4-6% միջակայքում (Գծապատկեր 2.1</w:t>
      </w:r>
      <w:r w:rsidRPr="00961B35">
        <w:rPr>
          <w:rFonts w:ascii="Cambria Math" w:hAnsi="Cambria Math" w:cs="Cambria Math"/>
          <w:b w:val="0"/>
          <w:szCs w:val="22"/>
          <w:lang w:val="hy-AM" w:eastAsia="en-US"/>
        </w:rPr>
        <w:t>․</w:t>
      </w:r>
      <w:r w:rsidRPr="00961B35">
        <w:rPr>
          <w:rFonts w:cs="Sylfaen"/>
          <w:b w:val="0"/>
          <w:szCs w:val="22"/>
          <w:lang w:val="hy-AM" w:eastAsia="en-US"/>
        </w:rPr>
        <w:t>-ում այն մուգ կարմիր է, իսկ Աղյուսակ 2.1</w:t>
      </w:r>
      <w:r w:rsidRPr="00961B35">
        <w:rPr>
          <w:rFonts w:ascii="Cambria Math" w:hAnsi="Cambria Math" w:cs="Cambria Math"/>
          <w:b w:val="0"/>
          <w:szCs w:val="22"/>
          <w:lang w:val="hy-AM" w:eastAsia="en-US"/>
        </w:rPr>
        <w:t>․</w:t>
      </w:r>
      <w:r w:rsidRPr="00961B35">
        <w:rPr>
          <w:rFonts w:cs="Sylfaen"/>
          <w:b w:val="0"/>
          <w:szCs w:val="22"/>
          <w:lang w:val="hy-AM" w:eastAsia="en-US"/>
        </w:rPr>
        <w:t xml:space="preserve">-ում՝ հոծ նշումով): </w:t>
      </w:r>
    </w:p>
    <w:p w:rsidR="00961B35" w:rsidRPr="00961B35" w:rsidRDefault="00961B35" w:rsidP="00961B35">
      <w:pPr>
        <w:spacing w:before="0"/>
        <w:ind w:firstLine="709"/>
        <w:contextualSpacing w:val="0"/>
        <w:rPr>
          <w:rFonts w:cs="Sylfaen"/>
          <w:szCs w:val="22"/>
          <w:highlight w:val="yellow"/>
          <w:lang w:val="hy-AM" w:eastAsia="en-US"/>
        </w:rPr>
      </w:pPr>
    </w:p>
    <w:p w:rsidR="00961B35" w:rsidRPr="00961B35" w:rsidRDefault="00961B35" w:rsidP="00961B35">
      <w:pPr>
        <w:spacing w:before="0"/>
        <w:ind w:firstLine="709"/>
        <w:contextualSpacing w:val="0"/>
        <w:rPr>
          <w:rFonts w:cs="Sylfaen"/>
          <w:szCs w:val="22"/>
          <w:lang w:val="hy-AM" w:eastAsia="en-US"/>
        </w:rPr>
      </w:pPr>
      <w:r w:rsidRPr="00961B35">
        <w:rPr>
          <w:rFonts w:cs="Sylfaen"/>
          <w:szCs w:val="22"/>
          <w:lang w:val="hy-AM" w:eastAsia="en-US"/>
        </w:rPr>
        <w:t>Ամփոփելով նշենք, որ վերը նկարագրված ռիսկերը և անորոշությունները կարող են շեղումներ մտցնել բյուջեի բազային սցենարի հիմքում ընկած կանխատեսումներում և ենթադրություններում, ինչն էլ կարող է անդրադառնալ բյուջեի կանխատեսված հոսքերի վրա:</w:t>
      </w:r>
    </w:p>
    <w:p w:rsidR="00961B35" w:rsidRPr="00961B35" w:rsidRDefault="00961B35" w:rsidP="00961B35">
      <w:pPr>
        <w:spacing w:before="0"/>
        <w:ind w:firstLine="0"/>
        <w:contextualSpacing w:val="0"/>
        <w:rPr>
          <w:b w:val="0"/>
          <w:szCs w:val="22"/>
          <w:lang w:val="es-ES" w:eastAsia="en-US"/>
        </w:rPr>
      </w:pPr>
    </w:p>
    <w:p w:rsidR="00961B35" w:rsidRPr="00961B35" w:rsidRDefault="00961B35" w:rsidP="00961B35">
      <w:pPr>
        <w:spacing w:before="0" w:line="240" w:lineRule="auto"/>
        <w:ind w:firstLine="0"/>
        <w:contextualSpacing w:val="0"/>
        <w:jc w:val="left"/>
        <w:rPr>
          <w:szCs w:val="22"/>
          <w:lang w:val="hy-AM" w:eastAsia="en-US"/>
        </w:rPr>
      </w:pPr>
    </w:p>
    <w:p w:rsidR="00961B35" w:rsidRPr="00961B35" w:rsidRDefault="00961B35" w:rsidP="00961B35">
      <w:pPr>
        <w:keepNext/>
        <w:spacing w:before="240" w:after="60" w:line="240" w:lineRule="auto"/>
        <w:ind w:firstLine="450"/>
        <w:contextualSpacing w:val="0"/>
        <w:jc w:val="center"/>
        <w:outlineLvl w:val="2"/>
        <w:rPr>
          <w:rFonts w:cs="Arial"/>
          <w:szCs w:val="26"/>
          <w:lang w:val="hy-AM" w:eastAsia="en-US"/>
        </w:rPr>
      </w:pPr>
      <w:bookmarkStart w:id="71" w:name="_Toc525892383"/>
      <w:bookmarkStart w:id="72" w:name="_Toc525893575"/>
      <w:bookmarkStart w:id="73" w:name="_Toc525893667"/>
      <w:bookmarkStart w:id="74" w:name="_Toc26174924"/>
      <w:r w:rsidRPr="00961B35">
        <w:rPr>
          <w:rFonts w:cs="Arial"/>
          <w:szCs w:val="26"/>
          <w:lang w:val="hy-AM" w:eastAsia="en-US"/>
        </w:rPr>
        <w:t>2.2. Պետական բյուջեի վրա մակրոտնտեսական կանխատեսված ցուցանիշներից շեղման ռիսկերի ազդեցության քանակական գնահատումը</w:t>
      </w:r>
      <w:bookmarkEnd w:id="71"/>
      <w:bookmarkEnd w:id="72"/>
      <w:bookmarkEnd w:id="73"/>
      <w:bookmarkEnd w:id="74"/>
    </w:p>
    <w:p w:rsidR="00961B35" w:rsidRPr="00961B35" w:rsidRDefault="00961B35" w:rsidP="00961B35">
      <w:pPr>
        <w:spacing w:before="0"/>
        <w:ind w:firstLine="720"/>
        <w:contextualSpacing w:val="0"/>
        <w:rPr>
          <w:rFonts w:cs="Sylfaen"/>
          <w:szCs w:val="22"/>
          <w:u w:val="single"/>
          <w:lang w:val="hy-AM" w:eastAsia="en-US"/>
        </w:rPr>
      </w:pPr>
    </w:p>
    <w:p w:rsidR="00961B35" w:rsidRPr="00961B35" w:rsidRDefault="00961B35" w:rsidP="00961B35">
      <w:pPr>
        <w:spacing w:before="0"/>
        <w:ind w:firstLine="450"/>
        <w:contextualSpacing w:val="0"/>
        <w:jc w:val="center"/>
        <w:rPr>
          <w:b w:val="0"/>
          <w:szCs w:val="22"/>
          <w:lang w:val="sk-SK" w:eastAsia="en-US"/>
        </w:rPr>
      </w:pPr>
    </w:p>
    <w:p w:rsidR="00961B35" w:rsidRPr="00961B35" w:rsidRDefault="00961B35" w:rsidP="00961B35">
      <w:pPr>
        <w:spacing w:before="0" w:line="240" w:lineRule="auto"/>
        <w:ind w:firstLine="0"/>
        <w:contextualSpacing w:val="0"/>
        <w:jc w:val="left"/>
        <w:rPr>
          <w:rFonts w:cs="Arial"/>
          <w:szCs w:val="26"/>
          <w:lang w:val="hy-AM" w:eastAsia="en-US"/>
        </w:rPr>
      </w:pPr>
      <w:r w:rsidRPr="00961B35">
        <w:rPr>
          <w:rFonts w:cs="Arial"/>
          <w:szCs w:val="26"/>
          <w:lang w:val="hy-AM" w:eastAsia="en-US"/>
        </w:rPr>
        <w:t>2.2. Պետական բյուջեի վրա մակրոտնտեսական կանխատեսված ցուցանիշներից շեղման ռիսկերի ազդեցության քանակական գնահատումը</w:t>
      </w:r>
    </w:p>
    <w:p w:rsidR="00961B35" w:rsidRPr="00961B35" w:rsidRDefault="00961B35" w:rsidP="00961B35">
      <w:pPr>
        <w:spacing w:before="0"/>
        <w:ind w:firstLine="720"/>
        <w:contextualSpacing w:val="0"/>
        <w:rPr>
          <w:rFonts w:cs="Sylfaen"/>
          <w:szCs w:val="22"/>
          <w:u w:val="single"/>
          <w:lang w:val="hy-AM" w:eastAsia="en-US"/>
        </w:rPr>
      </w:pPr>
    </w:p>
    <w:p w:rsidR="00961B35" w:rsidRPr="00961B35" w:rsidRDefault="00961B35" w:rsidP="00961B35">
      <w:pPr>
        <w:spacing w:before="0"/>
        <w:ind w:firstLine="709"/>
        <w:contextualSpacing w:val="0"/>
        <w:rPr>
          <w:rFonts w:cs="Sylfaen"/>
          <w:szCs w:val="22"/>
          <w:lang w:val="hy-AM" w:eastAsia="en-US"/>
        </w:rPr>
      </w:pPr>
      <w:r w:rsidRPr="00961B35">
        <w:rPr>
          <w:rFonts w:cs="Sylfaen"/>
          <w:szCs w:val="22"/>
          <w:lang w:val="hy-AM" w:eastAsia="en-US"/>
        </w:rPr>
        <w:t>2.2.1. 2020 թվականին հարկային եկամուտների վրա ազդող մակրոտնտեսական կանխատեսված ցուցանիշներից շեղման ռիսկերի ազդեցության քանակական գնահատումը</w:t>
      </w:r>
    </w:p>
    <w:p w:rsidR="00961B35" w:rsidRPr="00961B35" w:rsidRDefault="00961B35" w:rsidP="00961B35">
      <w:pPr>
        <w:spacing w:before="0"/>
        <w:ind w:left="720" w:firstLine="0"/>
        <w:contextualSpacing w:val="0"/>
        <w:rPr>
          <w:rFonts w:cs="Sylfaen"/>
          <w:b w:val="0"/>
          <w:szCs w:val="22"/>
          <w:lang w:val="bg-BG" w:eastAsia="en-US"/>
        </w:rPr>
      </w:pPr>
      <w:r w:rsidRPr="00961B35">
        <w:rPr>
          <w:rFonts w:cs="Sylfaen"/>
          <w:szCs w:val="22"/>
          <w:lang w:val="hy-AM" w:eastAsia="en-US"/>
        </w:rPr>
        <w:t>Կանխատեսումների</w:t>
      </w:r>
      <w:r w:rsidRPr="00961B35">
        <w:rPr>
          <w:rFonts w:cs="Sylfaen"/>
          <w:szCs w:val="22"/>
          <w:lang w:val="sk-SK" w:eastAsia="en-US"/>
        </w:rPr>
        <w:t xml:space="preserve"> </w:t>
      </w:r>
      <w:r w:rsidRPr="00961B35">
        <w:rPr>
          <w:rFonts w:cs="Sylfaen"/>
          <w:szCs w:val="22"/>
          <w:lang w:val="hy-AM" w:eastAsia="en-US"/>
        </w:rPr>
        <w:t>ռիսկ</w:t>
      </w:r>
    </w:p>
    <w:p w:rsidR="00961B35" w:rsidRPr="00961B35" w:rsidRDefault="00961B35" w:rsidP="00961B35">
      <w:pPr>
        <w:spacing w:before="0"/>
        <w:ind w:firstLine="720"/>
        <w:contextualSpacing w:val="0"/>
        <w:rPr>
          <w:rFonts w:cs="Sylfaen"/>
          <w:b w:val="0"/>
          <w:szCs w:val="22"/>
          <w:lang w:val="bg-BG" w:eastAsia="en-US"/>
        </w:rPr>
      </w:pPr>
      <w:r w:rsidRPr="00961B35">
        <w:rPr>
          <w:rFonts w:cs="Sylfaen"/>
          <w:b w:val="0"/>
          <w:szCs w:val="22"/>
          <w:lang w:val="hy-AM" w:eastAsia="en-US"/>
        </w:rPr>
        <w:t>Սովորաբար</w:t>
      </w:r>
      <w:r w:rsidRPr="00961B35">
        <w:rPr>
          <w:rFonts w:cs="Sylfaen"/>
          <w:b w:val="0"/>
          <w:szCs w:val="22"/>
          <w:lang w:val="sk-SK" w:eastAsia="en-US"/>
        </w:rPr>
        <w:t xml:space="preserve"> </w:t>
      </w:r>
      <w:r w:rsidRPr="00961B35">
        <w:rPr>
          <w:rFonts w:cs="Sylfaen"/>
          <w:b w:val="0"/>
          <w:szCs w:val="22"/>
          <w:lang w:val="hy-AM" w:eastAsia="en-US"/>
        </w:rPr>
        <w:t>կանխատեսումներն</w:t>
      </w:r>
      <w:r w:rsidRPr="00961B35">
        <w:rPr>
          <w:rFonts w:cs="Sylfaen"/>
          <w:b w:val="0"/>
          <w:szCs w:val="22"/>
          <w:lang w:val="sk-SK" w:eastAsia="en-US"/>
        </w:rPr>
        <w:t xml:space="preserve"> </w:t>
      </w:r>
      <w:r w:rsidRPr="00961B35">
        <w:rPr>
          <w:rFonts w:cs="Sylfaen"/>
          <w:b w:val="0"/>
          <w:szCs w:val="22"/>
          <w:lang w:val="hy-AM" w:eastAsia="en-US"/>
        </w:rPr>
        <w:t>իրագործելիս</w:t>
      </w:r>
      <w:r w:rsidRPr="00961B35">
        <w:rPr>
          <w:rFonts w:cs="Sylfaen"/>
          <w:b w:val="0"/>
          <w:szCs w:val="22"/>
          <w:lang w:val="sk-SK" w:eastAsia="en-US"/>
        </w:rPr>
        <w:t xml:space="preserve"> </w:t>
      </w:r>
      <w:r w:rsidRPr="00961B35">
        <w:rPr>
          <w:rFonts w:cs="Sylfaen"/>
          <w:b w:val="0"/>
          <w:szCs w:val="22"/>
          <w:lang w:val="hy-AM" w:eastAsia="en-US"/>
        </w:rPr>
        <w:t>ի</w:t>
      </w:r>
      <w:r w:rsidRPr="00961B35">
        <w:rPr>
          <w:rFonts w:cs="Sylfaen"/>
          <w:b w:val="0"/>
          <w:szCs w:val="22"/>
          <w:lang w:val="sk-SK" w:eastAsia="en-US"/>
        </w:rPr>
        <w:t xml:space="preserve"> </w:t>
      </w:r>
      <w:r w:rsidRPr="00961B35">
        <w:rPr>
          <w:rFonts w:cs="Sylfaen"/>
          <w:b w:val="0"/>
          <w:szCs w:val="22"/>
          <w:lang w:val="hy-AM" w:eastAsia="en-US"/>
        </w:rPr>
        <w:t>հայտ</w:t>
      </w:r>
      <w:r w:rsidRPr="00961B35">
        <w:rPr>
          <w:rFonts w:cs="Sylfaen"/>
          <w:b w:val="0"/>
          <w:szCs w:val="22"/>
          <w:lang w:val="sk-SK" w:eastAsia="en-US"/>
        </w:rPr>
        <w:t xml:space="preserve"> </w:t>
      </w:r>
      <w:r w:rsidRPr="00961B35">
        <w:rPr>
          <w:rFonts w:cs="Sylfaen"/>
          <w:b w:val="0"/>
          <w:szCs w:val="22"/>
          <w:lang w:val="hy-AM" w:eastAsia="en-US"/>
        </w:rPr>
        <w:t>են</w:t>
      </w:r>
      <w:r w:rsidRPr="00961B35">
        <w:rPr>
          <w:rFonts w:cs="Sylfaen"/>
          <w:b w:val="0"/>
          <w:szCs w:val="22"/>
          <w:lang w:val="sk-SK" w:eastAsia="en-US"/>
        </w:rPr>
        <w:t xml:space="preserve"> </w:t>
      </w:r>
      <w:r w:rsidRPr="00961B35">
        <w:rPr>
          <w:rFonts w:cs="Sylfaen"/>
          <w:b w:val="0"/>
          <w:szCs w:val="22"/>
          <w:lang w:val="hy-AM" w:eastAsia="en-US"/>
        </w:rPr>
        <w:t>գալիս</w:t>
      </w:r>
      <w:r w:rsidRPr="00961B35">
        <w:rPr>
          <w:rFonts w:cs="Sylfaen"/>
          <w:b w:val="0"/>
          <w:szCs w:val="22"/>
          <w:lang w:val="sk-SK" w:eastAsia="en-US"/>
        </w:rPr>
        <w:t xml:space="preserve"> </w:t>
      </w:r>
      <w:r w:rsidRPr="00961B35">
        <w:rPr>
          <w:rFonts w:cs="Sylfaen"/>
          <w:b w:val="0"/>
          <w:szCs w:val="22"/>
          <w:lang w:val="hy-AM" w:eastAsia="en-US"/>
        </w:rPr>
        <w:t>որոշ</w:t>
      </w:r>
      <w:r w:rsidRPr="00961B35">
        <w:rPr>
          <w:rFonts w:cs="Sylfaen"/>
          <w:b w:val="0"/>
          <w:szCs w:val="22"/>
          <w:lang w:val="sk-SK" w:eastAsia="en-US"/>
        </w:rPr>
        <w:t xml:space="preserve"> </w:t>
      </w:r>
      <w:r w:rsidRPr="00961B35">
        <w:rPr>
          <w:rFonts w:cs="Sylfaen"/>
          <w:b w:val="0"/>
          <w:szCs w:val="22"/>
          <w:lang w:val="hy-AM" w:eastAsia="en-US"/>
        </w:rPr>
        <w:t>շեղումներ</w:t>
      </w:r>
      <w:r w:rsidRPr="00961B35">
        <w:rPr>
          <w:rFonts w:cs="Sylfaen"/>
          <w:b w:val="0"/>
          <w:szCs w:val="22"/>
          <w:lang w:val="sk-SK" w:eastAsia="en-US"/>
        </w:rPr>
        <w:t xml:space="preserve">, </w:t>
      </w:r>
      <w:r w:rsidRPr="00961B35">
        <w:rPr>
          <w:rFonts w:cs="Sylfaen"/>
          <w:b w:val="0"/>
          <w:szCs w:val="22"/>
          <w:lang w:val="hy-AM" w:eastAsia="en-US"/>
        </w:rPr>
        <w:t>որոնք</w:t>
      </w:r>
      <w:r w:rsidRPr="00961B35">
        <w:rPr>
          <w:rFonts w:cs="Sylfaen"/>
          <w:b w:val="0"/>
          <w:szCs w:val="22"/>
          <w:lang w:val="sk-SK" w:eastAsia="en-US"/>
        </w:rPr>
        <w:t xml:space="preserve"> </w:t>
      </w:r>
      <w:r w:rsidRPr="00961B35">
        <w:rPr>
          <w:rFonts w:cs="Sylfaen"/>
          <w:b w:val="0"/>
          <w:szCs w:val="22"/>
          <w:lang w:val="hy-AM" w:eastAsia="en-US"/>
        </w:rPr>
        <w:t>կախված</w:t>
      </w:r>
      <w:r w:rsidRPr="00961B35">
        <w:rPr>
          <w:rFonts w:cs="Sylfaen"/>
          <w:b w:val="0"/>
          <w:szCs w:val="22"/>
          <w:lang w:val="sk-SK" w:eastAsia="en-US"/>
        </w:rPr>
        <w:t xml:space="preserve"> </w:t>
      </w:r>
      <w:r w:rsidRPr="00961B35">
        <w:rPr>
          <w:rFonts w:cs="Sylfaen"/>
          <w:b w:val="0"/>
          <w:szCs w:val="22"/>
          <w:lang w:val="hy-AM" w:eastAsia="en-US"/>
        </w:rPr>
        <w:t>են</w:t>
      </w:r>
      <w:r w:rsidRPr="00961B35">
        <w:rPr>
          <w:rFonts w:cs="Sylfaen"/>
          <w:b w:val="0"/>
          <w:szCs w:val="22"/>
          <w:lang w:val="sk-SK" w:eastAsia="en-US"/>
        </w:rPr>
        <w:t xml:space="preserve"> </w:t>
      </w:r>
      <w:r w:rsidRPr="00961B35">
        <w:rPr>
          <w:rFonts w:cs="Sylfaen"/>
          <w:b w:val="0"/>
          <w:szCs w:val="22"/>
          <w:lang w:val="hy-AM" w:eastAsia="en-US"/>
        </w:rPr>
        <w:t>լինում</w:t>
      </w:r>
      <w:r w:rsidRPr="00961B35">
        <w:rPr>
          <w:rFonts w:cs="Sylfaen"/>
          <w:b w:val="0"/>
          <w:szCs w:val="22"/>
          <w:lang w:val="sk-SK" w:eastAsia="en-US"/>
        </w:rPr>
        <w:t xml:space="preserve"> </w:t>
      </w:r>
      <w:r w:rsidRPr="00961B35">
        <w:rPr>
          <w:rFonts w:cs="Sylfaen"/>
          <w:b w:val="0"/>
          <w:szCs w:val="22"/>
          <w:lang w:val="hy-AM" w:eastAsia="en-US"/>
        </w:rPr>
        <w:t>օգտագործվող</w:t>
      </w:r>
      <w:r w:rsidRPr="00961B35">
        <w:rPr>
          <w:rFonts w:cs="Sylfaen"/>
          <w:b w:val="0"/>
          <w:szCs w:val="22"/>
          <w:lang w:val="sk-SK" w:eastAsia="en-US"/>
        </w:rPr>
        <w:t xml:space="preserve"> </w:t>
      </w:r>
      <w:r w:rsidRPr="00961B35">
        <w:rPr>
          <w:rFonts w:cs="Sylfaen"/>
          <w:b w:val="0"/>
          <w:szCs w:val="22"/>
          <w:lang w:val="hy-AM" w:eastAsia="en-US"/>
        </w:rPr>
        <w:t>կանխատեսման</w:t>
      </w:r>
      <w:r w:rsidRPr="00961B35">
        <w:rPr>
          <w:rFonts w:cs="Sylfaen"/>
          <w:b w:val="0"/>
          <w:szCs w:val="22"/>
          <w:lang w:val="sk-SK" w:eastAsia="en-US"/>
        </w:rPr>
        <w:t xml:space="preserve"> </w:t>
      </w:r>
      <w:r w:rsidRPr="00961B35">
        <w:rPr>
          <w:rFonts w:cs="Sylfaen"/>
          <w:b w:val="0"/>
          <w:szCs w:val="22"/>
          <w:lang w:val="hy-AM" w:eastAsia="en-US"/>
        </w:rPr>
        <w:t>մոդելների</w:t>
      </w:r>
      <w:r w:rsidRPr="00961B35">
        <w:rPr>
          <w:rFonts w:cs="Sylfaen"/>
          <w:b w:val="0"/>
          <w:szCs w:val="22"/>
          <w:lang w:val="sk-SK" w:eastAsia="en-US"/>
        </w:rPr>
        <w:t xml:space="preserve"> </w:t>
      </w:r>
      <w:r w:rsidRPr="00961B35">
        <w:rPr>
          <w:rFonts w:cs="Sylfaen"/>
          <w:b w:val="0"/>
          <w:szCs w:val="22"/>
          <w:lang w:val="hy-AM" w:eastAsia="en-US"/>
        </w:rPr>
        <w:t>տեղայնացումից</w:t>
      </w:r>
      <w:r w:rsidRPr="00961B35">
        <w:rPr>
          <w:rFonts w:cs="Sylfaen"/>
          <w:b w:val="0"/>
          <w:szCs w:val="22"/>
          <w:lang w:val="sk-SK" w:eastAsia="en-US"/>
        </w:rPr>
        <w:t xml:space="preserve"> </w:t>
      </w:r>
      <w:r w:rsidRPr="00961B35">
        <w:rPr>
          <w:rFonts w:cs="Sylfaen"/>
          <w:b w:val="0"/>
          <w:szCs w:val="22"/>
          <w:lang w:val="hy-AM" w:eastAsia="en-US"/>
        </w:rPr>
        <w:t>և</w:t>
      </w:r>
      <w:r w:rsidRPr="00961B35">
        <w:rPr>
          <w:rFonts w:cs="Sylfaen"/>
          <w:b w:val="0"/>
          <w:szCs w:val="22"/>
          <w:lang w:val="sk-SK" w:eastAsia="en-US"/>
        </w:rPr>
        <w:t xml:space="preserve"> </w:t>
      </w:r>
      <w:r w:rsidRPr="00961B35">
        <w:rPr>
          <w:rFonts w:cs="Sylfaen"/>
          <w:b w:val="0"/>
          <w:szCs w:val="22"/>
          <w:lang w:val="hy-AM" w:eastAsia="en-US"/>
        </w:rPr>
        <w:t>մասնավորեցումից</w:t>
      </w:r>
      <w:r w:rsidRPr="00961B35">
        <w:rPr>
          <w:rFonts w:cs="Sylfaen"/>
          <w:b w:val="0"/>
          <w:szCs w:val="22"/>
          <w:lang w:val="sk-SK" w:eastAsia="en-US"/>
        </w:rPr>
        <w:t xml:space="preserve">, </w:t>
      </w:r>
      <w:r w:rsidRPr="00961B35">
        <w:rPr>
          <w:rFonts w:cs="Sylfaen"/>
          <w:b w:val="0"/>
          <w:szCs w:val="22"/>
          <w:lang w:val="hy-AM" w:eastAsia="en-US"/>
        </w:rPr>
        <w:t>տնտեսության</w:t>
      </w:r>
      <w:r w:rsidRPr="00961B35">
        <w:rPr>
          <w:rFonts w:cs="Sylfaen"/>
          <w:b w:val="0"/>
          <w:szCs w:val="22"/>
          <w:lang w:val="sk-SK" w:eastAsia="en-US"/>
        </w:rPr>
        <w:t xml:space="preserve"> </w:t>
      </w:r>
      <w:r w:rsidRPr="00961B35">
        <w:rPr>
          <w:rFonts w:cs="Sylfaen"/>
          <w:b w:val="0"/>
          <w:szCs w:val="22"/>
          <w:lang w:val="hy-AM" w:eastAsia="en-US"/>
        </w:rPr>
        <w:t>կառուցվածքային</w:t>
      </w:r>
      <w:r w:rsidRPr="00961B35">
        <w:rPr>
          <w:rFonts w:cs="Sylfaen"/>
          <w:b w:val="0"/>
          <w:szCs w:val="22"/>
          <w:lang w:val="sk-SK" w:eastAsia="en-US"/>
        </w:rPr>
        <w:t xml:space="preserve"> </w:t>
      </w:r>
      <w:r w:rsidRPr="00961B35">
        <w:rPr>
          <w:rFonts w:cs="Sylfaen"/>
          <w:b w:val="0"/>
          <w:szCs w:val="22"/>
          <w:lang w:val="hy-AM" w:eastAsia="en-US"/>
        </w:rPr>
        <w:t>տեղաշարժերից</w:t>
      </w:r>
      <w:r w:rsidRPr="00961B35">
        <w:rPr>
          <w:rFonts w:cs="Sylfaen"/>
          <w:b w:val="0"/>
          <w:szCs w:val="22"/>
          <w:vertAlign w:val="superscript"/>
          <w:lang w:val="en-US" w:eastAsia="en-US"/>
        </w:rPr>
        <w:footnoteReference w:id="31"/>
      </w:r>
      <w:r w:rsidRPr="00961B35">
        <w:rPr>
          <w:rFonts w:cs="Sylfaen"/>
          <w:b w:val="0"/>
          <w:szCs w:val="22"/>
          <w:lang w:val="sk-SK" w:eastAsia="en-US"/>
        </w:rPr>
        <w:t xml:space="preserve">, </w:t>
      </w:r>
      <w:r w:rsidRPr="00961B35">
        <w:rPr>
          <w:rFonts w:cs="Sylfaen"/>
          <w:b w:val="0"/>
          <w:szCs w:val="22"/>
          <w:lang w:val="hy-AM" w:eastAsia="en-US"/>
        </w:rPr>
        <w:t>նոր</w:t>
      </w:r>
      <w:r w:rsidRPr="00961B35">
        <w:rPr>
          <w:rFonts w:cs="Sylfaen"/>
          <w:b w:val="0"/>
          <w:szCs w:val="22"/>
          <w:lang w:val="sk-SK" w:eastAsia="en-US"/>
        </w:rPr>
        <w:t xml:space="preserve"> </w:t>
      </w:r>
      <w:r w:rsidRPr="00961B35">
        <w:rPr>
          <w:rFonts w:cs="Sylfaen"/>
          <w:b w:val="0"/>
          <w:szCs w:val="22"/>
          <w:lang w:val="hy-AM" w:eastAsia="en-US"/>
        </w:rPr>
        <w:t>ի</w:t>
      </w:r>
      <w:r w:rsidRPr="00961B35">
        <w:rPr>
          <w:rFonts w:cs="Sylfaen"/>
          <w:b w:val="0"/>
          <w:szCs w:val="22"/>
          <w:lang w:val="sk-SK" w:eastAsia="en-US"/>
        </w:rPr>
        <w:t xml:space="preserve"> </w:t>
      </w:r>
      <w:r w:rsidRPr="00961B35">
        <w:rPr>
          <w:rFonts w:cs="Sylfaen"/>
          <w:b w:val="0"/>
          <w:szCs w:val="22"/>
          <w:lang w:val="hy-AM" w:eastAsia="en-US"/>
        </w:rPr>
        <w:t>հայտ</w:t>
      </w:r>
      <w:r w:rsidRPr="00961B35">
        <w:rPr>
          <w:rFonts w:cs="Sylfaen"/>
          <w:b w:val="0"/>
          <w:szCs w:val="22"/>
          <w:lang w:val="sk-SK" w:eastAsia="en-US"/>
        </w:rPr>
        <w:t xml:space="preserve"> </w:t>
      </w:r>
      <w:r w:rsidRPr="00961B35">
        <w:rPr>
          <w:rFonts w:cs="Sylfaen"/>
          <w:b w:val="0"/>
          <w:szCs w:val="22"/>
          <w:lang w:val="hy-AM" w:eastAsia="en-US"/>
        </w:rPr>
        <w:t>եկող</w:t>
      </w:r>
      <w:r w:rsidRPr="00961B35">
        <w:rPr>
          <w:rFonts w:cs="Sylfaen"/>
          <w:b w:val="0"/>
          <w:szCs w:val="22"/>
          <w:lang w:val="sk-SK" w:eastAsia="en-US"/>
        </w:rPr>
        <w:t xml:space="preserve"> </w:t>
      </w:r>
      <w:r w:rsidRPr="00961B35">
        <w:rPr>
          <w:rFonts w:cs="Sylfaen"/>
          <w:b w:val="0"/>
          <w:szCs w:val="22"/>
          <w:lang w:val="hy-AM" w:eastAsia="en-US"/>
        </w:rPr>
        <w:t>երևույթներից</w:t>
      </w:r>
      <w:r w:rsidRPr="00961B35">
        <w:rPr>
          <w:rFonts w:cs="Sylfaen"/>
          <w:b w:val="0"/>
          <w:szCs w:val="22"/>
          <w:lang w:val="sk-SK" w:eastAsia="en-US"/>
        </w:rPr>
        <w:t xml:space="preserve"> (</w:t>
      </w:r>
      <w:r w:rsidRPr="00961B35">
        <w:rPr>
          <w:rFonts w:cs="Sylfaen"/>
          <w:b w:val="0"/>
          <w:szCs w:val="22"/>
          <w:lang w:val="hy-AM" w:eastAsia="en-US"/>
        </w:rPr>
        <w:t>որի</w:t>
      </w:r>
      <w:r w:rsidRPr="00961B35">
        <w:rPr>
          <w:rFonts w:cs="Sylfaen"/>
          <w:b w:val="0"/>
          <w:szCs w:val="22"/>
          <w:lang w:val="sk-SK" w:eastAsia="en-US"/>
        </w:rPr>
        <w:t xml:space="preserve"> </w:t>
      </w:r>
      <w:r w:rsidRPr="00961B35">
        <w:rPr>
          <w:rFonts w:cs="Sylfaen"/>
          <w:b w:val="0"/>
          <w:szCs w:val="22"/>
          <w:lang w:val="hy-AM" w:eastAsia="en-US"/>
        </w:rPr>
        <w:t>վերաբերյալ</w:t>
      </w:r>
      <w:r w:rsidRPr="00961B35">
        <w:rPr>
          <w:rFonts w:cs="Sylfaen"/>
          <w:b w:val="0"/>
          <w:szCs w:val="22"/>
          <w:lang w:val="sk-SK" w:eastAsia="en-US"/>
        </w:rPr>
        <w:t xml:space="preserve"> </w:t>
      </w:r>
      <w:r w:rsidRPr="00961B35">
        <w:rPr>
          <w:rFonts w:cs="Sylfaen"/>
          <w:b w:val="0"/>
          <w:szCs w:val="22"/>
          <w:lang w:val="hy-AM" w:eastAsia="en-US"/>
        </w:rPr>
        <w:t>նախկինում</w:t>
      </w:r>
      <w:r w:rsidRPr="00961B35">
        <w:rPr>
          <w:rFonts w:cs="Sylfaen"/>
          <w:b w:val="0"/>
          <w:szCs w:val="22"/>
          <w:lang w:val="sk-SK" w:eastAsia="en-US"/>
        </w:rPr>
        <w:t xml:space="preserve"> </w:t>
      </w:r>
      <w:r w:rsidRPr="00961B35">
        <w:rPr>
          <w:rFonts w:cs="Sylfaen"/>
          <w:b w:val="0"/>
          <w:szCs w:val="22"/>
          <w:lang w:val="hy-AM" w:eastAsia="en-US"/>
        </w:rPr>
        <w:t>տեղեկատվությունը</w:t>
      </w:r>
      <w:r w:rsidRPr="00961B35">
        <w:rPr>
          <w:rFonts w:cs="Sylfaen"/>
          <w:b w:val="0"/>
          <w:szCs w:val="22"/>
          <w:lang w:val="sk-SK" w:eastAsia="en-US"/>
        </w:rPr>
        <w:t xml:space="preserve"> </w:t>
      </w:r>
      <w:r w:rsidRPr="00961B35">
        <w:rPr>
          <w:rFonts w:cs="Sylfaen"/>
          <w:b w:val="0"/>
          <w:szCs w:val="22"/>
          <w:lang w:val="hy-AM" w:eastAsia="en-US"/>
        </w:rPr>
        <w:t>բացակայել</w:t>
      </w:r>
      <w:r w:rsidRPr="00961B35">
        <w:rPr>
          <w:rFonts w:cs="Sylfaen"/>
          <w:b w:val="0"/>
          <w:szCs w:val="22"/>
          <w:lang w:val="sk-SK" w:eastAsia="en-US"/>
        </w:rPr>
        <w:t xml:space="preserve"> </w:t>
      </w:r>
      <w:r w:rsidRPr="00961B35">
        <w:rPr>
          <w:rFonts w:cs="Sylfaen"/>
          <w:b w:val="0"/>
          <w:szCs w:val="22"/>
          <w:lang w:val="hy-AM" w:eastAsia="en-US"/>
        </w:rPr>
        <w:t>է</w:t>
      </w:r>
      <w:r w:rsidRPr="00961B35">
        <w:rPr>
          <w:rFonts w:cs="Sylfaen"/>
          <w:b w:val="0"/>
          <w:szCs w:val="22"/>
          <w:lang w:val="sk-SK" w:eastAsia="en-US"/>
        </w:rPr>
        <w:t xml:space="preserve">) </w:t>
      </w:r>
      <w:r w:rsidRPr="00961B35">
        <w:rPr>
          <w:rFonts w:cs="Sylfaen"/>
          <w:b w:val="0"/>
          <w:szCs w:val="22"/>
          <w:lang w:val="hy-AM" w:eastAsia="en-US"/>
        </w:rPr>
        <w:t>և</w:t>
      </w:r>
      <w:r w:rsidRPr="00961B35">
        <w:rPr>
          <w:rFonts w:cs="Sylfaen"/>
          <w:b w:val="0"/>
          <w:szCs w:val="22"/>
          <w:lang w:val="sk-SK" w:eastAsia="en-US"/>
        </w:rPr>
        <w:t xml:space="preserve"> </w:t>
      </w:r>
      <w:r w:rsidRPr="00961B35">
        <w:rPr>
          <w:rFonts w:cs="Sylfaen"/>
          <w:b w:val="0"/>
          <w:szCs w:val="22"/>
          <w:lang w:val="hy-AM" w:eastAsia="en-US"/>
        </w:rPr>
        <w:t>այլն</w:t>
      </w:r>
      <w:r w:rsidRPr="00961B35">
        <w:rPr>
          <w:rFonts w:cs="Sylfaen"/>
          <w:b w:val="0"/>
          <w:szCs w:val="22"/>
          <w:lang w:val="sk-SK" w:eastAsia="en-US"/>
        </w:rPr>
        <w:t xml:space="preserve">: </w:t>
      </w:r>
      <w:r w:rsidRPr="00961B35">
        <w:rPr>
          <w:rFonts w:cs="Sylfaen"/>
          <w:b w:val="0"/>
          <w:szCs w:val="22"/>
          <w:lang w:val="hy-AM" w:eastAsia="en-US"/>
        </w:rPr>
        <w:t>Այս</w:t>
      </w:r>
      <w:r w:rsidRPr="00961B35">
        <w:rPr>
          <w:rFonts w:cs="Sylfaen"/>
          <w:b w:val="0"/>
          <w:szCs w:val="22"/>
          <w:lang w:val="sk-SK" w:eastAsia="en-US"/>
        </w:rPr>
        <w:t xml:space="preserve"> </w:t>
      </w:r>
      <w:r w:rsidRPr="00961B35">
        <w:rPr>
          <w:rFonts w:cs="Sylfaen"/>
          <w:b w:val="0"/>
          <w:szCs w:val="22"/>
          <w:lang w:val="hy-AM" w:eastAsia="en-US"/>
        </w:rPr>
        <w:t>ռիսկերն</w:t>
      </w:r>
      <w:r w:rsidRPr="00961B35">
        <w:rPr>
          <w:rFonts w:cs="Sylfaen"/>
          <w:b w:val="0"/>
          <w:szCs w:val="22"/>
          <w:lang w:val="sk-SK" w:eastAsia="en-US"/>
        </w:rPr>
        <w:t xml:space="preserve"> </w:t>
      </w:r>
      <w:r w:rsidRPr="00961B35">
        <w:rPr>
          <w:rFonts w:cs="Sylfaen"/>
          <w:b w:val="0"/>
          <w:szCs w:val="22"/>
          <w:lang w:val="hy-AM" w:eastAsia="en-US"/>
        </w:rPr>
        <w:t>ընդունված</w:t>
      </w:r>
      <w:r w:rsidRPr="00961B35">
        <w:rPr>
          <w:rFonts w:cs="Sylfaen"/>
          <w:b w:val="0"/>
          <w:szCs w:val="22"/>
          <w:lang w:val="sk-SK" w:eastAsia="en-US"/>
        </w:rPr>
        <w:t xml:space="preserve"> </w:t>
      </w:r>
      <w:r w:rsidRPr="00961B35">
        <w:rPr>
          <w:rFonts w:cs="Sylfaen"/>
          <w:b w:val="0"/>
          <w:szCs w:val="22"/>
          <w:lang w:val="hy-AM" w:eastAsia="en-US"/>
        </w:rPr>
        <w:t>է</w:t>
      </w:r>
      <w:r w:rsidRPr="00961B35">
        <w:rPr>
          <w:rFonts w:cs="Sylfaen"/>
          <w:b w:val="0"/>
          <w:szCs w:val="22"/>
          <w:lang w:val="sk-SK" w:eastAsia="en-US"/>
        </w:rPr>
        <w:t xml:space="preserve"> </w:t>
      </w:r>
      <w:r w:rsidRPr="00961B35">
        <w:rPr>
          <w:rFonts w:cs="Sylfaen"/>
          <w:b w:val="0"/>
          <w:szCs w:val="22"/>
          <w:lang w:val="hy-AM" w:eastAsia="en-US"/>
        </w:rPr>
        <w:t>անվանել</w:t>
      </w:r>
      <w:r w:rsidRPr="00961B35">
        <w:rPr>
          <w:rFonts w:cs="Sylfaen"/>
          <w:b w:val="0"/>
          <w:szCs w:val="22"/>
          <w:lang w:val="sk-SK" w:eastAsia="en-US"/>
        </w:rPr>
        <w:t xml:space="preserve"> </w:t>
      </w:r>
      <w:r w:rsidRPr="00961B35">
        <w:rPr>
          <w:rFonts w:cs="Sylfaen"/>
          <w:b w:val="0"/>
          <w:szCs w:val="22"/>
          <w:lang w:val="hy-AM" w:eastAsia="en-US"/>
        </w:rPr>
        <w:t>կանխա</w:t>
      </w:r>
      <w:r w:rsidRPr="00961B35">
        <w:rPr>
          <w:rFonts w:cs="Sylfaen"/>
          <w:b w:val="0"/>
          <w:szCs w:val="22"/>
          <w:lang w:val="bg-BG" w:eastAsia="en-US"/>
        </w:rPr>
        <w:softHyphen/>
      </w:r>
      <w:r w:rsidRPr="00961B35">
        <w:rPr>
          <w:rFonts w:cs="Sylfaen"/>
          <w:b w:val="0"/>
          <w:szCs w:val="22"/>
          <w:lang w:val="hy-AM" w:eastAsia="en-US"/>
        </w:rPr>
        <w:t>տես</w:t>
      </w:r>
      <w:r w:rsidRPr="00961B35">
        <w:rPr>
          <w:rFonts w:cs="Sylfaen"/>
          <w:b w:val="0"/>
          <w:szCs w:val="22"/>
          <w:lang w:val="sk-SK" w:eastAsia="en-US"/>
        </w:rPr>
        <w:softHyphen/>
      </w:r>
      <w:r w:rsidRPr="00961B35">
        <w:rPr>
          <w:rFonts w:cs="Sylfaen"/>
          <w:b w:val="0"/>
          <w:szCs w:val="22"/>
          <w:lang w:val="hy-AM" w:eastAsia="en-US"/>
        </w:rPr>
        <w:t>ման</w:t>
      </w:r>
      <w:r w:rsidRPr="00961B35">
        <w:rPr>
          <w:rFonts w:cs="Sylfaen"/>
          <w:b w:val="0"/>
          <w:szCs w:val="22"/>
          <w:lang w:val="sk-SK" w:eastAsia="en-US"/>
        </w:rPr>
        <w:t xml:space="preserve"> </w:t>
      </w:r>
      <w:r w:rsidRPr="00961B35">
        <w:rPr>
          <w:rFonts w:cs="Sylfaen"/>
          <w:b w:val="0"/>
          <w:szCs w:val="22"/>
          <w:lang w:val="hy-AM" w:eastAsia="en-US"/>
        </w:rPr>
        <w:t>ռիսկեր</w:t>
      </w:r>
      <w:r w:rsidRPr="00961B35">
        <w:rPr>
          <w:rFonts w:cs="Sylfaen"/>
          <w:b w:val="0"/>
          <w:szCs w:val="22"/>
          <w:lang w:val="sk-SK" w:eastAsia="en-US"/>
        </w:rPr>
        <w:t xml:space="preserve">: </w:t>
      </w:r>
      <w:r w:rsidRPr="00961B35">
        <w:rPr>
          <w:rFonts w:cs="Sylfaen"/>
          <w:b w:val="0"/>
          <w:szCs w:val="22"/>
          <w:lang w:val="hy-AM" w:eastAsia="en-US"/>
        </w:rPr>
        <w:t>Բյուջեի</w:t>
      </w:r>
      <w:r w:rsidRPr="00961B35">
        <w:rPr>
          <w:rFonts w:cs="Sylfaen"/>
          <w:b w:val="0"/>
          <w:szCs w:val="22"/>
          <w:lang w:val="sk-SK" w:eastAsia="en-US"/>
        </w:rPr>
        <w:t xml:space="preserve"> </w:t>
      </w:r>
      <w:r w:rsidRPr="00961B35">
        <w:rPr>
          <w:rFonts w:cs="Sylfaen"/>
          <w:b w:val="0"/>
          <w:szCs w:val="22"/>
          <w:lang w:val="hy-AM" w:eastAsia="en-US"/>
        </w:rPr>
        <w:t>ծրագրի</w:t>
      </w:r>
      <w:r w:rsidRPr="00961B35">
        <w:rPr>
          <w:rFonts w:cs="Sylfaen"/>
          <w:b w:val="0"/>
          <w:szCs w:val="22"/>
          <w:lang w:val="sk-SK" w:eastAsia="en-US"/>
        </w:rPr>
        <w:t xml:space="preserve"> </w:t>
      </w:r>
      <w:r w:rsidRPr="00961B35">
        <w:rPr>
          <w:rFonts w:cs="Sylfaen"/>
          <w:b w:val="0"/>
          <w:szCs w:val="22"/>
          <w:lang w:val="hy-AM" w:eastAsia="en-US"/>
        </w:rPr>
        <w:t>կատարման</w:t>
      </w:r>
      <w:r w:rsidRPr="00961B35">
        <w:rPr>
          <w:rFonts w:cs="Sylfaen"/>
          <w:b w:val="0"/>
          <w:szCs w:val="22"/>
          <w:lang w:val="sk-SK" w:eastAsia="en-US"/>
        </w:rPr>
        <w:t xml:space="preserve"> </w:t>
      </w:r>
      <w:r w:rsidRPr="00961B35">
        <w:rPr>
          <w:rFonts w:cs="Sylfaen"/>
          <w:b w:val="0"/>
          <w:szCs w:val="22"/>
          <w:lang w:val="hy-AM" w:eastAsia="en-US"/>
        </w:rPr>
        <w:t>տեսանկյունից</w:t>
      </w:r>
      <w:r w:rsidRPr="00961B35">
        <w:rPr>
          <w:rFonts w:cs="Sylfaen"/>
          <w:b w:val="0"/>
          <w:szCs w:val="22"/>
          <w:lang w:val="sk-SK" w:eastAsia="en-US"/>
        </w:rPr>
        <w:t xml:space="preserve"> </w:t>
      </w:r>
      <w:r w:rsidRPr="00961B35">
        <w:rPr>
          <w:rFonts w:cs="Sylfaen"/>
          <w:b w:val="0"/>
          <w:szCs w:val="22"/>
          <w:lang w:val="hy-AM" w:eastAsia="en-US"/>
        </w:rPr>
        <w:t>կարևորվում</w:t>
      </w:r>
      <w:r w:rsidRPr="00961B35">
        <w:rPr>
          <w:rFonts w:cs="Sylfaen"/>
          <w:b w:val="0"/>
          <w:szCs w:val="22"/>
          <w:lang w:val="sk-SK" w:eastAsia="en-US"/>
        </w:rPr>
        <w:t xml:space="preserve"> </w:t>
      </w:r>
      <w:r w:rsidRPr="00961B35">
        <w:rPr>
          <w:rFonts w:cs="Sylfaen"/>
          <w:b w:val="0"/>
          <w:szCs w:val="22"/>
          <w:lang w:val="hy-AM" w:eastAsia="en-US"/>
        </w:rPr>
        <w:t>է</w:t>
      </w:r>
      <w:r w:rsidRPr="00961B35">
        <w:rPr>
          <w:rFonts w:cs="Sylfaen"/>
          <w:b w:val="0"/>
          <w:szCs w:val="22"/>
          <w:lang w:val="sk-SK" w:eastAsia="en-US"/>
        </w:rPr>
        <w:t xml:space="preserve"> </w:t>
      </w:r>
      <w:r w:rsidRPr="00961B35">
        <w:rPr>
          <w:rFonts w:cs="Sylfaen"/>
          <w:b w:val="0"/>
          <w:szCs w:val="22"/>
          <w:lang w:val="hy-AM" w:eastAsia="en-US"/>
        </w:rPr>
        <w:t>ՀՆԱ</w:t>
      </w:r>
      <w:r w:rsidRPr="00961B35">
        <w:rPr>
          <w:rFonts w:cs="Sylfaen"/>
          <w:b w:val="0"/>
          <w:szCs w:val="22"/>
          <w:lang w:val="sk-SK" w:eastAsia="en-US"/>
        </w:rPr>
        <w:t>-</w:t>
      </w:r>
      <w:r w:rsidRPr="00961B35">
        <w:rPr>
          <w:rFonts w:cs="Sylfaen"/>
          <w:b w:val="0"/>
          <w:szCs w:val="22"/>
          <w:lang w:val="hy-AM" w:eastAsia="en-US"/>
        </w:rPr>
        <w:t>ի</w:t>
      </w:r>
      <w:r w:rsidRPr="00961B35">
        <w:rPr>
          <w:rFonts w:cs="Sylfaen"/>
          <w:b w:val="0"/>
          <w:szCs w:val="22"/>
          <w:lang w:val="sk-SK" w:eastAsia="en-US"/>
        </w:rPr>
        <w:t xml:space="preserve"> </w:t>
      </w:r>
      <w:r w:rsidRPr="00961B35">
        <w:rPr>
          <w:rFonts w:cs="Sylfaen"/>
          <w:b w:val="0"/>
          <w:szCs w:val="22"/>
          <w:lang w:val="hy-AM" w:eastAsia="en-US"/>
        </w:rPr>
        <w:t>կանխատեսման</w:t>
      </w:r>
      <w:r w:rsidRPr="00961B35">
        <w:rPr>
          <w:rFonts w:cs="Sylfaen"/>
          <w:b w:val="0"/>
          <w:szCs w:val="22"/>
          <w:lang w:val="sk-SK" w:eastAsia="en-US"/>
        </w:rPr>
        <w:t xml:space="preserve"> </w:t>
      </w:r>
      <w:r w:rsidRPr="00961B35">
        <w:rPr>
          <w:rFonts w:cs="Sylfaen"/>
          <w:b w:val="0"/>
          <w:szCs w:val="22"/>
          <w:lang w:val="hy-AM" w:eastAsia="en-US"/>
        </w:rPr>
        <w:t>ռիսկի</w:t>
      </w:r>
      <w:r w:rsidRPr="00961B35">
        <w:rPr>
          <w:rFonts w:cs="Sylfaen"/>
          <w:b w:val="0"/>
          <w:szCs w:val="22"/>
          <w:lang w:val="sk-SK" w:eastAsia="en-US"/>
        </w:rPr>
        <w:t xml:space="preserve"> </w:t>
      </w:r>
      <w:r w:rsidRPr="00961B35">
        <w:rPr>
          <w:rFonts w:cs="Sylfaen"/>
          <w:b w:val="0"/>
          <w:szCs w:val="22"/>
          <w:lang w:val="hy-AM" w:eastAsia="en-US"/>
        </w:rPr>
        <w:t>գնահատումը</w:t>
      </w:r>
      <w:r w:rsidRPr="00961B35">
        <w:rPr>
          <w:rFonts w:cs="Sylfaen"/>
          <w:b w:val="0"/>
          <w:szCs w:val="22"/>
          <w:lang w:val="sk-SK" w:eastAsia="en-US"/>
        </w:rPr>
        <w:t xml:space="preserve">, </w:t>
      </w:r>
      <w:r w:rsidRPr="00961B35">
        <w:rPr>
          <w:rFonts w:cs="Sylfaen"/>
          <w:b w:val="0"/>
          <w:szCs w:val="22"/>
          <w:lang w:val="hy-AM" w:eastAsia="en-US"/>
        </w:rPr>
        <w:t>քանի</w:t>
      </w:r>
      <w:r w:rsidRPr="00961B35">
        <w:rPr>
          <w:rFonts w:cs="Sylfaen"/>
          <w:b w:val="0"/>
          <w:szCs w:val="22"/>
          <w:lang w:val="sk-SK" w:eastAsia="en-US"/>
        </w:rPr>
        <w:t xml:space="preserve"> </w:t>
      </w:r>
      <w:r w:rsidRPr="00961B35">
        <w:rPr>
          <w:rFonts w:cs="Sylfaen"/>
          <w:b w:val="0"/>
          <w:szCs w:val="22"/>
          <w:lang w:val="hy-AM" w:eastAsia="en-US"/>
        </w:rPr>
        <w:t>որ</w:t>
      </w:r>
      <w:r w:rsidRPr="00961B35">
        <w:rPr>
          <w:rFonts w:cs="Sylfaen"/>
          <w:b w:val="0"/>
          <w:szCs w:val="22"/>
          <w:lang w:val="sk-SK" w:eastAsia="en-US"/>
        </w:rPr>
        <w:t xml:space="preserve"> </w:t>
      </w:r>
      <w:r w:rsidRPr="00961B35">
        <w:rPr>
          <w:rFonts w:cs="Sylfaen"/>
          <w:b w:val="0"/>
          <w:szCs w:val="22"/>
          <w:lang w:val="hy-AM" w:eastAsia="en-US"/>
        </w:rPr>
        <w:t>բյուջեի</w:t>
      </w:r>
      <w:r w:rsidRPr="00961B35">
        <w:rPr>
          <w:rFonts w:cs="Sylfaen"/>
          <w:b w:val="0"/>
          <w:szCs w:val="22"/>
          <w:lang w:val="sk-SK" w:eastAsia="en-US"/>
        </w:rPr>
        <w:t xml:space="preserve"> </w:t>
      </w:r>
      <w:r w:rsidRPr="00961B35">
        <w:rPr>
          <w:rFonts w:cs="Sylfaen"/>
          <w:b w:val="0"/>
          <w:szCs w:val="22"/>
          <w:lang w:val="hy-AM" w:eastAsia="en-US"/>
        </w:rPr>
        <w:t>ծրագրված</w:t>
      </w:r>
      <w:r w:rsidRPr="00961B35">
        <w:rPr>
          <w:rFonts w:cs="Sylfaen"/>
          <w:b w:val="0"/>
          <w:szCs w:val="22"/>
          <w:lang w:val="sk-SK" w:eastAsia="en-US"/>
        </w:rPr>
        <w:t xml:space="preserve"> </w:t>
      </w:r>
      <w:r w:rsidRPr="00961B35">
        <w:rPr>
          <w:rFonts w:cs="Sylfaen"/>
          <w:b w:val="0"/>
          <w:szCs w:val="22"/>
          <w:lang w:val="hy-AM" w:eastAsia="en-US"/>
        </w:rPr>
        <w:t>սցենարի</w:t>
      </w:r>
      <w:r w:rsidRPr="00961B35">
        <w:rPr>
          <w:rFonts w:cs="Sylfaen"/>
          <w:b w:val="0"/>
          <w:szCs w:val="22"/>
          <w:lang w:val="sk-SK" w:eastAsia="en-US"/>
        </w:rPr>
        <w:t xml:space="preserve"> </w:t>
      </w:r>
      <w:r w:rsidRPr="00961B35">
        <w:rPr>
          <w:rFonts w:cs="Sylfaen"/>
          <w:b w:val="0"/>
          <w:szCs w:val="22"/>
          <w:lang w:val="hy-AM" w:eastAsia="en-US"/>
        </w:rPr>
        <w:t>հարթ</w:t>
      </w:r>
      <w:r w:rsidRPr="00961B35">
        <w:rPr>
          <w:rFonts w:cs="Sylfaen"/>
          <w:b w:val="0"/>
          <w:szCs w:val="22"/>
          <w:lang w:val="sk-SK" w:eastAsia="en-US"/>
        </w:rPr>
        <w:t xml:space="preserve"> </w:t>
      </w:r>
      <w:r w:rsidRPr="00961B35">
        <w:rPr>
          <w:rFonts w:cs="Sylfaen"/>
          <w:b w:val="0"/>
          <w:szCs w:val="22"/>
          <w:lang w:val="hy-AM" w:eastAsia="en-US"/>
        </w:rPr>
        <w:t>իրականացումը</w:t>
      </w:r>
      <w:r w:rsidRPr="00961B35">
        <w:rPr>
          <w:rFonts w:cs="Sylfaen"/>
          <w:b w:val="0"/>
          <w:szCs w:val="22"/>
          <w:lang w:val="sk-SK" w:eastAsia="en-US"/>
        </w:rPr>
        <w:t xml:space="preserve"> </w:t>
      </w:r>
      <w:r w:rsidRPr="00961B35">
        <w:rPr>
          <w:rFonts w:cs="Sylfaen"/>
          <w:b w:val="0"/>
          <w:szCs w:val="22"/>
          <w:lang w:val="hy-AM" w:eastAsia="en-US"/>
        </w:rPr>
        <w:t>կախված</w:t>
      </w:r>
      <w:r w:rsidRPr="00961B35">
        <w:rPr>
          <w:rFonts w:cs="Sylfaen"/>
          <w:b w:val="0"/>
          <w:szCs w:val="22"/>
          <w:lang w:val="sk-SK" w:eastAsia="en-US"/>
        </w:rPr>
        <w:t xml:space="preserve"> </w:t>
      </w:r>
      <w:r w:rsidRPr="00961B35">
        <w:rPr>
          <w:rFonts w:cs="Sylfaen"/>
          <w:b w:val="0"/>
          <w:szCs w:val="22"/>
          <w:lang w:val="hy-AM" w:eastAsia="en-US"/>
        </w:rPr>
        <w:t>է</w:t>
      </w:r>
      <w:r w:rsidRPr="00961B35">
        <w:rPr>
          <w:rFonts w:cs="Sylfaen"/>
          <w:b w:val="0"/>
          <w:szCs w:val="22"/>
          <w:lang w:val="sk-SK" w:eastAsia="en-US"/>
        </w:rPr>
        <w:t xml:space="preserve"> </w:t>
      </w:r>
      <w:r w:rsidRPr="00961B35">
        <w:rPr>
          <w:rFonts w:cs="Sylfaen"/>
          <w:b w:val="0"/>
          <w:szCs w:val="22"/>
          <w:lang w:val="hy-AM" w:eastAsia="en-US"/>
        </w:rPr>
        <w:t>տնտեսությունում</w:t>
      </w:r>
      <w:r w:rsidRPr="00961B35">
        <w:rPr>
          <w:rFonts w:cs="Sylfaen"/>
          <w:b w:val="0"/>
          <w:szCs w:val="22"/>
          <w:lang w:val="sk-SK" w:eastAsia="en-US"/>
        </w:rPr>
        <w:t xml:space="preserve"> </w:t>
      </w:r>
      <w:r w:rsidRPr="00961B35">
        <w:rPr>
          <w:rFonts w:cs="Sylfaen"/>
          <w:b w:val="0"/>
          <w:szCs w:val="22"/>
          <w:lang w:val="hy-AM" w:eastAsia="en-US"/>
        </w:rPr>
        <w:t>ստեղծված</w:t>
      </w:r>
      <w:r w:rsidRPr="00961B35">
        <w:rPr>
          <w:rFonts w:cs="Sylfaen"/>
          <w:b w:val="0"/>
          <w:szCs w:val="22"/>
          <w:lang w:val="sk-SK" w:eastAsia="en-US"/>
        </w:rPr>
        <w:t xml:space="preserve"> </w:t>
      </w:r>
      <w:r w:rsidRPr="00961B35">
        <w:rPr>
          <w:rFonts w:cs="Sylfaen"/>
          <w:b w:val="0"/>
          <w:szCs w:val="22"/>
          <w:lang w:val="hy-AM" w:eastAsia="en-US"/>
        </w:rPr>
        <w:t>անվանական</w:t>
      </w:r>
      <w:r w:rsidRPr="00961B35">
        <w:rPr>
          <w:rFonts w:cs="Sylfaen"/>
          <w:b w:val="0"/>
          <w:szCs w:val="22"/>
          <w:lang w:val="sk-SK" w:eastAsia="en-US"/>
        </w:rPr>
        <w:t xml:space="preserve"> </w:t>
      </w:r>
      <w:r w:rsidRPr="00961B35">
        <w:rPr>
          <w:rFonts w:cs="Sylfaen"/>
          <w:b w:val="0"/>
          <w:szCs w:val="22"/>
          <w:lang w:val="hy-AM" w:eastAsia="en-US"/>
        </w:rPr>
        <w:t>ՀՆԱ</w:t>
      </w:r>
      <w:r w:rsidRPr="00961B35">
        <w:rPr>
          <w:rFonts w:cs="Sylfaen"/>
          <w:b w:val="0"/>
          <w:szCs w:val="22"/>
          <w:lang w:val="sk-SK" w:eastAsia="en-US"/>
        </w:rPr>
        <w:t>-</w:t>
      </w:r>
      <w:r w:rsidRPr="00961B35">
        <w:rPr>
          <w:rFonts w:cs="Sylfaen"/>
          <w:b w:val="0"/>
          <w:szCs w:val="22"/>
          <w:lang w:val="hy-AM" w:eastAsia="en-US"/>
        </w:rPr>
        <w:t>ի</w:t>
      </w:r>
      <w:r w:rsidRPr="00961B35">
        <w:rPr>
          <w:rFonts w:cs="Sylfaen"/>
          <w:b w:val="0"/>
          <w:szCs w:val="22"/>
          <w:lang w:val="sk-SK" w:eastAsia="en-US"/>
        </w:rPr>
        <w:t xml:space="preserve"> </w:t>
      </w:r>
      <w:r w:rsidRPr="00961B35">
        <w:rPr>
          <w:rFonts w:cs="Sylfaen"/>
          <w:b w:val="0"/>
          <w:szCs w:val="22"/>
          <w:lang w:val="hy-AM" w:eastAsia="en-US"/>
        </w:rPr>
        <w:t>մեծությունից</w:t>
      </w:r>
      <w:r w:rsidRPr="00961B35">
        <w:rPr>
          <w:rFonts w:cs="Sylfaen"/>
          <w:b w:val="0"/>
          <w:szCs w:val="22"/>
          <w:lang w:val="sk-SK" w:eastAsia="en-US"/>
        </w:rPr>
        <w:t xml:space="preserve">: </w:t>
      </w:r>
      <w:r w:rsidRPr="00961B35">
        <w:rPr>
          <w:rFonts w:cs="Sylfaen"/>
          <w:b w:val="0"/>
          <w:szCs w:val="22"/>
          <w:lang w:val="hy-AM" w:eastAsia="en-US"/>
        </w:rPr>
        <w:t>ՀՆԱ-ի</w:t>
      </w:r>
      <w:r w:rsidRPr="00961B35">
        <w:rPr>
          <w:rFonts w:cs="Sylfaen"/>
          <w:b w:val="0"/>
          <w:szCs w:val="22"/>
          <w:lang w:val="sk-SK" w:eastAsia="en-US"/>
        </w:rPr>
        <w:t xml:space="preserve"> </w:t>
      </w:r>
      <w:r w:rsidRPr="00961B35">
        <w:rPr>
          <w:rFonts w:cs="Sylfaen"/>
          <w:b w:val="0"/>
          <w:szCs w:val="22"/>
          <w:lang w:val="hy-AM" w:eastAsia="en-US"/>
        </w:rPr>
        <w:t>գծով</w:t>
      </w:r>
      <w:r w:rsidRPr="00961B35">
        <w:rPr>
          <w:rFonts w:cs="Sylfaen"/>
          <w:b w:val="0"/>
          <w:szCs w:val="22"/>
          <w:lang w:val="sk-SK" w:eastAsia="en-US"/>
        </w:rPr>
        <w:t xml:space="preserve"> </w:t>
      </w:r>
      <w:r w:rsidRPr="00961B35">
        <w:rPr>
          <w:rFonts w:cs="Sylfaen"/>
          <w:b w:val="0"/>
          <w:szCs w:val="22"/>
          <w:lang w:val="hy-AM" w:eastAsia="en-US"/>
        </w:rPr>
        <w:t>կանխատեսումների</w:t>
      </w:r>
      <w:r w:rsidRPr="00961B35">
        <w:rPr>
          <w:rFonts w:cs="Sylfaen"/>
          <w:b w:val="0"/>
          <w:szCs w:val="22"/>
          <w:lang w:val="sk-SK" w:eastAsia="en-US"/>
        </w:rPr>
        <w:t xml:space="preserve"> </w:t>
      </w:r>
      <w:r w:rsidRPr="00961B35">
        <w:rPr>
          <w:rFonts w:cs="Sylfaen"/>
          <w:b w:val="0"/>
          <w:szCs w:val="22"/>
          <w:lang w:val="hy-AM" w:eastAsia="en-US"/>
        </w:rPr>
        <w:t>ռիսկը</w:t>
      </w:r>
      <w:r w:rsidRPr="00961B35">
        <w:rPr>
          <w:rFonts w:cs="Sylfaen"/>
          <w:b w:val="0"/>
          <w:szCs w:val="22"/>
          <w:lang w:val="sk-SK" w:eastAsia="en-US"/>
        </w:rPr>
        <w:t xml:space="preserve"> </w:t>
      </w:r>
      <w:r w:rsidRPr="00961B35">
        <w:rPr>
          <w:rFonts w:cs="Sylfaen"/>
          <w:b w:val="0"/>
          <w:szCs w:val="22"/>
          <w:lang w:val="hy-AM" w:eastAsia="en-US"/>
        </w:rPr>
        <w:t>գնահատվ</w:t>
      </w:r>
      <w:r w:rsidRPr="00961B35">
        <w:rPr>
          <w:rFonts w:cs="Sylfaen"/>
          <w:b w:val="0"/>
          <w:szCs w:val="22"/>
          <w:lang w:val="bg-BG" w:eastAsia="en-US"/>
        </w:rPr>
        <w:t xml:space="preserve">ել է </w:t>
      </w:r>
      <w:r w:rsidRPr="00961B35">
        <w:rPr>
          <w:rFonts w:cs="Sylfaen"/>
          <w:b w:val="0"/>
          <w:szCs w:val="22"/>
          <w:lang w:val="hy-AM" w:eastAsia="en-US"/>
        </w:rPr>
        <w:t>նա</w:t>
      </w:r>
      <w:r w:rsidRPr="00961B35">
        <w:rPr>
          <w:rFonts w:cs="Sylfaen"/>
          <w:b w:val="0"/>
          <w:szCs w:val="22"/>
          <w:lang w:val="sk-SK" w:eastAsia="en-US"/>
        </w:rPr>
        <w:softHyphen/>
      </w:r>
      <w:r w:rsidRPr="00961B35">
        <w:rPr>
          <w:rFonts w:cs="Sylfaen"/>
          <w:b w:val="0"/>
          <w:szCs w:val="22"/>
          <w:lang w:val="hy-AM" w:eastAsia="en-US"/>
        </w:rPr>
        <w:t>խորդ</w:t>
      </w:r>
      <w:r w:rsidRPr="00961B35">
        <w:rPr>
          <w:rFonts w:cs="Sylfaen"/>
          <w:b w:val="0"/>
          <w:szCs w:val="22"/>
          <w:lang w:val="sk-SK" w:eastAsia="en-US"/>
        </w:rPr>
        <w:t xml:space="preserve"> </w:t>
      </w:r>
      <w:r w:rsidRPr="00961B35">
        <w:rPr>
          <w:rFonts w:cs="Sylfaen"/>
          <w:b w:val="0"/>
          <w:szCs w:val="22"/>
          <w:lang w:val="hy-AM" w:eastAsia="en-US"/>
        </w:rPr>
        <w:t>տարիներին</w:t>
      </w:r>
      <w:r w:rsidRPr="00961B35">
        <w:rPr>
          <w:rFonts w:cs="Sylfaen"/>
          <w:b w:val="0"/>
          <w:szCs w:val="22"/>
          <w:lang w:val="sk-SK" w:eastAsia="en-US"/>
        </w:rPr>
        <w:t xml:space="preserve"> </w:t>
      </w:r>
      <w:r w:rsidRPr="00961B35">
        <w:rPr>
          <w:rFonts w:cs="Sylfaen"/>
          <w:b w:val="0"/>
          <w:szCs w:val="22"/>
          <w:lang w:val="hy-AM" w:eastAsia="en-US"/>
        </w:rPr>
        <w:t>պետական</w:t>
      </w:r>
      <w:r w:rsidRPr="00961B35">
        <w:rPr>
          <w:rFonts w:cs="Sylfaen"/>
          <w:b w:val="0"/>
          <w:szCs w:val="22"/>
          <w:lang w:val="sk-SK" w:eastAsia="en-US"/>
        </w:rPr>
        <w:t xml:space="preserve"> </w:t>
      </w:r>
      <w:r w:rsidRPr="00961B35">
        <w:rPr>
          <w:rFonts w:cs="Sylfaen"/>
          <w:b w:val="0"/>
          <w:szCs w:val="22"/>
          <w:lang w:val="hy-AM" w:eastAsia="en-US"/>
        </w:rPr>
        <w:t>բյուջեների</w:t>
      </w:r>
      <w:r w:rsidRPr="00961B35">
        <w:rPr>
          <w:rFonts w:cs="Sylfaen"/>
          <w:b w:val="0"/>
          <w:szCs w:val="22"/>
          <w:lang w:val="sk-SK" w:eastAsia="en-US"/>
        </w:rPr>
        <w:t xml:space="preserve"> </w:t>
      </w:r>
      <w:r w:rsidRPr="00961B35">
        <w:rPr>
          <w:rFonts w:cs="Sylfaen"/>
          <w:b w:val="0"/>
          <w:szCs w:val="22"/>
          <w:lang w:val="hy-AM" w:eastAsia="en-US"/>
        </w:rPr>
        <w:t>հիմքում</w:t>
      </w:r>
      <w:r w:rsidRPr="00961B35">
        <w:rPr>
          <w:rFonts w:cs="Sylfaen"/>
          <w:b w:val="0"/>
          <w:szCs w:val="22"/>
          <w:lang w:val="sk-SK" w:eastAsia="en-US"/>
        </w:rPr>
        <w:t xml:space="preserve"> </w:t>
      </w:r>
      <w:r w:rsidRPr="00961B35">
        <w:rPr>
          <w:rFonts w:cs="Sylfaen"/>
          <w:b w:val="0"/>
          <w:szCs w:val="22"/>
          <w:lang w:val="hy-AM" w:eastAsia="en-US"/>
        </w:rPr>
        <w:t>դրվող</w:t>
      </w:r>
      <w:r w:rsidRPr="00961B35">
        <w:rPr>
          <w:rFonts w:cs="Sylfaen"/>
          <w:b w:val="0"/>
          <w:szCs w:val="22"/>
          <w:lang w:val="sk-SK" w:eastAsia="en-US"/>
        </w:rPr>
        <w:t xml:space="preserve"> </w:t>
      </w:r>
      <w:r w:rsidRPr="00961B35">
        <w:rPr>
          <w:rFonts w:cs="Sylfaen"/>
          <w:b w:val="0"/>
          <w:szCs w:val="22"/>
          <w:lang w:val="hy-AM" w:eastAsia="en-US"/>
        </w:rPr>
        <w:t>ՀՆԱ</w:t>
      </w:r>
      <w:r w:rsidRPr="00961B35">
        <w:rPr>
          <w:rFonts w:cs="Sylfaen"/>
          <w:b w:val="0"/>
          <w:szCs w:val="22"/>
          <w:lang w:val="sk-SK" w:eastAsia="en-US"/>
        </w:rPr>
        <w:t xml:space="preserve"> </w:t>
      </w:r>
      <w:r w:rsidRPr="00961B35">
        <w:rPr>
          <w:rFonts w:cs="Sylfaen"/>
          <w:b w:val="0"/>
          <w:szCs w:val="22"/>
          <w:lang w:val="hy-AM" w:eastAsia="en-US"/>
        </w:rPr>
        <w:t>կանխա</w:t>
      </w:r>
      <w:r w:rsidRPr="00961B35">
        <w:rPr>
          <w:rFonts w:cs="Sylfaen"/>
          <w:b w:val="0"/>
          <w:szCs w:val="22"/>
          <w:lang w:val="bg-BG" w:eastAsia="en-US"/>
        </w:rPr>
        <w:softHyphen/>
      </w:r>
      <w:r w:rsidRPr="00961B35">
        <w:rPr>
          <w:rFonts w:cs="Sylfaen"/>
          <w:b w:val="0"/>
          <w:szCs w:val="22"/>
          <w:lang w:val="hy-AM" w:eastAsia="en-US"/>
        </w:rPr>
        <w:t>տեսված</w:t>
      </w:r>
      <w:r w:rsidRPr="00961B35">
        <w:rPr>
          <w:rFonts w:cs="Sylfaen"/>
          <w:b w:val="0"/>
          <w:szCs w:val="22"/>
          <w:lang w:val="sk-SK" w:eastAsia="en-US"/>
        </w:rPr>
        <w:t xml:space="preserve"> </w:t>
      </w:r>
      <w:r w:rsidRPr="00961B35">
        <w:rPr>
          <w:rFonts w:cs="Sylfaen"/>
          <w:b w:val="0"/>
          <w:szCs w:val="22"/>
          <w:lang w:val="hy-AM" w:eastAsia="en-US"/>
        </w:rPr>
        <w:t>ցուցա</w:t>
      </w:r>
      <w:r w:rsidRPr="00961B35">
        <w:rPr>
          <w:rFonts w:cs="Sylfaen"/>
          <w:b w:val="0"/>
          <w:szCs w:val="22"/>
          <w:lang w:val="sk-SK" w:eastAsia="en-US"/>
        </w:rPr>
        <w:softHyphen/>
      </w:r>
      <w:r w:rsidRPr="00961B35">
        <w:rPr>
          <w:rFonts w:cs="Sylfaen"/>
          <w:b w:val="0"/>
          <w:szCs w:val="22"/>
          <w:lang w:val="hy-AM" w:eastAsia="en-US"/>
        </w:rPr>
        <w:t>նիշների</w:t>
      </w:r>
      <w:r w:rsidRPr="00961B35">
        <w:rPr>
          <w:rFonts w:cs="Sylfaen"/>
          <w:b w:val="0"/>
          <w:szCs w:val="22"/>
          <w:lang w:val="sk-SK" w:eastAsia="en-US"/>
        </w:rPr>
        <w:t xml:space="preserve"> </w:t>
      </w:r>
      <w:r w:rsidRPr="00961B35">
        <w:rPr>
          <w:rFonts w:cs="Sylfaen"/>
          <w:b w:val="0"/>
          <w:szCs w:val="22"/>
          <w:lang w:val="hy-AM" w:eastAsia="en-US"/>
        </w:rPr>
        <w:t>և</w:t>
      </w:r>
      <w:r w:rsidRPr="00961B35">
        <w:rPr>
          <w:rFonts w:cs="Sylfaen"/>
          <w:b w:val="0"/>
          <w:szCs w:val="22"/>
          <w:lang w:val="sk-SK" w:eastAsia="en-US"/>
        </w:rPr>
        <w:t xml:space="preserve"> </w:t>
      </w:r>
      <w:r w:rsidRPr="00961B35">
        <w:rPr>
          <w:rFonts w:cs="Sylfaen"/>
          <w:b w:val="0"/>
          <w:szCs w:val="22"/>
          <w:lang w:val="hy-AM" w:eastAsia="en-US"/>
        </w:rPr>
        <w:t>ՀՆԱ</w:t>
      </w:r>
      <w:r w:rsidRPr="00961B35">
        <w:rPr>
          <w:rFonts w:cs="Sylfaen"/>
          <w:b w:val="0"/>
          <w:szCs w:val="22"/>
          <w:lang w:val="sk-SK" w:eastAsia="en-US"/>
        </w:rPr>
        <w:t xml:space="preserve"> </w:t>
      </w:r>
      <w:r w:rsidRPr="00961B35">
        <w:rPr>
          <w:rFonts w:cs="Sylfaen"/>
          <w:b w:val="0"/>
          <w:szCs w:val="22"/>
          <w:lang w:val="hy-AM" w:eastAsia="en-US"/>
        </w:rPr>
        <w:t>փաստացի</w:t>
      </w:r>
      <w:r w:rsidRPr="00961B35">
        <w:rPr>
          <w:rFonts w:cs="Sylfaen"/>
          <w:b w:val="0"/>
          <w:szCs w:val="22"/>
          <w:lang w:val="sk-SK" w:eastAsia="en-US"/>
        </w:rPr>
        <w:t xml:space="preserve"> </w:t>
      </w:r>
      <w:r w:rsidRPr="00961B35">
        <w:rPr>
          <w:rFonts w:cs="Sylfaen"/>
          <w:b w:val="0"/>
          <w:szCs w:val="22"/>
          <w:lang w:val="hy-AM" w:eastAsia="en-US"/>
        </w:rPr>
        <w:t>ցուցանիշների</w:t>
      </w:r>
      <w:r w:rsidRPr="00961B35">
        <w:rPr>
          <w:rFonts w:cs="Sylfaen"/>
          <w:b w:val="0"/>
          <w:szCs w:val="22"/>
          <w:lang w:val="sk-SK" w:eastAsia="en-US"/>
        </w:rPr>
        <w:t xml:space="preserve"> </w:t>
      </w:r>
      <w:r w:rsidRPr="00961B35">
        <w:rPr>
          <w:rFonts w:cs="Sylfaen"/>
          <w:b w:val="0"/>
          <w:szCs w:val="22"/>
          <w:lang w:val="hy-AM" w:eastAsia="en-US"/>
        </w:rPr>
        <w:t>միջև</w:t>
      </w:r>
      <w:r w:rsidRPr="00961B35">
        <w:rPr>
          <w:rFonts w:cs="Sylfaen"/>
          <w:b w:val="0"/>
          <w:szCs w:val="22"/>
          <w:lang w:val="sk-SK" w:eastAsia="en-US"/>
        </w:rPr>
        <w:t xml:space="preserve"> </w:t>
      </w:r>
      <w:r w:rsidRPr="00961B35">
        <w:rPr>
          <w:rFonts w:cs="Sylfaen"/>
          <w:b w:val="0"/>
          <w:szCs w:val="22"/>
          <w:lang w:val="hy-AM" w:eastAsia="en-US"/>
        </w:rPr>
        <w:t>շեղման</w:t>
      </w:r>
      <w:r w:rsidRPr="00961B35">
        <w:rPr>
          <w:rFonts w:cs="Sylfaen"/>
          <w:b w:val="0"/>
          <w:szCs w:val="22"/>
          <w:lang w:val="sk-SK" w:eastAsia="en-US"/>
        </w:rPr>
        <w:t xml:space="preserve"> </w:t>
      </w:r>
      <w:r w:rsidRPr="00961B35">
        <w:rPr>
          <w:rFonts w:cs="Sylfaen"/>
          <w:b w:val="0"/>
          <w:szCs w:val="22"/>
          <w:lang w:val="hy-AM" w:eastAsia="en-US"/>
        </w:rPr>
        <w:t>հիման</w:t>
      </w:r>
      <w:r w:rsidRPr="00961B35">
        <w:rPr>
          <w:rFonts w:cs="Sylfaen"/>
          <w:b w:val="0"/>
          <w:szCs w:val="22"/>
          <w:lang w:val="sk-SK" w:eastAsia="en-US"/>
        </w:rPr>
        <w:t xml:space="preserve"> </w:t>
      </w:r>
      <w:r w:rsidRPr="00961B35">
        <w:rPr>
          <w:rFonts w:cs="Sylfaen"/>
          <w:b w:val="0"/>
          <w:szCs w:val="22"/>
          <w:lang w:val="hy-AM" w:eastAsia="en-US"/>
        </w:rPr>
        <w:t>վրա</w:t>
      </w:r>
      <w:r w:rsidRPr="00961B35">
        <w:rPr>
          <w:rFonts w:cs="Sylfaen"/>
          <w:b w:val="0"/>
          <w:szCs w:val="22"/>
          <w:lang w:val="sk-SK" w:eastAsia="en-US"/>
        </w:rPr>
        <w:t xml:space="preserve">: </w:t>
      </w:r>
      <w:r w:rsidRPr="00961B35">
        <w:rPr>
          <w:rFonts w:cs="Sylfaen"/>
          <w:b w:val="0"/>
          <w:szCs w:val="22"/>
          <w:lang w:val="hy-AM" w:eastAsia="en-US"/>
        </w:rPr>
        <w:t>Մասնավո</w:t>
      </w:r>
      <w:r w:rsidRPr="00961B35">
        <w:rPr>
          <w:rFonts w:cs="Sylfaen"/>
          <w:b w:val="0"/>
          <w:szCs w:val="22"/>
          <w:lang w:val="bg-BG" w:eastAsia="en-US"/>
        </w:rPr>
        <w:softHyphen/>
      </w:r>
      <w:r w:rsidRPr="00961B35">
        <w:rPr>
          <w:rFonts w:cs="Sylfaen"/>
          <w:b w:val="0"/>
          <w:szCs w:val="22"/>
          <w:lang w:val="hy-AM" w:eastAsia="en-US"/>
        </w:rPr>
        <w:t>րապես</w:t>
      </w:r>
      <w:r w:rsidRPr="00961B35">
        <w:rPr>
          <w:rFonts w:cs="Sylfaen"/>
          <w:b w:val="0"/>
          <w:szCs w:val="22"/>
          <w:lang w:val="sk-SK" w:eastAsia="en-US"/>
        </w:rPr>
        <w:t xml:space="preserve">, </w:t>
      </w:r>
      <w:r w:rsidRPr="00961B35">
        <w:rPr>
          <w:rFonts w:cs="Sylfaen"/>
          <w:b w:val="0"/>
          <w:szCs w:val="22"/>
          <w:lang w:val="hy-AM" w:eastAsia="en-US"/>
        </w:rPr>
        <w:t>հետճգնաժամային</w:t>
      </w:r>
      <w:r w:rsidRPr="00961B35">
        <w:rPr>
          <w:rFonts w:cs="Sylfaen"/>
          <w:b w:val="0"/>
          <w:szCs w:val="22"/>
          <w:lang w:val="bg-BG" w:eastAsia="en-US"/>
        </w:rPr>
        <w:t xml:space="preserve"> </w:t>
      </w:r>
      <w:r w:rsidRPr="00961B35">
        <w:rPr>
          <w:rFonts w:cs="Sylfaen"/>
          <w:b w:val="0"/>
          <w:szCs w:val="22"/>
          <w:lang w:val="bg-BG" w:eastAsia="en-US"/>
        </w:rPr>
        <w:lastRenderedPageBreak/>
        <w:t>2011-2018</w:t>
      </w:r>
      <w:r w:rsidRPr="00961B35">
        <w:rPr>
          <w:rFonts w:cs="Sylfaen"/>
          <w:b w:val="0"/>
          <w:szCs w:val="22"/>
          <w:lang w:val="hy-AM" w:eastAsia="en-US"/>
        </w:rPr>
        <w:t xml:space="preserve"> թվականների</w:t>
      </w:r>
      <w:r w:rsidRPr="00961B35">
        <w:rPr>
          <w:rFonts w:cs="Sylfaen"/>
          <w:b w:val="0"/>
          <w:szCs w:val="22"/>
          <w:lang w:val="sk-SK" w:eastAsia="en-US"/>
        </w:rPr>
        <w:t xml:space="preserve"> </w:t>
      </w:r>
      <w:r w:rsidRPr="00961B35">
        <w:rPr>
          <w:rFonts w:cs="Sylfaen"/>
          <w:b w:val="0"/>
          <w:szCs w:val="22"/>
          <w:lang w:val="hy-AM" w:eastAsia="en-US"/>
        </w:rPr>
        <w:t>փաստացի</w:t>
      </w:r>
      <w:r w:rsidRPr="00961B35">
        <w:rPr>
          <w:rFonts w:cs="Sylfaen"/>
          <w:b w:val="0"/>
          <w:szCs w:val="22"/>
          <w:lang w:val="sk-SK" w:eastAsia="en-US"/>
        </w:rPr>
        <w:t xml:space="preserve"> </w:t>
      </w:r>
      <w:r w:rsidRPr="00961B35">
        <w:rPr>
          <w:rFonts w:cs="Sylfaen"/>
          <w:b w:val="0"/>
          <w:szCs w:val="22"/>
          <w:lang w:val="hy-AM" w:eastAsia="en-US"/>
        </w:rPr>
        <w:t>ՀՆԱ</w:t>
      </w:r>
      <w:r w:rsidRPr="00961B35">
        <w:rPr>
          <w:rFonts w:cs="Sylfaen"/>
          <w:b w:val="0"/>
          <w:szCs w:val="22"/>
          <w:lang w:val="sk-SK" w:eastAsia="en-US"/>
        </w:rPr>
        <w:t xml:space="preserve"> </w:t>
      </w:r>
      <w:r w:rsidRPr="00961B35">
        <w:rPr>
          <w:rFonts w:cs="Sylfaen"/>
          <w:b w:val="0"/>
          <w:szCs w:val="22"/>
          <w:lang w:val="hy-AM" w:eastAsia="en-US"/>
        </w:rPr>
        <w:t>իրական</w:t>
      </w:r>
      <w:r w:rsidRPr="00961B35">
        <w:rPr>
          <w:rFonts w:cs="Sylfaen"/>
          <w:b w:val="0"/>
          <w:szCs w:val="22"/>
          <w:lang w:val="sk-SK" w:eastAsia="en-US"/>
        </w:rPr>
        <w:t xml:space="preserve"> </w:t>
      </w:r>
      <w:r w:rsidRPr="00961B35">
        <w:rPr>
          <w:rFonts w:cs="Sylfaen"/>
          <w:b w:val="0"/>
          <w:szCs w:val="22"/>
          <w:lang w:val="hy-AM" w:eastAsia="en-US"/>
        </w:rPr>
        <w:t>աճերը</w:t>
      </w:r>
      <w:r w:rsidRPr="00961B35">
        <w:rPr>
          <w:rFonts w:cs="Sylfaen"/>
          <w:b w:val="0"/>
          <w:szCs w:val="22"/>
          <w:lang w:val="sk-SK" w:eastAsia="en-US"/>
        </w:rPr>
        <w:t xml:space="preserve"> </w:t>
      </w:r>
      <w:r w:rsidRPr="00961B35">
        <w:rPr>
          <w:rFonts w:cs="Sylfaen"/>
          <w:b w:val="0"/>
          <w:szCs w:val="22"/>
          <w:lang w:val="hy-AM" w:eastAsia="en-US"/>
        </w:rPr>
        <w:t>միջին</w:t>
      </w:r>
      <w:r w:rsidRPr="00961B35">
        <w:rPr>
          <w:rFonts w:cs="Sylfaen"/>
          <w:b w:val="0"/>
          <w:szCs w:val="22"/>
          <w:lang w:val="sk-SK" w:eastAsia="en-US"/>
        </w:rPr>
        <w:t xml:space="preserve"> </w:t>
      </w:r>
      <w:r w:rsidRPr="00961B35">
        <w:rPr>
          <w:rFonts w:cs="Sylfaen"/>
          <w:b w:val="0"/>
          <w:szCs w:val="22"/>
          <w:lang w:val="hy-AM" w:eastAsia="en-US"/>
        </w:rPr>
        <w:t>հաշվով</w:t>
      </w:r>
      <w:r w:rsidRPr="00961B35">
        <w:rPr>
          <w:rFonts w:cs="Sylfaen"/>
          <w:b w:val="0"/>
          <w:szCs w:val="22"/>
          <w:lang w:val="sk-SK" w:eastAsia="en-US"/>
        </w:rPr>
        <w:t xml:space="preserve"> </w:t>
      </w:r>
      <w:r w:rsidRPr="00961B35">
        <w:rPr>
          <w:rFonts w:cs="Sylfaen"/>
          <w:b w:val="0"/>
          <w:szCs w:val="22"/>
          <w:lang w:val="hy-AM" w:eastAsia="en-US"/>
        </w:rPr>
        <w:t>շեղվել</w:t>
      </w:r>
      <w:r w:rsidRPr="00961B35">
        <w:rPr>
          <w:rFonts w:cs="Sylfaen"/>
          <w:b w:val="0"/>
          <w:szCs w:val="22"/>
          <w:lang w:val="sk-SK" w:eastAsia="en-US"/>
        </w:rPr>
        <w:t xml:space="preserve"> </w:t>
      </w:r>
      <w:r w:rsidRPr="00961B35">
        <w:rPr>
          <w:rFonts w:cs="Sylfaen"/>
          <w:b w:val="0"/>
          <w:szCs w:val="22"/>
          <w:lang w:val="hy-AM" w:eastAsia="en-US"/>
        </w:rPr>
        <w:t>են</w:t>
      </w:r>
      <w:r w:rsidRPr="00961B35">
        <w:rPr>
          <w:rFonts w:cs="Sylfaen"/>
          <w:b w:val="0"/>
          <w:szCs w:val="22"/>
          <w:lang w:val="sk-SK" w:eastAsia="en-US"/>
        </w:rPr>
        <w:t xml:space="preserve"> </w:t>
      </w:r>
      <w:r w:rsidRPr="00961B35">
        <w:rPr>
          <w:rFonts w:cs="Sylfaen"/>
          <w:b w:val="0"/>
          <w:szCs w:val="22"/>
          <w:lang w:val="hy-AM" w:eastAsia="en-US"/>
        </w:rPr>
        <w:t xml:space="preserve">կանխատեսվածից </w:t>
      </w:r>
      <w:r w:rsidRPr="00961B35">
        <w:rPr>
          <w:rFonts w:cs="Sylfaen"/>
          <w:b w:val="0"/>
          <w:szCs w:val="22"/>
          <w:lang w:val="sk-SK" w:eastAsia="en-US"/>
        </w:rPr>
        <w:t>1.9</w:t>
      </w:r>
      <w:r w:rsidRPr="00961B35">
        <w:rPr>
          <w:rFonts w:cs="Sylfaen"/>
          <w:b w:val="0"/>
          <w:szCs w:val="22"/>
          <w:lang w:val="bg-BG" w:eastAsia="en-US"/>
        </w:rPr>
        <w:t xml:space="preserve"> </w:t>
      </w:r>
      <w:r w:rsidRPr="00961B35">
        <w:rPr>
          <w:rFonts w:cs="Sylfaen"/>
          <w:b w:val="0"/>
          <w:szCs w:val="22"/>
          <w:lang w:val="hy-AM" w:eastAsia="en-US"/>
        </w:rPr>
        <w:t>տոկոսային</w:t>
      </w:r>
      <w:r w:rsidRPr="00961B35">
        <w:rPr>
          <w:rFonts w:cs="Sylfaen"/>
          <w:b w:val="0"/>
          <w:szCs w:val="22"/>
          <w:lang w:val="bg-BG" w:eastAsia="en-US"/>
        </w:rPr>
        <w:t xml:space="preserve"> </w:t>
      </w:r>
      <w:r w:rsidRPr="00961B35">
        <w:rPr>
          <w:rFonts w:cs="Sylfaen"/>
          <w:b w:val="0"/>
          <w:szCs w:val="22"/>
          <w:lang w:val="hy-AM" w:eastAsia="en-US"/>
        </w:rPr>
        <w:t>կետ: Այս</w:t>
      </w:r>
      <w:r w:rsidRPr="00961B35">
        <w:rPr>
          <w:rFonts w:cs="Sylfaen"/>
          <w:b w:val="0"/>
          <w:szCs w:val="22"/>
          <w:lang w:val="sk-SK" w:eastAsia="en-US"/>
        </w:rPr>
        <w:t xml:space="preserve"> </w:t>
      </w:r>
      <w:r w:rsidRPr="00961B35">
        <w:rPr>
          <w:rFonts w:cs="Sylfaen"/>
          <w:b w:val="0"/>
          <w:szCs w:val="22"/>
          <w:lang w:val="hy-AM" w:eastAsia="en-US"/>
        </w:rPr>
        <w:t>պարագայում</w:t>
      </w:r>
      <w:r w:rsidRPr="00961B35">
        <w:rPr>
          <w:rFonts w:cs="Sylfaen"/>
          <w:b w:val="0"/>
          <w:szCs w:val="22"/>
          <w:lang w:val="sk-SK" w:eastAsia="en-US"/>
        </w:rPr>
        <w:t xml:space="preserve">, հաշվի առնելով կանխատեսվածից ցածր ՀՆԱ ձևավորման վերոնկարագրյալ ռիսկերի գերակշռությունը` որպես ռիսկ է դիտարկվել ՀՆԱ իրական աճի կանխատեսված մակարդակից 1.9 տոկոսային կետով </w:t>
      </w:r>
      <w:r w:rsidRPr="00961B35">
        <w:rPr>
          <w:rFonts w:cs="Sylfaen"/>
          <w:b w:val="0"/>
          <w:szCs w:val="22"/>
          <w:lang w:val="bg-BG" w:eastAsia="en-US"/>
        </w:rPr>
        <w:t>ավելի ցածր մակարդակի ձևավորումը:</w:t>
      </w:r>
    </w:p>
    <w:p w:rsidR="00961B35" w:rsidRPr="00961B35" w:rsidRDefault="00961B35" w:rsidP="00961B35">
      <w:pPr>
        <w:spacing w:before="240"/>
        <w:ind w:firstLine="539"/>
        <w:rPr>
          <w:rFonts w:cs="Sylfaen"/>
          <w:szCs w:val="22"/>
          <w:lang w:val="ro-RO" w:eastAsia="en-US"/>
        </w:rPr>
      </w:pPr>
      <w:r w:rsidRPr="00961B35">
        <w:rPr>
          <w:rFonts w:cs="Sylfaen"/>
          <w:szCs w:val="22"/>
          <w:lang w:val="ro-RO" w:eastAsia="en-US"/>
        </w:rPr>
        <w:t>Արդյունքում, ՀՆԱ նվազման ռիսկի ազդեցությունը հարկային եկամուտների վրա 2020 թվականի համար գնահատվում է 11.3 մլրդ ՀՀ դրամ ֆինանսական պահանջի ավելացման ուղղությամբ:</w:t>
      </w:r>
    </w:p>
    <w:p w:rsidR="00961B35" w:rsidRPr="00961B35" w:rsidRDefault="00961B35" w:rsidP="00961B35">
      <w:pPr>
        <w:spacing w:before="0"/>
        <w:ind w:firstLine="720"/>
        <w:contextualSpacing w:val="0"/>
        <w:rPr>
          <w:rFonts w:cs="Sylfaen"/>
          <w:b w:val="0"/>
          <w:szCs w:val="22"/>
          <w:lang w:val="bg-BG" w:eastAsia="en-US"/>
        </w:rPr>
      </w:pPr>
    </w:p>
    <w:p w:rsidR="00961B35" w:rsidRPr="00961B35" w:rsidRDefault="00961B35" w:rsidP="00961B35">
      <w:pPr>
        <w:spacing w:before="0"/>
        <w:ind w:firstLine="539"/>
        <w:contextualSpacing w:val="0"/>
        <w:rPr>
          <w:rFonts w:cs="Sylfaen"/>
          <w:b w:val="0"/>
          <w:szCs w:val="22"/>
          <w:lang w:val="ro-RO" w:eastAsia="en-US"/>
        </w:rPr>
      </w:pPr>
      <w:r w:rsidRPr="00961B35">
        <w:rPr>
          <w:rFonts w:cs="Sylfaen"/>
          <w:szCs w:val="22"/>
          <w:lang w:val="en-US" w:eastAsia="en-US"/>
        </w:rPr>
        <w:t>Ենթադրություններից</w:t>
      </w:r>
      <w:r w:rsidRPr="00961B35">
        <w:rPr>
          <w:rFonts w:cs="Sylfaen"/>
          <w:szCs w:val="22"/>
          <w:lang w:val="bg-BG" w:eastAsia="en-US"/>
        </w:rPr>
        <w:t xml:space="preserve"> </w:t>
      </w:r>
      <w:r w:rsidRPr="00961B35">
        <w:rPr>
          <w:rFonts w:cs="Sylfaen"/>
          <w:szCs w:val="22"/>
          <w:lang w:val="en-US" w:eastAsia="en-US"/>
        </w:rPr>
        <w:t>շեղումների</w:t>
      </w:r>
      <w:r w:rsidRPr="00961B35">
        <w:rPr>
          <w:rFonts w:cs="Sylfaen"/>
          <w:szCs w:val="22"/>
          <w:lang w:val="bg-BG" w:eastAsia="en-US"/>
        </w:rPr>
        <w:t xml:space="preserve"> </w:t>
      </w:r>
      <w:r w:rsidRPr="00961B35">
        <w:rPr>
          <w:rFonts w:cs="Sylfaen"/>
          <w:szCs w:val="22"/>
          <w:lang w:val="en-US" w:eastAsia="en-US"/>
        </w:rPr>
        <w:t>ռիսկ</w:t>
      </w:r>
    </w:p>
    <w:p w:rsidR="00961B35" w:rsidRPr="00961B35" w:rsidRDefault="00961B35" w:rsidP="00961B35">
      <w:pPr>
        <w:spacing w:before="0"/>
        <w:ind w:firstLine="540"/>
        <w:contextualSpacing w:val="0"/>
        <w:rPr>
          <w:rFonts w:cs="Sylfaen"/>
          <w:b w:val="0"/>
          <w:szCs w:val="22"/>
          <w:lang w:val="ro-RO" w:eastAsia="en-US"/>
        </w:rPr>
      </w:pPr>
      <w:r w:rsidRPr="00961B35">
        <w:rPr>
          <w:rFonts w:cs="Sylfaen"/>
          <w:b w:val="0"/>
          <w:szCs w:val="22"/>
          <w:lang w:val="en-US" w:eastAsia="en-US"/>
        </w:rPr>
        <w:t>Որպես</w:t>
      </w:r>
      <w:r w:rsidRPr="00961B35">
        <w:rPr>
          <w:rFonts w:cs="Sylfaen"/>
          <w:b w:val="0"/>
          <w:szCs w:val="22"/>
          <w:lang w:val="ro-RO" w:eastAsia="en-US"/>
        </w:rPr>
        <w:t xml:space="preserve"> </w:t>
      </w:r>
      <w:r w:rsidRPr="00961B35">
        <w:rPr>
          <w:rFonts w:cs="Sylfaen"/>
          <w:b w:val="0"/>
          <w:szCs w:val="22"/>
          <w:lang w:val="en-US" w:eastAsia="en-US"/>
        </w:rPr>
        <w:t>կանոն</w:t>
      </w:r>
      <w:r w:rsidRPr="00961B35">
        <w:rPr>
          <w:rFonts w:cs="Sylfaen"/>
          <w:b w:val="0"/>
          <w:szCs w:val="22"/>
          <w:lang w:val="ro-RO" w:eastAsia="en-US"/>
        </w:rPr>
        <w:t xml:space="preserve"> </w:t>
      </w:r>
      <w:r w:rsidRPr="00961B35">
        <w:rPr>
          <w:rFonts w:cs="Sylfaen"/>
          <w:b w:val="0"/>
          <w:szCs w:val="22"/>
          <w:lang w:val="en-US" w:eastAsia="en-US"/>
        </w:rPr>
        <w:t>բյուջեի</w:t>
      </w:r>
      <w:r w:rsidRPr="00961B35">
        <w:rPr>
          <w:rFonts w:cs="Sylfaen"/>
          <w:b w:val="0"/>
          <w:szCs w:val="22"/>
          <w:lang w:val="ro-RO" w:eastAsia="en-US"/>
        </w:rPr>
        <w:t xml:space="preserve"> </w:t>
      </w:r>
      <w:r w:rsidRPr="00961B35">
        <w:rPr>
          <w:rFonts w:cs="Sylfaen"/>
          <w:b w:val="0"/>
          <w:szCs w:val="22"/>
          <w:lang w:val="en-US" w:eastAsia="en-US"/>
        </w:rPr>
        <w:t>հիմքում</w:t>
      </w:r>
      <w:r w:rsidRPr="00961B35">
        <w:rPr>
          <w:rFonts w:cs="Sylfaen"/>
          <w:b w:val="0"/>
          <w:szCs w:val="22"/>
          <w:lang w:val="ro-RO" w:eastAsia="en-US"/>
        </w:rPr>
        <w:t xml:space="preserve"> </w:t>
      </w:r>
      <w:r w:rsidRPr="00961B35">
        <w:rPr>
          <w:rFonts w:cs="Sylfaen"/>
          <w:b w:val="0"/>
          <w:szCs w:val="22"/>
          <w:lang w:val="en-US" w:eastAsia="en-US"/>
        </w:rPr>
        <w:t>դրվող</w:t>
      </w:r>
      <w:r w:rsidRPr="00961B35">
        <w:rPr>
          <w:rFonts w:cs="Sylfaen"/>
          <w:b w:val="0"/>
          <w:szCs w:val="22"/>
          <w:lang w:val="ro-RO" w:eastAsia="en-US"/>
        </w:rPr>
        <w:t xml:space="preserve"> </w:t>
      </w:r>
      <w:r w:rsidRPr="00961B35">
        <w:rPr>
          <w:rFonts w:cs="Sylfaen"/>
          <w:b w:val="0"/>
          <w:szCs w:val="22"/>
          <w:lang w:val="en-US" w:eastAsia="en-US"/>
        </w:rPr>
        <w:t>կանխատեսումները</w:t>
      </w:r>
      <w:r w:rsidRPr="00961B35">
        <w:rPr>
          <w:rFonts w:cs="Sylfaen"/>
          <w:b w:val="0"/>
          <w:szCs w:val="22"/>
          <w:lang w:val="ro-RO" w:eastAsia="en-US"/>
        </w:rPr>
        <w:t xml:space="preserve"> </w:t>
      </w:r>
      <w:r w:rsidRPr="00961B35">
        <w:rPr>
          <w:rFonts w:cs="Sylfaen"/>
          <w:b w:val="0"/>
          <w:szCs w:val="22"/>
          <w:lang w:val="en-US" w:eastAsia="en-US"/>
        </w:rPr>
        <w:t>կառուցվում</w:t>
      </w:r>
      <w:r w:rsidRPr="00961B35">
        <w:rPr>
          <w:rFonts w:cs="Sylfaen"/>
          <w:b w:val="0"/>
          <w:szCs w:val="22"/>
          <w:lang w:val="ro-RO" w:eastAsia="en-US"/>
        </w:rPr>
        <w:t xml:space="preserve"> </w:t>
      </w:r>
      <w:r w:rsidRPr="00961B35">
        <w:rPr>
          <w:rFonts w:cs="Sylfaen"/>
          <w:b w:val="0"/>
          <w:szCs w:val="22"/>
          <w:lang w:val="en-US" w:eastAsia="en-US"/>
        </w:rPr>
        <w:t>են</w:t>
      </w:r>
      <w:r w:rsidRPr="00961B35">
        <w:rPr>
          <w:rFonts w:cs="Sylfaen"/>
          <w:b w:val="0"/>
          <w:szCs w:val="22"/>
          <w:lang w:val="ro-RO" w:eastAsia="en-US"/>
        </w:rPr>
        <w:t xml:space="preserve"> </w:t>
      </w:r>
      <w:r w:rsidRPr="00961B35">
        <w:rPr>
          <w:rFonts w:cs="Sylfaen"/>
          <w:b w:val="0"/>
          <w:szCs w:val="22"/>
          <w:lang w:val="en-US" w:eastAsia="en-US"/>
        </w:rPr>
        <w:t>որոշակի</w:t>
      </w:r>
      <w:r w:rsidRPr="00961B35">
        <w:rPr>
          <w:rFonts w:cs="Sylfaen"/>
          <w:b w:val="0"/>
          <w:szCs w:val="22"/>
          <w:lang w:val="ro-RO" w:eastAsia="en-US"/>
        </w:rPr>
        <w:t xml:space="preserve"> </w:t>
      </w:r>
      <w:r w:rsidRPr="00961B35">
        <w:rPr>
          <w:rFonts w:cs="Sylfaen"/>
          <w:b w:val="0"/>
          <w:szCs w:val="22"/>
          <w:lang w:val="en-US" w:eastAsia="en-US"/>
        </w:rPr>
        <w:t>ենթադրու</w:t>
      </w:r>
      <w:r w:rsidRPr="00961B35">
        <w:rPr>
          <w:rFonts w:cs="Sylfaen"/>
          <w:b w:val="0"/>
          <w:szCs w:val="22"/>
          <w:lang w:val="ro-RO" w:eastAsia="en-US"/>
        </w:rPr>
        <w:softHyphen/>
      </w:r>
      <w:r w:rsidRPr="00961B35">
        <w:rPr>
          <w:rFonts w:cs="Sylfaen"/>
          <w:b w:val="0"/>
          <w:szCs w:val="22"/>
          <w:lang w:val="en-US" w:eastAsia="en-US"/>
        </w:rPr>
        <w:t>թյու</w:t>
      </w:r>
      <w:r w:rsidRPr="00961B35">
        <w:rPr>
          <w:rFonts w:cs="Sylfaen"/>
          <w:b w:val="0"/>
          <w:szCs w:val="22"/>
          <w:lang w:val="ro-RO" w:eastAsia="en-US"/>
        </w:rPr>
        <w:softHyphen/>
      </w:r>
      <w:r w:rsidRPr="00961B35">
        <w:rPr>
          <w:rFonts w:cs="Sylfaen"/>
          <w:b w:val="0"/>
          <w:szCs w:val="22"/>
          <w:lang w:val="en-US" w:eastAsia="en-US"/>
        </w:rPr>
        <w:t>ների</w:t>
      </w:r>
      <w:r w:rsidRPr="00961B35">
        <w:rPr>
          <w:rFonts w:cs="Sylfaen"/>
          <w:b w:val="0"/>
          <w:szCs w:val="22"/>
          <w:lang w:val="ro-RO" w:eastAsia="en-US"/>
        </w:rPr>
        <w:t xml:space="preserve"> </w:t>
      </w:r>
      <w:r w:rsidRPr="00961B35">
        <w:rPr>
          <w:rFonts w:cs="Sylfaen"/>
          <w:b w:val="0"/>
          <w:szCs w:val="22"/>
          <w:lang w:val="en-US" w:eastAsia="en-US"/>
        </w:rPr>
        <w:t>հիման</w:t>
      </w:r>
      <w:r w:rsidRPr="00961B35">
        <w:rPr>
          <w:rFonts w:cs="Sylfaen"/>
          <w:b w:val="0"/>
          <w:szCs w:val="22"/>
          <w:lang w:val="ro-RO" w:eastAsia="en-US"/>
        </w:rPr>
        <w:t xml:space="preserve"> </w:t>
      </w:r>
      <w:r w:rsidRPr="00961B35">
        <w:rPr>
          <w:rFonts w:cs="Sylfaen"/>
          <w:b w:val="0"/>
          <w:szCs w:val="22"/>
          <w:lang w:val="en-US" w:eastAsia="en-US"/>
        </w:rPr>
        <w:t>վրա</w:t>
      </w:r>
      <w:r w:rsidRPr="00961B35">
        <w:rPr>
          <w:rFonts w:cs="Sylfaen"/>
          <w:b w:val="0"/>
          <w:szCs w:val="22"/>
          <w:lang w:val="ro-RO" w:eastAsia="en-US"/>
        </w:rPr>
        <w:t xml:space="preserve">, </w:t>
      </w:r>
      <w:r w:rsidRPr="00961B35">
        <w:rPr>
          <w:rFonts w:cs="Sylfaen"/>
          <w:b w:val="0"/>
          <w:szCs w:val="22"/>
          <w:lang w:val="en-US" w:eastAsia="en-US"/>
        </w:rPr>
        <w:t>որոնք</w:t>
      </w:r>
      <w:r w:rsidRPr="00961B35">
        <w:rPr>
          <w:rFonts w:cs="Sylfaen"/>
          <w:b w:val="0"/>
          <w:szCs w:val="22"/>
          <w:lang w:val="ro-RO" w:eastAsia="en-US"/>
        </w:rPr>
        <w:t xml:space="preserve"> </w:t>
      </w:r>
      <w:r w:rsidRPr="00961B35">
        <w:rPr>
          <w:rFonts w:cs="Sylfaen"/>
          <w:b w:val="0"/>
          <w:szCs w:val="22"/>
          <w:lang w:val="en-US" w:eastAsia="en-US"/>
        </w:rPr>
        <w:t>էլ</w:t>
      </w:r>
      <w:r w:rsidRPr="00961B35">
        <w:rPr>
          <w:rFonts w:cs="Sylfaen"/>
          <w:b w:val="0"/>
          <w:szCs w:val="22"/>
          <w:lang w:val="ro-RO" w:eastAsia="en-US"/>
        </w:rPr>
        <w:t xml:space="preserve"> </w:t>
      </w:r>
      <w:r w:rsidRPr="00961B35">
        <w:rPr>
          <w:rFonts w:cs="Sylfaen"/>
          <w:b w:val="0"/>
          <w:szCs w:val="22"/>
          <w:lang w:val="en-US" w:eastAsia="en-US"/>
        </w:rPr>
        <w:t>իրենց</w:t>
      </w:r>
      <w:r w:rsidRPr="00961B35">
        <w:rPr>
          <w:rFonts w:cs="Sylfaen"/>
          <w:b w:val="0"/>
          <w:szCs w:val="22"/>
          <w:lang w:val="ro-RO" w:eastAsia="en-US"/>
        </w:rPr>
        <w:t xml:space="preserve"> </w:t>
      </w:r>
      <w:r w:rsidRPr="00961B35">
        <w:rPr>
          <w:rFonts w:cs="Sylfaen"/>
          <w:b w:val="0"/>
          <w:szCs w:val="22"/>
          <w:lang w:val="en-US" w:eastAsia="en-US"/>
        </w:rPr>
        <w:t>հերթին</w:t>
      </w:r>
      <w:r w:rsidRPr="00961B35">
        <w:rPr>
          <w:rFonts w:cs="Sylfaen"/>
          <w:b w:val="0"/>
          <w:szCs w:val="22"/>
          <w:lang w:val="ro-RO" w:eastAsia="en-US"/>
        </w:rPr>
        <w:t xml:space="preserve"> </w:t>
      </w:r>
      <w:r w:rsidRPr="00961B35">
        <w:rPr>
          <w:rFonts w:cs="Sylfaen"/>
          <w:b w:val="0"/>
          <w:szCs w:val="22"/>
          <w:lang w:val="en-US" w:eastAsia="en-US"/>
        </w:rPr>
        <w:t>կախված</w:t>
      </w:r>
      <w:r w:rsidRPr="00961B35">
        <w:rPr>
          <w:rFonts w:cs="Sylfaen"/>
          <w:b w:val="0"/>
          <w:szCs w:val="22"/>
          <w:lang w:val="ro-RO" w:eastAsia="en-US"/>
        </w:rPr>
        <w:t xml:space="preserve"> </w:t>
      </w:r>
      <w:r w:rsidRPr="00961B35">
        <w:rPr>
          <w:rFonts w:cs="Sylfaen"/>
          <w:b w:val="0"/>
          <w:szCs w:val="22"/>
          <w:lang w:val="en-US" w:eastAsia="en-US"/>
        </w:rPr>
        <w:t>են</w:t>
      </w:r>
      <w:r w:rsidRPr="00961B35">
        <w:rPr>
          <w:rFonts w:cs="Sylfaen"/>
          <w:b w:val="0"/>
          <w:szCs w:val="22"/>
          <w:lang w:val="ro-RO" w:eastAsia="en-US"/>
        </w:rPr>
        <w:t xml:space="preserve"> </w:t>
      </w:r>
      <w:r w:rsidRPr="00961B35">
        <w:rPr>
          <w:rFonts w:cs="Sylfaen"/>
          <w:b w:val="0"/>
          <w:szCs w:val="22"/>
          <w:lang w:val="en-US" w:eastAsia="en-US"/>
        </w:rPr>
        <w:t>նաև</w:t>
      </w:r>
      <w:r w:rsidRPr="00961B35">
        <w:rPr>
          <w:rFonts w:cs="Sylfaen"/>
          <w:b w:val="0"/>
          <w:szCs w:val="22"/>
          <w:lang w:val="ro-RO" w:eastAsia="en-US"/>
        </w:rPr>
        <w:t xml:space="preserve"> </w:t>
      </w:r>
      <w:r w:rsidRPr="00961B35">
        <w:rPr>
          <w:rFonts w:cs="Sylfaen"/>
          <w:b w:val="0"/>
          <w:szCs w:val="22"/>
          <w:lang w:val="en-US" w:eastAsia="en-US"/>
        </w:rPr>
        <w:t>արտաքին</w:t>
      </w:r>
      <w:r w:rsidRPr="00961B35">
        <w:rPr>
          <w:rFonts w:cs="Sylfaen"/>
          <w:b w:val="0"/>
          <w:szCs w:val="22"/>
          <w:lang w:val="ro-RO" w:eastAsia="en-US"/>
        </w:rPr>
        <w:t xml:space="preserve"> </w:t>
      </w:r>
      <w:r w:rsidRPr="00961B35">
        <w:rPr>
          <w:rFonts w:cs="Sylfaen"/>
          <w:b w:val="0"/>
          <w:szCs w:val="22"/>
          <w:lang w:val="en-US" w:eastAsia="en-US"/>
        </w:rPr>
        <w:t>գործոններից</w:t>
      </w:r>
      <w:r w:rsidRPr="00961B35">
        <w:rPr>
          <w:rFonts w:cs="Sylfaen"/>
          <w:b w:val="0"/>
          <w:szCs w:val="22"/>
          <w:lang w:val="ro-RO" w:eastAsia="en-US"/>
        </w:rPr>
        <w:t xml:space="preserve"> (</w:t>
      </w:r>
      <w:r w:rsidRPr="00961B35">
        <w:rPr>
          <w:rFonts w:cs="Sylfaen"/>
          <w:b w:val="0"/>
          <w:szCs w:val="22"/>
          <w:lang w:val="en-US" w:eastAsia="en-US"/>
        </w:rPr>
        <w:t>օրինակ</w:t>
      </w:r>
      <w:r w:rsidRPr="00961B35">
        <w:rPr>
          <w:rFonts w:cs="Sylfaen"/>
          <w:b w:val="0"/>
          <w:szCs w:val="22"/>
          <w:lang w:val="ro-RO" w:eastAsia="en-US"/>
        </w:rPr>
        <w:t xml:space="preserve">` </w:t>
      </w:r>
      <w:r w:rsidRPr="00961B35">
        <w:rPr>
          <w:rFonts w:cs="Sylfaen"/>
          <w:b w:val="0"/>
          <w:szCs w:val="22"/>
          <w:lang w:val="en-US" w:eastAsia="en-US"/>
        </w:rPr>
        <w:t>ներքին</w:t>
      </w:r>
      <w:r w:rsidRPr="00961B35">
        <w:rPr>
          <w:rFonts w:cs="Sylfaen"/>
          <w:b w:val="0"/>
          <w:szCs w:val="22"/>
          <w:lang w:val="ro-RO" w:eastAsia="en-US"/>
        </w:rPr>
        <w:t xml:space="preserve"> </w:t>
      </w:r>
      <w:r w:rsidRPr="00961B35">
        <w:rPr>
          <w:rFonts w:cs="Sylfaen"/>
          <w:b w:val="0"/>
          <w:szCs w:val="22"/>
          <w:lang w:val="en-US" w:eastAsia="en-US"/>
        </w:rPr>
        <w:t>տնտեսության</w:t>
      </w:r>
      <w:r w:rsidRPr="00961B35">
        <w:rPr>
          <w:rFonts w:cs="Sylfaen"/>
          <w:b w:val="0"/>
          <w:szCs w:val="22"/>
          <w:lang w:val="ro-RO" w:eastAsia="en-US"/>
        </w:rPr>
        <w:t xml:space="preserve"> </w:t>
      </w:r>
      <w:r w:rsidRPr="00961B35">
        <w:rPr>
          <w:rFonts w:cs="Sylfaen"/>
          <w:b w:val="0"/>
          <w:szCs w:val="22"/>
          <w:lang w:val="en-US" w:eastAsia="en-US"/>
        </w:rPr>
        <w:t>գնաճը</w:t>
      </w:r>
      <w:r w:rsidRPr="00961B35">
        <w:rPr>
          <w:rFonts w:cs="Sylfaen"/>
          <w:b w:val="0"/>
          <w:szCs w:val="22"/>
          <w:lang w:val="ro-RO" w:eastAsia="en-US"/>
        </w:rPr>
        <w:t xml:space="preserve"> </w:t>
      </w:r>
      <w:r w:rsidRPr="00961B35">
        <w:rPr>
          <w:rFonts w:cs="Sylfaen"/>
          <w:b w:val="0"/>
          <w:szCs w:val="22"/>
          <w:lang w:val="en-US" w:eastAsia="en-US"/>
        </w:rPr>
        <w:t>միջազգային</w:t>
      </w:r>
      <w:r w:rsidRPr="00961B35">
        <w:rPr>
          <w:rFonts w:cs="Sylfaen"/>
          <w:b w:val="0"/>
          <w:szCs w:val="22"/>
          <w:lang w:val="ro-RO" w:eastAsia="en-US"/>
        </w:rPr>
        <w:t xml:space="preserve"> </w:t>
      </w:r>
      <w:r w:rsidRPr="00961B35">
        <w:rPr>
          <w:rFonts w:cs="Sylfaen"/>
          <w:b w:val="0"/>
          <w:szCs w:val="22"/>
          <w:lang w:val="en-US" w:eastAsia="en-US"/>
        </w:rPr>
        <w:t>շուկաների</w:t>
      </w:r>
      <w:r w:rsidRPr="00961B35">
        <w:rPr>
          <w:rFonts w:cs="Sylfaen"/>
          <w:b w:val="0"/>
          <w:szCs w:val="22"/>
          <w:lang w:val="ro-RO" w:eastAsia="en-US"/>
        </w:rPr>
        <w:t xml:space="preserve"> </w:t>
      </w:r>
      <w:r w:rsidRPr="00961B35">
        <w:rPr>
          <w:rFonts w:cs="Sylfaen"/>
          <w:b w:val="0"/>
          <w:szCs w:val="22"/>
          <w:lang w:val="en-US" w:eastAsia="en-US"/>
        </w:rPr>
        <w:t>գների</w:t>
      </w:r>
      <w:r w:rsidRPr="00961B35">
        <w:rPr>
          <w:rFonts w:cs="Sylfaen"/>
          <w:b w:val="0"/>
          <w:szCs w:val="22"/>
          <w:lang w:val="ro-RO" w:eastAsia="en-US"/>
        </w:rPr>
        <w:t xml:space="preserve"> </w:t>
      </w:r>
      <w:r w:rsidRPr="00961B35">
        <w:rPr>
          <w:rFonts w:cs="Sylfaen"/>
          <w:b w:val="0"/>
          <w:szCs w:val="22"/>
          <w:lang w:val="en-US" w:eastAsia="en-US"/>
        </w:rPr>
        <w:t>կանխատեսվող</w:t>
      </w:r>
      <w:r w:rsidRPr="00961B35">
        <w:rPr>
          <w:rFonts w:cs="Sylfaen"/>
          <w:b w:val="0"/>
          <w:szCs w:val="22"/>
          <w:lang w:val="ro-RO" w:eastAsia="en-US"/>
        </w:rPr>
        <w:t xml:space="preserve"> </w:t>
      </w:r>
      <w:r w:rsidRPr="00961B35">
        <w:rPr>
          <w:rFonts w:cs="Sylfaen"/>
          <w:b w:val="0"/>
          <w:szCs w:val="22"/>
          <w:lang w:val="en-US" w:eastAsia="en-US"/>
        </w:rPr>
        <w:t>վարքագծից</w:t>
      </w:r>
      <w:r w:rsidRPr="00961B35">
        <w:rPr>
          <w:rFonts w:cs="Sylfaen"/>
          <w:b w:val="0"/>
          <w:szCs w:val="22"/>
          <w:lang w:val="ro-RO" w:eastAsia="en-US"/>
        </w:rPr>
        <w:t xml:space="preserve">): </w:t>
      </w:r>
      <w:r w:rsidRPr="00961B35">
        <w:rPr>
          <w:rFonts w:cs="Sylfaen"/>
          <w:b w:val="0"/>
          <w:szCs w:val="22"/>
          <w:lang w:val="en-US" w:eastAsia="en-US"/>
        </w:rPr>
        <w:t>Սակայն</w:t>
      </w:r>
      <w:r w:rsidRPr="00961B35">
        <w:rPr>
          <w:rFonts w:cs="Sylfaen"/>
          <w:b w:val="0"/>
          <w:szCs w:val="22"/>
          <w:lang w:val="ro-RO" w:eastAsia="en-US"/>
        </w:rPr>
        <w:t xml:space="preserve"> </w:t>
      </w:r>
      <w:r w:rsidRPr="00961B35">
        <w:rPr>
          <w:rFonts w:cs="Sylfaen"/>
          <w:b w:val="0"/>
          <w:szCs w:val="22"/>
          <w:lang w:val="en-US" w:eastAsia="en-US"/>
        </w:rPr>
        <w:t>միշտ</w:t>
      </w:r>
      <w:r w:rsidRPr="00961B35">
        <w:rPr>
          <w:rFonts w:cs="Sylfaen"/>
          <w:b w:val="0"/>
          <w:szCs w:val="22"/>
          <w:lang w:val="ro-RO" w:eastAsia="en-US"/>
        </w:rPr>
        <w:t xml:space="preserve"> </w:t>
      </w:r>
      <w:r w:rsidRPr="00961B35">
        <w:rPr>
          <w:rFonts w:cs="Sylfaen"/>
          <w:b w:val="0"/>
          <w:szCs w:val="22"/>
          <w:lang w:val="en-US" w:eastAsia="en-US"/>
        </w:rPr>
        <w:t>չէ</w:t>
      </w:r>
      <w:r w:rsidRPr="00961B35">
        <w:rPr>
          <w:rFonts w:cs="Sylfaen"/>
          <w:b w:val="0"/>
          <w:szCs w:val="22"/>
          <w:lang w:val="ro-RO" w:eastAsia="en-US"/>
        </w:rPr>
        <w:t xml:space="preserve">, </w:t>
      </w:r>
      <w:r w:rsidRPr="00961B35">
        <w:rPr>
          <w:rFonts w:cs="Sylfaen"/>
          <w:b w:val="0"/>
          <w:szCs w:val="22"/>
          <w:lang w:val="en-US" w:eastAsia="en-US"/>
        </w:rPr>
        <w:t>որ</w:t>
      </w:r>
      <w:r w:rsidRPr="00961B35">
        <w:rPr>
          <w:rFonts w:cs="Sylfaen"/>
          <w:b w:val="0"/>
          <w:szCs w:val="22"/>
          <w:lang w:val="ro-RO" w:eastAsia="en-US"/>
        </w:rPr>
        <w:t xml:space="preserve"> </w:t>
      </w:r>
      <w:r w:rsidRPr="00961B35">
        <w:rPr>
          <w:rFonts w:cs="Sylfaen"/>
          <w:b w:val="0"/>
          <w:szCs w:val="22"/>
          <w:lang w:val="en-US" w:eastAsia="en-US"/>
        </w:rPr>
        <w:t>այդ</w:t>
      </w:r>
      <w:r w:rsidRPr="00961B35">
        <w:rPr>
          <w:rFonts w:cs="Sylfaen"/>
          <w:b w:val="0"/>
          <w:szCs w:val="22"/>
          <w:lang w:val="ro-RO" w:eastAsia="en-US"/>
        </w:rPr>
        <w:t xml:space="preserve"> </w:t>
      </w:r>
      <w:r w:rsidRPr="00961B35">
        <w:rPr>
          <w:rFonts w:cs="Sylfaen"/>
          <w:b w:val="0"/>
          <w:szCs w:val="22"/>
          <w:lang w:val="en-US" w:eastAsia="en-US"/>
        </w:rPr>
        <w:t>ենթադրությունները</w:t>
      </w:r>
      <w:r w:rsidRPr="00961B35">
        <w:rPr>
          <w:rFonts w:cs="Sylfaen"/>
          <w:b w:val="0"/>
          <w:szCs w:val="22"/>
          <w:lang w:val="ro-RO" w:eastAsia="en-US"/>
        </w:rPr>
        <w:t xml:space="preserve"> </w:t>
      </w:r>
      <w:r w:rsidRPr="00961B35">
        <w:rPr>
          <w:rFonts w:cs="Sylfaen"/>
          <w:b w:val="0"/>
          <w:szCs w:val="22"/>
          <w:lang w:val="en-US" w:eastAsia="en-US"/>
        </w:rPr>
        <w:t>կանխատեսվող</w:t>
      </w:r>
      <w:r w:rsidRPr="00961B35">
        <w:rPr>
          <w:rFonts w:cs="Sylfaen"/>
          <w:b w:val="0"/>
          <w:szCs w:val="22"/>
          <w:lang w:val="ro-RO" w:eastAsia="en-US"/>
        </w:rPr>
        <w:t xml:space="preserve"> </w:t>
      </w:r>
      <w:r w:rsidRPr="00961B35">
        <w:rPr>
          <w:rFonts w:cs="Sylfaen"/>
          <w:b w:val="0"/>
          <w:szCs w:val="22"/>
          <w:lang w:val="en-US" w:eastAsia="en-US"/>
        </w:rPr>
        <w:t>հորիզոնում</w:t>
      </w:r>
      <w:r w:rsidRPr="00961B35">
        <w:rPr>
          <w:rFonts w:cs="Sylfaen"/>
          <w:b w:val="0"/>
          <w:szCs w:val="22"/>
          <w:lang w:val="ro-RO" w:eastAsia="en-US"/>
        </w:rPr>
        <w:t xml:space="preserve"> </w:t>
      </w:r>
      <w:r w:rsidRPr="00961B35">
        <w:rPr>
          <w:rFonts w:cs="Sylfaen"/>
          <w:b w:val="0"/>
          <w:szCs w:val="22"/>
          <w:lang w:val="en-US" w:eastAsia="en-US"/>
        </w:rPr>
        <w:t>իրականություն</w:t>
      </w:r>
      <w:r w:rsidRPr="00961B35">
        <w:rPr>
          <w:rFonts w:cs="Sylfaen"/>
          <w:b w:val="0"/>
          <w:szCs w:val="22"/>
          <w:lang w:val="ro-RO" w:eastAsia="en-US"/>
        </w:rPr>
        <w:t xml:space="preserve"> </w:t>
      </w:r>
      <w:r w:rsidRPr="00961B35">
        <w:rPr>
          <w:rFonts w:cs="Sylfaen"/>
          <w:b w:val="0"/>
          <w:szCs w:val="22"/>
          <w:lang w:val="en-US" w:eastAsia="en-US"/>
        </w:rPr>
        <w:t>են</w:t>
      </w:r>
      <w:r w:rsidRPr="00961B35">
        <w:rPr>
          <w:rFonts w:cs="Sylfaen"/>
          <w:b w:val="0"/>
          <w:szCs w:val="22"/>
          <w:lang w:val="ro-RO" w:eastAsia="en-US"/>
        </w:rPr>
        <w:t xml:space="preserve"> </w:t>
      </w:r>
      <w:r w:rsidRPr="00961B35">
        <w:rPr>
          <w:rFonts w:cs="Sylfaen"/>
          <w:b w:val="0"/>
          <w:szCs w:val="22"/>
          <w:lang w:val="en-US" w:eastAsia="en-US"/>
        </w:rPr>
        <w:t>դառնում՝</w:t>
      </w:r>
      <w:r w:rsidRPr="00961B35">
        <w:rPr>
          <w:rFonts w:cs="Sylfaen"/>
          <w:b w:val="0"/>
          <w:szCs w:val="22"/>
          <w:lang w:val="ro-RO" w:eastAsia="en-US"/>
        </w:rPr>
        <w:t xml:space="preserve"> </w:t>
      </w:r>
      <w:r w:rsidRPr="00961B35">
        <w:rPr>
          <w:rFonts w:cs="Sylfaen"/>
          <w:b w:val="0"/>
          <w:szCs w:val="22"/>
          <w:lang w:val="en-US" w:eastAsia="en-US"/>
        </w:rPr>
        <w:t>կապված</w:t>
      </w:r>
      <w:r w:rsidRPr="00961B35">
        <w:rPr>
          <w:rFonts w:cs="Sylfaen"/>
          <w:b w:val="0"/>
          <w:szCs w:val="22"/>
          <w:lang w:val="ro-RO" w:eastAsia="en-US"/>
        </w:rPr>
        <w:t xml:space="preserve"> </w:t>
      </w:r>
      <w:r w:rsidRPr="00961B35">
        <w:rPr>
          <w:rFonts w:cs="Sylfaen"/>
          <w:b w:val="0"/>
          <w:szCs w:val="22"/>
          <w:lang w:val="en-US" w:eastAsia="en-US"/>
        </w:rPr>
        <w:t>Կառավարության</w:t>
      </w:r>
      <w:r w:rsidRPr="00961B35">
        <w:rPr>
          <w:rFonts w:cs="Sylfaen"/>
          <w:b w:val="0"/>
          <w:szCs w:val="22"/>
          <w:lang w:val="ro-RO" w:eastAsia="en-US"/>
        </w:rPr>
        <w:t xml:space="preserve"> </w:t>
      </w:r>
      <w:r w:rsidRPr="00961B35">
        <w:rPr>
          <w:rFonts w:cs="Sylfaen"/>
          <w:b w:val="0"/>
          <w:szCs w:val="22"/>
          <w:lang w:val="en-US" w:eastAsia="en-US"/>
        </w:rPr>
        <w:t>և</w:t>
      </w:r>
      <w:r w:rsidRPr="00961B35">
        <w:rPr>
          <w:rFonts w:cs="Sylfaen"/>
          <w:b w:val="0"/>
          <w:szCs w:val="22"/>
          <w:lang w:val="ro-RO" w:eastAsia="en-US"/>
        </w:rPr>
        <w:t xml:space="preserve"> </w:t>
      </w:r>
      <w:r w:rsidRPr="00961B35">
        <w:rPr>
          <w:rFonts w:cs="Sylfaen"/>
          <w:b w:val="0"/>
          <w:szCs w:val="22"/>
          <w:lang w:val="en-US" w:eastAsia="en-US"/>
        </w:rPr>
        <w:t>Կենտրոնական</w:t>
      </w:r>
      <w:r w:rsidRPr="00961B35">
        <w:rPr>
          <w:rFonts w:cs="Sylfaen"/>
          <w:b w:val="0"/>
          <w:szCs w:val="22"/>
          <w:lang w:val="ro-RO" w:eastAsia="en-US"/>
        </w:rPr>
        <w:t xml:space="preserve"> </w:t>
      </w:r>
      <w:r w:rsidRPr="00961B35">
        <w:rPr>
          <w:rFonts w:cs="Sylfaen"/>
          <w:b w:val="0"/>
          <w:szCs w:val="22"/>
          <w:lang w:val="en-US" w:eastAsia="en-US"/>
        </w:rPr>
        <w:t>Բանկի</w:t>
      </w:r>
      <w:r w:rsidRPr="00961B35">
        <w:rPr>
          <w:rFonts w:cs="Sylfaen"/>
          <w:b w:val="0"/>
          <w:szCs w:val="22"/>
          <w:lang w:val="ro-RO" w:eastAsia="en-US"/>
        </w:rPr>
        <w:t xml:space="preserve"> </w:t>
      </w:r>
      <w:r w:rsidRPr="00961B35">
        <w:rPr>
          <w:rFonts w:cs="Sylfaen"/>
          <w:b w:val="0"/>
          <w:szCs w:val="22"/>
          <w:lang w:val="en-US" w:eastAsia="en-US"/>
        </w:rPr>
        <w:t>կառավարման</w:t>
      </w:r>
      <w:r w:rsidRPr="00961B35">
        <w:rPr>
          <w:rFonts w:cs="Sylfaen"/>
          <w:b w:val="0"/>
          <w:szCs w:val="22"/>
          <w:lang w:val="ro-RO" w:eastAsia="en-US"/>
        </w:rPr>
        <w:t xml:space="preserve"> </w:t>
      </w:r>
      <w:r w:rsidRPr="00961B35">
        <w:rPr>
          <w:rFonts w:cs="Sylfaen"/>
          <w:b w:val="0"/>
          <w:szCs w:val="22"/>
          <w:lang w:val="en-US" w:eastAsia="en-US"/>
        </w:rPr>
        <w:t>դաշտից</w:t>
      </w:r>
      <w:r w:rsidRPr="00961B35">
        <w:rPr>
          <w:rFonts w:cs="Sylfaen"/>
          <w:b w:val="0"/>
          <w:szCs w:val="22"/>
          <w:lang w:val="ro-RO" w:eastAsia="en-US"/>
        </w:rPr>
        <w:t xml:space="preserve"> </w:t>
      </w:r>
      <w:r w:rsidRPr="00961B35">
        <w:rPr>
          <w:rFonts w:cs="Sylfaen"/>
          <w:b w:val="0"/>
          <w:szCs w:val="22"/>
          <w:lang w:val="en-US" w:eastAsia="en-US"/>
        </w:rPr>
        <w:t>դուրս</w:t>
      </w:r>
      <w:r w:rsidRPr="00961B35">
        <w:rPr>
          <w:rFonts w:cs="Sylfaen"/>
          <w:b w:val="0"/>
          <w:szCs w:val="22"/>
          <w:lang w:val="ro-RO" w:eastAsia="en-US"/>
        </w:rPr>
        <w:t xml:space="preserve"> </w:t>
      </w:r>
      <w:r w:rsidRPr="00961B35">
        <w:rPr>
          <w:rFonts w:cs="Sylfaen"/>
          <w:b w:val="0"/>
          <w:szCs w:val="22"/>
          <w:lang w:val="en-US" w:eastAsia="en-US"/>
        </w:rPr>
        <w:t>ի</w:t>
      </w:r>
      <w:r w:rsidRPr="00961B35">
        <w:rPr>
          <w:rFonts w:cs="Sylfaen"/>
          <w:b w:val="0"/>
          <w:szCs w:val="22"/>
          <w:lang w:val="ro-RO" w:eastAsia="en-US"/>
        </w:rPr>
        <w:t xml:space="preserve"> </w:t>
      </w:r>
      <w:r w:rsidRPr="00961B35">
        <w:rPr>
          <w:rFonts w:cs="Sylfaen"/>
          <w:b w:val="0"/>
          <w:szCs w:val="22"/>
          <w:lang w:val="en-US" w:eastAsia="en-US"/>
        </w:rPr>
        <w:t>հայտ</w:t>
      </w:r>
      <w:r w:rsidRPr="00961B35">
        <w:rPr>
          <w:rFonts w:cs="Sylfaen"/>
          <w:b w:val="0"/>
          <w:szCs w:val="22"/>
          <w:lang w:val="ro-RO" w:eastAsia="en-US"/>
        </w:rPr>
        <w:t xml:space="preserve"> </w:t>
      </w:r>
      <w:r w:rsidRPr="00961B35">
        <w:rPr>
          <w:rFonts w:cs="Sylfaen"/>
          <w:b w:val="0"/>
          <w:szCs w:val="22"/>
          <w:lang w:val="en-US" w:eastAsia="en-US"/>
        </w:rPr>
        <w:t>եկող</w:t>
      </w:r>
      <w:r w:rsidRPr="00961B35">
        <w:rPr>
          <w:rFonts w:cs="Sylfaen"/>
          <w:b w:val="0"/>
          <w:szCs w:val="22"/>
          <w:lang w:val="ro-RO" w:eastAsia="en-US"/>
        </w:rPr>
        <w:t xml:space="preserve"> </w:t>
      </w:r>
      <w:r w:rsidRPr="00961B35">
        <w:rPr>
          <w:rFonts w:cs="Sylfaen"/>
          <w:b w:val="0"/>
          <w:szCs w:val="22"/>
          <w:lang w:val="en-US" w:eastAsia="en-US"/>
        </w:rPr>
        <w:t>երևույթների</w:t>
      </w:r>
      <w:r w:rsidRPr="00961B35">
        <w:rPr>
          <w:rFonts w:cs="Sylfaen"/>
          <w:b w:val="0"/>
          <w:szCs w:val="22"/>
          <w:lang w:val="ro-RO" w:eastAsia="en-US"/>
        </w:rPr>
        <w:t xml:space="preserve"> </w:t>
      </w:r>
      <w:r w:rsidRPr="00961B35">
        <w:rPr>
          <w:rFonts w:cs="Sylfaen"/>
          <w:b w:val="0"/>
          <w:szCs w:val="22"/>
          <w:lang w:val="en-US" w:eastAsia="en-US"/>
        </w:rPr>
        <w:t>հետ</w:t>
      </w:r>
      <w:r w:rsidRPr="00961B35">
        <w:rPr>
          <w:rFonts w:cs="Sylfaen"/>
          <w:b w:val="0"/>
          <w:szCs w:val="22"/>
          <w:lang w:val="ro-RO" w:eastAsia="en-US"/>
        </w:rPr>
        <w:t xml:space="preserve"> (</w:t>
      </w:r>
      <w:r w:rsidRPr="00961B35">
        <w:rPr>
          <w:rFonts w:cs="Sylfaen"/>
          <w:b w:val="0"/>
          <w:szCs w:val="22"/>
          <w:lang w:val="en-US" w:eastAsia="en-US"/>
        </w:rPr>
        <w:t>օրինակ</w:t>
      </w:r>
      <w:r w:rsidRPr="00961B35">
        <w:rPr>
          <w:rFonts w:cs="Sylfaen"/>
          <w:b w:val="0"/>
          <w:szCs w:val="22"/>
          <w:lang w:val="ro-RO" w:eastAsia="en-US"/>
        </w:rPr>
        <w:t xml:space="preserve">` </w:t>
      </w:r>
      <w:r w:rsidRPr="00961B35">
        <w:rPr>
          <w:rFonts w:cs="Sylfaen"/>
          <w:b w:val="0"/>
          <w:szCs w:val="22"/>
          <w:lang w:val="en-US" w:eastAsia="en-US"/>
        </w:rPr>
        <w:t>նավթի</w:t>
      </w:r>
      <w:r w:rsidRPr="00961B35">
        <w:rPr>
          <w:rFonts w:cs="Sylfaen"/>
          <w:b w:val="0"/>
          <w:szCs w:val="22"/>
          <w:lang w:val="ro-RO" w:eastAsia="en-US"/>
        </w:rPr>
        <w:t xml:space="preserve"> </w:t>
      </w:r>
      <w:r w:rsidRPr="00961B35">
        <w:rPr>
          <w:rFonts w:cs="Sylfaen"/>
          <w:b w:val="0"/>
          <w:szCs w:val="22"/>
          <w:lang w:val="en-US" w:eastAsia="en-US"/>
        </w:rPr>
        <w:t>գների</w:t>
      </w:r>
      <w:r w:rsidRPr="00961B35">
        <w:rPr>
          <w:rFonts w:cs="Sylfaen"/>
          <w:b w:val="0"/>
          <w:szCs w:val="22"/>
          <w:lang w:val="ro-RO" w:eastAsia="en-US"/>
        </w:rPr>
        <w:t xml:space="preserve"> </w:t>
      </w:r>
      <w:r w:rsidRPr="00961B35">
        <w:rPr>
          <w:rFonts w:cs="Sylfaen"/>
          <w:b w:val="0"/>
          <w:szCs w:val="22"/>
          <w:lang w:val="en-US" w:eastAsia="en-US"/>
        </w:rPr>
        <w:t>հնարավոր</w:t>
      </w:r>
      <w:r w:rsidRPr="00961B35">
        <w:rPr>
          <w:rFonts w:cs="Sylfaen"/>
          <w:b w:val="0"/>
          <w:szCs w:val="22"/>
          <w:lang w:val="ro-RO" w:eastAsia="en-US"/>
        </w:rPr>
        <w:t xml:space="preserve"> </w:t>
      </w:r>
      <w:r w:rsidRPr="00961B35">
        <w:rPr>
          <w:rFonts w:cs="Sylfaen"/>
          <w:b w:val="0"/>
          <w:szCs w:val="22"/>
          <w:lang w:val="en-US" w:eastAsia="en-US"/>
        </w:rPr>
        <w:t>փոփոխությունները</w:t>
      </w:r>
      <w:r w:rsidRPr="00961B35">
        <w:rPr>
          <w:rFonts w:cs="Sylfaen"/>
          <w:b w:val="0"/>
          <w:szCs w:val="22"/>
          <w:lang w:val="ro-RO" w:eastAsia="en-US"/>
        </w:rPr>
        <w:t xml:space="preserve">): </w:t>
      </w:r>
      <w:r w:rsidRPr="00961B35">
        <w:rPr>
          <w:rFonts w:cs="Sylfaen"/>
          <w:b w:val="0"/>
          <w:szCs w:val="22"/>
          <w:lang w:val="en-US" w:eastAsia="en-US"/>
        </w:rPr>
        <w:t>Պատմականորեն</w:t>
      </w:r>
      <w:r w:rsidRPr="00961B35">
        <w:rPr>
          <w:rFonts w:cs="Sylfaen"/>
          <w:b w:val="0"/>
          <w:szCs w:val="22"/>
          <w:lang w:val="ro-RO" w:eastAsia="en-US"/>
        </w:rPr>
        <w:t xml:space="preserve">` </w:t>
      </w:r>
      <w:r w:rsidRPr="00961B35">
        <w:rPr>
          <w:rFonts w:cs="Sylfaen"/>
          <w:b w:val="0"/>
          <w:szCs w:val="22"/>
          <w:lang w:val="en-US" w:eastAsia="en-US"/>
        </w:rPr>
        <w:t>որոշակի</w:t>
      </w:r>
      <w:r w:rsidRPr="00961B35">
        <w:rPr>
          <w:rFonts w:cs="Sylfaen"/>
          <w:b w:val="0"/>
          <w:szCs w:val="22"/>
          <w:lang w:val="ro-RO" w:eastAsia="en-US"/>
        </w:rPr>
        <w:t xml:space="preserve"> </w:t>
      </w:r>
      <w:r w:rsidRPr="00961B35">
        <w:rPr>
          <w:rFonts w:cs="Sylfaen"/>
          <w:b w:val="0"/>
          <w:szCs w:val="22"/>
          <w:lang w:val="en-US" w:eastAsia="en-US"/>
        </w:rPr>
        <w:t>գործոնների</w:t>
      </w:r>
      <w:r w:rsidRPr="00961B35">
        <w:rPr>
          <w:rFonts w:cs="Sylfaen"/>
          <w:b w:val="0"/>
          <w:szCs w:val="22"/>
          <w:lang w:val="ro-RO" w:eastAsia="en-US"/>
        </w:rPr>
        <w:t xml:space="preserve"> </w:t>
      </w:r>
      <w:r w:rsidRPr="00961B35">
        <w:rPr>
          <w:rFonts w:cs="Sylfaen"/>
          <w:b w:val="0"/>
          <w:szCs w:val="22"/>
          <w:lang w:val="en-US" w:eastAsia="en-US"/>
        </w:rPr>
        <w:t>ազդեցու</w:t>
      </w:r>
      <w:r w:rsidRPr="00961B35">
        <w:rPr>
          <w:rFonts w:cs="Sylfaen"/>
          <w:b w:val="0"/>
          <w:szCs w:val="22"/>
          <w:lang w:val="ro-RO" w:eastAsia="en-US"/>
        </w:rPr>
        <w:softHyphen/>
      </w:r>
      <w:r w:rsidRPr="00961B35">
        <w:rPr>
          <w:rFonts w:cs="Sylfaen"/>
          <w:b w:val="0"/>
          <w:szCs w:val="22"/>
          <w:lang w:val="en-US" w:eastAsia="en-US"/>
        </w:rPr>
        <w:t>թյամբ</w:t>
      </w:r>
      <w:r w:rsidRPr="00961B35">
        <w:rPr>
          <w:rFonts w:cs="Sylfaen"/>
          <w:b w:val="0"/>
          <w:szCs w:val="22"/>
          <w:lang w:val="ro-RO" w:eastAsia="en-US"/>
        </w:rPr>
        <w:t xml:space="preserve">, </w:t>
      </w:r>
      <w:r w:rsidRPr="00961B35">
        <w:rPr>
          <w:rFonts w:cs="Sylfaen"/>
          <w:b w:val="0"/>
          <w:szCs w:val="22"/>
          <w:lang w:val="en-US" w:eastAsia="en-US"/>
        </w:rPr>
        <w:t>տեղի</w:t>
      </w:r>
      <w:r w:rsidRPr="00961B35">
        <w:rPr>
          <w:rFonts w:cs="Sylfaen"/>
          <w:b w:val="0"/>
          <w:szCs w:val="22"/>
          <w:lang w:val="ro-RO" w:eastAsia="en-US"/>
        </w:rPr>
        <w:t xml:space="preserve"> </w:t>
      </w:r>
      <w:r w:rsidRPr="00961B35">
        <w:rPr>
          <w:rFonts w:cs="Sylfaen"/>
          <w:b w:val="0"/>
          <w:szCs w:val="22"/>
          <w:lang w:val="en-US" w:eastAsia="en-US"/>
        </w:rPr>
        <w:t>են</w:t>
      </w:r>
      <w:r w:rsidRPr="00961B35">
        <w:rPr>
          <w:rFonts w:cs="Sylfaen"/>
          <w:b w:val="0"/>
          <w:szCs w:val="22"/>
          <w:lang w:val="ro-RO" w:eastAsia="en-US"/>
        </w:rPr>
        <w:t xml:space="preserve"> </w:t>
      </w:r>
      <w:r w:rsidRPr="00961B35">
        <w:rPr>
          <w:rFonts w:cs="Sylfaen"/>
          <w:b w:val="0"/>
          <w:szCs w:val="22"/>
          <w:lang w:val="en-US" w:eastAsia="en-US"/>
        </w:rPr>
        <w:t>ունենում</w:t>
      </w:r>
      <w:r w:rsidRPr="00961B35">
        <w:rPr>
          <w:rFonts w:cs="Sylfaen"/>
          <w:b w:val="0"/>
          <w:szCs w:val="22"/>
          <w:lang w:val="ro-RO" w:eastAsia="en-US"/>
        </w:rPr>
        <w:t xml:space="preserve"> </w:t>
      </w:r>
      <w:r w:rsidRPr="00961B35">
        <w:rPr>
          <w:rFonts w:cs="Sylfaen"/>
          <w:b w:val="0"/>
          <w:szCs w:val="22"/>
          <w:lang w:val="en-US" w:eastAsia="en-US"/>
        </w:rPr>
        <w:t>շեղումներ</w:t>
      </w:r>
      <w:r w:rsidRPr="00961B35">
        <w:rPr>
          <w:rFonts w:cs="Sylfaen"/>
          <w:b w:val="0"/>
          <w:szCs w:val="22"/>
          <w:lang w:val="ro-RO" w:eastAsia="en-US"/>
        </w:rPr>
        <w:t xml:space="preserve"> </w:t>
      </w:r>
      <w:r w:rsidRPr="00961B35">
        <w:rPr>
          <w:rFonts w:cs="Sylfaen"/>
          <w:b w:val="0"/>
          <w:szCs w:val="22"/>
          <w:lang w:val="en-US" w:eastAsia="en-US"/>
        </w:rPr>
        <w:t>այդ</w:t>
      </w:r>
      <w:r w:rsidRPr="00961B35">
        <w:rPr>
          <w:rFonts w:cs="Sylfaen"/>
          <w:b w:val="0"/>
          <w:szCs w:val="22"/>
          <w:lang w:val="ro-RO" w:eastAsia="en-US"/>
        </w:rPr>
        <w:t xml:space="preserve"> </w:t>
      </w:r>
      <w:r w:rsidRPr="00961B35">
        <w:rPr>
          <w:rFonts w:cs="Sylfaen"/>
          <w:b w:val="0"/>
          <w:szCs w:val="22"/>
          <w:lang w:val="en-US" w:eastAsia="en-US"/>
        </w:rPr>
        <w:t>ենթադրություններից</w:t>
      </w:r>
      <w:r w:rsidRPr="00961B35">
        <w:rPr>
          <w:rFonts w:cs="Sylfaen"/>
          <w:b w:val="0"/>
          <w:szCs w:val="22"/>
          <w:lang w:val="ro-RO" w:eastAsia="en-US"/>
        </w:rPr>
        <w:t xml:space="preserve">, </w:t>
      </w:r>
      <w:r w:rsidRPr="00961B35">
        <w:rPr>
          <w:rFonts w:cs="Sylfaen"/>
          <w:b w:val="0"/>
          <w:szCs w:val="22"/>
          <w:lang w:val="en-US" w:eastAsia="en-US"/>
        </w:rPr>
        <w:t>ինչն</w:t>
      </w:r>
      <w:r w:rsidRPr="00961B35">
        <w:rPr>
          <w:rFonts w:cs="Sylfaen"/>
          <w:b w:val="0"/>
          <w:szCs w:val="22"/>
          <w:lang w:val="ro-RO" w:eastAsia="en-US"/>
        </w:rPr>
        <w:t xml:space="preserve"> </w:t>
      </w:r>
      <w:r w:rsidRPr="00961B35">
        <w:rPr>
          <w:rFonts w:cs="Sylfaen"/>
          <w:b w:val="0"/>
          <w:szCs w:val="22"/>
          <w:lang w:val="en-US" w:eastAsia="en-US"/>
        </w:rPr>
        <w:t>էլ</w:t>
      </w:r>
      <w:r w:rsidRPr="00961B35">
        <w:rPr>
          <w:rFonts w:cs="Sylfaen"/>
          <w:b w:val="0"/>
          <w:szCs w:val="22"/>
          <w:lang w:val="ro-RO" w:eastAsia="en-US"/>
        </w:rPr>
        <w:t xml:space="preserve"> </w:t>
      </w:r>
      <w:r w:rsidRPr="00961B35">
        <w:rPr>
          <w:rFonts w:cs="Sylfaen"/>
          <w:b w:val="0"/>
          <w:szCs w:val="22"/>
          <w:lang w:val="en-US" w:eastAsia="en-US"/>
        </w:rPr>
        <w:t>շեղումներ</w:t>
      </w:r>
      <w:r w:rsidRPr="00961B35">
        <w:rPr>
          <w:rFonts w:cs="Sylfaen"/>
          <w:b w:val="0"/>
          <w:szCs w:val="22"/>
          <w:lang w:val="ro-RO" w:eastAsia="en-US"/>
        </w:rPr>
        <w:t xml:space="preserve"> </w:t>
      </w:r>
      <w:r w:rsidRPr="00961B35">
        <w:rPr>
          <w:rFonts w:cs="Sylfaen"/>
          <w:b w:val="0"/>
          <w:szCs w:val="22"/>
          <w:lang w:val="en-US" w:eastAsia="en-US"/>
        </w:rPr>
        <w:t>է</w:t>
      </w:r>
      <w:r w:rsidRPr="00961B35">
        <w:rPr>
          <w:rFonts w:cs="Sylfaen"/>
          <w:b w:val="0"/>
          <w:szCs w:val="22"/>
          <w:lang w:val="ro-RO" w:eastAsia="en-US"/>
        </w:rPr>
        <w:t xml:space="preserve"> </w:t>
      </w:r>
      <w:r w:rsidRPr="00961B35">
        <w:rPr>
          <w:rFonts w:cs="Sylfaen"/>
          <w:b w:val="0"/>
          <w:szCs w:val="22"/>
          <w:lang w:val="en-US" w:eastAsia="en-US"/>
        </w:rPr>
        <w:t>մտցնում</w:t>
      </w:r>
      <w:r w:rsidRPr="00961B35">
        <w:rPr>
          <w:rFonts w:cs="Sylfaen"/>
          <w:b w:val="0"/>
          <w:szCs w:val="22"/>
          <w:lang w:val="ro-RO" w:eastAsia="en-US"/>
        </w:rPr>
        <w:t xml:space="preserve"> </w:t>
      </w:r>
      <w:r w:rsidRPr="00961B35">
        <w:rPr>
          <w:rFonts w:cs="Sylfaen"/>
          <w:b w:val="0"/>
          <w:szCs w:val="22"/>
          <w:lang w:val="en-US" w:eastAsia="en-US"/>
        </w:rPr>
        <w:t>բազիսային</w:t>
      </w:r>
      <w:r w:rsidRPr="00961B35">
        <w:rPr>
          <w:rFonts w:cs="Sylfaen"/>
          <w:b w:val="0"/>
          <w:szCs w:val="22"/>
          <w:lang w:val="ro-RO" w:eastAsia="en-US"/>
        </w:rPr>
        <w:t xml:space="preserve"> </w:t>
      </w:r>
      <w:r w:rsidRPr="00961B35">
        <w:rPr>
          <w:rFonts w:cs="Sylfaen"/>
          <w:b w:val="0"/>
          <w:szCs w:val="22"/>
          <w:lang w:val="en-US" w:eastAsia="en-US"/>
        </w:rPr>
        <w:t>կանխատեսումներում</w:t>
      </w:r>
      <w:r w:rsidRPr="00961B35">
        <w:rPr>
          <w:rFonts w:cs="Sylfaen"/>
          <w:b w:val="0"/>
          <w:szCs w:val="22"/>
          <w:lang w:val="ro-RO" w:eastAsia="en-US"/>
        </w:rPr>
        <w:t xml:space="preserve">: </w:t>
      </w:r>
      <w:r w:rsidRPr="00961B35">
        <w:rPr>
          <w:rFonts w:cs="Sylfaen"/>
          <w:b w:val="0"/>
          <w:szCs w:val="22"/>
          <w:lang w:val="en-US" w:eastAsia="en-US"/>
        </w:rPr>
        <w:t>Օրինակ</w:t>
      </w:r>
      <w:r w:rsidRPr="00961B35">
        <w:rPr>
          <w:rFonts w:cs="Sylfaen"/>
          <w:b w:val="0"/>
          <w:szCs w:val="22"/>
          <w:lang w:val="ro-RO" w:eastAsia="en-US"/>
        </w:rPr>
        <w:t xml:space="preserve">` </w:t>
      </w:r>
      <w:r w:rsidRPr="00961B35">
        <w:rPr>
          <w:rFonts w:cs="Sylfaen"/>
          <w:b w:val="0"/>
          <w:szCs w:val="22"/>
          <w:lang w:val="en-US" w:eastAsia="en-US"/>
        </w:rPr>
        <w:t>կանխատեսման</w:t>
      </w:r>
      <w:r w:rsidRPr="00961B35">
        <w:rPr>
          <w:rFonts w:cs="Sylfaen"/>
          <w:b w:val="0"/>
          <w:szCs w:val="22"/>
          <w:lang w:val="ro-RO" w:eastAsia="en-US"/>
        </w:rPr>
        <w:t xml:space="preserve"> </w:t>
      </w:r>
      <w:r w:rsidRPr="00961B35">
        <w:rPr>
          <w:rFonts w:cs="Sylfaen"/>
          <w:b w:val="0"/>
          <w:szCs w:val="22"/>
          <w:lang w:val="en-US" w:eastAsia="en-US"/>
        </w:rPr>
        <w:t>համար</w:t>
      </w:r>
      <w:r w:rsidRPr="00961B35">
        <w:rPr>
          <w:rFonts w:cs="Sylfaen"/>
          <w:b w:val="0"/>
          <w:szCs w:val="22"/>
          <w:lang w:val="ro-RO" w:eastAsia="en-US"/>
        </w:rPr>
        <w:t xml:space="preserve"> </w:t>
      </w:r>
      <w:r w:rsidRPr="00961B35">
        <w:rPr>
          <w:rFonts w:cs="Sylfaen"/>
          <w:b w:val="0"/>
          <w:szCs w:val="22"/>
          <w:lang w:val="en-US" w:eastAsia="en-US"/>
        </w:rPr>
        <w:t>հիմք</w:t>
      </w:r>
      <w:r w:rsidRPr="00961B35">
        <w:rPr>
          <w:rFonts w:cs="Sylfaen"/>
          <w:b w:val="0"/>
          <w:szCs w:val="22"/>
          <w:lang w:val="ro-RO" w:eastAsia="en-US"/>
        </w:rPr>
        <w:t xml:space="preserve"> </w:t>
      </w:r>
      <w:r w:rsidRPr="00961B35">
        <w:rPr>
          <w:rFonts w:cs="Sylfaen"/>
          <w:b w:val="0"/>
          <w:szCs w:val="22"/>
          <w:lang w:val="en-US" w:eastAsia="en-US"/>
        </w:rPr>
        <w:t>է</w:t>
      </w:r>
      <w:r w:rsidRPr="00961B35">
        <w:rPr>
          <w:rFonts w:cs="Sylfaen"/>
          <w:b w:val="0"/>
          <w:szCs w:val="22"/>
          <w:lang w:val="ro-RO" w:eastAsia="en-US"/>
        </w:rPr>
        <w:t xml:space="preserve"> </w:t>
      </w:r>
      <w:r w:rsidRPr="00961B35">
        <w:rPr>
          <w:rFonts w:cs="Sylfaen"/>
          <w:b w:val="0"/>
          <w:szCs w:val="22"/>
          <w:lang w:val="en-US" w:eastAsia="en-US"/>
        </w:rPr>
        <w:t>ընդունվում</w:t>
      </w:r>
      <w:r w:rsidRPr="00961B35">
        <w:rPr>
          <w:rFonts w:cs="Sylfaen"/>
          <w:b w:val="0"/>
          <w:szCs w:val="22"/>
          <w:lang w:val="ro-RO" w:eastAsia="en-US"/>
        </w:rPr>
        <w:t xml:space="preserve"> </w:t>
      </w:r>
      <w:r w:rsidRPr="00961B35">
        <w:rPr>
          <w:rFonts w:cs="Sylfaen"/>
          <w:b w:val="0"/>
          <w:szCs w:val="22"/>
          <w:lang w:val="en-US" w:eastAsia="en-US"/>
        </w:rPr>
        <w:t>ԿԲ</w:t>
      </w:r>
      <w:r w:rsidRPr="00961B35">
        <w:rPr>
          <w:rFonts w:cs="Sylfaen"/>
          <w:b w:val="0"/>
          <w:szCs w:val="22"/>
          <w:lang w:val="ro-RO" w:eastAsia="en-US"/>
        </w:rPr>
        <w:t>-</w:t>
      </w:r>
      <w:r w:rsidRPr="00961B35">
        <w:rPr>
          <w:rFonts w:cs="Sylfaen"/>
          <w:b w:val="0"/>
          <w:szCs w:val="22"/>
          <w:lang w:val="en-US" w:eastAsia="en-US"/>
        </w:rPr>
        <w:t>ի</w:t>
      </w:r>
      <w:r w:rsidRPr="00961B35">
        <w:rPr>
          <w:rFonts w:cs="Sylfaen"/>
          <w:b w:val="0"/>
          <w:szCs w:val="22"/>
          <w:lang w:val="ro-RO" w:eastAsia="en-US"/>
        </w:rPr>
        <w:t xml:space="preserve"> </w:t>
      </w:r>
      <w:r w:rsidRPr="00961B35">
        <w:rPr>
          <w:rFonts w:cs="Sylfaen"/>
          <w:b w:val="0"/>
          <w:szCs w:val="22"/>
          <w:lang w:val="en-US" w:eastAsia="en-US"/>
        </w:rPr>
        <w:t>կողմից</w:t>
      </w:r>
      <w:r w:rsidRPr="00961B35">
        <w:rPr>
          <w:rFonts w:cs="Sylfaen"/>
          <w:b w:val="0"/>
          <w:szCs w:val="22"/>
          <w:lang w:val="ro-RO" w:eastAsia="en-US"/>
        </w:rPr>
        <w:t xml:space="preserve"> </w:t>
      </w:r>
      <w:r w:rsidRPr="00961B35">
        <w:rPr>
          <w:rFonts w:cs="Sylfaen"/>
          <w:b w:val="0"/>
          <w:szCs w:val="22"/>
          <w:lang w:val="en-US" w:eastAsia="en-US"/>
        </w:rPr>
        <w:t>գնաճի</w:t>
      </w:r>
      <w:r w:rsidRPr="00961B35">
        <w:rPr>
          <w:rFonts w:cs="Sylfaen"/>
          <w:b w:val="0"/>
          <w:szCs w:val="22"/>
          <w:lang w:val="ro-RO" w:eastAsia="en-US"/>
        </w:rPr>
        <w:t xml:space="preserve"> </w:t>
      </w:r>
      <w:r w:rsidRPr="00961B35">
        <w:rPr>
          <w:rFonts w:cs="Sylfaen"/>
          <w:b w:val="0"/>
          <w:szCs w:val="22"/>
          <w:lang w:val="en-US" w:eastAsia="en-US"/>
        </w:rPr>
        <w:t>կանխատեսված</w:t>
      </w:r>
      <w:r w:rsidRPr="00961B35">
        <w:rPr>
          <w:rFonts w:cs="Sylfaen"/>
          <w:b w:val="0"/>
          <w:szCs w:val="22"/>
          <w:lang w:val="ro-RO" w:eastAsia="en-US"/>
        </w:rPr>
        <w:t xml:space="preserve"> </w:t>
      </w:r>
      <w:r w:rsidRPr="00961B35">
        <w:rPr>
          <w:rFonts w:cs="Sylfaen"/>
          <w:b w:val="0"/>
          <w:szCs w:val="22"/>
          <w:lang w:val="en-US" w:eastAsia="en-US"/>
        </w:rPr>
        <w:t>կենտրոնական</w:t>
      </w:r>
      <w:r w:rsidRPr="00961B35">
        <w:rPr>
          <w:rFonts w:cs="Sylfaen"/>
          <w:b w:val="0"/>
          <w:szCs w:val="22"/>
          <w:lang w:val="ro-RO" w:eastAsia="en-US"/>
        </w:rPr>
        <w:t xml:space="preserve"> </w:t>
      </w:r>
      <w:r w:rsidRPr="00961B35">
        <w:rPr>
          <w:rFonts w:cs="Sylfaen"/>
          <w:b w:val="0"/>
          <w:szCs w:val="22"/>
          <w:lang w:val="en-US" w:eastAsia="en-US"/>
        </w:rPr>
        <w:t>արժեքը</w:t>
      </w:r>
      <w:r w:rsidRPr="00961B35">
        <w:rPr>
          <w:rFonts w:cs="Sylfaen"/>
          <w:b w:val="0"/>
          <w:szCs w:val="22"/>
          <w:lang w:val="ro-RO" w:eastAsia="en-US"/>
        </w:rPr>
        <w:t xml:space="preserve">, </w:t>
      </w:r>
      <w:r w:rsidRPr="00961B35">
        <w:rPr>
          <w:rFonts w:cs="Sylfaen"/>
          <w:b w:val="0"/>
          <w:szCs w:val="22"/>
          <w:lang w:val="en-US" w:eastAsia="en-US"/>
        </w:rPr>
        <w:t>սակայն</w:t>
      </w:r>
      <w:r w:rsidRPr="00961B35">
        <w:rPr>
          <w:rFonts w:cs="Sylfaen"/>
          <w:b w:val="0"/>
          <w:szCs w:val="22"/>
          <w:lang w:val="ro-RO" w:eastAsia="en-US"/>
        </w:rPr>
        <w:t xml:space="preserve"> </w:t>
      </w:r>
      <w:r w:rsidRPr="00961B35">
        <w:rPr>
          <w:rFonts w:cs="Sylfaen"/>
          <w:b w:val="0"/>
          <w:szCs w:val="22"/>
          <w:lang w:val="en-US" w:eastAsia="en-US"/>
        </w:rPr>
        <w:t>իրականում</w:t>
      </w:r>
      <w:r w:rsidRPr="00961B35">
        <w:rPr>
          <w:rFonts w:cs="Sylfaen"/>
          <w:b w:val="0"/>
          <w:szCs w:val="22"/>
          <w:lang w:val="ro-RO" w:eastAsia="en-US"/>
        </w:rPr>
        <w:t xml:space="preserve"> </w:t>
      </w:r>
      <w:r w:rsidRPr="00961B35">
        <w:rPr>
          <w:rFonts w:cs="Sylfaen"/>
          <w:b w:val="0"/>
          <w:szCs w:val="22"/>
          <w:lang w:val="en-US" w:eastAsia="en-US"/>
        </w:rPr>
        <w:t>տարբեր</w:t>
      </w:r>
      <w:r w:rsidRPr="00961B35">
        <w:rPr>
          <w:rFonts w:cs="Sylfaen"/>
          <w:b w:val="0"/>
          <w:szCs w:val="22"/>
          <w:lang w:val="ro-RO" w:eastAsia="en-US"/>
        </w:rPr>
        <w:t xml:space="preserve"> </w:t>
      </w:r>
      <w:r w:rsidRPr="00961B35">
        <w:rPr>
          <w:rFonts w:cs="Sylfaen"/>
          <w:b w:val="0"/>
          <w:szCs w:val="22"/>
          <w:lang w:val="en-US" w:eastAsia="en-US"/>
        </w:rPr>
        <w:t>գործոնների</w:t>
      </w:r>
      <w:r w:rsidRPr="00961B35">
        <w:rPr>
          <w:rFonts w:cs="Sylfaen"/>
          <w:b w:val="0"/>
          <w:szCs w:val="22"/>
          <w:lang w:val="ro-RO" w:eastAsia="en-US"/>
        </w:rPr>
        <w:t xml:space="preserve"> </w:t>
      </w:r>
      <w:r w:rsidRPr="00961B35">
        <w:rPr>
          <w:rFonts w:cs="Sylfaen"/>
          <w:b w:val="0"/>
          <w:szCs w:val="22"/>
          <w:lang w:val="en-US" w:eastAsia="en-US"/>
        </w:rPr>
        <w:t>ազդեցու</w:t>
      </w:r>
      <w:r w:rsidRPr="00961B35">
        <w:rPr>
          <w:rFonts w:cs="Sylfaen"/>
          <w:b w:val="0"/>
          <w:szCs w:val="22"/>
          <w:lang w:val="ro-RO" w:eastAsia="en-US"/>
        </w:rPr>
        <w:softHyphen/>
      </w:r>
      <w:r w:rsidRPr="00961B35">
        <w:rPr>
          <w:rFonts w:cs="Sylfaen"/>
          <w:b w:val="0"/>
          <w:szCs w:val="22"/>
          <w:lang w:val="en-US" w:eastAsia="en-US"/>
        </w:rPr>
        <w:t>թյամբ</w:t>
      </w:r>
      <w:r w:rsidRPr="00961B35">
        <w:rPr>
          <w:rFonts w:cs="Sylfaen"/>
          <w:b w:val="0"/>
          <w:szCs w:val="22"/>
          <w:lang w:val="ro-RO" w:eastAsia="en-US"/>
        </w:rPr>
        <w:t xml:space="preserve"> </w:t>
      </w:r>
      <w:r w:rsidRPr="00961B35">
        <w:rPr>
          <w:rFonts w:cs="Sylfaen"/>
          <w:b w:val="0"/>
          <w:szCs w:val="22"/>
          <w:lang w:val="en-US" w:eastAsia="en-US"/>
        </w:rPr>
        <w:t>կարող</w:t>
      </w:r>
      <w:r w:rsidRPr="00961B35">
        <w:rPr>
          <w:rFonts w:cs="Sylfaen"/>
          <w:b w:val="0"/>
          <w:szCs w:val="22"/>
          <w:lang w:val="ro-RO" w:eastAsia="en-US"/>
        </w:rPr>
        <w:t xml:space="preserve"> </w:t>
      </w:r>
      <w:r w:rsidRPr="00961B35">
        <w:rPr>
          <w:rFonts w:cs="Sylfaen"/>
          <w:b w:val="0"/>
          <w:szCs w:val="22"/>
          <w:lang w:val="en-US" w:eastAsia="en-US"/>
        </w:rPr>
        <w:t>են</w:t>
      </w:r>
      <w:r w:rsidRPr="00961B35">
        <w:rPr>
          <w:rFonts w:cs="Sylfaen"/>
          <w:b w:val="0"/>
          <w:szCs w:val="22"/>
          <w:lang w:val="ro-RO" w:eastAsia="en-US"/>
        </w:rPr>
        <w:t xml:space="preserve"> </w:t>
      </w:r>
      <w:r w:rsidRPr="00961B35">
        <w:rPr>
          <w:rFonts w:cs="Sylfaen"/>
          <w:b w:val="0"/>
          <w:szCs w:val="22"/>
          <w:lang w:val="en-US" w:eastAsia="en-US"/>
        </w:rPr>
        <w:t>տեղի</w:t>
      </w:r>
      <w:r w:rsidRPr="00961B35">
        <w:rPr>
          <w:rFonts w:cs="Sylfaen"/>
          <w:b w:val="0"/>
          <w:szCs w:val="22"/>
          <w:lang w:val="ro-RO" w:eastAsia="en-US"/>
        </w:rPr>
        <w:t xml:space="preserve"> </w:t>
      </w:r>
      <w:r w:rsidRPr="00961B35">
        <w:rPr>
          <w:rFonts w:cs="Sylfaen"/>
          <w:b w:val="0"/>
          <w:szCs w:val="22"/>
          <w:lang w:val="en-US" w:eastAsia="en-US"/>
        </w:rPr>
        <w:t>ունենալ</w:t>
      </w:r>
      <w:r w:rsidRPr="00961B35">
        <w:rPr>
          <w:rFonts w:cs="Sylfaen"/>
          <w:b w:val="0"/>
          <w:szCs w:val="22"/>
          <w:lang w:val="ro-RO" w:eastAsia="en-US"/>
        </w:rPr>
        <w:t xml:space="preserve"> </w:t>
      </w:r>
      <w:r w:rsidRPr="00961B35">
        <w:rPr>
          <w:rFonts w:cs="Sylfaen"/>
          <w:b w:val="0"/>
          <w:szCs w:val="22"/>
          <w:lang w:val="en-US" w:eastAsia="en-US"/>
        </w:rPr>
        <w:t>նշված</w:t>
      </w:r>
      <w:r w:rsidRPr="00961B35">
        <w:rPr>
          <w:rFonts w:cs="Sylfaen"/>
          <w:b w:val="0"/>
          <w:szCs w:val="22"/>
          <w:lang w:val="ro-RO" w:eastAsia="en-US"/>
        </w:rPr>
        <w:t xml:space="preserve"> </w:t>
      </w:r>
      <w:r w:rsidRPr="00961B35">
        <w:rPr>
          <w:rFonts w:cs="Sylfaen"/>
          <w:b w:val="0"/>
          <w:szCs w:val="22"/>
          <w:lang w:val="en-US" w:eastAsia="en-US"/>
        </w:rPr>
        <w:t>արժեքից</w:t>
      </w:r>
      <w:r w:rsidRPr="00961B35">
        <w:rPr>
          <w:rFonts w:cs="Sylfaen"/>
          <w:b w:val="0"/>
          <w:szCs w:val="22"/>
          <w:lang w:val="ro-RO" w:eastAsia="en-US"/>
        </w:rPr>
        <w:t xml:space="preserve"> </w:t>
      </w:r>
      <w:r w:rsidRPr="00961B35">
        <w:rPr>
          <w:rFonts w:cs="Sylfaen"/>
          <w:b w:val="0"/>
          <w:szCs w:val="22"/>
          <w:lang w:val="en-US" w:eastAsia="en-US"/>
        </w:rPr>
        <w:t>շեղումներ</w:t>
      </w:r>
      <w:r w:rsidRPr="00961B35">
        <w:rPr>
          <w:rFonts w:cs="Sylfaen"/>
          <w:b w:val="0"/>
          <w:szCs w:val="22"/>
          <w:lang w:val="ro-RO" w:eastAsia="en-US"/>
        </w:rPr>
        <w:t xml:space="preserve">, </w:t>
      </w:r>
      <w:r w:rsidRPr="00961B35">
        <w:rPr>
          <w:rFonts w:cs="Sylfaen"/>
          <w:b w:val="0"/>
          <w:szCs w:val="22"/>
          <w:lang w:val="en-US" w:eastAsia="en-US"/>
        </w:rPr>
        <w:t>ինչը</w:t>
      </w:r>
      <w:r w:rsidRPr="00961B35">
        <w:rPr>
          <w:rFonts w:cs="Sylfaen"/>
          <w:b w:val="0"/>
          <w:szCs w:val="22"/>
          <w:lang w:val="ro-RO" w:eastAsia="en-US"/>
        </w:rPr>
        <w:t xml:space="preserve"> </w:t>
      </w:r>
      <w:r w:rsidRPr="00961B35">
        <w:rPr>
          <w:rFonts w:cs="Sylfaen"/>
          <w:b w:val="0"/>
          <w:szCs w:val="22"/>
          <w:lang w:val="en-US" w:eastAsia="en-US"/>
        </w:rPr>
        <w:t>կարող</w:t>
      </w:r>
      <w:r w:rsidRPr="00961B35">
        <w:rPr>
          <w:rFonts w:cs="Sylfaen"/>
          <w:b w:val="0"/>
          <w:szCs w:val="22"/>
          <w:lang w:val="ro-RO" w:eastAsia="en-US"/>
        </w:rPr>
        <w:t xml:space="preserve"> </w:t>
      </w:r>
      <w:r w:rsidRPr="00961B35">
        <w:rPr>
          <w:rFonts w:cs="Sylfaen"/>
          <w:b w:val="0"/>
          <w:szCs w:val="22"/>
          <w:lang w:val="en-US" w:eastAsia="en-US"/>
        </w:rPr>
        <w:t>է</w:t>
      </w:r>
      <w:r w:rsidRPr="00961B35">
        <w:rPr>
          <w:rFonts w:cs="Sylfaen"/>
          <w:b w:val="0"/>
          <w:szCs w:val="22"/>
          <w:lang w:val="ro-RO" w:eastAsia="en-US"/>
        </w:rPr>
        <w:t xml:space="preserve"> </w:t>
      </w:r>
      <w:r w:rsidRPr="00961B35">
        <w:rPr>
          <w:rFonts w:cs="Sylfaen"/>
          <w:b w:val="0"/>
          <w:szCs w:val="22"/>
          <w:lang w:val="en-US" w:eastAsia="en-US"/>
        </w:rPr>
        <w:t>շեղել</w:t>
      </w:r>
      <w:r w:rsidRPr="00961B35">
        <w:rPr>
          <w:rFonts w:cs="Sylfaen"/>
          <w:b w:val="0"/>
          <w:szCs w:val="22"/>
          <w:lang w:val="ro-RO" w:eastAsia="en-US"/>
        </w:rPr>
        <w:t xml:space="preserve"> </w:t>
      </w:r>
      <w:r w:rsidRPr="00961B35">
        <w:rPr>
          <w:rFonts w:cs="Sylfaen"/>
          <w:b w:val="0"/>
          <w:szCs w:val="22"/>
          <w:lang w:val="en-US" w:eastAsia="en-US"/>
        </w:rPr>
        <w:t>նաև</w:t>
      </w:r>
      <w:r w:rsidRPr="00961B35">
        <w:rPr>
          <w:rFonts w:cs="Sylfaen"/>
          <w:b w:val="0"/>
          <w:szCs w:val="22"/>
          <w:lang w:val="ro-RO" w:eastAsia="en-US"/>
        </w:rPr>
        <w:t xml:space="preserve"> </w:t>
      </w:r>
      <w:r w:rsidRPr="00961B35">
        <w:rPr>
          <w:rFonts w:cs="Sylfaen"/>
          <w:b w:val="0"/>
          <w:szCs w:val="22"/>
          <w:lang w:val="en-US" w:eastAsia="en-US"/>
        </w:rPr>
        <w:t>բյուջեի</w:t>
      </w:r>
      <w:r w:rsidRPr="00961B35">
        <w:rPr>
          <w:rFonts w:cs="Sylfaen"/>
          <w:b w:val="0"/>
          <w:szCs w:val="22"/>
          <w:lang w:val="ro-RO" w:eastAsia="en-US"/>
        </w:rPr>
        <w:t xml:space="preserve"> </w:t>
      </w:r>
      <w:r w:rsidRPr="00961B35">
        <w:rPr>
          <w:rFonts w:cs="Sylfaen"/>
          <w:b w:val="0"/>
          <w:szCs w:val="22"/>
          <w:lang w:val="en-US" w:eastAsia="en-US"/>
        </w:rPr>
        <w:t>հիմքում</w:t>
      </w:r>
      <w:r w:rsidRPr="00961B35">
        <w:rPr>
          <w:rFonts w:cs="Sylfaen"/>
          <w:b w:val="0"/>
          <w:szCs w:val="22"/>
          <w:lang w:val="ro-RO" w:eastAsia="en-US"/>
        </w:rPr>
        <w:t xml:space="preserve"> </w:t>
      </w:r>
      <w:r w:rsidRPr="00961B35">
        <w:rPr>
          <w:rFonts w:cs="Sylfaen"/>
          <w:b w:val="0"/>
          <w:szCs w:val="22"/>
          <w:lang w:val="en-US" w:eastAsia="en-US"/>
        </w:rPr>
        <w:t>դրվող</w:t>
      </w:r>
      <w:r w:rsidRPr="00961B35">
        <w:rPr>
          <w:rFonts w:cs="Sylfaen"/>
          <w:b w:val="0"/>
          <w:szCs w:val="22"/>
          <w:lang w:val="ro-RO" w:eastAsia="en-US"/>
        </w:rPr>
        <w:t xml:space="preserve"> </w:t>
      </w:r>
      <w:r w:rsidRPr="00961B35">
        <w:rPr>
          <w:rFonts w:cs="Sylfaen"/>
          <w:b w:val="0"/>
          <w:szCs w:val="22"/>
          <w:lang w:val="en-US" w:eastAsia="en-US"/>
        </w:rPr>
        <w:t>կանխատեսումները</w:t>
      </w:r>
      <w:r w:rsidRPr="00961B35">
        <w:rPr>
          <w:rFonts w:cs="Sylfaen"/>
          <w:b w:val="0"/>
          <w:szCs w:val="22"/>
          <w:lang w:val="ro-RO" w:eastAsia="en-US"/>
        </w:rPr>
        <w:t>:</w:t>
      </w:r>
    </w:p>
    <w:p w:rsidR="00961B35" w:rsidRPr="00961B35" w:rsidRDefault="00961B35" w:rsidP="00961B35">
      <w:pPr>
        <w:spacing w:before="0"/>
        <w:ind w:firstLine="539"/>
        <w:contextualSpacing w:val="0"/>
        <w:rPr>
          <w:rFonts w:cs="Sylfaen"/>
          <w:b w:val="0"/>
          <w:szCs w:val="22"/>
          <w:lang w:val="ro-RO" w:eastAsia="en-US"/>
        </w:rPr>
      </w:pPr>
      <w:r w:rsidRPr="00961B35">
        <w:rPr>
          <w:rFonts w:cs="Sylfaen"/>
          <w:szCs w:val="22"/>
          <w:lang w:val="en-US" w:eastAsia="en-US"/>
        </w:rPr>
        <w:t>Գնաճի</w:t>
      </w:r>
      <w:r w:rsidRPr="00961B35">
        <w:rPr>
          <w:rFonts w:cs="Sylfaen"/>
          <w:szCs w:val="22"/>
          <w:lang w:val="ro-RO" w:eastAsia="en-US"/>
        </w:rPr>
        <w:t xml:space="preserve"> </w:t>
      </w:r>
      <w:r w:rsidRPr="00961B35">
        <w:rPr>
          <w:rFonts w:cs="Sylfaen"/>
          <w:szCs w:val="22"/>
          <w:lang w:val="en-US" w:eastAsia="en-US"/>
        </w:rPr>
        <w:t>շեղման</w:t>
      </w:r>
      <w:r w:rsidRPr="00961B35">
        <w:rPr>
          <w:rFonts w:cs="Sylfaen"/>
          <w:szCs w:val="22"/>
          <w:lang w:val="ro-RO" w:eastAsia="en-US"/>
        </w:rPr>
        <w:t xml:space="preserve"> </w:t>
      </w:r>
      <w:r w:rsidRPr="00961B35">
        <w:rPr>
          <w:rFonts w:cs="Sylfaen"/>
          <w:szCs w:val="22"/>
          <w:lang w:val="en-US" w:eastAsia="en-US"/>
        </w:rPr>
        <w:t>հնարավոր</w:t>
      </w:r>
      <w:r w:rsidRPr="00961B35">
        <w:rPr>
          <w:rFonts w:cs="Sylfaen"/>
          <w:szCs w:val="22"/>
          <w:lang w:val="ro-RO" w:eastAsia="en-US"/>
        </w:rPr>
        <w:t xml:space="preserve"> </w:t>
      </w:r>
      <w:r w:rsidRPr="00961B35">
        <w:rPr>
          <w:rFonts w:cs="Sylfaen"/>
          <w:szCs w:val="22"/>
          <w:lang w:val="en-US" w:eastAsia="en-US"/>
        </w:rPr>
        <w:t>չափը</w:t>
      </w:r>
      <w:r w:rsidRPr="00961B35">
        <w:rPr>
          <w:rFonts w:ascii="Cambria Math" w:hAnsi="Cambria Math" w:cs="Sylfaen"/>
          <w:szCs w:val="22"/>
          <w:lang w:val="hy-AM" w:eastAsia="en-US"/>
        </w:rPr>
        <w:t>․</w:t>
      </w:r>
      <w:r w:rsidRPr="00961B35">
        <w:rPr>
          <w:rFonts w:cs="Sylfaen"/>
          <w:b w:val="0"/>
          <w:szCs w:val="22"/>
          <w:lang w:val="hy-AM" w:eastAsia="en-US"/>
        </w:rPr>
        <w:t xml:space="preserve"> </w:t>
      </w:r>
      <w:r w:rsidRPr="00961B35">
        <w:rPr>
          <w:rFonts w:cs="Sylfaen"/>
          <w:b w:val="0"/>
          <w:szCs w:val="22"/>
          <w:lang w:val="en-US" w:eastAsia="en-US"/>
        </w:rPr>
        <w:t>Գնաճի</w:t>
      </w:r>
      <w:r w:rsidRPr="00961B35">
        <w:rPr>
          <w:rFonts w:cs="Sylfaen"/>
          <w:b w:val="0"/>
          <w:szCs w:val="22"/>
          <w:lang w:val="hy-AM" w:eastAsia="en-US"/>
        </w:rPr>
        <w:t xml:space="preserve"> </w:t>
      </w:r>
      <w:r w:rsidRPr="00961B35">
        <w:rPr>
          <w:rFonts w:cs="Sylfaen"/>
          <w:b w:val="0"/>
          <w:szCs w:val="22"/>
          <w:lang w:val="en-US" w:eastAsia="en-US"/>
        </w:rPr>
        <w:t>ցուցանիշի</w:t>
      </w:r>
      <w:r w:rsidRPr="00961B35">
        <w:rPr>
          <w:rFonts w:cs="Sylfaen"/>
          <w:b w:val="0"/>
          <w:szCs w:val="22"/>
          <w:lang w:val="ro-RO" w:eastAsia="en-US"/>
        </w:rPr>
        <w:t xml:space="preserve"> </w:t>
      </w:r>
      <w:r w:rsidRPr="00961B35">
        <w:rPr>
          <w:rFonts w:cs="Sylfaen"/>
          <w:b w:val="0"/>
          <w:szCs w:val="22"/>
          <w:lang w:val="en-US" w:eastAsia="en-US"/>
        </w:rPr>
        <w:t>շեղման</w:t>
      </w:r>
      <w:r w:rsidRPr="00961B35">
        <w:rPr>
          <w:rFonts w:cs="Sylfaen"/>
          <w:b w:val="0"/>
          <w:szCs w:val="22"/>
          <w:lang w:val="hy-AM" w:eastAsia="en-US"/>
        </w:rPr>
        <w:t xml:space="preserve"> </w:t>
      </w:r>
      <w:r w:rsidRPr="00961B35">
        <w:rPr>
          <w:rFonts w:cs="Sylfaen"/>
          <w:b w:val="0"/>
          <w:szCs w:val="22"/>
          <w:lang w:val="en-US" w:eastAsia="en-US"/>
        </w:rPr>
        <w:t>հնարավոր</w:t>
      </w:r>
      <w:r w:rsidRPr="00961B35">
        <w:rPr>
          <w:rFonts w:cs="Sylfaen"/>
          <w:b w:val="0"/>
          <w:szCs w:val="22"/>
          <w:lang w:val="hy-AM" w:eastAsia="en-US"/>
        </w:rPr>
        <w:t xml:space="preserve"> </w:t>
      </w:r>
      <w:r w:rsidRPr="00961B35">
        <w:rPr>
          <w:rFonts w:cs="Sylfaen"/>
          <w:b w:val="0"/>
          <w:szCs w:val="22"/>
          <w:lang w:val="en-US" w:eastAsia="en-US"/>
        </w:rPr>
        <w:t>չափ</w:t>
      </w:r>
      <w:r w:rsidRPr="00961B35">
        <w:rPr>
          <w:rFonts w:cs="Sylfaen"/>
          <w:b w:val="0"/>
          <w:szCs w:val="22"/>
          <w:lang w:val="hy-AM" w:eastAsia="en-US"/>
        </w:rPr>
        <w:t xml:space="preserve"> </w:t>
      </w:r>
      <w:r w:rsidRPr="00961B35">
        <w:rPr>
          <w:rFonts w:cs="Sylfaen"/>
          <w:b w:val="0"/>
          <w:szCs w:val="22"/>
          <w:lang w:val="en-US" w:eastAsia="en-US"/>
        </w:rPr>
        <w:t>է</w:t>
      </w:r>
      <w:r w:rsidRPr="00961B35">
        <w:rPr>
          <w:rFonts w:cs="Sylfaen"/>
          <w:b w:val="0"/>
          <w:szCs w:val="22"/>
          <w:lang w:val="hy-AM" w:eastAsia="en-US"/>
        </w:rPr>
        <w:t xml:space="preserve"> </w:t>
      </w:r>
      <w:r w:rsidRPr="00961B35">
        <w:rPr>
          <w:rFonts w:cs="Sylfaen"/>
          <w:b w:val="0"/>
          <w:szCs w:val="22"/>
          <w:lang w:val="en-US" w:eastAsia="en-US"/>
        </w:rPr>
        <w:t>դիտարկվում</w:t>
      </w:r>
      <w:r w:rsidRPr="00961B35">
        <w:rPr>
          <w:rFonts w:cs="Sylfaen"/>
          <w:b w:val="0"/>
          <w:szCs w:val="22"/>
          <w:lang w:val="hy-AM" w:eastAsia="en-US"/>
        </w:rPr>
        <w:t xml:space="preserve"> </w:t>
      </w:r>
      <w:r w:rsidRPr="00961B35">
        <w:rPr>
          <w:rFonts w:cs="Sylfaen"/>
          <w:b w:val="0"/>
          <w:szCs w:val="22"/>
          <w:lang w:val="en-US" w:eastAsia="en-US"/>
        </w:rPr>
        <w:t>ՀՀ</w:t>
      </w:r>
      <w:r w:rsidRPr="00961B35">
        <w:rPr>
          <w:rFonts w:cs="Sylfaen"/>
          <w:b w:val="0"/>
          <w:szCs w:val="22"/>
          <w:lang w:val="ro-RO" w:eastAsia="en-US"/>
        </w:rPr>
        <w:t xml:space="preserve"> </w:t>
      </w:r>
      <w:r w:rsidRPr="00961B35">
        <w:rPr>
          <w:rFonts w:cs="Sylfaen"/>
          <w:b w:val="0"/>
          <w:szCs w:val="22"/>
          <w:lang w:val="en-US" w:eastAsia="en-US"/>
        </w:rPr>
        <w:t>ԿԲ</w:t>
      </w:r>
      <w:r w:rsidRPr="00961B35">
        <w:rPr>
          <w:rFonts w:cs="Sylfaen"/>
          <w:b w:val="0"/>
          <w:szCs w:val="22"/>
          <w:lang w:val="ro-RO" w:eastAsia="en-US"/>
        </w:rPr>
        <w:t>-</w:t>
      </w:r>
      <w:r w:rsidRPr="00961B35">
        <w:rPr>
          <w:rFonts w:cs="Sylfaen"/>
          <w:b w:val="0"/>
          <w:szCs w:val="22"/>
          <w:lang w:val="en-US" w:eastAsia="en-US"/>
        </w:rPr>
        <w:t>ի</w:t>
      </w:r>
      <w:r w:rsidRPr="00961B35">
        <w:rPr>
          <w:rFonts w:cs="Sylfaen"/>
          <w:b w:val="0"/>
          <w:szCs w:val="22"/>
          <w:lang w:val="hy-AM" w:eastAsia="en-US"/>
        </w:rPr>
        <w:t xml:space="preserve"> </w:t>
      </w:r>
      <w:r w:rsidRPr="00961B35">
        <w:rPr>
          <w:rFonts w:cs="Sylfaen"/>
          <w:b w:val="0"/>
          <w:szCs w:val="22"/>
          <w:lang w:val="en-US" w:eastAsia="en-US"/>
        </w:rPr>
        <w:t>կողմից</w:t>
      </w:r>
      <w:r w:rsidRPr="00961B35">
        <w:rPr>
          <w:rFonts w:cs="Sylfaen"/>
          <w:b w:val="0"/>
          <w:szCs w:val="22"/>
          <w:lang w:val="ro-RO" w:eastAsia="en-US"/>
        </w:rPr>
        <w:t xml:space="preserve"> դրամավարկային քաղաքականության ծրագրում </w:t>
      </w:r>
      <w:r w:rsidRPr="00961B35">
        <w:rPr>
          <w:rFonts w:cs="Sylfaen"/>
          <w:b w:val="0"/>
          <w:szCs w:val="22"/>
          <w:lang w:val="bg-BG" w:eastAsia="en-US"/>
        </w:rPr>
        <w:t>(</w:t>
      </w:r>
      <w:r w:rsidRPr="00961B35">
        <w:rPr>
          <w:rFonts w:cs="Sylfaen"/>
          <w:b w:val="0"/>
          <w:szCs w:val="22"/>
          <w:lang w:val="en-US" w:eastAsia="en-US"/>
        </w:rPr>
        <w:t>գնաճի</w:t>
      </w:r>
      <w:r w:rsidRPr="00961B35">
        <w:rPr>
          <w:rFonts w:cs="Sylfaen"/>
          <w:b w:val="0"/>
          <w:szCs w:val="22"/>
          <w:lang w:val="hy-AM" w:eastAsia="en-US"/>
        </w:rPr>
        <w:t xml:space="preserve"> </w:t>
      </w:r>
      <w:r w:rsidRPr="00961B35">
        <w:rPr>
          <w:rFonts w:cs="Sylfaen"/>
          <w:b w:val="0"/>
          <w:szCs w:val="22"/>
          <w:lang w:val="en-US" w:eastAsia="en-US"/>
        </w:rPr>
        <w:t>հաշվետվություններում</w:t>
      </w:r>
      <w:r w:rsidRPr="00961B35">
        <w:rPr>
          <w:rFonts w:cs="Sylfaen"/>
          <w:b w:val="0"/>
          <w:szCs w:val="22"/>
          <w:lang w:val="bg-BG" w:eastAsia="en-US"/>
        </w:rPr>
        <w:t>)</w:t>
      </w:r>
      <w:r w:rsidRPr="00961B35">
        <w:rPr>
          <w:rFonts w:cs="Sylfaen"/>
          <w:b w:val="0"/>
          <w:szCs w:val="22"/>
          <w:lang w:val="hy-AM" w:eastAsia="en-US"/>
        </w:rPr>
        <w:t xml:space="preserve"> </w:t>
      </w:r>
      <w:r w:rsidRPr="00961B35">
        <w:rPr>
          <w:rFonts w:cs="Sylfaen"/>
          <w:b w:val="0"/>
          <w:szCs w:val="22"/>
          <w:lang w:val="en-US" w:eastAsia="en-US"/>
        </w:rPr>
        <w:t>ներկայացվող</w:t>
      </w:r>
      <w:r w:rsidRPr="00961B35">
        <w:rPr>
          <w:rFonts w:cs="Sylfaen"/>
          <w:b w:val="0"/>
          <w:szCs w:val="22"/>
          <w:lang w:val="hy-AM" w:eastAsia="en-US"/>
        </w:rPr>
        <w:t xml:space="preserve"> </w:t>
      </w:r>
      <w:r w:rsidRPr="00961B35">
        <w:rPr>
          <w:rFonts w:cs="Sylfaen"/>
          <w:b w:val="0"/>
          <w:szCs w:val="22"/>
          <w:lang w:val="en-US" w:eastAsia="en-US"/>
        </w:rPr>
        <w:t>գնաճի</w:t>
      </w:r>
      <w:r w:rsidRPr="00961B35">
        <w:rPr>
          <w:rFonts w:cs="Sylfaen"/>
          <w:b w:val="0"/>
          <w:szCs w:val="22"/>
          <w:lang w:val="hy-AM" w:eastAsia="en-US"/>
        </w:rPr>
        <w:t xml:space="preserve"> </w:t>
      </w:r>
      <w:r w:rsidRPr="00961B35">
        <w:rPr>
          <w:rFonts w:cs="Sylfaen"/>
          <w:b w:val="0"/>
          <w:szCs w:val="22"/>
          <w:lang w:val="en-US" w:eastAsia="en-US"/>
        </w:rPr>
        <w:t>նպատակային</w:t>
      </w:r>
      <w:r w:rsidRPr="00961B35">
        <w:rPr>
          <w:rFonts w:cs="Sylfaen"/>
          <w:b w:val="0"/>
          <w:szCs w:val="22"/>
          <w:lang w:val="ro-RO" w:eastAsia="en-US"/>
        </w:rPr>
        <w:t xml:space="preserve"> </w:t>
      </w:r>
      <w:r w:rsidRPr="00961B35">
        <w:rPr>
          <w:rFonts w:cs="Sylfaen"/>
          <w:b w:val="0"/>
          <w:szCs w:val="22"/>
          <w:lang w:val="en-US" w:eastAsia="en-US"/>
        </w:rPr>
        <w:t>ցուցանիշի</w:t>
      </w:r>
      <w:r w:rsidRPr="00961B35">
        <w:rPr>
          <w:rFonts w:cs="Sylfaen"/>
          <w:b w:val="0"/>
          <w:szCs w:val="22"/>
          <w:lang w:val="ro-RO" w:eastAsia="en-US"/>
        </w:rPr>
        <w:t xml:space="preserve"> </w:t>
      </w:r>
      <w:r w:rsidRPr="00961B35">
        <w:rPr>
          <w:rFonts w:cs="Sylfaen"/>
          <w:b w:val="0"/>
          <w:szCs w:val="22"/>
          <w:lang w:val="en-US" w:eastAsia="en-US"/>
        </w:rPr>
        <w:t>կենտրոնական</w:t>
      </w:r>
      <w:r w:rsidRPr="00961B35">
        <w:rPr>
          <w:rFonts w:cs="Sylfaen"/>
          <w:b w:val="0"/>
          <w:szCs w:val="22"/>
          <w:lang w:val="hy-AM" w:eastAsia="en-US"/>
        </w:rPr>
        <w:t xml:space="preserve"> </w:t>
      </w:r>
      <w:r w:rsidRPr="00961B35">
        <w:rPr>
          <w:rFonts w:cs="Sylfaen"/>
          <w:b w:val="0"/>
          <w:szCs w:val="22"/>
          <w:lang w:val="en-US" w:eastAsia="en-US"/>
        </w:rPr>
        <w:t>արժեքից</w:t>
      </w:r>
      <w:r w:rsidRPr="00961B35">
        <w:rPr>
          <w:rFonts w:cs="Sylfaen"/>
          <w:b w:val="0"/>
          <w:szCs w:val="22"/>
          <w:lang w:val="hy-AM" w:eastAsia="en-US"/>
        </w:rPr>
        <w:t xml:space="preserve"> </w:t>
      </w:r>
      <w:r w:rsidRPr="00961B35">
        <w:rPr>
          <w:rFonts w:cs="Sylfaen"/>
          <w:b w:val="0"/>
          <w:szCs w:val="22"/>
          <w:lang w:val="en-US" w:eastAsia="en-US"/>
        </w:rPr>
        <w:t>շեղման</w:t>
      </w:r>
      <w:r w:rsidRPr="00961B35">
        <w:rPr>
          <w:rFonts w:cs="Sylfaen"/>
          <w:b w:val="0"/>
          <w:szCs w:val="22"/>
          <w:lang w:val="hy-AM" w:eastAsia="en-US"/>
        </w:rPr>
        <w:t xml:space="preserve"> </w:t>
      </w:r>
      <w:r w:rsidRPr="00961B35">
        <w:rPr>
          <w:rFonts w:cs="Sylfaen"/>
          <w:b w:val="0"/>
          <w:szCs w:val="22"/>
          <w:lang w:val="en-US" w:eastAsia="en-US"/>
        </w:rPr>
        <w:t>առավելագույն</w:t>
      </w:r>
      <w:r w:rsidRPr="00961B35">
        <w:rPr>
          <w:rFonts w:cs="Sylfaen"/>
          <w:b w:val="0"/>
          <w:szCs w:val="22"/>
          <w:lang w:val="hy-AM" w:eastAsia="en-US"/>
        </w:rPr>
        <w:t xml:space="preserve"> </w:t>
      </w:r>
      <w:r w:rsidRPr="00961B35">
        <w:rPr>
          <w:rFonts w:cs="Sylfaen"/>
          <w:b w:val="0"/>
          <w:szCs w:val="22"/>
          <w:lang w:val="en-US" w:eastAsia="en-US"/>
        </w:rPr>
        <w:t>չափը</w:t>
      </w:r>
      <w:r w:rsidRPr="00961B35">
        <w:rPr>
          <w:rFonts w:cs="Sylfaen"/>
          <w:b w:val="0"/>
          <w:szCs w:val="22"/>
          <w:lang w:val="ro-RO" w:eastAsia="en-US"/>
        </w:rPr>
        <w:t xml:space="preserve">: </w:t>
      </w:r>
    </w:p>
    <w:p w:rsidR="00961B35" w:rsidRPr="00961B35" w:rsidRDefault="00961B35" w:rsidP="00961B35">
      <w:pPr>
        <w:spacing w:before="0"/>
        <w:ind w:firstLine="539"/>
        <w:rPr>
          <w:rFonts w:cs="Sylfaen"/>
          <w:b w:val="0"/>
          <w:szCs w:val="22"/>
          <w:lang w:val="ro-RO" w:eastAsia="en-US"/>
        </w:rPr>
      </w:pPr>
      <w:r w:rsidRPr="00961B35">
        <w:rPr>
          <w:rFonts w:cs="Sylfaen"/>
          <w:b w:val="0"/>
          <w:szCs w:val="22"/>
          <w:lang w:val="en-US" w:eastAsia="en-US"/>
        </w:rPr>
        <w:t>ՀՀ</w:t>
      </w:r>
      <w:r w:rsidRPr="00961B35">
        <w:rPr>
          <w:rFonts w:cs="Sylfaen"/>
          <w:b w:val="0"/>
          <w:szCs w:val="22"/>
          <w:lang w:val="ro-RO" w:eastAsia="en-US"/>
        </w:rPr>
        <w:t xml:space="preserve"> </w:t>
      </w:r>
      <w:r w:rsidRPr="00961B35">
        <w:rPr>
          <w:rFonts w:cs="Sylfaen"/>
          <w:b w:val="0"/>
          <w:szCs w:val="22"/>
          <w:lang w:val="en-US" w:eastAsia="en-US"/>
        </w:rPr>
        <w:t>ԿԲ</w:t>
      </w:r>
      <w:r w:rsidRPr="00961B35">
        <w:rPr>
          <w:rFonts w:cs="Sylfaen"/>
          <w:b w:val="0"/>
          <w:szCs w:val="22"/>
          <w:lang w:val="ro-RO" w:eastAsia="en-US"/>
        </w:rPr>
        <w:t>-</w:t>
      </w:r>
      <w:r w:rsidRPr="00961B35">
        <w:rPr>
          <w:rFonts w:cs="Sylfaen"/>
          <w:b w:val="0"/>
          <w:szCs w:val="22"/>
          <w:lang w:val="en-US" w:eastAsia="en-US"/>
        </w:rPr>
        <w:t>ի</w:t>
      </w:r>
      <w:r w:rsidRPr="00961B35">
        <w:rPr>
          <w:rFonts w:cs="Sylfaen"/>
          <w:b w:val="0"/>
          <w:szCs w:val="22"/>
          <w:lang w:val="ro-RO" w:eastAsia="en-US"/>
        </w:rPr>
        <w:t xml:space="preserve"> </w:t>
      </w:r>
      <w:r w:rsidRPr="00961B35">
        <w:rPr>
          <w:rFonts w:cs="Sylfaen"/>
          <w:b w:val="0"/>
          <w:szCs w:val="22"/>
          <w:lang w:val="en-US" w:eastAsia="en-US"/>
        </w:rPr>
        <w:t>կողմից</w:t>
      </w:r>
      <w:r w:rsidRPr="00961B35">
        <w:rPr>
          <w:rFonts w:cs="Sylfaen"/>
          <w:b w:val="0"/>
          <w:szCs w:val="22"/>
          <w:lang w:val="ro-RO" w:eastAsia="en-US"/>
        </w:rPr>
        <w:t xml:space="preserve"> կանխատեսվող և </w:t>
      </w:r>
      <w:r w:rsidRPr="00961B35">
        <w:rPr>
          <w:rFonts w:cs="Sylfaen"/>
          <w:b w:val="0"/>
          <w:szCs w:val="22"/>
          <w:lang w:val="en-US" w:eastAsia="en-US"/>
        </w:rPr>
        <w:t>միջնաժամկետ</w:t>
      </w:r>
      <w:r w:rsidRPr="00961B35">
        <w:rPr>
          <w:rFonts w:cs="Sylfaen"/>
          <w:b w:val="0"/>
          <w:szCs w:val="22"/>
          <w:lang w:val="ro-RO" w:eastAsia="en-US"/>
        </w:rPr>
        <w:t xml:space="preserve"> </w:t>
      </w:r>
      <w:r w:rsidRPr="00961B35">
        <w:rPr>
          <w:rFonts w:cs="Sylfaen"/>
          <w:b w:val="0"/>
          <w:szCs w:val="22"/>
          <w:lang w:val="en-US" w:eastAsia="en-US"/>
        </w:rPr>
        <w:t>հորիզոնում</w:t>
      </w:r>
      <w:r w:rsidRPr="00961B35">
        <w:rPr>
          <w:rFonts w:cs="Sylfaen"/>
          <w:b w:val="0"/>
          <w:szCs w:val="22"/>
          <w:lang w:val="ro-RO" w:eastAsia="en-US"/>
        </w:rPr>
        <w:t xml:space="preserve"> </w:t>
      </w:r>
      <w:r w:rsidRPr="00961B35">
        <w:rPr>
          <w:rFonts w:cs="Sylfaen"/>
          <w:b w:val="0"/>
          <w:szCs w:val="22"/>
          <w:lang w:val="en-US" w:eastAsia="en-US"/>
        </w:rPr>
        <w:t>գնահատվում</w:t>
      </w:r>
      <w:r w:rsidRPr="00961B35">
        <w:rPr>
          <w:rFonts w:cs="Sylfaen"/>
          <w:b w:val="0"/>
          <w:szCs w:val="22"/>
          <w:lang w:val="ro-RO" w:eastAsia="en-US"/>
        </w:rPr>
        <w:t xml:space="preserve"> </w:t>
      </w:r>
      <w:r w:rsidRPr="00961B35">
        <w:rPr>
          <w:rFonts w:cs="Sylfaen"/>
          <w:b w:val="0"/>
          <w:szCs w:val="22"/>
          <w:lang w:val="en-US" w:eastAsia="en-US"/>
        </w:rPr>
        <w:t>է</w:t>
      </w:r>
      <w:r w:rsidRPr="00961B35">
        <w:rPr>
          <w:rFonts w:cs="Sylfaen"/>
          <w:b w:val="0"/>
          <w:szCs w:val="22"/>
          <w:lang w:val="ro-RO" w:eastAsia="en-US"/>
        </w:rPr>
        <w:t xml:space="preserve"> </w:t>
      </w:r>
      <w:r w:rsidRPr="00961B35">
        <w:rPr>
          <w:rFonts w:cs="Sylfaen"/>
          <w:b w:val="0"/>
          <w:szCs w:val="22"/>
          <w:lang w:val="en-US" w:eastAsia="en-US"/>
        </w:rPr>
        <w:t>գնաճի</w:t>
      </w:r>
      <w:r w:rsidRPr="00961B35">
        <w:rPr>
          <w:rFonts w:cs="Sylfaen"/>
          <w:b w:val="0"/>
          <w:szCs w:val="22"/>
          <w:lang w:val="ro-RO" w:eastAsia="en-US"/>
        </w:rPr>
        <w:t xml:space="preserve"> </w:t>
      </w:r>
      <w:r w:rsidRPr="00961B35">
        <w:rPr>
          <w:rFonts w:cs="Sylfaen"/>
          <w:b w:val="0"/>
          <w:szCs w:val="22"/>
          <w:lang w:val="en-US" w:eastAsia="en-US"/>
        </w:rPr>
        <w:t>կայունացում</w:t>
      </w:r>
      <w:r w:rsidRPr="00961B35">
        <w:rPr>
          <w:rFonts w:cs="Sylfaen"/>
          <w:b w:val="0"/>
          <w:szCs w:val="22"/>
          <w:lang w:val="ro-RO" w:eastAsia="en-US"/>
        </w:rPr>
        <w:t xml:space="preserve"> </w:t>
      </w:r>
      <w:r w:rsidRPr="00961B35">
        <w:rPr>
          <w:rFonts w:cs="Sylfaen"/>
          <w:b w:val="0"/>
          <w:szCs w:val="22"/>
          <w:lang w:val="en-US" w:eastAsia="en-US"/>
        </w:rPr>
        <w:t>նպատակային</w:t>
      </w:r>
      <w:r w:rsidRPr="00961B35">
        <w:rPr>
          <w:rFonts w:cs="Sylfaen"/>
          <w:b w:val="0"/>
          <w:szCs w:val="22"/>
          <w:lang w:val="ro-RO" w:eastAsia="en-US"/>
        </w:rPr>
        <w:t xml:space="preserve"> </w:t>
      </w:r>
      <w:r w:rsidRPr="00961B35">
        <w:rPr>
          <w:rFonts w:cs="Sylfaen"/>
          <w:b w:val="0"/>
          <w:szCs w:val="22"/>
          <w:lang w:val="es-ES" w:eastAsia="en-US"/>
        </w:rPr>
        <w:t xml:space="preserve">ցուցանիշի շուրջ: Կանխատեսվող հորիզոնում ակնկալվում է, որ գնաճը կշարուկանի ընդլայնվել՝ ձևավորվելով տատանման թույլատրելի միջակայքի ստորին հատվածում, իսկ միջնաժամկետ հատվածում կկայունանա նպատակային ցուցանիշի շուրջ: Կանխատեսված ցուցանիշից գնաճի շեղման ռիսկերը գնահատվում են հավասարակշռված, սակայն գնաճի կենտրոնական արժեքից շեղումը դեպի ներքև գնահատվում է 1.5 </w:t>
      </w:r>
      <w:r w:rsidRPr="00961B35">
        <w:rPr>
          <w:rFonts w:cs="Sylfaen"/>
          <w:b w:val="0"/>
          <w:szCs w:val="22"/>
          <w:lang w:val="sk-SK" w:eastAsia="en-US"/>
        </w:rPr>
        <w:t>%</w:t>
      </w:r>
      <w:r w:rsidRPr="00961B35">
        <w:rPr>
          <w:rFonts w:cs="Sylfaen"/>
          <w:b w:val="0"/>
          <w:szCs w:val="22"/>
          <w:lang w:val="bg-BG" w:eastAsia="en-US"/>
        </w:rPr>
        <w:t xml:space="preserve">: </w:t>
      </w:r>
    </w:p>
    <w:p w:rsidR="00961B35" w:rsidRPr="00961B35" w:rsidRDefault="00961B35" w:rsidP="00961B35">
      <w:pPr>
        <w:spacing w:before="0"/>
        <w:ind w:firstLine="539"/>
        <w:rPr>
          <w:rFonts w:cs="Sylfaen"/>
          <w:b w:val="0"/>
          <w:szCs w:val="22"/>
          <w:lang w:val="ro-RO" w:eastAsia="en-US"/>
        </w:rPr>
      </w:pPr>
      <w:r w:rsidRPr="00961B35">
        <w:rPr>
          <w:rFonts w:cs="Sylfaen"/>
          <w:b w:val="0"/>
          <w:szCs w:val="22"/>
          <w:lang w:val="bg-BG" w:eastAsia="en-US"/>
        </w:rPr>
        <w:lastRenderedPageBreak/>
        <w:t>Գնաճի</w:t>
      </w:r>
      <w:r w:rsidRPr="00961B35">
        <w:rPr>
          <w:rFonts w:cs="Sylfaen"/>
          <w:b w:val="0"/>
          <w:szCs w:val="22"/>
          <w:lang w:val="ro-RO" w:eastAsia="en-US"/>
        </w:rPr>
        <w:t xml:space="preserve"> </w:t>
      </w:r>
      <w:r w:rsidRPr="00961B35">
        <w:rPr>
          <w:rFonts w:cs="Sylfaen"/>
          <w:b w:val="0"/>
          <w:szCs w:val="22"/>
          <w:lang w:val="en-US" w:eastAsia="en-US"/>
        </w:rPr>
        <w:t>շեղման</w:t>
      </w:r>
      <w:r w:rsidRPr="00961B35">
        <w:rPr>
          <w:rFonts w:cs="Sylfaen"/>
          <w:b w:val="0"/>
          <w:szCs w:val="22"/>
          <w:lang w:val="bg-BG" w:eastAsia="en-US"/>
        </w:rPr>
        <w:t xml:space="preserve"> ռիսկը կարող է ազդ</w:t>
      </w:r>
      <w:r w:rsidRPr="00961B35">
        <w:rPr>
          <w:rFonts w:cs="Sylfaen"/>
          <w:b w:val="0"/>
          <w:szCs w:val="22"/>
          <w:lang w:val="en-US" w:eastAsia="en-US"/>
        </w:rPr>
        <w:t>եցություն</w:t>
      </w:r>
      <w:r w:rsidRPr="00961B35">
        <w:rPr>
          <w:rFonts w:cs="Sylfaen"/>
          <w:b w:val="0"/>
          <w:szCs w:val="22"/>
          <w:lang w:val="ro-RO" w:eastAsia="en-US"/>
        </w:rPr>
        <w:t xml:space="preserve"> </w:t>
      </w:r>
      <w:r w:rsidRPr="00961B35">
        <w:rPr>
          <w:rFonts w:cs="Sylfaen"/>
          <w:b w:val="0"/>
          <w:szCs w:val="22"/>
          <w:lang w:val="en-US" w:eastAsia="en-US"/>
        </w:rPr>
        <w:t>ունենալ</w:t>
      </w:r>
      <w:r w:rsidRPr="00961B35">
        <w:rPr>
          <w:rFonts w:cs="Sylfaen"/>
          <w:b w:val="0"/>
          <w:szCs w:val="22"/>
          <w:lang w:val="bg-BG" w:eastAsia="en-US"/>
        </w:rPr>
        <w:t xml:space="preserve"> </w:t>
      </w:r>
      <w:r w:rsidRPr="00961B35">
        <w:rPr>
          <w:rFonts w:cs="Sylfaen"/>
          <w:b w:val="0"/>
          <w:szCs w:val="22"/>
          <w:lang w:val="en-US" w:eastAsia="en-US"/>
        </w:rPr>
        <w:t>ՀՀ</w:t>
      </w:r>
      <w:r w:rsidRPr="00961B35">
        <w:rPr>
          <w:rFonts w:cs="Sylfaen"/>
          <w:b w:val="0"/>
          <w:szCs w:val="22"/>
          <w:lang w:val="ro-RO" w:eastAsia="en-US"/>
        </w:rPr>
        <w:t xml:space="preserve"> </w:t>
      </w:r>
      <w:r w:rsidRPr="00961B35">
        <w:rPr>
          <w:rFonts w:cs="Sylfaen"/>
          <w:b w:val="0"/>
          <w:szCs w:val="22"/>
          <w:lang w:val="en-US" w:eastAsia="en-US"/>
        </w:rPr>
        <w:t>պետական</w:t>
      </w:r>
      <w:r w:rsidRPr="00961B35">
        <w:rPr>
          <w:rFonts w:cs="Sylfaen"/>
          <w:b w:val="0"/>
          <w:szCs w:val="22"/>
          <w:lang w:val="ro-RO" w:eastAsia="en-US"/>
        </w:rPr>
        <w:t xml:space="preserve"> </w:t>
      </w:r>
      <w:r w:rsidRPr="00961B35">
        <w:rPr>
          <w:rFonts w:cs="Sylfaen"/>
          <w:b w:val="0"/>
          <w:szCs w:val="22"/>
          <w:lang w:val="en-US" w:eastAsia="en-US"/>
        </w:rPr>
        <w:t>բյուջեի</w:t>
      </w:r>
      <w:r w:rsidRPr="00961B35">
        <w:rPr>
          <w:rFonts w:cs="Sylfaen"/>
          <w:b w:val="0"/>
          <w:szCs w:val="22"/>
          <w:lang w:val="ro-RO" w:eastAsia="en-US"/>
        </w:rPr>
        <w:t xml:space="preserve"> </w:t>
      </w:r>
      <w:r w:rsidRPr="00961B35">
        <w:rPr>
          <w:rFonts w:cs="Sylfaen"/>
          <w:b w:val="0"/>
          <w:szCs w:val="22"/>
          <w:lang w:val="en-US" w:eastAsia="en-US"/>
        </w:rPr>
        <w:t>և՛</w:t>
      </w:r>
      <w:r w:rsidRPr="00961B35">
        <w:rPr>
          <w:rFonts w:cs="Sylfaen"/>
          <w:b w:val="0"/>
          <w:szCs w:val="22"/>
          <w:lang w:val="ro-RO" w:eastAsia="en-US"/>
        </w:rPr>
        <w:t xml:space="preserve"> </w:t>
      </w:r>
      <w:r w:rsidRPr="00961B35">
        <w:rPr>
          <w:rFonts w:cs="Sylfaen"/>
          <w:b w:val="0"/>
          <w:szCs w:val="22"/>
          <w:lang w:val="en-US" w:eastAsia="en-US"/>
        </w:rPr>
        <w:t>եկամտային</w:t>
      </w:r>
      <w:r w:rsidRPr="00961B35">
        <w:rPr>
          <w:rFonts w:cs="Sylfaen"/>
          <w:b w:val="0"/>
          <w:szCs w:val="22"/>
          <w:lang w:val="ro-RO" w:eastAsia="en-US"/>
        </w:rPr>
        <w:t xml:space="preserve">, </w:t>
      </w:r>
      <w:r w:rsidRPr="00961B35">
        <w:rPr>
          <w:rFonts w:cs="Sylfaen"/>
          <w:b w:val="0"/>
          <w:szCs w:val="22"/>
          <w:lang w:val="en-US" w:eastAsia="en-US"/>
        </w:rPr>
        <w:t>և՛</w:t>
      </w:r>
      <w:r w:rsidRPr="00961B35">
        <w:rPr>
          <w:rFonts w:cs="Sylfaen"/>
          <w:b w:val="0"/>
          <w:szCs w:val="22"/>
          <w:lang w:val="ro-RO" w:eastAsia="en-US"/>
        </w:rPr>
        <w:t xml:space="preserve"> </w:t>
      </w:r>
      <w:r w:rsidRPr="00961B35">
        <w:rPr>
          <w:rFonts w:cs="Sylfaen"/>
          <w:b w:val="0"/>
          <w:szCs w:val="22"/>
          <w:lang w:val="en-US" w:eastAsia="en-US"/>
        </w:rPr>
        <w:t>ծախսային</w:t>
      </w:r>
      <w:r w:rsidRPr="00961B35">
        <w:rPr>
          <w:rFonts w:cs="Sylfaen"/>
          <w:b w:val="0"/>
          <w:szCs w:val="22"/>
          <w:lang w:val="ro-RO" w:eastAsia="en-US"/>
        </w:rPr>
        <w:t xml:space="preserve"> </w:t>
      </w:r>
      <w:r w:rsidRPr="00961B35">
        <w:rPr>
          <w:rFonts w:cs="Sylfaen"/>
          <w:b w:val="0"/>
          <w:szCs w:val="22"/>
          <w:lang w:val="en-US" w:eastAsia="en-US"/>
        </w:rPr>
        <w:t>կատարողականների</w:t>
      </w:r>
      <w:r w:rsidRPr="00961B35">
        <w:rPr>
          <w:rFonts w:cs="Sylfaen"/>
          <w:b w:val="0"/>
          <w:szCs w:val="22"/>
          <w:lang w:val="ro-RO" w:eastAsia="en-US"/>
        </w:rPr>
        <w:t xml:space="preserve"> </w:t>
      </w:r>
      <w:r w:rsidRPr="00961B35">
        <w:rPr>
          <w:rFonts w:cs="Sylfaen"/>
          <w:b w:val="0"/>
          <w:szCs w:val="22"/>
          <w:lang w:val="en-US" w:eastAsia="en-US"/>
        </w:rPr>
        <w:t>վրա</w:t>
      </w:r>
      <w:r w:rsidRPr="00961B35">
        <w:rPr>
          <w:rFonts w:cs="Sylfaen"/>
          <w:b w:val="0"/>
          <w:szCs w:val="22"/>
          <w:lang w:val="ro-RO" w:eastAsia="en-US"/>
        </w:rPr>
        <w:t>`</w:t>
      </w:r>
      <w:r w:rsidRPr="00961B35">
        <w:rPr>
          <w:rFonts w:cs="Sylfaen"/>
          <w:b w:val="0"/>
          <w:szCs w:val="22"/>
          <w:lang w:val="bg-BG" w:eastAsia="en-US"/>
        </w:rPr>
        <w:t xml:space="preserve"> անուղղակի հարկերի</w:t>
      </w:r>
      <w:r w:rsidRPr="00961B35">
        <w:rPr>
          <w:rFonts w:cs="Sylfaen"/>
          <w:b w:val="0"/>
          <w:szCs w:val="22"/>
          <w:lang w:val="ro-RO" w:eastAsia="en-US"/>
        </w:rPr>
        <w:t xml:space="preserve">, ինչպես նաև </w:t>
      </w:r>
      <w:r w:rsidRPr="00961B35">
        <w:rPr>
          <w:rFonts w:cs="Sylfaen"/>
          <w:b w:val="0"/>
          <w:szCs w:val="22"/>
          <w:lang w:val="bg-BG" w:eastAsia="en-US"/>
        </w:rPr>
        <w:t>ապրանքների և ծառայությունների</w:t>
      </w:r>
      <w:r w:rsidRPr="00961B35">
        <w:rPr>
          <w:rFonts w:cs="Sylfaen"/>
          <w:b w:val="0"/>
          <w:szCs w:val="22"/>
          <w:lang w:val="ro-RO" w:eastAsia="en-US"/>
        </w:rPr>
        <w:t xml:space="preserve"> </w:t>
      </w:r>
      <w:r w:rsidRPr="00961B35">
        <w:rPr>
          <w:rFonts w:cs="Sylfaen"/>
          <w:b w:val="0"/>
          <w:szCs w:val="22"/>
          <w:lang w:val="en-US" w:eastAsia="en-US"/>
        </w:rPr>
        <w:t>գծով</w:t>
      </w:r>
      <w:r w:rsidRPr="00961B35">
        <w:rPr>
          <w:rFonts w:cs="Sylfaen"/>
          <w:b w:val="0"/>
          <w:szCs w:val="22"/>
          <w:lang w:val="bg-BG" w:eastAsia="en-US"/>
        </w:rPr>
        <w:t xml:space="preserve"> ծախսեր</w:t>
      </w:r>
      <w:r w:rsidRPr="00961B35">
        <w:rPr>
          <w:rFonts w:cs="Sylfaen"/>
          <w:b w:val="0"/>
          <w:szCs w:val="22"/>
          <w:lang w:val="en-US" w:eastAsia="en-US"/>
        </w:rPr>
        <w:t>ի</w:t>
      </w:r>
      <w:r w:rsidRPr="00961B35">
        <w:rPr>
          <w:rFonts w:cs="Sylfaen"/>
          <w:b w:val="0"/>
          <w:szCs w:val="22"/>
          <w:lang w:val="ro-RO" w:eastAsia="en-US"/>
        </w:rPr>
        <w:t xml:space="preserve"> ուղղությամբ:</w:t>
      </w:r>
      <w:r w:rsidRPr="00961B35">
        <w:rPr>
          <w:rFonts w:cs="Sylfaen"/>
          <w:b w:val="0"/>
          <w:szCs w:val="22"/>
          <w:lang w:val="bg-BG" w:eastAsia="en-US"/>
        </w:rPr>
        <w:t xml:space="preserve"> </w:t>
      </w:r>
      <w:r w:rsidRPr="00961B35">
        <w:rPr>
          <w:rFonts w:cs="Sylfaen"/>
          <w:b w:val="0"/>
          <w:szCs w:val="22"/>
          <w:lang w:val="ro-RO" w:eastAsia="en-US"/>
        </w:rPr>
        <w:t xml:space="preserve">Գնանկումային պայմաններում հարկերից մուտքերը կկրճատվեն և ընդհակառակը: </w:t>
      </w:r>
    </w:p>
    <w:p w:rsidR="00961B35" w:rsidRPr="00961B35" w:rsidRDefault="00961B35" w:rsidP="00961B35">
      <w:pPr>
        <w:spacing w:before="0"/>
        <w:ind w:firstLine="540"/>
        <w:contextualSpacing w:val="0"/>
        <w:rPr>
          <w:rFonts w:cs="Sylfaen"/>
          <w:szCs w:val="22"/>
          <w:lang w:val="ro-RO" w:eastAsia="en-US"/>
        </w:rPr>
      </w:pPr>
      <w:r w:rsidRPr="00961B35">
        <w:rPr>
          <w:rFonts w:cs="Sylfaen"/>
          <w:szCs w:val="22"/>
          <w:lang w:val="ro-RO" w:eastAsia="en-US"/>
        </w:rPr>
        <w:t>Արդյունքում, գների նվազման ռիսկի ազդեցությունը հարկային եկամուտների վրա 2020 թվականին գնահատվում է 3.1 մլրդ. դրամ` ֆինանսական պահանջի նվազեցման ուղղությամբ:</w:t>
      </w:r>
      <w:r w:rsidRPr="00961B35">
        <w:rPr>
          <w:rFonts w:cs="Sylfaen"/>
          <w:szCs w:val="22"/>
          <w:lang w:val="bg-BG" w:eastAsia="en-US"/>
        </w:rPr>
        <w:t xml:space="preserve"> </w:t>
      </w:r>
    </w:p>
    <w:p w:rsidR="00961B35" w:rsidRPr="00961B35" w:rsidRDefault="00961B35" w:rsidP="00961B35">
      <w:pPr>
        <w:spacing w:before="0"/>
        <w:ind w:firstLine="540"/>
        <w:contextualSpacing w:val="0"/>
        <w:rPr>
          <w:rFonts w:cs="Sylfaen"/>
          <w:b w:val="0"/>
          <w:szCs w:val="22"/>
          <w:lang w:val="ro-RO" w:eastAsia="en-US"/>
        </w:rPr>
      </w:pPr>
      <w:r w:rsidRPr="00961B35">
        <w:rPr>
          <w:rFonts w:cs="Sylfaen"/>
          <w:szCs w:val="22"/>
          <w:lang w:val="en-US" w:eastAsia="en-US"/>
        </w:rPr>
        <w:t>Փոխարժեքի</w:t>
      </w:r>
      <w:r w:rsidRPr="00961B35">
        <w:rPr>
          <w:rFonts w:cs="Sylfaen"/>
          <w:szCs w:val="22"/>
          <w:lang w:val="bg-BG" w:eastAsia="en-US"/>
        </w:rPr>
        <w:t xml:space="preserve"> </w:t>
      </w:r>
      <w:r w:rsidRPr="00961B35">
        <w:rPr>
          <w:rFonts w:cs="Sylfaen"/>
          <w:szCs w:val="22"/>
          <w:lang w:val="en-US" w:eastAsia="en-US"/>
        </w:rPr>
        <w:t>շեղման</w:t>
      </w:r>
      <w:r w:rsidRPr="00961B35">
        <w:rPr>
          <w:rFonts w:cs="Sylfaen"/>
          <w:szCs w:val="22"/>
          <w:lang w:val="bg-BG" w:eastAsia="en-US"/>
        </w:rPr>
        <w:t xml:space="preserve"> </w:t>
      </w:r>
      <w:r w:rsidRPr="00961B35">
        <w:rPr>
          <w:rFonts w:cs="Sylfaen"/>
          <w:szCs w:val="22"/>
          <w:lang w:val="en-US" w:eastAsia="en-US"/>
        </w:rPr>
        <w:t>հնարավոր</w:t>
      </w:r>
      <w:r w:rsidRPr="00961B35">
        <w:rPr>
          <w:rFonts w:cs="Sylfaen"/>
          <w:szCs w:val="22"/>
          <w:lang w:val="bg-BG" w:eastAsia="en-US"/>
        </w:rPr>
        <w:t xml:space="preserve"> </w:t>
      </w:r>
      <w:r w:rsidRPr="00961B35">
        <w:rPr>
          <w:rFonts w:cs="Sylfaen"/>
          <w:szCs w:val="22"/>
          <w:lang w:val="en-US" w:eastAsia="en-US"/>
        </w:rPr>
        <w:t>չափը</w:t>
      </w:r>
      <w:r w:rsidRPr="00961B35">
        <w:rPr>
          <w:rFonts w:ascii="Cambria Math" w:hAnsi="Cambria Math" w:cs="Sylfaen"/>
          <w:szCs w:val="22"/>
          <w:lang w:val="ro-RO" w:eastAsia="en-US"/>
        </w:rPr>
        <w:t>.</w:t>
      </w:r>
      <w:r w:rsidRPr="00961B35">
        <w:rPr>
          <w:rFonts w:cs="Sylfaen"/>
          <w:b w:val="0"/>
          <w:szCs w:val="22"/>
          <w:lang w:val="hy-AM" w:eastAsia="en-US"/>
        </w:rPr>
        <w:t xml:space="preserve"> </w:t>
      </w:r>
      <w:r w:rsidRPr="00961B35">
        <w:rPr>
          <w:rFonts w:cs="Sylfaen"/>
          <w:b w:val="0"/>
          <w:szCs w:val="22"/>
          <w:lang w:val="ro-RO" w:eastAsia="en-US"/>
        </w:rPr>
        <w:t>ՀՀ ԿԲ-ն</w:t>
      </w:r>
      <w:r w:rsidRPr="00961B35">
        <w:rPr>
          <w:rFonts w:cs="Sylfaen"/>
          <w:b w:val="0"/>
          <w:szCs w:val="22"/>
          <w:lang w:val="hy-AM" w:eastAsia="en-US"/>
        </w:rPr>
        <w:t xml:space="preserve"> </w:t>
      </w:r>
      <w:r w:rsidRPr="00961B35">
        <w:rPr>
          <w:rFonts w:cs="Sylfaen"/>
          <w:b w:val="0"/>
          <w:szCs w:val="22"/>
          <w:lang w:val="en-US" w:eastAsia="en-US"/>
        </w:rPr>
        <w:t>և</w:t>
      </w:r>
      <w:r w:rsidRPr="00961B35">
        <w:rPr>
          <w:rFonts w:cs="Sylfaen"/>
          <w:b w:val="0"/>
          <w:szCs w:val="22"/>
          <w:lang w:val="hy-AM" w:eastAsia="en-US"/>
        </w:rPr>
        <w:t xml:space="preserve"> </w:t>
      </w:r>
      <w:r w:rsidRPr="00961B35">
        <w:rPr>
          <w:rFonts w:cs="Sylfaen"/>
          <w:b w:val="0"/>
          <w:szCs w:val="22"/>
          <w:lang w:val="en-US" w:eastAsia="en-US"/>
        </w:rPr>
        <w:t>ՀՀ</w:t>
      </w:r>
      <w:r w:rsidRPr="00961B35">
        <w:rPr>
          <w:rFonts w:cs="Sylfaen"/>
          <w:b w:val="0"/>
          <w:szCs w:val="22"/>
          <w:lang w:val="bg-BG" w:eastAsia="en-US"/>
        </w:rPr>
        <w:t xml:space="preserve"> </w:t>
      </w:r>
      <w:r w:rsidRPr="00961B35">
        <w:rPr>
          <w:rFonts w:cs="Sylfaen"/>
          <w:b w:val="0"/>
          <w:szCs w:val="22"/>
          <w:lang w:val="en-US" w:eastAsia="en-US"/>
        </w:rPr>
        <w:t>ՖՆ</w:t>
      </w:r>
      <w:r w:rsidRPr="00961B35">
        <w:rPr>
          <w:rFonts w:cs="Sylfaen"/>
          <w:b w:val="0"/>
          <w:szCs w:val="22"/>
          <w:lang w:val="ro-RO" w:eastAsia="en-US"/>
        </w:rPr>
        <w:t>-</w:t>
      </w:r>
      <w:r w:rsidRPr="00961B35">
        <w:rPr>
          <w:rFonts w:cs="Sylfaen"/>
          <w:b w:val="0"/>
          <w:szCs w:val="22"/>
          <w:lang w:val="en-US" w:eastAsia="en-US"/>
        </w:rPr>
        <w:t>ն</w:t>
      </w:r>
      <w:r w:rsidRPr="00961B35">
        <w:rPr>
          <w:rFonts w:cs="Sylfaen"/>
          <w:b w:val="0"/>
          <w:szCs w:val="22"/>
          <w:lang w:val="hy-AM" w:eastAsia="en-US"/>
        </w:rPr>
        <w:t xml:space="preserve"> </w:t>
      </w:r>
      <w:r w:rsidRPr="00961B35">
        <w:rPr>
          <w:rFonts w:cs="Sylfaen"/>
          <w:b w:val="0"/>
          <w:szCs w:val="22"/>
          <w:lang w:val="en-US" w:eastAsia="en-US"/>
        </w:rPr>
        <w:t>փոխարժեքի</w:t>
      </w:r>
      <w:r w:rsidRPr="00961B35">
        <w:rPr>
          <w:rFonts w:cs="Sylfaen"/>
          <w:b w:val="0"/>
          <w:szCs w:val="22"/>
          <w:lang w:val="hy-AM" w:eastAsia="en-US"/>
        </w:rPr>
        <w:t xml:space="preserve"> </w:t>
      </w:r>
      <w:r w:rsidRPr="00961B35">
        <w:rPr>
          <w:rFonts w:cs="Sylfaen"/>
          <w:b w:val="0"/>
          <w:szCs w:val="22"/>
          <w:lang w:val="en-US" w:eastAsia="en-US"/>
        </w:rPr>
        <w:t>կանխա</w:t>
      </w:r>
      <w:r w:rsidRPr="00961B35">
        <w:rPr>
          <w:rFonts w:cs="Sylfaen"/>
          <w:b w:val="0"/>
          <w:szCs w:val="22"/>
          <w:lang w:val="bg-BG" w:eastAsia="en-US"/>
        </w:rPr>
        <w:softHyphen/>
      </w:r>
      <w:r w:rsidRPr="00961B35">
        <w:rPr>
          <w:rFonts w:cs="Sylfaen"/>
          <w:b w:val="0"/>
          <w:szCs w:val="22"/>
          <w:lang w:val="en-US" w:eastAsia="en-US"/>
        </w:rPr>
        <w:t>տեսումներ</w:t>
      </w:r>
      <w:r w:rsidRPr="00961B35">
        <w:rPr>
          <w:rFonts w:cs="Sylfaen"/>
          <w:b w:val="0"/>
          <w:szCs w:val="22"/>
          <w:lang w:val="hy-AM" w:eastAsia="en-US"/>
        </w:rPr>
        <w:t xml:space="preserve"> </w:t>
      </w:r>
      <w:r w:rsidRPr="00961B35">
        <w:rPr>
          <w:rFonts w:cs="Sylfaen"/>
          <w:b w:val="0"/>
          <w:szCs w:val="22"/>
          <w:lang w:val="en-US" w:eastAsia="en-US"/>
        </w:rPr>
        <w:t>չեն</w:t>
      </w:r>
      <w:r w:rsidRPr="00961B35">
        <w:rPr>
          <w:rFonts w:cs="Sylfaen"/>
          <w:b w:val="0"/>
          <w:szCs w:val="22"/>
          <w:lang w:val="hy-AM" w:eastAsia="en-US"/>
        </w:rPr>
        <w:t xml:space="preserve"> </w:t>
      </w:r>
      <w:r w:rsidRPr="00961B35">
        <w:rPr>
          <w:rFonts w:cs="Sylfaen"/>
          <w:b w:val="0"/>
          <w:szCs w:val="22"/>
          <w:lang w:val="en-US" w:eastAsia="en-US"/>
        </w:rPr>
        <w:t>իրականացնում</w:t>
      </w:r>
      <w:r w:rsidRPr="00961B35">
        <w:rPr>
          <w:rFonts w:cs="Sylfaen"/>
          <w:b w:val="0"/>
          <w:szCs w:val="22"/>
          <w:lang w:val="ro-RO" w:eastAsia="en-US"/>
        </w:rPr>
        <w:t xml:space="preserve"> </w:t>
      </w:r>
      <w:r w:rsidRPr="00961B35">
        <w:rPr>
          <w:rFonts w:cs="Sylfaen"/>
          <w:b w:val="0"/>
          <w:szCs w:val="22"/>
          <w:lang w:val="en-US" w:eastAsia="en-US"/>
        </w:rPr>
        <w:t>և</w:t>
      </w:r>
      <w:r w:rsidRPr="00961B35">
        <w:rPr>
          <w:rFonts w:cs="Sylfaen"/>
          <w:b w:val="0"/>
          <w:szCs w:val="22"/>
          <w:lang w:val="ro-RO" w:eastAsia="en-US"/>
        </w:rPr>
        <w:t xml:space="preserve"> </w:t>
      </w:r>
      <w:r w:rsidRPr="00961B35">
        <w:rPr>
          <w:rFonts w:cs="Sylfaen"/>
          <w:b w:val="0"/>
          <w:szCs w:val="22"/>
          <w:lang w:val="en-US" w:eastAsia="en-US"/>
        </w:rPr>
        <w:t>մակրոտնտեսական</w:t>
      </w:r>
      <w:r w:rsidRPr="00961B35">
        <w:rPr>
          <w:rFonts w:cs="Sylfaen"/>
          <w:b w:val="0"/>
          <w:szCs w:val="22"/>
          <w:lang w:val="hy-AM" w:eastAsia="en-US"/>
        </w:rPr>
        <w:t xml:space="preserve"> </w:t>
      </w:r>
      <w:r w:rsidRPr="00961B35">
        <w:rPr>
          <w:rFonts w:cs="Sylfaen"/>
          <w:b w:val="0"/>
          <w:szCs w:val="22"/>
          <w:lang w:val="en-US" w:eastAsia="en-US"/>
        </w:rPr>
        <w:t>քաղաքականությունն</w:t>
      </w:r>
      <w:r w:rsidRPr="00961B35">
        <w:rPr>
          <w:rFonts w:cs="Sylfaen"/>
          <w:b w:val="0"/>
          <w:szCs w:val="22"/>
          <w:lang w:val="hy-AM" w:eastAsia="en-US"/>
        </w:rPr>
        <w:t xml:space="preserve"> </w:t>
      </w:r>
      <w:r w:rsidRPr="00961B35">
        <w:rPr>
          <w:rFonts w:cs="Sylfaen"/>
          <w:b w:val="0"/>
          <w:szCs w:val="22"/>
          <w:lang w:val="en-US" w:eastAsia="en-US"/>
        </w:rPr>
        <w:t>իրականացվում</w:t>
      </w:r>
      <w:r w:rsidRPr="00961B35">
        <w:rPr>
          <w:rFonts w:cs="Sylfaen"/>
          <w:b w:val="0"/>
          <w:szCs w:val="22"/>
          <w:lang w:val="hy-AM" w:eastAsia="en-US"/>
        </w:rPr>
        <w:t xml:space="preserve"> </w:t>
      </w:r>
      <w:r w:rsidRPr="00961B35">
        <w:rPr>
          <w:rFonts w:cs="Sylfaen"/>
          <w:b w:val="0"/>
          <w:szCs w:val="22"/>
          <w:lang w:val="en-US" w:eastAsia="en-US"/>
        </w:rPr>
        <w:t>է</w:t>
      </w:r>
      <w:r w:rsidRPr="00961B35">
        <w:rPr>
          <w:rFonts w:cs="Sylfaen"/>
          <w:b w:val="0"/>
          <w:szCs w:val="22"/>
          <w:lang w:val="hy-AM" w:eastAsia="en-US"/>
        </w:rPr>
        <w:t xml:space="preserve"> </w:t>
      </w:r>
      <w:r w:rsidRPr="00961B35">
        <w:rPr>
          <w:rFonts w:cs="Sylfaen"/>
          <w:b w:val="0"/>
          <w:szCs w:val="22"/>
          <w:lang w:val="en-US" w:eastAsia="en-US"/>
        </w:rPr>
        <w:t>լողացող</w:t>
      </w:r>
      <w:r w:rsidRPr="00961B35">
        <w:rPr>
          <w:rFonts w:cs="Sylfaen"/>
          <w:b w:val="0"/>
          <w:szCs w:val="22"/>
          <w:lang w:val="hy-AM" w:eastAsia="en-US"/>
        </w:rPr>
        <w:t xml:space="preserve"> </w:t>
      </w:r>
      <w:r w:rsidRPr="00961B35">
        <w:rPr>
          <w:rFonts w:cs="Sylfaen"/>
          <w:b w:val="0"/>
          <w:szCs w:val="22"/>
          <w:lang w:val="en-US" w:eastAsia="en-US"/>
        </w:rPr>
        <w:t>փոխարժեքի</w:t>
      </w:r>
      <w:r w:rsidRPr="00961B35">
        <w:rPr>
          <w:rFonts w:cs="Sylfaen"/>
          <w:b w:val="0"/>
          <w:szCs w:val="22"/>
          <w:lang w:val="hy-AM" w:eastAsia="en-US"/>
        </w:rPr>
        <w:t xml:space="preserve"> </w:t>
      </w:r>
      <w:r w:rsidRPr="00961B35">
        <w:rPr>
          <w:rFonts w:cs="Sylfaen"/>
          <w:b w:val="0"/>
          <w:szCs w:val="22"/>
          <w:lang w:val="ro-RO" w:eastAsia="en-US"/>
        </w:rPr>
        <w:t xml:space="preserve">սկզբունքի հիման վրա, </w:t>
      </w:r>
      <w:r w:rsidRPr="00961B35">
        <w:rPr>
          <w:rFonts w:cs="Sylfaen"/>
          <w:b w:val="0"/>
          <w:szCs w:val="22"/>
          <w:lang w:val="en-US" w:eastAsia="en-US"/>
        </w:rPr>
        <w:t>ընդ</w:t>
      </w:r>
      <w:r w:rsidRPr="00961B35">
        <w:rPr>
          <w:rFonts w:cs="Sylfaen"/>
          <w:b w:val="0"/>
          <w:szCs w:val="22"/>
          <w:lang w:val="ro-RO" w:eastAsia="en-US"/>
        </w:rPr>
        <w:t xml:space="preserve"> </w:t>
      </w:r>
      <w:r w:rsidRPr="00961B35">
        <w:rPr>
          <w:rFonts w:cs="Sylfaen"/>
          <w:b w:val="0"/>
          <w:szCs w:val="22"/>
          <w:lang w:val="en-US" w:eastAsia="en-US"/>
        </w:rPr>
        <w:t>որում</w:t>
      </w:r>
      <w:r w:rsidRPr="00961B35">
        <w:rPr>
          <w:rFonts w:cs="Sylfaen"/>
          <w:b w:val="0"/>
          <w:szCs w:val="22"/>
          <w:lang w:val="ro-RO" w:eastAsia="en-US"/>
        </w:rPr>
        <w:t>,</w:t>
      </w:r>
      <w:r w:rsidRPr="00961B35">
        <w:rPr>
          <w:rFonts w:cs="Sylfaen"/>
          <w:b w:val="0"/>
          <w:szCs w:val="22"/>
          <w:lang w:val="hy-AM" w:eastAsia="en-US"/>
        </w:rPr>
        <w:t xml:space="preserve"> </w:t>
      </w:r>
      <w:r w:rsidRPr="00961B35">
        <w:rPr>
          <w:rFonts w:cs="Sylfaen"/>
          <w:b w:val="0"/>
          <w:szCs w:val="22"/>
          <w:lang w:val="en-US" w:eastAsia="en-US"/>
        </w:rPr>
        <w:t>յուրաքանչյուր</w:t>
      </w:r>
      <w:r w:rsidRPr="00961B35">
        <w:rPr>
          <w:rFonts w:cs="Sylfaen"/>
          <w:b w:val="0"/>
          <w:szCs w:val="22"/>
          <w:lang w:val="hy-AM" w:eastAsia="en-US"/>
        </w:rPr>
        <w:t xml:space="preserve"> </w:t>
      </w:r>
      <w:r w:rsidRPr="00961B35">
        <w:rPr>
          <w:rFonts w:cs="Sylfaen"/>
          <w:b w:val="0"/>
          <w:szCs w:val="22"/>
          <w:lang w:val="en-US" w:eastAsia="en-US"/>
        </w:rPr>
        <w:t>տարվա</w:t>
      </w:r>
      <w:r w:rsidRPr="00961B35">
        <w:rPr>
          <w:rFonts w:cs="Sylfaen"/>
          <w:b w:val="0"/>
          <w:szCs w:val="22"/>
          <w:lang w:val="ro-RO" w:eastAsia="en-US"/>
        </w:rPr>
        <w:t xml:space="preserve"> </w:t>
      </w:r>
      <w:r w:rsidRPr="00961B35">
        <w:rPr>
          <w:rFonts w:cs="Sylfaen"/>
          <w:b w:val="0"/>
          <w:szCs w:val="22"/>
          <w:lang w:val="en-US" w:eastAsia="en-US"/>
        </w:rPr>
        <w:t>մակրոտնտեսական</w:t>
      </w:r>
      <w:r w:rsidRPr="00961B35">
        <w:rPr>
          <w:rFonts w:cs="Sylfaen"/>
          <w:b w:val="0"/>
          <w:szCs w:val="22"/>
          <w:lang w:val="ro-RO" w:eastAsia="en-US"/>
        </w:rPr>
        <w:t xml:space="preserve"> </w:t>
      </w:r>
      <w:r w:rsidRPr="00961B35">
        <w:rPr>
          <w:rFonts w:cs="Sylfaen"/>
          <w:b w:val="0"/>
          <w:szCs w:val="22"/>
          <w:lang w:val="en-US" w:eastAsia="en-US"/>
        </w:rPr>
        <w:t>ցուցանիշների</w:t>
      </w:r>
      <w:r w:rsidRPr="00961B35">
        <w:rPr>
          <w:rFonts w:cs="Sylfaen"/>
          <w:b w:val="0"/>
          <w:szCs w:val="22"/>
          <w:lang w:val="hy-AM" w:eastAsia="en-US"/>
        </w:rPr>
        <w:t xml:space="preserve"> </w:t>
      </w:r>
      <w:r w:rsidRPr="00961B35">
        <w:rPr>
          <w:rFonts w:cs="Sylfaen"/>
          <w:b w:val="0"/>
          <w:szCs w:val="22"/>
          <w:lang w:val="en-US" w:eastAsia="en-US"/>
        </w:rPr>
        <w:t>կանխատեսումների</w:t>
      </w:r>
      <w:r w:rsidRPr="00961B35">
        <w:rPr>
          <w:rFonts w:cs="Sylfaen"/>
          <w:b w:val="0"/>
          <w:szCs w:val="22"/>
          <w:lang w:val="hy-AM" w:eastAsia="en-US"/>
        </w:rPr>
        <w:t xml:space="preserve"> </w:t>
      </w:r>
      <w:r w:rsidRPr="00961B35">
        <w:rPr>
          <w:rFonts w:cs="Sylfaen"/>
          <w:b w:val="0"/>
          <w:szCs w:val="22"/>
          <w:lang w:val="en-US" w:eastAsia="en-US"/>
        </w:rPr>
        <w:t>հիմքում</w:t>
      </w:r>
      <w:r w:rsidRPr="00961B35">
        <w:rPr>
          <w:rFonts w:cs="Sylfaen"/>
          <w:b w:val="0"/>
          <w:szCs w:val="22"/>
          <w:lang w:val="hy-AM" w:eastAsia="en-US"/>
        </w:rPr>
        <w:t xml:space="preserve"> </w:t>
      </w:r>
      <w:r w:rsidRPr="00961B35">
        <w:rPr>
          <w:rFonts w:cs="Sylfaen"/>
          <w:b w:val="0"/>
          <w:szCs w:val="22"/>
          <w:lang w:val="en-US" w:eastAsia="en-US"/>
        </w:rPr>
        <w:t>դրվում</w:t>
      </w:r>
      <w:r w:rsidRPr="00961B35">
        <w:rPr>
          <w:rFonts w:cs="Sylfaen"/>
          <w:b w:val="0"/>
          <w:szCs w:val="22"/>
          <w:lang w:val="hy-AM" w:eastAsia="en-US"/>
        </w:rPr>
        <w:t xml:space="preserve"> </w:t>
      </w:r>
      <w:r w:rsidRPr="00961B35">
        <w:rPr>
          <w:rFonts w:cs="Sylfaen"/>
          <w:b w:val="0"/>
          <w:szCs w:val="22"/>
          <w:lang w:val="en-US" w:eastAsia="en-US"/>
        </w:rPr>
        <w:t>է</w:t>
      </w:r>
      <w:r w:rsidRPr="00961B35">
        <w:rPr>
          <w:rFonts w:cs="Sylfaen"/>
          <w:b w:val="0"/>
          <w:szCs w:val="22"/>
          <w:lang w:val="hy-AM" w:eastAsia="en-US"/>
        </w:rPr>
        <w:t xml:space="preserve"> </w:t>
      </w:r>
      <w:r w:rsidRPr="00961B35">
        <w:rPr>
          <w:rFonts w:cs="Sylfaen"/>
          <w:b w:val="0"/>
          <w:szCs w:val="22"/>
          <w:lang w:val="en-US" w:eastAsia="en-US"/>
        </w:rPr>
        <w:t>փոխարժեքի</w:t>
      </w:r>
      <w:r w:rsidRPr="00961B35">
        <w:rPr>
          <w:rFonts w:cs="Sylfaen"/>
          <w:b w:val="0"/>
          <w:szCs w:val="22"/>
          <w:lang w:val="hy-AM" w:eastAsia="en-US"/>
        </w:rPr>
        <w:t xml:space="preserve"> </w:t>
      </w:r>
      <w:r w:rsidRPr="00961B35">
        <w:rPr>
          <w:rFonts w:cs="Sylfaen"/>
          <w:b w:val="0"/>
          <w:szCs w:val="22"/>
          <w:lang w:val="en-US" w:eastAsia="en-US"/>
        </w:rPr>
        <w:t>անփոփոխ</w:t>
      </w:r>
      <w:r w:rsidRPr="00961B35">
        <w:rPr>
          <w:rFonts w:cs="Sylfaen"/>
          <w:b w:val="0"/>
          <w:szCs w:val="22"/>
          <w:lang w:val="hy-AM" w:eastAsia="en-US"/>
        </w:rPr>
        <w:t xml:space="preserve"> </w:t>
      </w:r>
      <w:r w:rsidRPr="00961B35">
        <w:rPr>
          <w:rFonts w:cs="Sylfaen"/>
          <w:b w:val="0"/>
          <w:szCs w:val="22"/>
          <w:lang w:val="sk-SK" w:eastAsia="en-US"/>
        </w:rPr>
        <w:t>(</w:t>
      </w:r>
      <w:r w:rsidRPr="00961B35">
        <w:rPr>
          <w:rFonts w:cs="Sylfaen"/>
          <w:b w:val="0"/>
          <w:szCs w:val="22"/>
          <w:lang w:val="en-US" w:eastAsia="en-US"/>
        </w:rPr>
        <w:t>որոշակի</w:t>
      </w:r>
      <w:r w:rsidRPr="00961B35">
        <w:rPr>
          <w:rFonts w:cs="Sylfaen"/>
          <w:b w:val="0"/>
          <w:szCs w:val="22"/>
          <w:lang w:val="hy-AM" w:eastAsia="en-US"/>
        </w:rPr>
        <w:t xml:space="preserve"> </w:t>
      </w:r>
      <w:r w:rsidRPr="00961B35">
        <w:rPr>
          <w:rFonts w:cs="Sylfaen"/>
          <w:b w:val="0"/>
          <w:szCs w:val="22"/>
          <w:lang w:val="en-US" w:eastAsia="en-US"/>
        </w:rPr>
        <w:t>պահի</w:t>
      </w:r>
      <w:r w:rsidRPr="00961B35">
        <w:rPr>
          <w:rFonts w:cs="Sylfaen"/>
          <w:b w:val="0"/>
          <w:szCs w:val="22"/>
          <w:lang w:val="hy-AM" w:eastAsia="en-US"/>
        </w:rPr>
        <w:t xml:space="preserve"> </w:t>
      </w:r>
      <w:r w:rsidRPr="00961B35">
        <w:rPr>
          <w:rFonts w:cs="Sylfaen"/>
          <w:b w:val="0"/>
          <w:szCs w:val="22"/>
          <w:lang w:val="en-US" w:eastAsia="en-US"/>
        </w:rPr>
        <w:t>դրությամբ</w:t>
      </w:r>
      <w:r w:rsidRPr="00961B35">
        <w:rPr>
          <w:rFonts w:cs="Sylfaen"/>
          <w:b w:val="0"/>
          <w:szCs w:val="22"/>
          <w:lang w:val="bg-BG" w:eastAsia="en-US"/>
        </w:rPr>
        <w:t xml:space="preserve">) </w:t>
      </w:r>
      <w:r w:rsidRPr="00961B35">
        <w:rPr>
          <w:rFonts w:cs="Sylfaen"/>
          <w:b w:val="0"/>
          <w:szCs w:val="22"/>
          <w:lang w:val="en-US" w:eastAsia="en-US"/>
        </w:rPr>
        <w:t>մակարդակ</w:t>
      </w:r>
      <w:r w:rsidRPr="00961B35">
        <w:rPr>
          <w:rFonts w:cs="Sylfaen"/>
          <w:b w:val="0"/>
          <w:szCs w:val="22"/>
          <w:lang w:val="bg-BG" w:eastAsia="en-US"/>
        </w:rPr>
        <w:t>:</w:t>
      </w:r>
      <w:r w:rsidRPr="00961B35">
        <w:rPr>
          <w:rFonts w:cs="Sylfaen"/>
          <w:b w:val="0"/>
          <w:szCs w:val="22"/>
          <w:lang w:val="hy-AM" w:eastAsia="en-US"/>
        </w:rPr>
        <w:t xml:space="preserve"> </w:t>
      </w:r>
      <w:r w:rsidRPr="00961B35">
        <w:rPr>
          <w:rFonts w:cs="Sylfaen"/>
          <w:b w:val="0"/>
          <w:szCs w:val="22"/>
          <w:lang w:val="en-US" w:eastAsia="en-US"/>
        </w:rPr>
        <w:t>Սակայն</w:t>
      </w:r>
      <w:r w:rsidRPr="00961B35">
        <w:rPr>
          <w:rFonts w:cs="Sylfaen"/>
          <w:b w:val="0"/>
          <w:szCs w:val="22"/>
          <w:lang w:val="ro-RO" w:eastAsia="en-US"/>
        </w:rPr>
        <w:t xml:space="preserve"> </w:t>
      </w:r>
      <w:r w:rsidRPr="00961B35">
        <w:rPr>
          <w:rFonts w:cs="Sylfaen"/>
          <w:b w:val="0"/>
          <w:szCs w:val="22"/>
          <w:lang w:val="en-US" w:eastAsia="en-US"/>
        </w:rPr>
        <w:t>փոխարժեքի</w:t>
      </w:r>
      <w:r w:rsidRPr="00961B35">
        <w:rPr>
          <w:rFonts w:cs="Sylfaen"/>
          <w:b w:val="0"/>
          <w:szCs w:val="22"/>
          <w:lang w:val="ro-RO" w:eastAsia="en-US"/>
        </w:rPr>
        <w:t xml:space="preserve"> </w:t>
      </w:r>
      <w:r w:rsidRPr="00961B35">
        <w:rPr>
          <w:rFonts w:cs="Sylfaen"/>
          <w:b w:val="0"/>
          <w:szCs w:val="22"/>
          <w:lang w:val="en-US" w:eastAsia="en-US"/>
        </w:rPr>
        <w:t>տատանումները</w:t>
      </w:r>
      <w:r w:rsidRPr="00961B35">
        <w:rPr>
          <w:rFonts w:cs="Sylfaen"/>
          <w:b w:val="0"/>
          <w:szCs w:val="22"/>
          <w:lang w:val="ro-RO" w:eastAsia="en-US"/>
        </w:rPr>
        <w:t xml:space="preserve"> </w:t>
      </w:r>
      <w:r w:rsidRPr="00961B35">
        <w:rPr>
          <w:rFonts w:cs="Sylfaen"/>
          <w:b w:val="0"/>
          <w:szCs w:val="22"/>
          <w:lang w:val="en-US" w:eastAsia="en-US"/>
        </w:rPr>
        <w:t>կազդեն</w:t>
      </w:r>
      <w:r w:rsidRPr="00961B35">
        <w:rPr>
          <w:rFonts w:cs="Sylfaen"/>
          <w:b w:val="0"/>
          <w:szCs w:val="22"/>
          <w:lang w:val="ro-RO" w:eastAsia="en-US"/>
        </w:rPr>
        <w:t xml:space="preserve"> </w:t>
      </w:r>
      <w:r w:rsidRPr="00961B35">
        <w:rPr>
          <w:rFonts w:cs="Sylfaen"/>
          <w:b w:val="0"/>
          <w:szCs w:val="22"/>
          <w:lang w:val="en-US" w:eastAsia="en-US"/>
        </w:rPr>
        <w:t>բյուջեի</w:t>
      </w:r>
      <w:r w:rsidRPr="00961B35">
        <w:rPr>
          <w:rFonts w:cs="Sylfaen"/>
          <w:b w:val="0"/>
          <w:szCs w:val="22"/>
          <w:lang w:val="ro-RO" w:eastAsia="en-US"/>
        </w:rPr>
        <w:t xml:space="preserve"> եկամուտների վրա` </w:t>
      </w:r>
      <w:r w:rsidRPr="00961B35">
        <w:rPr>
          <w:rFonts w:cs="Sylfaen"/>
          <w:b w:val="0"/>
          <w:szCs w:val="22"/>
          <w:lang w:val="bg-BG" w:eastAsia="en-US"/>
        </w:rPr>
        <w:t>սահմանին գանձվող հարկային եկամուտների</w:t>
      </w:r>
      <w:r w:rsidRPr="00961B35">
        <w:rPr>
          <w:rFonts w:cs="Sylfaen"/>
          <w:b w:val="0"/>
          <w:szCs w:val="22"/>
          <w:lang w:val="ro-RO" w:eastAsia="en-US"/>
        </w:rPr>
        <w:t xml:space="preserve">, </w:t>
      </w:r>
      <w:r w:rsidRPr="00961B35">
        <w:rPr>
          <w:rFonts w:cs="Sylfaen"/>
          <w:b w:val="0"/>
          <w:szCs w:val="22"/>
          <w:lang w:val="en-US" w:eastAsia="en-US"/>
        </w:rPr>
        <w:t>ինչպես</w:t>
      </w:r>
      <w:r w:rsidRPr="00961B35">
        <w:rPr>
          <w:rFonts w:cs="Sylfaen"/>
          <w:b w:val="0"/>
          <w:szCs w:val="22"/>
          <w:lang w:val="ro-RO" w:eastAsia="en-US"/>
        </w:rPr>
        <w:t xml:space="preserve"> </w:t>
      </w:r>
      <w:r w:rsidRPr="00961B35">
        <w:rPr>
          <w:rFonts w:cs="Sylfaen"/>
          <w:b w:val="0"/>
          <w:szCs w:val="22"/>
          <w:lang w:val="en-US" w:eastAsia="en-US"/>
        </w:rPr>
        <w:t>նաև</w:t>
      </w:r>
      <w:r w:rsidRPr="00961B35">
        <w:rPr>
          <w:rFonts w:cs="Sylfaen"/>
          <w:b w:val="0"/>
          <w:szCs w:val="22"/>
          <w:lang w:val="bg-BG" w:eastAsia="en-US"/>
        </w:rPr>
        <w:t xml:space="preserve"> </w:t>
      </w:r>
      <w:r w:rsidRPr="00961B35">
        <w:rPr>
          <w:rFonts w:cs="Sylfaen"/>
          <w:b w:val="0"/>
          <w:szCs w:val="22"/>
          <w:lang w:val="en-US" w:eastAsia="en-US"/>
        </w:rPr>
        <w:t>ծախսերի</w:t>
      </w:r>
      <w:r w:rsidRPr="00961B35">
        <w:rPr>
          <w:rFonts w:cs="Sylfaen"/>
          <w:b w:val="0"/>
          <w:szCs w:val="22"/>
          <w:lang w:val="bg-BG" w:eastAsia="en-US"/>
        </w:rPr>
        <w:t xml:space="preserve"> </w:t>
      </w:r>
      <w:r w:rsidRPr="00961B35">
        <w:rPr>
          <w:rFonts w:cs="Sylfaen"/>
          <w:b w:val="0"/>
          <w:szCs w:val="22"/>
          <w:lang w:val="en-US" w:eastAsia="en-US"/>
        </w:rPr>
        <w:t>վրա</w:t>
      </w:r>
      <w:r w:rsidRPr="00961B35">
        <w:rPr>
          <w:rFonts w:cs="Sylfaen"/>
          <w:b w:val="0"/>
          <w:szCs w:val="22"/>
          <w:lang w:val="bg-BG" w:eastAsia="en-US"/>
        </w:rPr>
        <w:t xml:space="preserve">` պետության կողմից ներմուծվող ապրանքների </w:t>
      </w:r>
      <w:r w:rsidRPr="00961B35">
        <w:rPr>
          <w:rFonts w:cs="Sylfaen"/>
          <w:b w:val="0"/>
          <w:szCs w:val="22"/>
          <w:lang w:val="en-US" w:eastAsia="en-US"/>
        </w:rPr>
        <w:t>գնման</w:t>
      </w:r>
      <w:r w:rsidRPr="00961B35">
        <w:rPr>
          <w:rFonts w:cs="Sylfaen"/>
          <w:b w:val="0"/>
          <w:szCs w:val="22"/>
          <w:lang w:val="bg-BG" w:eastAsia="en-US"/>
        </w:rPr>
        <w:t xml:space="preserve"> </w:t>
      </w:r>
      <w:r w:rsidRPr="00961B35">
        <w:rPr>
          <w:rFonts w:cs="Sylfaen"/>
          <w:b w:val="0"/>
          <w:szCs w:val="22"/>
          <w:lang w:val="en-US" w:eastAsia="en-US"/>
        </w:rPr>
        <w:t>մասով</w:t>
      </w:r>
      <w:r w:rsidRPr="00961B35">
        <w:rPr>
          <w:rFonts w:cs="Sylfaen"/>
          <w:b w:val="0"/>
          <w:szCs w:val="22"/>
          <w:lang w:val="bg-BG" w:eastAsia="en-US"/>
        </w:rPr>
        <w:t xml:space="preserve">:  </w:t>
      </w:r>
    </w:p>
    <w:p w:rsidR="00961B35" w:rsidRPr="00961B35" w:rsidRDefault="00961B35" w:rsidP="00961B35">
      <w:pPr>
        <w:spacing w:before="0"/>
        <w:ind w:firstLine="539"/>
        <w:contextualSpacing w:val="0"/>
        <w:rPr>
          <w:rFonts w:cs="Sylfaen"/>
          <w:b w:val="0"/>
          <w:szCs w:val="22"/>
          <w:lang w:val="ro-RO" w:eastAsia="en-US"/>
        </w:rPr>
      </w:pPr>
      <w:r w:rsidRPr="00961B35">
        <w:rPr>
          <w:rFonts w:cs="Sylfaen"/>
          <w:b w:val="0"/>
          <w:szCs w:val="22"/>
          <w:lang w:val="ro-RO" w:eastAsia="en-US"/>
        </w:rPr>
        <w:t>Հաշվի առնելով այն հանգամանքը, որ պատմականորեն և</w:t>
      </w:r>
      <w:r w:rsidRPr="00961B35">
        <w:rPr>
          <w:rFonts w:cs="Sylfaen"/>
          <w:b w:val="0"/>
          <w:szCs w:val="22"/>
          <w:lang w:val="en-US" w:eastAsia="en-US"/>
        </w:rPr>
        <w:t>՛</w:t>
      </w:r>
      <w:r w:rsidRPr="00961B35">
        <w:rPr>
          <w:rFonts w:cs="Sylfaen"/>
          <w:b w:val="0"/>
          <w:szCs w:val="22"/>
          <w:lang w:val="ro-RO" w:eastAsia="en-US"/>
        </w:rPr>
        <w:t xml:space="preserve"> արժևորման, և</w:t>
      </w:r>
      <w:r w:rsidRPr="00961B35">
        <w:rPr>
          <w:rFonts w:cs="Sylfaen"/>
          <w:b w:val="0"/>
          <w:szCs w:val="22"/>
          <w:lang w:val="en-US" w:eastAsia="en-US"/>
        </w:rPr>
        <w:t>՛</w:t>
      </w:r>
      <w:r w:rsidRPr="00961B35">
        <w:rPr>
          <w:rFonts w:cs="Sylfaen"/>
          <w:b w:val="0"/>
          <w:szCs w:val="22"/>
          <w:lang w:val="ro-RO" w:eastAsia="en-US"/>
        </w:rPr>
        <w:t xml:space="preserve"> արժեզրկման ուղղությամբ փոխար</w:t>
      </w:r>
      <w:r w:rsidRPr="00961B35">
        <w:rPr>
          <w:rFonts w:cs="Sylfaen"/>
          <w:b w:val="0"/>
          <w:szCs w:val="22"/>
          <w:lang w:val="ro-RO" w:eastAsia="en-US"/>
        </w:rPr>
        <w:softHyphen/>
        <w:t>ժեքի տատանումների բացարձակ շեղման միջին չափը չի գերազանցել 5.0%-</w:t>
      </w:r>
      <w:r w:rsidRPr="00961B35">
        <w:rPr>
          <w:rFonts w:cs="Sylfaen"/>
          <w:b w:val="0"/>
          <w:szCs w:val="22"/>
          <w:lang w:val="en-US" w:eastAsia="en-US"/>
        </w:rPr>
        <w:t>ը</w:t>
      </w:r>
      <w:r w:rsidRPr="00961B35">
        <w:rPr>
          <w:rFonts w:cs="Sylfaen"/>
          <w:b w:val="0"/>
          <w:szCs w:val="22"/>
          <w:lang w:val="ro-RO" w:eastAsia="en-US"/>
        </w:rPr>
        <w:t>`</w:t>
      </w:r>
      <w:r w:rsidRPr="00961B35">
        <w:rPr>
          <w:rFonts w:cs="Sylfaen"/>
          <w:b w:val="0"/>
          <w:szCs w:val="22"/>
          <w:lang w:val="bg-BG" w:eastAsia="en-US"/>
        </w:rPr>
        <w:t xml:space="preserve"> </w:t>
      </w:r>
      <w:r w:rsidRPr="00961B35">
        <w:rPr>
          <w:rFonts w:cs="Sylfaen"/>
          <w:b w:val="0"/>
          <w:szCs w:val="22"/>
          <w:lang w:val="en-US" w:eastAsia="en-US"/>
        </w:rPr>
        <w:t>որպես</w:t>
      </w:r>
      <w:r w:rsidRPr="00961B35">
        <w:rPr>
          <w:rFonts w:cs="Sylfaen"/>
          <w:b w:val="0"/>
          <w:szCs w:val="22"/>
          <w:lang w:val="ro-RO" w:eastAsia="en-US"/>
        </w:rPr>
        <w:t xml:space="preserve"> </w:t>
      </w:r>
      <w:r w:rsidRPr="00961B35">
        <w:rPr>
          <w:rFonts w:cs="Sylfaen"/>
          <w:b w:val="0"/>
          <w:szCs w:val="22"/>
          <w:lang w:val="en-US" w:eastAsia="en-US"/>
        </w:rPr>
        <w:t>ռիսկ</w:t>
      </w:r>
      <w:r w:rsidRPr="00961B35">
        <w:rPr>
          <w:rFonts w:cs="Sylfaen"/>
          <w:b w:val="0"/>
          <w:szCs w:val="22"/>
          <w:lang w:val="ro-RO" w:eastAsia="en-US"/>
        </w:rPr>
        <w:t xml:space="preserve"> </w:t>
      </w:r>
      <w:r w:rsidRPr="00961B35">
        <w:rPr>
          <w:rFonts w:cs="Sylfaen"/>
          <w:b w:val="0"/>
          <w:szCs w:val="22"/>
          <w:lang w:val="en-US" w:eastAsia="en-US"/>
        </w:rPr>
        <w:t>է</w:t>
      </w:r>
      <w:r w:rsidRPr="00961B35">
        <w:rPr>
          <w:rFonts w:cs="Sylfaen"/>
          <w:b w:val="0"/>
          <w:szCs w:val="22"/>
          <w:lang w:val="ro-RO" w:eastAsia="en-US"/>
        </w:rPr>
        <w:t xml:space="preserve"> </w:t>
      </w:r>
      <w:r w:rsidRPr="00961B35">
        <w:rPr>
          <w:rFonts w:cs="Sylfaen"/>
          <w:b w:val="0"/>
          <w:szCs w:val="22"/>
          <w:lang w:val="en-US" w:eastAsia="en-US"/>
        </w:rPr>
        <w:t>դիտարկվել</w:t>
      </w:r>
      <w:r w:rsidRPr="00961B35">
        <w:rPr>
          <w:rFonts w:cs="Sylfaen"/>
          <w:b w:val="0"/>
          <w:szCs w:val="22"/>
          <w:lang w:val="ro-RO" w:eastAsia="en-US"/>
        </w:rPr>
        <w:t xml:space="preserve"> </w:t>
      </w:r>
      <w:r w:rsidRPr="00961B35">
        <w:rPr>
          <w:rFonts w:cs="Sylfaen"/>
          <w:b w:val="0"/>
          <w:szCs w:val="22"/>
          <w:lang w:val="en-US" w:eastAsia="en-US"/>
        </w:rPr>
        <w:t>ԱՄՆ</w:t>
      </w:r>
      <w:r w:rsidRPr="00961B35">
        <w:rPr>
          <w:rFonts w:cs="Sylfaen"/>
          <w:b w:val="0"/>
          <w:szCs w:val="22"/>
          <w:lang w:val="ro-RO" w:eastAsia="en-US"/>
        </w:rPr>
        <w:t xml:space="preserve"> </w:t>
      </w:r>
      <w:r w:rsidRPr="00961B35">
        <w:rPr>
          <w:rFonts w:cs="Sylfaen"/>
          <w:b w:val="0"/>
          <w:szCs w:val="22"/>
          <w:lang w:val="en-US" w:eastAsia="en-US"/>
        </w:rPr>
        <w:t>դոլարի</w:t>
      </w:r>
      <w:r w:rsidRPr="00961B35">
        <w:rPr>
          <w:rFonts w:cs="Sylfaen"/>
          <w:b w:val="0"/>
          <w:szCs w:val="22"/>
          <w:lang w:val="ro-RO" w:eastAsia="en-US"/>
        </w:rPr>
        <w:t xml:space="preserve"> </w:t>
      </w:r>
      <w:r w:rsidRPr="00961B35">
        <w:rPr>
          <w:rFonts w:cs="Sylfaen"/>
          <w:b w:val="0"/>
          <w:szCs w:val="22"/>
          <w:lang w:val="en-US" w:eastAsia="en-US"/>
        </w:rPr>
        <w:t>նկատմամբ</w:t>
      </w:r>
      <w:r w:rsidRPr="00961B35">
        <w:rPr>
          <w:rFonts w:cs="Sylfaen"/>
          <w:b w:val="0"/>
          <w:szCs w:val="22"/>
          <w:lang w:val="ro-RO" w:eastAsia="en-US"/>
        </w:rPr>
        <w:t xml:space="preserve"> </w:t>
      </w:r>
      <w:r w:rsidRPr="00961B35">
        <w:rPr>
          <w:rFonts w:cs="Sylfaen"/>
          <w:b w:val="0"/>
          <w:szCs w:val="22"/>
          <w:lang w:val="en-US" w:eastAsia="en-US"/>
        </w:rPr>
        <w:t>ՀՀ</w:t>
      </w:r>
      <w:r w:rsidRPr="00961B35">
        <w:rPr>
          <w:rFonts w:cs="Sylfaen"/>
          <w:b w:val="0"/>
          <w:szCs w:val="22"/>
          <w:lang w:val="ro-RO" w:eastAsia="en-US"/>
        </w:rPr>
        <w:t xml:space="preserve"> </w:t>
      </w:r>
      <w:r w:rsidRPr="00961B35">
        <w:rPr>
          <w:rFonts w:cs="Sylfaen"/>
          <w:b w:val="0"/>
          <w:szCs w:val="22"/>
          <w:lang w:val="en-US" w:eastAsia="en-US"/>
        </w:rPr>
        <w:t>դրամի</w:t>
      </w:r>
      <w:r w:rsidRPr="00961B35">
        <w:rPr>
          <w:rFonts w:cs="Sylfaen"/>
          <w:b w:val="0"/>
          <w:szCs w:val="22"/>
          <w:lang w:val="ro-RO" w:eastAsia="en-US"/>
        </w:rPr>
        <w:t xml:space="preserve"> </w:t>
      </w:r>
      <w:r w:rsidRPr="00961B35">
        <w:rPr>
          <w:rFonts w:cs="Sylfaen"/>
          <w:b w:val="0"/>
          <w:szCs w:val="22"/>
          <w:lang w:val="en-US" w:eastAsia="en-US"/>
        </w:rPr>
        <w:t>առավելագույնը</w:t>
      </w:r>
      <w:r w:rsidRPr="00961B35">
        <w:rPr>
          <w:rFonts w:cs="Sylfaen"/>
          <w:b w:val="0"/>
          <w:szCs w:val="22"/>
          <w:lang w:val="ro-RO" w:eastAsia="en-US"/>
        </w:rPr>
        <w:t xml:space="preserve"> 5 %</w:t>
      </w:r>
      <w:r w:rsidRPr="00961B35">
        <w:rPr>
          <w:rFonts w:cs="Sylfaen"/>
          <w:b w:val="0"/>
          <w:szCs w:val="22"/>
          <w:lang w:val="sk-SK" w:eastAsia="en-US"/>
        </w:rPr>
        <w:t xml:space="preserve"> </w:t>
      </w:r>
      <w:r w:rsidRPr="00961B35">
        <w:rPr>
          <w:rFonts w:cs="Sylfaen"/>
          <w:b w:val="0"/>
          <w:szCs w:val="22"/>
          <w:lang w:val="ro-RO" w:eastAsia="en-US"/>
        </w:rPr>
        <w:t xml:space="preserve">արժեզրկումը: </w:t>
      </w:r>
    </w:p>
    <w:p w:rsidR="00961B35" w:rsidRPr="00961B35" w:rsidRDefault="00961B35" w:rsidP="00961B35">
      <w:pPr>
        <w:spacing w:before="0"/>
        <w:ind w:firstLine="540"/>
        <w:contextualSpacing w:val="0"/>
        <w:rPr>
          <w:rFonts w:cs="Sylfaen"/>
          <w:szCs w:val="22"/>
          <w:lang w:val="ro-RO" w:eastAsia="en-US"/>
        </w:rPr>
      </w:pPr>
      <w:r w:rsidRPr="00961B35">
        <w:rPr>
          <w:rFonts w:cs="Sylfaen"/>
          <w:szCs w:val="22"/>
          <w:lang w:val="sk-SK" w:eastAsia="en-US"/>
        </w:rPr>
        <w:t>Արդյունքում</w:t>
      </w:r>
      <w:r w:rsidRPr="00961B35">
        <w:rPr>
          <w:rFonts w:cs="Sylfaen"/>
          <w:szCs w:val="22"/>
          <w:lang w:val="ro-RO" w:eastAsia="en-US"/>
        </w:rPr>
        <w:t xml:space="preserve">, </w:t>
      </w:r>
      <w:r w:rsidRPr="00961B35">
        <w:rPr>
          <w:rFonts w:cs="Sylfaen"/>
          <w:szCs w:val="22"/>
          <w:lang w:val="en-US" w:eastAsia="en-US"/>
        </w:rPr>
        <w:t>փոխարժեքի</w:t>
      </w:r>
      <w:r w:rsidRPr="00961B35">
        <w:rPr>
          <w:rFonts w:cs="Sylfaen"/>
          <w:szCs w:val="22"/>
          <w:lang w:val="bg-BG" w:eastAsia="en-US"/>
        </w:rPr>
        <w:t xml:space="preserve"> </w:t>
      </w:r>
      <w:r w:rsidRPr="00961B35">
        <w:rPr>
          <w:rFonts w:cs="Sylfaen"/>
          <w:szCs w:val="22"/>
          <w:lang w:val="ro-RO" w:eastAsia="en-US"/>
        </w:rPr>
        <w:t>5.0% արժեզրկման ռիսկի դրսևորման դեպքում այլ հավասար պայմաններում բյուջեն կարող է ունենալ շուրջ 13.9 մլրդ. դրամ լրացուցիչ մուտք:</w:t>
      </w:r>
    </w:p>
    <w:p w:rsidR="00961B35" w:rsidRPr="00961B35" w:rsidRDefault="00961B35" w:rsidP="00961B35">
      <w:pPr>
        <w:spacing w:before="0"/>
        <w:ind w:firstLine="540"/>
        <w:contextualSpacing w:val="0"/>
        <w:rPr>
          <w:rFonts w:cs="Sylfaen"/>
          <w:b w:val="0"/>
          <w:szCs w:val="22"/>
          <w:lang w:val="ro-RO" w:eastAsia="en-US"/>
        </w:rPr>
      </w:pPr>
      <w:r w:rsidRPr="00961B35">
        <w:rPr>
          <w:rFonts w:cs="Sylfaen"/>
          <w:b w:val="0"/>
          <w:szCs w:val="22"/>
          <w:lang w:val="ro-RO" w:eastAsia="en-US"/>
        </w:rPr>
        <w:t xml:space="preserve"> </w:t>
      </w:r>
      <w:r w:rsidRPr="00961B35">
        <w:rPr>
          <w:rFonts w:cs="Sylfaen"/>
          <w:szCs w:val="22"/>
          <w:lang w:val="ro-RO" w:eastAsia="en-US"/>
        </w:rPr>
        <w:t xml:space="preserve">Ներմուծման </w:t>
      </w:r>
      <w:r w:rsidRPr="00961B35">
        <w:rPr>
          <w:rFonts w:cs="Sylfaen"/>
          <w:szCs w:val="22"/>
          <w:lang w:val="en-US" w:eastAsia="en-US"/>
        </w:rPr>
        <w:t>գծով</w:t>
      </w:r>
      <w:r w:rsidRPr="00961B35">
        <w:rPr>
          <w:rFonts w:cs="Sylfaen"/>
          <w:szCs w:val="22"/>
          <w:lang w:val="ro-RO" w:eastAsia="en-US"/>
        </w:rPr>
        <w:t xml:space="preserve"> </w:t>
      </w:r>
      <w:r w:rsidRPr="00961B35">
        <w:rPr>
          <w:rFonts w:cs="Sylfaen"/>
          <w:szCs w:val="22"/>
          <w:lang w:val="en-US" w:eastAsia="en-US"/>
        </w:rPr>
        <w:t>ռիսկի</w:t>
      </w:r>
      <w:r w:rsidRPr="00961B35">
        <w:rPr>
          <w:rFonts w:cs="Sylfaen"/>
          <w:szCs w:val="22"/>
          <w:lang w:val="bg-BG" w:eastAsia="en-US"/>
        </w:rPr>
        <w:t xml:space="preserve"> </w:t>
      </w:r>
      <w:r w:rsidRPr="00961B35">
        <w:rPr>
          <w:rFonts w:cs="Sylfaen"/>
          <w:szCs w:val="22"/>
          <w:lang w:val="en-US" w:eastAsia="en-US"/>
        </w:rPr>
        <w:t>հնարավոր</w:t>
      </w:r>
      <w:r w:rsidRPr="00961B35">
        <w:rPr>
          <w:rFonts w:cs="Sylfaen"/>
          <w:szCs w:val="22"/>
          <w:lang w:val="bg-BG" w:eastAsia="en-US"/>
        </w:rPr>
        <w:t xml:space="preserve"> </w:t>
      </w:r>
      <w:r w:rsidRPr="00961B35">
        <w:rPr>
          <w:rFonts w:cs="Sylfaen"/>
          <w:szCs w:val="22"/>
          <w:lang w:val="en-US" w:eastAsia="en-US"/>
        </w:rPr>
        <w:t>չափը</w:t>
      </w:r>
      <w:r w:rsidRPr="00961B35">
        <w:rPr>
          <w:rFonts w:ascii="Cambria Math" w:hAnsi="Cambria Math" w:cs="Sylfaen"/>
          <w:szCs w:val="22"/>
          <w:lang w:val="hy-AM" w:eastAsia="en-US"/>
        </w:rPr>
        <w:t>․</w:t>
      </w:r>
      <w:r w:rsidRPr="00961B35">
        <w:rPr>
          <w:rFonts w:cs="Sylfaen"/>
          <w:b w:val="0"/>
          <w:szCs w:val="22"/>
          <w:lang w:val="hy-AM" w:eastAsia="en-US"/>
        </w:rPr>
        <w:t xml:space="preserve"> Քանի որ մաքսային սահմանին ներմուծումից գանձվող անուղղակի հարկերը էական կշիռ ունեն պետական բյուջեի ընդհանուր հարկային եկամուտներում</w:t>
      </w:r>
      <w:r w:rsidRPr="00961B35">
        <w:rPr>
          <w:rFonts w:cs="Sylfaen"/>
          <w:b w:val="0"/>
          <w:szCs w:val="22"/>
          <w:lang w:val="ro-RO" w:eastAsia="en-US"/>
        </w:rPr>
        <w:t xml:space="preserve">, </w:t>
      </w:r>
      <w:r w:rsidRPr="00961B35">
        <w:rPr>
          <w:rFonts w:cs="Sylfaen"/>
          <w:b w:val="0"/>
          <w:szCs w:val="22"/>
          <w:lang w:val="hy-AM" w:eastAsia="en-US"/>
        </w:rPr>
        <w:t>անհրաժեշտ է գնահատել նաև ներմուծման հնարավոր նվազման պարագայում հարկային եկամուտների նվազման ռիսկի չափը</w:t>
      </w:r>
      <w:r w:rsidRPr="00961B35">
        <w:rPr>
          <w:rFonts w:cs="Sylfaen"/>
          <w:b w:val="0"/>
          <w:szCs w:val="22"/>
          <w:lang w:val="ro-RO" w:eastAsia="en-US"/>
        </w:rPr>
        <w:t xml:space="preserve">: </w:t>
      </w:r>
      <w:r w:rsidRPr="00961B35">
        <w:rPr>
          <w:rFonts w:cs="Sylfaen"/>
          <w:b w:val="0"/>
          <w:szCs w:val="22"/>
          <w:lang w:val="hy-AM" w:eastAsia="en-US"/>
        </w:rPr>
        <w:t>Հետճգնաժամային</w:t>
      </w:r>
      <w:r w:rsidRPr="00961B35">
        <w:rPr>
          <w:rFonts w:cs="Sylfaen"/>
          <w:b w:val="0"/>
          <w:szCs w:val="22"/>
          <w:lang w:val="ro-RO" w:eastAsia="en-US"/>
        </w:rPr>
        <w:t xml:space="preserve"> </w:t>
      </w:r>
      <w:r w:rsidRPr="00961B35">
        <w:rPr>
          <w:rFonts w:cs="Sylfaen"/>
          <w:b w:val="0"/>
          <w:szCs w:val="22"/>
          <w:lang w:val="hy-AM" w:eastAsia="en-US"/>
        </w:rPr>
        <w:t>տարիներին</w:t>
      </w:r>
      <w:r w:rsidRPr="00961B35">
        <w:rPr>
          <w:rFonts w:cs="Sylfaen"/>
          <w:b w:val="0"/>
          <w:szCs w:val="22"/>
          <w:lang w:val="ro-RO" w:eastAsia="en-US"/>
        </w:rPr>
        <w:t xml:space="preserve"> </w:t>
      </w:r>
      <w:r w:rsidRPr="00961B35">
        <w:rPr>
          <w:rFonts w:cs="Sylfaen"/>
          <w:b w:val="0"/>
          <w:szCs w:val="22"/>
          <w:lang w:val="hy-AM" w:eastAsia="en-US"/>
        </w:rPr>
        <w:t>ներմուծման</w:t>
      </w:r>
      <w:r w:rsidRPr="00961B35">
        <w:rPr>
          <w:rFonts w:cs="Sylfaen"/>
          <w:b w:val="0"/>
          <w:szCs w:val="22"/>
          <w:lang w:val="ro-RO" w:eastAsia="en-US"/>
        </w:rPr>
        <w:t xml:space="preserve"> գծով կանխատեսումների շեղման միջին բացարձակ չափը սահմանվում է 13.1%, սակայն</w:t>
      </w:r>
      <w:r w:rsidRPr="00961B35">
        <w:rPr>
          <w:rFonts w:cs="Sylfaen"/>
          <w:b w:val="0"/>
          <w:szCs w:val="22"/>
          <w:lang w:val="hy-AM" w:eastAsia="en-US"/>
        </w:rPr>
        <w:t>,</w:t>
      </w:r>
      <w:r w:rsidRPr="00961B35">
        <w:rPr>
          <w:rFonts w:cs="Sylfaen"/>
          <w:b w:val="0"/>
          <w:szCs w:val="22"/>
          <w:lang w:val="ro-RO" w:eastAsia="en-US"/>
        </w:rPr>
        <w:t xml:space="preserve"> հաշվի առնելով ներմուծման կանխատեսումների ռիսկերի թուլացման միտումը</w:t>
      </w:r>
      <w:r w:rsidRPr="00961B35">
        <w:rPr>
          <w:rFonts w:cs="Sylfaen"/>
          <w:b w:val="0"/>
          <w:szCs w:val="22"/>
          <w:lang w:val="hy-AM" w:eastAsia="en-US"/>
        </w:rPr>
        <w:t>,</w:t>
      </w:r>
      <w:r w:rsidRPr="00961B35">
        <w:rPr>
          <w:rFonts w:cs="Sylfaen"/>
          <w:b w:val="0"/>
          <w:szCs w:val="22"/>
          <w:lang w:val="ro-RO" w:eastAsia="en-US"/>
        </w:rPr>
        <w:t xml:space="preserve"> գնահատվել է 10.7% շեղման չափ: </w:t>
      </w:r>
      <w:r w:rsidRPr="00961B35">
        <w:rPr>
          <w:rFonts w:cs="Sylfaen"/>
          <w:szCs w:val="22"/>
          <w:lang w:val="ro-RO" w:eastAsia="en-US"/>
        </w:rPr>
        <w:t>Ծրագրվածից 10.7%-ով պակաս ներմուծման ռիսկի դրսևորման պայմաններում բյուջեի հարկային եկամուտների վրա ազդեցությունը գնահատվում է ավելի քան 16.6 մլրդ. դրամ` ֆինանսական պահանջի ավելացման ուղղությամբ:</w:t>
      </w:r>
    </w:p>
    <w:p w:rsidR="00961B35" w:rsidRPr="00961B35" w:rsidRDefault="00961B35" w:rsidP="00961B35">
      <w:pPr>
        <w:spacing w:before="0"/>
        <w:ind w:firstLine="540"/>
        <w:contextualSpacing w:val="0"/>
        <w:rPr>
          <w:rFonts w:cs="Sylfaen"/>
          <w:b w:val="0"/>
          <w:szCs w:val="22"/>
          <w:lang w:val="ro-RO" w:eastAsia="en-US"/>
        </w:rPr>
      </w:pPr>
      <w:r w:rsidRPr="00961B35">
        <w:rPr>
          <w:rFonts w:cs="Sylfaen"/>
          <w:b w:val="0"/>
          <w:szCs w:val="22"/>
          <w:lang w:val="ro-RO" w:eastAsia="en-US"/>
        </w:rPr>
        <w:t xml:space="preserve">Ամփոփելով վերը </w:t>
      </w:r>
      <w:r w:rsidRPr="00961B35">
        <w:rPr>
          <w:rFonts w:cs="Sylfaen"/>
          <w:b w:val="0"/>
          <w:szCs w:val="22"/>
          <w:lang w:val="en-US" w:eastAsia="en-US"/>
        </w:rPr>
        <w:t>նկարագրված</w:t>
      </w:r>
      <w:r w:rsidRPr="00961B35">
        <w:rPr>
          <w:rFonts w:cs="Sylfaen"/>
          <w:b w:val="0"/>
          <w:szCs w:val="22"/>
          <w:lang w:val="sk-SK" w:eastAsia="en-US"/>
        </w:rPr>
        <w:t xml:space="preserve"> </w:t>
      </w:r>
      <w:r w:rsidRPr="00961B35">
        <w:rPr>
          <w:rFonts w:cs="Sylfaen"/>
          <w:b w:val="0"/>
          <w:szCs w:val="22"/>
          <w:lang w:val="en-US" w:eastAsia="en-US"/>
        </w:rPr>
        <w:t>կ</w:t>
      </w:r>
      <w:r w:rsidRPr="00961B35">
        <w:rPr>
          <w:rFonts w:cs="Sylfaen"/>
          <w:b w:val="0"/>
          <w:szCs w:val="22"/>
          <w:lang w:val="hy-AM" w:eastAsia="en-US"/>
        </w:rPr>
        <w:t xml:space="preserve">անխատեսումների </w:t>
      </w:r>
      <w:r w:rsidRPr="00961B35">
        <w:rPr>
          <w:rFonts w:cs="Sylfaen"/>
          <w:b w:val="0"/>
          <w:szCs w:val="22"/>
          <w:lang w:val="en-US" w:eastAsia="en-US"/>
        </w:rPr>
        <w:t>և</w:t>
      </w:r>
      <w:r w:rsidRPr="00961B35">
        <w:rPr>
          <w:rFonts w:cs="Sylfaen"/>
          <w:b w:val="0"/>
          <w:szCs w:val="22"/>
          <w:lang w:val="hy-AM" w:eastAsia="en-US"/>
        </w:rPr>
        <w:t xml:space="preserve"> </w:t>
      </w:r>
      <w:r w:rsidRPr="00961B35">
        <w:rPr>
          <w:rFonts w:cs="Sylfaen"/>
          <w:b w:val="0"/>
          <w:szCs w:val="22"/>
          <w:lang w:val="en-US" w:eastAsia="en-US"/>
        </w:rPr>
        <w:t>ե</w:t>
      </w:r>
      <w:r w:rsidRPr="00961B35">
        <w:rPr>
          <w:rFonts w:cs="Sylfaen"/>
          <w:b w:val="0"/>
          <w:szCs w:val="22"/>
          <w:lang w:val="hy-AM" w:eastAsia="en-US"/>
        </w:rPr>
        <w:t>նթադրություններից</w:t>
      </w:r>
      <w:r w:rsidRPr="00961B35">
        <w:rPr>
          <w:rFonts w:cs="Sylfaen"/>
          <w:b w:val="0"/>
          <w:szCs w:val="22"/>
          <w:lang w:val="bg-BG" w:eastAsia="en-US"/>
        </w:rPr>
        <w:t xml:space="preserve"> </w:t>
      </w:r>
      <w:r w:rsidRPr="00961B35">
        <w:rPr>
          <w:rFonts w:cs="Sylfaen"/>
          <w:b w:val="0"/>
          <w:szCs w:val="22"/>
          <w:lang w:val="hy-AM" w:eastAsia="en-US"/>
        </w:rPr>
        <w:t>շեղում</w:t>
      </w:r>
      <w:r w:rsidRPr="00961B35">
        <w:rPr>
          <w:rFonts w:cs="Sylfaen"/>
          <w:b w:val="0"/>
          <w:szCs w:val="22"/>
          <w:lang w:val="sk-SK" w:eastAsia="en-US"/>
        </w:rPr>
        <w:softHyphen/>
      </w:r>
      <w:r w:rsidRPr="00961B35">
        <w:rPr>
          <w:rFonts w:cs="Sylfaen"/>
          <w:b w:val="0"/>
          <w:szCs w:val="22"/>
          <w:lang w:val="hy-AM" w:eastAsia="en-US"/>
        </w:rPr>
        <w:t>ների</w:t>
      </w:r>
      <w:r w:rsidRPr="00961B35">
        <w:rPr>
          <w:rFonts w:cs="Sylfaen"/>
          <w:b w:val="0"/>
          <w:szCs w:val="22"/>
          <w:lang w:val="bg-BG" w:eastAsia="en-US"/>
        </w:rPr>
        <w:t xml:space="preserve"> </w:t>
      </w:r>
      <w:r w:rsidRPr="00961B35">
        <w:rPr>
          <w:rFonts w:cs="Sylfaen"/>
          <w:b w:val="0"/>
          <w:szCs w:val="22"/>
          <w:lang w:val="hy-AM" w:eastAsia="en-US"/>
        </w:rPr>
        <w:t>ռիսկ</w:t>
      </w:r>
      <w:r w:rsidRPr="00961B35">
        <w:rPr>
          <w:rFonts w:cs="Sylfaen"/>
          <w:b w:val="0"/>
          <w:szCs w:val="22"/>
          <w:lang w:val="en-US" w:eastAsia="en-US"/>
        </w:rPr>
        <w:t>ի</w:t>
      </w:r>
      <w:r w:rsidRPr="00961B35">
        <w:rPr>
          <w:rFonts w:cs="Sylfaen"/>
          <w:b w:val="0"/>
          <w:szCs w:val="22"/>
          <w:lang w:val="hy-AM" w:eastAsia="en-US"/>
        </w:rPr>
        <w:t xml:space="preserve"> </w:t>
      </w:r>
      <w:r w:rsidRPr="00961B35">
        <w:rPr>
          <w:rFonts w:cs="Sylfaen"/>
          <w:b w:val="0"/>
          <w:szCs w:val="22"/>
          <w:lang w:val="en-US" w:eastAsia="en-US"/>
        </w:rPr>
        <w:t>գնահատականները</w:t>
      </w:r>
      <w:r w:rsidRPr="00961B35">
        <w:rPr>
          <w:rFonts w:cs="Sylfaen"/>
          <w:b w:val="0"/>
          <w:szCs w:val="22"/>
          <w:lang w:val="sk-SK" w:eastAsia="en-US"/>
        </w:rPr>
        <w:t xml:space="preserve">, </w:t>
      </w:r>
      <w:r w:rsidRPr="00961B35">
        <w:rPr>
          <w:rFonts w:cs="Sylfaen"/>
          <w:b w:val="0"/>
          <w:szCs w:val="22"/>
          <w:lang w:val="ro-RO" w:eastAsia="en-US"/>
        </w:rPr>
        <w:t xml:space="preserve">գնահատվող հորիզոնում ՀՀ պետական բյուջեի հարկային եկամուտների վրա մակրոտնտեսական ցուցանիշների` իրական ՀՆԱ-ի աճի, գնաճի, </w:t>
      </w:r>
      <w:r w:rsidRPr="00961B35">
        <w:rPr>
          <w:rFonts w:cs="Sylfaen"/>
          <w:b w:val="0"/>
          <w:szCs w:val="22"/>
          <w:lang w:val="ro-RO" w:eastAsia="en-US"/>
        </w:rPr>
        <w:lastRenderedPageBreak/>
        <w:t>փոխարժեքի տատանողականության և ներմուծման ռիսկերի ազդեցության քանակական ամփոփ գնահատական</w:t>
      </w:r>
      <w:r w:rsidRPr="00961B35">
        <w:rPr>
          <w:rFonts w:cs="Sylfaen"/>
          <w:b w:val="0"/>
          <w:szCs w:val="22"/>
          <w:lang w:val="ro-RO" w:eastAsia="en-US"/>
        </w:rPr>
        <w:softHyphen/>
        <w:t>ները ներկայացվում են ստորև.</w:t>
      </w:r>
    </w:p>
    <w:p w:rsidR="00961B35" w:rsidRPr="00961B35" w:rsidRDefault="00961B35" w:rsidP="00961B35">
      <w:pPr>
        <w:spacing w:before="0"/>
        <w:ind w:firstLine="0"/>
        <w:contextualSpacing w:val="0"/>
        <w:rPr>
          <w:rFonts w:cs="Sylfaen"/>
          <w:b w:val="0"/>
          <w:szCs w:val="22"/>
          <w:lang w:val="hy-AM" w:eastAsia="en-US"/>
        </w:rPr>
      </w:pPr>
      <w:r w:rsidRPr="00961B35">
        <w:rPr>
          <w:rFonts w:cs="Sylfaen"/>
          <w:b w:val="0"/>
          <w:szCs w:val="22"/>
          <w:lang w:val="ro-RO" w:eastAsia="en-US"/>
        </w:rPr>
        <w:t xml:space="preserve">   </w:t>
      </w:r>
    </w:p>
    <w:p w:rsidR="00961B35" w:rsidRPr="00961B35" w:rsidRDefault="00961B35" w:rsidP="00961B35">
      <w:pPr>
        <w:spacing w:before="0"/>
        <w:ind w:firstLine="0"/>
        <w:contextualSpacing w:val="0"/>
        <w:jc w:val="center"/>
        <w:rPr>
          <w:szCs w:val="22"/>
          <w:lang w:val="hy-AM" w:eastAsia="en-US"/>
        </w:rPr>
      </w:pPr>
      <w:r w:rsidRPr="00961B35">
        <w:rPr>
          <w:rFonts w:cs="Sylfaen"/>
          <w:szCs w:val="22"/>
          <w:u w:val="single"/>
          <w:lang w:val="hy-AM" w:eastAsia="en-US"/>
        </w:rPr>
        <w:t>Աղյուսակ 2.2.1. Հարկային եկամուտների վրա մակրոտնտեսական կանխատեսումների և ենթադրությունների ռիսկերի ազդեցություն</w:t>
      </w:r>
      <w:r w:rsidRPr="00961B35">
        <w:rPr>
          <w:szCs w:val="22"/>
          <w:lang w:val="hy-AM" w:eastAsia="en-US"/>
        </w:rPr>
        <w:t xml:space="preserve"> </w:t>
      </w:r>
      <w:r w:rsidRPr="00961B35">
        <w:rPr>
          <w:szCs w:val="22"/>
          <w:vertAlign w:val="superscript"/>
          <w:lang w:val="hy-AM" w:eastAsia="en-US"/>
        </w:rPr>
        <w:footnoteReference w:id="32"/>
      </w:r>
    </w:p>
    <w:p w:rsidR="00961B35" w:rsidRPr="00961B35" w:rsidRDefault="00961B35" w:rsidP="00961B35">
      <w:pPr>
        <w:spacing w:before="0"/>
        <w:ind w:firstLine="0"/>
        <w:contextualSpacing w:val="0"/>
        <w:jc w:val="center"/>
        <w:rPr>
          <w:szCs w:val="22"/>
          <w:lang w:val="hy-AM" w:eastAsia="en-US"/>
        </w:rPr>
      </w:pPr>
    </w:p>
    <w:tbl>
      <w:tblPr>
        <w:tblW w:w="7034"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2006"/>
      </w:tblGrid>
      <w:tr w:rsidR="00961B35" w:rsidRPr="007D3C0A" w:rsidTr="00E52D4A">
        <w:trPr>
          <w:trHeight w:val="780"/>
        </w:trPr>
        <w:tc>
          <w:tcPr>
            <w:tcW w:w="5760" w:type="dxa"/>
            <w:vMerge w:val="restart"/>
            <w:shd w:val="clear" w:color="auto" w:fill="auto"/>
            <w:vAlign w:val="center"/>
            <w:hideMark/>
          </w:tcPr>
          <w:p w:rsidR="00961B35" w:rsidRPr="00961B35" w:rsidRDefault="00961B35" w:rsidP="00961B35">
            <w:pPr>
              <w:spacing w:before="0" w:line="240" w:lineRule="auto"/>
              <w:ind w:firstLine="0"/>
              <w:contextualSpacing w:val="0"/>
              <w:jc w:val="center"/>
              <w:rPr>
                <w:bCs/>
                <w:color w:val="000000"/>
                <w:szCs w:val="22"/>
                <w:lang w:val="en-US" w:eastAsia="en-US"/>
              </w:rPr>
            </w:pPr>
            <w:r w:rsidRPr="00961B35">
              <w:rPr>
                <w:bCs/>
                <w:color w:val="000000"/>
                <w:szCs w:val="22"/>
                <w:lang w:val="en-US" w:eastAsia="en-US"/>
              </w:rPr>
              <w:t>Ռիսկի տեսակը</w:t>
            </w:r>
          </w:p>
        </w:tc>
        <w:tc>
          <w:tcPr>
            <w:tcW w:w="1274" w:type="dxa"/>
            <w:vMerge w:val="restart"/>
            <w:shd w:val="clear" w:color="auto" w:fill="auto"/>
            <w:vAlign w:val="center"/>
            <w:hideMark/>
          </w:tcPr>
          <w:p w:rsidR="00961B35" w:rsidRPr="00961B35" w:rsidRDefault="00961B35" w:rsidP="00961B35">
            <w:pPr>
              <w:spacing w:before="0" w:line="240" w:lineRule="auto"/>
              <w:ind w:firstLine="0"/>
              <w:contextualSpacing w:val="0"/>
              <w:jc w:val="center"/>
              <w:rPr>
                <w:bCs/>
                <w:color w:val="000000"/>
                <w:szCs w:val="22"/>
                <w:lang w:val="en-US" w:eastAsia="en-US"/>
              </w:rPr>
            </w:pPr>
            <w:r w:rsidRPr="00961B35">
              <w:rPr>
                <w:bCs/>
                <w:color w:val="000000"/>
                <w:szCs w:val="22"/>
                <w:lang w:val="en-US" w:eastAsia="en-US"/>
              </w:rPr>
              <w:t>Ազդեցության գնահատականը, մլրդ ՀՀ դրամ</w:t>
            </w:r>
          </w:p>
        </w:tc>
      </w:tr>
      <w:tr w:rsidR="00961B35" w:rsidRPr="007D3C0A" w:rsidTr="00E52D4A">
        <w:trPr>
          <w:trHeight w:val="299"/>
        </w:trPr>
        <w:tc>
          <w:tcPr>
            <w:tcW w:w="5760" w:type="dxa"/>
            <w:vMerge/>
            <w:vAlign w:val="center"/>
            <w:hideMark/>
          </w:tcPr>
          <w:p w:rsidR="00961B35" w:rsidRPr="00961B35" w:rsidRDefault="00961B35" w:rsidP="00961B35">
            <w:pPr>
              <w:spacing w:before="0" w:line="240" w:lineRule="auto"/>
              <w:ind w:firstLine="0"/>
              <w:contextualSpacing w:val="0"/>
              <w:jc w:val="left"/>
              <w:rPr>
                <w:bCs/>
                <w:color w:val="000000"/>
                <w:szCs w:val="22"/>
                <w:lang w:val="en-US" w:eastAsia="en-US"/>
              </w:rPr>
            </w:pPr>
          </w:p>
        </w:tc>
        <w:tc>
          <w:tcPr>
            <w:tcW w:w="1274" w:type="dxa"/>
            <w:vMerge/>
            <w:vAlign w:val="center"/>
            <w:hideMark/>
          </w:tcPr>
          <w:p w:rsidR="00961B35" w:rsidRPr="00961B35" w:rsidRDefault="00961B35" w:rsidP="00961B35">
            <w:pPr>
              <w:spacing w:before="0" w:line="240" w:lineRule="auto"/>
              <w:ind w:firstLine="0"/>
              <w:contextualSpacing w:val="0"/>
              <w:jc w:val="left"/>
              <w:rPr>
                <w:bCs/>
                <w:color w:val="000000"/>
                <w:szCs w:val="22"/>
                <w:lang w:val="en-US" w:eastAsia="en-US"/>
              </w:rPr>
            </w:pPr>
          </w:p>
        </w:tc>
      </w:tr>
      <w:tr w:rsidR="00961B35" w:rsidRPr="00961B35" w:rsidTr="00E52D4A">
        <w:trPr>
          <w:trHeight w:val="855"/>
        </w:trPr>
        <w:tc>
          <w:tcPr>
            <w:tcW w:w="5760" w:type="dxa"/>
            <w:shd w:val="clear" w:color="auto" w:fill="auto"/>
            <w:vAlign w:val="center"/>
            <w:hideMark/>
          </w:tcPr>
          <w:p w:rsidR="00961B35" w:rsidRPr="00961B35" w:rsidRDefault="00961B35" w:rsidP="00961B35">
            <w:pPr>
              <w:spacing w:before="0" w:line="240" w:lineRule="auto"/>
              <w:ind w:firstLine="0"/>
              <w:contextualSpacing w:val="0"/>
              <w:jc w:val="center"/>
              <w:rPr>
                <w:rFonts w:ascii="Calibri" w:hAnsi="Calibri" w:cs="Calibri"/>
                <w:bCs/>
                <w:color w:val="000000"/>
                <w:szCs w:val="22"/>
                <w:lang w:val="en-US" w:eastAsia="en-US"/>
              </w:rPr>
            </w:pPr>
            <w:r w:rsidRPr="00961B35">
              <w:rPr>
                <w:rFonts w:ascii="Calibri" w:hAnsi="Calibri" w:cs="Calibri"/>
                <w:bCs/>
                <w:color w:val="000000"/>
                <w:szCs w:val="22"/>
                <w:lang w:val="en-US" w:eastAsia="en-US"/>
              </w:rPr>
              <w:t> </w:t>
            </w:r>
          </w:p>
        </w:tc>
        <w:tc>
          <w:tcPr>
            <w:tcW w:w="1274" w:type="dxa"/>
            <w:shd w:val="clear" w:color="auto" w:fill="auto"/>
            <w:vAlign w:val="center"/>
            <w:hideMark/>
          </w:tcPr>
          <w:p w:rsidR="00961B35" w:rsidRPr="00961B35" w:rsidRDefault="00961B35" w:rsidP="00961B35">
            <w:pPr>
              <w:spacing w:before="0" w:line="240" w:lineRule="auto"/>
              <w:ind w:firstLine="0"/>
              <w:contextualSpacing w:val="0"/>
              <w:jc w:val="center"/>
              <w:rPr>
                <w:bCs/>
                <w:color w:val="000000"/>
                <w:szCs w:val="22"/>
                <w:lang w:val="en-US" w:eastAsia="en-US"/>
              </w:rPr>
            </w:pPr>
            <w:r w:rsidRPr="00961B35">
              <w:rPr>
                <w:bCs/>
                <w:color w:val="000000"/>
                <w:szCs w:val="22"/>
                <w:lang w:val="en-US" w:eastAsia="en-US"/>
              </w:rPr>
              <w:t>2020</w:t>
            </w:r>
          </w:p>
        </w:tc>
      </w:tr>
      <w:tr w:rsidR="00961B35" w:rsidRPr="00961B35" w:rsidTr="00E52D4A">
        <w:trPr>
          <w:trHeight w:val="510"/>
        </w:trPr>
        <w:tc>
          <w:tcPr>
            <w:tcW w:w="7034" w:type="dxa"/>
            <w:gridSpan w:val="2"/>
            <w:shd w:val="clear" w:color="auto" w:fill="auto"/>
            <w:vAlign w:val="center"/>
            <w:hideMark/>
          </w:tcPr>
          <w:p w:rsidR="00961B35" w:rsidRPr="00B971C5" w:rsidRDefault="00961B35" w:rsidP="00961B35">
            <w:pPr>
              <w:spacing w:before="0" w:line="240" w:lineRule="auto"/>
              <w:ind w:firstLine="0"/>
              <w:contextualSpacing w:val="0"/>
              <w:jc w:val="left"/>
              <w:rPr>
                <w:bCs/>
                <w:color w:val="000000"/>
                <w:szCs w:val="22"/>
                <w:lang w:eastAsia="en-US"/>
              </w:rPr>
            </w:pPr>
            <w:r w:rsidRPr="00961B35">
              <w:rPr>
                <w:bCs/>
                <w:color w:val="000000"/>
                <w:szCs w:val="22"/>
                <w:lang w:val="en-US" w:eastAsia="en-US"/>
              </w:rPr>
              <w:t>Ռիսկերի</w:t>
            </w:r>
            <w:r w:rsidRPr="00B971C5">
              <w:rPr>
                <w:bCs/>
                <w:color w:val="000000"/>
                <w:szCs w:val="22"/>
                <w:lang w:eastAsia="en-US"/>
              </w:rPr>
              <w:t xml:space="preserve"> </w:t>
            </w:r>
            <w:r w:rsidRPr="00961B35">
              <w:rPr>
                <w:bCs/>
                <w:color w:val="000000"/>
                <w:szCs w:val="22"/>
                <w:lang w:val="en-US" w:eastAsia="en-US"/>
              </w:rPr>
              <w:t>առանձին</w:t>
            </w:r>
            <w:r w:rsidRPr="00B971C5">
              <w:rPr>
                <w:bCs/>
                <w:color w:val="000000"/>
                <w:szCs w:val="22"/>
                <w:lang w:eastAsia="en-US"/>
              </w:rPr>
              <w:t xml:space="preserve"> </w:t>
            </w:r>
            <w:r w:rsidRPr="00961B35">
              <w:rPr>
                <w:bCs/>
                <w:color w:val="000000"/>
                <w:szCs w:val="22"/>
                <w:lang w:val="en-US" w:eastAsia="en-US"/>
              </w:rPr>
              <w:t>հանդես</w:t>
            </w:r>
            <w:r w:rsidRPr="00B971C5">
              <w:rPr>
                <w:bCs/>
                <w:color w:val="000000"/>
                <w:szCs w:val="22"/>
                <w:lang w:eastAsia="en-US"/>
              </w:rPr>
              <w:t xml:space="preserve"> </w:t>
            </w:r>
            <w:r w:rsidRPr="00961B35">
              <w:rPr>
                <w:bCs/>
                <w:color w:val="000000"/>
                <w:szCs w:val="22"/>
                <w:lang w:val="en-US" w:eastAsia="en-US"/>
              </w:rPr>
              <w:t>գալու</w:t>
            </w:r>
            <w:r w:rsidRPr="00B971C5">
              <w:rPr>
                <w:bCs/>
                <w:color w:val="000000"/>
                <w:szCs w:val="22"/>
                <w:lang w:eastAsia="en-US"/>
              </w:rPr>
              <w:t xml:space="preserve"> </w:t>
            </w:r>
            <w:r w:rsidRPr="00961B35">
              <w:rPr>
                <w:bCs/>
                <w:color w:val="000000"/>
                <w:szCs w:val="22"/>
                <w:lang w:val="en-US" w:eastAsia="en-US"/>
              </w:rPr>
              <w:t>պայմաններում</w:t>
            </w:r>
          </w:p>
        </w:tc>
      </w:tr>
      <w:tr w:rsidR="00961B35" w:rsidRPr="00961B35" w:rsidTr="00E52D4A">
        <w:trPr>
          <w:trHeight w:val="555"/>
        </w:trPr>
        <w:tc>
          <w:tcPr>
            <w:tcW w:w="5760" w:type="dxa"/>
            <w:shd w:val="clear" w:color="auto" w:fill="auto"/>
            <w:vAlign w:val="center"/>
            <w:hideMark/>
          </w:tcPr>
          <w:p w:rsidR="00961B35" w:rsidRPr="00B971C5" w:rsidRDefault="00961B35" w:rsidP="00961B35">
            <w:pPr>
              <w:spacing w:before="0" w:line="240" w:lineRule="auto"/>
              <w:ind w:firstLine="0"/>
              <w:contextualSpacing w:val="0"/>
              <w:jc w:val="left"/>
              <w:rPr>
                <w:b w:val="0"/>
                <w:color w:val="000000"/>
                <w:sz w:val="20"/>
                <w:szCs w:val="20"/>
                <w:lang w:eastAsia="en-US"/>
              </w:rPr>
            </w:pPr>
            <w:r w:rsidRPr="00961B35">
              <w:rPr>
                <w:b w:val="0"/>
                <w:color w:val="000000"/>
                <w:sz w:val="20"/>
                <w:szCs w:val="20"/>
                <w:lang w:val="en-US" w:eastAsia="en-US"/>
              </w:rPr>
              <w:t>Կանխատեսվածից</w:t>
            </w:r>
            <w:r w:rsidRPr="00B971C5">
              <w:rPr>
                <w:b w:val="0"/>
                <w:color w:val="000000"/>
                <w:sz w:val="20"/>
                <w:szCs w:val="20"/>
                <w:lang w:eastAsia="en-US"/>
              </w:rPr>
              <w:t xml:space="preserve"> 1.9 </w:t>
            </w:r>
            <w:r w:rsidRPr="00961B35">
              <w:rPr>
                <w:b w:val="0"/>
                <w:color w:val="000000"/>
                <w:sz w:val="20"/>
                <w:szCs w:val="20"/>
                <w:lang w:val="en-US" w:eastAsia="en-US"/>
              </w:rPr>
              <w:t>տոկոսային</w:t>
            </w:r>
            <w:r w:rsidRPr="00B971C5">
              <w:rPr>
                <w:b w:val="0"/>
                <w:color w:val="000000"/>
                <w:sz w:val="20"/>
                <w:szCs w:val="20"/>
                <w:lang w:eastAsia="en-US"/>
              </w:rPr>
              <w:t xml:space="preserve"> </w:t>
            </w:r>
            <w:r w:rsidRPr="00961B35">
              <w:rPr>
                <w:b w:val="0"/>
                <w:color w:val="000000"/>
                <w:sz w:val="20"/>
                <w:szCs w:val="20"/>
                <w:lang w:val="en-US" w:eastAsia="en-US"/>
              </w:rPr>
              <w:t>կետով</w:t>
            </w:r>
            <w:r w:rsidRPr="00B971C5">
              <w:rPr>
                <w:b w:val="0"/>
                <w:color w:val="000000"/>
                <w:sz w:val="20"/>
                <w:szCs w:val="20"/>
                <w:lang w:eastAsia="en-US"/>
              </w:rPr>
              <w:t xml:space="preserve"> </w:t>
            </w:r>
            <w:r w:rsidRPr="00961B35">
              <w:rPr>
                <w:b w:val="0"/>
                <w:color w:val="000000"/>
                <w:sz w:val="20"/>
                <w:szCs w:val="20"/>
                <w:lang w:val="en-US" w:eastAsia="en-US"/>
              </w:rPr>
              <w:t>ավելի</w:t>
            </w:r>
            <w:r w:rsidRPr="00B971C5">
              <w:rPr>
                <w:b w:val="0"/>
                <w:color w:val="000000"/>
                <w:sz w:val="20"/>
                <w:szCs w:val="20"/>
                <w:lang w:eastAsia="en-US"/>
              </w:rPr>
              <w:t xml:space="preserve"> </w:t>
            </w:r>
            <w:r w:rsidRPr="00961B35">
              <w:rPr>
                <w:b w:val="0"/>
                <w:color w:val="000000"/>
                <w:sz w:val="20"/>
                <w:szCs w:val="20"/>
                <w:lang w:val="en-US" w:eastAsia="en-US"/>
              </w:rPr>
              <w:t>ցածր</w:t>
            </w:r>
            <w:r w:rsidRPr="00B971C5">
              <w:rPr>
                <w:b w:val="0"/>
                <w:color w:val="000000"/>
                <w:sz w:val="20"/>
                <w:szCs w:val="20"/>
                <w:lang w:eastAsia="en-US"/>
              </w:rPr>
              <w:t xml:space="preserve"> </w:t>
            </w:r>
            <w:r w:rsidRPr="00961B35">
              <w:rPr>
                <w:b w:val="0"/>
                <w:color w:val="000000"/>
                <w:sz w:val="20"/>
                <w:szCs w:val="20"/>
                <w:lang w:val="en-US" w:eastAsia="en-US"/>
              </w:rPr>
              <w:t>իրական</w:t>
            </w:r>
            <w:r w:rsidRPr="00B971C5">
              <w:rPr>
                <w:b w:val="0"/>
                <w:color w:val="000000"/>
                <w:sz w:val="20"/>
                <w:szCs w:val="20"/>
                <w:lang w:eastAsia="en-US"/>
              </w:rPr>
              <w:t xml:space="preserve"> </w:t>
            </w:r>
            <w:r w:rsidRPr="00961B35">
              <w:rPr>
                <w:b w:val="0"/>
                <w:color w:val="000000"/>
                <w:sz w:val="20"/>
                <w:szCs w:val="20"/>
                <w:lang w:val="en-US" w:eastAsia="en-US"/>
              </w:rPr>
              <w:t>ՀՆԱ</w:t>
            </w:r>
            <w:r w:rsidRPr="00B971C5">
              <w:rPr>
                <w:b w:val="0"/>
                <w:color w:val="000000"/>
                <w:sz w:val="20"/>
                <w:szCs w:val="20"/>
                <w:lang w:eastAsia="en-US"/>
              </w:rPr>
              <w:t>-</w:t>
            </w:r>
            <w:r w:rsidRPr="00961B35">
              <w:rPr>
                <w:b w:val="0"/>
                <w:color w:val="000000"/>
                <w:sz w:val="20"/>
                <w:szCs w:val="20"/>
                <w:lang w:val="en-US" w:eastAsia="en-US"/>
              </w:rPr>
              <w:t>ի</w:t>
            </w:r>
            <w:r w:rsidRPr="00B971C5">
              <w:rPr>
                <w:b w:val="0"/>
                <w:color w:val="000000"/>
                <w:sz w:val="20"/>
                <w:szCs w:val="20"/>
                <w:lang w:eastAsia="en-US"/>
              </w:rPr>
              <w:t xml:space="preserve"> </w:t>
            </w:r>
            <w:r w:rsidRPr="00961B35">
              <w:rPr>
                <w:b w:val="0"/>
                <w:color w:val="000000"/>
                <w:sz w:val="20"/>
                <w:szCs w:val="20"/>
                <w:lang w:val="en-US" w:eastAsia="en-US"/>
              </w:rPr>
              <w:t>աճ</w:t>
            </w:r>
          </w:p>
        </w:tc>
        <w:tc>
          <w:tcPr>
            <w:tcW w:w="1274"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 w:val="20"/>
                <w:szCs w:val="20"/>
                <w:lang w:val="en-US" w:eastAsia="en-US"/>
              </w:rPr>
            </w:pPr>
            <w:r w:rsidRPr="00961B35">
              <w:rPr>
                <w:b w:val="0"/>
                <w:color w:val="000000"/>
                <w:sz w:val="20"/>
                <w:szCs w:val="20"/>
                <w:lang w:val="en-US" w:eastAsia="en-US"/>
              </w:rPr>
              <w:t>-11.3</w:t>
            </w:r>
          </w:p>
        </w:tc>
      </w:tr>
      <w:tr w:rsidR="00961B35" w:rsidRPr="00961B35" w:rsidTr="00E52D4A">
        <w:trPr>
          <w:trHeight w:val="285"/>
        </w:trPr>
        <w:tc>
          <w:tcPr>
            <w:tcW w:w="5760" w:type="dxa"/>
            <w:shd w:val="clear" w:color="auto" w:fill="auto"/>
            <w:vAlign w:val="center"/>
            <w:hideMark/>
          </w:tcPr>
          <w:p w:rsidR="00961B35" w:rsidRPr="00B971C5" w:rsidRDefault="00961B35" w:rsidP="00961B35">
            <w:pPr>
              <w:spacing w:before="0" w:line="240" w:lineRule="auto"/>
              <w:ind w:firstLine="0"/>
              <w:contextualSpacing w:val="0"/>
              <w:jc w:val="left"/>
              <w:rPr>
                <w:b w:val="0"/>
                <w:color w:val="000000"/>
                <w:sz w:val="20"/>
                <w:szCs w:val="20"/>
                <w:lang w:eastAsia="en-US"/>
              </w:rPr>
            </w:pPr>
            <w:r w:rsidRPr="00B971C5">
              <w:rPr>
                <w:b w:val="0"/>
                <w:color w:val="000000"/>
                <w:sz w:val="20"/>
                <w:szCs w:val="20"/>
                <w:lang w:eastAsia="en-US"/>
              </w:rPr>
              <w:t xml:space="preserve">1.5 </w:t>
            </w:r>
            <w:r w:rsidRPr="00961B35">
              <w:rPr>
                <w:b w:val="0"/>
                <w:color w:val="000000"/>
                <w:sz w:val="20"/>
                <w:szCs w:val="20"/>
                <w:lang w:val="en-US" w:eastAsia="en-US"/>
              </w:rPr>
              <w:t>տոկոսային</w:t>
            </w:r>
            <w:r w:rsidRPr="00B971C5">
              <w:rPr>
                <w:b w:val="0"/>
                <w:color w:val="000000"/>
                <w:sz w:val="20"/>
                <w:szCs w:val="20"/>
                <w:lang w:eastAsia="en-US"/>
              </w:rPr>
              <w:t xml:space="preserve"> </w:t>
            </w:r>
            <w:r w:rsidRPr="00961B35">
              <w:rPr>
                <w:b w:val="0"/>
                <w:color w:val="000000"/>
                <w:sz w:val="20"/>
                <w:szCs w:val="20"/>
                <w:lang w:val="en-US" w:eastAsia="en-US"/>
              </w:rPr>
              <w:t>կետով</w:t>
            </w:r>
            <w:r w:rsidRPr="00B971C5">
              <w:rPr>
                <w:b w:val="0"/>
                <w:color w:val="000000"/>
                <w:sz w:val="20"/>
                <w:szCs w:val="20"/>
                <w:lang w:eastAsia="en-US"/>
              </w:rPr>
              <w:t xml:space="preserve"> </w:t>
            </w:r>
            <w:r w:rsidRPr="00961B35">
              <w:rPr>
                <w:b w:val="0"/>
                <w:color w:val="000000"/>
                <w:sz w:val="20"/>
                <w:szCs w:val="20"/>
                <w:lang w:val="en-US" w:eastAsia="en-US"/>
              </w:rPr>
              <w:t>ավելի</w:t>
            </w:r>
            <w:r w:rsidRPr="00B971C5">
              <w:rPr>
                <w:b w:val="0"/>
                <w:color w:val="000000"/>
                <w:sz w:val="20"/>
                <w:szCs w:val="20"/>
                <w:lang w:eastAsia="en-US"/>
              </w:rPr>
              <w:t xml:space="preserve"> </w:t>
            </w:r>
            <w:r w:rsidRPr="00961B35">
              <w:rPr>
                <w:b w:val="0"/>
                <w:color w:val="000000"/>
                <w:sz w:val="20"/>
                <w:szCs w:val="20"/>
                <w:lang w:val="en-US" w:eastAsia="en-US"/>
              </w:rPr>
              <w:t>ցածր</w:t>
            </w:r>
            <w:r w:rsidRPr="00B971C5">
              <w:rPr>
                <w:b w:val="0"/>
                <w:color w:val="000000"/>
                <w:sz w:val="20"/>
                <w:szCs w:val="20"/>
                <w:lang w:eastAsia="en-US"/>
              </w:rPr>
              <w:t xml:space="preserve"> </w:t>
            </w:r>
            <w:r w:rsidRPr="00961B35">
              <w:rPr>
                <w:b w:val="0"/>
                <w:color w:val="000000"/>
                <w:sz w:val="20"/>
                <w:szCs w:val="20"/>
                <w:lang w:val="en-US" w:eastAsia="en-US"/>
              </w:rPr>
              <w:t>գնաճի</w:t>
            </w:r>
            <w:r w:rsidRPr="00B971C5">
              <w:rPr>
                <w:b w:val="0"/>
                <w:color w:val="000000"/>
                <w:sz w:val="20"/>
                <w:szCs w:val="20"/>
                <w:lang w:eastAsia="en-US"/>
              </w:rPr>
              <w:t xml:space="preserve"> </w:t>
            </w:r>
            <w:r w:rsidRPr="00961B35">
              <w:rPr>
                <w:b w:val="0"/>
                <w:color w:val="000000"/>
                <w:sz w:val="20"/>
                <w:szCs w:val="20"/>
                <w:lang w:val="en-US" w:eastAsia="en-US"/>
              </w:rPr>
              <w:t>ռիսկ</w:t>
            </w:r>
          </w:p>
        </w:tc>
        <w:tc>
          <w:tcPr>
            <w:tcW w:w="1274"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 w:val="20"/>
                <w:szCs w:val="20"/>
                <w:lang w:val="en-US" w:eastAsia="en-US"/>
              </w:rPr>
            </w:pPr>
            <w:r w:rsidRPr="00961B35">
              <w:rPr>
                <w:b w:val="0"/>
                <w:color w:val="000000"/>
                <w:sz w:val="20"/>
                <w:szCs w:val="20"/>
                <w:lang w:val="en-US" w:eastAsia="en-US"/>
              </w:rPr>
              <w:t>-3.1</w:t>
            </w:r>
          </w:p>
        </w:tc>
      </w:tr>
      <w:tr w:rsidR="00961B35" w:rsidRPr="00961B35" w:rsidTr="00E52D4A">
        <w:trPr>
          <w:trHeight w:val="555"/>
        </w:trPr>
        <w:tc>
          <w:tcPr>
            <w:tcW w:w="5760" w:type="dxa"/>
            <w:shd w:val="clear" w:color="auto" w:fill="auto"/>
            <w:vAlign w:val="center"/>
            <w:hideMark/>
          </w:tcPr>
          <w:p w:rsidR="00961B35" w:rsidRPr="00B971C5" w:rsidRDefault="00961B35" w:rsidP="00961B35">
            <w:pPr>
              <w:spacing w:before="0" w:line="240" w:lineRule="auto"/>
              <w:ind w:firstLine="0"/>
              <w:contextualSpacing w:val="0"/>
              <w:jc w:val="left"/>
              <w:rPr>
                <w:b w:val="0"/>
                <w:color w:val="000000"/>
                <w:sz w:val="20"/>
                <w:szCs w:val="20"/>
                <w:lang w:eastAsia="en-US"/>
              </w:rPr>
            </w:pPr>
            <w:r w:rsidRPr="00961B35">
              <w:rPr>
                <w:b w:val="0"/>
                <w:color w:val="000000"/>
                <w:sz w:val="20"/>
                <w:szCs w:val="20"/>
                <w:lang w:val="en-US" w:eastAsia="en-US"/>
              </w:rPr>
              <w:t>Փոխարժեքի</w:t>
            </w:r>
            <w:r w:rsidRPr="00B971C5">
              <w:rPr>
                <w:b w:val="0"/>
                <w:color w:val="000000"/>
                <w:sz w:val="20"/>
                <w:szCs w:val="20"/>
                <w:lang w:eastAsia="en-US"/>
              </w:rPr>
              <w:t xml:space="preserve"> </w:t>
            </w:r>
            <w:r w:rsidRPr="00961B35">
              <w:rPr>
                <w:b w:val="0"/>
                <w:color w:val="000000"/>
                <w:sz w:val="20"/>
                <w:szCs w:val="20"/>
                <w:lang w:val="en-US" w:eastAsia="en-US"/>
              </w:rPr>
              <w:t>առավելագույնը</w:t>
            </w:r>
            <w:r w:rsidRPr="00B971C5">
              <w:rPr>
                <w:b w:val="0"/>
                <w:color w:val="000000"/>
                <w:sz w:val="20"/>
                <w:szCs w:val="20"/>
                <w:lang w:eastAsia="en-US"/>
              </w:rPr>
              <w:t xml:space="preserve"> 5.0 </w:t>
            </w:r>
            <w:r w:rsidRPr="00961B35">
              <w:rPr>
                <w:b w:val="0"/>
                <w:color w:val="000000"/>
                <w:sz w:val="20"/>
                <w:szCs w:val="20"/>
                <w:lang w:val="en-US" w:eastAsia="en-US"/>
              </w:rPr>
              <w:t>տոկոսով</w:t>
            </w:r>
            <w:r w:rsidRPr="00B971C5">
              <w:rPr>
                <w:b w:val="0"/>
                <w:color w:val="000000"/>
                <w:sz w:val="20"/>
                <w:szCs w:val="20"/>
                <w:lang w:eastAsia="en-US"/>
              </w:rPr>
              <w:t xml:space="preserve"> </w:t>
            </w:r>
            <w:r w:rsidRPr="00961B35">
              <w:rPr>
                <w:b w:val="0"/>
                <w:color w:val="000000"/>
                <w:sz w:val="20"/>
                <w:szCs w:val="20"/>
                <w:lang w:val="en-US" w:eastAsia="en-US"/>
              </w:rPr>
              <w:t>արժեզրկման</w:t>
            </w:r>
            <w:r w:rsidRPr="00B971C5">
              <w:rPr>
                <w:b w:val="0"/>
                <w:color w:val="000000"/>
                <w:sz w:val="20"/>
                <w:szCs w:val="20"/>
                <w:lang w:eastAsia="en-US"/>
              </w:rPr>
              <w:t xml:space="preserve"> </w:t>
            </w:r>
            <w:r w:rsidRPr="00961B35">
              <w:rPr>
                <w:b w:val="0"/>
                <w:color w:val="000000"/>
                <w:sz w:val="20"/>
                <w:szCs w:val="20"/>
                <w:lang w:val="en-US" w:eastAsia="en-US"/>
              </w:rPr>
              <w:t>ռիսկ</w:t>
            </w:r>
          </w:p>
        </w:tc>
        <w:tc>
          <w:tcPr>
            <w:tcW w:w="1274"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 w:val="20"/>
                <w:szCs w:val="20"/>
                <w:lang w:val="en-US" w:eastAsia="en-US"/>
              </w:rPr>
            </w:pPr>
            <w:r w:rsidRPr="00961B35">
              <w:rPr>
                <w:b w:val="0"/>
                <w:color w:val="000000"/>
                <w:sz w:val="20"/>
                <w:szCs w:val="20"/>
                <w:lang w:val="en-US" w:eastAsia="en-US"/>
              </w:rPr>
              <w:t>13.9</w:t>
            </w:r>
          </w:p>
        </w:tc>
      </w:tr>
      <w:tr w:rsidR="00961B35" w:rsidRPr="00961B35" w:rsidTr="00E52D4A">
        <w:trPr>
          <w:trHeight w:val="285"/>
        </w:trPr>
        <w:tc>
          <w:tcPr>
            <w:tcW w:w="5760" w:type="dxa"/>
            <w:shd w:val="clear" w:color="auto" w:fill="auto"/>
            <w:vAlign w:val="center"/>
            <w:hideMark/>
          </w:tcPr>
          <w:p w:rsidR="00961B35" w:rsidRPr="00961B35" w:rsidRDefault="00961B35" w:rsidP="00961B35">
            <w:pPr>
              <w:spacing w:before="0" w:line="240" w:lineRule="auto"/>
              <w:ind w:firstLine="0"/>
              <w:contextualSpacing w:val="0"/>
              <w:jc w:val="left"/>
              <w:rPr>
                <w:b w:val="0"/>
                <w:color w:val="000000"/>
                <w:sz w:val="20"/>
                <w:szCs w:val="20"/>
                <w:lang w:val="en-US" w:eastAsia="en-US"/>
              </w:rPr>
            </w:pPr>
            <w:r w:rsidRPr="00961B35">
              <w:rPr>
                <w:b w:val="0"/>
                <w:color w:val="000000"/>
                <w:sz w:val="20"/>
                <w:szCs w:val="20"/>
                <w:lang w:val="en-US" w:eastAsia="en-US"/>
              </w:rPr>
              <w:t>Ներմուծման 10.7 տոկոսով նվազման ռիսկ</w:t>
            </w:r>
          </w:p>
        </w:tc>
        <w:tc>
          <w:tcPr>
            <w:tcW w:w="1274"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 w:val="20"/>
                <w:szCs w:val="20"/>
                <w:lang w:val="en-US" w:eastAsia="en-US"/>
              </w:rPr>
            </w:pPr>
            <w:r w:rsidRPr="00961B35">
              <w:rPr>
                <w:b w:val="0"/>
                <w:color w:val="000000"/>
                <w:sz w:val="20"/>
                <w:szCs w:val="20"/>
                <w:lang w:val="en-US" w:eastAsia="en-US"/>
              </w:rPr>
              <w:t>-16.6</w:t>
            </w:r>
          </w:p>
        </w:tc>
      </w:tr>
      <w:tr w:rsidR="00961B35" w:rsidRPr="00961B35" w:rsidTr="00E52D4A">
        <w:trPr>
          <w:trHeight w:val="585"/>
        </w:trPr>
        <w:tc>
          <w:tcPr>
            <w:tcW w:w="5760" w:type="dxa"/>
            <w:shd w:val="clear" w:color="auto" w:fill="auto"/>
            <w:vAlign w:val="center"/>
            <w:hideMark/>
          </w:tcPr>
          <w:p w:rsidR="00961B35" w:rsidRPr="00B971C5" w:rsidRDefault="00961B35" w:rsidP="00961B35">
            <w:pPr>
              <w:spacing w:before="0" w:line="240" w:lineRule="auto"/>
              <w:ind w:firstLine="0"/>
              <w:contextualSpacing w:val="0"/>
              <w:jc w:val="left"/>
              <w:rPr>
                <w:bCs/>
                <w:color w:val="000000"/>
                <w:sz w:val="20"/>
                <w:szCs w:val="20"/>
                <w:lang w:eastAsia="en-US"/>
              </w:rPr>
            </w:pPr>
            <w:r w:rsidRPr="00961B35">
              <w:rPr>
                <w:bCs/>
                <w:color w:val="000000"/>
                <w:sz w:val="20"/>
                <w:szCs w:val="20"/>
                <w:lang w:val="en-US" w:eastAsia="en-US"/>
              </w:rPr>
              <w:t>Վերոնշյալ</w:t>
            </w:r>
            <w:r w:rsidRPr="00B971C5">
              <w:rPr>
                <w:bCs/>
                <w:color w:val="000000"/>
                <w:sz w:val="20"/>
                <w:szCs w:val="20"/>
                <w:lang w:eastAsia="en-US"/>
              </w:rPr>
              <w:t xml:space="preserve"> </w:t>
            </w:r>
            <w:r w:rsidRPr="00961B35">
              <w:rPr>
                <w:bCs/>
                <w:color w:val="000000"/>
                <w:sz w:val="20"/>
                <w:szCs w:val="20"/>
                <w:lang w:val="en-US" w:eastAsia="en-US"/>
              </w:rPr>
              <w:t>ռիսկերի</w:t>
            </w:r>
            <w:r w:rsidRPr="00B971C5">
              <w:rPr>
                <w:bCs/>
                <w:color w:val="000000"/>
                <w:sz w:val="20"/>
                <w:szCs w:val="20"/>
                <w:lang w:eastAsia="en-US"/>
              </w:rPr>
              <w:t xml:space="preserve"> </w:t>
            </w:r>
            <w:r w:rsidRPr="00961B35">
              <w:rPr>
                <w:bCs/>
                <w:color w:val="000000"/>
                <w:sz w:val="20"/>
                <w:szCs w:val="20"/>
                <w:lang w:val="en-US" w:eastAsia="en-US"/>
              </w:rPr>
              <w:t>միաժամանակյա</w:t>
            </w:r>
            <w:r w:rsidRPr="00B971C5">
              <w:rPr>
                <w:bCs/>
                <w:color w:val="000000"/>
                <w:sz w:val="20"/>
                <w:szCs w:val="20"/>
                <w:lang w:eastAsia="en-US"/>
              </w:rPr>
              <w:t xml:space="preserve"> </w:t>
            </w:r>
            <w:r w:rsidRPr="00961B35">
              <w:rPr>
                <w:bCs/>
                <w:color w:val="000000"/>
                <w:sz w:val="20"/>
                <w:szCs w:val="20"/>
                <w:lang w:val="en-US" w:eastAsia="en-US"/>
              </w:rPr>
              <w:t>հանդես</w:t>
            </w:r>
            <w:r w:rsidRPr="00B971C5">
              <w:rPr>
                <w:bCs/>
                <w:color w:val="000000"/>
                <w:sz w:val="20"/>
                <w:szCs w:val="20"/>
                <w:lang w:eastAsia="en-US"/>
              </w:rPr>
              <w:t xml:space="preserve"> </w:t>
            </w:r>
            <w:r w:rsidRPr="00961B35">
              <w:rPr>
                <w:bCs/>
                <w:color w:val="000000"/>
                <w:sz w:val="20"/>
                <w:szCs w:val="20"/>
                <w:lang w:val="en-US" w:eastAsia="en-US"/>
              </w:rPr>
              <w:t>գալու</w:t>
            </w:r>
            <w:r w:rsidRPr="00B971C5">
              <w:rPr>
                <w:bCs/>
                <w:color w:val="000000"/>
                <w:sz w:val="20"/>
                <w:szCs w:val="20"/>
                <w:lang w:eastAsia="en-US"/>
              </w:rPr>
              <w:t xml:space="preserve"> </w:t>
            </w:r>
            <w:r w:rsidRPr="00961B35">
              <w:rPr>
                <w:bCs/>
                <w:color w:val="000000"/>
                <w:sz w:val="20"/>
                <w:szCs w:val="20"/>
                <w:lang w:val="en-US" w:eastAsia="en-US"/>
              </w:rPr>
              <w:t>պայմաններում</w:t>
            </w:r>
          </w:p>
        </w:tc>
        <w:tc>
          <w:tcPr>
            <w:tcW w:w="1274" w:type="dxa"/>
            <w:shd w:val="clear" w:color="auto" w:fill="auto"/>
            <w:vAlign w:val="center"/>
            <w:hideMark/>
          </w:tcPr>
          <w:p w:rsidR="00961B35" w:rsidRPr="00961B35" w:rsidRDefault="00961B35" w:rsidP="00961B35">
            <w:pPr>
              <w:spacing w:before="0" w:line="240" w:lineRule="auto"/>
              <w:ind w:firstLine="0"/>
              <w:contextualSpacing w:val="0"/>
              <w:jc w:val="center"/>
              <w:rPr>
                <w:color w:val="000000"/>
                <w:sz w:val="20"/>
                <w:szCs w:val="20"/>
                <w:lang w:val="en-US" w:eastAsia="en-US"/>
              </w:rPr>
            </w:pPr>
            <w:r w:rsidRPr="00961B35">
              <w:rPr>
                <w:color w:val="000000"/>
                <w:sz w:val="20"/>
                <w:szCs w:val="20"/>
                <w:lang w:val="en-US" w:eastAsia="en-US"/>
              </w:rPr>
              <w:t>-19.5</w:t>
            </w:r>
          </w:p>
        </w:tc>
      </w:tr>
    </w:tbl>
    <w:p w:rsidR="00961B35" w:rsidRPr="00961B35" w:rsidRDefault="00961B35" w:rsidP="00961B35">
      <w:pPr>
        <w:spacing w:before="0"/>
        <w:ind w:firstLine="0"/>
        <w:contextualSpacing w:val="0"/>
        <w:jc w:val="left"/>
        <w:rPr>
          <w:b w:val="0"/>
          <w:szCs w:val="22"/>
          <w:lang w:val="en-US" w:eastAsia="en-US"/>
        </w:rPr>
      </w:pPr>
    </w:p>
    <w:p w:rsidR="00961B35" w:rsidRPr="00961B35" w:rsidRDefault="00961B35" w:rsidP="00961B35">
      <w:pPr>
        <w:spacing w:before="0"/>
        <w:ind w:firstLine="709"/>
        <w:contextualSpacing w:val="0"/>
        <w:rPr>
          <w:rFonts w:cs="Sylfaen"/>
          <w:b w:val="0"/>
          <w:szCs w:val="22"/>
          <w:lang w:val="en-US" w:eastAsia="en-US"/>
        </w:rPr>
      </w:pPr>
      <w:r w:rsidRPr="00961B35">
        <w:rPr>
          <w:rFonts w:cs="Sylfaen"/>
          <w:b w:val="0"/>
          <w:szCs w:val="22"/>
          <w:lang w:val="en-US" w:eastAsia="en-US"/>
        </w:rPr>
        <w:t>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կկազմի շուրջ 19.5 մլրդ. դրամ` նվազման ուղղությամբ: Մյուս կողմից, կարելի է նկատել, որ հարկային եկամուտների ծրագրված մակարդակից շեղումը ավելի էական կլինի, եթե ի հայտ գան միայն ՀՆԱ-ի և ներմուծման գծով ռիսկերը:</w:t>
      </w:r>
    </w:p>
    <w:p w:rsidR="00961B35" w:rsidRPr="00961B35" w:rsidRDefault="00961B35" w:rsidP="00961B35">
      <w:pPr>
        <w:spacing w:before="0"/>
        <w:ind w:firstLine="709"/>
        <w:contextualSpacing w:val="0"/>
        <w:rPr>
          <w:rFonts w:cs="Sylfaen"/>
          <w:b w:val="0"/>
          <w:szCs w:val="22"/>
          <w:lang w:val="en-US" w:eastAsia="en-US"/>
        </w:rPr>
      </w:pPr>
      <w:r w:rsidRPr="00961B35">
        <w:rPr>
          <w:rFonts w:cs="Sylfaen"/>
          <w:b w:val="0"/>
          <w:szCs w:val="22"/>
          <w:lang w:val="en-US" w:eastAsia="en-US"/>
        </w:rPr>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rsidR="00961B35" w:rsidRPr="00961B35" w:rsidRDefault="00961B35" w:rsidP="00961B35">
      <w:pPr>
        <w:spacing w:before="0"/>
        <w:ind w:firstLine="709"/>
        <w:contextualSpacing w:val="0"/>
        <w:rPr>
          <w:rFonts w:cs="Sylfaen"/>
          <w:b w:val="0"/>
          <w:szCs w:val="22"/>
          <w:lang w:val="en-US" w:eastAsia="en-US"/>
        </w:rPr>
      </w:pPr>
    </w:p>
    <w:p w:rsidR="00961B35" w:rsidRPr="00961B35" w:rsidRDefault="00961B35" w:rsidP="00961B35">
      <w:pPr>
        <w:spacing w:before="0"/>
        <w:ind w:firstLine="0"/>
        <w:contextualSpacing w:val="0"/>
        <w:jc w:val="left"/>
        <w:rPr>
          <w:rFonts w:cs="Sylfaen"/>
          <w:szCs w:val="22"/>
          <w:u w:val="single"/>
          <w:lang w:val="en-US" w:eastAsia="en-US"/>
        </w:rPr>
      </w:pPr>
      <w:r w:rsidRPr="00961B35">
        <w:rPr>
          <w:rFonts w:cs="Sylfaen"/>
          <w:szCs w:val="22"/>
          <w:u w:val="single"/>
          <w:lang w:val="en-US" w:eastAsia="en-US"/>
        </w:rPr>
        <w:lastRenderedPageBreak/>
        <w:t>Աղյուսակ 2.</w:t>
      </w:r>
      <w:r w:rsidRPr="00961B35">
        <w:rPr>
          <w:rFonts w:cs="Sylfaen"/>
          <w:szCs w:val="22"/>
          <w:u w:val="single"/>
          <w:lang w:val="hy-AM" w:eastAsia="en-US"/>
        </w:rPr>
        <w:t>2</w:t>
      </w:r>
      <w:r w:rsidRPr="00961B35">
        <w:rPr>
          <w:rFonts w:cs="Sylfaen"/>
          <w:szCs w:val="22"/>
          <w:u w:val="single"/>
          <w:lang w:val="en-US" w:eastAsia="en-US"/>
        </w:rPr>
        <w:t>.2. Հարկային եկամուտների զգայունությունը հիմնական տնտեսական գործոնների  նկատմամբ, %</w:t>
      </w:r>
    </w:p>
    <w:tbl>
      <w:tblPr>
        <w:tblW w:w="847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861"/>
        <w:gridCol w:w="974"/>
        <w:gridCol w:w="1383"/>
        <w:gridCol w:w="1362"/>
      </w:tblGrid>
      <w:tr w:rsidR="00961B35" w:rsidRPr="00961B35" w:rsidTr="00E52D4A">
        <w:trPr>
          <w:trHeight w:val="544"/>
        </w:trPr>
        <w:tc>
          <w:tcPr>
            <w:tcW w:w="3896" w:type="dxa"/>
            <w:noWrap/>
            <w:vAlign w:val="bottom"/>
          </w:tcPr>
          <w:p w:rsidR="00961B35" w:rsidRPr="00961B35" w:rsidRDefault="00961B35" w:rsidP="00961B35">
            <w:pPr>
              <w:spacing w:before="0" w:line="276" w:lineRule="auto"/>
              <w:ind w:firstLine="0"/>
              <w:contextualSpacing w:val="0"/>
              <w:jc w:val="left"/>
              <w:rPr>
                <w:b w:val="0"/>
                <w:color w:val="000000"/>
                <w:szCs w:val="22"/>
                <w:lang w:val="en-US" w:eastAsia="en-US"/>
              </w:rPr>
            </w:pPr>
            <w:r w:rsidRPr="00961B35">
              <w:rPr>
                <w:rFonts w:ascii="Courier New" w:hAnsi="Courier New" w:cs="Courier New"/>
                <w:b w:val="0"/>
                <w:color w:val="000000"/>
                <w:szCs w:val="22"/>
                <w:lang w:val="en-US" w:eastAsia="en-US"/>
              </w:rPr>
              <w:t> </w:t>
            </w:r>
          </w:p>
        </w:tc>
        <w:tc>
          <w:tcPr>
            <w:tcW w:w="861" w:type="dxa"/>
            <w:noWrap/>
            <w:vAlign w:val="center"/>
          </w:tcPr>
          <w:p w:rsidR="00961B35" w:rsidRPr="00961B35" w:rsidRDefault="00961B35" w:rsidP="00961B35">
            <w:pPr>
              <w:spacing w:before="0" w:line="276" w:lineRule="auto"/>
              <w:ind w:firstLine="0"/>
              <w:contextualSpacing w:val="0"/>
              <w:jc w:val="center"/>
              <w:rPr>
                <w:b w:val="0"/>
                <w:color w:val="000000"/>
                <w:szCs w:val="22"/>
                <w:lang w:val="en-US" w:eastAsia="en-US"/>
              </w:rPr>
            </w:pPr>
            <w:r w:rsidRPr="00961B35">
              <w:rPr>
                <w:rFonts w:cs="Sylfaen"/>
                <w:b w:val="0"/>
                <w:color w:val="000000"/>
                <w:szCs w:val="22"/>
                <w:lang w:val="en-US" w:eastAsia="en-US"/>
              </w:rPr>
              <w:t>ՀՆԱ</w:t>
            </w:r>
          </w:p>
        </w:tc>
        <w:tc>
          <w:tcPr>
            <w:tcW w:w="974" w:type="dxa"/>
            <w:noWrap/>
            <w:vAlign w:val="center"/>
          </w:tcPr>
          <w:p w:rsidR="00961B35" w:rsidRPr="00961B35" w:rsidRDefault="00961B35" w:rsidP="00961B35">
            <w:pPr>
              <w:spacing w:before="0" w:line="276" w:lineRule="auto"/>
              <w:ind w:firstLine="0"/>
              <w:contextualSpacing w:val="0"/>
              <w:jc w:val="center"/>
              <w:rPr>
                <w:b w:val="0"/>
                <w:color w:val="000000"/>
                <w:szCs w:val="22"/>
                <w:lang w:val="en-US" w:eastAsia="en-US"/>
              </w:rPr>
            </w:pPr>
            <w:r w:rsidRPr="00961B35">
              <w:rPr>
                <w:rFonts w:cs="Sylfaen"/>
                <w:b w:val="0"/>
                <w:color w:val="000000"/>
                <w:szCs w:val="22"/>
                <w:lang w:val="en-US" w:eastAsia="en-US"/>
              </w:rPr>
              <w:t>Գնաճ</w:t>
            </w:r>
          </w:p>
        </w:tc>
        <w:tc>
          <w:tcPr>
            <w:tcW w:w="1383" w:type="dxa"/>
            <w:noWrap/>
            <w:vAlign w:val="center"/>
          </w:tcPr>
          <w:p w:rsidR="00961B35" w:rsidRPr="00961B35" w:rsidRDefault="00961B35" w:rsidP="00961B35">
            <w:pPr>
              <w:spacing w:before="0" w:line="276" w:lineRule="auto"/>
              <w:ind w:firstLine="0"/>
              <w:contextualSpacing w:val="0"/>
              <w:jc w:val="center"/>
              <w:rPr>
                <w:b w:val="0"/>
                <w:color w:val="000000"/>
                <w:szCs w:val="22"/>
                <w:lang w:val="en-US" w:eastAsia="en-US"/>
              </w:rPr>
            </w:pPr>
            <w:r w:rsidRPr="00961B35">
              <w:rPr>
                <w:rFonts w:cs="Sylfaen"/>
                <w:b w:val="0"/>
                <w:color w:val="000000"/>
                <w:szCs w:val="22"/>
                <w:lang w:val="en-US" w:eastAsia="en-US"/>
              </w:rPr>
              <w:t>Փոխարժ</w:t>
            </w:r>
            <w:r w:rsidRPr="00961B35">
              <w:rPr>
                <w:b w:val="0"/>
                <w:color w:val="000000"/>
                <w:szCs w:val="22"/>
                <w:lang w:val="en-US" w:eastAsia="en-US"/>
              </w:rPr>
              <w:t>եք</w:t>
            </w:r>
          </w:p>
        </w:tc>
        <w:tc>
          <w:tcPr>
            <w:tcW w:w="1362" w:type="dxa"/>
            <w:noWrap/>
            <w:vAlign w:val="center"/>
          </w:tcPr>
          <w:p w:rsidR="00961B35" w:rsidRPr="00961B35" w:rsidRDefault="00961B35" w:rsidP="00961B35">
            <w:pPr>
              <w:spacing w:before="0" w:line="276" w:lineRule="auto"/>
              <w:ind w:firstLine="0"/>
              <w:contextualSpacing w:val="0"/>
              <w:jc w:val="center"/>
              <w:rPr>
                <w:b w:val="0"/>
                <w:color w:val="000000"/>
                <w:szCs w:val="22"/>
                <w:lang w:val="en-US" w:eastAsia="en-US"/>
              </w:rPr>
            </w:pPr>
            <w:r w:rsidRPr="00961B35">
              <w:rPr>
                <w:rFonts w:cs="Sylfaen"/>
                <w:b w:val="0"/>
                <w:color w:val="000000"/>
                <w:szCs w:val="22"/>
                <w:lang w:val="en-US" w:eastAsia="en-US"/>
              </w:rPr>
              <w:t>Ներմուծ</w:t>
            </w:r>
            <w:r w:rsidRPr="00961B35">
              <w:rPr>
                <w:b w:val="0"/>
                <w:color w:val="000000"/>
                <w:szCs w:val="22"/>
                <w:lang w:val="en-US" w:eastAsia="en-US"/>
              </w:rPr>
              <w:t>ում</w:t>
            </w:r>
          </w:p>
        </w:tc>
      </w:tr>
      <w:tr w:rsidR="00961B35" w:rsidRPr="00961B35" w:rsidTr="00E52D4A">
        <w:trPr>
          <w:trHeight w:val="257"/>
        </w:trPr>
        <w:tc>
          <w:tcPr>
            <w:tcW w:w="3896" w:type="dxa"/>
            <w:noWrap/>
            <w:vAlign w:val="center"/>
          </w:tcPr>
          <w:p w:rsidR="00961B35" w:rsidRPr="00961B35" w:rsidRDefault="00961B35" w:rsidP="00961B35">
            <w:pPr>
              <w:spacing w:before="0" w:line="276" w:lineRule="auto"/>
              <w:ind w:firstLine="0"/>
              <w:contextualSpacing w:val="0"/>
              <w:jc w:val="left"/>
              <w:rPr>
                <w:b w:val="0"/>
                <w:color w:val="000000"/>
                <w:szCs w:val="22"/>
                <w:lang w:val="en-US" w:eastAsia="en-US"/>
              </w:rPr>
            </w:pPr>
            <w:r w:rsidRPr="00961B35">
              <w:rPr>
                <w:rFonts w:cs="Sylfaen"/>
                <w:b w:val="0"/>
                <w:color w:val="000000"/>
                <w:szCs w:val="22"/>
                <w:lang w:val="en-US" w:eastAsia="en-US"/>
              </w:rPr>
              <w:t>Միջին տարեկան ազդեցություն</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1B35" w:rsidRPr="00961B35" w:rsidRDefault="00961B35" w:rsidP="00961B35">
            <w:pPr>
              <w:spacing w:before="0" w:line="276" w:lineRule="auto"/>
              <w:ind w:firstLine="0"/>
              <w:contextualSpacing w:val="0"/>
              <w:jc w:val="center"/>
              <w:rPr>
                <w:rFonts w:ascii="Calibri" w:hAnsi="Calibri" w:cs="Calibri"/>
                <w:b w:val="0"/>
                <w:color w:val="000000"/>
                <w:szCs w:val="22"/>
                <w:lang w:val="en-US" w:eastAsia="en-US"/>
              </w:rPr>
            </w:pPr>
            <w:r w:rsidRPr="00961B35">
              <w:rPr>
                <w:rFonts w:ascii="Calibri" w:hAnsi="Calibri" w:cs="Calibri"/>
                <w:b w:val="0"/>
                <w:color w:val="000000"/>
                <w:szCs w:val="22"/>
                <w:lang w:val="en-US" w:eastAsia="en-US"/>
              </w:rPr>
              <w:t>0.25</w:t>
            </w:r>
          </w:p>
        </w:tc>
        <w:tc>
          <w:tcPr>
            <w:tcW w:w="974" w:type="dxa"/>
            <w:tcBorders>
              <w:top w:val="single" w:sz="4" w:space="0" w:color="auto"/>
              <w:left w:val="nil"/>
              <w:bottom w:val="single" w:sz="4" w:space="0" w:color="auto"/>
              <w:right w:val="single" w:sz="4" w:space="0" w:color="auto"/>
            </w:tcBorders>
            <w:shd w:val="clear" w:color="auto" w:fill="auto"/>
            <w:noWrap/>
            <w:vAlign w:val="center"/>
          </w:tcPr>
          <w:p w:rsidR="00961B35" w:rsidRPr="00961B35" w:rsidRDefault="00961B35" w:rsidP="00961B35">
            <w:pPr>
              <w:spacing w:before="0" w:line="276" w:lineRule="auto"/>
              <w:ind w:firstLine="0"/>
              <w:contextualSpacing w:val="0"/>
              <w:jc w:val="center"/>
              <w:rPr>
                <w:rFonts w:ascii="Calibri" w:hAnsi="Calibri" w:cs="Calibri"/>
                <w:b w:val="0"/>
                <w:color w:val="000000"/>
                <w:szCs w:val="22"/>
                <w:lang w:val="en-US" w:eastAsia="en-US"/>
              </w:rPr>
            </w:pPr>
            <w:r w:rsidRPr="00961B35">
              <w:rPr>
                <w:rFonts w:ascii="Calibri" w:hAnsi="Calibri" w:cs="Calibri"/>
                <w:b w:val="0"/>
                <w:color w:val="000000"/>
                <w:szCs w:val="22"/>
                <w:lang w:val="en-US" w:eastAsia="en-US"/>
              </w:rPr>
              <w:t>0.11</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961B35" w:rsidRPr="00961B35" w:rsidRDefault="00961B35" w:rsidP="00961B35">
            <w:pPr>
              <w:spacing w:before="0" w:line="276" w:lineRule="auto"/>
              <w:ind w:firstLine="0"/>
              <w:contextualSpacing w:val="0"/>
              <w:jc w:val="center"/>
              <w:rPr>
                <w:rFonts w:ascii="Calibri" w:hAnsi="Calibri" w:cs="Calibri"/>
                <w:b w:val="0"/>
                <w:color w:val="000000"/>
                <w:szCs w:val="22"/>
                <w:lang w:val="en-US" w:eastAsia="en-US"/>
              </w:rPr>
            </w:pPr>
            <w:r w:rsidRPr="00961B35">
              <w:rPr>
                <w:rFonts w:ascii="Calibri" w:hAnsi="Calibri" w:cs="Calibri"/>
                <w:b w:val="0"/>
                <w:color w:val="000000"/>
                <w:szCs w:val="22"/>
                <w:lang w:val="en-US" w:eastAsia="en-US"/>
              </w:rPr>
              <w:t>0.17</w:t>
            </w:r>
          </w:p>
        </w:tc>
        <w:tc>
          <w:tcPr>
            <w:tcW w:w="1362" w:type="dxa"/>
            <w:tcBorders>
              <w:top w:val="single" w:sz="4" w:space="0" w:color="auto"/>
              <w:left w:val="nil"/>
              <w:bottom w:val="single" w:sz="4" w:space="0" w:color="auto"/>
              <w:right w:val="single" w:sz="4" w:space="0" w:color="auto"/>
            </w:tcBorders>
            <w:shd w:val="clear" w:color="auto" w:fill="auto"/>
            <w:noWrap/>
            <w:vAlign w:val="center"/>
          </w:tcPr>
          <w:p w:rsidR="00961B35" w:rsidRPr="00961B35" w:rsidRDefault="00961B35" w:rsidP="00961B35">
            <w:pPr>
              <w:spacing w:before="0" w:line="276" w:lineRule="auto"/>
              <w:ind w:firstLine="0"/>
              <w:contextualSpacing w:val="0"/>
              <w:jc w:val="center"/>
              <w:rPr>
                <w:rFonts w:ascii="Calibri" w:hAnsi="Calibri" w:cs="Calibri"/>
                <w:b w:val="0"/>
                <w:color w:val="000000"/>
                <w:szCs w:val="22"/>
                <w:lang w:val="en-US" w:eastAsia="en-US"/>
              </w:rPr>
            </w:pPr>
            <w:r w:rsidRPr="00961B35">
              <w:rPr>
                <w:rFonts w:ascii="Calibri" w:hAnsi="Calibri" w:cs="Calibri"/>
                <w:b w:val="0"/>
                <w:color w:val="000000"/>
                <w:szCs w:val="22"/>
                <w:lang w:val="en-US" w:eastAsia="en-US"/>
              </w:rPr>
              <w:t>0.06</w:t>
            </w:r>
          </w:p>
        </w:tc>
      </w:tr>
    </w:tbl>
    <w:p w:rsidR="00961B35" w:rsidRPr="00961B35" w:rsidRDefault="00961B35" w:rsidP="00961B35">
      <w:pPr>
        <w:spacing w:before="0"/>
        <w:ind w:firstLine="709"/>
        <w:contextualSpacing w:val="0"/>
        <w:rPr>
          <w:rFonts w:cs="Sylfaen"/>
          <w:b w:val="0"/>
          <w:szCs w:val="22"/>
          <w:lang w:val="en-US" w:eastAsia="en-US"/>
        </w:rPr>
      </w:pPr>
    </w:p>
    <w:p w:rsidR="00961B35" w:rsidRPr="00961B35" w:rsidRDefault="00961B35" w:rsidP="00961B35">
      <w:pPr>
        <w:spacing w:before="0"/>
        <w:ind w:firstLine="709"/>
        <w:contextualSpacing w:val="0"/>
        <w:rPr>
          <w:rFonts w:cs="Sylfaen"/>
          <w:b w:val="0"/>
          <w:szCs w:val="22"/>
          <w:lang w:val="hy-AM" w:eastAsia="en-US"/>
        </w:rPr>
      </w:pPr>
      <w:r w:rsidRPr="00961B35">
        <w:rPr>
          <w:rFonts w:cs="Sylfaen"/>
          <w:b w:val="0"/>
          <w:szCs w:val="22"/>
          <w:lang w:val="en-US" w:eastAsia="en-US"/>
        </w:rPr>
        <w:t xml:space="preserve">Ինչպես երևում է աղյուսակից հարկային եկամուտների աճի վրա ազդող </w:t>
      </w:r>
      <w:r w:rsidRPr="00961B35">
        <w:rPr>
          <w:rFonts w:cs="Sylfaen"/>
          <w:b w:val="0"/>
          <w:szCs w:val="22"/>
          <w:lang w:val="hy-AM" w:eastAsia="en-US"/>
        </w:rPr>
        <w:t>էական</w:t>
      </w:r>
      <w:r w:rsidRPr="00961B35">
        <w:rPr>
          <w:rFonts w:cs="Sylfaen"/>
          <w:b w:val="0"/>
          <w:szCs w:val="22"/>
          <w:lang w:val="en-US" w:eastAsia="en-US"/>
        </w:rPr>
        <w:t xml:space="preserve"> </w:t>
      </w:r>
      <w:r w:rsidRPr="00961B35">
        <w:rPr>
          <w:rFonts w:cs="Sylfaen"/>
          <w:b w:val="0"/>
          <w:szCs w:val="22"/>
          <w:lang w:val="hy-AM" w:eastAsia="en-US"/>
        </w:rPr>
        <w:t>գործոններ</w:t>
      </w:r>
      <w:r w:rsidRPr="00961B35">
        <w:rPr>
          <w:rFonts w:cs="Sylfaen"/>
          <w:b w:val="0"/>
          <w:szCs w:val="22"/>
          <w:lang w:val="en-US" w:eastAsia="en-US"/>
        </w:rPr>
        <w:t xml:space="preserve"> </w:t>
      </w:r>
      <w:r w:rsidRPr="00961B35">
        <w:rPr>
          <w:rFonts w:cs="Sylfaen"/>
          <w:b w:val="0"/>
          <w:szCs w:val="22"/>
          <w:lang w:val="hy-AM" w:eastAsia="en-US"/>
        </w:rPr>
        <w:t>են հանդիսանում</w:t>
      </w:r>
      <w:r w:rsidRPr="00961B35">
        <w:rPr>
          <w:rFonts w:cs="Sylfaen"/>
          <w:b w:val="0"/>
          <w:szCs w:val="22"/>
          <w:lang w:val="en-US" w:eastAsia="en-US"/>
        </w:rPr>
        <w:t xml:space="preserve"> </w:t>
      </w:r>
      <w:r w:rsidRPr="00961B35">
        <w:rPr>
          <w:rFonts w:cs="Sylfaen"/>
          <w:b w:val="0"/>
          <w:szCs w:val="22"/>
          <w:lang w:val="hy-AM" w:eastAsia="en-US"/>
        </w:rPr>
        <w:t>իրական ՀՆԱ փոփոխությունը և փոխարժեքի</w:t>
      </w:r>
      <w:r w:rsidRPr="00961B35">
        <w:rPr>
          <w:rFonts w:cs="Sylfaen"/>
          <w:b w:val="0"/>
          <w:szCs w:val="22"/>
          <w:lang w:val="en-US" w:eastAsia="en-US"/>
        </w:rPr>
        <w:t xml:space="preserve"> </w:t>
      </w:r>
      <w:r w:rsidRPr="00961B35">
        <w:rPr>
          <w:rFonts w:cs="Sylfaen"/>
          <w:b w:val="0"/>
          <w:szCs w:val="22"/>
          <w:lang w:val="hy-AM" w:eastAsia="en-US"/>
        </w:rPr>
        <w:t>փոփոխությունը:</w:t>
      </w:r>
      <w:r w:rsidRPr="00961B35">
        <w:rPr>
          <w:rFonts w:cs="Sylfaen"/>
          <w:b w:val="0"/>
          <w:szCs w:val="22"/>
          <w:lang w:val="en-US" w:eastAsia="en-US"/>
        </w:rPr>
        <w:t xml:space="preserve"> </w:t>
      </w:r>
    </w:p>
    <w:p w:rsidR="00961B35" w:rsidRPr="00961B35" w:rsidRDefault="00961B35" w:rsidP="00961B35">
      <w:pPr>
        <w:spacing w:before="0"/>
        <w:ind w:firstLine="709"/>
        <w:contextualSpacing w:val="0"/>
        <w:rPr>
          <w:rFonts w:cs="Sylfaen"/>
          <w:b w:val="0"/>
          <w:szCs w:val="22"/>
          <w:lang w:val="hy-AM" w:eastAsia="en-US"/>
        </w:rPr>
      </w:pPr>
      <w:r w:rsidRPr="00961B35">
        <w:rPr>
          <w:rFonts w:cs="Sylfaen"/>
          <w:b w:val="0"/>
          <w:szCs w:val="22"/>
          <w:lang w:val="hy-AM" w:eastAsia="en-US"/>
        </w:rPr>
        <w:t>Հարկային եկամուտների կանխատեսումների հետ կապված անորոշությունների և ռիսկերի հաշվեկշռի վերաբերյալ գնահատականները իրենց արտացոլումն են գտել ստորև ներկայացվող հարկային եկամուտների հավանականային բաշխման գծապատկերում և համապատասխան աղյուսակում (տես Գծապատկեր 2.2.1. և Աղյուսակ 2.2.3</w:t>
      </w:r>
      <w:r w:rsidRPr="00961B35">
        <w:rPr>
          <w:rFonts w:ascii="Cambria Math" w:hAnsi="Cambria Math" w:cs="Sylfaen"/>
          <w:b w:val="0"/>
          <w:szCs w:val="22"/>
          <w:lang w:val="hy-AM" w:eastAsia="en-US"/>
        </w:rPr>
        <w:t>․</w:t>
      </w:r>
      <w:r w:rsidRPr="00961B35">
        <w:rPr>
          <w:rFonts w:cs="Sylfaen"/>
          <w:b w:val="0"/>
          <w:szCs w:val="22"/>
          <w:lang w:val="hy-AM" w:eastAsia="en-US"/>
        </w:rPr>
        <w:t>)</w:t>
      </w:r>
      <w:r w:rsidRPr="00961B35">
        <w:rPr>
          <w:rFonts w:cs="Sylfaen"/>
          <w:b w:val="0"/>
          <w:szCs w:val="22"/>
          <w:vertAlign w:val="superscript"/>
          <w:lang w:val="en-US" w:eastAsia="en-US"/>
        </w:rPr>
        <w:footnoteReference w:id="33"/>
      </w:r>
      <w:r w:rsidRPr="00961B35">
        <w:rPr>
          <w:rFonts w:cs="Sylfaen"/>
          <w:b w:val="0"/>
          <w:szCs w:val="22"/>
          <w:lang w:val="hy-AM" w:eastAsia="en-US"/>
        </w:rPr>
        <w:t>: Հավանակային բաշխման գրաֆիկի կառուցման համար օգտագործվել է աղյուսակ 2.2.2.-ում  գնահատված ամբողջական ռիսկերի միաժամանակյա հանդես գալու պայմաններում ի հայտ եկող բացասական ռիսկերը:</w:t>
      </w:r>
    </w:p>
    <w:p w:rsidR="00961B35" w:rsidRPr="00961B35" w:rsidRDefault="00961B35" w:rsidP="00961B35">
      <w:pPr>
        <w:spacing w:before="0"/>
        <w:ind w:firstLine="0"/>
        <w:contextualSpacing w:val="0"/>
        <w:rPr>
          <w:rFonts w:cs="Sylfaen"/>
          <w:szCs w:val="22"/>
          <w:u w:val="single"/>
          <w:lang w:val="hy-AM" w:eastAsia="en-US"/>
        </w:rPr>
      </w:pPr>
      <w:r w:rsidRPr="00961B35">
        <w:rPr>
          <w:rFonts w:cs="Sylfaen"/>
          <w:szCs w:val="22"/>
          <w:u w:val="single"/>
          <w:lang w:val="hy-AM" w:eastAsia="en-US"/>
        </w:rPr>
        <w:t>Գծապատկեր 2.2.1. Հարկային եկամուտների տարեկան աճի տեմպերի կանխատեսումների հավանականային բաշխումը, %</w:t>
      </w:r>
      <w:r w:rsidRPr="00961B35">
        <w:rPr>
          <w:szCs w:val="22"/>
          <w:vertAlign w:val="superscript"/>
          <w:lang w:val="hy-AM" w:eastAsia="en-US"/>
        </w:rPr>
        <w:footnoteReference w:id="34"/>
      </w:r>
    </w:p>
    <w:p w:rsidR="00961B35" w:rsidRPr="00961B35" w:rsidRDefault="00961B35" w:rsidP="00961B35">
      <w:pPr>
        <w:spacing w:before="0"/>
        <w:ind w:left="720" w:firstLine="0"/>
        <w:contextualSpacing w:val="0"/>
        <w:rPr>
          <w:rFonts w:cs="Sylfaen"/>
          <w:szCs w:val="22"/>
          <w:lang w:val="hy-AM" w:eastAsia="en-US"/>
        </w:rPr>
      </w:pPr>
    </w:p>
    <w:p w:rsidR="00961B35" w:rsidRPr="00961B35" w:rsidRDefault="00961B35" w:rsidP="00961B35">
      <w:pPr>
        <w:spacing w:before="0"/>
        <w:ind w:firstLine="0"/>
        <w:contextualSpacing w:val="0"/>
        <w:jc w:val="center"/>
        <w:rPr>
          <w:rFonts w:cs="Sylfaen"/>
          <w:szCs w:val="22"/>
          <w:lang w:val="hy-AM" w:eastAsia="en-US"/>
        </w:rPr>
      </w:pPr>
      <w:r w:rsidRPr="00961B35">
        <w:rPr>
          <w:rFonts w:cs="Sylfaen"/>
          <w:noProof/>
          <w:szCs w:val="22"/>
          <w:lang w:val="en-US" w:eastAsia="en-US"/>
        </w:rPr>
        <w:drawing>
          <wp:inline distT="0" distB="0" distL="0" distR="0" wp14:anchorId="012F1EB5" wp14:editId="07B9B0D7">
            <wp:extent cx="5487035" cy="27559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7035" cy="2755900"/>
                    </a:xfrm>
                    <a:prstGeom prst="rect">
                      <a:avLst/>
                    </a:prstGeom>
                    <a:noFill/>
                  </pic:spPr>
                </pic:pic>
              </a:graphicData>
            </a:graphic>
          </wp:inline>
        </w:drawing>
      </w:r>
    </w:p>
    <w:p w:rsidR="00961B35" w:rsidRPr="00961B35" w:rsidRDefault="00961B35" w:rsidP="00961B35">
      <w:pPr>
        <w:spacing w:before="0"/>
        <w:ind w:firstLine="0"/>
        <w:contextualSpacing w:val="0"/>
        <w:jc w:val="left"/>
        <w:rPr>
          <w:szCs w:val="22"/>
          <w:lang w:val="hy-AM" w:eastAsia="en-US"/>
        </w:rPr>
      </w:pPr>
    </w:p>
    <w:p w:rsidR="00961B35" w:rsidRPr="00961B35" w:rsidRDefault="00961B35" w:rsidP="00961B35">
      <w:pPr>
        <w:spacing w:before="0"/>
        <w:ind w:firstLine="709"/>
        <w:contextualSpacing w:val="0"/>
        <w:rPr>
          <w:szCs w:val="22"/>
          <w:lang w:val="hy-AM" w:eastAsia="en-US"/>
        </w:rPr>
      </w:pPr>
      <w:r w:rsidRPr="00961B35">
        <w:rPr>
          <w:rFonts w:cs="Sylfaen"/>
          <w:b w:val="0"/>
          <w:szCs w:val="22"/>
          <w:lang w:val="hy-AM" w:eastAsia="en-US"/>
        </w:rPr>
        <w:lastRenderedPageBreak/>
        <w:t xml:space="preserve">Կանխատեսումների բաշխման հավանականությունները առավել պարզորոշ երևում են ստորև բերվող աղյուսակում: </w:t>
      </w:r>
    </w:p>
    <w:p w:rsidR="00961B35" w:rsidRPr="00961B35" w:rsidRDefault="00961B35" w:rsidP="00961B35">
      <w:pPr>
        <w:spacing w:before="0"/>
        <w:ind w:left="270" w:firstLine="0"/>
        <w:contextualSpacing w:val="0"/>
        <w:jc w:val="left"/>
        <w:rPr>
          <w:rFonts w:cs="Sylfaen"/>
          <w:szCs w:val="22"/>
          <w:u w:val="single"/>
          <w:lang w:val="hy-AM" w:eastAsia="en-US"/>
        </w:rPr>
      </w:pPr>
      <w:r w:rsidRPr="00961B35">
        <w:rPr>
          <w:rFonts w:cs="Sylfaen"/>
          <w:szCs w:val="22"/>
          <w:u w:val="single"/>
          <w:lang w:val="hy-AM" w:eastAsia="en-US"/>
        </w:rPr>
        <w:t xml:space="preserve">Աղյուսակ 2.2.3. Հարկային եկամուտների կանխատեսումների հավանականային բաշխումը </w:t>
      </w: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1638"/>
        <w:gridCol w:w="1350"/>
        <w:gridCol w:w="1170"/>
        <w:gridCol w:w="1195"/>
      </w:tblGrid>
      <w:tr w:rsidR="00961B35" w:rsidRPr="007D3C0A" w:rsidTr="00E52D4A">
        <w:trPr>
          <w:trHeight w:val="1965"/>
          <w:jc w:val="center"/>
        </w:trPr>
        <w:tc>
          <w:tcPr>
            <w:tcW w:w="2592" w:type="dxa"/>
            <w:vMerge w:val="restart"/>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rFonts w:cs="Calibri"/>
                <w:b w:val="0"/>
                <w:color w:val="000000"/>
                <w:szCs w:val="22"/>
                <w:lang w:val="en-US" w:eastAsia="en-US"/>
              </w:rPr>
              <w:t>Հարկային եկամուտների աճի միջակայքը</w:t>
            </w:r>
          </w:p>
        </w:tc>
        <w:tc>
          <w:tcPr>
            <w:tcW w:w="5353" w:type="dxa"/>
            <w:gridSpan w:val="4"/>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rFonts w:cs="Calibri"/>
                <w:b w:val="0"/>
                <w:color w:val="000000"/>
                <w:szCs w:val="22"/>
                <w:lang w:val="en-US" w:eastAsia="en-US"/>
              </w:rPr>
              <w:t>Հարկային եկամուտների աճի` տվյալ  միջակայքում ձևավորվելու հավանականությունը</w:t>
            </w:r>
          </w:p>
        </w:tc>
      </w:tr>
      <w:tr w:rsidR="00961B35" w:rsidRPr="00961B35" w:rsidTr="00E52D4A">
        <w:trPr>
          <w:trHeight w:val="345"/>
          <w:jc w:val="center"/>
        </w:trPr>
        <w:tc>
          <w:tcPr>
            <w:tcW w:w="2592" w:type="dxa"/>
            <w:vMerge/>
            <w:vAlign w:val="center"/>
            <w:hideMark/>
          </w:tcPr>
          <w:p w:rsidR="00961B35" w:rsidRPr="00961B35" w:rsidRDefault="00961B35" w:rsidP="00961B35">
            <w:pPr>
              <w:spacing w:before="0" w:line="240" w:lineRule="auto"/>
              <w:ind w:firstLine="0"/>
              <w:contextualSpacing w:val="0"/>
              <w:jc w:val="left"/>
              <w:rPr>
                <w:b w:val="0"/>
                <w:color w:val="000000"/>
                <w:szCs w:val="22"/>
                <w:lang w:val="en-US" w:eastAsia="en-US"/>
              </w:rPr>
            </w:pPr>
          </w:p>
        </w:tc>
        <w:tc>
          <w:tcPr>
            <w:tcW w:w="1638"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rFonts w:cs="Calibri"/>
                <w:b w:val="0"/>
                <w:color w:val="000000"/>
                <w:szCs w:val="22"/>
                <w:lang w:val="en-US" w:eastAsia="en-US"/>
              </w:rPr>
              <w:t>2020-I</w:t>
            </w:r>
          </w:p>
        </w:tc>
        <w:tc>
          <w:tcPr>
            <w:tcW w:w="1350"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rFonts w:cs="Calibri"/>
                <w:b w:val="0"/>
                <w:color w:val="000000"/>
                <w:szCs w:val="22"/>
                <w:lang w:val="en-US" w:eastAsia="en-US"/>
              </w:rPr>
              <w:t>2020-II</w:t>
            </w:r>
          </w:p>
        </w:tc>
        <w:tc>
          <w:tcPr>
            <w:tcW w:w="1170"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rFonts w:cs="Calibri"/>
                <w:b w:val="0"/>
                <w:color w:val="000000"/>
                <w:szCs w:val="22"/>
                <w:lang w:val="en-US" w:eastAsia="en-US"/>
              </w:rPr>
              <w:t>2020-III</w:t>
            </w:r>
          </w:p>
        </w:tc>
        <w:tc>
          <w:tcPr>
            <w:tcW w:w="1195"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rFonts w:cs="Calibri"/>
                <w:b w:val="0"/>
                <w:color w:val="000000"/>
                <w:szCs w:val="22"/>
                <w:lang w:val="en-US" w:eastAsia="en-US"/>
              </w:rPr>
              <w:t>2020-IV</w:t>
            </w:r>
          </w:p>
        </w:tc>
      </w:tr>
      <w:tr w:rsidR="00961B35" w:rsidRPr="00961B35" w:rsidTr="00E52D4A">
        <w:trPr>
          <w:trHeight w:val="345"/>
          <w:jc w:val="center"/>
        </w:trPr>
        <w:tc>
          <w:tcPr>
            <w:tcW w:w="2592"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rFonts w:cs="Calibri"/>
                <w:b w:val="0"/>
                <w:color w:val="000000"/>
                <w:szCs w:val="22"/>
                <w:lang w:val="en-US" w:eastAsia="en-US"/>
              </w:rPr>
              <w:t>4-8%</w:t>
            </w:r>
          </w:p>
        </w:tc>
        <w:tc>
          <w:tcPr>
            <w:tcW w:w="1638"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0.24</w:t>
            </w:r>
          </w:p>
        </w:tc>
        <w:tc>
          <w:tcPr>
            <w:tcW w:w="1350"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0.24</w:t>
            </w:r>
          </w:p>
        </w:tc>
        <w:tc>
          <w:tcPr>
            <w:tcW w:w="1170"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0.24</w:t>
            </w:r>
          </w:p>
        </w:tc>
        <w:tc>
          <w:tcPr>
            <w:tcW w:w="1195"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0.24</w:t>
            </w:r>
          </w:p>
        </w:tc>
      </w:tr>
      <w:tr w:rsidR="00961B35" w:rsidRPr="00961B35" w:rsidTr="00E52D4A">
        <w:trPr>
          <w:trHeight w:val="345"/>
          <w:jc w:val="center"/>
        </w:trPr>
        <w:tc>
          <w:tcPr>
            <w:tcW w:w="2592"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rFonts w:cs="Calibri"/>
                <w:b w:val="0"/>
                <w:color w:val="000000"/>
                <w:szCs w:val="22"/>
                <w:lang w:val="en-US" w:eastAsia="en-US"/>
              </w:rPr>
              <w:t>8-12%</w:t>
            </w:r>
          </w:p>
        </w:tc>
        <w:tc>
          <w:tcPr>
            <w:tcW w:w="1638" w:type="dxa"/>
            <w:shd w:val="clear" w:color="auto" w:fill="auto"/>
            <w:vAlign w:val="center"/>
            <w:hideMark/>
          </w:tcPr>
          <w:p w:rsidR="00961B35" w:rsidRPr="00961B35" w:rsidRDefault="00961B35" w:rsidP="00961B35">
            <w:pPr>
              <w:spacing w:before="0" w:line="240" w:lineRule="auto"/>
              <w:ind w:firstLine="0"/>
              <w:contextualSpacing w:val="0"/>
              <w:jc w:val="center"/>
              <w:rPr>
                <w:bCs/>
                <w:color w:val="000000"/>
                <w:szCs w:val="22"/>
                <w:u w:val="single"/>
                <w:lang w:val="en-US" w:eastAsia="en-US"/>
              </w:rPr>
            </w:pPr>
            <w:r w:rsidRPr="00961B35">
              <w:rPr>
                <w:bCs/>
                <w:color w:val="000000"/>
                <w:szCs w:val="22"/>
                <w:u w:val="single"/>
                <w:lang w:val="en-US" w:eastAsia="en-US"/>
              </w:rPr>
              <w:t>0.55</w:t>
            </w:r>
          </w:p>
        </w:tc>
        <w:tc>
          <w:tcPr>
            <w:tcW w:w="1350" w:type="dxa"/>
            <w:shd w:val="clear" w:color="auto" w:fill="auto"/>
            <w:vAlign w:val="center"/>
            <w:hideMark/>
          </w:tcPr>
          <w:p w:rsidR="00961B35" w:rsidRPr="00961B35" w:rsidRDefault="00961B35" w:rsidP="00961B35">
            <w:pPr>
              <w:spacing w:before="0" w:line="240" w:lineRule="auto"/>
              <w:ind w:firstLine="0"/>
              <w:contextualSpacing w:val="0"/>
              <w:jc w:val="center"/>
              <w:rPr>
                <w:bCs/>
                <w:color w:val="000000"/>
                <w:szCs w:val="22"/>
                <w:u w:val="single"/>
                <w:lang w:val="en-US" w:eastAsia="en-US"/>
              </w:rPr>
            </w:pPr>
            <w:r w:rsidRPr="00961B35">
              <w:rPr>
                <w:bCs/>
                <w:color w:val="000000"/>
                <w:szCs w:val="22"/>
                <w:u w:val="single"/>
                <w:lang w:val="en-US" w:eastAsia="en-US"/>
              </w:rPr>
              <w:t>0.54</w:t>
            </w:r>
          </w:p>
        </w:tc>
        <w:tc>
          <w:tcPr>
            <w:tcW w:w="1170" w:type="dxa"/>
            <w:shd w:val="clear" w:color="auto" w:fill="auto"/>
            <w:vAlign w:val="center"/>
            <w:hideMark/>
          </w:tcPr>
          <w:p w:rsidR="00961B35" w:rsidRPr="00961B35" w:rsidRDefault="00961B35" w:rsidP="00961B35">
            <w:pPr>
              <w:spacing w:before="0" w:line="240" w:lineRule="auto"/>
              <w:ind w:firstLine="0"/>
              <w:contextualSpacing w:val="0"/>
              <w:jc w:val="center"/>
              <w:rPr>
                <w:bCs/>
                <w:color w:val="000000"/>
                <w:szCs w:val="22"/>
                <w:u w:val="single"/>
                <w:lang w:val="en-US" w:eastAsia="en-US"/>
              </w:rPr>
            </w:pPr>
            <w:r w:rsidRPr="00961B35">
              <w:rPr>
                <w:bCs/>
                <w:color w:val="000000"/>
                <w:szCs w:val="22"/>
                <w:u w:val="single"/>
                <w:lang w:val="en-US" w:eastAsia="en-US"/>
              </w:rPr>
              <w:t>0.54</w:t>
            </w:r>
          </w:p>
        </w:tc>
        <w:tc>
          <w:tcPr>
            <w:tcW w:w="1195" w:type="dxa"/>
            <w:shd w:val="clear" w:color="auto" w:fill="auto"/>
            <w:vAlign w:val="center"/>
            <w:hideMark/>
          </w:tcPr>
          <w:p w:rsidR="00961B35" w:rsidRPr="00961B35" w:rsidRDefault="00961B35" w:rsidP="00961B35">
            <w:pPr>
              <w:spacing w:before="0" w:line="240" w:lineRule="auto"/>
              <w:ind w:firstLine="0"/>
              <w:contextualSpacing w:val="0"/>
              <w:jc w:val="center"/>
              <w:rPr>
                <w:bCs/>
                <w:color w:val="000000"/>
                <w:szCs w:val="22"/>
                <w:u w:val="single"/>
                <w:lang w:val="en-US" w:eastAsia="en-US"/>
              </w:rPr>
            </w:pPr>
            <w:r w:rsidRPr="00961B35">
              <w:rPr>
                <w:bCs/>
                <w:color w:val="000000"/>
                <w:szCs w:val="22"/>
                <w:u w:val="single"/>
                <w:lang w:val="en-US" w:eastAsia="en-US"/>
              </w:rPr>
              <w:t>0.53</w:t>
            </w:r>
          </w:p>
        </w:tc>
      </w:tr>
      <w:tr w:rsidR="00961B35" w:rsidRPr="00961B35" w:rsidTr="00E52D4A">
        <w:trPr>
          <w:trHeight w:val="345"/>
          <w:jc w:val="center"/>
        </w:trPr>
        <w:tc>
          <w:tcPr>
            <w:tcW w:w="2592"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rFonts w:cs="Calibri"/>
                <w:b w:val="0"/>
                <w:color w:val="000000"/>
                <w:szCs w:val="22"/>
                <w:lang w:val="en-US" w:eastAsia="en-US"/>
              </w:rPr>
              <w:t>12-16%</w:t>
            </w:r>
          </w:p>
        </w:tc>
        <w:tc>
          <w:tcPr>
            <w:tcW w:w="1638"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0.18</w:t>
            </w:r>
          </w:p>
        </w:tc>
        <w:tc>
          <w:tcPr>
            <w:tcW w:w="1350"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0.18</w:t>
            </w:r>
          </w:p>
        </w:tc>
        <w:tc>
          <w:tcPr>
            <w:tcW w:w="1170"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0.19</w:t>
            </w:r>
          </w:p>
        </w:tc>
        <w:tc>
          <w:tcPr>
            <w:tcW w:w="1195" w:type="dxa"/>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Cs w:val="22"/>
                <w:lang w:val="en-US" w:eastAsia="en-US"/>
              </w:rPr>
            </w:pPr>
            <w:r w:rsidRPr="00961B35">
              <w:rPr>
                <w:b w:val="0"/>
                <w:color w:val="000000"/>
                <w:szCs w:val="22"/>
                <w:lang w:val="en-US" w:eastAsia="en-US"/>
              </w:rPr>
              <w:t>0.19</w:t>
            </w:r>
          </w:p>
        </w:tc>
      </w:tr>
    </w:tbl>
    <w:p w:rsidR="00961B35" w:rsidRPr="00961B35" w:rsidRDefault="00961B35" w:rsidP="00961B35">
      <w:pPr>
        <w:spacing w:before="0"/>
        <w:ind w:firstLine="0"/>
        <w:contextualSpacing w:val="0"/>
        <w:jc w:val="left"/>
        <w:rPr>
          <w:szCs w:val="22"/>
          <w:lang w:val="en-US" w:eastAsia="en-US"/>
        </w:rPr>
      </w:pPr>
    </w:p>
    <w:p w:rsidR="00961B35" w:rsidRPr="00961B35" w:rsidRDefault="00961B35" w:rsidP="00961B35">
      <w:pPr>
        <w:spacing w:before="0"/>
        <w:ind w:firstLine="706"/>
        <w:contextualSpacing w:val="0"/>
        <w:rPr>
          <w:rFonts w:cs="Sylfaen"/>
          <w:b w:val="0"/>
          <w:szCs w:val="22"/>
          <w:lang w:val="hy-AM" w:eastAsia="en-US"/>
        </w:rPr>
      </w:pPr>
      <w:r w:rsidRPr="00961B35">
        <w:rPr>
          <w:rFonts w:cs="Sylfaen"/>
          <w:b w:val="0"/>
          <w:szCs w:val="22"/>
          <w:lang w:val="hy-AM" w:eastAsia="en-US"/>
        </w:rPr>
        <w:t>Աղյուսակ</w:t>
      </w:r>
      <w:r w:rsidRPr="00961B35">
        <w:rPr>
          <w:rFonts w:cs="Sylfaen"/>
          <w:b w:val="0"/>
          <w:szCs w:val="22"/>
          <w:lang w:val="en-US" w:eastAsia="en-US"/>
        </w:rPr>
        <w:t xml:space="preserve"> 2.</w:t>
      </w:r>
      <w:r w:rsidRPr="00961B35">
        <w:rPr>
          <w:rFonts w:cs="Sylfaen"/>
          <w:b w:val="0"/>
          <w:szCs w:val="22"/>
          <w:lang w:val="hy-AM" w:eastAsia="en-US"/>
        </w:rPr>
        <w:t>2</w:t>
      </w:r>
      <w:r w:rsidRPr="00961B35">
        <w:rPr>
          <w:rFonts w:cs="Sylfaen"/>
          <w:b w:val="0"/>
          <w:szCs w:val="22"/>
          <w:lang w:val="en-US" w:eastAsia="en-US"/>
        </w:rPr>
        <w:t>.3. առաջ</w:t>
      </w:r>
      <w:r w:rsidRPr="00961B35">
        <w:rPr>
          <w:rFonts w:cs="Sylfaen"/>
          <w:b w:val="0"/>
          <w:szCs w:val="22"/>
          <w:lang w:val="hy-AM" w:eastAsia="en-US"/>
        </w:rPr>
        <w:t>ին սյունը ներկայացնում է հարկային եկամուտների աճի հավա</w:t>
      </w:r>
      <w:r w:rsidRPr="00961B35">
        <w:rPr>
          <w:rFonts w:cs="Sylfaen"/>
          <w:b w:val="0"/>
          <w:szCs w:val="22"/>
          <w:lang w:val="en-US" w:eastAsia="en-US"/>
        </w:rPr>
        <w:softHyphen/>
      </w:r>
      <w:r w:rsidRPr="00961B35">
        <w:rPr>
          <w:rFonts w:cs="Sylfaen"/>
          <w:b w:val="0"/>
          <w:szCs w:val="22"/>
          <w:lang w:val="hy-AM" w:eastAsia="en-US"/>
        </w:rPr>
        <w:t>նականային միջակայքերը, իսկ 2-ից 5-րդ սյուները նշված միջակայքերից յուրաքանչյուրում այդ աճի ձևավորվելու հավանականությունները` ըստ 20</w:t>
      </w:r>
      <w:r w:rsidRPr="00961B35">
        <w:rPr>
          <w:rFonts w:cs="Sylfaen"/>
          <w:b w:val="0"/>
          <w:szCs w:val="22"/>
          <w:lang w:val="en-US" w:eastAsia="en-US"/>
        </w:rPr>
        <w:t xml:space="preserve">20 </w:t>
      </w:r>
      <w:r w:rsidRPr="00961B35">
        <w:rPr>
          <w:rFonts w:cs="Sylfaen"/>
          <w:b w:val="0"/>
          <w:szCs w:val="22"/>
          <w:lang w:val="hy-AM" w:eastAsia="en-US"/>
        </w:rPr>
        <w:t xml:space="preserve">թվականի կանխատեսվող եռամսյակների: </w:t>
      </w:r>
    </w:p>
    <w:p w:rsidR="00961B35" w:rsidRPr="00961B35" w:rsidRDefault="00961B35" w:rsidP="00961B35">
      <w:pPr>
        <w:spacing w:before="0"/>
        <w:ind w:firstLine="709"/>
        <w:contextualSpacing w:val="0"/>
        <w:rPr>
          <w:rFonts w:cs="Sylfaen"/>
          <w:b w:val="0"/>
          <w:szCs w:val="22"/>
          <w:lang w:val="hy-AM" w:eastAsia="en-US"/>
        </w:rPr>
      </w:pPr>
      <w:r w:rsidRPr="00961B35">
        <w:rPr>
          <w:rFonts w:cs="Sylfaen"/>
          <w:b w:val="0"/>
          <w:szCs w:val="22"/>
          <w:lang w:val="hy-AM" w:eastAsia="en-US"/>
        </w:rPr>
        <w:t>Պարզության համար աղյուսակում ընդգծվել են ամենահավանական 8-12% հար</w:t>
      </w:r>
      <w:r w:rsidRPr="00961B35">
        <w:rPr>
          <w:rFonts w:cs="Sylfaen"/>
          <w:b w:val="0"/>
          <w:szCs w:val="22"/>
          <w:lang w:val="hy-AM" w:eastAsia="en-US"/>
        </w:rPr>
        <w:softHyphen/>
        <w:t>կային եկամուտների աճի միջակայքը և հարակից՝ համապատասխանաբար 4-8% և 12-16% միջա</w:t>
      </w:r>
      <w:r w:rsidRPr="00961B35">
        <w:rPr>
          <w:rFonts w:cs="Sylfaen"/>
          <w:b w:val="0"/>
          <w:szCs w:val="22"/>
          <w:lang w:val="hy-AM" w:eastAsia="en-US"/>
        </w:rPr>
        <w:softHyphen/>
        <w:t>կայքերը: Ամենաբարձր հավանականությունը, որ հարկային եկամուտների աճը կգտնվի 8-12 % միջա</w:t>
      </w:r>
      <w:r w:rsidRPr="00961B35">
        <w:rPr>
          <w:rFonts w:cs="Sylfaen"/>
          <w:b w:val="0"/>
          <w:szCs w:val="22"/>
          <w:lang w:val="hy-AM" w:eastAsia="en-US"/>
        </w:rPr>
        <w:softHyphen/>
        <w:t xml:space="preserve">կայքում, կազմում է ավելի քան 53.0 տոկոս: </w:t>
      </w:r>
    </w:p>
    <w:p w:rsidR="00961B35" w:rsidRPr="00961B35" w:rsidRDefault="00961B35" w:rsidP="00961B35">
      <w:pPr>
        <w:spacing w:before="0"/>
        <w:ind w:firstLine="0"/>
        <w:contextualSpacing w:val="0"/>
        <w:jc w:val="left"/>
        <w:rPr>
          <w:b w:val="0"/>
          <w:szCs w:val="22"/>
          <w:lang w:val="hy-AM" w:eastAsia="en-US"/>
        </w:rPr>
      </w:pPr>
    </w:p>
    <w:p w:rsidR="00961B35" w:rsidRPr="00961B35" w:rsidRDefault="00961B35" w:rsidP="00961B35">
      <w:pPr>
        <w:pBdr>
          <w:top w:val="single" w:sz="4" w:space="0" w:color="auto"/>
          <w:left w:val="single" w:sz="4" w:space="4" w:color="auto"/>
          <w:bottom w:val="single" w:sz="4" w:space="1" w:color="auto"/>
          <w:right w:val="single" w:sz="4" w:space="4" w:color="auto"/>
        </w:pBdr>
        <w:shd w:val="clear" w:color="auto" w:fill="D9D9D9"/>
        <w:spacing w:before="0"/>
        <w:ind w:firstLine="698"/>
        <w:contextualSpacing w:val="0"/>
        <w:jc w:val="center"/>
        <w:rPr>
          <w:rFonts w:cs="Sylfaen"/>
          <w:szCs w:val="22"/>
          <w:lang w:val="hy-AM" w:eastAsia="en-US"/>
        </w:rPr>
      </w:pPr>
      <w:r w:rsidRPr="00961B35">
        <w:rPr>
          <w:rFonts w:cs="Sylfaen"/>
          <w:szCs w:val="22"/>
          <w:lang w:val="hy-AM" w:eastAsia="en-US"/>
        </w:rPr>
        <w:tab/>
      </w:r>
      <w:r w:rsidRPr="00961B35">
        <w:rPr>
          <w:rFonts w:cs="Sylfaen"/>
          <w:szCs w:val="22"/>
          <w:lang w:val="hy-AM" w:eastAsia="en-US"/>
        </w:rPr>
        <w:tab/>
      </w:r>
      <w:r w:rsidRPr="00961B35">
        <w:rPr>
          <w:rFonts w:cs="Sylfaen"/>
          <w:szCs w:val="22"/>
          <w:lang w:val="hy-AM" w:eastAsia="en-US"/>
        </w:rPr>
        <w:tab/>
      </w:r>
      <w:r w:rsidRPr="00961B35">
        <w:rPr>
          <w:rFonts w:cs="Sylfaen"/>
          <w:szCs w:val="22"/>
          <w:lang w:val="hy-AM" w:eastAsia="en-US"/>
        </w:rPr>
        <w:tab/>
      </w:r>
      <w:r w:rsidRPr="00961B35">
        <w:rPr>
          <w:rFonts w:cs="Sylfaen"/>
          <w:szCs w:val="22"/>
          <w:lang w:val="hy-AM" w:eastAsia="en-US"/>
        </w:rPr>
        <w:tab/>
      </w:r>
      <w:r w:rsidRPr="00961B35">
        <w:rPr>
          <w:rFonts w:cs="Sylfaen"/>
          <w:szCs w:val="22"/>
          <w:lang w:val="hy-AM" w:eastAsia="en-US"/>
        </w:rPr>
        <w:tab/>
      </w:r>
      <w:r w:rsidRPr="00961B35">
        <w:rPr>
          <w:rFonts w:cs="Sylfaen"/>
          <w:szCs w:val="22"/>
          <w:lang w:val="hy-AM" w:eastAsia="en-US"/>
        </w:rPr>
        <w:tab/>
      </w:r>
      <w:r w:rsidRPr="00961B35">
        <w:rPr>
          <w:rFonts w:cs="Sylfaen"/>
          <w:szCs w:val="22"/>
          <w:lang w:val="hy-AM" w:eastAsia="en-US"/>
        </w:rPr>
        <w:tab/>
      </w:r>
      <w:r w:rsidRPr="00961B35">
        <w:rPr>
          <w:rFonts w:cs="Sylfaen"/>
          <w:szCs w:val="22"/>
          <w:lang w:val="hy-AM" w:eastAsia="en-US"/>
        </w:rPr>
        <w:tab/>
      </w:r>
      <w:r w:rsidRPr="00961B35">
        <w:rPr>
          <w:rFonts w:cs="Sylfaen"/>
          <w:szCs w:val="22"/>
          <w:lang w:val="hy-AM" w:eastAsia="en-US"/>
        </w:rPr>
        <w:tab/>
      </w:r>
      <w:r w:rsidRPr="00961B35">
        <w:rPr>
          <w:rFonts w:cs="Sylfaen"/>
          <w:szCs w:val="22"/>
          <w:lang w:val="hy-AM" w:eastAsia="en-US"/>
        </w:rPr>
        <w:tab/>
      </w:r>
      <w:r w:rsidRPr="00961B35">
        <w:rPr>
          <w:rFonts w:cs="Sylfaen"/>
          <w:szCs w:val="22"/>
          <w:lang w:val="hy-AM" w:eastAsia="en-US"/>
        </w:rPr>
        <w:tab/>
        <w:t>Հավելված</w:t>
      </w:r>
    </w:p>
    <w:p w:rsidR="00961B35" w:rsidRPr="00961B35" w:rsidRDefault="00961B35" w:rsidP="00961B35">
      <w:pPr>
        <w:pBdr>
          <w:top w:val="single" w:sz="4" w:space="0" w:color="auto"/>
          <w:left w:val="single" w:sz="4" w:space="4" w:color="auto"/>
          <w:bottom w:val="single" w:sz="4" w:space="1" w:color="auto"/>
          <w:right w:val="single" w:sz="4" w:space="4" w:color="auto"/>
        </w:pBdr>
        <w:shd w:val="clear" w:color="auto" w:fill="D9D9D9"/>
        <w:spacing w:before="0"/>
        <w:ind w:firstLine="698"/>
        <w:contextualSpacing w:val="0"/>
        <w:jc w:val="center"/>
        <w:rPr>
          <w:rFonts w:cs="Sylfaen"/>
          <w:b w:val="0"/>
          <w:szCs w:val="22"/>
          <w:lang w:val="hy-AM" w:eastAsia="en-US"/>
        </w:rPr>
      </w:pPr>
      <w:r w:rsidRPr="00961B35">
        <w:rPr>
          <w:rFonts w:cs="Sylfaen"/>
          <w:szCs w:val="22"/>
          <w:lang w:val="hy-AM" w:eastAsia="en-US"/>
        </w:rPr>
        <w:t>Իրական ՀՆԱ-ի և հարկային եկամուտների կանխատեսումների հավանականային բաշխման գծապատկերի կառուցումը</w:t>
      </w:r>
    </w:p>
    <w:p w:rsidR="00961B35" w:rsidRPr="00961B35" w:rsidRDefault="00961B35" w:rsidP="00961B35">
      <w:pPr>
        <w:pBdr>
          <w:top w:val="single" w:sz="4" w:space="0" w:color="auto"/>
          <w:left w:val="single" w:sz="4" w:space="4" w:color="auto"/>
          <w:bottom w:val="single" w:sz="4" w:space="1" w:color="auto"/>
          <w:right w:val="single" w:sz="4" w:space="4" w:color="auto"/>
        </w:pBdr>
        <w:shd w:val="clear" w:color="auto" w:fill="D9D9D9"/>
        <w:spacing w:before="0"/>
        <w:ind w:firstLine="630"/>
        <w:contextualSpacing w:val="0"/>
        <w:rPr>
          <w:b w:val="0"/>
          <w:szCs w:val="22"/>
          <w:lang w:val="hy-AM" w:eastAsia="en-US"/>
        </w:rPr>
      </w:pPr>
      <w:r w:rsidRPr="00961B35">
        <w:rPr>
          <w:rFonts w:cs="Sylfaen"/>
          <w:b w:val="0"/>
          <w:szCs w:val="22"/>
          <w:lang w:val="hy-AM" w:eastAsia="en-US"/>
        </w:rPr>
        <w:t>Իրական ՀՆԱ և</w:t>
      </w:r>
      <w:r w:rsidRPr="00961B35">
        <w:rPr>
          <w:b w:val="0"/>
          <w:szCs w:val="22"/>
          <w:lang w:val="hy-AM" w:eastAsia="en-US"/>
        </w:rPr>
        <w:t xml:space="preserve"> </w:t>
      </w:r>
      <w:r w:rsidRPr="00961B35">
        <w:rPr>
          <w:rFonts w:cs="Sylfaen"/>
          <w:b w:val="0"/>
          <w:szCs w:val="22"/>
          <w:lang w:val="hy-AM" w:eastAsia="en-US"/>
        </w:rPr>
        <w:t>հարկային</w:t>
      </w:r>
      <w:r w:rsidRPr="00961B35">
        <w:rPr>
          <w:b w:val="0"/>
          <w:szCs w:val="22"/>
          <w:lang w:val="hy-AM" w:eastAsia="en-US"/>
        </w:rPr>
        <w:t xml:space="preserve"> </w:t>
      </w:r>
      <w:r w:rsidRPr="00961B35">
        <w:rPr>
          <w:rFonts w:cs="Sylfaen"/>
          <w:b w:val="0"/>
          <w:szCs w:val="22"/>
          <w:lang w:val="hy-AM" w:eastAsia="en-US"/>
        </w:rPr>
        <w:t>եկամուտների</w:t>
      </w:r>
      <w:r w:rsidRPr="00961B35">
        <w:rPr>
          <w:b w:val="0"/>
          <w:szCs w:val="22"/>
          <w:lang w:val="hy-AM" w:eastAsia="en-US"/>
        </w:rPr>
        <w:t xml:space="preserve"> </w:t>
      </w:r>
      <w:r w:rsidRPr="00961B35">
        <w:rPr>
          <w:rFonts w:cs="Sylfaen"/>
          <w:b w:val="0"/>
          <w:szCs w:val="22"/>
          <w:lang w:val="hy-AM" w:eastAsia="en-US"/>
        </w:rPr>
        <w:t>կանխատեսումների</w:t>
      </w:r>
      <w:r w:rsidRPr="00961B35">
        <w:rPr>
          <w:b w:val="0"/>
          <w:szCs w:val="22"/>
          <w:lang w:val="hy-AM" w:eastAsia="en-US"/>
        </w:rPr>
        <w:t xml:space="preserve"> </w:t>
      </w:r>
      <w:r w:rsidRPr="00961B35">
        <w:rPr>
          <w:rFonts w:cs="Sylfaen"/>
          <w:b w:val="0"/>
          <w:szCs w:val="22"/>
          <w:lang w:val="hy-AM" w:eastAsia="en-US"/>
        </w:rPr>
        <w:t>հավանականային</w:t>
      </w:r>
      <w:r w:rsidRPr="00961B35">
        <w:rPr>
          <w:b w:val="0"/>
          <w:szCs w:val="22"/>
          <w:lang w:val="hy-AM" w:eastAsia="en-US"/>
        </w:rPr>
        <w:t xml:space="preserve"> </w:t>
      </w:r>
      <w:r w:rsidRPr="00961B35">
        <w:rPr>
          <w:rFonts w:cs="Sylfaen"/>
          <w:b w:val="0"/>
          <w:szCs w:val="22"/>
          <w:lang w:val="hy-AM" w:eastAsia="en-US"/>
        </w:rPr>
        <w:t>բաշխումը ներկայացնող գծապատկերները ցույց են</w:t>
      </w:r>
      <w:r w:rsidRPr="00961B35">
        <w:rPr>
          <w:b w:val="0"/>
          <w:szCs w:val="22"/>
          <w:lang w:val="hy-AM" w:eastAsia="en-US"/>
        </w:rPr>
        <w:t xml:space="preserve"> </w:t>
      </w:r>
      <w:r w:rsidRPr="00961B35">
        <w:rPr>
          <w:rFonts w:cs="Sylfaen"/>
          <w:b w:val="0"/>
          <w:szCs w:val="22"/>
          <w:lang w:val="hy-AM" w:eastAsia="en-US"/>
        </w:rPr>
        <w:t>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r w:rsidRPr="00961B35">
        <w:rPr>
          <w:b w:val="0"/>
          <w:szCs w:val="22"/>
          <w:lang w:val="hy-AM" w:eastAsia="en-US"/>
        </w:rPr>
        <w:t>:</w:t>
      </w:r>
    </w:p>
    <w:p w:rsidR="00961B35" w:rsidRPr="00961B35" w:rsidRDefault="00961B35" w:rsidP="00961B35">
      <w:pPr>
        <w:pBdr>
          <w:top w:val="single" w:sz="4" w:space="0" w:color="auto"/>
          <w:left w:val="single" w:sz="4" w:space="4" w:color="auto"/>
          <w:bottom w:val="single" w:sz="4" w:space="1" w:color="auto"/>
          <w:right w:val="single" w:sz="4" w:space="4" w:color="auto"/>
        </w:pBdr>
        <w:shd w:val="clear" w:color="auto" w:fill="D9D9D9"/>
        <w:spacing w:before="0"/>
        <w:ind w:firstLine="630"/>
        <w:contextualSpacing w:val="0"/>
        <w:rPr>
          <w:rFonts w:cs="Sylfaen"/>
          <w:b w:val="0"/>
          <w:szCs w:val="22"/>
          <w:lang w:val="hy-AM" w:eastAsia="en-US"/>
        </w:rPr>
      </w:pPr>
      <w:r w:rsidRPr="00961B35">
        <w:rPr>
          <w:rFonts w:cs="Sylfaen"/>
          <w:b w:val="0"/>
          <w:szCs w:val="22"/>
          <w:lang w:val="hy-AM" w:eastAsia="en-US"/>
        </w:rPr>
        <w:t>Կանխատեսումների հավանականային բաշխման գծապատկերի կառուցման անհրաժեշտությունը պայմանավորված է նրանով</w:t>
      </w:r>
      <w:r w:rsidRPr="00961B35">
        <w:rPr>
          <w:b w:val="0"/>
          <w:szCs w:val="22"/>
          <w:lang w:val="hy-AM" w:eastAsia="en-US"/>
        </w:rPr>
        <w:t xml:space="preserve">, </w:t>
      </w:r>
      <w:r w:rsidRPr="00961B35">
        <w:rPr>
          <w:rFonts w:cs="Sylfaen"/>
          <w:b w:val="0"/>
          <w:szCs w:val="22"/>
          <w:lang w:val="hy-AM" w:eastAsia="en-US"/>
        </w:rPr>
        <w:t>որ բոլոր կանխատեսումները ինչ</w:t>
      </w:r>
      <w:r w:rsidRPr="00961B35">
        <w:rPr>
          <w:b w:val="0"/>
          <w:szCs w:val="22"/>
          <w:lang w:val="hy-AM" w:eastAsia="en-US"/>
        </w:rPr>
        <w:t>-</w:t>
      </w:r>
      <w:r w:rsidRPr="00961B35">
        <w:rPr>
          <w:rFonts w:cs="Sylfaen"/>
          <w:b w:val="0"/>
          <w:szCs w:val="22"/>
          <w:lang w:val="hy-AM" w:eastAsia="en-US"/>
        </w:rPr>
        <w:t>որ չափով անորոշ են</w:t>
      </w:r>
      <w:r w:rsidRPr="00961B35">
        <w:rPr>
          <w:b w:val="0"/>
          <w:szCs w:val="22"/>
          <w:lang w:val="hy-AM" w:eastAsia="en-US"/>
        </w:rPr>
        <w:t xml:space="preserve">: </w:t>
      </w:r>
      <w:r w:rsidRPr="00961B35">
        <w:rPr>
          <w:rFonts w:cs="Sylfaen"/>
          <w:b w:val="0"/>
          <w:szCs w:val="22"/>
          <w:lang w:val="hy-AM" w:eastAsia="en-US"/>
        </w:rPr>
        <w:t>Կարևոր են հաշվի առնվել ոչ միայն կոնկրետ կանխատեսված արժեքները</w:t>
      </w:r>
      <w:r w:rsidRPr="00961B35">
        <w:rPr>
          <w:b w:val="0"/>
          <w:szCs w:val="22"/>
          <w:lang w:val="hy-AM" w:eastAsia="en-US"/>
        </w:rPr>
        <w:t xml:space="preserve">, </w:t>
      </w:r>
      <w:r w:rsidRPr="00961B35">
        <w:rPr>
          <w:rFonts w:cs="Sylfaen"/>
          <w:b w:val="0"/>
          <w:szCs w:val="22"/>
          <w:lang w:val="hy-AM" w:eastAsia="en-US"/>
        </w:rPr>
        <w:t xml:space="preserve">այլ նաև </w:t>
      </w:r>
      <w:r w:rsidRPr="00961B35">
        <w:rPr>
          <w:rFonts w:cs="Sylfaen"/>
          <w:b w:val="0"/>
          <w:szCs w:val="22"/>
          <w:lang w:val="hy-AM" w:eastAsia="en-US"/>
        </w:rPr>
        <w:lastRenderedPageBreak/>
        <w:t>բոլոր այն</w:t>
      </w:r>
      <w:r w:rsidRPr="00961B35">
        <w:rPr>
          <w:b w:val="0"/>
          <w:szCs w:val="22"/>
          <w:lang w:val="hy-AM" w:eastAsia="en-US"/>
        </w:rPr>
        <w:t xml:space="preserve"> </w:t>
      </w:r>
      <w:r w:rsidRPr="00961B35">
        <w:rPr>
          <w:rFonts w:cs="Sylfaen"/>
          <w:b w:val="0"/>
          <w:szCs w:val="22"/>
          <w:lang w:val="hy-AM" w:eastAsia="en-US"/>
        </w:rPr>
        <w:t>վերոնշյալ</w:t>
      </w:r>
      <w:r w:rsidRPr="00961B35">
        <w:rPr>
          <w:b w:val="0"/>
          <w:szCs w:val="22"/>
          <w:lang w:val="hy-AM" w:eastAsia="en-US"/>
        </w:rPr>
        <w:t xml:space="preserve"> </w:t>
      </w:r>
      <w:r w:rsidRPr="00961B35">
        <w:rPr>
          <w:rFonts w:cs="Sylfaen"/>
          <w:b w:val="0"/>
          <w:szCs w:val="22"/>
          <w:lang w:val="hy-AM" w:eastAsia="en-US"/>
        </w:rPr>
        <w:t>ռիսկերը</w:t>
      </w:r>
      <w:r w:rsidRPr="00961B35">
        <w:rPr>
          <w:b w:val="0"/>
          <w:szCs w:val="22"/>
          <w:lang w:val="hy-AM" w:eastAsia="en-US"/>
        </w:rPr>
        <w:t xml:space="preserve">, </w:t>
      </w:r>
      <w:r w:rsidRPr="00961B35">
        <w:rPr>
          <w:rFonts w:cs="Sylfaen"/>
          <w:b w:val="0"/>
          <w:szCs w:val="22"/>
          <w:lang w:val="hy-AM" w:eastAsia="en-US"/>
        </w:rPr>
        <w:t>որոնց արդյունքում կարող են շեղումներ առաջանալ իրական ՀՆԱ կանխատեումների և հարկերի կանխատեսումների կենտրոնական արժեքներից</w:t>
      </w:r>
      <w:r w:rsidRPr="00961B35">
        <w:rPr>
          <w:b w:val="0"/>
          <w:szCs w:val="22"/>
          <w:lang w:val="hy-AM" w:eastAsia="en-US"/>
        </w:rPr>
        <w:t xml:space="preserve">: </w:t>
      </w:r>
      <w:r w:rsidRPr="00961B35">
        <w:rPr>
          <w:rFonts w:cs="Sylfaen"/>
          <w:b w:val="0"/>
          <w:szCs w:val="22"/>
          <w:lang w:val="hy-AM" w:eastAsia="en-US"/>
        </w:rPr>
        <w:t>Հիմնվելով միայն կետային կանխատեսումների վրա հնարավոր չէ բավարար չափով տեղեկատվություն ներկայացնել դրանց հետ կապված անորոշությունների և</w:t>
      </w:r>
      <w:r w:rsidRPr="00961B35">
        <w:rPr>
          <w:b w:val="0"/>
          <w:szCs w:val="22"/>
          <w:lang w:val="hy-AM" w:eastAsia="en-US"/>
        </w:rPr>
        <w:t xml:space="preserve"> </w:t>
      </w:r>
      <w:r w:rsidRPr="00961B35">
        <w:rPr>
          <w:rFonts w:cs="Sylfaen"/>
          <w:b w:val="0"/>
          <w:szCs w:val="22"/>
          <w:lang w:val="hy-AM" w:eastAsia="en-US"/>
        </w:rPr>
        <w:t>դրանց</w:t>
      </w:r>
      <w:r w:rsidRPr="00961B35">
        <w:rPr>
          <w:b w:val="0"/>
          <w:szCs w:val="22"/>
          <w:lang w:val="hy-AM" w:eastAsia="en-US"/>
        </w:rPr>
        <w:t xml:space="preserve"> </w:t>
      </w:r>
      <w:r w:rsidRPr="00961B35">
        <w:rPr>
          <w:rFonts w:cs="Sylfaen"/>
          <w:b w:val="0"/>
          <w:szCs w:val="22"/>
          <w:lang w:val="hy-AM" w:eastAsia="en-US"/>
        </w:rPr>
        <w:t>աղբյուրների վերաբերյալ</w:t>
      </w:r>
      <w:r w:rsidRPr="00961B35">
        <w:rPr>
          <w:b w:val="0"/>
          <w:szCs w:val="22"/>
          <w:lang w:val="hy-AM" w:eastAsia="en-US"/>
        </w:rPr>
        <w:t xml:space="preserve">: </w:t>
      </w:r>
      <w:r w:rsidRPr="00961B35">
        <w:rPr>
          <w:rFonts w:cs="Sylfaen"/>
          <w:b w:val="0"/>
          <w:szCs w:val="22"/>
          <w:lang w:val="hy-AM" w:eastAsia="en-US"/>
        </w:rPr>
        <w:t>Այդ պատճառով կարևորվում է որոշակի վստահության միջակայքի կառուցման խնդիրը</w:t>
      </w:r>
      <w:r w:rsidRPr="00961B35">
        <w:rPr>
          <w:b w:val="0"/>
          <w:szCs w:val="22"/>
          <w:lang w:val="hy-AM" w:eastAsia="en-US"/>
        </w:rPr>
        <w:t xml:space="preserve">, </w:t>
      </w:r>
      <w:r w:rsidRPr="00961B35">
        <w:rPr>
          <w:rFonts w:cs="Sylfaen"/>
          <w:b w:val="0"/>
          <w:szCs w:val="22"/>
          <w:lang w:val="hy-AM" w:eastAsia="en-US"/>
        </w:rPr>
        <w:t>որը թույլ կտա գնահատել իրադարձությունների զարգացման հավանական ընթացքը</w:t>
      </w:r>
      <w:r w:rsidRPr="00961B35">
        <w:rPr>
          <w:b w:val="0"/>
          <w:szCs w:val="22"/>
          <w:lang w:val="hy-AM" w:eastAsia="en-US"/>
        </w:rPr>
        <w:t xml:space="preserve">: </w:t>
      </w:r>
      <w:r w:rsidRPr="00961B35">
        <w:rPr>
          <w:rFonts w:cs="Sylfaen"/>
          <w:b w:val="0"/>
          <w:szCs w:val="22"/>
          <w:lang w:val="hy-AM" w:eastAsia="en-US"/>
        </w:rPr>
        <w:t>Իրական</w:t>
      </w:r>
      <w:r w:rsidRPr="00961B35">
        <w:rPr>
          <w:b w:val="0"/>
          <w:szCs w:val="22"/>
          <w:lang w:val="hy-AM" w:eastAsia="en-US"/>
        </w:rPr>
        <w:t xml:space="preserve"> </w:t>
      </w:r>
      <w:r w:rsidRPr="00961B35">
        <w:rPr>
          <w:rFonts w:cs="Sylfaen"/>
          <w:b w:val="0"/>
          <w:szCs w:val="22"/>
          <w:lang w:val="hy-AM" w:eastAsia="en-US"/>
        </w:rPr>
        <w:t>ՀՆԱ</w:t>
      </w:r>
      <w:r w:rsidRPr="00961B35">
        <w:rPr>
          <w:b w:val="0"/>
          <w:szCs w:val="22"/>
          <w:lang w:val="hy-AM" w:eastAsia="en-US"/>
        </w:rPr>
        <w:t xml:space="preserve"> </w:t>
      </w:r>
      <w:r w:rsidRPr="00961B35">
        <w:rPr>
          <w:rFonts w:cs="Sylfaen"/>
          <w:b w:val="0"/>
          <w:szCs w:val="22"/>
          <w:lang w:val="hy-AM" w:eastAsia="en-US"/>
        </w:rPr>
        <w:t>և</w:t>
      </w:r>
      <w:r w:rsidRPr="00961B35">
        <w:rPr>
          <w:b w:val="0"/>
          <w:szCs w:val="22"/>
          <w:lang w:val="hy-AM" w:eastAsia="en-US"/>
        </w:rPr>
        <w:t xml:space="preserve"> </w:t>
      </w:r>
      <w:r w:rsidRPr="00961B35">
        <w:rPr>
          <w:rFonts w:cs="Sylfaen"/>
          <w:b w:val="0"/>
          <w:szCs w:val="22"/>
          <w:lang w:val="hy-AM" w:eastAsia="en-US"/>
        </w:rPr>
        <w:t>հարկերի</w:t>
      </w:r>
      <w:r w:rsidRPr="00961B35">
        <w:rPr>
          <w:b w:val="0"/>
          <w:szCs w:val="22"/>
          <w:lang w:val="hy-AM" w:eastAsia="en-US"/>
        </w:rPr>
        <w:t xml:space="preserve"> </w:t>
      </w:r>
      <w:r w:rsidRPr="00961B35">
        <w:rPr>
          <w:rFonts w:cs="Sylfaen"/>
          <w:b w:val="0"/>
          <w:szCs w:val="22"/>
          <w:lang w:val="hy-AM" w:eastAsia="en-US"/>
        </w:rPr>
        <w:t>կանխատեսումների</w:t>
      </w:r>
      <w:r w:rsidRPr="00961B35">
        <w:rPr>
          <w:b w:val="0"/>
          <w:szCs w:val="22"/>
          <w:lang w:val="hy-AM" w:eastAsia="en-US"/>
        </w:rPr>
        <w:t xml:space="preserve"> </w:t>
      </w:r>
      <w:r w:rsidRPr="00961B35">
        <w:rPr>
          <w:rFonts w:cs="Sylfaen"/>
          <w:b w:val="0"/>
          <w:szCs w:val="22"/>
          <w:lang w:val="hy-AM" w:eastAsia="en-US"/>
        </w:rPr>
        <w:t>հավանականային</w:t>
      </w:r>
      <w:r w:rsidRPr="00961B35">
        <w:rPr>
          <w:b w:val="0"/>
          <w:szCs w:val="22"/>
          <w:lang w:val="hy-AM" w:eastAsia="en-US"/>
        </w:rPr>
        <w:t xml:space="preserve"> </w:t>
      </w:r>
      <w:r w:rsidRPr="00961B35">
        <w:rPr>
          <w:rFonts w:cs="Sylfaen"/>
          <w:b w:val="0"/>
          <w:szCs w:val="22"/>
          <w:lang w:val="hy-AM" w:eastAsia="en-US"/>
        </w:rPr>
        <w:t>բաշխման</w:t>
      </w:r>
      <w:r w:rsidRPr="00961B35">
        <w:rPr>
          <w:b w:val="0"/>
          <w:szCs w:val="22"/>
          <w:lang w:val="hy-AM" w:eastAsia="en-US"/>
        </w:rPr>
        <w:t xml:space="preserve"> </w:t>
      </w:r>
      <w:r w:rsidRPr="00961B35">
        <w:rPr>
          <w:rFonts w:cs="Sylfaen"/>
          <w:b w:val="0"/>
          <w:szCs w:val="22"/>
          <w:lang w:val="hy-AM" w:eastAsia="en-US"/>
        </w:rPr>
        <w:t>ներկայացված</w:t>
      </w:r>
      <w:r w:rsidRPr="00961B35">
        <w:rPr>
          <w:b w:val="0"/>
          <w:szCs w:val="22"/>
          <w:lang w:val="hy-AM" w:eastAsia="en-US"/>
        </w:rPr>
        <w:t xml:space="preserve"> </w:t>
      </w:r>
      <w:r w:rsidRPr="00961B35">
        <w:rPr>
          <w:rFonts w:cs="Sylfaen"/>
          <w:b w:val="0"/>
          <w:szCs w:val="22"/>
          <w:lang w:val="hy-AM" w:eastAsia="en-US"/>
        </w:rPr>
        <w:t>գծապատկերները</w:t>
      </w:r>
      <w:r w:rsidRPr="00961B35">
        <w:rPr>
          <w:b w:val="0"/>
          <w:szCs w:val="22"/>
          <w:lang w:val="hy-AM" w:eastAsia="en-US"/>
        </w:rPr>
        <w:t xml:space="preserve"> </w:t>
      </w:r>
      <w:r w:rsidRPr="00961B35">
        <w:rPr>
          <w:rFonts w:cs="Sylfaen"/>
          <w:b w:val="0"/>
          <w:szCs w:val="22"/>
          <w:lang w:val="hy-AM" w:eastAsia="en-US"/>
        </w:rPr>
        <w:t>հիմնվում</w:t>
      </w:r>
      <w:r w:rsidRPr="00961B35">
        <w:rPr>
          <w:b w:val="0"/>
          <w:szCs w:val="22"/>
          <w:lang w:val="hy-AM" w:eastAsia="en-US"/>
        </w:rPr>
        <w:t xml:space="preserve"> </w:t>
      </w:r>
      <w:r w:rsidRPr="00961B35">
        <w:rPr>
          <w:rFonts w:cs="Sylfaen"/>
          <w:b w:val="0"/>
          <w:szCs w:val="22"/>
          <w:lang w:val="hy-AM" w:eastAsia="en-US"/>
        </w:rPr>
        <w:t>են</w:t>
      </w:r>
      <w:r w:rsidRPr="00961B35">
        <w:rPr>
          <w:b w:val="0"/>
          <w:szCs w:val="22"/>
          <w:lang w:val="hy-AM" w:eastAsia="en-US"/>
        </w:rPr>
        <w:t xml:space="preserve"> </w:t>
      </w:r>
      <w:r w:rsidRPr="00961B35">
        <w:rPr>
          <w:rFonts w:cs="Sylfaen"/>
          <w:b w:val="0"/>
          <w:szCs w:val="22"/>
          <w:lang w:val="hy-AM" w:eastAsia="en-US"/>
        </w:rPr>
        <w:t>Անգլիայի բանկի կողմից մշակված մեթոդաբանության վրա և հաշվի են առնում</w:t>
      </w:r>
      <w:r w:rsidRPr="00961B35">
        <w:rPr>
          <w:b w:val="0"/>
          <w:szCs w:val="22"/>
          <w:lang w:val="hy-AM" w:eastAsia="en-US"/>
        </w:rPr>
        <w:t xml:space="preserve"> </w:t>
      </w:r>
      <w:r w:rsidRPr="00961B35">
        <w:rPr>
          <w:rFonts w:cs="Sylfaen"/>
          <w:b w:val="0"/>
          <w:szCs w:val="22"/>
          <w:lang w:val="hy-AM" w:eastAsia="en-US"/>
        </w:rPr>
        <w:t>կանխատեսումների</w:t>
      </w:r>
      <w:r w:rsidRPr="00961B35">
        <w:rPr>
          <w:b w:val="0"/>
          <w:szCs w:val="22"/>
          <w:lang w:val="hy-AM" w:eastAsia="en-US"/>
        </w:rPr>
        <w:t xml:space="preserve"> </w:t>
      </w:r>
      <w:r w:rsidRPr="00961B35">
        <w:rPr>
          <w:rFonts w:cs="Sylfaen"/>
          <w:b w:val="0"/>
          <w:szCs w:val="22"/>
          <w:lang w:val="hy-AM" w:eastAsia="en-US"/>
        </w:rPr>
        <w:t>հավանականային</w:t>
      </w:r>
      <w:r w:rsidRPr="00961B35">
        <w:rPr>
          <w:b w:val="0"/>
          <w:szCs w:val="22"/>
          <w:lang w:val="hy-AM" w:eastAsia="en-US"/>
        </w:rPr>
        <w:t xml:space="preserve"> </w:t>
      </w:r>
      <w:r w:rsidRPr="00961B35">
        <w:rPr>
          <w:rFonts w:cs="Sylfaen"/>
          <w:b w:val="0"/>
          <w:szCs w:val="22"/>
          <w:lang w:val="hy-AM" w:eastAsia="en-US"/>
        </w:rPr>
        <w:t>բաշխման</w:t>
      </w:r>
      <w:r w:rsidRPr="00961B35">
        <w:rPr>
          <w:b w:val="0"/>
          <w:szCs w:val="22"/>
          <w:lang w:val="hy-AM" w:eastAsia="en-US"/>
        </w:rPr>
        <w:t xml:space="preserve"> </w:t>
      </w:r>
      <w:r w:rsidRPr="00961B35">
        <w:rPr>
          <w:rFonts w:cs="Sylfaen"/>
          <w:b w:val="0"/>
          <w:szCs w:val="22"/>
          <w:lang w:val="hy-AM" w:eastAsia="en-US"/>
        </w:rPr>
        <w:t>ասիմետրիկության առկայությունը</w:t>
      </w:r>
      <w:r w:rsidRPr="00961B35">
        <w:rPr>
          <w:b w:val="0"/>
          <w:szCs w:val="22"/>
          <w:lang w:val="hy-AM" w:eastAsia="en-US"/>
        </w:rPr>
        <w:t xml:space="preserve">: </w:t>
      </w:r>
    </w:p>
    <w:p w:rsidR="00961B35" w:rsidRPr="00961B35" w:rsidRDefault="00961B35" w:rsidP="00961B35">
      <w:pPr>
        <w:pBdr>
          <w:top w:val="single" w:sz="4" w:space="0" w:color="auto"/>
          <w:left w:val="single" w:sz="4" w:space="4" w:color="auto"/>
          <w:bottom w:val="single" w:sz="4" w:space="1" w:color="auto"/>
          <w:right w:val="single" w:sz="4" w:space="4" w:color="auto"/>
        </w:pBdr>
        <w:shd w:val="clear" w:color="auto" w:fill="D9D9D9"/>
        <w:spacing w:before="0"/>
        <w:ind w:firstLine="540"/>
        <w:contextualSpacing w:val="0"/>
        <w:rPr>
          <w:b w:val="0"/>
          <w:szCs w:val="22"/>
          <w:lang w:val="hy-AM" w:eastAsia="en-US"/>
        </w:rPr>
      </w:pPr>
      <w:r w:rsidRPr="00961B35">
        <w:rPr>
          <w:rFonts w:cs="Sylfaen"/>
          <w:b w:val="0"/>
          <w:szCs w:val="22"/>
          <w:lang w:val="hy-AM" w:eastAsia="en-US"/>
        </w:rPr>
        <w:t>Հայաստանի համար իրական ՀՆԱ-ի և հարկերի աճի կանխատեսումների բաշխման գծապատկերները կառուցվել են երեք չափորոշիչների հիման վրա.</w:t>
      </w:r>
    </w:p>
    <w:p w:rsidR="00961B35" w:rsidRPr="00961B35" w:rsidRDefault="00961B35" w:rsidP="00961B35">
      <w:pPr>
        <w:pBdr>
          <w:top w:val="single" w:sz="4" w:space="0" w:color="auto"/>
          <w:left w:val="single" w:sz="4" w:space="4" w:color="auto"/>
          <w:bottom w:val="single" w:sz="4" w:space="1" w:color="auto"/>
          <w:right w:val="single" w:sz="4" w:space="4" w:color="auto"/>
        </w:pBdr>
        <w:shd w:val="clear" w:color="auto" w:fill="D9D9D9"/>
        <w:spacing w:before="0"/>
        <w:ind w:firstLine="540"/>
        <w:contextualSpacing w:val="0"/>
        <w:rPr>
          <w:rFonts w:cs="Sylfaen"/>
          <w:b w:val="0"/>
          <w:szCs w:val="22"/>
          <w:lang w:val="hy-AM" w:eastAsia="en-US"/>
        </w:rPr>
      </w:pPr>
      <w:r w:rsidRPr="00961B35">
        <w:rPr>
          <w:b w:val="0"/>
          <w:szCs w:val="22"/>
          <w:lang w:val="hy-AM" w:eastAsia="en-US"/>
        </w:rPr>
        <w:t xml:space="preserve">1. </w:t>
      </w:r>
      <w:r w:rsidRPr="00961B35">
        <w:rPr>
          <w:rFonts w:cs="Sylfaen"/>
          <w:b w:val="0"/>
          <w:szCs w:val="22"/>
          <w:lang w:val="hy-AM" w:eastAsia="en-US"/>
        </w:rPr>
        <w:t xml:space="preserve">կենտրոնական արժեքները, </w:t>
      </w:r>
      <w:r w:rsidRPr="00961B35">
        <w:rPr>
          <w:b w:val="0"/>
          <w:szCs w:val="22"/>
          <w:lang w:val="hy-AM" w:eastAsia="en-US"/>
        </w:rPr>
        <w:t xml:space="preserve">2. </w:t>
      </w:r>
      <w:r w:rsidRPr="00961B35">
        <w:rPr>
          <w:rFonts w:cs="Sylfaen"/>
          <w:b w:val="0"/>
          <w:szCs w:val="22"/>
          <w:lang w:val="hy-AM" w:eastAsia="en-US"/>
        </w:rPr>
        <w:t>անորոշության չափը</w:t>
      </w:r>
      <w:r w:rsidRPr="00961B35">
        <w:rPr>
          <w:b w:val="0"/>
          <w:szCs w:val="22"/>
          <w:lang w:val="hy-AM" w:eastAsia="en-US"/>
        </w:rPr>
        <w:t xml:space="preserve"> (</w:t>
      </w:r>
      <w:r w:rsidRPr="00961B35">
        <w:rPr>
          <w:rFonts w:cs="Sylfaen"/>
          <w:b w:val="0"/>
          <w:szCs w:val="22"/>
          <w:lang w:val="hy-AM" w:eastAsia="en-US"/>
        </w:rPr>
        <w:t>դիսպերսիան</w:t>
      </w:r>
      <w:r w:rsidRPr="00961B35">
        <w:rPr>
          <w:b w:val="0"/>
          <w:szCs w:val="22"/>
          <w:lang w:val="hy-AM" w:eastAsia="en-US"/>
        </w:rPr>
        <w:t>),</w:t>
      </w:r>
      <w:r w:rsidRPr="00961B35">
        <w:rPr>
          <w:rFonts w:cs="Sylfaen"/>
          <w:b w:val="0"/>
          <w:szCs w:val="22"/>
          <w:lang w:val="hy-AM" w:eastAsia="en-US"/>
        </w:rPr>
        <w:t xml:space="preserve"> որը ստանալու համար հիմք են հանդիսացել փաստացի պատմական շարքերի կանխատեսումային սխալները և </w:t>
      </w:r>
      <w:r w:rsidRPr="00961B35">
        <w:rPr>
          <w:b w:val="0"/>
          <w:szCs w:val="22"/>
          <w:lang w:val="hy-AM" w:eastAsia="en-US"/>
        </w:rPr>
        <w:t xml:space="preserve">3. </w:t>
      </w:r>
      <w:r w:rsidRPr="00961B35">
        <w:rPr>
          <w:rFonts w:cs="Sylfaen"/>
          <w:b w:val="0"/>
          <w:szCs w:val="22"/>
          <w:lang w:val="hy-AM" w:eastAsia="en-US"/>
        </w:rPr>
        <w:t>ռիսկերի հարաբերական հաշվեկշիռը՝ անհամաչափության գործակցի գնահատման նպատակով:</w:t>
      </w:r>
    </w:p>
    <w:p w:rsidR="00961B35" w:rsidRPr="00961B35" w:rsidRDefault="00961B35" w:rsidP="00961B35">
      <w:pPr>
        <w:pBdr>
          <w:top w:val="single" w:sz="4" w:space="0" w:color="auto"/>
          <w:left w:val="single" w:sz="4" w:space="4" w:color="auto"/>
          <w:bottom w:val="single" w:sz="4" w:space="1" w:color="auto"/>
          <w:right w:val="single" w:sz="4" w:space="4" w:color="auto"/>
        </w:pBdr>
        <w:shd w:val="clear" w:color="auto" w:fill="D9D9D9"/>
        <w:spacing w:before="0"/>
        <w:ind w:firstLine="540"/>
        <w:contextualSpacing w:val="0"/>
        <w:rPr>
          <w:b w:val="0"/>
          <w:szCs w:val="22"/>
          <w:lang w:val="hy-AM" w:eastAsia="en-US"/>
        </w:rPr>
      </w:pPr>
      <w:r w:rsidRPr="00961B35">
        <w:rPr>
          <w:rFonts w:cs="Sylfaen"/>
          <w:b w:val="0"/>
          <w:szCs w:val="22"/>
          <w:lang w:val="hy-AM" w:eastAsia="en-US"/>
        </w:rPr>
        <w:t>Ունենալով կանխատեսված</w:t>
      </w:r>
      <w:r w:rsidRPr="00961B35">
        <w:rPr>
          <w:b w:val="0"/>
          <w:szCs w:val="22"/>
          <w:lang w:val="hy-AM" w:eastAsia="en-US"/>
        </w:rPr>
        <w:t xml:space="preserve"> </w:t>
      </w:r>
      <w:r w:rsidRPr="00961B35">
        <w:rPr>
          <w:rFonts w:cs="Sylfaen"/>
          <w:b w:val="0"/>
          <w:szCs w:val="22"/>
          <w:lang w:val="hy-AM" w:eastAsia="en-US"/>
        </w:rPr>
        <w:t>կենտրոնական</w:t>
      </w:r>
      <w:r w:rsidRPr="00961B35">
        <w:rPr>
          <w:b w:val="0"/>
          <w:szCs w:val="22"/>
          <w:lang w:val="hy-AM" w:eastAsia="en-US"/>
        </w:rPr>
        <w:t xml:space="preserve"> </w:t>
      </w:r>
      <w:r w:rsidRPr="00961B35">
        <w:rPr>
          <w:rFonts w:cs="Sylfaen"/>
          <w:b w:val="0"/>
          <w:szCs w:val="22"/>
          <w:lang w:val="hy-AM" w:eastAsia="en-US"/>
        </w:rPr>
        <w:t>արժեքները</w:t>
      </w:r>
      <w:r w:rsidRPr="00961B35">
        <w:rPr>
          <w:b w:val="0"/>
          <w:szCs w:val="22"/>
          <w:lang w:val="hy-AM" w:eastAsia="en-US"/>
        </w:rPr>
        <w:t xml:space="preserve">, </w:t>
      </w:r>
      <w:r w:rsidRPr="00961B35">
        <w:rPr>
          <w:rFonts w:cs="Sylfaen"/>
          <w:b w:val="0"/>
          <w:szCs w:val="22"/>
          <w:lang w:val="hy-AM" w:eastAsia="en-US"/>
        </w:rPr>
        <w:t>անորոշության</w:t>
      </w:r>
      <w:r w:rsidRPr="00961B35">
        <w:rPr>
          <w:b w:val="0"/>
          <w:szCs w:val="22"/>
          <w:lang w:val="hy-AM" w:eastAsia="en-US"/>
        </w:rPr>
        <w:t xml:space="preserve"> </w:t>
      </w:r>
      <w:r w:rsidRPr="00961B35">
        <w:rPr>
          <w:rFonts w:cs="Sylfaen"/>
          <w:b w:val="0"/>
          <w:szCs w:val="22"/>
          <w:lang w:val="hy-AM" w:eastAsia="en-US"/>
        </w:rPr>
        <w:t>չափը</w:t>
      </w:r>
      <w:r w:rsidRPr="00961B35">
        <w:rPr>
          <w:b w:val="0"/>
          <w:szCs w:val="22"/>
          <w:lang w:val="hy-AM" w:eastAsia="en-US"/>
        </w:rPr>
        <w:t xml:space="preserve"> (</w:t>
      </w:r>
      <w:r w:rsidRPr="00961B35">
        <w:rPr>
          <w:rFonts w:cs="Sylfaen"/>
          <w:b w:val="0"/>
          <w:szCs w:val="22"/>
          <w:lang w:val="hy-AM" w:eastAsia="en-US"/>
        </w:rPr>
        <w:t>ցրվածքը</w:t>
      </w:r>
      <w:r w:rsidRPr="00961B35">
        <w:rPr>
          <w:b w:val="0"/>
          <w:szCs w:val="22"/>
          <w:lang w:val="hy-AM" w:eastAsia="en-US"/>
        </w:rPr>
        <w:t xml:space="preserve">) </w:t>
      </w:r>
      <w:r w:rsidRPr="00961B35">
        <w:rPr>
          <w:rFonts w:cs="Sylfaen"/>
          <w:b w:val="0"/>
          <w:szCs w:val="22"/>
          <w:lang w:val="hy-AM" w:eastAsia="en-US"/>
        </w:rPr>
        <w:t>և</w:t>
      </w:r>
      <w:r w:rsidRPr="00961B35">
        <w:rPr>
          <w:b w:val="0"/>
          <w:szCs w:val="22"/>
          <w:lang w:val="hy-AM" w:eastAsia="en-US"/>
        </w:rPr>
        <w:t xml:space="preserve"> </w:t>
      </w:r>
      <w:r w:rsidRPr="00961B35">
        <w:rPr>
          <w:rFonts w:cs="Sylfaen"/>
          <w:b w:val="0"/>
          <w:szCs w:val="22"/>
          <w:lang w:val="hy-AM" w:eastAsia="en-US"/>
        </w:rPr>
        <w:t>ռիսկերի</w:t>
      </w:r>
      <w:r w:rsidRPr="00961B35">
        <w:rPr>
          <w:b w:val="0"/>
          <w:szCs w:val="22"/>
          <w:lang w:val="hy-AM" w:eastAsia="en-US"/>
        </w:rPr>
        <w:t xml:space="preserve"> </w:t>
      </w:r>
      <w:r w:rsidRPr="00961B35">
        <w:rPr>
          <w:rFonts w:cs="Sylfaen"/>
          <w:b w:val="0"/>
          <w:szCs w:val="22"/>
          <w:lang w:val="hy-AM" w:eastAsia="en-US"/>
        </w:rPr>
        <w:t>հաշվեկշիռը`</w:t>
      </w:r>
      <w:r w:rsidRPr="00961B35">
        <w:rPr>
          <w:b w:val="0"/>
          <w:szCs w:val="22"/>
          <w:lang w:val="hy-AM" w:eastAsia="en-US"/>
        </w:rPr>
        <w:t xml:space="preserve"> </w:t>
      </w:r>
      <w:r w:rsidRPr="00961B35">
        <w:rPr>
          <w:rFonts w:cs="Sylfaen"/>
          <w:b w:val="0"/>
          <w:szCs w:val="22"/>
          <w:lang w:val="hy-AM" w:eastAsia="en-US"/>
        </w:rPr>
        <w:t>կառուցվել</w:t>
      </w:r>
      <w:r w:rsidRPr="00961B35">
        <w:rPr>
          <w:b w:val="0"/>
          <w:szCs w:val="22"/>
          <w:lang w:val="hy-AM" w:eastAsia="en-US"/>
        </w:rPr>
        <w:t xml:space="preserve"> </w:t>
      </w:r>
      <w:r w:rsidRPr="00961B35">
        <w:rPr>
          <w:rFonts w:cs="Sylfaen"/>
          <w:b w:val="0"/>
          <w:szCs w:val="22"/>
          <w:lang w:val="hy-AM" w:eastAsia="en-US"/>
        </w:rPr>
        <w:t>է</w:t>
      </w:r>
      <w:r w:rsidRPr="00961B35">
        <w:rPr>
          <w:b w:val="0"/>
          <w:szCs w:val="22"/>
          <w:lang w:val="hy-AM" w:eastAsia="en-US"/>
        </w:rPr>
        <w:t xml:space="preserve"> </w:t>
      </w:r>
      <w:r w:rsidRPr="00961B35">
        <w:rPr>
          <w:rFonts w:cs="Sylfaen"/>
          <w:b w:val="0"/>
          <w:szCs w:val="22"/>
          <w:lang w:val="hy-AM" w:eastAsia="en-US"/>
        </w:rPr>
        <w:t>իրական</w:t>
      </w:r>
      <w:r w:rsidRPr="00961B35">
        <w:rPr>
          <w:b w:val="0"/>
          <w:szCs w:val="22"/>
          <w:lang w:val="hy-AM" w:eastAsia="en-US"/>
        </w:rPr>
        <w:t xml:space="preserve"> </w:t>
      </w:r>
      <w:r w:rsidRPr="00961B35">
        <w:rPr>
          <w:rFonts w:cs="Sylfaen"/>
          <w:b w:val="0"/>
          <w:szCs w:val="22"/>
          <w:lang w:val="hy-AM" w:eastAsia="en-US"/>
        </w:rPr>
        <w:t>ՀՆԱ</w:t>
      </w:r>
      <w:r w:rsidRPr="00961B35">
        <w:rPr>
          <w:b w:val="0"/>
          <w:szCs w:val="22"/>
          <w:lang w:val="hy-AM" w:eastAsia="en-US"/>
        </w:rPr>
        <w:t>-</w:t>
      </w:r>
      <w:r w:rsidRPr="00961B35">
        <w:rPr>
          <w:rFonts w:cs="Sylfaen"/>
          <w:b w:val="0"/>
          <w:szCs w:val="22"/>
          <w:lang w:val="hy-AM" w:eastAsia="en-US"/>
        </w:rPr>
        <w:t>ի</w:t>
      </w:r>
      <w:r w:rsidRPr="00961B35">
        <w:rPr>
          <w:b w:val="0"/>
          <w:szCs w:val="22"/>
          <w:lang w:val="hy-AM" w:eastAsia="en-US"/>
        </w:rPr>
        <w:t xml:space="preserve"> </w:t>
      </w:r>
      <w:r w:rsidRPr="00961B35">
        <w:rPr>
          <w:rFonts w:cs="Sylfaen"/>
          <w:b w:val="0"/>
          <w:szCs w:val="22"/>
          <w:lang w:val="hy-AM" w:eastAsia="en-US"/>
        </w:rPr>
        <w:t>և</w:t>
      </w:r>
      <w:r w:rsidRPr="00961B35">
        <w:rPr>
          <w:b w:val="0"/>
          <w:szCs w:val="22"/>
          <w:lang w:val="hy-AM" w:eastAsia="en-US"/>
        </w:rPr>
        <w:t xml:space="preserve"> </w:t>
      </w:r>
      <w:r w:rsidRPr="00961B35">
        <w:rPr>
          <w:rFonts w:cs="Sylfaen"/>
          <w:b w:val="0"/>
          <w:szCs w:val="22"/>
          <w:lang w:val="hy-AM" w:eastAsia="en-US"/>
        </w:rPr>
        <w:t>հարկերի</w:t>
      </w:r>
      <w:r w:rsidRPr="00961B35">
        <w:rPr>
          <w:b w:val="0"/>
          <w:szCs w:val="22"/>
          <w:lang w:val="hy-AM" w:eastAsia="en-US"/>
        </w:rPr>
        <w:t xml:space="preserve"> </w:t>
      </w:r>
      <w:r w:rsidRPr="00961B35">
        <w:rPr>
          <w:rFonts w:cs="Sylfaen"/>
          <w:b w:val="0"/>
          <w:szCs w:val="22"/>
          <w:lang w:val="hy-AM" w:eastAsia="en-US"/>
        </w:rPr>
        <w:t>կանխատեսումների</w:t>
      </w:r>
      <w:r w:rsidRPr="00961B35">
        <w:rPr>
          <w:b w:val="0"/>
          <w:szCs w:val="22"/>
          <w:lang w:val="hy-AM" w:eastAsia="en-US"/>
        </w:rPr>
        <w:t xml:space="preserve"> </w:t>
      </w:r>
      <w:r w:rsidRPr="00961B35">
        <w:rPr>
          <w:rFonts w:cs="Sylfaen"/>
          <w:b w:val="0"/>
          <w:szCs w:val="22"/>
          <w:lang w:val="hy-AM" w:eastAsia="en-US"/>
        </w:rPr>
        <w:t>հավանականային</w:t>
      </w:r>
      <w:r w:rsidRPr="00961B35">
        <w:rPr>
          <w:b w:val="0"/>
          <w:szCs w:val="22"/>
          <w:lang w:val="hy-AM" w:eastAsia="en-US"/>
        </w:rPr>
        <w:t xml:space="preserve"> </w:t>
      </w:r>
      <w:r w:rsidRPr="00961B35">
        <w:rPr>
          <w:rFonts w:cs="Sylfaen"/>
          <w:b w:val="0"/>
          <w:szCs w:val="22"/>
          <w:lang w:val="hy-AM" w:eastAsia="en-US"/>
        </w:rPr>
        <w:t>բաշխան</w:t>
      </w:r>
      <w:r w:rsidRPr="00961B35">
        <w:rPr>
          <w:b w:val="0"/>
          <w:szCs w:val="22"/>
          <w:lang w:val="hy-AM" w:eastAsia="en-US"/>
        </w:rPr>
        <w:t xml:space="preserve"> </w:t>
      </w:r>
      <w:r w:rsidRPr="00961B35">
        <w:rPr>
          <w:rFonts w:cs="Sylfaen"/>
          <w:b w:val="0"/>
          <w:szCs w:val="22"/>
          <w:lang w:val="hy-AM" w:eastAsia="en-US"/>
        </w:rPr>
        <w:t>գրաֆիկը</w:t>
      </w:r>
      <w:r w:rsidRPr="00961B35">
        <w:rPr>
          <w:b w:val="0"/>
          <w:szCs w:val="22"/>
          <w:lang w:val="hy-AM" w:eastAsia="en-US"/>
        </w:rPr>
        <w:t xml:space="preserve"> 2020 </w:t>
      </w:r>
      <w:r w:rsidRPr="00961B35">
        <w:rPr>
          <w:rFonts w:cs="Sylfaen"/>
          <w:b w:val="0"/>
          <w:szCs w:val="22"/>
          <w:lang w:val="hy-AM" w:eastAsia="en-US"/>
        </w:rPr>
        <w:t>թվականի</w:t>
      </w:r>
      <w:r w:rsidRPr="00961B35">
        <w:rPr>
          <w:b w:val="0"/>
          <w:szCs w:val="22"/>
          <w:lang w:val="hy-AM" w:eastAsia="en-US"/>
        </w:rPr>
        <w:t xml:space="preserve"> </w:t>
      </w:r>
      <w:r w:rsidRPr="00961B35">
        <w:rPr>
          <w:rFonts w:cs="Sylfaen"/>
          <w:b w:val="0"/>
          <w:szCs w:val="22"/>
          <w:lang w:val="hy-AM" w:eastAsia="en-US"/>
        </w:rPr>
        <w:t>համար</w:t>
      </w:r>
      <w:r w:rsidRPr="00961B35">
        <w:rPr>
          <w:b w:val="0"/>
          <w:szCs w:val="22"/>
          <w:lang w:val="hy-AM" w:eastAsia="en-US"/>
        </w:rPr>
        <w:t xml:space="preserve">` </w:t>
      </w:r>
      <w:r w:rsidRPr="00961B35">
        <w:rPr>
          <w:rFonts w:cs="Sylfaen"/>
          <w:b w:val="0"/>
          <w:szCs w:val="22"/>
          <w:lang w:val="hy-AM" w:eastAsia="en-US"/>
        </w:rPr>
        <w:t>ըստ</w:t>
      </w:r>
      <w:r w:rsidRPr="00961B35">
        <w:rPr>
          <w:b w:val="0"/>
          <w:szCs w:val="22"/>
          <w:lang w:val="hy-AM" w:eastAsia="en-US"/>
        </w:rPr>
        <w:t xml:space="preserve"> </w:t>
      </w:r>
      <w:r w:rsidRPr="00961B35">
        <w:rPr>
          <w:rFonts w:cs="Sylfaen"/>
          <w:b w:val="0"/>
          <w:szCs w:val="22"/>
          <w:lang w:val="hy-AM" w:eastAsia="en-US"/>
        </w:rPr>
        <w:t>եռամսյակների</w:t>
      </w:r>
      <w:r w:rsidRPr="00961B35">
        <w:rPr>
          <w:b w:val="0"/>
          <w:szCs w:val="22"/>
          <w:lang w:val="hy-AM" w:eastAsia="en-US"/>
        </w:rPr>
        <w:t>:</w:t>
      </w:r>
    </w:p>
    <w:p w:rsidR="00961B35" w:rsidRPr="00961B35" w:rsidRDefault="00961B35" w:rsidP="00961B35">
      <w:pPr>
        <w:pBdr>
          <w:top w:val="single" w:sz="4" w:space="0" w:color="auto"/>
          <w:left w:val="single" w:sz="4" w:space="4" w:color="auto"/>
          <w:bottom w:val="single" w:sz="4" w:space="1" w:color="auto"/>
          <w:right w:val="single" w:sz="4" w:space="4" w:color="auto"/>
        </w:pBdr>
        <w:shd w:val="clear" w:color="auto" w:fill="D9D9D9"/>
        <w:spacing w:before="0"/>
        <w:ind w:firstLine="540"/>
        <w:contextualSpacing w:val="0"/>
        <w:rPr>
          <w:b w:val="0"/>
          <w:szCs w:val="22"/>
          <w:lang w:val="hy-AM" w:eastAsia="en-US"/>
        </w:rPr>
      </w:pPr>
      <w:r w:rsidRPr="00961B35">
        <w:rPr>
          <w:rFonts w:cs="Sylfaen"/>
          <w:b w:val="0"/>
          <w:szCs w:val="22"/>
          <w:lang w:val="hy-AM" w:eastAsia="en-US"/>
        </w:rPr>
        <w:t>ՀՆԱ-ի և հարկերի կանխատեսման գծապատկերներում կենտրոնական մուգ</w:t>
      </w:r>
      <w:r w:rsidRPr="00961B35">
        <w:rPr>
          <w:b w:val="0"/>
          <w:szCs w:val="22"/>
          <w:lang w:val="hy-AM" w:eastAsia="en-US"/>
        </w:rPr>
        <w:t xml:space="preserve"> (</w:t>
      </w:r>
      <w:r w:rsidRPr="00961B35">
        <w:rPr>
          <w:rFonts w:cs="Sylfaen"/>
          <w:b w:val="0"/>
          <w:szCs w:val="22"/>
          <w:lang w:val="hy-AM" w:eastAsia="en-US"/>
        </w:rPr>
        <w:t>կարմիր)</w:t>
      </w:r>
      <w:r w:rsidRPr="00961B35">
        <w:rPr>
          <w:b w:val="0"/>
          <w:szCs w:val="22"/>
          <w:lang w:val="hy-AM" w:eastAsia="en-US"/>
        </w:rPr>
        <w:t xml:space="preserve"> </w:t>
      </w:r>
      <w:r w:rsidRPr="00961B35">
        <w:rPr>
          <w:rFonts w:cs="Sylfaen"/>
          <w:b w:val="0"/>
          <w:szCs w:val="22"/>
          <w:lang w:val="hy-AM" w:eastAsia="en-US"/>
        </w:rPr>
        <w:t>ավելի</w:t>
      </w:r>
      <w:r w:rsidRPr="00961B35">
        <w:rPr>
          <w:b w:val="0"/>
          <w:szCs w:val="22"/>
          <w:lang w:val="hy-AM" w:eastAsia="en-US"/>
        </w:rPr>
        <w:t xml:space="preserve"> </w:t>
      </w:r>
      <w:r w:rsidRPr="00961B35">
        <w:rPr>
          <w:rFonts w:cs="Sylfaen"/>
          <w:b w:val="0"/>
          <w:szCs w:val="22"/>
          <w:lang w:val="hy-AM" w:eastAsia="en-US"/>
        </w:rPr>
        <w:t>նեղ</w:t>
      </w:r>
      <w:r w:rsidRPr="00961B35">
        <w:rPr>
          <w:b w:val="0"/>
          <w:szCs w:val="22"/>
          <w:lang w:val="hy-AM" w:eastAsia="en-US"/>
        </w:rPr>
        <w:t xml:space="preserve"> </w:t>
      </w:r>
      <w:r w:rsidRPr="00961B35">
        <w:rPr>
          <w:rFonts w:cs="Sylfaen"/>
          <w:b w:val="0"/>
          <w:szCs w:val="22"/>
          <w:lang w:val="hy-AM" w:eastAsia="en-US"/>
        </w:rPr>
        <w:t>միջակայքը ներառում է նաև</w:t>
      </w:r>
      <w:r w:rsidRPr="00961B35">
        <w:rPr>
          <w:b w:val="0"/>
          <w:szCs w:val="22"/>
          <w:lang w:val="hy-AM" w:eastAsia="en-US"/>
        </w:rPr>
        <w:t xml:space="preserve"> </w:t>
      </w:r>
      <w:r w:rsidRPr="00961B35">
        <w:rPr>
          <w:rFonts w:cs="Sylfaen"/>
          <w:b w:val="0"/>
          <w:szCs w:val="22"/>
          <w:lang w:val="hy-AM" w:eastAsia="en-US"/>
        </w:rPr>
        <w:t>կանխատեսման</w:t>
      </w:r>
      <w:r w:rsidRPr="00961B35">
        <w:rPr>
          <w:b w:val="0"/>
          <w:szCs w:val="22"/>
          <w:lang w:val="hy-AM" w:eastAsia="en-US"/>
        </w:rPr>
        <w:t xml:space="preserve"> </w:t>
      </w:r>
      <w:r w:rsidRPr="00961B35">
        <w:rPr>
          <w:rFonts w:cs="Sylfaen"/>
          <w:b w:val="0"/>
          <w:szCs w:val="22"/>
          <w:lang w:val="hy-AM" w:eastAsia="en-US"/>
        </w:rPr>
        <w:t>կենտրոնական սցենարը</w:t>
      </w:r>
      <w:r w:rsidRPr="00961B35">
        <w:rPr>
          <w:b w:val="0"/>
          <w:szCs w:val="22"/>
          <w:lang w:val="hy-AM" w:eastAsia="en-US"/>
        </w:rPr>
        <w:t xml:space="preserve"> (</w:t>
      </w:r>
      <w:r w:rsidRPr="00961B35">
        <w:rPr>
          <w:rFonts w:cs="Sylfaen"/>
          <w:b w:val="0"/>
          <w:szCs w:val="22"/>
          <w:lang w:val="hy-AM" w:eastAsia="en-US"/>
        </w:rPr>
        <w:t>կանխատեսված արժեքները</w:t>
      </w:r>
      <w:r w:rsidRPr="00961B35">
        <w:rPr>
          <w:b w:val="0"/>
          <w:szCs w:val="22"/>
          <w:lang w:val="hy-AM" w:eastAsia="en-US"/>
        </w:rPr>
        <w:t xml:space="preserve">):  </w:t>
      </w:r>
      <w:r w:rsidRPr="00961B35">
        <w:rPr>
          <w:rFonts w:cs="Sylfaen"/>
          <w:b w:val="0"/>
          <w:szCs w:val="22"/>
          <w:lang w:val="hy-AM" w:eastAsia="en-US"/>
        </w:rPr>
        <w:t>Որքան</w:t>
      </w:r>
      <w:r w:rsidRPr="00961B35">
        <w:rPr>
          <w:b w:val="0"/>
          <w:szCs w:val="22"/>
          <w:lang w:val="hy-AM" w:eastAsia="en-US"/>
        </w:rPr>
        <w:t xml:space="preserve"> </w:t>
      </w:r>
      <w:r w:rsidRPr="00961B35">
        <w:rPr>
          <w:rFonts w:cs="Sylfaen"/>
          <w:b w:val="0"/>
          <w:szCs w:val="22"/>
          <w:lang w:val="hy-AM" w:eastAsia="en-US"/>
        </w:rPr>
        <w:t>հավանականային</w:t>
      </w:r>
      <w:r w:rsidRPr="00961B35">
        <w:rPr>
          <w:b w:val="0"/>
          <w:szCs w:val="22"/>
          <w:lang w:val="hy-AM" w:eastAsia="en-US"/>
        </w:rPr>
        <w:t xml:space="preserve"> </w:t>
      </w:r>
      <w:r w:rsidRPr="00961B35">
        <w:rPr>
          <w:rFonts w:cs="Sylfaen"/>
          <w:b w:val="0"/>
          <w:szCs w:val="22"/>
          <w:lang w:val="hy-AM" w:eastAsia="en-US"/>
        </w:rPr>
        <w:t>կանխատեսումները</w:t>
      </w:r>
      <w:r w:rsidRPr="00961B35">
        <w:rPr>
          <w:b w:val="0"/>
          <w:szCs w:val="22"/>
          <w:lang w:val="hy-AM" w:eastAsia="en-US"/>
        </w:rPr>
        <w:t xml:space="preserve"> </w:t>
      </w:r>
      <w:r w:rsidRPr="00961B35">
        <w:rPr>
          <w:rFonts w:cs="Sylfaen"/>
          <w:b w:val="0"/>
          <w:szCs w:val="22"/>
          <w:lang w:val="hy-AM" w:eastAsia="en-US"/>
        </w:rPr>
        <w:t>հեռանում</w:t>
      </w:r>
      <w:r w:rsidRPr="00961B35">
        <w:rPr>
          <w:b w:val="0"/>
          <w:szCs w:val="22"/>
          <w:lang w:val="hy-AM" w:eastAsia="en-US"/>
        </w:rPr>
        <w:t xml:space="preserve"> </w:t>
      </w:r>
      <w:r w:rsidRPr="00961B35">
        <w:rPr>
          <w:rFonts w:cs="Sylfaen"/>
          <w:b w:val="0"/>
          <w:szCs w:val="22"/>
          <w:lang w:val="hy-AM" w:eastAsia="en-US"/>
        </w:rPr>
        <w:t>են</w:t>
      </w:r>
      <w:r w:rsidRPr="00961B35">
        <w:rPr>
          <w:b w:val="0"/>
          <w:szCs w:val="22"/>
          <w:lang w:val="hy-AM" w:eastAsia="en-US"/>
        </w:rPr>
        <w:t xml:space="preserve"> </w:t>
      </w:r>
      <w:r w:rsidRPr="00961B35">
        <w:rPr>
          <w:rFonts w:cs="Sylfaen"/>
          <w:b w:val="0"/>
          <w:szCs w:val="22"/>
          <w:lang w:val="hy-AM" w:eastAsia="en-US"/>
        </w:rPr>
        <w:t>կենտրոնական</w:t>
      </w:r>
      <w:r w:rsidRPr="00961B35">
        <w:rPr>
          <w:b w:val="0"/>
          <w:szCs w:val="22"/>
          <w:lang w:val="hy-AM" w:eastAsia="en-US"/>
        </w:rPr>
        <w:t xml:space="preserve"> </w:t>
      </w:r>
      <w:r w:rsidRPr="00961B35">
        <w:rPr>
          <w:rFonts w:cs="Sylfaen"/>
          <w:b w:val="0"/>
          <w:szCs w:val="22"/>
          <w:lang w:val="hy-AM" w:eastAsia="en-US"/>
        </w:rPr>
        <w:t>սցենարից</w:t>
      </w:r>
      <w:r w:rsidRPr="00961B35">
        <w:rPr>
          <w:b w:val="0"/>
          <w:szCs w:val="22"/>
          <w:lang w:val="hy-AM" w:eastAsia="en-US"/>
        </w:rPr>
        <w:t xml:space="preserve">, </w:t>
      </w:r>
      <w:r w:rsidRPr="00961B35">
        <w:rPr>
          <w:rFonts w:cs="Sylfaen"/>
          <w:b w:val="0"/>
          <w:szCs w:val="22"/>
          <w:lang w:val="hy-AM" w:eastAsia="en-US"/>
        </w:rPr>
        <w:t>այնքան</w:t>
      </w:r>
      <w:r w:rsidRPr="00961B35">
        <w:rPr>
          <w:b w:val="0"/>
          <w:szCs w:val="22"/>
          <w:lang w:val="hy-AM" w:eastAsia="en-US"/>
        </w:rPr>
        <w:t xml:space="preserve"> </w:t>
      </w:r>
      <w:r w:rsidRPr="00961B35">
        <w:rPr>
          <w:rFonts w:cs="Sylfaen"/>
          <w:b w:val="0"/>
          <w:szCs w:val="22"/>
          <w:lang w:val="hy-AM" w:eastAsia="en-US"/>
        </w:rPr>
        <w:t>ավելի</w:t>
      </w:r>
      <w:r w:rsidRPr="00961B35">
        <w:rPr>
          <w:b w:val="0"/>
          <w:szCs w:val="22"/>
          <w:lang w:val="hy-AM" w:eastAsia="en-US"/>
        </w:rPr>
        <w:t xml:space="preserve"> </w:t>
      </w:r>
      <w:r w:rsidRPr="00961B35">
        <w:rPr>
          <w:rFonts w:cs="Sylfaen"/>
          <w:b w:val="0"/>
          <w:szCs w:val="22"/>
          <w:lang w:val="hy-AM" w:eastAsia="en-US"/>
        </w:rPr>
        <w:t>ցածր</w:t>
      </w:r>
      <w:r w:rsidRPr="00961B35">
        <w:rPr>
          <w:b w:val="0"/>
          <w:szCs w:val="22"/>
          <w:lang w:val="hy-AM" w:eastAsia="en-US"/>
        </w:rPr>
        <w:t xml:space="preserve"> </w:t>
      </w:r>
      <w:r w:rsidRPr="00961B35">
        <w:rPr>
          <w:rFonts w:cs="Sylfaen"/>
          <w:b w:val="0"/>
          <w:szCs w:val="22"/>
          <w:lang w:val="hy-AM" w:eastAsia="en-US"/>
        </w:rPr>
        <w:t>է</w:t>
      </w:r>
      <w:r w:rsidRPr="00961B35">
        <w:rPr>
          <w:b w:val="0"/>
          <w:szCs w:val="22"/>
          <w:lang w:val="hy-AM" w:eastAsia="en-US"/>
        </w:rPr>
        <w:t xml:space="preserve"> </w:t>
      </w:r>
      <w:r w:rsidRPr="00961B35">
        <w:rPr>
          <w:rFonts w:cs="Sylfaen"/>
          <w:b w:val="0"/>
          <w:szCs w:val="22"/>
          <w:lang w:val="hy-AM" w:eastAsia="en-US"/>
        </w:rPr>
        <w:t>դառնում</w:t>
      </w:r>
      <w:r w:rsidRPr="00961B35">
        <w:rPr>
          <w:b w:val="0"/>
          <w:szCs w:val="22"/>
          <w:lang w:val="hy-AM" w:eastAsia="en-US"/>
        </w:rPr>
        <w:t xml:space="preserve"> </w:t>
      </w:r>
      <w:r w:rsidRPr="00961B35">
        <w:rPr>
          <w:rFonts w:cs="Sylfaen"/>
          <w:b w:val="0"/>
          <w:szCs w:val="22"/>
          <w:lang w:val="hy-AM" w:eastAsia="en-US"/>
        </w:rPr>
        <w:t>դրանց</w:t>
      </w:r>
      <w:r w:rsidRPr="00961B35">
        <w:rPr>
          <w:b w:val="0"/>
          <w:szCs w:val="22"/>
          <w:lang w:val="hy-AM" w:eastAsia="en-US"/>
        </w:rPr>
        <w:t xml:space="preserve"> </w:t>
      </w:r>
      <w:r w:rsidRPr="00961B35">
        <w:rPr>
          <w:rFonts w:cs="Sylfaen"/>
          <w:b w:val="0"/>
          <w:szCs w:val="22"/>
          <w:lang w:val="hy-AM" w:eastAsia="en-US"/>
        </w:rPr>
        <w:t>իրագործման</w:t>
      </w:r>
      <w:r w:rsidRPr="00961B35">
        <w:rPr>
          <w:b w:val="0"/>
          <w:szCs w:val="22"/>
          <w:lang w:val="hy-AM" w:eastAsia="en-US"/>
        </w:rPr>
        <w:t xml:space="preserve"> </w:t>
      </w:r>
      <w:r w:rsidRPr="00961B35">
        <w:rPr>
          <w:rFonts w:cs="Sylfaen"/>
          <w:b w:val="0"/>
          <w:szCs w:val="22"/>
          <w:lang w:val="hy-AM" w:eastAsia="en-US"/>
        </w:rPr>
        <w:t>հավանականությունը</w:t>
      </w:r>
      <w:r w:rsidRPr="00961B35">
        <w:rPr>
          <w:b w:val="0"/>
          <w:szCs w:val="22"/>
          <w:lang w:val="hy-AM" w:eastAsia="en-US"/>
        </w:rPr>
        <w:t xml:space="preserve">, </w:t>
      </w:r>
      <w:r w:rsidRPr="00961B35">
        <w:rPr>
          <w:rFonts w:cs="Sylfaen"/>
          <w:b w:val="0"/>
          <w:szCs w:val="22"/>
          <w:lang w:val="hy-AM" w:eastAsia="en-US"/>
        </w:rPr>
        <w:t>ինչը</w:t>
      </w:r>
      <w:r w:rsidRPr="00961B35">
        <w:rPr>
          <w:b w:val="0"/>
          <w:szCs w:val="22"/>
          <w:lang w:val="hy-AM" w:eastAsia="en-US"/>
        </w:rPr>
        <w:t xml:space="preserve"> </w:t>
      </w:r>
      <w:r w:rsidRPr="00961B35">
        <w:rPr>
          <w:rFonts w:cs="Sylfaen"/>
          <w:b w:val="0"/>
          <w:szCs w:val="22"/>
          <w:lang w:val="hy-AM" w:eastAsia="en-US"/>
        </w:rPr>
        <w:t>գծապատկերում</w:t>
      </w:r>
      <w:r w:rsidRPr="00961B35">
        <w:rPr>
          <w:b w:val="0"/>
          <w:szCs w:val="22"/>
          <w:lang w:val="hy-AM" w:eastAsia="en-US"/>
        </w:rPr>
        <w:t xml:space="preserve"> </w:t>
      </w:r>
      <w:r w:rsidRPr="00961B35">
        <w:rPr>
          <w:rFonts w:cs="Sylfaen"/>
          <w:b w:val="0"/>
          <w:szCs w:val="22"/>
          <w:lang w:val="hy-AM" w:eastAsia="en-US"/>
        </w:rPr>
        <w:t>արտահայտվում</w:t>
      </w:r>
      <w:r w:rsidRPr="00961B35">
        <w:rPr>
          <w:b w:val="0"/>
          <w:szCs w:val="22"/>
          <w:lang w:val="hy-AM" w:eastAsia="en-US"/>
        </w:rPr>
        <w:t xml:space="preserve"> </w:t>
      </w:r>
      <w:r w:rsidRPr="00961B35">
        <w:rPr>
          <w:rFonts w:cs="Sylfaen"/>
          <w:b w:val="0"/>
          <w:szCs w:val="22"/>
          <w:lang w:val="hy-AM" w:eastAsia="en-US"/>
        </w:rPr>
        <w:t>է</w:t>
      </w:r>
      <w:r w:rsidRPr="00961B35">
        <w:rPr>
          <w:b w:val="0"/>
          <w:szCs w:val="22"/>
          <w:lang w:val="hy-AM" w:eastAsia="en-US"/>
        </w:rPr>
        <w:t xml:space="preserve"> </w:t>
      </w:r>
      <w:r w:rsidRPr="00961B35">
        <w:rPr>
          <w:rFonts w:cs="Sylfaen"/>
          <w:b w:val="0"/>
          <w:szCs w:val="22"/>
          <w:lang w:val="hy-AM" w:eastAsia="en-US"/>
        </w:rPr>
        <w:t>ավելի</w:t>
      </w:r>
      <w:r w:rsidRPr="00961B35">
        <w:rPr>
          <w:b w:val="0"/>
          <w:szCs w:val="22"/>
          <w:lang w:val="hy-AM" w:eastAsia="en-US"/>
        </w:rPr>
        <w:t xml:space="preserve"> </w:t>
      </w:r>
      <w:r w:rsidRPr="00961B35">
        <w:rPr>
          <w:rFonts w:cs="Sylfaen"/>
          <w:b w:val="0"/>
          <w:szCs w:val="22"/>
          <w:lang w:val="hy-AM" w:eastAsia="en-US"/>
        </w:rPr>
        <w:t>թույլ</w:t>
      </w:r>
      <w:r w:rsidRPr="00961B35">
        <w:rPr>
          <w:b w:val="0"/>
          <w:szCs w:val="22"/>
          <w:lang w:val="hy-AM" w:eastAsia="en-US"/>
        </w:rPr>
        <w:t xml:space="preserve"> </w:t>
      </w:r>
      <w:r w:rsidRPr="00961B35">
        <w:rPr>
          <w:rFonts w:cs="Sylfaen"/>
          <w:b w:val="0"/>
          <w:szCs w:val="22"/>
          <w:lang w:val="hy-AM" w:eastAsia="en-US"/>
        </w:rPr>
        <w:t>գունավորմամբ</w:t>
      </w:r>
      <w:r w:rsidRPr="00961B35">
        <w:rPr>
          <w:b w:val="0"/>
          <w:szCs w:val="22"/>
          <w:lang w:val="hy-AM" w:eastAsia="en-US"/>
        </w:rPr>
        <w:t xml:space="preserve">: </w:t>
      </w:r>
      <w:r w:rsidRPr="00961B35">
        <w:rPr>
          <w:rFonts w:cs="Sylfaen"/>
          <w:b w:val="0"/>
          <w:szCs w:val="22"/>
          <w:lang w:val="hy-AM" w:eastAsia="en-US"/>
        </w:rPr>
        <w:t>Ներկայացված</w:t>
      </w:r>
      <w:r w:rsidRPr="00961B35">
        <w:rPr>
          <w:b w:val="0"/>
          <w:szCs w:val="22"/>
          <w:lang w:val="hy-AM" w:eastAsia="en-US"/>
        </w:rPr>
        <w:t xml:space="preserve"> </w:t>
      </w:r>
      <w:r w:rsidRPr="00961B35">
        <w:rPr>
          <w:rFonts w:cs="Sylfaen"/>
          <w:b w:val="0"/>
          <w:szCs w:val="22"/>
          <w:lang w:val="hy-AM" w:eastAsia="en-US"/>
        </w:rPr>
        <w:t>բաշխումը</w:t>
      </w:r>
      <w:r w:rsidRPr="00961B35">
        <w:rPr>
          <w:b w:val="0"/>
          <w:szCs w:val="22"/>
          <w:lang w:val="hy-AM" w:eastAsia="en-US"/>
        </w:rPr>
        <w:t xml:space="preserve"> </w:t>
      </w:r>
      <w:r w:rsidRPr="00961B35">
        <w:rPr>
          <w:rFonts w:cs="Sylfaen"/>
          <w:b w:val="0"/>
          <w:szCs w:val="22"/>
          <w:lang w:val="hy-AM" w:eastAsia="en-US"/>
        </w:rPr>
        <w:t>սիմետրիկ</w:t>
      </w:r>
      <w:r w:rsidRPr="00961B35">
        <w:rPr>
          <w:b w:val="0"/>
          <w:szCs w:val="22"/>
          <w:lang w:val="hy-AM" w:eastAsia="en-US"/>
        </w:rPr>
        <w:t xml:space="preserve"> </w:t>
      </w:r>
      <w:r w:rsidRPr="00961B35">
        <w:rPr>
          <w:rFonts w:cs="Sylfaen"/>
          <w:b w:val="0"/>
          <w:szCs w:val="22"/>
          <w:lang w:val="hy-AM" w:eastAsia="en-US"/>
        </w:rPr>
        <w:t>չէ</w:t>
      </w:r>
      <w:r w:rsidRPr="00961B35">
        <w:rPr>
          <w:b w:val="0"/>
          <w:szCs w:val="22"/>
          <w:lang w:val="hy-AM" w:eastAsia="en-US"/>
        </w:rPr>
        <w:t xml:space="preserve">, </w:t>
      </w:r>
      <w:r w:rsidRPr="00961B35">
        <w:rPr>
          <w:rFonts w:cs="Sylfaen"/>
          <w:b w:val="0"/>
          <w:szCs w:val="22"/>
          <w:lang w:val="hy-AM" w:eastAsia="en-US"/>
        </w:rPr>
        <w:t>քանի</w:t>
      </w:r>
      <w:r w:rsidRPr="00961B35">
        <w:rPr>
          <w:b w:val="0"/>
          <w:szCs w:val="22"/>
          <w:lang w:val="hy-AM" w:eastAsia="en-US"/>
        </w:rPr>
        <w:t xml:space="preserve"> </w:t>
      </w:r>
      <w:r w:rsidRPr="00961B35">
        <w:rPr>
          <w:rFonts w:cs="Sylfaen"/>
          <w:b w:val="0"/>
          <w:szCs w:val="22"/>
          <w:lang w:val="hy-AM" w:eastAsia="en-US"/>
        </w:rPr>
        <w:t>որ</w:t>
      </w:r>
      <w:r w:rsidRPr="00961B35">
        <w:rPr>
          <w:b w:val="0"/>
          <w:szCs w:val="22"/>
          <w:lang w:val="hy-AM" w:eastAsia="en-US"/>
        </w:rPr>
        <w:t xml:space="preserve"> </w:t>
      </w:r>
      <w:r w:rsidRPr="00961B35">
        <w:rPr>
          <w:rFonts w:cs="Sylfaen"/>
          <w:b w:val="0"/>
          <w:szCs w:val="22"/>
          <w:lang w:val="hy-AM" w:eastAsia="en-US"/>
        </w:rPr>
        <w:t>ապագայի</w:t>
      </w:r>
      <w:r w:rsidRPr="00961B35">
        <w:rPr>
          <w:b w:val="0"/>
          <w:szCs w:val="22"/>
          <w:lang w:val="hy-AM" w:eastAsia="en-US"/>
        </w:rPr>
        <w:t xml:space="preserve"> </w:t>
      </w:r>
      <w:r w:rsidRPr="00961B35">
        <w:rPr>
          <w:rFonts w:cs="Sylfaen"/>
          <w:b w:val="0"/>
          <w:szCs w:val="22"/>
          <w:lang w:val="hy-AM" w:eastAsia="en-US"/>
        </w:rPr>
        <w:t>համար</w:t>
      </w:r>
      <w:r w:rsidRPr="00961B35">
        <w:rPr>
          <w:b w:val="0"/>
          <w:szCs w:val="22"/>
          <w:lang w:val="hy-AM" w:eastAsia="en-US"/>
        </w:rPr>
        <w:t xml:space="preserve"> </w:t>
      </w:r>
      <w:r w:rsidRPr="00961B35">
        <w:rPr>
          <w:rFonts w:cs="Sylfaen"/>
          <w:b w:val="0"/>
          <w:szCs w:val="22"/>
          <w:lang w:val="hy-AM" w:eastAsia="en-US"/>
        </w:rPr>
        <w:t>առկա</w:t>
      </w:r>
      <w:r w:rsidRPr="00961B35">
        <w:rPr>
          <w:b w:val="0"/>
          <w:szCs w:val="22"/>
          <w:lang w:val="hy-AM" w:eastAsia="en-US"/>
        </w:rPr>
        <w:t xml:space="preserve"> </w:t>
      </w:r>
      <w:r w:rsidRPr="00961B35">
        <w:rPr>
          <w:rFonts w:cs="Sylfaen"/>
          <w:b w:val="0"/>
          <w:szCs w:val="22"/>
          <w:lang w:val="hy-AM" w:eastAsia="en-US"/>
        </w:rPr>
        <w:t>են</w:t>
      </w:r>
      <w:r w:rsidRPr="00961B35">
        <w:rPr>
          <w:b w:val="0"/>
          <w:szCs w:val="22"/>
          <w:lang w:val="hy-AM" w:eastAsia="en-US"/>
        </w:rPr>
        <w:t xml:space="preserve"> </w:t>
      </w:r>
      <w:r w:rsidRPr="00961B35">
        <w:rPr>
          <w:rFonts w:cs="Sylfaen"/>
          <w:b w:val="0"/>
          <w:szCs w:val="22"/>
          <w:lang w:val="hy-AM" w:eastAsia="en-US"/>
        </w:rPr>
        <w:t>տնտեսական</w:t>
      </w:r>
      <w:r w:rsidRPr="00961B35">
        <w:rPr>
          <w:b w:val="0"/>
          <w:szCs w:val="22"/>
          <w:lang w:val="hy-AM" w:eastAsia="en-US"/>
        </w:rPr>
        <w:t xml:space="preserve"> </w:t>
      </w:r>
      <w:r w:rsidRPr="00961B35">
        <w:rPr>
          <w:rFonts w:cs="Sylfaen"/>
          <w:b w:val="0"/>
          <w:szCs w:val="22"/>
          <w:lang w:val="hy-AM" w:eastAsia="en-US"/>
        </w:rPr>
        <w:t>աճի</w:t>
      </w:r>
      <w:r w:rsidRPr="00961B35">
        <w:rPr>
          <w:b w:val="0"/>
          <w:szCs w:val="22"/>
          <w:lang w:val="hy-AM" w:eastAsia="en-US"/>
        </w:rPr>
        <w:t xml:space="preserve"> </w:t>
      </w:r>
      <w:r w:rsidRPr="00961B35">
        <w:rPr>
          <w:rFonts w:cs="Sylfaen"/>
          <w:b w:val="0"/>
          <w:szCs w:val="22"/>
          <w:lang w:val="hy-AM" w:eastAsia="en-US"/>
        </w:rPr>
        <w:t>և</w:t>
      </w:r>
      <w:r w:rsidRPr="00961B35">
        <w:rPr>
          <w:b w:val="0"/>
          <w:szCs w:val="22"/>
          <w:lang w:val="hy-AM" w:eastAsia="en-US"/>
        </w:rPr>
        <w:t xml:space="preserve"> </w:t>
      </w:r>
      <w:r w:rsidRPr="00961B35">
        <w:rPr>
          <w:rFonts w:cs="Sylfaen"/>
          <w:b w:val="0"/>
          <w:szCs w:val="22"/>
          <w:lang w:val="hy-AM" w:eastAsia="en-US"/>
        </w:rPr>
        <w:t>հարկերի</w:t>
      </w:r>
      <w:r w:rsidRPr="00961B35">
        <w:rPr>
          <w:b w:val="0"/>
          <w:szCs w:val="22"/>
          <w:lang w:val="hy-AM" w:eastAsia="en-US"/>
        </w:rPr>
        <w:t xml:space="preserve"> </w:t>
      </w:r>
      <w:r w:rsidRPr="00961B35">
        <w:rPr>
          <w:rFonts w:cs="Sylfaen"/>
          <w:b w:val="0"/>
          <w:szCs w:val="22"/>
          <w:lang w:val="hy-AM" w:eastAsia="en-US"/>
        </w:rPr>
        <w:t>կենտրոնական</w:t>
      </w:r>
      <w:r w:rsidRPr="00961B35">
        <w:rPr>
          <w:b w:val="0"/>
          <w:szCs w:val="22"/>
          <w:lang w:val="hy-AM" w:eastAsia="en-US"/>
        </w:rPr>
        <w:t xml:space="preserve"> </w:t>
      </w:r>
      <w:r w:rsidRPr="00961B35">
        <w:rPr>
          <w:rFonts w:cs="Sylfaen"/>
          <w:b w:val="0"/>
          <w:szCs w:val="22"/>
          <w:lang w:val="hy-AM" w:eastAsia="en-US"/>
        </w:rPr>
        <w:t>կանխատեսումից</w:t>
      </w:r>
      <w:r w:rsidRPr="00961B35">
        <w:rPr>
          <w:b w:val="0"/>
          <w:szCs w:val="22"/>
          <w:lang w:val="hy-AM" w:eastAsia="en-US"/>
        </w:rPr>
        <w:t xml:space="preserve"> </w:t>
      </w:r>
      <w:r w:rsidRPr="00961B35">
        <w:rPr>
          <w:rFonts w:cs="Sylfaen"/>
          <w:b w:val="0"/>
          <w:szCs w:val="22"/>
          <w:lang w:val="hy-AM" w:eastAsia="en-US"/>
        </w:rPr>
        <w:t>ավելի</w:t>
      </w:r>
      <w:r w:rsidRPr="00961B35">
        <w:rPr>
          <w:b w:val="0"/>
          <w:szCs w:val="22"/>
          <w:lang w:val="hy-AM" w:eastAsia="en-US"/>
        </w:rPr>
        <w:t xml:space="preserve"> </w:t>
      </w:r>
      <w:r w:rsidRPr="00961B35">
        <w:rPr>
          <w:rFonts w:cs="Sylfaen"/>
          <w:b w:val="0"/>
          <w:szCs w:val="22"/>
          <w:lang w:val="hy-AM" w:eastAsia="en-US"/>
        </w:rPr>
        <w:t>ցածր</w:t>
      </w:r>
      <w:r w:rsidRPr="00961B35">
        <w:rPr>
          <w:b w:val="0"/>
          <w:szCs w:val="22"/>
          <w:lang w:val="hy-AM" w:eastAsia="en-US"/>
        </w:rPr>
        <w:t xml:space="preserve"> </w:t>
      </w:r>
      <w:r w:rsidRPr="00961B35">
        <w:rPr>
          <w:rFonts w:cs="Sylfaen"/>
          <w:b w:val="0"/>
          <w:szCs w:val="22"/>
          <w:lang w:val="hy-AM" w:eastAsia="en-US"/>
        </w:rPr>
        <w:t>մակարդակների</w:t>
      </w:r>
      <w:r w:rsidRPr="00961B35">
        <w:rPr>
          <w:b w:val="0"/>
          <w:szCs w:val="22"/>
          <w:lang w:val="hy-AM" w:eastAsia="en-US"/>
        </w:rPr>
        <w:t xml:space="preserve"> </w:t>
      </w:r>
      <w:r w:rsidRPr="00961B35">
        <w:rPr>
          <w:rFonts w:cs="Sylfaen"/>
          <w:b w:val="0"/>
          <w:szCs w:val="22"/>
          <w:lang w:val="hy-AM" w:eastAsia="en-US"/>
        </w:rPr>
        <w:t>ձևավորման</w:t>
      </w:r>
      <w:r w:rsidRPr="00961B35">
        <w:rPr>
          <w:b w:val="0"/>
          <w:szCs w:val="22"/>
          <w:lang w:val="hy-AM" w:eastAsia="en-US"/>
        </w:rPr>
        <w:t xml:space="preserve"> </w:t>
      </w:r>
      <w:r w:rsidRPr="00961B35">
        <w:rPr>
          <w:rFonts w:cs="Sylfaen"/>
          <w:b w:val="0"/>
          <w:szCs w:val="22"/>
          <w:lang w:val="hy-AM" w:eastAsia="en-US"/>
        </w:rPr>
        <w:t>ռիսկեր</w:t>
      </w:r>
      <w:r w:rsidRPr="00961B35">
        <w:rPr>
          <w:b w:val="0"/>
          <w:szCs w:val="22"/>
          <w:lang w:val="hy-AM" w:eastAsia="en-US"/>
        </w:rPr>
        <w:t xml:space="preserve">: </w:t>
      </w:r>
    </w:p>
    <w:p w:rsidR="00961B35" w:rsidRPr="00961B35" w:rsidRDefault="00961B35" w:rsidP="00961B35">
      <w:pPr>
        <w:spacing w:before="0"/>
        <w:ind w:firstLine="547"/>
        <w:contextualSpacing w:val="0"/>
        <w:rPr>
          <w:rFonts w:cs="Sylfaen"/>
          <w:szCs w:val="22"/>
          <w:lang w:val="sk-SK" w:eastAsia="en-US"/>
        </w:rPr>
      </w:pPr>
    </w:p>
    <w:p w:rsidR="00961B35" w:rsidRPr="00961B35" w:rsidRDefault="00961B35" w:rsidP="00961B35">
      <w:pPr>
        <w:spacing w:before="0"/>
        <w:ind w:firstLine="547"/>
        <w:contextualSpacing w:val="0"/>
        <w:rPr>
          <w:rFonts w:cs="Sylfaen"/>
          <w:i/>
          <w:szCs w:val="22"/>
          <w:lang w:val="hy-AM" w:eastAsia="en-US"/>
        </w:rPr>
      </w:pPr>
      <w:r w:rsidRPr="00961B35">
        <w:rPr>
          <w:rFonts w:cs="Sylfaen"/>
          <w:szCs w:val="22"/>
          <w:lang w:val="sk-SK" w:eastAsia="en-US"/>
        </w:rPr>
        <w:t>2.</w:t>
      </w:r>
      <w:r w:rsidRPr="00961B35">
        <w:rPr>
          <w:rFonts w:cs="Sylfaen"/>
          <w:szCs w:val="22"/>
          <w:lang w:val="hy-AM" w:eastAsia="en-US"/>
        </w:rPr>
        <w:t>2</w:t>
      </w:r>
      <w:r w:rsidRPr="00961B35">
        <w:rPr>
          <w:rFonts w:cs="Sylfaen"/>
          <w:szCs w:val="22"/>
          <w:lang w:val="sk-SK" w:eastAsia="en-US"/>
        </w:rPr>
        <w:t xml:space="preserve">.2 </w:t>
      </w:r>
      <w:r w:rsidRPr="00961B35">
        <w:rPr>
          <w:rFonts w:cs="Sylfaen"/>
          <w:szCs w:val="22"/>
          <w:lang w:val="hy-AM" w:eastAsia="en-US"/>
        </w:rPr>
        <w:t>Պետական բյուջեի վրա կանխատեսված մակրոտնտեսական ցուցանիշներից շեղման ռիսկերի ազդեցության ընդհանուր գնահատականը և դրանց մեղմման հնարավորությունները</w:t>
      </w:r>
      <w:r w:rsidRPr="00961B35">
        <w:rPr>
          <w:rFonts w:cs="Sylfaen"/>
          <w:szCs w:val="22"/>
          <w:lang w:val="sk-SK" w:eastAsia="en-US"/>
        </w:rPr>
        <w:t xml:space="preserve">: </w:t>
      </w:r>
    </w:p>
    <w:p w:rsidR="00961B35" w:rsidRPr="00961B35" w:rsidRDefault="00961B35" w:rsidP="00961B35">
      <w:pPr>
        <w:spacing w:before="0"/>
        <w:ind w:firstLine="547"/>
        <w:contextualSpacing w:val="0"/>
        <w:rPr>
          <w:rFonts w:cs="Sylfaen"/>
          <w:b w:val="0"/>
          <w:i/>
          <w:szCs w:val="22"/>
          <w:lang w:val="hy-AM" w:eastAsia="en-US"/>
        </w:rPr>
      </w:pPr>
      <w:r w:rsidRPr="00961B35">
        <w:rPr>
          <w:rFonts w:cs="Sylfaen"/>
          <w:b w:val="0"/>
          <w:szCs w:val="22"/>
          <w:lang w:val="hy-AM" w:eastAsia="en-US"/>
        </w:rPr>
        <w:t>Պետական բյուջեի հոսքերի գծով ռիսկերի ընդհանուր</w:t>
      </w:r>
      <w:r w:rsidRPr="00961B35">
        <w:rPr>
          <w:rFonts w:cs="Sylfaen"/>
          <w:b w:val="0"/>
          <w:szCs w:val="22"/>
          <w:lang w:val="sk-SK" w:eastAsia="en-US"/>
        </w:rPr>
        <w:t xml:space="preserve"> </w:t>
      </w:r>
      <w:r w:rsidRPr="00961B35">
        <w:rPr>
          <w:rFonts w:cs="Sylfaen"/>
          <w:b w:val="0"/>
          <w:szCs w:val="22"/>
          <w:lang w:val="hy-AM" w:eastAsia="en-US"/>
        </w:rPr>
        <w:t xml:space="preserve">ազդեցության գնահատականը, որը ներկայացված է Աղյուսակ 2.2.4.-ում ներառում է ինչպես հարկային եկամուտների, այնպես էլ </w:t>
      </w:r>
      <w:r w:rsidRPr="00961B35">
        <w:rPr>
          <w:rFonts w:cs="Sylfaen"/>
          <w:b w:val="0"/>
          <w:szCs w:val="22"/>
          <w:lang w:val="hy-AM" w:eastAsia="en-US"/>
        </w:rPr>
        <w:lastRenderedPageBreak/>
        <w:t>պետական բյուջեի այլ հոսքերի վրա մակրոտնտեսական ռիսկերի ազդեցության քանակական գնահատականները:</w:t>
      </w:r>
    </w:p>
    <w:p w:rsidR="00961B35" w:rsidRPr="00961B35" w:rsidRDefault="00961B35" w:rsidP="00961B35">
      <w:pPr>
        <w:spacing w:before="0"/>
        <w:ind w:firstLine="0"/>
        <w:contextualSpacing w:val="0"/>
        <w:rPr>
          <w:rFonts w:cs="Sylfaen"/>
          <w:szCs w:val="22"/>
          <w:u w:val="single"/>
          <w:lang w:val="hy-AM" w:eastAsia="en-US"/>
        </w:rPr>
      </w:pPr>
      <w:r w:rsidRPr="00961B35">
        <w:rPr>
          <w:rFonts w:cs="Sylfaen"/>
          <w:szCs w:val="22"/>
          <w:u w:val="single"/>
          <w:lang w:val="hy-AM" w:eastAsia="en-US"/>
        </w:rPr>
        <w:t>Աղյուսակ 2.2.4. Հարկային եկամուտների և պետական բյուջեի այլ հոսքերի գծով ռիսկերի ընդհանուր ազդեցության գնահատականը</w:t>
      </w:r>
      <w:r w:rsidRPr="00961B35">
        <w:rPr>
          <w:rFonts w:cs="Sylfaen"/>
          <w:szCs w:val="22"/>
          <w:vertAlign w:val="superscript"/>
          <w:lang w:val="en-US" w:eastAsia="en-US"/>
        </w:rPr>
        <w:footnoteReference w:id="35"/>
      </w:r>
    </w:p>
    <w:p w:rsidR="00961B35" w:rsidRPr="00B971C5" w:rsidRDefault="00961B35" w:rsidP="00961B35">
      <w:pPr>
        <w:spacing w:before="0"/>
        <w:ind w:firstLine="0"/>
        <w:contextualSpacing w:val="0"/>
        <w:rPr>
          <w:rFonts w:cs="Sylfaen"/>
          <w:szCs w:val="22"/>
          <w:u w:val="single"/>
          <w:lang w:val="hy-AM" w:eastAsia="en-US"/>
        </w:rPr>
      </w:pPr>
    </w:p>
    <w:p w:rsidR="00961B35" w:rsidRPr="00B971C5" w:rsidRDefault="00961B35" w:rsidP="00961B35">
      <w:pPr>
        <w:spacing w:before="0"/>
        <w:ind w:firstLine="0"/>
        <w:contextualSpacing w:val="0"/>
        <w:rPr>
          <w:rFonts w:cs="Sylfaen"/>
          <w:szCs w:val="22"/>
          <w:u w:val="single"/>
          <w:lang w:val="hy-AM" w:eastAsia="en-US"/>
        </w:rPr>
      </w:pPr>
    </w:p>
    <w:p w:rsidR="00961B35" w:rsidRPr="00B971C5" w:rsidRDefault="00961B35" w:rsidP="00961B35">
      <w:pPr>
        <w:spacing w:before="0"/>
        <w:ind w:firstLine="0"/>
        <w:contextualSpacing w:val="0"/>
        <w:rPr>
          <w:rFonts w:cs="Sylfaen"/>
          <w:szCs w:val="22"/>
          <w:u w:val="single"/>
          <w:lang w:val="hy-AM" w:eastAsia="en-US"/>
        </w:rPr>
      </w:pPr>
    </w:p>
    <w:p w:rsidR="00961B35" w:rsidRPr="00B971C5" w:rsidRDefault="00961B35" w:rsidP="00961B35">
      <w:pPr>
        <w:spacing w:before="0"/>
        <w:ind w:firstLine="0"/>
        <w:contextualSpacing w:val="0"/>
        <w:rPr>
          <w:rFonts w:cs="Sylfaen"/>
          <w:szCs w:val="22"/>
          <w:u w:val="single"/>
          <w:lang w:val="hy-AM" w:eastAsia="en-US"/>
        </w:rPr>
      </w:pPr>
    </w:p>
    <w:p w:rsidR="00961B35" w:rsidRPr="00961B35" w:rsidRDefault="00961B35" w:rsidP="00961B35">
      <w:pPr>
        <w:spacing w:before="0"/>
        <w:ind w:firstLine="0"/>
        <w:contextualSpacing w:val="0"/>
        <w:jc w:val="center"/>
        <w:rPr>
          <w:bCs/>
          <w:szCs w:val="22"/>
          <w:lang w:val="hy-AM" w:eastAsia="en-US"/>
        </w:rPr>
      </w:pPr>
      <w:r w:rsidRPr="00961B35">
        <w:rPr>
          <w:bCs/>
          <w:szCs w:val="22"/>
          <w:lang w:val="hy-AM" w:eastAsia="en-US"/>
        </w:rPr>
        <w:t>Ֆինանսավորման պահանջ (-պահանջի մեծացում, + պահանջի նվազում)</w:t>
      </w:r>
    </w:p>
    <w:tbl>
      <w:tblPr>
        <w:tblW w:w="6800" w:type="dxa"/>
        <w:jc w:val="center"/>
        <w:tblLook w:val="04A0" w:firstRow="1" w:lastRow="0" w:firstColumn="1" w:lastColumn="0" w:noHBand="0" w:noVBand="1"/>
      </w:tblPr>
      <w:tblGrid>
        <w:gridCol w:w="5310"/>
        <w:gridCol w:w="1490"/>
      </w:tblGrid>
      <w:tr w:rsidR="00961B35" w:rsidRPr="00961B35" w:rsidTr="00E52D4A">
        <w:trPr>
          <w:trHeight w:val="675"/>
          <w:jc w:val="center"/>
        </w:trPr>
        <w:tc>
          <w:tcPr>
            <w:tcW w:w="5310" w:type="dxa"/>
            <w:tcBorders>
              <w:top w:val="single" w:sz="8" w:space="0" w:color="auto"/>
              <w:left w:val="single" w:sz="8" w:space="0" w:color="auto"/>
              <w:bottom w:val="nil"/>
              <w:right w:val="single" w:sz="8" w:space="0" w:color="auto"/>
            </w:tcBorders>
            <w:shd w:val="clear" w:color="auto" w:fill="auto"/>
            <w:vAlign w:val="center"/>
            <w:hideMark/>
          </w:tcPr>
          <w:p w:rsidR="00961B35" w:rsidRPr="00961B35" w:rsidRDefault="00961B35" w:rsidP="00961B35">
            <w:pPr>
              <w:spacing w:before="0" w:line="240" w:lineRule="auto"/>
              <w:ind w:firstLine="0"/>
              <w:contextualSpacing w:val="0"/>
              <w:jc w:val="center"/>
              <w:rPr>
                <w:bCs/>
                <w:color w:val="000000"/>
                <w:szCs w:val="22"/>
                <w:lang w:val="en-US" w:eastAsia="en-US"/>
              </w:rPr>
            </w:pPr>
            <w:r w:rsidRPr="00961B35">
              <w:rPr>
                <w:rFonts w:cs="Sylfaen"/>
                <w:szCs w:val="22"/>
                <w:lang w:val="hy-AM" w:eastAsia="en-US"/>
              </w:rPr>
              <w:t xml:space="preserve">       </w:t>
            </w:r>
            <w:r w:rsidRPr="00961B35">
              <w:rPr>
                <w:bCs/>
                <w:color w:val="000000"/>
                <w:szCs w:val="22"/>
                <w:lang w:val="en-US" w:eastAsia="en-US"/>
              </w:rPr>
              <w:t>Մակրոտնտեսական ցուցանիշների կանխատեսվող ռիսկեր</w:t>
            </w:r>
          </w:p>
        </w:tc>
        <w:tc>
          <w:tcPr>
            <w:tcW w:w="1490" w:type="dxa"/>
            <w:tcBorders>
              <w:top w:val="single" w:sz="8" w:space="0" w:color="auto"/>
              <w:left w:val="nil"/>
              <w:bottom w:val="nil"/>
              <w:right w:val="single" w:sz="8" w:space="0" w:color="auto"/>
            </w:tcBorders>
            <w:shd w:val="clear" w:color="auto" w:fill="auto"/>
            <w:noWrap/>
            <w:vAlign w:val="center"/>
            <w:hideMark/>
          </w:tcPr>
          <w:p w:rsidR="00961B35" w:rsidRPr="00961B35" w:rsidRDefault="00961B35" w:rsidP="00961B35">
            <w:pPr>
              <w:spacing w:before="0" w:line="240" w:lineRule="auto"/>
              <w:ind w:firstLine="0"/>
              <w:contextualSpacing w:val="0"/>
              <w:jc w:val="center"/>
              <w:rPr>
                <w:bCs/>
                <w:color w:val="000000"/>
                <w:szCs w:val="22"/>
                <w:lang w:val="en-US" w:eastAsia="en-US"/>
              </w:rPr>
            </w:pPr>
            <w:r w:rsidRPr="00961B35">
              <w:rPr>
                <w:bCs/>
                <w:color w:val="000000"/>
                <w:szCs w:val="22"/>
                <w:lang w:val="en-US" w:eastAsia="en-US"/>
              </w:rPr>
              <w:t>2020</w:t>
            </w:r>
          </w:p>
        </w:tc>
      </w:tr>
      <w:tr w:rsidR="00961B35" w:rsidRPr="00961B35" w:rsidTr="00E52D4A">
        <w:trPr>
          <w:trHeight w:val="555"/>
          <w:jc w:val="center"/>
        </w:trPr>
        <w:tc>
          <w:tcPr>
            <w:tcW w:w="53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35" w:rsidRPr="00B971C5" w:rsidRDefault="00961B35" w:rsidP="00961B35">
            <w:pPr>
              <w:spacing w:before="0" w:line="240" w:lineRule="auto"/>
              <w:ind w:firstLine="0"/>
              <w:contextualSpacing w:val="0"/>
              <w:jc w:val="left"/>
              <w:rPr>
                <w:b w:val="0"/>
                <w:color w:val="000000"/>
                <w:sz w:val="20"/>
                <w:szCs w:val="20"/>
                <w:lang w:eastAsia="en-US"/>
              </w:rPr>
            </w:pPr>
            <w:r w:rsidRPr="00961B35">
              <w:rPr>
                <w:b w:val="0"/>
                <w:color w:val="000000"/>
                <w:sz w:val="20"/>
                <w:szCs w:val="20"/>
                <w:lang w:val="en-US" w:eastAsia="en-US"/>
              </w:rPr>
              <w:t>Կանխատեսվածից</w:t>
            </w:r>
            <w:r w:rsidRPr="00B971C5">
              <w:rPr>
                <w:b w:val="0"/>
                <w:color w:val="000000"/>
                <w:sz w:val="20"/>
                <w:szCs w:val="20"/>
                <w:lang w:eastAsia="en-US"/>
              </w:rPr>
              <w:t xml:space="preserve"> 1.9 </w:t>
            </w:r>
            <w:r w:rsidRPr="00961B35">
              <w:rPr>
                <w:b w:val="0"/>
                <w:color w:val="000000"/>
                <w:sz w:val="20"/>
                <w:szCs w:val="20"/>
                <w:lang w:val="en-US" w:eastAsia="en-US"/>
              </w:rPr>
              <w:t>տոկոսային</w:t>
            </w:r>
            <w:r w:rsidRPr="00B971C5">
              <w:rPr>
                <w:b w:val="0"/>
                <w:color w:val="000000"/>
                <w:sz w:val="20"/>
                <w:szCs w:val="20"/>
                <w:lang w:eastAsia="en-US"/>
              </w:rPr>
              <w:t xml:space="preserve"> </w:t>
            </w:r>
            <w:r w:rsidRPr="00961B35">
              <w:rPr>
                <w:b w:val="0"/>
                <w:color w:val="000000"/>
                <w:sz w:val="20"/>
                <w:szCs w:val="20"/>
                <w:lang w:val="en-US" w:eastAsia="en-US"/>
              </w:rPr>
              <w:t>կետով</w:t>
            </w:r>
            <w:r w:rsidRPr="00B971C5">
              <w:rPr>
                <w:b w:val="0"/>
                <w:color w:val="000000"/>
                <w:sz w:val="20"/>
                <w:szCs w:val="20"/>
                <w:lang w:eastAsia="en-US"/>
              </w:rPr>
              <w:t xml:space="preserve"> </w:t>
            </w:r>
            <w:r w:rsidRPr="00961B35">
              <w:rPr>
                <w:b w:val="0"/>
                <w:color w:val="000000"/>
                <w:sz w:val="20"/>
                <w:szCs w:val="20"/>
                <w:lang w:val="en-US" w:eastAsia="en-US"/>
              </w:rPr>
              <w:t>ավելի</w:t>
            </w:r>
            <w:r w:rsidRPr="00B971C5">
              <w:rPr>
                <w:b w:val="0"/>
                <w:color w:val="000000"/>
                <w:sz w:val="20"/>
                <w:szCs w:val="20"/>
                <w:lang w:eastAsia="en-US"/>
              </w:rPr>
              <w:t xml:space="preserve"> </w:t>
            </w:r>
            <w:r w:rsidRPr="00961B35">
              <w:rPr>
                <w:b w:val="0"/>
                <w:color w:val="000000"/>
                <w:sz w:val="20"/>
                <w:szCs w:val="20"/>
                <w:lang w:val="en-US" w:eastAsia="en-US"/>
              </w:rPr>
              <w:t>ցածր</w:t>
            </w:r>
            <w:r w:rsidRPr="00B971C5">
              <w:rPr>
                <w:b w:val="0"/>
                <w:color w:val="000000"/>
                <w:sz w:val="20"/>
                <w:szCs w:val="20"/>
                <w:lang w:eastAsia="en-US"/>
              </w:rPr>
              <w:t xml:space="preserve"> </w:t>
            </w:r>
            <w:r w:rsidRPr="00961B35">
              <w:rPr>
                <w:b w:val="0"/>
                <w:color w:val="000000"/>
                <w:sz w:val="20"/>
                <w:szCs w:val="20"/>
                <w:lang w:val="en-US" w:eastAsia="en-US"/>
              </w:rPr>
              <w:t>իրական</w:t>
            </w:r>
            <w:r w:rsidRPr="00B971C5">
              <w:rPr>
                <w:b w:val="0"/>
                <w:color w:val="000000"/>
                <w:sz w:val="20"/>
                <w:szCs w:val="20"/>
                <w:lang w:eastAsia="en-US"/>
              </w:rPr>
              <w:t xml:space="preserve"> </w:t>
            </w:r>
            <w:r w:rsidRPr="00961B35">
              <w:rPr>
                <w:b w:val="0"/>
                <w:color w:val="000000"/>
                <w:sz w:val="20"/>
                <w:szCs w:val="20"/>
                <w:lang w:val="en-US" w:eastAsia="en-US"/>
              </w:rPr>
              <w:t>ՀՆԱ</w:t>
            </w:r>
            <w:r w:rsidRPr="00B971C5">
              <w:rPr>
                <w:b w:val="0"/>
                <w:color w:val="000000"/>
                <w:sz w:val="20"/>
                <w:szCs w:val="20"/>
                <w:lang w:eastAsia="en-US"/>
              </w:rPr>
              <w:t>-</w:t>
            </w:r>
            <w:r w:rsidRPr="00961B35">
              <w:rPr>
                <w:b w:val="0"/>
                <w:color w:val="000000"/>
                <w:sz w:val="20"/>
                <w:szCs w:val="20"/>
                <w:lang w:val="en-US" w:eastAsia="en-US"/>
              </w:rPr>
              <w:t>ի</w:t>
            </w:r>
            <w:r w:rsidRPr="00B971C5">
              <w:rPr>
                <w:b w:val="0"/>
                <w:color w:val="000000"/>
                <w:sz w:val="20"/>
                <w:szCs w:val="20"/>
                <w:lang w:eastAsia="en-US"/>
              </w:rPr>
              <w:t xml:space="preserve"> </w:t>
            </w:r>
            <w:r w:rsidRPr="00961B35">
              <w:rPr>
                <w:b w:val="0"/>
                <w:color w:val="000000"/>
                <w:sz w:val="20"/>
                <w:szCs w:val="20"/>
                <w:lang w:val="en-US" w:eastAsia="en-US"/>
              </w:rPr>
              <w:t>աճ</w:t>
            </w:r>
          </w:p>
        </w:tc>
        <w:tc>
          <w:tcPr>
            <w:tcW w:w="1490" w:type="dxa"/>
            <w:tcBorders>
              <w:top w:val="single" w:sz="8" w:space="0" w:color="auto"/>
              <w:left w:val="nil"/>
              <w:bottom w:val="single" w:sz="8" w:space="0" w:color="auto"/>
              <w:right w:val="single" w:sz="8" w:space="0" w:color="auto"/>
            </w:tcBorders>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 w:val="20"/>
                <w:szCs w:val="20"/>
                <w:lang w:val="en-US" w:eastAsia="en-US"/>
              </w:rPr>
            </w:pPr>
            <w:r w:rsidRPr="00961B35">
              <w:rPr>
                <w:b w:val="0"/>
                <w:color w:val="000000"/>
                <w:sz w:val="20"/>
                <w:szCs w:val="20"/>
                <w:lang w:val="en-US" w:eastAsia="en-US"/>
              </w:rPr>
              <w:t>-11.3</w:t>
            </w:r>
          </w:p>
        </w:tc>
      </w:tr>
      <w:tr w:rsidR="00961B35" w:rsidRPr="00961B35" w:rsidTr="00E52D4A">
        <w:trPr>
          <w:trHeight w:val="285"/>
          <w:jc w:val="center"/>
        </w:trPr>
        <w:tc>
          <w:tcPr>
            <w:tcW w:w="5310" w:type="dxa"/>
            <w:tcBorders>
              <w:top w:val="nil"/>
              <w:left w:val="single" w:sz="8" w:space="0" w:color="auto"/>
              <w:bottom w:val="single" w:sz="8" w:space="0" w:color="auto"/>
              <w:right w:val="single" w:sz="8" w:space="0" w:color="auto"/>
            </w:tcBorders>
            <w:shd w:val="clear" w:color="auto" w:fill="auto"/>
            <w:vAlign w:val="center"/>
            <w:hideMark/>
          </w:tcPr>
          <w:p w:rsidR="00961B35" w:rsidRPr="00B971C5" w:rsidRDefault="00961B35" w:rsidP="00961B35">
            <w:pPr>
              <w:spacing w:before="0" w:line="240" w:lineRule="auto"/>
              <w:ind w:firstLine="0"/>
              <w:contextualSpacing w:val="0"/>
              <w:jc w:val="left"/>
              <w:rPr>
                <w:b w:val="0"/>
                <w:color w:val="000000"/>
                <w:sz w:val="20"/>
                <w:szCs w:val="20"/>
                <w:lang w:eastAsia="en-US"/>
              </w:rPr>
            </w:pPr>
            <w:r w:rsidRPr="00B971C5">
              <w:rPr>
                <w:b w:val="0"/>
                <w:color w:val="000000"/>
                <w:sz w:val="20"/>
                <w:szCs w:val="20"/>
                <w:lang w:eastAsia="en-US"/>
              </w:rPr>
              <w:t xml:space="preserve">1.5 </w:t>
            </w:r>
            <w:r w:rsidRPr="00961B35">
              <w:rPr>
                <w:b w:val="0"/>
                <w:color w:val="000000"/>
                <w:sz w:val="20"/>
                <w:szCs w:val="20"/>
                <w:lang w:val="en-US" w:eastAsia="en-US"/>
              </w:rPr>
              <w:t>տոկոսային</w:t>
            </w:r>
            <w:r w:rsidRPr="00B971C5">
              <w:rPr>
                <w:b w:val="0"/>
                <w:color w:val="000000"/>
                <w:sz w:val="20"/>
                <w:szCs w:val="20"/>
                <w:lang w:eastAsia="en-US"/>
              </w:rPr>
              <w:t xml:space="preserve"> </w:t>
            </w:r>
            <w:r w:rsidRPr="00961B35">
              <w:rPr>
                <w:b w:val="0"/>
                <w:color w:val="000000"/>
                <w:sz w:val="20"/>
                <w:szCs w:val="20"/>
                <w:lang w:val="en-US" w:eastAsia="en-US"/>
              </w:rPr>
              <w:t>կետով</w:t>
            </w:r>
            <w:r w:rsidRPr="00B971C5">
              <w:rPr>
                <w:b w:val="0"/>
                <w:color w:val="000000"/>
                <w:sz w:val="20"/>
                <w:szCs w:val="20"/>
                <w:lang w:eastAsia="en-US"/>
              </w:rPr>
              <w:t xml:space="preserve"> </w:t>
            </w:r>
            <w:r w:rsidRPr="00961B35">
              <w:rPr>
                <w:b w:val="0"/>
                <w:color w:val="000000"/>
                <w:sz w:val="20"/>
                <w:szCs w:val="20"/>
                <w:lang w:val="en-US" w:eastAsia="en-US"/>
              </w:rPr>
              <w:t>ավելի</w:t>
            </w:r>
            <w:r w:rsidRPr="00B971C5">
              <w:rPr>
                <w:b w:val="0"/>
                <w:color w:val="000000"/>
                <w:sz w:val="20"/>
                <w:szCs w:val="20"/>
                <w:lang w:eastAsia="en-US"/>
              </w:rPr>
              <w:t xml:space="preserve"> </w:t>
            </w:r>
            <w:r w:rsidRPr="00961B35">
              <w:rPr>
                <w:b w:val="0"/>
                <w:color w:val="000000"/>
                <w:sz w:val="20"/>
                <w:szCs w:val="20"/>
                <w:lang w:val="en-US" w:eastAsia="en-US"/>
              </w:rPr>
              <w:t>ցածր</w:t>
            </w:r>
            <w:r w:rsidRPr="00B971C5">
              <w:rPr>
                <w:b w:val="0"/>
                <w:color w:val="000000"/>
                <w:sz w:val="20"/>
                <w:szCs w:val="20"/>
                <w:lang w:eastAsia="en-US"/>
              </w:rPr>
              <w:t xml:space="preserve"> </w:t>
            </w:r>
            <w:r w:rsidRPr="00961B35">
              <w:rPr>
                <w:b w:val="0"/>
                <w:color w:val="000000"/>
                <w:sz w:val="20"/>
                <w:szCs w:val="20"/>
                <w:lang w:val="en-US" w:eastAsia="en-US"/>
              </w:rPr>
              <w:t>գնաճի</w:t>
            </w:r>
            <w:r w:rsidRPr="00B971C5">
              <w:rPr>
                <w:b w:val="0"/>
                <w:color w:val="000000"/>
                <w:sz w:val="20"/>
                <w:szCs w:val="20"/>
                <w:lang w:eastAsia="en-US"/>
              </w:rPr>
              <w:t xml:space="preserve"> </w:t>
            </w:r>
            <w:r w:rsidRPr="00961B35">
              <w:rPr>
                <w:b w:val="0"/>
                <w:color w:val="000000"/>
                <w:sz w:val="20"/>
                <w:szCs w:val="20"/>
                <w:lang w:val="en-US" w:eastAsia="en-US"/>
              </w:rPr>
              <w:t>ռիսկ</w:t>
            </w:r>
          </w:p>
        </w:tc>
        <w:tc>
          <w:tcPr>
            <w:tcW w:w="1490" w:type="dxa"/>
            <w:tcBorders>
              <w:top w:val="nil"/>
              <w:left w:val="nil"/>
              <w:bottom w:val="single" w:sz="8" w:space="0" w:color="auto"/>
              <w:right w:val="single" w:sz="8" w:space="0" w:color="auto"/>
            </w:tcBorders>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 w:val="20"/>
                <w:szCs w:val="20"/>
                <w:lang w:val="en-US" w:eastAsia="en-US"/>
              </w:rPr>
            </w:pPr>
            <w:r w:rsidRPr="00961B35">
              <w:rPr>
                <w:b w:val="0"/>
                <w:color w:val="000000"/>
                <w:sz w:val="20"/>
                <w:szCs w:val="20"/>
                <w:lang w:val="en-US" w:eastAsia="en-US"/>
              </w:rPr>
              <w:t>5.6</w:t>
            </w:r>
          </w:p>
        </w:tc>
      </w:tr>
      <w:tr w:rsidR="00961B35" w:rsidRPr="00961B35" w:rsidTr="00E52D4A">
        <w:trPr>
          <w:trHeight w:val="555"/>
          <w:jc w:val="center"/>
        </w:trPr>
        <w:tc>
          <w:tcPr>
            <w:tcW w:w="5310" w:type="dxa"/>
            <w:tcBorders>
              <w:top w:val="nil"/>
              <w:left w:val="single" w:sz="8" w:space="0" w:color="auto"/>
              <w:bottom w:val="single" w:sz="8" w:space="0" w:color="auto"/>
              <w:right w:val="single" w:sz="8" w:space="0" w:color="auto"/>
            </w:tcBorders>
            <w:shd w:val="clear" w:color="auto" w:fill="auto"/>
            <w:vAlign w:val="center"/>
            <w:hideMark/>
          </w:tcPr>
          <w:p w:rsidR="00961B35" w:rsidRPr="00B971C5" w:rsidRDefault="00961B35" w:rsidP="00961B35">
            <w:pPr>
              <w:spacing w:before="0" w:line="240" w:lineRule="auto"/>
              <w:ind w:firstLine="0"/>
              <w:contextualSpacing w:val="0"/>
              <w:jc w:val="left"/>
              <w:rPr>
                <w:b w:val="0"/>
                <w:color w:val="000000"/>
                <w:sz w:val="20"/>
                <w:szCs w:val="20"/>
                <w:lang w:eastAsia="en-US"/>
              </w:rPr>
            </w:pPr>
            <w:r w:rsidRPr="00961B35">
              <w:rPr>
                <w:b w:val="0"/>
                <w:color w:val="000000"/>
                <w:sz w:val="20"/>
                <w:szCs w:val="20"/>
                <w:lang w:val="en-US" w:eastAsia="en-US"/>
              </w:rPr>
              <w:t>Փոխարժեքի</w:t>
            </w:r>
            <w:r w:rsidRPr="00B971C5">
              <w:rPr>
                <w:b w:val="0"/>
                <w:color w:val="000000"/>
                <w:sz w:val="20"/>
                <w:szCs w:val="20"/>
                <w:lang w:eastAsia="en-US"/>
              </w:rPr>
              <w:t xml:space="preserve"> </w:t>
            </w:r>
            <w:r w:rsidRPr="00961B35">
              <w:rPr>
                <w:b w:val="0"/>
                <w:color w:val="000000"/>
                <w:sz w:val="20"/>
                <w:szCs w:val="20"/>
                <w:lang w:val="en-US" w:eastAsia="en-US"/>
              </w:rPr>
              <w:t>առավելագույնը</w:t>
            </w:r>
            <w:r w:rsidRPr="00B971C5">
              <w:rPr>
                <w:b w:val="0"/>
                <w:color w:val="000000"/>
                <w:sz w:val="20"/>
                <w:szCs w:val="20"/>
                <w:lang w:eastAsia="en-US"/>
              </w:rPr>
              <w:t xml:space="preserve"> 5.0 </w:t>
            </w:r>
            <w:r w:rsidRPr="00961B35">
              <w:rPr>
                <w:b w:val="0"/>
                <w:color w:val="000000"/>
                <w:sz w:val="20"/>
                <w:szCs w:val="20"/>
                <w:lang w:val="en-US" w:eastAsia="en-US"/>
              </w:rPr>
              <w:t>տոկոսով</w:t>
            </w:r>
            <w:r w:rsidRPr="00B971C5">
              <w:rPr>
                <w:b w:val="0"/>
                <w:color w:val="000000"/>
                <w:sz w:val="20"/>
                <w:szCs w:val="20"/>
                <w:lang w:eastAsia="en-US"/>
              </w:rPr>
              <w:t xml:space="preserve"> </w:t>
            </w:r>
            <w:r w:rsidRPr="00961B35">
              <w:rPr>
                <w:b w:val="0"/>
                <w:color w:val="000000"/>
                <w:sz w:val="20"/>
                <w:szCs w:val="20"/>
                <w:lang w:val="en-US" w:eastAsia="en-US"/>
              </w:rPr>
              <w:t>արժեզրկման</w:t>
            </w:r>
            <w:r w:rsidRPr="00B971C5">
              <w:rPr>
                <w:b w:val="0"/>
                <w:color w:val="000000"/>
                <w:sz w:val="20"/>
                <w:szCs w:val="20"/>
                <w:lang w:eastAsia="en-US"/>
              </w:rPr>
              <w:t xml:space="preserve"> </w:t>
            </w:r>
            <w:r w:rsidRPr="00961B35">
              <w:rPr>
                <w:b w:val="0"/>
                <w:color w:val="000000"/>
                <w:sz w:val="20"/>
                <w:szCs w:val="20"/>
                <w:lang w:val="en-US" w:eastAsia="en-US"/>
              </w:rPr>
              <w:t>ռիսկ</w:t>
            </w:r>
          </w:p>
        </w:tc>
        <w:tc>
          <w:tcPr>
            <w:tcW w:w="1490" w:type="dxa"/>
            <w:tcBorders>
              <w:top w:val="nil"/>
              <w:left w:val="nil"/>
              <w:bottom w:val="single" w:sz="8" w:space="0" w:color="auto"/>
              <w:right w:val="single" w:sz="8" w:space="0" w:color="auto"/>
            </w:tcBorders>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 w:val="20"/>
                <w:szCs w:val="20"/>
                <w:lang w:val="en-US" w:eastAsia="en-US"/>
              </w:rPr>
            </w:pPr>
            <w:r w:rsidRPr="00961B35">
              <w:rPr>
                <w:b w:val="0"/>
                <w:color w:val="000000"/>
                <w:sz w:val="20"/>
                <w:szCs w:val="20"/>
                <w:lang w:val="en-US" w:eastAsia="en-US"/>
              </w:rPr>
              <w:t>2.6</w:t>
            </w:r>
          </w:p>
        </w:tc>
      </w:tr>
      <w:tr w:rsidR="00961B35" w:rsidRPr="00961B35" w:rsidTr="00E52D4A">
        <w:trPr>
          <w:trHeight w:val="525"/>
          <w:jc w:val="center"/>
        </w:trPr>
        <w:tc>
          <w:tcPr>
            <w:tcW w:w="5310" w:type="dxa"/>
            <w:tcBorders>
              <w:top w:val="nil"/>
              <w:left w:val="single" w:sz="8" w:space="0" w:color="auto"/>
              <w:bottom w:val="single" w:sz="8" w:space="0" w:color="auto"/>
              <w:right w:val="single" w:sz="8" w:space="0" w:color="auto"/>
            </w:tcBorders>
            <w:shd w:val="clear" w:color="auto" w:fill="auto"/>
            <w:vAlign w:val="center"/>
            <w:hideMark/>
          </w:tcPr>
          <w:p w:rsidR="00961B35" w:rsidRPr="00961B35" w:rsidRDefault="00961B35" w:rsidP="00961B35">
            <w:pPr>
              <w:spacing w:before="0" w:line="240" w:lineRule="auto"/>
              <w:ind w:firstLine="0"/>
              <w:contextualSpacing w:val="0"/>
              <w:jc w:val="left"/>
              <w:rPr>
                <w:b w:val="0"/>
                <w:color w:val="000000"/>
                <w:sz w:val="20"/>
                <w:szCs w:val="20"/>
                <w:lang w:val="en-US" w:eastAsia="en-US"/>
              </w:rPr>
            </w:pPr>
            <w:r w:rsidRPr="00961B35">
              <w:rPr>
                <w:b w:val="0"/>
                <w:color w:val="000000"/>
                <w:sz w:val="20"/>
                <w:szCs w:val="20"/>
                <w:lang w:val="en-US" w:eastAsia="en-US"/>
              </w:rPr>
              <w:t>Ներմուծման 10.7 տոկոսով նվազման ռիսկ</w:t>
            </w:r>
          </w:p>
        </w:tc>
        <w:tc>
          <w:tcPr>
            <w:tcW w:w="1490" w:type="dxa"/>
            <w:tcBorders>
              <w:top w:val="nil"/>
              <w:left w:val="nil"/>
              <w:bottom w:val="single" w:sz="8" w:space="0" w:color="auto"/>
              <w:right w:val="single" w:sz="8" w:space="0" w:color="auto"/>
            </w:tcBorders>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 w:val="20"/>
                <w:szCs w:val="20"/>
                <w:lang w:val="en-US" w:eastAsia="en-US"/>
              </w:rPr>
            </w:pPr>
            <w:r w:rsidRPr="00961B35">
              <w:rPr>
                <w:b w:val="0"/>
                <w:color w:val="000000"/>
                <w:sz w:val="20"/>
                <w:szCs w:val="20"/>
                <w:lang w:val="en-US" w:eastAsia="en-US"/>
              </w:rPr>
              <w:t>-16.6</w:t>
            </w:r>
          </w:p>
        </w:tc>
      </w:tr>
      <w:tr w:rsidR="00961B35" w:rsidRPr="00961B35" w:rsidTr="00E52D4A">
        <w:trPr>
          <w:trHeight w:val="630"/>
          <w:jc w:val="center"/>
        </w:trPr>
        <w:tc>
          <w:tcPr>
            <w:tcW w:w="5310" w:type="dxa"/>
            <w:tcBorders>
              <w:top w:val="nil"/>
              <w:left w:val="single" w:sz="8" w:space="0" w:color="auto"/>
              <w:bottom w:val="single" w:sz="8" w:space="0" w:color="auto"/>
              <w:right w:val="single" w:sz="8" w:space="0" w:color="auto"/>
            </w:tcBorders>
            <w:shd w:val="clear" w:color="auto" w:fill="auto"/>
            <w:vAlign w:val="center"/>
            <w:hideMark/>
          </w:tcPr>
          <w:p w:rsidR="00961B35" w:rsidRPr="00B971C5" w:rsidRDefault="00961B35" w:rsidP="00961B35">
            <w:pPr>
              <w:spacing w:before="0" w:line="240" w:lineRule="auto"/>
              <w:ind w:firstLine="0"/>
              <w:contextualSpacing w:val="0"/>
              <w:jc w:val="left"/>
              <w:rPr>
                <w:b w:val="0"/>
                <w:color w:val="000000"/>
                <w:sz w:val="20"/>
                <w:szCs w:val="20"/>
                <w:lang w:eastAsia="en-US"/>
              </w:rPr>
            </w:pPr>
            <w:r w:rsidRPr="00B971C5">
              <w:rPr>
                <w:b w:val="0"/>
                <w:color w:val="000000"/>
                <w:sz w:val="20"/>
                <w:szCs w:val="20"/>
                <w:lang w:eastAsia="en-US"/>
              </w:rPr>
              <w:t xml:space="preserve"> </w:t>
            </w:r>
            <w:r w:rsidRPr="00961B35">
              <w:rPr>
                <w:b w:val="0"/>
                <w:color w:val="000000"/>
                <w:sz w:val="20"/>
                <w:szCs w:val="20"/>
                <w:lang w:val="en-US" w:eastAsia="en-US"/>
              </w:rPr>
              <w:t>ԵՄ</w:t>
            </w:r>
            <w:r w:rsidRPr="00B971C5">
              <w:rPr>
                <w:b w:val="0"/>
                <w:color w:val="000000"/>
                <w:sz w:val="20"/>
                <w:szCs w:val="20"/>
                <w:lang w:eastAsia="en-US"/>
              </w:rPr>
              <w:t xml:space="preserve"> </w:t>
            </w:r>
            <w:r w:rsidRPr="00961B35">
              <w:rPr>
                <w:b w:val="0"/>
                <w:color w:val="000000"/>
                <w:sz w:val="20"/>
                <w:szCs w:val="20"/>
                <w:lang w:val="en-US" w:eastAsia="en-US"/>
              </w:rPr>
              <w:t>բյուջետային</w:t>
            </w:r>
            <w:r w:rsidRPr="00B971C5">
              <w:rPr>
                <w:b w:val="0"/>
                <w:color w:val="000000"/>
                <w:sz w:val="20"/>
                <w:szCs w:val="20"/>
                <w:lang w:eastAsia="en-US"/>
              </w:rPr>
              <w:t xml:space="preserve"> </w:t>
            </w:r>
            <w:r w:rsidRPr="00961B35">
              <w:rPr>
                <w:b w:val="0"/>
                <w:color w:val="000000"/>
                <w:sz w:val="20"/>
                <w:szCs w:val="20"/>
                <w:lang w:val="en-US" w:eastAsia="en-US"/>
              </w:rPr>
              <w:t>աջակցության</w:t>
            </w:r>
            <w:r w:rsidRPr="00B971C5">
              <w:rPr>
                <w:b w:val="0"/>
                <w:color w:val="000000"/>
                <w:sz w:val="20"/>
                <w:szCs w:val="20"/>
                <w:lang w:eastAsia="en-US"/>
              </w:rPr>
              <w:t xml:space="preserve"> </w:t>
            </w:r>
            <w:r w:rsidRPr="00961B35">
              <w:rPr>
                <w:b w:val="0"/>
                <w:color w:val="000000"/>
                <w:sz w:val="20"/>
                <w:szCs w:val="20"/>
                <w:lang w:val="en-US" w:eastAsia="en-US"/>
              </w:rPr>
              <w:t>դրամաշնորհների</w:t>
            </w:r>
            <w:r w:rsidRPr="00B971C5">
              <w:rPr>
                <w:b w:val="0"/>
                <w:color w:val="000000"/>
                <w:sz w:val="20"/>
                <w:szCs w:val="20"/>
                <w:lang w:eastAsia="en-US"/>
              </w:rPr>
              <w:t xml:space="preserve">  </w:t>
            </w:r>
            <w:r w:rsidRPr="00961B35">
              <w:rPr>
                <w:b w:val="0"/>
                <w:color w:val="000000"/>
                <w:sz w:val="20"/>
                <w:szCs w:val="20"/>
                <w:lang w:val="en-US" w:eastAsia="en-US"/>
              </w:rPr>
              <w:t>չստացման</w:t>
            </w:r>
            <w:r w:rsidRPr="00B971C5">
              <w:rPr>
                <w:b w:val="0"/>
                <w:color w:val="000000"/>
                <w:sz w:val="20"/>
                <w:szCs w:val="20"/>
                <w:lang w:eastAsia="en-US"/>
              </w:rPr>
              <w:t xml:space="preserve"> </w:t>
            </w:r>
            <w:r w:rsidRPr="00961B35">
              <w:rPr>
                <w:b w:val="0"/>
                <w:color w:val="000000"/>
                <w:sz w:val="20"/>
                <w:szCs w:val="20"/>
                <w:lang w:val="en-US" w:eastAsia="en-US"/>
              </w:rPr>
              <w:t>ռիսկեր</w:t>
            </w:r>
          </w:p>
        </w:tc>
        <w:tc>
          <w:tcPr>
            <w:tcW w:w="1490" w:type="dxa"/>
            <w:tcBorders>
              <w:top w:val="nil"/>
              <w:left w:val="nil"/>
              <w:bottom w:val="single" w:sz="8" w:space="0" w:color="auto"/>
              <w:right w:val="single" w:sz="8" w:space="0" w:color="auto"/>
            </w:tcBorders>
            <w:shd w:val="clear" w:color="auto" w:fill="auto"/>
            <w:vAlign w:val="center"/>
            <w:hideMark/>
          </w:tcPr>
          <w:p w:rsidR="00961B35" w:rsidRPr="00961B35" w:rsidRDefault="00961B35" w:rsidP="00961B35">
            <w:pPr>
              <w:spacing w:before="0" w:line="240" w:lineRule="auto"/>
              <w:ind w:firstLine="0"/>
              <w:contextualSpacing w:val="0"/>
              <w:jc w:val="center"/>
              <w:rPr>
                <w:b w:val="0"/>
                <w:color w:val="000000"/>
                <w:sz w:val="20"/>
                <w:szCs w:val="20"/>
                <w:lang w:val="en-US" w:eastAsia="en-US"/>
              </w:rPr>
            </w:pPr>
            <w:r w:rsidRPr="00961B35">
              <w:rPr>
                <w:b w:val="0"/>
                <w:color w:val="000000"/>
                <w:sz w:val="20"/>
                <w:szCs w:val="20"/>
                <w:lang w:val="en-US" w:eastAsia="en-US"/>
              </w:rPr>
              <w:t>-3.0</w:t>
            </w:r>
          </w:p>
        </w:tc>
      </w:tr>
      <w:tr w:rsidR="00961B35" w:rsidRPr="00961B35" w:rsidTr="00E52D4A">
        <w:trPr>
          <w:trHeight w:val="525"/>
          <w:jc w:val="center"/>
        </w:trPr>
        <w:tc>
          <w:tcPr>
            <w:tcW w:w="531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961B35" w:rsidRPr="00961B35" w:rsidRDefault="00961B35" w:rsidP="00961B35">
            <w:pPr>
              <w:spacing w:before="0" w:line="240" w:lineRule="auto"/>
              <w:ind w:firstLine="0"/>
              <w:contextualSpacing w:val="0"/>
              <w:jc w:val="center"/>
              <w:rPr>
                <w:bCs/>
                <w:color w:val="000000"/>
                <w:szCs w:val="22"/>
                <w:lang w:val="en-US" w:eastAsia="en-US"/>
              </w:rPr>
            </w:pPr>
            <w:r w:rsidRPr="00961B35">
              <w:rPr>
                <w:bCs/>
                <w:color w:val="000000"/>
                <w:szCs w:val="22"/>
                <w:lang w:val="en-US" w:eastAsia="en-US"/>
              </w:rPr>
              <w:t>Ընդամենը</w:t>
            </w:r>
          </w:p>
        </w:tc>
        <w:tc>
          <w:tcPr>
            <w:tcW w:w="1490" w:type="dxa"/>
            <w:tcBorders>
              <w:top w:val="single" w:sz="4" w:space="0" w:color="auto"/>
              <w:left w:val="nil"/>
              <w:bottom w:val="single" w:sz="8" w:space="0" w:color="auto"/>
              <w:right w:val="single" w:sz="8" w:space="0" w:color="auto"/>
            </w:tcBorders>
            <w:shd w:val="clear" w:color="auto" w:fill="auto"/>
            <w:noWrap/>
            <w:vAlign w:val="center"/>
            <w:hideMark/>
          </w:tcPr>
          <w:p w:rsidR="00961B35" w:rsidRPr="00961B35" w:rsidRDefault="00961B35" w:rsidP="00961B35">
            <w:pPr>
              <w:spacing w:before="0" w:line="240" w:lineRule="auto"/>
              <w:ind w:firstLine="0"/>
              <w:contextualSpacing w:val="0"/>
              <w:jc w:val="center"/>
              <w:rPr>
                <w:bCs/>
                <w:color w:val="000000"/>
                <w:szCs w:val="22"/>
                <w:lang w:val="en-US" w:eastAsia="en-US"/>
              </w:rPr>
            </w:pPr>
            <w:r w:rsidRPr="00961B35">
              <w:rPr>
                <w:bCs/>
                <w:color w:val="000000"/>
                <w:szCs w:val="22"/>
                <w:lang w:val="en-US" w:eastAsia="en-US"/>
              </w:rPr>
              <w:t>-22.8</w:t>
            </w:r>
          </w:p>
        </w:tc>
      </w:tr>
    </w:tbl>
    <w:p w:rsidR="00961B35" w:rsidRPr="00961B35" w:rsidRDefault="00961B35" w:rsidP="00961B35">
      <w:pPr>
        <w:spacing w:before="0"/>
        <w:ind w:firstLine="0"/>
        <w:contextualSpacing w:val="0"/>
        <w:rPr>
          <w:rFonts w:cs="Sylfaen"/>
          <w:szCs w:val="22"/>
          <w:lang w:val="en-US" w:eastAsia="en-US"/>
        </w:rPr>
      </w:pPr>
    </w:p>
    <w:p w:rsidR="00961B35" w:rsidRPr="00961B35" w:rsidRDefault="00961B35" w:rsidP="00961B35">
      <w:pPr>
        <w:spacing w:before="0"/>
        <w:ind w:firstLine="540"/>
        <w:contextualSpacing w:val="0"/>
        <w:rPr>
          <w:rFonts w:cs="Sylfaen"/>
          <w:b w:val="0"/>
          <w:szCs w:val="22"/>
          <w:lang w:val="ro-RO" w:eastAsia="en-US"/>
        </w:rPr>
      </w:pPr>
      <w:r w:rsidRPr="00961B35">
        <w:rPr>
          <w:rFonts w:cs="Sylfaen"/>
          <w:b w:val="0"/>
          <w:szCs w:val="22"/>
          <w:lang w:val="hy-AM" w:eastAsia="en-US"/>
        </w:rPr>
        <w:t xml:space="preserve">Աղյուսակ </w:t>
      </w:r>
      <w:r w:rsidRPr="00961B35">
        <w:rPr>
          <w:rFonts w:cs="Sylfaen"/>
          <w:b w:val="0"/>
          <w:szCs w:val="22"/>
          <w:lang w:val="ro-RO" w:eastAsia="en-US"/>
        </w:rPr>
        <w:t>2.2.4.</w:t>
      </w:r>
      <w:r w:rsidRPr="00961B35">
        <w:rPr>
          <w:rFonts w:cs="Sylfaen"/>
          <w:b w:val="0"/>
          <w:szCs w:val="22"/>
          <w:lang w:val="hy-AM" w:eastAsia="en-US"/>
        </w:rPr>
        <w:t>-ում ցույց են տրված գնահատված լրացուցիչ ֆինանսական</w:t>
      </w:r>
      <w:r w:rsidRPr="00961B35">
        <w:rPr>
          <w:rFonts w:cs="Sylfaen"/>
          <w:b w:val="0"/>
          <w:szCs w:val="22"/>
          <w:lang w:val="ro-RO" w:eastAsia="en-US"/>
        </w:rPr>
        <w:t xml:space="preserve"> </w:t>
      </w:r>
      <w:r w:rsidRPr="00961B35">
        <w:rPr>
          <w:rFonts w:cs="Sylfaen"/>
          <w:b w:val="0"/>
          <w:szCs w:val="22"/>
          <w:lang w:val="hy-AM" w:eastAsia="en-US"/>
        </w:rPr>
        <w:t>ռիսկերը, որոնք կհանգեցնեն լրացուցիչ ֆինանսավորման պահանջի</w:t>
      </w:r>
      <w:r w:rsidRPr="00961B35">
        <w:rPr>
          <w:rFonts w:cs="Sylfaen"/>
          <w:b w:val="0"/>
          <w:szCs w:val="22"/>
          <w:lang w:val="ro-RO" w:eastAsia="en-US"/>
        </w:rPr>
        <w:t xml:space="preserve"> </w:t>
      </w:r>
      <w:r w:rsidRPr="00961B35">
        <w:rPr>
          <w:rFonts w:cs="Sylfaen"/>
          <w:b w:val="0"/>
          <w:szCs w:val="22"/>
          <w:lang w:val="hy-AM" w:eastAsia="en-US"/>
        </w:rPr>
        <w:t>առաջացման: Ակնհայտորեն երևում է, որ գնաճի և փոխարժեքի</w:t>
      </w:r>
      <w:r w:rsidRPr="00961B35">
        <w:rPr>
          <w:rFonts w:cs="Sylfaen"/>
          <w:b w:val="0"/>
          <w:szCs w:val="22"/>
          <w:lang w:val="ro-RO" w:eastAsia="en-US"/>
        </w:rPr>
        <w:t xml:space="preserve"> </w:t>
      </w:r>
      <w:r w:rsidRPr="00961B35">
        <w:rPr>
          <w:rFonts w:cs="Sylfaen"/>
          <w:b w:val="0"/>
          <w:szCs w:val="22"/>
          <w:lang w:val="hy-AM" w:eastAsia="en-US"/>
        </w:rPr>
        <w:t>գնահատված տատանումների</w:t>
      </w:r>
      <w:r w:rsidRPr="00961B35">
        <w:rPr>
          <w:rFonts w:cs="Sylfaen"/>
          <w:b w:val="0"/>
          <w:szCs w:val="22"/>
          <w:lang w:val="ro-RO" w:eastAsia="en-US"/>
        </w:rPr>
        <w:t xml:space="preserve"> </w:t>
      </w:r>
      <w:r w:rsidRPr="00961B35">
        <w:rPr>
          <w:rFonts w:cs="Sylfaen"/>
          <w:b w:val="0"/>
          <w:szCs w:val="22"/>
          <w:lang w:val="hy-AM" w:eastAsia="en-US"/>
        </w:rPr>
        <w:t>հետևանքով</w:t>
      </w:r>
      <w:r w:rsidRPr="00961B35">
        <w:rPr>
          <w:rFonts w:cs="Sylfaen"/>
          <w:b w:val="0"/>
          <w:szCs w:val="22"/>
          <w:lang w:val="ro-RO" w:eastAsia="en-US"/>
        </w:rPr>
        <w:t xml:space="preserve"> </w:t>
      </w:r>
      <w:r w:rsidRPr="00961B35">
        <w:rPr>
          <w:rFonts w:cs="Sylfaen"/>
          <w:b w:val="0"/>
          <w:szCs w:val="22"/>
          <w:lang w:val="hy-AM" w:eastAsia="en-US"/>
        </w:rPr>
        <w:t>կնվազի</w:t>
      </w:r>
      <w:r w:rsidRPr="00961B35">
        <w:rPr>
          <w:rFonts w:cs="Sylfaen"/>
          <w:b w:val="0"/>
          <w:szCs w:val="22"/>
          <w:lang w:val="ro-RO" w:eastAsia="en-US"/>
        </w:rPr>
        <w:t xml:space="preserve"> </w:t>
      </w:r>
      <w:r w:rsidRPr="00961B35">
        <w:rPr>
          <w:rFonts w:cs="Sylfaen"/>
          <w:b w:val="0"/>
          <w:szCs w:val="22"/>
          <w:lang w:val="hy-AM" w:eastAsia="en-US"/>
        </w:rPr>
        <w:t>նախատեսված</w:t>
      </w:r>
      <w:r w:rsidRPr="00961B35">
        <w:rPr>
          <w:rFonts w:cs="Sylfaen"/>
          <w:b w:val="0"/>
          <w:szCs w:val="22"/>
          <w:lang w:val="ro-RO" w:eastAsia="en-US"/>
        </w:rPr>
        <w:t xml:space="preserve"> </w:t>
      </w:r>
      <w:r w:rsidRPr="00961B35">
        <w:rPr>
          <w:rFonts w:cs="Sylfaen"/>
          <w:b w:val="0"/>
          <w:szCs w:val="22"/>
          <w:lang w:val="hy-AM" w:eastAsia="en-US"/>
        </w:rPr>
        <w:t>ֆինանսավորման</w:t>
      </w:r>
      <w:r w:rsidRPr="00961B35">
        <w:rPr>
          <w:rFonts w:cs="Sylfaen"/>
          <w:b w:val="0"/>
          <w:szCs w:val="22"/>
          <w:lang w:val="ro-RO" w:eastAsia="en-US"/>
        </w:rPr>
        <w:t xml:space="preserve"> </w:t>
      </w:r>
      <w:r w:rsidRPr="00961B35">
        <w:rPr>
          <w:rFonts w:cs="Sylfaen"/>
          <w:b w:val="0"/>
          <w:szCs w:val="22"/>
          <w:lang w:val="hy-AM" w:eastAsia="en-US"/>
        </w:rPr>
        <w:t>պահանջը</w:t>
      </w:r>
      <w:r w:rsidRPr="00961B35">
        <w:rPr>
          <w:rFonts w:cs="Sylfaen"/>
          <w:b w:val="0"/>
          <w:szCs w:val="22"/>
          <w:lang w:val="ro-RO" w:eastAsia="en-US"/>
        </w:rPr>
        <w:t xml:space="preserve"> </w:t>
      </w:r>
      <w:r w:rsidRPr="00961B35">
        <w:rPr>
          <w:rFonts w:cs="Sylfaen"/>
          <w:b w:val="0"/>
          <w:szCs w:val="22"/>
          <w:lang w:val="hy-AM" w:eastAsia="en-US"/>
        </w:rPr>
        <w:t>և</w:t>
      </w:r>
      <w:r w:rsidRPr="00961B35">
        <w:rPr>
          <w:rFonts w:cs="Sylfaen"/>
          <w:b w:val="0"/>
          <w:szCs w:val="22"/>
          <w:lang w:val="ro-RO" w:eastAsia="en-US"/>
        </w:rPr>
        <w:t xml:space="preserve"> </w:t>
      </w:r>
      <w:r w:rsidRPr="00961B35">
        <w:rPr>
          <w:rFonts w:cs="Sylfaen"/>
          <w:b w:val="0"/>
          <w:szCs w:val="22"/>
          <w:lang w:val="hy-AM" w:eastAsia="en-US"/>
        </w:rPr>
        <w:t>համապատասխանաբար</w:t>
      </w:r>
      <w:r w:rsidRPr="00961B35">
        <w:rPr>
          <w:rFonts w:cs="Sylfaen"/>
          <w:b w:val="0"/>
          <w:szCs w:val="22"/>
          <w:lang w:val="ro-RO" w:eastAsia="en-US"/>
        </w:rPr>
        <w:t xml:space="preserve"> </w:t>
      </w:r>
      <w:r w:rsidRPr="00961B35">
        <w:rPr>
          <w:rFonts w:cs="Sylfaen"/>
          <w:b w:val="0"/>
          <w:szCs w:val="22"/>
          <w:lang w:val="hy-AM" w:eastAsia="en-US"/>
        </w:rPr>
        <w:t>կփոփոխվեն նաև պետական բյուջեի ծախսերը</w:t>
      </w:r>
      <w:r w:rsidRPr="00961B35">
        <w:rPr>
          <w:rFonts w:cs="Sylfaen"/>
          <w:b w:val="0"/>
          <w:szCs w:val="22"/>
          <w:lang w:val="ro-RO" w:eastAsia="en-US"/>
        </w:rPr>
        <w:t xml:space="preserve">` </w:t>
      </w:r>
      <w:r w:rsidRPr="00961B35">
        <w:rPr>
          <w:rFonts w:cs="Sylfaen"/>
          <w:b w:val="0"/>
          <w:szCs w:val="22"/>
          <w:lang w:val="hy-AM" w:eastAsia="en-US"/>
        </w:rPr>
        <w:t>նվազման</w:t>
      </w:r>
      <w:r w:rsidRPr="00961B35">
        <w:rPr>
          <w:rFonts w:cs="Sylfaen"/>
          <w:b w:val="0"/>
          <w:szCs w:val="22"/>
          <w:lang w:val="ro-RO" w:eastAsia="en-US"/>
        </w:rPr>
        <w:t xml:space="preserve"> </w:t>
      </w:r>
      <w:r w:rsidRPr="00961B35">
        <w:rPr>
          <w:rFonts w:cs="Sylfaen"/>
          <w:b w:val="0"/>
          <w:szCs w:val="22"/>
          <w:lang w:val="hy-AM" w:eastAsia="en-US"/>
        </w:rPr>
        <w:t>ուղղությամբ:</w:t>
      </w:r>
    </w:p>
    <w:p w:rsidR="00961B35" w:rsidRPr="00961B35" w:rsidRDefault="00961B35" w:rsidP="00961B35">
      <w:pPr>
        <w:spacing w:before="0"/>
        <w:ind w:firstLine="540"/>
        <w:contextualSpacing w:val="0"/>
        <w:rPr>
          <w:rFonts w:cs="Sylfaen"/>
          <w:b w:val="0"/>
          <w:szCs w:val="22"/>
          <w:lang w:val="sk-SK" w:eastAsia="en-US"/>
        </w:rPr>
      </w:pPr>
      <w:r w:rsidRPr="00961B35">
        <w:rPr>
          <w:rFonts w:cs="Sylfaen"/>
          <w:b w:val="0"/>
          <w:szCs w:val="22"/>
          <w:lang w:val="sk-SK" w:eastAsia="en-US"/>
        </w:rPr>
        <w:t>Հաշվի առնելով մակրոտնտեսական ցուցանիշների կանխատեսվող մակարդակից վերոնշյալ հնարավոր շեղումների ռիսկերի գնահատականները` ՀՀ պետական բյուջեի եկամուտների հավաքագրման և ծախսերի կատարման տեսանկյունից 2020 թվականին ՀՀ պետական բյուջեի դեֆիցիտի լրացուցիչ ֆինանսավորման պահանջը կկազմի շուրջ 23.0 մլրդ ՀՀ դրամ կամ</w:t>
      </w:r>
      <w:r w:rsidRPr="00961B35">
        <w:rPr>
          <w:rFonts w:cs="Sylfaen"/>
          <w:b w:val="0"/>
          <w:szCs w:val="22"/>
          <w:lang w:val="hy-AM" w:eastAsia="en-US"/>
        </w:rPr>
        <w:t>՝</w:t>
      </w:r>
      <w:r w:rsidRPr="00961B35">
        <w:rPr>
          <w:rFonts w:cs="Sylfaen"/>
          <w:b w:val="0"/>
          <w:szCs w:val="22"/>
          <w:lang w:val="sk-SK" w:eastAsia="en-US"/>
        </w:rPr>
        <w:t xml:space="preserve"> ՀՆԱ-ի 0.3%-ը: </w:t>
      </w:r>
    </w:p>
    <w:p w:rsidR="00961B35" w:rsidRPr="00961B35" w:rsidRDefault="00961B35" w:rsidP="00961B35">
      <w:pPr>
        <w:spacing w:before="0"/>
        <w:ind w:firstLine="450"/>
        <w:contextualSpacing w:val="0"/>
        <w:jc w:val="center"/>
        <w:rPr>
          <w:b w:val="0"/>
          <w:szCs w:val="22"/>
          <w:lang w:val="sk-SK" w:eastAsia="en-US"/>
        </w:rPr>
      </w:pPr>
    </w:p>
    <w:p w:rsidR="008B1219" w:rsidRDefault="008B1219" w:rsidP="008B1219">
      <w:pPr>
        <w:spacing w:before="0"/>
        <w:ind w:firstLine="450"/>
        <w:contextualSpacing w:val="0"/>
        <w:jc w:val="center"/>
        <w:rPr>
          <w:rFonts w:cs="Sylfaen"/>
          <w:szCs w:val="22"/>
          <w:lang w:val="sk-SK" w:eastAsia="en-US"/>
        </w:rPr>
      </w:pPr>
    </w:p>
    <w:p w:rsidR="00961B35" w:rsidRDefault="00961B35" w:rsidP="008B1219">
      <w:pPr>
        <w:spacing w:before="0"/>
        <w:ind w:firstLine="450"/>
        <w:contextualSpacing w:val="0"/>
        <w:jc w:val="center"/>
        <w:rPr>
          <w:rFonts w:cs="Sylfaen"/>
          <w:szCs w:val="22"/>
          <w:lang w:val="sk-SK" w:eastAsia="en-US"/>
        </w:rPr>
      </w:pPr>
    </w:p>
    <w:p w:rsidR="00961B35" w:rsidRDefault="00961B35" w:rsidP="008B1219">
      <w:pPr>
        <w:spacing w:before="0"/>
        <w:ind w:firstLine="450"/>
        <w:contextualSpacing w:val="0"/>
        <w:jc w:val="center"/>
        <w:rPr>
          <w:rFonts w:cs="Sylfaen"/>
          <w:szCs w:val="22"/>
          <w:lang w:val="sk-SK" w:eastAsia="en-US"/>
        </w:rPr>
      </w:pPr>
    </w:p>
    <w:p w:rsidR="00961B35" w:rsidRDefault="00961B35" w:rsidP="008B1219">
      <w:pPr>
        <w:spacing w:before="0"/>
        <w:ind w:firstLine="450"/>
        <w:contextualSpacing w:val="0"/>
        <w:jc w:val="center"/>
        <w:rPr>
          <w:rFonts w:cs="Sylfaen"/>
          <w:szCs w:val="22"/>
          <w:lang w:val="sk-SK" w:eastAsia="en-US"/>
        </w:rPr>
      </w:pPr>
    </w:p>
    <w:p w:rsidR="00961B35" w:rsidRDefault="00961B35" w:rsidP="008B1219">
      <w:pPr>
        <w:spacing w:before="0"/>
        <w:ind w:firstLine="450"/>
        <w:contextualSpacing w:val="0"/>
        <w:jc w:val="center"/>
        <w:rPr>
          <w:rFonts w:cs="Sylfaen"/>
          <w:szCs w:val="22"/>
          <w:lang w:val="sk-SK" w:eastAsia="en-US"/>
        </w:rPr>
      </w:pPr>
    </w:p>
    <w:p w:rsidR="00961B35" w:rsidRDefault="00961B35" w:rsidP="008B1219">
      <w:pPr>
        <w:spacing w:before="0"/>
        <w:ind w:firstLine="450"/>
        <w:contextualSpacing w:val="0"/>
        <w:jc w:val="center"/>
        <w:rPr>
          <w:rFonts w:cs="Sylfaen"/>
          <w:szCs w:val="22"/>
          <w:lang w:val="sk-SK" w:eastAsia="en-US"/>
        </w:rPr>
      </w:pPr>
    </w:p>
    <w:p w:rsidR="00961B35" w:rsidRPr="00961B35" w:rsidRDefault="00961B35" w:rsidP="008B1219">
      <w:pPr>
        <w:spacing w:before="0"/>
        <w:ind w:firstLine="450"/>
        <w:contextualSpacing w:val="0"/>
        <w:jc w:val="center"/>
        <w:rPr>
          <w:rFonts w:cs="Sylfaen"/>
          <w:szCs w:val="22"/>
          <w:lang w:val="sk-SK" w:eastAsia="en-US"/>
        </w:rPr>
      </w:pPr>
    </w:p>
    <w:p w:rsidR="007D1ED6" w:rsidRPr="00CD51B8" w:rsidRDefault="007D1ED6" w:rsidP="000F279F">
      <w:pPr>
        <w:pStyle w:val="Heading1"/>
        <w:rPr>
          <w:szCs w:val="22"/>
          <w:lang w:val="hy-AM"/>
        </w:rPr>
      </w:pPr>
      <w:bookmarkStart w:id="75" w:name="_Toc26174925"/>
      <w:r w:rsidRPr="008C148A">
        <w:rPr>
          <w:lang w:val="hy-AM"/>
        </w:rPr>
        <w:t xml:space="preserve">ՄԱՍ II-Ա </w:t>
      </w:r>
      <w:r w:rsidR="00E631EE" w:rsidRPr="008C148A">
        <w:rPr>
          <w:lang w:val="hy-AM"/>
        </w:rPr>
        <w:t>ՊԵՏԱԿԱՆ ԲՅՈՒՋԵԻ ՑՈՒՑԱՆԻՇՆԵՐԻ ԿԱՆԽԱՏԵՍՈՒՄՆԵՐ</w:t>
      </w:r>
      <w:bookmarkEnd w:id="75"/>
    </w:p>
    <w:p w:rsidR="007D1ED6" w:rsidRPr="006B1A86" w:rsidRDefault="007D1ED6" w:rsidP="00FC44D9">
      <w:pPr>
        <w:pStyle w:val="Heading2"/>
        <w:rPr>
          <w:rFonts w:eastAsia="Calibri"/>
        </w:rPr>
      </w:pPr>
      <w:bookmarkStart w:id="76" w:name="_Toc26174926"/>
      <w:r w:rsidRPr="006B1A86">
        <w:rPr>
          <w:rFonts w:eastAsia="Calibri"/>
        </w:rPr>
        <w:t>Միջնաժամկետ հարկաբյուջետային սկզբունքները և ցուցանիշները</w:t>
      </w:r>
      <w:bookmarkEnd w:id="76"/>
    </w:p>
    <w:p w:rsidR="007D1ED6" w:rsidRPr="006B1A86" w:rsidRDefault="007D1ED6" w:rsidP="006B1A86">
      <w:pPr>
        <w:pStyle w:val="BodyText2"/>
      </w:pPr>
      <w:r w:rsidRPr="006B1A86">
        <w:t>ՀՀ</w:t>
      </w:r>
      <w:r w:rsidR="00B842DB" w:rsidRPr="006B1A86">
        <w:t xml:space="preserve"> 2020</w:t>
      </w:r>
      <w:r w:rsidRPr="006B1A86">
        <w:t xml:space="preserve"> թվա</w:t>
      </w:r>
      <w:r w:rsidRPr="006B1A86">
        <w:softHyphen/>
        <w:t>կա</w:t>
      </w:r>
      <w:r w:rsidRPr="006B1A86">
        <w:softHyphen/>
      </w:r>
      <w:r w:rsidRPr="006B1A86">
        <w:softHyphen/>
        <w:t>նի պետական բյուջեի նախագծի մշակման ընթացքում ՀՀ կա</w:t>
      </w:r>
      <w:r w:rsidRPr="006B1A86">
        <w:softHyphen/>
        <w:t>ռա</w:t>
      </w:r>
      <w:r w:rsidRPr="006B1A86">
        <w:softHyphen/>
        <w:t>վա</w:t>
      </w:r>
      <w:r w:rsidRPr="006B1A86">
        <w:softHyphen/>
      </w:r>
      <w:r w:rsidRPr="006B1A86">
        <w:softHyphen/>
        <w:t>րու</w:t>
      </w:r>
      <w:r w:rsidRPr="006B1A86">
        <w:softHyphen/>
        <w:t>թյունն առաջնորդվել է ՀՀ 20</w:t>
      </w:r>
      <w:r w:rsidR="00B842DB" w:rsidRPr="006B1A86">
        <w:t>20</w:t>
      </w:r>
      <w:r w:rsidRPr="006B1A86">
        <w:t>-202</w:t>
      </w:r>
      <w:r w:rsidR="00B842DB" w:rsidRPr="006B1A86">
        <w:t>2</w:t>
      </w:r>
      <w:r w:rsidRPr="006B1A86">
        <w:t>թթ. Պետական միջնաժամկետ ծախսերի</w:t>
      </w:r>
      <w:r w:rsidR="001E6978" w:rsidRPr="006B1A86">
        <w:t xml:space="preserve"> </w:t>
      </w:r>
      <w:r w:rsidRPr="006B1A86">
        <w:t xml:space="preserve">ծրագրով ամրագրված հիմնական սկզբունքներով: Ստորև բերված </w:t>
      </w:r>
      <w:r w:rsidR="00F1409B">
        <w:fldChar w:fldCharType="begin"/>
      </w:r>
      <w:r w:rsidR="00F1409B">
        <w:instrText xml:space="preserve"> REF _Ref496723843 \r \h  \* MERGEFORMAT </w:instrText>
      </w:r>
      <w:r w:rsidR="00F1409B">
        <w:fldChar w:fldCharType="separate"/>
      </w:r>
      <w:r w:rsidR="00F91617">
        <w:t>Աղյուսակ 1</w:t>
      </w:r>
      <w:r w:rsidR="00F1409B">
        <w:fldChar w:fldCharType="end"/>
      </w:r>
      <w:r w:rsidRPr="006B1A86">
        <w:noBreakHyphen/>
        <w:t>ում ներկայացված են 201</w:t>
      </w:r>
      <w:r w:rsidR="003659A3" w:rsidRPr="006B1A86">
        <w:t>8-2020</w:t>
      </w:r>
      <w:r w:rsidRPr="006B1A86">
        <w:t xml:space="preserve">թթ </w:t>
      </w:r>
      <w:r w:rsidR="00E631EE" w:rsidRPr="006B1A86">
        <w:t>պետական բյուջ</w:t>
      </w:r>
      <w:r w:rsidR="004A359D" w:rsidRPr="006B1A86">
        <w:t>եներ</w:t>
      </w:r>
      <w:r w:rsidR="00E631EE" w:rsidRPr="006B1A86">
        <w:t xml:space="preserve">ի ցուցանիշներն </w:t>
      </w:r>
      <w:r w:rsidRPr="006B1A86">
        <w:t xml:space="preserve"> արտացոլող ամփոփ ցուցանիշները: </w:t>
      </w:r>
    </w:p>
    <w:p w:rsidR="007D1ED6" w:rsidRPr="002F5A0A" w:rsidRDefault="007D1ED6" w:rsidP="00866D50">
      <w:pPr>
        <w:pStyle w:val="Tables"/>
      </w:pPr>
      <w:bookmarkStart w:id="77" w:name="_Ref496723843"/>
      <w:bookmarkStart w:id="78" w:name="_Toc525773064"/>
      <w:bookmarkStart w:id="79" w:name="_Toc20590404"/>
      <w:r w:rsidRPr="00B842DB">
        <w:t>201</w:t>
      </w:r>
      <w:r w:rsidR="00B842DB" w:rsidRPr="00B842DB">
        <w:t>8</w:t>
      </w:r>
      <w:r w:rsidRPr="00B842DB">
        <w:t>-20</w:t>
      </w:r>
      <w:r w:rsidR="00B842DB" w:rsidRPr="00B842DB">
        <w:t>20</w:t>
      </w:r>
      <w:r w:rsidRPr="00B842DB">
        <w:t xml:space="preserve">թթ </w:t>
      </w:r>
      <w:r w:rsidR="00E631EE" w:rsidRPr="002F5A0A">
        <w:t>պետական բյուջեի</w:t>
      </w:r>
      <w:r w:rsidRPr="002F5A0A">
        <w:t xml:space="preserve"> ամփոփ ցուցանիշները</w:t>
      </w:r>
      <w:bookmarkEnd w:id="77"/>
      <w:bookmarkEnd w:id="78"/>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83"/>
        <w:gridCol w:w="1479"/>
        <w:gridCol w:w="1022"/>
        <w:gridCol w:w="145"/>
        <w:gridCol w:w="1313"/>
        <w:gridCol w:w="14"/>
      </w:tblGrid>
      <w:tr w:rsidR="007D1ED6" w:rsidRPr="00F5497B" w:rsidTr="00294E1B">
        <w:trPr>
          <w:gridAfter w:val="1"/>
          <w:wAfter w:w="7" w:type="pct"/>
          <w:cantSplit/>
          <w:trHeight w:val="20"/>
          <w:tblHeader/>
        </w:trPr>
        <w:tc>
          <w:tcPr>
            <w:tcW w:w="2943" w:type="pct"/>
            <w:shd w:val="clear" w:color="auto" w:fill="F2F2F2" w:themeFill="background1" w:themeFillShade="F2"/>
            <w:tcMar>
              <w:top w:w="15" w:type="dxa"/>
              <w:left w:w="15" w:type="dxa"/>
              <w:bottom w:w="0" w:type="dxa"/>
              <w:right w:w="15" w:type="dxa"/>
            </w:tcMar>
            <w:vAlign w:val="center"/>
          </w:tcPr>
          <w:p w:rsidR="007D1ED6" w:rsidRPr="00F5497B" w:rsidRDefault="007D1ED6" w:rsidP="003D3C8B">
            <w:pPr>
              <w:pStyle w:val="1f7"/>
              <w:rPr>
                <w:b/>
                <w:szCs w:val="20"/>
              </w:rPr>
            </w:pPr>
            <w:r w:rsidRPr="00F5497B">
              <w:rPr>
                <w:szCs w:val="20"/>
              </w:rPr>
              <w:t>Ցուցանիշներ</w:t>
            </w:r>
          </w:p>
        </w:tc>
        <w:tc>
          <w:tcPr>
            <w:tcW w:w="766" w:type="pct"/>
            <w:shd w:val="clear" w:color="auto" w:fill="F2F2F2" w:themeFill="background1" w:themeFillShade="F2"/>
            <w:tcMar>
              <w:top w:w="15" w:type="dxa"/>
              <w:left w:w="15" w:type="dxa"/>
              <w:bottom w:w="0" w:type="dxa"/>
              <w:right w:w="15" w:type="dxa"/>
            </w:tcMar>
            <w:vAlign w:val="center"/>
          </w:tcPr>
          <w:p w:rsidR="007D1ED6" w:rsidRPr="00F5497B" w:rsidRDefault="007D1ED6" w:rsidP="00B842DB">
            <w:pPr>
              <w:pStyle w:val="1f7"/>
              <w:rPr>
                <w:b/>
                <w:szCs w:val="20"/>
              </w:rPr>
            </w:pPr>
            <w:r w:rsidRPr="00F5497B">
              <w:rPr>
                <w:szCs w:val="20"/>
              </w:rPr>
              <w:t>201</w:t>
            </w:r>
            <w:r w:rsidR="00B842DB">
              <w:rPr>
                <w:szCs w:val="20"/>
              </w:rPr>
              <w:t>8</w:t>
            </w:r>
            <w:r w:rsidRPr="00F5497B">
              <w:rPr>
                <w:szCs w:val="20"/>
              </w:rPr>
              <w:t>թ փաստացի</w:t>
            </w:r>
          </w:p>
        </w:tc>
        <w:tc>
          <w:tcPr>
            <w:tcW w:w="604" w:type="pct"/>
            <w:gridSpan w:val="2"/>
            <w:shd w:val="clear" w:color="auto" w:fill="F2F2F2" w:themeFill="background1" w:themeFillShade="F2"/>
            <w:tcMar>
              <w:top w:w="15" w:type="dxa"/>
              <w:left w:w="15" w:type="dxa"/>
              <w:bottom w:w="0" w:type="dxa"/>
              <w:right w:w="15" w:type="dxa"/>
            </w:tcMar>
            <w:vAlign w:val="center"/>
          </w:tcPr>
          <w:p w:rsidR="007D1ED6" w:rsidRPr="00F5497B" w:rsidRDefault="007D1ED6" w:rsidP="003D3C8B">
            <w:pPr>
              <w:pStyle w:val="1f7"/>
              <w:rPr>
                <w:b/>
                <w:szCs w:val="20"/>
              </w:rPr>
            </w:pPr>
            <w:r w:rsidRPr="00F5497B">
              <w:rPr>
                <w:szCs w:val="20"/>
              </w:rPr>
              <w:t>201</w:t>
            </w:r>
            <w:r w:rsidR="00B842DB">
              <w:rPr>
                <w:szCs w:val="20"/>
              </w:rPr>
              <w:t>9</w:t>
            </w:r>
            <w:r w:rsidRPr="00F5497B">
              <w:rPr>
                <w:szCs w:val="20"/>
              </w:rPr>
              <w:t>թ</w:t>
            </w:r>
          </w:p>
          <w:p w:rsidR="007D1ED6" w:rsidRPr="00F5497B" w:rsidRDefault="002439DF" w:rsidP="00665103">
            <w:pPr>
              <w:pStyle w:val="1f7"/>
              <w:rPr>
                <w:b/>
                <w:szCs w:val="20"/>
              </w:rPr>
            </w:pPr>
            <w:r>
              <w:rPr>
                <w:szCs w:val="20"/>
              </w:rPr>
              <w:t>ճշտված</w:t>
            </w:r>
          </w:p>
        </w:tc>
        <w:tc>
          <w:tcPr>
            <w:tcW w:w="680" w:type="pct"/>
            <w:shd w:val="clear" w:color="auto" w:fill="F2F2F2" w:themeFill="background1" w:themeFillShade="F2"/>
            <w:tcMar>
              <w:top w:w="15" w:type="dxa"/>
              <w:left w:w="15" w:type="dxa"/>
              <w:bottom w:w="0" w:type="dxa"/>
              <w:right w:w="15" w:type="dxa"/>
            </w:tcMar>
            <w:vAlign w:val="center"/>
          </w:tcPr>
          <w:p w:rsidR="007D1ED6" w:rsidRPr="00F5497B" w:rsidRDefault="007D1ED6" w:rsidP="00B842DB">
            <w:pPr>
              <w:pStyle w:val="1f7"/>
              <w:rPr>
                <w:b/>
                <w:szCs w:val="20"/>
              </w:rPr>
            </w:pPr>
            <w:r w:rsidRPr="00F5497B">
              <w:rPr>
                <w:szCs w:val="20"/>
              </w:rPr>
              <w:t>20</w:t>
            </w:r>
            <w:r w:rsidR="00B842DB">
              <w:rPr>
                <w:szCs w:val="20"/>
              </w:rPr>
              <w:t>20</w:t>
            </w:r>
            <w:r w:rsidRPr="00F5497B">
              <w:rPr>
                <w:szCs w:val="20"/>
              </w:rPr>
              <w:t>թ նախագիծ</w:t>
            </w:r>
          </w:p>
        </w:tc>
      </w:tr>
      <w:tr w:rsidR="007D1ED6" w:rsidRPr="00F5497B" w:rsidTr="00294E1B">
        <w:trPr>
          <w:cantSplit/>
          <w:trHeight w:val="20"/>
        </w:trPr>
        <w:tc>
          <w:tcPr>
            <w:tcW w:w="5000" w:type="pct"/>
            <w:gridSpan w:val="6"/>
            <w:shd w:val="clear" w:color="auto" w:fill="F2F2F2" w:themeFill="background1" w:themeFillShade="F2"/>
            <w:tcMar>
              <w:top w:w="15" w:type="dxa"/>
              <w:left w:w="15" w:type="dxa"/>
              <w:bottom w:w="0" w:type="dxa"/>
              <w:right w:w="15" w:type="dxa"/>
            </w:tcMar>
            <w:vAlign w:val="center"/>
          </w:tcPr>
          <w:p w:rsidR="007D1ED6" w:rsidRPr="00116E97" w:rsidRDefault="007D1ED6" w:rsidP="00921CC1">
            <w:pPr>
              <w:pStyle w:val="1f7"/>
              <w:jc w:val="left"/>
              <w:rPr>
                <w:szCs w:val="20"/>
                <w:highlight w:val="yellow"/>
              </w:rPr>
            </w:pPr>
            <w:r w:rsidRPr="00B405D2">
              <w:rPr>
                <w:szCs w:val="20"/>
              </w:rPr>
              <w:t xml:space="preserve">Ա. </w:t>
            </w: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3D3C8B">
            <w:pPr>
              <w:pStyle w:val="1f7"/>
              <w:jc w:val="left"/>
              <w:rPr>
                <w:szCs w:val="20"/>
                <w:highlight w:val="yellow"/>
              </w:rPr>
            </w:pPr>
            <w:r w:rsidRPr="002A56A2">
              <w:t>1. Ընդամենը եկամուտներ</w:t>
            </w:r>
          </w:p>
        </w:tc>
        <w:tc>
          <w:tcPr>
            <w:tcW w:w="766" w:type="pct"/>
            <w:shd w:val="clear" w:color="auto" w:fill="FFFFFF"/>
            <w:tcMar>
              <w:top w:w="15" w:type="dxa"/>
              <w:left w:w="15" w:type="dxa"/>
              <w:bottom w:w="0" w:type="dxa"/>
              <w:right w:w="15" w:type="dxa"/>
            </w:tcMar>
          </w:tcPr>
          <w:p w:rsidR="00D747F3" w:rsidRPr="00116E97" w:rsidRDefault="00D747F3" w:rsidP="00992669">
            <w:pPr>
              <w:pStyle w:val="1f7"/>
              <w:rPr>
                <w:szCs w:val="20"/>
                <w:highlight w:val="yellow"/>
              </w:rPr>
            </w:pPr>
            <w:r w:rsidRPr="001A3C18">
              <w:t>1,341.5</w:t>
            </w:r>
          </w:p>
        </w:tc>
        <w:tc>
          <w:tcPr>
            <w:tcW w:w="529" w:type="pct"/>
            <w:shd w:val="clear" w:color="auto" w:fill="FFFFFF"/>
            <w:tcMar>
              <w:top w:w="15" w:type="dxa"/>
              <w:left w:w="15" w:type="dxa"/>
              <w:bottom w:w="0" w:type="dxa"/>
              <w:right w:w="15" w:type="dxa"/>
            </w:tcMar>
          </w:tcPr>
          <w:p w:rsidR="00D747F3" w:rsidRPr="00116E97" w:rsidRDefault="00D747F3" w:rsidP="00836A58">
            <w:pPr>
              <w:pStyle w:val="1f7"/>
              <w:rPr>
                <w:szCs w:val="20"/>
                <w:highlight w:val="yellow"/>
              </w:rPr>
            </w:pPr>
            <w:r w:rsidRPr="002A56A2">
              <w:t>1,567.0</w:t>
            </w:r>
          </w:p>
        </w:tc>
        <w:tc>
          <w:tcPr>
            <w:tcW w:w="755" w:type="pct"/>
            <w:gridSpan w:val="2"/>
            <w:shd w:val="clear" w:color="auto" w:fill="FFFFFF"/>
            <w:tcMar>
              <w:top w:w="15" w:type="dxa"/>
              <w:left w:w="15" w:type="dxa"/>
              <w:bottom w:w="0" w:type="dxa"/>
              <w:right w:w="15" w:type="dxa"/>
            </w:tcMar>
          </w:tcPr>
          <w:p w:rsidR="00D747F3" w:rsidRPr="003D5BD4" w:rsidRDefault="00D747F3" w:rsidP="00D747F3">
            <w:pPr>
              <w:pStyle w:val="1f7"/>
            </w:pPr>
            <w:r w:rsidRPr="003D5BD4">
              <w:t>1,695.0</w:t>
            </w: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3D3C8B">
            <w:pPr>
              <w:pStyle w:val="1f7"/>
              <w:jc w:val="left"/>
              <w:rPr>
                <w:szCs w:val="20"/>
                <w:highlight w:val="yellow"/>
              </w:rPr>
            </w:pPr>
            <w:r w:rsidRPr="002A56A2">
              <w:t>այդ թվում`</w:t>
            </w:r>
          </w:p>
        </w:tc>
        <w:tc>
          <w:tcPr>
            <w:tcW w:w="766" w:type="pct"/>
            <w:shd w:val="clear" w:color="auto" w:fill="FFFFFF"/>
            <w:tcMar>
              <w:top w:w="15" w:type="dxa"/>
              <w:left w:w="15" w:type="dxa"/>
              <w:bottom w:w="0" w:type="dxa"/>
              <w:right w:w="15" w:type="dxa"/>
            </w:tcMar>
          </w:tcPr>
          <w:p w:rsidR="00D747F3" w:rsidRPr="00116E97" w:rsidRDefault="00D747F3" w:rsidP="003D3C8B">
            <w:pPr>
              <w:pStyle w:val="1f7"/>
              <w:rPr>
                <w:szCs w:val="20"/>
                <w:highlight w:val="yellow"/>
              </w:rPr>
            </w:pPr>
          </w:p>
        </w:tc>
        <w:tc>
          <w:tcPr>
            <w:tcW w:w="529" w:type="pct"/>
            <w:shd w:val="clear" w:color="auto" w:fill="FFFFFF"/>
            <w:tcMar>
              <w:top w:w="15" w:type="dxa"/>
              <w:left w:w="15" w:type="dxa"/>
              <w:bottom w:w="0" w:type="dxa"/>
              <w:right w:w="15" w:type="dxa"/>
            </w:tcMar>
          </w:tcPr>
          <w:p w:rsidR="00D747F3" w:rsidRPr="00116E97" w:rsidRDefault="00D747F3" w:rsidP="003D3C8B">
            <w:pPr>
              <w:pStyle w:val="1f7"/>
              <w:rPr>
                <w:szCs w:val="20"/>
                <w:highlight w:val="yellow"/>
              </w:rPr>
            </w:pPr>
          </w:p>
        </w:tc>
        <w:tc>
          <w:tcPr>
            <w:tcW w:w="755" w:type="pct"/>
            <w:gridSpan w:val="2"/>
            <w:shd w:val="clear" w:color="auto" w:fill="FFFFFF"/>
            <w:tcMar>
              <w:top w:w="15" w:type="dxa"/>
              <w:left w:w="15" w:type="dxa"/>
              <w:bottom w:w="0" w:type="dxa"/>
              <w:right w:w="15" w:type="dxa"/>
            </w:tcMar>
          </w:tcPr>
          <w:p w:rsidR="00D747F3" w:rsidRPr="003D5BD4" w:rsidRDefault="00D747F3" w:rsidP="00D747F3">
            <w:pPr>
              <w:pStyle w:val="1f7"/>
            </w:pP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3D3C8B">
            <w:pPr>
              <w:pStyle w:val="1f7"/>
              <w:jc w:val="left"/>
              <w:rPr>
                <w:szCs w:val="20"/>
                <w:highlight w:val="yellow"/>
              </w:rPr>
            </w:pPr>
            <w:r w:rsidRPr="002A56A2">
              <w:t>- ներքին եկամուտներ</w:t>
            </w:r>
          </w:p>
        </w:tc>
        <w:tc>
          <w:tcPr>
            <w:tcW w:w="766" w:type="pct"/>
            <w:shd w:val="clear" w:color="auto" w:fill="FFFFFF"/>
            <w:tcMar>
              <w:top w:w="15" w:type="dxa"/>
              <w:left w:w="15" w:type="dxa"/>
              <w:bottom w:w="0" w:type="dxa"/>
              <w:right w:w="15" w:type="dxa"/>
            </w:tcMar>
          </w:tcPr>
          <w:p w:rsidR="00D747F3" w:rsidRPr="00116E97" w:rsidRDefault="00D747F3" w:rsidP="00992669">
            <w:pPr>
              <w:pStyle w:val="1f7"/>
              <w:rPr>
                <w:szCs w:val="20"/>
                <w:highlight w:val="yellow"/>
              </w:rPr>
            </w:pPr>
            <w:r w:rsidRPr="001A3C18">
              <w:t>1,330.3</w:t>
            </w:r>
          </w:p>
        </w:tc>
        <w:tc>
          <w:tcPr>
            <w:tcW w:w="529" w:type="pct"/>
            <w:shd w:val="clear" w:color="auto" w:fill="FFFFFF"/>
            <w:tcMar>
              <w:top w:w="15" w:type="dxa"/>
              <w:left w:w="15" w:type="dxa"/>
              <w:bottom w:w="0" w:type="dxa"/>
              <w:right w:w="15" w:type="dxa"/>
            </w:tcMar>
          </w:tcPr>
          <w:p w:rsidR="00D747F3" w:rsidRPr="00116E97" w:rsidRDefault="00D747F3" w:rsidP="00992669">
            <w:pPr>
              <w:pStyle w:val="1f7"/>
              <w:rPr>
                <w:szCs w:val="20"/>
                <w:highlight w:val="yellow"/>
              </w:rPr>
            </w:pPr>
            <w:r w:rsidRPr="002A56A2">
              <w:t>1,527.4</w:t>
            </w:r>
          </w:p>
        </w:tc>
        <w:tc>
          <w:tcPr>
            <w:tcW w:w="755" w:type="pct"/>
            <w:gridSpan w:val="2"/>
            <w:shd w:val="clear" w:color="auto" w:fill="FFFFFF"/>
            <w:tcMar>
              <w:top w:w="15" w:type="dxa"/>
              <w:left w:w="15" w:type="dxa"/>
              <w:bottom w:w="0" w:type="dxa"/>
              <w:right w:w="15" w:type="dxa"/>
            </w:tcMar>
          </w:tcPr>
          <w:p w:rsidR="00D747F3" w:rsidRPr="003D5BD4" w:rsidRDefault="005A63D5" w:rsidP="005A63D5">
            <w:pPr>
              <w:pStyle w:val="1f7"/>
            </w:pPr>
            <w:r>
              <w:t>1,659</w:t>
            </w:r>
            <w:r w:rsidR="00D747F3" w:rsidRPr="003D5BD4">
              <w:t>.</w:t>
            </w:r>
            <w:r>
              <w:t>7</w:t>
            </w: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3D3C8B">
            <w:pPr>
              <w:pStyle w:val="1f7"/>
              <w:jc w:val="left"/>
              <w:rPr>
                <w:szCs w:val="20"/>
                <w:highlight w:val="yellow"/>
              </w:rPr>
            </w:pPr>
            <w:r w:rsidRPr="002A56A2">
              <w:t xml:space="preserve">որից` </w:t>
            </w:r>
          </w:p>
        </w:tc>
        <w:tc>
          <w:tcPr>
            <w:tcW w:w="766" w:type="pct"/>
            <w:shd w:val="clear" w:color="auto" w:fill="FFFFFF"/>
            <w:tcMar>
              <w:top w:w="15" w:type="dxa"/>
              <w:left w:w="15" w:type="dxa"/>
              <w:bottom w:w="0" w:type="dxa"/>
              <w:right w:w="15" w:type="dxa"/>
            </w:tcMar>
          </w:tcPr>
          <w:p w:rsidR="00D747F3" w:rsidRPr="00116E97" w:rsidRDefault="00D747F3" w:rsidP="003D3C8B">
            <w:pPr>
              <w:pStyle w:val="1f7"/>
              <w:rPr>
                <w:szCs w:val="20"/>
                <w:highlight w:val="yellow"/>
              </w:rPr>
            </w:pPr>
          </w:p>
        </w:tc>
        <w:tc>
          <w:tcPr>
            <w:tcW w:w="529" w:type="pct"/>
            <w:shd w:val="clear" w:color="auto" w:fill="FFFFFF"/>
            <w:tcMar>
              <w:top w:w="15" w:type="dxa"/>
              <w:left w:w="15" w:type="dxa"/>
              <w:bottom w:w="0" w:type="dxa"/>
              <w:right w:w="15" w:type="dxa"/>
            </w:tcMar>
          </w:tcPr>
          <w:p w:rsidR="00D747F3" w:rsidRPr="00116E97" w:rsidRDefault="00D747F3" w:rsidP="003D3C8B">
            <w:pPr>
              <w:pStyle w:val="1f7"/>
              <w:rPr>
                <w:szCs w:val="20"/>
                <w:highlight w:val="yellow"/>
              </w:rPr>
            </w:pPr>
          </w:p>
        </w:tc>
        <w:tc>
          <w:tcPr>
            <w:tcW w:w="755" w:type="pct"/>
            <w:gridSpan w:val="2"/>
            <w:shd w:val="clear" w:color="auto" w:fill="FFFFFF"/>
            <w:tcMar>
              <w:top w:w="15" w:type="dxa"/>
              <w:left w:w="15" w:type="dxa"/>
              <w:bottom w:w="0" w:type="dxa"/>
              <w:right w:w="15" w:type="dxa"/>
            </w:tcMar>
          </w:tcPr>
          <w:p w:rsidR="00D747F3" w:rsidRPr="003D5BD4" w:rsidRDefault="00D747F3" w:rsidP="00D747F3">
            <w:pPr>
              <w:pStyle w:val="1f7"/>
            </w:pP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3D3C8B">
            <w:pPr>
              <w:pStyle w:val="1f7"/>
              <w:jc w:val="left"/>
              <w:rPr>
                <w:szCs w:val="20"/>
                <w:highlight w:val="yellow"/>
                <w:lang w:val="hy-AM"/>
              </w:rPr>
            </w:pPr>
            <w:r w:rsidRPr="002A56A2">
              <w:t xml:space="preserve"> - հարկեր և պետական տուրքեր </w:t>
            </w:r>
          </w:p>
        </w:tc>
        <w:tc>
          <w:tcPr>
            <w:tcW w:w="766" w:type="pct"/>
            <w:shd w:val="clear" w:color="auto" w:fill="FFFFFF"/>
            <w:tcMar>
              <w:top w:w="15" w:type="dxa"/>
              <w:left w:w="15" w:type="dxa"/>
              <w:bottom w:w="0" w:type="dxa"/>
              <w:right w:w="15" w:type="dxa"/>
            </w:tcMar>
          </w:tcPr>
          <w:p w:rsidR="00D747F3" w:rsidRPr="00116E97" w:rsidRDefault="00D747F3" w:rsidP="00992669">
            <w:pPr>
              <w:pStyle w:val="1f7"/>
              <w:rPr>
                <w:szCs w:val="20"/>
                <w:highlight w:val="yellow"/>
              </w:rPr>
            </w:pPr>
            <w:r>
              <w:t>1,</w:t>
            </w:r>
            <w:r w:rsidRPr="001A3C18">
              <w:t>257.9</w:t>
            </w:r>
          </w:p>
        </w:tc>
        <w:tc>
          <w:tcPr>
            <w:tcW w:w="529" w:type="pct"/>
            <w:shd w:val="clear" w:color="auto" w:fill="FFFFFF"/>
            <w:tcMar>
              <w:top w:w="15" w:type="dxa"/>
              <w:left w:w="15" w:type="dxa"/>
              <w:bottom w:w="0" w:type="dxa"/>
              <w:right w:w="15" w:type="dxa"/>
            </w:tcMar>
          </w:tcPr>
          <w:p w:rsidR="00D747F3" w:rsidRPr="00116E97" w:rsidRDefault="00D747F3" w:rsidP="00992669">
            <w:pPr>
              <w:pStyle w:val="1f7"/>
              <w:rPr>
                <w:szCs w:val="20"/>
                <w:highlight w:val="yellow"/>
              </w:rPr>
            </w:pPr>
            <w:r w:rsidRPr="002A56A2">
              <w:t>1,463.9</w:t>
            </w:r>
          </w:p>
        </w:tc>
        <w:tc>
          <w:tcPr>
            <w:tcW w:w="755" w:type="pct"/>
            <w:gridSpan w:val="2"/>
            <w:shd w:val="clear" w:color="auto" w:fill="FFFFFF"/>
            <w:tcMar>
              <w:top w:w="15" w:type="dxa"/>
              <w:left w:w="15" w:type="dxa"/>
              <w:bottom w:w="0" w:type="dxa"/>
              <w:right w:w="15" w:type="dxa"/>
            </w:tcMar>
          </w:tcPr>
          <w:p w:rsidR="00D747F3" w:rsidRPr="003D5BD4" w:rsidRDefault="00D747F3" w:rsidP="00D747F3">
            <w:pPr>
              <w:pStyle w:val="1f7"/>
            </w:pPr>
            <w:r w:rsidRPr="003D5BD4">
              <w:t>1,602.3</w:t>
            </w: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3D3C8B">
            <w:pPr>
              <w:pStyle w:val="1f7"/>
              <w:jc w:val="left"/>
              <w:rPr>
                <w:szCs w:val="20"/>
                <w:highlight w:val="yellow"/>
              </w:rPr>
            </w:pPr>
            <w:r w:rsidRPr="002A56A2">
              <w:t>2. Ընդամենը ծախսեր</w:t>
            </w:r>
          </w:p>
        </w:tc>
        <w:tc>
          <w:tcPr>
            <w:tcW w:w="766" w:type="pct"/>
            <w:shd w:val="clear" w:color="auto" w:fill="FFFFFF"/>
            <w:tcMar>
              <w:top w:w="15" w:type="dxa"/>
              <w:left w:w="15" w:type="dxa"/>
              <w:bottom w:w="0" w:type="dxa"/>
              <w:right w:w="15" w:type="dxa"/>
            </w:tcMar>
          </w:tcPr>
          <w:p w:rsidR="00D747F3" w:rsidRPr="00116E97" w:rsidRDefault="00D747F3" w:rsidP="00962EEE">
            <w:pPr>
              <w:pStyle w:val="1f7"/>
              <w:rPr>
                <w:color w:val="FF0000"/>
                <w:szCs w:val="20"/>
                <w:highlight w:val="yellow"/>
              </w:rPr>
            </w:pPr>
            <w:r w:rsidRPr="001A3C18">
              <w:t>1,446.9</w:t>
            </w:r>
          </w:p>
        </w:tc>
        <w:tc>
          <w:tcPr>
            <w:tcW w:w="529" w:type="pct"/>
            <w:shd w:val="clear" w:color="auto" w:fill="FFFFFF"/>
            <w:tcMar>
              <w:top w:w="15" w:type="dxa"/>
              <w:left w:w="15" w:type="dxa"/>
              <w:bottom w:w="0" w:type="dxa"/>
              <w:right w:w="15" w:type="dxa"/>
            </w:tcMar>
          </w:tcPr>
          <w:p w:rsidR="00D747F3" w:rsidRPr="00116E97" w:rsidRDefault="00D747F3" w:rsidP="00962EEE">
            <w:pPr>
              <w:pStyle w:val="1f7"/>
              <w:rPr>
                <w:szCs w:val="20"/>
                <w:highlight w:val="yellow"/>
              </w:rPr>
            </w:pPr>
            <w:r w:rsidRPr="002A56A2">
              <w:t>1,609.5</w:t>
            </w:r>
          </w:p>
        </w:tc>
        <w:tc>
          <w:tcPr>
            <w:tcW w:w="755" w:type="pct"/>
            <w:gridSpan w:val="2"/>
            <w:shd w:val="clear" w:color="auto" w:fill="FFFFFF"/>
            <w:tcMar>
              <w:top w:w="15" w:type="dxa"/>
              <w:left w:w="15" w:type="dxa"/>
              <w:bottom w:w="0" w:type="dxa"/>
              <w:right w:w="15" w:type="dxa"/>
            </w:tcMar>
          </w:tcPr>
          <w:p w:rsidR="00D747F3" w:rsidRPr="003D5BD4" w:rsidRDefault="00D747F3" w:rsidP="00D747F3">
            <w:pPr>
              <w:pStyle w:val="1f7"/>
            </w:pPr>
            <w:r w:rsidRPr="003D5BD4">
              <w:t>1,855.7</w:t>
            </w: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3D3C8B">
            <w:pPr>
              <w:pStyle w:val="1f7"/>
              <w:jc w:val="left"/>
              <w:rPr>
                <w:szCs w:val="20"/>
                <w:highlight w:val="yellow"/>
              </w:rPr>
            </w:pPr>
            <w:r w:rsidRPr="002A56A2">
              <w:t>այդ թվում`</w:t>
            </w:r>
          </w:p>
        </w:tc>
        <w:tc>
          <w:tcPr>
            <w:tcW w:w="766" w:type="pct"/>
            <w:shd w:val="clear" w:color="auto" w:fill="FFFFFF"/>
            <w:tcMar>
              <w:top w:w="15" w:type="dxa"/>
              <w:left w:w="15" w:type="dxa"/>
              <w:bottom w:w="0" w:type="dxa"/>
              <w:right w:w="15" w:type="dxa"/>
            </w:tcMar>
          </w:tcPr>
          <w:p w:rsidR="00D747F3" w:rsidRPr="00116E97" w:rsidRDefault="00D747F3" w:rsidP="003D3C8B">
            <w:pPr>
              <w:pStyle w:val="1f7"/>
              <w:rPr>
                <w:color w:val="FF0000"/>
                <w:szCs w:val="20"/>
                <w:highlight w:val="yellow"/>
              </w:rPr>
            </w:pPr>
          </w:p>
        </w:tc>
        <w:tc>
          <w:tcPr>
            <w:tcW w:w="529" w:type="pct"/>
            <w:shd w:val="clear" w:color="auto" w:fill="FFFFFF"/>
            <w:tcMar>
              <w:top w:w="15" w:type="dxa"/>
              <w:left w:w="15" w:type="dxa"/>
              <w:bottom w:w="0" w:type="dxa"/>
              <w:right w:w="15" w:type="dxa"/>
            </w:tcMar>
          </w:tcPr>
          <w:p w:rsidR="00D747F3" w:rsidRPr="00116E97" w:rsidRDefault="00D747F3" w:rsidP="003D3C8B">
            <w:pPr>
              <w:pStyle w:val="1f7"/>
              <w:rPr>
                <w:szCs w:val="20"/>
                <w:highlight w:val="yellow"/>
              </w:rPr>
            </w:pPr>
          </w:p>
        </w:tc>
        <w:tc>
          <w:tcPr>
            <w:tcW w:w="755" w:type="pct"/>
            <w:gridSpan w:val="2"/>
            <w:shd w:val="clear" w:color="auto" w:fill="FFFFFF"/>
            <w:tcMar>
              <w:top w:w="15" w:type="dxa"/>
              <w:left w:w="15" w:type="dxa"/>
              <w:bottom w:w="0" w:type="dxa"/>
              <w:right w:w="15" w:type="dxa"/>
            </w:tcMar>
          </w:tcPr>
          <w:p w:rsidR="00D747F3" w:rsidRPr="003D5BD4" w:rsidRDefault="00D747F3" w:rsidP="00D747F3">
            <w:pPr>
              <w:pStyle w:val="1f7"/>
            </w:pP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3D3C8B">
            <w:pPr>
              <w:pStyle w:val="1f7"/>
              <w:jc w:val="left"/>
              <w:rPr>
                <w:szCs w:val="20"/>
                <w:highlight w:val="yellow"/>
              </w:rPr>
            </w:pPr>
            <w:r w:rsidRPr="002A56A2">
              <w:t>- ընթացիկ ծախսեր</w:t>
            </w:r>
          </w:p>
        </w:tc>
        <w:tc>
          <w:tcPr>
            <w:tcW w:w="766" w:type="pct"/>
            <w:shd w:val="clear" w:color="auto" w:fill="FFFFFF"/>
            <w:tcMar>
              <w:top w:w="15" w:type="dxa"/>
              <w:left w:w="15" w:type="dxa"/>
              <w:bottom w:w="0" w:type="dxa"/>
              <w:right w:w="15" w:type="dxa"/>
            </w:tcMar>
          </w:tcPr>
          <w:p w:rsidR="00D747F3" w:rsidRPr="00116E97" w:rsidRDefault="00D747F3" w:rsidP="00962EEE">
            <w:pPr>
              <w:pStyle w:val="1f7"/>
              <w:rPr>
                <w:color w:val="FF0000"/>
                <w:szCs w:val="20"/>
                <w:highlight w:val="yellow"/>
              </w:rPr>
            </w:pPr>
            <w:r w:rsidRPr="001A3C18">
              <w:t>1,298.8</w:t>
            </w:r>
          </w:p>
        </w:tc>
        <w:tc>
          <w:tcPr>
            <w:tcW w:w="529" w:type="pct"/>
            <w:shd w:val="clear" w:color="auto" w:fill="FFFFFF"/>
            <w:tcMar>
              <w:top w:w="15" w:type="dxa"/>
              <w:left w:w="15" w:type="dxa"/>
              <w:bottom w:w="0" w:type="dxa"/>
              <w:right w:w="15" w:type="dxa"/>
            </w:tcMar>
          </w:tcPr>
          <w:p w:rsidR="00D747F3" w:rsidRPr="00116E97" w:rsidRDefault="00D747F3" w:rsidP="00992669">
            <w:pPr>
              <w:pStyle w:val="1f7"/>
              <w:rPr>
                <w:szCs w:val="20"/>
                <w:highlight w:val="yellow"/>
              </w:rPr>
            </w:pPr>
            <w:r w:rsidRPr="002A56A2">
              <w:t>1,423.6</w:t>
            </w:r>
          </w:p>
        </w:tc>
        <w:tc>
          <w:tcPr>
            <w:tcW w:w="755" w:type="pct"/>
            <w:gridSpan w:val="2"/>
            <w:shd w:val="clear" w:color="auto" w:fill="FFFFFF"/>
            <w:tcMar>
              <w:top w:w="15" w:type="dxa"/>
              <w:left w:w="15" w:type="dxa"/>
              <w:bottom w:w="0" w:type="dxa"/>
              <w:right w:w="15" w:type="dxa"/>
            </w:tcMar>
          </w:tcPr>
          <w:p w:rsidR="00D747F3" w:rsidRPr="003D5BD4" w:rsidRDefault="00D747F3" w:rsidP="00D747F3">
            <w:pPr>
              <w:pStyle w:val="1f7"/>
            </w:pPr>
            <w:r w:rsidRPr="003D5BD4">
              <w:t>1,568.0</w:t>
            </w: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3D3C8B">
            <w:pPr>
              <w:pStyle w:val="1f7"/>
              <w:jc w:val="left"/>
              <w:rPr>
                <w:szCs w:val="20"/>
                <w:highlight w:val="yellow"/>
                <w:lang w:val="hy-AM"/>
              </w:rPr>
            </w:pPr>
            <w:r w:rsidRPr="00784802">
              <w:rPr>
                <w:lang w:val="ru-RU"/>
              </w:rPr>
              <w:t xml:space="preserve">- </w:t>
            </w:r>
            <w:r w:rsidRPr="002A56A2">
              <w:t>ոչ</w:t>
            </w:r>
            <w:r w:rsidRPr="00784802">
              <w:rPr>
                <w:lang w:val="ru-RU"/>
              </w:rPr>
              <w:t xml:space="preserve"> </w:t>
            </w:r>
            <w:r w:rsidRPr="002A56A2">
              <w:t>ֆինանսական</w:t>
            </w:r>
            <w:r w:rsidRPr="00784802">
              <w:rPr>
                <w:lang w:val="ru-RU"/>
              </w:rPr>
              <w:t xml:space="preserve"> </w:t>
            </w:r>
            <w:r w:rsidRPr="002A56A2">
              <w:t>ակտիվների</w:t>
            </w:r>
            <w:r w:rsidRPr="00784802">
              <w:rPr>
                <w:lang w:val="ru-RU"/>
              </w:rPr>
              <w:t xml:space="preserve"> </w:t>
            </w:r>
            <w:r w:rsidRPr="002A56A2">
              <w:t>հետ</w:t>
            </w:r>
            <w:r w:rsidRPr="00784802">
              <w:rPr>
                <w:lang w:val="ru-RU"/>
              </w:rPr>
              <w:t xml:space="preserve"> </w:t>
            </w:r>
            <w:r w:rsidRPr="002A56A2">
              <w:t>գործառնություններ</w:t>
            </w:r>
          </w:p>
        </w:tc>
        <w:tc>
          <w:tcPr>
            <w:tcW w:w="766" w:type="pct"/>
            <w:shd w:val="clear" w:color="auto" w:fill="FFFFFF"/>
            <w:tcMar>
              <w:top w:w="15" w:type="dxa"/>
              <w:left w:w="15" w:type="dxa"/>
              <w:bottom w:w="0" w:type="dxa"/>
              <w:right w:w="15" w:type="dxa"/>
            </w:tcMar>
          </w:tcPr>
          <w:p w:rsidR="00D747F3" w:rsidRPr="00116E97" w:rsidRDefault="00D747F3" w:rsidP="00962EEE">
            <w:pPr>
              <w:pStyle w:val="1f7"/>
              <w:rPr>
                <w:color w:val="FF0000"/>
                <w:szCs w:val="20"/>
                <w:highlight w:val="yellow"/>
              </w:rPr>
            </w:pPr>
            <w:r w:rsidRPr="001A3C18">
              <w:t>148.1</w:t>
            </w:r>
          </w:p>
        </w:tc>
        <w:tc>
          <w:tcPr>
            <w:tcW w:w="529" w:type="pct"/>
            <w:shd w:val="clear" w:color="auto" w:fill="FFFFFF"/>
            <w:tcMar>
              <w:top w:w="15" w:type="dxa"/>
              <w:left w:w="15" w:type="dxa"/>
              <w:bottom w:w="0" w:type="dxa"/>
              <w:right w:w="15" w:type="dxa"/>
            </w:tcMar>
          </w:tcPr>
          <w:p w:rsidR="00D747F3" w:rsidRPr="00116E97" w:rsidRDefault="00D747F3" w:rsidP="000030DA">
            <w:pPr>
              <w:pStyle w:val="1f7"/>
              <w:rPr>
                <w:szCs w:val="20"/>
                <w:highlight w:val="yellow"/>
              </w:rPr>
            </w:pPr>
            <w:r w:rsidRPr="002A56A2">
              <w:t>185.9</w:t>
            </w:r>
          </w:p>
        </w:tc>
        <w:tc>
          <w:tcPr>
            <w:tcW w:w="755" w:type="pct"/>
            <w:gridSpan w:val="2"/>
            <w:shd w:val="clear" w:color="auto" w:fill="FFFFFF"/>
            <w:tcMar>
              <w:top w:w="15" w:type="dxa"/>
              <w:left w:w="15" w:type="dxa"/>
              <w:bottom w:w="0" w:type="dxa"/>
              <w:right w:w="15" w:type="dxa"/>
            </w:tcMar>
          </w:tcPr>
          <w:p w:rsidR="00D747F3" w:rsidRPr="003D5BD4" w:rsidRDefault="00D747F3" w:rsidP="00D747F3">
            <w:pPr>
              <w:pStyle w:val="1f7"/>
            </w:pPr>
            <w:r w:rsidRPr="003D5BD4">
              <w:t>287.7</w:t>
            </w:r>
          </w:p>
        </w:tc>
      </w:tr>
      <w:tr w:rsidR="00D747F3" w:rsidRPr="00962EEE"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3D3C8B">
            <w:pPr>
              <w:pStyle w:val="1f7"/>
              <w:jc w:val="left"/>
              <w:rPr>
                <w:szCs w:val="20"/>
                <w:highlight w:val="yellow"/>
              </w:rPr>
            </w:pPr>
            <w:r w:rsidRPr="002A56A2">
              <w:t>3. Դեֆիցիտ (պակասուրդ)</w:t>
            </w:r>
          </w:p>
        </w:tc>
        <w:tc>
          <w:tcPr>
            <w:tcW w:w="766" w:type="pct"/>
            <w:shd w:val="clear" w:color="auto" w:fill="FFFFFF"/>
            <w:tcMar>
              <w:top w:w="15" w:type="dxa"/>
              <w:left w:w="15" w:type="dxa"/>
              <w:bottom w:w="0" w:type="dxa"/>
              <w:right w:w="15" w:type="dxa"/>
            </w:tcMar>
          </w:tcPr>
          <w:p w:rsidR="00D747F3" w:rsidRPr="00116E97" w:rsidRDefault="00D747F3" w:rsidP="00962EEE">
            <w:pPr>
              <w:pStyle w:val="1f7"/>
              <w:rPr>
                <w:szCs w:val="20"/>
                <w:highlight w:val="yellow"/>
              </w:rPr>
            </w:pPr>
            <w:r w:rsidRPr="001A3C18">
              <w:t>105.4</w:t>
            </w:r>
          </w:p>
        </w:tc>
        <w:tc>
          <w:tcPr>
            <w:tcW w:w="529" w:type="pct"/>
            <w:shd w:val="clear" w:color="auto" w:fill="FFFFFF"/>
            <w:tcMar>
              <w:top w:w="15" w:type="dxa"/>
              <w:left w:w="15" w:type="dxa"/>
              <w:bottom w:w="0" w:type="dxa"/>
              <w:right w:w="15" w:type="dxa"/>
            </w:tcMar>
          </w:tcPr>
          <w:p w:rsidR="00D747F3" w:rsidRPr="00116E97" w:rsidRDefault="00D747F3" w:rsidP="000030DA">
            <w:pPr>
              <w:pStyle w:val="1f7"/>
              <w:rPr>
                <w:szCs w:val="20"/>
                <w:highlight w:val="yellow"/>
              </w:rPr>
            </w:pPr>
            <w:r w:rsidRPr="002A56A2">
              <w:t>42.5</w:t>
            </w:r>
          </w:p>
        </w:tc>
        <w:tc>
          <w:tcPr>
            <w:tcW w:w="755" w:type="pct"/>
            <w:gridSpan w:val="2"/>
            <w:shd w:val="clear" w:color="auto" w:fill="FFFFFF"/>
            <w:tcMar>
              <w:top w:w="15" w:type="dxa"/>
              <w:left w:w="15" w:type="dxa"/>
              <w:bottom w:w="0" w:type="dxa"/>
              <w:right w:w="15" w:type="dxa"/>
            </w:tcMar>
          </w:tcPr>
          <w:p w:rsidR="00D747F3" w:rsidRDefault="00D747F3" w:rsidP="00D747F3">
            <w:pPr>
              <w:pStyle w:val="1f7"/>
            </w:pPr>
            <w:r w:rsidRPr="003D5BD4">
              <w:t>160.7</w:t>
            </w:r>
          </w:p>
        </w:tc>
      </w:tr>
      <w:tr w:rsidR="00784802" w:rsidRPr="00962EEE" w:rsidTr="00B405D2">
        <w:trPr>
          <w:cantSplit/>
          <w:trHeight w:val="20"/>
        </w:trPr>
        <w:tc>
          <w:tcPr>
            <w:tcW w:w="5000" w:type="pct"/>
            <w:gridSpan w:val="6"/>
            <w:shd w:val="clear" w:color="auto" w:fill="F2F2F2" w:themeFill="background1" w:themeFillShade="F2"/>
            <w:tcMar>
              <w:top w:w="15" w:type="dxa"/>
              <w:left w:w="15" w:type="dxa"/>
              <w:bottom w:w="0" w:type="dxa"/>
              <w:right w:w="15" w:type="dxa"/>
            </w:tcMar>
          </w:tcPr>
          <w:p w:rsidR="00784802" w:rsidRPr="004E7012" w:rsidRDefault="00784802" w:rsidP="003D3C8B">
            <w:pPr>
              <w:pStyle w:val="1f7"/>
              <w:jc w:val="left"/>
              <w:rPr>
                <w:szCs w:val="20"/>
                <w:highlight w:val="yellow"/>
                <w:lang w:val="ru-RU"/>
              </w:rPr>
            </w:pPr>
            <w:r w:rsidRPr="002A56A2">
              <w:t>Բ</w:t>
            </w:r>
            <w:r w:rsidRPr="00784802">
              <w:rPr>
                <w:lang w:val="ru-RU"/>
              </w:rPr>
              <w:t xml:space="preserve">. </w:t>
            </w:r>
            <w:r w:rsidRPr="002A56A2">
              <w:t>Արտահայտված</w:t>
            </w:r>
            <w:r w:rsidRPr="00784802">
              <w:rPr>
                <w:lang w:val="ru-RU"/>
              </w:rPr>
              <w:t xml:space="preserve"> </w:t>
            </w:r>
            <w:r w:rsidRPr="002A56A2">
              <w:t>ՀՆԱ</w:t>
            </w:r>
            <w:r w:rsidRPr="00784802">
              <w:rPr>
                <w:lang w:val="ru-RU"/>
              </w:rPr>
              <w:t>-</w:t>
            </w:r>
            <w:r w:rsidRPr="002A56A2">
              <w:t>ի</w:t>
            </w:r>
            <w:r w:rsidRPr="00784802">
              <w:rPr>
                <w:lang w:val="ru-RU"/>
              </w:rPr>
              <w:t xml:space="preserve"> </w:t>
            </w:r>
            <w:r w:rsidRPr="002A56A2">
              <w:t>նկատմամբ</w:t>
            </w:r>
            <w:r w:rsidRPr="00784802">
              <w:rPr>
                <w:lang w:val="ru-RU"/>
              </w:rPr>
              <w:t xml:space="preserve"> %-</w:t>
            </w:r>
            <w:r w:rsidRPr="002A56A2">
              <w:t>ով</w:t>
            </w:r>
          </w:p>
        </w:tc>
      </w:tr>
      <w:tr w:rsidR="00D747F3" w:rsidRPr="00962EEE"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4E25DA">
            <w:pPr>
              <w:pStyle w:val="1f7"/>
              <w:jc w:val="left"/>
              <w:rPr>
                <w:szCs w:val="20"/>
                <w:highlight w:val="yellow"/>
              </w:rPr>
            </w:pPr>
            <w:r w:rsidRPr="002A56A2">
              <w:t>1. Ընդամենը եկամուտներ</w:t>
            </w:r>
          </w:p>
        </w:tc>
        <w:tc>
          <w:tcPr>
            <w:tcW w:w="766"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r w:rsidRPr="005F689F">
              <w:t>22.3%</w:t>
            </w:r>
          </w:p>
        </w:tc>
        <w:tc>
          <w:tcPr>
            <w:tcW w:w="52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r w:rsidRPr="002A56A2">
              <w:t>23.9%</w:t>
            </w:r>
          </w:p>
        </w:tc>
        <w:tc>
          <w:tcPr>
            <w:tcW w:w="755"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D747F3" w:rsidRPr="00E15611" w:rsidRDefault="00D747F3" w:rsidP="00D747F3">
            <w:pPr>
              <w:pStyle w:val="1f7"/>
            </w:pPr>
            <w:r w:rsidRPr="00E15611">
              <w:t>23.9%</w:t>
            </w:r>
          </w:p>
        </w:tc>
      </w:tr>
      <w:tr w:rsidR="00D747F3" w:rsidRPr="00962EEE"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4E25DA">
            <w:pPr>
              <w:pStyle w:val="1f7"/>
              <w:jc w:val="left"/>
              <w:rPr>
                <w:szCs w:val="20"/>
                <w:highlight w:val="yellow"/>
              </w:rPr>
            </w:pPr>
            <w:r w:rsidRPr="002A56A2">
              <w:t xml:space="preserve">որից` </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p>
        </w:tc>
        <w:tc>
          <w:tcPr>
            <w:tcW w:w="75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747F3" w:rsidRPr="00E15611" w:rsidRDefault="00D747F3" w:rsidP="00D747F3">
            <w:pPr>
              <w:pStyle w:val="1f7"/>
            </w:pP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4E25DA">
            <w:pPr>
              <w:pStyle w:val="1f7"/>
              <w:jc w:val="left"/>
              <w:rPr>
                <w:szCs w:val="20"/>
                <w:highlight w:val="yellow"/>
              </w:rPr>
            </w:pPr>
            <w:r w:rsidRPr="002A56A2">
              <w:t>- ներքին եկամուտներ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r w:rsidRPr="005F689F">
              <w:t>22.2%</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r w:rsidRPr="002A56A2">
              <w:t>23.3%</w:t>
            </w:r>
          </w:p>
        </w:tc>
        <w:tc>
          <w:tcPr>
            <w:tcW w:w="75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747F3" w:rsidRPr="00E15611" w:rsidRDefault="00D747F3" w:rsidP="00D747F3">
            <w:pPr>
              <w:pStyle w:val="1f7"/>
            </w:pPr>
            <w:r w:rsidRPr="00E15611">
              <w:t>23.4%</w:t>
            </w: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4E25DA">
            <w:pPr>
              <w:pStyle w:val="1f7"/>
              <w:jc w:val="left"/>
              <w:rPr>
                <w:szCs w:val="20"/>
                <w:highlight w:val="yellow"/>
              </w:rPr>
            </w:pPr>
            <w:r w:rsidRPr="002A56A2">
              <w:t xml:space="preserve">որից` </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p>
        </w:tc>
        <w:tc>
          <w:tcPr>
            <w:tcW w:w="75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747F3" w:rsidRPr="00E15611" w:rsidRDefault="00D747F3" w:rsidP="00D747F3">
            <w:pPr>
              <w:pStyle w:val="1f7"/>
            </w:pP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4E25DA">
            <w:pPr>
              <w:pStyle w:val="1f7"/>
              <w:jc w:val="left"/>
              <w:rPr>
                <w:szCs w:val="20"/>
                <w:highlight w:val="yellow"/>
                <w:lang w:val="hy-AM"/>
              </w:rPr>
            </w:pPr>
            <w:r w:rsidRPr="002A56A2">
              <w:t xml:space="preserve">- հարկեր և պետական տուրքեր </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907E98">
            <w:pPr>
              <w:pStyle w:val="1f7"/>
              <w:rPr>
                <w:szCs w:val="20"/>
                <w:highlight w:val="yellow"/>
              </w:rPr>
            </w:pPr>
            <w:r>
              <w:rPr>
                <w:lang w:val="hy-AM"/>
              </w:rPr>
              <w:t>20</w:t>
            </w:r>
            <w:r w:rsidRPr="005F689F">
              <w:t>.</w:t>
            </w:r>
            <w:r>
              <w:rPr>
                <w:lang w:val="hy-AM"/>
              </w:rPr>
              <w:t>9</w:t>
            </w:r>
            <w:r w:rsidRPr="005F689F">
              <w:t>%</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4E7012" w:rsidRDefault="00D747F3" w:rsidP="004E25DA">
            <w:pPr>
              <w:pStyle w:val="1f7"/>
              <w:rPr>
                <w:szCs w:val="20"/>
              </w:rPr>
            </w:pPr>
            <w:r w:rsidRPr="002A56A2">
              <w:t>22.3%</w:t>
            </w:r>
          </w:p>
        </w:tc>
        <w:tc>
          <w:tcPr>
            <w:tcW w:w="75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747F3" w:rsidRPr="00E15611" w:rsidRDefault="00D747F3" w:rsidP="00D747F3">
            <w:pPr>
              <w:pStyle w:val="1f7"/>
            </w:pPr>
            <w:r w:rsidRPr="00E15611">
              <w:t>22.6%</w:t>
            </w: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4E25DA">
            <w:pPr>
              <w:pStyle w:val="1f7"/>
              <w:jc w:val="left"/>
              <w:rPr>
                <w:szCs w:val="20"/>
                <w:highlight w:val="yellow"/>
              </w:rPr>
            </w:pPr>
            <w:r w:rsidRPr="002A56A2">
              <w:t>2. Ընդամենը ծախսեր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r w:rsidRPr="005F689F">
              <w:t>24.1%</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r w:rsidRPr="002A56A2">
              <w:t>24.5%</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E15611" w:rsidRDefault="00D747F3" w:rsidP="00D747F3">
            <w:pPr>
              <w:pStyle w:val="1f7"/>
            </w:pPr>
            <w:r w:rsidRPr="00E15611">
              <w:t>26.2%</w:t>
            </w: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4E25DA">
            <w:pPr>
              <w:pStyle w:val="1f7"/>
              <w:jc w:val="left"/>
              <w:rPr>
                <w:szCs w:val="20"/>
                <w:highlight w:val="yellow"/>
              </w:rPr>
            </w:pPr>
            <w:r w:rsidRPr="002A56A2">
              <w:t>այդ թվում`</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E15611" w:rsidRDefault="00D747F3" w:rsidP="00D747F3">
            <w:pPr>
              <w:pStyle w:val="1f7"/>
            </w:pP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4E25DA">
            <w:pPr>
              <w:pStyle w:val="1f7"/>
              <w:jc w:val="left"/>
              <w:rPr>
                <w:szCs w:val="20"/>
                <w:highlight w:val="yellow"/>
              </w:rPr>
            </w:pPr>
            <w:r w:rsidRPr="002A56A2">
              <w:t>- ընթացիկ ծախսեր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r w:rsidRPr="005F689F">
              <w:t>21.6%</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r w:rsidRPr="002A56A2">
              <w:t>21.7%</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E15611" w:rsidRDefault="00D747F3" w:rsidP="00D747F3">
            <w:pPr>
              <w:pStyle w:val="1f7"/>
            </w:pPr>
            <w:r w:rsidRPr="00E15611">
              <w:t>22.1%</w:t>
            </w: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4E25DA">
            <w:pPr>
              <w:pStyle w:val="1f7"/>
              <w:jc w:val="left"/>
              <w:rPr>
                <w:szCs w:val="20"/>
                <w:highlight w:val="yellow"/>
                <w:lang w:val="ru-RU"/>
              </w:rPr>
            </w:pPr>
            <w:r w:rsidRPr="00784802">
              <w:rPr>
                <w:lang w:val="ru-RU"/>
              </w:rPr>
              <w:t xml:space="preserve">- </w:t>
            </w:r>
            <w:r w:rsidRPr="002A56A2">
              <w:t>ոչ</w:t>
            </w:r>
            <w:r w:rsidRPr="00784802">
              <w:rPr>
                <w:lang w:val="ru-RU"/>
              </w:rPr>
              <w:t xml:space="preserve"> </w:t>
            </w:r>
            <w:r w:rsidRPr="002A56A2">
              <w:t>ֆինանսական</w:t>
            </w:r>
            <w:r w:rsidRPr="00784802">
              <w:rPr>
                <w:lang w:val="ru-RU"/>
              </w:rPr>
              <w:t xml:space="preserve"> </w:t>
            </w:r>
            <w:r w:rsidRPr="002A56A2">
              <w:t>ակտիվների</w:t>
            </w:r>
            <w:r w:rsidRPr="00784802">
              <w:rPr>
                <w:lang w:val="ru-RU"/>
              </w:rPr>
              <w:t xml:space="preserve"> </w:t>
            </w:r>
            <w:r w:rsidRPr="002A56A2">
              <w:t>հետ</w:t>
            </w:r>
            <w:r w:rsidRPr="00784802">
              <w:rPr>
                <w:lang w:val="ru-RU"/>
              </w:rPr>
              <w:t xml:space="preserve"> </w:t>
            </w:r>
            <w:r w:rsidRPr="002A56A2">
              <w:t>գործառնություններ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r w:rsidRPr="005F689F">
              <w:t>2.5%</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r w:rsidRPr="002A56A2">
              <w:t>2.8%</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E15611" w:rsidRDefault="00D747F3" w:rsidP="00D747F3">
            <w:pPr>
              <w:pStyle w:val="1f7"/>
            </w:pPr>
            <w:r w:rsidRPr="00E15611">
              <w:t>4.1%</w:t>
            </w: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4E25DA">
            <w:pPr>
              <w:pStyle w:val="1f7"/>
              <w:jc w:val="left"/>
              <w:rPr>
                <w:szCs w:val="20"/>
                <w:highlight w:val="yellow"/>
              </w:rPr>
            </w:pPr>
            <w:r w:rsidRPr="002A56A2">
              <w:t>3. Դեֆիցիտ (պակասուրդ)</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r w:rsidRPr="005F689F">
              <w:t>1.8%</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r w:rsidRPr="002A56A2">
              <w:t>0.6%</w:t>
            </w:r>
          </w:p>
        </w:tc>
        <w:tc>
          <w:tcPr>
            <w:tcW w:w="755" w:type="pct"/>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747F3" w:rsidRPr="00E15611" w:rsidRDefault="00D747F3" w:rsidP="00D747F3">
            <w:pPr>
              <w:pStyle w:val="1f7"/>
            </w:pPr>
            <w:r w:rsidRPr="00E15611">
              <w:t>2.3%</w:t>
            </w:r>
          </w:p>
        </w:tc>
      </w:tr>
      <w:tr w:rsidR="00D747F3" w:rsidRPr="00F5497B" w:rsidTr="00CD0A92">
        <w:trPr>
          <w:gridAfter w:val="1"/>
          <w:wAfter w:w="7" w:type="pct"/>
          <w:cantSplit/>
          <w:trHeight w:val="20"/>
        </w:trPr>
        <w:tc>
          <w:tcPr>
            <w:tcW w:w="2943" w:type="pct"/>
            <w:tcMar>
              <w:top w:w="15" w:type="dxa"/>
              <w:left w:w="15" w:type="dxa"/>
              <w:bottom w:w="0" w:type="dxa"/>
              <w:right w:w="15" w:type="dxa"/>
            </w:tcMar>
          </w:tcPr>
          <w:p w:rsidR="00D747F3" w:rsidRPr="00116E97" w:rsidRDefault="00D747F3" w:rsidP="004E25DA">
            <w:pPr>
              <w:pStyle w:val="1f7"/>
              <w:jc w:val="left"/>
              <w:rPr>
                <w:szCs w:val="20"/>
                <w:highlight w:val="yellow"/>
              </w:rPr>
            </w:pPr>
            <w:r w:rsidRPr="002A56A2">
              <w:lastRenderedPageBreak/>
              <w:t>Անվանական ՀՆԱ (մլրդ դրամ)</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r w:rsidRPr="005F689F">
              <w:t>6,005.1</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Pr="00116E97" w:rsidRDefault="00D747F3" w:rsidP="004E25DA">
            <w:pPr>
              <w:pStyle w:val="1f7"/>
              <w:rPr>
                <w:szCs w:val="20"/>
                <w:highlight w:val="yellow"/>
              </w:rPr>
            </w:pPr>
            <w:r w:rsidRPr="002A56A2">
              <w:t>6,566.5</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rsidR="00D747F3" w:rsidRDefault="00D747F3" w:rsidP="00D747F3">
            <w:pPr>
              <w:pStyle w:val="1f7"/>
            </w:pPr>
            <w:r w:rsidRPr="00E15611">
              <w:t>7,095.1</w:t>
            </w:r>
          </w:p>
        </w:tc>
      </w:tr>
    </w:tbl>
    <w:p w:rsidR="007D1ED6" w:rsidRPr="00F5497B" w:rsidRDefault="007D1ED6" w:rsidP="00F23ED6"/>
    <w:p w:rsidR="00D379EC" w:rsidRPr="006B1A86" w:rsidRDefault="007D1ED6" w:rsidP="006B1A86">
      <w:pPr>
        <w:pStyle w:val="BodyText2"/>
        <w:rPr>
          <w:lang w:val="ru-RU"/>
        </w:rPr>
      </w:pPr>
      <w:r w:rsidRPr="006B1A86">
        <w:t>Հիմք</w:t>
      </w:r>
      <w:r w:rsidRPr="006B1A86">
        <w:rPr>
          <w:lang w:val="ru-RU"/>
        </w:rPr>
        <w:t xml:space="preserve"> </w:t>
      </w:r>
      <w:r w:rsidRPr="006B1A86">
        <w:t>ընդունելով</w:t>
      </w:r>
      <w:r w:rsidRPr="006B1A86">
        <w:rPr>
          <w:lang w:val="ru-RU"/>
        </w:rPr>
        <w:t xml:space="preserve"> </w:t>
      </w:r>
      <w:r w:rsidRPr="006B1A86">
        <w:t>ՀՆԱ</w:t>
      </w:r>
      <w:r w:rsidRPr="006B1A86">
        <w:rPr>
          <w:lang w:val="ru-RU"/>
        </w:rPr>
        <w:t>-</w:t>
      </w:r>
      <w:r w:rsidRPr="005C35AB">
        <w:t>ի</w:t>
      </w:r>
      <w:r w:rsidRPr="005C35AB">
        <w:rPr>
          <w:lang w:val="ru-RU"/>
        </w:rPr>
        <w:t xml:space="preserve"> 2</w:t>
      </w:r>
      <w:r w:rsidR="005C35AB" w:rsidRPr="007A6021">
        <w:rPr>
          <w:lang w:val="ru-RU"/>
        </w:rPr>
        <w:t>3.9</w:t>
      </w:r>
      <w:r w:rsidRPr="005C35AB">
        <w:rPr>
          <w:lang w:val="ru-RU"/>
        </w:rPr>
        <w:t xml:space="preserve"> %-</w:t>
      </w:r>
      <w:r w:rsidRPr="005C35AB">
        <w:t>ի</w:t>
      </w:r>
      <w:r w:rsidRPr="005C35AB">
        <w:rPr>
          <w:lang w:val="ru-RU"/>
        </w:rPr>
        <w:t xml:space="preserve"> </w:t>
      </w:r>
      <w:r w:rsidRPr="005C35AB">
        <w:t>չափով</w:t>
      </w:r>
      <w:r w:rsidRPr="006B1A86">
        <w:rPr>
          <w:lang w:val="ru-RU"/>
        </w:rPr>
        <w:t xml:space="preserve"> </w:t>
      </w:r>
      <w:r w:rsidRPr="006B1A86">
        <w:t>կանխատեսված</w:t>
      </w:r>
      <w:r w:rsidRPr="006B1A86">
        <w:rPr>
          <w:lang w:val="ru-RU"/>
        </w:rPr>
        <w:t xml:space="preserve"> </w:t>
      </w:r>
      <w:r w:rsidRPr="006B1A86">
        <w:t>ՀՀ</w:t>
      </w:r>
      <w:r w:rsidRPr="006B1A86">
        <w:rPr>
          <w:lang w:val="ru-RU"/>
        </w:rPr>
        <w:t xml:space="preserve"> 20</w:t>
      </w:r>
      <w:r w:rsidR="00FB0289" w:rsidRPr="006B1A86">
        <w:rPr>
          <w:lang w:val="ru-RU"/>
        </w:rPr>
        <w:t>20</w:t>
      </w:r>
      <w:r w:rsidRPr="006B1A86">
        <w:rPr>
          <w:lang w:val="ru-RU"/>
        </w:rPr>
        <w:t xml:space="preserve"> </w:t>
      </w:r>
      <w:r w:rsidRPr="006B1A86">
        <w:t>թվականի</w:t>
      </w:r>
      <w:r w:rsidRPr="006B1A86">
        <w:rPr>
          <w:lang w:val="ru-RU"/>
        </w:rPr>
        <w:t xml:space="preserve"> </w:t>
      </w:r>
      <w:r w:rsidRPr="006B1A86">
        <w:t>պե</w:t>
      </w:r>
      <w:r w:rsidRPr="006B1A86">
        <w:rPr>
          <w:lang w:val="ru-RU"/>
        </w:rPr>
        <w:softHyphen/>
      </w:r>
      <w:r w:rsidRPr="006B1A86">
        <w:t>տա</w:t>
      </w:r>
      <w:r w:rsidRPr="006B1A86">
        <w:rPr>
          <w:lang w:val="ru-RU"/>
        </w:rPr>
        <w:softHyphen/>
      </w:r>
      <w:r w:rsidRPr="006B1A86">
        <w:t>կան</w:t>
      </w:r>
      <w:r w:rsidRPr="006B1A86">
        <w:rPr>
          <w:lang w:val="ru-RU"/>
        </w:rPr>
        <w:t xml:space="preserve"> </w:t>
      </w:r>
      <w:r w:rsidRPr="006B1A86">
        <w:t>բյու</w:t>
      </w:r>
      <w:r w:rsidRPr="006B1A86">
        <w:rPr>
          <w:lang w:val="ru-RU"/>
        </w:rPr>
        <w:softHyphen/>
      </w:r>
      <w:r w:rsidRPr="006B1A86">
        <w:t>ջեի</w:t>
      </w:r>
      <w:r w:rsidRPr="006B1A86">
        <w:rPr>
          <w:lang w:val="ru-RU"/>
        </w:rPr>
        <w:t xml:space="preserve"> </w:t>
      </w:r>
      <w:r w:rsidRPr="006B1A86">
        <w:t>եկամուտների</w:t>
      </w:r>
      <w:r w:rsidRPr="006B1A86">
        <w:rPr>
          <w:lang w:val="ru-RU"/>
        </w:rPr>
        <w:t xml:space="preserve"> </w:t>
      </w:r>
      <w:r w:rsidRPr="006B1A86">
        <w:t>մակարդակը</w:t>
      </w:r>
      <w:r w:rsidRPr="006B1A86">
        <w:rPr>
          <w:lang w:val="ru-RU"/>
        </w:rPr>
        <w:t xml:space="preserve"> </w:t>
      </w:r>
      <w:r w:rsidRPr="006B1A86">
        <w:t>և</w:t>
      </w:r>
      <w:r w:rsidRPr="006B1A86">
        <w:rPr>
          <w:lang w:val="ru-RU"/>
        </w:rPr>
        <w:t xml:space="preserve"> </w:t>
      </w:r>
      <w:r w:rsidRPr="006B1A86">
        <w:t>ելնելով</w:t>
      </w:r>
      <w:r w:rsidRPr="006B1A86">
        <w:rPr>
          <w:lang w:val="ru-RU"/>
        </w:rPr>
        <w:t xml:space="preserve"> </w:t>
      </w:r>
      <w:r w:rsidRPr="006B1A86">
        <w:t>ՀՆԱ</w:t>
      </w:r>
      <w:r w:rsidRPr="006B1A86">
        <w:rPr>
          <w:lang w:val="ru-RU"/>
        </w:rPr>
        <w:t>-</w:t>
      </w:r>
      <w:r w:rsidRPr="006B1A86">
        <w:t>ի</w:t>
      </w:r>
      <w:r w:rsidRPr="006B1A86">
        <w:rPr>
          <w:lang w:val="ru-RU"/>
        </w:rPr>
        <w:t xml:space="preserve"> 2.</w:t>
      </w:r>
      <w:r w:rsidR="00D43892">
        <w:rPr>
          <w:lang w:val="ru-RU"/>
        </w:rPr>
        <w:t>3</w:t>
      </w:r>
      <w:r w:rsidRPr="006B1A86">
        <w:rPr>
          <w:lang w:val="ru-RU"/>
        </w:rPr>
        <w:t xml:space="preserve"> %-</w:t>
      </w:r>
      <w:r w:rsidRPr="006B1A86">
        <w:t>ի</w:t>
      </w:r>
      <w:r w:rsidRPr="006B1A86">
        <w:rPr>
          <w:lang w:val="ru-RU"/>
        </w:rPr>
        <w:t xml:space="preserve"> </w:t>
      </w:r>
      <w:r w:rsidRPr="006B1A86">
        <w:t>չափով</w:t>
      </w:r>
      <w:r w:rsidRPr="006B1A86">
        <w:rPr>
          <w:lang w:val="ru-RU"/>
        </w:rPr>
        <w:t xml:space="preserve"> </w:t>
      </w:r>
      <w:r w:rsidRPr="006B1A86">
        <w:t>դեֆի</w:t>
      </w:r>
      <w:r w:rsidRPr="006B1A86">
        <w:rPr>
          <w:lang w:val="ru-RU"/>
        </w:rPr>
        <w:softHyphen/>
      </w:r>
      <w:r w:rsidRPr="006B1A86">
        <w:t>ցի</w:t>
      </w:r>
      <w:r w:rsidRPr="006B1A86">
        <w:rPr>
          <w:lang w:val="ru-RU"/>
        </w:rPr>
        <w:softHyphen/>
      </w:r>
      <w:r w:rsidRPr="006B1A86">
        <w:t>տի</w:t>
      </w:r>
      <w:r w:rsidRPr="006B1A86">
        <w:rPr>
          <w:lang w:val="ru-RU"/>
        </w:rPr>
        <w:t xml:space="preserve"> </w:t>
      </w:r>
      <w:r w:rsidRPr="006B1A86">
        <w:t>ֆինան</w:t>
      </w:r>
      <w:r w:rsidRPr="006B1A86">
        <w:rPr>
          <w:lang w:val="ru-RU"/>
        </w:rPr>
        <w:softHyphen/>
      </w:r>
      <w:r w:rsidRPr="006B1A86">
        <w:t>սա</w:t>
      </w:r>
      <w:r w:rsidRPr="006B1A86">
        <w:rPr>
          <w:lang w:val="ru-RU"/>
        </w:rPr>
        <w:softHyphen/>
      </w:r>
      <w:r w:rsidRPr="006B1A86">
        <w:t>վոր</w:t>
      </w:r>
      <w:r w:rsidRPr="006B1A86">
        <w:rPr>
          <w:lang w:val="ru-RU"/>
        </w:rPr>
        <w:softHyphen/>
      </w:r>
      <w:r w:rsidRPr="006B1A86">
        <w:t>ման</w:t>
      </w:r>
      <w:r w:rsidRPr="006B1A86">
        <w:rPr>
          <w:lang w:val="ru-RU"/>
        </w:rPr>
        <w:t xml:space="preserve"> </w:t>
      </w:r>
      <w:r w:rsidRPr="006B1A86">
        <w:t>հնարավորություններից</w:t>
      </w:r>
      <w:r w:rsidRPr="006B1A86">
        <w:rPr>
          <w:lang w:val="ru-RU"/>
        </w:rPr>
        <w:t xml:space="preserve">, </w:t>
      </w:r>
      <w:r w:rsidRPr="006B1A86">
        <w:t>ՀՀ</w:t>
      </w:r>
      <w:r w:rsidRPr="006B1A86">
        <w:rPr>
          <w:lang w:val="ru-RU"/>
        </w:rPr>
        <w:t xml:space="preserve"> </w:t>
      </w:r>
      <w:r w:rsidRPr="006B1A86">
        <w:t>կառավարությունը</w:t>
      </w:r>
      <w:r w:rsidRPr="006B1A86">
        <w:rPr>
          <w:lang w:val="ru-RU"/>
        </w:rPr>
        <w:t xml:space="preserve"> </w:t>
      </w:r>
      <w:r w:rsidRPr="006B1A86">
        <w:t>ծրագրում</w:t>
      </w:r>
      <w:r w:rsidRPr="006B1A86">
        <w:rPr>
          <w:lang w:val="ru-RU"/>
        </w:rPr>
        <w:t xml:space="preserve"> </w:t>
      </w:r>
      <w:r w:rsidRPr="006B1A86">
        <w:t>է</w:t>
      </w:r>
      <w:r w:rsidRPr="006B1A86">
        <w:rPr>
          <w:lang w:val="ru-RU"/>
        </w:rPr>
        <w:t xml:space="preserve"> </w:t>
      </w:r>
      <w:r w:rsidR="00FB0289" w:rsidRPr="006B1A86">
        <w:rPr>
          <w:lang w:val="ru-RU"/>
        </w:rPr>
        <w:t>2020</w:t>
      </w:r>
      <w:r w:rsidRPr="006B1A86">
        <w:rPr>
          <w:lang w:val="ru-RU"/>
        </w:rPr>
        <w:t xml:space="preserve"> </w:t>
      </w:r>
      <w:r w:rsidRPr="006B1A86">
        <w:t>թվա</w:t>
      </w:r>
      <w:r w:rsidRPr="006B1A86">
        <w:rPr>
          <w:lang w:val="ru-RU"/>
        </w:rPr>
        <w:softHyphen/>
      </w:r>
      <w:r w:rsidRPr="006B1A86">
        <w:t>կանին</w:t>
      </w:r>
      <w:r w:rsidRPr="006B1A86">
        <w:rPr>
          <w:lang w:val="ru-RU"/>
        </w:rPr>
        <w:t xml:space="preserve"> </w:t>
      </w:r>
      <w:r w:rsidRPr="006B1A86">
        <w:t>ապահովել</w:t>
      </w:r>
      <w:r w:rsidRPr="006B1A86">
        <w:rPr>
          <w:lang w:val="ru-RU"/>
        </w:rPr>
        <w:t xml:space="preserve"> </w:t>
      </w:r>
      <w:r w:rsidRPr="006B1A86">
        <w:t>ծախսերը</w:t>
      </w:r>
      <w:r w:rsidRPr="006B1A86">
        <w:rPr>
          <w:lang w:val="ru-RU"/>
        </w:rPr>
        <w:t xml:space="preserve"> </w:t>
      </w:r>
      <w:r w:rsidRPr="006B1A86">
        <w:t>ՀՆԱ</w:t>
      </w:r>
      <w:r w:rsidRPr="006B1A86">
        <w:rPr>
          <w:lang w:val="ru-RU"/>
        </w:rPr>
        <w:t>-</w:t>
      </w:r>
      <w:r w:rsidRPr="006B1A86">
        <w:t>ի</w:t>
      </w:r>
      <w:r w:rsidR="001E6978" w:rsidRPr="006B1A86">
        <w:rPr>
          <w:lang w:val="ru-RU"/>
        </w:rPr>
        <w:t xml:space="preserve"> </w:t>
      </w:r>
      <w:r w:rsidR="0095550E" w:rsidRPr="006B1A86">
        <w:t>26</w:t>
      </w:r>
      <w:r w:rsidRPr="006B1A86">
        <w:rPr>
          <w:lang w:val="ru-RU"/>
        </w:rPr>
        <w:t>.</w:t>
      </w:r>
      <w:r w:rsidR="005D2424" w:rsidRPr="005D2424">
        <w:rPr>
          <w:lang w:val="ru-RU"/>
        </w:rPr>
        <w:t>2</w:t>
      </w:r>
      <w:r w:rsidRPr="006B1A86">
        <w:rPr>
          <w:lang w:val="ru-RU"/>
        </w:rPr>
        <w:t xml:space="preserve"> %-</w:t>
      </w:r>
      <w:r w:rsidRPr="006B1A86">
        <w:t>ի</w:t>
      </w:r>
      <w:r w:rsidRPr="006B1A86">
        <w:rPr>
          <w:lang w:val="ru-RU"/>
        </w:rPr>
        <w:t xml:space="preserve"> </w:t>
      </w:r>
      <w:r w:rsidRPr="006B1A86">
        <w:t>կամ</w:t>
      </w:r>
      <w:r w:rsidRPr="006B1A86">
        <w:rPr>
          <w:lang w:val="ru-RU"/>
        </w:rPr>
        <w:t xml:space="preserve"> 1,</w:t>
      </w:r>
      <w:r w:rsidR="00F304D5">
        <w:t>8</w:t>
      </w:r>
      <w:r w:rsidR="00D43892">
        <w:rPr>
          <w:lang w:val="ru-RU"/>
        </w:rPr>
        <w:t>5</w:t>
      </w:r>
      <w:r w:rsidR="005D2424" w:rsidRPr="005D2424">
        <w:rPr>
          <w:lang w:val="ru-RU"/>
        </w:rPr>
        <w:t>5</w:t>
      </w:r>
      <w:r w:rsidRPr="006B1A86">
        <w:rPr>
          <w:lang w:val="ru-RU"/>
        </w:rPr>
        <w:t>.</w:t>
      </w:r>
      <w:r w:rsidR="00D43892">
        <w:rPr>
          <w:lang w:val="ru-RU"/>
        </w:rPr>
        <w:t>7</w:t>
      </w:r>
      <w:r w:rsidR="001E6978" w:rsidRPr="006B1A86">
        <w:rPr>
          <w:lang w:val="ru-RU"/>
        </w:rPr>
        <w:t xml:space="preserve"> </w:t>
      </w:r>
      <w:r w:rsidRPr="006B1A86">
        <w:t>մլրդ</w:t>
      </w:r>
      <w:r w:rsidRPr="006B1A86">
        <w:rPr>
          <w:lang w:val="ru-RU"/>
        </w:rPr>
        <w:t xml:space="preserve"> </w:t>
      </w:r>
      <w:r w:rsidRPr="006B1A86">
        <w:t>դրամի</w:t>
      </w:r>
      <w:r w:rsidRPr="006B1A86">
        <w:rPr>
          <w:lang w:val="ru-RU"/>
        </w:rPr>
        <w:t xml:space="preserve"> </w:t>
      </w:r>
      <w:r w:rsidRPr="006B1A86">
        <w:t>չափով</w:t>
      </w:r>
      <w:r w:rsidRPr="006B1A86">
        <w:rPr>
          <w:lang w:val="ru-RU"/>
        </w:rPr>
        <w:t>:</w:t>
      </w:r>
    </w:p>
    <w:p w:rsidR="00D379EC" w:rsidRPr="003B4395" w:rsidRDefault="00D379EC" w:rsidP="003B4395">
      <w:pPr>
        <w:pStyle w:val="Heading1"/>
        <w:rPr>
          <w:lang w:val="hy-AM"/>
        </w:rPr>
      </w:pPr>
      <w:r w:rsidRPr="008146A8">
        <w:rPr>
          <w:szCs w:val="22"/>
          <w:lang w:val="ru-RU"/>
        </w:rPr>
        <w:br w:type="page"/>
      </w:r>
      <w:bookmarkStart w:id="80" w:name="_Toc26174927"/>
      <w:r w:rsidRPr="008C148A">
        <w:rPr>
          <w:szCs w:val="22"/>
          <w:lang w:val="hy-AM"/>
        </w:rPr>
        <w:lastRenderedPageBreak/>
        <w:t>ՄԱՍ II – Բ.ՀԱՐԿԱԲՅՈՒՋԵՏԱՅԻՆ ՑՈՒՑԱՆԻՇՆԵՐԻ ԿԱՆԽԱՏԵՍՈՒՄ</w:t>
      </w:r>
      <w:bookmarkEnd w:id="80"/>
    </w:p>
    <w:p w:rsidR="00D379EC" w:rsidRPr="008146A8" w:rsidRDefault="00D379EC" w:rsidP="006B1A86">
      <w:pPr>
        <w:pStyle w:val="BodyText2"/>
      </w:pPr>
      <w:bookmarkStart w:id="81" w:name="_Toc45338405"/>
      <w:bookmarkStart w:id="82" w:name="_Toc45355865"/>
      <w:bookmarkStart w:id="83" w:name="_Toc45361452"/>
      <w:r w:rsidRPr="006B1A86">
        <w:t>ՀՀ 20</w:t>
      </w:r>
      <w:r w:rsidR="00B842DB" w:rsidRPr="006B1A86">
        <w:t>20</w:t>
      </w:r>
      <w:r w:rsidRPr="006B1A86">
        <w:t xml:space="preserve"> թվականի </w:t>
      </w:r>
      <w:r w:rsidRPr="00E34114">
        <w:t>պետական</w:t>
      </w:r>
      <w:r w:rsidRPr="008146A8">
        <w:t xml:space="preserve"> </w:t>
      </w:r>
      <w:r w:rsidRPr="00E34114">
        <w:t>բյուջեի</w:t>
      </w:r>
      <w:r w:rsidRPr="008146A8">
        <w:t xml:space="preserve"> </w:t>
      </w:r>
      <w:r w:rsidRPr="00E34114">
        <w:t>նախագծի</w:t>
      </w:r>
      <w:r w:rsidRPr="008146A8">
        <w:t xml:space="preserve"> </w:t>
      </w:r>
      <w:r w:rsidRPr="00E34114">
        <w:t>եկամուտների</w:t>
      </w:r>
      <w:r w:rsidRPr="008146A8">
        <w:t xml:space="preserve">, </w:t>
      </w:r>
      <w:r w:rsidRPr="00E34114">
        <w:t>ծախսերի</w:t>
      </w:r>
      <w:r w:rsidRPr="008146A8">
        <w:t xml:space="preserve">, </w:t>
      </w:r>
      <w:r w:rsidRPr="00E34114">
        <w:t>դեֆիցիտի</w:t>
      </w:r>
      <w:r w:rsidRPr="008146A8">
        <w:t xml:space="preserve"> </w:t>
      </w:r>
      <w:r w:rsidRPr="00E34114">
        <w:t>մակարդակները</w:t>
      </w:r>
      <w:r w:rsidRPr="008146A8">
        <w:t xml:space="preserve"> </w:t>
      </w:r>
      <w:r w:rsidRPr="00E34114">
        <w:t>ձևավորվել</w:t>
      </w:r>
      <w:r w:rsidRPr="008146A8">
        <w:t xml:space="preserve"> </w:t>
      </w:r>
      <w:r w:rsidRPr="00E34114">
        <w:t>են</w:t>
      </w:r>
      <w:r w:rsidRPr="008146A8">
        <w:t xml:space="preserve"> </w:t>
      </w:r>
      <w:r w:rsidRPr="00E34114">
        <w:t>մակրոտնտեսական</w:t>
      </w:r>
      <w:r w:rsidRPr="008146A8">
        <w:t xml:space="preserve"> </w:t>
      </w:r>
      <w:r w:rsidRPr="00E34114">
        <w:t>զարգացումների</w:t>
      </w:r>
      <w:r w:rsidRPr="008146A8">
        <w:t xml:space="preserve"> </w:t>
      </w:r>
      <w:r w:rsidRPr="00E34114">
        <w:t>ակնկալվող</w:t>
      </w:r>
      <w:r w:rsidRPr="008146A8">
        <w:t xml:space="preserve"> </w:t>
      </w:r>
      <w:r w:rsidRPr="00E34114">
        <w:t>սցենարի</w:t>
      </w:r>
      <w:r w:rsidRPr="008146A8">
        <w:t xml:space="preserve"> </w:t>
      </w:r>
      <w:r w:rsidRPr="00E34114">
        <w:t>սահ</w:t>
      </w:r>
      <w:r w:rsidRPr="008146A8">
        <w:softHyphen/>
      </w:r>
      <w:r w:rsidRPr="00E34114">
        <w:t>մաններում</w:t>
      </w:r>
      <w:r w:rsidRPr="008146A8">
        <w:t xml:space="preserve">, </w:t>
      </w:r>
      <w:r w:rsidRPr="00E34114">
        <w:t>որ</w:t>
      </w:r>
      <w:r>
        <w:t>ը</w:t>
      </w:r>
      <w:r w:rsidR="001E6978" w:rsidRPr="008146A8">
        <w:t xml:space="preserve"> </w:t>
      </w:r>
      <w:r w:rsidRPr="00E34114">
        <w:t>ներկայացվել</w:t>
      </w:r>
      <w:r w:rsidRPr="008146A8">
        <w:t xml:space="preserve"> </w:t>
      </w:r>
      <w:r w:rsidRPr="00E34114">
        <w:t>է</w:t>
      </w:r>
      <w:r w:rsidRPr="008146A8">
        <w:t xml:space="preserve"> </w:t>
      </w:r>
      <w:r w:rsidRPr="00E34114">
        <w:t>սույն</w:t>
      </w:r>
      <w:r w:rsidRPr="008146A8">
        <w:t xml:space="preserve"> </w:t>
      </w:r>
      <w:r w:rsidRPr="00E34114">
        <w:t>ուղերձի</w:t>
      </w:r>
      <w:r w:rsidRPr="008146A8">
        <w:t xml:space="preserve"> </w:t>
      </w:r>
      <w:r w:rsidRPr="00E34114">
        <w:t>մաս</w:t>
      </w:r>
      <w:r w:rsidRPr="008146A8">
        <w:t xml:space="preserve"> </w:t>
      </w:r>
      <w:r w:rsidRPr="00D35DB7">
        <w:t>I</w:t>
      </w:r>
      <w:r w:rsidRPr="00E34114">
        <w:t>I</w:t>
      </w:r>
      <w:r w:rsidRPr="008146A8">
        <w:t>-</w:t>
      </w:r>
      <w:r>
        <w:t>Ա</w:t>
      </w:r>
      <w:r w:rsidRPr="008146A8">
        <w:t>-</w:t>
      </w:r>
      <w:r w:rsidRPr="00E34114">
        <w:t>ում</w:t>
      </w:r>
      <w:r w:rsidRPr="008146A8">
        <w:t xml:space="preserve">: </w:t>
      </w:r>
      <w:bookmarkStart w:id="84" w:name="_Toc45361453"/>
      <w:bookmarkEnd w:id="81"/>
      <w:bookmarkEnd w:id="82"/>
      <w:bookmarkEnd w:id="83"/>
    </w:p>
    <w:p w:rsidR="00D60418" w:rsidRPr="006B1A86" w:rsidRDefault="00D60418" w:rsidP="00D60418">
      <w:pPr>
        <w:keepNext/>
        <w:spacing w:before="240" w:after="360"/>
        <w:ind w:firstLine="0"/>
        <w:outlineLvl w:val="1"/>
        <w:rPr>
          <w:rFonts w:cs="Times LatArm"/>
          <w:sz w:val="24"/>
          <w:lang w:val="hy-AM" w:eastAsia="en-US"/>
        </w:rPr>
      </w:pPr>
      <w:bookmarkStart w:id="85" w:name="_Toc530663257"/>
      <w:bookmarkStart w:id="86" w:name="_Toc26174928"/>
      <w:bookmarkEnd w:id="84"/>
      <w:r w:rsidRPr="006B1A86">
        <w:rPr>
          <w:rFonts w:cs="Times LatArm"/>
          <w:sz w:val="24"/>
          <w:lang w:val="hy-AM" w:eastAsia="en-US"/>
        </w:rPr>
        <w:t>ԵԿԱՄՈՒՏՆԵՐԻ ԿԱՆԽԱՏԵՍՈՒՄՆԵՐ</w:t>
      </w:r>
      <w:bookmarkEnd w:id="85"/>
      <w:bookmarkEnd w:id="86"/>
    </w:p>
    <w:p w:rsidR="00D60418" w:rsidRPr="00D60418" w:rsidRDefault="00D60418" w:rsidP="00D60418">
      <w:pPr>
        <w:spacing w:before="0"/>
        <w:ind w:left="2" w:firstLine="538"/>
        <w:rPr>
          <w:rFonts w:eastAsia="Calibri"/>
          <w:b w:val="0"/>
          <w:szCs w:val="22"/>
          <w:lang w:val="hy-AM" w:eastAsia="en-US"/>
        </w:rPr>
      </w:pPr>
      <w:r w:rsidRPr="006B1A86">
        <w:rPr>
          <w:rFonts w:eastAsia="Calibri"/>
          <w:b w:val="0"/>
          <w:szCs w:val="22"/>
          <w:lang w:val="hy-AM" w:eastAsia="en-US"/>
        </w:rPr>
        <w:t>ՀՀ 2020 թվականի պետական բյուջեի նախագծով</w:t>
      </w:r>
      <w:r w:rsidRPr="00D60418">
        <w:rPr>
          <w:rFonts w:eastAsia="Calibri"/>
          <w:b w:val="0"/>
          <w:szCs w:val="22"/>
          <w:lang w:val="hy-AM" w:eastAsia="en-US"/>
        </w:rPr>
        <w:t xml:space="preserve"> նախատեսված բյուջետային եկա</w:t>
      </w:r>
      <w:r w:rsidRPr="00D60418">
        <w:rPr>
          <w:rFonts w:eastAsia="Calibri"/>
          <w:b w:val="0"/>
          <w:szCs w:val="22"/>
          <w:lang w:val="hy-AM" w:eastAsia="en-US"/>
        </w:rPr>
        <w:softHyphen/>
        <w:t>մուտների կազմում, ինչպես և նախորդ տարիներին, գերակշիռ մաս են կազմում հար</w:t>
      </w:r>
      <w:r w:rsidRPr="00D60418">
        <w:rPr>
          <w:rFonts w:eastAsia="Calibri"/>
          <w:b w:val="0"/>
          <w:szCs w:val="22"/>
          <w:lang w:val="hy-AM" w:eastAsia="en-US"/>
        </w:rPr>
        <w:softHyphen/>
        <w:t xml:space="preserve">կային եկամուտների և պետական տուրքերի գծով ակնկալվող մուտքերը, ինչը ներկայացված է </w:t>
      </w:r>
      <w:r w:rsidR="00F1409B">
        <w:fldChar w:fldCharType="begin"/>
      </w:r>
      <w:r w:rsidR="00F1409B" w:rsidRPr="00434536">
        <w:rPr>
          <w:lang w:val="hy-AM"/>
        </w:rPr>
        <w:instrText xml:space="preserve"> REF _Ref497897119 \r \h  \* MERGEFORMAT </w:instrText>
      </w:r>
      <w:r w:rsidR="00F1409B">
        <w:fldChar w:fldCharType="separate"/>
      </w:r>
      <w:r w:rsidR="00F91617" w:rsidRPr="00F91617">
        <w:rPr>
          <w:rFonts w:eastAsia="Calibri"/>
          <w:b w:val="0"/>
          <w:szCs w:val="22"/>
          <w:lang w:val="hy-AM" w:eastAsia="en-US"/>
        </w:rPr>
        <w:t>Գծապատկեր 1</w:t>
      </w:r>
      <w:r w:rsidR="00F1409B">
        <w:fldChar w:fldCharType="end"/>
      </w:r>
      <w:r w:rsidRPr="00D60418">
        <w:rPr>
          <w:rFonts w:eastAsia="Calibri"/>
          <w:b w:val="0"/>
          <w:szCs w:val="22"/>
          <w:lang w:val="hy-AM" w:eastAsia="en-US"/>
        </w:rPr>
        <w:t>-ում:</w:t>
      </w:r>
    </w:p>
    <w:p w:rsidR="00D60418" w:rsidRPr="00D60418" w:rsidRDefault="00D60418" w:rsidP="00C5058D">
      <w:pPr>
        <w:pStyle w:val="Charts"/>
        <w:ind w:left="1425" w:hanging="1275"/>
      </w:pPr>
      <w:bookmarkStart w:id="87" w:name="_Ref497897119"/>
      <w:bookmarkStart w:id="88" w:name="_Toc525773080"/>
      <w:r w:rsidRPr="00D60418">
        <w:t xml:space="preserve"> </w:t>
      </w:r>
      <w:bookmarkStart w:id="89" w:name="_Toc20590424"/>
      <w:r w:rsidRPr="00D60418">
        <w:t>ՀՀ 2020 թվականի պետական բյուջեի նախագծով նախատեսված բյուջետային եկամուտների կառուցվածքը (%-ով ընդհանուրի նկատմամբ)</w:t>
      </w:r>
      <w:bookmarkEnd w:id="87"/>
      <w:bookmarkEnd w:id="88"/>
      <w:bookmarkEnd w:id="89"/>
      <w:r w:rsidRPr="00D60418">
        <w:tab/>
      </w:r>
    </w:p>
    <w:p w:rsidR="00D60418" w:rsidRPr="00E81B58" w:rsidRDefault="00D60418" w:rsidP="00241D37">
      <w:pPr>
        <w:ind w:firstLine="0"/>
        <w:rPr>
          <w:lang w:val="it-IT"/>
        </w:rPr>
      </w:pPr>
    </w:p>
    <w:p w:rsidR="00241D37" w:rsidRDefault="00241D37" w:rsidP="00241D37">
      <w:r>
        <w:rPr>
          <w:rFonts w:asciiTheme="minorHAnsi" w:eastAsiaTheme="minorHAnsi" w:hAnsiTheme="minorHAnsi" w:cstheme="minorBidi"/>
          <w:noProof/>
          <w:szCs w:val="22"/>
          <w:lang w:val="en-US" w:eastAsia="en-US"/>
        </w:rPr>
        <w:drawing>
          <wp:inline distT="0" distB="0" distL="0" distR="0">
            <wp:extent cx="5541818" cy="3262746"/>
            <wp:effectExtent l="0" t="0" r="190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60418" w:rsidRPr="00D60418" w:rsidRDefault="00D60418" w:rsidP="00241D37">
      <w:pPr>
        <w:ind w:firstLine="0"/>
        <w:rPr>
          <w:lang w:val="en-US"/>
        </w:rPr>
      </w:pPr>
    </w:p>
    <w:p w:rsidR="00D60418" w:rsidRPr="00D60418" w:rsidRDefault="00241D37" w:rsidP="00D60418">
      <w:pPr>
        <w:spacing w:before="0"/>
        <w:ind w:left="2" w:firstLine="538"/>
        <w:rPr>
          <w:rFonts w:eastAsia="Calibri"/>
          <w:b w:val="0"/>
          <w:szCs w:val="22"/>
          <w:lang w:val="hy-AM" w:eastAsia="en-US"/>
        </w:rPr>
      </w:pPr>
      <w:r w:rsidRPr="00241D37">
        <w:rPr>
          <w:rFonts w:eastAsia="Calibri"/>
          <w:b w:val="0"/>
          <w:szCs w:val="22"/>
          <w:lang w:val="hy-AM" w:eastAsia="en-US"/>
        </w:rPr>
        <w:t>ՀՀ 2020 թվականի պետական բյուջեի նախագծով նախատեսվել է</w:t>
      </w:r>
      <w:r w:rsidR="007B7C71">
        <w:rPr>
          <w:rFonts w:eastAsia="Calibri"/>
          <w:b w:val="0"/>
          <w:szCs w:val="22"/>
          <w:lang w:val="hy-AM" w:eastAsia="en-US"/>
        </w:rPr>
        <w:t xml:space="preserve"> 1,69</w:t>
      </w:r>
      <w:r w:rsidR="007B7C71">
        <w:rPr>
          <w:rFonts w:eastAsia="Calibri"/>
          <w:b w:val="0"/>
          <w:szCs w:val="22"/>
          <w:lang w:val="en-US" w:eastAsia="en-US"/>
        </w:rPr>
        <w:t>5.0</w:t>
      </w:r>
      <w:r w:rsidRPr="00241D37">
        <w:rPr>
          <w:rFonts w:eastAsia="Calibri"/>
          <w:b w:val="0"/>
          <w:szCs w:val="22"/>
          <w:lang w:val="hy-AM" w:eastAsia="en-US"/>
        </w:rPr>
        <w:t xml:space="preserve"> մլրդ դրամ եկա</w:t>
      </w:r>
      <w:r w:rsidRPr="00241D37">
        <w:rPr>
          <w:rFonts w:eastAsia="Calibri"/>
          <w:b w:val="0"/>
          <w:szCs w:val="22"/>
          <w:lang w:val="hy-AM" w:eastAsia="en-US"/>
        </w:rPr>
        <w:softHyphen/>
        <w:t>մուտ</w:t>
      </w:r>
      <w:r w:rsidRPr="00241D37">
        <w:rPr>
          <w:rFonts w:eastAsia="Calibri"/>
          <w:b w:val="0"/>
          <w:szCs w:val="22"/>
          <w:lang w:val="hy-AM" w:eastAsia="en-US"/>
        </w:rPr>
        <w:softHyphen/>
      </w:r>
      <w:r w:rsidRPr="00241D37">
        <w:rPr>
          <w:rFonts w:eastAsia="Calibri"/>
          <w:b w:val="0"/>
          <w:szCs w:val="22"/>
          <w:lang w:val="hy-AM" w:eastAsia="en-US"/>
        </w:rPr>
        <w:softHyphen/>
        <w:t>ներ, որից հարկային եկամուտների և պետական տուրքերի գծով` 1,602.3 մլրդ դրամ: Բյուջետային եկամուտների` ըստ առանձին եկամտատեսակների կանխա</w:t>
      </w:r>
      <w:r w:rsidRPr="00241D37">
        <w:rPr>
          <w:rFonts w:eastAsia="Calibri"/>
          <w:b w:val="0"/>
          <w:szCs w:val="22"/>
          <w:lang w:val="hy-AM" w:eastAsia="en-US"/>
        </w:rPr>
        <w:softHyphen/>
        <w:t>տե</w:t>
      </w:r>
      <w:r w:rsidRPr="00241D37">
        <w:rPr>
          <w:rFonts w:eastAsia="Calibri"/>
          <w:b w:val="0"/>
          <w:szCs w:val="22"/>
          <w:lang w:val="hy-AM" w:eastAsia="en-US"/>
        </w:rPr>
        <w:softHyphen/>
        <w:t>սում</w:t>
      </w:r>
      <w:r w:rsidRPr="00241D37">
        <w:rPr>
          <w:rFonts w:eastAsia="Calibri"/>
          <w:b w:val="0"/>
          <w:szCs w:val="22"/>
          <w:lang w:val="hy-AM" w:eastAsia="en-US"/>
        </w:rPr>
        <w:softHyphen/>
        <w:t>ների ման</w:t>
      </w:r>
      <w:r w:rsidRPr="00241D37">
        <w:rPr>
          <w:rFonts w:eastAsia="Calibri"/>
          <w:b w:val="0"/>
          <w:szCs w:val="22"/>
          <w:lang w:val="hy-AM" w:eastAsia="en-US"/>
        </w:rPr>
        <w:softHyphen/>
      </w:r>
      <w:r w:rsidRPr="00241D37">
        <w:rPr>
          <w:rFonts w:eastAsia="Calibri"/>
          <w:b w:val="0"/>
          <w:szCs w:val="22"/>
          <w:lang w:val="hy-AM" w:eastAsia="en-US"/>
        </w:rPr>
        <w:softHyphen/>
        <w:t>րամասները ներկայացված են «Հայաստանի Հանրապետության 2020 թվականի պե</w:t>
      </w:r>
      <w:r w:rsidRPr="00241D37">
        <w:rPr>
          <w:rFonts w:eastAsia="Calibri"/>
          <w:b w:val="0"/>
          <w:szCs w:val="22"/>
          <w:lang w:val="hy-AM" w:eastAsia="en-US"/>
        </w:rPr>
        <w:softHyphen/>
        <w:t>տա</w:t>
      </w:r>
      <w:r w:rsidRPr="00241D37">
        <w:rPr>
          <w:rFonts w:eastAsia="Calibri"/>
          <w:b w:val="0"/>
          <w:szCs w:val="22"/>
          <w:lang w:val="hy-AM" w:eastAsia="en-US"/>
        </w:rPr>
        <w:softHyphen/>
      </w:r>
      <w:r w:rsidRPr="00241D37">
        <w:rPr>
          <w:rFonts w:eastAsia="Calibri"/>
          <w:b w:val="0"/>
          <w:szCs w:val="22"/>
          <w:lang w:val="hy-AM" w:eastAsia="en-US"/>
        </w:rPr>
        <w:softHyphen/>
        <w:t xml:space="preserve">կան </w:t>
      </w:r>
      <w:r w:rsidRPr="00241D37">
        <w:rPr>
          <w:rFonts w:eastAsia="Calibri"/>
          <w:b w:val="0"/>
          <w:szCs w:val="22"/>
          <w:lang w:val="hy-AM" w:eastAsia="en-US"/>
        </w:rPr>
        <w:lastRenderedPageBreak/>
        <w:t>բյուջեի մասին» ՀՀ օրենքի նախագծի բացատրագրի` եկամուտների կան</w:t>
      </w:r>
      <w:r w:rsidRPr="00241D37">
        <w:rPr>
          <w:rFonts w:eastAsia="Calibri"/>
          <w:b w:val="0"/>
          <w:szCs w:val="22"/>
          <w:lang w:val="hy-AM" w:eastAsia="en-US"/>
        </w:rPr>
        <w:softHyphen/>
        <w:t>խա</w:t>
      </w:r>
      <w:r w:rsidRPr="00241D37">
        <w:rPr>
          <w:rFonts w:eastAsia="Calibri"/>
          <w:b w:val="0"/>
          <w:szCs w:val="22"/>
          <w:lang w:val="hy-AM" w:eastAsia="en-US"/>
        </w:rPr>
        <w:softHyphen/>
        <w:t>տես</w:t>
      </w:r>
      <w:r w:rsidRPr="00241D37">
        <w:rPr>
          <w:rFonts w:eastAsia="Calibri"/>
          <w:b w:val="0"/>
          <w:szCs w:val="22"/>
          <w:lang w:val="hy-AM" w:eastAsia="en-US"/>
        </w:rPr>
        <w:softHyphen/>
        <w:t>մանը վերաբերվող մասում (սույն ուղերձի մաս 3):</w:t>
      </w:r>
    </w:p>
    <w:p w:rsidR="00D379EC" w:rsidRPr="006B1A86" w:rsidRDefault="00374E17" w:rsidP="00FC44D9">
      <w:pPr>
        <w:pStyle w:val="Heading2"/>
      </w:pPr>
      <w:r>
        <w:t xml:space="preserve">     </w:t>
      </w:r>
      <w:bookmarkStart w:id="90" w:name="_Toc26174929"/>
      <w:r w:rsidR="00D252CA" w:rsidRPr="006B1A86">
        <w:t xml:space="preserve">2020 </w:t>
      </w:r>
      <w:r w:rsidR="00D379EC" w:rsidRPr="006B1A86">
        <w:t xml:space="preserve">ԹՎԱԿԱՆԻ ԾԱԽՍԵՐԻ ՄԱԿԱՐԴԱԿԸ </w:t>
      </w:r>
      <w:r w:rsidR="003F3E0E" w:rsidRPr="006B1A86">
        <w:t>ԵՎ</w:t>
      </w:r>
      <w:r w:rsidR="00D379EC" w:rsidRPr="006B1A86">
        <w:t xml:space="preserve"> ԳԵՐԱԿԱՅՈՒԹՅՈՒՆՆԵՐԸ</w:t>
      </w:r>
      <w:bookmarkEnd w:id="90"/>
    </w:p>
    <w:p w:rsidR="00D379EC" w:rsidRPr="006B1A86" w:rsidRDefault="00D379EC" w:rsidP="006B1A86">
      <w:pPr>
        <w:pStyle w:val="BodyText2"/>
      </w:pPr>
      <w:r w:rsidRPr="006B1A86">
        <w:t>Հաշվի առնելով ՀՀ 20</w:t>
      </w:r>
      <w:r w:rsidR="00D252CA" w:rsidRPr="006B1A86">
        <w:t>20</w:t>
      </w:r>
      <w:r w:rsidRPr="006B1A86">
        <w:t xml:space="preserve"> թվականի պետական բյուջեի եկամուտների կանխատեսվող մակարդակը և դեֆիցիտի ու պետական պարտքի նպատակային ցուցանիշները, որոնք ներկա</w:t>
      </w:r>
      <w:r w:rsidRPr="006B1A86">
        <w:softHyphen/>
        <w:t>յացվում են հաջորդ բաժնում, ՀՀ կառավարությունը ՀՀ 20</w:t>
      </w:r>
      <w:r w:rsidR="00D252CA" w:rsidRPr="006B1A86">
        <w:t>20</w:t>
      </w:r>
      <w:r w:rsidRPr="006B1A86">
        <w:t xml:space="preserve"> թվականի պետական բյուջեի ծախսերի ծավալը առաջարկում է սահմանել </w:t>
      </w:r>
      <w:r w:rsidRPr="001C0C59">
        <w:t>1,</w:t>
      </w:r>
      <w:r w:rsidR="002B4D6F" w:rsidRPr="001C0C59">
        <w:t>8</w:t>
      </w:r>
      <w:r w:rsidR="00162D6A" w:rsidRPr="001C0C59">
        <w:t>5</w:t>
      </w:r>
      <w:r w:rsidR="00A317DB" w:rsidRPr="00A317DB">
        <w:t>5</w:t>
      </w:r>
      <w:r w:rsidR="00162D6A" w:rsidRPr="001C0C59">
        <w:t>.</w:t>
      </w:r>
      <w:r w:rsidR="001C0C59" w:rsidRPr="001C0C59">
        <w:t>7</w:t>
      </w:r>
      <w:r w:rsidRPr="006B1A86">
        <w:t xml:space="preserve"> մլրդ դրամի չափով:</w:t>
      </w:r>
    </w:p>
    <w:p w:rsidR="00D379EC" w:rsidRPr="00AD172E" w:rsidRDefault="00D379EC" w:rsidP="006B1A86">
      <w:pPr>
        <w:pStyle w:val="BodyText2"/>
      </w:pPr>
      <w:r w:rsidRPr="00AD172E">
        <w:t>ՀՀ կա</w:t>
      </w:r>
      <w:r w:rsidRPr="00AD172E">
        <w:softHyphen/>
        <w:t>ռա</w:t>
      </w:r>
      <w:r w:rsidRPr="00AD172E">
        <w:softHyphen/>
        <w:t>վա</w:t>
      </w:r>
      <w:r w:rsidRPr="00AD172E">
        <w:softHyphen/>
        <w:t>րու</w:t>
      </w:r>
      <w:r w:rsidRPr="00AD172E">
        <w:softHyphen/>
        <w:t>թ</w:t>
      </w:r>
      <w:r w:rsidRPr="00AD172E">
        <w:softHyphen/>
        <w:t>յունն առաջիկա տարիներին առավել կարևորում է պետական բյուջեի ծախ</w:t>
      </w:r>
      <w:r w:rsidRPr="00AD172E">
        <w:softHyphen/>
        <w:t>սային հետևյալ գերա</w:t>
      </w:r>
      <w:r w:rsidRPr="00AD172E">
        <w:softHyphen/>
        <w:t>կա</w:t>
      </w:r>
      <w:r w:rsidRPr="00AD172E">
        <w:softHyphen/>
        <w:t>յու</w:t>
      </w:r>
      <w:r w:rsidRPr="00AD172E">
        <w:softHyphen/>
        <w:t>թ</w:t>
      </w:r>
      <w:r w:rsidRPr="00AD172E">
        <w:softHyphen/>
        <w:t>յուն</w:t>
      </w:r>
      <w:r w:rsidRPr="00AD172E">
        <w:softHyphen/>
        <w:t>ները (սույն ծրագրի իմաստով գերա</w:t>
      </w:r>
      <w:r w:rsidRPr="00AD172E">
        <w:softHyphen/>
        <w:t>կայու</w:t>
      </w:r>
      <w:r w:rsidRPr="00AD172E">
        <w:softHyphen/>
        <w:t>թյուն են համարվում այն ոլորտները, որոնց հատ</w:t>
      </w:r>
      <w:r w:rsidRPr="00AD172E">
        <w:softHyphen/>
        <w:t>կացվում են լրա</w:t>
      </w:r>
      <w:r w:rsidRPr="00AD172E">
        <w:softHyphen/>
        <w:t>ցուցիչ</w:t>
      </w:r>
      <w:r w:rsidR="001E6978">
        <w:t xml:space="preserve"> </w:t>
      </w:r>
      <w:r w:rsidRPr="00AD172E">
        <w:t>բյուջետային ռեսուրսների զգալի մասը կամ որոնց ֆինանսավորման համար ներգրավում են վար</w:t>
      </w:r>
      <w:r w:rsidRPr="00AD172E">
        <w:softHyphen/>
        <w:t>կային ռեսուրսներ).</w:t>
      </w:r>
    </w:p>
    <w:p w:rsidR="00D379EC" w:rsidRPr="00F11607" w:rsidRDefault="009928D2" w:rsidP="00590241">
      <w:pPr>
        <w:pStyle w:val="Bullet2"/>
        <w:rPr>
          <w:lang w:val="es-ES"/>
        </w:rPr>
      </w:pPr>
      <w:r>
        <w:t>Ս</w:t>
      </w:r>
      <w:r w:rsidR="00D379EC" w:rsidRPr="00D35DB7">
        <w:t>ոցիալական</w:t>
      </w:r>
      <w:r w:rsidR="00D379EC" w:rsidRPr="00F11607">
        <w:rPr>
          <w:lang w:val="es-ES"/>
        </w:rPr>
        <w:t xml:space="preserve"> </w:t>
      </w:r>
      <w:r w:rsidR="00D379EC" w:rsidRPr="00D35DB7">
        <w:t>ոլորտի</w:t>
      </w:r>
      <w:r w:rsidR="00D379EC" w:rsidRPr="00F11607">
        <w:rPr>
          <w:lang w:val="es-ES"/>
        </w:rPr>
        <w:t xml:space="preserve"> </w:t>
      </w:r>
      <w:r w:rsidR="00D379EC" w:rsidRPr="00D35DB7">
        <w:t>առանձին</w:t>
      </w:r>
      <w:r w:rsidR="00D379EC" w:rsidRPr="00F11607">
        <w:rPr>
          <w:lang w:val="es-ES"/>
        </w:rPr>
        <w:t xml:space="preserve"> </w:t>
      </w:r>
      <w:r w:rsidR="00D379EC" w:rsidRPr="00D35DB7">
        <w:t>ճյուղերում</w:t>
      </w:r>
      <w:r w:rsidR="00D379EC" w:rsidRPr="00F11607">
        <w:rPr>
          <w:lang w:val="es-ES"/>
        </w:rPr>
        <w:t xml:space="preserve"> (</w:t>
      </w:r>
      <w:r w:rsidR="00D379EC" w:rsidRPr="00D35DB7">
        <w:t>մասնավորապես՝</w:t>
      </w:r>
      <w:r w:rsidR="00D379EC" w:rsidRPr="00F11607">
        <w:rPr>
          <w:lang w:val="es-ES"/>
        </w:rPr>
        <w:t xml:space="preserve"> </w:t>
      </w:r>
      <w:r w:rsidR="00D379EC" w:rsidRPr="00D35DB7">
        <w:t>կրթություն</w:t>
      </w:r>
      <w:r w:rsidR="00D379EC" w:rsidRPr="00F11607">
        <w:rPr>
          <w:lang w:val="es-ES"/>
        </w:rPr>
        <w:t xml:space="preserve">, </w:t>
      </w:r>
      <w:r w:rsidR="00D379EC" w:rsidRPr="00D35DB7">
        <w:t>առող</w:t>
      </w:r>
      <w:r w:rsidR="00D379EC" w:rsidRPr="00F11607">
        <w:rPr>
          <w:lang w:val="es-ES"/>
        </w:rPr>
        <w:softHyphen/>
      </w:r>
      <w:r w:rsidR="00D379EC" w:rsidRPr="00D35DB7">
        <w:t>ջա</w:t>
      </w:r>
      <w:r w:rsidR="00D379EC" w:rsidRPr="00F11607">
        <w:rPr>
          <w:lang w:val="es-ES"/>
        </w:rPr>
        <w:softHyphen/>
      </w:r>
      <w:r w:rsidR="00D379EC" w:rsidRPr="00D35DB7">
        <w:t>պա</w:t>
      </w:r>
      <w:r w:rsidR="00D379EC" w:rsidRPr="00F11607">
        <w:rPr>
          <w:lang w:val="es-ES"/>
        </w:rPr>
        <w:softHyphen/>
      </w:r>
      <w:r w:rsidR="00D379EC" w:rsidRPr="00D35DB7">
        <w:t>հու</w:t>
      </w:r>
      <w:r w:rsidR="00D379EC" w:rsidRPr="00F11607">
        <w:rPr>
          <w:lang w:val="es-ES"/>
        </w:rPr>
        <w:softHyphen/>
      </w:r>
      <w:r w:rsidR="00D379EC" w:rsidRPr="00D35DB7">
        <w:t>թ</w:t>
      </w:r>
      <w:r w:rsidR="00D379EC" w:rsidRPr="00F11607">
        <w:rPr>
          <w:lang w:val="es-ES"/>
        </w:rPr>
        <w:softHyphen/>
      </w:r>
      <w:r w:rsidR="00D379EC" w:rsidRPr="00D35DB7">
        <w:t>յուն</w:t>
      </w:r>
      <w:r w:rsidR="00D379EC" w:rsidRPr="00F11607">
        <w:rPr>
          <w:lang w:val="es-ES"/>
        </w:rPr>
        <w:t xml:space="preserve">, </w:t>
      </w:r>
      <w:r w:rsidR="00D379EC" w:rsidRPr="00D35DB7">
        <w:t>սոցիալական</w:t>
      </w:r>
      <w:r w:rsidR="00D379EC" w:rsidRPr="00F11607">
        <w:rPr>
          <w:lang w:val="es-ES"/>
        </w:rPr>
        <w:t xml:space="preserve"> </w:t>
      </w:r>
      <w:r w:rsidR="00D379EC" w:rsidRPr="00D35DB7">
        <w:t>պաշտպանություն</w:t>
      </w:r>
      <w:r w:rsidR="00D379EC" w:rsidRPr="00F11607">
        <w:rPr>
          <w:lang w:val="es-ES"/>
        </w:rPr>
        <w:t xml:space="preserve">), </w:t>
      </w:r>
      <w:r w:rsidR="00D379EC" w:rsidRPr="00D35DB7">
        <w:t>ինչպես</w:t>
      </w:r>
      <w:r w:rsidR="00D379EC" w:rsidRPr="00F11607">
        <w:rPr>
          <w:lang w:val="es-ES"/>
        </w:rPr>
        <w:t xml:space="preserve"> </w:t>
      </w:r>
      <w:r w:rsidR="00D379EC" w:rsidRPr="00D35DB7">
        <w:t>նաև</w:t>
      </w:r>
      <w:r w:rsidR="00D379EC" w:rsidRPr="00F11607">
        <w:rPr>
          <w:lang w:val="es-ES"/>
        </w:rPr>
        <w:t xml:space="preserve"> </w:t>
      </w:r>
      <w:r w:rsidR="00D379EC" w:rsidRPr="00D35DB7">
        <w:t>պետական</w:t>
      </w:r>
      <w:r w:rsidR="00D379EC" w:rsidRPr="00F11607">
        <w:rPr>
          <w:lang w:val="es-ES"/>
        </w:rPr>
        <w:t xml:space="preserve"> </w:t>
      </w:r>
      <w:r w:rsidR="00D379EC" w:rsidRPr="00D35DB7">
        <w:t>կառավարման</w:t>
      </w:r>
      <w:r w:rsidR="00D379EC" w:rsidRPr="00F11607">
        <w:rPr>
          <w:lang w:val="es-ES"/>
        </w:rPr>
        <w:t xml:space="preserve"> </w:t>
      </w:r>
      <w:r w:rsidR="00D379EC" w:rsidRPr="00D35DB7">
        <w:t>բնագա</w:t>
      </w:r>
      <w:r w:rsidR="00D379EC" w:rsidRPr="00F11607">
        <w:rPr>
          <w:lang w:val="es-ES"/>
        </w:rPr>
        <w:softHyphen/>
      </w:r>
      <w:r w:rsidR="00D379EC" w:rsidRPr="00D35DB7">
        <w:t>վա</w:t>
      </w:r>
      <w:r w:rsidR="00D379EC" w:rsidRPr="00F11607">
        <w:rPr>
          <w:lang w:val="es-ES"/>
        </w:rPr>
        <w:softHyphen/>
      </w:r>
      <w:r w:rsidR="00D379EC" w:rsidRPr="00D35DB7">
        <w:t>ռում</w:t>
      </w:r>
      <w:r w:rsidR="00D379EC" w:rsidRPr="00F11607">
        <w:rPr>
          <w:lang w:val="es-ES"/>
        </w:rPr>
        <w:t xml:space="preserve"> </w:t>
      </w:r>
      <w:r w:rsidR="00D379EC" w:rsidRPr="00D35DB7">
        <w:t>պե</w:t>
      </w:r>
      <w:r w:rsidR="00D379EC" w:rsidRPr="00F11607">
        <w:rPr>
          <w:lang w:val="es-ES"/>
        </w:rPr>
        <w:softHyphen/>
      </w:r>
      <w:r w:rsidR="00D379EC" w:rsidRPr="00D35DB7">
        <w:t>տա</w:t>
      </w:r>
      <w:r w:rsidR="00D379EC" w:rsidRPr="00F11607">
        <w:rPr>
          <w:lang w:val="es-ES"/>
        </w:rPr>
        <w:softHyphen/>
      </w:r>
      <w:r w:rsidR="00D379EC" w:rsidRPr="00D35DB7">
        <w:t>կան</w:t>
      </w:r>
      <w:r w:rsidR="00D379EC" w:rsidRPr="00F11607">
        <w:rPr>
          <w:lang w:val="es-ES"/>
        </w:rPr>
        <w:t xml:space="preserve"> </w:t>
      </w:r>
      <w:r w:rsidR="00D379EC" w:rsidRPr="00D35DB7">
        <w:t>մար</w:t>
      </w:r>
      <w:r w:rsidR="00D379EC" w:rsidRPr="00F11607">
        <w:rPr>
          <w:lang w:val="es-ES"/>
        </w:rPr>
        <w:softHyphen/>
      </w:r>
      <w:r w:rsidR="00D379EC" w:rsidRPr="00D35DB7">
        <w:t>մին</w:t>
      </w:r>
      <w:r w:rsidR="00D379EC" w:rsidRPr="00F11607">
        <w:rPr>
          <w:lang w:val="es-ES"/>
        </w:rPr>
        <w:softHyphen/>
      </w:r>
      <w:r w:rsidR="00D379EC" w:rsidRPr="00D35DB7">
        <w:t>ների</w:t>
      </w:r>
      <w:r w:rsidR="00D379EC" w:rsidRPr="00F11607">
        <w:rPr>
          <w:lang w:val="es-ES"/>
        </w:rPr>
        <w:t xml:space="preserve"> </w:t>
      </w:r>
      <w:r w:rsidR="00D379EC" w:rsidRPr="00D35DB7">
        <w:t>գործունեության</w:t>
      </w:r>
      <w:r w:rsidR="00D379EC" w:rsidRPr="00F11607">
        <w:rPr>
          <w:lang w:val="es-ES"/>
        </w:rPr>
        <w:t xml:space="preserve"> </w:t>
      </w:r>
      <w:r w:rsidR="00D379EC" w:rsidRPr="00D35DB7">
        <w:t>արդյունավետության</w:t>
      </w:r>
      <w:r w:rsidR="00D379EC" w:rsidRPr="00F11607">
        <w:rPr>
          <w:lang w:val="es-ES"/>
        </w:rPr>
        <w:t xml:space="preserve">, </w:t>
      </w:r>
      <w:r w:rsidR="00D379EC" w:rsidRPr="00D35DB7">
        <w:t>նպատա</w:t>
      </w:r>
      <w:r w:rsidR="00D379EC" w:rsidRPr="00F11607">
        <w:rPr>
          <w:lang w:val="es-ES"/>
        </w:rPr>
        <w:softHyphen/>
      </w:r>
      <w:r w:rsidR="00D379EC" w:rsidRPr="00D35DB7">
        <w:t>կաուղղվա</w:t>
      </w:r>
      <w:r w:rsidR="00D379EC" w:rsidRPr="00F11607">
        <w:rPr>
          <w:lang w:val="es-ES"/>
        </w:rPr>
        <w:softHyphen/>
      </w:r>
      <w:r w:rsidR="00D379EC" w:rsidRPr="00D35DB7">
        <w:t>ծության</w:t>
      </w:r>
      <w:r w:rsidR="00D379EC" w:rsidRPr="00F11607">
        <w:rPr>
          <w:lang w:val="es-ES"/>
        </w:rPr>
        <w:t xml:space="preserve"> </w:t>
      </w:r>
      <w:r w:rsidR="00D379EC" w:rsidRPr="00D35DB7">
        <w:t>և</w:t>
      </w:r>
      <w:r w:rsidR="00D379EC" w:rsidRPr="00F11607">
        <w:rPr>
          <w:lang w:val="es-ES"/>
        </w:rPr>
        <w:t xml:space="preserve"> </w:t>
      </w:r>
      <w:r w:rsidR="00D379EC" w:rsidRPr="00D35DB7">
        <w:t>հաս</w:t>
      </w:r>
      <w:r w:rsidR="00D379EC" w:rsidRPr="00F11607">
        <w:rPr>
          <w:lang w:val="es-ES"/>
        </w:rPr>
        <w:softHyphen/>
      </w:r>
      <w:r w:rsidR="00D379EC" w:rsidRPr="00D35DB7">
        <w:t>ցեա</w:t>
      </w:r>
      <w:r w:rsidR="00D379EC" w:rsidRPr="00F11607">
        <w:rPr>
          <w:lang w:val="es-ES"/>
        </w:rPr>
        <w:softHyphen/>
      </w:r>
      <w:r w:rsidR="00D379EC" w:rsidRPr="00D35DB7">
        <w:t>կա</w:t>
      </w:r>
      <w:r w:rsidR="00D379EC" w:rsidRPr="00F11607">
        <w:rPr>
          <w:lang w:val="es-ES"/>
        </w:rPr>
        <w:softHyphen/>
      </w:r>
      <w:r w:rsidR="00D379EC" w:rsidRPr="00D35DB7">
        <w:t>նության</w:t>
      </w:r>
      <w:r w:rsidR="00D379EC" w:rsidRPr="00F11607">
        <w:rPr>
          <w:lang w:val="es-ES"/>
        </w:rPr>
        <w:t xml:space="preserve"> </w:t>
      </w:r>
      <w:r w:rsidR="00D379EC" w:rsidRPr="00D35DB7">
        <w:t>մա</w:t>
      </w:r>
      <w:r w:rsidR="00D379EC" w:rsidRPr="00F11607">
        <w:rPr>
          <w:lang w:val="es-ES"/>
        </w:rPr>
        <w:softHyphen/>
      </w:r>
      <w:r w:rsidR="00D379EC" w:rsidRPr="00D35DB7">
        <w:t>կար</w:t>
      </w:r>
      <w:r w:rsidR="00D379EC" w:rsidRPr="00F11607">
        <w:rPr>
          <w:lang w:val="es-ES"/>
        </w:rPr>
        <w:softHyphen/>
      </w:r>
      <w:r w:rsidR="00D379EC" w:rsidRPr="00D35DB7">
        <w:t>դա</w:t>
      </w:r>
      <w:r w:rsidR="00D379EC" w:rsidRPr="00F11607">
        <w:rPr>
          <w:lang w:val="es-ES"/>
        </w:rPr>
        <w:softHyphen/>
      </w:r>
      <w:r w:rsidR="00D379EC" w:rsidRPr="00D35DB7">
        <w:t>կի</w:t>
      </w:r>
      <w:r w:rsidR="00D379EC" w:rsidRPr="00F11607">
        <w:rPr>
          <w:lang w:val="es-ES"/>
        </w:rPr>
        <w:t xml:space="preserve"> </w:t>
      </w:r>
      <w:r w:rsidR="00D379EC" w:rsidRPr="00D35DB7">
        <w:t>բարձրացման</w:t>
      </w:r>
      <w:r w:rsidR="00D379EC" w:rsidRPr="00F11607">
        <w:rPr>
          <w:lang w:val="es-ES"/>
        </w:rPr>
        <w:t xml:space="preserve">, </w:t>
      </w:r>
      <w:r w:rsidR="00D379EC" w:rsidRPr="00D35DB7">
        <w:t>նրանց</w:t>
      </w:r>
      <w:r w:rsidR="00D379EC" w:rsidRPr="00F11607">
        <w:rPr>
          <w:lang w:val="es-ES"/>
        </w:rPr>
        <w:t xml:space="preserve"> </w:t>
      </w:r>
      <w:r w:rsidR="00D379EC" w:rsidRPr="00D35DB7">
        <w:t>կողմից</w:t>
      </w:r>
      <w:r w:rsidR="00D379EC" w:rsidRPr="00F11607">
        <w:rPr>
          <w:lang w:val="es-ES"/>
        </w:rPr>
        <w:t xml:space="preserve"> </w:t>
      </w:r>
      <w:r w:rsidR="00D379EC" w:rsidRPr="00D35DB7">
        <w:t>հանրությանը</w:t>
      </w:r>
      <w:r w:rsidR="00D379EC" w:rsidRPr="00F11607">
        <w:rPr>
          <w:lang w:val="es-ES"/>
        </w:rPr>
        <w:t xml:space="preserve"> </w:t>
      </w:r>
      <w:r w:rsidR="00D379EC" w:rsidRPr="00D35DB7">
        <w:t>մատուցվող</w:t>
      </w:r>
      <w:r w:rsidR="00D379EC" w:rsidRPr="00F11607">
        <w:rPr>
          <w:lang w:val="es-ES"/>
        </w:rPr>
        <w:t xml:space="preserve"> </w:t>
      </w:r>
      <w:r w:rsidR="00D379EC" w:rsidRPr="00D35DB7">
        <w:t>ծառա</w:t>
      </w:r>
      <w:r w:rsidR="00D379EC" w:rsidRPr="00F11607">
        <w:rPr>
          <w:lang w:val="es-ES"/>
        </w:rPr>
        <w:softHyphen/>
      </w:r>
      <w:r w:rsidR="00D379EC" w:rsidRPr="00D35DB7">
        <w:t>յությունները</w:t>
      </w:r>
      <w:r w:rsidR="00D379EC" w:rsidRPr="00F11607">
        <w:rPr>
          <w:lang w:val="es-ES"/>
        </w:rPr>
        <w:t xml:space="preserve"> </w:t>
      </w:r>
      <w:r w:rsidR="00D379EC" w:rsidRPr="00D35DB7">
        <w:t>բնակչության</w:t>
      </w:r>
      <w:r w:rsidR="00D379EC" w:rsidRPr="00F11607">
        <w:rPr>
          <w:lang w:val="es-ES"/>
        </w:rPr>
        <w:t xml:space="preserve"> </w:t>
      </w:r>
      <w:r w:rsidR="00D379EC" w:rsidRPr="00D35DB7">
        <w:t>համար</w:t>
      </w:r>
      <w:r w:rsidR="00D379EC" w:rsidRPr="00F11607">
        <w:rPr>
          <w:lang w:val="es-ES"/>
        </w:rPr>
        <w:t xml:space="preserve"> </w:t>
      </w:r>
      <w:r w:rsidR="00D379EC" w:rsidRPr="00D35DB7">
        <w:t>ավե</w:t>
      </w:r>
      <w:r w:rsidR="00D379EC" w:rsidRPr="00F11607">
        <w:rPr>
          <w:lang w:val="es-ES"/>
        </w:rPr>
        <w:softHyphen/>
      </w:r>
      <w:r w:rsidR="00D379EC" w:rsidRPr="00D35DB7">
        <w:t>լի</w:t>
      </w:r>
      <w:r w:rsidR="00D379EC" w:rsidRPr="00F11607">
        <w:rPr>
          <w:lang w:val="es-ES"/>
        </w:rPr>
        <w:t xml:space="preserve"> </w:t>
      </w:r>
      <w:r w:rsidR="00D379EC" w:rsidRPr="00D35DB7">
        <w:t>մատչելի</w:t>
      </w:r>
      <w:r w:rsidR="00D379EC" w:rsidRPr="00F11607">
        <w:rPr>
          <w:lang w:val="es-ES"/>
        </w:rPr>
        <w:t xml:space="preserve"> </w:t>
      </w:r>
      <w:r w:rsidR="00D379EC" w:rsidRPr="00D35DB7">
        <w:t>դարձնելու</w:t>
      </w:r>
      <w:r w:rsidR="00D379EC" w:rsidRPr="00F11607">
        <w:rPr>
          <w:lang w:val="es-ES"/>
        </w:rPr>
        <w:t xml:space="preserve"> </w:t>
      </w:r>
      <w:r w:rsidR="00D379EC" w:rsidRPr="00D35DB7">
        <w:t>նպատակով</w:t>
      </w:r>
      <w:r w:rsidR="00D379EC" w:rsidRPr="00F11607">
        <w:rPr>
          <w:lang w:val="es-ES"/>
        </w:rPr>
        <w:t xml:space="preserve"> </w:t>
      </w:r>
      <w:r w:rsidR="00D379EC" w:rsidRPr="00D35DB7">
        <w:t>իրականացվող</w:t>
      </w:r>
      <w:r w:rsidR="00D379EC" w:rsidRPr="00F11607">
        <w:rPr>
          <w:lang w:val="es-ES"/>
        </w:rPr>
        <w:t xml:space="preserve"> </w:t>
      </w:r>
      <w:r w:rsidR="00D379EC" w:rsidRPr="00D35DB7">
        <w:t>բարեփո</w:t>
      </w:r>
      <w:r w:rsidR="00D379EC" w:rsidRPr="00F11607">
        <w:rPr>
          <w:lang w:val="es-ES"/>
        </w:rPr>
        <w:softHyphen/>
      </w:r>
      <w:r w:rsidR="00D379EC" w:rsidRPr="00D35DB7">
        <w:t>խումների</w:t>
      </w:r>
      <w:r w:rsidR="00D379EC" w:rsidRPr="00F11607">
        <w:rPr>
          <w:lang w:val="es-ES"/>
        </w:rPr>
        <w:t xml:space="preserve"> </w:t>
      </w:r>
      <w:r w:rsidR="00D379EC" w:rsidRPr="00D35DB7">
        <w:t>ֆինանսական</w:t>
      </w:r>
      <w:r w:rsidR="00D379EC" w:rsidRPr="00F11607">
        <w:rPr>
          <w:lang w:val="es-ES"/>
        </w:rPr>
        <w:t xml:space="preserve"> </w:t>
      </w:r>
      <w:r w:rsidR="00D379EC" w:rsidRPr="00D35DB7">
        <w:t>ապա</w:t>
      </w:r>
      <w:r w:rsidR="00D379EC" w:rsidRPr="00F11607">
        <w:rPr>
          <w:lang w:val="es-ES"/>
        </w:rPr>
        <w:softHyphen/>
      </w:r>
      <w:r w:rsidR="00D379EC" w:rsidRPr="00D35DB7">
        <w:t>հովում</w:t>
      </w:r>
      <w:r>
        <w:rPr>
          <w:lang w:val="es-ES"/>
        </w:rPr>
        <w:t>.</w:t>
      </w:r>
    </w:p>
    <w:p w:rsidR="00D379EC" w:rsidRPr="00F11607" w:rsidRDefault="009928D2" w:rsidP="00590241">
      <w:pPr>
        <w:pStyle w:val="Bullet2"/>
        <w:rPr>
          <w:lang w:val="es-ES"/>
        </w:rPr>
      </w:pPr>
      <w:r>
        <w:t>Հ</w:t>
      </w:r>
      <w:r w:rsidR="00D379EC" w:rsidRPr="00D35DB7">
        <w:t>անրապետության</w:t>
      </w:r>
      <w:r w:rsidR="00D379EC" w:rsidRPr="00F11607">
        <w:rPr>
          <w:lang w:val="es-ES"/>
        </w:rPr>
        <w:t xml:space="preserve"> </w:t>
      </w:r>
      <w:r w:rsidR="00D379EC" w:rsidRPr="00D35DB7">
        <w:t>տարածքային</w:t>
      </w:r>
      <w:r w:rsidR="00D379EC" w:rsidRPr="00F11607">
        <w:rPr>
          <w:lang w:val="es-ES"/>
        </w:rPr>
        <w:t xml:space="preserve"> </w:t>
      </w:r>
      <w:r w:rsidR="00D379EC" w:rsidRPr="00D35DB7">
        <w:t>ամբողջականությունը</w:t>
      </w:r>
      <w:r w:rsidR="00D379EC" w:rsidRPr="00F11607">
        <w:rPr>
          <w:lang w:val="es-ES"/>
        </w:rPr>
        <w:t xml:space="preserve">, </w:t>
      </w:r>
      <w:r w:rsidR="00D379EC" w:rsidRPr="00D35DB7">
        <w:t>տարածաշրջանում</w:t>
      </w:r>
      <w:r w:rsidR="00D379EC" w:rsidRPr="00F11607">
        <w:rPr>
          <w:lang w:val="es-ES"/>
        </w:rPr>
        <w:t xml:space="preserve"> </w:t>
      </w:r>
      <w:r w:rsidR="00D379EC" w:rsidRPr="00D35DB7">
        <w:t>կայունու</w:t>
      </w:r>
      <w:r w:rsidR="00D379EC" w:rsidRPr="00F11607">
        <w:rPr>
          <w:lang w:val="es-ES"/>
        </w:rPr>
        <w:softHyphen/>
      </w:r>
      <w:r w:rsidR="00D379EC" w:rsidRPr="00D35DB7">
        <w:t>թյու</w:t>
      </w:r>
      <w:r w:rsidR="00D379EC" w:rsidRPr="00F11607">
        <w:rPr>
          <w:lang w:val="es-ES"/>
        </w:rPr>
        <w:softHyphen/>
      </w:r>
      <w:r w:rsidR="00D379EC" w:rsidRPr="00D35DB7">
        <w:t>նը</w:t>
      </w:r>
      <w:r w:rsidR="00D379EC" w:rsidRPr="00F11607">
        <w:rPr>
          <w:lang w:val="es-ES"/>
        </w:rPr>
        <w:t xml:space="preserve"> </w:t>
      </w:r>
      <w:r w:rsidR="00D379EC" w:rsidRPr="00D35DB7">
        <w:t>և</w:t>
      </w:r>
      <w:r w:rsidR="00D379EC" w:rsidRPr="00F11607">
        <w:rPr>
          <w:lang w:val="es-ES"/>
        </w:rPr>
        <w:t xml:space="preserve"> </w:t>
      </w:r>
      <w:r w:rsidR="00D379EC" w:rsidRPr="00D35DB7">
        <w:t>Արցախյան</w:t>
      </w:r>
      <w:r w:rsidR="00D379EC" w:rsidRPr="00F11607">
        <w:rPr>
          <w:lang w:val="es-ES"/>
        </w:rPr>
        <w:t xml:space="preserve"> </w:t>
      </w:r>
      <w:r w:rsidR="00D379EC" w:rsidRPr="00D35DB7">
        <w:t>հակամարտության</w:t>
      </w:r>
      <w:r w:rsidR="00D379EC" w:rsidRPr="00F11607">
        <w:rPr>
          <w:lang w:val="es-ES"/>
        </w:rPr>
        <w:t xml:space="preserve"> </w:t>
      </w:r>
      <w:r w:rsidR="00D379EC" w:rsidRPr="00D35DB7">
        <w:t>կողմերի</w:t>
      </w:r>
      <w:r w:rsidR="00D379EC" w:rsidRPr="00F11607">
        <w:rPr>
          <w:lang w:val="es-ES"/>
        </w:rPr>
        <w:t xml:space="preserve"> </w:t>
      </w:r>
      <w:r w:rsidR="00D379EC" w:rsidRPr="00D35DB7">
        <w:t>ուժերի</w:t>
      </w:r>
      <w:r w:rsidR="00D379EC" w:rsidRPr="00F11607">
        <w:rPr>
          <w:lang w:val="es-ES"/>
        </w:rPr>
        <w:t xml:space="preserve"> </w:t>
      </w:r>
      <w:r w:rsidR="00D379EC" w:rsidRPr="00D35DB7">
        <w:t>հավասարակշռությունը</w:t>
      </w:r>
      <w:r w:rsidR="00D379EC" w:rsidRPr="00F11607">
        <w:rPr>
          <w:lang w:val="es-ES"/>
        </w:rPr>
        <w:t xml:space="preserve"> </w:t>
      </w:r>
      <w:r w:rsidR="00D379EC" w:rsidRPr="00D35DB7">
        <w:t>պահպա</w:t>
      </w:r>
      <w:r w:rsidR="00D379EC" w:rsidRPr="00F11607">
        <w:rPr>
          <w:lang w:val="es-ES"/>
        </w:rPr>
        <w:softHyphen/>
      </w:r>
      <w:r w:rsidR="00D379EC" w:rsidRPr="00D35DB7">
        <w:t>նելու</w:t>
      </w:r>
      <w:r w:rsidR="00D379EC" w:rsidRPr="00F11607">
        <w:rPr>
          <w:lang w:val="es-ES"/>
        </w:rPr>
        <w:t xml:space="preserve"> </w:t>
      </w:r>
      <w:r w:rsidR="00D379EC" w:rsidRPr="00D35DB7">
        <w:t>նպա</w:t>
      </w:r>
      <w:r w:rsidR="00D379EC" w:rsidRPr="00F11607">
        <w:rPr>
          <w:lang w:val="es-ES"/>
        </w:rPr>
        <w:softHyphen/>
      </w:r>
      <w:r w:rsidR="00D379EC" w:rsidRPr="00D35DB7">
        <w:t>տակով</w:t>
      </w:r>
      <w:r w:rsidR="00D379EC" w:rsidRPr="00F11607">
        <w:rPr>
          <w:lang w:val="es-ES"/>
        </w:rPr>
        <w:t xml:space="preserve"> </w:t>
      </w:r>
      <w:r w:rsidR="00D379EC" w:rsidRPr="00D35DB7">
        <w:t>պաշտ</w:t>
      </w:r>
      <w:r w:rsidR="00D379EC" w:rsidRPr="00F11607">
        <w:rPr>
          <w:lang w:val="es-ES"/>
        </w:rPr>
        <w:softHyphen/>
      </w:r>
      <w:r w:rsidR="00D379EC" w:rsidRPr="00D35DB7">
        <w:t>պանության</w:t>
      </w:r>
      <w:r w:rsidR="00D379EC" w:rsidRPr="00F11607">
        <w:rPr>
          <w:lang w:val="es-ES"/>
        </w:rPr>
        <w:t xml:space="preserve"> </w:t>
      </w:r>
      <w:r w:rsidR="00D379EC" w:rsidRPr="00D35DB7">
        <w:t>և</w:t>
      </w:r>
      <w:r w:rsidR="00D379EC" w:rsidRPr="00F11607">
        <w:rPr>
          <w:lang w:val="es-ES"/>
        </w:rPr>
        <w:t xml:space="preserve"> </w:t>
      </w:r>
      <w:r w:rsidR="00D379EC" w:rsidRPr="00D35DB7">
        <w:t>ազգային</w:t>
      </w:r>
      <w:r w:rsidR="00D379EC" w:rsidRPr="00F11607">
        <w:rPr>
          <w:lang w:val="es-ES"/>
        </w:rPr>
        <w:t xml:space="preserve"> </w:t>
      </w:r>
      <w:r w:rsidR="00D379EC" w:rsidRPr="00D35DB7">
        <w:t>անվտանգության</w:t>
      </w:r>
      <w:r w:rsidR="00D379EC" w:rsidRPr="00F11607">
        <w:rPr>
          <w:lang w:val="es-ES"/>
        </w:rPr>
        <w:t xml:space="preserve"> </w:t>
      </w:r>
      <w:r w:rsidR="00D379EC" w:rsidRPr="00D35DB7">
        <w:t>կառույցների</w:t>
      </w:r>
      <w:r w:rsidR="00D379EC" w:rsidRPr="00F11607">
        <w:rPr>
          <w:lang w:val="es-ES"/>
        </w:rPr>
        <w:t xml:space="preserve"> </w:t>
      </w:r>
      <w:r w:rsidR="00D379EC" w:rsidRPr="00D35DB7">
        <w:t>կենսագործու</w:t>
      </w:r>
      <w:r w:rsidR="00D379EC" w:rsidRPr="00F11607">
        <w:rPr>
          <w:lang w:val="es-ES"/>
        </w:rPr>
        <w:softHyphen/>
      </w:r>
      <w:r w:rsidR="00D379EC" w:rsidRPr="00D35DB7">
        <w:t>նեության</w:t>
      </w:r>
      <w:r w:rsidR="00D379EC" w:rsidRPr="00F11607">
        <w:rPr>
          <w:lang w:val="es-ES"/>
        </w:rPr>
        <w:t xml:space="preserve"> </w:t>
      </w:r>
      <w:r w:rsidR="00D379EC" w:rsidRPr="00D35DB7">
        <w:t>համար</w:t>
      </w:r>
      <w:r w:rsidR="00D379EC" w:rsidRPr="00F11607">
        <w:rPr>
          <w:lang w:val="es-ES"/>
        </w:rPr>
        <w:t xml:space="preserve"> </w:t>
      </w:r>
      <w:r w:rsidR="00D379EC" w:rsidRPr="00D35DB7">
        <w:t>անհրաժեշտ</w:t>
      </w:r>
      <w:r w:rsidR="00D379EC" w:rsidRPr="00F11607">
        <w:rPr>
          <w:lang w:val="es-ES"/>
        </w:rPr>
        <w:t xml:space="preserve"> </w:t>
      </w:r>
      <w:r w:rsidR="00D379EC" w:rsidRPr="00D35DB7">
        <w:t>ֆինանսական</w:t>
      </w:r>
      <w:r w:rsidR="00D379EC" w:rsidRPr="00F11607">
        <w:rPr>
          <w:lang w:val="es-ES"/>
        </w:rPr>
        <w:t xml:space="preserve"> </w:t>
      </w:r>
      <w:r w:rsidR="00D379EC" w:rsidRPr="00D35DB7">
        <w:t>ապահովում</w:t>
      </w:r>
      <w:r>
        <w:rPr>
          <w:lang w:val="es-ES"/>
        </w:rPr>
        <w:t>.</w:t>
      </w:r>
    </w:p>
    <w:p w:rsidR="00D379EC" w:rsidRPr="00D35DB7" w:rsidRDefault="009928D2" w:rsidP="00590241">
      <w:pPr>
        <w:pStyle w:val="Bullet2"/>
        <w:rPr>
          <w:lang w:val="es-ES"/>
        </w:rPr>
      </w:pPr>
      <w:r>
        <w:t>Տ</w:t>
      </w:r>
      <w:r w:rsidR="00D379EC" w:rsidRPr="00D35DB7">
        <w:t>նտեսության</w:t>
      </w:r>
      <w:r w:rsidR="00D379EC" w:rsidRPr="00F11607">
        <w:rPr>
          <w:lang w:val="es-ES"/>
        </w:rPr>
        <w:t xml:space="preserve"> </w:t>
      </w:r>
      <w:r w:rsidR="00D379EC" w:rsidRPr="00D35DB7">
        <w:t>առանձին</w:t>
      </w:r>
      <w:r w:rsidR="00D379EC" w:rsidRPr="00F11607">
        <w:rPr>
          <w:lang w:val="es-ES"/>
        </w:rPr>
        <w:t xml:space="preserve"> </w:t>
      </w:r>
      <w:r w:rsidR="00D379EC" w:rsidRPr="00D35DB7">
        <w:t>ոլորտներում</w:t>
      </w:r>
      <w:r w:rsidR="00D379EC" w:rsidRPr="00F11607">
        <w:rPr>
          <w:lang w:val="es-ES"/>
        </w:rPr>
        <w:t xml:space="preserve"> (</w:t>
      </w:r>
      <w:r w:rsidR="00D379EC" w:rsidRPr="00D35DB7">
        <w:t>մասնավորապես</w:t>
      </w:r>
      <w:r w:rsidR="00BE0F97">
        <w:t xml:space="preserve"> և հիմնականում</w:t>
      </w:r>
      <w:r w:rsidR="00D379EC" w:rsidRPr="00D35DB7">
        <w:t>՝</w:t>
      </w:r>
      <w:r w:rsidR="00D379EC" w:rsidRPr="00F11607">
        <w:rPr>
          <w:lang w:val="es-ES"/>
        </w:rPr>
        <w:t xml:space="preserve"> </w:t>
      </w:r>
      <w:r w:rsidR="00D379EC" w:rsidRPr="00D35DB7">
        <w:t>գյուղատնտե</w:t>
      </w:r>
      <w:r w:rsidR="00526375">
        <w:softHyphen/>
      </w:r>
      <w:r w:rsidR="00D379EC" w:rsidRPr="00D35DB7">
        <w:t>սություն</w:t>
      </w:r>
      <w:r w:rsidR="00D379EC" w:rsidRPr="00F11607">
        <w:rPr>
          <w:lang w:val="es-ES"/>
        </w:rPr>
        <w:t xml:space="preserve">, </w:t>
      </w:r>
      <w:r w:rsidR="00D379EC" w:rsidRPr="00D35DB7">
        <w:t>ջրային</w:t>
      </w:r>
      <w:r w:rsidR="00D379EC" w:rsidRPr="00F11607">
        <w:rPr>
          <w:lang w:val="es-ES"/>
        </w:rPr>
        <w:t xml:space="preserve"> </w:t>
      </w:r>
      <w:r w:rsidR="00D379EC" w:rsidRPr="00D35DB7">
        <w:t>տնտե</w:t>
      </w:r>
      <w:r w:rsidR="00D379EC" w:rsidRPr="00F11607">
        <w:rPr>
          <w:lang w:val="es-ES"/>
        </w:rPr>
        <w:softHyphen/>
      </w:r>
      <w:r w:rsidR="00D379EC" w:rsidRPr="00F11607">
        <w:rPr>
          <w:lang w:val="es-ES"/>
        </w:rPr>
        <w:softHyphen/>
      </w:r>
      <w:r w:rsidR="00D379EC" w:rsidRPr="00F11607">
        <w:rPr>
          <w:lang w:val="es-ES"/>
        </w:rPr>
        <w:softHyphen/>
      </w:r>
      <w:r w:rsidR="00D379EC" w:rsidRPr="00D35DB7">
        <w:t>սու</w:t>
      </w:r>
      <w:r w:rsidR="00D379EC" w:rsidRPr="00F11607">
        <w:rPr>
          <w:lang w:val="es-ES"/>
        </w:rPr>
        <w:softHyphen/>
      </w:r>
      <w:r w:rsidR="00D379EC" w:rsidRPr="00D35DB7">
        <w:t>թյուն</w:t>
      </w:r>
      <w:r w:rsidR="00D379EC" w:rsidRPr="00F11607">
        <w:rPr>
          <w:lang w:val="es-ES"/>
        </w:rPr>
        <w:t xml:space="preserve">, </w:t>
      </w:r>
      <w:r w:rsidR="00D379EC" w:rsidRPr="00D35DB7">
        <w:t>ճանապարհային</w:t>
      </w:r>
      <w:r w:rsidR="00D379EC" w:rsidRPr="00F11607">
        <w:rPr>
          <w:lang w:val="es-ES"/>
        </w:rPr>
        <w:t xml:space="preserve"> </w:t>
      </w:r>
      <w:r w:rsidR="00D379EC" w:rsidRPr="00D35DB7">
        <w:t>տնտեսություն</w:t>
      </w:r>
      <w:r w:rsidR="00D379EC" w:rsidRPr="00F11607">
        <w:rPr>
          <w:lang w:val="es-ES"/>
        </w:rPr>
        <w:t xml:space="preserve"> </w:t>
      </w:r>
      <w:r w:rsidR="00D379EC" w:rsidRPr="00D35DB7">
        <w:t>և</w:t>
      </w:r>
      <w:r w:rsidR="00D379EC" w:rsidRPr="00F11607">
        <w:rPr>
          <w:lang w:val="es-ES"/>
        </w:rPr>
        <w:t xml:space="preserve"> </w:t>
      </w:r>
      <w:r w:rsidR="00D379EC" w:rsidRPr="00D35DB7">
        <w:t>էներգետիկա</w:t>
      </w:r>
      <w:r w:rsidR="00D379EC" w:rsidRPr="00F11607">
        <w:rPr>
          <w:lang w:val="es-ES"/>
        </w:rPr>
        <w:t xml:space="preserve">) </w:t>
      </w:r>
      <w:r w:rsidR="00D379EC" w:rsidRPr="00D35DB7">
        <w:t>ենթակա</w:t>
      </w:r>
      <w:r w:rsidR="00D379EC" w:rsidRPr="00F11607">
        <w:rPr>
          <w:lang w:val="es-ES"/>
        </w:rPr>
        <w:softHyphen/>
      </w:r>
      <w:r w:rsidR="00D379EC" w:rsidRPr="00D35DB7">
        <w:t>ռուց</w:t>
      </w:r>
      <w:r w:rsidR="00D379EC" w:rsidRPr="00F11607">
        <w:rPr>
          <w:lang w:val="es-ES"/>
        </w:rPr>
        <w:softHyphen/>
      </w:r>
      <w:r w:rsidR="00D379EC" w:rsidRPr="00D35DB7">
        <w:t>վածքների</w:t>
      </w:r>
      <w:r w:rsidR="00D379EC" w:rsidRPr="00F11607">
        <w:rPr>
          <w:lang w:val="es-ES"/>
        </w:rPr>
        <w:t xml:space="preserve"> </w:t>
      </w:r>
      <w:r w:rsidR="00D379EC" w:rsidRPr="00D35DB7">
        <w:t>վերա</w:t>
      </w:r>
      <w:r w:rsidR="00D379EC" w:rsidRPr="00F11607">
        <w:rPr>
          <w:lang w:val="es-ES"/>
        </w:rPr>
        <w:softHyphen/>
      </w:r>
      <w:r w:rsidR="00D379EC" w:rsidRPr="00D35DB7">
        <w:t>կանգնման</w:t>
      </w:r>
      <w:r w:rsidR="00D379EC" w:rsidRPr="00F11607">
        <w:rPr>
          <w:lang w:val="es-ES"/>
        </w:rPr>
        <w:t xml:space="preserve"> </w:t>
      </w:r>
      <w:r w:rsidR="00D379EC" w:rsidRPr="00D35DB7">
        <w:t>և</w:t>
      </w:r>
      <w:r w:rsidR="00D379EC" w:rsidRPr="00F11607">
        <w:rPr>
          <w:lang w:val="es-ES"/>
        </w:rPr>
        <w:t xml:space="preserve"> </w:t>
      </w:r>
      <w:r w:rsidR="00D379EC" w:rsidRPr="00D35DB7">
        <w:t>զար</w:t>
      </w:r>
      <w:r w:rsidR="00D379EC" w:rsidRPr="00F11607">
        <w:rPr>
          <w:lang w:val="es-ES"/>
        </w:rPr>
        <w:softHyphen/>
      </w:r>
      <w:r w:rsidR="00D379EC" w:rsidRPr="00D35DB7">
        <w:t>գաց</w:t>
      </w:r>
      <w:r w:rsidR="00D379EC" w:rsidRPr="00F11607">
        <w:rPr>
          <w:lang w:val="es-ES"/>
        </w:rPr>
        <w:softHyphen/>
      </w:r>
      <w:r w:rsidR="00D379EC" w:rsidRPr="00D35DB7">
        <w:t>ման</w:t>
      </w:r>
      <w:r w:rsidR="00D379EC" w:rsidRPr="00F11607">
        <w:rPr>
          <w:lang w:val="es-ES"/>
        </w:rPr>
        <w:t xml:space="preserve"> </w:t>
      </w:r>
      <w:r w:rsidR="00D379EC" w:rsidRPr="00D35DB7">
        <w:t>ծրագրերի</w:t>
      </w:r>
      <w:r w:rsidR="00D379EC" w:rsidRPr="00F11607">
        <w:rPr>
          <w:lang w:val="es-ES"/>
        </w:rPr>
        <w:t xml:space="preserve"> </w:t>
      </w:r>
      <w:r w:rsidR="00D379EC" w:rsidRPr="00D35DB7">
        <w:t>իրականացում</w:t>
      </w:r>
      <w:r w:rsidR="00D379EC" w:rsidRPr="00F11607">
        <w:rPr>
          <w:lang w:val="es-ES"/>
        </w:rPr>
        <w:t xml:space="preserve">: </w:t>
      </w:r>
    </w:p>
    <w:p w:rsidR="00D379EC" w:rsidRPr="00547DC5" w:rsidRDefault="00F523A4" w:rsidP="00FC44D9">
      <w:pPr>
        <w:pStyle w:val="Heading2"/>
      </w:pPr>
      <w:bookmarkStart w:id="91" w:name="_Toc26174930"/>
      <w:r>
        <w:t>ՖԻՆԱՆՍԱՎՈՐՈՒՄԸ</w:t>
      </w:r>
      <w:r w:rsidRPr="00D35DB7">
        <w:rPr>
          <w:lang w:val="es-ES"/>
        </w:rPr>
        <w:t xml:space="preserve"> </w:t>
      </w:r>
      <w:r>
        <w:t>ԱՐՏԱՔԻՆ</w:t>
      </w:r>
      <w:r w:rsidRPr="00D35DB7">
        <w:rPr>
          <w:lang w:val="es-ES"/>
        </w:rPr>
        <w:t xml:space="preserve"> </w:t>
      </w:r>
      <w:r>
        <w:t>ԱՂԲՅՈՒՐՆԵՐԻՑ</w:t>
      </w:r>
      <w:bookmarkEnd w:id="91"/>
    </w:p>
    <w:p w:rsidR="00D379EC" w:rsidRPr="006B1A86" w:rsidRDefault="00D252CA" w:rsidP="006B1A86">
      <w:pPr>
        <w:pStyle w:val="BodyText2"/>
        <w:rPr>
          <w:lang w:val="it-IT"/>
        </w:rPr>
      </w:pPr>
      <w:r w:rsidRPr="006B1A86">
        <w:rPr>
          <w:lang w:val="it-IT"/>
        </w:rPr>
        <w:t>2020</w:t>
      </w:r>
      <w:r w:rsidR="00D379EC" w:rsidRPr="006B1A86">
        <w:rPr>
          <w:lang w:val="it-IT"/>
        </w:rPr>
        <w:t xml:space="preserve"> </w:t>
      </w:r>
      <w:r w:rsidR="00D379EC" w:rsidRPr="006B1A86">
        <w:t>թվականին</w:t>
      </w:r>
      <w:r w:rsidR="00D379EC" w:rsidRPr="006B1A86">
        <w:rPr>
          <w:lang w:val="it-IT"/>
        </w:rPr>
        <w:t xml:space="preserve">, </w:t>
      </w:r>
      <w:r w:rsidR="00D379EC" w:rsidRPr="006B1A86">
        <w:t>ինչպես</w:t>
      </w:r>
      <w:r w:rsidR="00D379EC" w:rsidRPr="006B1A86">
        <w:rPr>
          <w:lang w:val="it-IT"/>
        </w:rPr>
        <w:t xml:space="preserve"> </w:t>
      </w:r>
      <w:r w:rsidR="00D379EC" w:rsidRPr="006B1A86">
        <w:t>և</w:t>
      </w:r>
      <w:r w:rsidR="00D379EC" w:rsidRPr="006B1A86">
        <w:rPr>
          <w:lang w:val="it-IT"/>
        </w:rPr>
        <w:t xml:space="preserve"> </w:t>
      </w:r>
      <w:r w:rsidR="00D379EC" w:rsidRPr="006B1A86">
        <w:t>նախորդ</w:t>
      </w:r>
      <w:r w:rsidR="00D379EC" w:rsidRPr="006B1A86">
        <w:rPr>
          <w:lang w:val="it-IT"/>
        </w:rPr>
        <w:t xml:space="preserve"> </w:t>
      </w:r>
      <w:r w:rsidR="00D379EC" w:rsidRPr="006B1A86">
        <w:t>տարիներին</w:t>
      </w:r>
      <w:r w:rsidR="00D379EC" w:rsidRPr="006B1A86">
        <w:rPr>
          <w:lang w:val="it-IT"/>
        </w:rPr>
        <w:t xml:space="preserve">, </w:t>
      </w:r>
      <w:r w:rsidR="00D379EC" w:rsidRPr="006B1A86">
        <w:t>բյուջետային</w:t>
      </w:r>
      <w:r w:rsidR="00D379EC" w:rsidRPr="006B1A86">
        <w:rPr>
          <w:lang w:val="it-IT"/>
        </w:rPr>
        <w:t xml:space="preserve"> </w:t>
      </w:r>
      <w:r w:rsidR="00D379EC" w:rsidRPr="006B1A86">
        <w:t>մուտքերի</w:t>
      </w:r>
      <w:r w:rsidR="00D379EC" w:rsidRPr="006B1A86">
        <w:rPr>
          <w:lang w:val="it-IT"/>
        </w:rPr>
        <w:t xml:space="preserve"> </w:t>
      </w:r>
      <w:r w:rsidR="00D379EC" w:rsidRPr="006B1A86">
        <w:t>ընդհանուր</w:t>
      </w:r>
      <w:r w:rsidR="00D379EC" w:rsidRPr="006B1A86">
        <w:rPr>
          <w:lang w:val="it-IT"/>
        </w:rPr>
        <w:t xml:space="preserve"> </w:t>
      </w:r>
      <w:r w:rsidR="00D379EC" w:rsidRPr="006B1A86">
        <w:t>ծա</w:t>
      </w:r>
      <w:r w:rsidR="00D379EC" w:rsidRPr="006B1A86">
        <w:rPr>
          <w:lang w:val="it-IT"/>
        </w:rPr>
        <w:softHyphen/>
      </w:r>
      <w:r w:rsidR="00D379EC" w:rsidRPr="006B1A86">
        <w:rPr>
          <w:lang w:val="it-IT"/>
        </w:rPr>
        <w:softHyphen/>
      </w:r>
      <w:r w:rsidR="00D379EC" w:rsidRPr="006B1A86">
        <w:t>վալը</w:t>
      </w:r>
      <w:r w:rsidR="00D379EC" w:rsidRPr="006B1A86">
        <w:rPr>
          <w:lang w:val="it-IT"/>
        </w:rPr>
        <w:t xml:space="preserve"> </w:t>
      </w:r>
      <w:r w:rsidR="00D379EC" w:rsidRPr="006B1A86">
        <w:t>ձևավորվելու</w:t>
      </w:r>
      <w:r w:rsidR="00D379EC" w:rsidRPr="006B1A86">
        <w:rPr>
          <w:lang w:val="it-IT"/>
        </w:rPr>
        <w:t xml:space="preserve"> </w:t>
      </w:r>
      <w:r w:rsidR="00D379EC" w:rsidRPr="006B1A86">
        <w:t>է</w:t>
      </w:r>
      <w:r w:rsidR="00D379EC" w:rsidRPr="006B1A86">
        <w:rPr>
          <w:lang w:val="it-IT"/>
        </w:rPr>
        <w:t xml:space="preserve"> </w:t>
      </w:r>
      <w:r w:rsidR="00D379EC" w:rsidRPr="006B1A86">
        <w:t>նաև</w:t>
      </w:r>
      <w:r w:rsidR="00D379EC" w:rsidRPr="006B1A86">
        <w:rPr>
          <w:lang w:val="it-IT"/>
        </w:rPr>
        <w:t xml:space="preserve"> </w:t>
      </w:r>
      <w:r w:rsidR="00D379EC" w:rsidRPr="006B1A86">
        <w:t>բյուջետային</w:t>
      </w:r>
      <w:r w:rsidR="00D379EC" w:rsidRPr="006B1A86">
        <w:rPr>
          <w:lang w:val="it-IT"/>
        </w:rPr>
        <w:t xml:space="preserve"> </w:t>
      </w:r>
      <w:r w:rsidR="00D379EC" w:rsidRPr="006B1A86">
        <w:t>որոշ</w:t>
      </w:r>
      <w:r w:rsidR="00D379EC" w:rsidRPr="006B1A86">
        <w:rPr>
          <w:lang w:val="it-IT"/>
        </w:rPr>
        <w:t xml:space="preserve"> </w:t>
      </w:r>
      <w:r w:rsidR="00D379EC" w:rsidRPr="006B1A86">
        <w:t>ծախսերի</w:t>
      </w:r>
      <w:r w:rsidR="00D379EC" w:rsidRPr="006B1A86">
        <w:rPr>
          <w:lang w:val="it-IT"/>
        </w:rPr>
        <w:t xml:space="preserve"> </w:t>
      </w:r>
      <w:r w:rsidR="00D379EC" w:rsidRPr="006B1A86">
        <w:t>ֆինանսավորման</w:t>
      </w:r>
      <w:r w:rsidR="00D379EC" w:rsidRPr="006B1A86">
        <w:rPr>
          <w:lang w:val="it-IT"/>
        </w:rPr>
        <w:t xml:space="preserve"> </w:t>
      </w:r>
      <w:r w:rsidR="00D379EC" w:rsidRPr="00D35DB7">
        <w:t>համար</w:t>
      </w:r>
      <w:r w:rsidR="00D379EC" w:rsidRPr="00150088">
        <w:rPr>
          <w:lang w:val="it-IT"/>
        </w:rPr>
        <w:t xml:space="preserve"> </w:t>
      </w:r>
      <w:r w:rsidR="00D379EC" w:rsidRPr="00D35DB7">
        <w:t>օտար</w:t>
      </w:r>
      <w:r w:rsidR="00D379EC" w:rsidRPr="00150088">
        <w:rPr>
          <w:lang w:val="it-IT"/>
        </w:rPr>
        <w:softHyphen/>
      </w:r>
      <w:r w:rsidR="00D379EC" w:rsidRPr="00D35DB7">
        <w:t>երկր</w:t>
      </w:r>
      <w:r w:rsidR="00D379EC" w:rsidRPr="00150088">
        <w:rPr>
          <w:lang w:val="it-IT"/>
        </w:rPr>
        <w:softHyphen/>
      </w:r>
      <w:r w:rsidR="00D379EC" w:rsidRPr="00D35DB7">
        <w:t>յա</w:t>
      </w:r>
      <w:r w:rsidR="00D379EC" w:rsidRPr="00150088">
        <w:rPr>
          <w:lang w:val="it-IT"/>
        </w:rPr>
        <w:t xml:space="preserve"> </w:t>
      </w:r>
      <w:r w:rsidR="00D379EC" w:rsidRPr="00D35DB7">
        <w:t>պետություն</w:t>
      </w:r>
      <w:r w:rsidR="002A0F20" w:rsidRPr="00150088">
        <w:rPr>
          <w:lang w:val="it-IT"/>
        </w:rPr>
        <w:softHyphen/>
      </w:r>
      <w:r w:rsidR="002A0F20" w:rsidRPr="00150088">
        <w:rPr>
          <w:lang w:val="it-IT"/>
        </w:rPr>
        <w:softHyphen/>
      </w:r>
      <w:r w:rsidR="00D379EC" w:rsidRPr="00D35DB7">
        <w:t>ների</w:t>
      </w:r>
      <w:r w:rsidR="00D379EC" w:rsidRPr="00150088">
        <w:rPr>
          <w:lang w:val="it-IT"/>
        </w:rPr>
        <w:t xml:space="preserve"> </w:t>
      </w:r>
      <w:r w:rsidR="00D379EC" w:rsidRPr="00D35DB7">
        <w:t>և</w:t>
      </w:r>
      <w:r w:rsidR="00D379EC" w:rsidRPr="00150088">
        <w:rPr>
          <w:lang w:val="it-IT"/>
        </w:rPr>
        <w:t xml:space="preserve"> </w:t>
      </w:r>
      <w:r w:rsidR="00D379EC" w:rsidRPr="00D35DB7">
        <w:t>միջազգային</w:t>
      </w:r>
      <w:r w:rsidR="00D379EC" w:rsidRPr="00150088">
        <w:rPr>
          <w:lang w:val="it-IT"/>
        </w:rPr>
        <w:t xml:space="preserve"> </w:t>
      </w:r>
      <w:r w:rsidR="00D379EC" w:rsidRPr="00D35DB7">
        <w:t>կազմակերպությունների</w:t>
      </w:r>
      <w:r w:rsidR="00D379EC" w:rsidRPr="00150088">
        <w:rPr>
          <w:lang w:val="it-IT"/>
        </w:rPr>
        <w:t xml:space="preserve"> </w:t>
      </w:r>
      <w:r w:rsidR="00D379EC" w:rsidRPr="00D35DB7">
        <w:t>կողմից</w:t>
      </w:r>
      <w:r w:rsidR="00D379EC" w:rsidRPr="00150088">
        <w:rPr>
          <w:lang w:val="it-IT"/>
        </w:rPr>
        <w:t xml:space="preserve"> </w:t>
      </w:r>
      <w:r w:rsidR="00D379EC" w:rsidRPr="00D35DB7">
        <w:t>պաշտո</w:t>
      </w:r>
      <w:r w:rsidR="00D379EC" w:rsidRPr="00150088">
        <w:rPr>
          <w:lang w:val="it-IT"/>
        </w:rPr>
        <w:softHyphen/>
      </w:r>
      <w:r w:rsidR="00D379EC" w:rsidRPr="00D35DB7">
        <w:t>նա</w:t>
      </w:r>
      <w:r w:rsidR="00D379EC" w:rsidRPr="00150088">
        <w:rPr>
          <w:lang w:val="it-IT"/>
        </w:rPr>
        <w:softHyphen/>
      </w:r>
      <w:r w:rsidR="00D379EC" w:rsidRPr="00D35DB7">
        <w:t>կան</w:t>
      </w:r>
      <w:r w:rsidR="00D379EC" w:rsidRPr="00150088">
        <w:rPr>
          <w:lang w:val="it-IT"/>
        </w:rPr>
        <w:t xml:space="preserve"> </w:t>
      </w:r>
      <w:r w:rsidR="00D379EC" w:rsidRPr="00D35DB7">
        <w:t>դրա</w:t>
      </w:r>
      <w:r w:rsidR="00D379EC" w:rsidRPr="00150088">
        <w:rPr>
          <w:lang w:val="it-IT"/>
        </w:rPr>
        <w:softHyphen/>
      </w:r>
      <w:r w:rsidR="00D379EC" w:rsidRPr="00D35DB7">
        <w:t>մա</w:t>
      </w:r>
      <w:r w:rsidR="00D379EC" w:rsidRPr="00150088">
        <w:rPr>
          <w:lang w:val="it-IT"/>
        </w:rPr>
        <w:softHyphen/>
      </w:r>
      <w:r w:rsidR="00D379EC" w:rsidRPr="00D35DB7">
        <w:t>շնորհ</w:t>
      </w:r>
      <w:r w:rsidR="00D379EC" w:rsidRPr="00150088">
        <w:rPr>
          <w:lang w:val="it-IT"/>
        </w:rPr>
        <w:softHyphen/>
      </w:r>
      <w:r w:rsidR="00D379EC" w:rsidRPr="00D35DB7">
        <w:t>ների</w:t>
      </w:r>
      <w:r w:rsidR="00D379EC" w:rsidRPr="00150088">
        <w:rPr>
          <w:lang w:val="it-IT"/>
        </w:rPr>
        <w:t xml:space="preserve"> </w:t>
      </w:r>
      <w:r w:rsidR="00D379EC" w:rsidRPr="00D35DB7">
        <w:t>և</w:t>
      </w:r>
      <w:r w:rsidR="00D379EC" w:rsidRPr="00150088">
        <w:rPr>
          <w:lang w:val="it-IT"/>
        </w:rPr>
        <w:t xml:space="preserve"> </w:t>
      </w:r>
      <w:r w:rsidR="00D379EC" w:rsidRPr="00D35DB7">
        <w:t>վարկերի</w:t>
      </w:r>
      <w:r w:rsidR="00D379EC" w:rsidRPr="00150088">
        <w:rPr>
          <w:lang w:val="it-IT"/>
        </w:rPr>
        <w:t xml:space="preserve"> </w:t>
      </w:r>
      <w:r w:rsidR="00D379EC" w:rsidRPr="00D35DB7">
        <w:t>տեսքով</w:t>
      </w:r>
      <w:r w:rsidR="00D379EC" w:rsidRPr="00150088">
        <w:rPr>
          <w:lang w:val="it-IT"/>
        </w:rPr>
        <w:t xml:space="preserve"> </w:t>
      </w:r>
      <w:r w:rsidR="00D379EC" w:rsidRPr="00D35DB7">
        <w:t>Հայաստանի</w:t>
      </w:r>
      <w:r w:rsidR="00D379EC" w:rsidRPr="00150088">
        <w:rPr>
          <w:lang w:val="it-IT"/>
        </w:rPr>
        <w:t xml:space="preserve"> </w:t>
      </w:r>
      <w:r w:rsidR="00D379EC" w:rsidRPr="00D35DB7">
        <w:t>Հանրապետությանը</w:t>
      </w:r>
      <w:r w:rsidR="00D379EC" w:rsidRPr="00150088">
        <w:rPr>
          <w:lang w:val="it-IT"/>
        </w:rPr>
        <w:t xml:space="preserve"> </w:t>
      </w:r>
      <w:r w:rsidR="00D379EC" w:rsidRPr="00D35DB7">
        <w:t>հատ</w:t>
      </w:r>
      <w:r w:rsidR="00D379EC" w:rsidRPr="00150088">
        <w:rPr>
          <w:lang w:val="it-IT"/>
        </w:rPr>
        <w:softHyphen/>
      </w:r>
      <w:r w:rsidR="00D379EC" w:rsidRPr="00D35DB7">
        <w:t>կաց</w:t>
      </w:r>
      <w:r w:rsidR="00D379EC" w:rsidRPr="00150088">
        <w:rPr>
          <w:lang w:val="it-IT"/>
        </w:rPr>
        <w:softHyphen/>
      </w:r>
      <w:r w:rsidR="00D379EC" w:rsidRPr="00D35DB7">
        <w:t>վող</w:t>
      </w:r>
      <w:r w:rsidR="00D379EC" w:rsidRPr="00150088">
        <w:rPr>
          <w:lang w:val="it-IT"/>
        </w:rPr>
        <w:t xml:space="preserve"> </w:t>
      </w:r>
      <w:r w:rsidR="00D379EC" w:rsidRPr="00D35DB7">
        <w:t>աջակ</w:t>
      </w:r>
      <w:r w:rsidR="00D379EC" w:rsidRPr="00150088">
        <w:rPr>
          <w:lang w:val="it-IT"/>
        </w:rPr>
        <w:softHyphen/>
      </w:r>
      <w:r w:rsidR="00D379EC" w:rsidRPr="00D35DB7">
        <w:t>ցու</w:t>
      </w:r>
      <w:r w:rsidR="00D379EC" w:rsidRPr="00150088">
        <w:rPr>
          <w:lang w:val="it-IT"/>
        </w:rPr>
        <w:softHyphen/>
      </w:r>
      <w:r w:rsidR="00D379EC" w:rsidRPr="00D35DB7">
        <w:t>թյան</w:t>
      </w:r>
      <w:r w:rsidR="00D379EC" w:rsidRPr="00150088">
        <w:rPr>
          <w:lang w:val="it-IT"/>
        </w:rPr>
        <w:t xml:space="preserve"> </w:t>
      </w:r>
      <w:r w:rsidR="00D379EC" w:rsidRPr="00D35DB7">
        <w:t>հաշվին</w:t>
      </w:r>
      <w:r w:rsidR="00D379EC" w:rsidRPr="00150088">
        <w:rPr>
          <w:lang w:val="it-IT"/>
        </w:rPr>
        <w:t xml:space="preserve">: </w:t>
      </w:r>
      <w:r w:rsidR="00D379EC" w:rsidRPr="00D35DB7">
        <w:lastRenderedPageBreak/>
        <w:t>Ստորև</w:t>
      </w:r>
      <w:r w:rsidR="00D379EC" w:rsidRPr="00150088">
        <w:rPr>
          <w:lang w:val="it-IT"/>
        </w:rPr>
        <w:t xml:space="preserve"> </w:t>
      </w:r>
      <w:r w:rsidR="00D379EC" w:rsidRPr="00D35DB7">
        <w:t>ներկայացված</w:t>
      </w:r>
      <w:r w:rsidR="00D379EC" w:rsidRPr="00150088">
        <w:rPr>
          <w:lang w:val="it-IT"/>
        </w:rPr>
        <w:t xml:space="preserve"> </w:t>
      </w:r>
      <w:r w:rsidR="00B00CFF">
        <w:fldChar w:fldCharType="begin"/>
      </w:r>
      <w:r w:rsidR="000E7C99" w:rsidRPr="00150088">
        <w:rPr>
          <w:lang w:val="it-IT"/>
        </w:rPr>
        <w:instrText xml:space="preserve"> REF _Ref497898155 \r \h </w:instrText>
      </w:r>
      <w:r w:rsidR="00B00CFF">
        <w:fldChar w:fldCharType="separate"/>
      </w:r>
      <w:r w:rsidR="00F91617">
        <w:rPr>
          <w:lang w:val="it-IT"/>
        </w:rPr>
        <w:t>Գծապատկեր 2</w:t>
      </w:r>
      <w:r w:rsidR="00B00CFF">
        <w:fldChar w:fldCharType="end"/>
      </w:r>
      <w:r w:rsidR="000E7C99" w:rsidRPr="00150088">
        <w:rPr>
          <w:lang w:val="it-IT"/>
        </w:rPr>
        <w:t>-</w:t>
      </w:r>
      <w:r w:rsidR="00D379EC" w:rsidRPr="00D35DB7">
        <w:t>ում</w:t>
      </w:r>
      <w:r w:rsidR="00D379EC" w:rsidRPr="00150088">
        <w:rPr>
          <w:lang w:val="it-IT"/>
        </w:rPr>
        <w:t xml:space="preserve"> </w:t>
      </w:r>
      <w:r w:rsidR="00D379EC" w:rsidRPr="006B1A86">
        <w:t>արտացոլված</w:t>
      </w:r>
      <w:r w:rsidR="00D379EC" w:rsidRPr="006B1A86">
        <w:rPr>
          <w:lang w:val="it-IT"/>
        </w:rPr>
        <w:t xml:space="preserve"> </w:t>
      </w:r>
      <w:r w:rsidR="00D379EC" w:rsidRPr="006B1A86">
        <w:t>են</w:t>
      </w:r>
      <w:r w:rsidRPr="006B1A86">
        <w:rPr>
          <w:lang w:val="it-IT"/>
        </w:rPr>
        <w:t xml:space="preserve"> 2020</w:t>
      </w:r>
      <w:r w:rsidR="00D379EC" w:rsidRPr="006B1A86">
        <w:rPr>
          <w:lang w:val="it-IT"/>
        </w:rPr>
        <w:t xml:space="preserve"> </w:t>
      </w:r>
      <w:r w:rsidR="00D379EC" w:rsidRPr="006B1A86">
        <w:t>թվականի</w:t>
      </w:r>
      <w:r w:rsidR="00D379EC" w:rsidRPr="006B1A86">
        <w:rPr>
          <w:lang w:val="it-IT"/>
        </w:rPr>
        <w:t xml:space="preserve"> </w:t>
      </w:r>
      <w:r w:rsidR="00D379EC" w:rsidRPr="006B1A86">
        <w:t>բյուջետային</w:t>
      </w:r>
      <w:r w:rsidR="00D379EC" w:rsidRPr="006B1A86">
        <w:rPr>
          <w:lang w:val="it-IT"/>
        </w:rPr>
        <w:t xml:space="preserve"> </w:t>
      </w:r>
      <w:r w:rsidR="00D379EC" w:rsidRPr="006B1A86">
        <w:t>մուտքերի</w:t>
      </w:r>
      <w:r w:rsidR="00D379EC" w:rsidRPr="006B1A86">
        <w:rPr>
          <w:lang w:val="it-IT"/>
        </w:rPr>
        <w:t xml:space="preserve"> </w:t>
      </w:r>
      <w:r w:rsidR="00D379EC" w:rsidRPr="006B1A86">
        <w:t>ընդհանուր</w:t>
      </w:r>
      <w:r w:rsidR="00D379EC" w:rsidRPr="006B1A86">
        <w:rPr>
          <w:lang w:val="it-IT"/>
        </w:rPr>
        <w:t xml:space="preserve"> </w:t>
      </w:r>
      <w:r w:rsidR="00D379EC" w:rsidRPr="006B1A86">
        <w:t>գումարում</w:t>
      </w:r>
      <w:r w:rsidR="00D379EC" w:rsidRPr="006B1A86">
        <w:rPr>
          <w:lang w:val="it-IT"/>
        </w:rPr>
        <w:t xml:space="preserve"> </w:t>
      </w:r>
      <w:r w:rsidR="00D379EC" w:rsidRPr="006B1A86">
        <w:t>ներքին</w:t>
      </w:r>
      <w:r w:rsidR="00D379EC" w:rsidRPr="006B1A86">
        <w:rPr>
          <w:lang w:val="it-IT"/>
        </w:rPr>
        <w:t xml:space="preserve"> </w:t>
      </w:r>
      <w:r w:rsidR="00D379EC" w:rsidRPr="006B1A86">
        <w:t>և</w:t>
      </w:r>
      <w:r w:rsidR="00D379EC" w:rsidRPr="006B1A86">
        <w:rPr>
          <w:lang w:val="it-IT"/>
        </w:rPr>
        <w:t xml:space="preserve"> </w:t>
      </w:r>
      <w:r w:rsidR="00D379EC" w:rsidRPr="006B1A86">
        <w:t>արտաքին</w:t>
      </w:r>
      <w:r w:rsidR="00D379EC" w:rsidRPr="006B1A86">
        <w:rPr>
          <w:lang w:val="it-IT"/>
        </w:rPr>
        <w:t xml:space="preserve"> </w:t>
      </w:r>
      <w:r w:rsidR="00D379EC" w:rsidRPr="006B1A86">
        <w:t>աղբյուր</w:t>
      </w:r>
      <w:r w:rsidR="00D379EC" w:rsidRPr="006B1A86">
        <w:rPr>
          <w:lang w:val="it-IT"/>
        </w:rPr>
        <w:softHyphen/>
      </w:r>
      <w:r w:rsidR="00D379EC" w:rsidRPr="006B1A86">
        <w:t>ներից</w:t>
      </w:r>
      <w:r w:rsidR="00D379EC" w:rsidRPr="006B1A86">
        <w:rPr>
          <w:lang w:val="it-IT"/>
        </w:rPr>
        <w:t xml:space="preserve"> </w:t>
      </w:r>
      <w:r w:rsidR="00D379EC" w:rsidRPr="006B1A86">
        <w:t>ստացվելիք</w:t>
      </w:r>
      <w:r w:rsidR="00D379EC" w:rsidRPr="006B1A86">
        <w:rPr>
          <w:lang w:val="it-IT"/>
        </w:rPr>
        <w:t xml:space="preserve"> </w:t>
      </w:r>
      <w:r w:rsidR="00D379EC" w:rsidRPr="006B1A86">
        <w:t>մուտքերի</w:t>
      </w:r>
      <w:r w:rsidR="00D379EC" w:rsidRPr="006B1A86">
        <w:rPr>
          <w:lang w:val="it-IT"/>
        </w:rPr>
        <w:t xml:space="preserve"> </w:t>
      </w:r>
      <w:r w:rsidR="00D379EC" w:rsidRPr="006B1A86">
        <w:t>տեսա</w:t>
      </w:r>
      <w:r w:rsidR="002A0F20" w:rsidRPr="006B1A86">
        <w:rPr>
          <w:lang w:val="it-IT"/>
        </w:rPr>
        <w:softHyphen/>
      </w:r>
      <w:r w:rsidR="00D379EC" w:rsidRPr="006B1A86">
        <w:t>կարար</w:t>
      </w:r>
      <w:r w:rsidR="00D379EC" w:rsidRPr="006B1A86">
        <w:rPr>
          <w:lang w:val="it-IT"/>
        </w:rPr>
        <w:t xml:space="preserve"> </w:t>
      </w:r>
      <w:r w:rsidR="00D379EC" w:rsidRPr="006B1A86">
        <w:t>կշիռները</w:t>
      </w:r>
      <w:r w:rsidR="00D379EC" w:rsidRPr="006B1A86">
        <w:rPr>
          <w:lang w:val="it-IT"/>
        </w:rPr>
        <w:t xml:space="preserve"> (</w:t>
      </w:r>
      <w:r w:rsidR="00D379EC" w:rsidRPr="006B1A86">
        <w:t>տոկոսներով</w:t>
      </w:r>
      <w:r w:rsidR="00D379EC" w:rsidRPr="006B1A86">
        <w:rPr>
          <w:lang w:val="it-IT"/>
        </w:rPr>
        <w:t>):</w:t>
      </w:r>
    </w:p>
    <w:p w:rsidR="00D379EC" w:rsidRPr="00374E17" w:rsidRDefault="000621D1" w:rsidP="00263EE6">
      <w:pPr>
        <w:pStyle w:val="Charts"/>
      </w:pPr>
      <w:bookmarkStart w:id="92" w:name="_Ref497898155"/>
      <w:bookmarkStart w:id="93" w:name="_Toc525773081"/>
      <w:r w:rsidRPr="006B1A86">
        <w:t xml:space="preserve"> </w:t>
      </w:r>
      <w:bookmarkStart w:id="94" w:name="_Toc20590425"/>
      <w:r w:rsidR="00D379EC" w:rsidRPr="00374E17">
        <w:t>ՀՀ 20</w:t>
      </w:r>
      <w:r w:rsidR="00D252CA" w:rsidRPr="00374E17">
        <w:t>20</w:t>
      </w:r>
      <w:r w:rsidR="00D379EC" w:rsidRPr="00374E17">
        <w:t xml:space="preserve"> թվականի պետական բյուջեի մուտքերի ընդհանուր գումա</w:t>
      </w:r>
      <w:r w:rsidR="00D379EC" w:rsidRPr="00374E17">
        <w:softHyphen/>
        <w:t>րում ներքին և արտաքին աղբյուրներից ստացվելիք մուտքերի տեսակարար կշիռները (%)</w:t>
      </w:r>
      <w:bookmarkEnd w:id="92"/>
      <w:r w:rsidR="00D379EC" w:rsidRPr="00374E17">
        <w:t xml:space="preserve"> </w:t>
      </w:r>
      <w:r w:rsidR="000E7C99" w:rsidRPr="00374E17">
        <w:t>ընդամենը մուտքերի մեջ</w:t>
      </w:r>
      <w:bookmarkEnd w:id="93"/>
      <w:bookmarkEnd w:id="94"/>
    </w:p>
    <w:p w:rsidR="00D379EC" w:rsidRPr="00AF77EA" w:rsidRDefault="00E74881" w:rsidP="00D379EC">
      <w:pPr>
        <w:pStyle w:val="BodyText"/>
        <w:tabs>
          <w:tab w:val="num" w:pos="720"/>
        </w:tabs>
        <w:rPr>
          <w:rFonts w:ascii="GHEA Grapalat" w:hAnsi="GHEA Grapalat" w:cs="GHEA Grapalat"/>
          <w:sz w:val="24"/>
          <w:szCs w:val="24"/>
          <w:lang w:val="es-ES"/>
        </w:rPr>
      </w:pPr>
      <w:r w:rsidRPr="00D35DB7">
        <w:rPr>
          <w:rFonts w:ascii="GHEA Grapalat" w:hAnsi="GHEA Grapalat" w:cs="GHEA Grapalat"/>
          <w:noProof/>
          <w:sz w:val="24"/>
          <w:szCs w:val="24"/>
          <w:lang w:val="en-US" w:eastAsia="en-US"/>
        </w:rPr>
        <w:drawing>
          <wp:inline distT="0" distB="0" distL="0" distR="0">
            <wp:extent cx="5097120" cy="1876508"/>
            <wp:effectExtent l="0" t="0" r="8890" b="0"/>
            <wp:docPr id="30" name="Char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79EC" w:rsidRDefault="00D379EC" w:rsidP="00D379EC">
      <w:pPr>
        <w:tabs>
          <w:tab w:val="left" w:pos="993"/>
        </w:tabs>
        <w:rPr>
          <w:rFonts w:cs="GHEA Grapalat"/>
          <w:szCs w:val="22"/>
          <w:lang w:val="es-ES"/>
        </w:rPr>
      </w:pPr>
      <w:bookmarkStart w:id="95" w:name="_Toc48835701"/>
    </w:p>
    <w:p w:rsidR="00D379EC" w:rsidRPr="00150088" w:rsidRDefault="00D379EC" w:rsidP="006B1A86">
      <w:pPr>
        <w:pStyle w:val="BodyText2"/>
        <w:rPr>
          <w:lang w:val="es-ES"/>
        </w:rPr>
      </w:pPr>
      <w:r w:rsidRPr="00AF77EA">
        <w:t>Այս</w:t>
      </w:r>
      <w:r w:rsidRPr="00150088">
        <w:rPr>
          <w:lang w:val="es-ES"/>
        </w:rPr>
        <w:t xml:space="preserve"> </w:t>
      </w:r>
      <w:r w:rsidRPr="00AF77EA">
        <w:t>հարցի</w:t>
      </w:r>
      <w:r w:rsidRPr="00150088">
        <w:rPr>
          <w:lang w:val="es-ES"/>
        </w:rPr>
        <w:t xml:space="preserve"> </w:t>
      </w:r>
      <w:r w:rsidRPr="00AF77EA">
        <w:t>վերաբերյալ</w:t>
      </w:r>
      <w:r w:rsidRPr="00150088">
        <w:rPr>
          <w:lang w:val="es-ES"/>
        </w:rPr>
        <w:t xml:space="preserve"> </w:t>
      </w:r>
      <w:r w:rsidRPr="00AF77EA">
        <w:t>տեղեկատվությունը</w:t>
      </w:r>
      <w:r w:rsidRPr="00150088">
        <w:rPr>
          <w:lang w:val="es-ES"/>
        </w:rPr>
        <w:t xml:space="preserve"> </w:t>
      </w:r>
      <w:r w:rsidRPr="00AF77EA">
        <w:t>ըստ</w:t>
      </w:r>
      <w:r w:rsidRPr="00150088">
        <w:rPr>
          <w:lang w:val="es-ES"/>
        </w:rPr>
        <w:t xml:space="preserve"> </w:t>
      </w:r>
      <w:r w:rsidRPr="00AF77EA">
        <w:t>հիմնական</w:t>
      </w:r>
      <w:r w:rsidRPr="00150088">
        <w:rPr>
          <w:lang w:val="es-ES"/>
        </w:rPr>
        <w:t xml:space="preserve"> </w:t>
      </w:r>
      <w:r w:rsidRPr="00AF77EA">
        <w:t>բաղադրիչների</w:t>
      </w:r>
      <w:r w:rsidRPr="00150088">
        <w:rPr>
          <w:lang w:val="es-ES"/>
        </w:rPr>
        <w:t xml:space="preserve"> </w:t>
      </w:r>
      <w:r w:rsidRPr="00AF77EA">
        <w:t>և</w:t>
      </w:r>
      <w:r w:rsidRPr="00150088">
        <w:rPr>
          <w:lang w:val="es-ES"/>
        </w:rPr>
        <w:t xml:space="preserve"> </w:t>
      </w:r>
      <w:r w:rsidRPr="00AF77EA">
        <w:t>մանրա</w:t>
      </w:r>
      <w:r w:rsidRPr="00150088">
        <w:rPr>
          <w:lang w:val="es-ES"/>
        </w:rPr>
        <w:softHyphen/>
      </w:r>
      <w:r w:rsidRPr="00AF77EA">
        <w:t>մասների</w:t>
      </w:r>
      <w:r w:rsidRPr="00150088">
        <w:rPr>
          <w:lang w:val="es-ES"/>
        </w:rPr>
        <w:t xml:space="preserve"> </w:t>
      </w:r>
      <w:r w:rsidRPr="00AF77EA">
        <w:t>ևս</w:t>
      </w:r>
      <w:r w:rsidRPr="00150088">
        <w:rPr>
          <w:lang w:val="es-ES"/>
        </w:rPr>
        <w:t xml:space="preserve"> </w:t>
      </w:r>
      <w:r w:rsidRPr="00AF77EA">
        <w:t>ներկայացված</w:t>
      </w:r>
      <w:r w:rsidRPr="00150088">
        <w:rPr>
          <w:lang w:val="es-ES"/>
        </w:rPr>
        <w:t xml:space="preserve"> </w:t>
      </w:r>
      <w:r w:rsidRPr="00AF77EA">
        <w:t>է</w:t>
      </w:r>
      <w:r w:rsidRPr="00150088">
        <w:rPr>
          <w:lang w:val="es-ES"/>
        </w:rPr>
        <w:t xml:space="preserve"> «</w:t>
      </w:r>
      <w:r w:rsidRPr="00AF77EA">
        <w:t>Հայաստանի</w:t>
      </w:r>
      <w:r w:rsidRPr="00150088">
        <w:rPr>
          <w:lang w:val="es-ES"/>
        </w:rPr>
        <w:t xml:space="preserve"> </w:t>
      </w:r>
      <w:r w:rsidRPr="00AF77EA">
        <w:t>Հանրապետության</w:t>
      </w:r>
      <w:r w:rsidR="00D252CA">
        <w:rPr>
          <w:lang w:val="es-ES"/>
        </w:rPr>
        <w:t xml:space="preserve"> 2020</w:t>
      </w:r>
      <w:r w:rsidRPr="00150088">
        <w:rPr>
          <w:lang w:val="es-ES"/>
        </w:rPr>
        <w:t xml:space="preserve"> </w:t>
      </w:r>
      <w:r w:rsidRPr="00AF77EA">
        <w:t>թվականի</w:t>
      </w:r>
      <w:r w:rsidRPr="00150088">
        <w:rPr>
          <w:lang w:val="es-ES"/>
        </w:rPr>
        <w:t xml:space="preserve"> </w:t>
      </w:r>
      <w:r w:rsidRPr="00AF77EA">
        <w:t>պետական</w:t>
      </w:r>
      <w:r w:rsidRPr="00150088">
        <w:rPr>
          <w:lang w:val="es-ES"/>
        </w:rPr>
        <w:t xml:space="preserve"> </w:t>
      </w:r>
      <w:r w:rsidRPr="00AF77EA">
        <w:t>բյուջեի</w:t>
      </w:r>
      <w:r w:rsidRPr="00150088">
        <w:rPr>
          <w:lang w:val="es-ES"/>
        </w:rPr>
        <w:t xml:space="preserve"> </w:t>
      </w:r>
      <w:r w:rsidRPr="00AF77EA">
        <w:t>մասին</w:t>
      </w:r>
      <w:r w:rsidRPr="00150088">
        <w:rPr>
          <w:lang w:val="es-ES"/>
        </w:rPr>
        <w:t xml:space="preserve">» </w:t>
      </w:r>
      <w:r w:rsidRPr="00AF77EA">
        <w:t>ՀՀ</w:t>
      </w:r>
      <w:r w:rsidRPr="00150088">
        <w:rPr>
          <w:lang w:val="es-ES"/>
        </w:rPr>
        <w:t xml:space="preserve"> </w:t>
      </w:r>
      <w:r w:rsidRPr="00AF77EA">
        <w:t>օրենքի</w:t>
      </w:r>
      <w:r w:rsidRPr="00150088">
        <w:rPr>
          <w:lang w:val="es-ES"/>
        </w:rPr>
        <w:t xml:space="preserve"> </w:t>
      </w:r>
      <w:r w:rsidRPr="00AF77EA">
        <w:t>նախագծի</w:t>
      </w:r>
      <w:r w:rsidRPr="00150088">
        <w:rPr>
          <w:lang w:val="es-ES"/>
        </w:rPr>
        <w:t xml:space="preserve"> </w:t>
      </w:r>
      <w:r w:rsidRPr="00AF77EA">
        <w:t>բացատրագրում</w:t>
      </w:r>
      <w:r w:rsidRPr="00150088">
        <w:rPr>
          <w:lang w:val="es-ES"/>
        </w:rPr>
        <w:t>:</w:t>
      </w:r>
    </w:p>
    <w:p w:rsidR="00D379EC" w:rsidRPr="006B1A86" w:rsidRDefault="00F523A4" w:rsidP="00FC44D9">
      <w:pPr>
        <w:pStyle w:val="Heading2"/>
        <w:rPr>
          <w:lang w:val="es-ES"/>
        </w:rPr>
      </w:pPr>
      <w:bookmarkStart w:id="96" w:name="_Toc26174931"/>
      <w:r w:rsidRPr="006B1A86">
        <w:t>ՊԵՏԱԿԱՆ</w:t>
      </w:r>
      <w:r w:rsidRPr="006B1A86">
        <w:rPr>
          <w:lang w:val="es-ES"/>
        </w:rPr>
        <w:t xml:space="preserve"> </w:t>
      </w:r>
      <w:r w:rsidRPr="006B1A86">
        <w:t>ԲՅՈՒՋԵԻ</w:t>
      </w:r>
      <w:r w:rsidRPr="006B1A86">
        <w:rPr>
          <w:lang w:val="es-ES"/>
        </w:rPr>
        <w:t xml:space="preserve"> </w:t>
      </w:r>
      <w:r w:rsidRPr="006B1A86">
        <w:t>ԴԵՖԻՑԻՏԻ</w:t>
      </w:r>
      <w:r w:rsidRPr="006B1A86">
        <w:rPr>
          <w:lang w:val="es-ES"/>
        </w:rPr>
        <w:t xml:space="preserve"> (</w:t>
      </w:r>
      <w:r w:rsidRPr="006B1A86">
        <w:t>ՊԱԿԱՍՈՒՐԴԻ</w:t>
      </w:r>
      <w:r w:rsidRPr="006B1A86">
        <w:rPr>
          <w:lang w:val="es-ES"/>
        </w:rPr>
        <w:t xml:space="preserve">) </w:t>
      </w:r>
      <w:r w:rsidRPr="006B1A86">
        <w:t>ԵՎ</w:t>
      </w:r>
      <w:r w:rsidRPr="006B1A86">
        <w:rPr>
          <w:lang w:val="es-ES"/>
        </w:rPr>
        <w:t xml:space="preserve"> </w:t>
      </w:r>
      <w:r w:rsidRPr="006B1A86">
        <w:t>ՊԱՐՏՔԻ</w:t>
      </w:r>
      <w:r w:rsidRPr="006B1A86">
        <w:rPr>
          <w:lang w:val="es-ES"/>
        </w:rPr>
        <w:t xml:space="preserve"> </w:t>
      </w:r>
      <w:r w:rsidRPr="006B1A86">
        <w:t>ՄԱԿԱՐԴԱԿԸ</w:t>
      </w:r>
      <w:bookmarkEnd w:id="96"/>
    </w:p>
    <w:p w:rsidR="00D379EC" w:rsidRPr="00150088" w:rsidRDefault="00D379EC" w:rsidP="006B1A86">
      <w:pPr>
        <w:pStyle w:val="BodyText2"/>
        <w:rPr>
          <w:lang w:val="es-ES"/>
        </w:rPr>
      </w:pPr>
      <w:r w:rsidRPr="006B1A86">
        <w:t>ՀՀ</w:t>
      </w:r>
      <w:r w:rsidRPr="006B1A86">
        <w:rPr>
          <w:lang w:val="es-ES"/>
        </w:rPr>
        <w:t xml:space="preserve"> </w:t>
      </w:r>
      <w:r w:rsidRPr="006B1A86">
        <w:t>20</w:t>
      </w:r>
      <w:r w:rsidR="00116E97" w:rsidRPr="006B1A86">
        <w:t>20</w:t>
      </w:r>
      <w:r w:rsidRPr="006B1A86">
        <w:rPr>
          <w:lang w:val="es-ES"/>
        </w:rPr>
        <w:t xml:space="preserve"> </w:t>
      </w:r>
      <w:r w:rsidRPr="006B1A86">
        <w:t>թվականի</w:t>
      </w:r>
      <w:r w:rsidRPr="006B1A86">
        <w:rPr>
          <w:lang w:val="es-ES"/>
        </w:rPr>
        <w:t xml:space="preserve"> </w:t>
      </w:r>
      <w:r w:rsidRPr="006B1A86">
        <w:t>պետական</w:t>
      </w:r>
      <w:r w:rsidRPr="006B1A86">
        <w:rPr>
          <w:lang w:val="es-ES"/>
        </w:rPr>
        <w:t xml:space="preserve"> </w:t>
      </w:r>
      <w:r w:rsidRPr="006B1A86">
        <w:t>բյուջեի</w:t>
      </w:r>
      <w:r w:rsidRPr="006B1A86">
        <w:rPr>
          <w:lang w:val="es-ES"/>
        </w:rPr>
        <w:t xml:space="preserve"> </w:t>
      </w:r>
      <w:r w:rsidRPr="006B1A86">
        <w:t>դեֆիցիտը</w:t>
      </w:r>
      <w:r w:rsidRPr="006B1A86">
        <w:rPr>
          <w:lang w:val="es-ES"/>
        </w:rPr>
        <w:t xml:space="preserve"> </w:t>
      </w:r>
      <w:r w:rsidRPr="006B1A86">
        <w:t>ծրագրավորվել</w:t>
      </w:r>
      <w:r w:rsidRPr="000271C2">
        <w:t xml:space="preserve"> </w:t>
      </w:r>
      <w:r w:rsidRPr="006B1A86">
        <w:t>է</w:t>
      </w:r>
      <w:r w:rsidRPr="000271C2">
        <w:t xml:space="preserve"> </w:t>
      </w:r>
      <w:r w:rsidRPr="006B1A86">
        <w:t>ՀՆԱ</w:t>
      </w:r>
      <w:r w:rsidRPr="000271C2">
        <w:t>-ի 2.</w:t>
      </w:r>
      <w:r w:rsidR="00015BFA" w:rsidRPr="000271C2">
        <w:t>3</w:t>
      </w:r>
      <w:r w:rsidRPr="000271C2">
        <w:t xml:space="preserve"> %-ի </w:t>
      </w:r>
      <w:r w:rsidRPr="006B1A86">
        <w:t>չա</w:t>
      </w:r>
      <w:r w:rsidRPr="000271C2">
        <w:softHyphen/>
      </w:r>
      <w:r w:rsidRPr="006B1A86">
        <w:t>փով</w:t>
      </w:r>
      <w:r w:rsidRPr="000271C2">
        <w:t xml:space="preserve"> </w:t>
      </w:r>
      <w:r w:rsidRPr="006B1A86">
        <w:t>և</w:t>
      </w:r>
      <w:r w:rsidRPr="000271C2">
        <w:t xml:space="preserve"> </w:t>
      </w:r>
      <w:r w:rsidRPr="006B1A86">
        <w:t>կազմում</w:t>
      </w:r>
      <w:r w:rsidRPr="000271C2">
        <w:t xml:space="preserve"> </w:t>
      </w:r>
      <w:r w:rsidRPr="006B1A86">
        <w:t>է</w:t>
      </w:r>
      <w:r w:rsidRPr="000271C2">
        <w:t xml:space="preserve"> </w:t>
      </w:r>
      <w:r w:rsidR="00162D6A" w:rsidRPr="000271C2">
        <w:t>160</w:t>
      </w:r>
      <w:r w:rsidRPr="000271C2">
        <w:t>.</w:t>
      </w:r>
      <w:r w:rsidR="00C71640" w:rsidRPr="00C71640">
        <w:rPr>
          <w:lang w:val="es-ES"/>
        </w:rPr>
        <w:t>7</w:t>
      </w:r>
      <w:r w:rsidRPr="000271C2">
        <w:t xml:space="preserve"> </w:t>
      </w:r>
      <w:r w:rsidRPr="006B1A86">
        <w:t>մլրդ</w:t>
      </w:r>
      <w:r w:rsidRPr="000271C2">
        <w:t xml:space="preserve"> </w:t>
      </w:r>
      <w:r w:rsidRPr="006B1A86">
        <w:t>դրամ</w:t>
      </w:r>
      <w:r w:rsidRPr="000271C2">
        <w:t xml:space="preserve">: </w:t>
      </w:r>
      <w:r w:rsidRPr="006B1A86">
        <w:t>Դեֆիցիտի</w:t>
      </w:r>
      <w:r w:rsidRPr="000271C2">
        <w:t xml:space="preserve"> </w:t>
      </w:r>
      <w:r w:rsidRPr="006B1A86">
        <w:t>ֆինանսավորման</w:t>
      </w:r>
      <w:r w:rsidRPr="000271C2">
        <w:t xml:space="preserve"> </w:t>
      </w:r>
      <w:r w:rsidRPr="006B1A86">
        <w:t>ներքին</w:t>
      </w:r>
      <w:r w:rsidRPr="000271C2">
        <w:t xml:space="preserve"> </w:t>
      </w:r>
      <w:r w:rsidRPr="006B1A86">
        <w:t>աղբյուրների</w:t>
      </w:r>
      <w:r w:rsidRPr="000271C2">
        <w:t xml:space="preserve"> </w:t>
      </w:r>
      <w:r w:rsidRPr="006B1A86">
        <w:t>հիմ</w:t>
      </w:r>
      <w:r w:rsidRPr="000271C2">
        <w:softHyphen/>
      </w:r>
      <w:r w:rsidRPr="006B1A86">
        <w:t>նա</w:t>
      </w:r>
      <w:r w:rsidRPr="000271C2">
        <w:softHyphen/>
      </w:r>
      <w:r w:rsidRPr="006B1A86">
        <w:t>կան</w:t>
      </w:r>
      <w:r w:rsidRPr="000271C2">
        <w:t xml:space="preserve"> </w:t>
      </w:r>
      <w:r w:rsidRPr="006B1A86">
        <w:t>մասը</w:t>
      </w:r>
      <w:r w:rsidR="00116E97" w:rsidRPr="000271C2">
        <w:t xml:space="preserve"> </w:t>
      </w:r>
      <w:r w:rsidR="00116E97" w:rsidRPr="006B1A86">
        <w:t>ՀՀ 2020</w:t>
      </w:r>
      <w:r w:rsidRPr="006B1A86">
        <w:t xml:space="preserve"> թվականին</w:t>
      </w:r>
      <w:r w:rsidRPr="000271C2">
        <w:t xml:space="preserve"> </w:t>
      </w:r>
      <w:r w:rsidRPr="006B1A86">
        <w:t>ձևավորվելու</w:t>
      </w:r>
      <w:r w:rsidRPr="000271C2">
        <w:t xml:space="preserve"> </w:t>
      </w:r>
      <w:r w:rsidRPr="006B1A86">
        <w:t>է</w:t>
      </w:r>
      <w:r w:rsidRPr="000271C2">
        <w:t xml:space="preserve"> </w:t>
      </w:r>
      <w:r w:rsidRPr="006B1A86">
        <w:t>պե</w:t>
      </w:r>
      <w:r w:rsidRPr="000271C2">
        <w:softHyphen/>
      </w:r>
      <w:r w:rsidRPr="000271C2">
        <w:softHyphen/>
      </w:r>
      <w:r w:rsidRPr="006B1A86">
        <w:t>տական</w:t>
      </w:r>
      <w:r w:rsidRPr="000271C2">
        <w:t xml:space="preserve"> </w:t>
      </w:r>
      <w:r w:rsidRPr="006B1A86">
        <w:t>արժեթղթերի</w:t>
      </w:r>
      <w:r w:rsidRPr="000271C2">
        <w:t xml:space="preserve"> </w:t>
      </w:r>
      <w:r w:rsidR="002D0583" w:rsidRPr="006B1A86">
        <w:t>տեղաբաշխումից</w:t>
      </w:r>
      <w:r w:rsidR="002D0583" w:rsidRPr="000271C2">
        <w:t xml:space="preserve"> </w:t>
      </w:r>
      <w:r w:rsidR="002D0583" w:rsidRPr="006B1A86">
        <w:t>գոյացող</w:t>
      </w:r>
      <w:r w:rsidR="002D0583" w:rsidRPr="000271C2">
        <w:t xml:space="preserve"> </w:t>
      </w:r>
      <w:r w:rsidR="002D0583" w:rsidRPr="006B1A86">
        <w:t>մուտքերից</w:t>
      </w:r>
      <w:r w:rsidRPr="000271C2">
        <w:t xml:space="preserve">, </w:t>
      </w:r>
      <w:r w:rsidRPr="006B1A86">
        <w:t>ելքերի</w:t>
      </w:r>
      <w:r w:rsidRPr="000271C2">
        <w:t xml:space="preserve"> </w:t>
      </w:r>
      <w:r w:rsidRPr="006B1A86">
        <w:t>ֆինան</w:t>
      </w:r>
      <w:r w:rsidRPr="000271C2">
        <w:softHyphen/>
      </w:r>
      <w:r w:rsidRPr="006B1A86">
        <w:t>սա</w:t>
      </w:r>
      <w:r w:rsidRPr="000271C2">
        <w:softHyphen/>
      </w:r>
      <w:r w:rsidRPr="006B1A86">
        <w:t>վոր</w:t>
      </w:r>
      <w:r w:rsidRPr="000271C2">
        <w:softHyphen/>
      </w:r>
      <w:r w:rsidRPr="006B1A86">
        <w:t>մանն</w:t>
      </w:r>
      <w:r w:rsidRPr="000271C2">
        <w:t xml:space="preserve"> </w:t>
      </w:r>
      <w:r w:rsidRPr="006B1A86">
        <w:t>ուղղվող</w:t>
      </w:r>
      <w:r w:rsidRPr="000271C2">
        <w:t xml:space="preserve"> </w:t>
      </w:r>
      <w:r w:rsidRPr="006B1A86">
        <w:t>ՀՀ</w:t>
      </w:r>
      <w:r w:rsidRPr="000271C2">
        <w:t xml:space="preserve"> 20</w:t>
      </w:r>
      <w:r w:rsidR="00116E97" w:rsidRPr="006B1A86">
        <w:t>20</w:t>
      </w:r>
      <w:r w:rsidRPr="000271C2">
        <w:t xml:space="preserve"> </w:t>
      </w:r>
      <w:r w:rsidRPr="006B1A86">
        <w:t>թվականի</w:t>
      </w:r>
      <w:r w:rsidRPr="000271C2">
        <w:t xml:space="preserve"> </w:t>
      </w:r>
      <w:r w:rsidRPr="006B1A86">
        <w:t>պետական</w:t>
      </w:r>
      <w:r w:rsidRPr="006B1A86">
        <w:rPr>
          <w:lang w:val="es-ES"/>
        </w:rPr>
        <w:t xml:space="preserve"> </w:t>
      </w:r>
      <w:r w:rsidRPr="006B1A86">
        <w:t>բյուջեի</w:t>
      </w:r>
      <w:r w:rsidRPr="006B1A86">
        <w:rPr>
          <w:lang w:val="es-ES"/>
        </w:rPr>
        <w:t xml:space="preserve"> </w:t>
      </w:r>
      <w:r w:rsidRPr="006B1A86">
        <w:t>տարեսկզբի</w:t>
      </w:r>
      <w:r w:rsidRPr="006B1A86">
        <w:rPr>
          <w:lang w:val="es-ES"/>
        </w:rPr>
        <w:t xml:space="preserve"> </w:t>
      </w:r>
      <w:r w:rsidRPr="006B1A86">
        <w:t>ազատ</w:t>
      </w:r>
      <w:r w:rsidRPr="006B1A86">
        <w:rPr>
          <w:lang w:val="es-ES"/>
        </w:rPr>
        <w:t xml:space="preserve"> </w:t>
      </w:r>
      <w:r w:rsidRPr="006B1A86">
        <w:t>մնացորդի</w:t>
      </w:r>
      <w:r w:rsidRPr="006B1A86">
        <w:rPr>
          <w:lang w:val="es-ES"/>
        </w:rPr>
        <w:t xml:space="preserve"> </w:t>
      </w:r>
      <w:r w:rsidRPr="006B1A86">
        <w:t>միջոց</w:t>
      </w:r>
      <w:r w:rsidRPr="006B1A86">
        <w:rPr>
          <w:lang w:val="es-ES"/>
        </w:rPr>
        <w:softHyphen/>
      </w:r>
      <w:r w:rsidRPr="006B1A86">
        <w:t>ներից</w:t>
      </w:r>
      <w:r w:rsidRPr="006B1A86">
        <w:rPr>
          <w:lang w:val="es-ES"/>
        </w:rPr>
        <w:t>,</w:t>
      </w:r>
      <w:r w:rsidR="002D0583" w:rsidRPr="006B1A86">
        <w:rPr>
          <w:lang w:val="es-ES"/>
        </w:rPr>
        <w:t xml:space="preserve"> </w:t>
      </w:r>
      <w:r w:rsidRPr="006B1A86">
        <w:t>կայունացման</w:t>
      </w:r>
      <w:r w:rsidRPr="006B1A86">
        <w:rPr>
          <w:lang w:val="es-ES"/>
        </w:rPr>
        <w:t xml:space="preserve"> </w:t>
      </w:r>
      <w:r w:rsidRPr="006B1A86">
        <w:t>դեպոզիտային</w:t>
      </w:r>
      <w:r w:rsidRPr="006B1A86">
        <w:rPr>
          <w:lang w:val="es-ES"/>
        </w:rPr>
        <w:t xml:space="preserve"> </w:t>
      </w:r>
      <w:r w:rsidRPr="006B1A86">
        <w:t>հաշվի</w:t>
      </w:r>
      <w:r w:rsidRPr="006B1A86">
        <w:rPr>
          <w:lang w:val="es-ES"/>
        </w:rPr>
        <w:t xml:space="preserve"> </w:t>
      </w:r>
      <w:r w:rsidRPr="006B1A86">
        <w:t>միջոցներից</w:t>
      </w:r>
      <w:r w:rsidRPr="006B1A86">
        <w:rPr>
          <w:lang w:val="es-ES"/>
        </w:rPr>
        <w:t xml:space="preserve">, </w:t>
      </w:r>
      <w:r w:rsidRPr="006B1A86">
        <w:t>ինչպես</w:t>
      </w:r>
      <w:r w:rsidRPr="006B1A86">
        <w:rPr>
          <w:lang w:val="es-ES"/>
        </w:rPr>
        <w:t xml:space="preserve"> </w:t>
      </w:r>
      <w:r w:rsidRPr="006B1A86">
        <w:t>նաև</w:t>
      </w:r>
      <w:r w:rsidRPr="006B1A86">
        <w:rPr>
          <w:lang w:val="es-ES"/>
        </w:rPr>
        <w:t xml:space="preserve"> </w:t>
      </w:r>
      <w:r w:rsidRPr="006B1A86">
        <w:t>տնտեսվարող</w:t>
      </w:r>
      <w:r w:rsidRPr="006B1A86">
        <w:rPr>
          <w:lang w:val="es-ES"/>
        </w:rPr>
        <w:t xml:space="preserve"> </w:t>
      </w:r>
      <w:r w:rsidRPr="006B1A86">
        <w:t>սուբյեկտներին</w:t>
      </w:r>
      <w:r w:rsidRPr="006B1A86">
        <w:rPr>
          <w:lang w:val="es-ES"/>
        </w:rPr>
        <w:t xml:space="preserve"> </w:t>
      </w:r>
      <w:r w:rsidRPr="006B1A86">
        <w:t>տրա</w:t>
      </w:r>
      <w:r w:rsidRPr="006B1A86">
        <w:rPr>
          <w:lang w:val="es-ES"/>
        </w:rPr>
        <w:softHyphen/>
      </w:r>
      <w:r w:rsidRPr="006B1A86">
        <w:t>մադրված</w:t>
      </w:r>
      <w:r w:rsidRPr="006B1A86">
        <w:rPr>
          <w:lang w:val="es-ES"/>
        </w:rPr>
        <w:t xml:space="preserve"> </w:t>
      </w:r>
      <w:r w:rsidRPr="006B1A86">
        <w:t>բյուջետային</w:t>
      </w:r>
      <w:r w:rsidRPr="006B1A86">
        <w:rPr>
          <w:lang w:val="es-ES"/>
        </w:rPr>
        <w:t xml:space="preserve"> </w:t>
      </w:r>
      <w:r w:rsidRPr="006B1A86">
        <w:t>վարկերի</w:t>
      </w:r>
      <w:r w:rsidRPr="006B1A86">
        <w:rPr>
          <w:lang w:val="es-ES"/>
        </w:rPr>
        <w:t xml:space="preserve"> </w:t>
      </w:r>
      <w:r w:rsidR="006A3483" w:rsidRPr="006B1A86">
        <w:t>զուտ</w:t>
      </w:r>
      <w:r w:rsidRPr="006B1A86">
        <w:rPr>
          <w:lang w:val="es-ES"/>
        </w:rPr>
        <w:t xml:space="preserve"> </w:t>
      </w:r>
      <w:r w:rsidRPr="006B1A86">
        <w:t>մուտքերի</w:t>
      </w:r>
      <w:r w:rsidR="006A3483" w:rsidRPr="006B1A86">
        <w:t>ց</w:t>
      </w:r>
      <w:r w:rsidRPr="006B1A86">
        <w:rPr>
          <w:lang w:val="es-ES"/>
        </w:rPr>
        <w:t xml:space="preserve"> </w:t>
      </w:r>
      <w:r w:rsidR="006A3483" w:rsidRPr="006B1A86">
        <w:rPr>
          <w:lang w:val="es-ES"/>
        </w:rPr>
        <w:t>(</w:t>
      </w:r>
      <w:r w:rsidR="006A3483" w:rsidRPr="006B1A86">
        <w:t>տրամադրվածից</w:t>
      </w:r>
      <w:r w:rsidR="006A3483" w:rsidRPr="006B1A86">
        <w:rPr>
          <w:lang w:val="es-ES"/>
        </w:rPr>
        <w:t xml:space="preserve"> </w:t>
      </w:r>
      <w:r w:rsidR="006A3483" w:rsidRPr="006B1A86">
        <w:t>հանած</w:t>
      </w:r>
      <w:r w:rsidR="006A3483" w:rsidRPr="006B1A86">
        <w:rPr>
          <w:lang w:val="es-ES"/>
        </w:rPr>
        <w:t xml:space="preserve"> </w:t>
      </w:r>
      <w:r w:rsidR="006A3483" w:rsidRPr="006B1A86">
        <w:t>մարումները</w:t>
      </w:r>
      <w:r w:rsidR="006A3483" w:rsidRPr="006B1A86">
        <w:rPr>
          <w:lang w:val="es-ES"/>
        </w:rPr>
        <w:t>)</w:t>
      </w:r>
      <w:r w:rsidRPr="006B1A86">
        <w:rPr>
          <w:lang w:val="es-ES"/>
        </w:rPr>
        <w:t>:</w:t>
      </w:r>
    </w:p>
    <w:p w:rsidR="00D379EC" w:rsidRPr="00FC44D9" w:rsidRDefault="00D379EC" w:rsidP="006B1A86">
      <w:pPr>
        <w:pStyle w:val="BodyText2"/>
        <w:rPr>
          <w:lang w:val="es-ES"/>
        </w:rPr>
      </w:pPr>
      <w:r w:rsidRPr="00AF77EA">
        <w:t>Դեռևս</w:t>
      </w:r>
      <w:r w:rsidRPr="00150088">
        <w:rPr>
          <w:lang w:val="es-ES"/>
        </w:rPr>
        <w:t xml:space="preserve"> </w:t>
      </w:r>
      <w:r w:rsidRPr="00AF77EA">
        <w:t>զգալի</w:t>
      </w:r>
      <w:r w:rsidRPr="00150088">
        <w:rPr>
          <w:lang w:val="es-ES"/>
        </w:rPr>
        <w:t xml:space="preserve"> </w:t>
      </w:r>
      <w:r w:rsidRPr="00AF77EA">
        <w:t>են</w:t>
      </w:r>
      <w:r w:rsidRPr="00150088">
        <w:rPr>
          <w:lang w:val="es-ES"/>
        </w:rPr>
        <w:t xml:space="preserve"> </w:t>
      </w:r>
      <w:r w:rsidRPr="00AF77EA">
        <w:t>արտաքին</w:t>
      </w:r>
      <w:r w:rsidRPr="00150088">
        <w:rPr>
          <w:lang w:val="es-ES"/>
        </w:rPr>
        <w:t xml:space="preserve"> </w:t>
      </w:r>
      <w:r w:rsidRPr="00AF77EA">
        <w:t>աղբյուրներից</w:t>
      </w:r>
      <w:r w:rsidRPr="00150088">
        <w:rPr>
          <w:lang w:val="es-ES"/>
        </w:rPr>
        <w:t xml:space="preserve">` </w:t>
      </w:r>
      <w:r w:rsidRPr="00AF77EA">
        <w:t>միջազգային</w:t>
      </w:r>
      <w:r w:rsidRPr="00150088">
        <w:rPr>
          <w:lang w:val="es-ES"/>
        </w:rPr>
        <w:t xml:space="preserve"> </w:t>
      </w:r>
      <w:r w:rsidRPr="00AF77EA">
        <w:t>կազմակերպություններից</w:t>
      </w:r>
      <w:r w:rsidRPr="00150088">
        <w:rPr>
          <w:lang w:val="es-ES"/>
        </w:rPr>
        <w:t xml:space="preserve"> </w:t>
      </w:r>
      <w:r w:rsidRPr="00FC44D9">
        <w:t>և</w:t>
      </w:r>
      <w:r w:rsidRPr="00FC44D9">
        <w:rPr>
          <w:lang w:val="es-ES"/>
        </w:rPr>
        <w:t xml:space="preserve"> </w:t>
      </w:r>
      <w:r w:rsidRPr="00FC44D9">
        <w:t>օտարեր</w:t>
      </w:r>
      <w:r w:rsidRPr="00FC44D9">
        <w:rPr>
          <w:lang w:val="es-ES"/>
        </w:rPr>
        <w:softHyphen/>
      </w:r>
      <w:r w:rsidRPr="00FC44D9">
        <w:t>կր</w:t>
      </w:r>
      <w:r w:rsidRPr="00FC44D9">
        <w:rPr>
          <w:lang w:val="es-ES"/>
        </w:rPr>
        <w:softHyphen/>
      </w:r>
      <w:r w:rsidRPr="00FC44D9">
        <w:t>յա</w:t>
      </w:r>
      <w:r w:rsidRPr="00FC44D9">
        <w:rPr>
          <w:lang w:val="es-ES"/>
        </w:rPr>
        <w:t xml:space="preserve"> </w:t>
      </w:r>
      <w:r w:rsidRPr="00FC44D9">
        <w:t>պետություն</w:t>
      </w:r>
      <w:r w:rsidRPr="00FC44D9">
        <w:rPr>
          <w:lang w:val="es-ES"/>
        </w:rPr>
        <w:softHyphen/>
      </w:r>
      <w:r w:rsidRPr="00FC44D9">
        <w:t>նե</w:t>
      </w:r>
      <w:r w:rsidRPr="00FC44D9">
        <w:rPr>
          <w:lang w:val="es-ES"/>
        </w:rPr>
        <w:softHyphen/>
      </w:r>
      <w:r w:rsidRPr="00FC44D9">
        <w:t>րից</w:t>
      </w:r>
      <w:r w:rsidRPr="00FC44D9">
        <w:rPr>
          <w:lang w:val="es-ES"/>
        </w:rPr>
        <w:t xml:space="preserve"> </w:t>
      </w:r>
      <w:r w:rsidRPr="00FC44D9">
        <w:t>ստաց</w:t>
      </w:r>
      <w:r w:rsidRPr="00FC44D9">
        <w:rPr>
          <w:lang w:val="es-ES"/>
        </w:rPr>
        <w:softHyphen/>
      </w:r>
      <w:r w:rsidRPr="00FC44D9">
        <w:t>վելիք</w:t>
      </w:r>
      <w:r w:rsidRPr="00FC44D9">
        <w:rPr>
          <w:lang w:val="es-ES"/>
        </w:rPr>
        <w:t xml:space="preserve"> </w:t>
      </w:r>
      <w:r w:rsidRPr="00FC44D9">
        <w:t>վարկերի</w:t>
      </w:r>
      <w:r w:rsidRPr="00FC44D9">
        <w:rPr>
          <w:lang w:val="es-ES"/>
        </w:rPr>
        <w:t xml:space="preserve"> </w:t>
      </w:r>
      <w:r w:rsidRPr="00FC44D9">
        <w:t>հաշվին</w:t>
      </w:r>
      <w:r w:rsidRPr="00FC44D9">
        <w:rPr>
          <w:lang w:val="es-ES"/>
        </w:rPr>
        <w:t xml:space="preserve"> </w:t>
      </w:r>
      <w:r w:rsidRPr="00FC44D9">
        <w:t>պետական</w:t>
      </w:r>
      <w:r w:rsidRPr="00FC44D9">
        <w:rPr>
          <w:lang w:val="es-ES"/>
        </w:rPr>
        <w:t xml:space="preserve"> </w:t>
      </w:r>
      <w:r w:rsidRPr="00FC44D9">
        <w:t>բյուջեի</w:t>
      </w:r>
      <w:r w:rsidRPr="00FC44D9">
        <w:rPr>
          <w:lang w:val="es-ES"/>
        </w:rPr>
        <w:t xml:space="preserve"> </w:t>
      </w:r>
      <w:r w:rsidRPr="00FC44D9">
        <w:t>դեֆիցիտի</w:t>
      </w:r>
      <w:r w:rsidRPr="00FC44D9">
        <w:rPr>
          <w:lang w:val="es-ES"/>
        </w:rPr>
        <w:t xml:space="preserve"> </w:t>
      </w:r>
      <w:r w:rsidRPr="00FC44D9">
        <w:t>ֆի</w:t>
      </w:r>
      <w:r w:rsidRPr="00FC44D9">
        <w:rPr>
          <w:lang w:val="es-ES"/>
        </w:rPr>
        <w:softHyphen/>
      </w:r>
      <w:r w:rsidRPr="00FC44D9">
        <w:t>նան</w:t>
      </w:r>
      <w:r w:rsidRPr="00FC44D9">
        <w:rPr>
          <w:lang w:val="es-ES"/>
        </w:rPr>
        <w:softHyphen/>
      </w:r>
      <w:r w:rsidRPr="00FC44D9">
        <w:t>սա</w:t>
      </w:r>
      <w:r w:rsidRPr="00FC44D9">
        <w:rPr>
          <w:lang w:val="es-ES"/>
        </w:rPr>
        <w:softHyphen/>
      </w:r>
      <w:r w:rsidRPr="00FC44D9">
        <w:t>վորմանն</w:t>
      </w:r>
      <w:r w:rsidRPr="00FC44D9">
        <w:rPr>
          <w:lang w:val="es-ES"/>
        </w:rPr>
        <w:t xml:space="preserve"> </w:t>
      </w:r>
      <w:r w:rsidRPr="00FC44D9">
        <w:t>ուղղվող</w:t>
      </w:r>
      <w:r w:rsidRPr="00FC44D9">
        <w:rPr>
          <w:lang w:val="es-ES"/>
        </w:rPr>
        <w:t xml:space="preserve"> </w:t>
      </w:r>
      <w:r w:rsidRPr="00FC44D9">
        <w:t>միջոց</w:t>
      </w:r>
      <w:r w:rsidRPr="00FC44D9">
        <w:rPr>
          <w:lang w:val="es-ES"/>
        </w:rPr>
        <w:softHyphen/>
      </w:r>
      <w:r w:rsidRPr="00FC44D9">
        <w:t>ները</w:t>
      </w:r>
      <w:r w:rsidRPr="00FC44D9">
        <w:rPr>
          <w:lang w:val="es-ES"/>
        </w:rPr>
        <w:t xml:space="preserve">: </w:t>
      </w:r>
      <w:r w:rsidRPr="00FC44D9">
        <w:t>ՀՀ</w:t>
      </w:r>
      <w:r w:rsidRPr="00FC44D9">
        <w:rPr>
          <w:lang w:val="es-ES"/>
        </w:rPr>
        <w:t xml:space="preserve"> </w:t>
      </w:r>
      <w:r w:rsidRPr="00FC44D9">
        <w:t>պետա</w:t>
      </w:r>
      <w:r w:rsidR="002A0F20" w:rsidRPr="00FC44D9">
        <w:rPr>
          <w:lang w:val="es-ES"/>
        </w:rPr>
        <w:softHyphen/>
      </w:r>
      <w:r w:rsidRPr="00FC44D9">
        <w:t>կան</w:t>
      </w:r>
      <w:r w:rsidRPr="00FC44D9">
        <w:rPr>
          <w:lang w:val="es-ES"/>
        </w:rPr>
        <w:t xml:space="preserve"> </w:t>
      </w:r>
      <w:r w:rsidRPr="00FC44D9">
        <w:t>պարտք</w:t>
      </w:r>
      <w:r w:rsidR="006A3483" w:rsidRPr="00FC44D9">
        <w:t>ը</w:t>
      </w:r>
      <w:r w:rsidR="006A3483" w:rsidRPr="00FC44D9">
        <w:rPr>
          <w:lang w:val="es-ES"/>
        </w:rPr>
        <w:t xml:space="preserve"> </w:t>
      </w:r>
      <w:r w:rsidR="006A3483" w:rsidRPr="00FC44D9">
        <w:t>բնութագրող</w:t>
      </w:r>
      <w:r w:rsidRPr="00FC44D9">
        <w:rPr>
          <w:lang w:val="es-ES"/>
        </w:rPr>
        <w:t xml:space="preserve"> 201</w:t>
      </w:r>
      <w:r w:rsidR="00116E97" w:rsidRPr="00FC44D9">
        <w:t>8</w:t>
      </w:r>
      <w:r w:rsidRPr="00FC44D9">
        <w:rPr>
          <w:lang w:val="es-ES"/>
        </w:rPr>
        <w:t xml:space="preserve"> </w:t>
      </w:r>
      <w:r w:rsidRPr="00FC44D9">
        <w:t>թվականի</w:t>
      </w:r>
      <w:r w:rsidRPr="00FC44D9">
        <w:rPr>
          <w:lang w:val="es-ES"/>
        </w:rPr>
        <w:t xml:space="preserve"> </w:t>
      </w:r>
      <w:r w:rsidR="006A3483" w:rsidRPr="00FC44D9">
        <w:t>փաստացի</w:t>
      </w:r>
      <w:r w:rsidR="006A3483" w:rsidRPr="00FC44D9">
        <w:rPr>
          <w:lang w:val="es-ES"/>
        </w:rPr>
        <w:t xml:space="preserve"> </w:t>
      </w:r>
      <w:r w:rsidR="006A3483" w:rsidRPr="00FC44D9">
        <w:t>և</w:t>
      </w:r>
      <w:r w:rsidRPr="00FC44D9">
        <w:rPr>
          <w:lang w:val="es-ES"/>
        </w:rPr>
        <w:t xml:space="preserve"> 201</w:t>
      </w:r>
      <w:r w:rsidR="00116E97" w:rsidRPr="00FC44D9">
        <w:t>9</w:t>
      </w:r>
      <w:r w:rsidRPr="00FC44D9">
        <w:rPr>
          <w:lang w:val="es-ES"/>
        </w:rPr>
        <w:t xml:space="preserve"> </w:t>
      </w:r>
      <w:r w:rsidR="006A3483" w:rsidRPr="00FC44D9">
        <w:t>ու</w:t>
      </w:r>
      <w:r w:rsidRPr="00FC44D9">
        <w:rPr>
          <w:lang w:val="es-ES"/>
        </w:rPr>
        <w:t xml:space="preserve"> 20</w:t>
      </w:r>
      <w:r w:rsidR="00116E97" w:rsidRPr="00FC44D9">
        <w:t>20</w:t>
      </w:r>
      <w:r w:rsidRPr="00FC44D9">
        <w:rPr>
          <w:lang w:val="es-ES"/>
        </w:rPr>
        <w:t xml:space="preserve"> </w:t>
      </w:r>
      <w:r w:rsidRPr="00FC44D9">
        <w:t>թվական</w:t>
      </w:r>
      <w:r w:rsidR="006A3483" w:rsidRPr="00FC44D9">
        <w:t>ներ</w:t>
      </w:r>
      <w:r w:rsidRPr="00FC44D9">
        <w:t>ի</w:t>
      </w:r>
      <w:r w:rsidRPr="00FC44D9">
        <w:rPr>
          <w:lang w:val="es-ES"/>
        </w:rPr>
        <w:t xml:space="preserve"> </w:t>
      </w:r>
      <w:r w:rsidR="006A3483" w:rsidRPr="00FC44D9">
        <w:t>համար</w:t>
      </w:r>
      <w:r w:rsidR="006A3483" w:rsidRPr="00FC44D9">
        <w:rPr>
          <w:lang w:val="es-ES"/>
        </w:rPr>
        <w:t xml:space="preserve"> </w:t>
      </w:r>
      <w:r w:rsidRPr="00FC44D9">
        <w:t>կան</w:t>
      </w:r>
      <w:r w:rsidRPr="00FC44D9">
        <w:rPr>
          <w:lang w:val="es-ES"/>
        </w:rPr>
        <w:softHyphen/>
      </w:r>
      <w:r w:rsidRPr="00FC44D9">
        <w:t>խատեսվող</w:t>
      </w:r>
      <w:r w:rsidRPr="00FC44D9">
        <w:rPr>
          <w:lang w:val="es-ES"/>
        </w:rPr>
        <w:t xml:space="preserve"> </w:t>
      </w:r>
      <w:r w:rsidR="006A3483" w:rsidRPr="00FC44D9">
        <w:t>հիմնական</w:t>
      </w:r>
      <w:r w:rsidR="006A3483" w:rsidRPr="00FC44D9">
        <w:rPr>
          <w:lang w:val="es-ES"/>
        </w:rPr>
        <w:t xml:space="preserve"> </w:t>
      </w:r>
      <w:r w:rsidR="006A3483" w:rsidRPr="00FC44D9">
        <w:t>ցուցանիշները</w:t>
      </w:r>
      <w:r w:rsidRPr="00FC44D9">
        <w:rPr>
          <w:lang w:val="es-ES"/>
        </w:rPr>
        <w:t xml:space="preserve"> </w:t>
      </w:r>
      <w:r w:rsidRPr="00FC44D9">
        <w:t>ներկայացված</w:t>
      </w:r>
      <w:r w:rsidRPr="00FC44D9">
        <w:rPr>
          <w:lang w:val="es-ES"/>
        </w:rPr>
        <w:t xml:space="preserve"> </w:t>
      </w:r>
      <w:r w:rsidRPr="00FC44D9">
        <w:t>են</w:t>
      </w:r>
      <w:r w:rsidRPr="00FC44D9">
        <w:rPr>
          <w:lang w:val="es-ES"/>
        </w:rPr>
        <w:t xml:space="preserve"> </w:t>
      </w:r>
      <w:r w:rsidR="00F1409B">
        <w:fldChar w:fldCharType="begin"/>
      </w:r>
      <w:r w:rsidR="00F1409B">
        <w:instrText xml:space="preserve"> REF _Ref496724600 \r \h  \* MERGEFORMAT </w:instrText>
      </w:r>
      <w:r w:rsidR="00F1409B">
        <w:fldChar w:fldCharType="separate"/>
      </w:r>
      <w:r w:rsidR="00F91617" w:rsidRPr="00F91617">
        <w:rPr>
          <w:lang w:val="es-ES"/>
        </w:rPr>
        <w:t>Աղյուսակ 2</w:t>
      </w:r>
      <w:r w:rsidR="00F1409B">
        <w:fldChar w:fldCharType="end"/>
      </w:r>
      <w:r w:rsidR="006A3483" w:rsidRPr="00FC44D9">
        <w:rPr>
          <w:lang w:val="es-ES"/>
        </w:rPr>
        <w:noBreakHyphen/>
      </w:r>
      <w:r w:rsidRPr="00FC44D9">
        <w:t>ում</w:t>
      </w:r>
      <w:r w:rsidRPr="00FC44D9">
        <w:rPr>
          <w:lang w:val="es-ES"/>
        </w:rPr>
        <w:t>:</w:t>
      </w:r>
    </w:p>
    <w:p w:rsidR="00D379EC" w:rsidRPr="00FC44D9" w:rsidRDefault="00D379EC" w:rsidP="00866D50">
      <w:pPr>
        <w:pStyle w:val="Tables"/>
      </w:pPr>
      <w:bookmarkStart w:id="97" w:name="_Ref496724600"/>
      <w:bookmarkStart w:id="98" w:name="_Toc525773065"/>
      <w:bookmarkStart w:id="99" w:name="_Toc20590405"/>
      <w:bookmarkStart w:id="100" w:name="_Toc76556774"/>
      <w:bookmarkStart w:id="101" w:name="_Toc76456833"/>
      <w:bookmarkEnd w:id="95"/>
      <w:r w:rsidRPr="00FC44D9">
        <w:lastRenderedPageBreak/>
        <w:t>ՀՀ պետական պարտքը 201</w:t>
      </w:r>
      <w:r w:rsidR="00116E97" w:rsidRPr="00FC44D9">
        <w:rPr>
          <w:lang w:val="hy-AM"/>
        </w:rPr>
        <w:t>8</w:t>
      </w:r>
      <w:r w:rsidRPr="00FC44D9">
        <w:t>-20</w:t>
      </w:r>
      <w:r w:rsidR="00116E97" w:rsidRPr="00FC44D9">
        <w:rPr>
          <w:lang w:val="hy-AM"/>
        </w:rPr>
        <w:t>20</w:t>
      </w:r>
      <w:r w:rsidRPr="00FC44D9">
        <w:t xml:space="preserve"> թթ (մլ</w:t>
      </w:r>
      <w:r w:rsidR="002F3EAE" w:rsidRPr="00FC44D9">
        <w:rPr>
          <w:lang w:val="hy-AM"/>
        </w:rPr>
        <w:t>րդ դրամ</w:t>
      </w:r>
      <w:r w:rsidR="006A3483" w:rsidRPr="00FC44D9">
        <w:t>, տարեվերջի դրությամբ</w:t>
      </w:r>
      <w:r w:rsidRPr="00FC44D9">
        <w:t>)</w:t>
      </w:r>
      <w:bookmarkEnd w:id="97"/>
      <w:bookmarkEnd w:id="98"/>
      <w:bookmarkEnd w:id="99"/>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1699"/>
        <w:gridCol w:w="1721"/>
        <w:gridCol w:w="1539"/>
      </w:tblGrid>
      <w:tr w:rsidR="00D379EC" w:rsidRPr="00FC44D9" w:rsidTr="00F23ED6">
        <w:trPr>
          <w:cantSplit/>
          <w:tblHeader/>
        </w:trPr>
        <w:tc>
          <w:tcPr>
            <w:tcW w:w="4675" w:type="dxa"/>
            <w:shd w:val="clear" w:color="auto" w:fill="E0E0E0"/>
            <w:vAlign w:val="center"/>
          </w:tcPr>
          <w:p w:rsidR="00D379EC" w:rsidRPr="00FC44D9" w:rsidRDefault="00D379EC" w:rsidP="003D3C8B">
            <w:pPr>
              <w:pStyle w:val="1f7"/>
              <w:rPr>
                <w:b/>
                <w:color w:val="auto"/>
              </w:rPr>
            </w:pPr>
            <w:r w:rsidRPr="00FC44D9">
              <w:rPr>
                <w:color w:val="auto"/>
              </w:rPr>
              <w:t>Ցուցանիշներ</w:t>
            </w:r>
          </w:p>
        </w:tc>
        <w:tc>
          <w:tcPr>
            <w:tcW w:w="1699" w:type="dxa"/>
            <w:shd w:val="clear" w:color="auto" w:fill="E0E0E0"/>
          </w:tcPr>
          <w:p w:rsidR="00D379EC" w:rsidRPr="00FC44D9" w:rsidRDefault="00D379EC" w:rsidP="00116E97">
            <w:pPr>
              <w:pStyle w:val="1f7"/>
              <w:rPr>
                <w:b/>
                <w:color w:val="auto"/>
                <w:lang w:val="hy-AM"/>
              </w:rPr>
            </w:pPr>
            <w:r w:rsidRPr="00FC44D9">
              <w:rPr>
                <w:color w:val="auto"/>
              </w:rPr>
              <w:t>201</w:t>
            </w:r>
            <w:r w:rsidR="00116E97" w:rsidRPr="00FC44D9">
              <w:rPr>
                <w:color w:val="auto"/>
                <w:lang w:val="hy-AM"/>
              </w:rPr>
              <w:t>8</w:t>
            </w:r>
          </w:p>
        </w:tc>
        <w:tc>
          <w:tcPr>
            <w:tcW w:w="1721" w:type="dxa"/>
            <w:shd w:val="clear" w:color="auto" w:fill="E0E0E0"/>
          </w:tcPr>
          <w:p w:rsidR="00D379EC" w:rsidRPr="00FC44D9" w:rsidRDefault="00D379EC" w:rsidP="006F7634">
            <w:pPr>
              <w:pStyle w:val="1f7"/>
              <w:rPr>
                <w:b/>
                <w:color w:val="auto"/>
                <w:lang w:val="hy-AM"/>
              </w:rPr>
            </w:pPr>
            <w:r w:rsidRPr="00FC44D9">
              <w:rPr>
                <w:color w:val="auto"/>
              </w:rPr>
              <w:t>201</w:t>
            </w:r>
            <w:r w:rsidR="00116E97" w:rsidRPr="00FC44D9">
              <w:rPr>
                <w:color w:val="auto"/>
                <w:lang w:val="hy-AM"/>
              </w:rPr>
              <w:t>9</w:t>
            </w:r>
          </w:p>
        </w:tc>
        <w:tc>
          <w:tcPr>
            <w:tcW w:w="1539" w:type="dxa"/>
            <w:shd w:val="clear" w:color="auto" w:fill="E0E0E0"/>
          </w:tcPr>
          <w:p w:rsidR="00D379EC" w:rsidRPr="00FC44D9" w:rsidRDefault="00D379EC" w:rsidP="006F7634">
            <w:pPr>
              <w:pStyle w:val="1f7"/>
              <w:rPr>
                <w:b/>
                <w:color w:val="auto"/>
                <w:lang w:val="hy-AM"/>
              </w:rPr>
            </w:pPr>
            <w:r w:rsidRPr="00FC44D9">
              <w:rPr>
                <w:color w:val="auto"/>
              </w:rPr>
              <w:t>20</w:t>
            </w:r>
            <w:r w:rsidR="00116E97" w:rsidRPr="00FC44D9">
              <w:rPr>
                <w:color w:val="auto"/>
                <w:lang w:val="hy-AM"/>
              </w:rPr>
              <w:t>20</w:t>
            </w:r>
          </w:p>
        </w:tc>
      </w:tr>
      <w:tr w:rsidR="00455842" w:rsidRPr="00FC44D9" w:rsidTr="00526375">
        <w:trPr>
          <w:trHeight w:val="375"/>
        </w:trPr>
        <w:tc>
          <w:tcPr>
            <w:tcW w:w="4675" w:type="dxa"/>
          </w:tcPr>
          <w:p w:rsidR="00455842" w:rsidRPr="00FC44D9" w:rsidRDefault="00455842" w:rsidP="00455842">
            <w:pPr>
              <w:pStyle w:val="1f7"/>
              <w:jc w:val="left"/>
              <w:rPr>
                <w:b/>
                <w:color w:val="auto"/>
              </w:rPr>
            </w:pPr>
            <w:r w:rsidRPr="00FC44D9">
              <w:rPr>
                <w:color w:val="auto"/>
              </w:rPr>
              <w:t>Պետական պարտք՝ ընդամենը</w:t>
            </w:r>
          </w:p>
        </w:tc>
        <w:tc>
          <w:tcPr>
            <w:tcW w:w="1699" w:type="dxa"/>
          </w:tcPr>
          <w:p w:rsidR="00455842" w:rsidRPr="00FC44D9" w:rsidRDefault="002F3EAE" w:rsidP="002F3EAE">
            <w:pPr>
              <w:pStyle w:val="1f7"/>
              <w:rPr>
                <w:b/>
                <w:color w:val="auto"/>
                <w:lang w:val="hy-AM"/>
              </w:rPr>
            </w:pPr>
            <w:r w:rsidRPr="00FC44D9">
              <w:rPr>
                <w:color w:val="auto"/>
                <w:lang w:val="hy-AM"/>
              </w:rPr>
              <w:t>3</w:t>
            </w:r>
            <w:r w:rsidR="00455842" w:rsidRPr="00FC44D9">
              <w:rPr>
                <w:color w:val="auto"/>
              </w:rPr>
              <w:t>,</w:t>
            </w:r>
            <w:r w:rsidRPr="00FC44D9">
              <w:rPr>
                <w:color w:val="auto"/>
                <w:lang w:val="hy-AM"/>
              </w:rPr>
              <w:t>349</w:t>
            </w:r>
          </w:p>
        </w:tc>
        <w:tc>
          <w:tcPr>
            <w:tcW w:w="1721" w:type="dxa"/>
          </w:tcPr>
          <w:p w:rsidR="00455842" w:rsidRPr="009D4595" w:rsidRDefault="002F3EAE" w:rsidP="009D4595">
            <w:pPr>
              <w:pStyle w:val="1f7"/>
              <w:rPr>
                <w:b/>
                <w:color w:val="auto"/>
                <w:lang w:val="ru-RU"/>
              </w:rPr>
            </w:pPr>
            <w:r w:rsidRPr="00FC44D9">
              <w:rPr>
                <w:color w:val="auto"/>
                <w:lang w:val="hy-AM"/>
              </w:rPr>
              <w:t>3</w:t>
            </w:r>
            <w:r w:rsidR="00455842" w:rsidRPr="00FC44D9">
              <w:rPr>
                <w:color w:val="auto"/>
              </w:rPr>
              <w:t>,</w:t>
            </w:r>
            <w:r w:rsidR="009D4595">
              <w:rPr>
                <w:color w:val="auto"/>
                <w:lang w:val="ru-RU"/>
              </w:rPr>
              <w:t>492</w:t>
            </w:r>
          </w:p>
        </w:tc>
        <w:tc>
          <w:tcPr>
            <w:tcW w:w="1539" w:type="dxa"/>
          </w:tcPr>
          <w:p w:rsidR="00455842" w:rsidRPr="009D4595" w:rsidRDefault="002F3EAE" w:rsidP="009D4595">
            <w:pPr>
              <w:pStyle w:val="1f7"/>
              <w:rPr>
                <w:b/>
                <w:color w:val="auto"/>
                <w:lang w:val="ru-RU"/>
              </w:rPr>
            </w:pPr>
            <w:r w:rsidRPr="00FC44D9">
              <w:rPr>
                <w:color w:val="auto"/>
                <w:lang w:val="hy-AM"/>
              </w:rPr>
              <w:t>3</w:t>
            </w:r>
            <w:r w:rsidR="00455842" w:rsidRPr="00FC44D9">
              <w:rPr>
                <w:color w:val="auto"/>
              </w:rPr>
              <w:t>,</w:t>
            </w:r>
            <w:r w:rsidR="009D4595">
              <w:rPr>
                <w:color w:val="auto"/>
                <w:lang w:val="ru-RU"/>
              </w:rPr>
              <w:t>636</w:t>
            </w:r>
          </w:p>
        </w:tc>
      </w:tr>
      <w:tr w:rsidR="00AF7BBF" w:rsidRPr="00FC44D9" w:rsidTr="00F23ED6">
        <w:trPr>
          <w:trHeight w:val="375"/>
        </w:trPr>
        <w:tc>
          <w:tcPr>
            <w:tcW w:w="4675" w:type="dxa"/>
          </w:tcPr>
          <w:p w:rsidR="00AF7BBF" w:rsidRPr="00FC44D9" w:rsidRDefault="00AF7BBF" w:rsidP="003D3C8B">
            <w:pPr>
              <w:pStyle w:val="1f7"/>
              <w:jc w:val="left"/>
              <w:rPr>
                <w:color w:val="auto"/>
              </w:rPr>
            </w:pPr>
            <w:r w:rsidRPr="00FC44D9">
              <w:rPr>
                <w:color w:val="auto"/>
              </w:rPr>
              <w:t>այդ թվում`</w:t>
            </w:r>
          </w:p>
        </w:tc>
        <w:tc>
          <w:tcPr>
            <w:tcW w:w="1699" w:type="dxa"/>
            <w:vAlign w:val="center"/>
          </w:tcPr>
          <w:p w:rsidR="00AF7BBF" w:rsidRPr="00FC44D9" w:rsidRDefault="00AF7BBF" w:rsidP="003D3C8B">
            <w:pPr>
              <w:pStyle w:val="1f7"/>
              <w:rPr>
                <w:color w:val="auto"/>
              </w:rPr>
            </w:pPr>
          </w:p>
        </w:tc>
        <w:tc>
          <w:tcPr>
            <w:tcW w:w="1721" w:type="dxa"/>
            <w:vAlign w:val="center"/>
          </w:tcPr>
          <w:p w:rsidR="00AF7BBF" w:rsidRPr="00FC44D9" w:rsidRDefault="00AF7BBF" w:rsidP="003D3C8B">
            <w:pPr>
              <w:pStyle w:val="1f7"/>
              <w:rPr>
                <w:color w:val="auto"/>
              </w:rPr>
            </w:pPr>
          </w:p>
        </w:tc>
        <w:tc>
          <w:tcPr>
            <w:tcW w:w="1539" w:type="dxa"/>
            <w:vAlign w:val="center"/>
          </w:tcPr>
          <w:p w:rsidR="00AF7BBF" w:rsidRPr="00FC44D9" w:rsidRDefault="00AF7BBF" w:rsidP="003D3C8B">
            <w:pPr>
              <w:pStyle w:val="1f7"/>
              <w:rPr>
                <w:color w:val="auto"/>
              </w:rPr>
            </w:pPr>
          </w:p>
        </w:tc>
      </w:tr>
      <w:tr w:rsidR="00455842" w:rsidRPr="00FC44D9" w:rsidTr="00526375">
        <w:trPr>
          <w:trHeight w:val="375"/>
        </w:trPr>
        <w:tc>
          <w:tcPr>
            <w:tcW w:w="4675" w:type="dxa"/>
          </w:tcPr>
          <w:p w:rsidR="00455842" w:rsidRPr="00FC44D9" w:rsidRDefault="00455842" w:rsidP="00455842">
            <w:pPr>
              <w:pStyle w:val="1f7"/>
              <w:jc w:val="left"/>
              <w:rPr>
                <w:color w:val="auto"/>
              </w:rPr>
            </w:pPr>
            <w:r w:rsidRPr="00FC44D9">
              <w:rPr>
                <w:color w:val="auto"/>
              </w:rPr>
              <w:t xml:space="preserve"> արտաքին պարտք</w:t>
            </w:r>
          </w:p>
        </w:tc>
        <w:tc>
          <w:tcPr>
            <w:tcW w:w="1699" w:type="dxa"/>
          </w:tcPr>
          <w:p w:rsidR="00455842" w:rsidRPr="009D4595" w:rsidRDefault="002F3EAE" w:rsidP="009D4595">
            <w:pPr>
              <w:pStyle w:val="1f7"/>
              <w:rPr>
                <w:color w:val="auto"/>
                <w:lang w:val="ru-RU"/>
              </w:rPr>
            </w:pPr>
            <w:r w:rsidRPr="00FC44D9">
              <w:rPr>
                <w:color w:val="auto"/>
                <w:lang w:val="hy-AM"/>
              </w:rPr>
              <w:t>2</w:t>
            </w:r>
            <w:r w:rsidR="00455842" w:rsidRPr="00FC44D9">
              <w:rPr>
                <w:color w:val="auto"/>
              </w:rPr>
              <w:t>,</w:t>
            </w:r>
            <w:r w:rsidRPr="00FC44D9">
              <w:rPr>
                <w:color w:val="auto"/>
                <w:lang w:val="hy-AM"/>
              </w:rPr>
              <w:t>67</w:t>
            </w:r>
            <w:r w:rsidR="009D4595">
              <w:rPr>
                <w:color w:val="auto"/>
                <w:lang w:val="ru-RU"/>
              </w:rPr>
              <w:t>8</w:t>
            </w:r>
          </w:p>
        </w:tc>
        <w:tc>
          <w:tcPr>
            <w:tcW w:w="1721" w:type="dxa"/>
          </w:tcPr>
          <w:p w:rsidR="00455842" w:rsidRPr="009D4595" w:rsidRDefault="002F3EAE" w:rsidP="009D4595">
            <w:pPr>
              <w:pStyle w:val="1f7"/>
              <w:rPr>
                <w:color w:val="auto"/>
                <w:lang w:val="ru-RU"/>
              </w:rPr>
            </w:pPr>
            <w:r w:rsidRPr="00FC44D9">
              <w:rPr>
                <w:color w:val="auto"/>
                <w:lang w:val="hy-AM"/>
              </w:rPr>
              <w:t>2</w:t>
            </w:r>
            <w:r w:rsidR="0089754F" w:rsidRPr="00FC44D9">
              <w:rPr>
                <w:color w:val="auto"/>
                <w:lang w:val="hy-AM"/>
              </w:rPr>
              <w:t>,</w:t>
            </w:r>
            <w:r w:rsidRPr="00FC44D9">
              <w:rPr>
                <w:color w:val="auto"/>
                <w:lang w:val="hy-AM"/>
              </w:rPr>
              <w:t>7</w:t>
            </w:r>
            <w:r w:rsidR="009D4595">
              <w:rPr>
                <w:color w:val="auto"/>
                <w:lang w:val="ru-RU"/>
              </w:rPr>
              <w:t>56</w:t>
            </w:r>
          </w:p>
        </w:tc>
        <w:tc>
          <w:tcPr>
            <w:tcW w:w="1539" w:type="dxa"/>
          </w:tcPr>
          <w:p w:rsidR="00455842" w:rsidRPr="009D4595" w:rsidRDefault="002F3EAE" w:rsidP="009D4595">
            <w:pPr>
              <w:pStyle w:val="1f7"/>
              <w:rPr>
                <w:color w:val="auto"/>
                <w:lang w:val="ru-RU"/>
              </w:rPr>
            </w:pPr>
            <w:r w:rsidRPr="00FC44D9">
              <w:rPr>
                <w:color w:val="auto"/>
                <w:lang w:val="hy-AM"/>
              </w:rPr>
              <w:t>2</w:t>
            </w:r>
            <w:r w:rsidR="00344506" w:rsidRPr="00FC44D9">
              <w:rPr>
                <w:color w:val="auto"/>
              </w:rPr>
              <w:t>,</w:t>
            </w:r>
            <w:r w:rsidRPr="00FC44D9">
              <w:rPr>
                <w:color w:val="auto"/>
                <w:lang w:val="hy-AM"/>
              </w:rPr>
              <w:t>7</w:t>
            </w:r>
            <w:r w:rsidR="009D4595">
              <w:rPr>
                <w:color w:val="auto"/>
                <w:lang w:val="ru-RU"/>
              </w:rPr>
              <w:t>60</w:t>
            </w:r>
          </w:p>
        </w:tc>
      </w:tr>
      <w:tr w:rsidR="00455842" w:rsidRPr="00FC44D9" w:rsidTr="00526375">
        <w:trPr>
          <w:trHeight w:val="375"/>
        </w:trPr>
        <w:tc>
          <w:tcPr>
            <w:tcW w:w="4675" w:type="dxa"/>
          </w:tcPr>
          <w:p w:rsidR="00455842" w:rsidRPr="00FC44D9" w:rsidRDefault="00455842" w:rsidP="00455842">
            <w:pPr>
              <w:pStyle w:val="1f7"/>
              <w:jc w:val="left"/>
              <w:rPr>
                <w:color w:val="auto"/>
              </w:rPr>
            </w:pPr>
            <w:r w:rsidRPr="00FC44D9">
              <w:rPr>
                <w:color w:val="auto"/>
              </w:rPr>
              <w:t xml:space="preserve"> </w:t>
            </w:r>
            <w:r w:rsidR="00526375" w:rsidRPr="00FC44D9">
              <w:rPr>
                <w:color w:val="auto"/>
              </w:rPr>
              <w:t xml:space="preserve">          </w:t>
            </w:r>
            <w:r w:rsidRPr="00FC44D9">
              <w:rPr>
                <w:color w:val="auto"/>
              </w:rPr>
              <w:t>որից` Կենտրոնական բանկի պարտք</w:t>
            </w:r>
          </w:p>
        </w:tc>
        <w:tc>
          <w:tcPr>
            <w:tcW w:w="1699" w:type="dxa"/>
          </w:tcPr>
          <w:p w:rsidR="00455842" w:rsidRPr="00FC44D9" w:rsidRDefault="002F3EAE" w:rsidP="00344506">
            <w:pPr>
              <w:pStyle w:val="1f7"/>
              <w:rPr>
                <w:color w:val="auto"/>
                <w:lang w:val="hy-AM"/>
              </w:rPr>
            </w:pPr>
            <w:r w:rsidRPr="00FC44D9">
              <w:rPr>
                <w:color w:val="auto"/>
                <w:lang w:val="hy-AM"/>
              </w:rPr>
              <w:t>266</w:t>
            </w:r>
          </w:p>
        </w:tc>
        <w:tc>
          <w:tcPr>
            <w:tcW w:w="1721" w:type="dxa"/>
          </w:tcPr>
          <w:p w:rsidR="00455842" w:rsidRPr="009D4595" w:rsidRDefault="002F3EAE" w:rsidP="00455842">
            <w:pPr>
              <w:pStyle w:val="1f7"/>
              <w:rPr>
                <w:color w:val="auto"/>
                <w:lang w:val="ru-RU"/>
              </w:rPr>
            </w:pPr>
            <w:r w:rsidRPr="00FC44D9">
              <w:rPr>
                <w:color w:val="auto"/>
                <w:lang w:val="hy-AM"/>
              </w:rPr>
              <w:t>23</w:t>
            </w:r>
            <w:r w:rsidR="009D4595">
              <w:rPr>
                <w:color w:val="auto"/>
                <w:lang w:val="ru-RU"/>
              </w:rPr>
              <w:t>5</w:t>
            </w:r>
          </w:p>
        </w:tc>
        <w:tc>
          <w:tcPr>
            <w:tcW w:w="1539" w:type="dxa"/>
          </w:tcPr>
          <w:p w:rsidR="00455842" w:rsidRPr="009D4595" w:rsidRDefault="002F3EAE" w:rsidP="00455842">
            <w:pPr>
              <w:pStyle w:val="1f7"/>
              <w:rPr>
                <w:color w:val="auto"/>
                <w:lang w:val="ru-RU"/>
              </w:rPr>
            </w:pPr>
            <w:r w:rsidRPr="00FC44D9">
              <w:rPr>
                <w:color w:val="auto"/>
                <w:lang w:val="hy-AM"/>
              </w:rPr>
              <w:t>21</w:t>
            </w:r>
            <w:r w:rsidR="009D4595">
              <w:rPr>
                <w:color w:val="auto"/>
                <w:lang w:val="ru-RU"/>
              </w:rPr>
              <w:t>6</w:t>
            </w:r>
          </w:p>
        </w:tc>
      </w:tr>
      <w:tr w:rsidR="00455842" w:rsidRPr="00FC44D9" w:rsidTr="00526375">
        <w:trPr>
          <w:trHeight w:val="375"/>
        </w:trPr>
        <w:tc>
          <w:tcPr>
            <w:tcW w:w="4675" w:type="dxa"/>
          </w:tcPr>
          <w:p w:rsidR="00455842" w:rsidRPr="00FC44D9" w:rsidRDefault="00455842" w:rsidP="00455842">
            <w:pPr>
              <w:pStyle w:val="1f7"/>
              <w:jc w:val="left"/>
              <w:rPr>
                <w:color w:val="auto"/>
              </w:rPr>
            </w:pPr>
            <w:r w:rsidRPr="00FC44D9">
              <w:rPr>
                <w:color w:val="auto"/>
              </w:rPr>
              <w:t xml:space="preserve"> ներքին պարտք</w:t>
            </w:r>
          </w:p>
        </w:tc>
        <w:tc>
          <w:tcPr>
            <w:tcW w:w="1699" w:type="dxa"/>
          </w:tcPr>
          <w:p w:rsidR="00455842" w:rsidRPr="009D4595" w:rsidRDefault="002F3EAE" w:rsidP="009D4595">
            <w:pPr>
              <w:pStyle w:val="1f7"/>
              <w:rPr>
                <w:color w:val="auto"/>
                <w:lang w:val="ru-RU"/>
              </w:rPr>
            </w:pPr>
            <w:r w:rsidRPr="00FC44D9">
              <w:rPr>
                <w:color w:val="auto"/>
                <w:lang w:val="hy-AM"/>
              </w:rPr>
              <w:t>67</w:t>
            </w:r>
            <w:r w:rsidR="009D4595">
              <w:rPr>
                <w:color w:val="auto"/>
                <w:lang w:val="ru-RU"/>
              </w:rPr>
              <w:t>1</w:t>
            </w:r>
          </w:p>
        </w:tc>
        <w:tc>
          <w:tcPr>
            <w:tcW w:w="1721" w:type="dxa"/>
          </w:tcPr>
          <w:p w:rsidR="00455842" w:rsidRPr="009D4595" w:rsidRDefault="002F3EAE" w:rsidP="009D4595">
            <w:pPr>
              <w:pStyle w:val="1f7"/>
              <w:rPr>
                <w:color w:val="auto"/>
                <w:lang w:val="ru-RU"/>
              </w:rPr>
            </w:pPr>
            <w:r w:rsidRPr="00FC44D9">
              <w:rPr>
                <w:color w:val="auto"/>
                <w:lang w:val="hy-AM"/>
              </w:rPr>
              <w:t>7</w:t>
            </w:r>
            <w:r w:rsidR="009D4595">
              <w:rPr>
                <w:color w:val="auto"/>
                <w:lang w:val="ru-RU"/>
              </w:rPr>
              <w:t>36</w:t>
            </w:r>
          </w:p>
        </w:tc>
        <w:tc>
          <w:tcPr>
            <w:tcW w:w="1539" w:type="dxa"/>
          </w:tcPr>
          <w:p w:rsidR="00455842" w:rsidRPr="009D4595" w:rsidRDefault="009D4595" w:rsidP="00455842">
            <w:pPr>
              <w:pStyle w:val="1f7"/>
              <w:rPr>
                <w:color w:val="auto"/>
                <w:lang w:val="ru-RU"/>
              </w:rPr>
            </w:pPr>
            <w:r>
              <w:rPr>
                <w:color w:val="auto"/>
                <w:lang w:val="ru-RU"/>
              </w:rPr>
              <w:t>875</w:t>
            </w:r>
          </w:p>
        </w:tc>
      </w:tr>
      <w:tr w:rsidR="00556D8C" w:rsidRPr="00FC44D9" w:rsidTr="00556D8C">
        <w:trPr>
          <w:trHeight w:val="375"/>
        </w:trPr>
        <w:tc>
          <w:tcPr>
            <w:tcW w:w="4675" w:type="dxa"/>
            <w:vAlign w:val="center"/>
          </w:tcPr>
          <w:p w:rsidR="00556D8C" w:rsidRPr="00FC44D9" w:rsidRDefault="00556D8C" w:rsidP="00455842">
            <w:pPr>
              <w:pStyle w:val="1f7"/>
              <w:jc w:val="left"/>
              <w:rPr>
                <w:color w:val="auto"/>
                <w:lang w:val="ru-RU"/>
              </w:rPr>
            </w:pPr>
            <w:r w:rsidRPr="00FC44D9">
              <w:rPr>
                <w:color w:val="auto"/>
              </w:rPr>
              <w:t>ՀՀ</w:t>
            </w:r>
            <w:r w:rsidRPr="00FC44D9">
              <w:rPr>
                <w:color w:val="auto"/>
                <w:lang w:val="ru-RU"/>
              </w:rPr>
              <w:t xml:space="preserve"> </w:t>
            </w:r>
            <w:r w:rsidRPr="00FC44D9">
              <w:rPr>
                <w:color w:val="auto"/>
              </w:rPr>
              <w:t>կառավարության</w:t>
            </w:r>
            <w:r w:rsidRPr="00FC44D9">
              <w:rPr>
                <w:color w:val="auto"/>
                <w:lang w:val="ru-RU"/>
              </w:rPr>
              <w:t xml:space="preserve"> </w:t>
            </w:r>
            <w:r w:rsidRPr="00FC44D9">
              <w:rPr>
                <w:color w:val="auto"/>
              </w:rPr>
              <w:t>արտաքին</w:t>
            </w:r>
            <w:r w:rsidRPr="00FC44D9">
              <w:rPr>
                <w:color w:val="auto"/>
                <w:lang w:val="ru-RU"/>
              </w:rPr>
              <w:t xml:space="preserve"> </w:t>
            </w:r>
            <w:r w:rsidRPr="00FC44D9">
              <w:rPr>
                <w:color w:val="auto"/>
              </w:rPr>
              <w:t>պարտք</w:t>
            </w:r>
            <w:r w:rsidRPr="00FC44D9">
              <w:rPr>
                <w:color w:val="auto"/>
                <w:lang w:val="ru-RU"/>
              </w:rPr>
              <w:t xml:space="preserve">, </w:t>
            </w:r>
            <w:r w:rsidRPr="00FC44D9">
              <w:rPr>
                <w:color w:val="auto"/>
              </w:rPr>
              <w:t>մլրդ</w:t>
            </w:r>
            <w:r w:rsidRPr="00FC44D9">
              <w:rPr>
                <w:color w:val="auto"/>
                <w:lang w:val="ru-RU"/>
              </w:rPr>
              <w:t xml:space="preserve"> </w:t>
            </w:r>
            <w:r w:rsidRPr="00FC44D9">
              <w:rPr>
                <w:color w:val="auto"/>
              </w:rPr>
              <w:t>դրամ</w:t>
            </w:r>
          </w:p>
        </w:tc>
        <w:tc>
          <w:tcPr>
            <w:tcW w:w="1699" w:type="dxa"/>
            <w:vAlign w:val="center"/>
          </w:tcPr>
          <w:p w:rsidR="00556D8C" w:rsidRPr="00FC44D9" w:rsidRDefault="009D4595" w:rsidP="00B61A4D">
            <w:pPr>
              <w:pStyle w:val="1f7"/>
              <w:rPr>
                <w:color w:val="auto"/>
                <w:lang w:val="hy-AM"/>
              </w:rPr>
            </w:pPr>
            <w:r>
              <w:rPr>
                <w:color w:val="auto"/>
                <w:lang w:val="hy-AM"/>
              </w:rPr>
              <w:t xml:space="preserve"> 2,41</w:t>
            </w:r>
            <w:r>
              <w:rPr>
                <w:color w:val="auto"/>
                <w:lang w:val="ru-RU"/>
              </w:rPr>
              <w:t>2</w:t>
            </w:r>
            <w:r w:rsidR="00556D8C" w:rsidRPr="00FC44D9">
              <w:rPr>
                <w:color w:val="auto"/>
                <w:lang w:val="hy-AM"/>
              </w:rPr>
              <w:t xml:space="preserve"> </w:t>
            </w:r>
          </w:p>
        </w:tc>
        <w:tc>
          <w:tcPr>
            <w:tcW w:w="1721" w:type="dxa"/>
            <w:vAlign w:val="center"/>
          </w:tcPr>
          <w:p w:rsidR="00556D8C" w:rsidRPr="00FC44D9" w:rsidRDefault="00556D8C" w:rsidP="00993CB9">
            <w:pPr>
              <w:pStyle w:val="1f7"/>
              <w:rPr>
                <w:color w:val="auto"/>
                <w:lang w:val="hy-AM"/>
              </w:rPr>
            </w:pPr>
            <w:r w:rsidRPr="00FC44D9">
              <w:rPr>
                <w:color w:val="auto"/>
                <w:lang w:val="hy-AM"/>
              </w:rPr>
              <w:t xml:space="preserve">  2,</w:t>
            </w:r>
            <w:r w:rsidR="009D4595">
              <w:rPr>
                <w:color w:val="auto"/>
                <w:lang w:val="ru-RU"/>
              </w:rPr>
              <w:t>521</w:t>
            </w:r>
            <w:r w:rsidRPr="00FC44D9">
              <w:rPr>
                <w:color w:val="auto"/>
                <w:lang w:val="hy-AM"/>
              </w:rPr>
              <w:t xml:space="preserve"> </w:t>
            </w:r>
          </w:p>
        </w:tc>
        <w:tc>
          <w:tcPr>
            <w:tcW w:w="1539" w:type="dxa"/>
            <w:vAlign w:val="center"/>
          </w:tcPr>
          <w:p w:rsidR="00556D8C" w:rsidRPr="00FC44D9" w:rsidRDefault="009D4595" w:rsidP="009D4595">
            <w:pPr>
              <w:pStyle w:val="1f7"/>
              <w:rPr>
                <w:color w:val="auto"/>
                <w:lang w:val="hy-AM"/>
              </w:rPr>
            </w:pPr>
            <w:r>
              <w:rPr>
                <w:color w:val="auto"/>
                <w:lang w:val="hy-AM"/>
              </w:rPr>
              <w:t xml:space="preserve">  2,5</w:t>
            </w:r>
            <w:r>
              <w:rPr>
                <w:color w:val="auto"/>
                <w:lang w:val="ru-RU"/>
              </w:rPr>
              <w:t>44</w:t>
            </w:r>
            <w:r w:rsidR="00556D8C" w:rsidRPr="00FC44D9">
              <w:rPr>
                <w:color w:val="auto"/>
                <w:lang w:val="hy-AM"/>
              </w:rPr>
              <w:t xml:space="preserve"> </w:t>
            </w:r>
          </w:p>
        </w:tc>
      </w:tr>
    </w:tbl>
    <w:p w:rsidR="00D379EC" w:rsidRPr="00FC44D9" w:rsidRDefault="00D379EC" w:rsidP="0098296D">
      <w:pPr>
        <w:pStyle w:val="1f7"/>
        <w:rPr>
          <w:color w:val="auto"/>
        </w:rPr>
      </w:pPr>
    </w:p>
    <w:p w:rsidR="00D379EC" w:rsidRPr="00FC44D9" w:rsidRDefault="00D379EC" w:rsidP="006B1A86">
      <w:pPr>
        <w:pStyle w:val="BodyText2"/>
        <w:rPr>
          <w:lang w:val="es-ES"/>
        </w:rPr>
      </w:pPr>
      <w:r w:rsidRPr="00FC44D9">
        <w:t>Ինչպես</w:t>
      </w:r>
      <w:r w:rsidRPr="00FC44D9">
        <w:rPr>
          <w:lang w:val="es-ES"/>
        </w:rPr>
        <w:t xml:space="preserve"> </w:t>
      </w:r>
      <w:r w:rsidRPr="00FC44D9">
        <w:t>երևում</w:t>
      </w:r>
      <w:r w:rsidRPr="00FC44D9">
        <w:rPr>
          <w:lang w:val="es-ES"/>
        </w:rPr>
        <w:t xml:space="preserve"> </w:t>
      </w:r>
      <w:r w:rsidRPr="00FC44D9">
        <w:t>է</w:t>
      </w:r>
      <w:r w:rsidRPr="00FC44D9">
        <w:rPr>
          <w:lang w:val="es-ES"/>
        </w:rPr>
        <w:t xml:space="preserve"> </w:t>
      </w:r>
      <w:r w:rsidR="00F1409B">
        <w:fldChar w:fldCharType="begin"/>
      </w:r>
      <w:r w:rsidR="00F1409B">
        <w:instrText xml:space="preserve"> REF _Ref496724600 \r \h  \* MERGEFORMAT </w:instrText>
      </w:r>
      <w:r w:rsidR="00F1409B">
        <w:fldChar w:fldCharType="separate"/>
      </w:r>
      <w:r w:rsidR="00F91617" w:rsidRPr="00F91617">
        <w:rPr>
          <w:lang w:val="es-ES"/>
        </w:rPr>
        <w:t>Աղյուսակ 2</w:t>
      </w:r>
      <w:r w:rsidR="00F1409B">
        <w:fldChar w:fldCharType="end"/>
      </w:r>
      <w:r w:rsidR="00F523A4" w:rsidRPr="00FC44D9">
        <w:rPr>
          <w:lang w:val="es-ES"/>
        </w:rPr>
        <w:t>-</w:t>
      </w:r>
      <w:r w:rsidRPr="00FC44D9">
        <w:t>ից</w:t>
      </w:r>
      <w:r w:rsidRPr="00FC44D9">
        <w:rPr>
          <w:lang w:val="es-ES"/>
        </w:rPr>
        <w:t>, 201</w:t>
      </w:r>
      <w:r w:rsidR="00116E97" w:rsidRPr="00FC44D9">
        <w:t>8</w:t>
      </w:r>
      <w:r w:rsidRPr="00FC44D9">
        <w:rPr>
          <w:lang w:val="es-ES"/>
        </w:rPr>
        <w:t>-20</w:t>
      </w:r>
      <w:r w:rsidR="00116E97" w:rsidRPr="00FC44D9">
        <w:t>20</w:t>
      </w:r>
      <w:r w:rsidRPr="00FC44D9">
        <w:rPr>
          <w:lang w:val="es-ES"/>
        </w:rPr>
        <w:t xml:space="preserve"> </w:t>
      </w:r>
      <w:r w:rsidRPr="00FC44D9">
        <w:t>թվական</w:t>
      </w:r>
      <w:r w:rsidRPr="00FC44D9">
        <w:rPr>
          <w:lang w:val="es-ES"/>
        </w:rPr>
        <w:softHyphen/>
      </w:r>
      <w:r w:rsidRPr="00FC44D9">
        <w:t>նե</w:t>
      </w:r>
      <w:r w:rsidRPr="00FC44D9">
        <w:rPr>
          <w:lang w:val="es-ES"/>
        </w:rPr>
        <w:softHyphen/>
      </w:r>
      <w:r w:rsidRPr="00FC44D9">
        <w:t>րի</w:t>
      </w:r>
      <w:r w:rsidRPr="00FC44D9">
        <w:rPr>
          <w:lang w:val="es-ES"/>
        </w:rPr>
        <w:t xml:space="preserve"> </w:t>
      </w:r>
      <w:r w:rsidRPr="00FC44D9">
        <w:t>տարեվերջի</w:t>
      </w:r>
      <w:r w:rsidRPr="00FC44D9">
        <w:rPr>
          <w:lang w:val="es-ES"/>
        </w:rPr>
        <w:t xml:space="preserve"> </w:t>
      </w:r>
      <w:r w:rsidRPr="00FC44D9">
        <w:t>դրությամբ</w:t>
      </w:r>
      <w:r w:rsidRPr="00FC44D9">
        <w:rPr>
          <w:lang w:val="es-ES"/>
        </w:rPr>
        <w:t xml:space="preserve"> </w:t>
      </w:r>
      <w:r w:rsidRPr="00FC44D9">
        <w:t>պետա</w:t>
      </w:r>
      <w:r w:rsidR="00137B5C" w:rsidRPr="00FC44D9">
        <w:rPr>
          <w:lang w:val="en-US"/>
        </w:rPr>
        <w:softHyphen/>
      </w:r>
      <w:r w:rsidRPr="00FC44D9">
        <w:t>կան</w:t>
      </w:r>
      <w:r w:rsidRPr="00FC44D9">
        <w:rPr>
          <w:lang w:val="es-ES"/>
        </w:rPr>
        <w:t xml:space="preserve"> </w:t>
      </w:r>
      <w:r w:rsidRPr="00FC44D9">
        <w:t>պարտքի</w:t>
      </w:r>
      <w:r w:rsidRPr="00FC44D9">
        <w:rPr>
          <w:lang w:val="es-ES"/>
        </w:rPr>
        <w:t xml:space="preserve"> </w:t>
      </w:r>
      <w:r w:rsidRPr="00FC44D9">
        <w:t>գերակշռող</w:t>
      </w:r>
      <w:r w:rsidRPr="00FC44D9">
        <w:rPr>
          <w:lang w:val="es-ES"/>
        </w:rPr>
        <w:t xml:space="preserve"> </w:t>
      </w:r>
      <w:r w:rsidRPr="00FC44D9">
        <w:t>մասը</w:t>
      </w:r>
      <w:r w:rsidRPr="00FC44D9">
        <w:rPr>
          <w:lang w:val="es-ES"/>
        </w:rPr>
        <w:t xml:space="preserve"> </w:t>
      </w:r>
      <w:r w:rsidRPr="00FC44D9">
        <w:t>բաժին</w:t>
      </w:r>
      <w:r w:rsidRPr="00FC44D9">
        <w:rPr>
          <w:lang w:val="es-ES"/>
        </w:rPr>
        <w:t xml:space="preserve"> </w:t>
      </w:r>
      <w:r w:rsidRPr="00FC44D9">
        <w:t>է</w:t>
      </w:r>
      <w:r w:rsidRPr="00FC44D9">
        <w:rPr>
          <w:lang w:val="es-ES"/>
        </w:rPr>
        <w:t xml:space="preserve"> </w:t>
      </w:r>
      <w:r w:rsidRPr="00FC44D9">
        <w:t>ընկնում</w:t>
      </w:r>
      <w:r w:rsidRPr="00FC44D9">
        <w:rPr>
          <w:lang w:val="es-ES"/>
        </w:rPr>
        <w:t xml:space="preserve"> </w:t>
      </w:r>
      <w:r w:rsidRPr="00FC44D9">
        <w:t>արտաքին</w:t>
      </w:r>
      <w:r w:rsidRPr="00FC44D9">
        <w:rPr>
          <w:lang w:val="es-ES"/>
        </w:rPr>
        <w:t xml:space="preserve"> </w:t>
      </w:r>
      <w:r w:rsidRPr="00FC44D9">
        <w:t>պարտքին</w:t>
      </w:r>
      <w:r w:rsidRPr="00FC44D9">
        <w:rPr>
          <w:lang w:val="es-ES"/>
        </w:rPr>
        <w:t xml:space="preserve"> (</w:t>
      </w:r>
      <w:r w:rsidRPr="00FC44D9">
        <w:t>համա</w:t>
      </w:r>
      <w:r w:rsidRPr="00FC44D9">
        <w:rPr>
          <w:lang w:val="es-ES"/>
        </w:rPr>
        <w:softHyphen/>
      </w:r>
      <w:r w:rsidRPr="00FC44D9">
        <w:t>պա</w:t>
      </w:r>
      <w:r w:rsidRPr="00FC44D9">
        <w:rPr>
          <w:lang w:val="es-ES"/>
        </w:rPr>
        <w:softHyphen/>
      </w:r>
      <w:r w:rsidRPr="00FC44D9">
        <w:t>տաս</w:t>
      </w:r>
      <w:r w:rsidRPr="00FC44D9">
        <w:rPr>
          <w:lang w:val="es-ES"/>
        </w:rPr>
        <w:softHyphen/>
      </w:r>
      <w:r w:rsidRPr="00FC44D9">
        <w:t>խանա</w:t>
      </w:r>
      <w:r w:rsidRPr="00FC44D9">
        <w:rPr>
          <w:lang w:val="es-ES"/>
        </w:rPr>
        <w:softHyphen/>
      </w:r>
      <w:r w:rsidRPr="00FC44D9">
        <w:t>բար</w:t>
      </w:r>
      <w:r w:rsidRPr="00FC44D9">
        <w:rPr>
          <w:lang w:val="es-ES"/>
        </w:rPr>
        <w:t xml:space="preserve"> </w:t>
      </w:r>
      <w:r w:rsidR="00923481" w:rsidRPr="00923481">
        <w:rPr>
          <w:lang w:val="en-US"/>
        </w:rPr>
        <w:t>80</w:t>
      </w:r>
      <w:r w:rsidR="00ED2AFB" w:rsidRPr="00FC44D9">
        <w:rPr>
          <w:lang w:val="es-ES"/>
        </w:rPr>
        <w:t>.</w:t>
      </w:r>
      <w:r w:rsidR="00923481" w:rsidRPr="00923481">
        <w:rPr>
          <w:lang w:val="en-US"/>
        </w:rPr>
        <w:t>0</w:t>
      </w:r>
      <w:r w:rsidRPr="00FC44D9">
        <w:rPr>
          <w:lang w:val="es-ES"/>
        </w:rPr>
        <w:t>%-</w:t>
      </w:r>
      <w:r w:rsidRPr="00FC44D9">
        <w:t>ը</w:t>
      </w:r>
      <w:r w:rsidRPr="00FC44D9">
        <w:rPr>
          <w:lang w:val="es-ES"/>
        </w:rPr>
        <w:t xml:space="preserve">, </w:t>
      </w:r>
      <w:r w:rsidR="00BB24BE" w:rsidRPr="00FC44D9">
        <w:rPr>
          <w:lang w:val="es-ES"/>
        </w:rPr>
        <w:t>7</w:t>
      </w:r>
      <w:r w:rsidR="00923481" w:rsidRPr="00923481">
        <w:rPr>
          <w:lang w:val="en-US"/>
        </w:rPr>
        <w:t>8</w:t>
      </w:r>
      <w:r w:rsidRPr="00FC44D9">
        <w:rPr>
          <w:lang w:val="es-ES"/>
        </w:rPr>
        <w:t>.</w:t>
      </w:r>
      <w:r w:rsidR="00BB24BE" w:rsidRPr="00FC44D9">
        <w:rPr>
          <w:lang w:val="es-ES"/>
        </w:rPr>
        <w:t>9</w:t>
      </w:r>
      <w:r w:rsidRPr="00FC44D9">
        <w:rPr>
          <w:lang w:val="es-ES"/>
        </w:rPr>
        <w:t xml:space="preserve"> % </w:t>
      </w:r>
      <w:r w:rsidRPr="00FC44D9">
        <w:t>և</w:t>
      </w:r>
      <w:r w:rsidRPr="00FC44D9">
        <w:rPr>
          <w:lang w:val="es-ES"/>
        </w:rPr>
        <w:t xml:space="preserve"> </w:t>
      </w:r>
      <w:r w:rsidR="00ED2AFB" w:rsidRPr="00FC44D9">
        <w:rPr>
          <w:lang w:val="es-ES"/>
        </w:rPr>
        <w:t>7</w:t>
      </w:r>
      <w:r w:rsidR="00155004" w:rsidRPr="00FC44D9">
        <w:t>5</w:t>
      </w:r>
      <w:r w:rsidR="00ED2AFB" w:rsidRPr="00FC44D9">
        <w:rPr>
          <w:lang w:val="es-ES"/>
        </w:rPr>
        <w:t>.</w:t>
      </w:r>
      <w:r w:rsidR="00923481" w:rsidRPr="00923481">
        <w:rPr>
          <w:lang w:val="en-US"/>
        </w:rPr>
        <w:t>9</w:t>
      </w:r>
      <w:r w:rsidRPr="00FC44D9">
        <w:rPr>
          <w:lang w:val="es-ES"/>
        </w:rPr>
        <w:t xml:space="preserve"> %-</w:t>
      </w:r>
      <w:r w:rsidRPr="00FC44D9">
        <w:t>ը</w:t>
      </w:r>
      <w:r w:rsidRPr="00FC44D9">
        <w:rPr>
          <w:lang w:val="es-ES"/>
        </w:rPr>
        <w:t xml:space="preserve">): </w:t>
      </w:r>
    </w:p>
    <w:p w:rsidR="00D379EC" w:rsidRPr="006E2163" w:rsidRDefault="00D379EC" w:rsidP="006B1A86">
      <w:pPr>
        <w:pStyle w:val="BodyText2"/>
        <w:rPr>
          <w:lang w:val="es-ES"/>
        </w:rPr>
      </w:pPr>
      <w:r w:rsidRPr="006E2163">
        <w:t>Համաձայն</w:t>
      </w:r>
      <w:r w:rsidRPr="006E2163">
        <w:rPr>
          <w:lang w:val="es-ES"/>
        </w:rPr>
        <w:t xml:space="preserve"> </w:t>
      </w:r>
      <w:r w:rsidRPr="006E2163">
        <w:t>կանխատեսումների</w:t>
      </w:r>
      <w:r w:rsidRPr="006E2163">
        <w:rPr>
          <w:lang w:val="es-ES"/>
        </w:rPr>
        <w:t xml:space="preserve">, </w:t>
      </w:r>
      <w:r w:rsidRPr="006E2163">
        <w:t>ծրագրային</w:t>
      </w:r>
      <w:r w:rsidRPr="006E2163">
        <w:rPr>
          <w:lang w:val="es-ES"/>
        </w:rPr>
        <w:t xml:space="preserve"> </w:t>
      </w:r>
      <w:r w:rsidRPr="006E2163">
        <w:t>ժամանակահատվածում</w:t>
      </w:r>
      <w:r w:rsidRPr="006E2163">
        <w:rPr>
          <w:lang w:val="es-ES"/>
        </w:rPr>
        <w:t xml:space="preserve">, </w:t>
      </w:r>
      <w:r w:rsidRPr="006E2163">
        <w:t>ի</w:t>
      </w:r>
      <w:r w:rsidRPr="006E2163">
        <w:rPr>
          <w:lang w:val="es-ES"/>
        </w:rPr>
        <w:t xml:space="preserve"> </w:t>
      </w:r>
      <w:r w:rsidRPr="006E2163">
        <w:t>տարբե</w:t>
      </w:r>
      <w:r w:rsidRPr="006E2163">
        <w:rPr>
          <w:lang w:val="es-ES"/>
        </w:rPr>
        <w:softHyphen/>
      </w:r>
      <w:r w:rsidRPr="006E2163">
        <w:t>րու</w:t>
      </w:r>
      <w:r w:rsidRPr="006E2163">
        <w:rPr>
          <w:lang w:val="es-ES"/>
        </w:rPr>
        <w:softHyphen/>
      </w:r>
      <w:r w:rsidRPr="006E2163">
        <w:t>թյուն</w:t>
      </w:r>
      <w:r w:rsidRPr="006E2163">
        <w:rPr>
          <w:lang w:val="es-ES"/>
        </w:rPr>
        <w:t xml:space="preserve"> </w:t>
      </w:r>
      <w:r w:rsidRPr="006E2163">
        <w:t>նախորդ</w:t>
      </w:r>
      <w:r w:rsidRPr="006E2163">
        <w:rPr>
          <w:lang w:val="es-ES"/>
        </w:rPr>
        <w:t xml:space="preserve"> </w:t>
      </w:r>
      <w:r w:rsidRPr="006E2163">
        <w:t>տարիների</w:t>
      </w:r>
      <w:r w:rsidRPr="006E2163">
        <w:rPr>
          <w:lang w:val="es-ES"/>
        </w:rPr>
        <w:t xml:space="preserve">, </w:t>
      </w:r>
      <w:r w:rsidRPr="006E2163">
        <w:t>արտաքին</w:t>
      </w:r>
      <w:r w:rsidRPr="006E2163">
        <w:rPr>
          <w:lang w:val="es-ES"/>
        </w:rPr>
        <w:t xml:space="preserve"> </w:t>
      </w:r>
      <w:r w:rsidRPr="006E2163">
        <w:t>օժան</w:t>
      </w:r>
      <w:r w:rsidRPr="006E2163">
        <w:rPr>
          <w:lang w:val="es-ES"/>
        </w:rPr>
        <w:softHyphen/>
      </w:r>
      <w:r w:rsidRPr="006E2163">
        <w:t>դա</w:t>
      </w:r>
      <w:r w:rsidRPr="006E2163">
        <w:rPr>
          <w:lang w:val="es-ES"/>
        </w:rPr>
        <w:softHyphen/>
      </w:r>
      <w:r w:rsidRPr="006E2163">
        <w:rPr>
          <w:lang w:val="es-ES"/>
        </w:rPr>
        <w:softHyphen/>
      </w:r>
      <w:r w:rsidRPr="006E2163">
        <w:t>կության</w:t>
      </w:r>
      <w:r w:rsidRPr="006E2163">
        <w:rPr>
          <w:lang w:val="es-ES"/>
        </w:rPr>
        <w:t xml:space="preserve"> </w:t>
      </w:r>
      <w:r w:rsidRPr="006E2163">
        <w:t>կառուցվածքում</w:t>
      </w:r>
      <w:r w:rsidRPr="006E2163">
        <w:rPr>
          <w:lang w:val="es-ES"/>
        </w:rPr>
        <w:t xml:space="preserve"> </w:t>
      </w:r>
      <w:r w:rsidRPr="006E2163">
        <w:t>գերակշռելու</w:t>
      </w:r>
      <w:r w:rsidRPr="006E2163">
        <w:rPr>
          <w:lang w:val="es-ES"/>
        </w:rPr>
        <w:t xml:space="preserve"> </w:t>
      </w:r>
      <w:r w:rsidRPr="006E2163">
        <w:t>են</w:t>
      </w:r>
      <w:r w:rsidRPr="006E2163">
        <w:rPr>
          <w:lang w:val="es-ES"/>
        </w:rPr>
        <w:t xml:space="preserve"> </w:t>
      </w:r>
      <w:r w:rsidR="00FD1924" w:rsidRPr="006E2163">
        <w:t>նպատա</w:t>
      </w:r>
      <w:r w:rsidR="00137B5C" w:rsidRPr="006E2163">
        <w:rPr>
          <w:lang w:val="es-ES"/>
        </w:rPr>
        <w:softHyphen/>
      </w:r>
      <w:r w:rsidR="00FD1924" w:rsidRPr="006E2163">
        <w:t>կային</w:t>
      </w:r>
      <w:r w:rsidR="00FD1924" w:rsidRPr="006E2163">
        <w:rPr>
          <w:lang w:val="es-ES"/>
        </w:rPr>
        <w:t xml:space="preserve"> </w:t>
      </w:r>
      <w:r w:rsidR="00FD1924" w:rsidRPr="006E2163">
        <w:t>ծրագրերի</w:t>
      </w:r>
      <w:r w:rsidR="00FD1924" w:rsidRPr="006E2163">
        <w:rPr>
          <w:lang w:val="es-ES"/>
        </w:rPr>
        <w:t xml:space="preserve"> </w:t>
      </w:r>
      <w:r w:rsidR="00FD1924" w:rsidRPr="006E2163">
        <w:t>ֆինանսավորման</w:t>
      </w:r>
      <w:r w:rsidR="00FD1924" w:rsidRPr="006E2163">
        <w:rPr>
          <w:lang w:val="es-ES"/>
        </w:rPr>
        <w:t xml:space="preserve"> </w:t>
      </w:r>
      <w:r w:rsidR="00FD1924" w:rsidRPr="006E2163">
        <w:t>համար</w:t>
      </w:r>
      <w:r w:rsidR="00FD1924" w:rsidRPr="006E2163">
        <w:rPr>
          <w:lang w:val="es-ES"/>
        </w:rPr>
        <w:t xml:space="preserve"> </w:t>
      </w:r>
      <w:r w:rsidR="00FD1924" w:rsidRPr="006E2163">
        <w:t>նախատեսված</w:t>
      </w:r>
      <w:r w:rsidRPr="006E2163">
        <w:rPr>
          <w:lang w:val="es-ES"/>
        </w:rPr>
        <w:t xml:space="preserve"> </w:t>
      </w:r>
      <w:r w:rsidRPr="006E2163">
        <w:t>բյուջետային</w:t>
      </w:r>
      <w:r w:rsidRPr="006E2163">
        <w:rPr>
          <w:lang w:val="es-ES"/>
        </w:rPr>
        <w:t xml:space="preserve"> </w:t>
      </w:r>
      <w:r w:rsidRPr="006E2163">
        <w:t>աջակցության</w:t>
      </w:r>
      <w:r w:rsidRPr="006E2163">
        <w:rPr>
          <w:lang w:val="es-ES"/>
        </w:rPr>
        <w:t xml:space="preserve"> </w:t>
      </w:r>
      <w:r w:rsidRPr="006E2163">
        <w:t>պաշ</w:t>
      </w:r>
      <w:r w:rsidRPr="006E2163">
        <w:rPr>
          <w:lang w:val="es-ES"/>
        </w:rPr>
        <w:softHyphen/>
      </w:r>
      <w:r w:rsidRPr="006E2163">
        <w:t>տո</w:t>
      </w:r>
      <w:r w:rsidRPr="006E2163">
        <w:rPr>
          <w:lang w:val="es-ES"/>
        </w:rPr>
        <w:softHyphen/>
      </w:r>
      <w:r w:rsidRPr="006E2163">
        <w:t>նա</w:t>
      </w:r>
      <w:r w:rsidRPr="006E2163">
        <w:rPr>
          <w:lang w:val="es-ES"/>
        </w:rPr>
        <w:softHyphen/>
      </w:r>
      <w:r w:rsidRPr="006E2163">
        <w:t>կան</w:t>
      </w:r>
      <w:r w:rsidRPr="006E2163">
        <w:rPr>
          <w:lang w:val="es-ES"/>
        </w:rPr>
        <w:t xml:space="preserve"> </w:t>
      </w:r>
      <w:r w:rsidRPr="006E2163">
        <w:t>դրամաշնորհներն</w:t>
      </w:r>
      <w:r w:rsidRPr="006E2163">
        <w:rPr>
          <w:lang w:val="es-ES"/>
        </w:rPr>
        <w:t xml:space="preserve"> </w:t>
      </w:r>
      <w:r w:rsidRPr="006E2163">
        <w:t>ու</w:t>
      </w:r>
      <w:r w:rsidRPr="006E2163">
        <w:rPr>
          <w:lang w:val="es-ES"/>
        </w:rPr>
        <w:t xml:space="preserve"> </w:t>
      </w:r>
      <w:r w:rsidRPr="006E2163">
        <w:t>վարկերը</w:t>
      </w:r>
      <w:r w:rsidRPr="006E2163">
        <w:rPr>
          <w:lang w:val="es-ES"/>
        </w:rPr>
        <w:t xml:space="preserve"> (</w:t>
      </w:r>
      <w:r w:rsidR="006E2163" w:rsidRPr="006E2163">
        <w:rPr>
          <w:lang w:val="es-ES"/>
        </w:rPr>
        <w:t>96</w:t>
      </w:r>
      <w:r w:rsidRPr="006E2163">
        <w:rPr>
          <w:lang w:val="es-ES"/>
        </w:rPr>
        <w:t>.</w:t>
      </w:r>
      <w:r w:rsidR="00423DAC">
        <w:rPr>
          <w:lang w:val="es-ES"/>
        </w:rPr>
        <w:t>3</w:t>
      </w:r>
      <w:r w:rsidRPr="006E2163">
        <w:rPr>
          <w:lang w:val="es-ES"/>
        </w:rPr>
        <w:t>%</w:t>
      </w:r>
      <w:r w:rsidR="00BB57CD" w:rsidRPr="006E2163">
        <w:rPr>
          <w:lang w:val="es-ES"/>
        </w:rPr>
        <w:t xml:space="preserve">, </w:t>
      </w:r>
      <w:r w:rsidR="00F1409B">
        <w:fldChar w:fldCharType="begin"/>
      </w:r>
      <w:r w:rsidR="00F1409B">
        <w:instrText xml:space="preserve"> REF _Ref497916450 \r \h  \* MERGEFORMAT </w:instrText>
      </w:r>
      <w:r w:rsidR="00F1409B">
        <w:fldChar w:fldCharType="separate"/>
      </w:r>
      <w:r w:rsidR="00F91617" w:rsidRPr="00F91617">
        <w:rPr>
          <w:lang w:val="es-ES"/>
        </w:rPr>
        <w:t>Աղյուսակ 3</w:t>
      </w:r>
      <w:r w:rsidR="00F1409B">
        <w:fldChar w:fldCharType="end"/>
      </w:r>
      <w:r w:rsidRPr="006E2163">
        <w:rPr>
          <w:lang w:val="es-ES"/>
        </w:rPr>
        <w:t>):</w:t>
      </w:r>
    </w:p>
    <w:p w:rsidR="00D379EC" w:rsidRPr="006E2163" w:rsidRDefault="00C86AD7" w:rsidP="00866D50">
      <w:pPr>
        <w:pStyle w:val="Tables"/>
      </w:pPr>
      <w:bookmarkStart w:id="102" w:name="_Ref497916450"/>
      <w:bookmarkStart w:id="103" w:name="_Toc525773066"/>
      <w:bookmarkEnd w:id="100"/>
      <w:r w:rsidRPr="006E2163">
        <w:t xml:space="preserve"> </w:t>
      </w:r>
      <w:bookmarkStart w:id="104" w:name="_Toc20590406"/>
      <w:r w:rsidR="00116E97" w:rsidRPr="006E2163">
        <w:t>20</w:t>
      </w:r>
      <w:r w:rsidR="00116E97" w:rsidRPr="006E2163">
        <w:rPr>
          <w:lang w:val="hy-AM"/>
        </w:rPr>
        <w:t>20</w:t>
      </w:r>
      <w:r w:rsidR="00D379EC" w:rsidRPr="006E2163">
        <w:t>թ ակնկալվող արտաքին օժանդակությունն ըստ բնույթի</w:t>
      </w:r>
      <w:bookmarkEnd w:id="102"/>
      <w:bookmarkEnd w:id="103"/>
      <w:bookmarkEnd w:id="10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952"/>
        <w:gridCol w:w="1534"/>
        <w:gridCol w:w="3164"/>
      </w:tblGrid>
      <w:tr w:rsidR="00D379EC" w:rsidRPr="007D3C0A" w:rsidTr="00E31E26">
        <w:trPr>
          <w:trHeight w:val="551"/>
        </w:trPr>
        <w:tc>
          <w:tcPr>
            <w:tcW w:w="2544" w:type="pct"/>
            <w:shd w:val="clear" w:color="auto" w:fill="F2F2F2" w:themeFill="background1" w:themeFillShade="F2"/>
            <w:noWrap/>
            <w:tcMar>
              <w:top w:w="0" w:type="dxa"/>
              <w:left w:w="57" w:type="dxa"/>
              <w:bottom w:w="0" w:type="dxa"/>
              <w:right w:w="113" w:type="dxa"/>
            </w:tcMar>
            <w:vAlign w:val="center"/>
          </w:tcPr>
          <w:bookmarkEnd w:id="101"/>
          <w:p w:rsidR="00D379EC" w:rsidRPr="006E2163" w:rsidRDefault="00D379EC" w:rsidP="003D3C8B">
            <w:pPr>
              <w:pStyle w:val="1f7"/>
              <w:rPr>
                <w:color w:val="auto"/>
                <w:szCs w:val="20"/>
              </w:rPr>
            </w:pPr>
            <w:r w:rsidRPr="006E2163">
              <w:rPr>
                <w:color w:val="auto"/>
                <w:szCs w:val="20"/>
              </w:rPr>
              <w:t>Ցուցանիշներ</w:t>
            </w:r>
          </w:p>
        </w:tc>
        <w:tc>
          <w:tcPr>
            <w:tcW w:w="806" w:type="pct"/>
            <w:shd w:val="clear" w:color="auto" w:fill="F2F2F2" w:themeFill="background1" w:themeFillShade="F2"/>
            <w:vAlign w:val="center"/>
          </w:tcPr>
          <w:p w:rsidR="00D379EC" w:rsidRPr="006E2163" w:rsidRDefault="00D379EC" w:rsidP="003D3C8B">
            <w:pPr>
              <w:pStyle w:val="1f7"/>
              <w:rPr>
                <w:color w:val="auto"/>
                <w:szCs w:val="20"/>
              </w:rPr>
            </w:pPr>
            <w:r w:rsidRPr="006E2163">
              <w:rPr>
                <w:color w:val="auto"/>
                <w:szCs w:val="20"/>
              </w:rPr>
              <w:t>Գումարը (մլրդ դրամներով)</w:t>
            </w:r>
          </w:p>
        </w:tc>
        <w:tc>
          <w:tcPr>
            <w:tcW w:w="1650" w:type="pct"/>
            <w:shd w:val="clear" w:color="auto" w:fill="F2F2F2" w:themeFill="background1" w:themeFillShade="F2"/>
            <w:vAlign w:val="center"/>
          </w:tcPr>
          <w:p w:rsidR="00D379EC" w:rsidRPr="006E2163" w:rsidRDefault="00D379EC" w:rsidP="003D3C8B">
            <w:pPr>
              <w:pStyle w:val="1f7"/>
              <w:rPr>
                <w:color w:val="auto"/>
                <w:szCs w:val="20"/>
              </w:rPr>
            </w:pPr>
            <w:r w:rsidRPr="006E2163">
              <w:rPr>
                <w:color w:val="auto"/>
                <w:szCs w:val="20"/>
              </w:rPr>
              <w:t>Տեսակարար կշիռը արտաքին օժան</w:t>
            </w:r>
            <w:r w:rsidRPr="006E2163">
              <w:rPr>
                <w:color w:val="auto"/>
                <w:szCs w:val="20"/>
              </w:rPr>
              <w:softHyphen/>
              <w:t>դա</w:t>
            </w:r>
            <w:r w:rsidRPr="006E2163">
              <w:rPr>
                <w:color w:val="auto"/>
                <w:szCs w:val="20"/>
              </w:rPr>
              <w:softHyphen/>
              <w:t>կութ</w:t>
            </w:r>
            <w:r w:rsidRPr="006E2163">
              <w:rPr>
                <w:color w:val="auto"/>
                <w:szCs w:val="20"/>
              </w:rPr>
              <w:softHyphen/>
              <w:t>յան ընդհանուր գումարում (%)</w:t>
            </w:r>
          </w:p>
        </w:tc>
      </w:tr>
      <w:tr w:rsidR="00D379EC" w:rsidRPr="006E2163" w:rsidTr="00E31E26">
        <w:tc>
          <w:tcPr>
            <w:tcW w:w="2544" w:type="pct"/>
            <w:noWrap/>
            <w:tcMar>
              <w:top w:w="0" w:type="dxa"/>
              <w:left w:w="57" w:type="dxa"/>
              <w:bottom w:w="0" w:type="dxa"/>
              <w:right w:w="113" w:type="dxa"/>
            </w:tcMar>
          </w:tcPr>
          <w:p w:rsidR="00D379EC" w:rsidRPr="006E2163" w:rsidRDefault="00D379EC" w:rsidP="003D3C8B">
            <w:pPr>
              <w:pStyle w:val="1f7"/>
              <w:jc w:val="left"/>
              <w:rPr>
                <w:b/>
                <w:color w:val="auto"/>
                <w:szCs w:val="20"/>
              </w:rPr>
            </w:pPr>
            <w:r w:rsidRPr="006E2163">
              <w:rPr>
                <w:color w:val="auto"/>
                <w:szCs w:val="20"/>
              </w:rPr>
              <w:t>1.</w:t>
            </w:r>
            <w:r w:rsidR="007705D1" w:rsidRPr="006E2163">
              <w:rPr>
                <w:color w:val="auto"/>
                <w:szCs w:val="20"/>
              </w:rPr>
              <w:t xml:space="preserve"> </w:t>
            </w:r>
            <w:r w:rsidRPr="006E2163">
              <w:rPr>
                <w:rFonts w:cs="Arial"/>
                <w:color w:val="auto"/>
                <w:szCs w:val="20"/>
              </w:rPr>
              <w:t>Ընդհանուր</w:t>
            </w:r>
            <w:r w:rsidRPr="006E2163">
              <w:rPr>
                <w:color w:val="auto"/>
                <w:szCs w:val="20"/>
              </w:rPr>
              <w:t xml:space="preserve"> </w:t>
            </w:r>
            <w:r w:rsidRPr="006E2163">
              <w:rPr>
                <w:rFonts w:cs="Arial"/>
                <w:color w:val="auto"/>
                <w:szCs w:val="20"/>
              </w:rPr>
              <w:t>բնույթի</w:t>
            </w:r>
            <w:r w:rsidRPr="006E2163">
              <w:rPr>
                <w:color w:val="auto"/>
                <w:szCs w:val="20"/>
              </w:rPr>
              <w:t xml:space="preserve"> </w:t>
            </w:r>
            <w:r w:rsidRPr="006E2163">
              <w:rPr>
                <w:rFonts w:cs="Arial"/>
                <w:color w:val="auto"/>
                <w:szCs w:val="20"/>
              </w:rPr>
              <w:t>բյուջետային</w:t>
            </w:r>
            <w:r w:rsidRPr="006E2163">
              <w:rPr>
                <w:color w:val="auto"/>
                <w:szCs w:val="20"/>
              </w:rPr>
              <w:t xml:space="preserve"> </w:t>
            </w:r>
            <w:r w:rsidRPr="006E2163">
              <w:rPr>
                <w:rFonts w:cs="Arial"/>
                <w:color w:val="auto"/>
                <w:szCs w:val="20"/>
              </w:rPr>
              <w:t>օժանդակություն</w:t>
            </w:r>
          </w:p>
        </w:tc>
        <w:tc>
          <w:tcPr>
            <w:tcW w:w="806" w:type="pct"/>
            <w:vAlign w:val="center"/>
          </w:tcPr>
          <w:p w:rsidR="00D379EC" w:rsidRPr="006E2163" w:rsidRDefault="00136E24" w:rsidP="00136E24">
            <w:pPr>
              <w:pStyle w:val="1f7"/>
              <w:rPr>
                <w:b/>
                <w:color w:val="auto"/>
                <w:szCs w:val="20"/>
              </w:rPr>
            </w:pPr>
            <w:r w:rsidRPr="006E2163">
              <w:rPr>
                <w:b/>
                <w:color w:val="auto"/>
                <w:szCs w:val="20"/>
              </w:rPr>
              <w:t>7</w:t>
            </w:r>
            <w:r w:rsidR="00D26B13" w:rsidRPr="006E2163">
              <w:rPr>
                <w:b/>
                <w:color w:val="auto"/>
                <w:szCs w:val="20"/>
              </w:rPr>
              <w:t>.</w:t>
            </w:r>
            <w:r w:rsidR="009A405F">
              <w:rPr>
                <w:b/>
                <w:color w:val="auto"/>
                <w:szCs w:val="20"/>
              </w:rPr>
              <w:t>7</w:t>
            </w:r>
          </w:p>
        </w:tc>
        <w:tc>
          <w:tcPr>
            <w:tcW w:w="1650" w:type="pct"/>
            <w:vAlign w:val="center"/>
          </w:tcPr>
          <w:p w:rsidR="00D379EC" w:rsidRPr="006E2163" w:rsidRDefault="006E2163" w:rsidP="006E2163">
            <w:pPr>
              <w:pStyle w:val="1f7"/>
              <w:rPr>
                <w:b/>
                <w:color w:val="auto"/>
                <w:szCs w:val="20"/>
              </w:rPr>
            </w:pPr>
            <w:r w:rsidRPr="006E2163">
              <w:rPr>
                <w:color w:val="auto"/>
                <w:szCs w:val="20"/>
              </w:rPr>
              <w:t>3</w:t>
            </w:r>
            <w:r w:rsidR="00D379EC" w:rsidRPr="006E2163">
              <w:rPr>
                <w:color w:val="auto"/>
                <w:szCs w:val="20"/>
              </w:rPr>
              <w:t>.</w:t>
            </w:r>
            <w:r w:rsidR="002049F3">
              <w:rPr>
                <w:color w:val="auto"/>
                <w:szCs w:val="20"/>
              </w:rPr>
              <w:t>7</w:t>
            </w:r>
          </w:p>
        </w:tc>
      </w:tr>
      <w:tr w:rsidR="00D379EC" w:rsidRPr="006E2163" w:rsidTr="00E31E26">
        <w:tc>
          <w:tcPr>
            <w:tcW w:w="2544" w:type="pct"/>
            <w:noWrap/>
            <w:tcMar>
              <w:top w:w="0" w:type="dxa"/>
              <w:left w:w="57" w:type="dxa"/>
              <w:bottom w:w="0" w:type="dxa"/>
              <w:right w:w="113" w:type="dxa"/>
            </w:tcMar>
          </w:tcPr>
          <w:p w:rsidR="00D379EC" w:rsidRPr="006E2163" w:rsidRDefault="00D379EC" w:rsidP="003D3C8B">
            <w:pPr>
              <w:pStyle w:val="1f7"/>
              <w:jc w:val="left"/>
              <w:rPr>
                <w:color w:val="auto"/>
                <w:szCs w:val="20"/>
              </w:rPr>
            </w:pPr>
            <w:r w:rsidRPr="006E2163">
              <w:rPr>
                <w:color w:val="auto"/>
                <w:szCs w:val="20"/>
              </w:rPr>
              <w:t>1.1 Պաշտոնական դրամաշնորհներ</w:t>
            </w:r>
          </w:p>
        </w:tc>
        <w:tc>
          <w:tcPr>
            <w:tcW w:w="806" w:type="pct"/>
            <w:vAlign w:val="center"/>
          </w:tcPr>
          <w:p w:rsidR="00D379EC" w:rsidRPr="006E2163" w:rsidRDefault="00E31E26" w:rsidP="009A405F">
            <w:pPr>
              <w:pStyle w:val="1f7"/>
              <w:rPr>
                <w:color w:val="auto"/>
                <w:szCs w:val="20"/>
              </w:rPr>
            </w:pPr>
            <w:r w:rsidRPr="006E2163">
              <w:rPr>
                <w:color w:val="auto"/>
                <w:szCs w:val="20"/>
              </w:rPr>
              <w:t>7</w:t>
            </w:r>
            <w:r w:rsidR="00D26B13" w:rsidRPr="006E2163">
              <w:rPr>
                <w:color w:val="auto"/>
                <w:szCs w:val="20"/>
              </w:rPr>
              <w:t>.</w:t>
            </w:r>
            <w:r w:rsidR="009A405F">
              <w:rPr>
                <w:color w:val="auto"/>
                <w:szCs w:val="20"/>
              </w:rPr>
              <w:t>7</w:t>
            </w:r>
          </w:p>
        </w:tc>
        <w:tc>
          <w:tcPr>
            <w:tcW w:w="1650" w:type="pct"/>
            <w:vAlign w:val="center"/>
          </w:tcPr>
          <w:p w:rsidR="00D379EC" w:rsidRPr="006E2163" w:rsidRDefault="00015BFA" w:rsidP="003D3C8B">
            <w:pPr>
              <w:pStyle w:val="1f7"/>
              <w:rPr>
                <w:color w:val="auto"/>
                <w:szCs w:val="20"/>
              </w:rPr>
            </w:pPr>
            <w:r w:rsidRPr="006E2163">
              <w:rPr>
                <w:color w:val="auto"/>
                <w:szCs w:val="20"/>
              </w:rPr>
              <w:t>X</w:t>
            </w:r>
          </w:p>
        </w:tc>
      </w:tr>
      <w:tr w:rsidR="00D379EC" w:rsidRPr="006E2163" w:rsidTr="00E31E26">
        <w:trPr>
          <w:trHeight w:val="291"/>
        </w:trPr>
        <w:tc>
          <w:tcPr>
            <w:tcW w:w="2544" w:type="pct"/>
            <w:noWrap/>
            <w:tcMar>
              <w:top w:w="0" w:type="dxa"/>
              <w:left w:w="57" w:type="dxa"/>
              <w:bottom w:w="0" w:type="dxa"/>
              <w:right w:w="113" w:type="dxa"/>
            </w:tcMar>
          </w:tcPr>
          <w:p w:rsidR="00D379EC" w:rsidRPr="006E2163" w:rsidRDefault="00D379EC" w:rsidP="003D3C8B">
            <w:pPr>
              <w:pStyle w:val="1f7"/>
              <w:jc w:val="left"/>
              <w:rPr>
                <w:b/>
                <w:color w:val="auto"/>
                <w:szCs w:val="20"/>
              </w:rPr>
            </w:pPr>
            <w:r w:rsidRPr="006E2163">
              <w:rPr>
                <w:color w:val="auto"/>
                <w:szCs w:val="20"/>
              </w:rPr>
              <w:t>2. Ծրագրային (նպատակային) օժանդակություն</w:t>
            </w:r>
          </w:p>
        </w:tc>
        <w:tc>
          <w:tcPr>
            <w:tcW w:w="806" w:type="pct"/>
            <w:vAlign w:val="center"/>
          </w:tcPr>
          <w:p w:rsidR="00D379EC" w:rsidRPr="006E2163" w:rsidRDefault="00423DAC" w:rsidP="006E2163">
            <w:pPr>
              <w:pStyle w:val="1f7"/>
              <w:rPr>
                <w:b/>
                <w:color w:val="auto"/>
                <w:szCs w:val="20"/>
              </w:rPr>
            </w:pPr>
            <w:r>
              <w:rPr>
                <w:b/>
                <w:color w:val="auto"/>
                <w:szCs w:val="20"/>
              </w:rPr>
              <w:t>199.3</w:t>
            </w:r>
          </w:p>
        </w:tc>
        <w:tc>
          <w:tcPr>
            <w:tcW w:w="1650" w:type="pct"/>
            <w:vAlign w:val="center"/>
          </w:tcPr>
          <w:p w:rsidR="00D379EC" w:rsidRPr="006E2163" w:rsidRDefault="006E2163" w:rsidP="006E2163">
            <w:pPr>
              <w:pStyle w:val="1f7"/>
              <w:rPr>
                <w:b/>
                <w:color w:val="auto"/>
                <w:szCs w:val="20"/>
              </w:rPr>
            </w:pPr>
            <w:r w:rsidRPr="006E2163">
              <w:rPr>
                <w:color w:val="auto"/>
                <w:szCs w:val="20"/>
              </w:rPr>
              <w:t>96.</w:t>
            </w:r>
            <w:r w:rsidR="002049F3">
              <w:rPr>
                <w:color w:val="auto"/>
                <w:szCs w:val="20"/>
              </w:rPr>
              <w:t>3</w:t>
            </w:r>
          </w:p>
        </w:tc>
      </w:tr>
      <w:tr w:rsidR="00D379EC" w:rsidRPr="006E2163" w:rsidTr="00E31E26">
        <w:tc>
          <w:tcPr>
            <w:tcW w:w="2544" w:type="pct"/>
            <w:noWrap/>
            <w:tcMar>
              <w:top w:w="0" w:type="dxa"/>
              <w:left w:w="57" w:type="dxa"/>
              <w:bottom w:w="0" w:type="dxa"/>
              <w:right w:w="113" w:type="dxa"/>
            </w:tcMar>
          </w:tcPr>
          <w:p w:rsidR="00D379EC" w:rsidRPr="006E2163" w:rsidRDefault="00D379EC" w:rsidP="003D3C8B">
            <w:pPr>
              <w:pStyle w:val="1f7"/>
              <w:jc w:val="left"/>
              <w:rPr>
                <w:color w:val="auto"/>
                <w:szCs w:val="20"/>
              </w:rPr>
            </w:pPr>
            <w:r w:rsidRPr="006E2163">
              <w:rPr>
                <w:color w:val="auto"/>
                <w:szCs w:val="20"/>
              </w:rPr>
              <w:t>2.1 Պաշտոնական դրամաշնորհներ</w:t>
            </w:r>
          </w:p>
        </w:tc>
        <w:tc>
          <w:tcPr>
            <w:tcW w:w="806" w:type="pct"/>
            <w:vAlign w:val="center"/>
          </w:tcPr>
          <w:p w:rsidR="00D379EC" w:rsidRPr="006E2163" w:rsidRDefault="00401468" w:rsidP="006E2163">
            <w:pPr>
              <w:pStyle w:val="1f7"/>
              <w:rPr>
                <w:color w:val="auto"/>
                <w:szCs w:val="20"/>
              </w:rPr>
            </w:pPr>
            <w:r w:rsidRPr="006E2163">
              <w:rPr>
                <w:color w:val="auto"/>
                <w:szCs w:val="20"/>
              </w:rPr>
              <w:t>2</w:t>
            </w:r>
            <w:r w:rsidR="00423DAC">
              <w:rPr>
                <w:color w:val="auto"/>
                <w:szCs w:val="20"/>
              </w:rPr>
              <w:t>7.6</w:t>
            </w:r>
          </w:p>
        </w:tc>
        <w:tc>
          <w:tcPr>
            <w:tcW w:w="1650" w:type="pct"/>
            <w:vAlign w:val="center"/>
          </w:tcPr>
          <w:p w:rsidR="00D379EC" w:rsidRPr="006E2163" w:rsidRDefault="00015BFA" w:rsidP="003D3C8B">
            <w:pPr>
              <w:pStyle w:val="1f7"/>
              <w:rPr>
                <w:color w:val="auto"/>
                <w:szCs w:val="20"/>
              </w:rPr>
            </w:pPr>
            <w:r w:rsidRPr="006E2163">
              <w:rPr>
                <w:color w:val="auto"/>
                <w:szCs w:val="20"/>
              </w:rPr>
              <w:t>X</w:t>
            </w:r>
          </w:p>
        </w:tc>
      </w:tr>
      <w:tr w:rsidR="00D379EC" w:rsidRPr="006E2163" w:rsidTr="00E31E26">
        <w:trPr>
          <w:trHeight w:val="244"/>
        </w:trPr>
        <w:tc>
          <w:tcPr>
            <w:tcW w:w="2544" w:type="pct"/>
            <w:tcBorders>
              <w:bottom w:val="single" w:sz="6" w:space="0" w:color="auto"/>
            </w:tcBorders>
            <w:noWrap/>
            <w:tcMar>
              <w:top w:w="0" w:type="dxa"/>
              <w:left w:w="57" w:type="dxa"/>
              <w:bottom w:w="0" w:type="dxa"/>
              <w:right w:w="113" w:type="dxa"/>
            </w:tcMar>
          </w:tcPr>
          <w:p w:rsidR="00D379EC" w:rsidRPr="006E2163" w:rsidRDefault="00D379EC" w:rsidP="003D3C8B">
            <w:pPr>
              <w:pStyle w:val="1f7"/>
              <w:jc w:val="left"/>
              <w:rPr>
                <w:color w:val="auto"/>
                <w:szCs w:val="20"/>
              </w:rPr>
            </w:pPr>
            <w:r w:rsidRPr="006E2163">
              <w:rPr>
                <w:color w:val="auto"/>
                <w:szCs w:val="20"/>
              </w:rPr>
              <w:t>2.2 Վարկեր</w:t>
            </w:r>
          </w:p>
        </w:tc>
        <w:tc>
          <w:tcPr>
            <w:tcW w:w="806" w:type="pct"/>
            <w:tcBorders>
              <w:bottom w:val="single" w:sz="6" w:space="0" w:color="auto"/>
            </w:tcBorders>
            <w:vAlign w:val="center"/>
          </w:tcPr>
          <w:p w:rsidR="00D379EC" w:rsidRPr="006E2163" w:rsidRDefault="002049F3" w:rsidP="006E2163">
            <w:pPr>
              <w:pStyle w:val="1f7"/>
              <w:rPr>
                <w:color w:val="auto"/>
                <w:szCs w:val="20"/>
              </w:rPr>
            </w:pPr>
            <w:r>
              <w:rPr>
                <w:color w:val="auto"/>
                <w:szCs w:val="20"/>
              </w:rPr>
              <w:t>171.7</w:t>
            </w:r>
          </w:p>
        </w:tc>
        <w:tc>
          <w:tcPr>
            <w:tcW w:w="1650" w:type="pct"/>
            <w:tcBorders>
              <w:bottom w:val="single" w:sz="6" w:space="0" w:color="auto"/>
            </w:tcBorders>
            <w:vAlign w:val="center"/>
          </w:tcPr>
          <w:p w:rsidR="00D379EC" w:rsidRPr="006E2163" w:rsidRDefault="00015BFA" w:rsidP="003D3C8B">
            <w:pPr>
              <w:pStyle w:val="1f7"/>
              <w:rPr>
                <w:color w:val="auto"/>
                <w:szCs w:val="20"/>
              </w:rPr>
            </w:pPr>
            <w:r w:rsidRPr="006E2163">
              <w:rPr>
                <w:color w:val="auto"/>
                <w:szCs w:val="20"/>
              </w:rPr>
              <w:t>X</w:t>
            </w:r>
          </w:p>
        </w:tc>
      </w:tr>
      <w:tr w:rsidR="00D379EC" w:rsidRPr="006E2163" w:rsidTr="00E31E26">
        <w:tc>
          <w:tcPr>
            <w:tcW w:w="2544" w:type="pct"/>
            <w:shd w:val="clear" w:color="auto" w:fill="F2F2F2" w:themeFill="background1" w:themeFillShade="F2"/>
            <w:noWrap/>
            <w:tcMar>
              <w:top w:w="0" w:type="dxa"/>
              <w:left w:w="57" w:type="dxa"/>
              <w:bottom w:w="0" w:type="dxa"/>
              <w:right w:w="113" w:type="dxa"/>
            </w:tcMar>
          </w:tcPr>
          <w:p w:rsidR="00D379EC" w:rsidRPr="006E2163" w:rsidRDefault="00D379EC" w:rsidP="003D3C8B">
            <w:pPr>
              <w:pStyle w:val="1f7"/>
              <w:jc w:val="left"/>
              <w:rPr>
                <w:b/>
                <w:color w:val="auto"/>
                <w:szCs w:val="20"/>
              </w:rPr>
            </w:pPr>
            <w:r w:rsidRPr="006E2163">
              <w:rPr>
                <w:color w:val="auto"/>
                <w:szCs w:val="20"/>
              </w:rPr>
              <w:t>Ընդամենը արտաքին օժանդակություն</w:t>
            </w:r>
          </w:p>
        </w:tc>
        <w:tc>
          <w:tcPr>
            <w:tcW w:w="806" w:type="pct"/>
            <w:shd w:val="clear" w:color="auto" w:fill="F2F2F2" w:themeFill="background1" w:themeFillShade="F2"/>
            <w:vAlign w:val="center"/>
          </w:tcPr>
          <w:p w:rsidR="00D379EC" w:rsidRPr="00FC44D9" w:rsidRDefault="00423DAC" w:rsidP="006E2163">
            <w:pPr>
              <w:pStyle w:val="1f7"/>
              <w:rPr>
                <w:b/>
                <w:color w:val="auto"/>
                <w:szCs w:val="20"/>
              </w:rPr>
            </w:pPr>
            <w:r>
              <w:rPr>
                <w:b/>
                <w:color w:val="auto"/>
                <w:szCs w:val="20"/>
              </w:rPr>
              <w:t>207.0</w:t>
            </w:r>
          </w:p>
        </w:tc>
        <w:tc>
          <w:tcPr>
            <w:tcW w:w="1650" w:type="pct"/>
            <w:shd w:val="clear" w:color="auto" w:fill="F2F2F2" w:themeFill="background1" w:themeFillShade="F2"/>
            <w:vAlign w:val="center"/>
          </w:tcPr>
          <w:p w:rsidR="00D379EC" w:rsidRPr="00FC44D9" w:rsidRDefault="00D379EC" w:rsidP="003D3C8B">
            <w:pPr>
              <w:pStyle w:val="1f7"/>
              <w:rPr>
                <w:b/>
                <w:color w:val="auto"/>
                <w:szCs w:val="20"/>
              </w:rPr>
            </w:pPr>
          </w:p>
        </w:tc>
      </w:tr>
    </w:tbl>
    <w:p w:rsidR="00D379EC" w:rsidRPr="00FC44D9" w:rsidRDefault="00D379EC" w:rsidP="00F23ED6">
      <w:pPr>
        <w:rPr>
          <w:lang w:val="en-US"/>
        </w:rPr>
      </w:pPr>
    </w:p>
    <w:p w:rsidR="00D379EC" w:rsidRPr="00D35DB7" w:rsidRDefault="00D379EC" w:rsidP="006B1A86">
      <w:pPr>
        <w:pStyle w:val="BodyText2"/>
      </w:pPr>
      <w:r w:rsidRPr="00D35DB7">
        <w:t>Բյուջետային փաթեթում ընդհանուր բնույթի բյուջետային օժանդակության թերստաց</w:t>
      </w:r>
      <w:r w:rsidRPr="00D35DB7">
        <w:softHyphen/>
        <w:t>ման պայ</w:t>
      </w:r>
      <w:r w:rsidRPr="00D35DB7">
        <w:softHyphen/>
      </w:r>
      <w:r w:rsidRPr="00D35DB7">
        <w:softHyphen/>
        <w:t>մաններում ծախսերի ծրագրի վերանայման անհրաժեշտության առաջացման դեպ</w:t>
      </w:r>
      <w:r w:rsidRPr="00D35DB7">
        <w:softHyphen/>
        <w:t>քում այդ վերանայումն իրականացվելու է` ելնելով ծախսերի գե</w:t>
      </w:r>
      <w:r w:rsidRPr="00D35DB7">
        <w:softHyphen/>
        <w:t>րա</w:t>
      </w:r>
      <w:r w:rsidRPr="00D35DB7">
        <w:softHyphen/>
      </w:r>
      <w:r w:rsidRPr="00D35DB7">
        <w:softHyphen/>
      </w:r>
      <w:r w:rsidRPr="00D35DB7">
        <w:softHyphen/>
        <w:t>կա</w:t>
      </w:r>
      <w:r w:rsidRPr="00D35DB7">
        <w:softHyphen/>
        <w:t>յու</w:t>
      </w:r>
      <w:r w:rsidRPr="00D35DB7">
        <w:softHyphen/>
        <w:t>թյան աստիճանից: Ծրագրային (նպատակային) պաշտոնական դրամաշ</w:t>
      </w:r>
      <w:r w:rsidRPr="00D35DB7">
        <w:softHyphen/>
        <w:t>նորհ</w:t>
      </w:r>
      <w:r w:rsidRPr="00D35DB7">
        <w:softHyphen/>
        <w:t>ների և վար</w:t>
      </w:r>
      <w:r w:rsidRPr="00D35DB7">
        <w:softHyphen/>
      </w:r>
      <w:r w:rsidRPr="00D35DB7">
        <w:softHyphen/>
        <w:t>կերի թերս</w:t>
      </w:r>
      <w:r w:rsidRPr="00D35DB7">
        <w:softHyphen/>
        <w:t>տացումը հանգեցնելու է այն ծրագրերի գծով ծախսերի կրճատ</w:t>
      </w:r>
      <w:r w:rsidRPr="00D35DB7">
        <w:softHyphen/>
        <w:t>մա</w:t>
      </w:r>
      <w:r w:rsidRPr="00D35DB7">
        <w:softHyphen/>
        <w:t>նը, որոնք ան</w:t>
      </w:r>
      <w:r w:rsidRPr="00D35DB7">
        <w:softHyphen/>
        <w:t>մի</w:t>
      </w:r>
      <w:r w:rsidRPr="00D35DB7">
        <w:softHyphen/>
        <w:t>ջա</w:t>
      </w:r>
      <w:r w:rsidRPr="00D35DB7">
        <w:softHyphen/>
      </w:r>
      <w:r w:rsidRPr="00D35DB7">
        <w:softHyphen/>
        <w:t xml:space="preserve">կանորեն </w:t>
      </w:r>
      <w:r w:rsidRPr="00D35DB7">
        <w:softHyphen/>
        <w:t>կապակցված են ֆինանսավորման այդ աղբյուրներին</w:t>
      </w:r>
      <w:r w:rsidR="00BE34C6">
        <w:t>:</w:t>
      </w:r>
      <w:r w:rsidRPr="00D35DB7">
        <w:t xml:space="preserve"> </w:t>
      </w:r>
    </w:p>
    <w:p w:rsidR="00D379EC" w:rsidRPr="00760526" w:rsidRDefault="00D379EC" w:rsidP="006B1A86">
      <w:pPr>
        <w:pStyle w:val="BodyText2"/>
      </w:pPr>
      <w:r w:rsidRPr="00760526">
        <w:lastRenderedPageBreak/>
        <w:t>ՀՀ 20</w:t>
      </w:r>
      <w:r w:rsidR="000E1796" w:rsidRPr="00760526">
        <w:t>20</w:t>
      </w:r>
      <w:r w:rsidRPr="00760526">
        <w:t xml:space="preserve"> թվականի պետական բյուջեի նախագծի հաշվարկներում «Հայաստանի Հան</w:t>
      </w:r>
      <w:r w:rsidRPr="00760526">
        <w:softHyphen/>
        <w:t>րա</w:t>
      </w:r>
      <w:r w:rsidRPr="00760526">
        <w:softHyphen/>
        <w:t>պետության բյուջետային հա</w:t>
      </w:r>
      <w:r w:rsidRPr="00760526">
        <w:softHyphen/>
        <w:t>մակարգի մասին» ՀՀ օրենքի 21-րդ հոդվածի 8.1-րդ մա</w:t>
      </w:r>
      <w:r w:rsidRPr="00760526">
        <w:softHyphen/>
        <w:t>սի պա</w:t>
      </w:r>
      <w:r w:rsidRPr="00760526">
        <w:softHyphen/>
      </w:r>
      <w:r w:rsidRPr="00760526">
        <w:softHyphen/>
        <w:t>հան</w:t>
      </w:r>
      <w:r w:rsidRPr="00760526">
        <w:softHyphen/>
        <w:t>ջի համաձայն կիրառ</w:t>
      </w:r>
      <w:r w:rsidRPr="00760526">
        <w:softHyphen/>
        <w:t>վել են ս.թ</w:t>
      </w:r>
      <w:r w:rsidR="00EA2106" w:rsidRPr="00EA2106">
        <w:t>. նոյեմբերի</w:t>
      </w:r>
      <w:r w:rsidRPr="00760526">
        <w:t xml:space="preserve"> </w:t>
      </w:r>
      <w:r w:rsidR="00EA2106" w:rsidRPr="00EA2106">
        <w:t>1</w:t>
      </w:r>
      <w:r w:rsidR="00F46255" w:rsidRPr="00760526">
        <w:t xml:space="preserve">-ի </w:t>
      </w:r>
      <w:r w:rsidRPr="00760526">
        <w:t>դրությամբ ՀՀ արտար</w:t>
      </w:r>
      <w:r w:rsidRPr="00760526">
        <w:softHyphen/>
        <w:t>ժու</w:t>
      </w:r>
      <w:r w:rsidRPr="00760526">
        <w:softHyphen/>
        <w:t>թա</w:t>
      </w:r>
      <w:r w:rsidRPr="00760526">
        <w:softHyphen/>
        <w:t>յին շու</w:t>
      </w:r>
      <w:r w:rsidRPr="00760526">
        <w:softHyphen/>
      </w:r>
      <w:r w:rsidRPr="00760526">
        <w:softHyphen/>
        <w:t>կա</w:t>
      </w:r>
      <w:r w:rsidRPr="00760526">
        <w:softHyphen/>
        <w:t>յում ձևավորված տա</w:t>
      </w:r>
      <w:r w:rsidRPr="00760526">
        <w:softHyphen/>
        <w:t>րա</w:t>
      </w:r>
      <w:r w:rsidRPr="00760526">
        <w:softHyphen/>
        <w:t>դրա</w:t>
      </w:r>
      <w:r w:rsidRPr="00760526">
        <w:softHyphen/>
        <w:t>մի փոխարժեքները ՀՀ դրամով:</w:t>
      </w:r>
    </w:p>
    <w:p w:rsidR="00D379EC" w:rsidRPr="00FC44D9" w:rsidRDefault="000E1796" w:rsidP="00866D50">
      <w:pPr>
        <w:pStyle w:val="Tables"/>
      </w:pPr>
      <w:bookmarkStart w:id="105" w:name="_Toc525773067"/>
      <w:bookmarkStart w:id="106" w:name="_Toc20590407"/>
      <w:r w:rsidRPr="00760526">
        <w:t xml:space="preserve">ՀՀ </w:t>
      </w:r>
      <w:r w:rsidRPr="00FC44D9">
        <w:t>2020</w:t>
      </w:r>
      <w:r w:rsidR="00D379EC" w:rsidRPr="00FC44D9">
        <w:t xml:space="preserve"> թվականի պետական բյուջեի նախագծի հաշվարկներում կիրառված տարադրամների փոխարժեք</w:t>
      </w:r>
      <w:r w:rsidR="00D379EC" w:rsidRPr="00FC44D9">
        <w:softHyphen/>
        <w:t>ները ՀՀ դրամով</w:t>
      </w:r>
      <w:bookmarkEnd w:id="105"/>
      <w:bookmarkEnd w:id="106"/>
    </w:p>
    <w:tbl>
      <w:tblPr>
        <w:tblW w:w="7215" w:type="dxa"/>
        <w:tblInd w:w="93" w:type="dxa"/>
        <w:tblLayout w:type="fixed"/>
        <w:tblLook w:val="0000" w:firstRow="0" w:lastRow="0" w:firstColumn="0" w:lastColumn="0" w:noHBand="0" w:noVBand="0"/>
      </w:tblPr>
      <w:tblGrid>
        <w:gridCol w:w="5235"/>
        <w:gridCol w:w="1980"/>
      </w:tblGrid>
      <w:tr w:rsidR="00D379EC" w:rsidRPr="00FC44D9" w:rsidTr="00924E27">
        <w:trPr>
          <w:trHeight w:val="334"/>
          <w:tblHeader/>
        </w:trPr>
        <w:tc>
          <w:tcPr>
            <w:tcW w:w="5235" w:type="dxa"/>
            <w:tcBorders>
              <w:top w:val="single" w:sz="4" w:space="0" w:color="auto"/>
              <w:left w:val="single" w:sz="4" w:space="0" w:color="auto"/>
              <w:bottom w:val="single" w:sz="4" w:space="0" w:color="auto"/>
              <w:right w:val="single" w:sz="6" w:space="0" w:color="auto"/>
            </w:tcBorders>
            <w:shd w:val="clear" w:color="auto" w:fill="F2F2F2" w:themeFill="background1" w:themeFillShade="F2"/>
            <w:noWrap/>
            <w:vAlign w:val="center"/>
          </w:tcPr>
          <w:p w:rsidR="00D379EC" w:rsidRPr="00FC44D9" w:rsidRDefault="00D379EC" w:rsidP="00C10AA6">
            <w:pPr>
              <w:pStyle w:val="1f7"/>
              <w:jc w:val="left"/>
              <w:rPr>
                <w:b/>
                <w:color w:val="auto"/>
              </w:rPr>
            </w:pPr>
            <w:r w:rsidRPr="00FC44D9">
              <w:rPr>
                <w:color w:val="auto"/>
              </w:rPr>
              <w:t>Տարադրամի տեսակը</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rsidR="00D379EC" w:rsidRPr="00FC44D9" w:rsidRDefault="00D379EC" w:rsidP="008127F0">
            <w:pPr>
              <w:pStyle w:val="1f7"/>
              <w:rPr>
                <w:b/>
                <w:color w:val="auto"/>
              </w:rPr>
            </w:pPr>
            <w:r w:rsidRPr="00FC44D9">
              <w:rPr>
                <w:color w:val="auto"/>
              </w:rPr>
              <w:t>Փոխարժեքը</w:t>
            </w:r>
            <w:r w:rsidR="007705D1" w:rsidRPr="00FC44D9">
              <w:rPr>
                <w:color w:val="auto"/>
              </w:rPr>
              <w:t xml:space="preserve"> </w:t>
            </w:r>
            <w:r w:rsidRPr="00FC44D9">
              <w:rPr>
                <w:color w:val="auto"/>
              </w:rPr>
              <w:t>ՀՀ դրամով</w:t>
            </w:r>
          </w:p>
        </w:tc>
      </w:tr>
      <w:tr w:rsidR="00D379EC" w:rsidRPr="00FC44D9" w:rsidTr="00C51185">
        <w:trPr>
          <w:trHeight w:val="307"/>
        </w:trPr>
        <w:tc>
          <w:tcPr>
            <w:tcW w:w="5235" w:type="dxa"/>
            <w:tcBorders>
              <w:top w:val="nil"/>
              <w:left w:val="single" w:sz="4" w:space="0" w:color="auto"/>
              <w:bottom w:val="single" w:sz="4" w:space="0" w:color="auto"/>
              <w:right w:val="single" w:sz="6" w:space="0" w:color="auto"/>
            </w:tcBorders>
            <w:shd w:val="clear" w:color="auto" w:fill="auto"/>
            <w:noWrap/>
            <w:vAlign w:val="center"/>
          </w:tcPr>
          <w:p w:rsidR="00D379EC" w:rsidRPr="00FC44D9" w:rsidRDefault="00D379EC" w:rsidP="00C10AA6">
            <w:pPr>
              <w:pStyle w:val="1f7"/>
              <w:jc w:val="left"/>
              <w:rPr>
                <w:color w:val="auto"/>
              </w:rPr>
            </w:pPr>
            <w:r w:rsidRPr="00FC44D9">
              <w:rPr>
                <w:color w:val="auto"/>
              </w:rPr>
              <w:t xml:space="preserve">1 ԱՄՆ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FC44D9" w:rsidRDefault="00485C0B" w:rsidP="008127F0">
            <w:pPr>
              <w:pStyle w:val="1f7"/>
              <w:rPr>
                <w:color w:val="auto"/>
              </w:rPr>
            </w:pPr>
            <w:r w:rsidRPr="00485C0B">
              <w:rPr>
                <w:color w:val="auto"/>
              </w:rPr>
              <w:t>476.46</w:t>
            </w:r>
          </w:p>
        </w:tc>
      </w:tr>
      <w:tr w:rsidR="00D379EC" w:rsidRPr="00FC44D9" w:rsidTr="00C51185">
        <w:trPr>
          <w:trHeight w:val="233"/>
        </w:trPr>
        <w:tc>
          <w:tcPr>
            <w:tcW w:w="5235" w:type="dxa"/>
            <w:tcBorders>
              <w:top w:val="nil"/>
              <w:left w:val="single" w:sz="4" w:space="0" w:color="auto"/>
              <w:bottom w:val="single" w:sz="4" w:space="0" w:color="auto"/>
              <w:right w:val="single" w:sz="6" w:space="0" w:color="auto"/>
            </w:tcBorders>
            <w:shd w:val="clear" w:color="auto" w:fill="auto"/>
            <w:noWrap/>
            <w:vAlign w:val="center"/>
          </w:tcPr>
          <w:p w:rsidR="00D379EC" w:rsidRPr="00FC44D9" w:rsidRDefault="00D379EC" w:rsidP="00C10AA6">
            <w:pPr>
              <w:pStyle w:val="1f7"/>
              <w:jc w:val="left"/>
              <w:rPr>
                <w:color w:val="auto"/>
              </w:rPr>
            </w:pPr>
            <w:r w:rsidRPr="00FC44D9">
              <w:rPr>
                <w:color w:val="auto"/>
              </w:rPr>
              <w:t>1 եվրո</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FC44D9" w:rsidRDefault="00485C0B" w:rsidP="008127F0">
            <w:pPr>
              <w:pStyle w:val="1f7"/>
              <w:rPr>
                <w:color w:val="auto"/>
              </w:rPr>
            </w:pPr>
            <w:r w:rsidRPr="00485C0B">
              <w:rPr>
                <w:color w:val="auto"/>
              </w:rPr>
              <w:t>531.16</w:t>
            </w:r>
          </w:p>
        </w:tc>
      </w:tr>
      <w:tr w:rsidR="00D379EC" w:rsidRPr="00FC44D9" w:rsidTr="00C51185">
        <w:trPr>
          <w:trHeight w:val="307"/>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FC44D9" w:rsidRDefault="00D379EC" w:rsidP="00C10AA6">
            <w:pPr>
              <w:pStyle w:val="1f7"/>
              <w:jc w:val="left"/>
              <w:rPr>
                <w:color w:val="auto"/>
              </w:rPr>
            </w:pPr>
            <w:r w:rsidRPr="00FC44D9">
              <w:rPr>
                <w:color w:val="auto"/>
              </w:rPr>
              <w:t xml:space="preserve">1 Մեծ Բրիտանիայի ֆունտ ստեռլինգ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FC44D9" w:rsidRDefault="00485C0B" w:rsidP="008127F0">
            <w:pPr>
              <w:pStyle w:val="1f7"/>
              <w:rPr>
                <w:color w:val="auto"/>
              </w:rPr>
            </w:pPr>
            <w:r w:rsidRPr="00485C0B">
              <w:rPr>
                <w:color w:val="auto"/>
              </w:rPr>
              <w:t>616.92</w:t>
            </w:r>
          </w:p>
        </w:tc>
      </w:tr>
      <w:tr w:rsidR="00D379EC" w:rsidRPr="00FC44D9" w:rsidTr="00C51185">
        <w:trPr>
          <w:trHeight w:val="191"/>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FC44D9" w:rsidRDefault="00D379EC" w:rsidP="00C10AA6">
            <w:pPr>
              <w:pStyle w:val="1f7"/>
              <w:jc w:val="left"/>
              <w:rPr>
                <w:color w:val="auto"/>
              </w:rPr>
            </w:pPr>
            <w:r w:rsidRPr="00FC44D9">
              <w:rPr>
                <w:color w:val="auto"/>
              </w:rPr>
              <w:t xml:space="preserve">1 Ռուսաստանյան ռուբլի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485C0B" w:rsidRDefault="000E1796" w:rsidP="008127F0">
            <w:pPr>
              <w:pStyle w:val="1f7"/>
              <w:rPr>
                <w:color w:val="auto"/>
                <w:lang w:val="ru-RU"/>
              </w:rPr>
            </w:pPr>
            <w:r w:rsidRPr="00FC44D9">
              <w:rPr>
                <w:color w:val="auto"/>
              </w:rPr>
              <w:t>7</w:t>
            </w:r>
            <w:r w:rsidR="00A655E1" w:rsidRPr="00FC44D9">
              <w:rPr>
                <w:color w:val="auto"/>
              </w:rPr>
              <w:t>.</w:t>
            </w:r>
            <w:r w:rsidRPr="00FC44D9">
              <w:rPr>
                <w:color w:val="auto"/>
              </w:rPr>
              <w:t>4</w:t>
            </w:r>
            <w:r w:rsidR="00485C0B">
              <w:rPr>
                <w:color w:val="auto"/>
                <w:lang w:val="ru-RU"/>
              </w:rPr>
              <w:t>5</w:t>
            </w:r>
          </w:p>
        </w:tc>
      </w:tr>
      <w:tr w:rsidR="00D379EC" w:rsidRPr="00FC44D9" w:rsidTr="00C51185">
        <w:trPr>
          <w:trHeight w:val="160"/>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FC44D9" w:rsidRDefault="00D379EC" w:rsidP="00C10AA6">
            <w:pPr>
              <w:pStyle w:val="1f7"/>
              <w:jc w:val="left"/>
              <w:rPr>
                <w:color w:val="auto"/>
              </w:rPr>
            </w:pPr>
            <w:r w:rsidRPr="00FC44D9">
              <w:rPr>
                <w:color w:val="auto"/>
              </w:rPr>
              <w:t xml:space="preserve">1 Շվեյցարական ֆրանկ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485C0B" w:rsidRDefault="00485C0B" w:rsidP="008127F0">
            <w:pPr>
              <w:pStyle w:val="1f7"/>
              <w:rPr>
                <w:color w:val="auto"/>
              </w:rPr>
            </w:pPr>
            <w:r w:rsidRPr="00485C0B">
              <w:rPr>
                <w:color w:val="auto"/>
              </w:rPr>
              <w:t>482.69</w:t>
            </w:r>
          </w:p>
        </w:tc>
      </w:tr>
      <w:tr w:rsidR="00D379EC" w:rsidRPr="00FC44D9" w:rsidTr="00C51185">
        <w:trPr>
          <w:trHeight w:val="170"/>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FC44D9" w:rsidRDefault="00D379EC" w:rsidP="00C10AA6">
            <w:pPr>
              <w:pStyle w:val="1f7"/>
              <w:jc w:val="left"/>
              <w:rPr>
                <w:color w:val="auto"/>
              </w:rPr>
            </w:pPr>
            <w:r w:rsidRPr="00FC44D9">
              <w:rPr>
                <w:color w:val="auto"/>
              </w:rPr>
              <w:t xml:space="preserve">1 Կանադական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FC44D9" w:rsidRDefault="00485C0B" w:rsidP="008127F0">
            <w:pPr>
              <w:pStyle w:val="1f7"/>
              <w:rPr>
                <w:color w:val="auto"/>
              </w:rPr>
            </w:pPr>
            <w:r w:rsidRPr="00485C0B">
              <w:rPr>
                <w:color w:val="auto"/>
              </w:rPr>
              <w:t>361.86</w:t>
            </w:r>
          </w:p>
        </w:tc>
      </w:tr>
      <w:tr w:rsidR="00D379EC" w:rsidRPr="00FC44D9"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FC44D9" w:rsidRDefault="00D379EC" w:rsidP="00C10AA6">
            <w:pPr>
              <w:pStyle w:val="1f7"/>
              <w:jc w:val="left"/>
              <w:rPr>
                <w:color w:val="auto"/>
              </w:rPr>
            </w:pPr>
            <w:r w:rsidRPr="00FC44D9">
              <w:rPr>
                <w:color w:val="auto"/>
              </w:rPr>
              <w:t xml:space="preserve">10 ճապոնական իեն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485C0B" w:rsidRDefault="000E1796" w:rsidP="008127F0">
            <w:pPr>
              <w:pStyle w:val="1f7"/>
              <w:rPr>
                <w:color w:val="auto"/>
                <w:lang w:val="ru-RU"/>
              </w:rPr>
            </w:pPr>
            <w:r w:rsidRPr="00FC44D9">
              <w:rPr>
                <w:color w:val="auto"/>
              </w:rPr>
              <w:t>44</w:t>
            </w:r>
            <w:r w:rsidR="00A655E1" w:rsidRPr="00FC44D9">
              <w:rPr>
                <w:color w:val="auto"/>
              </w:rPr>
              <w:t>.</w:t>
            </w:r>
            <w:r w:rsidR="00485C0B">
              <w:rPr>
                <w:color w:val="auto"/>
                <w:lang w:val="ru-RU"/>
              </w:rPr>
              <w:t>10</w:t>
            </w:r>
          </w:p>
        </w:tc>
      </w:tr>
      <w:tr w:rsidR="00D379EC" w:rsidRPr="00FC44D9"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FC44D9" w:rsidRDefault="00D379EC" w:rsidP="00C10AA6">
            <w:pPr>
              <w:pStyle w:val="1f7"/>
              <w:jc w:val="left"/>
              <w:rPr>
                <w:color w:val="auto"/>
              </w:rPr>
            </w:pPr>
            <w:r w:rsidRPr="00FC44D9">
              <w:rPr>
                <w:color w:val="auto"/>
              </w:rPr>
              <w:t xml:space="preserve">1 Չինական յուան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485C0B" w:rsidRDefault="00485C0B" w:rsidP="008127F0">
            <w:pPr>
              <w:pStyle w:val="1f7"/>
              <w:rPr>
                <w:color w:val="auto"/>
                <w:lang w:val="ru-RU"/>
              </w:rPr>
            </w:pPr>
            <w:r>
              <w:rPr>
                <w:color w:val="auto"/>
                <w:lang w:val="ru-RU"/>
              </w:rPr>
              <w:t>67.64</w:t>
            </w:r>
          </w:p>
        </w:tc>
      </w:tr>
    </w:tbl>
    <w:p w:rsidR="00D6329B" w:rsidRDefault="00D6329B" w:rsidP="00F23ED6">
      <w:pPr>
        <w:rPr>
          <w:lang w:val="en-US"/>
        </w:rPr>
      </w:pPr>
      <w:r>
        <w:rPr>
          <w:lang w:val="en-US"/>
        </w:rPr>
        <w:br w:type="page"/>
      </w:r>
    </w:p>
    <w:p w:rsidR="00D6329B" w:rsidRPr="00DE50DB" w:rsidRDefault="00D6329B" w:rsidP="000F0E34">
      <w:pPr>
        <w:pStyle w:val="Heading1"/>
        <w:rPr>
          <w:lang w:val="hy-AM"/>
        </w:rPr>
      </w:pPr>
      <w:bookmarkStart w:id="107" w:name="_Toc26174932"/>
      <w:r w:rsidRPr="00DE50DB">
        <w:rPr>
          <w:lang w:val="hy-AM"/>
        </w:rPr>
        <w:lastRenderedPageBreak/>
        <w:t xml:space="preserve">ՄԱՍ III. </w:t>
      </w:r>
      <w:r w:rsidR="0012683B" w:rsidRPr="00DE50DB">
        <w:rPr>
          <w:lang w:val="hy-AM"/>
        </w:rPr>
        <w:t>«ՀԱՅԱՍՏԱՆԻ ՀԱՆՐԱՊԵՏՈՒԹՅԱՆ 20</w:t>
      </w:r>
      <w:r w:rsidR="00F939DE" w:rsidRPr="00DE50DB">
        <w:rPr>
          <w:lang w:val="hy-AM"/>
        </w:rPr>
        <w:t>20</w:t>
      </w:r>
      <w:r w:rsidR="0012683B" w:rsidRPr="00DE50DB">
        <w:rPr>
          <w:lang w:val="hy-AM"/>
        </w:rPr>
        <w:t xml:space="preserve"> ԹՎԱԿԱՆԻ ՊԵՏԱԿԱՆ ԲՅՈՒՋԵԻ ՄԱՍԻՆ» ՀԱՅԱՍՏԱՆԻ ՀԱՆՐԱՊԵՏՈՒԹՅԱՆ ՕՐԵՆՔԻ ՆԱԽԱԳԾԻ </w:t>
      </w:r>
      <w:r w:rsidRPr="00DE50DB">
        <w:rPr>
          <w:lang w:val="hy-AM"/>
        </w:rPr>
        <w:t>ԲԱՑԱՏՐԱԳԻՐ</w:t>
      </w:r>
      <w:bookmarkEnd w:id="107"/>
    </w:p>
    <w:p w:rsidR="00D6329B" w:rsidRPr="00BE45D6" w:rsidRDefault="00D6329B" w:rsidP="006B1A86">
      <w:pPr>
        <w:pStyle w:val="BodyText2"/>
      </w:pPr>
      <w:r w:rsidRPr="00BE45D6">
        <w:t>«Հայաստանի Հանրապետության 20</w:t>
      </w:r>
      <w:r w:rsidR="00116E97" w:rsidRPr="00BE45D6">
        <w:t>20</w:t>
      </w:r>
      <w:r w:rsidRPr="00BE45D6">
        <w:t xml:space="preserve"> թվականի պետական բյուջեի մասին» ՀՀ օրեն</w:t>
      </w:r>
      <w:r w:rsidRPr="00BE45D6">
        <w:softHyphen/>
        <w:t>քի նախագծով առաջարկվում է ՀՀ 20</w:t>
      </w:r>
      <w:r w:rsidR="00F939DE" w:rsidRPr="00BE45D6">
        <w:t>20</w:t>
      </w:r>
      <w:r w:rsidRPr="00BE45D6">
        <w:t xml:space="preserve"> թվականի պետական բյուջեն հաստատել՝ եկա</w:t>
      </w:r>
      <w:r w:rsidRPr="00BE45D6">
        <w:softHyphen/>
        <w:t>մուտ</w:t>
      </w:r>
      <w:r w:rsidRPr="00BE45D6">
        <w:softHyphen/>
        <w:t xml:space="preserve">ների գծով՝ </w:t>
      </w:r>
      <w:r w:rsidR="002B4D6F" w:rsidRPr="00BE45D6">
        <w:t>1</w:t>
      </w:r>
      <w:r w:rsidRPr="00BE45D6">
        <w:t>,</w:t>
      </w:r>
      <w:r w:rsidR="00793F7A">
        <w:t>69</w:t>
      </w:r>
      <w:r w:rsidR="00793F7A" w:rsidRPr="00D747F3">
        <w:t>5.0</w:t>
      </w:r>
      <w:r w:rsidRPr="00BE45D6">
        <w:t xml:space="preserve"> մլրդ դրամ, ծախսերի գծով՝ </w:t>
      </w:r>
      <w:r w:rsidR="00F939DE" w:rsidRPr="00BE45D6">
        <w:t>1,</w:t>
      </w:r>
      <w:r w:rsidR="00241D37" w:rsidRPr="00BE45D6">
        <w:t>85</w:t>
      </w:r>
      <w:r w:rsidR="00C71640" w:rsidRPr="00C71640">
        <w:t>5</w:t>
      </w:r>
      <w:r w:rsidR="00BE45D6">
        <w:t>.</w:t>
      </w:r>
      <w:r w:rsidR="00BE45D6" w:rsidRPr="00BE45D6">
        <w:t>7</w:t>
      </w:r>
      <w:r w:rsidR="00F939DE" w:rsidRPr="00BE45D6">
        <w:t xml:space="preserve"> </w:t>
      </w:r>
      <w:r w:rsidRPr="00BE45D6">
        <w:t xml:space="preserve">մլրդ դրամ, իսկ դեֆիցիտը՝ </w:t>
      </w:r>
      <w:r w:rsidR="00015BFA" w:rsidRPr="00BE45D6">
        <w:t>160.</w:t>
      </w:r>
      <w:r w:rsidR="00C71640" w:rsidRPr="00C71640">
        <w:t>7</w:t>
      </w:r>
      <w:r w:rsidRPr="00BE45D6">
        <w:t xml:space="preserve"> մլրդ դրամ:</w:t>
      </w:r>
    </w:p>
    <w:p w:rsidR="00A641F2" w:rsidRPr="00FC44D9" w:rsidRDefault="00D6329B" w:rsidP="006B1A86">
      <w:pPr>
        <w:pStyle w:val="BodyText2"/>
      </w:pPr>
      <w:r w:rsidRPr="00BE45D6">
        <w:t>ՀՀ 20</w:t>
      </w:r>
      <w:r w:rsidR="00116E97" w:rsidRPr="00BE45D6">
        <w:t>20</w:t>
      </w:r>
      <w:r w:rsidRPr="00BE45D6">
        <w:t xml:space="preserve"> թվականի պետական բյուջեի նախագծով նախատեսվող դեֆիցիտի գումարը ՀՀ 201</w:t>
      </w:r>
      <w:r w:rsidR="00116E97" w:rsidRPr="00BE45D6">
        <w:t>9</w:t>
      </w:r>
      <w:r w:rsidRPr="00BE45D6">
        <w:t xml:space="preserve"> թվականի պետական բյուջեով </w:t>
      </w:r>
      <w:r w:rsidR="0051518B" w:rsidRPr="00BE45D6">
        <w:t>ճշտ</w:t>
      </w:r>
      <w:r w:rsidRPr="00BE45D6">
        <w:t>ված և ՀՀ 201</w:t>
      </w:r>
      <w:r w:rsidR="00116E97" w:rsidRPr="00BE45D6">
        <w:t>8</w:t>
      </w:r>
      <w:r w:rsidRPr="00BE45D6">
        <w:t xml:space="preserve"> թվականի պետական բյու</w:t>
      </w:r>
      <w:r w:rsidRPr="00BE45D6">
        <w:softHyphen/>
        <w:t>ջեի կատարման արդյունք</w:t>
      </w:r>
      <w:r w:rsidRPr="00BE45D6">
        <w:softHyphen/>
        <w:t>ներով փաստացի ձևավորված ցուցանիշների նկատմամբ նախա</w:t>
      </w:r>
      <w:r w:rsidRPr="00BE45D6">
        <w:softHyphen/>
        <w:t>տես</w:t>
      </w:r>
      <w:r w:rsidRPr="00BE45D6">
        <w:softHyphen/>
      </w:r>
      <w:r w:rsidRPr="00BE45D6">
        <w:softHyphen/>
        <w:t>ված է համապա</w:t>
      </w:r>
      <w:r w:rsidRPr="00BE45D6">
        <w:softHyphen/>
        <w:t>տաս</w:t>
      </w:r>
      <w:r w:rsidRPr="00BE45D6">
        <w:softHyphen/>
        <w:t>խա</w:t>
      </w:r>
      <w:r w:rsidRPr="00BE45D6">
        <w:softHyphen/>
        <w:t xml:space="preserve">նաբար` </w:t>
      </w:r>
      <w:r w:rsidR="0095550E" w:rsidRPr="00BE45D6">
        <w:t>1</w:t>
      </w:r>
      <w:r w:rsidR="00C71640">
        <w:t>1</w:t>
      </w:r>
      <w:r w:rsidR="00C71640" w:rsidRPr="00C71640">
        <w:t>8</w:t>
      </w:r>
      <w:r w:rsidR="00671925" w:rsidRPr="00BE45D6">
        <w:t>.</w:t>
      </w:r>
      <w:r w:rsidR="00C71640" w:rsidRPr="00C71640">
        <w:t>2</w:t>
      </w:r>
      <w:r w:rsidR="001E6978" w:rsidRPr="00BE45D6">
        <w:t xml:space="preserve"> </w:t>
      </w:r>
      <w:r w:rsidRPr="00BE45D6">
        <w:t xml:space="preserve">մլրդ </w:t>
      </w:r>
      <w:r w:rsidR="00C53E84" w:rsidRPr="00BE45D6">
        <w:t xml:space="preserve">և </w:t>
      </w:r>
      <w:r w:rsidR="00D7760C" w:rsidRPr="00BE45D6">
        <w:t>5</w:t>
      </w:r>
      <w:r w:rsidR="00C71640" w:rsidRPr="00C71640">
        <w:t>5</w:t>
      </w:r>
      <w:r w:rsidR="00C53E84" w:rsidRPr="00BE45D6">
        <w:t>.</w:t>
      </w:r>
      <w:r w:rsidR="00C71640" w:rsidRPr="00C71640">
        <w:t>3</w:t>
      </w:r>
      <w:r w:rsidR="00C53E84" w:rsidRPr="00BE45D6">
        <w:t xml:space="preserve"> մլրդ դրամ </w:t>
      </w:r>
      <w:r w:rsidRPr="00BE45D6">
        <w:t xml:space="preserve">դրամ </w:t>
      </w:r>
      <w:r w:rsidR="0095550E" w:rsidRPr="00BE45D6">
        <w:t>ավելացում</w:t>
      </w:r>
      <w:r w:rsidR="00667224" w:rsidRPr="00BE45D6">
        <w:t>ներ</w:t>
      </w:r>
      <w:r w:rsidR="0095550E" w:rsidRPr="00BE45D6">
        <w:t>ով</w:t>
      </w:r>
      <w:r w:rsidRPr="00BE45D6">
        <w:t>: ՀՀ 20</w:t>
      </w:r>
      <w:r w:rsidR="00116E97" w:rsidRPr="00BE45D6">
        <w:t>20</w:t>
      </w:r>
      <w:r w:rsidRPr="00BE45D6">
        <w:t xml:space="preserve"> թվա</w:t>
      </w:r>
      <w:r w:rsidRPr="00BE45D6">
        <w:softHyphen/>
        <w:t>կանի պետական բյուջեի նա</w:t>
      </w:r>
      <w:r w:rsidRPr="00BE45D6">
        <w:softHyphen/>
      </w:r>
      <w:r w:rsidRPr="00BE45D6">
        <w:softHyphen/>
        <w:t>խագծի դեֆիցիտի և 20</w:t>
      </w:r>
      <w:r w:rsidR="00116E97" w:rsidRPr="00BE45D6">
        <w:t>20</w:t>
      </w:r>
      <w:r w:rsidRPr="00BE45D6">
        <w:t xml:space="preserve"> թվականի համար ծրա</w:t>
      </w:r>
      <w:r w:rsidRPr="00BE45D6">
        <w:softHyphen/>
        <w:t>գրվող անվա</w:t>
      </w:r>
      <w:r w:rsidRPr="00BE45D6">
        <w:softHyphen/>
        <w:t>նական ՀՆԱ-ի հարաբե</w:t>
      </w:r>
      <w:r w:rsidRPr="00BE45D6">
        <w:softHyphen/>
        <w:t>րու</w:t>
      </w:r>
      <w:r w:rsidRPr="00BE45D6">
        <w:softHyphen/>
        <w:t>թյունը կան</w:t>
      </w:r>
      <w:r w:rsidRPr="00BE45D6">
        <w:softHyphen/>
        <w:t>խատեսվում է 2.</w:t>
      </w:r>
      <w:r w:rsidR="00015BFA" w:rsidRPr="00BE45D6">
        <w:t>3</w:t>
      </w:r>
      <w:r w:rsidRPr="00BE45D6">
        <w:t xml:space="preserve"> %-ի չափով, ՀՀ 20</w:t>
      </w:r>
      <w:r w:rsidR="00116E97" w:rsidRPr="00BE45D6">
        <w:t>20</w:t>
      </w:r>
      <w:r w:rsidRPr="00BE45D6">
        <w:t xml:space="preserve"> թվա</w:t>
      </w:r>
      <w:r w:rsidRPr="00BE45D6">
        <w:softHyphen/>
      </w:r>
      <w:r w:rsidRPr="00BE45D6">
        <w:softHyphen/>
        <w:t>կանի պե</w:t>
      </w:r>
      <w:r w:rsidRPr="00BE45D6">
        <w:softHyphen/>
        <w:t>տական բյուջեի նա</w:t>
      </w:r>
      <w:r w:rsidRPr="00BE45D6">
        <w:softHyphen/>
        <w:t>խագ</w:t>
      </w:r>
      <w:r w:rsidRPr="00BE45D6">
        <w:softHyphen/>
        <w:t>ծով նախատեսվող դե</w:t>
      </w:r>
      <w:r w:rsidRPr="00BE45D6">
        <w:softHyphen/>
        <w:t>ֆի</w:t>
      </w:r>
      <w:r w:rsidRPr="00BE45D6">
        <w:softHyphen/>
        <w:t>ցիտի ֆի</w:t>
      </w:r>
      <w:r w:rsidRPr="00BE45D6">
        <w:softHyphen/>
        <w:t>նան</w:t>
      </w:r>
      <w:r w:rsidRPr="00BE45D6">
        <w:softHyphen/>
        <w:t>սա</w:t>
      </w:r>
      <w:r w:rsidRPr="00BE45D6">
        <w:softHyphen/>
        <w:t>վորման համար ծրագրա</w:t>
      </w:r>
      <w:r w:rsidRPr="00BE45D6">
        <w:softHyphen/>
        <w:t>վորված վարկերի զգալի մասը կտրա</w:t>
      </w:r>
      <w:r w:rsidRPr="00BE45D6">
        <w:softHyphen/>
        <w:t>մադրվի Համաշ</w:t>
      </w:r>
      <w:r w:rsidRPr="00BE45D6">
        <w:softHyphen/>
        <w:t>խար</w:t>
      </w:r>
      <w:r w:rsidRPr="00BE45D6">
        <w:softHyphen/>
        <w:t>հա</w:t>
      </w:r>
      <w:r w:rsidRPr="00BE45D6">
        <w:softHyphen/>
        <w:t>յին բան</w:t>
      </w:r>
      <w:r w:rsidRPr="00BE45D6">
        <w:softHyphen/>
        <w:t>կի կողմից (ներգրավ</w:t>
      </w:r>
      <w:r w:rsidRPr="00BE45D6">
        <w:softHyphen/>
      </w:r>
      <w:r w:rsidRPr="00BE45D6">
        <w:softHyphen/>
        <w:t>վող վարկերի տրա</w:t>
      </w:r>
      <w:r w:rsidRPr="00BE45D6">
        <w:softHyphen/>
        <w:t>մադրման ժամկետ</w:t>
      </w:r>
      <w:r w:rsidRPr="00BE45D6">
        <w:softHyphen/>
        <w:t>ների և տո</w:t>
      </w:r>
      <w:r w:rsidRPr="00BE45D6">
        <w:softHyphen/>
        <w:t>կոսադրույք</w:t>
      </w:r>
      <w:r w:rsidRPr="00BE45D6">
        <w:softHyphen/>
        <w:t>ների մա</w:t>
      </w:r>
      <w:r w:rsidRPr="00BE45D6">
        <w:softHyphen/>
      </w:r>
      <w:r w:rsidRPr="00BE45D6">
        <w:softHyphen/>
        <w:t>սին տվյալ</w:t>
      </w:r>
      <w:r w:rsidRPr="00BE45D6">
        <w:softHyphen/>
        <w:t>նե</w:t>
      </w:r>
      <w:r w:rsidRPr="00BE45D6">
        <w:softHyphen/>
        <w:t>րը ներկայացված են սույն բա</w:t>
      </w:r>
      <w:r w:rsidRPr="00BE45D6">
        <w:softHyphen/>
        <w:t xml:space="preserve">ցատրագրի N </w:t>
      </w:r>
      <w:r w:rsidR="007D2ACE" w:rsidRPr="00BE45D6">
        <w:t>4</w:t>
      </w:r>
      <w:r w:rsidRPr="00BE45D6">
        <w:t xml:space="preserve"> հավելվածում և N </w:t>
      </w:r>
      <w:r w:rsidR="00E52D4A">
        <w:t>17-20</w:t>
      </w:r>
      <w:r w:rsidRPr="00BE45D6">
        <w:t xml:space="preserve"> աղյու</w:t>
      </w:r>
      <w:r w:rsidRPr="00BE45D6">
        <w:softHyphen/>
        <w:t>սա</w:t>
      </w:r>
      <w:r w:rsidRPr="00BE45D6">
        <w:softHyphen/>
        <w:t>կ</w:t>
      </w:r>
      <w:r w:rsidR="00E52D4A">
        <w:t>ներ</w:t>
      </w:r>
      <w:r w:rsidRPr="00BE45D6">
        <w:t>ում):</w:t>
      </w:r>
    </w:p>
    <w:p w:rsidR="00F2379C" w:rsidRPr="00DB1FB2" w:rsidRDefault="00F2379C">
      <w:pPr>
        <w:spacing w:before="0" w:line="240" w:lineRule="auto"/>
        <w:ind w:firstLine="0"/>
        <w:contextualSpacing w:val="0"/>
        <w:jc w:val="left"/>
        <w:rPr>
          <w:lang w:val="hy-AM"/>
        </w:rPr>
      </w:pPr>
      <w:r w:rsidRPr="00DB1FB2">
        <w:rPr>
          <w:lang w:val="hy-AM"/>
        </w:rPr>
        <w:br w:type="page"/>
      </w:r>
    </w:p>
    <w:p w:rsidR="00617EC9" w:rsidRPr="00FC44D9" w:rsidRDefault="008E54BF" w:rsidP="00FC44D9">
      <w:pPr>
        <w:pStyle w:val="Heading2"/>
      </w:pPr>
      <w:bookmarkStart w:id="108" w:name="_Toc26174933"/>
      <w:r w:rsidRPr="00FC44D9">
        <w:lastRenderedPageBreak/>
        <w:t>ՄԱՍ III-Ա. ԵԿԱՄՈՒՏՆԵՐԻ ԿԱՆԽԱՏԵՍՈՒՄ</w:t>
      </w:r>
      <w:bookmarkEnd w:id="108"/>
    </w:p>
    <w:p w:rsidR="002510B9" w:rsidRPr="00F544CA" w:rsidRDefault="00FC44D9" w:rsidP="006B1A86">
      <w:pPr>
        <w:pStyle w:val="BodyText2"/>
      </w:pPr>
      <w:bookmarkStart w:id="109" w:name="_Toc500177728"/>
      <w:r w:rsidRPr="00F544CA">
        <w:t xml:space="preserve"> </w:t>
      </w:r>
      <w:r w:rsidR="002510B9" w:rsidRPr="00F544CA">
        <w:t>«Հայաստանի Հանրապետության 2020 թվականի պետական բյուջեի մասին» ՀՀ օրեն</w:t>
      </w:r>
      <w:r w:rsidR="002510B9" w:rsidRPr="00F544CA">
        <w:softHyphen/>
        <w:t>քի նախագծում (սույն մասում այսու</w:t>
      </w:r>
      <w:r w:rsidR="002510B9" w:rsidRPr="00F544CA">
        <w:softHyphen/>
        <w:t>հետ՝ Նախագիծ) եկամուտների ընդհանուր գու</w:t>
      </w:r>
      <w:r w:rsidR="002510B9" w:rsidRPr="00F544CA">
        <w:softHyphen/>
        <w:t>մարը ծրագրվել է</w:t>
      </w:r>
      <w:r w:rsidR="00734596">
        <w:t xml:space="preserve"> 1,69</w:t>
      </w:r>
      <w:r w:rsidR="00BB416E" w:rsidRPr="00D747F3">
        <w:t>5.0</w:t>
      </w:r>
      <w:r w:rsidR="002510B9" w:rsidRPr="00F544CA">
        <w:t xml:space="preserve"> մլրդ դրամի չա</w:t>
      </w:r>
      <w:r w:rsidR="002510B9" w:rsidRPr="00F544CA">
        <w:softHyphen/>
        <w:t>փով, 2019 թվականի համար ճշտված 1,567.0 մլրդ դրամի և 2018 թվականին փաստացի ստացված</w:t>
      </w:r>
      <w:r w:rsidR="004A3509">
        <w:t xml:space="preserve"> 1,341.5</w:t>
      </w:r>
      <w:r w:rsidR="002510B9" w:rsidRPr="00F544CA">
        <w:t xml:space="preserve"> մլրդ դրամ հա</w:t>
      </w:r>
      <w:r w:rsidR="002510B9" w:rsidRPr="00F544CA">
        <w:softHyphen/>
        <w:t>մա</w:t>
      </w:r>
      <w:r w:rsidR="002510B9" w:rsidRPr="00F544CA">
        <w:softHyphen/>
        <w:t>դրե</w:t>
      </w:r>
      <w:r w:rsidR="002510B9" w:rsidRPr="00F544CA">
        <w:softHyphen/>
        <w:t>լի գու</w:t>
      </w:r>
      <w:r w:rsidR="002510B9" w:rsidRPr="00F544CA">
        <w:softHyphen/>
        <w:t>մար</w:t>
      </w:r>
      <w:r w:rsidR="002510B9" w:rsidRPr="00F544CA">
        <w:softHyphen/>
        <w:t>ների դիմաց:</w:t>
      </w:r>
    </w:p>
    <w:p w:rsidR="002510B9" w:rsidRPr="00F544CA" w:rsidRDefault="002510B9" w:rsidP="006B1A86">
      <w:pPr>
        <w:pStyle w:val="BodyText2"/>
      </w:pPr>
      <w:r w:rsidRPr="00F544CA">
        <w:t>ՀՀ 2020 թվականի պետական բյուջեի եկամուտների ծրագրավորվող կազմում մեծ տեսակարար կշիռ կու</w:t>
      </w:r>
      <w:r w:rsidRPr="00F544CA">
        <w:softHyphen/>
        <w:t>նե</w:t>
      </w:r>
      <w:r w:rsidRPr="00F544CA">
        <w:softHyphen/>
        <w:t>նան հար</w:t>
      </w:r>
      <w:r w:rsidRPr="00F544CA">
        <w:softHyphen/>
      </w:r>
      <w:r w:rsidRPr="00F544CA">
        <w:softHyphen/>
      </w:r>
      <w:r w:rsidRPr="00F544CA">
        <w:softHyphen/>
        <w:t>կե</w:t>
      </w:r>
      <w:r w:rsidRPr="00F544CA">
        <w:softHyphen/>
        <w:t>րը և պետական տուրքերը</w:t>
      </w:r>
      <w:r w:rsidR="00734596">
        <w:t>` 94.</w:t>
      </w:r>
      <w:r w:rsidR="00734596" w:rsidRPr="00E81B58">
        <w:t>5</w:t>
      </w:r>
      <w:r w:rsidRPr="00F544CA">
        <w:t>%, իսկ պաշտոնական դրա</w:t>
      </w:r>
      <w:r w:rsidRPr="00F544CA">
        <w:softHyphen/>
      </w:r>
      <w:r w:rsidRPr="00F544CA">
        <w:softHyphen/>
      </w:r>
      <w:r w:rsidRPr="00F544CA">
        <w:softHyphen/>
        <w:t>մա</w:t>
      </w:r>
      <w:r w:rsidRPr="00F544CA">
        <w:softHyphen/>
        <w:t>շնորհ</w:t>
      </w:r>
      <w:r w:rsidRPr="00F544CA">
        <w:softHyphen/>
        <w:t>ները և այլ եկա</w:t>
      </w:r>
      <w:r w:rsidRPr="00F544CA">
        <w:softHyphen/>
        <w:t>մուտ</w:t>
      </w:r>
      <w:r w:rsidRPr="00F544CA">
        <w:softHyphen/>
      </w:r>
      <w:r w:rsidRPr="00F544CA">
        <w:softHyphen/>
        <w:t>ները կապահովեն տարեկան բյուջե</w:t>
      </w:r>
      <w:r w:rsidRPr="00F544CA">
        <w:softHyphen/>
        <w:t>տային եկամուտների հա</w:t>
      </w:r>
      <w:r w:rsidRPr="00F544CA">
        <w:softHyphen/>
        <w:t>մա</w:t>
      </w:r>
      <w:r w:rsidRPr="00F544CA">
        <w:softHyphen/>
      </w:r>
      <w:r w:rsidRPr="00F544CA">
        <w:softHyphen/>
      </w:r>
      <w:r w:rsidRPr="00F544CA">
        <w:softHyphen/>
        <w:t>պա</w:t>
      </w:r>
      <w:r w:rsidRPr="00F544CA">
        <w:softHyphen/>
        <w:t>տաս</w:t>
      </w:r>
      <w:r w:rsidRPr="00F544CA">
        <w:softHyphen/>
        <w:t>խա</w:t>
      </w:r>
      <w:r w:rsidRPr="00F544CA">
        <w:softHyphen/>
        <w:t>նա</w:t>
      </w:r>
      <w:r w:rsidRPr="00F544CA">
        <w:softHyphen/>
        <w:t>բար</w:t>
      </w:r>
      <w:r w:rsidR="00734596">
        <w:t xml:space="preserve"> 2.</w:t>
      </w:r>
      <w:r w:rsidR="00734596" w:rsidRPr="00E81B58">
        <w:t>1</w:t>
      </w:r>
      <w:r w:rsidRPr="00F544CA">
        <w:t>%-ը և 3.</w:t>
      </w:r>
      <w:r w:rsidR="00734596" w:rsidRPr="00E81B58">
        <w:t>4</w:t>
      </w:r>
      <w:r w:rsidRPr="00F544CA">
        <w:t>%-ը:</w:t>
      </w:r>
    </w:p>
    <w:p w:rsidR="002510B9" w:rsidRPr="00F544CA" w:rsidRDefault="002510B9" w:rsidP="00866D50">
      <w:pPr>
        <w:pStyle w:val="Tables"/>
      </w:pPr>
      <w:bookmarkStart w:id="110" w:name="_Toc530671501"/>
      <w:bookmarkStart w:id="111" w:name="_Toc20590408"/>
      <w:r w:rsidRPr="00F544CA">
        <w:t>ՀՀ 2018-2020թթ պետական բյուջեների եկամուտների կառուցվածքը</w:t>
      </w:r>
      <w:bookmarkEnd w:id="110"/>
      <w:bookmarkEnd w:id="111"/>
    </w:p>
    <w:tbl>
      <w:tblPr>
        <w:tblW w:w="10265" w:type="dxa"/>
        <w:tblInd w:w="103" w:type="dxa"/>
        <w:shd w:val="clear" w:color="auto" w:fill="FFFFFF" w:themeFill="background1"/>
        <w:tblLayout w:type="fixed"/>
        <w:tblLook w:val="0000" w:firstRow="0" w:lastRow="0" w:firstColumn="0" w:lastColumn="0" w:noHBand="0" w:noVBand="0"/>
      </w:tblPr>
      <w:tblGrid>
        <w:gridCol w:w="2699"/>
        <w:gridCol w:w="1134"/>
        <w:gridCol w:w="1392"/>
        <w:gridCol w:w="1062"/>
        <w:gridCol w:w="1458"/>
        <w:gridCol w:w="1110"/>
        <w:gridCol w:w="1410"/>
      </w:tblGrid>
      <w:tr w:rsidR="002510B9" w:rsidRPr="00F544CA" w:rsidTr="00A444A6">
        <w:trPr>
          <w:trHeight w:val="570"/>
          <w:tblHeader/>
        </w:trPr>
        <w:tc>
          <w:tcPr>
            <w:tcW w:w="269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Եկամտատեսակը</w:t>
            </w:r>
          </w:p>
        </w:tc>
        <w:tc>
          <w:tcPr>
            <w:tcW w:w="2526"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2018թ համադրելի փաստացի</w:t>
            </w:r>
          </w:p>
        </w:tc>
        <w:tc>
          <w:tcPr>
            <w:tcW w:w="252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ՀՀ 2019թ ճշտված</w:t>
            </w:r>
          </w:p>
        </w:tc>
        <w:tc>
          <w:tcPr>
            <w:tcW w:w="252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2020թ նախագիծ</w:t>
            </w:r>
          </w:p>
        </w:tc>
      </w:tr>
      <w:tr w:rsidR="002510B9" w:rsidRPr="00F544CA" w:rsidTr="00A444A6">
        <w:trPr>
          <w:trHeight w:val="540"/>
          <w:tblHeader/>
        </w:trPr>
        <w:tc>
          <w:tcPr>
            <w:tcW w:w="269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p>
        </w:tc>
        <w:tc>
          <w:tcPr>
            <w:tcW w:w="1134" w:type="dxa"/>
            <w:tcBorders>
              <w:top w:val="nil"/>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մլրդ դրամ</w:t>
            </w:r>
          </w:p>
        </w:tc>
        <w:tc>
          <w:tcPr>
            <w:tcW w:w="1392" w:type="dxa"/>
            <w:tcBorders>
              <w:top w:val="nil"/>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%-ով ընդամենի նկատմամբ</w:t>
            </w:r>
          </w:p>
        </w:tc>
        <w:tc>
          <w:tcPr>
            <w:tcW w:w="1062" w:type="dxa"/>
            <w:tcBorders>
              <w:top w:val="nil"/>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մլրդ դրամ</w:t>
            </w:r>
          </w:p>
        </w:tc>
        <w:tc>
          <w:tcPr>
            <w:tcW w:w="1458" w:type="dxa"/>
            <w:tcBorders>
              <w:top w:val="nil"/>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%-ով ընդամենի նկատմամբ</w:t>
            </w:r>
          </w:p>
        </w:tc>
        <w:tc>
          <w:tcPr>
            <w:tcW w:w="1110" w:type="dxa"/>
            <w:tcBorders>
              <w:top w:val="single" w:sz="4" w:space="0" w:color="auto"/>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մլրդ դրամ</w:t>
            </w:r>
          </w:p>
        </w:tc>
        <w:tc>
          <w:tcPr>
            <w:tcW w:w="1410" w:type="dxa"/>
            <w:tcBorders>
              <w:top w:val="single" w:sz="4" w:space="0" w:color="auto"/>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%-ով ընդամենի նկատմամբ</w:t>
            </w:r>
          </w:p>
        </w:tc>
      </w:tr>
      <w:tr w:rsidR="002510B9" w:rsidRPr="00F544CA" w:rsidTr="00A444A6">
        <w:trPr>
          <w:trHeight w:val="330"/>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left"/>
              <w:rPr>
                <w:rFonts w:cs="Courier New"/>
                <w:b w:val="0"/>
                <w:szCs w:val="22"/>
                <w:lang w:val="en-US"/>
              </w:rPr>
            </w:pPr>
            <w:r w:rsidRPr="00F544CA">
              <w:rPr>
                <w:rFonts w:cs="Courier New"/>
                <w:b w:val="0"/>
                <w:szCs w:val="22"/>
                <w:lang w:val="en-US"/>
              </w:rPr>
              <w:t xml:space="preserve">Ընդամենը, </w:t>
            </w:r>
          </w:p>
          <w:p w:rsidR="002510B9" w:rsidRPr="00F544CA" w:rsidRDefault="002510B9" w:rsidP="002510B9">
            <w:pPr>
              <w:spacing w:before="0" w:line="240" w:lineRule="auto"/>
              <w:ind w:firstLine="0"/>
              <w:jc w:val="left"/>
              <w:rPr>
                <w:rFonts w:cs="Courier New"/>
                <w:b w:val="0"/>
                <w:szCs w:val="22"/>
                <w:lang w:val="en-US"/>
              </w:rPr>
            </w:pPr>
            <w:r w:rsidRPr="00F544CA">
              <w:rPr>
                <w:rFonts w:cs="Courier New"/>
                <w:b w:val="0"/>
                <w:szCs w:val="22"/>
                <w:lang w:val="en-US"/>
              </w:rPr>
              <w:t>որից</w:t>
            </w:r>
          </w:p>
        </w:tc>
        <w:tc>
          <w:tcPr>
            <w:tcW w:w="1134" w:type="dxa"/>
            <w:tcBorders>
              <w:top w:val="nil"/>
              <w:left w:val="nil"/>
              <w:bottom w:val="single" w:sz="4" w:space="0" w:color="auto"/>
              <w:right w:val="single" w:sz="4" w:space="0" w:color="auto"/>
            </w:tcBorders>
            <w:shd w:val="clear" w:color="auto" w:fill="FFFFFF" w:themeFill="background1"/>
            <w:vAlign w:val="center"/>
          </w:tcPr>
          <w:p w:rsidR="002510B9" w:rsidRPr="004A3509" w:rsidRDefault="002510B9" w:rsidP="002510B9">
            <w:pPr>
              <w:spacing w:before="0" w:line="240" w:lineRule="auto"/>
              <w:ind w:firstLine="0"/>
              <w:jc w:val="center"/>
              <w:rPr>
                <w:rFonts w:cs="Courier New"/>
                <w:b w:val="0"/>
                <w:szCs w:val="22"/>
                <w:lang w:val="hy-AM"/>
              </w:rPr>
            </w:pPr>
            <w:r w:rsidRPr="00F544CA">
              <w:rPr>
                <w:rFonts w:cs="Courier New"/>
                <w:b w:val="0"/>
                <w:szCs w:val="22"/>
                <w:lang w:val="en-US"/>
              </w:rPr>
              <w:t>1,341.</w:t>
            </w:r>
            <w:r w:rsidR="004A3509">
              <w:rPr>
                <w:rFonts w:cs="Courier New"/>
                <w:b w:val="0"/>
                <w:szCs w:val="22"/>
                <w:lang w:val="hy-AM"/>
              </w:rPr>
              <w:t>5</w:t>
            </w:r>
          </w:p>
        </w:tc>
        <w:tc>
          <w:tcPr>
            <w:tcW w:w="1392"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100.0%</w:t>
            </w:r>
          </w:p>
        </w:tc>
        <w:tc>
          <w:tcPr>
            <w:tcW w:w="1062" w:type="dxa"/>
            <w:tcBorders>
              <w:top w:val="nil"/>
              <w:left w:val="nil"/>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1,567.0</w:t>
            </w:r>
          </w:p>
        </w:tc>
        <w:tc>
          <w:tcPr>
            <w:tcW w:w="1458"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100.0%</w:t>
            </w:r>
          </w:p>
        </w:tc>
        <w:tc>
          <w:tcPr>
            <w:tcW w:w="1110" w:type="dxa"/>
            <w:tcBorders>
              <w:top w:val="single" w:sz="4" w:space="0" w:color="auto"/>
              <w:left w:val="nil"/>
              <w:bottom w:val="single" w:sz="4" w:space="0" w:color="auto"/>
              <w:right w:val="single" w:sz="4" w:space="0" w:color="auto"/>
            </w:tcBorders>
            <w:shd w:val="clear" w:color="auto" w:fill="FFFFFF" w:themeFill="background1"/>
            <w:vAlign w:val="center"/>
          </w:tcPr>
          <w:p w:rsidR="002510B9" w:rsidRPr="00734596"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1,</w:t>
            </w:r>
            <w:r w:rsidR="008C66B0">
              <w:rPr>
                <w:rFonts w:cs="Courier New"/>
                <w:b w:val="0"/>
                <w:szCs w:val="22"/>
                <w:lang w:val="hy-AM"/>
              </w:rPr>
              <w:t>69</w:t>
            </w:r>
            <w:r w:rsidR="00BB416E">
              <w:rPr>
                <w:rFonts w:cs="Courier New"/>
                <w:b w:val="0"/>
                <w:szCs w:val="22"/>
                <w:lang w:val="en-US"/>
              </w:rPr>
              <w:t>5.0</w:t>
            </w:r>
          </w:p>
        </w:tc>
        <w:tc>
          <w:tcPr>
            <w:tcW w:w="1410" w:type="dxa"/>
            <w:tcBorders>
              <w:top w:val="single" w:sz="4" w:space="0" w:color="auto"/>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100.0%</w:t>
            </w:r>
          </w:p>
        </w:tc>
      </w:tr>
      <w:tr w:rsidR="002510B9" w:rsidRPr="00F544CA" w:rsidTr="00A444A6">
        <w:trPr>
          <w:trHeight w:val="660"/>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rsidR="002510B9" w:rsidRPr="009D400F" w:rsidRDefault="002510B9" w:rsidP="002510B9">
            <w:pPr>
              <w:spacing w:before="0" w:line="240" w:lineRule="auto"/>
              <w:ind w:firstLine="0"/>
              <w:jc w:val="left"/>
              <w:rPr>
                <w:rFonts w:cs="Courier New"/>
                <w:b w:val="0"/>
                <w:szCs w:val="22"/>
              </w:rPr>
            </w:pPr>
            <w:r w:rsidRPr="009D400F">
              <w:rPr>
                <w:rFonts w:cs="Courier New"/>
                <w:b w:val="0"/>
                <w:szCs w:val="22"/>
              </w:rPr>
              <w:t xml:space="preserve">1. </w:t>
            </w:r>
            <w:r w:rsidRPr="00F544CA">
              <w:rPr>
                <w:rFonts w:cs="Courier New"/>
                <w:b w:val="0"/>
                <w:szCs w:val="22"/>
                <w:lang w:val="en-US"/>
              </w:rPr>
              <w:t>Հարկային</w:t>
            </w:r>
            <w:r w:rsidRPr="009D400F">
              <w:rPr>
                <w:rFonts w:cs="Courier New"/>
                <w:b w:val="0"/>
                <w:szCs w:val="22"/>
              </w:rPr>
              <w:t xml:space="preserve"> </w:t>
            </w:r>
            <w:r w:rsidRPr="00F544CA">
              <w:rPr>
                <w:rFonts w:cs="Courier New"/>
                <w:b w:val="0"/>
                <w:szCs w:val="22"/>
                <w:lang w:val="en-US"/>
              </w:rPr>
              <w:t>եկամուտներ</w:t>
            </w:r>
            <w:r w:rsidRPr="009D400F">
              <w:rPr>
                <w:rFonts w:cs="Courier New"/>
                <w:b w:val="0"/>
                <w:szCs w:val="22"/>
              </w:rPr>
              <w:t xml:space="preserve"> </w:t>
            </w:r>
            <w:r w:rsidRPr="00F544CA">
              <w:rPr>
                <w:rFonts w:cs="Courier New"/>
                <w:b w:val="0"/>
                <w:szCs w:val="22"/>
                <w:lang w:val="en-US"/>
              </w:rPr>
              <w:t>և</w:t>
            </w:r>
            <w:r w:rsidRPr="009D400F">
              <w:rPr>
                <w:rFonts w:cs="Courier New"/>
                <w:b w:val="0"/>
                <w:szCs w:val="22"/>
              </w:rPr>
              <w:t xml:space="preserve"> </w:t>
            </w:r>
            <w:r w:rsidRPr="00F544CA">
              <w:rPr>
                <w:rFonts w:cs="Courier New"/>
                <w:b w:val="0"/>
                <w:szCs w:val="22"/>
                <w:lang w:val="en-US"/>
              </w:rPr>
              <w:t>պետական</w:t>
            </w:r>
            <w:r w:rsidRPr="009D400F">
              <w:rPr>
                <w:rFonts w:cs="Courier New"/>
                <w:b w:val="0"/>
                <w:szCs w:val="22"/>
              </w:rPr>
              <w:t xml:space="preserve"> </w:t>
            </w:r>
            <w:r w:rsidRPr="00F544CA">
              <w:rPr>
                <w:rFonts w:cs="Courier New"/>
                <w:b w:val="0"/>
                <w:szCs w:val="22"/>
                <w:lang w:val="en-US"/>
              </w:rPr>
              <w:t>տուրքեր</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2510B9" w:rsidRPr="004A3509" w:rsidRDefault="002510B9" w:rsidP="002510B9">
            <w:pPr>
              <w:spacing w:before="0" w:line="240" w:lineRule="auto"/>
              <w:ind w:firstLine="0"/>
              <w:jc w:val="center"/>
              <w:rPr>
                <w:rFonts w:cs="Courier New"/>
                <w:b w:val="0"/>
                <w:szCs w:val="22"/>
                <w:lang w:val="hy-AM"/>
              </w:rPr>
            </w:pPr>
            <w:r w:rsidRPr="00F544CA">
              <w:rPr>
                <w:rFonts w:cs="Courier New"/>
                <w:b w:val="0"/>
                <w:szCs w:val="22"/>
                <w:lang w:val="en-US"/>
              </w:rPr>
              <w:t>1,25</w:t>
            </w:r>
            <w:r w:rsidR="004A3509">
              <w:rPr>
                <w:rFonts w:cs="Courier New"/>
                <w:b w:val="0"/>
                <w:szCs w:val="22"/>
                <w:lang w:val="hy-AM"/>
              </w:rPr>
              <w:t>7.9</w:t>
            </w:r>
          </w:p>
        </w:tc>
        <w:tc>
          <w:tcPr>
            <w:tcW w:w="1392"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93.8%</w:t>
            </w:r>
          </w:p>
        </w:tc>
        <w:tc>
          <w:tcPr>
            <w:tcW w:w="1062"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1,463.9</w:t>
            </w:r>
          </w:p>
        </w:tc>
        <w:tc>
          <w:tcPr>
            <w:tcW w:w="1458"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93.4%</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rsidR="002510B9" w:rsidRPr="00734596"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1,6</w:t>
            </w:r>
            <w:r w:rsidR="008C66B0">
              <w:rPr>
                <w:rFonts w:cs="Courier New"/>
                <w:b w:val="0"/>
                <w:szCs w:val="22"/>
                <w:lang w:val="hy-AM"/>
              </w:rPr>
              <w:t>02.</w:t>
            </w:r>
            <w:r w:rsidR="00734596">
              <w:rPr>
                <w:rFonts w:cs="Courier New"/>
                <w:b w:val="0"/>
                <w:szCs w:val="22"/>
                <w:lang w:val="en-US"/>
              </w:rPr>
              <w:t>3</w:t>
            </w:r>
          </w:p>
        </w:tc>
        <w:tc>
          <w:tcPr>
            <w:tcW w:w="1410" w:type="dxa"/>
            <w:tcBorders>
              <w:top w:val="single" w:sz="4" w:space="0" w:color="auto"/>
              <w:left w:val="nil"/>
              <w:bottom w:val="single" w:sz="4" w:space="0" w:color="auto"/>
              <w:right w:val="single" w:sz="4" w:space="0" w:color="auto"/>
            </w:tcBorders>
            <w:shd w:val="clear" w:color="auto" w:fill="FFFFFF" w:themeFill="background1"/>
            <w:noWrap/>
            <w:vAlign w:val="center"/>
          </w:tcPr>
          <w:p w:rsidR="002510B9" w:rsidRPr="00F544CA" w:rsidRDefault="008C66B0" w:rsidP="002510B9">
            <w:pPr>
              <w:spacing w:before="0" w:line="240" w:lineRule="auto"/>
              <w:ind w:firstLine="0"/>
              <w:jc w:val="center"/>
              <w:rPr>
                <w:rFonts w:cs="Courier New"/>
                <w:b w:val="0"/>
                <w:szCs w:val="22"/>
                <w:lang w:val="en-US"/>
              </w:rPr>
            </w:pPr>
            <w:r>
              <w:rPr>
                <w:rFonts w:cs="Courier New"/>
                <w:b w:val="0"/>
                <w:szCs w:val="22"/>
                <w:lang w:val="en-US"/>
              </w:rPr>
              <w:t>94.</w:t>
            </w:r>
            <w:r w:rsidR="00734596">
              <w:rPr>
                <w:rFonts w:cs="Courier New"/>
                <w:b w:val="0"/>
                <w:szCs w:val="22"/>
                <w:lang w:val="en-US"/>
              </w:rPr>
              <w:t>5</w:t>
            </w:r>
            <w:r w:rsidR="002510B9" w:rsidRPr="00F544CA">
              <w:rPr>
                <w:rFonts w:cs="Courier New"/>
                <w:b w:val="0"/>
                <w:szCs w:val="22"/>
                <w:lang w:val="en-US"/>
              </w:rPr>
              <w:t>%</w:t>
            </w:r>
          </w:p>
        </w:tc>
      </w:tr>
      <w:tr w:rsidR="002510B9" w:rsidRPr="00F544CA" w:rsidTr="00A444A6">
        <w:trPr>
          <w:trHeight w:val="330"/>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left"/>
              <w:rPr>
                <w:rFonts w:cs="Courier New"/>
                <w:b w:val="0"/>
                <w:szCs w:val="22"/>
                <w:lang w:val="en-US"/>
              </w:rPr>
            </w:pPr>
            <w:r w:rsidRPr="00F544CA">
              <w:rPr>
                <w:rFonts w:cs="Courier New"/>
                <w:b w:val="0"/>
                <w:szCs w:val="22"/>
                <w:lang w:val="en-US"/>
              </w:rPr>
              <w:t>2.Պաշտոնական դրամաշնորհներ</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11.2</w:t>
            </w:r>
          </w:p>
        </w:tc>
        <w:tc>
          <w:tcPr>
            <w:tcW w:w="1392"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0.8%</w:t>
            </w:r>
          </w:p>
        </w:tc>
        <w:tc>
          <w:tcPr>
            <w:tcW w:w="1062"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39.5</w:t>
            </w:r>
          </w:p>
        </w:tc>
        <w:tc>
          <w:tcPr>
            <w:tcW w:w="1458"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2.5%</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rsidR="002510B9" w:rsidRPr="00734596" w:rsidRDefault="002510B9" w:rsidP="000777B6">
            <w:pPr>
              <w:spacing w:before="0" w:line="240" w:lineRule="auto"/>
              <w:ind w:firstLine="0"/>
              <w:jc w:val="center"/>
              <w:rPr>
                <w:rFonts w:cs="Courier New"/>
                <w:b w:val="0"/>
                <w:szCs w:val="22"/>
                <w:lang w:val="en-US"/>
              </w:rPr>
            </w:pPr>
            <w:r w:rsidRPr="00F544CA">
              <w:rPr>
                <w:rFonts w:cs="Courier New"/>
                <w:b w:val="0"/>
                <w:szCs w:val="22"/>
                <w:lang w:val="en-US"/>
              </w:rPr>
              <w:t>3</w:t>
            </w:r>
            <w:r w:rsidR="00734596">
              <w:rPr>
                <w:rFonts w:cs="Courier New"/>
                <w:b w:val="0"/>
                <w:szCs w:val="22"/>
                <w:lang w:val="en-US"/>
              </w:rPr>
              <w:t>5.</w:t>
            </w:r>
            <w:r w:rsidR="00BB416E">
              <w:rPr>
                <w:rFonts w:cs="Courier New"/>
                <w:b w:val="0"/>
                <w:szCs w:val="22"/>
                <w:lang w:val="en-US"/>
              </w:rPr>
              <w:t>3</w:t>
            </w:r>
          </w:p>
        </w:tc>
        <w:tc>
          <w:tcPr>
            <w:tcW w:w="1410" w:type="dxa"/>
            <w:tcBorders>
              <w:top w:val="single" w:sz="4" w:space="0" w:color="auto"/>
              <w:left w:val="nil"/>
              <w:bottom w:val="single" w:sz="4" w:space="0" w:color="auto"/>
              <w:right w:val="single" w:sz="4" w:space="0" w:color="auto"/>
            </w:tcBorders>
            <w:shd w:val="clear" w:color="auto" w:fill="FFFFFF" w:themeFill="background1"/>
            <w:noWrap/>
            <w:vAlign w:val="center"/>
          </w:tcPr>
          <w:p w:rsidR="002510B9" w:rsidRPr="00F544CA" w:rsidRDefault="008C66B0" w:rsidP="00734596">
            <w:pPr>
              <w:spacing w:before="0" w:line="240" w:lineRule="auto"/>
              <w:ind w:firstLine="0"/>
              <w:jc w:val="center"/>
              <w:rPr>
                <w:rFonts w:cs="Courier New"/>
                <w:b w:val="0"/>
                <w:szCs w:val="22"/>
                <w:lang w:val="en-US"/>
              </w:rPr>
            </w:pPr>
            <w:r>
              <w:rPr>
                <w:rFonts w:cs="Courier New"/>
                <w:b w:val="0"/>
                <w:szCs w:val="22"/>
                <w:lang w:val="hy-AM"/>
              </w:rPr>
              <w:t>2.</w:t>
            </w:r>
            <w:r w:rsidR="00734596">
              <w:rPr>
                <w:rFonts w:cs="Courier New"/>
                <w:b w:val="0"/>
                <w:szCs w:val="22"/>
                <w:lang w:val="en-US"/>
              </w:rPr>
              <w:t>1</w:t>
            </w:r>
            <w:r w:rsidR="002510B9" w:rsidRPr="00F544CA">
              <w:rPr>
                <w:rFonts w:cs="Courier New"/>
                <w:b w:val="0"/>
                <w:szCs w:val="22"/>
                <w:lang w:val="en-US"/>
              </w:rPr>
              <w:t>%</w:t>
            </w:r>
          </w:p>
        </w:tc>
      </w:tr>
      <w:tr w:rsidR="002510B9" w:rsidRPr="00F544CA" w:rsidTr="00A444A6">
        <w:trPr>
          <w:trHeight w:val="475"/>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rsidR="002510B9" w:rsidRPr="00F544CA" w:rsidRDefault="002510B9" w:rsidP="002510B9">
            <w:pPr>
              <w:spacing w:before="0" w:line="240" w:lineRule="auto"/>
              <w:ind w:firstLine="0"/>
              <w:jc w:val="left"/>
              <w:rPr>
                <w:rFonts w:cs="Courier New"/>
                <w:b w:val="0"/>
                <w:szCs w:val="22"/>
                <w:lang w:val="en-US"/>
              </w:rPr>
            </w:pPr>
            <w:r w:rsidRPr="00F544CA">
              <w:rPr>
                <w:rFonts w:cs="Courier New"/>
                <w:b w:val="0"/>
                <w:szCs w:val="22"/>
                <w:lang w:val="en-US"/>
              </w:rPr>
              <w:t>3. Այլ եկամուտներ</w:t>
            </w:r>
          </w:p>
        </w:tc>
        <w:tc>
          <w:tcPr>
            <w:tcW w:w="1134"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72.4</w:t>
            </w:r>
          </w:p>
        </w:tc>
        <w:tc>
          <w:tcPr>
            <w:tcW w:w="1392"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5.4%</w:t>
            </w:r>
          </w:p>
        </w:tc>
        <w:tc>
          <w:tcPr>
            <w:tcW w:w="1062"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63.6</w:t>
            </w:r>
          </w:p>
        </w:tc>
        <w:tc>
          <w:tcPr>
            <w:tcW w:w="1458"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2510B9" w:rsidP="002510B9">
            <w:pPr>
              <w:spacing w:before="0" w:line="240" w:lineRule="auto"/>
              <w:ind w:firstLine="0"/>
              <w:jc w:val="center"/>
              <w:rPr>
                <w:rFonts w:cs="Courier New"/>
                <w:b w:val="0"/>
                <w:szCs w:val="22"/>
                <w:lang w:val="en-US"/>
              </w:rPr>
            </w:pPr>
            <w:r w:rsidRPr="00F544CA">
              <w:rPr>
                <w:rFonts w:cs="Courier New"/>
                <w:b w:val="0"/>
                <w:szCs w:val="22"/>
                <w:lang w:val="en-US"/>
              </w:rPr>
              <w:t>4.1%</w:t>
            </w:r>
          </w:p>
        </w:tc>
        <w:tc>
          <w:tcPr>
            <w:tcW w:w="1110"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734596" w:rsidP="00734596">
            <w:pPr>
              <w:spacing w:before="0" w:line="240" w:lineRule="auto"/>
              <w:ind w:firstLine="0"/>
              <w:jc w:val="center"/>
              <w:rPr>
                <w:rFonts w:cs="Courier New"/>
                <w:b w:val="0"/>
                <w:szCs w:val="22"/>
                <w:lang w:val="en-US"/>
              </w:rPr>
            </w:pPr>
            <w:r>
              <w:rPr>
                <w:rFonts w:cs="Courier New"/>
                <w:b w:val="0"/>
                <w:szCs w:val="22"/>
                <w:lang w:val="en-US"/>
              </w:rPr>
              <w:t xml:space="preserve"> 57.4</w:t>
            </w:r>
          </w:p>
        </w:tc>
        <w:tc>
          <w:tcPr>
            <w:tcW w:w="1410" w:type="dxa"/>
            <w:tcBorders>
              <w:top w:val="nil"/>
              <w:left w:val="nil"/>
              <w:bottom w:val="single" w:sz="4" w:space="0" w:color="auto"/>
              <w:right w:val="single" w:sz="4" w:space="0" w:color="auto"/>
            </w:tcBorders>
            <w:shd w:val="clear" w:color="auto" w:fill="FFFFFF" w:themeFill="background1"/>
            <w:noWrap/>
            <w:vAlign w:val="center"/>
          </w:tcPr>
          <w:p w:rsidR="002510B9" w:rsidRPr="00F544CA" w:rsidRDefault="00734596" w:rsidP="002510B9">
            <w:pPr>
              <w:spacing w:before="0" w:line="240" w:lineRule="auto"/>
              <w:ind w:firstLine="0"/>
              <w:jc w:val="center"/>
              <w:rPr>
                <w:rFonts w:cs="Courier New"/>
                <w:b w:val="0"/>
                <w:szCs w:val="22"/>
                <w:lang w:val="en-US"/>
              </w:rPr>
            </w:pPr>
            <w:r>
              <w:rPr>
                <w:rFonts w:cs="Courier New"/>
                <w:b w:val="0"/>
                <w:szCs w:val="22"/>
                <w:lang w:val="en-US"/>
              </w:rPr>
              <w:t>3.4</w:t>
            </w:r>
            <w:r w:rsidR="002510B9" w:rsidRPr="00F544CA">
              <w:rPr>
                <w:rFonts w:cs="Courier New"/>
                <w:b w:val="0"/>
                <w:szCs w:val="22"/>
                <w:lang w:val="en-US"/>
              </w:rPr>
              <w:t>%</w:t>
            </w:r>
          </w:p>
        </w:tc>
      </w:tr>
    </w:tbl>
    <w:p w:rsidR="002510B9" w:rsidRPr="00F544CA" w:rsidRDefault="002510B9" w:rsidP="002510B9">
      <w:pPr>
        <w:ind w:firstLine="720"/>
        <w:rPr>
          <w:rFonts w:cs="GHEA Grapalat"/>
          <w:b w:val="0"/>
        </w:rPr>
      </w:pPr>
    </w:p>
    <w:p w:rsidR="002510B9" w:rsidRPr="00F544CA" w:rsidRDefault="002510B9" w:rsidP="006B1A86">
      <w:pPr>
        <w:pStyle w:val="BodyText2"/>
      </w:pPr>
      <w:r w:rsidRPr="00F544CA">
        <w:t>Ակնկալվում է, որ ՀՀ 2020 թվականի պետական բյուջեի եկամուտներ/ՀՆԱ հա</w:t>
      </w:r>
      <w:r w:rsidRPr="00F544CA">
        <w:softHyphen/>
        <w:t>րա</w:t>
      </w:r>
      <w:r w:rsidRPr="00F544CA">
        <w:softHyphen/>
        <w:t>բե</w:t>
      </w:r>
      <w:r w:rsidRPr="00F544CA">
        <w:softHyphen/>
        <w:t>րու</w:t>
      </w:r>
      <w:r w:rsidRPr="00F544CA">
        <w:softHyphen/>
        <w:t>թյու</w:t>
      </w:r>
      <w:r w:rsidRPr="00F544CA">
        <w:softHyphen/>
        <w:t>նը կկազմի</w:t>
      </w:r>
      <w:r w:rsidR="004A3509">
        <w:t xml:space="preserve"> 23.9</w:t>
      </w:r>
      <w:r w:rsidRPr="00F544CA">
        <w:t>%` 2019 թվականի սպասողական և 2018 թվականի փաս</w:t>
      </w:r>
      <w:r w:rsidRPr="00F544CA">
        <w:softHyphen/>
      </w:r>
      <w:r w:rsidRPr="00F544CA">
        <w:softHyphen/>
        <w:t>տացի 23.9%-ի և 22.3%-ի դիմաց:</w:t>
      </w:r>
    </w:p>
    <w:p w:rsidR="002510B9" w:rsidRPr="00F544CA" w:rsidRDefault="002510B9" w:rsidP="00866D50">
      <w:pPr>
        <w:pStyle w:val="Tables"/>
      </w:pPr>
      <w:bookmarkStart w:id="112" w:name="_Toc530671502"/>
      <w:bookmarkStart w:id="113" w:name="_Toc20590409"/>
      <w:r w:rsidRPr="00F544CA">
        <w:t>ՀՀ 2018-2020թթ պետական բյուջեների եկամուտների համեմատականը</w:t>
      </w:r>
      <w:bookmarkEnd w:id="112"/>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3332"/>
        <w:gridCol w:w="1292"/>
        <w:gridCol w:w="1012"/>
        <w:gridCol w:w="973"/>
        <w:gridCol w:w="1037"/>
        <w:gridCol w:w="1060"/>
        <w:gridCol w:w="950"/>
      </w:tblGrid>
      <w:tr w:rsidR="002510B9" w:rsidRPr="00F544CA" w:rsidTr="00734596">
        <w:trPr>
          <w:trHeight w:val="600"/>
          <w:tblHeader/>
        </w:trPr>
        <w:tc>
          <w:tcPr>
            <w:tcW w:w="1725" w:type="pct"/>
            <w:vMerge w:val="restart"/>
            <w:shd w:val="clear" w:color="auto" w:fill="FFFFFF" w:themeFill="background1"/>
            <w:vAlign w:val="center"/>
          </w:tcPr>
          <w:p w:rsidR="002510B9" w:rsidRPr="004A3509" w:rsidRDefault="002510B9" w:rsidP="002510B9">
            <w:pPr>
              <w:spacing w:before="0" w:line="240" w:lineRule="auto"/>
              <w:ind w:firstLine="0"/>
              <w:jc w:val="center"/>
              <w:rPr>
                <w:rFonts w:cs="Courier New"/>
                <w:b w:val="0"/>
                <w:sz w:val="20"/>
                <w:szCs w:val="20"/>
              </w:rPr>
            </w:pPr>
            <w:r w:rsidRPr="00F544CA">
              <w:rPr>
                <w:rFonts w:cs="Courier New"/>
                <w:b w:val="0"/>
                <w:sz w:val="20"/>
                <w:szCs w:val="20"/>
                <w:lang w:val="en-US"/>
              </w:rPr>
              <w:t>ԵԿԱՄՏԱՏԵՍԱԿ</w:t>
            </w:r>
          </w:p>
        </w:tc>
        <w:tc>
          <w:tcPr>
            <w:tcW w:w="1193" w:type="pct"/>
            <w:gridSpan w:val="2"/>
            <w:shd w:val="clear" w:color="auto" w:fill="FFFFFF" w:themeFill="background1"/>
            <w:vAlign w:val="center"/>
          </w:tcPr>
          <w:p w:rsidR="002510B9" w:rsidRPr="004A3509" w:rsidRDefault="002510B9" w:rsidP="002510B9">
            <w:pPr>
              <w:spacing w:before="0" w:line="240" w:lineRule="auto"/>
              <w:ind w:firstLine="0"/>
              <w:jc w:val="center"/>
              <w:rPr>
                <w:rFonts w:cs="Courier New"/>
                <w:b w:val="0"/>
                <w:sz w:val="20"/>
                <w:szCs w:val="20"/>
              </w:rPr>
            </w:pPr>
            <w:r w:rsidRPr="004A3509">
              <w:rPr>
                <w:rFonts w:cs="Courier New"/>
                <w:b w:val="0"/>
                <w:sz w:val="20"/>
                <w:szCs w:val="20"/>
              </w:rPr>
              <w:t>2018</w:t>
            </w:r>
            <w:r w:rsidRPr="00F544CA">
              <w:rPr>
                <w:rFonts w:cs="Courier New"/>
                <w:b w:val="0"/>
                <w:sz w:val="20"/>
                <w:szCs w:val="20"/>
                <w:lang w:val="en-US"/>
              </w:rPr>
              <w:t>թ</w:t>
            </w:r>
            <w:r w:rsidRPr="004A3509">
              <w:rPr>
                <w:rFonts w:cs="Courier New"/>
                <w:b w:val="0"/>
                <w:sz w:val="20"/>
                <w:szCs w:val="20"/>
              </w:rPr>
              <w:t xml:space="preserve"> </w:t>
            </w:r>
            <w:r w:rsidRPr="00F544CA">
              <w:rPr>
                <w:rFonts w:cs="Courier New"/>
                <w:b w:val="0"/>
                <w:sz w:val="20"/>
                <w:szCs w:val="20"/>
                <w:lang w:val="en-US"/>
              </w:rPr>
              <w:t>համադրելի</w:t>
            </w:r>
            <w:r w:rsidRPr="004A3509">
              <w:rPr>
                <w:rFonts w:cs="Courier New"/>
                <w:b w:val="0"/>
                <w:sz w:val="20"/>
                <w:szCs w:val="20"/>
              </w:rPr>
              <w:t xml:space="preserve"> </w:t>
            </w:r>
            <w:r w:rsidRPr="00F544CA">
              <w:rPr>
                <w:rFonts w:cs="Courier New"/>
                <w:b w:val="0"/>
                <w:sz w:val="20"/>
                <w:szCs w:val="20"/>
                <w:lang w:val="en-US"/>
              </w:rPr>
              <w:t>փաստացի</w:t>
            </w:r>
          </w:p>
        </w:tc>
        <w:tc>
          <w:tcPr>
            <w:tcW w:w="1041" w:type="pct"/>
            <w:gridSpan w:val="2"/>
            <w:tcBorders>
              <w:top w:val="single" w:sz="4" w:space="0" w:color="auto"/>
              <w:left w:val="nil"/>
              <w:bottom w:val="single" w:sz="4" w:space="0" w:color="auto"/>
              <w:right w:val="single" w:sz="4" w:space="0" w:color="auto"/>
            </w:tcBorders>
            <w:shd w:val="clear" w:color="auto" w:fill="FFFFFF" w:themeFill="background1"/>
            <w:vAlign w:val="center"/>
          </w:tcPr>
          <w:p w:rsidR="002510B9" w:rsidRPr="004A3509" w:rsidRDefault="002510B9" w:rsidP="002510B9">
            <w:pPr>
              <w:spacing w:before="0" w:line="240" w:lineRule="auto"/>
              <w:ind w:firstLine="0"/>
              <w:jc w:val="center"/>
              <w:rPr>
                <w:rFonts w:cs="Courier New"/>
                <w:b w:val="0"/>
                <w:sz w:val="20"/>
                <w:szCs w:val="20"/>
              </w:rPr>
            </w:pPr>
            <w:r w:rsidRPr="00F544CA">
              <w:rPr>
                <w:rFonts w:cs="Courier New"/>
                <w:b w:val="0"/>
                <w:sz w:val="20"/>
                <w:szCs w:val="20"/>
                <w:lang w:val="en-US"/>
              </w:rPr>
              <w:t>ՀՀ</w:t>
            </w:r>
            <w:r w:rsidRPr="004A3509">
              <w:rPr>
                <w:rFonts w:cs="Courier New"/>
                <w:b w:val="0"/>
                <w:sz w:val="20"/>
                <w:szCs w:val="20"/>
              </w:rPr>
              <w:t xml:space="preserve"> 2019</w:t>
            </w:r>
            <w:r w:rsidRPr="00F544CA">
              <w:rPr>
                <w:rFonts w:cs="Courier New"/>
                <w:b w:val="0"/>
                <w:sz w:val="20"/>
                <w:szCs w:val="20"/>
                <w:lang w:val="en-US"/>
              </w:rPr>
              <w:t>թ</w:t>
            </w:r>
            <w:r w:rsidRPr="004A3509">
              <w:rPr>
                <w:rFonts w:cs="Courier New"/>
                <w:b w:val="0"/>
                <w:sz w:val="20"/>
                <w:szCs w:val="20"/>
              </w:rPr>
              <w:t xml:space="preserve"> </w:t>
            </w:r>
            <w:r w:rsidRPr="00F544CA">
              <w:rPr>
                <w:rFonts w:cs="Courier New"/>
                <w:b w:val="0"/>
                <w:sz w:val="20"/>
                <w:szCs w:val="20"/>
                <w:lang w:val="en-US"/>
              </w:rPr>
              <w:t>ճշտված</w:t>
            </w:r>
          </w:p>
        </w:tc>
        <w:tc>
          <w:tcPr>
            <w:tcW w:w="1041" w:type="pct"/>
            <w:gridSpan w:val="2"/>
            <w:shd w:val="clear" w:color="auto" w:fill="FFFFFF" w:themeFill="background1"/>
            <w:vAlign w:val="center"/>
          </w:tcPr>
          <w:p w:rsidR="002510B9" w:rsidRPr="004A3509" w:rsidRDefault="002510B9" w:rsidP="002510B9">
            <w:pPr>
              <w:spacing w:before="0" w:line="240" w:lineRule="auto"/>
              <w:ind w:firstLine="0"/>
              <w:jc w:val="center"/>
              <w:rPr>
                <w:rFonts w:cs="Courier New"/>
                <w:b w:val="0"/>
                <w:sz w:val="20"/>
                <w:szCs w:val="20"/>
              </w:rPr>
            </w:pPr>
            <w:r w:rsidRPr="004A3509">
              <w:rPr>
                <w:rFonts w:cs="Courier New"/>
                <w:b w:val="0"/>
                <w:sz w:val="20"/>
                <w:szCs w:val="20"/>
              </w:rPr>
              <w:t>2020</w:t>
            </w:r>
            <w:r w:rsidRPr="00F544CA">
              <w:rPr>
                <w:rFonts w:cs="Courier New"/>
                <w:b w:val="0"/>
                <w:sz w:val="20"/>
                <w:szCs w:val="20"/>
                <w:lang w:val="en-US"/>
              </w:rPr>
              <w:t>թ</w:t>
            </w:r>
            <w:r w:rsidRPr="004A3509">
              <w:rPr>
                <w:rFonts w:cs="Courier New"/>
                <w:b w:val="0"/>
                <w:sz w:val="20"/>
                <w:szCs w:val="20"/>
              </w:rPr>
              <w:t xml:space="preserve"> </w:t>
            </w:r>
            <w:r w:rsidRPr="00F544CA">
              <w:rPr>
                <w:rFonts w:cs="Courier New"/>
                <w:b w:val="0"/>
                <w:sz w:val="20"/>
                <w:szCs w:val="20"/>
                <w:lang w:val="en-US"/>
              </w:rPr>
              <w:t>նախագիծ</w:t>
            </w:r>
          </w:p>
        </w:tc>
      </w:tr>
      <w:tr w:rsidR="002510B9" w:rsidRPr="00F544CA" w:rsidTr="00734596">
        <w:trPr>
          <w:trHeight w:val="943"/>
          <w:tblHeader/>
        </w:trPr>
        <w:tc>
          <w:tcPr>
            <w:tcW w:w="1725" w:type="pct"/>
            <w:vMerge/>
            <w:shd w:val="clear" w:color="auto" w:fill="FFFFFF" w:themeFill="background1"/>
            <w:vAlign w:val="center"/>
          </w:tcPr>
          <w:p w:rsidR="002510B9" w:rsidRPr="004A3509" w:rsidRDefault="002510B9" w:rsidP="002510B9">
            <w:pPr>
              <w:spacing w:before="0" w:line="240" w:lineRule="auto"/>
              <w:ind w:firstLine="0"/>
              <w:jc w:val="center"/>
              <w:rPr>
                <w:rFonts w:cs="Courier New"/>
                <w:b w:val="0"/>
                <w:sz w:val="20"/>
                <w:szCs w:val="20"/>
              </w:rPr>
            </w:pPr>
          </w:p>
        </w:tc>
        <w:tc>
          <w:tcPr>
            <w:tcW w:w="669" w:type="pct"/>
            <w:shd w:val="clear" w:color="auto" w:fill="FFFFFF" w:themeFill="background1"/>
            <w:vAlign w:val="center"/>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Գումար (մլրդ դրամ)</w:t>
            </w:r>
          </w:p>
        </w:tc>
        <w:tc>
          <w:tcPr>
            <w:tcW w:w="524" w:type="pct"/>
            <w:shd w:val="clear" w:color="auto" w:fill="FFFFFF" w:themeFill="background1"/>
            <w:vAlign w:val="center"/>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ՀՆԱ-ի նկատ</w:t>
            </w:r>
            <w:r w:rsidRPr="00F544CA">
              <w:rPr>
                <w:rFonts w:cs="Courier New"/>
                <w:b w:val="0"/>
                <w:sz w:val="20"/>
                <w:szCs w:val="20"/>
                <w:lang w:val="en-US"/>
              </w:rPr>
              <w:softHyphen/>
              <w:t>մամբ (%)</w:t>
            </w:r>
          </w:p>
        </w:tc>
        <w:tc>
          <w:tcPr>
            <w:tcW w:w="504" w:type="pct"/>
            <w:shd w:val="clear" w:color="auto" w:fill="FFFFFF" w:themeFill="background1"/>
            <w:vAlign w:val="center"/>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Գումար (մլրդ դրամ)</w:t>
            </w:r>
          </w:p>
        </w:tc>
        <w:tc>
          <w:tcPr>
            <w:tcW w:w="537" w:type="pct"/>
            <w:shd w:val="clear" w:color="auto" w:fill="FFFFFF" w:themeFill="background1"/>
            <w:vAlign w:val="center"/>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ՀՆԱ-ի նկատ</w:t>
            </w:r>
            <w:r w:rsidRPr="00F544CA">
              <w:rPr>
                <w:rFonts w:cs="Courier New"/>
                <w:b w:val="0"/>
                <w:sz w:val="20"/>
                <w:szCs w:val="20"/>
                <w:lang w:val="en-US"/>
              </w:rPr>
              <w:softHyphen/>
              <w:t>մամբ (%)</w:t>
            </w:r>
          </w:p>
        </w:tc>
        <w:tc>
          <w:tcPr>
            <w:tcW w:w="549" w:type="pct"/>
            <w:shd w:val="clear" w:color="auto" w:fill="FFFFFF" w:themeFill="background1"/>
            <w:vAlign w:val="center"/>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Գումար (մլրդ դրամ)</w:t>
            </w:r>
          </w:p>
        </w:tc>
        <w:tc>
          <w:tcPr>
            <w:tcW w:w="492" w:type="pct"/>
            <w:shd w:val="clear" w:color="auto" w:fill="FFFFFF" w:themeFill="background1"/>
            <w:vAlign w:val="center"/>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ՀՆԱ-ի նկատ</w:t>
            </w:r>
            <w:r w:rsidRPr="00F544CA">
              <w:rPr>
                <w:rFonts w:cs="Courier New"/>
                <w:b w:val="0"/>
                <w:sz w:val="20"/>
                <w:szCs w:val="20"/>
                <w:lang w:val="en-US"/>
              </w:rPr>
              <w:softHyphen/>
              <w:t>մամբ (%)</w:t>
            </w:r>
          </w:p>
        </w:tc>
      </w:tr>
      <w:tr w:rsidR="002510B9" w:rsidRPr="00F544CA" w:rsidTr="00734596">
        <w:trPr>
          <w:trHeight w:val="330"/>
        </w:trPr>
        <w:tc>
          <w:tcPr>
            <w:tcW w:w="1725" w:type="pct"/>
            <w:shd w:val="clear" w:color="auto" w:fill="FFFFFF" w:themeFill="background1"/>
            <w:vAlign w:val="center"/>
          </w:tcPr>
          <w:p w:rsidR="002510B9" w:rsidRPr="00F544CA" w:rsidRDefault="002510B9" w:rsidP="002510B9">
            <w:pPr>
              <w:spacing w:before="0" w:line="240" w:lineRule="auto"/>
              <w:ind w:firstLine="0"/>
              <w:jc w:val="left"/>
              <w:rPr>
                <w:rFonts w:cs="Courier New"/>
                <w:b w:val="0"/>
                <w:sz w:val="20"/>
                <w:szCs w:val="20"/>
                <w:lang w:val="en-US"/>
              </w:rPr>
            </w:pPr>
            <w:r w:rsidRPr="00F544CA">
              <w:rPr>
                <w:rFonts w:cs="Courier New"/>
                <w:b w:val="0"/>
                <w:sz w:val="20"/>
                <w:szCs w:val="20"/>
                <w:lang w:val="en-US"/>
              </w:rPr>
              <w:t>ԸՆԴԱՄԵՆԸ ԵԿԱՄՈՒՏՆԵՐ, որից</w:t>
            </w:r>
          </w:p>
        </w:tc>
        <w:tc>
          <w:tcPr>
            <w:tcW w:w="669" w:type="pct"/>
            <w:tcBorders>
              <w:top w:val="nil"/>
              <w:left w:val="nil"/>
              <w:bottom w:val="single" w:sz="4" w:space="0" w:color="auto"/>
              <w:right w:val="single" w:sz="4" w:space="0" w:color="auto"/>
            </w:tcBorders>
            <w:shd w:val="clear" w:color="auto" w:fill="FFFFFF" w:themeFill="background1"/>
            <w:noWrap/>
          </w:tcPr>
          <w:p w:rsidR="002510B9" w:rsidRPr="004A3509" w:rsidRDefault="002510B9" w:rsidP="002510B9">
            <w:pPr>
              <w:spacing w:before="0" w:line="240" w:lineRule="auto"/>
              <w:ind w:firstLine="0"/>
              <w:jc w:val="center"/>
              <w:rPr>
                <w:rFonts w:cs="Courier New"/>
                <w:b w:val="0"/>
                <w:sz w:val="20"/>
                <w:szCs w:val="20"/>
                <w:lang w:val="hy-AM"/>
              </w:rPr>
            </w:pPr>
            <w:r w:rsidRPr="00F544CA">
              <w:rPr>
                <w:rFonts w:cs="Courier New"/>
                <w:b w:val="0"/>
                <w:sz w:val="20"/>
                <w:szCs w:val="20"/>
                <w:lang w:val="en-US"/>
              </w:rPr>
              <w:t>1,341.</w:t>
            </w:r>
            <w:r w:rsidR="004A3509">
              <w:rPr>
                <w:rFonts w:cs="Courier New"/>
                <w:b w:val="0"/>
                <w:sz w:val="20"/>
                <w:szCs w:val="20"/>
                <w:lang w:val="hy-AM"/>
              </w:rPr>
              <w:t>5</w:t>
            </w:r>
          </w:p>
        </w:tc>
        <w:tc>
          <w:tcPr>
            <w:tcW w:w="524"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22.3%</w:t>
            </w:r>
          </w:p>
        </w:tc>
        <w:tc>
          <w:tcPr>
            <w:tcW w:w="504" w:type="pct"/>
            <w:tcBorders>
              <w:top w:val="nil"/>
              <w:left w:val="nil"/>
              <w:bottom w:val="single" w:sz="4" w:space="0" w:color="auto"/>
              <w:right w:val="single" w:sz="4" w:space="0" w:color="auto"/>
            </w:tcBorders>
            <w:shd w:val="clear" w:color="auto" w:fill="FFFFFF" w:themeFill="background1"/>
            <w:noWrap/>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1,567.1</w:t>
            </w:r>
          </w:p>
        </w:tc>
        <w:tc>
          <w:tcPr>
            <w:tcW w:w="537"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23.9%</w:t>
            </w:r>
          </w:p>
        </w:tc>
        <w:tc>
          <w:tcPr>
            <w:tcW w:w="549" w:type="pct"/>
            <w:tcBorders>
              <w:top w:val="single" w:sz="4" w:space="0" w:color="auto"/>
              <w:left w:val="nil"/>
              <w:bottom w:val="single" w:sz="4" w:space="0" w:color="auto"/>
              <w:right w:val="single" w:sz="4" w:space="0" w:color="auto"/>
            </w:tcBorders>
            <w:shd w:val="clear" w:color="auto" w:fill="FFFFFF" w:themeFill="background1"/>
          </w:tcPr>
          <w:p w:rsidR="002510B9" w:rsidRPr="00734596"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1,</w:t>
            </w:r>
            <w:r w:rsidR="008C66B0">
              <w:rPr>
                <w:rFonts w:cs="Courier New"/>
                <w:b w:val="0"/>
                <w:sz w:val="20"/>
                <w:szCs w:val="20"/>
                <w:lang w:val="hy-AM"/>
              </w:rPr>
              <w:t>69</w:t>
            </w:r>
            <w:r w:rsidR="00BB416E">
              <w:rPr>
                <w:rFonts w:cs="Courier New"/>
                <w:b w:val="0"/>
                <w:sz w:val="20"/>
                <w:szCs w:val="20"/>
                <w:lang w:val="en-US"/>
              </w:rPr>
              <w:t>5.0</w:t>
            </w:r>
          </w:p>
        </w:tc>
        <w:tc>
          <w:tcPr>
            <w:tcW w:w="492" w:type="pct"/>
            <w:shd w:val="clear" w:color="auto" w:fill="FFFFFF" w:themeFill="background1"/>
          </w:tcPr>
          <w:p w:rsidR="002510B9" w:rsidRPr="00F544CA" w:rsidRDefault="008C66B0" w:rsidP="002510B9">
            <w:pPr>
              <w:spacing w:before="0" w:line="240" w:lineRule="auto"/>
              <w:ind w:firstLine="0"/>
              <w:jc w:val="center"/>
              <w:rPr>
                <w:rFonts w:cs="Courier New"/>
                <w:b w:val="0"/>
                <w:sz w:val="20"/>
                <w:szCs w:val="20"/>
                <w:lang w:val="en-US"/>
              </w:rPr>
            </w:pPr>
            <w:r>
              <w:rPr>
                <w:rFonts w:cs="Courier New"/>
                <w:b w:val="0"/>
                <w:sz w:val="20"/>
                <w:szCs w:val="20"/>
                <w:lang w:val="en-US"/>
              </w:rPr>
              <w:t>2</w:t>
            </w:r>
            <w:r>
              <w:rPr>
                <w:rFonts w:cs="Courier New"/>
                <w:b w:val="0"/>
                <w:sz w:val="20"/>
                <w:szCs w:val="20"/>
                <w:lang w:val="hy-AM"/>
              </w:rPr>
              <w:t>3.9</w:t>
            </w:r>
            <w:r w:rsidR="002510B9" w:rsidRPr="00F544CA">
              <w:rPr>
                <w:rFonts w:cs="Courier New"/>
                <w:b w:val="0"/>
                <w:sz w:val="20"/>
                <w:szCs w:val="20"/>
                <w:lang w:val="en-US"/>
              </w:rPr>
              <w:t>%</w:t>
            </w:r>
          </w:p>
        </w:tc>
      </w:tr>
      <w:tr w:rsidR="002510B9" w:rsidRPr="00F544CA" w:rsidTr="00734596">
        <w:trPr>
          <w:trHeight w:val="481"/>
        </w:trPr>
        <w:tc>
          <w:tcPr>
            <w:tcW w:w="1725" w:type="pct"/>
            <w:shd w:val="clear" w:color="auto" w:fill="FFFFFF" w:themeFill="background1"/>
            <w:vAlign w:val="center"/>
          </w:tcPr>
          <w:p w:rsidR="002510B9" w:rsidRPr="009D400F" w:rsidRDefault="002510B9" w:rsidP="002510B9">
            <w:pPr>
              <w:spacing w:before="0" w:line="240" w:lineRule="auto"/>
              <w:ind w:firstLine="0"/>
              <w:jc w:val="left"/>
              <w:rPr>
                <w:rFonts w:cs="Courier New"/>
                <w:b w:val="0"/>
                <w:sz w:val="20"/>
                <w:szCs w:val="20"/>
              </w:rPr>
            </w:pPr>
            <w:r w:rsidRPr="00F544CA">
              <w:rPr>
                <w:rFonts w:cs="Courier New"/>
                <w:b w:val="0"/>
                <w:sz w:val="20"/>
                <w:szCs w:val="20"/>
                <w:lang w:val="en-US"/>
              </w:rPr>
              <w:t>Հարկային</w:t>
            </w:r>
            <w:r w:rsidRPr="009D400F">
              <w:rPr>
                <w:rFonts w:cs="Courier New"/>
                <w:b w:val="0"/>
                <w:sz w:val="20"/>
                <w:szCs w:val="20"/>
              </w:rPr>
              <w:t xml:space="preserve"> </w:t>
            </w:r>
            <w:r w:rsidRPr="00F544CA">
              <w:rPr>
                <w:rFonts w:cs="Courier New"/>
                <w:b w:val="0"/>
                <w:sz w:val="20"/>
                <w:szCs w:val="20"/>
                <w:lang w:val="en-US"/>
              </w:rPr>
              <w:t>եկա</w:t>
            </w:r>
            <w:r w:rsidRPr="009D400F">
              <w:rPr>
                <w:rFonts w:cs="Courier New"/>
                <w:b w:val="0"/>
                <w:sz w:val="20"/>
                <w:szCs w:val="20"/>
              </w:rPr>
              <w:softHyphen/>
            </w:r>
            <w:r w:rsidRPr="00F544CA">
              <w:rPr>
                <w:rFonts w:cs="Courier New"/>
                <w:b w:val="0"/>
                <w:sz w:val="20"/>
                <w:szCs w:val="20"/>
                <w:lang w:val="en-US"/>
              </w:rPr>
              <w:t>մուտ</w:t>
            </w:r>
            <w:r w:rsidRPr="009D400F">
              <w:rPr>
                <w:rFonts w:cs="Courier New"/>
                <w:b w:val="0"/>
                <w:sz w:val="20"/>
                <w:szCs w:val="20"/>
              </w:rPr>
              <w:softHyphen/>
            </w:r>
            <w:r w:rsidRPr="009D400F">
              <w:rPr>
                <w:rFonts w:cs="Courier New"/>
                <w:b w:val="0"/>
                <w:sz w:val="20"/>
                <w:szCs w:val="20"/>
              </w:rPr>
              <w:softHyphen/>
            </w:r>
            <w:r w:rsidRPr="00F544CA">
              <w:rPr>
                <w:rFonts w:cs="Courier New"/>
                <w:b w:val="0"/>
                <w:sz w:val="20"/>
                <w:szCs w:val="20"/>
                <w:lang w:val="en-US"/>
              </w:rPr>
              <w:t>ներ</w:t>
            </w:r>
            <w:r w:rsidRPr="009D400F">
              <w:rPr>
                <w:rFonts w:cs="Courier New"/>
                <w:b w:val="0"/>
                <w:sz w:val="20"/>
                <w:szCs w:val="20"/>
              </w:rPr>
              <w:t xml:space="preserve"> </w:t>
            </w:r>
            <w:r w:rsidRPr="00F544CA">
              <w:rPr>
                <w:rFonts w:cs="Courier New"/>
                <w:b w:val="0"/>
                <w:sz w:val="20"/>
                <w:szCs w:val="20"/>
                <w:lang w:val="en-US"/>
              </w:rPr>
              <w:t>և</w:t>
            </w:r>
            <w:r w:rsidRPr="009D400F">
              <w:rPr>
                <w:rFonts w:cs="Courier New"/>
                <w:b w:val="0"/>
                <w:sz w:val="20"/>
                <w:szCs w:val="20"/>
              </w:rPr>
              <w:t xml:space="preserve"> </w:t>
            </w:r>
            <w:r w:rsidRPr="00F544CA">
              <w:rPr>
                <w:rFonts w:cs="Courier New"/>
                <w:b w:val="0"/>
                <w:sz w:val="20"/>
                <w:szCs w:val="20"/>
                <w:lang w:val="en-US"/>
              </w:rPr>
              <w:t>պե</w:t>
            </w:r>
            <w:r w:rsidRPr="009D400F">
              <w:rPr>
                <w:rFonts w:cs="Courier New"/>
                <w:b w:val="0"/>
                <w:sz w:val="20"/>
                <w:szCs w:val="20"/>
              </w:rPr>
              <w:softHyphen/>
            </w:r>
            <w:r w:rsidRPr="00F544CA">
              <w:rPr>
                <w:rFonts w:cs="Courier New"/>
                <w:b w:val="0"/>
                <w:sz w:val="20"/>
                <w:szCs w:val="20"/>
                <w:lang w:val="en-US"/>
              </w:rPr>
              <w:t>տա</w:t>
            </w:r>
            <w:r w:rsidRPr="009D400F">
              <w:rPr>
                <w:rFonts w:cs="Courier New"/>
                <w:b w:val="0"/>
                <w:sz w:val="20"/>
                <w:szCs w:val="20"/>
              </w:rPr>
              <w:softHyphen/>
            </w:r>
            <w:r w:rsidRPr="00F544CA">
              <w:rPr>
                <w:rFonts w:cs="Courier New"/>
                <w:b w:val="0"/>
                <w:sz w:val="20"/>
                <w:szCs w:val="20"/>
                <w:lang w:val="en-US"/>
              </w:rPr>
              <w:t>կան</w:t>
            </w:r>
            <w:r w:rsidRPr="009D400F">
              <w:rPr>
                <w:rFonts w:cs="Courier New"/>
                <w:b w:val="0"/>
                <w:sz w:val="20"/>
                <w:szCs w:val="20"/>
              </w:rPr>
              <w:t xml:space="preserve"> </w:t>
            </w:r>
            <w:r w:rsidRPr="00F544CA">
              <w:rPr>
                <w:rFonts w:cs="Courier New"/>
                <w:b w:val="0"/>
                <w:sz w:val="20"/>
                <w:szCs w:val="20"/>
                <w:lang w:val="en-US"/>
              </w:rPr>
              <w:t>տուրքեր</w:t>
            </w:r>
          </w:p>
        </w:tc>
        <w:tc>
          <w:tcPr>
            <w:tcW w:w="669" w:type="pct"/>
            <w:tcBorders>
              <w:top w:val="nil"/>
              <w:left w:val="nil"/>
              <w:bottom w:val="single" w:sz="4" w:space="0" w:color="auto"/>
              <w:right w:val="single" w:sz="4" w:space="0" w:color="auto"/>
            </w:tcBorders>
            <w:shd w:val="clear" w:color="auto" w:fill="FFFFFF" w:themeFill="background1"/>
            <w:noWrap/>
          </w:tcPr>
          <w:p w:rsidR="002510B9" w:rsidRPr="004A3509" w:rsidRDefault="002510B9" w:rsidP="002510B9">
            <w:pPr>
              <w:spacing w:before="0" w:line="240" w:lineRule="auto"/>
              <w:ind w:firstLine="0"/>
              <w:jc w:val="center"/>
              <w:rPr>
                <w:rFonts w:cs="Courier New"/>
                <w:b w:val="0"/>
                <w:sz w:val="20"/>
                <w:szCs w:val="20"/>
                <w:lang w:val="hy-AM"/>
              </w:rPr>
            </w:pPr>
            <w:r w:rsidRPr="00F544CA">
              <w:rPr>
                <w:rFonts w:cs="Courier New"/>
                <w:b w:val="0"/>
                <w:sz w:val="20"/>
                <w:szCs w:val="20"/>
                <w:lang w:val="en-US"/>
              </w:rPr>
              <w:t>1,25</w:t>
            </w:r>
            <w:r w:rsidR="004A3509">
              <w:rPr>
                <w:rFonts w:cs="Courier New"/>
                <w:b w:val="0"/>
                <w:sz w:val="20"/>
                <w:szCs w:val="20"/>
                <w:lang w:val="hy-AM"/>
              </w:rPr>
              <w:t>7.9</w:t>
            </w:r>
          </w:p>
        </w:tc>
        <w:tc>
          <w:tcPr>
            <w:tcW w:w="524" w:type="pct"/>
            <w:shd w:val="clear" w:color="auto" w:fill="FFFFFF" w:themeFill="background1"/>
          </w:tcPr>
          <w:p w:rsidR="002510B9" w:rsidRPr="00F544CA" w:rsidRDefault="004A3509" w:rsidP="002510B9">
            <w:pPr>
              <w:spacing w:before="0" w:line="240" w:lineRule="auto"/>
              <w:ind w:firstLine="0"/>
              <w:jc w:val="center"/>
              <w:rPr>
                <w:rFonts w:cs="Courier New"/>
                <w:b w:val="0"/>
                <w:sz w:val="20"/>
                <w:szCs w:val="20"/>
                <w:lang w:val="en-US"/>
              </w:rPr>
            </w:pPr>
            <w:r>
              <w:rPr>
                <w:rFonts w:cs="Courier New"/>
                <w:b w:val="0"/>
                <w:sz w:val="20"/>
                <w:szCs w:val="20"/>
                <w:lang w:val="en-US"/>
              </w:rPr>
              <w:t>2</w:t>
            </w:r>
            <w:r>
              <w:rPr>
                <w:rFonts w:cs="Courier New"/>
                <w:b w:val="0"/>
                <w:sz w:val="20"/>
                <w:szCs w:val="20"/>
                <w:lang w:val="hy-AM"/>
              </w:rPr>
              <w:t>0.9</w:t>
            </w:r>
            <w:r w:rsidR="002510B9" w:rsidRPr="00F544CA">
              <w:rPr>
                <w:rFonts w:cs="Courier New"/>
                <w:b w:val="0"/>
                <w:sz w:val="20"/>
                <w:szCs w:val="20"/>
                <w:lang w:val="en-US"/>
              </w:rPr>
              <w:t>%</w:t>
            </w:r>
          </w:p>
        </w:tc>
        <w:tc>
          <w:tcPr>
            <w:tcW w:w="504" w:type="pct"/>
            <w:tcBorders>
              <w:top w:val="nil"/>
              <w:left w:val="nil"/>
              <w:bottom w:val="single" w:sz="4" w:space="0" w:color="auto"/>
              <w:right w:val="single" w:sz="4" w:space="0" w:color="auto"/>
            </w:tcBorders>
            <w:shd w:val="clear" w:color="auto" w:fill="FFFFFF" w:themeFill="background1"/>
            <w:noWrap/>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1,463.9</w:t>
            </w:r>
          </w:p>
        </w:tc>
        <w:tc>
          <w:tcPr>
            <w:tcW w:w="537"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22.3%</w:t>
            </w:r>
          </w:p>
        </w:tc>
        <w:tc>
          <w:tcPr>
            <w:tcW w:w="549" w:type="pct"/>
            <w:tcBorders>
              <w:top w:val="single" w:sz="4" w:space="0" w:color="auto"/>
              <w:left w:val="nil"/>
              <w:bottom w:val="single" w:sz="4" w:space="0" w:color="auto"/>
              <w:right w:val="single" w:sz="4" w:space="0" w:color="auto"/>
            </w:tcBorders>
            <w:shd w:val="clear" w:color="auto" w:fill="FFFFFF" w:themeFill="background1"/>
          </w:tcPr>
          <w:p w:rsidR="002510B9" w:rsidRPr="00734596"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1,6</w:t>
            </w:r>
            <w:r w:rsidR="008C66B0">
              <w:rPr>
                <w:rFonts w:cs="Courier New"/>
                <w:b w:val="0"/>
                <w:sz w:val="20"/>
                <w:szCs w:val="20"/>
                <w:lang w:val="hy-AM"/>
              </w:rPr>
              <w:t>02.</w:t>
            </w:r>
            <w:r w:rsidR="00734596">
              <w:rPr>
                <w:rFonts w:cs="Courier New"/>
                <w:b w:val="0"/>
                <w:sz w:val="20"/>
                <w:szCs w:val="20"/>
                <w:lang w:val="en-US"/>
              </w:rPr>
              <w:t>3</w:t>
            </w:r>
          </w:p>
        </w:tc>
        <w:tc>
          <w:tcPr>
            <w:tcW w:w="492" w:type="pct"/>
            <w:shd w:val="clear" w:color="auto" w:fill="FFFFFF" w:themeFill="background1"/>
          </w:tcPr>
          <w:p w:rsidR="002510B9" w:rsidRPr="00F544CA" w:rsidRDefault="008C66B0" w:rsidP="002510B9">
            <w:pPr>
              <w:spacing w:before="0" w:line="240" w:lineRule="auto"/>
              <w:ind w:firstLine="0"/>
              <w:jc w:val="center"/>
              <w:rPr>
                <w:rFonts w:cs="Courier New"/>
                <w:b w:val="0"/>
                <w:sz w:val="20"/>
                <w:szCs w:val="20"/>
                <w:lang w:val="en-US"/>
              </w:rPr>
            </w:pPr>
            <w:r>
              <w:rPr>
                <w:rFonts w:cs="Courier New"/>
                <w:b w:val="0"/>
                <w:sz w:val="20"/>
                <w:szCs w:val="20"/>
                <w:lang w:val="en-US"/>
              </w:rPr>
              <w:t>22</w:t>
            </w:r>
            <w:r>
              <w:rPr>
                <w:rFonts w:cs="Courier New"/>
                <w:b w:val="0"/>
                <w:sz w:val="20"/>
                <w:szCs w:val="20"/>
                <w:lang w:val="hy-AM"/>
              </w:rPr>
              <w:t>.6</w:t>
            </w:r>
            <w:r w:rsidR="002510B9" w:rsidRPr="00F544CA">
              <w:rPr>
                <w:rFonts w:cs="Courier New"/>
                <w:b w:val="0"/>
                <w:sz w:val="20"/>
                <w:szCs w:val="20"/>
                <w:lang w:val="en-US"/>
              </w:rPr>
              <w:t>%</w:t>
            </w:r>
          </w:p>
        </w:tc>
      </w:tr>
      <w:tr w:rsidR="002510B9" w:rsidRPr="00F544CA" w:rsidTr="00734596">
        <w:trPr>
          <w:trHeight w:val="330"/>
        </w:trPr>
        <w:tc>
          <w:tcPr>
            <w:tcW w:w="1725" w:type="pct"/>
            <w:shd w:val="clear" w:color="auto" w:fill="FFFFFF" w:themeFill="background1"/>
            <w:vAlign w:val="center"/>
          </w:tcPr>
          <w:p w:rsidR="002510B9" w:rsidRPr="00F544CA" w:rsidRDefault="002510B9" w:rsidP="002510B9">
            <w:pPr>
              <w:spacing w:before="0" w:line="240" w:lineRule="auto"/>
              <w:ind w:firstLine="0"/>
              <w:jc w:val="left"/>
              <w:rPr>
                <w:rFonts w:cs="Courier New"/>
                <w:b w:val="0"/>
                <w:sz w:val="20"/>
                <w:szCs w:val="20"/>
                <w:lang w:val="en-US"/>
              </w:rPr>
            </w:pPr>
            <w:r w:rsidRPr="00F544CA">
              <w:rPr>
                <w:rFonts w:cs="Courier New"/>
                <w:b w:val="0"/>
                <w:sz w:val="20"/>
                <w:szCs w:val="20"/>
                <w:lang w:val="en-US"/>
              </w:rPr>
              <w:t>Պաշտոնական դրամաշնորհներ</w:t>
            </w:r>
          </w:p>
        </w:tc>
        <w:tc>
          <w:tcPr>
            <w:tcW w:w="669" w:type="pct"/>
            <w:tcBorders>
              <w:top w:val="nil"/>
              <w:left w:val="nil"/>
              <w:bottom w:val="single" w:sz="4" w:space="0" w:color="auto"/>
              <w:right w:val="single" w:sz="4" w:space="0" w:color="auto"/>
            </w:tcBorders>
            <w:shd w:val="clear" w:color="auto" w:fill="FFFFFF" w:themeFill="background1"/>
            <w:noWrap/>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11.2</w:t>
            </w:r>
          </w:p>
        </w:tc>
        <w:tc>
          <w:tcPr>
            <w:tcW w:w="524"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0.2%</w:t>
            </w:r>
          </w:p>
        </w:tc>
        <w:tc>
          <w:tcPr>
            <w:tcW w:w="504" w:type="pct"/>
            <w:tcBorders>
              <w:top w:val="nil"/>
              <w:left w:val="nil"/>
              <w:bottom w:val="single" w:sz="4" w:space="0" w:color="auto"/>
              <w:right w:val="single" w:sz="4" w:space="0" w:color="auto"/>
            </w:tcBorders>
            <w:shd w:val="clear" w:color="auto" w:fill="FFFFFF" w:themeFill="background1"/>
            <w:noWrap/>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39.5</w:t>
            </w:r>
          </w:p>
        </w:tc>
        <w:tc>
          <w:tcPr>
            <w:tcW w:w="537"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0.6%</w:t>
            </w:r>
          </w:p>
        </w:tc>
        <w:tc>
          <w:tcPr>
            <w:tcW w:w="549" w:type="pct"/>
            <w:tcBorders>
              <w:top w:val="single" w:sz="4" w:space="0" w:color="auto"/>
              <w:left w:val="nil"/>
              <w:bottom w:val="single" w:sz="4" w:space="0" w:color="auto"/>
              <w:right w:val="single" w:sz="4" w:space="0" w:color="auto"/>
            </w:tcBorders>
            <w:shd w:val="clear" w:color="auto" w:fill="FFFFFF" w:themeFill="background1"/>
          </w:tcPr>
          <w:p w:rsidR="002510B9" w:rsidRPr="00734596"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3</w:t>
            </w:r>
            <w:r w:rsidR="00734596">
              <w:rPr>
                <w:rFonts w:cs="Courier New"/>
                <w:b w:val="0"/>
                <w:sz w:val="20"/>
                <w:szCs w:val="20"/>
                <w:lang w:val="en-US"/>
              </w:rPr>
              <w:t>5.</w:t>
            </w:r>
            <w:r w:rsidR="00BB416E">
              <w:rPr>
                <w:rFonts w:cs="Courier New"/>
                <w:b w:val="0"/>
                <w:sz w:val="20"/>
                <w:szCs w:val="20"/>
                <w:lang w:val="en-US"/>
              </w:rPr>
              <w:t>3</w:t>
            </w:r>
          </w:p>
        </w:tc>
        <w:tc>
          <w:tcPr>
            <w:tcW w:w="492" w:type="pct"/>
            <w:shd w:val="clear" w:color="auto" w:fill="FFFFFF" w:themeFill="background1"/>
          </w:tcPr>
          <w:p w:rsidR="002510B9" w:rsidRPr="00F544CA" w:rsidRDefault="008C66B0" w:rsidP="002510B9">
            <w:pPr>
              <w:spacing w:before="0" w:line="240" w:lineRule="auto"/>
              <w:ind w:firstLine="0"/>
              <w:jc w:val="center"/>
              <w:rPr>
                <w:rFonts w:cs="Courier New"/>
                <w:b w:val="0"/>
                <w:sz w:val="20"/>
                <w:szCs w:val="20"/>
                <w:lang w:val="en-US"/>
              </w:rPr>
            </w:pPr>
            <w:r>
              <w:rPr>
                <w:rFonts w:cs="Courier New"/>
                <w:b w:val="0"/>
                <w:sz w:val="20"/>
                <w:szCs w:val="20"/>
                <w:lang w:val="en-US"/>
              </w:rPr>
              <w:t>0.</w:t>
            </w:r>
            <w:r>
              <w:rPr>
                <w:rFonts w:cs="Courier New"/>
                <w:b w:val="0"/>
                <w:sz w:val="20"/>
                <w:szCs w:val="20"/>
                <w:lang w:val="hy-AM"/>
              </w:rPr>
              <w:t>5</w:t>
            </w:r>
            <w:r w:rsidR="002510B9" w:rsidRPr="00F544CA">
              <w:rPr>
                <w:rFonts w:cs="Courier New"/>
                <w:b w:val="0"/>
                <w:sz w:val="20"/>
                <w:szCs w:val="20"/>
                <w:lang w:val="en-US"/>
              </w:rPr>
              <w:t>%</w:t>
            </w:r>
          </w:p>
        </w:tc>
      </w:tr>
      <w:tr w:rsidR="002510B9" w:rsidRPr="00F544CA" w:rsidTr="00734596">
        <w:trPr>
          <w:trHeight w:val="355"/>
        </w:trPr>
        <w:tc>
          <w:tcPr>
            <w:tcW w:w="1725" w:type="pct"/>
            <w:shd w:val="clear" w:color="auto" w:fill="FFFFFF" w:themeFill="background1"/>
            <w:vAlign w:val="center"/>
          </w:tcPr>
          <w:p w:rsidR="002510B9" w:rsidRPr="00F544CA" w:rsidRDefault="002510B9" w:rsidP="002510B9">
            <w:pPr>
              <w:spacing w:before="0" w:line="240" w:lineRule="auto"/>
              <w:ind w:firstLine="0"/>
              <w:jc w:val="left"/>
              <w:rPr>
                <w:rFonts w:cs="Courier New"/>
                <w:b w:val="0"/>
                <w:sz w:val="20"/>
                <w:szCs w:val="20"/>
                <w:lang w:val="en-US"/>
              </w:rPr>
            </w:pPr>
            <w:r w:rsidRPr="00F544CA">
              <w:rPr>
                <w:rFonts w:cs="Courier New"/>
                <w:b w:val="0"/>
                <w:sz w:val="20"/>
                <w:szCs w:val="20"/>
                <w:lang w:val="en-US"/>
              </w:rPr>
              <w:lastRenderedPageBreak/>
              <w:t>Այլ եկամուտներ</w:t>
            </w:r>
          </w:p>
        </w:tc>
        <w:tc>
          <w:tcPr>
            <w:tcW w:w="669" w:type="pct"/>
            <w:tcBorders>
              <w:top w:val="nil"/>
              <w:left w:val="nil"/>
              <w:bottom w:val="single" w:sz="4" w:space="0" w:color="auto"/>
              <w:right w:val="single" w:sz="4" w:space="0" w:color="auto"/>
            </w:tcBorders>
            <w:shd w:val="clear" w:color="auto" w:fill="FFFFFF" w:themeFill="background1"/>
            <w:noWrap/>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72.4</w:t>
            </w:r>
          </w:p>
        </w:tc>
        <w:tc>
          <w:tcPr>
            <w:tcW w:w="524"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1.2%</w:t>
            </w:r>
          </w:p>
        </w:tc>
        <w:tc>
          <w:tcPr>
            <w:tcW w:w="504" w:type="pct"/>
            <w:tcBorders>
              <w:top w:val="nil"/>
              <w:left w:val="nil"/>
              <w:bottom w:val="single" w:sz="4" w:space="0" w:color="auto"/>
              <w:right w:val="single" w:sz="4" w:space="0" w:color="auto"/>
            </w:tcBorders>
            <w:shd w:val="clear" w:color="auto" w:fill="FFFFFF" w:themeFill="background1"/>
            <w:noWrap/>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 xml:space="preserve">   63.6</w:t>
            </w:r>
          </w:p>
        </w:tc>
        <w:tc>
          <w:tcPr>
            <w:tcW w:w="537" w:type="pct"/>
            <w:shd w:val="clear" w:color="auto" w:fill="FFFFFF" w:themeFill="background1"/>
          </w:tcPr>
          <w:p w:rsidR="002510B9" w:rsidRPr="00F544CA" w:rsidRDefault="002510B9" w:rsidP="002510B9">
            <w:pPr>
              <w:spacing w:before="0" w:line="240" w:lineRule="auto"/>
              <w:ind w:firstLine="0"/>
              <w:jc w:val="center"/>
              <w:rPr>
                <w:rFonts w:cs="Courier New"/>
                <w:b w:val="0"/>
                <w:sz w:val="20"/>
                <w:szCs w:val="20"/>
                <w:lang w:val="en-US"/>
              </w:rPr>
            </w:pPr>
            <w:r w:rsidRPr="00F544CA">
              <w:rPr>
                <w:rFonts w:cs="Courier New"/>
                <w:b w:val="0"/>
                <w:sz w:val="20"/>
                <w:szCs w:val="20"/>
                <w:lang w:val="en-US"/>
              </w:rPr>
              <w:t>1.0%</w:t>
            </w:r>
          </w:p>
        </w:tc>
        <w:tc>
          <w:tcPr>
            <w:tcW w:w="549" w:type="pct"/>
            <w:tcBorders>
              <w:top w:val="nil"/>
              <w:left w:val="nil"/>
              <w:bottom w:val="single" w:sz="4" w:space="0" w:color="auto"/>
              <w:right w:val="single" w:sz="4" w:space="0" w:color="auto"/>
            </w:tcBorders>
            <w:shd w:val="clear" w:color="auto" w:fill="FFFFFF" w:themeFill="background1"/>
          </w:tcPr>
          <w:p w:rsidR="002510B9" w:rsidRPr="00F544CA" w:rsidRDefault="00734596" w:rsidP="00734596">
            <w:pPr>
              <w:spacing w:before="0" w:line="240" w:lineRule="auto"/>
              <w:ind w:firstLine="0"/>
              <w:rPr>
                <w:rFonts w:cs="Courier New"/>
                <w:b w:val="0"/>
                <w:sz w:val="20"/>
                <w:szCs w:val="20"/>
                <w:lang w:val="en-US"/>
              </w:rPr>
            </w:pPr>
            <w:r>
              <w:rPr>
                <w:rFonts w:cs="Courier New"/>
                <w:b w:val="0"/>
                <w:sz w:val="20"/>
                <w:szCs w:val="20"/>
                <w:lang w:val="en-US"/>
              </w:rPr>
              <w:t xml:space="preserve">    57.4</w:t>
            </w:r>
          </w:p>
        </w:tc>
        <w:tc>
          <w:tcPr>
            <w:tcW w:w="492" w:type="pct"/>
            <w:shd w:val="clear" w:color="auto" w:fill="FFFFFF" w:themeFill="background1"/>
          </w:tcPr>
          <w:p w:rsidR="002510B9" w:rsidRPr="00F544CA" w:rsidRDefault="00734596" w:rsidP="002510B9">
            <w:pPr>
              <w:spacing w:before="0" w:line="240" w:lineRule="auto"/>
              <w:ind w:firstLine="0"/>
              <w:jc w:val="center"/>
              <w:rPr>
                <w:rFonts w:cs="Courier New"/>
                <w:b w:val="0"/>
                <w:sz w:val="20"/>
                <w:szCs w:val="20"/>
                <w:lang w:val="en-US"/>
              </w:rPr>
            </w:pPr>
            <w:r>
              <w:rPr>
                <w:rFonts w:cs="Courier New"/>
                <w:b w:val="0"/>
                <w:sz w:val="20"/>
                <w:szCs w:val="20"/>
                <w:lang w:val="en-US"/>
              </w:rPr>
              <w:t>0.8</w:t>
            </w:r>
            <w:r w:rsidR="002510B9" w:rsidRPr="00F544CA">
              <w:rPr>
                <w:rFonts w:cs="Courier New"/>
                <w:b w:val="0"/>
                <w:sz w:val="20"/>
                <w:szCs w:val="20"/>
                <w:lang w:val="en-US"/>
              </w:rPr>
              <w:t>%</w:t>
            </w:r>
          </w:p>
        </w:tc>
      </w:tr>
    </w:tbl>
    <w:p w:rsidR="002510B9" w:rsidRPr="00F544CA" w:rsidRDefault="002510B9" w:rsidP="002510B9">
      <w:pPr>
        <w:rPr>
          <w:rFonts w:cs="GHEA Grapalat"/>
          <w:b w:val="0"/>
          <w:bCs/>
          <w:i/>
          <w:noProof/>
          <w:lang w:val="fr-FR"/>
        </w:rPr>
      </w:pPr>
    </w:p>
    <w:p w:rsidR="002510B9" w:rsidRPr="009D400F" w:rsidRDefault="002510B9" w:rsidP="002510B9">
      <w:pPr>
        <w:spacing w:before="0"/>
        <w:rPr>
          <w:rFonts w:eastAsia="Calibri"/>
          <w:b w:val="0"/>
          <w:szCs w:val="22"/>
          <w:lang w:val="fr-FR" w:eastAsia="en-US"/>
        </w:rPr>
      </w:pPr>
      <w:bookmarkStart w:id="114" w:name="_Toc86604913"/>
      <w:bookmarkStart w:id="115" w:name="_Toc86932353"/>
      <w:r w:rsidRPr="009D400F">
        <w:rPr>
          <w:rFonts w:eastAsia="Calibri"/>
          <w:b w:val="0"/>
          <w:szCs w:val="22"/>
          <w:lang w:val="fr-FR" w:eastAsia="en-US"/>
        </w:rPr>
        <w:t xml:space="preserve">2020 </w:t>
      </w:r>
      <w:r w:rsidRPr="00F544CA">
        <w:rPr>
          <w:rFonts w:eastAsia="Calibri"/>
          <w:b w:val="0"/>
          <w:szCs w:val="22"/>
          <w:lang w:val="en-US" w:eastAsia="en-US"/>
        </w:rPr>
        <w:t>թվականի</w:t>
      </w:r>
      <w:r w:rsidRPr="009D400F">
        <w:rPr>
          <w:rFonts w:eastAsia="Calibri"/>
          <w:b w:val="0"/>
          <w:szCs w:val="22"/>
          <w:lang w:val="fr-FR" w:eastAsia="en-US"/>
        </w:rPr>
        <w:t xml:space="preserve"> </w:t>
      </w:r>
      <w:r w:rsidRPr="00F544CA">
        <w:rPr>
          <w:rFonts w:eastAsia="Calibri"/>
          <w:b w:val="0"/>
          <w:szCs w:val="22"/>
          <w:lang w:val="en-US" w:eastAsia="en-US"/>
        </w:rPr>
        <w:t>համար</w:t>
      </w:r>
      <w:r w:rsidRPr="009D400F">
        <w:rPr>
          <w:rFonts w:eastAsia="Calibri"/>
          <w:b w:val="0"/>
          <w:szCs w:val="22"/>
          <w:lang w:val="fr-FR" w:eastAsia="en-US"/>
        </w:rPr>
        <w:t xml:space="preserve"> </w:t>
      </w:r>
      <w:r w:rsidRPr="00F544CA">
        <w:rPr>
          <w:rFonts w:eastAsia="Calibri"/>
          <w:b w:val="0"/>
          <w:szCs w:val="22"/>
          <w:lang w:val="en-US" w:eastAsia="en-US"/>
        </w:rPr>
        <w:t>Նախագծով</w:t>
      </w:r>
      <w:r w:rsidRPr="009D400F">
        <w:rPr>
          <w:rFonts w:eastAsia="Calibri"/>
          <w:b w:val="0"/>
          <w:szCs w:val="22"/>
          <w:lang w:val="fr-FR" w:eastAsia="en-US"/>
        </w:rPr>
        <w:t xml:space="preserve"> </w:t>
      </w:r>
      <w:r w:rsidRPr="00F544CA">
        <w:rPr>
          <w:rFonts w:eastAsia="Calibri"/>
          <w:b w:val="0"/>
          <w:szCs w:val="22"/>
          <w:lang w:val="en-US" w:eastAsia="en-US"/>
        </w:rPr>
        <w:t>առաջարկվող</w:t>
      </w:r>
      <w:r w:rsidRPr="009D400F">
        <w:rPr>
          <w:rFonts w:eastAsia="Calibri"/>
          <w:b w:val="0"/>
          <w:szCs w:val="22"/>
          <w:lang w:val="fr-FR" w:eastAsia="en-US"/>
        </w:rPr>
        <w:t xml:space="preserve"> </w:t>
      </w:r>
      <w:r w:rsidRPr="00F544CA">
        <w:rPr>
          <w:rFonts w:eastAsia="Calibri"/>
          <w:b w:val="0"/>
          <w:szCs w:val="22"/>
          <w:lang w:val="en-US" w:eastAsia="en-US"/>
        </w:rPr>
        <w:t>եկա</w:t>
      </w:r>
      <w:r w:rsidRPr="009D400F">
        <w:rPr>
          <w:rFonts w:eastAsia="Calibri"/>
          <w:b w:val="0"/>
          <w:szCs w:val="22"/>
          <w:lang w:val="fr-FR" w:eastAsia="en-US"/>
        </w:rPr>
        <w:softHyphen/>
      </w:r>
      <w:r w:rsidRPr="00F544CA">
        <w:rPr>
          <w:rFonts w:eastAsia="Calibri"/>
          <w:b w:val="0"/>
          <w:szCs w:val="22"/>
          <w:lang w:val="en-US" w:eastAsia="en-US"/>
        </w:rPr>
        <w:t>մուտ</w:t>
      </w:r>
      <w:r w:rsidRPr="009D400F">
        <w:rPr>
          <w:rFonts w:eastAsia="Calibri"/>
          <w:b w:val="0"/>
          <w:szCs w:val="22"/>
          <w:lang w:val="fr-FR" w:eastAsia="en-US"/>
        </w:rPr>
        <w:softHyphen/>
      </w:r>
      <w:r w:rsidRPr="00F544CA">
        <w:rPr>
          <w:rFonts w:eastAsia="Calibri"/>
          <w:b w:val="0"/>
          <w:szCs w:val="22"/>
          <w:lang w:val="en-US" w:eastAsia="en-US"/>
        </w:rPr>
        <w:t>նե</w:t>
      </w:r>
      <w:r w:rsidRPr="009D400F">
        <w:rPr>
          <w:rFonts w:eastAsia="Calibri"/>
          <w:b w:val="0"/>
          <w:szCs w:val="22"/>
          <w:lang w:val="fr-FR" w:eastAsia="en-US"/>
        </w:rPr>
        <w:softHyphen/>
      </w:r>
      <w:r w:rsidRPr="00F544CA">
        <w:rPr>
          <w:rFonts w:eastAsia="Calibri"/>
          <w:b w:val="0"/>
          <w:szCs w:val="22"/>
          <w:lang w:val="en-US" w:eastAsia="en-US"/>
        </w:rPr>
        <w:t>րի</w:t>
      </w:r>
      <w:r w:rsidRPr="009D400F">
        <w:rPr>
          <w:rFonts w:eastAsia="Calibri"/>
          <w:b w:val="0"/>
          <w:szCs w:val="22"/>
          <w:lang w:val="fr-FR" w:eastAsia="en-US"/>
        </w:rPr>
        <w:t xml:space="preserve"> </w:t>
      </w:r>
      <w:r w:rsidRPr="00F544CA">
        <w:rPr>
          <w:rFonts w:eastAsia="Calibri"/>
          <w:b w:val="0"/>
          <w:szCs w:val="22"/>
          <w:lang w:val="en-US" w:eastAsia="en-US"/>
        </w:rPr>
        <w:t>կան</w:t>
      </w:r>
      <w:r w:rsidRPr="009D400F">
        <w:rPr>
          <w:rFonts w:eastAsia="Calibri"/>
          <w:b w:val="0"/>
          <w:szCs w:val="22"/>
          <w:lang w:val="fr-FR" w:eastAsia="en-US"/>
        </w:rPr>
        <w:softHyphen/>
      </w:r>
      <w:r w:rsidRPr="00F544CA">
        <w:rPr>
          <w:rFonts w:eastAsia="Calibri"/>
          <w:b w:val="0"/>
          <w:szCs w:val="22"/>
          <w:lang w:val="en-US" w:eastAsia="en-US"/>
        </w:rPr>
        <w:t>խա</w:t>
      </w:r>
      <w:r w:rsidRPr="009D400F">
        <w:rPr>
          <w:rFonts w:eastAsia="Calibri"/>
          <w:b w:val="0"/>
          <w:szCs w:val="22"/>
          <w:lang w:val="fr-FR" w:eastAsia="en-US"/>
        </w:rPr>
        <w:softHyphen/>
      </w:r>
      <w:r w:rsidRPr="00F544CA">
        <w:rPr>
          <w:rFonts w:eastAsia="Calibri"/>
          <w:b w:val="0"/>
          <w:szCs w:val="22"/>
          <w:lang w:val="en-US" w:eastAsia="en-US"/>
        </w:rPr>
        <w:t>տե</w:t>
      </w:r>
      <w:r w:rsidRPr="009D400F">
        <w:rPr>
          <w:rFonts w:eastAsia="Calibri"/>
          <w:b w:val="0"/>
          <w:szCs w:val="22"/>
          <w:lang w:val="fr-FR" w:eastAsia="en-US"/>
        </w:rPr>
        <w:softHyphen/>
      </w:r>
      <w:r w:rsidRPr="00F544CA">
        <w:rPr>
          <w:rFonts w:eastAsia="Calibri"/>
          <w:b w:val="0"/>
          <w:szCs w:val="22"/>
          <w:lang w:val="en-US" w:eastAsia="en-US"/>
        </w:rPr>
        <w:t>սում</w:t>
      </w:r>
      <w:r w:rsidRPr="009D400F">
        <w:rPr>
          <w:rFonts w:eastAsia="Calibri"/>
          <w:b w:val="0"/>
          <w:szCs w:val="22"/>
          <w:lang w:val="fr-FR" w:eastAsia="en-US"/>
        </w:rPr>
        <w:softHyphen/>
      </w:r>
      <w:r w:rsidRPr="009D400F">
        <w:rPr>
          <w:rFonts w:eastAsia="Calibri"/>
          <w:b w:val="0"/>
          <w:szCs w:val="22"/>
          <w:lang w:val="fr-FR" w:eastAsia="en-US"/>
        </w:rPr>
        <w:softHyphen/>
      </w:r>
      <w:r w:rsidRPr="00F544CA">
        <w:rPr>
          <w:rFonts w:eastAsia="Calibri"/>
          <w:b w:val="0"/>
          <w:szCs w:val="22"/>
          <w:lang w:val="en-US" w:eastAsia="en-US"/>
        </w:rPr>
        <w:t>նե</w:t>
      </w:r>
      <w:r w:rsidRPr="009D400F">
        <w:rPr>
          <w:rFonts w:eastAsia="Calibri"/>
          <w:b w:val="0"/>
          <w:szCs w:val="22"/>
          <w:lang w:val="fr-FR" w:eastAsia="en-US"/>
        </w:rPr>
        <w:softHyphen/>
      </w:r>
      <w:r w:rsidRPr="009D400F">
        <w:rPr>
          <w:rFonts w:eastAsia="Calibri"/>
          <w:b w:val="0"/>
          <w:szCs w:val="22"/>
          <w:lang w:val="fr-FR" w:eastAsia="en-US"/>
        </w:rPr>
        <w:softHyphen/>
      </w:r>
      <w:r w:rsidRPr="00F544CA">
        <w:rPr>
          <w:rFonts w:eastAsia="Calibri"/>
          <w:b w:val="0"/>
          <w:szCs w:val="22"/>
          <w:lang w:val="en-US" w:eastAsia="en-US"/>
        </w:rPr>
        <w:t>րը</w:t>
      </w:r>
      <w:r w:rsidRPr="009D400F">
        <w:rPr>
          <w:rFonts w:eastAsia="Calibri"/>
          <w:b w:val="0"/>
          <w:szCs w:val="22"/>
          <w:lang w:val="fr-FR" w:eastAsia="en-US"/>
        </w:rPr>
        <w:t xml:space="preserve"> </w:t>
      </w:r>
      <w:r w:rsidRPr="00F544CA">
        <w:rPr>
          <w:rFonts w:eastAsia="Calibri"/>
          <w:b w:val="0"/>
          <w:szCs w:val="22"/>
          <w:lang w:val="en-US" w:eastAsia="en-US"/>
        </w:rPr>
        <w:t>ներկայացված</w:t>
      </w:r>
      <w:r w:rsidRPr="009D400F">
        <w:rPr>
          <w:rFonts w:eastAsia="Calibri"/>
          <w:b w:val="0"/>
          <w:szCs w:val="22"/>
          <w:lang w:val="fr-FR" w:eastAsia="en-US"/>
        </w:rPr>
        <w:t xml:space="preserve"> </w:t>
      </w:r>
      <w:r w:rsidRPr="00F544CA">
        <w:rPr>
          <w:rFonts w:eastAsia="Calibri"/>
          <w:b w:val="0"/>
          <w:szCs w:val="22"/>
          <w:lang w:val="en-US" w:eastAsia="en-US"/>
        </w:rPr>
        <w:t>են</w:t>
      </w:r>
      <w:r w:rsidRPr="009D400F">
        <w:rPr>
          <w:rFonts w:eastAsia="Calibri"/>
          <w:b w:val="0"/>
          <w:szCs w:val="22"/>
          <w:lang w:val="fr-FR" w:eastAsia="en-US"/>
        </w:rPr>
        <w:t xml:space="preserve"> </w:t>
      </w:r>
      <w:r w:rsidRPr="00F544CA">
        <w:rPr>
          <w:rFonts w:eastAsia="Calibri"/>
          <w:b w:val="0"/>
          <w:szCs w:val="22"/>
          <w:lang w:val="en-US" w:eastAsia="en-US"/>
        </w:rPr>
        <w:t>սույն</w:t>
      </w:r>
      <w:r w:rsidRPr="009D400F">
        <w:rPr>
          <w:rFonts w:eastAsia="Calibri"/>
          <w:b w:val="0"/>
          <w:szCs w:val="22"/>
          <w:lang w:val="fr-FR" w:eastAsia="en-US"/>
        </w:rPr>
        <w:t xml:space="preserve"> </w:t>
      </w:r>
      <w:r w:rsidRPr="00F544CA">
        <w:rPr>
          <w:rFonts w:eastAsia="Calibri"/>
          <w:b w:val="0"/>
          <w:szCs w:val="22"/>
          <w:lang w:val="en-US" w:eastAsia="en-US"/>
        </w:rPr>
        <w:t>բացատրագրի</w:t>
      </w:r>
      <w:r w:rsidRPr="009D400F">
        <w:rPr>
          <w:rFonts w:eastAsia="Calibri"/>
          <w:b w:val="0"/>
          <w:szCs w:val="22"/>
          <w:lang w:val="fr-FR" w:eastAsia="en-US"/>
        </w:rPr>
        <w:t xml:space="preserve"> </w:t>
      </w:r>
      <w:r w:rsidRPr="00F544CA">
        <w:rPr>
          <w:rFonts w:eastAsia="Calibri"/>
          <w:b w:val="0"/>
          <w:szCs w:val="22"/>
          <w:lang w:val="en-US" w:eastAsia="en-US"/>
        </w:rPr>
        <w:t>առանձին</w:t>
      </w:r>
      <w:r w:rsidRPr="009D400F">
        <w:rPr>
          <w:rFonts w:eastAsia="Calibri"/>
          <w:b w:val="0"/>
          <w:szCs w:val="22"/>
          <w:lang w:val="fr-FR" w:eastAsia="en-US"/>
        </w:rPr>
        <w:t xml:space="preserve"> </w:t>
      </w:r>
      <w:r w:rsidRPr="00F544CA">
        <w:rPr>
          <w:rFonts w:eastAsia="Calibri"/>
          <w:b w:val="0"/>
          <w:szCs w:val="22"/>
          <w:lang w:val="en-US" w:eastAsia="en-US"/>
        </w:rPr>
        <w:t>բաժիններում</w:t>
      </w:r>
      <w:r w:rsidRPr="009D400F">
        <w:rPr>
          <w:rFonts w:eastAsia="Calibri"/>
          <w:b w:val="0"/>
          <w:szCs w:val="22"/>
          <w:lang w:val="fr-FR" w:eastAsia="en-US"/>
        </w:rPr>
        <w:t>:</w:t>
      </w:r>
    </w:p>
    <w:p w:rsidR="002510B9" w:rsidRPr="00F544CA" w:rsidRDefault="002510B9" w:rsidP="002510B9">
      <w:pPr>
        <w:rPr>
          <w:rFonts w:eastAsia="Calibri"/>
          <w:lang w:val="fr-FR"/>
        </w:rPr>
      </w:pPr>
    </w:p>
    <w:p w:rsidR="002510B9" w:rsidRPr="00F544CA" w:rsidRDefault="002510B9" w:rsidP="002510B9">
      <w:pPr>
        <w:keepNext/>
        <w:tabs>
          <w:tab w:val="left" w:pos="709"/>
        </w:tabs>
        <w:spacing w:before="240"/>
        <w:outlineLvl w:val="2"/>
        <w:rPr>
          <w:rFonts w:eastAsia="Calibri" w:cs="GHEA Grapalat"/>
          <w:b w:val="0"/>
          <w:bCs/>
          <w:lang w:val="fr-FR"/>
        </w:rPr>
      </w:pPr>
      <w:bookmarkStart w:id="116" w:name="_Toc530663263"/>
      <w:bookmarkStart w:id="117" w:name="_Toc26174934"/>
      <w:bookmarkStart w:id="118" w:name="_Ref497983352"/>
      <w:bookmarkEnd w:id="109"/>
      <w:bookmarkEnd w:id="114"/>
      <w:bookmarkEnd w:id="115"/>
      <w:r w:rsidRPr="00F544CA">
        <w:rPr>
          <w:rFonts w:eastAsia="Calibri" w:cs="GHEA Grapalat"/>
          <w:bCs/>
          <w:lang w:val="hy-AM"/>
        </w:rPr>
        <w:t>Հ</w:t>
      </w:r>
      <w:r w:rsidRPr="00F544CA">
        <w:rPr>
          <w:rFonts w:eastAsia="Calibri" w:cs="GHEA Grapalat"/>
          <w:bCs/>
          <w:szCs w:val="22"/>
          <w:lang w:val="hy-AM" w:eastAsia="en-US"/>
        </w:rPr>
        <w:t>արկային եկամուտներ և պետական տուրքեր</w:t>
      </w:r>
      <w:bookmarkEnd w:id="116"/>
      <w:bookmarkEnd w:id="117"/>
      <w:r w:rsidRPr="00F544CA">
        <w:rPr>
          <w:rFonts w:eastAsia="Calibri" w:cs="GHEA Grapalat"/>
          <w:bCs/>
          <w:szCs w:val="22"/>
          <w:lang w:val="hy-AM" w:eastAsia="en-US"/>
        </w:rPr>
        <w:t xml:space="preserve"> </w:t>
      </w:r>
    </w:p>
    <w:p w:rsidR="002510B9" w:rsidRPr="00F544CA" w:rsidRDefault="002510B9" w:rsidP="002510B9">
      <w:pPr>
        <w:spacing w:before="0"/>
        <w:rPr>
          <w:rFonts w:eastAsia="Calibri"/>
          <w:b w:val="0"/>
          <w:szCs w:val="22"/>
          <w:lang w:val="fr-FR" w:eastAsia="en-US"/>
        </w:rPr>
      </w:pPr>
      <w:r w:rsidRPr="00F544CA">
        <w:rPr>
          <w:rFonts w:eastAsia="Calibri"/>
          <w:b w:val="0"/>
          <w:szCs w:val="22"/>
          <w:lang w:val="fr-FR" w:eastAsia="en-US"/>
        </w:rPr>
        <w:t>Պետական բյուջեի հարկային եկամուտները և պե</w:t>
      </w:r>
      <w:r w:rsidRPr="00F544CA">
        <w:rPr>
          <w:rFonts w:eastAsia="Calibri"/>
          <w:b w:val="0"/>
          <w:szCs w:val="22"/>
          <w:lang w:val="fr-FR" w:eastAsia="en-US"/>
        </w:rPr>
        <w:softHyphen/>
        <w:t>տա</w:t>
      </w:r>
      <w:r w:rsidRPr="00F544CA">
        <w:rPr>
          <w:rFonts w:eastAsia="Calibri"/>
          <w:b w:val="0"/>
          <w:szCs w:val="22"/>
          <w:lang w:val="fr-FR" w:eastAsia="en-US"/>
        </w:rPr>
        <w:softHyphen/>
        <w:t>կան տուրքերը 2020 թվա</w:t>
      </w:r>
      <w:r w:rsidRPr="00F544CA">
        <w:rPr>
          <w:rFonts w:eastAsia="Calibri"/>
          <w:b w:val="0"/>
          <w:szCs w:val="22"/>
          <w:lang w:val="fr-FR" w:eastAsia="en-US"/>
        </w:rPr>
        <w:softHyphen/>
        <w:t>կանի համար ծրագրվել են</w:t>
      </w:r>
      <w:r w:rsidR="0068125A">
        <w:rPr>
          <w:rFonts w:eastAsia="Calibri"/>
          <w:b w:val="0"/>
          <w:szCs w:val="22"/>
          <w:lang w:val="fr-FR" w:eastAsia="en-US"/>
        </w:rPr>
        <w:t xml:space="preserve"> 1,6</w:t>
      </w:r>
      <w:r w:rsidR="0068125A">
        <w:rPr>
          <w:rFonts w:eastAsia="Calibri"/>
          <w:b w:val="0"/>
          <w:szCs w:val="22"/>
          <w:lang w:val="hy-AM" w:eastAsia="en-US"/>
        </w:rPr>
        <w:t>02.</w:t>
      </w:r>
      <w:r w:rsidR="00734596" w:rsidRPr="00E81B58">
        <w:rPr>
          <w:rFonts w:eastAsia="Calibri"/>
          <w:b w:val="0"/>
          <w:szCs w:val="22"/>
          <w:lang w:val="fr-FR" w:eastAsia="en-US"/>
        </w:rPr>
        <w:t>3</w:t>
      </w:r>
      <w:r w:rsidRPr="00F544CA">
        <w:rPr>
          <w:rFonts w:eastAsia="Calibri"/>
          <w:b w:val="0"/>
          <w:szCs w:val="22"/>
          <w:lang w:val="fr-FR" w:eastAsia="en-US"/>
        </w:rPr>
        <w:t xml:space="preserve"> մլրդ դրամի չափով</w:t>
      </w:r>
      <w:r w:rsidR="00734596">
        <w:rPr>
          <w:rFonts w:eastAsia="Calibri"/>
          <w:b w:val="0"/>
          <w:szCs w:val="22"/>
          <w:lang w:val="fr-FR" w:eastAsia="en-US"/>
        </w:rPr>
        <w:t xml:space="preserve">՝ </w:t>
      </w:r>
      <w:r w:rsidRPr="00F544CA">
        <w:rPr>
          <w:rFonts w:eastAsia="Calibri"/>
          <w:b w:val="0"/>
          <w:szCs w:val="22"/>
          <w:lang w:val="fr-FR" w:eastAsia="en-US"/>
        </w:rPr>
        <w:t>2019 թվա</w:t>
      </w:r>
      <w:r w:rsidRPr="00F544CA">
        <w:rPr>
          <w:rFonts w:eastAsia="Calibri"/>
          <w:b w:val="0"/>
          <w:szCs w:val="22"/>
          <w:lang w:val="fr-FR" w:eastAsia="en-US"/>
        </w:rPr>
        <w:softHyphen/>
        <w:t>կանի հա</w:t>
      </w:r>
      <w:r w:rsidRPr="00F544CA">
        <w:rPr>
          <w:rFonts w:eastAsia="Calibri"/>
          <w:b w:val="0"/>
          <w:szCs w:val="22"/>
          <w:lang w:val="fr-FR" w:eastAsia="en-US"/>
        </w:rPr>
        <w:softHyphen/>
        <w:t>մար ճշտված և 2018 թվականի փաս</w:t>
      </w:r>
      <w:r w:rsidRPr="00F544CA">
        <w:rPr>
          <w:rFonts w:eastAsia="Calibri"/>
          <w:b w:val="0"/>
          <w:szCs w:val="22"/>
          <w:lang w:val="fr-FR" w:eastAsia="en-US"/>
        </w:rPr>
        <w:softHyphen/>
        <w:t>տա</w:t>
      </w:r>
      <w:r w:rsidRPr="00F544CA">
        <w:rPr>
          <w:rFonts w:eastAsia="Calibri"/>
          <w:b w:val="0"/>
          <w:szCs w:val="22"/>
          <w:lang w:val="fr-FR" w:eastAsia="en-US"/>
        </w:rPr>
        <w:softHyphen/>
        <w:t>ցի հա</w:t>
      </w:r>
      <w:r w:rsidRPr="00F544CA">
        <w:rPr>
          <w:rFonts w:eastAsia="Calibri"/>
          <w:b w:val="0"/>
          <w:szCs w:val="22"/>
          <w:lang w:val="fr-FR" w:eastAsia="en-US"/>
        </w:rPr>
        <w:softHyphen/>
        <w:t>մա</w:t>
      </w:r>
      <w:r w:rsidRPr="00F544CA">
        <w:rPr>
          <w:rFonts w:eastAsia="Calibri"/>
          <w:b w:val="0"/>
          <w:szCs w:val="22"/>
          <w:lang w:val="fr-FR" w:eastAsia="en-US"/>
        </w:rPr>
        <w:softHyphen/>
        <w:t>դրե</w:t>
      </w:r>
      <w:r w:rsidRPr="00F544CA">
        <w:rPr>
          <w:rFonts w:eastAsia="Calibri"/>
          <w:b w:val="0"/>
          <w:szCs w:val="22"/>
          <w:lang w:val="fr-FR" w:eastAsia="en-US"/>
        </w:rPr>
        <w:softHyphen/>
        <w:t>լի մուտ</w:t>
      </w:r>
      <w:r w:rsidRPr="00F544CA">
        <w:rPr>
          <w:rFonts w:eastAsia="Calibri"/>
          <w:b w:val="0"/>
          <w:szCs w:val="22"/>
          <w:lang w:val="fr-FR" w:eastAsia="en-US"/>
        </w:rPr>
        <w:softHyphen/>
      </w:r>
      <w:r w:rsidRPr="00F544CA">
        <w:rPr>
          <w:rFonts w:eastAsia="Calibri"/>
          <w:b w:val="0"/>
          <w:szCs w:val="22"/>
          <w:lang w:val="fr-FR" w:eastAsia="en-US"/>
        </w:rPr>
        <w:softHyphen/>
        <w:t>քերի համապատասխանաբար՝ 1,463.9 և</w:t>
      </w:r>
      <w:r w:rsidR="004A3509">
        <w:rPr>
          <w:rFonts w:eastAsia="Calibri"/>
          <w:b w:val="0"/>
          <w:szCs w:val="22"/>
          <w:lang w:val="fr-FR" w:eastAsia="en-US"/>
        </w:rPr>
        <w:t xml:space="preserve"> 1,2</w:t>
      </w:r>
      <w:r w:rsidR="004A3509">
        <w:rPr>
          <w:rFonts w:eastAsia="Calibri"/>
          <w:b w:val="0"/>
          <w:szCs w:val="22"/>
          <w:lang w:val="hy-AM" w:eastAsia="en-US"/>
        </w:rPr>
        <w:t>57.9</w:t>
      </w:r>
      <w:r w:rsidRPr="00F544CA">
        <w:rPr>
          <w:rFonts w:eastAsia="Calibri"/>
          <w:b w:val="0"/>
          <w:szCs w:val="22"/>
          <w:lang w:val="fr-FR" w:eastAsia="en-US"/>
        </w:rPr>
        <w:t xml:space="preserve"> մլրդ դրամի դիմաց: </w:t>
      </w:r>
    </w:p>
    <w:p w:rsidR="002510B9" w:rsidRPr="00F544CA" w:rsidRDefault="002510B9" w:rsidP="002510B9">
      <w:pPr>
        <w:spacing w:before="0"/>
        <w:rPr>
          <w:rFonts w:eastAsia="Calibri"/>
          <w:b w:val="0"/>
          <w:szCs w:val="22"/>
          <w:lang w:val="fr-FR" w:eastAsia="en-US"/>
        </w:rPr>
      </w:pPr>
      <w:r w:rsidRPr="00F544CA">
        <w:rPr>
          <w:rFonts w:eastAsia="Calibri"/>
          <w:b w:val="0"/>
          <w:szCs w:val="22"/>
          <w:lang w:val="fr-FR" w:eastAsia="en-US"/>
        </w:rPr>
        <w:t>2020 թվականի հարկային եկամուտները և պետական տուրքերը ծրագրելիս օգտագործ</w:t>
      </w:r>
      <w:r w:rsidRPr="00F544CA">
        <w:rPr>
          <w:rFonts w:eastAsia="Calibri"/>
          <w:b w:val="0"/>
          <w:szCs w:val="22"/>
          <w:lang w:val="fr-FR" w:eastAsia="en-US"/>
        </w:rPr>
        <w:softHyphen/>
        <w:t>վել են այն մակրո</w:t>
      </w:r>
      <w:r w:rsidRPr="00F544CA">
        <w:rPr>
          <w:rFonts w:eastAsia="Calibri"/>
          <w:b w:val="0"/>
          <w:szCs w:val="22"/>
          <w:lang w:val="fr-FR" w:eastAsia="en-US"/>
        </w:rPr>
        <w:softHyphen/>
        <w:t>տնտե</w:t>
      </w:r>
      <w:r w:rsidRPr="00F544CA">
        <w:rPr>
          <w:rFonts w:eastAsia="Calibri"/>
          <w:b w:val="0"/>
          <w:szCs w:val="22"/>
          <w:lang w:val="fr-FR" w:eastAsia="en-US"/>
        </w:rPr>
        <w:softHyphen/>
      </w:r>
      <w:r w:rsidRPr="00F544CA">
        <w:rPr>
          <w:rFonts w:eastAsia="Calibri"/>
          <w:b w:val="0"/>
          <w:szCs w:val="22"/>
          <w:lang w:val="fr-FR" w:eastAsia="en-US"/>
        </w:rPr>
        <w:softHyphen/>
        <w:t>սա</w:t>
      </w:r>
      <w:r w:rsidRPr="00F544CA">
        <w:rPr>
          <w:rFonts w:eastAsia="Calibri"/>
          <w:b w:val="0"/>
          <w:szCs w:val="22"/>
          <w:lang w:val="fr-FR" w:eastAsia="en-US"/>
        </w:rPr>
        <w:softHyphen/>
        <w:t>կան ցուցանիշների կանխատեսումները, որոնք էական ազդեցություն ունեն առան</w:t>
      </w:r>
      <w:r w:rsidRPr="00F544CA">
        <w:rPr>
          <w:rFonts w:eastAsia="Calibri"/>
          <w:b w:val="0"/>
          <w:szCs w:val="22"/>
          <w:lang w:val="fr-FR" w:eastAsia="en-US"/>
        </w:rPr>
        <w:softHyphen/>
        <w:t>ձին հար</w:t>
      </w:r>
      <w:r w:rsidRPr="00F544CA">
        <w:rPr>
          <w:rFonts w:eastAsia="Calibri"/>
          <w:b w:val="0"/>
          <w:szCs w:val="22"/>
          <w:lang w:val="fr-FR" w:eastAsia="en-US"/>
        </w:rPr>
        <w:softHyphen/>
        <w:t>կա</w:t>
      </w:r>
      <w:r w:rsidRPr="00F544CA">
        <w:rPr>
          <w:rFonts w:eastAsia="Calibri"/>
          <w:b w:val="0"/>
          <w:szCs w:val="22"/>
          <w:lang w:val="fr-FR" w:eastAsia="en-US"/>
        </w:rPr>
        <w:softHyphen/>
        <w:t>տե</w:t>
      </w:r>
      <w:r w:rsidRPr="00F544CA">
        <w:rPr>
          <w:rFonts w:eastAsia="Calibri"/>
          <w:b w:val="0"/>
          <w:szCs w:val="22"/>
          <w:lang w:val="fr-FR" w:eastAsia="en-US"/>
        </w:rPr>
        <w:softHyphen/>
        <w:t>սակ</w:t>
      </w:r>
      <w:r w:rsidRPr="00F544CA">
        <w:rPr>
          <w:rFonts w:eastAsia="Calibri"/>
          <w:b w:val="0"/>
          <w:szCs w:val="22"/>
          <w:lang w:val="fr-FR" w:eastAsia="en-US"/>
        </w:rPr>
        <w:softHyphen/>
      </w:r>
      <w:r w:rsidRPr="00F544CA">
        <w:rPr>
          <w:rFonts w:eastAsia="Calibri"/>
          <w:b w:val="0"/>
          <w:szCs w:val="22"/>
          <w:lang w:val="fr-FR" w:eastAsia="en-US"/>
        </w:rPr>
        <w:softHyphen/>
        <w:t>ների հարկման բազայի ձևա</w:t>
      </w:r>
      <w:r w:rsidRPr="00F544CA">
        <w:rPr>
          <w:rFonts w:eastAsia="Calibri"/>
          <w:b w:val="0"/>
          <w:szCs w:val="22"/>
          <w:lang w:val="fr-FR" w:eastAsia="en-US"/>
        </w:rPr>
        <w:softHyphen/>
        <w:t>վոր</w:t>
      </w:r>
      <w:r w:rsidRPr="00F544CA">
        <w:rPr>
          <w:rFonts w:eastAsia="Calibri"/>
          <w:b w:val="0"/>
          <w:szCs w:val="22"/>
          <w:lang w:val="fr-FR" w:eastAsia="en-US"/>
        </w:rPr>
        <w:softHyphen/>
        <w:t>ման վրա: Մասնավորապես, հիմք են ըն</w:t>
      </w:r>
      <w:r w:rsidRPr="00F544CA">
        <w:rPr>
          <w:rFonts w:eastAsia="Calibri"/>
          <w:b w:val="0"/>
          <w:szCs w:val="22"/>
          <w:lang w:val="fr-FR" w:eastAsia="en-US"/>
        </w:rPr>
        <w:softHyphen/>
        <w:t>դուն</w:t>
      </w:r>
      <w:r w:rsidRPr="00F544CA">
        <w:rPr>
          <w:rFonts w:eastAsia="Calibri"/>
          <w:b w:val="0"/>
          <w:szCs w:val="22"/>
          <w:lang w:val="fr-FR" w:eastAsia="en-US"/>
        </w:rPr>
        <w:softHyphen/>
        <w:t>վել Աղյուսակ 3.</w:t>
      </w:r>
      <w:r w:rsidRPr="00F544CA">
        <w:rPr>
          <w:rFonts w:eastAsia="Calibri"/>
          <w:b w:val="0"/>
          <w:szCs w:val="22"/>
          <w:lang w:val="fr-FR" w:eastAsia="en-US"/>
        </w:rPr>
        <w:noBreakHyphen/>
        <w:t>ում ներկա</w:t>
      </w:r>
      <w:r w:rsidRPr="00F544CA">
        <w:rPr>
          <w:rFonts w:eastAsia="Calibri"/>
          <w:b w:val="0"/>
          <w:szCs w:val="22"/>
          <w:lang w:val="fr-FR" w:eastAsia="en-US"/>
        </w:rPr>
        <w:softHyphen/>
        <w:t>յացված մակրոտնտե</w:t>
      </w:r>
      <w:r w:rsidRPr="00F544CA">
        <w:rPr>
          <w:rFonts w:eastAsia="Calibri"/>
          <w:b w:val="0"/>
          <w:szCs w:val="22"/>
          <w:lang w:val="fr-FR" w:eastAsia="en-US"/>
        </w:rPr>
        <w:softHyphen/>
        <w:t>սական ցուցա</w:t>
      </w:r>
      <w:r w:rsidRPr="00F544CA">
        <w:rPr>
          <w:rFonts w:eastAsia="Calibri"/>
          <w:b w:val="0"/>
          <w:szCs w:val="22"/>
          <w:lang w:val="fr-FR" w:eastAsia="en-US"/>
        </w:rPr>
        <w:softHyphen/>
        <w:t>նիշները:</w:t>
      </w:r>
    </w:p>
    <w:p w:rsidR="002510B9" w:rsidRPr="00F544CA" w:rsidRDefault="002510B9" w:rsidP="00866D50">
      <w:pPr>
        <w:pStyle w:val="Tables"/>
      </w:pPr>
      <w:r w:rsidRPr="00F544CA">
        <w:t xml:space="preserve"> </w:t>
      </w:r>
      <w:bookmarkStart w:id="119" w:name="_Toc530671503"/>
      <w:bookmarkStart w:id="120" w:name="_Toc20590410"/>
      <w:r w:rsidRPr="00F544CA">
        <w:t xml:space="preserve">Առանձին մակրոտնտեսական </w:t>
      </w:r>
      <w:r w:rsidR="00C5058D">
        <w:t>ցուցանիշների 2018-2020թթ փաստա</w:t>
      </w:r>
      <w:r w:rsidRPr="00F544CA">
        <w:t>ցի/կանխատե</w:t>
      </w:r>
      <w:r w:rsidRPr="00F544CA">
        <w:softHyphen/>
        <w:t>սումային մեծությունները</w:t>
      </w:r>
      <w:bookmarkEnd w:id="118"/>
      <w:bookmarkEnd w:id="119"/>
      <w:bookmarkEnd w:id="120"/>
    </w:p>
    <w:tbl>
      <w:tblPr>
        <w:tblW w:w="96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1400"/>
        <w:gridCol w:w="1280"/>
        <w:gridCol w:w="1520"/>
      </w:tblGrid>
      <w:tr w:rsidR="002510B9" w:rsidRPr="00F544CA" w:rsidTr="00A444A6">
        <w:trPr>
          <w:trHeight w:val="207"/>
        </w:trPr>
        <w:tc>
          <w:tcPr>
            <w:tcW w:w="5423" w:type="dxa"/>
            <w:vMerge w:val="restart"/>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Ցուցանիշներ</w:t>
            </w:r>
          </w:p>
        </w:tc>
        <w:tc>
          <w:tcPr>
            <w:tcW w:w="140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2018</w:t>
            </w:r>
          </w:p>
        </w:tc>
        <w:tc>
          <w:tcPr>
            <w:tcW w:w="128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2019</w:t>
            </w:r>
          </w:p>
        </w:tc>
        <w:tc>
          <w:tcPr>
            <w:tcW w:w="152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2020</w:t>
            </w:r>
          </w:p>
        </w:tc>
      </w:tr>
      <w:tr w:rsidR="002510B9" w:rsidRPr="00F544CA" w:rsidTr="00A444A6">
        <w:trPr>
          <w:trHeight w:val="345"/>
        </w:trPr>
        <w:tc>
          <w:tcPr>
            <w:tcW w:w="5423" w:type="dxa"/>
            <w:vMerge/>
            <w:shd w:val="clear" w:color="auto" w:fill="F2F2F2" w:themeFill="background1" w:themeFillShade="F2"/>
          </w:tcPr>
          <w:p w:rsidR="002510B9" w:rsidRPr="00F544CA" w:rsidRDefault="002510B9" w:rsidP="002510B9">
            <w:pPr>
              <w:spacing w:before="0" w:line="240" w:lineRule="auto"/>
              <w:ind w:firstLine="0"/>
              <w:jc w:val="center"/>
              <w:rPr>
                <w:rFonts w:cs="Courier New"/>
                <w:b w:val="0"/>
                <w:color w:val="000000"/>
                <w:szCs w:val="22"/>
                <w:lang w:val="en-US"/>
              </w:rPr>
            </w:pPr>
          </w:p>
        </w:tc>
        <w:tc>
          <w:tcPr>
            <w:tcW w:w="140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փաստ</w:t>
            </w:r>
          </w:p>
        </w:tc>
        <w:tc>
          <w:tcPr>
            <w:tcW w:w="128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ճշտված</w:t>
            </w:r>
          </w:p>
        </w:tc>
        <w:tc>
          <w:tcPr>
            <w:tcW w:w="152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կանխատե</w:t>
            </w:r>
            <w:r w:rsidRPr="00F544CA">
              <w:rPr>
                <w:rFonts w:cs="Courier New"/>
                <w:b w:val="0"/>
                <w:color w:val="000000"/>
                <w:szCs w:val="22"/>
                <w:lang w:val="en-US"/>
              </w:rPr>
              <w:softHyphen/>
              <w:t>սում</w:t>
            </w:r>
          </w:p>
        </w:tc>
      </w:tr>
      <w:tr w:rsidR="002510B9" w:rsidRPr="00F544CA" w:rsidTr="00A444A6">
        <w:trPr>
          <w:trHeight w:val="345"/>
        </w:trPr>
        <w:tc>
          <w:tcPr>
            <w:tcW w:w="5423" w:type="dxa"/>
            <w:vAlign w:val="center"/>
          </w:tcPr>
          <w:p w:rsidR="002510B9" w:rsidRPr="00F544CA" w:rsidRDefault="002510B9" w:rsidP="002510B9">
            <w:pPr>
              <w:spacing w:before="0" w:line="240" w:lineRule="auto"/>
              <w:ind w:firstLine="0"/>
              <w:jc w:val="left"/>
              <w:rPr>
                <w:rFonts w:cs="Courier New"/>
                <w:b w:val="0"/>
                <w:color w:val="000000"/>
                <w:szCs w:val="22"/>
                <w:lang w:val="en-US"/>
              </w:rPr>
            </w:pPr>
            <w:r w:rsidRPr="00F544CA">
              <w:rPr>
                <w:rFonts w:cs="Courier New"/>
                <w:b w:val="0"/>
                <w:color w:val="000000"/>
                <w:szCs w:val="22"/>
                <w:lang w:val="en-US"/>
              </w:rPr>
              <w:t>Անվանական ՀՆԱ (մլրդ դրամ)</w:t>
            </w:r>
          </w:p>
        </w:tc>
        <w:tc>
          <w:tcPr>
            <w:tcW w:w="1400" w:type="dxa"/>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6,005.1</w:t>
            </w:r>
          </w:p>
        </w:tc>
        <w:tc>
          <w:tcPr>
            <w:tcW w:w="1280" w:type="dxa"/>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6,566.5</w:t>
            </w:r>
          </w:p>
        </w:tc>
        <w:tc>
          <w:tcPr>
            <w:tcW w:w="152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7,095.1</w:t>
            </w:r>
          </w:p>
        </w:tc>
      </w:tr>
      <w:tr w:rsidR="002510B9" w:rsidRPr="00F544CA" w:rsidTr="00A444A6">
        <w:trPr>
          <w:trHeight w:val="345"/>
        </w:trPr>
        <w:tc>
          <w:tcPr>
            <w:tcW w:w="5423" w:type="dxa"/>
            <w:vAlign w:val="center"/>
          </w:tcPr>
          <w:p w:rsidR="002510B9" w:rsidRPr="009D400F" w:rsidRDefault="002510B9" w:rsidP="002510B9">
            <w:pPr>
              <w:spacing w:before="0" w:line="240" w:lineRule="auto"/>
              <w:ind w:firstLine="0"/>
              <w:jc w:val="left"/>
              <w:rPr>
                <w:rFonts w:cs="Courier New"/>
                <w:b w:val="0"/>
                <w:color w:val="000000"/>
                <w:szCs w:val="22"/>
              </w:rPr>
            </w:pPr>
            <w:r w:rsidRPr="00F544CA">
              <w:rPr>
                <w:rFonts w:cs="Courier New"/>
                <w:b w:val="0"/>
                <w:color w:val="000000"/>
                <w:szCs w:val="22"/>
                <w:lang w:val="en-US"/>
              </w:rPr>
              <w:t>ՀՆԱ</w:t>
            </w:r>
            <w:r w:rsidRPr="009D400F">
              <w:rPr>
                <w:rFonts w:cs="Courier New"/>
                <w:b w:val="0"/>
                <w:color w:val="000000"/>
                <w:szCs w:val="22"/>
              </w:rPr>
              <w:t>-</w:t>
            </w:r>
            <w:r w:rsidRPr="00F544CA">
              <w:rPr>
                <w:rFonts w:cs="Courier New"/>
                <w:b w:val="0"/>
                <w:color w:val="000000"/>
                <w:szCs w:val="22"/>
                <w:lang w:val="en-US"/>
              </w:rPr>
              <w:t>ի</w:t>
            </w:r>
            <w:r w:rsidRPr="009D400F">
              <w:rPr>
                <w:rFonts w:cs="Courier New"/>
                <w:b w:val="0"/>
                <w:color w:val="000000"/>
                <w:szCs w:val="22"/>
              </w:rPr>
              <w:t xml:space="preserve"> </w:t>
            </w:r>
            <w:r w:rsidRPr="00F544CA">
              <w:rPr>
                <w:rFonts w:cs="Courier New"/>
                <w:b w:val="0"/>
                <w:color w:val="000000"/>
                <w:szCs w:val="22"/>
                <w:lang w:val="en-US"/>
              </w:rPr>
              <w:t>իրական</w:t>
            </w:r>
            <w:r w:rsidRPr="009D400F">
              <w:rPr>
                <w:rFonts w:cs="Courier New"/>
                <w:b w:val="0"/>
                <w:color w:val="000000"/>
                <w:szCs w:val="22"/>
              </w:rPr>
              <w:t xml:space="preserve"> </w:t>
            </w:r>
            <w:r w:rsidRPr="00F544CA">
              <w:rPr>
                <w:rFonts w:cs="Courier New"/>
                <w:b w:val="0"/>
                <w:color w:val="000000"/>
                <w:szCs w:val="22"/>
                <w:lang w:val="en-US"/>
              </w:rPr>
              <w:t>աճ</w:t>
            </w:r>
            <w:r w:rsidRPr="009D400F">
              <w:rPr>
                <w:rFonts w:cs="Courier New"/>
                <w:b w:val="0"/>
                <w:color w:val="000000"/>
                <w:szCs w:val="22"/>
              </w:rPr>
              <w:t xml:space="preserve"> (%, </w:t>
            </w:r>
            <w:r w:rsidRPr="00F544CA">
              <w:rPr>
                <w:rFonts w:cs="Courier New"/>
                <w:b w:val="0"/>
                <w:color w:val="000000"/>
                <w:szCs w:val="22"/>
                <w:lang w:val="en-US"/>
              </w:rPr>
              <w:t>տոկոս</w:t>
            </w:r>
            <w:r w:rsidRPr="009D400F">
              <w:rPr>
                <w:rFonts w:cs="Courier New"/>
                <w:b w:val="0"/>
                <w:color w:val="000000"/>
                <w:szCs w:val="22"/>
              </w:rPr>
              <w:t>)</w:t>
            </w:r>
          </w:p>
        </w:tc>
        <w:tc>
          <w:tcPr>
            <w:tcW w:w="1400" w:type="dxa"/>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5.2</w:t>
            </w:r>
          </w:p>
        </w:tc>
        <w:tc>
          <w:tcPr>
            <w:tcW w:w="1280" w:type="dxa"/>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6.3</w:t>
            </w:r>
          </w:p>
        </w:tc>
        <w:tc>
          <w:tcPr>
            <w:tcW w:w="1520" w:type="dxa"/>
            <w:shd w:val="clear" w:color="auto" w:fill="F2F2F2" w:themeFill="background1" w:themeFillShade="F2"/>
            <w:vAlign w:val="center"/>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4.9</w:t>
            </w:r>
          </w:p>
        </w:tc>
      </w:tr>
      <w:tr w:rsidR="002510B9" w:rsidRPr="00F544CA" w:rsidTr="00A444A6">
        <w:trPr>
          <w:trHeight w:val="345"/>
        </w:trPr>
        <w:tc>
          <w:tcPr>
            <w:tcW w:w="5423" w:type="dxa"/>
            <w:vAlign w:val="center"/>
          </w:tcPr>
          <w:p w:rsidR="002510B9" w:rsidRPr="00F544CA" w:rsidRDefault="002510B9" w:rsidP="002510B9">
            <w:pPr>
              <w:spacing w:before="0" w:line="240" w:lineRule="auto"/>
              <w:ind w:firstLine="0"/>
              <w:jc w:val="left"/>
              <w:rPr>
                <w:rFonts w:cs="Courier New"/>
                <w:b w:val="0"/>
                <w:color w:val="000000"/>
                <w:szCs w:val="22"/>
                <w:lang w:val="en-US"/>
              </w:rPr>
            </w:pPr>
            <w:r w:rsidRPr="00F544CA">
              <w:rPr>
                <w:rFonts w:cs="Courier New"/>
                <w:b w:val="0"/>
                <w:color w:val="000000"/>
                <w:szCs w:val="22"/>
                <w:lang w:val="en-US"/>
              </w:rPr>
              <w:t>ՀՆԱ-ի դեֆլյատոր (%, տոկոս)</w:t>
            </w:r>
          </w:p>
        </w:tc>
        <w:tc>
          <w:tcPr>
            <w:tcW w:w="1400" w:type="dxa"/>
            <w:vAlign w:val="bottom"/>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2.5</w:t>
            </w:r>
          </w:p>
        </w:tc>
        <w:tc>
          <w:tcPr>
            <w:tcW w:w="1280" w:type="dxa"/>
            <w:vAlign w:val="bottom"/>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2.9</w:t>
            </w:r>
          </w:p>
        </w:tc>
        <w:tc>
          <w:tcPr>
            <w:tcW w:w="1520" w:type="dxa"/>
            <w:shd w:val="clear" w:color="auto" w:fill="F2F2F2" w:themeFill="background1" w:themeFillShade="F2"/>
            <w:vAlign w:val="bottom"/>
          </w:tcPr>
          <w:p w:rsidR="002510B9" w:rsidRPr="00F544CA" w:rsidRDefault="002510B9" w:rsidP="002510B9">
            <w:pPr>
              <w:spacing w:before="0" w:line="240" w:lineRule="auto"/>
              <w:ind w:firstLine="0"/>
              <w:jc w:val="center"/>
              <w:rPr>
                <w:rFonts w:cs="Courier New"/>
                <w:b w:val="0"/>
                <w:color w:val="000000"/>
                <w:szCs w:val="22"/>
                <w:lang w:val="en-US"/>
              </w:rPr>
            </w:pPr>
            <w:r w:rsidRPr="00F544CA">
              <w:rPr>
                <w:rFonts w:cs="Courier New"/>
                <w:b w:val="0"/>
                <w:color w:val="000000"/>
                <w:szCs w:val="22"/>
                <w:lang w:val="en-US"/>
              </w:rPr>
              <w:t>3.0</w:t>
            </w:r>
          </w:p>
        </w:tc>
      </w:tr>
    </w:tbl>
    <w:p w:rsidR="002510B9" w:rsidRPr="00F544CA" w:rsidRDefault="002510B9" w:rsidP="002510B9">
      <w:pPr>
        <w:ind w:firstLine="720"/>
        <w:rPr>
          <w:rFonts w:cs="GHEA Grapalat"/>
          <w:b w:val="0"/>
          <w:lang w:val="hy-AM"/>
        </w:rPr>
      </w:pPr>
    </w:p>
    <w:p w:rsidR="002510B9" w:rsidRPr="00F544CA" w:rsidRDefault="002510B9" w:rsidP="007657DA">
      <w:pPr>
        <w:numPr>
          <w:ilvl w:val="0"/>
          <w:numId w:val="19"/>
        </w:numPr>
        <w:spacing w:before="0"/>
        <w:ind w:left="0" w:firstLine="567"/>
        <w:rPr>
          <w:rFonts w:eastAsia="Calibri"/>
          <w:b w:val="0"/>
          <w:szCs w:val="22"/>
          <w:lang w:val="hy-AM" w:eastAsia="en-US"/>
        </w:rPr>
      </w:pPr>
      <w:r w:rsidRPr="00F544CA">
        <w:rPr>
          <w:rFonts w:eastAsia="Calibri"/>
          <w:b w:val="0"/>
          <w:szCs w:val="22"/>
          <w:lang w:val="hy-AM" w:eastAsia="en-US"/>
        </w:rPr>
        <w:t>Ինչպես նախորդ տարիներին, 2020 թվականի հարկային եկամուտների և պե</w:t>
      </w:r>
      <w:r w:rsidRPr="00F544CA">
        <w:rPr>
          <w:rFonts w:eastAsia="Calibri"/>
          <w:b w:val="0"/>
          <w:szCs w:val="22"/>
          <w:lang w:val="hy-AM" w:eastAsia="en-US"/>
        </w:rPr>
        <w:softHyphen/>
        <w:t>տա</w:t>
      </w:r>
      <w:r w:rsidRPr="00F544CA">
        <w:rPr>
          <w:rFonts w:eastAsia="Calibri"/>
          <w:b w:val="0"/>
          <w:szCs w:val="22"/>
          <w:lang w:val="hy-AM" w:eastAsia="en-US"/>
        </w:rPr>
        <w:softHyphen/>
        <w:t>կան տուր</w:t>
      </w:r>
      <w:r w:rsidRPr="00F544CA">
        <w:rPr>
          <w:rFonts w:eastAsia="Calibri"/>
          <w:b w:val="0"/>
          <w:szCs w:val="22"/>
          <w:lang w:val="hy-AM" w:eastAsia="en-US"/>
        </w:rPr>
        <w:softHyphen/>
        <w:t>քե</w:t>
      </w:r>
      <w:r w:rsidRPr="00F544CA">
        <w:rPr>
          <w:rFonts w:eastAsia="Calibri"/>
          <w:b w:val="0"/>
          <w:szCs w:val="22"/>
          <w:lang w:val="hy-AM" w:eastAsia="en-US"/>
        </w:rPr>
        <w:softHyphen/>
        <w:t>րի ցուցանիշը ծրագրվել է հաշվի առնելով.</w:t>
      </w:r>
    </w:p>
    <w:p w:rsidR="002510B9" w:rsidRPr="00F544CA" w:rsidRDefault="002510B9" w:rsidP="007657DA">
      <w:pPr>
        <w:numPr>
          <w:ilvl w:val="0"/>
          <w:numId w:val="19"/>
        </w:numPr>
        <w:spacing w:before="0"/>
        <w:ind w:left="0" w:firstLine="567"/>
        <w:rPr>
          <w:rFonts w:eastAsia="Calibri"/>
          <w:b w:val="0"/>
          <w:szCs w:val="22"/>
          <w:lang w:val="hy-AM" w:eastAsia="en-US"/>
        </w:rPr>
      </w:pPr>
      <w:r w:rsidRPr="00F544CA">
        <w:rPr>
          <w:rFonts w:eastAsia="Calibri"/>
          <w:b w:val="0"/>
          <w:szCs w:val="22"/>
          <w:lang w:val="hy-AM" w:eastAsia="en-US"/>
        </w:rPr>
        <w:t>մակ</w:t>
      </w:r>
      <w:r w:rsidRPr="00F544CA">
        <w:rPr>
          <w:rFonts w:eastAsia="Calibri"/>
          <w:b w:val="0"/>
          <w:szCs w:val="22"/>
          <w:lang w:val="hy-AM" w:eastAsia="en-US"/>
        </w:rPr>
        <w:softHyphen/>
        <w:t>րո</w:t>
      </w:r>
      <w:r w:rsidRPr="00F544CA">
        <w:rPr>
          <w:rFonts w:eastAsia="Calibri"/>
          <w:b w:val="0"/>
          <w:szCs w:val="22"/>
          <w:lang w:val="hy-AM" w:eastAsia="en-US"/>
        </w:rPr>
        <w:softHyphen/>
        <w:t>տնտե</w:t>
      </w:r>
      <w:r w:rsidRPr="00F544CA">
        <w:rPr>
          <w:rFonts w:eastAsia="Calibri"/>
          <w:b w:val="0"/>
          <w:szCs w:val="22"/>
          <w:lang w:val="hy-AM" w:eastAsia="en-US"/>
        </w:rPr>
        <w:softHyphen/>
        <w:t>սական մի</w:t>
      </w:r>
      <w:r w:rsidRPr="00F544CA">
        <w:rPr>
          <w:rFonts w:eastAsia="Calibri"/>
          <w:b w:val="0"/>
          <w:szCs w:val="22"/>
          <w:lang w:val="hy-AM" w:eastAsia="en-US"/>
        </w:rPr>
        <w:softHyphen/>
        <w:t>ջա</w:t>
      </w:r>
      <w:r w:rsidRPr="00F544CA">
        <w:rPr>
          <w:rFonts w:eastAsia="Calibri"/>
          <w:b w:val="0"/>
          <w:szCs w:val="22"/>
          <w:lang w:val="hy-AM" w:eastAsia="en-US"/>
        </w:rPr>
        <w:softHyphen/>
        <w:t xml:space="preserve">վայրը բնութագրող ցուցանիշների կանխատեսումները, </w:t>
      </w:r>
    </w:p>
    <w:p w:rsidR="002510B9" w:rsidRPr="00F544CA" w:rsidRDefault="002510B9" w:rsidP="007657DA">
      <w:pPr>
        <w:numPr>
          <w:ilvl w:val="0"/>
          <w:numId w:val="19"/>
        </w:numPr>
        <w:spacing w:before="0"/>
        <w:ind w:left="0" w:firstLine="567"/>
        <w:rPr>
          <w:rFonts w:eastAsia="Calibri"/>
          <w:b w:val="0"/>
          <w:szCs w:val="22"/>
          <w:lang w:val="hy-AM" w:eastAsia="en-US"/>
        </w:rPr>
      </w:pPr>
      <w:r w:rsidRPr="00F544CA">
        <w:rPr>
          <w:rFonts w:eastAsia="Calibri"/>
          <w:b w:val="0"/>
          <w:szCs w:val="22"/>
          <w:lang w:val="hy-AM" w:eastAsia="en-US"/>
        </w:rPr>
        <w:t>հարկային օրենսդրության՝ 2020 թվականին ուժի մեջ մտնող հայտնի փոփոխություն</w:t>
      </w:r>
      <w:r w:rsidRPr="00F544CA">
        <w:rPr>
          <w:rFonts w:eastAsia="Calibri"/>
          <w:b w:val="0"/>
          <w:szCs w:val="22"/>
          <w:lang w:val="hy-AM" w:eastAsia="en-US"/>
        </w:rPr>
        <w:softHyphen/>
        <w:t>ների հնարավոր ազդեցության գնահատականները,</w:t>
      </w:r>
    </w:p>
    <w:p w:rsidR="002510B9" w:rsidRPr="00F544CA" w:rsidRDefault="002510B9" w:rsidP="007657DA">
      <w:pPr>
        <w:numPr>
          <w:ilvl w:val="0"/>
          <w:numId w:val="19"/>
        </w:numPr>
        <w:spacing w:before="0"/>
        <w:ind w:left="0" w:firstLine="567"/>
        <w:rPr>
          <w:rFonts w:eastAsia="Calibri"/>
          <w:b w:val="0"/>
          <w:szCs w:val="22"/>
          <w:lang w:val="hy-AM" w:eastAsia="en-US"/>
        </w:rPr>
      </w:pPr>
      <w:r w:rsidRPr="00F544CA">
        <w:rPr>
          <w:rFonts w:eastAsia="Calibri"/>
          <w:b w:val="0"/>
          <w:szCs w:val="22"/>
          <w:lang w:val="hy-AM" w:eastAsia="en-US"/>
        </w:rPr>
        <w:t>նախորդ տարիների հա</w:t>
      </w:r>
      <w:r w:rsidRPr="00F544CA">
        <w:rPr>
          <w:rFonts w:eastAsia="Calibri"/>
          <w:b w:val="0"/>
          <w:szCs w:val="22"/>
          <w:lang w:val="hy-AM" w:eastAsia="en-US"/>
        </w:rPr>
        <w:softHyphen/>
        <w:t>վա</w:t>
      </w:r>
      <w:r w:rsidRPr="00F544CA">
        <w:rPr>
          <w:rFonts w:eastAsia="Calibri"/>
          <w:b w:val="0"/>
          <w:szCs w:val="22"/>
          <w:lang w:val="hy-AM" w:eastAsia="en-US"/>
        </w:rPr>
        <w:softHyphen/>
        <w:t>քա</w:t>
      </w:r>
      <w:r w:rsidRPr="00F544CA">
        <w:rPr>
          <w:rFonts w:eastAsia="Calibri"/>
          <w:b w:val="0"/>
          <w:szCs w:val="22"/>
          <w:lang w:val="hy-AM" w:eastAsia="en-US"/>
        </w:rPr>
        <w:softHyphen/>
        <w:t>գրման վարքագիծը,</w:t>
      </w:r>
    </w:p>
    <w:p w:rsidR="002510B9" w:rsidRPr="00F544CA" w:rsidRDefault="002510B9" w:rsidP="007657DA">
      <w:pPr>
        <w:numPr>
          <w:ilvl w:val="0"/>
          <w:numId w:val="19"/>
        </w:numPr>
        <w:spacing w:before="0"/>
        <w:ind w:left="0" w:firstLine="567"/>
        <w:rPr>
          <w:rFonts w:eastAsia="Calibri"/>
          <w:b w:val="0"/>
          <w:szCs w:val="22"/>
          <w:lang w:val="hy-AM" w:eastAsia="en-US"/>
        </w:rPr>
      </w:pPr>
      <w:r w:rsidRPr="00F544CA">
        <w:rPr>
          <w:rFonts w:eastAsia="Calibri"/>
          <w:b w:val="0"/>
          <w:szCs w:val="22"/>
          <w:lang w:val="hy-AM" w:eastAsia="en-US"/>
        </w:rPr>
        <w:t>վարչա</w:t>
      </w:r>
      <w:r w:rsidRPr="00F544CA">
        <w:rPr>
          <w:rFonts w:eastAsia="Calibri"/>
          <w:b w:val="0"/>
          <w:szCs w:val="22"/>
          <w:lang w:val="hy-AM" w:eastAsia="en-US"/>
        </w:rPr>
        <w:softHyphen/>
        <w:t>րա</w:t>
      </w:r>
      <w:r w:rsidRPr="00F544CA">
        <w:rPr>
          <w:rFonts w:eastAsia="Calibri"/>
          <w:b w:val="0"/>
          <w:szCs w:val="22"/>
          <w:lang w:val="hy-AM" w:eastAsia="en-US"/>
        </w:rPr>
        <w:softHyphen/>
        <w:t>րական մի</w:t>
      </w:r>
      <w:r w:rsidRPr="00F544CA">
        <w:rPr>
          <w:rFonts w:eastAsia="Calibri"/>
          <w:b w:val="0"/>
          <w:szCs w:val="22"/>
          <w:lang w:val="hy-AM" w:eastAsia="en-US"/>
        </w:rPr>
        <w:softHyphen/>
        <w:t>ջոցառումներից ակն</w:t>
      </w:r>
      <w:r w:rsidRPr="00F544CA">
        <w:rPr>
          <w:rFonts w:eastAsia="Calibri"/>
          <w:b w:val="0"/>
          <w:szCs w:val="22"/>
          <w:lang w:val="hy-AM" w:eastAsia="en-US"/>
        </w:rPr>
        <w:softHyphen/>
        <w:t>կալվող լրա</w:t>
      </w:r>
      <w:r w:rsidRPr="00F544CA">
        <w:rPr>
          <w:rFonts w:eastAsia="Calibri"/>
          <w:b w:val="0"/>
          <w:szCs w:val="22"/>
          <w:lang w:val="hy-AM" w:eastAsia="en-US"/>
        </w:rPr>
        <w:softHyphen/>
        <w:t>ցու</w:t>
      </w:r>
      <w:r w:rsidRPr="00F544CA">
        <w:rPr>
          <w:rFonts w:eastAsia="Calibri"/>
          <w:b w:val="0"/>
          <w:szCs w:val="22"/>
          <w:lang w:val="hy-AM" w:eastAsia="en-US"/>
        </w:rPr>
        <w:softHyphen/>
        <w:t>ցիչ մուտ</w:t>
      </w:r>
      <w:r w:rsidRPr="00F544CA">
        <w:rPr>
          <w:rFonts w:eastAsia="Calibri"/>
          <w:b w:val="0"/>
          <w:szCs w:val="22"/>
          <w:lang w:val="hy-AM" w:eastAsia="en-US"/>
        </w:rPr>
        <w:softHyphen/>
        <w:t>քերը:</w:t>
      </w:r>
    </w:p>
    <w:p w:rsidR="002510B9" w:rsidRPr="00F544CA" w:rsidRDefault="002510B9" w:rsidP="002510B9">
      <w:pPr>
        <w:widowControl w:val="0"/>
        <w:tabs>
          <w:tab w:val="left" w:pos="851"/>
          <w:tab w:val="left" w:pos="993"/>
        </w:tabs>
        <w:ind w:left="720"/>
        <w:rPr>
          <w:rFonts w:cs="Sylfaen"/>
          <w:lang w:val="hy-AM"/>
        </w:rPr>
      </w:pPr>
    </w:p>
    <w:p w:rsidR="002510B9" w:rsidRPr="00F544CA" w:rsidRDefault="002510B9" w:rsidP="002510B9">
      <w:pPr>
        <w:rPr>
          <w:rFonts w:cs="Sylfaen"/>
          <w:szCs w:val="22"/>
          <w:lang w:val="hy-AM"/>
        </w:rPr>
      </w:pPr>
      <w:r w:rsidRPr="00FC44D9">
        <w:rPr>
          <w:rFonts w:cs="Sylfaen"/>
          <w:szCs w:val="22"/>
          <w:lang w:val="hy-AM"/>
        </w:rPr>
        <w:lastRenderedPageBreak/>
        <w:t>2020 ԹՎԱԿԱՆԻ ՀԱՐԿԱՅԻՆ ԾԱԽՍԵՐԻ ՄԵԾՈՒԹՅԱՆ ԳՆԱՀԱՏՈՒՄ</w:t>
      </w:r>
    </w:p>
    <w:p w:rsidR="002510B9" w:rsidRPr="00F544CA" w:rsidRDefault="002510B9" w:rsidP="00025DF2">
      <w:pPr>
        <w:spacing w:before="0"/>
        <w:rPr>
          <w:rFonts w:eastAsia="Calibri"/>
          <w:b w:val="0"/>
          <w:szCs w:val="22"/>
          <w:lang w:val="hy-AM" w:eastAsia="en-US"/>
        </w:rPr>
      </w:pPr>
      <w:r w:rsidRPr="00F544CA">
        <w:rPr>
          <w:rFonts w:eastAsia="Calibri"/>
          <w:b w:val="0"/>
          <w:szCs w:val="22"/>
          <w:lang w:val="hy-AM" w:eastAsia="en-US"/>
        </w:rPr>
        <w:t>Ի լրումն վերոշարադրյալին հարկ է նշել, որ ՀՀ 2020 թվականի հարկային եկա</w:t>
      </w:r>
      <w:r w:rsidRPr="00F544CA">
        <w:rPr>
          <w:rFonts w:eastAsia="Calibri"/>
          <w:b w:val="0"/>
          <w:szCs w:val="22"/>
          <w:lang w:val="hy-AM" w:eastAsia="en-US"/>
        </w:rPr>
        <w:softHyphen/>
        <w:t>մուտ</w:t>
      </w:r>
      <w:r w:rsidRPr="00F544CA">
        <w:rPr>
          <w:rFonts w:eastAsia="Calibri"/>
          <w:b w:val="0"/>
          <w:szCs w:val="22"/>
          <w:lang w:val="hy-AM" w:eastAsia="en-US"/>
        </w:rPr>
        <w:softHyphen/>
        <w:t>նե</w:t>
      </w:r>
      <w:r w:rsidRPr="00F544CA">
        <w:rPr>
          <w:rFonts w:eastAsia="Calibri"/>
          <w:b w:val="0"/>
          <w:szCs w:val="22"/>
          <w:lang w:val="hy-AM" w:eastAsia="en-US"/>
        </w:rPr>
        <w:softHyphen/>
        <w:t>րի մուտքերի կանխատեսմամբ հանդերձ միջազգային պրակ</w:t>
      </w:r>
      <w:r w:rsidRPr="00F544CA">
        <w:rPr>
          <w:rFonts w:eastAsia="Calibri"/>
          <w:b w:val="0"/>
          <w:szCs w:val="22"/>
          <w:lang w:val="hy-AM" w:eastAsia="en-US"/>
        </w:rPr>
        <w:softHyphen/>
        <w:t>տիկայում ընդունված մո</w:t>
      </w:r>
      <w:r w:rsidRPr="00F544CA">
        <w:rPr>
          <w:rFonts w:eastAsia="Calibri"/>
          <w:b w:val="0"/>
          <w:szCs w:val="22"/>
          <w:lang w:val="hy-AM" w:eastAsia="en-US"/>
        </w:rPr>
        <w:softHyphen/>
        <w:t>տե</w:t>
      </w:r>
      <w:r w:rsidRPr="00F544CA">
        <w:rPr>
          <w:rFonts w:eastAsia="Calibri"/>
          <w:b w:val="0"/>
          <w:szCs w:val="22"/>
          <w:lang w:val="hy-AM" w:eastAsia="en-US"/>
        </w:rPr>
        <w:softHyphen/>
        <w:t>ցումների հիման վրա կատարվել է ավելացված արժեքի հարկի, շահութահարկի և եկամտային հարկի գծով 2020 թվականի հար</w:t>
      </w:r>
      <w:r w:rsidRPr="00F544CA">
        <w:rPr>
          <w:rFonts w:eastAsia="Calibri"/>
          <w:b w:val="0"/>
          <w:szCs w:val="22"/>
          <w:lang w:val="hy-AM" w:eastAsia="en-US"/>
        </w:rPr>
        <w:softHyphen/>
        <w:t>կա</w:t>
      </w:r>
      <w:r w:rsidRPr="00F544CA">
        <w:rPr>
          <w:rFonts w:eastAsia="Calibri"/>
          <w:b w:val="0"/>
          <w:szCs w:val="22"/>
          <w:lang w:val="hy-AM" w:eastAsia="en-US"/>
        </w:rPr>
        <w:softHyphen/>
        <w:t>յին ծախսերի մեծության գնահատում, որի արդյունքները ներ</w:t>
      </w:r>
      <w:r w:rsidRPr="00F544CA">
        <w:rPr>
          <w:rFonts w:eastAsia="Calibri"/>
          <w:b w:val="0"/>
          <w:szCs w:val="22"/>
          <w:lang w:val="hy-AM" w:eastAsia="en-US"/>
        </w:rPr>
        <w:softHyphen/>
        <w:t xml:space="preserve">կայացված են ստորև բերված աղյուսակում: </w:t>
      </w:r>
    </w:p>
    <w:p w:rsidR="00025DF2" w:rsidRPr="00F544CA" w:rsidRDefault="00025DF2" w:rsidP="00025DF2">
      <w:pPr>
        <w:spacing w:before="0"/>
        <w:rPr>
          <w:rFonts w:eastAsia="Calibri"/>
          <w:b w:val="0"/>
          <w:szCs w:val="22"/>
          <w:lang w:val="hy-AM" w:eastAsia="en-US"/>
        </w:rPr>
      </w:pPr>
    </w:p>
    <w:p w:rsidR="002510B9" w:rsidRPr="00C5058D" w:rsidRDefault="002510B9" w:rsidP="00866D50">
      <w:pPr>
        <w:pStyle w:val="Tables"/>
      </w:pPr>
      <w:bookmarkStart w:id="121" w:name="_Toc530671508"/>
      <w:bookmarkStart w:id="122" w:name="_Toc20590411"/>
      <w:r w:rsidRPr="00F544CA">
        <w:t>2020 թվականի հար</w:t>
      </w:r>
      <w:r w:rsidRPr="00F544CA">
        <w:softHyphen/>
        <w:t>կա</w:t>
      </w:r>
      <w:r w:rsidRPr="00F544CA">
        <w:softHyphen/>
        <w:t>յին ծախսերի մեծության ամփոփ գնահատական</w:t>
      </w:r>
      <w:bookmarkEnd w:id="121"/>
      <w:r w:rsidRPr="00F544CA">
        <w:t xml:space="preserve"> </w:t>
      </w:r>
      <w:r w:rsidRPr="00C5058D">
        <w:t>(մլն դրամ)</w:t>
      </w:r>
      <w:bookmarkEnd w:id="122"/>
    </w:p>
    <w:tbl>
      <w:tblPr>
        <w:tblW w:w="9212" w:type="dxa"/>
        <w:tblInd w:w="198" w:type="dxa"/>
        <w:tblLook w:val="04A0" w:firstRow="1" w:lastRow="0" w:firstColumn="1" w:lastColumn="0" w:noHBand="0" w:noVBand="1"/>
      </w:tblPr>
      <w:tblGrid>
        <w:gridCol w:w="735"/>
        <w:gridCol w:w="3527"/>
        <w:gridCol w:w="1620"/>
        <w:gridCol w:w="1753"/>
        <w:gridCol w:w="1577"/>
      </w:tblGrid>
      <w:tr w:rsidR="002510B9" w:rsidRPr="00F544CA" w:rsidTr="00A444A6">
        <w:trPr>
          <w:trHeight w:val="132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Հ/Հ</w:t>
            </w:r>
          </w:p>
        </w:tc>
        <w:tc>
          <w:tcPr>
            <w:tcW w:w="3527" w:type="dxa"/>
            <w:tcBorders>
              <w:top w:val="single" w:sz="4" w:space="0" w:color="auto"/>
              <w:left w:val="nil"/>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rPr>
                <w:rFonts w:cs="Calibri"/>
                <w:bCs/>
                <w:color w:val="000000"/>
                <w:szCs w:val="22"/>
                <w:lang w:val="en-US" w:eastAsia="en-US"/>
              </w:rPr>
            </w:pPr>
            <w:r w:rsidRPr="00F544CA">
              <w:rPr>
                <w:rFonts w:cs="Calibri"/>
                <w:bCs/>
                <w:color w:val="000000"/>
                <w:szCs w:val="22"/>
                <w:lang w:val="en-US" w:eastAsia="en-US"/>
              </w:rPr>
              <w:t>Հարկային ծախսերի տեսակը</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rPr>
                <w:rFonts w:cs="Calibri"/>
                <w:bCs/>
                <w:color w:val="000000"/>
                <w:szCs w:val="22"/>
                <w:lang w:val="en-US" w:eastAsia="en-US"/>
              </w:rPr>
            </w:pPr>
            <w:r w:rsidRPr="00F544CA">
              <w:rPr>
                <w:rFonts w:cs="Calibri"/>
                <w:bCs/>
                <w:color w:val="000000"/>
                <w:szCs w:val="22"/>
                <w:lang w:val="en-US" w:eastAsia="en-US"/>
              </w:rPr>
              <w:t>Հարկային ծախսերի չափը</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rPr>
                <w:rFonts w:cs="Calibri"/>
                <w:bCs/>
                <w:color w:val="000000"/>
                <w:szCs w:val="22"/>
                <w:lang w:val="en-US" w:eastAsia="en-US"/>
              </w:rPr>
            </w:pPr>
            <w:r w:rsidRPr="00F544CA">
              <w:rPr>
                <w:rFonts w:cs="Calibri"/>
                <w:bCs/>
                <w:color w:val="000000"/>
                <w:szCs w:val="22"/>
                <w:lang w:val="en-US" w:eastAsia="en-US"/>
              </w:rPr>
              <w:t>Կշիռը հարկային եկամուտների մեջ</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rPr>
                <w:rFonts w:cs="Calibri"/>
                <w:bCs/>
                <w:color w:val="000000"/>
                <w:szCs w:val="22"/>
                <w:lang w:val="en-US" w:eastAsia="en-US"/>
              </w:rPr>
            </w:pPr>
            <w:r w:rsidRPr="00F544CA">
              <w:rPr>
                <w:rFonts w:cs="Calibri"/>
                <w:bCs/>
                <w:color w:val="000000"/>
                <w:szCs w:val="22"/>
                <w:lang w:val="en-US" w:eastAsia="en-US"/>
              </w:rPr>
              <w:t>Կշիռը ՀՆԱ-ի մեջ</w:t>
            </w:r>
          </w:p>
        </w:tc>
      </w:tr>
      <w:tr w:rsidR="002510B9" w:rsidRPr="00F544CA" w:rsidTr="00A444A6">
        <w:trPr>
          <w:trHeight w:val="66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1</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Cs/>
                <w:color w:val="000000"/>
                <w:szCs w:val="22"/>
                <w:lang w:val="en-US" w:eastAsia="en-US"/>
              </w:rPr>
            </w:pPr>
            <w:r w:rsidRPr="00F544CA">
              <w:rPr>
                <w:rFonts w:cs="Calibri"/>
                <w:bCs/>
                <w:color w:val="000000"/>
                <w:szCs w:val="22"/>
                <w:lang w:val="en-US" w:eastAsia="en-US"/>
              </w:rPr>
              <w:t>ԱԱՀ-ի գծով, այդ թվում`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357,771</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734596" w:rsidP="00025DF2">
            <w:pPr>
              <w:spacing w:before="0" w:line="240" w:lineRule="auto"/>
              <w:ind w:firstLine="0"/>
              <w:contextualSpacing w:val="0"/>
              <w:jc w:val="center"/>
              <w:rPr>
                <w:rFonts w:cs="Calibri"/>
                <w:bCs/>
                <w:color w:val="000000"/>
                <w:szCs w:val="22"/>
                <w:lang w:val="en-US" w:eastAsia="en-US"/>
              </w:rPr>
            </w:pPr>
            <w:r>
              <w:rPr>
                <w:rFonts w:cs="Calibri"/>
                <w:bCs/>
                <w:color w:val="000000"/>
                <w:szCs w:val="22"/>
                <w:lang w:val="en-US" w:eastAsia="en-US"/>
              </w:rPr>
              <w:t>22.33</w:t>
            </w:r>
            <w:r w:rsidR="002510B9" w:rsidRPr="00F544CA">
              <w:rPr>
                <w:rFonts w:cs="Calibri"/>
                <w:bCs/>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5.04%</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գյուղատնտեսություն</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21,264</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1.3</w:t>
            </w:r>
            <w:r w:rsidR="00E3192C">
              <w:rPr>
                <w:rFonts w:cs="Calibri"/>
                <w:b w:val="0"/>
                <w:color w:val="000000"/>
                <w:szCs w:val="22"/>
                <w:lang w:val="en-US" w:eastAsia="en-US"/>
              </w:rPr>
              <w:t>3</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0.30%</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1.2</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առողջապահություն</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49,782</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w:t>
            </w:r>
            <w:r w:rsidR="00E3192C">
              <w:rPr>
                <w:rFonts w:cs="Calibri"/>
                <w:b w:val="0"/>
                <w:color w:val="000000"/>
                <w:szCs w:val="22"/>
                <w:lang w:val="en-US" w:eastAsia="en-US"/>
              </w:rPr>
              <w:t>11</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0.70%</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1.3</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կրթություն</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26,180</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1.6</w:t>
            </w:r>
            <w:r w:rsidR="00E3192C">
              <w:rPr>
                <w:rFonts w:cs="Calibri"/>
                <w:b w:val="0"/>
                <w:color w:val="000000"/>
                <w:szCs w:val="22"/>
                <w:lang w:val="en-US" w:eastAsia="en-US"/>
              </w:rPr>
              <w:t>3</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0.37%</w:t>
            </w:r>
          </w:p>
        </w:tc>
      </w:tr>
      <w:tr w:rsidR="002510B9" w:rsidRPr="00F544CA" w:rsidTr="00A444A6">
        <w:trPr>
          <w:trHeight w:val="66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1.4</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ֆինանսներ և ապահովագրություն</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63,260</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3.9</w:t>
            </w:r>
            <w:r w:rsidR="00E3192C">
              <w:rPr>
                <w:rFonts w:cs="Calibri"/>
                <w:b w:val="0"/>
                <w:color w:val="000000"/>
                <w:szCs w:val="22"/>
                <w:lang w:val="en-US" w:eastAsia="en-US"/>
              </w:rPr>
              <w:t>5</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0.89%</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1.5</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ԱԱՀ-ի շեմ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38,181</w:t>
            </w:r>
          </w:p>
        </w:tc>
        <w:tc>
          <w:tcPr>
            <w:tcW w:w="1753" w:type="dxa"/>
            <w:tcBorders>
              <w:top w:val="nil"/>
              <w:left w:val="nil"/>
              <w:bottom w:val="single" w:sz="4" w:space="0" w:color="auto"/>
              <w:right w:val="single" w:sz="4" w:space="0" w:color="auto"/>
            </w:tcBorders>
            <w:shd w:val="clear" w:color="000000" w:fill="FFFFFF"/>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2.3</w:t>
            </w:r>
            <w:r w:rsidR="00E3192C">
              <w:rPr>
                <w:rFonts w:cs="Calibri"/>
                <w:b w:val="0"/>
                <w:color w:val="000000"/>
                <w:szCs w:val="22"/>
                <w:lang w:val="en-US" w:eastAsia="en-US"/>
              </w:rPr>
              <w:t>8</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0.54%</w:t>
            </w:r>
          </w:p>
        </w:tc>
      </w:tr>
      <w:tr w:rsidR="002510B9" w:rsidRPr="00F544CA" w:rsidTr="00A444A6">
        <w:trPr>
          <w:trHeight w:val="467"/>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1.6</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խաղատների գործունեություն</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16,805</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1.0</w:t>
            </w:r>
            <w:r w:rsidR="00E3192C">
              <w:rPr>
                <w:rFonts w:cs="Calibri"/>
                <w:b w:val="0"/>
                <w:color w:val="000000"/>
                <w:szCs w:val="22"/>
                <w:lang w:val="en-US" w:eastAsia="en-US"/>
              </w:rPr>
              <w:t>5</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0.24%</w:t>
            </w:r>
          </w:p>
        </w:tc>
      </w:tr>
      <w:tr w:rsidR="002510B9" w:rsidRPr="00F544CA" w:rsidTr="00A444A6">
        <w:trPr>
          <w:trHeight w:val="854"/>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1.7</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ինտերնետ շահումով խաղերի կազմակերպում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51,022</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3.1</w:t>
            </w:r>
            <w:r w:rsidR="00E3192C">
              <w:rPr>
                <w:rFonts w:cs="Calibri"/>
                <w:b w:val="0"/>
                <w:color w:val="000000"/>
                <w:szCs w:val="22"/>
                <w:lang w:val="en-US" w:eastAsia="en-US"/>
              </w:rPr>
              <w:t>8</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0.72%</w:t>
            </w:r>
          </w:p>
        </w:tc>
      </w:tr>
      <w:tr w:rsidR="002510B9" w:rsidRPr="00F544CA" w:rsidTr="00A444A6">
        <w:trPr>
          <w:trHeight w:val="584"/>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1.8</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ոսկու և թանկարժեք քարերի իրացում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3,649</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0.23%</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0.05%</w:t>
            </w:r>
          </w:p>
        </w:tc>
      </w:tr>
      <w:tr w:rsidR="002510B9" w:rsidRPr="00F544CA" w:rsidTr="00A444A6">
        <w:trPr>
          <w:trHeight w:val="431"/>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1.9</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մարդասիրական օգնություն</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4,421</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0.2</w:t>
            </w:r>
            <w:r w:rsidR="00E3192C">
              <w:rPr>
                <w:rFonts w:cs="Calibri"/>
                <w:b w:val="0"/>
                <w:color w:val="000000"/>
                <w:szCs w:val="22"/>
                <w:lang w:val="en-US" w:eastAsia="en-US"/>
              </w:rPr>
              <w:t>8</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0.06%</w:t>
            </w:r>
          </w:p>
        </w:tc>
      </w:tr>
      <w:tr w:rsidR="002510B9" w:rsidRPr="00F544CA" w:rsidTr="00A444A6">
        <w:trPr>
          <w:trHeight w:val="503"/>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w:t>
            </w:r>
            <w:r w:rsidR="00336FA9">
              <w:rPr>
                <w:rFonts w:cs="Calibri"/>
                <w:b w:val="0"/>
                <w:color w:val="000000"/>
                <w:szCs w:val="22"/>
                <w:lang w:val="en-US" w:eastAsia="en-US"/>
              </w:rPr>
              <w:t>0</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պարարտանյութերի իրացում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3,077</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0.19%</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0.04%</w:t>
            </w:r>
          </w:p>
        </w:tc>
      </w:tr>
      <w:tr w:rsidR="002510B9" w:rsidRPr="00F544CA" w:rsidTr="00A444A6">
        <w:trPr>
          <w:trHeight w:val="188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1.11</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ծխախոտի արտադրանք արտադրող չհանդիսացող և ծխախոտի արտադրանք ներմուծող չհանդիսացող հարկ վճարողների կողմից ծխախոտի արտադրանքի օտարում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17,826</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w:t>
            </w:r>
            <w:r w:rsidR="00E3192C">
              <w:rPr>
                <w:rFonts w:cs="Calibri"/>
                <w:b w:val="0"/>
                <w:color w:val="000000"/>
                <w:szCs w:val="22"/>
                <w:lang w:val="en-US" w:eastAsia="en-US"/>
              </w:rPr>
              <w:t>1</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0.25%</w:t>
            </w:r>
          </w:p>
        </w:tc>
      </w:tr>
      <w:tr w:rsidR="002510B9" w:rsidRPr="00F544CA" w:rsidTr="00A444A6">
        <w:trPr>
          <w:trHeight w:val="917"/>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1.12</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ջրօգտագործողների ընկերությունների կողմից ոռոգման ջրի օտարում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1,058</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0.07%</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0.01%</w:t>
            </w:r>
          </w:p>
        </w:tc>
      </w:tr>
      <w:tr w:rsidR="002510B9" w:rsidRPr="00F544CA" w:rsidTr="00A444A6">
        <w:trPr>
          <w:trHeight w:val="2231"/>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lastRenderedPageBreak/>
              <w:t>1.13</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սուբսիդիանների, սուբվենցիաների և դրամաշնորհային ծրագրերի շրջանակներում իրականացվող՝ ապրանքի մատակարարում, աշխատանքի կատարում և (կամ) ծառայության մատուցում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1,441</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0.09%</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0.02%</w:t>
            </w:r>
          </w:p>
        </w:tc>
      </w:tr>
      <w:tr w:rsidR="002510B9" w:rsidRPr="00F544CA" w:rsidTr="00A444A6">
        <w:trPr>
          <w:trHeight w:val="269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1.14</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ազատ տնտեսական գոտու կազմակերպչին և ազատ տնտեսական գոտու շահագործողին ծառայությունների մատուցում, ազատ տնտեսական գոտու կազմակերպչի և ազատ տնտեսական գոտու շահագործողի համար աշխատանքների կատարում, ազատ տնտեսական գոտու տարածքում ապրանքների մատակարարում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770</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0.05%</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0.01%</w:t>
            </w:r>
          </w:p>
        </w:tc>
      </w:tr>
      <w:tr w:rsidR="002510B9" w:rsidRPr="00F544CA" w:rsidTr="00A444A6">
        <w:trPr>
          <w:trHeight w:val="647"/>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w:t>
            </w:r>
            <w:r w:rsidR="00336FA9">
              <w:rPr>
                <w:rFonts w:cs="Calibri"/>
                <w:b w:val="0"/>
                <w:color w:val="000000"/>
                <w:szCs w:val="22"/>
                <w:lang w:val="en-US" w:eastAsia="en-US"/>
              </w:rPr>
              <w:t>5</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այլ օրենքներով տրված արտանություններ</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462</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0.03%</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0.01%</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w:t>
            </w:r>
            <w:r w:rsidR="00336FA9">
              <w:rPr>
                <w:rFonts w:cs="Calibri"/>
                <w:b w:val="0"/>
                <w:color w:val="000000"/>
                <w:szCs w:val="22"/>
                <w:lang w:val="en-US" w:eastAsia="en-US"/>
              </w:rPr>
              <w:t>6</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այլ արտոնություններ</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56,784</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3.5</w:t>
            </w:r>
            <w:r w:rsidR="00E3192C">
              <w:rPr>
                <w:rFonts w:cs="Calibri"/>
                <w:b w:val="0"/>
                <w:color w:val="000000"/>
                <w:szCs w:val="22"/>
                <w:lang w:val="en-US" w:eastAsia="en-US"/>
              </w:rPr>
              <w:t>4</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0.80%</w:t>
            </w:r>
          </w:p>
        </w:tc>
      </w:tr>
      <w:tr w:rsidR="002510B9" w:rsidRPr="00F544CA" w:rsidTr="00A444A6">
        <w:trPr>
          <w:trHeight w:val="62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w:t>
            </w:r>
            <w:r w:rsidR="00336FA9">
              <w:rPr>
                <w:rFonts w:cs="Calibri"/>
                <w:b w:val="0"/>
                <w:color w:val="000000"/>
                <w:szCs w:val="22"/>
                <w:lang w:val="en-US" w:eastAsia="en-US"/>
              </w:rPr>
              <w:t>7</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միկրոբիզնեսին տրված հարկային արտոնություններ</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1,788</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0.11%</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0.03%</w:t>
            </w:r>
          </w:p>
        </w:tc>
      </w:tr>
      <w:tr w:rsidR="002510B9" w:rsidRPr="00F544CA" w:rsidTr="00A444A6">
        <w:trPr>
          <w:trHeight w:val="66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Cs/>
                <w:color w:val="000000"/>
                <w:szCs w:val="22"/>
                <w:lang w:val="en-US" w:eastAsia="en-US"/>
              </w:rPr>
            </w:pPr>
            <w:r w:rsidRPr="00F544CA">
              <w:rPr>
                <w:rFonts w:cs="Calibri"/>
                <w:bCs/>
                <w:color w:val="000000"/>
                <w:szCs w:val="22"/>
                <w:lang w:val="en-US" w:eastAsia="en-US"/>
              </w:rPr>
              <w:t>Շահութահարկի գծով, այդ թվում`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81,329</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5.0</w:t>
            </w:r>
            <w:r w:rsidR="00E3192C">
              <w:rPr>
                <w:rFonts w:cs="Calibri"/>
                <w:bCs/>
                <w:color w:val="000000"/>
                <w:szCs w:val="22"/>
                <w:lang w:val="en-US" w:eastAsia="en-US"/>
              </w:rPr>
              <w:t>8</w:t>
            </w:r>
            <w:r w:rsidRPr="00F544CA">
              <w:rPr>
                <w:rFonts w:cs="Calibri"/>
                <w:bCs/>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1.15%</w:t>
            </w:r>
          </w:p>
        </w:tc>
      </w:tr>
      <w:tr w:rsidR="002510B9" w:rsidRPr="00F544CA" w:rsidTr="00A444A6">
        <w:trPr>
          <w:trHeight w:val="584"/>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2.1</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գյուղատնտեսություն, այդ թվում՝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52,778</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3.2</w:t>
            </w:r>
            <w:r w:rsidR="00E3192C">
              <w:rPr>
                <w:rFonts w:cs="Calibri"/>
                <w:b w:val="0"/>
                <w:color w:val="000000"/>
                <w:szCs w:val="22"/>
                <w:lang w:val="en-US" w:eastAsia="en-US"/>
              </w:rPr>
              <w:t>9</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0.74%</w:t>
            </w:r>
          </w:p>
        </w:tc>
      </w:tr>
      <w:tr w:rsidR="002510B9" w:rsidRPr="00F544CA" w:rsidTr="00A444A6">
        <w:trPr>
          <w:trHeight w:val="548"/>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2.1.1</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կազմակերպությունների շահույթից</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3,201</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0.20%</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0.05%</w:t>
            </w:r>
          </w:p>
        </w:tc>
      </w:tr>
      <w:tr w:rsidR="002510B9" w:rsidRPr="00F544CA" w:rsidTr="00A444A6">
        <w:trPr>
          <w:trHeight w:val="746"/>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2.1.2</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ֆիզիկական անձանց (Ա/Ձ-ների) շահույթից</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49,577</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3.0</w:t>
            </w:r>
            <w:r w:rsidR="00E3192C">
              <w:rPr>
                <w:rFonts w:cs="Calibri"/>
                <w:b w:val="0"/>
                <w:color w:val="000000"/>
                <w:szCs w:val="22"/>
                <w:lang w:val="en-US" w:eastAsia="en-US"/>
              </w:rPr>
              <w:t>9</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0.70%</w:t>
            </w:r>
          </w:p>
        </w:tc>
      </w:tr>
      <w:tr w:rsidR="002510B9" w:rsidRPr="00F544CA" w:rsidTr="00A444A6">
        <w:trPr>
          <w:trHeight w:val="1097"/>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2.2</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հարկվող շահույթի նվազեցման արտոնություններ, բացառությամբ՝ գյուղատնտեսության</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1,889</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0.12%</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0.03%</w:t>
            </w:r>
          </w:p>
        </w:tc>
      </w:tr>
      <w:tr w:rsidR="002510B9" w:rsidRPr="00F544CA" w:rsidTr="00A444A6">
        <w:trPr>
          <w:trHeight w:val="719"/>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2.3</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շահութահարկի նվազեցման արտոնություններ</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16</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0.00%</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0.00%</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2.4</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ԱԱՀ-ի շեմ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25,454</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1.5</w:t>
            </w:r>
            <w:r w:rsidR="00E3192C">
              <w:rPr>
                <w:rFonts w:cs="Calibri"/>
                <w:b w:val="0"/>
                <w:color w:val="000000"/>
                <w:szCs w:val="22"/>
                <w:lang w:val="en-US" w:eastAsia="en-US"/>
              </w:rPr>
              <w:t>9</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0.36%</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2.5</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միկրոբիզնես</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1,192</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0.07%</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0.02%</w:t>
            </w:r>
          </w:p>
        </w:tc>
      </w:tr>
      <w:tr w:rsidR="002510B9" w:rsidRPr="00F544CA" w:rsidTr="00A444A6">
        <w:trPr>
          <w:trHeight w:val="66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Cs/>
                <w:color w:val="000000"/>
                <w:szCs w:val="22"/>
                <w:lang w:val="en-US" w:eastAsia="en-US"/>
              </w:rPr>
            </w:pPr>
            <w:r w:rsidRPr="00F544CA">
              <w:rPr>
                <w:rFonts w:cs="Calibri"/>
                <w:bCs/>
                <w:color w:val="000000"/>
                <w:szCs w:val="22"/>
                <w:lang w:val="en-US" w:eastAsia="en-US"/>
              </w:rPr>
              <w:t>Եկամտային հարկի գծով, այդ թվում`</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18,306</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1.1</w:t>
            </w:r>
            <w:r w:rsidR="00E3192C">
              <w:rPr>
                <w:rFonts w:cs="Calibri"/>
                <w:bCs/>
                <w:color w:val="000000"/>
                <w:szCs w:val="22"/>
                <w:lang w:val="en-US" w:eastAsia="en-US"/>
              </w:rPr>
              <w:t>4</w:t>
            </w:r>
            <w:r w:rsidRPr="00F544CA">
              <w:rPr>
                <w:rFonts w:cs="Calibri"/>
                <w:bCs/>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0.26%</w:t>
            </w:r>
          </w:p>
        </w:tc>
      </w:tr>
      <w:tr w:rsidR="002510B9" w:rsidRPr="00F544CA" w:rsidTr="00A444A6">
        <w:trPr>
          <w:trHeight w:val="62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3.1</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գյուղատնտեսության ոլորտի աշխատողների աշխատավարձ</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13,644</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0.8</w:t>
            </w:r>
            <w:r w:rsidR="00E3192C">
              <w:rPr>
                <w:rFonts w:cs="Calibri"/>
                <w:b w:val="0"/>
                <w:color w:val="000000"/>
                <w:szCs w:val="22"/>
                <w:lang w:val="en-US" w:eastAsia="en-US"/>
              </w:rPr>
              <w:t>5</w:t>
            </w:r>
            <w:r w:rsidRPr="00F544CA">
              <w:rPr>
                <w:rFonts w:cs="Calibri"/>
                <w:b w:val="0"/>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0.19%</w:t>
            </w:r>
          </w:p>
        </w:tc>
      </w:tr>
      <w:tr w:rsidR="002510B9" w:rsidRPr="00F544CA" w:rsidTr="00A444A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2510B9" w:rsidRPr="00F544CA" w:rsidRDefault="002510B9" w:rsidP="00D1298F">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lastRenderedPageBreak/>
              <w:t>3.2</w:t>
            </w:r>
          </w:p>
        </w:tc>
        <w:tc>
          <w:tcPr>
            <w:tcW w:w="352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left"/>
              <w:rPr>
                <w:rFonts w:cs="Calibri"/>
                <w:b w:val="0"/>
                <w:color w:val="000000"/>
                <w:szCs w:val="22"/>
                <w:lang w:val="en-US" w:eastAsia="en-US"/>
              </w:rPr>
            </w:pPr>
            <w:r w:rsidRPr="00F544CA">
              <w:rPr>
                <w:rFonts w:cs="Calibri"/>
                <w:b w:val="0"/>
                <w:color w:val="000000"/>
                <w:szCs w:val="22"/>
                <w:lang w:val="en-US" w:eastAsia="en-US"/>
              </w:rPr>
              <w:t>միկրոբիզնես</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4,662</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0.29%</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 w:val="0"/>
                <w:color w:val="000000"/>
                <w:szCs w:val="22"/>
                <w:lang w:val="en-US" w:eastAsia="en-US"/>
              </w:rPr>
            </w:pPr>
            <w:r w:rsidRPr="00F544CA">
              <w:rPr>
                <w:rFonts w:cs="Calibri"/>
                <w:b w:val="0"/>
                <w:color w:val="000000"/>
                <w:szCs w:val="22"/>
                <w:lang w:val="en-US" w:eastAsia="en-US"/>
              </w:rPr>
              <w:t>0.07%</w:t>
            </w:r>
          </w:p>
        </w:tc>
      </w:tr>
      <w:tr w:rsidR="002510B9" w:rsidRPr="00F544CA" w:rsidTr="00A444A6">
        <w:trPr>
          <w:trHeight w:val="330"/>
        </w:trPr>
        <w:tc>
          <w:tcPr>
            <w:tcW w:w="42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Ընդամենը</w:t>
            </w:r>
          </w:p>
        </w:tc>
        <w:tc>
          <w:tcPr>
            <w:tcW w:w="1620"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457,407</w:t>
            </w:r>
          </w:p>
        </w:tc>
        <w:tc>
          <w:tcPr>
            <w:tcW w:w="1753"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28.</w:t>
            </w:r>
            <w:r w:rsidR="00E3192C">
              <w:rPr>
                <w:rFonts w:cs="Calibri"/>
                <w:bCs/>
                <w:color w:val="000000"/>
                <w:szCs w:val="22"/>
                <w:lang w:val="en-US" w:eastAsia="en-US"/>
              </w:rPr>
              <w:t>55</w:t>
            </w:r>
            <w:r w:rsidRPr="00F544CA">
              <w:rPr>
                <w:rFonts w:cs="Calibri"/>
                <w:bCs/>
                <w:color w:val="000000"/>
                <w:szCs w:val="22"/>
                <w:lang w:val="en-US" w:eastAsia="en-US"/>
              </w:rPr>
              <w:t>%</w:t>
            </w:r>
          </w:p>
        </w:tc>
        <w:tc>
          <w:tcPr>
            <w:tcW w:w="1577" w:type="dxa"/>
            <w:tcBorders>
              <w:top w:val="nil"/>
              <w:left w:val="nil"/>
              <w:bottom w:val="single" w:sz="4" w:space="0" w:color="auto"/>
              <w:right w:val="single" w:sz="4" w:space="0" w:color="auto"/>
            </w:tcBorders>
            <w:shd w:val="clear" w:color="auto" w:fill="auto"/>
            <w:vAlign w:val="center"/>
            <w:hideMark/>
          </w:tcPr>
          <w:p w:rsidR="002510B9" w:rsidRPr="00F544CA" w:rsidRDefault="002510B9" w:rsidP="00025DF2">
            <w:pPr>
              <w:spacing w:before="0" w:line="240" w:lineRule="auto"/>
              <w:ind w:firstLine="0"/>
              <w:contextualSpacing w:val="0"/>
              <w:jc w:val="center"/>
              <w:rPr>
                <w:rFonts w:cs="Calibri"/>
                <w:bCs/>
                <w:color w:val="000000"/>
                <w:szCs w:val="22"/>
                <w:lang w:val="en-US" w:eastAsia="en-US"/>
              </w:rPr>
            </w:pPr>
            <w:r w:rsidRPr="00F544CA">
              <w:rPr>
                <w:rFonts w:cs="Calibri"/>
                <w:bCs/>
                <w:color w:val="000000"/>
                <w:szCs w:val="22"/>
                <w:lang w:val="en-US" w:eastAsia="en-US"/>
              </w:rPr>
              <w:t>6.45%</w:t>
            </w:r>
          </w:p>
        </w:tc>
      </w:tr>
    </w:tbl>
    <w:p w:rsidR="002510B9" w:rsidRPr="00F544CA" w:rsidRDefault="002510B9" w:rsidP="00494AAB">
      <w:pPr>
        <w:ind w:firstLine="0"/>
        <w:rPr>
          <w:rFonts w:eastAsia="Calibri"/>
        </w:rPr>
      </w:pPr>
    </w:p>
    <w:p w:rsidR="002510B9" w:rsidRPr="009D400F" w:rsidRDefault="002510B9" w:rsidP="002510B9">
      <w:pPr>
        <w:spacing w:before="0"/>
        <w:rPr>
          <w:rFonts w:eastAsia="Calibri"/>
          <w:b w:val="0"/>
          <w:szCs w:val="22"/>
          <w:lang w:eastAsia="en-US"/>
        </w:rPr>
      </w:pPr>
      <w:r w:rsidRPr="00F544CA">
        <w:rPr>
          <w:rFonts w:eastAsia="Calibri"/>
          <w:b w:val="0"/>
          <w:szCs w:val="22"/>
          <w:lang w:val="en-US" w:eastAsia="en-US"/>
        </w:rPr>
        <w:t>Կատարված</w:t>
      </w:r>
      <w:r w:rsidRPr="009D400F">
        <w:rPr>
          <w:rFonts w:eastAsia="Calibri"/>
          <w:b w:val="0"/>
          <w:szCs w:val="22"/>
          <w:lang w:eastAsia="en-US"/>
        </w:rPr>
        <w:t xml:space="preserve"> </w:t>
      </w:r>
      <w:r w:rsidRPr="00F544CA">
        <w:rPr>
          <w:rFonts w:eastAsia="Calibri"/>
          <w:b w:val="0"/>
          <w:szCs w:val="22"/>
          <w:lang w:val="en-US" w:eastAsia="en-US"/>
        </w:rPr>
        <w:t>գնահատման</w:t>
      </w:r>
      <w:r w:rsidRPr="009D400F">
        <w:rPr>
          <w:rFonts w:eastAsia="Calibri"/>
          <w:b w:val="0"/>
          <w:szCs w:val="22"/>
          <w:lang w:eastAsia="en-US"/>
        </w:rPr>
        <w:t xml:space="preserve"> </w:t>
      </w:r>
      <w:r w:rsidRPr="00F544CA">
        <w:rPr>
          <w:rFonts w:eastAsia="Calibri"/>
          <w:b w:val="0"/>
          <w:szCs w:val="22"/>
          <w:lang w:val="en-US" w:eastAsia="en-US"/>
        </w:rPr>
        <w:t>անհրաժեշտությունը</w:t>
      </w:r>
      <w:r w:rsidRPr="009D400F">
        <w:rPr>
          <w:rFonts w:eastAsia="Calibri"/>
          <w:b w:val="0"/>
          <w:szCs w:val="22"/>
          <w:lang w:eastAsia="en-US"/>
        </w:rPr>
        <w:t xml:space="preserve">, </w:t>
      </w:r>
      <w:r w:rsidRPr="00F544CA">
        <w:rPr>
          <w:rFonts w:eastAsia="Calibri"/>
          <w:b w:val="0"/>
          <w:szCs w:val="22"/>
          <w:lang w:val="en-US" w:eastAsia="en-US"/>
        </w:rPr>
        <w:t>կարևորությունը</w:t>
      </w:r>
      <w:r w:rsidRPr="009D400F">
        <w:rPr>
          <w:rFonts w:eastAsia="Calibri"/>
          <w:b w:val="0"/>
          <w:szCs w:val="22"/>
          <w:lang w:eastAsia="en-US"/>
        </w:rPr>
        <w:t xml:space="preserve">, </w:t>
      </w:r>
      <w:r w:rsidRPr="00F544CA">
        <w:rPr>
          <w:rFonts w:eastAsia="Calibri"/>
          <w:b w:val="0"/>
          <w:szCs w:val="22"/>
          <w:lang w:val="en-US" w:eastAsia="en-US"/>
        </w:rPr>
        <w:t>մեթոդա</w:t>
      </w:r>
      <w:r w:rsidRPr="009D400F">
        <w:rPr>
          <w:rFonts w:eastAsia="Calibri"/>
          <w:b w:val="0"/>
          <w:szCs w:val="22"/>
          <w:lang w:eastAsia="en-US"/>
        </w:rPr>
        <w:softHyphen/>
      </w:r>
      <w:r w:rsidRPr="00F544CA">
        <w:rPr>
          <w:rFonts w:eastAsia="Calibri"/>
          <w:b w:val="0"/>
          <w:szCs w:val="22"/>
          <w:lang w:val="en-US" w:eastAsia="en-US"/>
        </w:rPr>
        <w:t>բանությունը</w:t>
      </w:r>
      <w:r w:rsidRPr="009D400F">
        <w:rPr>
          <w:rFonts w:eastAsia="Calibri"/>
          <w:b w:val="0"/>
          <w:szCs w:val="22"/>
          <w:lang w:eastAsia="en-US"/>
        </w:rPr>
        <w:t xml:space="preserve">, </w:t>
      </w:r>
      <w:r w:rsidRPr="00F544CA">
        <w:rPr>
          <w:rFonts w:eastAsia="Calibri"/>
          <w:b w:val="0"/>
          <w:szCs w:val="22"/>
          <w:lang w:val="en-US" w:eastAsia="en-US"/>
        </w:rPr>
        <w:t>միջազգային</w:t>
      </w:r>
      <w:r w:rsidRPr="009D400F">
        <w:rPr>
          <w:rFonts w:eastAsia="Calibri"/>
          <w:b w:val="0"/>
          <w:szCs w:val="22"/>
          <w:lang w:eastAsia="en-US"/>
        </w:rPr>
        <w:t xml:space="preserve"> </w:t>
      </w:r>
      <w:r w:rsidRPr="00F544CA">
        <w:rPr>
          <w:rFonts w:eastAsia="Calibri"/>
          <w:b w:val="0"/>
          <w:szCs w:val="22"/>
          <w:lang w:val="en-US" w:eastAsia="en-US"/>
        </w:rPr>
        <w:t>փորձը</w:t>
      </w:r>
      <w:r w:rsidRPr="009D400F">
        <w:rPr>
          <w:rFonts w:eastAsia="Calibri"/>
          <w:b w:val="0"/>
          <w:szCs w:val="22"/>
          <w:lang w:eastAsia="en-US"/>
        </w:rPr>
        <w:t xml:space="preserve"> </w:t>
      </w:r>
      <w:r w:rsidRPr="00F544CA">
        <w:rPr>
          <w:rFonts w:eastAsia="Calibri"/>
          <w:b w:val="0"/>
          <w:szCs w:val="22"/>
          <w:lang w:val="en-US" w:eastAsia="en-US"/>
        </w:rPr>
        <w:t>և</w:t>
      </w:r>
      <w:r w:rsidRPr="009D400F">
        <w:rPr>
          <w:rFonts w:eastAsia="Calibri"/>
          <w:b w:val="0"/>
          <w:szCs w:val="22"/>
          <w:lang w:eastAsia="en-US"/>
        </w:rPr>
        <w:t xml:space="preserve"> </w:t>
      </w:r>
      <w:r w:rsidRPr="00F544CA">
        <w:rPr>
          <w:rFonts w:eastAsia="Calibri"/>
          <w:b w:val="0"/>
          <w:szCs w:val="22"/>
          <w:lang w:val="en-US" w:eastAsia="en-US"/>
        </w:rPr>
        <w:t>ավելացված</w:t>
      </w:r>
      <w:r w:rsidRPr="009D400F">
        <w:rPr>
          <w:rFonts w:eastAsia="Calibri"/>
          <w:b w:val="0"/>
          <w:szCs w:val="22"/>
          <w:lang w:eastAsia="en-US"/>
        </w:rPr>
        <w:t xml:space="preserve"> </w:t>
      </w:r>
      <w:r w:rsidRPr="00F544CA">
        <w:rPr>
          <w:rFonts w:eastAsia="Calibri"/>
          <w:b w:val="0"/>
          <w:szCs w:val="22"/>
          <w:lang w:val="en-US" w:eastAsia="en-US"/>
        </w:rPr>
        <w:t>արժեքի</w:t>
      </w:r>
      <w:r w:rsidRPr="009D400F">
        <w:rPr>
          <w:rFonts w:eastAsia="Calibri"/>
          <w:b w:val="0"/>
          <w:szCs w:val="22"/>
          <w:lang w:eastAsia="en-US"/>
        </w:rPr>
        <w:t xml:space="preserve"> </w:t>
      </w:r>
      <w:r w:rsidRPr="00F544CA">
        <w:rPr>
          <w:rFonts w:eastAsia="Calibri"/>
          <w:b w:val="0"/>
          <w:szCs w:val="22"/>
          <w:lang w:val="en-US" w:eastAsia="en-US"/>
        </w:rPr>
        <w:t>հարկի</w:t>
      </w:r>
      <w:r w:rsidRPr="009D400F">
        <w:rPr>
          <w:rFonts w:eastAsia="Calibri"/>
          <w:b w:val="0"/>
          <w:szCs w:val="22"/>
          <w:lang w:eastAsia="en-US"/>
        </w:rPr>
        <w:t xml:space="preserve">, </w:t>
      </w:r>
      <w:r w:rsidRPr="00F544CA">
        <w:rPr>
          <w:rFonts w:eastAsia="Calibri"/>
          <w:b w:val="0"/>
          <w:szCs w:val="22"/>
          <w:lang w:val="en-US" w:eastAsia="en-US"/>
        </w:rPr>
        <w:t>շահութահարկի</w:t>
      </w:r>
      <w:r w:rsidRPr="009D400F">
        <w:rPr>
          <w:rFonts w:eastAsia="Calibri"/>
          <w:b w:val="0"/>
          <w:szCs w:val="22"/>
          <w:lang w:eastAsia="en-US"/>
        </w:rPr>
        <w:t xml:space="preserve"> </w:t>
      </w:r>
      <w:r w:rsidRPr="00F544CA">
        <w:rPr>
          <w:rFonts w:eastAsia="Calibri"/>
          <w:b w:val="0"/>
          <w:szCs w:val="22"/>
          <w:lang w:val="en-US" w:eastAsia="en-US"/>
        </w:rPr>
        <w:t>և</w:t>
      </w:r>
      <w:r w:rsidRPr="009D400F">
        <w:rPr>
          <w:rFonts w:eastAsia="Calibri"/>
          <w:b w:val="0"/>
          <w:szCs w:val="22"/>
          <w:lang w:eastAsia="en-US"/>
        </w:rPr>
        <w:t xml:space="preserve"> </w:t>
      </w:r>
      <w:r w:rsidRPr="00F544CA">
        <w:rPr>
          <w:rFonts w:eastAsia="Calibri"/>
          <w:b w:val="0"/>
          <w:szCs w:val="22"/>
          <w:lang w:val="en-US" w:eastAsia="en-US"/>
        </w:rPr>
        <w:t>եկամտային</w:t>
      </w:r>
      <w:r w:rsidRPr="009D400F">
        <w:rPr>
          <w:rFonts w:eastAsia="Calibri"/>
          <w:b w:val="0"/>
          <w:szCs w:val="22"/>
          <w:lang w:eastAsia="en-US"/>
        </w:rPr>
        <w:t xml:space="preserve"> </w:t>
      </w:r>
      <w:r w:rsidRPr="00F544CA">
        <w:rPr>
          <w:rFonts w:eastAsia="Calibri"/>
          <w:b w:val="0"/>
          <w:szCs w:val="22"/>
          <w:lang w:val="en-US" w:eastAsia="en-US"/>
        </w:rPr>
        <w:t>հարկի</w:t>
      </w:r>
      <w:r w:rsidRPr="009D400F">
        <w:rPr>
          <w:rFonts w:eastAsia="Calibri"/>
          <w:b w:val="0"/>
          <w:szCs w:val="22"/>
          <w:lang w:eastAsia="en-US"/>
        </w:rPr>
        <w:t xml:space="preserve"> </w:t>
      </w:r>
      <w:r w:rsidRPr="00F544CA">
        <w:rPr>
          <w:rFonts w:eastAsia="Calibri"/>
          <w:b w:val="0"/>
          <w:szCs w:val="22"/>
          <w:lang w:val="en-US" w:eastAsia="en-US"/>
        </w:rPr>
        <w:t>գծով</w:t>
      </w:r>
      <w:r w:rsidRPr="009D400F">
        <w:rPr>
          <w:rFonts w:eastAsia="Calibri"/>
          <w:b w:val="0"/>
          <w:szCs w:val="22"/>
          <w:lang w:eastAsia="en-US"/>
        </w:rPr>
        <w:t xml:space="preserve"> 2020 </w:t>
      </w:r>
      <w:r w:rsidRPr="00F544CA">
        <w:rPr>
          <w:rFonts w:eastAsia="Calibri"/>
          <w:b w:val="0"/>
          <w:szCs w:val="22"/>
          <w:lang w:val="en-US" w:eastAsia="en-US"/>
        </w:rPr>
        <w:t>թվականի</w:t>
      </w:r>
      <w:r w:rsidRPr="009D400F">
        <w:rPr>
          <w:rFonts w:eastAsia="Calibri"/>
          <w:b w:val="0"/>
          <w:szCs w:val="22"/>
          <w:lang w:eastAsia="en-US"/>
        </w:rPr>
        <w:t xml:space="preserve"> </w:t>
      </w:r>
      <w:r w:rsidRPr="00F544CA">
        <w:rPr>
          <w:rFonts w:eastAsia="Calibri"/>
          <w:b w:val="0"/>
          <w:szCs w:val="22"/>
          <w:lang w:val="en-US" w:eastAsia="en-US"/>
        </w:rPr>
        <w:t>հարկային</w:t>
      </w:r>
      <w:r w:rsidRPr="009D400F">
        <w:rPr>
          <w:rFonts w:eastAsia="Calibri"/>
          <w:b w:val="0"/>
          <w:szCs w:val="22"/>
          <w:lang w:eastAsia="en-US"/>
        </w:rPr>
        <w:t xml:space="preserve"> </w:t>
      </w:r>
      <w:r w:rsidRPr="00F544CA">
        <w:rPr>
          <w:rFonts w:eastAsia="Calibri"/>
          <w:b w:val="0"/>
          <w:szCs w:val="22"/>
          <w:lang w:val="en-US" w:eastAsia="en-US"/>
        </w:rPr>
        <w:t>ծախսերի</w:t>
      </w:r>
      <w:r w:rsidRPr="009D400F">
        <w:rPr>
          <w:rFonts w:eastAsia="Calibri"/>
          <w:b w:val="0"/>
          <w:szCs w:val="22"/>
          <w:lang w:eastAsia="en-US"/>
        </w:rPr>
        <w:t xml:space="preserve"> </w:t>
      </w:r>
      <w:r w:rsidRPr="00F544CA">
        <w:rPr>
          <w:rFonts w:eastAsia="Calibri"/>
          <w:b w:val="0"/>
          <w:szCs w:val="22"/>
          <w:lang w:val="en-US" w:eastAsia="en-US"/>
        </w:rPr>
        <w:t>գնահատականներն</w:t>
      </w:r>
      <w:r w:rsidRPr="009D400F">
        <w:rPr>
          <w:rFonts w:eastAsia="Calibri"/>
          <w:b w:val="0"/>
          <w:szCs w:val="22"/>
          <w:lang w:eastAsia="en-US"/>
        </w:rPr>
        <w:t xml:space="preserve"> </w:t>
      </w:r>
      <w:r w:rsidRPr="00F544CA">
        <w:rPr>
          <w:rFonts w:eastAsia="Calibri"/>
          <w:b w:val="0"/>
          <w:szCs w:val="22"/>
          <w:lang w:val="en-US" w:eastAsia="en-US"/>
        </w:rPr>
        <w:t>ըստ</w:t>
      </w:r>
      <w:r w:rsidRPr="009D400F">
        <w:rPr>
          <w:rFonts w:eastAsia="Calibri"/>
          <w:b w:val="0"/>
          <w:szCs w:val="22"/>
          <w:lang w:eastAsia="en-US"/>
        </w:rPr>
        <w:t xml:space="preserve"> </w:t>
      </w:r>
      <w:r w:rsidRPr="00F544CA">
        <w:rPr>
          <w:rFonts w:eastAsia="Calibri"/>
          <w:b w:val="0"/>
          <w:szCs w:val="22"/>
          <w:lang w:val="en-US" w:eastAsia="en-US"/>
        </w:rPr>
        <w:t>հարկատեսակների</w:t>
      </w:r>
      <w:r w:rsidRPr="009D400F">
        <w:rPr>
          <w:rFonts w:eastAsia="Calibri"/>
          <w:b w:val="0"/>
          <w:szCs w:val="22"/>
          <w:lang w:eastAsia="en-US"/>
        </w:rPr>
        <w:t xml:space="preserve"> </w:t>
      </w:r>
      <w:r w:rsidRPr="00F544CA">
        <w:rPr>
          <w:rFonts w:eastAsia="Calibri"/>
          <w:b w:val="0"/>
          <w:szCs w:val="22"/>
          <w:lang w:val="en-US" w:eastAsia="en-US"/>
        </w:rPr>
        <w:t>և</w:t>
      </w:r>
      <w:r w:rsidRPr="009D400F">
        <w:rPr>
          <w:rFonts w:eastAsia="Calibri"/>
          <w:b w:val="0"/>
          <w:szCs w:val="22"/>
          <w:lang w:eastAsia="en-US"/>
        </w:rPr>
        <w:t xml:space="preserve"> </w:t>
      </w:r>
      <w:r w:rsidRPr="00F544CA">
        <w:rPr>
          <w:rFonts w:eastAsia="Calibri"/>
          <w:b w:val="0"/>
          <w:szCs w:val="22"/>
          <w:lang w:val="en-US" w:eastAsia="en-US"/>
        </w:rPr>
        <w:t>արտո</w:t>
      </w:r>
      <w:r w:rsidRPr="009D400F">
        <w:rPr>
          <w:rFonts w:eastAsia="Calibri"/>
          <w:b w:val="0"/>
          <w:szCs w:val="22"/>
          <w:lang w:eastAsia="en-US"/>
        </w:rPr>
        <w:softHyphen/>
      </w:r>
      <w:r w:rsidRPr="00F544CA">
        <w:rPr>
          <w:rFonts w:eastAsia="Calibri"/>
          <w:b w:val="0"/>
          <w:szCs w:val="22"/>
          <w:lang w:val="en-US" w:eastAsia="en-US"/>
        </w:rPr>
        <w:t>նությունների</w:t>
      </w:r>
      <w:r w:rsidRPr="009D400F">
        <w:rPr>
          <w:rFonts w:eastAsia="Calibri"/>
          <w:b w:val="0"/>
          <w:szCs w:val="22"/>
          <w:lang w:eastAsia="en-US"/>
        </w:rPr>
        <w:t xml:space="preserve"> </w:t>
      </w:r>
      <w:r w:rsidRPr="00F544CA">
        <w:rPr>
          <w:rFonts w:eastAsia="Calibri"/>
          <w:b w:val="0"/>
          <w:szCs w:val="22"/>
          <w:lang w:val="en-US" w:eastAsia="en-US"/>
        </w:rPr>
        <w:t>հիմնական</w:t>
      </w:r>
      <w:r w:rsidRPr="009D400F">
        <w:rPr>
          <w:rFonts w:eastAsia="Calibri"/>
          <w:b w:val="0"/>
          <w:szCs w:val="22"/>
          <w:lang w:eastAsia="en-US"/>
        </w:rPr>
        <w:t xml:space="preserve"> </w:t>
      </w:r>
      <w:r w:rsidRPr="00F544CA">
        <w:rPr>
          <w:rFonts w:eastAsia="Calibri"/>
          <w:b w:val="0"/>
          <w:szCs w:val="22"/>
          <w:lang w:val="en-US" w:eastAsia="en-US"/>
        </w:rPr>
        <w:t>տեսակների</w:t>
      </w:r>
      <w:r w:rsidRPr="009D400F">
        <w:rPr>
          <w:rFonts w:eastAsia="Calibri"/>
          <w:b w:val="0"/>
          <w:szCs w:val="22"/>
          <w:lang w:eastAsia="en-US"/>
        </w:rPr>
        <w:t xml:space="preserve"> </w:t>
      </w:r>
      <w:r w:rsidRPr="00F544CA">
        <w:rPr>
          <w:rFonts w:eastAsia="Calibri"/>
          <w:b w:val="0"/>
          <w:szCs w:val="22"/>
          <w:lang w:val="en-US" w:eastAsia="en-US"/>
        </w:rPr>
        <w:t>ներկայացված</w:t>
      </w:r>
      <w:r w:rsidRPr="009D400F">
        <w:rPr>
          <w:rFonts w:eastAsia="Calibri"/>
          <w:b w:val="0"/>
          <w:szCs w:val="22"/>
          <w:lang w:eastAsia="en-US"/>
        </w:rPr>
        <w:t xml:space="preserve"> </w:t>
      </w:r>
      <w:r w:rsidRPr="00F544CA">
        <w:rPr>
          <w:rFonts w:eastAsia="Calibri"/>
          <w:b w:val="0"/>
          <w:szCs w:val="22"/>
          <w:lang w:val="en-US" w:eastAsia="en-US"/>
        </w:rPr>
        <w:t>են</w:t>
      </w:r>
      <w:r w:rsidRPr="009D400F">
        <w:rPr>
          <w:rFonts w:eastAsia="Calibri"/>
          <w:b w:val="0"/>
          <w:szCs w:val="22"/>
          <w:lang w:eastAsia="en-US"/>
        </w:rPr>
        <w:t xml:space="preserve"> </w:t>
      </w:r>
      <w:r w:rsidRPr="00F544CA">
        <w:rPr>
          <w:rFonts w:eastAsia="Calibri"/>
          <w:b w:val="0"/>
          <w:szCs w:val="22"/>
          <w:lang w:val="en-US" w:eastAsia="en-US"/>
        </w:rPr>
        <w:t>սույն</w:t>
      </w:r>
      <w:r w:rsidRPr="009D400F">
        <w:rPr>
          <w:rFonts w:eastAsia="Calibri"/>
          <w:b w:val="0"/>
          <w:szCs w:val="22"/>
          <w:lang w:eastAsia="en-US"/>
        </w:rPr>
        <w:t xml:space="preserve"> </w:t>
      </w:r>
      <w:r w:rsidRPr="00F544CA">
        <w:rPr>
          <w:rFonts w:eastAsia="Calibri"/>
          <w:b w:val="0"/>
          <w:szCs w:val="22"/>
          <w:lang w:val="en-US" w:eastAsia="en-US"/>
        </w:rPr>
        <w:t>բացատրագրի</w:t>
      </w:r>
      <w:r w:rsidRPr="009D400F">
        <w:rPr>
          <w:rFonts w:eastAsia="Calibri"/>
          <w:b w:val="0"/>
          <w:szCs w:val="22"/>
          <w:lang w:eastAsia="en-US"/>
        </w:rPr>
        <w:t xml:space="preserve"> </w:t>
      </w:r>
      <w:r w:rsidRPr="00F544CA">
        <w:rPr>
          <w:rFonts w:eastAsia="Calibri"/>
          <w:b w:val="0"/>
          <w:szCs w:val="22"/>
          <w:lang w:val="en-US" w:eastAsia="en-US"/>
        </w:rPr>
        <w:t>N</w:t>
      </w:r>
      <w:r w:rsidRPr="009D400F">
        <w:rPr>
          <w:rFonts w:eastAsia="Calibri"/>
          <w:b w:val="0"/>
          <w:szCs w:val="22"/>
          <w:lang w:eastAsia="en-US"/>
        </w:rPr>
        <w:t xml:space="preserve"> </w:t>
      </w:r>
      <w:r w:rsidR="007D2ACE">
        <w:rPr>
          <w:rFonts w:eastAsia="Calibri"/>
          <w:b w:val="0"/>
          <w:szCs w:val="22"/>
          <w:lang w:val="hy-AM" w:eastAsia="en-US"/>
        </w:rPr>
        <w:t>6</w:t>
      </w:r>
      <w:r w:rsidRPr="009D400F">
        <w:rPr>
          <w:rFonts w:eastAsia="Calibri"/>
          <w:b w:val="0"/>
          <w:szCs w:val="22"/>
          <w:lang w:eastAsia="en-US"/>
        </w:rPr>
        <w:t xml:space="preserve"> </w:t>
      </w:r>
      <w:r w:rsidRPr="00F544CA">
        <w:rPr>
          <w:rFonts w:eastAsia="Calibri"/>
          <w:b w:val="0"/>
          <w:szCs w:val="22"/>
          <w:lang w:val="en-US" w:eastAsia="en-US"/>
        </w:rPr>
        <w:t>հավելվածում</w:t>
      </w:r>
      <w:r w:rsidRPr="009D400F">
        <w:rPr>
          <w:rFonts w:eastAsia="Calibri"/>
          <w:b w:val="0"/>
          <w:szCs w:val="22"/>
          <w:lang w:eastAsia="en-US"/>
        </w:rPr>
        <w:t xml:space="preserve">: </w:t>
      </w:r>
    </w:p>
    <w:p w:rsidR="00617EC9" w:rsidRPr="009D400F" w:rsidRDefault="00617EC9" w:rsidP="00617EC9">
      <w:pPr>
        <w:spacing w:before="0"/>
        <w:rPr>
          <w:rFonts w:eastAsia="Calibri"/>
          <w:b w:val="0"/>
          <w:szCs w:val="22"/>
          <w:lang w:eastAsia="en-US"/>
        </w:rPr>
      </w:pPr>
      <w:r w:rsidRPr="009D400F">
        <w:rPr>
          <w:rFonts w:eastAsia="Calibri"/>
          <w:b w:val="0"/>
          <w:szCs w:val="22"/>
          <w:lang w:eastAsia="en-US"/>
        </w:rPr>
        <w:t xml:space="preserve"> </w:t>
      </w:r>
    </w:p>
    <w:p w:rsidR="00617EC9" w:rsidRPr="009D400F" w:rsidRDefault="00617EC9" w:rsidP="00617EC9">
      <w:pPr>
        <w:rPr>
          <w:szCs w:val="22"/>
        </w:rPr>
      </w:pPr>
      <w:r w:rsidRPr="00617EC9">
        <w:rPr>
          <w:rFonts w:cs="Sylfaen"/>
          <w:szCs w:val="22"/>
        </w:rPr>
        <w:t>ՊԵՏԱԿԱՆ</w:t>
      </w:r>
      <w:r w:rsidRPr="009D400F">
        <w:rPr>
          <w:szCs w:val="22"/>
        </w:rPr>
        <w:t xml:space="preserve"> </w:t>
      </w:r>
      <w:r w:rsidRPr="00617EC9">
        <w:rPr>
          <w:rFonts w:cs="Sylfaen"/>
          <w:szCs w:val="22"/>
        </w:rPr>
        <w:t>ՏՈՒՐՔԵ</w:t>
      </w:r>
      <w:r w:rsidRPr="00617EC9">
        <w:rPr>
          <w:szCs w:val="22"/>
        </w:rPr>
        <w:t>Ր</w:t>
      </w:r>
    </w:p>
    <w:p w:rsidR="008F4B75" w:rsidRPr="002D2AA2" w:rsidRDefault="008F4B75" w:rsidP="006B1A86">
      <w:pPr>
        <w:pStyle w:val="BodyText2"/>
      </w:pPr>
      <w:r w:rsidRPr="002D2AA2">
        <w:t>Պետական տուրքերի գծով 2020 թվականի բյուջետային մուտքերը ծրա</w:t>
      </w:r>
      <w:r w:rsidRPr="002D2AA2">
        <w:softHyphen/>
        <w:t>գր</w:t>
      </w:r>
      <w:r w:rsidRPr="002D2AA2">
        <w:softHyphen/>
        <w:t>վել են 44.</w:t>
      </w:r>
      <w:r w:rsidR="002B53D4" w:rsidRPr="00E81B58">
        <w:rPr>
          <w:lang w:val="ru-RU"/>
        </w:rPr>
        <w:t>7</w:t>
      </w:r>
      <w:r w:rsidRPr="002D2AA2">
        <w:t xml:space="preserve">  մլրդ դրամի չափով` 2019 թվականի համար հաստատված</w:t>
      </w:r>
      <w:r w:rsidRPr="002D2AA2">
        <w:rPr>
          <w:vertAlign w:val="superscript"/>
        </w:rPr>
        <w:footnoteReference w:id="36"/>
      </w:r>
      <w:r w:rsidRPr="002D2AA2">
        <w:t xml:space="preserve"> 39.</w:t>
      </w:r>
      <w:r>
        <w:t>4</w:t>
      </w:r>
      <w:r w:rsidRPr="002D2AA2">
        <w:t xml:space="preserve"> մլրդ դրամի և 2018 թվականին փաստացի ստացված</w:t>
      </w:r>
      <w:r w:rsidRPr="002D2AA2">
        <w:rPr>
          <w:vertAlign w:val="superscript"/>
        </w:rPr>
        <w:footnoteReference w:id="37"/>
      </w:r>
      <w:r w:rsidRPr="002D2AA2">
        <w:t xml:space="preserve"> 37.7 մլրդ դրամի դիմաց:</w:t>
      </w:r>
    </w:p>
    <w:p w:rsidR="008F4B75" w:rsidRDefault="008F4B75" w:rsidP="006B1A86">
      <w:pPr>
        <w:pStyle w:val="BodyText2"/>
      </w:pPr>
      <w:r>
        <w:t>Պետական տուրքերի գծով 2020 թվականի բյուջետային մուտքերի կանխատեսումները կա</w:t>
      </w:r>
      <w:r>
        <w:softHyphen/>
      </w:r>
      <w:r>
        <w:softHyphen/>
        <w:t>տար</w:t>
      </w:r>
      <w:r>
        <w:softHyphen/>
        <w:t>վել են ըստ դրանց նախորդ տարիների փաստացի հավաքագրում</w:t>
      </w:r>
      <w:r>
        <w:softHyphen/>
        <w:t>ների միտում</w:t>
      </w:r>
      <w:r>
        <w:softHyphen/>
        <w:t>նե</w:t>
      </w:r>
      <w:r>
        <w:softHyphen/>
        <w:t>րի, hաշ</w:t>
      </w:r>
      <w:r>
        <w:softHyphen/>
      </w:r>
      <w:r>
        <w:softHyphen/>
      </w:r>
      <w:r>
        <w:softHyphen/>
      </w:r>
      <w:r>
        <w:softHyphen/>
        <w:t>վի առ</w:t>
      </w:r>
      <w:r>
        <w:softHyphen/>
        <w:t>նե</w:t>
      </w:r>
      <w:r>
        <w:softHyphen/>
        <w:t>լով ՀՀ օրենսդրության մեջ կատարված առան</w:t>
      </w:r>
      <w:r>
        <w:softHyphen/>
        <w:t>ձին փոփոխություններն ու լրա</w:t>
      </w:r>
      <w:r>
        <w:softHyphen/>
      </w:r>
      <w:r>
        <w:softHyphen/>
      </w:r>
      <w:r>
        <w:softHyphen/>
        <w:t>ցում</w:t>
      </w:r>
      <w:r>
        <w:softHyphen/>
      </w:r>
      <w:r>
        <w:softHyphen/>
        <w:t>նե</w:t>
      </w:r>
      <w:r>
        <w:softHyphen/>
        <w:t>րը, ինչ</w:t>
      </w:r>
      <w:r>
        <w:softHyphen/>
        <w:t>պես նաև պետական տուրքի յուրաքանչյուր տեսակի առանձնա</w:t>
      </w:r>
      <w:r>
        <w:softHyphen/>
        <w:t>հատ</w:t>
      </w:r>
      <w:r>
        <w:softHyphen/>
        <w:t>կու</w:t>
      </w:r>
      <w:r>
        <w:softHyphen/>
        <w:t>թյուն</w:t>
      </w:r>
      <w:r>
        <w:softHyphen/>
      </w:r>
      <w:r>
        <w:softHyphen/>
        <w:t xml:space="preserve">ները: </w:t>
      </w:r>
    </w:p>
    <w:p w:rsidR="008F4B75" w:rsidRDefault="008F4B75" w:rsidP="006B1A86">
      <w:pPr>
        <w:pStyle w:val="BodyText2"/>
      </w:pPr>
      <w:r>
        <w:t>Պետական տուրքի առանձին տեսակների («Պետական տուրքի մասին» ՀՀ օրենքով սահ</w:t>
      </w:r>
      <w:r>
        <w:softHyphen/>
        <w:t>ման</w:t>
      </w:r>
      <w:r>
        <w:softHyphen/>
        <w:t>ված հիմնական խմբերի) գծով 2020 թվականի բյուջետային մուտ</w:t>
      </w:r>
      <w:r>
        <w:softHyphen/>
        <w:t>քե</w:t>
      </w:r>
      <w:r>
        <w:softHyphen/>
        <w:t>րի կանխատեսում</w:t>
      </w:r>
      <w:r>
        <w:softHyphen/>
        <w:t>նե</w:t>
      </w:r>
      <w:r>
        <w:softHyphen/>
        <w:t>րը, հաշ</w:t>
      </w:r>
      <w:r>
        <w:softHyphen/>
        <w:t>վարկման մեթոդների համառոտ նկարագրու</w:t>
      </w:r>
      <w:r>
        <w:softHyphen/>
        <w:t>թյունը, ծրա</w:t>
      </w:r>
      <w:r>
        <w:softHyphen/>
        <w:t>գրա</w:t>
      </w:r>
      <w:r>
        <w:softHyphen/>
      </w:r>
      <w:r>
        <w:softHyphen/>
        <w:t>յին և փաս</w:t>
      </w:r>
      <w:r>
        <w:softHyphen/>
        <w:t>տա</w:t>
      </w:r>
      <w:r>
        <w:softHyphen/>
        <w:t>ցի ցուցա</w:t>
      </w:r>
      <w:r>
        <w:softHyphen/>
        <w:t>նիշների համեմատականները ներկայացվում են ստորև:</w:t>
      </w:r>
    </w:p>
    <w:p w:rsidR="008F4B75" w:rsidRPr="002A092D" w:rsidRDefault="008F4B75" w:rsidP="006B1A86">
      <w:pPr>
        <w:pStyle w:val="BodyText2"/>
      </w:pPr>
      <w:r w:rsidRPr="00665124">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տալու համար</w:t>
      </w:r>
      <w:r>
        <w:rPr>
          <w:rStyle w:val="Strong"/>
        </w:rPr>
        <w:t xml:space="preserve"> </w:t>
      </w:r>
      <w:r>
        <w:t>գանձվող պետական տուրքերի գծով 2020 թվականի մուտքերը գնահատվել են 1,907.5 մլն դրամի չափով` 2019 թվա</w:t>
      </w:r>
      <w:r>
        <w:softHyphen/>
        <w:t>կանի համար հաս</w:t>
      </w:r>
      <w:r>
        <w:softHyphen/>
        <w:t>տատ</w:t>
      </w:r>
      <w:r>
        <w:softHyphen/>
        <w:t>ված 1,774.2 մլն դրամ և 2018 թվականի փաս</w:t>
      </w:r>
      <w:r>
        <w:softHyphen/>
        <w:t>տա</w:t>
      </w:r>
      <w:r>
        <w:softHyphen/>
        <w:t xml:space="preserve">ցի ստացված 1,679.6 մլն դրամ ցուցանիշների դիմաց: </w:t>
      </w:r>
      <w:r w:rsidRPr="002A092D">
        <w:rPr>
          <w:rFonts w:cs="GHEA Grapalat"/>
        </w:rPr>
        <w:t>Պետական տուրքի այս տեսակի գծով 2020 թվականի ցուցանիշը ծրագրվել է 2020 թվա</w:t>
      </w:r>
      <w:r w:rsidRPr="002A092D">
        <w:rPr>
          <w:rFonts w:cs="GHEA Grapalat"/>
        </w:rPr>
        <w:softHyphen/>
        <w:t xml:space="preserve">կանի մուտքերի փորձագիտական գնահատականի չափով: </w:t>
      </w:r>
    </w:p>
    <w:p w:rsidR="008F4B75" w:rsidRDefault="008F4B75" w:rsidP="006B1A86">
      <w:pPr>
        <w:pStyle w:val="BodyText2"/>
        <w:rPr>
          <w:rFonts w:cs="GHEA Grapalat"/>
        </w:rPr>
      </w:pPr>
      <w:r w:rsidRPr="002A092D">
        <w:rPr>
          <w:b/>
        </w:rPr>
        <w:lastRenderedPageBreak/>
        <w:t>Հայաստանի Հանրապետության քաղաքացիություն ստանալու և Հայաստանի</w:t>
      </w:r>
      <w:r>
        <w:rPr>
          <w:b/>
        </w:rPr>
        <w:t xml:space="preserve"> Հան</w:t>
      </w:r>
      <w:r>
        <w:rPr>
          <w:b/>
        </w:rPr>
        <w:softHyphen/>
        <w:t>րա</w:t>
      </w:r>
      <w:r>
        <w:rPr>
          <w:b/>
        </w:rPr>
        <w:softHyphen/>
        <w:t>պե</w:t>
      </w:r>
      <w:r>
        <w:rPr>
          <w:b/>
        </w:rPr>
        <w:softHyphen/>
      </w:r>
      <w:r>
        <w:rPr>
          <w:b/>
        </w:rPr>
        <w:softHyphen/>
      </w:r>
      <w:r>
        <w:rPr>
          <w:b/>
        </w:rPr>
        <w:softHyphen/>
        <w:t>տու</w:t>
      </w:r>
      <w:r>
        <w:rPr>
          <w:b/>
        </w:rPr>
        <w:softHyphen/>
        <w:t>թյան քա</w:t>
      </w:r>
      <w:r>
        <w:rPr>
          <w:b/>
        </w:rPr>
        <w:softHyphen/>
        <w:t>ղաքացիությունը փոփոխելու համար</w:t>
      </w:r>
      <w:r>
        <w:t xml:space="preserve"> գանձվող պետական տուրքի գծով 2020 թվա</w:t>
      </w:r>
      <w:r>
        <w:softHyphen/>
        <w:t>կանի մուտ</w:t>
      </w:r>
      <w:r>
        <w:softHyphen/>
      </w:r>
      <w:r>
        <w:softHyphen/>
        <w:t>քերը կան</w:t>
      </w:r>
      <w:r>
        <w:softHyphen/>
        <w:t>խա</w:t>
      </w:r>
      <w:r>
        <w:softHyphen/>
        <w:t>տես</w:t>
      </w:r>
      <w:r>
        <w:softHyphen/>
        <w:t>վել են 140.9 մլն դրամի չա</w:t>
      </w:r>
      <w:r>
        <w:softHyphen/>
        <w:t>փով` 2019 թվականի համար հաստատ</w:t>
      </w:r>
      <w:r>
        <w:softHyphen/>
        <w:t>ված 126.5 մլն դրա</w:t>
      </w:r>
      <w:r>
        <w:softHyphen/>
      </w:r>
      <w:r>
        <w:softHyphen/>
        <w:t xml:space="preserve">մի և 2018 թվականին փաստացի ստացված 128.2 մլն դրամի դիմաց: </w:t>
      </w:r>
      <w:r>
        <w:rPr>
          <w:rFonts w:cs="GHEA Grapalat"/>
        </w:rPr>
        <w:t xml:space="preserve">Պետական տուրքի այս տեսակի գծով 2020 թվականի ցուցանիշը ծրագրվել </w:t>
      </w:r>
      <w:r w:rsidRPr="00F70684">
        <w:rPr>
          <w:rFonts w:cs="GHEA Grapalat"/>
        </w:rPr>
        <w:t>է 2019 թվականի սպասողական մուտքերի չափով՝ 2019 թվականի առաջին 7 ամիսների փաստացի մուտ</w:t>
      </w:r>
      <w:r>
        <w:rPr>
          <w:rFonts w:cs="GHEA Grapalat"/>
        </w:rPr>
        <w:t>ք</w:t>
      </w:r>
      <w:r w:rsidRPr="00F70684">
        <w:rPr>
          <w:rFonts w:cs="GHEA Grapalat"/>
        </w:rPr>
        <w:t xml:space="preserve">երի նկատմամբ կիրառելով 2018 թվականի տարեկան մուտքերում առաջին 7 ամիսների տեսակարար կշիռը: </w:t>
      </w:r>
    </w:p>
    <w:p w:rsidR="008F4B75" w:rsidRDefault="008F4B75" w:rsidP="006B1A86">
      <w:pPr>
        <w:pStyle w:val="BodyText2"/>
        <w:rPr>
          <w:rFonts w:cs="GHEA Grapalat"/>
        </w:rPr>
      </w:pPr>
      <w:r>
        <w:rPr>
          <w:b/>
        </w:rPr>
        <w:t xml:space="preserve">Հյուպատոսական ծառայությունների կամ գործողությունների </w:t>
      </w:r>
      <w:r>
        <w:t>համար գանձվող պետա</w:t>
      </w:r>
      <w:r>
        <w:softHyphen/>
        <w:t>կան տուր</w:t>
      </w:r>
      <w:r>
        <w:softHyphen/>
        <w:t>քե</w:t>
      </w:r>
      <w:r>
        <w:softHyphen/>
        <w:t>րի գծով 2020 թվականի մուտքերը կանխատեսվել են 2,</w:t>
      </w:r>
      <w:r w:rsidR="002B53D4" w:rsidRPr="00E81B58">
        <w:t xml:space="preserve">447.0 </w:t>
      </w:r>
      <w:r>
        <w:t>մլն դրամի չափով` 2019 թվա</w:t>
      </w:r>
      <w:r>
        <w:softHyphen/>
        <w:t xml:space="preserve">կանի համար հաստատված 2,030.0 մլն դրամի և 2018 թվականին փաստացի ստացված 2,321.5 մլն դրամի դիմաց: </w:t>
      </w:r>
      <w:r>
        <w:rPr>
          <w:rFonts w:cs="GHEA Grapalat"/>
        </w:rPr>
        <w:t xml:space="preserve">Պետական տուրքի այս տեսակի գծով 2020 </w:t>
      </w:r>
      <w:r w:rsidRPr="00665124">
        <w:rPr>
          <w:rFonts w:cs="GHEA Grapalat"/>
        </w:rPr>
        <w:t>թվականի ցուցանիշը ծրագրվել է հաշվի առնելով փորձագիտական գնահատականը, որը ներառել է վիզային ռեժիմների դյուրացման կամ վերացման փաստը (( 2017 և 2018 թվականներին առանց վիզայի ռեժիմի սահմանումը Իրանի Իսլամական Հանրապետություն՝ (երկկողմանի), Արաբական Միացյալ Էմիրություններ՝ (միակողմանի), Ճապոնիա՝ (միակողմանի), Քաթար՝ (միակողմանի), Ավստրալական Միություն, Նոր Զելանդիա, Սինգապուրի Հանրապետություն, Կորեայի Հանրապետություն (միակողմանի)):  Հաշվի է առնվել նաև այն հանգամանքը, որ ՀՀ կառավարության 2017</w:t>
      </w:r>
      <w:r>
        <w:rPr>
          <w:rFonts w:cs="GHEA Grapalat"/>
        </w:rPr>
        <w:t xml:space="preserve"> </w:t>
      </w:r>
      <w:r w:rsidRPr="00665124">
        <w:rPr>
          <w:rFonts w:cs="GHEA Grapalat"/>
        </w:rPr>
        <w:t>թ</w:t>
      </w:r>
      <w:r>
        <w:rPr>
          <w:rFonts w:cs="GHEA Grapalat"/>
        </w:rPr>
        <w:t>վականի նոյեմբերի</w:t>
      </w:r>
      <w:r w:rsidRPr="00665124">
        <w:rPr>
          <w:rFonts w:cs="GHEA Grapalat"/>
        </w:rPr>
        <w:t xml:space="preserve"> 16</w:t>
      </w:r>
      <w:r>
        <w:rPr>
          <w:rFonts w:cs="GHEA Grapalat"/>
        </w:rPr>
        <w:t xml:space="preserve">-ի </w:t>
      </w:r>
      <w:r w:rsidRPr="00665124">
        <w:rPr>
          <w:rFonts w:cs="GHEA Grapalat"/>
        </w:rPr>
        <w:t>№ 1435-Ն որոշմամբ Հնդկաստանի քաղաքացիներին թույլատրվեց վիզա ստանալ ՀՀ սահմանին, ինչպես նաև էլեկտրոնային եղանակով, որն ապահովեց մեծ հոսք դեպի Հայաստան։</w:t>
      </w:r>
    </w:p>
    <w:p w:rsidR="008F4B75" w:rsidRPr="00C060D7" w:rsidRDefault="008F4B75" w:rsidP="008F4B75">
      <w:pPr>
        <w:tabs>
          <w:tab w:val="left" w:pos="0"/>
        </w:tabs>
        <w:spacing w:before="0"/>
        <w:contextualSpacing w:val="0"/>
        <w:rPr>
          <w:rFonts w:eastAsia="Calibri" w:cs="GHEA Grapalat"/>
          <w:b w:val="0"/>
          <w:szCs w:val="22"/>
          <w:lang w:val="hy-AM" w:eastAsia="en-US"/>
        </w:rPr>
      </w:pPr>
      <w:r w:rsidRPr="00FA1D43">
        <w:rPr>
          <w:rFonts w:eastAsia="Calibri" w:cs="GHEA Grapalat"/>
          <w:szCs w:val="22"/>
          <w:lang w:val="hy-AM" w:eastAsia="en-US"/>
        </w:rPr>
        <w:t xml:space="preserve"> </w:t>
      </w:r>
      <w:r w:rsidRPr="00C060D7">
        <w:rPr>
          <w:rFonts w:eastAsia="Calibri" w:cs="GHEA Grapalat"/>
          <w:szCs w:val="22"/>
          <w:lang w:val="hy-AM" w:eastAsia="en-US"/>
        </w:rPr>
        <w:t>Պետական գրանցման համար</w:t>
      </w:r>
      <w:r w:rsidRPr="00C060D7">
        <w:rPr>
          <w:rFonts w:eastAsia="Calibri" w:cs="GHEA Grapalat"/>
          <w:b w:val="0"/>
          <w:szCs w:val="22"/>
          <w:lang w:val="hy-AM" w:eastAsia="en-US"/>
        </w:rPr>
        <w:t xml:space="preserve"> գանձվող պետական տուրքերի գծով</w:t>
      </w:r>
      <w:r>
        <w:rPr>
          <w:rFonts w:eastAsia="Calibri" w:cs="GHEA Grapalat"/>
          <w:b w:val="0"/>
          <w:szCs w:val="22"/>
          <w:lang w:val="hy-AM" w:eastAsia="en-US"/>
        </w:rPr>
        <w:t xml:space="preserve"> 20</w:t>
      </w:r>
      <w:r w:rsidRPr="008F4B75">
        <w:rPr>
          <w:rFonts w:eastAsia="Calibri" w:cs="GHEA Grapalat"/>
          <w:b w:val="0"/>
          <w:szCs w:val="22"/>
          <w:lang w:val="hy-AM" w:eastAsia="en-US"/>
        </w:rPr>
        <w:t>20</w:t>
      </w:r>
      <w:r w:rsidRPr="00C060D7">
        <w:rPr>
          <w:rFonts w:eastAsia="Calibri" w:cs="GHEA Grapalat"/>
          <w:b w:val="0"/>
          <w:szCs w:val="22"/>
          <w:lang w:val="hy-AM" w:eastAsia="en-US"/>
        </w:rPr>
        <w:t xml:space="preserve"> թվա</w:t>
      </w:r>
      <w:r w:rsidRPr="00C060D7">
        <w:rPr>
          <w:rFonts w:eastAsia="Calibri" w:cs="GHEA Grapalat"/>
          <w:b w:val="0"/>
          <w:szCs w:val="22"/>
          <w:lang w:val="hy-AM" w:eastAsia="en-US"/>
        </w:rPr>
        <w:softHyphen/>
        <w:t>կա</w:t>
      </w:r>
      <w:r w:rsidRPr="00C060D7">
        <w:rPr>
          <w:rFonts w:eastAsia="Calibri" w:cs="GHEA Grapalat"/>
          <w:b w:val="0"/>
          <w:szCs w:val="22"/>
          <w:lang w:val="hy-AM" w:eastAsia="en-US"/>
        </w:rPr>
        <w:softHyphen/>
        <w:t>նի մուտ</w:t>
      </w:r>
      <w:r w:rsidRPr="00C060D7">
        <w:rPr>
          <w:rFonts w:eastAsia="Calibri" w:cs="GHEA Grapalat"/>
          <w:b w:val="0"/>
          <w:szCs w:val="22"/>
          <w:lang w:val="hy-AM" w:eastAsia="en-US"/>
        </w:rPr>
        <w:softHyphen/>
      </w:r>
      <w:r w:rsidRPr="00C060D7">
        <w:rPr>
          <w:rFonts w:eastAsia="Calibri" w:cs="GHEA Grapalat"/>
          <w:b w:val="0"/>
          <w:szCs w:val="22"/>
          <w:lang w:val="hy-AM" w:eastAsia="en-US"/>
        </w:rPr>
        <w:softHyphen/>
        <w:t xml:space="preserve">քերը կանխատեսվել են </w:t>
      </w:r>
      <w:r w:rsidRPr="008F4B75">
        <w:rPr>
          <w:rFonts w:eastAsia="Calibri" w:cs="GHEA Grapalat"/>
          <w:b w:val="0"/>
          <w:szCs w:val="22"/>
          <w:lang w:val="hy-AM" w:eastAsia="en-US"/>
        </w:rPr>
        <w:t>6,765.8</w:t>
      </w:r>
      <w:r w:rsidRPr="00C060D7">
        <w:rPr>
          <w:rFonts w:eastAsia="Calibri" w:cs="GHEA Grapalat"/>
          <w:b w:val="0"/>
          <w:szCs w:val="22"/>
          <w:lang w:val="hy-AM" w:eastAsia="en-US"/>
        </w:rPr>
        <w:t xml:space="preserve"> մլն դրամի չափով` 201</w:t>
      </w:r>
      <w:r w:rsidRPr="008F4B75">
        <w:rPr>
          <w:rFonts w:eastAsia="Calibri" w:cs="GHEA Grapalat"/>
          <w:b w:val="0"/>
          <w:szCs w:val="22"/>
          <w:lang w:val="hy-AM" w:eastAsia="en-US"/>
        </w:rPr>
        <w:t>9</w:t>
      </w:r>
      <w:r w:rsidRPr="00C060D7">
        <w:rPr>
          <w:rFonts w:eastAsia="Calibri" w:cs="GHEA Grapalat"/>
          <w:b w:val="0"/>
          <w:szCs w:val="22"/>
          <w:lang w:val="hy-AM" w:eastAsia="en-US"/>
        </w:rPr>
        <w:t xml:space="preserve"> թվա</w:t>
      </w:r>
      <w:r w:rsidRPr="00C060D7">
        <w:rPr>
          <w:rFonts w:eastAsia="Calibri" w:cs="GHEA Grapalat"/>
          <w:b w:val="0"/>
          <w:szCs w:val="22"/>
          <w:lang w:val="hy-AM" w:eastAsia="en-US"/>
        </w:rPr>
        <w:softHyphen/>
        <w:t xml:space="preserve">կանի համար հաստատված </w:t>
      </w:r>
      <w:r w:rsidRPr="008F4B75">
        <w:rPr>
          <w:rFonts w:eastAsia="Calibri" w:cs="GHEA Grapalat"/>
          <w:b w:val="0"/>
          <w:szCs w:val="22"/>
          <w:lang w:val="hy-AM" w:eastAsia="en-US"/>
        </w:rPr>
        <w:t>5</w:t>
      </w:r>
      <w:r w:rsidRPr="00C060D7">
        <w:rPr>
          <w:rFonts w:eastAsia="Calibri" w:cs="GHEA Grapalat"/>
          <w:b w:val="0"/>
          <w:szCs w:val="22"/>
          <w:lang w:val="hy-AM" w:eastAsia="en-US"/>
        </w:rPr>
        <w:t>,</w:t>
      </w:r>
      <w:r w:rsidRPr="008F4B75">
        <w:rPr>
          <w:rFonts w:eastAsia="Calibri" w:cs="GHEA Grapalat"/>
          <w:b w:val="0"/>
          <w:szCs w:val="22"/>
          <w:lang w:val="hy-AM" w:eastAsia="en-US"/>
        </w:rPr>
        <w:t>155.0</w:t>
      </w:r>
      <w:r w:rsidRPr="00C060D7">
        <w:rPr>
          <w:rFonts w:eastAsia="Calibri" w:cs="GHEA Grapalat"/>
          <w:b w:val="0"/>
          <w:szCs w:val="22"/>
          <w:lang w:val="hy-AM" w:eastAsia="en-US"/>
        </w:rPr>
        <w:t xml:space="preserve"> մլն դրամի և 201</w:t>
      </w:r>
      <w:r w:rsidRPr="008F4B75">
        <w:rPr>
          <w:rFonts w:eastAsia="Calibri" w:cs="GHEA Grapalat"/>
          <w:b w:val="0"/>
          <w:szCs w:val="22"/>
          <w:lang w:val="hy-AM" w:eastAsia="en-US"/>
        </w:rPr>
        <w:t>8</w:t>
      </w:r>
      <w:r w:rsidRPr="00C060D7">
        <w:rPr>
          <w:rFonts w:eastAsia="Calibri" w:cs="GHEA Grapalat"/>
          <w:b w:val="0"/>
          <w:szCs w:val="22"/>
          <w:lang w:val="hy-AM" w:eastAsia="en-US"/>
        </w:rPr>
        <w:t xml:space="preserve"> թվականին փաս</w:t>
      </w:r>
      <w:r w:rsidRPr="00C060D7">
        <w:rPr>
          <w:rFonts w:eastAsia="Calibri" w:cs="GHEA Grapalat"/>
          <w:b w:val="0"/>
          <w:szCs w:val="22"/>
          <w:lang w:val="hy-AM" w:eastAsia="en-US"/>
        </w:rPr>
        <w:softHyphen/>
        <w:t xml:space="preserve">տացի ստացված </w:t>
      </w:r>
      <w:r w:rsidRPr="008F4B75">
        <w:rPr>
          <w:rFonts w:eastAsia="Calibri" w:cs="GHEA Grapalat"/>
          <w:b w:val="0"/>
          <w:szCs w:val="22"/>
          <w:lang w:val="hy-AM" w:eastAsia="en-US"/>
        </w:rPr>
        <w:t>5</w:t>
      </w:r>
      <w:r w:rsidRPr="00C060D7">
        <w:rPr>
          <w:rFonts w:eastAsia="Calibri" w:cs="GHEA Grapalat"/>
          <w:b w:val="0"/>
          <w:szCs w:val="22"/>
          <w:lang w:val="hy-AM" w:eastAsia="en-US"/>
        </w:rPr>
        <w:t>,</w:t>
      </w:r>
      <w:r w:rsidRPr="008F4B75">
        <w:rPr>
          <w:rFonts w:eastAsia="Calibri" w:cs="GHEA Grapalat"/>
          <w:b w:val="0"/>
          <w:szCs w:val="22"/>
          <w:lang w:val="hy-AM" w:eastAsia="en-US"/>
        </w:rPr>
        <w:t>402.4</w:t>
      </w:r>
      <w:r w:rsidRPr="00C060D7">
        <w:rPr>
          <w:rFonts w:eastAsia="Calibri" w:cs="GHEA Grapalat"/>
          <w:b w:val="0"/>
          <w:szCs w:val="22"/>
          <w:lang w:val="hy-AM" w:eastAsia="en-US"/>
        </w:rPr>
        <w:t xml:space="preserve"> մլն դրամի դիմաց: </w:t>
      </w:r>
    </w:p>
    <w:p w:rsidR="008F4B75" w:rsidRPr="00FA1D43" w:rsidRDefault="008F4B75" w:rsidP="008F4B75">
      <w:pPr>
        <w:tabs>
          <w:tab w:val="left" w:pos="0"/>
          <w:tab w:val="left" w:pos="1080"/>
        </w:tabs>
        <w:spacing w:before="0"/>
        <w:contextualSpacing w:val="0"/>
        <w:rPr>
          <w:rFonts w:eastAsia="Calibri" w:cs="GHEA Grapalat"/>
          <w:b w:val="0"/>
          <w:szCs w:val="22"/>
          <w:lang w:val="hy-AM" w:eastAsia="en-US"/>
        </w:rPr>
      </w:pPr>
      <w:r w:rsidRPr="00C060D7">
        <w:rPr>
          <w:rFonts w:eastAsia="Calibri" w:cs="GHEA Grapalat"/>
          <w:b w:val="0"/>
          <w:szCs w:val="22"/>
          <w:lang w:val="hy-AM" w:eastAsia="en-US"/>
        </w:rPr>
        <w:t>Պետական գրանցման համար գանձվող պետական տուրքերի գերակշռող մասը՝ 9</w:t>
      </w:r>
      <w:r w:rsidRPr="008F4B75">
        <w:rPr>
          <w:rFonts w:eastAsia="Calibri" w:cs="GHEA Grapalat"/>
          <w:b w:val="0"/>
          <w:szCs w:val="22"/>
          <w:lang w:val="hy-AM" w:eastAsia="en-US"/>
        </w:rPr>
        <w:t>4.8</w:t>
      </w:r>
      <w:r w:rsidRPr="00C060D7">
        <w:rPr>
          <w:rFonts w:eastAsia="Calibri" w:cs="GHEA Grapalat"/>
          <w:b w:val="0"/>
          <w:szCs w:val="22"/>
          <w:lang w:val="hy-AM" w:eastAsia="en-US"/>
        </w:rPr>
        <w:t xml:space="preserve"> %-ը կամ </w:t>
      </w:r>
      <w:r w:rsidRPr="008F4B75">
        <w:rPr>
          <w:rFonts w:eastAsia="Calibri" w:cs="GHEA Grapalat"/>
          <w:b w:val="0"/>
          <w:szCs w:val="22"/>
          <w:lang w:val="hy-AM" w:eastAsia="en-US"/>
        </w:rPr>
        <w:t>6</w:t>
      </w:r>
      <w:r w:rsidRPr="00C060D7">
        <w:rPr>
          <w:rFonts w:eastAsia="Calibri" w:cs="GHEA Grapalat"/>
          <w:b w:val="0"/>
          <w:szCs w:val="22"/>
          <w:lang w:val="hy-AM" w:eastAsia="en-US"/>
        </w:rPr>
        <w:t>,</w:t>
      </w:r>
      <w:r w:rsidRPr="008F4B75">
        <w:rPr>
          <w:rFonts w:eastAsia="Calibri" w:cs="GHEA Grapalat"/>
          <w:b w:val="0"/>
          <w:szCs w:val="22"/>
          <w:lang w:val="hy-AM" w:eastAsia="en-US"/>
        </w:rPr>
        <w:t>410.5</w:t>
      </w:r>
      <w:r w:rsidRPr="00C060D7">
        <w:rPr>
          <w:rFonts w:eastAsia="Calibri" w:cs="GHEA Grapalat"/>
          <w:b w:val="0"/>
          <w:szCs w:val="22"/>
          <w:lang w:val="hy-AM" w:eastAsia="en-US"/>
        </w:rPr>
        <w:t xml:space="preserve"> մլն դրամը 20</w:t>
      </w:r>
      <w:r w:rsidRPr="008F4B75">
        <w:rPr>
          <w:rFonts w:eastAsia="Calibri" w:cs="GHEA Grapalat"/>
          <w:b w:val="0"/>
          <w:szCs w:val="22"/>
          <w:lang w:val="hy-AM" w:eastAsia="en-US"/>
        </w:rPr>
        <w:t>20</w:t>
      </w:r>
      <w:r w:rsidRPr="00C060D7">
        <w:rPr>
          <w:rFonts w:eastAsia="Calibri" w:cs="GHEA Grapalat"/>
          <w:b w:val="0"/>
          <w:szCs w:val="22"/>
          <w:lang w:val="hy-AM" w:eastAsia="en-US"/>
        </w:rPr>
        <w:t xml:space="preserve"> թվականին ապահովվելու է պետական տուրքի հետև</w:t>
      </w:r>
      <w:r w:rsidRPr="00C060D7">
        <w:rPr>
          <w:rFonts w:eastAsia="Calibri" w:cs="GHEA Grapalat"/>
          <w:b w:val="0"/>
          <w:szCs w:val="22"/>
          <w:lang w:val="hy-AM" w:eastAsia="en-US"/>
        </w:rPr>
        <w:softHyphen/>
        <w:t>յալ 4 խմբերի հաշվին՝</w:t>
      </w:r>
      <w:r w:rsidRPr="00FA1D43">
        <w:rPr>
          <w:rFonts w:eastAsia="Calibri" w:cs="GHEA Grapalat"/>
          <w:b w:val="0"/>
          <w:szCs w:val="22"/>
          <w:lang w:val="hy-AM" w:eastAsia="en-US"/>
        </w:rPr>
        <w:t xml:space="preserve"> </w:t>
      </w:r>
    </w:p>
    <w:p w:rsidR="008F4B75" w:rsidRPr="00537FC6" w:rsidRDefault="008F4B75" w:rsidP="00590241">
      <w:pPr>
        <w:pStyle w:val="Bullet2"/>
        <w:numPr>
          <w:ilvl w:val="0"/>
          <w:numId w:val="27"/>
        </w:numPr>
      </w:pPr>
      <w:r w:rsidRPr="00537FC6">
        <w:t>ավտոմեքենայի պետական համարանիշ տալու, գյու</w:t>
      </w:r>
      <w:r w:rsidRPr="00537FC6">
        <w:softHyphen/>
      </w:r>
      <w:r w:rsidRPr="00537FC6">
        <w:softHyphen/>
      </w:r>
      <w:r w:rsidRPr="00537FC6">
        <w:softHyphen/>
        <w:t>ղա</w:t>
      </w:r>
      <w:r w:rsidRPr="00537FC6">
        <w:softHyphen/>
        <w:t>տն</w:t>
      </w:r>
      <w:r w:rsidRPr="00537FC6">
        <w:softHyphen/>
        <w:t>տե</w:t>
      </w:r>
      <w:r w:rsidRPr="00537FC6">
        <w:softHyphen/>
      </w:r>
      <w:r w:rsidRPr="00537FC6">
        <w:softHyphen/>
        <w:t>սական ինքնագնաց մեքե</w:t>
      </w:r>
      <w:r w:rsidRPr="00537FC6">
        <w:softHyphen/>
        <w:t>նա</w:t>
      </w:r>
      <w:r w:rsidRPr="00537FC6">
        <w:softHyphen/>
        <w:t>ների գրանցման, ինչպես նաև պետական համարանիշ տալու և կորցրածը վերականգնելու համար գանձվող պետական տուրքեր, որոնց գծով 2020 թվա</w:t>
      </w:r>
      <w:r w:rsidRPr="00537FC6">
        <w:softHyphen/>
        <w:t>կա</w:t>
      </w:r>
      <w:r w:rsidRPr="00537FC6">
        <w:softHyphen/>
        <w:t>նի մուտքերը ծրա</w:t>
      </w:r>
      <w:r w:rsidRPr="00537FC6">
        <w:softHyphen/>
        <w:t>գր</w:t>
      </w:r>
      <w:r w:rsidRPr="00537FC6">
        <w:softHyphen/>
        <w:t>վել են 2,590.9 մլն դրամի չափով (պետական գրանցումից 2020 թվա</w:t>
      </w:r>
      <w:r w:rsidRPr="00537FC6">
        <w:softHyphen/>
        <w:t>կա</w:t>
      </w:r>
      <w:r w:rsidRPr="00537FC6">
        <w:softHyphen/>
        <w:t>նի</w:t>
      </w:r>
      <w:r w:rsidRPr="001759AC">
        <w:t xml:space="preserve"> </w:t>
      </w:r>
      <w:r w:rsidRPr="00537FC6">
        <w:t>պե</w:t>
      </w:r>
      <w:r w:rsidRPr="00537FC6">
        <w:softHyphen/>
        <w:t>տական տուրքերի կան</w:t>
      </w:r>
      <w:r w:rsidRPr="00537FC6">
        <w:softHyphen/>
        <w:t>խա</w:t>
      </w:r>
      <w:r w:rsidRPr="00537FC6">
        <w:softHyphen/>
        <w:t>տես</w:t>
      </w:r>
      <w:r w:rsidRPr="00537FC6">
        <w:softHyphen/>
        <w:t>վող մուտքերի ամբողջ ծավալի 38.3 %-</w:t>
      </w:r>
      <w:r w:rsidRPr="00537FC6">
        <w:lastRenderedPageBreak/>
        <w:t>ը)` 2019 թվա</w:t>
      </w:r>
      <w:r w:rsidRPr="00537FC6">
        <w:softHyphen/>
      </w:r>
      <w:r w:rsidRPr="00537FC6">
        <w:softHyphen/>
      </w:r>
      <w:r w:rsidRPr="00537FC6">
        <w:softHyphen/>
        <w:t>կանի հաս</w:t>
      </w:r>
      <w:r w:rsidRPr="00537FC6">
        <w:softHyphen/>
        <w:t>տատված 1,812.5 մլն և 2018 թվա</w:t>
      </w:r>
      <w:r w:rsidRPr="00537FC6">
        <w:softHyphen/>
        <w:t>կանի փաստացի  ստացված  1,984.0 մլն դրամի դիմաց: Պետական տուրքի այս տեսակի գծով 2019 թվականի մուտքերը ծրագրվել են 2018 թվա</w:t>
      </w:r>
      <w:r w:rsidRPr="00537FC6">
        <w:softHyphen/>
        <w:t xml:space="preserve">կանի սպասողական մուտքերի նկատմամբ կիրառելով փորձագիտական գնահատման աճի տեմպը, իսկ 2019 թվականի սպասողական մուտքերը գնահատվել են 2019 թվականի առաջին 7 ամիսների փաստացի միջին ցուցանիշի հիման վրա: </w:t>
      </w:r>
    </w:p>
    <w:p w:rsidR="008F4B75" w:rsidRPr="00FC44D9" w:rsidRDefault="008F4B75" w:rsidP="00590241">
      <w:pPr>
        <w:pStyle w:val="Bullet2"/>
      </w:pPr>
      <w:r>
        <w:t xml:space="preserve">          </w:t>
      </w:r>
      <w:r w:rsidRPr="00FC44D9">
        <w:t>Հարկ է նշել, որ պետական տուրքի նշված տեսակի մուտքերի կանխատեսումներում հաշ</w:t>
      </w:r>
      <w:r w:rsidRPr="00FC44D9">
        <w:softHyphen/>
        <w:t>վի են առնվել պետական համարանիշերի պահանջարկի ավելացումը՝ պայմանավորված ավտոմեքենաների ներմուծման քանակների աննախադեպ աճով, ինչպես նաև օտարերկրյա քաղաքացիների կողմից ավտոմեքենաների ձեռք բերման գործարքների ավելացմամբ:</w:t>
      </w:r>
    </w:p>
    <w:p w:rsidR="00FC44D9" w:rsidRPr="00FC44D9" w:rsidRDefault="008F4B75" w:rsidP="00590241">
      <w:pPr>
        <w:pStyle w:val="Bullet2"/>
        <w:numPr>
          <w:ilvl w:val="0"/>
          <w:numId w:val="27"/>
        </w:numPr>
      </w:pPr>
      <w:r w:rsidRPr="00FC44D9">
        <w:t>ավտոմեքենայի (մոտոցիկլետի) տեխնիկական անձնագիր (գրանցման վկա</w:t>
      </w:r>
      <w:r w:rsidRPr="00FC44D9">
        <w:softHyphen/>
        <w:t>յա</w:t>
      </w:r>
      <w:r w:rsidRPr="00FC44D9">
        <w:softHyphen/>
        <w:t>կան) տա</w:t>
      </w:r>
      <w:r w:rsidRPr="00FC44D9">
        <w:softHyphen/>
        <w:t>լու հա</w:t>
      </w:r>
      <w:r w:rsidRPr="00FC44D9">
        <w:softHyphen/>
        <w:t>մար գանձ</w:t>
      </w:r>
      <w:r w:rsidRPr="00FC44D9">
        <w:softHyphen/>
      </w:r>
      <w:r w:rsidRPr="00FC44D9">
        <w:softHyphen/>
        <w:t>վող պե</w:t>
      </w:r>
      <w:r w:rsidRPr="00FC44D9">
        <w:softHyphen/>
        <w:t>տական տուրքեր, որոնց գծով 2020 թվականի մուտքերը ծրագրվել են 1,367.6 մլն դրա</w:t>
      </w:r>
      <w:r w:rsidRPr="00FC44D9">
        <w:softHyphen/>
      </w:r>
      <w:r w:rsidRPr="00FC44D9">
        <w:softHyphen/>
        <w:t>մի չա</w:t>
      </w:r>
      <w:r w:rsidRPr="00FC44D9">
        <w:softHyphen/>
        <w:t>փով (պե</w:t>
      </w:r>
      <w:r w:rsidRPr="00FC44D9">
        <w:softHyphen/>
        <w:t>տական գրանցումից 2020 թվա</w:t>
      </w:r>
      <w:r w:rsidRPr="00FC44D9">
        <w:softHyphen/>
        <w:t>կանի պետա</w:t>
      </w:r>
      <w:r w:rsidRPr="00FC44D9">
        <w:softHyphen/>
        <w:t>կան տուրքերի կան</w:t>
      </w:r>
      <w:r w:rsidRPr="00FC44D9">
        <w:softHyphen/>
        <w:t>խա</w:t>
      </w:r>
      <w:r w:rsidRPr="00FC44D9">
        <w:softHyphen/>
        <w:t>տես</w:t>
      </w:r>
      <w:r w:rsidRPr="00FC44D9">
        <w:softHyphen/>
        <w:t>վող մուտքերի ամ</w:t>
      </w:r>
      <w:r w:rsidRPr="00FC44D9">
        <w:softHyphen/>
        <w:t>բողջ ծավալի 20.2 %-ը), որը 2019 թվա</w:t>
      </w:r>
      <w:r w:rsidRPr="00FC44D9">
        <w:softHyphen/>
      </w:r>
      <w:r w:rsidRPr="00FC44D9">
        <w:softHyphen/>
      </w:r>
      <w:r w:rsidRPr="00FC44D9">
        <w:softHyphen/>
        <w:t>կանի հաստատված և 2018 թվականի փաստացի ցուցա</w:t>
      </w:r>
      <w:r w:rsidRPr="00FC44D9">
        <w:softHyphen/>
        <w:t>նիշ</w:t>
      </w:r>
      <w:r w:rsidRPr="00FC44D9">
        <w:softHyphen/>
        <w:t>նե</w:t>
      </w:r>
      <w:r w:rsidRPr="00FC44D9">
        <w:softHyphen/>
        <w:t>րը գերազանցում է համապատասխա</w:t>
      </w:r>
      <w:r w:rsidRPr="00FC44D9">
        <w:softHyphen/>
        <w:t xml:space="preserve">նաբար 419.8 մլն դրամով և 336.9 մլն դրամով: Պետական տուրքի այս տեսակի գծով 2020 թվականի մուտքերը կանխատեսվել են 2019 թվականի սպասողական մուտքերի չափով, որն էլ հաշվարկվել է նախորդ կետում նշված սկզբունքով: </w:t>
      </w:r>
    </w:p>
    <w:p w:rsidR="008F4B75" w:rsidRPr="00FC44D9" w:rsidRDefault="008F4B75" w:rsidP="00590241">
      <w:pPr>
        <w:pStyle w:val="Bullet2"/>
        <w:numPr>
          <w:ilvl w:val="0"/>
          <w:numId w:val="27"/>
        </w:numPr>
      </w:pPr>
      <w:r w:rsidRPr="00FC44D9">
        <w:t>լիցենզառուներին տրանսպորտային միջոցների պարտադիր տեխնիկական զննության հա</w:t>
      </w:r>
      <w:r w:rsidRPr="00FC44D9">
        <w:softHyphen/>
      </w:r>
      <w:r w:rsidRPr="00FC44D9">
        <w:softHyphen/>
      </w:r>
      <w:r w:rsidRPr="00FC44D9">
        <w:softHyphen/>
        <w:t>մա</w:t>
      </w:r>
      <w:r w:rsidRPr="00FC44D9">
        <w:softHyphen/>
        <w:t>պա</w:t>
      </w:r>
      <w:r w:rsidRPr="00FC44D9">
        <w:softHyphen/>
        <w:t>տաս</w:t>
      </w:r>
      <w:r w:rsidRPr="00FC44D9">
        <w:softHyphen/>
      </w:r>
      <w:r w:rsidRPr="00FC44D9">
        <w:softHyphen/>
        <w:t>խան նմուշի փաստաթուղթ տրամադրելու համար գանձվող պետա</w:t>
      </w:r>
      <w:r w:rsidRPr="00FC44D9">
        <w:softHyphen/>
        <w:t>կան տուր</w:t>
      </w:r>
      <w:r w:rsidRPr="00FC44D9">
        <w:softHyphen/>
      </w:r>
      <w:r w:rsidRPr="00FC44D9">
        <w:softHyphen/>
        <w:t>քեր, որոնց գծով 2020 թվա</w:t>
      </w:r>
      <w:r w:rsidRPr="00FC44D9">
        <w:softHyphen/>
        <w:t>կանի մուտքերը ծրագրվել են փորձագիտական գնահատականի՝ 1,212.5 մլն դրամի չափով` (պե</w:t>
      </w:r>
      <w:r w:rsidRPr="00FC44D9">
        <w:softHyphen/>
        <w:t>տա</w:t>
      </w:r>
      <w:r w:rsidRPr="00FC44D9">
        <w:softHyphen/>
      </w:r>
      <w:r w:rsidRPr="00FC44D9">
        <w:softHyphen/>
      </w:r>
      <w:r w:rsidRPr="00FC44D9">
        <w:softHyphen/>
        <w:t>կան գրան</w:t>
      </w:r>
      <w:r w:rsidRPr="00FC44D9">
        <w:softHyphen/>
        <w:t>ցու</w:t>
      </w:r>
      <w:r w:rsidRPr="00FC44D9">
        <w:softHyphen/>
        <w:t>մից 2020 թվականի պետական տուրքերի կանխատեսվող մուտքերի ամ</w:t>
      </w:r>
      <w:r w:rsidRPr="00FC44D9">
        <w:softHyphen/>
        <w:t>բողջ ծա</w:t>
      </w:r>
      <w:r w:rsidRPr="00FC44D9">
        <w:softHyphen/>
        <w:t>վալի 17.9 %-ը) 2019 թվա</w:t>
      </w:r>
      <w:r w:rsidRPr="00FC44D9">
        <w:softHyphen/>
      </w:r>
      <w:r w:rsidRPr="00FC44D9">
        <w:softHyphen/>
      </w:r>
      <w:r w:rsidRPr="00FC44D9">
        <w:softHyphen/>
        <w:t>կանի հաստատված 1,130.2 մլն և 2018 թվականի փաս</w:t>
      </w:r>
      <w:r w:rsidRPr="00FC44D9">
        <w:softHyphen/>
        <w:t xml:space="preserve">տացի ստացված 1,121.0 մլն դրամի դիմաց: </w:t>
      </w:r>
    </w:p>
    <w:p w:rsidR="008F4B75" w:rsidRDefault="008F4B75" w:rsidP="00590241">
      <w:pPr>
        <w:pStyle w:val="Bullet2"/>
        <w:numPr>
          <w:ilvl w:val="0"/>
          <w:numId w:val="27"/>
        </w:numPr>
      </w:pPr>
      <w:r w:rsidRPr="00FC44D9">
        <w:t>գույքի նկատմամբ իրավունքների</w:t>
      </w:r>
      <w:r>
        <w:t xml:space="preserve"> պետական գրանցում կատարելու համար գանձվող պե</w:t>
      </w:r>
      <w:r>
        <w:softHyphen/>
      </w:r>
      <w:r>
        <w:softHyphen/>
      </w:r>
      <w:r>
        <w:softHyphen/>
        <w:t>տա</w:t>
      </w:r>
      <w:r>
        <w:softHyphen/>
        <w:t>կան տուրքեր, որոնց գծով 2020 թվականի մուտքերը կանխատեսվել են 1,239.5 մլն դրա</w:t>
      </w:r>
      <w:r>
        <w:softHyphen/>
      </w:r>
      <w:r>
        <w:softHyphen/>
        <w:t>մի չափով (պետական գրանցումից 2020 թվականի պետա</w:t>
      </w:r>
      <w:r>
        <w:softHyphen/>
        <w:t>կան տուրքերի կան</w:t>
      </w:r>
      <w:r>
        <w:softHyphen/>
      </w:r>
      <w:r>
        <w:softHyphen/>
      </w:r>
      <w:r>
        <w:softHyphen/>
        <w:t>խա</w:t>
      </w:r>
      <w:r>
        <w:softHyphen/>
        <w:t>տես</w:t>
      </w:r>
      <w:r>
        <w:softHyphen/>
        <w:t>վող մուտ</w:t>
      </w:r>
      <w:r>
        <w:softHyphen/>
      </w:r>
      <w:r>
        <w:softHyphen/>
        <w:t>քերի ամ</w:t>
      </w:r>
      <w:r>
        <w:softHyphen/>
        <w:t>բողջ ծավալի 18.3 %-ը), 2019 թվականի համար հաս</w:t>
      </w:r>
      <w:r>
        <w:softHyphen/>
        <w:t>տատված 971.5 մլն դրամի և 2018 թվա</w:t>
      </w:r>
      <w:r>
        <w:softHyphen/>
        <w:t>կա</w:t>
      </w:r>
      <w:r>
        <w:softHyphen/>
        <w:t>նին փաստացի ստաց</w:t>
      </w:r>
      <w:r>
        <w:softHyphen/>
        <w:t>ված 981.1 մլն դրամի դի</w:t>
      </w:r>
      <w:r>
        <w:softHyphen/>
        <w:t>մաց:</w:t>
      </w:r>
    </w:p>
    <w:p w:rsidR="008F4B75" w:rsidRPr="00537FC6" w:rsidRDefault="008F4B75" w:rsidP="00590241">
      <w:pPr>
        <w:pStyle w:val="Bullet2"/>
      </w:pPr>
      <w:r>
        <w:lastRenderedPageBreak/>
        <w:t xml:space="preserve">          </w:t>
      </w:r>
      <w:r w:rsidRPr="00537FC6">
        <w:t xml:space="preserve">Պետական տուրքի այս տեսակի գծով 2020 թվականի մուտքերը ծրագրվել են 2019 թվականի սպասողական մուտքերի նկատմամբ կիրառելով փորձագիտական գնահատման աճի տեմպը, իսկ 2019 թվականի սպասողական մուտքերը գնահատվել են 2018 թվականի առաջին 7 ամիսների փաստացի </w:t>
      </w:r>
      <w:r w:rsidR="00D21FF1">
        <w:t>մուտքերի նկատմամբ կիրառելով 2019</w:t>
      </w:r>
      <w:r w:rsidRPr="00537FC6">
        <w:t xml:space="preserve"> թվականի տարեկան մուտքերում  առաջին 7 ամիսների մուտքերի տեսակարար կշռի ցուցանիշը:</w:t>
      </w:r>
    </w:p>
    <w:p w:rsidR="008F4B75" w:rsidRDefault="008F4B75" w:rsidP="00590241">
      <w:pPr>
        <w:pStyle w:val="Bullet2"/>
      </w:pPr>
      <w:r w:rsidRPr="00537FC6">
        <w:t xml:space="preserve">         Գյուտերի, օգտակար մոդելների, արդյունաբերական նմուշների, բույսերի սորտերի, ապրան</w:t>
      </w:r>
      <w:r w:rsidRPr="00537FC6">
        <w:softHyphen/>
        <w:t>քային նշանների, աշխարհագրական նշումների, ծագման տեղանունների, երաշխավորված ավանդական արտադրանքի, ֆիրմային անվանումների, ին</w:t>
      </w:r>
      <w:r w:rsidRPr="00537FC6">
        <w:softHyphen/>
        <w:t>տե</w:t>
      </w:r>
      <w:r w:rsidRPr="00537FC6">
        <w:softHyphen/>
        <w:t>գրալ միկրոսխեմաների տոպոլոգիաների իրավա</w:t>
      </w:r>
      <w:r w:rsidRPr="00537FC6">
        <w:softHyphen/>
        <w:t>կան պահպանության հետ կապ</w:t>
      </w:r>
      <w:r w:rsidRPr="00537FC6">
        <w:softHyphen/>
        <w:t>ված իրա</w:t>
      </w:r>
      <w:r w:rsidRPr="00537FC6">
        <w:softHyphen/>
        <w:t>վա</w:t>
      </w:r>
      <w:r w:rsidRPr="00537FC6">
        <w:softHyphen/>
        <w:t>բա</w:t>
      </w:r>
      <w:r w:rsidRPr="00537FC6">
        <w:softHyphen/>
        <w:t>նա</w:t>
      </w:r>
      <w:r w:rsidRPr="00537FC6">
        <w:softHyphen/>
        <w:t>կան նշանակություն ունեցող գործողություն</w:t>
      </w:r>
      <w:r w:rsidRPr="00537FC6">
        <w:softHyphen/>
        <w:t>ների համար</w:t>
      </w:r>
      <w:r>
        <w:t xml:space="preserve"> գանձվող պե</w:t>
      </w:r>
      <w:r>
        <w:softHyphen/>
        <w:t>տա</w:t>
      </w:r>
      <w:r>
        <w:softHyphen/>
        <w:t>կան տուրքերի գծով 2020 թվականի մուտքե</w:t>
      </w:r>
      <w:r>
        <w:softHyphen/>
        <w:t>րը կանխատեսվել են 434.5 մլն դրամի չափով` 2019 թվականի համար հաս</w:t>
      </w:r>
      <w:r>
        <w:softHyphen/>
        <w:t>տատ</w:t>
      </w:r>
      <w:r>
        <w:softHyphen/>
        <w:t>ված  430.7 մլն դրամի և 2018 թվականին փաս</w:t>
      </w:r>
      <w:r>
        <w:softHyphen/>
        <w:t xml:space="preserve">տացի ստացված 412.5 մլն դրամի դիմաց: </w:t>
      </w:r>
      <w:r w:rsidRPr="001759AC">
        <w:t>Պետական տուրքի այս տեսակի գծով</w:t>
      </w:r>
      <w:r>
        <w:t xml:space="preserve"> 2020</w:t>
      </w:r>
      <w:r w:rsidRPr="001759AC">
        <w:t xml:space="preserve"> թվականի մուտքերը կանխատեսվել են 201</w:t>
      </w:r>
      <w:r>
        <w:t>9</w:t>
      </w:r>
      <w:r w:rsidRPr="001759AC">
        <w:t xml:space="preserve"> թվականի սպասողական ցուցանիշի </w:t>
      </w:r>
      <w:r>
        <w:t xml:space="preserve">նկատմամբ կիրառելով </w:t>
      </w:r>
      <w:r w:rsidRPr="00A602F8">
        <w:t>փորձագիտական գնահատման աճի տեմպը</w:t>
      </w:r>
      <w:r>
        <w:t>, իսկ 2019 թվականի սպասողական մուտքերը կանխատեսվել են</w:t>
      </w:r>
      <w:r w:rsidRPr="001759AC">
        <w:t xml:space="preserve"> 201</w:t>
      </w:r>
      <w:r w:rsidR="00D21FF1">
        <w:t>9</w:t>
      </w:r>
      <w:r w:rsidRPr="001759AC">
        <w:t xml:space="preserve"> թվականի առաջին 7 ամիսների փաստացի մուտքերի նկատմամբ կիրառելով 201</w:t>
      </w:r>
      <w:r>
        <w:t xml:space="preserve">7-2018 </w:t>
      </w:r>
      <w:r w:rsidRPr="001759AC">
        <w:t>թվական</w:t>
      </w:r>
      <w:r>
        <w:t>ներ</w:t>
      </w:r>
      <w:r w:rsidRPr="001759AC">
        <w:t>ի տարե</w:t>
      </w:r>
      <w:r w:rsidRPr="001759AC">
        <w:softHyphen/>
        <w:t xml:space="preserve">կան մուտքերում </w:t>
      </w:r>
      <w:r>
        <w:t>առաջին</w:t>
      </w:r>
      <w:r w:rsidRPr="001759AC">
        <w:t xml:space="preserve"> 7 ամիսների մուտքերի տեսակարար</w:t>
      </w:r>
      <w:r>
        <w:t xml:space="preserve"> </w:t>
      </w:r>
      <w:r w:rsidRPr="001759AC">
        <w:t>կշ</w:t>
      </w:r>
      <w:r>
        <w:t>իռների միջինացված ցուցանիշը</w:t>
      </w:r>
      <w:r w:rsidRPr="00C060D7">
        <w:t xml:space="preserve">: </w:t>
      </w:r>
    </w:p>
    <w:p w:rsidR="008F4B75" w:rsidRDefault="008F4B75" w:rsidP="006B1A86">
      <w:pPr>
        <w:pStyle w:val="BodyText2"/>
      </w:pPr>
      <w:r w:rsidRPr="00C060D7">
        <w:rPr>
          <w:b/>
        </w:rPr>
        <w:t>Ֆիզիկական անձանց տրվող իրավաբանական նշանակություն ունեցող փաստաթղթե</w:t>
      </w:r>
      <w:r w:rsidRPr="00C060D7">
        <w:rPr>
          <w:b/>
        </w:rPr>
        <w:softHyphen/>
        <w:t>րի, որոշակի ծառայությունների կամ գործողությունների համար</w:t>
      </w:r>
      <w:r w:rsidRPr="00C060D7">
        <w:t xml:space="preserve"> գանձ</w:t>
      </w:r>
      <w:r w:rsidRPr="00C060D7">
        <w:softHyphen/>
        <w:t>վող պետական տուրքերի գծով 20</w:t>
      </w:r>
      <w:r>
        <w:t>20</w:t>
      </w:r>
      <w:r w:rsidRPr="00C060D7">
        <w:t xml:space="preserve"> թվականի մուտքերը կանխատեսվել են </w:t>
      </w:r>
      <w:r>
        <w:t xml:space="preserve"> 2,5</w:t>
      </w:r>
      <w:r w:rsidR="002B53D4" w:rsidRPr="00E81B58">
        <w:rPr>
          <w:lang w:val="af-ZA"/>
        </w:rPr>
        <w:t>95.8</w:t>
      </w:r>
      <w:r>
        <w:t xml:space="preserve"> մլն դրամի չափով՝ ներառյալ կենսաչափականան անձնագրերի և նույնականացման քարտերի գծով ներկայացված փորձագիտական գնահատականները՝ համապատասխանաբար 170.0 մլն և </w:t>
      </w:r>
      <w:r w:rsidRPr="00C060D7">
        <w:t xml:space="preserve"> </w:t>
      </w:r>
      <w:r>
        <w:t>186.0 մլն դրամի չափով, իսկ</w:t>
      </w:r>
      <w:r w:rsidRPr="00C060D7">
        <w:t xml:space="preserve"> </w:t>
      </w:r>
      <w:r>
        <w:t xml:space="preserve"> մնացած </w:t>
      </w:r>
      <w:r w:rsidRPr="00C060D7">
        <w:t>2,</w:t>
      </w:r>
      <w:r w:rsidR="002B53D4" w:rsidRPr="00E81B58">
        <w:rPr>
          <w:lang w:val="af-ZA"/>
        </w:rPr>
        <w:t>239.8</w:t>
      </w:r>
      <w:r w:rsidRPr="00C060D7">
        <w:t xml:space="preserve"> մլն դրամ</w:t>
      </w:r>
      <w:r>
        <w:t xml:space="preserve">ը կանխատեսվել է </w:t>
      </w:r>
      <w:r w:rsidRPr="00C060D7">
        <w:t xml:space="preserve"> 201</w:t>
      </w:r>
      <w:r>
        <w:t>9</w:t>
      </w:r>
      <w:r w:rsidRPr="00C060D7">
        <w:t xml:space="preserve"> թվականի հա</w:t>
      </w:r>
      <w:r w:rsidRPr="00C060D7">
        <w:softHyphen/>
        <w:t xml:space="preserve">մար հաստատված </w:t>
      </w:r>
      <w:r>
        <w:t xml:space="preserve">2,080.0 </w:t>
      </w:r>
      <w:r w:rsidRPr="00C060D7">
        <w:t>մլն դրամի և 201</w:t>
      </w:r>
      <w:r>
        <w:t>8</w:t>
      </w:r>
      <w:r w:rsidRPr="00C060D7">
        <w:t xml:space="preserve"> թվականին փաստացի ստացված  2,</w:t>
      </w:r>
      <w:r>
        <w:t>241</w:t>
      </w:r>
      <w:r w:rsidRPr="00C060D7">
        <w:t>.</w:t>
      </w:r>
      <w:r>
        <w:t>1</w:t>
      </w:r>
      <w:r w:rsidRPr="00C060D7">
        <w:t xml:space="preserve"> մլն դրա</w:t>
      </w:r>
      <w:r w:rsidRPr="00C060D7">
        <w:softHyphen/>
        <w:t>մի դիմաց</w:t>
      </w:r>
      <w:r>
        <w:t xml:space="preserve">՝ </w:t>
      </w:r>
      <w:r w:rsidRPr="00665124">
        <w:rPr>
          <w:rFonts w:cs="GHEA Grapalat"/>
        </w:rPr>
        <w:t>2019 թվա</w:t>
      </w:r>
      <w:r w:rsidRPr="00665124">
        <w:rPr>
          <w:rFonts w:cs="GHEA Grapalat"/>
        </w:rPr>
        <w:softHyphen/>
        <w:t>կանի սպասողական մուտքերի նկատմամբ կիրառելով փորձագիտական գնահատման աճի տեմպը</w:t>
      </w:r>
      <w:r w:rsidR="00572622" w:rsidRPr="00907E98">
        <w:rPr>
          <w:rFonts w:cs="GHEA Grapalat"/>
          <w:lang w:val="af-ZA"/>
        </w:rPr>
        <w:t xml:space="preserve">: </w:t>
      </w:r>
      <w:r w:rsidRPr="00665124">
        <w:rPr>
          <w:rFonts w:cs="GHEA Grapalat"/>
        </w:rPr>
        <w:t xml:space="preserve">2019 թվականի սպասողական մուտքերը կանխատեսվել են 2019 թվականի առաջին 7 ամիսների փաստացի մուտքերի նկատմամբ կիրառելով 2018 թվականի տարեկան մուտքերում առաջին 7 ամիսների մուտքերի տեսակարար կշիռը:  </w:t>
      </w:r>
    </w:p>
    <w:p w:rsidR="008F4B75" w:rsidRDefault="008F4B75" w:rsidP="006B1A86">
      <w:pPr>
        <w:pStyle w:val="BodyText2"/>
        <w:rPr>
          <w:rFonts w:cs="GHEA Grapalat"/>
        </w:rPr>
      </w:pPr>
      <w:r>
        <w:rPr>
          <w:b/>
        </w:rPr>
        <w:t>Լիցենզավորման ենթակա գործունեություն իրականացնելու համար</w:t>
      </w:r>
      <w:r>
        <w:t xml:space="preserve"> գանձ</w:t>
      </w:r>
      <w:r>
        <w:softHyphen/>
        <w:t>վող պետա</w:t>
      </w:r>
      <w:r>
        <w:softHyphen/>
      </w:r>
      <w:r>
        <w:softHyphen/>
        <w:t>կան տուրքերի գծով 2020 թվականի մուտքերը կանխատեսվել են 13,447.6 մլն դրամի չա</w:t>
      </w:r>
      <w:r>
        <w:softHyphen/>
      </w:r>
      <w:r>
        <w:softHyphen/>
        <w:t>փով` 2019 թվականի համար հաստատված 11,328.5 մլն և 2018 թվականին փաս</w:t>
      </w:r>
      <w:r>
        <w:softHyphen/>
        <w:t>տա</w:t>
      </w:r>
      <w:r>
        <w:softHyphen/>
        <w:t>ցի ստաց</w:t>
      </w:r>
      <w:r>
        <w:softHyphen/>
        <w:t xml:space="preserve">ված </w:t>
      </w:r>
      <w:r>
        <w:lastRenderedPageBreak/>
        <w:t xml:space="preserve">10,609.1 մլն դրամի դիմաց: Պետական տուրքերի այս խմբի գծով մուտքերի աճը պայմանավորված է հիմնականում օրենսդրական փոփոխություններով: </w:t>
      </w:r>
      <w:r w:rsidRPr="009F12F6">
        <w:rPr>
          <w:rFonts w:cs="GHEA Grapalat"/>
        </w:rPr>
        <w:t>Համաձայն «Պետական տուրքի մասին» Հայաստանի Հանրապետության օրենքում փոփոխություններ և լրացումներ կատարելու մասին» 25.06.2019թ. ՀՕ-69-Ն օրենքի</w:t>
      </w:r>
      <w:r>
        <w:rPr>
          <w:rFonts w:cs="GHEA Grapalat"/>
        </w:rPr>
        <w:t>,</w:t>
      </w:r>
      <w:r w:rsidRPr="009F12F6">
        <w:rPr>
          <w:rFonts w:cs="GHEA Grapalat"/>
        </w:rPr>
        <w:t xml:space="preserve"> 2020 թվականի հունվարի 1-ից վիճակախաղերի, շահումներով խաղերի բնագավառի, բանկային և ֆինանսավարկային կազմակերպությունների բնագավառի, արժութային կարգավորման բնագավառի և արժեթղթերի շրջանառության բնագավառի  պետական տուրքերի մի շարք տեսակների համար սահմանվել են բարձր դրույքաչափեր, իսկ բանկային և ֆինանսավարկային կազմակերպությունների բնագավառի համար՝ </w:t>
      </w:r>
      <w:r w:rsidR="00572622" w:rsidRPr="00907E98">
        <w:rPr>
          <w:rFonts w:cs="GHEA Grapalat"/>
        </w:rPr>
        <w:t xml:space="preserve"> նաև </w:t>
      </w:r>
      <w:r w:rsidRPr="009F12F6">
        <w:rPr>
          <w:rFonts w:cs="GHEA Grapalat"/>
        </w:rPr>
        <w:t xml:space="preserve">պետական տուրքի նոր տեսակներ: </w:t>
      </w:r>
    </w:p>
    <w:p w:rsidR="008F4B75" w:rsidRDefault="008F4B75" w:rsidP="006B1A86">
      <w:pPr>
        <w:pStyle w:val="BodyText2"/>
      </w:pPr>
      <w:r>
        <w:t>Այս խմբի պե</w:t>
      </w:r>
      <w:r>
        <w:softHyphen/>
        <w:t>տա</w:t>
      </w:r>
      <w:r>
        <w:softHyphen/>
        <w:t xml:space="preserve">կան տուրքերի 2020 թվականի մուտքերի գերակշիռ մասը` 11,495.3 մլն դրամը կամ 85.5 %-ը նախատեսվում է գանձել </w:t>
      </w:r>
      <w:r w:rsidRPr="009F12F6">
        <w:rPr>
          <w:rFonts w:cs="GHEA Grapalat"/>
        </w:rPr>
        <w:t xml:space="preserve">վիճակախաղերի, շահումներով խաղերի, բանկային և ֆինանսավարկային կազմակերպությունների, </w:t>
      </w:r>
      <w:r w:rsidRPr="009F12F6">
        <w:t>պետական սեփակա</w:t>
      </w:r>
      <w:r w:rsidRPr="009F12F6">
        <w:softHyphen/>
        <w:t>նություն հանդիսացող ընդերքի և բնական ռե</w:t>
      </w:r>
      <w:r w:rsidRPr="009F12F6">
        <w:softHyphen/>
        <w:t>սուրս</w:t>
      </w:r>
      <w:r w:rsidRPr="009F12F6">
        <w:softHyphen/>
      </w:r>
      <w:r w:rsidRPr="009F12F6">
        <w:softHyphen/>
        <w:t>նե</w:t>
      </w:r>
      <w:r w:rsidRPr="009F12F6">
        <w:softHyphen/>
        <w:t>րի, ինչպես նաև</w:t>
      </w:r>
      <w:r>
        <w:t xml:space="preserve"> քաղա</w:t>
      </w:r>
      <w:r>
        <w:softHyphen/>
        <w:t>քա</w:t>
      </w:r>
      <w:r>
        <w:softHyphen/>
        <w:t>շինության բնագավառ</w:t>
      </w:r>
      <w:r>
        <w:softHyphen/>
        <w:t>ներում լիցեն</w:t>
      </w:r>
      <w:r>
        <w:softHyphen/>
        <w:t>զավոր</w:t>
      </w:r>
      <w:r>
        <w:softHyphen/>
        <w:t>ման ենթակա գործունեություն իրա</w:t>
      </w:r>
      <w:r>
        <w:softHyphen/>
        <w:t>կա</w:t>
      </w:r>
      <w:r>
        <w:softHyphen/>
        <w:t>նացնելու համար վճարվելիք պետական տուր</w:t>
      </w:r>
      <w:r>
        <w:softHyphen/>
        <w:t>քե</w:t>
      </w:r>
      <w:r>
        <w:softHyphen/>
        <w:t xml:space="preserve">րի հաշվին: </w:t>
      </w:r>
      <w:r>
        <w:rPr>
          <w:rFonts w:cs="GHEA Grapalat"/>
        </w:rPr>
        <w:t>Լիցենզավորման ենթակա գործունեություն իրականացնելու համար գանձվող պե</w:t>
      </w:r>
      <w:r>
        <w:rPr>
          <w:rFonts w:cs="GHEA Grapalat"/>
        </w:rPr>
        <w:softHyphen/>
      </w:r>
      <w:r>
        <w:rPr>
          <w:rFonts w:cs="GHEA Grapalat"/>
        </w:rPr>
        <w:softHyphen/>
        <w:t>տա</w:t>
      </w:r>
      <w:r>
        <w:rPr>
          <w:rFonts w:cs="GHEA Grapalat"/>
        </w:rPr>
        <w:softHyphen/>
      </w:r>
      <w:r>
        <w:rPr>
          <w:rFonts w:cs="GHEA Grapalat"/>
        </w:rPr>
        <w:softHyphen/>
        <w:t>կան տուր</w:t>
      </w:r>
      <w:r>
        <w:rPr>
          <w:rFonts w:cs="GHEA Grapalat"/>
        </w:rPr>
        <w:softHyphen/>
        <w:t>քերի գծով կան</w:t>
      </w:r>
      <w:r>
        <w:rPr>
          <w:rFonts w:cs="GHEA Grapalat"/>
        </w:rPr>
        <w:softHyphen/>
        <w:t>խատեսումներն իրականացվել են` ել</w:t>
      </w:r>
      <w:r>
        <w:rPr>
          <w:rFonts w:cs="GHEA Grapalat"/>
        </w:rPr>
        <w:softHyphen/>
        <w:t>նե</w:t>
      </w:r>
      <w:r>
        <w:rPr>
          <w:rFonts w:cs="GHEA Grapalat"/>
        </w:rPr>
        <w:softHyphen/>
        <w:t>լով օրենքով նա</w:t>
      </w:r>
      <w:r>
        <w:rPr>
          <w:rFonts w:cs="GHEA Grapalat"/>
        </w:rPr>
        <w:softHyphen/>
        <w:t>խա</w:t>
      </w:r>
      <w:r>
        <w:rPr>
          <w:rFonts w:cs="GHEA Grapalat"/>
        </w:rPr>
        <w:softHyphen/>
        <w:t>տես</w:t>
      </w:r>
      <w:r>
        <w:rPr>
          <w:rFonts w:cs="GHEA Grapalat"/>
        </w:rPr>
        <w:softHyphen/>
        <w:t>ված լիցեն</w:t>
      </w:r>
      <w:r>
        <w:rPr>
          <w:rFonts w:cs="GHEA Grapalat"/>
        </w:rPr>
        <w:softHyphen/>
        <w:t>զա</w:t>
      </w:r>
      <w:r>
        <w:rPr>
          <w:rFonts w:cs="GHEA Grapalat"/>
        </w:rPr>
        <w:softHyphen/>
      </w:r>
      <w:r>
        <w:rPr>
          <w:rFonts w:cs="GHEA Grapalat"/>
        </w:rPr>
        <w:softHyphen/>
        <w:t>վոր</w:t>
      </w:r>
      <w:r>
        <w:rPr>
          <w:rFonts w:cs="GHEA Grapalat"/>
        </w:rPr>
        <w:softHyphen/>
        <w:t>ման են</w:t>
      </w:r>
      <w:r>
        <w:rPr>
          <w:rFonts w:cs="GHEA Grapalat"/>
        </w:rPr>
        <w:softHyphen/>
        <w:t>թա</w:t>
      </w:r>
      <w:r>
        <w:rPr>
          <w:rFonts w:cs="GHEA Grapalat"/>
        </w:rPr>
        <w:softHyphen/>
        <w:t>կա գործունեության տեսակների վերա</w:t>
      </w:r>
      <w:r>
        <w:rPr>
          <w:rFonts w:cs="GHEA Grapalat"/>
        </w:rPr>
        <w:softHyphen/>
        <w:t>բեր</w:t>
      </w:r>
      <w:r>
        <w:rPr>
          <w:rFonts w:cs="GHEA Grapalat"/>
        </w:rPr>
        <w:softHyphen/>
        <w:t>յալ առկա քա</w:t>
      </w:r>
      <w:r>
        <w:rPr>
          <w:rFonts w:cs="GHEA Grapalat"/>
        </w:rPr>
        <w:softHyphen/>
        <w:t>նա</w:t>
      </w:r>
      <w:r>
        <w:rPr>
          <w:rFonts w:cs="GHEA Grapalat"/>
        </w:rPr>
        <w:softHyphen/>
      </w:r>
      <w:r>
        <w:rPr>
          <w:rFonts w:cs="GHEA Grapalat"/>
        </w:rPr>
        <w:softHyphen/>
        <w:t>կական տվյալ</w:t>
      </w:r>
      <w:r>
        <w:rPr>
          <w:rFonts w:cs="GHEA Grapalat"/>
        </w:rPr>
        <w:softHyphen/>
        <w:t>ներից, 2018 թվա</w:t>
      </w:r>
      <w:r>
        <w:rPr>
          <w:rFonts w:cs="GHEA Grapalat"/>
        </w:rPr>
        <w:softHyphen/>
      </w:r>
      <w:r>
        <w:rPr>
          <w:rFonts w:cs="GHEA Grapalat"/>
        </w:rPr>
        <w:softHyphen/>
        <w:t>կանի փաստացի և 2019 թվականի սպասողական մուտ</w:t>
      </w:r>
      <w:r>
        <w:rPr>
          <w:rFonts w:cs="GHEA Grapalat"/>
        </w:rPr>
        <w:softHyphen/>
        <w:t>քերից:</w:t>
      </w:r>
    </w:p>
    <w:p w:rsidR="008F4B75" w:rsidRDefault="008F4B75" w:rsidP="006B1A86">
      <w:pPr>
        <w:pStyle w:val="BodyText2"/>
      </w:pPr>
      <w:r>
        <w:rPr>
          <w:b/>
        </w:rPr>
        <w:t>Այլ ծառայությունների կամ գործողությունների համար</w:t>
      </w:r>
      <w:r>
        <w:t xml:space="preserve"> գանձվող պետական տուրքե</w:t>
      </w:r>
      <w:r>
        <w:softHyphen/>
      </w:r>
      <w:r>
        <w:softHyphen/>
        <w:t>րի գծով 2020 թվականի մուտքերը կանխատեսվել են 16,929.9 մլն դրամի չափով` 2019 թվա</w:t>
      </w:r>
      <w:r>
        <w:softHyphen/>
      </w:r>
      <w:r>
        <w:softHyphen/>
      </w:r>
      <w:r>
        <w:softHyphen/>
        <w:t>կանի հա</w:t>
      </w:r>
      <w:r>
        <w:softHyphen/>
        <w:t xml:space="preserve">մար հաստատված 15,342.1 մլն դրամի և 2018 թվականի փաստացի ստացված 14,534.1 մլն դրամի դիմաց: </w:t>
      </w:r>
      <w:r>
        <w:rPr>
          <w:rFonts w:cs="GHEA Grapalat"/>
        </w:rPr>
        <w:t>Նշված պետական տուրքերից 2019 թվականի բյուջետային մուտքերի գերակշռող մա</w:t>
      </w:r>
      <w:r>
        <w:rPr>
          <w:rFonts w:cs="GHEA Grapalat"/>
        </w:rPr>
        <w:softHyphen/>
      </w:r>
      <w:r>
        <w:rPr>
          <w:rFonts w:cs="GHEA Grapalat"/>
        </w:rPr>
        <w:softHyphen/>
        <w:t>սը՝ 13,673.0 մլն դրամը (80.8%), ապահովվելու է ՀՀ-ից օդային տրանսպորտի միջոցներով ֆիզի</w:t>
      </w:r>
      <w:r>
        <w:rPr>
          <w:rFonts w:cs="GHEA Grapalat"/>
        </w:rPr>
        <w:softHyphen/>
        <w:t>կա</w:t>
      </w:r>
      <w:r>
        <w:rPr>
          <w:rFonts w:cs="GHEA Grapalat"/>
        </w:rPr>
        <w:softHyphen/>
        <w:t>կան անձանց (օդային ուղևոր</w:t>
      </w:r>
      <w:r>
        <w:rPr>
          <w:rFonts w:cs="GHEA Grapalat"/>
        </w:rPr>
        <w:softHyphen/>
        <w:t>նե</w:t>
      </w:r>
      <w:r>
        <w:rPr>
          <w:rFonts w:cs="GHEA Grapalat"/>
        </w:rPr>
        <w:softHyphen/>
        <w:t>րի) ելքի համար գանձվող պետական տուրքի հաշվին:</w:t>
      </w:r>
    </w:p>
    <w:p w:rsidR="008F4B75" w:rsidRDefault="008F4B75" w:rsidP="006B1A86">
      <w:pPr>
        <w:pStyle w:val="BodyText2"/>
      </w:pPr>
      <w:r>
        <w:t xml:space="preserve"> ՀՀ-ից օդային տրանսպորտի միջոցներով ֆիզիկական անձանց (օդային ուղևոր</w:t>
      </w:r>
      <w:r>
        <w:softHyphen/>
        <w:t>նե</w:t>
      </w:r>
      <w:r>
        <w:softHyphen/>
        <w:t>րի) ելքի հա</w:t>
      </w:r>
      <w:r>
        <w:softHyphen/>
        <w:t>մար գանձ</w:t>
      </w:r>
      <w:r>
        <w:softHyphen/>
        <w:t>վող պետական տուրքի գծով 2020 թվականի մուտքերը կանխատեսվել են  2019 թվականի սպասողական մուտքերի նկատմամբ կիրառելով «Զվարթ</w:t>
      </w:r>
      <w:r>
        <w:softHyphen/>
        <w:t>նոց» օդանավակայանի կառավարչի կողմից ներկայացված Մաստեր Պլանում նախատես</w:t>
      </w:r>
      <w:r>
        <w:softHyphen/>
        <w:t>ված ուղևո</w:t>
      </w:r>
      <w:r>
        <w:softHyphen/>
        <w:t>րա</w:t>
      </w:r>
      <w:r>
        <w:softHyphen/>
        <w:t>փոխադրումների տարեկան 1.0% աճը: 2019թ սպասողականը կանխատեսվել է  2019 թվականի առաջին 7 ամիսների փաստացի մուտքերի նկատմամբ կիրառելով 2016-2018 թվականների տարեկան մուտքերում առաջին 7 ամիսների տեսակարար կշիռների միջինացված ցուցանիշը:</w:t>
      </w:r>
    </w:p>
    <w:p w:rsidR="008F4B75" w:rsidRPr="008F4B75" w:rsidRDefault="008F4B75" w:rsidP="008F4B75">
      <w:pPr>
        <w:rPr>
          <w:lang w:val="hy-AM"/>
        </w:rPr>
      </w:pPr>
    </w:p>
    <w:p w:rsidR="00486E49" w:rsidRPr="00DB1FB2" w:rsidRDefault="00486E49" w:rsidP="00617EC9">
      <w:pPr>
        <w:spacing w:before="0"/>
        <w:rPr>
          <w:rFonts w:eastAsia="Calibri"/>
          <w:b w:val="0"/>
          <w:szCs w:val="22"/>
          <w:lang w:val="hy-AM" w:eastAsia="en-US"/>
        </w:rPr>
      </w:pPr>
    </w:p>
    <w:p w:rsidR="00F544CA" w:rsidRPr="00FC44D9" w:rsidRDefault="00F544CA" w:rsidP="00F544CA">
      <w:pPr>
        <w:keepNext/>
        <w:tabs>
          <w:tab w:val="left" w:pos="709"/>
        </w:tabs>
        <w:spacing w:before="240"/>
        <w:outlineLvl w:val="2"/>
        <w:rPr>
          <w:rFonts w:eastAsia="Calibri" w:cs="GHEA Grapalat"/>
          <w:bCs/>
          <w:szCs w:val="22"/>
          <w:lang w:val="hy-AM" w:eastAsia="en-US"/>
        </w:rPr>
      </w:pPr>
      <w:bookmarkStart w:id="123" w:name="_Toc500177729"/>
      <w:bookmarkStart w:id="124" w:name="_Toc530663264"/>
      <w:bookmarkStart w:id="125" w:name="_Toc26174935"/>
      <w:r w:rsidRPr="00FC44D9">
        <w:rPr>
          <w:rFonts w:eastAsia="Calibri" w:cs="GHEA Grapalat"/>
          <w:bCs/>
          <w:szCs w:val="22"/>
          <w:lang w:val="hy-AM" w:eastAsia="en-US"/>
        </w:rPr>
        <w:t>Պաշտոնական դրամաշնորհներ</w:t>
      </w:r>
      <w:bookmarkEnd w:id="123"/>
      <w:bookmarkEnd w:id="124"/>
      <w:bookmarkEnd w:id="125"/>
    </w:p>
    <w:p w:rsidR="00F544CA" w:rsidRPr="00FC44D9" w:rsidRDefault="00F544CA" w:rsidP="00F544CA">
      <w:pPr>
        <w:spacing w:before="0"/>
        <w:ind w:firstLine="562"/>
        <w:rPr>
          <w:rFonts w:eastAsia="Calibri" w:cs="GHEA Grapalat"/>
          <w:b w:val="0"/>
          <w:szCs w:val="22"/>
          <w:lang w:val="hy-AM" w:eastAsia="en-US"/>
        </w:rPr>
      </w:pPr>
      <w:r w:rsidRPr="00FC44D9">
        <w:rPr>
          <w:rFonts w:eastAsia="Calibri" w:cs="GHEA Grapalat"/>
          <w:b w:val="0"/>
          <w:szCs w:val="22"/>
          <w:lang w:val="hy-AM" w:eastAsia="en-US"/>
        </w:rPr>
        <w:tab/>
        <w:t>Օտարերկրյա պետություններից և միջազգային կազմակերպություններից 2020 թվա</w:t>
      </w:r>
      <w:r w:rsidRPr="00FC44D9">
        <w:rPr>
          <w:rFonts w:eastAsia="Calibri" w:cs="GHEA Grapalat"/>
          <w:b w:val="0"/>
          <w:szCs w:val="22"/>
          <w:lang w:val="hy-AM" w:eastAsia="en-US"/>
        </w:rPr>
        <w:softHyphen/>
        <w:t>կա</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նին ակն</w:t>
      </w:r>
      <w:r w:rsidRPr="00FC44D9">
        <w:rPr>
          <w:rFonts w:eastAsia="Calibri" w:cs="GHEA Grapalat"/>
          <w:b w:val="0"/>
          <w:szCs w:val="22"/>
          <w:lang w:val="hy-AM" w:eastAsia="en-US"/>
        </w:rPr>
        <w:softHyphen/>
        <w:t>կալ</w:t>
      </w:r>
      <w:r w:rsidRPr="00FC44D9">
        <w:rPr>
          <w:rFonts w:eastAsia="Calibri" w:cs="GHEA Grapalat"/>
          <w:b w:val="0"/>
          <w:szCs w:val="22"/>
          <w:lang w:val="hy-AM" w:eastAsia="en-US"/>
        </w:rPr>
        <w:softHyphen/>
        <w:t>վում է ստանալ</w:t>
      </w:r>
      <w:r w:rsidR="007F51C7">
        <w:rPr>
          <w:rFonts w:eastAsia="Calibri" w:cs="GHEA Grapalat"/>
          <w:b w:val="0"/>
          <w:szCs w:val="22"/>
          <w:lang w:val="hy-AM" w:eastAsia="en-US"/>
        </w:rPr>
        <w:t xml:space="preserve"> 3</w:t>
      </w:r>
      <w:r w:rsidR="00BB416E">
        <w:rPr>
          <w:rFonts w:eastAsia="Calibri" w:cs="GHEA Grapalat"/>
          <w:b w:val="0"/>
          <w:szCs w:val="22"/>
          <w:lang w:val="hy-AM" w:eastAsia="en-US"/>
        </w:rPr>
        <w:t>5.</w:t>
      </w:r>
      <w:r w:rsidR="00BB416E" w:rsidRPr="00D747F3">
        <w:rPr>
          <w:rFonts w:eastAsia="Calibri" w:cs="GHEA Grapalat"/>
          <w:b w:val="0"/>
          <w:szCs w:val="22"/>
          <w:lang w:val="hy-AM" w:eastAsia="en-US"/>
        </w:rPr>
        <w:t>3</w:t>
      </w:r>
      <w:r w:rsidRPr="00FC44D9">
        <w:rPr>
          <w:rFonts w:eastAsia="Calibri" w:cs="GHEA Grapalat"/>
          <w:b w:val="0"/>
          <w:szCs w:val="22"/>
          <w:lang w:val="hy-AM" w:eastAsia="en-US"/>
        </w:rPr>
        <w:t xml:space="preserve"> մլրդ դրամի չափով պաշտոնական դրամա</w:t>
      </w:r>
      <w:r w:rsidRPr="00FC44D9">
        <w:rPr>
          <w:rFonts w:eastAsia="Calibri" w:cs="GHEA Grapalat"/>
          <w:b w:val="0"/>
          <w:szCs w:val="22"/>
          <w:lang w:val="hy-AM" w:eastAsia="en-US"/>
        </w:rPr>
        <w:softHyphen/>
        <w:t>շնորհ</w:t>
      </w:r>
      <w:r w:rsidRPr="00FC44D9">
        <w:rPr>
          <w:rFonts w:eastAsia="Calibri" w:cs="GHEA Grapalat"/>
          <w:b w:val="0"/>
          <w:szCs w:val="22"/>
          <w:lang w:val="hy-AM" w:eastAsia="en-US"/>
        </w:rPr>
        <w:softHyphen/>
        <w:t>ներ, ՄԺԾԾ-ով նա</w:t>
      </w:r>
      <w:r w:rsidRPr="00FC44D9">
        <w:rPr>
          <w:rFonts w:eastAsia="Calibri" w:cs="GHEA Grapalat"/>
          <w:b w:val="0"/>
          <w:szCs w:val="22"/>
          <w:lang w:val="hy-AM" w:eastAsia="en-US"/>
        </w:rPr>
        <w:softHyphen/>
        <w:t>խա</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տես</w:t>
      </w:r>
      <w:r w:rsidRPr="00FC44D9">
        <w:rPr>
          <w:rFonts w:eastAsia="Calibri" w:cs="GHEA Grapalat"/>
          <w:b w:val="0"/>
          <w:szCs w:val="22"/>
          <w:lang w:val="hy-AM" w:eastAsia="en-US"/>
        </w:rPr>
        <w:softHyphen/>
        <w:t>ված 31.0 մլրդ դրամի դիմաց: Պաշտոնական դրամաշնորհների գծով ՄԺԾԾ-ով նախա</w:t>
      </w:r>
      <w:r w:rsidRPr="00FC44D9">
        <w:rPr>
          <w:rFonts w:eastAsia="Calibri" w:cs="GHEA Grapalat"/>
          <w:b w:val="0"/>
          <w:szCs w:val="22"/>
          <w:lang w:val="hy-AM" w:eastAsia="en-US"/>
        </w:rPr>
        <w:softHyphen/>
        <w:t>տես</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ված և Նախագծով առաջարկվող գումարների միջև</w:t>
      </w:r>
      <w:r w:rsidR="007F51C7">
        <w:rPr>
          <w:rFonts w:eastAsia="Calibri" w:cs="GHEA Grapalat"/>
          <w:b w:val="0"/>
          <w:szCs w:val="22"/>
          <w:lang w:val="hy-AM" w:eastAsia="en-US"/>
        </w:rPr>
        <w:t xml:space="preserve"> </w:t>
      </w:r>
      <w:r w:rsidR="00CE0B78">
        <w:rPr>
          <w:rFonts w:eastAsia="Calibri" w:cs="GHEA Grapalat"/>
          <w:b w:val="0"/>
          <w:szCs w:val="22"/>
          <w:lang w:val="hy-AM" w:eastAsia="en-US"/>
        </w:rPr>
        <w:t>4.</w:t>
      </w:r>
      <w:r w:rsidR="00CE0B78" w:rsidRPr="00D747F3">
        <w:rPr>
          <w:rFonts w:eastAsia="Calibri" w:cs="GHEA Grapalat"/>
          <w:b w:val="0"/>
          <w:szCs w:val="22"/>
          <w:lang w:val="hy-AM" w:eastAsia="en-US"/>
        </w:rPr>
        <w:t>3</w:t>
      </w:r>
      <w:r w:rsidRPr="00FC44D9">
        <w:rPr>
          <w:rFonts w:eastAsia="Calibri" w:cs="GHEA Grapalat"/>
          <w:b w:val="0"/>
          <w:szCs w:val="22"/>
          <w:lang w:val="hy-AM" w:eastAsia="en-US"/>
        </w:rPr>
        <w:t xml:space="preserve"> մլրդ դրամ տար</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բերությունը պայ</w:t>
      </w:r>
      <w:r w:rsidRPr="00FC44D9">
        <w:rPr>
          <w:rFonts w:eastAsia="Calibri" w:cs="GHEA Grapalat"/>
          <w:b w:val="0"/>
          <w:szCs w:val="22"/>
          <w:lang w:val="hy-AM" w:eastAsia="en-US"/>
        </w:rPr>
        <w:softHyphen/>
        <w:t>մա</w:t>
      </w:r>
      <w:r w:rsidRPr="00FC44D9">
        <w:rPr>
          <w:rFonts w:eastAsia="Calibri" w:cs="GHEA Grapalat"/>
          <w:b w:val="0"/>
          <w:szCs w:val="22"/>
          <w:lang w:val="hy-AM" w:eastAsia="en-US"/>
        </w:rPr>
        <w:softHyphen/>
        <w:t>նա</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վորված է</w:t>
      </w:r>
      <w:r w:rsidR="00865714" w:rsidRPr="00BD043A">
        <w:rPr>
          <w:rFonts w:eastAsia="Calibri" w:cs="GHEA Grapalat"/>
          <w:b w:val="0"/>
          <w:szCs w:val="22"/>
          <w:lang w:val="hy-AM" w:eastAsia="en-US"/>
        </w:rPr>
        <w:t xml:space="preserve"> ինչպես</w:t>
      </w:r>
      <w:r w:rsidRPr="00FC44D9">
        <w:rPr>
          <w:rFonts w:eastAsia="Calibri" w:cs="GHEA Grapalat"/>
          <w:b w:val="0"/>
          <w:szCs w:val="22"/>
          <w:lang w:val="hy-AM" w:eastAsia="en-US"/>
        </w:rPr>
        <w:t xml:space="preserve"> դրամաշնորհների</w:t>
      </w:r>
      <w:r w:rsidR="00865714" w:rsidRPr="00BD043A">
        <w:rPr>
          <w:rFonts w:eastAsia="Calibri" w:cs="GHEA Grapalat"/>
          <w:b w:val="0"/>
          <w:szCs w:val="22"/>
          <w:lang w:val="hy-AM" w:eastAsia="en-US"/>
        </w:rPr>
        <w:t xml:space="preserve"> կազմի և ծավալի ճշգրտմամբ, այնպես էլ</w:t>
      </w:r>
      <w:r w:rsidRPr="00FC44D9">
        <w:rPr>
          <w:rFonts w:eastAsia="Calibri" w:cs="GHEA Grapalat"/>
          <w:b w:val="0"/>
          <w:szCs w:val="22"/>
          <w:lang w:val="hy-AM" w:eastAsia="en-US"/>
        </w:rPr>
        <w:t xml:space="preserve"> հաշ</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վարկների հիմ</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քում դրված 1 ԱՄՆ դոլարի և 1 եվ</w:t>
      </w:r>
      <w:r w:rsidRPr="00FC44D9">
        <w:rPr>
          <w:rFonts w:eastAsia="Calibri" w:cs="GHEA Grapalat"/>
          <w:b w:val="0"/>
          <w:szCs w:val="22"/>
          <w:lang w:val="hy-AM" w:eastAsia="en-US"/>
        </w:rPr>
        <w:softHyphen/>
        <w:t>րոյի դրամային փոխ</w:t>
      </w:r>
      <w:r w:rsidRPr="00FC44D9">
        <w:rPr>
          <w:rFonts w:eastAsia="Calibri" w:cs="GHEA Grapalat"/>
          <w:b w:val="0"/>
          <w:szCs w:val="22"/>
          <w:lang w:val="hy-AM" w:eastAsia="en-US"/>
        </w:rPr>
        <w:softHyphen/>
        <w:t>արժեքների փո</w:t>
      </w:r>
      <w:r w:rsidRPr="00FC44D9">
        <w:rPr>
          <w:rFonts w:eastAsia="Calibri" w:cs="GHEA Grapalat"/>
          <w:b w:val="0"/>
          <w:szCs w:val="22"/>
          <w:lang w:val="hy-AM" w:eastAsia="en-US"/>
        </w:rPr>
        <w:softHyphen/>
        <w:t>փո</w:t>
      </w:r>
      <w:r w:rsidRPr="00FC44D9">
        <w:rPr>
          <w:rFonts w:eastAsia="Calibri" w:cs="GHEA Grapalat"/>
          <w:b w:val="0"/>
          <w:szCs w:val="22"/>
          <w:lang w:val="hy-AM" w:eastAsia="en-US"/>
        </w:rPr>
        <w:softHyphen/>
        <w:t>խու</w:t>
      </w:r>
      <w:r w:rsidRPr="00FC44D9">
        <w:rPr>
          <w:rFonts w:eastAsia="Calibri" w:cs="GHEA Grapalat"/>
          <w:b w:val="0"/>
          <w:szCs w:val="22"/>
          <w:lang w:val="hy-AM" w:eastAsia="en-US"/>
        </w:rPr>
        <w:softHyphen/>
        <w:t>թյուն</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ներով (նշված ցու</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t>ցա</w:t>
      </w:r>
      <w:r w:rsidRPr="00FC44D9">
        <w:rPr>
          <w:rFonts w:eastAsia="Calibri" w:cs="GHEA Grapalat"/>
          <w:b w:val="0"/>
          <w:szCs w:val="22"/>
          <w:lang w:val="hy-AM" w:eastAsia="en-US"/>
        </w:rPr>
        <w:softHyphen/>
        <w:t>նիշ</w:t>
      </w:r>
      <w:r w:rsidRPr="00FC44D9">
        <w:rPr>
          <w:rFonts w:eastAsia="Calibri" w:cs="GHEA Grapalat"/>
          <w:b w:val="0"/>
          <w:szCs w:val="22"/>
          <w:lang w:val="hy-AM" w:eastAsia="en-US"/>
        </w:rPr>
        <w:softHyphen/>
        <w:t>նե</w:t>
      </w:r>
      <w:r w:rsidRPr="00FC44D9">
        <w:rPr>
          <w:rFonts w:eastAsia="Calibri" w:cs="GHEA Grapalat"/>
          <w:b w:val="0"/>
          <w:szCs w:val="22"/>
          <w:lang w:val="hy-AM" w:eastAsia="en-US"/>
        </w:rPr>
        <w:softHyphen/>
        <w:t>րը ՄԺԾԾ-ի հաշ</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վարկ</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նե</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րում կազմել են հա</w:t>
      </w:r>
      <w:r w:rsidRPr="00FC44D9">
        <w:rPr>
          <w:rFonts w:eastAsia="Calibri" w:cs="GHEA Grapalat"/>
          <w:b w:val="0"/>
          <w:szCs w:val="22"/>
          <w:lang w:val="hy-AM" w:eastAsia="en-US"/>
        </w:rPr>
        <w:softHyphen/>
        <w:t>մա</w:t>
      </w:r>
      <w:r w:rsidRPr="00FC44D9">
        <w:rPr>
          <w:rFonts w:eastAsia="Calibri" w:cs="GHEA Grapalat"/>
          <w:b w:val="0"/>
          <w:szCs w:val="22"/>
          <w:lang w:val="hy-AM" w:eastAsia="en-US"/>
        </w:rPr>
        <w:softHyphen/>
        <w:t>պա</w:t>
      </w:r>
      <w:r w:rsidRPr="00FC44D9">
        <w:rPr>
          <w:rFonts w:eastAsia="Calibri" w:cs="GHEA Grapalat"/>
          <w:b w:val="0"/>
          <w:szCs w:val="22"/>
          <w:lang w:val="hy-AM" w:eastAsia="en-US"/>
        </w:rPr>
        <w:softHyphen/>
        <w:t>տաս</w:t>
      </w:r>
      <w:r w:rsidRPr="00FC44D9">
        <w:rPr>
          <w:rFonts w:eastAsia="Calibri" w:cs="GHEA Grapalat"/>
          <w:b w:val="0"/>
          <w:szCs w:val="22"/>
          <w:lang w:val="hy-AM" w:eastAsia="en-US"/>
        </w:rPr>
        <w:softHyphen/>
        <w:t>խա</w:t>
      </w:r>
      <w:r w:rsidRPr="00FC44D9">
        <w:rPr>
          <w:rFonts w:eastAsia="Calibri" w:cs="GHEA Grapalat"/>
          <w:b w:val="0"/>
          <w:szCs w:val="22"/>
          <w:lang w:val="hy-AM" w:eastAsia="en-US"/>
        </w:rPr>
        <w:softHyphen/>
        <w:t>նա</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 xml:space="preserve">բար </w:t>
      </w:r>
      <w:r w:rsidR="000777B6" w:rsidRPr="00FC44D9">
        <w:rPr>
          <w:rFonts w:eastAsia="Calibri" w:cs="GHEA Grapalat"/>
          <w:b w:val="0"/>
          <w:szCs w:val="22"/>
          <w:lang w:val="hy-AM" w:eastAsia="en-US"/>
        </w:rPr>
        <w:t>486.42 և 546.54</w:t>
      </w:r>
      <w:r w:rsidR="000777B6" w:rsidRPr="000777B6">
        <w:rPr>
          <w:rFonts w:eastAsia="Calibri" w:cs="GHEA Grapalat"/>
          <w:b w:val="0"/>
          <w:szCs w:val="22"/>
          <w:lang w:val="hy-AM" w:eastAsia="en-US"/>
        </w:rPr>
        <w:t xml:space="preserve"> </w:t>
      </w:r>
      <w:r w:rsidRPr="00FC44D9">
        <w:rPr>
          <w:rFonts w:eastAsia="Calibri" w:cs="GHEA Grapalat"/>
          <w:b w:val="0"/>
          <w:szCs w:val="22"/>
          <w:lang w:val="hy-AM" w:eastAsia="en-US"/>
        </w:rPr>
        <w:t>դրամ, Նա</w:t>
      </w:r>
      <w:r w:rsidRPr="00FC44D9">
        <w:rPr>
          <w:rFonts w:eastAsia="Calibri" w:cs="GHEA Grapalat"/>
          <w:b w:val="0"/>
          <w:szCs w:val="22"/>
          <w:lang w:val="hy-AM" w:eastAsia="en-US"/>
        </w:rPr>
        <w:softHyphen/>
        <w:t>խա</w:t>
      </w:r>
      <w:r w:rsidRPr="00FC44D9">
        <w:rPr>
          <w:rFonts w:eastAsia="Calibri" w:cs="GHEA Grapalat"/>
          <w:b w:val="0"/>
          <w:szCs w:val="22"/>
          <w:lang w:val="hy-AM" w:eastAsia="en-US"/>
        </w:rPr>
        <w:softHyphen/>
        <w:t xml:space="preserve">գծում` </w:t>
      </w:r>
      <w:r w:rsidR="007F51C7">
        <w:rPr>
          <w:rFonts w:eastAsia="Calibri" w:cs="GHEA Grapalat"/>
          <w:b w:val="0"/>
          <w:szCs w:val="22"/>
          <w:lang w:val="hy-AM" w:eastAsia="en-US"/>
        </w:rPr>
        <w:t>476.</w:t>
      </w:r>
      <w:r w:rsidR="007F51C7" w:rsidRPr="00E81B58">
        <w:rPr>
          <w:rFonts w:eastAsia="Calibri" w:cs="GHEA Grapalat"/>
          <w:b w:val="0"/>
          <w:szCs w:val="22"/>
          <w:lang w:val="hy-AM" w:eastAsia="en-US"/>
        </w:rPr>
        <w:t>46</w:t>
      </w:r>
      <w:r w:rsidR="000777B6" w:rsidRPr="00FC44D9">
        <w:rPr>
          <w:rFonts w:eastAsia="Calibri" w:cs="GHEA Grapalat"/>
          <w:b w:val="0"/>
          <w:szCs w:val="22"/>
          <w:lang w:val="hy-AM" w:eastAsia="en-US"/>
        </w:rPr>
        <w:t xml:space="preserve"> և</w:t>
      </w:r>
      <w:r w:rsidR="007F51C7">
        <w:rPr>
          <w:rFonts w:eastAsia="Calibri" w:cs="GHEA Grapalat"/>
          <w:b w:val="0"/>
          <w:szCs w:val="22"/>
          <w:lang w:val="hy-AM" w:eastAsia="en-US"/>
        </w:rPr>
        <w:t xml:space="preserve"> 5</w:t>
      </w:r>
      <w:r w:rsidR="007F51C7" w:rsidRPr="00E81B58">
        <w:rPr>
          <w:rFonts w:eastAsia="Calibri" w:cs="GHEA Grapalat"/>
          <w:b w:val="0"/>
          <w:szCs w:val="22"/>
          <w:lang w:val="hy-AM" w:eastAsia="en-US"/>
        </w:rPr>
        <w:t>31.16</w:t>
      </w:r>
      <w:r w:rsidRPr="00FC44D9">
        <w:rPr>
          <w:rFonts w:eastAsia="Calibri" w:cs="GHEA Grapalat"/>
          <w:b w:val="0"/>
          <w:szCs w:val="22"/>
          <w:lang w:val="hy-AM" w:eastAsia="en-US"/>
        </w:rPr>
        <w:t xml:space="preserve"> դրամ): Յուրա</w:t>
      </w:r>
      <w:r w:rsidRPr="00FC44D9">
        <w:rPr>
          <w:rFonts w:eastAsia="Calibri" w:cs="GHEA Grapalat"/>
          <w:b w:val="0"/>
          <w:szCs w:val="22"/>
          <w:lang w:val="hy-AM" w:eastAsia="en-US"/>
        </w:rPr>
        <w:softHyphen/>
        <w:t>քան</w:t>
      </w:r>
      <w:r w:rsidRPr="00FC44D9">
        <w:rPr>
          <w:rFonts w:eastAsia="Calibri" w:cs="GHEA Grapalat"/>
          <w:b w:val="0"/>
          <w:szCs w:val="22"/>
          <w:lang w:val="hy-AM" w:eastAsia="en-US"/>
        </w:rPr>
        <w:softHyphen/>
        <w:t>չյուր դեպ</w:t>
      </w:r>
      <w:r w:rsidRPr="00FC44D9">
        <w:rPr>
          <w:rFonts w:eastAsia="Calibri" w:cs="GHEA Grapalat"/>
          <w:b w:val="0"/>
          <w:szCs w:val="22"/>
          <w:lang w:val="hy-AM" w:eastAsia="en-US"/>
        </w:rPr>
        <w:softHyphen/>
        <w:t>քում պաշ</w:t>
      </w:r>
      <w:r w:rsidRPr="00FC44D9">
        <w:rPr>
          <w:rFonts w:eastAsia="Calibri" w:cs="GHEA Grapalat"/>
          <w:b w:val="0"/>
          <w:szCs w:val="22"/>
          <w:lang w:val="hy-AM" w:eastAsia="en-US"/>
        </w:rPr>
        <w:softHyphen/>
        <w:t>տոնական դրա</w:t>
      </w:r>
      <w:r w:rsidRPr="00FC44D9">
        <w:rPr>
          <w:rFonts w:eastAsia="Calibri" w:cs="GHEA Grapalat"/>
          <w:b w:val="0"/>
          <w:szCs w:val="22"/>
          <w:lang w:val="hy-AM" w:eastAsia="en-US"/>
        </w:rPr>
        <w:softHyphen/>
        <w:t>մա</w:t>
      </w:r>
      <w:r w:rsidRPr="00FC44D9">
        <w:rPr>
          <w:rFonts w:eastAsia="Calibri" w:cs="GHEA Grapalat"/>
          <w:b w:val="0"/>
          <w:szCs w:val="22"/>
          <w:lang w:val="hy-AM" w:eastAsia="en-US"/>
        </w:rPr>
        <w:softHyphen/>
        <w:t>շնորհ</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ները ծրա</w:t>
      </w:r>
      <w:r w:rsidRPr="00FC44D9">
        <w:rPr>
          <w:rFonts w:eastAsia="Calibri" w:cs="GHEA Grapalat"/>
          <w:b w:val="0"/>
          <w:szCs w:val="22"/>
          <w:lang w:val="hy-AM" w:eastAsia="en-US"/>
        </w:rPr>
        <w:softHyphen/>
        <w:t>գր</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վում են ծրա</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գրա</w:t>
      </w:r>
      <w:r w:rsidRPr="00FC44D9">
        <w:rPr>
          <w:rFonts w:eastAsia="Calibri" w:cs="GHEA Grapalat"/>
          <w:b w:val="0"/>
          <w:szCs w:val="22"/>
          <w:lang w:val="hy-AM" w:eastAsia="en-US"/>
        </w:rPr>
        <w:softHyphen/>
        <w:t>վորման պա</w:t>
      </w:r>
      <w:r w:rsidRPr="00FC44D9">
        <w:rPr>
          <w:rFonts w:eastAsia="Calibri" w:cs="GHEA Grapalat"/>
          <w:b w:val="0"/>
          <w:szCs w:val="22"/>
          <w:lang w:val="hy-AM" w:eastAsia="en-US"/>
        </w:rPr>
        <w:softHyphen/>
        <w:t>հին առկա հա</w:t>
      </w:r>
      <w:r w:rsidRPr="00FC44D9">
        <w:rPr>
          <w:rFonts w:eastAsia="Calibri" w:cs="GHEA Grapalat"/>
          <w:b w:val="0"/>
          <w:szCs w:val="22"/>
          <w:lang w:val="hy-AM" w:eastAsia="en-US"/>
        </w:rPr>
        <w:softHyphen/>
        <w:t>մա</w:t>
      </w:r>
      <w:r w:rsidRPr="00FC44D9">
        <w:rPr>
          <w:rFonts w:eastAsia="Calibri" w:cs="GHEA Grapalat"/>
          <w:b w:val="0"/>
          <w:szCs w:val="22"/>
          <w:lang w:val="hy-AM" w:eastAsia="en-US"/>
        </w:rPr>
        <w:softHyphen/>
        <w:t>ձայ</w:t>
      </w:r>
      <w:r w:rsidRPr="00FC44D9">
        <w:rPr>
          <w:rFonts w:eastAsia="Calibri" w:cs="GHEA Grapalat"/>
          <w:b w:val="0"/>
          <w:szCs w:val="22"/>
          <w:lang w:val="hy-AM" w:eastAsia="en-US"/>
        </w:rPr>
        <w:softHyphen/>
        <w:t>նա</w:t>
      </w:r>
      <w:r w:rsidRPr="00FC44D9">
        <w:rPr>
          <w:rFonts w:eastAsia="Calibri" w:cs="GHEA Grapalat"/>
          <w:b w:val="0"/>
          <w:szCs w:val="22"/>
          <w:lang w:val="hy-AM" w:eastAsia="en-US"/>
        </w:rPr>
        <w:softHyphen/>
        <w:t>գրերի կամ դո</w:t>
      </w:r>
      <w:r w:rsidRPr="00FC44D9">
        <w:rPr>
          <w:rFonts w:eastAsia="Calibri" w:cs="GHEA Grapalat"/>
          <w:b w:val="0"/>
          <w:szCs w:val="22"/>
          <w:lang w:val="hy-AM" w:eastAsia="en-US"/>
        </w:rPr>
        <w:softHyphen/>
        <w:t>նոր</w:t>
      </w:r>
      <w:r w:rsidRPr="00FC44D9">
        <w:rPr>
          <w:rFonts w:eastAsia="Calibri" w:cs="GHEA Grapalat"/>
          <w:b w:val="0"/>
          <w:szCs w:val="22"/>
          <w:lang w:val="hy-AM" w:eastAsia="en-US"/>
        </w:rPr>
        <w:softHyphen/>
        <w:t>նե</w:t>
      </w:r>
      <w:r w:rsidRPr="00FC44D9">
        <w:rPr>
          <w:rFonts w:eastAsia="Calibri" w:cs="GHEA Grapalat"/>
          <w:b w:val="0"/>
          <w:szCs w:val="22"/>
          <w:lang w:val="hy-AM" w:eastAsia="en-US"/>
        </w:rPr>
        <w:softHyphen/>
        <w:t>րի հետ ձեռք</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բերված նախ</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նական հստակ համաձայ</w:t>
      </w:r>
      <w:r w:rsidRPr="00FC44D9">
        <w:rPr>
          <w:rFonts w:eastAsia="Calibri" w:cs="GHEA Grapalat"/>
          <w:b w:val="0"/>
          <w:szCs w:val="22"/>
          <w:lang w:val="hy-AM" w:eastAsia="en-US"/>
        </w:rPr>
        <w:softHyphen/>
        <w:t>նու</w:t>
      </w:r>
      <w:r w:rsidRPr="00FC44D9">
        <w:rPr>
          <w:rFonts w:eastAsia="Calibri" w:cs="GHEA Grapalat"/>
          <w:b w:val="0"/>
          <w:szCs w:val="22"/>
          <w:lang w:val="hy-AM" w:eastAsia="en-US"/>
        </w:rPr>
        <w:softHyphen/>
        <w:t>թյուն</w:t>
      </w:r>
      <w:r w:rsidRPr="00FC44D9">
        <w:rPr>
          <w:rFonts w:eastAsia="Calibri" w:cs="GHEA Grapalat"/>
          <w:b w:val="0"/>
          <w:szCs w:val="22"/>
          <w:lang w:val="hy-AM" w:eastAsia="en-US"/>
        </w:rPr>
        <w:softHyphen/>
        <w:t>ների հիման վրա:</w:t>
      </w:r>
    </w:p>
    <w:p w:rsidR="00F544CA" w:rsidRPr="00FC44D9" w:rsidRDefault="00F544CA" w:rsidP="00F544CA">
      <w:pPr>
        <w:spacing w:before="0"/>
        <w:ind w:firstLine="562"/>
        <w:rPr>
          <w:rFonts w:eastAsia="Calibri" w:cs="GHEA Grapalat"/>
          <w:b w:val="0"/>
          <w:szCs w:val="22"/>
          <w:lang w:val="hy-AM" w:eastAsia="en-US"/>
        </w:rPr>
      </w:pPr>
      <w:r w:rsidRPr="00FC44D9">
        <w:rPr>
          <w:rFonts w:eastAsia="Calibri" w:cs="GHEA Grapalat"/>
          <w:b w:val="0"/>
          <w:szCs w:val="22"/>
          <w:lang w:val="hy-AM" w:eastAsia="en-US"/>
        </w:rPr>
        <w:tab/>
        <w:t>Մասնավորապես, 2020 թվականին պաշտոնական դրամաշնորհների ստացում է նա</w:t>
      </w:r>
      <w:r w:rsidRPr="00FC44D9">
        <w:rPr>
          <w:rFonts w:eastAsia="Calibri" w:cs="GHEA Grapalat"/>
          <w:b w:val="0"/>
          <w:szCs w:val="22"/>
          <w:lang w:val="hy-AM" w:eastAsia="en-US"/>
        </w:rPr>
        <w:softHyphen/>
        <w:t>խա</w:t>
      </w:r>
      <w:r w:rsidRPr="00FC44D9">
        <w:rPr>
          <w:rFonts w:eastAsia="Calibri" w:cs="GHEA Grapalat"/>
          <w:b w:val="0"/>
          <w:szCs w:val="22"/>
          <w:lang w:val="hy-AM" w:eastAsia="en-US"/>
        </w:rPr>
        <w:softHyphen/>
      </w:r>
      <w:r w:rsidRPr="00FC44D9">
        <w:rPr>
          <w:rFonts w:eastAsia="Calibri" w:cs="GHEA Grapalat"/>
          <w:b w:val="0"/>
          <w:szCs w:val="22"/>
          <w:lang w:val="hy-AM" w:eastAsia="en-US"/>
        </w:rPr>
        <w:softHyphen/>
        <w:t>տես</w:t>
      </w:r>
      <w:r w:rsidRPr="00FC44D9">
        <w:rPr>
          <w:rFonts w:eastAsia="Calibri" w:cs="GHEA Grapalat"/>
          <w:b w:val="0"/>
          <w:szCs w:val="22"/>
          <w:lang w:val="hy-AM" w:eastAsia="en-US"/>
        </w:rPr>
        <w:softHyphen/>
        <w:t>վում`</w:t>
      </w:r>
    </w:p>
    <w:p w:rsidR="00F544CA" w:rsidRPr="00FC44D9" w:rsidRDefault="00F544CA" w:rsidP="00F544CA">
      <w:pPr>
        <w:spacing w:before="0"/>
        <w:ind w:firstLine="562"/>
        <w:rPr>
          <w:rFonts w:eastAsia="Calibri" w:cs="GHEA Grapalat"/>
          <w:b w:val="0"/>
          <w:szCs w:val="22"/>
          <w:lang w:val="hy-AM" w:eastAsia="en-US"/>
        </w:rPr>
      </w:pPr>
      <w:r w:rsidRPr="00FC44D9">
        <w:rPr>
          <w:rFonts w:eastAsia="Calibri" w:cs="GHEA Grapalat"/>
          <w:b w:val="0"/>
          <w:szCs w:val="22"/>
          <w:lang w:val="hy-AM" w:eastAsia="en-US"/>
        </w:rPr>
        <w:t>Եվրոպական հարևանության շրջանակներում ՀՀ-ԵՄ գործո</w:t>
      </w:r>
      <w:r w:rsidRPr="00FC44D9">
        <w:rPr>
          <w:rFonts w:eastAsia="Calibri" w:cs="GHEA Grapalat"/>
          <w:b w:val="0"/>
          <w:szCs w:val="22"/>
          <w:lang w:val="hy-AM" w:eastAsia="en-US"/>
        </w:rPr>
        <w:softHyphen/>
        <w:t>ղություն</w:t>
      </w:r>
      <w:r w:rsidRPr="00FC44D9">
        <w:rPr>
          <w:rFonts w:eastAsia="Calibri" w:cs="GHEA Grapalat"/>
          <w:b w:val="0"/>
          <w:szCs w:val="22"/>
          <w:lang w:val="hy-AM" w:eastAsia="en-US"/>
        </w:rPr>
        <w:softHyphen/>
        <w:t>ների ծրագրով նա</w:t>
      </w:r>
      <w:r w:rsidRPr="00FC44D9">
        <w:rPr>
          <w:rFonts w:eastAsia="Calibri" w:cs="GHEA Grapalat"/>
          <w:b w:val="0"/>
          <w:szCs w:val="22"/>
          <w:lang w:val="hy-AM" w:eastAsia="en-US"/>
        </w:rPr>
        <w:softHyphen/>
        <w:t>խա</w:t>
      </w:r>
      <w:r w:rsidRPr="00FC44D9">
        <w:rPr>
          <w:rFonts w:eastAsia="Calibri" w:cs="GHEA Grapalat"/>
          <w:b w:val="0"/>
          <w:szCs w:val="22"/>
          <w:lang w:val="hy-AM" w:eastAsia="en-US"/>
        </w:rPr>
        <w:softHyphen/>
        <w:t>տես</w:t>
      </w:r>
      <w:r w:rsidRPr="00FC44D9">
        <w:rPr>
          <w:rFonts w:eastAsia="Calibri" w:cs="GHEA Grapalat"/>
          <w:b w:val="0"/>
          <w:szCs w:val="22"/>
          <w:lang w:val="hy-AM" w:eastAsia="en-US"/>
        </w:rPr>
        <w:softHyphen/>
        <w:t>ված ընդհանուր բնույթի բյուջետային օժանդակություն պաշտոնական դրամաշնորհային (չկապակցված դրամաշնորհներ) ծրագրերից` 14.5 մլն եվրո կամ</w:t>
      </w:r>
      <w:r w:rsidR="007F51C7">
        <w:rPr>
          <w:rFonts w:eastAsia="Calibri" w:cs="GHEA Grapalat"/>
          <w:b w:val="0"/>
          <w:szCs w:val="22"/>
          <w:lang w:val="hy-AM" w:eastAsia="en-US"/>
        </w:rPr>
        <w:t xml:space="preserve"> 7.</w:t>
      </w:r>
      <w:r w:rsidR="007F51C7" w:rsidRPr="00E81B58">
        <w:rPr>
          <w:rFonts w:eastAsia="Calibri" w:cs="GHEA Grapalat"/>
          <w:b w:val="0"/>
          <w:szCs w:val="22"/>
          <w:lang w:val="hy-AM" w:eastAsia="en-US"/>
        </w:rPr>
        <w:t>7</w:t>
      </w:r>
      <w:r w:rsidRPr="00FC44D9">
        <w:rPr>
          <w:rFonts w:eastAsia="Calibri" w:cs="GHEA Grapalat"/>
          <w:b w:val="0"/>
          <w:szCs w:val="22"/>
          <w:lang w:val="hy-AM" w:eastAsia="en-US"/>
        </w:rPr>
        <w:t xml:space="preserve"> մլրդ դրամ: </w:t>
      </w:r>
    </w:p>
    <w:p w:rsidR="00F544CA" w:rsidRPr="00FC44D9" w:rsidRDefault="00F544CA" w:rsidP="00F544CA">
      <w:pPr>
        <w:spacing w:before="0"/>
        <w:ind w:firstLine="562"/>
        <w:rPr>
          <w:rFonts w:cs="Sylfaen"/>
          <w:b w:val="0"/>
          <w:szCs w:val="22"/>
          <w:lang w:val="hy-AM"/>
        </w:rPr>
      </w:pPr>
      <w:r w:rsidRPr="00FC44D9">
        <w:rPr>
          <w:rFonts w:eastAsia="Calibri" w:cs="GHEA Grapalat"/>
          <w:b w:val="0"/>
          <w:szCs w:val="22"/>
          <w:lang w:val="hy-AM" w:eastAsia="en-US"/>
        </w:rPr>
        <w:t>Նպատակային օժանդակություն պաշտոնական</w:t>
      </w:r>
      <w:r w:rsidRPr="00FC44D9">
        <w:rPr>
          <w:rFonts w:eastAsia="Calibri" w:cs="GHEA Grapalat"/>
          <w:b w:val="0"/>
          <w:szCs w:val="22"/>
          <w:vertAlign w:val="superscript"/>
          <w:lang w:val="hy-AM" w:eastAsia="en-US"/>
        </w:rPr>
        <w:footnoteReference w:id="38"/>
      </w:r>
      <w:r w:rsidRPr="00FC44D9">
        <w:rPr>
          <w:rFonts w:eastAsia="Calibri" w:cs="GHEA Grapalat"/>
          <w:b w:val="0"/>
          <w:szCs w:val="22"/>
          <w:lang w:val="hy-AM" w:eastAsia="en-US"/>
        </w:rPr>
        <w:t xml:space="preserve"> դրամաշնորհային (կապակցված դրամաշնորհներ) ծրագրերից</w:t>
      </w:r>
      <w:r w:rsidR="007F51C7">
        <w:rPr>
          <w:rFonts w:eastAsia="Calibri" w:cs="GHEA Grapalat"/>
          <w:b w:val="0"/>
          <w:szCs w:val="22"/>
          <w:lang w:val="hy-AM" w:eastAsia="en-US"/>
        </w:rPr>
        <w:t>` 5</w:t>
      </w:r>
      <w:r w:rsidR="00CE0B78">
        <w:rPr>
          <w:rFonts w:eastAsia="Calibri" w:cs="GHEA Grapalat"/>
          <w:b w:val="0"/>
          <w:szCs w:val="22"/>
          <w:lang w:val="hy-AM" w:eastAsia="en-US"/>
        </w:rPr>
        <w:t>7.</w:t>
      </w:r>
      <w:r w:rsidR="00CE0B78" w:rsidRPr="00D747F3">
        <w:rPr>
          <w:rFonts w:eastAsia="Calibri" w:cs="GHEA Grapalat"/>
          <w:b w:val="0"/>
          <w:szCs w:val="22"/>
          <w:lang w:val="hy-AM" w:eastAsia="en-US"/>
        </w:rPr>
        <w:t>9</w:t>
      </w:r>
      <w:r w:rsidRPr="00FC44D9">
        <w:rPr>
          <w:rFonts w:eastAsia="Calibri" w:cs="GHEA Grapalat"/>
          <w:b w:val="0"/>
          <w:szCs w:val="22"/>
          <w:lang w:val="hy-AM" w:eastAsia="en-US"/>
        </w:rPr>
        <w:t xml:space="preserve"> մլն ԱՄՆ դոլար կամ</w:t>
      </w:r>
      <w:r w:rsidR="007F51C7">
        <w:rPr>
          <w:rFonts w:eastAsia="Calibri" w:cs="GHEA Grapalat"/>
          <w:b w:val="0"/>
          <w:szCs w:val="22"/>
          <w:lang w:val="hy-AM" w:eastAsia="en-US"/>
        </w:rPr>
        <w:t xml:space="preserve"> 2</w:t>
      </w:r>
      <w:r w:rsidR="00CE0B78">
        <w:rPr>
          <w:rFonts w:eastAsia="Calibri" w:cs="GHEA Grapalat"/>
          <w:b w:val="0"/>
          <w:szCs w:val="22"/>
          <w:lang w:val="hy-AM" w:eastAsia="en-US"/>
        </w:rPr>
        <w:t>7.</w:t>
      </w:r>
      <w:r w:rsidR="00CE0B78" w:rsidRPr="00D747F3">
        <w:rPr>
          <w:rFonts w:eastAsia="Calibri" w:cs="GHEA Grapalat"/>
          <w:b w:val="0"/>
          <w:szCs w:val="22"/>
          <w:lang w:val="hy-AM" w:eastAsia="en-US"/>
        </w:rPr>
        <w:t>6</w:t>
      </w:r>
      <w:r w:rsidRPr="00FC44D9">
        <w:rPr>
          <w:rFonts w:cs="Sylfaen"/>
          <w:b w:val="0"/>
          <w:szCs w:val="22"/>
          <w:lang w:val="hy-AM"/>
        </w:rPr>
        <w:t xml:space="preserve"> մլրդ դրամ, որից`</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Ռուսաստանի Դաշնության աջակցությամբ իրականացվող դրամաշնորհային ծրագրերի շրջանակներում` 10.</w:t>
      </w:r>
      <w:r w:rsidR="007F51C7" w:rsidRPr="00E81B58">
        <w:rPr>
          <w:b w:val="0"/>
          <w:szCs w:val="22"/>
          <w:lang w:val="hy-AM" w:eastAsia="en-US"/>
        </w:rPr>
        <w:t>6</w:t>
      </w:r>
      <w:r w:rsidRPr="00FC44D9">
        <w:rPr>
          <w:b w:val="0"/>
          <w:szCs w:val="22"/>
          <w:lang w:val="hy-AM" w:eastAsia="en-US"/>
        </w:rPr>
        <w:t xml:space="preserve"> մլն ԱՄՆ դոլար կամ 5.1 մլրդ դրամ, </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Եվրոմիության աջակցությամբ իրականացվող դրամաշնորհայ</w:t>
      </w:r>
      <w:r w:rsidR="007F51C7">
        <w:rPr>
          <w:b w:val="0"/>
          <w:szCs w:val="22"/>
          <w:lang w:val="hy-AM" w:eastAsia="en-US"/>
        </w:rPr>
        <w:t>ին ծրագրերի շրջանակ-ներում` 13.</w:t>
      </w:r>
      <w:r w:rsidR="007F51C7" w:rsidRPr="00E81B58">
        <w:rPr>
          <w:b w:val="0"/>
          <w:szCs w:val="22"/>
          <w:lang w:val="hy-AM" w:eastAsia="en-US"/>
        </w:rPr>
        <w:t>2</w:t>
      </w:r>
      <w:r w:rsidRPr="00FC44D9">
        <w:rPr>
          <w:b w:val="0"/>
          <w:szCs w:val="22"/>
          <w:lang w:val="hy-AM" w:eastAsia="en-US"/>
        </w:rPr>
        <w:t xml:space="preserve"> մլն ԱՄՆ դոլար կամ 6.</w:t>
      </w:r>
      <w:r w:rsidR="007F51C7" w:rsidRPr="00E81B58">
        <w:rPr>
          <w:b w:val="0"/>
          <w:szCs w:val="22"/>
          <w:lang w:val="hy-AM" w:eastAsia="en-US"/>
        </w:rPr>
        <w:t>3</w:t>
      </w:r>
      <w:r w:rsidRPr="00FC44D9">
        <w:rPr>
          <w:b w:val="0"/>
          <w:szCs w:val="22"/>
          <w:lang w:val="hy-AM" w:eastAsia="en-US"/>
        </w:rPr>
        <w:t xml:space="preserve"> մլրդ դրամ,</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ԳԴՀ զարգացման վարկերի բանկի աջակցությամբ իրականացվող դրամաշնորհ</w:t>
      </w:r>
      <w:r w:rsidR="00CE0B78">
        <w:rPr>
          <w:b w:val="0"/>
          <w:szCs w:val="22"/>
          <w:lang w:val="hy-AM" w:eastAsia="en-US"/>
        </w:rPr>
        <w:t>ային ծրագրերի շրջանակներում` 7.</w:t>
      </w:r>
      <w:r w:rsidR="00CE0B78" w:rsidRPr="00D747F3">
        <w:rPr>
          <w:b w:val="0"/>
          <w:szCs w:val="22"/>
          <w:lang w:val="hy-AM" w:eastAsia="en-US"/>
        </w:rPr>
        <w:t>8</w:t>
      </w:r>
      <w:r w:rsidRPr="00FC44D9">
        <w:rPr>
          <w:b w:val="0"/>
          <w:szCs w:val="22"/>
          <w:lang w:val="hy-AM" w:eastAsia="en-US"/>
        </w:rPr>
        <w:t xml:space="preserve"> մլն ԱՄՆ դոլար կամ 3.</w:t>
      </w:r>
      <w:r w:rsidR="00CE0B78" w:rsidRPr="00D747F3">
        <w:rPr>
          <w:b w:val="0"/>
          <w:szCs w:val="22"/>
          <w:lang w:val="hy-AM" w:eastAsia="en-US"/>
        </w:rPr>
        <w:t>7</w:t>
      </w:r>
      <w:r w:rsidRPr="00FC44D9">
        <w:rPr>
          <w:b w:val="0"/>
          <w:szCs w:val="22"/>
          <w:lang w:val="hy-AM" w:eastAsia="en-US"/>
        </w:rPr>
        <w:t xml:space="preserve"> մլրդ դրամ,</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 xml:space="preserve">Գլոբալ հիմնադրամի աջակցությամբ իրականացվող դրամաշնորհային ծրագրերի շրջանակներում` 2.4 մլն ԱՄՆ դոլար կամ 1.2 մլրդ դրամ, </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lastRenderedPageBreak/>
        <w:t>Վերակառուցման և զարգացման Եվրոպական բանկի աջակցությամբ իրականացվող դրամաշնորհ</w:t>
      </w:r>
      <w:r w:rsidR="007F51C7">
        <w:rPr>
          <w:b w:val="0"/>
          <w:szCs w:val="22"/>
          <w:lang w:val="hy-AM" w:eastAsia="en-US"/>
        </w:rPr>
        <w:t xml:space="preserve">ային ծրագրերի շրջանակներում` </w:t>
      </w:r>
      <w:r w:rsidR="007F51C7" w:rsidRPr="00E81B58">
        <w:rPr>
          <w:b w:val="0"/>
          <w:szCs w:val="22"/>
          <w:lang w:val="hy-AM" w:eastAsia="en-US"/>
        </w:rPr>
        <w:t>10.8</w:t>
      </w:r>
      <w:r w:rsidR="007F51C7">
        <w:rPr>
          <w:b w:val="0"/>
          <w:szCs w:val="22"/>
          <w:lang w:val="hy-AM" w:eastAsia="en-US"/>
        </w:rPr>
        <w:t xml:space="preserve"> մլն ԱՄՆ դոլար կամ </w:t>
      </w:r>
      <w:r w:rsidR="007F51C7" w:rsidRPr="00E81B58">
        <w:rPr>
          <w:b w:val="0"/>
          <w:szCs w:val="22"/>
          <w:lang w:val="hy-AM" w:eastAsia="en-US"/>
        </w:rPr>
        <w:t>5.1</w:t>
      </w:r>
      <w:r w:rsidRPr="00FC44D9">
        <w:rPr>
          <w:b w:val="0"/>
          <w:szCs w:val="22"/>
          <w:lang w:val="hy-AM" w:eastAsia="en-US"/>
        </w:rPr>
        <w:t xml:space="preserve"> մլրդ դրամ,</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Եվրոպական ներդրումային բանկի աջակցությամբ իրականացվող Հյուսիս-Հարավ տրանսպորտային միջանցքի ծրագրի</w:t>
      </w:r>
      <w:r w:rsidR="007F51C7">
        <w:rPr>
          <w:b w:val="0"/>
          <w:szCs w:val="22"/>
          <w:lang w:val="hy-AM" w:eastAsia="en-US"/>
        </w:rPr>
        <w:t xml:space="preserve"> (3-րդ տրանշ) շրջանակներում` </w:t>
      </w:r>
      <w:r w:rsidR="007F51C7" w:rsidRPr="00E81B58">
        <w:rPr>
          <w:b w:val="0"/>
          <w:szCs w:val="22"/>
          <w:lang w:val="hy-AM" w:eastAsia="en-US"/>
        </w:rPr>
        <w:t>2.0</w:t>
      </w:r>
      <w:r w:rsidRPr="00FC44D9">
        <w:rPr>
          <w:b w:val="0"/>
          <w:szCs w:val="22"/>
          <w:lang w:val="hy-AM" w:eastAsia="en-US"/>
        </w:rPr>
        <w:t xml:space="preserve"> մլն ԱՄՆ դոլար կամ 0.9 մլրդ դրամ,</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Համաշխարհային բանկի աջակցությամբ իրականացվող դրամաշնորհ</w:t>
      </w:r>
      <w:r w:rsidR="007F51C7">
        <w:rPr>
          <w:b w:val="0"/>
          <w:szCs w:val="22"/>
          <w:lang w:val="hy-AM" w:eastAsia="en-US"/>
        </w:rPr>
        <w:t>ային ծրագրերի շրջանակներում` 2.</w:t>
      </w:r>
      <w:r w:rsidR="007F51C7" w:rsidRPr="00E81B58">
        <w:rPr>
          <w:b w:val="0"/>
          <w:szCs w:val="22"/>
          <w:lang w:val="hy-AM" w:eastAsia="en-US"/>
        </w:rPr>
        <w:t>9</w:t>
      </w:r>
      <w:r w:rsidR="007F51C7">
        <w:rPr>
          <w:b w:val="0"/>
          <w:szCs w:val="22"/>
          <w:lang w:val="hy-AM" w:eastAsia="en-US"/>
        </w:rPr>
        <w:t xml:space="preserve"> մլն ԱՄՆ դոլար կամ 1.</w:t>
      </w:r>
      <w:r w:rsidR="007F51C7" w:rsidRPr="00E81B58">
        <w:rPr>
          <w:b w:val="0"/>
          <w:szCs w:val="22"/>
          <w:lang w:val="hy-AM" w:eastAsia="en-US"/>
        </w:rPr>
        <w:t>4</w:t>
      </w:r>
      <w:r w:rsidRPr="00FC44D9">
        <w:rPr>
          <w:b w:val="0"/>
          <w:szCs w:val="22"/>
          <w:lang w:val="hy-AM" w:eastAsia="en-US"/>
        </w:rPr>
        <w:t xml:space="preserve"> մլրդ դրամ,</w:t>
      </w:r>
    </w:p>
    <w:p w:rsidR="00F544CA" w:rsidRPr="00FC44D9" w:rsidRDefault="00F544CA" w:rsidP="00F544CA">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rPr>
      </w:pPr>
      <w:r w:rsidRPr="00FC44D9">
        <w:rPr>
          <w:b w:val="0"/>
          <w:szCs w:val="22"/>
          <w:lang w:val="hy-AM" w:eastAsia="en-US"/>
        </w:rPr>
        <w:t>Այլ դոնորների աջակցությամբ իրականացվող դրամաշնորհ</w:t>
      </w:r>
      <w:r w:rsidR="007F51C7">
        <w:rPr>
          <w:b w:val="0"/>
          <w:szCs w:val="22"/>
          <w:lang w:val="hy-AM" w:eastAsia="en-US"/>
        </w:rPr>
        <w:t xml:space="preserve">ային ծրագրերի շրջանակներում` </w:t>
      </w:r>
      <w:r w:rsidR="007F51C7" w:rsidRPr="00E81B58">
        <w:rPr>
          <w:b w:val="0"/>
          <w:szCs w:val="22"/>
          <w:lang w:val="hy-AM" w:eastAsia="en-US"/>
        </w:rPr>
        <w:t>8.3</w:t>
      </w:r>
      <w:r w:rsidR="007F51C7">
        <w:rPr>
          <w:b w:val="0"/>
          <w:szCs w:val="22"/>
          <w:lang w:val="hy-AM" w:eastAsia="en-US"/>
        </w:rPr>
        <w:t xml:space="preserve"> մլն ԱՄՆ դոլար կամ </w:t>
      </w:r>
      <w:r w:rsidR="007F51C7" w:rsidRPr="00E81B58">
        <w:rPr>
          <w:b w:val="0"/>
          <w:szCs w:val="22"/>
          <w:lang w:val="hy-AM" w:eastAsia="en-US"/>
        </w:rPr>
        <w:t>3.9</w:t>
      </w:r>
      <w:r w:rsidRPr="00FC44D9">
        <w:rPr>
          <w:b w:val="0"/>
          <w:szCs w:val="22"/>
          <w:lang w:val="hy-AM" w:eastAsia="en-US"/>
        </w:rPr>
        <w:t xml:space="preserve"> մլրդ դրամ:</w:t>
      </w:r>
    </w:p>
    <w:p w:rsidR="00617EC9" w:rsidRPr="00FC44D9" w:rsidRDefault="00617EC9" w:rsidP="00617EC9">
      <w:pPr>
        <w:rPr>
          <w:szCs w:val="22"/>
          <w:lang w:val="hy-AM"/>
        </w:rPr>
      </w:pPr>
    </w:p>
    <w:p w:rsidR="00F544CA" w:rsidRPr="00FC44D9" w:rsidRDefault="00F544CA" w:rsidP="00F544CA">
      <w:pPr>
        <w:keepNext/>
        <w:tabs>
          <w:tab w:val="left" w:pos="709"/>
        </w:tabs>
        <w:spacing w:before="240"/>
        <w:outlineLvl w:val="2"/>
        <w:rPr>
          <w:rFonts w:eastAsia="Calibri" w:cs="GHEA Grapalat"/>
          <w:bCs/>
          <w:szCs w:val="22"/>
          <w:lang w:val="hy-AM" w:eastAsia="en-US"/>
        </w:rPr>
      </w:pPr>
      <w:bookmarkStart w:id="126" w:name="_Toc500177730"/>
      <w:bookmarkStart w:id="127" w:name="_Toc530663265"/>
      <w:bookmarkStart w:id="128" w:name="_Toc26174936"/>
      <w:r w:rsidRPr="00FC44D9">
        <w:rPr>
          <w:rFonts w:eastAsia="Calibri" w:cs="GHEA Grapalat"/>
          <w:bCs/>
          <w:szCs w:val="22"/>
          <w:lang w:val="hy-AM" w:eastAsia="en-US"/>
        </w:rPr>
        <w:t>Այլ եկամուտներ</w:t>
      </w:r>
      <w:bookmarkEnd w:id="126"/>
      <w:bookmarkEnd w:id="127"/>
      <w:bookmarkEnd w:id="128"/>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ab/>
        <w:t>Նախագծով այլ եկամուտների գծով մուտքերը 2020 թվականի համար ծրագրվել են</w:t>
      </w:r>
      <w:r w:rsidR="007F51C7">
        <w:rPr>
          <w:rFonts w:eastAsia="Calibri"/>
          <w:b w:val="0"/>
          <w:szCs w:val="22"/>
          <w:lang w:val="hy-AM" w:eastAsia="en-US"/>
        </w:rPr>
        <w:t xml:space="preserve"> </w:t>
      </w:r>
      <w:r w:rsidR="007F51C7" w:rsidRPr="00E81B58">
        <w:rPr>
          <w:rFonts w:eastAsia="Calibri"/>
          <w:b w:val="0"/>
          <w:szCs w:val="22"/>
          <w:lang w:val="hy-AM" w:eastAsia="en-US"/>
        </w:rPr>
        <w:t>57.4</w:t>
      </w:r>
      <w:r w:rsidRPr="00FC44D9">
        <w:rPr>
          <w:rFonts w:eastAsia="Calibri"/>
          <w:b w:val="0"/>
          <w:szCs w:val="22"/>
          <w:lang w:val="hy-AM" w:eastAsia="en-US"/>
        </w:rPr>
        <w:t xml:space="preserve"> մլրդ դրամի չափով, 2019 թվա</w:t>
      </w:r>
      <w:r w:rsidRPr="00FC44D9">
        <w:rPr>
          <w:rFonts w:eastAsia="Calibri"/>
          <w:b w:val="0"/>
          <w:szCs w:val="22"/>
          <w:lang w:val="hy-AM" w:eastAsia="en-US"/>
        </w:rPr>
        <w:softHyphen/>
        <w:t>կանին հաստատված 55.1 մլրդ դրամի և 2018 թվականի փաստացի</w:t>
      </w:r>
      <w:r w:rsidR="000777B6">
        <w:rPr>
          <w:rFonts w:eastAsia="Calibri"/>
          <w:b w:val="0"/>
          <w:szCs w:val="22"/>
          <w:lang w:val="hy-AM" w:eastAsia="en-US"/>
        </w:rPr>
        <w:t xml:space="preserve"> 72.</w:t>
      </w:r>
      <w:r w:rsidR="000777B6" w:rsidRPr="000777B6">
        <w:rPr>
          <w:rFonts w:eastAsia="Calibri"/>
          <w:b w:val="0"/>
          <w:szCs w:val="22"/>
          <w:lang w:val="hy-AM" w:eastAsia="en-US"/>
        </w:rPr>
        <w:t>4</w:t>
      </w:r>
      <w:r w:rsidRPr="00FC44D9">
        <w:rPr>
          <w:rFonts w:eastAsia="Calibri"/>
          <w:b w:val="0"/>
          <w:szCs w:val="22"/>
          <w:lang w:val="hy-AM" w:eastAsia="en-US"/>
        </w:rPr>
        <w:t xml:space="preserve"> մլրդ դրա</w:t>
      </w:r>
      <w:r w:rsidRPr="00FC44D9">
        <w:rPr>
          <w:rFonts w:eastAsia="Calibri"/>
          <w:b w:val="0"/>
          <w:szCs w:val="22"/>
          <w:lang w:val="hy-AM" w:eastAsia="en-US"/>
        </w:rPr>
        <w:softHyphen/>
        <w:t xml:space="preserve">մի դիմաց: </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2019 թվականի համար հաստատված ցուցանիշի նկատմամբ 2020 թվա</w:t>
      </w:r>
      <w:r w:rsidRPr="00FC44D9">
        <w:rPr>
          <w:rFonts w:eastAsia="Calibri"/>
          <w:b w:val="0"/>
          <w:szCs w:val="22"/>
          <w:lang w:val="hy-AM" w:eastAsia="en-US"/>
        </w:rPr>
        <w:softHyphen/>
        <w:t>կանի ծրագ</w:t>
      </w:r>
      <w:r w:rsidRPr="00FC44D9">
        <w:rPr>
          <w:rFonts w:eastAsia="Calibri"/>
          <w:b w:val="0"/>
          <w:szCs w:val="22"/>
          <w:lang w:val="hy-AM" w:eastAsia="en-US"/>
        </w:rPr>
        <w:softHyphen/>
        <w:t>րա</w:t>
      </w:r>
      <w:r w:rsidRPr="00FC44D9">
        <w:rPr>
          <w:rFonts w:eastAsia="Calibri"/>
          <w:b w:val="0"/>
          <w:szCs w:val="22"/>
          <w:lang w:val="hy-AM" w:eastAsia="en-US"/>
        </w:rPr>
        <w:softHyphen/>
        <w:t>յին ցուցանիշի աճը հիմնականում պայ</w:t>
      </w:r>
      <w:r w:rsidRPr="00FC44D9">
        <w:rPr>
          <w:rFonts w:eastAsia="Calibri"/>
          <w:b w:val="0"/>
          <w:szCs w:val="22"/>
          <w:lang w:val="hy-AM" w:eastAsia="en-US"/>
        </w:rPr>
        <w:softHyphen/>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t>վորված է բանկերում և ֆի</w:t>
      </w:r>
      <w:r w:rsidRPr="00FC44D9">
        <w:rPr>
          <w:rFonts w:eastAsia="Calibri"/>
          <w:b w:val="0"/>
          <w:szCs w:val="22"/>
          <w:lang w:val="hy-AM" w:eastAsia="en-US"/>
        </w:rPr>
        <w:softHyphen/>
        <w:t>նան</w:t>
      </w:r>
      <w:r w:rsidRPr="00FC44D9">
        <w:rPr>
          <w:rFonts w:eastAsia="Calibri"/>
          <w:b w:val="0"/>
          <w:szCs w:val="22"/>
          <w:lang w:val="hy-AM" w:eastAsia="en-US"/>
        </w:rPr>
        <w:softHyphen/>
        <w:t>սավարկային հաս</w:t>
      </w:r>
      <w:r w:rsidRPr="00FC44D9">
        <w:rPr>
          <w:rFonts w:eastAsia="Calibri"/>
          <w:b w:val="0"/>
          <w:szCs w:val="22"/>
          <w:lang w:val="hy-AM" w:eastAsia="en-US"/>
        </w:rPr>
        <w:softHyphen/>
        <w:t>տա</w:t>
      </w:r>
      <w:r w:rsidRPr="00FC44D9">
        <w:rPr>
          <w:rFonts w:eastAsia="Calibri"/>
          <w:b w:val="0"/>
          <w:szCs w:val="22"/>
          <w:lang w:val="hy-AM" w:eastAsia="en-US"/>
        </w:rPr>
        <w:softHyphen/>
        <w:t>տու</w:t>
      </w:r>
      <w:r w:rsidRPr="00FC44D9">
        <w:rPr>
          <w:rFonts w:eastAsia="Calibri"/>
          <w:b w:val="0"/>
          <w:szCs w:val="22"/>
          <w:lang w:val="hy-AM" w:eastAsia="en-US"/>
        </w:rPr>
        <w:softHyphen/>
        <w:t>թյուն</w:t>
      </w:r>
      <w:r w:rsidRPr="00FC44D9">
        <w:rPr>
          <w:rFonts w:eastAsia="Calibri"/>
          <w:b w:val="0"/>
          <w:szCs w:val="22"/>
          <w:lang w:val="hy-AM" w:eastAsia="en-US"/>
        </w:rPr>
        <w:softHyphen/>
        <w:t>նե</w:t>
      </w:r>
      <w:r w:rsidRPr="00FC44D9">
        <w:rPr>
          <w:rFonts w:eastAsia="Calibri"/>
          <w:b w:val="0"/>
          <w:szCs w:val="22"/>
          <w:lang w:val="hy-AM" w:eastAsia="en-US"/>
        </w:rPr>
        <w:softHyphen/>
        <w:t>րում գանձապետական միաս</w:t>
      </w:r>
      <w:r w:rsidRPr="00FC44D9">
        <w:rPr>
          <w:rFonts w:eastAsia="Calibri"/>
          <w:b w:val="0"/>
          <w:szCs w:val="22"/>
          <w:lang w:val="hy-AM" w:eastAsia="en-US"/>
        </w:rPr>
        <w:softHyphen/>
        <w:t>նա</w:t>
      </w:r>
      <w:r w:rsidRPr="00FC44D9">
        <w:rPr>
          <w:rFonts w:eastAsia="Calibri"/>
          <w:b w:val="0"/>
          <w:szCs w:val="22"/>
          <w:lang w:val="hy-AM" w:eastAsia="en-US"/>
        </w:rPr>
        <w:softHyphen/>
        <w:t>կան հաշ</w:t>
      </w:r>
      <w:r w:rsidRPr="00FC44D9">
        <w:rPr>
          <w:rFonts w:eastAsia="Calibri"/>
          <w:b w:val="0"/>
          <w:szCs w:val="22"/>
          <w:lang w:val="hy-AM" w:eastAsia="en-US"/>
        </w:rPr>
        <w:softHyphen/>
        <w:t>վի ժա</w:t>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r>
      <w:r w:rsidRPr="00FC44D9">
        <w:rPr>
          <w:rFonts w:eastAsia="Calibri"/>
          <w:b w:val="0"/>
          <w:szCs w:val="22"/>
          <w:lang w:val="hy-AM" w:eastAsia="en-US"/>
        </w:rPr>
        <w:softHyphen/>
        <w:t>կավոր ա</w:t>
      </w:r>
      <w:r w:rsidRPr="00FC44D9">
        <w:rPr>
          <w:rFonts w:eastAsia="Calibri"/>
          <w:b w:val="0"/>
          <w:szCs w:val="22"/>
          <w:lang w:val="hy-AM" w:eastAsia="en-US"/>
        </w:rPr>
        <w:softHyphen/>
        <w:t>զատ միջոցների տե</w:t>
      </w:r>
      <w:r w:rsidRPr="00FC44D9">
        <w:rPr>
          <w:rFonts w:eastAsia="Calibri"/>
          <w:b w:val="0"/>
          <w:szCs w:val="22"/>
          <w:lang w:val="hy-AM" w:eastAsia="en-US"/>
        </w:rPr>
        <w:softHyphen/>
        <w:t>ղա</w:t>
      </w:r>
      <w:r w:rsidRPr="00FC44D9">
        <w:rPr>
          <w:rFonts w:eastAsia="Calibri"/>
          <w:b w:val="0"/>
          <w:szCs w:val="22"/>
          <w:lang w:val="hy-AM" w:eastAsia="en-US"/>
        </w:rPr>
        <w:softHyphen/>
        <w:t>բաշխու</w:t>
      </w:r>
      <w:r w:rsidRPr="00FC44D9">
        <w:rPr>
          <w:rFonts w:eastAsia="Calibri"/>
          <w:b w:val="0"/>
          <w:szCs w:val="22"/>
          <w:lang w:val="hy-AM" w:eastAsia="en-US"/>
        </w:rPr>
        <w:softHyphen/>
        <w:t>մից և դեպոզիտներից ստաց</w:t>
      </w:r>
      <w:r w:rsidRPr="00FC44D9">
        <w:rPr>
          <w:rFonts w:eastAsia="Calibri"/>
          <w:b w:val="0"/>
          <w:szCs w:val="22"/>
          <w:lang w:val="hy-AM" w:eastAsia="en-US"/>
        </w:rPr>
        <w:softHyphen/>
        <w:t>վող տո</w:t>
      </w:r>
      <w:r w:rsidRPr="00FC44D9">
        <w:rPr>
          <w:rFonts w:eastAsia="Calibri"/>
          <w:b w:val="0"/>
          <w:szCs w:val="22"/>
          <w:lang w:val="hy-AM" w:eastAsia="en-US"/>
        </w:rPr>
        <w:softHyphen/>
        <w:t>կո</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սավճար</w:t>
      </w:r>
      <w:r w:rsidRPr="00FC44D9">
        <w:rPr>
          <w:rFonts w:eastAsia="Calibri"/>
          <w:b w:val="0"/>
          <w:szCs w:val="22"/>
          <w:lang w:val="hy-AM" w:eastAsia="en-US"/>
        </w:rPr>
        <w:softHyphen/>
        <w:t>նե</w:t>
      </w:r>
      <w:r w:rsidRPr="00FC44D9">
        <w:rPr>
          <w:rFonts w:eastAsia="Calibri"/>
          <w:b w:val="0"/>
          <w:szCs w:val="22"/>
          <w:lang w:val="hy-AM" w:eastAsia="en-US"/>
        </w:rPr>
        <w:softHyphen/>
        <w:t>րի գծով մուտ</w:t>
      </w:r>
      <w:r w:rsidRPr="00FC44D9">
        <w:rPr>
          <w:rFonts w:eastAsia="Calibri"/>
          <w:b w:val="0"/>
          <w:szCs w:val="22"/>
          <w:lang w:val="hy-AM" w:eastAsia="en-US"/>
        </w:rPr>
        <w:softHyphen/>
        <w:t>քե</w:t>
      </w:r>
      <w:r w:rsidRPr="00FC44D9">
        <w:rPr>
          <w:rFonts w:eastAsia="Calibri"/>
          <w:b w:val="0"/>
          <w:szCs w:val="22"/>
          <w:lang w:val="hy-AM" w:eastAsia="en-US"/>
        </w:rPr>
        <w:softHyphen/>
        <w:t>րով, որոնք հիմնականում ձևավորվում են ՀՀ կենտ</w:t>
      </w:r>
      <w:r w:rsidRPr="00FC44D9">
        <w:rPr>
          <w:rFonts w:eastAsia="Calibri"/>
          <w:b w:val="0"/>
          <w:szCs w:val="22"/>
          <w:lang w:val="hy-AM" w:eastAsia="en-US"/>
        </w:rPr>
        <w:softHyphen/>
      </w:r>
      <w:r w:rsidRPr="00FC44D9">
        <w:rPr>
          <w:rFonts w:eastAsia="Calibri"/>
          <w:b w:val="0"/>
          <w:szCs w:val="22"/>
          <w:lang w:val="hy-AM" w:eastAsia="en-US"/>
        </w:rPr>
        <w:softHyphen/>
        <w:t>րոնական բանկում ավան</w:t>
      </w:r>
      <w:r w:rsidRPr="00FC44D9">
        <w:rPr>
          <w:rFonts w:eastAsia="Calibri"/>
          <w:b w:val="0"/>
          <w:szCs w:val="22"/>
          <w:lang w:val="hy-AM" w:eastAsia="en-US"/>
        </w:rPr>
        <w:softHyphen/>
        <w:t>դա</w:t>
      </w:r>
      <w:r w:rsidRPr="00FC44D9">
        <w:rPr>
          <w:rFonts w:eastAsia="Calibri"/>
          <w:b w:val="0"/>
          <w:szCs w:val="22"/>
          <w:lang w:val="hy-AM" w:eastAsia="en-US"/>
        </w:rPr>
        <w:softHyphen/>
        <w:t>դրվող` տվյալ տարվա բյուջեի կատարման ըն</w:t>
      </w:r>
      <w:r w:rsidRPr="00FC44D9">
        <w:rPr>
          <w:rFonts w:eastAsia="Calibri"/>
          <w:b w:val="0"/>
          <w:szCs w:val="22"/>
          <w:lang w:val="hy-AM" w:eastAsia="en-US"/>
        </w:rPr>
        <w:softHyphen/>
        <w:t>թացքում ժա</w:t>
      </w:r>
      <w:r w:rsidRPr="00FC44D9">
        <w:rPr>
          <w:rFonts w:eastAsia="Calibri"/>
          <w:b w:val="0"/>
          <w:szCs w:val="22"/>
          <w:lang w:val="hy-AM" w:eastAsia="en-US"/>
        </w:rPr>
        <w:softHyphen/>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t>կա</w:t>
      </w:r>
      <w:r w:rsidRPr="00FC44D9">
        <w:rPr>
          <w:rFonts w:eastAsia="Calibri"/>
          <w:b w:val="0"/>
          <w:szCs w:val="22"/>
          <w:lang w:val="hy-AM" w:eastAsia="en-US"/>
        </w:rPr>
        <w:softHyphen/>
        <w:t>վո</w:t>
      </w:r>
      <w:r w:rsidRPr="00FC44D9">
        <w:rPr>
          <w:rFonts w:eastAsia="Calibri"/>
          <w:b w:val="0"/>
          <w:szCs w:val="22"/>
          <w:lang w:val="hy-AM" w:eastAsia="en-US"/>
        </w:rPr>
        <w:softHyphen/>
        <w:t>րապես ազատ բյու</w:t>
      </w:r>
      <w:r w:rsidRPr="00FC44D9">
        <w:rPr>
          <w:rFonts w:eastAsia="Calibri"/>
          <w:b w:val="0"/>
          <w:szCs w:val="22"/>
          <w:lang w:val="hy-AM" w:eastAsia="en-US"/>
        </w:rPr>
        <w:softHyphen/>
      </w:r>
      <w:r w:rsidRPr="00FC44D9">
        <w:rPr>
          <w:rFonts w:eastAsia="Calibri"/>
          <w:b w:val="0"/>
          <w:szCs w:val="22"/>
          <w:lang w:val="hy-AM" w:eastAsia="en-US"/>
        </w:rPr>
        <w:softHyphen/>
        <w:t>ջե</w:t>
      </w:r>
      <w:r w:rsidRPr="00FC44D9">
        <w:rPr>
          <w:rFonts w:eastAsia="Calibri"/>
          <w:b w:val="0"/>
          <w:szCs w:val="22"/>
          <w:lang w:val="hy-AM" w:eastAsia="en-US"/>
        </w:rPr>
        <w:softHyphen/>
      </w:r>
      <w:r w:rsidRPr="00FC44D9">
        <w:rPr>
          <w:rFonts w:eastAsia="Calibri"/>
          <w:b w:val="0"/>
          <w:szCs w:val="22"/>
          <w:lang w:val="hy-AM" w:eastAsia="en-US"/>
        </w:rPr>
        <w:softHyphen/>
        <w:t>տային մի</w:t>
      </w:r>
      <w:r w:rsidRPr="00FC44D9">
        <w:rPr>
          <w:rFonts w:eastAsia="Calibri"/>
          <w:b w:val="0"/>
          <w:szCs w:val="22"/>
          <w:lang w:val="hy-AM" w:eastAsia="en-US"/>
        </w:rPr>
        <w:softHyphen/>
      </w:r>
      <w:r w:rsidRPr="00FC44D9">
        <w:rPr>
          <w:rFonts w:eastAsia="Calibri"/>
          <w:b w:val="0"/>
          <w:szCs w:val="22"/>
          <w:lang w:val="hy-AM" w:eastAsia="en-US"/>
        </w:rPr>
        <w:softHyphen/>
        <w:t>ջոց</w:t>
      </w:r>
      <w:r w:rsidRPr="00FC44D9">
        <w:rPr>
          <w:rFonts w:eastAsia="Calibri"/>
          <w:b w:val="0"/>
          <w:szCs w:val="22"/>
          <w:lang w:val="hy-AM" w:eastAsia="en-US"/>
        </w:rPr>
        <w:softHyphen/>
      </w:r>
      <w:r w:rsidRPr="00FC44D9">
        <w:rPr>
          <w:rFonts w:eastAsia="Calibri"/>
          <w:b w:val="0"/>
          <w:szCs w:val="22"/>
          <w:lang w:val="hy-AM" w:eastAsia="en-US"/>
        </w:rPr>
        <w:softHyphen/>
        <w:t>ներից:</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Ընդհանուր առմամբ այլ եկամուտների գծով 2020 թվականի ծրագրային ցու</w:t>
      </w:r>
      <w:r w:rsidRPr="00FC44D9">
        <w:rPr>
          <w:rFonts w:eastAsia="Calibri"/>
          <w:b w:val="0"/>
          <w:szCs w:val="22"/>
          <w:lang w:val="hy-AM" w:eastAsia="en-US"/>
        </w:rPr>
        <w:softHyphen/>
        <w:t>ցա</w:t>
      </w:r>
      <w:r w:rsidRPr="00FC44D9">
        <w:rPr>
          <w:rFonts w:eastAsia="Calibri"/>
          <w:b w:val="0"/>
          <w:szCs w:val="22"/>
          <w:lang w:val="hy-AM" w:eastAsia="en-US"/>
        </w:rPr>
        <w:softHyphen/>
        <w:t>նիշ</w:t>
      </w:r>
      <w:r w:rsidRPr="00FC44D9">
        <w:rPr>
          <w:rFonts w:eastAsia="Calibri"/>
          <w:b w:val="0"/>
          <w:szCs w:val="22"/>
          <w:lang w:val="hy-AM" w:eastAsia="en-US"/>
        </w:rPr>
        <w:softHyphen/>
        <w:t>ները 2018 թվա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w:t>
      </w:r>
      <w:r w:rsidRPr="00FC44D9">
        <w:rPr>
          <w:rFonts w:eastAsia="Calibri"/>
          <w:b w:val="0"/>
          <w:szCs w:val="22"/>
          <w:lang w:val="hy-AM" w:eastAsia="en-US"/>
        </w:rPr>
        <w:softHyphen/>
        <w:t>ա</w:t>
      </w:r>
      <w:r w:rsidRPr="00FC44D9">
        <w:rPr>
          <w:rFonts w:eastAsia="Calibri"/>
          <w:b w:val="0"/>
          <w:szCs w:val="22"/>
          <w:lang w:val="hy-AM" w:eastAsia="en-US"/>
        </w:rPr>
        <w:softHyphen/>
        <w:t>նի փաստացի, 2019 թվականի հաստատված, ինչպես նաև 2020 թվա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կա</w:t>
      </w:r>
      <w:r w:rsidRPr="00FC44D9">
        <w:rPr>
          <w:rFonts w:eastAsia="Calibri"/>
          <w:b w:val="0"/>
          <w:szCs w:val="22"/>
          <w:lang w:val="hy-AM" w:eastAsia="en-US"/>
        </w:rPr>
        <w:softHyphen/>
        <w:t>նի հա</w:t>
      </w:r>
      <w:r w:rsidRPr="00FC44D9">
        <w:rPr>
          <w:rFonts w:eastAsia="Calibri"/>
          <w:b w:val="0"/>
          <w:szCs w:val="22"/>
          <w:lang w:val="hy-AM" w:eastAsia="en-US"/>
        </w:rPr>
        <w:softHyphen/>
        <w:t>մար ՄԺԾԾ-ով հաստատված ցուցանիշների հետ հա</w:t>
      </w:r>
      <w:r w:rsidRPr="00FC44D9">
        <w:rPr>
          <w:rFonts w:eastAsia="Calibri"/>
          <w:b w:val="0"/>
          <w:szCs w:val="22"/>
          <w:lang w:val="hy-AM" w:eastAsia="en-US"/>
        </w:rPr>
        <w:softHyphen/>
        <w:t>մե</w:t>
      </w:r>
      <w:r w:rsidRPr="00FC44D9">
        <w:rPr>
          <w:rFonts w:eastAsia="Calibri"/>
          <w:b w:val="0"/>
          <w:szCs w:val="22"/>
          <w:lang w:val="hy-AM" w:eastAsia="en-US"/>
        </w:rPr>
        <w:softHyphen/>
        <w:t>մատելիս պետք է հաշվի առ</w:t>
      </w:r>
      <w:r w:rsidRPr="00FC44D9">
        <w:rPr>
          <w:rFonts w:eastAsia="Calibri"/>
          <w:b w:val="0"/>
          <w:szCs w:val="22"/>
          <w:lang w:val="hy-AM" w:eastAsia="en-US"/>
        </w:rPr>
        <w:softHyphen/>
        <w:t>նել նաև այն հան</w:t>
      </w:r>
      <w:r w:rsidRPr="00FC44D9">
        <w:rPr>
          <w:rFonts w:eastAsia="Calibri"/>
          <w:b w:val="0"/>
          <w:szCs w:val="22"/>
          <w:lang w:val="hy-AM" w:eastAsia="en-US"/>
        </w:rPr>
        <w:softHyphen/>
        <w:t>գամանքը, որ առանձին եկամտատեսակներ ձևա</w:t>
      </w:r>
      <w:r w:rsidRPr="00FC44D9">
        <w:rPr>
          <w:rFonts w:eastAsia="Calibri"/>
          <w:b w:val="0"/>
          <w:szCs w:val="22"/>
          <w:lang w:val="hy-AM" w:eastAsia="en-US"/>
        </w:rPr>
        <w:softHyphen/>
        <w:t>վոր</w:t>
      </w:r>
      <w:r w:rsidRPr="00FC44D9">
        <w:rPr>
          <w:rFonts w:eastAsia="Calibri"/>
          <w:b w:val="0"/>
          <w:szCs w:val="22"/>
          <w:lang w:val="hy-AM" w:eastAsia="en-US"/>
        </w:rPr>
        <w:softHyphen/>
        <w:t>վում են ար</w:t>
      </w:r>
      <w:r w:rsidRPr="00FC44D9">
        <w:rPr>
          <w:rFonts w:eastAsia="Calibri"/>
          <w:b w:val="0"/>
          <w:szCs w:val="22"/>
          <w:lang w:val="hy-AM" w:eastAsia="en-US"/>
        </w:rPr>
        <w:softHyphen/>
        <w:t>տ</w:t>
      </w:r>
      <w:r w:rsidRPr="00FC44D9">
        <w:rPr>
          <w:rFonts w:eastAsia="Calibri"/>
          <w:b w:val="0"/>
          <w:szCs w:val="22"/>
          <w:lang w:val="hy-AM" w:eastAsia="en-US"/>
        </w:rPr>
        <w:softHyphen/>
        <w:t>ար</w:t>
      </w:r>
      <w:r w:rsidRPr="00FC44D9">
        <w:rPr>
          <w:rFonts w:eastAsia="Calibri"/>
          <w:b w:val="0"/>
          <w:szCs w:val="22"/>
          <w:lang w:val="hy-AM" w:eastAsia="en-US"/>
        </w:rPr>
        <w:softHyphen/>
        <w:t>ժու</w:t>
      </w:r>
      <w:r w:rsidRPr="00FC44D9">
        <w:rPr>
          <w:rFonts w:eastAsia="Calibri"/>
          <w:b w:val="0"/>
          <w:szCs w:val="22"/>
          <w:lang w:val="hy-AM" w:eastAsia="en-US"/>
        </w:rPr>
        <w:softHyphen/>
        <w:t>թա</w:t>
      </w:r>
      <w:r w:rsidRPr="00FC44D9">
        <w:rPr>
          <w:rFonts w:eastAsia="Calibri"/>
          <w:b w:val="0"/>
          <w:szCs w:val="22"/>
          <w:lang w:val="hy-AM" w:eastAsia="en-US"/>
        </w:rPr>
        <w:softHyphen/>
        <w:t>յին հիմքով, որի արդ</w:t>
      </w:r>
      <w:r w:rsidRPr="00FC44D9">
        <w:rPr>
          <w:rFonts w:eastAsia="Calibri"/>
          <w:b w:val="0"/>
          <w:szCs w:val="22"/>
          <w:lang w:val="hy-AM" w:eastAsia="en-US"/>
        </w:rPr>
        <w:softHyphen/>
        <w:t>յունքում արտար</w:t>
      </w:r>
      <w:r w:rsidRPr="00FC44D9">
        <w:rPr>
          <w:rFonts w:eastAsia="Calibri"/>
          <w:b w:val="0"/>
          <w:szCs w:val="22"/>
          <w:lang w:val="hy-AM" w:eastAsia="en-US"/>
        </w:rPr>
        <w:softHyphen/>
        <w:t>ժույթի փոխանակային ար</w:t>
      </w:r>
      <w:r w:rsidRPr="00FC44D9">
        <w:rPr>
          <w:rFonts w:eastAsia="Calibri"/>
          <w:b w:val="0"/>
          <w:szCs w:val="22"/>
          <w:lang w:val="hy-AM" w:eastAsia="en-US"/>
        </w:rPr>
        <w:softHyphen/>
        <w:t>ժեք</w:t>
      </w:r>
      <w:r w:rsidRPr="00FC44D9">
        <w:rPr>
          <w:rFonts w:eastAsia="Calibri"/>
          <w:b w:val="0"/>
          <w:szCs w:val="22"/>
          <w:lang w:val="hy-AM" w:eastAsia="en-US"/>
        </w:rPr>
        <w:softHyphen/>
        <w:t>նե</w:t>
      </w:r>
      <w:r w:rsidRPr="00FC44D9">
        <w:rPr>
          <w:rFonts w:eastAsia="Calibri"/>
          <w:b w:val="0"/>
          <w:szCs w:val="22"/>
          <w:lang w:val="hy-AM" w:eastAsia="en-US"/>
        </w:rPr>
        <w:softHyphen/>
        <w:t>րի փո</w:t>
      </w:r>
      <w:r w:rsidRPr="00FC44D9">
        <w:rPr>
          <w:rFonts w:eastAsia="Calibri"/>
          <w:b w:val="0"/>
          <w:szCs w:val="22"/>
          <w:lang w:val="hy-AM" w:eastAsia="en-US"/>
        </w:rPr>
        <w:softHyphen/>
        <w:t>փո</w:t>
      </w:r>
      <w:r w:rsidRPr="00FC44D9">
        <w:rPr>
          <w:rFonts w:eastAsia="Calibri"/>
          <w:b w:val="0"/>
          <w:szCs w:val="22"/>
          <w:lang w:val="hy-AM" w:eastAsia="en-US"/>
        </w:rPr>
        <w:softHyphen/>
        <w:t>խու</w:t>
      </w:r>
      <w:r w:rsidRPr="00FC44D9">
        <w:rPr>
          <w:rFonts w:eastAsia="Calibri"/>
          <w:b w:val="0"/>
          <w:szCs w:val="22"/>
          <w:lang w:val="hy-AM" w:eastAsia="en-US"/>
        </w:rPr>
        <w:softHyphen/>
        <w:t>թյուն</w:t>
      </w:r>
      <w:r w:rsidRPr="00FC44D9">
        <w:rPr>
          <w:rFonts w:eastAsia="Calibri"/>
          <w:b w:val="0"/>
          <w:szCs w:val="22"/>
          <w:lang w:val="hy-AM" w:eastAsia="en-US"/>
        </w:rPr>
        <w:softHyphen/>
        <w:t>ները ևս ազ</w:t>
      </w:r>
      <w:r w:rsidRPr="00FC44D9">
        <w:rPr>
          <w:rFonts w:eastAsia="Calibri"/>
          <w:b w:val="0"/>
          <w:szCs w:val="22"/>
          <w:lang w:val="hy-AM" w:eastAsia="en-US"/>
        </w:rPr>
        <w:softHyphen/>
        <w:t>դում են ստաց</w:t>
      </w:r>
      <w:r w:rsidRPr="00FC44D9">
        <w:rPr>
          <w:rFonts w:eastAsia="Calibri"/>
          <w:b w:val="0"/>
          <w:szCs w:val="22"/>
          <w:lang w:val="hy-AM" w:eastAsia="en-US"/>
        </w:rPr>
        <w:softHyphen/>
        <w:t>վող համա</w:t>
      </w:r>
      <w:r w:rsidRPr="00FC44D9">
        <w:rPr>
          <w:rFonts w:eastAsia="Calibri"/>
          <w:b w:val="0"/>
          <w:szCs w:val="22"/>
          <w:lang w:val="hy-AM" w:eastAsia="en-US"/>
        </w:rPr>
        <w:softHyphen/>
        <w:t>պա</w:t>
      </w:r>
      <w:r w:rsidRPr="00FC44D9">
        <w:rPr>
          <w:rFonts w:eastAsia="Calibri"/>
          <w:b w:val="0"/>
          <w:szCs w:val="22"/>
          <w:lang w:val="hy-AM" w:eastAsia="en-US"/>
        </w:rPr>
        <w:softHyphen/>
        <w:t>տաս</w:t>
      </w:r>
      <w:r w:rsidRPr="00FC44D9">
        <w:rPr>
          <w:rFonts w:eastAsia="Calibri"/>
          <w:b w:val="0"/>
          <w:szCs w:val="22"/>
          <w:lang w:val="hy-AM" w:eastAsia="en-US"/>
        </w:rPr>
        <w:softHyphen/>
        <w:t>խան գումարների վրա:</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Այլ եկամուտների կազմում հաշվառվող առանձին եկամտատեսակների գծով 2020 թվա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կա</w:t>
      </w:r>
      <w:r w:rsidRPr="00FC44D9">
        <w:rPr>
          <w:rFonts w:eastAsia="Calibri"/>
          <w:b w:val="0"/>
          <w:szCs w:val="22"/>
          <w:lang w:val="hy-AM" w:eastAsia="en-US"/>
        </w:rPr>
        <w:softHyphen/>
        <w:t>նի մուտ</w:t>
      </w:r>
      <w:r w:rsidRPr="00FC44D9">
        <w:rPr>
          <w:rFonts w:eastAsia="Calibri"/>
          <w:b w:val="0"/>
          <w:szCs w:val="22"/>
          <w:lang w:val="hy-AM" w:eastAsia="en-US"/>
        </w:rPr>
        <w:softHyphen/>
        <w:t>քերը ծրագրվել են՝ հաշվի առնելով դրանց առանձնահատկությունները, նա</w:t>
      </w:r>
      <w:r w:rsidRPr="00FC44D9">
        <w:rPr>
          <w:rFonts w:eastAsia="Calibri"/>
          <w:b w:val="0"/>
          <w:szCs w:val="22"/>
          <w:lang w:val="hy-AM" w:eastAsia="en-US"/>
        </w:rPr>
        <w:softHyphen/>
        <w:t>խորդ տա</w:t>
      </w:r>
      <w:r w:rsidRPr="00FC44D9">
        <w:rPr>
          <w:rFonts w:eastAsia="Calibri"/>
          <w:b w:val="0"/>
          <w:szCs w:val="22"/>
          <w:lang w:val="hy-AM" w:eastAsia="en-US"/>
        </w:rPr>
        <w:softHyphen/>
        <w:t>րի</w:t>
      </w:r>
      <w:r w:rsidRPr="00FC44D9">
        <w:rPr>
          <w:rFonts w:eastAsia="Calibri"/>
          <w:b w:val="0"/>
          <w:szCs w:val="22"/>
          <w:lang w:val="hy-AM" w:eastAsia="en-US"/>
        </w:rPr>
        <w:softHyphen/>
        <w:t>նե</w:t>
      </w:r>
      <w:r w:rsidRPr="00FC44D9">
        <w:rPr>
          <w:rFonts w:eastAsia="Calibri"/>
          <w:b w:val="0"/>
          <w:szCs w:val="22"/>
          <w:lang w:val="hy-AM" w:eastAsia="en-US"/>
        </w:rPr>
        <w:softHyphen/>
      </w:r>
      <w:r w:rsidRPr="00FC44D9">
        <w:rPr>
          <w:rFonts w:eastAsia="Calibri"/>
          <w:b w:val="0"/>
          <w:szCs w:val="22"/>
          <w:lang w:val="hy-AM" w:eastAsia="en-US"/>
        </w:rPr>
        <w:softHyphen/>
        <w:t>րի մուտ</w:t>
      </w:r>
      <w:r w:rsidRPr="00FC44D9">
        <w:rPr>
          <w:rFonts w:eastAsia="Calibri"/>
          <w:b w:val="0"/>
          <w:szCs w:val="22"/>
          <w:lang w:val="hy-AM" w:eastAsia="en-US"/>
        </w:rPr>
        <w:softHyphen/>
        <w:t>քերի հավաքագրման միտումները, ինչպես նաև ընթացիկ տարվա անցած ժամանա</w:t>
      </w:r>
      <w:r w:rsidRPr="00FC44D9">
        <w:rPr>
          <w:rFonts w:eastAsia="Calibri"/>
          <w:b w:val="0"/>
          <w:szCs w:val="22"/>
          <w:lang w:val="hy-AM" w:eastAsia="en-US"/>
        </w:rPr>
        <w:softHyphen/>
        <w:t>կա</w:t>
      </w:r>
      <w:r w:rsidRPr="00FC44D9">
        <w:rPr>
          <w:rFonts w:eastAsia="Calibri"/>
          <w:b w:val="0"/>
          <w:szCs w:val="22"/>
          <w:lang w:val="hy-AM" w:eastAsia="en-US"/>
        </w:rPr>
        <w:softHyphen/>
        <w:t>հատ</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վածի փաս</w:t>
      </w:r>
      <w:r w:rsidRPr="00FC44D9">
        <w:rPr>
          <w:rFonts w:eastAsia="Calibri"/>
          <w:b w:val="0"/>
          <w:szCs w:val="22"/>
          <w:lang w:val="hy-AM" w:eastAsia="en-US"/>
        </w:rPr>
        <w:softHyphen/>
        <w:t xml:space="preserve">տացի մուտքերը: </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lastRenderedPageBreak/>
        <w:tab/>
        <w:t>Ստորև ներկայացվում են 2020 թվա</w:t>
      </w:r>
      <w:r w:rsidRPr="00FC44D9">
        <w:rPr>
          <w:rFonts w:eastAsia="Calibri"/>
          <w:b w:val="0"/>
          <w:szCs w:val="22"/>
          <w:lang w:val="hy-AM" w:eastAsia="en-US"/>
        </w:rPr>
        <w:softHyphen/>
        <w:t>կա</w:t>
      </w:r>
      <w:r w:rsidRPr="00FC44D9">
        <w:rPr>
          <w:rFonts w:eastAsia="Calibri"/>
          <w:b w:val="0"/>
          <w:szCs w:val="22"/>
          <w:lang w:val="hy-AM" w:eastAsia="en-US"/>
        </w:rPr>
        <w:softHyphen/>
        <w:t>նի այլ եկամուտների գծով կան</w:t>
      </w:r>
      <w:r w:rsidRPr="00FC44D9">
        <w:rPr>
          <w:rFonts w:eastAsia="Calibri"/>
          <w:b w:val="0"/>
          <w:szCs w:val="22"/>
          <w:lang w:val="hy-AM" w:eastAsia="en-US"/>
        </w:rPr>
        <w:softHyphen/>
        <w:t>խատես</w:t>
      </w:r>
      <w:r w:rsidRPr="00FC44D9">
        <w:rPr>
          <w:rFonts w:eastAsia="Calibri"/>
          <w:b w:val="0"/>
          <w:szCs w:val="22"/>
          <w:lang w:val="hy-AM" w:eastAsia="en-US"/>
        </w:rPr>
        <w:softHyphen/>
        <w:t>վող մուտ</w:t>
      </w:r>
      <w:r w:rsidRPr="00FC44D9">
        <w:rPr>
          <w:rFonts w:eastAsia="Calibri"/>
          <w:b w:val="0"/>
          <w:szCs w:val="22"/>
          <w:lang w:val="hy-AM" w:eastAsia="en-US"/>
        </w:rPr>
        <w:softHyphen/>
        <w:t>քե</w:t>
      </w:r>
      <w:r w:rsidRPr="00FC44D9">
        <w:rPr>
          <w:rFonts w:eastAsia="Calibri"/>
          <w:b w:val="0"/>
          <w:szCs w:val="22"/>
          <w:lang w:val="hy-AM" w:eastAsia="en-US"/>
        </w:rPr>
        <w:softHyphen/>
        <w:t>րի՝ 2019 թվականի հաստատված և 2018 թվականի փաս</w:t>
      </w:r>
      <w:r w:rsidRPr="00FC44D9">
        <w:rPr>
          <w:rFonts w:eastAsia="Calibri"/>
          <w:b w:val="0"/>
          <w:szCs w:val="22"/>
          <w:lang w:val="hy-AM" w:eastAsia="en-US"/>
        </w:rPr>
        <w:softHyphen/>
        <w:t>տացի մուտ</w:t>
      </w:r>
      <w:r w:rsidRPr="00FC44D9">
        <w:rPr>
          <w:rFonts w:eastAsia="Calibri"/>
          <w:b w:val="0"/>
          <w:szCs w:val="22"/>
          <w:lang w:val="hy-AM" w:eastAsia="en-US"/>
        </w:rPr>
        <w:softHyphen/>
        <w:t>քերի նկատ</w:t>
      </w:r>
      <w:r w:rsidRPr="00FC44D9">
        <w:rPr>
          <w:rFonts w:eastAsia="Calibri"/>
          <w:b w:val="0"/>
          <w:szCs w:val="22"/>
          <w:lang w:val="hy-AM" w:eastAsia="en-US"/>
        </w:rPr>
        <w:softHyphen/>
        <w:t>մամբ հա</w:t>
      </w:r>
      <w:r w:rsidRPr="00FC44D9">
        <w:rPr>
          <w:rFonts w:eastAsia="Calibri"/>
          <w:b w:val="0"/>
          <w:szCs w:val="22"/>
          <w:lang w:val="hy-AM" w:eastAsia="en-US"/>
        </w:rPr>
        <w:softHyphen/>
        <w:t>մե</w:t>
      </w:r>
      <w:r w:rsidRPr="00FC44D9">
        <w:rPr>
          <w:rFonts w:eastAsia="Calibri"/>
          <w:b w:val="0"/>
          <w:szCs w:val="22"/>
          <w:lang w:val="hy-AM" w:eastAsia="en-US"/>
        </w:rPr>
        <w:softHyphen/>
        <w:t>մա</w:t>
      </w:r>
      <w:r w:rsidRPr="00FC44D9">
        <w:rPr>
          <w:rFonts w:eastAsia="Calibri"/>
          <w:b w:val="0"/>
          <w:szCs w:val="22"/>
          <w:lang w:val="hy-AM" w:eastAsia="en-US"/>
        </w:rPr>
        <w:softHyphen/>
        <w:t>տա</w:t>
      </w:r>
      <w:r w:rsidRPr="00FC44D9">
        <w:rPr>
          <w:rFonts w:eastAsia="Calibri"/>
          <w:b w:val="0"/>
          <w:szCs w:val="22"/>
          <w:lang w:val="hy-AM" w:eastAsia="en-US"/>
        </w:rPr>
        <w:softHyphen/>
      </w:r>
      <w:r w:rsidRPr="00FC44D9">
        <w:rPr>
          <w:rFonts w:eastAsia="Calibri"/>
          <w:b w:val="0"/>
          <w:szCs w:val="22"/>
          <w:lang w:val="hy-AM" w:eastAsia="en-US"/>
        </w:rPr>
        <w:softHyphen/>
        <w:t>կա</w:t>
      </w:r>
      <w:r w:rsidRPr="00FC44D9">
        <w:rPr>
          <w:rFonts w:eastAsia="Calibri"/>
          <w:b w:val="0"/>
          <w:szCs w:val="22"/>
          <w:lang w:val="hy-AM" w:eastAsia="en-US"/>
        </w:rPr>
        <w:softHyphen/>
        <w:t>նը, հաշ</w:t>
      </w:r>
      <w:r w:rsidRPr="00FC44D9">
        <w:rPr>
          <w:rFonts w:eastAsia="Calibri"/>
          <w:b w:val="0"/>
          <w:szCs w:val="22"/>
          <w:lang w:val="hy-AM" w:eastAsia="en-US"/>
        </w:rPr>
        <w:softHyphen/>
        <w:t>վարկ</w:t>
      </w:r>
      <w:r w:rsidRPr="00FC44D9">
        <w:rPr>
          <w:rFonts w:eastAsia="Calibri"/>
          <w:b w:val="0"/>
          <w:szCs w:val="22"/>
          <w:lang w:val="hy-AM" w:eastAsia="en-US"/>
        </w:rPr>
        <w:softHyphen/>
        <w:t>նե</w:t>
      </w:r>
      <w:r w:rsidRPr="00FC44D9">
        <w:rPr>
          <w:rFonts w:eastAsia="Calibri"/>
          <w:b w:val="0"/>
          <w:szCs w:val="22"/>
          <w:lang w:val="hy-AM" w:eastAsia="en-US"/>
        </w:rPr>
        <w:softHyphen/>
        <w:t>րում կի</w:t>
      </w:r>
      <w:r w:rsidRPr="00FC44D9">
        <w:rPr>
          <w:rFonts w:eastAsia="Calibri"/>
          <w:b w:val="0"/>
          <w:szCs w:val="22"/>
          <w:lang w:val="hy-AM" w:eastAsia="en-US"/>
        </w:rPr>
        <w:softHyphen/>
        <w:t>րառ</w:t>
      </w:r>
      <w:r w:rsidRPr="00FC44D9">
        <w:rPr>
          <w:rFonts w:eastAsia="Calibri"/>
          <w:b w:val="0"/>
          <w:szCs w:val="22"/>
          <w:lang w:val="hy-AM" w:eastAsia="en-US"/>
        </w:rPr>
        <w:softHyphen/>
        <w:t>ված մեթոդաբանության համա</w:t>
      </w:r>
      <w:r w:rsidRPr="00FC44D9">
        <w:rPr>
          <w:rFonts w:eastAsia="Calibri"/>
          <w:b w:val="0"/>
          <w:szCs w:val="22"/>
          <w:lang w:val="hy-AM" w:eastAsia="en-US"/>
        </w:rPr>
        <w:softHyphen/>
        <w:t>ռոտ նկարա</w:t>
      </w:r>
      <w:r w:rsidRPr="00FC44D9">
        <w:rPr>
          <w:rFonts w:eastAsia="Calibri"/>
          <w:b w:val="0"/>
          <w:szCs w:val="22"/>
          <w:lang w:val="hy-AM" w:eastAsia="en-US"/>
        </w:rPr>
        <w:softHyphen/>
        <w:t>գրու</w:t>
      </w:r>
      <w:r w:rsidRPr="00FC44D9">
        <w:rPr>
          <w:rFonts w:eastAsia="Calibri"/>
          <w:b w:val="0"/>
          <w:szCs w:val="22"/>
          <w:lang w:val="hy-AM" w:eastAsia="en-US"/>
        </w:rPr>
        <w:softHyphen/>
        <w:t>թյունը:</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Պետական հիմնարկների հաշվեկշիռներում հաշվառվող գույքի (բացառությամբ հողի) վար</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ձակալության և օգ</w:t>
      </w:r>
      <w:r w:rsidRPr="00FC44D9">
        <w:rPr>
          <w:rFonts w:eastAsia="Calibri"/>
          <w:b w:val="0"/>
          <w:szCs w:val="22"/>
          <w:lang w:val="hy-AM" w:eastAsia="en-US"/>
        </w:rPr>
        <w:softHyphen/>
      </w:r>
      <w:r w:rsidRPr="00FC44D9">
        <w:rPr>
          <w:rFonts w:eastAsia="Calibri"/>
          <w:b w:val="0"/>
          <w:szCs w:val="22"/>
          <w:lang w:val="hy-AM" w:eastAsia="en-US"/>
        </w:rPr>
        <w:softHyphen/>
        <w:t>տա</w:t>
      </w:r>
      <w:r w:rsidRPr="00FC44D9">
        <w:rPr>
          <w:rFonts w:eastAsia="Calibri"/>
          <w:b w:val="0"/>
          <w:szCs w:val="22"/>
          <w:lang w:val="hy-AM" w:eastAsia="en-US"/>
        </w:rPr>
        <w:softHyphen/>
        <w:t>գործ</w:t>
      </w:r>
      <w:r w:rsidRPr="00FC44D9">
        <w:rPr>
          <w:rFonts w:eastAsia="Calibri"/>
          <w:b w:val="0"/>
          <w:szCs w:val="22"/>
          <w:lang w:val="hy-AM" w:eastAsia="en-US"/>
        </w:rPr>
        <w:softHyphen/>
        <w:t>ման դիմաց գանձվող վարձավճարները 2020 թվա</w:t>
      </w:r>
      <w:r w:rsidRPr="00FC44D9">
        <w:rPr>
          <w:rFonts w:eastAsia="Calibri"/>
          <w:b w:val="0"/>
          <w:szCs w:val="22"/>
          <w:lang w:val="hy-AM" w:eastAsia="en-US"/>
        </w:rPr>
        <w:softHyphen/>
        <w:t>կա</w:t>
      </w:r>
      <w:r w:rsidRPr="00FC44D9">
        <w:rPr>
          <w:rFonts w:eastAsia="Calibri"/>
          <w:b w:val="0"/>
          <w:szCs w:val="22"/>
          <w:lang w:val="hy-AM" w:eastAsia="en-US"/>
        </w:rPr>
        <w:softHyphen/>
        <w:t>նի հա</w:t>
      </w:r>
      <w:r w:rsidRPr="00FC44D9">
        <w:rPr>
          <w:rFonts w:eastAsia="Calibri"/>
          <w:b w:val="0"/>
          <w:szCs w:val="22"/>
          <w:lang w:val="hy-AM" w:eastAsia="en-US"/>
        </w:rPr>
        <w:softHyphen/>
        <w:t>մար կան</w:t>
      </w:r>
      <w:r w:rsidRPr="00FC44D9">
        <w:rPr>
          <w:rFonts w:eastAsia="Calibri"/>
          <w:b w:val="0"/>
          <w:szCs w:val="22"/>
          <w:lang w:val="hy-AM" w:eastAsia="en-US"/>
        </w:rPr>
        <w:softHyphen/>
      </w:r>
      <w:r w:rsidRPr="00FC44D9">
        <w:rPr>
          <w:rFonts w:eastAsia="Calibri"/>
          <w:b w:val="0"/>
          <w:szCs w:val="22"/>
          <w:lang w:val="hy-AM" w:eastAsia="en-US"/>
        </w:rPr>
        <w:softHyphen/>
        <w:t xml:space="preserve">խատեսվում են շուրջ </w:t>
      </w:r>
      <w:r w:rsidR="007F51C7" w:rsidRPr="00E81B58">
        <w:rPr>
          <w:rFonts w:eastAsia="Calibri"/>
          <w:b w:val="0"/>
          <w:szCs w:val="22"/>
          <w:lang w:val="hy-AM" w:eastAsia="en-US"/>
        </w:rPr>
        <w:t>255.</w:t>
      </w:r>
      <w:r w:rsidR="004136C8" w:rsidRPr="007A6021">
        <w:rPr>
          <w:rFonts w:eastAsia="Calibri"/>
          <w:b w:val="0"/>
          <w:szCs w:val="22"/>
          <w:lang w:val="hy-AM" w:eastAsia="en-US"/>
        </w:rPr>
        <w:t>0</w:t>
      </w:r>
      <w:r w:rsidRPr="00FC44D9">
        <w:rPr>
          <w:rFonts w:eastAsia="Calibri"/>
          <w:b w:val="0"/>
          <w:szCs w:val="22"/>
          <w:lang w:val="hy-AM" w:eastAsia="en-US"/>
        </w:rPr>
        <w:t xml:space="preserve"> մլն դրամ, 2019 թվականի համար հաստատված 3,192.6 մլն դրամի և 2018 թվականին փաստացի ստացված 2,492.6 մլն դրամի դի</w:t>
      </w:r>
      <w:r w:rsidRPr="00FC44D9">
        <w:rPr>
          <w:rFonts w:eastAsia="Calibri"/>
          <w:b w:val="0"/>
          <w:szCs w:val="22"/>
          <w:lang w:val="hy-AM" w:eastAsia="en-US"/>
        </w:rPr>
        <w:softHyphen/>
      </w:r>
      <w:r w:rsidRPr="00FC44D9">
        <w:rPr>
          <w:rFonts w:eastAsia="Calibri"/>
          <w:b w:val="0"/>
          <w:szCs w:val="22"/>
          <w:lang w:val="hy-AM" w:eastAsia="en-US"/>
        </w:rPr>
        <w:softHyphen/>
        <w:t>մաց: Կան</w:t>
      </w:r>
      <w:r w:rsidRPr="00FC44D9">
        <w:rPr>
          <w:rFonts w:eastAsia="Calibri"/>
          <w:b w:val="0"/>
          <w:szCs w:val="22"/>
          <w:lang w:val="hy-AM" w:eastAsia="en-US"/>
        </w:rPr>
        <w:softHyphen/>
      </w:r>
      <w:r w:rsidRPr="00FC44D9">
        <w:rPr>
          <w:rFonts w:eastAsia="Calibri"/>
          <w:b w:val="0"/>
          <w:szCs w:val="22"/>
          <w:lang w:val="hy-AM" w:eastAsia="en-US"/>
        </w:rPr>
        <w:softHyphen/>
        <w:t>խա</w:t>
      </w:r>
      <w:r w:rsidRPr="00FC44D9">
        <w:rPr>
          <w:rFonts w:eastAsia="Calibri"/>
          <w:b w:val="0"/>
          <w:szCs w:val="22"/>
          <w:lang w:val="hy-AM" w:eastAsia="en-US"/>
        </w:rPr>
        <w:softHyphen/>
        <w:t>տե</w:t>
      </w:r>
      <w:r w:rsidRPr="00FC44D9">
        <w:rPr>
          <w:rFonts w:eastAsia="Calibri"/>
          <w:b w:val="0"/>
          <w:szCs w:val="22"/>
          <w:lang w:val="hy-AM" w:eastAsia="en-US"/>
        </w:rPr>
        <w:softHyphen/>
      </w:r>
      <w:r w:rsidRPr="00FC44D9">
        <w:rPr>
          <w:rFonts w:eastAsia="Calibri"/>
          <w:b w:val="0"/>
          <w:szCs w:val="22"/>
          <w:lang w:val="hy-AM" w:eastAsia="en-US"/>
        </w:rPr>
        <w:softHyphen/>
        <w:t>սում</w:t>
      </w:r>
      <w:r w:rsidRPr="00FC44D9">
        <w:rPr>
          <w:rFonts w:eastAsia="Calibri"/>
          <w:b w:val="0"/>
          <w:szCs w:val="22"/>
          <w:lang w:val="hy-AM" w:eastAsia="en-US"/>
        </w:rPr>
        <w:softHyphen/>
      </w:r>
      <w:r w:rsidRPr="00FC44D9">
        <w:rPr>
          <w:rFonts w:eastAsia="Calibri"/>
          <w:b w:val="0"/>
          <w:szCs w:val="22"/>
          <w:lang w:val="hy-AM" w:eastAsia="en-US"/>
        </w:rPr>
        <w:softHyphen/>
        <w:t>նե</w:t>
      </w:r>
      <w:r w:rsidRPr="00FC44D9">
        <w:rPr>
          <w:rFonts w:eastAsia="Calibri"/>
          <w:b w:val="0"/>
          <w:szCs w:val="22"/>
          <w:lang w:val="hy-AM" w:eastAsia="en-US"/>
        </w:rPr>
        <w:softHyphen/>
        <w:t>րում հիմք են ընդունվել պետական կա</w:t>
      </w:r>
      <w:r w:rsidRPr="00FC44D9">
        <w:rPr>
          <w:rFonts w:eastAsia="Calibri"/>
          <w:b w:val="0"/>
          <w:szCs w:val="22"/>
          <w:lang w:val="hy-AM" w:eastAsia="en-US"/>
        </w:rPr>
        <w:softHyphen/>
        <w:t>ռա</w:t>
      </w:r>
      <w:r w:rsidRPr="00FC44D9">
        <w:rPr>
          <w:rFonts w:eastAsia="Calibri"/>
          <w:b w:val="0"/>
          <w:szCs w:val="22"/>
          <w:lang w:val="hy-AM" w:eastAsia="en-US"/>
        </w:rPr>
        <w:softHyphen/>
        <w:t>վար</w:t>
      </w:r>
      <w:r w:rsidRPr="00FC44D9">
        <w:rPr>
          <w:rFonts w:eastAsia="Calibri"/>
          <w:b w:val="0"/>
          <w:szCs w:val="22"/>
          <w:lang w:val="hy-AM" w:eastAsia="en-US"/>
        </w:rPr>
        <w:softHyphen/>
        <w:t>ման մար</w:t>
      </w:r>
      <w:r w:rsidRPr="00FC44D9">
        <w:rPr>
          <w:rFonts w:eastAsia="Calibri"/>
          <w:b w:val="0"/>
          <w:szCs w:val="22"/>
          <w:lang w:val="hy-AM" w:eastAsia="en-US"/>
        </w:rPr>
        <w:softHyphen/>
        <w:t>մին</w:t>
      </w:r>
      <w:r w:rsidRPr="00FC44D9">
        <w:rPr>
          <w:rFonts w:eastAsia="Calibri"/>
          <w:b w:val="0"/>
          <w:szCs w:val="22"/>
          <w:lang w:val="hy-AM" w:eastAsia="en-US"/>
        </w:rPr>
        <w:softHyphen/>
        <w:t>ների կող</w:t>
      </w:r>
      <w:r w:rsidRPr="00FC44D9">
        <w:rPr>
          <w:rFonts w:eastAsia="Calibri"/>
          <w:b w:val="0"/>
          <w:szCs w:val="22"/>
          <w:lang w:val="hy-AM" w:eastAsia="en-US"/>
        </w:rPr>
        <w:softHyphen/>
      </w:r>
      <w:r w:rsidRPr="00FC44D9">
        <w:rPr>
          <w:rFonts w:eastAsia="Calibri"/>
          <w:b w:val="0"/>
          <w:szCs w:val="22"/>
          <w:lang w:val="hy-AM" w:eastAsia="en-US"/>
        </w:rPr>
        <w:softHyphen/>
        <w:t>մից ներ</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կա</w:t>
      </w:r>
      <w:r w:rsidRPr="00FC44D9">
        <w:rPr>
          <w:rFonts w:eastAsia="Calibri"/>
          <w:b w:val="0"/>
          <w:szCs w:val="22"/>
          <w:lang w:val="hy-AM" w:eastAsia="en-US"/>
        </w:rPr>
        <w:softHyphen/>
        <w:t>յաց</w:t>
      </w:r>
      <w:r w:rsidRPr="00FC44D9">
        <w:rPr>
          <w:rFonts w:eastAsia="Calibri"/>
          <w:b w:val="0"/>
          <w:szCs w:val="22"/>
          <w:lang w:val="hy-AM" w:eastAsia="en-US"/>
        </w:rPr>
        <w:softHyphen/>
      </w:r>
      <w:r w:rsidRPr="00FC44D9">
        <w:rPr>
          <w:rFonts w:eastAsia="Calibri"/>
          <w:b w:val="0"/>
          <w:szCs w:val="22"/>
          <w:lang w:val="hy-AM" w:eastAsia="en-US"/>
        </w:rPr>
        <w:softHyphen/>
        <w:t>ված տե</w:t>
      </w:r>
      <w:r w:rsidRPr="00FC44D9">
        <w:rPr>
          <w:rFonts w:eastAsia="Calibri"/>
          <w:b w:val="0"/>
          <w:szCs w:val="22"/>
          <w:lang w:val="hy-AM" w:eastAsia="en-US"/>
        </w:rPr>
        <w:softHyphen/>
        <w:t>ղե</w:t>
      </w:r>
      <w:r w:rsidRPr="00FC44D9">
        <w:rPr>
          <w:rFonts w:eastAsia="Calibri"/>
          <w:b w:val="0"/>
          <w:szCs w:val="22"/>
          <w:lang w:val="hy-AM" w:eastAsia="en-US"/>
        </w:rPr>
        <w:softHyphen/>
        <w:t>կու</w:t>
      </w:r>
      <w:r w:rsidRPr="00FC44D9">
        <w:rPr>
          <w:rFonts w:eastAsia="Calibri"/>
          <w:b w:val="0"/>
          <w:szCs w:val="22"/>
          <w:lang w:val="hy-AM" w:eastAsia="en-US"/>
        </w:rPr>
        <w:softHyphen/>
        <w:t>թյուն</w:t>
      </w:r>
      <w:r w:rsidRPr="00FC44D9">
        <w:rPr>
          <w:rFonts w:eastAsia="Calibri"/>
          <w:b w:val="0"/>
          <w:szCs w:val="22"/>
          <w:lang w:val="hy-AM" w:eastAsia="en-US"/>
        </w:rPr>
        <w:softHyphen/>
        <w:t>նե</w:t>
      </w:r>
      <w:r w:rsidRPr="00FC44D9">
        <w:rPr>
          <w:rFonts w:eastAsia="Calibri"/>
          <w:b w:val="0"/>
          <w:szCs w:val="22"/>
          <w:lang w:val="hy-AM" w:eastAsia="en-US"/>
        </w:rPr>
        <w:softHyphen/>
        <w:t>րը վարձակալական պայ</w:t>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t>գրերի հա</w:t>
      </w:r>
      <w:r w:rsidRPr="00FC44D9">
        <w:rPr>
          <w:rFonts w:eastAsia="Calibri"/>
          <w:b w:val="0"/>
          <w:szCs w:val="22"/>
          <w:lang w:val="hy-AM" w:eastAsia="en-US"/>
        </w:rPr>
        <w:softHyphen/>
      </w:r>
      <w:r w:rsidRPr="00FC44D9">
        <w:rPr>
          <w:rFonts w:eastAsia="Calibri"/>
          <w:b w:val="0"/>
          <w:szCs w:val="22"/>
          <w:lang w:val="hy-AM" w:eastAsia="en-US"/>
        </w:rPr>
        <w:softHyphen/>
        <w:t>մա</w:t>
      </w:r>
      <w:r w:rsidRPr="00FC44D9">
        <w:rPr>
          <w:rFonts w:eastAsia="Calibri"/>
          <w:b w:val="0"/>
          <w:szCs w:val="22"/>
          <w:lang w:val="hy-AM" w:eastAsia="en-US"/>
        </w:rPr>
        <w:softHyphen/>
        <w:t>ձայն 2020 թվա</w:t>
      </w:r>
      <w:r w:rsidRPr="00FC44D9">
        <w:rPr>
          <w:rFonts w:eastAsia="Calibri"/>
          <w:b w:val="0"/>
          <w:szCs w:val="22"/>
          <w:lang w:val="hy-AM" w:eastAsia="en-US"/>
        </w:rPr>
        <w:softHyphen/>
        <w:t>կան</w:t>
      </w:r>
      <w:r w:rsidRPr="00FC44D9">
        <w:rPr>
          <w:rFonts w:eastAsia="Calibri"/>
          <w:b w:val="0"/>
          <w:szCs w:val="22"/>
          <w:lang w:val="hy-AM" w:eastAsia="en-US"/>
        </w:rPr>
        <w:softHyphen/>
        <w:t>ներին վճար</w:t>
      </w:r>
      <w:r w:rsidRPr="00FC44D9">
        <w:rPr>
          <w:rFonts w:eastAsia="Calibri"/>
          <w:b w:val="0"/>
          <w:szCs w:val="22"/>
          <w:lang w:val="hy-AM" w:eastAsia="en-US"/>
        </w:rPr>
        <w:softHyphen/>
        <w:t>վե</w:t>
      </w:r>
      <w:r w:rsidRPr="00FC44D9">
        <w:rPr>
          <w:rFonts w:eastAsia="Calibri"/>
          <w:b w:val="0"/>
          <w:szCs w:val="22"/>
          <w:lang w:val="hy-AM" w:eastAsia="en-US"/>
        </w:rPr>
        <w:softHyphen/>
      </w:r>
      <w:r w:rsidRPr="00FC44D9">
        <w:rPr>
          <w:rFonts w:eastAsia="Calibri"/>
          <w:b w:val="0"/>
          <w:szCs w:val="22"/>
          <w:lang w:val="hy-AM" w:eastAsia="en-US"/>
        </w:rPr>
        <w:softHyphen/>
        <w:t>լիք վար</w:t>
      </w:r>
      <w:r w:rsidRPr="00FC44D9">
        <w:rPr>
          <w:rFonts w:eastAsia="Calibri"/>
          <w:b w:val="0"/>
          <w:szCs w:val="22"/>
          <w:lang w:val="hy-AM" w:eastAsia="en-US"/>
        </w:rPr>
        <w:softHyphen/>
        <w:t>ձա</w:t>
      </w:r>
      <w:r w:rsidRPr="00FC44D9">
        <w:rPr>
          <w:rFonts w:eastAsia="Calibri"/>
          <w:b w:val="0"/>
          <w:szCs w:val="22"/>
          <w:lang w:val="hy-AM" w:eastAsia="en-US"/>
        </w:rPr>
        <w:softHyphen/>
        <w:t>վճար</w:t>
      </w:r>
      <w:r w:rsidRPr="00FC44D9">
        <w:rPr>
          <w:rFonts w:eastAsia="Calibri"/>
          <w:b w:val="0"/>
          <w:szCs w:val="22"/>
          <w:lang w:val="hy-AM" w:eastAsia="en-US"/>
        </w:rPr>
        <w:softHyphen/>
        <w:t>ների վե</w:t>
      </w:r>
      <w:r w:rsidRPr="00FC44D9">
        <w:rPr>
          <w:rFonts w:eastAsia="Calibri"/>
          <w:b w:val="0"/>
          <w:szCs w:val="22"/>
          <w:lang w:val="hy-AM" w:eastAsia="en-US"/>
        </w:rPr>
        <w:softHyphen/>
        <w:t>րա</w:t>
      </w:r>
      <w:r w:rsidRPr="00FC44D9">
        <w:rPr>
          <w:rFonts w:eastAsia="Calibri"/>
          <w:b w:val="0"/>
          <w:szCs w:val="22"/>
          <w:lang w:val="hy-AM" w:eastAsia="en-US"/>
        </w:rPr>
        <w:softHyphen/>
        <w:t>բեր</w:t>
      </w:r>
      <w:r w:rsidRPr="00FC44D9">
        <w:rPr>
          <w:rFonts w:eastAsia="Calibri"/>
          <w:b w:val="0"/>
          <w:szCs w:val="22"/>
          <w:lang w:val="hy-AM" w:eastAsia="en-US"/>
        </w:rPr>
        <w:softHyphen/>
      </w:r>
      <w:r w:rsidRPr="00FC44D9">
        <w:rPr>
          <w:rFonts w:eastAsia="Calibri"/>
          <w:b w:val="0"/>
          <w:szCs w:val="22"/>
          <w:lang w:val="hy-AM" w:eastAsia="en-US"/>
        </w:rPr>
        <w:softHyphen/>
        <w:t>յալ, ինչ</w:t>
      </w:r>
      <w:r w:rsidRPr="00FC44D9">
        <w:rPr>
          <w:rFonts w:eastAsia="Calibri"/>
          <w:b w:val="0"/>
          <w:szCs w:val="22"/>
          <w:lang w:val="hy-AM" w:eastAsia="en-US"/>
        </w:rPr>
        <w:softHyphen/>
        <w:t>պես նաև հա</w:t>
      </w:r>
      <w:r w:rsidRPr="00FC44D9">
        <w:rPr>
          <w:rFonts w:eastAsia="Calibri"/>
          <w:b w:val="0"/>
          <w:szCs w:val="22"/>
          <w:lang w:val="hy-AM" w:eastAsia="en-US"/>
        </w:rPr>
        <w:softHyphen/>
        <w:t>մա</w:t>
      </w:r>
      <w:r w:rsidRPr="00FC44D9">
        <w:rPr>
          <w:rFonts w:eastAsia="Calibri"/>
          <w:b w:val="0"/>
          <w:szCs w:val="22"/>
          <w:lang w:val="hy-AM" w:eastAsia="en-US"/>
        </w:rPr>
        <w:softHyphen/>
        <w:t>պա</w:t>
      </w:r>
      <w:r w:rsidRPr="00FC44D9">
        <w:rPr>
          <w:rFonts w:eastAsia="Calibri"/>
          <w:b w:val="0"/>
          <w:szCs w:val="22"/>
          <w:lang w:val="hy-AM" w:eastAsia="en-US"/>
        </w:rPr>
        <w:softHyphen/>
        <w:t>տաս</w:t>
      </w:r>
      <w:r w:rsidRPr="00FC44D9">
        <w:rPr>
          <w:rFonts w:eastAsia="Calibri"/>
          <w:b w:val="0"/>
          <w:szCs w:val="22"/>
          <w:lang w:val="hy-AM" w:eastAsia="en-US"/>
        </w:rPr>
        <w:softHyphen/>
        <w:t xml:space="preserve">խան </w:t>
      </w:r>
      <w:r w:rsidRPr="00FC44D9">
        <w:rPr>
          <w:rFonts w:eastAsia="Calibri"/>
          <w:b w:val="0"/>
          <w:szCs w:val="22"/>
          <w:lang w:val="hy-AM" w:eastAsia="en-US"/>
        </w:rPr>
        <w:softHyphen/>
        <w:t>բյու</w:t>
      </w:r>
      <w:r w:rsidRPr="00FC44D9">
        <w:rPr>
          <w:rFonts w:eastAsia="Calibri"/>
          <w:b w:val="0"/>
          <w:szCs w:val="22"/>
          <w:lang w:val="hy-AM" w:eastAsia="en-US"/>
        </w:rPr>
        <w:softHyphen/>
        <w:t>ջե</w:t>
      </w:r>
      <w:r w:rsidRPr="00FC44D9">
        <w:rPr>
          <w:rFonts w:eastAsia="Calibri"/>
          <w:b w:val="0"/>
          <w:szCs w:val="22"/>
          <w:lang w:val="hy-AM" w:eastAsia="en-US"/>
        </w:rPr>
        <w:softHyphen/>
      </w:r>
      <w:r w:rsidRPr="00FC44D9">
        <w:rPr>
          <w:rFonts w:eastAsia="Calibri"/>
          <w:b w:val="0"/>
          <w:szCs w:val="22"/>
          <w:lang w:val="hy-AM" w:eastAsia="en-US"/>
        </w:rPr>
        <w:softHyphen/>
        <w:t>տա</w:t>
      </w:r>
      <w:r w:rsidRPr="00FC44D9">
        <w:rPr>
          <w:rFonts w:eastAsia="Calibri"/>
          <w:b w:val="0"/>
          <w:szCs w:val="22"/>
          <w:lang w:val="hy-AM" w:eastAsia="en-US"/>
        </w:rPr>
        <w:softHyphen/>
        <w:t>յին փաստացի մուտ</w:t>
      </w:r>
      <w:r w:rsidRPr="00FC44D9">
        <w:rPr>
          <w:rFonts w:eastAsia="Calibri"/>
          <w:b w:val="0"/>
          <w:szCs w:val="22"/>
          <w:lang w:val="hy-AM" w:eastAsia="en-US"/>
        </w:rPr>
        <w:softHyphen/>
        <w:t>քերի գծով գան</w:t>
      </w:r>
      <w:r w:rsidRPr="00FC44D9">
        <w:rPr>
          <w:rFonts w:eastAsia="Calibri"/>
          <w:b w:val="0"/>
          <w:szCs w:val="22"/>
          <w:lang w:val="hy-AM" w:eastAsia="en-US"/>
        </w:rPr>
        <w:softHyphen/>
      </w:r>
      <w:r w:rsidRPr="00FC44D9">
        <w:rPr>
          <w:rFonts w:eastAsia="Calibri"/>
          <w:b w:val="0"/>
          <w:szCs w:val="22"/>
          <w:lang w:val="hy-AM" w:eastAsia="en-US"/>
        </w:rPr>
        <w:softHyphen/>
        <w:t>ձա</w:t>
      </w:r>
      <w:r w:rsidRPr="00FC44D9">
        <w:rPr>
          <w:rFonts w:eastAsia="Calibri"/>
          <w:b w:val="0"/>
          <w:szCs w:val="22"/>
          <w:lang w:val="hy-AM" w:eastAsia="en-US"/>
        </w:rPr>
        <w:softHyphen/>
        <w:t>պե</w:t>
      </w:r>
      <w:r w:rsidRPr="00FC44D9">
        <w:rPr>
          <w:rFonts w:eastAsia="Calibri"/>
          <w:b w:val="0"/>
          <w:szCs w:val="22"/>
          <w:lang w:val="hy-AM" w:eastAsia="en-US"/>
        </w:rPr>
        <w:softHyphen/>
        <w:t>տա</w:t>
      </w:r>
      <w:r w:rsidRPr="00FC44D9">
        <w:rPr>
          <w:rFonts w:eastAsia="Calibri"/>
          <w:b w:val="0"/>
          <w:szCs w:val="22"/>
          <w:lang w:val="hy-AM" w:eastAsia="en-US"/>
        </w:rPr>
        <w:softHyphen/>
        <w:t>կան տվյալները:</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Բանկերում և ֆինանսավարկային հաստատություններում գանձապետական միաս</w:t>
      </w:r>
      <w:r w:rsidRPr="00FC44D9">
        <w:rPr>
          <w:rFonts w:eastAsia="Calibri"/>
          <w:b w:val="0"/>
          <w:szCs w:val="22"/>
          <w:lang w:val="hy-AM" w:eastAsia="en-US"/>
        </w:rPr>
        <w:softHyphen/>
        <w:t>նա</w:t>
      </w:r>
      <w:r w:rsidRPr="00FC44D9">
        <w:rPr>
          <w:rFonts w:eastAsia="Calibri"/>
          <w:b w:val="0"/>
          <w:szCs w:val="22"/>
          <w:lang w:val="hy-AM" w:eastAsia="en-US"/>
        </w:rPr>
        <w:softHyphen/>
      </w:r>
      <w:r w:rsidRPr="00FC44D9">
        <w:rPr>
          <w:rFonts w:eastAsia="Calibri"/>
          <w:b w:val="0"/>
          <w:szCs w:val="22"/>
          <w:lang w:val="hy-AM" w:eastAsia="en-US"/>
        </w:rPr>
        <w:softHyphen/>
        <w:t>կան հաշ</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վի ժա</w:t>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r>
      <w:r w:rsidRPr="00FC44D9">
        <w:rPr>
          <w:rFonts w:eastAsia="Calibri"/>
          <w:b w:val="0"/>
          <w:szCs w:val="22"/>
          <w:lang w:val="hy-AM" w:eastAsia="en-US"/>
        </w:rPr>
        <w:softHyphen/>
        <w:t>կավոր ազատ միջոցների տեղաբաշխումից և դեպոզիտներից ստաց</w:t>
      </w:r>
      <w:r w:rsidRPr="00FC44D9">
        <w:rPr>
          <w:rFonts w:eastAsia="Calibri"/>
          <w:b w:val="0"/>
          <w:szCs w:val="22"/>
          <w:lang w:val="hy-AM" w:eastAsia="en-US"/>
        </w:rPr>
        <w:softHyphen/>
        <w:t>վող տո</w:t>
      </w:r>
      <w:r w:rsidRPr="00FC44D9">
        <w:rPr>
          <w:rFonts w:eastAsia="Calibri"/>
          <w:b w:val="0"/>
          <w:szCs w:val="22"/>
          <w:lang w:val="hy-AM" w:eastAsia="en-US"/>
        </w:rPr>
        <w:softHyphen/>
        <w:t>կո</w:t>
      </w:r>
      <w:r w:rsidRPr="00FC44D9">
        <w:rPr>
          <w:rFonts w:eastAsia="Calibri"/>
          <w:b w:val="0"/>
          <w:szCs w:val="22"/>
          <w:lang w:val="hy-AM" w:eastAsia="en-US"/>
        </w:rPr>
        <w:softHyphen/>
        <w:t>սա</w:t>
      </w:r>
      <w:r w:rsidRPr="00FC44D9">
        <w:rPr>
          <w:rFonts w:eastAsia="Calibri"/>
          <w:b w:val="0"/>
          <w:szCs w:val="22"/>
          <w:lang w:val="hy-AM" w:eastAsia="en-US"/>
        </w:rPr>
        <w:softHyphen/>
        <w:t>վճար</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նե</w:t>
      </w:r>
      <w:r w:rsidRPr="00FC44D9">
        <w:rPr>
          <w:rFonts w:eastAsia="Calibri"/>
          <w:b w:val="0"/>
          <w:szCs w:val="22"/>
          <w:lang w:val="hy-AM" w:eastAsia="en-US"/>
        </w:rPr>
        <w:softHyphen/>
        <w:t>րից, իրավաբանական անձանց կապիտալում կատարված ներ</w:t>
      </w:r>
      <w:r w:rsidRPr="00FC44D9">
        <w:rPr>
          <w:rFonts w:eastAsia="Calibri"/>
          <w:b w:val="0"/>
          <w:szCs w:val="22"/>
          <w:lang w:val="hy-AM" w:eastAsia="en-US"/>
        </w:rPr>
        <w:softHyphen/>
        <w:t>դրում</w:t>
      </w:r>
      <w:r w:rsidRPr="00FC44D9">
        <w:rPr>
          <w:rFonts w:eastAsia="Calibri"/>
          <w:b w:val="0"/>
          <w:szCs w:val="22"/>
          <w:lang w:val="hy-AM" w:eastAsia="en-US"/>
        </w:rPr>
        <w:softHyphen/>
      </w:r>
      <w:r w:rsidRPr="00FC44D9">
        <w:rPr>
          <w:rFonts w:eastAsia="Calibri"/>
          <w:b w:val="0"/>
          <w:szCs w:val="22"/>
          <w:lang w:val="hy-AM" w:eastAsia="en-US"/>
        </w:rPr>
        <w:softHyphen/>
        <w:t>նե</w:t>
      </w:r>
      <w:r w:rsidRPr="00FC44D9">
        <w:rPr>
          <w:rFonts w:eastAsia="Calibri"/>
          <w:b w:val="0"/>
          <w:szCs w:val="22"/>
          <w:lang w:val="hy-AM" w:eastAsia="en-US"/>
        </w:rPr>
        <w:softHyphen/>
        <w:t>րից ստաց</w:t>
      </w:r>
      <w:r w:rsidRPr="00FC44D9">
        <w:rPr>
          <w:rFonts w:eastAsia="Calibri"/>
          <w:b w:val="0"/>
          <w:szCs w:val="22"/>
          <w:lang w:val="hy-AM" w:eastAsia="en-US"/>
        </w:rPr>
        <w:softHyphen/>
        <w:t>վող շա</w:t>
      </w:r>
      <w:r w:rsidRPr="00FC44D9">
        <w:rPr>
          <w:rFonts w:eastAsia="Calibri"/>
          <w:b w:val="0"/>
          <w:szCs w:val="22"/>
          <w:lang w:val="hy-AM" w:eastAsia="en-US"/>
        </w:rPr>
        <w:softHyphen/>
        <w:t>հա</w:t>
      </w:r>
      <w:r w:rsidRPr="00FC44D9">
        <w:rPr>
          <w:rFonts w:eastAsia="Calibri"/>
          <w:b w:val="0"/>
          <w:szCs w:val="22"/>
          <w:lang w:val="hy-AM" w:eastAsia="en-US"/>
        </w:rPr>
        <w:softHyphen/>
      </w:r>
      <w:r w:rsidRPr="00FC44D9">
        <w:rPr>
          <w:rFonts w:eastAsia="Calibri"/>
          <w:b w:val="0"/>
          <w:szCs w:val="22"/>
          <w:lang w:val="hy-AM" w:eastAsia="en-US"/>
        </w:rPr>
        <w:softHyphen/>
        <w:t>բա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 xml:space="preserve">ժիններից 2020 թվականին ակնկալվում են </w:t>
      </w:r>
      <w:r w:rsidR="004136C8" w:rsidRPr="007A6021">
        <w:rPr>
          <w:rFonts w:eastAsia="Calibri"/>
          <w:b w:val="0"/>
          <w:szCs w:val="22"/>
          <w:lang w:val="hy-AM" w:eastAsia="en-US"/>
        </w:rPr>
        <w:t>7,708.1</w:t>
      </w:r>
      <w:r w:rsidRPr="00FC44D9">
        <w:rPr>
          <w:rFonts w:eastAsia="Calibri"/>
          <w:b w:val="0"/>
          <w:szCs w:val="22"/>
          <w:lang w:val="hy-AM" w:eastAsia="en-US"/>
        </w:rPr>
        <w:t xml:space="preserve"> մլն դրամի չափով մուտ</w:t>
      </w:r>
      <w:r w:rsidRPr="00FC44D9">
        <w:rPr>
          <w:rFonts w:eastAsia="Calibri"/>
          <w:b w:val="0"/>
          <w:szCs w:val="22"/>
          <w:lang w:val="hy-AM" w:eastAsia="en-US"/>
        </w:rPr>
        <w:softHyphen/>
        <w:t>քեր: Մաս</w:t>
      </w:r>
      <w:r w:rsidRPr="00FC44D9">
        <w:rPr>
          <w:rFonts w:eastAsia="Calibri"/>
          <w:b w:val="0"/>
          <w:szCs w:val="22"/>
          <w:lang w:val="hy-AM" w:eastAsia="en-US"/>
        </w:rPr>
        <w:softHyphen/>
        <w:t>նա</w:t>
      </w:r>
      <w:r w:rsidRPr="00FC44D9">
        <w:rPr>
          <w:rFonts w:eastAsia="Calibri"/>
          <w:b w:val="0"/>
          <w:szCs w:val="22"/>
          <w:lang w:val="hy-AM" w:eastAsia="en-US"/>
        </w:rPr>
        <w:softHyphen/>
        <w:t>վո</w:t>
      </w:r>
      <w:r w:rsidRPr="00FC44D9">
        <w:rPr>
          <w:rFonts w:eastAsia="Calibri"/>
          <w:b w:val="0"/>
          <w:szCs w:val="22"/>
          <w:lang w:val="hy-AM" w:eastAsia="en-US"/>
        </w:rPr>
        <w:softHyphen/>
        <w:t>րա</w:t>
      </w:r>
      <w:r w:rsidRPr="00FC44D9">
        <w:rPr>
          <w:rFonts w:eastAsia="Calibri"/>
          <w:b w:val="0"/>
          <w:szCs w:val="22"/>
          <w:lang w:val="hy-AM" w:eastAsia="en-US"/>
        </w:rPr>
        <w:softHyphen/>
        <w:t>պես.</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Բանկերում և ֆինանսավարկային հաստատություններում պետական բյուջեի ժա</w:t>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կա</w:t>
      </w:r>
      <w:r w:rsidRPr="00FC44D9">
        <w:rPr>
          <w:rFonts w:eastAsia="Calibri"/>
          <w:b w:val="0"/>
          <w:szCs w:val="22"/>
          <w:lang w:val="hy-AM" w:eastAsia="en-US"/>
        </w:rPr>
        <w:softHyphen/>
        <w:t>վոր ազատ միջոցների տեղաբաշխումից և դեպոզիտներից ստաց</w:t>
      </w:r>
      <w:r w:rsidRPr="00FC44D9">
        <w:rPr>
          <w:rFonts w:eastAsia="Calibri"/>
          <w:b w:val="0"/>
          <w:szCs w:val="22"/>
          <w:lang w:val="hy-AM" w:eastAsia="en-US"/>
        </w:rPr>
        <w:softHyphen/>
        <w:t>վող տո</w:t>
      </w:r>
      <w:r w:rsidRPr="00FC44D9">
        <w:rPr>
          <w:rFonts w:eastAsia="Calibri"/>
          <w:b w:val="0"/>
          <w:szCs w:val="22"/>
          <w:lang w:val="hy-AM" w:eastAsia="en-US"/>
        </w:rPr>
        <w:softHyphen/>
        <w:t>կո</w:t>
      </w:r>
      <w:r w:rsidRPr="00FC44D9">
        <w:rPr>
          <w:rFonts w:eastAsia="Calibri"/>
          <w:b w:val="0"/>
          <w:szCs w:val="22"/>
          <w:lang w:val="hy-AM" w:eastAsia="en-US"/>
        </w:rPr>
        <w:softHyphen/>
        <w:t>սա</w:t>
      </w:r>
      <w:r w:rsidRPr="00FC44D9">
        <w:rPr>
          <w:rFonts w:eastAsia="Calibri"/>
          <w:b w:val="0"/>
          <w:szCs w:val="22"/>
          <w:lang w:val="hy-AM" w:eastAsia="en-US"/>
        </w:rPr>
        <w:softHyphen/>
        <w:t>վճար</w:t>
      </w:r>
      <w:r w:rsidRPr="00FC44D9">
        <w:rPr>
          <w:rFonts w:eastAsia="Calibri"/>
          <w:b w:val="0"/>
          <w:szCs w:val="22"/>
          <w:lang w:val="hy-AM" w:eastAsia="en-US"/>
        </w:rPr>
        <w:softHyphen/>
        <w:t>նե</w:t>
      </w:r>
      <w:r w:rsidRPr="00FC44D9">
        <w:rPr>
          <w:rFonts w:eastAsia="Calibri"/>
          <w:b w:val="0"/>
          <w:szCs w:val="22"/>
          <w:lang w:val="hy-AM" w:eastAsia="en-US"/>
        </w:rPr>
        <w:softHyphen/>
      </w:r>
      <w:r w:rsidRPr="00FC44D9">
        <w:rPr>
          <w:rFonts w:eastAsia="Calibri"/>
          <w:b w:val="0"/>
          <w:szCs w:val="22"/>
          <w:lang w:val="hy-AM" w:eastAsia="en-US"/>
        </w:rPr>
        <w:softHyphen/>
        <w:t>րի գծով մուտ</w:t>
      </w:r>
      <w:r w:rsidRPr="00FC44D9">
        <w:rPr>
          <w:rFonts w:eastAsia="Calibri"/>
          <w:b w:val="0"/>
          <w:szCs w:val="22"/>
          <w:lang w:val="hy-AM" w:eastAsia="en-US"/>
        </w:rPr>
        <w:softHyphen/>
      </w:r>
      <w:r w:rsidRPr="00FC44D9">
        <w:rPr>
          <w:rFonts w:eastAsia="Calibri"/>
          <w:b w:val="0"/>
          <w:szCs w:val="22"/>
          <w:lang w:val="hy-AM" w:eastAsia="en-US"/>
        </w:rPr>
        <w:softHyphen/>
        <w:t>քերը ծրագրվել են 5,700.0 մլն դրամ` 2019 թվա</w:t>
      </w:r>
      <w:r w:rsidRPr="00FC44D9">
        <w:rPr>
          <w:rFonts w:eastAsia="Calibri"/>
          <w:b w:val="0"/>
          <w:szCs w:val="22"/>
          <w:lang w:val="hy-AM" w:eastAsia="en-US"/>
        </w:rPr>
        <w:softHyphen/>
        <w:t>կանի համար հաստատված 2,160.0 մլն դրա</w:t>
      </w:r>
      <w:r w:rsidRPr="00FC44D9">
        <w:rPr>
          <w:rFonts w:eastAsia="Calibri"/>
          <w:b w:val="0"/>
          <w:szCs w:val="22"/>
          <w:lang w:val="hy-AM" w:eastAsia="en-US"/>
        </w:rPr>
        <w:softHyphen/>
        <w:t>մի և 2018 թվականի փաս</w:t>
      </w:r>
      <w:r w:rsidRPr="00FC44D9">
        <w:rPr>
          <w:rFonts w:eastAsia="Calibri"/>
          <w:b w:val="0"/>
          <w:szCs w:val="22"/>
          <w:lang w:val="hy-AM" w:eastAsia="en-US"/>
        </w:rPr>
        <w:softHyphen/>
        <w:t>տացի ստաց</w:t>
      </w:r>
      <w:r w:rsidRPr="00FC44D9">
        <w:rPr>
          <w:rFonts w:eastAsia="Calibri"/>
          <w:b w:val="0"/>
          <w:szCs w:val="22"/>
          <w:lang w:val="hy-AM" w:eastAsia="en-US"/>
        </w:rPr>
        <w:softHyphen/>
        <w:t>ված 7,645.1 մլն դրա</w:t>
      </w:r>
      <w:r w:rsidRPr="00FC44D9">
        <w:rPr>
          <w:rFonts w:eastAsia="Calibri"/>
          <w:b w:val="0"/>
          <w:szCs w:val="22"/>
          <w:lang w:val="hy-AM" w:eastAsia="en-US"/>
        </w:rPr>
        <w:softHyphen/>
      </w:r>
      <w:r w:rsidRPr="00FC44D9">
        <w:rPr>
          <w:rFonts w:eastAsia="Calibri"/>
          <w:b w:val="0"/>
          <w:szCs w:val="22"/>
          <w:lang w:val="hy-AM" w:eastAsia="en-US"/>
        </w:rPr>
        <w:softHyphen/>
        <w:t>մի դի</w:t>
      </w:r>
      <w:r w:rsidRPr="00FC44D9">
        <w:rPr>
          <w:rFonts w:eastAsia="Calibri"/>
          <w:b w:val="0"/>
          <w:szCs w:val="22"/>
          <w:lang w:val="hy-AM" w:eastAsia="en-US"/>
        </w:rPr>
        <w:softHyphen/>
        <w:t>մաց: 2020 թվա</w:t>
      </w:r>
      <w:r w:rsidRPr="00FC44D9">
        <w:rPr>
          <w:rFonts w:eastAsia="Calibri"/>
          <w:b w:val="0"/>
          <w:szCs w:val="22"/>
          <w:lang w:val="hy-AM" w:eastAsia="en-US"/>
        </w:rPr>
        <w:softHyphen/>
        <w:t>կանի մուտքերն ա</w:t>
      </w:r>
      <w:r w:rsidRPr="00FC44D9">
        <w:rPr>
          <w:rFonts w:eastAsia="Calibri"/>
          <w:b w:val="0"/>
          <w:szCs w:val="22"/>
          <w:lang w:val="hy-AM" w:eastAsia="en-US"/>
        </w:rPr>
        <w:softHyphen/>
        <w:t>պա</w:t>
      </w:r>
      <w:r w:rsidRPr="00FC44D9">
        <w:rPr>
          <w:rFonts w:eastAsia="Calibri"/>
          <w:b w:val="0"/>
          <w:szCs w:val="22"/>
          <w:lang w:val="hy-AM" w:eastAsia="en-US"/>
        </w:rPr>
        <w:softHyphen/>
        <w:t>հովվելու են հիմնականում ի հա</w:t>
      </w:r>
      <w:r w:rsidRPr="00FC44D9">
        <w:rPr>
          <w:rFonts w:eastAsia="Calibri"/>
          <w:b w:val="0"/>
          <w:szCs w:val="22"/>
          <w:lang w:val="hy-AM" w:eastAsia="en-US"/>
        </w:rPr>
        <w:softHyphen/>
      </w:r>
      <w:r w:rsidRPr="00FC44D9">
        <w:rPr>
          <w:rFonts w:eastAsia="Calibri"/>
          <w:b w:val="0"/>
          <w:szCs w:val="22"/>
          <w:lang w:val="hy-AM" w:eastAsia="en-US"/>
        </w:rPr>
        <w:softHyphen/>
        <w:t>շիվ ժա</w:t>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t>կա</w:t>
      </w:r>
      <w:r w:rsidRPr="00FC44D9">
        <w:rPr>
          <w:rFonts w:eastAsia="Calibri"/>
          <w:b w:val="0"/>
          <w:szCs w:val="22"/>
          <w:lang w:val="hy-AM" w:eastAsia="en-US"/>
        </w:rPr>
        <w:softHyphen/>
        <w:t>վորապես ազատ բյուջետային մի</w:t>
      </w:r>
      <w:r w:rsidRPr="00FC44D9">
        <w:rPr>
          <w:rFonts w:eastAsia="Calibri"/>
          <w:b w:val="0"/>
          <w:szCs w:val="22"/>
          <w:lang w:val="hy-AM" w:eastAsia="en-US"/>
        </w:rPr>
        <w:softHyphen/>
        <w:t>ջոցները ՀՀ կենտ</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րոնական բանկում ավան</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դա</w:t>
      </w:r>
      <w:r w:rsidRPr="00FC44D9">
        <w:rPr>
          <w:rFonts w:eastAsia="Calibri"/>
          <w:b w:val="0"/>
          <w:szCs w:val="22"/>
          <w:lang w:val="hy-AM" w:eastAsia="en-US"/>
        </w:rPr>
        <w:softHyphen/>
        <w:t>դնե</w:t>
      </w:r>
      <w:r w:rsidRPr="00FC44D9">
        <w:rPr>
          <w:rFonts w:eastAsia="Calibri"/>
          <w:b w:val="0"/>
          <w:szCs w:val="22"/>
          <w:lang w:val="hy-AM" w:eastAsia="en-US"/>
        </w:rPr>
        <w:softHyphen/>
        <w:t>լու դիմաց ՀՀ կեն</w:t>
      </w:r>
      <w:r w:rsidRPr="00FC44D9">
        <w:rPr>
          <w:rFonts w:eastAsia="Calibri"/>
          <w:b w:val="0"/>
          <w:szCs w:val="22"/>
          <w:lang w:val="hy-AM" w:eastAsia="en-US"/>
        </w:rPr>
        <w:softHyphen/>
        <w:t>տ</w:t>
      </w:r>
      <w:r w:rsidRPr="00FC44D9">
        <w:rPr>
          <w:rFonts w:eastAsia="Calibri"/>
          <w:b w:val="0"/>
          <w:szCs w:val="22"/>
          <w:lang w:val="hy-AM" w:eastAsia="en-US"/>
        </w:rPr>
        <w:softHyphen/>
        <w:t>րո</w:t>
      </w:r>
      <w:r w:rsidRPr="00FC44D9">
        <w:rPr>
          <w:rFonts w:eastAsia="Calibri"/>
          <w:b w:val="0"/>
          <w:szCs w:val="22"/>
          <w:lang w:val="hy-AM" w:eastAsia="en-US"/>
        </w:rPr>
        <w:softHyphen/>
        <w:t>նական բանկի և ՀՀ ֆի</w:t>
      </w:r>
      <w:r w:rsidRPr="00FC44D9">
        <w:rPr>
          <w:rFonts w:eastAsia="Calibri"/>
          <w:b w:val="0"/>
          <w:szCs w:val="22"/>
          <w:lang w:val="hy-AM" w:eastAsia="en-US"/>
        </w:rPr>
        <w:softHyphen/>
        <w:t>նանս</w:t>
      </w:r>
      <w:r w:rsidRPr="00FC44D9">
        <w:rPr>
          <w:rFonts w:eastAsia="Calibri"/>
          <w:b w:val="0"/>
          <w:szCs w:val="22"/>
          <w:lang w:val="hy-AM" w:eastAsia="en-US"/>
        </w:rPr>
        <w:softHyphen/>
        <w:t>ների նա</w:t>
      </w:r>
      <w:r w:rsidRPr="00FC44D9">
        <w:rPr>
          <w:rFonts w:eastAsia="Calibri"/>
          <w:b w:val="0"/>
          <w:szCs w:val="22"/>
          <w:lang w:val="hy-AM" w:eastAsia="en-US"/>
        </w:rPr>
        <w:softHyphen/>
        <w:t>խա</w:t>
      </w:r>
      <w:r w:rsidRPr="00FC44D9">
        <w:rPr>
          <w:rFonts w:eastAsia="Calibri"/>
          <w:b w:val="0"/>
          <w:szCs w:val="22"/>
          <w:lang w:val="hy-AM" w:eastAsia="en-US"/>
        </w:rPr>
        <w:softHyphen/>
        <w:t>րարության միջև կնք</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ված «Հաշվի սպա</w:t>
      </w:r>
      <w:r w:rsidRPr="00FC44D9">
        <w:rPr>
          <w:rFonts w:eastAsia="Calibri"/>
          <w:b w:val="0"/>
          <w:szCs w:val="22"/>
          <w:lang w:val="hy-AM" w:eastAsia="en-US"/>
        </w:rPr>
        <w:softHyphen/>
        <w:t>սարկման մա</w:t>
      </w:r>
      <w:r w:rsidRPr="00FC44D9">
        <w:rPr>
          <w:rFonts w:eastAsia="Calibri"/>
          <w:b w:val="0"/>
          <w:szCs w:val="22"/>
          <w:lang w:val="hy-AM" w:eastAsia="en-US"/>
        </w:rPr>
        <w:softHyphen/>
      </w:r>
      <w:r w:rsidRPr="00FC44D9">
        <w:rPr>
          <w:rFonts w:eastAsia="Calibri"/>
          <w:b w:val="0"/>
          <w:szCs w:val="22"/>
          <w:lang w:val="hy-AM" w:eastAsia="en-US"/>
        </w:rPr>
        <w:softHyphen/>
        <w:t>սին» պայ</w:t>
      </w:r>
      <w:r w:rsidRPr="00FC44D9">
        <w:rPr>
          <w:rFonts w:eastAsia="Calibri"/>
          <w:b w:val="0"/>
          <w:szCs w:val="22"/>
          <w:lang w:val="hy-AM" w:eastAsia="en-US"/>
        </w:rPr>
        <w:softHyphen/>
        <w:t>մանագրի հիման վրա վճար</w:t>
      </w:r>
      <w:r w:rsidRPr="00FC44D9">
        <w:rPr>
          <w:rFonts w:eastAsia="Calibri"/>
          <w:b w:val="0"/>
          <w:szCs w:val="22"/>
          <w:lang w:val="hy-AM" w:eastAsia="en-US"/>
        </w:rPr>
        <w:softHyphen/>
        <w:t>վե</w:t>
      </w:r>
      <w:r w:rsidRPr="00FC44D9">
        <w:rPr>
          <w:rFonts w:eastAsia="Calibri"/>
          <w:b w:val="0"/>
          <w:szCs w:val="22"/>
          <w:lang w:val="hy-AM" w:eastAsia="en-US"/>
        </w:rPr>
        <w:softHyphen/>
        <w:t>լիք տո</w:t>
      </w:r>
      <w:r w:rsidRPr="00FC44D9">
        <w:rPr>
          <w:rFonts w:eastAsia="Calibri"/>
          <w:b w:val="0"/>
          <w:szCs w:val="22"/>
          <w:lang w:val="hy-AM" w:eastAsia="en-US"/>
        </w:rPr>
        <w:softHyphen/>
        <w:t>կո</w:t>
      </w:r>
      <w:r w:rsidRPr="00FC44D9">
        <w:rPr>
          <w:rFonts w:eastAsia="Calibri"/>
          <w:b w:val="0"/>
          <w:szCs w:val="22"/>
          <w:lang w:val="hy-AM" w:eastAsia="en-US"/>
        </w:rPr>
        <w:softHyphen/>
        <w:t>սա</w:t>
      </w:r>
      <w:r w:rsidRPr="00FC44D9">
        <w:rPr>
          <w:rFonts w:eastAsia="Calibri"/>
          <w:b w:val="0"/>
          <w:szCs w:val="22"/>
          <w:lang w:val="hy-AM" w:eastAsia="en-US"/>
        </w:rPr>
        <w:softHyphen/>
        <w:t>վճար</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ների:</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Իրավաբանական անձանց կապիտալում կատարված ներդրումներից ստացվող շա</w:t>
      </w:r>
      <w:r w:rsidRPr="00FC44D9">
        <w:rPr>
          <w:rFonts w:eastAsia="Calibri"/>
          <w:b w:val="0"/>
          <w:szCs w:val="22"/>
          <w:lang w:val="hy-AM" w:eastAsia="en-US"/>
        </w:rPr>
        <w:softHyphen/>
        <w:t>հա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բա</w:t>
      </w:r>
      <w:r w:rsidRPr="00FC44D9">
        <w:rPr>
          <w:rFonts w:eastAsia="Calibri"/>
          <w:b w:val="0"/>
          <w:szCs w:val="22"/>
          <w:lang w:val="hy-AM" w:eastAsia="en-US"/>
        </w:rPr>
        <w:softHyphen/>
        <w:t>ժին</w:t>
      </w:r>
      <w:r w:rsidRPr="00FC44D9">
        <w:rPr>
          <w:rFonts w:eastAsia="Calibri"/>
          <w:b w:val="0"/>
          <w:szCs w:val="22"/>
          <w:lang w:val="hy-AM" w:eastAsia="en-US"/>
        </w:rPr>
        <w:softHyphen/>
      </w:r>
      <w:r w:rsidRPr="00FC44D9">
        <w:rPr>
          <w:rFonts w:eastAsia="Calibri"/>
          <w:b w:val="0"/>
          <w:szCs w:val="22"/>
          <w:lang w:val="hy-AM" w:eastAsia="en-US"/>
        </w:rPr>
        <w:softHyphen/>
        <w:t xml:space="preserve">ներից 2020 թվականին ակնկալվում են </w:t>
      </w:r>
      <w:r w:rsidR="004136C8" w:rsidRPr="007A6021">
        <w:rPr>
          <w:rFonts w:eastAsia="Calibri"/>
          <w:b w:val="0"/>
          <w:szCs w:val="22"/>
          <w:lang w:val="hy-AM" w:eastAsia="en-US"/>
        </w:rPr>
        <w:t>2,008.1</w:t>
      </w:r>
      <w:r w:rsidRPr="00FC44D9">
        <w:rPr>
          <w:rFonts w:eastAsia="Calibri"/>
          <w:b w:val="0"/>
          <w:szCs w:val="22"/>
          <w:lang w:val="hy-AM" w:eastAsia="en-US"/>
        </w:rPr>
        <w:t xml:space="preserve"> մլն դրամի չափով մուտքեր` 2019 թվա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կա</w:t>
      </w:r>
      <w:r w:rsidRPr="00FC44D9">
        <w:rPr>
          <w:rFonts w:eastAsia="Calibri"/>
          <w:b w:val="0"/>
          <w:szCs w:val="22"/>
          <w:lang w:val="hy-AM" w:eastAsia="en-US"/>
        </w:rPr>
        <w:softHyphen/>
      </w:r>
      <w:r w:rsidRPr="00FC44D9">
        <w:rPr>
          <w:rFonts w:eastAsia="Calibri"/>
          <w:b w:val="0"/>
          <w:szCs w:val="22"/>
          <w:lang w:val="hy-AM" w:eastAsia="en-US"/>
        </w:rPr>
        <w:softHyphen/>
        <w:t>նի հա</w:t>
      </w:r>
      <w:r w:rsidRPr="00FC44D9">
        <w:rPr>
          <w:rFonts w:eastAsia="Calibri"/>
          <w:b w:val="0"/>
          <w:szCs w:val="22"/>
          <w:lang w:val="hy-AM" w:eastAsia="en-US"/>
        </w:rPr>
        <w:softHyphen/>
        <w:t xml:space="preserve">մար հաստատված </w:t>
      </w:r>
      <w:r w:rsidR="0050552E" w:rsidRPr="0050552E">
        <w:rPr>
          <w:rFonts w:eastAsia="Calibri"/>
          <w:b w:val="0"/>
          <w:szCs w:val="22"/>
          <w:lang w:val="hy-AM" w:eastAsia="en-US"/>
        </w:rPr>
        <w:t>2,053.2</w:t>
      </w:r>
      <w:r w:rsidRPr="00FC44D9">
        <w:rPr>
          <w:rFonts w:eastAsia="Calibri"/>
          <w:b w:val="0"/>
          <w:szCs w:val="22"/>
          <w:lang w:val="hy-AM" w:eastAsia="en-US"/>
        </w:rPr>
        <w:t xml:space="preserve"> մլն դրամի և 2018 թվա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կանին փաս</w:t>
      </w:r>
      <w:r w:rsidRPr="00FC44D9">
        <w:rPr>
          <w:rFonts w:eastAsia="Calibri"/>
          <w:b w:val="0"/>
          <w:szCs w:val="22"/>
          <w:lang w:val="hy-AM" w:eastAsia="en-US"/>
        </w:rPr>
        <w:softHyphen/>
      </w:r>
      <w:r w:rsidRPr="00FC44D9">
        <w:rPr>
          <w:rFonts w:eastAsia="Calibri"/>
          <w:b w:val="0"/>
          <w:szCs w:val="22"/>
          <w:lang w:val="hy-AM" w:eastAsia="en-US"/>
        </w:rPr>
        <w:softHyphen/>
        <w:t xml:space="preserve">տացի ստացված </w:t>
      </w:r>
      <w:r w:rsidR="0050552E" w:rsidRPr="0050552E">
        <w:rPr>
          <w:rFonts w:eastAsia="Calibri"/>
          <w:b w:val="0"/>
          <w:szCs w:val="22"/>
          <w:lang w:val="hy-AM" w:eastAsia="en-US"/>
        </w:rPr>
        <w:t>2,111.8</w:t>
      </w:r>
      <w:r w:rsidRPr="00FC44D9">
        <w:rPr>
          <w:rFonts w:eastAsia="Calibri"/>
          <w:b w:val="0"/>
          <w:szCs w:val="22"/>
          <w:lang w:val="hy-AM" w:eastAsia="en-US"/>
        </w:rPr>
        <w:t xml:space="preserve"> մլն դրամի դի</w:t>
      </w:r>
      <w:r w:rsidRPr="00FC44D9">
        <w:rPr>
          <w:rFonts w:eastAsia="Calibri"/>
          <w:b w:val="0"/>
          <w:szCs w:val="22"/>
          <w:lang w:val="hy-AM" w:eastAsia="en-US"/>
        </w:rPr>
        <w:softHyphen/>
        <w:t>մաց: Շահաբաժինների գծով 2020 թվա</w:t>
      </w:r>
      <w:r w:rsidRPr="00FC44D9">
        <w:rPr>
          <w:rFonts w:eastAsia="Calibri"/>
          <w:b w:val="0"/>
          <w:szCs w:val="22"/>
          <w:lang w:val="hy-AM" w:eastAsia="en-US"/>
        </w:rPr>
        <w:softHyphen/>
        <w:t>կանի կանխատեսվող մուտքերը ծրագ</w:t>
      </w:r>
      <w:r w:rsidRPr="00FC44D9">
        <w:rPr>
          <w:rFonts w:eastAsia="Calibri"/>
          <w:b w:val="0"/>
          <w:szCs w:val="22"/>
          <w:lang w:val="hy-AM" w:eastAsia="en-US"/>
        </w:rPr>
        <w:softHyphen/>
        <w:t>րե</w:t>
      </w:r>
      <w:r w:rsidRPr="00FC44D9">
        <w:rPr>
          <w:rFonts w:eastAsia="Calibri"/>
          <w:b w:val="0"/>
          <w:szCs w:val="22"/>
          <w:lang w:val="hy-AM" w:eastAsia="en-US"/>
        </w:rPr>
        <w:softHyphen/>
        <w:t>լիս հաշվի է առնվել ՀՀ կառավարության 2011 թվա</w:t>
      </w:r>
      <w:r w:rsidRPr="00FC44D9">
        <w:rPr>
          <w:rFonts w:eastAsia="Calibri"/>
          <w:b w:val="0"/>
          <w:szCs w:val="22"/>
          <w:lang w:val="hy-AM" w:eastAsia="en-US"/>
        </w:rPr>
        <w:softHyphen/>
        <w:t>կանի մարտի 3-ի «Պետության սե</w:t>
      </w:r>
      <w:r w:rsidRPr="00FC44D9">
        <w:rPr>
          <w:rFonts w:eastAsia="Calibri"/>
          <w:b w:val="0"/>
          <w:szCs w:val="22"/>
          <w:lang w:val="hy-AM" w:eastAsia="en-US"/>
        </w:rPr>
        <w:softHyphen/>
        <w:t>փա</w:t>
      </w:r>
      <w:r w:rsidRPr="00FC44D9">
        <w:rPr>
          <w:rFonts w:eastAsia="Calibri"/>
          <w:b w:val="0"/>
          <w:szCs w:val="22"/>
          <w:lang w:val="hy-AM" w:eastAsia="en-US"/>
        </w:rPr>
        <w:softHyphen/>
        <w:t>կա</w:t>
      </w:r>
      <w:r w:rsidRPr="00FC44D9">
        <w:rPr>
          <w:rFonts w:eastAsia="Calibri"/>
          <w:b w:val="0"/>
          <w:szCs w:val="22"/>
          <w:lang w:val="hy-AM" w:eastAsia="en-US"/>
        </w:rPr>
        <w:softHyphen/>
        <w:t>նու</w:t>
      </w:r>
      <w:r w:rsidRPr="00FC44D9">
        <w:rPr>
          <w:rFonts w:eastAsia="Calibri"/>
          <w:b w:val="0"/>
          <w:szCs w:val="22"/>
          <w:lang w:val="hy-AM" w:eastAsia="en-US"/>
        </w:rPr>
        <w:softHyphen/>
        <w:t>թյուն հան</w:t>
      </w:r>
      <w:r w:rsidRPr="00FC44D9">
        <w:rPr>
          <w:rFonts w:eastAsia="Calibri"/>
          <w:b w:val="0"/>
          <w:szCs w:val="22"/>
          <w:lang w:val="hy-AM" w:eastAsia="en-US"/>
        </w:rPr>
        <w:softHyphen/>
      </w:r>
      <w:r w:rsidRPr="00FC44D9">
        <w:rPr>
          <w:rFonts w:eastAsia="Calibri"/>
          <w:b w:val="0"/>
          <w:szCs w:val="22"/>
          <w:lang w:val="hy-AM" w:eastAsia="en-US"/>
        </w:rPr>
        <w:softHyphen/>
        <w:t>դի</w:t>
      </w:r>
      <w:r w:rsidRPr="00FC44D9">
        <w:rPr>
          <w:rFonts w:eastAsia="Calibri"/>
          <w:b w:val="0"/>
          <w:szCs w:val="22"/>
          <w:lang w:val="hy-AM" w:eastAsia="en-US"/>
        </w:rPr>
        <w:softHyphen/>
        <w:t>սա</w:t>
      </w:r>
      <w:r w:rsidRPr="00FC44D9">
        <w:rPr>
          <w:rFonts w:eastAsia="Calibri"/>
          <w:b w:val="0"/>
          <w:szCs w:val="22"/>
          <w:lang w:val="hy-AM" w:eastAsia="en-US"/>
        </w:rPr>
        <w:softHyphen/>
        <w:t>ցող բաժնեմաս ունեցող առևտրային կազմակերպությունների շահույթի բաշխման, շա</w:t>
      </w:r>
      <w:r w:rsidRPr="00FC44D9">
        <w:rPr>
          <w:rFonts w:eastAsia="Calibri"/>
          <w:b w:val="0"/>
          <w:szCs w:val="22"/>
          <w:lang w:val="hy-AM" w:eastAsia="en-US"/>
        </w:rPr>
        <w:softHyphen/>
      </w:r>
      <w:r w:rsidRPr="00FC44D9">
        <w:rPr>
          <w:rFonts w:eastAsia="Calibri"/>
          <w:b w:val="0"/>
          <w:szCs w:val="22"/>
          <w:lang w:val="hy-AM" w:eastAsia="en-US"/>
        </w:rPr>
        <w:softHyphen/>
        <w:t>հու</w:t>
      </w:r>
      <w:r w:rsidRPr="00FC44D9">
        <w:rPr>
          <w:rFonts w:eastAsia="Calibri"/>
          <w:b w:val="0"/>
          <w:szCs w:val="22"/>
          <w:lang w:val="hy-AM" w:eastAsia="en-US"/>
        </w:rPr>
        <w:softHyphen/>
        <w:t>թա</w:t>
      </w:r>
      <w:r w:rsidRPr="00FC44D9">
        <w:rPr>
          <w:rFonts w:eastAsia="Calibri"/>
          <w:b w:val="0"/>
          <w:szCs w:val="22"/>
          <w:lang w:val="hy-AM" w:eastAsia="en-US"/>
        </w:rPr>
        <w:softHyphen/>
        <w:t>բա</w:t>
      </w:r>
      <w:r w:rsidRPr="00FC44D9">
        <w:rPr>
          <w:rFonts w:eastAsia="Calibri"/>
          <w:b w:val="0"/>
          <w:szCs w:val="22"/>
          <w:lang w:val="hy-AM" w:eastAsia="en-US"/>
        </w:rPr>
        <w:softHyphen/>
        <w:t>ժին</w:t>
      </w:r>
      <w:r w:rsidRPr="00FC44D9">
        <w:rPr>
          <w:rFonts w:eastAsia="Calibri"/>
          <w:b w:val="0"/>
          <w:szCs w:val="22"/>
          <w:lang w:val="hy-AM" w:eastAsia="en-US"/>
        </w:rPr>
        <w:softHyphen/>
      </w:r>
      <w:r w:rsidRPr="00FC44D9">
        <w:rPr>
          <w:rFonts w:eastAsia="Calibri"/>
          <w:b w:val="0"/>
          <w:szCs w:val="22"/>
          <w:lang w:val="hy-AM" w:eastAsia="en-US"/>
        </w:rPr>
        <w:softHyphen/>
        <w:t>նե</w:t>
      </w:r>
      <w:r w:rsidRPr="00FC44D9">
        <w:rPr>
          <w:rFonts w:eastAsia="Calibri"/>
          <w:b w:val="0"/>
          <w:szCs w:val="22"/>
          <w:lang w:val="hy-AM" w:eastAsia="en-US"/>
        </w:rPr>
        <w:softHyphen/>
        <w:t>րի հաշ</w:t>
      </w:r>
      <w:r w:rsidRPr="00FC44D9">
        <w:rPr>
          <w:rFonts w:eastAsia="Calibri"/>
          <w:b w:val="0"/>
          <w:szCs w:val="22"/>
          <w:lang w:val="hy-AM" w:eastAsia="en-US"/>
        </w:rPr>
        <w:softHyphen/>
        <w:t>վարկ</w:t>
      </w:r>
      <w:r w:rsidRPr="00FC44D9">
        <w:rPr>
          <w:rFonts w:eastAsia="Calibri"/>
          <w:b w:val="0"/>
          <w:szCs w:val="22"/>
          <w:lang w:val="hy-AM" w:eastAsia="en-US"/>
        </w:rPr>
        <w:softHyphen/>
        <w:t>ման և Հայաստանի Հան</w:t>
      </w:r>
      <w:r w:rsidRPr="00FC44D9">
        <w:rPr>
          <w:rFonts w:eastAsia="Calibri"/>
          <w:b w:val="0"/>
          <w:szCs w:val="22"/>
          <w:lang w:val="hy-AM" w:eastAsia="en-US"/>
        </w:rPr>
        <w:softHyphen/>
      </w:r>
      <w:r w:rsidRPr="00FC44D9">
        <w:rPr>
          <w:rFonts w:eastAsia="Calibri"/>
          <w:b w:val="0"/>
          <w:szCs w:val="22"/>
          <w:lang w:val="hy-AM" w:eastAsia="en-US"/>
        </w:rPr>
        <w:softHyphen/>
        <w:t>րա</w:t>
      </w:r>
      <w:r w:rsidRPr="00FC44D9">
        <w:rPr>
          <w:rFonts w:eastAsia="Calibri"/>
          <w:b w:val="0"/>
          <w:szCs w:val="22"/>
          <w:lang w:val="hy-AM" w:eastAsia="en-US"/>
        </w:rPr>
        <w:softHyphen/>
      </w:r>
      <w:r w:rsidRPr="00FC44D9">
        <w:rPr>
          <w:rFonts w:eastAsia="Calibri"/>
          <w:b w:val="0"/>
          <w:szCs w:val="22"/>
          <w:lang w:val="hy-AM" w:eastAsia="en-US"/>
        </w:rPr>
        <w:softHyphen/>
        <w:t>պե</w:t>
      </w:r>
      <w:r w:rsidRPr="00FC44D9">
        <w:rPr>
          <w:rFonts w:eastAsia="Calibri"/>
          <w:b w:val="0"/>
          <w:szCs w:val="22"/>
          <w:lang w:val="hy-AM" w:eastAsia="en-US"/>
        </w:rPr>
        <w:softHyphen/>
        <w:t>տու</w:t>
      </w:r>
      <w:r w:rsidRPr="00FC44D9">
        <w:rPr>
          <w:rFonts w:eastAsia="Calibri"/>
          <w:b w:val="0"/>
          <w:szCs w:val="22"/>
          <w:lang w:val="hy-AM" w:eastAsia="en-US"/>
        </w:rPr>
        <w:softHyphen/>
        <w:t>թյան պետական բյուջե վճար</w:t>
      </w:r>
      <w:r w:rsidRPr="00FC44D9">
        <w:rPr>
          <w:rFonts w:eastAsia="Calibri"/>
          <w:b w:val="0"/>
          <w:szCs w:val="22"/>
          <w:lang w:val="hy-AM" w:eastAsia="en-US"/>
        </w:rPr>
        <w:softHyphen/>
        <w:t xml:space="preserve">ման </w:t>
      </w:r>
      <w:r w:rsidRPr="00FC44D9">
        <w:rPr>
          <w:rFonts w:eastAsia="Calibri"/>
          <w:b w:val="0"/>
          <w:szCs w:val="22"/>
          <w:lang w:val="hy-AM" w:eastAsia="en-US"/>
        </w:rPr>
        <w:lastRenderedPageBreak/>
        <w:t>կար</w:t>
      </w:r>
      <w:r w:rsidRPr="00FC44D9">
        <w:rPr>
          <w:rFonts w:eastAsia="Calibri"/>
          <w:b w:val="0"/>
          <w:szCs w:val="22"/>
          <w:lang w:val="hy-AM" w:eastAsia="en-US"/>
        </w:rPr>
        <w:softHyphen/>
        <w:t>գը հաս</w:t>
      </w:r>
      <w:r w:rsidRPr="00FC44D9">
        <w:rPr>
          <w:rFonts w:eastAsia="Calibri"/>
          <w:b w:val="0"/>
          <w:szCs w:val="22"/>
          <w:lang w:val="hy-AM" w:eastAsia="en-US"/>
        </w:rPr>
        <w:softHyphen/>
      </w:r>
      <w:r w:rsidRPr="00FC44D9">
        <w:rPr>
          <w:rFonts w:eastAsia="Calibri"/>
          <w:b w:val="0"/>
          <w:szCs w:val="22"/>
          <w:lang w:val="hy-AM" w:eastAsia="en-US"/>
        </w:rPr>
        <w:softHyphen/>
        <w:t>տա</w:t>
      </w:r>
      <w:r w:rsidRPr="00FC44D9">
        <w:rPr>
          <w:rFonts w:eastAsia="Calibri"/>
          <w:b w:val="0"/>
          <w:szCs w:val="22"/>
          <w:lang w:val="hy-AM" w:eastAsia="en-US"/>
        </w:rPr>
        <w:softHyphen/>
        <w:t>տելու և Հա</w:t>
      </w:r>
      <w:r w:rsidRPr="00FC44D9">
        <w:rPr>
          <w:rFonts w:eastAsia="Calibri"/>
          <w:b w:val="0"/>
          <w:szCs w:val="22"/>
          <w:lang w:val="hy-AM" w:eastAsia="en-US"/>
        </w:rPr>
        <w:softHyphen/>
        <w:t>յաստանի Հան</w:t>
      </w:r>
      <w:r w:rsidRPr="00FC44D9">
        <w:rPr>
          <w:rFonts w:eastAsia="Calibri"/>
          <w:b w:val="0"/>
          <w:szCs w:val="22"/>
          <w:lang w:val="hy-AM" w:eastAsia="en-US"/>
        </w:rPr>
        <w:softHyphen/>
      </w:r>
      <w:r w:rsidRPr="00FC44D9">
        <w:rPr>
          <w:rFonts w:eastAsia="Calibri"/>
          <w:b w:val="0"/>
          <w:szCs w:val="22"/>
          <w:lang w:val="hy-AM" w:eastAsia="en-US"/>
        </w:rPr>
        <w:softHyphen/>
        <w:t>րա</w:t>
      </w:r>
      <w:r w:rsidRPr="00FC44D9">
        <w:rPr>
          <w:rFonts w:eastAsia="Calibri"/>
          <w:b w:val="0"/>
          <w:szCs w:val="22"/>
          <w:lang w:val="hy-AM" w:eastAsia="en-US"/>
        </w:rPr>
        <w:softHyphen/>
      </w:r>
      <w:r w:rsidRPr="00FC44D9">
        <w:rPr>
          <w:rFonts w:eastAsia="Calibri"/>
          <w:b w:val="0"/>
          <w:szCs w:val="22"/>
          <w:lang w:val="hy-AM" w:eastAsia="en-US"/>
        </w:rPr>
        <w:softHyphen/>
        <w:t>պե</w:t>
      </w:r>
      <w:r w:rsidRPr="00FC44D9">
        <w:rPr>
          <w:rFonts w:eastAsia="Calibri"/>
          <w:b w:val="0"/>
          <w:szCs w:val="22"/>
          <w:lang w:val="hy-AM" w:eastAsia="en-US"/>
        </w:rPr>
        <w:softHyphen/>
        <w:t>տու</w:t>
      </w:r>
      <w:r w:rsidRPr="00FC44D9">
        <w:rPr>
          <w:rFonts w:eastAsia="Calibri"/>
          <w:b w:val="0"/>
          <w:szCs w:val="22"/>
          <w:lang w:val="hy-AM" w:eastAsia="en-US"/>
        </w:rPr>
        <w:softHyphen/>
        <w:t>թյան կառավարության 2001 թվա</w:t>
      </w:r>
      <w:r w:rsidRPr="00FC44D9">
        <w:rPr>
          <w:rFonts w:eastAsia="Calibri"/>
          <w:b w:val="0"/>
          <w:szCs w:val="22"/>
          <w:lang w:val="hy-AM" w:eastAsia="en-US"/>
        </w:rPr>
        <w:softHyphen/>
        <w:t>կա</w:t>
      </w:r>
      <w:r w:rsidRPr="00FC44D9">
        <w:rPr>
          <w:rFonts w:eastAsia="Calibri"/>
          <w:b w:val="0"/>
          <w:szCs w:val="22"/>
          <w:lang w:val="hy-AM" w:eastAsia="en-US"/>
        </w:rPr>
        <w:softHyphen/>
        <w:t>նի դեկ</w:t>
      </w:r>
      <w:r w:rsidRPr="00FC44D9">
        <w:rPr>
          <w:rFonts w:eastAsia="Calibri"/>
          <w:b w:val="0"/>
          <w:szCs w:val="22"/>
          <w:lang w:val="hy-AM" w:eastAsia="en-US"/>
        </w:rPr>
        <w:softHyphen/>
        <w:t>տեմ</w:t>
      </w:r>
      <w:r w:rsidRPr="00FC44D9">
        <w:rPr>
          <w:rFonts w:eastAsia="Calibri"/>
          <w:b w:val="0"/>
          <w:szCs w:val="22"/>
          <w:lang w:val="hy-AM" w:eastAsia="en-US"/>
        </w:rPr>
        <w:softHyphen/>
        <w:t>բերի 5-ի N 1194 որոշ</w:t>
      </w:r>
      <w:r w:rsidRPr="00FC44D9">
        <w:rPr>
          <w:rFonts w:eastAsia="Calibri"/>
          <w:b w:val="0"/>
          <w:szCs w:val="22"/>
          <w:lang w:val="hy-AM" w:eastAsia="en-US"/>
        </w:rPr>
        <w:softHyphen/>
        <w:t>ման մեջ փոփոխություն կատարելու մասին» N 202-Ն որոշ</w:t>
      </w:r>
      <w:r w:rsidRPr="00FC44D9">
        <w:rPr>
          <w:rFonts w:eastAsia="Calibri"/>
          <w:b w:val="0"/>
          <w:szCs w:val="22"/>
          <w:lang w:val="hy-AM" w:eastAsia="en-US"/>
        </w:rPr>
        <w:softHyphen/>
        <w:t>մամբ հաս</w:t>
      </w:r>
      <w:r w:rsidRPr="00FC44D9">
        <w:rPr>
          <w:rFonts w:eastAsia="Calibri"/>
          <w:b w:val="0"/>
          <w:szCs w:val="22"/>
          <w:lang w:val="hy-AM" w:eastAsia="en-US"/>
        </w:rPr>
        <w:softHyphen/>
        <w:t>տատ</w:t>
      </w:r>
      <w:r w:rsidRPr="00FC44D9">
        <w:rPr>
          <w:rFonts w:eastAsia="Calibri"/>
          <w:b w:val="0"/>
          <w:szCs w:val="22"/>
          <w:lang w:val="hy-AM" w:eastAsia="en-US"/>
        </w:rPr>
        <w:softHyphen/>
        <w:t>ված կար</w:t>
      </w:r>
      <w:r w:rsidRPr="00FC44D9">
        <w:rPr>
          <w:rFonts w:eastAsia="Calibri"/>
          <w:b w:val="0"/>
          <w:szCs w:val="22"/>
          <w:lang w:val="hy-AM" w:eastAsia="en-US"/>
        </w:rPr>
        <w:softHyphen/>
        <w:t>գի համաձայն պե</w:t>
      </w:r>
      <w:r w:rsidRPr="00FC44D9">
        <w:rPr>
          <w:rFonts w:eastAsia="Calibri"/>
          <w:b w:val="0"/>
          <w:szCs w:val="22"/>
          <w:lang w:val="hy-AM" w:eastAsia="en-US"/>
        </w:rPr>
        <w:softHyphen/>
        <w:t>տա</w:t>
      </w:r>
      <w:r w:rsidRPr="00FC44D9">
        <w:rPr>
          <w:rFonts w:eastAsia="Calibri"/>
          <w:b w:val="0"/>
          <w:szCs w:val="22"/>
          <w:lang w:val="hy-AM" w:eastAsia="en-US"/>
        </w:rPr>
        <w:softHyphen/>
        <w:t>կան մաս</w:t>
      </w:r>
      <w:r w:rsidRPr="00FC44D9">
        <w:rPr>
          <w:rFonts w:eastAsia="Calibri"/>
          <w:b w:val="0"/>
          <w:szCs w:val="22"/>
          <w:lang w:val="hy-AM" w:eastAsia="en-US"/>
        </w:rPr>
        <w:softHyphen/>
      </w:r>
      <w:r w:rsidRPr="00FC44D9">
        <w:rPr>
          <w:rFonts w:eastAsia="Calibri"/>
          <w:b w:val="0"/>
          <w:szCs w:val="22"/>
          <w:lang w:val="hy-AM" w:eastAsia="en-US"/>
        </w:rPr>
        <w:softHyphen/>
        <w:t>նակ</w:t>
      </w:r>
      <w:r w:rsidRPr="00FC44D9">
        <w:rPr>
          <w:rFonts w:eastAsia="Calibri"/>
          <w:b w:val="0"/>
          <w:szCs w:val="22"/>
          <w:lang w:val="hy-AM" w:eastAsia="en-US"/>
        </w:rPr>
        <w:softHyphen/>
        <w:t>ցու</w:t>
      </w:r>
      <w:r w:rsidRPr="00FC44D9">
        <w:rPr>
          <w:rFonts w:eastAsia="Calibri"/>
          <w:b w:val="0"/>
          <w:szCs w:val="22"/>
          <w:lang w:val="hy-AM" w:eastAsia="en-US"/>
        </w:rPr>
        <w:softHyphen/>
        <w:t>թյան դիմաց պե</w:t>
      </w:r>
      <w:r w:rsidRPr="00FC44D9">
        <w:rPr>
          <w:rFonts w:eastAsia="Calibri"/>
          <w:b w:val="0"/>
          <w:szCs w:val="22"/>
          <w:lang w:val="hy-AM" w:eastAsia="en-US"/>
        </w:rPr>
        <w:softHyphen/>
        <w:t>տա</w:t>
      </w:r>
      <w:r w:rsidRPr="00FC44D9">
        <w:rPr>
          <w:rFonts w:eastAsia="Calibri"/>
          <w:b w:val="0"/>
          <w:szCs w:val="22"/>
          <w:lang w:val="hy-AM" w:eastAsia="en-US"/>
        </w:rPr>
        <w:softHyphen/>
        <w:t>կան բյու</w:t>
      </w:r>
      <w:r w:rsidRPr="00FC44D9">
        <w:rPr>
          <w:rFonts w:eastAsia="Calibri"/>
          <w:b w:val="0"/>
          <w:szCs w:val="22"/>
          <w:lang w:val="hy-AM" w:eastAsia="en-US"/>
        </w:rPr>
        <w:softHyphen/>
        <w:t>ջե վճարման են</w:t>
      </w:r>
      <w:r w:rsidRPr="00FC44D9">
        <w:rPr>
          <w:rFonts w:eastAsia="Calibri"/>
          <w:b w:val="0"/>
          <w:szCs w:val="22"/>
          <w:lang w:val="hy-AM" w:eastAsia="en-US"/>
        </w:rPr>
        <w:softHyphen/>
        <w:t>թա</w:t>
      </w:r>
      <w:r w:rsidRPr="00FC44D9">
        <w:rPr>
          <w:rFonts w:eastAsia="Calibri"/>
          <w:b w:val="0"/>
          <w:szCs w:val="22"/>
          <w:lang w:val="hy-AM" w:eastAsia="en-US"/>
        </w:rPr>
        <w:softHyphen/>
        <w:t>կա տա</w:t>
      </w:r>
      <w:r w:rsidRPr="00FC44D9">
        <w:rPr>
          <w:rFonts w:eastAsia="Calibri"/>
          <w:b w:val="0"/>
          <w:szCs w:val="22"/>
          <w:lang w:val="hy-AM" w:eastAsia="en-US"/>
        </w:rPr>
        <w:softHyphen/>
        <w:t>րե</w:t>
      </w:r>
      <w:r w:rsidRPr="00FC44D9">
        <w:rPr>
          <w:rFonts w:eastAsia="Calibri"/>
          <w:b w:val="0"/>
          <w:szCs w:val="22"/>
          <w:lang w:val="hy-AM" w:eastAsia="en-US"/>
        </w:rPr>
        <w:softHyphen/>
        <w:t>կան շահութաբաժինների հաշվարկման բազայի 50%</w:t>
      </w:r>
      <w:r w:rsidRPr="00FC44D9">
        <w:rPr>
          <w:rFonts w:eastAsia="Calibri"/>
          <w:b w:val="0"/>
          <w:szCs w:val="22"/>
          <w:lang w:val="hy-AM" w:eastAsia="en-US"/>
        </w:rPr>
        <w:noBreakHyphen/>
        <w:t>ի չա</w:t>
      </w:r>
      <w:r w:rsidRPr="00FC44D9">
        <w:rPr>
          <w:rFonts w:eastAsia="Calibri"/>
          <w:b w:val="0"/>
          <w:szCs w:val="22"/>
          <w:lang w:val="hy-AM" w:eastAsia="en-US"/>
        </w:rPr>
        <w:softHyphen/>
        <w:t>փով պետական բյուջե կա</w:t>
      </w:r>
      <w:r w:rsidRPr="00FC44D9">
        <w:rPr>
          <w:rFonts w:eastAsia="Calibri"/>
          <w:b w:val="0"/>
          <w:szCs w:val="22"/>
          <w:lang w:val="hy-AM" w:eastAsia="en-US"/>
        </w:rPr>
        <w:softHyphen/>
        <w:t>տար</w:t>
      </w:r>
      <w:r w:rsidRPr="00FC44D9">
        <w:rPr>
          <w:rFonts w:eastAsia="Calibri"/>
          <w:b w:val="0"/>
          <w:szCs w:val="22"/>
          <w:lang w:val="hy-AM" w:eastAsia="en-US"/>
        </w:rPr>
        <w:softHyphen/>
      </w:r>
      <w:r w:rsidRPr="00FC44D9">
        <w:rPr>
          <w:rFonts w:eastAsia="Calibri"/>
          <w:b w:val="0"/>
          <w:szCs w:val="22"/>
          <w:lang w:val="hy-AM" w:eastAsia="en-US"/>
        </w:rPr>
        <w:softHyphen/>
        <w:t>վե</w:t>
      </w:r>
      <w:r w:rsidRPr="00FC44D9">
        <w:rPr>
          <w:rFonts w:eastAsia="Calibri"/>
          <w:b w:val="0"/>
          <w:szCs w:val="22"/>
          <w:lang w:val="hy-AM" w:eastAsia="en-US"/>
        </w:rPr>
        <w:softHyphen/>
        <w:t>լիք մաս</w:t>
      </w:r>
      <w:r w:rsidRPr="00FC44D9">
        <w:rPr>
          <w:rFonts w:eastAsia="Calibri"/>
          <w:b w:val="0"/>
          <w:szCs w:val="22"/>
          <w:lang w:val="hy-AM" w:eastAsia="en-US"/>
        </w:rPr>
        <w:softHyphen/>
        <w:t>հանումների սահմանումը:</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Պետության կողմից տրված վարկերի օգտագործման դիմաց տոկոսավճարները 2020 թվա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կանին կանխատեսվում են</w:t>
      </w:r>
      <w:r w:rsidR="007F51C7">
        <w:rPr>
          <w:rFonts w:eastAsia="Calibri"/>
          <w:b w:val="0"/>
          <w:szCs w:val="22"/>
          <w:lang w:val="hy-AM" w:eastAsia="en-US"/>
        </w:rPr>
        <w:t xml:space="preserve"> 10,</w:t>
      </w:r>
      <w:r w:rsidR="007F51C7" w:rsidRPr="00E81B58">
        <w:rPr>
          <w:rFonts w:eastAsia="Calibri"/>
          <w:b w:val="0"/>
          <w:szCs w:val="22"/>
          <w:lang w:val="hy-AM" w:eastAsia="en-US"/>
        </w:rPr>
        <w:t>248.9</w:t>
      </w:r>
      <w:r w:rsidRPr="00FC44D9">
        <w:rPr>
          <w:rFonts w:eastAsia="Calibri"/>
          <w:b w:val="0"/>
          <w:szCs w:val="22"/>
          <w:lang w:val="hy-AM" w:eastAsia="en-US"/>
        </w:rPr>
        <w:t xml:space="preserve"> մլն դրամի չափով: Մասնավորապես.</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ՀՀ ռեզիդենտներին տրամադրված վարկերի օգտագործումից 2020 թվականին ակն</w:t>
      </w:r>
      <w:r w:rsidRPr="00FC44D9">
        <w:rPr>
          <w:rFonts w:eastAsia="Calibri"/>
          <w:b w:val="0"/>
          <w:szCs w:val="22"/>
          <w:lang w:val="hy-AM" w:eastAsia="en-US"/>
        </w:rPr>
        <w:softHyphen/>
        <w:t>կալ</w:t>
      </w:r>
      <w:r w:rsidRPr="00FC44D9">
        <w:rPr>
          <w:rFonts w:eastAsia="Calibri"/>
          <w:b w:val="0"/>
          <w:szCs w:val="22"/>
          <w:lang w:val="hy-AM" w:eastAsia="en-US"/>
        </w:rPr>
        <w:softHyphen/>
        <w:t>վում է ստանալ</w:t>
      </w:r>
      <w:r w:rsidR="007F51C7">
        <w:rPr>
          <w:rFonts w:eastAsia="Calibri"/>
          <w:b w:val="0"/>
          <w:szCs w:val="22"/>
          <w:lang w:val="hy-AM" w:eastAsia="en-US"/>
        </w:rPr>
        <w:t xml:space="preserve"> 10,</w:t>
      </w:r>
      <w:r w:rsidR="007F51C7" w:rsidRPr="00E81B58">
        <w:rPr>
          <w:rFonts w:eastAsia="Calibri"/>
          <w:b w:val="0"/>
          <w:szCs w:val="22"/>
          <w:lang w:val="hy-AM" w:eastAsia="en-US"/>
        </w:rPr>
        <w:t>151.2</w:t>
      </w:r>
      <w:r w:rsidRPr="00FC44D9">
        <w:rPr>
          <w:rFonts w:eastAsia="Calibri"/>
          <w:b w:val="0"/>
          <w:szCs w:val="22"/>
          <w:lang w:val="hy-AM" w:eastAsia="en-US"/>
        </w:rPr>
        <w:t xml:space="preserve"> մլն դրամ, որը ծրագրվել է` հաշվի առնելով հա</w:t>
      </w:r>
      <w:r w:rsidRPr="00FC44D9">
        <w:rPr>
          <w:rFonts w:eastAsia="Calibri"/>
          <w:b w:val="0"/>
          <w:szCs w:val="22"/>
          <w:lang w:val="hy-AM" w:eastAsia="en-US"/>
        </w:rPr>
        <w:softHyphen/>
        <w:t>մա</w:t>
      </w:r>
      <w:r w:rsidRPr="00FC44D9">
        <w:rPr>
          <w:rFonts w:eastAsia="Calibri"/>
          <w:b w:val="0"/>
          <w:szCs w:val="22"/>
          <w:lang w:val="hy-AM" w:eastAsia="en-US"/>
        </w:rPr>
        <w:softHyphen/>
      </w:r>
      <w:r w:rsidRPr="00FC44D9">
        <w:rPr>
          <w:rFonts w:eastAsia="Calibri"/>
          <w:b w:val="0"/>
          <w:szCs w:val="22"/>
          <w:lang w:val="hy-AM" w:eastAsia="en-US"/>
        </w:rPr>
        <w:softHyphen/>
        <w:t>պա</w:t>
      </w:r>
      <w:r w:rsidRPr="00FC44D9">
        <w:rPr>
          <w:rFonts w:eastAsia="Calibri"/>
          <w:b w:val="0"/>
          <w:szCs w:val="22"/>
          <w:lang w:val="hy-AM" w:eastAsia="en-US"/>
        </w:rPr>
        <w:softHyphen/>
        <w:t>տաս</w:t>
      </w:r>
      <w:r w:rsidRPr="00FC44D9">
        <w:rPr>
          <w:rFonts w:eastAsia="Calibri"/>
          <w:b w:val="0"/>
          <w:szCs w:val="22"/>
          <w:lang w:val="hy-AM" w:eastAsia="en-US"/>
        </w:rPr>
        <w:softHyphen/>
        <w:t>խան պայ</w:t>
      </w:r>
      <w:r w:rsidRPr="00FC44D9">
        <w:rPr>
          <w:rFonts w:eastAsia="Calibri"/>
          <w:b w:val="0"/>
          <w:szCs w:val="22"/>
          <w:lang w:val="hy-AM" w:eastAsia="en-US"/>
        </w:rPr>
        <w:softHyphen/>
      </w:r>
      <w:r w:rsidRPr="00FC44D9">
        <w:rPr>
          <w:rFonts w:eastAsia="Calibri"/>
          <w:b w:val="0"/>
          <w:szCs w:val="22"/>
          <w:lang w:val="hy-AM" w:eastAsia="en-US"/>
        </w:rPr>
        <w:softHyphen/>
        <w:t>մա</w:t>
      </w:r>
      <w:r w:rsidRPr="00FC44D9">
        <w:rPr>
          <w:rFonts w:eastAsia="Calibri"/>
          <w:b w:val="0"/>
          <w:szCs w:val="22"/>
          <w:lang w:val="hy-AM" w:eastAsia="en-US"/>
        </w:rPr>
        <w:softHyphen/>
        <w:t>նա</w:t>
      </w:r>
      <w:r w:rsidRPr="00FC44D9">
        <w:rPr>
          <w:rFonts w:eastAsia="Calibri"/>
          <w:b w:val="0"/>
          <w:szCs w:val="22"/>
          <w:lang w:val="hy-AM" w:eastAsia="en-US"/>
        </w:rPr>
        <w:softHyphen/>
        <w:t>գրերով նախատեսված դրույթները: Մաս</w:t>
      </w:r>
      <w:r w:rsidRPr="00FC44D9">
        <w:rPr>
          <w:rFonts w:eastAsia="Calibri"/>
          <w:b w:val="0"/>
          <w:szCs w:val="22"/>
          <w:lang w:val="hy-AM" w:eastAsia="en-US"/>
        </w:rPr>
        <w:softHyphen/>
        <w:t>նա</w:t>
      </w:r>
      <w:r w:rsidRPr="00FC44D9">
        <w:rPr>
          <w:rFonts w:eastAsia="Calibri"/>
          <w:b w:val="0"/>
          <w:szCs w:val="22"/>
          <w:lang w:val="hy-AM" w:eastAsia="en-US"/>
        </w:rPr>
        <w:softHyphen/>
        <w:t>վո</w:t>
      </w:r>
      <w:r w:rsidRPr="00FC44D9">
        <w:rPr>
          <w:rFonts w:eastAsia="Calibri"/>
          <w:b w:val="0"/>
          <w:szCs w:val="22"/>
          <w:lang w:val="hy-AM" w:eastAsia="en-US"/>
        </w:rPr>
        <w:softHyphen/>
        <w:t>րա</w:t>
      </w:r>
      <w:r w:rsidRPr="00FC44D9">
        <w:rPr>
          <w:rFonts w:eastAsia="Calibri"/>
          <w:b w:val="0"/>
          <w:szCs w:val="22"/>
          <w:lang w:val="hy-AM" w:eastAsia="en-US"/>
        </w:rPr>
        <w:softHyphen/>
        <w:t>պես, 2020 թվականին տոկոսավճարների գծով մուտ</w:t>
      </w:r>
      <w:r w:rsidRPr="00FC44D9">
        <w:rPr>
          <w:rFonts w:eastAsia="Calibri"/>
          <w:b w:val="0"/>
          <w:szCs w:val="22"/>
          <w:lang w:val="hy-AM" w:eastAsia="en-US"/>
        </w:rPr>
        <w:softHyphen/>
      </w:r>
      <w:r w:rsidRPr="00FC44D9">
        <w:rPr>
          <w:rFonts w:eastAsia="Calibri"/>
          <w:b w:val="0"/>
          <w:szCs w:val="22"/>
          <w:lang w:val="hy-AM" w:eastAsia="en-US"/>
        </w:rPr>
        <w:softHyphen/>
        <w:t>քերն ապահովվելու են ի հա</w:t>
      </w:r>
      <w:r w:rsidRPr="00FC44D9">
        <w:rPr>
          <w:rFonts w:eastAsia="Calibri"/>
          <w:b w:val="0"/>
          <w:szCs w:val="22"/>
          <w:lang w:val="hy-AM" w:eastAsia="en-US"/>
        </w:rPr>
        <w:softHyphen/>
        <w:t>շիվ «Բարձրավոլտ էլեկ</w:t>
      </w:r>
      <w:r w:rsidRPr="00FC44D9">
        <w:rPr>
          <w:rFonts w:eastAsia="Calibri"/>
          <w:b w:val="0"/>
          <w:szCs w:val="22"/>
          <w:lang w:val="hy-AM" w:eastAsia="en-US"/>
        </w:rPr>
        <w:softHyphen/>
        <w:t>տրա</w:t>
      </w:r>
      <w:r w:rsidRPr="00FC44D9">
        <w:rPr>
          <w:rFonts w:eastAsia="Calibri"/>
          <w:b w:val="0"/>
          <w:szCs w:val="22"/>
          <w:lang w:val="hy-AM" w:eastAsia="en-US"/>
        </w:rPr>
        <w:softHyphen/>
        <w:t>կան ցան</w:t>
      </w:r>
      <w:r w:rsidRPr="00FC44D9">
        <w:rPr>
          <w:rFonts w:eastAsia="Calibri"/>
          <w:b w:val="0"/>
          <w:szCs w:val="22"/>
          <w:lang w:val="hy-AM" w:eastAsia="en-US"/>
        </w:rPr>
        <w:softHyphen/>
      </w:r>
      <w:r w:rsidRPr="00FC44D9">
        <w:rPr>
          <w:rFonts w:eastAsia="Calibri"/>
          <w:b w:val="0"/>
          <w:szCs w:val="22"/>
          <w:lang w:val="hy-AM" w:eastAsia="en-US"/>
        </w:rPr>
        <w:softHyphen/>
        <w:t>ցեր», «Էլեկ</w:t>
      </w:r>
      <w:r w:rsidRPr="00FC44D9">
        <w:rPr>
          <w:rFonts w:eastAsia="Calibri"/>
          <w:b w:val="0"/>
          <w:szCs w:val="22"/>
          <w:lang w:val="hy-AM" w:eastAsia="en-US"/>
        </w:rPr>
        <w:softHyphen/>
        <w:t>տրա</w:t>
      </w:r>
      <w:r w:rsidRPr="00FC44D9">
        <w:rPr>
          <w:rFonts w:eastAsia="Calibri"/>
          <w:b w:val="0"/>
          <w:szCs w:val="22"/>
          <w:lang w:val="hy-AM" w:eastAsia="en-US"/>
        </w:rPr>
        <w:softHyphen/>
        <w:t>էներ</w:t>
      </w:r>
      <w:r w:rsidRPr="00FC44D9">
        <w:rPr>
          <w:rFonts w:eastAsia="Calibri"/>
          <w:b w:val="0"/>
          <w:szCs w:val="22"/>
          <w:lang w:val="hy-AM" w:eastAsia="en-US"/>
        </w:rPr>
        <w:softHyphen/>
        <w:t>գե</w:t>
      </w:r>
      <w:r w:rsidRPr="00FC44D9">
        <w:rPr>
          <w:rFonts w:eastAsia="Calibri"/>
          <w:b w:val="0"/>
          <w:szCs w:val="22"/>
          <w:lang w:val="hy-AM" w:eastAsia="en-US"/>
        </w:rPr>
        <w:softHyphen/>
        <w:t>տի</w:t>
      </w:r>
      <w:r w:rsidRPr="00FC44D9">
        <w:rPr>
          <w:rFonts w:eastAsia="Calibri"/>
          <w:b w:val="0"/>
          <w:szCs w:val="22"/>
          <w:lang w:val="hy-AM" w:eastAsia="en-US"/>
        </w:rPr>
        <w:softHyphen/>
        <w:t>կա</w:t>
      </w:r>
      <w:r w:rsidRPr="00FC44D9">
        <w:rPr>
          <w:rFonts w:eastAsia="Calibri"/>
          <w:b w:val="0"/>
          <w:szCs w:val="22"/>
          <w:lang w:val="hy-AM" w:eastAsia="en-US"/>
        </w:rPr>
        <w:softHyphen/>
        <w:t>կան հա</w:t>
      </w:r>
      <w:r w:rsidRPr="00FC44D9">
        <w:rPr>
          <w:rFonts w:eastAsia="Calibri"/>
          <w:b w:val="0"/>
          <w:szCs w:val="22"/>
          <w:lang w:val="hy-AM" w:eastAsia="en-US"/>
        </w:rPr>
        <w:softHyphen/>
        <w:t>մա</w:t>
      </w:r>
      <w:r w:rsidRPr="00FC44D9">
        <w:rPr>
          <w:rFonts w:eastAsia="Calibri"/>
          <w:b w:val="0"/>
          <w:szCs w:val="22"/>
          <w:lang w:val="hy-AM" w:eastAsia="en-US"/>
        </w:rPr>
        <w:softHyphen/>
      </w:r>
      <w:r w:rsidRPr="00FC44D9">
        <w:rPr>
          <w:rFonts w:eastAsia="Calibri"/>
          <w:b w:val="0"/>
          <w:szCs w:val="22"/>
          <w:lang w:val="hy-AM" w:eastAsia="en-US"/>
        </w:rPr>
        <w:softHyphen/>
        <w:t>կար</w:t>
      </w:r>
      <w:r w:rsidRPr="00FC44D9">
        <w:rPr>
          <w:rFonts w:eastAsia="Calibri"/>
          <w:b w:val="0"/>
          <w:szCs w:val="22"/>
          <w:lang w:val="hy-AM" w:eastAsia="en-US"/>
        </w:rPr>
        <w:softHyphen/>
        <w:t>գի օպերատոր», «Հայաստանի էլեկ</w:t>
      </w:r>
      <w:r w:rsidRPr="00FC44D9">
        <w:rPr>
          <w:rFonts w:eastAsia="Calibri"/>
          <w:b w:val="0"/>
          <w:szCs w:val="22"/>
          <w:lang w:val="hy-AM" w:eastAsia="en-US"/>
        </w:rPr>
        <w:softHyphen/>
        <w:t>տրա</w:t>
      </w:r>
      <w:r w:rsidRPr="00FC44D9">
        <w:rPr>
          <w:rFonts w:eastAsia="Calibri"/>
          <w:b w:val="0"/>
          <w:szCs w:val="22"/>
          <w:lang w:val="hy-AM" w:eastAsia="en-US"/>
        </w:rPr>
        <w:softHyphen/>
        <w:t>կան ցանցեր» ՓԲԸ-ներին, «Երևանի Ջերմաէլեկտրակենտրոն» ՓԲԸ-ին և այլ կազ</w:t>
      </w:r>
      <w:r w:rsidRPr="00FC44D9">
        <w:rPr>
          <w:rFonts w:eastAsia="Calibri"/>
          <w:b w:val="0"/>
          <w:szCs w:val="22"/>
          <w:lang w:val="hy-AM" w:eastAsia="en-US"/>
        </w:rPr>
        <w:softHyphen/>
        <w:t>մա</w:t>
      </w:r>
      <w:r w:rsidRPr="00FC44D9">
        <w:rPr>
          <w:rFonts w:eastAsia="Calibri"/>
          <w:b w:val="0"/>
          <w:szCs w:val="22"/>
          <w:lang w:val="hy-AM" w:eastAsia="en-US"/>
        </w:rPr>
        <w:softHyphen/>
        <w:t>կեր</w:t>
      </w:r>
      <w:r w:rsidRPr="00FC44D9">
        <w:rPr>
          <w:rFonts w:eastAsia="Calibri"/>
          <w:b w:val="0"/>
          <w:szCs w:val="22"/>
          <w:lang w:val="hy-AM" w:eastAsia="en-US"/>
        </w:rPr>
        <w:softHyphen/>
        <w:t>պու</w:t>
      </w:r>
      <w:r w:rsidRPr="00FC44D9">
        <w:rPr>
          <w:rFonts w:eastAsia="Calibri"/>
          <w:b w:val="0"/>
          <w:szCs w:val="22"/>
          <w:lang w:val="hy-AM" w:eastAsia="en-US"/>
        </w:rPr>
        <w:softHyphen/>
        <w:t>թյուններին տրա</w:t>
      </w:r>
      <w:r w:rsidRPr="00FC44D9">
        <w:rPr>
          <w:rFonts w:eastAsia="Calibri"/>
          <w:b w:val="0"/>
          <w:szCs w:val="22"/>
          <w:lang w:val="hy-AM" w:eastAsia="en-US"/>
        </w:rPr>
        <w:softHyphen/>
      </w:r>
      <w:r w:rsidRPr="00FC44D9">
        <w:rPr>
          <w:rFonts w:eastAsia="Calibri"/>
          <w:b w:val="0"/>
          <w:szCs w:val="22"/>
          <w:lang w:val="hy-AM" w:eastAsia="en-US"/>
        </w:rPr>
        <w:softHyphen/>
        <w:t>մադրված վարկերի դիմաց հաշ</w:t>
      </w:r>
      <w:r w:rsidRPr="00FC44D9">
        <w:rPr>
          <w:rFonts w:eastAsia="Calibri"/>
          <w:b w:val="0"/>
          <w:szCs w:val="22"/>
          <w:lang w:val="hy-AM" w:eastAsia="en-US"/>
        </w:rPr>
        <w:softHyphen/>
        <w:t>վարկված տո</w:t>
      </w:r>
      <w:r w:rsidRPr="00FC44D9">
        <w:rPr>
          <w:rFonts w:eastAsia="Calibri"/>
          <w:b w:val="0"/>
          <w:szCs w:val="22"/>
          <w:lang w:val="hy-AM" w:eastAsia="en-US"/>
        </w:rPr>
        <w:softHyphen/>
        <w:t>կո</w:t>
      </w:r>
      <w:r w:rsidRPr="00FC44D9">
        <w:rPr>
          <w:rFonts w:eastAsia="Calibri"/>
          <w:b w:val="0"/>
          <w:szCs w:val="22"/>
          <w:lang w:val="hy-AM" w:eastAsia="en-US"/>
        </w:rPr>
        <w:softHyphen/>
        <w:t>սա</w:t>
      </w:r>
      <w:r w:rsidRPr="00FC44D9">
        <w:rPr>
          <w:rFonts w:eastAsia="Calibri"/>
          <w:b w:val="0"/>
          <w:szCs w:val="22"/>
          <w:lang w:val="hy-AM" w:eastAsia="en-US"/>
        </w:rPr>
        <w:softHyphen/>
        <w:t>վճարների:</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Հա</w:t>
      </w:r>
      <w:r w:rsidRPr="00FC44D9">
        <w:rPr>
          <w:rFonts w:eastAsia="Calibri"/>
          <w:b w:val="0"/>
          <w:szCs w:val="22"/>
          <w:lang w:val="hy-AM" w:eastAsia="en-US"/>
        </w:rPr>
        <w:softHyphen/>
        <w:t>յաստանի Հանրապետության ոչ ռեզիդենտին տրամադրված վարկերի գծով 2020 թվա</w:t>
      </w:r>
      <w:r w:rsidRPr="00FC44D9">
        <w:rPr>
          <w:rFonts w:eastAsia="Calibri"/>
          <w:b w:val="0"/>
          <w:szCs w:val="22"/>
          <w:lang w:val="hy-AM" w:eastAsia="en-US"/>
        </w:rPr>
        <w:softHyphen/>
      </w:r>
      <w:r w:rsidRPr="00FC44D9">
        <w:rPr>
          <w:rFonts w:eastAsia="Calibri"/>
          <w:b w:val="0"/>
          <w:szCs w:val="22"/>
          <w:lang w:val="hy-AM" w:eastAsia="en-US"/>
        </w:rPr>
        <w:softHyphen/>
        <w:t>կա</w:t>
      </w:r>
      <w:r w:rsidRPr="00FC44D9">
        <w:rPr>
          <w:rFonts w:eastAsia="Calibri"/>
          <w:b w:val="0"/>
          <w:szCs w:val="22"/>
          <w:lang w:val="hy-AM" w:eastAsia="en-US"/>
        </w:rPr>
        <w:softHyphen/>
        <w:t>նի բյուջետային մուտ</w:t>
      </w:r>
      <w:r w:rsidRPr="00FC44D9">
        <w:rPr>
          <w:rFonts w:eastAsia="Calibri"/>
          <w:b w:val="0"/>
          <w:szCs w:val="22"/>
          <w:lang w:val="hy-AM" w:eastAsia="en-US"/>
        </w:rPr>
        <w:softHyphen/>
        <w:t>քե</w:t>
      </w:r>
      <w:r w:rsidRPr="00FC44D9">
        <w:rPr>
          <w:rFonts w:eastAsia="Calibri"/>
          <w:b w:val="0"/>
          <w:szCs w:val="22"/>
          <w:lang w:val="hy-AM" w:eastAsia="en-US"/>
        </w:rPr>
        <w:softHyphen/>
        <w:t>րը կգո</w:t>
      </w:r>
      <w:r w:rsidRPr="00FC44D9">
        <w:rPr>
          <w:rFonts w:eastAsia="Calibri"/>
          <w:b w:val="0"/>
          <w:szCs w:val="22"/>
          <w:lang w:val="hy-AM" w:eastAsia="en-US"/>
        </w:rPr>
        <w:softHyphen/>
      </w:r>
      <w:r w:rsidRPr="00FC44D9">
        <w:rPr>
          <w:rFonts w:eastAsia="Calibri"/>
          <w:b w:val="0"/>
          <w:szCs w:val="22"/>
          <w:lang w:val="hy-AM" w:eastAsia="en-US"/>
        </w:rPr>
        <w:softHyphen/>
        <w:t>յա</w:t>
      </w:r>
      <w:r w:rsidRPr="00FC44D9">
        <w:rPr>
          <w:rFonts w:eastAsia="Calibri"/>
          <w:b w:val="0"/>
          <w:szCs w:val="22"/>
          <w:lang w:val="hy-AM" w:eastAsia="en-US"/>
        </w:rPr>
        <w:softHyphen/>
        <w:t>նան Վրաստանի Հան</w:t>
      </w:r>
      <w:r w:rsidRPr="00FC44D9">
        <w:rPr>
          <w:rFonts w:eastAsia="Calibri"/>
          <w:b w:val="0"/>
          <w:szCs w:val="22"/>
          <w:lang w:val="hy-AM" w:eastAsia="en-US"/>
        </w:rPr>
        <w:softHyphen/>
        <w:t>րա</w:t>
      </w:r>
      <w:r w:rsidRPr="00FC44D9">
        <w:rPr>
          <w:rFonts w:eastAsia="Calibri"/>
          <w:b w:val="0"/>
          <w:szCs w:val="22"/>
          <w:lang w:val="hy-AM" w:eastAsia="en-US"/>
        </w:rPr>
        <w:softHyphen/>
        <w:t>պե</w:t>
      </w:r>
      <w:r w:rsidRPr="00FC44D9">
        <w:rPr>
          <w:rFonts w:eastAsia="Calibri"/>
          <w:b w:val="0"/>
          <w:szCs w:val="22"/>
          <w:lang w:val="hy-AM" w:eastAsia="en-US"/>
        </w:rPr>
        <w:softHyphen/>
        <w:t>տու</w:t>
      </w:r>
      <w:r w:rsidRPr="00FC44D9">
        <w:rPr>
          <w:rFonts w:eastAsia="Calibri"/>
          <w:b w:val="0"/>
          <w:szCs w:val="22"/>
          <w:lang w:val="hy-AM" w:eastAsia="en-US"/>
        </w:rPr>
        <w:softHyphen/>
        <w:t>թյանը տրա</w:t>
      </w:r>
      <w:r w:rsidRPr="00FC44D9">
        <w:rPr>
          <w:rFonts w:eastAsia="Calibri"/>
          <w:b w:val="0"/>
          <w:szCs w:val="22"/>
          <w:lang w:val="hy-AM" w:eastAsia="en-US"/>
        </w:rPr>
        <w:softHyphen/>
        <w:t>մա</w:t>
      </w:r>
      <w:r w:rsidRPr="00FC44D9">
        <w:rPr>
          <w:rFonts w:eastAsia="Calibri"/>
          <w:b w:val="0"/>
          <w:szCs w:val="22"/>
          <w:lang w:val="hy-AM" w:eastAsia="en-US"/>
        </w:rPr>
        <w:softHyphen/>
        <w:t>դր</w:t>
      </w:r>
      <w:r w:rsidRPr="00FC44D9">
        <w:rPr>
          <w:rFonts w:eastAsia="Calibri"/>
          <w:b w:val="0"/>
          <w:szCs w:val="22"/>
          <w:lang w:val="hy-AM" w:eastAsia="en-US"/>
        </w:rPr>
        <w:softHyphen/>
        <w:t>ված վարկի սպա</w:t>
      </w:r>
      <w:r w:rsidRPr="00FC44D9">
        <w:rPr>
          <w:rFonts w:eastAsia="Calibri"/>
          <w:b w:val="0"/>
          <w:szCs w:val="22"/>
          <w:lang w:val="hy-AM" w:eastAsia="en-US"/>
        </w:rPr>
        <w:softHyphen/>
      </w:r>
      <w:r w:rsidRPr="00FC44D9">
        <w:rPr>
          <w:rFonts w:eastAsia="Calibri"/>
          <w:b w:val="0"/>
          <w:szCs w:val="22"/>
          <w:lang w:val="hy-AM" w:eastAsia="en-US"/>
        </w:rPr>
        <w:softHyphen/>
        <w:t>սարկման տո</w:t>
      </w:r>
      <w:r w:rsidRPr="00FC44D9">
        <w:rPr>
          <w:rFonts w:eastAsia="Calibri"/>
          <w:b w:val="0"/>
          <w:szCs w:val="22"/>
          <w:lang w:val="hy-AM" w:eastAsia="en-US"/>
        </w:rPr>
        <w:softHyphen/>
        <w:t>կո</w:t>
      </w:r>
      <w:r w:rsidRPr="00FC44D9">
        <w:rPr>
          <w:rFonts w:eastAsia="Calibri"/>
          <w:b w:val="0"/>
          <w:szCs w:val="22"/>
          <w:lang w:val="hy-AM" w:eastAsia="en-US"/>
        </w:rPr>
        <w:softHyphen/>
        <w:t>սա</w:t>
      </w:r>
      <w:r w:rsidRPr="00FC44D9">
        <w:rPr>
          <w:rFonts w:eastAsia="Calibri"/>
          <w:b w:val="0"/>
          <w:szCs w:val="22"/>
          <w:lang w:val="hy-AM" w:eastAsia="en-US"/>
        </w:rPr>
        <w:softHyphen/>
        <w:t>վճար</w:t>
      </w:r>
      <w:r w:rsidRPr="00FC44D9">
        <w:rPr>
          <w:rFonts w:eastAsia="Calibri"/>
          <w:b w:val="0"/>
          <w:szCs w:val="22"/>
          <w:lang w:val="hy-AM" w:eastAsia="en-US"/>
        </w:rPr>
        <w:softHyphen/>
      </w:r>
      <w:r w:rsidRPr="00FC44D9">
        <w:rPr>
          <w:rFonts w:eastAsia="Calibri"/>
          <w:b w:val="0"/>
          <w:szCs w:val="22"/>
          <w:lang w:val="hy-AM" w:eastAsia="en-US"/>
        </w:rPr>
        <w:softHyphen/>
        <w:t>նե</w:t>
      </w:r>
      <w:r w:rsidRPr="00FC44D9">
        <w:rPr>
          <w:rFonts w:eastAsia="Calibri"/>
          <w:b w:val="0"/>
          <w:szCs w:val="22"/>
          <w:lang w:val="hy-AM" w:eastAsia="en-US"/>
        </w:rPr>
        <w:softHyphen/>
        <w:t>րից, որոնք կկազ</w:t>
      </w:r>
      <w:r w:rsidRPr="00FC44D9">
        <w:rPr>
          <w:rFonts w:eastAsia="Calibri"/>
          <w:b w:val="0"/>
          <w:szCs w:val="22"/>
          <w:lang w:val="hy-AM" w:eastAsia="en-US"/>
        </w:rPr>
        <w:softHyphen/>
        <w:t>մեն 205.2 հազ. ԱՄՆ դոլար կամ մոտ 97.7 մլն դրամ:</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Իրավախախտումների համար գործադիր, դատական մարմինների կողմից կի</w:t>
      </w:r>
      <w:r w:rsidRPr="00FC44D9">
        <w:rPr>
          <w:rFonts w:eastAsia="Calibri"/>
          <w:b w:val="0"/>
          <w:szCs w:val="22"/>
          <w:lang w:val="hy-AM" w:eastAsia="en-US"/>
        </w:rPr>
        <w:softHyphen/>
        <w:t>րառ</w:t>
      </w:r>
      <w:r w:rsidRPr="00FC44D9">
        <w:rPr>
          <w:rFonts w:eastAsia="Calibri"/>
          <w:b w:val="0"/>
          <w:szCs w:val="22"/>
          <w:lang w:val="hy-AM" w:eastAsia="en-US"/>
        </w:rPr>
        <w:softHyphen/>
        <w:t>վող պատ</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ժա</w:t>
      </w:r>
      <w:r w:rsidRPr="00FC44D9">
        <w:rPr>
          <w:rFonts w:eastAsia="Calibri"/>
          <w:b w:val="0"/>
          <w:szCs w:val="22"/>
          <w:lang w:val="hy-AM" w:eastAsia="en-US"/>
        </w:rPr>
        <w:softHyphen/>
      </w:r>
      <w:r w:rsidRPr="00FC44D9">
        <w:rPr>
          <w:rFonts w:eastAsia="Calibri"/>
          <w:b w:val="0"/>
          <w:szCs w:val="22"/>
          <w:lang w:val="hy-AM" w:eastAsia="en-US"/>
        </w:rPr>
        <w:softHyphen/>
        <w:t>մի</w:t>
      </w:r>
      <w:r w:rsidRPr="00FC44D9">
        <w:rPr>
          <w:rFonts w:eastAsia="Calibri"/>
          <w:b w:val="0"/>
          <w:szCs w:val="22"/>
          <w:lang w:val="hy-AM" w:eastAsia="en-US"/>
        </w:rPr>
        <w:softHyphen/>
        <w:t xml:space="preserve">ջոցներից 2020 թվականի մուտքերը ծրագրվել են </w:t>
      </w:r>
      <w:r w:rsidR="004136C8" w:rsidRPr="007A6021">
        <w:rPr>
          <w:rFonts w:eastAsia="Calibri"/>
          <w:b w:val="0"/>
          <w:szCs w:val="22"/>
          <w:lang w:val="hy-AM" w:eastAsia="en-US"/>
        </w:rPr>
        <w:t>13,424.4</w:t>
      </w:r>
      <w:r w:rsidRPr="00FC44D9">
        <w:rPr>
          <w:rFonts w:eastAsia="Calibri"/>
          <w:b w:val="0"/>
          <w:szCs w:val="22"/>
          <w:lang w:val="hy-AM" w:eastAsia="en-US"/>
        </w:rPr>
        <w:t xml:space="preserve"> մլն դրամի չափով` 2019 թվա</w:t>
      </w:r>
      <w:r w:rsidRPr="00FC44D9">
        <w:rPr>
          <w:rFonts w:eastAsia="Calibri"/>
          <w:b w:val="0"/>
          <w:szCs w:val="22"/>
          <w:lang w:val="hy-AM" w:eastAsia="en-US"/>
        </w:rPr>
        <w:softHyphen/>
        <w:t>կա</w:t>
      </w:r>
      <w:r w:rsidRPr="00FC44D9">
        <w:rPr>
          <w:rFonts w:eastAsia="Calibri"/>
          <w:b w:val="0"/>
          <w:szCs w:val="22"/>
          <w:lang w:val="hy-AM" w:eastAsia="en-US"/>
        </w:rPr>
        <w:softHyphen/>
        <w:t>նի հա</w:t>
      </w:r>
      <w:r w:rsidRPr="00FC44D9">
        <w:rPr>
          <w:rFonts w:eastAsia="Calibri"/>
          <w:b w:val="0"/>
          <w:szCs w:val="22"/>
          <w:lang w:val="hy-AM" w:eastAsia="en-US"/>
        </w:rPr>
        <w:softHyphen/>
        <w:t>մար ծրա</w:t>
      </w:r>
      <w:r w:rsidRPr="00FC44D9">
        <w:rPr>
          <w:rFonts w:eastAsia="Calibri"/>
          <w:b w:val="0"/>
          <w:szCs w:val="22"/>
          <w:lang w:val="hy-AM" w:eastAsia="en-US"/>
        </w:rPr>
        <w:softHyphen/>
        <w:t xml:space="preserve">գրված </w:t>
      </w:r>
      <w:r w:rsidR="0050552E" w:rsidRPr="0050552E">
        <w:rPr>
          <w:rFonts w:eastAsia="Calibri"/>
          <w:b w:val="0"/>
          <w:szCs w:val="22"/>
          <w:lang w:val="hy-AM" w:eastAsia="en-US"/>
        </w:rPr>
        <w:t>12,279.4</w:t>
      </w:r>
      <w:r w:rsidRPr="00FC44D9">
        <w:rPr>
          <w:rFonts w:eastAsia="Calibri"/>
          <w:b w:val="0"/>
          <w:szCs w:val="22"/>
          <w:lang w:val="hy-AM" w:eastAsia="en-US"/>
        </w:rPr>
        <w:t xml:space="preserve"> մլն դրամի և 2018 թվա</w:t>
      </w:r>
      <w:r w:rsidRPr="00FC44D9">
        <w:rPr>
          <w:rFonts w:eastAsia="Calibri"/>
          <w:b w:val="0"/>
          <w:szCs w:val="22"/>
          <w:lang w:val="hy-AM" w:eastAsia="en-US"/>
        </w:rPr>
        <w:softHyphen/>
      </w:r>
      <w:r w:rsidRPr="00FC44D9">
        <w:rPr>
          <w:rFonts w:eastAsia="Calibri"/>
          <w:b w:val="0"/>
          <w:szCs w:val="22"/>
          <w:lang w:val="hy-AM" w:eastAsia="en-US"/>
        </w:rPr>
        <w:softHyphen/>
        <w:t>կանին փաս</w:t>
      </w:r>
      <w:r w:rsidRPr="00FC44D9">
        <w:rPr>
          <w:rFonts w:eastAsia="Calibri"/>
          <w:b w:val="0"/>
          <w:szCs w:val="22"/>
          <w:lang w:val="hy-AM" w:eastAsia="en-US"/>
        </w:rPr>
        <w:softHyphen/>
      </w:r>
      <w:r w:rsidRPr="00FC44D9">
        <w:rPr>
          <w:rFonts w:eastAsia="Calibri"/>
          <w:b w:val="0"/>
          <w:szCs w:val="22"/>
          <w:lang w:val="hy-AM" w:eastAsia="en-US"/>
        </w:rPr>
        <w:softHyphen/>
        <w:t>տացի ստաց</w:t>
      </w:r>
      <w:r w:rsidRPr="00FC44D9">
        <w:rPr>
          <w:rFonts w:eastAsia="Calibri"/>
          <w:b w:val="0"/>
          <w:szCs w:val="22"/>
          <w:lang w:val="hy-AM" w:eastAsia="en-US"/>
        </w:rPr>
        <w:softHyphen/>
        <w:t xml:space="preserve">ված </w:t>
      </w:r>
      <w:r w:rsidR="0050552E" w:rsidRPr="0050552E">
        <w:rPr>
          <w:rFonts w:eastAsia="Calibri"/>
          <w:b w:val="0"/>
          <w:szCs w:val="22"/>
          <w:lang w:val="hy-AM" w:eastAsia="en-US"/>
        </w:rPr>
        <w:t>14,698.9</w:t>
      </w:r>
      <w:r w:rsidRPr="00FC44D9">
        <w:rPr>
          <w:rFonts w:eastAsia="Calibri"/>
          <w:b w:val="0"/>
          <w:szCs w:val="22"/>
          <w:lang w:val="hy-AM" w:eastAsia="en-US"/>
        </w:rPr>
        <w:t xml:space="preserve"> մլն դրամի դիմաց: Կանխատեսումները կա</w:t>
      </w:r>
      <w:r w:rsidRPr="00FC44D9">
        <w:rPr>
          <w:rFonts w:eastAsia="Calibri"/>
          <w:b w:val="0"/>
          <w:szCs w:val="22"/>
          <w:lang w:val="hy-AM" w:eastAsia="en-US"/>
        </w:rPr>
        <w:softHyphen/>
        <w:t>տար</w:t>
      </w:r>
      <w:r w:rsidRPr="00FC44D9">
        <w:rPr>
          <w:rFonts w:eastAsia="Calibri"/>
          <w:b w:val="0"/>
          <w:szCs w:val="22"/>
          <w:lang w:val="hy-AM" w:eastAsia="en-US"/>
        </w:rPr>
        <w:softHyphen/>
      </w:r>
      <w:r w:rsidRPr="00FC44D9">
        <w:rPr>
          <w:rFonts w:eastAsia="Calibri"/>
          <w:b w:val="0"/>
          <w:szCs w:val="22"/>
          <w:lang w:val="hy-AM" w:eastAsia="en-US"/>
        </w:rPr>
        <w:softHyphen/>
        <w:t>ված են ըստ հա</w:t>
      </w:r>
      <w:r w:rsidRPr="00FC44D9">
        <w:rPr>
          <w:rFonts w:eastAsia="Calibri"/>
          <w:b w:val="0"/>
          <w:szCs w:val="22"/>
          <w:lang w:val="hy-AM" w:eastAsia="en-US"/>
        </w:rPr>
        <w:softHyphen/>
      </w:r>
      <w:r w:rsidRPr="00FC44D9">
        <w:rPr>
          <w:rFonts w:eastAsia="Calibri"/>
          <w:b w:val="0"/>
          <w:szCs w:val="22"/>
          <w:lang w:val="hy-AM" w:eastAsia="en-US"/>
        </w:rPr>
        <w:softHyphen/>
        <w:t>մա</w:t>
      </w:r>
      <w:r w:rsidRPr="00FC44D9">
        <w:rPr>
          <w:rFonts w:eastAsia="Calibri"/>
          <w:b w:val="0"/>
          <w:szCs w:val="22"/>
          <w:lang w:val="hy-AM" w:eastAsia="en-US"/>
        </w:rPr>
        <w:softHyphen/>
        <w:t>պա</w:t>
      </w:r>
      <w:r w:rsidRPr="00FC44D9">
        <w:rPr>
          <w:rFonts w:eastAsia="Calibri"/>
          <w:b w:val="0"/>
          <w:szCs w:val="22"/>
          <w:lang w:val="hy-AM" w:eastAsia="en-US"/>
        </w:rPr>
        <w:softHyphen/>
      </w:r>
      <w:r w:rsidRPr="00FC44D9">
        <w:rPr>
          <w:rFonts w:eastAsia="Calibri"/>
          <w:b w:val="0"/>
          <w:szCs w:val="22"/>
          <w:lang w:val="hy-AM" w:eastAsia="en-US"/>
        </w:rPr>
        <w:softHyphen/>
        <w:t>տաս</w:t>
      </w:r>
      <w:r w:rsidRPr="00FC44D9">
        <w:rPr>
          <w:rFonts w:eastAsia="Calibri"/>
          <w:b w:val="0"/>
          <w:szCs w:val="22"/>
          <w:lang w:val="hy-AM" w:eastAsia="en-US"/>
        </w:rPr>
        <w:softHyphen/>
        <w:t>խան իրա</w:t>
      </w:r>
      <w:r w:rsidRPr="00FC44D9">
        <w:rPr>
          <w:rFonts w:eastAsia="Calibri"/>
          <w:b w:val="0"/>
          <w:szCs w:val="22"/>
          <w:lang w:val="hy-AM" w:eastAsia="en-US"/>
        </w:rPr>
        <w:softHyphen/>
        <w:t>վա</w:t>
      </w:r>
      <w:r w:rsidRPr="00FC44D9">
        <w:rPr>
          <w:rFonts w:eastAsia="Calibri"/>
          <w:b w:val="0"/>
          <w:szCs w:val="22"/>
          <w:lang w:val="hy-AM" w:eastAsia="en-US"/>
        </w:rPr>
        <w:softHyphen/>
        <w:t>կան հիմքով վարչական պատժամիջոց կի</w:t>
      </w:r>
      <w:r w:rsidRPr="00FC44D9">
        <w:rPr>
          <w:rFonts w:eastAsia="Calibri"/>
          <w:b w:val="0"/>
          <w:szCs w:val="22"/>
          <w:lang w:val="hy-AM" w:eastAsia="en-US"/>
        </w:rPr>
        <w:softHyphen/>
        <w:t>րա</w:t>
      </w:r>
      <w:r w:rsidRPr="00FC44D9">
        <w:rPr>
          <w:rFonts w:eastAsia="Calibri"/>
          <w:b w:val="0"/>
          <w:szCs w:val="22"/>
          <w:lang w:val="hy-AM" w:eastAsia="en-US"/>
        </w:rPr>
        <w:softHyphen/>
        <w:t>ռող պե</w:t>
      </w:r>
      <w:r w:rsidRPr="00FC44D9">
        <w:rPr>
          <w:rFonts w:eastAsia="Calibri"/>
          <w:b w:val="0"/>
          <w:szCs w:val="22"/>
          <w:lang w:val="hy-AM" w:eastAsia="en-US"/>
        </w:rPr>
        <w:softHyphen/>
      </w:r>
      <w:r w:rsidRPr="00FC44D9">
        <w:rPr>
          <w:rFonts w:eastAsia="Calibri"/>
          <w:b w:val="0"/>
          <w:szCs w:val="22"/>
          <w:lang w:val="hy-AM" w:eastAsia="en-US"/>
        </w:rPr>
        <w:softHyphen/>
        <w:t>տա</w:t>
      </w:r>
      <w:r w:rsidRPr="00FC44D9">
        <w:rPr>
          <w:rFonts w:eastAsia="Calibri"/>
          <w:b w:val="0"/>
          <w:szCs w:val="22"/>
          <w:lang w:val="hy-AM" w:eastAsia="en-US"/>
        </w:rPr>
        <w:softHyphen/>
        <w:t>կան կա</w:t>
      </w:r>
      <w:r w:rsidRPr="00FC44D9">
        <w:rPr>
          <w:rFonts w:eastAsia="Calibri"/>
          <w:b w:val="0"/>
          <w:szCs w:val="22"/>
          <w:lang w:val="hy-AM" w:eastAsia="en-US"/>
        </w:rPr>
        <w:softHyphen/>
        <w:t>ռա</w:t>
      </w:r>
      <w:r w:rsidRPr="00FC44D9">
        <w:rPr>
          <w:rFonts w:eastAsia="Calibri"/>
          <w:b w:val="0"/>
          <w:szCs w:val="22"/>
          <w:lang w:val="hy-AM" w:eastAsia="en-US"/>
        </w:rPr>
        <w:softHyphen/>
        <w:t>վար</w:t>
      </w:r>
      <w:r w:rsidRPr="00FC44D9">
        <w:rPr>
          <w:rFonts w:eastAsia="Calibri"/>
          <w:b w:val="0"/>
          <w:szCs w:val="22"/>
          <w:lang w:val="hy-AM" w:eastAsia="en-US"/>
        </w:rPr>
        <w:softHyphen/>
        <w:t>ման մար</w:t>
      </w:r>
      <w:r w:rsidRPr="00FC44D9">
        <w:rPr>
          <w:rFonts w:eastAsia="Calibri"/>
          <w:b w:val="0"/>
          <w:szCs w:val="22"/>
          <w:lang w:val="hy-AM" w:eastAsia="en-US"/>
        </w:rPr>
        <w:softHyphen/>
      </w:r>
      <w:r w:rsidRPr="00FC44D9">
        <w:rPr>
          <w:rFonts w:eastAsia="Calibri"/>
          <w:b w:val="0"/>
          <w:szCs w:val="22"/>
          <w:lang w:val="hy-AM" w:eastAsia="en-US"/>
        </w:rPr>
        <w:softHyphen/>
        <w:t>մին</w:t>
      </w:r>
      <w:r w:rsidRPr="00FC44D9">
        <w:rPr>
          <w:rFonts w:eastAsia="Calibri"/>
          <w:b w:val="0"/>
          <w:szCs w:val="22"/>
          <w:lang w:val="hy-AM" w:eastAsia="en-US"/>
        </w:rPr>
        <w:softHyphen/>
        <w:t>ների` հաշ</w:t>
      </w:r>
      <w:r w:rsidRPr="00FC44D9">
        <w:rPr>
          <w:rFonts w:eastAsia="Calibri"/>
          <w:b w:val="0"/>
          <w:szCs w:val="22"/>
          <w:lang w:val="hy-AM" w:eastAsia="en-US"/>
        </w:rPr>
        <w:softHyphen/>
        <w:t>վի առ</w:t>
      </w:r>
      <w:r w:rsidRPr="00FC44D9">
        <w:rPr>
          <w:rFonts w:eastAsia="Calibri"/>
          <w:b w:val="0"/>
          <w:szCs w:val="22"/>
          <w:lang w:val="hy-AM" w:eastAsia="en-US"/>
        </w:rPr>
        <w:softHyphen/>
        <w:t>նե</w:t>
      </w:r>
      <w:r w:rsidRPr="00FC44D9">
        <w:rPr>
          <w:rFonts w:eastAsia="Calibri"/>
          <w:b w:val="0"/>
          <w:szCs w:val="22"/>
          <w:lang w:val="hy-AM" w:eastAsia="en-US"/>
        </w:rPr>
        <w:softHyphen/>
        <w:t>լով պատ</w:t>
      </w:r>
      <w:r w:rsidRPr="00FC44D9">
        <w:rPr>
          <w:rFonts w:eastAsia="Calibri"/>
          <w:b w:val="0"/>
          <w:szCs w:val="22"/>
          <w:lang w:val="hy-AM" w:eastAsia="en-US"/>
        </w:rPr>
        <w:softHyphen/>
      </w:r>
      <w:r w:rsidRPr="00FC44D9">
        <w:rPr>
          <w:rFonts w:eastAsia="Calibri"/>
          <w:b w:val="0"/>
          <w:szCs w:val="22"/>
          <w:lang w:val="hy-AM" w:eastAsia="en-US"/>
        </w:rPr>
        <w:softHyphen/>
        <w:t>ժա</w:t>
      </w:r>
      <w:r w:rsidRPr="00FC44D9">
        <w:rPr>
          <w:rFonts w:eastAsia="Calibri"/>
          <w:b w:val="0"/>
          <w:szCs w:val="22"/>
          <w:lang w:val="hy-AM" w:eastAsia="en-US"/>
        </w:rPr>
        <w:softHyphen/>
        <w:t>մի</w:t>
      </w:r>
      <w:r w:rsidRPr="00FC44D9">
        <w:rPr>
          <w:rFonts w:eastAsia="Calibri"/>
          <w:b w:val="0"/>
          <w:szCs w:val="22"/>
          <w:lang w:val="hy-AM" w:eastAsia="en-US"/>
        </w:rPr>
        <w:softHyphen/>
        <w:t>ջոց</w:t>
      </w:r>
      <w:r w:rsidRPr="00FC44D9">
        <w:rPr>
          <w:rFonts w:eastAsia="Calibri"/>
          <w:b w:val="0"/>
          <w:szCs w:val="22"/>
          <w:lang w:val="hy-AM" w:eastAsia="en-US"/>
        </w:rPr>
        <w:softHyphen/>
      </w:r>
      <w:r w:rsidRPr="00FC44D9">
        <w:rPr>
          <w:rFonts w:eastAsia="Calibri"/>
          <w:b w:val="0"/>
          <w:szCs w:val="22"/>
          <w:lang w:val="hy-AM" w:eastAsia="en-US"/>
        </w:rPr>
        <w:softHyphen/>
        <w:t>ների գծով 2017-2019 թվա</w:t>
      </w:r>
      <w:r w:rsidRPr="00FC44D9">
        <w:rPr>
          <w:rFonts w:eastAsia="Calibri"/>
          <w:b w:val="0"/>
          <w:szCs w:val="22"/>
          <w:lang w:val="hy-AM" w:eastAsia="en-US"/>
        </w:rPr>
        <w:softHyphen/>
      </w:r>
      <w:r w:rsidRPr="00FC44D9">
        <w:rPr>
          <w:rFonts w:eastAsia="Calibri"/>
          <w:b w:val="0"/>
          <w:szCs w:val="22"/>
          <w:lang w:val="hy-AM" w:eastAsia="en-US"/>
        </w:rPr>
        <w:softHyphen/>
        <w:t>կան</w:t>
      </w:r>
      <w:r w:rsidRPr="00FC44D9">
        <w:rPr>
          <w:rFonts w:eastAsia="Calibri"/>
          <w:b w:val="0"/>
          <w:szCs w:val="22"/>
          <w:lang w:val="hy-AM" w:eastAsia="en-US"/>
        </w:rPr>
        <w:softHyphen/>
      </w:r>
      <w:r w:rsidRPr="00FC44D9">
        <w:rPr>
          <w:rFonts w:eastAsia="Calibri"/>
          <w:b w:val="0"/>
          <w:szCs w:val="22"/>
          <w:lang w:val="hy-AM" w:eastAsia="en-US"/>
        </w:rPr>
        <w:softHyphen/>
        <w:t>նե</w:t>
      </w:r>
      <w:r w:rsidRPr="00FC44D9">
        <w:rPr>
          <w:rFonts w:eastAsia="Calibri"/>
          <w:b w:val="0"/>
          <w:szCs w:val="22"/>
          <w:lang w:val="hy-AM" w:eastAsia="en-US"/>
        </w:rPr>
        <w:softHyphen/>
        <w:t>րի մուտ</w:t>
      </w:r>
      <w:r w:rsidRPr="00FC44D9">
        <w:rPr>
          <w:rFonts w:eastAsia="Calibri"/>
          <w:b w:val="0"/>
          <w:szCs w:val="22"/>
          <w:lang w:val="hy-AM" w:eastAsia="en-US"/>
        </w:rPr>
        <w:softHyphen/>
        <w:t>քերի հա</w:t>
      </w:r>
      <w:r w:rsidRPr="00FC44D9">
        <w:rPr>
          <w:rFonts w:eastAsia="Calibri"/>
          <w:b w:val="0"/>
          <w:szCs w:val="22"/>
          <w:lang w:val="hy-AM" w:eastAsia="en-US"/>
        </w:rPr>
        <w:softHyphen/>
        <w:t>վաքագրման միտումները, ինչպես նաև այս բնա</w:t>
      </w:r>
      <w:r w:rsidRPr="00FC44D9">
        <w:rPr>
          <w:rFonts w:eastAsia="Calibri"/>
          <w:b w:val="0"/>
          <w:szCs w:val="22"/>
          <w:lang w:val="hy-AM" w:eastAsia="en-US"/>
        </w:rPr>
        <w:softHyphen/>
        <w:t>գա</w:t>
      </w:r>
      <w:r w:rsidRPr="00FC44D9">
        <w:rPr>
          <w:rFonts w:eastAsia="Calibri"/>
          <w:b w:val="0"/>
          <w:szCs w:val="22"/>
          <w:lang w:val="hy-AM" w:eastAsia="en-US"/>
        </w:rPr>
        <w:softHyphen/>
        <w:t>վա</w:t>
      </w:r>
      <w:r w:rsidRPr="00FC44D9">
        <w:rPr>
          <w:rFonts w:eastAsia="Calibri"/>
          <w:b w:val="0"/>
          <w:szCs w:val="22"/>
          <w:lang w:val="hy-AM" w:eastAsia="en-US"/>
        </w:rPr>
        <w:softHyphen/>
      </w:r>
      <w:r w:rsidRPr="00FC44D9">
        <w:rPr>
          <w:rFonts w:eastAsia="Calibri"/>
          <w:b w:val="0"/>
          <w:szCs w:val="22"/>
          <w:lang w:val="hy-AM" w:eastAsia="en-US"/>
        </w:rPr>
        <w:softHyphen/>
        <w:t>ռում իրա</w:t>
      </w:r>
      <w:r w:rsidRPr="00FC44D9">
        <w:rPr>
          <w:rFonts w:eastAsia="Calibri"/>
          <w:b w:val="0"/>
          <w:szCs w:val="22"/>
          <w:lang w:val="hy-AM" w:eastAsia="en-US"/>
        </w:rPr>
        <w:softHyphen/>
        <w:t>կա</w:t>
      </w:r>
      <w:r w:rsidRPr="00FC44D9">
        <w:rPr>
          <w:rFonts w:eastAsia="Calibri"/>
          <w:b w:val="0"/>
          <w:szCs w:val="22"/>
          <w:lang w:val="hy-AM" w:eastAsia="en-US"/>
        </w:rPr>
        <w:softHyphen/>
        <w:t>նաց</w:t>
      </w:r>
      <w:r w:rsidRPr="00FC44D9">
        <w:rPr>
          <w:rFonts w:eastAsia="Calibri"/>
          <w:b w:val="0"/>
          <w:szCs w:val="22"/>
          <w:lang w:val="hy-AM" w:eastAsia="en-US"/>
        </w:rPr>
        <w:softHyphen/>
        <w:t>ված օրենս</w:t>
      </w:r>
      <w:r w:rsidRPr="00FC44D9">
        <w:rPr>
          <w:rFonts w:eastAsia="Calibri"/>
          <w:b w:val="0"/>
          <w:szCs w:val="22"/>
          <w:lang w:val="hy-AM" w:eastAsia="en-US"/>
        </w:rPr>
        <w:softHyphen/>
      </w:r>
      <w:r w:rsidRPr="00FC44D9">
        <w:rPr>
          <w:rFonts w:eastAsia="Calibri"/>
          <w:b w:val="0"/>
          <w:szCs w:val="22"/>
          <w:lang w:val="hy-AM" w:eastAsia="en-US"/>
        </w:rPr>
        <w:softHyphen/>
        <w:t>դրա</w:t>
      </w:r>
      <w:r w:rsidRPr="00FC44D9">
        <w:rPr>
          <w:rFonts w:eastAsia="Calibri"/>
          <w:b w:val="0"/>
          <w:szCs w:val="22"/>
          <w:lang w:val="hy-AM" w:eastAsia="en-US"/>
        </w:rPr>
        <w:softHyphen/>
        <w:t>կան փո</w:t>
      </w:r>
      <w:r w:rsidRPr="00FC44D9">
        <w:rPr>
          <w:rFonts w:eastAsia="Calibri"/>
          <w:b w:val="0"/>
          <w:szCs w:val="22"/>
          <w:lang w:val="hy-AM" w:eastAsia="en-US"/>
        </w:rPr>
        <w:softHyphen/>
        <w:t>փո</w:t>
      </w:r>
      <w:r w:rsidRPr="00FC44D9">
        <w:rPr>
          <w:rFonts w:eastAsia="Calibri"/>
          <w:b w:val="0"/>
          <w:szCs w:val="22"/>
          <w:lang w:val="hy-AM" w:eastAsia="en-US"/>
        </w:rPr>
        <w:softHyphen/>
        <w:t>խու</w:t>
      </w:r>
      <w:r w:rsidRPr="00FC44D9">
        <w:rPr>
          <w:rFonts w:eastAsia="Calibri"/>
          <w:b w:val="0"/>
          <w:szCs w:val="22"/>
          <w:lang w:val="hy-AM" w:eastAsia="en-US"/>
        </w:rPr>
        <w:softHyphen/>
        <w:t>թյունները:</w:t>
      </w:r>
    </w:p>
    <w:p w:rsidR="00F544CA" w:rsidRPr="00FC44D9" w:rsidRDefault="00F544CA" w:rsidP="00F544CA">
      <w:pPr>
        <w:spacing w:before="0"/>
        <w:rPr>
          <w:rFonts w:eastAsia="Calibri"/>
          <w:b w:val="0"/>
          <w:szCs w:val="22"/>
          <w:lang w:val="hy-AM" w:eastAsia="en-US"/>
        </w:rPr>
      </w:pPr>
      <w:r w:rsidRPr="00FC44D9">
        <w:rPr>
          <w:rFonts w:eastAsia="Calibri"/>
          <w:b w:val="0"/>
          <w:szCs w:val="22"/>
          <w:lang w:val="hy-AM" w:eastAsia="en-US"/>
        </w:rPr>
        <w:t xml:space="preserve">Ապրանքների մատակարարումից և ծառայությունների մատուցումից եկամուտների գծով 2020 թվականի պետական բյուջեի մուտքերը գնահատվել են </w:t>
      </w:r>
      <w:r w:rsidR="004136C8" w:rsidRPr="007A6021">
        <w:rPr>
          <w:rFonts w:eastAsia="Calibri"/>
          <w:b w:val="0"/>
          <w:szCs w:val="22"/>
          <w:lang w:val="hy-AM" w:eastAsia="en-US"/>
        </w:rPr>
        <w:t>24,505.3</w:t>
      </w:r>
      <w:r w:rsidRPr="00FC44D9">
        <w:rPr>
          <w:rFonts w:eastAsia="Calibri"/>
          <w:b w:val="0"/>
          <w:szCs w:val="22"/>
          <w:lang w:val="hy-AM" w:eastAsia="en-US"/>
        </w:rPr>
        <w:t xml:space="preserve"> մլն դրամի չափով` 2019 թվա</w:t>
      </w:r>
      <w:r w:rsidRPr="00FC44D9">
        <w:rPr>
          <w:rFonts w:eastAsia="Calibri"/>
          <w:b w:val="0"/>
          <w:szCs w:val="22"/>
          <w:lang w:val="hy-AM" w:eastAsia="en-US"/>
        </w:rPr>
        <w:softHyphen/>
        <w:t>կա</w:t>
      </w:r>
      <w:r w:rsidRPr="00FC44D9">
        <w:rPr>
          <w:rFonts w:eastAsia="Calibri"/>
          <w:b w:val="0"/>
          <w:szCs w:val="22"/>
          <w:lang w:val="hy-AM" w:eastAsia="en-US"/>
        </w:rPr>
        <w:softHyphen/>
        <w:t>նի հա</w:t>
      </w:r>
      <w:r w:rsidRPr="00FC44D9">
        <w:rPr>
          <w:rFonts w:eastAsia="Calibri"/>
          <w:b w:val="0"/>
          <w:szCs w:val="22"/>
          <w:lang w:val="hy-AM" w:eastAsia="en-US"/>
        </w:rPr>
        <w:softHyphen/>
        <w:t>մար ծրա</w:t>
      </w:r>
      <w:r w:rsidRPr="00FC44D9">
        <w:rPr>
          <w:rFonts w:eastAsia="Calibri"/>
          <w:b w:val="0"/>
          <w:szCs w:val="22"/>
          <w:lang w:val="hy-AM" w:eastAsia="en-US"/>
        </w:rPr>
        <w:softHyphen/>
        <w:t xml:space="preserve">գրված </w:t>
      </w:r>
      <w:r w:rsidR="0050552E" w:rsidRPr="0050552E">
        <w:rPr>
          <w:rFonts w:eastAsia="Calibri"/>
          <w:b w:val="0"/>
          <w:szCs w:val="22"/>
          <w:lang w:val="hy-AM" w:eastAsia="en-US"/>
        </w:rPr>
        <w:t>22,595.9</w:t>
      </w:r>
      <w:r w:rsidRPr="00FC44D9">
        <w:rPr>
          <w:rFonts w:eastAsia="Calibri"/>
          <w:b w:val="0"/>
          <w:szCs w:val="22"/>
          <w:lang w:val="hy-AM" w:eastAsia="en-US"/>
        </w:rPr>
        <w:t xml:space="preserve"> մլն դրամի և 2018 թվա</w:t>
      </w:r>
      <w:r w:rsidRPr="00FC44D9">
        <w:rPr>
          <w:rFonts w:eastAsia="Calibri"/>
          <w:b w:val="0"/>
          <w:szCs w:val="22"/>
          <w:lang w:val="hy-AM" w:eastAsia="en-US"/>
        </w:rPr>
        <w:softHyphen/>
      </w:r>
      <w:r w:rsidRPr="00FC44D9">
        <w:rPr>
          <w:rFonts w:eastAsia="Calibri"/>
          <w:b w:val="0"/>
          <w:szCs w:val="22"/>
          <w:lang w:val="hy-AM" w:eastAsia="en-US"/>
        </w:rPr>
        <w:softHyphen/>
        <w:t>կանին փաս</w:t>
      </w:r>
      <w:r w:rsidRPr="00FC44D9">
        <w:rPr>
          <w:rFonts w:eastAsia="Calibri"/>
          <w:b w:val="0"/>
          <w:szCs w:val="22"/>
          <w:lang w:val="hy-AM" w:eastAsia="en-US"/>
        </w:rPr>
        <w:softHyphen/>
      </w:r>
      <w:r w:rsidRPr="00FC44D9">
        <w:rPr>
          <w:rFonts w:eastAsia="Calibri"/>
          <w:b w:val="0"/>
          <w:szCs w:val="22"/>
          <w:lang w:val="hy-AM" w:eastAsia="en-US"/>
        </w:rPr>
        <w:softHyphen/>
        <w:t>տացի ստաց</w:t>
      </w:r>
      <w:r w:rsidRPr="00FC44D9">
        <w:rPr>
          <w:rFonts w:eastAsia="Calibri"/>
          <w:b w:val="0"/>
          <w:szCs w:val="22"/>
          <w:lang w:val="hy-AM" w:eastAsia="en-US"/>
        </w:rPr>
        <w:softHyphen/>
        <w:t xml:space="preserve">ված </w:t>
      </w:r>
      <w:r w:rsidR="0050552E" w:rsidRPr="0050552E">
        <w:rPr>
          <w:rFonts w:eastAsia="Calibri"/>
          <w:b w:val="0"/>
          <w:szCs w:val="22"/>
          <w:lang w:val="hy-AM" w:eastAsia="en-US"/>
        </w:rPr>
        <w:t>27,402.5</w:t>
      </w:r>
      <w:r w:rsidRPr="00FC44D9">
        <w:rPr>
          <w:rFonts w:eastAsia="Calibri"/>
          <w:b w:val="0"/>
          <w:szCs w:val="22"/>
          <w:lang w:val="hy-AM" w:eastAsia="en-US"/>
        </w:rPr>
        <w:t xml:space="preserve"> մլն դրամի դիմաց: Եկա</w:t>
      </w:r>
      <w:r w:rsidRPr="00FC44D9">
        <w:rPr>
          <w:rFonts w:eastAsia="Calibri"/>
          <w:b w:val="0"/>
          <w:szCs w:val="22"/>
          <w:lang w:val="hy-AM" w:eastAsia="en-US"/>
        </w:rPr>
        <w:softHyphen/>
        <w:t>մուտ</w:t>
      </w:r>
      <w:r w:rsidRPr="00FC44D9">
        <w:rPr>
          <w:rFonts w:eastAsia="Calibri"/>
          <w:b w:val="0"/>
          <w:szCs w:val="22"/>
          <w:lang w:val="hy-AM" w:eastAsia="en-US"/>
        </w:rPr>
        <w:softHyphen/>
        <w:t>ների այս խմբի մեծ մասը կազմում են ՀՀ կառա</w:t>
      </w:r>
      <w:r w:rsidRPr="00FC44D9">
        <w:rPr>
          <w:rFonts w:eastAsia="Calibri"/>
          <w:b w:val="0"/>
          <w:szCs w:val="22"/>
          <w:lang w:val="hy-AM" w:eastAsia="en-US"/>
        </w:rPr>
        <w:softHyphen/>
        <w:t>վա</w:t>
      </w:r>
      <w:r w:rsidRPr="00FC44D9">
        <w:rPr>
          <w:rFonts w:eastAsia="Calibri"/>
          <w:b w:val="0"/>
          <w:szCs w:val="22"/>
          <w:lang w:val="hy-AM" w:eastAsia="en-US"/>
        </w:rPr>
        <w:softHyphen/>
        <w:t>րու</w:t>
      </w:r>
      <w:r w:rsidRPr="00FC44D9">
        <w:rPr>
          <w:rFonts w:eastAsia="Calibri"/>
          <w:b w:val="0"/>
          <w:szCs w:val="22"/>
          <w:lang w:val="hy-AM" w:eastAsia="en-US"/>
        </w:rPr>
        <w:softHyphen/>
        <w:t>թյանն առըն</w:t>
      </w:r>
      <w:r w:rsidRPr="00FC44D9">
        <w:rPr>
          <w:rFonts w:eastAsia="Calibri"/>
          <w:b w:val="0"/>
          <w:szCs w:val="22"/>
          <w:lang w:val="hy-AM" w:eastAsia="en-US"/>
        </w:rPr>
        <w:softHyphen/>
        <w:t>թեր ան</w:t>
      </w:r>
      <w:r w:rsidRPr="00FC44D9">
        <w:rPr>
          <w:rFonts w:eastAsia="Calibri"/>
          <w:b w:val="0"/>
          <w:szCs w:val="22"/>
          <w:lang w:val="hy-AM" w:eastAsia="en-US"/>
        </w:rPr>
        <w:softHyphen/>
      </w:r>
      <w:r w:rsidRPr="00FC44D9">
        <w:rPr>
          <w:rFonts w:eastAsia="Calibri"/>
          <w:b w:val="0"/>
          <w:szCs w:val="22"/>
          <w:lang w:val="hy-AM" w:eastAsia="en-US"/>
        </w:rPr>
        <w:softHyphen/>
        <w:t>շարժ գույ</w:t>
      </w:r>
      <w:r w:rsidRPr="00FC44D9">
        <w:rPr>
          <w:rFonts w:eastAsia="Calibri"/>
          <w:b w:val="0"/>
          <w:szCs w:val="22"/>
          <w:lang w:val="hy-AM" w:eastAsia="en-US"/>
        </w:rPr>
        <w:softHyphen/>
        <w:t>քի կա</w:t>
      </w:r>
      <w:r w:rsidRPr="00FC44D9">
        <w:rPr>
          <w:rFonts w:eastAsia="Calibri"/>
          <w:b w:val="0"/>
          <w:szCs w:val="22"/>
          <w:lang w:val="hy-AM" w:eastAsia="en-US"/>
        </w:rPr>
        <w:softHyphen/>
        <w:t>դաս</w:t>
      </w:r>
      <w:r w:rsidRPr="00FC44D9">
        <w:rPr>
          <w:rFonts w:eastAsia="Calibri"/>
          <w:b w:val="0"/>
          <w:szCs w:val="22"/>
          <w:lang w:val="hy-AM" w:eastAsia="en-US"/>
        </w:rPr>
        <w:softHyphen/>
        <w:t>տրի պետական կոմիտեի ստորաբաժանումների կող</w:t>
      </w:r>
      <w:r w:rsidRPr="00FC44D9">
        <w:rPr>
          <w:rFonts w:eastAsia="Calibri"/>
          <w:b w:val="0"/>
          <w:szCs w:val="22"/>
          <w:lang w:val="hy-AM" w:eastAsia="en-US"/>
        </w:rPr>
        <w:softHyphen/>
        <w:t>մից 2020 թվա</w:t>
      </w:r>
      <w:r w:rsidRPr="00FC44D9">
        <w:rPr>
          <w:rFonts w:eastAsia="Calibri"/>
          <w:b w:val="0"/>
          <w:szCs w:val="22"/>
          <w:lang w:val="hy-AM" w:eastAsia="en-US"/>
        </w:rPr>
        <w:softHyphen/>
        <w:t>կա</w:t>
      </w:r>
      <w:r w:rsidRPr="00FC44D9">
        <w:rPr>
          <w:rFonts w:eastAsia="Calibri"/>
          <w:b w:val="0"/>
          <w:szCs w:val="22"/>
          <w:lang w:val="hy-AM" w:eastAsia="en-US"/>
        </w:rPr>
        <w:softHyphen/>
        <w:t>նին մա</w:t>
      </w:r>
      <w:r w:rsidRPr="00FC44D9">
        <w:rPr>
          <w:rFonts w:eastAsia="Calibri"/>
          <w:b w:val="0"/>
          <w:szCs w:val="22"/>
          <w:lang w:val="hy-AM" w:eastAsia="en-US"/>
        </w:rPr>
        <w:softHyphen/>
        <w:t>տուցվելիք ծա</w:t>
      </w:r>
      <w:r w:rsidRPr="00FC44D9">
        <w:rPr>
          <w:rFonts w:eastAsia="Calibri"/>
          <w:b w:val="0"/>
          <w:szCs w:val="22"/>
          <w:lang w:val="hy-AM" w:eastAsia="en-US"/>
        </w:rPr>
        <w:softHyphen/>
      </w:r>
      <w:r w:rsidRPr="00FC44D9">
        <w:rPr>
          <w:rFonts w:eastAsia="Calibri"/>
          <w:b w:val="0"/>
          <w:szCs w:val="22"/>
          <w:lang w:val="hy-AM" w:eastAsia="en-US"/>
        </w:rPr>
        <w:softHyphen/>
        <w:t xml:space="preserve">ռայությունների դիմաց ստացվելիք վճարները` 5,200.0 մլն </w:t>
      </w:r>
      <w:r w:rsidRPr="00FC44D9">
        <w:rPr>
          <w:rFonts w:eastAsia="Calibri"/>
          <w:b w:val="0"/>
          <w:szCs w:val="22"/>
          <w:lang w:val="hy-AM" w:eastAsia="en-US"/>
        </w:rPr>
        <w:lastRenderedPageBreak/>
        <w:t>դրա</w:t>
      </w:r>
      <w:r w:rsidRPr="00FC44D9">
        <w:rPr>
          <w:rFonts w:eastAsia="Calibri"/>
          <w:b w:val="0"/>
          <w:szCs w:val="22"/>
          <w:lang w:val="hy-AM" w:eastAsia="en-US"/>
        </w:rPr>
        <w:softHyphen/>
      </w:r>
      <w:r w:rsidRPr="00FC44D9">
        <w:rPr>
          <w:rFonts w:eastAsia="Calibri"/>
          <w:b w:val="0"/>
          <w:szCs w:val="22"/>
          <w:lang w:val="hy-AM" w:eastAsia="en-US"/>
        </w:rPr>
        <w:softHyphen/>
        <w:t>մի չա</w:t>
      </w:r>
      <w:r w:rsidRPr="00FC44D9">
        <w:rPr>
          <w:rFonts w:eastAsia="Calibri"/>
          <w:b w:val="0"/>
          <w:szCs w:val="22"/>
          <w:lang w:val="hy-AM" w:eastAsia="en-US"/>
        </w:rPr>
        <w:softHyphen/>
        <w:t>փով և հայկական եր</w:t>
      </w:r>
      <w:r w:rsidRPr="00FC44D9">
        <w:rPr>
          <w:rFonts w:eastAsia="Calibri"/>
          <w:b w:val="0"/>
          <w:szCs w:val="22"/>
          <w:lang w:val="hy-AM" w:eastAsia="en-US"/>
        </w:rPr>
        <w:softHyphen/>
        <w:t>կա</w:t>
      </w:r>
      <w:r w:rsidRPr="00FC44D9">
        <w:rPr>
          <w:rFonts w:eastAsia="Calibri"/>
          <w:b w:val="0"/>
          <w:szCs w:val="22"/>
          <w:lang w:val="hy-AM" w:eastAsia="en-US"/>
        </w:rPr>
        <w:softHyphen/>
        <w:t>թուղու հա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մա</w:t>
      </w:r>
      <w:r w:rsidRPr="00FC44D9">
        <w:rPr>
          <w:rFonts w:eastAsia="Calibri"/>
          <w:b w:val="0"/>
          <w:szCs w:val="22"/>
          <w:lang w:val="hy-AM" w:eastAsia="en-US"/>
        </w:rPr>
        <w:softHyphen/>
        <w:t>կար</w:t>
      </w:r>
      <w:r w:rsidRPr="00FC44D9">
        <w:rPr>
          <w:rFonts w:eastAsia="Calibri"/>
          <w:b w:val="0"/>
          <w:szCs w:val="22"/>
          <w:lang w:val="hy-AM" w:eastAsia="en-US"/>
        </w:rPr>
        <w:softHyphen/>
      </w:r>
      <w:r w:rsidRPr="00FC44D9">
        <w:rPr>
          <w:rFonts w:eastAsia="Calibri"/>
          <w:b w:val="0"/>
          <w:szCs w:val="22"/>
          <w:lang w:val="hy-AM" w:eastAsia="en-US"/>
        </w:rPr>
        <w:softHyphen/>
        <w:t>գի վերաբերյալ կոնցեսիոն պայմանագրով նա</w:t>
      </w:r>
      <w:r w:rsidRPr="00FC44D9">
        <w:rPr>
          <w:rFonts w:eastAsia="Calibri"/>
          <w:b w:val="0"/>
          <w:szCs w:val="22"/>
          <w:lang w:val="hy-AM" w:eastAsia="en-US"/>
        </w:rPr>
        <w:softHyphen/>
      </w:r>
      <w:r w:rsidRPr="00FC44D9">
        <w:rPr>
          <w:rFonts w:eastAsia="Calibri"/>
          <w:b w:val="0"/>
          <w:szCs w:val="22"/>
          <w:lang w:val="hy-AM" w:eastAsia="en-US"/>
        </w:rPr>
        <w:softHyphen/>
        <w:t>խա</w:t>
      </w:r>
      <w:r w:rsidRPr="00FC44D9">
        <w:rPr>
          <w:rFonts w:eastAsia="Calibri"/>
          <w:b w:val="0"/>
          <w:szCs w:val="22"/>
          <w:lang w:val="hy-AM" w:eastAsia="en-US"/>
        </w:rPr>
        <w:softHyphen/>
      </w:r>
      <w:r w:rsidRPr="00FC44D9">
        <w:rPr>
          <w:rFonts w:eastAsia="Calibri"/>
          <w:b w:val="0"/>
          <w:szCs w:val="22"/>
          <w:lang w:val="hy-AM" w:eastAsia="en-US"/>
        </w:rPr>
        <w:softHyphen/>
        <w:t>տեսված տարեկան վճարը` 351.5 մլն դրա</w:t>
      </w:r>
      <w:r w:rsidRPr="00FC44D9">
        <w:rPr>
          <w:rFonts w:eastAsia="Calibri"/>
          <w:b w:val="0"/>
          <w:szCs w:val="22"/>
          <w:lang w:val="hy-AM" w:eastAsia="en-US"/>
        </w:rPr>
        <w:softHyphen/>
        <w:t>մի չափով:</w:t>
      </w:r>
    </w:p>
    <w:p w:rsidR="00FC44D9" w:rsidRDefault="00F544CA" w:rsidP="00657DAE">
      <w:pPr>
        <w:widowControl w:val="0"/>
        <w:tabs>
          <w:tab w:val="left" w:pos="851"/>
          <w:tab w:val="left" w:pos="993"/>
        </w:tabs>
        <w:spacing w:before="0"/>
        <w:rPr>
          <w:rFonts w:eastAsia="Calibri"/>
          <w:b w:val="0"/>
          <w:szCs w:val="22"/>
          <w:lang w:val="hy-AM" w:eastAsia="en-US"/>
        </w:rPr>
      </w:pPr>
      <w:r w:rsidRPr="00FC44D9">
        <w:rPr>
          <w:rFonts w:eastAsia="Calibri"/>
          <w:b w:val="0"/>
          <w:szCs w:val="22"/>
          <w:lang w:val="hy-AM" w:eastAsia="en-US"/>
        </w:rPr>
        <w:t>Օրենքով և իրավական այլ ակտերով սահմանված՝ պետական բյուջե մուտքագրվող այլ եկա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մուտ</w:t>
      </w:r>
      <w:r w:rsidRPr="00FC44D9">
        <w:rPr>
          <w:rFonts w:eastAsia="Calibri"/>
          <w:b w:val="0"/>
          <w:szCs w:val="22"/>
          <w:lang w:val="hy-AM" w:eastAsia="en-US"/>
        </w:rPr>
        <w:softHyphen/>
        <w:t>ների գծով 2020 թվականի պետական բյուջեի մուտքերը գնահատվել են 1,</w:t>
      </w:r>
      <w:r w:rsidR="004136C8" w:rsidRPr="007A6021">
        <w:rPr>
          <w:rFonts w:eastAsia="Calibri"/>
          <w:b w:val="0"/>
          <w:szCs w:val="22"/>
          <w:lang w:val="hy-AM" w:eastAsia="en-US"/>
        </w:rPr>
        <w:t>291</w:t>
      </w:r>
      <w:r w:rsidRPr="00FC44D9">
        <w:rPr>
          <w:rFonts w:eastAsia="Calibri"/>
          <w:b w:val="0"/>
          <w:szCs w:val="22"/>
          <w:lang w:val="hy-AM" w:eastAsia="en-US"/>
        </w:rPr>
        <w:t>.0 մլն դրա</w:t>
      </w:r>
      <w:r w:rsidRPr="00FC44D9">
        <w:rPr>
          <w:rFonts w:eastAsia="Calibri"/>
          <w:b w:val="0"/>
          <w:szCs w:val="22"/>
          <w:lang w:val="hy-AM" w:eastAsia="en-US"/>
        </w:rPr>
        <w:softHyphen/>
      </w:r>
      <w:r w:rsidRPr="00FC44D9">
        <w:rPr>
          <w:rFonts w:eastAsia="Calibri"/>
          <w:b w:val="0"/>
          <w:szCs w:val="22"/>
          <w:lang w:val="hy-AM" w:eastAsia="en-US"/>
        </w:rPr>
        <w:softHyphen/>
      </w:r>
      <w:r w:rsidRPr="00FC44D9">
        <w:rPr>
          <w:rFonts w:eastAsia="Calibri"/>
          <w:b w:val="0"/>
          <w:szCs w:val="22"/>
          <w:lang w:val="hy-AM" w:eastAsia="en-US"/>
        </w:rPr>
        <w:softHyphen/>
        <w:t>մի չա</w:t>
      </w:r>
      <w:r w:rsidRPr="00FC44D9">
        <w:rPr>
          <w:rFonts w:eastAsia="Calibri"/>
          <w:b w:val="0"/>
          <w:szCs w:val="22"/>
          <w:lang w:val="hy-AM" w:eastAsia="en-US"/>
        </w:rPr>
        <w:softHyphen/>
        <w:t>փով` 2019 թվականի համար ծրագրված 1,</w:t>
      </w:r>
      <w:r w:rsidR="0050552E" w:rsidRPr="0050552E">
        <w:rPr>
          <w:rFonts w:eastAsia="Calibri"/>
          <w:b w:val="0"/>
          <w:szCs w:val="22"/>
          <w:lang w:val="hy-AM" w:eastAsia="en-US"/>
        </w:rPr>
        <w:t>177.8</w:t>
      </w:r>
      <w:r w:rsidRPr="00FC44D9">
        <w:rPr>
          <w:rFonts w:eastAsia="Calibri"/>
          <w:b w:val="0"/>
          <w:szCs w:val="22"/>
          <w:lang w:val="hy-AM" w:eastAsia="en-US"/>
        </w:rPr>
        <w:t xml:space="preserve"> մլրդ դրամի դիմաց: Այն կանխատեսվել է՝  ելնելով նախորդ տարիների փաստացի մուտքերի միտումներից:</w:t>
      </w:r>
    </w:p>
    <w:p w:rsidR="00FC44D9" w:rsidRDefault="00FC44D9">
      <w:pPr>
        <w:spacing w:before="0" w:line="240" w:lineRule="auto"/>
        <w:ind w:firstLine="0"/>
        <w:contextualSpacing w:val="0"/>
        <w:jc w:val="left"/>
        <w:rPr>
          <w:rFonts w:eastAsia="Calibri"/>
          <w:b w:val="0"/>
          <w:szCs w:val="22"/>
          <w:lang w:val="hy-AM" w:eastAsia="en-US"/>
        </w:rPr>
      </w:pPr>
      <w:r>
        <w:rPr>
          <w:rFonts w:eastAsia="Calibri"/>
          <w:b w:val="0"/>
          <w:szCs w:val="22"/>
          <w:lang w:val="hy-AM" w:eastAsia="en-US"/>
        </w:rPr>
        <w:br w:type="page"/>
      </w:r>
    </w:p>
    <w:p w:rsidR="00060470" w:rsidRPr="00FC44D9" w:rsidRDefault="00060470" w:rsidP="00FC44D9">
      <w:pPr>
        <w:pStyle w:val="Heading2"/>
      </w:pPr>
      <w:bookmarkStart w:id="129" w:name="_Toc26174937"/>
      <w:r w:rsidRPr="00814DB2">
        <w:lastRenderedPageBreak/>
        <w:t>Մ Ա Ս</w:t>
      </w:r>
      <w:r w:rsidR="001E6978">
        <w:t xml:space="preserve"> </w:t>
      </w:r>
      <w:r w:rsidRPr="00FC44D9">
        <w:t>III – Բ. Ծ Ա Խ Ս Ե Ր Ի</w:t>
      </w:r>
      <w:r w:rsidR="001E6978" w:rsidRPr="00FC44D9">
        <w:t xml:space="preserve"> </w:t>
      </w:r>
      <w:r w:rsidR="00C53FEE" w:rsidRPr="002374F3">
        <w:t xml:space="preserve"> </w:t>
      </w:r>
      <w:r w:rsidRPr="00FC44D9">
        <w:t>Կ Ա Ն Խ Ա Տ Ե Ս Ո Ւ Մ</w:t>
      </w:r>
      <w:bookmarkEnd w:id="129"/>
    </w:p>
    <w:p w:rsidR="0075265B" w:rsidRPr="00FC44D9" w:rsidRDefault="0075265B" w:rsidP="0075265B">
      <w:pPr>
        <w:spacing w:before="0"/>
        <w:rPr>
          <w:rFonts w:cs="Sylfaen"/>
          <w:b w:val="0"/>
          <w:szCs w:val="22"/>
          <w:lang w:val="hy-AM" w:eastAsia="en-US"/>
        </w:rPr>
      </w:pPr>
      <w:r w:rsidRPr="00FC44D9">
        <w:rPr>
          <w:rFonts w:cs="Sylfaen"/>
          <w:b w:val="0"/>
          <w:szCs w:val="22"/>
          <w:lang w:val="hy-AM" w:eastAsia="en-US"/>
        </w:rPr>
        <w:t>ՀՀ 20</w:t>
      </w:r>
      <w:r w:rsidR="00D907FB" w:rsidRPr="00FC44D9">
        <w:rPr>
          <w:rFonts w:cs="Sylfaen"/>
          <w:b w:val="0"/>
          <w:szCs w:val="22"/>
          <w:lang w:val="hy-AM" w:eastAsia="en-US"/>
        </w:rPr>
        <w:t>20</w:t>
      </w:r>
      <w:r w:rsidRPr="00FC44D9">
        <w:rPr>
          <w:rFonts w:cs="Sylfaen"/>
          <w:b w:val="0"/>
          <w:szCs w:val="22"/>
          <w:lang w:val="hy-AM" w:eastAsia="en-US"/>
        </w:rPr>
        <w:t xml:space="preserve"> թվականի պետական բյուջեի նախագծով ծախսերի ծավալը ծրագրա</w:t>
      </w:r>
      <w:r w:rsidRPr="00FC44D9">
        <w:rPr>
          <w:rFonts w:cs="Sylfaen"/>
          <w:b w:val="0"/>
          <w:szCs w:val="22"/>
          <w:lang w:val="hy-AM" w:eastAsia="en-US"/>
        </w:rPr>
        <w:softHyphen/>
        <w:t>վորվել է շուրջ 1,</w:t>
      </w:r>
      <w:r w:rsidR="00D907FB" w:rsidRPr="00FC44D9">
        <w:rPr>
          <w:rFonts w:cs="Sylfaen"/>
          <w:b w:val="0"/>
          <w:szCs w:val="22"/>
          <w:lang w:val="hy-AM" w:eastAsia="en-US"/>
        </w:rPr>
        <w:t>8</w:t>
      </w:r>
      <w:r w:rsidR="00BE45D6" w:rsidRPr="00BE45D6">
        <w:rPr>
          <w:rFonts w:cs="Sylfaen"/>
          <w:b w:val="0"/>
          <w:szCs w:val="22"/>
          <w:lang w:val="hy-AM" w:eastAsia="en-US"/>
        </w:rPr>
        <w:t>5</w:t>
      </w:r>
      <w:r w:rsidR="00C71640" w:rsidRPr="00C71640">
        <w:rPr>
          <w:rFonts w:cs="Sylfaen"/>
          <w:b w:val="0"/>
          <w:szCs w:val="22"/>
          <w:lang w:val="hy-AM" w:eastAsia="en-US"/>
        </w:rPr>
        <w:t>5</w:t>
      </w:r>
      <w:r w:rsidR="00882881" w:rsidRPr="00FC44D9">
        <w:rPr>
          <w:rFonts w:cs="Sylfaen"/>
          <w:b w:val="0"/>
          <w:szCs w:val="22"/>
          <w:lang w:val="hy-AM" w:eastAsia="en-US"/>
        </w:rPr>
        <w:t>.</w:t>
      </w:r>
      <w:r w:rsidR="00BE45D6" w:rsidRPr="00BE45D6">
        <w:rPr>
          <w:rFonts w:cs="Sylfaen"/>
          <w:b w:val="0"/>
          <w:szCs w:val="22"/>
          <w:lang w:val="hy-AM" w:eastAsia="en-US"/>
        </w:rPr>
        <w:t>7</w:t>
      </w:r>
      <w:r w:rsidR="00D907FB" w:rsidRPr="00FC44D9">
        <w:rPr>
          <w:rFonts w:cs="Sylfaen"/>
          <w:b w:val="0"/>
          <w:szCs w:val="22"/>
          <w:lang w:val="hy-AM" w:eastAsia="en-US"/>
        </w:rPr>
        <w:t xml:space="preserve"> </w:t>
      </w:r>
      <w:r w:rsidRPr="00FC44D9">
        <w:rPr>
          <w:rFonts w:cs="Sylfaen"/>
          <w:b w:val="0"/>
          <w:szCs w:val="22"/>
          <w:lang w:val="hy-AM" w:eastAsia="en-US"/>
        </w:rPr>
        <w:t>մլրդ դրամի չափով</w:t>
      </w:r>
      <w:r w:rsidR="00BE45D6" w:rsidRPr="00BE45D6">
        <w:rPr>
          <w:rFonts w:cs="Sylfaen"/>
          <w:b w:val="0"/>
          <w:szCs w:val="22"/>
          <w:lang w:val="hy-AM" w:eastAsia="en-US"/>
        </w:rPr>
        <w:t>:</w:t>
      </w:r>
      <w:r w:rsidRPr="00FC44D9">
        <w:rPr>
          <w:rFonts w:cs="Sylfaen"/>
          <w:b w:val="0"/>
          <w:szCs w:val="22"/>
          <w:lang w:val="hy-AM" w:eastAsia="en-US"/>
        </w:rPr>
        <w:t xml:space="preserve"> Ծախսերի ամբողջ ծավալի </w:t>
      </w:r>
      <w:r w:rsidR="004114AA" w:rsidRPr="004114AA">
        <w:rPr>
          <w:rFonts w:cs="Sylfaen"/>
          <w:b w:val="0"/>
          <w:szCs w:val="22"/>
          <w:lang w:val="hy-AM" w:eastAsia="en-US"/>
        </w:rPr>
        <w:t>8</w:t>
      </w:r>
      <w:r w:rsidR="00BE45D6" w:rsidRPr="00BE45D6">
        <w:rPr>
          <w:rFonts w:cs="Sylfaen"/>
          <w:b w:val="0"/>
          <w:szCs w:val="22"/>
          <w:lang w:val="hy-AM" w:eastAsia="en-US"/>
        </w:rPr>
        <w:t>4</w:t>
      </w:r>
      <w:r w:rsidR="00C53E84" w:rsidRPr="00FC44D9">
        <w:rPr>
          <w:rFonts w:cs="Sylfaen"/>
          <w:b w:val="0"/>
          <w:szCs w:val="22"/>
          <w:lang w:val="hy-AM" w:eastAsia="en-US"/>
        </w:rPr>
        <w:t>.</w:t>
      </w:r>
      <w:r w:rsidR="00BE45D6" w:rsidRPr="00BE45D6">
        <w:rPr>
          <w:rFonts w:cs="Sylfaen"/>
          <w:b w:val="0"/>
          <w:szCs w:val="22"/>
          <w:lang w:val="hy-AM" w:eastAsia="en-US"/>
        </w:rPr>
        <w:t>5</w:t>
      </w:r>
      <w:r w:rsidRPr="00FC44D9">
        <w:rPr>
          <w:rFonts w:cs="Sylfaen"/>
          <w:b w:val="0"/>
          <w:szCs w:val="22"/>
          <w:lang w:val="hy-AM" w:eastAsia="en-US"/>
        </w:rPr>
        <w:t xml:space="preserve"> %-ը կամ 1</w:t>
      </w:r>
      <w:r w:rsidR="00B64746" w:rsidRPr="00FC44D9">
        <w:rPr>
          <w:rFonts w:cs="Sylfaen"/>
          <w:b w:val="0"/>
          <w:szCs w:val="22"/>
          <w:lang w:val="hy-AM" w:eastAsia="en-US"/>
        </w:rPr>
        <w:t>,</w:t>
      </w:r>
      <w:r w:rsidR="00BE45D6" w:rsidRPr="00BE45D6">
        <w:rPr>
          <w:rFonts w:cs="Sylfaen"/>
          <w:b w:val="0"/>
          <w:szCs w:val="22"/>
          <w:lang w:val="hy-AM" w:eastAsia="en-US"/>
        </w:rPr>
        <w:t>56</w:t>
      </w:r>
      <w:r w:rsidR="00C71640" w:rsidRPr="00C71640">
        <w:rPr>
          <w:rFonts w:cs="Sylfaen"/>
          <w:b w:val="0"/>
          <w:szCs w:val="22"/>
          <w:lang w:val="hy-AM" w:eastAsia="en-US"/>
        </w:rPr>
        <w:t>8</w:t>
      </w:r>
      <w:r w:rsidR="00465ED9" w:rsidRPr="00FC44D9">
        <w:rPr>
          <w:rFonts w:cs="Sylfaen"/>
          <w:b w:val="0"/>
          <w:szCs w:val="22"/>
          <w:lang w:val="hy-AM" w:eastAsia="en-US"/>
        </w:rPr>
        <w:t>.</w:t>
      </w:r>
      <w:r w:rsidR="00C71640" w:rsidRPr="00C71640">
        <w:rPr>
          <w:rFonts w:cs="Sylfaen"/>
          <w:b w:val="0"/>
          <w:szCs w:val="22"/>
          <w:lang w:val="hy-AM" w:eastAsia="en-US"/>
        </w:rPr>
        <w:t>0</w:t>
      </w:r>
      <w:r w:rsidRPr="00FC44D9">
        <w:rPr>
          <w:rFonts w:cs="Sylfaen"/>
          <w:b w:val="0"/>
          <w:szCs w:val="22"/>
          <w:lang w:val="hy-AM" w:eastAsia="en-US"/>
        </w:rPr>
        <w:t xml:space="preserve"> մլրդ դրամը բա</w:t>
      </w:r>
      <w:r w:rsidRPr="00FC44D9">
        <w:rPr>
          <w:rFonts w:cs="Sylfaen"/>
          <w:b w:val="0"/>
          <w:szCs w:val="22"/>
          <w:lang w:val="hy-AM" w:eastAsia="en-US"/>
        </w:rPr>
        <w:softHyphen/>
        <w:t xml:space="preserve">ժին </w:t>
      </w:r>
      <w:r w:rsidR="007F5120" w:rsidRPr="00FC44D9">
        <w:rPr>
          <w:rFonts w:cs="Sylfaen"/>
          <w:b w:val="0"/>
          <w:szCs w:val="22"/>
          <w:lang w:val="hy-AM" w:eastAsia="en-US"/>
        </w:rPr>
        <w:t>է ընկ</w:t>
      </w:r>
      <w:r w:rsidR="007F5120" w:rsidRPr="00FC44D9">
        <w:rPr>
          <w:rFonts w:cs="Sylfaen"/>
          <w:b w:val="0"/>
          <w:szCs w:val="22"/>
          <w:lang w:val="hy-AM" w:eastAsia="en-US"/>
        </w:rPr>
        <w:softHyphen/>
        <w:t>նում ըն</w:t>
      </w:r>
      <w:r w:rsidR="007F5120" w:rsidRPr="00FC44D9">
        <w:rPr>
          <w:rFonts w:cs="Sylfaen"/>
          <w:b w:val="0"/>
          <w:szCs w:val="22"/>
          <w:lang w:val="hy-AM" w:eastAsia="en-US"/>
        </w:rPr>
        <w:softHyphen/>
        <w:t xml:space="preserve">թացիկ ծախսերին, </w:t>
      </w:r>
      <w:r w:rsidR="00F304D5" w:rsidRPr="00F304D5">
        <w:rPr>
          <w:rFonts w:cs="Sylfaen"/>
          <w:b w:val="0"/>
          <w:szCs w:val="22"/>
          <w:lang w:val="hy-AM" w:eastAsia="en-US"/>
        </w:rPr>
        <w:t>1</w:t>
      </w:r>
      <w:r w:rsidR="00BE45D6" w:rsidRPr="00BE45D6">
        <w:rPr>
          <w:rFonts w:cs="Sylfaen"/>
          <w:b w:val="0"/>
          <w:szCs w:val="22"/>
          <w:lang w:val="hy-AM" w:eastAsia="en-US"/>
        </w:rPr>
        <w:t>5</w:t>
      </w:r>
      <w:r w:rsidRPr="00FC44D9">
        <w:rPr>
          <w:rFonts w:cs="Sylfaen"/>
          <w:b w:val="0"/>
          <w:szCs w:val="22"/>
          <w:lang w:val="hy-AM" w:eastAsia="en-US"/>
        </w:rPr>
        <w:t>.</w:t>
      </w:r>
      <w:r w:rsidR="00BE45D6" w:rsidRPr="00BE45D6">
        <w:rPr>
          <w:rFonts w:cs="Sylfaen"/>
          <w:b w:val="0"/>
          <w:szCs w:val="22"/>
          <w:lang w:val="hy-AM" w:eastAsia="en-US"/>
        </w:rPr>
        <w:t>5</w:t>
      </w:r>
      <w:r w:rsidRPr="00FC44D9">
        <w:rPr>
          <w:rFonts w:cs="Sylfaen"/>
          <w:b w:val="0"/>
          <w:szCs w:val="22"/>
          <w:lang w:val="hy-AM" w:eastAsia="en-US"/>
        </w:rPr>
        <w:t xml:space="preserve"> %-ը կամ </w:t>
      </w:r>
      <w:r w:rsidR="00BE45D6">
        <w:rPr>
          <w:rFonts w:cs="Sylfaen"/>
          <w:b w:val="0"/>
          <w:szCs w:val="22"/>
          <w:lang w:val="hy-AM" w:eastAsia="en-US"/>
        </w:rPr>
        <w:t>28</w:t>
      </w:r>
      <w:r w:rsidR="00C71640" w:rsidRPr="00C71640">
        <w:rPr>
          <w:rFonts w:cs="Sylfaen"/>
          <w:b w:val="0"/>
          <w:szCs w:val="22"/>
          <w:lang w:val="hy-AM" w:eastAsia="en-US"/>
        </w:rPr>
        <w:t>7</w:t>
      </w:r>
      <w:r w:rsidR="00BE45D6" w:rsidRPr="00BE45D6">
        <w:rPr>
          <w:rFonts w:cs="Sylfaen"/>
          <w:b w:val="0"/>
          <w:szCs w:val="22"/>
          <w:lang w:val="hy-AM" w:eastAsia="en-US"/>
        </w:rPr>
        <w:t>.</w:t>
      </w:r>
      <w:r w:rsidR="00C71640" w:rsidRPr="00C71640">
        <w:rPr>
          <w:rFonts w:cs="Sylfaen"/>
          <w:b w:val="0"/>
          <w:szCs w:val="22"/>
          <w:lang w:val="hy-AM" w:eastAsia="en-US"/>
        </w:rPr>
        <w:t>7</w:t>
      </w:r>
      <w:r w:rsidRPr="00FC44D9">
        <w:rPr>
          <w:rFonts w:cs="Sylfaen"/>
          <w:b w:val="0"/>
          <w:szCs w:val="22"/>
          <w:lang w:val="hy-AM" w:eastAsia="en-US"/>
        </w:rPr>
        <w:t xml:space="preserve"> մլրդ դրամը՝ ոչ ֆինանսական ակ</w:t>
      </w:r>
      <w:r w:rsidR="00BE45D6" w:rsidRPr="00BE45D6">
        <w:rPr>
          <w:rFonts w:cs="Sylfaen"/>
          <w:b w:val="0"/>
          <w:szCs w:val="22"/>
          <w:lang w:val="hy-AM" w:eastAsia="en-US"/>
        </w:rPr>
        <w:softHyphen/>
      </w:r>
      <w:r w:rsidRPr="00FC44D9">
        <w:rPr>
          <w:rFonts w:cs="Sylfaen"/>
          <w:b w:val="0"/>
          <w:szCs w:val="22"/>
          <w:lang w:val="hy-AM" w:eastAsia="en-US"/>
        </w:rPr>
        <w:t>տիվ</w:t>
      </w:r>
      <w:r w:rsidR="00BE45D6" w:rsidRPr="00BE45D6">
        <w:rPr>
          <w:rFonts w:cs="Sylfaen"/>
          <w:b w:val="0"/>
          <w:szCs w:val="22"/>
          <w:lang w:val="hy-AM" w:eastAsia="en-US"/>
        </w:rPr>
        <w:softHyphen/>
      </w:r>
      <w:r w:rsidRPr="00FC44D9">
        <w:rPr>
          <w:rFonts w:cs="Sylfaen"/>
          <w:b w:val="0"/>
          <w:szCs w:val="22"/>
          <w:lang w:val="hy-AM" w:eastAsia="en-US"/>
        </w:rPr>
        <w:softHyphen/>
      </w:r>
      <w:r w:rsidR="00BE45D6" w:rsidRPr="00BE45D6">
        <w:rPr>
          <w:rFonts w:cs="Sylfaen"/>
          <w:b w:val="0"/>
          <w:szCs w:val="22"/>
          <w:lang w:val="hy-AM" w:eastAsia="en-US"/>
        </w:rPr>
        <w:softHyphen/>
      </w:r>
      <w:r w:rsidRPr="00FC44D9">
        <w:rPr>
          <w:rFonts w:cs="Sylfaen"/>
          <w:b w:val="0"/>
          <w:szCs w:val="22"/>
          <w:lang w:val="hy-AM" w:eastAsia="en-US"/>
        </w:rPr>
        <w:t>ների գծով զուտ ծախ</w:t>
      </w:r>
      <w:r w:rsidRPr="00FC44D9">
        <w:rPr>
          <w:rFonts w:cs="Sylfaen"/>
          <w:b w:val="0"/>
          <w:szCs w:val="22"/>
          <w:lang w:val="hy-AM" w:eastAsia="en-US"/>
        </w:rPr>
        <w:softHyphen/>
        <w:t>սերին: ՀՀ 20</w:t>
      </w:r>
      <w:r w:rsidR="00D907FB" w:rsidRPr="00FC44D9">
        <w:rPr>
          <w:rFonts w:cs="Sylfaen"/>
          <w:b w:val="0"/>
          <w:szCs w:val="22"/>
          <w:lang w:val="hy-AM" w:eastAsia="en-US"/>
        </w:rPr>
        <w:t>20</w:t>
      </w:r>
      <w:r w:rsidRPr="00FC44D9">
        <w:rPr>
          <w:rFonts w:cs="Sylfaen"/>
          <w:b w:val="0"/>
          <w:szCs w:val="22"/>
          <w:lang w:val="hy-AM" w:eastAsia="en-US"/>
        </w:rPr>
        <w:t xml:space="preserve"> թվականի պետական բյուջեի նախագծի ծախ</w:t>
      </w:r>
      <w:r w:rsidR="00BE45D6" w:rsidRPr="00BE45D6">
        <w:rPr>
          <w:rFonts w:cs="Sylfaen"/>
          <w:b w:val="0"/>
          <w:szCs w:val="22"/>
          <w:lang w:val="hy-AM" w:eastAsia="en-US"/>
        </w:rPr>
        <w:softHyphen/>
      </w:r>
      <w:r w:rsidRPr="00FC44D9">
        <w:rPr>
          <w:rFonts w:cs="Sylfaen"/>
          <w:b w:val="0"/>
          <w:szCs w:val="22"/>
          <w:lang w:val="hy-AM" w:eastAsia="en-US"/>
        </w:rPr>
        <w:t>սա</w:t>
      </w:r>
      <w:r w:rsidR="00BE45D6" w:rsidRPr="00BE45D6">
        <w:rPr>
          <w:rFonts w:cs="Sylfaen"/>
          <w:b w:val="0"/>
          <w:szCs w:val="22"/>
          <w:lang w:val="hy-AM" w:eastAsia="en-US"/>
        </w:rPr>
        <w:softHyphen/>
      </w:r>
      <w:r w:rsidRPr="00FC44D9">
        <w:rPr>
          <w:rFonts w:cs="Sylfaen"/>
          <w:b w:val="0"/>
          <w:szCs w:val="22"/>
          <w:lang w:val="hy-AM" w:eastAsia="en-US"/>
        </w:rPr>
        <w:t>յին մասը ՀՀ 201</w:t>
      </w:r>
      <w:r w:rsidR="00D907FB" w:rsidRPr="00FC44D9">
        <w:rPr>
          <w:rFonts w:cs="Sylfaen"/>
          <w:b w:val="0"/>
          <w:szCs w:val="22"/>
          <w:lang w:val="hy-AM" w:eastAsia="en-US"/>
        </w:rPr>
        <w:t>9</w:t>
      </w:r>
      <w:r w:rsidRPr="00FC44D9">
        <w:rPr>
          <w:rFonts w:cs="Sylfaen"/>
          <w:b w:val="0"/>
          <w:szCs w:val="22"/>
          <w:lang w:val="hy-AM" w:eastAsia="en-US"/>
        </w:rPr>
        <w:t xml:space="preserve"> թվականի պե</w:t>
      </w:r>
      <w:r w:rsidRPr="00FC44D9">
        <w:rPr>
          <w:rFonts w:cs="Sylfaen"/>
          <w:b w:val="0"/>
          <w:szCs w:val="22"/>
          <w:lang w:val="hy-AM" w:eastAsia="en-US"/>
        </w:rPr>
        <w:softHyphen/>
        <w:t>տա</w:t>
      </w:r>
      <w:r w:rsidRPr="00FC44D9">
        <w:rPr>
          <w:rFonts w:cs="Sylfaen"/>
          <w:b w:val="0"/>
          <w:szCs w:val="22"/>
          <w:lang w:val="hy-AM" w:eastAsia="en-US"/>
        </w:rPr>
        <w:softHyphen/>
        <w:t xml:space="preserve">կան բյուջեի </w:t>
      </w:r>
      <w:r w:rsidR="00503918" w:rsidRPr="00FC44D9">
        <w:rPr>
          <w:rFonts w:cs="Sylfaen"/>
          <w:b w:val="0"/>
          <w:szCs w:val="22"/>
          <w:lang w:val="hy-AM" w:eastAsia="en-US"/>
        </w:rPr>
        <w:t>ճշտված</w:t>
      </w:r>
      <w:r w:rsidRPr="00FC44D9">
        <w:rPr>
          <w:rFonts w:cs="Sylfaen"/>
          <w:b w:val="0"/>
          <w:szCs w:val="22"/>
          <w:lang w:val="hy-AM" w:eastAsia="en-US"/>
        </w:rPr>
        <w:t xml:space="preserve"> մակարդակի համեմատ ավելացել է շուրջ </w:t>
      </w:r>
      <w:r w:rsidR="00C53E84" w:rsidRPr="00FC44D9">
        <w:rPr>
          <w:rFonts w:cs="Sylfaen"/>
          <w:b w:val="0"/>
          <w:szCs w:val="22"/>
          <w:lang w:val="hy-AM" w:eastAsia="en-US"/>
        </w:rPr>
        <w:t>2</w:t>
      </w:r>
      <w:r w:rsidR="00C71640">
        <w:rPr>
          <w:rFonts w:cs="Sylfaen"/>
          <w:b w:val="0"/>
          <w:szCs w:val="22"/>
          <w:lang w:val="hy-AM" w:eastAsia="en-US"/>
        </w:rPr>
        <w:t>4</w:t>
      </w:r>
      <w:r w:rsidR="00C71640" w:rsidRPr="00C71640">
        <w:rPr>
          <w:rFonts w:cs="Sylfaen"/>
          <w:b w:val="0"/>
          <w:szCs w:val="22"/>
          <w:lang w:val="hy-AM" w:eastAsia="en-US"/>
        </w:rPr>
        <w:t>6</w:t>
      </w:r>
      <w:r w:rsidRPr="00FC44D9">
        <w:rPr>
          <w:rFonts w:cs="Sylfaen"/>
          <w:b w:val="0"/>
          <w:szCs w:val="22"/>
          <w:lang w:val="hy-AM" w:eastAsia="en-US"/>
        </w:rPr>
        <w:t>.</w:t>
      </w:r>
      <w:r w:rsidR="00BE45D6" w:rsidRPr="00BE45D6">
        <w:rPr>
          <w:rFonts w:cs="Sylfaen"/>
          <w:b w:val="0"/>
          <w:szCs w:val="22"/>
          <w:lang w:val="hy-AM" w:eastAsia="en-US"/>
        </w:rPr>
        <w:t>2</w:t>
      </w:r>
      <w:r w:rsidR="001E6978" w:rsidRPr="00FC44D9">
        <w:rPr>
          <w:rFonts w:cs="Sylfaen"/>
          <w:b w:val="0"/>
          <w:szCs w:val="22"/>
          <w:lang w:val="hy-AM" w:eastAsia="en-US"/>
        </w:rPr>
        <w:t xml:space="preserve"> </w:t>
      </w:r>
      <w:r w:rsidRPr="00FC44D9">
        <w:rPr>
          <w:rFonts w:cs="Sylfaen"/>
          <w:b w:val="0"/>
          <w:szCs w:val="22"/>
          <w:lang w:val="hy-AM" w:eastAsia="en-US"/>
        </w:rPr>
        <w:t xml:space="preserve">մլրդ դրամով: </w:t>
      </w:r>
    </w:p>
    <w:p w:rsidR="0075265B" w:rsidRPr="00FC44D9" w:rsidRDefault="0075265B" w:rsidP="0075265B">
      <w:pPr>
        <w:spacing w:before="0"/>
        <w:rPr>
          <w:rFonts w:cs="Sylfaen"/>
          <w:b w:val="0"/>
          <w:szCs w:val="22"/>
          <w:lang w:val="hy-AM" w:eastAsia="en-US"/>
        </w:rPr>
      </w:pPr>
      <w:r w:rsidRPr="00FC44D9">
        <w:rPr>
          <w:rFonts w:cs="Sylfaen"/>
          <w:b w:val="0"/>
          <w:szCs w:val="22"/>
          <w:lang w:val="hy-AM" w:eastAsia="en-US"/>
        </w:rPr>
        <w:t>Նախագծով առաջարկվող բյուջետային ծախսերի ծավալները, կազմն ու կառուցվա</w:t>
      </w:r>
      <w:r w:rsidR="00D907FB" w:rsidRPr="00FC44D9">
        <w:rPr>
          <w:rFonts w:cs="Sylfaen"/>
          <w:b w:val="0"/>
          <w:szCs w:val="22"/>
          <w:lang w:val="hy-AM" w:eastAsia="en-US"/>
        </w:rPr>
        <w:t>ծքը ձևա</w:t>
      </w:r>
      <w:r w:rsidR="00D907FB" w:rsidRPr="00FC44D9">
        <w:rPr>
          <w:rFonts w:cs="Sylfaen"/>
          <w:b w:val="0"/>
          <w:szCs w:val="22"/>
          <w:lang w:val="hy-AM" w:eastAsia="en-US"/>
        </w:rPr>
        <w:softHyphen/>
      </w:r>
      <w:r w:rsidR="00D907FB" w:rsidRPr="00FC44D9">
        <w:rPr>
          <w:rFonts w:cs="Sylfaen"/>
          <w:b w:val="0"/>
          <w:szCs w:val="22"/>
          <w:lang w:val="hy-AM" w:eastAsia="en-US"/>
        </w:rPr>
        <w:softHyphen/>
      </w:r>
      <w:r w:rsidR="00D907FB" w:rsidRPr="00FC44D9">
        <w:rPr>
          <w:rFonts w:cs="Sylfaen"/>
          <w:b w:val="0"/>
          <w:szCs w:val="22"/>
          <w:lang w:val="hy-AM" w:eastAsia="en-US"/>
        </w:rPr>
        <w:softHyphen/>
        <w:t>վոր</w:t>
      </w:r>
      <w:r w:rsidR="00D907FB" w:rsidRPr="00FC44D9">
        <w:rPr>
          <w:rFonts w:cs="Sylfaen"/>
          <w:b w:val="0"/>
          <w:szCs w:val="22"/>
          <w:lang w:val="hy-AM" w:eastAsia="en-US"/>
        </w:rPr>
        <w:softHyphen/>
        <w:t>վել են ելնելով 2020</w:t>
      </w:r>
      <w:r w:rsidRPr="00FC44D9">
        <w:rPr>
          <w:rFonts w:cs="Sylfaen"/>
          <w:b w:val="0"/>
          <w:szCs w:val="22"/>
          <w:lang w:val="hy-AM" w:eastAsia="en-US"/>
        </w:rPr>
        <w:t xml:space="preserve"> թվականի մակրոտնտեսական կանխա</w:t>
      </w:r>
      <w:r w:rsidRPr="00FC44D9">
        <w:rPr>
          <w:rFonts w:cs="Sylfaen"/>
          <w:b w:val="0"/>
          <w:szCs w:val="22"/>
          <w:lang w:val="hy-AM" w:eastAsia="en-US"/>
        </w:rPr>
        <w:softHyphen/>
        <w:t>տեսումներից, գների և սա</w:t>
      </w:r>
      <w:r w:rsidRPr="00FC44D9">
        <w:rPr>
          <w:rFonts w:cs="Sylfaen"/>
          <w:b w:val="0"/>
          <w:szCs w:val="22"/>
          <w:lang w:val="hy-AM" w:eastAsia="en-US"/>
        </w:rPr>
        <w:softHyphen/>
        <w:t>կագների կանխատեսվող ցուցանիշներից, հանրապետու</w:t>
      </w:r>
      <w:r w:rsidRPr="00FC44D9">
        <w:rPr>
          <w:rFonts w:cs="Sylfaen"/>
          <w:b w:val="0"/>
          <w:szCs w:val="22"/>
          <w:lang w:val="hy-AM" w:eastAsia="en-US"/>
        </w:rPr>
        <w:softHyphen/>
        <w:t>թյունում տնտեսական հարա</w:t>
      </w:r>
      <w:r w:rsidRPr="00FC44D9">
        <w:rPr>
          <w:rFonts w:cs="Sylfaen"/>
          <w:b w:val="0"/>
          <w:szCs w:val="22"/>
          <w:lang w:val="hy-AM" w:eastAsia="en-US"/>
        </w:rPr>
        <w:softHyphen/>
        <w:t>բե</w:t>
      </w:r>
      <w:r w:rsidRPr="00FC44D9">
        <w:rPr>
          <w:rFonts w:cs="Sylfaen"/>
          <w:b w:val="0"/>
          <w:szCs w:val="22"/>
          <w:lang w:val="hy-AM" w:eastAsia="en-US"/>
        </w:rPr>
        <w:softHyphen/>
        <w:t>րու</w:t>
      </w:r>
      <w:r w:rsidRPr="00FC44D9">
        <w:rPr>
          <w:rFonts w:cs="Sylfaen"/>
          <w:b w:val="0"/>
          <w:szCs w:val="22"/>
          <w:lang w:val="hy-AM" w:eastAsia="en-US"/>
        </w:rPr>
        <w:softHyphen/>
      </w:r>
      <w:r w:rsidRPr="00FC44D9">
        <w:rPr>
          <w:rFonts w:cs="Sylfaen"/>
          <w:b w:val="0"/>
          <w:szCs w:val="22"/>
          <w:lang w:val="hy-AM" w:eastAsia="en-US"/>
        </w:rPr>
        <w:softHyphen/>
        <w:t>թյուն</w:t>
      </w:r>
      <w:r w:rsidRPr="00FC44D9">
        <w:rPr>
          <w:rFonts w:cs="Sylfaen"/>
          <w:b w:val="0"/>
          <w:szCs w:val="22"/>
          <w:lang w:val="hy-AM" w:eastAsia="en-US"/>
        </w:rPr>
        <w:softHyphen/>
      </w:r>
      <w:r w:rsidRPr="00FC44D9">
        <w:rPr>
          <w:rFonts w:cs="Sylfaen"/>
          <w:b w:val="0"/>
          <w:szCs w:val="22"/>
          <w:lang w:val="hy-AM" w:eastAsia="en-US"/>
        </w:rPr>
        <w:softHyphen/>
        <w:t>ների բնա</w:t>
      </w:r>
      <w:r w:rsidRPr="00FC44D9">
        <w:rPr>
          <w:rFonts w:cs="Sylfaen"/>
          <w:b w:val="0"/>
          <w:szCs w:val="22"/>
          <w:lang w:val="hy-AM" w:eastAsia="en-US"/>
        </w:rPr>
        <w:softHyphen/>
        <w:t>կա</w:t>
      </w:r>
      <w:r w:rsidRPr="00FC44D9">
        <w:rPr>
          <w:rFonts w:cs="Sylfaen"/>
          <w:b w:val="0"/>
          <w:szCs w:val="22"/>
          <w:lang w:val="hy-AM" w:eastAsia="en-US"/>
        </w:rPr>
        <w:softHyphen/>
        <w:t>նոն ընթացքը խաթարող նոր բյուջետային պարտքերի չառաջացման ան</w:t>
      </w:r>
      <w:r w:rsidRPr="00FC44D9">
        <w:rPr>
          <w:rFonts w:cs="Sylfaen"/>
          <w:b w:val="0"/>
          <w:szCs w:val="22"/>
          <w:lang w:val="hy-AM" w:eastAsia="en-US"/>
        </w:rPr>
        <w:softHyphen/>
        <w:t>հրա</w:t>
      </w:r>
      <w:r w:rsidRPr="00FC44D9">
        <w:rPr>
          <w:rFonts w:cs="Sylfaen"/>
          <w:b w:val="0"/>
          <w:szCs w:val="22"/>
          <w:lang w:val="hy-AM" w:eastAsia="en-US"/>
        </w:rPr>
        <w:softHyphen/>
      </w:r>
      <w:r w:rsidRPr="00FC44D9">
        <w:rPr>
          <w:rFonts w:cs="Sylfaen"/>
          <w:b w:val="0"/>
          <w:szCs w:val="22"/>
          <w:lang w:val="hy-AM" w:eastAsia="en-US"/>
        </w:rPr>
        <w:softHyphen/>
        <w:t>ժեշտությունից ու առանձին ծախսա</w:t>
      </w:r>
      <w:r w:rsidRPr="00FC44D9">
        <w:rPr>
          <w:rFonts w:cs="Sylfaen"/>
          <w:b w:val="0"/>
          <w:szCs w:val="22"/>
          <w:lang w:val="hy-AM" w:eastAsia="en-US"/>
        </w:rPr>
        <w:softHyphen/>
        <w:t>տե</w:t>
      </w:r>
      <w:r w:rsidRPr="00FC44D9">
        <w:rPr>
          <w:rFonts w:cs="Sylfaen"/>
          <w:b w:val="0"/>
          <w:szCs w:val="22"/>
          <w:lang w:val="hy-AM" w:eastAsia="en-US"/>
        </w:rPr>
        <w:softHyphen/>
        <w:t>սակների գծով մշակված բյուջետային նոր</w:t>
      </w:r>
      <w:r w:rsidRPr="00FC44D9">
        <w:rPr>
          <w:rFonts w:cs="Sylfaen"/>
          <w:b w:val="0"/>
          <w:szCs w:val="22"/>
          <w:lang w:val="hy-AM" w:eastAsia="en-US"/>
        </w:rPr>
        <w:softHyphen/>
        <w:t>մատի</w:t>
      </w:r>
      <w:r w:rsidRPr="00FC44D9">
        <w:rPr>
          <w:rFonts w:cs="Sylfaen"/>
          <w:b w:val="0"/>
          <w:szCs w:val="22"/>
          <w:lang w:val="hy-AM" w:eastAsia="en-US"/>
        </w:rPr>
        <w:softHyphen/>
        <w:t>վ</w:t>
      </w:r>
      <w:r w:rsidRPr="00FC44D9">
        <w:rPr>
          <w:rFonts w:cs="Sylfaen"/>
          <w:b w:val="0"/>
          <w:szCs w:val="22"/>
          <w:lang w:val="hy-AM" w:eastAsia="en-US"/>
        </w:rPr>
        <w:softHyphen/>
        <w:t>նե</w:t>
      </w:r>
      <w:r w:rsidRPr="00FC44D9">
        <w:rPr>
          <w:rFonts w:cs="Sylfaen"/>
          <w:b w:val="0"/>
          <w:szCs w:val="22"/>
          <w:lang w:val="hy-AM" w:eastAsia="en-US"/>
        </w:rPr>
        <w:softHyphen/>
        <w:t>րից:</w:t>
      </w:r>
    </w:p>
    <w:p w:rsidR="00FC44D9" w:rsidRDefault="0075265B" w:rsidP="006B1A86">
      <w:pPr>
        <w:pStyle w:val="BodyText2"/>
      </w:pPr>
      <w:r w:rsidRPr="00FC44D9">
        <w:t>«Հայաստանի Հանրապետության 20</w:t>
      </w:r>
      <w:r w:rsidR="00D907FB" w:rsidRPr="00FC44D9">
        <w:t>20</w:t>
      </w:r>
      <w:r w:rsidRPr="00FC44D9">
        <w:t xml:space="preserve"> թվականի պետական բյուջեի մասին» ՀՀ օրեն</w:t>
      </w:r>
      <w:r w:rsidRPr="00FC44D9">
        <w:softHyphen/>
        <w:t>քի նա</w:t>
      </w:r>
      <w:r w:rsidRPr="00FC44D9">
        <w:softHyphen/>
        <w:t>խագ</w:t>
      </w:r>
      <w:r w:rsidR="00D907FB" w:rsidRPr="00FC44D9">
        <w:t>ի</w:t>
      </w:r>
      <w:r w:rsidRPr="00FC44D9">
        <w:t>ծը</w:t>
      </w:r>
      <w:r w:rsidR="001E6978" w:rsidRPr="00FC44D9">
        <w:t xml:space="preserve"> </w:t>
      </w:r>
      <w:r w:rsidRPr="00FC44D9">
        <w:t>կազմվել է Ծրագրային բյուջետավորման</w:t>
      </w:r>
      <w:r w:rsidR="001E6978" w:rsidRPr="00FC44D9">
        <w:t xml:space="preserve"> </w:t>
      </w:r>
      <w:r w:rsidRPr="00FC44D9">
        <w:t>ձևաչափով՝</w:t>
      </w:r>
      <w:r w:rsidR="001E6978" w:rsidRPr="00FC44D9">
        <w:t xml:space="preserve"> </w:t>
      </w:r>
      <w:r w:rsidRPr="00FC44D9">
        <w:t>«Հայաստանի Հանրապետու</w:t>
      </w:r>
      <w:r w:rsidR="00B330BE" w:rsidRPr="00FC44D9">
        <w:softHyphen/>
      </w:r>
      <w:r w:rsidRPr="00FC44D9">
        <w:t>թյան բյուջետային</w:t>
      </w:r>
      <w:r w:rsidR="001E6978" w:rsidRPr="00FC44D9">
        <w:t xml:space="preserve"> </w:t>
      </w:r>
      <w:r w:rsidRPr="00FC44D9">
        <w:t>համակարգի</w:t>
      </w:r>
      <w:r w:rsidR="001E6978" w:rsidRPr="00FC44D9">
        <w:t xml:space="preserve"> </w:t>
      </w:r>
      <w:r w:rsidRPr="00FC44D9">
        <w:t>մաս</w:t>
      </w:r>
      <w:r w:rsidR="00C9600C" w:rsidRPr="00FC44D9">
        <w:t>ին» ՀՀ</w:t>
      </w:r>
      <w:r w:rsidR="004630AC" w:rsidRPr="00FC44D9">
        <w:t xml:space="preserve"> </w:t>
      </w:r>
      <w:r w:rsidR="00C9600C" w:rsidRPr="00FC44D9">
        <w:t xml:space="preserve"> օրենքի </w:t>
      </w:r>
      <w:r w:rsidRPr="004630AC">
        <w:t>պահանջ</w:t>
      </w:r>
      <w:r w:rsidR="004630AC" w:rsidRPr="008146A8">
        <w:softHyphen/>
      </w:r>
      <w:r w:rsidRPr="004630AC">
        <w:t>ներին</w:t>
      </w:r>
      <w:r w:rsidR="001E6978" w:rsidRPr="004630AC">
        <w:t xml:space="preserve"> </w:t>
      </w:r>
      <w:r w:rsidRPr="004630AC">
        <w:t>համահունչ,</w:t>
      </w:r>
      <w:r w:rsidR="001E6978" w:rsidRPr="004630AC">
        <w:t xml:space="preserve"> </w:t>
      </w:r>
      <w:r w:rsidRPr="004630AC">
        <w:t>ապահովելով ծրագրայ</w:t>
      </w:r>
      <w:r w:rsidR="00C9600C" w:rsidRPr="004630AC">
        <w:t xml:space="preserve">ին բյուջետավորման սկզբունքների </w:t>
      </w:r>
      <w:r w:rsidRPr="004630AC">
        <w:t>ամբողջական ներդրումը: Ծրագրային բյուջետա</w:t>
      </w:r>
      <w:r w:rsidR="004630AC" w:rsidRPr="008146A8">
        <w:softHyphen/>
      </w:r>
      <w:r w:rsidRPr="004630AC">
        <w:t>վոր</w:t>
      </w:r>
      <w:r w:rsidR="004630AC" w:rsidRPr="008146A8">
        <w:softHyphen/>
      </w:r>
      <w:r w:rsidRPr="004630AC">
        <w:t>ման համակարգի ներդրման հիմնական նպատակն է բարելավել հանրային ծախսերի առաջնահերթությունների սահմանումը և բարձրացնել հանրային ֆինանսների կառավարման թափանցիկությունը, հաշվետվողա</w:t>
      </w:r>
      <w:r w:rsidR="00465ED9" w:rsidRPr="004630AC">
        <w:softHyphen/>
      </w:r>
      <w:r w:rsidRPr="004630AC">
        <w:t xml:space="preserve">կանությունը, արդյունավետությունը և արդյունքայնությունը, ինչպես </w:t>
      </w:r>
      <w:r w:rsidRPr="00FC44D9">
        <w:t>նաև բյուջետային տեղեկատվությունը ներկայացնել այնպիսի ձևաչափով, որը</w:t>
      </w:r>
      <w:r w:rsidR="001E6978" w:rsidRPr="00FC44D9">
        <w:t xml:space="preserve"> </w:t>
      </w:r>
      <w:r w:rsidRPr="00FC44D9">
        <w:t>հնարավոր կդարձնի վերահսկել, թե ինչպես է բյուջեն օգտագործվում ընդունված քաղաքա</w:t>
      </w:r>
      <w:r w:rsidR="004630AC" w:rsidRPr="00FC44D9">
        <w:softHyphen/>
      </w:r>
      <w:r w:rsidRPr="00FC44D9">
        <w:t>կանություններն իրականաց</w:t>
      </w:r>
      <w:r w:rsidRPr="00FC44D9">
        <w:softHyphen/>
        <w:t>նելու համար: Փոփոխությունները</w:t>
      </w:r>
      <w:r w:rsidR="001E6978" w:rsidRPr="00FC44D9">
        <w:t xml:space="preserve"> </w:t>
      </w:r>
      <w:r w:rsidRPr="00FC44D9">
        <w:t>ֆորմալ առումով ուղղված են ծրագրային դասակարգումը՝ որպես բյուջետային հատկացումների հիմնական դասակարգում սահմանելուն, բյուջետային գործընթացի բոլոր փուլերում (բյուջեի պլանավորում, կատարում, հաշվետվողականություն):</w:t>
      </w:r>
    </w:p>
    <w:p w:rsidR="004630AC" w:rsidRPr="00FC44D9" w:rsidRDefault="004630AC" w:rsidP="006B1A86">
      <w:pPr>
        <w:pStyle w:val="BodyText2"/>
      </w:pPr>
      <w:r w:rsidRPr="00FC44D9">
        <w:t>ՀՀ 20</w:t>
      </w:r>
      <w:r w:rsidR="005B556E" w:rsidRPr="00FC44D9">
        <w:t>20</w:t>
      </w:r>
      <w:r w:rsidRPr="00FC44D9">
        <w:t xml:space="preserve"> թվականի պետական բյուջեի նախագծով </w:t>
      </w:r>
      <w:r w:rsidR="005D70C0" w:rsidRPr="00FC44D9">
        <w:t>ելքային</w:t>
      </w:r>
      <w:r w:rsidRPr="00FC44D9">
        <w:t xml:space="preserve"> ծրագրերի </w:t>
      </w:r>
      <w:r w:rsidR="005D70C0" w:rsidRPr="00FC44D9">
        <w:t xml:space="preserve">և միջոցառումների գծով արդյունքային (կատարողական) ցուցանիշներն ու ծախսային </w:t>
      </w:r>
      <w:r w:rsidRPr="00FC44D9">
        <w:t xml:space="preserve"> ծրագր</w:t>
      </w:r>
      <w:r w:rsidR="005D70C0" w:rsidRPr="00FC44D9">
        <w:t>երի գծով վերջնական արդյունքային ցուցանիշները</w:t>
      </w:r>
      <w:r w:rsidRPr="00FC44D9">
        <w:t xml:space="preserve"> ներկայացված են համապատասխանաբար սույն բա</w:t>
      </w:r>
      <w:r w:rsidRPr="00FC44D9">
        <w:softHyphen/>
        <w:t>ցատրագրի</w:t>
      </w:r>
      <w:r w:rsidRPr="007D2ACE">
        <w:rPr>
          <w:rFonts w:cs="Times Armenian"/>
        </w:rPr>
        <w:t xml:space="preserve"> NN </w:t>
      </w:r>
      <w:r w:rsidR="007D2ACE" w:rsidRPr="007D2ACE">
        <w:rPr>
          <w:rFonts w:cs="Times Armenian"/>
        </w:rPr>
        <w:t>3</w:t>
      </w:r>
      <w:r w:rsidRPr="007D2ACE">
        <w:rPr>
          <w:rFonts w:cs="Times Armenian"/>
        </w:rPr>
        <w:t xml:space="preserve"> և 1</w:t>
      </w:r>
      <w:r w:rsidR="007D2ACE" w:rsidRPr="007D2ACE">
        <w:rPr>
          <w:rFonts w:cs="Times Armenian"/>
        </w:rPr>
        <w:t>4</w:t>
      </w:r>
      <w:r w:rsidRPr="007D2ACE">
        <w:rPr>
          <w:rFonts w:cs="Times Armenian"/>
        </w:rPr>
        <w:t xml:space="preserve"> հավելվածներում: </w:t>
      </w:r>
      <w:r w:rsidRPr="00FC44D9">
        <w:rPr>
          <w:rFonts w:cs="Times Armenian"/>
        </w:rPr>
        <w:t>Ստորև ներկայացվում են ՀՀ 20</w:t>
      </w:r>
      <w:r w:rsidR="005B556E" w:rsidRPr="00FC44D9">
        <w:rPr>
          <w:rFonts w:cs="Times Armenian"/>
        </w:rPr>
        <w:t>20</w:t>
      </w:r>
      <w:r w:rsidR="00C1734D" w:rsidRPr="00FC44D9">
        <w:rPr>
          <w:rFonts w:cs="Times Armenian"/>
        </w:rPr>
        <w:t xml:space="preserve"> </w:t>
      </w:r>
      <w:r w:rsidRPr="00FC44D9">
        <w:rPr>
          <w:rFonts w:cs="Times Armenian"/>
        </w:rPr>
        <w:t xml:space="preserve">թվականի պետական </w:t>
      </w:r>
      <w:r w:rsidRPr="00FC44D9">
        <w:rPr>
          <w:rFonts w:cs="Times Armenian"/>
          <w:color w:val="000000"/>
        </w:rPr>
        <w:t>բյուջեի նախագծվող ծախ</w:t>
      </w:r>
      <w:r w:rsidRPr="00FC44D9">
        <w:rPr>
          <w:rFonts w:cs="Times Armenian"/>
          <w:color w:val="000000"/>
        </w:rPr>
        <w:softHyphen/>
        <w:t xml:space="preserve">սերի ծրագրավորման հիմքում դրվող հիմնական </w:t>
      </w:r>
      <w:r w:rsidRPr="00FC44D9">
        <w:rPr>
          <w:rFonts w:cs="Sylfaen"/>
          <w:color w:val="000000"/>
        </w:rPr>
        <w:t>սկզբունքները</w:t>
      </w:r>
      <w:r w:rsidRPr="00FC44D9">
        <w:rPr>
          <w:rFonts w:cs="Times Armenian"/>
          <w:color w:val="000000"/>
        </w:rPr>
        <w:t xml:space="preserve"> և առանձնա</w:t>
      </w:r>
      <w:r w:rsidRPr="00FC44D9">
        <w:rPr>
          <w:rFonts w:cs="Times Armenian"/>
          <w:color w:val="000000"/>
        </w:rPr>
        <w:softHyphen/>
        <w:t>հատկություն</w:t>
      </w:r>
      <w:r w:rsidRPr="00FC44D9">
        <w:rPr>
          <w:rFonts w:cs="Times Armenian"/>
          <w:color w:val="000000"/>
        </w:rPr>
        <w:softHyphen/>
        <w:t>ները:</w:t>
      </w:r>
    </w:p>
    <w:p w:rsidR="00291C2D" w:rsidRPr="00291C2D" w:rsidRDefault="00291C2D" w:rsidP="00291C2D">
      <w:pPr>
        <w:rPr>
          <w:rFonts w:cs="Sylfaen"/>
          <w:b w:val="0"/>
          <w:szCs w:val="22"/>
          <w:lang w:val="hy-AM"/>
        </w:rPr>
      </w:pPr>
    </w:p>
    <w:p w:rsidR="00FF0425" w:rsidRPr="00FF0425" w:rsidRDefault="00FF0425" w:rsidP="00FF0425">
      <w:pPr>
        <w:keepNext/>
        <w:tabs>
          <w:tab w:val="left" w:pos="709"/>
        </w:tabs>
        <w:spacing w:before="240"/>
        <w:jc w:val="center"/>
        <w:outlineLvl w:val="2"/>
        <w:rPr>
          <w:rFonts w:eastAsia="Calibri" w:cs="GHEA Grapalat"/>
          <w:bCs/>
          <w:sz w:val="24"/>
          <w:szCs w:val="26"/>
          <w:lang w:val="af-ZA" w:eastAsia="en-US"/>
        </w:rPr>
      </w:pPr>
      <w:bookmarkStart w:id="130" w:name="_Toc26174938"/>
      <w:r w:rsidRPr="00FF0425">
        <w:rPr>
          <w:rFonts w:eastAsia="Calibri" w:cs="GHEA Grapalat"/>
          <w:bCs/>
          <w:sz w:val="24"/>
          <w:szCs w:val="26"/>
          <w:lang w:val="af-ZA" w:eastAsia="en-US"/>
        </w:rPr>
        <w:t>Պետական իշխանության մարմինների պահպանման ծախսեր</w:t>
      </w:r>
      <w:bookmarkEnd w:id="130"/>
    </w:p>
    <w:p w:rsidR="00FF0425" w:rsidRPr="00FF0425" w:rsidRDefault="00FF0425" w:rsidP="00FF0425">
      <w:pPr>
        <w:spacing w:before="0"/>
        <w:ind w:firstLine="720"/>
        <w:rPr>
          <w:rFonts w:cs="Sylfaen"/>
          <w:b w:val="0"/>
          <w:szCs w:val="22"/>
          <w:lang w:val="hy-AM" w:eastAsia="en-US"/>
        </w:rPr>
      </w:pPr>
      <w:r w:rsidRPr="00FF0425">
        <w:rPr>
          <w:rFonts w:cs="Sylfaen"/>
          <w:b w:val="0"/>
          <w:szCs w:val="22"/>
          <w:lang w:val="hy-AM" w:eastAsia="en-US"/>
        </w:rPr>
        <w:t>Պետական մարմինների պահպանման ծախսերը ՀՀ 2020 թվականի պե</w:t>
      </w:r>
      <w:r w:rsidRPr="00FF0425">
        <w:rPr>
          <w:rFonts w:cs="Sylfaen"/>
          <w:b w:val="0"/>
          <w:szCs w:val="22"/>
          <w:lang w:val="hy-AM" w:eastAsia="en-US"/>
        </w:rPr>
        <w:softHyphen/>
      </w:r>
      <w:r w:rsidRPr="00FF0425">
        <w:rPr>
          <w:rFonts w:cs="Sylfaen"/>
          <w:b w:val="0"/>
          <w:szCs w:val="22"/>
          <w:lang w:val="hy-AM" w:eastAsia="en-US"/>
        </w:rPr>
        <w:softHyphen/>
        <w:t>տա</w:t>
      </w:r>
      <w:r w:rsidRPr="00FF0425">
        <w:rPr>
          <w:rFonts w:cs="Sylfaen"/>
          <w:b w:val="0"/>
          <w:szCs w:val="22"/>
          <w:lang w:val="hy-AM" w:eastAsia="en-US"/>
        </w:rPr>
        <w:softHyphen/>
      </w:r>
      <w:r w:rsidRPr="00FF0425">
        <w:rPr>
          <w:rFonts w:cs="Sylfaen"/>
          <w:b w:val="0"/>
          <w:szCs w:val="22"/>
          <w:lang w:val="hy-AM" w:eastAsia="en-US"/>
        </w:rPr>
        <w:softHyphen/>
      </w:r>
      <w:r w:rsidRPr="00FF0425">
        <w:rPr>
          <w:rFonts w:cs="Sylfaen"/>
          <w:b w:val="0"/>
          <w:szCs w:val="22"/>
          <w:lang w:val="hy-AM" w:eastAsia="en-US"/>
        </w:rPr>
        <w:softHyphen/>
      </w:r>
      <w:r w:rsidRPr="00FF0425">
        <w:rPr>
          <w:rFonts w:cs="Sylfaen"/>
          <w:b w:val="0"/>
          <w:szCs w:val="22"/>
          <w:lang w:val="hy-AM" w:eastAsia="en-US"/>
        </w:rPr>
        <w:softHyphen/>
        <w:t>կան բյուջեի նախագծում ծրագրավորվել են հիմք ընդունելով ՀՀ կառավա</w:t>
      </w:r>
      <w:r w:rsidRPr="00FF0425">
        <w:rPr>
          <w:rFonts w:cs="Sylfaen"/>
          <w:b w:val="0"/>
          <w:szCs w:val="22"/>
          <w:lang w:val="hy-AM" w:eastAsia="en-US"/>
        </w:rPr>
        <w:softHyphen/>
        <w:t>րու</w:t>
      </w:r>
      <w:r w:rsidRPr="00FF0425">
        <w:rPr>
          <w:rFonts w:cs="Sylfaen"/>
          <w:b w:val="0"/>
          <w:szCs w:val="22"/>
          <w:lang w:val="hy-AM" w:eastAsia="en-US"/>
        </w:rPr>
        <w:softHyphen/>
        <w:t>թյան 2019 թվականի հուլիսի 10-ի N 900-Ն որոշմամբ հաստատված Հայաստանի Հանրապետության 2020-2022 թվականների պետական միջ</w:t>
      </w:r>
      <w:r w:rsidRPr="00FF0425">
        <w:rPr>
          <w:rFonts w:cs="Sylfaen"/>
          <w:b w:val="0"/>
          <w:szCs w:val="22"/>
          <w:lang w:val="hy-AM" w:eastAsia="en-US"/>
        </w:rPr>
        <w:softHyphen/>
      </w:r>
      <w:r w:rsidRPr="00FF0425">
        <w:rPr>
          <w:rFonts w:cs="Sylfaen"/>
          <w:b w:val="0"/>
          <w:szCs w:val="22"/>
          <w:lang w:val="hy-AM" w:eastAsia="en-US"/>
        </w:rPr>
        <w:softHyphen/>
      </w:r>
      <w:r w:rsidRPr="00FF0425">
        <w:rPr>
          <w:rFonts w:cs="Sylfaen"/>
          <w:b w:val="0"/>
          <w:szCs w:val="22"/>
          <w:lang w:val="hy-AM" w:eastAsia="en-US"/>
        </w:rPr>
        <w:softHyphen/>
        <w:t>նա</w:t>
      </w:r>
      <w:r w:rsidRPr="00FF0425">
        <w:rPr>
          <w:rFonts w:cs="Sylfaen"/>
          <w:b w:val="0"/>
          <w:szCs w:val="22"/>
          <w:lang w:val="hy-AM" w:eastAsia="en-US"/>
        </w:rPr>
        <w:softHyphen/>
      </w:r>
      <w:r w:rsidRPr="00FF0425">
        <w:rPr>
          <w:rFonts w:cs="Sylfaen"/>
          <w:b w:val="0"/>
          <w:szCs w:val="22"/>
          <w:lang w:val="hy-AM" w:eastAsia="en-US"/>
        </w:rPr>
        <w:softHyphen/>
        <w:t>ժամկետ ծախսերի ծրագրային ցուցանիշները:</w:t>
      </w:r>
    </w:p>
    <w:p w:rsidR="00FF0425" w:rsidRPr="00FF0425" w:rsidRDefault="00FF0425" w:rsidP="00FF0425">
      <w:pPr>
        <w:spacing w:before="0"/>
        <w:ind w:firstLine="720"/>
        <w:rPr>
          <w:rFonts w:cs="Sylfaen"/>
          <w:b w:val="0"/>
          <w:szCs w:val="22"/>
          <w:lang w:val="hy-AM" w:eastAsia="en-US"/>
        </w:rPr>
      </w:pPr>
      <w:r w:rsidRPr="00FF0425">
        <w:rPr>
          <w:rFonts w:cs="Sylfaen"/>
          <w:b w:val="0"/>
          <w:szCs w:val="22"/>
          <w:lang w:val="hy-AM" w:eastAsia="en-US"/>
        </w:rPr>
        <w:t>Միաժամանակ, ՀՀ կառավարության 2019 թվականի փետրվարի 8-ի N 65-Ա որոշմամբ հավանություն է տրվել Կառավարության 2019 թվականի ծրագրին, որով նախատեսվում է հանրային կառավարման ոլորտում շարունակաբար վեր հանել պետական բոլոր գերատեսչությունների կրկնվող գործառույթները և վերջիններիս օպտիմալացման արդյունքում բարձրացնել պետական գերատեսչությունների ծախսարդյունավետությունը և աշխատանքի արդյունավետությունը:</w:t>
      </w:r>
    </w:p>
    <w:p w:rsidR="00FF0425" w:rsidRPr="00FF0425" w:rsidRDefault="00FF0425" w:rsidP="00FF0425">
      <w:pPr>
        <w:spacing w:before="0"/>
        <w:ind w:firstLine="708"/>
        <w:rPr>
          <w:b w:val="0"/>
          <w:szCs w:val="22"/>
          <w:lang w:val="es-ES" w:eastAsia="en-US"/>
        </w:rPr>
      </w:pPr>
      <w:r w:rsidRPr="00FF0425">
        <w:rPr>
          <w:b w:val="0"/>
          <w:szCs w:val="22"/>
          <w:lang w:val="hy-AM" w:eastAsia="en-US"/>
        </w:rPr>
        <w:t>Հանրային</w:t>
      </w:r>
      <w:r w:rsidRPr="00FF0425">
        <w:rPr>
          <w:b w:val="0"/>
          <w:szCs w:val="22"/>
          <w:lang w:val="es-ES" w:eastAsia="en-US"/>
        </w:rPr>
        <w:t xml:space="preserve"> </w:t>
      </w:r>
      <w:r w:rsidRPr="00FF0425">
        <w:rPr>
          <w:b w:val="0"/>
          <w:szCs w:val="22"/>
          <w:lang w:val="hy-AM" w:eastAsia="en-US"/>
        </w:rPr>
        <w:t>կառավարման</w:t>
      </w:r>
      <w:r w:rsidRPr="00FF0425">
        <w:rPr>
          <w:b w:val="0"/>
          <w:szCs w:val="22"/>
          <w:lang w:val="es-ES" w:eastAsia="en-US"/>
        </w:rPr>
        <w:t xml:space="preserve"> </w:t>
      </w:r>
      <w:r w:rsidRPr="00FF0425">
        <w:rPr>
          <w:b w:val="0"/>
          <w:szCs w:val="22"/>
          <w:lang w:val="hy-AM" w:eastAsia="en-US"/>
        </w:rPr>
        <w:t>թափանցիկության</w:t>
      </w:r>
      <w:r w:rsidRPr="00FF0425">
        <w:rPr>
          <w:b w:val="0"/>
          <w:szCs w:val="22"/>
          <w:lang w:val="es-ES" w:eastAsia="en-US"/>
        </w:rPr>
        <w:t xml:space="preserve"> </w:t>
      </w:r>
      <w:r w:rsidRPr="00FF0425">
        <w:rPr>
          <w:b w:val="0"/>
          <w:szCs w:val="22"/>
          <w:lang w:val="hy-AM" w:eastAsia="en-US"/>
        </w:rPr>
        <w:t>և</w:t>
      </w:r>
      <w:r w:rsidRPr="00FF0425">
        <w:rPr>
          <w:b w:val="0"/>
          <w:szCs w:val="22"/>
          <w:lang w:val="es-ES" w:eastAsia="en-US"/>
        </w:rPr>
        <w:t xml:space="preserve"> </w:t>
      </w:r>
      <w:r w:rsidRPr="00FF0425">
        <w:rPr>
          <w:b w:val="0"/>
          <w:szCs w:val="22"/>
          <w:lang w:val="hy-AM" w:eastAsia="en-US"/>
        </w:rPr>
        <w:t>հաշվետվողականության</w:t>
      </w:r>
      <w:r w:rsidRPr="00FF0425">
        <w:rPr>
          <w:b w:val="0"/>
          <w:szCs w:val="22"/>
          <w:lang w:val="es-ES" w:eastAsia="en-US"/>
        </w:rPr>
        <w:t xml:space="preserve"> </w:t>
      </w:r>
      <w:r w:rsidRPr="00FF0425">
        <w:rPr>
          <w:b w:val="0"/>
          <w:szCs w:val="22"/>
          <w:lang w:val="hy-AM" w:eastAsia="en-US"/>
        </w:rPr>
        <w:t>ապահովման</w:t>
      </w:r>
      <w:r w:rsidRPr="00FF0425">
        <w:rPr>
          <w:b w:val="0"/>
          <w:szCs w:val="22"/>
          <w:lang w:val="es-ES" w:eastAsia="en-US"/>
        </w:rPr>
        <w:t xml:space="preserve">, </w:t>
      </w:r>
      <w:r w:rsidRPr="00FF0425">
        <w:rPr>
          <w:b w:val="0"/>
          <w:szCs w:val="22"/>
          <w:lang w:val="hy-AM" w:eastAsia="en-US"/>
        </w:rPr>
        <w:t>վարչական</w:t>
      </w:r>
      <w:r w:rsidRPr="00FF0425">
        <w:rPr>
          <w:b w:val="0"/>
          <w:szCs w:val="22"/>
          <w:lang w:val="es-ES" w:eastAsia="en-US"/>
        </w:rPr>
        <w:t xml:space="preserve"> </w:t>
      </w:r>
      <w:r w:rsidRPr="00FF0425">
        <w:rPr>
          <w:b w:val="0"/>
          <w:szCs w:val="22"/>
          <w:lang w:val="hy-AM" w:eastAsia="en-US"/>
        </w:rPr>
        <w:t>կոռուպցիայի</w:t>
      </w:r>
      <w:r w:rsidRPr="00FF0425">
        <w:rPr>
          <w:b w:val="0"/>
          <w:szCs w:val="22"/>
          <w:lang w:val="es-ES" w:eastAsia="en-US"/>
        </w:rPr>
        <w:t xml:space="preserve"> </w:t>
      </w:r>
      <w:r w:rsidRPr="00FF0425">
        <w:rPr>
          <w:b w:val="0"/>
          <w:szCs w:val="22"/>
          <w:lang w:val="hy-AM" w:eastAsia="en-US"/>
        </w:rPr>
        <w:t>հաղթահարման</w:t>
      </w:r>
      <w:r w:rsidRPr="00FF0425">
        <w:rPr>
          <w:b w:val="0"/>
          <w:szCs w:val="22"/>
          <w:lang w:val="es-ES" w:eastAsia="en-US"/>
        </w:rPr>
        <w:t xml:space="preserve"> </w:t>
      </w:r>
      <w:r w:rsidRPr="00FF0425">
        <w:rPr>
          <w:b w:val="0"/>
          <w:szCs w:val="22"/>
          <w:lang w:val="hy-AM" w:eastAsia="en-US"/>
        </w:rPr>
        <w:t>նպատակով</w:t>
      </w:r>
      <w:r w:rsidRPr="00FF0425">
        <w:rPr>
          <w:b w:val="0"/>
          <w:szCs w:val="22"/>
          <w:lang w:val="es-ES" w:eastAsia="en-US"/>
        </w:rPr>
        <w:t xml:space="preserve"> </w:t>
      </w:r>
      <w:r w:rsidRPr="00FF0425">
        <w:rPr>
          <w:b w:val="0"/>
          <w:szCs w:val="22"/>
          <w:lang w:val="hy-AM" w:eastAsia="en-US"/>
        </w:rPr>
        <w:t>կարևորվում</w:t>
      </w:r>
      <w:r w:rsidRPr="00FF0425">
        <w:rPr>
          <w:b w:val="0"/>
          <w:szCs w:val="22"/>
          <w:lang w:val="es-ES" w:eastAsia="en-US"/>
        </w:rPr>
        <w:t xml:space="preserve"> </w:t>
      </w:r>
      <w:r w:rsidRPr="00FF0425">
        <w:rPr>
          <w:b w:val="0"/>
          <w:szCs w:val="22"/>
          <w:lang w:val="hy-AM" w:eastAsia="en-US"/>
        </w:rPr>
        <w:t>է</w:t>
      </w:r>
      <w:r w:rsidRPr="00FF0425">
        <w:rPr>
          <w:b w:val="0"/>
          <w:szCs w:val="22"/>
          <w:lang w:val="es-ES" w:eastAsia="en-US"/>
        </w:rPr>
        <w:t xml:space="preserve"> </w:t>
      </w:r>
      <w:r w:rsidRPr="00FF0425">
        <w:rPr>
          <w:b w:val="0"/>
          <w:szCs w:val="22"/>
          <w:lang w:val="hy-AM" w:eastAsia="en-US"/>
        </w:rPr>
        <w:t>պետության</w:t>
      </w:r>
      <w:r w:rsidRPr="00FF0425">
        <w:rPr>
          <w:b w:val="0"/>
          <w:szCs w:val="22"/>
          <w:lang w:val="es-ES" w:eastAsia="en-US"/>
        </w:rPr>
        <w:t xml:space="preserve"> </w:t>
      </w:r>
      <w:r w:rsidRPr="00FF0425">
        <w:rPr>
          <w:b w:val="0"/>
          <w:szCs w:val="22"/>
          <w:lang w:val="hy-AM" w:eastAsia="en-US"/>
        </w:rPr>
        <w:t>կողմից</w:t>
      </w:r>
      <w:r w:rsidRPr="00FF0425">
        <w:rPr>
          <w:b w:val="0"/>
          <w:szCs w:val="22"/>
          <w:lang w:val="es-ES" w:eastAsia="en-US"/>
        </w:rPr>
        <w:t xml:space="preserve"> </w:t>
      </w:r>
      <w:r w:rsidRPr="00FF0425">
        <w:rPr>
          <w:b w:val="0"/>
          <w:szCs w:val="22"/>
          <w:lang w:val="hy-AM" w:eastAsia="en-US"/>
        </w:rPr>
        <w:t>ծառայությունների</w:t>
      </w:r>
      <w:r w:rsidRPr="00FF0425">
        <w:rPr>
          <w:b w:val="0"/>
          <w:szCs w:val="22"/>
          <w:lang w:val="es-ES" w:eastAsia="en-US"/>
        </w:rPr>
        <w:t xml:space="preserve"> </w:t>
      </w:r>
      <w:r w:rsidRPr="00FF0425">
        <w:rPr>
          <w:b w:val="0"/>
          <w:szCs w:val="22"/>
          <w:lang w:val="hy-AM" w:eastAsia="en-US"/>
        </w:rPr>
        <w:t>մատուցման</w:t>
      </w:r>
      <w:r w:rsidRPr="00FF0425">
        <w:rPr>
          <w:b w:val="0"/>
          <w:szCs w:val="22"/>
          <w:lang w:val="es-ES" w:eastAsia="en-US"/>
        </w:rPr>
        <w:t xml:space="preserve"> </w:t>
      </w:r>
      <w:r w:rsidRPr="00FF0425">
        <w:rPr>
          <w:b w:val="0"/>
          <w:szCs w:val="22"/>
          <w:lang w:val="hy-AM" w:eastAsia="en-US"/>
        </w:rPr>
        <w:t>ոլորտում</w:t>
      </w:r>
      <w:r w:rsidRPr="00FF0425">
        <w:rPr>
          <w:b w:val="0"/>
          <w:szCs w:val="22"/>
          <w:lang w:val="es-ES" w:eastAsia="en-US"/>
        </w:rPr>
        <w:t xml:space="preserve"> </w:t>
      </w:r>
      <w:r w:rsidRPr="00FF0425">
        <w:rPr>
          <w:b w:val="0"/>
          <w:szCs w:val="22"/>
          <w:lang w:val="hy-AM" w:eastAsia="en-US"/>
        </w:rPr>
        <w:t>էլեկտրոնային</w:t>
      </w:r>
      <w:r w:rsidRPr="00FF0425">
        <w:rPr>
          <w:b w:val="0"/>
          <w:szCs w:val="22"/>
          <w:lang w:val="es-ES" w:eastAsia="en-US"/>
        </w:rPr>
        <w:t xml:space="preserve"> </w:t>
      </w:r>
      <w:r w:rsidRPr="00FF0425">
        <w:rPr>
          <w:b w:val="0"/>
          <w:szCs w:val="22"/>
          <w:lang w:val="hy-AM" w:eastAsia="en-US"/>
        </w:rPr>
        <w:t>գործիքների</w:t>
      </w:r>
      <w:r w:rsidRPr="00FF0425">
        <w:rPr>
          <w:b w:val="0"/>
          <w:szCs w:val="22"/>
          <w:lang w:val="es-ES" w:eastAsia="en-US"/>
        </w:rPr>
        <w:t xml:space="preserve"> </w:t>
      </w:r>
      <w:r w:rsidRPr="00FF0425">
        <w:rPr>
          <w:b w:val="0"/>
          <w:szCs w:val="22"/>
          <w:lang w:val="hy-AM" w:eastAsia="en-US"/>
        </w:rPr>
        <w:t>ներդրման</w:t>
      </w:r>
      <w:r w:rsidRPr="00FF0425">
        <w:rPr>
          <w:b w:val="0"/>
          <w:szCs w:val="22"/>
          <w:lang w:val="es-ES" w:eastAsia="en-US"/>
        </w:rPr>
        <w:t xml:space="preserve"> </w:t>
      </w:r>
      <w:r w:rsidRPr="00FF0425">
        <w:rPr>
          <w:b w:val="0"/>
          <w:szCs w:val="22"/>
          <w:lang w:val="hy-AM" w:eastAsia="en-US"/>
        </w:rPr>
        <w:t>միջոցով</w:t>
      </w:r>
      <w:r w:rsidRPr="00FF0425">
        <w:rPr>
          <w:b w:val="0"/>
          <w:szCs w:val="22"/>
          <w:lang w:val="es-ES" w:eastAsia="en-US"/>
        </w:rPr>
        <w:t xml:space="preserve"> </w:t>
      </w:r>
      <w:r w:rsidRPr="00FF0425">
        <w:rPr>
          <w:b w:val="0"/>
          <w:szCs w:val="22"/>
          <w:lang w:val="hy-AM" w:eastAsia="en-US"/>
        </w:rPr>
        <w:t>քաղաքացի</w:t>
      </w:r>
      <w:r w:rsidRPr="00FF0425">
        <w:rPr>
          <w:b w:val="0"/>
          <w:szCs w:val="22"/>
          <w:lang w:val="es-ES" w:eastAsia="en-US"/>
        </w:rPr>
        <w:t>-</w:t>
      </w:r>
      <w:r w:rsidRPr="00FF0425">
        <w:rPr>
          <w:b w:val="0"/>
          <w:szCs w:val="22"/>
          <w:lang w:val="hy-AM" w:eastAsia="en-US"/>
        </w:rPr>
        <w:t>պետություն</w:t>
      </w:r>
      <w:r w:rsidRPr="00FF0425">
        <w:rPr>
          <w:b w:val="0"/>
          <w:szCs w:val="22"/>
          <w:lang w:val="es-ES" w:eastAsia="en-US"/>
        </w:rPr>
        <w:t xml:space="preserve"> </w:t>
      </w:r>
      <w:r w:rsidRPr="00FF0425">
        <w:rPr>
          <w:b w:val="0"/>
          <w:szCs w:val="22"/>
          <w:lang w:val="hy-AM" w:eastAsia="en-US"/>
        </w:rPr>
        <w:t>շփման</w:t>
      </w:r>
      <w:r w:rsidRPr="00FF0425">
        <w:rPr>
          <w:b w:val="0"/>
          <w:szCs w:val="22"/>
          <w:lang w:val="es-ES" w:eastAsia="en-US"/>
        </w:rPr>
        <w:t xml:space="preserve"> </w:t>
      </w:r>
      <w:r w:rsidRPr="00FF0425">
        <w:rPr>
          <w:b w:val="0"/>
          <w:szCs w:val="22"/>
          <w:lang w:val="hy-AM" w:eastAsia="en-US"/>
        </w:rPr>
        <w:t>հնարավորինս</w:t>
      </w:r>
      <w:r w:rsidRPr="00FF0425">
        <w:rPr>
          <w:b w:val="0"/>
          <w:szCs w:val="22"/>
          <w:lang w:val="es-ES" w:eastAsia="en-US"/>
        </w:rPr>
        <w:t xml:space="preserve"> </w:t>
      </w:r>
      <w:r w:rsidRPr="00FF0425">
        <w:rPr>
          <w:b w:val="0"/>
          <w:szCs w:val="22"/>
          <w:lang w:val="hy-AM" w:eastAsia="en-US"/>
        </w:rPr>
        <w:t>սահմանափակումը</w:t>
      </w:r>
      <w:r w:rsidRPr="00FF0425">
        <w:rPr>
          <w:b w:val="0"/>
          <w:szCs w:val="22"/>
          <w:lang w:val="es-ES" w:eastAsia="en-US"/>
        </w:rPr>
        <w:t xml:space="preserve">, </w:t>
      </w:r>
      <w:r w:rsidRPr="00FF0425">
        <w:rPr>
          <w:b w:val="0"/>
          <w:szCs w:val="22"/>
          <w:lang w:val="hy-AM" w:eastAsia="en-US"/>
        </w:rPr>
        <w:t>պետական</w:t>
      </w:r>
      <w:r w:rsidRPr="00FF0425">
        <w:rPr>
          <w:b w:val="0"/>
          <w:szCs w:val="22"/>
          <w:lang w:val="es-ES" w:eastAsia="en-US"/>
        </w:rPr>
        <w:t xml:space="preserve"> </w:t>
      </w:r>
      <w:r w:rsidRPr="00FF0425">
        <w:rPr>
          <w:b w:val="0"/>
          <w:szCs w:val="22"/>
          <w:lang w:val="hy-AM" w:eastAsia="en-US"/>
        </w:rPr>
        <w:t>մարմինների</w:t>
      </w:r>
      <w:r w:rsidRPr="00FF0425">
        <w:rPr>
          <w:b w:val="0"/>
          <w:szCs w:val="22"/>
          <w:lang w:val="es-ES" w:eastAsia="en-US"/>
        </w:rPr>
        <w:t xml:space="preserve"> </w:t>
      </w:r>
      <w:r w:rsidRPr="00FF0425">
        <w:rPr>
          <w:b w:val="0"/>
          <w:szCs w:val="22"/>
          <w:lang w:val="hy-AM" w:eastAsia="en-US"/>
        </w:rPr>
        <w:t>գործունեության</w:t>
      </w:r>
      <w:r w:rsidRPr="00FF0425">
        <w:rPr>
          <w:b w:val="0"/>
          <w:szCs w:val="22"/>
          <w:lang w:val="es-ES" w:eastAsia="en-US"/>
        </w:rPr>
        <w:t xml:space="preserve"> </w:t>
      </w:r>
      <w:r w:rsidRPr="00FF0425">
        <w:rPr>
          <w:b w:val="0"/>
          <w:szCs w:val="22"/>
          <w:lang w:val="hy-AM" w:eastAsia="en-US"/>
        </w:rPr>
        <w:t>թափանցիկության</w:t>
      </w:r>
      <w:r w:rsidRPr="00FF0425">
        <w:rPr>
          <w:b w:val="0"/>
          <w:szCs w:val="22"/>
          <w:lang w:val="es-ES" w:eastAsia="en-US"/>
        </w:rPr>
        <w:t xml:space="preserve">, </w:t>
      </w:r>
      <w:r w:rsidRPr="00FF0425">
        <w:rPr>
          <w:b w:val="0"/>
          <w:szCs w:val="22"/>
          <w:lang w:val="hy-AM" w:eastAsia="en-US"/>
        </w:rPr>
        <w:t>հաշվետվողականության</w:t>
      </w:r>
      <w:r w:rsidRPr="00FF0425">
        <w:rPr>
          <w:b w:val="0"/>
          <w:szCs w:val="22"/>
          <w:lang w:val="es-ES" w:eastAsia="en-US"/>
        </w:rPr>
        <w:t xml:space="preserve">, </w:t>
      </w:r>
      <w:r w:rsidRPr="00FF0425">
        <w:rPr>
          <w:b w:val="0"/>
          <w:szCs w:val="22"/>
          <w:lang w:val="hy-AM" w:eastAsia="en-US"/>
        </w:rPr>
        <w:t>տվյալների</w:t>
      </w:r>
      <w:r w:rsidRPr="00FF0425">
        <w:rPr>
          <w:b w:val="0"/>
          <w:szCs w:val="22"/>
          <w:lang w:val="es-ES" w:eastAsia="en-US"/>
        </w:rPr>
        <w:t xml:space="preserve"> </w:t>
      </w:r>
      <w:r w:rsidRPr="00FF0425">
        <w:rPr>
          <w:b w:val="0"/>
          <w:szCs w:val="22"/>
          <w:lang w:val="hy-AM" w:eastAsia="en-US"/>
        </w:rPr>
        <w:t>անփոփոխելիության</w:t>
      </w:r>
      <w:r w:rsidRPr="00FF0425">
        <w:rPr>
          <w:b w:val="0"/>
          <w:szCs w:val="22"/>
          <w:lang w:val="es-ES" w:eastAsia="en-US"/>
        </w:rPr>
        <w:t xml:space="preserve">, </w:t>
      </w:r>
      <w:r w:rsidRPr="00FF0425">
        <w:rPr>
          <w:b w:val="0"/>
          <w:szCs w:val="22"/>
          <w:lang w:val="hy-AM" w:eastAsia="en-US"/>
        </w:rPr>
        <w:t>միասնականության</w:t>
      </w:r>
      <w:r w:rsidRPr="00FF0425">
        <w:rPr>
          <w:b w:val="0"/>
          <w:szCs w:val="22"/>
          <w:lang w:val="es-ES" w:eastAsia="en-US"/>
        </w:rPr>
        <w:t xml:space="preserve"> </w:t>
      </w:r>
      <w:r w:rsidRPr="00FF0425">
        <w:rPr>
          <w:b w:val="0"/>
          <w:szCs w:val="22"/>
          <w:lang w:val="hy-AM" w:eastAsia="en-US"/>
        </w:rPr>
        <w:t>և</w:t>
      </w:r>
      <w:r w:rsidRPr="00FF0425">
        <w:rPr>
          <w:b w:val="0"/>
          <w:szCs w:val="22"/>
          <w:lang w:val="es-ES" w:eastAsia="en-US"/>
        </w:rPr>
        <w:t xml:space="preserve"> </w:t>
      </w:r>
      <w:r w:rsidRPr="00FF0425">
        <w:rPr>
          <w:b w:val="0"/>
          <w:szCs w:val="22"/>
          <w:lang w:val="hy-AM" w:eastAsia="en-US"/>
        </w:rPr>
        <w:t>ավտոմատացման</w:t>
      </w:r>
      <w:r w:rsidRPr="00FF0425">
        <w:rPr>
          <w:b w:val="0"/>
          <w:szCs w:val="22"/>
          <w:lang w:val="es-ES" w:eastAsia="en-US"/>
        </w:rPr>
        <w:t xml:space="preserve"> </w:t>
      </w:r>
      <w:r w:rsidRPr="00FF0425">
        <w:rPr>
          <w:b w:val="0"/>
          <w:szCs w:val="22"/>
          <w:lang w:val="hy-AM" w:eastAsia="en-US"/>
        </w:rPr>
        <w:t>ապահովումը</w:t>
      </w:r>
      <w:r w:rsidRPr="00FF0425">
        <w:rPr>
          <w:b w:val="0"/>
          <w:szCs w:val="22"/>
          <w:lang w:val="es-ES" w:eastAsia="en-US"/>
        </w:rPr>
        <w:t xml:space="preserve">, </w:t>
      </w:r>
      <w:r w:rsidRPr="00FF0425">
        <w:rPr>
          <w:b w:val="0"/>
          <w:szCs w:val="22"/>
          <w:lang w:val="hy-AM" w:eastAsia="en-US"/>
        </w:rPr>
        <w:t>ինչը</w:t>
      </w:r>
      <w:r w:rsidRPr="00FF0425">
        <w:rPr>
          <w:b w:val="0"/>
          <w:szCs w:val="22"/>
          <w:lang w:val="es-ES" w:eastAsia="en-US"/>
        </w:rPr>
        <w:t xml:space="preserve"> </w:t>
      </w:r>
      <w:r w:rsidRPr="00FF0425">
        <w:rPr>
          <w:b w:val="0"/>
          <w:szCs w:val="22"/>
          <w:lang w:val="hy-AM" w:eastAsia="en-US"/>
        </w:rPr>
        <w:t>կբարձրացնի</w:t>
      </w:r>
      <w:r w:rsidRPr="00FF0425">
        <w:rPr>
          <w:b w:val="0"/>
          <w:szCs w:val="22"/>
          <w:lang w:val="es-ES" w:eastAsia="en-US"/>
        </w:rPr>
        <w:t xml:space="preserve"> </w:t>
      </w:r>
      <w:r w:rsidRPr="00FF0425">
        <w:rPr>
          <w:b w:val="0"/>
          <w:szCs w:val="22"/>
          <w:lang w:val="hy-AM" w:eastAsia="en-US"/>
        </w:rPr>
        <w:t>որոշումների</w:t>
      </w:r>
      <w:r w:rsidRPr="00FF0425">
        <w:rPr>
          <w:b w:val="0"/>
          <w:szCs w:val="22"/>
          <w:lang w:val="es-ES" w:eastAsia="en-US"/>
        </w:rPr>
        <w:t xml:space="preserve"> </w:t>
      </w:r>
      <w:r w:rsidRPr="00FF0425">
        <w:rPr>
          <w:b w:val="0"/>
          <w:szCs w:val="22"/>
          <w:lang w:val="hy-AM" w:eastAsia="en-US"/>
        </w:rPr>
        <w:t>ընդունման</w:t>
      </w:r>
      <w:r w:rsidRPr="00FF0425">
        <w:rPr>
          <w:b w:val="0"/>
          <w:szCs w:val="22"/>
          <w:lang w:val="es-ES" w:eastAsia="en-US"/>
        </w:rPr>
        <w:t xml:space="preserve"> </w:t>
      </w:r>
      <w:r w:rsidRPr="00FF0425">
        <w:rPr>
          <w:b w:val="0"/>
          <w:szCs w:val="22"/>
          <w:lang w:val="hy-AM" w:eastAsia="en-US"/>
        </w:rPr>
        <w:t>ժամանակ</w:t>
      </w:r>
      <w:r w:rsidRPr="00FF0425">
        <w:rPr>
          <w:b w:val="0"/>
          <w:szCs w:val="22"/>
          <w:lang w:val="es-ES" w:eastAsia="en-US"/>
        </w:rPr>
        <w:t xml:space="preserve"> </w:t>
      </w:r>
      <w:r w:rsidRPr="00FF0425">
        <w:rPr>
          <w:b w:val="0"/>
          <w:szCs w:val="22"/>
          <w:lang w:val="hy-AM" w:eastAsia="en-US"/>
        </w:rPr>
        <w:t>կիրառվող</w:t>
      </w:r>
      <w:r w:rsidRPr="00FF0425">
        <w:rPr>
          <w:b w:val="0"/>
          <w:szCs w:val="22"/>
          <w:lang w:val="es-ES" w:eastAsia="en-US"/>
        </w:rPr>
        <w:t xml:space="preserve"> </w:t>
      </w:r>
      <w:r w:rsidRPr="00FF0425">
        <w:rPr>
          <w:b w:val="0"/>
          <w:szCs w:val="22"/>
          <w:lang w:val="hy-AM" w:eastAsia="en-US"/>
        </w:rPr>
        <w:t>տեղեկատվության</w:t>
      </w:r>
      <w:r w:rsidRPr="00FF0425">
        <w:rPr>
          <w:b w:val="0"/>
          <w:szCs w:val="22"/>
          <w:lang w:val="es-ES" w:eastAsia="en-US"/>
        </w:rPr>
        <w:t xml:space="preserve"> </w:t>
      </w:r>
      <w:r w:rsidRPr="00FF0425">
        <w:rPr>
          <w:b w:val="0"/>
          <w:szCs w:val="22"/>
          <w:lang w:val="hy-AM" w:eastAsia="en-US"/>
        </w:rPr>
        <w:t>հուսալիության</w:t>
      </w:r>
      <w:r w:rsidRPr="00FF0425">
        <w:rPr>
          <w:b w:val="0"/>
          <w:szCs w:val="22"/>
          <w:lang w:val="es-ES" w:eastAsia="en-US"/>
        </w:rPr>
        <w:t xml:space="preserve"> </w:t>
      </w:r>
      <w:r w:rsidRPr="00FF0425">
        <w:rPr>
          <w:b w:val="0"/>
          <w:szCs w:val="22"/>
          <w:lang w:val="hy-AM" w:eastAsia="en-US"/>
        </w:rPr>
        <w:t>և</w:t>
      </w:r>
      <w:r w:rsidRPr="00FF0425">
        <w:rPr>
          <w:b w:val="0"/>
          <w:szCs w:val="22"/>
          <w:lang w:val="es-ES" w:eastAsia="en-US"/>
        </w:rPr>
        <w:t xml:space="preserve"> </w:t>
      </w:r>
      <w:r w:rsidRPr="00FF0425">
        <w:rPr>
          <w:b w:val="0"/>
          <w:szCs w:val="22"/>
          <w:lang w:val="hy-AM" w:eastAsia="en-US"/>
        </w:rPr>
        <w:t>ամբողջականության</w:t>
      </w:r>
      <w:r w:rsidRPr="00FF0425">
        <w:rPr>
          <w:b w:val="0"/>
          <w:szCs w:val="22"/>
          <w:lang w:val="es-ES" w:eastAsia="en-US"/>
        </w:rPr>
        <w:t xml:space="preserve"> </w:t>
      </w:r>
      <w:r w:rsidRPr="00FF0425">
        <w:rPr>
          <w:b w:val="0"/>
          <w:szCs w:val="22"/>
          <w:lang w:val="hy-AM" w:eastAsia="en-US"/>
        </w:rPr>
        <w:t>աստիճանը</w:t>
      </w:r>
      <w:r w:rsidRPr="00FF0425">
        <w:rPr>
          <w:b w:val="0"/>
          <w:szCs w:val="22"/>
          <w:lang w:val="es-ES" w:eastAsia="en-US"/>
        </w:rPr>
        <w:t>:</w:t>
      </w:r>
    </w:p>
    <w:p w:rsidR="00FF0425" w:rsidRPr="00FF0425" w:rsidRDefault="00FF0425" w:rsidP="00FF0425">
      <w:pPr>
        <w:overflowPunct w:val="0"/>
        <w:autoSpaceDE w:val="0"/>
        <w:autoSpaceDN w:val="0"/>
        <w:adjustRightInd w:val="0"/>
        <w:spacing w:before="0"/>
        <w:ind w:firstLine="720"/>
        <w:textAlignment w:val="baseline"/>
        <w:rPr>
          <w:b w:val="0"/>
          <w:szCs w:val="22"/>
          <w:lang w:val="es-ES" w:eastAsia="en-US"/>
        </w:rPr>
      </w:pPr>
      <w:r w:rsidRPr="00FF0425">
        <w:rPr>
          <w:b w:val="0"/>
          <w:szCs w:val="22"/>
          <w:lang w:eastAsia="en-US"/>
        </w:rPr>
        <w:t>Ընդհանուր</w:t>
      </w:r>
      <w:r w:rsidRPr="00FF0425">
        <w:rPr>
          <w:b w:val="0"/>
          <w:szCs w:val="22"/>
          <w:lang w:val="es-ES" w:eastAsia="en-US"/>
        </w:rPr>
        <w:t xml:space="preserve"> </w:t>
      </w:r>
      <w:r w:rsidRPr="00FF0425">
        <w:rPr>
          <w:b w:val="0"/>
          <w:szCs w:val="22"/>
          <w:lang w:eastAsia="en-US"/>
        </w:rPr>
        <w:t>առմամբ</w:t>
      </w:r>
      <w:r w:rsidRPr="00FF0425">
        <w:rPr>
          <w:b w:val="0"/>
          <w:szCs w:val="22"/>
          <w:lang w:val="es-ES" w:eastAsia="en-US"/>
        </w:rPr>
        <w:t xml:space="preserve">, </w:t>
      </w:r>
      <w:r w:rsidRPr="00FF0425">
        <w:rPr>
          <w:b w:val="0"/>
          <w:szCs w:val="22"/>
          <w:lang w:eastAsia="en-US"/>
        </w:rPr>
        <w:t>պետական</w:t>
      </w:r>
      <w:r w:rsidRPr="00FF0425">
        <w:rPr>
          <w:b w:val="0"/>
          <w:szCs w:val="22"/>
          <w:lang w:val="es-ES" w:eastAsia="en-US"/>
        </w:rPr>
        <w:t xml:space="preserve"> </w:t>
      </w:r>
      <w:r w:rsidRPr="00FF0425">
        <w:rPr>
          <w:b w:val="0"/>
          <w:szCs w:val="22"/>
          <w:lang w:eastAsia="en-US"/>
        </w:rPr>
        <w:t>կառավարման</w:t>
      </w:r>
      <w:r w:rsidRPr="00FF0425">
        <w:rPr>
          <w:b w:val="0"/>
          <w:szCs w:val="22"/>
          <w:lang w:val="es-ES" w:eastAsia="en-US"/>
        </w:rPr>
        <w:t xml:space="preserve"> </w:t>
      </w:r>
      <w:r w:rsidRPr="00FF0425">
        <w:rPr>
          <w:b w:val="0"/>
          <w:szCs w:val="22"/>
          <w:lang w:eastAsia="en-US"/>
        </w:rPr>
        <w:t>համակարգի</w:t>
      </w:r>
      <w:r w:rsidRPr="00FF0425">
        <w:rPr>
          <w:b w:val="0"/>
          <w:szCs w:val="22"/>
          <w:lang w:val="es-ES" w:eastAsia="en-US"/>
        </w:rPr>
        <w:t xml:space="preserve"> </w:t>
      </w:r>
      <w:r w:rsidRPr="00FF0425">
        <w:rPr>
          <w:b w:val="0"/>
          <w:szCs w:val="22"/>
          <w:lang w:eastAsia="en-US"/>
        </w:rPr>
        <w:t>բարեփոխումներին</w:t>
      </w:r>
      <w:r w:rsidRPr="00FF0425">
        <w:rPr>
          <w:b w:val="0"/>
          <w:szCs w:val="22"/>
          <w:lang w:val="es-ES" w:eastAsia="en-US"/>
        </w:rPr>
        <w:t xml:space="preserve"> </w:t>
      </w:r>
      <w:r w:rsidRPr="00FF0425">
        <w:rPr>
          <w:b w:val="0"/>
          <w:szCs w:val="22"/>
          <w:lang w:eastAsia="en-US"/>
        </w:rPr>
        <w:t>ուղղված</w:t>
      </w:r>
      <w:r w:rsidRPr="00FF0425">
        <w:rPr>
          <w:b w:val="0"/>
          <w:szCs w:val="22"/>
          <w:lang w:val="es-ES" w:eastAsia="en-US"/>
        </w:rPr>
        <w:t xml:space="preserve">  </w:t>
      </w:r>
      <w:r w:rsidRPr="00FF0425">
        <w:rPr>
          <w:b w:val="0"/>
          <w:szCs w:val="22"/>
          <w:lang w:eastAsia="en-US"/>
        </w:rPr>
        <w:t>Կառավարության</w:t>
      </w:r>
      <w:r w:rsidRPr="00FF0425">
        <w:rPr>
          <w:b w:val="0"/>
          <w:szCs w:val="22"/>
          <w:lang w:val="es-ES" w:eastAsia="en-US"/>
        </w:rPr>
        <w:t xml:space="preserve"> </w:t>
      </w:r>
      <w:r w:rsidRPr="00FF0425">
        <w:rPr>
          <w:b w:val="0"/>
          <w:szCs w:val="22"/>
          <w:lang w:eastAsia="en-US"/>
        </w:rPr>
        <w:t>կողմից</w:t>
      </w:r>
      <w:r w:rsidRPr="00FF0425">
        <w:rPr>
          <w:b w:val="0"/>
          <w:szCs w:val="22"/>
          <w:lang w:val="es-ES" w:eastAsia="en-US"/>
        </w:rPr>
        <w:t xml:space="preserve"> </w:t>
      </w:r>
      <w:r w:rsidRPr="00FF0425">
        <w:rPr>
          <w:b w:val="0"/>
          <w:szCs w:val="22"/>
          <w:lang w:eastAsia="en-US"/>
        </w:rPr>
        <w:t>իրականացվող</w:t>
      </w:r>
      <w:r w:rsidRPr="00FF0425">
        <w:rPr>
          <w:b w:val="0"/>
          <w:szCs w:val="22"/>
          <w:lang w:val="es-ES" w:eastAsia="en-US"/>
        </w:rPr>
        <w:t xml:space="preserve"> </w:t>
      </w:r>
      <w:r w:rsidRPr="00FF0425">
        <w:rPr>
          <w:b w:val="0"/>
          <w:szCs w:val="22"/>
          <w:lang w:eastAsia="en-US"/>
        </w:rPr>
        <w:t>գործողությունները</w:t>
      </w:r>
      <w:r w:rsidRPr="00FF0425">
        <w:rPr>
          <w:b w:val="0"/>
          <w:szCs w:val="22"/>
          <w:lang w:val="es-ES" w:eastAsia="en-US"/>
        </w:rPr>
        <w:t xml:space="preserve"> </w:t>
      </w:r>
      <w:r w:rsidRPr="00FF0425">
        <w:rPr>
          <w:b w:val="0"/>
          <w:szCs w:val="22"/>
          <w:lang w:val="en-US" w:eastAsia="en-US"/>
        </w:rPr>
        <w:t>միտված</w:t>
      </w:r>
      <w:r w:rsidRPr="00FF0425">
        <w:rPr>
          <w:b w:val="0"/>
          <w:szCs w:val="22"/>
          <w:lang w:val="es-ES" w:eastAsia="en-US"/>
        </w:rPr>
        <w:t xml:space="preserve"> </w:t>
      </w:r>
      <w:r w:rsidRPr="00FF0425">
        <w:rPr>
          <w:b w:val="0"/>
          <w:szCs w:val="22"/>
          <w:lang w:eastAsia="en-US"/>
        </w:rPr>
        <w:t>են</w:t>
      </w:r>
      <w:r w:rsidRPr="00FF0425">
        <w:rPr>
          <w:b w:val="0"/>
          <w:szCs w:val="22"/>
          <w:lang w:val="es-ES" w:eastAsia="en-US"/>
        </w:rPr>
        <w:t xml:space="preserve"> </w:t>
      </w:r>
      <w:r w:rsidRPr="00FF0425">
        <w:rPr>
          <w:b w:val="0"/>
          <w:szCs w:val="22"/>
          <w:lang w:eastAsia="en-US"/>
        </w:rPr>
        <w:t>լինելու</w:t>
      </w:r>
      <w:r w:rsidRPr="00FF0425">
        <w:rPr>
          <w:b w:val="0"/>
          <w:szCs w:val="22"/>
          <w:lang w:val="es-ES" w:eastAsia="en-US"/>
        </w:rPr>
        <w:t xml:space="preserve"> </w:t>
      </w:r>
      <w:r w:rsidRPr="00FF0425">
        <w:rPr>
          <w:b w:val="0"/>
          <w:szCs w:val="22"/>
          <w:lang w:eastAsia="en-US"/>
        </w:rPr>
        <w:t>պետական</w:t>
      </w:r>
      <w:r w:rsidRPr="00FF0425">
        <w:rPr>
          <w:b w:val="0"/>
          <w:szCs w:val="22"/>
          <w:lang w:val="es-ES" w:eastAsia="en-US"/>
        </w:rPr>
        <w:t xml:space="preserve"> </w:t>
      </w:r>
      <w:r w:rsidRPr="00FF0425">
        <w:rPr>
          <w:b w:val="0"/>
          <w:szCs w:val="22"/>
          <w:lang w:eastAsia="en-US"/>
        </w:rPr>
        <w:t>կառավարման</w:t>
      </w:r>
      <w:r w:rsidRPr="00FF0425">
        <w:rPr>
          <w:b w:val="0"/>
          <w:szCs w:val="22"/>
          <w:lang w:val="es-ES" w:eastAsia="en-US"/>
        </w:rPr>
        <w:t xml:space="preserve"> </w:t>
      </w:r>
      <w:r w:rsidRPr="00FF0425">
        <w:rPr>
          <w:b w:val="0"/>
          <w:szCs w:val="22"/>
          <w:lang w:eastAsia="en-US"/>
        </w:rPr>
        <w:t>համակարգ</w:t>
      </w:r>
      <w:r w:rsidRPr="00FF0425">
        <w:rPr>
          <w:b w:val="0"/>
          <w:szCs w:val="22"/>
          <w:lang w:val="hy-AM" w:eastAsia="en-US"/>
        </w:rPr>
        <w:t>ում</w:t>
      </w:r>
      <w:r w:rsidRPr="00FF0425">
        <w:rPr>
          <w:b w:val="0"/>
          <w:szCs w:val="22"/>
          <w:lang w:val="es-ES" w:eastAsia="en-US"/>
        </w:rPr>
        <w:t xml:space="preserve"> </w:t>
      </w:r>
      <w:r w:rsidRPr="00FF0425">
        <w:rPr>
          <w:b w:val="0"/>
          <w:szCs w:val="22"/>
          <w:lang w:eastAsia="en-US"/>
        </w:rPr>
        <w:t>կոռուպցիոն</w:t>
      </w:r>
      <w:r w:rsidRPr="00FF0425">
        <w:rPr>
          <w:b w:val="0"/>
          <w:szCs w:val="22"/>
          <w:lang w:val="es-ES" w:eastAsia="en-US"/>
        </w:rPr>
        <w:t xml:space="preserve"> </w:t>
      </w:r>
      <w:r w:rsidRPr="00FF0425">
        <w:rPr>
          <w:b w:val="0"/>
          <w:szCs w:val="22"/>
          <w:lang w:eastAsia="en-US"/>
        </w:rPr>
        <w:t>երևույթների</w:t>
      </w:r>
      <w:r w:rsidRPr="00FF0425">
        <w:rPr>
          <w:b w:val="0"/>
          <w:szCs w:val="22"/>
          <w:lang w:val="es-ES" w:eastAsia="en-US"/>
        </w:rPr>
        <w:t xml:space="preserve"> </w:t>
      </w:r>
      <w:r w:rsidRPr="00FF0425">
        <w:rPr>
          <w:b w:val="0"/>
          <w:szCs w:val="22"/>
          <w:lang w:eastAsia="en-US"/>
        </w:rPr>
        <w:t>բացառմանը</w:t>
      </w:r>
      <w:r w:rsidRPr="00FF0425">
        <w:rPr>
          <w:b w:val="0"/>
          <w:szCs w:val="22"/>
          <w:lang w:val="es-ES" w:eastAsia="en-US"/>
        </w:rPr>
        <w:t xml:space="preserve">, </w:t>
      </w:r>
      <w:r w:rsidRPr="00FF0425">
        <w:rPr>
          <w:b w:val="0"/>
          <w:szCs w:val="22"/>
          <w:lang w:eastAsia="en-US"/>
        </w:rPr>
        <w:t>միաժամանակ</w:t>
      </w:r>
      <w:r w:rsidRPr="00FF0425">
        <w:rPr>
          <w:b w:val="0"/>
          <w:szCs w:val="22"/>
          <w:lang w:val="es-ES" w:eastAsia="en-US"/>
        </w:rPr>
        <w:t xml:space="preserve"> </w:t>
      </w:r>
      <w:r w:rsidRPr="00FF0425">
        <w:rPr>
          <w:b w:val="0"/>
          <w:szCs w:val="22"/>
          <w:lang w:eastAsia="en-US"/>
        </w:rPr>
        <w:t>պետական</w:t>
      </w:r>
      <w:r w:rsidRPr="00FF0425">
        <w:rPr>
          <w:b w:val="0"/>
          <w:szCs w:val="22"/>
          <w:lang w:val="es-ES" w:eastAsia="en-US"/>
        </w:rPr>
        <w:t xml:space="preserve"> </w:t>
      </w:r>
      <w:r w:rsidRPr="00FF0425">
        <w:rPr>
          <w:b w:val="0"/>
          <w:szCs w:val="22"/>
          <w:lang w:eastAsia="en-US"/>
        </w:rPr>
        <w:t>մարմինների</w:t>
      </w:r>
      <w:r w:rsidRPr="00FF0425">
        <w:rPr>
          <w:b w:val="0"/>
          <w:szCs w:val="22"/>
          <w:lang w:val="es-ES" w:eastAsia="en-US"/>
        </w:rPr>
        <w:t xml:space="preserve"> </w:t>
      </w:r>
      <w:r w:rsidRPr="00FF0425">
        <w:rPr>
          <w:b w:val="0"/>
          <w:szCs w:val="22"/>
          <w:lang w:eastAsia="en-US"/>
        </w:rPr>
        <w:t>գործունեության</w:t>
      </w:r>
      <w:r w:rsidRPr="00FF0425">
        <w:rPr>
          <w:b w:val="0"/>
          <w:szCs w:val="22"/>
          <w:lang w:val="es-ES" w:eastAsia="en-US"/>
        </w:rPr>
        <w:t xml:space="preserve"> </w:t>
      </w:r>
      <w:r w:rsidRPr="00FF0425">
        <w:rPr>
          <w:b w:val="0"/>
          <w:szCs w:val="22"/>
          <w:lang w:eastAsia="en-US"/>
        </w:rPr>
        <w:t>թափանցիկության</w:t>
      </w:r>
      <w:r w:rsidRPr="00FF0425">
        <w:rPr>
          <w:b w:val="0"/>
          <w:szCs w:val="22"/>
          <w:lang w:val="es-ES" w:eastAsia="en-US"/>
        </w:rPr>
        <w:t xml:space="preserve">, </w:t>
      </w:r>
      <w:r w:rsidRPr="00FF0425">
        <w:rPr>
          <w:b w:val="0"/>
          <w:szCs w:val="22"/>
          <w:lang w:eastAsia="en-US"/>
        </w:rPr>
        <w:t>պետական</w:t>
      </w:r>
      <w:r w:rsidRPr="00FF0425">
        <w:rPr>
          <w:b w:val="0"/>
          <w:szCs w:val="22"/>
          <w:lang w:val="es-ES" w:eastAsia="en-US"/>
        </w:rPr>
        <w:t xml:space="preserve"> </w:t>
      </w:r>
      <w:r w:rsidRPr="00FF0425">
        <w:rPr>
          <w:b w:val="0"/>
          <w:szCs w:val="22"/>
          <w:lang w:eastAsia="en-US"/>
        </w:rPr>
        <w:t>կառավարման</w:t>
      </w:r>
      <w:r w:rsidRPr="00FF0425">
        <w:rPr>
          <w:b w:val="0"/>
          <w:szCs w:val="22"/>
          <w:lang w:val="es-ES" w:eastAsia="en-US"/>
        </w:rPr>
        <w:t xml:space="preserve"> </w:t>
      </w:r>
      <w:r w:rsidRPr="00FF0425">
        <w:rPr>
          <w:b w:val="0"/>
          <w:szCs w:val="22"/>
          <w:lang w:eastAsia="en-US"/>
        </w:rPr>
        <w:t>գործընթացներին</w:t>
      </w:r>
      <w:r w:rsidRPr="00FF0425">
        <w:rPr>
          <w:b w:val="0"/>
          <w:szCs w:val="22"/>
          <w:lang w:val="es-ES" w:eastAsia="en-US"/>
        </w:rPr>
        <w:t xml:space="preserve"> </w:t>
      </w:r>
      <w:r w:rsidRPr="00FF0425">
        <w:rPr>
          <w:b w:val="0"/>
          <w:szCs w:val="22"/>
          <w:lang w:eastAsia="en-US"/>
        </w:rPr>
        <w:t>քաղաքացիական</w:t>
      </w:r>
      <w:r w:rsidRPr="00FF0425">
        <w:rPr>
          <w:b w:val="0"/>
          <w:szCs w:val="22"/>
          <w:lang w:val="es-ES" w:eastAsia="en-US"/>
        </w:rPr>
        <w:t xml:space="preserve"> </w:t>
      </w:r>
      <w:r w:rsidRPr="00FF0425">
        <w:rPr>
          <w:b w:val="0"/>
          <w:szCs w:val="22"/>
          <w:lang w:eastAsia="en-US"/>
        </w:rPr>
        <w:t>հասարակության</w:t>
      </w:r>
      <w:r w:rsidRPr="00FF0425">
        <w:rPr>
          <w:b w:val="0"/>
          <w:szCs w:val="22"/>
          <w:lang w:val="es-ES" w:eastAsia="en-US"/>
        </w:rPr>
        <w:t xml:space="preserve"> </w:t>
      </w:r>
      <w:r w:rsidRPr="00FF0425">
        <w:rPr>
          <w:b w:val="0"/>
          <w:szCs w:val="22"/>
          <w:lang w:eastAsia="en-US"/>
        </w:rPr>
        <w:t>ներկայացուցիչների</w:t>
      </w:r>
      <w:r w:rsidRPr="00FF0425">
        <w:rPr>
          <w:b w:val="0"/>
          <w:szCs w:val="22"/>
          <w:lang w:val="es-ES" w:eastAsia="en-US"/>
        </w:rPr>
        <w:t xml:space="preserve"> </w:t>
      </w:r>
      <w:r w:rsidRPr="00FF0425">
        <w:rPr>
          <w:b w:val="0"/>
          <w:szCs w:val="22"/>
          <w:lang w:eastAsia="en-US"/>
        </w:rPr>
        <w:t>մասնակցության</w:t>
      </w:r>
      <w:r w:rsidRPr="00FF0425">
        <w:rPr>
          <w:b w:val="0"/>
          <w:szCs w:val="22"/>
          <w:lang w:val="es-ES" w:eastAsia="en-US"/>
        </w:rPr>
        <w:t xml:space="preserve"> </w:t>
      </w:r>
      <w:r w:rsidRPr="00FF0425">
        <w:rPr>
          <w:b w:val="0"/>
          <w:szCs w:val="22"/>
          <w:lang w:eastAsia="en-US"/>
        </w:rPr>
        <w:t>աստիճանի</w:t>
      </w:r>
      <w:r w:rsidRPr="00FF0425">
        <w:rPr>
          <w:b w:val="0"/>
          <w:szCs w:val="22"/>
          <w:lang w:val="es-ES" w:eastAsia="en-US"/>
        </w:rPr>
        <w:t xml:space="preserve"> </w:t>
      </w:r>
      <w:r w:rsidRPr="00FF0425">
        <w:rPr>
          <w:b w:val="0"/>
          <w:szCs w:val="22"/>
          <w:lang w:eastAsia="en-US"/>
        </w:rPr>
        <w:t>բարձրացման</w:t>
      </w:r>
      <w:r w:rsidRPr="00FF0425">
        <w:rPr>
          <w:b w:val="0"/>
          <w:szCs w:val="22"/>
          <w:lang w:val="es-ES" w:eastAsia="en-US"/>
        </w:rPr>
        <w:t xml:space="preserve">, </w:t>
      </w:r>
      <w:r w:rsidRPr="00FF0425">
        <w:rPr>
          <w:b w:val="0"/>
          <w:szCs w:val="22"/>
          <w:lang w:eastAsia="en-US"/>
        </w:rPr>
        <w:t>կառավարման</w:t>
      </w:r>
      <w:r w:rsidRPr="00FF0425">
        <w:rPr>
          <w:b w:val="0"/>
          <w:szCs w:val="22"/>
          <w:lang w:val="es-ES" w:eastAsia="en-US"/>
        </w:rPr>
        <w:t xml:space="preserve"> </w:t>
      </w:r>
      <w:r w:rsidRPr="00FF0425">
        <w:rPr>
          <w:b w:val="0"/>
          <w:szCs w:val="22"/>
          <w:lang w:eastAsia="en-US"/>
        </w:rPr>
        <w:t>համակարգում</w:t>
      </w:r>
      <w:r w:rsidRPr="00FF0425">
        <w:rPr>
          <w:b w:val="0"/>
          <w:szCs w:val="22"/>
          <w:lang w:val="es-ES" w:eastAsia="en-US"/>
        </w:rPr>
        <w:t xml:space="preserve"> </w:t>
      </w:r>
      <w:r w:rsidRPr="00FF0425">
        <w:rPr>
          <w:b w:val="0"/>
          <w:szCs w:val="22"/>
          <w:lang w:eastAsia="en-US"/>
        </w:rPr>
        <w:t>տարբեր</w:t>
      </w:r>
      <w:r w:rsidRPr="00FF0425">
        <w:rPr>
          <w:b w:val="0"/>
          <w:szCs w:val="22"/>
          <w:lang w:val="es-ES" w:eastAsia="en-US"/>
        </w:rPr>
        <w:t xml:space="preserve"> </w:t>
      </w:r>
      <w:r w:rsidRPr="00FF0425">
        <w:rPr>
          <w:b w:val="0"/>
          <w:szCs w:val="22"/>
          <w:lang w:eastAsia="en-US"/>
        </w:rPr>
        <w:t>հանրային</w:t>
      </w:r>
      <w:r w:rsidRPr="00FF0425">
        <w:rPr>
          <w:b w:val="0"/>
          <w:szCs w:val="22"/>
          <w:lang w:val="es-ES" w:eastAsia="en-US"/>
        </w:rPr>
        <w:t xml:space="preserve"> </w:t>
      </w:r>
      <w:r w:rsidRPr="00FF0425">
        <w:rPr>
          <w:b w:val="0"/>
          <w:szCs w:val="22"/>
          <w:lang w:eastAsia="en-US"/>
        </w:rPr>
        <w:t>ու</w:t>
      </w:r>
      <w:r w:rsidRPr="00FF0425">
        <w:rPr>
          <w:b w:val="0"/>
          <w:szCs w:val="22"/>
          <w:lang w:val="es-ES" w:eastAsia="en-US"/>
        </w:rPr>
        <w:t xml:space="preserve"> </w:t>
      </w:r>
      <w:r w:rsidRPr="00FF0425">
        <w:rPr>
          <w:b w:val="0"/>
          <w:szCs w:val="22"/>
          <w:lang w:eastAsia="en-US"/>
        </w:rPr>
        <w:t>հասարակական</w:t>
      </w:r>
      <w:r w:rsidRPr="00FF0425">
        <w:rPr>
          <w:b w:val="0"/>
          <w:szCs w:val="22"/>
          <w:lang w:val="es-ES" w:eastAsia="en-US"/>
        </w:rPr>
        <w:t xml:space="preserve"> </w:t>
      </w:r>
      <w:r w:rsidRPr="00FF0425">
        <w:rPr>
          <w:b w:val="0"/>
          <w:szCs w:val="22"/>
          <w:lang w:eastAsia="en-US"/>
        </w:rPr>
        <w:t>խորհուրդների</w:t>
      </w:r>
      <w:r w:rsidRPr="00FF0425">
        <w:rPr>
          <w:b w:val="0"/>
          <w:szCs w:val="22"/>
          <w:lang w:val="es-ES" w:eastAsia="en-US"/>
        </w:rPr>
        <w:t xml:space="preserve"> </w:t>
      </w:r>
      <w:r w:rsidRPr="00FF0425">
        <w:rPr>
          <w:b w:val="0"/>
          <w:szCs w:val="22"/>
          <w:lang w:eastAsia="en-US"/>
        </w:rPr>
        <w:t>մասնակցության</w:t>
      </w:r>
      <w:r w:rsidRPr="00FF0425">
        <w:rPr>
          <w:b w:val="0"/>
          <w:szCs w:val="22"/>
          <w:lang w:val="es-ES" w:eastAsia="en-US"/>
        </w:rPr>
        <w:t xml:space="preserve"> </w:t>
      </w:r>
      <w:r w:rsidRPr="00FF0425">
        <w:rPr>
          <w:b w:val="0"/>
          <w:szCs w:val="22"/>
          <w:lang w:eastAsia="en-US"/>
        </w:rPr>
        <w:t>ապահովման</w:t>
      </w:r>
      <w:r w:rsidRPr="00FF0425">
        <w:rPr>
          <w:b w:val="0"/>
          <w:szCs w:val="22"/>
          <w:lang w:val="es-ES" w:eastAsia="en-US"/>
        </w:rPr>
        <w:t xml:space="preserve"> </w:t>
      </w:r>
      <w:r w:rsidRPr="00FF0425">
        <w:rPr>
          <w:b w:val="0"/>
          <w:szCs w:val="22"/>
          <w:lang w:eastAsia="en-US"/>
        </w:rPr>
        <w:t>և</w:t>
      </w:r>
      <w:r w:rsidRPr="00FF0425">
        <w:rPr>
          <w:b w:val="0"/>
          <w:szCs w:val="22"/>
          <w:lang w:val="es-ES" w:eastAsia="en-US"/>
        </w:rPr>
        <w:t xml:space="preserve"> </w:t>
      </w:r>
      <w:r w:rsidRPr="00FF0425">
        <w:rPr>
          <w:b w:val="0"/>
          <w:szCs w:val="22"/>
          <w:lang w:eastAsia="en-US"/>
        </w:rPr>
        <w:t>այլ</w:t>
      </w:r>
      <w:r w:rsidRPr="00FF0425">
        <w:rPr>
          <w:b w:val="0"/>
          <w:szCs w:val="22"/>
          <w:lang w:val="es-ES" w:eastAsia="en-US"/>
        </w:rPr>
        <w:t xml:space="preserve"> </w:t>
      </w:r>
      <w:r w:rsidRPr="00FF0425">
        <w:rPr>
          <w:b w:val="0"/>
          <w:szCs w:val="22"/>
          <w:lang w:eastAsia="en-US"/>
        </w:rPr>
        <w:t>մեխանիզմների</w:t>
      </w:r>
      <w:r w:rsidRPr="00FF0425">
        <w:rPr>
          <w:b w:val="0"/>
          <w:szCs w:val="22"/>
          <w:lang w:val="es-ES" w:eastAsia="en-US"/>
        </w:rPr>
        <w:t xml:space="preserve"> </w:t>
      </w:r>
      <w:r w:rsidRPr="00FF0425">
        <w:rPr>
          <w:b w:val="0"/>
          <w:szCs w:val="22"/>
          <w:lang w:eastAsia="en-US"/>
        </w:rPr>
        <w:t>գործարկմամբ</w:t>
      </w:r>
      <w:r w:rsidRPr="00FF0425">
        <w:rPr>
          <w:b w:val="0"/>
          <w:szCs w:val="22"/>
          <w:lang w:val="es-ES" w:eastAsia="en-US"/>
        </w:rPr>
        <w:t>:</w:t>
      </w:r>
    </w:p>
    <w:p w:rsidR="00FF0425" w:rsidRPr="00FF0425" w:rsidRDefault="00FF0425" w:rsidP="00FF0425">
      <w:pPr>
        <w:spacing w:before="0"/>
        <w:rPr>
          <w:rFonts w:cs="Sylfaen"/>
          <w:b w:val="0"/>
          <w:szCs w:val="22"/>
          <w:lang w:val="es-ES" w:eastAsia="en-US"/>
        </w:rPr>
      </w:pPr>
      <w:r w:rsidRPr="00FF0425">
        <w:rPr>
          <w:rFonts w:cs="Sylfaen"/>
          <w:b w:val="0"/>
          <w:szCs w:val="22"/>
          <w:lang w:eastAsia="en-US"/>
        </w:rPr>
        <w:t>Պետական</w:t>
      </w:r>
      <w:r w:rsidRPr="00FF0425">
        <w:rPr>
          <w:rFonts w:cs="Sylfaen"/>
          <w:b w:val="0"/>
          <w:szCs w:val="22"/>
          <w:lang w:val="hy-AM" w:eastAsia="en-US"/>
        </w:rPr>
        <w:t xml:space="preserve"> մարմինների պահպանման գծով ՀՀ 2020 թվականի բյուջեի նախագծի ֆինանսական ցուցանիշները ծրագրավորելիս հաշվի են առնվել ինչպես պետական կառավարման համակարգի բարեփոխումները, այնպես էլ գործող օրենսդրության պահանջ</w:t>
      </w:r>
      <w:r w:rsidRPr="00FF0425">
        <w:rPr>
          <w:rFonts w:cs="Sylfaen"/>
          <w:b w:val="0"/>
          <w:szCs w:val="22"/>
          <w:lang w:val="hy-AM" w:eastAsia="en-US"/>
        </w:rPr>
        <w:softHyphen/>
        <w:t xml:space="preserve">ները: </w:t>
      </w:r>
    </w:p>
    <w:p w:rsidR="00FF0425" w:rsidRPr="00FF0425" w:rsidRDefault="00FF0425" w:rsidP="00FF0425">
      <w:pPr>
        <w:ind w:firstLine="720"/>
        <w:rPr>
          <w:b w:val="0"/>
          <w:lang w:val="af-ZA"/>
        </w:rPr>
      </w:pPr>
      <w:r w:rsidRPr="00FF0425">
        <w:rPr>
          <w:b w:val="0"/>
          <w:lang w:val="af-ZA"/>
        </w:rPr>
        <w:lastRenderedPageBreak/>
        <w:t xml:space="preserve">Միաժամանակ, </w:t>
      </w:r>
      <w:r w:rsidRPr="00FF0425">
        <w:rPr>
          <w:b w:val="0"/>
          <w:lang w:val="hy-AM"/>
        </w:rPr>
        <w:t>պետական</w:t>
      </w:r>
      <w:r w:rsidRPr="00FF0425">
        <w:rPr>
          <w:b w:val="0"/>
          <w:lang w:val="af-ZA"/>
        </w:rPr>
        <w:t xml:space="preserve"> </w:t>
      </w:r>
      <w:r w:rsidRPr="00FF0425">
        <w:rPr>
          <w:b w:val="0"/>
          <w:lang w:val="hy-AM"/>
        </w:rPr>
        <w:t>կառավարման</w:t>
      </w:r>
      <w:r w:rsidRPr="00FF0425">
        <w:rPr>
          <w:b w:val="0"/>
          <w:lang w:val="af-ZA"/>
        </w:rPr>
        <w:t xml:space="preserve"> </w:t>
      </w:r>
      <w:r w:rsidRPr="00FF0425">
        <w:rPr>
          <w:b w:val="0"/>
          <w:lang w:val="hy-AM"/>
        </w:rPr>
        <w:t>համակարգի</w:t>
      </w:r>
      <w:r w:rsidRPr="00FF0425">
        <w:rPr>
          <w:b w:val="0"/>
          <w:lang w:val="af-ZA"/>
        </w:rPr>
        <w:t xml:space="preserve"> </w:t>
      </w:r>
      <w:r w:rsidRPr="00FF0425">
        <w:rPr>
          <w:b w:val="0"/>
          <w:lang w:val="hy-AM"/>
        </w:rPr>
        <w:t>ծախսերի</w:t>
      </w:r>
      <w:r w:rsidRPr="00FF0425">
        <w:rPr>
          <w:b w:val="0"/>
          <w:lang w:val="af-ZA"/>
        </w:rPr>
        <w:t xml:space="preserve"> </w:t>
      </w:r>
      <w:r w:rsidRPr="00FF0425">
        <w:rPr>
          <w:b w:val="0"/>
          <w:lang w:val="hy-AM"/>
        </w:rPr>
        <w:t>ծավալները</w:t>
      </w:r>
      <w:r w:rsidRPr="00FF0425">
        <w:rPr>
          <w:b w:val="0"/>
          <w:lang w:val="af-ZA"/>
        </w:rPr>
        <w:t xml:space="preserve"> </w:t>
      </w:r>
      <w:r w:rsidRPr="00FF0425">
        <w:rPr>
          <w:b w:val="0"/>
          <w:lang w:val="hy-AM"/>
        </w:rPr>
        <w:t>զգալիորեն</w:t>
      </w:r>
      <w:r w:rsidRPr="00FF0425">
        <w:rPr>
          <w:b w:val="0"/>
          <w:lang w:val="af-ZA"/>
        </w:rPr>
        <w:t xml:space="preserve"> </w:t>
      </w:r>
      <w:r w:rsidRPr="00FF0425">
        <w:rPr>
          <w:b w:val="0"/>
          <w:lang w:val="hy-AM"/>
        </w:rPr>
        <w:t>կախված</w:t>
      </w:r>
      <w:r w:rsidRPr="00FF0425">
        <w:rPr>
          <w:b w:val="0"/>
          <w:lang w:val="af-ZA"/>
        </w:rPr>
        <w:t xml:space="preserve"> </w:t>
      </w:r>
      <w:r w:rsidRPr="00FF0425">
        <w:rPr>
          <w:b w:val="0"/>
          <w:lang w:val="hy-AM"/>
        </w:rPr>
        <w:t>են</w:t>
      </w:r>
      <w:r w:rsidRPr="00FF0425">
        <w:rPr>
          <w:b w:val="0"/>
          <w:lang w:val="af-ZA"/>
        </w:rPr>
        <w:t xml:space="preserve"> ընթացիկ օրենսդրական կարգավորումներից, որոնց իրագործման պահանջը բխում է ինչպես սահմանադրական բարեփոխումների, այնպես էլ կառավարման ապարատի օպտիմալացման գործընթացի հրամայականներից: </w:t>
      </w:r>
    </w:p>
    <w:p w:rsidR="00FF0425" w:rsidRPr="00FF0425" w:rsidRDefault="00FF0425" w:rsidP="00FF0425">
      <w:pPr>
        <w:spacing w:before="0"/>
        <w:rPr>
          <w:rFonts w:cs="Sylfaen"/>
          <w:b w:val="0"/>
          <w:szCs w:val="22"/>
          <w:lang w:val="af-ZA" w:eastAsia="en-US"/>
        </w:rPr>
      </w:pPr>
      <w:r w:rsidRPr="00FF0425">
        <w:rPr>
          <w:rFonts w:cs="Sylfaen"/>
          <w:b w:val="0"/>
          <w:szCs w:val="22"/>
          <w:lang w:val="hy-AM" w:eastAsia="en-US"/>
        </w:rPr>
        <w:t>Ստորև ներկայացվում են պետական կառավարման համակարգի այն կառուցվածքային և գործառութային փոփոխու</w:t>
      </w:r>
      <w:r w:rsidRPr="00FF0425">
        <w:rPr>
          <w:rFonts w:cs="Sylfaen"/>
          <w:b w:val="0"/>
          <w:szCs w:val="22"/>
          <w:lang w:val="hy-AM" w:eastAsia="en-US"/>
        </w:rPr>
        <w:softHyphen/>
        <w:t>թյունները, որոնք անմիջականորեն որոշակի ազդեցություն են ունեցել 2020 թվականի պետական կառավարման համակարգի պահպանման ծախսերի ծրագրավորման վրա:</w:t>
      </w:r>
    </w:p>
    <w:p w:rsidR="00FF0425" w:rsidRPr="00FF0425" w:rsidRDefault="00FF0425" w:rsidP="00FF0425">
      <w:pPr>
        <w:spacing w:before="0"/>
        <w:ind w:firstLine="720"/>
        <w:rPr>
          <w:rFonts w:cs="Sylfaen"/>
          <w:b w:val="0"/>
          <w:szCs w:val="22"/>
          <w:lang w:val="hy-AM" w:eastAsia="en-US"/>
        </w:rPr>
      </w:pPr>
      <w:r w:rsidRPr="00FF0425">
        <w:rPr>
          <w:rFonts w:cs="Sylfaen"/>
          <w:b w:val="0"/>
          <w:szCs w:val="22"/>
          <w:lang w:val="hy-AM" w:eastAsia="en-US"/>
        </w:rPr>
        <w:t xml:space="preserve"> «Կառավարության կառուցվածքի և գործունեության մասին» օրենքում կատարված փոփոխություններով   սահմանվել է Կառավարության նոր կազմը և կառուցվածքը, որի համաձայն Կառավարությունը կազմված է վարչապետից, երկու փոխվարչապետից և նախարարներից, իսկ Կառավարության կառուցվածքում ընդգրկվում են 12 նախարարութ</w:t>
      </w:r>
      <w:r w:rsidRPr="00FF0425">
        <w:rPr>
          <w:rFonts w:cs="Sylfaen"/>
          <w:b w:val="0"/>
          <w:szCs w:val="22"/>
          <w:lang w:val="hy-AM" w:eastAsia="en-US"/>
        </w:rPr>
        <w:softHyphen/>
        <w:t xml:space="preserve">յուններ՝ նախկին 17-ի փոխարեն: Կառավարության կառուցվածքում միաձուլման ձևով վերակազմակերպվեցին մի շարք նախարարություններ: </w:t>
      </w:r>
    </w:p>
    <w:p w:rsidR="00FF0425" w:rsidRPr="00FF0425" w:rsidRDefault="00FF0425" w:rsidP="00FF0425">
      <w:pPr>
        <w:spacing w:before="0"/>
        <w:ind w:firstLine="720"/>
        <w:rPr>
          <w:rFonts w:cs="Sylfaen"/>
          <w:b w:val="0"/>
          <w:szCs w:val="22"/>
          <w:lang w:val="hy-AM" w:eastAsia="en-US"/>
        </w:rPr>
      </w:pPr>
      <w:r w:rsidRPr="00FF0425">
        <w:rPr>
          <w:rFonts w:cs="Sylfaen"/>
          <w:b w:val="0"/>
          <w:szCs w:val="22"/>
          <w:lang w:val="hy-AM" w:eastAsia="en-US"/>
        </w:rPr>
        <w:t>Էներգետիկ ենթակառուցվածքների և բնական պաշարների նախարարության ու Տարածքային կառավարման և զարգացման նախարարութան միաձուլման արդյունքում      ստեղծվեց  Տարածքային կառավարման և ենթակառուցվածքների նախարարությունը:</w:t>
      </w:r>
    </w:p>
    <w:p w:rsidR="00FF0425" w:rsidRPr="00FF0425" w:rsidRDefault="00FF0425" w:rsidP="00FF0425">
      <w:pPr>
        <w:spacing w:before="0"/>
        <w:ind w:firstLine="720"/>
        <w:rPr>
          <w:rFonts w:cs="Sylfaen"/>
          <w:b w:val="0"/>
          <w:szCs w:val="22"/>
          <w:lang w:val="hy-AM" w:eastAsia="en-US"/>
        </w:rPr>
      </w:pPr>
      <w:r w:rsidRPr="00FF0425">
        <w:rPr>
          <w:rFonts w:cs="Sylfaen"/>
          <w:b w:val="0"/>
          <w:szCs w:val="22"/>
          <w:lang w:val="hy-AM" w:eastAsia="en-US"/>
        </w:rPr>
        <w:t>Մշակույթի, Սպորտի և երիտասարդության հարցերի ու Կրթության և գիտության նախարարությունների միաձուլման արդյունքում ստեղծվեց Կրթության, գիտության, մշակույթի և սպորտի նախարարությունը:</w:t>
      </w:r>
    </w:p>
    <w:p w:rsidR="00FF0425" w:rsidRPr="00FF0425" w:rsidRDefault="00FF0425" w:rsidP="00FF0425">
      <w:pPr>
        <w:spacing w:before="0"/>
        <w:ind w:firstLine="720"/>
        <w:rPr>
          <w:rFonts w:cs="Sylfaen"/>
          <w:b w:val="0"/>
          <w:szCs w:val="22"/>
          <w:lang w:val="hy-AM" w:eastAsia="en-US"/>
        </w:rPr>
      </w:pPr>
      <w:r w:rsidRPr="00FF0425">
        <w:rPr>
          <w:rFonts w:cs="Sylfaen"/>
          <w:b w:val="0"/>
          <w:szCs w:val="22"/>
          <w:lang w:val="hy-AM" w:eastAsia="en-US"/>
        </w:rPr>
        <w:t xml:space="preserve">Գյուղատնտեսության ու Տնտեսական զարգացման և ներդրումների նախարարությունների միաձուլման արդյունքում ստեղծվեց Էկոնոմիկայի նախարարությունը: </w:t>
      </w:r>
    </w:p>
    <w:p w:rsidR="00FF0425" w:rsidRPr="00FF0425" w:rsidRDefault="00FF0425" w:rsidP="00FF0425">
      <w:pPr>
        <w:spacing w:before="0"/>
        <w:ind w:firstLine="720"/>
        <w:rPr>
          <w:rFonts w:cs="Sylfaen"/>
          <w:b w:val="0"/>
          <w:szCs w:val="22"/>
          <w:lang w:val="hy-AM" w:eastAsia="en-US"/>
        </w:rPr>
      </w:pPr>
      <w:r w:rsidRPr="00FF0425">
        <w:rPr>
          <w:rFonts w:cs="Sylfaen"/>
          <w:b w:val="0"/>
          <w:szCs w:val="22"/>
          <w:lang w:val="hy-AM" w:eastAsia="en-US"/>
        </w:rPr>
        <w:t>Սփյուռքի նախարարությունը վերակազմակերպվեց և միացվեց Վարչապետի աշխատակազմին՝ Վարչապետի աշխատակազմում ստեղծելով Սփյուռքի գործերի գլխավոր հանձնակատարի գրասենյակը:</w:t>
      </w:r>
    </w:p>
    <w:p w:rsidR="00FF0425" w:rsidRPr="00FF0425" w:rsidRDefault="00FF0425" w:rsidP="00FF0425">
      <w:pPr>
        <w:spacing w:before="0"/>
        <w:ind w:firstLine="720"/>
        <w:rPr>
          <w:rFonts w:cs="Sylfaen"/>
          <w:b w:val="0"/>
          <w:szCs w:val="22"/>
          <w:lang w:val="hy-AM" w:eastAsia="en-US"/>
        </w:rPr>
      </w:pPr>
      <w:r w:rsidRPr="00FF0425">
        <w:rPr>
          <w:rFonts w:cs="Sylfaen"/>
          <w:b w:val="0"/>
          <w:szCs w:val="22"/>
          <w:lang w:val="hy-AM" w:eastAsia="en-US"/>
        </w:rPr>
        <w:t xml:space="preserve">Տրանսպորտի, կապի և տեղեկատվական տեխնոլոգիաների նախարարության տրանսպորտի և ճանապարհաշինության ոլորտին վերաբերող գործառույթները փոխանցվեցին նորաստեղծ Տարածքային կառավարման և ենթակառուցվածքների նախարարությանը, իսկ նախարարությունն անվանափոխվեց որպես Բարձր տեխնոլոգիական արդյունաբերության նախարարություն՝ ընդլայնելով լիազորություններն ու գործառույթները ինովացիոն և բարձր տեխնոլոգիաների, կիբեռանվտանգության, էլեկտրոնային ծառայությունների և էլեկտրոնային կառավարման համակարգի ներդրման և զարգացման, թվայնացման գործընթացների </w:t>
      </w:r>
      <w:r w:rsidRPr="00FF0425">
        <w:rPr>
          <w:rFonts w:cs="Sylfaen"/>
          <w:b w:val="0"/>
          <w:szCs w:val="22"/>
          <w:lang w:val="hy-AM" w:eastAsia="en-US"/>
        </w:rPr>
        <w:lastRenderedPageBreak/>
        <w:t xml:space="preserve">համակարգման, միասնական թվայնացված միջավայրի և թվային տնտեսության ձևավորման բնագավառներում: </w:t>
      </w:r>
    </w:p>
    <w:p w:rsidR="00FF0425" w:rsidRPr="00FF0425" w:rsidRDefault="00FF0425" w:rsidP="00FF0425">
      <w:pPr>
        <w:spacing w:before="0"/>
        <w:ind w:firstLine="720"/>
        <w:rPr>
          <w:rFonts w:cs="Sylfaen"/>
          <w:b w:val="0"/>
          <w:szCs w:val="22"/>
          <w:lang w:val="hy-AM" w:eastAsia="en-US"/>
        </w:rPr>
      </w:pPr>
      <w:r w:rsidRPr="00FF0425">
        <w:rPr>
          <w:rFonts w:cs="Sylfaen"/>
          <w:b w:val="0"/>
          <w:szCs w:val="22"/>
          <w:lang w:val="hy-AM" w:eastAsia="en-US"/>
        </w:rPr>
        <w:t>Բնապահպանության նախարարությունը անվանափոխվեց Շրջակա միջավայրի նախարարություն:</w:t>
      </w:r>
    </w:p>
    <w:p w:rsidR="00FF0425" w:rsidRPr="00FF0425" w:rsidRDefault="00FF0425" w:rsidP="00FF0425">
      <w:pPr>
        <w:spacing w:before="0"/>
        <w:ind w:firstLine="720"/>
        <w:rPr>
          <w:rFonts w:cs="Sylfaen"/>
          <w:b w:val="0"/>
          <w:szCs w:val="22"/>
          <w:lang w:val="hy-AM" w:eastAsia="en-US"/>
        </w:rPr>
      </w:pPr>
      <w:r w:rsidRPr="00FF0425">
        <w:rPr>
          <w:rFonts w:cs="Sylfaen"/>
          <w:b w:val="0"/>
          <w:szCs w:val="22"/>
          <w:lang w:val="hy-AM" w:eastAsia="en-US"/>
        </w:rPr>
        <w:t xml:space="preserve">Կառավարության վերոհիշյալ կառուցվածքային փոփոխությունների արդյունքում կատարվում են համապատասխան փոփոխություններ վերակազմակերպված պետական մարմինների կանոնադրություններում, վերանայվել է նշված մարմինների կառուցվածքները և պաշտոնների անվանացանկերը: </w:t>
      </w:r>
    </w:p>
    <w:p w:rsidR="00FF0425" w:rsidRPr="00FF0425" w:rsidRDefault="00FF0425" w:rsidP="00FF0425">
      <w:pPr>
        <w:spacing w:before="0"/>
        <w:ind w:firstLine="720"/>
        <w:rPr>
          <w:rFonts w:cs="Sylfaen"/>
          <w:b w:val="0"/>
          <w:szCs w:val="22"/>
          <w:lang w:val="hy-AM" w:eastAsia="en-US"/>
        </w:rPr>
      </w:pPr>
      <w:r w:rsidRPr="00FF0425">
        <w:rPr>
          <w:rFonts w:cs="Sylfaen"/>
          <w:b w:val="0"/>
          <w:szCs w:val="22"/>
          <w:lang w:val="hy-AM" w:eastAsia="en-US"/>
        </w:rPr>
        <w:t xml:space="preserve">2018 թվականին ընդունվել է «Հանրային խորհրդի մասին» ՀՕ-144-Ն օրենքը, որի Հոդված 11-ի համաձայն Հանրային խորհրդի ֆինանսավորումն իրականացվում է վարչապետի աշխատակազմի միջոցով և արտացոլվում է բյուջետային հայտում և պետական բյուջեում առանձին տողով: </w:t>
      </w:r>
    </w:p>
    <w:p w:rsidR="00FF0425" w:rsidRPr="00FF0425" w:rsidRDefault="00FF0425" w:rsidP="00FF0425">
      <w:pPr>
        <w:spacing w:before="0"/>
        <w:ind w:firstLine="720"/>
        <w:rPr>
          <w:rFonts w:cs="Sylfaen"/>
          <w:b w:val="0"/>
          <w:szCs w:val="22"/>
          <w:lang w:val="hy-AM" w:eastAsia="en-US"/>
        </w:rPr>
      </w:pPr>
      <w:r w:rsidRPr="00FF0425">
        <w:rPr>
          <w:rFonts w:cs="Sylfaen"/>
          <w:b w:val="0"/>
          <w:szCs w:val="22"/>
          <w:lang w:val="hy-AM" w:eastAsia="en-US"/>
        </w:rPr>
        <w:t>ՀՀ Ազգային ժողովի կողմից 2019</w:t>
      </w:r>
      <w:r w:rsidR="00835F50" w:rsidRPr="00835F50">
        <w:rPr>
          <w:rFonts w:cs="Sylfaen"/>
          <w:b w:val="0"/>
          <w:szCs w:val="22"/>
          <w:lang w:val="hy-AM" w:eastAsia="en-US"/>
        </w:rPr>
        <w:t xml:space="preserve"> </w:t>
      </w:r>
      <w:r w:rsidRPr="00FF0425">
        <w:rPr>
          <w:rFonts w:cs="Sylfaen"/>
          <w:b w:val="0"/>
          <w:szCs w:val="22"/>
          <w:lang w:val="hy-AM" w:eastAsia="en-US"/>
        </w:rPr>
        <w:t xml:space="preserve">թվականի  նոյեմբերի 14 ին ընդունվեց  պետական  և տեղական ինքնակառավարման  մարմինների` արտաբյուջետային հաշիվներ ունենալու  հնարավորությունը սահմանափակելու վերաբերյալ օրենսդրական փոփոխությունների փաթեթ, որի կատարումն ապահովելու նպատակով </w:t>
      </w:r>
      <w:r w:rsidRPr="00FF0425">
        <w:rPr>
          <w:rFonts w:cs="Sylfaen"/>
          <w:b w:val="0"/>
          <w:szCs w:val="22"/>
          <w:lang w:val="hy-AM"/>
        </w:rPr>
        <w:t>արտաբյուջե</w:t>
      </w:r>
      <w:r w:rsidRPr="00FF0425">
        <w:rPr>
          <w:rFonts w:cs="Sylfaen"/>
          <w:b w:val="0"/>
          <w:szCs w:val="22"/>
          <w:lang w:val="hy-AM"/>
        </w:rPr>
        <w:softHyphen/>
        <w:t>տային միջոցների հաշիվներ ունեցող պետական մարմինների պահպանման ծախսերը ծրագրավորվել են` ներառելով այդ մարմինների նշված միջոցների գծով նախատեսված ծախսերը:</w:t>
      </w:r>
    </w:p>
    <w:p w:rsidR="00FF0425" w:rsidRPr="00FF0425" w:rsidRDefault="00FF0425" w:rsidP="00FF0425">
      <w:pPr>
        <w:widowControl w:val="0"/>
        <w:tabs>
          <w:tab w:val="left" w:pos="810"/>
          <w:tab w:val="left" w:pos="993"/>
        </w:tabs>
        <w:spacing w:before="0"/>
        <w:ind w:firstLine="630"/>
        <w:rPr>
          <w:rFonts w:eastAsia="Calibri" w:cs="Sylfaen"/>
          <w:szCs w:val="22"/>
          <w:lang w:val="hy-AM"/>
        </w:rPr>
      </w:pPr>
      <w:r w:rsidRPr="00FF0425">
        <w:rPr>
          <w:rFonts w:eastAsia="Calibri" w:cs="Sylfaen"/>
          <w:b w:val="0"/>
          <w:szCs w:val="22"/>
          <w:lang w:val="hy-AM"/>
        </w:rPr>
        <w:t xml:space="preserve">  </w:t>
      </w:r>
      <w:r w:rsidRPr="00FF0425">
        <w:rPr>
          <w:rFonts w:eastAsia="Calibri" w:cs="Sylfaen"/>
          <w:szCs w:val="22"/>
          <w:lang w:val="hy-AM"/>
        </w:rPr>
        <w:t>Պետական մարմինների պահպանման ծախսերի ծրագրավորումը</w:t>
      </w:r>
    </w:p>
    <w:p w:rsidR="00FF0425" w:rsidRPr="00FF0425" w:rsidRDefault="00FF0425" w:rsidP="00FF0425">
      <w:pPr>
        <w:widowControl w:val="0"/>
        <w:tabs>
          <w:tab w:val="left" w:pos="810"/>
          <w:tab w:val="left" w:pos="993"/>
        </w:tabs>
        <w:spacing w:before="0"/>
        <w:ind w:firstLine="630"/>
        <w:rPr>
          <w:rFonts w:eastAsia="Calibri" w:cs="Sylfaen"/>
          <w:b w:val="0"/>
          <w:szCs w:val="22"/>
          <w:lang w:val="af-ZA"/>
        </w:rPr>
      </w:pPr>
      <w:r w:rsidRPr="00FF0425">
        <w:rPr>
          <w:rFonts w:eastAsia="Calibri" w:cs="Sylfaen"/>
          <w:b w:val="0"/>
          <w:szCs w:val="22"/>
          <w:lang w:val="hy-AM"/>
        </w:rPr>
        <w:t>Ընդհանուր առմամբ, ՀՀ պետական բյու</w:t>
      </w:r>
      <w:r w:rsidRPr="00FF0425">
        <w:rPr>
          <w:rFonts w:eastAsia="Calibri" w:cs="Sylfaen"/>
          <w:b w:val="0"/>
          <w:szCs w:val="22"/>
          <w:lang w:val="hy-AM"/>
        </w:rPr>
        <w:softHyphen/>
        <w:t>ջեի նախագծում պետական մարմինների պահ</w:t>
      </w:r>
      <w:r w:rsidRPr="00FF0425">
        <w:rPr>
          <w:rFonts w:eastAsia="Calibri" w:cs="Sylfaen"/>
          <w:b w:val="0"/>
          <w:szCs w:val="22"/>
          <w:lang w:val="hy-AM"/>
        </w:rPr>
        <w:softHyphen/>
        <w:t>պան</w:t>
      </w:r>
      <w:r w:rsidRPr="00FF0425">
        <w:rPr>
          <w:rFonts w:eastAsia="Calibri" w:cs="Sylfaen"/>
          <w:b w:val="0"/>
          <w:szCs w:val="22"/>
          <w:lang w:val="hy-AM"/>
        </w:rPr>
        <w:softHyphen/>
      </w:r>
      <w:r w:rsidRPr="00FF0425">
        <w:rPr>
          <w:rFonts w:eastAsia="Calibri" w:cs="Sylfaen"/>
          <w:b w:val="0"/>
          <w:szCs w:val="22"/>
          <w:lang w:val="hy-AM"/>
        </w:rPr>
        <w:softHyphen/>
        <w:t>ման ծախ</w:t>
      </w:r>
      <w:r w:rsidRPr="00FF0425">
        <w:rPr>
          <w:rFonts w:eastAsia="Calibri" w:cs="Sylfaen"/>
          <w:b w:val="0"/>
          <w:szCs w:val="22"/>
          <w:lang w:val="hy-AM"/>
        </w:rPr>
        <w:softHyphen/>
        <w:t xml:space="preserve">սերի ծրագրավորվող մակարդակի վրա ազդող գործոններն են՝ </w:t>
      </w:r>
    </w:p>
    <w:p w:rsidR="00FF0425" w:rsidRPr="00FF0425" w:rsidRDefault="00FF0425" w:rsidP="00FF0425">
      <w:pPr>
        <w:widowControl w:val="0"/>
        <w:tabs>
          <w:tab w:val="left" w:pos="810"/>
          <w:tab w:val="left" w:pos="993"/>
        </w:tabs>
        <w:spacing w:before="0"/>
        <w:ind w:firstLine="630"/>
        <w:rPr>
          <w:rFonts w:cs="Sylfaen"/>
          <w:b w:val="0"/>
          <w:szCs w:val="22"/>
          <w:lang w:val="hy-AM"/>
        </w:rPr>
      </w:pPr>
      <w:r w:rsidRPr="00FF0425">
        <w:rPr>
          <w:rFonts w:cs="Sylfaen"/>
          <w:b w:val="0"/>
          <w:szCs w:val="22"/>
          <w:lang w:val="hy-AM"/>
        </w:rPr>
        <w:t>- պետական կառավարման համակարգի բարեփոխումներից բխող օրենսդրական փոփո</w:t>
      </w:r>
      <w:r w:rsidRPr="00FF0425">
        <w:rPr>
          <w:rFonts w:cs="Sylfaen"/>
          <w:b w:val="0"/>
          <w:szCs w:val="22"/>
          <w:lang w:val="hy-AM"/>
        </w:rPr>
        <w:softHyphen/>
        <w:t xml:space="preserve">խությունները, </w:t>
      </w:r>
    </w:p>
    <w:p w:rsidR="00FF0425" w:rsidRPr="00FF0425" w:rsidRDefault="00FF0425" w:rsidP="00FF0425">
      <w:pPr>
        <w:widowControl w:val="0"/>
        <w:tabs>
          <w:tab w:val="left" w:pos="810"/>
          <w:tab w:val="left" w:pos="993"/>
        </w:tabs>
        <w:spacing w:before="0"/>
        <w:ind w:firstLine="630"/>
        <w:rPr>
          <w:rFonts w:cs="Sylfaen"/>
          <w:b w:val="0"/>
          <w:szCs w:val="22"/>
          <w:lang w:val="hy-AM"/>
        </w:rPr>
      </w:pPr>
      <w:r w:rsidRPr="00FF0425">
        <w:rPr>
          <w:rFonts w:cs="Sylfaen"/>
          <w:b w:val="0"/>
          <w:szCs w:val="22"/>
          <w:lang w:val="hy-AM"/>
        </w:rPr>
        <w:t>- պետական կառավարման համակարգի կառուցվածքային և գործառութային փոփոխու</w:t>
      </w:r>
      <w:r w:rsidRPr="00FF0425">
        <w:rPr>
          <w:rFonts w:cs="Sylfaen"/>
          <w:b w:val="0"/>
          <w:szCs w:val="22"/>
          <w:lang w:val="hy-AM"/>
        </w:rPr>
        <w:softHyphen/>
        <w:t xml:space="preserve">թյունները, </w:t>
      </w:r>
    </w:p>
    <w:p w:rsidR="00FF0425" w:rsidRPr="00FF0425" w:rsidRDefault="00FF0425" w:rsidP="00FF0425">
      <w:pPr>
        <w:widowControl w:val="0"/>
        <w:tabs>
          <w:tab w:val="left" w:pos="810"/>
          <w:tab w:val="left" w:pos="993"/>
        </w:tabs>
        <w:spacing w:before="0"/>
        <w:ind w:firstLine="630"/>
        <w:rPr>
          <w:rFonts w:cs="Sylfaen"/>
          <w:b w:val="0"/>
          <w:szCs w:val="22"/>
          <w:lang w:val="hy-AM"/>
        </w:rPr>
      </w:pPr>
      <w:r w:rsidRPr="00FF0425">
        <w:rPr>
          <w:rFonts w:cs="Sylfaen"/>
          <w:b w:val="0"/>
          <w:szCs w:val="22"/>
          <w:lang w:val="hy-AM"/>
        </w:rPr>
        <w:t xml:space="preserve">- պետական մարմինների աշխատողների թվաքանակի փոփոխությունը: </w:t>
      </w:r>
    </w:p>
    <w:p w:rsidR="00FF0425" w:rsidRPr="00FF0425" w:rsidRDefault="00FF0425" w:rsidP="00FF0425">
      <w:pPr>
        <w:widowControl w:val="0"/>
        <w:tabs>
          <w:tab w:val="left" w:pos="810"/>
        </w:tabs>
        <w:spacing w:before="0"/>
        <w:ind w:firstLine="0"/>
        <w:rPr>
          <w:rFonts w:cs="Sylfaen"/>
          <w:b w:val="0"/>
          <w:szCs w:val="22"/>
          <w:lang w:val="hy-AM"/>
        </w:rPr>
      </w:pPr>
      <w:r w:rsidRPr="00FF0425">
        <w:rPr>
          <w:rFonts w:eastAsia="Calibri" w:cs="Sylfaen"/>
          <w:b w:val="0"/>
          <w:szCs w:val="22"/>
          <w:lang w:val="af-ZA"/>
        </w:rPr>
        <w:tab/>
      </w:r>
      <w:r w:rsidRPr="00FF0425">
        <w:rPr>
          <w:rFonts w:eastAsia="Calibri" w:cs="Sylfaen"/>
          <w:b w:val="0"/>
          <w:szCs w:val="22"/>
          <w:lang w:val="hy-AM"/>
        </w:rPr>
        <w:t>ՀՀ 2020 թվականի պետական բյուջեի նախագծում պետական մար</w:t>
      </w:r>
      <w:r w:rsidRPr="00FF0425">
        <w:rPr>
          <w:rFonts w:eastAsia="Calibri" w:cs="Sylfaen"/>
          <w:b w:val="0"/>
          <w:szCs w:val="22"/>
          <w:lang w:val="hy-AM"/>
        </w:rPr>
        <w:softHyphen/>
        <w:t>մին</w:t>
      </w:r>
      <w:r w:rsidRPr="00FF0425">
        <w:rPr>
          <w:rFonts w:eastAsia="Calibri" w:cs="Sylfaen"/>
          <w:b w:val="0"/>
          <w:szCs w:val="22"/>
          <w:lang w:val="hy-AM"/>
        </w:rPr>
        <w:softHyphen/>
        <w:t>նե</w:t>
      </w:r>
      <w:r w:rsidRPr="00FF0425">
        <w:rPr>
          <w:rFonts w:eastAsia="Calibri" w:cs="Sylfaen"/>
          <w:b w:val="0"/>
          <w:szCs w:val="22"/>
          <w:lang w:val="hy-AM"/>
        </w:rPr>
        <w:softHyphen/>
        <w:t>րի պահպանման ծախսերի ծրագրավորումը բնորոշվում է հետևյալ առանձ</w:t>
      </w:r>
      <w:r w:rsidRPr="00FF0425">
        <w:rPr>
          <w:rFonts w:eastAsia="Calibri" w:cs="Sylfaen"/>
          <w:b w:val="0"/>
          <w:szCs w:val="22"/>
          <w:lang w:val="hy-AM"/>
        </w:rPr>
        <w:softHyphen/>
        <w:t>նա</w:t>
      </w:r>
      <w:r w:rsidRPr="00FF0425">
        <w:rPr>
          <w:rFonts w:eastAsia="Calibri" w:cs="Sylfaen"/>
          <w:b w:val="0"/>
          <w:szCs w:val="22"/>
          <w:lang w:val="hy-AM"/>
        </w:rPr>
        <w:softHyphen/>
        <w:t>հատ</w:t>
      </w:r>
      <w:r w:rsidRPr="00FF0425">
        <w:rPr>
          <w:rFonts w:eastAsia="Calibri" w:cs="Sylfaen"/>
          <w:b w:val="0"/>
          <w:szCs w:val="22"/>
          <w:lang w:val="hy-AM"/>
        </w:rPr>
        <w:softHyphen/>
        <w:t>կու</w:t>
      </w:r>
      <w:r w:rsidRPr="00FF0425">
        <w:rPr>
          <w:rFonts w:eastAsia="Calibri" w:cs="Sylfaen"/>
          <w:b w:val="0"/>
          <w:szCs w:val="22"/>
          <w:lang w:val="hy-AM"/>
        </w:rPr>
        <w:softHyphen/>
        <w:t>թ</w:t>
      </w:r>
      <w:r w:rsidRPr="00FF0425">
        <w:rPr>
          <w:rFonts w:eastAsia="Calibri" w:cs="Sylfaen"/>
          <w:b w:val="0"/>
          <w:szCs w:val="22"/>
          <w:lang w:val="hy-AM"/>
        </w:rPr>
        <w:softHyphen/>
        <w:t>յուն</w:t>
      </w:r>
      <w:r w:rsidRPr="00FF0425">
        <w:rPr>
          <w:rFonts w:eastAsia="Calibri" w:cs="Sylfaen"/>
          <w:b w:val="0"/>
          <w:szCs w:val="22"/>
          <w:lang w:val="hy-AM"/>
        </w:rPr>
        <w:softHyphen/>
        <w:t>ներով՝</w:t>
      </w:r>
    </w:p>
    <w:p w:rsidR="00FF0425" w:rsidRPr="00FF0425" w:rsidRDefault="00FF0425" w:rsidP="00FF0425">
      <w:pPr>
        <w:widowControl w:val="0"/>
        <w:tabs>
          <w:tab w:val="left" w:pos="810"/>
          <w:tab w:val="left" w:pos="993"/>
        </w:tabs>
        <w:spacing w:before="0"/>
        <w:ind w:firstLine="810"/>
        <w:rPr>
          <w:rFonts w:cs="Sylfaen"/>
          <w:b w:val="0"/>
          <w:szCs w:val="22"/>
          <w:lang w:val="hy-AM"/>
        </w:rPr>
      </w:pPr>
      <w:r w:rsidRPr="00FF0425">
        <w:rPr>
          <w:rFonts w:cs="Sylfaen"/>
          <w:b w:val="0"/>
          <w:szCs w:val="22"/>
          <w:lang w:val="hy-AM"/>
        </w:rPr>
        <w:t>«ՀՀ դատական օրենսգրքի», «Սահմանադրական դատարանի մասին», «Դատա</w:t>
      </w:r>
      <w:r w:rsidRPr="00FF0425">
        <w:rPr>
          <w:rFonts w:cs="Sylfaen"/>
          <w:b w:val="0"/>
          <w:szCs w:val="22"/>
          <w:lang w:val="hy-AM"/>
        </w:rPr>
        <w:softHyphen/>
        <w:t>խա</w:t>
      </w:r>
      <w:r w:rsidRPr="00FF0425">
        <w:rPr>
          <w:rFonts w:cs="Sylfaen"/>
          <w:b w:val="0"/>
          <w:szCs w:val="22"/>
          <w:lang w:val="hy-AM"/>
        </w:rPr>
        <w:softHyphen/>
        <w:t>զութ</w:t>
      </w:r>
      <w:r w:rsidRPr="00FF0425">
        <w:rPr>
          <w:rFonts w:cs="Sylfaen"/>
          <w:b w:val="0"/>
          <w:szCs w:val="22"/>
          <w:lang w:val="hy-AM"/>
        </w:rPr>
        <w:softHyphen/>
        <w:t>յան մասին», «Հաշվեքննիչ պալատի մասին», «ՀՀ հատուկ քննչական ծառայության մասին» և «ՀՀ քննչական կոմիտեի մասին» ՀՀ օրենքների պահանջներին համա</w:t>
      </w:r>
      <w:r w:rsidRPr="00FF0425">
        <w:rPr>
          <w:rFonts w:cs="Sylfaen"/>
          <w:b w:val="0"/>
          <w:szCs w:val="22"/>
          <w:lang w:val="hy-AM"/>
        </w:rPr>
        <w:softHyphen/>
        <w:t>պա</w:t>
      </w:r>
      <w:r w:rsidRPr="00FF0425">
        <w:rPr>
          <w:rFonts w:cs="Sylfaen"/>
          <w:b w:val="0"/>
          <w:szCs w:val="22"/>
          <w:lang w:val="hy-AM"/>
        </w:rPr>
        <w:softHyphen/>
        <w:t>տաս</w:t>
      </w:r>
      <w:r w:rsidRPr="00FF0425">
        <w:rPr>
          <w:rFonts w:cs="Sylfaen"/>
          <w:b w:val="0"/>
          <w:szCs w:val="22"/>
          <w:lang w:val="hy-AM"/>
        </w:rPr>
        <w:softHyphen/>
        <w:t>խան ՀՀ դատա</w:t>
      </w:r>
      <w:r w:rsidRPr="00FF0425">
        <w:rPr>
          <w:rFonts w:cs="Sylfaen"/>
          <w:b w:val="0"/>
          <w:szCs w:val="22"/>
          <w:lang w:val="hy-AM"/>
        </w:rPr>
        <w:softHyphen/>
        <w:t xml:space="preserve">րանների, ՀՀ սահմանադրական դատարանի, ՀՀ դատախազության, ՀՀ հաշվեքննիչ </w:t>
      </w:r>
      <w:r w:rsidRPr="00FF0425">
        <w:rPr>
          <w:rFonts w:cs="Sylfaen"/>
          <w:b w:val="0"/>
          <w:szCs w:val="22"/>
          <w:lang w:val="hy-AM"/>
        </w:rPr>
        <w:lastRenderedPageBreak/>
        <w:t>պալատի, ՀՀ հատուկ քննչական ծառայության և ՀՀ քննչական կոմիտեի բնականոն գործու</w:t>
      </w:r>
      <w:r w:rsidRPr="00FF0425">
        <w:rPr>
          <w:rFonts w:cs="Sylfaen"/>
          <w:b w:val="0"/>
          <w:szCs w:val="22"/>
          <w:lang w:val="hy-AM"/>
        </w:rPr>
        <w:softHyphen/>
        <w:t>նեության ապահովման համար չկանխատեսված ծախ</w:t>
      </w:r>
      <w:r w:rsidRPr="00FF0425">
        <w:rPr>
          <w:rFonts w:cs="Sylfaen"/>
          <w:b w:val="0"/>
          <w:szCs w:val="22"/>
          <w:lang w:val="hy-AM"/>
        </w:rPr>
        <w:softHyphen/>
        <w:t>սերի ֆինանսավորման նպատակով նախա</w:t>
      </w:r>
      <w:r w:rsidRPr="00FF0425">
        <w:rPr>
          <w:rFonts w:cs="Sylfaen"/>
          <w:b w:val="0"/>
          <w:szCs w:val="22"/>
          <w:lang w:val="hy-AM"/>
        </w:rPr>
        <w:softHyphen/>
        <w:t>տեսվում են պահուստային ֆոնդեր: Յուրա</w:t>
      </w:r>
      <w:r w:rsidRPr="00FF0425">
        <w:rPr>
          <w:rFonts w:cs="Sylfaen"/>
          <w:b w:val="0"/>
          <w:szCs w:val="22"/>
          <w:lang w:val="hy-AM"/>
        </w:rPr>
        <w:softHyphen/>
        <w:t>քանչյուր վերը նշված մարմնի պահուստային ֆոնդը ներկա</w:t>
      </w:r>
      <w:r w:rsidRPr="00FF0425">
        <w:rPr>
          <w:rFonts w:cs="Sylfaen"/>
          <w:b w:val="0"/>
          <w:szCs w:val="22"/>
          <w:lang w:val="hy-AM"/>
        </w:rPr>
        <w:softHyphen/>
        <w:t>յացվում է պետական բյուջեի առան</w:t>
      </w:r>
      <w:r w:rsidRPr="00FF0425">
        <w:rPr>
          <w:rFonts w:cs="Sylfaen"/>
          <w:b w:val="0"/>
          <w:szCs w:val="22"/>
          <w:lang w:val="hy-AM"/>
        </w:rPr>
        <w:softHyphen/>
        <w:t>ձին տողով, ընդ որում, ֆոնդի մեծությունը հավասար է տվյալ տար</w:t>
      </w:r>
      <w:r w:rsidRPr="00FF0425">
        <w:rPr>
          <w:rFonts w:cs="Sylfaen"/>
          <w:b w:val="0"/>
          <w:szCs w:val="22"/>
          <w:lang w:val="hy-AM"/>
        </w:rPr>
        <w:softHyphen/>
        <w:t>վա պետական բյուջեի մասին օրենքով տվյալ մարմնի գծով նախատես</w:t>
      </w:r>
      <w:r w:rsidRPr="00FF0425">
        <w:rPr>
          <w:rFonts w:cs="Sylfaen"/>
          <w:b w:val="0"/>
          <w:szCs w:val="22"/>
          <w:lang w:val="hy-AM"/>
        </w:rPr>
        <w:softHyphen/>
        <w:t xml:space="preserve">ված ընդամենը ծախսերի կամ աշխատավարձի ֆոնդի երկու տոկոսին: </w:t>
      </w:r>
    </w:p>
    <w:p w:rsidR="00FF0425" w:rsidRPr="00FF0425" w:rsidRDefault="00FF0425" w:rsidP="00FF0425">
      <w:pPr>
        <w:widowControl w:val="0"/>
        <w:tabs>
          <w:tab w:val="left" w:pos="810"/>
          <w:tab w:val="left" w:pos="993"/>
        </w:tabs>
        <w:spacing w:before="0"/>
        <w:ind w:firstLine="810"/>
        <w:rPr>
          <w:rFonts w:cs="Sylfaen"/>
          <w:b w:val="0"/>
          <w:szCs w:val="22"/>
          <w:lang w:val="hy-AM"/>
        </w:rPr>
      </w:pPr>
      <w:r w:rsidRPr="00FF0425">
        <w:rPr>
          <w:rFonts w:cs="Sylfaen"/>
          <w:b w:val="0"/>
          <w:szCs w:val="22"/>
          <w:lang w:val="hy-AM"/>
        </w:rPr>
        <w:t>«Ավտոտրանսպորտային միջոցների օգտագործումից բխող պատասխանատվության պարտադիր ապահովագրության մասին» ՀՀ օրենքի (09.06.2010թ. ՀՕ-63-Ն) պահանջներից ել</w:t>
      </w:r>
      <w:r w:rsidRPr="00FF0425">
        <w:rPr>
          <w:rFonts w:cs="Sylfaen"/>
          <w:b w:val="0"/>
          <w:szCs w:val="22"/>
          <w:lang w:val="hy-AM"/>
        </w:rPr>
        <w:softHyphen/>
        <w:t>նե</w:t>
      </w:r>
      <w:r w:rsidRPr="00FF0425">
        <w:rPr>
          <w:rFonts w:cs="Sylfaen"/>
          <w:b w:val="0"/>
          <w:szCs w:val="22"/>
          <w:lang w:val="hy-AM"/>
        </w:rPr>
        <w:softHyphen/>
        <w:t>լով, ինչպես նաև հիմք ընդունելով ՀՀ կենտրոնական բանկի խորհրդի կողմից հաս</w:t>
      </w:r>
      <w:r w:rsidRPr="00FF0425">
        <w:rPr>
          <w:rFonts w:cs="Sylfaen"/>
          <w:b w:val="0"/>
          <w:szCs w:val="22"/>
          <w:lang w:val="hy-AM"/>
        </w:rPr>
        <w:softHyphen/>
        <w:t>տատ</w:t>
      </w:r>
      <w:r w:rsidRPr="00FF0425">
        <w:rPr>
          <w:rFonts w:cs="Sylfaen"/>
          <w:b w:val="0"/>
          <w:szCs w:val="22"/>
          <w:lang w:val="hy-AM"/>
        </w:rPr>
        <w:softHyphen/>
        <w:t>ված ավտոտրանսպորտային միջոցների օգտագործումից բխող պատասխա</w:t>
      </w:r>
      <w:r w:rsidRPr="00FF0425">
        <w:rPr>
          <w:rFonts w:cs="Sylfaen"/>
          <w:b w:val="0"/>
          <w:szCs w:val="22"/>
          <w:lang w:val="hy-AM"/>
        </w:rPr>
        <w:softHyphen/>
        <w:t>նատվության պար</w:t>
      </w:r>
      <w:r w:rsidRPr="00FF0425">
        <w:rPr>
          <w:rFonts w:cs="Sylfaen"/>
          <w:b w:val="0"/>
          <w:szCs w:val="22"/>
          <w:lang w:val="hy-AM"/>
        </w:rPr>
        <w:softHyphen/>
        <w:t>տադիր ապահովագրության (ԱՊՊԱ) ոլորտում կիրառվելիք ապահովագրության վճար</w:t>
      </w:r>
      <w:r w:rsidRPr="00FF0425">
        <w:rPr>
          <w:rFonts w:cs="Sylfaen"/>
          <w:b w:val="0"/>
          <w:szCs w:val="22"/>
          <w:lang w:val="hy-AM"/>
        </w:rPr>
        <w:softHyphen/>
        <w:t>ների նվա</w:t>
      </w:r>
      <w:r w:rsidRPr="00FF0425">
        <w:rPr>
          <w:rFonts w:cs="Sylfaen"/>
          <w:b w:val="0"/>
          <w:szCs w:val="22"/>
          <w:lang w:val="hy-AM"/>
        </w:rPr>
        <w:softHyphen/>
        <w:t>զագույն և առավելագույն չափերը` ՀՀ 2020 թվականի պետական բյուջեի նախագծում նախա</w:t>
      </w:r>
      <w:r w:rsidRPr="00FF0425">
        <w:rPr>
          <w:rFonts w:cs="Sylfaen"/>
          <w:b w:val="0"/>
          <w:szCs w:val="22"/>
          <w:lang w:val="hy-AM"/>
        </w:rPr>
        <w:softHyphen/>
      </w:r>
      <w:r w:rsidRPr="00FF0425">
        <w:rPr>
          <w:rFonts w:cs="Sylfaen"/>
          <w:b w:val="0"/>
          <w:szCs w:val="22"/>
          <w:lang w:val="hy-AM"/>
        </w:rPr>
        <w:softHyphen/>
        <w:t>տեսվել են հատկացումներ ծառայողական ավտոմեքենաների ապահովագրության համա</w:t>
      </w:r>
      <w:r w:rsidRPr="00FF0425">
        <w:rPr>
          <w:rFonts w:cs="Sylfaen"/>
          <w:b w:val="0"/>
          <w:szCs w:val="22"/>
          <w:lang w:val="hy-AM"/>
        </w:rPr>
        <w:softHyphen/>
        <w:t>պա</w:t>
      </w:r>
      <w:r w:rsidRPr="00FF0425">
        <w:rPr>
          <w:rFonts w:cs="Sylfaen"/>
          <w:b w:val="0"/>
          <w:szCs w:val="22"/>
          <w:lang w:val="hy-AM"/>
        </w:rPr>
        <w:softHyphen/>
      </w:r>
      <w:r w:rsidRPr="00FF0425">
        <w:rPr>
          <w:rFonts w:cs="Sylfaen"/>
          <w:b w:val="0"/>
          <w:szCs w:val="22"/>
          <w:lang w:val="hy-AM"/>
        </w:rPr>
        <w:softHyphen/>
        <w:t>տաս</w:t>
      </w:r>
      <w:r w:rsidRPr="00FF0425">
        <w:rPr>
          <w:rFonts w:cs="Sylfaen"/>
          <w:b w:val="0"/>
          <w:szCs w:val="22"/>
          <w:lang w:val="hy-AM"/>
        </w:rPr>
        <w:softHyphen/>
        <w:t xml:space="preserve">խան վճարներ կատարելու համար: </w:t>
      </w:r>
    </w:p>
    <w:p w:rsidR="00FF0425" w:rsidRPr="00FF0425" w:rsidRDefault="00FF0425" w:rsidP="00FF0425">
      <w:pPr>
        <w:widowControl w:val="0"/>
        <w:tabs>
          <w:tab w:val="left" w:pos="810"/>
          <w:tab w:val="left" w:pos="993"/>
        </w:tabs>
        <w:spacing w:before="0"/>
        <w:ind w:firstLine="810"/>
        <w:rPr>
          <w:rFonts w:cs="Sylfaen"/>
          <w:b w:val="0"/>
          <w:szCs w:val="22"/>
          <w:lang w:val="hy-AM"/>
        </w:rPr>
      </w:pPr>
      <w:r w:rsidRPr="00FF0425">
        <w:rPr>
          <w:rFonts w:cs="Sylfaen"/>
          <w:b w:val="0"/>
          <w:szCs w:val="22"/>
          <w:lang w:val="hy-AM"/>
        </w:rPr>
        <w:t>ՀՀ 2020 թվականի պետական բյուջեի նախագծում պետական մարմինների պահպանման ծախսերը հաշվարկվել են հիմք ընդու</w:t>
      </w:r>
      <w:r w:rsidRPr="00FF0425">
        <w:rPr>
          <w:rFonts w:cs="Sylfaen"/>
          <w:b w:val="0"/>
          <w:szCs w:val="22"/>
          <w:lang w:val="hy-AM"/>
        </w:rPr>
        <w:softHyphen/>
        <w:t>նելով 19709 հաս</w:t>
      </w:r>
      <w:r w:rsidRPr="00FF0425">
        <w:rPr>
          <w:rFonts w:cs="Sylfaen"/>
          <w:b w:val="0"/>
          <w:szCs w:val="22"/>
          <w:lang w:val="hy-AM"/>
        </w:rPr>
        <w:softHyphen/>
        <w:t>տիքային միավորների քանակը, որը 2019 թվականի համեմատ ավելացել է 517 միա</w:t>
      </w:r>
      <w:r w:rsidRPr="00FF0425">
        <w:rPr>
          <w:rFonts w:cs="Sylfaen"/>
          <w:b w:val="0"/>
          <w:szCs w:val="22"/>
          <w:lang w:val="hy-AM"/>
        </w:rPr>
        <w:softHyphen/>
        <w:t>վո</w:t>
      </w:r>
      <w:r w:rsidRPr="00FF0425">
        <w:rPr>
          <w:rFonts w:cs="Sylfaen"/>
          <w:b w:val="0"/>
          <w:szCs w:val="22"/>
          <w:lang w:val="hy-AM"/>
        </w:rPr>
        <w:softHyphen/>
        <w:t>րով: Թվաքանակի փոփոխությունը հիմնականում պայմանավորված է վերոնշված նախարարությունների վերակազմակերպմամբ, նոր մարմինների ստեղծմամբ, ինչպես նաև առան</w:t>
      </w:r>
      <w:r w:rsidRPr="00FF0425">
        <w:rPr>
          <w:rFonts w:cs="Sylfaen"/>
          <w:b w:val="0"/>
          <w:szCs w:val="22"/>
          <w:lang w:val="hy-AM"/>
        </w:rPr>
        <w:softHyphen/>
        <w:t>ձին պետական մարմիններում կառուց</w:t>
      </w:r>
      <w:r w:rsidRPr="00FF0425">
        <w:rPr>
          <w:rFonts w:cs="Sylfaen"/>
          <w:b w:val="0"/>
          <w:szCs w:val="22"/>
          <w:lang w:val="hy-AM"/>
        </w:rPr>
        <w:softHyphen/>
        <w:t>վածքային փո</w:t>
      </w:r>
      <w:r w:rsidRPr="00FF0425">
        <w:rPr>
          <w:rFonts w:cs="Sylfaen"/>
          <w:b w:val="0"/>
          <w:szCs w:val="22"/>
          <w:lang w:val="hy-AM"/>
        </w:rPr>
        <w:softHyphen/>
        <w:t>փո</w:t>
      </w:r>
      <w:r w:rsidRPr="00FF0425">
        <w:rPr>
          <w:rFonts w:cs="Sylfaen"/>
          <w:b w:val="0"/>
          <w:szCs w:val="22"/>
          <w:lang w:val="hy-AM"/>
        </w:rPr>
        <w:softHyphen/>
        <w:t>խու</w:t>
      </w:r>
      <w:r w:rsidRPr="00FF0425">
        <w:rPr>
          <w:rFonts w:cs="Sylfaen"/>
          <w:b w:val="0"/>
          <w:szCs w:val="22"/>
          <w:lang w:val="hy-AM"/>
        </w:rPr>
        <w:softHyphen/>
        <w:t>թ</w:t>
      </w:r>
      <w:r w:rsidRPr="00FF0425">
        <w:rPr>
          <w:rFonts w:cs="Sylfaen"/>
          <w:b w:val="0"/>
          <w:szCs w:val="22"/>
          <w:lang w:val="hy-AM"/>
        </w:rPr>
        <w:softHyphen/>
        <w:t>յունների հետևանքով աշխատողների թվաքա</w:t>
      </w:r>
      <w:r w:rsidRPr="00FF0425">
        <w:rPr>
          <w:rFonts w:cs="Sylfaen"/>
          <w:b w:val="0"/>
          <w:szCs w:val="22"/>
          <w:lang w:val="hy-AM"/>
        </w:rPr>
        <w:softHyphen/>
        <w:t>նակի կարգավորմամբ:</w:t>
      </w:r>
    </w:p>
    <w:p w:rsidR="00FF0425" w:rsidRPr="00FF0425" w:rsidRDefault="00FF0425" w:rsidP="00FF0425">
      <w:pPr>
        <w:widowControl w:val="0"/>
        <w:tabs>
          <w:tab w:val="left" w:pos="810"/>
          <w:tab w:val="left" w:pos="993"/>
        </w:tabs>
        <w:spacing w:before="0"/>
        <w:ind w:firstLine="810"/>
        <w:rPr>
          <w:rFonts w:cs="Sylfaen"/>
          <w:b w:val="0"/>
          <w:szCs w:val="22"/>
          <w:lang w:val="hy-AM"/>
        </w:rPr>
      </w:pPr>
      <w:r w:rsidRPr="00FF0425">
        <w:rPr>
          <w:rFonts w:cs="Sylfaen"/>
          <w:b w:val="0"/>
          <w:szCs w:val="22"/>
          <w:lang w:val="hy-AM"/>
        </w:rPr>
        <w:t>ՀՀ պետական մարմինների աշխատողների թվաքանակի փոփո</w:t>
      </w:r>
      <w:r w:rsidRPr="00FF0425">
        <w:rPr>
          <w:rFonts w:cs="Sylfaen"/>
          <w:b w:val="0"/>
          <w:szCs w:val="22"/>
          <w:lang w:val="hy-AM"/>
        </w:rPr>
        <w:softHyphen/>
        <w:t>խութ</w:t>
      </w:r>
      <w:r w:rsidRPr="00FF0425">
        <w:rPr>
          <w:rFonts w:cs="Sylfaen"/>
          <w:b w:val="0"/>
          <w:szCs w:val="22"/>
          <w:lang w:val="hy-AM"/>
        </w:rPr>
        <w:softHyphen/>
        <w:t>յու</w:t>
      </w:r>
      <w:r w:rsidRPr="00FF0425">
        <w:rPr>
          <w:rFonts w:cs="Sylfaen"/>
          <w:b w:val="0"/>
          <w:szCs w:val="22"/>
          <w:lang w:val="hy-AM"/>
        </w:rPr>
        <w:softHyphen/>
        <w:t>նը արտացոլված է սույն բացատրագրի N 2ա աղյուսակում:</w:t>
      </w:r>
    </w:p>
    <w:p w:rsidR="00FF0425" w:rsidRPr="00FF0425" w:rsidRDefault="00FF0425" w:rsidP="00FF0425">
      <w:pPr>
        <w:ind w:firstLine="720"/>
        <w:rPr>
          <w:szCs w:val="22"/>
          <w:lang w:val="hy-AM"/>
        </w:rPr>
      </w:pPr>
    </w:p>
    <w:p w:rsidR="00FF0425" w:rsidRPr="00FF0425" w:rsidRDefault="00FF0425" w:rsidP="00FF0425">
      <w:pPr>
        <w:ind w:firstLine="720"/>
        <w:rPr>
          <w:szCs w:val="22"/>
          <w:lang w:val="hy-AM"/>
        </w:rPr>
      </w:pPr>
      <w:r w:rsidRPr="00FF0425">
        <w:rPr>
          <w:szCs w:val="22"/>
          <w:lang w:val="hy-AM"/>
        </w:rPr>
        <w:t>Ծախսերի ծրագրավորման սկզբունքները ըստ առանձին ծախսային ուղղու</w:t>
      </w:r>
      <w:r w:rsidRPr="00FF0425">
        <w:rPr>
          <w:szCs w:val="22"/>
          <w:lang w:val="hy-AM"/>
        </w:rPr>
        <w:softHyphen/>
        <w:t>թյունների.</w:t>
      </w:r>
    </w:p>
    <w:p w:rsidR="00FF0425" w:rsidRPr="00FF0425" w:rsidRDefault="00FF0425" w:rsidP="00FF0425">
      <w:pPr>
        <w:widowControl w:val="0"/>
        <w:tabs>
          <w:tab w:val="left" w:pos="851"/>
          <w:tab w:val="left" w:pos="993"/>
        </w:tabs>
        <w:spacing w:before="0"/>
        <w:ind w:firstLine="720"/>
        <w:rPr>
          <w:rFonts w:cs="Sylfaen"/>
          <w:szCs w:val="22"/>
          <w:lang w:val="hy-AM"/>
        </w:rPr>
      </w:pPr>
      <w:r w:rsidRPr="00FF0425">
        <w:rPr>
          <w:rFonts w:cs="Sylfaen"/>
          <w:b w:val="0"/>
          <w:szCs w:val="22"/>
          <w:lang w:val="hy-AM"/>
        </w:rPr>
        <w:t>Աշխատավարձի ֆոնդ</w:t>
      </w:r>
    </w:p>
    <w:p w:rsidR="00FF0425" w:rsidRPr="00FF0425" w:rsidRDefault="00FF0425" w:rsidP="00FF0425">
      <w:pPr>
        <w:spacing w:before="0"/>
        <w:ind w:firstLine="720"/>
        <w:rPr>
          <w:rFonts w:eastAsia="Calibri"/>
          <w:b w:val="0"/>
          <w:szCs w:val="22"/>
          <w:lang w:val="hy-AM" w:eastAsia="en-US"/>
        </w:rPr>
      </w:pPr>
      <w:r w:rsidRPr="00FF0425">
        <w:rPr>
          <w:rFonts w:eastAsia="Calibri"/>
          <w:b w:val="0"/>
          <w:szCs w:val="22"/>
          <w:lang w:val="hy-AM" w:eastAsia="en-US"/>
        </w:rPr>
        <w:t>Պետական մարմինների պահպանման ծախսերում աշխա</w:t>
      </w:r>
      <w:r w:rsidRPr="00FF0425">
        <w:rPr>
          <w:rFonts w:eastAsia="Calibri"/>
          <w:b w:val="0"/>
          <w:szCs w:val="22"/>
          <w:lang w:val="hy-AM" w:eastAsia="en-US"/>
        </w:rPr>
        <w:softHyphen/>
        <w:t xml:space="preserve">տավարձի ֆոնդում ներառվում են ինչպես աշխատողներին վճարվող հիմնական աշխատավարձերը, հավելումներն ու հավելավճարները, այնպես էլ պարգևատրման և դրամական խրախուսման համար օրենսդրությամբ նախատեսված միջոցները: Աշխատավարձի ֆոնդը հաշվարկվել է </w:t>
      </w:r>
      <w:r w:rsidRPr="00FF0425">
        <w:rPr>
          <w:rFonts w:eastAsia="Calibri"/>
          <w:b w:val="0"/>
          <w:szCs w:val="22"/>
          <w:lang w:val="af-ZA" w:eastAsia="en-US"/>
        </w:rPr>
        <w:t>«</w:t>
      </w:r>
      <w:r w:rsidRPr="00FF0425">
        <w:rPr>
          <w:rFonts w:eastAsia="Calibri"/>
          <w:b w:val="0"/>
          <w:szCs w:val="22"/>
          <w:lang w:val="hy-AM" w:eastAsia="en-US"/>
        </w:rPr>
        <w:t>Պետական պաշտոններ</w:t>
      </w:r>
      <w:r w:rsidRPr="00FF0425">
        <w:rPr>
          <w:rFonts w:eastAsia="Calibri"/>
          <w:b w:val="0"/>
          <w:szCs w:val="22"/>
          <w:lang w:val="af-ZA" w:eastAsia="en-US"/>
        </w:rPr>
        <w:t xml:space="preserve"> </w:t>
      </w:r>
      <w:r w:rsidRPr="00FF0425">
        <w:rPr>
          <w:rFonts w:eastAsia="Calibri"/>
          <w:b w:val="0"/>
          <w:szCs w:val="22"/>
          <w:lang w:val="hy-AM" w:eastAsia="en-US"/>
        </w:rPr>
        <w:t>և պետական ծառայության պաշտոններ զբաղեցնող</w:t>
      </w:r>
      <w:r w:rsidRPr="00FF0425">
        <w:rPr>
          <w:rFonts w:eastAsia="Calibri"/>
          <w:b w:val="0"/>
          <w:szCs w:val="22"/>
          <w:lang w:val="af-ZA" w:eastAsia="en-US"/>
        </w:rPr>
        <w:t xml:space="preserve"> </w:t>
      </w:r>
      <w:r w:rsidRPr="00FF0425">
        <w:rPr>
          <w:rFonts w:eastAsia="Calibri"/>
          <w:b w:val="0"/>
          <w:szCs w:val="22"/>
          <w:lang w:val="hy-AM" w:eastAsia="en-US"/>
        </w:rPr>
        <w:t>անձանց</w:t>
      </w:r>
      <w:r w:rsidRPr="00FF0425">
        <w:rPr>
          <w:rFonts w:eastAsia="Calibri"/>
          <w:b w:val="0"/>
          <w:szCs w:val="22"/>
          <w:lang w:val="af-ZA" w:eastAsia="en-US"/>
        </w:rPr>
        <w:t xml:space="preserve"> </w:t>
      </w:r>
      <w:r w:rsidRPr="00FF0425">
        <w:rPr>
          <w:rFonts w:eastAsia="Calibri"/>
          <w:b w:val="0"/>
          <w:szCs w:val="22"/>
          <w:lang w:val="hy-AM" w:eastAsia="en-US"/>
        </w:rPr>
        <w:t>վարձատրության</w:t>
      </w:r>
      <w:r w:rsidRPr="00FF0425">
        <w:rPr>
          <w:rFonts w:eastAsia="Calibri"/>
          <w:b w:val="0"/>
          <w:szCs w:val="22"/>
          <w:lang w:val="af-ZA" w:eastAsia="en-US"/>
        </w:rPr>
        <w:t xml:space="preserve"> </w:t>
      </w:r>
      <w:r w:rsidRPr="00FF0425">
        <w:rPr>
          <w:rFonts w:eastAsia="Calibri"/>
          <w:b w:val="0"/>
          <w:szCs w:val="22"/>
          <w:lang w:val="hy-AM" w:eastAsia="en-US"/>
        </w:rPr>
        <w:lastRenderedPageBreak/>
        <w:t>մասին</w:t>
      </w:r>
      <w:r w:rsidRPr="00FF0425">
        <w:rPr>
          <w:rFonts w:eastAsia="Calibri"/>
          <w:b w:val="0"/>
          <w:szCs w:val="22"/>
          <w:lang w:val="af-ZA" w:eastAsia="en-US"/>
        </w:rPr>
        <w:t xml:space="preserve">» </w:t>
      </w:r>
      <w:r w:rsidRPr="00FF0425">
        <w:rPr>
          <w:rFonts w:eastAsia="Calibri"/>
          <w:b w:val="0"/>
          <w:szCs w:val="22"/>
          <w:lang w:val="hy-AM" w:eastAsia="en-US"/>
        </w:rPr>
        <w:t>ՀՀ</w:t>
      </w:r>
      <w:r w:rsidRPr="00FF0425">
        <w:rPr>
          <w:rFonts w:eastAsia="Calibri"/>
          <w:b w:val="0"/>
          <w:szCs w:val="22"/>
          <w:lang w:val="af-ZA" w:eastAsia="en-US"/>
        </w:rPr>
        <w:t xml:space="preserve"> </w:t>
      </w:r>
      <w:r w:rsidRPr="00FF0425">
        <w:rPr>
          <w:rFonts w:eastAsia="Calibri"/>
          <w:b w:val="0"/>
          <w:szCs w:val="22"/>
          <w:lang w:val="hy-AM" w:eastAsia="en-US"/>
        </w:rPr>
        <w:t>օրենքի</w:t>
      </w:r>
      <w:r w:rsidRPr="00FF0425">
        <w:rPr>
          <w:rFonts w:eastAsia="Calibri"/>
          <w:b w:val="0"/>
          <w:szCs w:val="22"/>
          <w:lang w:val="af-ZA" w:eastAsia="en-US"/>
        </w:rPr>
        <w:t xml:space="preserve"> </w:t>
      </w:r>
      <w:r w:rsidRPr="00FF0425">
        <w:rPr>
          <w:rFonts w:eastAsia="Calibri"/>
          <w:b w:val="0"/>
          <w:szCs w:val="22"/>
          <w:lang w:val="hy-AM" w:eastAsia="en-US"/>
        </w:rPr>
        <w:t>դրույթներին</w:t>
      </w:r>
      <w:r w:rsidRPr="00FF0425">
        <w:rPr>
          <w:rFonts w:eastAsia="Calibri"/>
          <w:b w:val="0"/>
          <w:szCs w:val="22"/>
          <w:lang w:val="af-ZA" w:eastAsia="en-US"/>
        </w:rPr>
        <w:t xml:space="preserve"> </w:t>
      </w:r>
      <w:r w:rsidRPr="00FF0425">
        <w:rPr>
          <w:rFonts w:eastAsia="Calibri"/>
          <w:b w:val="0"/>
          <w:szCs w:val="22"/>
          <w:lang w:val="hy-AM" w:eastAsia="en-US"/>
        </w:rPr>
        <w:t>և</w:t>
      </w:r>
      <w:r w:rsidRPr="00FF0425">
        <w:rPr>
          <w:rFonts w:eastAsia="Calibri"/>
          <w:b w:val="0"/>
          <w:szCs w:val="22"/>
          <w:lang w:val="af-ZA" w:eastAsia="en-US"/>
        </w:rPr>
        <w:t xml:space="preserve"> </w:t>
      </w:r>
      <w:r w:rsidRPr="00FF0425">
        <w:rPr>
          <w:rFonts w:eastAsia="Calibri"/>
          <w:b w:val="0"/>
          <w:szCs w:val="22"/>
          <w:lang w:val="hy-AM" w:eastAsia="en-US"/>
        </w:rPr>
        <w:t>ՀՀ</w:t>
      </w:r>
      <w:r w:rsidRPr="00FF0425">
        <w:rPr>
          <w:rFonts w:eastAsia="Calibri"/>
          <w:b w:val="0"/>
          <w:szCs w:val="22"/>
          <w:lang w:val="af-ZA" w:eastAsia="en-US"/>
        </w:rPr>
        <w:t xml:space="preserve"> </w:t>
      </w:r>
      <w:r w:rsidRPr="00FF0425">
        <w:rPr>
          <w:rFonts w:eastAsia="Calibri"/>
          <w:b w:val="0"/>
          <w:szCs w:val="22"/>
          <w:lang w:val="hy-AM" w:eastAsia="en-US"/>
        </w:rPr>
        <w:t>կառավարության</w:t>
      </w:r>
      <w:r w:rsidRPr="00FF0425">
        <w:rPr>
          <w:rFonts w:eastAsia="Calibri"/>
          <w:b w:val="0"/>
          <w:szCs w:val="22"/>
          <w:lang w:val="af-ZA" w:eastAsia="en-US"/>
        </w:rPr>
        <w:t xml:space="preserve"> 2014 </w:t>
      </w:r>
      <w:r w:rsidRPr="00FF0425">
        <w:rPr>
          <w:rFonts w:eastAsia="Calibri"/>
          <w:b w:val="0"/>
          <w:szCs w:val="22"/>
          <w:lang w:val="hy-AM" w:eastAsia="en-US"/>
        </w:rPr>
        <w:t>թվականի</w:t>
      </w:r>
      <w:r w:rsidRPr="00FF0425">
        <w:rPr>
          <w:rFonts w:eastAsia="Calibri"/>
          <w:b w:val="0"/>
          <w:szCs w:val="22"/>
          <w:lang w:val="af-ZA" w:eastAsia="en-US"/>
        </w:rPr>
        <w:t xml:space="preserve"> </w:t>
      </w:r>
      <w:r w:rsidRPr="00FF0425">
        <w:rPr>
          <w:rFonts w:eastAsia="Calibri"/>
          <w:b w:val="0"/>
          <w:szCs w:val="22"/>
          <w:lang w:val="hy-AM" w:eastAsia="en-US"/>
        </w:rPr>
        <w:t>հուլիսի</w:t>
      </w:r>
      <w:r w:rsidRPr="00FF0425">
        <w:rPr>
          <w:rFonts w:eastAsia="Calibri"/>
          <w:b w:val="0"/>
          <w:szCs w:val="22"/>
          <w:lang w:val="af-ZA" w:eastAsia="en-US"/>
        </w:rPr>
        <w:t xml:space="preserve"> 3-</w:t>
      </w:r>
      <w:r w:rsidRPr="00FF0425">
        <w:rPr>
          <w:rFonts w:eastAsia="Calibri"/>
          <w:b w:val="0"/>
          <w:szCs w:val="22"/>
          <w:lang w:val="hy-AM" w:eastAsia="en-US"/>
        </w:rPr>
        <w:t>ի</w:t>
      </w:r>
      <w:r w:rsidRPr="00FF0425">
        <w:rPr>
          <w:rFonts w:eastAsia="Calibri"/>
          <w:b w:val="0"/>
          <w:szCs w:val="22"/>
          <w:lang w:val="af-ZA" w:eastAsia="en-US"/>
        </w:rPr>
        <w:t xml:space="preserve"> «</w:t>
      </w:r>
      <w:r w:rsidRPr="00FF0425">
        <w:rPr>
          <w:rFonts w:eastAsia="Calibri"/>
          <w:b w:val="0"/>
          <w:szCs w:val="22"/>
          <w:lang w:val="hy-AM" w:eastAsia="en-US"/>
        </w:rPr>
        <w:t>Պետական</w:t>
      </w:r>
      <w:r w:rsidRPr="00FF0425">
        <w:rPr>
          <w:rFonts w:eastAsia="Calibri"/>
          <w:b w:val="0"/>
          <w:szCs w:val="22"/>
          <w:lang w:val="af-ZA" w:eastAsia="en-US"/>
        </w:rPr>
        <w:t xml:space="preserve"> </w:t>
      </w:r>
      <w:r w:rsidRPr="00FF0425">
        <w:rPr>
          <w:rFonts w:eastAsia="Calibri"/>
          <w:b w:val="0"/>
          <w:szCs w:val="22"/>
          <w:lang w:val="hy-AM" w:eastAsia="en-US"/>
        </w:rPr>
        <w:t>իշխանության</w:t>
      </w:r>
      <w:r w:rsidRPr="00FF0425">
        <w:rPr>
          <w:rFonts w:eastAsia="Calibri"/>
          <w:b w:val="0"/>
          <w:szCs w:val="22"/>
          <w:lang w:val="af-ZA" w:eastAsia="en-US"/>
        </w:rPr>
        <w:t xml:space="preserve"> </w:t>
      </w:r>
      <w:r w:rsidRPr="00FF0425">
        <w:rPr>
          <w:rFonts w:eastAsia="Calibri"/>
          <w:b w:val="0"/>
          <w:szCs w:val="22"/>
          <w:lang w:val="hy-AM" w:eastAsia="en-US"/>
        </w:rPr>
        <w:t>մարմիններում</w:t>
      </w:r>
      <w:r w:rsidRPr="00FF0425">
        <w:rPr>
          <w:rFonts w:eastAsia="Calibri"/>
          <w:b w:val="0"/>
          <w:szCs w:val="22"/>
          <w:lang w:val="af-ZA" w:eastAsia="en-US"/>
        </w:rPr>
        <w:t xml:space="preserve"> </w:t>
      </w:r>
      <w:r w:rsidRPr="00FF0425">
        <w:rPr>
          <w:rFonts w:eastAsia="Calibri"/>
          <w:b w:val="0"/>
          <w:szCs w:val="22"/>
          <w:lang w:val="hy-AM" w:eastAsia="en-US"/>
        </w:rPr>
        <w:t>քաղաքա</w:t>
      </w:r>
      <w:r w:rsidRPr="00FF0425">
        <w:rPr>
          <w:rFonts w:eastAsia="Calibri"/>
          <w:b w:val="0"/>
          <w:szCs w:val="22"/>
          <w:lang w:val="af-ZA" w:eastAsia="en-US"/>
        </w:rPr>
        <w:softHyphen/>
      </w:r>
      <w:r w:rsidRPr="00FF0425">
        <w:rPr>
          <w:rFonts w:eastAsia="Calibri"/>
          <w:b w:val="0"/>
          <w:szCs w:val="22"/>
          <w:lang w:val="hy-AM" w:eastAsia="en-US"/>
        </w:rPr>
        <w:t>ցիական</w:t>
      </w:r>
      <w:r w:rsidRPr="00FF0425">
        <w:rPr>
          <w:rFonts w:eastAsia="Calibri"/>
          <w:b w:val="0"/>
          <w:szCs w:val="22"/>
          <w:lang w:val="af-ZA" w:eastAsia="en-US"/>
        </w:rPr>
        <w:t xml:space="preserve"> </w:t>
      </w:r>
      <w:r w:rsidRPr="00FF0425">
        <w:rPr>
          <w:rFonts w:eastAsia="Calibri"/>
          <w:b w:val="0"/>
          <w:szCs w:val="22"/>
          <w:lang w:val="hy-AM" w:eastAsia="en-US"/>
        </w:rPr>
        <w:t>աշխատանք</w:t>
      </w:r>
      <w:r w:rsidRPr="00FF0425">
        <w:rPr>
          <w:rFonts w:eastAsia="Calibri"/>
          <w:b w:val="0"/>
          <w:szCs w:val="22"/>
          <w:lang w:val="af-ZA" w:eastAsia="en-US"/>
        </w:rPr>
        <w:t xml:space="preserve"> </w:t>
      </w:r>
      <w:r w:rsidRPr="00FF0425">
        <w:rPr>
          <w:rFonts w:eastAsia="Calibri"/>
          <w:b w:val="0"/>
          <w:szCs w:val="22"/>
          <w:lang w:val="hy-AM" w:eastAsia="en-US"/>
        </w:rPr>
        <w:t>կատարող</w:t>
      </w:r>
      <w:r w:rsidRPr="00FF0425">
        <w:rPr>
          <w:rFonts w:eastAsia="Calibri"/>
          <w:b w:val="0"/>
          <w:szCs w:val="22"/>
          <w:lang w:val="af-ZA" w:eastAsia="en-US"/>
        </w:rPr>
        <w:t xml:space="preserve"> </w:t>
      </w:r>
      <w:r w:rsidRPr="00FF0425">
        <w:rPr>
          <w:rFonts w:eastAsia="Calibri"/>
          <w:b w:val="0"/>
          <w:szCs w:val="22"/>
          <w:lang w:val="hy-AM" w:eastAsia="en-US"/>
        </w:rPr>
        <w:t>և</w:t>
      </w:r>
      <w:r w:rsidRPr="00FF0425">
        <w:rPr>
          <w:rFonts w:eastAsia="Calibri"/>
          <w:b w:val="0"/>
          <w:szCs w:val="22"/>
          <w:lang w:val="af-ZA" w:eastAsia="en-US"/>
        </w:rPr>
        <w:t xml:space="preserve"> </w:t>
      </w:r>
      <w:r w:rsidRPr="00FF0425">
        <w:rPr>
          <w:rFonts w:eastAsia="Calibri"/>
          <w:b w:val="0"/>
          <w:szCs w:val="22"/>
          <w:lang w:val="hy-AM" w:eastAsia="en-US"/>
        </w:rPr>
        <w:t>տեխնիկական</w:t>
      </w:r>
      <w:r w:rsidRPr="00FF0425">
        <w:rPr>
          <w:rFonts w:eastAsia="Calibri"/>
          <w:b w:val="0"/>
          <w:szCs w:val="22"/>
          <w:lang w:val="af-ZA" w:eastAsia="en-US"/>
        </w:rPr>
        <w:t xml:space="preserve"> </w:t>
      </w:r>
      <w:r w:rsidRPr="00FF0425">
        <w:rPr>
          <w:rFonts w:eastAsia="Calibri"/>
          <w:b w:val="0"/>
          <w:szCs w:val="22"/>
          <w:lang w:val="hy-AM" w:eastAsia="en-US"/>
        </w:rPr>
        <w:t>սպասարկում</w:t>
      </w:r>
      <w:r w:rsidRPr="00FF0425">
        <w:rPr>
          <w:rFonts w:eastAsia="Calibri"/>
          <w:b w:val="0"/>
          <w:szCs w:val="22"/>
          <w:lang w:val="af-ZA" w:eastAsia="en-US"/>
        </w:rPr>
        <w:t xml:space="preserve"> </w:t>
      </w:r>
      <w:r w:rsidRPr="00FF0425">
        <w:rPr>
          <w:rFonts w:eastAsia="Calibri"/>
          <w:b w:val="0"/>
          <w:szCs w:val="22"/>
          <w:lang w:val="hy-AM" w:eastAsia="en-US"/>
        </w:rPr>
        <w:t>իրականացնող</w:t>
      </w:r>
      <w:r w:rsidRPr="00FF0425">
        <w:rPr>
          <w:rFonts w:eastAsia="Calibri"/>
          <w:b w:val="0"/>
          <w:szCs w:val="22"/>
          <w:lang w:val="af-ZA" w:eastAsia="en-US"/>
        </w:rPr>
        <w:t xml:space="preserve"> </w:t>
      </w:r>
      <w:r w:rsidRPr="00FF0425">
        <w:rPr>
          <w:rFonts w:eastAsia="Calibri"/>
          <w:b w:val="0"/>
          <w:szCs w:val="22"/>
          <w:lang w:val="hy-AM" w:eastAsia="en-US"/>
        </w:rPr>
        <w:t>անձանց</w:t>
      </w:r>
      <w:r w:rsidRPr="00FF0425">
        <w:rPr>
          <w:rFonts w:eastAsia="Calibri"/>
          <w:b w:val="0"/>
          <w:szCs w:val="22"/>
          <w:lang w:val="af-ZA" w:eastAsia="en-US"/>
        </w:rPr>
        <w:t xml:space="preserve"> </w:t>
      </w:r>
      <w:r w:rsidRPr="00FF0425">
        <w:rPr>
          <w:rFonts w:eastAsia="Calibri"/>
          <w:b w:val="0"/>
          <w:szCs w:val="22"/>
          <w:lang w:val="hy-AM" w:eastAsia="en-US"/>
        </w:rPr>
        <w:t>պաշտո</w:t>
      </w:r>
      <w:r w:rsidRPr="00FF0425">
        <w:rPr>
          <w:rFonts w:eastAsia="Calibri"/>
          <w:b w:val="0"/>
          <w:szCs w:val="22"/>
          <w:lang w:val="af-ZA" w:eastAsia="en-US"/>
        </w:rPr>
        <w:softHyphen/>
      </w:r>
      <w:r w:rsidRPr="00FF0425">
        <w:rPr>
          <w:rFonts w:eastAsia="Calibri"/>
          <w:b w:val="0"/>
          <w:szCs w:val="22"/>
          <w:lang w:val="af-ZA" w:eastAsia="en-US"/>
        </w:rPr>
        <w:softHyphen/>
      </w:r>
      <w:r w:rsidRPr="00FF0425">
        <w:rPr>
          <w:rFonts w:eastAsia="Calibri"/>
          <w:b w:val="0"/>
          <w:szCs w:val="22"/>
          <w:lang w:val="hy-AM" w:eastAsia="en-US"/>
        </w:rPr>
        <w:t>նային</w:t>
      </w:r>
      <w:r w:rsidRPr="00FF0425">
        <w:rPr>
          <w:rFonts w:eastAsia="Calibri"/>
          <w:b w:val="0"/>
          <w:szCs w:val="22"/>
          <w:lang w:val="af-ZA" w:eastAsia="en-US"/>
        </w:rPr>
        <w:t xml:space="preserve"> </w:t>
      </w:r>
      <w:r w:rsidRPr="00FF0425">
        <w:rPr>
          <w:rFonts w:eastAsia="Calibri"/>
          <w:b w:val="0"/>
          <w:szCs w:val="22"/>
          <w:lang w:val="hy-AM" w:eastAsia="en-US"/>
        </w:rPr>
        <w:t>դրույքաչափերը</w:t>
      </w:r>
      <w:r w:rsidRPr="00FF0425">
        <w:rPr>
          <w:rFonts w:eastAsia="Calibri"/>
          <w:b w:val="0"/>
          <w:szCs w:val="22"/>
          <w:lang w:val="af-ZA" w:eastAsia="en-US"/>
        </w:rPr>
        <w:t xml:space="preserve"> </w:t>
      </w:r>
      <w:r w:rsidRPr="00FF0425">
        <w:rPr>
          <w:rFonts w:eastAsia="Calibri"/>
          <w:b w:val="0"/>
          <w:szCs w:val="22"/>
          <w:lang w:val="hy-AM" w:eastAsia="en-US"/>
        </w:rPr>
        <w:t>սահմանելու</w:t>
      </w:r>
      <w:r w:rsidRPr="00FF0425">
        <w:rPr>
          <w:rFonts w:eastAsia="Calibri"/>
          <w:b w:val="0"/>
          <w:szCs w:val="22"/>
          <w:lang w:val="af-ZA" w:eastAsia="en-US"/>
        </w:rPr>
        <w:t xml:space="preserve"> </w:t>
      </w:r>
      <w:r w:rsidRPr="00FF0425">
        <w:rPr>
          <w:rFonts w:eastAsia="Calibri"/>
          <w:b w:val="0"/>
          <w:szCs w:val="22"/>
          <w:lang w:val="hy-AM" w:eastAsia="en-US"/>
        </w:rPr>
        <w:t>մասին</w:t>
      </w:r>
      <w:r w:rsidRPr="00FF0425">
        <w:rPr>
          <w:rFonts w:eastAsia="Calibri"/>
          <w:b w:val="0"/>
          <w:szCs w:val="22"/>
          <w:lang w:val="af-ZA" w:eastAsia="en-US"/>
        </w:rPr>
        <w:t>» N 737-</w:t>
      </w:r>
      <w:r w:rsidRPr="00FF0425">
        <w:rPr>
          <w:rFonts w:eastAsia="Calibri"/>
          <w:b w:val="0"/>
          <w:szCs w:val="22"/>
          <w:lang w:val="hy-AM" w:eastAsia="en-US"/>
        </w:rPr>
        <w:t>Ն</w:t>
      </w:r>
      <w:r w:rsidRPr="00FF0425">
        <w:rPr>
          <w:rFonts w:eastAsia="Calibri"/>
          <w:b w:val="0"/>
          <w:szCs w:val="22"/>
          <w:lang w:val="af-ZA" w:eastAsia="en-US"/>
        </w:rPr>
        <w:t xml:space="preserve"> </w:t>
      </w:r>
      <w:r w:rsidRPr="00FF0425">
        <w:rPr>
          <w:rFonts w:eastAsia="Calibri"/>
          <w:b w:val="0"/>
          <w:szCs w:val="22"/>
          <w:lang w:val="hy-AM" w:eastAsia="en-US"/>
        </w:rPr>
        <w:t>որոշման</w:t>
      </w:r>
      <w:r w:rsidRPr="00FF0425">
        <w:rPr>
          <w:rFonts w:eastAsia="Calibri"/>
          <w:b w:val="0"/>
          <w:szCs w:val="22"/>
          <w:lang w:val="af-ZA" w:eastAsia="en-US"/>
        </w:rPr>
        <w:t xml:space="preserve"> </w:t>
      </w:r>
      <w:r w:rsidRPr="00FF0425">
        <w:rPr>
          <w:rFonts w:eastAsia="Calibri"/>
          <w:b w:val="0"/>
          <w:szCs w:val="22"/>
          <w:lang w:val="hy-AM" w:eastAsia="en-US"/>
        </w:rPr>
        <w:t>պահանջներին</w:t>
      </w:r>
      <w:r w:rsidRPr="00FF0425">
        <w:rPr>
          <w:rFonts w:eastAsia="Calibri"/>
          <w:b w:val="0"/>
          <w:szCs w:val="22"/>
          <w:lang w:val="af-ZA" w:eastAsia="en-US"/>
        </w:rPr>
        <w:t xml:space="preserve"> </w:t>
      </w:r>
      <w:r w:rsidRPr="00FF0425">
        <w:rPr>
          <w:rFonts w:eastAsia="Calibri"/>
          <w:b w:val="0"/>
          <w:szCs w:val="22"/>
          <w:lang w:val="hy-AM" w:eastAsia="en-US"/>
        </w:rPr>
        <w:t>համապատասխան։</w:t>
      </w:r>
    </w:p>
    <w:p w:rsidR="00FF0425" w:rsidRPr="00FF0425" w:rsidRDefault="00FF0425" w:rsidP="00FF0425">
      <w:pPr>
        <w:spacing w:before="0"/>
        <w:ind w:firstLine="720"/>
        <w:rPr>
          <w:rFonts w:eastAsia="Calibri"/>
          <w:b w:val="0"/>
          <w:szCs w:val="22"/>
          <w:lang w:val="hy-AM" w:eastAsia="en-US"/>
        </w:rPr>
      </w:pPr>
      <w:r w:rsidRPr="00FF0425">
        <w:rPr>
          <w:rFonts w:eastAsia="Calibri"/>
          <w:b w:val="0"/>
          <w:szCs w:val="22"/>
          <w:lang w:val="hy-AM" w:eastAsia="en-US"/>
        </w:rPr>
        <w:t>2020 թվականի համար աշխատավարձի ֆոնդի հաշվարկման հիմքում բազային աշխա</w:t>
      </w:r>
      <w:r w:rsidRPr="00FF0425">
        <w:rPr>
          <w:rFonts w:eastAsia="Calibri"/>
          <w:b w:val="0"/>
          <w:szCs w:val="22"/>
          <w:lang w:val="hy-AM" w:eastAsia="en-US"/>
        </w:rPr>
        <w:softHyphen/>
        <w:t xml:space="preserve">տավարձի չափ է ընդունվել 66140.0 դրամը: </w:t>
      </w:r>
    </w:p>
    <w:p w:rsidR="00FF0425" w:rsidRPr="00FF0425" w:rsidRDefault="00FF0425" w:rsidP="00FF0425">
      <w:pPr>
        <w:spacing w:before="0"/>
        <w:ind w:firstLine="720"/>
        <w:rPr>
          <w:rFonts w:eastAsia="Calibri"/>
          <w:b w:val="0"/>
          <w:szCs w:val="22"/>
          <w:lang w:val="hy-AM" w:eastAsia="en-US"/>
        </w:rPr>
      </w:pPr>
      <w:r w:rsidRPr="00FF0425">
        <w:rPr>
          <w:rFonts w:eastAsia="Calibri"/>
          <w:b w:val="0"/>
          <w:szCs w:val="22"/>
          <w:lang w:val="hy-AM" w:eastAsia="en-US"/>
        </w:rPr>
        <w:t>Աշխատավարձի ֆոնդը ծրագրավորվել է հաշ</w:t>
      </w:r>
      <w:r w:rsidRPr="00FF0425">
        <w:rPr>
          <w:rFonts w:eastAsia="Calibri"/>
          <w:b w:val="0"/>
          <w:szCs w:val="22"/>
          <w:lang w:val="hy-AM" w:eastAsia="en-US"/>
        </w:rPr>
        <w:softHyphen/>
        <w:t>վի առ</w:t>
      </w:r>
      <w:r w:rsidRPr="00FF0425">
        <w:rPr>
          <w:rFonts w:eastAsia="Calibri"/>
          <w:b w:val="0"/>
          <w:szCs w:val="22"/>
          <w:lang w:val="hy-AM" w:eastAsia="en-US"/>
        </w:rPr>
        <w:softHyphen/>
        <w:t>նե</w:t>
      </w:r>
      <w:r w:rsidRPr="00FF0425">
        <w:rPr>
          <w:rFonts w:eastAsia="Calibri"/>
          <w:b w:val="0"/>
          <w:szCs w:val="22"/>
          <w:lang w:val="hy-AM" w:eastAsia="en-US"/>
        </w:rPr>
        <w:softHyphen/>
        <w:t>լով պետական պաշտոն զբաղեցնող անձանց պաշտոնային դրույքաչափերի նկատմամբ գործող օրենսդրությամբ նախա</w:t>
      </w:r>
      <w:r w:rsidRPr="00FF0425">
        <w:rPr>
          <w:rFonts w:eastAsia="Calibri"/>
          <w:b w:val="0"/>
          <w:szCs w:val="22"/>
          <w:lang w:val="hy-AM" w:eastAsia="en-US"/>
        </w:rPr>
        <w:softHyphen/>
        <w:t>տեսված հավելավճարները (դասային, դիվանագիտական աստիճանների, կոչման, աշխատանքային ստա</w:t>
      </w:r>
      <w:r w:rsidRPr="00FF0425">
        <w:rPr>
          <w:rFonts w:eastAsia="Calibri"/>
          <w:b w:val="0"/>
          <w:szCs w:val="22"/>
          <w:lang w:val="hy-AM" w:eastAsia="en-US"/>
        </w:rPr>
        <w:softHyphen/>
        <w:t>ժի և այլն), հավելումները (բարձր լեռնային, ծանր, վնասակար աշխատանքների համար և այլն) և պետական ծառայողների հիմնական աշխատավարձի բնականոն աճերը, «Հայաստանի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օրենքով սահմանված՝ ՀՀ օրենսդրությամբ սահմանված նվազագույն աշխատավարձի չափը չգերազանցող աշխատավարձ ստացողների համար 1000 դրամի չափով դրոշմանիշային վճարի ապահովմամբ պայմանավորված ծախսերը, ինչպես նաև ՀՀ Ազգային Ժողովի կողմից ընդունված «Նվազագույն ամսական աշխատավարձի մասին» ՀՀ օրենքում փոփոխություն կատարելու մասին»  օրենքի պահանջները/ 68000 դրամ` գործող 55000-ի փոխարեն/:</w:t>
      </w:r>
    </w:p>
    <w:p w:rsidR="00FF0425" w:rsidRPr="00FF0425" w:rsidRDefault="00FF0425" w:rsidP="00FF0425">
      <w:pPr>
        <w:spacing w:before="0"/>
        <w:ind w:firstLine="720"/>
        <w:rPr>
          <w:rFonts w:eastAsia="Calibri"/>
          <w:b w:val="0"/>
          <w:szCs w:val="22"/>
          <w:lang w:val="hy-AM" w:eastAsia="en-US"/>
        </w:rPr>
      </w:pPr>
      <w:r w:rsidRPr="00FF0425">
        <w:rPr>
          <w:rFonts w:eastAsia="Calibri"/>
          <w:b w:val="0"/>
          <w:szCs w:val="22"/>
          <w:lang w:val="hy-AM" w:eastAsia="en-US"/>
        </w:rPr>
        <w:t xml:space="preserve">Աշխատավարձի ֆոնդում նախատեսվել է նաև պետական ծառայողների պարգևատրման ֆոնդ` նրանց 2019 թվականի աշխատավարձի ֆոնդի 10 տոկոսի չափով: </w:t>
      </w:r>
      <w:r w:rsidRPr="00FF0425">
        <w:rPr>
          <w:rFonts w:eastAsia="Calibri"/>
          <w:b w:val="0"/>
          <w:szCs w:val="22"/>
          <w:lang w:val="af-ZA" w:eastAsia="en-US"/>
        </w:rPr>
        <w:t>Միաժամանակ</w:t>
      </w:r>
      <w:r w:rsidRPr="00FF0425">
        <w:rPr>
          <w:rFonts w:eastAsia="Calibri"/>
          <w:b w:val="0"/>
          <w:szCs w:val="22"/>
          <w:lang w:val="hy-AM" w:eastAsia="en-US"/>
        </w:rPr>
        <w:t>,</w:t>
      </w:r>
      <w:r w:rsidRPr="00FF0425">
        <w:rPr>
          <w:rFonts w:eastAsia="Calibri"/>
          <w:b w:val="0"/>
          <w:szCs w:val="22"/>
          <w:lang w:val="af-ZA" w:eastAsia="en-US"/>
        </w:rPr>
        <w:t xml:space="preserve"> </w:t>
      </w:r>
      <w:r w:rsidRPr="00FF0425">
        <w:rPr>
          <w:rFonts w:eastAsia="Calibri"/>
          <w:b w:val="0"/>
          <w:szCs w:val="22"/>
          <w:lang w:val="hy-AM" w:eastAsia="en-US"/>
        </w:rPr>
        <w:t>բոլոր</w:t>
      </w:r>
      <w:r w:rsidRPr="00FF0425">
        <w:rPr>
          <w:rFonts w:eastAsia="Calibri"/>
          <w:b w:val="0"/>
          <w:szCs w:val="22"/>
          <w:lang w:val="af-ZA" w:eastAsia="en-US"/>
        </w:rPr>
        <w:t xml:space="preserve"> </w:t>
      </w:r>
      <w:r w:rsidRPr="00FF0425">
        <w:rPr>
          <w:rFonts w:eastAsia="Calibri"/>
          <w:b w:val="0"/>
          <w:szCs w:val="22"/>
          <w:lang w:val="hy-AM" w:eastAsia="en-US"/>
        </w:rPr>
        <w:t>մարմինների</w:t>
      </w:r>
      <w:r w:rsidRPr="00FF0425">
        <w:rPr>
          <w:rFonts w:eastAsia="Calibri"/>
          <w:b w:val="0"/>
          <w:szCs w:val="22"/>
          <w:lang w:val="af-ZA" w:eastAsia="en-US"/>
        </w:rPr>
        <w:t xml:space="preserve"> </w:t>
      </w:r>
      <w:r w:rsidRPr="00FF0425">
        <w:rPr>
          <w:rFonts w:eastAsia="Calibri"/>
          <w:b w:val="0"/>
          <w:szCs w:val="22"/>
          <w:lang w:val="hy-AM" w:eastAsia="en-US"/>
        </w:rPr>
        <w:t>համար</w:t>
      </w:r>
      <w:r w:rsidRPr="00FF0425">
        <w:rPr>
          <w:rFonts w:eastAsia="Calibri"/>
          <w:b w:val="0"/>
          <w:szCs w:val="22"/>
          <w:lang w:val="af-ZA" w:eastAsia="en-US"/>
        </w:rPr>
        <w:t xml:space="preserve"> </w:t>
      </w:r>
      <w:r w:rsidRPr="00FF0425">
        <w:rPr>
          <w:rFonts w:eastAsia="Calibri"/>
          <w:b w:val="0"/>
          <w:szCs w:val="22"/>
          <w:lang w:val="hy-AM" w:eastAsia="en-US"/>
        </w:rPr>
        <w:t>նախատեսվել</w:t>
      </w:r>
      <w:r w:rsidRPr="00FF0425">
        <w:rPr>
          <w:rFonts w:eastAsia="Calibri"/>
          <w:b w:val="0"/>
          <w:szCs w:val="22"/>
          <w:lang w:val="af-ZA" w:eastAsia="en-US"/>
        </w:rPr>
        <w:t xml:space="preserve"> </w:t>
      </w:r>
      <w:r w:rsidRPr="00FF0425">
        <w:rPr>
          <w:rFonts w:eastAsia="Calibri"/>
          <w:b w:val="0"/>
          <w:szCs w:val="22"/>
          <w:lang w:val="hy-AM" w:eastAsia="en-US"/>
        </w:rPr>
        <w:t>է</w:t>
      </w:r>
      <w:r w:rsidRPr="00FF0425">
        <w:rPr>
          <w:rFonts w:eastAsia="Calibri"/>
          <w:b w:val="0"/>
          <w:szCs w:val="22"/>
          <w:lang w:val="af-ZA" w:eastAsia="en-US"/>
        </w:rPr>
        <w:t xml:space="preserve"> </w:t>
      </w:r>
      <w:r w:rsidRPr="00FF0425">
        <w:rPr>
          <w:rFonts w:eastAsia="Calibri"/>
          <w:b w:val="0"/>
          <w:szCs w:val="22"/>
          <w:lang w:val="hy-AM" w:eastAsia="en-US"/>
        </w:rPr>
        <w:t>պարգևատրման ֆոնդ, որը պետական ծառայողների պարգևատրման ֆոնդի հետ միասին կազմում է  պարգևատրման ֆոնդի  հաշվարկման համար հիմք հանդիսացող աշխատավարձի ֆոնդի 30%-ը:</w:t>
      </w:r>
    </w:p>
    <w:p w:rsidR="00FF0425" w:rsidRPr="00FF0425" w:rsidRDefault="00FF0425" w:rsidP="00FF0425">
      <w:pPr>
        <w:widowControl w:val="0"/>
        <w:tabs>
          <w:tab w:val="left" w:pos="270"/>
          <w:tab w:val="left" w:pos="851"/>
          <w:tab w:val="left" w:pos="993"/>
        </w:tabs>
        <w:spacing w:before="0"/>
        <w:ind w:firstLine="720"/>
        <w:rPr>
          <w:rFonts w:eastAsia="Calibri"/>
          <w:b w:val="0"/>
          <w:szCs w:val="22"/>
          <w:lang w:val="hy-AM" w:eastAsia="en-US"/>
        </w:rPr>
      </w:pPr>
      <w:r w:rsidRPr="00FF0425">
        <w:rPr>
          <w:rFonts w:cs="Sylfaen"/>
          <w:b w:val="0"/>
          <w:szCs w:val="22"/>
          <w:lang w:val="hy-AM"/>
        </w:rPr>
        <w:t xml:space="preserve"> </w:t>
      </w:r>
      <w:r w:rsidRPr="00FF0425">
        <w:rPr>
          <w:rFonts w:eastAsia="Calibri"/>
          <w:b w:val="0"/>
          <w:szCs w:val="22"/>
          <w:lang w:val="hy-AM" w:eastAsia="en-US"/>
        </w:rPr>
        <w:t>Էներգետիկ ծառայությունների` էլեկտրաէներգիայի, վառելիքի և ջեռուցման ծախսերը ծրագրավորվել են ՀՀ կառա</w:t>
      </w:r>
      <w:r w:rsidRPr="00FF0425">
        <w:rPr>
          <w:rFonts w:eastAsia="Calibri"/>
          <w:b w:val="0"/>
          <w:szCs w:val="22"/>
          <w:lang w:val="hy-AM" w:eastAsia="en-US"/>
        </w:rPr>
        <w:softHyphen/>
        <w:t xml:space="preserve">վարության 2005 թվականի ապրիլի 28-ի </w:t>
      </w:r>
      <w:r w:rsidRPr="00FF0425">
        <w:rPr>
          <w:rFonts w:eastAsia="Calibri"/>
          <w:b w:val="0"/>
          <w:spacing w:val="-4"/>
          <w:szCs w:val="22"/>
          <w:lang w:val="pt-BR" w:eastAsia="en-US"/>
        </w:rPr>
        <w:t>«</w:t>
      </w:r>
      <w:r w:rsidRPr="00FF0425">
        <w:rPr>
          <w:rFonts w:eastAsia="Calibri"/>
          <w:b w:val="0"/>
          <w:szCs w:val="22"/>
          <w:lang w:val="hy-AM" w:eastAsia="en-US"/>
        </w:rPr>
        <w:t>Հայաստանի Հանրա</w:t>
      </w:r>
      <w:r w:rsidRPr="00FF0425">
        <w:rPr>
          <w:rFonts w:eastAsia="Calibri"/>
          <w:b w:val="0"/>
          <w:szCs w:val="22"/>
          <w:lang w:val="hy-AM" w:eastAsia="en-US"/>
        </w:rPr>
        <w:softHyphen/>
        <w:t>պետության պետական բյուջեի նախագծում Հայաստանի Հանրապետության պետական մար</w:t>
      </w:r>
      <w:r w:rsidRPr="00FF0425">
        <w:rPr>
          <w:rFonts w:eastAsia="Calibri"/>
          <w:b w:val="0"/>
          <w:szCs w:val="22"/>
          <w:lang w:val="hy-AM" w:eastAsia="en-US"/>
        </w:rPr>
        <w:softHyphen/>
        <w:t>մինների գծով բյուջե</w:t>
      </w:r>
      <w:r w:rsidRPr="00FF0425">
        <w:rPr>
          <w:rFonts w:eastAsia="Calibri"/>
          <w:b w:val="0"/>
          <w:szCs w:val="22"/>
          <w:lang w:val="hy-AM" w:eastAsia="en-US"/>
        </w:rPr>
        <w:softHyphen/>
        <w:t>տային ծախ</w:t>
      </w:r>
      <w:r w:rsidRPr="00FF0425">
        <w:rPr>
          <w:rFonts w:eastAsia="Calibri"/>
          <w:b w:val="0"/>
          <w:szCs w:val="22"/>
          <w:lang w:val="hy-AM" w:eastAsia="en-US"/>
        </w:rPr>
        <w:softHyphen/>
        <w:t>սե</w:t>
      </w:r>
      <w:r w:rsidRPr="00FF0425">
        <w:rPr>
          <w:rFonts w:eastAsia="Calibri"/>
          <w:b w:val="0"/>
          <w:szCs w:val="22"/>
          <w:lang w:val="hy-AM" w:eastAsia="en-US"/>
        </w:rPr>
        <w:softHyphen/>
        <w:t>րի առանձին տեսակների ջեռուցման, վառելիքի և էլեկտրա</w:t>
      </w:r>
      <w:r w:rsidRPr="00FF0425">
        <w:rPr>
          <w:rFonts w:eastAsia="Calibri"/>
          <w:b w:val="0"/>
          <w:szCs w:val="22"/>
          <w:lang w:val="hy-AM" w:eastAsia="en-US"/>
        </w:rPr>
        <w:softHyphen/>
        <w:t>էներգիայի ձեռք</w:t>
      </w:r>
      <w:r w:rsidRPr="00FF0425">
        <w:rPr>
          <w:rFonts w:eastAsia="Calibri"/>
          <w:b w:val="0"/>
          <w:szCs w:val="22"/>
          <w:lang w:val="hy-AM" w:eastAsia="en-US"/>
        </w:rPr>
        <w:softHyphen/>
        <w:t>բերման ծա</w:t>
      </w:r>
      <w:r w:rsidRPr="00FF0425">
        <w:rPr>
          <w:rFonts w:eastAsia="Calibri"/>
          <w:b w:val="0"/>
          <w:szCs w:val="22"/>
          <w:lang w:val="hy-AM" w:eastAsia="en-US"/>
        </w:rPr>
        <w:softHyphen/>
        <w:t>վալ</w:t>
      </w:r>
      <w:r w:rsidRPr="00FF0425">
        <w:rPr>
          <w:rFonts w:eastAsia="Calibri"/>
          <w:b w:val="0"/>
          <w:szCs w:val="22"/>
          <w:lang w:val="hy-AM" w:eastAsia="en-US"/>
        </w:rPr>
        <w:softHyphen/>
        <w:t>ների հաշվարկման հիմքում դրվող նորմաները հաս</w:t>
      </w:r>
      <w:r w:rsidRPr="00FF0425">
        <w:rPr>
          <w:rFonts w:eastAsia="Calibri"/>
          <w:b w:val="0"/>
          <w:szCs w:val="22"/>
          <w:lang w:val="hy-AM" w:eastAsia="en-US"/>
        </w:rPr>
        <w:softHyphen/>
        <w:t>տատելու մասին» N 629-Ն որոշ</w:t>
      </w:r>
      <w:r w:rsidRPr="00FF0425">
        <w:rPr>
          <w:rFonts w:eastAsia="Calibri"/>
          <w:b w:val="0"/>
          <w:szCs w:val="22"/>
          <w:lang w:val="hy-AM" w:eastAsia="en-US"/>
        </w:rPr>
        <w:softHyphen/>
        <w:t>ման պա</w:t>
      </w:r>
      <w:r w:rsidRPr="00FF0425">
        <w:rPr>
          <w:rFonts w:eastAsia="Calibri"/>
          <w:b w:val="0"/>
          <w:szCs w:val="22"/>
          <w:lang w:val="hy-AM" w:eastAsia="en-US"/>
        </w:rPr>
        <w:softHyphen/>
        <w:t>հանջ</w:t>
      </w:r>
      <w:r w:rsidRPr="00FF0425">
        <w:rPr>
          <w:rFonts w:eastAsia="Calibri"/>
          <w:b w:val="0"/>
          <w:szCs w:val="22"/>
          <w:lang w:val="hy-AM" w:eastAsia="en-US"/>
        </w:rPr>
        <w:softHyphen/>
      </w:r>
      <w:r w:rsidRPr="00FF0425">
        <w:rPr>
          <w:rFonts w:eastAsia="Calibri"/>
          <w:b w:val="0"/>
          <w:szCs w:val="22"/>
          <w:lang w:val="hy-AM" w:eastAsia="en-US"/>
        </w:rPr>
        <w:softHyphen/>
        <w:t>նե</w:t>
      </w:r>
      <w:r w:rsidRPr="00FF0425">
        <w:rPr>
          <w:rFonts w:eastAsia="Calibri"/>
          <w:b w:val="0"/>
          <w:szCs w:val="22"/>
          <w:lang w:val="hy-AM" w:eastAsia="en-US"/>
        </w:rPr>
        <w:softHyphen/>
        <w:t>րին համապատասխան` հաշվի առնելով գործող սակագ</w:t>
      </w:r>
      <w:r w:rsidRPr="00FF0425">
        <w:rPr>
          <w:rFonts w:eastAsia="Calibri"/>
          <w:b w:val="0"/>
          <w:szCs w:val="22"/>
          <w:lang w:val="hy-AM" w:eastAsia="en-US"/>
        </w:rPr>
        <w:softHyphen/>
        <w:t>ները (բնա</w:t>
      </w:r>
      <w:r w:rsidRPr="00FF0425">
        <w:rPr>
          <w:rFonts w:eastAsia="Calibri"/>
          <w:b w:val="0"/>
          <w:szCs w:val="22"/>
          <w:lang w:val="hy-AM" w:eastAsia="en-US"/>
        </w:rPr>
        <w:softHyphen/>
        <w:t>կան գա</w:t>
      </w:r>
      <w:r w:rsidRPr="00FF0425">
        <w:rPr>
          <w:rFonts w:eastAsia="Calibri"/>
          <w:b w:val="0"/>
          <w:szCs w:val="22"/>
          <w:lang w:val="hy-AM" w:eastAsia="en-US"/>
        </w:rPr>
        <w:softHyphen/>
        <w:t>զի 1 մ</w:t>
      </w:r>
      <w:r w:rsidRPr="00FF0425">
        <w:rPr>
          <w:rFonts w:eastAsia="Calibri"/>
          <w:b w:val="0"/>
          <w:szCs w:val="22"/>
          <w:vertAlign w:val="superscript"/>
          <w:lang w:val="hy-AM" w:eastAsia="en-US"/>
        </w:rPr>
        <w:t>3</w:t>
      </w:r>
      <w:r w:rsidRPr="00FF0425">
        <w:rPr>
          <w:rFonts w:eastAsia="Calibri"/>
          <w:b w:val="0"/>
          <w:szCs w:val="22"/>
          <w:lang w:val="hy-AM" w:eastAsia="en-US"/>
        </w:rPr>
        <w:t xml:space="preserve"> սա</w:t>
      </w:r>
      <w:r w:rsidRPr="00FF0425">
        <w:rPr>
          <w:rFonts w:eastAsia="Calibri"/>
          <w:b w:val="0"/>
          <w:szCs w:val="22"/>
          <w:lang w:val="hy-AM" w:eastAsia="en-US"/>
        </w:rPr>
        <w:softHyphen/>
      </w:r>
      <w:r w:rsidRPr="00FF0425">
        <w:rPr>
          <w:rFonts w:eastAsia="Calibri"/>
          <w:b w:val="0"/>
          <w:szCs w:val="22"/>
          <w:lang w:val="hy-AM" w:eastAsia="en-US"/>
        </w:rPr>
        <w:softHyphen/>
      </w:r>
      <w:r w:rsidRPr="00FF0425">
        <w:rPr>
          <w:rFonts w:eastAsia="Calibri"/>
          <w:b w:val="0"/>
          <w:szCs w:val="22"/>
          <w:lang w:val="hy-AM" w:eastAsia="en-US"/>
        </w:rPr>
        <w:softHyphen/>
        <w:t>կա</w:t>
      </w:r>
      <w:r w:rsidRPr="00FF0425">
        <w:rPr>
          <w:rFonts w:eastAsia="Calibri"/>
          <w:b w:val="0"/>
          <w:szCs w:val="22"/>
          <w:lang w:val="hy-AM" w:eastAsia="en-US"/>
        </w:rPr>
        <w:softHyphen/>
        <w:t>գինը` 139.0 դրամ, իսկ ամսական 10.0 հազար մ</w:t>
      </w:r>
      <w:r w:rsidRPr="00FF0425">
        <w:rPr>
          <w:rFonts w:eastAsia="Calibri"/>
          <w:b w:val="0"/>
          <w:szCs w:val="22"/>
          <w:vertAlign w:val="superscript"/>
          <w:lang w:val="hy-AM" w:eastAsia="en-US"/>
        </w:rPr>
        <w:t>3</w:t>
      </w:r>
      <w:r w:rsidRPr="00FF0425">
        <w:rPr>
          <w:rFonts w:eastAsia="Calibri"/>
          <w:b w:val="0"/>
          <w:szCs w:val="22"/>
          <w:lang w:val="hy-AM" w:eastAsia="en-US"/>
        </w:rPr>
        <w:t xml:space="preserve"> և ավելի օգտա</w:t>
      </w:r>
      <w:r w:rsidRPr="00FF0425">
        <w:rPr>
          <w:rFonts w:eastAsia="Calibri"/>
          <w:b w:val="0"/>
          <w:szCs w:val="22"/>
          <w:lang w:val="hy-AM" w:eastAsia="en-US"/>
        </w:rPr>
        <w:softHyphen/>
        <w:t>գործելու դեպքում` յուրաքանչյուր հազար մ</w:t>
      </w:r>
      <w:r w:rsidRPr="00FF0425">
        <w:rPr>
          <w:rFonts w:eastAsia="Calibri"/>
          <w:b w:val="0"/>
          <w:szCs w:val="22"/>
          <w:vertAlign w:val="superscript"/>
          <w:lang w:val="hy-AM" w:eastAsia="en-US"/>
        </w:rPr>
        <w:t xml:space="preserve">3 </w:t>
      </w:r>
      <w:r w:rsidRPr="00FF0425">
        <w:rPr>
          <w:rFonts w:eastAsia="Calibri"/>
          <w:b w:val="0"/>
          <w:szCs w:val="22"/>
          <w:lang w:val="hy-AM" w:eastAsia="en-US"/>
        </w:rPr>
        <w:t xml:space="preserve">սակագինը 242.1 ԱՄՆ դոլարին համարժեք դրամ, </w:t>
      </w:r>
      <w:r w:rsidRPr="00FF0425">
        <w:rPr>
          <w:rFonts w:eastAsia="Calibri"/>
          <w:b w:val="0"/>
          <w:szCs w:val="22"/>
          <w:lang w:val="hy-AM" w:eastAsia="en-US"/>
        </w:rPr>
        <w:lastRenderedPageBreak/>
        <w:t>էլեկտրաէներգիայինը` 1 կվտ/ժ-ը 44.98 դրամ): Էլեկտրա</w:t>
      </w:r>
      <w:r w:rsidRPr="00FF0425">
        <w:rPr>
          <w:rFonts w:eastAsia="Calibri"/>
          <w:b w:val="0"/>
          <w:szCs w:val="22"/>
          <w:lang w:val="hy-AM" w:eastAsia="en-US"/>
        </w:rPr>
        <w:softHyphen/>
        <w:t>է</w:t>
      </w:r>
      <w:r w:rsidRPr="00FF0425">
        <w:rPr>
          <w:rFonts w:eastAsia="Calibri"/>
          <w:b w:val="0"/>
          <w:szCs w:val="22"/>
          <w:lang w:val="hy-AM" w:eastAsia="en-US"/>
        </w:rPr>
        <w:softHyphen/>
      </w:r>
      <w:r w:rsidRPr="00FF0425">
        <w:rPr>
          <w:rFonts w:eastAsia="Calibri"/>
          <w:b w:val="0"/>
          <w:szCs w:val="22"/>
          <w:lang w:val="hy-AM" w:eastAsia="en-US"/>
        </w:rPr>
        <w:softHyphen/>
        <w:t>ներգիայի ծախ</w:t>
      </w:r>
      <w:r w:rsidRPr="00FF0425">
        <w:rPr>
          <w:rFonts w:eastAsia="Calibri"/>
          <w:b w:val="0"/>
          <w:szCs w:val="22"/>
          <w:lang w:val="hy-AM" w:eastAsia="en-US"/>
        </w:rPr>
        <w:softHyphen/>
        <w:t>սերը ծրագրավոր</w:t>
      </w:r>
      <w:r w:rsidRPr="00FF0425">
        <w:rPr>
          <w:rFonts w:eastAsia="Calibri"/>
          <w:b w:val="0"/>
          <w:szCs w:val="22"/>
          <w:lang w:val="hy-AM" w:eastAsia="en-US"/>
        </w:rPr>
        <w:softHyphen/>
        <w:t>վել են սահմանված նոր</w:t>
      </w:r>
      <w:r w:rsidRPr="00FF0425">
        <w:rPr>
          <w:rFonts w:eastAsia="Calibri"/>
          <w:b w:val="0"/>
          <w:szCs w:val="22"/>
          <w:lang w:val="hy-AM" w:eastAsia="en-US"/>
        </w:rPr>
        <w:softHyphen/>
        <w:t xml:space="preserve">մաներով հաշվարկվածի 65%-ի չափով: </w:t>
      </w:r>
    </w:p>
    <w:p w:rsidR="00FF0425" w:rsidRPr="00FF0425" w:rsidRDefault="00FF0425" w:rsidP="00FF0425">
      <w:pPr>
        <w:widowControl w:val="0"/>
        <w:tabs>
          <w:tab w:val="left" w:pos="851"/>
          <w:tab w:val="left" w:pos="993"/>
        </w:tabs>
        <w:spacing w:before="0"/>
        <w:ind w:firstLine="720"/>
        <w:rPr>
          <w:rFonts w:eastAsia="Calibri"/>
          <w:b w:val="0"/>
          <w:szCs w:val="22"/>
          <w:lang w:val="hy-AM" w:eastAsia="en-US"/>
        </w:rPr>
      </w:pPr>
      <w:r w:rsidRPr="00FF0425">
        <w:rPr>
          <w:rFonts w:cs="Sylfaen"/>
          <w:b w:val="0"/>
          <w:szCs w:val="22"/>
          <w:lang w:val="hy-AM"/>
        </w:rPr>
        <w:t xml:space="preserve"> </w:t>
      </w:r>
      <w:r w:rsidRPr="00FF0425">
        <w:rPr>
          <w:rFonts w:eastAsia="Calibri"/>
          <w:b w:val="0"/>
          <w:szCs w:val="22"/>
          <w:lang w:val="hy-AM" w:eastAsia="en-US"/>
        </w:rPr>
        <w:t>Պետական մարմին</w:t>
      </w:r>
      <w:r w:rsidRPr="00FF0425">
        <w:rPr>
          <w:rFonts w:eastAsia="Calibri"/>
          <w:b w:val="0"/>
          <w:szCs w:val="22"/>
          <w:lang w:val="hy-AM" w:eastAsia="en-US"/>
        </w:rPr>
        <w:softHyphen/>
        <w:t>ների կողմից խմելու ջրի մատակարարման և ջրահեռացման ծառայություն</w:t>
      </w:r>
      <w:r w:rsidRPr="00FF0425">
        <w:rPr>
          <w:rFonts w:eastAsia="Calibri"/>
          <w:b w:val="0"/>
          <w:szCs w:val="22"/>
          <w:lang w:val="hy-AM" w:eastAsia="en-US"/>
        </w:rPr>
        <w:softHyphen/>
        <w:t>ներից օգտվելու վարձի վճարման ծախսերը հաշվարկվել են գործող սակագներով՝ հիմք ընդունելով յուրաքանչյուր հաստիքային միավորի համար սահման</w:t>
      </w:r>
      <w:r w:rsidRPr="00FF0425">
        <w:rPr>
          <w:rFonts w:eastAsia="Calibri"/>
          <w:b w:val="0"/>
          <w:szCs w:val="22"/>
          <w:lang w:val="hy-AM" w:eastAsia="en-US"/>
        </w:rPr>
        <w:softHyphen/>
        <w:t>ված նորմատիվը` օրական 30 լիտր (հիմք ՀՀ կառավարության 23.09.2004թ. N 1536-Ն որոշում): Բացի այդ, ՀՀ դատարան</w:t>
      </w:r>
      <w:r w:rsidRPr="00FF0425">
        <w:rPr>
          <w:rFonts w:eastAsia="Calibri"/>
          <w:b w:val="0"/>
          <w:szCs w:val="22"/>
          <w:lang w:val="hy-AM" w:eastAsia="en-US"/>
        </w:rPr>
        <w:softHyphen/>
        <w:t>ների համար ՀՀ կառավարության 2005 թվականի մայիսի 12-ի N 732-Ա որոշման պահանջ</w:t>
      </w:r>
      <w:r w:rsidRPr="00FF0425">
        <w:rPr>
          <w:rFonts w:eastAsia="Calibri"/>
          <w:b w:val="0"/>
          <w:szCs w:val="22"/>
          <w:lang w:val="hy-AM" w:eastAsia="en-US"/>
        </w:rPr>
        <w:softHyphen/>
        <w:t>ներին համապատասխան նախատեսվել է նաև լրացուցիչ ծախս` ելնելով դատական նիստերի դահլիճների ընդհանուր մակերեսի մեծու</w:t>
      </w:r>
      <w:r w:rsidRPr="00FF0425">
        <w:rPr>
          <w:rFonts w:eastAsia="Calibri"/>
          <w:b w:val="0"/>
          <w:szCs w:val="22"/>
          <w:lang w:val="hy-AM" w:eastAsia="en-US"/>
        </w:rPr>
        <w:softHyphen/>
        <w:t xml:space="preserve">թյունից: </w:t>
      </w:r>
    </w:p>
    <w:p w:rsidR="00FF0425" w:rsidRPr="00FF0425" w:rsidRDefault="00FF0425" w:rsidP="00FF0425">
      <w:pPr>
        <w:spacing w:before="0"/>
        <w:ind w:firstLine="720"/>
        <w:rPr>
          <w:rFonts w:eastAsia="Calibri"/>
          <w:b w:val="0"/>
          <w:szCs w:val="22"/>
          <w:lang w:val="hy-AM" w:eastAsia="en-US"/>
        </w:rPr>
      </w:pPr>
      <w:r w:rsidRPr="00FF0425">
        <w:rPr>
          <w:rFonts w:eastAsia="Calibri"/>
          <w:b w:val="0"/>
          <w:szCs w:val="22"/>
          <w:lang w:val="hy-AM" w:eastAsia="en-US"/>
        </w:rPr>
        <w:t>Կապի ծառայությունների վճարները հաշվարկվել են ՀՀ կառավարութ</w:t>
      </w:r>
      <w:r w:rsidRPr="00FF0425">
        <w:rPr>
          <w:rFonts w:eastAsia="Calibri"/>
          <w:b w:val="0"/>
          <w:szCs w:val="22"/>
          <w:lang w:val="hy-AM" w:eastAsia="en-US"/>
        </w:rPr>
        <w:softHyphen/>
        <w:t>յան 2004 թվա</w:t>
      </w:r>
      <w:r w:rsidRPr="00FF0425">
        <w:rPr>
          <w:rFonts w:eastAsia="Calibri"/>
          <w:b w:val="0"/>
          <w:szCs w:val="22"/>
          <w:lang w:val="hy-AM" w:eastAsia="en-US"/>
        </w:rPr>
        <w:softHyphen/>
      </w:r>
      <w:r w:rsidRPr="00FF0425">
        <w:rPr>
          <w:rFonts w:eastAsia="Calibri"/>
          <w:b w:val="0"/>
          <w:szCs w:val="22"/>
          <w:lang w:val="hy-AM" w:eastAsia="en-US"/>
        </w:rPr>
        <w:softHyphen/>
        <w:t>կանի սեպտեմբերի 23-ի «Հայաստանի Հանրապետության պետական մարմինների կա</w:t>
      </w:r>
      <w:r w:rsidRPr="00FF0425">
        <w:rPr>
          <w:rFonts w:eastAsia="Calibri"/>
          <w:b w:val="0"/>
          <w:szCs w:val="22"/>
          <w:lang w:val="hy-AM" w:eastAsia="en-US"/>
        </w:rPr>
        <w:softHyphen/>
        <w:t>պի և կոմունալ ծախսերի նորմաներ սահմանելու մասին» N 1536-Ն և ՀՀ կառավարության 2004 թվա</w:t>
      </w:r>
      <w:r w:rsidRPr="00FF0425">
        <w:rPr>
          <w:rFonts w:eastAsia="Calibri"/>
          <w:b w:val="0"/>
          <w:szCs w:val="22"/>
          <w:lang w:val="hy-AM" w:eastAsia="en-US"/>
        </w:rPr>
        <w:softHyphen/>
        <w:t>կանի դեկտեմբերի 30-ի «Հայաստանի Հանրապետության պետական մարմիններում կա</w:t>
      </w:r>
      <w:r w:rsidRPr="00FF0425">
        <w:rPr>
          <w:rFonts w:eastAsia="Calibri"/>
          <w:b w:val="0"/>
          <w:szCs w:val="22"/>
          <w:lang w:val="hy-AM" w:eastAsia="en-US"/>
        </w:rPr>
        <w:softHyphen/>
        <w:t>պի ծառա</w:t>
      </w:r>
      <w:r w:rsidRPr="00FF0425">
        <w:rPr>
          <w:rFonts w:eastAsia="Calibri"/>
          <w:b w:val="0"/>
          <w:szCs w:val="22"/>
          <w:lang w:val="hy-AM" w:eastAsia="en-US"/>
        </w:rPr>
        <w:softHyphen/>
        <w:t>յությունների նորմաները և հեռախոսակապից օգտվելու օրինակելի ներքին կա</w:t>
      </w:r>
      <w:r w:rsidRPr="00FF0425">
        <w:rPr>
          <w:rFonts w:eastAsia="Calibri"/>
          <w:b w:val="0"/>
          <w:szCs w:val="22"/>
          <w:lang w:val="hy-AM" w:eastAsia="en-US"/>
        </w:rPr>
        <w:softHyphen/>
        <w:t>նոն</w:t>
      </w:r>
      <w:r w:rsidRPr="00FF0425">
        <w:rPr>
          <w:rFonts w:eastAsia="Calibri"/>
          <w:b w:val="0"/>
          <w:szCs w:val="22"/>
          <w:lang w:val="hy-AM" w:eastAsia="en-US"/>
        </w:rPr>
        <w:softHyphen/>
        <w:t>ները հաստատելու մասին» N 1956-Ն որոշումների պահանջներին համապատասխան: 2020 թվականի համար հեռա</w:t>
      </w:r>
      <w:r w:rsidRPr="00FF0425">
        <w:rPr>
          <w:rFonts w:eastAsia="Calibri"/>
          <w:b w:val="0"/>
          <w:szCs w:val="22"/>
          <w:lang w:val="hy-AM" w:eastAsia="en-US"/>
        </w:rPr>
        <w:softHyphen/>
      </w:r>
      <w:r w:rsidRPr="00FF0425">
        <w:rPr>
          <w:rFonts w:eastAsia="Calibri"/>
          <w:b w:val="0"/>
          <w:szCs w:val="22"/>
          <w:lang w:val="hy-AM" w:eastAsia="en-US"/>
        </w:rPr>
        <w:softHyphen/>
        <w:t>խո</w:t>
      </w:r>
      <w:r w:rsidRPr="00FF0425">
        <w:rPr>
          <w:rFonts w:eastAsia="Calibri"/>
          <w:b w:val="0"/>
          <w:szCs w:val="22"/>
          <w:lang w:val="hy-AM" w:eastAsia="en-US"/>
        </w:rPr>
        <w:softHyphen/>
        <w:t>սային խոսակցությունների տարեկան սահմանաչափը ծրագրավորվել է սահման</w:t>
      </w:r>
      <w:r w:rsidRPr="00FF0425">
        <w:rPr>
          <w:rFonts w:eastAsia="Calibri"/>
          <w:b w:val="0"/>
          <w:szCs w:val="22"/>
          <w:lang w:val="hy-AM" w:eastAsia="en-US"/>
        </w:rPr>
        <w:softHyphen/>
        <w:t>ված նոր</w:t>
      </w:r>
      <w:r w:rsidRPr="00FF0425">
        <w:rPr>
          <w:rFonts w:eastAsia="Calibri"/>
          <w:b w:val="0"/>
          <w:szCs w:val="22"/>
          <w:lang w:val="hy-AM" w:eastAsia="en-US"/>
        </w:rPr>
        <w:softHyphen/>
        <w:t xml:space="preserve">մայի 30%-ի չափով: </w:t>
      </w:r>
    </w:p>
    <w:p w:rsidR="00FF0425" w:rsidRPr="00FF0425" w:rsidRDefault="00FF0425" w:rsidP="00FF0425">
      <w:pPr>
        <w:spacing w:before="0"/>
        <w:ind w:firstLine="720"/>
        <w:rPr>
          <w:rFonts w:eastAsia="Calibri"/>
          <w:b w:val="0"/>
          <w:szCs w:val="22"/>
          <w:lang w:val="hy-AM" w:eastAsia="en-US"/>
        </w:rPr>
      </w:pPr>
      <w:r w:rsidRPr="00FF0425">
        <w:rPr>
          <w:rFonts w:eastAsia="Calibri"/>
          <w:b w:val="0"/>
          <w:szCs w:val="22"/>
          <w:lang w:val="hy-AM" w:eastAsia="en-US"/>
        </w:rPr>
        <w:t xml:space="preserve">Կապի ծախսերը հաշվարկվել են հաշվի առնելով Հայաստանի Հանրապետությունում գործող կապի առանձին օպերատորների կողմից մատուցվող ծառայությունների սակագները՝ ըստ համապատասխան մարմինների հետ կնքված պայմանագրերի: </w:t>
      </w:r>
    </w:p>
    <w:p w:rsidR="00FF0425" w:rsidRPr="00FF0425" w:rsidRDefault="00FF0425" w:rsidP="00FF0425">
      <w:pPr>
        <w:spacing w:before="0"/>
        <w:ind w:firstLine="720"/>
        <w:rPr>
          <w:rFonts w:eastAsia="Calibri"/>
          <w:b w:val="0"/>
          <w:szCs w:val="22"/>
          <w:lang w:val="hy-AM" w:eastAsia="en-US"/>
        </w:rPr>
      </w:pPr>
      <w:r w:rsidRPr="00FF0425">
        <w:rPr>
          <w:rFonts w:eastAsia="Calibri"/>
          <w:b w:val="0"/>
          <w:szCs w:val="22"/>
          <w:lang w:val="hy-AM" w:eastAsia="en-US"/>
        </w:rPr>
        <w:t>Գործուղումների և ծառայողական ուղևորությունների ծախսերը հաշվարկվում են ՀՀ կառավարության 2005 թվականի դեկտեմբերի 29-ի N 2335-Ն որոշմամբ սահ</w:t>
      </w:r>
      <w:r w:rsidRPr="00FF0425">
        <w:rPr>
          <w:rFonts w:eastAsia="Calibri"/>
          <w:b w:val="0"/>
          <w:szCs w:val="22"/>
          <w:lang w:val="hy-AM" w:eastAsia="en-US"/>
        </w:rPr>
        <w:softHyphen/>
        <w:t>ման</w:t>
      </w:r>
      <w:r w:rsidRPr="00FF0425">
        <w:rPr>
          <w:rFonts w:eastAsia="Calibri"/>
          <w:b w:val="0"/>
          <w:szCs w:val="22"/>
          <w:lang w:val="hy-AM" w:eastAsia="en-US"/>
        </w:rPr>
        <w:softHyphen/>
        <w:t xml:space="preserve">ված նորմաներով: </w:t>
      </w:r>
    </w:p>
    <w:p w:rsidR="00FF0425" w:rsidRPr="00FF0425" w:rsidRDefault="00FF0425" w:rsidP="00FF0425">
      <w:pPr>
        <w:spacing w:before="0"/>
        <w:ind w:firstLine="720"/>
        <w:rPr>
          <w:rFonts w:eastAsia="Calibri"/>
          <w:b w:val="0"/>
          <w:szCs w:val="22"/>
          <w:lang w:val="hy-AM" w:eastAsia="en-US"/>
        </w:rPr>
      </w:pPr>
      <w:r w:rsidRPr="00FF0425">
        <w:rPr>
          <w:rFonts w:eastAsia="Calibri"/>
          <w:b w:val="0"/>
          <w:szCs w:val="22"/>
          <w:lang w:val="hy-AM" w:eastAsia="en-US"/>
        </w:rPr>
        <w:t>ՀՀ 2020 թվականի պետական բյուջեի նախագծում պահ</w:t>
      </w:r>
      <w:r w:rsidRPr="00FF0425">
        <w:rPr>
          <w:rFonts w:eastAsia="Calibri"/>
          <w:b w:val="0"/>
          <w:szCs w:val="22"/>
          <w:lang w:val="hy-AM" w:eastAsia="en-US"/>
        </w:rPr>
        <w:softHyphen/>
        <w:t>պանվել է պետական կառավարման համակարգի մարմինների արտա</w:t>
      </w:r>
      <w:r w:rsidRPr="00FF0425">
        <w:rPr>
          <w:rFonts w:eastAsia="Calibri"/>
          <w:b w:val="0"/>
          <w:szCs w:val="22"/>
          <w:lang w:val="hy-AM" w:eastAsia="en-US"/>
        </w:rPr>
        <w:softHyphen/>
        <w:t>սահ</w:t>
      </w:r>
      <w:r w:rsidRPr="00FF0425">
        <w:rPr>
          <w:rFonts w:eastAsia="Calibri"/>
          <w:b w:val="0"/>
          <w:szCs w:val="22"/>
          <w:lang w:val="hy-AM" w:eastAsia="en-US"/>
        </w:rPr>
        <w:softHyphen/>
        <w:t>ման</w:t>
      </w:r>
      <w:r w:rsidRPr="00FF0425">
        <w:rPr>
          <w:rFonts w:eastAsia="Calibri"/>
          <w:b w:val="0"/>
          <w:szCs w:val="22"/>
          <w:lang w:val="hy-AM" w:eastAsia="en-US"/>
        </w:rPr>
        <w:softHyphen/>
        <w:t>յան պաշտոնական գործուղումների հետ կապված ծախ</w:t>
      </w:r>
      <w:r w:rsidRPr="00FF0425">
        <w:rPr>
          <w:rFonts w:eastAsia="Calibri"/>
          <w:b w:val="0"/>
          <w:szCs w:val="22"/>
          <w:lang w:val="hy-AM" w:eastAsia="en-US"/>
        </w:rPr>
        <w:softHyphen/>
        <w:t>սերի գծով հատկացումները ՀՀ պետական բյուջեում առանձին տողով արտացոլվող կենտրո</w:t>
      </w:r>
      <w:r w:rsidRPr="00FF0425">
        <w:rPr>
          <w:rFonts w:eastAsia="Calibri"/>
          <w:b w:val="0"/>
          <w:szCs w:val="22"/>
          <w:lang w:val="hy-AM" w:eastAsia="en-US"/>
        </w:rPr>
        <w:softHyphen/>
        <w:t>նացված ֆոնդում ներառելու սկզբուն</w:t>
      </w:r>
      <w:r w:rsidRPr="00FF0425">
        <w:rPr>
          <w:rFonts w:eastAsia="Calibri"/>
          <w:b w:val="0"/>
          <w:szCs w:val="22"/>
          <w:lang w:val="hy-AM" w:eastAsia="en-US"/>
        </w:rPr>
        <w:softHyphen/>
        <w:t xml:space="preserve">քը: </w:t>
      </w:r>
    </w:p>
    <w:p w:rsidR="00FF0425" w:rsidRPr="00FF0425" w:rsidRDefault="00FF0425" w:rsidP="00FF0425">
      <w:pPr>
        <w:spacing w:before="0"/>
        <w:ind w:firstLine="720"/>
        <w:rPr>
          <w:rFonts w:eastAsia="Calibri"/>
          <w:b w:val="0"/>
          <w:szCs w:val="22"/>
          <w:lang w:val="hy-AM" w:eastAsia="en-US"/>
        </w:rPr>
      </w:pPr>
      <w:r w:rsidRPr="00FF0425">
        <w:rPr>
          <w:rFonts w:eastAsia="Calibri"/>
          <w:b w:val="0"/>
          <w:szCs w:val="22"/>
          <w:lang w:val="hy-AM" w:eastAsia="en-US"/>
        </w:rPr>
        <w:t xml:space="preserve">Ծառայողական ավտոմեքենաների պահպանման ծախսերը ծրագրավորվել է  համապատասխան մարմինների կողմից 2020 թվականի բյուջետային ֆինանսավորման հայտերով  (հիմք է հանդիսացել ՀՀ վարչապետի՝ ի լրումն N 02/04.5/5505-2019 հանձնարարականի տրված N 02/04.5/7658-2019 հանձնարարականը ծառայողական ավտոմեքենաների քանակը պակասեցնելու վերաբերյալ) ներկայացված ծառայողական </w:t>
      </w:r>
      <w:r w:rsidRPr="00FF0425">
        <w:rPr>
          <w:rFonts w:eastAsia="Calibri"/>
          <w:b w:val="0"/>
          <w:szCs w:val="22"/>
          <w:lang w:val="hy-AM" w:eastAsia="en-US"/>
        </w:rPr>
        <w:lastRenderedPageBreak/>
        <w:t>ավտոմեքենաների քանակին համապատասխան,  արդյունքում այն նախորդ տարվանից պակասել է 155 միավորով: Ընդ որում՝ 1 մեքենայի պահպանման տարեկան ծախսը հաշ</w:t>
      </w:r>
      <w:r w:rsidRPr="00FF0425">
        <w:rPr>
          <w:rFonts w:eastAsia="Calibri"/>
          <w:b w:val="0"/>
          <w:szCs w:val="22"/>
          <w:lang w:val="hy-AM" w:eastAsia="en-US"/>
        </w:rPr>
        <w:softHyphen/>
        <w:t>վարկ</w:t>
      </w:r>
      <w:r w:rsidRPr="00FF0425">
        <w:rPr>
          <w:rFonts w:eastAsia="Calibri"/>
          <w:b w:val="0"/>
          <w:szCs w:val="22"/>
          <w:lang w:val="hy-AM" w:eastAsia="en-US"/>
        </w:rPr>
        <w:softHyphen/>
        <w:t>վել է 1200.0 հազ. դրամի չափով (պահպանվել է նախորդ տարիների մակարդակը):</w:t>
      </w:r>
    </w:p>
    <w:p w:rsidR="00FF0425" w:rsidRPr="00FF0425" w:rsidRDefault="00FF0425" w:rsidP="00FF0425">
      <w:pPr>
        <w:spacing w:before="0"/>
        <w:ind w:firstLine="720"/>
        <w:rPr>
          <w:rFonts w:eastAsia="Calibri"/>
          <w:b w:val="0"/>
          <w:szCs w:val="22"/>
          <w:lang w:val="af-ZA" w:eastAsia="en-US"/>
        </w:rPr>
      </w:pPr>
      <w:r w:rsidRPr="00FF0425">
        <w:rPr>
          <w:rFonts w:eastAsia="Calibri"/>
          <w:b w:val="0"/>
          <w:szCs w:val="22"/>
          <w:lang w:val="hy-AM" w:eastAsia="en-US"/>
        </w:rPr>
        <w:t>ՀՀ</w:t>
      </w:r>
      <w:r w:rsidRPr="00FF0425">
        <w:rPr>
          <w:rFonts w:eastAsia="Calibri"/>
          <w:b w:val="0"/>
          <w:szCs w:val="22"/>
          <w:lang w:val="af-ZA" w:eastAsia="en-US"/>
        </w:rPr>
        <w:t xml:space="preserve"> </w:t>
      </w:r>
      <w:r w:rsidRPr="00FF0425">
        <w:rPr>
          <w:rFonts w:eastAsia="Calibri"/>
          <w:b w:val="0"/>
          <w:szCs w:val="22"/>
          <w:lang w:val="hy-AM" w:eastAsia="en-US"/>
        </w:rPr>
        <w:t>պետական</w:t>
      </w:r>
      <w:r w:rsidRPr="00FF0425">
        <w:rPr>
          <w:rFonts w:eastAsia="Calibri"/>
          <w:b w:val="0"/>
          <w:szCs w:val="22"/>
          <w:lang w:val="af-ZA" w:eastAsia="en-US"/>
        </w:rPr>
        <w:t xml:space="preserve"> </w:t>
      </w:r>
      <w:r w:rsidRPr="00FF0425">
        <w:rPr>
          <w:rFonts w:eastAsia="Calibri"/>
          <w:b w:val="0"/>
          <w:szCs w:val="22"/>
          <w:lang w:val="hy-AM" w:eastAsia="en-US"/>
        </w:rPr>
        <w:t>մարմինների</w:t>
      </w:r>
      <w:r w:rsidRPr="00FF0425">
        <w:rPr>
          <w:rFonts w:eastAsia="Calibri"/>
          <w:b w:val="0"/>
          <w:szCs w:val="22"/>
          <w:lang w:val="af-ZA" w:eastAsia="en-US"/>
        </w:rPr>
        <w:t xml:space="preserve"> </w:t>
      </w:r>
      <w:r w:rsidRPr="00FF0425">
        <w:rPr>
          <w:rFonts w:eastAsia="Calibri"/>
          <w:b w:val="0"/>
          <w:szCs w:val="22"/>
          <w:lang w:val="hy-AM" w:eastAsia="en-US"/>
        </w:rPr>
        <w:t>ծառայողական</w:t>
      </w:r>
      <w:r w:rsidRPr="00FF0425">
        <w:rPr>
          <w:rFonts w:eastAsia="Calibri"/>
          <w:b w:val="0"/>
          <w:szCs w:val="22"/>
          <w:lang w:val="af-ZA" w:eastAsia="en-US"/>
        </w:rPr>
        <w:t xml:space="preserve"> </w:t>
      </w:r>
      <w:r w:rsidRPr="00FF0425">
        <w:rPr>
          <w:rFonts w:eastAsia="Calibri"/>
          <w:b w:val="0"/>
          <w:szCs w:val="22"/>
          <w:lang w:val="hy-AM" w:eastAsia="en-US"/>
        </w:rPr>
        <w:t>ավտոմեքենաների</w:t>
      </w:r>
      <w:r w:rsidRPr="00FF0425">
        <w:rPr>
          <w:rFonts w:eastAsia="Calibri"/>
          <w:b w:val="0"/>
          <w:szCs w:val="22"/>
          <w:lang w:val="af-ZA" w:eastAsia="en-US"/>
        </w:rPr>
        <w:t xml:space="preserve"> </w:t>
      </w:r>
      <w:r w:rsidRPr="00FF0425">
        <w:rPr>
          <w:rFonts w:eastAsia="Calibri"/>
          <w:b w:val="0"/>
          <w:szCs w:val="22"/>
          <w:lang w:val="hy-AM" w:eastAsia="en-US"/>
        </w:rPr>
        <w:t>սահ</w:t>
      </w:r>
      <w:r w:rsidRPr="00FF0425">
        <w:rPr>
          <w:rFonts w:eastAsia="Calibri"/>
          <w:b w:val="0"/>
          <w:szCs w:val="22"/>
          <w:lang w:val="af-ZA" w:eastAsia="en-US"/>
        </w:rPr>
        <w:softHyphen/>
      </w:r>
      <w:r w:rsidRPr="00FF0425">
        <w:rPr>
          <w:rFonts w:eastAsia="Calibri"/>
          <w:b w:val="0"/>
          <w:szCs w:val="22"/>
          <w:lang w:val="hy-AM" w:eastAsia="en-US"/>
        </w:rPr>
        <w:t>մա</w:t>
      </w:r>
      <w:r w:rsidRPr="00FF0425">
        <w:rPr>
          <w:rFonts w:eastAsia="Calibri"/>
          <w:b w:val="0"/>
          <w:szCs w:val="22"/>
          <w:lang w:val="af-ZA" w:eastAsia="en-US"/>
        </w:rPr>
        <w:softHyphen/>
      </w:r>
      <w:r w:rsidRPr="00FF0425">
        <w:rPr>
          <w:rFonts w:eastAsia="Calibri"/>
          <w:b w:val="0"/>
          <w:szCs w:val="22"/>
          <w:lang w:val="hy-AM" w:eastAsia="en-US"/>
        </w:rPr>
        <w:t>նա</w:t>
      </w:r>
      <w:r w:rsidRPr="00FF0425">
        <w:rPr>
          <w:rFonts w:eastAsia="Calibri"/>
          <w:b w:val="0"/>
          <w:szCs w:val="22"/>
          <w:lang w:val="af-ZA" w:eastAsia="en-US"/>
        </w:rPr>
        <w:softHyphen/>
      </w:r>
      <w:r w:rsidRPr="00FF0425">
        <w:rPr>
          <w:rFonts w:eastAsia="Calibri"/>
          <w:b w:val="0"/>
          <w:szCs w:val="22"/>
          <w:lang w:val="hy-AM" w:eastAsia="en-US"/>
        </w:rPr>
        <w:t>քանակի</w:t>
      </w:r>
      <w:r w:rsidRPr="00FF0425">
        <w:rPr>
          <w:rFonts w:eastAsia="Calibri"/>
          <w:b w:val="0"/>
          <w:szCs w:val="22"/>
          <w:lang w:val="af-ZA" w:eastAsia="en-US"/>
        </w:rPr>
        <w:t xml:space="preserve"> </w:t>
      </w:r>
      <w:r w:rsidRPr="00FF0425">
        <w:rPr>
          <w:rFonts w:eastAsia="Calibri"/>
          <w:b w:val="0"/>
          <w:szCs w:val="22"/>
          <w:lang w:val="hy-AM" w:eastAsia="en-US"/>
        </w:rPr>
        <w:t>փոփոխությունը</w:t>
      </w:r>
      <w:r w:rsidRPr="00FF0425">
        <w:rPr>
          <w:rFonts w:eastAsia="Calibri"/>
          <w:b w:val="0"/>
          <w:szCs w:val="22"/>
          <w:lang w:val="af-ZA" w:eastAsia="en-US"/>
        </w:rPr>
        <w:t xml:space="preserve"> </w:t>
      </w:r>
      <w:r w:rsidRPr="00FF0425">
        <w:rPr>
          <w:rFonts w:eastAsia="Calibri"/>
          <w:b w:val="0"/>
          <w:szCs w:val="22"/>
          <w:lang w:val="hy-AM" w:eastAsia="en-US"/>
        </w:rPr>
        <w:t>արտացոլված</w:t>
      </w:r>
      <w:r w:rsidRPr="00FF0425">
        <w:rPr>
          <w:rFonts w:eastAsia="Calibri"/>
          <w:b w:val="0"/>
          <w:szCs w:val="22"/>
          <w:lang w:val="af-ZA" w:eastAsia="en-US"/>
        </w:rPr>
        <w:t xml:space="preserve"> </w:t>
      </w:r>
      <w:r w:rsidRPr="00FF0425">
        <w:rPr>
          <w:rFonts w:eastAsia="Calibri"/>
          <w:b w:val="0"/>
          <w:szCs w:val="22"/>
          <w:lang w:val="hy-AM" w:eastAsia="en-US"/>
        </w:rPr>
        <w:t>է</w:t>
      </w:r>
      <w:r w:rsidRPr="00FF0425">
        <w:rPr>
          <w:rFonts w:eastAsia="Calibri"/>
          <w:b w:val="0"/>
          <w:szCs w:val="22"/>
          <w:lang w:val="af-ZA" w:eastAsia="en-US"/>
        </w:rPr>
        <w:t xml:space="preserve"> </w:t>
      </w:r>
      <w:r w:rsidRPr="00FF0425">
        <w:rPr>
          <w:rFonts w:eastAsia="Calibri"/>
          <w:b w:val="0"/>
          <w:szCs w:val="22"/>
          <w:lang w:val="hy-AM" w:eastAsia="en-US"/>
        </w:rPr>
        <w:t>սույն</w:t>
      </w:r>
      <w:r w:rsidRPr="00FF0425">
        <w:rPr>
          <w:rFonts w:eastAsia="Calibri"/>
          <w:b w:val="0"/>
          <w:szCs w:val="22"/>
          <w:lang w:val="af-ZA" w:eastAsia="en-US"/>
        </w:rPr>
        <w:t xml:space="preserve"> </w:t>
      </w:r>
      <w:r w:rsidRPr="00FF0425">
        <w:rPr>
          <w:rFonts w:eastAsia="Calibri"/>
          <w:b w:val="0"/>
          <w:szCs w:val="22"/>
          <w:lang w:val="hy-AM" w:eastAsia="en-US"/>
        </w:rPr>
        <w:t>բացատրագրի</w:t>
      </w:r>
      <w:r w:rsidRPr="00FF0425">
        <w:rPr>
          <w:rFonts w:eastAsia="Calibri"/>
          <w:b w:val="0"/>
          <w:szCs w:val="22"/>
          <w:lang w:val="af-ZA" w:eastAsia="en-US"/>
        </w:rPr>
        <w:t xml:space="preserve"> N 2</w:t>
      </w:r>
      <w:r w:rsidRPr="00FF0425">
        <w:rPr>
          <w:rFonts w:eastAsia="Calibri"/>
          <w:b w:val="0"/>
          <w:szCs w:val="22"/>
          <w:lang w:val="hy-AM" w:eastAsia="en-US"/>
        </w:rPr>
        <w:t>բ</w:t>
      </w:r>
      <w:r w:rsidRPr="00FF0425">
        <w:rPr>
          <w:rFonts w:eastAsia="Calibri"/>
          <w:b w:val="0"/>
          <w:szCs w:val="22"/>
          <w:lang w:val="af-ZA" w:eastAsia="en-US"/>
        </w:rPr>
        <w:t xml:space="preserve"> </w:t>
      </w:r>
      <w:r w:rsidRPr="00FF0425">
        <w:rPr>
          <w:rFonts w:eastAsia="Calibri"/>
          <w:b w:val="0"/>
          <w:szCs w:val="22"/>
          <w:lang w:val="hy-AM" w:eastAsia="en-US"/>
        </w:rPr>
        <w:t>աղյուսակում</w:t>
      </w:r>
      <w:r w:rsidRPr="00FF0425">
        <w:rPr>
          <w:rFonts w:eastAsia="Calibri"/>
          <w:b w:val="0"/>
          <w:szCs w:val="22"/>
          <w:lang w:val="af-ZA" w:eastAsia="en-US"/>
        </w:rPr>
        <w:t xml:space="preserve">: </w:t>
      </w:r>
    </w:p>
    <w:p w:rsidR="00FF0425" w:rsidRPr="00FF0425" w:rsidRDefault="00FF0425" w:rsidP="00FF0425">
      <w:pPr>
        <w:ind w:firstLine="720"/>
        <w:rPr>
          <w:b w:val="0"/>
          <w:lang w:val="af-ZA"/>
        </w:rPr>
      </w:pPr>
      <w:r w:rsidRPr="00FF0425">
        <w:t>ՀՀ</w:t>
      </w:r>
      <w:r w:rsidRPr="00FF0425">
        <w:rPr>
          <w:lang w:val="af-ZA"/>
        </w:rPr>
        <w:t xml:space="preserve"> </w:t>
      </w:r>
      <w:r w:rsidRPr="00FF0425">
        <w:t>դեսպանությունների</w:t>
      </w:r>
      <w:r w:rsidRPr="00FF0425">
        <w:rPr>
          <w:lang w:val="af-ZA"/>
        </w:rPr>
        <w:t xml:space="preserve"> </w:t>
      </w:r>
      <w:r w:rsidRPr="00FF0425">
        <w:t>և</w:t>
      </w:r>
      <w:r w:rsidRPr="00FF0425">
        <w:rPr>
          <w:lang w:val="af-ZA"/>
        </w:rPr>
        <w:t xml:space="preserve"> </w:t>
      </w:r>
      <w:r w:rsidRPr="00FF0425">
        <w:t>ներկայացուցչությունների</w:t>
      </w:r>
      <w:r w:rsidRPr="00FF0425">
        <w:rPr>
          <w:lang w:val="af-ZA"/>
        </w:rPr>
        <w:t xml:space="preserve"> </w:t>
      </w:r>
      <w:r w:rsidRPr="00FF0425">
        <w:t>պահպանման</w:t>
      </w:r>
      <w:r w:rsidRPr="00FF0425">
        <w:rPr>
          <w:lang w:val="af-ZA"/>
        </w:rPr>
        <w:t xml:space="preserve"> </w:t>
      </w:r>
      <w:r w:rsidRPr="00FF0425">
        <w:t>ծախսերը</w:t>
      </w:r>
      <w:r w:rsidRPr="00FF0425">
        <w:rPr>
          <w:b w:val="0"/>
          <w:lang w:val="af-ZA"/>
        </w:rPr>
        <w:t xml:space="preserve"> 2020 </w:t>
      </w:r>
      <w:r w:rsidRPr="00FF0425">
        <w:rPr>
          <w:b w:val="0"/>
        </w:rPr>
        <w:t>թվականի</w:t>
      </w:r>
      <w:r w:rsidRPr="00FF0425">
        <w:rPr>
          <w:b w:val="0"/>
          <w:lang w:val="af-ZA"/>
        </w:rPr>
        <w:t xml:space="preserve"> </w:t>
      </w:r>
      <w:r w:rsidRPr="00FF0425">
        <w:rPr>
          <w:b w:val="0"/>
        </w:rPr>
        <w:t>համար</w:t>
      </w:r>
      <w:r w:rsidRPr="00FF0425">
        <w:rPr>
          <w:b w:val="0"/>
          <w:lang w:val="af-ZA"/>
        </w:rPr>
        <w:t xml:space="preserve"> </w:t>
      </w:r>
      <w:r w:rsidRPr="00FF0425">
        <w:rPr>
          <w:b w:val="0"/>
        </w:rPr>
        <w:t>ծրագրավորվել</w:t>
      </w:r>
      <w:r w:rsidRPr="00FF0425">
        <w:rPr>
          <w:b w:val="0"/>
          <w:lang w:val="af-ZA"/>
        </w:rPr>
        <w:t xml:space="preserve"> </w:t>
      </w:r>
      <w:r w:rsidRPr="00FF0425">
        <w:rPr>
          <w:b w:val="0"/>
        </w:rPr>
        <w:t>են</w:t>
      </w:r>
      <w:r w:rsidRPr="00FF0425">
        <w:rPr>
          <w:b w:val="0"/>
          <w:lang w:val="af-ZA"/>
        </w:rPr>
        <w:t xml:space="preserve"> </w:t>
      </w:r>
      <w:r w:rsidRPr="00FF0425">
        <w:rPr>
          <w:b w:val="0"/>
          <w:lang w:val="hy-AM"/>
        </w:rPr>
        <w:t xml:space="preserve"> 10</w:t>
      </w:r>
      <w:r w:rsidRPr="00FF0425">
        <w:rPr>
          <w:b w:val="0"/>
          <w:lang w:val="af-ZA"/>
        </w:rPr>
        <w:t>,</w:t>
      </w:r>
      <w:r w:rsidRPr="00FF0425">
        <w:rPr>
          <w:b w:val="0"/>
          <w:lang w:val="hy-AM"/>
        </w:rPr>
        <w:t>789,8</w:t>
      </w:r>
      <w:r w:rsidRPr="00FF0425">
        <w:rPr>
          <w:b w:val="0"/>
          <w:lang w:val="af-ZA"/>
        </w:rPr>
        <w:t xml:space="preserve"> </w:t>
      </w:r>
      <w:r w:rsidRPr="00FF0425">
        <w:rPr>
          <w:b w:val="0"/>
        </w:rPr>
        <w:t>մլն</w:t>
      </w:r>
      <w:r w:rsidRPr="00FF0425">
        <w:rPr>
          <w:b w:val="0"/>
          <w:lang w:val="af-ZA"/>
        </w:rPr>
        <w:t xml:space="preserve"> </w:t>
      </w:r>
      <w:r w:rsidRPr="00FF0425">
        <w:rPr>
          <w:b w:val="0"/>
        </w:rPr>
        <w:t>դրամի</w:t>
      </w:r>
      <w:r w:rsidRPr="00FF0425">
        <w:rPr>
          <w:b w:val="0"/>
          <w:lang w:val="af-ZA"/>
        </w:rPr>
        <w:t xml:space="preserve"> </w:t>
      </w:r>
      <w:r w:rsidRPr="00FF0425">
        <w:rPr>
          <w:b w:val="0"/>
        </w:rPr>
        <w:t>չափով</w:t>
      </w:r>
      <w:r w:rsidRPr="00FF0425">
        <w:rPr>
          <w:b w:val="0"/>
          <w:lang w:val="hy-AM"/>
        </w:rPr>
        <w:t xml:space="preserve">` նախորդ տարվա </w:t>
      </w:r>
      <w:r w:rsidRPr="00FF0425">
        <w:rPr>
          <w:b w:val="0"/>
          <w:lang w:val="en-US"/>
        </w:rPr>
        <w:t>համեմատ</w:t>
      </w:r>
      <w:r w:rsidRPr="00FF0425">
        <w:rPr>
          <w:b w:val="0"/>
          <w:lang w:val="af-ZA"/>
        </w:rPr>
        <w:t xml:space="preserve"> </w:t>
      </w:r>
      <w:r w:rsidRPr="00FF0425">
        <w:rPr>
          <w:b w:val="0"/>
          <w:lang w:val="hy-AM"/>
        </w:rPr>
        <w:t xml:space="preserve">  527,9 մլն դրամով ավելի: </w:t>
      </w:r>
    </w:p>
    <w:p w:rsidR="00FF0425" w:rsidRPr="00FF0425" w:rsidRDefault="00FF0425" w:rsidP="00FF0425">
      <w:pPr>
        <w:rPr>
          <w:b w:val="0"/>
          <w:lang w:val="af-ZA"/>
        </w:rPr>
      </w:pPr>
      <w:r w:rsidRPr="00FF0425">
        <w:rPr>
          <w:b w:val="0"/>
          <w:lang w:val="hy-AM"/>
        </w:rPr>
        <w:t>Ընդ որում</w:t>
      </w:r>
      <w:r w:rsidRPr="00FF0425">
        <w:rPr>
          <w:b w:val="0"/>
          <w:lang w:val="af-ZA"/>
        </w:rPr>
        <w:t>,</w:t>
      </w:r>
      <w:r w:rsidRPr="00FF0425">
        <w:rPr>
          <w:b w:val="0"/>
          <w:lang w:val="hy-AM"/>
        </w:rPr>
        <w:t xml:space="preserve"> ծախսերն </w:t>
      </w:r>
      <w:r w:rsidRPr="00FF0425">
        <w:rPr>
          <w:b w:val="0"/>
        </w:rPr>
        <w:t>ավելացվել</w:t>
      </w:r>
      <w:r w:rsidRPr="00FF0425">
        <w:rPr>
          <w:b w:val="0"/>
          <w:lang w:val="af-ZA"/>
        </w:rPr>
        <w:t xml:space="preserve"> </w:t>
      </w:r>
      <w:r w:rsidRPr="00FF0425">
        <w:rPr>
          <w:b w:val="0"/>
        </w:rPr>
        <w:t>են</w:t>
      </w:r>
      <w:r w:rsidRPr="00FF0425">
        <w:rPr>
          <w:b w:val="0"/>
          <w:lang w:val="af-ZA"/>
        </w:rPr>
        <w:t xml:space="preserve"> - 842.1 </w:t>
      </w:r>
      <w:r w:rsidRPr="00FF0425">
        <w:rPr>
          <w:b w:val="0"/>
        </w:rPr>
        <w:t>մլն</w:t>
      </w:r>
      <w:r w:rsidRPr="00FF0425">
        <w:rPr>
          <w:b w:val="0"/>
          <w:lang w:val="af-ZA"/>
        </w:rPr>
        <w:t xml:space="preserve"> </w:t>
      </w:r>
      <w:r w:rsidRPr="00FF0425">
        <w:rPr>
          <w:b w:val="0"/>
        </w:rPr>
        <w:t>դրամով</w:t>
      </w:r>
      <w:r w:rsidRPr="00FF0425">
        <w:rPr>
          <w:b w:val="0"/>
          <w:lang w:val="af-ZA"/>
        </w:rPr>
        <w:t xml:space="preserve">, </w:t>
      </w:r>
      <w:r w:rsidRPr="00FF0425">
        <w:rPr>
          <w:b w:val="0"/>
        </w:rPr>
        <w:t>որից՝</w:t>
      </w:r>
      <w:r w:rsidRPr="00FF0425">
        <w:rPr>
          <w:b w:val="0"/>
          <w:lang w:val="af-ZA"/>
        </w:rPr>
        <w:t xml:space="preserve"> 43.3 </w:t>
      </w:r>
      <w:r w:rsidRPr="00FF0425">
        <w:rPr>
          <w:b w:val="0"/>
        </w:rPr>
        <w:t>մլն</w:t>
      </w:r>
      <w:r w:rsidRPr="00FF0425">
        <w:rPr>
          <w:b w:val="0"/>
          <w:lang w:val="af-ZA"/>
        </w:rPr>
        <w:t xml:space="preserve"> </w:t>
      </w:r>
      <w:r w:rsidRPr="00FF0425">
        <w:rPr>
          <w:b w:val="0"/>
        </w:rPr>
        <w:t>դրամ</w:t>
      </w:r>
      <w:r w:rsidRPr="00FF0425">
        <w:rPr>
          <w:b w:val="0"/>
          <w:lang w:val="af-ZA"/>
        </w:rPr>
        <w:t xml:space="preserve">` </w:t>
      </w:r>
      <w:r w:rsidRPr="00FF0425">
        <w:rPr>
          <w:b w:val="0"/>
        </w:rPr>
        <w:t>Էրբիլում</w:t>
      </w:r>
      <w:r w:rsidRPr="00FF0425">
        <w:rPr>
          <w:b w:val="0"/>
          <w:lang w:val="af-ZA"/>
        </w:rPr>
        <w:t xml:space="preserve"> </w:t>
      </w:r>
      <w:r w:rsidRPr="00FF0425">
        <w:rPr>
          <w:b w:val="0"/>
        </w:rPr>
        <w:t>ՀՀ</w:t>
      </w:r>
      <w:r w:rsidRPr="00FF0425">
        <w:rPr>
          <w:b w:val="0"/>
          <w:lang w:val="af-ZA"/>
        </w:rPr>
        <w:t xml:space="preserve"> </w:t>
      </w:r>
      <w:r w:rsidRPr="00FF0425">
        <w:rPr>
          <w:b w:val="0"/>
        </w:rPr>
        <w:t>հյուպատոսության</w:t>
      </w:r>
      <w:r w:rsidRPr="00FF0425">
        <w:rPr>
          <w:b w:val="0"/>
          <w:lang w:val="af-ZA"/>
        </w:rPr>
        <w:t xml:space="preserve"> </w:t>
      </w:r>
      <w:r w:rsidRPr="00FF0425">
        <w:rPr>
          <w:b w:val="0"/>
        </w:rPr>
        <w:t>ստեղծման</w:t>
      </w:r>
      <w:r w:rsidRPr="00FF0425">
        <w:rPr>
          <w:b w:val="0"/>
          <w:lang w:val="af-ZA"/>
        </w:rPr>
        <w:t xml:space="preserve"> (</w:t>
      </w:r>
      <w:r w:rsidRPr="00FF0425">
        <w:rPr>
          <w:b w:val="0"/>
        </w:rPr>
        <w:t>ՀՀ</w:t>
      </w:r>
      <w:r w:rsidRPr="00FF0425">
        <w:rPr>
          <w:b w:val="0"/>
          <w:lang w:val="af-ZA"/>
        </w:rPr>
        <w:t xml:space="preserve"> </w:t>
      </w:r>
      <w:r w:rsidRPr="00FF0425">
        <w:rPr>
          <w:b w:val="0"/>
        </w:rPr>
        <w:t>Նախագահի</w:t>
      </w:r>
      <w:r w:rsidRPr="00FF0425">
        <w:rPr>
          <w:b w:val="0"/>
          <w:lang w:val="af-ZA"/>
        </w:rPr>
        <w:t xml:space="preserve"> 13.03.2017</w:t>
      </w:r>
      <w:r w:rsidRPr="00FF0425">
        <w:rPr>
          <w:b w:val="0"/>
        </w:rPr>
        <w:t>թ</w:t>
      </w:r>
      <w:r w:rsidRPr="00FF0425">
        <w:rPr>
          <w:b w:val="0"/>
          <w:lang w:val="af-ZA"/>
        </w:rPr>
        <w:t xml:space="preserve">. N </w:t>
      </w:r>
      <w:r w:rsidRPr="00FF0425">
        <w:rPr>
          <w:b w:val="0"/>
        </w:rPr>
        <w:t>ՆՀ</w:t>
      </w:r>
      <w:r w:rsidRPr="00FF0425">
        <w:rPr>
          <w:b w:val="0"/>
          <w:lang w:val="af-ZA"/>
        </w:rPr>
        <w:t>-288-</w:t>
      </w:r>
      <w:r w:rsidRPr="00FF0425">
        <w:rPr>
          <w:b w:val="0"/>
        </w:rPr>
        <w:t>Ա</w:t>
      </w:r>
      <w:r w:rsidRPr="00FF0425">
        <w:rPr>
          <w:b w:val="0"/>
          <w:lang w:val="af-ZA"/>
        </w:rPr>
        <w:t xml:space="preserve"> </w:t>
      </w:r>
      <w:r w:rsidRPr="00FF0425">
        <w:rPr>
          <w:b w:val="0"/>
        </w:rPr>
        <w:t>հրամանագիր</w:t>
      </w:r>
      <w:r w:rsidRPr="00FF0425">
        <w:rPr>
          <w:b w:val="0"/>
          <w:lang w:val="af-ZA"/>
        </w:rPr>
        <w:t xml:space="preserve">), 42.5 </w:t>
      </w:r>
      <w:r w:rsidRPr="00FF0425">
        <w:rPr>
          <w:b w:val="0"/>
        </w:rPr>
        <w:t>մլն</w:t>
      </w:r>
      <w:r w:rsidRPr="00FF0425">
        <w:rPr>
          <w:b w:val="0"/>
          <w:lang w:val="af-ZA"/>
        </w:rPr>
        <w:t xml:space="preserve"> </w:t>
      </w:r>
      <w:r w:rsidRPr="00FF0425">
        <w:rPr>
          <w:b w:val="0"/>
        </w:rPr>
        <w:t>դրամ</w:t>
      </w:r>
      <w:r w:rsidRPr="00FF0425">
        <w:rPr>
          <w:b w:val="0"/>
          <w:lang w:val="af-ZA"/>
        </w:rPr>
        <w:t xml:space="preserve"> - </w:t>
      </w:r>
      <w:r w:rsidRPr="00FF0425">
        <w:rPr>
          <w:b w:val="0"/>
        </w:rPr>
        <w:t>Կատարում</w:t>
      </w:r>
      <w:r w:rsidRPr="00FF0425">
        <w:rPr>
          <w:b w:val="0"/>
          <w:lang w:val="af-ZA"/>
        </w:rPr>
        <w:t xml:space="preserve"> </w:t>
      </w:r>
      <w:r w:rsidRPr="00FF0425">
        <w:rPr>
          <w:b w:val="0"/>
        </w:rPr>
        <w:t>ՀՀ</w:t>
      </w:r>
      <w:r w:rsidRPr="00FF0425">
        <w:rPr>
          <w:b w:val="0"/>
          <w:lang w:val="af-ZA"/>
        </w:rPr>
        <w:t xml:space="preserve"> </w:t>
      </w:r>
      <w:r w:rsidRPr="00FF0425">
        <w:rPr>
          <w:b w:val="0"/>
        </w:rPr>
        <w:t>դեսպանության</w:t>
      </w:r>
      <w:r w:rsidRPr="00FF0425">
        <w:rPr>
          <w:b w:val="0"/>
          <w:lang w:val="af-ZA"/>
        </w:rPr>
        <w:t xml:space="preserve"> </w:t>
      </w:r>
      <w:r w:rsidRPr="00FF0425">
        <w:rPr>
          <w:b w:val="0"/>
        </w:rPr>
        <w:t>ստեղծման</w:t>
      </w:r>
      <w:r w:rsidRPr="00FF0425">
        <w:rPr>
          <w:b w:val="0"/>
          <w:lang w:val="af-ZA"/>
        </w:rPr>
        <w:t xml:space="preserve"> (</w:t>
      </w:r>
      <w:r w:rsidRPr="00FF0425">
        <w:rPr>
          <w:b w:val="0"/>
        </w:rPr>
        <w:t>ՀՀ</w:t>
      </w:r>
      <w:r w:rsidRPr="00FF0425">
        <w:rPr>
          <w:b w:val="0"/>
          <w:lang w:val="af-ZA"/>
        </w:rPr>
        <w:t xml:space="preserve"> </w:t>
      </w:r>
      <w:r w:rsidRPr="00FF0425">
        <w:rPr>
          <w:b w:val="0"/>
        </w:rPr>
        <w:t>կառավարության</w:t>
      </w:r>
      <w:r w:rsidRPr="00FF0425">
        <w:rPr>
          <w:b w:val="0"/>
          <w:lang w:val="af-ZA"/>
        </w:rPr>
        <w:t xml:space="preserve"> 06.02.2019</w:t>
      </w:r>
      <w:r w:rsidRPr="00FF0425">
        <w:rPr>
          <w:b w:val="0"/>
        </w:rPr>
        <w:t>թ</w:t>
      </w:r>
      <w:r w:rsidRPr="00FF0425">
        <w:rPr>
          <w:b w:val="0"/>
          <w:lang w:val="af-ZA"/>
        </w:rPr>
        <w:t>. N 78-</w:t>
      </w:r>
      <w:r w:rsidRPr="00FF0425">
        <w:rPr>
          <w:b w:val="0"/>
        </w:rPr>
        <w:t>Ն</w:t>
      </w:r>
      <w:r w:rsidRPr="00FF0425">
        <w:rPr>
          <w:b w:val="0"/>
          <w:lang w:val="af-ZA"/>
        </w:rPr>
        <w:t xml:space="preserve"> </w:t>
      </w:r>
      <w:r w:rsidRPr="00FF0425">
        <w:rPr>
          <w:b w:val="0"/>
        </w:rPr>
        <w:t>որոշում</w:t>
      </w:r>
      <w:r w:rsidRPr="00FF0425">
        <w:rPr>
          <w:b w:val="0"/>
          <w:lang w:val="af-ZA"/>
        </w:rPr>
        <w:t xml:space="preserve">), 183.8 </w:t>
      </w:r>
      <w:r w:rsidRPr="00FF0425">
        <w:rPr>
          <w:b w:val="0"/>
        </w:rPr>
        <w:t>մլն</w:t>
      </w:r>
      <w:r w:rsidRPr="00FF0425">
        <w:rPr>
          <w:b w:val="0"/>
          <w:lang w:val="af-ZA"/>
        </w:rPr>
        <w:t xml:space="preserve"> </w:t>
      </w:r>
      <w:r w:rsidRPr="00FF0425">
        <w:rPr>
          <w:b w:val="0"/>
        </w:rPr>
        <w:t>դրամ</w:t>
      </w:r>
      <w:r w:rsidRPr="00FF0425">
        <w:rPr>
          <w:b w:val="0"/>
          <w:lang w:val="af-ZA"/>
        </w:rPr>
        <w:t xml:space="preserve">` </w:t>
      </w:r>
      <w:r w:rsidRPr="00FF0425">
        <w:rPr>
          <w:b w:val="0"/>
        </w:rPr>
        <w:t>Եթովպիայում</w:t>
      </w:r>
      <w:r w:rsidRPr="00FF0425">
        <w:rPr>
          <w:b w:val="0"/>
          <w:lang w:val="af-ZA"/>
        </w:rPr>
        <w:t xml:space="preserve"> </w:t>
      </w:r>
      <w:r w:rsidRPr="00FF0425">
        <w:rPr>
          <w:b w:val="0"/>
        </w:rPr>
        <w:t>ՀՀ</w:t>
      </w:r>
      <w:r w:rsidRPr="00FF0425">
        <w:rPr>
          <w:b w:val="0"/>
          <w:lang w:val="af-ZA"/>
        </w:rPr>
        <w:t xml:space="preserve"> </w:t>
      </w:r>
      <w:r w:rsidRPr="00FF0425">
        <w:rPr>
          <w:b w:val="0"/>
        </w:rPr>
        <w:t>դեսպանության</w:t>
      </w:r>
      <w:r w:rsidRPr="00FF0425">
        <w:rPr>
          <w:b w:val="0"/>
          <w:lang w:val="af-ZA"/>
        </w:rPr>
        <w:t xml:space="preserve"> </w:t>
      </w:r>
      <w:r w:rsidRPr="00FF0425">
        <w:rPr>
          <w:b w:val="0"/>
        </w:rPr>
        <w:t>ստեղծման</w:t>
      </w:r>
      <w:r w:rsidRPr="00FF0425">
        <w:rPr>
          <w:b w:val="0"/>
          <w:lang w:val="af-ZA"/>
        </w:rPr>
        <w:t xml:space="preserve"> (</w:t>
      </w:r>
      <w:r w:rsidRPr="00FF0425">
        <w:rPr>
          <w:b w:val="0"/>
        </w:rPr>
        <w:t>ՀՀ</w:t>
      </w:r>
      <w:r w:rsidRPr="00FF0425">
        <w:rPr>
          <w:b w:val="0"/>
          <w:lang w:val="af-ZA"/>
        </w:rPr>
        <w:t xml:space="preserve"> </w:t>
      </w:r>
      <w:r w:rsidRPr="00FF0425">
        <w:rPr>
          <w:b w:val="0"/>
        </w:rPr>
        <w:t>կառավարության</w:t>
      </w:r>
      <w:r w:rsidRPr="00FF0425">
        <w:rPr>
          <w:b w:val="0"/>
          <w:lang w:val="af-ZA"/>
        </w:rPr>
        <w:t xml:space="preserve"> 19.09.2019</w:t>
      </w:r>
      <w:r w:rsidRPr="00FF0425">
        <w:rPr>
          <w:b w:val="0"/>
        </w:rPr>
        <w:t>թ</w:t>
      </w:r>
      <w:r w:rsidRPr="00FF0425">
        <w:rPr>
          <w:b w:val="0"/>
          <w:lang w:val="af-ZA"/>
        </w:rPr>
        <w:t>. N 1248-</w:t>
      </w:r>
      <w:r w:rsidRPr="00FF0425">
        <w:rPr>
          <w:b w:val="0"/>
        </w:rPr>
        <w:t>Ա</w:t>
      </w:r>
      <w:r w:rsidRPr="00FF0425">
        <w:rPr>
          <w:b w:val="0"/>
          <w:lang w:val="af-ZA"/>
        </w:rPr>
        <w:t xml:space="preserve"> </w:t>
      </w:r>
      <w:r w:rsidRPr="00FF0425">
        <w:rPr>
          <w:b w:val="0"/>
        </w:rPr>
        <w:t>որոշում</w:t>
      </w:r>
      <w:r w:rsidRPr="00FF0425">
        <w:rPr>
          <w:b w:val="0"/>
          <w:lang w:val="af-ZA"/>
        </w:rPr>
        <w:t xml:space="preserve">), 216.9 </w:t>
      </w:r>
      <w:r w:rsidRPr="00FF0425">
        <w:rPr>
          <w:b w:val="0"/>
        </w:rPr>
        <w:t>մլն</w:t>
      </w:r>
      <w:r w:rsidRPr="00FF0425">
        <w:rPr>
          <w:b w:val="0"/>
          <w:lang w:val="af-ZA"/>
        </w:rPr>
        <w:t xml:space="preserve"> </w:t>
      </w:r>
      <w:r w:rsidRPr="00FF0425">
        <w:rPr>
          <w:b w:val="0"/>
        </w:rPr>
        <w:t>դրամ</w:t>
      </w:r>
      <w:r w:rsidRPr="00FF0425">
        <w:rPr>
          <w:b w:val="0"/>
          <w:lang w:val="af-ZA"/>
        </w:rPr>
        <w:t xml:space="preserve">` </w:t>
      </w:r>
      <w:r w:rsidRPr="00FF0425">
        <w:rPr>
          <w:b w:val="0"/>
        </w:rPr>
        <w:t>Իսրաելում</w:t>
      </w:r>
      <w:r w:rsidRPr="00FF0425">
        <w:rPr>
          <w:b w:val="0"/>
          <w:lang w:val="af-ZA"/>
        </w:rPr>
        <w:t xml:space="preserve"> </w:t>
      </w:r>
      <w:r w:rsidRPr="00FF0425">
        <w:rPr>
          <w:b w:val="0"/>
        </w:rPr>
        <w:t>ՀՀ</w:t>
      </w:r>
      <w:r w:rsidRPr="00FF0425">
        <w:rPr>
          <w:b w:val="0"/>
          <w:lang w:val="af-ZA"/>
        </w:rPr>
        <w:t xml:space="preserve"> </w:t>
      </w:r>
      <w:r w:rsidRPr="00FF0425">
        <w:rPr>
          <w:b w:val="0"/>
        </w:rPr>
        <w:t>դեսպանության</w:t>
      </w:r>
      <w:r w:rsidRPr="00FF0425">
        <w:rPr>
          <w:b w:val="0"/>
          <w:lang w:val="af-ZA"/>
        </w:rPr>
        <w:t xml:space="preserve"> </w:t>
      </w:r>
      <w:r w:rsidRPr="00FF0425">
        <w:rPr>
          <w:b w:val="0"/>
        </w:rPr>
        <w:t>ստեղծման</w:t>
      </w:r>
      <w:r w:rsidRPr="00FF0425">
        <w:rPr>
          <w:b w:val="0"/>
          <w:lang w:val="af-ZA"/>
        </w:rPr>
        <w:t xml:space="preserve"> (</w:t>
      </w:r>
      <w:r w:rsidRPr="00FF0425">
        <w:rPr>
          <w:b w:val="0"/>
        </w:rPr>
        <w:t>ՀՀ</w:t>
      </w:r>
      <w:r w:rsidRPr="00FF0425">
        <w:rPr>
          <w:b w:val="0"/>
          <w:lang w:val="af-ZA"/>
        </w:rPr>
        <w:t xml:space="preserve"> </w:t>
      </w:r>
      <w:r w:rsidRPr="00FF0425">
        <w:rPr>
          <w:b w:val="0"/>
        </w:rPr>
        <w:t>կառավարության</w:t>
      </w:r>
      <w:r w:rsidRPr="00FF0425">
        <w:rPr>
          <w:b w:val="0"/>
          <w:lang w:val="af-ZA"/>
        </w:rPr>
        <w:t xml:space="preserve"> 19.09.2019</w:t>
      </w:r>
      <w:r w:rsidRPr="00FF0425">
        <w:rPr>
          <w:b w:val="0"/>
        </w:rPr>
        <w:t>թ</w:t>
      </w:r>
      <w:r w:rsidRPr="00FF0425">
        <w:rPr>
          <w:b w:val="0"/>
          <w:lang w:val="af-ZA"/>
        </w:rPr>
        <w:t>. N 1252-</w:t>
      </w:r>
      <w:r w:rsidRPr="00FF0425">
        <w:rPr>
          <w:b w:val="0"/>
        </w:rPr>
        <w:t>Ա</w:t>
      </w:r>
      <w:r w:rsidRPr="00FF0425">
        <w:rPr>
          <w:b w:val="0"/>
          <w:lang w:val="af-ZA"/>
        </w:rPr>
        <w:t xml:space="preserve"> </w:t>
      </w:r>
      <w:r w:rsidRPr="00FF0425">
        <w:rPr>
          <w:b w:val="0"/>
        </w:rPr>
        <w:t>որոշում</w:t>
      </w:r>
      <w:r w:rsidRPr="00FF0425">
        <w:rPr>
          <w:b w:val="0"/>
          <w:lang w:val="af-ZA"/>
        </w:rPr>
        <w:t xml:space="preserve">), 8.1 </w:t>
      </w:r>
      <w:r w:rsidRPr="00FF0425">
        <w:rPr>
          <w:b w:val="0"/>
        </w:rPr>
        <w:t>մլն</w:t>
      </w:r>
      <w:r w:rsidRPr="00FF0425">
        <w:rPr>
          <w:b w:val="0"/>
          <w:lang w:val="af-ZA"/>
        </w:rPr>
        <w:t xml:space="preserve"> </w:t>
      </w:r>
      <w:r w:rsidRPr="00FF0425">
        <w:rPr>
          <w:b w:val="0"/>
        </w:rPr>
        <w:t>դրամ</w:t>
      </w:r>
      <w:r w:rsidRPr="00FF0425">
        <w:rPr>
          <w:b w:val="0"/>
          <w:lang w:val="af-ZA"/>
        </w:rPr>
        <w:t xml:space="preserve">` </w:t>
      </w:r>
      <w:r w:rsidRPr="00FF0425">
        <w:rPr>
          <w:b w:val="0"/>
        </w:rPr>
        <w:t>Ուզբեկստանում</w:t>
      </w:r>
      <w:r w:rsidRPr="00FF0425">
        <w:rPr>
          <w:b w:val="0"/>
          <w:lang w:val="af-ZA"/>
        </w:rPr>
        <w:t xml:space="preserve"> </w:t>
      </w:r>
      <w:r w:rsidRPr="00FF0425">
        <w:rPr>
          <w:b w:val="0"/>
        </w:rPr>
        <w:t>ՀՀ</w:t>
      </w:r>
      <w:r w:rsidRPr="00FF0425">
        <w:rPr>
          <w:b w:val="0"/>
          <w:lang w:val="af-ZA"/>
        </w:rPr>
        <w:t xml:space="preserve"> </w:t>
      </w:r>
      <w:r w:rsidRPr="00FF0425">
        <w:rPr>
          <w:b w:val="0"/>
        </w:rPr>
        <w:t>դեսպանի</w:t>
      </w:r>
      <w:r w:rsidRPr="00FF0425">
        <w:rPr>
          <w:b w:val="0"/>
          <w:lang w:val="af-ZA"/>
        </w:rPr>
        <w:t xml:space="preserve"> </w:t>
      </w:r>
      <w:r w:rsidRPr="00FF0425">
        <w:rPr>
          <w:b w:val="0"/>
        </w:rPr>
        <w:t>նշանակման</w:t>
      </w:r>
      <w:r w:rsidRPr="00FF0425">
        <w:rPr>
          <w:b w:val="0"/>
          <w:lang w:val="af-ZA"/>
        </w:rPr>
        <w:t xml:space="preserve"> (</w:t>
      </w:r>
      <w:r w:rsidRPr="00FF0425">
        <w:rPr>
          <w:b w:val="0"/>
        </w:rPr>
        <w:t>նստավայրը</w:t>
      </w:r>
      <w:r w:rsidRPr="00FF0425">
        <w:rPr>
          <w:b w:val="0"/>
          <w:lang w:val="af-ZA"/>
        </w:rPr>
        <w:t xml:space="preserve"> </w:t>
      </w:r>
      <w:r w:rsidRPr="00FF0425">
        <w:rPr>
          <w:b w:val="0"/>
        </w:rPr>
        <w:t>Երևան՝</w:t>
      </w:r>
      <w:r w:rsidRPr="00FF0425">
        <w:rPr>
          <w:b w:val="0"/>
          <w:lang w:val="af-ZA"/>
        </w:rPr>
        <w:t xml:space="preserve"> </w:t>
      </w:r>
      <w:r w:rsidRPr="00FF0425">
        <w:rPr>
          <w:b w:val="0"/>
        </w:rPr>
        <w:t>ՀՀ</w:t>
      </w:r>
      <w:r w:rsidRPr="00FF0425">
        <w:rPr>
          <w:b w:val="0"/>
          <w:lang w:val="af-ZA"/>
        </w:rPr>
        <w:t xml:space="preserve"> </w:t>
      </w:r>
      <w:r w:rsidRPr="00FF0425">
        <w:rPr>
          <w:b w:val="0"/>
        </w:rPr>
        <w:t>Նախագահի</w:t>
      </w:r>
      <w:r w:rsidRPr="00FF0425">
        <w:rPr>
          <w:b w:val="0"/>
          <w:lang w:val="af-ZA"/>
        </w:rPr>
        <w:t xml:space="preserve"> 20.06.2019</w:t>
      </w:r>
      <w:r w:rsidRPr="00FF0425">
        <w:rPr>
          <w:b w:val="0"/>
        </w:rPr>
        <w:t>թ</w:t>
      </w:r>
      <w:r w:rsidRPr="00FF0425">
        <w:rPr>
          <w:b w:val="0"/>
          <w:lang w:val="af-ZA"/>
        </w:rPr>
        <w:t xml:space="preserve">. N </w:t>
      </w:r>
      <w:r w:rsidRPr="00FF0425">
        <w:rPr>
          <w:b w:val="0"/>
        </w:rPr>
        <w:t>ՆՀ</w:t>
      </w:r>
      <w:r w:rsidRPr="00FF0425">
        <w:rPr>
          <w:b w:val="0"/>
          <w:lang w:val="af-ZA"/>
        </w:rPr>
        <w:t>-132-</w:t>
      </w:r>
      <w:r w:rsidRPr="00FF0425">
        <w:rPr>
          <w:b w:val="0"/>
        </w:rPr>
        <w:t>Ա</w:t>
      </w:r>
      <w:r w:rsidRPr="00FF0425">
        <w:rPr>
          <w:b w:val="0"/>
          <w:lang w:val="af-ZA"/>
        </w:rPr>
        <w:t xml:space="preserve"> </w:t>
      </w:r>
      <w:r w:rsidRPr="00FF0425">
        <w:rPr>
          <w:b w:val="0"/>
        </w:rPr>
        <w:t>հրամանագիր</w:t>
      </w:r>
      <w:r w:rsidRPr="00FF0425">
        <w:rPr>
          <w:b w:val="0"/>
          <w:lang w:val="af-ZA"/>
        </w:rPr>
        <w:t xml:space="preserve">) </w:t>
      </w:r>
      <w:r w:rsidRPr="00FF0425">
        <w:rPr>
          <w:b w:val="0"/>
        </w:rPr>
        <w:t>հետ</w:t>
      </w:r>
      <w:r w:rsidRPr="00FF0425">
        <w:rPr>
          <w:b w:val="0"/>
          <w:lang w:val="af-ZA"/>
        </w:rPr>
        <w:t xml:space="preserve"> </w:t>
      </w:r>
      <w:r w:rsidRPr="00FF0425">
        <w:rPr>
          <w:b w:val="0"/>
        </w:rPr>
        <w:t>կապված</w:t>
      </w:r>
      <w:r w:rsidRPr="00FF0425">
        <w:rPr>
          <w:b w:val="0"/>
          <w:lang w:val="af-ZA"/>
        </w:rPr>
        <w:t xml:space="preserve"> </w:t>
      </w:r>
      <w:r w:rsidRPr="00FF0425">
        <w:rPr>
          <w:b w:val="0"/>
        </w:rPr>
        <w:t>պահպանման</w:t>
      </w:r>
      <w:r w:rsidRPr="00FF0425">
        <w:rPr>
          <w:b w:val="0"/>
          <w:lang w:val="af-ZA"/>
        </w:rPr>
        <w:t xml:space="preserve"> </w:t>
      </w:r>
      <w:r w:rsidRPr="00FF0425">
        <w:rPr>
          <w:b w:val="0"/>
        </w:rPr>
        <w:t>ծախսերի</w:t>
      </w:r>
      <w:r w:rsidRPr="00FF0425">
        <w:rPr>
          <w:b w:val="0"/>
          <w:lang w:val="af-ZA"/>
        </w:rPr>
        <w:t xml:space="preserve"> </w:t>
      </w:r>
      <w:r w:rsidRPr="00FF0425">
        <w:rPr>
          <w:b w:val="0"/>
        </w:rPr>
        <w:t>նախատեսմամբ</w:t>
      </w:r>
      <w:r w:rsidRPr="00FF0425">
        <w:rPr>
          <w:b w:val="0"/>
          <w:lang w:val="af-ZA"/>
        </w:rPr>
        <w:t xml:space="preserve">, </w:t>
      </w:r>
      <w:r w:rsidRPr="00FF0425">
        <w:rPr>
          <w:b w:val="0"/>
          <w:lang w:val="en-US"/>
        </w:rPr>
        <w:t>ինչպես</w:t>
      </w:r>
      <w:r w:rsidRPr="00FF0425">
        <w:rPr>
          <w:b w:val="0"/>
          <w:lang w:val="af-ZA"/>
        </w:rPr>
        <w:t xml:space="preserve"> </w:t>
      </w:r>
      <w:r w:rsidRPr="00FF0425">
        <w:rPr>
          <w:b w:val="0"/>
          <w:lang w:val="en-US"/>
        </w:rPr>
        <w:t>նաև</w:t>
      </w:r>
      <w:r w:rsidRPr="00FF0425">
        <w:rPr>
          <w:b w:val="0"/>
          <w:lang w:val="af-ZA"/>
        </w:rPr>
        <w:t xml:space="preserve"> 347.5 </w:t>
      </w:r>
      <w:r w:rsidRPr="00FF0425">
        <w:rPr>
          <w:b w:val="0"/>
        </w:rPr>
        <w:t>մլն</w:t>
      </w:r>
      <w:r w:rsidRPr="00FF0425">
        <w:rPr>
          <w:b w:val="0"/>
          <w:lang w:val="af-ZA"/>
        </w:rPr>
        <w:t xml:space="preserve"> </w:t>
      </w:r>
      <w:r w:rsidRPr="00FF0425">
        <w:rPr>
          <w:b w:val="0"/>
        </w:rPr>
        <w:t>դրամ</w:t>
      </w:r>
      <w:r w:rsidRPr="00FF0425">
        <w:rPr>
          <w:b w:val="0"/>
          <w:lang w:val="en-US"/>
        </w:rPr>
        <w:t>՝</w:t>
      </w:r>
      <w:r w:rsidRPr="00FF0425">
        <w:rPr>
          <w:b w:val="0"/>
          <w:lang w:val="af-ZA"/>
        </w:rPr>
        <w:t xml:space="preserve"> </w:t>
      </w:r>
      <w:r w:rsidRPr="00FF0425">
        <w:rPr>
          <w:b w:val="0"/>
        </w:rPr>
        <w:t>Վատիկանում</w:t>
      </w:r>
      <w:r w:rsidRPr="00FF0425">
        <w:rPr>
          <w:b w:val="0"/>
          <w:lang w:val="af-ZA"/>
        </w:rPr>
        <w:t xml:space="preserve">, </w:t>
      </w:r>
      <w:r w:rsidRPr="00FF0425">
        <w:rPr>
          <w:b w:val="0"/>
        </w:rPr>
        <w:t>Ժնևում</w:t>
      </w:r>
      <w:r w:rsidRPr="00FF0425">
        <w:rPr>
          <w:b w:val="0"/>
          <w:lang w:val="af-ZA"/>
        </w:rPr>
        <w:t xml:space="preserve"> </w:t>
      </w:r>
      <w:r w:rsidRPr="00FF0425">
        <w:rPr>
          <w:b w:val="0"/>
        </w:rPr>
        <w:t>և</w:t>
      </w:r>
      <w:r w:rsidRPr="00FF0425">
        <w:rPr>
          <w:b w:val="0"/>
          <w:lang w:val="af-ZA"/>
        </w:rPr>
        <w:t xml:space="preserve"> </w:t>
      </w:r>
      <w:r w:rsidRPr="00FF0425">
        <w:rPr>
          <w:b w:val="0"/>
        </w:rPr>
        <w:t>Լոնդոնում</w:t>
      </w:r>
      <w:r w:rsidRPr="00FF0425">
        <w:rPr>
          <w:b w:val="0"/>
          <w:lang w:val="af-ZA"/>
        </w:rPr>
        <w:t xml:space="preserve"> </w:t>
      </w:r>
      <w:r w:rsidRPr="00FF0425">
        <w:rPr>
          <w:b w:val="0"/>
        </w:rPr>
        <w:t>ՀՀ</w:t>
      </w:r>
      <w:r w:rsidRPr="00FF0425">
        <w:rPr>
          <w:b w:val="0"/>
          <w:lang w:val="af-ZA"/>
        </w:rPr>
        <w:t xml:space="preserve"> </w:t>
      </w:r>
      <w:r w:rsidRPr="00FF0425">
        <w:rPr>
          <w:b w:val="0"/>
        </w:rPr>
        <w:t>դիվանագիտական</w:t>
      </w:r>
      <w:r w:rsidRPr="00FF0425">
        <w:rPr>
          <w:b w:val="0"/>
          <w:lang w:val="af-ZA"/>
        </w:rPr>
        <w:t xml:space="preserve">, </w:t>
      </w:r>
      <w:r w:rsidRPr="00FF0425">
        <w:rPr>
          <w:b w:val="0"/>
        </w:rPr>
        <w:t>Լիոնում</w:t>
      </w:r>
      <w:r w:rsidRPr="00FF0425">
        <w:rPr>
          <w:b w:val="0"/>
          <w:lang w:val="af-ZA"/>
        </w:rPr>
        <w:t xml:space="preserve"> </w:t>
      </w:r>
      <w:r w:rsidRPr="00FF0425">
        <w:rPr>
          <w:b w:val="0"/>
        </w:rPr>
        <w:t>և</w:t>
      </w:r>
      <w:r w:rsidRPr="00FF0425">
        <w:rPr>
          <w:b w:val="0"/>
          <w:lang w:val="af-ZA"/>
        </w:rPr>
        <w:t xml:space="preserve"> </w:t>
      </w:r>
      <w:r w:rsidRPr="00FF0425">
        <w:rPr>
          <w:b w:val="0"/>
        </w:rPr>
        <w:t>Լոս</w:t>
      </w:r>
      <w:r w:rsidRPr="00FF0425">
        <w:rPr>
          <w:b w:val="0"/>
          <w:lang w:val="af-ZA"/>
        </w:rPr>
        <w:t xml:space="preserve"> </w:t>
      </w:r>
      <w:r w:rsidRPr="00FF0425">
        <w:rPr>
          <w:b w:val="0"/>
        </w:rPr>
        <w:t>Անջելեսում</w:t>
      </w:r>
      <w:r w:rsidRPr="00FF0425">
        <w:rPr>
          <w:b w:val="0"/>
          <w:lang w:val="af-ZA"/>
        </w:rPr>
        <w:t xml:space="preserve"> </w:t>
      </w:r>
      <w:r w:rsidRPr="00FF0425">
        <w:rPr>
          <w:b w:val="0"/>
        </w:rPr>
        <w:t>ՀՀ</w:t>
      </w:r>
      <w:r w:rsidRPr="00FF0425">
        <w:rPr>
          <w:b w:val="0"/>
          <w:lang w:val="af-ZA"/>
        </w:rPr>
        <w:t xml:space="preserve"> </w:t>
      </w:r>
      <w:r w:rsidRPr="00FF0425">
        <w:rPr>
          <w:b w:val="0"/>
        </w:rPr>
        <w:t>գլխավոր</w:t>
      </w:r>
      <w:r w:rsidRPr="00FF0425">
        <w:rPr>
          <w:b w:val="0"/>
          <w:lang w:val="af-ZA"/>
        </w:rPr>
        <w:t xml:space="preserve"> </w:t>
      </w:r>
      <w:r w:rsidRPr="00FF0425">
        <w:rPr>
          <w:b w:val="0"/>
        </w:rPr>
        <w:t>հյուպատոսական</w:t>
      </w:r>
      <w:r w:rsidRPr="00FF0425">
        <w:rPr>
          <w:b w:val="0"/>
          <w:lang w:val="af-ZA"/>
        </w:rPr>
        <w:t xml:space="preserve"> </w:t>
      </w:r>
      <w:r w:rsidRPr="00FF0425">
        <w:rPr>
          <w:b w:val="0"/>
        </w:rPr>
        <w:t>ներկայացուցչությունների</w:t>
      </w:r>
      <w:r w:rsidRPr="00FF0425">
        <w:rPr>
          <w:b w:val="0"/>
          <w:lang w:val="af-ZA"/>
        </w:rPr>
        <w:t xml:space="preserve"> </w:t>
      </w:r>
      <w:r w:rsidRPr="00FF0425">
        <w:rPr>
          <w:b w:val="0"/>
        </w:rPr>
        <w:t>գործունեության</w:t>
      </w:r>
      <w:r w:rsidRPr="00FF0425">
        <w:rPr>
          <w:b w:val="0"/>
          <w:lang w:val="af-ZA"/>
        </w:rPr>
        <w:t xml:space="preserve"> </w:t>
      </w:r>
      <w:r w:rsidRPr="00FF0425">
        <w:rPr>
          <w:b w:val="0"/>
        </w:rPr>
        <w:t>ապահովման</w:t>
      </w:r>
      <w:r w:rsidRPr="00FF0425">
        <w:rPr>
          <w:b w:val="0"/>
          <w:lang w:val="af-ZA"/>
        </w:rPr>
        <w:t xml:space="preserve"> </w:t>
      </w:r>
      <w:r w:rsidRPr="00FF0425">
        <w:rPr>
          <w:b w:val="0"/>
        </w:rPr>
        <w:t>նպատակով</w:t>
      </w:r>
      <w:r w:rsidRPr="00FF0425">
        <w:rPr>
          <w:b w:val="0"/>
          <w:lang w:val="af-ZA"/>
        </w:rPr>
        <w:t xml:space="preserve"> </w:t>
      </w:r>
      <w:r w:rsidRPr="00FF0425">
        <w:rPr>
          <w:b w:val="0"/>
        </w:rPr>
        <w:t>ծախսերի</w:t>
      </w:r>
      <w:r w:rsidRPr="00FF0425">
        <w:rPr>
          <w:b w:val="0"/>
          <w:lang w:val="af-ZA"/>
        </w:rPr>
        <w:t xml:space="preserve">  </w:t>
      </w:r>
      <w:r w:rsidRPr="00FF0425">
        <w:rPr>
          <w:b w:val="0"/>
        </w:rPr>
        <w:t>նախատեսմամբ</w:t>
      </w:r>
      <w:r w:rsidRPr="00FF0425">
        <w:rPr>
          <w:b w:val="0"/>
          <w:lang w:val="af-ZA"/>
        </w:rPr>
        <w:t xml:space="preserve">, </w:t>
      </w:r>
      <w:r w:rsidRPr="00FF0425">
        <w:rPr>
          <w:b w:val="0"/>
        </w:rPr>
        <w:t>որի</w:t>
      </w:r>
      <w:r w:rsidRPr="00FF0425">
        <w:rPr>
          <w:b w:val="0"/>
          <w:lang w:val="af-ZA"/>
        </w:rPr>
        <w:t xml:space="preserve"> </w:t>
      </w:r>
      <w:r w:rsidRPr="00FF0425">
        <w:rPr>
          <w:b w:val="0"/>
        </w:rPr>
        <w:t>համար</w:t>
      </w:r>
      <w:r w:rsidRPr="00FF0425">
        <w:rPr>
          <w:b w:val="0"/>
          <w:lang w:val="af-ZA"/>
        </w:rPr>
        <w:t xml:space="preserve"> </w:t>
      </w:r>
      <w:r w:rsidRPr="00FF0425">
        <w:rPr>
          <w:b w:val="0"/>
        </w:rPr>
        <w:t>նախորդ</w:t>
      </w:r>
      <w:r w:rsidRPr="00FF0425">
        <w:rPr>
          <w:b w:val="0"/>
          <w:lang w:val="af-ZA"/>
        </w:rPr>
        <w:t xml:space="preserve"> </w:t>
      </w:r>
      <w:r w:rsidRPr="00FF0425">
        <w:rPr>
          <w:b w:val="0"/>
        </w:rPr>
        <w:t>տարիներին</w:t>
      </w:r>
      <w:r w:rsidRPr="00FF0425">
        <w:rPr>
          <w:b w:val="0"/>
          <w:lang w:val="af-ZA"/>
        </w:rPr>
        <w:t xml:space="preserve"> </w:t>
      </w:r>
      <w:r w:rsidRPr="00FF0425">
        <w:rPr>
          <w:b w:val="0"/>
        </w:rPr>
        <w:t>ծախս</w:t>
      </w:r>
      <w:r w:rsidRPr="00FF0425">
        <w:rPr>
          <w:b w:val="0"/>
          <w:lang w:val="af-ZA"/>
        </w:rPr>
        <w:t xml:space="preserve"> </w:t>
      </w:r>
      <w:r w:rsidRPr="00FF0425">
        <w:rPr>
          <w:b w:val="0"/>
        </w:rPr>
        <w:t>չի</w:t>
      </w:r>
      <w:r w:rsidRPr="00FF0425">
        <w:rPr>
          <w:b w:val="0"/>
          <w:lang w:val="af-ZA"/>
        </w:rPr>
        <w:t xml:space="preserve"> </w:t>
      </w:r>
      <w:r w:rsidRPr="00FF0425">
        <w:rPr>
          <w:b w:val="0"/>
        </w:rPr>
        <w:t>նախատեսվել</w:t>
      </w:r>
      <w:r w:rsidRPr="00FF0425">
        <w:rPr>
          <w:b w:val="0"/>
          <w:lang w:val="af-ZA"/>
        </w:rPr>
        <w:t xml:space="preserve"> (</w:t>
      </w:r>
      <w:r w:rsidRPr="00FF0425">
        <w:rPr>
          <w:b w:val="0"/>
        </w:rPr>
        <w:t>ՀՀ</w:t>
      </w:r>
      <w:r w:rsidRPr="00FF0425">
        <w:rPr>
          <w:b w:val="0"/>
          <w:lang w:val="af-ZA"/>
        </w:rPr>
        <w:t xml:space="preserve"> </w:t>
      </w:r>
      <w:r w:rsidRPr="00FF0425">
        <w:rPr>
          <w:b w:val="0"/>
        </w:rPr>
        <w:t>կառավարության</w:t>
      </w:r>
      <w:r w:rsidRPr="00FF0425">
        <w:rPr>
          <w:b w:val="0"/>
          <w:lang w:val="af-ZA"/>
        </w:rPr>
        <w:t xml:space="preserve"> 25.04.2019</w:t>
      </w:r>
      <w:r w:rsidRPr="00FF0425">
        <w:rPr>
          <w:b w:val="0"/>
        </w:rPr>
        <w:t>թ</w:t>
      </w:r>
      <w:r w:rsidRPr="00FF0425">
        <w:rPr>
          <w:b w:val="0"/>
          <w:lang w:val="af-ZA"/>
        </w:rPr>
        <w:t>. N 509-</w:t>
      </w:r>
      <w:r w:rsidRPr="00FF0425">
        <w:rPr>
          <w:b w:val="0"/>
        </w:rPr>
        <w:t>Ն</w:t>
      </w:r>
      <w:r w:rsidRPr="00FF0425">
        <w:rPr>
          <w:b w:val="0"/>
          <w:lang w:val="af-ZA"/>
        </w:rPr>
        <w:t xml:space="preserve"> </w:t>
      </w:r>
      <w:r w:rsidRPr="00FF0425">
        <w:rPr>
          <w:b w:val="0"/>
        </w:rPr>
        <w:t>որոշում</w:t>
      </w:r>
      <w:r w:rsidRPr="00FF0425">
        <w:rPr>
          <w:b w:val="0"/>
          <w:lang w:val="af-ZA"/>
        </w:rPr>
        <w:t xml:space="preserve">): </w:t>
      </w:r>
    </w:p>
    <w:p w:rsidR="00FF0425" w:rsidRPr="00FF0425" w:rsidRDefault="00FF0425" w:rsidP="00FF0425">
      <w:pPr>
        <w:rPr>
          <w:b w:val="0"/>
          <w:lang w:val="af-ZA"/>
        </w:rPr>
      </w:pPr>
      <w:r w:rsidRPr="00FF0425">
        <w:rPr>
          <w:b w:val="0"/>
        </w:rPr>
        <w:t>Միաժամանակ</w:t>
      </w:r>
      <w:r w:rsidRPr="00FF0425">
        <w:rPr>
          <w:b w:val="0"/>
          <w:lang w:val="af-ZA"/>
        </w:rPr>
        <w:t xml:space="preserve">, 2020 </w:t>
      </w:r>
      <w:r w:rsidRPr="00FF0425">
        <w:rPr>
          <w:b w:val="0"/>
          <w:lang w:val="en-US"/>
        </w:rPr>
        <w:t>թվականի</w:t>
      </w:r>
      <w:r w:rsidRPr="00FF0425">
        <w:rPr>
          <w:b w:val="0"/>
          <w:lang w:val="af-ZA"/>
        </w:rPr>
        <w:t xml:space="preserve"> </w:t>
      </w:r>
      <w:r w:rsidRPr="00FF0425">
        <w:rPr>
          <w:b w:val="0"/>
          <w:lang w:val="en-US"/>
        </w:rPr>
        <w:t>համար</w:t>
      </w:r>
      <w:r w:rsidRPr="00FF0425">
        <w:rPr>
          <w:b w:val="0"/>
          <w:lang w:val="af-ZA"/>
        </w:rPr>
        <w:t xml:space="preserve"> </w:t>
      </w:r>
      <w:r w:rsidRPr="00FF0425">
        <w:rPr>
          <w:b w:val="0"/>
          <w:lang w:val="en-US"/>
        </w:rPr>
        <w:t>ՀՀ</w:t>
      </w:r>
      <w:r w:rsidRPr="00FF0425">
        <w:rPr>
          <w:b w:val="0"/>
          <w:lang w:val="af-ZA"/>
        </w:rPr>
        <w:t xml:space="preserve"> </w:t>
      </w:r>
      <w:r w:rsidRPr="00FF0425">
        <w:rPr>
          <w:b w:val="0"/>
          <w:lang w:val="en-US"/>
        </w:rPr>
        <w:t>դեսպանությունների</w:t>
      </w:r>
      <w:r w:rsidRPr="00FF0425">
        <w:rPr>
          <w:b w:val="0"/>
          <w:lang w:val="af-ZA"/>
        </w:rPr>
        <w:t xml:space="preserve"> </w:t>
      </w:r>
      <w:r w:rsidRPr="00FF0425">
        <w:rPr>
          <w:b w:val="0"/>
          <w:lang w:val="en-US"/>
        </w:rPr>
        <w:t>և</w:t>
      </w:r>
      <w:r w:rsidRPr="00FF0425">
        <w:rPr>
          <w:b w:val="0"/>
          <w:lang w:val="af-ZA"/>
        </w:rPr>
        <w:t xml:space="preserve"> </w:t>
      </w:r>
      <w:r w:rsidRPr="00FF0425">
        <w:rPr>
          <w:b w:val="0"/>
          <w:lang w:val="en-US"/>
        </w:rPr>
        <w:t>ներկայացուցչությունների</w:t>
      </w:r>
      <w:r w:rsidRPr="00FF0425">
        <w:rPr>
          <w:b w:val="0"/>
          <w:lang w:val="af-ZA"/>
        </w:rPr>
        <w:t xml:space="preserve"> </w:t>
      </w:r>
      <w:r w:rsidRPr="00FF0425">
        <w:rPr>
          <w:b w:val="0"/>
          <w:lang w:val="en-US"/>
        </w:rPr>
        <w:t>պահպանման</w:t>
      </w:r>
      <w:r w:rsidRPr="00FF0425">
        <w:rPr>
          <w:b w:val="0"/>
          <w:lang w:val="af-ZA"/>
        </w:rPr>
        <w:t xml:space="preserve"> </w:t>
      </w:r>
      <w:r w:rsidRPr="00FF0425">
        <w:rPr>
          <w:b w:val="0"/>
          <w:lang w:val="en-US"/>
        </w:rPr>
        <w:t>ծախսերը</w:t>
      </w:r>
      <w:r w:rsidRPr="00FF0425">
        <w:rPr>
          <w:b w:val="0"/>
          <w:lang w:val="af-ZA"/>
        </w:rPr>
        <w:t xml:space="preserve"> </w:t>
      </w:r>
      <w:r w:rsidRPr="00FF0425">
        <w:rPr>
          <w:b w:val="0"/>
        </w:rPr>
        <w:t>նվազեցվել</w:t>
      </w:r>
      <w:r w:rsidRPr="00FF0425">
        <w:rPr>
          <w:b w:val="0"/>
          <w:lang w:val="af-ZA"/>
        </w:rPr>
        <w:t xml:space="preserve"> </w:t>
      </w:r>
      <w:r w:rsidRPr="00FF0425">
        <w:rPr>
          <w:b w:val="0"/>
        </w:rPr>
        <w:t>են</w:t>
      </w:r>
      <w:r w:rsidRPr="00FF0425">
        <w:rPr>
          <w:b w:val="0"/>
          <w:lang w:val="af-ZA"/>
        </w:rPr>
        <w:t xml:space="preserve"> 314,2 </w:t>
      </w:r>
      <w:r w:rsidRPr="00FF0425">
        <w:rPr>
          <w:b w:val="0"/>
        </w:rPr>
        <w:t>մլն</w:t>
      </w:r>
      <w:r w:rsidRPr="00FF0425">
        <w:rPr>
          <w:b w:val="0"/>
          <w:lang w:val="af-ZA"/>
        </w:rPr>
        <w:t xml:space="preserve"> </w:t>
      </w:r>
      <w:r w:rsidRPr="00FF0425">
        <w:rPr>
          <w:b w:val="0"/>
        </w:rPr>
        <w:t>դրամով</w:t>
      </w:r>
      <w:r w:rsidRPr="00FF0425">
        <w:rPr>
          <w:b w:val="0"/>
          <w:lang w:val="hy-AM"/>
        </w:rPr>
        <w:t xml:space="preserve">` </w:t>
      </w:r>
      <w:r w:rsidRPr="00FF0425">
        <w:rPr>
          <w:b w:val="0"/>
        </w:rPr>
        <w:t>կապված</w:t>
      </w:r>
      <w:r w:rsidRPr="00FF0425">
        <w:rPr>
          <w:b w:val="0"/>
          <w:lang w:val="af-ZA"/>
        </w:rPr>
        <w:t xml:space="preserve"> </w:t>
      </w:r>
      <w:r w:rsidRPr="00FF0425">
        <w:rPr>
          <w:b w:val="0"/>
        </w:rPr>
        <w:t>ՀՀ</w:t>
      </w:r>
      <w:r w:rsidRPr="00FF0425">
        <w:rPr>
          <w:b w:val="0"/>
          <w:lang w:val="af-ZA"/>
        </w:rPr>
        <w:t xml:space="preserve"> </w:t>
      </w:r>
      <w:r w:rsidRPr="00FF0425">
        <w:rPr>
          <w:b w:val="0"/>
        </w:rPr>
        <w:t>դրամի</w:t>
      </w:r>
      <w:r w:rsidRPr="00FF0425">
        <w:rPr>
          <w:b w:val="0"/>
          <w:lang w:val="af-ZA"/>
        </w:rPr>
        <w:t xml:space="preserve"> </w:t>
      </w:r>
      <w:r w:rsidRPr="00FF0425">
        <w:rPr>
          <w:b w:val="0"/>
        </w:rPr>
        <w:t>նկատմամբ</w:t>
      </w:r>
      <w:r w:rsidRPr="00FF0425">
        <w:rPr>
          <w:b w:val="0"/>
          <w:lang w:val="af-ZA"/>
        </w:rPr>
        <w:t xml:space="preserve"> </w:t>
      </w:r>
      <w:r w:rsidRPr="00FF0425">
        <w:rPr>
          <w:b w:val="0"/>
        </w:rPr>
        <w:t>արտարժույթի</w:t>
      </w:r>
      <w:r w:rsidRPr="00FF0425">
        <w:rPr>
          <w:b w:val="0"/>
          <w:lang w:val="af-ZA"/>
        </w:rPr>
        <w:t xml:space="preserve"> </w:t>
      </w:r>
      <w:r w:rsidRPr="00FF0425">
        <w:rPr>
          <w:b w:val="0"/>
        </w:rPr>
        <w:t>փոխարժեքի</w:t>
      </w:r>
      <w:r w:rsidRPr="00FF0425">
        <w:rPr>
          <w:b w:val="0"/>
          <w:lang w:val="af-ZA"/>
        </w:rPr>
        <w:t xml:space="preserve"> </w:t>
      </w:r>
      <w:r w:rsidRPr="00FF0425">
        <w:rPr>
          <w:b w:val="0"/>
        </w:rPr>
        <w:t>փոփոխության</w:t>
      </w:r>
      <w:r w:rsidRPr="00FF0425">
        <w:rPr>
          <w:b w:val="0"/>
          <w:lang w:val="af-ZA"/>
        </w:rPr>
        <w:t xml:space="preserve"> </w:t>
      </w:r>
      <w:r w:rsidRPr="00FF0425">
        <w:rPr>
          <w:b w:val="0"/>
        </w:rPr>
        <w:t>հետ</w:t>
      </w:r>
      <w:r w:rsidRPr="00FF0425">
        <w:rPr>
          <w:b w:val="0"/>
          <w:lang w:val="af-ZA"/>
        </w:rPr>
        <w:t xml:space="preserve"> </w:t>
      </w:r>
      <w:r w:rsidRPr="00FF0425">
        <w:rPr>
          <w:b w:val="0"/>
          <w:lang w:val="hy-AM"/>
        </w:rPr>
        <w:t>(</w:t>
      </w:r>
      <w:r w:rsidRPr="00FF0425">
        <w:rPr>
          <w:b w:val="0"/>
          <w:lang w:val="af-ZA"/>
        </w:rPr>
        <w:t xml:space="preserve">1 </w:t>
      </w:r>
      <w:r w:rsidRPr="00FF0425">
        <w:rPr>
          <w:b w:val="0"/>
        </w:rPr>
        <w:t>Եվրոն՝</w:t>
      </w:r>
      <w:r w:rsidRPr="00FF0425">
        <w:rPr>
          <w:b w:val="0"/>
          <w:lang w:val="af-ZA"/>
        </w:rPr>
        <w:t xml:space="preserve"> 531.16</w:t>
      </w:r>
      <w:r w:rsidRPr="00FF0425">
        <w:rPr>
          <w:b w:val="0"/>
        </w:rPr>
        <w:t>դրամ</w:t>
      </w:r>
      <w:r w:rsidRPr="00FF0425">
        <w:rPr>
          <w:b w:val="0"/>
          <w:lang w:val="af-ZA"/>
        </w:rPr>
        <w:t xml:space="preserve">, 1 </w:t>
      </w:r>
      <w:r w:rsidRPr="00FF0425">
        <w:rPr>
          <w:b w:val="0"/>
        </w:rPr>
        <w:t>ԱՄՆ</w:t>
      </w:r>
      <w:r w:rsidRPr="00FF0425">
        <w:rPr>
          <w:b w:val="0"/>
          <w:lang w:val="af-ZA"/>
        </w:rPr>
        <w:t xml:space="preserve"> </w:t>
      </w:r>
      <w:r w:rsidRPr="00FF0425">
        <w:rPr>
          <w:b w:val="0"/>
        </w:rPr>
        <w:t>դոլարը՝</w:t>
      </w:r>
      <w:r w:rsidRPr="00FF0425">
        <w:rPr>
          <w:b w:val="0"/>
          <w:lang w:val="af-ZA"/>
        </w:rPr>
        <w:t xml:space="preserve"> 476.46 </w:t>
      </w:r>
      <w:r w:rsidRPr="00FF0425">
        <w:rPr>
          <w:b w:val="0"/>
        </w:rPr>
        <w:t>դրամ</w:t>
      </w:r>
      <w:r w:rsidRPr="00FF0425">
        <w:rPr>
          <w:b w:val="0"/>
          <w:lang w:val="af-ZA"/>
        </w:rPr>
        <w:t>, 2019</w:t>
      </w:r>
      <w:r w:rsidRPr="00FF0425">
        <w:rPr>
          <w:b w:val="0"/>
        </w:rPr>
        <w:t>թ</w:t>
      </w:r>
      <w:r w:rsidRPr="00FF0425">
        <w:rPr>
          <w:b w:val="0"/>
          <w:lang w:val="af-ZA"/>
        </w:rPr>
        <w:t xml:space="preserve">. </w:t>
      </w:r>
      <w:r w:rsidRPr="00FF0425">
        <w:rPr>
          <w:b w:val="0"/>
        </w:rPr>
        <w:t>պետբյուջեում՝</w:t>
      </w:r>
      <w:r w:rsidRPr="00FF0425">
        <w:rPr>
          <w:b w:val="0"/>
          <w:lang w:val="af-ZA"/>
        </w:rPr>
        <w:t xml:space="preserve"> 553.65 </w:t>
      </w:r>
      <w:r w:rsidRPr="00FF0425">
        <w:rPr>
          <w:b w:val="0"/>
        </w:rPr>
        <w:t>դրամ</w:t>
      </w:r>
      <w:r w:rsidRPr="00FF0425">
        <w:rPr>
          <w:b w:val="0"/>
          <w:lang w:val="af-ZA"/>
        </w:rPr>
        <w:t xml:space="preserve"> </w:t>
      </w:r>
      <w:r w:rsidRPr="00FF0425">
        <w:rPr>
          <w:b w:val="0"/>
        </w:rPr>
        <w:t>և</w:t>
      </w:r>
      <w:r w:rsidRPr="00FF0425">
        <w:rPr>
          <w:b w:val="0"/>
          <w:lang w:val="af-ZA"/>
        </w:rPr>
        <w:t xml:space="preserve"> 486.55 </w:t>
      </w:r>
      <w:r w:rsidRPr="00FF0425">
        <w:rPr>
          <w:b w:val="0"/>
        </w:rPr>
        <w:t>դրամ</w:t>
      </w:r>
      <w:r w:rsidRPr="00FF0425">
        <w:rPr>
          <w:b w:val="0"/>
          <w:lang w:val="hy-AM"/>
        </w:rPr>
        <w:t>)</w:t>
      </w:r>
      <w:r w:rsidRPr="00FF0425">
        <w:rPr>
          <w:b w:val="0"/>
          <w:lang w:val="af-ZA"/>
        </w:rPr>
        <w:t>:</w:t>
      </w:r>
    </w:p>
    <w:p w:rsidR="00FF0425" w:rsidRPr="00FF0425" w:rsidRDefault="00FF0425" w:rsidP="00FF0425">
      <w:pPr>
        <w:widowControl w:val="0"/>
        <w:tabs>
          <w:tab w:val="left" w:pos="851"/>
          <w:tab w:val="left" w:pos="993"/>
        </w:tabs>
        <w:spacing w:before="0"/>
        <w:rPr>
          <w:rFonts w:cs="Sylfaen"/>
          <w:b w:val="0"/>
          <w:szCs w:val="22"/>
          <w:lang w:val="hy-AM"/>
        </w:rPr>
      </w:pPr>
      <w:r w:rsidRPr="00FF0425">
        <w:rPr>
          <w:rFonts w:cs="Sylfaen"/>
          <w:b w:val="0"/>
          <w:szCs w:val="22"/>
          <w:lang w:val="hy-AM"/>
        </w:rPr>
        <w:t>2020 թվականի պետական բյուջեում միջոցներ են նախատեսվել նաև ընթացիկ տարվա տեղական ինքնակառավարման մարմին</w:t>
      </w:r>
      <w:r w:rsidRPr="00FF0425">
        <w:rPr>
          <w:rFonts w:cs="Sylfaen"/>
          <w:b w:val="0"/>
          <w:szCs w:val="22"/>
          <w:lang w:val="hy-AM"/>
        </w:rPr>
        <w:softHyphen/>
        <w:t>ների հերթական ընտրությունների համար</w:t>
      </w:r>
      <w:r w:rsidRPr="00FF0425">
        <w:rPr>
          <w:rFonts w:cs="Sylfaen"/>
          <w:b w:val="0"/>
          <w:szCs w:val="22"/>
          <w:lang w:val="en-US"/>
        </w:rPr>
        <w:t>՝</w:t>
      </w:r>
      <w:r w:rsidRPr="00FF0425">
        <w:rPr>
          <w:rFonts w:cs="Sylfaen"/>
          <w:b w:val="0"/>
          <w:szCs w:val="22"/>
          <w:lang w:val="hy-AM"/>
        </w:rPr>
        <w:t xml:space="preserve"> 734.3 մլն դրամի չափով:</w:t>
      </w:r>
    </w:p>
    <w:p w:rsidR="00FF0425" w:rsidRPr="00FF0425" w:rsidRDefault="00FF0425" w:rsidP="00FF0425">
      <w:pPr>
        <w:spacing w:before="0" w:after="160"/>
        <w:ind w:firstLine="720"/>
        <w:rPr>
          <w:rFonts w:eastAsia="Calibri" w:cs="Sylfaen"/>
          <w:b w:val="0"/>
          <w:szCs w:val="22"/>
          <w:lang w:val="hy-AM" w:eastAsia="en-US"/>
        </w:rPr>
      </w:pPr>
      <w:r w:rsidRPr="00FF0425">
        <w:rPr>
          <w:rFonts w:eastAsia="Calibri" w:cs="Sylfaen"/>
          <w:b w:val="0"/>
          <w:szCs w:val="22"/>
          <w:lang w:val="hy-AM" w:eastAsia="en-US"/>
        </w:rPr>
        <w:t>Համաձայն</w:t>
      </w:r>
      <w:r w:rsidRPr="00FF0425">
        <w:rPr>
          <w:rFonts w:eastAsia="Calibri"/>
          <w:b w:val="0"/>
          <w:szCs w:val="22"/>
          <w:lang w:val="af-ZA" w:eastAsia="en-US"/>
        </w:rPr>
        <w:t xml:space="preserve"> 2018 թվականի մարտի 21-ի </w:t>
      </w:r>
      <w:r w:rsidRPr="00FF0425">
        <w:rPr>
          <w:rFonts w:eastAsia="Calibri" w:cs="Sylfaen"/>
          <w:b w:val="0"/>
          <w:szCs w:val="22"/>
          <w:lang w:val="af-ZA" w:eastAsia="en-US"/>
        </w:rPr>
        <w:t></w:t>
      </w:r>
      <w:r w:rsidRPr="00FF0425">
        <w:rPr>
          <w:rFonts w:eastAsia="Calibri" w:cs="Sylfaen"/>
          <w:b w:val="0"/>
          <w:szCs w:val="22"/>
          <w:lang w:val="hy-AM" w:eastAsia="en-US"/>
        </w:rPr>
        <w:t>Պաշտոնական</w:t>
      </w:r>
      <w:r w:rsidRPr="00FF0425">
        <w:rPr>
          <w:rFonts w:eastAsia="Calibri" w:cs="Sylfaen"/>
          <w:b w:val="0"/>
          <w:szCs w:val="22"/>
          <w:lang w:val="af-ZA" w:eastAsia="en-US"/>
        </w:rPr>
        <w:t xml:space="preserve"> </w:t>
      </w:r>
      <w:r w:rsidRPr="00FF0425">
        <w:rPr>
          <w:rFonts w:eastAsia="Calibri" w:cs="Sylfaen"/>
          <w:b w:val="0"/>
          <w:szCs w:val="22"/>
          <w:lang w:val="hy-AM" w:eastAsia="en-US"/>
        </w:rPr>
        <w:t>վիճակագրության</w:t>
      </w:r>
      <w:r w:rsidRPr="00FF0425">
        <w:rPr>
          <w:rFonts w:eastAsia="Calibri" w:cs="Sylfaen"/>
          <w:b w:val="0"/>
          <w:szCs w:val="22"/>
          <w:lang w:val="af-ZA" w:eastAsia="en-US"/>
        </w:rPr>
        <w:t xml:space="preserve"> </w:t>
      </w:r>
      <w:r w:rsidRPr="00FF0425">
        <w:rPr>
          <w:rFonts w:eastAsia="Calibri" w:cs="Sylfaen"/>
          <w:b w:val="0"/>
          <w:szCs w:val="22"/>
          <w:lang w:val="hy-AM" w:eastAsia="en-US"/>
        </w:rPr>
        <w:t>մասին</w:t>
      </w:r>
      <w:r w:rsidRPr="00FF0425">
        <w:rPr>
          <w:rFonts w:eastAsia="Calibri" w:cs="Sylfaen"/>
          <w:b w:val="0"/>
          <w:szCs w:val="22"/>
          <w:lang w:val="af-ZA" w:eastAsia="en-US"/>
        </w:rPr>
        <w:t></w:t>
      </w:r>
      <w:r w:rsidRPr="00FF0425">
        <w:rPr>
          <w:rFonts w:eastAsia="Calibri"/>
          <w:b w:val="0"/>
          <w:szCs w:val="22"/>
          <w:lang w:val="af-ZA" w:eastAsia="en-US"/>
        </w:rPr>
        <w:t xml:space="preserve"> </w:t>
      </w:r>
      <w:r w:rsidRPr="00FF0425">
        <w:rPr>
          <w:rFonts w:eastAsia="Calibri" w:cs="Sylfaen"/>
          <w:b w:val="0"/>
          <w:szCs w:val="22"/>
          <w:lang w:val="hy-AM" w:eastAsia="en-US"/>
        </w:rPr>
        <w:t>ՀՕ</w:t>
      </w:r>
      <w:r w:rsidRPr="00FF0425">
        <w:rPr>
          <w:rFonts w:eastAsia="Calibri" w:cs="Sylfaen"/>
          <w:b w:val="0"/>
          <w:szCs w:val="22"/>
          <w:lang w:val="af-ZA" w:eastAsia="en-US"/>
        </w:rPr>
        <w:t>-194-</w:t>
      </w:r>
      <w:r w:rsidRPr="00FF0425">
        <w:rPr>
          <w:rFonts w:eastAsia="Calibri" w:cs="Sylfaen"/>
          <w:b w:val="0"/>
          <w:szCs w:val="22"/>
          <w:lang w:val="hy-AM" w:eastAsia="en-US"/>
        </w:rPr>
        <w:t>Ն</w:t>
      </w:r>
      <w:r w:rsidRPr="00FF0425">
        <w:rPr>
          <w:rFonts w:eastAsia="Calibri"/>
          <w:b w:val="0"/>
          <w:szCs w:val="22"/>
          <w:lang w:val="af-ZA" w:eastAsia="en-US"/>
        </w:rPr>
        <w:t xml:space="preserve"> </w:t>
      </w:r>
      <w:r w:rsidRPr="00FF0425">
        <w:rPr>
          <w:rFonts w:eastAsia="Calibri" w:cs="Sylfaen"/>
          <w:b w:val="0"/>
          <w:szCs w:val="22"/>
          <w:lang w:val="hy-AM" w:eastAsia="en-US"/>
        </w:rPr>
        <w:t>օրենքի</w:t>
      </w:r>
      <w:r w:rsidRPr="00FF0425">
        <w:rPr>
          <w:rFonts w:eastAsia="Calibri"/>
          <w:b w:val="0"/>
          <w:szCs w:val="22"/>
          <w:lang w:val="af-ZA" w:eastAsia="en-US"/>
        </w:rPr>
        <w:t xml:space="preserve"> 21-</w:t>
      </w:r>
      <w:r w:rsidRPr="00FF0425">
        <w:rPr>
          <w:rFonts w:eastAsia="Calibri" w:cs="Sylfaen"/>
          <w:b w:val="0"/>
          <w:szCs w:val="22"/>
          <w:lang w:val="hy-AM" w:eastAsia="en-US"/>
        </w:rPr>
        <w:t>րդ</w:t>
      </w:r>
      <w:r w:rsidRPr="00FF0425">
        <w:rPr>
          <w:rFonts w:eastAsia="Calibri"/>
          <w:b w:val="0"/>
          <w:szCs w:val="22"/>
          <w:lang w:val="af-ZA" w:eastAsia="en-US"/>
        </w:rPr>
        <w:t xml:space="preserve"> </w:t>
      </w:r>
      <w:r w:rsidRPr="00FF0425">
        <w:rPr>
          <w:rFonts w:eastAsia="Calibri" w:cs="Sylfaen"/>
          <w:b w:val="0"/>
          <w:szCs w:val="22"/>
          <w:lang w:val="hy-AM" w:eastAsia="en-US"/>
        </w:rPr>
        <w:t>հոդվածի</w:t>
      </w:r>
      <w:r w:rsidRPr="00FF0425">
        <w:rPr>
          <w:rFonts w:eastAsia="Calibri" w:cs="Sylfaen"/>
          <w:b w:val="0"/>
          <w:szCs w:val="22"/>
          <w:lang w:val="af-ZA" w:eastAsia="en-US"/>
        </w:rPr>
        <w:t>,</w:t>
      </w:r>
      <w:r w:rsidRPr="00FF0425">
        <w:rPr>
          <w:rFonts w:eastAsia="Calibri"/>
          <w:b w:val="0"/>
          <w:szCs w:val="22"/>
          <w:lang w:val="af-ZA" w:eastAsia="en-US"/>
        </w:rPr>
        <w:t xml:space="preserve"> </w:t>
      </w:r>
      <w:r w:rsidRPr="00FF0425">
        <w:rPr>
          <w:rFonts w:eastAsia="Calibri" w:cs="Sylfaen"/>
          <w:b w:val="0"/>
          <w:szCs w:val="22"/>
          <w:lang w:val="hy-AM" w:eastAsia="en-US"/>
        </w:rPr>
        <w:t>մարդահամարը՝</w:t>
      </w:r>
      <w:r w:rsidRPr="00FF0425">
        <w:rPr>
          <w:rFonts w:eastAsia="Calibri" w:cs="Sylfaen"/>
          <w:b w:val="0"/>
          <w:szCs w:val="22"/>
          <w:lang w:val="af-ZA" w:eastAsia="en-US"/>
        </w:rPr>
        <w:t xml:space="preserve"> </w:t>
      </w:r>
      <w:r w:rsidRPr="00FF0425">
        <w:rPr>
          <w:rFonts w:eastAsia="Calibri" w:cs="Sylfaen"/>
          <w:b w:val="0"/>
          <w:szCs w:val="22"/>
          <w:lang w:val="hy-AM" w:eastAsia="en-US"/>
        </w:rPr>
        <w:t>որպես</w:t>
      </w:r>
      <w:r w:rsidRPr="00FF0425">
        <w:rPr>
          <w:rFonts w:eastAsia="Calibri" w:cs="Sylfaen"/>
          <w:b w:val="0"/>
          <w:szCs w:val="22"/>
          <w:lang w:val="af-ZA" w:eastAsia="en-US"/>
        </w:rPr>
        <w:t xml:space="preserve"> </w:t>
      </w:r>
      <w:r w:rsidRPr="00FF0425">
        <w:rPr>
          <w:rFonts w:eastAsia="Calibri" w:cs="Sylfaen"/>
          <w:b w:val="0"/>
          <w:szCs w:val="22"/>
          <w:lang w:val="hy-AM" w:eastAsia="en-US"/>
        </w:rPr>
        <w:t>համատարած</w:t>
      </w:r>
      <w:r w:rsidRPr="00FF0425">
        <w:rPr>
          <w:rFonts w:eastAsia="Calibri" w:cs="Sylfaen"/>
          <w:b w:val="0"/>
          <w:szCs w:val="22"/>
          <w:lang w:val="af-ZA" w:eastAsia="en-US"/>
        </w:rPr>
        <w:t xml:space="preserve"> </w:t>
      </w:r>
      <w:r w:rsidRPr="00FF0425">
        <w:rPr>
          <w:rFonts w:eastAsia="Calibri" w:cs="Sylfaen"/>
          <w:b w:val="0"/>
          <w:szCs w:val="22"/>
          <w:lang w:val="hy-AM" w:eastAsia="en-US"/>
        </w:rPr>
        <w:t>հաշվառում</w:t>
      </w:r>
      <w:r w:rsidRPr="00FF0425">
        <w:rPr>
          <w:rFonts w:eastAsia="Calibri"/>
          <w:b w:val="0"/>
          <w:szCs w:val="22"/>
          <w:lang w:val="af-ZA" w:eastAsia="en-US"/>
        </w:rPr>
        <w:t xml:space="preserve">, </w:t>
      </w:r>
      <w:r w:rsidRPr="00FF0425">
        <w:rPr>
          <w:rFonts w:eastAsia="Calibri" w:cs="Sylfaen"/>
          <w:b w:val="0"/>
          <w:szCs w:val="22"/>
          <w:lang w:val="hy-AM" w:eastAsia="en-US"/>
        </w:rPr>
        <w:t>անցկացվում</w:t>
      </w:r>
      <w:r w:rsidRPr="00FF0425">
        <w:rPr>
          <w:rFonts w:eastAsia="Calibri"/>
          <w:b w:val="0"/>
          <w:szCs w:val="22"/>
          <w:lang w:val="af-ZA" w:eastAsia="en-US"/>
        </w:rPr>
        <w:t xml:space="preserve"> </w:t>
      </w:r>
      <w:r w:rsidRPr="00FF0425">
        <w:rPr>
          <w:rFonts w:eastAsia="Calibri" w:cs="Sylfaen"/>
          <w:b w:val="0"/>
          <w:szCs w:val="22"/>
          <w:lang w:val="hy-AM" w:eastAsia="en-US"/>
        </w:rPr>
        <w:t>է</w:t>
      </w:r>
      <w:r w:rsidRPr="00FF0425">
        <w:rPr>
          <w:rFonts w:eastAsia="Calibri"/>
          <w:b w:val="0"/>
          <w:szCs w:val="22"/>
          <w:lang w:val="af-ZA" w:eastAsia="en-US"/>
        </w:rPr>
        <w:t xml:space="preserve"> առնվազն 10 </w:t>
      </w:r>
      <w:r w:rsidRPr="00FF0425">
        <w:rPr>
          <w:rFonts w:eastAsia="Calibri" w:cs="Sylfaen"/>
          <w:b w:val="0"/>
          <w:szCs w:val="22"/>
          <w:lang w:val="hy-AM" w:eastAsia="en-US"/>
        </w:rPr>
        <w:t>տարին</w:t>
      </w:r>
      <w:r w:rsidRPr="00FF0425">
        <w:rPr>
          <w:rFonts w:eastAsia="Calibri"/>
          <w:b w:val="0"/>
          <w:szCs w:val="22"/>
          <w:lang w:val="af-ZA" w:eastAsia="en-US"/>
        </w:rPr>
        <w:t xml:space="preserve"> </w:t>
      </w:r>
      <w:r w:rsidRPr="00FF0425">
        <w:rPr>
          <w:rFonts w:eastAsia="Calibri" w:cs="Sylfaen"/>
          <w:b w:val="0"/>
          <w:szCs w:val="22"/>
          <w:lang w:val="hy-AM" w:eastAsia="en-US"/>
        </w:rPr>
        <w:t>մեկ</w:t>
      </w:r>
      <w:r w:rsidRPr="00FF0425">
        <w:rPr>
          <w:rFonts w:eastAsia="Calibri"/>
          <w:b w:val="0"/>
          <w:szCs w:val="22"/>
          <w:lang w:val="af-ZA" w:eastAsia="en-US"/>
        </w:rPr>
        <w:t xml:space="preserve"> </w:t>
      </w:r>
      <w:r w:rsidRPr="00FF0425">
        <w:rPr>
          <w:rFonts w:eastAsia="Calibri" w:cs="Sylfaen"/>
          <w:b w:val="0"/>
          <w:szCs w:val="22"/>
          <w:lang w:val="hy-AM" w:eastAsia="en-US"/>
        </w:rPr>
        <w:t>անգամ</w:t>
      </w:r>
      <w:r w:rsidRPr="00FF0425">
        <w:rPr>
          <w:rFonts w:eastAsia="Calibri"/>
          <w:b w:val="0"/>
          <w:szCs w:val="22"/>
          <w:lang w:val="af-ZA" w:eastAsia="en-US"/>
        </w:rPr>
        <w:t xml:space="preserve">: </w:t>
      </w:r>
      <w:r w:rsidRPr="00FF0425">
        <w:rPr>
          <w:rFonts w:eastAsia="Calibri"/>
          <w:b w:val="0"/>
          <w:szCs w:val="22"/>
          <w:lang w:val="hy-AM" w:eastAsia="en-US"/>
        </w:rPr>
        <w:t>Հ</w:t>
      </w:r>
      <w:r w:rsidRPr="00FF0425">
        <w:rPr>
          <w:rFonts w:eastAsia="Calibri" w:cs="Sylfaen"/>
          <w:b w:val="0"/>
          <w:szCs w:val="22"/>
          <w:lang w:val="hy-AM" w:eastAsia="en-US"/>
        </w:rPr>
        <w:t>իմք</w:t>
      </w:r>
      <w:r w:rsidRPr="00FF0425">
        <w:rPr>
          <w:rFonts w:eastAsia="Calibri" w:cs="Sylfaen"/>
          <w:b w:val="0"/>
          <w:szCs w:val="22"/>
          <w:lang w:val="af-ZA" w:eastAsia="en-US"/>
        </w:rPr>
        <w:t xml:space="preserve"> </w:t>
      </w:r>
      <w:r w:rsidRPr="00FF0425">
        <w:rPr>
          <w:rFonts w:eastAsia="Calibri" w:cs="Sylfaen"/>
          <w:b w:val="0"/>
          <w:szCs w:val="22"/>
          <w:lang w:val="hy-AM" w:eastAsia="en-US"/>
        </w:rPr>
        <w:t>ընդունելով</w:t>
      </w:r>
      <w:r w:rsidRPr="00FF0425">
        <w:rPr>
          <w:rFonts w:eastAsia="Calibri" w:cs="Sylfaen"/>
          <w:b w:val="0"/>
          <w:szCs w:val="22"/>
          <w:lang w:val="af-ZA" w:eastAsia="en-US"/>
        </w:rPr>
        <w:t xml:space="preserve"> ՄԱԿ-ի նախաձեռնությունը և </w:t>
      </w:r>
      <w:r w:rsidRPr="00FF0425">
        <w:rPr>
          <w:rFonts w:eastAsia="Calibri" w:cs="Sylfaen"/>
          <w:b w:val="0"/>
          <w:szCs w:val="22"/>
          <w:lang w:val="hy-AM" w:eastAsia="en-US"/>
        </w:rPr>
        <w:t>ԱՊՀ</w:t>
      </w:r>
      <w:r w:rsidRPr="00FF0425">
        <w:rPr>
          <w:rFonts w:eastAsia="Calibri"/>
          <w:b w:val="0"/>
          <w:szCs w:val="22"/>
          <w:lang w:val="af-ZA" w:eastAsia="en-US"/>
        </w:rPr>
        <w:t xml:space="preserve"> </w:t>
      </w:r>
      <w:r w:rsidRPr="00FF0425">
        <w:rPr>
          <w:rFonts w:eastAsia="Calibri" w:cs="Sylfaen"/>
          <w:b w:val="0"/>
          <w:szCs w:val="22"/>
          <w:lang w:val="hy-AM" w:eastAsia="en-US"/>
        </w:rPr>
        <w:t>անդամ</w:t>
      </w:r>
      <w:r w:rsidRPr="00FF0425">
        <w:rPr>
          <w:rFonts w:eastAsia="Calibri"/>
          <w:b w:val="0"/>
          <w:szCs w:val="22"/>
          <w:lang w:val="af-ZA" w:eastAsia="en-US"/>
        </w:rPr>
        <w:t xml:space="preserve"> </w:t>
      </w:r>
      <w:r w:rsidRPr="00FF0425">
        <w:rPr>
          <w:rFonts w:eastAsia="Calibri" w:cs="Sylfaen"/>
          <w:b w:val="0"/>
          <w:szCs w:val="22"/>
          <w:lang w:val="hy-AM" w:eastAsia="en-US"/>
        </w:rPr>
        <w:t>երկրների</w:t>
      </w:r>
      <w:r w:rsidRPr="00FF0425">
        <w:rPr>
          <w:rFonts w:eastAsia="Calibri"/>
          <w:b w:val="0"/>
          <w:szCs w:val="22"/>
          <w:lang w:val="af-ZA" w:eastAsia="en-US"/>
        </w:rPr>
        <w:t xml:space="preserve"> </w:t>
      </w:r>
      <w:r w:rsidRPr="00FF0425">
        <w:rPr>
          <w:rFonts w:eastAsia="Calibri" w:cs="Sylfaen"/>
          <w:b w:val="0"/>
          <w:szCs w:val="22"/>
          <w:lang w:val="hy-AM" w:eastAsia="en-US"/>
        </w:rPr>
        <w:t>ղեկավարների</w:t>
      </w:r>
      <w:r w:rsidRPr="00FF0425">
        <w:rPr>
          <w:rFonts w:eastAsia="Calibri"/>
          <w:b w:val="0"/>
          <w:szCs w:val="22"/>
          <w:lang w:val="af-ZA" w:eastAsia="en-US"/>
        </w:rPr>
        <w:t xml:space="preserve"> </w:t>
      </w:r>
      <w:r w:rsidRPr="00FF0425">
        <w:rPr>
          <w:rFonts w:eastAsia="Calibri" w:cs="Sylfaen"/>
          <w:b w:val="0"/>
          <w:szCs w:val="22"/>
          <w:lang w:val="hy-AM" w:eastAsia="en-US"/>
        </w:rPr>
        <w:t>խորհրդի</w:t>
      </w:r>
      <w:r w:rsidRPr="00FF0425">
        <w:rPr>
          <w:rFonts w:eastAsia="Calibri"/>
          <w:b w:val="0"/>
          <w:szCs w:val="22"/>
          <w:lang w:val="af-ZA" w:eastAsia="en-US"/>
        </w:rPr>
        <w:t xml:space="preserve"> </w:t>
      </w:r>
      <w:r w:rsidRPr="00FF0425">
        <w:rPr>
          <w:rFonts w:eastAsia="Calibri" w:cs="Sylfaen"/>
          <w:b w:val="0"/>
          <w:szCs w:val="22"/>
          <w:lang w:val="hy-AM" w:eastAsia="en-US"/>
        </w:rPr>
        <w:t>կողմից</w:t>
      </w:r>
      <w:r w:rsidRPr="00FF0425">
        <w:rPr>
          <w:rFonts w:eastAsia="Calibri"/>
          <w:b w:val="0"/>
          <w:szCs w:val="22"/>
          <w:lang w:val="af-ZA" w:eastAsia="en-US"/>
        </w:rPr>
        <w:t xml:space="preserve"> 2016</w:t>
      </w:r>
      <w:r w:rsidRPr="00FF0425">
        <w:rPr>
          <w:rFonts w:eastAsia="Calibri" w:cs="Sylfaen"/>
          <w:b w:val="0"/>
          <w:szCs w:val="22"/>
          <w:lang w:val="hy-AM" w:eastAsia="en-US"/>
        </w:rPr>
        <w:t>թ</w:t>
      </w:r>
      <w:r w:rsidRPr="00FF0425">
        <w:rPr>
          <w:rFonts w:eastAsia="Calibri"/>
          <w:b w:val="0"/>
          <w:szCs w:val="22"/>
          <w:lang w:val="af-ZA" w:eastAsia="en-US"/>
        </w:rPr>
        <w:t xml:space="preserve">. </w:t>
      </w:r>
      <w:r w:rsidRPr="00FF0425">
        <w:rPr>
          <w:rFonts w:eastAsia="Calibri" w:cs="Sylfaen"/>
          <w:b w:val="0"/>
          <w:szCs w:val="22"/>
          <w:lang w:val="hy-AM" w:eastAsia="en-US"/>
        </w:rPr>
        <w:t>սեպտեմբերի</w:t>
      </w:r>
      <w:r w:rsidRPr="00FF0425">
        <w:rPr>
          <w:rFonts w:eastAsia="Calibri"/>
          <w:b w:val="0"/>
          <w:szCs w:val="22"/>
          <w:lang w:val="af-ZA" w:eastAsia="en-US"/>
        </w:rPr>
        <w:t xml:space="preserve"> 16-</w:t>
      </w:r>
      <w:r w:rsidRPr="00FF0425">
        <w:rPr>
          <w:rFonts w:eastAsia="Calibri" w:cs="Sylfaen"/>
          <w:b w:val="0"/>
          <w:szCs w:val="22"/>
          <w:lang w:val="hy-AM" w:eastAsia="en-US"/>
        </w:rPr>
        <w:t>ին</w:t>
      </w:r>
      <w:r w:rsidRPr="00FF0425">
        <w:rPr>
          <w:rFonts w:eastAsia="Calibri"/>
          <w:b w:val="0"/>
          <w:szCs w:val="22"/>
          <w:lang w:val="af-ZA" w:eastAsia="en-US"/>
        </w:rPr>
        <w:t xml:space="preserve"> </w:t>
      </w:r>
      <w:r w:rsidRPr="00FF0425">
        <w:rPr>
          <w:rFonts w:eastAsia="Calibri" w:cs="Sylfaen"/>
          <w:b w:val="0"/>
          <w:szCs w:val="22"/>
          <w:lang w:val="hy-AM" w:eastAsia="en-US"/>
        </w:rPr>
        <w:t>ք</w:t>
      </w:r>
      <w:r w:rsidRPr="00FF0425">
        <w:rPr>
          <w:rFonts w:eastAsia="Calibri"/>
          <w:b w:val="0"/>
          <w:szCs w:val="22"/>
          <w:lang w:val="af-ZA" w:eastAsia="en-US"/>
        </w:rPr>
        <w:t xml:space="preserve">. </w:t>
      </w:r>
      <w:r w:rsidRPr="00FF0425">
        <w:rPr>
          <w:rFonts w:eastAsia="Calibri" w:cs="Sylfaen"/>
          <w:b w:val="0"/>
          <w:szCs w:val="22"/>
          <w:lang w:val="hy-AM" w:eastAsia="en-US"/>
        </w:rPr>
        <w:t>Բիշքեկում</w:t>
      </w:r>
      <w:r w:rsidRPr="00FF0425">
        <w:rPr>
          <w:rFonts w:eastAsia="Calibri"/>
          <w:b w:val="0"/>
          <w:szCs w:val="22"/>
          <w:lang w:val="af-ZA" w:eastAsia="en-US"/>
        </w:rPr>
        <w:t xml:space="preserve"> </w:t>
      </w:r>
      <w:r w:rsidRPr="00FF0425">
        <w:rPr>
          <w:rFonts w:eastAsia="Calibri" w:cs="Sylfaen"/>
          <w:b w:val="0"/>
          <w:szCs w:val="22"/>
          <w:lang w:val="hy-AM" w:eastAsia="en-US"/>
        </w:rPr>
        <w:t>ընդունված</w:t>
      </w:r>
      <w:r w:rsidRPr="00FF0425">
        <w:rPr>
          <w:rFonts w:eastAsia="Calibri"/>
          <w:b w:val="0"/>
          <w:szCs w:val="22"/>
          <w:lang w:val="af-ZA" w:eastAsia="en-US"/>
        </w:rPr>
        <w:t xml:space="preserve"> «2020 </w:t>
      </w:r>
      <w:r w:rsidRPr="00FF0425">
        <w:rPr>
          <w:rFonts w:eastAsia="Calibri" w:cs="Sylfaen"/>
          <w:b w:val="0"/>
          <w:szCs w:val="22"/>
          <w:lang w:val="hy-AM" w:eastAsia="en-US"/>
        </w:rPr>
        <w:t>թվականի</w:t>
      </w:r>
      <w:r w:rsidRPr="00FF0425">
        <w:rPr>
          <w:rFonts w:eastAsia="Calibri"/>
          <w:b w:val="0"/>
          <w:szCs w:val="22"/>
          <w:lang w:val="af-ZA" w:eastAsia="en-US"/>
        </w:rPr>
        <w:t xml:space="preserve"> </w:t>
      </w:r>
      <w:r w:rsidRPr="00FF0425">
        <w:rPr>
          <w:rFonts w:eastAsia="Calibri" w:cs="Sylfaen"/>
          <w:b w:val="0"/>
          <w:szCs w:val="22"/>
          <w:lang w:val="hy-AM" w:eastAsia="en-US"/>
        </w:rPr>
        <w:t>փուլում</w:t>
      </w:r>
      <w:r w:rsidRPr="00FF0425">
        <w:rPr>
          <w:rFonts w:eastAsia="Calibri"/>
          <w:b w:val="0"/>
          <w:szCs w:val="22"/>
          <w:lang w:val="af-ZA" w:eastAsia="en-US"/>
        </w:rPr>
        <w:t xml:space="preserve"> </w:t>
      </w:r>
      <w:r w:rsidRPr="00FF0425">
        <w:rPr>
          <w:rFonts w:eastAsia="Calibri" w:cs="Sylfaen"/>
          <w:b w:val="0"/>
          <w:szCs w:val="22"/>
          <w:lang w:val="hy-AM" w:eastAsia="en-US"/>
        </w:rPr>
        <w:t>ԱՊՀ</w:t>
      </w:r>
      <w:r w:rsidRPr="00FF0425">
        <w:rPr>
          <w:rFonts w:eastAsia="Calibri"/>
          <w:b w:val="0"/>
          <w:szCs w:val="22"/>
          <w:lang w:val="af-ZA" w:eastAsia="en-US"/>
        </w:rPr>
        <w:t xml:space="preserve"> </w:t>
      </w:r>
      <w:r w:rsidRPr="00FF0425">
        <w:rPr>
          <w:rFonts w:eastAsia="Calibri" w:cs="Sylfaen"/>
          <w:b w:val="0"/>
          <w:szCs w:val="22"/>
          <w:lang w:val="hy-AM" w:eastAsia="en-US"/>
        </w:rPr>
        <w:t>անդամ</w:t>
      </w:r>
      <w:r w:rsidRPr="00FF0425">
        <w:rPr>
          <w:rFonts w:eastAsia="Calibri"/>
          <w:b w:val="0"/>
          <w:szCs w:val="22"/>
          <w:lang w:val="af-ZA" w:eastAsia="en-US"/>
        </w:rPr>
        <w:t>-</w:t>
      </w:r>
      <w:r w:rsidRPr="00FF0425">
        <w:rPr>
          <w:rFonts w:eastAsia="Calibri" w:cs="Sylfaen"/>
          <w:b w:val="0"/>
          <w:szCs w:val="22"/>
          <w:lang w:val="hy-AM" w:eastAsia="en-US"/>
        </w:rPr>
        <w:t>երկրներում</w:t>
      </w:r>
      <w:r w:rsidRPr="00FF0425">
        <w:rPr>
          <w:rFonts w:eastAsia="Calibri"/>
          <w:b w:val="0"/>
          <w:szCs w:val="22"/>
          <w:lang w:val="af-ZA" w:eastAsia="en-US"/>
        </w:rPr>
        <w:t xml:space="preserve"> </w:t>
      </w:r>
      <w:r w:rsidRPr="00FF0425">
        <w:rPr>
          <w:rFonts w:eastAsia="Calibri" w:cs="Sylfaen"/>
          <w:b w:val="0"/>
          <w:szCs w:val="22"/>
          <w:lang w:val="hy-AM" w:eastAsia="en-US"/>
        </w:rPr>
        <w:t>մարդահամարների</w:t>
      </w:r>
      <w:r w:rsidRPr="00FF0425">
        <w:rPr>
          <w:rFonts w:eastAsia="Calibri"/>
          <w:b w:val="0"/>
          <w:szCs w:val="22"/>
          <w:lang w:val="af-ZA" w:eastAsia="en-US"/>
        </w:rPr>
        <w:t xml:space="preserve"> </w:t>
      </w:r>
      <w:r w:rsidRPr="00FF0425">
        <w:rPr>
          <w:rFonts w:eastAsia="Calibri" w:cs="Sylfaen"/>
          <w:b w:val="0"/>
          <w:szCs w:val="22"/>
          <w:lang w:val="hy-AM" w:eastAsia="en-US"/>
        </w:rPr>
        <w:t>անցկացման</w:t>
      </w:r>
      <w:r w:rsidRPr="00FF0425">
        <w:rPr>
          <w:rFonts w:eastAsia="Calibri"/>
          <w:b w:val="0"/>
          <w:szCs w:val="22"/>
          <w:lang w:val="af-ZA" w:eastAsia="en-US"/>
        </w:rPr>
        <w:t xml:space="preserve"> </w:t>
      </w:r>
      <w:r w:rsidRPr="00FF0425">
        <w:rPr>
          <w:rFonts w:eastAsia="Calibri" w:cs="Sylfaen"/>
          <w:b w:val="0"/>
          <w:szCs w:val="22"/>
          <w:lang w:val="hy-AM" w:eastAsia="en-US"/>
        </w:rPr>
        <w:t>մասին</w:t>
      </w:r>
      <w:r w:rsidRPr="00FF0425">
        <w:rPr>
          <w:rFonts w:eastAsia="Calibri" w:cs="Sylfaen"/>
          <w:b w:val="0"/>
          <w:szCs w:val="22"/>
          <w:lang w:val="af-ZA" w:eastAsia="en-US"/>
        </w:rPr>
        <w:t></w:t>
      </w:r>
      <w:r w:rsidRPr="00FF0425">
        <w:rPr>
          <w:rFonts w:eastAsia="Calibri"/>
          <w:b w:val="0"/>
          <w:szCs w:val="22"/>
          <w:lang w:val="af-ZA" w:eastAsia="en-US"/>
        </w:rPr>
        <w:t xml:space="preserve"> </w:t>
      </w:r>
      <w:r w:rsidRPr="00FF0425">
        <w:rPr>
          <w:rFonts w:eastAsia="Calibri" w:cs="Sylfaen"/>
          <w:b w:val="0"/>
          <w:szCs w:val="22"/>
          <w:lang w:val="hy-AM" w:eastAsia="en-US"/>
        </w:rPr>
        <w:lastRenderedPageBreak/>
        <w:t>որոշումը</w:t>
      </w:r>
      <w:r w:rsidRPr="00FF0425">
        <w:rPr>
          <w:rFonts w:eastAsia="Calibri"/>
          <w:b w:val="0"/>
          <w:szCs w:val="22"/>
          <w:lang w:val="af-ZA" w:eastAsia="en-US"/>
        </w:rPr>
        <w:t xml:space="preserve"> </w:t>
      </w:r>
      <w:r w:rsidRPr="00FF0425">
        <w:rPr>
          <w:rFonts w:eastAsia="Calibri" w:cs="Sylfaen"/>
          <w:b w:val="0"/>
          <w:szCs w:val="22"/>
          <w:lang w:val="hy-AM" w:eastAsia="en-US"/>
        </w:rPr>
        <w:t>հերթական</w:t>
      </w:r>
      <w:r w:rsidRPr="00FF0425">
        <w:rPr>
          <w:rFonts w:eastAsia="Calibri"/>
          <w:b w:val="0"/>
          <w:szCs w:val="22"/>
          <w:lang w:val="af-ZA" w:eastAsia="en-US"/>
        </w:rPr>
        <w:t xml:space="preserve"> </w:t>
      </w:r>
      <w:r w:rsidRPr="00FF0425">
        <w:rPr>
          <w:rFonts w:eastAsia="Calibri" w:cs="Sylfaen"/>
          <w:b w:val="0"/>
          <w:szCs w:val="22"/>
          <w:lang w:val="hy-AM" w:eastAsia="en-US"/>
        </w:rPr>
        <w:t>մարդահամարները</w:t>
      </w:r>
      <w:r w:rsidRPr="00FF0425">
        <w:rPr>
          <w:rFonts w:eastAsia="Calibri"/>
          <w:b w:val="0"/>
          <w:szCs w:val="22"/>
          <w:lang w:val="af-ZA" w:eastAsia="en-US"/>
        </w:rPr>
        <w:t xml:space="preserve"> 2020 </w:t>
      </w:r>
      <w:r w:rsidRPr="00FF0425">
        <w:rPr>
          <w:rFonts w:eastAsia="Calibri" w:cs="Sylfaen"/>
          <w:b w:val="0"/>
          <w:szCs w:val="22"/>
          <w:lang w:val="hy-AM" w:eastAsia="en-US"/>
        </w:rPr>
        <w:t>թվական</w:t>
      </w:r>
      <w:r w:rsidRPr="00FF0425">
        <w:rPr>
          <w:rFonts w:eastAsia="Calibri"/>
          <w:b w:val="0"/>
          <w:szCs w:val="22"/>
          <w:lang w:val="hy-AM" w:eastAsia="en-US"/>
        </w:rPr>
        <w:t>ին</w:t>
      </w:r>
      <w:r w:rsidRPr="00FF0425">
        <w:rPr>
          <w:rFonts w:eastAsia="Calibri"/>
          <w:b w:val="0"/>
          <w:szCs w:val="22"/>
          <w:lang w:val="af-ZA" w:eastAsia="en-US"/>
        </w:rPr>
        <w:t xml:space="preserve"> </w:t>
      </w:r>
      <w:r w:rsidRPr="00FF0425">
        <w:rPr>
          <w:rFonts w:eastAsia="Calibri" w:cs="Sylfaen"/>
          <w:b w:val="0"/>
          <w:szCs w:val="22"/>
          <w:lang w:val="hy-AM" w:eastAsia="en-US"/>
        </w:rPr>
        <w:t>առավել</w:t>
      </w:r>
      <w:r w:rsidRPr="00FF0425">
        <w:rPr>
          <w:rFonts w:eastAsia="Calibri"/>
          <w:b w:val="0"/>
          <w:szCs w:val="22"/>
          <w:lang w:val="af-ZA" w:eastAsia="en-US"/>
        </w:rPr>
        <w:t xml:space="preserve"> </w:t>
      </w:r>
      <w:r w:rsidRPr="00FF0425">
        <w:rPr>
          <w:rFonts w:eastAsia="Calibri" w:cs="Sylfaen"/>
          <w:b w:val="0"/>
          <w:szCs w:val="22"/>
          <w:lang w:val="hy-AM" w:eastAsia="en-US"/>
        </w:rPr>
        <w:t>մոտ</w:t>
      </w:r>
      <w:r w:rsidRPr="00FF0425">
        <w:rPr>
          <w:rFonts w:eastAsia="Calibri"/>
          <w:b w:val="0"/>
          <w:szCs w:val="22"/>
          <w:lang w:val="af-ZA" w:eastAsia="en-US"/>
        </w:rPr>
        <w:t xml:space="preserve"> </w:t>
      </w:r>
      <w:r w:rsidRPr="00FF0425">
        <w:rPr>
          <w:rFonts w:eastAsia="Calibri" w:cs="Sylfaen"/>
          <w:b w:val="0"/>
          <w:szCs w:val="22"/>
          <w:lang w:val="hy-AM" w:eastAsia="en-US"/>
        </w:rPr>
        <w:t>ժամկետներում</w:t>
      </w:r>
      <w:r w:rsidRPr="00FF0425">
        <w:rPr>
          <w:rFonts w:eastAsia="Calibri" w:cs="Sylfaen"/>
          <w:b w:val="0"/>
          <w:szCs w:val="22"/>
          <w:lang w:val="af-ZA" w:eastAsia="en-US"/>
        </w:rPr>
        <w:t xml:space="preserve"> </w:t>
      </w:r>
      <w:r w:rsidRPr="00FF0425">
        <w:rPr>
          <w:rFonts w:eastAsia="Calibri" w:cs="Sylfaen"/>
          <w:b w:val="0"/>
          <w:szCs w:val="22"/>
          <w:lang w:val="hy-AM" w:eastAsia="en-US"/>
        </w:rPr>
        <w:t xml:space="preserve">անցկացնելու մասին, որոշվել է Հայաստանում մարդահամարն անցկացնել 2020 թվականին: </w:t>
      </w:r>
    </w:p>
    <w:p w:rsidR="00FF0425" w:rsidRPr="00FF0425" w:rsidRDefault="00FF0425" w:rsidP="00FF0425">
      <w:pPr>
        <w:spacing w:before="0"/>
        <w:rPr>
          <w:rFonts w:eastAsia="Calibri" w:cs="Sylfaen"/>
          <w:b w:val="0"/>
          <w:szCs w:val="22"/>
          <w:lang w:val="hy-AM" w:eastAsia="en-US"/>
        </w:rPr>
      </w:pPr>
      <w:r w:rsidRPr="00FF0425">
        <w:rPr>
          <w:rFonts w:eastAsia="Calibri" w:cs="Sylfaen"/>
          <w:b w:val="0"/>
          <w:szCs w:val="22"/>
          <w:lang w:val="hy-AM" w:eastAsia="en-US"/>
        </w:rPr>
        <w:t>2020 թվականին մարդահամարի անցկացման աշխատանքների համար նախատեսվել է շուրջ 1,341.2 մլն դրամ:</w:t>
      </w:r>
    </w:p>
    <w:p w:rsidR="00FF0425" w:rsidRPr="00FF0425" w:rsidRDefault="00FF0425" w:rsidP="00FF0425">
      <w:pPr>
        <w:ind w:firstLine="720"/>
        <w:rPr>
          <w:szCs w:val="22"/>
          <w:lang w:val="hy-AM"/>
        </w:rPr>
      </w:pPr>
      <w:r w:rsidRPr="00FF0425">
        <w:rPr>
          <w:b w:val="0"/>
          <w:lang w:val="hy-AM"/>
        </w:rPr>
        <w:t xml:space="preserve"> </w:t>
      </w:r>
      <w:r w:rsidRPr="00FF0425">
        <w:rPr>
          <w:szCs w:val="22"/>
          <w:lang w:val="hy-AM"/>
        </w:rPr>
        <w:t xml:space="preserve">Ծրագրավորված ծախսերի համեմատական վերլուծությունը </w:t>
      </w:r>
    </w:p>
    <w:p w:rsidR="00FF0425" w:rsidRPr="00FF0425" w:rsidRDefault="00FF0425" w:rsidP="00FF0425">
      <w:pPr>
        <w:spacing w:before="0"/>
        <w:ind w:firstLine="720"/>
        <w:rPr>
          <w:rFonts w:eastAsia="Calibri"/>
          <w:szCs w:val="22"/>
          <w:lang w:val="hy-AM" w:eastAsia="en-US"/>
        </w:rPr>
      </w:pPr>
      <w:r w:rsidRPr="00FF0425">
        <w:rPr>
          <w:rFonts w:eastAsia="Calibri"/>
          <w:b w:val="0"/>
          <w:szCs w:val="22"/>
          <w:lang w:val="hy-AM" w:eastAsia="en-US"/>
        </w:rPr>
        <w:t>Հանրային իշխանության մարմինների պահպանման ծախ</w:t>
      </w:r>
      <w:r w:rsidRPr="00FF0425">
        <w:rPr>
          <w:rFonts w:eastAsia="Calibri"/>
          <w:b w:val="0"/>
          <w:szCs w:val="22"/>
          <w:lang w:val="hy-AM" w:eastAsia="en-US"/>
        </w:rPr>
        <w:softHyphen/>
        <w:t xml:space="preserve">սերի ընդհանուր գումարը </w:t>
      </w:r>
      <w:r w:rsidRPr="00FF0425">
        <w:rPr>
          <w:rFonts w:eastAsia="Calibri"/>
          <w:b w:val="0"/>
          <w:bCs/>
          <w:szCs w:val="22"/>
          <w:lang w:val="hy-AM" w:eastAsia="en-US"/>
        </w:rPr>
        <w:t>(առանց այս ոլորտում իրականացվող նպատակային վարկային և դրամաշնորհային ծրագրերի)</w:t>
      </w:r>
      <w:r w:rsidRPr="00FF0425">
        <w:rPr>
          <w:rFonts w:eastAsia="Calibri"/>
          <w:b w:val="0"/>
          <w:szCs w:val="22"/>
          <w:lang w:val="hy-AM" w:eastAsia="en-US"/>
        </w:rPr>
        <w:t xml:space="preserve"> ՀՀ 2020 թվականի պետական բյուջեի նախագծում ծրագրա</w:t>
      </w:r>
      <w:r w:rsidRPr="00FF0425">
        <w:rPr>
          <w:rFonts w:eastAsia="Calibri"/>
          <w:b w:val="0"/>
          <w:szCs w:val="22"/>
          <w:lang w:val="hy-AM" w:eastAsia="en-US"/>
        </w:rPr>
        <w:softHyphen/>
        <w:t>վորված է 128</w:t>
      </w:r>
      <w:r w:rsidRPr="00FF0425">
        <w:rPr>
          <w:rFonts w:eastAsia="Calibri"/>
          <w:b w:val="0"/>
          <w:szCs w:val="22"/>
          <w:lang w:val="af-ZA" w:eastAsia="en-US"/>
        </w:rPr>
        <w:t>,</w:t>
      </w:r>
      <w:r w:rsidR="00305787">
        <w:rPr>
          <w:rFonts w:eastAsia="Calibri"/>
          <w:b w:val="0"/>
          <w:szCs w:val="22"/>
          <w:lang w:val="af-ZA" w:eastAsia="en-US"/>
        </w:rPr>
        <w:t>0</w:t>
      </w:r>
      <w:r w:rsidR="00EB1CA9">
        <w:rPr>
          <w:rFonts w:eastAsia="Calibri"/>
          <w:b w:val="0"/>
          <w:szCs w:val="22"/>
          <w:lang w:val="af-ZA" w:eastAsia="en-US"/>
        </w:rPr>
        <w:t>42.5</w:t>
      </w:r>
      <w:r w:rsidRPr="00FF0425">
        <w:rPr>
          <w:rFonts w:eastAsia="Calibri"/>
          <w:b w:val="0"/>
          <w:szCs w:val="22"/>
          <w:lang w:val="hy-AM" w:eastAsia="en-US"/>
        </w:rPr>
        <w:t xml:space="preserve"> մլն դրամի չափով, որը 2018 թվականի բյուջետային տարվա փաստացի և 2019 թվա</w:t>
      </w:r>
      <w:r w:rsidRPr="00FF0425">
        <w:rPr>
          <w:rFonts w:eastAsia="Calibri"/>
          <w:b w:val="0"/>
          <w:szCs w:val="22"/>
          <w:lang w:val="hy-AM" w:eastAsia="en-US"/>
        </w:rPr>
        <w:softHyphen/>
        <w:t>կանի բյուջետային տարվա համար հաստատված համապատասխան ցուցանիշների նկատ</w:t>
      </w:r>
      <w:r w:rsidRPr="00FF0425">
        <w:rPr>
          <w:rFonts w:eastAsia="Calibri"/>
          <w:b w:val="0"/>
          <w:szCs w:val="22"/>
          <w:lang w:val="hy-AM" w:eastAsia="en-US"/>
        </w:rPr>
        <w:softHyphen/>
      </w:r>
      <w:r w:rsidRPr="00FF0425">
        <w:rPr>
          <w:rFonts w:eastAsia="Calibri"/>
          <w:b w:val="0"/>
          <w:szCs w:val="22"/>
          <w:lang w:val="hy-AM" w:eastAsia="en-US"/>
        </w:rPr>
        <w:softHyphen/>
        <w:t>մամբ կազմում է համապատասխանաբար 122.</w:t>
      </w:r>
      <w:r w:rsidR="002602E3" w:rsidRPr="00D747F3">
        <w:rPr>
          <w:rFonts w:eastAsia="Calibri"/>
          <w:b w:val="0"/>
          <w:szCs w:val="22"/>
          <w:lang w:val="hy-AM" w:eastAsia="en-US"/>
        </w:rPr>
        <w:t>8</w:t>
      </w:r>
      <w:r w:rsidRPr="00FF0425">
        <w:rPr>
          <w:rFonts w:eastAsia="Calibri"/>
          <w:b w:val="0"/>
          <w:szCs w:val="22"/>
          <w:lang w:val="hy-AM" w:eastAsia="en-US"/>
        </w:rPr>
        <w:t xml:space="preserve"> և 108.</w:t>
      </w:r>
      <w:r w:rsidR="00EB1CA9" w:rsidRPr="00E52D4A">
        <w:rPr>
          <w:rFonts w:eastAsia="Calibri"/>
          <w:b w:val="0"/>
          <w:szCs w:val="22"/>
          <w:lang w:val="hy-AM" w:eastAsia="en-US"/>
        </w:rPr>
        <w:t>7</w:t>
      </w:r>
      <w:r w:rsidRPr="00FF0425">
        <w:rPr>
          <w:rFonts w:eastAsia="Calibri"/>
          <w:b w:val="0"/>
          <w:szCs w:val="22"/>
          <w:lang w:val="af-ZA" w:eastAsia="en-US"/>
        </w:rPr>
        <w:t xml:space="preserve"> </w:t>
      </w:r>
      <w:r w:rsidRPr="00FF0425">
        <w:rPr>
          <w:rFonts w:eastAsia="Calibri"/>
          <w:b w:val="0"/>
          <w:szCs w:val="22"/>
          <w:lang w:val="hy-AM" w:eastAsia="en-US"/>
        </w:rPr>
        <w:t>տոկոս: Նշված ցուցանիշների համե</w:t>
      </w:r>
      <w:r w:rsidRPr="00FF0425">
        <w:rPr>
          <w:rFonts w:eastAsia="Calibri"/>
          <w:b w:val="0"/>
          <w:szCs w:val="22"/>
          <w:lang w:val="hy-AM" w:eastAsia="en-US"/>
        </w:rPr>
        <w:softHyphen/>
      </w:r>
      <w:r w:rsidRPr="00FF0425">
        <w:rPr>
          <w:rFonts w:eastAsia="Calibri"/>
          <w:b w:val="0"/>
          <w:szCs w:val="22"/>
          <w:lang w:val="hy-AM" w:eastAsia="en-US"/>
        </w:rPr>
        <w:softHyphen/>
        <w:t>մա</w:t>
      </w:r>
      <w:r w:rsidRPr="00FF0425">
        <w:rPr>
          <w:rFonts w:eastAsia="Calibri"/>
          <w:b w:val="0"/>
          <w:szCs w:val="22"/>
          <w:lang w:val="hy-AM" w:eastAsia="en-US"/>
        </w:rPr>
        <w:softHyphen/>
      </w:r>
      <w:r w:rsidRPr="00FF0425">
        <w:rPr>
          <w:rFonts w:eastAsia="Calibri"/>
          <w:b w:val="0"/>
          <w:szCs w:val="22"/>
          <w:lang w:val="hy-AM" w:eastAsia="en-US"/>
        </w:rPr>
        <w:softHyphen/>
        <w:t>տու</w:t>
      </w:r>
      <w:r w:rsidRPr="00FF0425">
        <w:rPr>
          <w:rFonts w:eastAsia="Calibri"/>
          <w:b w:val="0"/>
          <w:szCs w:val="22"/>
          <w:lang w:val="hy-AM" w:eastAsia="en-US"/>
        </w:rPr>
        <w:softHyphen/>
      </w:r>
      <w:r w:rsidRPr="00FF0425">
        <w:rPr>
          <w:rFonts w:eastAsia="Calibri"/>
          <w:b w:val="0"/>
          <w:szCs w:val="22"/>
          <w:lang w:val="hy-AM" w:eastAsia="en-US"/>
        </w:rPr>
        <w:softHyphen/>
        <w:t>թյունը արտացոլված է սույն բացատրագրի N 2 աղյուսակում: Ստորև ներկայաց</w:t>
      </w:r>
      <w:r w:rsidRPr="00FF0425">
        <w:rPr>
          <w:rFonts w:eastAsia="Calibri"/>
          <w:b w:val="0"/>
          <w:szCs w:val="22"/>
          <w:lang w:val="hy-AM" w:eastAsia="en-US"/>
        </w:rPr>
        <w:softHyphen/>
        <w:t>վում է վերը նշված ծախսերի վերծանումն ըստ բյուջետային ծախսերի տնտեսագիտական դասա</w:t>
      </w:r>
      <w:r w:rsidRPr="00FF0425">
        <w:rPr>
          <w:rFonts w:eastAsia="Calibri"/>
          <w:b w:val="0"/>
          <w:szCs w:val="22"/>
          <w:lang w:val="hy-AM" w:eastAsia="en-US"/>
        </w:rPr>
        <w:softHyphen/>
        <w:t>կարգման հիմնա</w:t>
      </w:r>
      <w:r w:rsidRPr="00FF0425">
        <w:rPr>
          <w:rFonts w:eastAsia="Calibri"/>
          <w:b w:val="0"/>
          <w:szCs w:val="22"/>
          <w:lang w:val="hy-AM" w:eastAsia="en-US"/>
        </w:rPr>
        <w:softHyphen/>
        <w:t xml:space="preserve">կան հոդվածների: </w:t>
      </w:r>
    </w:p>
    <w:p w:rsidR="00FF0425" w:rsidRPr="00FF0425" w:rsidRDefault="00FF0425" w:rsidP="00FF0425">
      <w:pPr>
        <w:widowControl w:val="0"/>
        <w:tabs>
          <w:tab w:val="left" w:pos="851"/>
          <w:tab w:val="left" w:pos="993"/>
        </w:tabs>
        <w:spacing w:before="0"/>
        <w:ind w:firstLine="0"/>
        <w:rPr>
          <w:rFonts w:cs="Sylfaen"/>
          <w:szCs w:val="22"/>
          <w:lang w:val="af-ZA"/>
        </w:rPr>
      </w:pPr>
      <w:r w:rsidRPr="00FF0425">
        <w:rPr>
          <w:rFonts w:cs="Sylfaen"/>
          <w:b w:val="0"/>
          <w:szCs w:val="22"/>
          <w:lang w:val="hy-AM"/>
        </w:rPr>
        <w:t xml:space="preserve"> </w:t>
      </w:r>
      <w:r w:rsidRPr="00FF0425">
        <w:rPr>
          <w:rFonts w:cs="Sylfaen"/>
          <w:b w:val="0"/>
          <w:szCs w:val="22"/>
          <w:lang w:val="hy-AM"/>
        </w:rPr>
        <w:tab/>
        <w:t>Աշխատավարձի</w:t>
      </w:r>
      <w:r w:rsidRPr="00FF0425">
        <w:rPr>
          <w:rFonts w:cs="Sylfaen"/>
          <w:b w:val="0"/>
          <w:szCs w:val="22"/>
          <w:lang w:val="af-ZA"/>
        </w:rPr>
        <w:t xml:space="preserve"> </w:t>
      </w:r>
      <w:r w:rsidRPr="00FF0425">
        <w:rPr>
          <w:rFonts w:cs="Sylfaen"/>
          <w:b w:val="0"/>
          <w:szCs w:val="22"/>
          <w:lang w:val="hy-AM"/>
        </w:rPr>
        <w:t>ֆոնդ</w:t>
      </w:r>
    </w:p>
    <w:p w:rsidR="00FF0425" w:rsidRPr="00FF0425" w:rsidRDefault="00FF0425" w:rsidP="00FF0425">
      <w:pPr>
        <w:spacing w:before="0"/>
        <w:ind w:firstLine="720"/>
        <w:rPr>
          <w:rFonts w:eastAsia="Calibri"/>
          <w:b w:val="0"/>
          <w:color w:val="7F7F7F"/>
          <w:szCs w:val="22"/>
          <w:lang w:val="af-ZA" w:eastAsia="en-US"/>
        </w:rPr>
      </w:pPr>
      <w:r w:rsidRPr="00FF0425">
        <w:rPr>
          <w:rFonts w:eastAsia="Calibri"/>
          <w:b w:val="0"/>
          <w:color w:val="C00000"/>
          <w:szCs w:val="22"/>
          <w:lang w:val="hy-AM" w:eastAsia="en-US"/>
        </w:rPr>
        <w:t xml:space="preserve"> </w:t>
      </w:r>
      <w:r w:rsidRPr="00FF0425">
        <w:rPr>
          <w:rFonts w:eastAsia="Calibri"/>
          <w:b w:val="0"/>
          <w:szCs w:val="22"/>
          <w:lang w:val="hy-AM" w:eastAsia="en-US"/>
        </w:rPr>
        <w:t>Հանրային</w:t>
      </w:r>
      <w:r w:rsidRPr="00FF0425">
        <w:rPr>
          <w:rFonts w:eastAsia="Calibri"/>
          <w:b w:val="0"/>
          <w:szCs w:val="22"/>
          <w:lang w:val="af-ZA" w:eastAsia="en-US"/>
        </w:rPr>
        <w:t xml:space="preserve"> </w:t>
      </w:r>
      <w:r w:rsidRPr="00FF0425">
        <w:rPr>
          <w:rFonts w:eastAsia="Calibri"/>
          <w:b w:val="0"/>
          <w:szCs w:val="22"/>
          <w:lang w:val="hy-AM" w:eastAsia="en-US"/>
        </w:rPr>
        <w:t>իշխանության</w:t>
      </w:r>
      <w:r w:rsidRPr="00FF0425">
        <w:rPr>
          <w:rFonts w:eastAsia="Calibri"/>
          <w:b w:val="0"/>
          <w:szCs w:val="22"/>
          <w:lang w:val="af-ZA" w:eastAsia="en-US"/>
        </w:rPr>
        <w:t xml:space="preserve"> </w:t>
      </w:r>
      <w:r w:rsidRPr="00FF0425">
        <w:rPr>
          <w:rFonts w:eastAsia="Calibri"/>
          <w:b w:val="0"/>
          <w:szCs w:val="22"/>
          <w:lang w:val="hy-AM" w:eastAsia="en-US"/>
        </w:rPr>
        <w:t>մարմին</w:t>
      </w:r>
      <w:r w:rsidRPr="00FF0425">
        <w:rPr>
          <w:rFonts w:eastAsia="Calibri"/>
          <w:b w:val="0"/>
          <w:szCs w:val="22"/>
          <w:lang w:val="af-ZA" w:eastAsia="en-US"/>
        </w:rPr>
        <w:softHyphen/>
      </w:r>
      <w:r w:rsidRPr="00FF0425">
        <w:rPr>
          <w:rFonts w:eastAsia="Calibri"/>
          <w:b w:val="0"/>
          <w:szCs w:val="22"/>
          <w:lang w:val="hy-AM" w:eastAsia="en-US"/>
        </w:rPr>
        <w:t>նե</w:t>
      </w:r>
      <w:r w:rsidRPr="00FF0425">
        <w:rPr>
          <w:rFonts w:eastAsia="Calibri"/>
          <w:b w:val="0"/>
          <w:szCs w:val="22"/>
          <w:lang w:val="af-ZA" w:eastAsia="en-US"/>
        </w:rPr>
        <w:softHyphen/>
      </w:r>
      <w:r w:rsidRPr="00FF0425">
        <w:rPr>
          <w:rFonts w:eastAsia="Calibri"/>
          <w:b w:val="0"/>
          <w:szCs w:val="22"/>
          <w:lang w:val="hy-AM" w:eastAsia="en-US"/>
        </w:rPr>
        <w:t>րի</w:t>
      </w:r>
      <w:r w:rsidRPr="00FF0425">
        <w:rPr>
          <w:rFonts w:eastAsia="Calibri"/>
          <w:b w:val="0"/>
          <w:szCs w:val="22"/>
          <w:lang w:val="af-ZA" w:eastAsia="en-US"/>
        </w:rPr>
        <w:t xml:space="preserve"> </w:t>
      </w:r>
      <w:r w:rsidRPr="00FF0425">
        <w:rPr>
          <w:rFonts w:eastAsia="Calibri"/>
          <w:b w:val="0"/>
          <w:szCs w:val="22"/>
          <w:lang w:val="hy-AM" w:eastAsia="en-US"/>
        </w:rPr>
        <w:t>աշխատողների</w:t>
      </w:r>
      <w:r w:rsidRPr="00FF0425">
        <w:rPr>
          <w:rFonts w:eastAsia="Calibri"/>
          <w:b w:val="0"/>
          <w:szCs w:val="22"/>
          <w:lang w:val="af-ZA" w:eastAsia="en-US"/>
        </w:rPr>
        <w:t xml:space="preserve"> </w:t>
      </w:r>
      <w:r w:rsidRPr="00FF0425">
        <w:rPr>
          <w:rFonts w:eastAsia="Calibri"/>
          <w:b w:val="0"/>
          <w:szCs w:val="22"/>
          <w:lang w:val="hy-AM" w:eastAsia="en-US"/>
        </w:rPr>
        <w:t>աշխատա</w:t>
      </w:r>
      <w:r w:rsidRPr="00FF0425">
        <w:rPr>
          <w:rFonts w:eastAsia="Calibri"/>
          <w:b w:val="0"/>
          <w:szCs w:val="22"/>
          <w:lang w:val="af-ZA" w:eastAsia="en-US"/>
        </w:rPr>
        <w:softHyphen/>
      </w:r>
      <w:r w:rsidRPr="00FF0425">
        <w:rPr>
          <w:rFonts w:eastAsia="Calibri"/>
          <w:b w:val="0"/>
          <w:szCs w:val="22"/>
          <w:lang w:val="hy-AM" w:eastAsia="en-US"/>
        </w:rPr>
        <w:t>վարձի</w:t>
      </w:r>
      <w:r w:rsidRPr="00FF0425">
        <w:rPr>
          <w:rFonts w:eastAsia="Calibri"/>
          <w:b w:val="0"/>
          <w:szCs w:val="22"/>
          <w:lang w:val="af-ZA" w:eastAsia="en-US"/>
        </w:rPr>
        <w:t xml:space="preserve"> </w:t>
      </w:r>
      <w:r w:rsidRPr="00FF0425">
        <w:rPr>
          <w:rFonts w:eastAsia="Calibri"/>
          <w:b w:val="0"/>
          <w:szCs w:val="22"/>
          <w:lang w:val="hy-AM" w:eastAsia="en-US"/>
        </w:rPr>
        <w:t>ֆոնդը</w:t>
      </w:r>
      <w:r w:rsidRPr="00FF0425">
        <w:rPr>
          <w:rFonts w:eastAsia="Calibri"/>
          <w:b w:val="0"/>
          <w:szCs w:val="22"/>
          <w:lang w:val="af-ZA" w:eastAsia="en-US"/>
        </w:rPr>
        <w:t xml:space="preserve"> 2020 </w:t>
      </w:r>
      <w:r w:rsidRPr="00FF0425">
        <w:rPr>
          <w:rFonts w:eastAsia="Calibri"/>
          <w:b w:val="0"/>
          <w:szCs w:val="22"/>
          <w:lang w:val="hy-AM" w:eastAsia="en-US"/>
        </w:rPr>
        <w:t>թվականի</w:t>
      </w:r>
      <w:r w:rsidRPr="00FF0425">
        <w:rPr>
          <w:rFonts w:eastAsia="Calibri"/>
          <w:b w:val="0"/>
          <w:szCs w:val="22"/>
          <w:lang w:val="af-ZA" w:eastAsia="en-US"/>
        </w:rPr>
        <w:t xml:space="preserve"> </w:t>
      </w:r>
      <w:r w:rsidRPr="00FF0425">
        <w:rPr>
          <w:rFonts w:eastAsia="Calibri"/>
          <w:b w:val="0"/>
          <w:szCs w:val="22"/>
          <w:lang w:val="hy-AM" w:eastAsia="en-US"/>
        </w:rPr>
        <w:t>համար</w:t>
      </w:r>
      <w:r w:rsidRPr="00FF0425">
        <w:rPr>
          <w:rFonts w:eastAsia="Calibri"/>
          <w:b w:val="0"/>
          <w:szCs w:val="22"/>
          <w:lang w:val="af-ZA" w:eastAsia="en-US"/>
        </w:rPr>
        <w:t xml:space="preserve"> </w:t>
      </w:r>
      <w:r w:rsidRPr="00FF0425">
        <w:rPr>
          <w:rFonts w:eastAsia="Calibri"/>
          <w:b w:val="0"/>
          <w:szCs w:val="22"/>
          <w:lang w:val="hy-AM" w:eastAsia="en-US"/>
        </w:rPr>
        <w:t>ծրագրավորվել</w:t>
      </w:r>
      <w:r w:rsidRPr="00FF0425">
        <w:rPr>
          <w:rFonts w:eastAsia="Calibri"/>
          <w:b w:val="0"/>
          <w:szCs w:val="22"/>
          <w:lang w:val="af-ZA" w:eastAsia="en-US"/>
        </w:rPr>
        <w:t xml:space="preserve"> </w:t>
      </w:r>
      <w:r w:rsidRPr="00FF0425">
        <w:rPr>
          <w:rFonts w:eastAsia="Calibri"/>
          <w:b w:val="0"/>
          <w:szCs w:val="22"/>
          <w:lang w:val="hy-AM" w:eastAsia="en-US"/>
        </w:rPr>
        <w:t>է 87,4</w:t>
      </w:r>
      <w:r w:rsidR="00EB1CA9" w:rsidRPr="00E52D4A">
        <w:rPr>
          <w:rFonts w:eastAsia="Calibri"/>
          <w:b w:val="0"/>
          <w:szCs w:val="22"/>
          <w:lang w:val="hy-AM" w:eastAsia="en-US"/>
        </w:rPr>
        <w:t>13.3</w:t>
      </w:r>
      <w:r w:rsidRPr="00FF0425">
        <w:rPr>
          <w:rFonts w:eastAsia="Calibri"/>
          <w:b w:val="0"/>
          <w:szCs w:val="22"/>
          <w:lang w:val="af-ZA" w:eastAsia="en-US"/>
        </w:rPr>
        <w:t xml:space="preserve"> մլն </w:t>
      </w:r>
      <w:r w:rsidRPr="00FF0425">
        <w:rPr>
          <w:rFonts w:eastAsia="Calibri"/>
          <w:b w:val="0"/>
          <w:szCs w:val="22"/>
          <w:lang w:val="hy-AM" w:eastAsia="en-US"/>
        </w:rPr>
        <w:t>դրամի</w:t>
      </w:r>
      <w:r w:rsidRPr="00FF0425">
        <w:rPr>
          <w:rFonts w:eastAsia="Calibri"/>
          <w:b w:val="0"/>
          <w:szCs w:val="22"/>
          <w:lang w:val="af-ZA" w:eastAsia="en-US"/>
        </w:rPr>
        <w:t xml:space="preserve"> </w:t>
      </w:r>
      <w:r w:rsidRPr="00FF0425">
        <w:rPr>
          <w:rFonts w:eastAsia="Calibri"/>
          <w:b w:val="0"/>
          <w:szCs w:val="22"/>
          <w:lang w:val="hy-AM" w:eastAsia="en-US"/>
        </w:rPr>
        <w:t>չափով</w:t>
      </w:r>
      <w:r w:rsidRPr="00FF0425">
        <w:rPr>
          <w:rFonts w:eastAsia="Calibri"/>
          <w:b w:val="0"/>
          <w:szCs w:val="22"/>
          <w:lang w:val="af-ZA" w:eastAsia="en-US"/>
        </w:rPr>
        <w:t xml:space="preserve">, </w:t>
      </w:r>
      <w:r w:rsidRPr="00FF0425">
        <w:rPr>
          <w:rFonts w:eastAsia="Calibri"/>
          <w:b w:val="0"/>
          <w:szCs w:val="22"/>
          <w:lang w:val="hy-AM" w:eastAsia="en-US"/>
        </w:rPr>
        <w:t>որը</w:t>
      </w:r>
      <w:r w:rsidRPr="00FF0425">
        <w:rPr>
          <w:rFonts w:eastAsia="Calibri"/>
          <w:b w:val="0"/>
          <w:szCs w:val="22"/>
          <w:lang w:val="af-ZA" w:eastAsia="en-US"/>
        </w:rPr>
        <w:t xml:space="preserve"> 2019 </w:t>
      </w:r>
      <w:r w:rsidRPr="00FF0425">
        <w:rPr>
          <w:rFonts w:eastAsia="Calibri"/>
          <w:b w:val="0"/>
          <w:szCs w:val="22"/>
          <w:lang w:val="hy-AM" w:eastAsia="en-US"/>
        </w:rPr>
        <w:t>թվականի</w:t>
      </w:r>
      <w:r w:rsidRPr="00FF0425">
        <w:rPr>
          <w:rFonts w:eastAsia="Calibri"/>
          <w:b w:val="0"/>
          <w:szCs w:val="22"/>
          <w:lang w:val="af-ZA" w:eastAsia="en-US"/>
        </w:rPr>
        <w:t xml:space="preserve"> </w:t>
      </w:r>
      <w:r w:rsidRPr="00FF0425">
        <w:rPr>
          <w:rFonts w:eastAsia="Calibri"/>
          <w:b w:val="0"/>
          <w:szCs w:val="22"/>
          <w:lang w:val="hy-AM" w:eastAsia="en-US"/>
        </w:rPr>
        <w:t>ծրագրավորվածից</w:t>
      </w:r>
      <w:r w:rsidRPr="00FF0425">
        <w:rPr>
          <w:rFonts w:eastAsia="Calibri"/>
          <w:b w:val="0"/>
          <w:szCs w:val="22"/>
          <w:lang w:val="af-ZA" w:eastAsia="en-US"/>
        </w:rPr>
        <w:t xml:space="preserve"> ավել</w:t>
      </w:r>
      <w:r w:rsidRPr="00FF0425">
        <w:rPr>
          <w:rFonts w:eastAsia="Calibri"/>
          <w:b w:val="0"/>
          <w:szCs w:val="22"/>
          <w:lang w:val="hy-AM" w:eastAsia="en-US"/>
        </w:rPr>
        <w:t>ի</w:t>
      </w:r>
      <w:r w:rsidRPr="00FF0425">
        <w:rPr>
          <w:rFonts w:eastAsia="Calibri"/>
          <w:b w:val="0"/>
          <w:szCs w:val="22"/>
          <w:lang w:val="af-ZA" w:eastAsia="en-US"/>
        </w:rPr>
        <w:t xml:space="preserve"> է 6,</w:t>
      </w:r>
      <w:r w:rsidR="001B7564">
        <w:rPr>
          <w:rFonts w:eastAsia="Calibri"/>
          <w:b w:val="0"/>
          <w:szCs w:val="22"/>
          <w:lang w:val="af-ZA" w:eastAsia="en-US"/>
        </w:rPr>
        <w:t>1</w:t>
      </w:r>
      <w:r w:rsidR="00EB1CA9">
        <w:rPr>
          <w:rFonts w:eastAsia="Calibri"/>
          <w:b w:val="0"/>
          <w:szCs w:val="22"/>
          <w:lang w:val="af-ZA" w:eastAsia="en-US"/>
        </w:rPr>
        <w:t>37.0</w:t>
      </w:r>
      <w:r w:rsidRPr="00FF0425">
        <w:rPr>
          <w:rFonts w:eastAsia="Calibri"/>
          <w:b w:val="0"/>
          <w:szCs w:val="22"/>
          <w:lang w:val="af-ZA" w:eastAsia="en-US"/>
        </w:rPr>
        <w:t xml:space="preserve"> </w:t>
      </w:r>
      <w:r w:rsidRPr="00FF0425">
        <w:rPr>
          <w:rFonts w:eastAsia="Calibri"/>
          <w:b w:val="0"/>
          <w:szCs w:val="22"/>
          <w:lang w:val="hy-AM" w:eastAsia="en-US"/>
        </w:rPr>
        <w:t>մլն</w:t>
      </w:r>
      <w:r w:rsidRPr="00FF0425">
        <w:rPr>
          <w:rFonts w:eastAsia="Calibri"/>
          <w:b w:val="0"/>
          <w:szCs w:val="22"/>
          <w:lang w:val="af-ZA" w:eastAsia="en-US"/>
        </w:rPr>
        <w:t xml:space="preserve"> </w:t>
      </w:r>
      <w:r w:rsidRPr="00FF0425">
        <w:rPr>
          <w:rFonts w:eastAsia="Calibri"/>
          <w:b w:val="0"/>
          <w:szCs w:val="22"/>
          <w:lang w:val="hy-AM" w:eastAsia="en-US"/>
        </w:rPr>
        <w:t>դրամով</w:t>
      </w:r>
      <w:r w:rsidRPr="00FF0425">
        <w:rPr>
          <w:rFonts w:eastAsia="Calibri"/>
          <w:b w:val="0"/>
          <w:szCs w:val="22"/>
          <w:lang w:val="af-ZA" w:eastAsia="en-US"/>
        </w:rPr>
        <w:t>:</w:t>
      </w:r>
    </w:p>
    <w:p w:rsidR="00FF0425" w:rsidRPr="00FF0425" w:rsidRDefault="00FF0425" w:rsidP="00FF0425">
      <w:pPr>
        <w:spacing w:before="0"/>
        <w:ind w:firstLine="720"/>
        <w:rPr>
          <w:rFonts w:eastAsia="Calibri" w:cs="GHEA Grapalat"/>
          <w:bCs/>
          <w:szCs w:val="22"/>
          <w:lang w:val="hy-AM" w:eastAsia="en-US"/>
        </w:rPr>
      </w:pPr>
      <w:r w:rsidRPr="00FF0425">
        <w:rPr>
          <w:rFonts w:eastAsia="Calibri" w:cs="Sylfaen"/>
          <w:b w:val="0"/>
          <w:szCs w:val="22"/>
          <w:lang w:val="en-US" w:eastAsia="en-US"/>
        </w:rPr>
        <w:t>Աշխատավարձի</w:t>
      </w:r>
      <w:r w:rsidRPr="00FF0425">
        <w:rPr>
          <w:rFonts w:eastAsia="Calibri" w:cs="Sylfaen"/>
          <w:b w:val="0"/>
          <w:szCs w:val="22"/>
          <w:lang w:val="af-ZA" w:eastAsia="en-US"/>
        </w:rPr>
        <w:t xml:space="preserve"> </w:t>
      </w:r>
      <w:r w:rsidRPr="00FF0425">
        <w:rPr>
          <w:rFonts w:eastAsia="Calibri" w:cs="Sylfaen"/>
          <w:b w:val="0"/>
          <w:szCs w:val="22"/>
          <w:lang w:val="en-US" w:eastAsia="en-US"/>
        </w:rPr>
        <w:t>ֆոնդ</w:t>
      </w:r>
      <w:r w:rsidRPr="00FF0425">
        <w:rPr>
          <w:rFonts w:eastAsia="Calibri" w:cs="Sylfaen"/>
          <w:b w:val="0"/>
          <w:szCs w:val="22"/>
          <w:lang w:val="hy-AM" w:eastAsia="en-US"/>
        </w:rPr>
        <w:t>ը</w:t>
      </w:r>
      <w:r w:rsidRPr="00FF0425">
        <w:rPr>
          <w:rFonts w:eastAsia="Calibri"/>
          <w:b w:val="0"/>
          <w:szCs w:val="22"/>
          <w:lang w:val="hy-AM" w:eastAsia="en-US"/>
        </w:rPr>
        <w:t xml:space="preserve"> հաշվարկվել է</w:t>
      </w:r>
      <w:r w:rsidRPr="00FF0425">
        <w:rPr>
          <w:rFonts w:eastAsia="Calibri"/>
          <w:b w:val="0"/>
          <w:szCs w:val="22"/>
          <w:lang w:val="af-ZA" w:eastAsia="en-US"/>
        </w:rPr>
        <w:t xml:space="preserve"> «</w:t>
      </w:r>
      <w:r w:rsidRPr="00FF0425">
        <w:rPr>
          <w:rFonts w:eastAsia="Calibri"/>
          <w:b w:val="0"/>
          <w:szCs w:val="22"/>
          <w:lang w:val="en-US" w:eastAsia="en-US"/>
        </w:rPr>
        <w:t>Պետական</w:t>
      </w:r>
      <w:r w:rsidRPr="00FF0425">
        <w:rPr>
          <w:rFonts w:eastAsia="Calibri"/>
          <w:b w:val="0"/>
          <w:szCs w:val="22"/>
          <w:lang w:val="hy-AM" w:eastAsia="en-US"/>
        </w:rPr>
        <w:t xml:space="preserve"> </w:t>
      </w:r>
      <w:r w:rsidRPr="00FF0425">
        <w:rPr>
          <w:rFonts w:eastAsia="Calibri"/>
          <w:b w:val="0"/>
          <w:szCs w:val="22"/>
          <w:lang w:val="en-US" w:eastAsia="en-US"/>
        </w:rPr>
        <w:t>պաշտոններ</w:t>
      </w:r>
      <w:r w:rsidRPr="00FF0425">
        <w:rPr>
          <w:rFonts w:eastAsia="Calibri"/>
          <w:b w:val="0"/>
          <w:szCs w:val="22"/>
          <w:lang w:val="af-ZA" w:eastAsia="en-US"/>
        </w:rPr>
        <w:t xml:space="preserve"> </w:t>
      </w:r>
      <w:r w:rsidRPr="00FF0425">
        <w:rPr>
          <w:rFonts w:eastAsia="Calibri"/>
          <w:b w:val="0"/>
          <w:szCs w:val="22"/>
          <w:lang w:val="hy-AM" w:eastAsia="en-US"/>
        </w:rPr>
        <w:t xml:space="preserve">և պետական ծառայության պաշտոններ </w:t>
      </w:r>
      <w:r w:rsidRPr="00FF0425">
        <w:rPr>
          <w:rFonts w:eastAsia="Calibri"/>
          <w:b w:val="0"/>
          <w:szCs w:val="22"/>
          <w:lang w:val="en-US" w:eastAsia="en-US"/>
        </w:rPr>
        <w:t>զբաղեցնող</w:t>
      </w:r>
      <w:r w:rsidRPr="00FF0425">
        <w:rPr>
          <w:rFonts w:eastAsia="Calibri"/>
          <w:b w:val="0"/>
          <w:szCs w:val="22"/>
          <w:lang w:val="af-ZA" w:eastAsia="en-US"/>
        </w:rPr>
        <w:t xml:space="preserve"> </w:t>
      </w:r>
      <w:r w:rsidRPr="00FF0425">
        <w:rPr>
          <w:rFonts w:eastAsia="Calibri"/>
          <w:b w:val="0"/>
          <w:szCs w:val="22"/>
          <w:lang w:val="en-US" w:eastAsia="en-US"/>
        </w:rPr>
        <w:t>անձանց</w:t>
      </w:r>
      <w:r w:rsidRPr="00FF0425">
        <w:rPr>
          <w:rFonts w:eastAsia="Calibri"/>
          <w:b w:val="0"/>
          <w:szCs w:val="22"/>
          <w:lang w:val="af-ZA" w:eastAsia="en-US"/>
        </w:rPr>
        <w:t xml:space="preserve"> </w:t>
      </w:r>
      <w:r w:rsidRPr="00FF0425">
        <w:rPr>
          <w:rFonts w:eastAsia="Calibri"/>
          <w:b w:val="0"/>
          <w:szCs w:val="22"/>
          <w:lang w:val="en-US" w:eastAsia="en-US"/>
        </w:rPr>
        <w:t>վարձատրության</w:t>
      </w:r>
      <w:r w:rsidRPr="00FF0425">
        <w:rPr>
          <w:rFonts w:eastAsia="Calibri"/>
          <w:b w:val="0"/>
          <w:szCs w:val="22"/>
          <w:lang w:val="af-ZA" w:eastAsia="en-US"/>
        </w:rPr>
        <w:t xml:space="preserve"> </w:t>
      </w:r>
      <w:r w:rsidRPr="00FF0425">
        <w:rPr>
          <w:rFonts w:eastAsia="Calibri"/>
          <w:b w:val="0"/>
          <w:szCs w:val="22"/>
          <w:lang w:val="en-US" w:eastAsia="en-US"/>
        </w:rPr>
        <w:t>մասին</w:t>
      </w:r>
      <w:r w:rsidRPr="00FF0425">
        <w:rPr>
          <w:rFonts w:eastAsia="Calibri"/>
          <w:b w:val="0"/>
          <w:szCs w:val="22"/>
          <w:lang w:val="af-ZA" w:eastAsia="en-US"/>
        </w:rPr>
        <w:t xml:space="preserve">» </w:t>
      </w:r>
      <w:r w:rsidRPr="00FF0425">
        <w:rPr>
          <w:rFonts w:eastAsia="Calibri"/>
          <w:b w:val="0"/>
          <w:szCs w:val="22"/>
          <w:lang w:val="en-US" w:eastAsia="en-US"/>
        </w:rPr>
        <w:t>ՀՀ</w:t>
      </w:r>
      <w:r w:rsidRPr="00FF0425">
        <w:rPr>
          <w:rFonts w:eastAsia="Calibri"/>
          <w:b w:val="0"/>
          <w:szCs w:val="22"/>
          <w:lang w:val="af-ZA" w:eastAsia="en-US"/>
        </w:rPr>
        <w:t xml:space="preserve"> </w:t>
      </w:r>
      <w:r w:rsidRPr="00FF0425">
        <w:rPr>
          <w:rFonts w:eastAsia="Calibri"/>
          <w:b w:val="0"/>
          <w:szCs w:val="22"/>
          <w:lang w:val="en-US" w:eastAsia="en-US"/>
        </w:rPr>
        <w:t>օրենքի</w:t>
      </w:r>
      <w:r w:rsidRPr="00FF0425">
        <w:rPr>
          <w:rFonts w:eastAsia="Calibri"/>
          <w:b w:val="0"/>
          <w:szCs w:val="22"/>
          <w:lang w:val="af-ZA" w:eastAsia="en-US"/>
        </w:rPr>
        <w:t xml:space="preserve"> </w:t>
      </w:r>
      <w:r w:rsidRPr="00FF0425">
        <w:rPr>
          <w:rFonts w:eastAsia="Calibri"/>
          <w:b w:val="0"/>
          <w:szCs w:val="22"/>
          <w:lang w:val="en-US" w:eastAsia="en-US"/>
        </w:rPr>
        <w:t>դրույթներին</w:t>
      </w:r>
      <w:r w:rsidRPr="00FF0425">
        <w:rPr>
          <w:rFonts w:eastAsia="Calibri"/>
          <w:b w:val="0"/>
          <w:szCs w:val="22"/>
          <w:lang w:val="af-ZA" w:eastAsia="en-US"/>
        </w:rPr>
        <w:t xml:space="preserve"> </w:t>
      </w:r>
      <w:r w:rsidRPr="00FF0425">
        <w:rPr>
          <w:rFonts w:eastAsia="Calibri"/>
          <w:b w:val="0"/>
          <w:szCs w:val="22"/>
          <w:lang w:val="en-US" w:eastAsia="en-US"/>
        </w:rPr>
        <w:t>և</w:t>
      </w:r>
      <w:r w:rsidRPr="00FF0425">
        <w:rPr>
          <w:rFonts w:eastAsia="Calibri"/>
          <w:b w:val="0"/>
          <w:szCs w:val="22"/>
          <w:lang w:val="af-ZA" w:eastAsia="en-US"/>
        </w:rPr>
        <w:t xml:space="preserve"> </w:t>
      </w:r>
      <w:r w:rsidRPr="00FF0425">
        <w:rPr>
          <w:rFonts w:eastAsia="Calibri"/>
          <w:b w:val="0"/>
          <w:szCs w:val="22"/>
          <w:lang w:val="en-US" w:eastAsia="en-US"/>
        </w:rPr>
        <w:t>ՀՀ</w:t>
      </w:r>
      <w:r w:rsidRPr="00FF0425">
        <w:rPr>
          <w:rFonts w:eastAsia="Calibri"/>
          <w:b w:val="0"/>
          <w:szCs w:val="22"/>
          <w:lang w:val="af-ZA" w:eastAsia="en-US"/>
        </w:rPr>
        <w:t xml:space="preserve"> </w:t>
      </w:r>
      <w:r w:rsidRPr="00FF0425">
        <w:rPr>
          <w:rFonts w:eastAsia="Calibri"/>
          <w:b w:val="0"/>
          <w:szCs w:val="22"/>
          <w:lang w:val="en-US" w:eastAsia="en-US"/>
        </w:rPr>
        <w:t>կառավարության</w:t>
      </w:r>
      <w:r w:rsidRPr="00FF0425">
        <w:rPr>
          <w:rFonts w:eastAsia="Calibri"/>
          <w:b w:val="0"/>
          <w:szCs w:val="22"/>
          <w:lang w:val="af-ZA" w:eastAsia="en-US"/>
        </w:rPr>
        <w:t xml:space="preserve"> 2014 </w:t>
      </w:r>
      <w:r w:rsidRPr="00FF0425">
        <w:rPr>
          <w:rFonts w:eastAsia="Calibri"/>
          <w:b w:val="0"/>
          <w:szCs w:val="22"/>
          <w:lang w:val="en-US" w:eastAsia="en-US"/>
        </w:rPr>
        <w:t>թվականի</w:t>
      </w:r>
      <w:r w:rsidRPr="00FF0425">
        <w:rPr>
          <w:rFonts w:eastAsia="Calibri"/>
          <w:b w:val="0"/>
          <w:szCs w:val="22"/>
          <w:lang w:val="af-ZA" w:eastAsia="en-US"/>
        </w:rPr>
        <w:t xml:space="preserve"> </w:t>
      </w:r>
      <w:r w:rsidRPr="00FF0425">
        <w:rPr>
          <w:rFonts w:eastAsia="Calibri"/>
          <w:b w:val="0"/>
          <w:szCs w:val="22"/>
          <w:lang w:val="en-US" w:eastAsia="en-US"/>
        </w:rPr>
        <w:t>հուլիսի</w:t>
      </w:r>
      <w:r w:rsidRPr="00FF0425">
        <w:rPr>
          <w:rFonts w:eastAsia="Calibri"/>
          <w:b w:val="0"/>
          <w:szCs w:val="22"/>
          <w:lang w:val="af-ZA" w:eastAsia="en-US"/>
        </w:rPr>
        <w:t xml:space="preserve"> 3-</w:t>
      </w:r>
      <w:r w:rsidRPr="00FF0425">
        <w:rPr>
          <w:rFonts w:eastAsia="Calibri"/>
          <w:b w:val="0"/>
          <w:szCs w:val="22"/>
          <w:lang w:val="en-US" w:eastAsia="en-US"/>
        </w:rPr>
        <w:t>ի</w:t>
      </w:r>
      <w:r w:rsidRPr="00FF0425">
        <w:rPr>
          <w:rFonts w:eastAsia="Calibri"/>
          <w:b w:val="0"/>
          <w:szCs w:val="22"/>
          <w:lang w:val="af-ZA" w:eastAsia="en-US"/>
        </w:rPr>
        <w:t xml:space="preserve"> «</w:t>
      </w:r>
      <w:r w:rsidRPr="00FF0425">
        <w:rPr>
          <w:rFonts w:eastAsia="Calibri"/>
          <w:b w:val="0"/>
          <w:szCs w:val="22"/>
          <w:lang w:val="en-US" w:eastAsia="en-US"/>
        </w:rPr>
        <w:t>Պետական</w:t>
      </w:r>
      <w:r w:rsidRPr="00FF0425">
        <w:rPr>
          <w:rFonts w:eastAsia="Calibri"/>
          <w:b w:val="0"/>
          <w:szCs w:val="22"/>
          <w:lang w:val="af-ZA" w:eastAsia="en-US"/>
        </w:rPr>
        <w:t xml:space="preserve"> </w:t>
      </w:r>
      <w:r w:rsidRPr="00FF0425">
        <w:rPr>
          <w:rFonts w:eastAsia="Calibri"/>
          <w:b w:val="0"/>
          <w:szCs w:val="22"/>
          <w:lang w:val="en-US" w:eastAsia="en-US"/>
        </w:rPr>
        <w:t>իշխանության</w:t>
      </w:r>
      <w:r w:rsidRPr="00FF0425">
        <w:rPr>
          <w:rFonts w:eastAsia="Calibri"/>
          <w:b w:val="0"/>
          <w:szCs w:val="22"/>
          <w:lang w:val="af-ZA" w:eastAsia="en-US"/>
        </w:rPr>
        <w:t xml:space="preserve"> </w:t>
      </w:r>
      <w:r w:rsidRPr="00FF0425">
        <w:rPr>
          <w:rFonts w:eastAsia="Calibri"/>
          <w:b w:val="0"/>
          <w:szCs w:val="22"/>
          <w:lang w:val="en-US" w:eastAsia="en-US"/>
        </w:rPr>
        <w:t>մարմիններում</w:t>
      </w:r>
      <w:r w:rsidRPr="00FF0425">
        <w:rPr>
          <w:rFonts w:eastAsia="Calibri"/>
          <w:b w:val="0"/>
          <w:szCs w:val="22"/>
          <w:lang w:val="af-ZA" w:eastAsia="en-US"/>
        </w:rPr>
        <w:t xml:space="preserve"> </w:t>
      </w:r>
      <w:r w:rsidRPr="00FF0425">
        <w:rPr>
          <w:rFonts w:eastAsia="Calibri"/>
          <w:b w:val="0"/>
          <w:szCs w:val="22"/>
          <w:lang w:val="en-US" w:eastAsia="en-US"/>
        </w:rPr>
        <w:t>քաղաքա</w:t>
      </w:r>
      <w:r w:rsidRPr="00FF0425">
        <w:rPr>
          <w:rFonts w:eastAsia="Calibri"/>
          <w:b w:val="0"/>
          <w:szCs w:val="22"/>
          <w:lang w:val="af-ZA" w:eastAsia="en-US"/>
        </w:rPr>
        <w:softHyphen/>
      </w:r>
      <w:r w:rsidRPr="00FF0425">
        <w:rPr>
          <w:rFonts w:eastAsia="Calibri"/>
          <w:b w:val="0"/>
          <w:szCs w:val="22"/>
          <w:lang w:val="en-US" w:eastAsia="en-US"/>
        </w:rPr>
        <w:t>ցիական</w:t>
      </w:r>
      <w:r w:rsidRPr="00FF0425">
        <w:rPr>
          <w:rFonts w:eastAsia="Calibri"/>
          <w:b w:val="0"/>
          <w:szCs w:val="22"/>
          <w:lang w:val="af-ZA" w:eastAsia="en-US"/>
        </w:rPr>
        <w:t xml:space="preserve"> </w:t>
      </w:r>
      <w:r w:rsidRPr="00FF0425">
        <w:rPr>
          <w:rFonts w:eastAsia="Calibri"/>
          <w:b w:val="0"/>
          <w:szCs w:val="22"/>
          <w:lang w:val="en-US" w:eastAsia="en-US"/>
        </w:rPr>
        <w:t>աշխատանք</w:t>
      </w:r>
      <w:r w:rsidRPr="00FF0425">
        <w:rPr>
          <w:rFonts w:eastAsia="Calibri"/>
          <w:b w:val="0"/>
          <w:szCs w:val="22"/>
          <w:lang w:val="af-ZA" w:eastAsia="en-US"/>
        </w:rPr>
        <w:t xml:space="preserve"> </w:t>
      </w:r>
      <w:r w:rsidRPr="00FF0425">
        <w:rPr>
          <w:rFonts w:eastAsia="Calibri"/>
          <w:b w:val="0"/>
          <w:szCs w:val="22"/>
          <w:lang w:val="en-US" w:eastAsia="en-US"/>
        </w:rPr>
        <w:t>կատարող</w:t>
      </w:r>
      <w:r w:rsidRPr="00FF0425">
        <w:rPr>
          <w:rFonts w:eastAsia="Calibri"/>
          <w:b w:val="0"/>
          <w:szCs w:val="22"/>
          <w:lang w:val="af-ZA" w:eastAsia="en-US"/>
        </w:rPr>
        <w:t xml:space="preserve"> </w:t>
      </w:r>
      <w:r w:rsidRPr="00FF0425">
        <w:rPr>
          <w:rFonts w:eastAsia="Calibri"/>
          <w:b w:val="0"/>
          <w:szCs w:val="22"/>
          <w:lang w:val="en-US" w:eastAsia="en-US"/>
        </w:rPr>
        <w:t>և</w:t>
      </w:r>
      <w:r w:rsidRPr="00FF0425">
        <w:rPr>
          <w:rFonts w:eastAsia="Calibri"/>
          <w:b w:val="0"/>
          <w:szCs w:val="22"/>
          <w:lang w:val="af-ZA" w:eastAsia="en-US"/>
        </w:rPr>
        <w:t xml:space="preserve"> </w:t>
      </w:r>
      <w:r w:rsidRPr="00FF0425">
        <w:rPr>
          <w:rFonts w:eastAsia="Calibri"/>
          <w:b w:val="0"/>
          <w:szCs w:val="22"/>
          <w:lang w:val="en-US" w:eastAsia="en-US"/>
        </w:rPr>
        <w:t>տեխնիկական</w:t>
      </w:r>
      <w:r w:rsidRPr="00FF0425">
        <w:rPr>
          <w:rFonts w:eastAsia="Calibri"/>
          <w:b w:val="0"/>
          <w:szCs w:val="22"/>
          <w:lang w:val="af-ZA" w:eastAsia="en-US"/>
        </w:rPr>
        <w:t xml:space="preserve"> </w:t>
      </w:r>
      <w:r w:rsidRPr="00FF0425">
        <w:rPr>
          <w:rFonts w:eastAsia="Calibri"/>
          <w:b w:val="0"/>
          <w:szCs w:val="22"/>
          <w:lang w:val="en-US" w:eastAsia="en-US"/>
        </w:rPr>
        <w:t>սպասարկում</w:t>
      </w:r>
      <w:r w:rsidRPr="00FF0425">
        <w:rPr>
          <w:rFonts w:eastAsia="Calibri"/>
          <w:b w:val="0"/>
          <w:szCs w:val="22"/>
          <w:lang w:val="af-ZA" w:eastAsia="en-US"/>
        </w:rPr>
        <w:t xml:space="preserve"> </w:t>
      </w:r>
      <w:r w:rsidRPr="00FF0425">
        <w:rPr>
          <w:rFonts w:eastAsia="Calibri"/>
          <w:b w:val="0"/>
          <w:szCs w:val="22"/>
          <w:lang w:val="en-US" w:eastAsia="en-US"/>
        </w:rPr>
        <w:t>իրականացնող</w:t>
      </w:r>
      <w:r w:rsidRPr="00FF0425">
        <w:rPr>
          <w:rFonts w:eastAsia="Calibri"/>
          <w:b w:val="0"/>
          <w:szCs w:val="22"/>
          <w:lang w:val="af-ZA" w:eastAsia="en-US"/>
        </w:rPr>
        <w:t xml:space="preserve"> </w:t>
      </w:r>
      <w:r w:rsidRPr="00FF0425">
        <w:rPr>
          <w:rFonts w:eastAsia="Calibri"/>
          <w:b w:val="0"/>
          <w:szCs w:val="22"/>
          <w:lang w:val="en-US" w:eastAsia="en-US"/>
        </w:rPr>
        <w:t>անձանց</w:t>
      </w:r>
      <w:r w:rsidRPr="00FF0425">
        <w:rPr>
          <w:rFonts w:eastAsia="Calibri"/>
          <w:b w:val="0"/>
          <w:szCs w:val="22"/>
          <w:lang w:val="af-ZA" w:eastAsia="en-US"/>
        </w:rPr>
        <w:t xml:space="preserve"> </w:t>
      </w:r>
      <w:r w:rsidRPr="00FF0425">
        <w:rPr>
          <w:rFonts w:eastAsia="Calibri"/>
          <w:b w:val="0"/>
          <w:szCs w:val="22"/>
          <w:lang w:val="en-US" w:eastAsia="en-US"/>
        </w:rPr>
        <w:t>պաշտո</w:t>
      </w:r>
      <w:r w:rsidRPr="00FF0425">
        <w:rPr>
          <w:rFonts w:eastAsia="Calibri"/>
          <w:b w:val="0"/>
          <w:szCs w:val="22"/>
          <w:lang w:val="af-ZA" w:eastAsia="en-US"/>
        </w:rPr>
        <w:softHyphen/>
      </w:r>
      <w:r w:rsidRPr="00FF0425">
        <w:rPr>
          <w:rFonts w:eastAsia="Calibri"/>
          <w:b w:val="0"/>
          <w:szCs w:val="22"/>
          <w:lang w:val="af-ZA" w:eastAsia="en-US"/>
        </w:rPr>
        <w:softHyphen/>
      </w:r>
      <w:r w:rsidRPr="00FF0425">
        <w:rPr>
          <w:rFonts w:eastAsia="Calibri"/>
          <w:b w:val="0"/>
          <w:szCs w:val="22"/>
          <w:lang w:val="en-US" w:eastAsia="en-US"/>
        </w:rPr>
        <w:t>նային</w:t>
      </w:r>
      <w:r w:rsidRPr="00FF0425">
        <w:rPr>
          <w:rFonts w:eastAsia="Calibri"/>
          <w:b w:val="0"/>
          <w:szCs w:val="22"/>
          <w:lang w:val="af-ZA" w:eastAsia="en-US"/>
        </w:rPr>
        <w:t xml:space="preserve"> </w:t>
      </w:r>
      <w:r w:rsidRPr="00FF0425">
        <w:rPr>
          <w:rFonts w:eastAsia="Calibri"/>
          <w:b w:val="0"/>
          <w:szCs w:val="22"/>
          <w:lang w:val="en-US" w:eastAsia="en-US"/>
        </w:rPr>
        <w:t>դրույքաչափերը</w:t>
      </w:r>
      <w:r w:rsidRPr="00FF0425">
        <w:rPr>
          <w:rFonts w:eastAsia="Calibri"/>
          <w:b w:val="0"/>
          <w:szCs w:val="22"/>
          <w:lang w:val="af-ZA" w:eastAsia="en-US"/>
        </w:rPr>
        <w:t xml:space="preserve"> </w:t>
      </w:r>
      <w:r w:rsidRPr="00FF0425">
        <w:rPr>
          <w:rFonts w:eastAsia="Calibri"/>
          <w:b w:val="0"/>
          <w:szCs w:val="22"/>
          <w:lang w:val="en-US" w:eastAsia="en-US"/>
        </w:rPr>
        <w:t>սահմանելու</w:t>
      </w:r>
      <w:r w:rsidRPr="00FF0425">
        <w:rPr>
          <w:rFonts w:eastAsia="Calibri"/>
          <w:b w:val="0"/>
          <w:szCs w:val="22"/>
          <w:lang w:val="af-ZA" w:eastAsia="en-US"/>
        </w:rPr>
        <w:t xml:space="preserve"> </w:t>
      </w:r>
      <w:r w:rsidRPr="00FF0425">
        <w:rPr>
          <w:rFonts w:eastAsia="Calibri"/>
          <w:b w:val="0"/>
          <w:szCs w:val="22"/>
          <w:lang w:val="en-US" w:eastAsia="en-US"/>
        </w:rPr>
        <w:t>մասին</w:t>
      </w:r>
      <w:r w:rsidRPr="00FF0425">
        <w:rPr>
          <w:rFonts w:eastAsia="Calibri"/>
          <w:b w:val="0"/>
          <w:szCs w:val="22"/>
          <w:lang w:val="af-ZA" w:eastAsia="en-US"/>
        </w:rPr>
        <w:t>» N 737-</w:t>
      </w:r>
      <w:r w:rsidRPr="00FF0425">
        <w:rPr>
          <w:rFonts w:eastAsia="Calibri"/>
          <w:b w:val="0"/>
          <w:szCs w:val="22"/>
          <w:lang w:val="en-US" w:eastAsia="en-US"/>
        </w:rPr>
        <w:t>Ն</w:t>
      </w:r>
      <w:r w:rsidRPr="00FF0425">
        <w:rPr>
          <w:rFonts w:eastAsia="Calibri"/>
          <w:b w:val="0"/>
          <w:szCs w:val="22"/>
          <w:lang w:val="af-ZA" w:eastAsia="en-US"/>
        </w:rPr>
        <w:t xml:space="preserve"> </w:t>
      </w:r>
      <w:r w:rsidRPr="00FF0425">
        <w:rPr>
          <w:rFonts w:eastAsia="Calibri"/>
          <w:b w:val="0"/>
          <w:szCs w:val="22"/>
          <w:lang w:val="en-US" w:eastAsia="en-US"/>
        </w:rPr>
        <w:t>որոշման</w:t>
      </w:r>
      <w:r w:rsidRPr="00FF0425">
        <w:rPr>
          <w:rFonts w:eastAsia="Calibri"/>
          <w:b w:val="0"/>
          <w:szCs w:val="22"/>
          <w:lang w:val="af-ZA" w:eastAsia="en-US"/>
        </w:rPr>
        <w:t xml:space="preserve"> </w:t>
      </w:r>
      <w:r w:rsidRPr="00FF0425">
        <w:rPr>
          <w:rFonts w:eastAsia="Calibri"/>
          <w:b w:val="0"/>
          <w:szCs w:val="22"/>
          <w:lang w:val="en-US" w:eastAsia="en-US"/>
        </w:rPr>
        <w:t>պահանջներին</w:t>
      </w:r>
      <w:r w:rsidRPr="00FF0425">
        <w:rPr>
          <w:rFonts w:eastAsia="Calibri"/>
          <w:b w:val="0"/>
          <w:szCs w:val="22"/>
          <w:lang w:val="af-ZA" w:eastAsia="en-US"/>
        </w:rPr>
        <w:t xml:space="preserve"> </w:t>
      </w:r>
      <w:r w:rsidRPr="00FF0425">
        <w:rPr>
          <w:rFonts w:eastAsia="Calibri"/>
          <w:b w:val="0"/>
          <w:szCs w:val="22"/>
          <w:lang w:val="en-US" w:eastAsia="en-US"/>
        </w:rPr>
        <w:t>համապատասխան</w:t>
      </w:r>
      <w:r w:rsidRPr="00FF0425">
        <w:rPr>
          <w:rFonts w:eastAsia="Calibri"/>
          <w:b w:val="0"/>
          <w:szCs w:val="22"/>
          <w:lang w:val="hy-AM" w:eastAsia="en-US"/>
        </w:rPr>
        <w:t xml:space="preserve">:  </w:t>
      </w:r>
      <w:r w:rsidRPr="00FF0425">
        <w:rPr>
          <w:rFonts w:eastAsia="Calibri"/>
          <w:b w:val="0"/>
          <w:szCs w:val="22"/>
          <w:lang w:val="af-ZA" w:eastAsia="en-US"/>
        </w:rPr>
        <w:t xml:space="preserve"> Միաժամանակ</w:t>
      </w:r>
      <w:r w:rsidRPr="00FF0425">
        <w:rPr>
          <w:rFonts w:eastAsia="Calibri"/>
          <w:b w:val="0"/>
          <w:szCs w:val="22"/>
          <w:lang w:val="hy-AM" w:eastAsia="en-US"/>
        </w:rPr>
        <w:t>,</w:t>
      </w:r>
      <w:r w:rsidRPr="00FF0425">
        <w:rPr>
          <w:rFonts w:eastAsia="Calibri"/>
          <w:b w:val="0"/>
          <w:szCs w:val="22"/>
          <w:lang w:val="af-ZA" w:eastAsia="en-US"/>
        </w:rPr>
        <w:t xml:space="preserve"> </w:t>
      </w:r>
      <w:r w:rsidRPr="00FF0425">
        <w:rPr>
          <w:rFonts w:eastAsia="Calibri"/>
          <w:b w:val="0"/>
          <w:szCs w:val="22"/>
          <w:lang w:val="en-US" w:eastAsia="en-US"/>
        </w:rPr>
        <w:t>բոլոր</w:t>
      </w:r>
      <w:r w:rsidRPr="00FF0425">
        <w:rPr>
          <w:rFonts w:eastAsia="Calibri"/>
          <w:b w:val="0"/>
          <w:szCs w:val="22"/>
          <w:lang w:val="af-ZA" w:eastAsia="en-US"/>
        </w:rPr>
        <w:t xml:space="preserve"> </w:t>
      </w:r>
      <w:r w:rsidRPr="00FF0425">
        <w:rPr>
          <w:rFonts w:eastAsia="Calibri"/>
          <w:b w:val="0"/>
          <w:szCs w:val="22"/>
          <w:lang w:val="en-US" w:eastAsia="en-US"/>
        </w:rPr>
        <w:t>մարմինների</w:t>
      </w:r>
      <w:r w:rsidRPr="00FF0425">
        <w:rPr>
          <w:rFonts w:eastAsia="Calibri"/>
          <w:b w:val="0"/>
          <w:szCs w:val="22"/>
          <w:lang w:val="af-ZA" w:eastAsia="en-US"/>
        </w:rPr>
        <w:t xml:space="preserve"> </w:t>
      </w:r>
      <w:r w:rsidRPr="00FF0425">
        <w:rPr>
          <w:rFonts w:eastAsia="Calibri"/>
          <w:b w:val="0"/>
          <w:szCs w:val="22"/>
          <w:lang w:val="en-US" w:eastAsia="en-US"/>
        </w:rPr>
        <w:t>համար</w:t>
      </w:r>
      <w:r w:rsidRPr="00FF0425">
        <w:rPr>
          <w:rFonts w:eastAsia="Calibri"/>
          <w:b w:val="0"/>
          <w:szCs w:val="22"/>
          <w:lang w:val="af-ZA" w:eastAsia="en-US"/>
        </w:rPr>
        <w:t xml:space="preserve"> </w:t>
      </w:r>
      <w:r w:rsidRPr="00FF0425">
        <w:rPr>
          <w:rFonts w:eastAsia="Calibri"/>
          <w:b w:val="0"/>
          <w:szCs w:val="22"/>
          <w:lang w:eastAsia="en-US"/>
        </w:rPr>
        <w:t>նախատեսվել</w:t>
      </w:r>
      <w:r w:rsidRPr="00FF0425">
        <w:rPr>
          <w:rFonts w:eastAsia="Calibri"/>
          <w:b w:val="0"/>
          <w:szCs w:val="22"/>
          <w:lang w:val="af-ZA" w:eastAsia="en-US"/>
        </w:rPr>
        <w:t xml:space="preserve"> </w:t>
      </w:r>
      <w:r w:rsidRPr="00FF0425">
        <w:rPr>
          <w:rFonts w:eastAsia="Calibri"/>
          <w:b w:val="0"/>
          <w:szCs w:val="22"/>
          <w:lang w:eastAsia="en-US"/>
        </w:rPr>
        <w:t>է</w:t>
      </w:r>
      <w:r w:rsidRPr="00FF0425">
        <w:rPr>
          <w:rFonts w:eastAsia="Calibri"/>
          <w:b w:val="0"/>
          <w:szCs w:val="22"/>
          <w:lang w:val="af-ZA" w:eastAsia="en-US"/>
        </w:rPr>
        <w:t xml:space="preserve"> </w:t>
      </w:r>
      <w:r w:rsidRPr="00FF0425">
        <w:rPr>
          <w:rFonts w:eastAsia="Calibri"/>
          <w:b w:val="0"/>
          <w:szCs w:val="22"/>
          <w:lang w:eastAsia="en-US"/>
        </w:rPr>
        <w:t>պարգևատրման</w:t>
      </w:r>
      <w:r w:rsidRPr="00FF0425">
        <w:rPr>
          <w:rFonts w:eastAsia="Calibri"/>
          <w:b w:val="0"/>
          <w:szCs w:val="22"/>
          <w:lang w:val="af-ZA" w:eastAsia="en-US"/>
        </w:rPr>
        <w:t xml:space="preserve"> </w:t>
      </w:r>
      <w:r w:rsidRPr="00FF0425">
        <w:rPr>
          <w:rFonts w:eastAsia="Calibri"/>
          <w:b w:val="0"/>
          <w:szCs w:val="22"/>
          <w:lang w:eastAsia="en-US"/>
        </w:rPr>
        <w:t>ֆոնդ</w:t>
      </w:r>
      <w:r w:rsidRPr="00FF0425">
        <w:rPr>
          <w:rFonts w:eastAsia="Calibri"/>
          <w:b w:val="0"/>
          <w:szCs w:val="22"/>
          <w:lang w:val="af-ZA" w:eastAsia="en-US"/>
        </w:rPr>
        <w:t xml:space="preserve">, </w:t>
      </w:r>
      <w:r w:rsidRPr="00FF0425">
        <w:rPr>
          <w:rFonts w:eastAsia="Calibri"/>
          <w:b w:val="0"/>
          <w:szCs w:val="22"/>
          <w:lang w:val="en-US" w:eastAsia="en-US"/>
        </w:rPr>
        <w:t>որը</w:t>
      </w:r>
      <w:r w:rsidRPr="00FF0425">
        <w:rPr>
          <w:rFonts w:eastAsia="Calibri"/>
          <w:b w:val="0"/>
          <w:szCs w:val="22"/>
          <w:lang w:val="af-ZA" w:eastAsia="en-US"/>
        </w:rPr>
        <w:t xml:space="preserve"> </w:t>
      </w:r>
      <w:r w:rsidRPr="00FF0425">
        <w:rPr>
          <w:rFonts w:eastAsia="Calibri"/>
          <w:b w:val="0"/>
          <w:szCs w:val="22"/>
          <w:lang w:val="en-US" w:eastAsia="en-US"/>
        </w:rPr>
        <w:t>պետական</w:t>
      </w:r>
      <w:r w:rsidRPr="00FF0425">
        <w:rPr>
          <w:rFonts w:eastAsia="Calibri"/>
          <w:b w:val="0"/>
          <w:szCs w:val="22"/>
          <w:lang w:val="af-ZA" w:eastAsia="en-US"/>
        </w:rPr>
        <w:t xml:space="preserve"> </w:t>
      </w:r>
      <w:r w:rsidRPr="00FF0425">
        <w:rPr>
          <w:rFonts w:eastAsia="Calibri"/>
          <w:b w:val="0"/>
          <w:szCs w:val="22"/>
          <w:lang w:val="en-US" w:eastAsia="en-US"/>
        </w:rPr>
        <w:t>ծառայողների</w:t>
      </w:r>
      <w:r w:rsidRPr="00FF0425">
        <w:rPr>
          <w:rFonts w:eastAsia="Calibri"/>
          <w:b w:val="0"/>
          <w:szCs w:val="22"/>
          <w:lang w:val="af-ZA" w:eastAsia="en-US"/>
        </w:rPr>
        <w:t xml:space="preserve"> </w:t>
      </w:r>
      <w:r w:rsidRPr="00FF0425">
        <w:rPr>
          <w:rFonts w:eastAsia="Calibri"/>
          <w:b w:val="0"/>
          <w:szCs w:val="22"/>
          <w:lang w:val="en-US" w:eastAsia="en-US"/>
        </w:rPr>
        <w:t>պարգևատրման</w:t>
      </w:r>
      <w:r w:rsidRPr="00FF0425">
        <w:rPr>
          <w:rFonts w:eastAsia="Calibri"/>
          <w:b w:val="0"/>
          <w:szCs w:val="22"/>
          <w:lang w:val="af-ZA" w:eastAsia="en-US"/>
        </w:rPr>
        <w:t xml:space="preserve"> </w:t>
      </w:r>
      <w:r w:rsidRPr="00FF0425">
        <w:rPr>
          <w:rFonts w:eastAsia="Calibri"/>
          <w:b w:val="0"/>
          <w:szCs w:val="22"/>
          <w:lang w:val="en-US" w:eastAsia="en-US"/>
        </w:rPr>
        <w:t>ֆոնդի</w:t>
      </w:r>
      <w:r w:rsidRPr="00FF0425">
        <w:rPr>
          <w:rFonts w:eastAsia="Calibri"/>
          <w:b w:val="0"/>
          <w:szCs w:val="22"/>
          <w:lang w:val="af-ZA" w:eastAsia="en-US"/>
        </w:rPr>
        <w:t xml:space="preserve"> </w:t>
      </w:r>
      <w:r w:rsidRPr="00FF0425">
        <w:rPr>
          <w:rFonts w:eastAsia="Calibri"/>
          <w:b w:val="0"/>
          <w:szCs w:val="22"/>
          <w:lang w:val="en-US" w:eastAsia="en-US"/>
        </w:rPr>
        <w:t>հետ</w:t>
      </w:r>
      <w:r w:rsidRPr="00FF0425">
        <w:rPr>
          <w:rFonts w:eastAsia="Calibri"/>
          <w:b w:val="0"/>
          <w:szCs w:val="22"/>
          <w:lang w:val="af-ZA" w:eastAsia="en-US"/>
        </w:rPr>
        <w:t xml:space="preserve"> </w:t>
      </w:r>
      <w:r w:rsidRPr="00FF0425">
        <w:rPr>
          <w:rFonts w:eastAsia="Calibri"/>
          <w:b w:val="0"/>
          <w:szCs w:val="22"/>
          <w:lang w:val="en-US" w:eastAsia="en-US"/>
        </w:rPr>
        <w:t>միասին</w:t>
      </w:r>
      <w:r w:rsidRPr="00FF0425">
        <w:rPr>
          <w:rFonts w:eastAsia="Calibri"/>
          <w:b w:val="0"/>
          <w:szCs w:val="22"/>
          <w:lang w:val="af-ZA" w:eastAsia="en-US"/>
        </w:rPr>
        <w:t xml:space="preserve"> </w:t>
      </w:r>
      <w:r w:rsidRPr="00FF0425">
        <w:rPr>
          <w:rFonts w:eastAsia="Calibri"/>
          <w:b w:val="0"/>
          <w:szCs w:val="22"/>
          <w:lang w:val="en-US" w:eastAsia="en-US"/>
        </w:rPr>
        <w:t>կազմում</w:t>
      </w:r>
      <w:r w:rsidRPr="00FF0425">
        <w:rPr>
          <w:rFonts w:eastAsia="Calibri"/>
          <w:b w:val="0"/>
          <w:szCs w:val="22"/>
          <w:lang w:val="af-ZA" w:eastAsia="en-US"/>
        </w:rPr>
        <w:t xml:space="preserve"> </w:t>
      </w:r>
      <w:r w:rsidRPr="00FF0425">
        <w:rPr>
          <w:rFonts w:eastAsia="Calibri"/>
          <w:b w:val="0"/>
          <w:szCs w:val="22"/>
          <w:lang w:val="en-US" w:eastAsia="en-US"/>
        </w:rPr>
        <w:t>է</w:t>
      </w:r>
      <w:r w:rsidRPr="00FF0425">
        <w:rPr>
          <w:rFonts w:eastAsia="Calibri"/>
          <w:b w:val="0"/>
          <w:szCs w:val="22"/>
          <w:lang w:val="af-ZA" w:eastAsia="en-US"/>
        </w:rPr>
        <w:t xml:space="preserve"> </w:t>
      </w:r>
      <w:r w:rsidRPr="00FF0425">
        <w:rPr>
          <w:rFonts w:eastAsia="Calibri"/>
          <w:b w:val="0"/>
          <w:szCs w:val="22"/>
          <w:lang w:val="en-US" w:eastAsia="en-US"/>
        </w:rPr>
        <w:t>հիմնական</w:t>
      </w:r>
      <w:r w:rsidRPr="00FF0425">
        <w:rPr>
          <w:rFonts w:eastAsia="Calibri"/>
          <w:b w:val="0"/>
          <w:szCs w:val="22"/>
          <w:lang w:val="af-ZA" w:eastAsia="en-US"/>
        </w:rPr>
        <w:t xml:space="preserve"> </w:t>
      </w:r>
      <w:r w:rsidRPr="00FF0425">
        <w:rPr>
          <w:rFonts w:eastAsia="Calibri"/>
          <w:b w:val="0"/>
          <w:szCs w:val="22"/>
          <w:lang w:val="en-US" w:eastAsia="en-US"/>
        </w:rPr>
        <w:t>աշխատավարձի</w:t>
      </w:r>
      <w:r w:rsidRPr="00FF0425">
        <w:rPr>
          <w:rFonts w:eastAsia="Calibri"/>
          <w:b w:val="0"/>
          <w:szCs w:val="22"/>
          <w:lang w:val="af-ZA" w:eastAsia="en-US"/>
        </w:rPr>
        <w:t xml:space="preserve"> </w:t>
      </w:r>
      <w:r w:rsidRPr="00FF0425">
        <w:rPr>
          <w:rFonts w:eastAsia="Calibri"/>
          <w:b w:val="0"/>
          <w:szCs w:val="22"/>
          <w:lang w:val="en-US" w:eastAsia="en-US"/>
        </w:rPr>
        <w:t>ֆոնդի</w:t>
      </w:r>
      <w:r w:rsidRPr="00FF0425">
        <w:rPr>
          <w:rFonts w:eastAsia="Calibri"/>
          <w:b w:val="0"/>
          <w:szCs w:val="22"/>
          <w:lang w:val="af-ZA" w:eastAsia="en-US"/>
        </w:rPr>
        <w:t xml:space="preserve"> 30%-</w:t>
      </w:r>
      <w:r w:rsidRPr="00FF0425">
        <w:rPr>
          <w:rFonts w:eastAsia="Calibri"/>
          <w:b w:val="0"/>
          <w:szCs w:val="22"/>
          <w:lang w:val="en-US" w:eastAsia="en-US"/>
        </w:rPr>
        <w:t>ը</w:t>
      </w:r>
      <w:r w:rsidRPr="00FF0425">
        <w:rPr>
          <w:rFonts w:cs="Sylfaen"/>
          <w:b w:val="0"/>
          <w:szCs w:val="22"/>
          <w:lang w:val="hy-AM"/>
        </w:rPr>
        <w:t>:</w:t>
      </w:r>
      <w:r w:rsidRPr="00FF0425">
        <w:rPr>
          <w:rFonts w:cs="Sylfaen"/>
          <w:b w:val="0"/>
          <w:szCs w:val="22"/>
          <w:lang w:val="af-ZA"/>
        </w:rPr>
        <w:t xml:space="preserve"> </w:t>
      </w:r>
      <w:r w:rsidRPr="00FF0425">
        <w:rPr>
          <w:rFonts w:cs="Sylfaen"/>
          <w:b w:val="0"/>
          <w:szCs w:val="22"/>
          <w:lang w:val="hy-AM"/>
        </w:rPr>
        <w:t xml:space="preserve"> </w:t>
      </w:r>
    </w:p>
    <w:p w:rsidR="00FF0425" w:rsidRPr="00FF0425" w:rsidRDefault="00FF0425" w:rsidP="00FF0425">
      <w:pPr>
        <w:widowControl w:val="0"/>
        <w:tabs>
          <w:tab w:val="left" w:pos="851"/>
          <w:tab w:val="left" w:pos="993"/>
        </w:tabs>
        <w:spacing w:before="0"/>
        <w:rPr>
          <w:rFonts w:cs="Sylfaen"/>
          <w:b w:val="0"/>
          <w:szCs w:val="22"/>
          <w:lang w:val="hy-AM"/>
        </w:rPr>
      </w:pPr>
      <w:r w:rsidRPr="00FF0425">
        <w:rPr>
          <w:rFonts w:cs="Sylfaen"/>
          <w:b w:val="0"/>
          <w:szCs w:val="22"/>
          <w:lang w:val="hy-AM"/>
        </w:rPr>
        <w:t>Էներգետիկ ծառայությունների ծախ</w:t>
      </w:r>
      <w:r w:rsidRPr="00FF0425">
        <w:rPr>
          <w:rFonts w:cs="Sylfaen"/>
          <w:b w:val="0"/>
          <w:szCs w:val="22"/>
          <w:lang w:val="hy-AM"/>
        </w:rPr>
        <w:softHyphen/>
        <w:t>սերը (ներառում է էլեկտրաէներգիայի և ջեռուց</w:t>
      </w:r>
      <w:r w:rsidRPr="00FF0425">
        <w:rPr>
          <w:rFonts w:cs="Sylfaen"/>
          <w:b w:val="0"/>
          <w:szCs w:val="22"/>
          <w:lang w:val="hy-AM"/>
        </w:rPr>
        <w:softHyphen/>
        <w:t>ման ծախսերը) ծրագրավորվել են 2</w:t>
      </w:r>
      <w:r w:rsidRPr="00FF0425">
        <w:rPr>
          <w:rFonts w:cs="Sylfaen"/>
          <w:b w:val="0"/>
          <w:szCs w:val="22"/>
          <w:lang w:val="af-ZA"/>
        </w:rPr>
        <w:t>483</w:t>
      </w:r>
      <w:r w:rsidRPr="00FF0425">
        <w:rPr>
          <w:rFonts w:cs="Sylfaen"/>
          <w:b w:val="0"/>
          <w:szCs w:val="22"/>
          <w:lang w:val="hy-AM"/>
        </w:rPr>
        <w:t>.7 մլն դրամի չափով, որը 2019 թվականի ծրագրավոր</w:t>
      </w:r>
      <w:r w:rsidRPr="00FF0425">
        <w:rPr>
          <w:rFonts w:cs="Sylfaen"/>
          <w:b w:val="0"/>
          <w:szCs w:val="22"/>
          <w:lang w:val="hy-AM"/>
        </w:rPr>
        <w:softHyphen/>
        <w:t>վածից ավելի է 6,8 մլն դրամով, որը հիմնականում պայմանավորված է վերոնշված կառուցվածքային փոփոխություններով, ինչպես նաև առանձին մարմիններում այդ ծախսերի կանոնակարգմամբ:</w:t>
      </w:r>
    </w:p>
    <w:p w:rsidR="00FF0425" w:rsidRPr="00FF0425" w:rsidRDefault="00FF0425" w:rsidP="00FF0425">
      <w:pPr>
        <w:widowControl w:val="0"/>
        <w:tabs>
          <w:tab w:val="left" w:pos="851"/>
          <w:tab w:val="left" w:pos="993"/>
        </w:tabs>
        <w:spacing w:before="0"/>
        <w:rPr>
          <w:rFonts w:cs="Sylfaen"/>
          <w:b w:val="0"/>
          <w:szCs w:val="22"/>
          <w:lang w:val="hy-AM"/>
        </w:rPr>
      </w:pPr>
      <w:r w:rsidRPr="00FF0425">
        <w:rPr>
          <w:rFonts w:cs="Sylfaen"/>
          <w:b w:val="0"/>
          <w:szCs w:val="22"/>
          <w:lang w:val="hy-AM"/>
        </w:rPr>
        <w:t xml:space="preserve">Կոմունալ ծառայությունների գծով ծախսերը ծրագրավորվել են 203.0մլն դրամի չափով, </w:t>
      </w:r>
      <w:r w:rsidRPr="00FF0425">
        <w:rPr>
          <w:rFonts w:cs="Sylfaen"/>
          <w:b w:val="0"/>
          <w:szCs w:val="22"/>
          <w:lang w:val="hy-AM"/>
        </w:rPr>
        <w:lastRenderedPageBreak/>
        <w:t>այն 2019 թվականի ծրագ</w:t>
      </w:r>
      <w:r w:rsidRPr="00FF0425">
        <w:rPr>
          <w:rFonts w:cs="Sylfaen"/>
          <w:b w:val="0"/>
          <w:szCs w:val="22"/>
          <w:lang w:val="hy-AM"/>
        </w:rPr>
        <w:softHyphen/>
        <w:t>րավորվածից ավելի է 86.5 մլն դրամով, որը հիմնականում պայմա</w:t>
      </w:r>
      <w:r w:rsidRPr="00FF0425">
        <w:rPr>
          <w:rFonts w:cs="Sylfaen"/>
          <w:b w:val="0"/>
          <w:szCs w:val="22"/>
          <w:lang w:val="hy-AM"/>
        </w:rPr>
        <w:softHyphen/>
        <w:t>նա</w:t>
      </w:r>
      <w:r w:rsidRPr="00FF0425">
        <w:rPr>
          <w:rFonts w:cs="Sylfaen"/>
          <w:b w:val="0"/>
          <w:szCs w:val="22"/>
          <w:lang w:val="hy-AM"/>
        </w:rPr>
        <w:softHyphen/>
        <w:t>վորված է ՀՀ Ազգային ժողովի ներշենքային սանիտարական մաքրման ծառայություններն այդ ոլորտում մասնագիտացված ընկերությանն արտապատվիրման հետ կապված: Նշված հոդվածը ներառում է նաև ջրամատակարարման և ջրահե</w:t>
      </w:r>
      <w:r w:rsidRPr="00FF0425">
        <w:rPr>
          <w:rFonts w:cs="Sylfaen"/>
          <w:b w:val="0"/>
          <w:szCs w:val="22"/>
          <w:lang w:val="hy-AM"/>
        </w:rPr>
        <w:softHyphen/>
        <w:t xml:space="preserve">ռացման, ինչպես նաև միջատազերծման հետ կապված ծախսերը: </w:t>
      </w:r>
    </w:p>
    <w:p w:rsidR="00FF0425" w:rsidRPr="00FF0425" w:rsidRDefault="00FF0425" w:rsidP="00FF0425">
      <w:pPr>
        <w:widowControl w:val="0"/>
        <w:tabs>
          <w:tab w:val="left" w:pos="851"/>
          <w:tab w:val="left" w:pos="993"/>
        </w:tabs>
        <w:spacing w:before="0"/>
        <w:rPr>
          <w:rFonts w:cs="Sylfaen"/>
          <w:b w:val="0"/>
          <w:szCs w:val="22"/>
          <w:lang w:val="hy-AM"/>
        </w:rPr>
      </w:pPr>
      <w:r w:rsidRPr="00FF0425">
        <w:rPr>
          <w:rFonts w:cs="Sylfaen"/>
          <w:b w:val="0"/>
          <w:szCs w:val="22"/>
          <w:lang w:val="hy-AM"/>
        </w:rPr>
        <w:t>Կապի ծառայությունների գծով ծախսերը ծրագրավորվել են 2,</w:t>
      </w:r>
      <w:r w:rsidR="00305787" w:rsidRPr="00D747F3">
        <w:rPr>
          <w:rFonts w:cs="Sylfaen"/>
          <w:b w:val="0"/>
          <w:szCs w:val="22"/>
          <w:lang w:val="hy-AM"/>
        </w:rPr>
        <w:t>114</w:t>
      </w:r>
      <w:r w:rsidRPr="00FF0425">
        <w:rPr>
          <w:rFonts w:cs="Sylfaen"/>
          <w:b w:val="0"/>
          <w:szCs w:val="22"/>
          <w:lang w:val="hy-AM"/>
        </w:rPr>
        <w:t>.0մլն դրամի չափով, այն 2019 թվականի ծրագ</w:t>
      </w:r>
      <w:r w:rsidRPr="00FF0425">
        <w:rPr>
          <w:rFonts w:cs="Sylfaen"/>
          <w:b w:val="0"/>
          <w:szCs w:val="22"/>
          <w:lang w:val="hy-AM"/>
        </w:rPr>
        <w:softHyphen/>
        <w:t>րավորվածից պակաս է 4.4 մլն դրամով, որը հիմնականում պայմա</w:t>
      </w:r>
      <w:r w:rsidRPr="00FF0425">
        <w:rPr>
          <w:rFonts w:cs="Sylfaen"/>
          <w:b w:val="0"/>
          <w:szCs w:val="22"/>
          <w:lang w:val="hy-AM"/>
        </w:rPr>
        <w:softHyphen/>
        <w:t>նա</w:t>
      </w:r>
      <w:r w:rsidRPr="00FF0425">
        <w:rPr>
          <w:rFonts w:cs="Sylfaen"/>
          <w:b w:val="0"/>
          <w:szCs w:val="22"/>
          <w:lang w:val="hy-AM"/>
        </w:rPr>
        <w:softHyphen/>
        <w:t>վորված է վերոնշված կառուցվածքային փոփոխություններով:</w:t>
      </w:r>
    </w:p>
    <w:p w:rsidR="00FF0425" w:rsidRPr="00FF0425" w:rsidRDefault="00FF0425" w:rsidP="00FF0425">
      <w:pPr>
        <w:widowControl w:val="0"/>
        <w:tabs>
          <w:tab w:val="left" w:pos="851"/>
          <w:tab w:val="left" w:pos="993"/>
        </w:tabs>
        <w:spacing w:before="0"/>
        <w:rPr>
          <w:rFonts w:cs="Sylfaen"/>
          <w:b w:val="0"/>
          <w:szCs w:val="22"/>
          <w:lang w:val="hy-AM"/>
        </w:rPr>
      </w:pPr>
      <w:r w:rsidRPr="00FF0425">
        <w:rPr>
          <w:rFonts w:cs="Sylfaen"/>
          <w:b w:val="0"/>
          <w:szCs w:val="22"/>
          <w:lang w:val="hy-AM"/>
        </w:rPr>
        <w:t>Ապահովագրական ծախսերը ծրագրավորվել են 40.7 մլն դրամի չափով` ծառայո</w:t>
      </w:r>
      <w:r w:rsidRPr="00FF0425">
        <w:rPr>
          <w:rFonts w:cs="Sylfaen"/>
          <w:b w:val="0"/>
          <w:szCs w:val="22"/>
          <w:lang w:val="hy-AM"/>
        </w:rPr>
        <w:softHyphen/>
        <w:t>ղա</w:t>
      </w:r>
      <w:r w:rsidRPr="00FF0425">
        <w:rPr>
          <w:rFonts w:cs="Sylfaen"/>
          <w:b w:val="0"/>
          <w:szCs w:val="22"/>
          <w:lang w:val="hy-AM"/>
        </w:rPr>
        <w:softHyphen/>
        <w:t>կան ավտոմեքենաների սահմանաքանակին համապատասխան:</w:t>
      </w:r>
    </w:p>
    <w:p w:rsidR="00FF0425" w:rsidRPr="00FF0425" w:rsidRDefault="00FF0425" w:rsidP="00FF0425">
      <w:pPr>
        <w:widowControl w:val="0"/>
        <w:tabs>
          <w:tab w:val="left" w:pos="851"/>
          <w:tab w:val="left" w:pos="993"/>
        </w:tabs>
        <w:spacing w:before="0"/>
        <w:rPr>
          <w:rFonts w:cs="Sylfaen"/>
          <w:b w:val="0"/>
          <w:szCs w:val="22"/>
          <w:lang w:val="hy-AM"/>
        </w:rPr>
      </w:pPr>
      <w:r w:rsidRPr="00FF0425">
        <w:rPr>
          <w:rFonts w:cs="Sylfaen"/>
          <w:b w:val="0"/>
          <w:szCs w:val="22"/>
          <w:lang w:val="hy-AM"/>
        </w:rPr>
        <w:t>Գույքի և սարքավորումների վարձակալության գծով ծախսերը ծրագրավորվել են ներկայացված պայ</w:t>
      </w:r>
      <w:r w:rsidRPr="00FF0425">
        <w:rPr>
          <w:rFonts w:cs="Sylfaen"/>
          <w:b w:val="0"/>
          <w:szCs w:val="22"/>
          <w:lang w:val="hy-AM"/>
        </w:rPr>
        <w:softHyphen/>
        <w:t>մանագրերին համապատասխան`  շուրջ 711.0 մլն դրամ:</w:t>
      </w:r>
    </w:p>
    <w:p w:rsidR="00FF0425" w:rsidRPr="00FF0425" w:rsidRDefault="00FF0425" w:rsidP="00FF0425">
      <w:pPr>
        <w:widowControl w:val="0"/>
        <w:tabs>
          <w:tab w:val="left" w:pos="851"/>
          <w:tab w:val="left" w:pos="993"/>
        </w:tabs>
        <w:spacing w:before="0"/>
        <w:rPr>
          <w:rFonts w:cs="Sylfaen"/>
          <w:b w:val="0"/>
          <w:szCs w:val="22"/>
          <w:lang w:val="hy-AM"/>
        </w:rPr>
      </w:pPr>
      <w:r w:rsidRPr="00FF0425">
        <w:rPr>
          <w:rFonts w:cs="Sylfaen"/>
          <w:b w:val="0"/>
          <w:szCs w:val="22"/>
          <w:lang w:val="hy-AM"/>
        </w:rPr>
        <w:t>Գործուղումների և ծառայողական ուղևորությունների ծախսերը ծրագրավորվել են 3,562.0 մլն դրամի չափով:</w:t>
      </w:r>
    </w:p>
    <w:p w:rsidR="00FF0425" w:rsidRPr="00FF0425" w:rsidRDefault="00FF0425" w:rsidP="00FF0425">
      <w:pPr>
        <w:widowControl w:val="0"/>
        <w:tabs>
          <w:tab w:val="left" w:pos="851"/>
          <w:tab w:val="left" w:pos="993"/>
        </w:tabs>
        <w:spacing w:before="0"/>
        <w:rPr>
          <w:rFonts w:cs="Sylfaen"/>
          <w:b w:val="0"/>
          <w:szCs w:val="22"/>
          <w:lang w:val="af-ZA"/>
        </w:rPr>
      </w:pPr>
      <w:r w:rsidRPr="00FF0425">
        <w:rPr>
          <w:rFonts w:cs="Sylfaen"/>
          <w:b w:val="0"/>
          <w:szCs w:val="22"/>
          <w:lang w:val="af-ZA"/>
        </w:rPr>
        <w:t xml:space="preserve">Պայմանագրային </w:t>
      </w:r>
      <w:r w:rsidRPr="00FF0425">
        <w:rPr>
          <w:rFonts w:cs="Sylfaen"/>
          <w:b w:val="0"/>
          <w:szCs w:val="22"/>
          <w:lang w:val="hy-AM"/>
        </w:rPr>
        <w:t>ծառայությունների</w:t>
      </w:r>
      <w:r w:rsidRPr="00FF0425">
        <w:rPr>
          <w:rFonts w:cs="Sylfaen"/>
          <w:b w:val="0"/>
          <w:szCs w:val="22"/>
          <w:lang w:val="af-ZA"/>
        </w:rPr>
        <w:t xml:space="preserve"> </w:t>
      </w:r>
      <w:r w:rsidRPr="00FF0425">
        <w:rPr>
          <w:rFonts w:cs="Sylfaen"/>
          <w:b w:val="0"/>
          <w:szCs w:val="22"/>
          <w:lang w:val="hy-AM"/>
        </w:rPr>
        <w:t>ձեռք</w:t>
      </w:r>
      <w:r w:rsidRPr="00FF0425">
        <w:rPr>
          <w:rFonts w:cs="Sylfaen"/>
          <w:b w:val="0"/>
          <w:szCs w:val="22"/>
          <w:lang w:val="af-ZA"/>
        </w:rPr>
        <w:t xml:space="preserve"> </w:t>
      </w:r>
      <w:r w:rsidRPr="00FF0425">
        <w:rPr>
          <w:rFonts w:cs="Sylfaen"/>
          <w:b w:val="0"/>
          <w:szCs w:val="22"/>
          <w:lang w:val="hy-AM"/>
        </w:rPr>
        <w:t>բերման</w:t>
      </w:r>
      <w:r w:rsidRPr="00FF0425">
        <w:rPr>
          <w:rFonts w:cs="Sylfaen"/>
          <w:b w:val="0"/>
          <w:szCs w:val="22"/>
          <w:lang w:val="af-ZA"/>
        </w:rPr>
        <w:t xml:space="preserve"> </w:t>
      </w:r>
      <w:r w:rsidRPr="00FF0425">
        <w:rPr>
          <w:rFonts w:cs="Sylfaen"/>
          <w:b w:val="0"/>
          <w:szCs w:val="22"/>
          <w:lang w:val="hy-AM"/>
        </w:rPr>
        <w:t>ծախսերը</w:t>
      </w:r>
      <w:r w:rsidRPr="00FF0425">
        <w:rPr>
          <w:rFonts w:cs="Sylfaen"/>
          <w:b w:val="0"/>
          <w:szCs w:val="22"/>
          <w:lang w:val="af-ZA"/>
        </w:rPr>
        <w:t xml:space="preserve"> </w:t>
      </w:r>
      <w:r w:rsidRPr="00FF0425">
        <w:rPr>
          <w:rFonts w:cs="Sylfaen"/>
          <w:b w:val="0"/>
          <w:szCs w:val="22"/>
          <w:lang w:val="hy-AM"/>
        </w:rPr>
        <w:t>ծրագրավորվել</w:t>
      </w:r>
      <w:r w:rsidRPr="00FF0425">
        <w:rPr>
          <w:rFonts w:cs="Sylfaen"/>
          <w:b w:val="0"/>
          <w:szCs w:val="22"/>
          <w:lang w:val="af-ZA"/>
        </w:rPr>
        <w:t xml:space="preserve"> են 4</w:t>
      </w:r>
      <w:r w:rsidRPr="00FF0425">
        <w:rPr>
          <w:rFonts w:cs="Sylfaen"/>
          <w:b w:val="0"/>
          <w:szCs w:val="22"/>
          <w:lang w:val="hy-AM"/>
        </w:rPr>
        <w:t>,</w:t>
      </w:r>
      <w:r w:rsidRPr="00FF0425">
        <w:rPr>
          <w:rFonts w:cs="Sylfaen"/>
          <w:b w:val="0"/>
          <w:szCs w:val="22"/>
          <w:lang w:val="af-ZA"/>
        </w:rPr>
        <w:t>557.0</w:t>
      </w:r>
      <w:r w:rsidRPr="00FF0425">
        <w:rPr>
          <w:rFonts w:cs="Sylfaen"/>
          <w:b w:val="0"/>
          <w:szCs w:val="22"/>
          <w:lang w:val="hy-AM"/>
        </w:rPr>
        <w:t xml:space="preserve"> մլն</w:t>
      </w:r>
      <w:r w:rsidRPr="00FF0425">
        <w:rPr>
          <w:rFonts w:cs="Sylfaen"/>
          <w:b w:val="0"/>
          <w:szCs w:val="22"/>
          <w:lang w:val="af-ZA"/>
        </w:rPr>
        <w:t xml:space="preserve"> </w:t>
      </w:r>
      <w:r w:rsidRPr="00FF0425">
        <w:rPr>
          <w:rFonts w:cs="Sylfaen"/>
          <w:b w:val="0"/>
          <w:szCs w:val="22"/>
          <w:lang w:val="hy-AM"/>
        </w:rPr>
        <w:t>դրամի</w:t>
      </w:r>
      <w:r w:rsidRPr="00FF0425">
        <w:rPr>
          <w:rFonts w:cs="Sylfaen"/>
          <w:b w:val="0"/>
          <w:szCs w:val="22"/>
          <w:lang w:val="af-ZA"/>
        </w:rPr>
        <w:t xml:space="preserve"> </w:t>
      </w:r>
      <w:r w:rsidRPr="00FF0425">
        <w:rPr>
          <w:rFonts w:cs="Sylfaen"/>
          <w:b w:val="0"/>
          <w:szCs w:val="22"/>
          <w:lang w:val="hy-AM"/>
        </w:rPr>
        <w:t>չափով</w:t>
      </w:r>
      <w:r w:rsidRPr="00FF0425">
        <w:rPr>
          <w:rFonts w:cs="Sylfaen"/>
          <w:b w:val="0"/>
          <w:szCs w:val="22"/>
          <w:lang w:val="af-ZA"/>
        </w:rPr>
        <w:t xml:space="preserve">, </w:t>
      </w:r>
      <w:r w:rsidRPr="00FF0425">
        <w:rPr>
          <w:rFonts w:cs="Sylfaen"/>
          <w:b w:val="0"/>
          <w:szCs w:val="22"/>
          <w:lang w:val="hy-AM"/>
        </w:rPr>
        <w:t>որը</w:t>
      </w:r>
      <w:r w:rsidRPr="00FF0425">
        <w:rPr>
          <w:rFonts w:cs="Sylfaen"/>
          <w:b w:val="0"/>
          <w:szCs w:val="22"/>
          <w:lang w:val="af-ZA"/>
        </w:rPr>
        <w:t xml:space="preserve"> 201</w:t>
      </w:r>
      <w:r w:rsidRPr="00FF0425">
        <w:rPr>
          <w:rFonts w:cs="Sylfaen"/>
          <w:b w:val="0"/>
          <w:szCs w:val="22"/>
          <w:lang w:val="hy-AM"/>
        </w:rPr>
        <w:t>9</w:t>
      </w:r>
      <w:r w:rsidRPr="00FF0425">
        <w:rPr>
          <w:rFonts w:cs="Sylfaen"/>
          <w:b w:val="0"/>
          <w:szCs w:val="22"/>
          <w:lang w:val="af-ZA"/>
        </w:rPr>
        <w:t xml:space="preserve"> </w:t>
      </w:r>
      <w:r w:rsidRPr="00FF0425">
        <w:rPr>
          <w:rFonts w:cs="Sylfaen"/>
          <w:b w:val="0"/>
          <w:szCs w:val="22"/>
          <w:lang w:val="hy-AM"/>
        </w:rPr>
        <w:t>թվականի</w:t>
      </w:r>
      <w:r w:rsidRPr="00FF0425">
        <w:rPr>
          <w:rFonts w:cs="Sylfaen"/>
          <w:b w:val="0"/>
          <w:szCs w:val="22"/>
          <w:lang w:val="af-ZA"/>
        </w:rPr>
        <w:t xml:space="preserve"> </w:t>
      </w:r>
      <w:r w:rsidRPr="00FF0425">
        <w:rPr>
          <w:rFonts w:cs="Sylfaen"/>
          <w:b w:val="0"/>
          <w:szCs w:val="22"/>
          <w:lang w:val="hy-AM"/>
        </w:rPr>
        <w:t>մակարդակից</w:t>
      </w:r>
      <w:r w:rsidRPr="00FF0425">
        <w:rPr>
          <w:rFonts w:cs="Sylfaen"/>
          <w:b w:val="0"/>
          <w:szCs w:val="22"/>
          <w:lang w:val="af-ZA"/>
        </w:rPr>
        <w:t xml:space="preserve"> ավելի է</w:t>
      </w:r>
      <w:r w:rsidRPr="00FF0425">
        <w:rPr>
          <w:rFonts w:cs="Sylfaen"/>
          <w:b w:val="0"/>
          <w:szCs w:val="22"/>
          <w:lang w:val="hy-AM"/>
        </w:rPr>
        <w:t xml:space="preserve"> 1,047.1</w:t>
      </w:r>
      <w:r w:rsidRPr="00FF0425">
        <w:rPr>
          <w:rFonts w:cs="Sylfaen"/>
          <w:b w:val="0"/>
          <w:szCs w:val="22"/>
          <w:lang w:val="af-ZA"/>
        </w:rPr>
        <w:t xml:space="preserve"> </w:t>
      </w:r>
      <w:r w:rsidRPr="00FF0425">
        <w:rPr>
          <w:rFonts w:cs="Sylfaen"/>
          <w:b w:val="0"/>
          <w:szCs w:val="22"/>
          <w:lang w:val="hy-AM"/>
        </w:rPr>
        <w:t>մլն</w:t>
      </w:r>
      <w:r w:rsidRPr="00FF0425">
        <w:rPr>
          <w:rFonts w:cs="Sylfaen"/>
          <w:b w:val="0"/>
          <w:szCs w:val="22"/>
          <w:lang w:val="af-ZA"/>
        </w:rPr>
        <w:t xml:space="preserve"> </w:t>
      </w:r>
      <w:r w:rsidRPr="00FF0425">
        <w:rPr>
          <w:rFonts w:cs="Sylfaen"/>
          <w:b w:val="0"/>
          <w:szCs w:val="22"/>
          <w:lang w:val="hy-AM"/>
        </w:rPr>
        <w:t>դրամով</w:t>
      </w:r>
      <w:r w:rsidRPr="00FF0425">
        <w:rPr>
          <w:rFonts w:cs="Sylfaen"/>
          <w:b w:val="0"/>
          <w:szCs w:val="22"/>
          <w:lang w:val="af-ZA"/>
        </w:rPr>
        <w:t xml:space="preserve">: </w:t>
      </w:r>
      <w:r w:rsidRPr="00FF0425">
        <w:rPr>
          <w:rFonts w:cs="Sylfaen"/>
          <w:b w:val="0"/>
          <w:szCs w:val="22"/>
          <w:lang w:val="hy-AM"/>
        </w:rPr>
        <w:t>Պայմա</w:t>
      </w:r>
      <w:r w:rsidRPr="00FF0425">
        <w:rPr>
          <w:rFonts w:cs="Sylfaen"/>
          <w:b w:val="0"/>
          <w:szCs w:val="22"/>
          <w:lang w:val="af-ZA"/>
        </w:rPr>
        <w:softHyphen/>
      </w:r>
      <w:r w:rsidRPr="00FF0425">
        <w:rPr>
          <w:rFonts w:cs="Sylfaen"/>
          <w:b w:val="0"/>
          <w:szCs w:val="22"/>
          <w:lang w:val="hy-AM"/>
        </w:rPr>
        <w:t>նագրային</w:t>
      </w:r>
      <w:r w:rsidRPr="00FF0425">
        <w:rPr>
          <w:rFonts w:cs="Sylfaen"/>
          <w:b w:val="0"/>
          <w:szCs w:val="22"/>
          <w:lang w:val="af-ZA"/>
        </w:rPr>
        <w:t xml:space="preserve"> </w:t>
      </w:r>
      <w:r w:rsidRPr="00FF0425">
        <w:rPr>
          <w:rFonts w:cs="Sylfaen"/>
          <w:b w:val="0"/>
          <w:szCs w:val="22"/>
          <w:lang w:val="hy-AM"/>
        </w:rPr>
        <w:t>ծառա</w:t>
      </w:r>
      <w:r w:rsidRPr="00FF0425">
        <w:rPr>
          <w:rFonts w:cs="Sylfaen"/>
          <w:b w:val="0"/>
          <w:szCs w:val="22"/>
          <w:lang w:val="af-ZA"/>
        </w:rPr>
        <w:softHyphen/>
      </w:r>
      <w:r w:rsidRPr="00FF0425">
        <w:rPr>
          <w:rFonts w:cs="Sylfaen"/>
          <w:b w:val="0"/>
          <w:szCs w:val="22"/>
          <w:lang w:val="hy-AM"/>
        </w:rPr>
        <w:t>յությունները</w:t>
      </w:r>
      <w:r w:rsidRPr="00FF0425">
        <w:rPr>
          <w:rFonts w:cs="Sylfaen"/>
          <w:b w:val="0"/>
          <w:szCs w:val="22"/>
          <w:lang w:val="af-ZA"/>
        </w:rPr>
        <w:t xml:space="preserve"> </w:t>
      </w:r>
      <w:r w:rsidRPr="00FF0425">
        <w:rPr>
          <w:rFonts w:cs="Sylfaen"/>
          <w:b w:val="0"/>
          <w:szCs w:val="22"/>
          <w:lang w:val="hy-AM"/>
        </w:rPr>
        <w:t>ներառում</w:t>
      </w:r>
      <w:r w:rsidRPr="00FF0425">
        <w:rPr>
          <w:rFonts w:cs="Sylfaen"/>
          <w:b w:val="0"/>
          <w:szCs w:val="22"/>
          <w:lang w:val="af-ZA"/>
        </w:rPr>
        <w:t xml:space="preserve"> </w:t>
      </w:r>
      <w:r w:rsidRPr="00FF0425">
        <w:rPr>
          <w:rFonts w:cs="Sylfaen"/>
          <w:b w:val="0"/>
          <w:szCs w:val="22"/>
          <w:lang w:val="hy-AM"/>
        </w:rPr>
        <w:t>են`</w:t>
      </w:r>
      <w:r w:rsidRPr="00FF0425">
        <w:rPr>
          <w:rFonts w:cs="Sylfaen"/>
          <w:b w:val="0"/>
          <w:szCs w:val="22"/>
          <w:lang w:val="af-ZA"/>
        </w:rPr>
        <w:t xml:space="preserve"> </w:t>
      </w:r>
      <w:r w:rsidRPr="00FF0425">
        <w:rPr>
          <w:rFonts w:cs="Sylfaen"/>
          <w:b w:val="0"/>
          <w:szCs w:val="22"/>
          <w:lang w:val="hy-AM"/>
        </w:rPr>
        <w:t>վար</w:t>
      </w:r>
      <w:r w:rsidRPr="00FF0425">
        <w:rPr>
          <w:rFonts w:cs="Sylfaen"/>
          <w:b w:val="0"/>
          <w:szCs w:val="22"/>
          <w:lang w:val="af-ZA"/>
        </w:rPr>
        <w:softHyphen/>
      </w:r>
      <w:r w:rsidRPr="00FF0425">
        <w:rPr>
          <w:rFonts w:cs="Sylfaen"/>
          <w:b w:val="0"/>
          <w:szCs w:val="22"/>
          <w:lang w:val="af-ZA"/>
        </w:rPr>
        <w:softHyphen/>
      </w:r>
      <w:r w:rsidRPr="00FF0425">
        <w:rPr>
          <w:rFonts w:cs="Sylfaen"/>
          <w:b w:val="0"/>
          <w:szCs w:val="22"/>
          <w:lang w:val="hy-AM"/>
        </w:rPr>
        <w:t>չական</w:t>
      </w:r>
      <w:r w:rsidRPr="00FF0425">
        <w:rPr>
          <w:rFonts w:cs="Sylfaen"/>
          <w:b w:val="0"/>
          <w:szCs w:val="22"/>
          <w:lang w:val="af-ZA"/>
        </w:rPr>
        <w:t xml:space="preserve"> </w:t>
      </w:r>
      <w:r w:rsidRPr="00FF0425">
        <w:rPr>
          <w:rFonts w:cs="Sylfaen"/>
          <w:b w:val="0"/>
          <w:szCs w:val="22"/>
          <w:lang w:val="hy-AM"/>
        </w:rPr>
        <w:t>ծառայությունները</w:t>
      </w:r>
      <w:r w:rsidRPr="00FF0425">
        <w:rPr>
          <w:rFonts w:cs="Sylfaen"/>
          <w:b w:val="0"/>
          <w:szCs w:val="22"/>
          <w:lang w:val="af-ZA"/>
        </w:rPr>
        <w:t xml:space="preserve">, </w:t>
      </w:r>
      <w:r w:rsidRPr="00FF0425">
        <w:rPr>
          <w:rFonts w:cs="Sylfaen"/>
          <w:b w:val="0"/>
          <w:szCs w:val="22"/>
          <w:lang w:val="hy-AM"/>
        </w:rPr>
        <w:t>համակարգ</w:t>
      </w:r>
      <w:r w:rsidRPr="00FF0425">
        <w:rPr>
          <w:rFonts w:cs="Sylfaen"/>
          <w:b w:val="0"/>
          <w:szCs w:val="22"/>
          <w:lang w:val="af-ZA"/>
        </w:rPr>
        <w:softHyphen/>
      </w:r>
      <w:r w:rsidRPr="00FF0425">
        <w:rPr>
          <w:rFonts w:cs="Sylfaen"/>
          <w:b w:val="0"/>
          <w:szCs w:val="22"/>
          <w:lang w:val="hy-AM"/>
        </w:rPr>
        <w:t>չային</w:t>
      </w:r>
      <w:r w:rsidRPr="00FF0425">
        <w:rPr>
          <w:rFonts w:cs="Sylfaen"/>
          <w:b w:val="0"/>
          <w:szCs w:val="22"/>
          <w:lang w:val="af-ZA"/>
        </w:rPr>
        <w:t xml:space="preserve"> </w:t>
      </w:r>
      <w:r w:rsidRPr="00FF0425">
        <w:rPr>
          <w:rFonts w:cs="Sylfaen"/>
          <w:b w:val="0"/>
          <w:szCs w:val="22"/>
          <w:lang w:val="hy-AM"/>
        </w:rPr>
        <w:t>ծառայությունները</w:t>
      </w:r>
      <w:r w:rsidRPr="00FF0425">
        <w:rPr>
          <w:rFonts w:cs="Sylfaen"/>
          <w:b w:val="0"/>
          <w:szCs w:val="22"/>
          <w:lang w:val="af-ZA"/>
        </w:rPr>
        <w:t xml:space="preserve">, </w:t>
      </w:r>
      <w:r w:rsidRPr="00FF0425">
        <w:rPr>
          <w:rFonts w:cs="Sylfaen"/>
          <w:b w:val="0"/>
          <w:szCs w:val="22"/>
          <w:lang w:val="hy-AM"/>
        </w:rPr>
        <w:t>աշխատա</w:t>
      </w:r>
      <w:r w:rsidRPr="00FF0425">
        <w:rPr>
          <w:rFonts w:cs="Sylfaen"/>
          <w:b w:val="0"/>
          <w:szCs w:val="22"/>
          <w:lang w:val="af-ZA"/>
        </w:rPr>
        <w:softHyphen/>
      </w:r>
      <w:r w:rsidRPr="00FF0425">
        <w:rPr>
          <w:rFonts w:cs="Sylfaen"/>
          <w:b w:val="0"/>
          <w:szCs w:val="22"/>
          <w:lang w:val="hy-AM"/>
        </w:rPr>
        <w:t>կազմի</w:t>
      </w:r>
      <w:r w:rsidRPr="00FF0425">
        <w:rPr>
          <w:rFonts w:cs="Sylfaen"/>
          <w:b w:val="0"/>
          <w:szCs w:val="22"/>
          <w:lang w:val="af-ZA"/>
        </w:rPr>
        <w:t xml:space="preserve"> </w:t>
      </w:r>
      <w:r w:rsidRPr="00FF0425">
        <w:rPr>
          <w:rFonts w:cs="Sylfaen"/>
          <w:b w:val="0"/>
          <w:szCs w:val="22"/>
          <w:lang w:val="hy-AM"/>
        </w:rPr>
        <w:t>մաս</w:t>
      </w:r>
      <w:r w:rsidRPr="00FF0425">
        <w:rPr>
          <w:rFonts w:cs="Sylfaen"/>
          <w:b w:val="0"/>
          <w:szCs w:val="22"/>
          <w:lang w:val="af-ZA"/>
        </w:rPr>
        <w:softHyphen/>
      </w:r>
      <w:r w:rsidRPr="00FF0425">
        <w:rPr>
          <w:rFonts w:cs="Sylfaen"/>
          <w:b w:val="0"/>
          <w:szCs w:val="22"/>
          <w:lang w:val="hy-AM"/>
        </w:rPr>
        <w:t>նագի</w:t>
      </w:r>
      <w:r w:rsidRPr="00FF0425">
        <w:rPr>
          <w:rFonts w:cs="Sylfaen"/>
          <w:b w:val="0"/>
          <w:szCs w:val="22"/>
          <w:lang w:val="af-ZA"/>
        </w:rPr>
        <w:softHyphen/>
      </w:r>
      <w:r w:rsidRPr="00FF0425">
        <w:rPr>
          <w:rFonts w:cs="Sylfaen"/>
          <w:b w:val="0"/>
          <w:szCs w:val="22"/>
          <w:lang w:val="hy-AM"/>
        </w:rPr>
        <w:t>տա</w:t>
      </w:r>
      <w:r w:rsidRPr="00FF0425">
        <w:rPr>
          <w:rFonts w:cs="Sylfaen"/>
          <w:b w:val="0"/>
          <w:szCs w:val="22"/>
          <w:lang w:val="af-ZA"/>
        </w:rPr>
        <w:softHyphen/>
      </w:r>
      <w:r w:rsidRPr="00FF0425">
        <w:rPr>
          <w:rFonts w:cs="Sylfaen"/>
          <w:b w:val="0"/>
          <w:szCs w:val="22"/>
          <w:lang w:val="hy-AM"/>
        </w:rPr>
        <w:t>կան</w:t>
      </w:r>
      <w:r w:rsidRPr="00FF0425">
        <w:rPr>
          <w:rFonts w:cs="Sylfaen"/>
          <w:b w:val="0"/>
          <w:szCs w:val="22"/>
          <w:lang w:val="af-ZA"/>
        </w:rPr>
        <w:t xml:space="preserve"> </w:t>
      </w:r>
      <w:r w:rsidRPr="00FF0425">
        <w:rPr>
          <w:rFonts w:cs="Sylfaen"/>
          <w:b w:val="0"/>
          <w:szCs w:val="22"/>
          <w:lang w:val="hy-AM"/>
        </w:rPr>
        <w:t>զարգացման</w:t>
      </w:r>
      <w:r w:rsidRPr="00FF0425">
        <w:rPr>
          <w:rFonts w:cs="Sylfaen"/>
          <w:b w:val="0"/>
          <w:szCs w:val="22"/>
          <w:lang w:val="af-ZA"/>
        </w:rPr>
        <w:t xml:space="preserve"> </w:t>
      </w:r>
      <w:r w:rsidRPr="00FF0425">
        <w:rPr>
          <w:rFonts w:cs="Sylfaen"/>
          <w:b w:val="0"/>
          <w:szCs w:val="22"/>
          <w:lang w:val="hy-AM"/>
        </w:rPr>
        <w:t>ծառայությունները</w:t>
      </w:r>
      <w:r w:rsidRPr="00FF0425">
        <w:rPr>
          <w:rFonts w:cs="Sylfaen"/>
          <w:b w:val="0"/>
          <w:szCs w:val="22"/>
          <w:lang w:val="af-ZA"/>
        </w:rPr>
        <w:t xml:space="preserve">, </w:t>
      </w:r>
      <w:r w:rsidRPr="00FF0425">
        <w:rPr>
          <w:rFonts w:cs="Sylfaen"/>
          <w:b w:val="0"/>
          <w:szCs w:val="22"/>
          <w:lang w:val="hy-AM"/>
        </w:rPr>
        <w:t>տեղե</w:t>
      </w:r>
      <w:r w:rsidRPr="00FF0425">
        <w:rPr>
          <w:rFonts w:cs="Sylfaen"/>
          <w:b w:val="0"/>
          <w:szCs w:val="22"/>
          <w:lang w:val="af-ZA"/>
        </w:rPr>
        <w:softHyphen/>
      </w:r>
      <w:r w:rsidRPr="00FF0425">
        <w:rPr>
          <w:rFonts w:cs="Sylfaen"/>
          <w:b w:val="0"/>
          <w:szCs w:val="22"/>
          <w:lang w:val="hy-AM"/>
        </w:rPr>
        <w:t>կատվական</w:t>
      </w:r>
      <w:r w:rsidRPr="00FF0425">
        <w:rPr>
          <w:rFonts w:cs="Sylfaen"/>
          <w:b w:val="0"/>
          <w:szCs w:val="22"/>
          <w:lang w:val="af-ZA"/>
        </w:rPr>
        <w:t xml:space="preserve"> </w:t>
      </w:r>
      <w:r w:rsidRPr="00FF0425">
        <w:rPr>
          <w:rFonts w:cs="Sylfaen"/>
          <w:b w:val="0"/>
          <w:szCs w:val="22"/>
          <w:lang w:val="hy-AM"/>
        </w:rPr>
        <w:t>ծառայություն</w:t>
      </w:r>
      <w:r w:rsidRPr="00FF0425">
        <w:rPr>
          <w:rFonts w:cs="Sylfaen"/>
          <w:b w:val="0"/>
          <w:szCs w:val="22"/>
          <w:lang w:val="af-ZA"/>
        </w:rPr>
        <w:softHyphen/>
      </w:r>
      <w:r w:rsidRPr="00FF0425">
        <w:rPr>
          <w:rFonts w:cs="Sylfaen"/>
          <w:b w:val="0"/>
          <w:szCs w:val="22"/>
          <w:lang w:val="hy-AM"/>
        </w:rPr>
        <w:t>ները</w:t>
      </w:r>
      <w:r w:rsidRPr="00FF0425">
        <w:rPr>
          <w:rFonts w:cs="Sylfaen"/>
          <w:b w:val="0"/>
          <w:szCs w:val="22"/>
          <w:lang w:val="af-ZA"/>
        </w:rPr>
        <w:t xml:space="preserve">, </w:t>
      </w:r>
      <w:r w:rsidRPr="00FF0425">
        <w:rPr>
          <w:rFonts w:cs="Sylfaen"/>
          <w:b w:val="0"/>
          <w:szCs w:val="22"/>
          <w:lang w:val="hy-AM"/>
        </w:rPr>
        <w:t>կառա</w:t>
      </w:r>
      <w:r w:rsidRPr="00FF0425">
        <w:rPr>
          <w:rFonts w:cs="Sylfaen"/>
          <w:b w:val="0"/>
          <w:szCs w:val="22"/>
          <w:lang w:val="af-ZA"/>
        </w:rPr>
        <w:softHyphen/>
      </w:r>
      <w:r w:rsidRPr="00FF0425">
        <w:rPr>
          <w:rFonts w:cs="Sylfaen"/>
          <w:b w:val="0"/>
          <w:szCs w:val="22"/>
          <w:lang w:val="hy-AM"/>
        </w:rPr>
        <w:t>վար</w:t>
      </w:r>
      <w:r w:rsidRPr="00FF0425">
        <w:rPr>
          <w:rFonts w:cs="Sylfaen"/>
          <w:b w:val="0"/>
          <w:szCs w:val="22"/>
          <w:lang w:val="af-ZA"/>
        </w:rPr>
        <w:softHyphen/>
      </w:r>
      <w:r w:rsidRPr="00FF0425">
        <w:rPr>
          <w:rFonts w:cs="Sylfaen"/>
          <w:b w:val="0"/>
          <w:szCs w:val="22"/>
          <w:lang w:val="hy-AM"/>
        </w:rPr>
        <w:t>չական</w:t>
      </w:r>
      <w:r w:rsidRPr="00FF0425">
        <w:rPr>
          <w:rFonts w:cs="Sylfaen"/>
          <w:b w:val="0"/>
          <w:szCs w:val="22"/>
          <w:lang w:val="af-ZA"/>
        </w:rPr>
        <w:t xml:space="preserve"> </w:t>
      </w:r>
      <w:r w:rsidRPr="00FF0425">
        <w:rPr>
          <w:rFonts w:cs="Sylfaen"/>
          <w:b w:val="0"/>
          <w:szCs w:val="22"/>
          <w:lang w:val="hy-AM"/>
        </w:rPr>
        <w:t>ծառա</w:t>
      </w:r>
      <w:r w:rsidRPr="00FF0425">
        <w:rPr>
          <w:rFonts w:cs="Sylfaen"/>
          <w:b w:val="0"/>
          <w:szCs w:val="22"/>
          <w:lang w:val="af-ZA"/>
        </w:rPr>
        <w:softHyphen/>
      </w:r>
      <w:r w:rsidRPr="00FF0425">
        <w:rPr>
          <w:rFonts w:cs="Sylfaen"/>
          <w:b w:val="0"/>
          <w:szCs w:val="22"/>
          <w:lang w:val="hy-AM"/>
        </w:rPr>
        <w:t>յությունները</w:t>
      </w:r>
      <w:r w:rsidRPr="00FF0425">
        <w:rPr>
          <w:rFonts w:cs="Sylfaen"/>
          <w:b w:val="0"/>
          <w:szCs w:val="22"/>
          <w:lang w:val="af-ZA"/>
        </w:rPr>
        <w:t xml:space="preserve">, </w:t>
      </w:r>
      <w:r w:rsidRPr="00FF0425">
        <w:rPr>
          <w:rFonts w:cs="Sylfaen"/>
          <w:b w:val="0"/>
          <w:szCs w:val="22"/>
          <w:lang w:val="hy-AM"/>
        </w:rPr>
        <w:t>կենցաղային</w:t>
      </w:r>
      <w:r w:rsidRPr="00FF0425">
        <w:rPr>
          <w:rFonts w:cs="Sylfaen"/>
          <w:b w:val="0"/>
          <w:szCs w:val="22"/>
          <w:lang w:val="af-ZA"/>
        </w:rPr>
        <w:t xml:space="preserve"> </w:t>
      </w:r>
      <w:r w:rsidRPr="00FF0425">
        <w:rPr>
          <w:rFonts w:cs="Sylfaen"/>
          <w:b w:val="0"/>
          <w:szCs w:val="22"/>
          <w:lang w:val="hy-AM"/>
        </w:rPr>
        <w:t>և</w:t>
      </w:r>
      <w:r w:rsidRPr="00FF0425">
        <w:rPr>
          <w:rFonts w:cs="Sylfaen"/>
          <w:b w:val="0"/>
          <w:szCs w:val="22"/>
          <w:lang w:val="af-ZA"/>
        </w:rPr>
        <w:t xml:space="preserve"> </w:t>
      </w:r>
      <w:r w:rsidRPr="00FF0425">
        <w:rPr>
          <w:rFonts w:cs="Sylfaen"/>
          <w:b w:val="0"/>
          <w:szCs w:val="22"/>
          <w:lang w:val="hy-AM"/>
        </w:rPr>
        <w:t>հանրային</w:t>
      </w:r>
      <w:r w:rsidRPr="00FF0425">
        <w:rPr>
          <w:rFonts w:cs="Sylfaen"/>
          <w:b w:val="0"/>
          <w:szCs w:val="22"/>
          <w:lang w:val="af-ZA"/>
        </w:rPr>
        <w:t xml:space="preserve"> </w:t>
      </w:r>
      <w:r w:rsidRPr="00FF0425">
        <w:rPr>
          <w:rFonts w:cs="Sylfaen"/>
          <w:b w:val="0"/>
          <w:szCs w:val="22"/>
          <w:lang w:val="hy-AM"/>
        </w:rPr>
        <w:t>սննդի</w:t>
      </w:r>
      <w:r w:rsidRPr="00FF0425">
        <w:rPr>
          <w:rFonts w:cs="Sylfaen"/>
          <w:b w:val="0"/>
          <w:szCs w:val="22"/>
          <w:lang w:val="af-ZA"/>
        </w:rPr>
        <w:t xml:space="preserve"> </w:t>
      </w:r>
      <w:r w:rsidRPr="00FF0425">
        <w:rPr>
          <w:rFonts w:cs="Sylfaen"/>
          <w:b w:val="0"/>
          <w:szCs w:val="22"/>
          <w:lang w:val="hy-AM"/>
        </w:rPr>
        <w:t>ծառայու</w:t>
      </w:r>
      <w:r w:rsidRPr="00FF0425">
        <w:rPr>
          <w:rFonts w:cs="Sylfaen"/>
          <w:b w:val="0"/>
          <w:szCs w:val="22"/>
          <w:lang w:val="af-ZA"/>
        </w:rPr>
        <w:softHyphen/>
      </w:r>
      <w:r w:rsidRPr="00FF0425">
        <w:rPr>
          <w:rFonts w:cs="Sylfaen"/>
          <w:b w:val="0"/>
          <w:szCs w:val="22"/>
          <w:lang w:val="hy-AM"/>
        </w:rPr>
        <w:t>թյունները</w:t>
      </w:r>
      <w:r w:rsidRPr="00FF0425">
        <w:rPr>
          <w:rFonts w:cs="Sylfaen"/>
          <w:b w:val="0"/>
          <w:szCs w:val="22"/>
          <w:lang w:val="af-ZA"/>
        </w:rPr>
        <w:t xml:space="preserve">, </w:t>
      </w:r>
      <w:r w:rsidRPr="00FF0425">
        <w:rPr>
          <w:rFonts w:cs="Sylfaen"/>
          <w:b w:val="0"/>
          <w:szCs w:val="22"/>
          <w:lang w:val="hy-AM"/>
        </w:rPr>
        <w:t>ներկա</w:t>
      </w:r>
      <w:r w:rsidRPr="00FF0425">
        <w:rPr>
          <w:rFonts w:cs="Sylfaen"/>
          <w:b w:val="0"/>
          <w:szCs w:val="22"/>
          <w:lang w:val="af-ZA"/>
        </w:rPr>
        <w:softHyphen/>
      </w:r>
      <w:r w:rsidRPr="00FF0425">
        <w:rPr>
          <w:rFonts w:cs="Sylfaen"/>
          <w:b w:val="0"/>
          <w:szCs w:val="22"/>
          <w:lang w:val="hy-AM"/>
        </w:rPr>
        <w:t>յացուց</w:t>
      </w:r>
      <w:r w:rsidRPr="00FF0425">
        <w:rPr>
          <w:rFonts w:cs="Sylfaen"/>
          <w:b w:val="0"/>
          <w:szCs w:val="22"/>
          <w:lang w:val="af-ZA"/>
        </w:rPr>
        <w:softHyphen/>
      </w:r>
      <w:r w:rsidRPr="00FF0425">
        <w:rPr>
          <w:rFonts w:cs="Sylfaen"/>
          <w:b w:val="0"/>
          <w:szCs w:val="22"/>
          <w:lang w:val="hy-AM"/>
        </w:rPr>
        <w:t>չական</w:t>
      </w:r>
      <w:r w:rsidRPr="00FF0425">
        <w:rPr>
          <w:rFonts w:cs="Sylfaen"/>
          <w:b w:val="0"/>
          <w:szCs w:val="22"/>
          <w:lang w:val="af-ZA"/>
        </w:rPr>
        <w:t xml:space="preserve"> </w:t>
      </w:r>
      <w:r w:rsidRPr="00FF0425">
        <w:rPr>
          <w:rFonts w:cs="Sylfaen"/>
          <w:b w:val="0"/>
          <w:szCs w:val="22"/>
          <w:lang w:val="hy-AM"/>
        </w:rPr>
        <w:t>ծախսերը</w:t>
      </w:r>
      <w:r w:rsidRPr="00FF0425">
        <w:rPr>
          <w:rFonts w:cs="Sylfaen"/>
          <w:b w:val="0"/>
          <w:szCs w:val="22"/>
          <w:lang w:val="af-ZA"/>
        </w:rPr>
        <w:t xml:space="preserve"> </w:t>
      </w:r>
      <w:r w:rsidRPr="00FF0425">
        <w:rPr>
          <w:rFonts w:cs="Sylfaen"/>
          <w:b w:val="0"/>
          <w:szCs w:val="22"/>
          <w:lang w:val="hy-AM"/>
        </w:rPr>
        <w:t>և</w:t>
      </w:r>
      <w:r w:rsidRPr="00FF0425">
        <w:rPr>
          <w:rFonts w:cs="Sylfaen"/>
          <w:b w:val="0"/>
          <w:szCs w:val="22"/>
          <w:lang w:val="af-ZA"/>
        </w:rPr>
        <w:t xml:space="preserve"> </w:t>
      </w:r>
      <w:r w:rsidRPr="00FF0425">
        <w:rPr>
          <w:rFonts w:cs="Sylfaen"/>
          <w:b w:val="0"/>
          <w:szCs w:val="22"/>
          <w:lang w:val="hy-AM"/>
        </w:rPr>
        <w:t>ընդհանուր</w:t>
      </w:r>
      <w:r w:rsidRPr="00FF0425">
        <w:rPr>
          <w:rFonts w:cs="Sylfaen"/>
          <w:b w:val="0"/>
          <w:szCs w:val="22"/>
          <w:lang w:val="af-ZA"/>
        </w:rPr>
        <w:t xml:space="preserve"> </w:t>
      </w:r>
      <w:r w:rsidRPr="00FF0425">
        <w:rPr>
          <w:rFonts w:cs="Sylfaen"/>
          <w:b w:val="0"/>
          <w:szCs w:val="22"/>
          <w:lang w:val="hy-AM"/>
        </w:rPr>
        <w:t>բնույթի</w:t>
      </w:r>
      <w:r w:rsidRPr="00FF0425">
        <w:rPr>
          <w:rFonts w:cs="Sylfaen"/>
          <w:b w:val="0"/>
          <w:szCs w:val="22"/>
          <w:lang w:val="af-ZA"/>
        </w:rPr>
        <w:t xml:space="preserve"> </w:t>
      </w:r>
      <w:r w:rsidRPr="00FF0425">
        <w:rPr>
          <w:rFonts w:cs="Sylfaen"/>
          <w:b w:val="0"/>
          <w:szCs w:val="22"/>
          <w:lang w:val="hy-AM"/>
        </w:rPr>
        <w:t>այլ</w:t>
      </w:r>
      <w:r w:rsidRPr="00FF0425">
        <w:rPr>
          <w:rFonts w:cs="Sylfaen"/>
          <w:b w:val="0"/>
          <w:szCs w:val="22"/>
          <w:lang w:val="af-ZA"/>
        </w:rPr>
        <w:t xml:space="preserve"> </w:t>
      </w:r>
      <w:r w:rsidRPr="00FF0425">
        <w:rPr>
          <w:rFonts w:cs="Sylfaen"/>
          <w:b w:val="0"/>
          <w:szCs w:val="22"/>
          <w:lang w:val="hy-AM"/>
        </w:rPr>
        <w:t>ծառայությունները</w:t>
      </w:r>
      <w:r w:rsidRPr="00FF0425">
        <w:rPr>
          <w:rFonts w:cs="Sylfaen"/>
          <w:b w:val="0"/>
          <w:szCs w:val="22"/>
          <w:lang w:val="af-ZA"/>
        </w:rPr>
        <w:t xml:space="preserve">: </w:t>
      </w:r>
    </w:p>
    <w:p w:rsidR="00FF0425" w:rsidRPr="00FF0425" w:rsidRDefault="00FF0425" w:rsidP="00FF0425">
      <w:pPr>
        <w:widowControl w:val="0"/>
        <w:tabs>
          <w:tab w:val="left" w:pos="851"/>
          <w:tab w:val="left" w:pos="993"/>
        </w:tabs>
        <w:spacing w:before="0"/>
        <w:rPr>
          <w:rFonts w:cs="Sylfaen"/>
          <w:b w:val="0"/>
          <w:szCs w:val="22"/>
          <w:lang w:val="hy-AM"/>
        </w:rPr>
      </w:pPr>
      <w:r w:rsidRPr="00FF0425">
        <w:rPr>
          <w:rFonts w:cs="Sylfaen"/>
          <w:b w:val="0"/>
          <w:szCs w:val="22"/>
          <w:lang w:val="hy-AM"/>
        </w:rPr>
        <w:t>Նյութեր - ծախսերը ծրագրավորվել են 1,65</w:t>
      </w:r>
      <w:r w:rsidRPr="00FF0425">
        <w:rPr>
          <w:rFonts w:cs="Sylfaen"/>
          <w:b w:val="0"/>
          <w:szCs w:val="22"/>
          <w:lang w:val="af-ZA"/>
        </w:rPr>
        <w:t>0.</w:t>
      </w:r>
      <w:r w:rsidRPr="00FF0425">
        <w:rPr>
          <w:rFonts w:cs="Sylfaen"/>
          <w:b w:val="0"/>
          <w:szCs w:val="22"/>
          <w:lang w:val="hy-AM"/>
        </w:rPr>
        <w:t>3 մլն դրամի չափով, որը 2019 թվականի ծրագրա</w:t>
      </w:r>
      <w:r w:rsidRPr="00FF0425">
        <w:rPr>
          <w:rFonts w:cs="Sylfaen"/>
          <w:b w:val="0"/>
          <w:szCs w:val="22"/>
          <w:lang w:val="hy-AM"/>
        </w:rPr>
        <w:softHyphen/>
        <w:t>վոր</w:t>
      </w:r>
      <w:r w:rsidRPr="00FF0425">
        <w:rPr>
          <w:rFonts w:cs="Sylfaen"/>
          <w:b w:val="0"/>
          <w:szCs w:val="22"/>
          <w:lang w:val="hy-AM"/>
        </w:rPr>
        <w:softHyphen/>
        <w:t>վածից ավելի է 5</w:t>
      </w:r>
      <w:r w:rsidRPr="00FF0425">
        <w:rPr>
          <w:rFonts w:cs="Sylfaen"/>
          <w:b w:val="0"/>
          <w:szCs w:val="22"/>
          <w:lang w:val="af-ZA"/>
        </w:rPr>
        <w:t>8</w:t>
      </w:r>
      <w:r w:rsidRPr="00FF0425">
        <w:rPr>
          <w:rFonts w:cs="Sylfaen"/>
          <w:b w:val="0"/>
          <w:szCs w:val="22"/>
          <w:lang w:val="hy-AM"/>
        </w:rPr>
        <w:t>.8</w:t>
      </w:r>
      <w:r w:rsidRPr="00FF0425">
        <w:rPr>
          <w:rFonts w:cs="Sylfaen"/>
          <w:b w:val="0"/>
          <w:szCs w:val="22"/>
          <w:lang w:val="af-ZA"/>
        </w:rPr>
        <w:t xml:space="preserve"> </w:t>
      </w:r>
      <w:r w:rsidRPr="00FF0425">
        <w:rPr>
          <w:rFonts w:cs="Sylfaen"/>
          <w:b w:val="0"/>
          <w:szCs w:val="22"/>
          <w:lang w:val="hy-AM"/>
        </w:rPr>
        <w:t>մլն դրամով: Նյութերը ներառում են գրասենյակային նյութերի, գյու</w:t>
      </w:r>
      <w:r w:rsidRPr="00FF0425">
        <w:rPr>
          <w:rFonts w:cs="Sylfaen"/>
          <w:b w:val="0"/>
          <w:szCs w:val="22"/>
          <w:lang w:val="hy-AM"/>
        </w:rPr>
        <w:softHyphen/>
        <w:t>ղատնտեսական ապրանքների, կենցաղային և հանրային սննդի նյութերի և հատուկ նպատակային այլ նյութերի ձեռք բերման, ինչպես նաև ՀՀ օրենսդրությանը համա</w:t>
      </w:r>
      <w:r w:rsidRPr="00FF0425">
        <w:rPr>
          <w:rFonts w:cs="Sylfaen"/>
          <w:b w:val="0"/>
          <w:szCs w:val="22"/>
          <w:lang w:val="hy-AM"/>
        </w:rPr>
        <w:softHyphen/>
        <w:t>պա</w:t>
      </w:r>
      <w:r w:rsidRPr="00FF0425">
        <w:rPr>
          <w:rFonts w:cs="Sylfaen"/>
          <w:b w:val="0"/>
          <w:szCs w:val="22"/>
          <w:lang w:val="hy-AM"/>
        </w:rPr>
        <w:softHyphen/>
        <w:t>տասխան` դատախազների, քննչական կոմիտեի ծառայողների, հատուկ քննչական ծառայողների, ՀՀ դատա</w:t>
      </w:r>
      <w:r w:rsidRPr="00FF0425">
        <w:rPr>
          <w:rFonts w:cs="Sylfaen"/>
          <w:b w:val="0"/>
          <w:szCs w:val="22"/>
          <w:lang w:val="hy-AM"/>
        </w:rPr>
        <w:softHyphen/>
        <w:t>րանների դատական կարգադրիչների, հարկադիր կատա</w:t>
      </w:r>
      <w:r w:rsidRPr="00FF0425">
        <w:rPr>
          <w:rFonts w:cs="Sylfaen"/>
          <w:b w:val="0"/>
          <w:szCs w:val="22"/>
          <w:lang w:val="hy-AM"/>
        </w:rPr>
        <w:softHyphen/>
        <w:t>րող</w:t>
      </w:r>
      <w:r w:rsidRPr="00FF0425">
        <w:rPr>
          <w:rFonts w:cs="Sylfaen"/>
          <w:b w:val="0"/>
          <w:szCs w:val="22"/>
          <w:lang w:val="hy-AM"/>
        </w:rPr>
        <w:softHyphen/>
        <w:t>ների, բնապահպանական տեսուչների, հարկային և մաքսային ծառայողների մասնագի</w:t>
      </w:r>
      <w:r w:rsidRPr="00FF0425">
        <w:rPr>
          <w:rFonts w:cs="Sylfaen"/>
          <w:b w:val="0"/>
          <w:szCs w:val="22"/>
          <w:lang w:val="hy-AM"/>
        </w:rPr>
        <w:softHyphen/>
        <w:t>տական հա</w:t>
      </w:r>
      <w:r w:rsidRPr="00FF0425">
        <w:rPr>
          <w:rFonts w:cs="Sylfaen"/>
          <w:b w:val="0"/>
          <w:szCs w:val="22"/>
          <w:lang w:val="hy-AM"/>
        </w:rPr>
        <w:softHyphen/>
        <w:t>մազգես</w:t>
      </w:r>
      <w:r w:rsidRPr="00FF0425">
        <w:rPr>
          <w:rFonts w:cs="Sylfaen"/>
          <w:b w:val="0"/>
          <w:szCs w:val="22"/>
          <w:lang w:val="hy-AM"/>
        </w:rPr>
        <w:softHyphen/>
        <w:t>տ</w:t>
      </w:r>
      <w:r w:rsidRPr="00FF0425">
        <w:rPr>
          <w:rFonts w:cs="Sylfaen"/>
          <w:b w:val="0"/>
          <w:szCs w:val="22"/>
          <w:lang w:val="hy-AM"/>
        </w:rPr>
        <w:softHyphen/>
        <w:t>ների ձեռքբերման ծախսերը, որը ծրագրավորվում է հիմք ընդունելով համազգեստները կրելու օրենսդրությամբ սահմանված ժամկետները:</w:t>
      </w:r>
    </w:p>
    <w:p w:rsidR="00FF0425" w:rsidRPr="00FF0425" w:rsidRDefault="00FF0425" w:rsidP="00FF0425">
      <w:pPr>
        <w:widowControl w:val="0"/>
        <w:tabs>
          <w:tab w:val="left" w:pos="851"/>
          <w:tab w:val="left" w:pos="993"/>
        </w:tabs>
        <w:spacing w:before="0"/>
        <w:rPr>
          <w:rFonts w:cs="Sylfaen"/>
          <w:b w:val="0"/>
          <w:szCs w:val="22"/>
          <w:lang w:val="hy-AM"/>
        </w:rPr>
      </w:pPr>
      <w:r w:rsidRPr="00FF0425">
        <w:rPr>
          <w:rFonts w:cs="Sylfaen"/>
          <w:b w:val="0"/>
          <w:szCs w:val="22"/>
          <w:lang w:val="hy-AM"/>
        </w:rPr>
        <w:t>Տրանսպորտային միջոցների պահպանման ծախսերը ծրագրա</w:t>
      </w:r>
      <w:r w:rsidRPr="00FF0425">
        <w:rPr>
          <w:rFonts w:cs="Sylfaen"/>
          <w:b w:val="0"/>
          <w:szCs w:val="22"/>
          <w:lang w:val="hy-AM"/>
        </w:rPr>
        <w:softHyphen/>
      </w:r>
      <w:r w:rsidRPr="00FF0425">
        <w:rPr>
          <w:rFonts w:cs="Sylfaen"/>
          <w:b w:val="0"/>
          <w:szCs w:val="22"/>
          <w:lang w:val="hy-AM"/>
        </w:rPr>
        <w:softHyphen/>
      </w:r>
      <w:r w:rsidRPr="00FF0425">
        <w:rPr>
          <w:rFonts w:cs="Sylfaen"/>
          <w:b w:val="0"/>
          <w:szCs w:val="22"/>
          <w:lang w:val="hy-AM"/>
        </w:rPr>
        <w:softHyphen/>
        <w:t xml:space="preserve">վորվել են 1235.6 մլն դրամի չափով, որը 2019 թվականի ծրագրավորվածից պակաս է 687.7 մլն դրամով: Այս ծախսերը </w:t>
      </w:r>
      <w:r w:rsidRPr="00FF0425">
        <w:rPr>
          <w:rFonts w:cs="Sylfaen"/>
          <w:b w:val="0"/>
          <w:szCs w:val="22"/>
          <w:lang w:val="hy-AM"/>
        </w:rPr>
        <w:lastRenderedPageBreak/>
        <w:t>տարան</w:t>
      </w:r>
      <w:r w:rsidRPr="00FF0425">
        <w:rPr>
          <w:rFonts w:cs="Sylfaen"/>
          <w:b w:val="0"/>
          <w:szCs w:val="22"/>
          <w:lang w:val="hy-AM"/>
        </w:rPr>
        <w:softHyphen/>
        <w:t>ջատ</w:t>
      </w:r>
      <w:r w:rsidRPr="00FF0425">
        <w:rPr>
          <w:rFonts w:cs="Sylfaen"/>
          <w:b w:val="0"/>
          <w:szCs w:val="22"/>
          <w:lang w:val="hy-AM"/>
        </w:rPr>
        <w:softHyphen/>
        <w:t>ված են բյուջետային ծախ</w:t>
      </w:r>
      <w:r w:rsidRPr="00FF0425">
        <w:rPr>
          <w:rFonts w:cs="Sylfaen"/>
          <w:b w:val="0"/>
          <w:szCs w:val="22"/>
          <w:lang w:val="hy-AM"/>
        </w:rPr>
        <w:softHyphen/>
        <w:t>սերի տնտեսագիտական դասակարգման երեք հոդ</w:t>
      </w:r>
      <w:r w:rsidRPr="00FF0425">
        <w:rPr>
          <w:rFonts w:cs="Sylfaen"/>
          <w:b w:val="0"/>
          <w:szCs w:val="22"/>
          <w:lang w:val="hy-AM"/>
        </w:rPr>
        <w:softHyphen/>
        <w:t>վածներում` տրանսպորտային նյութեր, մեքենաների և սարքա</w:t>
      </w:r>
      <w:r w:rsidRPr="00FF0425">
        <w:rPr>
          <w:rFonts w:cs="Sylfaen"/>
          <w:b w:val="0"/>
          <w:szCs w:val="22"/>
          <w:lang w:val="hy-AM"/>
        </w:rPr>
        <w:softHyphen/>
        <w:t>վորում</w:t>
      </w:r>
      <w:r w:rsidRPr="00FF0425">
        <w:rPr>
          <w:rFonts w:cs="Sylfaen"/>
          <w:b w:val="0"/>
          <w:szCs w:val="22"/>
          <w:lang w:val="hy-AM"/>
        </w:rPr>
        <w:softHyphen/>
        <w:t>ների ընթացիկ նորոգում և պահպանում և պարտադիր վճարներ: Նվազեցումը պայմա</w:t>
      </w:r>
      <w:r w:rsidRPr="00FF0425">
        <w:rPr>
          <w:rFonts w:cs="Sylfaen"/>
          <w:b w:val="0"/>
          <w:szCs w:val="22"/>
          <w:lang w:val="hy-AM"/>
        </w:rPr>
        <w:softHyphen/>
        <w:t>նավորված է պետական կառավարման ապարատի ծախսերի օպտիմալացման գործընթացի շրջանակներում կրճատված մեքենաների պահպանման ծախսերի կրճատմամբ, ինչպես նաև առանձին մարմին</w:t>
      </w:r>
      <w:r w:rsidRPr="00FF0425">
        <w:rPr>
          <w:rFonts w:cs="Sylfaen"/>
          <w:b w:val="0"/>
          <w:szCs w:val="22"/>
          <w:lang w:val="hy-AM"/>
        </w:rPr>
        <w:softHyphen/>
        <w:t>ներում այս ծախսերի կանոնակարգմամբ (1 մեքենայի պահպանման ծախսը ծրագրա</w:t>
      </w:r>
      <w:r w:rsidRPr="00FF0425">
        <w:rPr>
          <w:rFonts w:cs="Sylfaen"/>
          <w:b w:val="0"/>
          <w:szCs w:val="22"/>
          <w:lang w:val="hy-AM"/>
        </w:rPr>
        <w:softHyphen/>
        <w:t xml:space="preserve">վորված է 1.2 մլն դրամի չափով): </w:t>
      </w:r>
    </w:p>
    <w:p w:rsidR="00FF0425" w:rsidRPr="00FF0425" w:rsidRDefault="00FF0425" w:rsidP="00FF0425">
      <w:pPr>
        <w:widowControl w:val="0"/>
        <w:tabs>
          <w:tab w:val="left" w:pos="851"/>
          <w:tab w:val="left" w:pos="993"/>
        </w:tabs>
        <w:spacing w:before="0"/>
        <w:rPr>
          <w:rFonts w:cs="Sylfaen"/>
          <w:b w:val="0"/>
          <w:szCs w:val="22"/>
          <w:lang w:val="hy-AM"/>
        </w:rPr>
      </w:pPr>
      <w:r w:rsidRPr="00FF0425">
        <w:rPr>
          <w:rFonts w:cs="Sylfaen"/>
          <w:b w:val="0"/>
          <w:szCs w:val="22"/>
          <w:lang w:val="hy-AM"/>
        </w:rPr>
        <w:t xml:space="preserve">Ընթացիկ դրամաշնորհներ պետական և համայնքների ոչ առևտրային  կազմակերպություններին - ծախսերը ծրագրավորվել են 909.3 մլն դրամի չափով` </w:t>
      </w:r>
      <w:r w:rsidRPr="00FF0425">
        <w:rPr>
          <w:rFonts w:cs="Sylfaen"/>
          <w:b w:val="0"/>
          <w:spacing w:val="-4"/>
          <w:szCs w:val="22"/>
          <w:lang w:val="pt-BR"/>
        </w:rPr>
        <w:t>«</w:t>
      </w:r>
      <w:r w:rsidRPr="00FF0425">
        <w:rPr>
          <w:rFonts w:cs="Sylfaen"/>
          <w:b w:val="0"/>
          <w:szCs w:val="22"/>
          <w:lang w:val="hy-AM"/>
        </w:rPr>
        <w:t xml:space="preserve">Սպասարկում» և </w:t>
      </w:r>
      <w:r w:rsidRPr="00FF0425">
        <w:rPr>
          <w:rFonts w:cs="Sylfaen"/>
          <w:b w:val="0"/>
          <w:spacing w:val="-4"/>
          <w:szCs w:val="22"/>
          <w:lang w:val="pt-BR"/>
        </w:rPr>
        <w:t>«</w:t>
      </w:r>
      <w:r w:rsidRPr="00FF0425">
        <w:rPr>
          <w:rFonts w:cs="Sylfaen"/>
          <w:b w:val="0"/>
          <w:szCs w:val="22"/>
          <w:lang w:val="hy-AM"/>
        </w:rPr>
        <w:t>Կոնդի առանձնատ</w:t>
      </w:r>
      <w:r w:rsidRPr="00FF0425">
        <w:rPr>
          <w:rFonts w:cs="Sylfaen"/>
          <w:b w:val="0"/>
          <w:szCs w:val="22"/>
          <w:lang w:val="hy-AM"/>
        </w:rPr>
        <w:softHyphen/>
        <w:t>ների տնտեսություն» պետա</w:t>
      </w:r>
      <w:r w:rsidRPr="00FF0425">
        <w:rPr>
          <w:rFonts w:cs="Sylfaen"/>
          <w:b w:val="0"/>
          <w:szCs w:val="22"/>
          <w:lang w:val="hy-AM"/>
        </w:rPr>
        <w:softHyphen/>
        <w:t>կան ոչ առևտրային կազմակերպություն</w:t>
      </w:r>
      <w:r w:rsidRPr="00FF0425">
        <w:rPr>
          <w:rFonts w:cs="Sylfaen"/>
          <w:b w:val="0"/>
          <w:szCs w:val="22"/>
          <w:lang w:val="hy-AM"/>
        </w:rPr>
        <w:softHyphen/>
        <w:t>ներին պետա</w:t>
      </w:r>
      <w:r w:rsidRPr="00FF0425">
        <w:rPr>
          <w:rFonts w:cs="Sylfaen"/>
          <w:b w:val="0"/>
          <w:szCs w:val="22"/>
          <w:lang w:val="hy-AM"/>
        </w:rPr>
        <w:softHyphen/>
        <w:t>կան աջակցության համար:</w:t>
      </w:r>
      <w:r w:rsidRPr="00FF0425">
        <w:rPr>
          <w:rFonts w:cs="Sylfaen"/>
          <w:b w:val="0"/>
          <w:spacing w:val="-4"/>
          <w:szCs w:val="22"/>
          <w:lang w:val="pt-BR"/>
        </w:rPr>
        <w:t xml:space="preserve"> </w:t>
      </w:r>
    </w:p>
    <w:p w:rsidR="00FF0425" w:rsidRPr="00FF0425" w:rsidRDefault="00FF0425" w:rsidP="00FF0425">
      <w:pPr>
        <w:widowControl w:val="0"/>
        <w:tabs>
          <w:tab w:val="left" w:pos="851"/>
          <w:tab w:val="left" w:pos="993"/>
        </w:tabs>
        <w:spacing w:before="0"/>
        <w:rPr>
          <w:rFonts w:cs="Sylfaen"/>
          <w:b w:val="0"/>
          <w:szCs w:val="22"/>
          <w:lang w:val="hy-AM"/>
        </w:rPr>
      </w:pPr>
      <w:r w:rsidRPr="00FF0425">
        <w:rPr>
          <w:rFonts w:cs="Sylfaen"/>
          <w:b w:val="0"/>
          <w:szCs w:val="22"/>
          <w:lang w:val="hy-AM"/>
        </w:rPr>
        <w:t>Ընթացիկ սուբվենցիաներ համայնքներին – ծրագրավորվել է 1,073.6 մլն դրամի չափով` ՀՀ օրենսդրությամբ Երևանի քաղաքապետարանի աշխատակազմի պահ</w:t>
      </w:r>
      <w:r w:rsidRPr="00FF0425">
        <w:rPr>
          <w:rFonts w:cs="Sylfaen"/>
          <w:b w:val="0"/>
          <w:szCs w:val="22"/>
          <w:lang w:val="hy-AM"/>
        </w:rPr>
        <w:softHyphen/>
        <w:t>պան</w:t>
      </w:r>
      <w:r w:rsidRPr="00FF0425">
        <w:rPr>
          <w:rFonts w:cs="Sylfaen"/>
          <w:b w:val="0"/>
          <w:szCs w:val="22"/>
          <w:lang w:val="hy-AM"/>
        </w:rPr>
        <w:softHyphen/>
        <w:t>ման համար նախատեսված պետական աջակցություն:</w:t>
      </w:r>
    </w:p>
    <w:p w:rsidR="00FF0425" w:rsidRPr="00FF0425" w:rsidRDefault="00FF0425" w:rsidP="00FF0425">
      <w:pPr>
        <w:widowControl w:val="0"/>
        <w:tabs>
          <w:tab w:val="left" w:pos="851"/>
          <w:tab w:val="left" w:pos="993"/>
        </w:tabs>
        <w:spacing w:before="0"/>
        <w:rPr>
          <w:rFonts w:cs="Sylfaen"/>
          <w:b w:val="0"/>
          <w:szCs w:val="22"/>
          <w:lang w:val="hy-AM"/>
        </w:rPr>
      </w:pPr>
      <w:r w:rsidRPr="00FF0425">
        <w:rPr>
          <w:rFonts w:cs="Sylfaen"/>
          <w:b w:val="0"/>
          <w:szCs w:val="22"/>
          <w:lang w:val="hy-AM"/>
        </w:rPr>
        <w:t>Այլ ընթացիկ դրամաշնորհներ – ծրագրավորվել է 8,4 մլն դրամի չափով` «Հանրային ծառայությունները կարգավորող հանձնաժողովի մասին» ՀՀ օրենքի պահանջներին համապատասխան  հանձնաժողովի տարեկան բյուջեի մեկ տոկոսի չափով հաշվարկված գումարը, որն ուղղվելու է հանրային ծառայությունների կարգավորվող ոլորտում սպառողների շահերը պաշտպանող հասարակական կազմակերպություններին:</w:t>
      </w:r>
    </w:p>
    <w:p w:rsidR="00FF0425" w:rsidRPr="00FF0425" w:rsidRDefault="00FF0425" w:rsidP="00FF0425">
      <w:pPr>
        <w:widowControl w:val="0"/>
        <w:tabs>
          <w:tab w:val="left" w:pos="851"/>
          <w:tab w:val="left" w:pos="993"/>
        </w:tabs>
        <w:spacing w:before="0"/>
        <w:rPr>
          <w:rFonts w:cs="Sylfaen"/>
          <w:b w:val="0"/>
          <w:szCs w:val="22"/>
          <w:lang w:val="hy-AM"/>
        </w:rPr>
      </w:pPr>
      <w:r w:rsidRPr="00FF0425">
        <w:rPr>
          <w:rFonts w:cs="Sylfaen"/>
          <w:b w:val="0"/>
          <w:szCs w:val="22"/>
          <w:lang w:val="hy-AM"/>
        </w:rPr>
        <w:t xml:space="preserve">Այլ նպաստներ բյուջեից - ծրագրավորված է 2,109.8 մլն դրամի չափով` ներառում է ՀՀ Ազգային Ժողովի պատգամավորների պատգամավորական գործունեության հետ կապված ծախսերը (հիմք ընդունելով </w:t>
      </w:r>
      <w:r w:rsidRPr="00FF0425">
        <w:rPr>
          <w:rFonts w:cs="Sylfaen"/>
          <w:b w:val="0"/>
          <w:szCs w:val="22"/>
          <w:lang w:val="nb-NO"/>
        </w:rPr>
        <w:t>«</w:t>
      </w:r>
      <w:r w:rsidRPr="00FF0425">
        <w:rPr>
          <w:rFonts w:cs="Sylfaen"/>
          <w:b w:val="0"/>
          <w:szCs w:val="22"/>
          <w:lang w:val="hy-AM"/>
        </w:rPr>
        <w:t>Պետական պաշտոններ և պետական ծառայության պաշտոններ զբաղեցնող անձանց վարձատրության մասին</w:t>
      </w:r>
      <w:r w:rsidRPr="00FF0425">
        <w:rPr>
          <w:rFonts w:cs="Sylfaen"/>
          <w:b w:val="0"/>
          <w:szCs w:val="22"/>
          <w:lang w:val="nb-NO"/>
        </w:rPr>
        <w:t xml:space="preserve">» </w:t>
      </w:r>
      <w:r w:rsidRPr="00FF0425">
        <w:rPr>
          <w:rFonts w:cs="Sylfaen"/>
          <w:b w:val="0"/>
          <w:szCs w:val="22"/>
          <w:lang w:val="hy-AM"/>
        </w:rPr>
        <w:t xml:space="preserve">ՀՀ օրենքով սահմանված դրույթները, նշված ծախսը նախատեսվել է յուրաքանչյուր պատգամավորի համար ամսական 50.0 հազ. դրամի չափով), </w:t>
      </w:r>
      <w:r w:rsidRPr="00FF0425">
        <w:rPr>
          <w:rFonts w:cs="Sylfaen"/>
          <w:b w:val="0"/>
          <w:spacing w:val="-4"/>
          <w:szCs w:val="22"/>
          <w:lang w:val="pt-BR"/>
        </w:rPr>
        <w:t>«</w:t>
      </w:r>
      <w:r w:rsidRPr="00FF0425">
        <w:rPr>
          <w:rFonts w:cs="Sylfaen"/>
          <w:b w:val="0"/>
          <w:szCs w:val="22"/>
          <w:lang w:val="hy-AM"/>
        </w:rPr>
        <w:t>Փաստաբա</w:t>
      </w:r>
      <w:r w:rsidRPr="00FF0425">
        <w:rPr>
          <w:rFonts w:cs="Sylfaen"/>
          <w:b w:val="0"/>
          <w:szCs w:val="22"/>
          <w:lang w:val="hy-AM"/>
        </w:rPr>
        <w:softHyphen/>
        <w:t>նու</w:t>
      </w:r>
      <w:r w:rsidRPr="00FF0425">
        <w:rPr>
          <w:rFonts w:cs="Sylfaen"/>
          <w:b w:val="0"/>
          <w:szCs w:val="22"/>
          <w:lang w:val="hy-AM"/>
        </w:rPr>
        <w:softHyphen/>
        <w:t>թյան մասին» ՀՀ օրենքի պահանջներին համապատասխան հան</w:t>
      </w:r>
      <w:r w:rsidRPr="00FF0425">
        <w:rPr>
          <w:rFonts w:cs="Sylfaen"/>
          <w:b w:val="0"/>
          <w:szCs w:val="22"/>
          <w:lang w:val="hy-AM"/>
        </w:rPr>
        <w:softHyphen/>
        <w:t>րա</w:t>
      </w:r>
      <w:r w:rsidRPr="00FF0425">
        <w:rPr>
          <w:rFonts w:cs="Sylfaen"/>
          <w:b w:val="0"/>
          <w:szCs w:val="22"/>
          <w:lang w:val="hy-AM"/>
        </w:rPr>
        <w:softHyphen/>
        <w:t>յին պաշտպանի գրասեն</w:t>
      </w:r>
      <w:r w:rsidRPr="00FF0425">
        <w:rPr>
          <w:rFonts w:cs="Sylfaen"/>
          <w:b w:val="0"/>
          <w:szCs w:val="22"/>
          <w:lang w:val="hy-AM"/>
        </w:rPr>
        <w:softHyphen/>
        <w:t>յակի պահպանման ծախսերը, պատգամավորների, դատավորների, դատախազների, քննիչների` այլ վայր գործուղվելու դեպքում բնակվարձի փոխհատուցման գումարները, յուրաքանչյուր մարզպետարանին այս հոդվածով նախատեսվող գու</w:t>
      </w:r>
      <w:r w:rsidRPr="00FF0425">
        <w:rPr>
          <w:rFonts w:cs="Sylfaen"/>
          <w:b w:val="0"/>
          <w:szCs w:val="22"/>
          <w:lang w:val="hy-AM"/>
        </w:rPr>
        <w:softHyphen/>
        <w:t>մար</w:t>
      </w:r>
      <w:r w:rsidRPr="00FF0425">
        <w:rPr>
          <w:rFonts w:cs="Sylfaen"/>
          <w:b w:val="0"/>
          <w:szCs w:val="22"/>
          <w:lang w:val="hy-AM"/>
        </w:rPr>
        <w:softHyphen/>
      </w:r>
      <w:r w:rsidRPr="00FF0425">
        <w:rPr>
          <w:rFonts w:cs="Sylfaen"/>
          <w:b w:val="0"/>
          <w:szCs w:val="22"/>
          <w:lang w:val="hy-AM"/>
        </w:rPr>
        <w:softHyphen/>
        <w:t>ները, ծառա</w:t>
      </w:r>
      <w:r w:rsidRPr="00FF0425">
        <w:rPr>
          <w:rFonts w:cs="Sylfaen"/>
          <w:b w:val="0"/>
          <w:szCs w:val="22"/>
          <w:lang w:val="hy-AM"/>
        </w:rPr>
        <w:softHyphen/>
        <w:t>յողական պարտա</w:t>
      </w:r>
      <w:r w:rsidRPr="00FF0425">
        <w:rPr>
          <w:rFonts w:cs="Sylfaen"/>
          <w:b w:val="0"/>
          <w:szCs w:val="22"/>
          <w:lang w:val="hy-AM"/>
        </w:rPr>
        <w:softHyphen/>
        <w:t>կանությունները կատարելիս հարկադիր կատա</w:t>
      </w:r>
      <w:r w:rsidRPr="00FF0425">
        <w:rPr>
          <w:rFonts w:cs="Sylfaen"/>
          <w:b w:val="0"/>
          <w:szCs w:val="22"/>
          <w:lang w:val="hy-AM"/>
        </w:rPr>
        <w:softHyphen/>
        <w:t>րո</w:t>
      </w:r>
      <w:r w:rsidRPr="00FF0425">
        <w:rPr>
          <w:rFonts w:cs="Sylfaen"/>
          <w:b w:val="0"/>
          <w:szCs w:val="22"/>
          <w:lang w:val="hy-AM"/>
        </w:rPr>
        <w:softHyphen/>
        <w:t>ղի կողմից հասարակական տրանսպորտից օգտվելու և անձնական օգտա</w:t>
      </w:r>
      <w:r w:rsidRPr="00FF0425">
        <w:rPr>
          <w:rFonts w:cs="Sylfaen"/>
          <w:b w:val="0"/>
          <w:szCs w:val="22"/>
          <w:lang w:val="hy-AM"/>
        </w:rPr>
        <w:softHyphen/>
        <w:t>գործման ավտո</w:t>
      </w:r>
      <w:r w:rsidRPr="00FF0425">
        <w:rPr>
          <w:rFonts w:cs="Sylfaen"/>
          <w:b w:val="0"/>
          <w:szCs w:val="22"/>
          <w:lang w:val="hy-AM"/>
        </w:rPr>
        <w:softHyphen/>
        <w:t>մեքենան ծառա</w:t>
      </w:r>
      <w:r w:rsidRPr="00FF0425">
        <w:rPr>
          <w:rFonts w:cs="Sylfaen"/>
          <w:b w:val="0"/>
          <w:szCs w:val="22"/>
          <w:lang w:val="hy-AM"/>
        </w:rPr>
        <w:softHyphen/>
        <w:t>յողական նպատակ</w:t>
      </w:r>
      <w:r w:rsidRPr="00FF0425">
        <w:rPr>
          <w:rFonts w:cs="Sylfaen"/>
          <w:b w:val="0"/>
          <w:szCs w:val="22"/>
          <w:lang w:val="hy-AM"/>
        </w:rPr>
        <w:softHyphen/>
        <w:t>ներով օգտագործելու հետ կապված ծախ</w:t>
      </w:r>
      <w:r w:rsidRPr="00FF0425">
        <w:rPr>
          <w:rFonts w:cs="Sylfaen"/>
          <w:b w:val="0"/>
          <w:szCs w:val="22"/>
          <w:lang w:val="hy-AM"/>
        </w:rPr>
        <w:softHyphen/>
        <w:t>սերի հատուց</w:t>
      </w:r>
      <w:r w:rsidRPr="00FF0425">
        <w:rPr>
          <w:rFonts w:cs="Sylfaen"/>
          <w:b w:val="0"/>
          <w:szCs w:val="22"/>
          <w:lang w:val="hy-AM"/>
        </w:rPr>
        <w:softHyphen/>
        <w:t xml:space="preserve">ման գումարը, ինչպես նաև առանձին պետական մարմինների առանձնահատկություններով պայմանավորված </w:t>
      </w:r>
      <w:r w:rsidRPr="00FF0425">
        <w:rPr>
          <w:rFonts w:cs="Sylfaen"/>
          <w:b w:val="0"/>
          <w:szCs w:val="22"/>
          <w:lang w:val="hy-AM"/>
        </w:rPr>
        <w:lastRenderedPageBreak/>
        <w:t>համապա</w:t>
      </w:r>
      <w:r w:rsidRPr="00FF0425">
        <w:rPr>
          <w:rFonts w:cs="Sylfaen"/>
          <w:b w:val="0"/>
          <w:szCs w:val="22"/>
          <w:lang w:val="hy-AM"/>
        </w:rPr>
        <w:softHyphen/>
        <w:t>տասխան ծախսերը: Բացի այդ, նախատեսված են համապա</w:t>
      </w:r>
      <w:r w:rsidRPr="00FF0425">
        <w:rPr>
          <w:rFonts w:cs="Sylfaen"/>
          <w:b w:val="0"/>
          <w:szCs w:val="22"/>
          <w:lang w:val="hy-AM"/>
        </w:rPr>
        <w:softHyphen/>
        <w:t>տասխան միջոցներ` Քաղա</w:t>
      </w:r>
      <w:r w:rsidRPr="00FF0425">
        <w:rPr>
          <w:rFonts w:cs="Sylfaen"/>
          <w:b w:val="0"/>
          <w:szCs w:val="22"/>
          <w:lang w:val="hy-AM"/>
        </w:rPr>
        <w:softHyphen/>
        <w:t>քացիա</w:t>
      </w:r>
      <w:r w:rsidRPr="00FF0425">
        <w:rPr>
          <w:rFonts w:cs="Sylfaen"/>
          <w:b w:val="0"/>
          <w:szCs w:val="22"/>
          <w:lang w:val="hy-AM"/>
        </w:rPr>
        <w:softHyphen/>
        <w:t>կան կացու</w:t>
      </w:r>
      <w:r w:rsidRPr="00FF0425">
        <w:rPr>
          <w:rFonts w:cs="Sylfaen"/>
          <w:b w:val="0"/>
          <w:szCs w:val="22"/>
          <w:lang w:val="hy-AM"/>
        </w:rPr>
        <w:softHyphen/>
        <w:t>թյան ակտերի գրանցման ծառայության և համայնքային ենթակայու</w:t>
      </w:r>
      <w:r w:rsidRPr="00FF0425">
        <w:rPr>
          <w:rFonts w:cs="Sylfaen"/>
          <w:b w:val="0"/>
          <w:szCs w:val="22"/>
          <w:lang w:val="hy-AM"/>
        </w:rPr>
        <w:softHyphen/>
        <w:t>թյան սոցիալական օգնու</w:t>
      </w:r>
      <w:r w:rsidRPr="00FF0425">
        <w:rPr>
          <w:rFonts w:cs="Sylfaen"/>
          <w:b w:val="0"/>
          <w:szCs w:val="22"/>
          <w:lang w:val="hy-AM"/>
        </w:rPr>
        <w:softHyphen/>
        <w:t>թյան ծա</w:t>
      </w:r>
      <w:r w:rsidRPr="00FF0425">
        <w:rPr>
          <w:rFonts w:cs="Sylfaen"/>
          <w:b w:val="0"/>
          <w:szCs w:val="22"/>
          <w:lang w:val="hy-AM"/>
        </w:rPr>
        <w:softHyphen/>
        <w:t>ռայությունների գործունեության կազմակերպման բնագավառում պետության կողմից հա</w:t>
      </w:r>
      <w:r w:rsidRPr="00FF0425">
        <w:rPr>
          <w:rFonts w:cs="Sylfaen"/>
          <w:b w:val="0"/>
          <w:szCs w:val="22"/>
          <w:lang w:val="hy-AM"/>
        </w:rPr>
        <w:softHyphen/>
        <w:t>մայնքի ղեկավարին պատվիրակված լիազորություների իրականացման ֆինանսա</w:t>
      </w:r>
      <w:r w:rsidRPr="00FF0425">
        <w:rPr>
          <w:rFonts w:cs="Sylfaen"/>
          <w:b w:val="0"/>
          <w:szCs w:val="22"/>
          <w:lang w:val="hy-AM"/>
        </w:rPr>
        <w:softHyphen/>
        <w:t xml:space="preserve">վորումն ապահովելու նպատակով: </w:t>
      </w:r>
    </w:p>
    <w:p w:rsidR="00FF0425" w:rsidRPr="00FF0425" w:rsidRDefault="00FF0425" w:rsidP="00FF0425">
      <w:pPr>
        <w:widowControl w:val="0"/>
        <w:tabs>
          <w:tab w:val="left" w:pos="810"/>
          <w:tab w:val="left" w:pos="993"/>
        </w:tabs>
        <w:spacing w:before="0"/>
        <w:ind w:firstLine="0"/>
        <w:rPr>
          <w:rFonts w:cs="Sylfaen"/>
          <w:b w:val="0"/>
          <w:szCs w:val="22"/>
          <w:lang w:val="hy-AM"/>
        </w:rPr>
      </w:pPr>
      <w:r w:rsidRPr="00FF0425">
        <w:rPr>
          <w:rFonts w:cs="Sylfaen"/>
          <w:b w:val="0"/>
          <w:szCs w:val="22"/>
          <w:lang w:val="hy-AM"/>
        </w:rPr>
        <w:tab/>
        <w:t xml:space="preserve">Այլ ծախսեր - </w:t>
      </w:r>
      <w:r w:rsidRPr="00FF0425">
        <w:rPr>
          <w:rFonts w:eastAsia="Calibri" w:cs="Sylfaen"/>
          <w:b w:val="0"/>
          <w:szCs w:val="22"/>
          <w:lang w:val="hy-AM" w:eastAsia="en-US"/>
        </w:rPr>
        <w:t>այս ծախսերում ներառված են` ՀՀ դես</w:t>
      </w:r>
      <w:r w:rsidRPr="00FF0425">
        <w:rPr>
          <w:rFonts w:eastAsia="Calibri" w:cs="Sylfaen"/>
          <w:b w:val="0"/>
          <w:szCs w:val="22"/>
          <w:lang w:val="hy-AM" w:eastAsia="en-US"/>
        </w:rPr>
        <w:softHyphen/>
        <w:t>պա</w:t>
      </w:r>
      <w:r w:rsidRPr="00FF0425">
        <w:rPr>
          <w:rFonts w:eastAsia="Calibri" w:cs="Sylfaen"/>
          <w:b w:val="0"/>
          <w:szCs w:val="22"/>
          <w:lang w:val="hy-AM" w:eastAsia="en-US"/>
        </w:rPr>
        <w:softHyphen/>
        <w:t>նությունների և ներկա</w:t>
      </w:r>
      <w:r w:rsidRPr="00FF0425">
        <w:rPr>
          <w:rFonts w:eastAsia="Calibri" w:cs="Sylfaen"/>
          <w:b w:val="0"/>
          <w:szCs w:val="22"/>
          <w:lang w:val="hy-AM" w:eastAsia="en-US"/>
        </w:rPr>
        <w:softHyphen/>
        <w:t>յացուցչությունների, ՀՀ ռազմական կցորդների, արտասահմանում ՀՀ առևտրային ներկա</w:t>
      </w:r>
      <w:r w:rsidRPr="00FF0425">
        <w:rPr>
          <w:rFonts w:eastAsia="Calibri" w:cs="Sylfaen"/>
          <w:b w:val="0"/>
          <w:szCs w:val="22"/>
          <w:lang w:val="hy-AM" w:eastAsia="en-US"/>
        </w:rPr>
        <w:softHyphen/>
        <w:t>յա</w:t>
      </w:r>
      <w:r w:rsidRPr="00FF0425">
        <w:rPr>
          <w:rFonts w:eastAsia="Calibri" w:cs="Sylfaen"/>
          <w:b w:val="0"/>
          <w:szCs w:val="22"/>
          <w:lang w:val="hy-AM" w:eastAsia="en-US"/>
        </w:rPr>
        <w:softHyphen/>
        <w:t>ցուց</w:t>
      </w:r>
      <w:r w:rsidRPr="00FF0425">
        <w:rPr>
          <w:rFonts w:eastAsia="Calibri" w:cs="Sylfaen"/>
          <w:b w:val="0"/>
          <w:szCs w:val="22"/>
          <w:lang w:val="hy-AM" w:eastAsia="en-US"/>
        </w:rPr>
        <w:softHyphen/>
        <w:t>չությունների պահպանման ծախսերը, ՀՀ Նախագահի, ՀՀ Ազգային ժողովի նախագահի և ՀՀ վարչապետի ֆոնդերը, ՀՀ Նախագահի կողմից առանձին անձանց պարգևատրելու համար անհ</w:t>
      </w:r>
      <w:r w:rsidRPr="00FF0425">
        <w:rPr>
          <w:rFonts w:eastAsia="Calibri" w:cs="Sylfaen"/>
          <w:b w:val="0"/>
          <w:szCs w:val="22"/>
          <w:lang w:val="hy-AM" w:eastAsia="en-US"/>
        </w:rPr>
        <w:softHyphen/>
        <w:t>րա</w:t>
      </w:r>
      <w:r w:rsidRPr="00FF0425">
        <w:rPr>
          <w:rFonts w:eastAsia="Calibri" w:cs="Sylfaen"/>
          <w:b w:val="0"/>
          <w:szCs w:val="22"/>
          <w:lang w:val="hy-AM" w:eastAsia="en-US"/>
        </w:rPr>
        <w:softHyphen/>
        <w:t>ժեշտ մեդալների և շքանշանների պատրաստման ծախսերը, ՀՀ սահմանադրական դատա</w:t>
      </w:r>
      <w:r w:rsidRPr="00FF0425">
        <w:rPr>
          <w:rFonts w:eastAsia="Calibri" w:cs="Sylfaen"/>
          <w:b w:val="0"/>
          <w:szCs w:val="22"/>
          <w:lang w:val="hy-AM" w:eastAsia="en-US"/>
        </w:rPr>
        <w:softHyphen/>
        <w:t>րանի, ՀՀ դատարանների, ՀՀ դատախազության, ՀՀ քննչական կոմի</w:t>
      </w:r>
      <w:r w:rsidRPr="00FF0425">
        <w:rPr>
          <w:rFonts w:eastAsia="Calibri" w:cs="Sylfaen"/>
          <w:b w:val="0"/>
          <w:szCs w:val="22"/>
          <w:lang w:val="hy-AM" w:eastAsia="en-US"/>
        </w:rPr>
        <w:softHyphen/>
        <w:t>տեի, ՀՀ հատուկ քննչա</w:t>
      </w:r>
      <w:r w:rsidRPr="00FF0425">
        <w:rPr>
          <w:rFonts w:eastAsia="Calibri" w:cs="Sylfaen"/>
          <w:b w:val="0"/>
          <w:szCs w:val="22"/>
          <w:lang w:val="hy-AM" w:eastAsia="en-US"/>
        </w:rPr>
        <w:softHyphen/>
        <w:t xml:space="preserve">կան ծառայության և ՀՀ հաշվեքննիչ պալատի պահուստային ֆոնդերը: Այս  ծախսերը </w:t>
      </w:r>
      <w:r w:rsidRPr="00FF0425">
        <w:rPr>
          <w:rFonts w:cs="Sylfaen"/>
          <w:b w:val="0"/>
          <w:szCs w:val="22"/>
          <w:lang w:val="hy-AM"/>
        </w:rPr>
        <w:t xml:space="preserve">ծրագրավորվել են 13,048.7 մլն դրամի չափով, որը 2019 թվականից ավելի է  477.8 մլն դրամով, որը հիմնականում պայմանավորված է ՀՀ դեսպանությունների և ներկայացուցչությունների պահպանման ծախսերի ավելացմամբ, ինչպես նաև առանձին մարմինների՝ օրենսդրությամբ սահմանված պահուստային ֆոնդերի գծով հատկացվող միջոցների փոփոխությամբ: </w:t>
      </w:r>
    </w:p>
    <w:p w:rsidR="00FF0425" w:rsidRPr="00FF0425" w:rsidRDefault="00FF0425" w:rsidP="00FF0425">
      <w:pPr>
        <w:rPr>
          <w:rFonts w:eastAsia="Calibri" w:cs="Sylfaen"/>
          <w:b w:val="0"/>
          <w:szCs w:val="22"/>
          <w:lang w:val="hy-AM" w:eastAsia="en-US"/>
        </w:rPr>
      </w:pPr>
      <w:r w:rsidRPr="00FF0425">
        <w:rPr>
          <w:rFonts w:cs="Sylfaen"/>
          <w:b w:val="0"/>
          <w:szCs w:val="22"/>
          <w:lang w:val="hy-AM"/>
        </w:rPr>
        <w:t>Ոչ ֆինանսական ակտիվների գծով ծախսերը նախատեսվել են 3,9</w:t>
      </w:r>
      <w:r w:rsidRPr="00FF0425">
        <w:rPr>
          <w:rFonts w:cs="Sylfaen"/>
          <w:b w:val="0"/>
          <w:szCs w:val="22"/>
          <w:lang w:val="af-ZA"/>
        </w:rPr>
        <w:t>28</w:t>
      </w:r>
      <w:r w:rsidRPr="00FF0425">
        <w:rPr>
          <w:rFonts w:cs="Sylfaen"/>
          <w:b w:val="0"/>
          <w:szCs w:val="22"/>
          <w:lang w:val="hy-AM"/>
        </w:rPr>
        <w:t>.2 մլն դրամի չա</w:t>
      </w:r>
      <w:r w:rsidRPr="00FF0425">
        <w:rPr>
          <w:rFonts w:cs="Sylfaen"/>
          <w:b w:val="0"/>
          <w:szCs w:val="22"/>
          <w:lang w:val="hy-AM"/>
        </w:rPr>
        <w:softHyphen/>
        <w:t>փով` առանձին պետական մարմիններում կարողությունների զարգացման հա</w:t>
      </w:r>
      <w:r w:rsidRPr="00FF0425">
        <w:rPr>
          <w:rFonts w:cs="Sylfaen"/>
          <w:b w:val="0"/>
          <w:szCs w:val="22"/>
          <w:lang w:val="hy-AM"/>
        </w:rPr>
        <w:softHyphen/>
        <w:t>մար:</w:t>
      </w:r>
    </w:p>
    <w:p w:rsidR="00060470" w:rsidRPr="003544A2" w:rsidRDefault="00277648" w:rsidP="007C5F65">
      <w:pPr>
        <w:pStyle w:val="Heading3"/>
      </w:pPr>
      <w:bookmarkStart w:id="131" w:name="_Toc26174939"/>
      <w:r w:rsidRPr="003544A2">
        <w:t>ՀՀ ա</w:t>
      </w:r>
      <w:r w:rsidR="00B857F9" w:rsidRPr="003544A2">
        <w:t>ռողջապահության նախարարություն</w:t>
      </w:r>
      <w:bookmarkEnd w:id="131"/>
    </w:p>
    <w:p w:rsidR="00AE1295" w:rsidRPr="00915AF0" w:rsidRDefault="00AE1295" w:rsidP="00AE1295">
      <w:pPr>
        <w:pStyle w:val="BodyText2"/>
      </w:pPr>
      <w:r w:rsidRPr="008C1D97">
        <w:t xml:space="preserve">Նախագծով նախատեսվում է </w:t>
      </w:r>
      <w:r w:rsidRPr="00915AF0">
        <w:t xml:space="preserve">հատկացնել </w:t>
      </w:r>
      <w:r w:rsidR="002476A0" w:rsidRPr="00E81B58">
        <w:rPr>
          <w:lang w:val="af-ZA"/>
        </w:rPr>
        <w:t>(</w:t>
      </w:r>
      <w:r w:rsidR="002476A0" w:rsidRPr="0050552E">
        <w:t>առանց</w:t>
      </w:r>
      <w:r w:rsidR="002476A0" w:rsidRPr="00E81B58">
        <w:rPr>
          <w:lang w:val="af-ZA"/>
        </w:rPr>
        <w:t xml:space="preserve"> </w:t>
      </w:r>
      <w:r w:rsidR="002476A0" w:rsidRPr="0050552E">
        <w:t>կառավարման</w:t>
      </w:r>
      <w:r w:rsidR="002476A0" w:rsidRPr="00E81B58">
        <w:rPr>
          <w:lang w:val="af-ZA"/>
        </w:rPr>
        <w:t xml:space="preserve"> </w:t>
      </w:r>
      <w:r w:rsidR="002476A0" w:rsidRPr="0050552E">
        <w:t>ապարատի</w:t>
      </w:r>
      <w:r w:rsidR="002476A0" w:rsidRPr="00E81B58">
        <w:rPr>
          <w:lang w:val="af-ZA"/>
        </w:rPr>
        <w:t xml:space="preserve"> </w:t>
      </w:r>
      <w:r w:rsidR="002476A0" w:rsidRPr="0050552E">
        <w:t>պահպանման</w:t>
      </w:r>
      <w:r w:rsidR="002476A0" w:rsidRPr="00E81B58">
        <w:rPr>
          <w:lang w:val="af-ZA"/>
        </w:rPr>
        <w:t xml:space="preserve"> </w:t>
      </w:r>
      <w:r w:rsidR="002476A0" w:rsidRPr="0050552E">
        <w:t>ծախսերի</w:t>
      </w:r>
      <w:r w:rsidR="002476A0" w:rsidRPr="00E81B58">
        <w:rPr>
          <w:lang w:val="af-ZA"/>
        </w:rPr>
        <w:t xml:space="preserve">) </w:t>
      </w:r>
      <w:r w:rsidR="00525709">
        <w:rPr>
          <w:lang w:val="af-ZA"/>
        </w:rPr>
        <w:t>108,332.7</w:t>
      </w:r>
      <w:r w:rsidRPr="00915AF0">
        <w:t xml:space="preserve"> մլն դրամ` ՀՀ 2019 թվականի պետական բյուջեով հաս</w:t>
      </w:r>
      <w:r w:rsidRPr="00915AF0">
        <w:softHyphen/>
        <w:t>տատ</w:t>
      </w:r>
      <w:r w:rsidRPr="00915AF0">
        <w:softHyphen/>
        <w:t xml:space="preserve">ված </w:t>
      </w:r>
      <w:r w:rsidR="002476A0" w:rsidRPr="00E81B58">
        <w:rPr>
          <w:lang w:val="af-ZA"/>
        </w:rPr>
        <w:t>88,619.7</w:t>
      </w:r>
      <w:r w:rsidRPr="00915AF0">
        <w:t xml:space="preserve"> մլն դրամի դիմաց: ՀՀ 2019 թվականի պետական բյուջեի համապատասխան ցուցանիշի նկատմամբ ծախսերի ավելացումը կազմում է </w:t>
      </w:r>
      <w:r w:rsidR="00525709" w:rsidRPr="00D747F3">
        <w:t>19713.0</w:t>
      </w:r>
      <w:r w:rsidRPr="00915AF0">
        <w:t xml:space="preserve"> մլն դրամ կամ 2</w:t>
      </w:r>
      <w:r w:rsidR="00525709">
        <w:rPr>
          <w:lang w:val="af-ZA"/>
        </w:rPr>
        <w:t>2</w:t>
      </w:r>
      <w:r w:rsidR="002476A0" w:rsidRPr="00E81B58">
        <w:rPr>
          <w:lang w:val="af-ZA"/>
        </w:rPr>
        <w:t>.</w:t>
      </w:r>
      <w:r w:rsidR="00525709">
        <w:rPr>
          <w:lang w:val="af-ZA"/>
        </w:rPr>
        <w:t>2</w:t>
      </w:r>
      <w:r w:rsidRPr="00915AF0">
        <w:t xml:space="preserve"> %:</w:t>
      </w:r>
    </w:p>
    <w:p w:rsidR="00AE1295" w:rsidRPr="00B857F9" w:rsidRDefault="00AE1295" w:rsidP="00AE1295">
      <w:pPr>
        <w:pStyle w:val="BodyText2"/>
      </w:pPr>
      <w:r w:rsidRPr="00B857F9">
        <w:t>Առողջապահության ոլորտում իրականացվող բարեփոխումների գործընթացում խնդիր է դրվում առկա միջոցների և ներուժի պայմաններում ապահովել քաղաքացու առողջության պահ</w:t>
      </w:r>
      <w:r w:rsidRPr="00B857F9">
        <w:softHyphen/>
        <w:t>պան</w:t>
      </w:r>
      <w:r w:rsidRPr="00B857F9">
        <w:softHyphen/>
        <w:t>ման սահմանադրական իրավունքը, բարձրացնել բնակչության համար երաշխավորված ան</w:t>
      </w:r>
      <w:r w:rsidRPr="00B857F9">
        <w:softHyphen/>
        <w:t>վճար բժշկական օգնության որակը և հասանելիությունը, նպաստել ծնելիության և կյանքի մի</w:t>
      </w:r>
      <w:r w:rsidRPr="00B857F9">
        <w:softHyphen/>
        <w:t xml:space="preserve">ջին տևողության ավելացմանը: </w:t>
      </w:r>
    </w:p>
    <w:p w:rsidR="00AE1295" w:rsidRPr="00B857F9" w:rsidRDefault="00AE1295" w:rsidP="00AE1295">
      <w:pPr>
        <w:pStyle w:val="BodyText2"/>
      </w:pPr>
      <w:r w:rsidRPr="00B857F9">
        <w:tab/>
      </w:r>
      <w:r w:rsidRPr="009F04C0">
        <w:t>Ա</w:t>
      </w:r>
      <w:r w:rsidRPr="00B857F9">
        <w:t>ռողջա</w:t>
      </w:r>
      <w:r w:rsidRPr="00B857F9">
        <w:softHyphen/>
        <w:t>պա</w:t>
      </w:r>
      <w:r w:rsidRPr="00B857F9">
        <w:softHyphen/>
        <w:t>հու</w:t>
      </w:r>
      <w:r w:rsidRPr="00B857F9">
        <w:softHyphen/>
        <w:t>թյան ծախսերի ձևա</w:t>
      </w:r>
      <w:r w:rsidRPr="00B857F9">
        <w:softHyphen/>
        <w:t>վորումն ունի երկու հիմնական մոտեցում.</w:t>
      </w:r>
    </w:p>
    <w:p w:rsidR="00AE1295" w:rsidRPr="00B857F9" w:rsidRDefault="00AE1295" w:rsidP="00AE1295">
      <w:pPr>
        <w:pStyle w:val="BodyText2"/>
        <w:numPr>
          <w:ilvl w:val="0"/>
          <w:numId w:val="16"/>
        </w:numPr>
        <w:rPr>
          <w:lang w:eastAsia="ru-RU"/>
        </w:rPr>
      </w:pPr>
      <w:r w:rsidRPr="00B857F9">
        <w:t>առողջապահական գերակայությունների պահպանում,</w:t>
      </w:r>
    </w:p>
    <w:p w:rsidR="00AE1295" w:rsidRPr="00B857F9" w:rsidRDefault="00AE1295" w:rsidP="00AE1295">
      <w:pPr>
        <w:pStyle w:val="BodyText2"/>
        <w:numPr>
          <w:ilvl w:val="0"/>
          <w:numId w:val="16"/>
        </w:numPr>
        <w:rPr>
          <w:lang w:eastAsia="ru-RU"/>
        </w:rPr>
      </w:pPr>
      <w:r w:rsidRPr="00B857F9">
        <w:t>սոցիալական ուղղվածության ապահովում:</w:t>
      </w:r>
    </w:p>
    <w:p w:rsidR="00AE1295" w:rsidRPr="006D4E4D" w:rsidRDefault="00AE1295" w:rsidP="00AE1295">
      <w:pPr>
        <w:ind w:right="-22"/>
        <w:rPr>
          <w:b w:val="0"/>
          <w:bCs/>
          <w:lang w:val="hy-AM"/>
        </w:rPr>
      </w:pPr>
      <w:r>
        <w:rPr>
          <w:b w:val="0"/>
          <w:lang w:val="hy-AM"/>
        </w:rPr>
        <w:lastRenderedPageBreak/>
        <w:t>ՀՀ առողջապահության</w:t>
      </w:r>
      <w:r w:rsidRPr="009D7EA0">
        <w:rPr>
          <w:b w:val="0"/>
          <w:lang w:val="hy-AM"/>
        </w:rPr>
        <w:t xml:space="preserve">ը </w:t>
      </w:r>
      <w:r w:rsidRPr="005278C6">
        <w:rPr>
          <w:b w:val="0"/>
          <w:lang w:val="hy-AM"/>
        </w:rPr>
        <w:t>հատկացվելիք</w:t>
      </w:r>
      <w:r w:rsidRPr="006D4E4D">
        <w:rPr>
          <w:b w:val="0"/>
          <w:lang w:val="hy-AM"/>
        </w:rPr>
        <w:t xml:space="preserve"> միջ</w:t>
      </w:r>
      <w:r>
        <w:rPr>
          <w:b w:val="0"/>
          <w:lang w:val="hy-AM"/>
        </w:rPr>
        <w:t>ոցներն ուղղ</w:t>
      </w:r>
      <w:r w:rsidRPr="00426797">
        <w:rPr>
          <w:b w:val="0"/>
          <w:lang w:val="hy-AM"/>
        </w:rPr>
        <w:t>վ</w:t>
      </w:r>
      <w:r w:rsidRPr="006D4E4D">
        <w:rPr>
          <w:b w:val="0"/>
          <w:lang w:val="hy-AM"/>
        </w:rPr>
        <w:t>ելու են հետևյալ ծրագրերի իրականացմանը.</w:t>
      </w:r>
    </w:p>
    <w:p w:rsidR="00AE1295" w:rsidRPr="00B857F9" w:rsidRDefault="00AE1295" w:rsidP="00AE1295">
      <w:pPr>
        <w:pStyle w:val="BodyText2"/>
      </w:pPr>
    </w:p>
    <w:p w:rsidR="00AE1295" w:rsidRPr="00994546" w:rsidRDefault="00AE1295" w:rsidP="00AE1295">
      <w:pPr>
        <w:pStyle w:val="BodyText2"/>
        <w:numPr>
          <w:ilvl w:val="0"/>
          <w:numId w:val="21"/>
        </w:numPr>
        <w:rPr>
          <w:b/>
          <w:lang w:eastAsia="ru-RU"/>
        </w:rPr>
      </w:pPr>
      <w:r w:rsidRPr="00994546">
        <w:rPr>
          <w:b/>
          <w:lang w:val="en-US"/>
        </w:rPr>
        <w:t>«</w:t>
      </w:r>
      <w:r w:rsidRPr="00994546">
        <w:rPr>
          <w:b/>
        </w:rPr>
        <w:t>Հանրային</w:t>
      </w:r>
      <w:r w:rsidRPr="00994546">
        <w:rPr>
          <w:rFonts w:cs="Arial Armenian"/>
          <w:b/>
        </w:rPr>
        <w:t xml:space="preserve"> </w:t>
      </w:r>
      <w:r w:rsidRPr="00994546">
        <w:rPr>
          <w:b/>
        </w:rPr>
        <w:t>առողջության պահպան</w:t>
      </w:r>
      <w:r w:rsidRPr="00994546">
        <w:rPr>
          <w:b/>
          <w:lang w:val="en-US"/>
        </w:rPr>
        <w:t>ում»</w:t>
      </w:r>
      <w:r w:rsidRPr="00994546">
        <w:rPr>
          <w:b/>
        </w:rPr>
        <w:t xml:space="preserve"> ծրագիր</w:t>
      </w:r>
      <w:r w:rsidRPr="00994546">
        <w:rPr>
          <w:b/>
          <w:lang w:val="en-US"/>
        </w:rPr>
        <w:t>.</w:t>
      </w:r>
    </w:p>
    <w:p w:rsidR="00AE1295" w:rsidRPr="005278C6" w:rsidRDefault="00AE1295" w:rsidP="00AE1295">
      <w:pPr>
        <w:tabs>
          <w:tab w:val="left" w:pos="0"/>
        </w:tabs>
        <w:rPr>
          <w:rFonts w:cs="Sylfaen"/>
          <w:b w:val="0"/>
          <w:szCs w:val="22"/>
          <w:lang w:val="hy-AM"/>
        </w:rPr>
      </w:pPr>
      <w:r w:rsidRPr="005278C6">
        <w:rPr>
          <w:rFonts w:cs="Sylfaen"/>
          <w:b w:val="0"/>
          <w:szCs w:val="22"/>
          <w:lang w:val="hy-AM"/>
        </w:rPr>
        <w:t>Ծ</w:t>
      </w:r>
      <w:r w:rsidRPr="00B857F9">
        <w:rPr>
          <w:rFonts w:cs="Sylfaen"/>
          <w:b w:val="0"/>
          <w:szCs w:val="22"/>
          <w:lang w:val="hy-AM"/>
        </w:rPr>
        <w:t xml:space="preserve">րագրի գծով նախատեսվել է </w:t>
      </w:r>
      <w:r w:rsidRPr="005278C6">
        <w:rPr>
          <w:rFonts w:cs="Sylfaen"/>
          <w:b w:val="0"/>
          <w:szCs w:val="22"/>
          <w:lang w:val="hy-AM"/>
        </w:rPr>
        <w:t>5,7</w:t>
      </w:r>
      <w:r w:rsidRPr="008C6DC1">
        <w:rPr>
          <w:rFonts w:cs="Sylfaen"/>
          <w:b w:val="0"/>
          <w:szCs w:val="22"/>
          <w:lang w:val="hy-AM"/>
        </w:rPr>
        <w:t>72</w:t>
      </w:r>
      <w:r w:rsidRPr="005278C6">
        <w:rPr>
          <w:rFonts w:cs="Sylfaen"/>
          <w:b w:val="0"/>
          <w:szCs w:val="22"/>
          <w:lang w:val="hy-AM"/>
        </w:rPr>
        <w:t>.</w:t>
      </w:r>
      <w:r w:rsidRPr="008C6DC1">
        <w:rPr>
          <w:rFonts w:cs="Sylfaen"/>
          <w:b w:val="0"/>
          <w:szCs w:val="22"/>
          <w:lang w:val="hy-AM"/>
        </w:rPr>
        <w:t>9</w:t>
      </w:r>
      <w:r w:rsidRPr="00B857F9">
        <w:rPr>
          <w:rFonts w:cs="Sylfaen"/>
          <w:b w:val="0"/>
          <w:szCs w:val="22"/>
          <w:lang w:val="hy-AM"/>
        </w:rPr>
        <w:t xml:space="preserve"> մլն դրամ` </w:t>
      </w:r>
      <w:r w:rsidRPr="005278C6">
        <w:rPr>
          <w:rFonts w:cs="Sylfaen"/>
          <w:b w:val="0"/>
          <w:szCs w:val="22"/>
          <w:lang w:val="hy-AM"/>
        </w:rPr>
        <w:t xml:space="preserve">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w:t>
      </w:r>
      <w:r w:rsidRPr="00B857F9">
        <w:rPr>
          <w:rFonts w:cs="Sylfaen"/>
          <w:b w:val="0"/>
          <w:szCs w:val="22"/>
          <w:lang w:val="hy-AM"/>
        </w:rPr>
        <w:softHyphen/>
        <w:t>կա</w:t>
      </w:r>
      <w:r w:rsidRPr="00B857F9">
        <w:rPr>
          <w:rFonts w:cs="Sylfaen"/>
          <w:b w:val="0"/>
          <w:szCs w:val="22"/>
          <w:lang w:val="hy-AM"/>
        </w:rPr>
        <w:softHyphen/>
        <w:t>նի</w:t>
      </w:r>
      <w:r w:rsidRPr="005278C6">
        <w:rPr>
          <w:rFonts w:cs="Sylfaen"/>
          <w:b w:val="0"/>
          <w:szCs w:val="22"/>
          <w:lang w:val="hy-AM"/>
        </w:rPr>
        <w:t xml:space="preserve"> պետական բյուջեով հաստատված</w:t>
      </w:r>
      <w:r w:rsidRPr="00B857F9">
        <w:rPr>
          <w:rFonts w:cs="Sylfaen"/>
          <w:b w:val="0"/>
          <w:szCs w:val="22"/>
          <w:lang w:val="hy-AM"/>
        </w:rPr>
        <w:t xml:space="preserve"> </w:t>
      </w:r>
      <w:r w:rsidRPr="005278C6">
        <w:rPr>
          <w:rFonts w:cs="Sylfaen"/>
          <w:b w:val="0"/>
          <w:szCs w:val="22"/>
          <w:lang w:val="hy-AM"/>
        </w:rPr>
        <w:t>4,</w:t>
      </w:r>
      <w:r w:rsidRPr="00556264">
        <w:rPr>
          <w:rFonts w:cs="Sylfaen"/>
          <w:b w:val="0"/>
          <w:szCs w:val="22"/>
          <w:lang w:val="hy-AM"/>
        </w:rPr>
        <w:t>553.3</w:t>
      </w:r>
      <w:r w:rsidRPr="00B857F9">
        <w:rPr>
          <w:rFonts w:cs="Sylfaen"/>
          <w:b w:val="0"/>
          <w:szCs w:val="22"/>
          <w:lang w:val="hy-AM"/>
        </w:rPr>
        <w:t xml:space="preserve"> մլն դրամի դիմաց</w:t>
      </w:r>
      <w:r w:rsidRPr="005278C6">
        <w:rPr>
          <w:rFonts w:cs="Sylfaen"/>
          <w:b w:val="0"/>
          <w:szCs w:val="22"/>
          <w:lang w:val="hy-AM"/>
        </w:rPr>
        <w:t>, որի շրջանակներում նախատեսվում է</w:t>
      </w:r>
      <w:r w:rsidRPr="00B857F9">
        <w:rPr>
          <w:rFonts w:cs="Sylfaen"/>
          <w:b w:val="0"/>
          <w:szCs w:val="22"/>
          <w:lang w:val="hy-AM"/>
        </w:rPr>
        <w:t xml:space="preserve"> </w:t>
      </w:r>
      <w:r w:rsidRPr="005278C6">
        <w:rPr>
          <w:rFonts w:cs="Sylfaen"/>
          <w:b w:val="0"/>
          <w:szCs w:val="22"/>
          <w:lang w:val="hy-AM"/>
        </w:rPr>
        <w:t>իրականացնել հետևյալ միջոցառումները.</w:t>
      </w:r>
    </w:p>
    <w:p w:rsidR="00AE1295" w:rsidRPr="009A4719" w:rsidRDefault="00AE1295" w:rsidP="00AE1295">
      <w:pPr>
        <w:pStyle w:val="BodyText2"/>
      </w:pPr>
      <w:r w:rsidRPr="00B857F9">
        <w:t>1.</w:t>
      </w:r>
      <w:r w:rsidRPr="005278C6">
        <w:t>1.</w:t>
      </w:r>
      <w:r w:rsidRPr="00B857F9">
        <w:t xml:space="preserve"> «Բնակչության սանիտարահամաճարակային անվտանգության ապահովման և հան</w:t>
      </w:r>
      <w:r w:rsidRPr="00B857F9">
        <w:softHyphen/>
        <w:t xml:space="preserve">րային առողջապահության ծառայություններ» </w:t>
      </w:r>
      <w:r>
        <w:t>միջոցառմա</w:t>
      </w:r>
      <w:r w:rsidRPr="008146A8">
        <w:t>ն</w:t>
      </w:r>
      <w:r w:rsidRPr="00B857F9">
        <w:t xml:space="preserve"> </w:t>
      </w:r>
      <w:r w:rsidRPr="008146A8">
        <w:t xml:space="preserve">գծով </w:t>
      </w:r>
      <w:r w:rsidRPr="00B857F9">
        <w:t xml:space="preserve">նախատեսվել է </w:t>
      </w:r>
      <w:r w:rsidRPr="005278C6">
        <w:t>2,0</w:t>
      </w:r>
      <w:r w:rsidRPr="008C6DC1">
        <w:t>21</w:t>
      </w:r>
      <w:r w:rsidRPr="005278C6">
        <w:t>.</w:t>
      </w:r>
      <w:r w:rsidRPr="008C6DC1">
        <w:t>3</w:t>
      </w:r>
      <w:r w:rsidRPr="00B857F9">
        <w:t xml:space="preserve"> մլն դրամ` </w:t>
      </w:r>
      <w:r w:rsidRPr="005278C6">
        <w:t>ՀՀ 2019</w:t>
      </w:r>
      <w:r w:rsidRPr="00B857F9">
        <w:t xml:space="preserve"> թվականի</w:t>
      </w:r>
      <w:r w:rsidRPr="005278C6">
        <w:t xml:space="preserve"> պետական բյուջեով հաստատված</w:t>
      </w:r>
      <w:r w:rsidRPr="00B857F9">
        <w:t xml:space="preserve"> 1,8</w:t>
      </w:r>
      <w:r w:rsidRPr="005278C6">
        <w:t>47</w:t>
      </w:r>
      <w:r w:rsidRPr="00B857F9">
        <w:t>.</w:t>
      </w:r>
      <w:r w:rsidRPr="005278C6">
        <w:t>4</w:t>
      </w:r>
      <w:r w:rsidRPr="00B857F9">
        <w:t xml:space="preserve"> մլն դրամի դիմաց կամ </w:t>
      </w:r>
      <w:r w:rsidRPr="008C6DC1">
        <w:t>173.9</w:t>
      </w:r>
      <w:r w:rsidRPr="00B857F9">
        <w:t xml:space="preserve"> մլն դրամով </w:t>
      </w:r>
      <w:r w:rsidRPr="005278C6">
        <w:t>ավել, որը պայմանավորված է</w:t>
      </w:r>
      <w:r w:rsidRPr="00B857F9">
        <w:t xml:space="preserve"> </w:t>
      </w:r>
      <w:r w:rsidRPr="00696797">
        <w:t>դեղերի և բժշկական պարագաների, էներգե</w:t>
      </w:r>
      <w:r>
        <w:t>տ</w:t>
      </w:r>
      <w:r w:rsidRPr="00696797">
        <w:t>իկ և այլ ընթացիկ ծախսերի ֆինանսավոր</w:t>
      </w:r>
      <w:r w:rsidRPr="005278C6">
        <w:t>ման ավելացմամբ</w:t>
      </w:r>
      <w:r w:rsidRPr="008C6DC1">
        <w:t>, ինչպես նաև «Նվազագույն ամսական աշխատավարձի մասին» ՀՀ օրենքի կիրարկմամբ</w:t>
      </w:r>
      <w:r w:rsidRPr="009A4719">
        <w:t>: Նախատեսվում է հետազոտությունների թվի ավելացում մինչև 550 հազար՝ ի հաշիվ հետազոտությունների նոր տեսակների ներդրման, միաժամանակ վարակիչ օջախների ախտահանման ծառայությունների նվազում 5000-ով՝ պայմանավորված միջազգային մոտեցումների</w:t>
      </w:r>
      <w:r w:rsidRPr="0086149E">
        <w:t>ն</w:t>
      </w:r>
      <w:r w:rsidRPr="009A4719">
        <w:t xml:space="preserve"> համապատասխանող ռիսկի գնահատման համակարգի ներդրմամբ՝ ախտահանել առավել ռիսկային օջախները:</w:t>
      </w:r>
    </w:p>
    <w:p w:rsidR="00AE1295" w:rsidRPr="009A4719" w:rsidRDefault="00AE1295" w:rsidP="00AE1295">
      <w:pPr>
        <w:pStyle w:val="BodyText2"/>
      </w:pPr>
      <w:r w:rsidRPr="009A4719">
        <w:t>Միջոցառմամբ նախատեսվում է իրականացնել համաճարակաբանական հետազո</w:t>
      </w:r>
      <w:r w:rsidRPr="009A4719">
        <w:softHyphen/>
        <w:t>տու</w:t>
      </w:r>
      <w:r w:rsidRPr="009A4719">
        <w:softHyphen/>
        <w:t>թյուն</w:t>
      </w:r>
      <w:r w:rsidRPr="009A4719">
        <w:softHyphen/>
        <w:t>ներ վարակների օջախներում, մանրէաբանական հետա</w:t>
      </w:r>
      <w:r w:rsidRPr="009A4719">
        <w:softHyphen/>
        <w:t>զո</w:t>
      </w:r>
      <w:r w:rsidRPr="009A4719">
        <w:softHyphen/>
        <w:t>տու</w:t>
      </w:r>
      <w:r w:rsidRPr="009A4719">
        <w:softHyphen/>
        <w:t>թյուն</w:t>
      </w:r>
      <w:r w:rsidRPr="009A4719">
        <w:softHyphen/>
        <w:t>նե</w:t>
      </w:r>
      <w:r w:rsidRPr="009A4719">
        <w:softHyphen/>
        <w:t>րի, վարակիչ և ոչ վարակիչ զանգվածային հիվանդությունների, թունավո</w:t>
      </w:r>
      <w:r w:rsidRPr="009A4719">
        <w:softHyphen/>
        <w:t>րում</w:t>
      </w:r>
      <w:r w:rsidRPr="009A4719">
        <w:softHyphen/>
        <w:t>նե</w:t>
      </w:r>
      <w:r w:rsidRPr="009A4719">
        <w:softHyphen/>
        <w:t>րի հաշ</w:t>
      </w:r>
      <w:r w:rsidRPr="009A4719">
        <w:softHyphen/>
        <w:t>վա</w:t>
      </w:r>
      <w:r w:rsidRPr="009A4719">
        <w:softHyphen/>
        <w:t>ռում, համաճարակների, բռնկումների, արտակարգ իրավիճակների ժամանակ հա</w:t>
      </w:r>
      <w:r w:rsidRPr="009A4719">
        <w:softHyphen/>
        <w:t>տուկ հա</w:t>
      </w:r>
      <w:r w:rsidRPr="009A4719">
        <w:softHyphen/>
        <w:t>կա</w:t>
      </w:r>
      <w:r w:rsidRPr="009A4719">
        <w:softHyphen/>
        <w:t>համաճարակային միջոցառումների, մալարիայի դեմ պայքարի և կան</w:t>
      </w:r>
      <w:r w:rsidRPr="009A4719">
        <w:softHyphen/>
        <w:t>խար</w:t>
      </w:r>
      <w:r w:rsidRPr="009A4719">
        <w:softHyphen/>
        <w:t>գելման միջոցառումների իրականացում, էպիզոոտոլոգիական հետազոտություն հան</w:t>
      </w:r>
      <w:r w:rsidRPr="009A4719">
        <w:softHyphen/>
        <w:t>րա</w:t>
      </w:r>
      <w:r w:rsidRPr="009A4719">
        <w:softHyphen/>
        <w:t>պետու</w:t>
      </w:r>
      <w:r w:rsidRPr="009A4719">
        <w:softHyphen/>
        <w:t>թյան տարածքում ժանտախտի, տուլարեմիայի և այլ բնական օջախային վարակների էպի</w:t>
      </w:r>
      <w:r w:rsidRPr="009A4719">
        <w:softHyphen/>
        <w:t>զոո</w:t>
      </w:r>
      <w:r w:rsidRPr="009A4719">
        <w:softHyphen/>
        <w:t>տիա</w:t>
      </w:r>
      <w:r w:rsidRPr="009A4719">
        <w:softHyphen/>
        <w:t>ները հայտնաբերելու և մարդկանց մեջ հիվանդացությունը ժամանակին կանխելու նպա</w:t>
      </w:r>
      <w:r w:rsidRPr="009A4719">
        <w:softHyphen/>
      </w:r>
      <w:r w:rsidRPr="009A4719">
        <w:softHyphen/>
        <w:t>տակով և այլն:</w:t>
      </w:r>
    </w:p>
    <w:p w:rsidR="00AE1295" w:rsidRPr="009A4719" w:rsidRDefault="00AE1295" w:rsidP="00AE1295">
      <w:pPr>
        <w:pStyle w:val="BodyText2"/>
      </w:pPr>
      <w:r w:rsidRPr="009A4719">
        <w:t xml:space="preserve">1.2. «Իմունականխարգելման ազգային ծրագիր» միջոցառման գծով նախատեսվել է 3,343.2 մլն դրամ` ՀՀ 2019 թվականի պետական բյուջեով հաստատված 2,326.1 մլն դրամի դիմաց կամ 1,017.1 մլն դրամով ավել, որը պայմանավորված է նոր պատվաստանյութերի ներդրմամբ: Մասնավորապես. </w:t>
      </w:r>
    </w:p>
    <w:p w:rsidR="00AE1295" w:rsidRPr="009A4719" w:rsidRDefault="00AE1295" w:rsidP="00AE1295">
      <w:pPr>
        <w:pStyle w:val="BodyText2"/>
      </w:pPr>
      <w:r w:rsidRPr="009A4719">
        <w:t xml:space="preserve">2020թ.-ից պոլիոմիելիտի, դիֆթերիայի, կապույտ հազի, հեպատիտ Բ-ի, հեմոֆիլուսային Բ վարակի և փայտացման դեմ պատվաստումներն իրականացվելու են վեցավալենտ պատվաստանյութով 1.5, 3 և 4.5 ամսական երեխաներին, հաջորդիվ՝ 18 ամսականում: Այս </w:t>
      </w:r>
      <w:r w:rsidRPr="009A4719">
        <w:lastRenderedPageBreak/>
        <w:t>հիվանդություններից դիֆթերիայի և փայտացման դեմ պատվաստումները կատարվում է երկվալենտ ԱԴՓՄ (դիֆթերիա, փայտացում) պատվաստանյութով` 6 տարեկանում և հետագայում յուրաքանչյուր 10 տարին մեկ:</w:t>
      </w:r>
    </w:p>
    <w:p w:rsidR="00AE1295" w:rsidRPr="009A4719" w:rsidRDefault="00AE1295" w:rsidP="00AE1295">
      <w:pPr>
        <w:pStyle w:val="BodyText2"/>
      </w:pPr>
      <w:r w:rsidRPr="009A4719">
        <w:t>Իմունականխարգելման ազգային ծրագրի շրջանակում նախատեսվում է ազգա</w:t>
      </w:r>
      <w:r w:rsidRPr="009A4719">
        <w:softHyphen/>
        <w:t>յին օրա</w:t>
      </w:r>
      <w:r w:rsidRPr="009A4719">
        <w:softHyphen/>
        <w:t>ցույ</w:t>
      </w:r>
      <w:r w:rsidRPr="009A4719">
        <w:softHyphen/>
        <w:t>ցում ընդգրկված պատվաստումների ժամանակին և որակով իրականացումը:</w:t>
      </w:r>
    </w:p>
    <w:p w:rsidR="00AE1295" w:rsidRPr="009A4719" w:rsidRDefault="00AE1295" w:rsidP="00AE1295">
      <w:pPr>
        <w:pStyle w:val="ListParagraph"/>
        <w:tabs>
          <w:tab w:val="left" w:pos="180"/>
          <w:tab w:val="left" w:pos="540"/>
        </w:tabs>
        <w:spacing w:before="0"/>
        <w:ind w:left="0"/>
        <w:rPr>
          <w:rFonts w:cs="Sylfaen"/>
          <w:b w:val="0"/>
          <w:lang w:val="hy-AM"/>
        </w:rPr>
      </w:pPr>
      <w:r w:rsidRPr="009A4719">
        <w:rPr>
          <w:rFonts w:cs="Sylfaen"/>
          <w:b w:val="0"/>
          <w:lang w:val="hy-AM"/>
        </w:rPr>
        <w:t>1.3. «Արյան հավաքագրման ծառայություններ» միջոցառման գծով նախատեսվել է 30</w:t>
      </w:r>
      <w:r>
        <w:rPr>
          <w:rFonts w:cs="Sylfaen"/>
          <w:b w:val="0"/>
          <w:lang w:val="hy-AM"/>
        </w:rPr>
        <w:t>8</w:t>
      </w:r>
      <w:r w:rsidRPr="009A4719">
        <w:rPr>
          <w:rFonts w:cs="Sylfaen"/>
          <w:b w:val="0"/>
          <w:lang w:val="hy-AM"/>
        </w:rPr>
        <w:t>.</w:t>
      </w:r>
      <w:r w:rsidRPr="00004727">
        <w:rPr>
          <w:rFonts w:cs="Sylfaen"/>
          <w:b w:val="0"/>
          <w:lang w:val="hy-AM"/>
        </w:rPr>
        <w:t>4</w:t>
      </w:r>
      <w:r w:rsidRPr="009A4719">
        <w:rPr>
          <w:rFonts w:cs="Sylfaen"/>
          <w:b w:val="0"/>
          <w:lang w:val="hy-AM"/>
        </w:rPr>
        <w:t xml:space="preserve"> մլն դրամ` ՀՀ 2019 թվականի պետական բյուջեով հաստատված 252.9 մլն դրամի դիմաց կամ </w:t>
      </w:r>
      <w:r w:rsidRPr="00004727">
        <w:rPr>
          <w:rFonts w:cs="Sylfaen"/>
          <w:b w:val="0"/>
          <w:lang w:val="hy-AM"/>
        </w:rPr>
        <w:t>55.5</w:t>
      </w:r>
      <w:r w:rsidRPr="009A4719">
        <w:rPr>
          <w:rFonts w:cs="Sylfaen"/>
          <w:b w:val="0"/>
          <w:lang w:val="hy-AM"/>
        </w:rPr>
        <w:t xml:space="preserve"> մլն դրամով ավել, որը պայմանավորված է` արյան փոխներարկման կայանների պահպանման ծախսերի և կադրային դոնորների փոխհատուցման հնարավորինս ավելացմամբ</w:t>
      </w:r>
      <w:r w:rsidRPr="00004727">
        <w:rPr>
          <w:rFonts w:cs="Sylfaen"/>
          <w:b w:val="0"/>
          <w:lang w:val="hy-AM"/>
        </w:rPr>
        <w:t xml:space="preserve"> և «Նվազագույն ամսական աշխատավարձի մասին» ՀՀ օրենքի կիրարկմամբ:</w:t>
      </w:r>
    </w:p>
    <w:p w:rsidR="00AE1295" w:rsidRPr="009A4719" w:rsidRDefault="00AE1295" w:rsidP="00AE1295">
      <w:pPr>
        <w:tabs>
          <w:tab w:val="left" w:pos="180"/>
          <w:tab w:val="left" w:pos="540"/>
        </w:tabs>
        <w:spacing w:before="0"/>
        <w:rPr>
          <w:rFonts w:cs="Sylfaen"/>
          <w:b w:val="0"/>
          <w:szCs w:val="22"/>
          <w:lang w:val="hy-AM"/>
        </w:rPr>
      </w:pPr>
      <w:r w:rsidRPr="009A4719">
        <w:rPr>
          <w:rFonts w:cs="Sylfaen"/>
          <w:b w:val="0"/>
          <w:szCs w:val="22"/>
          <w:lang w:val="hy-AM"/>
        </w:rPr>
        <w:t>Միջոցառման շրջանակում նախատեսվում է դոնորական արյան հավաքագրում և պա</w:t>
      </w:r>
      <w:r w:rsidRPr="009A4719">
        <w:rPr>
          <w:rFonts w:cs="Sylfaen"/>
          <w:b w:val="0"/>
          <w:szCs w:val="22"/>
          <w:lang w:val="hy-AM"/>
        </w:rPr>
        <w:softHyphen/>
        <w:t>շա</w:t>
      </w:r>
      <w:r w:rsidRPr="009A4719">
        <w:rPr>
          <w:rFonts w:cs="Sylfaen"/>
          <w:b w:val="0"/>
          <w:szCs w:val="22"/>
          <w:lang w:val="hy-AM"/>
        </w:rPr>
        <w:softHyphen/>
        <w:t>րում, կադ</w:t>
      </w:r>
      <w:r w:rsidRPr="009A4719">
        <w:rPr>
          <w:rFonts w:cs="Sylfaen"/>
          <w:b w:val="0"/>
          <w:szCs w:val="22"/>
          <w:lang w:val="hy-AM"/>
        </w:rPr>
        <w:softHyphen/>
        <w:t>րային դոնորի փոխհատուցում, դոնորական արյան վարակային անվտանգության ապա</w:t>
      </w:r>
      <w:r w:rsidRPr="009A4719">
        <w:rPr>
          <w:rFonts w:cs="Sylfaen"/>
          <w:b w:val="0"/>
          <w:szCs w:val="22"/>
          <w:lang w:val="hy-AM"/>
        </w:rPr>
        <w:softHyphen/>
      </w:r>
      <w:r w:rsidRPr="009A4719">
        <w:rPr>
          <w:rFonts w:cs="Sylfaen"/>
          <w:b w:val="0"/>
          <w:szCs w:val="22"/>
          <w:lang w:val="hy-AM"/>
        </w:rPr>
        <w:softHyphen/>
        <w:t>հո</w:t>
      </w:r>
      <w:r w:rsidRPr="009A4719">
        <w:rPr>
          <w:rFonts w:cs="Sylfaen"/>
          <w:b w:val="0"/>
          <w:szCs w:val="22"/>
          <w:lang w:val="hy-AM"/>
        </w:rPr>
        <w:softHyphen/>
        <w:t>վում, հակառեզուս իմունոգլոբուլինի պատրաստում, պահպանում, տրամադրում և այլն:</w:t>
      </w:r>
    </w:p>
    <w:p w:rsidR="00AE1295" w:rsidRPr="005278C6" w:rsidRDefault="00AE1295" w:rsidP="00AE1295">
      <w:pPr>
        <w:tabs>
          <w:tab w:val="left" w:pos="0"/>
        </w:tabs>
        <w:spacing w:before="0"/>
        <w:rPr>
          <w:rFonts w:cs="Sylfaen"/>
          <w:b w:val="0"/>
          <w:szCs w:val="22"/>
          <w:lang w:val="hy-AM"/>
        </w:rPr>
      </w:pPr>
      <w:r w:rsidRPr="009A4719">
        <w:rPr>
          <w:rFonts w:cs="Sylfaen"/>
          <w:b w:val="0"/>
          <w:szCs w:val="22"/>
          <w:lang w:val="hy-AM"/>
        </w:rPr>
        <w:t>1.4. «Առողջ ապրելակերպի և ծխելու դեմ պայքարի իրականացում միջոցառումներ»</w:t>
      </w:r>
      <w:r>
        <w:rPr>
          <w:rFonts w:cs="Sylfaen"/>
          <w:b w:val="0"/>
          <w:szCs w:val="22"/>
          <w:lang w:val="hy-AM"/>
        </w:rPr>
        <w:t xml:space="preserve"> միջոցա</w:t>
      </w:r>
      <w:r w:rsidRPr="009A4719">
        <w:rPr>
          <w:rFonts w:cs="Sylfaen"/>
          <w:b w:val="0"/>
          <w:szCs w:val="22"/>
          <w:lang w:val="hy-AM"/>
        </w:rPr>
        <w:t>ռման գծով նախատեսվել է 100.0 մլն դրամ` ՀՀ 2019 թվականի պետական բյուջեով հաստատված գումարի չափով</w:t>
      </w:r>
      <w:r w:rsidRPr="005278C6">
        <w:rPr>
          <w:rFonts w:cs="Sylfaen"/>
          <w:b w:val="0"/>
          <w:szCs w:val="22"/>
          <w:lang w:val="hy-AM"/>
        </w:rPr>
        <w:t>:</w:t>
      </w:r>
    </w:p>
    <w:p w:rsidR="00AE1295" w:rsidRPr="00A92173" w:rsidRDefault="00AE1295" w:rsidP="00AE1295">
      <w:pPr>
        <w:widowControl w:val="0"/>
        <w:tabs>
          <w:tab w:val="left" w:pos="180"/>
        </w:tabs>
        <w:rPr>
          <w:rFonts w:cs="Sylfaen"/>
          <w:b w:val="0"/>
          <w:szCs w:val="22"/>
          <w:lang w:val="hy-AM"/>
        </w:rPr>
      </w:pPr>
      <w:r w:rsidRPr="00A92173">
        <w:rPr>
          <w:rFonts w:cs="Sylfaen"/>
          <w:b w:val="0"/>
          <w:szCs w:val="22"/>
          <w:lang w:val="hy-AM"/>
        </w:rPr>
        <w:t>Միջոցառման շրջանակներում նախատեսվում են ծխելու դեմ պայքարին ուղղված միջոցառումներ, մասնավորապես.</w:t>
      </w:r>
    </w:p>
    <w:p w:rsidR="00AE1295" w:rsidRPr="00A92173" w:rsidRDefault="00AE1295" w:rsidP="00961B35">
      <w:pPr>
        <w:pStyle w:val="ListParagraph"/>
        <w:widowControl w:val="0"/>
        <w:numPr>
          <w:ilvl w:val="0"/>
          <w:numId w:val="85"/>
        </w:numPr>
        <w:tabs>
          <w:tab w:val="left" w:pos="180"/>
        </w:tabs>
        <w:rPr>
          <w:rFonts w:cs="Sylfaen"/>
          <w:b w:val="0"/>
          <w:szCs w:val="22"/>
          <w:lang w:val="hy-AM"/>
        </w:rPr>
      </w:pPr>
      <w:r w:rsidRPr="00A92173">
        <w:rPr>
          <w:rFonts w:cs="Sylfaen"/>
          <w:b w:val="0"/>
          <w:szCs w:val="22"/>
          <w:lang w:val="hy-AM"/>
        </w:rPr>
        <w:t>առողջ ապրելակերպի խթանմանն ուղղված բնակչության իրազեկում (սոցիալական գովազդի պատրաստում,</w:t>
      </w:r>
      <w:r w:rsidRPr="00A92173">
        <w:rPr>
          <w:rFonts w:ascii="Arial Armenian" w:hAnsi="Arial Armenian" w:cs="Calibri"/>
          <w:b w:val="0"/>
          <w:i/>
          <w:iCs/>
          <w:color w:val="000000"/>
          <w:sz w:val="20"/>
          <w:szCs w:val="20"/>
          <w:lang w:val="hy-AM" w:eastAsia="en-US"/>
        </w:rPr>
        <w:t xml:space="preserve"> </w:t>
      </w:r>
      <w:r w:rsidRPr="00A92173">
        <w:rPr>
          <w:rFonts w:cs="Sylfaen"/>
          <w:b w:val="0"/>
          <w:szCs w:val="22"/>
          <w:lang w:val="hy-AM"/>
        </w:rPr>
        <w:t>ցուցապաստառների պատրաստում, միջոցառումների կազմակերպում)</w:t>
      </w:r>
    </w:p>
    <w:p w:rsidR="00AE1295" w:rsidRPr="00A92173" w:rsidRDefault="00AE1295" w:rsidP="00961B35">
      <w:pPr>
        <w:pStyle w:val="ListParagraph"/>
        <w:widowControl w:val="0"/>
        <w:numPr>
          <w:ilvl w:val="0"/>
          <w:numId w:val="85"/>
        </w:numPr>
        <w:tabs>
          <w:tab w:val="left" w:pos="180"/>
        </w:tabs>
        <w:rPr>
          <w:rFonts w:cs="Sylfaen"/>
          <w:b w:val="0"/>
          <w:szCs w:val="22"/>
          <w:lang w:val="hy-AM"/>
        </w:rPr>
      </w:pPr>
      <w:r w:rsidRPr="00A92173">
        <w:rPr>
          <w:rFonts w:cs="Sylfaen"/>
          <w:b w:val="0"/>
          <w:szCs w:val="22"/>
          <w:lang w:val="hy-AM"/>
        </w:rPr>
        <w:t>Առողջության առաջնային պահպանման օղակի առնվազն 1000 թերապևտների/ ընտանեկան բժիշկների վերապատրաստում` ոչ վարակիչ հիվանդությունների ռիսկի գործոնների վերաբերյալ խորհրդատվության տրամադրում,</w:t>
      </w:r>
    </w:p>
    <w:p w:rsidR="00AE1295" w:rsidRPr="00A92173" w:rsidRDefault="00AE1295" w:rsidP="00961B35">
      <w:pPr>
        <w:pStyle w:val="ListParagraph"/>
        <w:widowControl w:val="0"/>
        <w:numPr>
          <w:ilvl w:val="0"/>
          <w:numId w:val="85"/>
        </w:numPr>
        <w:tabs>
          <w:tab w:val="left" w:pos="180"/>
        </w:tabs>
        <w:rPr>
          <w:rFonts w:cs="Sylfaen"/>
          <w:b w:val="0"/>
          <w:szCs w:val="22"/>
          <w:lang w:val="hy-AM"/>
        </w:rPr>
      </w:pPr>
      <w:r w:rsidRPr="00A92173">
        <w:rPr>
          <w:rFonts w:cs="Sylfaen"/>
          <w:b w:val="0"/>
          <w:szCs w:val="22"/>
          <w:lang w:val="hy-AM"/>
        </w:rPr>
        <w:t xml:space="preserve">Բժիշկների համար նախատեսված ոչ վարակիչ հիվանդությունների ռիսկի գործոնների վերաբերյալ խորհրդատվության տրամադրման ձեռնարկի մշակում, </w:t>
      </w:r>
    </w:p>
    <w:p w:rsidR="00AE1295" w:rsidRPr="00A92173" w:rsidRDefault="00AE1295" w:rsidP="00961B35">
      <w:pPr>
        <w:pStyle w:val="ListParagraph"/>
        <w:widowControl w:val="0"/>
        <w:numPr>
          <w:ilvl w:val="0"/>
          <w:numId w:val="85"/>
        </w:numPr>
        <w:tabs>
          <w:tab w:val="left" w:pos="180"/>
        </w:tabs>
        <w:rPr>
          <w:rFonts w:cs="Sylfaen"/>
          <w:b w:val="0"/>
          <w:szCs w:val="22"/>
          <w:lang w:val="hy-AM"/>
        </w:rPr>
      </w:pPr>
      <w:r w:rsidRPr="00A92173">
        <w:rPr>
          <w:rFonts w:cs="Sylfaen"/>
          <w:b w:val="0"/>
          <w:szCs w:val="22"/>
          <w:lang w:val="hy-AM"/>
        </w:rPr>
        <w:t xml:space="preserve"> Պիլոտային ծրագրի շրջանակներում առնվազն մեկ բժշկական կազմակերպությունում  ծխախոտի օգտագործման  դադարեցմանն ուղղված  աջակցության ծառայության (թեժ գիծ) ներդնում:</w:t>
      </w:r>
    </w:p>
    <w:p w:rsidR="00AE1295" w:rsidRPr="00495EFD" w:rsidRDefault="00AE1295" w:rsidP="00AE1295">
      <w:pPr>
        <w:pStyle w:val="ListParagraph"/>
        <w:widowControl w:val="0"/>
        <w:numPr>
          <w:ilvl w:val="0"/>
          <w:numId w:val="21"/>
        </w:numPr>
        <w:tabs>
          <w:tab w:val="left" w:pos="180"/>
        </w:tabs>
        <w:spacing w:before="0"/>
        <w:contextualSpacing w:val="0"/>
        <w:rPr>
          <w:rFonts w:cs="Sylfaen"/>
          <w:bCs/>
          <w:szCs w:val="22"/>
          <w:lang w:val="hy-AM"/>
        </w:rPr>
      </w:pPr>
      <w:r w:rsidRPr="00495EFD">
        <w:rPr>
          <w:rFonts w:cs="Sylfaen"/>
          <w:bCs/>
          <w:szCs w:val="22"/>
          <w:lang w:val="en-US"/>
        </w:rPr>
        <w:t>«</w:t>
      </w:r>
      <w:r w:rsidRPr="00495EFD">
        <w:rPr>
          <w:rFonts w:cs="Sylfaen"/>
          <w:bCs/>
          <w:szCs w:val="22"/>
          <w:lang w:val="hy-AM"/>
        </w:rPr>
        <w:t>Առողջության առաջնային պահպան</w:t>
      </w:r>
      <w:r w:rsidRPr="00495EFD">
        <w:rPr>
          <w:rFonts w:cs="Sylfaen"/>
          <w:bCs/>
          <w:szCs w:val="22"/>
          <w:lang w:val="en-US"/>
        </w:rPr>
        <w:t>ու</w:t>
      </w:r>
      <w:r w:rsidRPr="00495EFD">
        <w:rPr>
          <w:rFonts w:cs="Sylfaen"/>
          <w:bCs/>
          <w:szCs w:val="22"/>
          <w:lang w:val="hy-AM"/>
        </w:rPr>
        <w:t>մ</w:t>
      </w:r>
      <w:r w:rsidRPr="00495EFD">
        <w:rPr>
          <w:rFonts w:cs="Sylfaen"/>
          <w:bCs/>
          <w:szCs w:val="22"/>
          <w:lang w:val="en-US"/>
        </w:rPr>
        <w:t>»</w:t>
      </w:r>
      <w:r w:rsidRPr="00495EFD">
        <w:rPr>
          <w:rFonts w:cs="Sylfaen"/>
          <w:bCs/>
          <w:szCs w:val="22"/>
          <w:lang w:val="hy-AM"/>
        </w:rPr>
        <w:t xml:space="preserve"> ծրագիր</w:t>
      </w:r>
    </w:p>
    <w:p w:rsidR="00AE1295" w:rsidRPr="00B857F9" w:rsidRDefault="00AE1295" w:rsidP="00AE1295">
      <w:pPr>
        <w:tabs>
          <w:tab w:val="left" w:pos="180"/>
          <w:tab w:val="left" w:pos="540"/>
        </w:tabs>
        <w:rPr>
          <w:rFonts w:cs="Sylfaen"/>
          <w:b w:val="0"/>
          <w:szCs w:val="22"/>
          <w:lang w:val="hy-AM"/>
        </w:rPr>
      </w:pPr>
      <w:r w:rsidRPr="00495EFD">
        <w:rPr>
          <w:rFonts w:cs="Sylfaen"/>
          <w:b w:val="0"/>
          <w:szCs w:val="22"/>
          <w:lang w:val="hy-AM"/>
        </w:rPr>
        <w:lastRenderedPageBreak/>
        <w:t xml:space="preserve">Ծրագրի գծով նախատեսվել է </w:t>
      </w:r>
      <w:r w:rsidRPr="005278C6">
        <w:rPr>
          <w:rFonts w:cs="Sylfaen"/>
          <w:b w:val="0"/>
          <w:szCs w:val="22"/>
          <w:lang w:val="hy-AM"/>
        </w:rPr>
        <w:t>2</w:t>
      </w:r>
      <w:r w:rsidRPr="006E00DF">
        <w:rPr>
          <w:rFonts w:cs="Sylfaen"/>
          <w:b w:val="0"/>
          <w:szCs w:val="22"/>
          <w:lang w:val="hy-AM"/>
        </w:rPr>
        <w:t>7</w:t>
      </w:r>
      <w:r w:rsidRPr="005278C6">
        <w:rPr>
          <w:rFonts w:cs="Sylfaen"/>
          <w:b w:val="0"/>
          <w:szCs w:val="22"/>
          <w:lang w:val="hy-AM"/>
        </w:rPr>
        <w:t>,</w:t>
      </w:r>
      <w:r w:rsidRPr="006E00DF">
        <w:rPr>
          <w:rFonts w:cs="Sylfaen"/>
          <w:b w:val="0"/>
          <w:szCs w:val="22"/>
          <w:lang w:val="hy-AM"/>
        </w:rPr>
        <w:t>058.</w:t>
      </w:r>
      <w:r w:rsidRPr="005278C6">
        <w:rPr>
          <w:rFonts w:cs="Sylfaen"/>
          <w:b w:val="0"/>
          <w:szCs w:val="22"/>
          <w:lang w:val="hy-AM"/>
        </w:rPr>
        <w:t>8</w:t>
      </w:r>
      <w:r w:rsidRPr="00495EFD">
        <w:rPr>
          <w:rFonts w:cs="Sylfaen"/>
          <w:b w:val="0"/>
          <w:szCs w:val="22"/>
          <w:lang w:val="hy-AM"/>
        </w:rPr>
        <w:t xml:space="preserve"> մլն դրամ` ՀՀ 2019 թվականի պետական բյուջեով հաստատված </w:t>
      </w:r>
      <w:r w:rsidRPr="005278C6">
        <w:rPr>
          <w:rFonts w:cs="Sylfaen"/>
          <w:b w:val="0"/>
          <w:szCs w:val="22"/>
          <w:lang w:val="hy-AM"/>
        </w:rPr>
        <w:t>25,</w:t>
      </w:r>
      <w:r w:rsidRPr="00556264">
        <w:rPr>
          <w:rFonts w:cs="Sylfaen"/>
          <w:b w:val="0"/>
          <w:szCs w:val="22"/>
          <w:lang w:val="hy-AM"/>
        </w:rPr>
        <w:t>815.0</w:t>
      </w:r>
      <w:r w:rsidRPr="00495EFD">
        <w:rPr>
          <w:rFonts w:cs="Sylfaen"/>
          <w:b w:val="0"/>
          <w:szCs w:val="22"/>
          <w:lang w:val="hy-AM"/>
        </w:rPr>
        <w:t xml:space="preserve"> մլն դրամի դիմաց, որի շրջանակներում նախատեսվում է իրականացնել հետևյալ միջոցառումները. </w:t>
      </w:r>
    </w:p>
    <w:p w:rsidR="00AE1295" w:rsidRPr="00B857F9" w:rsidRDefault="00AE1295" w:rsidP="00AE1295">
      <w:pPr>
        <w:pStyle w:val="BodyText2"/>
        <w:rPr>
          <w:lang w:eastAsia="ru-RU"/>
        </w:rPr>
      </w:pPr>
      <w:r w:rsidRPr="005278C6">
        <w:t>2.</w:t>
      </w:r>
      <w:r w:rsidRPr="00B857F9">
        <w:t>1. «Ամբուլատոր-պոլիկլինիկական բժշկական օգնության ծառայություններ» միջոցառումը ներառում է ընտանեկան բժշկի և տեղամասային թերապևտի (մանկաբույժի) կողմից բնակչու</w:t>
      </w:r>
      <w:r w:rsidRPr="00B857F9">
        <w:softHyphen/>
        <w:t>թյան առողջության առաջնային պահպանման, անհրաժեշ</w:t>
      </w:r>
      <w:r w:rsidRPr="00B857F9">
        <w:softHyphen/>
        <w:t>տու</w:t>
      </w:r>
      <w:r w:rsidRPr="00B857F9">
        <w:softHyphen/>
        <w:t>թյան դեպքում հիվանդանոցային բուժ</w:t>
      </w:r>
      <w:r w:rsidRPr="00B857F9">
        <w:softHyphen/>
        <w:t>ման ուղեգրման, գյուղական բնակավայրերում բուժակ-մանկա</w:t>
      </w:r>
      <w:r w:rsidRPr="00B857F9">
        <w:softHyphen/>
        <w:t>բարձական կետե</w:t>
      </w:r>
      <w:r w:rsidRPr="00B857F9">
        <w:softHyphen/>
        <w:t>րի միջո</w:t>
      </w:r>
      <w:r w:rsidRPr="00B857F9">
        <w:softHyphen/>
        <w:t>ցով բնակ</w:t>
      </w:r>
      <w:r w:rsidRPr="00B857F9">
        <w:softHyphen/>
        <w:t>չության մինչբժշկական օգնության և սպասարկման իրակա</w:t>
      </w:r>
      <w:r w:rsidRPr="00B857F9">
        <w:softHyphen/>
        <w:t>նացումը, բուժքույ</w:t>
      </w:r>
      <w:r w:rsidRPr="00B857F9">
        <w:softHyphen/>
        <w:t>րերի կողմից դպրոց</w:t>
      </w:r>
      <w:r w:rsidRPr="00B857F9">
        <w:softHyphen/>
        <w:t>ներում երեխաների բժշկական օգնության և սպա</w:t>
      </w:r>
      <w:r w:rsidRPr="00B857F9">
        <w:softHyphen/>
        <w:t>սարկման ապահովումը, անվճար և ար</w:t>
      </w:r>
      <w:r w:rsidRPr="00B857F9">
        <w:softHyphen/>
        <w:t>տոն</w:t>
      </w:r>
      <w:r w:rsidRPr="00B857F9">
        <w:softHyphen/>
        <w:t>յալ պայմաններով դեղամիջոցներ ստանալու իրավունք ունեցող անձանց դեղերով ապա</w:t>
      </w:r>
      <w:r w:rsidRPr="00B857F9">
        <w:softHyphen/>
        <w:t>հո</w:t>
      </w:r>
      <w:r w:rsidRPr="00B857F9">
        <w:softHyphen/>
        <w:t>վումը: Նշված միջոցառման շրջանակում նախատեսվում է նաև նեղ մասնագիտացված ամ</w:t>
      </w:r>
      <w:r w:rsidRPr="00B857F9">
        <w:softHyphen/>
        <w:t>բուլա</w:t>
      </w:r>
      <w:r w:rsidRPr="00B857F9">
        <w:softHyphen/>
        <w:t>տոր ծառայությունների, արտահիվանդանոցային մանկաբարձագինեկոլոգիական բժշկա</w:t>
      </w:r>
      <w:r w:rsidRPr="00B857F9">
        <w:softHyphen/>
        <w:t>կան օգնու</w:t>
      </w:r>
      <w:r w:rsidRPr="00B857F9">
        <w:softHyphen/>
        <w:t>թյան և սպասարկման ծառայությունների (հղիների նախա և հետծննդյան հսկո</w:t>
      </w:r>
      <w:r w:rsidRPr="00B857F9">
        <w:softHyphen/>
        <w:t>ղու</w:t>
      </w:r>
      <w:r w:rsidRPr="00B857F9">
        <w:softHyphen/>
        <w:t>թյան իրա</w:t>
      </w:r>
      <w:r w:rsidRPr="00B857F9">
        <w:softHyphen/>
        <w:t>կանացում, գինեկոլոգիական հիվանդությունների կանխարգելում, ախտորոշում և բու</w:t>
      </w:r>
      <w:r w:rsidRPr="00B857F9">
        <w:softHyphen/>
        <w:t>ժում), ամբու</w:t>
      </w:r>
      <w:r w:rsidRPr="00B857F9">
        <w:softHyphen/>
        <w:t>լատոր պայմաններում լաբորատոր-գործիքային ախտորոշիչ հետազո</w:t>
      </w:r>
      <w:r w:rsidRPr="00B857F9">
        <w:softHyphen/>
        <w:t>տու</w:t>
      </w:r>
      <w:r w:rsidRPr="00B857F9">
        <w:softHyphen/>
        <w:t>թյուն</w:t>
      </w:r>
      <w:r w:rsidRPr="00B857F9">
        <w:softHyphen/>
        <w:t>նե</w:t>
      </w:r>
      <w:r w:rsidRPr="00B857F9">
        <w:softHyphen/>
        <w:t>րի և զորա</w:t>
      </w:r>
      <w:r w:rsidRPr="00B857F9">
        <w:softHyphen/>
        <w:t>կոչային ու նախազորակոչային տարիքի անձանց բուժման և փորձաքննության ծա</w:t>
      </w:r>
      <w:r w:rsidRPr="00B857F9">
        <w:softHyphen/>
        <w:t>ռա</w:t>
      </w:r>
      <w:r w:rsidRPr="00B857F9">
        <w:softHyphen/>
      </w:r>
      <w:r w:rsidRPr="00B857F9">
        <w:softHyphen/>
        <w:t>յու</w:t>
      </w:r>
      <w:r w:rsidRPr="00B857F9">
        <w:softHyphen/>
        <w:t>թյուն</w:t>
      </w:r>
      <w:r w:rsidRPr="00B857F9">
        <w:softHyphen/>
      </w:r>
      <w:r w:rsidRPr="00B857F9">
        <w:softHyphen/>
        <w:t xml:space="preserve">ների իրականացումը: </w:t>
      </w:r>
    </w:p>
    <w:p w:rsidR="00AE1295" w:rsidRPr="003A70C8" w:rsidRDefault="00AE1295" w:rsidP="00AE1295">
      <w:pPr>
        <w:pStyle w:val="BodyText2"/>
      </w:pPr>
      <w:r w:rsidRPr="00B857F9">
        <w:t>«Ամբուլատոր-պոլիկլինիկական բժշկական օգնության ծառայություններ» միջոցառման գծով նա</w:t>
      </w:r>
      <w:r w:rsidRPr="00B857F9">
        <w:softHyphen/>
        <w:t>խա</w:t>
      </w:r>
      <w:r w:rsidRPr="00B857F9">
        <w:softHyphen/>
        <w:t>տեսվել է 2</w:t>
      </w:r>
      <w:r w:rsidRPr="006E00DF">
        <w:t>6</w:t>
      </w:r>
      <w:r w:rsidRPr="00B857F9">
        <w:t>,</w:t>
      </w:r>
      <w:r w:rsidRPr="006E00DF">
        <w:t>592</w:t>
      </w:r>
      <w:r w:rsidRPr="00B857F9">
        <w:t>.</w:t>
      </w:r>
      <w:r w:rsidRPr="006020ED">
        <w:t>6</w:t>
      </w:r>
      <w:r w:rsidRPr="00B857F9">
        <w:t xml:space="preserve"> մլն դրամ` </w:t>
      </w:r>
      <w:r w:rsidRPr="005278C6">
        <w:t xml:space="preserve">ՀՀ </w:t>
      </w:r>
      <w:r w:rsidRPr="00B857F9">
        <w:t>201</w:t>
      </w:r>
      <w:r w:rsidRPr="005278C6">
        <w:t>9</w:t>
      </w:r>
      <w:r w:rsidRPr="00B857F9">
        <w:t xml:space="preserve"> թվականի</w:t>
      </w:r>
      <w:r w:rsidRPr="005278C6">
        <w:t xml:space="preserve"> պետական բյուջեով հաստատված</w:t>
      </w:r>
      <w:r w:rsidRPr="00B857F9">
        <w:t xml:space="preserve"> </w:t>
      </w:r>
      <w:r w:rsidRPr="005278C6">
        <w:t>25,404.5</w:t>
      </w:r>
      <w:r w:rsidRPr="00B857F9">
        <w:t xml:space="preserve"> մլն դրամի դիմաց</w:t>
      </w:r>
      <w:r>
        <w:t xml:space="preserve"> </w:t>
      </w:r>
      <w:r w:rsidRPr="006020ED">
        <w:t>կամ 1,188.1</w:t>
      </w:r>
      <w:r w:rsidRPr="006E00DF">
        <w:t xml:space="preserve"> մլն դրամով 4.7%-ով ավել, </w:t>
      </w:r>
      <w:r>
        <w:t>որ</w:t>
      </w:r>
      <w:r w:rsidRPr="00EF2465">
        <w:t>ն</w:t>
      </w:r>
      <w:r>
        <w:t xml:space="preserve"> </w:t>
      </w:r>
      <w:r w:rsidRPr="003A70C8">
        <w:t xml:space="preserve">ուղղվելու է 14000 աղջիկների սկրինինգների ընդլայմանը, վահանաձև գեղձի ԳՁՀ </w:t>
      </w:r>
      <w:r>
        <w:t>հորմո</w:t>
      </w:r>
      <w:r w:rsidRPr="003A70C8">
        <w:t xml:space="preserve">նների հետազոտությանը </w:t>
      </w:r>
      <w:r>
        <w:t>(129.</w:t>
      </w:r>
      <w:r w:rsidRPr="003A70C8">
        <w:t xml:space="preserve">0 մլն դրամ), շուրջ 60000 բարձր ռիսկի հղիների լրացուցիչ </w:t>
      </w:r>
      <w:r>
        <w:t>նպատակ</w:t>
      </w:r>
      <w:r w:rsidRPr="003A70C8">
        <w:t>ային հետազոտություններին (520.0 մլն դրամ) և 14000 ամուսնական զույգի հավաստագրով մինչհղիության հետազոտմանը (543.1 մլն դրամ):</w:t>
      </w:r>
    </w:p>
    <w:p w:rsidR="00AE1295" w:rsidRPr="00B857F9" w:rsidRDefault="00AE1295" w:rsidP="00AE1295">
      <w:pPr>
        <w:pStyle w:val="BodyText2"/>
      </w:pPr>
      <w:r w:rsidRPr="005278C6">
        <w:t>2.</w:t>
      </w:r>
      <w:r w:rsidRPr="00B857F9">
        <w:t>2. «Շարունակական հսկողություն պահանջող և առանձին հիվանդությունների բուժման ծա</w:t>
      </w:r>
      <w:r w:rsidRPr="00B857F9">
        <w:softHyphen/>
        <w:t>ռայություններ» միջոցառումը ներառում է շարունակական հսկողություն պահանջող և առանձին հիվանդությունների ամբուլատոր բուժման կազմակերպումը հիվանդանոցներում և մասնագիտացված կենտրոններում:</w:t>
      </w:r>
      <w:r w:rsidRPr="00B857F9">
        <w:rPr>
          <w:strike/>
        </w:rPr>
        <w:t xml:space="preserve"> </w:t>
      </w:r>
    </w:p>
    <w:p w:rsidR="00AE1295" w:rsidRPr="00854272" w:rsidRDefault="00AE1295" w:rsidP="00AE1295">
      <w:pPr>
        <w:pStyle w:val="BodyText2"/>
      </w:pPr>
      <w:r w:rsidRPr="00B857F9">
        <w:t>Միջոցառման գծով նախատեսվել է</w:t>
      </w:r>
      <w:r w:rsidRPr="005278C6">
        <w:t xml:space="preserve"> 150</w:t>
      </w:r>
      <w:r w:rsidRPr="00B857F9">
        <w:t xml:space="preserve">.0 մլն դրամ` </w:t>
      </w:r>
      <w:r w:rsidRPr="005278C6">
        <w:t xml:space="preserve">ՀՀ </w:t>
      </w:r>
      <w:r w:rsidRPr="00B857F9">
        <w:t>201</w:t>
      </w:r>
      <w:r w:rsidRPr="005278C6">
        <w:t>9</w:t>
      </w:r>
      <w:r w:rsidRPr="00B857F9">
        <w:t xml:space="preserve"> թվականի</w:t>
      </w:r>
      <w:r w:rsidRPr="005278C6">
        <w:t xml:space="preserve"> պետական բյուջեով հաստատված 133.0 մլն դրամի դիմաց կամ 17.0 մլն դրամով ավել, որը պայմանավորված է</w:t>
      </w:r>
      <w:r>
        <w:t xml:space="preserve"> </w:t>
      </w:r>
      <w:r w:rsidRPr="005278C6">
        <w:t xml:space="preserve">մատուցվող </w:t>
      </w:r>
      <w:r w:rsidRPr="00854272">
        <w:t>ծառա</w:t>
      </w:r>
      <w:r w:rsidRPr="00854272">
        <w:softHyphen/>
        <w:t>յու</w:t>
      </w:r>
      <w:r w:rsidRPr="00854272">
        <w:softHyphen/>
        <w:t>թյուն</w:t>
      </w:r>
      <w:r w:rsidRPr="00854272">
        <w:softHyphen/>
        <w:t>ների շրջանակի ընդլայնմա</w:t>
      </w:r>
      <w:r w:rsidRPr="005278C6">
        <w:t>մբ</w:t>
      </w:r>
      <w:r w:rsidRPr="00854272">
        <w:t>:</w:t>
      </w:r>
    </w:p>
    <w:p w:rsidR="00AE1295" w:rsidRPr="00B857F9" w:rsidRDefault="00AE1295" w:rsidP="00AE1295">
      <w:pPr>
        <w:pStyle w:val="BodyText2"/>
      </w:pPr>
      <w:r w:rsidRPr="00B857F9">
        <w:lastRenderedPageBreak/>
        <w:t xml:space="preserve"> </w:t>
      </w:r>
      <w:r w:rsidRPr="006B785C">
        <w:t>2</w:t>
      </w:r>
      <w:r w:rsidRPr="005278C6">
        <w:t>.</w:t>
      </w:r>
      <w:r w:rsidRPr="00B857F9">
        <w:t>3. «Ախտորոշման ճշտման նպատակով լաբորատոր-գործիքային ախտորոշիչ հետազոտություն</w:t>
      </w:r>
      <w:r w:rsidRPr="00B857F9">
        <w:softHyphen/>
        <w:t>ներ նեղ մասնագիտացված կենտրոններում» միջոցառումը ներառում է բժշկական ցու</w:t>
      </w:r>
      <w:r w:rsidRPr="00B857F9">
        <w:softHyphen/>
        <w:t>ցում</w:t>
      </w:r>
      <w:r w:rsidRPr="00B857F9">
        <w:softHyphen/>
        <w:t>նե</w:t>
      </w:r>
      <w:r w:rsidRPr="00B857F9">
        <w:softHyphen/>
        <w:t>րով մասնագիտացված կենտրոններում իրականացվող լաբորատոր-գործիքային ախտորոշիչ հետազոտությունները:</w:t>
      </w:r>
    </w:p>
    <w:p w:rsidR="00AE1295" w:rsidRPr="005278C6" w:rsidRDefault="00AE1295" w:rsidP="00AE1295">
      <w:pPr>
        <w:pStyle w:val="BodyText2"/>
      </w:pPr>
      <w:r w:rsidRPr="00B857F9">
        <w:t xml:space="preserve">Միջոցառման գծով նախատեսվել է </w:t>
      </w:r>
      <w:r w:rsidRPr="005278C6">
        <w:t>305.1</w:t>
      </w:r>
      <w:r w:rsidRPr="00B857F9">
        <w:t xml:space="preserve"> մլն դրամ` </w:t>
      </w:r>
      <w:r w:rsidRPr="005278C6">
        <w:t xml:space="preserve">ՀՀ </w:t>
      </w:r>
      <w:r w:rsidRPr="00B857F9">
        <w:t>201</w:t>
      </w:r>
      <w:r w:rsidRPr="005278C6">
        <w:t>9</w:t>
      </w:r>
      <w:r w:rsidRPr="00B857F9">
        <w:t xml:space="preserve"> թվականի</w:t>
      </w:r>
      <w:r w:rsidRPr="005278C6">
        <w:t xml:space="preserve"> պետական բյուջեով հաստատված</w:t>
      </w:r>
      <w:r w:rsidRPr="00B857F9">
        <w:t xml:space="preserve"> 2</w:t>
      </w:r>
      <w:r w:rsidRPr="005278C6">
        <w:t>33</w:t>
      </w:r>
      <w:r w:rsidRPr="00B857F9">
        <w:t>.</w:t>
      </w:r>
      <w:r w:rsidRPr="005278C6">
        <w:t>1</w:t>
      </w:r>
      <w:r w:rsidRPr="00B857F9">
        <w:t xml:space="preserve"> մլն դրամի փո</w:t>
      </w:r>
      <w:r w:rsidRPr="00B857F9">
        <w:softHyphen/>
        <w:t>խա</w:t>
      </w:r>
      <w:r w:rsidRPr="00B857F9">
        <w:softHyphen/>
        <w:t xml:space="preserve">րեն կամ </w:t>
      </w:r>
      <w:r w:rsidRPr="005278C6">
        <w:t>72.0</w:t>
      </w:r>
      <w:r w:rsidRPr="00B857F9">
        <w:t xml:space="preserve"> մլն դրամով ավել</w:t>
      </w:r>
      <w:r w:rsidRPr="005278C6">
        <w:t xml:space="preserve">, որը պայմանավորված է </w:t>
      </w:r>
      <w:r w:rsidRPr="00B857F9">
        <w:t xml:space="preserve"> </w:t>
      </w:r>
      <w:r w:rsidRPr="005278C6">
        <w:t>միջոցառման շահառուների թվաքանակի ավելացմամբ:</w:t>
      </w:r>
    </w:p>
    <w:p w:rsidR="00AE1295" w:rsidRDefault="00AE1295" w:rsidP="00AE1295">
      <w:pPr>
        <w:pStyle w:val="BodyText2"/>
      </w:pPr>
      <w:r w:rsidRPr="006B785C">
        <w:t>2</w:t>
      </w:r>
      <w:r w:rsidRPr="005278C6">
        <w:t>.4 «</w:t>
      </w:r>
      <w:r>
        <w:t>Կոլոռ</w:t>
      </w:r>
      <w:r w:rsidRPr="005278C6">
        <w:t xml:space="preserve">եկտալ քաղցկեղի </w:t>
      </w:r>
      <w:r>
        <w:t>սկ</w:t>
      </w:r>
      <w:r w:rsidRPr="005278C6">
        <w:t xml:space="preserve">րինինգ» միջոցառման գծով նախատեսվել է 11.2 մլն դրամ: </w:t>
      </w:r>
    </w:p>
    <w:p w:rsidR="00AE1295" w:rsidRPr="005278C6" w:rsidRDefault="00AE1295" w:rsidP="00AE1295">
      <w:pPr>
        <w:pStyle w:val="BodyText2"/>
      </w:pPr>
      <w:r w:rsidRPr="00872A0D">
        <w:t>Միջոցառումը նոր նախաձեռնություն է</w:t>
      </w:r>
      <w:r w:rsidRPr="005278C6">
        <w:t xml:space="preserve">, որի </w:t>
      </w:r>
      <w:r w:rsidRPr="00CA7DCF">
        <w:t>շրջանակներում նախատեսվում է ԱԱՊ օղակի երկու կազմակեր</w:t>
      </w:r>
      <w:r w:rsidRPr="00CA7DCF">
        <w:softHyphen/>
        <w:t>պու</w:t>
      </w:r>
      <w:r w:rsidRPr="00CA7DCF">
        <w:softHyphen/>
        <w:t>թյուն</w:t>
      </w:r>
      <w:r w:rsidRPr="003672BC">
        <w:t>ներ</w:t>
      </w:r>
      <w:r w:rsidRPr="00CA7DCF">
        <w:t>ում պիլոտային կարգով իրականացնել 50-75 տարեկան մեծահասակների խմբի մոտ կոլոռեկտալ քաղց</w:t>
      </w:r>
      <w:r w:rsidRPr="00CA7DCF">
        <w:softHyphen/>
        <w:t xml:space="preserve">կեղի վաղ հայտնաբերման </w:t>
      </w:r>
      <w:r>
        <w:t>սկ</w:t>
      </w:r>
      <w:r w:rsidRPr="00CA7DCF">
        <w:t>րինինգներ: Կիրառվելու է կղանքում թաքնված արյան թեստ (ԿԹԱԹ - FOBT), կղանքի իմունաքիմիական թեստ (ԿԻԹ - FIT) և կոլոնոսկոպիկ հե</w:t>
      </w:r>
      <w:r w:rsidRPr="00CA7DCF">
        <w:softHyphen/>
        <w:t>տազոտություն</w:t>
      </w:r>
      <w:r w:rsidRPr="005278C6">
        <w:t xml:space="preserve">: </w:t>
      </w:r>
    </w:p>
    <w:p w:rsidR="00AE1295" w:rsidRPr="00CA7DCF" w:rsidRDefault="00AE1295" w:rsidP="00AE1295">
      <w:pPr>
        <w:pStyle w:val="BodyText2"/>
      </w:pPr>
      <w:r w:rsidRPr="00CA7DCF">
        <w:t>Միջոցառման արդյունքում հնարավոր կլինի գրանցել կոլեռեկտալ քաղց</w:t>
      </w:r>
      <w:r w:rsidRPr="00CA7DCF">
        <w:softHyphen/>
        <w:t>կե</w:t>
      </w:r>
      <w:r w:rsidRPr="00CA7DCF">
        <w:softHyphen/>
        <w:t>ղից մահացության ցուցանիշների նվազում, ինչպես նաև 5 տարվա ապրելիության ցուցանիշի բարելավում:</w:t>
      </w:r>
    </w:p>
    <w:p w:rsidR="00AE1295" w:rsidRPr="00191D6C" w:rsidRDefault="00AE1295" w:rsidP="00AE1295">
      <w:pPr>
        <w:pStyle w:val="ListParagraph"/>
        <w:numPr>
          <w:ilvl w:val="0"/>
          <w:numId w:val="21"/>
        </w:numPr>
        <w:tabs>
          <w:tab w:val="left" w:pos="0"/>
          <w:tab w:val="left" w:pos="851"/>
        </w:tabs>
        <w:spacing w:before="240"/>
        <w:contextualSpacing w:val="0"/>
        <w:jc w:val="left"/>
        <w:rPr>
          <w:rFonts w:cs="Sylfaen"/>
          <w:bCs/>
          <w:szCs w:val="22"/>
          <w:lang w:val="hy-AM"/>
        </w:rPr>
      </w:pPr>
      <w:r w:rsidRPr="00191D6C">
        <w:rPr>
          <w:rFonts w:cs="Sylfaen"/>
          <w:bCs/>
          <w:szCs w:val="22"/>
          <w:lang w:val="en-US"/>
        </w:rPr>
        <w:t>«Դ</w:t>
      </w:r>
      <w:r w:rsidRPr="00191D6C">
        <w:rPr>
          <w:rFonts w:cs="Sylfaen"/>
          <w:bCs/>
          <w:szCs w:val="22"/>
          <w:lang w:val="hy-AM"/>
        </w:rPr>
        <w:t xml:space="preserve">ատաբժշկական </w:t>
      </w:r>
      <w:r w:rsidRPr="00191D6C">
        <w:rPr>
          <w:rFonts w:cs="Sylfaen"/>
          <w:bCs/>
          <w:szCs w:val="22"/>
          <w:lang w:val="en-US"/>
        </w:rPr>
        <w:t xml:space="preserve">և ախտաբանաանատոմիական ծառայություններ». </w:t>
      </w:r>
    </w:p>
    <w:p w:rsidR="00AE1295" w:rsidRPr="00191D6C" w:rsidRDefault="00AE1295" w:rsidP="00AE1295">
      <w:pPr>
        <w:tabs>
          <w:tab w:val="left" w:pos="180"/>
        </w:tabs>
        <w:rPr>
          <w:rFonts w:cs="Sylfaen"/>
          <w:b w:val="0"/>
          <w:szCs w:val="22"/>
          <w:lang w:val="hy-AM"/>
        </w:rPr>
      </w:pPr>
      <w:bookmarkStart w:id="132" w:name="_Hlk19663384"/>
      <w:r w:rsidRPr="00191D6C">
        <w:rPr>
          <w:rFonts w:cs="Sylfaen"/>
          <w:b w:val="0"/>
          <w:szCs w:val="22"/>
          <w:lang w:val="hy-AM"/>
        </w:rPr>
        <w:t xml:space="preserve">Ծրագրի գծով նախատեսվել է </w:t>
      </w:r>
      <w:r w:rsidRPr="005278C6">
        <w:rPr>
          <w:rFonts w:cs="Sylfaen"/>
          <w:b w:val="0"/>
          <w:szCs w:val="22"/>
          <w:lang w:val="hy-AM"/>
        </w:rPr>
        <w:t>502.9</w:t>
      </w:r>
      <w:r w:rsidRPr="00191D6C">
        <w:rPr>
          <w:rFonts w:cs="Sylfaen"/>
          <w:b w:val="0"/>
          <w:szCs w:val="22"/>
          <w:lang w:val="hy-AM"/>
        </w:rPr>
        <w:t xml:space="preserve"> մլն դրամ` ՀՀ 2019 թվականի պետական բյուջեով հաստատված </w:t>
      </w:r>
      <w:r w:rsidRPr="005278C6">
        <w:rPr>
          <w:rFonts w:cs="Sylfaen"/>
          <w:b w:val="0"/>
          <w:szCs w:val="22"/>
          <w:lang w:val="hy-AM"/>
        </w:rPr>
        <w:t>452.9</w:t>
      </w:r>
      <w:r w:rsidRPr="00191D6C">
        <w:rPr>
          <w:rFonts w:cs="Sylfaen"/>
          <w:b w:val="0"/>
          <w:szCs w:val="22"/>
          <w:lang w:val="hy-AM"/>
        </w:rPr>
        <w:t xml:space="preserve"> մլն դրամի դիմաց, որի շրջանակներում նախատեսվում է իրականացնել հետևյալ միջոցառումները. </w:t>
      </w:r>
    </w:p>
    <w:bookmarkEnd w:id="132"/>
    <w:p w:rsidR="00AE1295" w:rsidRPr="00191D6C" w:rsidRDefault="00AE1295" w:rsidP="00AE1295">
      <w:pPr>
        <w:tabs>
          <w:tab w:val="left" w:pos="180"/>
        </w:tabs>
        <w:rPr>
          <w:rFonts w:cs="Sylfaen"/>
          <w:b w:val="0"/>
          <w:szCs w:val="22"/>
          <w:lang w:val="hy-AM"/>
        </w:rPr>
      </w:pPr>
      <w:r w:rsidRPr="005278C6">
        <w:rPr>
          <w:rFonts w:cs="Sylfaen"/>
          <w:b w:val="0"/>
          <w:szCs w:val="22"/>
          <w:lang w:val="hy-AM"/>
        </w:rPr>
        <w:t>3.</w:t>
      </w:r>
      <w:r w:rsidRPr="00B857F9">
        <w:rPr>
          <w:rFonts w:cs="Sylfaen"/>
          <w:b w:val="0"/>
          <w:szCs w:val="22"/>
          <w:lang w:val="hy-AM"/>
        </w:rPr>
        <w:t>1.</w:t>
      </w:r>
      <w:r w:rsidRPr="00B857F9">
        <w:rPr>
          <w:rFonts w:cs="Sylfaen"/>
          <w:b w:val="0"/>
          <w:szCs w:val="22"/>
          <w:lang w:val="fr-FR"/>
        </w:rPr>
        <w:t xml:space="preserve"> «Դատաբժշկական </w:t>
      </w:r>
      <w:r>
        <w:rPr>
          <w:rFonts w:cs="Sylfaen"/>
          <w:b w:val="0"/>
          <w:szCs w:val="22"/>
          <w:lang w:val="fr-FR"/>
        </w:rPr>
        <w:t>փորձաքննություններ</w:t>
      </w:r>
      <w:r w:rsidRPr="00B857F9">
        <w:rPr>
          <w:rFonts w:cs="Sylfaen"/>
          <w:b w:val="0"/>
          <w:szCs w:val="22"/>
          <w:lang w:val="fr-FR"/>
        </w:rPr>
        <w:t>» միջոցառմա</w:t>
      </w:r>
      <w:r>
        <w:rPr>
          <w:rFonts w:cs="Sylfaen"/>
          <w:b w:val="0"/>
          <w:szCs w:val="22"/>
          <w:lang w:val="fr-FR"/>
        </w:rPr>
        <w:t xml:space="preserve">ն գծով </w:t>
      </w:r>
      <w:r w:rsidRPr="00B857F9">
        <w:rPr>
          <w:rFonts w:cs="Sylfaen"/>
          <w:b w:val="0"/>
          <w:szCs w:val="22"/>
          <w:lang w:val="fr-FR"/>
        </w:rPr>
        <w:t xml:space="preserve">նախատեսվել է </w:t>
      </w:r>
      <w:r>
        <w:rPr>
          <w:rFonts w:cs="Sylfaen"/>
          <w:b w:val="0"/>
          <w:szCs w:val="22"/>
          <w:lang w:val="fr-FR"/>
        </w:rPr>
        <w:t>449</w:t>
      </w:r>
      <w:r w:rsidRPr="00B857F9">
        <w:rPr>
          <w:rFonts w:cs="Sylfaen"/>
          <w:b w:val="0"/>
          <w:szCs w:val="22"/>
          <w:lang w:val="fr-FR"/>
        </w:rPr>
        <w:t xml:space="preserve">.9 մլն դրամ` </w:t>
      </w:r>
      <w:r>
        <w:rPr>
          <w:rFonts w:cs="Sylfaen"/>
          <w:b w:val="0"/>
          <w:szCs w:val="22"/>
          <w:lang w:val="fr-FR"/>
        </w:rPr>
        <w:t>ՀՀ 2019</w:t>
      </w:r>
      <w:r w:rsidRPr="00B857F9">
        <w:rPr>
          <w:rFonts w:cs="Sylfaen"/>
          <w:b w:val="0"/>
          <w:szCs w:val="22"/>
          <w:lang w:val="fr-FR"/>
        </w:rPr>
        <w:t xml:space="preserve"> թվականի</w:t>
      </w:r>
      <w:r>
        <w:rPr>
          <w:rFonts w:cs="Sylfaen"/>
          <w:b w:val="0"/>
          <w:szCs w:val="22"/>
          <w:lang w:val="fr-FR"/>
        </w:rPr>
        <w:t xml:space="preserve"> պետական բյուջեով հաստատված</w:t>
      </w:r>
      <w:r w:rsidRPr="00B857F9">
        <w:rPr>
          <w:rFonts w:cs="Sylfaen"/>
          <w:b w:val="0"/>
          <w:szCs w:val="22"/>
          <w:lang w:val="hy-AM"/>
        </w:rPr>
        <w:t xml:space="preserve"> </w:t>
      </w:r>
      <w:r w:rsidRPr="005278C6">
        <w:rPr>
          <w:rFonts w:cs="Sylfaen"/>
          <w:b w:val="0"/>
          <w:szCs w:val="22"/>
          <w:lang w:val="hy-AM"/>
        </w:rPr>
        <w:t>399.9</w:t>
      </w:r>
      <w:r w:rsidRPr="00B857F9">
        <w:rPr>
          <w:rFonts w:cs="Sylfaen"/>
          <w:b w:val="0"/>
          <w:szCs w:val="22"/>
          <w:lang w:val="hy-AM"/>
        </w:rPr>
        <w:t xml:space="preserve"> մլն դրամի դիմաց կամ </w:t>
      </w:r>
      <w:r w:rsidRPr="005278C6">
        <w:rPr>
          <w:rFonts w:cs="Sylfaen"/>
          <w:b w:val="0"/>
          <w:szCs w:val="22"/>
          <w:lang w:val="hy-AM"/>
        </w:rPr>
        <w:t>50.0</w:t>
      </w:r>
      <w:r w:rsidRPr="00B857F9">
        <w:rPr>
          <w:rFonts w:cs="Sylfaen"/>
          <w:b w:val="0"/>
          <w:szCs w:val="22"/>
          <w:lang w:val="hy-AM"/>
        </w:rPr>
        <w:t xml:space="preserve"> մլն դրամով ավել</w:t>
      </w:r>
      <w:r>
        <w:rPr>
          <w:rFonts w:cs="Sylfaen"/>
          <w:b w:val="0"/>
          <w:szCs w:val="22"/>
          <w:lang w:val="fr-FR"/>
        </w:rPr>
        <w:t>:</w:t>
      </w:r>
      <w:r w:rsidRPr="00B857F9">
        <w:rPr>
          <w:rFonts w:cs="Sylfaen"/>
          <w:b w:val="0"/>
          <w:szCs w:val="22"/>
          <w:lang w:val="fr-FR"/>
        </w:rPr>
        <w:t xml:space="preserve"> </w:t>
      </w:r>
      <w:r w:rsidRPr="00191D6C">
        <w:rPr>
          <w:rFonts w:cs="Sylfaen"/>
          <w:b w:val="0"/>
          <w:szCs w:val="22"/>
          <w:lang w:val="hy-AM"/>
        </w:rPr>
        <w:t>Ավելաց</w:t>
      </w:r>
      <w:r w:rsidRPr="0025065D">
        <w:rPr>
          <w:rFonts w:cs="Sylfaen"/>
          <w:b w:val="0"/>
          <w:szCs w:val="22"/>
          <w:lang w:val="hy-AM"/>
        </w:rPr>
        <w:t>վ</w:t>
      </w:r>
      <w:r w:rsidRPr="00191D6C">
        <w:rPr>
          <w:rFonts w:cs="Sylfaen"/>
          <w:b w:val="0"/>
          <w:szCs w:val="22"/>
          <w:lang w:val="hy-AM"/>
        </w:rPr>
        <w:t>ած միջոցների մոտ 80 տոկոսը կուղղվի աշխատակիցների աշխա</w:t>
      </w:r>
      <w:r w:rsidRPr="00191D6C">
        <w:rPr>
          <w:rFonts w:cs="Sylfaen"/>
          <w:b w:val="0"/>
          <w:szCs w:val="22"/>
          <w:lang w:val="hy-AM"/>
        </w:rPr>
        <w:softHyphen/>
        <w:t>տա</w:t>
      </w:r>
      <w:r w:rsidRPr="00191D6C">
        <w:rPr>
          <w:rFonts w:cs="Sylfaen"/>
          <w:b w:val="0"/>
          <w:szCs w:val="22"/>
          <w:lang w:val="hy-AM"/>
        </w:rPr>
        <w:softHyphen/>
        <w:t>վար</w:t>
      </w:r>
      <w:r w:rsidRPr="00191D6C">
        <w:rPr>
          <w:rFonts w:cs="Sylfaen"/>
          <w:b w:val="0"/>
          <w:szCs w:val="22"/>
          <w:lang w:val="hy-AM"/>
        </w:rPr>
        <w:softHyphen/>
        <w:t>ձերի մոտ 10% բարձրացմանը, իսկ մնացածը` 2018թ.-ի տեխնիկական համալրման արդյուն</w:t>
      </w:r>
      <w:r w:rsidRPr="00191D6C">
        <w:rPr>
          <w:rFonts w:cs="Sylfaen"/>
          <w:b w:val="0"/>
          <w:szCs w:val="22"/>
          <w:lang w:val="hy-AM"/>
        </w:rPr>
        <w:softHyphen/>
        <w:t>քում առաջացած նյութածախսի ավելացման փակմանը:</w:t>
      </w:r>
    </w:p>
    <w:p w:rsidR="00AE1295" w:rsidRPr="00B857F9" w:rsidRDefault="00AE1295" w:rsidP="00AE1295">
      <w:pPr>
        <w:rPr>
          <w:rFonts w:cs="Sylfaen"/>
          <w:b w:val="0"/>
          <w:szCs w:val="22"/>
          <w:lang w:val="hy-AM"/>
        </w:rPr>
      </w:pPr>
      <w:r w:rsidRPr="008146A8">
        <w:rPr>
          <w:rFonts w:cs="Sylfaen"/>
          <w:b w:val="0"/>
          <w:szCs w:val="22"/>
          <w:lang w:val="hy-AM"/>
        </w:rPr>
        <w:t>Միջոցառման նպատակն է</w:t>
      </w:r>
      <w:r w:rsidRPr="00B857F9">
        <w:rPr>
          <w:rFonts w:cs="Sylfaen"/>
          <w:b w:val="0"/>
          <w:szCs w:val="22"/>
          <w:lang w:val="hy-AM"/>
        </w:rPr>
        <w:t xml:space="preserve"> </w:t>
      </w:r>
      <w:r w:rsidRPr="00B857F9">
        <w:rPr>
          <w:rFonts w:cs="Sylfaen"/>
          <w:b w:val="0"/>
          <w:szCs w:val="22"/>
          <w:lang w:val="fr-FR"/>
        </w:rPr>
        <w:t>ՀՀ</w:t>
      </w:r>
      <w:r>
        <w:rPr>
          <w:rFonts w:cs="Sylfaen"/>
          <w:b w:val="0"/>
          <w:szCs w:val="22"/>
          <w:lang w:val="fr-FR"/>
        </w:rPr>
        <w:t xml:space="preserve"> </w:t>
      </w:r>
      <w:r>
        <w:rPr>
          <w:rFonts w:cs="Sylfaen"/>
          <w:b w:val="0"/>
          <w:szCs w:val="22"/>
          <w:lang w:val="hy-AM"/>
        </w:rPr>
        <w:t>դատախազության</w:t>
      </w:r>
      <w:r w:rsidRPr="00B857F9">
        <w:rPr>
          <w:rFonts w:cs="Sylfaen"/>
          <w:b w:val="0"/>
          <w:szCs w:val="22"/>
          <w:lang w:val="hy-AM"/>
        </w:rPr>
        <w:t xml:space="preserve">, </w:t>
      </w:r>
      <w:r w:rsidRPr="00B857F9">
        <w:rPr>
          <w:rFonts w:cs="Sylfaen"/>
          <w:b w:val="0"/>
          <w:szCs w:val="22"/>
          <w:lang w:val="fr-FR"/>
        </w:rPr>
        <w:t>ՀՀ</w:t>
      </w:r>
      <w:r>
        <w:rPr>
          <w:rFonts w:cs="Sylfaen"/>
          <w:b w:val="0"/>
          <w:szCs w:val="22"/>
          <w:lang w:val="fr-FR"/>
        </w:rPr>
        <w:t xml:space="preserve"> </w:t>
      </w:r>
      <w:r w:rsidRPr="00B857F9">
        <w:rPr>
          <w:rFonts w:cs="Sylfaen"/>
          <w:b w:val="0"/>
          <w:szCs w:val="22"/>
          <w:lang w:val="hy-AM"/>
        </w:rPr>
        <w:t>արդարա</w:t>
      </w:r>
      <w:r w:rsidRPr="00B857F9">
        <w:rPr>
          <w:rFonts w:cs="Sylfaen"/>
          <w:b w:val="0"/>
          <w:szCs w:val="22"/>
          <w:lang w:val="hy-AM"/>
        </w:rPr>
        <w:softHyphen/>
        <w:t xml:space="preserve">դատության և </w:t>
      </w:r>
      <w:r w:rsidRPr="00B857F9">
        <w:rPr>
          <w:rFonts w:cs="Sylfaen"/>
          <w:b w:val="0"/>
          <w:szCs w:val="22"/>
          <w:lang w:val="fr-FR"/>
        </w:rPr>
        <w:t>ՀՀ</w:t>
      </w:r>
      <w:r>
        <w:rPr>
          <w:rFonts w:cs="Sylfaen"/>
          <w:b w:val="0"/>
          <w:szCs w:val="22"/>
          <w:lang w:val="fr-FR"/>
        </w:rPr>
        <w:t xml:space="preserve"> </w:t>
      </w:r>
      <w:r w:rsidRPr="00B857F9">
        <w:rPr>
          <w:rFonts w:cs="Sylfaen"/>
          <w:b w:val="0"/>
          <w:szCs w:val="22"/>
          <w:lang w:val="hy-AM"/>
        </w:rPr>
        <w:t>պ</w:t>
      </w:r>
      <w:r>
        <w:rPr>
          <w:rFonts w:cs="Sylfaen"/>
          <w:b w:val="0"/>
          <w:szCs w:val="22"/>
          <w:lang w:val="hy-AM"/>
        </w:rPr>
        <w:t>աշտպանության նախարարությունների</w:t>
      </w:r>
      <w:r w:rsidRPr="00B857F9">
        <w:rPr>
          <w:rFonts w:cs="Sylfaen"/>
          <w:b w:val="0"/>
          <w:szCs w:val="22"/>
          <w:lang w:val="hy-AM"/>
        </w:rPr>
        <w:t xml:space="preserve">, ինչպես նաև </w:t>
      </w:r>
      <w:r w:rsidRPr="00B857F9">
        <w:rPr>
          <w:rFonts w:cs="Sylfaen"/>
          <w:b w:val="0"/>
          <w:szCs w:val="22"/>
          <w:lang w:val="fr-FR"/>
        </w:rPr>
        <w:t>ՀՀ</w:t>
      </w:r>
      <w:r>
        <w:rPr>
          <w:rFonts w:cs="Sylfaen"/>
          <w:b w:val="0"/>
          <w:szCs w:val="22"/>
          <w:lang w:val="fr-FR"/>
        </w:rPr>
        <w:t xml:space="preserve"> </w:t>
      </w:r>
      <w:r w:rsidRPr="00B857F9">
        <w:rPr>
          <w:rFonts w:cs="Sylfaen"/>
          <w:b w:val="0"/>
          <w:szCs w:val="22"/>
          <w:lang w:val="hy-AM"/>
        </w:rPr>
        <w:t xml:space="preserve">ազգային անվտանգության ծառայության և </w:t>
      </w:r>
      <w:r w:rsidRPr="00B857F9">
        <w:rPr>
          <w:rFonts w:cs="Sylfaen"/>
          <w:b w:val="0"/>
          <w:szCs w:val="22"/>
          <w:lang w:val="fr-FR"/>
        </w:rPr>
        <w:t>ՀՀ</w:t>
      </w:r>
      <w:r>
        <w:rPr>
          <w:rFonts w:cs="Sylfaen"/>
          <w:b w:val="0"/>
          <w:szCs w:val="22"/>
          <w:lang w:val="fr-FR"/>
        </w:rPr>
        <w:t xml:space="preserve"> </w:t>
      </w:r>
      <w:r w:rsidRPr="00B857F9">
        <w:rPr>
          <w:rFonts w:cs="Sylfaen"/>
          <w:b w:val="0"/>
          <w:szCs w:val="22"/>
          <w:lang w:val="hy-AM"/>
        </w:rPr>
        <w:t>ոստիկանության</w:t>
      </w:r>
      <w:r w:rsidRPr="008146A8">
        <w:rPr>
          <w:rFonts w:cs="Sylfaen"/>
          <w:b w:val="0"/>
          <w:szCs w:val="22"/>
          <w:lang w:val="hy-AM"/>
        </w:rPr>
        <w:t xml:space="preserve"> պատվերի հիման վրա</w:t>
      </w:r>
      <w:r w:rsidRPr="00B857F9">
        <w:rPr>
          <w:rFonts w:cs="Sylfaen"/>
          <w:b w:val="0"/>
          <w:szCs w:val="22"/>
          <w:lang w:val="hy-AM"/>
        </w:rPr>
        <w:t xml:space="preserve"> դիակների, կենդանի անձանց, իրեղեն ապացույցների, դատաքիմիական, դատաբժշ</w:t>
      </w:r>
      <w:r w:rsidRPr="00B857F9">
        <w:rPr>
          <w:rFonts w:cs="Sylfaen"/>
          <w:b w:val="0"/>
          <w:szCs w:val="22"/>
          <w:lang w:val="hy-AM"/>
        </w:rPr>
        <w:softHyphen/>
        <w:t>կա</w:t>
      </w:r>
      <w:r w:rsidRPr="00B857F9">
        <w:rPr>
          <w:rFonts w:cs="Sylfaen"/>
          <w:b w:val="0"/>
          <w:szCs w:val="22"/>
          <w:lang w:val="hy-AM"/>
        </w:rPr>
        <w:softHyphen/>
        <w:t>քրեագիտական, դատագենետիկ, հյուսվածքաբանական և դատակեն</w:t>
      </w:r>
      <w:r w:rsidRPr="00B857F9">
        <w:rPr>
          <w:rFonts w:cs="Sylfaen"/>
          <w:b w:val="0"/>
          <w:szCs w:val="22"/>
          <w:lang w:val="hy-AM"/>
        </w:rPr>
        <w:softHyphen/>
        <w:t>սա</w:t>
      </w:r>
      <w:r w:rsidRPr="00B857F9">
        <w:rPr>
          <w:rFonts w:cs="Sylfaen"/>
          <w:b w:val="0"/>
          <w:szCs w:val="22"/>
          <w:lang w:val="hy-AM"/>
        </w:rPr>
        <w:softHyphen/>
        <w:t>բա</w:t>
      </w:r>
      <w:r w:rsidRPr="00B857F9">
        <w:rPr>
          <w:rFonts w:cs="Sylfaen"/>
          <w:b w:val="0"/>
          <w:szCs w:val="22"/>
          <w:lang w:val="hy-AM"/>
        </w:rPr>
        <w:softHyphen/>
        <w:t>նական փոր</w:t>
      </w:r>
      <w:r w:rsidRPr="00B857F9">
        <w:rPr>
          <w:rFonts w:cs="Sylfaen"/>
          <w:b w:val="0"/>
          <w:szCs w:val="22"/>
          <w:lang w:val="hy-AM"/>
        </w:rPr>
        <w:softHyphen/>
        <w:t>ձաքն</w:t>
      </w:r>
      <w:r w:rsidRPr="00B857F9">
        <w:rPr>
          <w:rFonts w:cs="Sylfaen"/>
          <w:b w:val="0"/>
          <w:szCs w:val="22"/>
          <w:lang w:val="hy-AM"/>
        </w:rPr>
        <w:softHyphen/>
      </w:r>
      <w:r w:rsidRPr="00B857F9">
        <w:rPr>
          <w:rFonts w:cs="Sylfaen"/>
          <w:b w:val="0"/>
          <w:szCs w:val="22"/>
          <w:lang w:val="hy-AM"/>
        </w:rPr>
        <w:softHyphen/>
        <w:t>նու</w:t>
      </w:r>
      <w:r w:rsidRPr="00B857F9">
        <w:rPr>
          <w:rFonts w:cs="Sylfaen"/>
          <w:b w:val="0"/>
          <w:szCs w:val="22"/>
          <w:lang w:val="hy-AM"/>
        </w:rPr>
        <w:softHyphen/>
      </w:r>
      <w:r w:rsidRPr="00B857F9">
        <w:rPr>
          <w:rFonts w:cs="Sylfaen"/>
          <w:b w:val="0"/>
          <w:szCs w:val="22"/>
          <w:lang w:val="hy-AM"/>
        </w:rPr>
        <w:softHyphen/>
        <w:t>թյուններ</w:t>
      </w:r>
      <w:r w:rsidRPr="008146A8">
        <w:rPr>
          <w:rFonts w:cs="Sylfaen"/>
          <w:b w:val="0"/>
          <w:szCs w:val="22"/>
          <w:lang w:val="hy-AM"/>
        </w:rPr>
        <w:t>ի</w:t>
      </w:r>
      <w:r w:rsidRPr="00B857F9">
        <w:rPr>
          <w:rFonts w:cs="Sylfaen"/>
          <w:b w:val="0"/>
          <w:szCs w:val="22"/>
          <w:lang w:val="hy-AM"/>
        </w:rPr>
        <w:t>, ինչպես նաև դիակների արտաշիրիմումներ</w:t>
      </w:r>
      <w:r w:rsidRPr="008146A8">
        <w:rPr>
          <w:rFonts w:cs="Sylfaen"/>
          <w:b w:val="0"/>
          <w:szCs w:val="22"/>
          <w:lang w:val="hy-AM"/>
        </w:rPr>
        <w:t xml:space="preserve">ի </w:t>
      </w:r>
      <w:r>
        <w:rPr>
          <w:rFonts w:cs="Sylfaen"/>
          <w:b w:val="0"/>
          <w:szCs w:val="22"/>
          <w:lang w:val="hy-AM"/>
        </w:rPr>
        <w:t>իրականաց</w:t>
      </w:r>
      <w:r>
        <w:rPr>
          <w:rFonts w:cs="Sylfaen"/>
          <w:b w:val="0"/>
          <w:szCs w:val="22"/>
          <w:lang w:val="hy-AM"/>
        </w:rPr>
        <w:softHyphen/>
        <w:t>նումը:</w:t>
      </w:r>
    </w:p>
    <w:p w:rsidR="00AE1295" w:rsidRPr="00B857F9" w:rsidRDefault="00AE1295" w:rsidP="00AE1295">
      <w:pPr>
        <w:rPr>
          <w:rFonts w:cs="Sylfaen"/>
          <w:b w:val="0"/>
          <w:szCs w:val="22"/>
          <w:lang w:val="hy-AM"/>
        </w:rPr>
      </w:pPr>
      <w:r w:rsidRPr="005278C6">
        <w:rPr>
          <w:rFonts w:cs="Sylfaen"/>
          <w:b w:val="0"/>
          <w:szCs w:val="22"/>
          <w:lang w:val="hy-AM"/>
        </w:rPr>
        <w:lastRenderedPageBreak/>
        <w:t>3.</w:t>
      </w:r>
      <w:r w:rsidRPr="00B857F9">
        <w:rPr>
          <w:rFonts w:cs="Sylfaen"/>
          <w:b w:val="0"/>
          <w:szCs w:val="22"/>
          <w:lang w:val="hy-AM"/>
        </w:rPr>
        <w:t>2. «</w:t>
      </w:r>
      <w:r w:rsidRPr="005278C6">
        <w:rPr>
          <w:rFonts w:cs="Sylfaen"/>
          <w:b w:val="0"/>
          <w:szCs w:val="22"/>
          <w:lang w:val="hy-AM"/>
        </w:rPr>
        <w:t>Ախտաբանաանատոմիական հետազոտություններ</w:t>
      </w:r>
      <w:r w:rsidRPr="00B857F9">
        <w:rPr>
          <w:rFonts w:cs="Sylfaen"/>
          <w:b w:val="0"/>
          <w:szCs w:val="22"/>
          <w:lang w:val="hy-AM"/>
        </w:rPr>
        <w:t xml:space="preserve">» միջոցառման գծով նախատեսվել է 53.0 մլն դրամ` </w:t>
      </w:r>
      <w:r w:rsidRPr="005278C6">
        <w:rPr>
          <w:rFonts w:cs="Sylfaen"/>
          <w:b w:val="0"/>
          <w:szCs w:val="22"/>
          <w:lang w:val="hy-AM"/>
        </w:rPr>
        <w:t xml:space="preserve">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թվականի </w:t>
      </w:r>
      <w:r w:rsidRPr="005278C6">
        <w:rPr>
          <w:rFonts w:cs="Sylfaen"/>
          <w:b w:val="0"/>
          <w:szCs w:val="22"/>
          <w:lang w:val="hy-AM"/>
        </w:rPr>
        <w:t xml:space="preserve">պետական բյուջեով հաստատված գումարի </w:t>
      </w:r>
      <w:r w:rsidRPr="00B857F9">
        <w:rPr>
          <w:rFonts w:cs="Sylfaen"/>
          <w:b w:val="0"/>
          <w:szCs w:val="22"/>
          <w:lang w:val="hy-AM"/>
        </w:rPr>
        <w:t xml:space="preserve">չափով: </w:t>
      </w:r>
      <w:r w:rsidRPr="00B857F9">
        <w:rPr>
          <w:rFonts w:cs="Sylfaen"/>
          <w:b w:val="0"/>
          <w:szCs w:val="22"/>
          <w:lang w:val="hy-AM"/>
        </w:rPr>
        <w:tab/>
      </w:r>
    </w:p>
    <w:p w:rsidR="00AE1295" w:rsidRPr="00B857F9" w:rsidRDefault="00AE1295" w:rsidP="00AE1295">
      <w:pPr>
        <w:rPr>
          <w:rFonts w:cs="Sylfaen"/>
          <w:b w:val="0"/>
          <w:szCs w:val="22"/>
          <w:lang w:val="hy-AM"/>
        </w:rPr>
      </w:pPr>
      <w:r w:rsidRPr="00B857F9">
        <w:rPr>
          <w:rFonts w:cs="Sylfaen"/>
          <w:b w:val="0"/>
          <w:szCs w:val="22"/>
          <w:lang w:val="hy-AM"/>
        </w:rPr>
        <w:t>Միջոցառման նպատակն է իրականացնել հիվանդությունների ճշտված ախտորոշում՝ սեկցիոն, վիրա</w:t>
      </w:r>
      <w:r w:rsidRPr="00B857F9">
        <w:rPr>
          <w:rFonts w:cs="Sylfaen"/>
          <w:b w:val="0"/>
          <w:szCs w:val="22"/>
          <w:lang w:val="hy-AM"/>
        </w:rPr>
        <w:softHyphen/>
        <w:t xml:space="preserve">հատական և բիոպսիոն նյութերի հետազոտության միջոցով, մանկական </w:t>
      </w:r>
      <w:r>
        <w:rPr>
          <w:rFonts w:cs="Sylfaen"/>
          <w:b w:val="0"/>
          <w:szCs w:val="22"/>
          <w:lang w:val="hy-AM"/>
        </w:rPr>
        <w:t>դիակների դիահեր</w:t>
      </w:r>
      <w:r w:rsidRPr="00B857F9">
        <w:rPr>
          <w:rFonts w:cs="Sylfaen"/>
          <w:b w:val="0"/>
          <w:szCs w:val="22"/>
          <w:lang w:val="hy-AM"/>
        </w:rPr>
        <w:t xml:space="preserve">ձում, մահվան պատճառների ճշտում: </w:t>
      </w:r>
    </w:p>
    <w:p w:rsidR="00AE1295" w:rsidRPr="00F048D4" w:rsidRDefault="00AE1295" w:rsidP="00AE1295">
      <w:pPr>
        <w:pStyle w:val="ListParagraph"/>
        <w:numPr>
          <w:ilvl w:val="0"/>
          <w:numId w:val="21"/>
        </w:numPr>
        <w:tabs>
          <w:tab w:val="left" w:pos="180"/>
          <w:tab w:val="left" w:pos="851"/>
        </w:tabs>
        <w:spacing w:before="240"/>
        <w:contextualSpacing w:val="0"/>
        <w:rPr>
          <w:rFonts w:cs="Sylfaen"/>
          <w:bCs/>
          <w:szCs w:val="22"/>
          <w:lang w:val="hy-AM"/>
        </w:rPr>
      </w:pPr>
      <w:r w:rsidRPr="00F048D4">
        <w:rPr>
          <w:rFonts w:cs="Sylfaen"/>
          <w:bCs/>
          <w:szCs w:val="22"/>
          <w:lang w:val="en-US"/>
        </w:rPr>
        <w:t>«</w:t>
      </w:r>
      <w:r w:rsidRPr="00F048D4">
        <w:rPr>
          <w:rFonts w:cs="Sylfaen"/>
          <w:bCs/>
          <w:szCs w:val="22"/>
          <w:lang w:val="hy-AM"/>
        </w:rPr>
        <w:t>Դեղապահով</w:t>
      </w:r>
      <w:r w:rsidRPr="00F048D4">
        <w:rPr>
          <w:rFonts w:cs="Sylfaen"/>
          <w:bCs/>
          <w:szCs w:val="22"/>
          <w:lang w:val="en-US"/>
        </w:rPr>
        <w:t>ու</w:t>
      </w:r>
      <w:r w:rsidRPr="00F048D4">
        <w:rPr>
          <w:rFonts w:cs="Sylfaen"/>
          <w:bCs/>
          <w:szCs w:val="22"/>
          <w:lang w:val="hy-AM"/>
        </w:rPr>
        <w:t>մ</w:t>
      </w:r>
      <w:r w:rsidRPr="00F048D4">
        <w:rPr>
          <w:rFonts w:cs="Sylfaen"/>
          <w:bCs/>
          <w:szCs w:val="22"/>
          <w:lang w:val="en-US"/>
        </w:rPr>
        <w:t>»</w:t>
      </w:r>
      <w:r w:rsidRPr="00F048D4">
        <w:rPr>
          <w:rFonts w:cs="Sylfaen"/>
          <w:bCs/>
          <w:szCs w:val="22"/>
          <w:lang w:val="hy-AM"/>
        </w:rPr>
        <w:t xml:space="preserve"> ծրագիր</w:t>
      </w:r>
      <w:r w:rsidRPr="00F048D4">
        <w:rPr>
          <w:rFonts w:cs="Sylfaen"/>
          <w:bCs/>
          <w:szCs w:val="22"/>
          <w:lang w:val="en-US"/>
        </w:rPr>
        <w:t>.</w:t>
      </w:r>
    </w:p>
    <w:p w:rsidR="00AE1295" w:rsidRDefault="00AE1295" w:rsidP="00AE1295">
      <w:pPr>
        <w:tabs>
          <w:tab w:val="left" w:pos="180"/>
          <w:tab w:val="left" w:pos="851"/>
          <w:tab w:val="left" w:pos="9781"/>
        </w:tabs>
        <w:rPr>
          <w:rFonts w:cs="Sylfaen"/>
          <w:b w:val="0"/>
          <w:szCs w:val="22"/>
          <w:lang w:val="hy-AM"/>
        </w:rPr>
      </w:pPr>
      <w:bookmarkStart w:id="133" w:name="_Hlk19664365"/>
      <w:r w:rsidRPr="00F048D4">
        <w:rPr>
          <w:rFonts w:cs="Sylfaen"/>
          <w:b w:val="0"/>
          <w:szCs w:val="22"/>
          <w:lang w:val="hy-AM"/>
        </w:rPr>
        <w:t xml:space="preserve">Ծրագրի գծով նախատեսվել է </w:t>
      </w:r>
      <w:r w:rsidRPr="005278C6">
        <w:rPr>
          <w:rFonts w:cs="Sylfaen"/>
          <w:b w:val="0"/>
          <w:szCs w:val="22"/>
          <w:lang w:val="hy-AM"/>
        </w:rPr>
        <w:t>3,2</w:t>
      </w:r>
      <w:r w:rsidRPr="00ED3DE2">
        <w:rPr>
          <w:rFonts w:cs="Sylfaen"/>
          <w:b w:val="0"/>
          <w:szCs w:val="22"/>
          <w:lang w:val="hy-AM"/>
        </w:rPr>
        <w:t>6</w:t>
      </w:r>
      <w:r w:rsidRPr="007E3AF3">
        <w:rPr>
          <w:rFonts w:cs="Sylfaen"/>
          <w:b w:val="0"/>
          <w:szCs w:val="22"/>
          <w:lang w:val="hy-AM"/>
        </w:rPr>
        <w:t>5</w:t>
      </w:r>
      <w:r w:rsidRPr="005278C6">
        <w:rPr>
          <w:rFonts w:cs="Sylfaen"/>
          <w:b w:val="0"/>
          <w:szCs w:val="22"/>
          <w:lang w:val="hy-AM"/>
        </w:rPr>
        <w:t>.</w:t>
      </w:r>
      <w:r w:rsidRPr="007E3AF3">
        <w:rPr>
          <w:rFonts w:cs="Sylfaen"/>
          <w:b w:val="0"/>
          <w:szCs w:val="22"/>
          <w:lang w:val="hy-AM"/>
        </w:rPr>
        <w:t>2</w:t>
      </w:r>
      <w:r w:rsidRPr="00F048D4">
        <w:rPr>
          <w:rFonts w:cs="Sylfaen"/>
          <w:b w:val="0"/>
          <w:szCs w:val="22"/>
          <w:lang w:val="hy-AM"/>
        </w:rPr>
        <w:t xml:space="preserve"> մլն դրամ` ՀՀ 2019 թվականի պետական բյուջեով հաստատված </w:t>
      </w:r>
      <w:r w:rsidRPr="005278C6">
        <w:rPr>
          <w:rFonts w:cs="Sylfaen"/>
          <w:b w:val="0"/>
          <w:szCs w:val="22"/>
          <w:lang w:val="hy-AM"/>
        </w:rPr>
        <w:t>2,657.9</w:t>
      </w:r>
      <w:r w:rsidRPr="00F048D4">
        <w:rPr>
          <w:rFonts w:cs="Sylfaen"/>
          <w:b w:val="0"/>
          <w:szCs w:val="22"/>
          <w:lang w:val="hy-AM"/>
        </w:rPr>
        <w:t xml:space="preserve"> մլն դրամի դիմաց, որի շրջանակներում նախատեսվում է իրականացնել հետևյալ միջոցառումները. </w:t>
      </w:r>
    </w:p>
    <w:bookmarkEnd w:id="133"/>
    <w:p w:rsidR="00AE1295" w:rsidRPr="00D0787D" w:rsidRDefault="00AE1295" w:rsidP="00AE1295">
      <w:pPr>
        <w:tabs>
          <w:tab w:val="left" w:pos="180"/>
          <w:tab w:val="left" w:pos="851"/>
          <w:tab w:val="left" w:pos="9781"/>
        </w:tabs>
        <w:rPr>
          <w:rFonts w:cs="Sylfaen"/>
          <w:b w:val="0"/>
          <w:szCs w:val="22"/>
          <w:lang w:val="hy-AM"/>
        </w:rPr>
      </w:pPr>
      <w:r w:rsidRPr="005278C6">
        <w:rPr>
          <w:rFonts w:cs="Sylfaen"/>
          <w:b w:val="0"/>
          <w:szCs w:val="22"/>
          <w:lang w:val="hy-AM"/>
        </w:rPr>
        <w:t>4.1</w:t>
      </w:r>
      <w:r w:rsidRPr="00B857F9">
        <w:rPr>
          <w:rFonts w:cs="Sylfaen"/>
          <w:b w:val="0"/>
          <w:szCs w:val="22"/>
          <w:lang w:val="hy-AM"/>
        </w:rPr>
        <w:t>. «Մարդասիրական օգնության կարգով ստացվող դեղերի և դեղագործական արտադրանքի ստացման, մաքսազերծման և բաշխման աշխատանքներ» միջոցառմա</w:t>
      </w:r>
      <w:r w:rsidRPr="008146A8">
        <w:rPr>
          <w:rFonts w:cs="Sylfaen"/>
          <w:b w:val="0"/>
          <w:szCs w:val="22"/>
          <w:lang w:val="hy-AM"/>
        </w:rPr>
        <w:t>ն</w:t>
      </w:r>
      <w:r w:rsidRPr="00B857F9">
        <w:rPr>
          <w:rFonts w:cs="Sylfaen"/>
          <w:b w:val="0"/>
          <w:szCs w:val="22"/>
          <w:lang w:val="hy-AM"/>
        </w:rPr>
        <w:t xml:space="preserve"> </w:t>
      </w:r>
      <w:r w:rsidRPr="008146A8">
        <w:rPr>
          <w:rFonts w:cs="Sylfaen"/>
          <w:b w:val="0"/>
          <w:szCs w:val="22"/>
          <w:lang w:val="hy-AM"/>
        </w:rPr>
        <w:t>գծով</w:t>
      </w:r>
      <w:r w:rsidRPr="00B857F9">
        <w:rPr>
          <w:rFonts w:cs="Sylfaen"/>
          <w:b w:val="0"/>
          <w:szCs w:val="22"/>
          <w:lang w:val="hy-AM"/>
        </w:rPr>
        <w:t xml:space="preserve"> նախատեսվել է </w:t>
      </w:r>
      <w:r w:rsidRPr="007E3AF3">
        <w:rPr>
          <w:rFonts w:cs="Sylfaen"/>
          <w:b w:val="0"/>
          <w:szCs w:val="22"/>
          <w:lang w:val="hy-AM"/>
        </w:rPr>
        <w:t>74.4</w:t>
      </w:r>
      <w:r w:rsidRPr="00B857F9">
        <w:rPr>
          <w:rFonts w:cs="Sylfaen"/>
          <w:b w:val="0"/>
          <w:szCs w:val="22"/>
          <w:lang w:val="hy-AM"/>
        </w:rPr>
        <w:t xml:space="preserve"> մլն դրամ` </w:t>
      </w:r>
      <w:r w:rsidRPr="005278C6">
        <w:rPr>
          <w:rFonts w:cs="Sylfaen"/>
          <w:b w:val="0"/>
          <w:szCs w:val="22"/>
          <w:lang w:val="hy-AM"/>
        </w:rPr>
        <w:t xml:space="preserve">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թվականի </w:t>
      </w:r>
      <w:r w:rsidRPr="005278C6">
        <w:rPr>
          <w:rFonts w:cs="Sylfaen"/>
          <w:b w:val="0"/>
          <w:szCs w:val="22"/>
          <w:lang w:val="hy-AM"/>
        </w:rPr>
        <w:t>պետական բյուջեով հաստատված 57.9</w:t>
      </w:r>
      <w:r w:rsidRPr="00B857F9">
        <w:rPr>
          <w:rFonts w:cs="Sylfaen"/>
          <w:b w:val="0"/>
          <w:szCs w:val="22"/>
          <w:lang w:val="hy-AM"/>
        </w:rPr>
        <w:t xml:space="preserve"> մլն դրամի դիմաց կամ </w:t>
      </w:r>
      <w:r>
        <w:rPr>
          <w:rFonts w:cs="Sylfaen"/>
          <w:b w:val="0"/>
          <w:szCs w:val="22"/>
          <w:lang w:val="hy-AM"/>
        </w:rPr>
        <w:t>16.</w:t>
      </w:r>
      <w:r w:rsidRPr="007E3AF3">
        <w:rPr>
          <w:rFonts w:cs="Sylfaen"/>
          <w:b w:val="0"/>
          <w:szCs w:val="22"/>
          <w:lang w:val="hy-AM"/>
        </w:rPr>
        <w:t>5</w:t>
      </w:r>
      <w:r w:rsidRPr="00B857F9">
        <w:rPr>
          <w:rFonts w:cs="Sylfaen"/>
          <w:b w:val="0"/>
          <w:szCs w:val="22"/>
          <w:lang w:val="hy-AM"/>
        </w:rPr>
        <w:t xml:space="preserve"> մլն դրամով </w:t>
      </w:r>
      <w:r w:rsidRPr="005278C6">
        <w:rPr>
          <w:rFonts w:cs="Sylfaen"/>
          <w:b w:val="0"/>
          <w:szCs w:val="22"/>
          <w:lang w:val="hy-AM"/>
        </w:rPr>
        <w:t>ավել</w:t>
      </w:r>
      <w:r>
        <w:rPr>
          <w:rFonts w:cs="Sylfaen"/>
          <w:b w:val="0"/>
          <w:szCs w:val="22"/>
          <w:lang w:val="hy-AM"/>
        </w:rPr>
        <w:t>, որը պայմանավորված է ԱԱՀ-ի գծով ծախսերի նախատեսմամբ</w:t>
      </w:r>
      <w:r w:rsidRPr="00D0787D">
        <w:rPr>
          <w:rFonts w:cs="Sylfaen"/>
          <w:b w:val="0"/>
          <w:szCs w:val="22"/>
          <w:lang w:val="hy-AM"/>
        </w:rPr>
        <w:t>, ինչպես նաև «Նվազագույն ամսական աշխատավարձի մասին» ՀՀ օրենքի կիրարկմամբ:</w:t>
      </w:r>
    </w:p>
    <w:p w:rsidR="00AE1295" w:rsidRPr="00B857F9" w:rsidRDefault="00AE1295" w:rsidP="00AE1295">
      <w:pPr>
        <w:tabs>
          <w:tab w:val="left" w:pos="180"/>
          <w:tab w:val="left" w:pos="851"/>
          <w:tab w:val="left" w:pos="9781"/>
        </w:tabs>
        <w:rPr>
          <w:rFonts w:cs="Sylfaen"/>
          <w:b w:val="0"/>
          <w:szCs w:val="22"/>
          <w:lang w:val="hy-AM"/>
        </w:rPr>
      </w:pPr>
      <w:r w:rsidRPr="00B857F9">
        <w:rPr>
          <w:rFonts w:cs="Sylfaen"/>
          <w:b w:val="0"/>
          <w:szCs w:val="22"/>
          <w:lang w:val="hy-AM"/>
        </w:rPr>
        <w:t>Միջոցառման շրջանակում նախատեսվում է մարդասիրական օգնության կարգով ստաց</w:t>
      </w:r>
      <w:r w:rsidRPr="00B857F9">
        <w:rPr>
          <w:rFonts w:cs="Sylfaen"/>
          <w:b w:val="0"/>
          <w:szCs w:val="22"/>
          <w:lang w:val="hy-AM"/>
        </w:rPr>
        <w:softHyphen/>
        <w:t>վող դեղերի և դեղագործական արտադրանքի ստացման, մաքսազերծման, հաշվառման, պահպանման, բաշխման և այլ աշխատանքների իրականացում:</w:t>
      </w:r>
    </w:p>
    <w:p w:rsidR="00AE1295" w:rsidRPr="00B857F9" w:rsidRDefault="00AE1295" w:rsidP="00AE1295">
      <w:pPr>
        <w:tabs>
          <w:tab w:val="left" w:pos="180"/>
          <w:tab w:val="left" w:pos="851"/>
          <w:tab w:val="left" w:pos="9781"/>
        </w:tabs>
        <w:rPr>
          <w:rFonts w:cs="Sylfaen"/>
          <w:b w:val="0"/>
          <w:szCs w:val="22"/>
          <w:lang w:val="hy-AM"/>
        </w:rPr>
      </w:pPr>
      <w:r w:rsidRPr="005278C6">
        <w:rPr>
          <w:rFonts w:cs="Sylfaen"/>
          <w:b w:val="0"/>
          <w:szCs w:val="22"/>
          <w:lang w:val="hy-AM"/>
        </w:rPr>
        <w:t>4.2</w:t>
      </w:r>
      <w:r w:rsidRPr="00B857F9">
        <w:rPr>
          <w:rFonts w:cs="Sylfaen"/>
          <w:b w:val="0"/>
          <w:szCs w:val="22"/>
          <w:lang w:val="hy-AM"/>
        </w:rPr>
        <w:t>. «Դեղորայքի տրամադրում ամբու</w:t>
      </w:r>
      <w:r w:rsidRPr="00B857F9">
        <w:rPr>
          <w:rFonts w:cs="Sylfaen"/>
          <w:b w:val="0"/>
          <w:szCs w:val="22"/>
          <w:lang w:val="hy-AM"/>
        </w:rPr>
        <w:softHyphen/>
        <w:t>լատոր-պոլիկլին</w:t>
      </w:r>
      <w:r>
        <w:rPr>
          <w:rFonts w:cs="Sylfaen"/>
          <w:b w:val="0"/>
          <w:szCs w:val="22"/>
          <w:lang w:val="hy-AM"/>
        </w:rPr>
        <w:t>իկական, հի</w:t>
      </w:r>
      <w:r>
        <w:rPr>
          <w:rFonts w:cs="Sylfaen"/>
          <w:b w:val="0"/>
          <w:szCs w:val="22"/>
          <w:lang w:val="hy-AM"/>
        </w:rPr>
        <w:softHyphen/>
        <w:t>վան</w:t>
      </w:r>
      <w:r>
        <w:rPr>
          <w:rFonts w:cs="Sylfaen"/>
          <w:b w:val="0"/>
          <w:szCs w:val="22"/>
          <w:lang w:val="hy-AM"/>
        </w:rPr>
        <w:softHyphen/>
        <w:t>դանոցային բուժօգ</w:t>
      </w:r>
      <w:r w:rsidRPr="00B857F9">
        <w:rPr>
          <w:rFonts w:cs="Sylfaen"/>
          <w:b w:val="0"/>
          <w:szCs w:val="22"/>
          <w:lang w:val="hy-AM"/>
        </w:rPr>
        <w:t xml:space="preserve">նություն ստացողներին և հատուկ խմբերում ընդգրկված ֆիզիկական անձանց» միջոցառման գծով նախատեսվել է </w:t>
      </w:r>
      <w:r w:rsidRPr="005278C6">
        <w:rPr>
          <w:rFonts w:cs="Sylfaen"/>
          <w:b w:val="0"/>
          <w:szCs w:val="22"/>
          <w:lang w:val="hy-AM"/>
        </w:rPr>
        <w:t>3,190.8</w:t>
      </w:r>
      <w:r w:rsidRPr="00B857F9">
        <w:rPr>
          <w:rFonts w:cs="Sylfaen"/>
          <w:b w:val="0"/>
          <w:szCs w:val="22"/>
          <w:lang w:val="hy-AM"/>
        </w:rPr>
        <w:t xml:space="preserve"> մլն դրամ </w:t>
      </w:r>
      <w:r w:rsidRPr="005278C6">
        <w:rPr>
          <w:rFonts w:cs="Sylfaen"/>
          <w:b w:val="0"/>
          <w:szCs w:val="22"/>
          <w:lang w:val="hy-AM"/>
        </w:rPr>
        <w:t xml:space="preserve">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թվականի</w:t>
      </w:r>
      <w:r w:rsidRPr="005278C6">
        <w:rPr>
          <w:rFonts w:cs="Sylfaen"/>
          <w:b w:val="0"/>
          <w:szCs w:val="22"/>
          <w:lang w:val="hy-AM"/>
        </w:rPr>
        <w:t xml:space="preserve"> պետական բյուջեով հաստատված</w:t>
      </w:r>
      <w:r w:rsidRPr="00B857F9">
        <w:rPr>
          <w:rFonts w:cs="Sylfaen"/>
          <w:b w:val="0"/>
          <w:szCs w:val="22"/>
          <w:lang w:val="hy-AM"/>
        </w:rPr>
        <w:t xml:space="preserve"> </w:t>
      </w:r>
      <w:r w:rsidRPr="005278C6">
        <w:rPr>
          <w:rFonts w:cs="Sylfaen"/>
          <w:b w:val="0"/>
          <w:szCs w:val="22"/>
          <w:lang w:val="hy-AM"/>
        </w:rPr>
        <w:t xml:space="preserve">2,600.0 մլն դրամի դիմաց կամ 590.8 մլն դրամով ավել, որը </w:t>
      </w:r>
      <w:r w:rsidRPr="00785A4B">
        <w:rPr>
          <w:rFonts w:cs="Sylfaen"/>
          <w:b w:val="0"/>
          <w:szCs w:val="22"/>
          <w:lang w:val="hy-AM"/>
        </w:rPr>
        <w:t>պայմանավորված</w:t>
      </w:r>
      <w:r w:rsidRPr="005278C6">
        <w:rPr>
          <w:rFonts w:cs="Sylfaen"/>
          <w:b w:val="0"/>
          <w:szCs w:val="22"/>
          <w:lang w:val="hy-AM"/>
        </w:rPr>
        <w:t xml:space="preserve"> է</w:t>
      </w:r>
      <w:r w:rsidRPr="00785A4B">
        <w:rPr>
          <w:rFonts w:cs="Sylfaen"/>
          <w:b w:val="0"/>
          <w:szCs w:val="22"/>
          <w:lang w:val="hy-AM"/>
        </w:rPr>
        <w:t xml:space="preserve"> </w:t>
      </w:r>
      <w:r w:rsidRPr="007908DC">
        <w:rPr>
          <w:rFonts w:cs="Sylfaen"/>
          <w:b w:val="0"/>
          <w:szCs w:val="22"/>
          <w:lang w:val="hy-AM"/>
        </w:rPr>
        <w:t xml:space="preserve">14 հիվանդության ծածկույթի ապահովմամբ՝ միաժամանակ պետության կողմից անվճար և արտոնյալ պայմաններով դեղորայք ստացող շահառուների թիվը հասցնելով 242,886-ի, ինչպես նաև </w:t>
      </w:r>
      <w:r w:rsidRPr="00785A4B">
        <w:rPr>
          <w:rFonts w:cs="Sylfaen"/>
          <w:b w:val="0"/>
          <w:szCs w:val="22"/>
          <w:lang w:val="hy-AM"/>
        </w:rPr>
        <w:t>դե</w:t>
      </w:r>
      <w:r w:rsidRPr="00785A4B">
        <w:rPr>
          <w:rFonts w:cs="Sylfaen"/>
          <w:b w:val="0"/>
          <w:szCs w:val="22"/>
          <w:lang w:val="hy-AM"/>
        </w:rPr>
        <w:softHyphen/>
        <w:t>ղե</w:t>
      </w:r>
      <w:r w:rsidRPr="00785A4B">
        <w:rPr>
          <w:rFonts w:cs="Sylfaen"/>
          <w:b w:val="0"/>
          <w:szCs w:val="22"/>
          <w:lang w:val="hy-AM"/>
        </w:rPr>
        <w:softHyphen/>
        <w:t xml:space="preserve">րի պահանջարկի </w:t>
      </w:r>
      <w:r w:rsidRPr="005278C6">
        <w:rPr>
          <w:rFonts w:cs="Sylfaen"/>
          <w:b w:val="0"/>
          <w:szCs w:val="22"/>
          <w:lang w:val="hy-AM"/>
        </w:rPr>
        <w:t xml:space="preserve">և </w:t>
      </w:r>
      <w:r w:rsidRPr="00785A4B">
        <w:rPr>
          <w:rFonts w:cs="Sylfaen"/>
          <w:b w:val="0"/>
          <w:szCs w:val="22"/>
          <w:lang w:val="hy-AM"/>
        </w:rPr>
        <w:t>եր</w:t>
      </w:r>
      <w:r w:rsidRPr="00785A4B">
        <w:rPr>
          <w:rFonts w:cs="Sylfaen"/>
          <w:b w:val="0"/>
          <w:szCs w:val="22"/>
          <w:lang w:val="hy-AM"/>
        </w:rPr>
        <w:softHyphen/>
        <w:t xml:space="preserve">կու նոր հիվանդության </w:t>
      </w:r>
      <w:r>
        <w:rPr>
          <w:rFonts w:cs="Sylfaen"/>
          <w:b w:val="0"/>
          <w:szCs w:val="22"/>
          <w:lang w:val="af-ZA"/>
        </w:rPr>
        <w:t>(</w:t>
      </w:r>
      <w:r w:rsidRPr="005278C6">
        <w:rPr>
          <w:rFonts w:cs="Sylfaen"/>
          <w:b w:val="0"/>
          <w:szCs w:val="22"/>
          <w:lang w:val="hy-AM"/>
        </w:rPr>
        <w:t>հ</w:t>
      </w:r>
      <w:r w:rsidRPr="00785A4B">
        <w:rPr>
          <w:rFonts w:cs="Sylfaen"/>
          <w:b w:val="0"/>
          <w:szCs w:val="22"/>
          <w:lang w:val="hy-AM"/>
        </w:rPr>
        <w:t>իպոֆիզային գա</w:t>
      </w:r>
      <w:r w:rsidRPr="00785A4B">
        <w:rPr>
          <w:rFonts w:cs="Sylfaen"/>
          <w:b w:val="0"/>
          <w:szCs w:val="22"/>
          <w:lang w:val="hy-AM"/>
        </w:rPr>
        <w:softHyphen/>
        <w:t>ճա</w:t>
      </w:r>
      <w:r w:rsidRPr="00785A4B">
        <w:rPr>
          <w:rFonts w:cs="Sylfaen"/>
          <w:b w:val="0"/>
          <w:szCs w:val="22"/>
          <w:lang w:val="hy-AM"/>
        </w:rPr>
        <w:softHyphen/>
        <w:t>ճություն ախտանիշ և վիրուսային հեպատիտ Ց</w:t>
      </w:r>
      <w:r w:rsidRPr="005278C6">
        <w:rPr>
          <w:rFonts w:cs="Sylfaen"/>
          <w:b w:val="0"/>
          <w:szCs w:val="22"/>
          <w:lang w:val="hy-AM"/>
        </w:rPr>
        <w:t>)</w:t>
      </w:r>
      <w:r w:rsidRPr="00785A4B">
        <w:rPr>
          <w:rFonts w:cs="Sylfaen"/>
          <w:b w:val="0"/>
          <w:szCs w:val="22"/>
          <w:lang w:val="hy-AM"/>
        </w:rPr>
        <w:t xml:space="preserve"> համար նախատեսվող դե</w:t>
      </w:r>
      <w:r w:rsidRPr="00785A4B">
        <w:rPr>
          <w:rFonts w:cs="Sylfaen"/>
          <w:b w:val="0"/>
          <w:szCs w:val="22"/>
          <w:lang w:val="hy-AM"/>
        </w:rPr>
        <w:softHyphen/>
        <w:t>ղերի ավելացմամբ</w:t>
      </w:r>
      <w:r w:rsidRPr="00B857F9">
        <w:rPr>
          <w:rFonts w:cs="Sylfaen"/>
          <w:b w:val="0"/>
          <w:szCs w:val="22"/>
          <w:lang w:val="hy-AM"/>
        </w:rPr>
        <w:t>:</w:t>
      </w:r>
    </w:p>
    <w:p w:rsidR="00AE1295" w:rsidRPr="0041567E" w:rsidRDefault="00AE1295" w:rsidP="00AE1295">
      <w:pPr>
        <w:tabs>
          <w:tab w:val="left" w:pos="180"/>
          <w:tab w:val="left" w:pos="851"/>
          <w:tab w:val="left" w:pos="9781"/>
        </w:tabs>
        <w:rPr>
          <w:rFonts w:cs="Sylfaen"/>
          <w:b w:val="0"/>
          <w:szCs w:val="22"/>
          <w:lang w:val="hy-AM"/>
        </w:rPr>
      </w:pPr>
      <w:r w:rsidRPr="0041567E">
        <w:rPr>
          <w:rFonts w:cs="Sylfaen"/>
          <w:b w:val="0"/>
          <w:szCs w:val="22"/>
          <w:lang w:val="hy-AM"/>
        </w:rPr>
        <w:t>ՀՀ առողջապահության նախարարության կողմից դեղորայ</w:t>
      </w:r>
      <w:r w:rsidRPr="0041567E">
        <w:rPr>
          <w:rFonts w:cs="Sylfaen"/>
          <w:b w:val="0"/>
          <w:szCs w:val="22"/>
          <w:lang w:val="hy-AM"/>
        </w:rPr>
        <w:softHyphen/>
        <w:t>քային ապահովումը իրականացվում է ՀՀ կառավարու</w:t>
      </w:r>
      <w:r w:rsidRPr="0041567E">
        <w:rPr>
          <w:rFonts w:cs="Sylfaen"/>
          <w:b w:val="0"/>
          <w:szCs w:val="22"/>
          <w:lang w:val="hy-AM"/>
        </w:rPr>
        <w:softHyphen/>
        <w:t>թյան 30.05.2019 թվականի «Բնակչությա</w:t>
      </w:r>
      <w:r>
        <w:rPr>
          <w:rFonts w:cs="Sylfaen"/>
          <w:b w:val="0"/>
          <w:szCs w:val="22"/>
          <w:lang w:val="hy-AM"/>
        </w:rPr>
        <w:t xml:space="preserve">ն սոցիալական կամ հատուկ խմբերի </w:t>
      </w:r>
      <w:r w:rsidRPr="000C21FD">
        <w:rPr>
          <w:rFonts w:cs="Sylfaen"/>
          <w:b w:val="0"/>
          <w:szCs w:val="22"/>
          <w:lang w:val="hy-AM"/>
        </w:rPr>
        <w:t>և</w:t>
      </w:r>
      <w:r w:rsidRPr="0041567E">
        <w:rPr>
          <w:rFonts w:cs="Sylfaen"/>
          <w:b w:val="0"/>
          <w:szCs w:val="22"/>
          <w:lang w:val="hy-AM"/>
        </w:rPr>
        <w:t xml:space="preserve"> այն հիվանդությունների ցանկերը, որոնց դեպքում դեղերը շահառուներին հատկացվում են դրանց արժեքի լրիվ կամ մասնակի փոխհատուցմամբ, ինչպես նաև այդ </w:t>
      </w:r>
      <w:r w:rsidRPr="0041567E">
        <w:rPr>
          <w:rFonts w:cs="Sylfaen"/>
          <w:b w:val="0"/>
          <w:szCs w:val="22"/>
          <w:lang w:val="hy-AM"/>
        </w:rPr>
        <w:lastRenderedPageBreak/>
        <w:t xml:space="preserve">բնակչության սոցիալական կամ հատուկ խմբերի ցանկում ընդգրկված շահառուներին Հայաստանի Հանրապետության առողջապահության նախարարության և առողջության առաջնային պահպանման ծառայություններ մատուցող բժշկական կազմակերպությունների միջոցով դեղերի հատկացման և փոխհատուցման կարգը սահմանելու և Հայաստանի Հանրապետության կառավարության 2006 թվականի նոյեմբերի 23-ի </w:t>
      </w:r>
      <w:r w:rsidRPr="007D0B97">
        <w:rPr>
          <w:rFonts w:cs="Sylfaen"/>
          <w:b w:val="0"/>
          <w:szCs w:val="22"/>
          <w:lang w:val="hy-AM"/>
        </w:rPr>
        <w:t>N</w:t>
      </w:r>
      <w:r w:rsidRPr="0041567E">
        <w:rPr>
          <w:rFonts w:cs="Sylfaen"/>
          <w:b w:val="0"/>
          <w:szCs w:val="22"/>
          <w:lang w:val="hy-AM"/>
        </w:rPr>
        <w:t xml:space="preserve"> 1717-ն որոշումն ուժը կորցրած ճանաչելու մասին» N 642-Ն որոշման համաձայն, ըստ հետևյալ հիվանդու</w:t>
      </w:r>
      <w:r w:rsidRPr="0041567E">
        <w:rPr>
          <w:rFonts w:cs="Sylfaen"/>
          <w:b w:val="0"/>
          <w:szCs w:val="22"/>
          <w:lang w:val="hy-AM"/>
        </w:rPr>
        <w:softHyphen/>
        <w:t>թյունների ցանկի` հոգեկան հիվանդությունների, չարորակ նորագոյացությունների, շաքարային և ոչ շաքարային դիաբետի, տուբերկուլյոզի, էպիլեպսիայի, սրտամկանի ինֆարկտ</w:t>
      </w:r>
      <w:r w:rsidRPr="003672BC">
        <w:rPr>
          <w:rFonts w:cs="Sylfaen"/>
          <w:b w:val="0"/>
          <w:szCs w:val="22"/>
          <w:lang w:val="hy-AM"/>
        </w:rPr>
        <w:t>ի</w:t>
      </w:r>
      <w:r w:rsidRPr="0041567E">
        <w:rPr>
          <w:rFonts w:cs="Sylfaen"/>
          <w:b w:val="0"/>
          <w:szCs w:val="22"/>
          <w:lang w:val="hy-AM"/>
        </w:rPr>
        <w:t>, պարբերական հիվանդության, սրտի փականների արատներ</w:t>
      </w:r>
      <w:r w:rsidRPr="003672BC">
        <w:rPr>
          <w:rFonts w:cs="Sylfaen"/>
          <w:b w:val="0"/>
          <w:szCs w:val="22"/>
          <w:lang w:val="hy-AM"/>
        </w:rPr>
        <w:t>ի</w:t>
      </w:r>
      <w:r w:rsidRPr="0041567E">
        <w:rPr>
          <w:rFonts w:cs="Sylfaen"/>
          <w:b w:val="0"/>
          <w:szCs w:val="22"/>
          <w:lang w:val="hy-AM"/>
        </w:rPr>
        <w:t>, մալարիա</w:t>
      </w:r>
      <w:r w:rsidRPr="003672BC">
        <w:rPr>
          <w:rFonts w:cs="Sylfaen"/>
          <w:b w:val="0"/>
          <w:szCs w:val="22"/>
          <w:lang w:val="hy-AM"/>
        </w:rPr>
        <w:t>յի</w:t>
      </w:r>
      <w:r w:rsidRPr="0041567E">
        <w:rPr>
          <w:rFonts w:cs="Sylfaen"/>
          <w:b w:val="0"/>
          <w:szCs w:val="22"/>
          <w:lang w:val="hy-AM"/>
        </w:rPr>
        <w:t>, քրոնիկ երիկամային անբավարարության, ֆենիլկետոնուրիայի, անհաս նորածինների շնչառական խանգարման համախտանիշի և մարդու իմունային անբավարարության (ՄԻԱՎ)</w:t>
      </w:r>
      <w:r>
        <w:rPr>
          <w:rFonts w:cs="Sylfaen"/>
          <w:b w:val="0"/>
          <w:szCs w:val="22"/>
          <w:lang w:val="hy-AM"/>
        </w:rPr>
        <w:t xml:space="preserve"> վարակի, </w:t>
      </w:r>
      <w:r w:rsidRPr="0041567E">
        <w:rPr>
          <w:rFonts w:cs="Sylfaen"/>
          <w:b w:val="0"/>
          <w:szCs w:val="22"/>
          <w:lang w:val="hy-AM"/>
        </w:rPr>
        <w:t>հիպոֆիզային գաճաճություն ախտանիշ</w:t>
      </w:r>
      <w:r w:rsidRPr="003672BC">
        <w:rPr>
          <w:rFonts w:cs="Sylfaen"/>
          <w:b w:val="0"/>
          <w:szCs w:val="22"/>
          <w:lang w:val="hy-AM"/>
        </w:rPr>
        <w:t>ի</w:t>
      </w:r>
      <w:r w:rsidRPr="0041567E">
        <w:rPr>
          <w:rFonts w:cs="Sylfaen"/>
          <w:b w:val="0"/>
          <w:szCs w:val="22"/>
          <w:lang w:val="hy-AM"/>
        </w:rPr>
        <w:t xml:space="preserve"> և վ</w:t>
      </w:r>
      <w:r>
        <w:rPr>
          <w:rFonts w:cs="Sylfaen"/>
          <w:b w:val="0"/>
          <w:szCs w:val="22"/>
          <w:lang w:val="hy-AM"/>
        </w:rPr>
        <w:t>իրուսային հեպատիտ Ց հիվանդությա</w:t>
      </w:r>
      <w:r w:rsidRPr="0041567E">
        <w:rPr>
          <w:rFonts w:cs="Sylfaen"/>
          <w:b w:val="0"/>
          <w:szCs w:val="22"/>
          <w:lang w:val="hy-AM"/>
        </w:rPr>
        <w:t>ն դեպքերում:</w:t>
      </w:r>
    </w:p>
    <w:p w:rsidR="00AE1295" w:rsidRPr="00785A4B" w:rsidRDefault="00AE1295" w:rsidP="00AE1295">
      <w:pPr>
        <w:pStyle w:val="ListParagraph"/>
        <w:numPr>
          <w:ilvl w:val="0"/>
          <w:numId w:val="21"/>
        </w:numPr>
        <w:tabs>
          <w:tab w:val="left" w:pos="180"/>
          <w:tab w:val="left" w:pos="851"/>
        </w:tabs>
        <w:spacing w:before="240"/>
        <w:contextualSpacing w:val="0"/>
        <w:rPr>
          <w:rFonts w:cs="Sylfaen"/>
          <w:bCs/>
          <w:szCs w:val="22"/>
          <w:lang w:val="hy-AM"/>
        </w:rPr>
      </w:pPr>
      <w:r w:rsidRPr="005278C6">
        <w:rPr>
          <w:rFonts w:cs="Sylfaen"/>
          <w:bCs/>
          <w:szCs w:val="22"/>
          <w:lang w:val="hy-AM"/>
        </w:rPr>
        <w:t>«</w:t>
      </w:r>
      <w:r w:rsidRPr="00785A4B">
        <w:rPr>
          <w:rFonts w:cs="Sylfaen"/>
          <w:bCs/>
          <w:szCs w:val="22"/>
          <w:lang w:val="hy-AM"/>
        </w:rPr>
        <w:t>Խորհրդատվական, մասնագիտական աջակցություն և հետազոտություններ</w:t>
      </w:r>
      <w:r w:rsidRPr="005278C6">
        <w:rPr>
          <w:rFonts w:cs="Sylfaen"/>
          <w:bCs/>
          <w:szCs w:val="22"/>
          <w:lang w:val="hy-AM"/>
        </w:rPr>
        <w:t>»</w:t>
      </w:r>
      <w:r w:rsidRPr="00785A4B">
        <w:rPr>
          <w:rFonts w:cs="Sylfaen"/>
          <w:bCs/>
          <w:szCs w:val="22"/>
          <w:lang w:val="hy-AM"/>
        </w:rPr>
        <w:t xml:space="preserve"> ծրագիր</w:t>
      </w:r>
      <w:r w:rsidRPr="005278C6">
        <w:rPr>
          <w:rFonts w:cs="Sylfaen"/>
          <w:bCs/>
          <w:szCs w:val="22"/>
          <w:lang w:val="hy-AM"/>
        </w:rPr>
        <w:t>.</w:t>
      </w:r>
    </w:p>
    <w:p w:rsidR="00AE1295" w:rsidRDefault="00AE1295" w:rsidP="00AE1295">
      <w:pPr>
        <w:tabs>
          <w:tab w:val="left" w:pos="180"/>
          <w:tab w:val="left" w:pos="851"/>
        </w:tabs>
        <w:rPr>
          <w:rFonts w:cs="Sylfaen"/>
          <w:b w:val="0"/>
          <w:szCs w:val="22"/>
          <w:lang w:val="hy-AM"/>
        </w:rPr>
      </w:pPr>
      <w:bookmarkStart w:id="134" w:name="_Hlk19665130"/>
      <w:r w:rsidRPr="00785A4B">
        <w:rPr>
          <w:rFonts w:cs="Sylfaen"/>
          <w:b w:val="0"/>
          <w:szCs w:val="22"/>
          <w:lang w:val="hy-AM"/>
        </w:rPr>
        <w:t xml:space="preserve">Ծրագրի գծով նախատեսվել է </w:t>
      </w:r>
      <w:r w:rsidRPr="005278C6">
        <w:rPr>
          <w:rFonts w:cs="Sylfaen"/>
          <w:b w:val="0"/>
          <w:szCs w:val="22"/>
          <w:lang w:val="hy-AM"/>
        </w:rPr>
        <w:t>3</w:t>
      </w:r>
      <w:r w:rsidRPr="00D0787D">
        <w:rPr>
          <w:rFonts w:cs="Sylfaen"/>
          <w:b w:val="0"/>
          <w:szCs w:val="22"/>
          <w:lang w:val="hy-AM"/>
        </w:rPr>
        <w:t>21.3</w:t>
      </w:r>
      <w:r w:rsidRPr="00785A4B">
        <w:rPr>
          <w:rFonts w:cs="Sylfaen"/>
          <w:b w:val="0"/>
          <w:szCs w:val="22"/>
          <w:lang w:val="hy-AM"/>
        </w:rPr>
        <w:t xml:space="preserve"> մլն դրամ` ՀՀ 2019 թվականի պետական բյուջեով հաստատված </w:t>
      </w:r>
      <w:r w:rsidRPr="005278C6">
        <w:rPr>
          <w:rFonts w:cs="Sylfaen"/>
          <w:b w:val="0"/>
          <w:szCs w:val="22"/>
          <w:lang w:val="hy-AM"/>
        </w:rPr>
        <w:t>815.6</w:t>
      </w:r>
      <w:r w:rsidRPr="00785A4B">
        <w:rPr>
          <w:rFonts w:cs="Sylfaen"/>
          <w:b w:val="0"/>
          <w:szCs w:val="22"/>
          <w:lang w:val="hy-AM"/>
        </w:rPr>
        <w:t xml:space="preserve"> մլն դրամի դիմաց, որի շրջանակներում նախատեսվում է իրականացնել հետևյալ միջոցառումները. </w:t>
      </w:r>
    </w:p>
    <w:bookmarkEnd w:id="134"/>
    <w:p w:rsidR="00AE1295" w:rsidRPr="00552227" w:rsidRDefault="00AE1295" w:rsidP="00AE1295">
      <w:pPr>
        <w:tabs>
          <w:tab w:val="left" w:pos="180"/>
          <w:tab w:val="left" w:pos="851"/>
        </w:tabs>
        <w:rPr>
          <w:rFonts w:cs="Sylfaen"/>
          <w:b w:val="0"/>
          <w:szCs w:val="22"/>
          <w:lang w:val="hy-AM"/>
        </w:rPr>
      </w:pPr>
      <w:r w:rsidRPr="005278C6">
        <w:rPr>
          <w:rFonts w:cs="Sylfaen"/>
          <w:b w:val="0"/>
          <w:szCs w:val="22"/>
          <w:lang w:val="hy-AM"/>
        </w:rPr>
        <w:t>5.</w:t>
      </w:r>
      <w:r w:rsidRPr="00B857F9">
        <w:rPr>
          <w:rFonts w:cs="Sylfaen"/>
          <w:b w:val="0"/>
          <w:szCs w:val="22"/>
          <w:lang w:val="hy-AM"/>
        </w:rPr>
        <w:t xml:space="preserve">1. «Խորհրդատվական, մասնագիտական աջակցություն և հետազոտություններ» միջոցառման գծով նախատեսվել է </w:t>
      </w:r>
      <w:r>
        <w:rPr>
          <w:rFonts w:cs="Sylfaen"/>
          <w:b w:val="0"/>
          <w:szCs w:val="22"/>
          <w:lang w:val="hy-AM"/>
        </w:rPr>
        <w:t>176</w:t>
      </w:r>
      <w:r w:rsidRPr="005278C6">
        <w:rPr>
          <w:rFonts w:cs="Sylfaen"/>
          <w:b w:val="0"/>
          <w:szCs w:val="22"/>
          <w:lang w:val="hy-AM"/>
        </w:rPr>
        <w:t>.</w:t>
      </w:r>
      <w:r w:rsidRPr="00D0787D">
        <w:rPr>
          <w:rFonts w:cs="Sylfaen"/>
          <w:b w:val="0"/>
          <w:szCs w:val="22"/>
          <w:lang w:val="hy-AM"/>
        </w:rPr>
        <w:t>6</w:t>
      </w:r>
      <w:r w:rsidRPr="00B857F9">
        <w:rPr>
          <w:rFonts w:cs="Sylfaen"/>
          <w:b w:val="0"/>
          <w:szCs w:val="22"/>
          <w:lang w:val="hy-AM"/>
        </w:rPr>
        <w:t xml:space="preserve"> մլն դրամ` </w:t>
      </w:r>
      <w:r w:rsidRPr="005278C6">
        <w:rPr>
          <w:rFonts w:cs="Sylfaen"/>
          <w:b w:val="0"/>
          <w:szCs w:val="22"/>
          <w:lang w:val="hy-AM"/>
        </w:rPr>
        <w:t xml:space="preserve">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թվականի</w:t>
      </w:r>
      <w:r w:rsidRPr="005278C6">
        <w:rPr>
          <w:rFonts w:cs="Sylfaen"/>
          <w:b w:val="0"/>
          <w:szCs w:val="22"/>
          <w:lang w:val="hy-AM"/>
        </w:rPr>
        <w:t xml:space="preserve"> պետական բյուջեով հաստատված</w:t>
      </w:r>
      <w:r w:rsidRPr="00B857F9">
        <w:rPr>
          <w:rFonts w:cs="Sylfaen"/>
          <w:b w:val="0"/>
          <w:szCs w:val="22"/>
          <w:lang w:val="hy-AM"/>
        </w:rPr>
        <w:t xml:space="preserve"> 2</w:t>
      </w:r>
      <w:r w:rsidRPr="005278C6">
        <w:rPr>
          <w:rFonts w:cs="Sylfaen"/>
          <w:b w:val="0"/>
          <w:szCs w:val="22"/>
          <w:lang w:val="hy-AM"/>
        </w:rPr>
        <w:t>22</w:t>
      </w:r>
      <w:r w:rsidRPr="00B857F9">
        <w:rPr>
          <w:rFonts w:cs="Sylfaen"/>
          <w:b w:val="0"/>
          <w:szCs w:val="22"/>
          <w:lang w:val="hy-AM"/>
        </w:rPr>
        <w:t xml:space="preserve">.1 մլն դրամի դիմաց կամ </w:t>
      </w:r>
      <w:r w:rsidRPr="00D0787D">
        <w:rPr>
          <w:rFonts w:cs="Sylfaen"/>
          <w:b w:val="0"/>
          <w:szCs w:val="22"/>
          <w:lang w:val="hy-AM"/>
        </w:rPr>
        <w:t>45.5</w:t>
      </w:r>
      <w:r w:rsidRPr="00B857F9">
        <w:rPr>
          <w:rFonts w:cs="Sylfaen"/>
          <w:b w:val="0"/>
          <w:szCs w:val="22"/>
          <w:lang w:val="hy-AM"/>
        </w:rPr>
        <w:t xml:space="preserve"> մլն դրամով </w:t>
      </w:r>
      <w:r w:rsidRPr="005278C6">
        <w:rPr>
          <w:rFonts w:cs="Sylfaen"/>
          <w:b w:val="0"/>
          <w:szCs w:val="22"/>
          <w:lang w:val="hy-AM"/>
        </w:rPr>
        <w:t>պակաս</w:t>
      </w:r>
      <w:r w:rsidRPr="00B857F9">
        <w:rPr>
          <w:rFonts w:cs="Sylfaen"/>
          <w:b w:val="0"/>
          <w:szCs w:val="22"/>
          <w:lang w:val="hy-AM"/>
        </w:rPr>
        <w:t>:</w:t>
      </w:r>
      <w:r>
        <w:rPr>
          <w:rFonts w:cs="Sylfaen"/>
          <w:b w:val="0"/>
          <w:szCs w:val="22"/>
          <w:lang w:val="hy-AM"/>
        </w:rPr>
        <w:t xml:space="preserve"> </w:t>
      </w:r>
    </w:p>
    <w:p w:rsidR="00AE1295" w:rsidRPr="00B857F9" w:rsidRDefault="00AE1295" w:rsidP="00AE1295">
      <w:pPr>
        <w:rPr>
          <w:rFonts w:cs="Sylfaen"/>
          <w:b w:val="0"/>
          <w:szCs w:val="22"/>
          <w:lang w:val="hy-AM"/>
        </w:rPr>
      </w:pPr>
      <w:r w:rsidRPr="00B857F9">
        <w:rPr>
          <w:rFonts w:cs="Sylfaen"/>
          <w:b w:val="0"/>
          <w:szCs w:val="22"/>
          <w:lang w:val="hy-AM"/>
        </w:rPr>
        <w:t>Ծրագրի շրջանակում նախատեսվում են մասնագիտական գործունեությա</w:t>
      </w:r>
      <w:r>
        <w:rPr>
          <w:rFonts w:cs="Sylfaen"/>
          <w:b w:val="0"/>
          <w:szCs w:val="22"/>
          <w:lang w:val="hy-AM"/>
        </w:rPr>
        <w:t>ն հավաստագրման ծառայություններ,</w:t>
      </w:r>
      <w:r w:rsidRPr="006D4E4D">
        <w:rPr>
          <w:rFonts w:cs="Sylfaen"/>
          <w:b w:val="0"/>
          <w:szCs w:val="22"/>
          <w:lang w:val="hy-AM"/>
        </w:rPr>
        <w:t xml:space="preserve"> </w:t>
      </w:r>
      <w:r w:rsidRPr="00B857F9">
        <w:rPr>
          <w:rFonts w:cs="Sylfaen"/>
          <w:b w:val="0"/>
          <w:szCs w:val="22"/>
          <w:lang w:val="hy-AM"/>
        </w:rPr>
        <w:t>առողջապահության արդյունավետության գնահատման տարեկան զեկույցի կազմման և նորմատիվ փաստաթղթերի մշակման ծառայություններ, առողջապահության ոլորտի վիճակագրական հաշվետվությունների հետ կապված վերլուծական աշխատանքների տեխնիկական սպասարկման և այլ ծառայություններ:</w:t>
      </w:r>
    </w:p>
    <w:p w:rsidR="00AE1295" w:rsidRPr="00B857F9" w:rsidRDefault="00AE1295" w:rsidP="00AE1295">
      <w:pPr>
        <w:tabs>
          <w:tab w:val="left" w:pos="180"/>
          <w:tab w:val="left" w:pos="540"/>
        </w:tabs>
        <w:rPr>
          <w:rFonts w:cs="Sylfaen"/>
          <w:b w:val="0"/>
          <w:szCs w:val="22"/>
          <w:lang w:val="hy-AM"/>
        </w:rPr>
      </w:pPr>
      <w:r w:rsidRPr="005278C6">
        <w:rPr>
          <w:rFonts w:cs="Sylfaen"/>
          <w:b w:val="0"/>
          <w:szCs w:val="22"/>
          <w:lang w:val="hy-AM"/>
        </w:rPr>
        <w:t>5.</w:t>
      </w:r>
      <w:r w:rsidRPr="00B857F9">
        <w:rPr>
          <w:rFonts w:cs="Sylfaen"/>
          <w:b w:val="0"/>
          <w:szCs w:val="22"/>
          <w:lang w:val="hy-AM"/>
        </w:rPr>
        <w:t xml:space="preserve">2. «Գիտաբժշկական գրադարանային ծառայություններ» </w:t>
      </w:r>
      <w:r w:rsidRPr="008146A8">
        <w:rPr>
          <w:rFonts w:cs="Sylfaen"/>
          <w:b w:val="0"/>
          <w:szCs w:val="22"/>
          <w:lang w:val="hy-AM"/>
        </w:rPr>
        <w:t>միջոցառման գծով</w:t>
      </w:r>
      <w:r w:rsidRPr="00B857F9">
        <w:rPr>
          <w:rFonts w:cs="Sylfaen"/>
          <w:b w:val="0"/>
          <w:szCs w:val="22"/>
          <w:lang w:val="hy-AM"/>
        </w:rPr>
        <w:t xml:space="preserve"> նախատեսվել է 4</w:t>
      </w:r>
      <w:r w:rsidRPr="00552227">
        <w:rPr>
          <w:rFonts w:cs="Sylfaen"/>
          <w:b w:val="0"/>
          <w:szCs w:val="22"/>
          <w:lang w:val="hy-AM"/>
        </w:rPr>
        <w:t>4</w:t>
      </w:r>
      <w:r w:rsidRPr="00B857F9">
        <w:rPr>
          <w:rFonts w:cs="Sylfaen"/>
          <w:b w:val="0"/>
          <w:szCs w:val="22"/>
          <w:lang w:val="hy-AM"/>
        </w:rPr>
        <w:t>.</w:t>
      </w:r>
      <w:r w:rsidRPr="006D4E4D">
        <w:rPr>
          <w:rFonts w:cs="Sylfaen"/>
          <w:b w:val="0"/>
          <w:szCs w:val="22"/>
          <w:lang w:val="hy-AM"/>
        </w:rPr>
        <w:t>6</w:t>
      </w:r>
      <w:r w:rsidRPr="00B857F9">
        <w:rPr>
          <w:rFonts w:cs="Sylfaen"/>
          <w:b w:val="0"/>
          <w:szCs w:val="22"/>
          <w:lang w:val="hy-AM"/>
        </w:rPr>
        <w:t xml:space="preserve"> մլն դրամ՝ </w:t>
      </w:r>
      <w:r w:rsidRPr="005278C6">
        <w:rPr>
          <w:rFonts w:cs="Sylfaen"/>
          <w:b w:val="0"/>
          <w:szCs w:val="22"/>
          <w:lang w:val="hy-AM"/>
        </w:rPr>
        <w:t xml:space="preserve">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թվականի</w:t>
      </w:r>
      <w:r w:rsidRPr="005278C6">
        <w:rPr>
          <w:rFonts w:cs="Sylfaen"/>
          <w:b w:val="0"/>
          <w:szCs w:val="22"/>
          <w:lang w:val="hy-AM"/>
        </w:rPr>
        <w:t xml:space="preserve"> պետական բյուջեով հաստատված </w:t>
      </w:r>
      <w:r w:rsidRPr="00552227">
        <w:rPr>
          <w:rFonts w:cs="Sylfaen"/>
          <w:b w:val="0"/>
          <w:szCs w:val="22"/>
          <w:lang w:val="hy-AM"/>
        </w:rPr>
        <w:t>43.6 մլն դրամի դիմաց կամ 1.0 մլն դրամով ավել, որը պայմանավորված է «Նվազագույն ամսական աշխատավարձի մասին» ՀՀ օրենքի կիրարկմամբ:</w:t>
      </w:r>
    </w:p>
    <w:p w:rsidR="00AE1295" w:rsidRPr="00B857F9" w:rsidRDefault="00AE1295" w:rsidP="00AE1295">
      <w:pPr>
        <w:tabs>
          <w:tab w:val="left" w:pos="180"/>
          <w:tab w:val="left" w:pos="540"/>
        </w:tabs>
        <w:rPr>
          <w:rFonts w:cs="Sylfaen"/>
          <w:b w:val="0"/>
          <w:szCs w:val="22"/>
          <w:lang w:val="hy-AM"/>
        </w:rPr>
      </w:pPr>
      <w:r w:rsidRPr="00B857F9">
        <w:rPr>
          <w:rFonts w:cs="Sylfaen"/>
          <w:b w:val="0"/>
          <w:szCs w:val="22"/>
          <w:lang w:val="hy-AM"/>
        </w:rPr>
        <w:lastRenderedPageBreak/>
        <w:t>Միջոցառման նպատակն է գիտաբժշկական գրադարանային հավաքածուների պահպանում</w:t>
      </w:r>
      <w:r w:rsidRPr="006D4E4D">
        <w:rPr>
          <w:rFonts w:cs="Sylfaen"/>
          <w:b w:val="0"/>
          <w:szCs w:val="22"/>
          <w:lang w:val="hy-AM"/>
        </w:rPr>
        <w:t>ը</w:t>
      </w:r>
      <w:r w:rsidRPr="00B857F9">
        <w:rPr>
          <w:rFonts w:cs="Sylfaen"/>
          <w:b w:val="0"/>
          <w:szCs w:val="22"/>
          <w:lang w:val="hy-AM"/>
        </w:rPr>
        <w:t xml:space="preserve"> և համալրումը, ընթերցողների սպասարկումը, գրադարանային միջոցառումների կազմակերպումը: </w:t>
      </w:r>
    </w:p>
    <w:p w:rsidR="00AE1295" w:rsidRPr="00B857F9" w:rsidRDefault="00AE1295" w:rsidP="00AE1295">
      <w:pPr>
        <w:rPr>
          <w:rFonts w:cs="Sylfaen"/>
          <w:b w:val="0"/>
          <w:szCs w:val="22"/>
          <w:lang w:val="hy-AM"/>
        </w:rPr>
      </w:pPr>
      <w:r w:rsidRPr="005278C6">
        <w:rPr>
          <w:rFonts w:cs="Sylfaen"/>
          <w:b w:val="0"/>
          <w:szCs w:val="22"/>
          <w:lang w:val="hy-AM"/>
        </w:rPr>
        <w:t>5.</w:t>
      </w:r>
      <w:r w:rsidRPr="00B857F9">
        <w:rPr>
          <w:rFonts w:cs="Sylfaen"/>
          <w:b w:val="0"/>
          <w:szCs w:val="22"/>
          <w:lang w:val="hy-AM"/>
        </w:rPr>
        <w:t xml:space="preserve">3. «Բժիշկ-մասնագետների ժամանակավոր ուղեգրման միջոցով </w:t>
      </w:r>
      <w:r w:rsidRPr="00B857F9">
        <w:rPr>
          <w:rFonts w:cs="Sylfaen"/>
          <w:b w:val="0"/>
          <w:szCs w:val="22"/>
          <w:lang w:val="fr-FR"/>
        </w:rPr>
        <w:t xml:space="preserve">Հայաստանի Հանրապետության </w:t>
      </w:r>
      <w:r w:rsidRPr="00B857F9">
        <w:rPr>
          <w:rFonts w:cs="Sylfaen"/>
          <w:b w:val="0"/>
          <w:szCs w:val="22"/>
          <w:lang w:val="hy-AM"/>
        </w:rPr>
        <w:t>մարզային առողջապահական կազմակերպ</w:t>
      </w:r>
      <w:r>
        <w:rPr>
          <w:rFonts w:cs="Sylfaen"/>
          <w:b w:val="0"/>
          <w:szCs w:val="22"/>
          <w:lang w:val="hy-AM"/>
        </w:rPr>
        <w:t>ություններում բժշկական ծառայութ</w:t>
      </w:r>
      <w:r w:rsidRPr="00B857F9">
        <w:rPr>
          <w:rFonts w:cs="Sylfaen"/>
          <w:b w:val="0"/>
          <w:szCs w:val="22"/>
          <w:lang w:val="hy-AM"/>
        </w:rPr>
        <w:t>յունների մատուցում» միջոցառման գծով նախատեսվել է 50.0 մլն դրամ</w:t>
      </w:r>
      <w:r w:rsidRPr="005278C6">
        <w:rPr>
          <w:rFonts w:cs="Sylfaen"/>
          <w:b w:val="0"/>
          <w:szCs w:val="22"/>
          <w:lang w:val="hy-AM"/>
        </w:rPr>
        <w:t xml:space="preserve">` 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թվականի</w:t>
      </w:r>
      <w:r w:rsidRPr="005278C6">
        <w:rPr>
          <w:rFonts w:cs="Sylfaen"/>
          <w:b w:val="0"/>
          <w:szCs w:val="22"/>
          <w:lang w:val="hy-AM"/>
        </w:rPr>
        <w:t xml:space="preserve"> պետական բյուջեով հաստատված գումարի չափով:</w:t>
      </w:r>
    </w:p>
    <w:p w:rsidR="00AE1295" w:rsidRPr="00B857F9" w:rsidRDefault="00AE1295" w:rsidP="00AE1295">
      <w:pPr>
        <w:rPr>
          <w:rFonts w:cs="Sylfaen"/>
          <w:b w:val="0"/>
          <w:szCs w:val="22"/>
          <w:lang w:val="hy-AM"/>
        </w:rPr>
      </w:pPr>
      <w:r w:rsidRPr="00B857F9">
        <w:rPr>
          <w:rFonts w:cs="Sylfaen"/>
          <w:b w:val="0"/>
          <w:szCs w:val="22"/>
          <w:lang w:val="hy-AM"/>
        </w:rPr>
        <w:t xml:space="preserve">Միջոցառման նպատակն է բժիշկ-մասնագետների ժամանակավոր ուղեգրման միջոցով </w:t>
      </w:r>
      <w:r w:rsidRPr="006D4E4D">
        <w:rPr>
          <w:rFonts w:cs="Sylfaen"/>
          <w:b w:val="0"/>
          <w:szCs w:val="22"/>
          <w:lang w:val="hy-AM"/>
        </w:rPr>
        <w:t xml:space="preserve">ՀՀ </w:t>
      </w:r>
      <w:r w:rsidRPr="00B857F9">
        <w:rPr>
          <w:rFonts w:cs="Sylfaen"/>
          <w:b w:val="0"/>
          <w:szCs w:val="22"/>
          <w:lang w:val="hy-AM"/>
        </w:rPr>
        <w:t>մարզային առողջապահական կազմակերպություններում բժշկական ծառայությունների մատուցումը:</w:t>
      </w:r>
    </w:p>
    <w:p w:rsidR="00AE1295" w:rsidRPr="008A0112" w:rsidRDefault="00AE1295" w:rsidP="00AE1295">
      <w:pPr>
        <w:tabs>
          <w:tab w:val="left" w:pos="180"/>
          <w:tab w:val="left" w:pos="540"/>
        </w:tabs>
        <w:rPr>
          <w:rFonts w:cs="Sylfaen"/>
          <w:b w:val="0"/>
          <w:szCs w:val="22"/>
          <w:lang w:val="hy-AM"/>
        </w:rPr>
      </w:pPr>
      <w:r w:rsidRPr="005278C6">
        <w:rPr>
          <w:rFonts w:cs="Sylfaen"/>
          <w:b w:val="0"/>
          <w:szCs w:val="22"/>
          <w:lang w:val="hy-AM"/>
        </w:rPr>
        <w:t>5.</w:t>
      </w:r>
      <w:r w:rsidRPr="00B857F9">
        <w:rPr>
          <w:rFonts w:cs="Sylfaen"/>
          <w:b w:val="0"/>
          <w:szCs w:val="22"/>
          <w:lang w:val="hy-AM"/>
        </w:rPr>
        <w:t>4. «Էլեկտրոնային առողջապահության համակարգի պահպանում» միջոցառման գծով նախատեսվել է 50.0 մլն դրամ</w:t>
      </w:r>
      <w:r w:rsidRPr="005278C6">
        <w:rPr>
          <w:rFonts w:cs="Sylfaen"/>
          <w:b w:val="0"/>
          <w:szCs w:val="22"/>
          <w:lang w:val="hy-AM"/>
        </w:rPr>
        <w:t xml:space="preserve">` 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թվականի</w:t>
      </w:r>
      <w:r w:rsidRPr="005278C6">
        <w:rPr>
          <w:rFonts w:cs="Sylfaen"/>
          <w:b w:val="0"/>
          <w:szCs w:val="22"/>
          <w:lang w:val="hy-AM"/>
        </w:rPr>
        <w:t xml:space="preserve"> պետական բյուջեով հաստատված 500.0 մլն դրամի դիմաց կամ 450.0 մլն դրամով պակաս</w:t>
      </w:r>
      <w:r w:rsidRPr="008A0112">
        <w:rPr>
          <w:rFonts w:cs="Sylfaen"/>
          <w:b w:val="0"/>
          <w:szCs w:val="22"/>
          <w:lang w:val="hy-AM"/>
        </w:rPr>
        <w:t>, որը պայմանավորված է էլեկտրոնային առողջապահության համակարգի սպասարկման ծախսերի կրճատմամբ:</w:t>
      </w:r>
    </w:p>
    <w:p w:rsidR="00AE1295" w:rsidRPr="00B857F9" w:rsidRDefault="00AE1295" w:rsidP="00AE1295">
      <w:pPr>
        <w:tabs>
          <w:tab w:val="left" w:pos="180"/>
          <w:tab w:val="left" w:pos="540"/>
        </w:tabs>
        <w:rPr>
          <w:rFonts w:cs="Sylfaen"/>
          <w:b w:val="0"/>
          <w:szCs w:val="22"/>
          <w:lang w:val="hy-AM"/>
        </w:rPr>
      </w:pPr>
      <w:r w:rsidRPr="008A0112">
        <w:rPr>
          <w:rFonts w:cs="Sylfaen"/>
          <w:b w:val="0"/>
          <w:szCs w:val="22"/>
          <w:lang w:val="hy-AM"/>
        </w:rPr>
        <w:t>Միջոցառման նպատակն է Էլեկտրոնային առողջապահության</w:t>
      </w:r>
      <w:r w:rsidRPr="00B857F9">
        <w:rPr>
          <w:rFonts w:cs="Sylfaen"/>
          <w:b w:val="0"/>
          <w:szCs w:val="22"/>
          <w:lang w:val="hy-AM"/>
        </w:rPr>
        <w:t xml:space="preserve"> համակարգի պահպանումը:</w:t>
      </w:r>
    </w:p>
    <w:p w:rsidR="00AE1295" w:rsidRPr="000461C8" w:rsidRDefault="00AE1295" w:rsidP="00AE1295">
      <w:pPr>
        <w:pStyle w:val="ListParagraph"/>
        <w:numPr>
          <w:ilvl w:val="0"/>
          <w:numId w:val="21"/>
        </w:numPr>
        <w:tabs>
          <w:tab w:val="left" w:pos="180"/>
          <w:tab w:val="left" w:pos="851"/>
        </w:tabs>
        <w:spacing w:before="240"/>
        <w:contextualSpacing w:val="0"/>
        <w:rPr>
          <w:rFonts w:cs="Sylfaen"/>
          <w:bCs/>
          <w:szCs w:val="22"/>
          <w:lang w:val="hy-AM"/>
        </w:rPr>
      </w:pPr>
      <w:r w:rsidRPr="005278C6">
        <w:rPr>
          <w:rFonts w:cs="Sylfaen"/>
          <w:bCs/>
          <w:szCs w:val="22"/>
          <w:lang w:val="hy-AM"/>
        </w:rPr>
        <w:t>«</w:t>
      </w:r>
      <w:r w:rsidRPr="000461C8">
        <w:rPr>
          <w:rFonts w:cs="Sylfaen"/>
          <w:bCs/>
          <w:szCs w:val="22"/>
          <w:lang w:val="hy-AM"/>
        </w:rPr>
        <w:t>Մոր և մանկան առողջության պահպան</w:t>
      </w:r>
      <w:r w:rsidRPr="005278C6">
        <w:rPr>
          <w:rFonts w:cs="Sylfaen"/>
          <w:bCs/>
          <w:szCs w:val="22"/>
          <w:lang w:val="hy-AM"/>
        </w:rPr>
        <w:t>ում»</w:t>
      </w:r>
      <w:r w:rsidRPr="000461C8">
        <w:rPr>
          <w:rFonts w:cs="Sylfaen"/>
          <w:bCs/>
          <w:szCs w:val="22"/>
          <w:lang w:val="hy-AM"/>
        </w:rPr>
        <w:t xml:space="preserve"> ծրագիր</w:t>
      </w:r>
      <w:r w:rsidRPr="005278C6">
        <w:rPr>
          <w:rFonts w:cs="Sylfaen"/>
          <w:bCs/>
          <w:szCs w:val="22"/>
          <w:lang w:val="hy-AM"/>
        </w:rPr>
        <w:t>.</w:t>
      </w:r>
    </w:p>
    <w:p w:rsidR="00AE1295" w:rsidRDefault="00AE1295" w:rsidP="00AE1295">
      <w:pPr>
        <w:pStyle w:val="ListParagraph"/>
        <w:tabs>
          <w:tab w:val="left" w:pos="180"/>
          <w:tab w:val="left" w:pos="540"/>
        </w:tabs>
        <w:spacing w:before="0"/>
        <w:ind w:left="0"/>
        <w:rPr>
          <w:rFonts w:cs="Sylfaen"/>
          <w:b w:val="0"/>
          <w:szCs w:val="22"/>
          <w:lang w:val="hy-AM"/>
        </w:rPr>
      </w:pPr>
      <w:r w:rsidRPr="000461C8">
        <w:rPr>
          <w:rFonts w:cs="Sylfaen"/>
          <w:b w:val="0"/>
          <w:szCs w:val="22"/>
          <w:lang w:val="hy-AM"/>
        </w:rPr>
        <w:t xml:space="preserve">Ծրագրի գծով նախատեսվել է </w:t>
      </w:r>
      <w:r w:rsidRPr="00F81C3B">
        <w:rPr>
          <w:rFonts w:cs="Sylfaen"/>
          <w:b w:val="0"/>
          <w:szCs w:val="22"/>
          <w:lang w:val="hy-AM"/>
        </w:rPr>
        <w:t>20,398.9</w:t>
      </w:r>
      <w:r w:rsidRPr="000461C8">
        <w:rPr>
          <w:rFonts w:cs="Sylfaen"/>
          <w:b w:val="0"/>
          <w:szCs w:val="22"/>
          <w:lang w:val="hy-AM"/>
        </w:rPr>
        <w:t xml:space="preserve"> մլն դրամ` ՀՀ 2019 թվականի պետական բյուջեով հաստատված </w:t>
      </w:r>
      <w:r w:rsidRPr="005278C6">
        <w:rPr>
          <w:rFonts w:cs="Sylfaen"/>
          <w:b w:val="0"/>
          <w:szCs w:val="22"/>
          <w:lang w:val="hy-AM"/>
        </w:rPr>
        <w:t>16,312.2</w:t>
      </w:r>
      <w:r w:rsidRPr="000461C8">
        <w:rPr>
          <w:rFonts w:cs="Sylfaen"/>
          <w:b w:val="0"/>
          <w:szCs w:val="22"/>
          <w:lang w:val="hy-AM"/>
        </w:rPr>
        <w:t xml:space="preserve"> մլն դրամի դիմաց, որի շրջանակներում նախատեսվում է իրականացնել հետևյալ միջոցառումները. </w:t>
      </w:r>
    </w:p>
    <w:p w:rsidR="00AE1295" w:rsidRDefault="00AE1295" w:rsidP="00AE1295">
      <w:pPr>
        <w:pStyle w:val="ListParagraph"/>
        <w:tabs>
          <w:tab w:val="left" w:pos="180"/>
          <w:tab w:val="left" w:pos="540"/>
        </w:tabs>
        <w:spacing w:before="0"/>
        <w:ind w:left="0"/>
        <w:rPr>
          <w:rFonts w:cs="Sylfaen"/>
          <w:b w:val="0"/>
          <w:lang w:val="hy-AM"/>
        </w:rPr>
      </w:pPr>
      <w:r w:rsidRPr="005278C6">
        <w:rPr>
          <w:rFonts w:cs="Sylfaen"/>
          <w:b w:val="0"/>
          <w:szCs w:val="22"/>
          <w:lang w:val="hy-AM"/>
        </w:rPr>
        <w:t>6.</w:t>
      </w:r>
      <w:r w:rsidRPr="00B857F9">
        <w:rPr>
          <w:rFonts w:cs="Sylfaen"/>
          <w:b w:val="0"/>
          <w:lang w:val="hy-AM"/>
        </w:rPr>
        <w:t>1. «Մանկաբարձական բժշկական օգնության ծառայություններ» միջոցառման շրջանակ</w:t>
      </w:r>
      <w:r w:rsidRPr="00B857F9">
        <w:rPr>
          <w:rFonts w:cs="Sylfaen"/>
          <w:b w:val="0"/>
          <w:lang w:val="hy-AM"/>
        </w:rPr>
        <w:softHyphen/>
        <w:t xml:space="preserve">ում նախատեսվել է </w:t>
      </w:r>
      <w:r w:rsidRPr="005278C6">
        <w:rPr>
          <w:rFonts w:cs="Sylfaen"/>
          <w:b w:val="0"/>
          <w:lang w:val="hy-AM"/>
        </w:rPr>
        <w:t>53,400</w:t>
      </w:r>
      <w:r w:rsidRPr="00B857F9">
        <w:rPr>
          <w:rFonts w:cs="Sylfaen"/>
          <w:b w:val="0"/>
          <w:lang w:val="hy-AM"/>
        </w:rPr>
        <w:t xml:space="preserve"> դեպքի բուժում </w:t>
      </w:r>
      <w:r w:rsidRPr="005278C6">
        <w:rPr>
          <w:rFonts w:cs="Sylfaen"/>
          <w:b w:val="0"/>
          <w:lang w:val="hy-AM"/>
        </w:rPr>
        <w:t>7,548.4</w:t>
      </w:r>
      <w:r w:rsidRPr="00B857F9">
        <w:rPr>
          <w:rFonts w:cs="Sylfaen"/>
          <w:b w:val="0"/>
          <w:lang w:val="hy-AM"/>
        </w:rPr>
        <w:t xml:space="preserve"> մլն դրամ գումարով` </w:t>
      </w:r>
      <w:r w:rsidRPr="005278C6">
        <w:rPr>
          <w:rFonts w:cs="Sylfaen"/>
          <w:b w:val="0"/>
          <w:lang w:val="hy-AM"/>
        </w:rPr>
        <w:t xml:space="preserve">ՀՀ </w:t>
      </w:r>
      <w:r w:rsidRPr="00B857F9">
        <w:rPr>
          <w:rFonts w:cs="Sylfaen"/>
          <w:b w:val="0"/>
          <w:lang w:val="hy-AM"/>
        </w:rPr>
        <w:t>201</w:t>
      </w:r>
      <w:r w:rsidRPr="005278C6">
        <w:rPr>
          <w:rFonts w:cs="Sylfaen"/>
          <w:b w:val="0"/>
          <w:lang w:val="hy-AM"/>
        </w:rPr>
        <w:t>9</w:t>
      </w:r>
      <w:r w:rsidRPr="00B857F9">
        <w:rPr>
          <w:rFonts w:cs="Sylfaen"/>
          <w:b w:val="0"/>
          <w:lang w:val="hy-AM"/>
        </w:rPr>
        <w:t xml:space="preserve"> թվականի</w:t>
      </w:r>
      <w:r w:rsidRPr="005278C6">
        <w:rPr>
          <w:rFonts w:cs="Sylfaen"/>
          <w:b w:val="0"/>
          <w:lang w:val="hy-AM"/>
        </w:rPr>
        <w:t xml:space="preserve"> պետական բյուջեով հաստատված</w:t>
      </w:r>
      <w:r w:rsidRPr="00B857F9">
        <w:rPr>
          <w:rFonts w:cs="Sylfaen"/>
          <w:b w:val="0"/>
          <w:lang w:val="hy-AM"/>
        </w:rPr>
        <w:t xml:space="preserve"> </w:t>
      </w:r>
      <w:r w:rsidRPr="005278C6">
        <w:rPr>
          <w:rFonts w:cs="Sylfaen"/>
          <w:b w:val="0"/>
          <w:lang w:val="hy-AM"/>
        </w:rPr>
        <w:t>49,435</w:t>
      </w:r>
      <w:r w:rsidRPr="00B857F9">
        <w:rPr>
          <w:rFonts w:cs="Sylfaen"/>
          <w:b w:val="0"/>
          <w:lang w:val="hy-AM"/>
        </w:rPr>
        <w:t xml:space="preserve"> դեպքի և </w:t>
      </w:r>
      <w:r w:rsidRPr="005278C6">
        <w:rPr>
          <w:rFonts w:cs="Sylfaen"/>
          <w:b w:val="0"/>
          <w:lang w:val="hy-AM"/>
        </w:rPr>
        <w:t>6,953.8</w:t>
      </w:r>
      <w:r w:rsidRPr="00B857F9">
        <w:rPr>
          <w:rFonts w:cs="Sylfaen"/>
          <w:b w:val="0"/>
          <w:lang w:val="hy-AM"/>
        </w:rPr>
        <w:t xml:space="preserve"> մլն դրամի դիմաց կամ </w:t>
      </w:r>
      <w:r w:rsidRPr="005278C6">
        <w:rPr>
          <w:rFonts w:cs="Sylfaen"/>
          <w:b w:val="0"/>
          <w:lang w:val="hy-AM"/>
        </w:rPr>
        <w:t>3,965</w:t>
      </w:r>
      <w:r w:rsidRPr="00B857F9">
        <w:rPr>
          <w:rFonts w:cs="Sylfaen"/>
          <w:b w:val="0"/>
          <w:lang w:val="hy-AM"/>
        </w:rPr>
        <w:t xml:space="preserve"> դեպքով և </w:t>
      </w:r>
      <w:r w:rsidRPr="005278C6">
        <w:rPr>
          <w:rFonts w:cs="Sylfaen"/>
          <w:b w:val="0"/>
          <w:lang w:val="hy-AM"/>
        </w:rPr>
        <w:t>594.6</w:t>
      </w:r>
      <w:r>
        <w:rPr>
          <w:rFonts w:cs="Sylfaen"/>
          <w:b w:val="0"/>
          <w:lang w:val="hy-AM"/>
        </w:rPr>
        <w:t xml:space="preserve"> մլն դրամով </w:t>
      </w:r>
      <w:r w:rsidRPr="00B857F9">
        <w:rPr>
          <w:rFonts w:cs="Sylfaen"/>
          <w:b w:val="0"/>
          <w:lang w:val="hy-AM"/>
        </w:rPr>
        <w:t xml:space="preserve">ավել: Աճը նախատեսվում է ուղղել </w:t>
      </w:r>
      <w:r w:rsidRPr="000461C8">
        <w:rPr>
          <w:rFonts w:cs="Sylfaen"/>
          <w:b w:val="0"/>
          <w:lang w:val="hy-AM"/>
        </w:rPr>
        <w:t xml:space="preserve">միջոցառման շրջանակներում մատուցվող ծառայությունների գների համահարթեցմանը: </w:t>
      </w:r>
    </w:p>
    <w:p w:rsidR="00AE1295" w:rsidRPr="00B857F9" w:rsidRDefault="00AE1295" w:rsidP="00AE1295">
      <w:pPr>
        <w:pStyle w:val="ListParagraph"/>
        <w:tabs>
          <w:tab w:val="left" w:pos="180"/>
          <w:tab w:val="left" w:pos="540"/>
        </w:tabs>
        <w:spacing w:before="0"/>
        <w:ind w:left="0"/>
        <w:rPr>
          <w:rFonts w:cs="Sylfaen"/>
          <w:b w:val="0"/>
          <w:szCs w:val="22"/>
          <w:lang w:val="hy-AM"/>
        </w:rPr>
      </w:pPr>
      <w:r w:rsidRPr="00B857F9">
        <w:rPr>
          <w:rFonts w:cs="Sylfaen"/>
          <w:b w:val="0"/>
          <w:szCs w:val="22"/>
          <w:lang w:val="hy-AM"/>
        </w:rPr>
        <w:t>Միջոցառումն ընդգրկում է ծննդաբերության, նա</w:t>
      </w:r>
      <w:r w:rsidRPr="00B857F9">
        <w:rPr>
          <w:rFonts w:cs="Sylfaen"/>
          <w:b w:val="0"/>
          <w:szCs w:val="22"/>
          <w:lang w:val="hy-AM"/>
        </w:rPr>
        <w:softHyphen/>
        <w:t>խածննդյան և հետծննդյան բարդու</w:t>
      </w:r>
      <w:r w:rsidRPr="00B857F9">
        <w:rPr>
          <w:rFonts w:cs="Sylfaen"/>
          <w:b w:val="0"/>
          <w:szCs w:val="22"/>
          <w:lang w:val="hy-AM"/>
        </w:rPr>
        <w:softHyphen/>
        <w:t>թյուն</w:t>
      </w:r>
      <w:r w:rsidRPr="00B857F9">
        <w:rPr>
          <w:rFonts w:cs="Sylfaen"/>
          <w:b w:val="0"/>
          <w:szCs w:val="22"/>
          <w:lang w:val="hy-AM"/>
        </w:rPr>
        <w:softHyphen/>
        <w:t>նե</w:t>
      </w:r>
      <w:r w:rsidRPr="00B857F9">
        <w:rPr>
          <w:rFonts w:cs="Sylfaen"/>
          <w:b w:val="0"/>
          <w:szCs w:val="22"/>
          <w:lang w:val="hy-AM"/>
        </w:rPr>
        <w:softHyphen/>
        <w:t xml:space="preserve">րի բուժօգնությունը: </w:t>
      </w:r>
    </w:p>
    <w:p w:rsidR="00AE1295" w:rsidRPr="005278C6" w:rsidRDefault="00AE1295" w:rsidP="00AE1295">
      <w:pPr>
        <w:tabs>
          <w:tab w:val="left" w:pos="-990"/>
        </w:tabs>
        <w:rPr>
          <w:rFonts w:cs="Sylfaen"/>
          <w:b w:val="0"/>
          <w:szCs w:val="22"/>
          <w:lang w:val="hy-AM"/>
        </w:rPr>
      </w:pPr>
      <w:r w:rsidRPr="005278C6">
        <w:rPr>
          <w:rFonts w:cs="Sylfaen"/>
          <w:b w:val="0"/>
          <w:szCs w:val="22"/>
          <w:lang w:val="hy-AM"/>
        </w:rPr>
        <w:t>6.2</w:t>
      </w:r>
      <w:r w:rsidRPr="00B857F9">
        <w:rPr>
          <w:rFonts w:cs="Sylfaen"/>
          <w:b w:val="0"/>
          <w:szCs w:val="22"/>
          <w:lang w:val="hy-AM"/>
        </w:rPr>
        <w:t xml:space="preserve">. «Երեխաներին բժշկական օգնության ծառայություններ» միջոցառման շրջանակում նախատեսվել է </w:t>
      </w:r>
      <w:r w:rsidRPr="005278C6">
        <w:rPr>
          <w:rFonts w:cs="Sylfaen"/>
          <w:b w:val="0"/>
          <w:szCs w:val="22"/>
          <w:lang w:val="hy-AM"/>
        </w:rPr>
        <w:t>11,163.8</w:t>
      </w:r>
      <w:r w:rsidRPr="00B857F9">
        <w:rPr>
          <w:rFonts w:cs="Sylfaen"/>
          <w:b w:val="0"/>
          <w:szCs w:val="22"/>
          <w:lang w:val="hy-AM"/>
        </w:rPr>
        <w:t xml:space="preserve"> մլն դրամ</w:t>
      </w:r>
      <w:r w:rsidRPr="005278C6">
        <w:rPr>
          <w:rFonts w:cs="Sylfaen"/>
          <w:b w:val="0"/>
          <w:szCs w:val="22"/>
          <w:lang w:val="hy-AM"/>
        </w:rPr>
        <w:t>` ՀՀ 2019 թվականի պետական բյուջեով հաստատված</w:t>
      </w:r>
      <w:r w:rsidRPr="00B857F9">
        <w:rPr>
          <w:rFonts w:cs="Sylfaen"/>
          <w:b w:val="0"/>
          <w:szCs w:val="22"/>
          <w:lang w:val="hy-AM"/>
        </w:rPr>
        <w:t xml:space="preserve"> </w:t>
      </w:r>
      <w:r w:rsidRPr="005278C6">
        <w:rPr>
          <w:rFonts w:cs="Sylfaen"/>
          <w:b w:val="0"/>
          <w:szCs w:val="22"/>
          <w:lang w:val="hy-AM"/>
        </w:rPr>
        <w:t>8,119.4 մլն դրամի դիմաց կամ 3,044.4 մլն դրամով ավել, որը պայմանավորված է միջոցառման շրջանակներում փոխ</w:t>
      </w:r>
      <w:r w:rsidRPr="005278C6">
        <w:rPr>
          <w:rFonts w:cs="Sylfaen"/>
          <w:b w:val="0"/>
          <w:szCs w:val="22"/>
          <w:lang w:val="hy-AM"/>
        </w:rPr>
        <w:softHyphen/>
        <w:t>հատուց</w:t>
      </w:r>
      <w:r w:rsidRPr="005278C6">
        <w:rPr>
          <w:rFonts w:cs="Sylfaen"/>
          <w:b w:val="0"/>
          <w:szCs w:val="22"/>
          <w:lang w:val="hy-AM"/>
        </w:rPr>
        <w:softHyphen/>
        <w:t>վող դեպ</w:t>
      </w:r>
      <w:r w:rsidRPr="005278C6">
        <w:rPr>
          <w:rFonts w:cs="Sylfaen"/>
          <w:b w:val="0"/>
          <w:szCs w:val="22"/>
          <w:lang w:val="hy-AM"/>
        </w:rPr>
        <w:softHyphen/>
        <w:t>քերի ավելացմամբ և միջոցառման շահառուների շրջանակի ընդլայնմամբ`  ընդգրկելով նաև 7-18 տարեկան երեխաներին:</w:t>
      </w:r>
    </w:p>
    <w:p w:rsidR="00AE1295" w:rsidRPr="005278C6" w:rsidRDefault="00AE1295" w:rsidP="00AE1295">
      <w:pPr>
        <w:tabs>
          <w:tab w:val="left" w:pos="-990"/>
        </w:tabs>
        <w:rPr>
          <w:rFonts w:cs="Sylfaen"/>
          <w:b w:val="0"/>
          <w:szCs w:val="22"/>
          <w:lang w:val="hy-AM"/>
        </w:rPr>
      </w:pPr>
      <w:r w:rsidRPr="005278C6">
        <w:rPr>
          <w:rFonts w:cs="Sylfaen"/>
          <w:b w:val="0"/>
          <w:szCs w:val="22"/>
          <w:lang w:val="hy-AM"/>
        </w:rPr>
        <w:lastRenderedPageBreak/>
        <w:t>Միջոցառման շրջանակներում նախատեսվում է 0-18 տարեկան երեխաների բժշկական օգնու</w:t>
      </w:r>
      <w:r w:rsidRPr="005278C6">
        <w:rPr>
          <w:rFonts w:cs="Sylfaen"/>
          <w:b w:val="0"/>
          <w:szCs w:val="22"/>
          <w:lang w:val="hy-AM"/>
        </w:rPr>
        <w:softHyphen/>
        <w:t>թյունն ու սպա</w:t>
      </w:r>
      <w:r w:rsidRPr="005278C6">
        <w:rPr>
          <w:rFonts w:cs="Sylfaen"/>
          <w:b w:val="0"/>
          <w:szCs w:val="22"/>
          <w:lang w:val="hy-AM"/>
        </w:rPr>
        <w:softHyphen/>
        <w:t>սար</w:t>
      </w:r>
      <w:r w:rsidRPr="005278C6">
        <w:rPr>
          <w:rFonts w:cs="Sylfaen"/>
          <w:b w:val="0"/>
          <w:szCs w:val="22"/>
          <w:lang w:val="hy-AM"/>
        </w:rPr>
        <w:softHyphen/>
        <w:t>կումն ամբողջապես վերցնել պետական հոգածության տակ և իրա</w:t>
      </w:r>
      <w:r w:rsidRPr="005278C6">
        <w:rPr>
          <w:rFonts w:cs="Sylfaen"/>
          <w:b w:val="0"/>
          <w:szCs w:val="22"/>
          <w:lang w:val="hy-AM"/>
        </w:rPr>
        <w:softHyphen/>
        <w:t>կա</w:t>
      </w:r>
      <w:r w:rsidRPr="005278C6">
        <w:rPr>
          <w:rFonts w:cs="Sylfaen"/>
          <w:b w:val="0"/>
          <w:szCs w:val="22"/>
          <w:lang w:val="hy-AM"/>
        </w:rPr>
        <w:softHyphen/>
        <w:t>նաց</w:t>
      </w:r>
      <w:r w:rsidRPr="005278C6">
        <w:rPr>
          <w:rFonts w:cs="Sylfaen"/>
          <w:b w:val="0"/>
          <w:szCs w:val="22"/>
          <w:lang w:val="hy-AM"/>
        </w:rPr>
        <w:softHyphen/>
        <w:t>նել պետու</w:t>
      </w:r>
      <w:r w:rsidRPr="005278C6">
        <w:rPr>
          <w:rFonts w:cs="Sylfaen"/>
          <w:b w:val="0"/>
          <w:szCs w:val="22"/>
          <w:lang w:val="hy-AM"/>
        </w:rPr>
        <w:softHyphen/>
        <w:t>թյան կողմից երաշխավորված անվճար և արտոնյալ պայ</w:t>
      </w:r>
      <w:r w:rsidRPr="005278C6">
        <w:rPr>
          <w:rFonts w:cs="Sylfaen"/>
          <w:b w:val="0"/>
          <w:szCs w:val="22"/>
          <w:lang w:val="hy-AM"/>
        </w:rPr>
        <w:softHyphen/>
        <w:t>ման</w:t>
      </w:r>
      <w:r w:rsidRPr="005278C6">
        <w:rPr>
          <w:rFonts w:cs="Sylfaen"/>
          <w:b w:val="0"/>
          <w:szCs w:val="22"/>
          <w:lang w:val="hy-AM"/>
        </w:rPr>
        <w:softHyphen/>
        <w:t>ներով:</w:t>
      </w:r>
    </w:p>
    <w:p w:rsidR="00AE1295" w:rsidRPr="005278C6" w:rsidRDefault="00AE1295" w:rsidP="00AE1295">
      <w:pPr>
        <w:tabs>
          <w:tab w:val="left" w:pos="180"/>
          <w:tab w:val="left" w:pos="540"/>
        </w:tabs>
        <w:spacing w:before="0"/>
        <w:rPr>
          <w:rFonts w:cs="Sylfaen"/>
          <w:b w:val="0"/>
          <w:szCs w:val="22"/>
          <w:lang w:val="hy-AM"/>
        </w:rPr>
      </w:pPr>
      <w:r w:rsidRPr="005278C6">
        <w:rPr>
          <w:rFonts w:cs="Sylfaen"/>
          <w:b w:val="0"/>
          <w:szCs w:val="22"/>
          <w:lang w:val="hy-AM"/>
        </w:rPr>
        <w:t>6.3</w:t>
      </w:r>
      <w:r w:rsidRPr="00B857F9">
        <w:rPr>
          <w:rFonts w:cs="Sylfaen"/>
          <w:b w:val="0"/>
          <w:szCs w:val="22"/>
          <w:lang w:val="hy-AM"/>
        </w:rPr>
        <w:t>. «Մտավոր, հոգեկան (վարքագծային), լսողական, ֆ</w:t>
      </w:r>
      <w:r>
        <w:rPr>
          <w:rFonts w:cs="Sylfaen"/>
          <w:b w:val="0"/>
          <w:szCs w:val="22"/>
          <w:lang w:val="hy-AM"/>
        </w:rPr>
        <w:t>իզիկական (շարժողական) և զարգաց</w:t>
      </w:r>
      <w:r w:rsidRPr="00B857F9">
        <w:rPr>
          <w:rFonts w:cs="Sylfaen"/>
          <w:b w:val="0"/>
          <w:szCs w:val="22"/>
          <w:lang w:val="hy-AM"/>
        </w:rPr>
        <w:t xml:space="preserve">ման այլ խանգարումներով երեխաների գնահատման </w:t>
      </w:r>
      <w:r>
        <w:rPr>
          <w:rFonts w:cs="Sylfaen"/>
          <w:b w:val="0"/>
          <w:szCs w:val="22"/>
          <w:lang w:val="hy-AM"/>
        </w:rPr>
        <w:t>և վերականգնողական բուժման ծառա</w:t>
      </w:r>
      <w:r w:rsidRPr="00B857F9">
        <w:rPr>
          <w:rFonts w:cs="Sylfaen"/>
          <w:b w:val="0"/>
          <w:szCs w:val="22"/>
          <w:lang w:val="hy-AM"/>
        </w:rPr>
        <w:t xml:space="preserve">յություններ» միջոցառման գծով նախատեսվել է </w:t>
      </w:r>
      <w:r w:rsidRPr="005278C6">
        <w:rPr>
          <w:rFonts w:cs="Sylfaen"/>
          <w:b w:val="0"/>
          <w:szCs w:val="22"/>
          <w:lang w:val="hy-AM"/>
        </w:rPr>
        <w:t>102,600</w:t>
      </w:r>
      <w:r w:rsidRPr="00B857F9">
        <w:rPr>
          <w:rFonts w:cs="Sylfaen"/>
          <w:b w:val="0"/>
          <w:szCs w:val="22"/>
          <w:lang w:val="hy-AM"/>
        </w:rPr>
        <w:t xml:space="preserve"> դեպքի բուժում </w:t>
      </w:r>
      <w:r w:rsidRPr="005278C6">
        <w:rPr>
          <w:rFonts w:cs="Sylfaen"/>
          <w:b w:val="0"/>
          <w:szCs w:val="22"/>
          <w:lang w:val="hy-AM"/>
        </w:rPr>
        <w:t>400,3</w:t>
      </w:r>
      <w:r w:rsidRPr="00B857F9">
        <w:rPr>
          <w:rFonts w:cs="Sylfaen"/>
          <w:b w:val="0"/>
          <w:szCs w:val="22"/>
          <w:lang w:val="hy-AM"/>
        </w:rPr>
        <w:t xml:space="preserve"> մլն դրամ գումարով` </w:t>
      </w:r>
      <w:r w:rsidRPr="005278C6">
        <w:rPr>
          <w:rFonts w:cs="Sylfaen"/>
          <w:b w:val="0"/>
          <w:szCs w:val="22"/>
          <w:lang w:val="hy-AM"/>
        </w:rPr>
        <w:t xml:space="preserve">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w:t>
      </w:r>
      <w:r w:rsidRPr="00B857F9">
        <w:rPr>
          <w:rFonts w:cs="Sylfaen"/>
          <w:b w:val="0"/>
          <w:szCs w:val="22"/>
          <w:lang w:val="hy-AM"/>
        </w:rPr>
        <w:softHyphen/>
        <w:t xml:space="preserve">կանի </w:t>
      </w:r>
      <w:r w:rsidRPr="005278C6">
        <w:rPr>
          <w:rFonts w:cs="Sylfaen"/>
          <w:b w:val="0"/>
          <w:szCs w:val="22"/>
          <w:lang w:val="hy-AM"/>
        </w:rPr>
        <w:t>պետական բյուջեով հաստատված 84,551</w:t>
      </w:r>
      <w:r w:rsidRPr="006D4E4D">
        <w:rPr>
          <w:rFonts w:cs="Sylfaen"/>
          <w:b w:val="0"/>
          <w:szCs w:val="22"/>
          <w:lang w:val="hy-AM"/>
        </w:rPr>
        <w:t xml:space="preserve"> դեպքի և </w:t>
      </w:r>
      <w:r w:rsidRPr="005278C6">
        <w:rPr>
          <w:rFonts w:cs="Sylfaen"/>
          <w:b w:val="0"/>
          <w:szCs w:val="22"/>
          <w:lang w:val="hy-AM"/>
        </w:rPr>
        <w:t>307.3</w:t>
      </w:r>
      <w:r w:rsidRPr="006D4E4D">
        <w:rPr>
          <w:rFonts w:cs="Sylfaen"/>
          <w:b w:val="0"/>
          <w:szCs w:val="22"/>
          <w:lang w:val="hy-AM"/>
        </w:rPr>
        <w:t xml:space="preserve"> մլն դրամի դիմաց կամ </w:t>
      </w:r>
      <w:r w:rsidRPr="005278C6">
        <w:rPr>
          <w:rFonts w:cs="Sylfaen"/>
          <w:b w:val="0"/>
          <w:szCs w:val="22"/>
          <w:lang w:val="hy-AM"/>
        </w:rPr>
        <w:t>18,049</w:t>
      </w:r>
      <w:r w:rsidRPr="006D4E4D">
        <w:rPr>
          <w:rFonts w:cs="Sylfaen"/>
          <w:b w:val="0"/>
          <w:szCs w:val="22"/>
          <w:lang w:val="hy-AM"/>
        </w:rPr>
        <w:t xml:space="preserve"> դեպքով և </w:t>
      </w:r>
      <w:r w:rsidRPr="005278C6">
        <w:rPr>
          <w:rFonts w:cs="Sylfaen"/>
          <w:b w:val="0"/>
          <w:szCs w:val="22"/>
          <w:lang w:val="hy-AM"/>
        </w:rPr>
        <w:t>93.0</w:t>
      </w:r>
      <w:r w:rsidRPr="006D4E4D">
        <w:rPr>
          <w:rFonts w:cs="Sylfaen"/>
          <w:b w:val="0"/>
          <w:szCs w:val="22"/>
          <w:lang w:val="hy-AM"/>
        </w:rPr>
        <w:t xml:space="preserve"> մլն դրամով ավել</w:t>
      </w:r>
      <w:r w:rsidRPr="005278C6">
        <w:rPr>
          <w:rFonts w:cs="Sylfaen"/>
          <w:b w:val="0"/>
          <w:szCs w:val="22"/>
          <w:lang w:val="hy-AM"/>
        </w:rPr>
        <w:t>, որը պայմանավորված է` մտա</w:t>
      </w:r>
      <w:r w:rsidRPr="005278C6">
        <w:rPr>
          <w:rFonts w:cs="Sylfaen"/>
          <w:b w:val="0"/>
          <w:szCs w:val="22"/>
          <w:lang w:val="hy-AM"/>
        </w:rPr>
        <w:softHyphen/>
        <w:t>վոր, հո</w:t>
      </w:r>
      <w:r w:rsidRPr="005278C6">
        <w:rPr>
          <w:rFonts w:cs="Sylfaen"/>
          <w:b w:val="0"/>
          <w:szCs w:val="22"/>
          <w:lang w:val="hy-AM"/>
        </w:rPr>
        <w:softHyphen/>
        <w:t>գե</w:t>
      </w:r>
      <w:r w:rsidRPr="005278C6">
        <w:rPr>
          <w:rFonts w:cs="Sylfaen"/>
          <w:b w:val="0"/>
          <w:szCs w:val="22"/>
          <w:lang w:val="hy-AM"/>
        </w:rPr>
        <w:softHyphen/>
      </w:r>
      <w:r w:rsidRPr="005278C6">
        <w:rPr>
          <w:rFonts w:cs="Sylfaen"/>
          <w:b w:val="0"/>
          <w:szCs w:val="22"/>
          <w:lang w:val="hy-AM"/>
        </w:rPr>
        <w:softHyphen/>
        <w:t>կան (վարքագծային), լսողական, ֆիզիկական (շարժողական) և զարգացման այլ խան</w:t>
      </w:r>
      <w:r w:rsidRPr="005278C6">
        <w:rPr>
          <w:rFonts w:cs="Sylfaen"/>
          <w:b w:val="0"/>
          <w:szCs w:val="22"/>
          <w:lang w:val="hy-AM"/>
        </w:rPr>
        <w:softHyphen/>
      </w:r>
      <w:r w:rsidRPr="005278C6">
        <w:rPr>
          <w:rFonts w:cs="Sylfaen"/>
          <w:b w:val="0"/>
          <w:szCs w:val="22"/>
          <w:lang w:val="hy-AM"/>
        </w:rPr>
        <w:softHyphen/>
        <w:t>գարումներով երեխաների բժշկական օգնության և սպասարկման ծավալների ավելացմամբ:</w:t>
      </w:r>
    </w:p>
    <w:p w:rsidR="00AE1295" w:rsidRPr="00B857F9" w:rsidRDefault="00AE1295" w:rsidP="00AE1295">
      <w:pPr>
        <w:spacing w:before="0"/>
        <w:rPr>
          <w:rFonts w:cs="Sylfaen"/>
          <w:b w:val="0"/>
          <w:szCs w:val="22"/>
          <w:lang w:val="hy-AM"/>
        </w:rPr>
      </w:pPr>
      <w:r w:rsidRPr="00B857F9">
        <w:rPr>
          <w:rFonts w:cs="Sylfaen"/>
          <w:b w:val="0"/>
          <w:szCs w:val="22"/>
          <w:lang w:val="hy-AM"/>
        </w:rPr>
        <w:t>Միջոցառումը ներառում է մտա</w:t>
      </w:r>
      <w:r w:rsidRPr="00B857F9">
        <w:rPr>
          <w:rFonts w:cs="Sylfaen"/>
          <w:b w:val="0"/>
          <w:szCs w:val="22"/>
          <w:lang w:val="hy-AM"/>
        </w:rPr>
        <w:softHyphen/>
        <w:t>վոր, հոգեկան, լսողական, ֆիզիկական և շար</w:t>
      </w:r>
      <w:r w:rsidRPr="00B857F9">
        <w:rPr>
          <w:rFonts w:cs="Sylfaen"/>
          <w:b w:val="0"/>
          <w:szCs w:val="22"/>
          <w:lang w:val="hy-AM"/>
        </w:rPr>
        <w:softHyphen/>
        <w:t>ժողական խան</w:t>
      </w:r>
      <w:r w:rsidRPr="00B857F9">
        <w:rPr>
          <w:rFonts w:cs="Sylfaen"/>
          <w:b w:val="0"/>
          <w:szCs w:val="22"/>
          <w:lang w:val="hy-AM"/>
        </w:rPr>
        <w:softHyphen/>
        <w:t>գա</w:t>
      </w:r>
      <w:r w:rsidRPr="00B857F9">
        <w:rPr>
          <w:rFonts w:cs="Sylfaen"/>
          <w:b w:val="0"/>
          <w:szCs w:val="22"/>
          <w:lang w:val="hy-AM"/>
        </w:rPr>
        <w:softHyphen/>
        <w:t>րում</w:t>
      </w:r>
      <w:r w:rsidRPr="00B857F9">
        <w:rPr>
          <w:rFonts w:cs="Sylfaen"/>
          <w:b w:val="0"/>
          <w:szCs w:val="22"/>
          <w:lang w:val="hy-AM"/>
        </w:rPr>
        <w:softHyphen/>
        <w:t>ներով երեխաների առող</w:t>
      </w:r>
      <w:r w:rsidRPr="00B857F9">
        <w:rPr>
          <w:rFonts w:cs="Sylfaen"/>
          <w:b w:val="0"/>
          <w:szCs w:val="22"/>
          <w:lang w:val="hy-AM"/>
        </w:rPr>
        <w:softHyphen/>
        <w:t>ջական վիճակի գնահատումը և վերա</w:t>
      </w:r>
      <w:r w:rsidRPr="00B857F9">
        <w:rPr>
          <w:rFonts w:cs="Sylfaen"/>
          <w:b w:val="0"/>
          <w:szCs w:val="22"/>
          <w:lang w:val="hy-AM"/>
        </w:rPr>
        <w:softHyphen/>
        <w:t>կանգ</w:t>
      </w:r>
      <w:r w:rsidRPr="00B857F9">
        <w:rPr>
          <w:rFonts w:cs="Sylfaen"/>
          <w:b w:val="0"/>
          <w:szCs w:val="22"/>
          <w:lang w:val="hy-AM"/>
        </w:rPr>
        <w:softHyphen/>
        <w:t>նո</w:t>
      </w:r>
      <w:r w:rsidRPr="00B857F9">
        <w:rPr>
          <w:rFonts w:cs="Sylfaen"/>
          <w:b w:val="0"/>
          <w:szCs w:val="22"/>
          <w:lang w:val="hy-AM"/>
        </w:rPr>
        <w:softHyphen/>
        <w:t>ղական բուժման ամբու</w:t>
      </w:r>
      <w:r w:rsidRPr="00B857F9">
        <w:rPr>
          <w:rFonts w:cs="Sylfaen"/>
          <w:b w:val="0"/>
          <w:szCs w:val="22"/>
          <w:lang w:val="hy-AM"/>
        </w:rPr>
        <w:softHyphen/>
        <w:t>լատոր կազմակերպումը:</w:t>
      </w:r>
    </w:p>
    <w:p w:rsidR="00AE1295" w:rsidRPr="00B857F9" w:rsidRDefault="00AE1295" w:rsidP="00AE1295">
      <w:pPr>
        <w:rPr>
          <w:rFonts w:cs="Sylfaen"/>
          <w:b w:val="0"/>
          <w:szCs w:val="22"/>
          <w:lang w:val="hy-AM"/>
        </w:rPr>
      </w:pPr>
      <w:r w:rsidRPr="005278C6">
        <w:rPr>
          <w:rFonts w:cs="Sylfaen"/>
          <w:b w:val="0"/>
          <w:szCs w:val="22"/>
          <w:lang w:val="hy-AM"/>
        </w:rPr>
        <w:t>6.4</w:t>
      </w:r>
      <w:r w:rsidRPr="00B857F9">
        <w:rPr>
          <w:rFonts w:cs="Sylfaen"/>
          <w:b w:val="0"/>
          <w:szCs w:val="22"/>
          <w:lang w:val="hy-AM"/>
        </w:rPr>
        <w:t>. «Անպտուղ զույգերի համար վերարտադրողական օժանդակ տեխնոլոգիաների կիրառմամբ բժշկական օգնության ծառայություններ» միջոցառմ</w:t>
      </w:r>
      <w:r w:rsidRPr="006D4E4D">
        <w:rPr>
          <w:rFonts w:cs="Sylfaen"/>
          <w:b w:val="0"/>
          <w:szCs w:val="22"/>
          <w:lang w:val="hy-AM"/>
        </w:rPr>
        <w:t xml:space="preserve">ան գծով նախատեսվում է </w:t>
      </w:r>
      <w:r w:rsidRPr="00263B67">
        <w:rPr>
          <w:rFonts w:cs="Sylfaen"/>
          <w:b w:val="0"/>
          <w:szCs w:val="22"/>
          <w:lang w:val="hy-AM"/>
        </w:rPr>
        <w:t>917.9 մլն դրամ</w:t>
      </w:r>
      <w:r w:rsidRPr="00B857F9">
        <w:rPr>
          <w:rFonts w:cs="Sylfaen"/>
          <w:b w:val="0"/>
          <w:szCs w:val="22"/>
          <w:lang w:val="hy-AM"/>
        </w:rPr>
        <w:t xml:space="preserve"> </w:t>
      </w:r>
      <w:r w:rsidRPr="005278C6">
        <w:rPr>
          <w:rFonts w:cs="Sylfaen"/>
          <w:b w:val="0"/>
          <w:szCs w:val="22"/>
          <w:lang w:val="hy-AM"/>
        </w:rPr>
        <w:t xml:space="preserve">ՀՀ 2019 թվականի պետական բյուջեով հաստատված </w:t>
      </w:r>
      <w:r w:rsidRPr="00263B67">
        <w:rPr>
          <w:rFonts w:cs="Sylfaen"/>
          <w:b w:val="0"/>
          <w:szCs w:val="22"/>
          <w:lang w:val="hy-AM"/>
        </w:rPr>
        <w:t xml:space="preserve">210.0 </w:t>
      </w:r>
      <w:r w:rsidRPr="000D1EFE">
        <w:rPr>
          <w:rFonts w:cs="Sylfaen"/>
          <w:b w:val="0"/>
          <w:szCs w:val="22"/>
          <w:lang w:val="hy-AM"/>
        </w:rPr>
        <w:t>մլն դրամի դիմաց կամ 707.9 մլն դրամով ավել, որը պայմանավորված է անպտուղ զույգերի պատճառագիտության հետազոտման ու բուժման, ինչպես նաև  արհեստական սերմնավորման ու բեղմնավորման նախատեսմամբ:</w:t>
      </w:r>
      <w:r w:rsidRPr="00B857F9">
        <w:rPr>
          <w:rFonts w:cs="Sylfaen"/>
          <w:b w:val="0"/>
          <w:szCs w:val="22"/>
          <w:lang w:val="hy-AM"/>
        </w:rPr>
        <w:t xml:space="preserve"> </w:t>
      </w:r>
    </w:p>
    <w:p w:rsidR="00AE1295" w:rsidRDefault="00AE1295" w:rsidP="00AE1295">
      <w:pPr>
        <w:rPr>
          <w:rFonts w:cs="Sylfaen"/>
          <w:b w:val="0"/>
          <w:szCs w:val="22"/>
          <w:lang w:val="hy-AM"/>
        </w:rPr>
      </w:pPr>
      <w:r>
        <w:rPr>
          <w:rFonts w:cs="Sylfaen"/>
          <w:b w:val="0"/>
          <w:szCs w:val="22"/>
          <w:lang w:val="hy-AM"/>
        </w:rPr>
        <w:t>Միջոցառման շրջան</w:t>
      </w:r>
      <w:r w:rsidRPr="00B857F9">
        <w:rPr>
          <w:rFonts w:cs="Sylfaen"/>
          <w:b w:val="0"/>
          <w:szCs w:val="22"/>
          <w:lang w:val="hy-AM"/>
        </w:rPr>
        <w:t>ա</w:t>
      </w:r>
      <w:r w:rsidRPr="000E2A43">
        <w:rPr>
          <w:rFonts w:cs="Sylfaen"/>
          <w:b w:val="0"/>
          <w:szCs w:val="22"/>
          <w:lang w:val="hy-AM"/>
        </w:rPr>
        <w:t>կ</w:t>
      </w:r>
      <w:r w:rsidRPr="00B857F9">
        <w:rPr>
          <w:rFonts w:cs="Sylfaen"/>
          <w:b w:val="0"/>
          <w:szCs w:val="22"/>
          <w:lang w:val="hy-AM"/>
        </w:rPr>
        <w:t>ներում նախատեսվում է սոցիալապես անապահով, բնակչության առան</w:t>
      </w:r>
      <w:r w:rsidRPr="00B857F9">
        <w:rPr>
          <w:rFonts w:cs="Sylfaen"/>
          <w:b w:val="0"/>
          <w:szCs w:val="22"/>
          <w:lang w:val="hy-AM"/>
        </w:rPr>
        <w:softHyphen/>
        <w:t xml:space="preserve">ձին և հատուկ խմբերում ընդգրկված </w:t>
      </w:r>
      <w:r w:rsidRPr="009A3F0A">
        <w:rPr>
          <w:rFonts w:cs="Sylfaen"/>
          <w:b w:val="0"/>
          <w:szCs w:val="22"/>
          <w:lang w:val="hy-AM"/>
        </w:rPr>
        <w:t>1206</w:t>
      </w:r>
      <w:r w:rsidRPr="00B857F9">
        <w:rPr>
          <w:rFonts w:cs="Sylfaen"/>
          <w:b w:val="0"/>
          <w:szCs w:val="22"/>
          <w:lang w:val="hy-AM"/>
        </w:rPr>
        <w:t xml:space="preserve"> անպտուղ զույգերին` բժշկական օգնության տրամադրում:</w:t>
      </w:r>
    </w:p>
    <w:p w:rsidR="00AE1295" w:rsidRPr="00E0421A" w:rsidRDefault="00AE1295" w:rsidP="00AE1295">
      <w:pPr>
        <w:rPr>
          <w:rFonts w:cs="Sylfaen"/>
          <w:b w:val="0"/>
          <w:bCs/>
          <w:lang w:val="hy-AM"/>
        </w:rPr>
      </w:pPr>
      <w:r w:rsidRPr="00E0421A">
        <w:rPr>
          <w:rFonts w:cs="Sylfaen"/>
          <w:b w:val="0"/>
          <w:szCs w:val="22"/>
          <w:lang w:val="hy-AM"/>
        </w:rPr>
        <w:t xml:space="preserve">6.5. </w:t>
      </w:r>
      <w:r w:rsidRPr="00E0421A">
        <w:rPr>
          <w:rFonts w:cs="Sylfaen"/>
          <w:lang w:val="hy-AM"/>
        </w:rPr>
        <w:t>«</w:t>
      </w:r>
      <w:r w:rsidRPr="00111CD8">
        <w:rPr>
          <w:rFonts w:cs="Sylfaen"/>
          <w:b w:val="0"/>
          <w:szCs w:val="22"/>
          <w:lang w:val="hy-AM"/>
        </w:rPr>
        <w:t>Բնածին հիպոթիրեոզի, ֆենիլկենտոնուրիայի, լսողության (անհասների ռետինոպաթիա) խանգարումների, կոնքազդրային հոդի դիսպլազիայի վաղ հայ</w:t>
      </w:r>
      <w:r>
        <w:rPr>
          <w:rFonts w:cs="Sylfaen"/>
          <w:b w:val="0"/>
          <w:szCs w:val="22"/>
          <w:lang w:val="hy-AM"/>
        </w:rPr>
        <w:t>տնաբերման նպատակով նորածնային սկ</w:t>
      </w:r>
      <w:r w:rsidRPr="00111CD8">
        <w:rPr>
          <w:rFonts w:cs="Sylfaen"/>
          <w:b w:val="0"/>
          <w:szCs w:val="22"/>
          <w:lang w:val="hy-AM"/>
        </w:rPr>
        <w:t>րին</w:t>
      </w:r>
      <w:r w:rsidRPr="00D275A5">
        <w:rPr>
          <w:rFonts w:cs="Sylfaen"/>
          <w:b w:val="0"/>
          <w:szCs w:val="22"/>
          <w:lang w:val="hy-AM"/>
        </w:rPr>
        <w:t>ին</w:t>
      </w:r>
      <w:r w:rsidRPr="00111CD8">
        <w:rPr>
          <w:rFonts w:cs="Sylfaen"/>
          <w:b w:val="0"/>
          <w:szCs w:val="22"/>
          <w:lang w:val="hy-AM"/>
        </w:rPr>
        <w:t>գների անցկացում</w:t>
      </w:r>
      <w:r w:rsidRPr="00E0421A">
        <w:rPr>
          <w:rFonts w:cs="Sylfaen"/>
          <w:b w:val="0"/>
          <w:bCs/>
          <w:lang w:val="hy-AM"/>
        </w:rPr>
        <w:t>» միջոցառման գծով նա</w:t>
      </w:r>
      <w:r w:rsidRPr="00E0421A">
        <w:rPr>
          <w:rFonts w:cs="Sylfaen"/>
          <w:b w:val="0"/>
          <w:bCs/>
          <w:lang w:val="hy-AM"/>
        </w:rPr>
        <w:softHyphen/>
        <w:t>խա</w:t>
      </w:r>
      <w:r w:rsidRPr="00E0421A">
        <w:rPr>
          <w:rFonts w:cs="Sylfaen"/>
          <w:b w:val="0"/>
          <w:bCs/>
          <w:lang w:val="hy-AM"/>
        </w:rPr>
        <w:softHyphen/>
        <w:t>տեսվել է 368.5 մլն դրամ` ՀՀ 2019 թվականի պետական բյուջեով հաստատված 303.5 մլն դրամի դիմաց կամ 65.0 մլն դր</w:t>
      </w:r>
      <w:r>
        <w:rPr>
          <w:rFonts w:cs="Sylfaen"/>
          <w:b w:val="0"/>
          <w:bCs/>
          <w:lang w:val="hy-AM"/>
        </w:rPr>
        <w:t xml:space="preserve">ամով ավել, որը պայմանավորված է </w:t>
      </w:r>
      <w:r w:rsidRPr="00E0421A">
        <w:rPr>
          <w:rFonts w:cs="Sylfaen"/>
          <w:b w:val="0"/>
          <w:bCs/>
          <w:lang w:val="hy-AM"/>
        </w:rPr>
        <w:t>միջոցառման շրջանակներում մատուցվող բժշկական ծառայությունների ծավալների ավելացմամբ, ինչպես նաև միջոցառման շրջանակ</w:t>
      </w:r>
      <w:r>
        <w:rPr>
          <w:rFonts w:cs="Sylfaen"/>
          <w:b w:val="0"/>
          <w:bCs/>
          <w:lang w:val="hy-AM"/>
        </w:rPr>
        <w:t>ներում նոր՝ կոնքազդրային հոդի ս</w:t>
      </w:r>
      <w:r w:rsidRPr="00E0421A">
        <w:rPr>
          <w:rFonts w:cs="Sylfaen"/>
          <w:b w:val="0"/>
          <w:bCs/>
          <w:lang w:val="hy-AM"/>
        </w:rPr>
        <w:t>կրինինգի իրականացմամբ:</w:t>
      </w:r>
    </w:p>
    <w:p w:rsidR="00AE1295" w:rsidRPr="005278C6" w:rsidRDefault="00AE1295" w:rsidP="00AE1295">
      <w:pPr>
        <w:rPr>
          <w:rFonts w:cs="Sylfaen"/>
          <w:b w:val="0"/>
          <w:bCs/>
          <w:lang w:val="hy-AM"/>
        </w:rPr>
      </w:pPr>
      <w:r>
        <w:rPr>
          <w:rFonts w:cs="Sylfaen"/>
          <w:b w:val="0"/>
          <w:bCs/>
          <w:lang w:val="hy-AM"/>
        </w:rPr>
        <w:t>Միջոցառման նպատակն է</w:t>
      </w:r>
      <w:r w:rsidRPr="00E0421A">
        <w:rPr>
          <w:rFonts w:cs="Sylfaen"/>
          <w:b w:val="0"/>
          <w:bCs/>
          <w:lang w:val="hy-AM"/>
        </w:rPr>
        <w:t xml:space="preserve"> մասնագիտացված ախտորոշման </w:t>
      </w:r>
      <w:r w:rsidRPr="005278C6">
        <w:rPr>
          <w:rFonts w:cs="Sylfaen"/>
          <w:b w:val="0"/>
          <w:bCs/>
          <w:lang w:val="hy-AM"/>
        </w:rPr>
        <w:t>կենտրոնների, պոլիկլինիկաների և հիվանդանոցների միջոցով նորածնային սկրինինգների իրականացումը, որոնք ուղղված են բնածին, ժառանգական հիվանդությունների հնա</w:t>
      </w:r>
      <w:r w:rsidRPr="005278C6">
        <w:rPr>
          <w:rFonts w:cs="Sylfaen"/>
          <w:b w:val="0"/>
          <w:bCs/>
          <w:lang w:val="hy-AM"/>
        </w:rPr>
        <w:softHyphen/>
        <w:t>րա</w:t>
      </w:r>
      <w:r w:rsidRPr="005278C6">
        <w:rPr>
          <w:rFonts w:cs="Sylfaen"/>
          <w:b w:val="0"/>
          <w:bCs/>
          <w:lang w:val="hy-AM"/>
        </w:rPr>
        <w:softHyphen/>
        <w:t>վո</w:t>
      </w:r>
      <w:r w:rsidRPr="005278C6">
        <w:rPr>
          <w:rFonts w:cs="Sylfaen"/>
          <w:b w:val="0"/>
          <w:bCs/>
          <w:lang w:val="hy-AM"/>
        </w:rPr>
        <w:softHyphen/>
        <w:t xml:space="preserve">րինս վաղ </w:t>
      </w:r>
      <w:r w:rsidRPr="005278C6">
        <w:rPr>
          <w:rFonts w:cs="Sylfaen"/>
          <w:b w:val="0"/>
          <w:bCs/>
          <w:lang w:val="hy-AM"/>
        </w:rPr>
        <w:lastRenderedPageBreak/>
        <w:t>ախտորոշմանը, ինչի շնորհիվ հնարավոր է հասնել հիվանդության կանխարգելման, ինչպես նաև բուժման կամ ախ</w:t>
      </w:r>
      <w:r w:rsidRPr="005278C6">
        <w:rPr>
          <w:rFonts w:cs="Sylfaen"/>
          <w:b w:val="0"/>
          <w:bCs/>
          <w:lang w:val="hy-AM"/>
        </w:rPr>
        <w:softHyphen/>
        <w:t>տաբանական վիճակի շտկման։</w:t>
      </w:r>
    </w:p>
    <w:p w:rsidR="00AE1295" w:rsidRPr="002600F4" w:rsidRDefault="00AE1295" w:rsidP="00AE1295">
      <w:pPr>
        <w:pStyle w:val="ListParagraph"/>
        <w:numPr>
          <w:ilvl w:val="0"/>
          <w:numId w:val="21"/>
        </w:numPr>
        <w:tabs>
          <w:tab w:val="left" w:pos="180"/>
          <w:tab w:val="left" w:pos="851"/>
        </w:tabs>
        <w:spacing w:before="240"/>
        <w:contextualSpacing w:val="0"/>
        <w:rPr>
          <w:rFonts w:cs="Sylfaen"/>
          <w:bCs/>
          <w:szCs w:val="22"/>
          <w:lang w:val="hy-AM"/>
        </w:rPr>
      </w:pPr>
      <w:r w:rsidRPr="002600F4">
        <w:rPr>
          <w:rFonts w:cs="Sylfaen"/>
          <w:bCs/>
          <w:szCs w:val="22"/>
          <w:lang w:val="en-US"/>
        </w:rPr>
        <w:t>«</w:t>
      </w:r>
      <w:r w:rsidRPr="002600F4">
        <w:rPr>
          <w:rFonts w:cs="Sylfaen"/>
          <w:bCs/>
          <w:szCs w:val="22"/>
          <w:lang w:val="hy-AM"/>
        </w:rPr>
        <w:t>Շտապ բժշկական օգնությ</w:t>
      </w:r>
      <w:r w:rsidRPr="002600F4">
        <w:rPr>
          <w:rFonts w:cs="Sylfaen"/>
          <w:bCs/>
          <w:szCs w:val="22"/>
          <w:lang w:val="en-US"/>
        </w:rPr>
        <w:t>ուն»</w:t>
      </w:r>
      <w:r w:rsidRPr="002600F4">
        <w:rPr>
          <w:rFonts w:cs="Sylfaen"/>
          <w:bCs/>
          <w:szCs w:val="22"/>
          <w:lang w:val="hy-AM"/>
        </w:rPr>
        <w:t xml:space="preserve"> ծրագիր</w:t>
      </w:r>
      <w:r w:rsidRPr="002600F4">
        <w:rPr>
          <w:rFonts w:cs="Sylfaen"/>
          <w:bCs/>
          <w:szCs w:val="22"/>
          <w:lang w:val="en-US"/>
        </w:rPr>
        <w:t>.</w:t>
      </w:r>
    </w:p>
    <w:p w:rsidR="00AE1295" w:rsidRPr="00B857F9" w:rsidRDefault="00AE1295" w:rsidP="00AE1295">
      <w:pPr>
        <w:tabs>
          <w:tab w:val="left" w:pos="180"/>
        </w:tabs>
        <w:rPr>
          <w:rFonts w:cs="Sylfaen"/>
          <w:b w:val="0"/>
          <w:szCs w:val="22"/>
          <w:lang w:val="hy-AM"/>
        </w:rPr>
      </w:pPr>
      <w:r w:rsidRPr="00B857F9">
        <w:rPr>
          <w:rFonts w:cs="Sylfaen"/>
          <w:b w:val="0"/>
          <w:szCs w:val="22"/>
          <w:lang w:val="hy-AM"/>
        </w:rPr>
        <w:t>«Շտապ բժշկական օգնության ծառայություններ» ծրագիրը ներառում է հանրա</w:t>
      </w:r>
      <w:r w:rsidRPr="00B857F9">
        <w:rPr>
          <w:rFonts w:cs="Sylfaen"/>
          <w:b w:val="0"/>
          <w:szCs w:val="22"/>
          <w:lang w:val="hy-AM"/>
        </w:rPr>
        <w:softHyphen/>
        <w:t>պե</w:t>
      </w:r>
      <w:r w:rsidRPr="00B857F9">
        <w:rPr>
          <w:rFonts w:cs="Sylfaen"/>
          <w:b w:val="0"/>
          <w:szCs w:val="22"/>
          <w:lang w:val="hy-AM"/>
        </w:rPr>
        <w:softHyphen/>
        <w:t>տու</w:t>
      </w:r>
      <w:r w:rsidRPr="00B857F9">
        <w:rPr>
          <w:rFonts w:cs="Sylfaen"/>
          <w:b w:val="0"/>
          <w:szCs w:val="22"/>
          <w:lang w:val="hy-AM"/>
        </w:rPr>
        <w:softHyphen/>
        <w:t>թյան տարածքում ամբողջ բնակչության համար անհետաձգելի բժշկական օգնության ապա</w:t>
      </w:r>
      <w:r w:rsidRPr="00B857F9">
        <w:rPr>
          <w:rFonts w:cs="Sylfaen"/>
          <w:b w:val="0"/>
          <w:szCs w:val="22"/>
          <w:lang w:val="hy-AM"/>
        </w:rPr>
        <w:softHyphen/>
        <w:t>հո</w:t>
      </w:r>
      <w:r w:rsidRPr="00B857F9">
        <w:rPr>
          <w:rFonts w:cs="Sylfaen"/>
          <w:b w:val="0"/>
          <w:szCs w:val="22"/>
          <w:lang w:val="hy-AM"/>
        </w:rPr>
        <w:softHyphen/>
        <w:t>վումը շտապ բժշկական օգնության կանչերի միջոցով:</w:t>
      </w:r>
    </w:p>
    <w:p w:rsidR="00AE1295" w:rsidRPr="008356A8" w:rsidRDefault="00AE1295" w:rsidP="00AE1295">
      <w:pPr>
        <w:tabs>
          <w:tab w:val="left" w:pos="180"/>
          <w:tab w:val="left" w:pos="851"/>
        </w:tabs>
        <w:rPr>
          <w:rFonts w:cs="Sylfaen"/>
          <w:b w:val="0"/>
          <w:szCs w:val="22"/>
          <w:lang w:val="hy-AM"/>
        </w:rPr>
      </w:pPr>
      <w:r w:rsidRPr="00B857F9">
        <w:rPr>
          <w:rFonts w:cs="Sylfaen"/>
          <w:b w:val="0"/>
          <w:szCs w:val="22"/>
          <w:lang w:val="hy-AM"/>
        </w:rPr>
        <w:t xml:space="preserve">Ծրագրի գծով նախատեսվել է </w:t>
      </w:r>
      <w:r w:rsidRPr="005278C6">
        <w:rPr>
          <w:rFonts w:cs="Sylfaen"/>
          <w:b w:val="0"/>
          <w:szCs w:val="22"/>
          <w:lang w:val="hy-AM"/>
        </w:rPr>
        <w:t>4,292,3</w:t>
      </w:r>
      <w:r w:rsidRPr="00B857F9">
        <w:rPr>
          <w:rFonts w:cs="Sylfaen"/>
          <w:b w:val="0"/>
          <w:szCs w:val="22"/>
          <w:lang w:val="hy-AM"/>
        </w:rPr>
        <w:t xml:space="preserve"> մլն դրամ`</w:t>
      </w:r>
      <w:r w:rsidRPr="005278C6">
        <w:rPr>
          <w:rFonts w:cs="Sylfaen"/>
          <w:b w:val="0"/>
          <w:szCs w:val="22"/>
          <w:lang w:val="hy-AM"/>
        </w:rPr>
        <w:t xml:space="preserve"> ՀՀ</w:t>
      </w:r>
      <w:r w:rsidRPr="00B857F9">
        <w:rPr>
          <w:rFonts w:cs="Sylfaen"/>
          <w:b w:val="0"/>
          <w:szCs w:val="22"/>
          <w:lang w:val="hy-AM"/>
        </w:rPr>
        <w:t xml:space="preserve"> 201</w:t>
      </w:r>
      <w:r w:rsidRPr="005278C6">
        <w:rPr>
          <w:rFonts w:cs="Sylfaen"/>
          <w:b w:val="0"/>
          <w:szCs w:val="22"/>
          <w:lang w:val="hy-AM"/>
        </w:rPr>
        <w:t>9</w:t>
      </w:r>
      <w:r w:rsidRPr="00B857F9">
        <w:rPr>
          <w:rFonts w:cs="Sylfaen"/>
          <w:b w:val="0"/>
          <w:szCs w:val="22"/>
          <w:lang w:val="hy-AM"/>
        </w:rPr>
        <w:t xml:space="preserve"> թվականի</w:t>
      </w:r>
      <w:r w:rsidRPr="005278C6">
        <w:rPr>
          <w:rFonts w:cs="Sylfaen"/>
          <w:b w:val="0"/>
          <w:szCs w:val="22"/>
          <w:lang w:val="hy-AM"/>
        </w:rPr>
        <w:t xml:space="preserve"> պետական բյուջեով հաստատված</w:t>
      </w:r>
      <w:r w:rsidRPr="00B857F9">
        <w:rPr>
          <w:rFonts w:cs="Sylfaen"/>
          <w:b w:val="0"/>
          <w:szCs w:val="22"/>
          <w:lang w:val="hy-AM"/>
        </w:rPr>
        <w:t xml:space="preserve"> 3,</w:t>
      </w:r>
      <w:r w:rsidRPr="005278C6">
        <w:rPr>
          <w:rFonts w:cs="Sylfaen"/>
          <w:b w:val="0"/>
          <w:szCs w:val="22"/>
          <w:lang w:val="hy-AM"/>
        </w:rPr>
        <w:t>292.</w:t>
      </w:r>
      <w:r w:rsidRPr="00B857F9">
        <w:rPr>
          <w:rFonts w:cs="Sylfaen"/>
          <w:b w:val="0"/>
          <w:szCs w:val="22"/>
          <w:lang w:val="hy-AM"/>
        </w:rPr>
        <w:t xml:space="preserve">3 մլն դրամի դիմաց կամ </w:t>
      </w:r>
      <w:r w:rsidRPr="005278C6">
        <w:rPr>
          <w:rFonts w:cs="Sylfaen"/>
          <w:b w:val="0"/>
          <w:szCs w:val="22"/>
          <w:lang w:val="hy-AM"/>
        </w:rPr>
        <w:t>1,000.0</w:t>
      </w:r>
      <w:r w:rsidRPr="00B857F9">
        <w:rPr>
          <w:rFonts w:cs="Sylfaen"/>
          <w:b w:val="0"/>
          <w:szCs w:val="22"/>
          <w:lang w:val="hy-AM"/>
        </w:rPr>
        <w:t xml:space="preserve"> մլն դրամով ավել, որը պայմանավորված է </w:t>
      </w:r>
      <w:r w:rsidRPr="008356A8">
        <w:rPr>
          <w:rFonts w:cs="Sylfaen"/>
          <w:b w:val="0"/>
          <w:szCs w:val="22"/>
          <w:lang w:val="hy-AM"/>
        </w:rPr>
        <w:t>շտապ բժշկա</w:t>
      </w:r>
      <w:r w:rsidRPr="008356A8">
        <w:rPr>
          <w:rFonts w:cs="Sylfaen"/>
          <w:b w:val="0"/>
          <w:szCs w:val="22"/>
          <w:lang w:val="hy-AM"/>
        </w:rPr>
        <w:softHyphen/>
        <w:t>կան օգնության բրիգադների թվաքանակի</w:t>
      </w:r>
      <w:r w:rsidRPr="005278C6">
        <w:rPr>
          <w:rFonts w:cs="Sylfaen"/>
          <w:b w:val="0"/>
          <w:szCs w:val="22"/>
          <w:lang w:val="hy-AM"/>
        </w:rPr>
        <w:t xml:space="preserve"> </w:t>
      </w:r>
      <w:r w:rsidRPr="00B56A0B">
        <w:rPr>
          <w:rFonts w:cs="Sylfaen"/>
          <w:b w:val="0"/>
          <w:szCs w:val="22"/>
          <w:lang w:val="hy-AM"/>
        </w:rPr>
        <w:t>ավելացմամբ</w:t>
      </w:r>
      <w:r w:rsidRPr="008356A8">
        <w:rPr>
          <w:rFonts w:cs="Sylfaen"/>
          <w:b w:val="0"/>
          <w:szCs w:val="22"/>
          <w:lang w:val="hy-AM"/>
        </w:rPr>
        <w:t xml:space="preserve">: </w:t>
      </w:r>
    </w:p>
    <w:p w:rsidR="00AE1295" w:rsidRPr="008356A8" w:rsidRDefault="00AE1295" w:rsidP="00AE1295">
      <w:pPr>
        <w:pStyle w:val="ListParagraph"/>
        <w:numPr>
          <w:ilvl w:val="0"/>
          <w:numId w:val="21"/>
        </w:numPr>
        <w:tabs>
          <w:tab w:val="left" w:pos="180"/>
          <w:tab w:val="left" w:pos="851"/>
          <w:tab w:val="left" w:pos="9781"/>
        </w:tabs>
        <w:rPr>
          <w:rFonts w:cs="Sylfaen"/>
          <w:bCs/>
          <w:szCs w:val="22"/>
          <w:lang w:val="hy-AM"/>
        </w:rPr>
      </w:pPr>
      <w:r w:rsidRPr="005278C6">
        <w:rPr>
          <w:rFonts w:cs="Sylfaen"/>
          <w:bCs/>
          <w:szCs w:val="22"/>
          <w:lang w:val="hy-AM"/>
        </w:rPr>
        <w:t>«</w:t>
      </w:r>
      <w:r w:rsidRPr="008356A8">
        <w:rPr>
          <w:rFonts w:cs="Sylfaen"/>
          <w:bCs/>
          <w:szCs w:val="22"/>
          <w:lang w:val="hy-AM"/>
        </w:rPr>
        <w:t>Ոչ վարակիչ հիվանդությունների բժշկական օգնության ապահով</w:t>
      </w:r>
      <w:r w:rsidRPr="005278C6">
        <w:rPr>
          <w:rFonts w:cs="Sylfaen"/>
          <w:bCs/>
          <w:szCs w:val="22"/>
          <w:lang w:val="hy-AM"/>
        </w:rPr>
        <w:t>ու</w:t>
      </w:r>
      <w:r w:rsidRPr="008356A8">
        <w:rPr>
          <w:rFonts w:cs="Sylfaen"/>
          <w:bCs/>
          <w:szCs w:val="22"/>
          <w:lang w:val="hy-AM"/>
        </w:rPr>
        <w:t>մ</w:t>
      </w:r>
      <w:r w:rsidRPr="005278C6">
        <w:rPr>
          <w:rFonts w:cs="Sylfaen"/>
          <w:bCs/>
          <w:szCs w:val="22"/>
          <w:lang w:val="hy-AM"/>
        </w:rPr>
        <w:t>»</w:t>
      </w:r>
      <w:r w:rsidRPr="008356A8">
        <w:rPr>
          <w:rFonts w:cs="Sylfaen"/>
          <w:bCs/>
          <w:szCs w:val="22"/>
          <w:lang w:val="hy-AM"/>
        </w:rPr>
        <w:t xml:space="preserve"> ծրագիր</w:t>
      </w:r>
      <w:r w:rsidRPr="005278C6">
        <w:rPr>
          <w:rFonts w:cs="Sylfaen"/>
          <w:bCs/>
          <w:szCs w:val="22"/>
          <w:lang w:val="hy-AM"/>
        </w:rPr>
        <w:t>.</w:t>
      </w:r>
    </w:p>
    <w:p w:rsidR="00AE1295" w:rsidRDefault="00AE1295" w:rsidP="00AE1295">
      <w:pPr>
        <w:tabs>
          <w:tab w:val="left" w:pos="180"/>
        </w:tabs>
        <w:rPr>
          <w:rFonts w:cs="Sylfaen"/>
          <w:b w:val="0"/>
          <w:szCs w:val="22"/>
          <w:lang w:val="hy-AM"/>
        </w:rPr>
      </w:pPr>
      <w:r w:rsidRPr="008356A8">
        <w:rPr>
          <w:rFonts w:cs="Sylfaen"/>
          <w:b w:val="0"/>
          <w:szCs w:val="22"/>
          <w:lang w:val="hy-AM"/>
        </w:rPr>
        <w:t xml:space="preserve">Ծրագրի գծով նախատեսվել է </w:t>
      </w:r>
      <w:r w:rsidRPr="005278C6">
        <w:rPr>
          <w:rFonts w:cs="Sylfaen"/>
          <w:b w:val="0"/>
          <w:szCs w:val="22"/>
          <w:lang w:val="hy-AM"/>
        </w:rPr>
        <w:t>13,</w:t>
      </w:r>
      <w:r w:rsidRPr="000D1EFE">
        <w:rPr>
          <w:rFonts w:cs="Sylfaen"/>
          <w:b w:val="0"/>
          <w:szCs w:val="22"/>
          <w:lang w:val="hy-AM"/>
        </w:rPr>
        <w:t>707</w:t>
      </w:r>
      <w:r w:rsidRPr="005278C6">
        <w:rPr>
          <w:rFonts w:cs="Sylfaen"/>
          <w:b w:val="0"/>
          <w:szCs w:val="22"/>
          <w:lang w:val="hy-AM"/>
        </w:rPr>
        <w:t>.</w:t>
      </w:r>
      <w:r w:rsidRPr="000D1EFE">
        <w:rPr>
          <w:rFonts w:cs="Sylfaen"/>
          <w:b w:val="0"/>
          <w:szCs w:val="22"/>
          <w:lang w:val="hy-AM"/>
        </w:rPr>
        <w:t>5</w:t>
      </w:r>
      <w:r w:rsidRPr="008356A8">
        <w:rPr>
          <w:rFonts w:cs="Sylfaen"/>
          <w:b w:val="0"/>
          <w:szCs w:val="22"/>
          <w:lang w:val="hy-AM"/>
        </w:rPr>
        <w:t xml:space="preserve"> մլն դրամ` ՀՀ 2019 թվականի պետական բյուջեով հաստատված </w:t>
      </w:r>
      <w:r w:rsidRPr="005278C6">
        <w:rPr>
          <w:rFonts w:cs="Sylfaen"/>
          <w:b w:val="0"/>
          <w:szCs w:val="22"/>
          <w:lang w:val="hy-AM"/>
        </w:rPr>
        <w:t>10,154.9</w:t>
      </w:r>
      <w:r w:rsidRPr="008356A8">
        <w:rPr>
          <w:rFonts w:cs="Sylfaen"/>
          <w:b w:val="0"/>
          <w:szCs w:val="22"/>
          <w:lang w:val="hy-AM"/>
        </w:rPr>
        <w:t xml:space="preserve"> մլն դրամի դիմաց, որի շրջանակներում նախատեսվում է իրականացնել հետևյալ միջոցառումները. </w:t>
      </w:r>
    </w:p>
    <w:p w:rsidR="00AE1295" w:rsidRPr="00B857F9" w:rsidRDefault="00AE1295" w:rsidP="00AE1295">
      <w:pPr>
        <w:tabs>
          <w:tab w:val="left" w:pos="180"/>
        </w:tabs>
        <w:rPr>
          <w:rFonts w:cs="Sylfaen"/>
          <w:b w:val="0"/>
          <w:szCs w:val="22"/>
          <w:lang w:val="hy-AM"/>
        </w:rPr>
      </w:pPr>
      <w:r w:rsidRPr="005278C6">
        <w:rPr>
          <w:rFonts w:cs="Sylfaen"/>
          <w:b w:val="0"/>
          <w:szCs w:val="22"/>
          <w:lang w:val="hy-AM"/>
        </w:rPr>
        <w:t>8.</w:t>
      </w:r>
      <w:r w:rsidRPr="00B857F9">
        <w:rPr>
          <w:rFonts w:cs="Sylfaen"/>
          <w:b w:val="0"/>
          <w:szCs w:val="22"/>
          <w:lang w:val="hy-AM"/>
        </w:rPr>
        <w:t>1. «Հեմոդիալիզի և պերիտոնիալ դիալիզի անցկացման ծա</w:t>
      </w:r>
      <w:r>
        <w:rPr>
          <w:rFonts w:cs="Sylfaen"/>
          <w:b w:val="0"/>
          <w:szCs w:val="22"/>
          <w:lang w:val="hy-AM"/>
        </w:rPr>
        <w:t>ռայություններ» միջոցառումը ներա</w:t>
      </w:r>
      <w:r w:rsidRPr="00B857F9">
        <w:rPr>
          <w:rFonts w:cs="Sylfaen"/>
          <w:b w:val="0"/>
          <w:szCs w:val="22"/>
          <w:lang w:val="hy-AM"/>
        </w:rPr>
        <w:t>ռում է հեմոդիալիզի կարիք ունեցող հիվանդների բժշկակա</w:t>
      </w:r>
      <w:r>
        <w:rPr>
          <w:rFonts w:cs="Sylfaen"/>
          <w:b w:val="0"/>
          <w:szCs w:val="22"/>
          <w:lang w:val="hy-AM"/>
        </w:rPr>
        <w:t>ն օգնության համալիր միջոցառում</w:t>
      </w:r>
      <w:r w:rsidRPr="00B857F9">
        <w:rPr>
          <w:rFonts w:cs="Sylfaen"/>
          <w:b w:val="0"/>
          <w:szCs w:val="22"/>
          <w:lang w:val="hy-AM"/>
        </w:rPr>
        <w:t xml:space="preserve">ների իրականացումը հիվանդանոցների միջոցով: </w:t>
      </w:r>
    </w:p>
    <w:p w:rsidR="00AE1295" w:rsidRPr="005278C6" w:rsidRDefault="00AE1295" w:rsidP="00AE1295">
      <w:pPr>
        <w:tabs>
          <w:tab w:val="left" w:pos="180"/>
          <w:tab w:val="left" w:pos="540"/>
        </w:tabs>
        <w:rPr>
          <w:rFonts w:cs="Sylfaen"/>
          <w:b w:val="0"/>
          <w:szCs w:val="22"/>
          <w:lang w:val="hy-AM"/>
        </w:rPr>
      </w:pPr>
      <w:r w:rsidRPr="00B857F9">
        <w:rPr>
          <w:rFonts w:cs="Sylfaen"/>
          <w:b w:val="0"/>
          <w:szCs w:val="22"/>
          <w:lang w:val="hy-AM"/>
        </w:rPr>
        <w:t xml:space="preserve">Ծրագրի գծով նախատեսվել է </w:t>
      </w:r>
      <w:r w:rsidRPr="005278C6">
        <w:rPr>
          <w:rFonts w:cs="Sylfaen"/>
          <w:b w:val="0"/>
          <w:szCs w:val="22"/>
          <w:lang w:val="hy-AM"/>
        </w:rPr>
        <w:t>148,410</w:t>
      </w:r>
      <w:r w:rsidRPr="00B857F9">
        <w:rPr>
          <w:rFonts w:cs="Sylfaen"/>
          <w:b w:val="0"/>
          <w:szCs w:val="22"/>
          <w:lang w:val="hy-AM"/>
        </w:rPr>
        <w:t xml:space="preserve"> հիվանդի բուժում 2,</w:t>
      </w:r>
      <w:r w:rsidRPr="005278C6">
        <w:rPr>
          <w:rFonts w:cs="Sylfaen"/>
          <w:b w:val="0"/>
          <w:szCs w:val="22"/>
          <w:lang w:val="hy-AM"/>
        </w:rPr>
        <w:t>686.2</w:t>
      </w:r>
      <w:r w:rsidRPr="00B857F9">
        <w:rPr>
          <w:rFonts w:cs="Sylfaen"/>
          <w:b w:val="0"/>
          <w:szCs w:val="22"/>
          <w:lang w:val="hy-AM"/>
        </w:rPr>
        <w:t xml:space="preserve"> մլն </w:t>
      </w:r>
      <w:r w:rsidRPr="00842DD9">
        <w:rPr>
          <w:rFonts w:cs="Sylfaen"/>
          <w:b w:val="0"/>
          <w:szCs w:val="22"/>
          <w:lang w:val="hy-AM"/>
        </w:rPr>
        <w:t xml:space="preserve">դրամ </w:t>
      </w:r>
      <w:r w:rsidRPr="00B857F9">
        <w:rPr>
          <w:rFonts w:cs="Sylfaen"/>
          <w:b w:val="0"/>
          <w:szCs w:val="22"/>
          <w:lang w:val="hy-AM"/>
        </w:rPr>
        <w:t>գումարով</w:t>
      </w:r>
      <w:r w:rsidRPr="005278C6">
        <w:rPr>
          <w:rFonts w:cs="Sylfaen"/>
          <w:b w:val="0"/>
          <w:szCs w:val="22"/>
          <w:lang w:val="hy-AM"/>
        </w:rPr>
        <w:t xml:space="preserve">` 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թվականի </w:t>
      </w:r>
      <w:r w:rsidRPr="005278C6">
        <w:rPr>
          <w:rFonts w:cs="Sylfaen"/>
          <w:b w:val="0"/>
          <w:szCs w:val="22"/>
          <w:lang w:val="hy-AM"/>
        </w:rPr>
        <w:t>պետական բյուջեով հաստատված 142,749 հիվանդի բուժման և 2,484.7 մլն դրամ դիմաց կամ 5,661 հիվանդով և 201.5 մլն դրամով ավել:</w:t>
      </w:r>
    </w:p>
    <w:p w:rsidR="00AE1295" w:rsidRPr="000D1EFE" w:rsidRDefault="00AE1295" w:rsidP="00AE1295">
      <w:pPr>
        <w:tabs>
          <w:tab w:val="left" w:pos="180"/>
          <w:tab w:val="left" w:pos="540"/>
        </w:tabs>
        <w:rPr>
          <w:rFonts w:cs="Sylfaen"/>
          <w:b w:val="0"/>
          <w:szCs w:val="22"/>
          <w:lang w:val="hy-AM"/>
        </w:rPr>
      </w:pPr>
      <w:r w:rsidRPr="000D1EFE">
        <w:rPr>
          <w:rFonts w:cs="Sylfaen"/>
          <w:b w:val="0"/>
          <w:szCs w:val="22"/>
          <w:lang w:val="hy-AM"/>
        </w:rPr>
        <w:t>8.2. «Անհետաձգելի բժշկական օգնության ծառայություններ» միջոցառման գծով նախա</w:t>
      </w:r>
      <w:r w:rsidRPr="000D1EFE">
        <w:rPr>
          <w:rFonts w:cs="Sylfaen"/>
          <w:b w:val="0"/>
          <w:szCs w:val="22"/>
          <w:lang w:val="hy-AM"/>
        </w:rPr>
        <w:softHyphen/>
        <w:t>տես</w:t>
      </w:r>
      <w:r w:rsidRPr="000D1EFE">
        <w:rPr>
          <w:rFonts w:cs="Sylfaen"/>
          <w:b w:val="0"/>
          <w:szCs w:val="22"/>
          <w:lang w:val="hy-AM"/>
        </w:rPr>
        <w:softHyphen/>
        <w:t>վել է 2,829.2 մլն դրամ` ՀՀ 2019 թվականի պետական բյուջեով հաստատված 3,237.6 մլն դրամի դիմաց կամ 408.4 մլն դրամով պակաս, որը պայմանավորված է միջոցառման շրջանակներում իրականացվող «Սրտի անհետաձգելի վիրահատություններ» միջոցառման առանձնացմամբ և բյուջեում համապատասխան միջոցառման նախատեսմամբ:</w:t>
      </w:r>
    </w:p>
    <w:p w:rsidR="00AE1295" w:rsidRPr="000D1EFE" w:rsidRDefault="00AE1295" w:rsidP="00AE1295">
      <w:pPr>
        <w:tabs>
          <w:tab w:val="left" w:pos="180"/>
          <w:tab w:val="left" w:pos="540"/>
        </w:tabs>
        <w:rPr>
          <w:rFonts w:cs="Sylfaen"/>
          <w:b w:val="0"/>
          <w:szCs w:val="22"/>
          <w:lang w:val="hy-AM"/>
        </w:rPr>
      </w:pPr>
      <w:r w:rsidRPr="000D1EFE">
        <w:rPr>
          <w:rFonts w:cs="Sylfaen"/>
          <w:b w:val="0"/>
          <w:szCs w:val="22"/>
          <w:lang w:val="hy-AM"/>
        </w:rPr>
        <w:t>Միջացառման շրջանակներում մատուցվում են անհետաձգելի բժշկական օգնության, ինչպես նաև գլխու</w:t>
      </w:r>
      <w:r w:rsidRPr="000D1EFE">
        <w:rPr>
          <w:rFonts w:cs="Sylfaen"/>
          <w:b w:val="0"/>
          <w:szCs w:val="22"/>
          <w:lang w:val="hy-AM"/>
        </w:rPr>
        <w:softHyphen/>
        <w:t>ղեղի սուր և ենթասուր իշեմիկ կաթվածների թրոմբոլիտիկ բուժման և մեխանիկական թրոմ</w:t>
      </w:r>
      <w:r w:rsidRPr="000D1EFE">
        <w:rPr>
          <w:rFonts w:cs="Sylfaen"/>
          <w:b w:val="0"/>
          <w:szCs w:val="22"/>
          <w:lang w:val="hy-AM"/>
        </w:rPr>
        <w:softHyphen/>
        <w:t>բէկտոմիա ծառայություններ:</w:t>
      </w:r>
    </w:p>
    <w:p w:rsidR="00AE1295" w:rsidRPr="00B857F9" w:rsidRDefault="00AE1295" w:rsidP="00AE1295">
      <w:pPr>
        <w:tabs>
          <w:tab w:val="left" w:pos="180"/>
          <w:tab w:val="left" w:pos="540"/>
        </w:tabs>
        <w:rPr>
          <w:rFonts w:cs="Sylfaen"/>
          <w:b w:val="0"/>
          <w:szCs w:val="22"/>
          <w:lang w:val="hy-AM"/>
        </w:rPr>
      </w:pPr>
      <w:r w:rsidRPr="000D1EFE">
        <w:rPr>
          <w:rFonts w:cs="Sylfaen"/>
          <w:b w:val="0"/>
          <w:szCs w:val="22"/>
          <w:lang w:val="hy-AM"/>
        </w:rPr>
        <w:t>Միջոցառումն իրականացվում է ՀՀ առողջապահության նախարարության կողմից սահ</w:t>
      </w:r>
      <w:r w:rsidRPr="000D1EFE">
        <w:rPr>
          <w:rFonts w:cs="Sylfaen"/>
          <w:b w:val="0"/>
          <w:szCs w:val="22"/>
          <w:lang w:val="hy-AM"/>
        </w:rPr>
        <w:softHyphen/>
        <w:t>մանված անհետաձգելի վիճակների և հիվանդությունների ցանկի համաձայն:</w:t>
      </w:r>
      <w:r w:rsidRPr="00B857F9">
        <w:rPr>
          <w:rFonts w:cs="Sylfaen"/>
          <w:b w:val="0"/>
          <w:szCs w:val="22"/>
          <w:lang w:val="hy-AM"/>
        </w:rPr>
        <w:t xml:space="preserve"> </w:t>
      </w:r>
    </w:p>
    <w:p w:rsidR="00AE1295" w:rsidRPr="000D1EFE" w:rsidRDefault="00AE1295" w:rsidP="00AE1295">
      <w:pPr>
        <w:rPr>
          <w:rFonts w:cs="Sylfaen"/>
          <w:b w:val="0"/>
          <w:szCs w:val="22"/>
          <w:lang w:val="hy-AM"/>
        </w:rPr>
      </w:pPr>
      <w:r w:rsidRPr="005278C6">
        <w:rPr>
          <w:rFonts w:cs="Sylfaen"/>
          <w:b w:val="0"/>
          <w:szCs w:val="22"/>
          <w:lang w:val="hy-AM"/>
        </w:rPr>
        <w:t>8.</w:t>
      </w:r>
      <w:r w:rsidRPr="00B857F9">
        <w:rPr>
          <w:rFonts w:cs="Sylfaen"/>
          <w:b w:val="0"/>
          <w:szCs w:val="22"/>
          <w:lang w:val="hy-AM"/>
        </w:rPr>
        <w:t xml:space="preserve">3. «Հոգեկան և նարկոլոգիական հիվանդների բժշկական օգնության ծառայություններ» միջոցառման շրջանակում նախատեսվել է </w:t>
      </w:r>
      <w:r>
        <w:rPr>
          <w:rFonts w:cs="Sylfaen"/>
          <w:b w:val="0"/>
          <w:szCs w:val="22"/>
          <w:lang w:val="hy-AM"/>
        </w:rPr>
        <w:t>2,772.</w:t>
      </w:r>
      <w:r w:rsidRPr="000D1EFE">
        <w:rPr>
          <w:rFonts w:cs="Sylfaen"/>
          <w:b w:val="0"/>
          <w:szCs w:val="22"/>
          <w:lang w:val="hy-AM"/>
        </w:rPr>
        <w:t>0</w:t>
      </w:r>
      <w:r w:rsidRPr="005278C6">
        <w:rPr>
          <w:rFonts w:cs="Sylfaen"/>
          <w:b w:val="0"/>
          <w:szCs w:val="22"/>
          <w:lang w:val="hy-AM"/>
        </w:rPr>
        <w:t xml:space="preserve"> մլն դրամ` ՀՀ 2019 թվականի պետական </w:t>
      </w:r>
      <w:r w:rsidRPr="005278C6">
        <w:rPr>
          <w:rFonts w:cs="Sylfaen"/>
          <w:b w:val="0"/>
          <w:szCs w:val="22"/>
          <w:lang w:val="hy-AM"/>
        </w:rPr>
        <w:lastRenderedPageBreak/>
        <w:t xml:space="preserve">բյուջեով հաստատված </w:t>
      </w:r>
      <w:r w:rsidRPr="00B857F9">
        <w:rPr>
          <w:rFonts w:cs="Sylfaen"/>
          <w:b w:val="0"/>
          <w:szCs w:val="22"/>
          <w:lang w:val="hy-AM"/>
        </w:rPr>
        <w:t>2,515.3 մլն դրամ</w:t>
      </w:r>
      <w:r w:rsidRPr="0043302A">
        <w:rPr>
          <w:rFonts w:cs="Sylfaen"/>
          <w:b w:val="0"/>
          <w:szCs w:val="22"/>
          <w:lang w:val="hy-AM"/>
        </w:rPr>
        <w:t>ի</w:t>
      </w:r>
      <w:r w:rsidRPr="00B857F9">
        <w:rPr>
          <w:rFonts w:cs="Sylfaen"/>
          <w:b w:val="0"/>
          <w:szCs w:val="22"/>
          <w:lang w:val="hy-AM"/>
        </w:rPr>
        <w:t xml:space="preserve"> </w:t>
      </w:r>
      <w:r>
        <w:rPr>
          <w:rFonts w:cs="Sylfaen"/>
          <w:b w:val="0"/>
          <w:szCs w:val="22"/>
          <w:lang w:val="hy-AM"/>
        </w:rPr>
        <w:t>դիմաց կամ 256.</w:t>
      </w:r>
      <w:r w:rsidRPr="000D1EFE">
        <w:rPr>
          <w:rFonts w:cs="Sylfaen"/>
          <w:b w:val="0"/>
          <w:szCs w:val="22"/>
          <w:lang w:val="hy-AM"/>
        </w:rPr>
        <w:t>7</w:t>
      </w:r>
      <w:r w:rsidRPr="005278C6">
        <w:rPr>
          <w:rFonts w:cs="Sylfaen"/>
          <w:b w:val="0"/>
          <w:szCs w:val="22"/>
          <w:lang w:val="hy-AM"/>
        </w:rPr>
        <w:t xml:space="preserve"> մլն դրամո</w:t>
      </w:r>
      <w:r>
        <w:rPr>
          <w:rFonts w:cs="Sylfaen"/>
          <w:b w:val="0"/>
          <w:szCs w:val="22"/>
          <w:lang w:val="hy-AM"/>
        </w:rPr>
        <w:t>վ ավել, որը պայմանավորված է պահ</w:t>
      </w:r>
      <w:r w:rsidRPr="005278C6">
        <w:rPr>
          <w:rFonts w:cs="Sylfaen"/>
          <w:b w:val="0"/>
          <w:szCs w:val="22"/>
          <w:lang w:val="hy-AM"/>
        </w:rPr>
        <w:t>պան</w:t>
      </w:r>
      <w:r w:rsidRPr="005278C6">
        <w:rPr>
          <w:rFonts w:cs="Sylfaen"/>
          <w:b w:val="0"/>
          <w:szCs w:val="22"/>
          <w:lang w:val="hy-AM"/>
        </w:rPr>
        <w:softHyphen/>
        <w:t>ման ծախսերի ավելացմա</w:t>
      </w:r>
      <w:r w:rsidRPr="00363A9E">
        <w:rPr>
          <w:rFonts w:cs="Sylfaen"/>
          <w:b w:val="0"/>
          <w:szCs w:val="22"/>
          <w:lang w:val="hy-AM"/>
        </w:rPr>
        <w:t>մ</w:t>
      </w:r>
      <w:r w:rsidRPr="005278C6">
        <w:rPr>
          <w:rFonts w:cs="Sylfaen"/>
          <w:b w:val="0"/>
          <w:szCs w:val="22"/>
          <w:lang w:val="hy-AM"/>
        </w:rPr>
        <w:t xml:space="preserve">բ և </w:t>
      </w:r>
      <w:r w:rsidRPr="000D1EFE">
        <w:rPr>
          <w:rFonts w:cs="Sylfaen"/>
          <w:b w:val="0"/>
          <w:szCs w:val="22"/>
          <w:lang w:val="hy-AM"/>
        </w:rPr>
        <w:t>«Նվազագույն ամսական աշխատավարձի մասին» ՀՀ օրենքի կիրարկմամբ:</w:t>
      </w:r>
    </w:p>
    <w:p w:rsidR="00AE1295" w:rsidRPr="00B857F9" w:rsidRDefault="00AE1295" w:rsidP="00AE1295">
      <w:pPr>
        <w:rPr>
          <w:rFonts w:cs="Sylfaen"/>
          <w:b w:val="0"/>
          <w:szCs w:val="22"/>
          <w:lang w:val="hy-AM"/>
        </w:rPr>
      </w:pPr>
      <w:r w:rsidRPr="00B857F9">
        <w:rPr>
          <w:rFonts w:cs="Sylfaen"/>
          <w:b w:val="0"/>
          <w:szCs w:val="22"/>
          <w:lang w:val="hy-AM"/>
        </w:rPr>
        <w:tab/>
        <w:t>Միջոցառման շրջանակում նախատեսվում է իրականացնել քրոնիկ հոգեկան հիվանդ</w:t>
      </w:r>
      <w:r w:rsidRPr="00B857F9">
        <w:rPr>
          <w:rFonts w:cs="Sylfaen"/>
          <w:b w:val="0"/>
          <w:szCs w:val="22"/>
          <w:lang w:val="hy-AM"/>
        </w:rPr>
        <w:softHyphen/>
        <w:t>ների խնամք, հիվանդների փորձաքննություն, հարկադիր և սուր վիճակների բուժում և նարկո</w:t>
      </w:r>
      <w:r w:rsidRPr="00B857F9">
        <w:rPr>
          <w:rFonts w:cs="Sylfaen"/>
          <w:b w:val="0"/>
          <w:szCs w:val="22"/>
          <w:lang w:val="hy-AM"/>
        </w:rPr>
        <w:softHyphen/>
        <w:t>լո</w:t>
      </w:r>
      <w:r w:rsidRPr="00B857F9">
        <w:rPr>
          <w:rFonts w:cs="Sylfaen"/>
          <w:b w:val="0"/>
          <w:szCs w:val="22"/>
          <w:lang w:val="hy-AM"/>
        </w:rPr>
        <w:softHyphen/>
        <w:t>գիա</w:t>
      </w:r>
      <w:r w:rsidRPr="00B857F9">
        <w:rPr>
          <w:rFonts w:cs="Sylfaen"/>
          <w:b w:val="0"/>
          <w:szCs w:val="22"/>
          <w:lang w:val="hy-AM"/>
        </w:rPr>
        <w:softHyphen/>
        <w:t>կան դիսպանսերներում թմրամոլությամբ, թունամոլությամբ, ալկոհոլամոլությամբ տառա</w:t>
      </w:r>
      <w:r w:rsidRPr="00B857F9">
        <w:rPr>
          <w:rFonts w:cs="Sylfaen"/>
          <w:b w:val="0"/>
          <w:szCs w:val="22"/>
          <w:lang w:val="hy-AM"/>
        </w:rPr>
        <w:softHyphen/>
        <w:t>պող անձանց հիվանդանոցային բուժման ապահովում:</w:t>
      </w:r>
      <w:r w:rsidRPr="00B857F9">
        <w:rPr>
          <w:rFonts w:cs="Sylfaen"/>
          <w:b w:val="0"/>
          <w:szCs w:val="22"/>
          <w:lang w:val="hy-AM"/>
        </w:rPr>
        <w:tab/>
      </w:r>
    </w:p>
    <w:p w:rsidR="00AE1295" w:rsidRPr="00AD74B9" w:rsidRDefault="00AE1295" w:rsidP="00AE1295">
      <w:pPr>
        <w:tabs>
          <w:tab w:val="left" w:pos="180"/>
          <w:tab w:val="left" w:pos="540"/>
        </w:tabs>
        <w:rPr>
          <w:rFonts w:cs="Sylfaen"/>
          <w:b w:val="0"/>
          <w:szCs w:val="22"/>
          <w:lang w:val="hy-AM"/>
        </w:rPr>
      </w:pPr>
      <w:r w:rsidRPr="005278C6">
        <w:rPr>
          <w:rFonts w:cs="Sylfaen"/>
          <w:b w:val="0"/>
          <w:szCs w:val="22"/>
          <w:lang w:val="hy-AM"/>
        </w:rPr>
        <w:t>8.</w:t>
      </w:r>
      <w:r w:rsidRPr="00B857F9">
        <w:rPr>
          <w:rFonts w:cs="Sylfaen"/>
          <w:b w:val="0"/>
          <w:szCs w:val="22"/>
          <w:lang w:val="hy-AM"/>
        </w:rPr>
        <w:t xml:space="preserve">4. «Ուռուցքաբանական և արյունաբանական հիվանդությունների բժշկական օգնության ծառայություններ» միջոցառման շրջանակում նախատեսվել է </w:t>
      </w:r>
      <w:r w:rsidRPr="005278C6">
        <w:rPr>
          <w:rFonts w:cs="Sylfaen"/>
          <w:b w:val="0"/>
          <w:szCs w:val="22"/>
          <w:lang w:val="hy-AM"/>
        </w:rPr>
        <w:t>3,420.1</w:t>
      </w:r>
      <w:r w:rsidRPr="00B857F9">
        <w:rPr>
          <w:rFonts w:cs="Sylfaen"/>
          <w:b w:val="0"/>
          <w:szCs w:val="22"/>
          <w:lang w:val="hy-AM"/>
        </w:rPr>
        <w:t xml:space="preserve"> մլն դրամ` </w:t>
      </w:r>
      <w:r w:rsidRPr="005278C6">
        <w:rPr>
          <w:rFonts w:cs="Sylfaen"/>
          <w:b w:val="0"/>
          <w:szCs w:val="22"/>
          <w:lang w:val="hy-AM"/>
        </w:rPr>
        <w:t xml:space="preserve">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թվականի </w:t>
      </w:r>
      <w:r w:rsidRPr="005278C6">
        <w:rPr>
          <w:rFonts w:cs="Sylfaen"/>
          <w:b w:val="0"/>
          <w:szCs w:val="22"/>
          <w:lang w:val="hy-AM"/>
        </w:rPr>
        <w:t>պետական բյուջեով հաստատված 1,917.3</w:t>
      </w:r>
      <w:r w:rsidRPr="00B857F9">
        <w:rPr>
          <w:rFonts w:cs="Sylfaen"/>
          <w:b w:val="0"/>
          <w:szCs w:val="22"/>
          <w:lang w:val="hy-AM"/>
        </w:rPr>
        <w:t xml:space="preserve"> մլն դրամ գումարի դիմաց կամ </w:t>
      </w:r>
      <w:r w:rsidRPr="005278C6">
        <w:rPr>
          <w:rFonts w:cs="Sylfaen"/>
          <w:b w:val="0"/>
          <w:szCs w:val="22"/>
          <w:lang w:val="hy-AM"/>
        </w:rPr>
        <w:t>1,502.</w:t>
      </w:r>
      <w:r w:rsidRPr="00AD74B9">
        <w:rPr>
          <w:rFonts w:cs="Sylfaen"/>
          <w:b w:val="0"/>
          <w:szCs w:val="22"/>
          <w:lang w:val="hy-AM"/>
        </w:rPr>
        <w:t>8</w:t>
      </w:r>
      <w:r w:rsidRPr="00B857F9">
        <w:rPr>
          <w:rFonts w:cs="Sylfaen"/>
          <w:b w:val="0"/>
          <w:szCs w:val="22"/>
          <w:lang w:val="hy-AM"/>
        </w:rPr>
        <w:t xml:space="preserve"> մլն դրամով ավել: Նախատեսվող միջոցների ավելացումը պայ</w:t>
      </w:r>
      <w:r w:rsidRPr="00B857F9">
        <w:rPr>
          <w:rFonts w:cs="Sylfaen"/>
          <w:b w:val="0"/>
          <w:szCs w:val="22"/>
          <w:lang w:val="hy-AM"/>
        </w:rPr>
        <w:softHyphen/>
        <w:t>մա</w:t>
      </w:r>
      <w:r w:rsidRPr="00B857F9">
        <w:rPr>
          <w:rFonts w:cs="Sylfaen"/>
          <w:b w:val="0"/>
          <w:szCs w:val="22"/>
          <w:lang w:val="hy-AM"/>
        </w:rPr>
        <w:softHyphen/>
      </w:r>
      <w:r w:rsidRPr="00B857F9">
        <w:rPr>
          <w:rFonts w:cs="Sylfaen"/>
          <w:b w:val="0"/>
          <w:szCs w:val="22"/>
          <w:lang w:val="hy-AM"/>
        </w:rPr>
        <w:softHyphen/>
        <w:t xml:space="preserve">նավորված է միջոցառման շրջանակում </w:t>
      </w:r>
      <w:r w:rsidRPr="00AD74B9">
        <w:rPr>
          <w:rFonts w:cs="Sylfaen"/>
          <w:b w:val="0"/>
          <w:szCs w:val="22"/>
          <w:lang w:val="hy-AM"/>
        </w:rPr>
        <w:t>ուռուցքաբանական բժշկական օգնության ծառայությունների</w:t>
      </w:r>
      <w:r w:rsidRPr="00B857F9">
        <w:rPr>
          <w:rFonts w:cs="Sylfaen"/>
          <w:b w:val="0"/>
          <w:szCs w:val="22"/>
          <w:lang w:val="hy-AM"/>
        </w:rPr>
        <w:t xml:space="preserve"> </w:t>
      </w:r>
      <w:r w:rsidRPr="00247AE3">
        <w:rPr>
          <w:rFonts w:cs="Sylfaen"/>
          <w:b w:val="0"/>
          <w:szCs w:val="22"/>
          <w:lang w:val="hy-AM"/>
        </w:rPr>
        <w:t>գների համահարթեց</w:t>
      </w:r>
      <w:r w:rsidRPr="005278C6">
        <w:rPr>
          <w:rFonts w:cs="Sylfaen"/>
          <w:b w:val="0"/>
          <w:szCs w:val="22"/>
          <w:lang w:val="hy-AM"/>
        </w:rPr>
        <w:t>մամբ</w:t>
      </w:r>
      <w:r w:rsidRPr="00AD74B9">
        <w:rPr>
          <w:rFonts w:cs="Sylfaen"/>
          <w:b w:val="0"/>
          <w:szCs w:val="22"/>
          <w:lang w:val="hy-AM"/>
        </w:rPr>
        <w:t xml:space="preserve"> և ուռուցքաբանական բժշկական օգնության ծառայությունների շրջանակի ընդլայնմամբ:</w:t>
      </w:r>
    </w:p>
    <w:p w:rsidR="00AE1295" w:rsidRDefault="00AE1295" w:rsidP="00AE1295">
      <w:pPr>
        <w:tabs>
          <w:tab w:val="left" w:pos="180"/>
          <w:tab w:val="left" w:pos="540"/>
        </w:tabs>
        <w:rPr>
          <w:rFonts w:cs="Sylfaen"/>
          <w:b w:val="0"/>
          <w:szCs w:val="22"/>
          <w:lang w:val="hy-AM"/>
        </w:rPr>
      </w:pPr>
      <w:r w:rsidRPr="00B857F9">
        <w:rPr>
          <w:rFonts w:cs="Sylfaen"/>
          <w:b w:val="0"/>
          <w:szCs w:val="22"/>
          <w:lang w:val="hy-AM"/>
        </w:rPr>
        <w:tab/>
        <w:t>Միջոցառման շրջանակում նախատեսվում է իրականացնել չարորակ նորագոյացու</w:t>
      </w:r>
      <w:r w:rsidRPr="00B857F9">
        <w:rPr>
          <w:rFonts w:cs="Sylfaen"/>
          <w:b w:val="0"/>
          <w:szCs w:val="22"/>
          <w:lang w:val="hy-AM"/>
        </w:rPr>
        <w:softHyphen/>
        <w:t>թյուն</w:t>
      </w:r>
      <w:r w:rsidRPr="00B857F9">
        <w:rPr>
          <w:rFonts w:cs="Sylfaen"/>
          <w:b w:val="0"/>
          <w:szCs w:val="22"/>
          <w:lang w:val="hy-AM"/>
        </w:rPr>
        <w:softHyphen/>
        <w:t>ն</w:t>
      </w:r>
      <w:r>
        <w:rPr>
          <w:rFonts w:cs="Sylfaen"/>
          <w:b w:val="0"/>
          <w:szCs w:val="22"/>
          <w:lang w:val="hy-AM"/>
        </w:rPr>
        <w:t>երի համալիր, վիրահատական և ճառագ</w:t>
      </w:r>
      <w:r w:rsidRPr="00B857F9">
        <w:rPr>
          <w:rFonts w:cs="Sylfaen"/>
          <w:b w:val="0"/>
          <w:szCs w:val="22"/>
          <w:lang w:val="hy-AM"/>
        </w:rPr>
        <w:t>այթային բուժում, չարորակ հիվանդների ճառա</w:t>
      </w:r>
      <w:r w:rsidRPr="00B857F9">
        <w:rPr>
          <w:rFonts w:cs="Sylfaen"/>
          <w:b w:val="0"/>
          <w:szCs w:val="22"/>
          <w:lang w:val="hy-AM"/>
        </w:rPr>
        <w:softHyphen/>
      </w:r>
      <w:r w:rsidRPr="00515775">
        <w:rPr>
          <w:rFonts w:cs="Sylfaen"/>
          <w:b w:val="0"/>
          <w:szCs w:val="22"/>
          <w:lang w:val="hy-AM"/>
        </w:rPr>
        <w:t>գ</w:t>
      </w:r>
      <w:r w:rsidRPr="00B857F9">
        <w:rPr>
          <w:rFonts w:cs="Sylfaen"/>
          <w:b w:val="0"/>
          <w:szCs w:val="22"/>
          <w:lang w:val="hy-AM"/>
        </w:rPr>
        <w:t>այ</w:t>
      </w:r>
      <w:r w:rsidRPr="00B857F9">
        <w:rPr>
          <w:rFonts w:cs="Sylfaen"/>
          <w:b w:val="0"/>
          <w:szCs w:val="22"/>
          <w:lang w:val="hy-AM"/>
        </w:rPr>
        <w:softHyphen/>
        <w:t>թային բուժում ցերեկային ստացիոնարի պայմաններում, ինչպես նաև քիմիաթերապևտիկ և սիմպտոմատիկ բուժում:</w:t>
      </w:r>
    </w:p>
    <w:p w:rsidR="00AE1295" w:rsidRPr="001277AB" w:rsidRDefault="00AE1295" w:rsidP="00AE1295">
      <w:pPr>
        <w:tabs>
          <w:tab w:val="left" w:pos="180"/>
          <w:tab w:val="left" w:pos="540"/>
        </w:tabs>
        <w:rPr>
          <w:rFonts w:cs="Sylfaen"/>
          <w:b w:val="0"/>
          <w:szCs w:val="22"/>
          <w:lang w:val="hy-AM"/>
        </w:rPr>
      </w:pPr>
      <w:r w:rsidRPr="001277AB">
        <w:rPr>
          <w:rFonts w:cs="Sylfaen"/>
          <w:b w:val="0"/>
          <w:szCs w:val="22"/>
          <w:lang w:val="hy-AM"/>
        </w:rPr>
        <w:t xml:space="preserve">8.5. «Սրտի անհետաձգելի վիրահատություններ» միջոցառման գծով նախատեվել է 2,000.0 մլն դրամ: Նոր միջոցառում է, որ առանձնացվել է «Անհետաձգելի բժշկական օգնության ծառայություններ» միջոցառումից: </w:t>
      </w:r>
    </w:p>
    <w:p w:rsidR="00AE1295" w:rsidRPr="00A63FC4" w:rsidRDefault="00AE1295" w:rsidP="00AE1295">
      <w:pPr>
        <w:tabs>
          <w:tab w:val="left" w:pos="180"/>
          <w:tab w:val="left" w:pos="540"/>
        </w:tabs>
        <w:rPr>
          <w:rFonts w:cs="Sylfaen"/>
          <w:b w:val="0"/>
          <w:szCs w:val="22"/>
          <w:lang w:val="hy-AM"/>
        </w:rPr>
      </w:pPr>
      <w:r w:rsidRPr="001277AB">
        <w:rPr>
          <w:rFonts w:cs="Sylfaen"/>
          <w:b w:val="0"/>
          <w:szCs w:val="22"/>
          <w:lang w:val="hy-AM"/>
        </w:rPr>
        <w:t>Միջոցառումը նախատեսում է սրտի անհետաձգելի վիրահատությունների իրականացում (ստենտավորում):</w:t>
      </w:r>
    </w:p>
    <w:p w:rsidR="00AE1295" w:rsidRPr="00247AE3" w:rsidRDefault="00AE1295" w:rsidP="00AE1295">
      <w:pPr>
        <w:pStyle w:val="ListParagraph"/>
        <w:numPr>
          <w:ilvl w:val="0"/>
          <w:numId w:val="21"/>
        </w:numPr>
        <w:tabs>
          <w:tab w:val="left" w:pos="180"/>
        </w:tabs>
        <w:spacing w:before="240"/>
        <w:contextualSpacing w:val="0"/>
        <w:jc w:val="left"/>
        <w:rPr>
          <w:rFonts w:cs="Sylfaen"/>
          <w:bCs/>
          <w:szCs w:val="22"/>
          <w:lang w:val="hy-AM"/>
        </w:rPr>
      </w:pPr>
      <w:r w:rsidRPr="005278C6">
        <w:rPr>
          <w:rFonts w:cs="Sylfaen"/>
          <w:bCs/>
          <w:szCs w:val="22"/>
          <w:lang w:val="hy-AM"/>
        </w:rPr>
        <w:t>«</w:t>
      </w:r>
      <w:r w:rsidRPr="00247AE3">
        <w:rPr>
          <w:rFonts w:cs="Sylfaen"/>
          <w:bCs/>
          <w:szCs w:val="22"/>
          <w:lang w:val="hy-AM"/>
        </w:rPr>
        <w:t>Սոցիալապես անապահով և առանձին խմբերի անձանց բժշկական օգնությ</w:t>
      </w:r>
      <w:r w:rsidRPr="005278C6">
        <w:rPr>
          <w:rFonts w:cs="Sylfaen"/>
          <w:bCs/>
          <w:szCs w:val="22"/>
          <w:lang w:val="hy-AM"/>
        </w:rPr>
        <w:t>ու</w:t>
      </w:r>
      <w:r w:rsidRPr="00247AE3">
        <w:rPr>
          <w:rFonts w:cs="Sylfaen"/>
          <w:bCs/>
          <w:szCs w:val="22"/>
          <w:lang w:val="hy-AM"/>
        </w:rPr>
        <w:t>ն</w:t>
      </w:r>
      <w:r w:rsidRPr="005278C6">
        <w:rPr>
          <w:rFonts w:cs="Sylfaen"/>
          <w:bCs/>
          <w:szCs w:val="22"/>
          <w:lang w:val="hy-AM"/>
        </w:rPr>
        <w:t>»</w:t>
      </w:r>
      <w:r w:rsidRPr="00247AE3">
        <w:rPr>
          <w:rFonts w:cs="Sylfaen"/>
          <w:bCs/>
          <w:szCs w:val="22"/>
          <w:lang w:val="hy-AM"/>
        </w:rPr>
        <w:t xml:space="preserve"> ծրագիր</w:t>
      </w:r>
      <w:r w:rsidRPr="005278C6">
        <w:rPr>
          <w:rFonts w:cs="Sylfaen"/>
          <w:bCs/>
          <w:szCs w:val="22"/>
          <w:lang w:val="hy-AM"/>
        </w:rPr>
        <w:t>.</w:t>
      </w:r>
    </w:p>
    <w:p w:rsidR="00AE1295" w:rsidRDefault="00AE1295" w:rsidP="00AE1295">
      <w:pPr>
        <w:tabs>
          <w:tab w:val="left" w:pos="180"/>
        </w:tabs>
        <w:rPr>
          <w:rFonts w:cs="Sylfaen"/>
          <w:b w:val="0"/>
          <w:szCs w:val="22"/>
          <w:lang w:val="hy-AM"/>
        </w:rPr>
      </w:pPr>
      <w:bookmarkStart w:id="135" w:name="_Hlk19669190"/>
      <w:r w:rsidRPr="00247AE3">
        <w:rPr>
          <w:rFonts w:cs="Sylfaen"/>
          <w:b w:val="0"/>
          <w:szCs w:val="22"/>
          <w:lang w:val="hy-AM"/>
        </w:rPr>
        <w:t xml:space="preserve">Ծրագրի գծով նախատեսվել է </w:t>
      </w:r>
      <w:r w:rsidRPr="005278C6">
        <w:rPr>
          <w:rFonts w:cs="Sylfaen"/>
          <w:b w:val="0"/>
          <w:szCs w:val="22"/>
          <w:lang w:val="hy-AM"/>
        </w:rPr>
        <w:t>27,104.1</w:t>
      </w:r>
      <w:r w:rsidRPr="00247AE3">
        <w:rPr>
          <w:rFonts w:cs="Sylfaen"/>
          <w:b w:val="0"/>
          <w:szCs w:val="22"/>
          <w:lang w:val="hy-AM"/>
        </w:rPr>
        <w:t xml:space="preserve"> մլն դրամ` ՀՀ 2019 թվականի պետական բյուջեով հաստատված </w:t>
      </w:r>
      <w:r w:rsidRPr="005278C6">
        <w:rPr>
          <w:rFonts w:cs="Sylfaen"/>
          <w:b w:val="0"/>
          <w:szCs w:val="22"/>
          <w:lang w:val="hy-AM"/>
        </w:rPr>
        <w:t>18,468.1</w:t>
      </w:r>
      <w:r w:rsidRPr="00247AE3">
        <w:rPr>
          <w:rFonts w:cs="Sylfaen"/>
          <w:b w:val="0"/>
          <w:szCs w:val="22"/>
          <w:lang w:val="hy-AM"/>
        </w:rPr>
        <w:t xml:space="preserve"> մլն դրամի դիմաց, որի շրջանակներում նախատեսվում է իրականացնել հետևյալ միջոցառումները.</w:t>
      </w:r>
      <w:bookmarkEnd w:id="135"/>
      <w:r w:rsidRPr="00247AE3">
        <w:rPr>
          <w:rFonts w:cs="Sylfaen"/>
          <w:b w:val="0"/>
          <w:szCs w:val="22"/>
          <w:lang w:val="hy-AM"/>
        </w:rPr>
        <w:t xml:space="preserve"> </w:t>
      </w:r>
    </w:p>
    <w:p w:rsidR="00AE1295" w:rsidRPr="00247AE3" w:rsidRDefault="00AE1295" w:rsidP="00AE1295">
      <w:pPr>
        <w:rPr>
          <w:rFonts w:cs="Sylfaen"/>
          <w:b w:val="0"/>
          <w:szCs w:val="22"/>
          <w:lang w:val="hy-AM"/>
        </w:rPr>
      </w:pPr>
      <w:r w:rsidRPr="005278C6">
        <w:rPr>
          <w:rFonts w:cs="Sylfaen"/>
          <w:b w:val="0"/>
          <w:szCs w:val="22"/>
          <w:lang w:val="hy-AM"/>
        </w:rPr>
        <w:t>9.</w:t>
      </w:r>
      <w:r w:rsidRPr="00247AE3">
        <w:rPr>
          <w:rFonts w:cs="Sylfaen"/>
          <w:b w:val="0"/>
          <w:szCs w:val="22"/>
          <w:lang w:val="hy-AM"/>
        </w:rPr>
        <w:t>1. «Սոցիալապես անապահով և հատուկ խմբերում ընդգրկվածներին բժշկական օգնու</w:t>
      </w:r>
      <w:r w:rsidRPr="00247AE3">
        <w:rPr>
          <w:rFonts w:cs="Sylfaen"/>
          <w:b w:val="0"/>
          <w:szCs w:val="22"/>
          <w:lang w:val="hy-AM"/>
        </w:rPr>
        <w:softHyphen/>
        <w:t xml:space="preserve">թյան ծառայություններ» միջոցառման շրջանակում նախատեսվել </w:t>
      </w:r>
      <w:r w:rsidRPr="00DE6EB6">
        <w:rPr>
          <w:rFonts w:cs="Sylfaen"/>
          <w:b w:val="0"/>
          <w:szCs w:val="22"/>
          <w:lang w:val="hy-AM"/>
        </w:rPr>
        <w:t xml:space="preserve">է </w:t>
      </w:r>
      <w:r w:rsidRPr="005278C6">
        <w:rPr>
          <w:rFonts w:cs="Sylfaen"/>
          <w:b w:val="0"/>
          <w:szCs w:val="22"/>
          <w:lang w:val="hy-AM"/>
        </w:rPr>
        <w:t>19,1</w:t>
      </w:r>
      <w:r w:rsidRPr="00AD74B9">
        <w:rPr>
          <w:rFonts w:cs="Sylfaen"/>
          <w:b w:val="0"/>
          <w:szCs w:val="22"/>
          <w:lang w:val="hy-AM"/>
        </w:rPr>
        <w:t>7</w:t>
      </w:r>
      <w:r w:rsidRPr="005278C6">
        <w:rPr>
          <w:rFonts w:cs="Sylfaen"/>
          <w:b w:val="0"/>
          <w:szCs w:val="22"/>
          <w:lang w:val="hy-AM"/>
        </w:rPr>
        <w:t>2.4</w:t>
      </w:r>
      <w:r w:rsidRPr="00247AE3">
        <w:rPr>
          <w:rFonts w:cs="Sylfaen"/>
          <w:b w:val="0"/>
          <w:szCs w:val="22"/>
          <w:lang w:val="hy-AM"/>
        </w:rPr>
        <w:t xml:space="preserve"> մլն դրամ` </w:t>
      </w:r>
      <w:r w:rsidRPr="005278C6">
        <w:rPr>
          <w:rFonts w:cs="Sylfaen"/>
          <w:b w:val="0"/>
          <w:szCs w:val="22"/>
          <w:lang w:val="hy-AM"/>
        </w:rPr>
        <w:t xml:space="preserve">ՀՀ </w:t>
      </w:r>
      <w:r w:rsidRPr="00247AE3">
        <w:rPr>
          <w:rFonts w:cs="Sylfaen"/>
          <w:b w:val="0"/>
          <w:szCs w:val="22"/>
          <w:lang w:val="hy-AM"/>
        </w:rPr>
        <w:t>201</w:t>
      </w:r>
      <w:r w:rsidRPr="005278C6">
        <w:rPr>
          <w:rFonts w:cs="Sylfaen"/>
          <w:b w:val="0"/>
          <w:szCs w:val="22"/>
          <w:lang w:val="hy-AM"/>
        </w:rPr>
        <w:t>9</w:t>
      </w:r>
      <w:r w:rsidRPr="00247AE3">
        <w:rPr>
          <w:rFonts w:cs="Sylfaen"/>
          <w:b w:val="0"/>
          <w:szCs w:val="22"/>
          <w:lang w:val="hy-AM"/>
        </w:rPr>
        <w:t xml:space="preserve"> թվականի </w:t>
      </w:r>
      <w:r w:rsidRPr="005278C6">
        <w:rPr>
          <w:rFonts w:cs="Sylfaen"/>
          <w:b w:val="0"/>
          <w:szCs w:val="22"/>
          <w:lang w:val="hy-AM"/>
        </w:rPr>
        <w:t>պետական բյուջեով հաստատված 10,955.4</w:t>
      </w:r>
      <w:r w:rsidRPr="00247AE3">
        <w:rPr>
          <w:rFonts w:cs="Sylfaen"/>
          <w:b w:val="0"/>
          <w:szCs w:val="22"/>
          <w:lang w:val="hy-AM"/>
        </w:rPr>
        <w:t xml:space="preserve"> մլն դրամի դիմաց կամ </w:t>
      </w:r>
      <w:r w:rsidRPr="005278C6">
        <w:rPr>
          <w:rFonts w:cs="Sylfaen"/>
          <w:b w:val="0"/>
          <w:szCs w:val="22"/>
          <w:lang w:val="hy-AM"/>
        </w:rPr>
        <w:t>8.217</w:t>
      </w:r>
      <w:r w:rsidRPr="00247AE3">
        <w:rPr>
          <w:rFonts w:cs="Sylfaen"/>
          <w:b w:val="0"/>
          <w:szCs w:val="22"/>
          <w:lang w:val="hy-AM"/>
        </w:rPr>
        <w:t xml:space="preserve">.0 մլն դրամով </w:t>
      </w:r>
      <w:r w:rsidRPr="00247AE3">
        <w:rPr>
          <w:rFonts w:cs="Sylfaen"/>
          <w:b w:val="0"/>
          <w:szCs w:val="22"/>
          <w:lang w:val="hy-AM"/>
        </w:rPr>
        <w:lastRenderedPageBreak/>
        <w:t xml:space="preserve">ավել, </w:t>
      </w:r>
      <w:r w:rsidRPr="005278C6">
        <w:rPr>
          <w:rFonts w:cs="Sylfaen"/>
          <w:b w:val="0"/>
          <w:szCs w:val="22"/>
          <w:lang w:val="hy-AM"/>
        </w:rPr>
        <w:t xml:space="preserve">որը պայմանավորված է </w:t>
      </w:r>
      <w:r w:rsidRPr="00247AE3">
        <w:rPr>
          <w:rFonts w:cs="Sylfaen"/>
          <w:b w:val="0"/>
          <w:szCs w:val="22"/>
          <w:lang w:val="hy-AM"/>
        </w:rPr>
        <w:t>բնակչության առանձին (հատուկ) խմբերում ը</w:t>
      </w:r>
      <w:r>
        <w:rPr>
          <w:rFonts w:cs="Sylfaen"/>
          <w:b w:val="0"/>
          <w:szCs w:val="22"/>
          <w:lang w:val="hy-AM"/>
        </w:rPr>
        <w:t>նդգրկված անձանց հի</w:t>
      </w:r>
      <w:r>
        <w:rPr>
          <w:rFonts w:cs="Sylfaen"/>
          <w:b w:val="0"/>
          <w:szCs w:val="22"/>
          <w:lang w:val="hy-AM"/>
        </w:rPr>
        <w:softHyphen/>
        <w:t>վան</w:t>
      </w:r>
      <w:r>
        <w:rPr>
          <w:rFonts w:cs="Sylfaen"/>
          <w:b w:val="0"/>
          <w:szCs w:val="22"/>
          <w:lang w:val="hy-AM"/>
        </w:rPr>
        <w:softHyphen/>
        <w:t>դա</w:t>
      </w:r>
      <w:r>
        <w:rPr>
          <w:rFonts w:cs="Sylfaen"/>
          <w:b w:val="0"/>
          <w:szCs w:val="22"/>
          <w:lang w:val="hy-AM"/>
        </w:rPr>
        <w:softHyphen/>
        <w:t>նո</w:t>
      </w:r>
      <w:r>
        <w:rPr>
          <w:rFonts w:cs="Sylfaen"/>
          <w:b w:val="0"/>
          <w:szCs w:val="22"/>
          <w:lang w:val="hy-AM"/>
        </w:rPr>
        <w:softHyphen/>
        <w:t>ցա</w:t>
      </w:r>
      <w:r w:rsidRPr="00247AE3">
        <w:rPr>
          <w:rFonts w:cs="Sylfaen"/>
          <w:b w:val="0"/>
          <w:szCs w:val="22"/>
          <w:lang w:val="hy-AM"/>
        </w:rPr>
        <w:t>յին մասնագիտացված, մասնավորապես նորագույն և թանկարժեք տեխ</w:t>
      </w:r>
      <w:r w:rsidRPr="00247AE3">
        <w:rPr>
          <w:rFonts w:cs="Sylfaen"/>
          <w:b w:val="0"/>
          <w:szCs w:val="22"/>
          <w:lang w:val="hy-AM"/>
        </w:rPr>
        <w:softHyphen/>
        <w:t>նո</w:t>
      </w:r>
      <w:r w:rsidRPr="00247AE3">
        <w:rPr>
          <w:rFonts w:cs="Sylfaen"/>
          <w:b w:val="0"/>
          <w:szCs w:val="22"/>
          <w:lang w:val="hy-AM"/>
        </w:rPr>
        <w:softHyphen/>
        <w:t>լոգիաներով մա</w:t>
      </w:r>
      <w:r w:rsidRPr="00247AE3">
        <w:rPr>
          <w:rFonts w:cs="Sylfaen"/>
          <w:b w:val="0"/>
          <w:szCs w:val="22"/>
          <w:lang w:val="hy-AM"/>
        </w:rPr>
        <w:softHyphen/>
      </w:r>
      <w:r w:rsidRPr="00247AE3">
        <w:rPr>
          <w:rFonts w:cs="Sylfaen"/>
          <w:b w:val="0"/>
          <w:szCs w:val="22"/>
          <w:lang w:val="hy-AM"/>
        </w:rPr>
        <w:softHyphen/>
        <w:t>տուցվող ծառայությունների շրջանակ</w:t>
      </w:r>
      <w:r w:rsidRPr="005278C6">
        <w:rPr>
          <w:rFonts w:cs="Sylfaen"/>
          <w:b w:val="0"/>
          <w:szCs w:val="22"/>
          <w:lang w:val="hy-AM"/>
        </w:rPr>
        <w:t>ի ընդլայնմամբ</w:t>
      </w:r>
      <w:r w:rsidRPr="00247AE3">
        <w:rPr>
          <w:rFonts w:cs="Sylfaen"/>
          <w:b w:val="0"/>
          <w:szCs w:val="22"/>
          <w:lang w:val="hy-AM"/>
        </w:rPr>
        <w:t xml:space="preserve">: </w:t>
      </w:r>
    </w:p>
    <w:p w:rsidR="00AE1295" w:rsidRPr="00B857F9" w:rsidRDefault="00AE1295" w:rsidP="00AE1295">
      <w:pPr>
        <w:rPr>
          <w:rFonts w:cs="Sylfaen"/>
          <w:b w:val="0"/>
          <w:szCs w:val="22"/>
          <w:lang w:val="hy-AM"/>
        </w:rPr>
      </w:pPr>
      <w:r w:rsidRPr="005278C6">
        <w:rPr>
          <w:rFonts w:cs="Sylfaen"/>
          <w:b w:val="0"/>
          <w:szCs w:val="22"/>
          <w:lang w:val="hy-AM"/>
        </w:rPr>
        <w:t>9.</w:t>
      </w:r>
      <w:r w:rsidRPr="00B857F9">
        <w:rPr>
          <w:rFonts w:cs="Sylfaen"/>
          <w:b w:val="0"/>
          <w:szCs w:val="22"/>
          <w:lang w:val="hy-AM"/>
        </w:rPr>
        <w:t>2. «Ստոմատոլոգիական բժշկական օգնության ծառայություններ» միջոցառումը ներառում է ամբուլատոր-պոլիկլինիկական մասնագիտացված ստոմատոլոգիական օգնության իրականա</w:t>
      </w:r>
      <w:r w:rsidRPr="00B857F9">
        <w:rPr>
          <w:rFonts w:cs="Sylfaen"/>
          <w:b w:val="0"/>
          <w:szCs w:val="22"/>
          <w:lang w:val="hy-AM"/>
        </w:rPr>
        <w:softHyphen/>
        <w:t>ցումը սոցիալապես անա</w:t>
      </w:r>
      <w:r w:rsidRPr="00B857F9">
        <w:rPr>
          <w:rFonts w:cs="Sylfaen"/>
          <w:b w:val="0"/>
          <w:szCs w:val="22"/>
          <w:lang w:val="hy-AM"/>
        </w:rPr>
        <w:softHyphen/>
        <w:t>պա</w:t>
      </w:r>
      <w:r w:rsidRPr="00B857F9">
        <w:rPr>
          <w:rFonts w:cs="Sylfaen"/>
          <w:b w:val="0"/>
          <w:szCs w:val="22"/>
          <w:lang w:val="hy-AM"/>
        </w:rPr>
        <w:softHyphen/>
        <w:t>հով և հատուկ խմբերում ընդգրկվածներին մասնագիտացված ստոմատալ</w:t>
      </w:r>
      <w:r>
        <w:rPr>
          <w:rFonts w:cs="Sylfaen"/>
          <w:b w:val="0"/>
          <w:szCs w:val="22"/>
          <w:lang w:val="hy-AM"/>
        </w:rPr>
        <w:t>ոգիական պոլիկլին</w:t>
      </w:r>
      <w:r w:rsidRPr="003E613E">
        <w:rPr>
          <w:rFonts w:cs="Sylfaen"/>
          <w:b w:val="0"/>
          <w:szCs w:val="22"/>
          <w:lang w:val="hy-AM"/>
        </w:rPr>
        <w:t>ի</w:t>
      </w:r>
      <w:r>
        <w:rPr>
          <w:rFonts w:cs="Sylfaen"/>
          <w:b w:val="0"/>
          <w:szCs w:val="22"/>
          <w:lang w:val="hy-AM"/>
        </w:rPr>
        <w:t>կաների և ստոմ</w:t>
      </w:r>
      <w:r w:rsidRPr="006D4E4D">
        <w:rPr>
          <w:rFonts w:cs="Sylfaen"/>
          <w:b w:val="0"/>
          <w:szCs w:val="22"/>
          <w:lang w:val="hy-AM"/>
        </w:rPr>
        <w:t>ա</w:t>
      </w:r>
      <w:r w:rsidRPr="00B857F9">
        <w:rPr>
          <w:rFonts w:cs="Sylfaen"/>
          <w:b w:val="0"/>
          <w:szCs w:val="22"/>
          <w:lang w:val="hy-AM"/>
        </w:rPr>
        <w:t>տ</w:t>
      </w:r>
      <w:r w:rsidRPr="006D4E4D">
        <w:rPr>
          <w:rFonts w:cs="Sylfaen"/>
          <w:b w:val="0"/>
          <w:szCs w:val="22"/>
          <w:lang w:val="hy-AM"/>
        </w:rPr>
        <w:t>ո</w:t>
      </w:r>
      <w:r>
        <w:rPr>
          <w:rFonts w:cs="Sylfaen"/>
          <w:b w:val="0"/>
          <w:szCs w:val="22"/>
          <w:lang w:val="hy-AM"/>
        </w:rPr>
        <w:t xml:space="preserve">լոգիական կաբինետներ </w:t>
      </w:r>
      <w:r w:rsidRPr="00B857F9">
        <w:rPr>
          <w:rFonts w:cs="Sylfaen"/>
          <w:b w:val="0"/>
          <w:szCs w:val="22"/>
          <w:lang w:val="hy-AM"/>
        </w:rPr>
        <w:t>ունեցող պոլիկլին</w:t>
      </w:r>
      <w:r w:rsidRPr="003E613E">
        <w:rPr>
          <w:rFonts w:cs="Sylfaen"/>
          <w:b w:val="0"/>
          <w:szCs w:val="22"/>
          <w:lang w:val="hy-AM"/>
        </w:rPr>
        <w:t>ի</w:t>
      </w:r>
      <w:r w:rsidRPr="00B857F9">
        <w:rPr>
          <w:rFonts w:cs="Sylfaen"/>
          <w:b w:val="0"/>
          <w:szCs w:val="22"/>
          <w:lang w:val="hy-AM"/>
        </w:rPr>
        <w:t>կաների միջոցով:</w:t>
      </w:r>
    </w:p>
    <w:p w:rsidR="00AE1295" w:rsidRPr="005278C6" w:rsidRDefault="00AE1295" w:rsidP="00AE1295">
      <w:pPr>
        <w:tabs>
          <w:tab w:val="left" w:pos="180"/>
        </w:tabs>
        <w:rPr>
          <w:rFonts w:cs="Sylfaen"/>
          <w:b w:val="0"/>
          <w:szCs w:val="22"/>
          <w:lang w:val="hy-AM"/>
        </w:rPr>
      </w:pPr>
      <w:r w:rsidRPr="00B857F9">
        <w:rPr>
          <w:rFonts w:cs="Sylfaen"/>
          <w:b w:val="0"/>
          <w:szCs w:val="22"/>
          <w:lang w:val="hy-AM"/>
        </w:rPr>
        <w:t xml:space="preserve">Ծրագրի գծով նախատեսվել է </w:t>
      </w:r>
      <w:r w:rsidRPr="005278C6">
        <w:rPr>
          <w:rFonts w:cs="Sylfaen"/>
          <w:b w:val="0"/>
          <w:szCs w:val="22"/>
          <w:lang w:val="hy-AM"/>
        </w:rPr>
        <w:t>644.6</w:t>
      </w:r>
      <w:r w:rsidRPr="00B857F9">
        <w:rPr>
          <w:rFonts w:cs="Sylfaen"/>
          <w:b w:val="0"/>
          <w:szCs w:val="22"/>
          <w:lang w:val="hy-AM"/>
        </w:rPr>
        <w:t xml:space="preserve"> մլն դրամ</w:t>
      </w:r>
      <w:r w:rsidRPr="005278C6">
        <w:rPr>
          <w:rFonts w:cs="Sylfaen"/>
          <w:b w:val="0"/>
          <w:szCs w:val="22"/>
          <w:lang w:val="hy-AM"/>
        </w:rPr>
        <w:t xml:space="preserve">` 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թվականի </w:t>
      </w:r>
      <w:r w:rsidRPr="005278C6">
        <w:rPr>
          <w:rFonts w:cs="Sylfaen"/>
          <w:b w:val="0"/>
          <w:szCs w:val="22"/>
          <w:lang w:val="hy-AM"/>
        </w:rPr>
        <w:t>պետական բյուջեով հաստատված 507.2</w:t>
      </w:r>
      <w:r w:rsidRPr="00B857F9">
        <w:rPr>
          <w:rFonts w:cs="Sylfaen"/>
          <w:b w:val="0"/>
          <w:szCs w:val="22"/>
          <w:lang w:val="hy-AM"/>
        </w:rPr>
        <w:t xml:space="preserve"> մլն դրամի դիմաց կամ </w:t>
      </w:r>
      <w:r w:rsidRPr="005278C6">
        <w:rPr>
          <w:rFonts w:cs="Sylfaen"/>
          <w:b w:val="0"/>
          <w:szCs w:val="22"/>
          <w:lang w:val="hy-AM"/>
        </w:rPr>
        <w:t>137.4</w:t>
      </w:r>
      <w:r w:rsidRPr="00B857F9">
        <w:rPr>
          <w:rFonts w:cs="Sylfaen"/>
          <w:b w:val="0"/>
          <w:szCs w:val="22"/>
          <w:lang w:val="hy-AM"/>
        </w:rPr>
        <w:t xml:space="preserve"> մլն դրամով ավել, որը պայմանավորված է </w:t>
      </w:r>
      <w:r>
        <w:rPr>
          <w:rFonts w:cs="Sylfaen"/>
          <w:b w:val="0"/>
          <w:szCs w:val="22"/>
          <w:lang w:val="hy-AM"/>
        </w:rPr>
        <w:t>շահառու</w:t>
      </w:r>
      <w:r w:rsidRPr="00247AE3">
        <w:rPr>
          <w:rFonts w:cs="Sylfaen"/>
          <w:b w:val="0"/>
          <w:szCs w:val="22"/>
          <w:lang w:val="hy-AM"/>
        </w:rPr>
        <w:t>ներին մատուցվող ծառա</w:t>
      </w:r>
      <w:r w:rsidRPr="00247AE3">
        <w:rPr>
          <w:rFonts w:cs="Sylfaen"/>
          <w:b w:val="0"/>
          <w:szCs w:val="22"/>
          <w:lang w:val="hy-AM"/>
        </w:rPr>
        <w:softHyphen/>
        <w:t>յու</w:t>
      </w:r>
      <w:r w:rsidRPr="00247AE3">
        <w:rPr>
          <w:rFonts w:cs="Sylfaen"/>
          <w:b w:val="0"/>
          <w:szCs w:val="22"/>
          <w:lang w:val="hy-AM"/>
        </w:rPr>
        <w:softHyphen/>
        <w:t>թյուն</w:t>
      </w:r>
      <w:r w:rsidRPr="00247AE3">
        <w:rPr>
          <w:rFonts w:cs="Sylfaen"/>
          <w:b w:val="0"/>
          <w:szCs w:val="22"/>
          <w:lang w:val="hy-AM"/>
        </w:rPr>
        <w:softHyphen/>
        <w:t>ների շրջանակի ընդլայնմա</w:t>
      </w:r>
      <w:r w:rsidRPr="005278C6">
        <w:rPr>
          <w:rFonts w:cs="Sylfaen"/>
          <w:b w:val="0"/>
          <w:szCs w:val="22"/>
          <w:lang w:val="hy-AM"/>
        </w:rPr>
        <w:t>մբ:</w:t>
      </w:r>
    </w:p>
    <w:p w:rsidR="00AE1295" w:rsidRDefault="00AE1295" w:rsidP="00AE1295">
      <w:pPr>
        <w:tabs>
          <w:tab w:val="left" w:pos="180"/>
        </w:tabs>
        <w:rPr>
          <w:rFonts w:cs="Sylfaen"/>
          <w:b w:val="0"/>
          <w:szCs w:val="22"/>
          <w:lang w:val="hy-AM"/>
        </w:rPr>
      </w:pPr>
      <w:r w:rsidRPr="005278C6">
        <w:rPr>
          <w:rFonts w:cs="Sylfaen"/>
          <w:b w:val="0"/>
          <w:szCs w:val="22"/>
          <w:lang w:val="hy-AM"/>
        </w:rPr>
        <w:t>9.</w:t>
      </w:r>
      <w:r w:rsidRPr="00B857F9">
        <w:rPr>
          <w:rFonts w:cs="Sylfaen"/>
          <w:b w:val="0"/>
          <w:szCs w:val="22"/>
          <w:lang w:val="hy-AM"/>
        </w:rPr>
        <w:t>3. «Զինծառայողներին, ինչպես նաև փրկարար ծառայո</w:t>
      </w:r>
      <w:r>
        <w:rPr>
          <w:rFonts w:cs="Sylfaen"/>
          <w:b w:val="0"/>
          <w:szCs w:val="22"/>
          <w:lang w:val="hy-AM"/>
        </w:rPr>
        <w:t>ղներին և նրանց ընտանիքի անդամ</w:t>
      </w:r>
      <w:r w:rsidRPr="00B857F9">
        <w:rPr>
          <w:rFonts w:cs="Sylfaen"/>
          <w:b w:val="0"/>
          <w:szCs w:val="22"/>
          <w:lang w:val="hy-AM"/>
        </w:rPr>
        <w:t>ներին բժշկական օգնության ծառայություններ» միջոցառման շրջանակում նախատեսվել է իրա</w:t>
      </w:r>
      <w:r w:rsidRPr="00B857F9">
        <w:rPr>
          <w:rFonts w:cs="Sylfaen"/>
          <w:b w:val="0"/>
          <w:szCs w:val="22"/>
          <w:lang w:val="hy-AM"/>
        </w:rPr>
        <w:softHyphen/>
        <w:t>կա</w:t>
      </w:r>
      <w:r w:rsidRPr="00B857F9">
        <w:rPr>
          <w:rFonts w:cs="Sylfaen"/>
          <w:b w:val="0"/>
          <w:szCs w:val="22"/>
          <w:lang w:val="hy-AM"/>
        </w:rPr>
        <w:softHyphen/>
        <w:t>նաց</w:t>
      </w:r>
      <w:r w:rsidRPr="00B857F9">
        <w:rPr>
          <w:rFonts w:cs="Sylfaen"/>
          <w:b w:val="0"/>
          <w:szCs w:val="22"/>
          <w:lang w:val="hy-AM"/>
        </w:rPr>
        <w:softHyphen/>
        <w:t>նել 29,765 շահառուի բուժում</w:t>
      </w:r>
      <w:r w:rsidRPr="005278C6">
        <w:rPr>
          <w:rFonts w:cs="Sylfaen"/>
          <w:b w:val="0"/>
          <w:szCs w:val="22"/>
          <w:lang w:val="hy-AM"/>
        </w:rPr>
        <w:t xml:space="preserve"> </w:t>
      </w:r>
      <w:r w:rsidRPr="00B857F9">
        <w:rPr>
          <w:rFonts w:cs="Sylfaen"/>
          <w:b w:val="0"/>
          <w:szCs w:val="22"/>
          <w:lang w:val="hy-AM"/>
        </w:rPr>
        <w:t>3,077.2 մլն դրա</w:t>
      </w:r>
      <w:r w:rsidRPr="00B857F9">
        <w:rPr>
          <w:rFonts w:cs="Sylfaen"/>
          <w:b w:val="0"/>
          <w:szCs w:val="22"/>
          <w:lang w:val="hy-AM"/>
        </w:rPr>
        <w:softHyphen/>
        <w:t>մով` պահպանելով</w:t>
      </w:r>
      <w:r w:rsidRPr="005278C6">
        <w:rPr>
          <w:rFonts w:cs="Sylfaen"/>
          <w:b w:val="0"/>
          <w:szCs w:val="22"/>
          <w:lang w:val="hy-AM"/>
        </w:rPr>
        <w:t xml:space="preserve"> 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թվականի</w:t>
      </w:r>
      <w:r w:rsidRPr="005278C6">
        <w:rPr>
          <w:rFonts w:cs="Sylfaen"/>
          <w:b w:val="0"/>
          <w:szCs w:val="22"/>
          <w:lang w:val="hy-AM"/>
        </w:rPr>
        <w:t xml:space="preserve"> պետական բյուջեով հաստատված</w:t>
      </w:r>
      <w:r w:rsidRPr="00B857F9">
        <w:rPr>
          <w:rFonts w:cs="Sylfaen"/>
          <w:b w:val="0"/>
          <w:szCs w:val="22"/>
          <w:lang w:val="hy-AM"/>
        </w:rPr>
        <w:t xml:space="preserve"> ծախսե</w:t>
      </w:r>
      <w:r w:rsidRPr="00B857F9">
        <w:rPr>
          <w:rFonts w:cs="Sylfaen"/>
          <w:b w:val="0"/>
          <w:szCs w:val="22"/>
          <w:lang w:val="hy-AM"/>
        </w:rPr>
        <w:softHyphen/>
        <w:t>րի մա</w:t>
      </w:r>
      <w:r w:rsidRPr="00B857F9">
        <w:rPr>
          <w:rFonts w:cs="Sylfaen"/>
          <w:b w:val="0"/>
          <w:szCs w:val="22"/>
          <w:lang w:val="hy-AM"/>
        </w:rPr>
        <w:softHyphen/>
        <w:t>կար</w:t>
      </w:r>
      <w:r w:rsidRPr="00B857F9">
        <w:rPr>
          <w:rFonts w:cs="Sylfaen"/>
          <w:b w:val="0"/>
          <w:szCs w:val="22"/>
          <w:lang w:val="hy-AM"/>
        </w:rPr>
        <w:softHyphen/>
        <w:t xml:space="preserve">դակը: </w:t>
      </w:r>
    </w:p>
    <w:p w:rsidR="00AE1295" w:rsidRPr="00E2541C" w:rsidRDefault="00AE1295" w:rsidP="00AE1295">
      <w:pPr>
        <w:tabs>
          <w:tab w:val="left" w:pos="180"/>
        </w:tabs>
        <w:rPr>
          <w:rFonts w:cs="Sylfaen"/>
          <w:b w:val="0"/>
          <w:szCs w:val="22"/>
          <w:lang w:val="hy-AM"/>
        </w:rPr>
      </w:pPr>
      <w:r w:rsidRPr="005278C6">
        <w:rPr>
          <w:rFonts w:cs="Sylfaen"/>
          <w:b w:val="0"/>
          <w:szCs w:val="22"/>
          <w:lang w:val="hy-AM"/>
        </w:rPr>
        <w:t>9.</w:t>
      </w:r>
      <w:r w:rsidRPr="00B857F9">
        <w:rPr>
          <w:rFonts w:cs="Sylfaen"/>
          <w:b w:val="0"/>
          <w:szCs w:val="22"/>
          <w:lang w:val="hy-AM"/>
        </w:rPr>
        <w:t>4</w:t>
      </w:r>
      <w:r w:rsidRPr="00E2541C">
        <w:rPr>
          <w:rFonts w:cs="Sylfaen"/>
          <w:b w:val="0"/>
          <w:szCs w:val="22"/>
          <w:lang w:val="hy-AM"/>
        </w:rPr>
        <w:t>. «Պետական հիմնարկների և կազմակերպությունների աշխատողների բժշկական օգնության և սպասարկման ծառայություններ» միջոցառման գծով սոցիալական փաթեթի շուրջ 1</w:t>
      </w:r>
      <w:r w:rsidRPr="002C222C">
        <w:rPr>
          <w:rFonts w:cs="Sylfaen"/>
          <w:b w:val="0"/>
          <w:szCs w:val="22"/>
          <w:lang w:val="hy-AM"/>
        </w:rPr>
        <w:t>1</w:t>
      </w:r>
      <w:r w:rsidRPr="00E2541C">
        <w:rPr>
          <w:rFonts w:cs="Sylfaen"/>
          <w:b w:val="0"/>
          <w:szCs w:val="22"/>
          <w:lang w:val="hy-AM"/>
        </w:rPr>
        <w:t>0.0 հազար շահառուների համար</w:t>
      </w:r>
      <w:r w:rsidRPr="008543D3">
        <w:rPr>
          <w:rFonts w:cs="Sylfaen"/>
          <w:b w:val="0"/>
          <w:szCs w:val="22"/>
          <w:lang w:val="hy-AM"/>
        </w:rPr>
        <w:t>, իրենց նախընտրած բժշկական հաստատությունում (համա</w:t>
      </w:r>
      <w:r w:rsidRPr="008543D3">
        <w:rPr>
          <w:rFonts w:cs="Sylfaen"/>
          <w:b w:val="0"/>
          <w:szCs w:val="22"/>
          <w:lang w:val="hy-AM"/>
        </w:rPr>
        <w:softHyphen/>
        <w:t>պա</w:t>
      </w:r>
      <w:r w:rsidRPr="008543D3">
        <w:rPr>
          <w:rFonts w:cs="Sylfaen"/>
          <w:b w:val="0"/>
          <w:szCs w:val="22"/>
          <w:lang w:val="hy-AM"/>
        </w:rPr>
        <w:softHyphen/>
        <w:t>տաս</w:t>
      </w:r>
      <w:r w:rsidRPr="008543D3">
        <w:rPr>
          <w:rFonts w:cs="Sylfaen"/>
          <w:b w:val="0"/>
          <w:szCs w:val="22"/>
          <w:lang w:val="hy-AM"/>
        </w:rPr>
        <w:softHyphen/>
        <w:t>խան բժշկական փաթեթի շրջանակում), բժշկական օգնություն և սպասարկում</w:t>
      </w:r>
      <w:r w:rsidRPr="00E2541C">
        <w:rPr>
          <w:rFonts w:cs="Sylfaen"/>
          <w:b w:val="0"/>
          <w:szCs w:val="22"/>
          <w:lang w:val="hy-AM"/>
        </w:rPr>
        <w:t xml:space="preserve"> ստանալու անխոչընդոտ հնարավորությունների ստեղծման նպատակով նախատեսվել է 3,826.3 մլն դրամ</w:t>
      </w:r>
      <w:r w:rsidRPr="005278C6">
        <w:rPr>
          <w:rFonts w:cs="Sylfaen"/>
          <w:b w:val="0"/>
          <w:szCs w:val="22"/>
          <w:lang w:val="hy-AM"/>
        </w:rPr>
        <w:t xml:space="preserve"> պահպանելով ՀՀ </w:t>
      </w:r>
      <w:r w:rsidRPr="00E2541C">
        <w:rPr>
          <w:rFonts w:cs="Sylfaen"/>
          <w:b w:val="0"/>
          <w:szCs w:val="22"/>
          <w:lang w:val="hy-AM"/>
        </w:rPr>
        <w:t>201</w:t>
      </w:r>
      <w:r w:rsidRPr="005278C6">
        <w:rPr>
          <w:rFonts w:cs="Sylfaen"/>
          <w:b w:val="0"/>
          <w:szCs w:val="22"/>
          <w:lang w:val="hy-AM"/>
        </w:rPr>
        <w:t>9</w:t>
      </w:r>
      <w:r w:rsidRPr="00E2541C">
        <w:rPr>
          <w:rFonts w:cs="Sylfaen"/>
          <w:b w:val="0"/>
          <w:szCs w:val="22"/>
          <w:lang w:val="hy-AM"/>
        </w:rPr>
        <w:t xml:space="preserve"> թվականի </w:t>
      </w:r>
      <w:r w:rsidRPr="005278C6">
        <w:rPr>
          <w:rFonts w:cs="Sylfaen"/>
          <w:b w:val="0"/>
          <w:szCs w:val="22"/>
          <w:lang w:val="hy-AM"/>
        </w:rPr>
        <w:t>պետական բյուջեով հաստատված ծախսերի մակարդակը:</w:t>
      </w:r>
      <w:r w:rsidRPr="00E2541C">
        <w:rPr>
          <w:rFonts w:cs="Sylfaen"/>
          <w:b w:val="0"/>
          <w:szCs w:val="22"/>
          <w:lang w:val="hy-AM"/>
        </w:rPr>
        <w:t xml:space="preserve">  </w:t>
      </w:r>
    </w:p>
    <w:p w:rsidR="00AE1295" w:rsidRPr="00E2541C" w:rsidRDefault="00AE1295" w:rsidP="00AE1295">
      <w:pPr>
        <w:tabs>
          <w:tab w:val="left" w:pos="180"/>
        </w:tabs>
        <w:rPr>
          <w:rFonts w:cs="Sylfaen"/>
          <w:b w:val="0"/>
          <w:szCs w:val="22"/>
          <w:lang w:val="hy-AM"/>
        </w:rPr>
      </w:pPr>
      <w:r w:rsidRPr="00E2541C">
        <w:rPr>
          <w:rFonts w:cs="Sylfaen"/>
          <w:b w:val="0"/>
          <w:szCs w:val="22"/>
          <w:lang w:val="hy-AM"/>
        </w:rPr>
        <w:t xml:space="preserve">Միջոցառման շրջանակում նախատեսվում է 25,214 դեպքի բուժում /հետազոտում/ և պետական հիմնարկների ու կազմակերպությունների շուրջ </w:t>
      </w:r>
      <w:r w:rsidRPr="002C222C">
        <w:rPr>
          <w:rFonts w:cs="Sylfaen"/>
          <w:b w:val="0"/>
          <w:szCs w:val="22"/>
          <w:lang w:val="hy-AM"/>
        </w:rPr>
        <w:t>85</w:t>
      </w:r>
      <w:r w:rsidRPr="00E2541C">
        <w:rPr>
          <w:rFonts w:cs="Sylfaen"/>
          <w:b w:val="0"/>
          <w:szCs w:val="22"/>
          <w:lang w:val="hy-AM"/>
        </w:rPr>
        <w:t>.0 հազար աշխատողների պարտադիր պրոֆիլակտիկ ստուգումների (կանխարգելիչ բժշկական քննության) անցկացում:</w:t>
      </w:r>
    </w:p>
    <w:p w:rsidR="00AE1295" w:rsidRPr="00B857F9" w:rsidRDefault="00AE1295" w:rsidP="00AE1295">
      <w:pPr>
        <w:tabs>
          <w:tab w:val="left" w:pos="180"/>
        </w:tabs>
        <w:rPr>
          <w:rFonts w:cs="Sylfaen"/>
          <w:b w:val="0"/>
          <w:szCs w:val="22"/>
          <w:lang w:val="hy-AM"/>
        </w:rPr>
      </w:pPr>
      <w:r w:rsidRPr="00E2541C">
        <w:rPr>
          <w:rFonts w:cs="Sylfaen"/>
          <w:b w:val="0"/>
          <w:szCs w:val="22"/>
          <w:lang w:val="hy-AM"/>
        </w:rPr>
        <w:t xml:space="preserve">ՀՀ կառավարության 2014 թվականի մարտի 27-ի N 375-Ն որոշման համաձայն՝ շահառուների բժշկական օգնությունն ու սպասարկումը կազմակերպվում և ֆինանսավորվում է </w:t>
      </w:r>
      <w:r w:rsidRPr="00DE6EB6">
        <w:rPr>
          <w:rFonts w:cs="Sylfaen"/>
          <w:b w:val="0"/>
          <w:szCs w:val="22"/>
          <w:lang w:val="hy-AM"/>
        </w:rPr>
        <w:t xml:space="preserve">ՀՀ </w:t>
      </w:r>
      <w:r w:rsidRPr="00E2541C">
        <w:rPr>
          <w:rFonts w:cs="Sylfaen"/>
          <w:b w:val="0"/>
          <w:szCs w:val="22"/>
          <w:lang w:val="hy-AM"/>
        </w:rPr>
        <w:t>առողջապահության նախարարության և առողջության ապահովագրության ծառայություններ մատուցող ընկերությունների միջև կնքված առողջության ապահովագրության պայմանագրերի միջոցով: Առողջապահական կազմակերպությունների կողմից շահառուներին մատուցված բժշկական օգնության և սպասարկման հատուցումն իրականացվում է ապա</w:t>
      </w:r>
      <w:r w:rsidRPr="00E2541C">
        <w:rPr>
          <w:rFonts w:cs="Sylfaen"/>
          <w:b w:val="0"/>
          <w:szCs w:val="22"/>
          <w:lang w:val="hy-AM"/>
        </w:rPr>
        <w:softHyphen/>
        <w:t>հո</w:t>
      </w:r>
      <w:r w:rsidRPr="00E2541C">
        <w:rPr>
          <w:rFonts w:cs="Sylfaen"/>
          <w:b w:val="0"/>
          <w:szCs w:val="22"/>
          <w:lang w:val="hy-AM"/>
        </w:rPr>
        <w:softHyphen/>
        <w:t>վագ</w:t>
      </w:r>
      <w:r w:rsidRPr="00E2541C">
        <w:rPr>
          <w:rFonts w:cs="Sylfaen"/>
          <w:b w:val="0"/>
          <w:szCs w:val="22"/>
          <w:lang w:val="hy-AM"/>
        </w:rPr>
        <w:softHyphen/>
        <w:t>րա</w:t>
      </w:r>
      <w:r w:rsidRPr="00E2541C">
        <w:rPr>
          <w:rFonts w:cs="Sylfaen"/>
          <w:b w:val="0"/>
          <w:szCs w:val="22"/>
          <w:lang w:val="hy-AM"/>
        </w:rPr>
        <w:softHyphen/>
        <w:t>կան ընկերությունների կողմից:</w:t>
      </w:r>
    </w:p>
    <w:p w:rsidR="00AE1295" w:rsidRPr="00B857F9" w:rsidRDefault="00AE1295" w:rsidP="00AE1295">
      <w:pPr>
        <w:tabs>
          <w:tab w:val="left" w:pos="180"/>
          <w:tab w:val="left" w:pos="540"/>
        </w:tabs>
        <w:rPr>
          <w:rFonts w:cs="Sylfaen"/>
          <w:b w:val="0"/>
          <w:szCs w:val="22"/>
          <w:lang w:val="hy-AM"/>
        </w:rPr>
      </w:pPr>
      <w:r w:rsidRPr="005278C6">
        <w:rPr>
          <w:rFonts w:cs="Sylfaen"/>
          <w:b w:val="0"/>
          <w:szCs w:val="22"/>
          <w:lang w:val="hy-AM"/>
        </w:rPr>
        <w:lastRenderedPageBreak/>
        <w:t>9.</w:t>
      </w:r>
      <w:r w:rsidRPr="00B857F9">
        <w:rPr>
          <w:rFonts w:cs="Sylfaen"/>
          <w:b w:val="0"/>
          <w:szCs w:val="22"/>
          <w:lang w:val="hy-AM"/>
        </w:rPr>
        <w:t>5. «Թրաֆիքինգի զոհերին բժշկական օգնության ծառայություններ» միջոցառման շրջանակներ</w:t>
      </w:r>
      <w:r w:rsidRPr="00B857F9">
        <w:rPr>
          <w:rFonts w:cs="Sylfaen"/>
          <w:b w:val="0"/>
          <w:szCs w:val="22"/>
          <w:lang w:val="hy-AM"/>
        </w:rPr>
        <w:softHyphen/>
        <w:t xml:space="preserve">ում նախատեսվել է </w:t>
      </w:r>
      <w:r w:rsidRPr="005278C6">
        <w:rPr>
          <w:rFonts w:cs="Sylfaen"/>
          <w:b w:val="0"/>
          <w:szCs w:val="22"/>
          <w:lang w:val="hy-AM"/>
        </w:rPr>
        <w:t>6</w:t>
      </w:r>
      <w:r w:rsidRPr="00B857F9">
        <w:rPr>
          <w:rFonts w:cs="Sylfaen"/>
          <w:b w:val="0"/>
          <w:szCs w:val="22"/>
          <w:lang w:val="hy-AM"/>
        </w:rPr>
        <w:t xml:space="preserve"> դեպքի բուժում 2.0 մլն դրամով` </w:t>
      </w:r>
      <w:r w:rsidRPr="005278C6">
        <w:rPr>
          <w:rFonts w:cs="Sylfaen"/>
          <w:b w:val="0"/>
          <w:szCs w:val="22"/>
          <w:lang w:val="hy-AM"/>
        </w:rPr>
        <w:t xml:space="preserve">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թվականի </w:t>
      </w:r>
      <w:r w:rsidRPr="005278C6">
        <w:rPr>
          <w:rFonts w:cs="Sylfaen"/>
          <w:b w:val="0"/>
          <w:szCs w:val="22"/>
          <w:lang w:val="hy-AM"/>
        </w:rPr>
        <w:t xml:space="preserve">պետական բյուջեով հաստատված գումարի </w:t>
      </w:r>
      <w:r w:rsidRPr="00B857F9">
        <w:rPr>
          <w:rFonts w:cs="Sylfaen"/>
          <w:b w:val="0"/>
          <w:szCs w:val="22"/>
          <w:lang w:val="hy-AM"/>
        </w:rPr>
        <w:t>չափով:</w:t>
      </w:r>
    </w:p>
    <w:p w:rsidR="00AE1295" w:rsidRPr="00B857F9" w:rsidRDefault="00AE1295" w:rsidP="00AE1295">
      <w:pPr>
        <w:tabs>
          <w:tab w:val="left" w:pos="180"/>
          <w:tab w:val="left" w:pos="540"/>
        </w:tabs>
        <w:rPr>
          <w:rFonts w:cs="Sylfaen"/>
          <w:b w:val="0"/>
          <w:szCs w:val="22"/>
          <w:lang w:val="hy-AM"/>
        </w:rPr>
      </w:pPr>
      <w:r w:rsidRPr="005278C6">
        <w:rPr>
          <w:rFonts w:cs="Sylfaen"/>
          <w:b w:val="0"/>
          <w:szCs w:val="22"/>
          <w:lang w:val="hy-AM"/>
        </w:rPr>
        <w:t>9.</w:t>
      </w:r>
      <w:r w:rsidRPr="00B857F9">
        <w:rPr>
          <w:rFonts w:cs="Sylfaen"/>
          <w:b w:val="0"/>
          <w:szCs w:val="22"/>
          <w:lang w:val="hy-AM"/>
        </w:rPr>
        <w:t>6. «</w:t>
      </w:r>
      <w:r w:rsidRPr="005278C6">
        <w:rPr>
          <w:rFonts w:cs="Sylfaen"/>
          <w:b w:val="0"/>
          <w:szCs w:val="22"/>
          <w:lang w:val="hy-AM"/>
        </w:rPr>
        <w:t>Փոխպատվաստման ծառայություններ</w:t>
      </w:r>
      <w:r w:rsidRPr="00B857F9">
        <w:rPr>
          <w:rFonts w:cs="Sylfaen"/>
          <w:b w:val="0"/>
          <w:szCs w:val="22"/>
          <w:lang w:val="hy-AM"/>
        </w:rPr>
        <w:t xml:space="preserve">» միջոցառման գծով նախատեսվել է </w:t>
      </w:r>
      <w:r w:rsidRPr="005278C6">
        <w:rPr>
          <w:rFonts w:cs="Sylfaen"/>
          <w:b w:val="0"/>
          <w:szCs w:val="22"/>
          <w:lang w:val="hy-AM"/>
        </w:rPr>
        <w:t>2</w:t>
      </w:r>
      <w:r w:rsidRPr="00B857F9">
        <w:rPr>
          <w:rFonts w:cs="Sylfaen"/>
          <w:b w:val="0"/>
          <w:szCs w:val="22"/>
          <w:lang w:val="hy-AM"/>
        </w:rPr>
        <w:t>00.0 մլն դրամ:</w:t>
      </w:r>
    </w:p>
    <w:p w:rsidR="00AE1295" w:rsidRDefault="00AE1295" w:rsidP="00AE1295">
      <w:pPr>
        <w:tabs>
          <w:tab w:val="left" w:pos="180"/>
          <w:tab w:val="left" w:pos="540"/>
        </w:tabs>
        <w:rPr>
          <w:rFonts w:cs="Sylfaen"/>
          <w:b w:val="0"/>
          <w:szCs w:val="22"/>
          <w:lang w:val="hy-AM"/>
        </w:rPr>
      </w:pPr>
      <w:r w:rsidRPr="00B857F9">
        <w:rPr>
          <w:rFonts w:cs="Sylfaen"/>
          <w:b w:val="0"/>
          <w:szCs w:val="22"/>
          <w:lang w:val="hy-AM"/>
        </w:rPr>
        <w:t xml:space="preserve">Միջոցառումը նոր նախաձեռնություն է, որի նպատակն է </w:t>
      </w:r>
      <w:r w:rsidRPr="003B7E74">
        <w:rPr>
          <w:rFonts w:cs="Sylfaen"/>
          <w:b w:val="0"/>
          <w:szCs w:val="22"/>
          <w:lang w:val="hy-AM"/>
        </w:rPr>
        <w:t>իրականացնել մարդու օրգանների, մասնավորապես` երիկամի, ինչպես նաև ոսկրածուծի/ցողունային բջիջների փոխպատվաստման վիրահատություններ:</w:t>
      </w:r>
    </w:p>
    <w:p w:rsidR="00AE1295" w:rsidRPr="00574327" w:rsidRDefault="00AE1295" w:rsidP="00AE1295">
      <w:pPr>
        <w:tabs>
          <w:tab w:val="left" w:pos="180"/>
          <w:tab w:val="left" w:pos="540"/>
        </w:tabs>
        <w:rPr>
          <w:rFonts w:cs="Sylfaen"/>
          <w:b w:val="0"/>
          <w:szCs w:val="22"/>
          <w:lang w:val="hy-AM"/>
        </w:rPr>
      </w:pPr>
      <w:r w:rsidRPr="005278C6">
        <w:rPr>
          <w:rFonts w:cs="Sylfaen"/>
          <w:b w:val="0"/>
          <w:szCs w:val="22"/>
          <w:lang w:val="hy-AM"/>
        </w:rPr>
        <w:t xml:space="preserve">9.8. </w:t>
      </w:r>
      <w:r w:rsidRPr="00B857F9">
        <w:rPr>
          <w:rFonts w:cs="Sylfaen"/>
          <w:b w:val="0"/>
          <w:szCs w:val="22"/>
          <w:lang w:val="hy-AM"/>
        </w:rPr>
        <w:t>«</w:t>
      </w:r>
      <w:r w:rsidRPr="005278C6">
        <w:rPr>
          <w:rFonts w:cs="Sylfaen"/>
          <w:b w:val="0"/>
          <w:szCs w:val="22"/>
          <w:lang w:val="hy-AM"/>
        </w:rPr>
        <w:t>Բժշկասոցիալական վերականգնման</w:t>
      </w:r>
      <w:r w:rsidRPr="00B857F9">
        <w:rPr>
          <w:rFonts w:cs="Sylfaen"/>
          <w:b w:val="0"/>
          <w:szCs w:val="22"/>
          <w:lang w:val="hy-AM"/>
        </w:rPr>
        <w:t xml:space="preserve"> ծառայություններ» միջոցառման շրջանակներ</w:t>
      </w:r>
      <w:r w:rsidRPr="00B857F9">
        <w:rPr>
          <w:rFonts w:cs="Sylfaen"/>
          <w:b w:val="0"/>
          <w:szCs w:val="22"/>
          <w:lang w:val="hy-AM"/>
        </w:rPr>
        <w:softHyphen/>
        <w:t xml:space="preserve">ում նախատեսվել է </w:t>
      </w:r>
      <w:r w:rsidRPr="005278C6">
        <w:rPr>
          <w:rFonts w:cs="Sylfaen"/>
          <w:b w:val="0"/>
          <w:szCs w:val="22"/>
          <w:lang w:val="hy-AM"/>
        </w:rPr>
        <w:t>111,5</w:t>
      </w:r>
      <w:r>
        <w:rPr>
          <w:rFonts w:cs="Sylfaen"/>
          <w:b w:val="0"/>
          <w:szCs w:val="22"/>
          <w:lang w:val="hy-AM"/>
        </w:rPr>
        <w:t xml:space="preserve"> մլն դրամ</w:t>
      </w:r>
      <w:r w:rsidRPr="00574327">
        <w:rPr>
          <w:rFonts w:cs="Sylfaen"/>
          <w:b w:val="0"/>
          <w:szCs w:val="22"/>
          <w:lang w:val="hy-AM"/>
        </w:rPr>
        <w:t>: Միջոցառումը նախկինում իրականացվել է ՀՀ աշխատանքի և սոցիալական հարցերի նախարարության կողմից</w:t>
      </w:r>
      <w:r w:rsidRPr="00B857F9">
        <w:rPr>
          <w:rFonts w:cs="Sylfaen"/>
          <w:b w:val="0"/>
          <w:szCs w:val="22"/>
          <w:lang w:val="hy-AM"/>
        </w:rPr>
        <w:t>:</w:t>
      </w:r>
      <w:r w:rsidRPr="00574327">
        <w:rPr>
          <w:rFonts w:cs="Sylfaen"/>
          <w:b w:val="0"/>
          <w:szCs w:val="22"/>
          <w:lang w:val="hy-AM"/>
        </w:rPr>
        <w:t xml:space="preserve"> 2020 թվականին անվճար բուժօգնություն ստացողների թիվը կկազմի 500 մարդ: </w:t>
      </w:r>
    </w:p>
    <w:p w:rsidR="00AE1295" w:rsidRPr="002C222C" w:rsidRDefault="00AE1295" w:rsidP="00AE1295">
      <w:pPr>
        <w:tabs>
          <w:tab w:val="left" w:pos="180"/>
          <w:tab w:val="left" w:pos="540"/>
        </w:tabs>
        <w:rPr>
          <w:rFonts w:cs="Sylfaen"/>
          <w:b w:val="0"/>
          <w:color w:val="000000"/>
          <w:szCs w:val="22"/>
          <w:lang w:val="hy-AM"/>
        </w:rPr>
      </w:pPr>
      <w:r>
        <w:rPr>
          <w:rFonts w:cs="Sylfaen"/>
          <w:b w:val="0"/>
          <w:color w:val="000000"/>
          <w:szCs w:val="22"/>
          <w:lang w:val="hy-AM"/>
        </w:rPr>
        <w:t xml:space="preserve">Միջոցառման նպատակն է </w:t>
      </w:r>
      <w:r w:rsidRPr="002C222C">
        <w:rPr>
          <w:rFonts w:cs="Sylfaen"/>
          <w:b w:val="0"/>
          <w:color w:val="000000"/>
          <w:szCs w:val="22"/>
          <w:lang w:val="hy-AM"/>
        </w:rPr>
        <w:t>առաջ</w:t>
      </w:r>
      <w:r w:rsidRPr="002C222C">
        <w:rPr>
          <w:rFonts w:cs="Sylfaen"/>
          <w:b w:val="0"/>
          <w:color w:val="000000"/>
          <w:szCs w:val="22"/>
          <w:lang w:val="hy-AM"/>
        </w:rPr>
        <w:softHyphen/>
        <w:t>նակի և կրկնակի պրոթեզավորվող հիվանդների նախա և հետ</w:t>
      </w:r>
      <w:r w:rsidRPr="008543D3">
        <w:rPr>
          <w:rFonts w:cs="Sylfaen"/>
          <w:b w:val="0"/>
          <w:color w:val="000000"/>
          <w:szCs w:val="22"/>
          <w:lang w:val="hy-AM"/>
        </w:rPr>
        <w:t xml:space="preserve"> </w:t>
      </w:r>
      <w:r w:rsidRPr="002C222C">
        <w:rPr>
          <w:rFonts w:cs="Sylfaen"/>
          <w:b w:val="0"/>
          <w:color w:val="000000"/>
          <w:szCs w:val="22"/>
          <w:lang w:val="hy-AM"/>
        </w:rPr>
        <w:t>պրոթեզավորման օրթո</w:t>
      </w:r>
      <w:r w:rsidRPr="002C222C">
        <w:rPr>
          <w:rFonts w:cs="Sylfaen"/>
          <w:b w:val="0"/>
          <w:color w:val="000000"/>
          <w:szCs w:val="22"/>
          <w:lang w:val="hy-AM"/>
        </w:rPr>
        <w:softHyphen/>
        <w:t>պեդիկ բուժում` վիրահատական և</w:t>
      </w:r>
      <w:r w:rsidRPr="002C222C">
        <w:rPr>
          <w:rFonts w:cs="Sylfaen"/>
          <w:i/>
          <w:color w:val="000000"/>
          <w:szCs w:val="22"/>
          <w:lang w:val="hy-AM"/>
        </w:rPr>
        <w:t xml:space="preserve"> </w:t>
      </w:r>
      <w:r w:rsidRPr="002C222C">
        <w:rPr>
          <w:rFonts w:cs="Sylfaen"/>
          <w:b w:val="0"/>
          <w:color w:val="000000"/>
          <w:szCs w:val="22"/>
          <w:lang w:val="hy-AM"/>
        </w:rPr>
        <w:t>ոչ վիրահատական եղանակներով, այդ թվում անդամա</w:t>
      </w:r>
      <w:r w:rsidRPr="002C222C">
        <w:rPr>
          <w:rFonts w:cs="Sylfaen"/>
          <w:b w:val="0"/>
          <w:color w:val="000000"/>
          <w:szCs w:val="22"/>
          <w:lang w:val="hy-AM"/>
        </w:rPr>
        <w:softHyphen/>
        <w:t>հատ</w:t>
      </w:r>
      <w:r w:rsidRPr="002C222C">
        <w:rPr>
          <w:rFonts w:cs="Sylfaen"/>
          <w:b w:val="0"/>
          <w:color w:val="000000"/>
          <w:szCs w:val="22"/>
          <w:lang w:val="hy-AM"/>
        </w:rPr>
        <w:softHyphen/>
        <w:t>ված վերջույթին պրոթեզի հարմարեցում, կլինիկո-լաբորատոր և գործիքային ախտորոշիչ հետա</w:t>
      </w:r>
      <w:r w:rsidRPr="002C222C">
        <w:rPr>
          <w:rFonts w:cs="Sylfaen"/>
          <w:b w:val="0"/>
          <w:color w:val="000000"/>
          <w:szCs w:val="22"/>
          <w:lang w:val="hy-AM"/>
        </w:rPr>
        <w:softHyphen/>
        <w:t>զոտություններ, դեղորայքային, ֆիզիոթերապևտիկ բուժում, բուժական մերսում, կինե</w:t>
      </w:r>
      <w:r w:rsidRPr="002C222C">
        <w:rPr>
          <w:rFonts w:cs="Sylfaen"/>
          <w:b w:val="0"/>
          <w:color w:val="000000"/>
          <w:szCs w:val="22"/>
          <w:lang w:val="hy-AM"/>
        </w:rPr>
        <w:softHyphen/>
        <w:t>զո</w:t>
      </w:r>
      <w:r w:rsidRPr="002C222C">
        <w:rPr>
          <w:rFonts w:cs="Sylfaen"/>
          <w:b w:val="0"/>
          <w:color w:val="000000"/>
          <w:szCs w:val="22"/>
          <w:lang w:val="hy-AM"/>
        </w:rPr>
        <w:softHyphen/>
        <w:t>թե</w:t>
      </w:r>
      <w:r w:rsidRPr="002C222C">
        <w:rPr>
          <w:rFonts w:cs="Sylfaen"/>
          <w:b w:val="0"/>
          <w:color w:val="000000"/>
          <w:szCs w:val="22"/>
          <w:lang w:val="hy-AM"/>
        </w:rPr>
        <w:softHyphen/>
        <w:t>րապիա, կենցաղային և ինքնասպասարկման  հմտությո</w:t>
      </w:r>
      <w:r>
        <w:rPr>
          <w:rFonts w:cs="Sylfaen"/>
          <w:b w:val="0"/>
          <w:color w:val="000000"/>
          <w:szCs w:val="22"/>
          <w:lang w:val="hy-AM"/>
        </w:rPr>
        <w:t>ւնների ուսուցում, անհրաժեշտ մաս</w:t>
      </w:r>
      <w:r w:rsidRPr="002C222C">
        <w:rPr>
          <w:rFonts w:cs="Sylfaen"/>
          <w:b w:val="0"/>
          <w:color w:val="000000"/>
          <w:szCs w:val="22"/>
          <w:lang w:val="hy-AM"/>
        </w:rPr>
        <w:t>նա</w:t>
      </w:r>
      <w:r w:rsidRPr="002C222C">
        <w:rPr>
          <w:rFonts w:cs="Sylfaen"/>
          <w:b w:val="0"/>
          <w:color w:val="000000"/>
          <w:szCs w:val="22"/>
          <w:lang w:val="hy-AM"/>
        </w:rPr>
        <w:softHyphen/>
        <w:t>գետների ընդգրկում բուժական գործընթացի մեջ (վնասվածքաբան-օրթոպեդ, սրտաբան, նյար</w:t>
      </w:r>
      <w:r w:rsidRPr="002C222C">
        <w:rPr>
          <w:rFonts w:cs="Sylfaen"/>
          <w:b w:val="0"/>
          <w:color w:val="000000"/>
          <w:szCs w:val="22"/>
          <w:lang w:val="hy-AM"/>
        </w:rPr>
        <w:softHyphen/>
        <w:t>դաբան, էնդոկրինոլոգ, անոթաբան, էրգոթերապիստ, հո</w:t>
      </w:r>
      <w:r>
        <w:rPr>
          <w:rFonts w:cs="Sylfaen"/>
          <w:b w:val="0"/>
          <w:color w:val="000000"/>
          <w:szCs w:val="22"/>
          <w:lang w:val="hy-AM"/>
        </w:rPr>
        <w:t>գեբան, սոցիալական աշխատող, վերա</w:t>
      </w:r>
      <w:r w:rsidRPr="002C222C">
        <w:rPr>
          <w:rFonts w:cs="Sylfaen"/>
          <w:b w:val="0"/>
          <w:color w:val="000000"/>
          <w:szCs w:val="22"/>
          <w:lang w:val="hy-AM"/>
        </w:rPr>
        <w:t xml:space="preserve">կանգնողաբան, պրոթեզիստ և այլն), հաշմանդամություն </w:t>
      </w:r>
      <w:r>
        <w:rPr>
          <w:rFonts w:cs="Sylfaen"/>
          <w:b w:val="0"/>
          <w:color w:val="000000"/>
          <w:szCs w:val="22"/>
          <w:lang w:val="hy-AM"/>
        </w:rPr>
        <w:t>ունեցող անձանց առողջության վերա</w:t>
      </w:r>
      <w:r w:rsidRPr="002C222C">
        <w:rPr>
          <w:rFonts w:cs="Sylfaen"/>
          <w:b w:val="0"/>
          <w:color w:val="000000"/>
          <w:szCs w:val="22"/>
          <w:lang w:val="hy-AM"/>
        </w:rPr>
        <w:t>կանգնում, ինքնուրույն և անկախ կյանք վարելու հմտությունների ձևավորումը:</w:t>
      </w:r>
    </w:p>
    <w:p w:rsidR="00AE1295" w:rsidRDefault="00AE1295" w:rsidP="00AE1295">
      <w:pPr>
        <w:tabs>
          <w:tab w:val="left" w:pos="180"/>
          <w:tab w:val="left" w:pos="540"/>
        </w:tabs>
        <w:rPr>
          <w:rFonts w:cs="Sylfaen"/>
          <w:b w:val="0"/>
          <w:szCs w:val="22"/>
          <w:lang w:val="hy-AM"/>
        </w:rPr>
      </w:pPr>
      <w:r w:rsidRPr="005278C6">
        <w:rPr>
          <w:rFonts w:cs="Sylfaen"/>
          <w:b w:val="0"/>
          <w:szCs w:val="22"/>
          <w:lang w:val="hy-AM"/>
        </w:rPr>
        <w:t xml:space="preserve">9.9. </w:t>
      </w:r>
      <w:r w:rsidRPr="00B857F9">
        <w:rPr>
          <w:rFonts w:cs="Sylfaen"/>
          <w:b w:val="0"/>
          <w:szCs w:val="22"/>
          <w:lang w:val="hy-AM"/>
        </w:rPr>
        <w:t>«</w:t>
      </w:r>
      <w:r w:rsidRPr="005278C6">
        <w:rPr>
          <w:rFonts w:cs="Sylfaen"/>
          <w:b w:val="0"/>
          <w:szCs w:val="22"/>
          <w:lang w:val="hy-AM"/>
        </w:rPr>
        <w:t>Հոգեկան առողջության վերականգնման</w:t>
      </w:r>
      <w:r w:rsidRPr="00B857F9">
        <w:rPr>
          <w:rFonts w:cs="Sylfaen"/>
          <w:b w:val="0"/>
          <w:szCs w:val="22"/>
          <w:lang w:val="hy-AM"/>
        </w:rPr>
        <w:t xml:space="preserve"> ծառայություններ» միջոցառման շրջանակներ</w:t>
      </w:r>
      <w:r w:rsidRPr="00B857F9">
        <w:rPr>
          <w:rFonts w:cs="Sylfaen"/>
          <w:b w:val="0"/>
          <w:szCs w:val="22"/>
          <w:lang w:val="hy-AM"/>
        </w:rPr>
        <w:softHyphen/>
        <w:t xml:space="preserve">ում նախատեսվել է </w:t>
      </w:r>
      <w:r w:rsidRPr="005278C6">
        <w:rPr>
          <w:rFonts w:cs="Sylfaen"/>
          <w:b w:val="0"/>
          <w:szCs w:val="22"/>
          <w:lang w:val="hy-AM"/>
        </w:rPr>
        <w:t>70.1</w:t>
      </w:r>
      <w:r w:rsidRPr="00B857F9">
        <w:rPr>
          <w:rFonts w:cs="Sylfaen"/>
          <w:b w:val="0"/>
          <w:szCs w:val="22"/>
          <w:lang w:val="hy-AM"/>
        </w:rPr>
        <w:t xml:space="preserve"> մլն դրամ</w:t>
      </w:r>
      <w:r w:rsidRPr="00574327">
        <w:rPr>
          <w:rFonts w:cs="Sylfaen"/>
          <w:b w:val="0"/>
          <w:szCs w:val="22"/>
          <w:lang w:val="hy-AM"/>
        </w:rPr>
        <w:t>: Միջոցառումը նախկինում իրականացվել է ՀՀ աշխատանքի և սոցիալական հարցերի նախարարության կողմից</w:t>
      </w:r>
      <w:r w:rsidRPr="00B857F9">
        <w:rPr>
          <w:rFonts w:cs="Sylfaen"/>
          <w:b w:val="0"/>
          <w:szCs w:val="22"/>
          <w:lang w:val="hy-AM"/>
        </w:rPr>
        <w:t>:</w:t>
      </w:r>
      <w:r w:rsidRPr="00574327">
        <w:rPr>
          <w:rFonts w:cs="Sylfaen"/>
          <w:b w:val="0"/>
          <w:szCs w:val="22"/>
          <w:lang w:val="hy-AM"/>
        </w:rPr>
        <w:t xml:space="preserve"> </w:t>
      </w:r>
      <w:r w:rsidRPr="006A51B6">
        <w:rPr>
          <w:rFonts w:cs="Sylfaen"/>
          <w:b w:val="0"/>
          <w:szCs w:val="22"/>
          <w:lang w:val="hy-AM"/>
        </w:rPr>
        <w:t>20</w:t>
      </w:r>
      <w:r w:rsidRPr="005278C6">
        <w:rPr>
          <w:rFonts w:cs="Sylfaen"/>
          <w:b w:val="0"/>
          <w:szCs w:val="22"/>
          <w:lang w:val="hy-AM"/>
        </w:rPr>
        <w:t>20</w:t>
      </w:r>
      <w:r w:rsidRPr="006A51B6">
        <w:rPr>
          <w:rFonts w:cs="Sylfaen"/>
          <w:b w:val="0"/>
          <w:szCs w:val="22"/>
          <w:lang w:val="hy-AM"/>
        </w:rPr>
        <w:t xml:space="preserve"> թվականին անվճար բուժօգնություն ստացողների թիվը կկազմի 318 մարդ: </w:t>
      </w:r>
    </w:p>
    <w:p w:rsidR="00AE1295" w:rsidRPr="006A51B6" w:rsidRDefault="00AE1295" w:rsidP="00AE1295">
      <w:pPr>
        <w:tabs>
          <w:tab w:val="left" w:pos="180"/>
          <w:tab w:val="left" w:pos="540"/>
        </w:tabs>
        <w:rPr>
          <w:rFonts w:cs="Sylfaen"/>
          <w:b w:val="0"/>
          <w:szCs w:val="22"/>
          <w:lang w:val="hy-AM"/>
        </w:rPr>
      </w:pPr>
      <w:r w:rsidRPr="002C222C">
        <w:rPr>
          <w:rFonts w:cs="Sylfaen"/>
          <w:b w:val="0"/>
          <w:szCs w:val="22"/>
          <w:lang w:val="hy-AM"/>
        </w:rPr>
        <w:t>Միջոցառման նպատակն է նպաս</w:t>
      </w:r>
      <w:r w:rsidRPr="002C222C">
        <w:rPr>
          <w:rFonts w:cs="Sylfaen"/>
          <w:b w:val="0"/>
          <w:szCs w:val="22"/>
          <w:lang w:val="hy-AM"/>
        </w:rPr>
        <w:softHyphen/>
        <w:t>տել հոգեկան խնդիրներ ունեցող անձանց առողջության վերականգնմանը, ձևավորել ինքնու</w:t>
      </w:r>
      <w:r w:rsidRPr="002C222C">
        <w:rPr>
          <w:rFonts w:cs="Sylfaen"/>
          <w:b w:val="0"/>
          <w:szCs w:val="22"/>
          <w:lang w:val="hy-AM"/>
        </w:rPr>
        <w:softHyphen/>
        <w:t>րույն և անկախ կյանք վարելու հմտություններ</w:t>
      </w:r>
      <w:r w:rsidRPr="002C222C">
        <w:rPr>
          <w:rFonts w:cs="Sylfaen"/>
          <w:b w:val="0"/>
          <w:bCs/>
          <w:szCs w:val="22"/>
          <w:lang w:val="hy-AM"/>
        </w:rPr>
        <w:t>:</w:t>
      </w:r>
    </w:p>
    <w:p w:rsidR="00AE1295" w:rsidRPr="003B7E74" w:rsidRDefault="00AE1295" w:rsidP="00AE1295">
      <w:pPr>
        <w:pStyle w:val="ListParagraph"/>
        <w:numPr>
          <w:ilvl w:val="0"/>
          <w:numId w:val="21"/>
        </w:numPr>
        <w:tabs>
          <w:tab w:val="left" w:pos="180"/>
          <w:tab w:val="left" w:pos="540"/>
        </w:tabs>
        <w:rPr>
          <w:rFonts w:cs="Sylfaen"/>
          <w:bCs/>
          <w:szCs w:val="22"/>
          <w:lang w:val="hy-AM"/>
        </w:rPr>
      </w:pPr>
      <w:r w:rsidRPr="003B7E74">
        <w:rPr>
          <w:rFonts w:cs="Sylfaen"/>
          <w:bCs/>
          <w:szCs w:val="22"/>
          <w:lang w:val="en-US"/>
        </w:rPr>
        <w:t>«</w:t>
      </w:r>
      <w:r w:rsidRPr="003B7E74">
        <w:rPr>
          <w:rFonts w:cs="Sylfaen"/>
          <w:bCs/>
          <w:szCs w:val="22"/>
          <w:lang w:val="hy-AM"/>
        </w:rPr>
        <w:t>Վարակիչ հիվանդությունների կանխարգել</w:t>
      </w:r>
      <w:r w:rsidRPr="003B7E74">
        <w:rPr>
          <w:rFonts w:cs="Sylfaen"/>
          <w:bCs/>
          <w:szCs w:val="22"/>
          <w:lang w:val="en-US"/>
        </w:rPr>
        <w:t>ու</w:t>
      </w:r>
      <w:r w:rsidRPr="003B7E74">
        <w:rPr>
          <w:rFonts w:cs="Sylfaen"/>
          <w:bCs/>
          <w:szCs w:val="22"/>
          <w:lang w:val="hy-AM"/>
        </w:rPr>
        <w:t>մ</w:t>
      </w:r>
      <w:r w:rsidRPr="003B7E74">
        <w:rPr>
          <w:rFonts w:cs="Sylfaen"/>
          <w:bCs/>
          <w:szCs w:val="22"/>
          <w:lang w:val="en-US"/>
        </w:rPr>
        <w:t>»</w:t>
      </w:r>
      <w:r w:rsidRPr="003B7E74">
        <w:rPr>
          <w:rFonts w:cs="Sylfaen"/>
          <w:bCs/>
          <w:szCs w:val="22"/>
          <w:lang w:val="hy-AM"/>
        </w:rPr>
        <w:t xml:space="preserve"> ծրագիր</w:t>
      </w:r>
      <w:r w:rsidRPr="003B7E74">
        <w:rPr>
          <w:rFonts w:cs="Sylfaen"/>
          <w:bCs/>
          <w:szCs w:val="22"/>
          <w:lang w:val="en-US"/>
        </w:rPr>
        <w:t>.</w:t>
      </w:r>
    </w:p>
    <w:p w:rsidR="00AE1295" w:rsidRDefault="00AE1295" w:rsidP="00AE1295">
      <w:pPr>
        <w:tabs>
          <w:tab w:val="left" w:pos="0"/>
          <w:tab w:val="left" w:pos="567"/>
        </w:tabs>
        <w:rPr>
          <w:rFonts w:cs="Sylfaen"/>
          <w:b w:val="0"/>
          <w:szCs w:val="22"/>
          <w:lang w:val="hy-AM"/>
        </w:rPr>
      </w:pPr>
      <w:r>
        <w:rPr>
          <w:rFonts w:cs="Sylfaen"/>
          <w:b w:val="0"/>
          <w:szCs w:val="22"/>
          <w:lang w:val="hy-AM"/>
        </w:rPr>
        <w:tab/>
      </w:r>
      <w:r w:rsidRPr="003B7E74">
        <w:rPr>
          <w:rFonts w:cs="Sylfaen"/>
          <w:b w:val="0"/>
          <w:szCs w:val="22"/>
          <w:lang w:val="hy-AM"/>
        </w:rPr>
        <w:t xml:space="preserve">Ծրագրի գծով նախատեսվել է </w:t>
      </w:r>
      <w:r w:rsidRPr="005278C6">
        <w:rPr>
          <w:rFonts w:cs="Sylfaen"/>
          <w:b w:val="0"/>
          <w:szCs w:val="22"/>
          <w:lang w:val="hy-AM"/>
        </w:rPr>
        <w:t>2,</w:t>
      </w:r>
      <w:r w:rsidRPr="00574327">
        <w:rPr>
          <w:rFonts w:cs="Sylfaen"/>
          <w:b w:val="0"/>
          <w:szCs w:val="22"/>
          <w:lang w:val="hy-AM"/>
        </w:rPr>
        <w:t>869.9</w:t>
      </w:r>
      <w:r w:rsidRPr="003B7E74">
        <w:rPr>
          <w:rFonts w:cs="Sylfaen"/>
          <w:b w:val="0"/>
          <w:szCs w:val="22"/>
          <w:lang w:val="hy-AM"/>
        </w:rPr>
        <w:t xml:space="preserve"> մլն դրամ` ՀՀ 2019 թվականի պետական բյուջեով հաստատված </w:t>
      </w:r>
      <w:r w:rsidRPr="005278C6">
        <w:rPr>
          <w:rFonts w:cs="Sylfaen"/>
          <w:b w:val="0"/>
          <w:szCs w:val="22"/>
          <w:lang w:val="hy-AM"/>
        </w:rPr>
        <w:t>2,503.3</w:t>
      </w:r>
      <w:r w:rsidRPr="003B7E74">
        <w:rPr>
          <w:rFonts w:cs="Sylfaen"/>
          <w:b w:val="0"/>
          <w:szCs w:val="22"/>
          <w:lang w:val="hy-AM"/>
        </w:rPr>
        <w:t xml:space="preserve"> մլն դրամի դիմաց, որի շրջանակներում նախատեսվում է իրականացնել հետևյալ միջոցառումները.</w:t>
      </w:r>
    </w:p>
    <w:p w:rsidR="00AE1295" w:rsidRPr="00B857F9" w:rsidRDefault="00AE1295" w:rsidP="00AE1295">
      <w:pPr>
        <w:tabs>
          <w:tab w:val="left" w:pos="0"/>
          <w:tab w:val="left" w:pos="567"/>
        </w:tabs>
        <w:rPr>
          <w:rFonts w:cs="Sylfaen"/>
          <w:b w:val="0"/>
          <w:szCs w:val="22"/>
          <w:lang w:val="hy-AM"/>
        </w:rPr>
      </w:pPr>
      <w:r w:rsidRPr="005278C6">
        <w:rPr>
          <w:rFonts w:cs="Sylfaen"/>
          <w:b w:val="0"/>
          <w:szCs w:val="22"/>
          <w:lang w:val="hy-AM"/>
        </w:rPr>
        <w:lastRenderedPageBreak/>
        <w:t>10.</w:t>
      </w:r>
      <w:r w:rsidRPr="00B857F9">
        <w:rPr>
          <w:rFonts w:cs="Sylfaen"/>
          <w:b w:val="0"/>
          <w:szCs w:val="22"/>
          <w:lang w:val="hy-AM"/>
        </w:rPr>
        <w:t>1. «ՄԻԱՎ/ՁԻԱՀ-ի կանխարգելման և բուժօգնության ծառայություններ» միջոցառման գծով նա</w:t>
      </w:r>
      <w:r w:rsidRPr="00B857F9">
        <w:rPr>
          <w:rFonts w:cs="Sylfaen"/>
          <w:b w:val="0"/>
          <w:szCs w:val="22"/>
          <w:lang w:val="hy-AM"/>
        </w:rPr>
        <w:softHyphen/>
        <w:t>խա</w:t>
      </w:r>
      <w:r w:rsidRPr="00B857F9">
        <w:rPr>
          <w:rFonts w:cs="Sylfaen"/>
          <w:b w:val="0"/>
          <w:szCs w:val="22"/>
          <w:lang w:val="hy-AM"/>
        </w:rPr>
        <w:softHyphen/>
      </w:r>
      <w:r w:rsidRPr="00B857F9">
        <w:rPr>
          <w:rFonts w:cs="Sylfaen"/>
          <w:b w:val="0"/>
          <w:szCs w:val="22"/>
          <w:lang w:val="hy-AM"/>
        </w:rPr>
        <w:softHyphen/>
        <w:t xml:space="preserve">տեսվել է </w:t>
      </w:r>
      <w:r w:rsidRPr="00574327">
        <w:rPr>
          <w:rFonts w:cs="Sylfaen"/>
          <w:b w:val="0"/>
          <w:szCs w:val="22"/>
          <w:lang w:val="hy-AM"/>
        </w:rPr>
        <w:t>283.0</w:t>
      </w:r>
      <w:r w:rsidRPr="00B857F9">
        <w:rPr>
          <w:rFonts w:cs="Sylfaen"/>
          <w:b w:val="0"/>
          <w:szCs w:val="22"/>
          <w:lang w:val="hy-AM"/>
        </w:rPr>
        <w:t xml:space="preserve"> մլն դրամ` </w:t>
      </w:r>
      <w:r w:rsidRPr="005278C6">
        <w:rPr>
          <w:rFonts w:cs="Sylfaen"/>
          <w:b w:val="0"/>
          <w:szCs w:val="22"/>
          <w:lang w:val="hy-AM"/>
        </w:rPr>
        <w:t xml:space="preserve">ՀՀ </w:t>
      </w:r>
      <w:r w:rsidRPr="00B857F9">
        <w:rPr>
          <w:rFonts w:cs="Sylfaen"/>
          <w:b w:val="0"/>
          <w:szCs w:val="22"/>
          <w:lang w:val="hy-AM"/>
        </w:rPr>
        <w:t>201</w:t>
      </w:r>
      <w:r w:rsidRPr="005278C6">
        <w:rPr>
          <w:rFonts w:cs="Sylfaen"/>
          <w:b w:val="0"/>
          <w:szCs w:val="22"/>
          <w:lang w:val="hy-AM"/>
        </w:rPr>
        <w:t xml:space="preserve">9 </w:t>
      </w:r>
      <w:r w:rsidRPr="00B857F9">
        <w:rPr>
          <w:rFonts w:cs="Sylfaen"/>
          <w:b w:val="0"/>
          <w:szCs w:val="22"/>
          <w:lang w:val="hy-AM"/>
        </w:rPr>
        <w:t>թվականի</w:t>
      </w:r>
      <w:r w:rsidRPr="005278C6">
        <w:rPr>
          <w:rFonts w:cs="Sylfaen"/>
          <w:b w:val="0"/>
          <w:szCs w:val="22"/>
          <w:lang w:val="hy-AM"/>
        </w:rPr>
        <w:t xml:space="preserve"> պետական բյուջեով հաստատված </w:t>
      </w:r>
      <w:r w:rsidRPr="00574327">
        <w:rPr>
          <w:rFonts w:cs="Sylfaen"/>
          <w:b w:val="0"/>
          <w:szCs w:val="22"/>
          <w:lang w:val="hy-AM"/>
        </w:rPr>
        <w:t xml:space="preserve">262.1 մլն դրամի դիմաց կամ 20.9 մլն դրամով ավել, որը պայմանավորված է «Նվազագույն ամսական աշխատավարձի մասին» ՀՀ օրենքի կիրարկմամբ: </w:t>
      </w:r>
    </w:p>
    <w:p w:rsidR="00AE1295" w:rsidRPr="00B857F9" w:rsidRDefault="00AE1295" w:rsidP="00AE1295">
      <w:pPr>
        <w:tabs>
          <w:tab w:val="left" w:pos="0"/>
          <w:tab w:val="left" w:pos="180"/>
          <w:tab w:val="left" w:pos="851"/>
        </w:tabs>
        <w:rPr>
          <w:rFonts w:cs="Sylfaen"/>
          <w:b w:val="0"/>
          <w:szCs w:val="22"/>
          <w:lang w:val="hy-AM"/>
        </w:rPr>
      </w:pPr>
      <w:r w:rsidRPr="00B857F9">
        <w:rPr>
          <w:rFonts w:cs="Sylfaen"/>
          <w:b w:val="0"/>
          <w:szCs w:val="22"/>
          <w:lang w:val="hy-AM"/>
        </w:rPr>
        <w:t>Միջոցառման շրջանակներում իրականացվում է ՄԻԱՎ վարակի տարածվածության մա</w:t>
      </w:r>
      <w:r w:rsidRPr="00B857F9">
        <w:rPr>
          <w:rFonts w:cs="Sylfaen"/>
          <w:b w:val="0"/>
          <w:szCs w:val="22"/>
          <w:lang w:val="hy-AM"/>
        </w:rPr>
        <w:softHyphen/>
        <w:t>սին տեղեկատվության ստացում, ընտրված խմբերում վարակի միտումների ընթացիկ հսկողու</w:t>
      </w:r>
      <w:r w:rsidRPr="00B857F9">
        <w:rPr>
          <w:rFonts w:cs="Sylfaen"/>
          <w:b w:val="0"/>
          <w:szCs w:val="22"/>
          <w:lang w:val="hy-AM"/>
        </w:rPr>
        <w:softHyphen/>
        <w:t>թյուն: Նախատեսվում է ՄԻԱՎ վարակով հիվանդների դիսպանսերային հսկողություն: Նախա</w:t>
      </w:r>
      <w:r w:rsidRPr="00B857F9">
        <w:rPr>
          <w:rFonts w:cs="Sylfaen"/>
          <w:b w:val="0"/>
          <w:szCs w:val="22"/>
          <w:lang w:val="hy-AM"/>
        </w:rPr>
        <w:softHyphen/>
        <w:t>տես</w:t>
      </w:r>
      <w:r w:rsidRPr="00B857F9">
        <w:rPr>
          <w:rFonts w:cs="Sylfaen"/>
          <w:b w:val="0"/>
          <w:szCs w:val="22"/>
          <w:lang w:val="hy-AM"/>
        </w:rPr>
        <w:softHyphen/>
      </w:r>
      <w:r w:rsidRPr="00B857F9">
        <w:rPr>
          <w:rFonts w:cs="Sylfaen"/>
          <w:b w:val="0"/>
          <w:szCs w:val="22"/>
          <w:lang w:val="hy-AM"/>
        </w:rPr>
        <w:softHyphen/>
        <w:t>վում է նաև ՄԻԱՎ հակամարմնի հայտնաբերման գծով համա</w:t>
      </w:r>
      <w:r w:rsidRPr="00B857F9">
        <w:rPr>
          <w:rFonts w:cs="Sylfaen"/>
          <w:b w:val="0"/>
          <w:szCs w:val="22"/>
          <w:lang w:val="hy-AM"/>
        </w:rPr>
        <w:softHyphen/>
        <w:t>ճարա</w:t>
      </w:r>
      <w:r w:rsidRPr="00B857F9">
        <w:rPr>
          <w:rFonts w:cs="Sylfaen"/>
          <w:b w:val="0"/>
          <w:szCs w:val="22"/>
          <w:lang w:val="hy-AM"/>
        </w:rPr>
        <w:softHyphen/>
        <w:t>կաբանական հետա</w:t>
      </w:r>
      <w:r w:rsidRPr="00B857F9">
        <w:rPr>
          <w:rFonts w:cs="Sylfaen"/>
          <w:b w:val="0"/>
          <w:szCs w:val="22"/>
          <w:lang w:val="hy-AM"/>
        </w:rPr>
        <w:softHyphen/>
        <w:t>զո</w:t>
      </w:r>
      <w:r w:rsidRPr="00B857F9">
        <w:rPr>
          <w:rFonts w:cs="Sylfaen"/>
          <w:b w:val="0"/>
          <w:szCs w:val="22"/>
          <w:lang w:val="hy-AM"/>
        </w:rPr>
        <w:softHyphen/>
        <w:t>տու</w:t>
      </w:r>
      <w:r w:rsidRPr="00B857F9">
        <w:rPr>
          <w:rFonts w:cs="Sylfaen"/>
          <w:b w:val="0"/>
          <w:szCs w:val="22"/>
          <w:lang w:val="hy-AM"/>
        </w:rPr>
        <w:softHyphen/>
        <w:t>թյուն՝ իմունոֆերմենտային անալիզի մեթոդով, արագ թեստա</w:t>
      </w:r>
      <w:r w:rsidRPr="00B857F9">
        <w:rPr>
          <w:rFonts w:cs="Sylfaen"/>
          <w:b w:val="0"/>
          <w:szCs w:val="22"/>
          <w:lang w:val="hy-AM"/>
        </w:rPr>
        <w:softHyphen/>
        <w:t>վորման, ռեֆերեն</w:t>
      </w:r>
      <w:r w:rsidRPr="00B857F9">
        <w:rPr>
          <w:rFonts w:cs="Sylfaen"/>
          <w:b w:val="0"/>
          <w:szCs w:val="22"/>
          <w:lang w:val="hy-AM"/>
        </w:rPr>
        <w:softHyphen/>
        <w:t>սային մե</w:t>
      </w:r>
      <w:r w:rsidRPr="00B857F9">
        <w:rPr>
          <w:rFonts w:cs="Sylfaen"/>
          <w:b w:val="0"/>
          <w:szCs w:val="22"/>
          <w:lang w:val="hy-AM"/>
        </w:rPr>
        <w:softHyphen/>
        <w:t>թո</w:t>
      </w:r>
      <w:r w:rsidRPr="00B857F9">
        <w:rPr>
          <w:rFonts w:cs="Sylfaen"/>
          <w:b w:val="0"/>
          <w:szCs w:val="22"/>
          <w:lang w:val="hy-AM"/>
        </w:rPr>
        <w:softHyphen/>
        <w:t>դով և այլն, ինչպես նաև մորից երեխային ՄԻԱՎ-ի փոխանց</w:t>
      </w:r>
      <w:r w:rsidRPr="00B857F9">
        <w:rPr>
          <w:rFonts w:cs="Sylfaen"/>
          <w:b w:val="0"/>
          <w:szCs w:val="22"/>
          <w:lang w:val="hy-AM"/>
        </w:rPr>
        <w:softHyphen/>
        <w:t>ման կանխարգելում:</w:t>
      </w:r>
    </w:p>
    <w:p w:rsidR="00AE1295" w:rsidRPr="00B857F9" w:rsidRDefault="00AE1295" w:rsidP="00AE1295">
      <w:pPr>
        <w:tabs>
          <w:tab w:val="left" w:pos="0"/>
          <w:tab w:val="left" w:pos="567"/>
        </w:tabs>
        <w:rPr>
          <w:rFonts w:cs="Sylfaen"/>
          <w:b w:val="0"/>
          <w:szCs w:val="22"/>
          <w:lang w:val="hy-AM"/>
        </w:rPr>
      </w:pPr>
      <w:r w:rsidRPr="005278C6">
        <w:rPr>
          <w:rFonts w:cs="Sylfaen"/>
          <w:b w:val="0"/>
          <w:szCs w:val="22"/>
          <w:lang w:val="hy-AM"/>
        </w:rPr>
        <w:t>10.</w:t>
      </w:r>
      <w:r w:rsidRPr="00B857F9">
        <w:rPr>
          <w:rFonts w:cs="Sylfaen"/>
          <w:b w:val="0"/>
          <w:szCs w:val="22"/>
          <w:lang w:val="hy-AM"/>
        </w:rPr>
        <w:t>2. «Տուբերկուլյոզի բժշկական օգնության ծառայություններ» միջոցառման գծով նա</w:t>
      </w:r>
      <w:r w:rsidRPr="00B857F9">
        <w:rPr>
          <w:rFonts w:cs="Sylfaen"/>
          <w:b w:val="0"/>
          <w:szCs w:val="22"/>
          <w:lang w:val="hy-AM"/>
        </w:rPr>
        <w:softHyphen/>
        <w:t>խա</w:t>
      </w:r>
      <w:r w:rsidRPr="00B857F9">
        <w:rPr>
          <w:rFonts w:cs="Sylfaen"/>
          <w:b w:val="0"/>
          <w:szCs w:val="22"/>
          <w:lang w:val="hy-AM"/>
        </w:rPr>
        <w:softHyphen/>
      </w:r>
      <w:r w:rsidRPr="00B857F9">
        <w:rPr>
          <w:rFonts w:cs="Sylfaen"/>
          <w:b w:val="0"/>
          <w:szCs w:val="22"/>
          <w:lang w:val="hy-AM"/>
        </w:rPr>
        <w:softHyphen/>
        <w:t xml:space="preserve">տեսվել է </w:t>
      </w:r>
      <w:r w:rsidRPr="005278C6">
        <w:rPr>
          <w:rFonts w:cs="Sylfaen"/>
          <w:b w:val="0"/>
          <w:szCs w:val="22"/>
          <w:lang w:val="hy-AM"/>
        </w:rPr>
        <w:t>1,</w:t>
      </w:r>
      <w:r w:rsidRPr="00D301BF">
        <w:rPr>
          <w:rFonts w:cs="Sylfaen"/>
          <w:b w:val="0"/>
          <w:szCs w:val="22"/>
          <w:lang w:val="hy-AM"/>
        </w:rPr>
        <w:t>189.1</w:t>
      </w:r>
      <w:r w:rsidRPr="00B857F9">
        <w:rPr>
          <w:rFonts w:cs="Sylfaen"/>
          <w:b w:val="0"/>
          <w:szCs w:val="22"/>
          <w:lang w:val="hy-AM"/>
        </w:rPr>
        <w:t xml:space="preserve"> մլն դրամ` </w:t>
      </w:r>
      <w:r w:rsidRPr="005278C6">
        <w:rPr>
          <w:rFonts w:cs="Sylfaen"/>
          <w:b w:val="0"/>
          <w:szCs w:val="22"/>
          <w:lang w:val="hy-AM"/>
        </w:rPr>
        <w:t xml:space="preserve">ՀՀ </w:t>
      </w:r>
      <w:r w:rsidRPr="00B857F9">
        <w:rPr>
          <w:rFonts w:cs="Sylfaen"/>
          <w:b w:val="0"/>
          <w:szCs w:val="22"/>
          <w:lang w:val="hy-AM"/>
        </w:rPr>
        <w:t>201</w:t>
      </w:r>
      <w:r w:rsidRPr="005278C6">
        <w:rPr>
          <w:rFonts w:cs="Sylfaen"/>
          <w:b w:val="0"/>
          <w:szCs w:val="22"/>
          <w:lang w:val="hy-AM"/>
        </w:rPr>
        <w:t xml:space="preserve">9 </w:t>
      </w:r>
      <w:r w:rsidRPr="00B857F9">
        <w:rPr>
          <w:rFonts w:cs="Sylfaen"/>
          <w:b w:val="0"/>
          <w:szCs w:val="22"/>
          <w:lang w:val="hy-AM"/>
        </w:rPr>
        <w:t>թվականի</w:t>
      </w:r>
      <w:r w:rsidRPr="005278C6">
        <w:rPr>
          <w:rFonts w:cs="Sylfaen"/>
          <w:b w:val="0"/>
          <w:szCs w:val="22"/>
          <w:lang w:val="hy-AM"/>
        </w:rPr>
        <w:t xml:space="preserve"> պետական բյուջեով հաստատված </w:t>
      </w:r>
      <w:r w:rsidRPr="00D301BF">
        <w:rPr>
          <w:rFonts w:cs="Sylfaen"/>
          <w:b w:val="0"/>
          <w:szCs w:val="22"/>
          <w:lang w:val="hy-AM"/>
        </w:rPr>
        <w:t>1021.2</w:t>
      </w:r>
      <w:r w:rsidRPr="00574327">
        <w:rPr>
          <w:rFonts w:cs="Sylfaen"/>
          <w:b w:val="0"/>
          <w:szCs w:val="22"/>
          <w:lang w:val="hy-AM"/>
        </w:rPr>
        <w:t xml:space="preserve"> մլն դրամի դիմաց կամ </w:t>
      </w:r>
      <w:r w:rsidRPr="00D301BF">
        <w:rPr>
          <w:rFonts w:cs="Sylfaen"/>
          <w:b w:val="0"/>
          <w:szCs w:val="22"/>
          <w:lang w:val="hy-AM"/>
        </w:rPr>
        <w:t>167</w:t>
      </w:r>
      <w:r w:rsidRPr="00574327">
        <w:rPr>
          <w:rFonts w:cs="Sylfaen"/>
          <w:b w:val="0"/>
          <w:szCs w:val="22"/>
          <w:lang w:val="hy-AM"/>
        </w:rPr>
        <w:t xml:space="preserve">.9 մլն դրամով ավել, որը պայմանավորված է «Նվազագույն ամսական աշխատավարձի մասին» ՀՀ օրենքի կիրարկմամբ: </w:t>
      </w:r>
    </w:p>
    <w:p w:rsidR="00AE1295" w:rsidRPr="00B857F9" w:rsidRDefault="00AE1295" w:rsidP="00AE1295">
      <w:pPr>
        <w:tabs>
          <w:tab w:val="left" w:pos="0"/>
          <w:tab w:val="left" w:pos="567"/>
        </w:tabs>
        <w:rPr>
          <w:rFonts w:cs="Sylfaen"/>
          <w:b w:val="0"/>
          <w:szCs w:val="22"/>
          <w:lang w:val="hy-AM"/>
        </w:rPr>
      </w:pPr>
      <w:r w:rsidRPr="00B857F9">
        <w:rPr>
          <w:rFonts w:cs="Sylfaen"/>
          <w:b w:val="0"/>
          <w:szCs w:val="22"/>
          <w:lang w:val="hy-AM"/>
        </w:rPr>
        <w:t>Միջոցառումը ներառում է նոր հայտնաբերված տուբերկուլյոզով հիվանդների և կրկնակի հի</w:t>
      </w:r>
      <w:r w:rsidRPr="00B857F9">
        <w:rPr>
          <w:rFonts w:cs="Sylfaen"/>
          <w:b w:val="0"/>
          <w:szCs w:val="22"/>
          <w:lang w:val="hy-AM"/>
        </w:rPr>
        <w:softHyphen/>
        <w:t>վանդացածների</w:t>
      </w:r>
      <w:r w:rsidRPr="00DD5A6A">
        <w:rPr>
          <w:rFonts w:cs="Sylfaen"/>
          <w:b w:val="0"/>
          <w:szCs w:val="22"/>
          <w:lang w:val="hy-AM"/>
        </w:rPr>
        <w:t xml:space="preserve">, ինչպես նաև </w:t>
      </w:r>
      <w:r w:rsidRPr="00B857F9">
        <w:rPr>
          <w:rFonts w:cs="Sylfaen"/>
          <w:b w:val="0"/>
          <w:szCs w:val="22"/>
          <w:lang w:val="hy-AM"/>
        </w:rPr>
        <w:t xml:space="preserve"> քրոնիկ հիվանդների </w:t>
      </w:r>
      <w:r>
        <w:rPr>
          <w:rFonts w:cs="Sylfaen"/>
          <w:b w:val="0"/>
          <w:szCs w:val="22"/>
          <w:lang w:val="hy-AM"/>
        </w:rPr>
        <w:t>բուժ</w:t>
      </w:r>
      <w:r w:rsidRPr="00DE6EB6">
        <w:rPr>
          <w:rFonts w:cs="Sylfaen"/>
          <w:b w:val="0"/>
          <w:szCs w:val="22"/>
          <w:lang w:val="hy-AM"/>
        </w:rPr>
        <w:t>ու</w:t>
      </w:r>
      <w:r>
        <w:rPr>
          <w:rFonts w:cs="Sylfaen"/>
          <w:b w:val="0"/>
          <w:szCs w:val="22"/>
          <w:lang w:val="hy-AM"/>
        </w:rPr>
        <w:t>մ</w:t>
      </w:r>
      <w:r w:rsidRPr="00B857F9">
        <w:rPr>
          <w:rFonts w:cs="Sylfaen"/>
          <w:b w:val="0"/>
          <w:szCs w:val="22"/>
          <w:lang w:val="hy-AM"/>
        </w:rPr>
        <w:t>:</w:t>
      </w:r>
    </w:p>
    <w:p w:rsidR="00AE1295" w:rsidRPr="00B857F9" w:rsidRDefault="00AE1295" w:rsidP="00AE1295">
      <w:pPr>
        <w:tabs>
          <w:tab w:val="left" w:pos="0"/>
          <w:tab w:val="left" w:pos="567"/>
        </w:tabs>
        <w:rPr>
          <w:rFonts w:cs="Sylfaen"/>
          <w:b w:val="0"/>
          <w:szCs w:val="22"/>
          <w:lang w:val="hy-AM"/>
        </w:rPr>
      </w:pPr>
      <w:r w:rsidRPr="005278C6">
        <w:rPr>
          <w:rFonts w:cs="Sylfaen"/>
          <w:b w:val="0"/>
          <w:szCs w:val="22"/>
          <w:lang w:val="hy-AM"/>
        </w:rPr>
        <w:t>10.</w:t>
      </w:r>
      <w:r w:rsidRPr="00B857F9">
        <w:rPr>
          <w:rFonts w:cs="Sylfaen"/>
          <w:b w:val="0"/>
          <w:szCs w:val="22"/>
          <w:lang w:val="hy-AM"/>
        </w:rPr>
        <w:t>3. «Աղիքային և այլ ինֆեկցիոն հիվանդությունների բժշկական օգնության ծառա</w:t>
      </w:r>
      <w:r w:rsidRPr="00B857F9">
        <w:rPr>
          <w:rFonts w:cs="Sylfaen"/>
          <w:b w:val="0"/>
          <w:szCs w:val="22"/>
          <w:lang w:val="hy-AM"/>
        </w:rPr>
        <w:softHyphen/>
        <w:t>յու</w:t>
      </w:r>
      <w:r w:rsidRPr="00B857F9">
        <w:rPr>
          <w:rFonts w:cs="Sylfaen"/>
          <w:b w:val="0"/>
          <w:szCs w:val="22"/>
          <w:lang w:val="hy-AM"/>
        </w:rPr>
        <w:softHyphen/>
        <w:t>թյուն</w:t>
      </w:r>
      <w:r w:rsidRPr="00B857F9">
        <w:rPr>
          <w:rFonts w:cs="Sylfaen"/>
          <w:b w:val="0"/>
          <w:szCs w:val="22"/>
          <w:lang w:val="hy-AM"/>
        </w:rPr>
        <w:softHyphen/>
        <w:t xml:space="preserve">ներ» միջոցառման շրջանակում նախատեսվել է </w:t>
      </w:r>
      <w:r w:rsidRPr="005278C6">
        <w:rPr>
          <w:rFonts w:cs="Sylfaen"/>
          <w:b w:val="0"/>
          <w:szCs w:val="22"/>
          <w:lang w:val="hy-AM"/>
        </w:rPr>
        <w:t>11,420</w:t>
      </w:r>
      <w:r w:rsidRPr="00B857F9">
        <w:rPr>
          <w:rFonts w:cs="Sylfaen"/>
          <w:b w:val="0"/>
          <w:szCs w:val="22"/>
          <w:lang w:val="hy-AM"/>
        </w:rPr>
        <w:t xml:space="preserve"> հիվանդանոցային դեպքի բուժում </w:t>
      </w:r>
      <w:r w:rsidRPr="002F6951">
        <w:rPr>
          <w:rFonts w:cs="Sylfaen"/>
          <w:b w:val="0"/>
          <w:szCs w:val="22"/>
          <w:lang w:val="hy-AM"/>
        </w:rPr>
        <w:t>1,397.8</w:t>
      </w:r>
      <w:r w:rsidRPr="00B857F9">
        <w:rPr>
          <w:rFonts w:cs="Sylfaen"/>
          <w:b w:val="0"/>
          <w:szCs w:val="22"/>
          <w:lang w:val="hy-AM"/>
        </w:rPr>
        <w:t xml:space="preserve"> մլն դրամ գումարով` </w:t>
      </w:r>
      <w:r w:rsidRPr="005278C6">
        <w:rPr>
          <w:rFonts w:cs="Sylfaen"/>
          <w:b w:val="0"/>
          <w:szCs w:val="22"/>
          <w:lang w:val="hy-AM"/>
        </w:rPr>
        <w:t xml:space="preserve">ՀՀ </w:t>
      </w:r>
      <w:r w:rsidRPr="00B857F9">
        <w:rPr>
          <w:rFonts w:cs="Sylfaen"/>
          <w:b w:val="0"/>
          <w:szCs w:val="22"/>
          <w:lang w:val="hy-AM"/>
        </w:rPr>
        <w:t>201</w:t>
      </w:r>
      <w:r w:rsidRPr="005278C6">
        <w:rPr>
          <w:rFonts w:cs="Sylfaen"/>
          <w:b w:val="0"/>
          <w:szCs w:val="22"/>
          <w:lang w:val="hy-AM"/>
        </w:rPr>
        <w:t>9</w:t>
      </w:r>
      <w:r w:rsidRPr="00B857F9">
        <w:rPr>
          <w:rFonts w:cs="Sylfaen"/>
          <w:b w:val="0"/>
          <w:szCs w:val="22"/>
          <w:lang w:val="hy-AM"/>
        </w:rPr>
        <w:t xml:space="preserve"> թվականի </w:t>
      </w:r>
      <w:r w:rsidRPr="005278C6">
        <w:rPr>
          <w:rFonts w:cs="Sylfaen"/>
          <w:b w:val="0"/>
          <w:szCs w:val="22"/>
          <w:lang w:val="hy-AM"/>
        </w:rPr>
        <w:t>պետական բյուջեով հաստատված 10,200</w:t>
      </w:r>
      <w:r w:rsidRPr="00B857F9">
        <w:rPr>
          <w:rFonts w:cs="Sylfaen"/>
          <w:b w:val="0"/>
          <w:szCs w:val="22"/>
          <w:lang w:val="hy-AM"/>
        </w:rPr>
        <w:t xml:space="preserve"> դեպքի </w:t>
      </w:r>
      <w:r w:rsidRPr="005278C6">
        <w:rPr>
          <w:rFonts w:cs="Sylfaen"/>
          <w:b w:val="0"/>
          <w:szCs w:val="22"/>
          <w:lang w:val="hy-AM"/>
        </w:rPr>
        <w:t xml:space="preserve">և 1,219.9 մլն դրամի դիմաց կամ 1,220 դեպքով կամ </w:t>
      </w:r>
      <w:r w:rsidRPr="002F6951">
        <w:rPr>
          <w:rFonts w:cs="Sylfaen"/>
          <w:b w:val="0"/>
          <w:szCs w:val="22"/>
          <w:lang w:val="hy-AM"/>
        </w:rPr>
        <w:t>177.9</w:t>
      </w:r>
      <w:r w:rsidRPr="005278C6">
        <w:rPr>
          <w:rFonts w:cs="Sylfaen"/>
          <w:b w:val="0"/>
          <w:szCs w:val="22"/>
          <w:lang w:val="hy-AM"/>
        </w:rPr>
        <w:t xml:space="preserve"> մլն դրամով ավել</w:t>
      </w:r>
      <w:r>
        <w:rPr>
          <w:rFonts w:cs="Sylfaen"/>
          <w:b w:val="0"/>
          <w:szCs w:val="22"/>
          <w:lang w:val="hy-AM"/>
        </w:rPr>
        <w:t xml:space="preserve">, </w:t>
      </w:r>
      <w:r w:rsidRPr="00574327">
        <w:rPr>
          <w:rFonts w:cs="Sylfaen"/>
          <w:b w:val="0"/>
          <w:szCs w:val="22"/>
          <w:lang w:val="hy-AM"/>
        </w:rPr>
        <w:t xml:space="preserve">որը պայմանավորված է «Նվազագույն ամսական աշխատավարձի մասին» ՀՀ օրենքի կիրարկմամբ: </w:t>
      </w:r>
    </w:p>
    <w:p w:rsidR="00AE1295" w:rsidRPr="00B857F9" w:rsidRDefault="00AE1295" w:rsidP="00AE1295">
      <w:pPr>
        <w:tabs>
          <w:tab w:val="left" w:pos="180"/>
          <w:tab w:val="left" w:pos="540"/>
        </w:tabs>
        <w:rPr>
          <w:rFonts w:cs="Sylfaen"/>
          <w:b w:val="0"/>
          <w:szCs w:val="22"/>
          <w:lang w:val="hy-AM"/>
        </w:rPr>
      </w:pPr>
      <w:r w:rsidRPr="00B857F9">
        <w:rPr>
          <w:rFonts w:cs="Sylfaen"/>
          <w:b w:val="0"/>
          <w:szCs w:val="22"/>
          <w:lang w:val="hy-AM"/>
        </w:rPr>
        <w:t>Ինֆեկցիոն հիվանդությունների բուժումը ներառում է աղիքային, վիրուսային և միջատ</w:t>
      </w:r>
      <w:r w:rsidRPr="00B857F9">
        <w:rPr>
          <w:rFonts w:cs="Sylfaen"/>
          <w:b w:val="0"/>
          <w:szCs w:val="22"/>
          <w:lang w:val="hy-AM"/>
        </w:rPr>
        <w:softHyphen/>
        <w:t>նե</w:t>
      </w:r>
      <w:r w:rsidRPr="00B857F9">
        <w:rPr>
          <w:rFonts w:cs="Sylfaen"/>
          <w:b w:val="0"/>
          <w:szCs w:val="22"/>
          <w:lang w:val="hy-AM"/>
        </w:rPr>
        <w:softHyphen/>
        <w:t>րով տարածվող ինֆեկցիաներով ախտահարվածների բուժում, որն ունի սոցիա</w:t>
      </w:r>
      <w:r w:rsidRPr="00B857F9">
        <w:rPr>
          <w:rFonts w:cs="Sylfaen"/>
          <w:b w:val="0"/>
          <w:szCs w:val="22"/>
          <w:lang w:val="hy-AM"/>
        </w:rPr>
        <w:softHyphen/>
        <w:t>լական նշա</w:t>
      </w:r>
      <w:r w:rsidRPr="00B857F9">
        <w:rPr>
          <w:rFonts w:cs="Sylfaen"/>
          <w:b w:val="0"/>
          <w:szCs w:val="22"/>
          <w:lang w:val="hy-AM"/>
        </w:rPr>
        <w:softHyphen/>
        <w:t>նա</w:t>
      </w:r>
      <w:r w:rsidRPr="00B857F9">
        <w:rPr>
          <w:rFonts w:cs="Sylfaen"/>
          <w:b w:val="0"/>
          <w:szCs w:val="22"/>
          <w:lang w:val="hy-AM"/>
        </w:rPr>
        <w:softHyphen/>
        <w:t>կու</w:t>
      </w:r>
      <w:r w:rsidRPr="00B857F9">
        <w:rPr>
          <w:rFonts w:cs="Sylfaen"/>
          <w:b w:val="0"/>
          <w:szCs w:val="22"/>
          <w:lang w:val="hy-AM"/>
        </w:rPr>
        <w:softHyphen/>
        <w:t>թյուն: Ինֆեկցիոն հիվանդություններով տառապող անձանց բո</w:t>
      </w:r>
      <w:r>
        <w:rPr>
          <w:rFonts w:cs="Sylfaen"/>
          <w:b w:val="0"/>
          <w:szCs w:val="22"/>
          <w:lang w:val="hy-AM"/>
        </w:rPr>
        <w:t>ւժօգ</w:t>
      </w:r>
      <w:r>
        <w:rPr>
          <w:rFonts w:cs="Sylfaen"/>
          <w:b w:val="0"/>
          <w:szCs w:val="22"/>
          <w:lang w:val="hy-AM"/>
        </w:rPr>
        <w:softHyphen/>
        <w:t>նության կազմակեր</w:t>
      </w:r>
      <w:r>
        <w:rPr>
          <w:rFonts w:cs="Sylfaen"/>
          <w:b w:val="0"/>
          <w:szCs w:val="22"/>
          <w:lang w:val="hy-AM"/>
        </w:rPr>
        <w:softHyphen/>
        <w:t>պումն իրա</w:t>
      </w:r>
      <w:r w:rsidRPr="00B857F9">
        <w:rPr>
          <w:rFonts w:cs="Sylfaen"/>
          <w:b w:val="0"/>
          <w:szCs w:val="22"/>
          <w:lang w:val="hy-AM"/>
        </w:rPr>
        <w:t>կանացվում է ընդհանուր և մասնագիտացված ինֆեկցիոն</w:t>
      </w:r>
      <w:r>
        <w:rPr>
          <w:rFonts w:cs="Sylfaen"/>
          <w:b w:val="0"/>
          <w:szCs w:val="22"/>
          <w:lang w:val="hy-AM"/>
        </w:rPr>
        <w:t xml:space="preserve"> հիվան</w:t>
      </w:r>
      <w:r>
        <w:rPr>
          <w:rFonts w:cs="Sylfaen"/>
          <w:b w:val="0"/>
          <w:szCs w:val="22"/>
          <w:lang w:val="hy-AM"/>
        </w:rPr>
        <w:softHyphen/>
        <w:t>դանոցներում, բաժանմունք</w:t>
      </w:r>
      <w:r w:rsidRPr="00B857F9">
        <w:rPr>
          <w:rFonts w:cs="Sylfaen"/>
          <w:b w:val="0"/>
          <w:szCs w:val="22"/>
          <w:lang w:val="hy-AM"/>
        </w:rPr>
        <w:t>ներում:</w:t>
      </w:r>
    </w:p>
    <w:p w:rsidR="00FA4983" w:rsidRDefault="00FA4983" w:rsidP="00FA4983">
      <w:pPr>
        <w:rPr>
          <w:rFonts w:cs="Sylfaen"/>
          <w:b w:val="0"/>
          <w:szCs w:val="22"/>
          <w:lang w:val="af-ZA"/>
        </w:rPr>
      </w:pPr>
      <w:r>
        <w:rPr>
          <w:rFonts w:cs="Sylfaen"/>
          <w:b w:val="0"/>
          <w:szCs w:val="22"/>
          <w:lang w:val="hy-AM"/>
        </w:rPr>
        <w:t xml:space="preserve">Միաժամանակ </w:t>
      </w:r>
      <w:r w:rsidRPr="00B857F9">
        <w:rPr>
          <w:rFonts w:cs="Sylfaen"/>
          <w:b w:val="0"/>
          <w:szCs w:val="22"/>
          <w:lang w:val="hy-AM"/>
        </w:rPr>
        <w:t>ՀՀ</w:t>
      </w:r>
      <w:r>
        <w:rPr>
          <w:rFonts w:cs="Sylfaen"/>
          <w:b w:val="0"/>
          <w:szCs w:val="22"/>
          <w:lang w:val="hy-AM"/>
        </w:rPr>
        <w:t xml:space="preserve"> առողջապահության նախարարության գծով</w:t>
      </w:r>
      <w:r w:rsidRPr="00B857F9">
        <w:rPr>
          <w:rFonts w:cs="Sylfaen"/>
          <w:b w:val="0"/>
          <w:szCs w:val="22"/>
          <w:lang w:val="hy-AM"/>
        </w:rPr>
        <w:t xml:space="preserve"> նախատես</w:t>
      </w:r>
      <w:r>
        <w:rPr>
          <w:rFonts w:cs="Sylfaen"/>
          <w:b w:val="0"/>
          <w:szCs w:val="22"/>
          <w:lang w:val="hy-AM"/>
        </w:rPr>
        <w:t>վ</w:t>
      </w:r>
      <w:r w:rsidRPr="00B857F9">
        <w:rPr>
          <w:rFonts w:cs="Sylfaen"/>
          <w:b w:val="0"/>
          <w:szCs w:val="22"/>
          <w:lang w:val="hy-AM"/>
        </w:rPr>
        <w:t xml:space="preserve">ում </w:t>
      </w:r>
      <w:r>
        <w:rPr>
          <w:rFonts w:cs="Sylfaen"/>
          <w:b w:val="0"/>
          <w:szCs w:val="22"/>
          <w:lang w:val="hy-AM"/>
        </w:rPr>
        <w:t>են</w:t>
      </w:r>
      <w:r w:rsidRPr="00B857F9">
        <w:rPr>
          <w:rFonts w:cs="Sylfaen"/>
          <w:b w:val="0"/>
          <w:szCs w:val="22"/>
          <w:lang w:val="hy-AM"/>
        </w:rPr>
        <w:t xml:space="preserve"> </w:t>
      </w:r>
      <w:r w:rsidRPr="00B857F9">
        <w:rPr>
          <w:rFonts w:cs="Sylfaen"/>
          <w:b w:val="0"/>
          <w:szCs w:val="22"/>
          <w:lang w:val="af-ZA"/>
        </w:rPr>
        <w:t>շարունակել և իրականացնել արտաքին աղբյուրներից ստացվող նպատակային վարկային և դրամաշնորհային միջոցներով հետևյալ ծրագրերը.</w:t>
      </w:r>
    </w:p>
    <w:p w:rsidR="00FA4983" w:rsidRPr="00B857F9" w:rsidRDefault="00FA4983" w:rsidP="00FA4983">
      <w:pPr>
        <w:pStyle w:val="ListParagraph"/>
        <w:spacing w:before="0"/>
        <w:ind w:left="90" w:firstLine="477"/>
        <w:rPr>
          <w:rFonts w:cs="Sylfaen"/>
          <w:b w:val="0"/>
          <w:lang w:val="hy-AM"/>
        </w:rPr>
      </w:pPr>
      <w:r w:rsidRPr="00B857F9">
        <w:rPr>
          <w:rFonts w:cs="Courier New"/>
          <w:b w:val="0"/>
          <w:bCs/>
          <w:iCs/>
          <w:szCs w:val="22"/>
          <w:lang w:val="af-ZA"/>
        </w:rPr>
        <w:t xml:space="preserve"> 1. </w:t>
      </w:r>
      <w:r w:rsidRPr="006B5AA5">
        <w:rPr>
          <w:rFonts w:cs="Sylfaen"/>
          <w:b w:val="0"/>
          <w:szCs w:val="22"/>
          <w:lang w:val="af-ZA"/>
        </w:rPr>
        <w:t xml:space="preserve">Համաշխարհային բանկի աջակցությամբ իրականացվող ոչ վարակիչ հիվանդությունների կանխարգելման և վերահսկման ծրագիր, որի նպատակներն են </w:t>
      </w:r>
      <w:r w:rsidRPr="006B5AA5">
        <w:rPr>
          <w:rFonts w:cs="Sylfaen"/>
          <w:b w:val="0"/>
          <w:lang w:val="en-US"/>
        </w:rPr>
        <w:t>ՀՀ</w:t>
      </w:r>
      <w:r w:rsidRPr="006B5AA5">
        <w:rPr>
          <w:rFonts w:cs="Sylfaen"/>
          <w:b w:val="0"/>
          <w:lang w:val="af-ZA"/>
        </w:rPr>
        <w:t xml:space="preserve"> </w:t>
      </w:r>
      <w:r w:rsidRPr="006B5AA5">
        <w:rPr>
          <w:rFonts w:cs="Sylfaen"/>
          <w:b w:val="0"/>
          <w:lang w:val="en-US"/>
        </w:rPr>
        <w:t>բնակչության</w:t>
      </w:r>
      <w:r w:rsidRPr="006B5AA5">
        <w:rPr>
          <w:rFonts w:cs="Sylfaen"/>
          <w:b w:val="0"/>
          <w:lang w:val="af-ZA"/>
        </w:rPr>
        <w:t xml:space="preserve"> </w:t>
      </w:r>
      <w:r w:rsidRPr="006B5AA5">
        <w:rPr>
          <w:rFonts w:cs="Sylfaen"/>
          <w:b w:val="0"/>
          <w:lang w:val="en-US"/>
        </w:rPr>
        <w:t>ռիսկային</w:t>
      </w:r>
      <w:r w:rsidRPr="006B5AA5">
        <w:rPr>
          <w:rFonts w:cs="Sylfaen"/>
          <w:b w:val="0"/>
          <w:lang w:val="af-ZA"/>
        </w:rPr>
        <w:t xml:space="preserve"> </w:t>
      </w:r>
      <w:r w:rsidRPr="006B5AA5">
        <w:rPr>
          <w:rFonts w:cs="Sylfaen"/>
          <w:b w:val="0"/>
          <w:lang w:val="en-US"/>
        </w:rPr>
        <w:t>խմբերում</w:t>
      </w:r>
      <w:r w:rsidRPr="006B5AA5">
        <w:rPr>
          <w:rFonts w:cs="Sylfaen"/>
          <w:b w:val="0"/>
          <w:lang w:val="af-ZA"/>
        </w:rPr>
        <w:t xml:space="preserve"> </w:t>
      </w:r>
      <w:r w:rsidRPr="006B5AA5">
        <w:rPr>
          <w:rFonts w:cs="Sylfaen"/>
          <w:b w:val="0"/>
          <w:lang w:val="en-US"/>
        </w:rPr>
        <w:t>ՈՎՀ</w:t>
      </w:r>
      <w:r w:rsidRPr="006B5AA5">
        <w:rPr>
          <w:rFonts w:cs="Sylfaen"/>
          <w:b w:val="0"/>
          <w:lang w:val="af-ZA"/>
        </w:rPr>
        <w:t xml:space="preserve"> </w:t>
      </w:r>
      <w:r w:rsidRPr="006B5AA5">
        <w:rPr>
          <w:rFonts w:cs="Sylfaen"/>
          <w:b w:val="0"/>
          <w:lang w:val="en-US"/>
        </w:rPr>
        <w:t>սքրինինգային</w:t>
      </w:r>
      <w:r w:rsidRPr="006B5AA5">
        <w:rPr>
          <w:rFonts w:cs="Sylfaen"/>
          <w:b w:val="0"/>
          <w:lang w:val="af-ZA"/>
        </w:rPr>
        <w:t xml:space="preserve"> </w:t>
      </w:r>
      <w:r w:rsidRPr="006B5AA5">
        <w:rPr>
          <w:rFonts w:cs="Sylfaen"/>
          <w:b w:val="0"/>
          <w:lang w:val="en-US"/>
        </w:rPr>
        <w:t>հետազոտությունների</w:t>
      </w:r>
      <w:r w:rsidRPr="00D14682">
        <w:rPr>
          <w:rFonts w:cs="Sylfaen"/>
          <w:b w:val="0"/>
          <w:lang w:val="af-ZA"/>
        </w:rPr>
        <w:t xml:space="preserve"> </w:t>
      </w:r>
      <w:r>
        <w:rPr>
          <w:rFonts w:cs="Sylfaen"/>
          <w:b w:val="0"/>
          <w:lang w:val="en-US"/>
        </w:rPr>
        <w:t>իրականացման</w:t>
      </w:r>
      <w:r w:rsidRPr="00D14682">
        <w:rPr>
          <w:rFonts w:cs="Sylfaen"/>
          <w:b w:val="0"/>
          <w:lang w:val="af-ZA"/>
        </w:rPr>
        <w:t xml:space="preserve"> </w:t>
      </w:r>
      <w:r>
        <w:rPr>
          <w:rFonts w:cs="Sylfaen"/>
          <w:b w:val="0"/>
          <w:lang w:val="en-US"/>
        </w:rPr>
        <w:lastRenderedPageBreak/>
        <w:t>աշխատանքների</w:t>
      </w:r>
      <w:r w:rsidRPr="00D14682">
        <w:rPr>
          <w:rFonts w:cs="Sylfaen"/>
          <w:b w:val="0"/>
          <w:lang w:val="af-ZA"/>
        </w:rPr>
        <w:t xml:space="preserve"> </w:t>
      </w:r>
      <w:r>
        <w:rPr>
          <w:rFonts w:cs="Sylfaen"/>
          <w:b w:val="0"/>
          <w:lang w:val="en-US"/>
        </w:rPr>
        <w:t>շարունակում</w:t>
      </w:r>
      <w:r>
        <w:rPr>
          <w:rFonts w:cs="Sylfaen"/>
          <w:b w:val="0"/>
          <w:lang w:val="hy-AM"/>
        </w:rPr>
        <w:t>ը</w:t>
      </w:r>
      <w:r w:rsidRPr="00D14682">
        <w:rPr>
          <w:rFonts w:cs="Sylfaen"/>
          <w:b w:val="0"/>
          <w:lang w:val="af-ZA"/>
        </w:rPr>
        <w:t xml:space="preserve">, </w:t>
      </w:r>
      <w:r>
        <w:rPr>
          <w:rFonts w:cs="Sylfaen"/>
          <w:b w:val="0"/>
          <w:szCs w:val="22"/>
          <w:lang w:val="af-ZA"/>
        </w:rPr>
        <w:t xml:space="preserve">հանրապետության տարբեր մարզերում </w:t>
      </w:r>
      <w:r w:rsidRPr="00B857F9">
        <w:rPr>
          <w:b w:val="0"/>
          <w:szCs w:val="22"/>
          <w:lang w:val="hy-AM"/>
        </w:rPr>
        <w:t>ընտրված հիվանդանոցների արդյունավետության և որակի բարելավում</w:t>
      </w:r>
      <w:r>
        <w:rPr>
          <w:b w:val="0"/>
          <w:szCs w:val="22"/>
          <w:lang w:val="en-US"/>
        </w:rPr>
        <w:t>ը</w:t>
      </w:r>
      <w:r w:rsidRPr="00D14682">
        <w:rPr>
          <w:b w:val="0"/>
          <w:szCs w:val="22"/>
          <w:lang w:val="af-ZA"/>
        </w:rPr>
        <w:t>,</w:t>
      </w:r>
      <w:r>
        <w:rPr>
          <w:b w:val="0"/>
          <w:szCs w:val="22"/>
          <w:lang w:val="hy-AM"/>
        </w:rPr>
        <w:t xml:space="preserve"> </w:t>
      </w:r>
      <w:r>
        <w:rPr>
          <w:b w:val="0"/>
          <w:szCs w:val="22"/>
          <w:lang w:val="en-US"/>
        </w:rPr>
        <w:t>մասնավորապես</w:t>
      </w:r>
      <w:r>
        <w:rPr>
          <w:b w:val="0"/>
          <w:szCs w:val="22"/>
          <w:lang w:val="hy-AM"/>
        </w:rPr>
        <w:t>՝</w:t>
      </w:r>
      <w:r w:rsidRPr="009D0617">
        <w:rPr>
          <w:rFonts w:cs="Sylfaen"/>
          <w:b w:val="0"/>
          <w:lang w:val="hy-AM"/>
        </w:rPr>
        <w:t xml:space="preserve"> ՀՀ Վայոց ձորի մարզ</w:t>
      </w:r>
      <w:r w:rsidRPr="009D0617">
        <w:rPr>
          <w:rFonts w:cs="Sylfaen"/>
          <w:b w:val="0"/>
          <w:lang w:val="en-US"/>
        </w:rPr>
        <w:t>ի</w:t>
      </w:r>
      <w:r w:rsidRPr="009D0617">
        <w:rPr>
          <w:rFonts w:cs="Sylfaen"/>
          <w:b w:val="0"/>
          <w:lang w:val="hy-AM"/>
        </w:rPr>
        <w:t xml:space="preserve"> նոր բժշկական կենտրոնի </w:t>
      </w:r>
      <w:r w:rsidRPr="00D14682">
        <w:rPr>
          <w:rFonts w:cs="Sylfaen"/>
          <w:b w:val="0"/>
          <w:lang w:val="af-ZA"/>
        </w:rPr>
        <w:t xml:space="preserve"> </w:t>
      </w:r>
      <w:r w:rsidRPr="009D0617">
        <w:rPr>
          <w:rFonts w:cs="Sylfaen"/>
          <w:b w:val="0"/>
          <w:lang w:val="en-US"/>
        </w:rPr>
        <w:t>և</w:t>
      </w:r>
      <w:r w:rsidRPr="00D14682">
        <w:rPr>
          <w:rFonts w:cs="Sylfaen"/>
          <w:b w:val="0"/>
          <w:lang w:val="af-ZA"/>
        </w:rPr>
        <w:t xml:space="preserve"> </w:t>
      </w:r>
      <w:r w:rsidRPr="009D0617">
        <w:rPr>
          <w:rFonts w:cs="Sylfaen"/>
          <w:b w:val="0"/>
          <w:lang w:val="hy-AM"/>
        </w:rPr>
        <w:t>ՀՀ Գեղարքունիքի մարզի Մարտունու բժշկական կենտրո</w:t>
      </w:r>
      <w:r w:rsidRPr="009D0617">
        <w:rPr>
          <w:rFonts w:cs="Sylfaen"/>
          <w:b w:val="0"/>
          <w:lang w:val="en-US"/>
        </w:rPr>
        <w:t>նի</w:t>
      </w:r>
      <w:r w:rsidRPr="00D14682">
        <w:rPr>
          <w:rFonts w:cs="Sylfaen"/>
          <w:b w:val="0"/>
          <w:lang w:val="af-ZA"/>
        </w:rPr>
        <w:t xml:space="preserve"> </w:t>
      </w:r>
      <w:r w:rsidRPr="009D0617">
        <w:rPr>
          <w:rFonts w:cs="Sylfaen"/>
          <w:b w:val="0"/>
          <w:lang w:val="en-US"/>
        </w:rPr>
        <w:t>նոր</w:t>
      </w:r>
      <w:r w:rsidRPr="00D14682">
        <w:rPr>
          <w:rFonts w:cs="Sylfaen"/>
          <w:b w:val="0"/>
          <w:lang w:val="af-ZA"/>
        </w:rPr>
        <w:t xml:space="preserve"> </w:t>
      </w:r>
      <w:r w:rsidRPr="009D0617">
        <w:rPr>
          <w:rFonts w:cs="Sylfaen"/>
          <w:b w:val="0"/>
          <w:lang w:val="en-US"/>
        </w:rPr>
        <w:t>շենքերի</w:t>
      </w:r>
      <w:r w:rsidRPr="00D14682">
        <w:rPr>
          <w:rFonts w:cs="Sylfaen"/>
          <w:b w:val="0"/>
          <w:lang w:val="af-ZA"/>
        </w:rPr>
        <w:t xml:space="preserve"> </w:t>
      </w:r>
      <w:r>
        <w:rPr>
          <w:rFonts w:cs="Sylfaen"/>
          <w:b w:val="0"/>
          <w:lang w:val="en-US"/>
        </w:rPr>
        <w:t>կառուցո</w:t>
      </w:r>
      <w:r>
        <w:rPr>
          <w:rFonts w:cs="Sylfaen"/>
          <w:b w:val="0"/>
          <w:lang w:val="hy-AM"/>
        </w:rPr>
        <w:t xml:space="preserve">ւմ: </w:t>
      </w:r>
      <w:r w:rsidRPr="009D0617">
        <w:rPr>
          <w:b w:val="0"/>
          <w:iCs/>
          <w:lang w:val="hy-AM"/>
        </w:rPr>
        <w:t>20</w:t>
      </w:r>
      <w:r w:rsidRPr="00D14682">
        <w:rPr>
          <w:b w:val="0"/>
          <w:iCs/>
          <w:lang w:val="af-ZA"/>
        </w:rPr>
        <w:t>20</w:t>
      </w:r>
      <w:r w:rsidRPr="009D0617">
        <w:rPr>
          <w:b w:val="0"/>
          <w:iCs/>
          <w:lang w:val="hy-AM"/>
        </w:rPr>
        <w:t xml:space="preserve">թ. </w:t>
      </w:r>
      <w:r w:rsidRPr="009D0617">
        <w:rPr>
          <w:rFonts w:cs="Sylfaen"/>
          <w:b w:val="0"/>
          <w:lang w:val="it-IT"/>
        </w:rPr>
        <w:t>նախատեսվում</w:t>
      </w:r>
      <w:r w:rsidRPr="00B857F9">
        <w:rPr>
          <w:rFonts w:cs="Sylfaen"/>
          <w:b w:val="0"/>
          <w:lang w:val="it-IT"/>
        </w:rPr>
        <w:t xml:space="preserve"> է </w:t>
      </w:r>
      <w:r w:rsidRPr="00B857F9">
        <w:rPr>
          <w:b w:val="0"/>
          <w:iCs/>
          <w:lang w:val="hy-AM"/>
        </w:rPr>
        <w:t>1</w:t>
      </w:r>
      <w:r w:rsidRPr="00D14682">
        <w:rPr>
          <w:b w:val="0"/>
          <w:iCs/>
          <w:lang w:val="af-ZA"/>
        </w:rPr>
        <w:t>,</w:t>
      </w:r>
      <w:r>
        <w:rPr>
          <w:b w:val="0"/>
          <w:iCs/>
          <w:lang w:val="hy-AM"/>
        </w:rPr>
        <w:t>375.6</w:t>
      </w:r>
      <w:r w:rsidRPr="00B857F9">
        <w:rPr>
          <w:b w:val="0"/>
          <w:iCs/>
          <w:lang w:val="hy-AM"/>
        </w:rPr>
        <w:t xml:space="preserve"> </w:t>
      </w:r>
      <w:r>
        <w:rPr>
          <w:rFonts w:cs="Sylfaen"/>
          <w:b w:val="0"/>
          <w:iCs/>
          <w:lang w:val="af-ZA"/>
        </w:rPr>
        <w:t>մլն</w:t>
      </w:r>
      <w:r w:rsidRPr="00B857F9">
        <w:rPr>
          <w:rFonts w:cs="Sylfaen"/>
          <w:b w:val="0"/>
          <w:iCs/>
          <w:lang w:val="af-ZA"/>
        </w:rPr>
        <w:t xml:space="preserve"> դրամ, </w:t>
      </w:r>
      <w:r w:rsidRPr="00B857F9">
        <w:rPr>
          <w:b w:val="0"/>
          <w:bCs/>
          <w:iCs/>
          <w:lang w:val="hy-AM"/>
        </w:rPr>
        <w:t xml:space="preserve">այդ թվում վարկային միջոցներ` </w:t>
      </w:r>
      <w:r w:rsidRPr="00D14682">
        <w:rPr>
          <w:b w:val="0"/>
          <w:bCs/>
          <w:iCs/>
          <w:lang w:val="af-ZA"/>
        </w:rPr>
        <w:t>1,</w:t>
      </w:r>
      <w:r>
        <w:rPr>
          <w:b w:val="0"/>
          <w:bCs/>
          <w:iCs/>
          <w:lang w:val="hy-AM"/>
        </w:rPr>
        <w:t>15</w:t>
      </w:r>
      <w:r w:rsidRPr="00D14682">
        <w:rPr>
          <w:b w:val="0"/>
          <w:bCs/>
          <w:iCs/>
          <w:lang w:val="af-ZA"/>
        </w:rPr>
        <w:t>8</w:t>
      </w:r>
      <w:r>
        <w:rPr>
          <w:b w:val="0"/>
          <w:bCs/>
          <w:iCs/>
          <w:lang w:val="hy-AM"/>
        </w:rPr>
        <w:t>.5</w:t>
      </w:r>
      <w:r w:rsidRPr="00B857F9">
        <w:rPr>
          <w:b w:val="0"/>
          <w:bCs/>
          <w:iCs/>
          <w:lang w:val="hy-AM"/>
        </w:rPr>
        <w:t xml:space="preserve"> </w:t>
      </w:r>
      <w:r>
        <w:rPr>
          <w:rFonts w:cs="Sylfaen"/>
          <w:b w:val="0"/>
          <w:iCs/>
          <w:lang w:val="af-ZA"/>
        </w:rPr>
        <w:t>մլն</w:t>
      </w:r>
      <w:r w:rsidRPr="00B857F9">
        <w:rPr>
          <w:rFonts w:cs="Sylfaen"/>
          <w:b w:val="0"/>
          <w:iCs/>
          <w:lang w:val="af-ZA"/>
        </w:rPr>
        <w:t xml:space="preserve"> դրամ</w:t>
      </w:r>
      <w:r w:rsidRPr="00B857F9">
        <w:rPr>
          <w:b w:val="0"/>
          <w:bCs/>
          <w:iCs/>
          <w:lang w:val="hy-AM"/>
        </w:rPr>
        <w:t>, ՀՀ համաֆինանսավորում`</w:t>
      </w:r>
      <w:r>
        <w:rPr>
          <w:b w:val="0"/>
          <w:bCs/>
          <w:iCs/>
          <w:lang w:val="hy-AM"/>
        </w:rPr>
        <w:t xml:space="preserve"> </w:t>
      </w:r>
      <w:r w:rsidRPr="00B857F9">
        <w:rPr>
          <w:b w:val="0"/>
          <w:bCs/>
          <w:iCs/>
          <w:lang w:val="hy-AM"/>
        </w:rPr>
        <w:t>2</w:t>
      </w:r>
      <w:r>
        <w:rPr>
          <w:b w:val="0"/>
          <w:bCs/>
          <w:iCs/>
          <w:lang w:val="af-ZA"/>
        </w:rPr>
        <w:t>17.</w:t>
      </w:r>
      <w:r>
        <w:rPr>
          <w:b w:val="0"/>
          <w:bCs/>
          <w:iCs/>
          <w:lang w:val="hy-AM"/>
        </w:rPr>
        <w:t>1</w:t>
      </w:r>
      <w:r w:rsidRPr="00B857F9">
        <w:rPr>
          <w:b w:val="0"/>
          <w:bCs/>
          <w:iCs/>
          <w:lang w:val="hy-AM"/>
        </w:rPr>
        <w:t xml:space="preserve"> </w:t>
      </w:r>
      <w:r>
        <w:rPr>
          <w:rFonts w:cs="Sylfaen"/>
          <w:b w:val="0"/>
          <w:iCs/>
          <w:lang w:val="af-ZA"/>
        </w:rPr>
        <w:t>մլն</w:t>
      </w:r>
      <w:r w:rsidRPr="00B857F9">
        <w:rPr>
          <w:rFonts w:cs="Sylfaen"/>
          <w:b w:val="0"/>
          <w:iCs/>
          <w:lang w:val="af-ZA"/>
        </w:rPr>
        <w:t xml:space="preserve"> դրամ:</w:t>
      </w:r>
    </w:p>
    <w:p w:rsidR="00FA4983" w:rsidRPr="00E0774F" w:rsidRDefault="00FA4983" w:rsidP="00FA4983">
      <w:pPr>
        <w:rPr>
          <w:rFonts w:cs="Sylfaen"/>
          <w:b w:val="0"/>
          <w:szCs w:val="22"/>
          <w:lang w:val="hy-AM"/>
        </w:rPr>
      </w:pPr>
      <w:r w:rsidRPr="00B857F9">
        <w:rPr>
          <w:rFonts w:cs="Sylfaen"/>
          <w:b w:val="0"/>
          <w:szCs w:val="22"/>
          <w:lang w:val="af-ZA"/>
        </w:rPr>
        <w:t xml:space="preserve">2. </w:t>
      </w:r>
      <w:r w:rsidRPr="006A1EEC">
        <w:rPr>
          <w:rFonts w:cs="Sylfaen"/>
          <w:b w:val="0"/>
          <w:szCs w:val="22"/>
          <w:lang w:val="af-ZA"/>
        </w:rPr>
        <w:t>Համաշխարհային բանկի աջակցությամբ իրականացվող ոչ վարակիչ հիվանդությունների կանխարգելման և վերահսկման դրամաշնորհային ծրագիր,</w:t>
      </w:r>
      <w:r w:rsidRPr="00B857F9">
        <w:rPr>
          <w:rFonts w:cs="Sylfaen"/>
          <w:b w:val="0"/>
          <w:szCs w:val="22"/>
          <w:lang w:val="af-ZA"/>
        </w:rPr>
        <w:t xml:space="preserve"> որ</w:t>
      </w:r>
      <w:r>
        <w:rPr>
          <w:rFonts w:cs="Sylfaen"/>
          <w:b w:val="0"/>
          <w:szCs w:val="22"/>
          <w:lang w:val="af-ZA"/>
        </w:rPr>
        <w:t xml:space="preserve">ն օժանդակում է վարկային ծրագրով իրականացվող գործառույթներին, այն է </w:t>
      </w:r>
      <w:r w:rsidRPr="00B857F9">
        <w:rPr>
          <w:rFonts w:cs="Sylfaen"/>
          <w:b w:val="0"/>
          <w:szCs w:val="22"/>
          <w:lang w:val="af-ZA"/>
        </w:rPr>
        <w:t xml:space="preserve"> կ</w:t>
      </w:r>
      <w:r w:rsidRPr="00B857F9">
        <w:rPr>
          <w:b w:val="0"/>
          <w:szCs w:val="22"/>
          <w:lang w:val="hy-AM"/>
        </w:rPr>
        <w:t xml:space="preserve">ատարողականի վրա հիմնված ֆինանսավորում ԱԱՊ հաստատություններում </w:t>
      </w:r>
      <w:r w:rsidRPr="00B857F9">
        <w:rPr>
          <w:rFonts w:cs="Sylfaen"/>
          <w:b w:val="0"/>
          <w:szCs w:val="22"/>
          <w:lang w:val="hy-AM"/>
        </w:rPr>
        <w:t>ոչ վա</w:t>
      </w:r>
      <w:r w:rsidRPr="00B857F9">
        <w:rPr>
          <w:rFonts w:cs="Sylfaen"/>
          <w:b w:val="0"/>
          <w:szCs w:val="22"/>
          <w:lang w:val="hy-AM"/>
        </w:rPr>
        <w:softHyphen/>
        <w:t>րա</w:t>
      </w:r>
      <w:r w:rsidRPr="00B857F9">
        <w:rPr>
          <w:rFonts w:cs="Sylfaen"/>
          <w:b w:val="0"/>
          <w:szCs w:val="22"/>
          <w:lang w:val="hy-AM"/>
        </w:rPr>
        <w:softHyphen/>
        <w:t>կիչ հիվանդությունների և մոր և մանկան առողջության</w:t>
      </w:r>
      <w:r w:rsidRPr="00B857F9">
        <w:rPr>
          <w:b w:val="0"/>
          <w:szCs w:val="22"/>
          <w:lang w:val="hy-AM"/>
        </w:rPr>
        <w:t xml:space="preserve"> </w:t>
      </w:r>
      <w:r>
        <w:rPr>
          <w:b w:val="0"/>
          <w:szCs w:val="22"/>
          <w:lang w:val="hy-AM"/>
        </w:rPr>
        <w:t xml:space="preserve">պահպանմանն ուղղված </w:t>
      </w:r>
      <w:r w:rsidRPr="00B857F9">
        <w:rPr>
          <w:b w:val="0"/>
          <w:szCs w:val="22"/>
          <w:lang w:val="hy-AM"/>
        </w:rPr>
        <w:t xml:space="preserve">ծառայությունների բարելավումը, որը բաղկացած է սքրինինգային հետազոտություննների մասից՝ արգանդի վզիկի քաղցկեղի վաղ հայտնաբերման սքրինինգ, շաքարային դիաբետի վաղ հայտնաբերման սքրինինգ, </w:t>
      </w:r>
      <w:r w:rsidRPr="00B857F9">
        <w:rPr>
          <w:b w:val="0"/>
          <w:szCs w:val="22"/>
          <w:lang w:val="af-ZA"/>
        </w:rPr>
        <w:t>հ</w:t>
      </w:r>
      <w:r w:rsidRPr="00B857F9">
        <w:rPr>
          <w:b w:val="0"/>
          <w:szCs w:val="22"/>
          <w:lang w:val="hy-AM"/>
        </w:rPr>
        <w:t>ղիության ընթացքի վերահսկման նպատակով իրականացվող արյան և մեզի ընդհանուր կլինիկական լրացուցիչ հետազոտություններ,</w:t>
      </w:r>
      <w:r w:rsidRPr="00B857F9">
        <w:rPr>
          <w:rFonts w:cs="Sylfaen"/>
          <w:b w:val="0"/>
          <w:szCs w:val="22"/>
          <w:lang w:val="af-ZA"/>
        </w:rPr>
        <w:t xml:space="preserve"> և </w:t>
      </w:r>
      <w:r w:rsidRPr="00B857F9">
        <w:rPr>
          <w:b w:val="0"/>
          <w:szCs w:val="22"/>
          <w:lang w:val="hy-AM"/>
        </w:rPr>
        <w:t>կատարողականի վրա հիմնված խթանների մաս</w:t>
      </w:r>
      <w:r>
        <w:rPr>
          <w:b w:val="0"/>
          <w:szCs w:val="22"/>
          <w:lang w:val="hy-AM"/>
        </w:rPr>
        <w:t>երից: Ծրագրի շրջանակներում նախատեսվում է նաև</w:t>
      </w:r>
      <w:r w:rsidRPr="00B857F9">
        <w:rPr>
          <w:b w:val="0"/>
          <w:szCs w:val="22"/>
          <w:lang w:val="hy-AM"/>
        </w:rPr>
        <w:t xml:space="preserve"> </w:t>
      </w:r>
      <w:r w:rsidRPr="00B857F9">
        <w:rPr>
          <w:rFonts w:cs="Sylfaen"/>
          <w:b w:val="0"/>
          <w:szCs w:val="22"/>
          <w:lang w:val="hy-AM"/>
        </w:rPr>
        <w:t xml:space="preserve">իրականացնել սքրինինգային ծրագրին մասնակցելու, առողջ ապրելակերպի խթանմանն և </w:t>
      </w:r>
      <w:r w:rsidRPr="00B857F9">
        <w:rPr>
          <w:b w:val="0"/>
          <w:szCs w:val="22"/>
          <w:lang w:val="hy-AM"/>
        </w:rPr>
        <w:t>ՈՎՀ հիմնական ռիսկային գործոնների կանխարգելմանն</w:t>
      </w:r>
      <w:r w:rsidRPr="00B857F9">
        <w:rPr>
          <w:rFonts w:cs="Sylfaen"/>
          <w:b w:val="0"/>
          <w:szCs w:val="22"/>
          <w:lang w:val="hy-AM"/>
        </w:rPr>
        <w:t xml:space="preserve"> ուղղվա</w:t>
      </w:r>
      <w:r>
        <w:rPr>
          <w:rFonts w:cs="Sylfaen"/>
          <w:b w:val="0"/>
          <w:szCs w:val="22"/>
          <w:lang w:val="hy-AM"/>
        </w:rPr>
        <w:t>ծ հանրային իրազեկման քարոզարշավ:</w:t>
      </w:r>
      <w:r w:rsidRPr="00B857F9">
        <w:rPr>
          <w:rFonts w:cs="Sylfaen"/>
          <w:b w:val="0"/>
          <w:szCs w:val="22"/>
          <w:lang w:val="it-IT"/>
        </w:rPr>
        <w:t xml:space="preserve"> </w:t>
      </w:r>
      <w:r w:rsidRPr="00B857F9">
        <w:rPr>
          <w:b w:val="0"/>
          <w:iCs/>
          <w:szCs w:val="22"/>
          <w:lang w:val="hy-AM"/>
        </w:rPr>
        <w:t>20</w:t>
      </w:r>
      <w:r w:rsidRPr="00D14682">
        <w:rPr>
          <w:b w:val="0"/>
          <w:iCs/>
          <w:szCs w:val="22"/>
          <w:lang w:val="hy-AM"/>
        </w:rPr>
        <w:t>20</w:t>
      </w:r>
      <w:r w:rsidRPr="00B857F9">
        <w:rPr>
          <w:b w:val="0"/>
          <w:iCs/>
          <w:szCs w:val="22"/>
          <w:lang w:val="hy-AM"/>
        </w:rPr>
        <w:t>թ.</w:t>
      </w:r>
      <w:r w:rsidRPr="00B857F9">
        <w:rPr>
          <w:rFonts w:cs="Sylfaen"/>
          <w:b w:val="0"/>
          <w:szCs w:val="22"/>
          <w:lang w:val="it-IT"/>
        </w:rPr>
        <w:t xml:space="preserve"> նախատեսվում է</w:t>
      </w:r>
      <w:r w:rsidRPr="00B857F9">
        <w:rPr>
          <w:b w:val="0"/>
          <w:iCs/>
          <w:szCs w:val="22"/>
          <w:lang w:val="hy-AM"/>
        </w:rPr>
        <w:t xml:space="preserve"> </w:t>
      </w:r>
      <w:r w:rsidRPr="00D14682">
        <w:rPr>
          <w:b w:val="0"/>
          <w:iCs/>
          <w:szCs w:val="22"/>
          <w:lang w:val="hy-AM"/>
        </w:rPr>
        <w:t>16.6</w:t>
      </w:r>
      <w:r w:rsidRPr="00B857F9">
        <w:rPr>
          <w:b w:val="0"/>
          <w:iCs/>
          <w:szCs w:val="22"/>
          <w:lang w:val="hy-AM"/>
        </w:rPr>
        <w:t xml:space="preserve"> </w:t>
      </w:r>
      <w:r>
        <w:rPr>
          <w:rFonts w:cs="Sylfaen"/>
          <w:b w:val="0"/>
          <w:iCs/>
          <w:szCs w:val="22"/>
          <w:lang w:val="af-ZA"/>
        </w:rPr>
        <w:t>մլն</w:t>
      </w:r>
      <w:r w:rsidRPr="00B857F9">
        <w:rPr>
          <w:rFonts w:cs="Sylfaen"/>
          <w:b w:val="0"/>
          <w:iCs/>
          <w:szCs w:val="22"/>
          <w:lang w:val="af-ZA"/>
        </w:rPr>
        <w:t xml:space="preserve"> </w:t>
      </w:r>
      <w:r>
        <w:rPr>
          <w:rFonts w:cs="Sylfaen"/>
          <w:b w:val="0"/>
          <w:iCs/>
          <w:szCs w:val="22"/>
          <w:lang w:val="hy-AM"/>
        </w:rPr>
        <w:t>դրամ դրամաշնորհային միջոցներ:</w:t>
      </w:r>
    </w:p>
    <w:p w:rsidR="00FA4983" w:rsidRPr="00B857F9" w:rsidRDefault="00FA4983" w:rsidP="00FA4983">
      <w:pPr>
        <w:pStyle w:val="ListParagraph"/>
        <w:spacing w:before="0"/>
        <w:ind w:left="90" w:firstLine="477"/>
        <w:rPr>
          <w:rFonts w:cs="Sylfaen"/>
          <w:b w:val="0"/>
          <w:lang w:val="hy-AM"/>
        </w:rPr>
      </w:pPr>
      <w:r w:rsidRPr="00856886">
        <w:rPr>
          <w:rFonts w:cs="Sylfaen"/>
          <w:b w:val="0"/>
          <w:iCs/>
          <w:szCs w:val="22"/>
          <w:lang w:val="af-ZA"/>
        </w:rPr>
        <w:t>3</w:t>
      </w:r>
      <w:r w:rsidRPr="007C1A5D">
        <w:rPr>
          <w:rFonts w:cs="Sylfaen"/>
          <w:b w:val="0"/>
          <w:iCs/>
          <w:szCs w:val="22"/>
          <w:lang w:val="af-ZA"/>
        </w:rPr>
        <w:t>.</w:t>
      </w:r>
      <w:r w:rsidRPr="007C1A5D">
        <w:rPr>
          <w:b w:val="0"/>
          <w:szCs w:val="22"/>
          <w:lang w:val="af-ZA"/>
        </w:rPr>
        <w:t xml:space="preserve"> </w:t>
      </w:r>
      <w:r w:rsidRPr="007C1A5D">
        <w:rPr>
          <w:rFonts w:cs="Sylfaen"/>
          <w:b w:val="0"/>
          <w:iCs/>
          <w:szCs w:val="22"/>
          <w:lang w:val="af-ZA"/>
        </w:rPr>
        <w:t>ՀՀ կայունացման և զարգացման Եվրասիական հիմնադրամի միջոցներից ֆինան</w:t>
      </w:r>
      <w:r w:rsidRPr="007C1A5D">
        <w:rPr>
          <w:rFonts w:cs="Sylfaen"/>
          <w:b w:val="0"/>
          <w:iCs/>
          <w:szCs w:val="22"/>
          <w:lang w:val="af-ZA"/>
        </w:rPr>
        <w:softHyphen/>
        <w:t>սա</w:t>
      </w:r>
      <w:r w:rsidRPr="007C1A5D">
        <w:rPr>
          <w:rFonts w:cs="Sylfaen"/>
          <w:b w:val="0"/>
          <w:iCs/>
          <w:szCs w:val="22"/>
          <w:lang w:val="af-ZA"/>
        </w:rPr>
        <w:softHyphen/>
        <w:t xml:space="preserve">վորվող </w:t>
      </w:r>
      <w:r w:rsidRPr="007C1A5D">
        <w:rPr>
          <w:rFonts w:cs="Sylfaen"/>
          <w:b w:val="0"/>
          <w:iCs/>
          <w:szCs w:val="22"/>
          <w:lang w:val="hy-AM"/>
        </w:rPr>
        <w:t>«</w:t>
      </w:r>
      <w:r w:rsidRPr="007C1A5D">
        <w:rPr>
          <w:rFonts w:cs="Sylfaen"/>
          <w:b w:val="0"/>
          <w:iCs/>
          <w:szCs w:val="22"/>
          <w:lang w:val="af-ZA"/>
        </w:rPr>
        <w:t>Առողջապահության առաջնային օղակում ոչ վարակիչ հիվանդությունների կան</w:t>
      </w:r>
      <w:r w:rsidRPr="007C1A5D">
        <w:rPr>
          <w:rFonts w:cs="Sylfaen"/>
          <w:b w:val="0"/>
          <w:iCs/>
          <w:szCs w:val="22"/>
          <w:lang w:val="af-ZA"/>
        </w:rPr>
        <w:softHyphen/>
        <w:t xml:space="preserve">խարգելման և վերահսկողության կատարելագործում» ծրագիր, </w:t>
      </w:r>
      <w:r w:rsidRPr="007C1A5D">
        <w:rPr>
          <w:rFonts w:cs="Sylfaen"/>
          <w:b w:val="0"/>
          <w:szCs w:val="22"/>
          <w:lang w:val="hy-AM"/>
        </w:rPr>
        <w:t>որի</w:t>
      </w:r>
      <w:r w:rsidRPr="00856886">
        <w:rPr>
          <w:rFonts w:cs="Sylfaen"/>
          <w:b w:val="0"/>
          <w:szCs w:val="22"/>
          <w:lang w:val="hy-AM"/>
        </w:rPr>
        <w:t xml:space="preserve"> նպատակն է </w:t>
      </w:r>
      <w:r w:rsidRPr="00D402F3">
        <w:rPr>
          <w:rFonts w:cs="Sylfaen"/>
          <w:b w:val="0"/>
          <w:szCs w:val="22"/>
          <w:lang w:val="hy-AM"/>
        </w:rPr>
        <w:t>ՀՀ</w:t>
      </w:r>
      <w:r w:rsidRPr="00D14682">
        <w:rPr>
          <w:rFonts w:cs="Sylfaen"/>
          <w:b w:val="0"/>
          <w:szCs w:val="22"/>
          <w:lang w:val="af-ZA"/>
        </w:rPr>
        <w:t xml:space="preserve"> </w:t>
      </w:r>
      <w:r w:rsidRPr="00D402F3">
        <w:rPr>
          <w:rFonts w:cs="Sylfaen"/>
          <w:b w:val="0"/>
          <w:szCs w:val="22"/>
          <w:lang w:val="hy-AM"/>
        </w:rPr>
        <w:t>մարզերում</w:t>
      </w:r>
      <w:r w:rsidRPr="00D14682">
        <w:rPr>
          <w:rFonts w:cs="Sylfaen"/>
          <w:b w:val="0"/>
          <w:szCs w:val="22"/>
          <w:lang w:val="af-ZA"/>
        </w:rPr>
        <w:t xml:space="preserve"> </w:t>
      </w:r>
      <w:r w:rsidRPr="00856886">
        <w:rPr>
          <w:rFonts w:cs="Sylfaen"/>
          <w:b w:val="0"/>
          <w:szCs w:val="22"/>
          <w:lang w:val="hy-AM"/>
        </w:rPr>
        <w:t xml:space="preserve">սքրինինգային հետազոտությունների իրականացումը, </w:t>
      </w:r>
      <w:r w:rsidRPr="00D402F3">
        <w:rPr>
          <w:rFonts w:cs="Sylfaen"/>
          <w:b w:val="0"/>
          <w:szCs w:val="22"/>
          <w:lang w:val="hy-AM"/>
        </w:rPr>
        <w:t>որի</w:t>
      </w:r>
      <w:r w:rsidRPr="00D14682">
        <w:rPr>
          <w:rFonts w:cs="Sylfaen"/>
          <w:b w:val="0"/>
          <w:szCs w:val="22"/>
          <w:lang w:val="af-ZA"/>
        </w:rPr>
        <w:t xml:space="preserve"> </w:t>
      </w:r>
      <w:r w:rsidRPr="00D402F3">
        <w:rPr>
          <w:rFonts w:cs="Sylfaen"/>
          <w:b w:val="0"/>
          <w:szCs w:val="22"/>
          <w:lang w:val="hy-AM"/>
        </w:rPr>
        <w:t>շրջանակներում</w:t>
      </w:r>
      <w:r w:rsidRPr="00D14682">
        <w:rPr>
          <w:rFonts w:cs="Sylfaen"/>
          <w:b w:val="0"/>
          <w:szCs w:val="22"/>
          <w:lang w:val="af-ZA"/>
        </w:rPr>
        <w:t xml:space="preserve"> </w:t>
      </w:r>
      <w:r w:rsidRPr="00856886">
        <w:rPr>
          <w:rFonts w:cs="Sylfaen"/>
          <w:b w:val="0"/>
          <w:szCs w:val="22"/>
          <w:lang w:val="hy-AM"/>
        </w:rPr>
        <w:t>նախատեսվում է</w:t>
      </w:r>
      <w:r w:rsidRPr="00D402F3">
        <w:rPr>
          <w:rFonts w:cs="Sylfaen"/>
          <w:b w:val="0"/>
          <w:szCs w:val="22"/>
          <w:lang w:val="hy-AM"/>
        </w:rPr>
        <w:t>՝</w:t>
      </w:r>
      <w:r w:rsidRPr="00856886">
        <w:rPr>
          <w:rFonts w:cs="Sylfaen"/>
          <w:b w:val="0"/>
          <w:szCs w:val="22"/>
          <w:lang w:val="hy-AM"/>
        </w:rPr>
        <w:t xml:space="preserve"> </w:t>
      </w:r>
      <w:r w:rsidRPr="00D402F3">
        <w:rPr>
          <w:rFonts w:cs="Sylfaen"/>
          <w:b w:val="0"/>
          <w:szCs w:val="22"/>
          <w:lang w:val="hy-AM"/>
        </w:rPr>
        <w:t>մ</w:t>
      </w:r>
      <w:r w:rsidRPr="00856886">
        <w:rPr>
          <w:rFonts w:cs="Sylfaen"/>
          <w:b w:val="0"/>
          <w:lang w:val="hy-AM"/>
        </w:rPr>
        <w:t xml:space="preserve">ամոգրաֆիկ սքրինինգային հետազոտությունների փոխհատուցում Լոռու մարզում, </w:t>
      </w:r>
      <w:r w:rsidRPr="00D402F3">
        <w:rPr>
          <w:rFonts w:cs="Sylfaen"/>
          <w:b w:val="0"/>
          <w:lang w:val="hy-AM"/>
        </w:rPr>
        <w:t>մ</w:t>
      </w:r>
      <w:r w:rsidRPr="00856886">
        <w:rPr>
          <w:rFonts w:cs="Sylfaen"/>
          <w:b w:val="0"/>
          <w:lang w:val="hy-AM"/>
        </w:rPr>
        <w:t>ամոգրաֆիայի շարժական սարքի ձեռքբերում</w:t>
      </w:r>
      <w:r w:rsidRPr="00D14682">
        <w:rPr>
          <w:rFonts w:cs="Sylfaen"/>
          <w:b w:val="0"/>
          <w:lang w:val="af-ZA"/>
        </w:rPr>
        <w:t>,</w:t>
      </w:r>
      <w:r w:rsidRPr="00856886">
        <w:rPr>
          <w:rFonts w:cs="Sylfaen"/>
          <w:b w:val="0"/>
          <w:lang w:val="hy-AM"/>
        </w:rPr>
        <w:t xml:space="preserve"> Լոռու մարզում հանրային իրազեկման քարոզարշավի կազմակերպում</w:t>
      </w:r>
      <w:r w:rsidRPr="00D14682">
        <w:rPr>
          <w:rFonts w:cs="Sylfaen"/>
          <w:b w:val="0"/>
          <w:lang w:val="af-ZA"/>
        </w:rPr>
        <w:t xml:space="preserve"> </w:t>
      </w:r>
      <w:r w:rsidRPr="00D402F3">
        <w:rPr>
          <w:rFonts w:cs="Sylfaen"/>
          <w:b w:val="0"/>
          <w:lang w:val="hy-AM"/>
        </w:rPr>
        <w:t>և</w:t>
      </w:r>
      <w:r w:rsidRPr="00D14682">
        <w:rPr>
          <w:rFonts w:cs="Sylfaen"/>
          <w:b w:val="0"/>
          <w:lang w:val="af-ZA"/>
        </w:rPr>
        <w:t xml:space="preserve"> </w:t>
      </w:r>
      <w:r w:rsidRPr="00D402F3">
        <w:rPr>
          <w:rFonts w:cs="Sylfaen"/>
          <w:b w:val="0"/>
          <w:lang w:val="hy-AM"/>
        </w:rPr>
        <w:t>ծ</w:t>
      </w:r>
      <w:r w:rsidRPr="00856886">
        <w:rPr>
          <w:rFonts w:cs="Sylfaen"/>
          <w:b w:val="0"/>
          <w:lang w:val="hy-AM"/>
        </w:rPr>
        <w:t>րագրում ընդգրկված բժշկական անձնակազմի վերապատրաստումներ</w:t>
      </w:r>
      <w:r w:rsidRPr="00D14682">
        <w:rPr>
          <w:rFonts w:cs="Sylfaen"/>
          <w:b w:val="0"/>
          <w:lang w:val="af-ZA"/>
        </w:rPr>
        <w:t>,</w:t>
      </w:r>
      <w:r w:rsidRPr="00856886">
        <w:rPr>
          <w:rFonts w:cs="Sylfaen"/>
          <w:b w:val="0"/>
          <w:lang w:val="hy-AM"/>
        </w:rPr>
        <w:t xml:space="preserve"> </w:t>
      </w:r>
      <w:r w:rsidRPr="00D402F3">
        <w:rPr>
          <w:rFonts w:cs="Sylfaen"/>
          <w:b w:val="0"/>
          <w:lang w:val="hy-AM"/>
        </w:rPr>
        <w:t>ծ</w:t>
      </w:r>
      <w:r w:rsidRPr="00856886">
        <w:rPr>
          <w:rFonts w:cs="Sylfaen"/>
          <w:b w:val="0"/>
          <w:lang w:val="hy-AM"/>
        </w:rPr>
        <w:t xml:space="preserve">րագրային ապահովման ստեղծում ընտանեկան բժիշկների </w:t>
      </w:r>
      <w:r>
        <w:rPr>
          <w:rFonts w:cs="Sylfaen"/>
          <w:b w:val="0"/>
          <w:lang w:val="hy-AM"/>
        </w:rPr>
        <w:t>առցանց</w:t>
      </w:r>
      <w:r w:rsidRPr="00856886">
        <w:rPr>
          <w:rFonts w:cs="Sylfaen"/>
          <w:b w:val="0"/>
          <w:lang w:val="hy-AM"/>
        </w:rPr>
        <w:t xml:space="preserve"> սերտիֆիկացման համար,</w:t>
      </w:r>
      <w:r w:rsidRPr="00D14682">
        <w:rPr>
          <w:rFonts w:cs="Sylfaen"/>
          <w:b w:val="0"/>
          <w:lang w:val="af-ZA"/>
        </w:rPr>
        <w:t xml:space="preserve"> </w:t>
      </w:r>
      <w:r w:rsidRPr="00D402F3">
        <w:rPr>
          <w:rFonts w:cs="Sylfaen"/>
          <w:b w:val="0"/>
          <w:lang w:val="hy-AM"/>
        </w:rPr>
        <w:t>մ</w:t>
      </w:r>
      <w:r w:rsidRPr="00856886">
        <w:rPr>
          <w:rFonts w:cs="Sylfaen"/>
          <w:b w:val="0"/>
          <w:lang w:val="hy-AM"/>
        </w:rPr>
        <w:t xml:space="preserve">արդկային ռեսուրսների ռեգիստրի մշակում, </w:t>
      </w:r>
      <w:r w:rsidRPr="00D402F3">
        <w:rPr>
          <w:rFonts w:cs="Sylfaen"/>
          <w:b w:val="0"/>
          <w:lang w:val="hy-AM"/>
        </w:rPr>
        <w:t>կ</w:t>
      </w:r>
      <w:r w:rsidRPr="00856886">
        <w:rPr>
          <w:rFonts w:cs="Sylfaen"/>
          <w:b w:val="0"/>
          <w:lang w:val="hy-AM"/>
        </w:rPr>
        <w:t xml:space="preserve">րծքագեղձի քաղցկեզի բուժման վերաբերյալ ուղեցույցների մշակում, </w:t>
      </w:r>
      <w:r>
        <w:rPr>
          <w:rFonts w:cs="Sylfaen"/>
          <w:b w:val="0"/>
          <w:lang w:val="hy-AM"/>
        </w:rPr>
        <w:t>առցանց</w:t>
      </w:r>
      <w:r w:rsidRPr="00B857F9">
        <w:rPr>
          <w:rFonts w:cs="Sylfaen"/>
          <w:b w:val="0"/>
          <w:lang w:val="hy-AM"/>
        </w:rPr>
        <w:t xml:space="preserve"> մոդուլի մշակում</w:t>
      </w:r>
      <w:r>
        <w:rPr>
          <w:rFonts w:cs="Sylfaen"/>
          <w:b w:val="0"/>
          <w:lang w:val="hy-AM"/>
        </w:rPr>
        <w:t>:</w:t>
      </w:r>
      <w:r w:rsidRPr="00D14682">
        <w:rPr>
          <w:rFonts w:cs="Sylfaen"/>
          <w:b w:val="0"/>
          <w:lang w:val="af-ZA"/>
        </w:rPr>
        <w:t xml:space="preserve"> </w:t>
      </w:r>
      <w:r w:rsidRPr="009D0617">
        <w:rPr>
          <w:b w:val="0"/>
          <w:iCs/>
          <w:lang w:val="hy-AM"/>
        </w:rPr>
        <w:t>20</w:t>
      </w:r>
      <w:r w:rsidRPr="00D14682">
        <w:rPr>
          <w:b w:val="0"/>
          <w:iCs/>
          <w:lang w:val="af-ZA"/>
        </w:rPr>
        <w:t>20</w:t>
      </w:r>
      <w:r w:rsidRPr="009D0617">
        <w:rPr>
          <w:b w:val="0"/>
          <w:iCs/>
          <w:lang w:val="hy-AM"/>
        </w:rPr>
        <w:t xml:space="preserve">թ. </w:t>
      </w:r>
      <w:r w:rsidRPr="009D0617">
        <w:rPr>
          <w:rFonts w:cs="Sylfaen"/>
          <w:b w:val="0"/>
          <w:lang w:val="it-IT"/>
        </w:rPr>
        <w:t>նախատեսվում</w:t>
      </w:r>
      <w:r w:rsidRPr="00B857F9">
        <w:rPr>
          <w:rFonts w:cs="Sylfaen"/>
          <w:b w:val="0"/>
          <w:lang w:val="it-IT"/>
        </w:rPr>
        <w:t xml:space="preserve"> է </w:t>
      </w:r>
      <w:r>
        <w:rPr>
          <w:rFonts w:cs="Sylfaen"/>
          <w:b w:val="0"/>
          <w:lang w:val="it-IT"/>
        </w:rPr>
        <w:t>150.</w:t>
      </w:r>
      <w:r>
        <w:rPr>
          <w:rFonts w:cs="Sylfaen"/>
          <w:b w:val="0"/>
          <w:lang w:val="hy-AM"/>
        </w:rPr>
        <w:t>4</w:t>
      </w:r>
      <w:r w:rsidRPr="00B857F9">
        <w:rPr>
          <w:b w:val="0"/>
          <w:iCs/>
          <w:lang w:val="hy-AM"/>
        </w:rPr>
        <w:t xml:space="preserve"> </w:t>
      </w:r>
      <w:r>
        <w:rPr>
          <w:rFonts w:cs="Sylfaen"/>
          <w:b w:val="0"/>
          <w:iCs/>
          <w:lang w:val="af-ZA"/>
        </w:rPr>
        <w:t>մլն</w:t>
      </w:r>
      <w:r w:rsidRPr="00B857F9">
        <w:rPr>
          <w:rFonts w:cs="Sylfaen"/>
          <w:b w:val="0"/>
          <w:iCs/>
          <w:lang w:val="af-ZA"/>
        </w:rPr>
        <w:t xml:space="preserve"> դրամ, </w:t>
      </w:r>
      <w:r w:rsidRPr="00B857F9">
        <w:rPr>
          <w:b w:val="0"/>
          <w:bCs/>
          <w:iCs/>
          <w:lang w:val="hy-AM"/>
        </w:rPr>
        <w:t xml:space="preserve">այդ թվում </w:t>
      </w:r>
      <w:r w:rsidRPr="00D402F3">
        <w:rPr>
          <w:b w:val="0"/>
          <w:bCs/>
          <w:iCs/>
          <w:lang w:val="hy-AM"/>
        </w:rPr>
        <w:t>դրամաշնորհային</w:t>
      </w:r>
      <w:r w:rsidRPr="00D14682">
        <w:rPr>
          <w:b w:val="0"/>
          <w:bCs/>
          <w:iCs/>
          <w:lang w:val="af-ZA"/>
        </w:rPr>
        <w:t xml:space="preserve"> </w:t>
      </w:r>
      <w:r w:rsidRPr="00B857F9">
        <w:rPr>
          <w:b w:val="0"/>
          <w:bCs/>
          <w:iCs/>
          <w:lang w:val="hy-AM"/>
        </w:rPr>
        <w:t xml:space="preserve"> միջոցներ` </w:t>
      </w:r>
      <w:r w:rsidRPr="00D14682">
        <w:rPr>
          <w:b w:val="0"/>
          <w:bCs/>
          <w:iCs/>
          <w:lang w:val="af-ZA"/>
        </w:rPr>
        <w:t>133</w:t>
      </w:r>
      <w:r w:rsidRPr="00B857F9">
        <w:rPr>
          <w:b w:val="0"/>
          <w:bCs/>
          <w:iCs/>
          <w:lang w:val="hy-AM"/>
        </w:rPr>
        <w:t>.</w:t>
      </w:r>
      <w:r>
        <w:rPr>
          <w:b w:val="0"/>
          <w:bCs/>
          <w:iCs/>
          <w:lang w:val="hy-AM"/>
        </w:rPr>
        <w:t>5</w:t>
      </w:r>
      <w:r w:rsidRPr="00B857F9">
        <w:rPr>
          <w:b w:val="0"/>
          <w:bCs/>
          <w:iCs/>
          <w:lang w:val="hy-AM"/>
        </w:rPr>
        <w:t xml:space="preserve"> </w:t>
      </w:r>
      <w:r>
        <w:rPr>
          <w:rFonts w:cs="Sylfaen"/>
          <w:b w:val="0"/>
          <w:iCs/>
          <w:lang w:val="af-ZA"/>
        </w:rPr>
        <w:t>մլն</w:t>
      </w:r>
      <w:r w:rsidRPr="00B857F9">
        <w:rPr>
          <w:rFonts w:cs="Sylfaen"/>
          <w:b w:val="0"/>
          <w:iCs/>
          <w:lang w:val="af-ZA"/>
        </w:rPr>
        <w:t xml:space="preserve"> դրամ</w:t>
      </w:r>
      <w:r w:rsidRPr="00B857F9">
        <w:rPr>
          <w:b w:val="0"/>
          <w:bCs/>
          <w:iCs/>
          <w:lang w:val="hy-AM"/>
        </w:rPr>
        <w:t>, ՀՀ համաֆինանսավորում`</w:t>
      </w:r>
      <w:r>
        <w:rPr>
          <w:b w:val="0"/>
          <w:bCs/>
          <w:iCs/>
          <w:lang w:val="hy-AM"/>
        </w:rPr>
        <w:t xml:space="preserve"> </w:t>
      </w:r>
      <w:r w:rsidRPr="00D14682">
        <w:rPr>
          <w:b w:val="0"/>
          <w:bCs/>
          <w:iCs/>
          <w:lang w:val="af-ZA"/>
        </w:rPr>
        <w:t>16.9</w:t>
      </w:r>
      <w:r w:rsidRPr="00B857F9">
        <w:rPr>
          <w:b w:val="0"/>
          <w:bCs/>
          <w:iCs/>
          <w:lang w:val="hy-AM"/>
        </w:rPr>
        <w:t xml:space="preserve"> </w:t>
      </w:r>
      <w:r>
        <w:rPr>
          <w:rFonts w:cs="Sylfaen"/>
          <w:b w:val="0"/>
          <w:iCs/>
          <w:lang w:val="af-ZA"/>
        </w:rPr>
        <w:t>մլն</w:t>
      </w:r>
      <w:r w:rsidRPr="00B857F9">
        <w:rPr>
          <w:rFonts w:cs="Sylfaen"/>
          <w:b w:val="0"/>
          <w:iCs/>
          <w:lang w:val="af-ZA"/>
        </w:rPr>
        <w:t xml:space="preserve"> դրամ:</w:t>
      </w:r>
    </w:p>
    <w:p w:rsidR="00FA4983" w:rsidRPr="00C26C03" w:rsidRDefault="00FA4983" w:rsidP="00C26C03">
      <w:pPr>
        <w:ind w:firstLine="540"/>
        <w:rPr>
          <w:b w:val="0"/>
          <w:color w:val="000000"/>
          <w:lang w:val="hy-AM" w:eastAsia="en-US"/>
        </w:rPr>
      </w:pPr>
      <w:r w:rsidRPr="00B857F9">
        <w:rPr>
          <w:b w:val="0"/>
          <w:szCs w:val="22"/>
          <w:lang w:val="af-ZA"/>
        </w:rPr>
        <w:t xml:space="preserve">4. </w:t>
      </w:r>
      <w:r w:rsidRPr="006A1EEC">
        <w:rPr>
          <w:rFonts w:cs="Sylfaen"/>
          <w:b w:val="0"/>
          <w:szCs w:val="22"/>
          <w:lang w:val="af-ZA"/>
        </w:rPr>
        <w:t xml:space="preserve">Գլոբալ հիմնադրամի աջակցությամբ իրականացվող «Հայաստանի Հանրապետությունում տուբերկուլոզի և ՄԻԱՎ/ՁԻԱՀ-ի ծրագրերի հզորացում» </w:t>
      </w:r>
      <w:r w:rsidRPr="006A1EEC">
        <w:rPr>
          <w:rFonts w:cs="Sylfaen"/>
          <w:b w:val="0"/>
          <w:szCs w:val="22"/>
          <w:lang w:val="af-ZA"/>
        </w:rPr>
        <w:lastRenderedPageBreak/>
        <w:t>դրամաշնորհային ծրագիր, որի նպատակներն են տուբերկուլոզի բոլոր տեսակների և ՄԻԱՎ/ՁԻԱՀ-ի ախտորոշման հասանելիության</w:t>
      </w:r>
      <w:r w:rsidRPr="0023292D">
        <w:rPr>
          <w:rFonts w:cs="Sylfaen"/>
          <w:b w:val="0"/>
          <w:szCs w:val="22"/>
          <w:lang w:val="af-ZA"/>
        </w:rPr>
        <w:t xml:space="preserve"> բուժման մոնիթորինգի և կանխարգելման ապահովում</w:t>
      </w:r>
      <w:r>
        <w:rPr>
          <w:rFonts w:cs="Sylfaen"/>
          <w:b w:val="0"/>
          <w:szCs w:val="22"/>
          <w:lang w:val="hy-AM"/>
        </w:rPr>
        <w:t>ը</w:t>
      </w:r>
      <w:r w:rsidRPr="0023292D">
        <w:rPr>
          <w:rFonts w:cs="Sylfaen"/>
          <w:b w:val="0"/>
          <w:szCs w:val="22"/>
          <w:lang w:val="af-ZA"/>
        </w:rPr>
        <w:t>`</w:t>
      </w:r>
      <w:r>
        <w:rPr>
          <w:rFonts w:cs="Sylfaen"/>
          <w:b w:val="0"/>
          <w:szCs w:val="22"/>
          <w:lang w:val="af-ZA"/>
        </w:rPr>
        <w:t xml:space="preserve"> </w:t>
      </w:r>
      <w:r w:rsidRPr="0023292D">
        <w:rPr>
          <w:rFonts w:cs="Sylfaen"/>
          <w:b w:val="0"/>
          <w:szCs w:val="22"/>
          <w:lang w:val="af-ZA"/>
        </w:rPr>
        <w:t>ախտորոշիչ նյութերի և բժշկական նշ</w:t>
      </w:r>
      <w:r>
        <w:rPr>
          <w:rFonts w:cs="Sylfaen"/>
          <w:b w:val="0"/>
          <w:szCs w:val="22"/>
          <w:lang w:val="af-ZA"/>
        </w:rPr>
        <w:t>անակության ապրանքների ձեռքբերմամբ</w:t>
      </w:r>
      <w:r w:rsidRPr="005A2F80">
        <w:rPr>
          <w:rFonts w:cs="Sylfaen"/>
          <w:b w:val="0"/>
          <w:szCs w:val="22"/>
          <w:lang w:val="af-ZA"/>
        </w:rPr>
        <w:t>, հ</w:t>
      </w:r>
      <w:r w:rsidRPr="0023292D">
        <w:rPr>
          <w:rFonts w:cs="Sylfaen"/>
          <w:b w:val="0"/>
          <w:szCs w:val="22"/>
          <w:lang w:val="af-ZA"/>
        </w:rPr>
        <w:t>ակատուբերկուլոզային դեղերի, ՄԻԱՎ/ՁԻԱՀ բուժման նպատակով հակառետրովիրուսային և օպորտունիստական վարակների բուժման դեղորայքի անխափան մատակարարում</w:t>
      </w:r>
      <w:r w:rsidRPr="005A2F80">
        <w:rPr>
          <w:rFonts w:cs="Sylfaen"/>
          <w:b w:val="0"/>
          <w:szCs w:val="22"/>
          <w:lang w:val="af-ZA"/>
        </w:rPr>
        <w:t>ը, տ</w:t>
      </w:r>
      <w:r w:rsidRPr="0023292D">
        <w:rPr>
          <w:rFonts w:cs="Sylfaen"/>
          <w:b w:val="0"/>
          <w:szCs w:val="22"/>
          <w:lang w:val="af-ZA"/>
        </w:rPr>
        <w:t>ուբերկուլոզով հիվանդների սոցիալական և հոգեբանական օժանդակությ</w:t>
      </w:r>
      <w:r>
        <w:rPr>
          <w:rFonts w:cs="Sylfaen"/>
          <w:b w:val="0"/>
          <w:szCs w:val="22"/>
          <w:lang w:val="af-ZA"/>
        </w:rPr>
        <w:t>ու</w:t>
      </w:r>
      <w:r w:rsidRPr="0023292D">
        <w:rPr>
          <w:rFonts w:cs="Sylfaen"/>
          <w:b w:val="0"/>
          <w:szCs w:val="22"/>
          <w:lang w:val="af-ZA"/>
        </w:rPr>
        <w:t>ն</w:t>
      </w:r>
      <w:r>
        <w:rPr>
          <w:rFonts w:cs="Sylfaen"/>
          <w:b w:val="0"/>
          <w:szCs w:val="22"/>
          <w:lang w:val="hy-AM"/>
        </w:rPr>
        <w:t>ը</w:t>
      </w:r>
      <w:r w:rsidRPr="0023292D">
        <w:rPr>
          <w:rFonts w:cs="Sylfaen"/>
          <w:b w:val="0"/>
          <w:szCs w:val="22"/>
          <w:lang w:val="af-ZA"/>
        </w:rPr>
        <w:t>` ուղղված բուժման հետևողականության բարելավմանը,</w:t>
      </w:r>
      <w:r w:rsidRPr="005A2F80">
        <w:rPr>
          <w:rFonts w:cs="Sylfaen"/>
          <w:b w:val="0"/>
          <w:szCs w:val="22"/>
          <w:lang w:val="af-ZA"/>
        </w:rPr>
        <w:t xml:space="preserve"> հ</w:t>
      </w:r>
      <w:r w:rsidRPr="0023292D">
        <w:rPr>
          <w:rFonts w:cs="Sylfaen"/>
          <w:b w:val="0"/>
          <w:szCs w:val="22"/>
          <w:lang w:val="af-ZA"/>
        </w:rPr>
        <w:t>իվանդների ակտիվ հայտնաբերման միջոցառումներ</w:t>
      </w:r>
      <w:r w:rsidRPr="005A2F80">
        <w:rPr>
          <w:rFonts w:cs="Sylfaen"/>
          <w:b w:val="0"/>
          <w:szCs w:val="22"/>
          <w:lang w:val="af-ZA"/>
        </w:rPr>
        <w:t>ը, բ</w:t>
      </w:r>
      <w:r w:rsidRPr="0023292D">
        <w:rPr>
          <w:rFonts w:cs="Sylfaen"/>
          <w:b w:val="0"/>
          <w:szCs w:val="22"/>
          <w:lang w:val="af-ZA"/>
        </w:rPr>
        <w:t>ուժման մոնիթորինգի, դեղերի կողմնակի ազդեցությունների կառավարման</w:t>
      </w:r>
      <w:r w:rsidRPr="005A2F80">
        <w:rPr>
          <w:rFonts w:cs="Sylfaen"/>
          <w:b w:val="0"/>
          <w:szCs w:val="22"/>
          <w:lang w:val="af-ZA"/>
        </w:rPr>
        <w:t xml:space="preserve"> և վարակի վերահսկման բարելավումը, </w:t>
      </w:r>
      <w:r w:rsidRPr="0023292D">
        <w:rPr>
          <w:rFonts w:cs="Sylfaen"/>
          <w:b w:val="0"/>
          <w:szCs w:val="22"/>
          <w:lang w:val="af-ZA"/>
        </w:rPr>
        <w:t>ՏԲ ազգային ծրագրի կառավարման կարողությունների հզորացում</w:t>
      </w:r>
      <w:r>
        <w:rPr>
          <w:rFonts w:cs="Sylfaen"/>
          <w:b w:val="0"/>
          <w:szCs w:val="22"/>
          <w:lang w:val="af-ZA"/>
        </w:rPr>
        <w:t>ը</w:t>
      </w:r>
      <w:r w:rsidRPr="0023292D">
        <w:rPr>
          <w:rFonts w:cs="Sylfaen"/>
          <w:b w:val="0"/>
          <w:szCs w:val="22"/>
          <w:lang w:val="af-ZA"/>
        </w:rPr>
        <w:t>, համաճարա</w:t>
      </w:r>
      <w:r w:rsidRPr="0023292D">
        <w:rPr>
          <w:rFonts w:cs="Sylfaen"/>
          <w:b w:val="0"/>
          <w:szCs w:val="22"/>
          <w:lang w:val="af-ZA"/>
        </w:rPr>
        <w:softHyphen/>
        <w:t>կաբանական հսկողության, մոնիթորինգի և գնահատման համակարգերի ամրապնդում</w:t>
      </w:r>
      <w:r w:rsidRPr="005A2F80">
        <w:rPr>
          <w:rFonts w:cs="Sylfaen"/>
          <w:b w:val="0"/>
          <w:szCs w:val="22"/>
          <w:lang w:val="af-ZA"/>
        </w:rPr>
        <w:t>ը</w:t>
      </w:r>
      <w:r w:rsidRPr="0023292D">
        <w:rPr>
          <w:rFonts w:cs="Sylfaen"/>
          <w:b w:val="0"/>
          <w:szCs w:val="22"/>
          <w:lang w:val="af-ZA"/>
        </w:rPr>
        <w:t>,</w:t>
      </w:r>
      <w:r w:rsidRPr="005A2F80">
        <w:rPr>
          <w:rFonts w:cs="Sylfaen"/>
          <w:b w:val="0"/>
          <w:szCs w:val="22"/>
          <w:lang w:val="af-ZA"/>
        </w:rPr>
        <w:t xml:space="preserve"> </w:t>
      </w:r>
      <w:r w:rsidRPr="0023292D">
        <w:rPr>
          <w:rFonts w:cs="Sylfaen"/>
          <w:b w:val="0"/>
          <w:szCs w:val="22"/>
          <w:lang w:val="af-ZA"/>
        </w:rPr>
        <w:t>ՄԻԱՎ/ՁԻԱՀ-ի մոնիտորինգի և գնահատման ազգային միասնական համակարգի ամրապնդում</w:t>
      </w:r>
      <w:r>
        <w:rPr>
          <w:rFonts w:cs="Sylfaen"/>
          <w:b w:val="0"/>
          <w:szCs w:val="22"/>
          <w:lang w:val="af-ZA"/>
        </w:rPr>
        <w:t>ն</w:t>
      </w:r>
      <w:r w:rsidRPr="0023292D">
        <w:rPr>
          <w:rFonts w:cs="Sylfaen"/>
          <w:b w:val="0"/>
          <w:szCs w:val="22"/>
          <w:lang w:val="af-ZA"/>
        </w:rPr>
        <w:t xml:space="preserve"> </w:t>
      </w:r>
      <w:r>
        <w:rPr>
          <w:rFonts w:cs="Sylfaen"/>
          <w:b w:val="0"/>
          <w:szCs w:val="22"/>
          <w:lang w:val="af-ZA"/>
        </w:rPr>
        <w:t>ու</w:t>
      </w:r>
      <w:r w:rsidRPr="0023292D">
        <w:rPr>
          <w:rFonts w:cs="Sylfaen"/>
          <w:b w:val="0"/>
          <w:szCs w:val="22"/>
          <w:lang w:val="af-ZA"/>
        </w:rPr>
        <w:t xml:space="preserve"> համաճարակաբանական հետազոտությունների</w:t>
      </w:r>
      <w:r w:rsidRPr="005A2F80">
        <w:rPr>
          <w:rFonts w:cs="Sylfaen"/>
          <w:b w:val="0"/>
          <w:szCs w:val="22"/>
          <w:lang w:val="af-ZA"/>
        </w:rPr>
        <w:t xml:space="preserve"> իրականացումը, </w:t>
      </w:r>
      <w:r w:rsidRPr="0023292D">
        <w:rPr>
          <w:rFonts w:cs="Sylfaen"/>
          <w:b w:val="0"/>
          <w:szCs w:val="22"/>
          <w:lang w:val="af-ZA"/>
        </w:rPr>
        <w:t>ՄԻԱՎ-ի և այլ արյունային վարակների կանխարգելման նպատակով ներարկային թմրամիջոցներ գործածող անձանց շրջանում վնասի նվազեցմանն ուղղված միջո</w:t>
      </w:r>
      <w:r w:rsidRPr="0023292D">
        <w:rPr>
          <w:rFonts w:cs="Sylfaen"/>
          <w:b w:val="0"/>
          <w:szCs w:val="22"/>
          <w:lang w:val="af-ZA"/>
        </w:rPr>
        <w:softHyphen/>
        <w:t xml:space="preserve">ցառումների, ներառյալ մեթադոնային փոխարինող </w:t>
      </w:r>
      <w:r w:rsidRPr="00C26C03">
        <w:rPr>
          <w:b w:val="0"/>
          <w:color w:val="000000"/>
          <w:lang w:val="hy-AM" w:eastAsia="en-US"/>
        </w:rPr>
        <w:t>բուժման իրականացումը: 2020թ. նախատեսվում է 1,496.2 մլն դրամ, այդ թվում դրամաշնորհային  միջոցներ` 1,158.7 մլն դրամ, ՀՀ համաֆինանսավորում` 337.5 մլն դրամ:</w:t>
      </w:r>
    </w:p>
    <w:p w:rsidR="00C26C03" w:rsidRPr="00E81B58" w:rsidRDefault="00C26C03" w:rsidP="00C26C03">
      <w:pPr>
        <w:ind w:firstLine="540"/>
        <w:rPr>
          <w:b w:val="0"/>
          <w:lang w:val="af-ZA"/>
        </w:rPr>
      </w:pPr>
      <w:r w:rsidRPr="00D747F3">
        <w:rPr>
          <w:b w:val="0"/>
          <w:color w:val="000000"/>
          <w:lang w:val="hy-AM" w:eastAsia="en-US"/>
        </w:rPr>
        <w:t xml:space="preserve">ՀՀ </w:t>
      </w:r>
      <w:r w:rsidRPr="001F2781">
        <w:rPr>
          <w:b w:val="0"/>
          <w:color w:val="000000"/>
          <w:lang w:val="hy-AM" w:eastAsia="en-US"/>
        </w:rPr>
        <w:t>առողջապահության նախարարության</w:t>
      </w:r>
      <w:r w:rsidRPr="00D747F3">
        <w:rPr>
          <w:b w:val="0"/>
          <w:color w:val="000000"/>
          <w:lang w:val="hy-AM" w:eastAsia="en-US"/>
        </w:rPr>
        <w:t xml:space="preserve"> </w:t>
      </w:r>
      <w:r w:rsidRPr="00C26C03">
        <w:rPr>
          <w:b w:val="0"/>
          <w:color w:val="000000"/>
          <w:lang w:val="hy-AM" w:eastAsia="en-US"/>
        </w:rPr>
        <w:t xml:space="preserve">2020 թվականի բյուջետային ծախսերի համեմատությունը 2018-2019 թվականների ցուցանիշների հետ արտացոլված է սույն բացատրագրի N </w:t>
      </w:r>
      <w:r w:rsidRPr="001F2781">
        <w:rPr>
          <w:b w:val="0"/>
          <w:color w:val="000000"/>
          <w:lang w:val="hy-AM" w:eastAsia="en-US"/>
        </w:rPr>
        <w:t>4</w:t>
      </w:r>
      <w:r w:rsidRPr="00C26C03">
        <w:rPr>
          <w:b w:val="0"/>
          <w:color w:val="000000"/>
          <w:lang w:val="hy-AM" w:eastAsia="en-US"/>
        </w:rPr>
        <w:t xml:space="preserve"> աղյուսակում</w:t>
      </w:r>
      <w:r w:rsidRPr="00E81B58">
        <w:rPr>
          <w:b w:val="0"/>
          <w:lang w:val="af-ZA"/>
        </w:rPr>
        <w:t>:</w:t>
      </w:r>
    </w:p>
    <w:p w:rsidR="00AA2B34" w:rsidRPr="003B30FE" w:rsidRDefault="00AA2B34" w:rsidP="00BC6297">
      <w:pPr>
        <w:rPr>
          <w:rFonts w:cs="Sylfaen"/>
          <w:b w:val="0"/>
          <w:szCs w:val="22"/>
          <w:lang w:val="hy-AM"/>
        </w:rPr>
      </w:pPr>
    </w:p>
    <w:p w:rsidR="00632A9E" w:rsidRDefault="00F0615A" w:rsidP="007C5F65">
      <w:pPr>
        <w:pStyle w:val="Heading3"/>
        <w:rPr>
          <w:noProof/>
        </w:rPr>
      </w:pPr>
      <w:bookmarkStart w:id="136" w:name="_Toc26174940"/>
      <w:r w:rsidRPr="003544A2">
        <w:rPr>
          <w:noProof/>
        </w:rPr>
        <w:t>ՀՀ կ</w:t>
      </w:r>
      <w:r w:rsidR="004D4C68" w:rsidRPr="003544A2">
        <w:rPr>
          <w:noProof/>
        </w:rPr>
        <w:t>րթությ</w:t>
      </w:r>
      <w:r w:rsidRPr="003544A2">
        <w:rPr>
          <w:noProof/>
        </w:rPr>
        <w:t>ան</w:t>
      </w:r>
      <w:r w:rsidR="00E66B09" w:rsidRPr="003544A2">
        <w:rPr>
          <w:noProof/>
        </w:rPr>
        <w:t>,</w:t>
      </w:r>
      <w:r w:rsidRPr="003544A2">
        <w:rPr>
          <w:noProof/>
        </w:rPr>
        <w:t xml:space="preserve"> գիտության</w:t>
      </w:r>
      <w:r w:rsidR="00E66B09" w:rsidRPr="003544A2">
        <w:rPr>
          <w:noProof/>
        </w:rPr>
        <w:t>, մշակույթի և սպորտի</w:t>
      </w:r>
      <w:r w:rsidRPr="003544A2">
        <w:rPr>
          <w:noProof/>
        </w:rPr>
        <w:t xml:space="preserve"> նախարարություն</w:t>
      </w:r>
      <w:bookmarkEnd w:id="136"/>
    </w:p>
    <w:p w:rsidR="006A066A" w:rsidRPr="006A066A" w:rsidRDefault="006A066A" w:rsidP="006A066A">
      <w:pPr>
        <w:rPr>
          <w:lang w:val="hy-AM" w:eastAsia="en-US"/>
        </w:rPr>
      </w:pPr>
      <w:r w:rsidRPr="006A066A">
        <w:rPr>
          <w:b w:val="0"/>
          <w:lang w:val="hy-AM" w:eastAsia="en-US"/>
        </w:rPr>
        <w:t xml:space="preserve">Նախագծով </w:t>
      </w:r>
      <w:r>
        <w:rPr>
          <w:b w:val="0"/>
          <w:lang w:val="hy-AM" w:eastAsia="en-US"/>
        </w:rPr>
        <w:t xml:space="preserve">2020 թվականին </w:t>
      </w:r>
      <w:r w:rsidRPr="00244FB6">
        <w:rPr>
          <w:b w:val="0"/>
          <w:color w:val="000000"/>
          <w:lang w:val="hy-AM" w:eastAsia="en-US"/>
        </w:rPr>
        <w:t>ՀՀ կրթության, գիտության, մշակույթի և սպորտի նախարարության կողմից իրականացվելիք ծրագրերին</w:t>
      </w:r>
      <w:r w:rsidR="005D2C25">
        <w:rPr>
          <w:b w:val="0"/>
          <w:color w:val="000000"/>
          <w:lang w:val="hy-AM" w:eastAsia="en-US"/>
        </w:rPr>
        <w:t xml:space="preserve"> նախատեսվում է հատկացնել 179,</w:t>
      </w:r>
      <w:r w:rsidR="005D2C25" w:rsidRPr="00D747F3">
        <w:rPr>
          <w:b w:val="0"/>
          <w:color w:val="000000"/>
          <w:lang w:val="af-ZA" w:eastAsia="en-US"/>
        </w:rPr>
        <w:t>750</w:t>
      </w:r>
      <w:r>
        <w:rPr>
          <w:b w:val="0"/>
          <w:color w:val="000000"/>
          <w:lang w:val="hy-AM" w:eastAsia="en-US"/>
        </w:rPr>
        <w:t>.</w:t>
      </w:r>
      <w:r w:rsidR="005D2C25" w:rsidRPr="00D747F3">
        <w:rPr>
          <w:b w:val="0"/>
          <w:color w:val="000000"/>
          <w:lang w:val="af-ZA" w:eastAsia="en-US"/>
        </w:rPr>
        <w:t>9</w:t>
      </w:r>
      <w:r>
        <w:rPr>
          <w:b w:val="0"/>
          <w:color w:val="000000"/>
          <w:lang w:val="hy-AM" w:eastAsia="en-US"/>
        </w:rPr>
        <w:t xml:space="preserve"> մլն դրամ:</w:t>
      </w:r>
    </w:p>
    <w:p w:rsidR="00E66B09" w:rsidRPr="00F92715" w:rsidRDefault="00E66B09" w:rsidP="004F0CE9">
      <w:pPr>
        <w:ind w:left="3"/>
        <w:rPr>
          <w:lang w:val="hy-AM" w:eastAsia="en-US"/>
        </w:rPr>
      </w:pPr>
      <w:r w:rsidRPr="00F92715">
        <w:rPr>
          <w:lang w:val="hy-AM" w:eastAsia="en-US"/>
        </w:rPr>
        <w:t>Կրթության և գիտության ոլորտ</w:t>
      </w:r>
    </w:p>
    <w:p w:rsidR="004422A9" w:rsidRPr="004422A9" w:rsidRDefault="00047C7F" w:rsidP="004422A9">
      <w:pPr>
        <w:numPr>
          <w:ilvl w:val="12"/>
          <w:numId w:val="0"/>
        </w:numPr>
        <w:tabs>
          <w:tab w:val="left" w:pos="851"/>
          <w:tab w:val="left" w:pos="9214"/>
        </w:tabs>
        <w:ind w:firstLine="540"/>
        <w:rPr>
          <w:b w:val="0"/>
          <w:lang w:val="fr-FR" w:eastAsia="en-US"/>
        </w:rPr>
      </w:pPr>
      <w:bookmarkStart w:id="137" w:name="OLE_LINK4"/>
      <w:r w:rsidRPr="008146A8">
        <w:rPr>
          <w:b w:val="0"/>
          <w:lang w:val="hy-AM" w:eastAsia="en-US"/>
        </w:rPr>
        <w:tab/>
      </w:r>
      <w:r w:rsidR="004422A9" w:rsidRPr="004422A9">
        <w:rPr>
          <w:b w:val="0"/>
          <w:color w:val="000000"/>
          <w:lang w:val="hy-AM" w:eastAsia="en-US"/>
        </w:rPr>
        <w:t xml:space="preserve">Նախագծով </w:t>
      </w:r>
      <w:r w:rsidR="004422A9" w:rsidRPr="00D747F3">
        <w:rPr>
          <w:b w:val="0"/>
          <w:color w:val="000000"/>
          <w:lang w:val="hy-AM" w:eastAsia="en-US"/>
        </w:rPr>
        <w:t xml:space="preserve">կրթության և գիտության ոլորտների գծով </w:t>
      </w:r>
      <w:r w:rsidR="004422A9" w:rsidRPr="004422A9">
        <w:rPr>
          <w:b w:val="0"/>
          <w:color w:val="000000"/>
          <w:lang w:val="hy-AM" w:eastAsia="en-US"/>
        </w:rPr>
        <w:t>ՀՀ կրթության</w:t>
      </w:r>
      <w:r w:rsidR="004422A9" w:rsidRPr="00D747F3">
        <w:rPr>
          <w:b w:val="0"/>
          <w:color w:val="000000"/>
          <w:lang w:val="hy-AM" w:eastAsia="en-US"/>
        </w:rPr>
        <w:t xml:space="preserve">, </w:t>
      </w:r>
      <w:r w:rsidR="004422A9" w:rsidRPr="004422A9">
        <w:rPr>
          <w:b w:val="0"/>
          <w:color w:val="000000"/>
          <w:lang w:val="hy-AM" w:eastAsia="en-US"/>
        </w:rPr>
        <w:t>գիտության</w:t>
      </w:r>
      <w:r w:rsidR="004422A9" w:rsidRPr="00D747F3">
        <w:rPr>
          <w:b w:val="0"/>
          <w:color w:val="000000"/>
          <w:lang w:val="hy-AM" w:eastAsia="en-US"/>
        </w:rPr>
        <w:t>, մշակույթի և սպորտի</w:t>
      </w:r>
      <w:r w:rsidR="004422A9" w:rsidRPr="004422A9">
        <w:rPr>
          <w:b w:val="0"/>
          <w:color w:val="000000"/>
          <w:lang w:val="hy-AM" w:eastAsia="en-US"/>
        </w:rPr>
        <w:t xml:space="preserve"> նախարարության կողմից իրականացվելիք ծրագրերին (առանց կառավարման ապարատի գծով ծախսերի) նախատեսվում է հատկացնել 1</w:t>
      </w:r>
      <w:r w:rsidR="004422A9" w:rsidRPr="00D747F3">
        <w:rPr>
          <w:b w:val="0"/>
          <w:color w:val="000000"/>
          <w:lang w:val="hy-AM" w:eastAsia="en-US"/>
        </w:rPr>
        <w:t>55</w:t>
      </w:r>
      <w:r w:rsidR="004422A9" w:rsidRPr="004422A9">
        <w:rPr>
          <w:b w:val="0"/>
          <w:color w:val="000000"/>
          <w:lang w:val="hy-AM" w:eastAsia="en-US"/>
        </w:rPr>
        <w:t>,</w:t>
      </w:r>
      <w:r w:rsidR="004422A9" w:rsidRPr="00D747F3">
        <w:rPr>
          <w:b w:val="0"/>
          <w:color w:val="000000"/>
          <w:lang w:val="hy-AM" w:eastAsia="en-US"/>
        </w:rPr>
        <w:t>528.4</w:t>
      </w:r>
      <w:r w:rsidR="004422A9" w:rsidRPr="004422A9">
        <w:rPr>
          <w:b w:val="0"/>
          <w:color w:val="000000"/>
          <w:lang w:val="hy-AM" w:eastAsia="en-US"/>
        </w:rPr>
        <w:t xml:space="preserve"> մլն դրամ՝ 201</w:t>
      </w:r>
      <w:r w:rsidR="004422A9" w:rsidRPr="00D747F3">
        <w:rPr>
          <w:b w:val="0"/>
          <w:color w:val="000000"/>
          <w:lang w:val="hy-AM" w:eastAsia="en-US"/>
        </w:rPr>
        <w:t>9</w:t>
      </w:r>
      <w:r w:rsidR="004422A9" w:rsidRPr="004422A9">
        <w:rPr>
          <w:b w:val="0"/>
          <w:color w:val="000000"/>
          <w:lang w:val="hy-AM" w:eastAsia="en-US"/>
        </w:rPr>
        <w:t xml:space="preserve"> թվականի 140,</w:t>
      </w:r>
      <w:r w:rsidR="004422A9" w:rsidRPr="00D747F3">
        <w:rPr>
          <w:b w:val="0"/>
          <w:color w:val="000000"/>
          <w:lang w:val="hy-AM" w:eastAsia="en-US"/>
        </w:rPr>
        <w:t>273.3</w:t>
      </w:r>
      <w:r w:rsidR="004422A9" w:rsidRPr="004422A9">
        <w:rPr>
          <w:b w:val="0"/>
          <w:color w:val="000000"/>
          <w:lang w:val="hy-AM" w:eastAsia="en-US"/>
        </w:rPr>
        <w:t xml:space="preserve"> մլն դրամի դիմաց, ծախսերի աճը կազմել է 1</w:t>
      </w:r>
      <w:r w:rsidR="004422A9" w:rsidRPr="00D747F3">
        <w:rPr>
          <w:b w:val="0"/>
          <w:color w:val="000000"/>
          <w:lang w:val="hy-AM" w:eastAsia="en-US"/>
        </w:rPr>
        <w:t>5</w:t>
      </w:r>
      <w:r w:rsidR="004422A9" w:rsidRPr="004422A9">
        <w:rPr>
          <w:b w:val="0"/>
          <w:color w:val="000000"/>
          <w:lang w:val="hy-AM" w:eastAsia="en-US"/>
        </w:rPr>
        <w:t>,</w:t>
      </w:r>
      <w:r w:rsidR="004422A9" w:rsidRPr="00D747F3">
        <w:rPr>
          <w:b w:val="0"/>
          <w:color w:val="000000"/>
          <w:lang w:val="hy-AM" w:eastAsia="en-US"/>
        </w:rPr>
        <w:t xml:space="preserve">255.2 </w:t>
      </w:r>
      <w:r w:rsidR="004422A9" w:rsidRPr="004422A9">
        <w:rPr>
          <w:b w:val="0"/>
          <w:color w:val="000000"/>
          <w:lang w:val="hy-AM" w:eastAsia="en-US"/>
        </w:rPr>
        <w:t xml:space="preserve">մլն դրամ կամ </w:t>
      </w:r>
      <w:r w:rsidR="004422A9" w:rsidRPr="00D747F3">
        <w:rPr>
          <w:b w:val="0"/>
          <w:color w:val="000000"/>
          <w:lang w:val="hy-AM" w:eastAsia="en-US"/>
        </w:rPr>
        <w:t>10</w:t>
      </w:r>
      <w:r w:rsidR="004422A9" w:rsidRPr="004422A9">
        <w:rPr>
          <w:b w:val="0"/>
          <w:color w:val="000000"/>
          <w:lang w:val="hy-AM" w:eastAsia="en-US"/>
        </w:rPr>
        <w:t>.</w:t>
      </w:r>
      <w:r w:rsidR="004422A9" w:rsidRPr="00D747F3">
        <w:rPr>
          <w:b w:val="0"/>
          <w:color w:val="000000"/>
          <w:lang w:val="hy-AM" w:eastAsia="en-US"/>
        </w:rPr>
        <w:t>9</w:t>
      </w:r>
      <w:r w:rsidR="004422A9" w:rsidRPr="004422A9">
        <w:rPr>
          <w:b w:val="0"/>
          <w:color w:val="000000"/>
          <w:lang w:val="hy-AM" w:eastAsia="en-US"/>
        </w:rPr>
        <w:t xml:space="preserve"> տոկոս: </w:t>
      </w:r>
      <w:r w:rsidR="004422A9" w:rsidRPr="004422A9">
        <w:rPr>
          <w:rFonts w:cs="GHEA Grapalat"/>
          <w:b w:val="0"/>
          <w:szCs w:val="22"/>
          <w:lang w:val="hy-AM" w:eastAsia="en-US"/>
        </w:rPr>
        <w:t>Նախագծ</w:t>
      </w:r>
      <w:r w:rsidR="004422A9" w:rsidRPr="00D747F3">
        <w:rPr>
          <w:rFonts w:cs="GHEA Grapalat"/>
          <w:b w:val="0"/>
          <w:szCs w:val="22"/>
          <w:lang w:val="hy-AM" w:eastAsia="en-US"/>
        </w:rPr>
        <w:t xml:space="preserve">ի հաշվարկներում </w:t>
      </w:r>
      <w:r w:rsidR="004422A9" w:rsidRPr="004422A9">
        <w:rPr>
          <w:b w:val="0"/>
          <w:lang w:val="fr-FR" w:eastAsia="en-US"/>
        </w:rPr>
        <w:t xml:space="preserve">2020 թվականի հունվարի 1-ից նվազագույն ամսական </w:t>
      </w:r>
      <w:r w:rsidR="004422A9" w:rsidRPr="004422A9">
        <w:rPr>
          <w:b w:val="0"/>
          <w:lang w:val="fr-FR" w:eastAsia="en-US"/>
        </w:rPr>
        <w:lastRenderedPageBreak/>
        <w:t xml:space="preserve">աշխատավարձը կանխատեսվում է 68.0 հազ.դրամի չափով (եկամտային հարկը, պարտադիր կենսաթոշակային և դրոշմանիշային վճարների գումարը ներառյալ՝ 92.6 հազ.դրամ)՝ 2019 թվականի 55.0 հազ.դրամի դիմաց: </w:t>
      </w:r>
    </w:p>
    <w:p w:rsidR="004422A9" w:rsidRPr="004422A9" w:rsidRDefault="004422A9" w:rsidP="004422A9">
      <w:pPr>
        <w:ind w:firstLine="540"/>
        <w:rPr>
          <w:b w:val="0"/>
          <w:color w:val="000000"/>
          <w:lang w:val="hy-AM" w:eastAsia="en-US"/>
        </w:rPr>
      </w:pPr>
      <w:r w:rsidRPr="00D747F3">
        <w:rPr>
          <w:b w:val="0"/>
          <w:color w:val="000000"/>
          <w:lang w:val="fr-FR" w:eastAsia="en-US"/>
        </w:rPr>
        <w:t>2020</w:t>
      </w:r>
      <w:r w:rsidRPr="004422A9">
        <w:rPr>
          <w:b w:val="0"/>
          <w:color w:val="000000"/>
          <w:lang w:val="hy-AM" w:eastAsia="en-US"/>
        </w:rPr>
        <w:t xml:space="preserve"> թվականին նախարարությանը նախատեսված հատկացումներն ուղղվելու են </w:t>
      </w:r>
      <w:r w:rsidRPr="00D747F3">
        <w:rPr>
          <w:b w:val="0"/>
          <w:color w:val="000000"/>
          <w:lang w:val="fr-FR" w:eastAsia="en-US"/>
        </w:rPr>
        <w:t>9</w:t>
      </w:r>
      <w:r w:rsidRPr="004422A9">
        <w:rPr>
          <w:b w:val="0"/>
          <w:color w:val="000000"/>
          <w:lang w:val="hy-AM" w:eastAsia="en-US"/>
        </w:rPr>
        <w:t xml:space="preserve"> ծրագրերի իրականացմանը: Մասնավորապես.</w:t>
      </w:r>
    </w:p>
    <w:p w:rsidR="004422A9" w:rsidRPr="004422A9" w:rsidRDefault="004422A9" w:rsidP="004422A9">
      <w:pPr>
        <w:ind w:firstLine="540"/>
        <w:rPr>
          <w:b w:val="0"/>
          <w:color w:val="000000"/>
          <w:lang w:val="hy-AM" w:eastAsia="en-US"/>
        </w:rPr>
      </w:pPr>
      <w:r w:rsidRPr="004422A9">
        <w:rPr>
          <w:b w:val="0"/>
          <w:color w:val="000000"/>
          <w:lang w:val="hy-AM" w:eastAsia="en-US"/>
        </w:rPr>
        <w:tab/>
        <w:t>«Նախնական (արհեստագործական) և միջին մասնագիտական կրթություն» ծրագրի գծով նախատեսվել է 1</w:t>
      </w:r>
      <w:r w:rsidRPr="00D747F3">
        <w:rPr>
          <w:b w:val="0"/>
          <w:color w:val="000000"/>
          <w:lang w:val="hy-AM" w:eastAsia="en-US"/>
        </w:rPr>
        <w:t>2</w:t>
      </w:r>
      <w:r w:rsidRPr="004422A9">
        <w:rPr>
          <w:b w:val="0"/>
          <w:color w:val="000000"/>
          <w:lang w:val="hy-AM" w:eastAsia="en-US"/>
        </w:rPr>
        <w:t>,</w:t>
      </w:r>
      <w:r w:rsidRPr="00D747F3">
        <w:rPr>
          <w:b w:val="0"/>
          <w:color w:val="000000"/>
          <w:lang w:val="hy-AM" w:eastAsia="en-US"/>
        </w:rPr>
        <w:t>645.2</w:t>
      </w:r>
      <w:r w:rsidRPr="004422A9">
        <w:rPr>
          <w:b w:val="0"/>
          <w:color w:val="000000"/>
          <w:lang w:val="hy-AM" w:eastAsia="en-US"/>
        </w:rPr>
        <w:t xml:space="preserve"> մլն դրամ՝ 201</w:t>
      </w:r>
      <w:r w:rsidRPr="00D747F3">
        <w:rPr>
          <w:b w:val="0"/>
          <w:color w:val="000000"/>
          <w:lang w:val="hy-AM" w:eastAsia="en-US"/>
        </w:rPr>
        <w:t>9</w:t>
      </w:r>
      <w:r w:rsidRPr="004422A9">
        <w:rPr>
          <w:b w:val="0"/>
          <w:color w:val="000000"/>
          <w:lang w:val="hy-AM" w:eastAsia="en-US"/>
        </w:rPr>
        <w:t xml:space="preserve"> թվականի 11,</w:t>
      </w:r>
      <w:r w:rsidRPr="00D747F3">
        <w:rPr>
          <w:b w:val="0"/>
          <w:color w:val="000000"/>
          <w:lang w:val="hy-AM" w:eastAsia="en-US"/>
        </w:rPr>
        <w:t>685.4</w:t>
      </w:r>
      <w:r w:rsidRPr="004422A9">
        <w:rPr>
          <w:b w:val="0"/>
          <w:color w:val="000000"/>
          <w:lang w:val="hy-AM" w:eastAsia="en-US"/>
        </w:rPr>
        <w:t xml:space="preserve"> մլն դրամի դիմաց, ծախսերի աճը կազմել է </w:t>
      </w:r>
      <w:r w:rsidRPr="00D747F3">
        <w:rPr>
          <w:b w:val="0"/>
          <w:color w:val="000000"/>
          <w:lang w:val="hy-AM" w:eastAsia="en-US"/>
        </w:rPr>
        <w:t>959.8</w:t>
      </w:r>
      <w:r w:rsidRPr="004422A9">
        <w:rPr>
          <w:b w:val="0"/>
          <w:color w:val="000000"/>
          <w:lang w:val="hy-AM" w:eastAsia="en-US"/>
        </w:rPr>
        <w:t xml:space="preserve"> մլն դրամ կամ </w:t>
      </w:r>
      <w:r w:rsidRPr="00D747F3">
        <w:rPr>
          <w:b w:val="0"/>
          <w:color w:val="000000"/>
          <w:lang w:val="hy-AM" w:eastAsia="en-US"/>
        </w:rPr>
        <w:t>8.2</w:t>
      </w:r>
      <w:r w:rsidRPr="004422A9">
        <w:rPr>
          <w:b w:val="0"/>
          <w:color w:val="000000"/>
          <w:lang w:val="hy-AM" w:eastAsia="en-US"/>
        </w:rPr>
        <w:t xml:space="preserve"> տոկոս: Ծախսերի աճը պայմանավորված է հետևյալով.</w:t>
      </w:r>
    </w:p>
    <w:p w:rsidR="004422A9" w:rsidRPr="004422A9" w:rsidRDefault="004422A9" w:rsidP="004422A9">
      <w:pPr>
        <w:ind w:firstLine="540"/>
        <w:rPr>
          <w:b w:val="0"/>
          <w:lang w:val="hy-AM" w:eastAsia="en-US"/>
        </w:rPr>
      </w:pPr>
      <w:r w:rsidRPr="004422A9">
        <w:rPr>
          <w:b w:val="0"/>
          <w:color w:val="000000"/>
          <w:lang w:val="hy-AM" w:eastAsia="en-US"/>
        </w:rPr>
        <w:t>Ծրագրի շրջանակներում նախնական մասնագիտական (արհեստագործական) և միջին մասնագիտական կրթություն ստացող ուսանողների կրթաթոշակի և ուսանողական նպաստների տրամադրման գծով միջոցառումներով նախատեսվել է՝ ընդամենը, 1</w:t>
      </w:r>
      <w:r w:rsidRPr="00D747F3">
        <w:rPr>
          <w:b w:val="0"/>
          <w:color w:val="000000"/>
          <w:lang w:val="hy-AM" w:eastAsia="en-US"/>
        </w:rPr>
        <w:t>2</w:t>
      </w:r>
      <w:r w:rsidRPr="004422A9">
        <w:rPr>
          <w:b w:val="0"/>
          <w:color w:val="000000"/>
          <w:lang w:val="hy-AM" w:eastAsia="en-US"/>
        </w:rPr>
        <w:t>,</w:t>
      </w:r>
      <w:r w:rsidRPr="00D747F3">
        <w:rPr>
          <w:b w:val="0"/>
          <w:color w:val="000000"/>
          <w:lang w:val="hy-AM" w:eastAsia="en-US"/>
        </w:rPr>
        <w:t>409.3</w:t>
      </w:r>
      <w:r w:rsidRPr="004422A9">
        <w:rPr>
          <w:b w:val="0"/>
          <w:color w:val="000000"/>
          <w:lang w:val="hy-AM" w:eastAsia="en-US"/>
        </w:rPr>
        <w:t xml:space="preserve"> մլն դրամ՝ 201</w:t>
      </w:r>
      <w:r w:rsidRPr="00D747F3">
        <w:rPr>
          <w:b w:val="0"/>
          <w:color w:val="000000"/>
          <w:lang w:val="hy-AM" w:eastAsia="en-US"/>
        </w:rPr>
        <w:t>9</w:t>
      </w:r>
      <w:r w:rsidRPr="004422A9">
        <w:rPr>
          <w:b w:val="0"/>
          <w:color w:val="000000"/>
          <w:lang w:val="hy-AM" w:eastAsia="en-US"/>
        </w:rPr>
        <w:t xml:space="preserve"> թվականի 10,157.3</w:t>
      </w:r>
      <w:r w:rsidRPr="00D747F3">
        <w:rPr>
          <w:b w:val="0"/>
          <w:color w:val="000000"/>
          <w:lang w:val="hy-AM" w:eastAsia="en-US"/>
        </w:rPr>
        <w:t xml:space="preserve"> </w:t>
      </w:r>
      <w:r w:rsidRPr="004422A9">
        <w:rPr>
          <w:b w:val="0"/>
          <w:color w:val="000000"/>
          <w:lang w:val="hy-AM" w:eastAsia="en-US"/>
        </w:rPr>
        <w:t xml:space="preserve">մլն դրամի դիմաց, կամ՝ ծախսերն աճել են </w:t>
      </w:r>
      <w:r w:rsidRPr="00D747F3">
        <w:rPr>
          <w:b w:val="0"/>
          <w:color w:val="000000"/>
          <w:lang w:val="hy-AM" w:eastAsia="en-US"/>
        </w:rPr>
        <w:t>2,252.0</w:t>
      </w:r>
      <w:r w:rsidRPr="004422A9">
        <w:rPr>
          <w:b w:val="0"/>
          <w:color w:val="000000"/>
          <w:lang w:val="hy-AM" w:eastAsia="en-US"/>
        </w:rPr>
        <w:t xml:space="preserve"> մլն դրամով</w:t>
      </w:r>
      <w:r w:rsidRPr="00D747F3">
        <w:rPr>
          <w:b w:val="0"/>
          <w:color w:val="000000"/>
          <w:lang w:val="hy-AM" w:eastAsia="en-US"/>
        </w:rPr>
        <w:t xml:space="preserve">, որից 288.9 մլն </w:t>
      </w:r>
      <w:r w:rsidRPr="00D747F3">
        <w:rPr>
          <w:b w:val="0"/>
          <w:lang w:val="hy-AM" w:eastAsia="en-US"/>
        </w:rPr>
        <w:t>դրամը</w:t>
      </w:r>
      <w:r w:rsidRPr="004422A9">
        <w:rPr>
          <w:rFonts w:cs="GHEA Grapalat"/>
          <w:b w:val="0"/>
          <w:szCs w:val="22"/>
          <w:lang w:val="hy-AM" w:eastAsia="en-US"/>
        </w:rPr>
        <w:t xml:space="preserve"> պայմանավորված է հանրապետությունում </w:t>
      </w:r>
      <w:r w:rsidRPr="00D747F3">
        <w:rPr>
          <w:rFonts w:cs="GHEA Grapalat"/>
          <w:b w:val="0"/>
          <w:szCs w:val="22"/>
          <w:lang w:val="hy-AM" w:eastAsia="en-US"/>
        </w:rPr>
        <w:t>2020</w:t>
      </w:r>
      <w:r w:rsidRPr="004422A9">
        <w:rPr>
          <w:rFonts w:cs="GHEA Grapalat"/>
          <w:b w:val="0"/>
          <w:szCs w:val="22"/>
          <w:lang w:val="hy-AM" w:eastAsia="en-US"/>
        </w:rPr>
        <w:t xml:space="preserve"> թվականի </w:t>
      </w:r>
      <w:r w:rsidRPr="004422A9">
        <w:rPr>
          <w:b w:val="0"/>
          <w:lang w:val="fr-FR" w:eastAsia="en-US"/>
        </w:rPr>
        <w:t xml:space="preserve">հունվարի 1-ից </w:t>
      </w:r>
      <w:r w:rsidRPr="004422A9">
        <w:rPr>
          <w:rFonts w:cs="GHEA Grapalat"/>
          <w:b w:val="0"/>
          <w:szCs w:val="22"/>
          <w:lang w:val="hy-AM" w:eastAsia="en-US"/>
        </w:rPr>
        <w:t>նախատեսվող նվազագույն ամսական աշխատավարձի բարձրացմամբ</w:t>
      </w:r>
      <w:r w:rsidRPr="00D747F3">
        <w:rPr>
          <w:rFonts w:cs="GHEA Grapalat"/>
          <w:b w:val="0"/>
          <w:szCs w:val="22"/>
          <w:lang w:val="hy-AM" w:eastAsia="en-US"/>
        </w:rPr>
        <w:t xml:space="preserve">: </w:t>
      </w:r>
      <w:r w:rsidRPr="004422A9">
        <w:rPr>
          <w:b w:val="0"/>
          <w:color w:val="000000"/>
          <w:lang w:val="hy-AM" w:eastAsia="en-US"/>
        </w:rPr>
        <w:t>Նշված միջոցառումների գծով ծախսերը նախատեսվել են հանրապետության 2</w:t>
      </w:r>
      <w:r w:rsidRPr="00D747F3">
        <w:rPr>
          <w:b w:val="0"/>
          <w:color w:val="000000"/>
          <w:lang w:val="hy-AM" w:eastAsia="en-US"/>
        </w:rPr>
        <w:t>2</w:t>
      </w:r>
      <w:r w:rsidRPr="004422A9">
        <w:rPr>
          <w:b w:val="0"/>
          <w:color w:val="000000"/>
          <w:lang w:val="hy-AM" w:eastAsia="en-US"/>
        </w:rPr>
        <w:t xml:space="preserve"> արհեստագործական ուսումնարաններում արհեստագործական կրթության մեջ ընդգրկվող </w:t>
      </w:r>
      <w:r w:rsidRPr="00D747F3">
        <w:rPr>
          <w:b w:val="0"/>
          <w:color w:val="000000"/>
          <w:lang w:val="hy-AM" w:eastAsia="en-US"/>
        </w:rPr>
        <w:t>8</w:t>
      </w:r>
      <w:r w:rsidRPr="004422A9">
        <w:rPr>
          <w:b w:val="0"/>
          <w:color w:val="000000"/>
          <w:lang w:val="hy-AM" w:eastAsia="en-US"/>
        </w:rPr>
        <w:t>.</w:t>
      </w:r>
      <w:r w:rsidRPr="00D747F3">
        <w:rPr>
          <w:b w:val="0"/>
          <w:color w:val="000000"/>
          <w:lang w:val="hy-AM" w:eastAsia="en-US"/>
        </w:rPr>
        <w:t>3</w:t>
      </w:r>
      <w:r w:rsidRPr="004422A9">
        <w:rPr>
          <w:b w:val="0"/>
          <w:color w:val="000000"/>
          <w:lang w:val="hy-AM" w:eastAsia="en-US"/>
        </w:rPr>
        <w:t xml:space="preserve"> հազար սովորողների ուսուցման գծով` 201</w:t>
      </w:r>
      <w:r w:rsidRPr="00D747F3">
        <w:rPr>
          <w:b w:val="0"/>
          <w:color w:val="000000"/>
          <w:lang w:val="hy-AM" w:eastAsia="en-US"/>
        </w:rPr>
        <w:t>9</w:t>
      </w:r>
      <w:r w:rsidRPr="004422A9">
        <w:rPr>
          <w:b w:val="0"/>
          <w:color w:val="000000"/>
          <w:lang w:val="hy-AM" w:eastAsia="en-US"/>
        </w:rPr>
        <w:t xml:space="preserve"> թվականի 6.</w:t>
      </w:r>
      <w:r w:rsidRPr="00D747F3">
        <w:rPr>
          <w:b w:val="0"/>
          <w:color w:val="000000"/>
          <w:lang w:val="hy-AM" w:eastAsia="en-US"/>
        </w:rPr>
        <w:t>1</w:t>
      </w:r>
      <w:r w:rsidRPr="004422A9">
        <w:rPr>
          <w:b w:val="0"/>
          <w:color w:val="000000"/>
          <w:lang w:val="hy-AM" w:eastAsia="en-US"/>
        </w:rPr>
        <w:t xml:space="preserve"> հազարի դիմաց (սովորողների թվաքանակը 20</w:t>
      </w:r>
      <w:r w:rsidRPr="00D747F3">
        <w:rPr>
          <w:b w:val="0"/>
          <w:color w:val="000000"/>
          <w:lang w:val="hy-AM" w:eastAsia="en-US"/>
        </w:rPr>
        <w:t>20</w:t>
      </w:r>
      <w:r w:rsidRPr="004422A9">
        <w:rPr>
          <w:b w:val="0"/>
          <w:color w:val="000000"/>
          <w:lang w:val="hy-AM" w:eastAsia="en-US"/>
        </w:rPr>
        <w:t xml:space="preserve"> թվականին կ</w:t>
      </w:r>
      <w:r w:rsidRPr="00D747F3">
        <w:rPr>
          <w:b w:val="0"/>
          <w:color w:val="000000"/>
          <w:lang w:val="hy-AM" w:eastAsia="en-US"/>
        </w:rPr>
        <w:t>աճ</w:t>
      </w:r>
      <w:r w:rsidRPr="004422A9">
        <w:rPr>
          <w:b w:val="0"/>
          <w:color w:val="000000"/>
          <w:lang w:val="hy-AM" w:eastAsia="en-US"/>
        </w:rPr>
        <w:t xml:space="preserve">ի </w:t>
      </w:r>
      <w:r w:rsidRPr="00D747F3">
        <w:rPr>
          <w:b w:val="0"/>
          <w:color w:val="000000"/>
          <w:lang w:val="hy-AM" w:eastAsia="en-US"/>
        </w:rPr>
        <w:t>2</w:t>
      </w:r>
      <w:r w:rsidRPr="004422A9">
        <w:rPr>
          <w:b w:val="0"/>
          <w:color w:val="000000"/>
          <w:lang w:val="hy-AM" w:eastAsia="en-US"/>
        </w:rPr>
        <w:t>.</w:t>
      </w:r>
      <w:r w:rsidRPr="00D747F3">
        <w:rPr>
          <w:b w:val="0"/>
          <w:color w:val="000000"/>
          <w:lang w:val="hy-AM" w:eastAsia="en-US"/>
        </w:rPr>
        <w:t>2</w:t>
      </w:r>
      <w:r w:rsidRPr="004422A9">
        <w:rPr>
          <w:b w:val="0"/>
          <w:color w:val="000000"/>
          <w:lang w:val="hy-AM" w:eastAsia="en-US"/>
        </w:rPr>
        <w:t xml:space="preserve"> հազարով) և </w:t>
      </w:r>
      <w:r w:rsidRPr="00D747F3">
        <w:rPr>
          <w:b w:val="0"/>
          <w:color w:val="000000"/>
          <w:lang w:val="hy-AM" w:eastAsia="en-US"/>
        </w:rPr>
        <w:t>71</w:t>
      </w:r>
      <w:r w:rsidRPr="004422A9">
        <w:rPr>
          <w:b w:val="0"/>
          <w:color w:val="000000"/>
          <w:lang w:val="hy-AM" w:eastAsia="en-US"/>
        </w:rPr>
        <w:t xml:space="preserve"> հաստատություններում միջին մասնագիտական կրթության մեջ ընդգրկվող </w:t>
      </w:r>
      <w:r w:rsidRPr="00D747F3">
        <w:rPr>
          <w:b w:val="0"/>
          <w:color w:val="000000"/>
          <w:lang w:val="hy-AM" w:eastAsia="en-US"/>
        </w:rPr>
        <w:t>22</w:t>
      </w:r>
      <w:r w:rsidRPr="004422A9">
        <w:rPr>
          <w:b w:val="0"/>
          <w:color w:val="000000"/>
          <w:lang w:val="hy-AM" w:eastAsia="en-US"/>
        </w:rPr>
        <w:t>.</w:t>
      </w:r>
      <w:r w:rsidRPr="00D747F3">
        <w:rPr>
          <w:b w:val="0"/>
          <w:color w:val="000000"/>
          <w:lang w:val="hy-AM" w:eastAsia="en-US"/>
        </w:rPr>
        <w:t>4</w:t>
      </w:r>
      <w:r w:rsidRPr="004422A9">
        <w:rPr>
          <w:b w:val="0"/>
          <w:color w:val="000000"/>
          <w:lang w:val="hy-AM" w:eastAsia="en-US"/>
        </w:rPr>
        <w:t xml:space="preserve"> հազար սովորողների ուսուցման գծով` 201</w:t>
      </w:r>
      <w:r w:rsidRPr="00D747F3">
        <w:rPr>
          <w:b w:val="0"/>
          <w:color w:val="000000"/>
          <w:lang w:val="hy-AM" w:eastAsia="en-US"/>
        </w:rPr>
        <w:t>9</w:t>
      </w:r>
      <w:r w:rsidRPr="004422A9">
        <w:rPr>
          <w:b w:val="0"/>
          <w:color w:val="000000"/>
          <w:lang w:val="hy-AM" w:eastAsia="en-US"/>
        </w:rPr>
        <w:t xml:space="preserve"> թվականի </w:t>
      </w:r>
      <w:r w:rsidRPr="00D747F3">
        <w:rPr>
          <w:b w:val="0"/>
          <w:color w:val="000000"/>
          <w:lang w:val="hy-AM" w:eastAsia="en-US"/>
        </w:rPr>
        <w:t>18.0</w:t>
      </w:r>
      <w:r w:rsidRPr="004422A9">
        <w:rPr>
          <w:b w:val="0"/>
          <w:color w:val="000000"/>
          <w:lang w:val="hy-AM" w:eastAsia="en-US"/>
        </w:rPr>
        <w:t xml:space="preserve"> հազարի դիմաց (սովորողների թվաքանակը </w:t>
      </w:r>
      <w:r w:rsidRPr="00D747F3">
        <w:rPr>
          <w:b w:val="0"/>
          <w:color w:val="000000"/>
          <w:lang w:val="hy-AM" w:eastAsia="en-US"/>
        </w:rPr>
        <w:t>2020</w:t>
      </w:r>
      <w:r w:rsidRPr="004422A9">
        <w:rPr>
          <w:b w:val="0"/>
          <w:color w:val="000000"/>
          <w:lang w:val="hy-AM" w:eastAsia="en-US"/>
        </w:rPr>
        <w:t xml:space="preserve"> թվականին կավելանա </w:t>
      </w:r>
      <w:r w:rsidRPr="00D747F3">
        <w:rPr>
          <w:b w:val="0"/>
          <w:color w:val="000000"/>
          <w:lang w:val="hy-AM" w:eastAsia="en-US"/>
        </w:rPr>
        <w:t>4</w:t>
      </w:r>
      <w:r w:rsidRPr="004422A9">
        <w:rPr>
          <w:b w:val="0"/>
          <w:color w:val="000000"/>
          <w:lang w:val="hy-AM" w:eastAsia="en-US"/>
        </w:rPr>
        <w:t>.</w:t>
      </w:r>
      <w:r w:rsidRPr="00D747F3">
        <w:rPr>
          <w:b w:val="0"/>
          <w:color w:val="000000"/>
          <w:lang w:val="hy-AM" w:eastAsia="en-US"/>
        </w:rPr>
        <w:t>4</w:t>
      </w:r>
      <w:r w:rsidRPr="004422A9">
        <w:rPr>
          <w:b w:val="0"/>
          <w:lang w:val="hy-AM" w:eastAsia="en-US"/>
        </w:rPr>
        <w:t xml:space="preserve"> հազարով): </w:t>
      </w:r>
      <w:r w:rsidRPr="00D747F3">
        <w:rPr>
          <w:b w:val="0"/>
          <w:lang w:val="hy-AM" w:eastAsia="en-US"/>
        </w:rPr>
        <w:t xml:space="preserve">ՀՀ 2020 թվականի պետական բյուջեի նախագծով </w:t>
      </w:r>
      <w:r w:rsidRPr="004422A9">
        <w:rPr>
          <w:b w:val="0"/>
          <w:lang w:val="hy-AM" w:eastAsia="en-US"/>
        </w:rPr>
        <w:t xml:space="preserve">մասնագիտական կողմնորոշման և կարիերայի ուղղորդման կենտրոնների գծով </w:t>
      </w:r>
      <w:r w:rsidRPr="00D747F3">
        <w:rPr>
          <w:b w:val="0"/>
          <w:lang w:val="hy-AM" w:eastAsia="en-US"/>
        </w:rPr>
        <w:t xml:space="preserve">ծախսերը նախատեսվել են </w:t>
      </w:r>
      <w:r w:rsidRPr="004422A9">
        <w:rPr>
          <w:b w:val="0"/>
          <w:lang w:val="hy-AM" w:eastAsia="en-US"/>
        </w:rPr>
        <w:t>նախնական մասնագիտական (արհեստագործական) և միջին մասնագիտական կրթությ</w:t>
      </w:r>
      <w:r w:rsidRPr="00D747F3">
        <w:rPr>
          <w:b w:val="0"/>
          <w:lang w:val="hy-AM" w:eastAsia="en-US"/>
        </w:rPr>
        <w:t xml:space="preserve">ան </w:t>
      </w:r>
      <w:r w:rsidRPr="004422A9">
        <w:rPr>
          <w:b w:val="0"/>
          <w:lang w:val="hy-AM" w:eastAsia="en-US"/>
        </w:rPr>
        <w:t xml:space="preserve"> </w:t>
      </w:r>
      <w:r w:rsidRPr="00D747F3">
        <w:rPr>
          <w:b w:val="0"/>
          <w:lang w:val="hy-AM" w:eastAsia="en-US"/>
        </w:rPr>
        <w:t>ծախսերում</w:t>
      </w:r>
      <w:r w:rsidRPr="00D747F3">
        <w:rPr>
          <w:b w:val="0"/>
          <w:color w:val="000000"/>
          <w:lang w:val="hy-AM" w:eastAsia="en-US"/>
        </w:rPr>
        <w:t xml:space="preserve"> </w:t>
      </w:r>
      <w:r w:rsidRPr="004422A9">
        <w:rPr>
          <w:b w:val="0"/>
          <w:color w:val="000000"/>
          <w:lang w:val="hy-AM" w:eastAsia="en-US"/>
        </w:rPr>
        <w:t>(</w:t>
      </w:r>
      <w:r w:rsidRPr="00D747F3">
        <w:rPr>
          <w:b w:val="0"/>
          <w:color w:val="000000"/>
          <w:lang w:val="hy-AM" w:eastAsia="en-US"/>
        </w:rPr>
        <w:t xml:space="preserve">2020 թվականին, ինչպես 2019 թվականին, </w:t>
      </w:r>
      <w:r w:rsidRPr="004422A9">
        <w:rPr>
          <w:b w:val="0"/>
          <w:color w:val="000000"/>
          <w:lang w:val="hy-AM" w:eastAsia="en-US"/>
        </w:rPr>
        <w:t>մասնագիտական կողմնորոշման և կարիերայի ուղղորդման կենտրոններ</w:t>
      </w:r>
      <w:r w:rsidRPr="00D747F3">
        <w:rPr>
          <w:b w:val="0"/>
          <w:color w:val="000000"/>
          <w:lang w:val="hy-AM" w:eastAsia="en-US"/>
        </w:rPr>
        <w:t xml:space="preserve"> կգործեն </w:t>
      </w:r>
      <w:r w:rsidRPr="004422A9">
        <w:rPr>
          <w:b w:val="0"/>
          <w:color w:val="000000"/>
          <w:lang w:val="hy-AM" w:eastAsia="en-US"/>
        </w:rPr>
        <w:t>95 պետական նախնական (արհեստագործական) և միջին մասնագիտական ուսումնական հաստատություններում</w:t>
      </w:r>
      <w:r w:rsidRPr="00D747F3">
        <w:rPr>
          <w:b w:val="0"/>
          <w:color w:val="000000"/>
          <w:lang w:val="hy-AM" w:eastAsia="en-US"/>
        </w:rPr>
        <w:t>, 2019</w:t>
      </w:r>
      <w:r w:rsidRPr="00D747F3">
        <w:rPr>
          <w:b w:val="0"/>
          <w:lang w:val="hy-AM" w:eastAsia="en-US"/>
        </w:rPr>
        <w:t xml:space="preserve"> թվականին նշված ծախսերը նախատեսված են եղել առանձին միջոցառմամբ</w:t>
      </w:r>
      <w:r w:rsidRPr="004422A9">
        <w:rPr>
          <w:b w:val="0"/>
          <w:lang w:val="hy-AM" w:eastAsia="en-US"/>
        </w:rPr>
        <w:t xml:space="preserve">): </w:t>
      </w:r>
    </w:p>
    <w:p w:rsidR="004422A9" w:rsidRPr="004422A9" w:rsidRDefault="004422A9" w:rsidP="004422A9">
      <w:pPr>
        <w:ind w:firstLine="540"/>
        <w:rPr>
          <w:b w:val="0"/>
          <w:lang w:val="hy-AM" w:eastAsia="en-US"/>
        </w:rPr>
      </w:pPr>
      <w:r w:rsidRPr="004422A9">
        <w:rPr>
          <w:b w:val="0"/>
          <w:lang w:val="hy-AM" w:eastAsia="en-US"/>
        </w:rPr>
        <w:t xml:space="preserve">Ծրագրի շրջանակներում «Նախնական մասնագիտական (արհեստագործական) և միջին մասնագիտական ուսումնական հաստատությունների շենքային պայմանների բարելավում» միջոցառման իրականացման գծով նախատեսվել է 235.9 մլն դրամ` 2019 թվականի 1,435.8 մլն դրամի դիմաց կամ՝ ծախսերի նվազումը կազմում է 1,199.9 մլն դրամ (ընդհանուր առմամբ՝ կրթական օբյեկտների հիմնանորոգման և շինարարության գծով ծախսերը նախատեսվել են </w:t>
      </w:r>
      <w:r w:rsidRPr="00D747F3">
        <w:rPr>
          <w:b w:val="0"/>
          <w:lang w:val="hy-AM" w:eastAsia="en-US"/>
        </w:rPr>
        <w:lastRenderedPageBreak/>
        <w:t>1,</w:t>
      </w:r>
      <w:r w:rsidRPr="004422A9">
        <w:rPr>
          <w:b w:val="0"/>
          <w:lang w:val="hy-AM" w:eastAsia="en-US"/>
        </w:rPr>
        <w:t xml:space="preserve">873.2 մլն դրամի չափով, որը 2019 թվականի համար հաստատված համապատասխան ցուցանիշից (2,546.0 մլն դրամ) պակաս է 672.8 մլն դրամով): </w:t>
      </w:r>
    </w:p>
    <w:p w:rsidR="004422A9" w:rsidRPr="004422A9" w:rsidRDefault="004422A9" w:rsidP="004422A9">
      <w:pPr>
        <w:ind w:firstLine="540"/>
        <w:rPr>
          <w:b w:val="0"/>
          <w:color w:val="000000"/>
          <w:lang w:val="hy-AM" w:eastAsia="en-US"/>
        </w:rPr>
      </w:pPr>
      <w:r w:rsidRPr="004422A9">
        <w:rPr>
          <w:b w:val="0"/>
          <w:lang w:val="hy-AM" w:eastAsia="en-US"/>
        </w:rPr>
        <w:tab/>
        <w:t xml:space="preserve">«Բարձրագույն և հետբուհական մասնագիտական կրթության ծրագրի» գծով նախատեսվել է </w:t>
      </w:r>
      <w:r w:rsidRPr="004422A9">
        <w:rPr>
          <w:b w:val="0"/>
          <w:color w:val="000000"/>
          <w:lang w:val="hy-AM" w:eastAsia="en-US"/>
        </w:rPr>
        <w:t>1</w:t>
      </w:r>
      <w:r w:rsidRPr="00D747F3">
        <w:rPr>
          <w:b w:val="0"/>
          <w:color w:val="000000"/>
          <w:lang w:val="hy-AM" w:eastAsia="en-US"/>
        </w:rPr>
        <w:t>2</w:t>
      </w:r>
      <w:r w:rsidRPr="004422A9">
        <w:rPr>
          <w:b w:val="0"/>
          <w:color w:val="000000"/>
          <w:lang w:val="hy-AM" w:eastAsia="en-US"/>
        </w:rPr>
        <w:t>,</w:t>
      </w:r>
      <w:r w:rsidRPr="00D747F3">
        <w:rPr>
          <w:b w:val="0"/>
          <w:color w:val="000000"/>
          <w:lang w:val="hy-AM" w:eastAsia="en-US"/>
        </w:rPr>
        <w:t>627.1</w:t>
      </w:r>
      <w:r w:rsidRPr="004422A9">
        <w:rPr>
          <w:b w:val="0"/>
          <w:color w:val="000000"/>
          <w:lang w:val="hy-AM" w:eastAsia="en-US"/>
        </w:rPr>
        <w:t xml:space="preserve"> մլն դրամ՝ 201</w:t>
      </w:r>
      <w:r w:rsidRPr="00D747F3">
        <w:rPr>
          <w:b w:val="0"/>
          <w:color w:val="000000"/>
          <w:lang w:val="hy-AM" w:eastAsia="en-US"/>
        </w:rPr>
        <w:t>9</w:t>
      </w:r>
      <w:r w:rsidRPr="004422A9">
        <w:rPr>
          <w:b w:val="0"/>
          <w:color w:val="000000"/>
          <w:lang w:val="hy-AM" w:eastAsia="en-US"/>
        </w:rPr>
        <w:t xml:space="preserve"> թվականի 10,351.0  մլն դրամի դիմաց, ծախսերի </w:t>
      </w:r>
      <w:r w:rsidRPr="00D747F3">
        <w:rPr>
          <w:b w:val="0"/>
          <w:color w:val="000000"/>
          <w:lang w:val="hy-AM" w:eastAsia="en-US"/>
        </w:rPr>
        <w:t>աճ</w:t>
      </w:r>
      <w:r w:rsidRPr="004422A9">
        <w:rPr>
          <w:b w:val="0"/>
          <w:color w:val="000000"/>
          <w:lang w:val="hy-AM" w:eastAsia="en-US"/>
        </w:rPr>
        <w:t xml:space="preserve">ը կազմել է </w:t>
      </w:r>
      <w:r w:rsidRPr="00D747F3">
        <w:rPr>
          <w:b w:val="0"/>
          <w:color w:val="000000"/>
          <w:lang w:val="hy-AM" w:eastAsia="en-US"/>
        </w:rPr>
        <w:t xml:space="preserve">2,276.1 </w:t>
      </w:r>
      <w:r w:rsidRPr="004422A9">
        <w:rPr>
          <w:b w:val="0"/>
          <w:color w:val="000000"/>
          <w:lang w:val="hy-AM" w:eastAsia="en-US"/>
        </w:rPr>
        <w:t xml:space="preserve">մլն դրամ կամ </w:t>
      </w:r>
      <w:r w:rsidRPr="00D747F3">
        <w:rPr>
          <w:b w:val="0"/>
          <w:color w:val="000000"/>
          <w:lang w:val="hy-AM" w:eastAsia="en-US"/>
        </w:rPr>
        <w:t>22.0</w:t>
      </w:r>
      <w:r w:rsidRPr="004422A9">
        <w:rPr>
          <w:b w:val="0"/>
          <w:color w:val="000000"/>
          <w:lang w:val="hy-AM" w:eastAsia="en-US"/>
        </w:rPr>
        <w:t xml:space="preserve"> տոկոս:</w:t>
      </w:r>
    </w:p>
    <w:p w:rsidR="004422A9" w:rsidRPr="00D747F3" w:rsidRDefault="004422A9" w:rsidP="004422A9">
      <w:pPr>
        <w:ind w:firstLine="540"/>
        <w:rPr>
          <w:b w:val="0"/>
          <w:lang w:val="hy-AM" w:eastAsia="en-US"/>
        </w:rPr>
      </w:pPr>
      <w:r w:rsidRPr="004422A9">
        <w:rPr>
          <w:b w:val="0"/>
          <w:lang w:val="hy-AM" w:eastAsia="en-US"/>
        </w:rPr>
        <w:t xml:space="preserve">Ծրագրի շրջանակներում բարձրագույն և հետբուհական մասնագիտական կրթություն ստացող ուսանողների կրթաթոշակի և ուսանողական նպաստների տրամադրման գծով միջոցառումներով նախատեսվել է՝ ընդամենը, </w:t>
      </w:r>
      <w:r w:rsidRPr="004422A9">
        <w:rPr>
          <w:b w:val="0"/>
          <w:color w:val="000000"/>
          <w:lang w:val="hy-AM" w:eastAsia="en-US"/>
        </w:rPr>
        <w:t>1</w:t>
      </w:r>
      <w:r w:rsidRPr="00D747F3">
        <w:rPr>
          <w:b w:val="0"/>
          <w:color w:val="000000"/>
          <w:lang w:val="hy-AM" w:eastAsia="en-US"/>
        </w:rPr>
        <w:t>2</w:t>
      </w:r>
      <w:r w:rsidRPr="004422A9">
        <w:rPr>
          <w:b w:val="0"/>
          <w:color w:val="000000"/>
          <w:lang w:val="hy-AM" w:eastAsia="en-US"/>
        </w:rPr>
        <w:t>,</w:t>
      </w:r>
      <w:r w:rsidRPr="00D747F3">
        <w:rPr>
          <w:b w:val="0"/>
          <w:color w:val="000000"/>
          <w:lang w:val="hy-AM" w:eastAsia="en-US"/>
        </w:rPr>
        <w:t>062.3</w:t>
      </w:r>
      <w:r w:rsidRPr="004422A9">
        <w:rPr>
          <w:b w:val="0"/>
          <w:color w:val="000000"/>
          <w:lang w:val="hy-AM" w:eastAsia="en-US"/>
        </w:rPr>
        <w:t xml:space="preserve"> մլն դրամ՝ 201</w:t>
      </w:r>
      <w:r w:rsidRPr="00D747F3">
        <w:rPr>
          <w:b w:val="0"/>
          <w:color w:val="000000"/>
          <w:lang w:val="hy-AM" w:eastAsia="en-US"/>
        </w:rPr>
        <w:t>9</w:t>
      </w:r>
      <w:r w:rsidRPr="004422A9">
        <w:rPr>
          <w:b w:val="0"/>
          <w:color w:val="000000"/>
          <w:lang w:val="hy-AM" w:eastAsia="en-US"/>
        </w:rPr>
        <w:t xml:space="preserve"> թվականի 10,0</w:t>
      </w:r>
      <w:r w:rsidRPr="00D747F3">
        <w:rPr>
          <w:b w:val="0"/>
          <w:color w:val="000000"/>
          <w:lang w:val="hy-AM" w:eastAsia="en-US"/>
        </w:rPr>
        <w:t>54.7</w:t>
      </w:r>
      <w:r w:rsidRPr="004422A9">
        <w:rPr>
          <w:b w:val="0"/>
          <w:color w:val="000000"/>
          <w:lang w:val="hy-AM" w:eastAsia="en-US"/>
        </w:rPr>
        <w:t xml:space="preserve"> մլն դրամի դիմաց, կամ՝ ծախսերի </w:t>
      </w:r>
      <w:r w:rsidRPr="00D747F3">
        <w:rPr>
          <w:b w:val="0"/>
          <w:color w:val="000000"/>
          <w:lang w:val="hy-AM" w:eastAsia="en-US"/>
        </w:rPr>
        <w:t>աճը</w:t>
      </w:r>
      <w:r w:rsidRPr="004422A9">
        <w:rPr>
          <w:b w:val="0"/>
          <w:color w:val="000000"/>
          <w:lang w:val="hy-AM" w:eastAsia="en-US"/>
        </w:rPr>
        <w:t xml:space="preserve"> կազմում է </w:t>
      </w:r>
      <w:r w:rsidRPr="00D747F3">
        <w:rPr>
          <w:b w:val="0"/>
          <w:color w:val="000000"/>
          <w:lang w:val="hy-AM" w:eastAsia="en-US"/>
        </w:rPr>
        <w:t>2,007.6</w:t>
      </w:r>
      <w:r w:rsidRPr="004422A9">
        <w:rPr>
          <w:b w:val="0"/>
          <w:color w:val="000000"/>
          <w:lang w:val="hy-AM" w:eastAsia="en-US"/>
        </w:rPr>
        <w:t xml:space="preserve"> մլն դրամ</w:t>
      </w:r>
      <w:r w:rsidRPr="00D747F3">
        <w:rPr>
          <w:b w:val="0"/>
          <w:color w:val="000000"/>
          <w:lang w:val="hy-AM" w:eastAsia="en-US"/>
        </w:rPr>
        <w:t>, որից</w:t>
      </w:r>
      <w:r w:rsidRPr="004422A9">
        <w:rPr>
          <w:b w:val="0"/>
          <w:color w:val="000000"/>
          <w:lang w:val="hy-AM" w:eastAsia="en-US"/>
        </w:rPr>
        <w:t xml:space="preserve"> </w:t>
      </w:r>
      <w:r w:rsidRPr="00D747F3">
        <w:rPr>
          <w:b w:val="0"/>
          <w:lang w:val="hy-AM" w:eastAsia="en-US"/>
        </w:rPr>
        <w:t>1,808.0 մլն դրամը</w:t>
      </w:r>
      <w:r w:rsidRPr="004422A9">
        <w:rPr>
          <w:rFonts w:cs="GHEA Grapalat"/>
          <w:b w:val="0"/>
          <w:szCs w:val="22"/>
          <w:lang w:val="hy-AM" w:eastAsia="en-US"/>
        </w:rPr>
        <w:t xml:space="preserve"> պայմանավորված է հանրապետությունում </w:t>
      </w:r>
      <w:r w:rsidRPr="00D747F3">
        <w:rPr>
          <w:rFonts w:cs="GHEA Grapalat"/>
          <w:b w:val="0"/>
          <w:szCs w:val="22"/>
          <w:lang w:val="hy-AM" w:eastAsia="en-US"/>
        </w:rPr>
        <w:t>2020</w:t>
      </w:r>
      <w:r w:rsidRPr="004422A9">
        <w:rPr>
          <w:rFonts w:cs="GHEA Grapalat"/>
          <w:b w:val="0"/>
          <w:szCs w:val="22"/>
          <w:lang w:val="hy-AM" w:eastAsia="en-US"/>
        </w:rPr>
        <w:t xml:space="preserve"> թվականի </w:t>
      </w:r>
      <w:r w:rsidRPr="004422A9">
        <w:rPr>
          <w:b w:val="0"/>
          <w:lang w:val="fr-FR" w:eastAsia="en-US"/>
        </w:rPr>
        <w:t xml:space="preserve">հունվարի 1-ից </w:t>
      </w:r>
      <w:r w:rsidRPr="004422A9">
        <w:rPr>
          <w:rFonts w:cs="GHEA Grapalat"/>
          <w:b w:val="0"/>
          <w:szCs w:val="22"/>
          <w:lang w:val="hy-AM" w:eastAsia="en-US"/>
        </w:rPr>
        <w:t>նախատեսվող նվազագույն ամսական աշխատավարձի բարձրացմամբ</w:t>
      </w:r>
      <w:r w:rsidRPr="00D747F3">
        <w:rPr>
          <w:rFonts w:cs="GHEA Grapalat"/>
          <w:b w:val="0"/>
          <w:szCs w:val="22"/>
          <w:lang w:val="hy-AM" w:eastAsia="en-US"/>
        </w:rPr>
        <w:t xml:space="preserve">: </w:t>
      </w:r>
      <w:r w:rsidRPr="004422A9">
        <w:rPr>
          <w:b w:val="0"/>
          <w:lang w:val="hy-AM" w:eastAsia="en-US"/>
        </w:rPr>
        <w:t>Նշված միջոցառումների գծով ծախսերը նախատեսվել են 13.5 հազար ուսանողի հաշվով</w:t>
      </w:r>
      <w:r w:rsidRPr="00D747F3">
        <w:rPr>
          <w:b w:val="0"/>
          <w:lang w:val="hy-AM" w:eastAsia="en-US"/>
        </w:rPr>
        <w:t>:</w:t>
      </w:r>
    </w:p>
    <w:p w:rsidR="004422A9" w:rsidRPr="00D747F3" w:rsidRDefault="004422A9" w:rsidP="004422A9">
      <w:pPr>
        <w:ind w:firstLine="540"/>
        <w:rPr>
          <w:rFonts w:cs="GHEA Grapalat"/>
          <w:b w:val="0"/>
          <w:szCs w:val="22"/>
          <w:lang w:val="hy-AM" w:eastAsia="en-US"/>
        </w:rPr>
      </w:pPr>
      <w:r w:rsidRPr="00D747F3">
        <w:rPr>
          <w:b w:val="0"/>
          <w:lang w:val="hy-AM" w:eastAsia="en-US"/>
        </w:rPr>
        <w:t xml:space="preserve">«Երևանում բարձրագույն կրթության հասանելիության ապահովում մարզաբնակ ուսանողներին» միջոցառման գծով </w:t>
      </w:r>
      <w:r w:rsidRPr="004422A9">
        <w:rPr>
          <w:b w:val="0"/>
          <w:lang w:val="hy-AM" w:eastAsia="en-US"/>
        </w:rPr>
        <w:t>նախատեսվել է</w:t>
      </w:r>
      <w:r w:rsidRPr="004422A9">
        <w:rPr>
          <w:b w:val="0"/>
          <w:color w:val="000000"/>
          <w:lang w:val="hy-AM" w:eastAsia="en-US"/>
        </w:rPr>
        <w:t xml:space="preserve"> </w:t>
      </w:r>
      <w:r w:rsidRPr="00D747F3">
        <w:rPr>
          <w:b w:val="0"/>
          <w:color w:val="000000"/>
          <w:lang w:val="hy-AM" w:eastAsia="en-US"/>
        </w:rPr>
        <w:t>37.6</w:t>
      </w:r>
      <w:r w:rsidRPr="004422A9">
        <w:rPr>
          <w:b w:val="0"/>
          <w:color w:val="000000"/>
          <w:lang w:val="hy-AM" w:eastAsia="en-US"/>
        </w:rPr>
        <w:t xml:space="preserve"> մլն դրամ՝ 201</w:t>
      </w:r>
      <w:r w:rsidRPr="00D747F3">
        <w:rPr>
          <w:b w:val="0"/>
          <w:color w:val="000000"/>
          <w:lang w:val="hy-AM" w:eastAsia="en-US"/>
        </w:rPr>
        <w:t>9</w:t>
      </w:r>
      <w:r w:rsidRPr="004422A9">
        <w:rPr>
          <w:b w:val="0"/>
          <w:color w:val="000000"/>
          <w:lang w:val="hy-AM" w:eastAsia="en-US"/>
        </w:rPr>
        <w:t xml:space="preserve"> թվականի </w:t>
      </w:r>
      <w:r w:rsidRPr="00D747F3">
        <w:rPr>
          <w:b w:val="0"/>
          <w:color w:val="000000"/>
          <w:lang w:val="hy-AM" w:eastAsia="en-US"/>
        </w:rPr>
        <w:t>30.1</w:t>
      </w:r>
      <w:r w:rsidRPr="004422A9">
        <w:rPr>
          <w:b w:val="0"/>
          <w:color w:val="000000"/>
          <w:lang w:val="hy-AM" w:eastAsia="en-US"/>
        </w:rPr>
        <w:t xml:space="preserve"> մլն դրամի դիմաց, կամ՝ ծախսերի </w:t>
      </w:r>
      <w:r w:rsidRPr="00D747F3">
        <w:rPr>
          <w:b w:val="0"/>
          <w:color w:val="000000"/>
          <w:lang w:val="hy-AM" w:eastAsia="en-US"/>
        </w:rPr>
        <w:t>աճը</w:t>
      </w:r>
      <w:r w:rsidRPr="004422A9">
        <w:rPr>
          <w:b w:val="0"/>
          <w:color w:val="000000"/>
          <w:lang w:val="hy-AM" w:eastAsia="en-US"/>
        </w:rPr>
        <w:t xml:space="preserve"> կազմում է </w:t>
      </w:r>
      <w:r w:rsidRPr="00D747F3">
        <w:rPr>
          <w:b w:val="0"/>
          <w:color w:val="000000"/>
          <w:lang w:val="hy-AM" w:eastAsia="en-US"/>
        </w:rPr>
        <w:t>7.5</w:t>
      </w:r>
      <w:r w:rsidRPr="004422A9">
        <w:rPr>
          <w:b w:val="0"/>
          <w:color w:val="000000"/>
          <w:lang w:val="hy-AM" w:eastAsia="en-US"/>
        </w:rPr>
        <w:t xml:space="preserve"> մլն դրամ</w:t>
      </w:r>
      <w:r w:rsidRPr="00D747F3">
        <w:rPr>
          <w:b w:val="0"/>
          <w:color w:val="000000"/>
          <w:lang w:val="hy-AM" w:eastAsia="en-US"/>
        </w:rPr>
        <w:t>, որից</w:t>
      </w:r>
      <w:r w:rsidRPr="004422A9">
        <w:rPr>
          <w:b w:val="0"/>
          <w:color w:val="000000"/>
          <w:lang w:val="hy-AM" w:eastAsia="en-US"/>
        </w:rPr>
        <w:t xml:space="preserve"> </w:t>
      </w:r>
      <w:r w:rsidRPr="00D747F3">
        <w:rPr>
          <w:b w:val="0"/>
          <w:lang w:val="hy-AM" w:eastAsia="en-US"/>
        </w:rPr>
        <w:t>4.4 մլն դրամը</w:t>
      </w:r>
      <w:r w:rsidRPr="004422A9">
        <w:rPr>
          <w:rFonts w:cs="GHEA Grapalat"/>
          <w:b w:val="0"/>
          <w:szCs w:val="22"/>
          <w:lang w:val="hy-AM" w:eastAsia="en-US"/>
        </w:rPr>
        <w:t xml:space="preserve"> պայմանավորված է հանրապետությունում </w:t>
      </w:r>
      <w:r w:rsidRPr="00D747F3">
        <w:rPr>
          <w:rFonts w:cs="GHEA Grapalat"/>
          <w:b w:val="0"/>
          <w:szCs w:val="22"/>
          <w:lang w:val="hy-AM" w:eastAsia="en-US"/>
        </w:rPr>
        <w:t>2020</w:t>
      </w:r>
      <w:r w:rsidRPr="004422A9">
        <w:rPr>
          <w:rFonts w:cs="GHEA Grapalat"/>
          <w:b w:val="0"/>
          <w:szCs w:val="22"/>
          <w:lang w:val="hy-AM" w:eastAsia="en-US"/>
        </w:rPr>
        <w:t xml:space="preserve"> թվականի </w:t>
      </w:r>
      <w:r w:rsidRPr="004422A9">
        <w:rPr>
          <w:b w:val="0"/>
          <w:lang w:val="fr-FR" w:eastAsia="en-US"/>
        </w:rPr>
        <w:t xml:space="preserve">հունվարի 1-ից </w:t>
      </w:r>
      <w:r w:rsidRPr="004422A9">
        <w:rPr>
          <w:rFonts w:cs="GHEA Grapalat"/>
          <w:b w:val="0"/>
          <w:szCs w:val="22"/>
          <w:lang w:val="hy-AM" w:eastAsia="en-US"/>
        </w:rPr>
        <w:t>նախատեսվող նվազագույն ամսական աշխատավարձի բարձրացմամբ</w:t>
      </w:r>
      <w:r w:rsidRPr="00D747F3">
        <w:rPr>
          <w:rFonts w:cs="GHEA Grapalat"/>
          <w:b w:val="0"/>
          <w:szCs w:val="22"/>
          <w:lang w:val="hy-AM" w:eastAsia="en-US"/>
        </w:rPr>
        <w:t>:</w:t>
      </w:r>
    </w:p>
    <w:p w:rsidR="004422A9" w:rsidRPr="00D747F3" w:rsidRDefault="004422A9" w:rsidP="004422A9">
      <w:pPr>
        <w:ind w:firstLine="540"/>
        <w:rPr>
          <w:b w:val="0"/>
          <w:lang w:val="hy-AM" w:eastAsia="en-US"/>
        </w:rPr>
      </w:pPr>
      <w:r w:rsidRPr="00D747F3">
        <w:rPr>
          <w:b w:val="0"/>
          <w:lang w:val="hy-AM" w:eastAsia="en-US"/>
        </w:rPr>
        <w:t>«Ուսումնական վարկերի տոկոսավճարների մասնակի փոխհատուցում» և «Աջակցություն արտասահմանում սովորող ուսանողներին» միջոցառումների գծով ծախսերն աճել են, համապատասխանաբար՝ 42.5 և 205.4 մլն դրամով:</w:t>
      </w:r>
    </w:p>
    <w:p w:rsidR="004422A9" w:rsidRPr="004422A9" w:rsidRDefault="004422A9" w:rsidP="004422A9">
      <w:pPr>
        <w:ind w:firstLine="540"/>
        <w:rPr>
          <w:b w:val="0"/>
          <w:lang w:val="hy-AM" w:eastAsia="en-US"/>
        </w:rPr>
      </w:pPr>
      <w:r w:rsidRPr="004422A9">
        <w:rPr>
          <w:b w:val="0"/>
          <w:lang w:val="hy-AM" w:eastAsia="en-US"/>
        </w:rPr>
        <w:t xml:space="preserve">Ծրագրի շրջանակներում «Ասպիրանտական և դոկտորանտական կրթաթոշակներ» միջոցառման գծով նախատեսվել է </w:t>
      </w:r>
      <w:r w:rsidRPr="00D747F3">
        <w:rPr>
          <w:b w:val="0"/>
          <w:lang w:val="hy-AM" w:eastAsia="en-US"/>
        </w:rPr>
        <w:t xml:space="preserve">35.0 </w:t>
      </w:r>
      <w:r w:rsidRPr="004422A9">
        <w:rPr>
          <w:b w:val="0"/>
          <w:lang w:val="hy-AM" w:eastAsia="en-US"/>
        </w:rPr>
        <w:t>մլն դրամ՝ 201</w:t>
      </w:r>
      <w:r w:rsidRPr="00D747F3">
        <w:rPr>
          <w:b w:val="0"/>
          <w:lang w:val="hy-AM" w:eastAsia="en-US"/>
        </w:rPr>
        <w:t>9</w:t>
      </w:r>
      <w:r w:rsidRPr="004422A9">
        <w:rPr>
          <w:b w:val="0"/>
          <w:lang w:val="hy-AM" w:eastAsia="en-US"/>
        </w:rPr>
        <w:t xml:space="preserve"> թվականի 28.5 մլն դրամի դիմաց կամ՝ 6.5 մլն դրամով </w:t>
      </w:r>
      <w:r w:rsidRPr="00D747F3">
        <w:rPr>
          <w:b w:val="0"/>
          <w:lang w:val="hy-AM" w:eastAsia="en-US"/>
        </w:rPr>
        <w:t>ավել</w:t>
      </w:r>
      <w:r w:rsidRPr="004422A9">
        <w:rPr>
          <w:b w:val="0"/>
          <w:lang w:val="hy-AM" w:eastAsia="en-US"/>
        </w:rPr>
        <w:t xml:space="preserve">, այն ուղղվելու է </w:t>
      </w:r>
      <w:r w:rsidRPr="00D747F3">
        <w:rPr>
          <w:b w:val="0"/>
          <w:lang w:val="hy-AM" w:eastAsia="en-US"/>
        </w:rPr>
        <w:t>102</w:t>
      </w:r>
      <w:r w:rsidRPr="004422A9">
        <w:rPr>
          <w:b w:val="0"/>
          <w:lang w:val="hy-AM" w:eastAsia="en-US"/>
        </w:rPr>
        <w:t xml:space="preserve"> առկա ասպիրանտների և </w:t>
      </w:r>
      <w:r w:rsidRPr="00D747F3">
        <w:rPr>
          <w:b w:val="0"/>
          <w:lang w:val="hy-AM" w:eastAsia="en-US"/>
        </w:rPr>
        <w:t>46</w:t>
      </w:r>
      <w:r w:rsidRPr="004422A9">
        <w:rPr>
          <w:b w:val="0"/>
          <w:lang w:val="hy-AM" w:eastAsia="en-US"/>
        </w:rPr>
        <w:t xml:space="preserve"> մագիստրանտների կրթաթոշակ տրամադրելուն: «Հետբուհական մասնագիտական կրթության գծով նպաստների տրամադրում գիտակրթական հաստատություններում» միջոցառման գծով նախատեսվել է </w:t>
      </w:r>
      <w:r w:rsidRPr="00D747F3">
        <w:rPr>
          <w:b w:val="0"/>
          <w:lang w:val="hy-AM" w:eastAsia="en-US"/>
        </w:rPr>
        <w:t>47.9</w:t>
      </w:r>
      <w:r w:rsidRPr="004422A9">
        <w:rPr>
          <w:b w:val="0"/>
          <w:lang w:val="hy-AM" w:eastAsia="en-US"/>
        </w:rPr>
        <w:t xml:space="preserve"> մլն դրամ՝ 201</w:t>
      </w:r>
      <w:r w:rsidRPr="00D747F3">
        <w:rPr>
          <w:b w:val="0"/>
          <w:lang w:val="hy-AM" w:eastAsia="en-US"/>
        </w:rPr>
        <w:t>9</w:t>
      </w:r>
      <w:r w:rsidRPr="004422A9">
        <w:rPr>
          <w:b w:val="0"/>
          <w:lang w:val="hy-AM" w:eastAsia="en-US"/>
        </w:rPr>
        <w:t xml:space="preserve"> թվականի 41.4 մլն դրամի դիմաց կամ՝ 6.5 մլն դրամով </w:t>
      </w:r>
      <w:r w:rsidRPr="00D747F3">
        <w:rPr>
          <w:b w:val="0"/>
          <w:lang w:val="hy-AM" w:eastAsia="en-US"/>
        </w:rPr>
        <w:t>ավել</w:t>
      </w:r>
      <w:r w:rsidRPr="004422A9">
        <w:rPr>
          <w:b w:val="0"/>
          <w:lang w:val="hy-AM" w:eastAsia="en-US"/>
        </w:rPr>
        <w:t xml:space="preserve">: Հաշվարկը կատարվել է՝ հիմք ընդունելով առկա և հեռակա ասպիրանտների միջին հաշվարկային թվաքանակի համար մոտ </w:t>
      </w:r>
      <w:r w:rsidRPr="00D747F3">
        <w:rPr>
          <w:b w:val="0"/>
          <w:lang w:val="hy-AM" w:eastAsia="en-US"/>
        </w:rPr>
        <w:t xml:space="preserve">212 </w:t>
      </w:r>
      <w:r w:rsidRPr="004422A9">
        <w:rPr>
          <w:b w:val="0"/>
          <w:lang w:val="hy-AM" w:eastAsia="en-US"/>
        </w:rPr>
        <w:t xml:space="preserve">ղեկավարներին վճարվող տարեկան </w:t>
      </w:r>
      <w:r w:rsidRPr="00D747F3">
        <w:rPr>
          <w:b w:val="0"/>
          <w:lang w:val="hy-AM" w:eastAsia="en-US"/>
        </w:rPr>
        <w:t>32.2</w:t>
      </w:r>
      <w:r w:rsidRPr="004422A9">
        <w:rPr>
          <w:b w:val="0"/>
          <w:lang w:val="hy-AM" w:eastAsia="en-US"/>
        </w:rPr>
        <w:t xml:space="preserve"> մլն դրամը, 4.</w:t>
      </w:r>
      <w:r w:rsidRPr="00D747F3">
        <w:rPr>
          <w:b w:val="0"/>
          <w:lang w:val="hy-AM" w:eastAsia="en-US"/>
        </w:rPr>
        <w:t>7</w:t>
      </w:r>
      <w:r w:rsidRPr="004422A9">
        <w:rPr>
          <w:b w:val="0"/>
          <w:lang w:val="hy-AM" w:eastAsia="en-US"/>
        </w:rPr>
        <w:t xml:space="preserve"> մլն դրամի չափով այլ ծախսերի գումարը, ինչպես նաև հաջորդ ուսումնական տարվա ասպիրանտուրայի հավանական դիմորդների համար «Օտար լեզուներ» և «Համակարգչից օգտվելու հմտություններ» առարկաներից նախապատրաստական դասընթացների և քննությունների կազմակերպման համար անհրաժեշտ </w:t>
      </w:r>
      <w:r w:rsidRPr="00D747F3">
        <w:rPr>
          <w:b w:val="0"/>
          <w:lang w:val="hy-AM" w:eastAsia="en-US"/>
        </w:rPr>
        <w:t>11.0</w:t>
      </w:r>
      <w:r w:rsidRPr="004422A9">
        <w:rPr>
          <w:b w:val="0"/>
          <w:lang w:val="hy-AM" w:eastAsia="en-US"/>
        </w:rPr>
        <w:t xml:space="preserve"> մլն դրամը:</w:t>
      </w:r>
    </w:p>
    <w:p w:rsidR="004422A9" w:rsidRPr="004422A9" w:rsidRDefault="004422A9" w:rsidP="004422A9">
      <w:pPr>
        <w:ind w:firstLine="540"/>
        <w:rPr>
          <w:b w:val="0"/>
          <w:color w:val="000000"/>
          <w:lang w:val="hy-AM" w:eastAsia="en-US"/>
        </w:rPr>
      </w:pPr>
      <w:r w:rsidRPr="004422A9">
        <w:rPr>
          <w:b w:val="0"/>
          <w:color w:val="000000"/>
          <w:lang w:val="hy-AM" w:eastAsia="en-US"/>
        </w:rPr>
        <w:lastRenderedPageBreak/>
        <w:t xml:space="preserve">«Հանրակրթության ծրագրի» գծով նախատեսվել է </w:t>
      </w:r>
      <w:r w:rsidRPr="00D747F3">
        <w:rPr>
          <w:b w:val="0"/>
          <w:color w:val="000000"/>
          <w:lang w:val="hy-AM" w:eastAsia="en-US"/>
        </w:rPr>
        <w:t>99</w:t>
      </w:r>
      <w:r w:rsidRPr="004422A9">
        <w:rPr>
          <w:b w:val="0"/>
          <w:color w:val="000000"/>
          <w:lang w:val="hy-AM" w:eastAsia="en-US"/>
        </w:rPr>
        <w:t>,</w:t>
      </w:r>
      <w:r w:rsidRPr="00D747F3">
        <w:rPr>
          <w:b w:val="0"/>
          <w:color w:val="000000"/>
          <w:lang w:val="hy-AM" w:eastAsia="en-US"/>
        </w:rPr>
        <w:t>854.7</w:t>
      </w:r>
      <w:r w:rsidRPr="004422A9">
        <w:rPr>
          <w:b w:val="0"/>
          <w:color w:val="000000"/>
          <w:lang w:val="hy-AM" w:eastAsia="en-US"/>
        </w:rPr>
        <w:t xml:space="preserve"> մլն դրամ՝ 201</w:t>
      </w:r>
      <w:r w:rsidRPr="00D747F3">
        <w:rPr>
          <w:b w:val="0"/>
          <w:color w:val="000000"/>
          <w:lang w:val="hy-AM" w:eastAsia="en-US"/>
        </w:rPr>
        <w:t>9</w:t>
      </w:r>
      <w:r w:rsidRPr="004422A9">
        <w:rPr>
          <w:b w:val="0"/>
          <w:color w:val="000000"/>
          <w:lang w:val="hy-AM" w:eastAsia="en-US"/>
        </w:rPr>
        <w:t xml:space="preserve"> թվականի 87,259.8 մլն դրամի դիմաց, ծախսերի աճը կազմում է </w:t>
      </w:r>
      <w:r w:rsidRPr="00D747F3">
        <w:rPr>
          <w:b w:val="0"/>
          <w:color w:val="000000"/>
          <w:lang w:val="hy-AM" w:eastAsia="en-US"/>
        </w:rPr>
        <w:t>12</w:t>
      </w:r>
      <w:r w:rsidRPr="004422A9">
        <w:rPr>
          <w:b w:val="0"/>
          <w:color w:val="000000"/>
          <w:lang w:val="hy-AM" w:eastAsia="en-US"/>
        </w:rPr>
        <w:t>,</w:t>
      </w:r>
      <w:r w:rsidRPr="00D747F3">
        <w:rPr>
          <w:b w:val="0"/>
          <w:color w:val="000000"/>
          <w:lang w:val="hy-AM" w:eastAsia="en-US"/>
        </w:rPr>
        <w:t>594.9</w:t>
      </w:r>
      <w:r w:rsidRPr="004422A9">
        <w:rPr>
          <w:b w:val="0"/>
          <w:color w:val="000000"/>
          <w:lang w:val="hy-AM" w:eastAsia="en-US"/>
        </w:rPr>
        <w:t xml:space="preserve"> մլն դրամ կամ </w:t>
      </w:r>
      <w:r w:rsidRPr="00D747F3">
        <w:rPr>
          <w:b w:val="0"/>
          <w:color w:val="000000"/>
          <w:lang w:val="hy-AM" w:eastAsia="en-US"/>
        </w:rPr>
        <w:t>14</w:t>
      </w:r>
      <w:r w:rsidRPr="004422A9">
        <w:rPr>
          <w:b w:val="0"/>
          <w:color w:val="000000"/>
          <w:lang w:val="hy-AM" w:eastAsia="en-US"/>
        </w:rPr>
        <w:t>.</w:t>
      </w:r>
      <w:r w:rsidRPr="00D747F3">
        <w:rPr>
          <w:b w:val="0"/>
          <w:color w:val="000000"/>
          <w:lang w:val="hy-AM" w:eastAsia="en-US"/>
        </w:rPr>
        <w:t>4</w:t>
      </w:r>
      <w:r w:rsidRPr="004422A9">
        <w:rPr>
          <w:b w:val="0"/>
          <w:color w:val="000000"/>
          <w:lang w:val="hy-AM" w:eastAsia="en-US"/>
        </w:rPr>
        <w:t xml:space="preserve"> տոկոս:</w:t>
      </w:r>
    </w:p>
    <w:p w:rsidR="004422A9" w:rsidRPr="004422A9" w:rsidRDefault="004422A9" w:rsidP="004422A9">
      <w:pPr>
        <w:ind w:firstLine="540"/>
        <w:rPr>
          <w:b w:val="0"/>
          <w:color w:val="000000"/>
          <w:lang w:val="hy-AM" w:eastAsia="en-US"/>
        </w:rPr>
      </w:pPr>
      <w:r w:rsidRPr="004422A9">
        <w:rPr>
          <w:b w:val="0"/>
          <w:lang w:val="hy-AM" w:eastAsia="en-US"/>
        </w:rPr>
        <w:t xml:space="preserve">Ծրագրի շրջանակներում «Տարրական ընդհանուր հանրակրթություն», «Հիմնական ընդհանուր հանրակրթություն», «Միջնակարգ ընդհանուր հանրակրթություն» և «Նախադպրոցական կրթություն» միջոցառումների </w:t>
      </w:r>
      <w:r w:rsidRPr="004422A9">
        <w:rPr>
          <w:b w:val="0"/>
          <w:color w:val="000000"/>
          <w:lang w:val="hy-AM" w:eastAsia="en-US"/>
        </w:rPr>
        <w:t xml:space="preserve">գծով նախատեսվել է՝ ընդամենը, </w:t>
      </w:r>
      <w:r w:rsidRPr="00D747F3">
        <w:rPr>
          <w:b w:val="0"/>
          <w:color w:val="000000"/>
          <w:lang w:val="hy-AM" w:eastAsia="en-US"/>
        </w:rPr>
        <w:t>91</w:t>
      </w:r>
      <w:r w:rsidRPr="004422A9">
        <w:rPr>
          <w:b w:val="0"/>
          <w:color w:val="000000"/>
          <w:lang w:val="hy-AM" w:eastAsia="en-US"/>
        </w:rPr>
        <w:t>,</w:t>
      </w:r>
      <w:r w:rsidRPr="00D747F3">
        <w:rPr>
          <w:b w:val="0"/>
          <w:color w:val="000000"/>
          <w:lang w:val="hy-AM" w:eastAsia="en-US"/>
        </w:rPr>
        <w:t>286.1</w:t>
      </w:r>
      <w:r w:rsidRPr="004422A9">
        <w:rPr>
          <w:b w:val="0"/>
          <w:color w:val="000000"/>
          <w:lang w:val="hy-AM" w:eastAsia="en-US"/>
        </w:rPr>
        <w:t xml:space="preserve"> մլն դրամ՝ 201</w:t>
      </w:r>
      <w:r w:rsidRPr="00D747F3">
        <w:rPr>
          <w:b w:val="0"/>
          <w:color w:val="000000"/>
          <w:lang w:val="hy-AM" w:eastAsia="en-US"/>
        </w:rPr>
        <w:t>9</w:t>
      </w:r>
      <w:r w:rsidRPr="004422A9">
        <w:rPr>
          <w:b w:val="0"/>
          <w:color w:val="000000"/>
          <w:lang w:val="hy-AM" w:eastAsia="en-US"/>
        </w:rPr>
        <w:t xml:space="preserve"> թվականի 78,982.</w:t>
      </w:r>
      <w:r w:rsidRPr="00D747F3">
        <w:rPr>
          <w:b w:val="0"/>
          <w:color w:val="000000"/>
          <w:lang w:val="hy-AM" w:eastAsia="en-US"/>
        </w:rPr>
        <w:t>3</w:t>
      </w:r>
      <w:r w:rsidRPr="004422A9">
        <w:rPr>
          <w:b w:val="0"/>
          <w:color w:val="000000"/>
          <w:lang w:val="hy-AM" w:eastAsia="en-US"/>
        </w:rPr>
        <w:t xml:space="preserve"> մլն դրամի դիմաց, ծախսերի աճը կազմում է </w:t>
      </w:r>
      <w:r w:rsidRPr="00D747F3">
        <w:rPr>
          <w:b w:val="0"/>
          <w:color w:val="000000"/>
          <w:lang w:val="hy-AM" w:eastAsia="en-US"/>
        </w:rPr>
        <w:t>12</w:t>
      </w:r>
      <w:r w:rsidRPr="004422A9">
        <w:rPr>
          <w:b w:val="0"/>
          <w:color w:val="000000"/>
          <w:lang w:val="hy-AM" w:eastAsia="en-US"/>
        </w:rPr>
        <w:t>,</w:t>
      </w:r>
      <w:r w:rsidRPr="00D747F3">
        <w:rPr>
          <w:b w:val="0"/>
          <w:color w:val="000000"/>
          <w:lang w:val="hy-AM" w:eastAsia="en-US"/>
        </w:rPr>
        <w:t>303.8</w:t>
      </w:r>
      <w:r w:rsidRPr="004422A9">
        <w:rPr>
          <w:b w:val="0"/>
          <w:color w:val="000000"/>
          <w:lang w:val="hy-AM" w:eastAsia="en-US"/>
        </w:rPr>
        <w:t xml:space="preserve"> մլն դրամ կամ </w:t>
      </w:r>
      <w:r w:rsidRPr="00D747F3">
        <w:rPr>
          <w:b w:val="0"/>
          <w:color w:val="000000"/>
          <w:lang w:val="hy-AM" w:eastAsia="en-US"/>
        </w:rPr>
        <w:t>15.6</w:t>
      </w:r>
      <w:r w:rsidRPr="004422A9">
        <w:rPr>
          <w:b w:val="0"/>
          <w:color w:val="000000"/>
          <w:lang w:val="hy-AM" w:eastAsia="en-US"/>
        </w:rPr>
        <w:t xml:space="preserve"> տոկոս` պայմանավորված  հետևյալով.</w:t>
      </w:r>
    </w:p>
    <w:p w:rsidR="004422A9" w:rsidRPr="00D747F3" w:rsidRDefault="004422A9" w:rsidP="004422A9">
      <w:pPr>
        <w:ind w:firstLine="540"/>
        <w:rPr>
          <w:b w:val="0"/>
          <w:lang w:val="hy-AM" w:eastAsia="en-US"/>
        </w:rPr>
      </w:pPr>
      <w:r w:rsidRPr="004422A9">
        <w:rPr>
          <w:b w:val="0"/>
          <w:color w:val="000000"/>
          <w:lang w:val="hy-AM" w:eastAsia="en-US"/>
        </w:rPr>
        <w:t xml:space="preserve">ա) </w:t>
      </w:r>
      <w:r w:rsidRPr="00D747F3">
        <w:rPr>
          <w:b w:val="0"/>
          <w:color w:val="000000"/>
          <w:lang w:val="hy-AM" w:eastAsia="en-US"/>
        </w:rPr>
        <w:t>ո</w:t>
      </w:r>
      <w:r w:rsidRPr="004422A9">
        <w:rPr>
          <w:b w:val="0"/>
          <w:color w:val="000000"/>
          <w:lang w:val="hy-AM" w:eastAsia="en-US"/>
        </w:rPr>
        <w:t>րպես կրթության որակի ապահովման հիմնական գործոն</w:t>
      </w:r>
      <w:r w:rsidRPr="00D747F3">
        <w:rPr>
          <w:b w:val="0"/>
          <w:color w:val="000000"/>
          <w:lang w:val="hy-AM" w:eastAsia="en-US"/>
        </w:rPr>
        <w:t>՝</w:t>
      </w:r>
      <w:r w:rsidRPr="004422A9">
        <w:rPr>
          <w:b w:val="0"/>
          <w:color w:val="000000"/>
          <w:lang w:val="hy-AM" w:eastAsia="en-US"/>
        </w:rPr>
        <w:t xml:space="preserve"> նախարարության (կառավարության) ուշադրության կենտրոնում կլինի ուսուցիչների գործունեությունը</w:t>
      </w:r>
      <w:r w:rsidRPr="00D747F3">
        <w:rPr>
          <w:b w:val="0"/>
          <w:color w:val="000000"/>
          <w:lang w:val="hy-AM" w:eastAsia="en-US"/>
        </w:rPr>
        <w:t>,</w:t>
      </w:r>
      <w:r w:rsidRPr="004422A9">
        <w:rPr>
          <w:b w:val="0"/>
          <w:color w:val="000000"/>
          <w:lang w:val="hy-AM" w:eastAsia="en-US"/>
        </w:rPr>
        <w:t xml:space="preserve"> աստիճանաբար կբարձրացվի ուսուցիչների նվազագույն աշխատավարձը` միջին ժամկետ հատվածում այն հասցնելով շնչային ՀՆԱ-ի մակարդակին։ ՀՀ 2020 թվականի պետական բյուջեի նախագծով մանկավարժների աշխատավարձի </w:t>
      </w:r>
      <w:r w:rsidRPr="00D747F3">
        <w:rPr>
          <w:b w:val="0"/>
          <w:color w:val="000000"/>
          <w:lang w:val="hy-AM" w:eastAsia="en-US"/>
        </w:rPr>
        <w:t xml:space="preserve">ֆոնդի </w:t>
      </w:r>
      <w:r w:rsidRPr="004422A9">
        <w:rPr>
          <w:b w:val="0"/>
          <w:color w:val="000000"/>
          <w:lang w:val="hy-AM" w:eastAsia="en-US"/>
        </w:rPr>
        <w:t>գծով</w:t>
      </w:r>
      <w:r w:rsidRPr="00D747F3">
        <w:rPr>
          <w:b w:val="0"/>
          <w:color w:val="000000"/>
          <w:lang w:val="hy-AM" w:eastAsia="en-US"/>
        </w:rPr>
        <w:t xml:space="preserve"> ծախսերի աճը</w:t>
      </w:r>
      <w:r w:rsidRPr="004422A9">
        <w:rPr>
          <w:b w:val="0"/>
          <w:color w:val="000000"/>
          <w:lang w:val="hy-AM" w:eastAsia="en-US"/>
        </w:rPr>
        <w:t xml:space="preserve"> նախատեսվել է 9,</w:t>
      </w:r>
      <w:r w:rsidRPr="00D747F3">
        <w:rPr>
          <w:b w:val="0"/>
          <w:color w:val="000000"/>
          <w:lang w:val="hy-AM" w:eastAsia="en-US"/>
        </w:rPr>
        <w:t>382.1</w:t>
      </w:r>
      <w:r w:rsidRPr="004422A9">
        <w:rPr>
          <w:b w:val="0"/>
          <w:color w:val="000000"/>
          <w:lang w:val="hy-AM" w:eastAsia="en-US"/>
        </w:rPr>
        <w:t xml:space="preserve"> մլն դրամ</w:t>
      </w:r>
      <w:r w:rsidRPr="00D747F3">
        <w:rPr>
          <w:b w:val="0"/>
          <w:color w:val="000000"/>
          <w:lang w:val="hy-AM" w:eastAsia="en-US"/>
        </w:rPr>
        <w:t>ի չափով</w:t>
      </w:r>
      <w:r w:rsidRPr="004422A9">
        <w:rPr>
          <w:b w:val="0"/>
          <w:color w:val="000000"/>
          <w:lang w:val="hy-AM" w:eastAsia="en-US"/>
        </w:rPr>
        <w:t>, որից 5,8</w:t>
      </w:r>
      <w:r w:rsidRPr="00D747F3">
        <w:rPr>
          <w:b w:val="0"/>
          <w:color w:val="000000"/>
          <w:lang w:val="hy-AM" w:eastAsia="en-US"/>
        </w:rPr>
        <w:t>61.3</w:t>
      </w:r>
      <w:r w:rsidRPr="004422A9">
        <w:rPr>
          <w:b w:val="0"/>
          <w:color w:val="000000"/>
          <w:lang w:val="hy-AM" w:eastAsia="en-US"/>
        </w:rPr>
        <w:t xml:space="preserve"> մլն դրամը՝ աշխատավարձ</w:t>
      </w:r>
      <w:r w:rsidRPr="00D747F3">
        <w:rPr>
          <w:b w:val="0"/>
          <w:color w:val="000000"/>
          <w:lang w:val="hy-AM" w:eastAsia="en-US"/>
        </w:rPr>
        <w:t>երի</w:t>
      </w:r>
      <w:r w:rsidRPr="004422A9">
        <w:rPr>
          <w:b w:val="0"/>
          <w:color w:val="000000"/>
          <w:lang w:val="hy-AM" w:eastAsia="en-US"/>
        </w:rPr>
        <w:t xml:space="preserve"> </w:t>
      </w:r>
      <w:r w:rsidRPr="00D747F3">
        <w:rPr>
          <w:b w:val="0"/>
          <w:color w:val="000000"/>
          <w:lang w:val="hy-AM" w:eastAsia="en-US"/>
        </w:rPr>
        <w:t xml:space="preserve">բարձրացման </w:t>
      </w:r>
      <w:r w:rsidRPr="004422A9">
        <w:rPr>
          <w:b w:val="0"/>
          <w:color w:val="000000"/>
          <w:lang w:val="hy-AM" w:eastAsia="en-US"/>
        </w:rPr>
        <w:t>գծով նախատեսված 10 տոկոս աճն է:</w:t>
      </w:r>
      <w:r w:rsidRPr="00D747F3">
        <w:rPr>
          <w:b w:val="0"/>
          <w:color w:val="000000"/>
          <w:lang w:val="hy-AM" w:eastAsia="en-US"/>
        </w:rPr>
        <w:t xml:space="preserve"> Հ</w:t>
      </w:r>
      <w:r w:rsidRPr="004422A9">
        <w:rPr>
          <w:b w:val="0"/>
          <w:lang w:val="hy-AM" w:eastAsia="en-US"/>
        </w:rPr>
        <w:t>աշվարկներում համապատասխան միջոցներ են նախատեսվել ՀՀ Արագածոտնի</w:t>
      </w:r>
      <w:r w:rsidRPr="00D747F3">
        <w:rPr>
          <w:b w:val="0"/>
          <w:lang w:val="hy-AM" w:eastAsia="en-US"/>
        </w:rPr>
        <w:t xml:space="preserve">, </w:t>
      </w:r>
      <w:r w:rsidRPr="004422A9">
        <w:rPr>
          <w:b w:val="0"/>
          <w:lang w:val="hy-AM" w:eastAsia="en-US"/>
        </w:rPr>
        <w:t>Արմավիրի</w:t>
      </w:r>
      <w:r w:rsidRPr="00D747F3">
        <w:rPr>
          <w:b w:val="0"/>
          <w:lang w:val="hy-AM" w:eastAsia="en-US"/>
        </w:rPr>
        <w:t>,</w:t>
      </w:r>
      <w:r w:rsidRPr="004422A9">
        <w:rPr>
          <w:b w:val="0"/>
          <w:lang w:val="hy-AM" w:eastAsia="en-US"/>
        </w:rPr>
        <w:t xml:space="preserve"> Լոռու, Շիրակի</w:t>
      </w:r>
      <w:r w:rsidRPr="00D747F3">
        <w:rPr>
          <w:b w:val="0"/>
          <w:lang w:val="hy-AM" w:eastAsia="en-US"/>
        </w:rPr>
        <w:t>,</w:t>
      </w:r>
      <w:r w:rsidRPr="004422A9">
        <w:rPr>
          <w:b w:val="0"/>
          <w:lang w:val="hy-AM" w:eastAsia="en-US"/>
        </w:rPr>
        <w:t xml:space="preserve"> Սյունիքի, Տավուշի, մարզերում, Երևան քաղաքում, իսկ 20</w:t>
      </w:r>
      <w:r w:rsidRPr="00D747F3">
        <w:rPr>
          <w:b w:val="0"/>
          <w:lang w:val="hy-AM" w:eastAsia="en-US"/>
        </w:rPr>
        <w:t>20</w:t>
      </w:r>
      <w:r w:rsidRPr="004422A9">
        <w:rPr>
          <w:b w:val="0"/>
          <w:lang w:val="hy-AM" w:eastAsia="en-US"/>
        </w:rPr>
        <w:t xml:space="preserve"> թվականի սեպտեմբերից՝ նաև ՀՀ </w:t>
      </w:r>
      <w:r w:rsidRPr="00D747F3">
        <w:rPr>
          <w:b w:val="0"/>
          <w:lang w:val="hy-AM" w:eastAsia="en-US"/>
        </w:rPr>
        <w:t xml:space="preserve">Գեղարքունիքի </w:t>
      </w:r>
      <w:r w:rsidRPr="004422A9">
        <w:rPr>
          <w:b w:val="0"/>
          <w:lang w:val="hy-AM" w:eastAsia="en-US"/>
        </w:rPr>
        <w:t>և</w:t>
      </w:r>
      <w:r w:rsidRPr="00D747F3">
        <w:rPr>
          <w:b w:val="0"/>
          <w:lang w:val="hy-AM" w:eastAsia="en-US"/>
        </w:rPr>
        <w:t xml:space="preserve"> Կոտայքի</w:t>
      </w:r>
      <w:r w:rsidRPr="004422A9">
        <w:rPr>
          <w:b w:val="0"/>
          <w:lang w:val="hy-AM" w:eastAsia="en-US"/>
        </w:rPr>
        <w:t xml:space="preserve"> մարզերում համընդհանուր ներառական կրթության իրականացման գծով: </w:t>
      </w:r>
    </w:p>
    <w:p w:rsidR="004422A9" w:rsidRPr="00D747F3" w:rsidRDefault="004422A9" w:rsidP="004422A9">
      <w:pPr>
        <w:ind w:firstLine="540"/>
        <w:rPr>
          <w:b w:val="0"/>
          <w:lang w:val="hy-AM" w:eastAsia="en-US"/>
        </w:rPr>
      </w:pPr>
      <w:r w:rsidRPr="004422A9">
        <w:rPr>
          <w:b w:val="0"/>
          <w:lang w:val="hy-AM" w:eastAsia="en-US"/>
        </w:rPr>
        <w:t>բ)</w:t>
      </w:r>
      <w:r w:rsidRPr="00D747F3">
        <w:rPr>
          <w:b w:val="0"/>
          <w:lang w:val="hy-AM" w:eastAsia="en-US"/>
        </w:rPr>
        <w:t xml:space="preserve"> </w:t>
      </w:r>
      <w:r w:rsidRPr="004422A9">
        <w:rPr>
          <w:rFonts w:cs="GHEA Grapalat"/>
          <w:b w:val="0"/>
          <w:szCs w:val="22"/>
          <w:lang w:val="hy-AM" w:eastAsia="en-US"/>
        </w:rPr>
        <w:t xml:space="preserve">հանրապետությունում </w:t>
      </w:r>
      <w:r w:rsidRPr="00D747F3">
        <w:rPr>
          <w:rFonts w:cs="GHEA Grapalat"/>
          <w:b w:val="0"/>
          <w:szCs w:val="22"/>
          <w:lang w:val="hy-AM" w:eastAsia="en-US"/>
        </w:rPr>
        <w:t>2020</w:t>
      </w:r>
      <w:r w:rsidRPr="004422A9">
        <w:rPr>
          <w:rFonts w:cs="GHEA Grapalat"/>
          <w:b w:val="0"/>
          <w:szCs w:val="22"/>
          <w:lang w:val="hy-AM" w:eastAsia="en-US"/>
        </w:rPr>
        <w:t xml:space="preserve"> թվականի </w:t>
      </w:r>
      <w:r w:rsidRPr="004422A9">
        <w:rPr>
          <w:b w:val="0"/>
          <w:lang w:val="fr-FR" w:eastAsia="en-US"/>
        </w:rPr>
        <w:t xml:space="preserve">հունվարի 1-ից </w:t>
      </w:r>
      <w:r w:rsidRPr="004422A9">
        <w:rPr>
          <w:rFonts w:cs="GHEA Grapalat"/>
          <w:b w:val="0"/>
          <w:szCs w:val="22"/>
          <w:lang w:val="hy-AM" w:eastAsia="en-US"/>
        </w:rPr>
        <w:t>նախատեսվող նվազագույն ամսական աշխատավարձի բարձրացմամբ</w:t>
      </w:r>
      <w:r w:rsidRPr="00D747F3">
        <w:rPr>
          <w:rFonts w:cs="GHEA Grapalat"/>
          <w:b w:val="0"/>
          <w:szCs w:val="22"/>
          <w:lang w:val="hy-AM" w:eastAsia="en-US"/>
        </w:rPr>
        <w:t xml:space="preserve"> </w:t>
      </w:r>
      <w:r w:rsidRPr="004422A9">
        <w:rPr>
          <w:rFonts w:cs="GHEA Grapalat"/>
          <w:b w:val="0"/>
          <w:szCs w:val="22"/>
          <w:lang w:val="hy-AM" w:eastAsia="en-US"/>
        </w:rPr>
        <w:t>պայմանավորված</w:t>
      </w:r>
      <w:r w:rsidRPr="00D747F3">
        <w:rPr>
          <w:rFonts w:cs="GHEA Grapalat"/>
          <w:b w:val="0"/>
          <w:szCs w:val="22"/>
          <w:lang w:val="hy-AM" w:eastAsia="en-US"/>
        </w:rPr>
        <w:t>` ծախսերի աճը կազմել է 1,613.9 մլն դրամ:</w:t>
      </w:r>
    </w:p>
    <w:p w:rsidR="004422A9" w:rsidRPr="00D747F3" w:rsidRDefault="004422A9" w:rsidP="004422A9">
      <w:pPr>
        <w:ind w:firstLine="540"/>
        <w:rPr>
          <w:b w:val="0"/>
          <w:lang w:val="hy-AM" w:eastAsia="en-US"/>
        </w:rPr>
      </w:pPr>
      <w:r w:rsidRPr="00D747F3">
        <w:rPr>
          <w:b w:val="0"/>
          <w:lang w:val="hy-AM" w:eastAsia="en-US"/>
        </w:rPr>
        <w:t>գ</w:t>
      </w:r>
      <w:r w:rsidRPr="004422A9">
        <w:rPr>
          <w:b w:val="0"/>
          <w:lang w:val="hy-AM" w:eastAsia="en-US"/>
        </w:rPr>
        <w:t>) հանրակրթական դպրոցների տարրական դասարաններում և դպրոցին նախապատ-րաստման խմբերում (նախակրթարաններում)  ընդգրկված երեխաների սննդով ապահովման գծով նախատեսվել է 1,</w:t>
      </w:r>
      <w:r w:rsidRPr="00D747F3">
        <w:rPr>
          <w:b w:val="0"/>
          <w:lang w:val="hy-AM" w:eastAsia="en-US"/>
        </w:rPr>
        <w:t>662.9</w:t>
      </w:r>
      <w:r w:rsidRPr="004422A9">
        <w:rPr>
          <w:b w:val="0"/>
          <w:lang w:val="hy-AM" w:eastAsia="en-US"/>
        </w:rPr>
        <w:t xml:space="preserve"> մլն դրամ` 201</w:t>
      </w:r>
      <w:r w:rsidRPr="00D747F3">
        <w:rPr>
          <w:b w:val="0"/>
          <w:lang w:val="hy-AM" w:eastAsia="en-US"/>
        </w:rPr>
        <w:t>9</w:t>
      </w:r>
      <w:r w:rsidRPr="004422A9">
        <w:rPr>
          <w:b w:val="0"/>
          <w:lang w:val="hy-AM" w:eastAsia="en-US"/>
        </w:rPr>
        <w:t xml:space="preserve"> թվականի 1,121.9 մլն դրամի դիմաց կամ՝ ծախսերն աճել են </w:t>
      </w:r>
      <w:r w:rsidRPr="00D747F3">
        <w:rPr>
          <w:b w:val="0"/>
          <w:lang w:val="hy-AM" w:eastAsia="en-US"/>
        </w:rPr>
        <w:t>541.0</w:t>
      </w:r>
      <w:r w:rsidRPr="004422A9">
        <w:rPr>
          <w:b w:val="0"/>
          <w:lang w:val="hy-AM" w:eastAsia="en-US"/>
        </w:rPr>
        <w:t xml:space="preserve"> մլն դրամով: 20</w:t>
      </w:r>
      <w:r w:rsidRPr="00D747F3">
        <w:rPr>
          <w:b w:val="0"/>
          <w:lang w:val="hy-AM" w:eastAsia="en-US"/>
        </w:rPr>
        <w:t>20</w:t>
      </w:r>
      <w:r w:rsidRPr="004422A9">
        <w:rPr>
          <w:b w:val="0"/>
          <w:lang w:val="hy-AM" w:eastAsia="en-US"/>
        </w:rPr>
        <w:t xml:space="preserve"> թվականին սննդով կապահովվեն ՀՀ Արագածոտնի</w:t>
      </w:r>
      <w:r w:rsidRPr="00D747F3">
        <w:rPr>
          <w:b w:val="0"/>
          <w:lang w:val="hy-AM" w:eastAsia="en-US"/>
        </w:rPr>
        <w:t>,</w:t>
      </w:r>
      <w:r w:rsidRPr="004422A9">
        <w:rPr>
          <w:b w:val="0"/>
          <w:lang w:val="hy-AM" w:eastAsia="en-US"/>
        </w:rPr>
        <w:t xml:space="preserve"> Արարատի, Շիրակի</w:t>
      </w:r>
      <w:r w:rsidRPr="00D747F3">
        <w:rPr>
          <w:b w:val="0"/>
          <w:lang w:val="hy-AM" w:eastAsia="en-US"/>
        </w:rPr>
        <w:t>,</w:t>
      </w:r>
      <w:r w:rsidRPr="004422A9">
        <w:rPr>
          <w:b w:val="0"/>
          <w:lang w:val="hy-AM" w:eastAsia="en-US"/>
        </w:rPr>
        <w:t xml:space="preserve"> Սյունիքի, Վայոց ձորի, Տավուշի մարզերի, 20</w:t>
      </w:r>
      <w:r w:rsidRPr="00D747F3">
        <w:rPr>
          <w:b w:val="0"/>
          <w:lang w:val="hy-AM" w:eastAsia="en-US"/>
        </w:rPr>
        <w:t>20</w:t>
      </w:r>
      <w:r w:rsidRPr="004422A9">
        <w:rPr>
          <w:b w:val="0"/>
          <w:lang w:val="hy-AM" w:eastAsia="en-US"/>
        </w:rPr>
        <w:t xml:space="preserve"> թվականի սեպտեմբերից՝ նաև ՀՀ </w:t>
      </w:r>
      <w:r w:rsidRPr="00D747F3">
        <w:rPr>
          <w:b w:val="0"/>
          <w:lang w:val="hy-AM" w:eastAsia="en-US"/>
        </w:rPr>
        <w:t>Գեղարքունիքի</w:t>
      </w:r>
      <w:r w:rsidRPr="004422A9">
        <w:rPr>
          <w:b w:val="0"/>
          <w:lang w:val="hy-AM" w:eastAsia="en-US"/>
        </w:rPr>
        <w:t xml:space="preserve"> մարզի պետական հանրակրթական դպրոցների տարրական դասարաններում և դպրոցին նախապատրաստման խմբերում (նախակրթարաններում)  ընդգրկված, շուրջ </w:t>
      </w:r>
      <w:r w:rsidRPr="00D747F3">
        <w:rPr>
          <w:b w:val="0"/>
          <w:lang w:val="hy-AM" w:eastAsia="en-US"/>
        </w:rPr>
        <w:t>65</w:t>
      </w:r>
      <w:r w:rsidRPr="004422A9">
        <w:rPr>
          <w:b w:val="0"/>
          <w:lang w:val="hy-AM" w:eastAsia="en-US"/>
        </w:rPr>
        <w:t>.</w:t>
      </w:r>
      <w:r w:rsidRPr="00D747F3">
        <w:rPr>
          <w:b w:val="0"/>
          <w:lang w:val="hy-AM" w:eastAsia="en-US"/>
        </w:rPr>
        <w:t>9</w:t>
      </w:r>
      <w:r w:rsidRPr="004422A9">
        <w:rPr>
          <w:b w:val="0"/>
          <w:lang w:val="hy-AM" w:eastAsia="en-US"/>
        </w:rPr>
        <w:t xml:space="preserve"> հազար երեխաները, որոնցից </w:t>
      </w:r>
      <w:r w:rsidRPr="00D747F3">
        <w:rPr>
          <w:b w:val="0"/>
          <w:lang w:val="hy-AM" w:eastAsia="en-US"/>
        </w:rPr>
        <w:t>12</w:t>
      </w:r>
      <w:r w:rsidRPr="004422A9">
        <w:rPr>
          <w:b w:val="0"/>
          <w:lang w:val="hy-AM" w:eastAsia="en-US"/>
        </w:rPr>
        <w:t>.8 հազարը՝ 20</w:t>
      </w:r>
      <w:r w:rsidRPr="00D747F3">
        <w:rPr>
          <w:b w:val="0"/>
          <w:lang w:val="hy-AM" w:eastAsia="en-US"/>
        </w:rPr>
        <w:t>20</w:t>
      </w:r>
      <w:r w:rsidRPr="004422A9">
        <w:rPr>
          <w:b w:val="0"/>
          <w:lang w:val="hy-AM" w:eastAsia="en-US"/>
        </w:rPr>
        <w:t xml:space="preserve"> թվականի սեպտեմբերից ՀՀ </w:t>
      </w:r>
      <w:r w:rsidRPr="00D747F3">
        <w:rPr>
          <w:b w:val="0"/>
          <w:lang w:val="hy-AM" w:eastAsia="en-US"/>
        </w:rPr>
        <w:t>Գեղարքունիքի</w:t>
      </w:r>
      <w:r w:rsidRPr="004422A9">
        <w:rPr>
          <w:b w:val="0"/>
          <w:lang w:val="hy-AM" w:eastAsia="en-US"/>
        </w:rPr>
        <w:t xml:space="preserve"> մարզպետարանի ենթակայության հանրակրթական դպրոցներում</w:t>
      </w:r>
      <w:r w:rsidRPr="00D747F3">
        <w:rPr>
          <w:b w:val="0"/>
          <w:lang w:val="hy-AM" w:eastAsia="en-US"/>
        </w:rPr>
        <w:t xml:space="preserve"> </w:t>
      </w:r>
      <w:r w:rsidRPr="004422A9">
        <w:rPr>
          <w:b w:val="0"/>
          <w:lang w:val="hy-AM" w:eastAsia="en-US"/>
        </w:rPr>
        <w:t>(201</w:t>
      </w:r>
      <w:r w:rsidRPr="00D747F3">
        <w:rPr>
          <w:b w:val="0"/>
          <w:lang w:val="hy-AM" w:eastAsia="en-US"/>
        </w:rPr>
        <w:t>9</w:t>
      </w:r>
      <w:r w:rsidRPr="004422A9">
        <w:rPr>
          <w:b w:val="0"/>
          <w:lang w:val="hy-AM" w:eastAsia="en-US"/>
        </w:rPr>
        <w:t xml:space="preserve"> թվականին պետական բյուջեով նախատեսված 1,121.9 մլն դրամի շրջանակներում սննդով կապահովվեն շուրջ </w:t>
      </w:r>
      <w:r w:rsidRPr="00D747F3">
        <w:rPr>
          <w:b w:val="0"/>
          <w:lang w:val="hy-AM" w:eastAsia="en-US"/>
        </w:rPr>
        <w:t>51.8</w:t>
      </w:r>
      <w:r w:rsidRPr="004422A9">
        <w:rPr>
          <w:b w:val="0"/>
          <w:lang w:val="hy-AM" w:eastAsia="en-US"/>
        </w:rPr>
        <w:t xml:space="preserve"> հազար երեխա</w:t>
      </w:r>
      <w:r w:rsidRPr="00D747F3">
        <w:rPr>
          <w:b w:val="0"/>
          <w:lang w:val="hy-AM" w:eastAsia="en-US"/>
        </w:rPr>
        <w:t>ներ</w:t>
      </w:r>
      <w:r w:rsidRPr="004422A9">
        <w:rPr>
          <w:b w:val="0"/>
          <w:lang w:val="hy-AM" w:eastAsia="en-US"/>
        </w:rPr>
        <w:t>)</w:t>
      </w:r>
      <w:r w:rsidRPr="00D747F3">
        <w:rPr>
          <w:b w:val="0"/>
          <w:lang w:val="hy-AM" w:eastAsia="en-US"/>
        </w:rPr>
        <w:t>:</w:t>
      </w:r>
    </w:p>
    <w:p w:rsidR="004422A9" w:rsidRPr="004422A9" w:rsidRDefault="004422A9" w:rsidP="004422A9">
      <w:pPr>
        <w:ind w:firstLine="540"/>
        <w:rPr>
          <w:b w:val="0"/>
          <w:color w:val="000000"/>
          <w:lang w:val="hy-AM" w:eastAsia="en-US"/>
        </w:rPr>
      </w:pPr>
      <w:r w:rsidRPr="004422A9">
        <w:rPr>
          <w:b w:val="0"/>
          <w:color w:val="000000"/>
          <w:lang w:val="hy-AM" w:eastAsia="en-US"/>
        </w:rPr>
        <w:lastRenderedPageBreak/>
        <w:t xml:space="preserve"> Նախագծով ծախսերը հաշվարկվել են 133</w:t>
      </w:r>
      <w:r w:rsidRPr="00D747F3">
        <w:rPr>
          <w:b w:val="0"/>
          <w:color w:val="000000"/>
          <w:lang w:val="hy-AM" w:eastAsia="en-US"/>
        </w:rPr>
        <w:t>7</w:t>
      </w:r>
      <w:r w:rsidRPr="004422A9">
        <w:rPr>
          <w:b w:val="0"/>
          <w:color w:val="000000"/>
          <w:lang w:val="hy-AM" w:eastAsia="en-US"/>
        </w:rPr>
        <w:t xml:space="preserve"> հանրակրթական դպրոցների, միջին տարեկան հաշվարկով, 3</w:t>
      </w:r>
      <w:r w:rsidRPr="00D747F3">
        <w:rPr>
          <w:b w:val="0"/>
          <w:color w:val="000000"/>
          <w:lang w:val="hy-AM" w:eastAsia="en-US"/>
        </w:rPr>
        <w:t>9</w:t>
      </w:r>
      <w:r w:rsidRPr="004422A9">
        <w:rPr>
          <w:b w:val="0"/>
          <w:color w:val="000000"/>
          <w:lang w:val="hy-AM" w:eastAsia="en-US"/>
        </w:rPr>
        <w:t>8.</w:t>
      </w:r>
      <w:r w:rsidRPr="00D747F3">
        <w:rPr>
          <w:b w:val="0"/>
          <w:color w:val="000000"/>
          <w:lang w:val="hy-AM" w:eastAsia="en-US"/>
        </w:rPr>
        <w:t>4</w:t>
      </w:r>
      <w:r w:rsidRPr="004422A9">
        <w:rPr>
          <w:b w:val="0"/>
          <w:color w:val="000000"/>
          <w:lang w:val="hy-AM" w:eastAsia="en-US"/>
        </w:rPr>
        <w:t xml:space="preserve"> հազար աշակերտի ուսուցման գծով` 201</w:t>
      </w:r>
      <w:r w:rsidRPr="00D747F3">
        <w:rPr>
          <w:b w:val="0"/>
          <w:color w:val="000000"/>
          <w:lang w:val="hy-AM" w:eastAsia="en-US"/>
        </w:rPr>
        <w:t>9</w:t>
      </w:r>
      <w:r w:rsidRPr="004422A9">
        <w:rPr>
          <w:b w:val="0"/>
          <w:color w:val="000000"/>
          <w:lang w:val="hy-AM" w:eastAsia="en-US"/>
        </w:rPr>
        <w:t xml:space="preserve"> թվականի 3</w:t>
      </w:r>
      <w:r w:rsidRPr="00D747F3">
        <w:rPr>
          <w:b w:val="0"/>
          <w:color w:val="000000"/>
          <w:lang w:val="hy-AM" w:eastAsia="en-US"/>
        </w:rPr>
        <w:t>81.8</w:t>
      </w:r>
      <w:r w:rsidRPr="004422A9">
        <w:rPr>
          <w:b w:val="0"/>
          <w:color w:val="000000"/>
          <w:lang w:val="hy-AM" w:eastAsia="en-US"/>
        </w:rPr>
        <w:t xml:space="preserve"> հազարի դիմաց կամ` աշակերտների թվաքանակի ավելացումը կազմում է </w:t>
      </w:r>
      <w:r w:rsidRPr="00D747F3">
        <w:rPr>
          <w:b w:val="0"/>
          <w:color w:val="000000"/>
          <w:lang w:val="hy-AM" w:eastAsia="en-US"/>
        </w:rPr>
        <w:t>16.6</w:t>
      </w:r>
      <w:r w:rsidRPr="004422A9">
        <w:rPr>
          <w:b w:val="0"/>
          <w:color w:val="000000"/>
          <w:lang w:val="hy-AM" w:eastAsia="en-US"/>
        </w:rPr>
        <w:t xml:space="preserve"> հազար (ընդ որում, հաշվարկներում նախադպրոցական կրթության մեջ ընդգրկվածների թվաքանակը նախատեսվել է </w:t>
      </w:r>
      <w:r w:rsidRPr="00D747F3">
        <w:rPr>
          <w:b w:val="0"/>
          <w:color w:val="000000"/>
          <w:lang w:val="hy-AM" w:eastAsia="en-US"/>
        </w:rPr>
        <w:t>7.6</w:t>
      </w:r>
      <w:r w:rsidRPr="004422A9">
        <w:rPr>
          <w:b w:val="0"/>
          <w:color w:val="000000"/>
          <w:lang w:val="hy-AM" w:eastAsia="en-US"/>
        </w:rPr>
        <w:t xml:space="preserve"> հազար` 201</w:t>
      </w:r>
      <w:r w:rsidRPr="00D747F3">
        <w:rPr>
          <w:b w:val="0"/>
          <w:color w:val="000000"/>
          <w:lang w:val="hy-AM" w:eastAsia="en-US"/>
        </w:rPr>
        <w:t>9</w:t>
      </w:r>
      <w:r w:rsidRPr="004422A9">
        <w:rPr>
          <w:b w:val="0"/>
          <w:color w:val="000000"/>
          <w:lang w:val="hy-AM" w:eastAsia="en-US"/>
        </w:rPr>
        <w:t xml:space="preserve"> թվականի </w:t>
      </w:r>
      <w:r w:rsidRPr="00D747F3">
        <w:rPr>
          <w:b w:val="0"/>
          <w:color w:val="000000"/>
          <w:lang w:val="hy-AM" w:eastAsia="en-US"/>
        </w:rPr>
        <w:t>7</w:t>
      </w:r>
      <w:r w:rsidRPr="004422A9">
        <w:rPr>
          <w:b w:val="0"/>
          <w:color w:val="000000"/>
          <w:lang w:val="hy-AM" w:eastAsia="en-US"/>
        </w:rPr>
        <w:t>.</w:t>
      </w:r>
      <w:r w:rsidRPr="00D747F3">
        <w:rPr>
          <w:b w:val="0"/>
          <w:color w:val="000000"/>
          <w:lang w:val="hy-AM" w:eastAsia="en-US"/>
        </w:rPr>
        <w:t xml:space="preserve">0 </w:t>
      </w:r>
      <w:r w:rsidRPr="004422A9">
        <w:rPr>
          <w:b w:val="0"/>
          <w:color w:val="000000"/>
          <w:lang w:val="hy-AM" w:eastAsia="en-US"/>
        </w:rPr>
        <w:t>հազարի դիմաց կամ` ավելացումը կազմում է 0.</w:t>
      </w:r>
      <w:r w:rsidRPr="00D747F3">
        <w:rPr>
          <w:b w:val="0"/>
          <w:color w:val="000000"/>
          <w:lang w:val="hy-AM" w:eastAsia="en-US"/>
        </w:rPr>
        <w:t>6</w:t>
      </w:r>
      <w:r w:rsidRPr="004422A9">
        <w:rPr>
          <w:b w:val="0"/>
          <w:color w:val="000000"/>
          <w:lang w:val="hy-AM" w:eastAsia="en-US"/>
        </w:rPr>
        <w:t xml:space="preserve"> հազ. երեխա, իսկ հանրակրթական դպրոցների սովորողների թիվը` 3</w:t>
      </w:r>
      <w:r w:rsidRPr="00D747F3">
        <w:rPr>
          <w:b w:val="0"/>
          <w:color w:val="000000"/>
          <w:lang w:val="hy-AM" w:eastAsia="en-US"/>
        </w:rPr>
        <w:t>90</w:t>
      </w:r>
      <w:r w:rsidRPr="004422A9">
        <w:rPr>
          <w:b w:val="0"/>
          <w:color w:val="000000"/>
          <w:lang w:val="hy-AM" w:eastAsia="en-US"/>
        </w:rPr>
        <w:t>.</w:t>
      </w:r>
      <w:r w:rsidRPr="00D747F3">
        <w:rPr>
          <w:b w:val="0"/>
          <w:color w:val="000000"/>
          <w:lang w:val="hy-AM" w:eastAsia="en-US"/>
        </w:rPr>
        <w:t>8</w:t>
      </w:r>
      <w:r w:rsidRPr="004422A9">
        <w:rPr>
          <w:b w:val="0"/>
          <w:color w:val="000000"/>
          <w:lang w:val="hy-AM" w:eastAsia="en-US"/>
        </w:rPr>
        <w:t xml:space="preserve"> հազար աշակերտ` 201</w:t>
      </w:r>
      <w:r w:rsidRPr="00D747F3">
        <w:rPr>
          <w:b w:val="0"/>
          <w:color w:val="000000"/>
          <w:lang w:val="hy-AM" w:eastAsia="en-US"/>
        </w:rPr>
        <w:t>9</w:t>
      </w:r>
      <w:r w:rsidRPr="004422A9">
        <w:rPr>
          <w:b w:val="0"/>
          <w:color w:val="000000"/>
          <w:lang w:val="hy-AM" w:eastAsia="en-US"/>
        </w:rPr>
        <w:t xml:space="preserve"> թվականի 37</w:t>
      </w:r>
      <w:r w:rsidRPr="00D747F3">
        <w:rPr>
          <w:b w:val="0"/>
          <w:color w:val="000000"/>
          <w:lang w:val="hy-AM" w:eastAsia="en-US"/>
        </w:rPr>
        <w:t>4.8</w:t>
      </w:r>
      <w:r w:rsidRPr="004422A9">
        <w:rPr>
          <w:b w:val="0"/>
          <w:color w:val="000000"/>
          <w:lang w:val="hy-AM" w:eastAsia="en-US"/>
        </w:rPr>
        <w:t xml:space="preserve"> հազարի դիմաց կամ՝ ավելացումը կազմում է </w:t>
      </w:r>
      <w:r w:rsidRPr="00D747F3">
        <w:rPr>
          <w:b w:val="0"/>
          <w:color w:val="000000"/>
          <w:lang w:val="hy-AM" w:eastAsia="en-US"/>
        </w:rPr>
        <w:t>16.0</w:t>
      </w:r>
      <w:r w:rsidRPr="004422A9">
        <w:rPr>
          <w:b w:val="0"/>
          <w:color w:val="000000"/>
          <w:lang w:val="hy-AM" w:eastAsia="en-US"/>
        </w:rPr>
        <w:t xml:space="preserve"> հազար աշակերտ): </w:t>
      </w:r>
    </w:p>
    <w:p w:rsidR="004422A9" w:rsidRPr="004422A9" w:rsidRDefault="004422A9" w:rsidP="004422A9">
      <w:pPr>
        <w:ind w:firstLine="540"/>
        <w:rPr>
          <w:b w:val="0"/>
          <w:color w:val="000000"/>
          <w:lang w:val="hy-AM" w:eastAsia="en-US"/>
        </w:rPr>
      </w:pPr>
      <w:r w:rsidRPr="004422A9">
        <w:rPr>
          <w:b w:val="0"/>
          <w:color w:val="000000"/>
          <w:lang w:val="hy-AM" w:eastAsia="en-US"/>
        </w:rPr>
        <w:t>«Հանրակրթության ծրագրի» շրջանակներում «Տարրական հատուկ հանրակրթություն», «Հիմնական հատուկ հանրակրթություն» և «Միջնակարգ հատուկ հանրակրթություն» միջոցառումների գծով նախատեսվել է՝ ընդամենը, 1,</w:t>
      </w:r>
      <w:r w:rsidRPr="00D747F3">
        <w:rPr>
          <w:b w:val="0"/>
          <w:color w:val="000000"/>
          <w:lang w:val="hy-AM" w:eastAsia="en-US"/>
        </w:rPr>
        <w:t>527.4</w:t>
      </w:r>
      <w:r w:rsidRPr="004422A9">
        <w:rPr>
          <w:b w:val="0"/>
          <w:color w:val="000000"/>
          <w:lang w:val="hy-AM" w:eastAsia="en-US"/>
        </w:rPr>
        <w:t xml:space="preserve"> մլն դրամ՝ 201</w:t>
      </w:r>
      <w:r w:rsidRPr="00D747F3">
        <w:rPr>
          <w:b w:val="0"/>
          <w:color w:val="000000"/>
          <w:lang w:val="hy-AM" w:eastAsia="en-US"/>
        </w:rPr>
        <w:t>9</w:t>
      </w:r>
      <w:r w:rsidRPr="004422A9">
        <w:rPr>
          <w:b w:val="0"/>
          <w:color w:val="000000"/>
          <w:lang w:val="hy-AM" w:eastAsia="en-US"/>
        </w:rPr>
        <w:t xml:space="preserve"> թվականի 1,413.3 մլն դրամի դիմաց, ծախսեր</w:t>
      </w:r>
      <w:r w:rsidRPr="00D747F3">
        <w:rPr>
          <w:b w:val="0"/>
          <w:color w:val="000000"/>
          <w:lang w:val="hy-AM" w:eastAsia="en-US"/>
        </w:rPr>
        <w:t>ն աճել են 114.1</w:t>
      </w:r>
      <w:r w:rsidRPr="004422A9">
        <w:rPr>
          <w:b w:val="0"/>
          <w:color w:val="000000"/>
          <w:lang w:val="hy-AM" w:eastAsia="en-US"/>
        </w:rPr>
        <w:t xml:space="preserve"> մլն դրամ</w:t>
      </w:r>
      <w:r w:rsidRPr="00D747F3">
        <w:rPr>
          <w:b w:val="0"/>
          <w:color w:val="000000"/>
          <w:lang w:val="hy-AM" w:eastAsia="en-US"/>
        </w:rPr>
        <w:t xml:space="preserve">ով </w:t>
      </w:r>
      <w:r w:rsidRPr="004422A9">
        <w:rPr>
          <w:b w:val="0"/>
          <w:color w:val="000000"/>
          <w:lang w:val="hy-AM" w:eastAsia="en-US"/>
        </w:rPr>
        <w:t xml:space="preserve">կամ </w:t>
      </w:r>
      <w:r w:rsidRPr="00D747F3">
        <w:rPr>
          <w:b w:val="0"/>
          <w:color w:val="000000"/>
          <w:lang w:val="hy-AM" w:eastAsia="en-US"/>
        </w:rPr>
        <w:t>8.1</w:t>
      </w:r>
      <w:r w:rsidRPr="004422A9">
        <w:rPr>
          <w:b w:val="0"/>
          <w:color w:val="000000"/>
          <w:lang w:val="hy-AM" w:eastAsia="en-US"/>
        </w:rPr>
        <w:t xml:space="preserve"> տոկոս</w:t>
      </w:r>
      <w:r w:rsidRPr="00D747F3">
        <w:rPr>
          <w:b w:val="0"/>
          <w:color w:val="000000"/>
          <w:lang w:val="hy-AM" w:eastAsia="en-US"/>
        </w:rPr>
        <w:t>ով (</w:t>
      </w:r>
      <w:r w:rsidRPr="00D747F3">
        <w:rPr>
          <w:b w:val="0"/>
          <w:lang w:val="hy-AM" w:eastAsia="en-US"/>
        </w:rPr>
        <w:t>նշված աճի մեջ 46.4 մլն դրամը</w:t>
      </w:r>
      <w:r w:rsidRPr="004422A9">
        <w:rPr>
          <w:rFonts w:cs="GHEA Grapalat"/>
          <w:b w:val="0"/>
          <w:szCs w:val="22"/>
          <w:lang w:val="hy-AM" w:eastAsia="en-US"/>
        </w:rPr>
        <w:t xml:space="preserve"> պայմանավորված է հանրապետությունում </w:t>
      </w:r>
      <w:r w:rsidRPr="00D747F3">
        <w:rPr>
          <w:rFonts w:cs="GHEA Grapalat"/>
          <w:b w:val="0"/>
          <w:szCs w:val="22"/>
          <w:lang w:val="hy-AM" w:eastAsia="en-US"/>
        </w:rPr>
        <w:t>2020</w:t>
      </w:r>
      <w:r w:rsidRPr="004422A9">
        <w:rPr>
          <w:rFonts w:cs="GHEA Grapalat"/>
          <w:b w:val="0"/>
          <w:szCs w:val="22"/>
          <w:lang w:val="hy-AM" w:eastAsia="en-US"/>
        </w:rPr>
        <w:t xml:space="preserve"> թվականի </w:t>
      </w:r>
      <w:r w:rsidRPr="004422A9">
        <w:rPr>
          <w:b w:val="0"/>
          <w:lang w:val="fr-FR" w:eastAsia="en-US"/>
        </w:rPr>
        <w:t xml:space="preserve">հունվարի 1-ից </w:t>
      </w:r>
      <w:r w:rsidRPr="004422A9">
        <w:rPr>
          <w:rFonts w:cs="GHEA Grapalat"/>
          <w:b w:val="0"/>
          <w:szCs w:val="22"/>
          <w:lang w:val="hy-AM" w:eastAsia="en-US"/>
        </w:rPr>
        <w:t>նախատեսվող նվազագույն ամսական աշխատավարձի բարձրացմամբ</w:t>
      </w:r>
      <w:r w:rsidRPr="00D747F3">
        <w:rPr>
          <w:rFonts w:cs="GHEA Grapalat"/>
          <w:b w:val="0"/>
          <w:szCs w:val="22"/>
          <w:lang w:val="hy-AM" w:eastAsia="en-US"/>
        </w:rPr>
        <w:t>):</w:t>
      </w:r>
      <w:r w:rsidRPr="00D747F3">
        <w:rPr>
          <w:rFonts w:cs="GHEA Grapalat"/>
          <w:b w:val="0"/>
          <w:color w:val="FF0000"/>
          <w:szCs w:val="22"/>
          <w:lang w:val="hy-AM" w:eastAsia="en-US"/>
        </w:rPr>
        <w:t xml:space="preserve"> </w:t>
      </w:r>
      <w:r w:rsidRPr="004422A9">
        <w:rPr>
          <w:b w:val="0"/>
          <w:color w:val="000000"/>
          <w:lang w:val="hy-AM" w:eastAsia="en-US"/>
        </w:rPr>
        <w:t>Ծախսերը նախատեսվել են շուրջ 0</w:t>
      </w:r>
      <w:r w:rsidRPr="00D747F3">
        <w:rPr>
          <w:b w:val="0"/>
          <w:color w:val="000000"/>
          <w:lang w:val="hy-AM" w:eastAsia="en-US"/>
        </w:rPr>
        <w:t>,8</w:t>
      </w:r>
      <w:r w:rsidRPr="004422A9">
        <w:rPr>
          <w:b w:val="0"/>
          <w:color w:val="000000"/>
          <w:lang w:val="hy-AM" w:eastAsia="en-US"/>
        </w:rPr>
        <w:t xml:space="preserve"> հազ. սաների  ուսուցման կազմակերպման գծով` 201</w:t>
      </w:r>
      <w:r w:rsidRPr="00D747F3">
        <w:rPr>
          <w:b w:val="0"/>
          <w:color w:val="000000"/>
          <w:lang w:val="hy-AM" w:eastAsia="en-US"/>
        </w:rPr>
        <w:t>9</w:t>
      </w:r>
      <w:r w:rsidRPr="004422A9">
        <w:rPr>
          <w:b w:val="0"/>
          <w:color w:val="000000"/>
          <w:lang w:val="hy-AM" w:eastAsia="en-US"/>
        </w:rPr>
        <w:t xml:space="preserve"> թվականի 1.</w:t>
      </w:r>
      <w:r w:rsidRPr="00D747F3">
        <w:rPr>
          <w:b w:val="0"/>
          <w:color w:val="000000"/>
          <w:lang w:val="hy-AM" w:eastAsia="en-US"/>
        </w:rPr>
        <w:t>0</w:t>
      </w:r>
      <w:r w:rsidRPr="004422A9">
        <w:rPr>
          <w:b w:val="0"/>
          <w:color w:val="000000"/>
          <w:lang w:val="hy-AM" w:eastAsia="en-US"/>
        </w:rPr>
        <w:t xml:space="preserve"> հազար սանի դիմաց: </w:t>
      </w:r>
    </w:p>
    <w:p w:rsidR="004422A9" w:rsidRPr="00D747F3" w:rsidRDefault="004422A9" w:rsidP="004422A9">
      <w:pPr>
        <w:ind w:firstLine="540"/>
        <w:rPr>
          <w:b w:val="0"/>
          <w:color w:val="000000"/>
          <w:lang w:val="hy-AM" w:eastAsia="en-US"/>
        </w:rPr>
      </w:pPr>
      <w:r w:rsidRPr="004422A9">
        <w:rPr>
          <w:b w:val="0"/>
          <w:color w:val="000000"/>
          <w:lang w:val="hy-AM" w:eastAsia="en-US"/>
        </w:rPr>
        <w:t>«Հանրակրթության ծրագրի» շրջանակներում «Ներառական կրթություն տարրական դպրոցում», «Ներառական կրթություն միջին դպրոցում» և «Ներառական կրթություն ավագ դպրոցում» միջոցառումների գծով նախատեսվել է՝ ընդամենը, 6</w:t>
      </w:r>
      <w:r w:rsidRPr="00D747F3">
        <w:rPr>
          <w:b w:val="0"/>
          <w:color w:val="000000"/>
          <w:lang w:val="hy-AM" w:eastAsia="en-US"/>
        </w:rPr>
        <w:t>15.2</w:t>
      </w:r>
      <w:r w:rsidRPr="004422A9">
        <w:rPr>
          <w:b w:val="0"/>
          <w:color w:val="000000"/>
          <w:lang w:val="hy-AM" w:eastAsia="en-US"/>
        </w:rPr>
        <w:t xml:space="preserve"> մլն դրամ՝ 201</w:t>
      </w:r>
      <w:r w:rsidRPr="00D747F3">
        <w:rPr>
          <w:b w:val="0"/>
          <w:color w:val="000000"/>
          <w:lang w:val="hy-AM" w:eastAsia="en-US"/>
        </w:rPr>
        <w:t>9</w:t>
      </w:r>
      <w:r w:rsidRPr="004422A9">
        <w:rPr>
          <w:b w:val="0"/>
          <w:color w:val="000000"/>
          <w:lang w:val="hy-AM" w:eastAsia="en-US"/>
        </w:rPr>
        <w:t xml:space="preserve"> թվականի 1,066.6</w:t>
      </w:r>
      <w:r w:rsidRPr="00D747F3">
        <w:rPr>
          <w:b w:val="0"/>
          <w:color w:val="000000"/>
          <w:lang w:val="hy-AM" w:eastAsia="en-US"/>
        </w:rPr>
        <w:t xml:space="preserve"> </w:t>
      </w:r>
      <w:r w:rsidRPr="004422A9">
        <w:rPr>
          <w:b w:val="0"/>
          <w:color w:val="000000"/>
          <w:lang w:val="hy-AM" w:eastAsia="en-US"/>
        </w:rPr>
        <w:t xml:space="preserve">մլն դրամի դիմաց, ծախսերի նվազումը կազմում է </w:t>
      </w:r>
      <w:r w:rsidRPr="00D747F3">
        <w:rPr>
          <w:b w:val="0"/>
          <w:color w:val="000000"/>
          <w:lang w:val="hy-AM" w:eastAsia="en-US"/>
        </w:rPr>
        <w:t>451.4</w:t>
      </w:r>
      <w:r w:rsidRPr="004422A9">
        <w:rPr>
          <w:b w:val="0"/>
          <w:color w:val="000000"/>
          <w:lang w:val="hy-AM" w:eastAsia="en-US"/>
        </w:rPr>
        <w:t xml:space="preserve"> մլն դրամ</w:t>
      </w:r>
      <w:r w:rsidRPr="00D747F3">
        <w:rPr>
          <w:b w:val="0"/>
          <w:color w:val="000000"/>
          <w:lang w:val="hy-AM" w:eastAsia="en-US"/>
        </w:rPr>
        <w:t xml:space="preserve"> կամ 42.3 տոկոս</w:t>
      </w:r>
      <w:r w:rsidRPr="004422A9">
        <w:rPr>
          <w:b w:val="0"/>
          <w:color w:val="000000"/>
          <w:lang w:val="hy-AM" w:eastAsia="en-US"/>
        </w:rPr>
        <w:t>:</w:t>
      </w:r>
      <w:r w:rsidRPr="00D747F3">
        <w:rPr>
          <w:b w:val="0"/>
          <w:color w:val="000000"/>
          <w:lang w:val="hy-AM" w:eastAsia="en-US"/>
        </w:rPr>
        <w:t xml:space="preserve"> </w:t>
      </w:r>
      <w:r w:rsidRPr="004422A9">
        <w:rPr>
          <w:b w:val="0"/>
          <w:color w:val="000000"/>
          <w:lang w:val="hy-AM" w:eastAsia="en-US"/>
        </w:rPr>
        <w:t xml:space="preserve"> Ծախսերը նախատեսվել են կրթության առանձնահատուկ պայմանների կարիք ունեցող, միջին տարեկան հաշվարկով, շուրջ 1.</w:t>
      </w:r>
      <w:r w:rsidRPr="00D747F3">
        <w:rPr>
          <w:b w:val="0"/>
          <w:color w:val="000000"/>
          <w:lang w:val="hy-AM" w:eastAsia="en-US"/>
        </w:rPr>
        <w:t>0</w:t>
      </w:r>
      <w:r w:rsidRPr="004422A9">
        <w:rPr>
          <w:b w:val="0"/>
          <w:color w:val="000000"/>
          <w:lang w:val="hy-AM" w:eastAsia="en-US"/>
        </w:rPr>
        <w:t xml:space="preserve"> հազար երեխաների ուսուցման կազմակերպման գծով` 201</w:t>
      </w:r>
      <w:r w:rsidRPr="00D747F3">
        <w:rPr>
          <w:b w:val="0"/>
          <w:color w:val="000000"/>
          <w:lang w:val="hy-AM" w:eastAsia="en-US"/>
        </w:rPr>
        <w:t>9</w:t>
      </w:r>
      <w:r w:rsidRPr="004422A9">
        <w:rPr>
          <w:b w:val="0"/>
          <w:color w:val="000000"/>
          <w:lang w:val="hy-AM" w:eastAsia="en-US"/>
        </w:rPr>
        <w:t xml:space="preserve"> թվականի 1.</w:t>
      </w:r>
      <w:r w:rsidRPr="00D747F3">
        <w:rPr>
          <w:b w:val="0"/>
          <w:color w:val="000000"/>
          <w:lang w:val="hy-AM" w:eastAsia="en-US"/>
        </w:rPr>
        <w:t>9</w:t>
      </w:r>
      <w:r w:rsidRPr="004422A9">
        <w:rPr>
          <w:b w:val="0"/>
          <w:color w:val="000000"/>
          <w:lang w:val="hy-AM" w:eastAsia="en-US"/>
        </w:rPr>
        <w:t xml:space="preserve"> հազարի դիմաց: </w:t>
      </w:r>
    </w:p>
    <w:p w:rsidR="004422A9" w:rsidRPr="00D747F3" w:rsidRDefault="004422A9" w:rsidP="004422A9">
      <w:pPr>
        <w:ind w:firstLine="540"/>
        <w:rPr>
          <w:b w:val="0"/>
          <w:color w:val="000000"/>
          <w:lang w:val="hy-AM" w:eastAsia="en-US"/>
        </w:rPr>
      </w:pPr>
      <w:r w:rsidRPr="004422A9">
        <w:rPr>
          <w:b w:val="0"/>
          <w:color w:val="000000"/>
          <w:lang w:val="hy-AM" w:eastAsia="en-US"/>
        </w:rPr>
        <w:t>«Հանրակրթության ծրագրի» շրջանակներում «Տարրական մասնագիտացված հանրակրթություն», «Հիմնական մասնագիտացված հանրակրթություն»</w:t>
      </w:r>
      <w:r w:rsidRPr="00D747F3">
        <w:rPr>
          <w:b w:val="0"/>
          <w:color w:val="000000"/>
          <w:lang w:val="hy-AM" w:eastAsia="en-US"/>
        </w:rPr>
        <w:t xml:space="preserve"> և</w:t>
      </w:r>
      <w:r w:rsidRPr="004422A9">
        <w:rPr>
          <w:b w:val="0"/>
          <w:color w:val="000000"/>
          <w:lang w:val="hy-AM" w:eastAsia="en-US"/>
        </w:rPr>
        <w:t xml:space="preserve"> «Միջնակարգ մասնագիտացված հանրակրթություն» միջոցառումների գծով նախատեսվել է՝ ընդամենը, 3,4</w:t>
      </w:r>
      <w:r w:rsidRPr="00D747F3">
        <w:rPr>
          <w:b w:val="0"/>
          <w:color w:val="000000"/>
          <w:lang w:val="hy-AM" w:eastAsia="en-US"/>
        </w:rPr>
        <w:t>83.4</w:t>
      </w:r>
      <w:r w:rsidRPr="004422A9">
        <w:rPr>
          <w:b w:val="0"/>
          <w:color w:val="000000"/>
          <w:lang w:val="hy-AM" w:eastAsia="en-US"/>
        </w:rPr>
        <w:t xml:space="preserve"> մլն դրամ՝ 201</w:t>
      </w:r>
      <w:r w:rsidRPr="00D747F3">
        <w:rPr>
          <w:b w:val="0"/>
          <w:color w:val="000000"/>
          <w:lang w:val="hy-AM" w:eastAsia="en-US"/>
        </w:rPr>
        <w:t>9</w:t>
      </w:r>
      <w:r w:rsidRPr="004422A9">
        <w:rPr>
          <w:b w:val="0"/>
          <w:color w:val="000000"/>
          <w:lang w:val="hy-AM" w:eastAsia="en-US"/>
        </w:rPr>
        <w:t xml:space="preserve"> թվականի 3,</w:t>
      </w:r>
      <w:r w:rsidRPr="00D747F3">
        <w:rPr>
          <w:b w:val="0"/>
          <w:color w:val="000000"/>
          <w:lang w:val="hy-AM" w:eastAsia="en-US"/>
        </w:rPr>
        <w:t>399</w:t>
      </w:r>
      <w:r w:rsidRPr="004422A9">
        <w:rPr>
          <w:b w:val="0"/>
          <w:color w:val="000000"/>
          <w:lang w:val="hy-AM" w:eastAsia="en-US"/>
        </w:rPr>
        <w:t>.</w:t>
      </w:r>
      <w:r w:rsidRPr="00D747F3">
        <w:rPr>
          <w:b w:val="0"/>
          <w:color w:val="000000"/>
          <w:lang w:val="hy-AM" w:eastAsia="en-US"/>
        </w:rPr>
        <w:t>6</w:t>
      </w:r>
      <w:r w:rsidRPr="004422A9">
        <w:rPr>
          <w:b w:val="0"/>
          <w:color w:val="000000"/>
          <w:lang w:val="hy-AM" w:eastAsia="en-US"/>
        </w:rPr>
        <w:t xml:space="preserve"> մլն դրամի դիմաց, ծախսերի աճը կազմում է </w:t>
      </w:r>
      <w:r w:rsidRPr="00D747F3">
        <w:rPr>
          <w:b w:val="0"/>
          <w:color w:val="000000"/>
          <w:lang w:val="hy-AM" w:eastAsia="en-US"/>
        </w:rPr>
        <w:t>83.8</w:t>
      </w:r>
      <w:r w:rsidRPr="004422A9">
        <w:rPr>
          <w:b w:val="0"/>
          <w:color w:val="000000"/>
          <w:lang w:val="hy-AM" w:eastAsia="en-US"/>
        </w:rPr>
        <w:t xml:space="preserve"> մլն դրամ կամ </w:t>
      </w:r>
      <w:r w:rsidRPr="00D747F3">
        <w:rPr>
          <w:b w:val="0"/>
          <w:color w:val="000000"/>
          <w:lang w:val="hy-AM" w:eastAsia="en-US"/>
        </w:rPr>
        <w:t>2.5</w:t>
      </w:r>
      <w:r w:rsidRPr="004422A9">
        <w:rPr>
          <w:b w:val="0"/>
          <w:color w:val="000000"/>
          <w:lang w:val="hy-AM" w:eastAsia="en-US"/>
        </w:rPr>
        <w:t xml:space="preserve"> տոկոս</w:t>
      </w:r>
      <w:r w:rsidRPr="00D747F3">
        <w:rPr>
          <w:b w:val="0"/>
          <w:color w:val="000000"/>
          <w:lang w:val="hy-AM" w:eastAsia="en-US"/>
        </w:rPr>
        <w:t xml:space="preserve"> (ն</w:t>
      </w:r>
      <w:r w:rsidRPr="00D747F3">
        <w:rPr>
          <w:b w:val="0"/>
          <w:lang w:val="hy-AM" w:eastAsia="en-US"/>
        </w:rPr>
        <w:t>շված աճի մեջ 55.7 մլն դրամը</w:t>
      </w:r>
      <w:r w:rsidRPr="004422A9">
        <w:rPr>
          <w:rFonts w:cs="GHEA Grapalat"/>
          <w:b w:val="0"/>
          <w:szCs w:val="22"/>
          <w:lang w:val="hy-AM" w:eastAsia="en-US"/>
        </w:rPr>
        <w:t xml:space="preserve"> պայմանավորված է հանրապետությունում </w:t>
      </w:r>
      <w:r w:rsidRPr="00D747F3">
        <w:rPr>
          <w:rFonts w:cs="GHEA Grapalat"/>
          <w:b w:val="0"/>
          <w:szCs w:val="22"/>
          <w:lang w:val="hy-AM" w:eastAsia="en-US"/>
        </w:rPr>
        <w:t>2020</w:t>
      </w:r>
      <w:r w:rsidRPr="004422A9">
        <w:rPr>
          <w:rFonts w:cs="GHEA Grapalat"/>
          <w:b w:val="0"/>
          <w:szCs w:val="22"/>
          <w:lang w:val="hy-AM" w:eastAsia="en-US"/>
        </w:rPr>
        <w:t xml:space="preserve"> թվականի </w:t>
      </w:r>
      <w:r w:rsidRPr="004422A9">
        <w:rPr>
          <w:b w:val="0"/>
          <w:lang w:val="fr-FR" w:eastAsia="en-US"/>
        </w:rPr>
        <w:t xml:space="preserve">հունվարի 1-ից </w:t>
      </w:r>
      <w:r w:rsidRPr="004422A9">
        <w:rPr>
          <w:rFonts w:cs="GHEA Grapalat"/>
          <w:b w:val="0"/>
          <w:szCs w:val="22"/>
          <w:lang w:val="hy-AM" w:eastAsia="en-US"/>
        </w:rPr>
        <w:t>նախատեսվող նվազագույն ամսական աշխատավարձի բարձրացմամբ</w:t>
      </w:r>
      <w:r w:rsidRPr="00D747F3">
        <w:rPr>
          <w:rFonts w:cs="GHEA Grapalat"/>
          <w:b w:val="0"/>
          <w:szCs w:val="22"/>
          <w:lang w:val="hy-AM" w:eastAsia="en-US"/>
        </w:rPr>
        <w:t>): Ծ</w:t>
      </w:r>
      <w:r w:rsidRPr="004422A9">
        <w:rPr>
          <w:b w:val="0"/>
          <w:color w:val="000000"/>
          <w:lang w:val="hy-AM" w:eastAsia="en-US"/>
        </w:rPr>
        <w:t xml:space="preserve">ախսերը նախատեսվել են շուրջ 3.3 հազար սովորողի ուսուցման գծով: </w:t>
      </w:r>
    </w:p>
    <w:p w:rsidR="004422A9" w:rsidRPr="00D747F3" w:rsidRDefault="004422A9" w:rsidP="004422A9">
      <w:pPr>
        <w:ind w:firstLine="540"/>
        <w:rPr>
          <w:rFonts w:cs="GHEA Grapalat"/>
          <w:b w:val="0"/>
          <w:szCs w:val="22"/>
          <w:lang w:val="hy-AM" w:eastAsia="en-US"/>
        </w:rPr>
      </w:pPr>
      <w:r w:rsidRPr="00D747F3">
        <w:rPr>
          <w:b w:val="0"/>
          <w:color w:val="000000"/>
          <w:lang w:val="hy-AM" w:eastAsia="en-US"/>
        </w:rPr>
        <w:t xml:space="preserve">«Նորարարական մանկավարժական ծրագրերի իրականացում հանրակրթությունում» միջոցառման գծով </w:t>
      </w:r>
      <w:r w:rsidRPr="004422A9">
        <w:rPr>
          <w:b w:val="0"/>
          <w:lang w:val="hy-AM" w:eastAsia="en-US"/>
        </w:rPr>
        <w:t>նախատեսվել է</w:t>
      </w:r>
      <w:r w:rsidRPr="004422A9">
        <w:rPr>
          <w:b w:val="0"/>
          <w:color w:val="000000"/>
          <w:lang w:val="hy-AM" w:eastAsia="en-US"/>
        </w:rPr>
        <w:t xml:space="preserve"> </w:t>
      </w:r>
      <w:r w:rsidRPr="00D747F3">
        <w:rPr>
          <w:b w:val="0"/>
          <w:color w:val="000000"/>
          <w:lang w:val="hy-AM" w:eastAsia="en-US"/>
        </w:rPr>
        <w:t>127.5</w:t>
      </w:r>
      <w:r w:rsidRPr="004422A9">
        <w:rPr>
          <w:b w:val="0"/>
          <w:color w:val="000000"/>
          <w:lang w:val="hy-AM" w:eastAsia="en-US"/>
        </w:rPr>
        <w:t xml:space="preserve"> մլն դրամ՝ 201</w:t>
      </w:r>
      <w:r w:rsidRPr="00D747F3">
        <w:rPr>
          <w:b w:val="0"/>
          <w:color w:val="000000"/>
          <w:lang w:val="hy-AM" w:eastAsia="en-US"/>
        </w:rPr>
        <w:t>9</w:t>
      </w:r>
      <w:r w:rsidRPr="004422A9">
        <w:rPr>
          <w:b w:val="0"/>
          <w:color w:val="000000"/>
          <w:lang w:val="hy-AM" w:eastAsia="en-US"/>
        </w:rPr>
        <w:t xml:space="preserve"> թվականի </w:t>
      </w:r>
      <w:r w:rsidRPr="00D747F3">
        <w:rPr>
          <w:b w:val="0"/>
          <w:color w:val="000000"/>
          <w:lang w:val="hy-AM" w:eastAsia="en-US"/>
        </w:rPr>
        <w:t>117.0</w:t>
      </w:r>
      <w:r w:rsidRPr="004422A9">
        <w:rPr>
          <w:b w:val="0"/>
          <w:color w:val="000000"/>
          <w:lang w:val="hy-AM" w:eastAsia="en-US"/>
        </w:rPr>
        <w:t xml:space="preserve"> մլն դրամի դիմաց, կամ՝ ծախսերի </w:t>
      </w:r>
      <w:r w:rsidRPr="00D747F3">
        <w:rPr>
          <w:b w:val="0"/>
          <w:color w:val="000000"/>
          <w:lang w:val="hy-AM" w:eastAsia="en-US"/>
        </w:rPr>
        <w:t>աճը</w:t>
      </w:r>
      <w:r w:rsidRPr="004422A9">
        <w:rPr>
          <w:b w:val="0"/>
          <w:color w:val="000000"/>
          <w:lang w:val="hy-AM" w:eastAsia="en-US"/>
        </w:rPr>
        <w:t xml:space="preserve"> կազմում է </w:t>
      </w:r>
      <w:r w:rsidRPr="00D747F3">
        <w:rPr>
          <w:b w:val="0"/>
          <w:color w:val="000000"/>
          <w:lang w:val="hy-AM" w:eastAsia="en-US"/>
        </w:rPr>
        <w:t>10.5</w:t>
      </w:r>
      <w:r w:rsidRPr="004422A9">
        <w:rPr>
          <w:b w:val="0"/>
          <w:color w:val="000000"/>
          <w:lang w:val="hy-AM" w:eastAsia="en-US"/>
        </w:rPr>
        <w:t xml:space="preserve"> մլն դրամ</w:t>
      </w:r>
      <w:r w:rsidRPr="00D747F3">
        <w:rPr>
          <w:b w:val="0"/>
          <w:color w:val="000000"/>
          <w:lang w:val="hy-AM" w:eastAsia="en-US"/>
        </w:rPr>
        <w:t>, որից</w:t>
      </w:r>
      <w:r w:rsidRPr="004422A9">
        <w:rPr>
          <w:b w:val="0"/>
          <w:color w:val="000000"/>
          <w:lang w:val="hy-AM" w:eastAsia="en-US"/>
        </w:rPr>
        <w:t xml:space="preserve"> </w:t>
      </w:r>
      <w:r w:rsidRPr="00D747F3">
        <w:rPr>
          <w:b w:val="0"/>
          <w:lang w:val="hy-AM" w:eastAsia="en-US"/>
        </w:rPr>
        <w:t>2.3 մլն դրամը</w:t>
      </w:r>
      <w:r w:rsidRPr="004422A9">
        <w:rPr>
          <w:rFonts w:cs="GHEA Grapalat"/>
          <w:b w:val="0"/>
          <w:szCs w:val="22"/>
          <w:lang w:val="hy-AM" w:eastAsia="en-US"/>
        </w:rPr>
        <w:t xml:space="preserve"> պայմանավորված է </w:t>
      </w:r>
      <w:r w:rsidRPr="004422A9">
        <w:rPr>
          <w:rFonts w:cs="GHEA Grapalat"/>
          <w:b w:val="0"/>
          <w:szCs w:val="22"/>
          <w:lang w:val="hy-AM" w:eastAsia="en-US"/>
        </w:rPr>
        <w:lastRenderedPageBreak/>
        <w:t xml:space="preserve">հանրապետությունում </w:t>
      </w:r>
      <w:r w:rsidRPr="00D747F3">
        <w:rPr>
          <w:rFonts w:cs="GHEA Grapalat"/>
          <w:b w:val="0"/>
          <w:szCs w:val="22"/>
          <w:lang w:val="hy-AM" w:eastAsia="en-US"/>
        </w:rPr>
        <w:t>2020</w:t>
      </w:r>
      <w:r w:rsidRPr="004422A9">
        <w:rPr>
          <w:rFonts w:cs="GHEA Grapalat"/>
          <w:b w:val="0"/>
          <w:szCs w:val="22"/>
          <w:lang w:val="hy-AM" w:eastAsia="en-US"/>
        </w:rPr>
        <w:t xml:space="preserve"> թվականի </w:t>
      </w:r>
      <w:r w:rsidRPr="004422A9">
        <w:rPr>
          <w:b w:val="0"/>
          <w:lang w:val="fr-FR" w:eastAsia="en-US"/>
        </w:rPr>
        <w:t xml:space="preserve">հունվարի 1-ից </w:t>
      </w:r>
      <w:r w:rsidRPr="004422A9">
        <w:rPr>
          <w:rFonts w:cs="GHEA Grapalat"/>
          <w:b w:val="0"/>
          <w:szCs w:val="22"/>
          <w:lang w:val="hy-AM" w:eastAsia="en-US"/>
        </w:rPr>
        <w:t>նախատեսվող նվազագույն ամսական աշխատավարձի բարձրացմամբ</w:t>
      </w:r>
      <w:r w:rsidRPr="00D747F3">
        <w:rPr>
          <w:rFonts w:cs="GHEA Grapalat"/>
          <w:b w:val="0"/>
          <w:szCs w:val="22"/>
          <w:lang w:val="hy-AM" w:eastAsia="en-US"/>
        </w:rPr>
        <w:t>:</w:t>
      </w:r>
    </w:p>
    <w:p w:rsidR="004422A9" w:rsidRPr="004422A9" w:rsidRDefault="004422A9" w:rsidP="004422A9">
      <w:pPr>
        <w:ind w:firstLine="540"/>
        <w:rPr>
          <w:b w:val="0"/>
          <w:color w:val="000000"/>
          <w:lang w:val="hy-AM" w:eastAsia="en-US"/>
        </w:rPr>
      </w:pPr>
      <w:r w:rsidRPr="00D747F3">
        <w:rPr>
          <w:b w:val="0"/>
          <w:color w:val="000000"/>
          <w:lang w:val="hy-AM" w:eastAsia="en-US"/>
        </w:rPr>
        <w:t xml:space="preserve">35.1 մլն դրամ է նախատեսվել «Հանրակրթական դպրոցների աշակերտներին անվանական կրթաթոշակի տրամադրում» միջոցառման գծով, որով պայմանավորված </w:t>
      </w:r>
      <w:r w:rsidRPr="004422A9">
        <w:rPr>
          <w:b w:val="0"/>
          <w:color w:val="000000"/>
          <w:lang w:val="hy-AM" w:eastAsia="en-US"/>
        </w:rPr>
        <w:t>20</w:t>
      </w:r>
      <w:r w:rsidRPr="00D747F3">
        <w:rPr>
          <w:b w:val="0"/>
          <w:color w:val="000000"/>
          <w:lang w:val="hy-AM" w:eastAsia="en-US"/>
        </w:rPr>
        <w:t>20</w:t>
      </w:r>
      <w:r w:rsidRPr="004422A9">
        <w:rPr>
          <w:b w:val="0"/>
          <w:color w:val="000000"/>
          <w:lang w:val="hy-AM" w:eastAsia="en-US"/>
        </w:rPr>
        <w:t xml:space="preserve"> թվականին չ</w:t>
      </w:r>
      <w:r w:rsidRPr="00D747F3">
        <w:rPr>
          <w:b w:val="0"/>
          <w:color w:val="000000"/>
          <w:lang w:val="hy-AM" w:eastAsia="en-US"/>
        </w:rPr>
        <w:t>ի</w:t>
      </w:r>
      <w:r w:rsidRPr="004422A9">
        <w:rPr>
          <w:b w:val="0"/>
          <w:color w:val="000000"/>
          <w:lang w:val="hy-AM" w:eastAsia="en-US"/>
        </w:rPr>
        <w:t xml:space="preserve"> նախատեսվել </w:t>
      </w:r>
      <w:r w:rsidRPr="00D747F3">
        <w:rPr>
          <w:b w:val="0"/>
          <w:color w:val="000000"/>
          <w:lang w:val="hy-AM" w:eastAsia="en-US"/>
        </w:rPr>
        <w:t>«</w:t>
      </w:r>
      <w:r w:rsidRPr="004422A9">
        <w:rPr>
          <w:b w:val="0"/>
          <w:color w:val="000000"/>
          <w:lang w:val="hy-AM" w:eastAsia="en-US"/>
        </w:rPr>
        <w:t>Մասնագիտացված հանրակրթական ուսումնական հաստատությունների երեխաների կրթաթոշակ հիմնական ընդհանուր կրթության մակարդակում» և «Մասնագիտացված հանրակրթական ուսումնական հաստատությունների երեխաների կրթաթոշակ միջնակարգ ընդհանուր կրթության մակարդակում» միջոցառումների գծով 201</w:t>
      </w:r>
      <w:r w:rsidRPr="00D747F3">
        <w:rPr>
          <w:b w:val="0"/>
          <w:color w:val="000000"/>
          <w:lang w:val="hy-AM" w:eastAsia="en-US"/>
        </w:rPr>
        <w:t>9</w:t>
      </w:r>
      <w:r w:rsidRPr="004422A9">
        <w:rPr>
          <w:b w:val="0"/>
          <w:color w:val="000000"/>
          <w:lang w:val="hy-AM" w:eastAsia="en-US"/>
        </w:rPr>
        <w:t xml:space="preserve"> թվականին նախատեսված</w:t>
      </w:r>
      <w:r w:rsidRPr="00D747F3">
        <w:rPr>
          <w:b w:val="0"/>
          <w:color w:val="000000"/>
          <w:lang w:val="hy-AM" w:eastAsia="en-US"/>
        </w:rPr>
        <w:t>՝ համապատասխանաբար, 3.2 և 18.0</w:t>
      </w:r>
      <w:r w:rsidRPr="004422A9">
        <w:rPr>
          <w:b w:val="0"/>
          <w:color w:val="000000"/>
          <w:lang w:val="hy-AM" w:eastAsia="en-US"/>
        </w:rPr>
        <w:t xml:space="preserve"> մլն դրամը</w:t>
      </w:r>
      <w:r w:rsidRPr="00D747F3">
        <w:rPr>
          <w:b w:val="0"/>
          <w:color w:val="000000"/>
          <w:lang w:val="hy-AM" w:eastAsia="en-US"/>
        </w:rPr>
        <w:t>:</w:t>
      </w:r>
    </w:p>
    <w:p w:rsidR="004422A9" w:rsidRPr="00D747F3" w:rsidRDefault="004422A9" w:rsidP="004422A9">
      <w:pPr>
        <w:ind w:firstLine="540"/>
        <w:rPr>
          <w:b w:val="0"/>
          <w:lang w:val="hy-AM" w:eastAsia="en-US"/>
        </w:rPr>
      </w:pPr>
      <w:r w:rsidRPr="004422A9">
        <w:rPr>
          <w:b w:val="0"/>
          <w:lang w:val="hy-AM" w:eastAsia="en-US"/>
        </w:rPr>
        <w:tab/>
      </w:r>
      <w:r w:rsidRPr="00D747F3">
        <w:rPr>
          <w:b w:val="0"/>
          <w:lang w:val="hy-AM" w:eastAsia="en-US"/>
        </w:rPr>
        <w:t>«Օժանդակություն «Հայ-չինական բարեկամության դպրոց» հիմնադրամին» միջոցառման գծով նախատեսվել է 38.6 մլն դրամ: 2019 թվականին «Կրթության և գիտության ոլորտի այլ միջոցառումներ» միջոցառման գծով նախատեսված միջոցների հաշվին նշված նպատակով հատկացվել է 35.1 մլն դրամ:</w:t>
      </w:r>
    </w:p>
    <w:p w:rsidR="004422A9" w:rsidRPr="00D747F3" w:rsidRDefault="004422A9" w:rsidP="004422A9">
      <w:pPr>
        <w:ind w:firstLine="540"/>
        <w:rPr>
          <w:b w:val="0"/>
          <w:lang w:val="hy-AM" w:eastAsia="en-US"/>
        </w:rPr>
      </w:pPr>
      <w:r w:rsidRPr="004422A9">
        <w:rPr>
          <w:b w:val="0"/>
          <w:lang w:val="hy-AM" w:eastAsia="en-US"/>
        </w:rPr>
        <w:t>«Հանրակրթության ծրագրի» շրջանակներում «Կրթական հաստատությունների աշակերտներին դասագրքերով և ուսումնական գրականությամբ ապահովում» միջոցառման գծով 20</w:t>
      </w:r>
      <w:r w:rsidRPr="00D747F3">
        <w:rPr>
          <w:b w:val="0"/>
          <w:lang w:val="hy-AM" w:eastAsia="en-US"/>
        </w:rPr>
        <w:t>20</w:t>
      </w:r>
      <w:r w:rsidRPr="004422A9">
        <w:rPr>
          <w:b w:val="0"/>
          <w:lang w:val="hy-AM" w:eastAsia="en-US"/>
        </w:rPr>
        <w:t xml:space="preserve"> թվականին նախատեսվ</w:t>
      </w:r>
      <w:r w:rsidRPr="00D747F3">
        <w:rPr>
          <w:b w:val="0"/>
          <w:lang w:val="hy-AM" w:eastAsia="en-US"/>
        </w:rPr>
        <w:t>ում</w:t>
      </w:r>
      <w:r w:rsidRPr="004422A9">
        <w:rPr>
          <w:b w:val="0"/>
          <w:lang w:val="hy-AM" w:eastAsia="en-US"/>
        </w:rPr>
        <w:t xml:space="preserve"> է հատկացնել </w:t>
      </w:r>
      <w:r w:rsidRPr="00D747F3">
        <w:rPr>
          <w:b w:val="0"/>
          <w:lang w:val="hy-AM" w:eastAsia="en-US"/>
        </w:rPr>
        <w:t>780.3</w:t>
      </w:r>
      <w:r w:rsidRPr="004422A9">
        <w:rPr>
          <w:b w:val="0"/>
          <w:lang w:val="hy-AM" w:eastAsia="en-US"/>
        </w:rPr>
        <w:t xml:space="preserve"> մլն դրամ՝ 201</w:t>
      </w:r>
      <w:r w:rsidRPr="00D747F3">
        <w:rPr>
          <w:b w:val="0"/>
          <w:lang w:val="hy-AM" w:eastAsia="en-US"/>
        </w:rPr>
        <w:t>9</w:t>
      </w:r>
      <w:r w:rsidRPr="004422A9">
        <w:rPr>
          <w:b w:val="0"/>
          <w:lang w:val="hy-AM" w:eastAsia="en-US"/>
        </w:rPr>
        <w:t xml:space="preserve"> թվականի 1,077.9 մլն դրամի դիմաց կամ՝ ծախսերի </w:t>
      </w:r>
      <w:r w:rsidRPr="00D747F3">
        <w:rPr>
          <w:b w:val="0"/>
          <w:lang w:val="hy-AM" w:eastAsia="en-US"/>
        </w:rPr>
        <w:t>նվազումը</w:t>
      </w:r>
      <w:r w:rsidRPr="004422A9">
        <w:rPr>
          <w:b w:val="0"/>
          <w:lang w:val="hy-AM" w:eastAsia="en-US"/>
        </w:rPr>
        <w:t xml:space="preserve"> կազմել է </w:t>
      </w:r>
      <w:r w:rsidRPr="00D747F3">
        <w:rPr>
          <w:b w:val="0"/>
          <w:lang w:val="hy-AM" w:eastAsia="en-US"/>
        </w:rPr>
        <w:t>297.6</w:t>
      </w:r>
      <w:r w:rsidRPr="004422A9">
        <w:rPr>
          <w:b w:val="0"/>
          <w:lang w:val="hy-AM" w:eastAsia="en-US"/>
        </w:rPr>
        <w:t xml:space="preserve"> մլն դրամ: «Դպրոցներում STEM կրթության և ռոբոտատեխնիկայի զարգացման իրականացում» միջոցառման գծով նախատեսվել է </w:t>
      </w:r>
      <w:r w:rsidRPr="00D747F3">
        <w:rPr>
          <w:b w:val="0"/>
          <w:lang w:val="hy-AM" w:eastAsia="en-US"/>
        </w:rPr>
        <w:t>671.7</w:t>
      </w:r>
      <w:r w:rsidRPr="004422A9">
        <w:rPr>
          <w:b w:val="0"/>
          <w:lang w:val="hy-AM" w:eastAsia="en-US"/>
        </w:rPr>
        <w:t xml:space="preserve"> մլն դրամ՝ 201</w:t>
      </w:r>
      <w:r w:rsidRPr="00D747F3">
        <w:rPr>
          <w:b w:val="0"/>
          <w:lang w:val="hy-AM" w:eastAsia="en-US"/>
        </w:rPr>
        <w:t>9</w:t>
      </w:r>
      <w:r w:rsidRPr="004422A9">
        <w:rPr>
          <w:b w:val="0"/>
          <w:lang w:val="hy-AM" w:eastAsia="en-US"/>
        </w:rPr>
        <w:t xml:space="preserve"> թվականի 352.2 մլն դրամի դիմաց  կամ՝ ծախսերի աճը կազմել է </w:t>
      </w:r>
      <w:r w:rsidRPr="00D747F3">
        <w:rPr>
          <w:b w:val="0"/>
          <w:lang w:val="hy-AM" w:eastAsia="en-US"/>
        </w:rPr>
        <w:t>319.5</w:t>
      </w:r>
      <w:r w:rsidRPr="004422A9">
        <w:rPr>
          <w:b w:val="0"/>
          <w:lang w:val="hy-AM" w:eastAsia="en-US"/>
        </w:rPr>
        <w:t xml:space="preserve"> մլն դրամ (ծախսերը նախատեսվել են ռոբոտաշինության </w:t>
      </w:r>
      <w:r w:rsidRPr="00D747F3">
        <w:rPr>
          <w:b w:val="0"/>
          <w:lang w:val="hy-AM" w:eastAsia="en-US"/>
        </w:rPr>
        <w:t>30</w:t>
      </w:r>
      <w:r w:rsidRPr="004422A9">
        <w:rPr>
          <w:b w:val="0"/>
          <w:lang w:val="hy-AM" w:eastAsia="en-US"/>
        </w:rPr>
        <w:t xml:space="preserve"> խմբակների և  ինժեներական </w:t>
      </w:r>
      <w:r w:rsidRPr="00D747F3">
        <w:rPr>
          <w:b w:val="0"/>
          <w:lang w:val="hy-AM" w:eastAsia="en-US"/>
        </w:rPr>
        <w:t>676</w:t>
      </w:r>
      <w:r w:rsidRPr="004422A9">
        <w:rPr>
          <w:b w:val="0"/>
          <w:lang w:val="hy-AM" w:eastAsia="en-US"/>
        </w:rPr>
        <w:t xml:space="preserve"> լաբորատորիաների խմբակավարների վարձատրության գծով, 201</w:t>
      </w:r>
      <w:r w:rsidRPr="00D747F3">
        <w:rPr>
          <w:b w:val="0"/>
          <w:lang w:val="hy-AM" w:eastAsia="en-US"/>
        </w:rPr>
        <w:t>9</w:t>
      </w:r>
      <w:r w:rsidRPr="004422A9">
        <w:rPr>
          <w:b w:val="0"/>
          <w:lang w:val="hy-AM" w:eastAsia="en-US"/>
        </w:rPr>
        <w:t xml:space="preserve"> թվականի՝ համապատասխանաբար, </w:t>
      </w:r>
      <w:r w:rsidRPr="00D747F3">
        <w:rPr>
          <w:b w:val="0"/>
          <w:lang w:val="hy-AM" w:eastAsia="en-US"/>
        </w:rPr>
        <w:t>74</w:t>
      </w:r>
      <w:r w:rsidRPr="004422A9">
        <w:rPr>
          <w:b w:val="0"/>
          <w:lang w:val="hy-AM" w:eastAsia="en-US"/>
        </w:rPr>
        <w:t xml:space="preserve"> խմբակների և  ինժեներական </w:t>
      </w:r>
      <w:r w:rsidRPr="00D747F3">
        <w:rPr>
          <w:b w:val="0"/>
          <w:lang w:val="hy-AM" w:eastAsia="en-US"/>
        </w:rPr>
        <w:t>348</w:t>
      </w:r>
      <w:r w:rsidRPr="004422A9">
        <w:rPr>
          <w:b w:val="0"/>
          <w:lang w:val="hy-AM" w:eastAsia="en-US"/>
        </w:rPr>
        <w:t xml:space="preserve"> լաբորատորիաների դիմաց): </w:t>
      </w:r>
    </w:p>
    <w:p w:rsidR="004422A9" w:rsidRPr="00D747F3" w:rsidRDefault="004422A9" w:rsidP="004422A9">
      <w:pPr>
        <w:ind w:firstLine="540"/>
        <w:rPr>
          <w:b w:val="0"/>
          <w:lang w:val="hy-AM" w:eastAsia="en-US"/>
        </w:rPr>
      </w:pPr>
      <w:r w:rsidRPr="00D747F3">
        <w:rPr>
          <w:b w:val="0"/>
          <w:lang w:val="hy-AM" w:eastAsia="en-US"/>
        </w:rPr>
        <w:t>«</w:t>
      </w:r>
      <w:r w:rsidRPr="004422A9">
        <w:rPr>
          <w:b w:val="0"/>
          <w:lang w:val="hy-AM" w:eastAsia="en-US"/>
        </w:rPr>
        <w:t>Հանրակրթական դպրոցների մանկավարժներին և դպրոցահասակ երեխաներին տրանսպորտային ծախսերի փոխհատուցում</w:t>
      </w:r>
      <w:r w:rsidRPr="00D747F3">
        <w:rPr>
          <w:b w:val="0"/>
          <w:lang w:val="hy-AM" w:eastAsia="en-US"/>
        </w:rPr>
        <w:t>» միջոցառման գծով նախատեսվել է շուրջ 276.0 մլն դրամ՝ 2019 թվականի 79.1 մլն դրամի դիմաց, կամ՝ ծախսերի աճը կազմել է 196.9 մլն դրամ,</w:t>
      </w:r>
      <w:r w:rsidRPr="004422A9">
        <w:rPr>
          <w:b w:val="0"/>
          <w:lang w:val="hy-AM" w:eastAsia="en-US"/>
        </w:rPr>
        <w:t xml:space="preserve"> «Ատեստավորման միջոցով որակավորում ստացած ուսուցիչներին հավելավճարների տրամադրում» միջոցառման գծով նախատեսվել է </w:t>
      </w:r>
      <w:r w:rsidRPr="00D747F3">
        <w:rPr>
          <w:b w:val="0"/>
          <w:lang w:val="hy-AM" w:eastAsia="en-US"/>
        </w:rPr>
        <w:t>363.6</w:t>
      </w:r>
      <w:r w:rsidRPr="004422A9">
        <w:rPr>
          <w:b w:val="0"/>
          <w:lang w:val="hy-AM" w:eastAsia="en-US"/>
        </w:rPr>
        <w:t xml:space="preserve"> մլն դրամ՝ 201</w:t>
      </w:r>
      <w:r w:rsidRPr="00D747F3">
        <w:rPr>
          <w:b w:val="0"/>
          <w:lang w:val="hy-AM" w:eastAsia="en-US"/>
        </w:rPr>
        <w:t>9</w:t>
      </w:r>
      <w:r w:rsidRPr="004422A9">
        <w:rPr>
          <w:b w:val="0"/>
          <w:lang w:val="hy-AM" w:eastAsia="en-US"/>
        </w:rPr>
        <w:t xml:space="preserve"> թվականի 334.9 մլն դրամի դիմաց  կամ՝ ծախսերի աճը կազմել է </w:t>
      </w:r>
      <w:r w:rsidRPr="00D747F3">
        <w:rPr>
          <w:b w:val="0"/>
          <w:lang w:val="hy-AM" w:eastAsia="en-US"/>
        </w:rPr>
        <w:t>28.7</w:t>
      </w:r>
      <w:r w:rsidRPr="004422A9">
        <w:rPr>
          <w:b w:val="0"/>
          <w:lang w:val="hy-AM" w:eastAsia="en-US"/>
        </w:rPr>
        <w:t xml:space="preserve"> մլն դրամ:</w:t>
      </w:r>
    </w:p>
    <w:p w:rsidR="004422A9" w:rsidRPr="00D747F3" w:rsidRDefault="004422A9" w:rsidP="004422A9">
      <w:pPr>
        <w:ind w:firstLine="540"/>
        <w:rPr>
          <w:b w:val="0"/>
          <w:lang w:val="hy-AM" w:eastAsia="en-US"/>
        </w:rPr>
      </w:pPr>
      <w:r w:rsidRPr="00D747F3">
        <w:rPr>
          <w:b w:val="0"/>
          <w:lang w:val="hy-AM" w:eastAsia="en-US"/>
        </w:rPr>
        <w:t xml:space="preserve">«2022 թվականին ՀՀ-ում կենսաբանության միջազգային օլիմպիադայի նախապատրաստում», «Նախադպրոցական այլընտրանքային ծախսաարդյունավետ մոդելների ներդրում» և «Ուսուցչի օրվա» առթիվ  հանրակրթական ուսումնական հաստատությունների </w:t>
      </w:r>
      <w:r w:rsidRPr="00D747F3">
        <w:rPr>
          <w:b w:val="0"/>
          <w:lang w:val="hy-AM" w:eastAsia="en-US"/>
        </w:rPr>
        <w:lastRenderedPageBreak/>
        <w:t>մանկավարժներին պարգևատրում» միջոցառումների գծով նախատեսվել է, համապատասխանաբար՝ 24.9; 154.9 և 22.0 մլն դրամ, 2019 թվականին նշված միջոցառումների գծով միջոցներ նախատեսված չեն եղել:</w:t>
      </w:r>
    </w:p>
    <w:p w:rsidR="004422A9" w:rsidRPr="00D747F3" w:rsidRDefault="004422A9" w:rsidP="004422A9">
      <w:pPr>
        <w:ind w:firstLine="540"/>
        <w:rPr>
          <w:b w:val="0"/>
          <w:lang w:val="hy-AM" w:eastAsia="en-US"/>
        </w:rPr>
      </w:pPr>
      <w:r w:rsidRPr="00D747F3">
        <w:rPr>
          <w:b w:val="0"/>
          <w:lang w:val="hy-AM" w:eastAsia="en-US"/>
        </w:rPr>
        <w:t>«Նախադպրոցական այլընտրանքային ծախսաարդյունավետ մոդելների ներդրում» միջոցառման շրջանակներում կներդրվեն այլընտրանքային, քիչ ծախսատար, կեսօրյա նախադպրոցական կրթական ծառայու</w:t>
      </w:r>
      <w:r w:rsidRPr="00D747F3">
        <w:rPr>
          <w:b w:val="0"/>
          <w:lang w:val="hy-AM" w:eastAsia="en-US"/>
        </w:rPr>
        <w:softHyphen/>
        <w:t>թյունների տարբեր մոդելներ: Վերջիններիս ներդրմամբ ակնկալվում է՝</w:t>
      </w:r>
    </w:p>
    <w:p w:rsidR="004422A9" w:rsidRPr="008127F0" w:rsidRDefault="004422A9" w:rsidP="004422A9">
      <w:pPr>
        <w:ind w:firstLine="540"/>
        <w:rPr>
          <w:b w:val="0"/>
          <w:lang w:val="hy-AM" w:eastAsia="en-US"/>
        </w:rPr>
      </w:pPr>
      <w:r w:rsidRPr="008127F0">
        <w:rPr>
          <w:b w:val="0"/>
          <w:lang w:val="hy-AM" w:eastAsia="en-US"/>
        </w:rPr>
        <w:t xml:space="preserve">երեխաների ներդաշնակ և համակողմանի զարգացման համար նպաստավոր պայմանների ապահովում և համապատասխան ուսուցում, </w:t>
      </w:r>
    </w:p>
    <w:p w:rsidR="004422A9" w:rsidRPr="008127F0" w:rsidRDefault="004422A9" w:rsidP="004422A9">
      <w:pPr>
        <w:ind w:firstLine="540"/>
        <w:rPr>
          <w:b w:val="0"/>
          <w:lang w:val="hy-AM" w:eastAsia="en-US"/>
        </w:rPr>
      </w:pPr>
      <w:r w:rsidRPr="008127F0">
        <w:rPr>
          <w:b w:val="0"/>
          <w:lang w:val="hy-AM" w:eastAsia="en-US"/>
        </w:rPr>
        <w:t>գյուղական համայնքի փոքրաթիվ դպրոցները վերածել կրթամշակութային կենտրոնների, որը հնարավորություն կտա գյուղական համայնքներում միաժամանակ մեկտեղել նախակրթարանի, դպրոցի և մշակութային կենտրոնի գործառույթները: Միաժամանակ, ծրագիրը կլուծի գյուղական համայնքների փոքրաթիվ դպրոցների արդյունավետ կառավարման խնդիրը:</w:t>
      </w:r>
    </w:p>
    <w:p w:rsidR="004422A9" w:rsidRPr="008127F0" w:rsidRDefault="004422A9" w:rsidP="004422A9">
      <w:pPr>
        <w:ind w:firstLine="540"/>
        <w:rPr>
          <w:b w:val="0"/>
          <w:lang w:val="hy-AM" w:eastAsia="en-US"/>
        </w:rPr>
      </w:pPr>
      <w:r w:rsidRPr="004422A9">
        <w:rPr>
          <w:b w:val="0"/>
          <w:lang w:val="hy-AM" w:eastAsia="en-US"/>
        </w:rPr>
        <w:t>«Արտադպրոցական դաստիարակության ծրագրի» գծով 20</w:t>
      </w:r>
      <w:r w:rsidRPr="008127F0">
        <w:rPr>
          <w:b w:val="0"/>
          <w:lang w:val="hy-AM" w:eastAsia="en-US"/>
        </w:rPr>
        <w:t>20</w:t>
      </w:r>
      <w:r w:rsidRPr="004422A9">
        <w:rPr>
          <w:b w:val="0"/>
          <w:lang w:val="hy-AM" w:eastAsia="en-US"/>
        </w:rPr>
        <w:t xml:space="preserve"> թվականին նախատեսվել է 4,</w:t>
      </w:r>
      <w:r w:rsidRPr="008127F0">
        <w:rPr>
          <w:b w:val="0"/>
          <w:lang w:val="hy-AM" w:eastAsia="en-US"/>
        </w:rPr>
        <w:t>546.4</w:t>
      </w:r>
      <w:r w:rsidRPr="004422A9">
        <w:rPr>
          <w:b w:val="0"/>
          <w:lang w:val="hy-AM" w:eastAsia="en-US"/>
        </w:rPr>
        <w:t xml:space="preserve"> մլն դրամ՝ 201</w:t>
      </w:r>
      <w:r w:rsidRPr="008127F0">
        <w:rPr>
          <w:b w:val="0"/>
          <w:lang w:val="hy-AM" w:eastAsia="en-US"/>
        </w:rPr>
        <w:t>9</w:t>
      </w:r>
      <w:r w:rsidRPr="004422A9">
        <w:rPr>
          <w:b w:val="0"/>
          <w:lang w:val="hy-AM" w:eastAsia="en-US"/>
        </w:rPr>
        <w:t xml:space="preserve"> թվականի 4,</w:t>
      </w:r>
      <w:r w:rsidRPr="008127F0">
        <w:rPr>
          <w:b w:val="0"/>
          <w:lang w:val="hy-AM" w:eastAsia="en-US"/>
        </w:rPr>
        <w:t>1</w:t>
      </w:r>
      <w:r w:rsidRPr="004422A9">
        <w:rPr>
          <w:b w:val="0"/>
          <w:lang w:val="hy-AM" w:eastAsia="en-US"/>
        </w:rPr>
        <w:t>3</w:t>
      </w:r>
      <w:r w:rsidRPr="008127F0">
        <w:rPr>
          <w:b w:val="0"/>
          <w:lang w:val="hy-AM" w:eastAsia="en-US"/>
        </w:rPr>
        <w:t>2</w:t>
      </w:r>
      <w:r w:rsidRPr="004422A9">
        <w:rPr>
          <w:b w:val="0"/>
          <w:lang w:val="hy-AM" w:eastAsia="en-US"/>
        </w:rPr>
        <w:t>.</w:t>
      </w:r>
      <w:r w:rsidRPr="008127F0">
        <w:rPr>
          <w:b w:val="0"/>
          <w:lang w:val="hy-AM" w:eastAsia="en-US"/>
        </w:rPr>
        <w:t>3</w:t>
      </w:r>
      <w:r w:rsidRPr="004422A9">
        <w:rPr>
          <w:b w:val="0"/>
          <w:lang w:val="hy-AM" w:eastAsia="en-US"/>
        </w:rPr>
        <w:t xml:space="preserve"> մլն դրամի դիմաց, ծախսերի աճը կազմում է </w:t>
      </w:r>
      <w:r w:rsidRPr="008127F0">
        <w:rPr>
          <w:b w:val="0"/>
          <w:lang w:val="hy-AM" w:eastAsia="en-US"/>
        </w:rPr>
        <w:t>414.1</w:t>
      </w:r>
      <w:r w:rsidRPr="004422A9">
        <w:rPr>
          <w:b w:val="0"/>
          <w:lang w:val="hy-AM" w:eastAsia="en-US"/>
        </w:rPr>
        <w:t xml:space="preserve"> մլն դրամ կամ </w:t>
      </w:r>
      <w:r w:rsidRPr="008127F0">
        <w:rPr>
          <w:b w:val="0"/>
          <w:lang w:val="hy-AM" w:eastAsia="en-US"/>
        </w:rPr>
        <w:t>10.0</w:t>
      </w:r>
      <w:r w:rsidRPr="004422A9">
        <w:rPr>
          <w:b w:val="0"/>
          <w:lang w:val="hy-AM" w:eastAsia="en-US"/>
        </w:rPr>
        <w:t xml:space="preserve"> տոկոս</w:t>
      </w:r>
      <w:r w:rsidRPr="008127F0">
        <w:rPr>
          <w:b w:val="0"/>
          <w:lang w:val="hy-AM" w:eastAsia="en-US"/>
        </w:rPr>
        <w:t xml:space="preserve"> </w:t>
      </w:r>
      <w:r w:rsidRPr="008127F0">
        <w:rPr>
          <w:b w:val="0"/>
          <w:color w:val="000000"/>
          <w:lang w:val="hy-AM" w:eastAsia="en-US"/>
        </w:rPr>
        <w:t>(ն</w:t>
      </w:r>
      <w:r w:rsidRPr="008127F0">
        <w:rPr>
          <w:b w:val="0"/>
          <w:lang w:val="hy-AM" w:eastAsia="en-US"/>
        </w:rPr>
        <w:t>շված աճի մեջ 115.4 մլն դրամը</w:t>
      </w:r>
      <w:r w:rsidRPr="004422A9">
        <w:rPr>
          <w:rFonts w:cs="GHEA Grapalat"/>
          <w:b w:val="0"/>
          <w:szCs w:val="22"/>
          <w:lang w:val="hy-AM" w:eastAsia="en-US"/>
        </w:rPr>
        <w:t xml:space="preserve"> պայմանավորված է հանրապետությունում </w:t>
      </w:r>
      <w:r w:rsidRPr="008127F0">
        <w:rPr>
          <w:rFonts w:cs="GHEA Grapalat"/>
          <w:b w:val="0"/>
          <w:szCs w:val="22"/>
          <w:lang w:val="hy-AM" w:eastAsia="en-US"/>
        </w:rPr>
        <w:t>2020</w:t>
      </w:r>
      <w:r w:rsidRPr="004422A9">
        <w:rPr>
          <w:rFonts w:cs="GHEA Grapalat"/>
          <w:b w:val="0"/>
          <w:szCs w:val="22"/>
          <w:lang w:val="hy-AM" w:eastAsia="en-US"/>
        </w:rPr>
        <w:t xml:space="preserve"> թվականի </w:t>
      </w:r>
      <w:r w:rsidRPr="004422A9">
        <w:rPr>
          <w:b w:val="0"/>
          <w:lang w:val="fr-FR" w:eastAsia="en-US"/>
        </w:rPr>
        <w:t xml:space="preserve">հունվարի 1-ից </w:t>
      </w:r>
      <w:r w:rsidRPr="004422A9">
        <w:rPr>
          <w:rFonts w:cs="GHEA Grapalat"/>
          <w:b w:val="0"/>
          <w:szCs w:val="22"/>
          <w:lang w:val="hy-AM" w:eastAsia="en-US"/>
        </w:rPr>
        <w:t>նախատեսվող նվազագույն ամսական աշխատավարձի բարձրացմամբ</w:t>
      </w:r>
      <w:r w:rsidRPr="008127F0">
        <w:rPr>
          <w:rFonts w:cs="GHEA Grapalat"/>
          <w:b w:val="0"/>
          <w:szCs w:val="22"/>
          <w:lang w:val="hy-AM" w:eastAsia="en-US"/>
        </w:rPr>
        <w:t>):</w:t>
      </w:r>
      <w:r w:rsidRPr="008127F0">
        <w:rPr>
          <w:b w:val="0"/>
          <w:lang w:val="hy-AM" w:eastAsia="en-US"/>
        </w:rPr>
        <w:t xml:space="preserve"> </w:t>
      </w:r>
    </w:p>
    <w:p w:rsidR="004422A9" w:rsidRPr="008127F0" w:rsidRDefault="004422A9" w:rsidP="004422A9">
      <w:pPr>
        <w:ind w:firstLine="540"/>
        <w:rPr>
          <w:b w:val="0"/>
          <w:lang w:val="hy-AM" w:eastAsia="en-US"/>
        </w:rPr>
      </w:pPr>
      <w:r w:rsidRPr="008127F0">
        <w:rPr>
          <w:rFonts w:cs="GHEA Grapalat"/>
          <w:b w:val="0"/>
          <w:szCs w:val="22"/>
          <w:lang w:val="hy-AM" w:eastAsia="en-US"/>
        </w:rPr>
        <w:t>«</w:t>
      </w:r>
      <w:r w:rsidRPr="004422A9">
        <w:rPr>
          <w:rFonts w:cs="GHEA Grapalat"/>
          <w:b w:val="0"/>
          <w:szCs w:val="22"/>
          <w:lang w:val="hy-AM" w:eastAsia="en-US"/>
        </w:rPr>
        <w:t>Դպրոցականների ամառային հանգստի կազմակերպում և տրանսպորտային ծախսերի փոխհատուցում</w:t>
      </w:r>
      <w:r w:rsidRPr="008127F0">
        <w:rPr>
          <w:rFonts w:cs="GHEA Grapalat"/>
          <w:b w:val="0"/>
          <w:szCs w:val="22"/>
          <w:lang w:val="hy-AM" w:eastAsia="en-US"/>
        </w:rPr>
        <w:t xml:space="preserve">» միջոցառման գծով </w:t>
      </w:r>
      <w:r w:rsidRPr="004422A9">
        <w:rPr>
          <w:rFonts w:cs="GHEA Grapalat"/>
          <w:b w:val="0"/>
          <w:szCs w:val="22"/>
          <w:lang w:val="hy-AM" w:eastAsia="en-US"/>
        </w:rPr>
        <w:t xml:space="preserve"> </w:t>
      </w:r>
      <w:r w:rsidRPr="004422A9">
        <w:rPr>
          <w:b w:val="0"/>
          <w:lang w:val="hy-AM" w:eastAsia="en-US"/>
        </w:rPr>
        <w:t>20</w:t>
      </w:r>
      <w:r w:rsidRPr="008127F0">
        <w:rPr>
          <w:b w:val="0"/>
          <w:lang w:val="hy-AM" w:eastAsia="en-US"/>
        </w:rPr>
        <w:t>20</w:t>
      </w:r>
      <w:r w:rsidRPr="004422A9">
        <w:rPr>
          <w:b w:val="0"/>
          <w:lang w:val="hy-AM" w:eastAsia="en-US"/>
        </w:rPr>
        <w:t xml:space="preserve"> թվականին նախատեսվել է </w:t>
      </w:r>
      <w:r w:rsidRPr="008127F0">
        <w:rPr>
          <w:b w:val="0"/>
          <w:lang w:val="hy-AM" w:eastAsia="en-US"/>
        </w:rPr>
        <w:t>501.2</w:t>
      </w:r>
      <w:r w:rsidRPr="004422A9">
        <w:rPr>
          <w:b w:val="0"/>
          <w:lang w:val="hy-AM" w:eastAsia="en-US"/>
        </w:rPr>
        <w:t xml:space="preserve"> մլն դրամ՝ 201</w:t>
      </w:r>
      <w:r w:rsidRPr="008127F0">
        <w:rPr>
          <w:b w:val="0"/>
          <w:lang w:val="hy-AM" w:eastAsia="en-US"/>
        </w:rPr>
        <w:t>9</w:t>
      </w:r>
      <w:r w:rsidRPr="004422A9">
        <w:rPr>
          <w:b w:val="0"/>
          <w:lang w:val="hy-AM" w:eastAsia="en-US"/>
        </w:rPr>
        <w:t xml:space="preserve"> թվականի </w:t>
      </w:r>
      <w:r w:rsidRPr="008127F0">
        <w:rPr>
          <w:b w:val="0"/>
          <w:lang w:val="hy-AM" w:eastAsia="en-US"/>
        </w:rPr>
        <w:t>480.6</w:t>
      </w:r>
      <w:r w:rsidRPr="004422A9">
        <w:rPr>
          <w:b w:val="0"/>
          <w:lang w:val="hy-AM" w:eastAsia="en-US"/>
        </w:rPr>
        <w:t xml:space="preserve"> մլն դրամի դիմաց, ծախսերի աճը կազմում է </w:t>
      </w:r>
      <w:r w:rsidRPr="008127F0">
        <w:rPr>
          <w:b w:val="0"/>
          <w:lang w:val="hy-AM" w:eastAsia="en-US"/>
        </w:rPr>
        <w:t>20.6</w:t>
      </w:r>
      <w:r w:rsidRPr="004422A9">
        <w:rPr>
          <w:b w:val="0"/>
          <w:lang w:val="hy-AM" w:eastAsia="en-US"/>
        </w:rPr>
        <w:t xml:space="preserve"> մլն դրամ</w:t>
      </w:r>
      <w:r w:rsidRPr="008127F0">
        <w:rPr>
          <w:b w:val="0"/>
          <w:lang w:val="hy-AM" w:eastAsia="en-US"/>
        </w:rPr>
        <w:t xml:space="preserve">, որից </w:t>
      </w:r>
      <w:r w:rsidRPr="004422A9">
        <w:rPr>
          <w:rFonts w:cs="GHEA Grapalat"/>
          <w:b w:val="0"/>
          <w:color w:val="FF0000"/>
          <w:szCs w:val="22"/>
          <w:lang w:val="hy-AM" w:eastAsia="en-US"/>
        </w:rPr>
        <w:t xml:space="preserve"> </w:t>
      </w:r>
      <w:r w:rsidRPr="008127F0">
        <w:rPr>
          <w:b w:val="0"/>
          <w:lang w:val="hy-AM" w:eastAsia="en-US"/>
        </w:rPr>
        <w:t>3.6 մլն դրամը</w:t>
      </w:r>
      <w:r w:rsidRPr="004422A9">
        <w:rPr>
          <w:rFonts w:cs="GHEA Grapalat"/>
          <w:b w:val="0"/>
          <w:szCs w:val="22"/>
          <w:lang w:val="hy-AM" w:eastAsia="en-US"/>
        </w:rPr>
        <w:t xml:space="preserve"> պայմանավորված է հանրապետությունում </w:t>
      </w:r>
      <w:r w:rsidRPr="008127F0">
        <w:rPr>
          <w:rFonts w:cs="GHEA Grapalat"/>
          <w:b w:val="0"/>
          <w:szCs w:val="22"/>
          <w:lang w:val="hy-AM" w:eastAsia="en-US"/>
        </w:rPr>
        <w:t>2020</w:t>
      </w:r>
      <w:r w:rsidRPr="004422A9">
        <w:rPr>
          <w:rFonts w:cs="GHEA Grapalat"/>
          <w:b w:val="0"/>
          <w:szCs w:val="22"/>
          <w:lang w:val="hy-AM" w:eastAsia="en-US"/>
        </w:rPr>
        <w:t xml:space="preserve"> թվականի </w:t>
      </w:r>
      <w:r w:rsidRPr="004422A9">
        <w:rPr>
          <w:b w:val="0"/>
          <w:lang w:val="fr-FR" w:eastAsia="en-US"/>
        </w:rPr>
        <w:t xml:space="preserve">հունվարի 1-ից </w:t>
      </w:r>
      <w:r w:rsidRPr="004422A9">
        <w:rPr>
          <w:rFonts w:cs="GHEA Grapalat"/>
          <w:b w:val="0"/>
          <w:szCs w:val="22"/>
          <w:lang w:val="hy-AM" w:eastAsia="en-US"/>
        </w:rPr>
        <w:t xml:space="preserve">նախատեսվող նվազագույն ամսական աշխատավարձի բարձրացմամբ (նշված </w:t>
      </w:r>
      <w:r w:rsidRPr="008127F0">
        <w:rPr>
          <w:rFonts w:cs="GHEA Grapalat"/>
          <w:b w:val="0"/>
          <w:szCs w:val="22"/>
          <w:lang w:val="hy-AM" w:eastAsia="en-US"/>
        </w:rPr>
        <w:t>միջոցառման</w:t>
      </w:r>
      <w:r w:rsidRPr="004422A9">
        <w:rPr>
          <w:rFonts w:cs="GHEA Grapalat"/>
          <w:b w:val="0"/>
          <w:szCs w:val="22"/>
          <w:lang w:val="hy-AM" w:eastAsia="en-US"/>
        </w:rPr>
        <w:t xml:space="preserve"> շրջանակներում կկազմակերպվի 4</w:t>
      </w:r>
      <w:r w:rsidRPr="008127F0">
        <w:rPr>
          <w:rFonts w:cs="GHEA Grapalat"/>
          <w:b w:val="0"/>
          <w:szCs w:val="22"/>
          <w:lang w:val="hy-AM" w:eastAsia="en-US"/>
        </w:rPr>
        <w:t>.</w:t>
      </w:r>
      <w:r w:rsidRPr="004422A9">
        <w:rPr>
          <w:rFonts w:cs="GHEA Grapalat"/>
          <w:b w:val="0"/>
          <w:szCs w:val="22"/>
          <w:lang w:val="hy-AM" w:eastAsia="en-US"/>
        </w:rPr>
        <w:t>8</w:t>
      </w:r>
      <w:r w:rsidRPr="008127F0">
        <w:rPr>
          <w:rFonts w:cs="GHEA Grapalat"/>
          <w:b w:val="0"/>
          <w:szCs w:val="22"/>
          <w:lang w:val="hy-AM" w:eastAsia="en-US"/>
        </w:rPr>
        <w:t xml:space="preserve"> հազար</w:t>
      </w:r>
      <w:r w:rsidRPr="004422A9">
        <w:rPr>
          <w:rFonts w:cs="GHEA Grapalat"/>
          <w:b w:val="0"/>
          <w:szCs w:val="22"/>
          <w:lang w:val="hy-AM" w:eastAsia="en-US"/>
        </w:rPr>
        <w:t xml:space="preserve"> դպրոցահաuակ երեխաների ամառային հանգիuտը</w:t>
      </w:r>
      <w:r w:rsidRPr="008127F0">
        <w:rPr>
          <w:rFonts w:cs="GHEA Grapalat"/>
          <w:b w:val="0"/>
          <w:szCs w:val="22"/>
          <w:lang w:val="hy-AM" w:eastAsia="en-US"/>
        </w:rPr>
        <w:t>, ինչպես նաև նշված թվաքանակից շուրջ 4.7 հազարի համար կփոխհատուցվի տրանսպորտի ծախսը</w:t>
      </w:r>
      <w:r w:rsidRPr="004422A9">
        <w:rPr>
          <w:rFonts w:cs="GHEA Grapalat"/>
          <w:b w:val="0"/>
          <w:szCs w:val="22"/>
          <w:lang w:val="hy-AM" w:eastAsia="en-US"/>
        </w:rPr>
        <w:t>)</w:t>
      </w:r>
      <w:r w:rsidRPr="008127F0">
        <w:rPr>
          <w:b w:val="0"/>
          <w:lang w:val="hy-AM" w:eastAsia="en-US"/>
        </w:rPr>
        <w:t>:</w:t>
      </w:r>
    </w:p>
    <w:p w:rsidR="004422A9" w:rsidRPr="00D747F3" w:rsidRDefault="004422A9" w:rsidP="004422A9">
      <w:pPr>
        <w:ind w:firstLine="540"/>
        <w:rPr>
          <w:b w:val="0"/>
          <w:lang w:val="hy-AM" w:eastAsia="en-US"/>
        </w:rPr>
      </w:pPr>
      <w:r w:rsidRPr="004422A9">
        <w:rPr>
          <w:b w:val="0"/>
          <w:lang w:val="hy-AM" w:eastAsia="en-US"/>
        </w:rPr>
        <w:tab/>
        <w:t>«Գրադարանային ֆոնդի համալրում» միջոցառման գծով 20</w:t>
      </w:r>
      <w:r w:rsidRPr="00D747F3">
        <w:rPr>
          <w:b w:val="0"/>
          <w:lang w:val="hy-AM" w:eastAsia="en-US"/>
        </w:rPr>
        <w:t>20</w:t>
      </w:r>
      <w:r w:rsidRPr="004422A9">
        <w:rPr>
          <w:b w:val="0"/>
          <w:lang w:val="hy-AM" w:eastAsia="en-US"/>
        </w:rPr>
        <w:t xml:space="preserve"> թվականին նախատեսվ</w:t>
      </w:r>
      <w:r w:rsidRPr="00D747F3">
        <w:rPr>
          <w:b w:val="0"/>
          <w:lang w:val="hy-AM" w:eastAsia="en-US"/>
        </w:rPr>
        <w:t>ում</w:t>
      </w:r>
      <w:r w:rsidRPr="004422A9">
        <w:rPr>
          <w:b w:val="0"/>
          <w:lang w:val="hy-AM" w:eastAsia="en-US"/>
        </w:rPr>
        <w:t xml:space="preserve"> է հատկացնել </w:t>
      </w:r>
      <w:r w:rsidRPr="00D747F3">
        <w:rPr>
          <w:b w:val="0"/>
          <w:lang w:val="hy-AM" w:eastAsia="en-US"/>
        </w:rPr>
        <w:t>88</w:t>
      </w:r>
      <w:r w:rsidRPr="004422A9">
        <w:rPr>
          <w:b w:val="0"/>
          <w:lang w:val="hy-AM" w:eastAsia="en-US"/>
        </w:rPr>
        <w:t>.</w:t>
      </w:r>
      <w:r w:rsidRPr="00D747F3">
        <w:rPr>
          <w:b w:val="0"/>
          <w:lang w:val="hy-AM" w:eastAsia="en-US"/>
        </w:rPr>
        <w:t>0</w:t>
      </w:r>
      <w:r w:rsidRPr="004422A9">
        <w:rPr>
          <w:b w:val="0"/>
          <w:lang w:val="hy-AM" w:eastAsia="en-US"/>
        </w:rPr>
        <w:t xml:space="preserve"> մլն դրամ՝ 201</w:t>
      </w:r>
      <w:r w:rsidRPr="00D747F3">
        <w:rPr>
          <w:b w:val="0"/>
          <w:lang w:val="hy-AM" w:eastAsia="en-US"/>
        </w:rPr>
        <w:t>9</w:t>
      </w:r>
      <w:r w:rsidRPr="004422A9">
        <w:rPr>
          <w:b w:val="0"/>
          <w:lang w:val="hy-AM" w:eastAsia="en-US"/>
        </w:rPr>
        <w:t xml:space="preserve"> թվականի </w:t>
      </w:r>
      <w:r w:rsidRPr="00D747F3">
        <w:rPr>
          <w:b w:val="0"/>
          <w:lang w:val="hy-AM" w:eastAsia="en-US"/>
        </w:rPr>
        <w:t>44.4</w:t>
      </w:r>
      <w:r w:rsidRPr="004422A9">
        <w:rPr>
          <w:b w:val="0"/>
          <w:lang w:val="hy-AM" w:eastAsia="en-US"/>
        </w:rPr>
        <w:t xml:space="preserve"> մլն դրամի դիմաց, ծախսերի աճը կազմում է </w:t>
      </w:r>
      <w:r w:rsidRPr="00D747F3">
        <w:rPr>
          <w:b w:val="0"/>
          <w:lang w:val="hy-AM" w:eastAsia="en-US"/>
        </w:rPr>
        <w:t>43.6</w:t>
      </w:r>
      <w:r w:rsidRPr="004422A9">
        <w:rPr>
          <w:b w:val="0"/>
          <w:lang w:val="hy-AM" w:eastAsia="en-US"/>
        </w:rPr>
        <w:t xml:space="preserve"> մլն դրամ</w:t>
      </w:r>
      <w:r w:rsidRPr="00D747F3">
        <w:rPr>
          <w:b w:val="0"/>
          <w:lang w:val="hy-AM" w:eastAsia="en-US"/>
        </w:rPr>
        <w:t>, որը</w:t>
      </w:r>
      <w:r w:rsidRPr="004422A9">
        <w:rPr>
          <w:b w:val="0"/>
          <w:lang w:val="hy-AM" w:eastAsia="en-US"/>
        </w:rPr>
        <w:t xml:space="preserve"> հանրապետության դպրոցներից յուրաքանչյուրում 5-6 անուն հանրամատչելի գրականությամբ ապահովման նպատակով </w:t>
      </w:r>
      <w:r w:rsidRPr="00D747F3">
        <w:rPr>
          <w:b w:val="0"/>
          <w:lang w:val="hy-AM" w:eastAsia="en-US"/>
        </w:rPr>
        <w:t>է</w:t>
      </w:r>
      <w:r w:rsidRPr="004422A9">
        <w:rPr>
          <w:b w:val="0"/>
          <w:lang w:val="hy-AM" w:eastAsia="en-US"/>
        </w:rPr>
        <w:t>:</w:t>
      </w:r>
    </w:p>
    <w:p w:rsidR="004422A9" w:rsidRPr="008127F0" w:rsidRDefault="004422A9" w:rsidP="004422A9">
      <w:pPr>
        <w:ind w:firstLine="540"/>
        <w:rPr>
          <w:b w:val="0"/>
          <w:lang w:val="hy-AM" w:eastAsia="en-US"/>
        </w:rPr>
      </w:pPr>
      <w:r w:rsidRPr="008127F0">
        <w:rPr>
          <w:b w:val="0"/>
          <w:lang w:val="hy-AM" w:eastAsia="en-US"/>
        </w:rPr>
        <w:t xml:space="preserve">Նախագծով հատկացումներ են նախատեսվել մի շարք նոր միջոցառումների գծով, մասնավորապես. «Քո արվեստը դպրոցում», «Դասական երաժշտություն «Դաս A»», </w:t>
      </w:r>
      <w:r w:rsidRPr="008127F0">
        <w:rPr>
          <w:b w:val="0"/>
          <w:lang w:val="hy-AM" w:eastAsia="en-US"/>
        </w:rPr>
        <w:lastRenderedPageBreak/>
        <w:t>«Գիմնազիադա» համաշխարհային խաղերի մասնակցություն», «Քո գիտությունը դպրոցում», «ՀՀ հանրակրթական ծրագրեր իրականացնող ուսումնական հաստատությունների 11-րդ դասարանների աշակերտների ռազմամարզական ճամբարի կազմակերպում»:</w:t>
      </w:r>
    </w:p>
    <w:p w:rsidR="004422A9" w:rsidRPr="004422A9" w:rsidRDefault="004422A9" w:rsidP="004422A9">
      <w:pPr>
        <w:ind w:firstLine="540"/>
        <w:rPr>
          <w:b w:val="0"/>
          <w:lang w:val="hy-AM" w:eastAsia="en-US"/>
        </w:rPr>
      </w:pPr>
      <w:r w:rsidRPr="004422A9">
        <w:rPr>
          <w:b w:val="0"/>
          <w:lang w:val="hy-AM" w:eastAsia="en-US"/>
        </w:rPr>
        <w:t>«Գիտական և գիտատեխնիկական հետազոտությունների</w:t>
      </w:r>
      <w:r w:rsidRPr="008127F0">
        <w:rPr>
          <w:b w:val="0"/>
          <w:lang w:val="hy-AM" w:eastAsia="en-US"/>
        </w:rPr>
        <w:t xml:space="preserve"> </w:t>
      </w:r>
      <w:r w:rsidRPr="004422A9">
        <w:rPr>
          <w:b w:val="0"/>
          <w:lang w:val="hy-AM" w:eastAsia="en-US"/>
        </w:rPr>
        <w:t xml:space="preserve">ծրագրի» գծով 2020 թվականին  նախատեսվել է 14,062.2 մլն դրամ՝ 2019 թվականի 14,131.6 մլն դրամի դիմաց, ծախսերը նվազել  են 69.4 մլն դրամով կամ 0.5 տոկոսով: </w:t>
      </w:r>
    </w:p>
    <w:p w:rsidR="004422A9" w:rsidRPr="004422A9" w:rsidRDefault="004422A9" w:rsidP="004422A9">
      <w:pPr>
        <w:ind w:firstLine="540"/>
        <w:rPr>
          <w:b w:val="0"/>
          <w:lang w:val="hy-AM" w:eastAsia="en-US"/>
        </w:rPr>
      </w:pPr>
      <w:r w:rsidRPr="004422A9">
        <w:rPr>
          <w:b w:val="0"/>
          <w:lang w:val="hy-AM" w:eastAsia="en-US"/>
        </w:rPr>
        <w:tab/>
        <w:t xml:space="preserve">Վերոնշված ծրագրի շրջանակներում «Գիտական ամսագրերի և մենագրությունների հրատարակում», «Գիտական գրադարանային ծառայություններ», «Գիտատեխնիկական գրադարանային ծառայություններ» միջոցառումների գծով նախատեսվել է, ընդամենը՝ 410.4 մլն դրամ՝ 2019 թվականի 396.6 մլն դրամի դիմաց կամ` 13.8 մլն դրամով ավել, որը պայմանավորված է </w:t>
      </w:r>
      <w:r w:rsidRPr="004422A9">
        <w:rPr>
          <w:rFonts w:cs="GHEA Grapalat"/>
          <w:b w:val="0"/>
          <w:szCs w:val="22"/>
          <w:lang w:val="hy-AM" w:eastAsia="en-US"/>
        </w:rPr>
        <w:t>հանրապետությունում 2020 թվականի հունվարի 1-ից նախատեսվող նվազագույն ամսական աշխատավարձի բարձրացմամբ:</w:t>
      </w:r>
    </w:p>
    <w:p w:rsidR="004422A9" w:rsidRPr="004422A9" w:rsidRDefault="004422A9" w:rsidP="004422A9">
      <w:pPr>
        <w:ind w:firstLine="540"/>
        <w:rPr>
          <w:b w:val="0"/>
          <w:lang w:val="hy-AM" w:eastAsia="en-US"/>
        </w:rPr>
      </w:pPr>
      <w:r w:rsidRPr="004422A9">
        <w:rPr>
          <w:b w:val="0"/>
          <w:lang w:val="hy-AM" w:eastAsia="en-US"/>
        </w:rPr>
        <w:t>«Գիտական ենթակառուցվածքի արդիականացում» միջոցառման գծով նախատեսվել է 7,928.8 մլն դրամ՝ 2019 թվականի 8,576.9 մլն դրամի դիմաց կամ՝ 648.1 մլն դրամով պակաս, որը պայմանավորված է 1,367.3 մլն դրամի չափով ավելացված արժեք</w:t>
      </w:r>
      <w:r w:rsidRPr="00D747F3">
        <w:rPr>
          <w:b w:val="0"/>
          <w:lang w:val="hy-AM" w:eastAsia="en-US"/>
        </w:rPr>
        <w:t>ի</w:t>
      </w:r>
      <w:r w:rsidRPr="004422A9">
        <w:rPr>
          <w:b w:val="0"/>
          <w:lang w:val="hy-AM" w:eastAsia="en-US"/>
        </w:rPr>
        <w:t xml:space="preserve"> հարկի գծով ծախսերի պակաս նախատեսմամբ, միաժամանակ՝ 299.2 մլն դրամի չափով </w:t>
      </w:r>
      <w:r w:rsidRPr="004422A9">
        <w:rPr>
          <w:rFonts w:cs="GHEA Grapalat"/>
          <w:b w:val="0"/>
          <w:szCs w:val="22"/>
          <w:lang w:val="hy-AM" w:eastAsia="en-US"/>
        </w:rPr>
        <w:t>աշխատա</w:t>
      </w:r>
      <w:r w:rsidRPr="004422A9">
        <w:rPr>
          <w:rFonts w:cs="GHEA Grapalat"/>
          <w:b w:val="0"/>
          <w:szCs w:val="22"/>
          <w:lang w:val="hy-AM" w:eastAsia="en-US"/>
        </w:rPr>
        <w:softHyphen/>
        <w:t>վար</w:t>
      </w:r>
      <w:r w:rsidRPr="004422A9">
        <w:rPr>
          <w:rFonts w:cs="GHEA Grapalat"/>
          <w:b w:val="0"/>
          <w:szCs w:val="22"/>
          <w:lang w:val="hy-AM" w:eastAsia="en-US"/>
        </w:rPr>
        <w:softHyphen/>
        <w:t xml:space="preserve">ձերի աճով </w:t>
      </w:r>
      <w:r w:rsidRPr="00D747F3">
        <w:rPr>
          <w:rFonts w:cs="GHEA Grapalat"/>
          <w:b w:val="0"/>
          <w:szCs w:val="22"/>
          <w:lang w:val="hy-AM" w:eastAsia="en-US"/>
        </w:rPr>
        <w:t>(</w:t>
      </w:r>
      <w:r w:rsidRPr="004422A9">
        <w:rPr>
          <w:rFonts w:cs="GHEA Grapalat"/>
          <w:b w:val="0"/>
          <w:szCs w:val="22"/>
          <w:lang w:val="hy-AM" w:eastAsia="en-US"/>
        </w:rPr>
        <w:t>պայմանավորված հանրապետությունում 2020 թվականի հունվարի 1-ից նախատեսվող նվազագույն ամսական աշխատավարձի բարձրացմամբ</w:t>
      </w:r>
      <w:r w:rsidRPr="00D747F3">
        <w:rPr>
          <w:rFonts w:cs="GHEA Grapalat"/>
          <w:b w:val="0"/>
          <w:szCs w:val="22"/>
          <w:lang w:val="hy-AM" w:eastAsia="en-US"/>
        </w:rPr>
        <w:t>)</w:t>
      </w:r>
      <w:r w:rsidRPr="004422A9">
        <w:rPr>
          <w:rFonts w:cs="GHEA Grapalat"/>
          <w:b w:val="0"/>
          <w:szCs w:val="22"/>
          <w:lang w:val="hy-AM" w:eastAsia="en-US"/>
        </w:rPr>
        <w:t xml:space="preserve"> և 420.0 մլն դրամի չափով գիտության ոլորտում ենթակառուցվածքի, նյութատեխնիկական բազայի արդիականա</w:t>
      </w:r>
      <w:r w:rsidRPr="00D747F3">
        <w:rPr>
          <w:rFonts w:cs="GHEA Grapalat"/>
          <w:b w:val="0"/>
          <w:szCs w:val="22"/>
          <w:lang w:val="hy-AM" w:eastAsia="en-US"/>
        </w:rPr>
        <w:t>ցման նպատակով</w:t>
      </w:r>
      <w:r w:rsidRPr="004422A9">
        <w:rPr>
          <w:rFonts w:cs="GHEA Grapalat"/>
          <w:b w:val="0"/>
          <w:szCs w:val="22"/>
          <w:lang w:val="hy-AM" w:eastAsia="en-US"/>
        </w:rPr>
        <w:t xml:space="preserve"> պետական աջակցություն ստաց</w:t>
      </w:r>
      <w:r w:rsidRPr="00D747F3">
        <w:rPr>
          <w:rFonts w:cs="GHEA Grapalat"/>
          <w:b w:val="0"/>
          <w:szCs w:val="22"/>
          <w:lang w:val="hy-AM" w:eastAsia="en-US"/>
        </w:rPr>
        <w:t>ող</w:t>
      </w:r>
      <w:r w:rsidRPr="004422A9">
        <w:rPr>
          <w:rFonts w:cs="GHEA Grapalat"/>
          <w:b w:val="0"/>
          <w:szCs w:val="22"/>
          <w:lang w:val="hy-AM" w:eastAsia="en-US"/>
        </w:rPr>
        <w:t xml:space="preserve"> կազմակերպությունների թ</w:t>
      </w:r>
      <w:r w:rsidRPr="00D747F3">
        <w:rPr>
          <w:rFonts w:cs="GHEA Grapalat"/>
          <w:b w:val="0"/>
          <w:szCs w:val="22"/>
          <w:lang w:val="hy-AM" w:eastAsia="en-US"/>
        </w:rPr>
        <w:t>վի</w:t>
      </w:r>
      <w:r w:rsidRPr="004422A9">
        <w:rPr>
          <w:rFonts w:cs="GHEA Grapalat"/>
          <w:b w:val="0"/>
          <w:szCs w:val="22"/>
          <w:lang w:val="hy-AM" w:eastAsia="en-US"/>
        </w:rPr>
        <w:t xml:space="preserve"> 8-ով ավելացմամբ:</w:t>
      </w:r>
    </w:p>
    <w:p w:rsidR="004422A9" w:rsidRPr="004422A9" w:rsidRDefault="004422A9" w:rsidP="004422A9">
      <w:pPr>
        <w:ind w:firstLine="540"/>
        <w:rPr>
          <w:b w:val="0"/>
          <w:lang w:val="hy-AM" w:eastAsia="en-US"/>
        </w:rPr>
      </w:pPr>
      <w:r w:rsidRPr="004422A9">
        <w:rPr>
          <w:b w:val="0"/>
          <w:lang w:val="hy-AM" w:eastAsia="en-US"/>
        </w:rPr>
        <w:t>«Ազգային արժեք ներկայացնող գիտական օբյեկտների պահպանություն» միջոցառման գծով  2020 թվականին նախատեսվել է 1,085.9 մլն դրամ՝ 2019 թվականի 1,021.5 մլն դրամի դիմաց կամ՝ 64.4 մլն դրամով ավել, որից 34.1 մլն դրամը պայմանավորված է «Հայոց ցեղասպանության թանգարան</w:t>
      </w:r>
      <w:r w:rsidRPr="00D747F3">
        <w:rPr>
          <w:b w:val="0"/>
          <w:lang w:val="hy-AM" w:eastAsia="en-US"/>
        </w:rPr>
        <w:t>-</w:t>
      </w:r>
      <w:r w:rsidRPr="004422A9">
        <w:rPr>
          <w:b w:val="0"/>
          <w:lang w:val="hy-AM" w:eastAsia="en-US"/>
        </w:rPr>
        <w:t>ինստիտուտ» հիմնադրամի համար ավելացված արժեքի հարկի գծով ծախսերի ավելացմամբ, իսկ 30.3 մլն դրամը՝</w:t>
      </w:r>
      <w:r w:rsidRPr="004422A9">
        <w:rPr>
          <w:rFonts w:cs="GHEA Grapalat"/>
          <w:b w:val="0"/>
          <w:szCs w:val="22"/>
          <w:lang w:val="hy-AM" w:eastAsia="en-US"/>
        </w:rPr>
        <w:t xml:space="preserve"> աշխատա</w:t>
      </w:r>
      <w:r w:rsidRPr="004422A9">
        <w:rPr>
          <w:rFonts w:cs="GHEA Grapalat"/>
          <w:b w:val="0"/>
          <w:szCs w:val="22"/>
          <w:lang w:val="hy-AM" w:eastAsia="en-US"/>
        </w:rPr>
        <w:softHyphen/>
        <w:t>վար</w:t>
      </w:r>
      <w:r w:rsidRPr="004422A9">
        <w:rPr>
          <w:rFonts w:cs="GHEA Grapalat"/>
          <w:b w:val="0"/>
          <w:szCs w:val="22"/>
          <w:lang w:val="hy-AM" w:eastAsia="en-US"/>
        </w:rPr>
        <w:softHyphen/>
        <w:t>ձերի աճով</w:t>
      </w:r>
      <w:r w:rsidRPr="00D747F3">
        <w:rPr>
          <w:rFonts w:cs="GHEA Grapalat"/>
          <w:b w:val="0"/>
          <w:szCs w:val="22"/>
          <w:lang w:val="hy-AM" w:eastAsia="en-US"/>
        </w:rPr>
        <w:t xml:space="preserve">, </w:t>
      </w:r>
      <w:r w:rsidRPr="004422A9">
        <w:rPr>
          <w:rFonts w:cs="GHEA Grapalat"/>
          <w:b w:val="0"/>
          <w:szCs w:val="22"/>
          <w:lang w:val="hy-AM" w:eastAsia="en-US"/>
        </w:rPr>
        <w:t>պայմանավորված հանրապետությունում 2020 թվականի հունվարի 1-ից նախատեսվող նվազագույն ամսական աշխատավարձի բարձրացմամբ</w:t>
      </w:r>
      <w:r w:rsidRPr="004422A9">
        <w:rPr>
          <w:b w:val="0"/>
          <w:lang w:val="hy-AM" w:eastAsia="en-US"/>
        </w:rPr>
        <w:t xml:space="preserve">: </w:t>
      </w:r>
    </w:p>
    <w:p w:rsidR="004422A9" w:rsidRPr="004422A9" w:rsidRDefault="004422A9" w:rsidP="004422A9">
      <w:pPr>
        <w:ind w:firstLine="540"/>
        <w:rPr>
          <w:b w:val="0"/>
          <w:lang w:val="hy-AM" w:eastAsia="en-US"/>
        </w:rPr>
      </w:pPr>
      <w:r w:rsidRPr="004422A9">
        <w:rPr>
          <w:b w:val="0"/>
          <w:lang w:val="hy-AM" w:eastAsia="en-US"/>
        </w:rPr>
        <w:t>«Գիտական և գիտատեխնիկական պայմանագրային (թեմատիկ) հետազոտություններ» միջոցառման գծով նախատեսվել է 2,300.3 մլն դրամ՝ 2019 թվականի 1,677.0 մլն դրամի դիմաց կամ՝ 623.3 մլն դրամով ավել, որը պայմանավորված է</w:t>
      </w:r>
      <w:r w:rsidRPr="004422A9">
        <w:rPr>
          <w:rFonts w:ascii="Times New Roman" w:hAnsi="Times New Roman"/>
          <w:b w:val="0"/>
          <w:sz w:val="20"/>
          <w:szCs w:val="20"/>
          <w:lang w:val="hy-AM" w:eastAsia="en-US"/>
        </w:rPr>
        <w:t xml:space="preserve"> </w:t>
      </w:r>
      <w:r w:rsidRPr="004422A9">
        <w:rPr>
          <w:b w:val="0"/>
          <w:lang w:val="hy-AM" w:eastAsia="en-US"/>
        </w:rPr>
        <w:t xml:space="preserve">միջազգային ճանաչում ունեցող գիտական խմբի ղեկավարներին, նոր ստեղծված հետդոկտորական ծրագրերին, միջազգային </w:t>
      </w:r>
      <w:r w:rsidRPr="004422A9">
        <w:rPr>
          <w:b w:val="0"/>
          <w:lang w:val="hy-AM" w:eastAsia="en-US"/>
        </w:rPr>
        <w:lastRenderedPageBreak/>
        <w:t>հետազոտություններին և միջազգային հետազոտություններ իրականացնող խմբերին պետական աջակցությ</w:t>
      </w:r>
      <w:r w:rsidRPr="00D747F3">
        <w:rPr>
          <w:b w:val="0"/>
          <w:lang w:val="hy-AM" w:eastAsia="en-US"/>
        </w:rPr>
        <w:t>ա</w:t>
      </w:r>
      <w:r w:rsidRPr="004422A9">
        <w:rPr>
          <w:b w:val="0"/>
          <w:lang w:val="hy-AM" w:eastAsia="en-US"/>
        </w:rPr>
        <w:t>ն տրամադր</w:t>
      </w:r>
      <w:r w:rsidRPr="00D747F3">
        <w:rPr>
          <w:b w:val="0"/>
          <w:lang w:val="hy-AM" w:eastAsia="en-US"/>
        </w:rPr>
        <w:t>մամբ</w:t>
      </w:r>
      <w:r w:rsidRPr="004422A9">
        <w:rPr>
          <w:b w:val="0"/>
          <w:lang w:val="hy-AM" w:eastAsia="en-US"/>
        </w:rPr>
        <w:t>:</w:t>
      </w:r>
    </w:p>
    <w:p w:rsidR="004422A9" w:rsidRPr="004422A9" w:rsidRDefault="004422A9" w:rsidP="004422A9">
      <w:pPr>
        <w:ind w:firstLine="540"/>
        <w:rPr>
          <w:b w:val="0"/>
          <w:lang w:val="hy-AM" w:eastAsia="en-US"/>
        </w:rPr>
      </w:pPr>
      <w:r w:rsidRPr="004422A9">
        <w:rPr>
          <w:b w:val="0"/>
          <w:lang w:val="hy-AM" w:eastAsia="en-US"/>
        </w:rPr>
        <w:t>«Գիտական և գիտատեխնիկական նպատակային-ծրագրային հետազոտություններ» միջոցառման գծով</w:t>
      </w:r>
      <w:r w:rsidRPr="00D747F3">
        <w:rPr>
          <w:b w:val="0"/>
          <w:lang w:val="hy-AM" w:eastAsia="en-US"/>
        </w:rPr>
        <w:t xml:space="preserve"> նախատեսվել է</w:t>
      </w:r>
      <w:r w:rsidRPr="004422A9">
        <w:rPr>
          <w:b w:val="0"/>
          <w:lang w:val="hy-AM" w:eastAsia="en-US"/>
        </w:rPr>
        <w:t xml:space="preserve"> 136.0 մլն դրամ` 2019 թվականի 144.0 մլն դրամի դիմաց կամ՝ 8.0 մլն դրամով պակաս:</w:t>
      </w:r>
    </w:p>
    <w:p w:rsidR="004422A9" w:rsidRPr="004422A9" w:rsidRDefault="004422A9" w:rsidP="004422A9">
      <w:pPr>
        <w:ind w:firstLine="540"/>
        <w:rPr>
          <w:b w:val="0"/>
          <w:lang w:val="hy-AM" w:eastAsia="en-US"/>
        </w:rPr>
      </w:pPr>
      <w:r w:rsidRPr="004422A9">
        <w:rPr>
          <w:b w:val="0"/>
          <w:lang w:val="hy-AM" w:eastAsia="en-US"/>
        </w:rPr>
        <w:t>«Բարձր էներգիաների ֆիզիկայի բնագավառի ենթակառուցվածքների արդիականացում» միջոցառման գծով 2020 թվականին նախատեսվել է 710.8 մլն դրամ՝ 2019 թվականի 846.7 մլն դրամի դիմաց կամ՝ 135</w:t>
      </w:r>
      <w:r w:rsidRPr="00D747F3">
        <w:rPr>
          <w:b w:val="0"/>
          <w:lang w:val="hy-AM" w:eastAsia="en-US"/>
        </w:rPr>
        <w:t>.</w:t>
      </w:r>
      <w:r w:rsidRPr="004422A9">
        <w:rPr>
          <w:b w:val="0"/>
          <w:lang w:val="hy-AM" w:eastAsia="en-US"/>
        </w:rPr>
        <w:t>9 մլն դրամով պակաս, որը պայմանավորված է ավելացված արժեք</w:t>
      </w:r>
      <w:r w:rsidRPr="00D747F3">
        <w:rPr>
          <w:b w:val="0"/>
          <w:lang w:val="hy-AM" w:eastAsia="en-US"/>
        </w:rPr>
        <w:t>ի</w:t>
      </w:r>
      <w:r w:rsidRPr="004422A9">
        <w:rPr>
          <w:b w:val="0"/>
          <w:lang w:val="hy-AM" w:eastAsia="en-US"/>
        </w:rPr>
        <w:t xml:space="preserve"> հարկի գծով ծախսերի պակաս նախատեսմամբ:</w:t>
      </w:r>
    </w:p>
    <w:p w:rsidR="004422A9" w:rsidRPr="004422A9" w:rsidRDefault="004422A9" w:rsidP="004422A9">
      <w:pPr>
        <w:ind w:firstLine="540"/>
        <w:rPr>
          <w:b w:val="0"/>
          <w:lang w:val="hy-AM" w:eastAsia="en-US"/>
        </w:rPr>
      </w:pPr>
      <w:r w:rsidRPr="004422A9">
        <w:rPr>
          <w:b w:val="0"/>
          <w:lang w:val="hy-AM" w:eastAsia="en-US"/>
        </w:rPr>
        <w:t>«Արագացուցչային տեխնոլոգիաների զարգացում» միջոցառման գծով 2020 թվականին նախատեսվել է 277.5 մլն դրամ՝ 2019 թվականի 330.5 մլն դրամի դիմաց կամ՝ 53.0 մլն դրամով պակաս, որը պայմանավորված է ավելացված արժեք</w:t>
      </w:r>
      <w:r w:rsidRPr="00D747F3">
        <w:rPr>
          <w:b w:val="0"/>
          <w:lang w:val="hy-AM" w:eastAsia="en-US"/>
        </w:rPr>
        <w:t>ի</w:t>
      </w:r>
      <w:r w:rsidRPr="004422A9">
        <w:rPr>
          <w:b w:val="0"/>
          <w:lang w:val="hy-AM" w:eastAsia="en-US"/>
        </w:rPr>
        <w:t xml:space="preserve"> հարկի գծով ծախսերի պակաս նախատեսմամբ:</w:t>
      </w:r>
    </w:p>
    <w:p w:rsidR="004422A9" w:rsidRPr="004422A9" w:rsidRDefault="004422A9" w:rsidP="004422A9">
      <w:pPr>
        <w:ind w:firstLine="540"/>
        <w:rPr>
          <w:b w:val="0"/>
          <w:lang w:val="hy-AM" w:eastAsia="en-US"/>
        </w:rPr>
      </w:pPr>
      <w:r w:rsidRPr="004422A9">
        <w:rPr>
          <w:b w:val="0"/>
          <w:lang w:val="hy-AM" w:eastAsia="en-US"/>
        </w:rPr>
        <w:t>«Անտենային էտալոնների պահպանում և զարգացում» միջոցառման գծով 2020 թվականին նախատեսվել է 45.0 մլն դրամ՝ 2019 թվականի 54.0 մլն դրամի դիմաց կամ՝ 9.0 մլն դրամով պակաս:</w:t>
      </w:r>
    </w:p>
    <w:p w:rsidR="004422A9" w:rsidRPr="004422A9" w:rsidRDefault="004422A9" w:rsidP="004422A9">
      <w:pPr>
        <w:ind w:firstLine="540"/>
        <w:rPr>
          <w:b w:val="0"/>
          <w:lang w:val="hy-AM" w:eastAsia="en-US"/>
        </w:rPr>
      </w:pPr>
      <w:r w:rsidRPr="004422A9">
        <w:rPr>
          <w:b w:val="0"/>
          <w:lang w:val="hy-AM" w:eastAsia="en-US"/>
        </w:rPr>
        <w:t>«Գիտաշխատողներին գիտական աստիճանների համար տրվող հավելավճարներ» միջոցառման գծով նախատեսվել է 842.0 մլն դրամ՝ պահպանելով 2019 թվականի մակարդակը: Միջին կտրվածքով հաշվարկվել է հավելավճար գիտության 635 դոկտորների և գիտության 1617 թեկնածուների համար, համապատասխանաբար` ամսական 50.0 հազ. դրամի և 25.0 հազ. դրամի հաշվարկով:</w:t>
      </w:r>
    </w:p>
    <w:p w:rsidR="004422A9" w:rsidRPr="004422A9" w:rsidRDefault="004422A9" w:rsidP="004422A9">
      <w:pPr>
        <w:ind w:firstLine="540"/>
        <w:rPr>
          <w:b w:val="0"/>
          <w:lang w:val="hy-AM" w:eastAsia="en-US"/>
        </w:rPr>
      </w:pPr>
      <w:r w:rsidRPr="004422A9">
        <w:rPr>
          <w:b w:val="0"/>
          <w:lang w:val="hy-AM" w:eastAsia="en-US"/>
        </w:rPr>
        <w:t>«ՀՀ ԳԱԱ իսկական և թղթակից անդամների պատվովճարների տրամադրում» միջոցառման գծով  նախատեսվել է 182.4 մլն դրամ՝ պահպանելով 2019 թվականի մակարդակը, հաշվարկը կատարվել է փաստացի 50 իսկական և 57 թղթակից անդամների համար և «Հայաստանի Հանրապետության  գիտությունների ազգային ակադեմիայի մասին» ՀՀ օրենքի 12-րդ հոդվածի 4-րդ մասի և ՀՀ կառավարության 2011 թվականի մայիսի 26-ի N 815-Ն որոշմամբ հաստատված հավելվածի 76 կետի համաձայն /ըստ որի ակադեմիայի ակադեմիկոսների և թղթակից անդամների ընտրություններն անցկացվում են ոչ ուշ, քան յուրաքանչյուր երեք տարին մեկ/ ընտրված նոր ակադեմիկոսների և թղթակից անդամների համար, համապատասխանաբար` ամսական 150.0 հազ. դրամի և 100.0 հազ. դրամի հաշվարկով:</w:t>
      </w:r>
    </w:p>
    <w:p w:rsidR="004422A9" w:rsidRPr="004422A9" w:rsidRDefault="004422A9" w:rsidP="004422A9">
      <w:pPr>
        <w:ind w:firstLine="540"/>
        <w:rPr>
          <w:b w:val="0"/>
          <w:lang w:val="hy-AM" w:eastAsia="en-US"/>
        </w:rPr>
      </w:pPr>
      <w:r w:rsidRPr="004422A9">
        <w:rPr>
          <w:b w:val="0"/>
          <w:lang w:val="hy-AM" w:eastAsia="en-US"/>
        </w:rPr>
        <w:lastRenderedPageBreak/>
        <w:t>«ՀՀ ԳԱԱ ինստիտուտների տեխնիկական հագեցվածության բարելավում և արդիականացում» միջոցառման գծով 2020 թվականին նախատեսվել է 143.0 մլն դրամ՝ 2019 թվականի 60.0 մլն դրամի դիմաց կամ՝ 83.0 մլն դրամով ավել:</w:t>
      </w:r>
    </w:p>
    <w:p w:rsidR="004422A9" w:rsidRPr="00D747F3" w:rsidRDefault="004422A9" w:rsidP="004422A9">
      <w:pPr>
        <w:spacing w:before="0"/>
        <w:ind w:firstLine="539"/>
        <w:contextualSpacing w:val="0"/>
        <w:rPr>
          <w:b w:val="0"/>
          <w:lang w:val="hy-AM" w:eastAsia="en-US"/>
        </w:rPr>
      </w:pPr>
      <w:r w:rsidRPr="004422A9">
        <w:rPr>
          <w:b w:val="0"/>
          <w:lang w:val="hy-AM" w:eastAsia="en-US"/>
        </w:rPr>
        <w:t xml:space="preserve"> «Ապահով դպրոց» ծրագրի գծով նախատեսվել է 1,706.7 մլն դրամ՝ 2019 թվականի 1,170.1 մլն դրամի դիմաց, ծախսերի աճը կազմում է </w:t>
      </w:r>
      <w:r w:rsidRPr="00D747F3">
        <w:rPr>
          <w:b w:val="0"/>
          <w:lang w:val="hy-AM" w:eastAsia="en-US"/>
        </w:rPr>
        <w:t>536.6</w:t>
      </w:r>
      <w:r w:rsidRPr="004422A9">
        <w:rPr>
          <w:b w:val="0"/>
          <w:lang w:val="hy-AM" w:eastAsia="en-US"/>
        </w:rPr>
        <w:t xml:space="preserve"> մլն դրամ, որը </w:t>
      </w:r>
      <w:r w:rsidRPr="00D747F3">
        <w:rPr>
          <w:b w:val="0"/>
          <w:lang w:val="hy-AM" w:eastAsia="en-US"/>
        </w:rPr>
        <w:t xml:space="preserve">հիմնականում </w:t>
      </w:r>
      <w:r w:rsidRPr="004422A9">
        <w:rPr>
          <w:b w:val="0"/>
          <w:lang w:val="hy-AM" w:eastAsia="en-US"/>
        </w:rPr>
        <w:t>կրթական օբյեկտների հիմնանորոգման նվազման և փոքրաքանակ երեխաներով համալրված հանրակրթական դպրոցների  մոդուլային շենքերի կառուցման ավելացման գծով է (ծրագրի շրջանակներում «Կրթական օբյեկտների շենքային պայմանների բարելավում» միջոցառման գծով 2020 թվականին նախատեսվել է 637.3 մլն դրամ, «Փոքրաքանակ երեխաներով համալրված հանրակրթական դպրոցների  մոդուլային շենքերի կառուցում» միջոցառման գծով՝ 1,000.0 մլն դրամ):</w:t>
      </w:r>
    </w:p>
    <w:p w:rsidR="004422A9" w:rsidRPr="00D747F3" w:rsidRDefault="004422A9" w:rsidP="004422A9">
      <w:pPr>
        <w:spacing w:before="0"/>
        <w:ind w:firstLine="539"/>
        <w:contextualSpacing w:val="0"/>
        <w:rPr>
          <w:b w:val="0"/>
          <w:lang w:val="hy-AM" w:eastAsia="en-US"/>
        </w:rPr>
      </w:pPr>
      <w:r w:rsidRPr="004422A9">
        <w:rPr>
          <w:b w:val="0"/>
          <w:lang w:val="hy-AM" w:eastAsia="en-US"/>
        </w:rPr>
        <w:t xml:space="preserve">«Կրթության որակի ապահովում» ծրագրի գծով նախատեսվել է </w:t>
      </w:r>
      <w:r w:rsidRPr="00D747F3">
        <w:rPr>
          <w:b w:val="0"/>
          <w:lang w:val="hy-AM" w:eastAsia="en-US"/>
        </w:rPr>
        <w:t>7,150.1</w:t>
      </w:r>
      <w:r w:rsidRPr="004422A9">
        <w:rPr>
          <w:b w:val="0"/>
          <w:lang w:val="hy-AM" w:eastAsia="en-US"/>
        </w:rPr>
        <w:t xml:space="preserve"> մլն դրամ՝ 201</w:t>
      </w:r>
      <w:r w:rsidRPr="00D747F3">
        <w:rPr>
          <w:b w:val="0"/>
          <w:lang w:val="hy-AM" w:eastAsia="en-US"/>
        </w:rPr>
        <w:t>9</w:t>
      </w:r>
      <w:r w:rsidRPr="004422A9">
        <w:rPr>
          <w:b w:val="0"/>
          <w:lang w:val="hy-AM" w:eastAsia="en-US"/>
        </w:rPr>
        <w:t xml:space="preserve"> թվականի </w:t>
      </w:r>
      <w:r w:rsidRPr="00D747F3">
        <w:rPr>
          <w:b w:val="0"/>
          <w:lang w:val="hy-AM" w:eastAsia="en-US"/>
        </w:rPr>
        <w:t>9</w:t>
      </w:r>
      <w:r w:rsidRPr="004422A9">
        <w:rPr>
          <w:b w:val="0"/>
          <w:lang w:val="hy-AM" w:eastAsia="en-US"/>
        </w:rPr>
        <w:t>,</w:t>
      </w:r>
      <w:r w:rsidRPr="00D747F3">
        <w:rPr>
          <w:b w:val="0"/>
          <w:lang w:val="hy-AM" w:eastAsia="en-US"/>
        </w:rPr>
        <w:t>786.8</w:t>
      </w:r>
      <w:r w:rsidRPr="004422A9">
        <w:rPr>
          <w:b w:val="0"/>
          <w:lang w:val="hy-AM" w:eastAsia="en-US"/>
        </w:rPr>
        <w:t xml:space="preserve"> մլն դրամի դիմաց, ծախսեր</w:t>
      </w:r>
      <w:r w:rsidRPr="00D747F3">
        <w:rPr>
          <w:b w:val="0"/>
          <w:lang w:val="hy-AM" w:eastAsia="en-US"/>
        </w:rPr>
        <w:t>ը</w:t>
      </w:r>
      <w:r w:rsidRPr="004422A9">
        <w:rPr>
          <w:b w:val="0"/>
          <w:lang w:val="hy-AM" w:eastAsia="en-US"/>
        </w:rPr>
        <w:t xml:space="preserve"> </w:t>
      </w:r>
      <w:r w:rsidRPr="00D747F3">
        <w:rPr>
          <w:b w:val="0"/>
          <w:lang w:val="hy-AM" w:eastAsia="en-US"/>
        </w:rPr>
        <w:t>նվազել են</w:t>
      </w:r>
      <w:r w:rsidRPr="004422A9">
        <w:rPr>
          <w:b w:val="0"/>
          <w:lang w:val="hy-AM" w:eastAsia="en-US"/>
        </w:rPr>
        <w:t xml:space="preserve"> </w:t>
      </w:r>
      <w:r w:rsidRPr="00D747F3">
        <w:rPr>
          <w:b w:val="0"/>
          <w:lang w:val="hy-AM" w:eastAsia="en-US"/>
        </w:rPr>
        <w:t>2,636.7</w:t>
      </w:r>
      <w:r w:rsidRPr="004422A9">
        <w:rPr>
          <w:b w:val="0"/>
          <w:lang w:val="hy-AM" w:eastAsia="en-US"/>
        </w:rPr>
        <w:t xml:space="preserve"> մլն դրամ</w:t>
      </w:r>
      <w:r w:rsidRPr="00D747F3">
        <w:rPr>
          <w:b w:val="0"/>
          <w:lang w:val="hy-AM" w:eastAsia="en-US"/>
        </w:rPr>
        <w:t>ով</w:t>
      </w:r>
      <w:r w:rsidRPr="004422A9">
        <w:rPr>
          <w:b w:val="0"/>
          <w:lang w:val="hy-AM" w:eastAsia="en-US"/>
        </w:rPr>
        <w:t xml:space="preserve"> կամ </w:t>
      </w:r>
      <w:r w:rsidRPr="00D747F3">
        <w:rPr>
          <w:b w:val="0"/>
          <w:lang w:val="hy-AM" w:eastAsia="en-US"/>
        </w:rPr>
        <w:t>26.9</w:t>
      </w:r>
      <w:r w:rsidRPr="004422A9">
        <w:rPr>
          <w:b w:val="0"/>
          <w:lang w:val="hy-AM" w:eastAsia="en-US"/>
        </w:rPr>
        <w:t xml:space="preserve"> տոկոս</w:t>
      </w:r>
      <w:r w:rsidRPr="00D747F3">
        <w:rPr>
          <w:b w:val="0"/>
          <w:lang w:val="hy-AM" w:eastAsia="en-US"/>
        </w:rPr>
        <w:t>ով</w:t>
      </w:r>
      <w:r w:rsidRPr="004422A9">
        <w:rPr>
          <w:b w:val="0"/>
          <w:lang w:val="hy-AM" w:eastAsia="en-US"/>
        </w:rPr>
        <w:t>:</w:t>
      </w:r>
    </w:p>
    <w:p w:rsidR="004422A9" w:rsidRPr="00D747F3" w:rsidRDefault="004422A9" w:rsidP="004422A9">
      <w:pPr>
        <w:ind w:firstLine="540"/>
        <w:rPr>
          <w:b w:val="0"/>
          <w:lang w:val="hy-AM" w:eastAsia="en-US"/>
        </w:rPr>
      </w:pPr>
      <w:r w:rsidRPr="00D747F3">
        <w:rPr>
          <w:b w:val="0"/>
          <w:lang w:val="hy-AM" w:eastAsia="en-US"/>
        </w:rPr>
        <w:t>Ծրագրի շրջանակներում «</w:t>
      </w:r>
      <w:r w:rsidRPr="004422A9">
        <w:rPr>
          <w:b w:val="0"/>
          <w:lang w:val="hy-AM" w:eastAsia="en-US"/>
        </w:rPr>
        <w:t>Կրթության ոլորտում ՏՀՏ ներդրում և շարունակականության ապահովում</w:t>
      </w:r>
      <w:r w:rsidRPr="00D747F3">
        <w:rPr>
          <w:b w:val="0"/>
          <w:lang w:val="hy-AM" w:eastAsia="en-US"/>
        </w:rPr>
        <w:t xml:space="preserve">» միջոցառման գծով </w:t>
      </w:r>
      <w:r w:rsidRPr="004422A9">
        <w:rPr>
          <w:b w:val="0"/>
          <w:lang w:val="hy-AM" w:eastAsia="en-US"/>
        </w:rPr>
        <w:t xml:space="preserve">նախատեսվել է </w:t>
      </w:r>
      <w:r w:rsidRPr="00D747F3">
        <w:rPr>
          <w:b w:val="0"/>
          <w:lang w:val="hy-AM" w:eastAsia="en-US"/>
        </w:rPr>
        <w:t>379.1</w:t>
      </w:r>
      <w:r w:rsidRPr="004422A9">
        <w:rPr>
          <w:b w:val="0"/>
          <w:lang w:val="hy-AM" w:eastAsia="en-US"/>
        </w:rPr>
        <w:t xml:space="preserve"> մլն դրամ՝ 201</w:t>
      </w:r>
      <w:r w:rsidRPr="00D747F3">
        <w:rPr>
          <w:b w:val="0"/>
          <w:lang w:val="hy-AM" w:eastAsia="en-US"/>
        </w:rPr>
        <w:t>9</w:t>
      </w:r>
      <w:r w:rsidRPr="004422A9">
        <w:rPr>
          <w:b w:val="0"/>
          <w:lang w:val="hy-AM" w:eastAsia="en-US"/>
        </w:rPr>
        <w:t xml:space="preserve"> թվականի </w:t>
      </w:r>
      <w:r w:rsidRPr="00D747F3">
        <w:rPr>
          <w:b w:val="0"/>
          <w:lang w:val="hy-AM" w:eastAsia="en-US"/>
        </w:rPr>
        <w:t>175.7</w:t>
      </w:r>
      <w:r w:rsidRPr="004422A9">
        <w:rPr>
          <w:b w:val="0"/>
          <w:lang w:val="hy-AM" w:eastAsia="en-US"/>
        </w:rPr>
        <w:t xml:space="preserve"> մլն դրամի դիմաց կամ՝ ծախսեր</w:t>
      </w:r>
      <w:r w:rsidRPr="00D747F3">
        <w:rPr>
          <w:b w:val="0"/>
          <w:lang w:val="hy-AM" w:eastAsia="en-US"/>
        </w:rPr>
        <w:t>ի աճը կազմում է</w:t>
      </w:r>
      <w:r w:rsidRPr="004422A9">
        <w:rPr>
          <w:b w:val="0"/>
          <w:lang w:val="hy-AM" w:eastAsia="en-US"/>
        </w:rPr>
        <w:t xml:space="preserve"> </w:t>
      </w:r>
      <w:r w:rsidRPr="00D747F3">
        <w:rPr>
          <w:b w:val="0"/>
          <w:lang w:val="hy-AM" w:eastAsia="en-US"/>
        </w:rPr>
        <w:t>203.4</w:t>
      </w:r>
      <w:r w:rsidRPr="004422A9">
        <w:rPr>
          <w:b w:val="0"/>
          <w:lang w:val="hy-AM" w:eastAsia="en-US"/>
        </w:rPr>
        <w:t xml:space="preserve"> մլն դրամ</w:t>
      </w:r>
      <w:r w:rsidRPr="00D747F3">
        <w:rPr>
          <w:b w:val="0"/>
          <w:lang w:val="hy-AM" w:eastAsia="en-US"/>
        </w:rPr>
        <w:t>,</w:t>
      </w:r>
      <w:r w:rsidRPr="004422A9">
        <w:rPr>
          <w:b w:val="0"/>
          <w:lang w:val="hy-AM" w:eastAsia="en-US"/>
        </w:rPr>
        <w:t xml:space="preserve"> «Գնահատման</w:t>
      </w:r>
      <w:r w:rsidRPr="00D747F3">
        <w:rPr>
          <w:b w:val="0"/>
          <w:lang w:val="hy-AM" w:eastAsia="en-US"/>
        </w:rPr>
        <w:t xml:space="preserve"> </w:t>
      </w:r>
      <w:r w:rsidRPr="004422A9">
        <w:rPr>
          <w:b w:val="0"/>
          <w:lang w:val="hy-AM" w:eastAsia="en-US"/>
        </w:rPr>
        <w:t>և թեստավորման ծառայություններ» միջոցառման գծով</w:t>
      </w:r>
      <w:r w:rsidRPr="00D747F3">
        <w:rPr>
          <w:b w:val="0"/>
          <w:lang w:val="hy-AM" w:eastAsia="en-US"/>
        </w:rPr>
        <w:t>` 548.2</w:t>
      </w:r>
      <w:r w:rsidRPr="004422A9">
        <w:rPr>
          <w:b w:val="0"/>
          <w:lang w:val="hy-AM" w:eastAsia="en-US"/>
        </w:rPr>
        <w:t xml:space="preserve"> մլն դրամ՝ 201</w:t>
      </w:r>
      <w:r w:rsidRPr="00D747F3">
        <w:rPr>
          <w:b w:val="0"/>
          <w:lang w:val="hy-AM" w:eastAsia="en-US"/>
        </w:rPr>
        <w:t>9</w:t>
      </w:r>
      <w:r w:rsidRPr="004422A9">
        <w:rPr>
          <w:b w:val="0"/>
          <w:lang w:val="hy-AM" w:eastAsia="en-US"/>
        </w:rPr>
        <w:t xml:space="preserve"> թվականի </w:t>
      </w:r>
      <w:r w:rsidRPr="00D747F3">
        <w:rPr>
          <w:b w:val="0"/>
          <w:lang w:val="hy-AM" w:eastAsia="en-US"/>
        </w:rPr>
        <w:t>494</w:t>
      </w:r>
      <w:r w:rsidRPr="004422A9">
        <w:rPr>
          <w:b w:val="0"/>
          <w:lang w:val="hy-AM" w:eastAsia="en-US"/>
        </w:rPr>
        <w:t>.</w:t>
      </w:r>
      <w:r w:rsidRPr="00D747F3">
        <w:rPr>
          <w:b w:val="0"/>
          <w:lang w:val="hy-AM" w:eastAsia="en-US"/>
        </w:rPr>
        <w:t>7</w:t>
      </w:r>
      <w:r w:rsidRPr="004422A9">
        <w:rPr>
          <w:b w:val="0"/>
          <w:lang w:val="hy-AM" w:eastAsia="en-US"/>
        </w:rPr>
        <w:t xml:space="preserve"> մլն դրամի դիմաց կամ՝ </w:t>
      </w:r>
      <w:r w:rsidRPr="00D747F3">
        <w:rPr>
          <w:b w:val="0"/>
          <w:lang w:val="hy-AM" w:eastAsia="en-US"/>
        </w:rPr>
        <w:t>53.5</w:t>
      </w:r>
      <w:r w:rsidRPr="004422A9">
        <w:rPr>
          <w:b w:val="0"/>
          <w:lang w:val="hy-AM" w:eastAsia="en-US"/>
        </w:rPr>
        <w:t xml:space="preserve"> մլն դրամ</w:t>
      </w:r>
      <w:r w:rsidRPr="00D747F3">
        <w:rPr>
          <w:b w:val="0"/>
          <w:lang w:val="hy-AM" w:eastAsia="en-US"/>
        </w:rPr>
        <w:t>ով ավելի</w:t>
      </w:r>
      <w:r w:rsidRPr="004422A9">
        <w:rPr>
          <w:b w:val="0"/>
          <w:lang w:val="hy-AM" w:eastAsia="en-US"/>
        </w:rPr>
        <w:t>,</w:t>
      </w:r>
      <w:r w:rsidRPr="00D747F3">
        <w:rPr>
          <w:b w:val="0"/>
          <w:lang w:val="hy-AM" w:eastAsia="en-US"/>
        </w:rPr>
        <w:t xml:space="preserve"> </w:t>
      </w:r>
      <w:r w:rsidRPr="004422A9">
        <w:rPr>
          <w:b w:val="0"/>
          <w:lang w:val="hy-AM" w:eastAsia="en-US"/>
        </w:rPr>
        <w:t xml:space="preserve">«Ատեստավորման նոր համակարգի ներդրում՝ ուղղված ուսուցիչների որակի բարձրացմանը» </w:t>
      </w:r>
      <w:r w:rsidRPr="00D747F3">
        <w:rPr>
          <w:b w:val="0"/>
          <w:lang w:val="hy-AM" w:eastAsia="en-US"/>
        </w:rPr>
        <w:t xml:space="preserve">միջոցառման գծով՝ 1,175.5 մլն դրամ՝ 2019 թվականի 862.4 մլն դրամի դիմաց կամ՝ 313.1 մլն դրամով ավելի: </w:t>
      </w:r>
    </w:p>
    <w:p w:rsidR="004422A9" w:rsidRPr="00D747F3" w:rsidRDefault="004422A9" w:rsidP="004422A9">
      <w:pPr>
        <w:ind w:firstLine="540"/>
        <w:rPr>
          <w:b w:val="0"/>
          <w:lang w:val="hy-AM" w:eastAsia="en-US"/>
        </w:rPr>
      </w:pPr>
      <w:r w:rsidRPr="00D747F3">
        <w:rPr>
          <w:b w:val="0"/>
          <w:lang w:val="hy-AM" w:eastAsia="en-US"/>
        </w:rPr>
        <w:t>«</w:t>
      </w:r>
      <w:r w:rsidRPr="004422A9">
        <w:rPr>
          <w:b w:val="0"/>
          <w:lang w:val="hy-AM" w:eastAsia="en-US"/>
        </w:rPr>
        <w:t>Ֆինանսական գրագիտության, ձեռնարկատիրական հմտությունների զարգացման, մասնագիտական կրթության վերաբերյալ հեռուստահաղորդաշարի ու սոցիալական հոլովակների և կարճամետրաժ խաղարկային ֆիլմերի պատրաստում</w:t>
      </w:r>
      <w:r w:rsidRPr="00D747F3">
        <w:rPr>
          <w:b w:val="0"/>
          <w:lang w:val="hy-AM" w:eastAsia="en-US"/>
        </w:rPr>
        <w:t>» և «Հանրային հատվածի կազմակերպությունների հաշվապահների վերապատրաստման դասընթացի» կազմակերպում» նոր միջոցառումների գծով նախատեսվել է՝ համապատասխանաբար, 134.0 և 9.7 մլն դրամ:</w:t>
      </w:r>
      <w:r w:rsidRPr="004422A9">
        <w:rPr>
          <w:b w:val="0"/>
          <w:lang w:val="hy-AM" w:eastAsia="en-US"/>
        </w:rPr>
        <w:t xml:space="preserve"> </w:t>
      </w:r>
      <w:r w:rsidRPr="00D747F3">
        <w:rPr>
          <w:b w:val="0"/>
          <w:lang w:val="hy-AM" w:eastAsia="en-US"/>
        </w:rPr>
        <w:t xml:space="preserve">Միաժամանակ, </w:t>
      </w:r>
      <w:r w:rsidRPr="004422A9">
        <w:rPr>
          <w:b w:val="0"/>
          <w:lang w:val="hy-AM" w:eastAsia="en-US"/>
        </w:rPr>
        <w:t>«Կրթության, գիտության, մշակույթի, սպորտի և երիտասարդության ոլորտների այլ միջոցառումներ» միջոցառմ</w:t>
      </w:r>
      <w:r w:rsidRPr="00D747F3">
        <w:rPr>
          <w:b w:val="0"/>
          <w:lang w:val="hy-AM" w:eastAsia="en-US"/>
        </w:rPr>
        <w:t>ա</w:t>
      </w:r>
      <w:r w:rsidRPr="004422A9">
        <w:rPr>
          <w:b w:val="0"/>
          <w:lang w:val="hy-AM" w:eastAsia="en-US"/>
        </w:rPr>
        <w:t>ն գծով նախատեսվել է</w:t>
      </w:r>
      <w:r w:rsidRPr="00D747F3">
        <w:rPr>
          <w:b w:val="0"/>
          <w:lang w:val="hy-AM" w:eastAsia="en-US"/>
        </w:rPr>
        <w:t xml:space="preserve"> 244.3 </w:t>
      </w:r>
      <w:r w:rsidRPr="004422A9">
        <w:rPr>
          <w:b w:val="0"/>
          <w:lang w:val="hy-AM" w:eastAsia="en-US"/>
        </w:rPr>
        <w:t>մլն դրամ</w:t>
      </w:r>
      <w:r w:rsidRPr="00D747F3">
        <w:rPr>
          <w:b w:val="0"/>
          <w:lang w:val="hy-AM" w:eastAsia="en-US"/>
        </w:rPr>
        <w:t>՝</w:t>
      </w:r>
      <w:r w:rsidRPr="004422A9">
        <w:rPr>
          <w:b w:val="0"/>
          <w:lang w:val="hy-AM" w:eastAsia="en-US"/>
        </w:rPr>
        <w:t xml:space="preserve"> 201</w:t>
      </w:r>
      <w:r w:rsidRPr="00D747F3">
        <w:rPr>
          <w:b w:val="0"/>
          <w:lang w:val="hy-AM" w:eastAsia="en-US"/>
        </w:rPr>
        <w:t>9</w:t>
      </w:r>
      <w:r w:rsidRPr="004422A9">
        <w:rPr>
          <w:b w:val="0"/>
          <w:lang w:val="hy-AM" w:eastAsia="en-US"/>
        </w:rPr>
        <w:t xml:space="preserve"> թվականի</w:t>
      </w:r>
      <w:r w:rsidRPr="00D747F3">
        <w:rPr>
          <w:b w:val="0"/>
          <w:lang w:val="hy-AM" w:eastAsia="en-US"/>
        </w:rPr>
        <w:t xml:space="preserve"> 3,715.9 մլն դրամի դիմաց կամ՝ 3,471.6 մլն դրամով պակաս</w:t>
      </w:r>
      <w:r w:rsidRPr="004422A9">
        <w:rPr>
          <w:b w:val="0"/>
          <w:lang w:val="hy-AM" w:eastAsia="en-US"/>
        </w:rPr>
        <w:t>:</w:t>
      </w:r>
    </w:p>
    <w:p w:rsidR="004422A9" w:rsidRPr="004422A9" w:rsidRDefault="004422A9" w:rsidP="004422A9">
      <w:pPr>
        <w:spacing w:before="0"/>
        <w:ind w:firstLine="539"/>
        <w:contextualSpacing w:val="0"/>
        <w:rPr>
          <w:b w:val="0"/>
          <w:lang w:val="hy-AM" w:eastAsia="en-US"/>
        </w:rPr>
      </w:pPr>
      <w:r w:rsidRPr="004422A9">
        <w:rPr>
          <w:b w:val="0"/>
          <w:lang w:val="hy-AM" w:eastAsia="en-US"/>
        </w:rPr>
        <w:t>2020 թվականին նախատեսվում է շարունակել Համաշխարհային բանկի կողմից</w:t>
      </w:r>
      <w:r w:rsidRPr="00D747F3">
        <w:rPr>
          <w:b w:val="0"/>
          <w:lang w:val="hy-AM" w:eastAsia="en-US"/>
        </w:rPr>
        <w:t xml:space="preserve"> </w:t>
      </w:r>
      <w:r w:rsidRPr="004422A9">
        <w:rPr>
          <w:b w:val="0"/>
          <w:lang w:val="hy-AM" w:eastAsia="en-US"/>
        </w:rPr>
        <w:t>իրականացվող «Կրթության բարելավում» վարկային ծրագիրը, որի նպատակն է հանրակրթության</w:t>
      </w:r>
      <w:r w:rsidRPr="00D747F3">
        <w:rPr>
          <w:b w:val="0"/>
          <w:lang w:val="hy-AM" w:eastAsia="en-US"/>
        </w:rPr>
        <w:t xml:space="preserve"> </w:t>
      </w:r>
      <w:r w:rsidRPr="004422A9">
        <w:rPr>
          <w:b w:val="0"/>
          <w:lang w:val="hy-AM" w:eastAsia="en-US"/>
        </w:rPr>
        <w:t xml:space="preserve">ոլորտի հետագա բարելավումը՝ դպրոցին  երեխաների պատրաստվածության </w:t>
      </w:r>
      <w:r w:rsidRPr="004422A9">
        <w:rPr>
          <w:b w:val="0"/>
          <w:lang w:val="hy-AM" w:eastAsia="en-US"/>
        </w:rPr>
        <w:lastRenderedPageBreak/>
        <w:t>բարձրացման և կրթության հավասար մեկնարկային հնարավորությունների ապահովման,  միջնակարգ դպրոցի երրորդ աստիճանի զարգացմանն աջակցության, հիմնական կրթական կազմակերպությունների կարողությունների հզորացման  և կրթության որակի բարելավման աջակցության միջոցով, ինչպես նաև մասնագիտական կրթության ուղղությամբ նորարարությունների խթանումը՝ նորարարությունների մրցակցային հիմնադրամի զարգացմանն աջակցության միջոցով:  2020</w:t>
      </w:r>
      <w:r w:rsidRPr="00D747F3">
        <w:rPr>
          <w:b w:val="0"/>
          <w:lang w:val="hy-AM" w:eastAsia="en-US"/>
        </w:rPr>
        <w:t xml:space="preserve"> </w:t>
      </w:r>
      <w:r w:rsidRPr="004422A9">
        <w:rPr>
          <w:b w:val="0"/>
          <w:lang w:val="hy-AM" w:eastAsia="en-US"/>
        </w:rPr>
        <w:t>թ</w:t>
      </w:r>
      <w:r w:rsidRPr="00D747F3">
        <w:rPr>
          <w:b w:val="0"/>
          <w:lang w:val="hy-AM" w:eastAsia="en-US"/>
        </w:rPr>
        <w:t>վական</w:t>
      </w:r>
      <w:r w:rsidRPr="004422A9">
        <w:rPr>
          <w:b w:val="0"/>
          <w:lang w:val="hy-AM" w:eastAsia="en-US"/>
        </w:rPr>
        <w:t xml:space="preserve">ին նախատեսվել է 3,990.7 մլն դրամ, այդ թվում վարկային միջոցներ` 3,036.6 մլն դրամ, ՀՀ համաֆինանսավորում` 954.1 մլն դրամ: </w:t>
      </w:r>
    </w:p>
    <w:p w:rsidR="004422A9" w:rsidRPr="00D747F3" w:rsidRDefault="004422A9" w:rsidP="004422A9">
      <w:pPr>
        <w:ind w:firstLine="540"/>
        <w:rPr>
          <w:b w:val="0"/>
          <w:lang w:val="hy-AM" w:eastAsia="en-US"/>
        </w:rPr>
      </w:pPr>
      <w:r w:rsidRPr="004422A9">
        <w:rPr>
          <w:b w:val="0"/>
          <w:lang w:val="hy-AM" w:eastAsia="en-US"/>
        </w:rPr>
        <w:t xml:space="preserve">«Համընդհանուր ներառական կրթության համակարգի ներդրում» ծրագրի գծով նախատեսվել է </w:t>
      </w:r>
      <w:r w:rsidRPr="00D747F3">
        <w:rPr>
          <w:b w:val="0"/>
          <w:lang w:val="hy-AM" w:eastAsia="en-US"/>
        </w:rPr>
        <w:t>2</w:t>
      </w:r>
      <w:r w:rsidRPr="004422A9">
        <w:rPr>
          <w:b w:val="0"/>
          <w:lang w:val="hy-AM" w:eastAsia="en-US"/>
        </w:rPr>
        <w:t>,</w:t>
      </w:r>
      <w:r w:rsidRPr="00D747F3">
        <w:rPr>
          <w:b w:val="0"/>
          <w:lang w:val="hy-AM" w:eastAsia="en-US"/>
        </w:rPr>
        <w:t>469.9</w:t>
      </w:r>
      <w:r w:rsidRPr="004422A9">
        <w:rPr>
          <w:b w:val="0"/>
          <w:lang w:val="hy-AM" w:eastAsia="en-US"/>
        </w:rPr>
        <w:t xml:space="preserve"> մլն դրամ՝ 201</w:t>
      </w:r>
      <w:r w:rsidRPr="00D747F3">
        <w:rPr>
          <w:b w:val="0"/>
          <w:lang w:val="hy-AM" w:eastAsia="en-US"/>
        </w:rPr>
        <w:t>9</w:t>
      </w:r>
      <w:r w:rsidRPr="004422A9">
        <w:rPr>
          <w:b w:val="0"/>
          <w:lang w:val="hy-AM" w:eastAsia="en-US"/>
        </w:rPr>
        <w:t xml:space="preserve"> թվականի </w:t>
      </w:r>
      <w:r w:rsidRPr="00D747F3">
        <w:rPr>
          <w:b w:val="0"/>
          <w:lang w:val="hy-AM" w:eastAsia="en-US"/>
        </w:rPr>
        <w:t>1,590.5</w:t>
      </w:r>
      <w:r w:rsidRPr="004422A9">
        <w:rPr>
          <w:b w:val="0"/>
          <w:lang w:val="hy-AM" w:eastAsia="en-US"/>
        </w:rPr>
        <w:t xml:space="preserve"> մլն դրամի դիմաց, ծախսերի աճը կազմում է </w:t>
      </w:r>
      <w:r w:rsidRPr="00D747F3">
        <w:rPr>
          <w:b w:val="0"/>
          <w:lang w:val="hy-AM" w:eastAsia="en-US"/>
        </w:rPr>
        <w:t>879.4</w:t>
      </w:r>
      <w:r w:rsidRPr="004422A9">
        <w:rPr>
          <w:b w:val="0"/>
          <w:lang w:val="hy-AM" w:eastAsia="en-US"/>
        </w:rPr>
        <w:t xml:space="preserve"> մլն դրամ</w:t>
      </w:r>
      <w:r w:rsidRPr="00D747F3">
        <w:rPr>
          <w:b w:val="0"/>
          <w:lang w:val="hy-AM" w:eastAsia="en-US"/>
        </w:rPr>
        <w:t>: Նշված աճից 504.0 մլն դրամը</w:t>
      </w:r>
      <w:r w:rsidRPr="004422A9">
        <w:rPr>
          <w:b w:val="0"/>
          <w:lang w:val="hy-AM" w:eastAsia="en-US"/>
        </w:rPr>
        <w:t xml:space="preserve"> «Մանկավարժահոգեբանական աջակցության ծառայություններ և կրթության առանձնահատուկ պայմանների կարիք ունեցող երեխաների կրթության կազմակերպմանն օժանդակող միջոցառումներ» </w:t>
      </w:r>
      <w:r w:rsidRPr="00D747F3">
        <w:rPr>
          <w:b w:val="0"/>
          <w:lang w:val="hy-AM" w:eastAsia="en-US"/>
        </w:rPr>
        <w:t xml:space="preserve">միջոցառման </w:t>
      </w:r>
      <w:r w:rsidRPr="004422A9">
        <w:rPr>
          <w:b w:val="0"/>
          <w:lang w:val="hy-AM" w:eastAsia="en-US"/>
        </w:rPr>
        <w:t>գծով է</w:t>
      </w:r>
      <w:r w:rsidRPr="00D747F3">
        <w:rPr>
          <w:b w:val="0"/>
          <w:lang w:val="hy-AM" w:eastAsia="en-US"/>
        </w:rPr>
        <w:t>՝</w:t>
      </w:r>
      <w:r w:rsidRPr="004422A9">
        <w:rPr>
          <w:b w:val="0"/>
          <w:lang w:val="hy-AM" w:eastAsia="en-US"/>
        </w:rPr>
        <w:t xml:space="preserve"> համընդհանուր ներառական կրթության անցմամբ պայմանավորված</w:t>
      </w:r>
      <w:r w:rsidRPr="00D747F3">
        <w:rPr>
          <w:b w:val="0"/>
          <w:lang w:val="hy-AM" w:eastAsia="en-US"/>
        </w:rPr>
        <w:t>,</w:t>
      </w:r>
      <w:r w:rsidRPr="004422A9">
        <w:rPr>
          <w:b w:val="0"/>
          <w:lang w:val="hy-AM" w:eastAsia="en-US"/>
        </w:rPr>
        <w:t xml:space="preserve"> հատուկ կրթական հիմնարկների՝  տարածքային մանկավարժահոգեբանական աջակցության կենտրոնների վերանվանման հետ կապված</w:t>
      </w:r>
      <w:r w:rsidRPr="00D747F3">
        <w:rPr>
          <w:b w:val="0"/>
          <w:lang w:val="hy-AM" w:eastAsia="en-US"/>
        </w:rPr>
        <w:t xml:space="preserve"> (նշված գումարի մեջ 18.3 մլն դրամը</w:t>
      </w:r>
      <w:r w:rsidRPr="004422A9">
        <w:rPr>
          <w:rFonts w:cs="GHEA Grapalat"/>
          <w:b w:val="0"/>
          <w:szCs w:val="22"/>
          <w:lang w:val="hy-AM" w:eastAsia="en-US"/>
        </w:rPr>
        <w:t xml:space="preserve"> պայմանավորված է հանրապետությունում </w:t>
      </w:r>
      <w:r w:rsidRPr="00D747F3">
        <w:rPr>
          <w:rFonts w:cs="GHEA Grapalat"/>
          <w:b w:val="0"/>
          <w:szCs w:val="22"/>
          <w:lang w:val="hy-AM" w:eastAsia="en-US"/>
        </w:rPr>
        <w:t>2020</w:t>
      </w:r>
      <w:r w:rsidRPr="004422A9">
        <w:rPr>
          <w:rFonts w:cs="GHEA Grapalat"/>
          <w:b w:val="0"/>
          <w:szCs w:val="22"/>
          <w:lang w:val="hy-AM" w:eastAsia="en-US"/>
        </w:rPr>
        <w:t xml:space="preserve"> թվականի </w:t>
      </w:r>
      <w:r w:rsidRPr="004422A9">
        <w:rPr>
          <w:b w:val="0"/>
          <w:lang w:val="fr-FR" w:eastAsia="en-US"/>
        </w:rPr>
        <w:t xml:space="preserve">հունվարի 1-ից </w:t>
      </w:r>
      <w:r w:rsidRPr="004422A9">
        <w:rPr>
          <w:rFonts w:cs="GHEA Grapalat"/>
          <w:b w:val="0"/>
          <w:szCs w:val="22"/>
          <w:lang w:val="hy-AM" w:eastAsia="en-US"/>
        </w:rPr>
        <w:t>նախատեսվող նվազագույն ամսական աշխատավարձի բարձրացմամբ</w:t>
      </w:r>
      <w:r w:rsidRPr="00D747F3">
        <w:rPr>
          <w:b w:val="0"/>
          <w:lang w:val="hy-AM" w:eastAsia="en-US"/>
        </w:rPr>
        <w:t>)</w:t>
      </w:r>
      <w:r w:rsidRPr="004422A9">
        <w:rPr>
          <w:b w:val="0"/>
          <w:lang w:val="hy-AM" w:eastAsia="en-US"/>
        </w:rPr>
        <w:t xml:space="preserve">: </w:t>
      </w:r>
      <w:r w:rsidRPr="00D747F3">
        <w:rPr>
          <w:b w:val="0"/>
          <w:lang w:val="hy-AM" w:eastAsia="en-US"/>
        </w:rPr>
        <w:t>«</w:t>
      </w:r>
      <w:r w:rsidRPr="004422A9">
        <w:rPr>
          <w:b w:val="0"/>
          <w:lang w:val="hy-AM" w:eastAsia="en-US"/>
        </w:rPr>
        <w:t>Հանրակրթական դպրոցների ուսուցիչների և ուսուցչի օգնականների ներառական դասավանդման հմտությունների զարգացման ապահովում</w:t>
      </w:r>
      <w:r w:rsidRPr="00D747F3">
        <w:rPr>
          <w:b w:val="0"/>
          <w:lang w:val="hy-AM" w:eastAsia="en-US"/>
        </w:rPr>
        <w:t>» նոր միջոցառման գծով նախատեսվել է</w:t>
      </w:r>
      <w:r w:rsidRPr="004422A9">
        <w:rPr>
          <w:b w:val="0"/>
          <w:lang w:val="hy-AM" w:eastAsia="en-US"/>
        </w:rPr>
        <w:t xml:space="preserve"> </w:t>
      </w:r>
      <w:r w:rsidRPr="00D747F3">
        <w:rPr>
          <w:b w:val="0"/>
          <w:lang w:val="hy-AM" w:eastAsia="en-US"/>
        </w:rPr>
        <w:t>165.5 մլն դրամ:</w:t>
      </w:r>
    </w:p>
    <w:p w:rsidR="004422A9" w:rsidRPr="004422A9" w:rsidRDefault="004422A9" w:rsidP="004422A9">
      <w:pPr>
        <w:ind w:firstLine="540"/>
        <w:rPr>
          <w:b w:val="0"/>
          <w:lang w:val="hy-AM" w:eastAsia="en-US"/>
        </w:rPr>
      </w:pPr>
      <w:r w:rsidRPr="00D747F3">
        <w:rPr>
          <w:b w:val="0"/>
          <w:lang w:val="hy-AM" w:eastAsia="en-US"/>
        </w:rPr>
        <w:t xml:space="preserve">2020 թվականին </w:t>
      </w:r>
      <w:r w:rsidRPr="004422A9">
        <w:rPr>
          <w:b w:val="0"/>
          <w:lang w:val="hy-AM" w:eastAsia="en-US"/>
        </w:rPr>
        <w:t>Ամերիկայի Միացյալ Նահանգների միջազգային զարգացման գործակալության աջակցությամբ իրականաց</w:t>
      </w:r>
      <w:r w:rsidRPr="00D747F3">
        <w:rPr>
          <w:b w:val="0"/>
          <w:lang w:val="hy-AM" w:eastAsia="en-US"/>
        </w:rPr>
        <w:t>վելու է</w:t>
      </w:r>
      <w:r w:rsidRPr="004422A9">
        <w:rPr>
          <w:b w:val="0"/>
          <w:lang w:val="hy-AM" w:eastAsia="en-US"/>
        </w:rPr>
        <w:t xml:space="preserve"> «Ներառական կրթության համակարգի ներդրում» դրամաշնորհային ծրագիր, որի</w:t>
      </w:r>
      <w:r w:rsidRPr="004422A9">
        <w:rPr>
          <w:rFonts w:cs="Sylfaen"/>
          <w:lang w:val="hy-AM"/>
        </w:rPr>
        <w:t xml:space="preserve"> </w:t>
      </w:r>
      <w:r w:rsidRPr="004422A9">
        <w:rPr>
          <w:b w:val="0"/>
          <w:lang w:val="hy-AM" w:eastAsia="en-US"/>
        </w:rPr>
        <w:t>նպատակն է Հայաստանում երեխաների պաշտպանության բարեփոխումների իրականացման բարելավումը, արդյունքը` ներառական կրթության համակարգի հզորացումը բոլոր երեխաներին որակյալ ուսուցում ապահովելու նպատակով: Ծրագրի շրջանակներում նախատեսվում է՝ առնվազն 100 հանրակրթական դպրոցների փոքրածավալ ենթակառուցվածքային վերանորոգումներ, ներառյալ՝ թեքահարթակներ, հասանելի սանհանգույցներ, ռեսուրս սենյակներ, դպրոցների ռեսուրս սենյակների և մանկավարժահոգեբանական աջակցության կենտրոնների ապահովում անհրաժեշտ սարքավորումներով և դիդակտիկ նյութերով, առնվազն 5 մանկավարժահոգեբանական աջակցության կենտրոնների փոքրածավալ վերանորոգում` ներառական դպրոցներին օժանդակելու համար: 2020</w:t>
      </w:r>
      <w:r w:rsidRPr="00D747F3">
        <w:rPr>
          <w:b w:val="0"/>
          <w:lang w:val="hy-AM" w:eastAsia="en-US"/>
        </w:rPr>
        <w:t xml:space="preserve"> </w:t>
      </w:r>
      <w:r w:rsidRPr="004422A9">
        <w:rPr>
          <w:b w:val="0"/>
          <w:lang w:val="hy-AM" w:eastAsia="en-US"/>
        </w:rPr>
        <w:t>թ</w:t>
      </w:r>
      <w:r w:rsidRPr="00D747F3">
        <w:rPr>
          <w:b w:val="0"/>
          <w:lang w:val="hy-AM" w:eastAsia="en-US"/>
        </w:rPr>
        <w:t>վական</w:t>
      </w:r>
      <w:r w:rsidRPr="004422A9">
        <w:rPr>
          <w:b w:val="0"/>
          <w:lang w:val="hy-AM" w:eastAsia="en-US"/>
        </w:rPr>
        <w:t xml:space="preserve">ին նախատեսվել է 203.7 մլն </w:t>
      </w:r>
      <w:r w:rsidRPr="004422A9">
        <w:rPr>
          <w:b w:val="0"/>
          <w:lang w:val="hy-AM" w:eastAsia="en-US"/>
        </w:rPr>
        <w:lastRenderedPageBreak/>
        <w:t>դրամ, այդ թվում դրամաշնորհային միջոցներ` 190.6 մլն դրամ, ՀՀ համաֆինանսավորում`  13.1 մլն դրամ:</w:t>
      </w:r>
    </w:p>
    <w:p w:rsidR="004422A9" w:rsidRPr="004422A9" w:rsidRDefault="004422A9" w:rsidP="004422A9">
      <w:pPr>
        <w:spacing w:before="0"/>
        <w:ind w:firstLine="540"/>
        <w:contextualSpacing w:val="0"/>
        <w:rPr>
          <w:b w:val="0"/>
          <w:lang w:val="hy-AM" w:eastAsia="en-US"/>
        </w:rPr>
      </w:pPr>
      <w:r w:rsidRPr="00D747F3">
        <w:rPr>
          <w:b w:val="0"/>
          <w:lang w:val="hy-AM" w:eastAsia="en-US"/>
        </w:rPr>
        <w:t xml:space="preserve">«Կրթության, մշակույթի և սպորտի ոլորտներում միջազգային և սփյուռքի հետ համագործակցության զարգացում» </w:t>
      </w:r>
      <w:r w:rsidRPr="004422A9">
        <w:rPr>
          <w:b w:val="0"/>
          <w:lang w:val="hy-AM" w:eastAsia="en-US"/>
        </w:rPr>
        <w:t xml:space="preserve">ծրագրի գծով նախատեսվել է </w:t>
      </w:r>
      <w:r w:rsidRPr="00D747F3">
        <w:rPr>
          <w:b w:val="0"/>
          <w:lang w:val="hy-AM" w:eastAsia="en-US"/>
        </w:rPr>
        <w:t>466.2</w:t>
      </w:r>
      <w:r w:rsidRPr="004422A9">
        <w:rPr>
          <w:b w:val="0"/>
          <w:lang w:val="hy-AM" w:eastAsia="en-US"/>
        </w:rPr>
        <w:t xml:space="preserve"> մլն դրամ՝ 201</w:t>
      </w:r>
      <w:r w:rsidRPr="00D747F3">
        <w:rPr>
          <w:b w:val="0"/>
          <w:lang w:val="hy-AM" w:eastAsia="en-US"/>
        </w:rPr>
        <w:t>9</w:t>
      </w:r>
      <w:r w:rsidRPr="004422A9">
        <w:rPr>
          <w:b w:val="0"/>
          <w:lang w:val="hy-AM" w:eastAsia="en-US"/>
        </w:rPr>
        <w:t xml:space="preserve"> թվականի </w:t>
      </w:r>
      <w:r w:rsidRPr="00D747F3">
        <w:rPr>
          <w:b w:val="0"/>
          <w:lang w:val="hy-AM" w:eastAsia="en-US"/>
        </w:rPr>
        <w:t>165.8</w:t>
      </w:r>
      <w:r w:rsidRPr="004422A9">
        <w:rPr>
          <w:b w:val="0"/>
          <w:lang w:val="hy-AM" w:eastAsia="en-US"/>
        </w:rPr>
        <w:t xml:space="preserve"> մլն դրամի դիմաց, ծախսերի աճը կազմում է </w:t>
      </w:r>
      <w:r w:rsidRPr="00D747F3">
        <w:rPr>
          <w:b w:val="0"/>
          <w:lang w:val="hy-AM" w:eastAsia="en-US"/>
        </w:rPr>
        <w:t>300.4</w:t>
      </w:r>
      <w:r w:rsidRPr="004422A9">
        <w:rPr>
          <w:b w:val="0"/>
          <w:lang w:val="hy-AM" w:eastAsia="en-US"/>
        </w:rPr>
        <w:t xml:space="preserve"> մլն դրամ: 2020 թվականին 28.9 մլն դրամ է նախատեսվել «Համահայկական և համապետական կրթական խորհրդաժողով» միջոցառման գծով</w:t>
      </w:r>
      <w:r w:rsidRPr="00D747F3">
        <w:rPr>
          <w:b w:val="0"/>
          <w:lang w:val="hy-AM" w:eastAsia="en-US"/>
        </w:rPr>
        <w:t xml:space="preserve">, 2019 թվականին նշված միջոցառման գծով միջոցներ </w:t>
      </w:r>
      <w:r w:rsidRPr="004422A9">
        <w:rPr>
          <w:b w:val="0"/>
          <w:lang w:val="hy-AM" w:eastAsia="en-US"/>
        </w:rPr>
        <w:t xml:space="preserve">նախատեսված չեն եղել: Նախագծով </w:t>
      </w:r>
      <w:r w:rsidRPr="00D747F3">
        <w:rPr>
          <w:b w:val="0"/>
          <w:lang w:val="hy-AM" w:eastAsia="en-US"/>
        </w:rPr>
        <w:t>«</w:t>
      </w:r>
      <w:r w:rsidRPr="004422A9">
        <w:rPr>
          <w:b w:val="0"/>
          <w:lang w:val="hy-AM" w:eastAsia="en-US"/>
        </w:rPr>
        <w:t>Օտարերկրյա պետություններում հայերենի և հայագիտական առարկաների դասավանդում</w:t>
      </w:r>
      <w:r w:rsidRPr="00D747F3">
        <w:rPr>
          <w:b w:val="0"/>
          <w:lang w:val="hy-AM" w:eastAsia="en-US"/>
        </w:rPr>
        <w:t xml:space="preserve">» միջոցառման գծով նախատեսվել է 82.1 մլն դրամ՝ 2019 թվականի 24.3 մլն դրամի դիմաց, կամ՝ 57.8 մլն դրամով ավել, </w:t>
      </w:r>
      <w:r w:rsidRPr="004422A9">
        <w:rPr>
          <w:b w:val="0"/>
          <w:lang w:val="hy-AM" w:eastAsia="en-US"/>
        </w:rPr>
        <w:t>114.</w:t>
      </w:r>
      <w:r w:rsidRPr="00D747F3">
        <w:rPr>
          <w:b w:val="0"/>
          <w:lang w:val="hy-AM" w:eastAsia="en-US"/>
        </w:rPr>
        <w:t>2</w:t>
      </w:r>
      <w:r w:rsidRPr="004422A9">
        <w:rPr>
          <w:b w:val="0"/>
          <w:lang w:val="hy-AM" w:eastAsia="en-US"/>
        </w:rPr>
        <w:t xml:space="preserve"> մլն դրամ է նախատեսվել «Միջազգային կազմակերպություններին անդամակցում» միջոցառման գծով</w:t>
      </w:r>
      <w:r w:rsidRPr="00D747F3">
        <w:rPr>
          <w:b w:val="0"/>
          <w:lang w:val="hy-AM" w:eastAsia="en-US"/>
        </w:rPr>
        <w:t>, 15.0 մլն դրամ՝ «Աջակցություն օտարերկրյա պետություններում հայալեզու թատերական ներկայացումներին», 4.0 մլն դրամ՝ «Աջակցություն Թբիլիսիում գտնվող հայ գրողների պանթեոնի պահպանմանը» միջոցառումների գծով:</w:t>
      </w:r>
    </w:p>
    <w:p w:rsidR="006F4500" w:rsidRDefault="00F11C0E" w:rsidP="004422A9">
      <w:pPr>
        <w:ind w:firstLine="540"/>
        <w:rPr>
          <w:b w:val="0"/>
          <w:szCs w:val="22"/>
          <w:lang w:val="af-ZA"/>
        </w:rPr>
      </w:pPr>
      <w:r>
        <w:rPr>
          <w:b w:val="0"/>
          <w:szCs w:val="22"/>
          <w:lang w:val="hy-AM"/>
        </w:rPr>
        <w:t xml:space="preserve">ՀՀ </w:t>
      </w:r>
      <w:r w:rsidRPr="00784802">
        <w:rPr>
          <w:b w:val="0"/>
          <w:szCs w:val="22"/>
          <w:lang w:val="af-ZA"/>
        </w:rPr>
        <w:t xml:space="preserve">2020 </w:t>
      </w:r>
      <w:r w:rsidRPr="009255DF">
        <w:rPr>
          <w:b w:val="0"/>
          <w:szCs w:val="22"/>
          <w:lang w:val="hy-AM"/>
        </w:rPr>
        <w:t>թվականի</w:t>
      </w:r>
      <w:r>
        <w:rPr>
          <w:b w:val="0"/>
          <w:szCs w:val="22"/>
          <w:lang w:val="hy-AM"/>
        </w:rPr>
        <w:t xml:space="preserve"> պետական բյուջեում ընդգրկելու նպատակով գ</w:t>
      </w:r>
      <w:r w:rsidR="006F4500">
        <w:rPr>
          <w:b w:val="0"/>
          <w:szCs w:val="22"/>
          <w:lang w:val="hy-AM"/>
        </w:rPr>
        <w:t xml:space="preserve">իտական և գիտատեխնիկական </w:t>
      </w:r>
      <w:r>
        <w:rPr>
          <w:b w:val="0"/>
          <w:szCs w:val="22"/>
          <w:lang w:val="hy-AM"/>
        </w:rPr>
        <w:t xml:space="preserve">պետական նպատակային ծրագրերի ցանկն </w:t>
      </w:r>
      <w:r w:rsidR="006F4500" w:rsidRPr="009255DF">
        <w:rPr>
          <w:b w:val="0"/>
          <w:szCs w:val="22"/>
          <w:lang w:val="hy-AM"/>
        </w:rPr>
        <w:t>արտացոլված</w:t>
      </w:r>
      <w:r w:rsidR="006F4500" w:rsidRPr="003544A2">
        <w:rPr>
          <w:b w:val="0"/>
          <w:szCs w:val="22"/>
          <w:lang w:val="af-ZA"/>
        </w:rPr>
        <w:t xml:space="preserve"> </w:t>
      </w:r>
      <w:r w:rsidR="006F4500" w:rsidRPr="009255DF">
        <w:rPr>
          <w:b w:val="0"/>
          <w:szCs w:val="22"/>
          <w:lang w:val="hy-AM"/>
        </w:rPr>
        <w:t>է</w:t>
      </w:r>
      <w:r w:rsidR="006F4500" w:rsidRPr="003544A2">
        <w:rPr>
          <w:b w:val="0"/>
          <w:szCs w:val="22"/>
          <w:lang w:val="af-ZA"/>
        </w:rPr>
        <w:t xml:space="preserve"> </w:t>
      </w:r>
      <w:r w:rsidR="006F4500" w:rsidRPr="009255DF">
        <w:rPr>
          <w:b w:val="0"/>
          <w:szCs w:val="22"/>
          <w:lang w:val="hy-AM"/>
        </w:rPr>
        <w:t>սույն</w:t>
      </w:r>
      <w:r w:rsidR="006F4500" w:rsidRPr="003544A2">
        <w:rPr>
          <w:b w:val="0"/>
          <w:szCs w:val="22"/>
          <w:lang w:val="af-ZA"/>
        </w:rPr>
        <w:t xml:space="preserve"> </w:t>
      </w:r>
      <w:r w:rsidR="006F4500" w:rsidRPr="009255DF">
        <w:rPr>
          <w:b w:val="0"/>
          <w:szCs w:val="22"/>
          <w:lang w:val="hy-AM"/>
        </w:rPr>
        <w:t>բացատրագրի</w:t>
      </w:r>
      <w:r w:rsidR="006F4500" w:rsidRPr="003544A2">
        <w:rPr>
          <w:b w:val="0"/>
          <w:szCs w:val="22"/>
          <w:lang w:val="af-ZA"/>
        </w:rPr>
        <w:t xml:space="preserve"> N </w:t>
      </w:r>
      <w:r>
        <w:rPr>
          <w:b w:val="0"/>
          <w:szCs w:val="22"/>
          <w:lang w:val="hy-AM"/>
        </w:rPr>
        <w:t>13</w:t>
      </w:r>
      <w:r w:rsidR="006F4500">
        <w:rPr>
          <w:b w:val="0"/>
          <w:szCs w:val="22"/>
          <w:lang w:val="af-ZA"/>
        </w:rPr>
        <w:t xml:space="preserve"> հավելվածում</w:t>
      </w:r>
      <w:r w:rsidR="006F4500" w:rsidRPr="003544A2">
        <w:rPr>
          <w:b w:val="0"/>
          <w:szCs w:val="22"/>
          <w:lang w:val="af-ZA"/>
        </w:rPr>
        <w:t>:</w:t>
      </w:r>
    </w:p>
    <w:p w:rsidR="002A303B" w:rsidRPr="00E81B58" w:rsidRDefault="00C67F1C" w:rsidP="002A303B">
      <w:pPr>
        <w:rPr>
          <w:b w:val="0"/>
          <w:lang w:val="af-ZA"/>
        </w:rPr>
      </w:pPr>
      <w:r w:rsidRPr="004422A9">
        <w:rPr>
          <w:b w:val="0"/>
          <w:color w:val="000000"/>
          <w:lang w:val="hy-AM" w:eastAsia="en-US"/>
        </w:rPr>
        <w:t>ՀՀ կրթության</w:t>
      </w:r>
      <w:r w:rsidRPr="00D747F3">
        <w:rPr>
          <w:b w:val="0"/>
          <w:color w:val="000000"/>
          <w:lang w:val="af-ZA" w:eastAsia="en-US"/>
        </w:rPr>
        <w:t xml:space="preserve">, </w:t>
      </w:r>
      <w:r w:rsidRPr="004422A9">
        <w:rPr>
          <w:b w:val="0"/>
          <w:color w:val="000000"/>
          <w:lang w:val="hy-AM" w:eastAsia="en-US"/>
        </w:rPr>
        <w:t>գիտության</w:t>
      </w:r>
      <w:r w:rsidRPr="00D747F3">
        <w:rPr>
          <w:b w:val="0"/>
          <w:color w:val="000000"/>
          <w:lang w:val="af-ZA" w:eastAsia="en-US"/>
        </w:rPr>
        <w:t xml:space="preserve">, </w:t>
      </w:r>
      <w:r w:rsidRPr="004422A9">
        <w:rPr>
          <w:b w:val="0"/>
          <w:color w:val="000000"/>
          <w:lang w:val="en-US" w:eastAsia="en-US"/>
        </w:rPr>
        <w:t>մշակույթի</w:t>
      </w:r>
      <w:r w:rsidRPr="00D747F3">
        <w:rPr>
          <w:b w:val="0"/>
          <w:color w:val="000000"/>
          <w:lang w:val="af-ZA" w:eastAsia="en-US"/>
        </w:rPr>
        <w:t xml:space="preserve"> </w:t>
      </w:r>
      <w:r w:rsidRPr="004422A9">
        <w:rPr>
          <w:b w:val="0"/>
          <w:color w:val="000000"/>
          <w:lang w:val="en-US" w:eastAsia="en-US"/>
        </w:rPr>
        <w:t>և</w:t>
      </w:r>
      <w:r w:rsidRPr="00D747F3">
        <w:rPr>
          <w:b w:val="0"/>
          <w:color w:val="000000"/>
          <w:lang w:val="af-ZA" w:eastAsia="en-US"/>
        </w:rPr>
        <w:t xml:space="preserve"> </w:t>
      </w:r>
      <w:r w:rsidRPr="004422A9">
        <w:rPr>
          <w:b w:val="0"/>
          <w:color w:val="000000"/>
          <w:lang w:val="en-US" w:eastAsia="en-US"/>
        </w:rPr>
        <w:t>սպորտի</w:t>
      </w:r>
      <w:r w:rsidRPr="004422A9">
        <w:rPr>
          <w:b w:val="0"/>
          <w:color w:val="000000"/>
          <w:lang w:val="hy-AM" w:eastAsia="en-US"/>
        </w:rPr>
        <w:t xml:space="preserve"> նախարարության </w:t>
      </w:r>
      <w:r w:rsidRPr="004422A9">
        <w:rPr>
          <w:b w:val="0"/>
          <w:color w:val="000000"/>
          <w:lang w:val="en-US" w:eastAsia="en-US"/>
        </w:rPr>
        <w:t>կրթության</w:t>
      </w:r>
      <w:r w:rsidRPr="00D747F3">
        <w:rPr>
          <w:b w:val="0"/>
          <w:color w:val="000000"/>
          <w:lang w:val="af-ZA" w:eastAsia="en-US"/>
        </w:rPr>
        <w:t xml:space="preserve"> </w:t>
      </w:r>
      <w:r w:rsidRPr="004422A9">
        <w:rPr>
          <w:b w:val="0"/>
          <w:color w:val="000000"/>
          <w:lang w:val="en-US" w:eastAsia="en-US"/>
        </w:rPr>
        <w:t>և</w:t>
      </w:r>
      <w:r w:rsidRPr="00D747F3">
        <w:rPr>
          <w:b w:val="0"/>
          <w:color w:val="000000"/>
          <w:lang w:val="af-ZA" w:eastAsia="en-US"/>
        </w:rPr>
        <w:t xml:space="preserve"> </w:t>
      </w:r>
      <w:r w:rsidRPr="004422A9">
        <w:rPr>
          <w:b w:val="0"/>
          <w:color w:val="000000"/>
          <w:lang w:val="en-US" w:eastAsia="en-US"/>
        </w:rPr>
        <w:t>գիտության</w:t>
      </w:r>
      <w:r w:rsidRPr="00D747F3">
        <w:rPr>
          <w:b w:val="0"/>
          <w:color w:val="000000"/>
          <w:lang w:val="af-ZA" w:eastAsia="en-US"/>
        </w:rPr>
        <w:t xml:space="preserve"> </w:t>
      </w:r>
      <w:r w:rsidRPr="004422A9">
        <w:rPr>
          <w:b w:val="0"/>
          <w:color w:val="000000"/>
          <w:lang w:val="en-US" w:eastAsia="en-US"/>
        </w:rPr>
        <w:t>ոլորտների</w:t>
      </w:r>
      <w:r w:rsidRPr="00D747F3">
        <w:rPr>
          <w:b w:val="0"/>
          <w:color w:val="000000"/>
          <w:lang w:val="af-ZA" w:eastAsia="en-US"/>
        </w:rPr>
        <w:t xml:space="preserve"> </w:t>
      </w:r>
      <w:r w:rsidRPr="004422A9">
        <w:rPr>
          <w:b w:val="0"/>
          <w:color w:val="000000"/>
          <w:lang w:val="en-US" w:eastAsia="en-US"/>
        </w:rPr>
        <w:t>գծով</w:t>
      </w:r>
      <w:r w:rsidRPr="00D747F3">
        <w:rPr>
          <w:b w:val="0"/>
          <w:color w:val="000000"/>
          <w:lang w:val="af-ZA" w:eastAsia="en-US"/>
        </w:rPr>
        <w:t xml:space="preserve"> </w:t>
      </w:r>
      <w:r w:rsidR="002A303B" w:rsidRPr="00E81B58">
        <w:rPr>
          <w:b w:val="0"/>
          <w:lang w:val="af-ZA"/>
        </w:rPr>
        <w:t xml:space="preserve">2020 </w:t>
      </w:r>
      <w:r w:rsidR="002A303B" w:rsidRPr="009506DE">
        <w:rPr>
          <w:b w:val="0"/>
        </w:rPr>
        <w:t>թվականի</w:t>
      </w:r>
      <w:r w:rsidR="002A303B" w:rsidRPr="00E81B58">
        <w:rPr>
          <w:b w:val="0"/>
          <w:lang w:val="af-ZA"/>
        </w:rPr>
        <w:t xml:space="preserve"> </w:t>
      </w:r>
      <w:r w:rsidR="002A303B" w:rsidRPr="009506DE">
        <w:rPr>
          <w:b w:val="0"/>
        </w:rPr>
        <w:t>բյուջետային</w:t>
      </w:r>
      <w:r w:rsidR="002A303B" w:rsidRPr="00E81B58">
        <w:rPr>
          <w:b w:val="0"/>
          <w:lang w:val="af-ZA"/>
        </w:rPr>
        <w:t xml:space="preserve"> </w:t>
      </w:r>
      <w:r w:rsidR="002A303B" w:rsidRPr="009506DE">
        <w:rPr>
          <w:b w:val="0"/>
        </w:rPr>
        <w:t>ծախսերի</w:t>
      </w:r>
      <w:r w:rsidR="002A303B" w:rsidRPr="00E81B58">
        <w:rPr>
          <w:b w:val="0"/>
          <w:lang w:val="af-ZA"/>
        </w:rPr>
        <w:t xml:space="preserve"> </w:t>
      </w:r>
      <w:r w:rsidR="002A303B" w:rsidRPr="009506DE">
        <w:rPr>
          <w:b w:val="0"/>
        </w:rPr>
        <w:t>համեմատությունը</w:t>
      </w:r>
      <w:r w:rsidR="002A303B" w:rsidRPr="00E81B58">
        <w:rPr>
          <w:b w:val="0"/>
          <w:lang w:val="af-ZA"/>
        </w:rPr>
        <w:t xml:space="preserve"> 2018-2019 </w:t>
      </w:r>
      <w:r w:rsidR="002A303B" w:rsidRPr="009506DE">
        <w:rPr>
          <w:b w:val="0"/>
        </w:rPr>
        <w:t>թվականների</w:t>
      </w:r>
      <w:r w:rsidR="002A303B" w:rsidRPr="00E81B58">
        <w:rPr>
          <w:b w:val="0"/>
          <w:lang w:val="af-ZA"/>
        </w:rPr>
        <w:t xml:space="preserve"> </w:t>
      </w:r>
      <w:r w:rsidR="002A303B" w:rsidRPr="009506DE">
        <w:rPr>
          <w:b w:val="0"/>
        </w:rPr>
        <w:t>ցուցանիշների</w:t>
      </w:r>
      <w:r w:rsidR="002A303B" w:rsidRPr="00E81B58">
        <w:rPr>
          <w:b w:val="0"/>
          <w:lang w:val="af-ZA"/>
        </w:rPr>
        <w:t xml:space="preserve"> </w:t>
      </w:r>
      <w:r w:rsidR="002A303B" w:rsidRPr="009506DE">
        <w:rPr>
          <w:b w:val="0"/>
        </w:rPr>
        <w:t>հետ</w:t>
      </w:r>
      <w:r w:rsidR="002A303B" w:rsidRPr="00E81B58">
        <w:rPr>
          <w:b w:val="0"/>
          <w:lang w:val="af-ZA"/>
        </w:rPr>
        <w:t xml:space="preserve"> </w:t>
      </w:r>
      <w:r w:rsidR="002A303B" w:rsidRPr="009506DE">
        <w:rPr>
          <w:b w:val="0"/>
        </w:rPr>
        <w:t>արտացոլված</w:t>
      </w:r>
      <w:r w:rsidR="002A303B" w:rsidRPr="00E81B58">
        <w:rPr>
          <w:b w:val="0"/>
          <w:lang w:val="af-ZA"/>
        </w:rPr>
        <w:t xml:space="preserve"> </w:t>
      </w:r>
      <w:r w:rsidR="002A303B" w:rsidRPr="009506DE">
        <w:rPr>
          <w:b w:val="0"/>
        </w:rPr>
        <w:t>է</w:t>
      </w:r>
      <w:r w:rsidR="002A303B" w:rsidRPr="00E81B58">
        <w:rPr>
          <w:b w:val="0"/>
          <w:lang w:val="af-ZA"/>
        </w:rPr>
        <w:t xml:space="preserve"> </w:t>
      </w:r>
      <w:r w:rsidR="002A303B" w:rsidRPr="009506DE">
        <w:rPr>
          <w:b w:val="0"/>
        </w:rPr>
        <w:t>սույն</w:t>
      </w:r>
      <w:r w:rsidR="002A303B" w:rsidRPr="00E81B58">
        <w:rPr>
          <w:b w:val="0"/>
          <w:lang w:val="af-ZA"/>
        </w:rPr>
        <w:t xml:space="preserve"> </w:t>
      </w:r>
      <w:r w:rsidR="002A303B" w:rsidRPr="009506DE">
        <w:rPr>
          <w:b w:val="0"/>
        </w:rPr>
        <w:t>բացատրագրի</w:t>
      </w:r>
      <w:r w:rsidR="002A303B" w:rsidRPr="00E81B58">
        <w:rPr>
          <w:b w:val="0"/>
          <w:lang w:val="af-ZA"/>
        </w:rPr>
        <w:t xml:space="preserve"> N </w:t>
      </w:r>
      <w:r w:rsidR="008A2AE7">
        <w:rPr>
          <w:b w:val="0"/>
          <w:lang w:val="af-ZA"/>
        </w:rPr>
        <w:t>8</w:t>
      </w:r>
      <w:r w:rsidR="002A303B" w:rsidRPr="00E81B58">
        <w:rPr>
          <w:b w:val="0"/>
          <w:lang w:val="af-ZA"/>
        </w:rPr>
        <w:t xml:space="preserve"> </w:t>
      </w:r>
      <w:r w:rsidR="002A303B" w:rsidRPr="009506DE">
        <w:rPr>
          <w:b w:val="0"/>
        </w:rPr>
        <w:t>աղյուսակում</w:t>
      </w:r>
      <w:r w:rsidR="002A303B" w:rsidRPr="00E81B58">
        <w:rPr>
          <w:b w:val="0"/>
          <w:lang w:val="af-ZA"/>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noProof/>
          <w:szCs w:val="22"/>
          <w:lang w:val="en-US" w:eastAsia="en-US"/>
        </w:rPr>
        <w:t>Մշակույթի</w:t>
      </w:r>
      <w:r w:rsidRPr="00D747F3">
        <w:rPr>
          <w:noProof/>
          <w:szCs w:val="22"/>
          <w:lang w:val="af-ZA" w:eastAsia="en-US"/>
        </w:rPr>
        <w:t xml:space="preserve"> </w:t>
      </w:r>
      <w:r w:rsidRPr="00006265">
        <w:rPr>
          <w:noProof/>
          <w:szCs w:val="22"/>
          <w:lang w:val="en-US" w:eastAsia="en-US"/>
        </w:rPr>
        <w:t>ոլորտի</w:t>
      </w:r>
      <w:r w:rsidRPr="00D747F3">
        <w:rPr>
          <w:b w:val="0"/>
          <w:noProof/>
          <w:szCs w:val="22"/>
          <w:lang w:val="af-ZA" w:eastAsia="en-US"/>
        </w:rPr>
        <w:t xml:space="preserve"> </w:t>
      </w:r>
      <w:r w:rsidRPr="00006265">
        <w:rPr>
          <w:b w:val="0"/>
          <w:noProof/>
          <w:szCs w:val="22"/>
          <w:lang w:val="en-US" w:eastAsia="en-US"/>
        </w:rPr>
        <w:t>համար</w:t>
      </w:r>
      <w:r w:rsidRPr="00D747F3">
        <w:rPr>
          <w:b w:val="0"/>
          <w:noProof/>
          <w:szCs w:val="22"/>
          <w:lang w:val="af-ZA" w:eastAsia="en-US"/>
        </w:rPr>
        <w:t xml:space="preserve"> </w:t>
      </w:r>
      <w:r w:rsidRPr="00006265">
        <w:rPr>
          <w:b w:val="0"/>
          <w:noProof/>
          <w:szCs w:val="22"/>
          <w:lang w:val="en-US" w:eastAsia="en-US"/>
        </w:rPr>
        <w:t>ՀՀ</w:t>
      </w:r>
      <w:r w:rsidRPr="00D747F3">
        <w:rPr>
          <w:b w:val="0"/>
          <w:noProof/>
          <w:szCs w:val="22"/>
          <w:lang w:val="af-ZA" w:eastAsia="en-US"/>
        </w:rPr>
        <w:t xml:space="preserve"> 2020 </w:t>
      </w:r>
      <w:r w:rsidRPr="00006265">
        <w:rPr>
          <w:b w:val="0"/>
          <w:noProof/>
          <w:szCs w:val="22"/>
          <w:lang w:val="en-US" w:eastAsia="en-US"/>
        </w:rPr>
        <w:t>թվականի</w:t>
      </w:r>
      <w:r w:rsidRPr="00D747F3">
        <w:rPr>
          <w:b w:val="0"/>
          <w:noProof/>
          <w:szCs w:val="22"/>
          <w:lang w:val="af-ZA" w:eastAsia="en-US"/>
        </w:rPr>
        <w:t xml:space="preserve"> </w:t>
      </w:r>
      <w:r w:rsidRPr="00006265">
        <w:rPr>
          <w:b w:val="0"/>
          <w:noProof/>
          <w:szCs w:val="22"/>
          <w:lang w:val="en-US" w:eastAsia="en-US"/>
        </w:rPr>
        <w:t>պետական</w:t>
      </w:r>
      <w:r w:rsidRPr="00D747F3">
        <w:rPr>
          <w:b w:val="0"/>
          <w:noProof/>
          <w:szCs w:val="22"/>
          <w:lang w:val="af-ZA" w:eastAsia="en-US"/>
        </w:rPr>
        <w:t xml:space="preserve"> </w:t>
      </w:r>
      <w:r w:rsidRPr="00006265">
        <w:rPr>
          <w:b w:val="0"/>
          <w:noProof/>
          <w:szCs w:val="22"/>
          <w:lang w:val="en-US" w:eastAsia="en-US"/>
        </w:rPr>
        <w:t>բյուջեի</w:t>
      </w:r>
      <w:r w:rsidRPr="00D747F3">
        <w:rPr>
          <w:b w:val="0"/>
          <w:noProof/>
          <w:szCs w:val="22"/>
          <w:lang w:val="af-ZA" w:eastAsia="en-US"/>
        </w:rPr>
        <w:t xml:space="preserve"> </w:t>
      </w:r>
      <w:r w:rsidRPr="00006265">
        <w:rPr>
          <w:b w:val="0"/>
          <w:noProof/>
          <w:szCs w:val="22"/>
          <w:lang w:val="en-US" w:eastAsia="en-US"/>
        </w:rPr>
        <w:t>նախագծով</w:t>
      </w:r>
      <w:r w:rsidRPr="00D747F3">
        <w:rPr>
          <w:b w:val="0"/>
          <w:noProof/>
          <w:szCs w:val="22"/>
          <w:lang w:val="af-ZA" w:eastAsia="en-US"/>
        </w:rPr>
        <w:t xml:space="preserve"> </w:t>
      </w:r>
      <w:r w:rsidRPr="00006265">
        <w:rPr>
          <w:b w:val="0"/>
          <w:noProof/>
          <w:szCs w:val="22"/>
          <w:lang w:val="en-US" w:eastAsia="en-US"/>
        </w:rPr>
        <w:t>նախատեսվում</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 xml:space="preserve"> </w:t>
      </w:r>
      <w:r w:rsidRPr="00006265">
        <w:rPr>
          <w:b w:val="0"/>
          <w:noProof/>
          <w:szCs w:val="22"/>
          <w:lang w:val="en-US" w:eastAsia="en-US"/>
        </w:rPr>
        <w:t>հատկացնել</w:t>
      </w:r>
      <w:r w:rsidRPr="00D747F3">
        <w:rPr>
          <w:b w:val="0"/>
          <w:noProof/>
          <w:szCs w:val="22"/>
          <w:lang w:val="af-ZA" w:eastAsia="en-US"/>
        </w:rPr>
        <w:t xml:space="preserve"> 15,992.6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w:t>
      </w:r>
      <w:r w:rsidRPr="00D747F3">
        <w:rPr>
          <w:b w:val="0"/>
          <w:noProof/>
          <w:szCs w:val="22"/>
          <w:lang w:val="af-ZA" w:eastAsia="en-US"/>
        </w:rPr>
        <w:t xml:space="preserve"> </w:t>
      </w:r>
      <w:r w:rsidRPr="00006265">
        <w:rPr>
          <w:b w:val="0"/>
          <w:noProof/>
          <w:szCs w:val="22"/>
          <w:lang w:val="en-US" w:eastAsia="en-US"/>
        </w:rPr>
        <w:t>ՀՀ</w:t>
      </w:r>
      <w:r w:rsidRPr="00D747F3">
        <w:rPr>
          <w:b w:val="0"/>
          <w:noProof/>
          <w:szCs w:val="22"/>
          <w:lang w:val="af-ZA" w:eastAsia="en-US"/>
        </w:rPr>
        <w:t xml:space="preserve"> 2019 </w:t>
      </w:r>
      <w:r w:rsidRPr="00006265">
        <w:rPr>
          <w:b w:val="0"/>
          <w:noProof/>
          <w:szCs w:val="22"/>
          <w:lang w:val="en-US" w:eastAsia="en-US"/>
        </w:rPr>
        <w:t>թվականի</w:t>
      </w:r>
      <w:r w:rsidRPr="00D747F3">
        <w:rPr>
          <w:b w:val="0"/>
          <w:noProof/>
          <w:szCs w:val="22"/>
          <w:lang w:val="af-ZA" w:eastAsia="en-US"/>
        </w:rPr>
        <w:t xml:space="preserve"> </w:t>
      </w:r>
      <w:r w:rsidRPr="00006265">
        <w:rPr>
          <w:b w:val="0"/>
          <w:noProof/>
          <w:szCs w:val="22"/>
          <w:lang w:val="en-US" w:eastAsia="en-US"/>
        </w:rPr>
        <w:t>պետական</w:t>
      </w:r>
      <w:r w:rsidRPr="00D747F3">
        <w:rPr>
          <w:b w:val="0"/>
          <w:noProof/>
          <w:szCs w:val="22"/>
          <w:lang w:val="af-ZA" w:eastAsia="en-US"/>
        </w:rPr>
        <w:t xml:space="preserve"> </w:t>
      </w:r>
      <w:r w:rsidRPr="00006265">
        <w:rPr>
          <w:b w:val="0"/>
          <w:noProof/>
          <w:szCs w:val="22"/>
          <w:lang w:val="en-US" w:eastAsia="en-US"/>
        </w:rPr>
        <w:t>բյուջեով</w:t>
      </w:r>
      <w:r w:rsidRPr="00D747F3">
        <w:rPr>
          <w:b w:val="0"/>
          <w:noProof/>
          <w:szCs w:val="22"/>
          <w:lang w:val="af-ZA" w:eastAsia="en-US"/>
        </w:rPr>
        <w:t xml:space="preserve"> </w:t>
      </w:r>
      <w:r w:rsidRPr="00006265">
        <w:rPr>
          <w:b w:val="0"/>
          <w:noProof/>
          <w:szCs w:val="22"/>
          <w:lang w:val="en-US" w:eastAsia="en-US"/>
        </w:rPr>
        <w:t>հաստատված</w:t>
      </w:r>
      <w:r w:rsidRPr="00D747F3">
        <w:rPr>
          <w:b w:val="0"/>
          <w:noProof/>
          <w:szCs w:val="22"/>
          <w:lang w:val="af-ZA" w:eastAsia="en-US"/>
        </w:rPr>
        <w:t xml:space="preserve"> 15,288.5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դրամի</w:t>
      </w:r>
      <w:r w:rsidRPr="00D747F3">
        <w:rPr>
          <w:b w:val="0"/>
          <w:noProof/>
          <w:szCs w:val="22"/>
          <w:lang w:val="af-ZA" w:eastAsia="en-US"/>
        </w:rPr>
        <w:t xml:space="preserve"> </w:t>
      </w:r>
      <w:r w:rsidRPr="00006265">
        <w:rPr>
          <w:b w:val="0"/>
          <w:noProof/>
          <w:szCs w:val="22"/>
          <w:lang w:val="en-US" w:eastAsia="en-US"/>
        </w:rPr>
        <w:t>դիմաց</w:t>
      </w:r>
      <w:r w:rsidRPr="00D747F3">
        <w:rPr>
          <w:b w:val="0"/>
          <w:noProof/>
          <w:szCs w:val="22"/>
          <w:lang w:val="af-ZA" w:eastAsia="en-US"/>
        </w:rPr>
        <w:t xml:space="preserve">: </w:t>
      </w:r>
      <w:r w:rsidRPr="00006265">
        <w:rPr>
          <w:b w:val="0"/>
          <w:noProof/>
          <w:szCs w:val="22"/>
          <w:lang w:val="en-US" w:eastAsia="en-US"/>
        </w:rPr>
        <w:t>Ծախսերն</w:t>
      </w:r>
      <w:r w:rsidRPr="00D747F3">
        <w:rPr>
          <w:b w:val="0"/>
          <w:noProof/>
          <w:szCs w:val="22"/>
          <w:lang w:val="af-ZA" w:eastAsia="en-US"/>
        </w:rPr>
        <w:t xml:space="preserve"> </w:t>
      </w:r>
      <w:r w:rsidRPr="00006265">
        <w:rPr>
          <w:b w:val="0"/>
          <w:noProof/>
          <w:szCs w:val="22"/>
          <w:lang w:val="en-US" w:eastAsia="en-US"/>
        </w:rPr>
        <w:t>աճել</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704.1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 xml:space="preserve">, </w:t>
      </w:r>
      <w:r w:rsidRPr="00006265">
        <w:rPr>
          <w:b w:val="0"/>
          <w:noProof/>
          <w:szCs w:val="22"/>
          <w:lang w:val="en-US" w:eastAsia="en-US"/>
        </w:rPr>
        <w:t>կամ</w:t>
      </w:r>
      <w:r w:rsidRPr="00D747F3">
        <w:rPr>
          <w:b w:val="0"/>
          <w:noProof/>
          <w:szCs w:val="22"/>
          <w:lang w:val="af-ZA" w:eastAsia="en-US"/>
        </w:rPr>
        <w:t xml:space="preserve"> 4.6 </w:t>
      </w:r>
      <w:r w:rsidRPr="00006265">
        <w:rPr>
          <w:b w:val="0"/>
          <w:noProof/>
          <w:szCs w:val="22"/>
          <w:lang w:val="en-US" w:eastAsia="en-US"/>
        </w:rPr>
        <w:t>տոկոսով</w:t>
      </w:r>
      <w:r w:rsidRPr="00D747F3">
        <w:rPr>
          <w:b w:val="0"/>
          <w:noProof/>
          <w:szCs w:val="22"/>
          <w:lang w:val="af-ZA" w:eastAsia="en-US"/>
        </w:rPr>
        <w:t xml:space="preserve">: </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Նվազագույն</w:t>
      </w:r>
      <w:r w:rsidRPr="00D747F3">
        <w:rPr>
          <w:b w:val="0"/>
          <w:noProof/>
          <w:szCs w:val="22"/>
          <w:lang w:val="af-ZA" w:eastAsia="en-US"/>
        </w:rPr>
        <w:t xml:space="preserve"> </w:t>
      </w:r>
      <w:r w:rsidRPr="00006265">
        <w:rPr>
          <w:b w:val="0"/>
          <w:noProof/>
          <w:szCs w:val="22"/>
          <w:lang w:val="en-US" w:eastAsia="en-US"/>
        </w:rPr>
        <w:t>ամսական</w:t>
      </w:r>
      <w:r w:rsidRPr="00D747F3">
        <w:rPr>
          <w:b w:val="0"/>
          <w:noProof/>
          <w:szCs w:val="22"/>
          <w:lang w:val="af-ZA" w:eastAsia="en-US"/>
        </w:rPr>
        <w:t xml:space="preserve"> </w:t>
      </w:r>
      <w:r w:rsidRPr="00006265">
        <w:rPr>
          <w:b w:val="0"/>
          <w:noProof/>
          <w:szCs w:val="22"/>
          <w:lang w:val="en-US" w:eastAsia="en-US"/>
        </w:rPr>
        <w:t>աշխատավարձի</w:t>
      </w:r>
      <w:r w:rsidRPr="00D747F3">
        <w:rPr>
          <w:b w:val="0"/>
          <w:noProof/>
          <w:szCs w:val="22"/>
          <w:lang w:val="af-ZA" w:eastAsia="en-US"/>
        </w:rPr>
        <w:t xml:space="preserve"> </w:t>
      </w:r>
      <w:r w:rsidRPr="00006265">
        <w:rPr>
          <w:b w:val="0"/>
          <w:noProof/>
          <w:szCs w:val="22"/>
          <w:lang w:val="en-US" w:eastAsia="en-US"/>
        </w:rPr>
        <w:t>բարձրացման</w:t>
      </w:r>
      <w:r w:rsidRPr="00D747F3">
        <w:rPr>
          <w:b w:val="0"/>
          <w:noProof/>
          <w:szCs w:val="22"/>
          <w:lang w:val="af-ZA" w:eastAsia="en-US"/>
        </w:rPr>
        <w:t xml:space="preserve"> </w:t>
      </w:r>
      <w:r w:rsidRPr="00006265">
        <w:rPr>
          <w:b w:val="0"/>
          <w:noProof/>
          <w:szCs w:val="22"/>
          <w:lang w:val="en-US" w:eastAsia="en-US"/>
        </w:rPr>
        <w:t>արդյունքում</w:t>
      </w:r>
      <w:r w:rsidRPr="00D747F3">
        <w:rPr>
          <w:b w:val="0"/>
          <w:noProof/>
          <w:szCs w:val="22"/>
          <w:lang w:val="af-ZA" w:eastAsia="en-US"/>
        </w:rPr>
        <w:t xml:space="preserve">  (2020 </w:t>
      </w:r>
      <w:r w:rsidRPr="00006265">
        <w:rPr>
          <w:b w:val="0"/>
          <w:noProof/>
          <w:szCs w:val="22"/>
          <w:lang w:val="en-US" w:eastAsia="en-US"/>
        </w:rPr>
        <w:t>թվականին</w:t>
      </w:r>
      <w:r w:rsidRPr="00D747F3">
        <w:rPr>
          <w:b w:val="0"/>
          <w:noProof/>
          <w:szCs w:val="22"/>
          <w:lang w:val="af-ZA" w:eastAsia="en-US"/>
        </w:rPr>
        <w:t xml:space="preserve"> </w:t>
      </w:r>
      <w:r w:rsidRPr="00006265">
        <w:rPr>
          <w:b w:val="0"/>
          <w:noProof/>
          <w:szCs w:val="22"/>
          <w:lang w:val="en-US" w:eastAsia="en-US"/>
        </w:rPr>
        <w:t>նվազագույն</w:t>
      </w:r>
      <w:r w:rsidRPr="00D747F3">
        <w:rPr>
          <w:b w:val="0"/>
          <w:noProof/>
          <w:szCs w:val="22"/>
          <w:lang w:val="af-ZA" w:eastAsia="en-US"/>
        </w:rPr>
        <w:t xml:space="preserve"> </w:t>
      </w:r>
      <w:r w:rsidRPr="00006265">
        <w:rPr>
          <w:b w:val="0"/>
          <w:noProof/>
          <w:szCs w:val="22"/>
          <w:lang w:val="en-US" w:eastAsia="en-US"/>
        </w:rPr>
        <w:t>ամսական</w:t>
      </w:r>
      <w:r w:rsidRPr="00D747F3">
        <w:rPr>
          <w:b w:val="0"/>
          <w:noProof/>
          <w:szCs w:val="22"/>
          <w:lang w:val="af-ZA" w:eastAsia="en-US"/>
        </w:rPr>
        <w:t xml:space="preserve"> </w:t>
      </w:r>
      <w:r w:rsidRPr="00006265">
        <w:rPr>
          <w:b w:val="0"/>
          <w:noProof/>
          <w:szCs w:val="22"/>
          <w:lang w:val="en-US" w:eastAsia="en-US"/>
        </w:rPr>
        <w:t>աշխատավարձը</w:t>
      </w:r>
      <w:r w:rsidRPr="00D747F3">
        <w:rPr>
          <w:b w:val="0"/>
          <w:noProof/>
          <w:szCs w:val="22"/>
          <w:lang w:val="af-ZA" w:eastAsia="en-US"/>
        </w:rPr>
        <w:t xml:space="preserve"> </w:t>
      </w:r>
      <w:r w:rsidRPr="00006265">
        <w:rPr>
          <w:b w:val="0"/>
          <w:noProof/>
          <w:szCs w:val="22"/>
          <w:lang w:val="en-US" w:eastAsia="en-US"/>
        </w:rPr>
        <w:t>սահմանվել</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 xml:space="preserve"> 68.0 </w:t>
      </w:r>
      <w:r w:rsidRPr="00006265">
        <w:rPr>
          <w:b w:val="0"/>
          <w:noProof/>
          <w:szCs w:val="22"/>
          <w:lang w:val="en-US" w:eastAsia="en-US"/>
        </w:rPr>
        <w:t>հազ</w:t>
      </w:r>
      <w:r w:rsidRPr="00D747F3">
        <w:rPr>
          <w:b w:val="0"/>
          <w:noProof/>
          <w:szCs w:val="22"/>
          <w:lang w:val="af-ZA" w:eastAsia="en-US"/>
        </w:rPr>
        <w:t xml:space="preserve">. </w:t>
      </w:r>
      <w:r w:rsidRPr="00006265">
        <w:rPr>
          <w:b w:val="0"/>
          <w:noProof/>
          <w:szCs w:val="22"/>
          <w:lang w:val="en-US" w:eastAsia="en-US"/>
        </w:rPr>
        <w:t>դրամ</w:t>
      </w:r>
      <w:r w:rsidRPr="00D747F3">
        <w:rPr>
          <w:b w:val="0"/>
          <w:noProof/>
          <w:szCs w:val="22"/>
          <w:lang w:val="af-ZA" w:eastAsia="en-US"/>
        </w:rPr>
        <w:t xml:space="preserve"> 2019 </w:t>
      </w:r>
      <w:r w:rsidRPr="00006265">
        <w:rPr>
          <w:b w:val="0"/>
          <w:noProof/>
          <w:szCs w:val="22"/>
          <w:lang w:val="en-US" w:eastAsia="en-US"/>
        </w:rPr>
        <w:t>թվականի՝</w:t>
      </w:r>
      <w:r w:rsidRPr="00D747F3">
        <w:rPr>
          <w:b w:val="0"/>
          <w:noProof/>
          <w:szCs w:val="22"/>
          <w:lang w:val="af-ZA" w:eastAsia="en-US"/>
        </w:rPr>
        <w:t xml:space="preserve"> 55.0 </w:t>
      </w:r>
      <w:r w:rsidRPr="00006265">
        <w:rPr>
          <w:b w:val="0"/>
          <w:noProof/>
          <w:szCs w:val="22"/>
          <w:lang w:val="en-US" w:eastAsia="en-US"/>
        </w:rPr>
        <w:t>հազ</w:t>
      </w:r>
      <w:r w:rsidRPr="00D747F3">
        <w:rPr>
          <w:b w:val="0"/>
          <w:noProof/>
          <w:szCs w:val="22"/>
          <w:lang w:val="af-ZA" w:eastAsia="en-US"/>
        </w:rPr>
        <w:t xml:space="preserve">. </w:t>
      </w:r>
      <w:r w:rsidRPr="00006265">
        <w:rPr>
          <w:b w:val="0"/>
          <w:noProof/>
          <w:szCs w:val="22"/>
          <w:lang w:val="en-US" w:eastAsia="en-US"/>
        </w:rPr>
        <w:t>դրամի</w:t>
      </w:r>
      <w:r w:rsidRPr="00D747F3">
        <w:rPr>
          <w:b w:val="0"/>
          <w:noProof/>
          <w:szCs w:val="22"/>
          <w:lang w:val="af-ZA" w:eastAsia="en-US"/>
        </w:rPr>
        <w:t xml:space="preserve"> </w:t>
      </w:r>
      <w:r w:rsidRPr="00006265">
        <w:rPr>
          <w:b w:val="0"/>
          <w:noProof/>
          <w:szCs w:val="22"/>
          <w:lang w:val="en-US" w:eastAsia="en-US"/>
        </w:rPr>
        <w:t>դիմաց</w:t>
      </w:r>
      <w:r w:rsidRPr="00D747F3">
        <w:rPr>
          <w:b w:val="0"/>
          <w:noProof/>
          <w:szCs w:val="22"/>
          <w:lang w:val="af-ZA" w:eastAsia="en-US"/>
        </w:rPr>
        <w:t xml:space="preserve">) </w:t>
      </w:r>
      <w:r w:rsidRPr="00006265">
        <w:rPr>
          <w:b w:val="0"/>
          <w:noProof/>
          <w:szCs w:val="22"/>
          <w:lang w:val="en-US" w:eastAsia="en-US"/>
        </w:rPr>
        <w:t>ոլորտի</w:t>
      </w:r>
      <w:r w:rsidRPr="00D747F3">
        <w:rPr>
          <w:b w:val="0"/>
          <w:noProof/>
          <w:szCs w:val="22"/>
          <w:lang w:val="af-ZA" w:eastAsia="en-US"/>
        </w:rPr>
        <w:t xml:space="preserve"> </w:t>
      </w:r>
      <w:r w:rsidRPr="00006265">
        <w:rPr>
          <w:b w:val="0"/>
          <w:noProof/>
          <w:szCs w:val="22"/>
          <w:lang w:val="en-US" w:eastAsia="en-US"/>
        </w:rPr>
        <w:t>ծախսերն</w:t>
      </w:r>
      <w:r w:rsidRPr="00D747F3">
        <w:rPr>
          <w:b w:val="0"/>
          <w:noProof/>
          <w:szCs w:val="22"/>
          <w:lang w:val="af-ZA" w:eastAsia="en-US"/>
        </w:rPr>
        <w:t xml:space="preserve"> </w:t>
      </w:r>
      <w:r w:rsidRPr="00006265">
        <w:rPr>
          <w:b w:val="0"/>
          <w:noProof/>
          <w:szCs w:val="22"/>
          <w:lang w:val="en-US" w:eastAsia="en-US"/>
        </w:rPr>
        <w:t>աճել</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294.0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w:t>
      </w:r>
    </w:p>
    <w:p w:rsidR="00006265" w:rsidRPr="00006265" w:rsidRDefault="00006265" w:rsidP="00006265">
      <w:pPr>
        <w:tabs>
          <w:tab w:val="left" w:pos="851"/>
        </w:tabs>
        <w:spacing w:before="0"/>
        <w:contextualSpacing w:val="0"/>
        <w:rPr>
          <w:rFonts w:cs="Sylfaen"/>
          <w:b w:val="0"/>
          <w:szCs w:val="22"/>
          <w:lang w:val="it-IT"/>
        </w:rPr>
      </w:pPr>
      <w:r w:rsidRPr="00006265">
        <w:rPr>
          <w:rFonts w:cs="Sylfaen"/>
          <w:b w:val="0"/>
          <w:szCs w:val="22"/>
          <w:lang w:val="it-IT"/>
        </w:rPr>
        <w:t xml:space="preserve">Մշակութային օբյեկտների հիմնանորոգման և շինարարության, հուշարձանների ամրակայման, նորոգման և վերականգնման գծով ծախսերը նախատեսվել են 317.3 մլն դրամ` ՀՀ 2019 թվականի պետական բյուջեով նախատեսված 535.0 մլն դրամի դիմաց, կամ ծախսերը նվազել են՝ 163.7 մլն դրամով: </w:t>
      </w:r>
    </w:p>
    <w:p w:rsidR="00006265" w:rsidRPr="00006265" w:rsidRDefault="00006265" w:rsidP="00006265">
      <w:pPr>
        <w:tabs>
          <w:tab w:val="left" w:pos="851"/>
        </w:tabs>
        <w:spacing w:before="0"/>
        <w:contextualSpacing w:val="0"/>
        <w:rPr>
          <w:b w:val="0"/>
          <w:szCs w:val="22"/>
          <w:lang w:val="af-ZA" w:eastAsia="en-US"/>
        </w:rPr>
      </w:pPr>
      <w:r w:rsidRPr="00006265">
        <w:rPr>
          <w:b w:val="0"/>
          <w:szCs w:val="22"/>
          <w:lang w:val="it-IT" w:eastAsia="en-US"/>
        </w:rPr>
        <w:t>Հիմնանորոգման և շինարարության համար նախատեսված</w:t>
      </w:r>
      <w:r w:rsidRPr="00006265">
        <w:rPr>
          <w:b w:val="0"/>
          <w:szCs w:val="22"/>
          <w:lang w:val="af-ZA" w:eastAsia="en-US"/>
        </w:rPr>
        <w:t xml:space="preserve"> հատկացումներն ուղղվելու են`</w:t>
      </w:r>
    </w:p>
    <w:p w:rsidR="00006265" w:rsidRPr="00006265" w:rsidRDefault="00006265" w:rsidP="00006265">
      <w:pPr>
        <w:tabs>
          <w:tab w:val="left" w:pos="851"/>
        </w:tabs>
        <w:spacing w:before="0"/>
        <w:contextualSpacing w:val="0"/>
        <w:rPr>
          <w:b w:val="0"/>
          <w:szCs w:val="22"/>
          <w:lang w:val="af-ZA" w:eastAsia="en-US"/>
        </w:rPr>
      </w:pPr>
      <w:r w:rsidRPr="00006265">
        <w:rPr>
          <w:b w:val="0"/>
          <w:szCs w:val="22"/>
          <w:lang w:val="af-ZA" w:eastAsia="en-US"/>
        </w:rPr>
        <w:lastRenderedPageBreak/>
        <w:t xml:space="preserve">- Մշակութային ժառանգության ծրագրի շրջանակներում </w:t>
      </w:r>
      <w:r w:rsidRPr="00006265">
        <w:rPr>
          <w:b w:val="0"/>
          <w:szCs w:val="22"/>
          <w:lang w:val="it-IT" w:eastAsia="en-US"/>
        </w:rPr>
        <w:t>«</w:t>
      </w:r>
      <w:r w:rsidRPr="00006265">
        <w:rPr>
          <w:b w:val="0"/>
          <w:szCs w:val="22"/>
          <w:lang w:val="af-ZA" w:eastAsia="en-US"/>
        </w:rPr>
        <w:t>Հուշարձանների ամրակայում, նորոգում և վերականգնում</w:t>
      </w:r>
      <w:r w:rsidRPr="00006265">
        <w:rPr>
          <w:b w:val="0"/>
          <w:szCs w:val="22"/>
          <w:lang w:val="it-IT" w:eastAsia="en-US"/>
        </w:rPr>
        <w:t>» միջոցառման իրականացմանը՝ 64.0 մլն դրամ,</w:t>
      </w:r>
    </w:p>
    <w:p w:rsidR="00006265" w:rsidRPr="00006265" w:rsidRDefault="00006265" w:rsidP="00006265">
      <w:pPr>
        <w:tabs>
          <w:tab w:val="left" w:pos="851"/>
        </w:tabs>
        <w:overflowPunct w:val="0"/>
        <w:autoSpaceDE w:val="0"/>
        <w:autoSpaceDN w:val="0"/>
        <w:adjustRightInd w:val="0"/>
        <w:spacing w:before="0"/>
        <w:ind w:left="567" w:firstLine="0"/>
        <w:textAlignment w:val="baseline"/>
        <w:rPr>
          <w:rFonts w:eastAsia="Calibri"/>
          <w:b w:val="0"/>
          <w:szCs w:val="22"/>
          <w:lang w:val="af-ZA" w:eastAsia="en-US"/>
        </w:rPr>
      </w:pPr>
      <w:r w:rsidRPr="00006265">
        <w:rPr>
          <w:rFonts w:eastAsia="Calibri"/>
          <w:b w:val="0"/>
          <w:szCs w:val="22"/>
          <w:lang w:val="it-IT" w:eastAsia="en-US"/>
        </w:rPr>
        <w:t xml:space="preserve">- </w:t>
      </w:r>
      <w:r w:rsidRPr="00006265">
        <w:rPr>
          <w:rFonts w:eastAsia="Calibri" w:cs="Arial Armenian"/>
          <w:b w:val="0"/>
          <w:bCs/>
          <w:szCs w:val="22"/>
          <w:lang w:val="en-GB" w:eastAsia="en-US"/>
        </w:rPr>
        <w:t>Ա</w:t>
      </w:r>
      <w:r w:rsidRPr="00006265">
        <w:rPr>
          <w:rFonts w:eastAsia="Calibri"/>
          <w:b w:val="0"/>
          <w:szCs w:val="22"/>
          <w:lang w:val="it-IT" w:eastAsia="en-US"/>
        </w:rPr>
        <w:t xml:space="preserve">րվեստների </w:t>
      </w:r>
      <w:r w:rsidRPr="00006265">
        <w:rPr>
          <w:rFonts w:eastAsia="Calibri"/>
          <w:b w:val="0"/>
          <w:szCs w:val="22"/>
          <w:lang w:val="hy-AM" w:eastAsia="en-US"/>
        </w:rPr>
        <w:t>ծրագր</w:t>
      </w:r>
      <w:r w:rsidRPr="00006265">
        <w:rPr>
          <w:rFonts w:eastAsia="Calibri"/>
          <w:b w:val="0"/>
          <w:szCs w:val="22"/>
          <w:lang w:val="en-US" w:eastAsia="en-US"/>
        </w:rPr>
        <w:t>ի</w:t>
      </w:r>
      <w:r w:rsidRPr="00006265">
        <w:rPr>
          <w:rFonts w:eastAsia="Calibri"/>
          <w:b w:val="0"/>
          <w:szCs w:val="22"/>
          <w:lang w:val="af-ZA" w:eastAsia="en-US"/>
        </w:rPr>
        <w:t xml:space="preserve"> շրջանակներում</w:t>
      </w:r>
      <w:r w:rsidRPr="00006265">
        <w:rPr>
          <w:rFonts w:eastAsia="Calibri"/>
          <w:b w:val="0"/>
          <w:szCs w:val="22"/>
          <w:lang w:val="it-IT" w:eastAsia="en-US"/>
        </w:rPr>
        <w:t xml:space="preserve"> «Ներդրումներ թատրոնների շենքերի կապիտալ վերանորոգման» միջոցառման իրականացմանը՝ 307.3 </w:t>
      </w:r>
      <w:r w:rsidRPr="00006265">
        <w:rPr>
          <w:rFonts w:eastAsia="Calibri"/>
          <w:b w:val="0"/>
          <w:szCs w:val="22"/>
          <w:lang w:val="en-GB" w:eastAsia="en-US"/>
        </w:rPr>
        <w:t>մլն</w:t>
      </w:r>
      <w:r w:rsidRPr="00006265">
        <w:rPr>
          <w:rFonts w:eastAsia="Calibri"/>
          <w:b w:val="0"/>
          <w:szCs w:val="22"/>
          <w:lang w:val="it-IT" w:eastAsia="en-US"/>
        </w:rPr>
        <w:t xml:space="preserve"> </w:t>
      </w:r>
      <w:r w:rsidRPr="00006265">
        <w:rPr>
          <w:rFonts w:eastAsia="Calibri" w:cs="Arial Armenian"/>
          <w:b w:val="0"/>
          <w:bCs/>
          <w:szCs w:val="22"/>
          <w:lang w:val="en-GB" w:eastAsia="en-US"/>
        </w:rPr>
        <w:t>դրամ</w:t>
      </w:r>
      <w:r w:rsidRPr="00D747F3">
        <w:rPr>
          <w:rFonts w:eastAsia="Calibri" w:cs="Arial Armenian"/>
          <w:b w:val="0"/>
          <w:bCs/>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Նախագծով</w:t>
      </w:r>
      <w:r w:rsidRPr="00D747F3">
        <w:rPr>
          <w:b w:val="0"/>
          <w:noProof/>
          <w:szCs w:val="22"/>
          <w:lang w:val="af-ZA" w:eastAsia="en-US"/>
        </w:rPr>
        <w:t xml:space="preserve"> </w:t>
      </w:r>
      <w:r w:rsidRPr="00006265">
        <w:rPr>
          <w:b w:val="0"/>
          <w:noProof/>
          <w:szCs w:val="22"/>
          <w:lang w:val="en-US" w:eastAsia="en-US"/>
        </w:rPr>
        <w:t>մշակույթի</w:t>
      </w:r>
      <w:r w:rsidRPr="00D747F3">
        <w:rPr>
          <w:b w:val="0"/>
          <w:noProof/>
          <w:szCs w:val="22"/>
          <w:lang w:val="af-ZA" w:eastAsia="en-US"/>
        </w:rPr>
        <w:t xml:space="preserve"> </w:t>
      </w:r>
      <w:r w:rsidRPr="00006265">
        <w:rPr>
          <w:b w:val="0"/>
          <w:noProof/>
          <w:szCs w:val="22"/>
          <w:lang w:val="en-US" w:eastAsia="en-US"/>
        </w:rPr>
        <w:t>ոլորտի</w:t>
      </w:r>
      <w:r w:rsidRPr="00D747F3">
        <w:rPr>
          <w:b w:val="0"/>
          <w:noProof/>
          <w:szCs w:val="22"/>
          <w:lang w:val="af-ZA" w:eastAsia="en-US"/>
        </w:rPr>
        <w:t xml:space="preserve"> </w:t>
      </w:r>
      <w:r w:rsidRPr="00006265">
        <w:rPr>
          <w:b w:val="0"/>
          <w:noProof/>
          <w:szCs w:val="22"/>
          <w:lang w:val="en-US" w:eastAsia="en-US"/>
        </w:rPr>
        <w:t>համար</w:t>
      </w:r>
      <w:r w:rsidRPr="00D747F3">
        <w:rPr>
          <w:b w:val="0"/>
          <w:noProof/>
          <w:szCs w:val="22"/>
          <w:lang w:val="af-ZA" w:eastAsia="en-US"/>
        </w:rPr>
        <w:t xml:space="preserve"> </w:t>
      </w:r>
      <w:r w:rsidRPr="00006265">
        <w:rPr>
          <w:b w:val="0"/>
          <w:noProof/>
          <w:szCs w:val="22"/>
          <w:lang w:val="en-US" w:eastAsia="en-US"/>
        </w:rPr>
        <w:t>նախատեսված</w:t>
      </w:r>
      <w:r w:rsidRPr="00D747F3">
        <w:rPr>
          <w:b w:val="0"/>
          <w:noProof/>
          <w:szCs w:val="22"/>
          <w:lang w:val="af-ZA" w:eastAsia="en-US"/>
        </w:rPr>
        <w:t xml:space="preserve"> </w:t>
      </w:r>
      <w:r w:rsidRPr="00006265">
        <w:rPr>
          <w:b w:val="0"/>
          <w:noProof/>
          <w:szCs w:val="22"/>
          <w:lang w:val="en-US" w:eastAsia="en-US"/>
        </w:rPr>
        <w:t>հատկացումներն</w:t>
      </w:r>
      <w:r w:rsidRPr="00D747F3">
        <w:rPr>
          <w:b w:val="0"/>
          <w:noProof/>
          <w:szCs w:val="22"/>
          <w:lang w:val="af-ZA" w:eastAsia="en-US"/>
        </w:rPr>
        <w:t xml:space="preserve"> </w:t>
      </w:r>
      <w:r w:rsidRPr="00006265">
        <w:rPr>
          <w:b w:val="0"/>
          <w:noProof/>
          <w:szCs w:val="22"/>
          <w:lang w:val="en-US" w:eastAsia="en-US"/>
        </w:rPr>
        <w:t>ուղղվել</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7 </w:t>
      </w:r>
      <w:r w:rsidRPr="00006265">
        <w:rPr>
          <w:b w:val="0"/>
          <w:noProof/>
          <w:szCs w:val="22"/>
          <w:lang w:val="en-US" w:eastAsia="en-US"/>
        </w:rPr>
        <w:t>ծրագրերի</w:t>
      </w:r>
      <w:r w:rsidRPr="00D747F3">
        <w:rPr>
          <w:b w:val="0"/>
          <w:noProof/>
          <w:szCs w:val="22"/>
          <w:lang w:val="af-ZA" w:eastAsia="en-US"/>
        </w:rPr>
        <w:t xml:space="preserve"> </w:t>
      </w:r>
      <w:r w:rsidRPr="00006265">
        <w:rPr>
          <w:b w:val="0"/>
          <w:noProof/>
          <w:szCs w:val="22"/>
          <w:lang w:val="en-US" w:eastAsia="en-US"/>
        </w:rPr>
        <w:t>իրականացմանը</w:t>
      </w:r>
      <w:r w:rsidRPr="00D747F3">
        <w:rPr>
          <w:b w:val="0"/>
          <w:noProof/>
          <w:szCs w:val="22"/>
          <w:lang w:val="af-ZA" w:eastAsia="en-US"/>
        </w:rPr>
        <w:t xml:space="preserve">: </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noProof/>
          <w:szCs w:val="22"/>
          <w:lang w:val="en-US" w:eastAsia="en-US"/>
        </w:rPr>
        <w:t>Կինեմատոգրաֆիայի</w:t>
      </w:r>
      <w:r w:rsidRPr="00D747F3">
        <w:rPr>
          <w:noProof/>
          <w:szCs w:val="22"/>
          <w:lang w:val="af-ZA" w:eastAsia="en-US"/>
        </w:rPr>
        <w:t xml:space="preserve"> </w:t>
      </w:r>
      <w:r w:rsidRPr="00006265">
        <w:rPr>
          <w:noProof/>
          <w:szCs w:val="22"/>
          <w:lang w:val="en-US" w:eastAsia="en-US"/>
        </w:rPr>
        <w:t>ծրագրով</w:t>
      </w:r>
      <w:r w:rsidRPr="00D747F3">
        <w:rPr>
          <w:b w:val="0"/>
          <w:noProof/>
          <w:szCs w:val="22"/>
          <w:lang w:val="af-ZA" w:eastAsia="en-US"/>
        </w:rPr>
        <w:t xml:space="preserve"> </w:t>
      </w:r>
      <w:r w:rsidRPr="00006265">
        <w:rPr>
          <w:b w:val="0"/>
          <w:noProof/>
          <w:szCs w:val="22"/>
          <w:lang w:val="en-US" w:eastAsia="en-US"/>
        </w:rPr>
        <w:t>նախատեսված</w:t>
      </w:r>
      <w:r w:rsidRPr="00D747F3">
        <w:rPr>
          <w:b w:val="0"/>
          <w:noProof/>
          <w:szCs w:val="22"/>
          <w:lang w:val="af-ZA" w:eastAsia="en-US"/>
        </w:rPr>
        <w:t xml:space="preserve"> </w:t>
      </w:r>
      <w:r w:rsidRPr="00006265">
        <w:rPr>
          <w:b w:val="0"/>
          <w:noProof/>
          <w:szCs w:val="22"/>
          <w:lang w:val="en-US" w:eastAsia="en-US"/>
        </w:rPr>
        <w:t>հատկացումները</w:t>
      </w:r>
      <w:r w:rsidRPr="00D747F3">
        <w:rPr>
          <w:b w:val="0"/>
          <w:noProof/>
          <w:szCs w:val="22"/>
          <w:lang w:val="af-ZA" w:eastAsia="en-US"/>
        </w:rPr>
        <w:t xml:space="preserve"> </w:t>
      </w:r>
      <w:r w:rsidRPr="00006265">
        <w:rPr>
          <w:b w:val="0"/>
          <w:noProof/>
          <w:szCs w:val="22"/>
          <w:lang w:val="en-US" w:eastAsia="en-US"/>
        </w:rPr>
        <w:t>նպատակ</w:t>
      </w:r>
      <w:r w:rsidRPr="00D747F3">
        <w:rPr>
          <w:b w:val="0"/>
          <w:noProof/>
          <w:szCs w:val="22"/>
          <w:lang w:val="af-ZA" w:eastAsia="en-US"/>
        </w:rPr>
        <w:t xml:space="preserve"> </w:t>
      </w:r>
      <w:r w:rsidRPr="00006265">
        <w:rPr>
          <w:b w:val="0"/>
          <w:noProof/>
          <w:szCs w:val="22"/>
          <w:lang w:val="en-US" w:eastAsia="en-US"/>
        </w:rPr>
        <w:t>ունեն</w:t>
      </w:r>
      <w:r w:rsidRPr="00D747F3">
        <w:rPr>
          <w:b w:val="0"/>
          <w:noProof/>
          <w:szCs w:val="22"/>
          <w:lang w:val="af-ZA" w:eastAsia="en-US"/>
        </w:rPr>
        <w:t xml:space="preserve"> </w:t>
      </w:r>
      <w:r w:rsidRPr="00006265">
        <w:rPr>
          <w:b w:val="0"/>
          <w:noProof/>
          <w:szCs w:val="22"/>
          <w:lang w:val="en-US" w:eastAsia="en-US"/>
        </w:rPr>
        <w:t>աջակցել</w:t>
      </w:r>
      <w:r w:rsidRPr="00D747F3">
        <w:rPr>
          <w:b w:val="0"/>
          <w:noProof/>
          <w:szCs w:val="22"/>
          <w:lang w:val="af-ZA" w:eastAsia="en-US"/>
        </w:rPr>
        <w:t xml:space="preserve"> </w:t>
      </w:r>
      <w:r w:rsidRPr="00006265">
        <w:rPr>
          <w:b w:val="0"/>
          <w:noProof/>
          <w:szCs w:val="22"/>
          <w:lang w:val="en-US" w:eastAsia="en-US"/>
        </w:rPr>
        <w:t>կինոարվեստի</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կինոարտադրության</w:t>
      </w:r>
      <w:r w:rsidRPr="00D747F3">
        <w:rPr>
          <w:b w:val="0"/>
          <w:noProof/>
          <w:szCs w:val="22"/>
          <w:lang w:val="af-ZA" w:eastAsia="en-US"/>
        </w:rPr>
        <w:t xml:space="preserve"> </w:t>
      </w:r>
      <w:r w:rsidRPr="00006265">
        <w:rPr>
          <w:b w:val="0"/>
          <w:noProof/>
          <w:szCs w:val="22"/>
          <w:lang w:val="en-US" w:eastAsia="en-US"/>
        </w:rPr>
        <w:t>զարգացմանը</w:t>
      </w:r>
      <w:r w:rsidRPr="00D747F3">
        <w:rPr>
          <w:b w:val="0"/>
          <w:noProof/>
          <w:szCs w:val="22"/>
          <w:lang w:val="af-ZA" w:eastAsia="en-US"/>
        </w:rPr>
        <w:t xml:space="preserve">, </w:t>
      </w:r>
      <w:r w:rsidRPr="00006265">
        <w:rPr>
          <w:b w:val="0"/>
          <w:noProof/>
          <w:szCs w:val="22"/>
          <w:lang w:val="en-US" w:eastAsia="en-US"/>
        </w:rPr>
        <w:t>հայկական</w:t>
      </w:r>
      <w:r w:rsidRPr="00D747F3">
        <w:rPr>
          <w:b w:val="0"/>
          <w:noProof/>
          <w:szCs w:val="22"/>
          <w:lang w:val="af-ZA" w:eastAsia="en-US"/>
        </w:rPr>
        <w:t xml:space="preserve"> </w:t>
      </w:r>
      <w:r w:rsidRPr="00006265">
        <w:rPr>
          <w:b w:val="0"/>
          <w:noProof/>
          <w:szCs w:val="22"/>
          <w:lang w:val="en-US" w:eastAsia="en-US"/>
        </w:rPr>
        <w:t>ավանդույթների</w:t>
      </w:r>
      <w:r w:rsidRPr="00D747F3">
        <w:rPr>
          <w:b w:val="0"/>
          <w:noProof/>
          <w:szCs w:val="22"/>
          <w:lang w:val="af-ZA" w:eastAsia="en-US"/>
        </w:rPr>
        <w:t xml:space="preserve"> </w:t>
      </w:r>
      <w:r w:rsidRPr="00006265">
        <w:rPr>
          <w:b w:val="0"/>
          <w:noProof/>
          <w:szCs w:val="22"/>
          <w:lang w:val="en-US" w:eastAsia="en-US"/>
        </w:rPr>
        <w:t>շարունակականության</w:t>
      </w:r>
      <w:r w:rsidRPr="00D747F3">
        <w:rPr>
          <w:b w:val="0"/>
          <w:noProof/>
          <w:szCs w:val="22"/>
          <w:lang w:val="af-ZA" w:eastAsia="en-US"/>
        </w:rPr>
        <w:t xml:space="preserve"> </w:t>
      </w:r>
      <w:r w:rsidRPr="00006265">
        <w:rPr>
          <w:b w:val="0"/>
          <w:noProof/>
          <w:szCs w:val="22"/>
          <w:lang w:val="en-US" w:eastAsia="en-US"/>
        </w:rPr>
        <w:t>ապահովմանը</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կինոարվեստի</w:t>
      </w:r>
      <w:r w:rsidRPr="00D747F3">
        <w:rPr>
          <w:b w:val="0"/>
          <w:noProof/>
          <w:szCs w:val="22"/>
          <w:lang w:val="af-ZA" w:eastAsia="en-US"/>
        </w:rPr>
        <w:t xml:space="preserve"> </w:t>
      </w:r>
      <w:r w:rsidRPr="00006265">
        <w:rPr>
          <w:b w:val="0"/>
          <w:noProof/>
          <w:szCs w:val="22"/>
          <w:lang w:val="en-US" w:eastAsia="en-US"/>
        </w:rPr>
        <w:t>հանրահռչակմանը</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Ծրագրի</w:t>
      </w:r>
      <w:r w:rsidRPr="00D747F3">
        <w:rPr>
          <w:b w:val="0"/>
          <w:noProof/>
          <w:szCs w:val="22"/>
          <w:lang w:val="af-ZA" w:eastAsia="en-US"/>
        </w:rPr>
        <w:t xml:space="preserve"> </w:t>
      </w:r>
      <w:r w:rsidRPr="00006265">
        <w:rPr>
          <w:b w:val="0"/>
          <w:noProof/>
          <w:szCs w:val="22"/>
          <w:lang w:val="en-US" w:eastAsia="en-US"/>
        </w:rPr>
        <w:t>շրջանակներում</w:t>
      </w:r>
      <w:r w:rsidRPr="00D747F3">
        <w:rPr>
          <w:b w:val="0"/>
          <w:noProof/>
          <w:szCs w:val="22"/>
          <w:lang w:val="af-ZA" w:eastAsia="en-US"/>
        </w:rPr>
        <w:t xml:space="preserve"> </w:t>
      </w:r>
      <w:r w:rsidRPr="00006265">
        <w:rPr>
          <w:b w:val="0"/>
          <w:noProof/>
          <w:szCs w:val="22"/>
          <w:lang w:val="en-US" w:eastAsia="en-US"/>
        </w:rPr>
        <w:t>հատկացումներն</w:t>
      </w:r>
      <w:r w:rsidRPr="00D747F3">
        <w:rPr>
          <w:b w:val="0"/>
          <w:noProof/>
          <w:szCs w:val="22"/>
          <w:lang w:val="af-ZA" w:eastAsia="en-US"/>
        </w:rPr>
        <w:t xml:space="preserve"> </w:t>
      </w:r>
      <w:r w:rsidRPr="00006265">
        <w:rPr>
          <w:b w:val="0"/>
          <w:noProof/>
          <w:szCs w:val="22"/>
          <w:lang w:val="en-US" w:eastAsia="en-US"/>
        </w:rPr>
        <w:t>ուղղվելու</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w:t>
      </w:r>
      <w:r w:rsidRPr="00006265">
        <w:rPr>
          <w:b w:val="0"/>
          <w:noProof/>
          <w:szCs w:val="22"/>
          <w:lang w:val="en-US" w:eastAsia="en-US"/>
        </w:rPr>
        <w:t>խաղարկային</w:t>
      </w:r>
      <w:r w:rsidRPr="00D747F3">
        <w:rPr>
          <w:b w:val="0"/>
          <w:noProof/>
          <w:szCs w:val="22"/>
          <w:lang w:val="af-ZA" w:eastAsia="en-US"/>
        </w:rPr>
        <w:t xml:space="preserve">, </w:t>
      </w:r>
      <w:r w:rsidRPr="00006265">
        <w:rPr>
          <w:b w:val="0"/>
          <w:noProof/>
          <w:szCs w:val="22"/>
          <w:lang w:val="en-US" w:eastAsia="en-US"/>
        </w:rPr>
        <w:t>վավերագրական</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մուլտիպլիկացիոն</w:t>
      </w:r>
      <w:r w:rsidRPr="00D747F3">
        <w:rPr>
          <w:b w:val="0"/>
          <w:noProof/>
          <w:szCs w:val="22"/>
          <w:lang w:val="af-ZA" w:eastAsia="en-US"/>
        </w:rPr>
        <w:t xml:space="preserve"> </w:t>
      </w:r>
      <w:r w:rsidRPr="00006265">
        <w:rPr>
          <w:b w:val="0"/>
          <w:noProof/>
          <w:szCs w:val="22"/>
          <w:lang w:val="en-US" w:eastAsia="en-US"/>
        </w:rPr>
        <w:t>ֆիլմերի</w:t>
      </w:r>
      <w:r w:rsidRPr="00D747F3">
        <w:rPr>
          <w:b w:val="0"/>
          <w:noProof/>
          <w:szCs w:val="22"/>
          <w:lang w:val="af-ZA" w:eastAsia="en-US"/>
        </w:rPr>
        <w:t xml:space="preserve"> </w:t>
      </w:r>
      <w:r w:rsidRPr="00006265">
        <w:rPr>
          <w:b w:val="0"/>
          <w:noProof/>
          <w:szCs w:val="22"/>
          <w:lang w:val="en-US" w:eastAsia="en-US"/>
        </w:rPr>
        <w:t>արտադրությանը</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թվայնացմանը</w:t>
      </w:r>
      <w:r w:rsidRPr="00D747F3">
        <w:rPr>
          <w:b w:val="0"/>
          <w:noProof/>
          <w:szCs w:val="22"/>
          <w:lang w:val="af-ZA" w:eastAsia="en-US"/>
        </w:rPr>
        <w:t xml:space="preserve">, </w:t>
      </w:r>
      <w:r w:rsidRPr="00006265">
        <w:rPr>
          <w:b w:val="0"/>
          <w:noProof/>
          <w:szCs w:val="22"/>
          <w:lang w:val="en-US" w:eastAsia="en-US"/>
        </w:rPr>
        <w:t>Հայաստանում</w:t>
      </w:r>
      <w:r w:rsidRPr="00D747F3">
        <w:rPr>
          <w:b w:val="0"/>
          <w:noProof/>
          <w:szCs w:val="22"/>
          <w:lang w:val="af-ZA" w:eastAsia="en-US"/>
        </w:rPr>
        <w:t xml:space="preserve"> </w:t>
      </w:r>
      <w:r w:rsidRPr="00006265">
        <w:rPr>
          <w:b w:val="0"/>
          <w:noProof/>
          <w:szCs w:val="22"/>
          <w:lang w:val="en-US" w:eastAsia="en-US"/>
        </w:rPr>
        <w:t>միջազգային</w:t>
      </w:r>
      <w:r w:rsidRPr="00D747F3">
        <w:rPr>
          <w:b w:val="0"/>
          <w:noProof/>
          <w:szCs w:val="22"/>
          <w:lang w:val="af-ZA" w:eastAsia="en-US"/>
        </w:rPr>
        <w:t xml:space="preserve"> </w:t>
      </w:r>
      <w:r w:rsidRPr="00006265">
        <w:rPr>
          <w:b w:val="0"/>
          <w:noProof/>
          <w:szCs w:val="22"/>
          <w:lang w:val="en-US" w:eastAsia="en-US"/>
        </w:rPr>
        <w:t>կինոփառատոների</w:t>
      </w:r>
      <w:r w:rsidRPr="00D747F3">
        <w:rPr>
          <w:b w:val="0"/>
          <w:noProof/>
          <w:szCs w:val="22"/>
          <w:lang w:val="af-ZA" w:eastAsia="en-US"/>
        </w:rPr>
        <w:t xml:space="preserve"> </w:t>
      </w:r>
      <w:r w:rsidRPr="00006265">
        <w:rPr>
          <w:b w:val="0"/>
          <w:noProof/>
          <w:szCs w:val="22"/>
          <w:lang w:val="en-US" w:eastAsia="en-US"/>
        </w:rPr>
        <w:t>կազմակերպմանը</w:t>
      </w:r>
      <w:r w:rsidRPr="00D747F3">
        <w:rPr>
          <w:b w:val="0"/>
          <w:noProof/>
          <w:szCs w:val="22"/>
          <w:lang w:val="af-ZA" w:eastAsia="en-US"/>
        </w:rPr>
        <w:t xml:space="preserve">, </w:t>
      </w:r>
      <w:r w:rsidRPr="00006265">
        <w:rPr>
          <w:b w:val="0"/>
          <w:noProof/>
          <w:szCs w:val="22"/>
          <w:lang w:val="en-US" w:eastAsia="en-US"/>
        </w:rPr>
        <w:t>միջազգային</w:t>
      </w:r>
      <w:r w:rsidRPr="00D747F3">
        <w:rPr>
          <w:b w:val="0"/>
          <w:noProof/>
          <w:szCs w:val="22"/>
          <w:lang w:val="af-ZA" w:eastAsia="en-US"/>
        </w:rPr>
        <w:t xml:space="preserve"> </w:t>
      </w:r>
      <w:r w:rsidRPr="00006265">
        <w:rPr>
          <w:b w:val="0"/>
          <w:noProof/>
          <w:szCs w:val="22"/>
          <w:lang w:val="en-US" w:eastAsia="en-US"/>
        </w:rPr>
        <w:t>փառատոներին</w:t>
      </w:r>
      <w:r w:rsidRPr="00D747F3">
        <w:rPr>
          <w:b w:val="0"/>
          <w:noProof/>
          <w:szCs w:val="22"/>
          <w:lang w:val="af-ZA" w:eastAsia="en-US"/>
        </w:rPr>
        <w:t xml:space="preserve"> </w:t>
      </w:r>
      <w:r w:rsidRPr="00006265">
        <w:rPr>
          <w:b w:val="0"/>
          <w:noProof/>
          <w:szCs w:val="22"/>
          <w:lang w:val="en-US" w:eastAsia="en-US"/>
        </w:rPr>
        <w:t>մասնակցությանը</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Կինեմատոգրաֆիայի</w:t>
      </w:r>
      <w:r w:rsidRPr="00D747F3">
        <w:rPr>
          <w:b w:val="0"/>
          <w:noProof/>
          <w:szCs w:val="22"/>
          <w:lang w:val="af-ZA" w:eastAsia="en-US"/>
        </w:rPr>
        <w:t xml:space="preserve"> </w:t>
      </w:r>
      <w:r w:rsidRPr="00006265">
        <w:rPr>
          <w:b w:val="0"/>
          <w:noProof/>
          <w:szCs w:val="22"/>
          <w:lang w:val="en-US" w:eastAsia="en-US"/>
        </w:rPr>
        <w:t>ծրագրի</w:t>
      </w:r>
      <w:r w:rsidRPr="00D747F3">
        <w:rPr>
          <w:b w:val="0"/>
          <w:noProof/>
          <w:szCs w:val="22"/>
          <w:lang w:val="af-ZA" w:eastAsia="en-US"/>
        </w:rPr>
        <w:t xml:space="preserve"> </w:t>
      </w:r>
      <w:r w:rsidRPr="00006265">
        <w:rPr>
          <w:b w:val="0"/>
          <w:noProof/>
          <w:szCs w:val="22"/>
          <w:lang w:val="en-US" w:eastAsia="en-US"/>
        </w:rPr>
        <w:t>համար</w:t>
      </w:r>
      <w:r w:rsidRPr="00D747F3">
        <w:rPr>
          <w:b w:val="0"/>
          <w:noProof/>
          <w:szCs w:val="22"/>
          <w:lang w:val="af-ZA" w:eastAsia="en-US"/>
        </w:rPr>
        <w:t xml:space="preserve"> </w:t>
      </w:r>
      <w:r w:rsidRPr="00006265">
        <w:rPr>
          <w:b w:val="0"/>
          <w:noProof/>
          <w:szCs w:val="22"/>
          <w:lang w:val="en-US" w:eastAsia="en-US"/>
        </w:rPr>
        <w:t>Նախագծով</w:t>
      </w:r>
      <w:r w:rsidRPr="00D747F3">
        <w:rPr>
          <w:b w:val="0"/>
          <w:noProof/>
          <w:szCs w:val="22"/>
          <w:lang w:val="af-ZA" w:eastAsia="en-US"/>
        </w:rPr>
        <w:t xml:space="preserve"> </w:t>
      </w:r>
      <w:r w:rsidRPr="00006265">
        <w:rPr>
          <w:b w:val="0"/>
          <w:noProof/>
          <w:szCs w:val="22"/>
          <w:lang w:val="en-US" w:eastAsia="en-US"/>
        </w:rPr>
        <w:t>նախատեսվում</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 xml:space="preserve"> </w:t>
      </w:r>
      <w:r w:rsidRPr="00006265">
        <w:rPr>
          <w:b w:val="0"/>
          <w:noProof/>
          <w:szCs w:val="22"/>
          <w:lang w:val="en-US" w:eastAsia="en-US"/>
        </w:rPr>
        <w:t>հատկացնել</w:t>
      </w:r>
      <w:r w:rsidRPr="00D747F3">
        <w:rPr>
          <w:b w:val="0"/>
          <w:noProof/>
          <w:szCs w:val="22"/>
          <w:lang w:val="af-ZA" w:eastAsia="en-US"/>
        </w:rPr>
        <w:t xml:space="preserve"> 842.0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w:t>
      </w:r>
      <w:r w:rsidRPr="00D747F3">
        <w:rPr>
          <w:b w:val="0"/>
          <w:noProof/>
          <w:szCs w:val="22"/>
          <w:lang w:val="af-ZA" w:eastAsia="en-US"/>
        </w:rPr>
        <w:t xml:space="preserve"> </w:t>
      </w:r>
      <w:r w:rsidRPr="00006265">
        <w:rPr>
          <w:b w:val="0"/>
          <w:noProof/>
          <w:szCs w:val="22"/>
          <w:lang w:val="en-US" w:eastAsia="en-US"/>
        </w:rPr>
        <w:t>ՀՀ</w:t>
      </w:r>
      <w:r w:rsidRPr="00D747F3">
        <w:rPr>
          <w:b w:val="0"/>
          <w:noProof/>
          <w:szCs w:val="22"/>
          <w:lang w:val="af-ZA" w:eastAsia="en-US"/>
        </w:rPr>
        <w:t xml:space="preserve"> 2019 </w:t>
      </w:r>
      <w:r w:rsidRPr="00006265">
        <w:rPr>
          <w:b w:val="0"/>
          <w:noProof/>
          <w:szCs w:val="22"/>
          <w:lang w:val="en-US" w:eastAsia="en-US"/>
        </w:rPr>
        <w:t>թվականի</w:t>
      </w:r>
      <w:r w:rsidRPr="00D747F3">
        <w:rPr>
          <w:b w:val="0"/>
          <w:noProof/>
          <w:szCs w:val="22"/>
          <w:lang w:val="af-ZA" w:eastAsia="en-US"/>
        </w:rPr>
        <w:t xml:space="preserve"> </w:t>
      </w:r>
      <w:r w:rsidRPr="00006265">
        <w:rPr>
          <w:b w:val="0"/>
          <w:noProof/>
          <w:szCs w:val="22"/>
          <w:lang w:val="en-US" w:eastAsia="en-US"/>
        </w:rPr>
        <w:t>պետական</w:t>
      </w:r>
      <w:r w:rsidRPr="00D747F3">
        <w:rPr>
          <w:b w:val="0"/>
          <w:noProof/>
          <w:szCs w:val="22"/>
          <w:lang w:val="af-ZA" w:eastAsia="en-US"/>
        </w:rPr>
        <w:t xml:space="preserve"> </w:t>
      </w:r>
      <w:r w:rsidRPr="00006265">
        <w:rPr>
          <w:b w:val="0"/>
          <w:noProof/>
          <w:szCs w:val="22"/>
          <w:lang w:val="en-US" w:eastAsia="en-US"/>
        </w:rPr>
        <w:t>բյուջեով</w:t>
      </w:r>
      <w:r w:rsidRPr="00D747F3">
        <w:rPr>
          <w:b w:val="0"/>
          <w:noProof/>
          <w:szCs w:val="22"/>
          <w:lang w:val="af-ZA" w:eastAsia="en-US"/>
        </w:rPr>
        <w:t xml:space="preserve"> </w:t>
      </w:r>
      <w:r w:rsidRPr="00006265">
        <w:rPr>
          <w:b w:val="0"/>
          <w:noProof/>
          <w:szCs w:val="22"/>
          <w:lang w:val="en-US" w:eastAsia="en-US"/>
        </w:rPr>
        <w:t>հաստատված</w:t>
      </w:r>
      <w:r w:rsidRPr="00D747F3">
        <w:rPr>
          <w:b w:val="0"/>
          <w:noProof/>
          <w:szCs w:val="22"/>
          <w:lang w:val="af-ZA" w:eastAsia="en-US"/>
        </w:rPr>
        <w:t xml:space="preserve"> 815.2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դրամի</w:t>
      </w:r>
      <w:r w:rsidRPr="00D747F3">
        <w:rPr>
          <w:b w:val="0"/>
          <w:noProof/>
          <w:szCs w:val="22"/>
          <w:lang w:val="af-ZA" w:eastAsia="en-US"/>
        </w:rPr>
        <w:t xml:space="preserve"> </w:t>
      </w:r>
      <w:r w:rsidRPr="00006265">
        <w:rPr>
          <w:b w:val="0"/>
          <w:noProof/>
          <w:szCs w:val="22"/>
          <w:lang w:val="en-US" w:eastAsia="en-US"/>
        </w:rPr>
        <w:t>դիմաց</w:t>
      </w:r>
      <w:r w:rsidRPr="00D747F3">
        <w:rPr>
          <w:b w:val="0"/>
          <w:noProof/>
          <w:szCs w:val="22"/>
          <w:lang w:val="af-ZA" w:eastAsia="en-US"/>
        </w:rPr>
        <w:t xml:space="preserve">: </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Ծախսերը</w:t>
      </w:r>
      <w:r w:rsidRPr="00D747F3">
        <w:rPr>
          <w:b w:val="0"/>
          <w:noProof/>
          <w:szCs w:val="22"/>
          <w:lang w:val="af-ZA" w:eastAsia="en-US"/>
        </w:rPr>
        <w:t xml:space="preserve"> </w:t>
      </w:r>
      <w:r w:rsidRPr="00006265">
        <w:rPr>
          <w:b w:val="0"/>
          <w:noProof/>
          <w:szCs w:val="22"/>
          <w:lang w:val="en-US" w:eastAsia="en-US"/>
        </w:rPr>
        <w:t>աճել</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26.8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 xml:space="preserve">, </w:t>
      </w:r>
      <w:r w:rsidRPr="00006265">
        <w:rPr>
          <w:b w:val="0"/>
          <w:noProof/>
          <w:szCs w:val="22"/>
          <w:lang w:val="en-US" w:eastAsia="en-US"/>
        </w:rPr>
        <w:t>կամ</w:t>
      </w:r>
      <w:r w:rsidRPr="00D747F3">
        <w:rPr>
          <w:b w:val="0"/>
          <w:noProof/>
          <w:szCs w:val="22"/>
          <w:lang w:val="af-ZA" w:eastAsia="en-US"/>
        </w:rPr>
        <w:t xml:space="preserve"> 3.3 %-</w:t>
      </w:r>
      <w:r w:rsidRPr="00006265">
        <w:rPr>
          <w:b w:val="0"/>
          <w:noProof/>
          <w:szCs w:val="22"/>
          <w:lang w:val="en-US" w:eastAsia="en-US"/>
        </w:rPr>
        <w:t>ով</w:t>
      </w:r>
      <w:r w:rsidRPr="00D747F3">
        <w:rPr>
          <w:b w:val="0"/>
          <w:noProof/>
          <w:szCs w:val="22"/>
          <w:lang w:val="af-ZA" w:eastAsia="en-US"/>
        </w:rPr>
        <w:t xml:space="preserve">, </w:t>
      </w:r>
      <w:r w:rsidRPr="00006265">
        <w:rPr>
          <w:b w:val="0"/>
          <w:noProof/>
          <w:szCs w:val="22"/>
          <w:lang w:val="en-US" w:eastAsia="en-US"/>
        </w:rPr>
        <w:t>որը</w:t>
      </w:r>
      <w:r w:rsidRPr="00D747F3">
        <w:rPr>
          <w:b w:val="0"/>
          <w:noProof/>
          <w:szCs w:val="22"/>
          <w:lang w:val="af-ZA" w:eastAsia="en-US"/>
        </w:rPr>
        <w:t xml:space="preserve"> </w:t>
      </w:r>
      <w:r w:rsidRPr="00006265">
        <w:rPr>
          <w:b w:val="0"/>
          <w:noProof/>
          <w:szCs w:val="22"/>
          <w:lang w:val="en-US" w:eastAsia="en-US"/>
        </w:rPr>
        <w:t>պայմանավորված</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 </w:t>
      </w:r>
      <w:r w:rsidRPr="00006265">
        <w:rPr>
          <w:b w:val="0"/>
          <w:noProof/>
          <w:szCs w:val="22"/>
          <w:lang w:val="en-US" w:eastAsia="en-US"/>
        </w:rPr>
        <w:t>Աջակցություն</w:t>
      </w:r>
      <w:r w:rsidRPr="00D747F3">
        <w:rPr>
          <w:b w:val="0"/>
          <w:noProof/>
          <w:szCs w:val="22"/>
          <w:lang w:val="af-ZA" w:eastAsia="en-US"/>
        </w:rPr>
        <w:t xml:space="preserve"> </w:t>
      </w:r>
      <w:r w:rsidRPr="00006265">
        <w:rPr>
          <w:b w:val="0"/>
          <w:noProof/>
          <w:szCs w:val="22"/>
          <w:lang w:val="en-US" w:eastAsia="en-US"/>
        </w:rPr>
        <w:t>կինոարվեստին</w:t>
      </w:r>
      <w:r w:rsidRPr="00D747F3">
        <w:rPr>
          <w:b w:val="0"/>
          <w:noProof/>
          <w:szCs w:val="22"/>
          <w:lang w:val="af-ZA" w:eastAsia="en-US"/>
        </w:rPr>
        <w:t xml:space="preserve">» </w:t>
      </w:r>
      <w:r w:rsidRPr="00006265">
        <w:rPr>
          <w:b w:val="0"/>
          <w:noProof/>
          <w:szCs w:val="22"/>
          <w:lang w:val="en-US" w:eastAsia="en-US"/>
        </w:rPr>
        <w:t>միջոցառման</w:t>
      </w:r>
      <w:r w:rsidRPr="00D747F3">
        <w:rPr>
          <w:b w:val="0"/>
          <w:noProof/>
          <w:szCs w:val="22"/>
          <w:lang w:val="af-ZA" w:eastAsia="en-US"/>
        </w:rPr>
        <w:t xml:space="preserve"> </w:t>
      </w:r>
      <w:r w:rsidRPr="00006265">
        <w:rPr>
          <w:b w:val="0"/>
          <w:noProof/>
          <w:szCs w:val="22"/>
          <w:lang w:val="en-US" w:eastAsia="en-US"/>
        </w:rPr>
        <w:t>ծախսերի</w:t>
      </w:r>
      <w:r w:rsidRPr="00D747F3">
        <w:rPr>
          <w:b w:val="0"/>
          <w:noProof/>
          <w:szCs w:val="22"/>
          <w:lang w:val="af-ZA" w:eastAsia="en-US"/>
        </w:rPr>
        <w:t xml:space="preserve"> </w:t>
      </w:r>
      <w:r w:rsidRPr="00006265">
        <w:rPr>
          <w:b w:val="0"/>
          <w:noProof/>
          <w:szCs w:val="22"/>
          <w:lang w:val="en-US" w:eastAsia="en-US"/>
        </w:rPr>
        <w:t>աճով՝</w:t>
      </w:r>
      <w:r w:rsidRPr="00D747F3">
        <w:rPr>
          <w:b w:val="0"/>
          <w:noProof/>
          <w:szCs w:val="22"/>
          <w:lang w:val="af-ZA" w:eastAsia="en-US"/>
        </w:rPr>
        <w:t xml:space="preserve"> 27.6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 xml:space="preserve"> </w:t>
      </w:r>
      <w:r w:rsidRPr="00006265">
        <w:rPr>
          <w:b w:val="0"/>
          <w:noProof/>
          <w:szCs w:val="22"/>
          <w:lang w:val="en-US" w:eastAsia="en-US"/>
        </w:rPr>
        <w:t>ի</w:t>
      </w:r>
      <w:r w:rsidRPr="00D747F3">
        <w:rPr>
          <w:b w:val="0"/>
          <w:noProof/>
          <w:szCs w:val="22"/>
          <w:lang w:val="af-ZA" w:eastAsia="en-US"/>
        </w:rPr>
        <w:t xml:space="preserve"> </w:t>
      </w:r>
      <w:r w:rsidRPr="00006265">
        <w:rPr>
          <w:b w:val="0"/>
          <w:noProof/>
          <w:szCs w:val="22"/>
          <w:lang w:val="en-US" w:eastAsia="en-US"/>
        </w:rPr>
        <w:t>հաշիվ</w:t>
      </w:r>
      <w:r w:rsidRPr="00D747F3">
        <w:rPr>
          <w:b w:val="0"/>
          <w:noProof/>
          <w:szCs w:val="22"/>
          <w:lang w:val="af-ZA" w:eastAsia="en-US"/>
        </w:rPr>
        <w:t xml:space="preserve"> </w:t>
      </w:r>
      <w:r w:rsidRPr="00006265">
        <w:rPr>
          <w:b w:val="0"/>
          <w:noProof/>
          <w:szCs w:val="22"/>
          <w:lang w:val="en-US" w:eastAsia="en-US"/>
        </w:rPr>
        <w:t>մշակութային</w:t>
      </w:r>
      <w:r w:rsidRPr="00D747F3">
        <w:rPr>
          <w:b w:val="0"/>
          <w:noProof/>
          <w:szCs w:val="22"/>
          <w:lang w:val="af-ZA" w:eastAsia="en-US"/>
        </w:rPr>
        <w:t xml:space="preserve"> </w:t>
      </w:r>
      <w:r w:rsidRPr="00006265">
        <w:rPr>
          <w:b w:val="0"/>
          <w:noProof/>
          <w:szCs w:val="22"/>
          <w:lang w:val="en-US" w:eastAsia="en-US"/>
        </w:rPr>
        <w:t>միջոցառումների</w:t>
      </w:r>
      <w:r w:rsidRPr="00D747F3">
        <w:rPr>
          <w:b w:val="0"/>
          <w:noProof/>
          <w:szCs w:val="22"/>
          <w:lang w:val="af-ZA" w:eastAsia="en-US"/>
        </w:rPr>
        <w:t xml:space="preserve"> </w:t>
      </w:r>
      <w:r w:rsidRPr="00006265">
        <w:rPr>
          <w:b w:val="0"/>
          <w:noProof/>
          <w:szCs w:val="22"/>
          <w:lang w:val="en-US" w:eastAsia="en-US"/>
        </w:rPr>
        <w:t>իրականացման</w:t>
      </w:r>
      <w:r w:rsidRPr="00D747F3">
        <w:rPr>
          <w:b w:val="0"/>
          <w:noProof/>
          <w:szCs w:val="22"/>
          <w:lang w:val="af-ZA" w:eastAsia="en-US"/>
        </w:rPr>
        <w:t xml:space="preserve"> </w:t>
      </w:r>
      <w:r w:rsidRPr="00006265">
        <w:rPr>
          <w:b w:val="0"/>
          <w:noProof/>
          <w:szCs w:val="22"/>
          <w:lang w:val="en-US" w:eastAsia="en-US"/>
        </w:rPr>
        <w:t>ծախսերի</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 xml:space="preserve">- </w:t>
      </w:r>
      <w:r w:rsidRPr="00006265">
        <w:rPr>
          <w:b w:val="0"/>
          <w:noProof/>
          <w:szCs w:val="22"/>
          <w:lang w:val="en-US" w:eastAsia="en-US"/>
        </w:rPr>
        <w:t>նվազագույն</w:t>
      </w:r>
      <w:r w:rsidRPr="00D747F3">
        <w:rPr>
          <w:b w:val="0"/>
          <w:noProof/>
          <w:szCs w:val="22"/>
          <w:lang w:val="af-ZA" w:eastAsia="en-US"/>
        </w:rPr>
        <w:t xml:space="preserve"> </w:t>
      </w:r>
      <w:r w:rsidRPr="00006265">
        <w:rPr>
          <w:b w:val="0"/>
          <w:noProof/>
          <w:szCs w:val="22"/>
          <w:lang w:val="en-US" w:eastAsia="en-US"/>
        </w:rPr>
        <w:t>ամսական</w:t>
      </w:r>
      <w:r w:rsidRPr="00D747F3">
        <w:rPr>
          <w:b w:val="0"/>
          <w:noProof/>
          <w:szCs w:val="22"/>
          <w:lang w:val="af-ZA" w:eastAsia="en-US"/>
        </w:rPr>
        <w:t xml:space="preserve"> </w:t>
      </w:r>
      <w:r w:rsidRPr="00006265">
        <w:rPr>
          <w:b w:val="0"/>
          <w:noProof/>
          <w:szCs w:val="22"/>
          <w:lang w:val="en-US" w:eastAsia="en-US"/>
        </w:rPr>
        <w:t>աշխատավարձի</w:t>
      </w:r>
      <w:r w:rsidRPr="00D747F3">
        <w:rPr>
          <w:b w:val="0"/>
          <w:noProof/>
          <w:szCs w:val="22"/>
          <w:lang w:val="af-ZA" w:eastAsia="en-US"/>
        </w:rPr>
        <w:t xml:space="preserve"> </w:t>
      </w:r>
      <w:r w:rsidRPr="00006265">
        <w:rPr>
          <w:b w:val="0"/>
          <w:noProof/>
          <w:szCs w:val="22"/>
          <w:lang w:val="en-US" w:eastAsia="en-US"/>
        </w:rPr>
        <w:t>բարձրացման</w:t>
      </w:r>
      <w:r w:rsidRPr="00D747F3">
        <w:rPr>
          <w:b w:val="0"/>
          <w:noProof/>
          <w:szCs w:val="22"/>
          <w:lang w:val="af-ZA" w:eastAsia="en-US"/>
        </w:rPr>
        <w:t xml:space="preserve"> </w:t>
      </w:r>
      <w:r w:rsidRPr="00006265">
        <w:rPr>
          <w:b w:val="0"/>
          <w:noProof/>
          <w:szCs w:val="22"/>
          <w:lang w:val="en-US" w:eastAsia="en-US"/>
        </w:rPr>
        <w:t>հետ</w:t>
      </w:r>
      <w:r w:rsidRPr="00D747F3">
        <w:rPr>
          <w:b w:val="0"/>
          <w:noProof/>
          <w:szCs w:val="22"/>
          <w:lang w:val="af-ZA" w:eastAsia="en-US"/>
        </w:rPr>
        <w:t xml:space="preserve"> </w:t>
      </w:r>
      <w:r w:rsidRPr="00006265">
        <w:rPr>
          <w:b w:val="0"/>
          <w:noProof/>
          <w:szCs w:val="22"/>
          <w:lang w:val="en-US" w:eastAsia="en-US"/>
        </w:rPr>
        <w:t>կապված</w:t>
      </w:r>
      <w:r w:rsidRPr="00D747F3">
        <w:rPr>
          <w:b w:val="0"/>
          <w:noProof/>
          <w:szCs w:val="22"/>
          <w:lang w:val="af-ZA" w:eastAsia="en-US"/>
        </w:rPr>
        <w:t xml:space="preserve"> </w:t>
      </w:r>
      <w:r w:rsidRPr="00006265">
        <w:rPr>
          <w:b w:val="0"/>
          <w:noProof/>
          <w:szCs w:val="22"/>
          <w:lang w:val="en-US" w:eastAsia="en-US"/>
        </w:rPr>
        <w:t>ծախսերի</w:t>
      </w:r>
      <w:r w:rsidRPr="00D747F3">
        <w:rPr>
          <w:b w:val="0"/>
          <w:noProof/>
          <w:szCs w:val="22"/>
          <w:lang w:val="af-ZA" w:eastAsia="en-US"/>
        </w:rPr>
        <w:t xml:space="preserve"> </w:t>
      </w:r>
      <w:r w:rsidRPr="00006265">
        <w:rPr>
          <w:b w:val="0"/>
          <w:noProof/>
          <w:szCs w:val="22"/>
          <w:lang w:val="en-US" w:eastAsia="en-US"/>
        </w:rPr>
        <w:t>աճով՝</w:t>
      </w:r>
      <w:r w:rsidRPr="00D747F3">
        <w:rPr>
          <w:b w:val="0"/>
          <w:noProof/>
          <w:szCs w:val="22"/>
          <w:lang w:val="af-ZA" w:eastAsia="en-US"/>
        </w:rPr>
        <w:t xml:space="preserve"> 0.4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Միաժամանակ</w:t>
      </w:r>
      <w:r w:rsidRPr="00D747F3">
        <w:rPr>
          <w:b w:val="0"/>
          <w:noProof/>
          <w:szCs w:val="22"/>
          <w:lang w:val="af-ZA" w:eastAsia="en-US"/>
        </w:rPr>
        <w:t xml:space="preserve">, </w:t>
      </w:r>
      <w:r w:rsidRPr="00006265">
        <w:rPr>
          <w:b w:val="0"/>
          <w:noProof/>
          <w:szCs w:val="22"/>
          <w:lang w:val="en-US" w:eastAsia="en-US"/>
        </w:rPr>
        <w:t>ԱԱՀ</w:t>
      </w:r>
      <w:r w:rsidRPr="00D747F3">
        <w:rPr>
          <w:b w:val="0"/>
          <w:noProof/>
          <w:szCs w:val="22"/>
          <w:lang w:val="af-ZA" w:eastAsia="en-US"/>
        </w:rPr>
        <w:t>-</w:t>
      </w:r>
      <w:r w:rsidRPr="00006265">
        <w:rPr>
          <w:b w:val="0"/>
          <w:noProof/>
          <w:szCs w:val="22"/>
          <w:lang w:val="en-US" w:eastAsia="en-US"/>
        </w:rPr>
        <w:t>ի</w:t>
      </w:r>
      <w:r w:rsidRPr="00D747F3">
        <w:rPr>
          <w:b w:val="0"/>
          <w:noProof/>
          <w:szCs w:val="22"/>
          <w:lang w:val="af-ZA" w:eastAsia="en-US"/>
        </w:rPr>
        <w:t xml:space="preserve"> </w:t>
      </w:r>
      <w:r w:rsidRPr="00006265">
        <w:rPr>
          <w:b w:val="0"/>
          <w:noProof/>
          <w:szCs w:val="22"/>
          <w:lang w:val="en-US" w:eastAsia="en-US"/>
        </w:rPr>
        <w:t>ծախսերը</w:t>
      </w:r>
      <w:r w:rsidRPr="00D747F3">
        <w:rPr>
          <w:b w:val="0"/>
          <w:noProof/>
          <w:szCs w:val="22"/>
          <w:lang w:val="af-ZA" w:eastAsia="en-US"/>
        </w:rPr>
        <w:t xml:space="preserve"> </w:t>
      </w:r>
      <w:r w:rsidRPr="00006265">
        <w:rPr>
          <w:b w:val="0"/>
          <w:noProof/>
          <w:szCs w:val="22"/>
          <w:lang w:val="en-US" w:eastAsia="en-US"/>
        </w:rPr>
        <w:t>նվազել</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1.2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 xml:space="preserve">, </w:t>
      </w:r>
      <w:r w:rsidRPr="00006265">
        <w:rPr>
          <w:b w:val="0"/>
          <w:noProof/>
          <w:szCs w:val="22"/>
          <w:lang w:val="en-US" w:eastAsia="en-US"/>
        </w:rPr>
        <w:t>կապված</w:t>
      </w:r>
      <w:r w:rsidRPr="00D747F3">
        <w:rPr>
          <w:b w:val="0"/>
          <w:noProof/>
          <w:szCs w:val="22"/>
          <w:lang w:val="af-ZA" w:eastAsia="en-US"/>
        </w:rPr>
        <w:t xml:space="preserve"> </w:t>
      </w:r>
      <w:r w:rsidRPr="00006265">
        <w:rPr>
          <w:b w:val="0"/>
          <w:noProof/>
          <w:szCs w:val="22"/>
          <w:lang w:val="en-US" w:eastAsia="en-US"/>
        </w:rPr>
        <w:t>դրամաշնորհ</w:t>
      </w:r>
      <w:r w:rsidRPr="00D747F3">
        <w:rPr>
          <w:b w:val="0"/>
          <w:noProof/>
          <w:szCs w:val="22"/>
          <w:lang w:val="af-ZA" w:eastAsia="en-US"/>
        </w:rPr>
        <w:t xml:space="preserve"> </w:t>
      </w:r>
      <w:r w:rsidRPr="00006265">
        <w:rPr>
          <w:b w:val="0"/>
          <w:noProof/>
          <w:szCs w:val="22"/>
          <w:lang w:val="en-US" w:eastAsia="en-US"/>
        </w:rPr>
        <w:t>հոդվածից</w:t>
      </w:r>
      <w:r w:rsidRPr="00D747F3">
        <w:rPr>
          <w:b w:val="0"/>
          <w:noProof/>
          <w:szCs w:val="22"/>
          <w:lang w:val="af-ZA" w:eastAsia="en-US"/>
        </w:rPr>
        <w:t xml:space="preserve"> </w:t>
      </w:r>
      <w:r w:rsidRPr="00006265">
        <w:rPr>
          <w:b w:val="0"/>
          <w:noProof/>
          <w:szCs w:val="22"/>
          <w:lang w:val="en-US" w:eastAsia="en-US"/>
        </w:rPr>
        <w:t>այլ</w:t>
      </w:r>
      <w:r w:rsidRPr="00D747F3">
        <w:rPr>
          <w:b w:val="0"/>
          <w:noProof/>
          <w:szCs w:val="22"/>
          <w:lang w:val="af-ZA" w:eastAsia="en-US"/>
        </w:rPr>
        <w:t xml:space="preserve"> </w:t>
      </w:r>
      <w:r w:rsidRPr="00006265">
        <w:rPr>
          <w:b w:val="0"/>
          <w:noProof/>
          <w:szCs w:val="22"/>
          <w:lang w:val="en-US" w:eastAsia="en-US"/>
        </w:rPr>
        <w:t>նպաստներ</w:t>
      </w:r>
      <w:r w:rsidRPr="00D747F3">
        <w:rPr>
          <w:b w:val="0"/>
          <w:noProof/>
          <w:szCs w:val="22"/>
          <w:lang w:val="af-ZA" w:eastAsia="en-US"/>
        </w:rPr>
        <w:t xml:space="preserve"> </w:t>
      </w:r>
      <w:r w:rsidRPr="00006265">
        <w:rPr>
          <w:b w:val="0"/>
          <w:noProof/>
          <w:szCs w:val="22"/>
          <w:lang w:val="en-US" w:eastAsia="en-US"/>
        </w:rPr>
        <w:t>հոդված</w:t>
      </w:r>
      <w:r w:rsidRPr="00D747F3">
        <w:rPr>
          <w:b w:val="0"/>
          <w:noProof/>
          <w:szCs w:val="22"/>
          <w:lang w:val="af-ZA" w:eastAsia="en-US"/>
        </w:rPr>
        <w:t xml:space="preserve"> </w:t>
      </w:r>
      <w:r w:rsidRPr="00006265">
        <w:rPr>
          <w:b w:val="0"/>
          <w:noProof/>
          <w:szCs w:val="22"/>
          <w:lang w:val="en-US" w:eastAsia="en-US"/>
        </w:rPr>
        <w:t>ծախսերի</w:t>
      </w:r>
      <w:r w:rsidRPr="00D747F3">
        <w:rPr>
          <w:b w:val="0"/>
          <w:noProof/>
          <w:szCs w:val="22"/>
          <w:lang w:val="af-ZA" w:eastAsia="en-US"/>
        </w:rPr>
        <w:t xml:space="preserve"> </w:t>
      </w:r>
      <w:r w:rsidRPr="00006265">
        <w:rPr>
          <w:b w:val="0"/>
          <w:noProof/>
          <w:szCs w:val="22"/>
          <w:lang w:val="en-US" w:eastAsia="en-US"/>
        </w:rPr>
        <w:t>վերաբաշխմամբ</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ab/>
      </w:r>
      <w:r w:rsidRPr="00006265">
        <w:rPr>
          <w:noProof/>
          <w:szCs w:val="22"/>
          <w:lang w:val="en-US" w:eastAsia="en-US"/>
        </w:rPr>
        <w:t>Մշակութային</w:t>
      </w:r>
      <w:r w:rsidRPr="00D747F3">
        <w:rPr>
          <w:noProof/>
          <w:szCs w:val="22"/>
          <w:lang w:val="af-ZA" w:eastAsia="en-US"/>
        </w:rPr>
        <w:t xml:space="preserve"> </w:t>
      </w:r>
      <w:r w:rsidRPr="00006265">
        <w:rPr>
          <w:noProof/>
          <w:szCs w:val="22"/>
          <w:lang w:val="en-US" w:eastAsia="en-US"/>
        </w:rPr>
        <w:t>ժառանգության</w:t>
      </w:r>
      <w:r w:rsidRPr="00D747F3">
        <w:rPr>
          <w:noProof/>
          <w:szCs w:val="22"/>
          <w:lang w:val="af-ZA" w:eastAsia="en-US"/>
        </w:rPr>
        <w:t xml:space="preserve"> </w:t>
      </w:r>
      <w:r w:rsidRPr="00006265">
        <w:rPr>
          <w:noProof/>
          <w:szCs w:val="22"/>
          <w:lang w:val="en-US" w:eastAsia="en-US"/>
        </w:rPr>
        <w:t>ծրագրով</w:t>
      </w:r>
      <w:r w:rsidRPr="00D747F3">
        <w:rPr>
          <w:noProof/>
          <w:szCs w:val="22"/>
          <w:lang w:val="af-ZA" w:eastAsia="en-US"/>
        </w:rPr>
        <w:t xml:space="preserve"> </w:t>
      </w:r>
      <w:r w:rsidRPr="00006265">
        <w:rPr>
          <w:b w:val="0"/>
          <w:noProof/>
          <w:szCs w:val="22"/>
          <w:lang w:val="en-US" w:eastAsia="en-US"/>
        </w:rPr>
        <w:t>նախատեսված</w:t>
      </w:r>
      <w:r w:rsidRPr="00D747F3">
        <w:rPr>
          <w:b w:val="0"/>
          <w:noProof/>
          <w:szCs w:val="22"/>
          <w:lang w:val="af-ZA" w:eastAsia="en-US"/>
        </w:rPr>
        <w:t xml:space="preserve"> </w:t>
      </w:r>
      <w:r w:rsidRPr="00006265">
        <w:rPr>
          <w:b w:val="0"/>
          <w:noProof/>
          <w:szCs w:val="22"/>
          <w:lang w:val="en-US" w:eastAsia="en-US"/>
        </w:rPr>
        <w:t>հատկացումները</w:t>
      </w:r>
      <w:r w:rsidRPr="00D747F3">
        <w:rPr>
          <w:b w:val="0"/>
          <w:noProof/>
          <w:szCs w:val="22"/>
          <w:lang w:val="af-ZA" w:eastAsia="en-US"/>
        </w:rPr>
        <w:t xml:space="preserve"> </w:t>
      </w:r>
      <w:r w:rsidRPr="00006265">
        <w:rPr>
          <w:b w:val="0"/>
          <w:noProof/>
          <w:szCs w:val="22"/>
          <w:lang w:val="en-US" w:eastAsia="en-US"/>
        </w:rPr>
        <w:t>նպատակ</w:t>
      </w:r>
      <w:r w:rsidRPr="00D747F3">
        <w:rPr>
          <w:b w:val="0"/>
          <w:noProof/>
          <w:szCs w:val="22"/>
          <w:lang w:val="af-ZA" w:eastAsia="en-US"/>
        </w:rPr>
        <w:t xml:space="preserve"> </w:t>
      </w:r>
      <w:r w:rsidRPr="00006265">
        <w:rPr>
          <w:b w:val="0"/>
          <w:noProof/>
          <w:szCs w:val="22"/>
          <w:lang w:val="en-US" w:eastAsia="en-US"/>
        </w:rPr>
        <w:t>ունեն</w:t>
      </w:r>
      <w:r w:rsidRPr="00D747F3">
        <w:rPr>
          <w:b w:val="0"/>
          <w:noProof/>
          <w:szCs w:val="22"/>
          <w:lang w:val="af-ZA" w:eastAsia="en-US"/>
        </w:rPr>
        <w:t xml:space="preserve"> </w:t>
      </w:r>
      <w:r w:rsidRPr="00006265">
        <w:rPr>
          <w:b w:val="0"/>
          <w:noProof/>
          <w:szCs w:val="22"/>
          <w:lang w:val="en-US" w:eastAsia="en-US"/>
        </w:rPr>
        <w:t>ապահովել</w:t>
      </w:r>
      <w:r w:rsidRPr="00D747F3">
        <w:rPr>
          <w:b w:val="0"/>
          <w:noProof/>
          <w:szCs w:val="22"/>
          <w:lang w:val="af-ZA" w:eastAsia="en-US"/>
        </w:rPr>
        <w:t xml:space="preserve"> </w:t>
      </w:r>
      <w:r w:rsidRPr="00006265">
        <w:rPr>
          <w:b w:val="0"/>
          <w:noProof/>
          <w:szCs w:val="22"/>
          <w:lang w:val="en-US" w:eastAsia="en-US"/>
        </w:rPr>
        <w:t>մշակութային</w:t>
      </w:r>
      <w:r w:rsidRPr="00D747F3">
        <w:rPr>
          <w:b w:val="0"/>
          <w:noProof/>
          <w:szCs w:val="22"/>
          <w:lang w:val="af-ZA" w:eastAsia="en-US"/>
        </w:rPr>
        <w:t xml:space="preserve"> </w:t>
      </w:r>
      <w:r w:rsidRPr="00006265">
        <w:rPr>
          <w:b w:val="0"/>
          <w:noProof/>
          <w:szCs w:val="22"/>
          <w:lang w:val="en-US" w:eastAsia="en-US"/>
        </w:rPr>
        <w:t>ժառանգության</w:t>
      </w:r>
      <w:r w:rsidRPr="00D747F3">
        <w:rPr>
          <w:b w:val="0"/>
          <w:noProof/>
          <w:szCs w:val="22"/>
          <w:lang w:val="af-ZA" w:eastAsia="en-US"/>
        </w:rPr>
        <w:t xml:space="preserve"> </w:t>
      </w:r>
      <w:r w:rsidRPr="00006265">
        <w:rPr>
          <w:b w:val="0"/>
          <w:noProof/>
          <w:szCs w:val="22"/>
          <w:lang w:val="en-US" w:eastAsia="en-US"/>
        </w:rPr>
        <w:t>պահպանումը</w:t>
      </w:r>
      <w:r w:rsidRPr="00D747F3">
        <w:rPr>
          <w:b w:val="0"/>
          <w:noProof/>
          <w:szCs w:val="22"/>
          <w:lang w:val="af-ZA" w:eastAsia="en-US"/>
        </w:rPr>
        <w:t xml:space="preserve">, </w:t>
      </w:r>
      <w:r w:rsidRPr="00006265">
        <w:rPr>
          <w:b w:val="0"/>
          <w:noProof/>
          <w:szCs w:val="22"/>
          <w:lang w:val="en-US" w:eastAsia="en-US"/>
        </w:rPr>
        <w:t>օգտագործումը</w:t>
      </w:r>
      <w:r w:rsidRPr="00D747F3">
        <w:rPr>
          <w:b w:val="0"/>
          <w:noProof/>
          <w:szCs w:val="22"/>
          <w:lang w:val="af-ZA" w:eastAsia="en-US"/>
        </w:rPr>
        <w:t xml:space="preserve">, </w:t>
      </w:r>
      <w:r w:rsidRPr="00006265">
        <w:rPr>
          <w:b w:val="0"/>
          <w:noProof/>
          <w:szCs w:val="22"/>
          <w:lang w:val="en-US" w:eastAsia="en-US"/>
        </w:rPr>
        <w:t>համալրումը</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հանրահռչակումը</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ab/>
      </w:r>
      <w:r w:rsidRPr="00006265">
        <w:rPr>
          <w:b w:val="0"/>
          <w:noProof/>
          <w:szCs w:val="22"/>
          <w:lang w:val="en-US" w:eastAsia="en-US"/>
        </w:rPr>
        <w:t>Ծրագրի</w:t>
      </w:r>
      <w:r w:rsidRPr="00D747F3">
        <w:rPr>
          <w:b w:val="0"/>
          <w:noProof/>
          <w:szCs w:val="22"/>
          <w:lang w:val="af-ZA" w:eastAsia="en-US"/>
        </w:rPr>
        <w:t xml:space="preserve"> </w:t>
      </w:r>
      <w:r w:rsidRPr="00006265">
        <w:rPr>
          <w:b w:val="0"/>
          <w:noProof/>
          <w:szCs w:val="22"/>
          <w:lang w:val="en-US" w:eastAsia="en-US"/>
        </w:rPr>
        <w:t>շրջանակներում</w:t>
      </w:r>
      <w:r w:rsidRPr="00D747F3">
        <w:rPr>
          <w:b w:val="0"/>
          <w:noProof/>
          <w:szCs w:val="22"/>
          <w:lang w:val="af-ZA" w:eastAsia="en-US"/>
        </w:rPr>
        <w:t xml:space="preserve"> </w:t>
      </w:r>
      <w:r w:rsidRPr="00006265">
        <w:rPr>
          <w:b w:val="0"/>
          <w:noProof/>
          <w:szCs w:val="22"/>
          <w:lang w:val="en-US" w:eastAsia="en-US"/>
        </w:rPr>
        <w:t>հատկացումներն</w:t>
      </w:r>
      <w:r w:rsidRPr="00D747F3">
        <w:rPr>
          <w:b w:val="0"/>
          <w:noProof/>
          <w:szCs w:val="22"/>
          <w:lang w:val="af-ZA" w:eastAsia="en-US"/>
        </w:rPr>
        <w:t xml:space="preserve"> </w:t>
      </w:r>
      <w:r w:rsidRPr="00006265">
        <w:rPr>
          <w:b w:val="0"/>
          <w:noProof/>
          <w:szCs w:val="22"/>
          <w:lang w:val="en-US" w:eastAsia="en-US"/>
        </w:rPr>
        <w:t>ուղղվելու</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w:t>
      </w:r>
      <w:r w:rsidRPr="00006265">
        <w:rPr>
          <w:b w:val="0"/>
          <w:noProof/>
          <w:szCs w:val="22"/>
          <w:lang w:val="en-US" w:eastAsia="en-US"/>
        </w:rPr>
        <w:t>պատմամշակութային</w:t>
      </w:r>
      <w:r w:rsidRPr="00D747F3">
        <w:rPr>
          <w:b w:val="0"/>
          <w:noProof/>
          <w:szCs w:val="22"/>
          <w:lang w:val="af-ZA" w:eastAsia="en-US"/>
        </w:rPr>
        <w:t xml:space="preserve"> </w:t>
      </w:r>
      <w:r w:rsidRPr="00006265">
        <w:rPr>
          <w:b w:val="0"/>
          <w:noProof/>
          <w:szCs w:val="22"/>
          <w:lang w:val="en-US" w:eastAsia="en-US"/>
        </w:rPr>
        <w:t>ժառանգության</w:t>
      </w:r>
      <w:r w:rsidRPr="00D747F3">
        <w:rPr>
          <w:b w:val="0"/>
          <w:noProof/>
          <w:szCs w:val="22"/>
          <w:lang w:val="af-ZA" w:eastAsia="en-US"/>
        </w:rPr>
        <w:t xml:space="preserve"> </w:t>
      </w:r>
      <w:r w:rsidRPr="00006265">
        <w:rPr>
          <w:b w:val="0"/>
          <w:noProof/>
          <w:szCs w:val="22"/>
          <w:lang w:val="en-US" w:eastAsia="en-US"/>
        </w:rPr>
        <w:t>գիտահետազոտական</w:t>
      </w:r>
      <w:r w:rsidRPr="00D747F3">
        <w:rPr>
          <w:b w:val="0"/>
          <w:noProof/>
          <w:szCs w:val="22"/>
          <w:lang w:val="af-ZA" w:eastAsia="en-US"/>
        </w:rPr>
        <w:t xml:space="preserve"> </w:t>
      </w:r>
      <w:r w:rsidRPr="00006265">
        <w:rPr>
          <w:b w:val="0"/>
          <w:noProof/>
          <w:szCs w:val="22"/>
          <w:lang w:val="en-US" w:eastAsia="en-US"/>
        </w:rPr>
        <w:t>աշխատանքների</w:t>
      </w:r>
      <w:r w:rsidRPr="00D747F3">
        <w:rPr>
          <w:b w:val="0"/>
          <w:noProof/>
          <w:szCs w:val="22"/>
          <w:lang w:val="af-ZA" w:eastAsia="en-US"/>
        </w:rPr>
        <w:t xml:space="preserve">, </w:t>
      </w:r>
      <w:r w:rsidRPr="00006265">
        <w:rPr>
          <w:b w:val="0"/>
          <w:noProof/>
          <w:szCs w:val="22"/>
          <w:lang w:val="en-US" w:eastAsia="en-US"/>
        </w:rPr>
        <w:t>մշակութային</w:t>
      </w:r>
      <w:r w:rsidRPr="00D747F3">
        <w:rPr>
          <w:b w:val="0"/>
          <w:noProof/>
          <w:szCs w:val="22"/>
          <w:lang w:val="af-ZA" w:eastAsia="en-US"/>
        </w:rPr>
        <w:t xml:space="preserve"> </w:t>
      </w:r>
      <w:r w:rsidRPr="00006265">
        <w:rPr>
          <w:b w:val="0"/>
          <w:noProof/>
          <w:szCs w:val="22"/>
          <w:lang w:val="en-US" w:eastAsia="en-US"/>
        </w:rPr>
        <w:t>արժեքների</w:t>
      </w:r>
      <w:r w:rsidRPr="00D747F3">
        <w:rPr>
          <w:b w:val="0"/>
          <w:noProof/>
          <w:szCs w:val="22"/>
          <w:lang w:val="af-ZA" w:eastAsia="en-US"/>
        </w:rPr>
        <w:t xml:space="preserve"> </w:t>
      </w:r>
      <w:r w:rsidRPr="00006265">
        <w:rPr>
          <w:b w:val="0"/>
          <w:noProof/>
          <w:szCs w:val="22"/>
          <w:lang w:val="en-US" w:eastAsia="en-US"/>
        </w:rPr>
        <w:t>փորձաքննության</w:t>
      </w:r>
      <w:r w:rsidRPr="00D747F3">
        <w:rPr>
          <w:b w:val="0"/>
          <w:noProof/>
          <w:szCs w:val="22"/>
          <w:lang w:val="af-ZA" w:eastAsia="en-US"/>
        </w:rPr>
        <w:t xml:space="preserve">, </w:t>
      </w:r>
      <w:r w:rsidRPr="00006265">
        <w:rPr>
          <w:b w:val="0"/>
          <w:noProof/>
          <w:szCs w:val="22"/>
          <w:lang w:val="en-US" w:eastAsia="en-US"/>
        </w:rPr>
        <w:t>թանգարանային</w:t>
      </w:r>
      <w:r w:rsidRPr="00D747F3">
        <w:rPr>
          <w:b w:val="0"/>
          <w:noProof/>
          <w:szCs w:val="22"/>
          <w:lang w:val="af-ZA" w:eastAsia="en-US"/>
        </w:rPr>
        <w:t xml:space="preserve"> </w:t>
      </w:r>
      <w:r w:rsidRPr="00006265">
        <w:rPr>
          <w:b w:val="0"/>
          <w:noProof/>
          <w:szCs w:val="22"/>
          <w:lang w:val="en-US" w:eastAsia="en-US"/>
        </w:rPr>
        <w:t>ծառայությունների</w:t>
      </w:r>
      <w:r w:rsidRPr="00D747F3">
        <w:rPr>
          <w:b w:val="0"/>
          <w:noProof/>
          <w:szCs w:val="22"/>
          <w:lang w:val="af-ZA" w:eastAsia="en-US"/>
        </w:rPr>
        <w:t xml:space="preserve"> </w:t>
      </w:r>
      <w:r w:rsidRPr="00006265">
        <w:rPr>
          <w:b w:val="0"/>
          <w:noProof/>
          <w:szCs w:val="22"/>
          <w:lang w:val="en-US" w:eastAsia="en-US"/>
        </w:rPr>
        <w:t>իրականացմանը</w:t>
      </w:r>
      <w:r w:rsidRPr="00D747F3">
        <w:rPr>
          <w:b w:val="0"/>
          <w:noProof/>
          <w:szCs w:val="22"/>
          <w:lang w:val="af-ZA" w:eastAsia="en-US"/>
        </w:rPr>
        <w:t xml:space="preserve">, </w:t>
      </w:r>
      <w:r w:rsidRPr="00006265">
        <w:rPr>
          <w:b w:val="0"/>
          <w:noProof/>
          <w:szCs w:val="22"/>
          <w:lang w:val="en-US" w:eastAsia="en-US"/>
        </w:rPr>
        <w:t>ՀՀ</w:t>
      </w:r>
      <w:r w:rsidRPr="00D747F3">
        <w:rPr>
          <w:b w:val="0"/>
          <w:noProof/>
          <w:szCs w:val="22"/>
          <w:lang w:val="af-ZA" w:eastAsia="en-US"/>
        </w:rPr>
        <w:t xml:space="preserve"> </w:t>
      </w:r>
      <w:r w:rsidRPr="00006265">
        <w:rPr>
          <w:b w:val="0"/>
          <w:noProof/>
          <w:szCs w:val="22"/>
          <w:lang w:val="en-US" w:eastAsia="en-US"/>
        </w:rPr>
        <w:t>տարածքում</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օտարերկրյա</w:t>
      </w:r>
      <w:r w:rsidRPr="00D747F3">
        <w:rPr>
          <w:b w:val="0"/>
          <w:noProof/>
          <w:szCs w:val="22"/>
          <w:lang w:val="af-ZA" w:eastAsia="en-US"/>
        </w:rPr>
        <w:t xml:space="preserve"> </w:t>
      </w:r>
      <w:r w:rsidRPr="00006265">
        <w:rPr>
          <w:b w:val="0"/>
          <w:noProof/>
          <w:szCs w:val="22"/>
          <w:lang w:val="en-US" w:eastAsia="en-US"/>
        </w:rPr>
        <w:t>պետություններում</w:t>
      </w:r>
      <w:r w:rsidRPr="00D747F3">
        <w:rPr>
          <w:b w:val="0"/>
          <w:noProof/>
          <w:szCs w:val="22"/>
          <w:lang w:val="af-ZA" w:eastAsia="en-US"/>
        </w:rPr>
        <w:t xml:space="preserve"> </w:t>
      </w:r>
      <w:r w:rsidRPr="00006265">
        <w:rPr>
          <w:b w:val="0"/>
          <w:noProof/>
          <w:szCs w:val="22"/>
          <w:lang w:val="en-US" w:eastAsia="en-US"/>
        </w:rPr>
        <w:t>գտնվող</w:t>
      </w:r>
      <w:r w:rsidRPr="00D747F3">
        <w:rPr>
          <w:b w:val="0"/>
          <w:noProof/>
          <w:szCs w:val="22"/>
          <w:lang w:val="af-ZA" w:eastAsia="en-US"/>
        </w:rPr>
        <w:t xml:space="preserve"> </w:t>
      </w:r>
      <w:r w:rsidRPr="00006265">
        <w:rPr>
          <w:b w:val="0"/>
          <w:noProof/>
          <w:szCs w:val="22"/>
          <w:lang w:val="en-US" w:eastAsia="en-US"/>
        </w:rPr>
        <w:t>հայ</w:t>
      </w:r>
      <w:r w:rsidRPr="00D747F3">
        <w:rPr>
          <w:b w:val="0"/>
          <w:noProof/>
          <w:szCs w:val="22"/>
          <w:lang w:val="af-ZA" w:eastAsia="en-US"/>
        </w:rPr>
        <w:t xml:space="preserve"> </w:t>
      </w:r>
      <w:r w:rsidRPr="00006265">
        <w:rPr>
          <w:b w:val="0"/>
          <w:noProof/>
          <w:szCs w:val="22"/>
          <w:lang w:val="en-US" w:eastAsia="en-US"/>
        </w:rPr>
        <w:t>ճարտարապետության</w:t>
      </w:r>
      <w:r w:rsidRPr="00D747F3">
        <w:rPr>
          <w:b w:val="0"/>
          <w:noProof/>
          <w:szCs w:val="22"/>
          <w:lang w:val="af-ZA" w:eastAsia="en-US"/>
        </w:rPr>
        <w:t xml:space="preserve">, </w:t>
      </w:r>
      <w:r w:rsidRPr="00006265">
        <w:rPr>
          <w:b w:val="0"/>
          <w:noProof/>
          <w:szCs w:val="22"/>
          <w:lang w:val="en-US" w:eastAsia="en-US"/>
        </w:rPr>
        <w:t>մշակույթին</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պատմությանն</w:t>
      </w:r>
      <w:r w:rsidRPr="00D747F3">
        <w:rPr>
          <w:b w:val="0"/>
          <w:noProof/>
          <w:szCs w:val="22"/>
          <w:lang w:val="af-ZA" w:eastAsia="en-US"/>
        </w:rPr>
        <w:t xml:space="preserve"> </w:t>
      </w:r>
      <w:r w:rsidRPr="00006265">
        <w:rPr>
          <w:b w:val="0"/>
          <w:noProof/>
          <w:szCs w:val="22"/>
          <w:lang w:val="en-US" w:eastAsia="en-US"/>
        </w:rPr>
        <w:t>առնչվող</w:t>
      </w:r>
      <w:r w:rsidRPr="00D747F3">
        <w:rPr>
          <w:b w:val="0"/>
          <w:noProof/>
          <w:szCs w:val="22"/>
          <w:lang w:val="af-ZA" w:eastAsia="en-US"/>
        </w:rPr>
        <w:t xml:space="preserve"> </w:t>
      </w:r>
      <w:r w:rsidRPr="00006265">
        <w:rPr>
          <w:b w:val="0"/>
          <w:noProof/>
          <w:szCs w:val="22"/>
          <w:lang w:val="en-US" w:eastAsia="en-US"/>
        </w:rPr>
        <w:t>հուշարձանների</w:t>
      </w:r>
      <w:r w:rsidRPr="00D747F3">
        <w:rPr>
          <w:b w:val="0"/>
          <w:noProof/>
          <w:szCs w:val="22"/>
          <w:lang w:val="af-ZA" w:eastAsia="en-US"/>
        </w:rPr>
        <w:t xml:space="preserve"> </w:t>
      </w:r>
      <w:r w:rsidRPr="00006265">
        <w:rPr>
          <w:b w:val="0"/>
          <w:noProof/>
          <w:szCs w:val="22"/>
          <w:lang w:val="en-US" w:eastAsia="en-US"/>
        </w:rPr>
        <w:t>ուսումնասիրմանը</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պահպանմանը</w:t>
      </w:r>
      <w:r w:rsidRPr="00D747F3">
        <w:rPr>
          <w:b w:val="0"/>
          <w:noProof/>
          <w:szCs w:val="22"/>
          <w:lang w:val="af-ZA" w:eastAsia="en-US"/>
        </w:rPr>
        <w:t xml:space="preserve">, </w:t>
      </w:r>
      <w:r w:rsidRPr="00006265">
        <w:rPr>
          <w:b w:val="0"/>
          <w:noProof/>
          <w:szCs w:val="22"/>
          <w:lang w:val="en-US" w:eastAsia="en-US"/>
        </w:rPr>
        <w:t>հուշարձանների</w:t>
      </w:r>
      <w:r w:rsidRPr="00D747F3">
        <w:rPr>
          <w:b w:val="0"/>
          <w:noProof/>
          <w:szCs w:val="22"/>
          <w:lang w:val="af-ZA" w:eastAsia="en-US"/>
        </w:rPr>
        <w:t xml:space="preserve"> </w:t>
      </w:r>
      <w:r w:rsidRPr="00006265">
        <w:rPr>
          <w:b w:val="0"/>
          <w:noProof/>
          <w:szCs w:val="22"/>
          <w:lang w:val="en-US" w:eastAsia="en-US"/>
        </w:rPr>
        <w:t>ամրակայմանը</w:t>
      </w:r>
      <w:r w:rsidRPr="00D747F3">
        <w:rPr>
          <w:b w:val="0"/>
          <w:noProof/>
          <w:szCs w:val="22"/>
          <w:lang w:val="af-ZA" w:eastAsia="en-US"/>
        </w:rPr>
        <w:t xml:space="preserve">, </w:t>
      </w:r>
      <w:r w:rsidRPr="00006265">
        <w:rPr>
          <w:b w:val="0"/>
          <w:noProof/>
          <w:szCs w:val="22"/>
          <w:lang w:val="en-US" w:eastAsia="en-US"/>
        </w:rPr>
        <w:t>նորոգմանը</w:t>
      </w:r>
      <w:r w:rsidRPr="00D747F3">
        <w:rPr>
          <w:b w:val="0"/>
          <w:noProof/>
          <w:szCs w:val="22"/>
          <w:lang w:val="af-ZA" w:eastAsia="en-US"/>
        </w:rPr>
        <w:t xml:space="preserve">, </w:t>
      </w:r>
      <w:r w:rsidRPr="00006265">
        <w:rPr>
          <w:b w:val="0"/>
          <w:noProof/>
          <w:szCs w:val="22"/>
          <w:lang w:val="en-US" w:eastAsia="en-US"/>
        </w:rPr>
        <w:t>վերականգնմանը</w:t>
      </w:r>
      <w:r w:rsidRPr="00D747F3">
        <w:rPr>
          <w:b w:val="0"/>
          <w:noProof/>
          <w:szCs w:val="22"/>
          <w:lang w:val="af-ZA" w:eastAsia="en-US"/>
        </w:rPr>
        <w:t>:</w:t>
      </w:r>
    </w:p>
    <w:p w:rsidR="00006265" w:rsidRPr="00D747F3" w:rsidRDefault="00006265" w:rsidP="00006265">
      <w:pPr>
        <w:tabs>
          <w:tab w:val="left" w:pos="851"/>
        </w:tabs>
        <w:spacing w:before="0"/>
        <w:ind w:firstLine="0"/>
        <w:contextualSpacing w:val="0"/>
        <w:rPr>
          <w:b w:val="0"/>
          <w:noProof/>
          <w:szCs w:val="22"/>
          <w:lang w:val="af-ZA" w:eastAsia="en-US"/>
        </w:rPr>
      </w:pPr>
      <w:r w:rsidRPr="00D747F3">
        <w:rPr>
          <w:b w:val="0"/>
          <w:noProof/>
          <w:szCs w:val="22"/>
          <w:lang w:val="af-ZA" w:eastAsia="en-US"/>
        </w:rPr>
        <w:lastRenderedPageBreak/>
        <w:tab/>
      </w:r>
      <w:r w:rsidRPr="00006265">
        <w:rPr>
          <w:b w:val="0"/>
          <w:noProof/>
          <w:szCs w:val="22"/>
          <w:lang w:val="en-US" w:eastAsia="en-US"/>
        </w:rPr>
        <w:t>Մշակութային</w:t>
      </w:r>
      <w:r w:rsidRPr="00D747F3">
        <w:rPr>
          <w:b w:val="0"/>
          <w:noProof/>
          <w:szCs w:val="22"/>
          <w:lang w:val="af-ZA" w:eastAsia="en-US"/>
        </w:rPr>
        <w:t xml:space="preserve"> </w:t>
      </w:r>
      <w:r w:rsidRPr="00006265">
        <w:rPr>
          <w:b w:val="0"/>
          <w:noProof/>
          <w:szCs w:val="22"/>
          <w:lang w:val="en-US" w:eastAsia="en-US"/>
        </w:rPr>
        <w:t>ժառանգության</w:t>
      </w:r>
      <w:r w:rsidRPr="00D747F3">
        <w:rPr>
          <w:b w:val="0"/>
          <w:noProof/>
          <w:szCs w:val="22"/>
          <w:lang w:val="af-ZA" w:eastAsia="en-US"/>
        </w:rPr>
        <w:t xml:space="preserve"> </w:t>
      </w:r>
      <w:r w:rsidRPr="00006265">
        <w:rPr>
          <w:b w:val="0"/>
          <w:noProof/>
          <w:szCs w:val="22"/>
          <w:lang w:val="en-US" w:eastAsia="en-US"/>
        </w:rPr>
        <w:t>ծրագրի</w:t>
      </w:r>
      <w:r w:rsidRPr="00D747F3">
        <w:rPr>
          <w:b w:val="0"/>
          <w:noProof/>
          <w:szCs w:val="22"/>
          <w:lang w:val="af-ZA" w:eastAsia="en-US"/>
        </w:rPr>
        <w:t xml:space="preserve"> </w:t>
      </w:r>
      <w:r w:rsidRPr="00006265">
        <w:rPr>
          <w:b w:val="0"/>
          <w:noProof/>
          <w:szCs w:val="22"/>
          <w:lang w:val="en-US" w:eastAsia="en-US"/>
        </w:rPr>
        <w:t>համար</w:t>
      </w:r>
      <w:r w:rsidRPr="00D747F3">
        <w:rPr>
          <w:b w:val="0"/>
          <w:noProof/>
          <w:szCs w:val="22"/>
          <w:lang w:val="af-ZA" w:eastAsia="en-US"/>
        </w:rPr>
        <w:t xml:space="preserve"> </w:t>
      </w:r>
      <w:r w:rsidRPr="00006265">
        <w:rPr>
          <w:b w:val="0"/>
          <w:noProof/>
          <w:szCs w:val="22"/>
          <w:lang w:val="en-US" w:eastAsia="en-US"/>
        </w:rPr>
        <w:t>Նախագծով</w:t>
      </w:r>
      <w:r w:rsidRPr="00D747F3">
        <w:rPr>
          <w:b w:val="0"/>
          <w:noProof/>
          <w:szCs w:val="22"/>
          <w:lang w:val="af-ZA" w:eastAsia="en-US"/>
        </w:rPr>
        <w:t xml:space="preserve"> </w:t>
      </w:r>
      <w:r w:rsidRPr="00006265">
        <w:rPr>
          <w:b w:val="0"/>
          <w:noProof/>
          <w:szCs w:val="22"/>
          <w:lang w:val="en-US" w:eastAsia="en-US"/>
        </w:rPr>
        <w:t>նախատեսվում</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 xml:space="preserve"> </w:t>
      </w:r>
      <w:r w:rsidRPr="00006265">
        <w:rPr>
          <w:b w:val="0"/>
          <w:noProof/>
          <w:szCs w:val="22"/>
          <w:lang w:val="en-US" w:eastAsia="en-US"/>
        </w:rPr>
        <w:t>հատկացնել</w:t>
      </w:r>
      <w:r w:rsidRPr="00D747F3">
        <w:rPr>
          <w:b w:val="0"/>
          <w:noProof/>
          <w:szCs w:val="22"/>
          <w:lang w:val="af-ZA" w:eastAsia="en-US"/>
        </w:rPr>
        <w:t xml:space="preserve"> 2,944.2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w:t>
      </w:r>
      <w:r w:rsidRPr="00D747F3">
        <w:rPr>
          <w:b w:val="0"/>
          <w:noProof/>
          <w:szCs w:val="22"/>
          <w:lang w:val="af-ZA" w:eastAsia="en-US"/>
        </w:rPr>
        <w:t xml:space="preserve"> </w:t>
      </w:r>
      <w:r w:rsidRPr="00006265">
        <w:rPr>
          <w:b w:val="0"/>
          <w:noProof/>
          <w:szCs w:val="22"/>
          <w:lang w:val="en-US" w:eastAsia="en-US"/>
        </w:rPr>
        <w:t>ՀՀ</w:t>
      </w:r>
      <w:r w:rsidRPr="00D747F3">
        <w:rPr>
          <w:b w:val="0"/>
          <w:noProof/>
          <w:szCs w:val="22"/>
          <w:lang w:val="af-ZA" w:eastAsia="en-US"/>
        </w:rPr>
        <w:t xml:space="preserve"> 2019 </w:t>
      </w:r>
      <w:r w:rsidRPr="00006265">
        <w:rPr>
          <w:b w:val="0"/>
          <w:noProof/>
          <w:szCs w:val="22"/>
          <w:lang w:val="en-US" w:eastAsia="en-US"/>
        </w:rPr>
        <w:t>թվականի</w:t>
      </w:r>
      <w:r w:rsidRPr="00D747F3">
        <w:rPr>
          <w:b w:val="0"/>
          <w:noProof/>
          <w:szCs w:val="22"/>
          <w:lang w:val="af-ZA" w:eastAsia="en-US"/>
        </w:rPr>
        <w:t xml:space="preserve"> </w:t>
      </w:r>
      <w:r w:rsidRPr="00006265">
        <w:rPr>
          <w:b w:val="0"/>
          <w:noProof/>
          <w:szCs w:val="22"/>
          <w:lang w:val="en-US" w:eastAsia="en-US"/>
        </w:rPr>
        <w:t>պետական</w:t>
      </w:r>
      <w:r w:rsidRPr="00D747F3">
        <w:rPr>
          <w:b w:val="0"/>
          <w:noProof/>
          <w:szCs w:val="22"/>
          <w:lang w:val="af-ZA" w:eastAsia="en-US"/>
        </w:rPr>
        <w:t xml:space="preserve"> </w:t>
      </w:r>
      <w:r w:rsidRPr="00006265">
        <w:rPr>
          <w:b w:val="0"/>
          <w:noProof/>
          <w:szCs w:val="22"/>
          <w:lang w:val="en-US" w:eastAsia="en-US"/>
        </w:rPr>
        <w:t>բյուջեով</w:t>
      </w:r>
      <w:r w:rsidRPr="00D747F3">
        <w:rPr>
          <w:b w:val="0"/>
          <w:noProof/>
          <w:szCs w:val="22"/>
          <w:lang w:val="af-ZA" w:eastAsia="en-US"/>
        </w:rPr>
        <w:t xml:space="preserve"> </w:t>
      </w:r>
      <w:r w:rsidRPr="00006265">
        <w:rPr>
          <w:b w:val="0"/>
          <w:noProof/>
          <w:szCs w:val="22"/>
          <w:lang w:val="en-US" w:eastAsia="en-US"/>
        </w:rPr>
        <w:t>հաստատված</w:t>
      </w:r>
      <w:r w:rsidRPr="00D747F3">
        <w:rPr>
          <w:b w:val="0"/>
          <w:noProof/>
          <w:szCs w:val="22"/>
          <w:lang w:val="af-ZA" w:eastAsia="en-US"/>
        </w:rPr>
        <w:t xml:space="preserve"> 3,087.7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դրամի</w:t>
      </w:r>
      <w:r w:rsidRPr="00D747F3">
        <w:rPr>
          <w:b w:val="0"/>
          <w:noProof/>
          <w:szCs w:val="22"/>
          <w:lang w:val="af-ZA" w:eastAsia="en-US"/>
        </w:rPr>
        <w:t xml:space="preserve"> </w:t>
      </w:r>
      <w:r w:rsidRPr="00006265">
        <w:rPr>
          <w:b w:val="0"/>
          <w:noProof/>
          <w:szCs w:val="22"/>
          <w:lang w:val="en-US" w:eastAsia="en-US"/>
        </w:rPr>
        <w:t>դիմաց</w:t>
      </w:r>
      <w:r w:rsidRPr="00D747F3">
        <w:rPr>
          <w:b w:val="0"/>
          <w:noProof/>
          <w:szCs w:val="22"/>
          <w:lang w:val="af-ZA" w:eastAsia="en-US"/>
        </w:rPr>
        <w:t>:</w:t>
      </w:r>
      <w:r w:rsidRPr="00D747F3">
        <w:rPr>
          <w:b w:val="0"/>
          <w:noProof/>
          <w:szCs w:val="22"/>
          <w:lang w:val="af-ZA" w:eastAsia="en-US"/>
        </w:rPr>
        <w:tab/>
      </w:r>
      <w:r w:rsidRPr="00006265">
        <w:rPr>
          <w:b w:val="0"/>
          <w:noProof/>
          <w:szCs w:val="22"/>
          <w:lang w:val="en-US" w:eastAsia="en-US"/>
        </w:rPr>
        <w:t>Ծախսերը</w:t>
      </w:r>
      <w:r w:rsidRPr="00D747F3">
        <w:rPr>
          <w:b w:val="0"/>
          <w:noProof/>
          <w:szCs w:val="22"/>
          <w:lang w:val="af-ZA" w:eastAsia="en-US"/>
        </w:rPr>
        <w:t xml:space="preserve"> </w:t>
      </w:r>
      <w:r w:rsidRPr="00006265">
        <w:rPr>
          <w:b w:val="0"/>
          <w:noProof/>
          <w:szCs w:val="22"/>
          <w:lang w:val="en-US" w:eastAsia="en-US"/>
        </w:rPr>
        <w:t>նվազել</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143.6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 xml:space="preserve">, </w:t>
      </w:r>
      <w:r w:rsidRPr="00006265">
        <w:rPr>
          <w:b w:val="0"/>
          <w:noProof/>
          <w:szCs w:val="22"/>
          <w:lang w:val="en-US" w:eastAsia="en-US"/>
        </w:rPr>
        <w:t>կամ</w:t>
      </w:r>
      <w:r w:rsidRPr="00D747F3">
        <w:rPr>
          <w:b w:val="0"/>
          <w:noProof/>
          <w:szCs w:val="22"/>
          <w:lang w:val="af-ZA" w:eastAsia="en-US"/>
        </w:rPr>
        <w:t xml:space="preserve"> 4.6 %-</w:t>
      </w:r>
      <w:r w:rsidRPr="00006265">
        <w:rPr>
          <w:b w:val="0"/>
          <w:noProof/>
          <w:szCs w:val="22"/>
          <w:lang w:val="en-US" w:eastAsia="en-US"/>
        </w:rPr>
        <w:t>ով</w:t>
      </w:r>
      <w:r w:rsidRPr="00D747F3">
        <w:rPr>
          <w:b w:val="0"/>
          <w:noProof/>
          <w:szCs w:val="22"/>
          <w:lang w:val="af-ZA" w:eastAsia="en-US"/>
        </w:rPr>
        <w:t xml:space="preserve">, </w:t>
      </w:r>
      <w:r w:rsidRPr="00006265">
        <w:rPr>
          <w:b w:val="0"/>
          <w:noProof/>
          <w:szCs w:val="22"/>
          <w:lang w:val="en-US" w:eastAsia="en-US"/>
        </w:rPr>
        <w:t>որը</w:t>
      </w:r>
      <w:r w:rsidRPr="00D747F3">
        <w:rPr>
          <w:b w:val="0"/>
          <w:noProof/>
          <w:szCs w:val="22"/>
          <w:lang w:val="af-ZA" w:eastAsia="en-US"/>
        </w:rPr>
        <w:t xml:space="preserve"> </w:t>
      </w:r>
      <w:r w:rsidRPr="00006265">
        <w:rPr>
          <w:b w:val="0"/>
          <w:noProof/>
          <w:szCs w:val="22"/>
          <w:lang w:val="en-US" w:eastAsia="en-US"/>
        </w:rPr>
        <w:t>պայմանավորված</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 xml:space="preserve">. </w:t>
      </w:r>
    </w:p>
    <w:p w:rsidR="00006265" w:rsidRPr="00D747F3" w:rsidRDefault="00006265" w:rsidP="00006265">
      <w:pPr>
        <w:tabs>
          <w:tab w:val="left" w:pos="851"/>
        </w:tabs>
        <w:spacing w:before="0"/>
        <w:ind w:firstLine="0"/>
        <w:contextualSpacing w:val="0"/>
        <w:rPr>
          <w:b w:val="0"/>
          <w:noProof/>
          <w:szCs w:val="22"/>
          <w:lang w:val="af-ZA" w:eastAsia="en-US"/>
        </w:rPr>
      </w:pPr>
      <w:r w:rsidRPr="00D747F3">
        <w:rPr>
          <w:b w:val="0"/>
          <w:noProof/>
          <w:szCs w:val="22"/>
          <w:lang w:val="af-ZA" w:eastAsia="en-US"/>
        </w:rPr>
        <w:tab/>
        <w:t>- </w:t>
      </w:r>
      <w:r w:rsidRPr="00006265">
        <w:rPr>
          <w:b w:val="0"/>
          <w:noProof/>
          <w:szCs w:val="22"/>
          <w:lang w:val="en-US" w:eastAsia="en-US"/>
        </w:rPr>
        <w:t>Հուշարձանների</w:t>
      </w:r>
      <w:r w:rsidRPr="00D747F3">
        <w:rPr>
          <w:b w:val="0"/>
          <w:noProof/>
          <w:szCs w:val="22"/>
          <w:lang w:val="af-ZA" w:eastAsia="en-US"/>
        </w:rPr>
        <w:t xml:space="preserve"> </w:t>
      </w:r>
      <w:r w:rsidRPr="00006265">
        <w:rPr>
          <w:b w:val="0"/>
          <w:noProof/>
          <w:szCs w:val="22"/>
          <w:lang w:val="en-US" w:eastAsia="en-US"/>
        </w:rPr>
        <w:t>ամրակայում</w:t>
      </w:r>
      <w:r w:rsidRPr="00D747F3">
        <w:rPr>
          <w:b w:val="0"/>
          <w:noProof/>
          <w:szCs w:val="22"/>
          <w:lang w:val="af-ZA" w:eastAsia="en-US"/>
        </w:rPr>
        <w:t xml:space="preserve">, </w:t>
      </w:r>
      <w:r w:rsidRPr="00006265">
        <w:rPr>
          <w:b w:val="0"/>
          <w:noProof/>
          <w:szCs w:val="22"/>
          <w:lang w:val="en-US" w:eastAsia="en-US"/>
        </w:rPr>
        <w:t>նորոգում</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վերականգնում</w:t>
      </w:r>
      <w:r w:rsidRPr="00D747F3">
        <w:rPr>
          <w:b w:val="0"/>
          <w:noProof/>
          <w:szCs w:val="22"/>
          <w:lang w:val="af-ZA" w:eastAsia="en-US"/>
        </w:rPr>
        <w:t xml:space="preserve">» </w:t>
      </w:r>
      <w:r w:rsidRPr="00006265">
        <w:rPr>
          <w:b w:val="0"/>
          <w:noProof/>
          <w:szCs w:val="22"/>
          <w:lang w:val="en-US" w:eastAsia="en-US"/>
        </w:rPr>
        <w:t>միջոցառման</w:t>
      </w:r>
      <w:r w:rsidRPr="00D747F3">
        <w:rPr>
          <w:b w:val="0"/>
          <w:noProof/>
          <w:szCs w:val="22"/>
          <w:lang w:val="af-ZA" w:eastAsia="en-US"/>
        </w:rPr>
        <w:t xml:space="preserve"> </w:t>
      </w:r>
      <w:r w:rsidRPr="00006265">
        <w:rPr>
          <w:b w:val="0"/>
          <w:noProof/>
          <w:szCs w:val="22"/>
          <w:lang w:val="en-US" w:eastAsia="en-US"/>
        </w:rPr>
        <w:t>ծախսերի</w:t>
      </w:r>
      <w:r w:rsidRPr="00D747F3">
        <w:rPr>
          <w:b w:val="0"/>
          <w:noProof/>
          <w:szCs w:val="22"/>
          <w:lang w:val="af-ZA" w:eastAsia="en-US"/>
        </w:rPr>
        <w:t xml:space="preserve"> </w:t>
      </w:r>
      <w:r w:rsidRPr="00006265">
        <w:rPr>
          <w:b w:val="0"/>
          <w:noProof/>
          <w:szCs w:val="22"/>
          <w:lang w:val="en-US" w:eastAsia="en-US"/>
        </w:rPr>
        <w:t>նվազմամբ՝</w:t>
      </w:r>
      <w:r w:rsidRPr="00D747F3">
        <w:rPr>
          <w:b w:val="0"/>
          <w:noProof/>
          <w:szCs w:val="22"/>
          <w:lang w:val="af-ZA" w:eastAsia="en-US"/>
        </w:rPr>
        <w:t xml:space="preserve"> 186.0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w:t>
      </w:r>
    </w:p>
    <w:p w:rsidR="00006265" w:rsidRPr="00D747F3" w:rsidRDefault="00006265" w:rsidP="00006265">
      <w:pPr>
        <w:tabs>
          <w:tab w:val="left" w:pos="851"/>
        </w:tabs>
        <w:spacing w:before="0"/>
        <w:ind w:firstLine="0"/>
        <w:contextualSpacing w:val="0"/>
        <w:rPr>
          <w:b w:val="0"/>
          <w:noProof/>
          <w:szCs w:val="22"/>
          <w:lang w:val="af-ZA" w:eastAsia="en-US"/>
        </w:rPr>
      </w:pPr>
      <w:r w:rsidRPr="00D747F3">
        <w:rPr>
          <w:b w:val="0"/>
          <w:noProof/>
          <w:szCs w:val="22"/>
          <w:lang w:val="af-ZA" w:eastAsia="en-US"/>
        </w:rPr>
        <w:tab/>
        <w:t>- </w:t>
      </w:r>
      <w:r w:rsidRPr="00006265">
        <w:rPr>
          <w:b w:val="0"/>
          <w:noProof/>
          <w:szCs w:val="22"/>
          <w:lang w:val="en-US" w:eastAsia="en-US"/>
        </w:rPr>
        <w:t>Ներդրումներ</w:t>
      </w:r>
      <w:r w:rsidRPr="00D747F3">
        <w:rPr>
          <w:b w:val="0"/>
          <w:noProof/>
          <w:szCs w:val="22"/>
          <w:lang w:val="af-ZA" w:eastAsia="en-US"/>
        </w:rPr>
        <w:t xml:space="preserve"> </w:t>
      </w:r>
      <w:r w:rsidRPr="00006265">
        <w:rPr>
          <w:b w:val="0"/>
          <w:noProof/>
          <w:szCs w:val="22"/>
          <w:lang w:val="en-US" w:eastAsia="en-US"/>
        </w:rPr>
        <w:t>թանգարանների</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պատկերասրահների</w:t>
      </w:r>
      <w:r w:rsidRPr="00D747F3">
        <w:rPr>
          <w:b w:val="0"/>
          <w:noProof/>
          <w:szCs w:val="22"/>
          <w:lang w:val="af-ZA" w:eastAsia="en-US"/>
        </w:rPr>
        <w:t xml:space="preserve"> </w:t>
      </w:r>
      <w:r w:rsidRPr="00006265">
        <w:rPr>
          <w:b w:val="0"/>
          <w:noProof/>
          <w:szCs w:val="22"/>
          <w:lang w:val="en-US" w:eastAsia="en-US"/>
        </w:rPr>
        <w:t>հիմնանորոգման</w:t>
      </w:r>
      <w:r w:rsidRPr="00D747F3">
        <w:rPr>
          <w:b w:val="0"/>
          <w:noProof/>
          <w:szCs w:val="22"/>
          <w:lang w:val="af-ZA" w:eastAsia="en-US"/>
        </w:rPr>
        <w:t xml:space="preserve"> </w:t>
      </w:r>
      <w:r w:rsidRPr="00006265">
        <w:rPr>
          <w:b w:val="0"/>
          <w:noProof/>
          <w:szCs w:val="22"/>
          <w:lang w:val="en-US" w:eastAsia="en-US"/>
        </w:rPr>
        <w:t>համար</w:t>
      </w:r>
      <w:r w:rsidRPr="00D747F3">
        <w:rPr>
          <w:b w:val="0"/>
          <w:noProof/>
          <w:szCs w:val="22"/>
          <w:lang w:val="af-ZA" w:eastAsia="en-US"/>
        </w:rPr>
        <w:t xml:space="preserve">»  </w:t>
      </w:r>
      <w:r w:rsidRPr="00006265">
        <w:rPr>
          <w:b w:val="0"/>
          <w:noProof/>
          <w:szCs w:val="22"/>
          <w:lang w:val="en-US" w:eastAsia="en-US"/>
        </w:rPr>
        <w:t>ծախսերի</w:t>
      </w:r>
      <w:r w:rsidRPr="00D747F3">
        <w:rPr>
          <w:b w:val="0"/>
          <w:noProof/>
          <w:szCs w:val="22"/>
          <w:lang w:val="af-ZA" w:eastAsia="en-US"/>
        </w:rPr>
        <w:t xml:space="preserve"> </w:t>
      </w:r>
      <w:r w:rsidRPr="00006265">
        <w:rPr>
          <w:b w:val="0"/>
          <w:noProof/>
          <w:szCs w:val="22"/>
          <w:lang w:val="en-US" w:eastAsia="en-US"/>
        </w:rPr>
        <w:t>նվազմամբ՝</w:t>
      </w:r>
      <w:r w:rsidRPr="00D747F3">
        <w:rPr>
          <w:b w:val="0"/>
          <w:noProof/>
          <w:szCs w:val="22"/>
          <w:lang w:val="af-ZA" w:eastAsia="en-US"/>
        </w:rPr>
        <w:t xml:space="preserve"> 61.3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w:t>
      </w:r>
    </w:p>
    <w:p w:rsidR="00006265" w:rsidRPr="00D747F3" w:rsidRDefault="00006265" w:rsidP="00006265">
      <w:pPr>
        <w:tabs>
          <w:tab w:val="left" w:pos="851"/>
        </w:tabs>
        <w:spacing w:before="0"/>
        <w:ind w:firstLine="0"/>
        <w:contextualSpacing w:val="0"/>
        <w:rPr>
          <w:b w:val="0"/>
          <w:noProof/>
          <w:szCs w:val="22"/>
          <w:lang w:val="af-ZA" w:eastAsia="en-US"/>
        </w:rPr>
      </w:pPr>
      <w:r w:rsidRPr="00D747F3">
        <w:rPr>
          <w:b w:val="0"/>
          <w:noProof/>
          <w:szCs w:val="22"/>
          <w:lang w:val="af-ZA" w:eastAsia="en-US"/>
        </w:rPr>
        <w:tab/>
      </w:r>
      <w:r w:rsidRPr="00006265">
        <w:rPr>
          <w:b w:val="0"/>
          <w:noProof/>
          <w:szCs w:val="22"/>
          <w:lang w:val="en-US" w:eastAsia="en-US"/>
        </w:rPr>
        <w:t>Միաժամանակ</w:t>
      </w:r>
      <w:r w:rsidRPr="00D747F3">
        <w:rPr>
          <w:b w:val="0"/>
          <w:noProof/>
          <w:szCs w:val="22"/>
          <w:lang w:val="af-ZA" w:eastAsia="en-US"/>
        </w:rPr>
        <w:t xml:space="preserve">,  </w:t>
      </w:r>
      <w:r w:rsidRPr="00006265">
        <w:rPr>
          <w:b w:val="0"/>
          <w:noProof/>
          <w:szCs w:val="22"/>
          <w:lang w:val="en-US" w:eastAsia="en-US"/>
        </w:rPr>
        <w:t>նվազագույն</w:t>
      </w:r>
      <w:r w:rsidRPr="00D747F3">
        <w:rPr>
          <w:b w:val="0"/>
          <w:noProof/>
          <w:szCs w:val="22"/>
          <w:lang w:val="af-ZA" w:eastAsia="en-US"/>
        </w:rPr>
        <w:t xml:space="preserve"> </w:t>
      </w:r>
      <w:r w:rsidRPr="00006265">
        <w:rPr>
          <w:b w:val="0"/>
          <w:noProof/>
          <w:szCs w:val="22"/>
          <w:lang w:val="en-US" w:eastAsia="en-US"/>
        </w:rPr>
        <w:t>ամսական</w:t>
      </w:r>
      <w:r w:rsidRPr="00D747F3">
        <w:rPr>
          <w:b w:val="0"/>
          <w:noProof/>
          <w:szCs w:val="22"/>
          <w:lang w:val="af-ZA" w:eastAsia="en-US"/>
        </w:rPr>
        <w:t xml:space="preserve"> </w:t>
      </w:r>
      <w:r w:rsidRPr="00006265">
        <w:rPr>
          <w:b w:val="0"/>
          <w:noProof/>
          <w:szCs w:val="22"/>
          <w:lang w:val="en-US" w:eastAsia="en-US"/>
        </w:rPr>
        <w:t>աշխատավարձի</w:t>
      </w:r>
      <w:r w:rsidRPr="00D747F3">
        <w:rPr>
          <w:b w:val="0"/>
          <w:noProof/>
          <w:szCs w:val="22"/>
          <w:lang w:val="af-ZA" w:eastAsia="en-US"/>
        </w:rPr>
        <w:t xml:space="preserve"> </w:t>
      </w:r>
      <w:r w:rsidRPr="00006265">
        <w:rPr>
          <w:b w:val="0"/>
          <w:noProof/>
          <w:szCs w:val="22"/>
          <w:lang w:val="en-US" w:eastAsia="en-US"/>
        </w:rPr>
        <w:t>բարձրացման</w:t>
      </w:r>
      <w:r w:rsidRPr="00D747F3">
        <w:rPr>
          <w:b w:val="0"/>
          <w:noProof/>
          <w:szCs w:val="22"/>
          <w:lang w:val="af-ZA" w:eastAsia="en-US"/>
        </w:rPr>
        <w:t xml:space="preserve"> </w:t>
      </w:r>
      <w:r w:rsidRPr="00006265">
        <w:rPr>
          <w:b w:val="0"/>
          <w:noProof/>
          <w:szCs w:val="22"/>
          <w:lang w:val="en-US" w:eastAsia="en-US"/>
        </w:rPr>
        <w:t>հետ</w:t>
      </w:r>
      <w:r w:rsidRPr="00D747F3">
        <w:rPr>
          <w:b w:val="0"/>
          <w:noProof/>
          <w:szCs w:val="22"/>
          <w:lang w:val="af-ZA" w:eastAsia="en-US"/>
        </w:rPr>
        <w:t xml:space="preserve"> </w:t>
      </w:r>
      <w:r w:rsidRPr="00006265">
        <w:rPr>
          <w:b w:val="0"/>
          <w:noProof/>
          <w:szCs w:val="22"/>
          <w:lang w:val="en-US" w:eastAsia="en-US"/>
        </w:rPr>
        <w:t>կապված</w:t>
      </w:r>
      <w:r w:rsidRPr="00D747F3">
        <w:rPr>
          <w:b w:val="0"/>
          <w:noProof/>
          <w:szCs w:val="22"/>
          <w:lang w:val="af-ZA" w:eastAsia="en-US"/>
        </w:rPr>
        <w:t xml:space="preserve"> </w:t>
      </w:r>
      <w:r w:rsidRPr="00006265">
        <w:rPr>
          <w:b w:val="0"/>
          <w:noProof/>
          <w:szCs w:val="22"/>
          <w:lang w:val="en-US" w:eastAsia="en-US"/>
        </w:rPr>
        <w:t>ծախսերն</w:t>
      </w:r>
      <w:r w:rsidRPr="00D747F3">
        <w:rPr>
          <w:b w:val="0"/>
          <w:noProof/>
          <w:szCs w:val="22"/>
          <w:lang w:val="af-ZA" w:eastAsia="en-US"/>
        </w:rPr>
        <w:t xml:space="preserve"> </w:t>
      </w:r>
      <w:r w:rsidRPr="00006265">
        <w:rPr>
          <w:b w:val="0"/>
          <w:noProof/>
          <w:szCs w:val="22"/>
          <w:lang w:val="en-US" w:eastAsia="en-US"/>
        </w:rPr>
        <w:t>աճել</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103.7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noProof/>
          <w:szCs w:val="22"/>
          <w:lang w:val="af-ZA" w:eastAsia="en-US"/>
        </w:rPr>
        <w:t xml:space="preserve">: </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ab/>
      </w:r>
      <w:r w:rsidRPr="00006265">
        <w:rPr>
          <w:noProof/>
          <w:szCs w:val="22"/>
          <w:lang w:val="en-US" w:eastAsia="en-US"/>
        </w:rPr>
        <w:t>Գրահրատարակչության</w:t>
      </w:r>
      <w:r w:rsidRPr="00D747F3">
        <w:rPr>
          <w:noProof/>
          <w:szCs w:val="22"/>
          <w:lang w:val="af-ZA" w:eastAsia="en-US"/>
        </w:rPr>
        <w:t xml:space="preserve"> </w:t>
      </w:r>
      <w:r w:rsidRPr="00006265">
        <w:rPr>
          <w:noProof/>
          <w:szCs w:val="22"/>
          <w:lang w:val="en-US" w:eastAsia="en-US"/>
        </w:rPr>
        <w:t>և</w:t>
      </w:r>
      <w:r w:rsidRPr="00D747F3">
        <w:rPr>
          <w:noProof/>
          <w:szCs w:val="22"/>
          <w:lang w:val="af-ZA" w:eastAsia="en-US"/>
        </w:rPr>
        <w:t xml:space="preserve"> </w:t>
      </w:r>
      <w:r w:rsidRPr="00006265">
        <w:rPr>
          <w:noProof/>
          <w:szCs w:val="22"/>
          <w:lang w:val="en-US" w:eastAsia="en-US"/>
        </w:rPr>
        <w:t>գրադարանների</w:t>
      </w:r>
      <w:r w:rsidRPr="00D747F3">
        <w:rPr>
          <w:noProof/>
          <w:szCs w:val="22"/>
          <w:lang w:val="af-ZA" w:eastAsia="en-US"/>
        </w:rPr>
        <w:t xml:space="preserve"> </w:t>
      </w:r>
      <w:r w:rsidRPr="00006265">
        <w:rPr>
          <w:noProof/>
          <w:szCs w:val="22"/>
          <w:lang w:val="en-US" w:eastAsia="en-US"/>
        </w:rPr>
        <w:t>ծրագրով</w:t>
      </w:r>
      <w:r w:rsidRPr="00D747F3">
        <w:rPr>
          <w:b w:val="0"/>
          <w:noProof/>
          <w:szCs w:val="22"/>
          <w:lang w:val="af-ZA" w:eastAsia="en-US"/>
        </w:rPr>
        <w:t xml:space="preserve"> </w:t>
      </w:r>
      <w:r w:rsidRPr="00006265">
        <w:rPr>
          <w:b w:val="0"/>
          <w:noProof/>
          <w:szCs w:val="22"/>
          <w:lang w:val="en-US" w:eastAsia="en-US"/>
        </w:rPr>
        <w:t>նախատեսված</w:t>
      </w:r>
      <w:r w:rsidRPr="00D747F3">
        <w:rPr>
          <w:b w:val="0"/>
          <w:noProof/>
          <w:szCs w:val="22"/>
          <w:lang w:val="af-ZA" w:eastAsia="en-US"/>
        </w:rPr>
        <w:t xml:space="preserve"> </w:t>
      </w:r>
      <w:r w:rsidRPr="00006265">
        <w:rPr>
          <w:b w:val="0"/>
          <w:noProof/>
          <w:szCs w:val="22"/>
          <w:lang w:val="en-US" w:eastAsia="en-US"/>
        </w:rPr>
        <w:t>հատկացումները</w:t>
      </w:r>
      <w:r w:rsidRPr="00D747F3">
        <w:rPr>
          <w:b w:val="0"/>
          <w:noProof/>
          <w:szCs w:val="22"/>
          <w:lang w:val="af-ZA" w:eastAsia="en-US"/>
        </w:rPr>
        <w:t xml:space="preserve"> </w:t>
      </w:r>
      <w:r w:rsidRPr="00006265">
        <w:rPr>
          <w:b w:val="0"/>
          <w:noProof/>
          <w:szCs w:val="22"/>
          <w:lang w:val="en-US" w:eastAsia="en-US"/>
        </w:rPr>
        <w:t>նպատակ</w:t>
      </w:r>
      <w:r w:rsidRPr="00D747F3">
        <w:rPr>
          <w:b w:val="0"/>
          <w:noProof/>
          <w:szCs w:val="22"/>
          <w:lang w:val="af-ZA" w:eastAsia="en-US"/>
        </w:rPr>
        <w:t xml:space="preserve"> </w:t>
      </w:r>
      <w:r w:rsidRPr="00006265">
        <w:rPr>
          <w:b w:val="0"/>
          <w:noProof/>
          <w:szCs w:val="22"/>
          <w:lang w:val="en-US" w:eastAsia="en-US"/>
        </w:rPr>
        <w:t>ունեն</w:t>
      </w:r>
      <w:r w:rsidRPr="00D747F3">
        <w:rPr>
          <w:b w:val="0"/>
          <w:noProof/>
          <w:szCs w:val="22"/>
          <w:lang w:val="af-ZA" w:eastAsia="en-US"/>
        </w:rPr>
        <w:t xml:space="preserve"> </w:t>
      </w:r>
      <w:r w:rsidRPr="00006265">
        <w:rPr>
          <w:b w:val="0"/>
          <w:noProof/>
          <w:szCs w:val="22"/>
          <w:lang w:val="en-US" w:eastAsia="en-US"/>
        </w:rPr>
        <w:t>նպաստել</w:t>
      </w:r>
      <w:r w:rsidRPr="00D747F3">
        <w:rPr>
          <w:b w:val="0"/>
          <w:noProof/>
          <w:szCs w:val="22"/>
          <w:lang w:val="af-ZA" w:eastAsia="en-US"/>
        </w:rPr>
        <w:t xml:space="preserve"> </w:t>
      </w:r>
      <w:r w:rsidRPr="00006265">
        <w:rPr>
          <w:b w:val="0"/>
          <w:noProof/>
          <w:szCs w:val="22"/>
          <w:lang w:val="en-US" w:eastAsia="en-US"/>
        </w:rPr>
        <w:t>գրականության</w:t>
      </w:r>
      <w:r w:rsidRPr="00D747F3">
        <w:rPr>
          <w:b w:val="0"/>
          <w:noProof/>
          <w:szCs w:val="22"/>
          <w:lang w:val="af-ZA" w:eastAsia="en-US"/>
        </w:rPr>
        <w:t xml:space="preserve"> </w:t>
      </w:r>
      <w:r w:rsidRPr="00006265">
        <w:rPr>
          <w:b w:val="0"/>
          <w:noProof/>
          <w:szCs w:val="22"/>
          <w:lang w:val="en-US" w:eastAsia="en-US"/>
        </w:rPr>
        <w:t>հրատարակմանը</w:t>
      </w:r>
      <w:r w:rsidRPr="00D747F3">
        <w:rPr>
          <w:b w:val="0"/>
          <w:noProof/>
          <w:szCs w:val="22"/>
          <w:lang w:val="af-ZA" w:eastAsia="en-US"/>
        </w:rPr>
        <w:t xml:space="preserve">, </w:t>
      </w:r>
      <w:r w:rsidRPr="00006265">
        <w:rPr>
          <w:b w:val="0"/>
          <w:noProof/>
          <w:szCs w:val="22"/>
          <w:lang w:val="en-US" w:eastAsia="en-US"/>
        </w:rPr>
        <w:t>տարածմանը</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հանրահռչակմանը</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ab/>
      </w:r>
      <w:r w:rsidRPr="00006265">
        <w:rPr>
          <w:b w:val="0"/>
          <w:noProof/>
          <w:szCs w:val="22"/>
          <w:lang w:val="en-US" w:eastAsia="en-US"/>
        </w:rPr>
        <w:t>Ծրագրի</w:t>
      </w:r>
      <w:r w:rsidRPr="00D747F3">
        <w:rPr>
          <w:b w:val="0"/>
          <w:noProof/>
          <w:szCs w:val="22"/>
          <w:lang w:val="af-ZA" w:eastAsia="en-US"/>
        </w:rPr>
        <w:t xml:space="preserve"> </w:t>
      </w:r>
      <w:r w:rsidRPr="00006265">
        <w:rPr>
          <w:b w:val="0"/>
          <w:noProof/>
          <w:szCs w:val="22"/>
          <w:lang w:val="en-US" w:eastAsia="en-US"/>
        </w:rPr>
        <w:t>շրջանակներում</w:t>
      </w:r>
      <w:r w:rsidRPr="00D747F3">
        <w:rPr>
          <w:b w:val="0"/>
          <w:noProof/>
          <w:szCs w:val="22"/>
          <w:lang w:val="af-ZA" w:eastAsia="en-US"/>
        </w:rPr>
        <w:t xml:space="preserve"> </w:t>
      </w:r>
      <w:r w:rsidRPr="00006265">
        <w:rPr>
          <w:b w:val="0"/>
          <w:noProof/>
          <w:szCs w:val="22"/>
          <w:lang w:val="en-US" w:eastAsia="en-US"/>
        </w:rPr>
        <w:t>հատկացումներն</w:t>
      </w:r>
      <w:r w:rsidRPr="00D747F3">
        <w:rPr>
          <w:b w:val="0"/>
          <w:noProof/>
          <w:szCs w:val="22"/>
          <w:lang w:val="af-ZA" w:eastAsia="en-US"/>
        </w:rPr>
        <w:t xml:space="preserve"> </w:t>
      </w:r>
      <w:r w:rsidRPr="00006265">
        <w:rPr>
          <w:b w:val="0"/>
          <w:noProof/>
          <w:szCs w:val="22"/>
          <w:lang w:val="en-US" w:eastAsia="en-US"/>
        </w:rPr>
        <w:t>ուղղվելու</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w:t>
      </w:r>
      <w:r w:rsidRPr="00006265">
        <w:rPr>
          <w:b w:val="0"/>
          <w:noProof/>
          <w:szCs w:val="22"/>
          <w:lang w:val="en-US" w:eastAsia="en-US"/>
        </w:rPr>
        <w:t>գրականության</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ոչ</w:t>
      </w:r>
      <w:r w:rsidRPr="00D747F3">
        <w:rPr>
          <w:b w:val="0"/>
          <w:noProof/>
          <w:szCs w:val="22"/>
          <w:lang w:val="af-ZA" w:eastAsia="en-US"/>
        </w:rPr>
        <w:t xml:space="preserve"> </w:t>
      </w:r>
      <w:r w:rsidRPr="00006265">
        <w:rPr>
          <w:b w:val="0"/>
          <w:noProof/>
          <w:szCs w:val="22"/>
          <w:lang w:val="en-US" w:eastAsia="en-US"/>
        </w:rPr>
        <w:t>պետական</w:t>
      </w:r>
      <w:r w:rsidRPr="00D747F3">
        <w:rPr>
          <w:b w:val="0"/>
          <w:noProof/>
          <w:szCs w:val="22"/>
          <w:lang w:val="af-ZA" w:eastAsia="en-US"/>
        </w:rPr>
        <w:t xml:space="preserve"> </w:t>
      </w:r>
      <w:r w:rsidRPr="00006265">
        <w:rPr>
          <w:b w:val="0"/>
          <w:noProof/>
          <w:szCs w:val="22"/>
          <w:lang w:val="en-US" w:eastAsia="en-US"/>
        </w:rPr>
        <w:t>մամուլի</w:t>
      </w:r>
      <w:r w:rsidRPr="00D747F3">
        <w:rPr>
          <w:b w:val="0"/>
          <w:noProof/>
          <w:szCs w:val="22"/>
          <w:lang w:val="af-ZA" w:eastAsia="en-US"/>
        </w:rPr>
        <w:t xml:space="preserve"> </w:t>
      </w:r>
      <w:r w:rsidRPr="00006265">
        <w:rPr>
          <w:b w:val="0"/>
          <w:noProof/>
          <w:szCs w:val="22"/>
          <w:lang w:val="en-US" w:eastAsia="en-US"/>
        </w:rPr>
        <w:t>հրատարակմանը</w:t>
      </w:r>
      <w:r w:rsidRPr="00D747F3">
        <w:rPr>
          <w:b w:val="0"/>
          <w:noProof/>
          <w:szCs w:val="22"/>
          <w:lang w:val="af-ZA" w:eastAsia="en-US"/>
        </w:rPr>
        <w:t xml:space="preserve">, </w:t>
      </w:r>
      <w:r w:rsidRPr="00006265">
        <w:rPr>
          <w:b w:val="0"/>
          <w:noProof/>
          <w:szCs w:val="22"/>
          <w:lang w:val="en-US" w:eastAsia="en-US"/>
        </w:rPr>
        <w:t>գրադարանային</w:t>
      </w:r>
      <w:r w:rsidRPr="00D747F3">
        <w:rPr>
          <w:b w:val="0"/>
          <w:noProof/>
          <w:szCs w:val="22"/>
          <w:lang w:val="af-ZA" w:eastAsia="en-US"/>
        </w:rPr>
        <w:t xml:space="preserve"> </w:t>
      </w:r>
      <w:r w:rsidRPr="00006265">
        <w:rPr>
          <w:b w:val="0"/>
          <w:noProof/>
          <w:szCs w:val="22"/>
          <w:lang w:val="en-US" w:eastAsia="en-US"/>
        </w:rPr>
        <w:t>ծառայությունների</w:t>
      </w:r>
      <w:r w:rsidRPr="00D747F3">
        <w:rPr>
          <w:b w:val="0"/>
          <w:noProof/>
          <w:szCs w:val="22"/>
          <w:lang w:val="af-ZA" w:eastAsia="en-US"/>
        </w:rPr>
        <w:t xml:space="preserve"> </w:t>
      </w:r>
      <w:r w:rsidRPr="00006265">
        <w:rPr>
          <w:b w:val="0"/>
          <w:noProof/>
          <w:szCs w:val="22"/>
          <w:lang w:val="en-US" w:eastAsia="en-US"/>
        </w:rPr>
        <w:t>իրականացմանը</w:t>
      </w:r>
      <w:r w:rsidRPr="00D747F3">
        <w:rPr>
          <w:b w:val="0"/>
          <w:noProof/>
          <w:szCs w:val="22"/>
          <w:lang w:val="af-ZA" w:eastAsia="en-US"/>
        </w:rPr>
        <w:t xml:space="preserve">, </w:t>
      </w:r>
      <w:r w:rsidRPr="00006265">
        <w:rPr>
          <w:b w:val="0"/>
          <w:noProof/>
          <w:szCs w:val="22"/>
          <w:lang w:val="en-US" w:eastAsia="en-US"/>
        </w:rPr>
        <w:t>գրականության</w:t>
      </w:r>
      <w:r w:rsidRPr="00D747F3">
        <w:rPr>
          <w:b w:val="0"/>
          <w:noProof/>
          <w:szCs w:val="22"/>
          <w:lang w:val="af-ZA" w:eastAsia="en-US"/>
        </w:rPr>
        <w:t xml:space="preserve"> </w:t>
      </w:r>
      <w:r w:rsidRPr="00006265">
        <w:rPr>
          <w:b w:val="0"/>
          <w:noProof/>
          <w:szCs w:val="22"/>
          <w:lang w:val="en-US" w:eastAsia="en-US"/>
        </w:rPr>
        <w:t>հանրահռչակմանը</w:t>
      </w:r>
      <w:r w:rsidRPr="00D747F3">
        <w:rPr>
          <w:b w:val="0"/>
          <w:noProof/>
          <w:szCs w:val="22"/>
          <w:lang w:val="af-ZA" w:eastAsia="en-US"/>
        </w:rPr>
        <w:t xml:space="preserve">, </w:t>
      </w:r>
      <w:r w:rsidRPr="00006265">
        <w:rPr>
          <w:b w:val="0"/>
          <w:noProof/>
          <w:szCs w:val="22"/>
          <w:lang w:val="en-US" w:eastAsia="en-US"/>
        </w:rPr>
        <w:t>գրական</w:t>
      </w:r>
      <w:r w:rsidRPr="00D747F3">
        <w:rPr>
          <w:b w:val="0"/>
          <w:noProof/>
          <w:szCs w:val="22"/>
          <w:lang w:val="af-ZA" w:eastAsia="en-US"/>
        </w:rPr>
        <w:t xml:space="preserve"> </w:t>
      </w:r>
      <w:r w:rsidRPr="00006265">
        <w:rPr>
          <w:b w:val="0"/>
          <w:noProof/>
          <w:szCs w:val="22"/>
          <w:lang w:val="en-US" w:eastAsia="en-US"/>
        </w:rPr>
        <w:t>ծրագրերին</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գրքերի</w:t>
      </w:r>
      <w:r w:rsidRPr="00D747F3">
        <w:rPr>
          <w:b w:val="0"/>
          <w:noProof/>
          <w:szCs w:val="22"/>
          <w:lang w:val="af-ZA" w:eastAsia="en-US"/>
        </w:rPr>
        <w:t xml:space="preserve"> </w:t>
      </w:r>
      <w:r w:rsidRPr="00006265">
        <w:rPr>
          <w:b w:val="0"/>
          <w:noProof/>
          <w:szCs w:val="22"/>
          <w:lang w:val="en-US" w:eastAsia="en-US"/>
        </w:rPr>
        <w:t>միջազգային</w:t>
      </w:r>
      <w:r w:rsidRPr="00D747F3">
        <w:rPr>
          <w:b w:val="0"/>
          <w:noProof/>
          <w:szCs w:val="22"/>
          <w:lang w:val="af-ZA" w:eastAsia="en-US"/>
        </w:rPr>
        <w:t xml:space="preserve"> </w:t>
      </w:r>
      <w:r w:rsidRPr="00006265">
        <w:rPr>
          <w:b w:val="0"/>
          <w:noProof/>
          <w:szCs w:val="22"/>
          <w:lang w:val="en-US" w:eastAsia="en-US"/>
        </w:rPr>
        <w:t>ցուցահանդեսներին</w:t>
      </w:r>
      <w:r w:rsidRPr="00D747F3">
        <w:rPr>
          <w:b w:val="0"/>
          <w:noProof/>
          <w:szCs w:val="22"/>
          <w:lang w:val="af-ZA" w:eastAsia="en-US"/>
        </w:rPr>
        <w:t xml:space="preserve"> </w:t>
      </w:r>
      <w:r w:rsidRPr="00006265">
        <w:rPr>
          <w:b w:val="0"/>
          <w:noProof/>
          <w:szCs w:val="22"/>
          <w:lang w:val="en-US" w:eastAsia="en-US"/>
        </w:rPr>
        <w:t>մասնակցությանը</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Գրահրատարակչության</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գրադարանների</w:t>
      </w:r>
      <w:r w:rsidRPr="00D747F3">
        <w:rPr>
          <w:noProof/>
          <w:szCs w:val="22"/>
          <w:lang w:val="af-ZA" w:eastAsia="en-US"/>
        </w:rPr>
        <w:t xml:space="preserve"> </w:t>
      </w:r>
      <w:r w:rsidRPr="00006265">
        <w:rPr>
          <w:b w:val="0"/>
          <w:noProof/>
          <w:szCs w:val="22"/>
          <w:lang w:val="en-US" w:eastAsia="en-US"/>
        </w:rPr>
        <w:t>ծրագրի</w:t>
      </w:r>
      <w:r w:rsidRPr="00D747F3">
        <w:rPr>
          <w:b w:val="0"/>
          <w:noProof/>
          <w:szCs w:val="22"/>
          <w:lang w:val="af-ZA" w:eastAsia="en-US"/>
        </w:rPr>
        <w:t xml:space="preserve"> </w:t>
      </w:r>
      <w:r w:rsidRPr="00006265">
        <w:rPr>
          <w:b w:val="0"/>
          <w:noProof/>
          <w:szCs w:val="22"/>
          <w:lang w:val="en-US" w:eastAsia="en-US"/>
        </w:rPr>
        <w:t>համար</w:t>
      </w:r>
      <w:r w:rsidRPr="00D747F3">
        <w:rPr>
          <w:b w:val="0"/>
          <w:noProof/>
          <w:szCs w:val="22"/>
          <w:lang w:val="af-ZA" w:eastAsia="en-US"/>
        </w:rPr>
        <w:t xml:space="preserve"> </w:t>
      </w:r>
      <w:r w:rsidRPr="00006265">
        <w:rPr>
          <w:b w:val="0"/>
          <w:noProof/>
          <w:szCs w:val="22"/>
          <w:lang w:val="en-US" w:eastAsia="en-US"/>
        </w:rPr>
        <w:t>Նախագծով</w:t>
      </w:r>
      <w:r w:rsidRPr="00D747F3">
        <w:rPr>
          <w:b w:val="0"/>
          <w:noProof/>
          <w:szCs w:val="22"/>
          <w:lang w:val="af-ZA" w:eastAsia="en-US"/>
        </w:rPr>
        <w:t xml:space="preserve"> </w:t>
      </w:r>
      <w:r w:rsidRPr="00006265">
        <w:rPr>
          <w:b w:val="0"/>
          <w:noProof/>
          <w:szCs w:val="22"/>
          <w:lang w:val="en-US" w:eastAsia="en-US"/>
        </w:rPr>
        <w:t>նախատեսվում</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 xml:space="preserve"> </w:t>
      </w:r>
      <w:r w:rsidRPr="00006265">
        <w:rPr>
          <w:b w:val="0"/>
          <w:noProof/>
          <w:szCs w:val="22"/>
          <w:lang w:val="en-US" w:eastAsia="en-US"/>
        </w:rPr>
        <w:t>հատկացնել</w:t>
      </w:r>
      <w:r w:rsidRPr="00D747F3">
        <w:rPr>
          <w:b w:val="0"/>
          <w:noProof/>
          <w:szCs w:val="22"/>
          <w:lang w:val="af-ZA" w:eastAsia="en-US"/>
        </w:rPr>
        <w:t xml:space="preserve"> 1,774.4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w:t>
      </w:r>
      <w:r w:rsidRPr="00D747F3">
        <w:rPr>
          <w:b w:val="0"/>
          <w:noProof/>
          <w:szCs w:val="22"/>
          <w:lang w:val="af-ZA" w:eastAsia="en-US"/>
        </w:rPr>
        <w:t xml:space="preserve"> </w:t>
      </w:r>
      <w:r w:rsidRPr="00006265">
        <w:rPr>
          <w:b w:val="0"/>
          <w:noProof/>
          <w:szCs w:val="22"/>
          <w:lang w:val="en-US" w:eastAsia="en-US"/>
        </w:rPr>
        <w:t>ՀՀ</w:t>
      </w:r>
      <w:r w:rsidRPr="00D747F3">
        <w:rPr>
          <w:b w:val="0"/>
          <w:noProof/>
          <w:szCs w:val="22"/>
          <w:lang w:val="af-ZA" w:eastAsia="en-US"/>
        </w:rPr>
        <w:t xml:space="preserve"> 2019 </w:t>
      </w:r>
      <w:r w:rsidRPr="00006265">
        <w:rPr>
          <w:b w:val="0"/>
          <w:noProof/>
          <w:szCs w:val="22"/>
          <w:lang w:val="en-US" w:eastAsia="en-US"/>
        </w:rPr>
        <w:t>թվականի</w:t>
      </w:r>
      <w:r w:rsidRPr="00D747F3">
        <w:rPr>
          <w:b w:val="0"/>
          <w:noProof/>
          <w:szCs w:val="22"/>
          <w:lang w:val="af-ZA" w:eastAsia="en-US"/>
        </w:rPr>
        <w:t xml:space="preserve"> </w:t>
      </w:r>
      <w:r w:rsidRPr="00006265">
        <w:rPr>
          <w:b w:val="0"/>
          <w:noProof/>
          <w:szCs w:val="22"/>
          <w:lang w:val="en-US" w:eastAsia="en-US"/>
        </w:rPr>
        <w:t>պետական</w:t>
      </w:r>
      <w:r w:rsidRPr="00D747F3">
        <w:rPr>
          <w:b w:val="0"/>
          <w:noProof/>
          <w:szCs w:val="22"/>
          <w:lang w:val="af-ZA" w:eastAsia="en-US"/>
        </w:rPr>
        <w:t xml:space="preserve"> </w:t>
      </w:r>
      <w:r w:rsidRPr="00006265">
        <w:rPr>
          <w:b w:val="0"/>
          <w:noProof/>
          <w:szCs w:val="22"/>
          <w:lang w:val="en-US" w:eastAsia="en-US"/>
        </w:rPr>
        <w:t>բյուջեով</w:t>
      </w:r>
      <w:r w:rsidRPr="00D747F3">
        <w:rPr>
          <w:b w:val="0"/>
          <w:noProof/>
          <w:szCs w:val="22"/>
          <w:lang w:val="af-ZA" w:eastAsia="en-US"/>
        </w:rPr>
        <w:t xml:space="preserve"> </w:t>
      </w:r>
      <w:r w:rsidRPr="00006265">
        <w:rPr>
          <w:b w:val="0"/>
          <w:noProof/>
          <w:szCs w:val="22"/>
          <w:lang w:val="en-US" w:eastAsia="en-US"/>
        </w:rPr>
        <w:t>հաստատված</w:t>
      </w:r>
      <w:r w:rsidRPr="00D747F3">
        <w:rPr>
          <w:b w:val="0"/>
          <w:noProof/>
          <w:szCs w:val="22"/>
          <w:lang w:val="af-ZA" w:eastAsia="en-US"/>
        </w:rPr>
        <w:t xml:space="preserve"> 1,740.3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դրամի</w:t>
      </w:r>
      <w:r w:rsidRPr="00D747F3">
        <w:rPr>
          <w:b w:val="0"/>
          <w:noProof/>
          <w:szCs w:val="22"/>
          <w:lang w:val="af-ZA" w:eastAsia="en-US"/>
        </w:rPr>
        <w:t xml:space="preserve"> </w:t>
      </w:r>
      <w:r w:rsidRPr="00006265">
        <w:rPr>
          <w:b w:val="0"/>
          <w:noProof/>
          <w:szCs w:val="22"/>
          <w:lang w:val="en-US" w:eastAsia="en-US"/>
        </w:rPr>
        <w:t>դիմաց</w:t>
      </w:r>
      <w:r w:rsidRPr="00D747F3">
        <w:rPr>
          <w:b w:val="0"/>
          <w:noProof/>
          <w:szCs w:val="22"/>
          <w:lang w:val="af-ZA" w:eastAsia="en-US"/>
        </w:rPr>
        <w:t xml:space="preserve">: </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Ծախսերն</w:t>
      </w:r>
      <w:r w:rsidRPr="00D747F3">
        <w:rPr>
          <w:b w:val="0"/>
          <w:noProof/>
          <w:szCs w:val="22"/>
          <w:lang w:val="af-ZA" w:eastAsia="en-US"/>
        </w:rPr>
        <w:t xml:space="preserve"> </w:t>
      </w:r>
      <w:r w:rsidRPr="00006265">
        <w:rPr>
          <w:b w:val="0"/>
          <w:noProof/>
          <w:szCs w:val="22"/>
          <w:lang w:val="en-US" w:eastAsia="en-US"/>
        </w:rPr>
        <w:t>աճել</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34.1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 xml:space="preserve">, </w:t>
      </w:r>
      <w:r w:rsidRPr="00006265">
        <w:rPr>
          <w:b w:val="0"/>
          <w:noProof/>
          <w:szCs w:val="22"/>
          <w:lang w:val="en-US" w:eastAsia="en-US"/>
        </w:rPr>
        <w:t>կամ</w:t>
      </w:r>
      <w:r w:rsidRPr="00D747F3">
        <w:rPr>
          <w:b w:val="0"/>
          <w:noProof/>
          <w:szCs w:val="22"/>
          <w:lang w:val="af-ZA" w:eastAsia="en-US"/>
        </w:rPr>
        <w:t xml:space="preserve"> 2.0 %-</w:t>
      </w:r>
      <w:r w:rsidRPr="00006265">
        <w:rPr>
          <w:b w:val="0"/>
          <w:noProof/>
          <w:szCs w:val="22"/>
          <w:lang w:val="en-US" w:eastAsia="en-US"/>
        </w:rPr>
        <w:t>ով</w:t>
      </w:r>
      <w:r w:rsidRPr="00D747F3">
        <w:rPr>
          <w:b w:val="0"/>
          <w:noProof/>
          <w:szCs w:val="22"/>
          <w:lang w:val="af-ZA" w:eastAsia="en-US"/>
        </w:rPr>
        <w:t xml:space="preserve">, </w:t>
      </w:r>
      <w:r w:rsidRPr="00006265">
        <w:rPr>
          <w:b w:val="0"/>
          <w:noProof/>
          <w:szCs w:val="22"/>
          <w:lang w:val="en-US" w:eastAsia="en-US"/>
        </w:rPr>
        <w:t>որը</w:t>
      </w:r>
      <w:r w:rsidRPr="00D747F3">
        <w:rPr>
          <w:b w:val="0"/>
          <w:noProof/>
          <w:szCs w:val="22"/>
          <w:lang w:val="af-ZA" w:eastAsia="en-US"/>
        </w:rPr>
        <w:t xml:space="preserve"> </w:t>
      </w:r>
      <w:r w:rsidRPr="00006265">
        <w:rPr>
          <w:b w:val="0"/>
          <w:noProof/>
          <w:szCs w:val="22"/>
          <w:lang w:val="en-US" w:eastAsia="en-US"/>
        </w:rPr>
        <w:t>պայմանավորված</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 xml:space="preserve">- </w:t>
      </w:r>
      <w:r w:rsidRPr="00006265">
        <w:rPr>
          <w:b w:val="0"/>
          <w:noProof/>
          <w:szCs w:val="22"/>
          <w:lang w:val="en-US" w:eastAsia="en-US"/>
        </w:rPr>
        <w:t>նվազագույն</w:t>
      </w:r>
      <w:r w:rsidRPr="00D747F3">
        <w:rPr>
          <w:b w:val="0"/>
          <w:noProof/>
          <w:szCs w:val="22"/>
          <w:lang w:val="af-ZA" w:eastAsia="en-US"/>
        </w:rPr>
        <w:t xml:space="preserve"> </w:t>
      </w:r>
      <w:r w:rsidRPr="00006265">
        <w:rPr>
          <w:b w:val="0"/>
          <w:noProof/>
          <w:szCs w:val="22"/>
          <w:lang w:val="en-US" w:eastAsia="en-US"/>
        </w:rPr>
        <w:t>ամսական</w:t>
      </w:r>
      <w:r w:rsidRPr="00D747F3">
        <w:rPr>
          <w:b w:val="0"/>
          <w:noProof/>
          <w:szCs w:val="22"/>
          <w:lang w:val="af-ZA" w:eastAsia="en-US"/>
        </w:rPr>
        <w:t xml:space="preserve"> </w:t>
      </w:r>
      <w:r w:rsidRPr="00006265">
        <w:rPr>
          <w:b w:val="0"/>
          <w:noProof/>
          <w:szCs w:val="22"/>
          <w:lang w:val="en-US" w:eastAsia="en-US"/>
        </w:rPr>
        <w:t>աշխատավարձի</w:t>
      </w:r>
      <w:r w:rsidRPr="00D747F3">
        <w:rPr>
          <w:b w:val="0"/>
          <w:noProof/>
          <w:szCs w:val="22"/>
          <w:lang w:val="af-ZA" w:eastAsia="en-US"/>
        </w:rPr>
        <w:t xml:space="preserve"> </w:t>
      </w:r>
      <w:r w:rsidRPr="00006265">
        <w:rPr>
          <w:b w:val="0"/>
          <w:noProof/>
          <w:szCs w:val="22"/>
          <w:lang w:val="en-US" w:eastAsia="en-US"/>
        </w:rPr>
        <w:t>բարձրացման</w:t>
      </w:r>
      <w:r w:rsidRPr="00D747F3">
        <w:rPr>
          <w:b w:val="0"/>
          <w:noProof/>
          <w:szCs w:val="22"/>
          <w:lang w:val="af-ZA" w:eastAsia="en-US"/>
        </w:rPr>
        <w:t xml:space="preserve"> </w:t>
      </w:r>
      <w:r w:rsidRPr="00006265">
        <w:rPr>
          <w:b w:val="0"/>
          <w:noProof/>
          <w:szCs w:val="22"/>
          <w:lang w:val="en-US" w:eastAsia="en-US"/>
        </w:rPr>
        <w:t>հետ</w:t>
      </w:r>
      <w:r w:rsidRPr="00D747F3">
        <w:rPr>
          <w:b w:val="0"/>
          <w:noProof/>
          <w:szCs w:val="22"/>
          <w:lang w:val="af-ZA" w:eastAsia="en-US"/>
        </w:rPr>
        <w:t xml:space="preserve"> </w:t>
      </w:r>
      <w:r w:rsidRPr="00006265">
        <w:rPr>
          <w:b w:val="0"/>
          <w:noProof/>
          <w:szCs w:val="22"/>
          <w:lang w:val="en-US" w:eastAsia="en-US"/>
        </w:rPr>
        <w:t>կապված</w:t>
      </w:r>
      <w:r w:rsidRPr="00D747F3">
        <w:rPr>
          <w:b w:val="0"/>
          <w:noProof/>
          <w:szCs w:val="22"/>
          <w:lang w:val="af-ZA" w:eastAsia="en-US"/>
        </w:rPr>
        <w:t xml:space="preserve"> </w:t>
      </w:r>
      <w:r w:rsidRPr="00006265">
        <w:rPr>
          <w:b w:val="0"/>
          <w:noProof/>
          <w:szCs w:val="22"/>
          <w:lang w:val="en-US" w:eastAsia="en-US"/>
        </w:rPr>
        <w:t>ծախսերի</w:t>
      </w:r>
      <w:r w:rsidRPr="00D747F3">
        <w:rPr>
          <w:b w:val="0"/>
          <w:noProof/>
          <w:szCs w:val="22"/>
          <w:lang w:val="af-ZA" w:eastAsia="en-US"/>
        </w:rPr>
        <w:t xml:space="preserve"> </w:t>
      </w:r>
      <w:r w:rsidRPr="00006265">
        <w:rPr>
          <w:b w:val="0"/>
          <w:noProof/>
          <w:szCs w:val="22"/>
          <w:lang w:val="en-US" w:eastAsia="en-US"/>
        </w:rPr>
        <w:t>աճով</w:t>
      </w:r>
      <w:r w:rsidRPr="00D747F3">
        <w:rPr>
          <w:b w:val="0"/>
          <w:noProof/>
          <w:szCs w:val="22"/>
          <w:lang w:val="af-ZA" w:eastAsia="en-US"/>
        </w:rPr>
        <w:t xml:space="preserve"> </w:t>
      </w:r>
      <w:r w:rsidRPr="00006265">
        <w:rPr>
          <w:b w:val="0"/>
          <w:noProof/>
          <w:szCs w:val="22"/>
          <w:lang w:val="en-US" w:eastAsia="en-US"/>
        </w:rPr>
        <w:t>՝</w:t>
      </w:r>
      <w:r w:rsidRPr="00D747F3">
        <w:rPr>
          <w:b w:val="0"/>
          <w:noProof/>
          <w:szCs w:val="22"/>
          <w:lang w:val="af-ZA" w:eastAsia="en-US"/>
        </w:rPr>
        <w:t xml:space="preserve"> 24.3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 xml:space="preserve"> -</w:t>
      </w:r>
      <w:r w:rsidRPr="00006265">
        <w:rPr>
          <w:b w:val="0"/>
          <w:noProof/>
          <w:szCs w:val="22"/>
          <w:lang w:val="en-US" w:eastAsia="en-US"/>
        </w:rPr>
        <w:t>Տեսողությունը</w:t>
      </w:r>
      <w:r w:rsidRPr="00D747F3">
        <w:rPr>
          <w:b w:val="0"/>
          <w:noProof/>
          <w:szCs w:val="22"/>
          <w:lang w:val="af-ZA" w:eastAsia="en-US"/>
        </w:rPr>
        <w:t xml:space="preserve"> </w:t>
      </w:r>
      <w:r w:rsidRPr="00006265">
        <w:rPr>
          <w:b w:val="0"/>
          <w:noProof/>
          <w:szCs w:val="22"/>
          <w:lang w:val="en-US" w:eastAsia="en-US"/>
        </w:rPr>
        <w:t>կորցրած</w:t>
      </w:r>
      <w:r w:rsidRPr="00D747F3">
        <w:rPr>
          <w:b w:val="0"/>
          <w:noProof/>
          <w:szCs w:val="22"/>
          <w:lang w:val="af-ZA" w:eastAsia="en-US"/>
        </w:rPr>
        <w:t xml:space="preserve"> </w:t>
      </w:r>
      <w:r w:rsidRPr="00006265">
        <w:rPr>
          <w:b w:val="0"/>
          <w:noProof/>
          <w:szCs w:val="22"/>
          <w:lang w:val="en-US" w:eastAsia="en-US"/>
        </w:rPr>
        <w:t>հաշմանդամություն</w:t>
      </w:r>
      <w:r w:rsidRPr="00D747F3">
        <w:rPr>
          <w:b w:val="0"/>
          <w:noProof/>
          <w:szCs w:val="22"/>
          <w:lang w:val="af-ZA" w:eastAsia="en-US"/>
        </w:rPr>
        <w:t xml:space="preserve"> </w:t>
      </w:r>
      <w:r w:rsidRPr="00006265">
        <w:rPr>
          <w:b w:val="0"/>
          <w:noProof/>
          <w:szCs w:val="22"/>
          <w:lang w:val="en-US" w:eastAsia="en-US"/>
        </w:rPr>
        <w:t>ունեցող</w:t>
      </w:r>
      <w:r w:rsidRPr="00D747F3">
        <w:rPr>
          <w:b w:val="0"/>
          <w:noProof/>
          <w:szCs w:val="22"/>
          <w:lang w:val="af-ZA" w:eastAsia="en-US"/>
        </w:rPr>
        <w:t xml:space="preserve"> </w:t>
      </w:r>
      <w:r w:rsidRPr="00006265">
        <w:rPr>
          <w:b w:val="0"/>
          <w:noProof/>
          <w:szCs w:val="22"/>
          <w:lang w:val="en-US" w:eastAsia="en-US"/>
        </w:rPr>
        <w:t>անձանց</w:t>
      </w:r>
      <w:r w:rsidRPr="00D747F3">
        <w:rPr>
          <w:b w:val="0"/>
          <w:noProof/>
          <w:szCs w:val="22"/>
          <w:lang w:val="af-ZA" w:eastAsia="en-US"/>
        </w:rPr>
        <w:t xml:space="preserve"> </w:t>
      </w:r>
      <w:r w:rsidRPr="00006265">
        <w:rPr>
          <w:b w:val="0"/>
          <w:noProof/>
          <w:szCs w:val="22"/>
          <w:lang w:val="en-US" w:eastAsia="en-US"/>
        </w:rPr>
        <w:t>համար</w:t>
      </w:r>
      <w:r w:rsidRPr="00D747F3">
        <w:rPr>
          <w:b w:val="0"/>
          <w:noProof/>
          <w:szCs w:val="22"/>
          <w:lang w:val="af-ZA" w:eastAsia="en-US"/>
        </w:rPr>
        <w:t xml:space="preserve"> </w:t>
      </w:r>
      <w:r w:rsidRPr="00006265">
        <w:rPr>
          <w:b w:val="0"/>
          <w:noProof/>
          <w:szCs w:val="22"/>
          <w:lang w:val="en-US" w:eastAsia="en-US"/>
        </w:rPr>
        <w:t>Բրայլյան</w:t>
      </w:r>
      <w:r w:rsidRPr="00D747F3">
        <w:rPr>
          <w:b w:val="0"/>
          <w:noProof/>
          <w:szCs w:val="22"/>
          <w:lang w:val="af-ZA" w:eastAsia="en-US"/>
        </w:rPr>
        <w:t xml:space="preserve"> </w:t>
      </w:r>
      <w:r w:rsidRPr="00006265">
        <w:rPr>
          <w:b w:val="0"/>
          <w:noProof/>
          <w:szCs w:val="22"/>
          <w:lang w:val="en-US" w:eastAsia="en-US"/>
        </w:rPr>
        <w:t>տառատեսակով</w:t>
      </w:r>
      <w:r w:rsidRPr="00D747F3">
        <w:rPr>
          <w:b w:val="0"/>
          <w:noProof/>
          <w:szCs w:val="22"/>
          <w:lang w:val="af-ZA" w:eastAsia="en-US"/>
        </w:rPr>
        <w:t xml:space="preserve"> </w:t>
      </w:r>
      <w:r w:rsidRPr="00006265">
        <w:rPr>
          <w:b w:val="0"/>
          <w:noProof/>
          <w:szCs w:val="22"/>
          <w:lang w:val="en-US" w:eastAsia="en-US"/>
        </w:rPr>
        <w:t>գրքերի</w:t>
      </w:r>
      <w:r w:rsidRPr="00D747F3">
        <w:rPr>
          <w:b w:val="0"/>
          <w:noProof/>
          <w:szCs w:val="22"/>
          <w:lang w:val="af-ZA" w:eastAsia="en-US"/>
        </w:rPr>
        <w:t xml:space="preserve"> </w:t>
      </w:r>
      <w:r w:rsidRPr="00006265">
        <w:rPr>
          <w:b w:val="0"/>
          <w:noProof/>
          <w:szCs w:val="22"/>
          <w:lang w:val="en-US" w:eastAsia="en-US"/>
        </w:rPr>
        <w:t>տպագրություն</w:t>
      </w:r>
      <w:r w:rsidRPr="00D747F3">
        <w:rPr>
          <w:b w:val="0"/>
          <w:noProof/>
          <w:szCs w:val="22"/>
          <w:lang w:val="af-ZA" w:eastAsia="en-US"/>
        </w:rPr>
        <w:t xml:space="preserve">, </w:t>
      </w:r>
      <w:r w:rsidRPr="00006265">
        <w:rPr>
          <w:b w:val="0"/>
          <w:noProof/>
          <w:szCs w:val="22"/>
          <w:lang w:val="en-US" w:eastAsia="en-US"/>
        </w:rPr>
        <w:t>տետրերի</w:t>
      </w:r>
      <w:r w:rsidRPr="00D747F3">
        <w:rPr>
          <w:b w:val="0"/>
          <w:noProof/>
          <w:szCs w:val="22"/>
          <w:lang w:val="af-ZA" w:eastAsia="en-US"/>
        </w:rPr>
        <w:t xml:space="preserve"> </w:t>
      </w:r>
      <w:r w:rsidRPr="00006265">
        <w:rPr>
          <w:b w:val="0"/>
          <w:noProof/>
          <w:szCs w:val="22"/>
          <w:lang w:val="en-US" w:eastAsia="en-US"/>
        </w:rPr>
        <w:t>պատրաստում</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Խոսող</w:t>
      </w:r>
      <w:r w:rsidRPr="00D747F3">
        <w:rPr>
          <w:b w:val="0"/>
          <w:noProof/>
          <w:szCs w:val="22"/>
          <w:lang w:val="af-ZA" w:eastAsia="en-US"/>
        </w:rPr>
        <w:t xml:space="preserve"> </w:t>
      </w:r>
      <w:r w:rsidRPr="00006265">
        <w:rPr>
          <w:b w:val="0"/>
          <w:noProof/>
          <w:szCs w:val="22"/>
          <w:lang w:val="en-US" w:eastAsia="en-US"/>
        </w:rPr>
        <w:t>գրքերի</w:t>
      </w:r>
      <w:r w:rsidRPr="00D747F3">
        <w:rPr>
          <w:b w:val="0"/>
          <w:noProof/>
          <w:szCs w:val="22"/>
          <w:lang w:val="af-ZA" w:eastAsia="en-US"/>
        </w:rPr>
        <w:t xml:space="preserve">» </w:t>
      </w:r>
      <w:r w:rsidRPr="00006265">
        <w:rPr>
          <w:b w:val="0"/>
          <w:noProof/>
          <w:szCs w:val="22"/>
          <w:lang w:val="en-US" w:eastAsia="en-US"/>
        </w:rPr>
        <w:t>ձայնագրության</w:t>
      </w:r>
      <w:r w:rsidRPr="00D747F3">
        <w:rPr>
          <w:b w:val="0"/>
          <w:noProof/>
          <w:szCs w:val="22"/>
          <w:lang w:val="af-ZA" w:eastAsia="en-US"/>
        </w:rPr>
        <w:t xml:space="preserve"> </w:t>
      </w:r>
      <w:r w:rsidRPr="00006265">
        <w:rPr>
          <w:b w:val="0"/>
          <w:noProof/>
          <w:szCs w:val="22"/>
          <w:lang w:val="en-US" w:eastAsia="en-US"/>
        </w:rPr>
        <w:t>ծառայություններ</w:t>
      </w:r>
      <w:r w:rsidRPr="00D747F3">
        <w:rPr>
          <w:b w:val="0"/>
          <w:noProof/>
          <w:szCs w:val="22"/>
          <w:lang w:val="af-ZA" w:eastAsia="en-US"/>
        </w:rPr>
        <w:t xml:space="preserve">»  </w:t>
      </w:r>
      <w:r w:rsidRPr="00006265">
        <w:rPr>
          <w:b w:val="0"/>
          <w:noProof/>
          <w:szCs w:val="22"/>
          <w:lang w:val="en-US" w:eastAsia="en-US"/>
        </w:rPr>
        <w:t>նոր</w:t>
      </w:r>
      <w:r w:rsidRPr="00D747F3">
        <w:rPr>
          <w:b w:val="0"/>
          <w:noProof/>
          <w:szCs w:val="22"/>
          <w:lang w:val="af-ZA" w:eastAsia="en-US"/>
        </w:rPr>
        <w:t xml:space="preserve"> </w:t>
      </w:r>
      <w:r w:rsidRPr="00006265">
        <w:rPr>
          <w:b w:val="0"/>
          <w:noProof/>
          <w:szCs w:val="22"/>
          <w:lang w:val="en-US" w:eastAsia="en-US"/>
        </w:rPr>
        <w:t>միջոցառման</w:t>
      </w:r>
      <w:r w:rsidRPr="00D747F3">
        <w:rPr>
          <w:b w:val="0"/>
          <w:noProof/>
          <w:szCs w:val="22"/>
          <w:lang w:val="af-ZA" w:eastAsia="en-US"/>
        </w:rPr>
        <w:t xml:space="preserve"> </w:t>
      </w:r>
      <w:r w:rsidRPr="00006265">
        <w:rPr>
          <w:b w:val="0"/>
          <w:noProof/>
          <w:szCs w:val="22"/>
          <w:lang w:val="en-US" w:eastAsia="en-US"/>
        </w:rPr>
        <w:t>նախատեսմամբ՝</w:t>
      </w:r>
      <w:r w:rsidRPr="00D747F3">
        <w:rPr>
          <w:b w:val="0"/>
          <w:noProof/>
          <w:szCs w:val="22"/>
          <w:lang w:val="af-ZA" w:eastAsia="en-US"/>
        </w:rPr>
        <w:t xml:space="preserve"> 9.8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noProof/>
          <w:szCs w:val="22"/>
          <w:lang w:val="en-US" w:eastAsia="en-US"/>
        </w:rPr>
        <w:t>Ազգային</w:t>
      </w:r>
      <w:r w:rsidRPr="00D747F3">
        <w:rPr>
          <w:noProof/>
          <w:szCs w:val="22"/>
          <w:lang w:val="af-ZA" w:eastAsia="en-US"/>
        </w:rPr>
        <w:t xml:space="preserve"> </w:t>
      </w:r>
      <w:r w:rsidRPr="00006265">
        <w:rPr>
          <w:noProof/>
          <w:szCs w:val="22"/>
          <w:lang w:val="en-US" w:eastAsia="en-US"/>
        </w:rPr>
        <w:t>արխիվի</w:t>
      </w:r>
      <w:r w:rsidRPr="00D747F3">
        <w:rPr>
          <w:noProof/>
          <w:szCs w:val="22"/>
          <w:lang w:val="af-ZA" w:eastAsia="en-US"/>
        </w:rPr>
        <w:t xml:space="preserve"> </w:t>
      </w:r>
      <w:r w:rsidRPr="00006265">
        <w:rPr>
          <w:noProof/>
          <w:szCs w:val="22"/>
          <w:lang w:val="en-US" w:eastAsia="en-US"/>
        </w:rPr>
        <w:t>ծրագրի</w:t>
      </w:r>
      <w:r w:rsidRPr="00D747F3">
        <w:rPr>
          <w:b w:val="0"/>
          <w:noProof/>
          <w:szCs w:val="22"/>
          <w:lang w:val="af-ZA" w:eastAsia="en-US"/>
        </w:rPr>
        <w:t xml:space="preserve"> </w:t>
      </w:r>
      <w:r w:rsidRPr="00006265">
        <w:rPr>
          <w:b w:val="0"/>
          <w:noProof/>
          <w:szCs w:val="22"/>
          <w:lang w:val="en-US" w:eastAsia="en-US"/>
        </w:rPr>
        <w:t>համար</w:t>
      </w:r>
      <w:r w:rsidRPr="00D747F3">
        <w:rPr>
          <w:b w:val="0"/>
          <w:noProof/>
          <w:szCs w:val="22"/>
          <w:lang w:val="af-ZA" w:eastAsia="en-US"/>
        </w:rPr>
        <w:t xml:space="preserve"> </w:t>
      </w:r>
      <w:r w:rsidRPr="00006265">
        <w:rPr>
          <w:b w:val="0"/>
          <w:noProof/>
          <w:szCs w:val="22"/>
          <w:lang w:val="en-US" w:eastAsia="en-US"/>
        </w:rPr>
        <w:t>նախատեսված</w:t>
      </w:r>
      <w:r w:rsidRPr="00D747F3">
        <w:rPr>
          <w:b w:val="0"/>
          <w:noProof/>
          <w:szCs w:val="22"/>
          <w:lang w:val="af-ZA" w:eastAsia="en-US"/>
        </w:rPr>
        <w:t xml:space="preserve"> </w:t>
      </w:r>
      <w:r w:rsidRPr="00006265">
        <w:rPr>
          <w:b w:val="0"/>
          <w:noProof/>
          <w:szCs w:val="22"/>
          <w:lang w:val="en-US" w:eastAsia="en-US"/>
        </w:rPr>
        <w:t>հատկացումները</w:t>
      </w:r>
      <w:r w:rsidRPr="00D747F3">
        <w:rPr>
          <w:b w:val="0"/>
          <w:noProof/>
          <w:szCs w:val="22"/>
          <w:lang w:val="af-ZA" w:eastAsia="en-US"/>
        </w:rPr>
        <w:t xml:space="preserve"> </w:t>
      </w:r>
      <w:r w:rsidRPr="00006265">
        <w:rPr>
          <w:b w:val="0"/>
          <w:noProof/>
          <w:szCs w:val="22"/>
          <w:lang w:val="en-US" w:eastAsia="en-US"/>
        </w:rPr>
        <w:t>նպատակ</w:t>
      </w:r>
      <w:r w:rsidRPr="00D747F3">
        <w:rPr>
          <w:b w:val="0"/>
          <w:noProof/>
          <w:szCs w:val="22"/>
          <w:lang w:val="af-ZA" w:eastAsia="en-US"/>
        </w:rPr>
        <w:t xml:space="preserve"> </w:t>
      </w:r>
      <w:r w:rsidRPr="00006265">
        <w:rPr>
          <w:b w:val="0"/>
          <w:noProof/>
          <w:szCs w:val="22"/>
          <w:lang w:val="en-US" w:eastAsia="en-US"/>
        </w:rPr>
        <w:t>ունեն</w:t>
      </w:r>
      <w:r w:rsidRPr="00D747F3">
        <w:rPr>
          <w:b w:val="0"/>
          <w:noProof/>
          <w:szCs w:val="22"/>
          <w:lang w:val="af-ZA" w:eastAsia="en-US"/>
        </w:rPr>
        <w:t xml:space="preserve"> </w:t>
      </w:r>
      <w:r w:rsidRPr="00006265">
        <w:rPr>
          <w:b w:val="0"/>
          <w:noProof/>
          <w:szCs w:val="22"/>
          <w:lang w:val="en-US" w:eastAsia="en-US"/>
        </w:rPr>
        <w:t>ապահովել</w:t>
      </w:r>
      <w:r w:rsidRPr="00D747F3">
        <w:rPr>
          <w:b w:val="0"/>
          <w:noProof/>
          <w:szCs w:val="22"/>
          <w:lang w:val="af-ZA" w:eastAsia="en-US"/>
        </w:rPr>
        <w:t xml:space="preserve">  </w:t>
      </w:r>
      <w:r w:rsidRPr="00006265">
        <w:rPr>
          <w:b w:val="0"/>
          <w:noProof/>
          <w:szCs w:val="22"/>
          <w:lang w:val="en-US" w:eastAsia="en-US"/>
        </w:rPr>
        <w:t>ՀՀ</w:t>
      </w:r>
      <w:r w:rsidRPr="00D747F3">
        <w:rPr>
          <w:b w:val="0"/>
          <w:noProof/>
          <w:szCs w:val="22"/>
          <w:lang w:val="af-ZA" w:eastAsia="en-US"/>
        </w:rPr>
        <w:t xml:space="preserve"> </w:t>
      </w:r>
      <w:r w:rsidRPr="00006265">
        <w:rPr>
          <w:b w:val="0"/>
          <w:noProof/>
          <w:szCs w:val="22"/>
          <w:lang w:val="en-US" w:eastAsia="en-US"/>
        </w:rPr>
        <w:t>ազգային</w:t>
      </w:r>
      <w:r w:rsidRPr="00D747F3">
        <w:rPr>
          <w:b w:val="0"/>
          <w:noProof/>
          <w:szCs w:val="22"/>
          <w:lang w:val="af-ZA" w:eastAsia="en-US"/>
        </w:rPr>
        <w:t xml:space="preserve"> </w:t>
      </w:r>
      <w:r w:rsidRPr="00006265">
        <w:rPr>
          <w:b w:val="0"/>
          <w:noProof/>
          <w:szCs w:val="22"/>
          <w:lang w:val="en-US" w:eastAsia="en-US"/>
        </w:rPr>
        <w:t>արխիվային</w:t>
      </w:r>
      <w:r w:rsidRPr="00D747F3">
        <w:rPr>
          <w:b w:val="0"/>
          <w:noProof/>
          <w:szCs w:val="22"/>
          <w:lang w:val="af-ZA" w:eastAsia="en-US"/>
        </w:rPr>
        <w:t xml:space="preserve"> </w:t>
      </w:r>
      <w:r w:rsidRPr="00006265">
        <w:rPr>
          <w:b w:val="0"/>
          <w:noProof/>
          <w:szCs w:val="22"/>
          <w:lang w:val="en-US" w:eastAsia="en-US"/>
        </w:rPr>
        <w:t>հավաքածուի</w:t>
      </w:r>
      <w:r w:rsidRPr="00D747F3">
        <w:rPr>
          <w:b w:val="0"/>
          <w:noProof/>
          <w:szCs w:val="22"/>
          <w:lang w:val="af-ZA" w:eastAsia="en-US"/>
        </w:rPr>
        <w:t xml:space="preserve"> </w:t>
      </w:r>
      <w:r w:rsidRPr="00006265">
        <w:rPr>
          <w:b w:val="0"/>
          <w:noProof/>
          <w:szCs w:val="22"/>
          <w:lang w:val="en-US" w:eastAsia="en-US"/>
        </w:rPr>
        <w:t>պահպանությունը</w:t>
      </w:r>
      <w:r w:rsidRPr="00D747F3">
        <w:rPr>
          <w:b w:val="0"/>
          <w:noProof/>
          <w:szCs w:val="22"/>
          <w:lang w:val="af-ZA" w:eastAsia="en-US"/>
        </w:rPr>
        <w:t xml:space="preserve">, </w:t>
      </w:r>
      <w:r w:rsidRPr="00006265">
        <w:rPr>
          <w:b w:val="0"/>
          <w:noProof/>
          <w:szCs w:val="22"/>
          <w:lang w:val="en-US" w:eastAsia="en-US"/>
        </w:rPr>
        <w:t>համալրումը</w:t>
      </w:r>
      <w:r w:rsidRPr="00D747F3">
        <w:rPr>
          <w:b w:val="0"/>
          <w:noProof/>
          <w:szCs w:val="22"/>
          <w:lang w:val="af-ZA" w:eastAsia="en-US"/>
        </w:rPr>
        <w:t xml:space="preserve">, </w:t>
      </w:r>
      <w:r w:rsidRPr="00006265">
        <w:rPr>
          <w:b w:val="0"/>
          <w:noProof/>
          <w:szCs w:val="22"/>
          <w:lang w:val="en-US" w:eastAsia="en-US"/>
        </w:rPr>
        <w:t>հաշվառումը</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օգտագործումը</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Ազգային</w:t>
      </w:r>
      <w:r w:rsidRPr="00D747F3">
        <w:rPr>
          <w:b w:val="0"/>
          <w:noProof/>
          <w:szCs w:val="22"/>
          <w:lang w:val="af-ZA" w:eastAsia="en-US"/>
        </w:rPr>
        <w:t xml:space="preserve"> </w:t>
      </w:r>
      <w:r w:rsidRPr="00006265">
        <w:rPr>
          <w:b w:val="0"/>
          <w:noProof/>
          <w:szCs w:val="22"/>
          <w:lang w:val="en-US" w:eastAsia="en-US"/>
        </w:rPr>
        <w:t>արխիվի</w:t>
      </w:r>
      <w:r w:rsidRPr="00D747F3">
        <w:rPr>
          <w:b w:val="0"/>
          <w:noProof/>
          <w:szCs w:val="22"/>
          <w:lang w:val="af-ZA" w:eastAsia="en-US"/>
        </w:rPr>
        <w:t xml:space="preserve"> </w:t>
      </w:r>
      <w:r w:rsidRPr="00006265">
        <w:rPr>
          <w:b w:val="0"/>
          <w:noProof/>
          <w:szCs w:val="22"/>
          <w:lang w:val="en-US" w:eastAsia="en-US"/>
        </w:rPr>
        <w:t>ծրագրի</w:t>
      </w:r>
      <w:r w:rsidRPr="00D747F3">
        <w:rPr>
          <w:b w:val="0"/>
          <w:noProof/>
          <w:szCs w:val="22"/>
          <w:lang w:val="af-ZA" w:eastAsia="en-US"/>
        </w:rPr>
        <w:t xml:space="preserve"> </w:t>
      </w:r>
      <w:r w:rsidRPr="00006265">
        <w:rPr>
          <w:b w:val="0"/>
          <w:noProof/>
          <w:szCs w:val="22"/>
          <w:lang w:val="en-US" w:eastAsia="en-US"/>
        </w:rPr>
        <w:t>համար</w:t>
      </w:r>
      <w:r w:rsidRPr="00D747F3">
        <w:rPr>
          <w:b w:val="0"/>
          <w:noProof/>
          <w:szCs w:val="22"/>
          <w:lang w:val="af-ZA" w:eastAsia="en-US"/>
        </w:rPr>
        <w:t xml:space="preserve"> </w:t>
      </w:r>
      <w:r w:rsidRPr="00006265">
        <w:rPr>
          <w:b w:val="0"/>
          <w:noProof/>
          <w:szCs w:val="22"/>
          <w:lang w:val="en-US" w:eastAsia="en-US"/>
        </w:rPr>
        <w:t>Նախագծով</w:t>
      </w:r>
      <w:r w:rsidRPr="00D747F3">
        <w:rPr>
          <w:b w:val="0"/>
          <w:noProof/>
          <w:szCs w:val="22"/>
          <w:lang w:val="af-ZA" w:eastAsia="en-US"/>
        </w:rPr>
        <w:t xml:space="preserve"> </w:t>
      </w:r>
      <w:r w:rsidRPr="00006265">
        <w:rPr>
          <w:b w:val="0"/>
          <w:noProof/>
          <w:szCs w:val="22"/>
          <w:lang w:val="en-US" w:eastAsia="en-US"/>
        </w:rPr>
        <w:t>նախատեսվում</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 xml:space="preserve"> </w:t>
      </w:r>
      <w:r w:rsidRPr="00006265">
        <w:rPr>
          <w:b w:val="0"/>
          <w:noProof/>
          <w:szCs w:val="22"/>
          <w:lang w:val="en-US" w:eastAsia="en-US"/>
        </w:rPr>
        <w:t>հատկացնել</w:t>
      </w:r>
      <w:r w:rsidRPr="00D747F3">
        <w:rPr>
          <w:b w:val="0"/>
          <w:noProof/>
          <w:szCs w:val="22"/>
          <w:lang w:val="af-ZA" w:eastAsia="en-US"/>
        </w:rPr>
        <w:t xml:space="preserve"> 596.1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w:t>
      </w:r>
      <w:r w:rsidRPr="00D747F3">
        <w:rPr>
          <w:b w:val="0"/>
          <w:noProof/>
          <w:szCs w:val="22"/>
          <w:lang w:val="af-ZA" w:eastAsia="en-US"/>
        </w:rPr>
        <w:t xml:space="preserve"> </w:t>
      </w:r>
      <w:r w:rsidRPr="00006265">
        <w:rPr>
          <w:b w:val="0"/>
          <w:noProof/>
          <w:szCs w:val="22"/>
          <w:lang w:val="en-US" w:eastAsia="en-US"/>
        </w:rPr>
        <w:t>ՀՀ</w:t>
      </w:r>
      <w:r w:rsidRPr="00D747F3">
        <w:rPr>
          <w:b w:val="0"/>
          <w:noProof/>
          <w:szCs w:val="22"/>
          <w:lang w:val="af-ZA" w:eastAsia="en-US"/>
        </w:rPr>
        <w:t xml:space="preserve"> 2019 </w:t>
      </w:r>
      <w:r w:rsidRPr="00006265">
        <w:rPr>
          <w:b w:val="0"/>
          <w:noProof/>
          <w:szCs w:val="22"/>
          <w:lang w:val="en-US" w:eastAsia="en-US"/>
        </w:rPr>
        <w:t>թվականի</w:t>
      </w:r>
      <w:r w:rsidRPr="00D747F3">
        <w:rPr>
          <w:b w:val="0"/>
          <w:noProof/>
          <w:szCs w:val="22"/>
          <w:lang w:val="af-ZA" w:eastAsia="en-US"/>
        </w:rPr>
        <w:t xml:space="preserve"> </w:t>
      </w:r>
      <w:r w:rsidRPr="00006265">
        <w:rPr>
          <w:b w:val="0"/>
          <w:noProof/>
          <w:szCs w:val="22"/>
          <w:lang w:val="en-US" w:eastAsia="en-US"/>
        </w:rPr>
        <w:t>պետական</w:t>
      </w:r>
      <w:r w:rsidRPr="00D747F3">
        <w:rPr>
          <w:b w:val="0"/>
          <w:noProof/>
          <w:szCs w:val="22"/>
          <w:lang w:val="af-ZA" w:eastAsia="en-US"/>
        </w:rPr>
        <w:t xml:space="preserve"> </w:t>
      </w:r>
      <w:r w:rsidRPr="00006265">
        <w:rPr>
          <w:b w:val="0"/>
          <w:noProof/>
          <w:szCs w:val="22"/>
          <w:lang w:val="en-US" w:eastAsia="en-US"/>
        </w:rPr>
        <w:t>բյուջեով</w:t>
      </w:r>
      <w:r w:rsidRPr="00D747F3">
        <w:rPr>
          <w:b w:val="0"/>
          <w:noProof/>
          <w:szCs w:val="22"/>
          <w:lang w:val="af-ZA" w:eastAsia="en-US"/>
        </w:rPr>
        <w:t xml:space="preserve"> </w:t>
      </w:r>
      <w:r w:rsidRPr="00006265">
        <w:rPr>
          <w:b w:val="0"/>
          <w:noProof/>
          <w:szCs w:val="22"/>
          <w:lang w:val="en-US" w:eastAsia="en-US"/>
        </w:rPr>
        <w:t>հաստատված</w:t>
      </w:r>
      <w:r w:rsidRPr="00D747F3">
        <w:rPr>
          <w:b w:val="0"/>
          <w:noProof/>
          <w:szCs w:val="22"/>
          <w:lang w:val="af-ZA" w:eastAsia="en-US"/>
        </w:rPr>
        <w:t xml:space="preserve"> 591.6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դրամի</w:t>
      </w:r>
      <w:r w:rsidRPr="00D747F3">
        <w:rPr>
          <w:b w:val="0"/>
          <w:noProof/>
          <w:szCs w:val="22"/>
          <w:lang w:val="af-ZA" w:eastAsia="en-US"/>
        </w:rPr>
        <w:t xml:space="preserve"> </w:t>
      </w:r>
      <w:r w:rsidRPr="00006265">
        <w:rPr>
          <w:b w:val="0"/>
          <w:noProof/>
          <w:szCs w:val="22"/>
          <w:lang w:val="en-US" w:eastAsia="en-US"/>
        </w:rPr>
        <w:t>դիմաց</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 xml:space="preserve"> </w:t>
      </w:r>
      <w:r w:rsidRPr="00006265">
        <w:rPr>
          <w:b w:val="0"/>
          <w:noProof/>
          <w:szCs w:val="22"/>
          <w:lang w:val="en-US" w:eastAsia="en-US"/>
        </w:rPr>
        <w:t>Ծախսերն</w:t>
      </w:r>
      <w:r w:rsidRPr="00D747F3">
        <w:rPr>
          <w:b w:val="0"/>
          <w:noProof/>
          <w:szCs w:val="22"/>
          <w:lang w:val="af-ZA" w:eastAsia="en-US"/>
        </w:rPr>
        <w:t xml:space="preserve"> </w:t>
      </w:r>
      <w:r w:rsidRPr="00006265">
        <w:rPr>
          <w:b w:val="0"/>
          <w:noProof/>
          <w:szCs w:val="22"/>
          <w:lang w:val="en-US" w:eastAsia="en-US"/>
        </w:rPr>
        <w:t>աճել</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4.5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 xml:space="preserve">, </w:t>
      </w:r>
      <w:r w:rsidRPr="00006265">
        <w:rPr>
          <w:b w:val="0"/>
          <w:noProof/>
          <w:szCs w:val="22"/>
          <w:lang w:val="en-US" w:eastAsia="en-US"/>
        </w:rPr>
        <w:t>կամ</w:t>
      </w:r>
      <w:r w:rsidRPr="00D747F3">
        <w:rPr>
          <w:b w:val="0"/>
          <w:noProof/>
          <w:szCs w:val="22"/>
          <w:lang w:val="af-ZA" w:eastAsia="en-US"/>
        </w:rPr>
        <w:t xml:space="preserve"> 0.8 %-</w:t>
      </w:r>
      <w:r w:rsidRPr="00006265">
        <w:rPr>
          <w:b w:val="0"/>
          <w:noProof/>
          <w:szCs w:val="22"/>
          <w:lang w:val="en-US" w:eastAsia="en-US"/>
        </w:rPr>
        <w:t>ով</w:t>
      </w:r>
      <w:r w:rsidRPr="00D747F3">
        <w:rPr>
          <w:b w:val="0"/>
          <w:noProof/>
          <w:szCs w:val="22"/>
          <w:lang w:val="af-ZA" w:eastAsia="en-US"/>
        </w:rPr>
        <w:t>,</w:t>
      </w:r>
      <w:r w:rsidRPr="00006265">
        <w:rPr>
          <w:b w:val="0"/>
          <w:noProof/>
          <w:szCs w:val="22"/>
          <w:lang w:val="en-US" w:eastAsia="en-US"/>
        </w:rPr>
        <w:t>որը</w:t>
      </w:r>
      <w:r w:rsidRPr="00D747F3">
        <w:rPr>
          <w:b w:val="0"/>
          <w:noProof/>
          <w:szCs w:val="22"/>
          <w:lang w:val="af-ZA" w:eastAsia="en-US"/>
        </w:rPr>
        <w:t xml:space="preserve"> </w:t>
      </w:r>
      <w:r w:rsidRPr="00006265">
        <w:rPr>
          <w:b w:val="0"/>
          <w:noProof/>
          <w:szCs w:val="22"/>
          <w:lang w:val="en-US" w:eastAsia="en-US"/>
        </w:rPr>
        <w:t>պայմանավորված</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 xml:space="preserve"> </w:t>
      </w:r>
      <w:r w:rsidRPr="00006265">
        <w:rPr>
          <w:b w:val="0"/>
          <w:noProof/>
          <w:szCs w:val="22"/>
          <w:lang w:val="en-US" w:eastAsia="en-US"/>
        </w:rPr>
        <w:t>նվազագույն</w:t>
      </w:r>
      <w:r w:rsidRPr="00D747F3">
        <w:rPr>
          <w:b w:val="0"/>
          <w:noProof/>
          <w:szCs w:val="22"/>
          <w:lang w:val="af-ZA" w:eastAsia="en-US"/>
        </w:rPr>
        <w:t xml:space="preserve"> </w:t>
      </w:r>
      <w:r w:rsidRPr="00006265">
        <w:rPr>
          <w:b w:val="0"/>
          <w:noProof/>
          <w:szCs w:val="22"/>
          <w:lang w:val="en-US" w:eastAsia="en-US"/>
        </w:rPr>
        <w:t>ամսական</w:t>
      </w:r>
      <w:r w:rsidRPr="00D747F3">
        <w:rPr>
          <w:b w:val="0"/>
          <w:noProof/>
          <w:szCs w:val="22"/>
          <w:lang w:val="af-ZA" w:eastAsia="en-US"/>
        </w:rPr>
        <w:t xml:space="preserve"> </w:t>
      </w:r>
      <w:r w:rsidRPr="00006265">
        <w:rPr>
          <w:b w:val="0"/>
          <w:noProof/>
          <w:szCs w:val="22"/>
          <w:lang w:val="en-US" w:eastAsia="en-US"/>
        </w:rPr>
        <w:t>աշխատավարձի</w:t>
      </w:r>
      <w:r w:rsidRPr="00D747F3">
        <w:rPr>
          <w:b w:val="0"/>
          <w:noProof/>
          <w:szCs w:val="22"/>
          <w:lang w:val="af-ZA" w:eastAsia="en-US"/>
        </w:rPr>
        <w:t xml:space="preserve"> </w:t>
      </w:r>
      <w:r w:rsidRPr="00006265">
        <w:rPr>
          <w:b w:val="0"/>
          <w:noProof/>
          <w:szCs w:val="22"/>
          <w:lang w:val="en-US" w:eastAsia="en-US"/>
        </w:rPr>
        <w:t>բարձրացման</w:t>
      </w:r>
      <w:r w:rsidRPr="00D747F3">
        <w:rPr>
          <w:b w:val="0"/>
          <w:noProof/>
          <w:szCs w:val="22"/>
          <w:lang w:val="af-ZA" w:eastAsia="en-US"/>
        </w:rPr>
        <w:t xml:space="preserve"> </w:t>
      </w:r>
      <w:r w:rsidRPr="00006265">
        <w:rPr>
          <w:b w:val="0"/>
          <w:noProof/>
          <w:szCs w:val="22"/>
          <w:lang w:val="en-US" w:eastAsia="en-US"/>
        </w:rPr>
        <w:t>հետ</w:t>
      </w:r>
      <w:r w:rsidRPr="00D747F3">
        <w:rPr>
          <w:b w:val="0"/>
          <w:noProof/>
          <w:szCs w:val="22"/>
          <w:lang w:val="af-ZA" w:eastAsia="en-US"/>
        </w:rPr>
        <w:t xml:space="preserve"> </w:t>
      </w:r>
      <w:r w:rsidRPr="00006265">
        <w:rPr>
          <w:b w:val="0"/>
          <w:noProof/>
          <w:szCs w:val="22"/>
          <w:lang w:val="en-US" w:eastAsia="en-US"/>
        </w:rPr>
        <w:t>կապված</w:t>
      </w:r>
      <w:r w:rsidRPr="00D747F3">
        <w:rPr>
          <w:b w:val="0"/>
          <w:noProof/>
          <w:szCs w:val="22"/>
          <w:lang w:val="af-ZA" w:eastAsia="en-US"/>
        </w:rPr>
        <w:t xml:space="preserve"> </w:t>
      </w:r>
      <w:r w:rsidRPr="00006265">
        <w:rPr>
          <w:b w:val="0"/>
          <w:noProof/>
          <w:szCs w:val="22"/>
          <w:lang w:val="en-US" w:eastAsia="en-US"/>
        </w:rPr>
        <w:t>ծախսերի</w:t>
      </w:r>
      <w:r w:rsidRPr="00D747F3">
        <w:rPr>
          <w:b w:val="0"/>
          <w:noProof/>
          <w:szCs w:val="22"/>
          <w:lang w:val="af-ZA" w:eastAsia="en-US"/>
        </w:rPr>
        <w:t xml:space="preserve"> </w:t>
      </w:r>
      <w:r w:rsidRPr="00006265">
        <w:rPr>
          <w:b w:val="0"/>
          <w:noProof/>
          <w:szCs w:val="22"/>
          <w:lang w:val="en-US" w:eastAsia="en-US"/>
        </w:rPr>
        <w:t>աճով</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noProof/>
          <w:szCs w:val="22"/>
          <w:lang w:val="en-US" w:eastAsia="en-US"/>
        </w:rPr>
        <w:lastRenderedPageBreak/>
        <w:t>Արվեստների</w:t>
      </w:r>
      <w:r w:rsidRPr="00D747F3">
        <w:rPr>
          <w:noProof/>
          <w:szCs w:val="22"/>
          <w:lang w:val="af-ZA" w:eastAsia="en-US"/>
        </w:rPr>
        <w:t xml:space="preserve"> </w:t>
      </w:r>
      <w:r w:rsidRPr="00006265">
        <w:rPr>
          <w:noProof/>
          <w:szCs w:val="22"/>
          <w:lang w:val="en-US" w:eastAsia="en-US"/>
        </w:rPr>
        <w:t>ծրագրով</w:t>
      </w:r>
      <w:r w:rsidRPr="00D747F3">
        <w:rPr>
          <w:b w:val="0"/>
          <w:noProof/>
          <w:szCs w:val="22"/>
          <w:lang w:val="af-ZA" w:eastAsia="en-US"/>
        </w:rPr>
        <w:t xml:space="preserve"> </w:t>
      </w:r>
      <w:r w:rsidRPr="00006265">
        <w:rPr>
          <w:b w:val="0"/>
          <w:noProof/>
          <w:szCs w:val="22"/>
          <w:lang w:val="en-US" w:eastAsia="en-US"/>
        </w:rPr>
        <w:t>նախատեսված</w:t>
      </w:r>
      <w:r w:rsidRPr="00D747F3">
        <w:rPr>
          <w:b w:val="0"/>
          <w:noProof/>
          <w:szCs w:val="22"/>
          <w:lang w:val="af-ZA" w:eastAsia="en-US"/>
        </w:rPr>
        <w:t xml:space="preserve"> </w:t>
      </w:r>
      <w:r w:rsidRPr="00006265">
        <w:rPr>
          <w:b w:val="0"/>
          <w:noProof/>
          <w:szCs w:val="22"/>
          <w:lang w:val="en-US" w:eastAsia="en-US"/>
        </w:rPr>
        <w:t>հատկացումները</w:t>
      </w:r>
      <w:r w:rsidRPr="00D747F3">
        <w:rPr>
          <w:b w:val="0"/>
          <w:noProof/>
          <w:szCs w:val="22"/>
          <w:lang w:val="af-ZA" w:eastAsia="en-US"/>
        </w:rPr>
        <w:t xml:space="preserve"> </w:t>
      </w:r>
      <w:r w:rsidRPr="00006265">
        <w:rPr>
          <w:b w:val="0"/>
          <w:noProof/>
          <w:szCs w:val="22"/>
          <w:lang w:val="en-US" w:eastAsia="en-US"/>
        </w:rPr>
        <w:t>նպատակ</w:t>
      </w:r>
      <w:r w:rsidRPr="00D747F3">
        <w:rPr>
          <w:b w:val="0"/>
          <w:noProof/>
          <w:szCs w:val="22"/>
          <w:lang w:val="af-ZA" w:eastAsia="en-US"/>
        </w:rPr>
        <w:t xml:space="preserve"> </w:t>
      </w:r>
      <w:r w:rsidRPr="00006265">
        <w:rPr>
          <w:b w:val="0"/>
          <w:noProof/>
          <w:szCs w:val="22"/>
          <w:lang w:val="en-US" w:eastAsia="en-US"/>
        </w:rPr>
        <w:t>ունեն</w:t>
      </w:r>
      <w:r w:rsidRPr="00D747F3">
        <w:rPr>
          <w:b w:val="0"/>
          <w:noProof/>
          <w:szCs w:val="22"/>
          <w:lang w:val="af-ZA" w:eastAsia="en-US"/>
        </w:rPr>
        <w:t xml:space="preserve"> </w:t>
      </w:r>
      <w:r w:rsidRPr="00006265">
        <w:rPr>
          <w:b w:val="0"/>
          <w:noProof/>
          <w:szCs w:val="22"/>
          <w:lang w:val="en-US" w:eastAsia="en-US"/>
        </w:rPr>
        <w:t>նպաստել</w:t>
      </w:r>
      <w:r w:rsidRPr="00D747F3">
        <w:rPr>
          <w:b w:val="0"/>
          <w:noProof/>
          <w:szCs w:val="22"/>
          <w:lang w:val="af-ZA" w:eastAsia="en-US"/>
        </w:rPr>
        <w:t xml:space="preserve"> </w:t>
      </w:r>
      <w:r w:rsidRPr="00006265">
        <w:rPr>
          <w:b w:val="0"/>
          <w:noProof/>
          <w:szCs w:val="22"/>
          <w:lang w:val="en-US" w:eastAsia="en-US"/>
        </w:rPr>
        <w:t>ազգային</w:t>
      </w:r>
      <w:r w:rsidRPr="00D747F3">
        <w:rPr>
          <w:b w:val="0"/>
          <w:noProof/>
          <w:szCs w:val="22"/>
          <w:lang w:val="af-ZA" w:eastAsia="en-US"/>
        </w:rPr>
        <w:t xml:space="preserve"> </w:t>
      </w:r>
      <w:r w:rsidRPr="00006265">
        <w:rPr>
          <w:b w:val="0"/>
          <w:noProof/>
          <w:szCs w:val="22"/>
          <w:lang w:val="en-US" w:eastAsia="en-US"/>
        </w:rPr>
        <w:t>հենքի</w:t>
      </w:r>
      <w:r w:rsidRPr="00D747F3">
        <w:rPr>
          <w:b w:val="0"/>
          <w:noProof/>
          <w:szCs w:val="22"/>
          <w:lang w:val="af-ZA" w:eastAsia="en-US"/>
        </w:rPr>
        <w:t xml:space="preserve"> </w:t>
      </w:r>
      <w:r w:rsidRPr="00006265">
        <w:rPr>
          <w:b w:val="0"/>
          <w:noProof/>
          <w:szCs w:val="22"/>
          <w:lang w:val="en-US" w:eastAsia="en-US"/>
        </w:rPr>
        <w:t>վրա</w:t>
      </w:r>
      <w:r w:rsidRPr="00D747F3">
        <w:rPr>
          <w:b w:val="0"/>
          <w:noProof/>
          <w:szCs w:val="22"/>
          <w:lang w:val="af-ZA" w:eastAsia="en-US"/>
        </w:rPr>
        <w:t xml:space="preserve"> </w:t>
      </w:r>
      <w:r w:rsidRPr="00006265">
        <w:rPr>
          <w:b w:val="0"/>
          <w:noProof/>
          <w:szCs w:val="22"/>
          <w:lang w:val="en-US" w:eastAsia="en-US"/>
        </w:rPr>
        <w:t>ժամանակակից</w:t>
      </w:r>
      <w:r w:rsidRPr="00D747F3">
        <w:rPr>
          <w:b w:val="0"/>
          <w:noProof/>
          <w:szCs w:val="22"/>
          <w:lang w:val="af-ZA" w:eastAsia="en-US"/>
        </w:rPr>
        <w:t xml:space="preserve"> </w:t>
      </w:r>
      <w:r w:rsidRPr="00006265">
        <w:rPr>
          <w:b w:val="0"/>
          <w:noProof/>
          <w:szCs w:val="22"/>
          <w:lang w:val="en-US" w:eastAsia="en-US"/>
        </w:rPr>
        <w:t>թատերարվեստի</w:t>
      </w:r>
      <w:r w:rsidRPr="00D747F3">
        <w:rPr>
          <w:b w:val="0"/>
          <w:noProof/>
          <w:szCs w:val="22"/>
          <w:lang w:val="af-ZA" w:eastAsia="en-US"/>
        </w:rPr>
        <w:t xml:space="preserve">, </w:t>
      </w:r>
      <w:r w:rsidRPr="00006265">
        <w:rPr>
          <w:b w:val="0"/>
          <w:noProof/>
          <w:szCs w:val="22"/>
          <w:lang w:val="en-US" w:eastAsia="en-US"/>
        </w:rPr>
        <w:t>երաժշտարվեստի</w:t>
      </w:r>
      <w:r w:rsidRPr="00D747F3">
        <w:rPr>
          <w:b w:val="0"/>
          <w:noProof/>
          <w:szCs w:val="22"/>
          <w:lang w:val="af-ZA" w:eastAsia="en-US"/>
        </w:rPr>
        <w:t xml:space="preserve">, </w:t>
      </w:r>
      <w:r w:rsidRPr="00006265">
        <w:rPr>
          <w:b w:val="0"/>
          <w:noProof/>
          <w:szCs w:val="22"/>
          <w:lang w:val="en-US" w:eastAsia="en-US"/>
        </w:rPr>
        <w:t>կերպարվեստի</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պարարվեստի</w:t>
      </w:r>
      <w:r w:rsidRPr="00D747F3">
        <w:rPr>
          <w:b w:val="0"/>
          <w:noProof/>
          <w:szCs w:val="22"/>
          <w:lang w:val="af-ZA" w:eastAsia="en-US"/>
        </w:rPr>
        <w:t xml:space="preserve"> </w:t>
      </w:r>
      <w:r w:rsidRPr="00006265">
        <w:rPr>
          <w:b w:val="0"/>
          <w:noProof/>
          <w:szCs w:val="22"/>
          <w:lang w:val="en-US" w:eastAsia="en-US"/>
        </w:rPr>
        <w:t>զարգացմանը</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հանրահռչակմանը</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Ծրագրի</w:t>
      </w:r>
      <w:r w:rsidRPr="00D747F3">
        <w:rPr>
          <w:b w:val="0"/>
          <w:noProof/>
          <w:szCs w:val="22"/>
          <w:lang w:val="af-ZA" w:eastAsia="en-US"/>
        </w:rPr>
        <w:t xml:space="preserve"> </w:t>
      </w:r>
      <w:r w:rsidRPr="00006265">
        <w:rPr>
          <w:b w:val="0"/>
          <w:noProof/>
          <w:szCs w:val="22"/>
          <w:lang w:val="en-US" w:eastAsia="en-US"/>
        </w:rPr>
        <w:t>շրջանակներում</w:t>
      </w:r>
      <w:r w:rsidRPr="00D747F3">
        <w:rPr>
          <w:b w:val="0"/>
          <w:noProof/>
          <w:szCs w:val="22"/>
          <w:lang w:val="af-ZA" w:eastAsia="en-US"/>
        </w:rPr>
        <w:t xml:space="preserve"> </w:t>
      </w:r>
      <w:r w:rsidRPr="00006265">
        <w:rPr>
          <w:b w:val="0"/>
          <w:noProof/>
          <w:szCs w:val="22"/>
          <w:lang w:val="en-US" w:eastAsia="en-US"/>
        </w:rPr>
        <w:t>հատկացումներն</w:t>
      </w:r>
      <w:r w:rsidRPr="00D747F3">
        <w:rPr>
          <w:b w:val="0"/>
          <w:noProof/>
          <w:szCs w:val="22"/>
          <w:lang w:val="af-ZA" w:eastAsia="en-US"/>
        </w:rPr>
        <w:t xml:space="preserve"> </w:t>
      </w:r>
      <w:r w:rsidRPr="00006265">
        <w:rPr>
          <w:b w:val="0"/>
          <w:noProof/>
          <w:szCs w:val="22"/>
          <w:lang w:val="en-US" w:eastAsia="en-US"/>
        </w:rPr>
        <w:t>ուղղվելու</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o</w:t>
      </w:r>
      <w:r w:rsidRPr="00006265">
        <w:rPr>
          <w:b w:val="0"/>
          <w:noProof/>
          <w:szCs w:val="22"/>
          <w:lang w:val="en-US" w:eastAsia="en-US"/>
        </w:rPr>
        <w:t>պերային</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բալետային</w:t>
      </w:r>
      <w:r w:rsidRPr="00D747F3">
        <w:rPr>
          <w:b w:val="0"/>
          <w:noProof/>
          <w:szCs w:val="22"/>
          <w:lang w:val="af-ZA" w:eastAsia="en-US"/>
        </w:rPr>
        <w:t xml:space="preserve"> </w:t>
      </w:r>
      <w:r w:rsidRPr="00006265">
        <w:rPr>
          <w:b w:val="0"/>
          <w:noProof/>
          <w:szCs w:val="22"/>
          <w:lang w:val="en-US" w:eastAsia="en-US"/>
        </w:rPr>
        <w:t>արվեստի</w:t>
      </w:r>
      <w:r w:rsidRPr="00D747F3">
        <w:rPr>
          <w:b w:val="0"/>
          <w:noProof/>
          <w:szCs w:val="22"/>
          <w:lang w:val="af-ZA" w:eastAsia="en-US"/>
        </w:rPr>
        <w:t xml:space="preserve">, </w:t>
      </w:r>
      <w:r w:rsidRPr="00006265">
        <w:rPr>
          <w:b w:val="0"/>
          <w:noProof/>
          <w:szCs w:val="22"/>
          <w:lang w:val="en-US" w:eastAsia="en-US"/>
        </w:rPr>
        <w:t>թատերական</w:t>
      </w:r>
      <w:r w:rsidRPr="00D747F3">
        <w:rPr>
          <w:b w:val="0"/>
          <w:noProof/>
          <w:szCs w:val="22"/>
          <w:lang w:val="af-ZA" w:eastAsia="en-US"/>
        </w:rPr>
        <w:t xml:space="preserve"> </w:t>
      </w:r>
      <w:r w:rsidRPr="00006265">
        <w:rPr>
          <w:b w:val="0"/>
          <w:noProof/>
          <w:szCs w:val="22"/>
          <w:lang w:val="en-US" w:eastAsia="en-US"/>
        </w:rPr>
        <w:t>ներկայացումների</w:t>
      </w:r>
      <w:r w:rsidRPr="00D747F3">
        <w:rPr>
          <w:b w:val="0"/>
          <w:noProof/>
          <w:szCs w:val="22"/>
          <w:lang w:val="af-ZA" w:eastAsia="en-US"/>
        </w:rPr>
        <w:t xml:space="preserve">, </w:t>
      </w:r>
      <w:r w:rsidRPr="00006265">
        <w:rPr>
          <w:b w:val="0"/>
          <w:noProof/>
          <w:szCs w:val="22"/>
          <w:lang w:val="en-US" w:eastAsia="en-US"/>
        </w:rPr>
        <w:t>երաժշտարվեստի</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պարարվեստի</w:t>
      </w:r>
      <w:r w:rsidRPr="00D747F3">
        <w:rPr>
          <w:b w:val="0"/>
          <w:noProof/>
          <w:szCs w:val="22"/>
          <w:lang w:val="af-ZA" w:eastAsia="en-US"/>
        </w:rPr>
        <w:t xml:space="preserve"> </w:t>
      </w:r>
      <w:r w:rsidRPr="00006265">
        <w:rPr>
          <w:b w:val="0"/>
          <w:noProof/>
          <w:szCs w:val="22"/>
          <w:lang w:val="en-US" w:eastAsia="en-US"/>
        </w:rPr>
        <w:t>համերգների</w:t>
      </w:r>
      <w:r w:rsidRPr="00D747F3">
        <w:rPr>
          <w:b w:val="0"/>
          <w:noProof/>
          <w:szCs w:val="22"/>
          <w:lang w:val="af-ZA" w:eastAsia="en-US"/>
        </w:rPr>
        <w:t xml:space="preserve">, </w:t>
      </w:r>
      <w:r w:rsidRPr="00006265">
        <w:rPr>
          <w:b w:val="0"/>
          <w:noProof/>
          <w:szCs w:val="22"/>
          <w:lang w:val="en-US" w:eastAsia="en-US"/>
        </w:rPr>
        <w:t>մշակութային</w:t>
      </w:r>
      <w:r w:rsidRPr="00D747F3">
        <w:rPr>
          <w:b w:val="0"/>
          <w:noProof/>
          <w:szCs w:val="22"/>
          <w:lang w:val="af-ZA" w:eastAsia="en-US"/>
        </w:rPr>
        <w:t xml:space="preserve"> </w:t>
      </w:r>
      <w:r w:rsidRPr="00006265">
        <w:rPr>
          <w:b w:val="0"/>
          <w:noProof/>
          <w:szCs w:val="22"/>
          <w:lang w:val="en-US" w:eastAsia="en-US"/>
        </w:rPr>
        <w:t>միջոցառումների</w:t>
      </w:r>
      <w:r w:rsidRPr="00D747F3">
        <w:rPr>
          <w:b w:val="0"/>
          <w:noProof/>
          <w:szCs w:val="22"/>
          <w:lang w:val="af-ZA" w:eastAsia="en-US"/>
        </w:rPr>
        <w:t xml:space="preserve"> </w:t>
      </w:r>
      <w:r w:rsidRPr="00006265">
        <w:rPr>
          <w:b w:val="0"/>
          <w:noProof/>
          <w:szCs w:val="22"/>
          <w:lang w:val="en-US" w:eastAsia="en-US"/>
        </w:rPr>
        <w:t>իրականացմանը</w:t>
      </w:r>
      <w:r w:rsidRPr="00D747F3">
        <w:rPr>
          <w:b w:val="0"/>
          <w:noProof/>
          <w:szCs w:val="22"/>
          <w:lang w:val="af-ZA" w:eastAsia="en-US"/>
        </w:rPr>
        <w:t>, «</w:t>
      </w:r>
      <w:r w:rsidRPr="00006265">
        <w:rPr>
          <w:b w:val="0"/>
          <w:noProof/>
          <w:szCs w:val="22"/>
          <w:lang w:val="en-US" w:eastAsia="en-US"/>
        </w:rPr>
        <w:t>Ժողովրդական</w:t>
      </w:r>
      <w:r w:rsidRPr="00D747F3">
        <w:rPr>
          <w:b w:val="0"/>
          <w:noProof/>
          <w:szCs w:val="22"/>
          <w:lang w:val="af-ZA" w:eastAsia="en-US"/>
        </w:rPr>
        <w:t xml:space="preserve">» </w:t>
      </w:r>
      <w:r w:rsidRPr="00006265">
        <w:rPr>
          <w:b w:val="0"/>
          <w:noProof/>
          <w:szCs w:val="22"/>
          <w:lang w:val="en-US" w:eastAsia="en-US"/>
        </w:rPr>
        <w:t>պատվավոր</w:t>
      </w:r>
      <w:r w:rsidRPr="00D747F3">
        <w:rPr>
          <w:b w:val="0"/>
          <w:noProof/>
          <w:szCs w:val="22"/>
          <w:lang w:val="af-ZA" w:eastAsia="en-US"/>
        </w:rPr>
        <w:t xml:space="preserve"> </w:t>
      </w:r>
      <w:r w:rsidRPr="00006265">
        <w:rPr>
          <w:b w:val="0"/>
          <w:noProof/>
          <w:szCs w:val="22"/>
          <w:lang w:val="en-US" w:eastAsia="en-US"/>
        </w:rPr>
        <w:t>կոչման</w:t>
      </w:r>
      <w:r w:rsidRPr="00D747F3">
        <w:rPr>
          <w:b w:val="0"/>
          <w:noProof/>
          <w:szCs w:val="22"/>
          <w:lang w:val="af-ZA" w:eastAsia="en-US"/>
        </w:rPr>
        <w:t xml:space="preserve"> </w:t>
      </w:r>
      <w:r w:rsidRPr="00006265">
        <w:rPr>
          <w:b w:val="0"/>
          <w:noProof/>
          <w:szCs w:val="22"/>
          <w:lang w:val="en-US" w:eastAsia="en-US"/>
        </w:rPr>
        <w:t>արժանացած</w:t>
      </w:r>
      <w:r w:rsidRPr="00D747F3">
        <w:rPr>
          <w:b w:val="0"/>
          <w:noProof/>
          <w:szCs w:val="22"/>
          <w:lang w:val="af-ZA" w:eastAsia="en-US"/>
        </w:rPr>
        <w:t xml:space="preserve"> </w:t>
      </w:r>
      <w:r w:rsidRPr="00006265">
        <w:rPr>
          <w:b w:val="0"/>
          <w:noProof/>
          <w:szCs w:val="22"/>
          <w:lang w:val="en-US" w:eastAsia="en-US"/>
        </w:rPr>
        <w:t>անձանց</w:t>
      </w:r>
      <w:r w:rsidRPr="00D747F3">
        <w:rPr>
          <w:b w:val="0"/>
          <w:noProof/>
          <w:szCs w:val="22"/>
          <w:lang w:val="af-ZA" w:eastAsia="en-US"/>
        </w:rPr>
        <w:t xml:space="preserve"> </w:t>
      </w:r>
      <w:r w:rsidRPr="00006265">
        <w:rPr>
          <w:b w:val="0"/>
          <w:noProof/>
          <w:szCs w:val="22"/>
          <w:lang w:val="en-US" w:eastAsia="en-US"/>
        </w:rPr>
        <w:t>պատվովճարի</w:t>
      </w:r>
      <w:r w:rsidRPr="00D747F3">
        <w:rPr>
          <w:b w:val="0"/>
          <w:noProof/>
          <w:szCs w:val="22"/>
          <w:lang w:val="af-ZA" w:eastAsia="en-US"/>
        </w:rPr>
        <w:t xml:space="preserve"> </w:t>
      </w:r>
      <w:r w:rsidRPr="00006265">
        <w:rPr>
          <w:b w:val="0"/>
          <w:noProof/>
          <w:szCs w:val="22"/>
          <w:lang w:val="en-US" w:eastAsia="en-US"/>
        </w:rPr>
        <w:t>հատկացմանը</w:t>
      </w:r>
      <w:r w:rsidRPr="00D747F3">
        <w:rPr>
          <w:b w:val="0"/>
          <w:noProof/>
          <w:szCs w:val="22"/>
          <w:lang w:val="af-ZA" w:eastAsia="en-US"/>
        </w:rPr>
        <w:t xml:space="preserve">, </w:t>
      </w:r>
      <w:r w:rsidRPr="00006265">
        <w:rPr>
          <w:b w:val="0"/>
          <w:noProof/>
          <w:szCs w:val="22"/>
          <w:lang w:val="en-US" w:eastAsia="en-US"/>
        </w:rPr>
        <w:t>թատրոնների</w:t>
      </w:r>
      <w:r w:rsidRPr="00D747F3">
        <w:rPr>
          <w:b w:val="0"/>
          <w:noProof/>
          <w:szCs w:val="22"/>
          <w:lang w:val="af-ZA" w:eastAsia="en-US"/>
        </w:rPr>
        <w:t xml:space="preserve"> </w:t>
      </w:r>
      <w:r w:rsidRPr="00006265">
        <w:rPr>
          <w:b w:val="0"/>
          <w:noProof/>
          <w:szCs w:val="22"/>
          <w:lang w:val="en-US" w:eastAsia="en-US"/>
        </w:rPr>
        <w:t>շենքերի</w:t>
      </w:r>
      <w:r w:rsidRPr="00D747F3">
        <w:rPr>
          <w:b w:val="0"/>
          <w:noProof/>
          <w:szCs w:val="22"/>
          <w:lang w:val="af-ZA" w:eastAsia="en-US"/>
        </w:rPr>
        <w:t xml:space="preserve"> </w:t>
      </w:r>
      <w:r w:rsidRPr="00006265">
        <w:rPr>
          <w:b w:val="0"/>
          <w:noProof/>
          <w:szCs w:val="22"/>
          <w:lang w:val="en-US" w:eastAsia="en-US"/>
        </w:rPr>
        <w:t>կապիտալ</w:t>
      </w:r>
      <w:r w:rsidRPr="00D747F3">
        <w:rPr>
          <w:b w:val="0"/>
          <w:noProof/>
          <w:szCs w:val="22"/>
          <w:lang w:val="af-ZA" w:eastAsia="en-US"/>
        </w:rPr>
        <w:t xml:space="preserve"> </w:t>
      </w:r>
      <w:r w:rsidRPr="00006265">
        <w:rPr>
          <w:b w:val="0"/>
          <w:noProof/>
          <w:szCs w:val="22"/>
          <w:lang w:val="en-US" w:eastAsia="en-US"/>
        </w:rPr>
        <w:t>վերանորոգմանը</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Արվեստների</w:t>
      </w:r>
      <w:r w:rsidRPr="00D747F3">
        <w:rPr>
          <w:b w:val="0"/>
          <w:noProof/>
          <w:szCs w:val="22"/>
          <w:lang w:val="af-ZA" w:eastAsia="en-US"/>
        </w:rPr>
        <w:t xml:space="preserve"> </w:t>
      </w:r>
      <w:r w:rsidRPr="00006265">
        <w:rPr>
          <w:b w:val="0"/>
          <w:noProof/>
          <w:szCs w:val="22"/>
          <w:lang w:val="en-US" w:eastAsia="en-US"/>
        </w:rPr>
        <w:t>ծրագրի</w:t>
      </w:r>
      <w:r w:rsidRPr="00D747F3">
        <w:rPr>
          <w:b w:val="0"/>
          <w:noProof/>
          <w:szCs w:val="22"/>
          <w:lang w:val="af-ZA" w:eastAsia="en-US"/>
        </w:rPr>
        <w:t xml:space="preserve"> </w:t>
      </w:r>
      <w:r w:rsidRPr="00006265">
        <w:rPr>
          <w:b w:val="0"/>
          <w:noProof/>
          <w:szCs w:val="22"/>
          <w:lang w:val="en-US" w:eastAsia="en-US"/>
        </w:rPr>
        <w:t>համար</w:t>
      </w:r>
      <w:r w:rsidRPr="00D747F3">
        <w:rPr>
          <w:b w:val="0"/>
          <w:noProof/>
          <w:szCs w:val="22"/>
          <w:lang w:val="af-ZA" w:eastAsia="en-US"/>
        </w:rPr>
        <w:t xml:space="preserve"> </w:t>
      </w:r>
      <w:r w:rsidRPr="00006265">
        <w:rPr>
          <w:b w:val="0"/>
          <w:noProof/>
          <w:szCs w:val="22"/>
          <w:lang w:val="en-US" w:eastAsia="en-US"/>
        </w:rPr>
        <w:t>Նախագծով</w:t>
      </w:r>
      <w:r w:rsidRPr="00D747F3">
        <w:rPr>
          <w:b w:val="0"/>
          <w:noProof/>
          <w:szCs w:val="22"/>
          <w:lang w:val="af-ZA" w:eastAsia="en-US"/>
        </w:rPr>
        <w:t xml:space="preserve"> </w:t>
      </w:r>
      <w:r w:rsidRPr="00006265">
        <w:rPr>
          <w:b w:val="0"/>
          <w:noProof/>
          <w:szCs w:val="22"/>
          <w:lang w:val="en-US" w:eastAsia="en-US"/>
        </w:rPr>
        <w:t>նախատեսվում</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 xml:space="preserve"> </w:t>
      </w:r>
      <w:r w:rsidRPr="00006265">
        <w:rPr>
          <w:b w:val="0"/>
          <w:noProof/>
          <w:szCs w:val="22"/>
          <w:lang w:val="en-US" w:eastAsia="en-US"/>
        </w:rPr>
        <w:t>հատկացնել</w:t>
      </w:r>
      <w:r w:rsidRPr="00D747F3">
        <w:rPr>
          <w:b w:val="0"/>
          <w:noProof/>
          <w:szCs w:val="22"/>
          <w:lang w:val="af-ZA" w:eastAsia="en-US"/>
        </w:rPr>
        <w:t xml:space="preserve"> 9,073.7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w:t>
      </w:r>
      <w:r w:rsidRPr="00D747F3">
        <w:rPr>
          <w:b w:val="0"/>
          <w:noProof/>
          <w:szCs w:val="22"/>
          <w:lang w:val="af-ZA" w:eastAsia="en-US"/>
        </w:rPr>
        <w:t xml:space="preserve"> </w:t>
      </w:r>
      <w:r w:rsidRPr="00006265">
        <w:rPr>
          <w:b w:val="0"/>
          <w:noProof/>
          <w:szCs w:val="22"/>
          <w:lang w:val="en-US" w:eastAsia="en-US"/>
        </w:rPr>
        <w:t>ՀՀ</w:t>
      </w:r>
      <w:r w:rsidRPr="00D747F3">
        <w:rPr>
          <w:b w:val="0"/>
          <w:noProof/>
          <w:szCs w:val="22"/>
          <w:lang w:val="af-ZA" w:eastAsia="en-US"/>
        </w:rPr>
        <w:t xml:space="preserve"> 2019 </w:t>
      </w:r>
      <w:r w:rsidRPr="00006265">
        <w:rPr>
          <w:b w:val="0"/>
          <w:noProof/>
          <w:szCs w:val="22"/>
          <w:lang w:val="en-US" w:eastAsia="en-US"/>
        </w:rPr>
        <w:t>թվականի</w:t>
      </w:r>
      <w:r w:rsidRPr="00D747F3">
        <w:rPr>
          <w:b w:val="0"/>
          <w:noProof/>
          <w:szCs w:val="22"/>
          <w:lang w:val="af-ZA" w:eastAsia="en-US"/>
        </w:rPr>
        <w:t xml:space="preserve"> </w:t>
      </w:r>
      <w:r w:rsidRPr="00006265">
        <w:rPr>
          <w:b w:val="0"/>
          <w:noProof/>
          <w:szCs w:val="22"/>
          <w:lang w:val="en-US" w:eastAsia="en-US"/>
        </w:rPr>
        <w:t>պետական</w:t>
      </w:r>
      <w:r w:rsidRPr="00D747F3">
        <w:rPr>
          <w:b w:val="0"/>
          <w:noProof/>
          <w:szCs w:val="22"/>
          <w:lang w:val="af-ZA" w:eastAsia="en-US"/>
        </w:rPr>
        <w:t xml:space="preserve"> </w:t>
      </w:r>
      <w:r w:rsidRPr="00006265">
        <w:rPr>
          <w:b w:val="0"/>
          <w:noProof/>
          <w:szCs w:val="22"/>
          <w:lang w:val="en-US" w:eastAsia="en-US"/>
        </w:rPr>
        <w:t>բյուջեով</w:t>
      </w:r>
      <w:r w:rsidRPr="00D747F3">
        <w:rPr>
          <w:b w:val="0"/>
          <w:noProof/>
          <w:szCs w:val="22"/>
          <w:lang w:val="af-ZA" w:eastAsia="en-US"/>
        </w:rPr>
        <w:t xml:space="preserve"> </w:t>
      </w:r>
      <w:r w:rsidRPr="00006265">
        <w:rPr>
          <w:b w:val="0"/>
          <w:noProof/>
          <w:szCs w:val="22"/>
          <w:lang w:val="en-US" w:eastAsia="en-US"/>
        </w:rPr>
        <w:t>հաստատված</w:t>
      </w:r>
      <w:r w:rsidRPr="00D747F3">
        <w:rPr>
          <w:b w:val="0"/>
          <w:noProof/>
          <w:szCs w:val="22"/>
          <w:lang w:val="af-ZA" w:eastAsia="en-US"/>
        </w:rPr>
        <w:t xml:space="preserve"> 8,116.5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դրամի</w:t>
      </w:r>
      <w:r w:rsidRPr="00D747F3">
        <w:rPr>
          <w:b w:val="0"/>
          <w:noProof/>
          <w:szCs w:val="22"/>
          <w:lang w:val="af-ZA" w:eastAsia="en-US"/>
        </w:rPr>
        <w:t xml:space="preserve"> </w:t>
      </w:r>
      <w:r w:rsidRPr="00006265">
        <w:rPr>
          <w:b w:val="0"/>
          <w:noProof/>
          <w:szCs w:val="22"/>
          <w:lang w:val="en-US" w:eastAsia="en-US"/>
        </w:rPr>
        <w:t>դիմաց</w:t>
      </w:r>
      <w:r w:rsidRPr="00D747F3">
        <w:rPr>
          <w:b w:val="0"/>
          <w:noProof/>
          <w:szCs w:val="22"/>
          <w:lang w:val="af-ZA" w:eastAsia="en-US"/>
        </w:rPr>
        <w:t xml:space="preserve">: </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Ծախսերն</w:t>
      </w:r>
      <w:r w:rsidRPr="00D747F3">
        <w:rPr>
          <w:b w:val="0"/>
          <w:noProof/>
          <w:szCs w:val="22"/>
          <w:lang w:val="af-ZA" w:eastAsia="en-US"/>
        </w:rPr>
        <w:t xml:space="preserve"> </w:t>
      </w:r>
      <w:r w:rsidRPr="00006265">
        <w:rPr>
          <w:b w:val="0"/>
          <w:noProof/>
          <w:szCs w:val="22"/>
          <w:lang w:val="en-US" w:eastAsia="en-US"/>
        </w:rPr>
        <w:t>աճել</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957.2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 xml:space="preserve">, </w:t>
      </w:r>
      <w:r w:rsidRPr="00006265">
        <w:rPr>
          <w:b w:val="0"/>
          <w:noProof/>
          <w:szCs w:val="22"/>
          <w:lang w:val="en-US" w:eastAsia="en-US"/>
        </w:rPr>
        <w:t>կամ</w:t>
      </w:r>
      <w:r w:rsidRPr="00D747F3">
        <w:rPr>
          <w:b w:val="0"/>
          <w:noProof/>
          <w:szCs w:val="22"/>
          <w:lang w:val="af-ZA" w:eastAsia="en-US"/>
        </w:rPr>
        <w:t xml:space="preserve"> 11.8%-</w:t>
      </w:r>
      <w:r w:rsidRPr="00006265">
        <w:rPr>
          <w:b w:val="0"/>
          <w:noProof/>
          <w:szCs w:val="22"/>
          <w:lang w:val="en-US" w:eastAsia="en-US"/>
        </w:rPr>
        <w:t>ով</w:t>
      </w:r>
      <w:r w:rsidRPr="00D747F3">
        <w:rPr>
          <w:b w:val="0"/>
          <w:noProof/>
          <w:szCs w:val="22"/>
          <w:lang w:val="af-ZA" w:eastAsia="en-US"/>
        </w:rPr>
        <w:t xml:space="preserve">, </w:t>
      </w:r>
      <w:r w:rsidRPr="00006265">
        <w:rPr>
          <w:b w:val="0"/>
          <w:noProof/>
          <w:szCs w:val="22"/>
          <w:lang w:val="en-US" w:eastAsia="en-US"/>
        </w:rPr>
        <w:t>որը</w:t>
      </w:r>
      <w:r w:rsidRPr="00D747F3">
        <w:rPr>
          <w:b w:val="0"/>
          <w:noProof/>
          <w:szCs w:val="22"/>
          <w:lang w:val="af-ZA" w:eastAsia="en-US"/>
        </w:rPr>
        <w:t xml:space="preserve"> </w:t>
      </w:r>
      <w:r w:rsidRPr="00006265">
        <w:rPr>
          <w:b w:val="0"/>
          <w:noProof/>
          <w:szCs w:val="22"/>
          <w:lang w:val="en-US" w:eastAsia="en-US"/>
        </w:rPr>
        <w:t>պայմանավորված</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w:t>
      </w:r>
      <w:r w:rsidRPr="00D747F3">
        <w:rPr>
          <w:rFonts w:ascii="Times New Roman" w:hAnsi="Times New Roman"/>
          <w:b w:val="0"/>
          <w:szCs w:val="22"/>
          <w:lang w:val="af-ZA" w:eastAsia="en-US"/>
        </w:rPr>
        <w:t xml:space="preserve"> </w:t>
      </w:r>
      <w:r w:rsidRPr="00006265">
        <w:rPr>
          <w:b w:val="0"/>
          <w:noProof/>
          <w:szCs w:val="22"/>
          <w:lang w:val="en-US" w:eastAsia="en-US"/>
        </w:rPr>
        <w:t>նվազագույն</w:t>
      </w:r>
      <w:r w:rsidRPr="00D747F3">
        <w:rPr>
          <w:b w:val="0"/>
          <w:noProof/>
          <w:szCs w:val="22"/>
          <w:lang w:val="af-ZA" w:eastAsia="en-US"/>
        </w:rPr>
        <w:t xml:space="preserve"> </w:t>
      </w:r>
      <w:r w:rsidRPr="00006265">
        <w:rPr>
          <w:b w:val="0"/>
          <w:noProof/>
          <w:szCs w:val="22"/>
          <w:lang w:val="en-US" w:eastAsia="en-US"/>
        </w:rPr>
        <w:t>ամսական</w:t>
      </w:r>
      <w:r w:rsidRPr="00D747F3">
        <w:rPr>
          <w:b w:val="0"/>
          <w:noProof/>
          <w:szCs w:val="22"/>
          <w:lang w:val="af-ZA" w:eastAsia="en-US"/>
        </w:rPr>
        <w:t xml:space="preserve"> </w:t>
      </w:r>
      <w:r w:rsidRPr="00006265">
        <w:rPr>
          <w:b w:val="0"/>
          <w:noProof/>
          <w:szCs w:val="22"/>
          <w:lang w:val="en-US" w:eastAsia="en-US"/>
        </w:rPr>
        <w:t>աշխատավարձի</w:t>
      </w:r>
      <w:r w:rsidRPr="00D747F3">
        <w:rPr>
          <w:b w:val="0"/>
          <w:noProof/>
          <w:szCs w:val="22"/>
          <w:lang w:val="af-ZA" w:eastAsia="en-US"/>
        </w:rPr>
        <w:t xml:space="preserve"> </w:t>
      </w:r>
      <w:r w:rsidRPr="00006265">
        <w:rPr>
          <w:b w:val="0"/>
          <w:noProof/>
          <w:szCs w:val="22"/>
          <w:lang w:val="en-US" w:eastAsia="en-US"/>
        </w:rPr>
        <w:t>բարձրացման</w:t>
      </w:r>
      <w:r w:rsidRPr="00D747F3">
        <w:rPr>
          <w:b w:val="0"/>
          <w:noProof/>
          <w:szCs w:val="22"/>
          <w:lang w:val="af-ZA" w:eastAsia="en-US"/>
        </w:rPr>
        <w:t xml:space="preserve"> </w:t>
      </w:r>
      <w:r w:rsidRPr="00006265">
        <w:rPr>
          <w:b w:val="0"/>
          <w:noProof/>
          <w:szCs w:val="22"/>
          <w:lang w:val="en-US" w:eastAsia="en-US"/>
        </w:rPr>
        <w:t>հետ</w:t>
      </w:r>
      <w:r w:rsidRPr="00D747F3">
        <w:rPr>
          <w:b w:val="0"/>
          <w:noProof/>
          <w:szCs w:val="22"/>
          <w:lang w:val="af-ZA" w:eastAsia="en-US"/>
        </w:rPr>
        <w:t xml:space="preserve"> </w:t>
      </w:r>
      <w:r w:rsidRPr="00006265">
        <w:rPr>
          <w:b w:val="0"/>
          <w:noProof/>
          <w:szCs w:val="22"/>
          <w:lang w:val="en-US" w:eastAsia="en-US"/>
        </w:rPr>
        <w:t>կապված</w:t>
      </w:r>
      <w:r w:rsidRPr="00D747F3">
        <w:rPr>
          <w:b w:val="0"/>
          <w:noProof/>
          <w:szCs w:val="22"/>
          <w:lang w:val="af-ZA" w:eastAsia="en-US"/>
        </w:rPr>
        <w:t xml:space="preserve"> </w:t>
      </w:r>
      <w:r w:rsidR="00DB2F94">
        <w:rPr>
          <w:b w:val="0"/>
          <w:noProof/>
          <w:szCs w:val="22"/>
          <w:lang w:val="en-US" w:eastAsia="en-US"/>
        </w:rPr>
        <w:t>ծախսերի</w:t>
      </w:r>
      <w:r w:rsidR="00DB2F94" w:rsidRPr="00D747F3">
        <w:rPr>
          <w:b w:val="0"/>
          <w:noProof/>
          <w:szCs w:val="22"/>
          <w:lang w:val="af-ZA" w:eastAsia="en-US"/>
        </w:rPr>
        <w:t xml:space="preserve"> </w:t>
      </w:r>
      <w:r w:rsidR="00DB2F94">
        <w:rPr>
          <w:b w:val="0"/>
          <w:noProof/>
          <w:szCs w:val="22"/>
          <w:lang w:val="en-US" w:eastAsia="en-US"/>
        </w:rPr>
        <w:t>աճով՝</w:t>
      </w:r>
      <w:r w:rsidR="00DB2F94" w:rsidRPr="00D747F3">
        <w:rPr>
          <w:b w:val="0"/>
          <w:noProof/>
          <w:szCs w:val="22"/>
          <w:lang w:val="af-ZA" w:eastAsia="en-US"/>
        </w:rPr>
        <w:t xml:space="preserve"> 158.5 </w:t>
      </w:r>
      <w:r w:rsidR="00DB2F94">
        <w:rPr>
          <w:b w:val="0"/>
          <w:noProof/>
          <w:szCs w:val="22"/>
          <w:lang w:val="en-US" w:eastAsia="en-US"/>
        </w:rPr>
        <w:t>մլն</w:t>
      </w:r>
      <w:r w:rsidR="00DB2F94" w:rsidRPr="00D747F3">
        <w:rPr>
          <w:b w:val="0"/>
          <w:noProof/>
          <w:szCs w:val="22"/>
          <w:lang w:val="af-ZA" w:eastAsia="en-US"/>
        </w:rPr>
        <w:t xml:space="preserve"> </w:t>
      </w:r>
      <w:r w:rsidR="00DB2F94">
        <w:rPr>
          <w:b w:val="0"/>
          <w:noProof/>
          <w:szCs w:val="22"/>
          <w:lang w:val="en-US" w:eastAsia="en-US"/>
        </w:rPr>
        <w:t>դրամով</w:t>
      </w:r>
      <w:r w:rsidR="00DB2F94"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 xml:space="preserve">- </w:t>
      </w:r>
      <w:r w:rsidRPr="00006265">
        <w:rPr>
          <w:b w:val="0"/>
          <w:noProof/>
          <w:szCs w:val="22"/>
          <w:lang w:val="en-US" w:eastAsia="en-US"/>
        </w:rPr>
        <w:t>նվագախմբերի</w:t>
      </w:r>
      <w:r w:rsidRPr="00D747F3">
        <w:rPr>
          <w:b w:val="0"/>
          <w:noProof/>
          <w:szCs w:val="22"/>
          <w:lang w:val="af-ZA" w:eastAsia="en-US"/>
        </w:rPr>
        <w:t xml:space="preserve"> </w:t>
      </w:r>
      <w:r w:rsidR="00085D43">
        <w:rPr>
          <w:b w:val="0"/>
          <w:noProof/>
          <w:szCs w:val="22"/>
          <w:lang w:val="en-US" w:eastAsia="en-US"/>
        </w:rPr>
        <w:t>և</w:t>
      </w:r>
      <w:r w:rsidR="00085D43" w:rsidRPr="00D747F3">
        <w:rPr>
          <w:b w:val="0"/>
          <w:noProof/>
          <w:szCs w:val="22"/>
          <w:lang w:val="af-ZA" w:eastAsia="en-US"/>
        </w:rPr>
        <w:t xml:space="preserve"> </w:t>
      </w:r>
      <w:r w:rsidR="00085D43">
        <w:rPr>
          <w:b w:val="0"/>
          <w:noProof/>
          <w:szCs w:val="22"/>
          <w:lang w:val="en-US" w:eastAsia="en-US"/>
        </w:rPr>
        <w:t>պետական</w:t>
      </w:r>
      <w:r w:rsidR="00085D43" w:rsidRPr="00D747F3">
        <w:rPr>
          <w:b w:val="0"/>
          <w:noProof/>
          <w:szCs w:val="22"/>
          <w:lang w:val="af-ZA" w:eastAsia="en-US"/>
        </w:rPr>
        <w:t xml:space="preserve"> </w:t>
      </w:r>
      <w:r w:rsidR="00085D43">
        <w:rPr>
          <w:b w:val="0"/>
          <w:noProof/>
          <w:szCs w:val="22"/>
          <w:lang w:val="en-US" w:eastAsia="en-US"/>
        </w:rPr>
        <w:t>ազգային</w:t>
      </w:r>
      <w:r w:rsidR="00085D43" w:rsidRPr="00D747F3">
        <w:rPr>
          <w:b w:val="0"/>
          <w:noProof/>
          <w:szCs w:val="22"/>
          <w:lang w:val="af-ZA" w:eastAsia="en-US"/>
        </w:rPr>
        <w:t xml:space="preserve"> </w:t>
      </w:r>
      <w:r w:rsidR="00085D43">
        <w:rPr>
          <w:b w:val="0"/>
          <w:noProof/>
          <w:szCs w:val="22"/>
          <w:lang w:val="en-US" w:eastAsia="en-US"/>
        </w:rPr>
        <w:t>ակադեմիական</w:t>
      </w:r>
      <w:r w:rsidR="00085D43" w:rsidRPr="00D747F3">
        <w:rPr>
          <w:b w:val="0"/>
          <w:noProof/>
          <w:szCs w:val="22"/>
          <w:lang w:val="af-ZA" w:eastAsia="en-US"/>
        </w:rPr>
        <w:t xml:space="preserve"> </w:t>
      </w:r>
      <w:r w:rsidR="00085D43">
        <w:rPr>
          <w:b w:val="0"/>
          <w:noProof/>
          <w:szCs w:val="22"/>
          <w:lang w:val="en-US" w:eastAsia="en-US"/>
        </w:rPr>
        <w:t>երգչախմբի</w:t>
      </w:r>
      <w:r w:rsidR="00085D43" w:rsidRPr="00D747F3">
        <w:rPr>
          <w:b w:val="0"/>
          <w:noProof/>
          <w:szCs w:val="22"/>
          <w:lang w:val="af-ZA" w:eastAsia="en-US"/>
        </w:rPr>
        <w:t xml:space="preserve"> </w:t>
      </w:r>
      <w:r w:rsidRPr="00006265">
        <w:rPr>
          <w:b w:val="0"/>
          <w:noProof/>
          <w:szCs w:val="22"/>
          <w:lang w:val="en-US" w:eastAsia="en-US"/>
        </w:rPr>
        <w:t>աշխատողների</w:t>
      </w:r>
      <w:r w:rsidRPr="00D747F3">
        <w:rPr>
          <w:b w:val="0"/>
          <w:noProof/>
          <w:szCs w:val="22"/>
          <w:lang w:val="af-ZA" w:eastAsia="en-US"/>
        </w:rPr>
        <w:t xml:space="preserve"> </w:t>
      </w:r>
      <w:r w:rsidRPr="00006265">
        <w:rPr>
          <w:b w:val="0"/>
          <w:noProof/>
          <w:szCs w:val="22"/>
          <w:lang w:val="en-US" w:eastAsia="en-US"/>
        </w:rPr>
        <w:t>համար</w:t>
      </w:r>
      <w:r w:rsidRPr="00D747F3">
        <w:rPr>
          <w:b w:val="0"/>
          <w:noProof/>
          <w:szCs w:val="22"/>
          <w:lang w:val="af-ZA" w:eastAsia="en-US"/>
        </w:rPr>
        <w:t xml:space="preserve"> </w:t>
      </w:r>
      <w:r w:rsidRPr="00006265">
        <w:rPr>
          <w:b w:val="0"/>
          <w:noProof/>
          <w:szCs w:val="22"/>
          <w:lang w:val="en-US" w:eastAsia="en-US"/>
        </w:rPr>
        <w:t>լրավճարների</w:t>
      </w:r>
      <w:r w:rsidRPr="00D747F3">
        <w:rPr>
          <w:b w:val="0"/>
          <w:noProof/>
          <w:szCs w:val="22"/>
          <w:lang w:val="af-ZA" w:eastAsia="en-US"/>
        </w:rPr>
        <w:t xml:space="preserve"> </w:t>
      </w:r>
      <w:r w:rsidRPr="00006265">
        <w:rPr>
          <w:b w:val="0"/>
          <w:noProof/>
          <w:szCs w:val="22"/>
          <w:lang w:val="en-US" w:eastAsia="en-US"/>
        </w:rPr>
        <w:t>նախատեսմամբ՝</w:t>
      </w:r>
      <w:r w:rsidRPr="00D747F3">
        <w:rPr>
          <w:b w:val="0"/>
          <w:noProof/>
          <w:szCs w:val="22"/>
          <w:lang w:val="af-ZA" w:eastAsia="en-US"/>
        </w:rPr>
        <w:t xml:space="preserve"> 700.0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rFonts w:cs="GHEA Grapalat"/>
          <w:b w:val="0"/>
          <w:noProof/>
          <w:szCs w:val="22"/>
          <w:lang w:val="af-ZA" w:eastAsia="en-US"/>
        </w:rPr>
        <w:t xml:space="preserve">- </w:t>
      </w:r>
      <w:r w:rsidRPr="00006265">
        <w:rPr>
          <w:rFonts w:cs="GHEA Grapalat"/>
          <w:b w:val="0"/>
          <w:noProof/>
          <w:szCs w:val="22"/>
          <w:lang w:val="en-US" w:eastAsia="en-US"/>
        </w:rPr>
        <w:t>թատրոնների</w:t>
      </w:r>
      <w:r w:rsidRPr="00D747F3">
        <w:rPr>
          <w:b w:val="0"/>
          <w:noProof/>
          <w:szCs w:val="22"/>
          <w:lang w:val="af-ZA" w:eastAsia="en-US"/>
        </w:rPr>
        <w:t xml:space="preserve"> </w:t>
      </w:r>
      <w:r w:rsidRPr="00006265">
        <w:rPr>
          <w:rFonts w:cs="GHEA Grapalat"/>
          <w:b w:val="0"/>
          <w:noProof/>
          <w:szCs w:val="22"/>
          <w:lang w:val="en-US" w:eastAsia="en-US"/>
        </w:rPr>
        <w:t>շենքերի</w:t>
      </w:r>
      <w:r w:rsidRPr="00D747F3">
        <w:rPr>
          <w:b w:val="0"/>
          <w:noProof/>
          <w:szCs w:val="22"/>
          <w:lang w:val="af-ZA" w:eastAsia="en-US"/>
        </w:rPr>
        <w:t xml:space="preserve"> </w:t>
      </w:r>
      <w:r w:rsidRPr="00006265">
        <w:rPr>
          <w:rFonts w:cs="GHEA Grapalat"/>
          <w:b w:val="0"/>
          <w:noProof/>
          <w:szCs w:val="22"/>
          <w:lang w:val="en-US" w:eastAsia="en-US"/>
        </w:rPr>
        <w:t>կապիտալ</w:t>
      </w:r>
      <w:r w:rsidRPr="00D747F3">
        <w:rPr>
          <w:b w:val="0"/>
          <w:noProof/>
          <w:szCs w:val="22"/>
          <w:lang w:val="af-ZA" w:eastAsia="en-US"/>
        </w:rPr>
        <w:t xml:space="preserve"> </w:t>
      </w:r>
      <w:r w:rsidRPr="00006265">
        <w:rPr>
          <w:rFonts w:cs="GHEA Grapalat"/>
          <w:b w:val="0"/>
          <w:noProof/>
          <w:szCs w:val="22"/>
          <w:lang w:val="en-US" w:eastAsia="en-US"/>
        </w:rPr>
        <w:t>վերանորոգման</w:t>
      </w:r>
      <w:r w:rsidRPr="00D747F3">
        <w:rPr>
          <w:b w:val="0"/>
          <w:noProof/>
          <w:szCs w:val="22"/>
          <w:lang w:val="af-ZA" w:eastAsia="en-US"/>
        </w:rPr>
        <w:t xml:space="preserve"> </w:t>
      </w:r>
      <w:r w:rsidRPr="00006265">
        <w:rPr>
          <w:rFonts w:cs="GHEA Grapalat"/>
          <w:b w:val="0"/>
          <w:noProof/>
          <w:szCs w:val="22"/>
          <w:lang w:val="en-US" w:eastAsia="en-US"/>
        </w:rPr>
        <w:t>ծախսերի</w:t>
      </w:r>
      <w:r w:rsidRPr="00D747F3">
        <w:rPr>
          <w:rFonts w:cs="GHEA Grapalat"/>
          <w:b w:val="0"/>
          <w:noProof/>
          <w:szCs w:val="22"/>
          <w:lang w:val="af-ZA" w:eastAsia="en-US"/>
        </w:rPr>
        <w:t xml:space="preserve"> </w:t>
      </w:r>
      <w:r w:rsidRPr="00006265">
        <w:rPr>
          <w:rFonts w:cs="GHEA Grapalat"/>
          <w:b w:val="0"/>
          <w:noProof/>
          <w:szCs w:val="22"/>
          <w:lang w:val="en-US" w:eastAsia="en-US"/>
        </w:rPr>
        <w:t>աճով՝</w:t>
      </w:r>
      <w:r w:rsidRPr="00D747F3">
        <w:rPr>
          <w:b w:val="0"/>
          <w:noProof/>
          <w:szCs w:val="22"/>
          <w:lang w:val="af-ZA" w:eastAsia="en-US"/>
        </w:rPr>
        <w:t xml:space="preserve"> 261.1 </w:t>
      </w:r>
      <w:r w:rsidRPr="00006265">
        <w:rPr>
          <w:rFonts w:cs="GHEA Grapalat"/>
          <w:b w:val="0"/>
          <w:noProof/>
          <w:szCs w:val="22"/>
          <w:lang w:val="en-US" w:eastAsia="en-US"/>
        </w:rPr>
        <w:t>մլն</w:t>
      </w:r>
      <w:r w:rsidRPr="00D747F3">
        <w:rPr>
          <w:b w:val="0"/>
          <w:noProof/>
          <w:szCs w:val="22"/>
          <w:lang w:val="af-ZA" w:eastAsia="en-US"/>
        </w:rPr>
        <w:t xml:space="preserve"> </w:t>
      </w:r>
      <w:r w:rsidRPr="00006265">
        <w:rPr>
          <w:rFonts w:cs="GHEA Grapalat"/>
          <w:b w:val="0"/>
          <w:noProof/>
          <w:szCs w:val="22"/>
          <w:lang w:val="en-US" w:eastAsia="en-US"/>
        </w:rPr>
        <w:t>դրամով</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Միաժամանակ</w:t>
      </w:r>
      <w:r w:rsidRPr="00D747F3">
        <w:rPr>
          <w:b w:val="0"/>
          <w:noProof/>
          <w:szCs w:val="22"/>
          <w:lang w:val="af-ZA" w:eastAsia="en-US"/>
        </w:rPr>
        <w:t xml:space="preserve">, </w:t>
      </w:r>
      <w:r w:rsidRPr="00006265">
        <w:rPr>
          <w:b w:val="0"/>
          <w:noProof/>
          <w:szCs w:val="22"/>
          <w:lang w:val="en-US" w:eastAsia="en-US"/>
        </w:rPr>
        <w:t>ծախսերը</w:t>
      </w:r>
      <w:r w:rsidRPr="00D747F3">
        <w:rPr>
          <w:b w:val="0"/>
          <w:noProof/>
          <w:szCs w:val="22"/>
          <w:lang w:val="af-ZA" w:eastAsia="en-US"/>
        </w:rPr>
        <w:t xml:space="preserve"> </w:t>
      </w:r>
      <w:r w:rsidRPr="00006265">
        <w:rPr>
          <w:b w:val="0"/>
          <w:noProof/>
          <w:szCs w:val="22"/>
          <w:lang w:val="en-US" w:eastAsia="en-US"/>
        </w:rPr>
        <w:t>նվազել</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162.4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 xml:space="preserve">, </w:t>
      </w:r>
      <w:r w:rsidRPr="00006265">
        <w:rPr>
          <w:b w:val="0"/>
          <w:noProof/>
          <w:szCs w:val="22"/>
          <w:lang w:val="en-US" w:eastAsia="en-US"/>
        </w:rPr>
        <w:t>որը</w:t>
      </w:r>
      <w:r w:rsidRPr="00D747F3">
        <w:rPr>
          <w:b w:val="0"/>
          <w:noProof/>
          <w:szCs w:val="22"/>
          <w:lang w:val="af-ZA" w:eastAsia="en-US"/>
        </w:rPr>
        <w:t xml:space="preserve"> </w:t>
      </w:r>
      <w:r w:rsidRPr="00006265">
        <w:rPr>
          <w:b w:val="0"/>
          <w:noProof/>
          <w:szCs w:val="22"/>
          <w:lang w:val="en-US" w:eastAsia="en-US"/>
        </w:rPr>
        <w:t>պայմանավորված</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 xml:space="preserve">- </w:t>
      </w:r>
      <w:r w:rsidRPr="00006265">
        <w:rPr>
          <w:b w:val="0"/>
          <w:noProof/>
          <w:szCs w:val="22"/>
          <w:lang w:val="en-US" w:eastAsia="en-US"/>
        </w:rPr>
        <w:t>մշակութային</w:t>
      </w:r>
      <w:r w:rsidRPr="00D747F3">
        <w:rPr>
          <w:b w:val="0"/>
          <w:noProof/>
          <w:szCs w:val="22"/>
          <w:lang w:val="af-ZA" w:eastAsia="en-US"/>
        </w:rPr>
        <w:t xml:space="preserve"> </w:t>
      </w:r>
      <w:r w:rsidRPr="00006265">
        <w:rPr>
          <w:b w:val="0"/>
          <w:noProof/>
          <w:szCs w:val="22"/>
          <w:lang w:val="en-US" w:eastAsia="en-US"/>
        </w:rPr>
        <w:t>միջոցառումների</w:t>
      </w:r>
      <w:r w:rsidRPr="00D747F3">
        <w:rPr>
          <w:b w:val="0"/>
          <w:noProof/>
          <w:szCs w:val="22"/>
          <w:lang w:val="af-ZA" w:eastAsia="en-US"/>
        </w:rPr>
        <w:t xml:space="preserve"> </w:t>
      </w:r>
      <w:r w:rsidRPr="00006265">
        <w:rPr>
          <w:b w:val="0"/>
          <w:noProof/>
          <w:szCs w:val="22"/>
          <w:lang w:val="en-US" w:eastAsia="en-US"/>
        </w:rPr>
        <w:t>ծախսերի</w:t>
      </w:r>
      <w:r w:rsidRPr="00D747F3">
        <w:rPr>
          <w:b w:val="0"/>
          <w:noProof/>
          <w:szCs w:val="22"/>
          <w:lang w:val="af-ZA" w:eastAsia="en-US"/>
        </w:rPr>
        <w:t xml:space="preserve"> </w:t>
      </w:r>
      <w:r w:rsidRPr="00006265">
        <w:rPr>
          <w:b w:val="0"/>
          <w:noProof/>
          <w:szCs w:val="22"/>
          <w:lang w:val="en-US" w:eastAsia="en-US"/>
        </w:rPr>
        <w:t>նվազմամբ՝</w:t>
      </w:r>
      <w:r w:rsidRPr="00D747F3">
        <w:rPr>
          <w:b w:val="0"/>
          <w:noProof/>
          <w:szCs w:val="22"/>
          <w:lang w:val="af-ZA" w:eastAsia="en-US"/>
        </w:rPr>
        <w:t xml:space="preserve"> 124.4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 xml:space="preserve">, </w:t>
      </w:r>
      <w:r w:rsidRPr="00006265">
        <w:rPr>
          <w:b w:val="0"/>
          <w:noProof/>
          <w:szCs w:val="22"/>
          <w:lang w:val="en-US" w:eastAsia="en-US"/>
        </w:rPr>
        <w:t>կապված</w:t>
      </w:r>
      <w:r w:rsidRPr="00D747F3">
        <w:rPr>
          <w:b w:val="0"/>
          <w:noProof/>
          <w:szCs w:val="22"/>
          <w:lang w:val="af-ZA" w:eastAsia="en-US"/>
        </w:rPr>
        <w:t xml:space="preserve"> </w:t>
      </w:r>
      <w:r w:rsidRPr="00006265">
        <w:rPr>
          <w:b w:val="0"/>
          <w:noProof/>
          <w:szCs w:val="22"/>
          <w:lang w:val="en-US" w:eastAsia="en-US"/>
        </w:rPr>
        <w:t>միջազգային</w:t>
      </w:r>
      <w:r w:rsidRPr="00D747F3">
        <w:rPr>
          <w:b w:val="0"/>
          <w:noProof/>
          <w:szCs w:val="22"/>
          <w:lang w:val="af-ZA" w:eastAsia="en-US"/>
        </w:rPr>
        <w:t xml:space="preserve"> </w:t>
      </w:r>
      <w:r w:rsidRPr="00006265">
        <w:rPr>
          <w:b w:val="0"/>
          <w:noProof/>
          <w:szCs w:val="22"/>
          <w:lang w:val="en-US" w:eastAsia="en-US"/>
        </w:rPr>
        <w:t>կազմակերպություններին</w:t>
      </w:r>
      <w:r w:rsidRPr="00D747F3">
        <w:rPr>
          <w:b w:val="0"/>
          <w:noProof/>
          <w:szCs w:val="22"/>
          <w:lang w:val="af-ZA" w:eastAsia="en-US"/>
        </w:rPr>
        <w:t xml:space="preserve"> </w:t>
      </w:r>
      <w:r w:rsidRPr="00006265">
        <w:rPr>
          <w:b w:val="0"/>
          <w:noProof/>
          <w:szCs w:val="22"/>
          <w:lang w:val="en-US" w:eastAsia="en-US"/>
        </w:rPr>
        <w:t>անդամակցության</w:t>
      </w:r>
      <w:r w:rsidRPr="00D747F3">
        <w:rPr>
          <w:b w:val="0"/>
          <w:noProof/>
          <w:szCs w:val="22"/>
          <w:lang w:val="af-ZA" w:eastAsia="en-US"/>
        </w:rPr>
        <w:t xml:space="preserve"> </w:t>
      </w:r>
      <w:r w:rsidRPr="00006265">
        <w:rPr>
          <w:b w:val="0"/>
          <w:noProof/>
          <w:szCs w:val="22"/>
          <w:lang w:val="en-US" w:eastAsia="en-US"/>
        </w:rPr>
        <w:t>ծախսերը</w:t>
      </w:r>
      <w:r w:rsidRPr="00D747F3">
        <w:rPr>
          <w:b w:val="0"/>
          <w:noProof/>
          <w:szCs w:val="22"/>
          <w:lang w:val="af-ZA" w:eastAsia="en-US"/>
        </w:rPr>
        <w:t xml:space="preserve"> 1215 </w:t>
      </w:r>
      <w:r w:rsidRPr="00006265">
        <w:rPr>
          <w:b w:val="0"/>
          <w:noProof/>
          <w:szCs w:val="22"/>
          <w:lang w:val="en-US" w:eastAsia="en-US"/>
        </w:rPr>
        <w:t>ծրագրի</w:t>
      </w:r>
      <w:r w:rsidRPr="00D747F3">
        <w:rPr>
          <w:b w:val="0"/>
          <w:noProof/>
          <w:szCs w:val="22"/>
          <w:lang w:val="af-ZA" w:eastAsia="en-US"/>
        </w:rPr>
        <w:t xml:space="preserve"> 12005 </w:t>
      </w:r>
      <w:r w:rsidRPr="00006265">
        <w:rPr>
          <w:b w:val="0"/>
          <w:noProof/>
          <w:szCs w:val="22"/>
          <w:lang w:val="en-US" w:eastAsia="en-US"/>
        </w:rPr>
        <w:t>Միջազգային</w:t>
      </w:r>
      <w:r w:rsidRPr="00D747F3">
        <w:rPr>
          <w:b w:val="0"/>
          <w:noProof/>
          <w:szCs w:val="22"/>
          <w:lang w:val="af-ZA" w:eastAsia="en-US"/>
        </w:rPr>
        <w:t xml:space="preserve"> </w:t>
      </w:r>
      <w:r w:rsidRPr="00006265">
        <w:rPr>
          <w:b w:val="0"/>
          <w:noProof/>
          <w:szCs w:val="22"/>
          <w:lang w:val="en-US" w:eastAsia="en-US"/>
        </w:rPr>
        <w:t>կազմակերպություններին</w:t>
      </w:r>
      <w:r w:rsidRPr="00D747F3">
        <w:rPr>
          <w:b w:val="0"/>
          <w:noProof/>
          <w:szCs w:val="22"/>
          <w:lang w:val="af-ZA" w:eastAsia="en-US"/>
        </w:rPr>
        <w:t xml:space="preserve"> </w:t>
      </w:r>
      <w:r w:rsidRPr="00006265">
        <w:rPr>
          <w:b w:val="0"/>
          <w:noProof/>
          <w:szCs w:val="22"/>
          <w:lang w:val="en-US" w:eastAsia="en-US"/>
        </w:rPr>
        <w:t>անդամակցում</w:t>
      </w:r>
      <w:r w:rsidRPr="00D747F3">
        <w:rPr>
          <w:b w:val="0"/>
          <w:noProof/>
          <w:szCs w:val="22"/>
          <w:lang w:val="af-ZA" w:eastAsia="en-US"/>
        </w:rPr>
        <w:t xml:space="preserve">» </w:t>
      </w:r>
      <w:r w:rsidRPr="00006265">
        <w:rPr>
          <w:b w:val="0"/>
          <w:noProof/>
          <w:szCs w:val="22"/>
          <w:lang w:val="en-US" w:eastAsia="en-US"/>
        </w:rPr>
        <w:t>միջոցառմամբ</w:t>
      </w:r>
      <w:r w:rsidRPr="00D747F3">
        <w:rPr>
          <w:b w:val="0"/>
          <w:noProof/>
          <w:szCs w:val="22"/>
          <w:lang w:val="af-ZA" w:eastAsia="en-US"/>
        </w:rPr>
        <w:t xml:space="preserve"> </w:t>
      </w:r>
      <w:r w:rsidRPr="00006265">
        <w:rPr>
          <w:b w:val="0"/>
          <w:noProof/>
          <w:szCs w:val="22"/>
          <w:lang w:val="en-US" w:eastAsia="en-US"/>
        </w:rPr>
        <w:t>նախատեսման</w:t>
      </w:r>
      <w:r w:rsidRPr="00D747F3">
        <w:rPr>
          <w:b w:val="0"/>
          <w:noProof/>
          <w:szCs w:val="22"/>
          <w:lang w:val="af-ZA" w:eastAsia="en-US"/>
        </w:rPr>
        <w:t xml:space="preserve"> </w:t>
      </w:r>
      <w:r w:rsidRPr="00006265">
        <w:rPr>
          <w:b w:val="0"/>
          <w:noProof/>
          <w:szCs w:val="22"/>
          <w:lang w:val="en-US" w:eastAsia="en-US"/>
        </w:rPr>
        <w:t>հետ</w:t>
      </w:r>
      <w:r w:rsidRPr="00D747F3">
        <w:rPr>
          <w:b w:val="0"/>
          <w:noProof/>
          <w:szCs w:val="22"/>
          <w:lang w:val="af-ZA" w:eastAsia="en-US"/>
        </w:rPr>
        <w:t xml:space="preserve"> (</w:t>
      </w:r>
      <w:r w:rsidRPr="00006265">
        <w:rPr>
          <w:b w:val="0"/>
          <w:noProof/>
          <w:szCs w:val="22"/>
          <w:lang w:val="en-US" w:eastAsia="en-US"/>
        </w:rPr>
        <w:t>միջոցառումը</w:t>
      </w:r>
      <w:r w:rsidRPr="00D747F3">
        <w:rPr>
          <w:b w:val="0"/>
          <w:noProof/>
          <w:szCs w:val="22"/>
          <w:lang w:val="af-ZA" w:eastAsia="en-US"/>
        </w:rPr>
        <w:t xml:space="preserve"> </w:t>
      </w:r>
      <w:r w:rsidRPr="00006265">
        <w:rPr>
          <w:b w:val="0"/>
          <w:noProof/>
          <w:szCs w:val="22"/>
          <w:lang w:val="en-US" w:eastAsia="en-US"/>
        </w:rPr>
        <w:t>ընդգրկված</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 xml:space="preserve"> </w:t>
      </w:r>
      <w:r w:rsidRPr="00006265">
        <w:rPr>
          <w:b w:val="0"/>
          <w:noProof/>
          <w:szCs w:val="22"/>
          <w:lang w:val="en-US" w:eastAsia="en-US"/>
        </w:rPr>
        <w:t>ՀՀ</w:t>
      </w:r>
      <w:r w:rsidRPr="00D747F3">
        <w:rPr>
          <w:b w:val="0"/>
          <w:noProof/>
          <w:szCs w:val="22"/>
          <w:lang w:val="af-ZA" w:eastAsia="en-US"/>
        </w:rPr>
        <w:t xml:space="preserve"> </w:t>
      </w:r>
      <w:r w:rsidRPr="00006265">
        <w:rPr>
          <w:b w:val="0"/>
          <w:noProof/>
          <w:szCs w:val="22"/>
          <w:lang w:val="en-US" w:eastAsia="en-US"/>
        </w:rPr>
        <w:t>կրթության</w:t>
      </w:r>
      <w:r w:rsidRPr="00D747F3">
        <w:rPr>
          <w:b w:val="0"/>
          <w:noProof/>
          <w:szCs w:val="22"/>
          <w:lang w:val="af-ZA" w:eastAsia="en-US"/>
        </w:rPr>
        <w:t xml:space="preserve">, </w:t>
      </w:r>
      <w:r w:rsidRPr="00006265">
        <w:rPr>
          <w:b w:val="0"/>
          <w:noProof/>
          <w:szCs w:val="22"/>
          <w:lang w:val="en-US" w:eastAsia="en-US"/>
        </w:rPr>
        <w:t>գիտության</w:t>
      </w:r>
      <w:r w:rsidRPr="00D747F3">
        <w:rPr>
          <w:b w:val="0"/>
          <w:noProof/>
          <w:szCs w:val="22"/>
          <w:lang w:val="af-ZA" w:eastAsia="en-US"/>
        </w:rPr>
        <w:t xml:space="preserve">, </w:t>
      </w:r>
      <w:r w:rsidRPr="00006265">
        <w:rPr>
          <w:b w:val="0"/>
          <w:noProof/>
          <w:szCs w:val="22"/>
          <w:lang w:val="en-US" w:eastAsia="en-US"/>
        </w:rPr>
        <w:t>մշակույթի</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սպորտի</w:t>
      </w:r>
      <w:r w:rsidRPr="00D747F3">
        <w:rPr>
          <w:b w:val="0"/>
          <w:noProof/>
          <w:szCs w:val="22"/>
          <w:lang w:val="af-ZA" w:eastAsia="en-US"/>
        </w:rPr>
        <w:t xml:space="preserve"> </w:t>
      </w:r>
      <w:r w:rsidRPr="00006265">
        <w:rPr>
          <w:b w:val="0"/>
          <w:noProof/>
          <w:szCs w:val="22"/>
          <w:lang w:val="en-US" w:eastAsia="en-US"/>
        </w:rPr>
        <w:t>նախարարության</w:t>
      </w:r>
      <w:r w:rsidRPr="00D747F3">
        <w:rPr>
          <w:b w:val="0"/>
          <w:noProof/>
          <w:szCs w:val="22"/>
          <w:lang w:val="af-ZA" w:eastAsia="en-US"/>
        </w:rPr>
        <w:t xml:space="preserve"> </w:t>
      </w:r>
      <w:r w:rsidRPr="00006265">
        <w:rPr>
          <w:b w:val="0"/>
          <w:noProof/>
          <w:szCs w:val="22"/>
          <w:lang w:val="en-US" w:eastAsia="en-US"/>
        </w:rPr>
        <w:t>կրթության</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գիտության</w:t>
      </w:r>
      <w:r w:rsidRPr="00D747F3">
        <w:rPr>
          <w:b w:val="0"/>
          <w:noProof/>
          <w:szCs w:val="22"/>
          <w:lang w:val="af-ZA" w:eastAsia="en-US"/>
        </w:rPr>
        <w:t xml:space="preserve"> </w:t>
      </w:r>
      <w:r w:rsidRPr="00006265">
        <w:rPr>
          <w:b w:val="0"/>
          <w:noProof/>
          <w:szCs w:val="22"/>
          <w:lang w:val="en-US" w:eastAsia="en-US"/>
        </w:rPr>
        <w:t>ոլորտների</w:t>
      </w:r>
      <w:r w:rsidRPr="00D747F3">
        <w:rPr>
          <w:b w:val="0"/>
          <w:noProof/>
          <w:szCs w:val="22"/>
          <w:lang w:val="af-ZA" w:eastAsia="en-US"/>
        </w:rPr>
        <w:t xml:space="preserve"> </w:t>
      </w:r>
      <w:r w:rsidRPr="00006265">
        <w:rPr>
          <w:b w:val="0"/>
          <w:noProof/>
          <w:szCs w:val="22"/>
          <w:lang w:val="en-US" w:eastAsia="en-US"/>
        </w:rPr>
        <w:t>բյուջետային</w:t>
      </w:r>
      <w:r w:rsidRPr="00D747F3">
        <w:rPr>
          <w:b w:val="0"/>
          <w:noProof/>
          <w:szCs w:val="22"/>
          <w:lang w:val="af-ZA" w:eastAsia="en-US"/>
        </w:rPr>
        <w:t xml:space="preserve"> </w:t>
      </w:r>
      <w:r w:rsidRPr="00006265">
        <w:rPr>
          <w:b w:val="0"/>
          <w:noProof/>
          <w:szCs w:val="22"/>
          <w:lang w:val="en-US" w:eastAsia="en-US"/>
        </w:rPr>
        <w:t>ծախսերի</w:t>
      </w:r>
      <w:r w:rsidRPr="00D747F3">
        <w:rPr>
          <w:b w:val="0"/>
          <w:noProof/>
          <w:szCs w:val="22"/>
          <w:lang w:val="af-ZA" w:eastAsia="en-US"/>
        </w:rPr>
        <w:t xml:space="preserve"> </w:t>
      </w:r>
      <w:r w:rsidRPr="00006265">
        <w:rPr>
          <w:b w:val="0"/>
          <w:noProof/>
          <w:szCs w:val="22"/>
          <w:lang w:val="en-US" w:eastAsia="en-US"/>
        </w:rPr>
        <w:t>համեմատության</w:t>
      </w:r>
      <w:r w:rsidRPr="00D747F3">
        <w:rPr>
          <w:b w:val="0"/>
          <w:noProof/>
          <w:szCs w:val="22"/>
          <w:lang w:val="af-ZA" w:eastAsia="en-US"/>
        </w:rPr>
        <w:t xml:space="preserve"> </w:t>
      </w:r>
      <w:r w:rsidRPr="00006265">
        <w:rPr>
          <w:b w:val="0"/>
          <w:noProof/>
          <w:szCs w:val="22"/>
          <w:lang w:val="en-US" w:eastAsia="en-US"/>
        </w:rPr>
        <w:t>աղյուսակում</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 xml:space="preserve">- </w:t>
      </w:r>
      <w:r w:rsidRPr="00006265">
        <w:rPr>
          <w:b w:val="0"/>
          <w:noProof/>
          <w:szCs w:val="22"/>
          <w:lang w:val="en-US" w:eastAsia="en-US"/>
        </w:rPr>
        <w:t>մշակութային</w:t>
      </w:r>
      <w:r w:rsidRPr="00D747F3">
        <w:rPr>
          <w:b w:val="0"/>
          <w:noProof/>
          <w:szCs w:val="22"/>
          <w:lang w:val="af-ZA" w:eastAsia="en-US"/>
        </w:rPr>
        <w:t xml:space="preserve"> </w:t>
      </w:r>
      <w:r w:rsidRPr="00006265">
        <w:rPr>
          <w:b w:val="0"/>
          <w:noProof/>
          <w:szCs w:val="22"/>
          <w:lang w:val="en-US" w:eastAsia="en-US"/>
        </w:rPr>
        <w:t>միջոցառումների</w:t>
      </w:r>
      <w:r w:rsidRPr="00D747F3">
        <w:rPr>
          <w:b w:val="0"/>
          <w:noProof/>
          <w:szCs w:val="22"/>
          <w:lang w:val="af-ZA" w:eastAsia="en-US"/>
        </w:rPr>
        <w:t xml:space="preserve"> </w:t>
      </w:r>
      <w:r w:rsidRPr="00006265">
        <w:rPr>
          <w:b w:val="0"/>
          <w:noProof/>
          <w:szCs w:val="22"/>
          <w:lang w:val="en-US" w:eastAsia="en-US"/>
        </w:rPr>
        <w:t>իրականացման</w:t>
      </w:r>
      <w:r w:rsidRPr="00D747F3">
        <w:rPr>
          <w:b w:val="0"/>
          <w:noProof/>
          <w:szCs w:val="22"/>
          <w:lang w:val="af-ZA" w:eastAsia="en-US"/>
        </w:rPr>
        <w:t xml:space="preserve"> </w:t>
      </w:r>
      <w:r w:rsidRPr="00006265">
        <w:rPr>
          <w:b w:val="0"/>
          <w:noProof/>
          <w:szCs w:val="22"/>
          <w:lang w:val="en-US" w:eastAsia="en-US"/>
        </w:rPr>
        <w:t>ծախսերից</w:t>
      </w:r>
      <w:r w:rsidRPr="00D747F3">
        <w:rPr>
          <w:b w:val="0"/>
          <w:noProof/>
          <w:szCs w:val="22"/>
          <w:lang w:val="af-ZA" w:eastAsia="en-US"/>
        </w:rPr>
        <w:t xml:space="preserve"> 27.6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դրամի</w:t>
      </w:r>
      <w:r w:rsidRPr="00D747F3">
        <w:rPr>
          <w:b w:val="0"/>
          <w:noProof/>
          <w:szCs w:val="22"/>
          <w:lang w:val="af-ZA" w:eastAsia="en-US"/>
        </w:rPr>
        <w:t xml:space="preserve"> </w:t>
      </w:r>
      <w:r w:rsidRPr="00006265">
        <w:rPr>
          <w:b w:val="0"/>
          <w:noProof/>
          <w:szCs w:val="22"/>
          <w:lang w:val="en-US" w:eastAsia="en-US"/>
        </w:rPr>
        <w:t>վերաբաշխմամբ՝</w:t>
      </w:r>
      <w:r w:rsidRPr="00D747F3">
        <w:rPr>
          <w:b w:val="0"/>
          <w:noProof/>
          <w:szCs w:val="22"/>
          <w:lang w:val="af-ZA" w:eastAsia="en-US"/>
        </w:rPr>
        <w:t xml:space="preserve">  </w:t>
      </w:r>
      <w:r w:rsidRPr="00006265">
        <w:rPr>
          <w:b w:val="0"/>
          <w:noProof/>
          <w:szCs w:val="22"/>
          <w:lang w:val="en-US" w:eastAsia="en-US"/>
        </w:rPr>
        <w:t>Աջակցություն</w:t>
      </w:r>
      <w:r w:rsidRPr="00D747F3">
        <w:rPr>
          <w:b w:val="0"/>
          <w:noProof/>
          <w:szCs w:val="22"/>
          <w:lang w:val="af-ZA" w:eastAsia="en-US"/>
        </w:rPr>
        <w:t xml:space="preserve"> </w:t>
      </w:r>
      <w:r w:rsidRPr="00006265">
        <w:rPr>
          <w:b w:val="0"/>
          <w:noProof/>
          <w:szCs w:val="22"/>
          <w:lang w:val="en-US" w:eastAsia="en-US"/>
        </w:rPr>
        <w:t>կինոարվեստին</w:t>
      </w:r>
      <w:r w:rsidRPr="00D747F3">
        <w:rPr>
          <w:b w:val="0"/>
          <w:noProof/>
          <w:szCs w:val="22"/>
          <w:lang w:val="af-ZA" w:eastAsia="en-US"/>
        </w:rPr>
        <w:t xml:space="preserve">» </w:t>
      </w:r>
      <w:r w:rsidRPr="00006265">
        <w:rPr>
          <w:b w:val="0"/>
          <w:noProof/>
          <w:szCs w:val="22"/>
          <w:lang w:val="en-US" w:eastAsia="en-US"/>
        </w:rPr>
        <w:t>միջոցառմանը</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 xml:space="preserve">- </w:t>
      </w:r>
      <w:r w:rsidRPr="00006265">
        <w:rPr>
          <w:b w:val="0"/>
          <w:noProof/>
          <w:szCs w:val="22"/>
          <w:lang w:val="en-US" w:eastAsia="en-US"/>
        </w:rPr>
        <w:t>ԱԱՀ</w:t>
      </w:r>
      <w:r w:rsidRPr="00D747F3">
        <w:rPr>
          <w:b w:val="0"/>
          <w:noProof/>
          <w:szCs w:val="22"/>
          <w:lang w:val="af-ZA" w:eastAsia="en-US"/>
        </w:rPr>
        <w:t>-</w:t>
      </w:r>
      <w:r w:rsidRPr="00006265">
        <w:rPr>
          <w:b w:val="0"/>
          <w:noProof/>
          <w:szCs w:val="22"/>
          <w:lang w:val="en-US" w:eastAsia="en-US"/>
        </w:rPr>
        <w:t>ի</w:t>
      </w:r>
      <w:r w:rsidRPr="00D747F3">
        <w:rPr>
          <w:b w:val="0"/>
          <w:noProof/>
          <w:szCs w:val="22"/>
          <w:lang w:val="af-ZA" w:eastAsia="en-US"/>
        </w:rPr>
        <w:t xml:space="preserve"> </w:t>
      </w:r>
      <w:r w:rsidRPr="00006265">
        <w:rPr>
          <w:b w:val="0"/>
          <w:noProof/>
          <w:szCs w:val="22"/>
          <w:lang w:val="en-US" w:eastAsia="en-US"/>
        </w:rPr>
        <w:t>գումարի</w:t>
      </w:r>
      <w:r w:rsidRPr="00D747F3">
        <w:rPr>
          <w:b w:val="0"/>
          <w:noProof/>
          <w:szCs w:val="22"/>
          <w:lang w:val="af-ZA" w:eastAsia="en-US"/>
        </w:rPr>
        <w:t xml:space="preserve"> </w:t>
      </w:r>
      <w:r w:rsidRPr="00006265">
        <w:rPr>
          <w:b w:val="0"/>
          <w:noProof/>
          <w:szCs w:val="22"/>
          <w:lang w:val="en-US" w:eastAsia="en-US"/>
        </w:rPr>
        <w:t>նվազմամբ</w:t>
      </w:r>
      <w:r w:rsidRPr="00D747F3">
        <w:rPr>
          <w:b w:val="0"/>
          <w:noProof/>
          <w:szCs w:val="22"/>
          <w:lang w:val="af-ZA" w:eastAsia="en-US"/>
        </w:rPr>
        <w:t xml:space="preserve">` 10.4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 xml:space="preserve">, </w:t>
      </w:r>
      <w:r w:rsidRPr="00006265">
        <w:rPr>
          <w:b w:val="0"/>
          <w:noProof/>
          <w:szCs w:val="22"/>
          <w:lang w:val="en-US" w:eastAsia="en-US"/>
        </w:rPr>
        <w:t>կապված</w:t>
      </w:r>
      <w:r w:rsidRPr="00D747F3">
        <w:rPr>
          <w:b w:val="0"/>
          <w:noProof/>
          <w:szCs w:val="22"/>
          <w:lang w:val="af-ZA" w:eastAsia="en-US"/>
        </w:rPr>
        <w:t xml:space="preserve"> </w:t>
      </w:r>
      <w:r w:rsidRPr="00006265">
        <w:rPr>
          <w:b w:val="0"/>
          <w:noProof/>
          <w:szCs w:val="22"/>
          <w:lang w:val="en-US" w:eastAsia="en-US"/>
        </w:rPr>
        <w:t>դրամաշնորհ</w:t>
      </w:r>
      <w:r w:rsidRPr="00D747F3">
        <w:rPr>
          <w:b w:val="0"/>
          <w:noProof/>
          <w:szCs w:val="22"/>
          <w:lang w:val="af-ZA" w:eastAsia="en-US"/>
        </w:rPr>
        <w:t xml:space="preserve"> </w:t>
      </w:r>
      <w:r w:rsidRPr="00006265">
        <w:rPr>
          <w:b w:val="0"/>
          <w:noProof/>
          <w:szCs w:val="22"/>
          <w:lang w:val="en-US" w:eastAsia="en-US"/>
        </w:rPr>
        <w:t>հոդվածից</w:t>
      </w:r>
      <w:r w:rsidRPr="00D747F3">
        <w:rPr>
          <w:b w:val="0"/>
          <w:noProof/>
          <w:szCs w:val="22"/>
          <w:lang w:val="af-ZA" w:eastAsia="en-US"/>
        </w:rPr>
        <w:t xml:space="preserve"> </w:t>
      </w:r>
      <w:r w:rsidRPr="00006265">
        <w:rPr>
          <w:b w:val="0"/>
          <w:noProof/>
          <w:szCs w:val="22"/>
          <w:lang w:val="en-US" w:eastAsia="en-US"/>
        </w:rPr>
        <w:t>այլ</w:t>
      </w:r>
      <w:r w:rsidRPr="00D747F3">
        <w:rPr>
          <w:b w:val="0"/>
          <w:noProof/>
          <w:szCs w:val="22"/>
          <w:lang w:val="af-ZA" w:eastAsia="en-US"/>
        </w:rPr>
        <w:t xml:space="preserve"> </w:t>
      </w:r>
      <w:r w:rsidRPr="00006265">
        <w:rPr>
          <w:b w:val="0"/>
          <w:noProof/>
          <w:szCs w:val="22"/>
          <w:lang w:val="en-US" w:eastAsia="en-US"/>
        </w:rPr>
        <w:t>նպաստներ</w:t>
      </w:r>
      <w:r w:rsidRPr="00D747F3">
        <w:rPr>
          <w:b w:val="0"/>
          <w:noProof/>
          <w:szCs w:val="22"/>
          <w:lang w:val="af-ZA" w:eastAsia="en-US"/>
        </w:rPr>
        <w:t xml:space="preserve"> </w:t>
      </w:r>
      <w:r w:rsidRPr="00006265">
        <w:rPr>
          <w:b w:val="0"/>
          <w:noProof/>
          <w:szCs w:val="22"/>
          <w:lang w:val="en-US" w:eastAsia="en-US"/>
        </w:rPr>
        <w:t>հոդված</w:t>
      </w:r>
      <w:r w:rsidRPr="00D747F3">
        <w:rPr>
          <w:b w:val="0"/>
          <w:noProof/>
          <w:szCs w:val="22"/>
          <w:lang w:val="af-ZA" w:eastAsia="en-US"/>
        </w:rPr>
        <w:t xml:space="preserve"> </w:t>
      </w:r>
      <w:r w:rsidRPr="00006265">
        <w:rPr>
          <w:b w:val="0"/>
          <w:noProof/>
          <w:szCs w:val="22"/>
          <w:lang w:val="en-US" w:eastAsia="en-US"/>
        </w:rPr>
        <w:t>ծախսերի</w:t>
      </w:r>
      <w:r w:rsidRPr="00D747F3">
        <w:rPr>
          <w:b w:val="0"/>
          <w:noProof/>
          <w:szCs w:val="22"/>
          <w:lang w:val="af-ZA" w:eastAsia="en-US"/>
        </w:rPr>
        <w:t xml:space="preserve"> </w:t>
      </w:r>
      <w:r w:rsidRPr="00006265">
        <w:rPr>
          <w:b w:val="0"/>
          <w:noProof/>
          <w:szCs w:val="22"/>
          <w:lang w:val="en-US" w:eastAsia="en-US"/>
        </w:rPr>
        <w:t>վերաբաշխմամբ</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noProof/>
          <w:szCs w:val="22"/>
          <w:lang w:val="en-US" w:eastAsia="en-US"/>
        </w:rPr>
        <w:t>Մարզային</w:t>
      </w:r>
      <w:r w:rsidRPr="00D747F3">
        <w:rPr>
          <w:noProof/>
          <w:szCs w:val="22"/>
          <w:lang w:val="af-ZA" w:eastAsia="en-US"/>
        </w:rPr>
        <w:t xml:space="preserve"> </w:t>
      </w:r>
      <w:r w:rsidRPr="00006265">
        <w:rPr>
          <w:noProof/>
          <w:szCs w:val="22"/>
          <w:lang w:val="en-US" w:eastAsia="en-US"/>
        </w:rPr>
        <w:t>մշակութային</w:t>
      </w:r>
      <w:r w:rsidRPr="00D747F3">
        <w:rPr>
          <w:noProof/>
          <w:szCs w:val="22"/>
          <w:lang w:val="af-ZA" w:eastAsia="en-US"/>
        </w:rPr>
        <w:t xml:space="preserve"> </w:t>
      </w:r>
      <w:r w:rsidRPr="00006265">
        <w:rPr>
          <w:noProof/>
          <w:szCs w:val="22"/>
          <w:lang w:val="en-US" w:eastAsia="en-US"/>
        </w:rPr>
        <w:t>զարգացման</w:t>
      </w:r>
      <w:r w:rsidRPr="00D747F3">
        <w:rPr>
          <w:noProof/>
          <w:szCs w:val="22"/>
          <w:lang w:val="af-ZA" w:eastAsia="en-US"/>
        </w:rPr>
        <w:t xml:space="preserve"> </w:t>
      </w:r>
      <w:r w:rsidRPr="00006265">
        <w:rPr>
          <w:noProof/>
          <w:szCs w:val="22"/>
          <w:lang w:val="en-US" w:eastAsia="en-US"/>
        </w:rPr>
        <w:t>ծրագրի</w:t>
      </w:r>
      <w:r w:rsidRPr="00D747F3">
        <w:rPr>
          <w:b w:val="0"/>
          <w:noProof/>
          <w:szCs w:val="22"/>
          <w:lang w:val="af-ZA" w:eastAsia="en-US"/>
        </w:rPr>
        <w:t xml:space="preserve"> </w:t>
      </w:r>
      <w:r w:rsidRPr="00006265">
        <w:rPr>
          <w:b w:val="0"/>
          <w:noProof/>
          <w:szCs w:val="22"/>
          <w:lang w:val="en-US" w:eastAsia="en-US"/>
        </w:rPr>
        <w:t>համար</w:t>
      </w:r>
      <w:r w:rsidRPr="00D747F3">
        <w:rPr>
          <w:b w:val="0"/>
          <w:noProof/>
          <w:szCs w:val="22"/>
          <w:lang w:val="af-ZA" w:eastAsia="en-US"/>
        </w:rPr>
        <w:t xml:space="preserve"> </w:t>
      </w:r>
      <w:r w:rsidRPr="00006265">
        <w:rPr>
          <w:b w:val="0"/>
          <w:noProof/>
          <w:szCs w:val="22"/>
          <w:lang w:val="en-US" w:eastAsia="en-US"/>
        </w:rPr>
        <w:t>նախատեսված</w:t>
      </w:r>
      <w:r w:rsidRPr="00D747F3">
        <w:rPr>
          <w:b w:val="0"/>
          <w:noProof/>
          <w:szCs w:val="22"/>
          <w:lang w:val="af-ZA" w:eastAsia="en-US"/>
        </w:rPr>
        <w:t xml:space="preserve"> </w:t>
      </w:r>
      <w:r w:rsidRPr="00006265">
        <w:rPr>
          <w:b w:val="0"/>
          <w:noProof/>
          <w:szCs w:val="22"/>
          <w:lang w:val="en-US" w:eastAsia="en-US"/>
        </w:rPr>
        <w:t>հատկացումները</w:t>
      </w:r>
      <w:r w:rsidRPr="00D747F3">
        <w:rPr>
          <w:b w:val="0"/>
          <w:noProof/>
          <w:szCs w:val="22"/>
          <w:lang w:val="af-ZA" w:eastAsia="en-US"/>
        </w:rPr>
        <w:t xml:space="preserve"> </w:t>
      </w:r>
      <w:r w:rsidRPr="00006265">
        <w:rPr>
          <w:b w:val="0"/>
          <w:noProof/>
          <w:szCs w:val="22"/>
          <w:lang w:val="en-US" w:eastAsia="en-US"/>
        </w:rPr>
        <w:t>նպատակ</w:t>
      </w:r>
      <w:r w:rsidRPr="00D747F3">
        <w:rPr>
          <w:b w:val="0"/>
          <w:noProof/>
          <w:szCs w:val="22"/>
          <w:lang w:val="af-ZA" w:eastAsia="en-US"/>
        </w:rPr>
        <w:t xml:space="preserve"> </w:t>
      </w:r>
      <w:r w:rsidRPr="00006265">
        <w:rPr>
          <w:b w:val="0"/>
          <w:noProof/>
          <w:szCs w:val="22"/>
          <w:lang w:val="en-US" w:eastAsia="en-US"/>
        </w:rPr>
        <w:t>ունեն</w:t>
      </w:r>
      <w:r w:rsidRPr="00D747F3">
        <w:rPr>
          <w:b w:val="0"/>
          <w:noProof/>
          <w:szCs w:val="22"/>
          <w:lang w:val="af-ZA" w:eastAsia="en-US"/>
        </w:rPr>
        <w:t xml:space="preserve"> </w:t>
      </w:r>
      <w:r w:rsidRPr="00006265">
        <w:rPr>
          <w:b w:val="0"/>
          <w:noProof/>
          <w:szCs w:val="22"/>
          <w:lang w:val="en-US" w:eastAsia="en-US"/>
        </w:rPr>
        <w:t>նպաստել</w:t>
      </w:r>
      <w:r w:rsidRPr="00D747F3">
        <w:rPr>
          <w:b w:val="0"/>
          <w:noProof/>
          <w:szCs w:val="22"/>
          <w:lang w:val="af-ZA" w:eastAsia="en-US"/>
        </w:rPr>
        <w:t xml:space="preserve"> </w:t>
      </w:r>
      <w:r w:rsidRPr="00006265">
        <w:rPr>
          <w:b w:val="0"/>
          <w:noProof/>
          <w:szCs w:val="22"/>
          <w:lang w:val="en-US" w:eastAsia="en-US"/>
        </w:rPr>
        <w:t>մարզերում</w:t>
      </w:r>
      <w:r w:rsidRPr="00D747F3">
        <w:rPr>
          <w:b w:val="0"/>
          <w:noProof/>
          <w:szCs w:val="22"/>
          <w:lang w:val="af-ZA" w:eastAsia="en-US"/>
        </w:rPr>
        <w:t xml:space="preserve"> </w:t>
      </w:r>
      <w:r w:rsidRPr="00006265">
        <w:rPr>
          <w:b w:val="0"/>
          <w:noProof/>
          <w:szCs w:val="22"/>
          <w:lang w:val="en-US" w:eastAsia="en-US"/>
        </w:rPr>
        <w:t>մշակութային</w:t>
      </w:r>
      <w:r w:rsidRPr="00D747F3">
        <w:rPr>
          <w:b w:val="0"/>
          <w:noProof/>
          <w:szCs w:val="22"/>
          <w:lang w:val="af-ZA" w:eastAsia="en-US"/>
        </w:rPr>
        <w:t xml:space="preserve"> </w:t>
      </w:r>
      <w:r w:rsidRPr="00006265">
        <w:rPr>
          <w:b w:val="0"/>
          <w:noProof/>
          <w:szCs w:val="22"/>
          <w:lang w:val="en-US" w:eastAsia="en-US"/>
        </w:rPr>
        <w:t>կյանքի</w:t>
      </w:r>
      <w:r w:rsidRPr="00D747F3">
        <w:rPr>
          <w:b w:val="0"/>
          <w:noProof/>
          <w:szCs w:val="22"/>
          <w:lang w:val="af-ZA" w:eastAsia="en-US"/>
        </w:rPr>
        <w:t xml:space="preserve"> </w:t>
      </w:r>
      <w:r w:rsidRPr="00006265">
        <w:rPr>
          <w:b w:val="0"/>
          <w:noProof/>
          <w:szCs w:val="22"/>
          <w:lang w:val="en-US" w:eastAsia="en-US"/>
        </w:rPr>
        <w:t>ակտիվացմանը</w:t>
      </w:r>
      <w:r w:rsidRPr="00D747F3">
        <w:rPr>
          <w:b w:val="0"/>
          <w:noProof/>
          <w:szCs w:val="22"/>
          <w:lang w:val="af-ZA" w:eastAsia="en-US"/>
        </w:rPr>
        <w:t xml:space="preserve">, </w:t>
      </w:r>
      <w:r w:rsidRPr="00006265">
        <w:rPr>
          <w:b w:val="0"/>
          <w:noProof/>
          <w:szCs w:val="22"/>
          <w:lang w:val="en-US" w:eastAsia="en-US"/>
        </w:rPr>
        <w:t>համայնքային</w:t>
      </w:r>
      <w:r w:rsidRPr="00D747F3">
        <w:rPr>
          <w:b w:val="0"/>
          <w:noProof/>
          <w:szCs w:val="22"/>
          <w:lang w:val="af-ZA" w:eastAsia="en-US"/>
        </w:rPr>
        <w:t xml:space="preserve"> </w:t>
      </w:r>
      <w:r w:rsidRPr="00006265">
        <w:rPr>
          <w:b w:val="0"/>
          <w:noProof/>
          <w:szCs w:val="22"/>
          <w:lang w:val="en-US" w:eastAsia="en-US"/>
        </w:rPr>
        <w:t>մշակութային</w:t>
      </w:r>
      <w:r w:rsidRPr="00D747F3">
        <w:rPr>
          <w:b w:val="0"/>
          <w:noProof/>
          <w:szCs w:val="22"/>
          <w:lang w:val="af-ZA" w:eastAsia="en-US"/>
        </w:rPr>
        <w:t xml:space="preserve"> </w:t>
      </w:r>
      <w:r w:rsidRPr="00006265">
        <w:rPr>
          <w:b w:val="0"/>
          <w:noProof/>
          <w:szCs w:val="22"/>
          <w:lang w:val="en-US" w:eastAsia="en-US"/>
        </w:rPr>
        <w:t>հաստատությունների</w:t>
      </w:r>
      <w:r w:rsidRPr="00D747F3">
        <w:rPr>
          <w:b w:val="0"/>
          <w:noProof/>
          <w:szCs w:val="22"/>
          <w:lang w:val="af-ZA" w:eastAsia="en-US"/>
        </w:rPr>
        <w:t xml:space="preserve"> </w:t>
      </w:r>
      <w:r w:rsidRPr="00006265">
        <w:rPr>
          <w:b w:val="0"/>
          <w:noProof/>
          <w:szCs w:val="22"/>
          <w:lang w:val="en-US" w:eastAsia="en-US"/>
        </w:rPr>
        <w:t>շենքային</w:t>
      </w:r>
      <w:r w:rsidRPr="00D747F3">
        <w:rPr>
          <w:b w:val="0"/>
          <w:noProof/>
          <w:szCs w:val="22"/>
          <w:lang w:val="af-ZA" w:eastAsia="en-US"/>
        </w:rPr>
        <w:t xml:space="preserve"> </w:t>
      </w:r>
      <w:r w:rsidRPr="00006265">
        <w:rPr>
          <w:b w:val="0"/>
          <w:noProof/>
          <w:szCs w:val="22"/>
          <w:lang w:val="en-US" w:eastAsia="en-US"/>
        </w:rPr>
        <w:t>պայմանների</w:t>
      </w:r>
      <w:r w:rsidRPr="00D747F3">
        <w:rPr>
          <w:b w:val="0"/>
          <w:noProof/>
          <w:szCs w:val="22"/>
          <w:lang w:val="af-ZA" w:eastAsia="en-US"/>
        </w:rPr>
        <w:t xml:space="preserve"> </w:t>
      </w:r>
      <w:r w:rsidRPr="00006265">
        <w:rPr>
          <w:b w:val="0"/>
          <w:noProof/>
          <w:szCs w:val="22"/>
          <w:lang w:val="en-US" w:eastAsia="en-US"/>
        </w:rPr>
        <w:t>բարելավմանը</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Ծրագրի</w:t>
      </w:r>
      <w:r w:rsidRPr="00D747F3">
        <w:rPr>
          <w:b w:val="0"/>
          <w:noProof/>
          <w:szCs w:val="22"/>
          <w:lang w:val="af-ZA" w:eastAsia="en-US"/>
        </w:rPr>
        <w:t xml:space="preserve"> </w:t>
      </w:r>
      <w:r w:rsidRPr="00006265">
        <w:rPr>
          <w:b w:val="0"/>
          <w:noProof/>
          <w:szCs w:val="22"/>
          <w:lang w:val="en-US" w:eastAsia="en-US"/>
        </w:rPr>
        <w:t>շրջանակներում</w:t>
      </w:r>
      <w:r w:rsidRPr="00D747F3">
        <w:rPr>
          <w:b w:val="0"/>
          <w:noProof/>
          <w:szCs w:val="22"/>
          <w:lang w:val="af-ZA" w:eastAsia="en-US"/>
        </w:rPr>
        <w:t xml:space="preserve"> </w:t>
      </w:r>
      <w:r w:rsidRPr="00006265">
        <w:rPr>
          <w:b w:val="0"/>
          <w:noProof/>
          <w:szCs w:val="22"/>
          <w:lang w:val="en-US" w:eastAsia="en-US"/>
        </w:rPr>
        <w:t>հատկացումներն</w:t>
      </w:r>
      <w:r w:rsidRPr="00D747F3">
        <w:rPr>
          <w:b w:val="0"/>
          <w:noProof/>
          <w:szCs w:val="22"/>
          <w:lang w:val="af-ZA" w:eastAsia="en-US"/>
        </w:rPr>
        <w:t xml:space="preserve"> </w:t>
      </w:r>
      <w:r w:rsidRPr="00006265">
        <w:rPr>
          <w:b w:val="0"/>
          <w:noProof/>
          <w:szCs w:val="22"/>
          <w:lang w:val="en-US" w:eastAsia="en-US"/>
        </w:rPr>
        <w:t>ուղղվելու</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w:t>
      </w:r>
      <w:r w:rsidRPr="00006265">
        <w:rPr>
          <w:b w:val="0"/>
          <w:noProof/>
          <w:szCs w:val="22"/>
          <w:lang w:val="en-US" w:eastAsia="en-US"/>
        </w:rPr>
        <w:t>մարզերում</w:t>
      </w:r>
      <w:r w:rsidRPr="00D747F3">
        <w:rPr>
          <w:b w:val="0"/>
          <w:noProof/>
          <w:szCs w:val="22"/>
          <w:lang w:val="af-ZA" w:eastAsia="en-US"/>
        </w:rPr>
        <w:t xml:space="preserve"> </w:t>
      </w:r>
      <w:r w:rsidRPr="00006265">
        <w:rPr>
          <w:b w:val="0"/>
          <w:noProof/>
          <w:szCs w:val="22"/>
          <w:lang w:val="en-US" w:eastAsia="en-US"/>
        </w:rPr>
        <w:t>մշակութային</w:t>
      </w:r>
      <w:r w:rsidRPr="00D747F3">
        <w:rPr>
          <w:b w:val="0"/>
          <w:noProof/>
          <w:szCs w:val="22"/>
          <w:lang w:val="af-ZA" w:eastAsia="en-US"/>
        </w:rPr>
        <w:t xml:space="preserve"> </w:t>
      </w:r>
      <w:r w:rsidRPr="00006265">
        <w:rPr>
          <w:b w:val="0"/>
          <w:noProof/>
          <w:szCs w:val="22"/>
          <w:lang w:val="en-US" w:eastAsia="en-US"/>
        </w:rPr>
        <w:t>միջոցառումների</w:t>
      </w:r>
      <w:r w:rsidRPr="00D747F3">
        <w:rPr>
          <w:b w:val="0"/>
          <w:noProof/>
          <w:szCs w:val="22"/>
          <w:lang w:val="af-ZA" w:eastAsia="en-US"/>
        </w:rPr>
        <w:t xml:space="preserve"> </w:t>
      </w:r>
      <w:r w:rsidRPr="00006265">
        <w:rPr>
          <w:b w:val="0"/>
          <w:noProof/>
          <w:szCs w:val="22"/>
          <w:lang w:val="en-US" w:eastAsia="en-US"/>
        </w:rPr>
        <w:t>իրականացմանը</w:t>
      </w:r>
      <w:r w:rsidRPr="00D747F3">
        <w:rPr>
          <w:b w:val="0"/>
          <w:noProof/>
          <w:szCs w:val="22"/>
          <w:lang w:val="af-ZA" w:eastAsia="en-US"/>
        </w:rPr>
        <w:t xml:space="preserve">, </w:t>
      </w:r>
      <w:r w:rsidRPr="00006265">
        <w:rPr>
          <w:b w:val="0"/>
          <w:noProof/>
          <w:szCs w:val="22"/>
          <w:lang w:val="en-US" w:eastAsia="en-US"/>
        </w:rPr>
        <w:t>համայնքային</w:t>
      </w:r>
      <w:r w:rsidRPr="00D747F3">
        <w:rPr>
          <w:b w:val="0"/>
          <w:noProof/>
          <w:szCs w:val="22"/>
          <w:lang w:val="af-ZA" w:eastAsia="en-US"/>
        </w:rPr>
        <w:t xml:space="preserve"> </w:t>
      </w:r>
      <w:r w:rsidRPr="00006265">
        <w:rPr>
          <w:b w:val="0"/>
          <w:noProof/>
          <w:szCs w:val="22"/>
          <w:lang w:val="en-US" w:eastAsia="en-US"/>
        </w:rPr>
        <w:t>մշակույթի</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ազատ</w:t>
      </w:r>
      <w:r w:rsidRPr="00D747F3">
        <w:rPr>
          <w:b w:val="0"/>
          <w:noProof/>
          <w:szCs w:val="22"/>
          <w:lang w:val="af-ZA" w:eastAsia="en-US"/>
        </w:rPr>
        <w:t xml:space="preserve"> </w:t>
      </w:r>
      <w:r w:rsidRPr="00006265">
        <w:rPr>
          <w:b w:val="0"/>
          <w:noProof/>
          <w:szCs w:val="22"/>
          <w:lang w:val="en-US" w:eastAsia="en-US"/>
        </w:rPr>
        <w:t>ժամանցի</w:t>
      </w:r>
      <w:r w:rsidRPr="00D747F3">
        <w:rPr>
          <w:b w:val="0"/>
          <w:noProof/>
          <w:szCs w:val="22"/>
          <w:lang w:val="af-ZA" w:eastAsia="en-US"/>
        </w:rPr>
        <w:t xml:space="preserve"> </w:t>
      </w:r>
      <w:r w:rsidRPr="00006265">
        <w:rPr>
          <w:b w:val="0"/>
          <w:noProof/>
          <w:szCs w:val="22"/>
          <w:lang w:val="en-US" w:eastAsia="en-US"/>
        </w:rPr>
        <w:t>կազմակերպմանը</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lastRenderedPageBreak/>
        <w:t>Մարզային</w:t>
      </w:r>
      <w:r w:rsidRPr="00D747F3">
        <w:rPr>
          <w:b w:val="0"/>
          <w:noProof/>
          <w:szCs w:val="22"/>
          <w:lang w:val="af-ZA" w:eastAsia="en-US"/>
        </w:rPr>
        <w:t xml:space="preserve"> </w:t>
      </w:r>
      <w:r w:rsidRPr="00006265">
        <w:rPr>
          <w:b w:val="0"/>
          <w:noProof/>
          <w:szCs w:val="22"/>
          <w:lang w:val="en-US" w:eastAsia="en-US"/>
        </w:rPr>
        <w:t>մշակութային</w:t>
      </w:r>
      <w:r w:rsidRPr="00D747F3">
        <w:rPr>
          <w:b w:val="0"/>
          <w:noProof/>
          <w:szCs w:val="22"/>
          <w:lang w:val="af-ZA" w:eastAsia="en-US"/>
        </w:rPr>
        <w:t xml:space="preserve"> </w:t>
      </w:r>
      <w:r w:rsidRPr="00006265">
        <w:rPr>
          <w:b w:val="0"/>
          <w:noProof/>
          <w:szCs w:val="22"/>
          <w:lang w:val="en-US" w:eastAsia="en-US"/>
        </w:rPr>
        <w:t>զարգացման</w:t>
      </w:r>
      <w:r w:rsidRPr="00D747F3">
        <w:rPr>
          <w:b w:val="0"/>
          <w:noProof/>
          <w:szCs w:val="22"/>
          <w:lang w:val="af-ZA" w:eastAsia="en-US"/>
        </w:rPr>
        <w:t xml:space="preserve"> </w:t>
      </w:r>
      <w:r w:rsidRPr="00006265">
        <w:rPr>
          <w:b w:val="0"/>
          <w:noProof/>
          <w:szCs w:val="22"/>
          <w:lang w:val="en-US" w:eastAsia="en-US"/>
        </w:rPr>
        <w:t>ծրագրի</w:t>
      </w:r>
      <w:r w:rsidRPr="00D747F3">
        <w:rPr>
          <w:b w:val="0"/>
          <w:noProof/>
          <w:szCs w:val="22"/>
          <w:lang w:val="af-ZA" w:eastAsia="en-US"/>
        </w:rPr>
        <w:t xml:space="preserve"> </w:t>
      </w:r>
      <w:r w:rsidRPr="00006265">
        <w:rPr>
          <w:b w:val="0"/>
          <w:noProof/>
          <w:szCs w:val="22"/>
          <w:lang w:val="en-US" w:eastAsia="en-US"/>
        </w:rPr>
        <w:t>համար</w:t>
      </w:r>
      <w:r w:rsidRPr="00D747F3">
        <w:rPr>
          <w:b w:val="0"/>
          <w:noProof/>
          <w:szCs w:val="22"/>
          <w:lang w:val="af-ZA" w:eastAsia="en-US"/>
        </w:rPr>
        <w:t xml:space="preserve"> </w:t>
      </w:r>
      <w:r w:rsidRPr="00006265">
        <w:rPr>
          <w:b w:val="0"/>
          <w:noProof/>
          <w:szCs w:val="22"/>
          <w:lang w:val="en-US" w:eastAsia="en-US"/>
        </w:rPr>
        <w:t>Նախագծով</w:t>
      </w:r>
      <w:r w:rsidRPr="00D747F3">
        <w:rPr>
          <w:b w:val="0"/>
          <w:noProof/>
          <w:szCs w:val="22"/>
          <w:lang w:val="af-ZA" w:eastAsia="en-US"/>
        </w:rPr>
        <w:t xml:space="preserve"> </w:t>
      </w:r>
      <w:r w:rsidRPr="00006265">
        <w:rPr>
          <w:b w:val="0"/>
          <w:noProof/>
          <w:szCs w:val="22"/>
          <w:lang w:val="en-US" w:eastAsia="en-US"/>
        </w:rPr>
        <w:t>նախատեսվում</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 xml:space="preserve"> </w:t>
      </w:r>
      <w:r w:rsidRPr="00006265">
        <w:rPr>
          <w:b w:val="0"/>
          <w:noProof/>
          <w:szCs w:val="22"/>
          <w:lang w:val="en-US" w:eastAsia="en-US"/>
        </w:rPr>
        <w:t>հատկացնել</w:t>
      </w:r>
      <w:r w:rsidRPr="00D747F3">
        <w:rPr>
          <w:b w:val="0"/>
          <w:noProof/>
          <w:szCs w:val="22"/>
          <w:lang w:val="af-ZA" w:eastAsia="en-US"/>
        </w:rPr>
        <w:t xml:space="preserve"> 95.8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w:t>
      </w:r>
      <w:r w:rsidRPr="00D747F3">
        <w:rPr>
          <w:b w:val="0"/>
          <w:noProof/>
          <w:szCs w:val="22"/>
          <w:lang w:val="af-ZA" w:eastAsia="en-US"/>
        </w:rPr>
        <w:t xml:space="preserve"> </w:t>
      </w:r>
      <w:r w:rsidRPr="00006265">
        <w:rPr>
          <w:b w:val="0"/>
          <w:noProof/>
          <w:szCs w:val="22"/>
          <w:lang w:val="en-US" w:eastAsia="en-US"/>
        </w:rPr>
        <w:t>ՀՀ</w:t>
      </w:r>
      <w:r w:rsidRPr="00D747F3">
        <w:rPr>
          <w:b w:val="0"/>
          <w:noProof/>
          <w:szCs w:val="22"/>
          <w:lang w:val="af-ZA" w:eastAsia="en-US"/>
        </w:rPr>
        <w:t xml:space="preserve"> 2019 </w:t>
      </w:r>
      <w:r w:rsidRPr="00006265">
        <w:rPr>
          <w:b w:val="0"/>
          <w:noProof/>
          <w:szCs w:val="22"/>
          <w:lang w:val="en-US" w:eastAsia="en-US"/>
        </w:rPr>
        <w:t>թվականի</w:t>
      </w:r>
      <w:r w:rsidRPr="00D747F3">
        <w:rPr>
          <w:b w:val="0"/>
          <w:noProof/>
          <w:szCs w:val="22"/>
          <w:lang w:val="af-ZA" w:eastAsia="en-US"/>
        </w:rPr>
        <w:t xml:space="preserve"> </w:t>
      </w:r>
      <w:r w:rsidRPr="00006265">
        <w:rPr>
          <w:b w:val="0"/>
          <w:noProof/>
          <w:szCs w:val="22"/>
          <w:lang w:val="en-US" w:eastAsia="en-US"/>
        </w:rPr>
        <w:t>պետական</w:t>
      </w:r>
      <w:r w:rsidRPr="00D747F3">
        <w:rPr>
          <w:b w:val="0"/>
          <w:noProof/>
          <w:szCs w:val="22"/>
          <w:lang w:val="af-ZA" w:eastAsia="en-US"/>
        </w:rPr>
        <w:t xml:space="preserve"> </w:t>
      </w:r>
      <w:r w:rsidRPr="00006265">
        <w:rPr>
          <w:b w:val="0"/>
          <w:noProof/>
          <w:szCs w:val="22"/>
          <w:lang w:val="en-US" w:eastAsia="en-US"/>
        </w:rPr>
        <w:t>բյուջեով</w:t>
      </w:r>
      <w:r w:rsidRPr="00D747F3">
        <w:rPr>
          <w:b w:val="0"/>
          <w:noProof/>
          <w:szCs w:val="22"/>
          <w:lang w:val="af-ZA" w:eastAsia="en-US"/>
        </w:rPr>
        <w:t xml:space="preserve"> </w:t>
      </w:r>
      <w:r w:rsidRPr="00006265">
        <w:rPr>
          <w:b w:val="0"/>
          <w:noProof/>
          <w:szCs w:val="22"/>
          <w:lang w:val="en-US" w:eastAsia="en-US"/>
        </w:rPr>
        <w:t>հաստատված</w:t>
      </w:r>
      <w:r w:rsidRPr="00D747F3">
        <w:rPr>
          <w:b w:val="0"/>
          <w:noProof/>
          <w:szCs w:val="22"/>
          <w:lang w:val="af-ZA" w:eastAsia="en-US"/>
        </w:rPr>
        <w:t xml:space="preserve"> 270.8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դրամի</w:t>
      </w:r>
      <w:r w:rsidRPr="00D747F3">
        <w:rPr>
          <w:b w:val="0"/>
          <w:noProof/>
          <w:szCs w:val="22"/>
          <w:lang w:val="af-ZA" w:eastAsia="en-US"/>
        </w:rPr>
        <w:t xml:space="preserve"> </w:t>
      </w:r>
      <w:r w:rsidRPr="00006265">
        <w:rPr>
          <w:b w:val="0"/>
          <w:noProof/>
          <w:szCs w:val="22"/>
          <w:lang w:val="en-US" w:eastAsia="en-US"/>
        </w:rPr>
        <w:t>դիմաց</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ab/>
      </w:r>
      <w:r w:rsidRPr="00006265">
        <w:rPr>
          <w:b w:val="0"/>
          <w:noProof/>
          <w:szCs w:val="22"/>
          <w:lang w:val="en-US" w:eastAsia="en-US"/>
        </w:rPr>
        <w:t>Ծախսերը</w:t>
      </w:r>
      <w:r w:rsidRPr="00D747F3">
        <w:rPr>
          <w:b w:val="0"/>
          <w:noProof/>
          <w:szCs w:val="22"/>
          <w:lang w:val="af-ZA" w:eastAsia="en-US"/>
        </w:rPr>
        <w:t xml:space="preserve"> </w:t>
      </w:r>
      <w:r w:rsidRPr="00006265">
        <w:rPr>
          <w:b w:val="0"/>
          <w:noProof/>
          <w:szCs w:val="22"/>
          <w:lang w:val="en-US" w:eastAsia="en-US"/>
        </w:rPr>
        <w:t>նվազել</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175.0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 xml:space="preserve">, </w:t>
      </w:r>
      <w:r w:rsidRPr="00006265">
        <w:rPr>
          <w:b w:val="0"/>
          <w:noProof/>
          <w:szCs w:val="22"/>
          <w:lang w:val="en-US" w:eastAsia="en-US"/>
        </w:rPr>
        <w:t>կամ</w:t>
      </w:r>
      <w:r w:rsidRPr="00D747F3">
        <w:rPr>
          <w:b w:val="0"/>
          <w:noProof/>
          <w:szCs w:val="22"/>
          <w:lang w:val="af-ZA" w:eastAsia="en-US"/>
        </w:rPr>
        <w:t xml:space="preserve"> 64.6 %-</w:t>
      </w:r>
      <w:r w:rsidRPr="00006265">
        <w:rPr>
          <w:b w:val="0"/>
          <w:noProof/>
          <w:szCs w:val="22"/>
          <w:lang w:val="en-US" w:eastAsia="en-US"/>
        </w:rPr>
        <w:t>ով</w:t>
      </w:r>
      <w:r w:rsidRPr="00D747F3">
        <w:rPr>
          <w:b w:val="0"/>
          <w:noProof/>
          <w:szCs w:val="22"/>
          <w:lang w:val="af-ZA" w:eastAsia="en-US"/>
        </w:rPr>
        <w:t xml:space="preserve">, </w:t>
      </w:r>
      <w:r w:rsidRPr="00006265">
        <w:rPr>
          <w:b w:val="0"/>
          <w:noProof/>
          <w:szCs w:val="22"/>
          <w:lang w:val="en-US" w:eastAsia="en-US"/>
        </w:rPr>
        <w:t>որը</w:t>
      </w:r>
      <w:r w:rsidRPr="00D747F3">
        <w:rPr>
          <w:b w:val="0"/>
          <w:noProof/>
          <w:szCs w:val="22"/>
          <w:lang w:val="af-ZA" w:eastAsia="en-US"/>
        </w:rPr>
        <w:t xml:space="preserve"> </w:t>
      </w:r>
      <w:r w:rsidRPr="00006265">
        <w:rPr>
          <w:b w:val="0"/>
          <w:noProof/>
          <w:szCs w:val="22"/>
          <w:lang w:val="en-US" w:eastAsia="en-US"/>
        </w:rPr>
        <w:t>պայմանավորված</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ab/>
        <w:t>- </w:t>
      </w:r>
      <w:r w:rsidRPr="00006265">
        <w:rPr>
          <w:b w:val="0"/>
          <w:noProof/>
          <w:szCs w:val="22"/>
          <w:lang w:val="en-US" w:eastAsia="en-US"/>
        </w:rPr>
        <w:t>Աջակցություն</w:t>
      </w:r>
      <w:r w:rsidRPr="00D747F3">
        <w:rPr>
          <w:b w:val="0"/>
          <w:noProof/>
          <w:szCs w:val="22"/>
          <w:lang w:val="af-ZA" w:eastAsia="en-US"/>
        </w:rPr>
        <w:t xml:space="preserve"> </w:t>
      </w:r>
      <w:r w:rsidRPr="00006265">
        <w:rPr>
          <w:b w:val="0"/>
          <w:noProof/>
          <w:szCs w:val="22"/>
          <w:lang w:val="en-US" w:eastAsia="en-US"/>
        </w:rPr>
        <w:t>համայնքներին</w:t>
      </w:r>
      <w:r w:rsidRPr="00D747F3">
        <w:rPr>
          <w:b w:val="0"/>
          <w:noProof/>
          <w:szCs w:val="22"/>
          <w:lang w:val="af-ZA" w:eastAsia="en-US"/>
        </w:rPr>
        <w:t xml:space="preserve"> </w:t>
      </w:r>
      <w:r w:rsidRPr="00006265">
        <w:rPr>
          <w:b w:val="0"/>
          <w:noProof/>
          <w:szCs w:val="22"/>
          <w:lang w:val="en-US" w:eastAsia="en-US"/>
        </w:rPr>
        <w:t>մշակութային</w:t>
      </w:r>
      <w:r w:rsidRPr="00D747F3">
        <w:rPr>
          <w:b w:val="0"/>
          <w:noProof/>
          <w:szCs w:val="22"/>
          <w:lang w:val="af-ZA" w:eastAsia="en-US"/>
        </w:rPr>
        <w:t xml:space="preserve"> </w:t>
      </w:r>
      <w:r w:rsidRPr="00006265">
        <w:rPr>
          <w:b w:val="0"/>
          <w:noProof/>
          <w:szCs w:val="22"/>
          <w:lang w:val="en-US" w:eastAsia="en-US"/>
        </w:rPr>
        <w:t>հաստատությունների</w:t>
      </w:r>
      <w:r w:rsidRPr="00D747F3">
        <w:rPr>
          <w:b w:val="0"/>
          <w:noProof/>
          <w:szCs w:val="22"/>
          <w:lang w:val="af-ZA" w:eastAsia="en-US"/>
        </w:rPr>
        <w:t xml:space="preserve"> </w:t>
      </w:r>
      <w:r w:rsidRPr="00006265">
        <w:rPr>
          <w:b w:val="0"/>
          <w:noProof/>
          <w:szCs w:val="22"/>
          <w:lang w:val="en-US" w:eastAsia="en-US"/>
        </w:rPr>
        <w:t>շենքային</w:t>
      </w:r>
      <w:r w:rsidRPr="00D747F3">
        <w:rPr>
          <w:b w:val="0"/>
          <w:noProof/>
          <w:szCs w:val="22"/>
          <w:lang w:val="af-ZA" w:eastAsia="en-US"/>
        </w:rPr>
        <w:t xml:space="preserve"> </w:t>
      </w:r>
      <w:r w:rsidRPr="00006265">
        <w:rPr>
          <w:b w:val="0"/>
          <w:noProof/>
          <w:szCs w:val="22"/>
          <w:lang w:val="en-US" w:eastAsia="en-US"/>
        </w:rPr>
        <w:t>պայմանների</w:t>
      </w:r>
      <w:r w:rsidRPr="00D747F3">
        <w:rPr>
          <w:b w:val="0"/>
          <w:noProof/>
          <w:szCs w:val="22"/>
          <w:lang w:val="af-ZA" w:eastAsia="en-US"/>
        </w:rPr>
        <w:t xml:space="preserve"> </w:t>
      </w:r>
      <w:r w:rsidRPr="00006265">
        <w:rPr>
          <w:b w:val="0"/>
          <w:noProof/>
          <w:szCs w:val="22"/>
          <w:lang w:val="en-US" w:eastAsia="en-US"/>
        </w:rPr>
        <w:t>բարելավման</w:t>
      </w:r>
      <w:r w:rsidRPr="00D747F3">
        <w:rPr>
          <w:b w:val="0"/>
          <w:noProof/>
          <w:szCs w:val="22"/>
          <w:lang w:val="af-ZA" w:eastAsia="en-US"/>
        </w:rPr>
        <w:t xml:space="preserve"> </w:t>
      </w:r>
      <w:r w:rsidRPr="00006265">
        <w:rPr>
          <w:b w:val="0"/>
          <w:noProof/>
          <w:szCs w:val="22"/>
          <w:lang w:val="en-US" w:eastAsia="en-US"/>
        </w:rPr>
        <w:t>համար</w:t>
      </w:r>
      <w:r w:rsidRPr="00D747F3">
        <w:rPr>
          <w:b w:val="0"/>
          <w:noProof/>
          <w:szCs w:val="22"/>
          <w:lang w:val="af-ZA" w:eastAsia="en-US"/>
        </w:rPr>
        <w:t xml:space="preserve">» </w:t>
      </w:r>
      <w:r w:rsidRPr="00006265">
        <w:rPr>
          <w:b w:val="0"/>
          <w:noProof/>
          <w:szCs w:val="22"/>
          <w:lang w:val="en-US" w:eastAsia="en-US"/>
        </w:rPr>
        <w:t>միջոցառման</w:t>
      </w:r>
      <w:r w:rsidRPr="00D747F3">
        <w:rPr>
          <w:b w:val="0"/>
          <w:noProof/>
          <w:szCs w:val="22"/>
          <w:lang w:val="af-ZA" w:eastAsia="en-US"/>
        </w:rPr>
        <w:t xml:space="preserve"> </w:t>
      </w:r>
      <w:r w:rsidRPr="00006265">
        <w:rPr>
          <w:b w:val="0"/>
          <w:noProof/>
          <w:szCs w:val="22"/>
          <w:lang w:val="en-US" w:eastAsia="en-US"/>
        </w:rPr>
        <w:t>ծախսերի</w:t>
      </w:r>
      <w:r w:rsidRPr="00D747F3">
        <w:rPr>
          <w:b w:val="0"/>
          <w:noProof/>
          <w:szCs w:val="22"/>
          <w:lang w:val="af-ZA" w:eastAsia="en-US"/>
        </w:rPr>
        <w:t xml:space="preserve"> </w:t>
      </w:r>
      <w:r w:rsidRPr="00006265">
        <w:rPr>
          <w:b w:val="0"/>
          <w:noProof/>
          <w:szCs w:val="22"/>
          <w:lang w:val="en-US" w:eastAsia="en-US"/>
        </w:rPr>
        <w:t>նվազմամբ՝</w:t>
      </w:r>
      <w:r w:rsidRPr="00D747F3">
        <w:rPr>
          <w:b w:val="0"/>
          <w:noProof/>
          <w:szCs w:val="22"/>
          <w:lang w:val="af-ZA" w:eastAsia="en-US"/>
        </w:rPr>
        <w:t xml:space="preserve"> 177.5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Միաժամանակ</w:t>
      </w:r>
      <w:r w:rsidRPr="00D747F3">
        <w:rPr>
          <w:b w:val="0"/>
          <w:noProof/>
          <w:szCs w:val="22"/>
          <w:lang w:val="af-ZA" w:eastAsia="en-US"/>
        </w:rPr>
        <w:t xml:space="preserve">, </w:t>
      </w:r>
      <w:r w:rsidRPr="00006265">
        <w:rPr>
          <w:b w:val="0"/>
          <w:noProof/>
          <w:szCs w:val="22"/>
          <w:lang w:val="en-US" w:eastAsia="en-US"/>
        </w:rPr>
        <w:t>նվազագույն</w:t>
      </w:r>
      <w:r w:rsidRPr="00D747F3">
        <w:rPr>
          <w:b w:val="0"/>
          <w:noProof/>
          <w:szCs w:val="22"/>
          <w:lang w:val="af-ZA" w:eastAsia="en-US"/>
        </w:rPr>
        <w:t xml:space="preserve"> </w:t>
      </w:r>
      <w:r w:rsidRPr="00006265">
        <w:rPr>
          <w:b w:val="0"/>
          <w:noProof/>
          <w:szCs w:val="22"/>
          <w:lang w:val="en-US" w:eastAsia="en-US"/>
        </w:rPr>
        <w:t>ամսական</w:t>
      </w:r>
      <w:r w:rsidRPr="00D747F3">
        <w:rPr>
          <w:b w:val="0"/>
          <w:noProof/>
          <w:szCs w:val="22"/>
          <w:lang w:val="af-ZA" w:eastAsia="en-US"/>
        </w:rPr>
        <w:t xml:space="preserve"> </w:t>
      </w:r>
      <w:r w:rsidRPr="00006265">
        <w:rPr>
          <w:b w:val="0"/>
          <w:noProof/>
          <w:szCs w:val="22"/>
          <w:lang w:val="en-US" w:eastAsia="en-US"/>
        </w:rPr>
        <w:t>աշխատավարձի</w:t>
      </w:r>
      <w:r w:rsidRPr="00D747F3">
        <w:rPr>
          <w:b w:val="0"/>
          <w:noProof/>
          <w:szCs w:val="22"/>
          <w:lang w:val="af-ZA" w:eastAsia="en-US"/>
        </w:rPr>
        <w:t xml:space="preserve"> </w:t>
      </w:r>
      <w:r w:rsidRPr="00006265">
        <w:rPr>
          <w:b w:val="0"/>
          <w:noProof/>
          <w:szCs w:val="22"/>
          <w:lang w:val="en-US" w:eastAsia="en-US"/>
        </w:rPr>
        <w:t>բարձրացման</w:t>
      </w:r>
      <w:r w:rsidRPr="00D747F3">
        <w:rPr>
          <w:b w:val="0"/>
          <w:noProof/>
          <w:szCs w:val="22"/>
          <w:lang w:val="af-ZA" w:eastAsia="en-US"/>
        </w:rPr>
        <w:t xml:space="preserve"> </w:t>
      </w:r>
      <w:r w:rsidRPr="00006265">
        <w:rPr>
          <w:b w:val="0"/>
          <w:noProof/>
          <w:szCs w:val="22"/>
          <w:lang w:val="en-US" w:eastAsia="en-US"/>
        </w:rPr>
        <w:t>հետ</w:t>
      </w:r>
      <w:r w:rsidRPr="00D747F3">
        <w:rPr>
          <w:b w:val="0"/>
          <w:noProof/>
          <w:szCs w:val="22"/>
          <w:lang w:val="af-ZA" w:eastAsia="en-US"/>
        </w:rPr>
        <w:t xml:space="preserve"> </w:t>
      </w:r>
      <w:r w:rsidRPr="00006265">
        <w:rPr>
          <w:b w:val="0"/>
          <w:noProof/>
          <w:szCs w:val="22"/>
          <w:lang w:val="en-US" w:eastAsia="en-US"/>
        </w:rPr>
        <w:t>կապված</w:t>
      </w:r>
      <w:r w:rsidRPr="00D747F3">
        <w:rPr>
          <w:b w:val="0"/>
          <w:noProof/>
          <w:szCs w:val="22"/>
          <w:lang w:val="af-ZA" w:eastAsia="en-US"/>
        </w:rPr>
        <w:t xml:space="preserve"> </w:t>
      </w:r>
      <w:r w:rsidRPr="00006265">
        <w:rPr>
          <w:b w:val="0"/>
          <w:noProof/>
          <w:szCs w:val="22"/>
          <w:lang w:val="en-US" w:eastAsia="en-US"/>
        </w:rPr>
        <w:t>ծախսերն</w:t>
      </w:r>
      <w:r w:rsidRPr="00D747F3">
        <w:rPr>
          <w:b w:val="0"/>
          <w:noProof/>
          <w:szCs w:val="22"/>
          <w:lang w:val="af-ZA" w:eastAsia="en-US"/>
        </w:rPr>
        <w:t xml:space="preserve"> </w:t>
      </w:r>
      <w:r w:rsidRPr="00006265">
        <w:rPr>
          <w:b w:val="0"/>
          <w:noProof/>
          <w:szCs w:val="22"/>
          <w:lang w:val="en-US" w:eastAsia="en-US"/>
        </w:rPr>
        <w:t>աճել</w:t>
      </w:r>
      <w:r w:rsidRPr="00D747F3">
        <w:rPr>
          <w:b w:val="0"/>
          <w:noProof/>
          <w:szCs w:val="22"/>
          <w:lang w:val="af-ZA" w:eastAsia="en-US"/>
        </w:rPr>
        <w:t xml:space="preserve"> </w:t>
      </w:r>
      <w:r w:rsidRPr="00006265">
        <w:rPr>
          <w:b w:val="0"/>
          <w:noProof/>
          <w:szCs w:val="22"/>
          <w:lang w:val="en-US" w:eastAsia="en-US"/>
        </w:rPr>
        <w:t>են՝</w:t>
      </w:r>
      <w:r w:rsidRPr="00D747F3">
        <w:rPr>
          <w:b w:val="0"/>
          <w:noProof/>
          <w:szCs w:val="22"/>
          <w:lang w:val="af-ZA" w:eastAsia="en-US"/>
        </w:rPr>
        <w:t xml:space="preserve"> 2.5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դրամով</w:t>
      </w:r>
      <w:r w:rsidRPr="00D747F3">
        <w:rPr>
          <w:b w:val="0"/>
          <w:noProof/>
          <w:szCs w:val="22"/>
          <w:lang w:val="af-ZA" w:eastAsia="en-US"/>
        </w:rPr>
        <w:t xml:space="preserve"> :</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ab/>
      </w:r>
      <w:r w:rsidRPr="00006265">
        <w:rPr>
          <w:noProof/>
          <w:szCs w:val="22"/>
          <w:lang w:val="en-US" w:eastAsia="en-US"/>
        </w:rPr>
        <w:t>Մշակութային</w:t>
      </w:r>
      <w:r w:rsidRPr="00D747F3">
        <w:rPr>
          <w:noProof/>
          <w:szCs w:val="22"/>
          <w:lang w:val="af-ZA" w:eastAsia="en-US"/>
        </w:rPr>
        <w:t xml:space="preserve"> </w:t>
      </w:r>
      <w:r w:rsidRPr="00006265">
        <w:rPr>
          <w:noProof/>
          <w:szCs w:val="22"/>
          <w:lang w:val="en-US" w:eastAsia="en-US"/>
        </w:rPr>
        <w:t>և</w:t>
      </w:r>
      <w:r w:rsidRPr="00D747F3">
        <w:rPr>
          <w:noProof/>
          <w:szCs w:val="22"/>
          <w:lang w:val="af-ZA" w:eastAsia="en-US"/>
        </w:rPr>
        <w:t xml:space="preserve"> </w:t>
      </w:r>
      <w:r w:rsidRPr="00006265">
        <w:rPr>
          <w:noProof/>
          <w:szCs w:val="22"/>
          <w:lang w:val="en-US" w:eastAsia="en-US"/>
        </w:rPr>
        <w:t>գեղագիտական</w:t>
      </w:r>
      <w:r w:rsidRPr="00D747F3">
        <w:rPr>
          <w:noProof/>
          <w:szCs w:val="22"/>
          <w:lang w:val="af-ZA" w:eastAsia="en-US"/>
        </w:rPr>
        <w:t xml:space="preserve"> </w:t>
      </w:r>
      <w:r w:rsidRPr="00006265">
        <w:rPr>
          <w:noProof/>
          <w:szCs w:val="22"/>
          <w:lang w:val="en-US" w:eastAsia="en-US"/>
        </w:rPr>
        <w:t>դաստիարակություն</w:t>
      </w:r>
      <w:r w:rsidRPr="00D747F3">
        <w:rPr>
          <w:b w:val="0"/>
          <w:noProof/>
          <w:szCs w:val="22"/>
          <w:lang w:val="af-ZA" w:eastAsia="en-US"/>
        </w:rPr>
        <w:t xml:space="preserve"> </w:t>
      </w:r>
      <w:r w:rsidRPr="00006265">
        <w:rPr>
          <w:b w:val="0"/>
          <w:noProof/>
          <w:szCs w:val="22"/>
          <w:lang w:val="en-US" w:eastAsia="en-US"/>
        </w:rPr>
        <w:t>ծրագրով</w:t>
      </w:r>
      <w:r w:rsidRPr="00D747F3">
        <w:rPr>
          <w:b w:val="0"/>
          <w:noProof/>
          <w:szCs w:val="22"/>
          <w:lang w:val="af-ZA" w:eastAsia="en-US"/>
        </w:rPr>
        <w:t xml:space="preserve"> </w:t>
      </w:r>
      <w:r w:rsidRPr="00006265">
        <w:rPr>
          <w:b w:val="0"/>
          <w:noProof/>
          <w:szCs w:val="22"/>
          <w:lang w:val="en-US" w:eastAsia="en-US"/>
        </w:rPr>
        <w:t>նախատեսված</w:t>
      </w:r>
      <w:r w:rsidRPr="00D747F3">
        <w:rPr>
          <w:b w:val="0"/>
          <w:noProof/>
          <w:szCs w:val="22"/>
          <w:lang w:val="af-ZA" w:eastAsia="en-US"/>
        </w:rPr>
        <w:t xml:space="preserve"> </w:t>
      </w:r>
      <w:r w:rsidRPr="00006265">
        <w:rPr>
          <w:b w:val="0"/>
          <w:noProof/>
          <w:szCs w:val="22"/>
          <w:lang w:val="en-US" w:eastAsia="en-US"/>
        </w:rPr>
        <w:t>հատկացումները</w:t>
      </w:r>
      <w:r w:rsidRPr="00D747F3">
        <w:rPr>
          <w:b w:val="0"/>
          <w:noProof/>
          <w:szCs w:val="22"/>
          <w:lang w:val="af-ZA" w:eastAsia="en-US"/>
        </w:rPr>
        <w:t xml:space="preserve"> </w:t>
      </w:r>
      <w:r w:rsidRPr="00006265">
        <w:rPr>
          <w:b w:val="0"/>
          <w:noProof/>
          <w:szCs w:val="22"/>
          <w:lang w:val="en-US" w:eastAsia="en-US"/>
        </w:rPr>
        <w:t>նպատակ</w:t>
      </w:r>
      <w:r w:rsidRPr="00D747F3">
        <w:rPr>
          <w:b w:val="0"/>
          <w:noProof/>
          <w:szCs w:val="22"/>
          <w:lang w:val="af-ZA" w:eastAsia="en-US"/>
        </w:rPr>
        <w:t xml:space="preserve"> </w:t>
      </w:r>
      <w:r w:rsidRPr="00006265">
        <w:rPr>
          <w:b w:val="0"/>
          <w:noProof/>
          <w:szCs w:val="22"/>
          <w:lang w:val="en-US" w:eastAsia="en-US"/>
        </w:rPr>
        <w:t>ունեն</w:t>
      </w:r>
      <w:r w:rsidRPr="00D747F3">
        <w:rPr>
          <w:b w:val="0"/>
          <w:noProof/>
          <w:szCs w:val="22"/>
          <w:lang w:val="af-ZA" w:eastAsia="en-US"/>
        </w:rPr>
        <w:t xml:space="preserve"> </w:t>
      </w:r>
      <w:r w:rsidRPr="00006265">
        <w:rPr>
          <w:b w:val="0"/>
          <w:noProof/>
          <w:szCs w:val="22"/>
          <w:lang w:val="en-US" w:eastAsia="en-US"/>
        </w:rPr>
        <w:t>նպաստել</w:t>
      </w:r>
      <w:r w:rsidRPr="00D747F3">
        <w:rPr>
          <w:b w:val="0"/>
          <w:noProof/>
          <w:szCs w:val="22"/>
          <w:lang w:val="af-ZA" w:eastAsia="en-US"/>
        </w:rPr>
        <w:t xml:space="preserve"> </w:t>
      </w:r>
      <w:r w:rsidRPr="00006265">
        <w:rPr>
          <w:b w:val="0"/>
          <w:noProof/>
          <w:szCs w:val="22"/>
          <w:lang w:val="en-US" w:eastAsia="en-US"/>
        </w:rPr>
        <w:t>երեխաների</w:t>
      </w:r>
      <w:r w:rsidRPr="00D747F3">
        <w:rPr>
          <w:b w:val="0"/>
          <w:noProof/>
          <w:szCs w:val="22"/>
          <w:lang w:val="af-ZA" w:eastAsia="en-US"/>
        </w:rPr>
        <w:t xml:space="preserve"> </w:t>
      </w:r>
      <w:r w:rsidRPr="00006265">
        <w:rPr>
          <w:b w:val="0"/>
          <w:noProof/>
          <w:szCs w:val="22"/>
          <w:lang w:val="en-US" w:eastAsia="en-US"/>
        </w:rPr>
        <w:t>հոգևոր</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գեղագիտական</w:t>
      </w:r>
      <w:r w:rsidRPr="00D747F3">
        <w:rPr>
          <w:b w:val="0"/>
          <w:noProof/>
          <w:szCs w:val="22"/>
          <w:lang w:val="af-ZA" w:eastAsia="en-US"/>
        </w:rPr>
        <w:t xml:space="preserve"> </w:t>
      </w:r>
      <w:r w:rsidRPr="00006265">
        <w:rPr>
          <w:b w:val="0"/>
          <w:noProof/>
          <w:szCs w:val="22"/>
          <w:lang w:val="en-US" w:eastAsia="en-US"/>
        </w:rPr>
        <w:t>ընդունակությունների</w:t>
      </w:r>
      <w:r w:rsidRPr="00D747F3">
        <w:rPr>
          <w:b w:val="0"/>
          <w:noProof/>
          <w:szCs w:val="22"/>
          <w:lang w:val="af-ZA" w:eastAsia="en-US"/>
        </w:rPr>
        <w:t xml:space="preserve"> </w:t>
      </w:r>
      <w:r w:rsidRPr="00006265">
        <w:rPr>
          <w:b w:val="0"/>
          <w:noProof/>
          <w:szCs w:val="22"/>
          <w:lang w:val="en-US" w:eastAsia="en-US"/>
        </w:rPr>
        <w:t>բացահայտմանը</w:t>
      </w:r>
      <w:r w:rsidRPr="00D747F3">
        <w:rPr>
          <w:b w:val="0"/>
          <w:noProof/>
          <w:szCs w:val="22"/>
          <w:lang w:val="af-ZA" w:eastAsia="en-US"/>
        </w:rPr>
        <w:t xml:space="preserve"> </w:t>
      </w:r>
      <w:r w:rsidRPr="00006265">
        <w:rPr>
          <w:b w:val="0"/>
          <w:noProof/>
          <w:szCs w:val="22"/>
          <w:lang w:val="en-US" w:eastAsia="en-US"/>
        </w:rPr>
        <w:t>և</w:t>
      </w:r>
      <w:r w:rsidRPr="00D747F3">
        <w:rPr>
          <w:b w:val="0"/>
          <w:noProof/>
          <w:szCs w:val="22"/>
          <w:lang w:val="af-ZA" w:eastAsia="en-US"/>
        </w:rPr>
        <w:t xml:space="preserve"> </w:t>
      </w:r>
      <w:r w:rsidRPr="00006265">
        <w:rPr>
          <w:b w:val="0"/>
          <w:noProof/>
          <w:szCs w:val="22"/>
          <w:lang w:val="en-US" w:eastAsia="en-US"/>
        </w:rPr>
        <w:t>զարգացմանը</w:t>
      </w:r>
      <w:r w:rsidRPr="00D747F3">
        <w:rPr>
          <w:b w:val="0"/>
          <w:noProof/>
          <w:szCs w:val="22"/>
          <w:lang w:val="af-ZA" w:eastAsia="en-US"/>
        </w:rPr>
        <w:t xml:space="preserve"> :</w:t>
      </w:r>
    </w:p>
    <w:p w:rsidR="00006265" w:rsidRPr="00D747F3" w:rsidRDefault="00006265" w:rsidP="00006265">
      <w:pPr>
        <w:numPr>
          <w:ilvl w:val="12"/>
          <w:numId w:val="0"/>
        </w:numPr>
        <w:tabs>
          <w:tab w:val="left" w:pos="851"/>
        </w:tabs>
        <w:spacing w:before="0"/>
        <w:ind w:firstLine="540"/>
        <w:contextualSpacing w:val="0"/>
        <w:rPr>
          <w:b w:val="0"/>
          <w:noProof/>
          <w:szCs w:val="22"/>
          <w:lang w:val="af-ZA" w:eastAsia="en-US"/>
        </w:rPr>
      </w:pPr>
      <w:r w:rsidRPr="00006265">
        <w:rPr>
          <w:b w:val="0"/>
          <w:noProof/>
          <w:szCs w:val="22"/>
          <w:lang w:val="en-US" w:eastAsia="en-US"/>
        </w:rPr>
        <w:t>Նախագծով</w:t>
      </w:r>
      <w:r w:rsidRPr="00D747F3">
        <w:rPr>
          <w:b w:val="0"/>
          <w:noProof/>
          <w:szCs w:val="22"/>
          <w:lang w:val="af-ZA" w:eastAsia="en-US"/>
        </w:rPr>
        <w:t xml:space="preserve"> </w:t>
      </w:r>
      <w:r w:rsidRPr="00006265">
        <w:rPr>
          <w:b w:val="0"/>
          <w:noProof/>
          <w:szCs w:val="22"/>
          <w:lang w:val="en-US" w:eastAsia="en-US"/>
        </w:rPr>
        <w:t>նախատեսվում</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 xml:space="preserve"> </w:t>
      </w:r>
      <w:r w:rsidRPr="00006265">
        <w:rPr>
          <w:b w:val="0"/>
          <w:noProof/>
          <w:szCs w:val="22"/>
          <w:lang w:val="en-US" w:eastAsia="en-US"/>
        </w:rPr>
        <w:t>հատկացնել</w:t>
      </w:r>
      <w:r w:rsidRPr="00D747F3">
        <w:rPr>
          <w:b w:val="0"/>
          <w:noProof/>
          <w:szCs w:val="22"/>
          <w:lang w:val="af-ZA" w:eastAsia="en-US"/>
        </w:rPr>
        <w:t xml:space="preserve"> 666.4 </w:t>
      </w:r>
      <w:r w:rsidRPr="00006265">
        <w:rPr>
          <w:b w:val="0"/>
          <w:noProof/>
          <w:szCs w:val="22"/>
          <w:lang w:val="en-US" w:eastAsia="en-US"/>
        </w:rPr>
        <w:t>մլն</w:t>
      </w:r>
      <w:r w:rsidRPr="00D747F3">
        <w:rPr>
          <w:b w:val="0"/>
          <w:noProof/>
          <w:szCs w:val="22"/>
          <w:lang w:val="af-ZA" w:eastAsia="en-US"/>
        </w:rPr>
        <w:t xml:space="preserve"> </w:t>
      </w:r>
      <w:r w:rsidRPr="00006265">
        <w:rPr>
          <w:b w:val="0"/>
          <w:noProof/>
          <w:szCs w:val="22"/>
          <w:lang w:val="en-US" w:eastAsia="en-US"/>
        </w:rPr>
        <w:t>դրամ</w:t>
      </w:r>
      <w:r w:rsidRPr="00D747F3">
        <w:rPr>
          <w:b w:val="0"/>
          <w:noProof/>
          <w:szCs w:val="22"/>
          <w:lang w:val="af-ZA" w:eastAsia="en-US"/>
        </w:rPr>
        <w:t xml:space="preserve">, </w:t>
      </w:r>
      <w:r w:rsidRPr="00006265">
        <w:rPr>
          <w:b w:val="0"/>
          <w:noProof/>
          <w:szCs w:val="22"/>
          <w:lang w:val="en-US" w:eastAsia="en-US"/>
        </w:rPr>
        <w:t>որը</w:t>
      </w:r>
      <w:r w:rsidRPr="00D747F3">
        <w:rPr>
          <w:b w:val="0"/>
          <w:noProof/>
          <w:szCs w:val="22"/>
          <w:lang w:val="af-ZA" w:eastAsia="en-US"/>
        </w:rPr>
        <w:t xml:space="preserve"> </w:t>
      </w:r>
      <w:r w:rsidRPr="00006265">
        <w:rPr>
          <w:b w:val="0"/>
          <w:noProof/>
          <w:szCs w:val="22"/>
          <w:lang w:val="en-US" w:eastAsia="en-US"/>
        </w:rPr>
        <w:t>համապատասխանում</w:t>
      </w:r>
      <w:r w:rsidRPr="00D747F3">
        <w:rPr>
          <w:b w:val="0"/>
          <w:noProof/>
          <w:szCs w:val="22"/>
          <w:lang w:val="af-ZA" w:eastAsia="en-US"/>
        </w:rPr>
        <w:t xml:space="preserve"> </w:t>
      </w:r>
      <w:r w:rsidRPr="00006265">
        <w:rPr>
          <w:b w:val="0"/>
          <w:noProof/>
          <w:szCs w:val="22"/>
          <w:lang w:val="en-US" w:eastAsia="en-US"/>
        </w:rPr>
        <w:t>է</w:t>
      </w:r>
      <w:r w:rsidRPr="00D747F3">
        <w:rPr>
          <w:b w:val="0"/>
          <w:noProof/>
          <w:szCs w:val="22"/>
          <w:lang w:val="af-ZA" w:eastAsia="en-US"/>
        </w:rPr>
        <w:t xml:space="preserve"> </w:t>
      </w:r>
      <w:r w:rsidRPr="00006265">
        <w:rPr>
          <w:b w:val="0"/>
          <w:noProof/>
          <w:szCs w:val="22"/>
          <w:lang w:val="en-US" w:eastAsia="en-US"/>
        </w:rPr>
        <w:t>ՀՀ</w:t>
      </w:r>
      <w:r w:rsidRPr="00D747F3">
        <w:rPr>
          <w:b w:val="0"/>
          <w:noProof/>
          <w:szCs w:val="22"/>
          <w:lang w:val="af-ZA" w:eastAsia="en-US"/>
        </w:rPr>
        <w:t xml:space="preserve"> 2019 </w:t>
      </w:r>
      <w:r w:rsidRPr="00006265">
        <w:rPr>
          <w:b w:val="0"/>
          <w:noProof/>
          <w:szCs w:val="22"/>
          <w:lang w:val="en-US" w:eastAsia="en-US"/>
        </w:rPr>
        <w:t>թվականի</w:t>
      </w:r>
      <w:r w:rsidRPr="00D747F3">
        <w:rPr>
          <w:b w:val="0"/>
          <w:noProof/>
          <w:szCs w:val="22"/>
          <w:lang w:val="af-ZA" w:eastAsia="en-US"/>
        </w:rPr>
        <w:t xml:space="preserve"> </w:t>
      </w:r>
      <w:r w:rsidRPr="00006265">
        <w:rPr>
          <w:b w:val="0"/>
          <w:noProof/>
          <w:szCs w:val="22"/>
          <w:lang w:val="en-US" w:eastAsia="en-US"/>
        </w:rPr>
        <w:t>պետական</w:t>
      </w:r>
      <w:r w:rsidRPr="00D747F3">
        <w:rPr>
          <w:b w:val="0"/>
          <w:noProof/>
          <w:szCs w:val="22"/>
          <w:lang w:val="af-ZA" w:eastAsia="en-US"/>
        </w:rPr>
        <w:t xml:space="preserve"> </w:t>
      </w:r>
      <w:r w:rsidRPr="00006265">
        <w:rPr>
          <w:b w:val="0"/>
          <w:noProof/>
          <w:szCs w:val="22"/>
          <w:lang w:val="en-US" w:eastAsia="en-US"/>
        </w:rPr>
        <w:t>բյուջեով</w:t>
      </w:r>
      <w:r w:rsidRPr="00D747F3">
        <w:rPr>
          <w:b w:val="0"/>
          <w:noProof/>
          <w:szCs w:val="22"/>
          <w:lang w:val="af-ZA" w:eastAsia="en-US"/>
        </w:rPr>
        <w:t xml:space="preserve"> </w:t>
      </w:r>
      <w:r w:rsidRPr="00006265">
        <w:rPr>
          <w:b w:val="0"/>
          <w:noProof/>
          <w:szCs w:val="22"/>
          <w:lang w:val="en-US" w:eastAsia="en-US"/>
        </w:rPr>
        <w:t>հաստատված</w:t>
      </w:r>
      <w:r w:rsidRPr="00D747F3">
        <w:rPr>
          <w:b w:val="0"/>
          <w:noProof/>
          <w:szCs w:val="22"/>
          <w:lang w:val="af-ZA" w:eastAsia="en-US"/>
        </w:rPr>
        <w:t xml:space="preserve"> </w:t>
      </w:r>
      <w:r w:rsidRPr="00006265">
        <w:rPr>
          <w:b w:val="0"/>
          <w:noProof/>
          <w:szCs w:val="22"/>
          <w:lang w:val="en-US" w:eastAsia="en-US"/>
        </w:rPr>
        <w:t>ծախսերի</w:t>
      </w:r>
      <w:r w:rsidRPr="00D747F3">
        <w:rPr>
          <w:b w:val="0"/>
          <w:noProof/>
          <w:szCs w:val="22"/>
          <w:lang w:val="af-ZA" w:eastAsia="en-US"/>
        </w:rPr>
        <w:t xml:space="preserve"> </w:t>
      </w:r>
      <w:r w:rsidRPr="00006265">
        <w:rPr>
          <w:b w:val="0"/>
          <w:noProof/>
          <w:szCs w:val="22"/>
          <w:lang w:val="en-US" w:eastAsia="en-US"/>
        </w:rPr>
        <w:t>մակարդակին</w:t>
      </w:r>
      <w:r w:rsidRPr="00D747F3">
        <w:rPr>
          <w:b w:val="0"/>
          <w:noProof/>
          <w:szCs w:val="22"/>
          <w:lang w:val="af-ZA" w:eastAsia="en-US"/>
        </w:rPr>
        <w:t>:</w:t>
      </w:r>
    </w:p>
    <w:p w:rsidR="00B95116" w:rsidRPr="00E81B58" w:rsidRDefault="00B95116" w:rsidP="00B95116">
      <w:pPr>
        <w:rPr>
          <w:b w:val="0"/>
          <w:lang w:val="af-ZA"/>
        </w:rPr>
      </w:pPr>
      <w:r w:rsidRPr="004422A9">
        <w:rPr>
          <w:b w:val="0"/>
          <w:color w:val="000000"/>
          <w:lang w:val="hy-AM" w:eastAsia="en-US"/>
        </w:rPr>
        <w:t>ՀՀ կրթության</w:t>
      </w:r>
      <w:r w:rsidRPr="00D747F3">
        <w:rPr>
          <w:b w:val="0"/>
          <w:color w:val="000000"/>
          <w:lang w:val="af-ZA" w:eastAsia="en-US"/>
        </w:rPr>
        <w:t xml:space="preserve">, </w:t>
      </w:r>
      <w:r w:rsidRPr="004422A9">
        <w:rPr>
          <w:b w:val="0"/>
          <w:color w:val="000000"/>
          <w:lang w:val="hy-AM" w:eastAsia="en-US"/>
        </w:rPr>
        <w:t>գիտության</w:t>
      </w:r>
      <w:r w:rsidRPr="00D747F3">
        <w:rPr>
          <w:b w:val="0"/>
          <w:color w:val="000000"/>
          <w:lang w:val="af-ZA" w:eastAsia="en-US"/>
        </w:rPr>
        <w:t xml:space="preserve">, </w:t>
      </w:r>
      <w:r w:rsidRPr="004422A9">
        <w:rPr>
          <w:b w:val="0"/>
          <w:color w:val="000000"/>
          <w:lang w:val="en-US" w:eastAsia="en-US"/>
        </w:rPr>
        <w:t>մշակույթի</w:t>
      </w:r>
      <w:r w:rsidRPr="00D747F3">
        <w:rPr>
          <w:b w:val="0"/>
          <w:color w:val="000000"/>
          <w:lang w:val="af-ZA" w:eastAsia="en-US"/>
        </w:rPr>
        <w:t xml:space="preserve"> </w:t>
      </w:r>
      <w:r w:rsidRPr="004422A9">
        <w:rPr>
          <w:b w:val="0"/>
          <w:color w:val="000000"/>
          <w:lang w:val="en-US" w:eastAsia="en-US"/>
        </w:rPr>
        <w:t>և</w:t>
      </w:r>
      <w:r w:rsidRPr="00D747F3">
        <w:rPr>
          <w:b w:val="0"/>
          <w:color w:val="000000"/>
          <w:lang w:val="af-ZA" w:eastAsia="en-US"/>
        </w:rPr>
        <w:t xml:space="preserve"> </w:t>
      </w:r>
      <w:r w:rsidRPr="004422A9">
        <w:rPr>
          <w:b w:val="0"/>
          <w:color w:val="000000"/>
          <w:lang w:val="en-US" w:eastAsia="en-US"/>
        </w:rPr>
        <w:t>սպորտի</w:t>
      </w:r>
      <w:r w:rsidRPr="004422A9">
        <w:rPr>
          <w:b w:val="0"/>
          <w:color w:val="000000"/>
          <w:lang w:val="hy-AM" w:eastAsia="en-US"/>
        </w:rPr>
        <w:t xml:space="preserve"> նախարարության </w:t>
      </w:r>
      <w:r>
        <w:rPr>
          <w:b w:val="0"/>
          <w:color w:val="000000"/>
          <w:lang w:val="en-US" w:eastAsia="en-US"/>
        </w:rPr>
        <w:t>մշակույթի</w:t>
      </w:r>
      <w:r w:rsidRPr="00D747F3">
        <w:rPr>
          <w:b w:val="0"/>
          <w:color w:val="000000"/>
          <w:lang w:val="af-ZA" w:eastAsia="en-US"/>
        </w:rPr>
        <w:t xml:space="preserve"> </w:t>
      </w:r>
      <w:r w:rsidRPr="004422A9">
        <w:rPr>
          <w:b w:val="0"/>
          <w:color w:val="000000"/>
          <w:lang w:val="en-US" w:eastAsia="en-US"/>
        </w:rPr>
        <w:t>ոլորտ</w:t>
      </w:r>
      <w:r>
        <w:rPr>
          <w:b w:val="0"/>
          <w:color w:val="000000"/>
          <w:lang w:val="en-US" w:eastAsia="en-US"/>
        </w:rPr>
        <w:t>ի</w:t>
      </w:r>
      <w:r w:rsidRPr="00D747F3">
        <w:rPr>
          <w:b w:val="0"/>
          <w:color w:val="000000"/>
          <w:lang w:val="af-ZA" w:eastAsia="en-US"/>
        </w:rPr>
        <w:t xml:space="preserve"> </w:t>
      </w:r>
      <w:r w:rsidRPr="004422A9">
        <w:rPr>
          <w:b w:val="0"/>
          <w:color w:val="000000"/>
          <w:lang w:val="en-US" w:eastAsia="en-US"/>
        </w:rPr>
        <w:t>գծով</w:t>
      </w:r>
      <w:r w:rsidRPr="00D747F3">
        <w:rPr>
          <w:b w:val="0"/>
          <w:color w:val="000000"/>
          <w:lang w:val="af-ZA" w:eastAsia="en-US"/>
        </w:rPr>
        <w:t xml:space="preserve"> </w:t>
      </w:r>
      <w:r w:rsidRPr="00E81B58">
        <w:rPr>
          <w:b w:val="0"/>
          <w:lang w:val="af-ZA"/>
        </w:rPr>
        <w:t xml:space="preserve">2020 </w:t>
      </w:r>
      <w:r w:rsidRPr="009506DE">
        <w:rPr>
          <w:b w:val="0"/>
        </w:rPr>
        <w:t>թվականի</w:t>
      </w:r>
      <w:r w:rsidRPr="00E81B58">
        <w:rPr>
          <w:b w:val="0"/>
          <w:lang w:val="af-ZA"/>
        </w:rPr>
        <w:t xml:space="preserve"> </w:t>
      </w:r>
      <w:r w:rsidRPr="009506DE">
        <w:rPr>
          <w:b w:val="0"/>
        </w:rPr>
        <w:t>բյուջետային</w:t>
      </w:r>
      <w:r w:rsidRPr="00E81B58">
        <w:rPr>
          <w:b w:val="0"/>
          <w:lang w:val="af-ZA"/>
        </w:rPr>
        <w:t xml:space="preserve"> </w:t>
      </w:r>
      <w:r w:rsidRPr="009506DE">
        <w:rPr>
          <w:b w:val="0"/>
        </w:rPr>
        <w:t>ծախսերի</w:t>
      </w:r>
      <w:r w:rsidRPr="00E81B58">
        <w:rPr>
          <w:b w:val="0"/>
          <w:lang w:val="af-ZA"/>
        </w:rPr>
        <w:t xml:space="preserve"> </w:t>
      </w:r>
      <w:r w:rsidRPr="009506DE">
        <w:rPr>
          <w:b w:val="0"/>
        </w:rPr>
        <w:t>համեմատությունը</w:t>
      </w:r>
      <w:r w:rsidRPr="00E81B58">
        <w:rPr>
          <w:b w:val="0"/>
          <w:lang w:val="af-ZA"/>
        </w:rPr>
        <w:t xml:space="preserve"> 2018-2019 </w:t>
      </w:r>
      <w:r w:rsidRPr="009506DE">
        <w:rPr>
          <w:b w:val="0"/>
        </w:rPr>
        <w:t>թվականների</w:t>
      </w:r>
      <w:r w:rsidRPr="00E81B58">
        <w:rPr>
          <w:b w:val="0"/>
          <w:lang w:val="af-ZA"/>
        </w:rPr>
        <w:t xml:space="preserve"> </w:t>
      </w:r>
      <w:r w:rsidRPr="009506DE">
        <w:rPr>
          <w:b w:val="0"/>
        </w:rPr>
        <w:t>ցուցանիշների</w:t>
      </w:r>
      <w:r w:rsidRPr="00E81B58">
        <w:rPr>
          <w:b w:val="0"/>
          <w:lang w:val="af-ZA"/>
        </w:rPr>
        <w:t xml:space="preserve"> </w:t>
      </w:r>
      <w:r w:rsidRPr="009506DE">
        <w:rPr>
          <w:b w:val="0"/>
        </w:rPr>
        <w:t>հետ</w:t>
      </w:r>
      <w:r w:rsidRPr="00E81B58">
        <w:rPr>
          <w:b w:val="0"/>
          <w:lang w:val="af-ZA"/>
        </w:rPr>
        <w:t xml:space="preserve"> </w:t>
      </w:r>
      <w:r w:rsidRPr="009506DE">
        <w:rPr>
          <w:b w:val="0"/>
        </w:rPr>
        <w:t>արտացոլված</w:t>
      </w:r>
      <w:r w:rsidRPr="00E81B58">
        <w:rPr>
          <w:b w:val="0"/>
          <w:lang w:val="af-ZA"/>
        </w:rPr>
        <w:t xml:space="preserve"> </w:t>
      </w:r>
      <w:r w:rsidRPr="009506DE">
        <w:rPr>
          <w:b w:val="0"/>
        </w:rPr>
        <w:t>է</w:t>
      </w:r>
      <w:r w:rsidRPr="00E81B58">
        <w:rPr>
          <w:b w:val="0"/>
          <w:lang w:val="af-ZA"/>
        </w:rPr>
        <w:t xml:space="preserve"> </w:t>
      </w:r>
      <w:r w:rsidRPr="009506DE">
        <w:rPr>
          <w:b w:val="0"/>
        </w:rPr>
        <w:t>սույն</w:t>
      </w:r>
      <w:r w:rsidRPr="00E81B58">
        <w:rPr>
          <w:b w:val="0"/>
          <w:lang w:val="af-ZA"/>
        </w:rPr>
        <w:t xml:space="preserve"> </w:t>
      </w:r>
      <w:r w:rsidRPr="009506DE">
        <w:rPr>
          <w:b w:val="0"/>
        </w:rPr>
        <w:t>բացատրագրի</w:t>
      </w:r>
      <w:r w:rsidRPr="00E81B58">
        <w:rPr>
          <w:b w:val="0"/>
          <w:lang w:val="af-ZA"/>
        </w:rPr>
        <w:t xml:space="preserve"> N </w:t>
      </w:r>
      <w:r w:rsidR="008A2AE7">
        <w:rPr>
          <w:b w:val="0"/>
          <w:lang w:val="af-ZA"/>
        </w:rPr>
        <w:t>5</w:t>
      </w:r>
      <w:r w:rsidRPr="00E81B58">
        <w:rPr>
          <w:b w:val="0"/>
          <w:lang w:val="af-ZA"/>
        </w:rPr>
        <w:t xml:space="preserve"> </w:t>
      </w:r>
      <w:r w:rsidRPr="009506DE">
        <w:rPr>
          <w:b w:val="0"/>
        </w:rPr>
        <w:t>աղյուսակում</w:t>
      </w:r>
      <w:r w:rsidRPr="00E81B58">
        <w:rPr>
          <w:b w:val="0"/>
          <w:lang w:val="af-ZA"/>
        </w:rPr>
        <w:t>:</w:t>
      </w:r>
    </w:p>
    <w:p w:rsidR="008C31B9" w:rsidRPr="00D747F3" w:rsidRDefault="008C31B9" w:rsidP="008C31B9">
      <w:pPr>
        <w:numPr>
          <w:ilvl w:val="12"/>
          <w:numId w:val="0"/>
        </w:numPr>
        <w:tabs>
          <w:tab w:val="left" w:pos="851"/>
        </w:tabs>
        <w:spacing w:before="0"/>
        <w:ind w:firstLine="540"/>
        <w:contextualSpacing w:val="0"/>
        <w:rPr>
          <w:b w:val="0"/>
          <w:noProof/>
          <w:szCs w:val="22"/>
          <w:lang w:val="af-ZA" w:eastAsia="en-US"/>
        </w:rPr>
      </w:pPr>
      <w:r w:rsidRPr="008C31B9">
        <w:rPr>
          <w:noProof/>
          <w:szCs w:val="22"/>
          <w:lang w:val="en-US" w:eastAsia="en-US"/>
        </w:rPr>
        <w:t>ՀՀ</w:t>
      </w:r>
      <w:r w:rsidRPr="00D747F3">
        <w:rPr>
          <w:noProof/>
          <w:szCs w:val="22"/>
          <w:lang w:val="af-ZA" w:eastAsia="en-US"/>
        </w:rPr>
        <w:t xml:space="preserve"> </w:t>
      </w:r>
      <w:r w:rsidRPr="008C31B9">
        <w:rPr>
          <w:noProof/>
          <w:szCs w:val="22"/>
          <w:lang w:val="en-US" w:eastAsia="en-US"/>
        </w:rPr>
        <w:t>սպորտի</w:t>
      </w:r>
      <w:r w:rsidRPr="00D747F3">
        <w:rPr>
          <w:noProof/>
          <w:szCs w:val="22"/>
          <w:lang w:val="af-ZA" w:eastAsia="en-US"/>
        </w:rPr>
        <w:t xml:space="preserve"> </w:t>
      </w:r>
      <w:r w:rsidRPr="008C31B9">
        <w:rPr>
          <w:noProof/>
          <w:szCs w:val="22"/>
          <w:lang w:val="en-US" w:eastAsia="en-US"/>
        </w:rPr>
        <w:t>և</w:t>
      </w:r>
      <w:r w:rsidRPr="00D747F3">
        <w:rPr>
          <w:noProof/>
          <w:szCs w:val="22"/>
          <w:lang w:val="af-ZA" w:eastAsia="en-US"/>
        </w:rPr>
        <w:t xml:space="preserve"> </w:t>
      </w:r>
      <w:r w:rsidRPr="008C31B9">
        <w:rPr>
          <w:noProof/>
          <w:szCs w:val="22"/>
          <w:lang w:val="en-US" w:eastAsia="en-US"/>
        </w:rPr>
        <w:t>երիտասարդության</w:t>
      </w:r>
      <w:r w:rsidRPr="00D747F3">
        <w:rPr>
          <w:noProof/>
          <w:szCs w:val="22"/>
          <w:lang w:val="af-ZA" w:eastAsia="en-US"/>
        </w:rPr>
        <w:t xml:space="preserve"> </w:t>
      </w:r>
      <w:r w:rsidRPr="008C31B9">
        <w:rPr>
          <w:noProof/>
          <w:szCs w:val="22"/>
          <w:lang w:val="en-US" w:eastAsia="en-US"/>
        </w:rPr>
        <w:t>ոլորտի</w:t>
      </w:r>
      <w:r w:rsidRPr="00D747F3">
        <w:rPr>
          <w:b w:val="0"/>
          <w:noProof/>
          <w:szCs w:val="22"/>
          <w:lang w:val="af-ZA" w:eastAsia="en-US"/>
        </w:rPr>
        <w:t xml:space="preserve"> </w:t>
      </w:r>
      <w:r w:rsidRPr="008C31B9">
        <w:rPr>
          <w:b w:val="0"/>
          <w:noProof/>
          <w:szCs w:val="22"/>
          <w:lang w:val="en-US" w:eastAsia="en-US"/>
        </w:rPr>
        <w:t>համար</w:t>
      </w:r>
      <w:r w:rsidRPr="00D747F3">
        <w:rPr>
          <w:b w:val="0"/>
          <w:noProof/>
          <w:szCs w:val="22"/>
          <w:lang w:val="af-ZA" w:eastAsia="en-US"/>
        </w:rPr>
        <w:t xml:space="preserve"> </w:t>
      </w:r>
      <w:r w:rsidRPr="008C31B9">
        <w:rPr>
          <w:b w:val="0"/>
          <w:noProof/>
          <w:szCs w:val="22"/>
          <w:lang w:val="en-US" w:eastAsia="en-US"/>
        </w:rPr>
        <w:t>ՀՀ</w:t>
      </w:r>
      <w:r w:rsidRPr="00D747F3">
        <w:rPr>
          <w:b w:val="0"/>
          <w:noProof/>
          <w:szCs w:val="22"/>
          <w:lang w:val="af-ZA" w:eastAsia="en-US"/>
        </w:rPr>
        <w:t xml:space="preserve"> 2020 </w:t>
      </w:r>
      <w:r w:rsidRPr="008C31B9">
        <w:rPr>
          <w:b w:val="0"/>
          <w:noProof/>
          <w:szCs w:val="22"/>
          <w:lang w:val="en-US" w:eastAsia="en-US"/>
        </w:rPr>
        <w:t>թվականի</w:t>
      </w:r>
      <w:r w:rsidRPr="00D747F3">
        <w:rPr>
          <w:b w:val="0"/>
          <w:noProof/>
          <w:szCs w:val="22"/>
          <w:lang w:val="af-ZA" w:eastAsia="en-US"/>
        </w:rPr>
        <w:t xml:space="preserve"> </w:t>
      </w:r>
      <w:r w:rsidRPr="008C31B9">
        <w:rPr>
          <w:b w:val="0"/>
          <w:noProof/>
          <w:szCs w:val="22"/>
          <w:lang w:val="en-US" w:eastAsia="en-US"/>
        </w:rPr>
        <w:t>պետական</w:t>
      </w:r>
      <w:r w:rsidRPr="00D747F3">
        <w:rPr>
          <w:b w:val="0"/>
          <w:noProof/>
          <w:szCs w:val="22"/>
          <w:lang w:val="af-ZA" w:eastAsia="en-US"/>
        </w:rPr>
        <w:t xml:space="preserve"> </w:t>
      </w:r>
      <w:r w:rsidRPr="008C31B9">
        <w:rPr>
          <w:b w:val="0"/>
          <w:noProof/>
          <w:szCs w:val="22"/>
          <w:lang w:val="en-US" w:eastAsia="en-US"/>
        </w:rPr>
        <w:t>բյուջեի</w:t>
      </w:r>
      <w:r w:rsidRPr="00D747F3">
        <w:rPr>
          <w:b w:val="0"/>
          <w:noProof/>
          <w:szCs w:val="22"/>
          <w:lang w:val="af-ZA" w:eastAsia="en-US"/>
        </w:rPr>
        <w:t xml:space="preserve"> </w:t>
      </w:r>
      <w:r w:rsidRPr="008C31B9">
        <w:rPr>
          <w:b w:val="0"/>
          <w:noProof/>
          <w:szCs w:val="22"/>
          <w:lang w:val="en-US" w:eastAsia="en-US"/>
        </w:rPr>
        <w:t>նախագծով</w:t>
      </w:r>
      <w:r w:rsidRPr="00D747F3">
        <w:rPr>
          <w:b w:val="0"/>
          <w:noProof/>
          <w:szCs w:val="22"/>
          <w:lang w:val="af-ZA" w:eastAsia="en-US"/>
        </w:rPr>
        <w:t xml:space="preserve"> </w:t>
      </w:r>
      <w:r w:rsidRPr="008C31B9">
        <w:rPr>
          <w:b w:val="0"/>
          <w:noProof/>
          <w:szCs w:val="22"/>
          <w:lang w:val="en-US" w:eastAsia="en-US"/>
        </w:rPr>
        <w:t>նախատեսվում</w:t>
      </w:r>
      <w:r w:rsidRPr="00D747F3">
        <w:rPr>
          <w:b w:val="0"/>
          <w:noProof/>
          <w:szCs w:val="22"/>
          <w:lang w:val="af-ZA" w:eastAsia="en-US"/>
        </w:rPr>
        <w:t xml:space="preserve"> </w:t>
      </w:r>
      <w:r w:rsidRPr="008C31B9">
        <w:rPr>
          <w:b w:val="0"/>
          <w:noProof/>
          <w:szCs w:val="22"/>
          <w:lang w:val="en-US" w:eastAsia="en-US"/>
        </w:rPr>
        <w:t>է</w:t>
      </w:r>
      <w:r w:rsidRPr="00D747F3">
        <w:rPr>
          <w:b w:val="0"/>
          <w:noProof/>
          <w:szCs w:val="22"/>
          <w:lang w:val="af-ZA" w:eastAsia="en-US"/>
        </w:rPr>
        <w:t xml:space="preserve"> </w:t>
      </w:r>
      <w:r w:rsidRPr="008C31B9">
        <w:rPr>
          <w:b w:val="0"/>
          <w:noProof/>
          <w:szCs w:val="22"/>
          <w:lang w:val="en-US" w:eastAsia="en-US"/>
        </w:rPr>
        <w:t>հատկացնել</w:t>
      </w:r>
      <w:r w:rsidRPr="00D747F3">
        <w:rPr>
          <w:b w:val="0"/>
          <w:noProof/>
          <w:szCs w:val="22"/>
          <w:lang w:val="af-ZA" w:eastAsia="en-US"/>
        </w:rPr>
        <w:t xml:space="preserve"> 6,102.9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w:t>
      </w:r>
      <w:r w:rsidRPr="00D747F3">
        <w:rPr>
          <w:b w:val="0"/>
          <w:noProof/>
          <w:szCs w:val="22"/>
          <w:lang w:val="af-ZA" w:eastAsia="en-US"/>
        </w:rPr>
        <w:t xml:space="preserve"> </w:t>
      </w:r>
      <w:r w:rsidRPr="008C31B9">
        <w:rPr>
          <w:b w:val="0"/>
          <w:noProof/>
          <w:szCs w:val="22"/>
          <w:lang w:val="en-US" w:eastAsia="en-US"/>
        </w:rPr>
        <w:t>ՀՀ</w:t>
      </w:r>
      <w:r w:rsidRPr="00D747F3">
        <w:rPr>
          <w:b w:val="0"/>
          <w:noProof/>
          <w:szCs w:val="22"/>
          <w:lang w:val="af-ZA" w:eastAsia="en-US"/>
        </w:rPr>
        <w:t xml:space="preserve"> 2019 </w:t>
      </w:r>
      <w:r w:rsidRPr="008C31B9">
        <w:rPr>
          <w:b w:val="0"/>
          <w:noProof/>
          <w:szCs w:val="22"/>
          <w:lang w:val="en-US" w:eastAsia="en-US"/>
        </w:rPr>
        <w:t>թվականի</w:t>
      </w:r>
      <w:r w:rsidRPr="00D747F3">
        <w:rPr>
          <w:b w:val="0"/>
          <w:noProof/>
          <w:szCs w:val="22"/>
          <w:lang w:val="af-ZA" w:eastAsia="en-US"/>
        </w:rPr>
        <w:t xml:space="preserve"> </w:t>
      </w:r>
      <w:r w:rsidRPr="008C31B9">
        <w:rPr>
          <w:b w:val="0"/>
          <w:noProof/>
          <w:szCs w:val="22"/>
          <w:lang w:val="en-US" w:eastAsia="en-US"/>
        </w:rPr>
        <w:t>պետական</w:t>
      </w:r>
      <w:r w:rsidRPr="00D747F3">
        <w:rPr>
          <w:b w:val="0"/>
          <w:noProof/>
          <w:szCs w:val="22"/>
          <w:lang w:val="af-ZA" w:eastAsia="en-US"/>
        </w:rPr>
        <w:t xml:space="preserve"> </w:t>
      </w:r>
      <w:r w:rsidRPr="008C31B9">
        <w:rPr>
          <w:b w:val="0"/>
          <w:noProof/>
          <w:szCs w:val="22"/>
          <w:lang w:val="en-US" w:eastAsia="en-US"/>
        </w:rPr>
        <w:t>բյուջեով</w:t>
      </w:r>
      <w:r w:rsidRPr="00D747F3">
        <w:rPr>
          <w:b w:val="0"/>
          <w:noProof/>
          <w:szCs w:val="22"/>
          <w:lang w:val="af-ZA" w:eastAsia="en-US"/>
        </w:rPr>
        <w:t xml:space="preserve"> </w:t>
      </w:r>
      <w:r w:rsidRPr="008C31B9">
        <w:rPr>
          <w:b w:val="0"/>
          <w:noProof/>
          <w:szCs w:val="22"/>
          <w:lang w:val="en-US" w:eastAsia="en-US"/>
        </w:rPr>
        <w:t>հաստատված</w:t>
      </w:r>
      <w:r w:rsidRPr="00D747F3">
        <w:rPr>
          <w:b w:val="0"/>
          <w:noProof/>
          <w:szCs w:val="22"/>
          <w:lang w:val="af-ZA" w:eastAsia="en-US"/>
        </w:rPr>
        <w:t xml:space="preserve"> 3,931.6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դրամի</w:t>
      </w:r>
      <w:r w:rsidRPr="00D747F3">
        <w:rPr>
          <w:b w:val="0"/>
          <w:noProof/>
          <w:szCs w:val="22"/>
          <w:lang w:val="af-ZA" w:eastAsia="en-US"/>
        </w:rPr>
        <w:t xml:space="preserve"> </w:t>
      </w:r>
      <w:r w:rsidRPr="008C31B9">
        <w:rPr>
          <w:b w:val="0"/>
          <w:noProof/>
          <w:szCs w:val="22"/>
          <w:lang w:val="en-US" w:eastAsia="en-US"/>
        </w:rPr>
        <w:t>դիմաց</w:t>
      </w:r>
      <w:r w:rsidRPr="00D747F3">
        <w:rPr>
          <w:b w:val="0"/>
          <w:noProof/>
          <w:szCs w:val="22"/>
          <w:lang w:val="af-ZA" w:eastAsia="en-US"/>
        </w:rPr>
        <w:t xml:space="preserve">: </w:t>
      </w:r>
    </w:p>
    <w:p w:rsidR="008C31B9" w:rsidRPr="00D747F3" w:rsidRDefault="008C31B9" w:rsidP="008C31B9">
      <w:pPr>
        <w:numPr>
          <w:ilvl w:val="12"/>
          <w:numId w:val="0"/>
        </w:numPr>
        <w:tabs>
          <w:tab w:val="left" w:pos="851"/>
        </w:tabs>
        <w:spacing w:before="0"/>
        <w:ind w:firstLine="540"/>
        <w:contextualSpacing w:val="0"/>
        <w:rPr>
          <w:b w:val="0"/>
          <w:noProof/>
          <w:szCs w:val="22"/>
          <w:lang w:val="af-ZA" w:eastAsia="en-US"/>
        </w:rPr>
      </w:pPr>
      <w:r w:rsidRPr="008C31B9">
        <w:rPr>
          <w:b w:val="0"/>
          <w:noProof/>
          <w:szCs w:val="22"/>
          <w:lang w:val="en-US" w:eastAsia="en-US"/>
        </w:rPr>
        <w:t>Ծախսերն</w:t>
      </w:r>
      <w:r w:rsidRPr="00D747F3">
        <w:rPr>
          <w:b w:val="0"/>
          <w:noProof/>
          <w:szCs w:val="22"/>
          <w:lang w:val="af-ZA" w:eastAsia="en-US"/>
        </w:rPr>
        <w:t xml:space="preserve"> </w:t>
      </w:r>
      <w:r w:rsidRPr="008C31B9">
        <w:rPr>
          <w:b w:val="0"/>
          <w:noProof/>
          <w:szCs w:val="22"/>
          <w:lang w:val="en-US" w:eastAsia="en-US"/>
        </w:rPr>
        <w:t>աճել</w:t>
      </w:r>
      <w:r w:rsidRPr="00D747F3">
        <w:rPr>
          <w:b w:val="0"/>
          <w:noProof/>
          <w:szCs w:val="22"/>
          <w:lang w:val="af-ZA" w:eastAsia="en-US"/>
        </w:rPr>
        <w:t xml:space="preserve"> </w:t>
      </w:r>
      <w:r w:rsidRPr="008C31B9">
        <w:rPr>
          <w:b w:val="0"/>
          <w:noProof/>
          <w:szCs w:val="22"/>
          <w:lang w:val="en-US" w:eastAsia="en-US"/>
        </w:rPr>
        <w:t>են</w:t>
      </w:r>
      <w:r w:rsidRPr="00D747F3">
        <w:rPr>
          <w:b w:val="0"/>
          <w:noProof/>
          <w:szCs w:val="22"/>
          <w:lang w:val="af-ZA" w:eastAsia="en-US"/>
        </w:rPr>
        <w:t xml:space="preserve"> 2,171.3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 xml:space="preserve">, </w:t>
      </w:r>
      <w:r w:rsidRPr="008C31B9">
        <w:rPr>
          <w:b w:val="0"/>
          <w:noProof/>
          <w:szCs w:val="22"/>
          <w:lang w:val="en-US" w:eastAsia="en-US"/>
        </w:rPr>
        <w:t>կամ</w:t>
      </w:r>
      <w:r w:rsidRPr="00D747F3">
        <w:rPr>
          <w:b w:val="0"/>
          <w:noProof/>
          <w:szCs w:val="22"/>
          <w:lang w:val="af-ZA" w:eastAsia="en-US"/>
        </w:rPr>
        <w:t xml:space="preserve"> 55.2 </w:t>
      </w:r>
      <w:r w:rsidRPr="008C31B9">
        <w:rPr>
          <w:b w:val="0"/>
          <w:noProof/>
          <w:szCs w:val="22"/>
          <w:lang w:val="en-US" w:eastAsia="en-US"/>
        </w:rPr>
        <w:t>տոկոսով</w:t>
      </w:r>
      <w:r w:rsidRPr="00D747F3">
        <w:rPr>
          <w:b w:val="0"/>
          <w:noProof/>
          <w:szCs w:val="22"/>
          <w:lang w:val="af-ZA" w:eastAsia="en-US"/>
        </w:rPr>
        <w:t xml:space="preserve">, </w:t>
      </w:r>
      <w:r w:rsidRPr="008C31B9">
        <w:rPr>
          <w:b w:val="0"/>
          <w:noProof/>
          <w:szCs w:val="22"/>
          <w:lang w:val="en-US" w:eastAsia="en-US"/>
        </w:rPr>
        <w:t>որը</w:t>
      </w:r>
      <w:r w:rsidRPr="00D747F3">
        <w:rPr>
          <w:b w:val="0"/>
          <w:noProof/>
          <w:szCs w:val="22"/>
          <w:lang w:val="af-ZA" w:eastAsia="en-US"/>
        </w:rPr>
        <w:t xml:space="preserve"> </w:t>
      </w:r>
      <w:r w:rsidRPr="008C31B9">
        <w:rPr>
          <w:b w:val="0"/>
          <w:noProof/>
          <w:szCs w:val="22"/>
          <w:lang w:val="en-US" w:eastAsia="en-US"/>
        </w:rPr>
        <w:t>հիմնականում</w:t>
      </w:r>
      <w:r w:rsidRPr="00D747F3">
        <w:rPr>
          <w:b w:val="0"/>
          <w:noProof/>
          <w:szCs w:val="22"/>
          <w:lang w:val="af-ZA" w:eastAsia="en-US"/>
        </w:rPr>
        <w:t xml:space="preserve"> </w:t>
      </w:r>
      <w:r w:rsidRPr="008C31B9">
        <w:rPr>
          <w:b w:val="0"/>
          <w:noProof/>
          <w:szCs w:val="22"/>
          <w:lang w:val="en-US" w:eastAsia="en-US"/>
        </w:rPr>
        <w:t>պայմանավորված</w:t>
      </w:r>
      <w:r w:rsidRPr="00D747F3">
        <w:rPr>
          <w:b w:val="0"/>
          <w:noProof/>
          <w:szCs w:val="22"/>
          <w:lang w:val="af-ZA" w:eastAsia="en-US"/>
        </w:rPr>
        <w:t xml:space="preserve"> </w:t>
      </w:r>
      <w:r w:rsidRPr="008C31B9">
        <w:rPr>
          <w:b w:val="0"/>
          <w:noProof/>
          <w:szCs w:val="22"/>
          <w:lang w:val="en-US" w:eastAsia="en-US"/>
        </w:rPr>
        <w:t>է</w:t>
      </w:r>
      <w:r w:rsidRPr="00D747F3">
        <w:rPr>
          <w:b w:val="0"/>
          <w:noProof/>
          <w:szCs w:val="22"/>
          <w:lang w:val="af-ZA" w:eastAsia="en-US"/>
        </w:rPr>
        <w:t xml:space="preserve"> </w:t>
      </w:r>
      <w:r w:rsidRPr="008C31B9">
        <w:rPr>
          <w:b w:val="0"/>
          <w:noProof/>
          <w:szCs w:val="22"/>
          <w:lang w:val="en-US" w:eastAsia="en-US"/>
        </w:rPr>
        <w:t>Աջակցություն</w:t>
      </w:r>
      <w:r w:rsidRPr="00D747F3">
        <w:rPr>
          <w:b w:val="0"/>
          <w:noProof/>
          <w:szCs w:val="22"/>
          <w:lang w:val="af-ZA" w:eastAsia="en-US"/>
        </w:rPr>
        <w:t xml:space="preserve"> </w:t>
      </w:r>
      <w:r w:rsidRPr="008C31B9">
        <w:rPr>
          <w:b w:val="0"/>
          <w:noProof/>
          <w:szCs w:val="22"/>
          <w:lang w:val="en-US" w:eastAsia="en-US"/>
        </w:rPr>
        <w:t>համայնքներին</w:t>
      </w:r>
      <w:r w:rsidRPr="00D747F3">
        <w:rPr>
          <w:b w:val="0"/>
          <w:noProof/>
          <w:szCs w:val="22"/>
          <w:lang w:val="af-ZA" w:eastAsia="en-US"/>
        </w:rPr>
        <w:t xml:space="preserve"> </w:t>
      </w:r>
      <w:r w:rsidRPr="008C31B9">
        <w:rPr>
          <w:b w:val="0"/>
          <w:noProof/>
          <w:szCs w:val="22"/>
          <w:lang w:val="en-US" w:eastAsia="en-US"/>
        </w:rPr>
        <w:t>մարզական</w:t>
      </w:r>
      <w:r w:rsidRPr="00D747F3">
        <w:rPr>
          <w:b w:val="0"/>
          <w:noProof/>
          <w:szCs w:val="22"/>
          <w:lang w:val="af-ZA" w:eastAsia="en-US"/>
        </w:rPr>
        <w:t xml:space="preserve"> </w:t>
      </w:r>
      <w:r w:rsidRPr="008C31B9">
        <w:rPr>
          <w:b w:val="0"/>
          <w:noProof/>
          <w:szCs w:val="22"/>
          <w:lang w:val="en-US" w:eastAsia="en-US"/>
        </w:rPr>
        <w:t>հաստատությունների</w:t>
      </w:r>
      <w:r w:rsidRPr="00D747F3">
        <w:rPr>
          <w:b w:val="0"/>
          <w:noProof/>
          <w:szCs w:val="22"/>
          <w:lang w:val="af-ZA" w:eastAsia="en-US"/>
        </w:rPr>
        <w:t xml:space="preserve"> </w:t>
      </w:r>
      <w:r w:rsidRPr="008C31B9">
        <w:rPr>
          <w:b w:val="0"/>
          <w:noProof/>
          <w:szCs w:val="22"/>
          <w:lang w:val="en-US" w:eastAsia="en-US"/>
        </w:rPr>
        <w:t>շենքային</w:t>
      </w:r>
      <w:r w:rsidRPr="00D747F3">
        <w:rPr>
          <w:b w:val="0"/>
          <w:noProof/>
          <w:szCs w:val="22"/>
          <w:lang w:val="af-ZA" w:eastAsia="en-US"/>
        </w:rPr>
        <w:t xml:space="preserve"> </w:t>
      </w:r>
      <w:r w:rsidRPr="008C31B9">
        <w:rPr>
          <w:b w:val="0"/>
          <w:noProof/>
          <w:szCs w:val="22"/>
          <w:lang w:val="en-US" w:eastAsia="en-US"/>
        </w:rPr>
        <w:t>պայմանների</w:t>
      </w:r>
      <w:r w:rsidRPr="00D747F3">
        <w:rPr>
          <w:b w:val="0"/>
          <w:noProof/>
          <w:szCs w:val="22"/>
          <w:lang w:val="af-ZA" w:eastAsia="en-US"/>
        </w:rPr>
        <w:t xml:space="preserve"> </w:t>
      </w:r>
      <w:r w:rsidRPr="008C31B9">
        <w:rPr>
          <w:b w:val="0"/>
          <w:noProof/>
          <w:szCs w:val="22"/>
          <w:lang w:val="en-US" w:eastAsia="en-US"/>
        </w:rPr>
        <w:t>բարելավման</w:t>
      </w:r>
      <w:r w:rsidRPr="00D747F3">
        <w:rPr>
          <w:b w:val="0"/>
          <w:noProof/>
          <w:szCs w:val="22"/>
          <w:lang w:val="af-ZA" w:eastAsia="en-US"/>
        </w:rPr>
        <w:t xml:space="preserve"> </w:t>
      </w:r>
      <w:r w:rsidRPr="008C31B9">
        <w:rPr>
          <w:b w:val="0"/>
          <w:noProof/>
          <w:szCs w:val="22"/>
          <w:lang w:val="en-US" w:eastAsia="en-US"/>
        </w:rPr>
        <w:t>համար</w:t>
      </w:r>
      <w:r w:rsidRPr="00D747F3">
        <w:rPr>
          <w:b w:val="0"/>
          <w:noProof/>
          <w:szCs w:val="22"/>
          <w:lang w:val="af-ZA" w:eastAsia="en-US"/>
        </w:rPr>
        <w:t xml:space="preserve">»  </w:t>
      </w:r>
      <w:r w:rsidRPr="008C31B9">
        <w:rPr>
          <w:b w:val="0"/>
          <w:noProof/>
          <w:szCs w:val="22"/>
          <w:lang w:val="en-US" w:eastAsia="en-US"/>
        </w:rPr>
        <w:t>միջոցառման</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աճով</w:t>
      </w:r>
      <w:r w:rsidRPr="00D747F3">
        <w:rPr>
          <w:b w:val="0"/>
          <w:noProof/>
          <w:szCs w:val="22"/>
          <w:lang w:val="af-ZA" w:eastAsia="en-US"/>
        </w:rPr>
        <w:t xml:space="preserve">: </w:t>
      </w:r>
    </w:p>
    <w:p w:rsidR="008C31B9" w:rsidRPr="00D747F3" w:rsidRDefault="008C31B9" w:rsidP="008C31B9">
      <w:pPr>
        <w:numPr>
          <w:ilvl w:val="12"/>
          <w:numId w:val="0"/>
        </w:numPr>
        <w:tabs>
          <w:tab w:val="left" w:pos="851"/>
        </w:tabs>
        <w:spacing w:before="0"/>
        <w:ind w:firstLine="540"/>
        <w:contextualSpacing w:val="0"/>
        <w:rPr>
          <w:b w:val="0"/>
          <w:noProof/>
          <w:szCs w:val="22"/>
          <w:lang w:val="af-ZA" w:eastAsia="en-US"/>
        </w:rPr>
      </w:pPr>
      <w:r w:rsidRPr="008C31B9">
        <w:rPr>
          <w:b w:val="0"/>
          <w:noProof/>
          <w:szCs w:val="22"/>
          <w:lang w:val="en-US" w:eastAsia="en-US"/>
        </w:rPr>
        <w:t>Նախագծով</w:t>
      </w:r>
      <w:r w:rsidRPr="00D747F3">
        <w:rPr>
          <w:b w:val="0"/>
          <w:noProof/>
          <w:szCs w:val="22"/>
          <w:lang w:val="af-ZA" w:eastAsia="en-US"/>
        </w:rPr>
        <w:t xml:space="preserve"> </w:t>
      </w:r>
      <w:r w:rsidRPr="008C31B9">
        <w:rPr>
          <w:b w:val="0"/>
          <w:noProof/>
          <w:szCs w:val="22"/>
          <w:lang w:val="en-US" w:eastAsia="en-US"/>
        </w:rPr>
        <w:t>սպորտի</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երիտասարդության</w:t>
      </w:r>
      <w:r w:rsidRPr="00D747F3">
        <w:rPr>
          <w:b w:val="0"/>
          <w:noProof/>
          <w:szCs w:val="22"/>
          <w:lang w:val="af-ZA" w:eastAsia="en-US"/>
        </w:rPr>
        <w:t xml:space="preserve"> </w:t>
      </w:r>
      <w:r w:rsidRPr="008C31B9">
        <w:rPr>
          <w:b w:val="0"/>
          <w:noProof/>
          <w:szCs w:val="22"/>
          <w:lang w:val="en-US" w:eastAsia="en-US"/>
        </w:rPr>
        <w:t>ոլորտի</w:t>
      </w:r>
      <w:r w:rsidRPr="00D747F3">
        <w:rPr>
          <w:b w:val="0"/>
          <w:noProof/>
          <w:szCs w:val="22"/>
          <w:lang w:val="af-ZA" w:eastAsia="en-US"/>
        </w:rPr>
        <w:t xml:space="preserve"> </w:t>
      </w:r>
      <w:r w:rsidRPr="008C31B9">
        <w:rPr>
          <w:b w:val="0"/>
          <w:noProof/>
          <w:szCs w:val="22"/>
          <w:lang w:val="en-US" w:eastAsia="en-US"/>
        </w:rPr>
        <w:t>համար</w:t>
      </w:r>
      <w:r w:rsidRPr="00D747F3">
        <w:rPr>
          <w:b w:val="0"/>
          <w:noProof/>
          <w:szCs w:val="22"/>
          <w:lang w:val="af-ZA" w:eastAsia="en-US"/>
        </w:rPr>
        <w:t xml:space="preserve"> </w:t>
      </w:r>
      <w:r w:rsidRPr="008C31B9">
        <w:rPr>
          <w:b w:val="0"/>
          <w:noProof/>
          <w:szCs w:val="22"/>
          <w:lang w:val="en-US" w:eastAsia="en-US"/>
        </w:rPr>
        <w:t>նախատեսված</w:t>
      </w:r>
      <w:r w:rsidRPr="00D747F3">
        <w:rPr>
          <w:b w:val="0"/>
          <w:noProof/>
          <w:szCs w:val="22"/>
          <w:lang w:val="af-ZA" w:eastAsia="en-US"/>
        </w:rPr>
        <w:t xml:space="preserve">  </w:t>
      </w:r>
      <w:r w:rsidRPr="008C31B9">
        <w:rPr>
          <w:b w:val="0"/>
          <w:noProof/>
          <w:szCs w:val="22"/>
          <w:lang w:val="en-US" w:eastAsia="en-US"/>
        </w:rPr>
        <w:t>հատկացումներն</w:t>
      </w:r>
      <w:r w:rsidRPr="00D747F3">
        <w:rPr>
          <w:b w:val="0"/>
          <w:noProof/>
          <w:szCs w:val="22"/>
          <w:lang w:val="af-ZA" w:eastAsia="en-US"/>
        </w:rPr>
        <w:t xml:space="preserve"> </w:t>
      </w:r>
      <w:r w:rsidRPr="008C31B9">
        <w:rPr>
          <w:b w:val="0"/>
          <w:noProof/>
          <w:szCs w:val="22"/>
          <w:lang w:val="en-US" w:eastAsia="en-US"/>
        </w:rPr>
        <w:t>ուղղվելու</w:t>
      </w:r>
      <w:r w:rsidRPr="00D747F3">
        <w:rPr>
          <w:b w:val="0"/>
          <w:noProof/>
          <w:szCs w:val="22"/>
          <w:lang w:val="af-ZA" w:eastAsia="en-US"/>
        </w:rPr>
        <w:t xml:space="preserve"> </w:t>
      </w:r>
      <w:r w:rsidRPr="008C31B9">
        <w:rPr>
          <w:b w:val="0"/>
          <w:noProof/>
          <w:szCs w:val="22"/>
          <w:lang w:val="en-US" w:eastAsia="en-US"/>
        </w:rPr>
        <w:t>են</w:t>
      </w:r>
      <w:r w:rsidRPr="00D747F3">
        <w:rPr>
          <w:b w:val="0"/>
          <w:noProof/>
          <w:szCs w:val="22"/>
          <w:lang w:val="af-ZA" w:eastAsia="en-US"/>
        </w:rPr>
        <w:t xml:space="preserve"> 3 </w:t>
      </w:r>
      <w:r w:rsidRPr="008C31B9">
        <w:rPr>
          <w:b w:val="0"/>
          <w:noProof/>
          <w:szCs w:val="22"/>
          <w:lang w:val="en-US" w:eastAsia="en-US"/>
        </w:rPr>
        <w:t>ծրագրերի</w:t>
      </w:r>
      <w:r w:rsidRPr="00D747F3">
        <w:rPr>
          <w:b w:val="0"/>
          <w:noProof/>
          <w:szCs w:val="22"/>
          <w:lang w:val="af-ZA" w:eastAsia="en-US"/>
        </w:rPr>
        <w:t xml:space="preserve"> </w:t>
      </w:r>
      <w:r w:rsidRPr="008C31B9">
        <w:rPr>
          <w:b w:val="0"/>
          <w:noProof/>
          <w:szCs w:val="22"/>
          <w:lang w:val="en-US" w:eastAsia="en-US"/>
        </w:rPr>
        <w:t>իրականացմանը</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firstLine="540"/>
        <w:contextualSpacing w:val="0"/>
        <w:rPr>
          <w:b w:val="0"/>
          <w:noProof/>
          <w:szCs w:val="22"/>
          <w:lang w:val="af-ZA" w:eastAsia="en-US"/>
        </w:rPr>
      </w:pPr>
      <w:r w:rsidRPr="00D747F3">
        <w:rPr>
          <w:noProof/>
          <w:szCs w:val="22"/>
          <w:lang w:val="af-ZA" w:eastAsia="en-US"/>
        </w:rPr>
        <w:t></w:t>
      </w:r>
      <w:r w:rsidRPr="008C31B9">
        <w:rPr>
          <w:noProof/>
          <w:szCs w:val="22"/>
          <w:lang w:val="en-US" w:eastAsia="en-US"/>
        </w:rPr>
        <w:t>Մեծ</w:t>
      </w:r>
      <w:r w:rsidRPr="00D747F3">
        <w:rPr>
          <w:noProof/>
          <w:szCs w:val="22"/>
          <w:lang w:val="af-ZA" w:eastAsia="en-US"/>
        </w:rPr>
        <w:t xml:space="preserve"> </w:t>
      </w:r>
      <w:r w:rsidRPr="008C31B9">
        <w:rPr>
          <w:noProof/>
          <w:szCs w:val="22"/>
          <w:lang w:val="en-US" w:eastAsia="en-US"/>
        </w:rPr>
        <w:t>նվաճումների</w:t>
      </w:r>
      <w:r w:rsidRPr="00D747F3">
        <w:rPr>
          <w:noProof/>
          <w:szCs w:val="22"/>
          <w:lang w:val="af-ZA" w:eastAsia="en-US"/>
        </w:rPr>
        <w:t xml:space="preserve"> </w:t>
      </w:r>
      <w:r w:rsidRPr="008C31B9">
        <w:rPr>
          <w:noProof/>
          <w:szCs w:val="22"/>
          <w:lang w:val="en-US" w:eastAsia="en-US"/>
        </w:rPr>
        <w:t>սպորտ</w:t>
      </w:r>
      <w:r w:rsidRPr="00D747F3">
        <w:rPr>
          <w:noProof/>
          <w:szCs w:val="22"/>
          <w:lang w:val="af-ZA" w:eastAsia="en-US"/>
        </w:rPr>
        <w:t>»</w:t>
      </w:r>
      <w:r w:rsidRPr="00D747F3">
        <w:rPr>
          <w:b w:val="0"/>
          <w:noProof/>
          <w:szCs w:val="22"/>
          <w:lang w:val="af-ZA" w:eastAsia="en-US"/>
        </w:rPr>
        <w:t xml:space="preserve"> </w:t>
      </w:r>
      <w:r w:rsidRPr="008C31B9">
        <w:rPr>
          <w:b w:val="0"/>
          <w:noProof/>
          <w:szCs w:val="22"/>
          <w:lang w:val="en-US" w:eastAsia="en-US"/>
        </w:rPr>
        <w:t>ծրագրով</w:t>
      </w:r>
      <w:r w:rsidRPr="00D747F3">
        <w:rPr>
          <w:b w:val="0"/>
          <w:noProof/>
          <w:szCs w:val="22"/>
          <w:lang w:val="af-ZA" w:eastAsia="en-US"/>
        </w:rPr>
        <w:t xml:space="preserve"> </w:t>
      </w:r>
      <w:r w:rsidRPr="008C31B9">
        <w:rPr>
          <w:b w:val="0"/>
          <w:noProof/>
          <w:szCs w:val="22"/>
          <w:lang w:val="en-US" w:eastAsia="en-US"/>
        </w:rPr>
        <w:t>նախատեսված</w:t>
      </w:r>
      <w:r w:rsidRPr="00D747F3">
        <w:rPr>
          <w:b w:val="0"/>
          <w:noProof/>
          <w:szCs w:val="22"/>
          <w:lang w:val="af-ZA" w:eastAsia="en-US"/>
        </w:rPr>
        <w:t xml:space="preserve"> </w:t>
      </w:r>
      <w:r w:rsidRPr="008C31B9">
        <w:rPr>
          <w:b w:val="0"/>
          <w:noProof/>
          <w:szCs w:val="22"/>
          <w:lang w:val="en-US" w:eastAsia="en-US"/>
        </w:rPr>
        <w:t>հատկացումները</w:t>
      </w:r>
      <w:r w:rsidRPr="00D747F3">
        <w:rPr>
          <w:b w:val="0"/>
          <w:noProof/>
          <w:szCs w:val="22"/>
          <w:lang w:val="af-ZA" w:eastAsia="en-US"/>
        </w:rPr>
        <w:t xml:space="preserve"> </w:t>
      </w:r>
      <w:r w:rsidRPr="008C31B9">
        <w:rPr>
          <w:b w:val="0"/>
          <w:noProof/>
          <w:szCs w:val="22"/>
          <w:lang w:val="en-US" w:eastAsia="en-US"/>
        </w:rPr>
        <w:t>նպատակ</w:t>
      </w:r>
      <w:r w:rsidRPr="00D747F3">
        <w:rPr>
          <w:b w:val="0"/>
          <w:noProof/>
          <w:szCs w:val="22"/>
          <w:lang w:val="af-ZA" w:eastAsia="en-US"/>
        </w:rPr>
        <w:t xml:space="preserve"> </w:t>
      </w:r>
      <w:r w:rsidRPr="008C31B9">
        <w:rPr>
          <w:b w:val="0"/>
          <w:noProof/>
          <w:szCs w:val="22"/>
          <w:lang w:val="en-US" w:eastAsia="en-US"/>
        </w:rPr>
        <w:t>ունեն</w:t>
      </w:r>
      <w:r w:rsidRPr="00D747F3">
        <w:rPr>
          <w:b w:val="0"/>
          <w:noProof/>
          <w:szCs w:val="22"/>
          <w:lang w:val="af-ZA" w:eastAsia="en-US"/>
        </w:rPr>
        <w:t xml:space="preserve"> </w:t>
      </w:r>
      <w:r w:rsidRPr="008C31B9">
        <w:rPr>
          <w:b w:val="0"/>
          <w:noProof/>
          <w:szCs w:val="22"/>
          <w:lang w:val="en-US" w:eastAsia="en-US"/>
        </w:rPr>
        <w:t>նպաստել</w:t>
      </w:r>
      <w:r w:rsidRPr="00D747F3">
        <w:rPr>
          <w:b w:val="0"/>
          <w:noProof/>
          <w:szCs w:val="22"/>
          <w:lang w:val="af-ZA" w:eastAsia="en-US"/>
        </w:rPr>
        <w:t xml:space="preserve"> </w:t>
      </w:r>
      <w:r w:rsidRPr="008C31B9">
        <w:rPr>
          <w:b w:val="0"/>
          <w:noProof/>
          <w:szCs w:val="22"/>
          <w:lang w:val="en-US" w:eastAsia="en-US"/>
        </w:rPr>
        <w:t>Հայաստանում</w:t>
      </w:r>
      <w:r w:rsidRPr="00D747F3">
        <w:rPr>
          <w:b w:val="0"/>
          <w:noProof/>
          <w:szCs w:val="22"/>
          <w:lang w:val="af-ZA" w:eastAsia="en-US"/>
        </w:rPr>
        <w:t xml:space="preserve"> </w:t>
      </w:r>
      <w:r w:rsidRPr="008C31B9">
        <w:rPr>
          <w:b w:val="0"/>
          <w:noProof/>
          <w:szCs w:val="22"/>
          <w:lang w:val="en-US" w:eastAsia="en-US"/>
        </w:rPr>
        <w:t>մեծ</w:t>
      </w:r>
      <w:r w:rsidRPr="00D747F3">
        <w:rPr>
          <w:b w:val="0"/>
          <w:noProof/>
          <w:szCs w:val="22"/>
          <w:lang w:val="af-ZA" w:eastAsia="en-US"/>
        </w:rPr>
        <w:t xml:space="preserve"> </w:t>
      </w:r>
      <w:r w:rsidRPr="008C31B9">
        <w:rPr>
          <w:b w:val="0"/>
          <w:noProof/>
          <w:szCs w:val="22"/>
          <w:lang w:val="en-US" w:eastAsia="en-US"/>
        </w:rPr>
        <w:t>սպորտի</w:t>
      </w:r>
      <w:r w:rsidRPr="00D747F3">
        <w:rPr>
          <w:b w:val="0"/>
          <w:noProof/>
          <w:szCs w:val="22"/>
          <w:lang w:val="af-ZA" w:eastAsia="en-US"/>
        </w:rPr>
        <w:t xml:space="preserve"> </w:t>
      </w:r>
      <w:r w:rsidRPr="008C31B9">
        <w:rPr>
          <w:b w:val="0"/>
          <w:noProof/>
          <w:szCs w:val="22"/>
          <w:lang w:val="en-US" w:eastAsia="en-US"/>
        </w:rPr>
        <w:t>զարգացմանը</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միջազգային</w:t>
      </w:r>
      <w:r w:rsidRPr="00D747F3">
        <w:rPr>
          <w:b w:val="0"/>
          <w:noProof/>
          <w:szCs w:val="22"/>
          <w:lang w:val="af-ZA" w:eastAsia="en-US"/>
        </w:rPr>
        <w:t xml:space="preserve"> </w:t>
      </w:r>
      <w:r w:rsidRPr="008C31B9">
        <w:rPr>
          <w:b w:val="0"/>
          <w:noProof/>
          <w:szCs w:val="22"/>
          <w:lang w:val="en-US" w:eastAsia="en-US"/>
        </w:rPr>
        <w:t>հարթակներում</w:t>
      </w:r>
      <w:r w:rsidRPr="00D747F3">
        <w:rPr>
          <w:b w:val="0"/>
          <w:noProof/>
          <w:szCs w:val="22"/>
          <w:lang w:val="af-ZA" w:eastAsia="en-US"/>
        </w:rPr>
        <w:t xml:space="preserve"> </w:t>
      </w:r>
      <w:r w:rsidRPr="008C31B9">
        <w:rPr>
          <w:b w:val="0"/>
          <w:noProof/>
          <w:szCs w:val="22"/>
          <w:lang w:val="en-US" w:eastAsia="en-US"/>
        </w:rPr>
        <w:t>ՀՀ</w:t>
      </w:r>
      <w:r w:rsidRPr="00D747F3">
        <w:rPr>
          <w:b w:val="0"/>
          <w:noProof/>
          <w:szCs w:val="22"/>
          <w:lang w:val="af-ZA" w:eastAsia="en-US"/>
        </w:rPr>
        <w:t xml:space="preserve"> </w:t>
      </w:r>
      <w:r w:rsidRPr="008C31B9">
        <w:rPr>
          <w:b w:val="0"/>
          <w:noProof/>
          <w:szCs w:val="22"/>
          <w:lang w:val="en-US" w:eastAsia="en-US"/>
        </w:rPr>
        <w:t>դիրքի</w:t>
      </w:r>
      <w:r w:rsidRPr="00D747F3">
        <w:rPr>
          <w:b w:val="0"/>
          <w:noProof/>
          <w:szCs w:val="22"/>
          <w:lang w:val="af-ZA" w:eastAsia="en-US"/>
        </w:rPr>
        <w:t xml:space="preserve"> </w:t>
      </w:r>
      <w:r w:rsidRPr="008C31B9">
        <w:rPr>
          <w:b w:val="0"/>
          <w:noProof/>
          <w:szCs w:val="22"/>
          <w:lang w:val="en-US" w:eastAsia="en-US"/>
        </w:rPr>
        <w:t>բարելավմանը</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firstLine="540"/>
        <w:contextualSpacing w:val="0"/>
        <w:rPr>
          <w:b w:val="0"/>
          <w:noProof/>
          <w:szCs w:val="22"/>
          <w:lang w:val="af-ZA" w:eastAsia="en-US"/>
        </w:rPr>
      </w:pPr>
      <w:r w:rsidRPr="008C31B9">
        <w:rPr>
          <w:b w:val="0"/>
          <w:noProof/>
          <w:szCs w:val="22"/>
          <w:lang w:val="en-US" w:eastAsia="en-US"/>
        </w:rPr>
        <w:t>Ծրագրի</w:t>
      </w:r>
      <w:r w:rsidRPr="00D747F3">
        <w:rPr>
          <w:b w:val="0"/>
          <w:noProof/>
          <w:szCs w:val="22"/>
          <w:lang w:val="af-ZA" w:eastAsia="en-US"/>
        </w:rPr>
        <w:t xml:space="preserve"> </w:t>
      </w:r>
      <w:r w:rsidRPr="008C31B9">
        <w:rPr>
          <w:b w:val="0"/>
          <w:noProof/>
          <w:szCs w:val="22"/>
          <w:lang w:val="en-US" w:eastAsia="en-US"/>
        </w:rPr>
        <w:t>շրջանակներում</w:t>
      </w:r>
      <w:r w:rsidRPr="00D747F3">
        <w:rPr>
          <w:b w:val="0"/>
          <w:noProof/>
          <w:szCs w:val="22"/>
          <w:lang w:val="af-ZA" w:eastAsia="en-US"/>
        </w:rPr>
        <w:t xml:space="preserve"> </w:t>
      </w:r>
      <w:r w:rsidRPr="008C31B9">
        <w:rPr>
          <w:b w:val="0"/>
          <w:noProof/>
          <w:szCs w:val="22"/>
          <w:lang w:val="en-US" w:eastAsia="en-US"/>
        </w:rPr>
        <w:t>հատկացումներն</w:t>
      </w:r>
      <w:r w:rsidRPr="00D747F3">
        <w:rPr>
          <w:b w:val="0"/>
          <w:noProof/>
          <w:szCs w:val="22"/>
          <w:lang w:val="af-ZA" w:eastAsia="en-US"/>
        </w:rPr>
        <w:t xml:space="preserve"> </w:t>
      </w:r>
      <w:r w:rsidRPr="008C31B9">
        <w:rPr>
          <w:b w:val="0"/>
          <w:noProof/>
          <w:szCs w:val="22"/>
          <w:lang w:val="en-US" w:eastAsia="en-US"/>
        </w:rPr>
        <w:t>ուղղվելու</w:t>
      </w:r>
      <w:r w:rsidRPr="00D747F3">
        <w:rPr>
          <w:b w:val="0"/>
          <w:noProof/>
          <w:szCs w:val="22"/>
          <w:lang w:val="af-ZA" w:eastAsia="en-US"/>
        </w:rPr>
        <w:t xml:space="preserve"> </w:t>
      </w:r>
      <w:r w:rsidRPr="008C31B9">
        <w:rPr>
          <w:b w:val="0"/>
          <w:noProof/>
          <w:szCs w:val="22"/>
          <w:lang w:val="en-US" w:eastAsia="en-US"/>
        </w:rPr>
        <w:t>են</w:t>
      </w:r>
      <w:r w:rsidRPr="00D747F3">
        <w:rPr>
          <w:b w:val="0"/>
          <w:noProof/>
          <w:szCs w:val="22"/>
          <w:lang w:val="af-ZA" w:eastAsia="en-US"/>
        </w:rPr>
        <w:t xml:space="preserve"> </w:t>
      </w:r>
      <w:r w:rsidRPr="008C31B9">
        <w:rPr>
          <w:b w:val="0"/>
          <w:noProof/>
          <w:szCs w:val="22"/>
          <w:lang w:val="en-US" w:eastAsia="en-US"/>
        </w:rPr>
        <w:t>օլիմպիական</w:t>
      </w:r>
      <w:r w:rsidRPr="00D747F3">
        <w:rPr>
          <w:b w:val="0"/>
          <w:noProof/>
          <w:szCs w:val="22"/>
          <w:lang w:val="af-ZA" w:eastAsia="en-US"/>
        </w:rPr>
        <w:t xml:space="preserve"> </w:t>
      </w:r>
      <w:r w:rsidRPr="008C31B9">
        <w:rPr>
          <w:b w:val="0"/>
          <w:noProof/>
          <w:szCs w:val="22"/>
          <w:lang w:val="en-US" w:eastAsia="en-US"/>
        </w:rPr>
        <w:t>խաղերին</w:t>
      </w:r>
      <w:r w:rsidRPr="00D747F3">
        <w:rPr>
          <w:b w:val="0"/>
          <w:noProof/>
          <w:szCs w:val="22"/>
          <w:lang w:val="af-ZA" w:eastAsia="en-US"/>
        </w:rPr>
        <w:t xml:space="preserve">, </w:t>
      </w:r>
      <w:r w:rsidRPr="008C31B9">
        <w:rPr>
          <w:b w:val="0"/>
          <w:noProof/>
          <w:szCs w:val="22"/>
          <w:lang w:val="en-US" w:eastAsia="en-US"/>
        </w:rPr>
        <w:t>միջազգային</w:t>
      </w:r>
      <w:r w:rsidRPr="00D747F3">
        <w:rPr>
          <w:b w:val="0"/>
          <w:noProof/>
          <w:szCs w:val="22"/>
          <w:lang w:val="af-ZA" w:eastAsia="en-US"/>
        </w:rPr>
        <w:t xml:space="preserve"> </w:t>
      </w:r>
      <w:r w:rsidRPr="008C31B9">
        <w:rPr>
          <w:b w:val="0"/>
          <w:noProof/>
          <w:szCs w:val="22"/>
          <w:lang w:val="en-US" w:eastAsia="en-US"/>
        </w:rPr>
        <w:t>տարբեր</w:t>
      </w:r>
      <w:r w:rsidRPr="00D747F3">
        <w:rPr>
          <w:b w:val="0"/>
          <w:noProof/>
          <w:szCs w:val="22"/>
          <w:lang w:val="af-ZA" w:eastAsia="en-US"/>
        </w:rPr>
        <w:t xml:space="preserve"> </w:t>
      </w:r>
      <w:r w:rsidRPr="008C31B9">
        <w:rPr>
          <w:b w:val="0"/>
          <w:noProof/>
          <w:szCs w:val="22"/>
          <w:lang w:val="en-US" w:eastAsia="en-US"/>
        </w:rPr>
        <w:t>մակարդակի</w:t>
      </w:r>
      <w:r w:rsidRPr="00D747F3">
        <w:rPr>
          <w:b w:val="0"/>
          <w:noProof/>
          <w:szCs w:val="22"/>
          <w:lang w:val="af-ZA" w:eastAsia="en-US"/>
        </w:rPr>
        <w:t xml:space="preserve"> </w:t>
      </w:r>
      <w:r w:rsidRPr="008C31B9">
        <w:rPr>
          <w:b w:val="0"/>
          <w:noProof/>
          <w:szCs w:val="22"/>
          <w:lang w:val="en-US" w:eastAsia="en-US"/>
        </w:rPr>
        <w:t>միջոցառումներին</w:t>
      </w:r>
      <w:r w:rsidRPr="00D747F3">
        <w:rPr>
          <w:b w:val="0"/>
          <w:noProof/>
          <w:szCs w:val="22"/>
          <w:lang w:val="af-ZA" w:eastAsia="en-US"/>
        </w:rPr>
        <w:t xml:space="preserve">, </w:t>
      </w:r>
      <w:r w:rsidRPr="008C31B9">
        <w:rPr>
          <w:b w:val="0"/>
          <w:noProof/>
          <w:szCs w:val="22"/>
          <w:lang w:val="en-US" w:eastAsia="en-US"/>
        </w:rPr>
        <w:t>ուսումնամարզական</w:t>
      </w:r>
      <w:r w:rsidRPr="00D747F3">
        <w:rPr>
          <w:b w:val="0"/>
          <w:noProof/>
          <w:szCs w:val="22"/>
          <w:lang w:val="af-ZA" w:eastAsia="en-US"/>
        </w:rPr>
        <w:t xml:space="preserve"> </w:t>
      </w:r>
      <w:r w:rsidRPr="008C31B9">
        <w:rPr>
          <w:b w:val="0"/>
          <w:noProof/>
          <w:szCs w:val="22"/>
          <w:lang w:val="en-US" w:eastAsia="en-US"/>
        </w:rPr>
        <w:t>հավաքներին</w:t>
      </w:r>
      <w:r w:rsidRPr="00D747F3">
        <w:rPr>
          <w:b w:val="0"/>
          <w:noProof/>
          <w:szCs w:val="22"/>
          <w:lang w:val="af-ZA" w:eastAsia="en-US"/>
        </w:rPr>
        <w:t>, h</w:t>
      </w:r>
      <w:r w:rsidRPr="008C31B9">
        <w:rPr>
          <w:b w:val="0"/>
          <w:noProof/>
          <w:szCs w:val="22"/>
          <w:lang w:val="en-US" w:eastAsia="en-US"/>
        </w:rPr>
        <w:t>անրապետական</w:t>
      </w:r>
      <w:r w:rsidRPr="00D747F3">
        <w:rPr>
          <w:b w:val="0"/>
          <w:noProof/>
          <w:szCs w:val="22"/>
          <w:lang w:val="af-ZA" w:eastAsia="en-US"/>
        </w:rPr>
        <w:t xml:space="preserve"> </w:t>
      </w:r>
      <w:r w:rsidRPr="008C31B9">
        <w:rPr>
          <w:b w:val="0"/>
          <w:noProof/>
          <w:szCs w:val="22"/>
          <w:lang w:val="en-US" w:eastAsia="en-US"/>
        </w:rPr>
        <w:t>առաջնություններին</w:t>
      </w:r>
      <w:r w:rsidRPr="00D747F3">
        <w:rPr>
          <w:b w:val="0"/>
          <w:noProof/>
          <w:szCs w:val="22"/>
          <w:lang w:val="af-ZA" w:eastAsia="en-US"/>
        </w:rPr>
        <w:t xml:space="preserve"> </w:t>
      </w:r>
      <w:r w:rsidRPr="008C31B9">
        <w:rPr>
          <w:b w:val="0"/>
          <w:noProof/>
          <w:szCs w:val="22"/>
          <w:lang w:val="en-US" w:eastAsia="en-US"/>
        </w:rPr>
        <w:t>Հայաստանի</w:t>
      </w:r>
      <w:r w:rsidRPr="00D747F3">
        <w:rPr>
          <w:b w:val="0"/>
          <w:noProof/>
          <w:szCs w:val="22"/>
          <w:lang w:val="af-ZA" w:eastAsia="en-US"/>
        </w:rPr>
        <w:t xml:space="preserve"> </w:t>
      </w:r>
      <w:r w:rsidRPr="008C31B9">
        <w:rPr>
          <w:b w:val="0"/>
          <w:noProof/>
          <w:szCs w:val="22"/>
          <w:lang w:val="en-US" w:eastAsia="en-US"/>
        </w:rPr>
        <w:t>հավաքական</w:t>
      </w:r>
      <w:r w:rsidRPr="00D747F3">
        <w:rPr>
          <w:b w:val="0"/>
          <w:noProof/>
          <w:szCs w:val="22"/>
          <w:lang w:val="af-ZA" w:eastAsia="en-US"/>
        </w:rPr>
        <w:t xml:space="preserve"> </w:t>
      </w:r>
      <w:r w:rsidRPr="008C31B9">
        <w:rPr>
          <w:b w:val="0"/>
          <w:noProof/>
          <w:szCs w:val="22"/>
          <w:lang w:val="en-US" w:eastAsia="en-US"/>
        </w:rPr>
        <w:t>թիմերի</w:t>
      </w:r>
      <w:r w:rsidRPr="00D747F3">
        <w:rPr>
          <w:b w:val="0"/>
          <w:noProof/>
          <w:szCs w:val="22"/>
          <w:lang w:val="af-ZA" w:eastAsia="en-US"/>
        </w:rPr>
        <w:t xml:space="preserve"> </w:t>
      </w:r>
      <w:r w:rsidRPr="008C31B9">
        <w:rPr>
          <w:b w:val="0"/>
          <w:noProof/>
          <w:szCs w:val="22"/>
          <w:lang w:val="en-US" w:eastAsia="en-US"/>
        </w:rPr>
        <w:t>մասնակցության</w:t>
      </w:r>
      <w:r w:rsidRPr="00D747F3">
        <w:rPr>
          <w:b w:val="0"/>
          <w:noProof/>
          <w:szCs w:val="22"/>
          <w:lang w:val="af-ZA" w:eastAsia="en-US"/>
        </w:rPr>
        <w:t xml:space="preserve"> </w:t>
      </w:r>
      <w:r w:rsidRPr="008C31B9">
        <w:rPr>
          <w:b w:val="0"/>
          <w:noProof/>
          <w:szCs w:val="22"/>
          <w:lang w:val="en-US" w:eastAsia="en-US"/>
        </w:rPr>
        <w:t>ապահովմանը</w:t>
      </w:r>
      <w:r w:rsidRPr="00D747F3">
        <w:rPr>
          <w:b w:val="0"/>
          <w:noProof/>
          <w:szCs w:val="22"/>
          <w:lang w:val="af-ZA" w:eastAsia="en-US"/>
        </w:rPr>
        <w:t xml:space="preserve">, </w:t>
      </w:r>
      <w:r w:rsidRPr="008C31B9">
        <w:rPr>
          <w:b w:val="0"/>
          <w:noProof/>
          <w:szCs w:val="22"/>
          <w:lang w:val="en-US" w:eastAsia="en-US"/>
        </w:rPr>
        <w:t>Աշխարհի</w:t>
      </w:r>
      <w:r w:rsidRPr="00D747F3">
        <w:rPr>
          <w:b w:val="0"/>
          <w:noProof/>
          <w:szCs w:val="22"/>
          <w:lang w:val="af-ZA" w:eastAsia="en-US"/>
        </w:rPr>
        <w:t xml:space="preserve">, </w:t>
      </w:r>
      <w:r w:rsidRPr="008C31B9">
        <w:rPr>
          <w:b w:val="0"/>
          <w:noProof/>
          <w:szCs w:val="22"/>
          <w:lang w:val="en-US" w:eastAsia="en-US"/>
        </w:rPr>
        <w:t>Եվրոպայի</w:t>
      </w:r>
      <w:r w:rsidRPr="00D747F3">
        <w:rPr>
          <w:b w:val="0"/>
          <w:noProof/>
          <w:szCs w:val="22"/>
          <w:lang w:val="af-ZA" w:eastAsia="en-US"/>
        </w:rPr>
        <w:t xml:space="preserve"> </w:t>
      </w:r>
      <w:r w:rsidRPr="008C31B9">
        <w:rPr>
          <w:b w:val="0"/>
          <w:noProof/>
          <w:szCs w:val="22"/>
          <w:lang w:val="en-US" w:eastAsia="en-US"/>
        </w:rPr>
        <w:t>առաջնություններում</w:t>
      </w:r>
      <w:r w:rsidRPr="00D747F3">
        <w:rPr>
          <w:b w:val="0"/>
          <w:noProof/>
          <w:szCs w:val="22"/>
          <w:lang w:val="af-ZA" w:eastAsia="en-US"/>
        </w:rPr>
        <w:t xml:space="preserve"> </w:t>
      </w:r>
      <w:r w:rsidRPr="008C31B9">
        <w:rPr>
          <w:b w:val="0"/>
          <w:noProof/>
          <w:szCs w:val="22"/>
          <w:lang w:val="en-US" w:eastAsia="en-US"/>
        </w:rPr>
        <w:t>հաղթողների</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մրցանակակիրների</w:t>
      </w:r>
      <w:r w:rsidRPr="00D747F3">
        <w:rPr>
          <w:b w:val="0"/>
          <w:noProof/>
          <w:szCs w:val="22"/>
          <w:lang w:val="af-ZA" w:eastAsia="en-US"/>
        </w:rPr>
        <w:t xml:space="preserve"> </w:t>
      </w:r>
      <w:r w:rsidRPr="008C31B9">
        <w:rPr>
          <w:b w:val="0"/>
          <w:noProof/>
          <w:szCs w:val="22"/>
          <w:lang w:val="en-US" w:eastAsia="en-US"/>
        </w:rPr>
        <w:t>պարգևատրման</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իրականացմանը</w:t>
      </w:r>
      <w:r w:rsidRPr="00D747F3">
        <w:rPr>
          <w:b w:val="0"/>
          <w:noProof/>
          <w:szCs w:val="22"/>
          <w:lang w:val="af-ZA" w:eastAsia="en-US"/>
        </w:rPr>
        <w:t xml:space="preserve">, </w:t>
      </w:r>
      <w:r w:rsidRPr="008C31B9">
        <w:rPr>
          <w:b w:val="0"/>
          <w:noProof/>
          <w:szCs w:val="22"/>
          <w:lang w:val="en-US" w:eastAsia="en-US"/>
        </w:rPr>
        <w:t>ՀՀ</w:t>
      </w:r>
      <w:r w:rsidRPr="00D747F3">
        <w:rPr>
          <w:b w:val="0"/>
          <w:noProof/>
          <w:szCs w:val="22"/>
          <w:lang w:val="af-ZA" w:eastAsia="en-US"/>
        </w:rPr>
        <w:t xml:space="preserve"> </w:t>
      </w:r>
      <w:r w:rsidRPr="008C31B9">
        <w:rPr>
          <w:b w:val="0"/>
          <w:noProof/>
          <w:szCs w:val="22"/>
          <w:lang w:val="en-US" w:eastAsia="en-US"/>
        </w:rPr>
        <w:t>հավաքական</w:t>
      </w:r>
      <w:r w:rsidRPr="00D747F3">
        <w:rPr>
          <w:b w:val="0"/>
          <w:noProof/>
          <w:szCs w:val="22"/>
          <w:lang w:val="af-ZA" w:eastAsia="en-US"/>
        </w:rPr>
        <w:t xml:space="preserve"> </w:t>
      </w:r>
      <w:r w:rsidRPr="008C31B9">
        <w:rPr>
          <w:b w:val="0"/>
          <w:noProof/>
          <w:szCs w:val="22"/>
          <w:lang w:val="en-US" w:eastAsia="en-US"/>
        </w:rPr>
        <w:t>թիմերի</w:t>
      </w:r>
      <w:r w:rsidRPr="00D747F3">
        <w:rPr>
          <w:b w:val="0"/>
          <w:noProof/>
          <w:szCs w:val="22"/>
          <w:lang w:val="af-ZA" w:eastAsia="en-US"/>
        </w:rPr>
        <w:t xml:space="preserve"> </w:t>
      </w:r>
      <w:r w:rsidRPr="008C31B9">
        <w:rPr>
          <w:b w:val="0"/>
          <w:noProof/>
          <w:szCs w:val="22"/>
          <w:lang w:val="en-US" w:eastAsia="en-US"/>
        </w:rPr>
        <w:t>գլխավոր</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ավագ</w:t>
      </w:r>
      <w:r w:rsidRPr="00D747F3">
        <w:rPr>
          <w:b w:val="0"/>
          <w:noProof/>
          <w:szCs w:val="22"/>
          <w:lang w:val="af-ZA" w:eastAsia="en-US"/>
        </w:rPr>
        <w:t xml:space="preserve"> </w:t>
      </w:r>
      <w:r w:rsidRPr="008C31B9">
        <w:rPr>
          <w:b w:val="0"/>
          <w:noProof/>
          <w:szCs w:val="22"/>
          <w:lang w:val="en-US" w:eastAsia="en-US"/>
        </w:rPr>
        <w:lastRenderedPageBreak/>
        <w:t>մարզիչների</w:t>
      </w:r>
      <w:r w:rsidRPr="00D747F3">
        <w:rPr>
          <w:b w:val="0"/>
          <w:noProof/>
          <w:szCs w:val="22"/>
          <w:lang w:val="af-ZA" w:eastAsia="en-US"/>
        </w:rPr>
        <w:t xml:space="preserve"> </w:t>
      </w:r>
      <w:r w:rsidRPr="008C31B9">
        <w:rPr>
          <w:b w:val="0"/>
          <w:noProof/>
          <w:szCs w:val="22"/>
          <w:lang w:val="en-US" w:eastAsia="en-US"/>
        </w:rPr>
        <w:t>վարձատրությանը</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աշխարհի</w:t>
      </w:r>
      <w:r w:rsidRPr="00D747F3">
        <w:rPr>
          <w:b w:val="0"/>
          <w:noProof/>
          <w:szCs w:val="22"/>
          <w:lang w:val="af-ZA" w:eastAsia="en-US"/>
        </w:rPr>
        <w:t xml:space="preserve"> </w:t>
      </w:r>
      <w:r w:rsidRPr="008C31B9">
        <w:rPr>
          <w:b w:val="0"/>
          <w:noProof/>
          <w:szCs w:val="22"/>
          <w:lang w:val="en-US" w:eastAsia="en-US"/>
        </w:rPr>
        <w:t>չեմպիոններին</w:t>
      </w:r>
      <w:r w:rsidRPr="00D747F3">
        <w:rPr>
          <w:b w:val="0"/>
          <w:noProof/>
          <w:szCs w:val="22"/>
          <w:lang w:val="af-ZA" w:eastAsia="en-US"/>
        </w:rPr>
        <w:t xml:space="preserve">, </w:t>
      </w:r>
      <w:r w:rsidRPr="008C31B9">
        <w:rPr>
          <w:b w:val="0"/>
          <w:noProof/>
          <w:szCs w:val="22"/>
          <w:lang w:val="en-US" w:eastAsia="en-US"/>
        </w:rPr>
        <w:t>օլիմպիական</w:t>
      </w:r>
      <w:r w:rsidRPr="00D747F3">
        <w:rPr>
          <w:b w:val="0"/>
          <w:noProof/>
          <w:szCs w:val="22"/>
          <w:lang w:val="af-ZA" w:eastAsia="en-US"/>
        </w:rPr>
        <w:t xml:space="preserve"> </w:t>
      </w:r>
      <w:r w:rsidRPr="008C31B9">
        <w:rPr>
          <w:b w:val="0"/>
          <w:noProof/>
          <w:szCs w:val="22"/>
          <w:lang w:val="en-US" w:eastAsia="en-US"/>
        </w:rPr>
        <w:t>խաղերի</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շախմատի</w:t>
      </w:r>
      <w:r w:rsidRPr="00D747F3">
        <w:rPr>
          <w:b w:val="0"/>
          <w:noProof/>
          <w:szCs w:val="22"/>
          <w:lang w:val="af-ZA" w:eastAsia="en-US"/>
        </w:rPr>
        <w:t xml:space="preserve"> </w:t>
      </w:r>
      <w:r w:rsidRPr="008C31B9">
        <w:rPr>
          <w:b w:val="0"/>
          <w:noProof/>
          <w:szCs w:val="22"/>
          <w:lang w:val="en-US" w:eastAsia="en-US"/>
        </w:rPr>
        <w:t>համաշխարհային</w:t>
      </w:r>
      <w:r w:rsidRPr="00D747F3">
        <w:rPr>
          <w:b w:val="0"/>
          <w:noProof/>
          <w:szCs w:val="22"/>
          <w:lang w:val="af-ZA" w:eastAsia="en-US"/>
        </w:rPr>
        <w:t xml:space="preserve"> </w:t>
      </w:r>
      <w:r w:rsidRPr="008C31B9">
        <w:rPr>
          <w:b w:val="0"/>
          <w:noProof/>
          <w:szCs w:val="22"/>
          <w:lang w:val="en-US" w:eastAsia="en-US"/>
        </w:rPr>
        <w:t>օլիմպիադայի</w:t>
      </w:r>
      <w:r w:rsidRPr="00D747F3">
        <w:rPr>
          <w:b w:val="0"/>
          <w:noProof/>
          <w:szCs w:val="22"/>
          <w:lang w:val="af-ZA" w:eastAsia="en-US"/>
        </w:rPr>
        <w:t xml:space="preserve"> </w:t>
      </w:r>
      <w:r w:rsidRPr="008C31B9">
        <w:rPr>
          <w:b w:val="0"/>
          <w:noProof/>
          <w:szCs w:val="22"/>
          <w:lang w:val="en-US" w:eastAsia="en-US"/>
        </w:rPr>
        <w:t>մրցանակակիրներին</w:t>
      </w:r>
      <w:r w:rsidRPr="00D747F3">
        <w:rPr>
          <w:b w:val="0"/>
          <w:noProof/>
          <w:szCs w:val="22"/>
          <w:lang w:val="af-ZA" w:eastAsia="en-US"/>
        </w:rPr>
        <w:t xml:space="preserve"> </w:t>
      </w:r>
      <w:r w:rsidRPr="008C31B9">
        <w:rPr>
          <w:b w:val="0"/>
          <w:noProof/>
          <w:szCs w:val="22"/>
          <w:lang w:val="en-US" w:eastAsia="en-US"/>
        </w:rPr>
        <w:t>պատվովճարի</w:t>
      </w:r>
      <w:r w:rsidRPr="00D747F3">
        <w:rPr>
          <w:b w:val="0"/>
          <w:noProof/>
          <w:szCs w:val="22"/>
          <w:lang w:val="af-ZA" w:eastAsia="en-US"/>
        </w:rPr>
        <w:t xml:space="preserve">, </w:t>
      </w:r>
      <w:r w:rsidRPr="008C31B9">
        <w:rPr>
          <w:b w:val="0"/>
          <w:noProof/>
          <w:szCs w:val="22"/>
          <w:lang w:val="en-US" w:eastAsia="en-US"/>
        </w:rPr>
        <w:t>օլիմպիական</w:t>
      </w:r>
      <w:r w:rsidRPr="00D747F3">
        <w:rPr>
          <w:b w:val="0"/>
          <w:noProof/>
          <w:szCs w:val="22"/>
          <w:lang w:val="af-ZA" w:eastAsia="en-US"/>
        </w:rPr>
        <w:t xml:space="preserve"> </w:t>
      </w:r>
      <w:r w:rsidRPr="008C31B9">
        <w:rPr>
          <w:b w:val="0"/>
          <w:noProof/>
          <w:szCs w:val="22"/>
          <w:lang w:val="en-US" w:eastAsia="en-US"/>
        </w:rPr>
        <w:t>խաղերում</w:t>
      </w:r>
      <w:r w:rsidRPr="00D747F3">
        <w:rPr>
          <w:b w:val="0"/>
          <w:noProof/>
          <w:szCs w:val="22"/>
          <w:lang w:val="af-ZA" w:eastAsia="en-US"/>
        </w:rPr>
        <w:t xml:space="preserve">, </w:t>
      </w:r>
      <w:r w:rsidRPr="008C31B9">
        <w:rPr>
          <w:b w:val="0"/>
          <w:noProof/>
          <w:szCs w:val="22"/>
          <w:lang w:val="en-US" w:eastAsia="en-US"/>
        </w:rPr>
        <w:t>աշխարհի</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Եվրոպայի</w:t>
      </w:r>
      <w:r w:rsidRPr="00D747F3">
        <w:rPr>
          <w:b w:val="0"/>
          <w:noProof/>
          <w:szCs w:val="22"/>
          <w:lang w:val="af-ZA" w:eastAsia="en-US"/>
        </w:rPr>
        <w:t xml:space="preserve"> </w:t>
      </w:r>
      <w:r w:rsidRPr="008C31B9">
        <w:rPr>
          <w:b w:val="0"/>
          <w:noProof/>
          <w:szCs w:val="22"/>
          <w:lang w:val="en-US" w:eastAsia="en-US"/>
        </w:rPr>
        <w:t>առաջնություններում</w:t>
      </w:r>
      <w:r w:rsidRPr="00D747F3">
        <w:rPr>
          <w:b w:val="0"/>
          <w:noProof/>
          <w:szCs w:val="22"/>
          <w:lang w:val="af-ZA" w:eastAsia="en-US"/>
        </w:rPr>
        <w:t xml:space="preserve"> </w:t>
      </w:r>
      <w:r w:rsidRPr="008C31B9">
        <w:rPr>
          <w:b w:val="0"/>
          <w:noProof/>
          <w:szCs w:val="22"/>
          <w:lang w:val="en-US" w:eastAsia="en-US"/>
        </w:rPr>
        <w:t>բարձր</w:t>
      </w:r>
      <w:r w:rsidRPr="00D747F3">
        <w:rPr>
          <w:b w:val="0"/>
          <w:noProof/>
          <w:szCs w:val="22"/>
          <w:lang w:val="af-ZA" w:eastAsia="en-US"/>
        </w:rPr>
        <w:t xml:space="preserve"> </w:t>
      </w:r>
      <w:r w:rsidRPr="008C31B9">
        <w:rPr>
          <w:b w:val="0"/>
          <w:noProof/>
          <w:szCs w:val="22"/>
          <w:lang w:val="en-US" w:eastAsia="en-US"/>
        </w:rPr>
        <w:t>արդյունքների</w:t>
      </w:r>
      <w:r w:rsidRPr="00D747F3">
        <w:rPr>
          <w:b w:val="0"/>
          <w:noProof/>
          <w:szCs w:val="22"/>
          <w:lang w:val="af-ZA" w:eastAsia="en-US"/>
        </w:rPr>
        <w:t xml:space="preserve"> </w:t>
      </w:r>
      <w:r w:rsidRPr="008C31B9">
        <w:rPr>
          <w:b w:val="0"/>
          <w:noProof/>
          <w:szCs w:val="22"/>
          <w:lang w:val="en-US" w:eastAsia="en-US"/>
        </w:rPr>
        <w:t>հասած</w:t>
      </w:r>
      <w:r w:rsidRPr="00D747F3">
        <w:rPr>
          <w:b w:val="0"/>
          <w:noProof/>
          <w:szCs w:val="22"/>
          <w:lang w:val="af-ZA" w:eastAsia="en-US"/>
        </w:rPr>
        <w:t xml:space="preserve"> </w:t>
      </w:r>
      <w:r w:rsidRPr="008C31B9">
        <w:rPr>
          <w:b w:val="0"/>
          <w:noProof/>
          <w:szCs w:val="22"/>
          <w:lang w:val="en-US" w:eastAsia="en-US"/>
        </w:rPr>
        <w:t>ՀՀ</w:t>
      </w:r>
      <w:r w:rsidRPr="00D747F3">
        <w:rPr>
          <w:b w:val="0"/>
          <w:noProof/>
          <w:szCs w:val="22"/>
          <w:lang w:val="af-ZA" w:eastAsia="en-US"/>
        </w:rPr>
        <w:t xml:space="preserve"> </w:t>
      </w:r>
      <w:r w:rsidRPr="008C31B9">
        <w:rPr>
          <w:b w:val="0"/>
          <w:noProof/>
          <w:szCs w:val="22"/>
          <w:lang w:val="en-US" w:eastAsia="en-US"/>
        </w:rPr>
        <w:t>հավաքական</w:t>
      </w:r>
      <w:r w:rsidRPr="00D747F3">
        <w:rPr>
          <w:b w:val="0"/>
          <w:noProof/>
          <w:szCs w:val="22"/>
          <w:lang w:val="af-ZA" w:eastAsia="en-US"/>
        </w:rPr>
        <w:t xml:space="preserve"> </w:t>
      </w:r>
      <w:r w:rsidRPr="008C31B9">
        <w:rPr>
          <w:b w:val="0"/>
          <w:noProof/>
          <w:szCs w:val="22"/>
          <w:lang w:val="en-US" w:eastAsia="en-US"/>
        </w:rPr>
        <w:t>թիմերի</w:t>
      </w:r>
      <w:r w:rsidRPr="00D747F3">
        <w:rPr>
          <w:b w:val="0"/>
          <w:noProof/>
          <w:szCs w:val="22"/>
          <w:lang w:val="af-ZA" w:eastAsia="en-US"/>
        </w:rPr>
        <w:t xml:space="preserve"> </w:t>
      </w:r>
      <w:r w:rsidRPr="008C31B9">
        <w:rPr>
          <w:b w:val="0"/>
          <w:noProof/>
          <w:szCs w:val="22"/>
          <w:lang w:val="en-US" w:eastAsia="en-US"/>
        </w:rPr>
        <w:t>մարզիկներին</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նրանց</w:t>
      </w:r>
      <w:r w:rsidRPr="00D747F3">
        <w:rPr>
          <w:b w:val="0"/>
          <w:noProof/>
          <w:szCs w:val="22"/>
          <w:lang w:val="af-ZA" w:eastAsia="en-US"/>
        </w:rPr>
        <w:t xml:space="preserve"> </w:t>
      </w:r>
      <w:r w:rsidRPr="008C31B9">
        <w:rPr>
          <w:b w:val="0"/>
          <w:noProof/>
          <w:szCs w:val="22"/>
          <w:lang w:val="en-US" w:eastAsia="en-US"/>
        </w:rPr>
        <w:t>մարզիչներին</w:t>
      </w:r>
      <w:r w:rsidRPr="00D747F3">
        <w:rPr>
          <w:b w:val="0"/>
          <w:noProof/>
          <w:szCs w:val="22"/>
          <w:lang w:val="af-ZA" w:eastAsia="en-US"/>
        </w:rPr>
        <w:t xml:space="preserve"> </w:t>
      </w:r>
      <w:r w:rsidRPr="008C31B9">
        <w:rPr>
          <w:b w:val="0"/>
          <w:noProof/>
          <w:szCs w:val="22"/>
          <w:lang w:val="en-US" w:eastAsia="en-US"/>
        </w:rPr>
        <w:t>անվանական</w:t>
      </w:r>
      <w:r w:rsidRPr="00D747F3">
        <w:rPr>
          <w:b w:val="0"/>
          <w:noProof/>
          <w:szCs w:val="22"/>
          <w:lang w:val="af-ZA" w:eastAsia="en-US"/>
        </w:rPr>
        <w:t xml:space="preserve"> </w:t>
      </w:r>
      <w:r w:rsidRPr="008C31B9">
        <w:rPr>
          <w:b w:val="0"/>
          <w:noProof/>
          <w:szCs w:val="22"/>
          <w:lang w:val="en-US" w:eastAsia="en-US"/>
        </w:rPr>
        <w:t>թոշակի</w:t>
      </w:r>
      <w:r w:rsidRPr="00D747F3">
        <w:rPr>
          <w:b w:val="0"/>
          <w:noProof/>
          <w:szCs w:val="22"/>
          <w:lang w:val="af-ZA" w:eastAsia="en-US"/>
        </w:rPr>
        <w:t xml:space="preserve">  </w:t>
      </w:r>
      <w:r w:rsidRPr="008C31B9">
        <w:rPr>
          <w:b w:val="0"/>
          <w:noProof/>
          <w:szCs w:val="22"/>
          <w:lang w:val="en-US" w:eastAsia="en-US"/>
        </w:rPr>
        <w:t>հատկացմանը</w:t>
      </w:r>
      <w:r w:rsidRPr="00D747F3">
        <w:rPr>
          <w:b w:val="0"/>
          <w:noProof/>
          <w:szCs w:val="22"/>
          <w:lang w:val="af-ZA" w:eastAsia="en-US"/>
        </w:rPr>
        <w:t xml:space="preserve">, </w:t>
      </w:r>
      <w:r w:rsidRPr="008C31B9">
        <w:rPr>
          <w:b w:val="0"/>
          <w:noProof/>
          <w:szCs w:val="22"/>
          <w:lang w:val="en-US" w:eastAsia="en-US"/>
        </w:rPr>
        <w:t>շախմատիստների</w:t>
      </w:r>
      <w:r w:rsidRPr="00D747F3">
        <w:rPr>
          <w:b w:val="0"/>
          <w:noProof/>
          <w:szCs w:val="22"/>
          <w:lang w:val="af-ZA" w:eastAsia="en-US"/>
        </w:rPr>
        <w:t xml:space="preserve"> </w:t>
      </w:r>
      <w:r w:rsidRPr="008C31B9">
        <w:rPr>
          <w:b w:val="0"/>
          <w:noProof/>
          <w:szCs w:val="22"/>
          <w:lang w:val="en-US" w:eastAsia="en-US"/>
        </w:rPr>
        <w:t>պատրաստմանը</w:t>
      </w:r>
      <w:r w:rsidRPr="00D747F3">
        <w:rPr>
          <w:b w:val="0"/>
          <w:noProof/>
          <w:szCs w:val="22"/>
          <w:lang w:val="af-ZA" w:eastAsia="en-US"/>
        </w:rPr>
        <w:t xml:space="preserve">, </w:t>
      </w:r>
      <w:r w:rsidRPr="008C31B9">
        <w:rPr>
          <w:b w:val="0"/>
          <w:noProof/>
          <w:szCs w:val="22"/>
          <w:lang w:val="en-US" w:eastAsia="en-US"/>
        </w:rPr>
        <w:t>հաշմանդամային</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նավամոդելային</w:t>
      </w:r>
      <w:r w:rsidRPr="00D747F3">
        <w:rPr>
          <w:b w:val="0"/>
          <w:noProof/>
          <w:szCs w:val="22"/>
          <w:lang w:val="af-ZA" w:eastAsia="en-US"/>
        </w:rPr>
        <w:t xml:space="preserve"> </w:t>
      </w:r>
      <w:r w:rsidRPr="008C31B9">
        <w:rPr>
          <w:b w:val="0"/>
          <w:noProof/>
          <w:szCs w:val="22"/>
          <w:lang w:val="en-US" w:eastAsia="en-US"/>
        </w:rPr>
        <w:t>սպորտին</w:t>
      </w:r>
      <w:r w:rsidRPr="00D747F3">
        <w:rPr>
          <w:b w:val="0"/>
          <w:noProof/>
          <w:szCs w:val="22"/>
          <w:lang w:val="af-ZA" w:eastAsia="en-US"/>
        </w:rPr>
        <w:t xml:space="preserve"> </w:t>
      </w:r>
      <w:r w:rsidRPr="008C31B9">
        <w:rPr>
          <w:b w:val="0"/>
          <w:noProof/>
          <w:szCs w:val="22"/>
          <w:lang w:val="en-US" w:eastAsia="en-US"/>
        </w:rPr>
        <w:t>աջակցմանը</w:t>
      </w:r>
      <w:r w:rsidRPr="00D747F3">
        <w:rPr>
          <w:b w:val="0"/>
          <w:noProof/>
          <w:szCs w:val="22"/>
          <w:lang w:val="af-ZA" w:eastAsia="en-US"/>
        </w:rPr>
        <w:t xml:space="preserve">, </w:t>
      </w:r>
      <w:r w:rsidRPr="008C31B9">
        <w:rPr>
          <w:b w:val="0"/>
          <w:noProof/>
          <w:szCs w:val="22"/>
          <w:lang w:val="en-US" w:eastAsia="en-US"/>
        </w:rPr>
        <w:t>սպորտային</w:t>
      </w:r>
      <w:r w:rsidRPr="00D747F3">
        <w:rPr>
          <w:b w:val="0"/>
          <w:noProof/>
          <w:szCs w:val="22"/>
          <w:lang w:val="af-ZA" w:eastAsia="en-US"/>
        </w:rPr>
        <w:t xml:space="preserve"> </w:t>
      </w:r>
      <w:r w:rsidRPr="008C31B9">
        <w:rPr>
          <w:b w:val="0"/>
          <w:noProof/>
          <w:szCs w:val="22"/>
          <w:lang w:val="en-US" w:eastAsia="en-US"/>
        </w:rPr>
        <w:t>բժշկության</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հակադոպինգային</w:t>
      </w:r>
      <w:r w:rsidRPr="00D747F3">
        <w:rPr>
          <w:b w:val="0"/>
          <w:noProof/>
          <w:szCs w:val="22"/>
          <w:lang w:val="af-ZA" w:eastAsia="en-US"/>
        </w:rPr>
        <w:t xml:space="preserve"> </w:t>
      </w:r>
      <w:r w:rsidRPr="008C31B9">
        <w:rPr>
          <w:b w:val="0"/>
          <w:noProof/>
          <w:szCs w:val="22"/>
          <w:lang w:val="en-US" w:eastAsia="en-US"/>
        </w:rPr>
        <w:t>հսկողության</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շախմատի</w:t>
      </w:r>
      <w:r w:rsidRPr="00D747F3">
        <w:rPr>
          <w:b w:val="0"/>
          <w:noProof/>
          <w:szCs w:val="22"/>
          <w:lang w:val="af-ZA" w:eastAsia="en-US"/>
        </w:rPr>
        <w:t xml:space="preserve"> </w:t>
      </w:r>
      <w:r w:rsidRPr="008C31B9">
        <w:rPr>
          <w:b w:val="0"/>
          <w:noProof/>
          <w:szCs w:val="22"/>
          <w:lang w:val="en-US" w:eastAsia="en-US"/>
        </w:rPr>
        <w:t>մրցույթների</w:t>
      </w:r>
      <w:r w:rsidRPr="00D747F3">
        <w:rPr>
          <w:b w:val="0"/>
          <w:noProof/>
          <w:szCs w:val="22"/>
          <w:lang w:val="af-ZA" w:eastAsia="en-US"/>
        </w:rPr>
        <w:t xml:space="preserve"> </w:t>
      </w:r>
      <w:r w:rsidRPr="008C31B9">
        <w:rPr>
          <w:b w:val="0"/>
          <w:noProof/>
          <w:szCs w:val="22"/>
          <w:lang w:val="en-US" w:eastAsia="en-US"/>
        </w:rPr>
        <w:t>պատրաստման</w:t>
      </w:r>
      <w:r w:rsidRPr="00D747F3">
        <w:rPr>
          <w:b w:val="0"/>
          <w:noProof/>
          <w:szCs w:val="22"/>
          <w:lang w:val="af-ZA" w:eastAsia="en-US"/>
        </w:rPr>
        <w:t xml:space="preserve"> </w:t>
      </w:r>
      <w:r w:rsidRPr="008C31B9">
        <w:rPr>
          <w:b w:val="0"/>
          <w:noProof/>
          <w:szCs w:val="22"/>
          <w:lang w:val="en-US" w:eastAsia="en-US"/>
        </w:rPr>
        <w:t>ծառայությունների</w:t>
      </w:r>
      <w:r w:rsidRPr="00D747F3">
        <w:rPr>
          <w:b w:val="0"/>
          <w:noProof/>
          <w:szCs w:val="22"/>
          <w:lang w:val="af-ZA" w:eastAsia="en-US"/>
        </w:rPr>
        <w:t xml:space="preserve"> </w:t>
      </w:r>
      <w:r w:rsidRPr="008C31B9">
        <w:rPr>
          <w:b w:val="0"/>
          <w:noProof/>
          <w:szCs w:val="22"/>
          <w:lang w:val="en-US" w:eastAsia="en-US"/>
        </w:rPr>
        <w:t>իրականացմանը</w:t>
      </w:r>
      <w:r w:rsidRPr="00D747F3">
        <w:rPr>
          <w:b w:val="0"/>
          <w:noProof/>
          <w:szCs w:val="22"/>
          <w:lang w:val="af-ZA" w:eastAsia="en-US"/>
        </w:rPr>
        <w:t xml:space="preserve">: </w:t>
      </w:r>
    </w:p>
    <w:p w:rsidR="008C31B9" w:rsidRPr="00D747F3" w:rsidRDefault="008C31B9" w:rsidP="008C31B9">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w:t>
      </w:r>
      <w:r w:rsidRPr="008C31B9">
        <w:rPr>
          <w:b w:val="0"/>
          <w:noProof/>
          <w:szCs w:val="22"/>
          <w:lang w:val="en-US" w:eastAsia="en-US"/>
        </w:rPr>
        <w:t>Մեծ</w:t>
      </w:r>
      <w:r w:rsidRPr="00D747F3">
        <w:rPr>
          <w:b w:val="0"/>
          <w:noProof/>
          <w:szCs w:val="22"/>
          <w:lang w:val="af-ZA" w:eastAsia="en-US"/>
        </w:rPr>
        <w:t xml:space="preserve"> </w:t>
      </w:r>
      <w:r w:rsidRPr="008C31B9">
        <w:rPr>
          <w:b w:val="0"/>
          <w:noProof/>
          <w:szCs w:val="22"/>
          <w:lang w:val="en-US" w:eastAsia="en-US"/>
        </w:rPr>
        <w:t>նվաճումների</w:t>
      </w:r>
      <w:r w:rsidRPr="00D747F3">
        <w:rPr>
          <w:b w:val="0"/>
          <w:noProof/>
          <w:szCs w:val="22"/>
          <w:lang w:val="af-ZA" w:eastAsia="en-US"/>
        </w:rPr>
        <w:t xml:space="preserve"> </w:t>
      </w:r>
      <w:r w:rsidRPr="008C31B9">
        <w:rPr>
          <w:b w:val="0"/>
          <w:noProof/>
          <w:szCs w:val="22"/>
          <w:lang w:val="en-US" w:eastAsia="en-US"/>
        </w:rPr>
        <w:t>սպորտ</w:t>
      </w:r>
      <w:r w:rsidRPr="00D747F3">
        <w:rPr>
          <w:b w:val="0"/>
          <w:noProof/>
          <w:szCs w:val="22"/>
          <w:lang w:val="af-ZA" w:eastAsia="en-US"/>
        </w:rPr>
        <w:t xml:space="preserve">» </w:t>
      </w:r>
      <w:r w:rsidRPr="008C31B9">
        <w:rPr>
          <w:b w:val="0"/>
          <w:noProof/>
          <w:szCs w:val="22"/>
          <w:lang w:val="en-US" w:eastAsia="en-US"/>
        </w:rPr>
        <w:t>ծրագրի</w:t>
      </w:r>
      <w:r w:rsidRPr="00D747F3">
        <w:rPr>
          <w:b w:val="0"/>
          <w:noProof/>
          <w:szCs w:val="22"/>
          <w:lang w:val="af-ZA" w:eastAsia="en-US"/>
        </w:rPr>
        <w:t xml:space="preserve"> </w:t>
      </w:r>
      <w:r w:rsidRPr="008C31B9">
        <w:rPr>
          <w:b w:val="0"/>
          <w:noProof/>
          <w:szCs w:val="22"/>
          <w:lang w:val="en-US" w:eastAsia="en-US"/>
        </w:rPr>
        <w:t>համար</w:t>
      </w:r>
      <w:r w:rsidRPr="00D747F3">
        <w:rPr>
          <w:b w:val="0"/>
          <w:noProof/>
          <w:szCs w:val="22"/>
          <w:lang w:val="af-ZA" w:eastAsia="en-US"/>
        </w:rPr>
        <w:t xml:space="preserve"> </w:t>
      </w:r>
      <w:r w:rsidRPr="008C31B9">
        <w:rPr>
          <w:b w:val="0"/>
          <w:noProof/>
          <w:szCs w:val="22"/>
          <w:lang w:val="en-US" w:eastAsia="en-US"/>
        </w:rPr>
        <w:t>Նախագծով</w:t>
      </w:r>
      <w:r w:rsidRPr="00D747F3">
        <w:rPr>
          <w:b w:val="0"/>
          <w:noProof/>
          <w:szCs w:val="22"/>
          <w:lang w:val="af-ZA" w:eastAsia="en-US"/>
        </w:rPr>
        <w:t xml:space="preserve"> </w:t>
      </w:r>
      <w:r w:rsidRPr="008C31B9">
        <w:rPr>
          <w:b w:val="0"/>
          <w:noProof/>
          <w:szCs w:val="22"/>
          <w:lang w:val="en-US" w:eastAsia="en-US"/>
        </w:rPr>
        <w:t>նախատեսվում</w:t>
      </w:r>
      <w:r w:rsidRPr="00D747F3">
        <w:rPr>
          <w:b w:val="0"/>
          <w:noProof/>
          <w:szCs w:val="22"/>
          <w:lang w:val="af-ZA" w:eastAsia="en-US"/>
        </w:rPr>
        <w:t xml:space="preserve"> </w:t>
      </w:r>
      <w:r w:rsidRPr="008C31B9">
        <w:rPr>
          <w:b w:val="0"/>
          <w:noProof/>
          <w:szCs w:val="22"/>
          <w:lang w:val="en-US" w:eastAsia="en-US"/>
        </w:rPr>
        <w:t>է</w:t>
      </w:r>
      <w:r w:rsidRPr="00D747F3">
        <w:rPr>
          <w:b w:val="0"/>
          <w:noProof/>
          <w:szCs w:val="22"/>
          <w:lang w:val="af-ZA" w:eastAsia="en-US"/>
        </w:rPr>
        <w:t xml:space="preserve"> </w:t>
      </w:r>
      <w:r w:rsidRPr="008C31B9">
        <w:rPr>
          <w:b w:val="0"/>
          <w:noProof/>
          <w:szCs w:val="22"/>
          <w:lang w:val="en-US" w:eastAsia="en-US"/>
        </w:rPr>
        <w:t>հատկացնել</w:t>
      </w:r>
      <w:r w:rsidRPr="00D747F3">
        <w:rPr>
          <w:b w:val="0"/>
          <w:noProof/>
          <w:szCs w:val="22"/>
          <w:lang w:val="af-ZA" w:eastAsia="en-US"/>
        </w:rPr>
        <w:t xml:space="preserve"> 2,342.1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w:t>
      </w:r>
      <w:r w:rsidRPr="00D747F3">
        <w:rPr>
          <w:b w:val="0"/>
          <w:noProof/>
          <w:szCs w:val="22"/>
          <w:lang w:val="af-ZA" w:eastAsia="en-US"/>
        </w:rPr>
        <w:t xml:space="preserve"> </w:t>
      </w:r>
      <w:r w:rsidRPr="008C31B9">
        <w:rPr>
          <w:b w:val="0"/>
          <w:noProof/>
          <w:szCs w:val="22"/>
          <w:lang w:val="en-US" w:eastAsia="en-US"/>
        </w:rPr>
        <w:t>ՀՀ</w:t>
      </w:r>
      <w:r w:rsidRPr="00D747F3">
        <w:rPr>
          <w:b w:val="0"/>
          <w:noProof/>
          <w:szCs w:val="22"/>
          <w:lang w:val="af-ZA" w:eastAsia="en-US"/>
        </w:rPr>
        <w:t xml:space="preserve"> 2019 </w:t>
      </w:r>
      <w:r w:rsidRPr="008C31B9">
        <w:rPr>
          <w:b w:val="0"/>
          <w:noProof/>
          <w:szCs w:val="22"/>
          <w:lang w:val="en-US" w:eastAsia="en-US"/>
        </w:rPr>
        <w:t>թվականի</w:t>
      </w:r>
      <w:r w:rsidRPr="00D747F3">
        <w:rPr>
          <w:b w:val="0"/>
          <w:noProof/>
          <w:szCs w:val="22"/>
          <w:lang w:val="af-ZA" w:eastAsia="en-US"/>
        </w:rPr>
        <w:t xml:space="preserve"> </w:t>
      </w:r>
      <w:r w:rsidRPr="008C31B9">
        <w:rPr>
          <w:b w:val="0"/>
          <w:noProof/>
          <w:szCs w:val="22"/>
          <w:lang w:val="en-US" w:eastAsia="en-US"/>
        </w:rPr>
        <w:t>պետական</w:t>
      </w:r>
      <w:r w:rsidRPr="00D747F3">
        <w:rPr>
          <w:b w:val="0"/>
          <w:noProof/>
          <w:szCs w:val="22"/>
          <w:lang w:val="af-ZA" w:eastAsia="en-US"/>
        </w:rPr>
        <w:t xml:space="preserve"> </w:t>
      </w:r>
      <w:r w:rsidRPr="008C31B9">
        <w:rPr>
          <w:b w:val="0"/>
          <w:noProof/>
          <w:szCs w:val="22"/>
          <w:lang w:val="en-US" w:eastAsia="en-US"/>
        </w:rPr>
        <w:t>բյուջեով</w:t>
      </w:r>
      <w:r w:rsidRPr="00D747F3">
        <w:rPr>
          <w:b w:val="0"/>
          <w:noProof/>
          <w:szCs w:val="22"/>
          <w:lang w:val="af-ZA" w:eastAsia="en-US"/>
        </w:rPr>
        <w:t xml:space="preserve"> </w:t>
      </w:r>
      <w:r w:rsidRPr="008C31B9">
        <w:rPr>
          <w:b w:val="0"/>
          <w:noProof/>
          <w:szCs w:val="22"/>
          <w:lang w:val="en-US" w:eastAsia="en-US"/>
        </w:rPr>
        <w:t>հաստատված</w:t>
      </w:r>
      <w:r w:rsidRPr="00D747F3">
        <w:rPr>
          <w:b w:val="0"/>
          <w:noProof/>
          <w:szCs w:val="22"/>
          <w:lang w:val="af-ZA" w:eastAsia="en-US"/>
        </w:rPr>
        <w:t xml:space="preserve"> 2,252.7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դրամի</w:t>
      </w:r>
      <w:r w:rsidRPr="00D747F3">
        <w:rPr>
          <w:b w:val="0"/>
          <w:noProof/>
          <w:szCs w:val="22"/>
          <w:lang w:val="af-ZA" w:eastAsia="en-US"/>
        </w:rPr>
        <w:t xml:space="preserve"> </w:t>
      </w:r>
      <w:r w:rsidRPr="008C31B9">
        <w:rPr>
          <w:b w:val="0"/>
          <w:noProof/>
          <w:szCs w:val="22"/>
          <w:lang w:val="en-US" w:eastAsia="en-US"/>
        </w:rPr>
        <w:t>դիմաց</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 xml:space="preserve"> </w:t>
      </w:r>
      <w:r w:rsidRPr="008C31B9">
        <w:rPr>
          <w:b w:val="0"/>
          <w:noProof/>
          <w:szCs w:val="22"/>
          <w:lang w:val="en-US" w:eastAsia="en-US"/>
        </w:rPr>
        <w:t>Ծախսերն</w:t>
      </w:r>
      <w:r w:rsidRPr="00D747F3">
        <w:rPr>
          <w:b w:val="0"/>
          <w:noProof/>
          <w:szCs w:val="22"/>
          <w:lang w:val="af-ZA" w:eastAsia="en-US"/>
        </w:rPr>
        <w:t xml:space="preserve"> </w:t>
      </w:r>
      <w:r w:rsidRPr="008C31B9">
        <w:rPr>
          <w:b w:val="0"/>
          <w:noProof/>
          <w:szCs w:val="22"/>
          <w:lang w:val="en-US" w:eastAsia="en-US"/>
        </w:rPr>
        <w:t>աճել</w:t>
      </w:r>
      <w:r w:rsidRPr="00D747F3">
        <w:rPr>
          <w:b w:val="0"/>
          <w:noProof/>
          <w:szCs w:val="22"/>
          <w:lang w:val="af-ZA" w:eastAsia="en-US"/>
        </w:rPr>
        <w:t xml:space="preserve"> </w:t>
      </w:r>
      <w:r w:rsidRPr="008C31B9">
        <w:rPr>
          <w:b w:val="0"/>
          <w:noProof/>
          <w:szCs w:val="22"/>
          <w:lang w:val="en-US" w:eastAsia="en-US"/>
        </w:rPr>
        <w:t>են</w:t>
      </w:r>
      <w:r w:rsidRPr="00D747F3">
        <w:rPr>
          <w:b w:val="0"/>
          <w:noProof/>
          <w:szCs w:val="22"/>
          <w:lang w:val="af-ZA" w:eastAsia="en-US"/>
        </w:rPr>
        <w:t xml:space="preserve"> 89.4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 xml:space="preserve">, </w:t>
      </w:r>
      <w:r w:rsidRPr="008C31B9">
        <w:rPr>
          <w:b w:val="0"/>
          <w:noProof/>
          <w:szCs w:val="22"/>
          <w:lang w:val="en-US" w:eastAsia="en-US"/>
        </w:rPr>
        <w:t>որը</w:t>
      </w:r>
      <w:r w:rsidRPr="00D747F3">
        <w:rPr>
          <w:b w:val="0"/>
          <w:noProof/>
          <w:szCs w:val="22"/>
          <w:lang w:val="af-ZA" w:eastAsia="en-US"/>
        </w:rPr>
        <w:t xml:space="preserve"> </w:t>
      </w:r>
      <w:r w:rsidRPr="008C31B9">
        <w:rPr>
          <w:b w:val="0"/>
          <w:noProof/>
          <w:szCs w:val="22"/>
          <w:lang w:val="en-US" w:eastAsia="en-US"/>
        </w:rPr>
        <w:t>պայմանավորված</w:t>
      </w:r>
      <w:r w:rsidRPr="00D747F3">
        <w:rPr>
          <w:b w:val="0"/>
          <w:noProof/>
          <w:szCs w:val="22"/>
          <w:lang w:val="af-ZA" w:eastAsia="en-US"/>
        </w:rPr>
        <w:t xml:space="preserve"> </w:t>
      </w:r>
      <w:r w:rsidRPr="008C31B9">
        <w:rPr>
          <w:b w:val="0"/>
          <w:noProof/>
          <w:szCs w:val="22"/>
          <w:lang w:val="en-US" w:eastAsia="en-US"/>
        </w:rPr>
        <w:t>է</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 xml:space="preserve"> -  </w:t>
      </w:r>
      <w:r w:rsidRPr="008C31B9">
        <w:rPr>
          <w:b w:val="0"/>
          <w:noProof/>
          <w:szCs w:val="22"/>
          <w:lang w:val="en-US" w:eastAsia="en-US"/>
        </w:rPr>
        <w:t>նվազագույն</w:t>
      </w:r>
      <w:r w:rsidRPr="00D747F3">
        <w:rPr>
          <w:b w:val="0"/>
          <w:noProof/>
          <w:szCs w:val="22"/>
          <w:lang w:val="af-ZA" w:eastAsia="en-US"/>
        </w:rPr>
        <w:t xml:space="preserve"> </w:t>
      </w:r>
      <w:r w:rsidRPr="008C31B9">
        <w:rPr>
          <w:b w:val="0"/>
          <w:noProof/>
          <w:szCs w:val="22"/>
          <w:lang w:val="en-US" w:eastAsia="en-US"/>
        </w:rPr>
        <w:t>ամսական</w:t>
      </w:r>
      <w:r w:rsidRPr="00D747F3">
        <w:rPr>
          <w:b w:val="0"/>
          <w:noProof/>
          <w:szCs w:val="22"/>
          <w:lang w:val="af-ZA" w:eastAsia="en-US"/>
        </w:rPr>
        <w:t xml:space="preserve"> </w:t>
      </w:r>
      <w:r w:rsidRPr="008C31B9">
        <w:rPr>
          <w:b w:val="0"/>
          <w:noProof/>
          <w:szCs w:val="22"/>
          <w:lang w:val="en-US" w:eastAsia="en-US"/>
        </w:rPr>
        <w:t>աշխատավարձի</w:t>
      </w:r>
      <w:r w:rsidRPr="00D747F3">
        <w:rPr>
          <w:b w:val="0"/>
          <w:noProof/>
          <w:szCs w:val="22"/>
          <w:lang w:val="af-ZA" w:eastAsia="en-US"/>
        </w:rPr>
        <w:t xml:space="preserve"> </w:t>
      </w:r>
      <w:r w:rsidRPr="008C31B9">
        <w:rPr>
          <w:b w:val="0"/>
          <w:noProof/>
          <w:szCs w:val="22"/>
          <w:lang w:val="en-US" w:eastAsia="en-US"/>
        </w:rPr>
        <w:t>բարձրացման</w:t>
      </w:r>
      <w:r w:rsidRPr="00D747F3">
        <w:rPr>
          <w:b w:val="0"/>
          <w:noProof/>
          <w:szCs w:val="22"/>
          <w:lang w:val="af-ZA" w:eastAsia="en-US"/>
        </w:rPr>
        <w:t xml:space="preserve"> </w:t>
      </w:r>
      <w:r w:rsidRPr="008C31B9">
        <w:rPr>
          <w:b w:val="0"/>
          <w:noProof/>
          <w:szCs w:val="22"/>
          <w:lang w:val="en-US" w:eastAsia="en-US"/>
        </w:rPr>
        <w:t>հետ</w:t>
      </w:r>
      <w:r w:rsidRPr="00D747F3">
        <w:rPr>
          <w:b w:val="0"/>
          <w:noProof/>
          <w:szCs w:val="22"/>
          <w:lang w:val="af-ZA" w:eastAsia="en-US"/>
        </w:rPr>
        <w:t xml:space="preserve"> </w:t>
      </w:r>
      <w:r w:rsidRPr="008C31B9">
        <w:rPr>
          <w:b w:val="0"/>
          <w:noProof/>
          <w:szCs w:val="22"/>
          <w:lang w:val="en-US" w:eastAsia="en-US"/>
        </w:rPr>
        <w:t>կապված</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աճով՝</w:t>
      </w:r>
      <w:r w:rsidRPr="00D747F3">
        <w:rPr>
          <w:b w:val="0"/>
          <w:noProof/>
          <w:szCs w:val="22"/>
          <w:lang w:val="af-ZA" w:eastAsia="en-US"/>
        </w:rPr>
        <w:t xml:space="preserve"> 15.4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 xml:space="preserve"> -  </w:t>
      </w:r>
      <w:r w:rsidRPr="008C31B9">
        <w:rPr>
          <w:b w:val="0"/>
          <w:noProof/>
          <w:szCs w:val="22"/>
          <w:lang w:val="en-US" w:eastAsia="en-US"/>
        </w:rPr>
        <w:t>ՀՀ</w:t>
      </w:r>
      <w:r w:rsidRPr="00D747F3">
        <w:rPr>
          <w:b w:val="0"/>
          <w:noProof/>
          <w:szCs w:val="22"/>
          <w:lang w:val="af-ZA" w:eastAsia="en-US"/>
        </w:rPr>
        <w:t xml:space="preserve"> </w:t>
      </w:r>
      <w:r w:rsidRPr="008C31B9">
        <w:rPr>
          <w:b w:val="0"/>
          <w:noProof/>
          <w:szCs w:val="22"/>
          <w:lang w:val="en-US" w:eastAsia="en-US"/>
        </w:rPr>
        <w:t>հավաքական</w:t>
      </w:r>
      <w:r w:rsidRPr="00D747F3">
        <w:rPr>
          <w:b w:val="0"/>
          <w:noProof/>
          <w:szCs w:val="22"/>
          <w:lang w:val="af-ZA" w:eastAsia="en-US"/>
        </w:rPr>
        <w:t xml:space="preserve"> </w:t>
      </w:r>
      <w:r w:rsidRPr="008C31B9">
        <w:rPr>
          <w:b w:val="0"/>
          <w:noProof/>
          <w:szCs w:val="22"/>
          <w:lang w:val="en-US" w:eastAsia="en-US"/>
        </w:rPr>
        <w:t>թիմերի</w:t>
      </w:r>
      <w:r w:rsidRPr="00D747F3">
        <w:rPr>
          <w:b w:val="0"/>
          <w:noProof/>
          <w:szCs w:val="22"/>
          <w:lang w:val="af-ZA" w:eastAsia="en-US"/>
        </w:rPr>
        <w:t xml:space="preserve"> </w:t>
      </w:r>
      <w:r w:rsidRPr="008C31B9">
        <w:rPr>
          <w:b w:val="0"/>
          <w:noProof/>
          <w:szCs w:val="22"/>
          <w:lang w:val="en-US" w:eastAsia="en-US"/>
        </w:rPr>
        <w:t>գլխավոր</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ավագ</w:t>
      </w:r>
      <w:r w:rsidRPr="00D747F3">
        <w:rPr>
          <w:b w:val="0"/>
          <w:noProof/>
          <w:szCs w:val="22"/>
          <w:lang w:val="af-ZA" w:eastAsia="en-US"/>
        </w:rPr>
        <w:t xml:space="preserve"> </w:t>
      </w:r>
      <w:r w:rsidRPr="008C31B9">
        <w:rPr>
          <w:b w:val="0"/>
          <w:noProof/>
          <w:szCs w:val="22"/>
          <w:lang w:val="en-US" w:eastAsia="en-US"/>
        </w:rPr>
        <w:t>մարզիչների</w:t>
      </w:r>
      <w:r w:rsidRPr="00D747F3">
        <w:rPr>
          <w:b w:val="0"/>
          <w:noProof/>
          <w:szCs w:val="22"/>
          <w:lang w:val="af-ZA" w:eastAsia="en-US"/>
        </w:rPr>
        <w:t xml:space="preserve"> </w:t>
      </w:r>
      <w:r w:rsidRPr="008C31B9">
        <w:rPr>
          <w:b w:val="0"/>
          <w:noProof/>
          <w:szCs w:val="22"/>
          <w:lang w:val="en-US" w:eastAsia="en-US"/>
        </w:rPr>
        <w:t>վարձատրություն</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աշխարհի</w:t>
      </w:r>
      <w:r w:rsidRPr="00D747F3">
        <w:rPr>
          <w:b w:val="0"/>
          <w:noProof/>
          <w:szCs w:val="22"/>
          <w:lang w:val="af-ZA" w:eastAsia="en-US"/>
        </w:rPr>
        <w:t xml:space="preserve"> </w:t>
      </w:r>
      <w:r w:rsidRPr="008C31B9">
        <w:rPr>
          <w:b w:val="0"/>
          <w:noProof/>
          <w:szCs w:val="22"/>
          <w:lang w:val="en-US" w:eastAsia="en-US"/>
        </w:rPr>
        <w:t>չեմպիոններին</w:t>
      </w:r>
      <w:r w:rsidRPr="00D747F3">
        <w:rPr>
          <w:b w:val="0"/>
          <w:noProof/>
          <w:szCs w:val="22"/>
          <w:lang w:val="af-ZA" w:eastAsia="en-US"/>
        </w:rPr>
        <w:t xml:space="preserve"> </w:t>
      </w:r>
      <w:r w:rsidRPr="008C31B9">
        <w:rPr>
          <w:b w:val="0"/>
          <w:noProof/>
          <w:szCs w:val="22"/>
          <w:lang w:val="en-US" w:eastAsia="en-US"/>
        </w:rPr>
        <w:t>պատվովճարի</w:t>
      </w:r>
      <w:r w:rsidRPr="00D747F3">
        <w:rPr>
          <w:b w:val="0"/>
          <w:noProof/>
          <w:szCs w:val="22"/>
          <w:lang w:val="af-ZA" w:eastAsia="en-US"/>
        </w:rPr>
        <w:t xml:space="preserve"> </w:t>
      </w:r>
      <w:r w:rsidRPr="008C31B9">
        <w:rPr>
          <w:b w:val="0"/>
          <w:noProof/>
          <w:szCs w:val="22"/>
          <w:lang w:val="en-US" w:eastAsia="en-US"/>
        </w:rPr>
        <w:t>հատկացում</w:t>
      </w:r>
      <w:r w:rsidRPr="00D747F3">
        <w:rPr>
          <w:b w:val="0"/>
          <w:noProof/>
          <w:szCs w:val="22"/>
          <w:lang w:val="af-ZA" w:eastAsia="en-US"/>
        </w:rPr>
        <w:t xml:space="preserve">» </w:t>
      </w:r>
      <w:r w:rsidRPr="008C31B9">
        <w:rPr>
          <w:b w:val="0"/>
          <w:noProof/>
          <w:szCs w:val="22"/>
          <w:lang w:val="en-US" w:eastAsia="en-US"/>
        </w:rPr>
        <w:t>միջոցառման</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աճով՝</w:t>
      </w:r>
      <w:r w:rsidRPr="00D747F3">
        <w:rPr>
          <w:b w:val="0"/>
          <w:noProof/>
          <w:szCs w:val="22"/>
          <w:lang w:val="af-ZA" w:eastAsia="en-US"/>
        </w:rPr>
        <w:t xml:space="preserve"> 70.4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 xml:space="preserve">, </w:t>
      </w:r>
      <w:r w:rsidRPr="008C31B9">
        <w:rPr>
          <w:b w:val="0"/>
          <w:noProof/>
          <w:szCs w:val="22"/>
          <w:lang w:val="en-US" w:eastAsia="en-US"/>
        </w:rPr>
        <w:t>կապված</w:t>
      </w:r>
      <w:r w:rsidRPr="00D747F3">
        <w:rPr>
          <w:b w:val="0"/>
          <w:noProof/>
          <w:szCs w:val="22"/>
          <w:lang w:val="af-ZA" w:eastAsia="en-US"/>
        </w:rPr>
        <w:t xml:space="preserve"> </w:t>
      </w:r>
      <w:r w:rsidRPr="008C31B9">
        <w:rPr>
          <w:b w:val="0"/>
          <w:noProof/>
          <w:szCs w:val="22"/>
          <w:lang w:val="en-US" w:eastAsia="en-US"/>
        </w:rPr>
        <w:t>չեմպիոնների</w:t>
      </w:r>
      <w:r w:rsidRPr="00D747F3">
        <w:rPr>
          <w:b w:val="0"/>
          <w:noProof/>
          <w:szCs w:val="22"/>
          <w:lang w:val="af-ZA" w:eastAsia="en-US"/>
        </w:rPr>
        <w:t xml:space="preserve"> </w:t>
      </w:r>
      <w:r w:rsidRPr="008C31B9">
        <w:rPr>
          <w:b w:val="0"/>
          <w:noProof/>
          <w:szCs w:val="22"/>
          <w:lang w:val="en-US" w:eastAsia="en-US"/>
        </w:rPr>
        <w:t>պատվովճար</w:t>
      </w:r>
      <w:r w:rsidRPr="00D747F3">
        <w:rPr>
          <w:b w:val="0"/>
          <w:noProof/>
          <w:szCs w:val="22"/>
          <w:lang w:val="af-ZA" w:eastAsia="en-US"/>
        </w:rPr>
        <w:t xml:space="preserve"> </w:t>
      </w:r>
      <w:r w:rsidRPr="008C31B9">
        <w:rPr>
          <w:b w:val="0"/>
          <w:noProof/>
          <w:szCs w:val="22"/>
          <w:lang w:val="en-US" w:eastAsia="en-US"/>
        </w:rPr>
        <w:t>ստացողների</w:t>
      </w:r>
      <w:r w:rsidRPr="00D747F3">
        <w:rPr>
          <w:b w:val="0"/>
          <w:noProof/>
          <w:szCs w:val="22"/>
          <w:lang w:val="af-ZA" w:eastAsia="en-US"/>
        </w:rPr>
        <w:t xml:space="preserve"> </w:t>
      </w:r>
      <w:r w:rsidRPr="008C31B9">
        <w:rPr>
          <w:b w:val="0"/>
          <w:noProof/>
          <w:szCs w:val="22"/>
          <w:lang w:val="en-US" w:eastAsia="en-US"/>
        </w:rPr>
        <w:t>ցանկում</w:t>
      </w:r>
      <w:r w:rsidRPr="00D747F3">
        <w:rPr>
          <w:b w:val="0"/>
          <w:noProof/>
          <w:szCs w:val="22"/>
          <w:lang w:val="af-ZA" w:eastAsia="en-US"/>
        </w:rPr>
        <w:t xml:space="preserve"> </w:t>
      </w:r>
      <w:r w:rsidRPr="008C31B9">
        <w:rPr>
          <w:b w:val="0"/>
          <w:noProof/>
          <w:szCs w:val="22"/>
          <w:lang w:val="en-US" w:eastAsia="en-US"/>
        </w:rPr>
        <w:t>նոր</w:t>
      </w:r>
      <w:r w:rsidRPr="00D747F3">
        <w:rPr>
          <w:b w:val="0"/>
          <w:noProof/>
          <w:szCs w:val="22"/>
          <w:lang w:val="af-ZA" w:eastAsia="en-US"/>
        </w:rPr>
        <w:t xml:space="preserve"> </w:t>
      </w:r>
      <w:r w:rsidRPr="008C31B9">
        <w:rPr>
          <w:b w:val="0"/>
          <w:noProof/>
          <w:szCs w:val="22"/>
          <w:lang w:val="en-US" w:eastAsia="en-US"/>
        </w:rPr>
        <w:t>շահառուների</w:t>
      </w:r>
      <w:r w:rsidRPr="00D747F3">
        <w:rPr>
          <w:b w:val="0"/>
          <w:noProof/>
          <w:szCs w:val="22"/>
          <w:lang w:val="af-ZA" w:eastAsia="en-US"/>
        </w:rPr>
        <w:t xml:space="preserve"> </w:t>
      </w:r>
      <w:r w:rsidRPr="008C31B9">
        <w:rPr>
          <w:b w:val="0"/>
          <w:noProof/>
          <w:szCs w:val="22"/>
          <w:lang w:val="en-US" w:eastAsia="en-US"/>
        </w:rPr>
        <w:t>ընդգրկման</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պատվովաճարի</w:t>
      </w:r>
      <w:r w:rsidRPr="00D747F3">
        <w:rPr>
          <w:b w:val="0"/>
          <w:noProof/>
          <w:szCs w:val="22"/>
          <w:lang w:val="af-ZA" w:eastAsia="en-US"/>
        </w:rPr>
        <w:t xml:space="preserve"> </w:t>
      </w:r>
      <w:r w:rsidRPr="008C31B9">
        <w:rPr>
          <w:b w:val="0"/>
          <w:noProof/>
          <w:szCs w:val="22"/>
          <w:lang w:val="en-US" w:eastAsia="en-US"/>
        </w:rPr>
        <w:t>չափի</w:t>
      </w:r>
      <w:r w:rsidRPr="00D747F3">
        <w:rPr>
          <w:b w:val="0"/>
          <w:noProof/>
          <w:szCs w:val="22"/>
          <w:lang w:val="af-ZA" w:eastAsia="en-US"/>
        </w:rPr>
        <w:t xml:space="preserve"> </w:t>
      </w:r>
      <w:r w:rsidRPr="008C31B9">
        <w:rPr>
          <w:b w:val="0"/>
          <w:noProof/>
          <w:szCs w:val="22"/>
          <w:lang w:val="en-US" w:eastAsia="en-US"/>
        </w:rPr>
        <w:t>ավելացման</w:t>
      </w:r>
      <w:r w:rsidRPr="00D747F3">
        <w:rPr>
          <w:b w:val="0"/>
          <w:noProof/>
          <w:szCs w:val="22"/>
          <w:lang w:val="af-ZA" w:eastAsia="en-US"/>
        </w:rPr>
        <w:t xml:space="preserve"> </w:t>
      </w:r>
      <w:r w:rsidRPr="008C31B9">
        <w:rPr>
          <w:b w:val="0"/>
          <w:noProof/>
          <w:szCs w:val="22"/>
          <w:lang w:val="en-US" w:eastAsia="en-US"/>
        </w:rPr>
        <w:t>հետ</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 xml:space="preserve">- </w:t>
      </w:r>
      <w:r w:rsidRPr="008C31B9">
        <w:rPr>
          <w:b w:val="0"/>
          <w:noProof/>
          <w:szCs w:val="22"/>
          <w:lang w:val="en-US" w:eastAsia="en-US"/>
        </w:rPr>
        <w:t>սպորտային</w:t>
      </w:r>
      <w:r w:rsidRPr="00D747F3">
        <w:rPr>
          <w:b w:val="0"/>
          <w:noProof/>
          <w:szCs w:val="22"/>
          <w:lang w:val="af-ZA" w:eastAsia="en-US"/>
        </w:rPr>
        <w:t xml:space="preserve"> </w:t>
      </w:r>
      <w:r w:rsidRPr="008C31B9">
        <w:rPr>
          <w:b w:val="0"/>
          <w:noProof/>
          <w:szCs w:val="22"/>
          <w:lang w:val="en-US" w:eastAsia="en-US"/>
        </w:rPr>
        <w:t>միջոցառումների</w:t>
      </w:r>
      <w:r w:rsidRPr="00D747F3">
        <w:rPr>
          <w:b w:val="0"/>
          <w:noProof/>
          <w:szCs w:val="22"/>
          <w:lang w:val="af-ZA" w:eastAsia="en-US"/>
        </w:rPr>
        <w:t xml:space="preserve"> </w:t>
      </w:r>
      <w:r w:rsidRPr="008C31B9">
        <w:rPr>
          <w:b w:val="0"/>
          <w:noProof/>
          <w:szCs w:val="22"/>
          <w:lang w:val="en-US" w:eastAsia="en-US"/>
        </w:rPr>
        <w:t>անցկացման</w:t>
      </w:r>
      <w:r w:rsidRPr="00D747F3">
        <w:rPr>
          <w:b w:val="0"/>
          <w:noProof/>
          <w:szCs w:val="22"/>
          <w:lang w:val="af-ZA" w:eastAsia="en-US"/>
        </w:rPr>
        <w:t xml:space="preserve"> </w:t>
      </w:r>
      <w:r w:rsidRPr="008C31B9">
        <w:rPr>
          <w:b w:val="0"/>
          <w:noProof/>
          <w:szCs w:val="22"/>
          <w:lang w:val="en-US" w:eastAsia="en-US"/>
        </w:rPr>
        <w:t>ժամանակացույցով</w:t>
      </w:r>
      <w:r w:rsidRPr="00D747F3">
        <w:rPr>
          <w:b w:val="0"/>
          <w:noProof/>
          <w:szCs w:val="22"/>
          <w:lang w:val="af-ZA" w:eastAsia="en-US"/>
        </w:rPr>
        <w:t xml:space="preserve"> </w:t>
      </w:r>
      <w:r w:rsidRPr="008C31B9">
        <w:rPr>
          <w:b w:val="0"/>
          <w:noProof/>
          <w:szCs w:val="22"/>
          <w:lang w:val="en-US" w:eastAsia="en-US"/>
        </w:rPr>
        <w:t>պայմանավորված</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աճով</w:t>
      </w:r>
      <w:r w:rsidRPr="00D747F3">
        <w:rPr>
          <w:b w:val="0"/>
          <w:noProof/>
          <w:szCs w:val="22"/>
          <w:lang w:val="af-ZA" w:eastAsia="en-US"/>
        </w:rPr>
        <w:t xml:space="preserve">` 73.5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 xml:space="preserve">, </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w:t>
      </w:r>
      <w:r w:rsidRPr="008C31B9">
        <w:rPr>
          <w:b w:val="0"/>
          <w:noProof/>
          <w:szCs w:val="22"/>
          <w:lang w:val="en-US" w:eastAsia="en-US"/>
        </w:rPr>
        <w:t>Շախմատիստների</w:t>
      </w:r>
      <w:r w:rsidRPr="00D747F3">
        <w:rPr>
          <w:b w:val="0"/>
          <w:noProof/>
          <w:szCs w:val="22"/>
          <w:lang w:val="af-ZA" w:eastAsia="en-US"/>
        </w:rPr>
        <w:t xml:space="preserve"> </w:t>
      </w:r>
      <w:r w:rsidRPr="008C31B9">
        <w:rPr>
          <w:b w:val="0"/>
          <w:noProof/>
          <w:szCs w:val="22"/>
          <w:lang w:val="en-US" w:eastAsia="en-US"/>
        </w:rPr>
        <w:t>պատրաստման</w:t>
      </w:r>
      <w:r w:rsidRPr="00D747F3">
        <w:rPr>
          <w:b w:val="0"/>
          <w:noProof/>
          <w:szCs w:val="22"/>
          <w:lang w:val="af-ZA" w:eastAsia="en-US"/>
        </w:rPr>
        <w:t xml:space="preserve"> </w:t>
      </w:r>
      <w:r w:rsidRPr="008C31B9">
        <w:rPr>
          <w:b w:val="0"/>
          <w:noProof/>
          <w:szCs w:val="22"/>
          <w:lang w:val="en-US" w:eastAsia="en-US"/>
        </w:rPr>
        <w:t>ծառայություններ</w:t>
      </w:r>
      <w:r w:rsidRPr="00D747F3">
        <w:rPr>
          <w:b w:val="0"/>
          <w:noProof/>
          <w:szCs w:val="22"/>
          <w:lang w:val="af-ZA" w:eastAsia="en-US"/>
        </w:rPr>
        <w:t xml:space="preserve">» </w:t>
      </w:r>
      <w:r w:rsidRPr="008C31B9">
        <w:rPr>
          <w:b w:val="0"/>
          <w:noProof/>
          <w:szCs w:val="22"/>
          <w:lang w:val="en-US" w:eastAsia="en-US"/>
        </w:rPr>
        <w:t>միջոցառման</w:t>
      </w:r>
      <w:r w:rsidRPr="00D747F3">
        <w:rPr>
          <w:b w:val="0"/>
          <w:noProof/>
          <w:szCs w:val="22"/>
          <w:lang w:val="af-ZA" w:eastAsia="en-US"/>
        </w:rPr>
        <w:t xml:space="preserve"> </w:t>
      </w:r>
      <w:r w:rsidRPr="008C31B9">
        <w:rPr>
          <w:b w:val="0"/>
          <w:noProof/>
          <w:szCs w:val="22"/>
          <w:lang w:val="en-US" w:eastAsia="en-US"/>
        </w:rPr>
        <w:t>գծով</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աճով՝</w:t>
      </w:r>
      <w:r w:rsidRPr="00D747F3">
        <w:rPr>
          <w:b w:val="0"/>
          <w:noProof/>
          <w:szCs w:val="22"/>
          <w:lang w:val="af-ZA" w:eastAsia="en-US"/>
        </w:rPr>
        <w:t xml:space="preserve"> 5.6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 xml:space="preserve">, </w:t>
      </w:r>
      <w:r w:rsidRPr="008C31B9">
        <w:rPr>
          <w:b w:val="0"/>
          <w:noProof/>
          <w:szCs w:val="22"/>
          <w:lang w:val="en-US" w:eastAsia="en-US"/>
        </w:rPr>
        <w:t>կապված</w:t>
      </w:r>
      <w:r w:rsidRPr="00D747F3">
        <w:rPr>
          <w:b w:val="0"/>
          <w:noProof/>
          <w:szCs w:val="22"/>
          <w:lang w:val="af-ZA" w:eastAsia="en-US"/>
        </w:rPr>
        <w:t xml:space="preserve"> </w:t>
      </w:r>
      <w:r w:rsidRPr="008C31B9">
        <w:rPr>
          <w:b w:val="0"/>
          <w:noProof/>
          <w:szCs w:val="22"/>
          <w:lang w:val="en-US" w:eastAsia="en-US"/>
        </w:rPr>
        <w:t>Մանկապատանեկան</w:t>
      </w:r>
      <w:r w:rsidRPr="00D747F3">
        <w:rPr>
          <w:b w:val="0"/>
          <w:noProof/>
          <w:szCs w:val="22"/>
          <w:lang w:val="af-ZA" w:eastAsia="en-US"/>
        </w:rPr>
        <w:t xml:space="preserve"> </w:t>
      </w:r>
      <w:r w:rsidRPr="008C31B9">
        <w:rPr>
          <w:b w:val="0"/>
          <w:noProof/>
          <w:szCs w:val="22"/>
          <w:lang w:val="en-US" w:eastAsia="en-US"/>
        </w:rPr>
        <w:t>մարզական</w:t>
      </w:r>
      <w:r w:rsidRPr="00D747F3">
        <w:rPr>
          <w:b w:val="0"/>
          <w:noProof/>
          <w:szCs w:val="22"/>
          <w:lang w:val="af-ZA" w:eastAsia="en-US"/>
        </w:rPr>
        <w:t xml:space="preserve"> </w:t>
      </w:r>
      <w:r w:rsidRPr="008C31B9">
        <w:rPr>
          <w:b w:val="0"/>
          <w:noProof/>
          <w:szCs w:val="22"/>
          <w:lang w:val="en-US" w:eastAsia="en-US"/>
        </w:rPr>
        <w:t>խաղերի</w:t>
      </w:r>
      <w:r w:rsidRPr="00D747F3">
        <w:rPr>
          <w:b w:val="0"/>
          <w:noProof/>
          <w:szCs w:val="22"/>
          <w:lang w:val="af-ZA" w:eastAsia="en-US"/>
        </w:rPr>
        <w:t xml:space="preserve"> </w:t>
      </w:r>
      <w:r w:rsidRPr="008C31B9">
        <w:rPr>
          <w:b w:val="0"/>
          <w:noProof/>
          <w:szCs w:val="22"/>
          <w:lang w:val="en-US" w:eastAsia="en-US"/>
        </w:rPr>
        <w:t>անցկացում</w:t>
      </w:r>
      <w:r w:rsidRPr="00D747F3">
        <w:rPr>
          <w:b w:val="0"/>
          <w:noProof/>
          <w:szCs w:val="22"/>
          <w:lang w:val="af-ZA" w:eastAsia="en-US"/>
        </w:rPr>
        <w:t xml:space="preserve">» </w:t>
      </w:r>
      <w:r w:rsidRPr="008C31B9">
        <w:rPr>
          <w:b w:val="0"/>
          <w:noProof/>
          <w:szCs w:val="22"/>
          <w:lang w:val="en-US" w:eastAsia="en-US"/>
        </w:rPr>
        <w:t>միջոցառումից</w:t>
      </w:r>
      <w:r w:rsidRPr="00D747F3">
        <w:rPr>
          <w:b w:val="0"/>
          <w:noProof/>
          <w:szCs w:val="22"/>
          <w:lang w:val="af-ZA" w:eastAsia="en-US"/>
        </w:rPr>
        <w:t xml:space="preserve"> </w:t>
      </w:r>
      <w:r w:rsidRPr="008C31B9">
        <w:rPr>
          <w:b w:val="0"/>
          <w:noProof/>
          <w:szCs w:val="22"/>
          <w:lang w:val="en-US" w:eastAsia="en-US"/>
        </w:rPr>
        <w:t>շախմատի</w:t>
      </w:r>
      <w:r w:rsidRPr="00D747F3">
        <w:rPr>
          <w:b w:val="0"/>
          <w:noProof/>
          <w:szCs w:val="22"/>
          <w:lang w:val="af-ZA" w:eastAsia="en-US"/>
        </w:rPr>
        <w:t xml:space="preserve"> </w:t>
      </w:r>
      <w:r w:rsidRPr="008C31B9">
        <w:rPr>
          <w:b w:val="0"/>
          <w:noProof/>
          <w:szCs w:val="22"/>
          <w:lang w:val="en-US" w:eastAsia="en-US"/>
        </w:rPr>
        <w:t>մարզաձևի</w:t>
      </w:r>
      <w:r w:rsidRPr="00D747F3">
        <w:rPr>
          <w:b w:val="0"/>
          <w:noProof/>
          <w:szCs w:val="22"/>
          <w:lang w:val="af-ZA" w:eastAsia="en-US"/>
        </w:rPr>
        <w:t xml:space="preserve"> </w:t>
      </w:r>
      <w:r w:rsidRPr="008C31B9">
        <w:rPr>
          <w:b w:val="0"/>
          <w:noProof/>
          <w:szCs w:val="22"/>
          <w:lang w:val="en-US" w:eastAsia="en-US"/>
        </w:rPr>
        <w:t>համար</w:t>
      </w:r>
      <w:r w:rsidRPr="00D747F3">
        <w:rPr>
          <w:b w:val="0"/>
          <w:noProof/>
          <w:szCs w:val="22"/>
          <w:lang w:val="af-ZA" w:eastAsia="en-US"/>
        </w:rPr>
        <w:t xml:space="preserve"> </w:t>
      </w:r>
      <w:r w:rsidRPr="008C31B9">
        <w:rPr>
          <w:b w:val="0"/>
          <w:noProof/>
          <w:szCs w:val="22"/>
          <w:lang w:val="en-US" w:eastAsia="en-US"/>
        </w:rPr>
        <w:t>նախատեսված</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վերաբաշխման</w:t>
      </w:r>
      <w:r w:rsidRPr="00D747F3">
        <w:rPr>
          <w:b w:val="0"/>
          <w:noProof/>
          <w:szCs w:val="22"/>
          <w:lang w:val="af-ZA" w:eastAsia="en-US"/>
        </w:rPr>
        <w:t xml:space="preserve"> </w:t>
      </w:r>
      <w:r w:rsidRPr="008C31B9">
        <w:rPr>
          <w:b w:val="0"/>
          <w:noProof/>
          <w:szCs w:val="22"/>
          <w:lang w:val="en-US" w:eastAsia="en-US"/>
        </w:rPr>
        <w:t>հետ</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 xml:space="preserve">- </w:t>
      </w:r>
      <w:r w:rsidRPr="008C31B9">
        <w:rPr>
          <w:b w:val="0"/>
          <w:noProof/>
          <w:szCs w:val="22"/>
          <w:lang w:val="en-US" w:eastAsia="en-US"/>
        </w:rPr>
        <w:t>Ադապտիվ</w:t>
      </w:r>
      <w:r w:rsidRPr="00D747F3">
        <w:rPr>
          <w:b w:val="0"/>
          <w:noProof/>
          <w:szCs w:val="22"/>
          <w:lang w:val="af-ZA" w:eastAsia="en-US"/>
        </w:rPr>
        <w:t xml:space="preserve"> </w:t>
      </w:r>
      <w:r w:rsidRPr="008C31B9">
        <w:rPr>
          <w:b w:val="0"/>
          <w:noProof/>
          <w:szCs w:val="22"/>
          <w:lang w:val="en-US" w:eastAsia="en-US"/>
        </w:rPr>
        <w:t>սպորտին</w:t>
      </w:r>
      <w:r w:rsidRPr="00D747F3">
        <w:rPr>
          <w:b w:val="0"/>
          <w:noProof/>
          <w:szCs w:val="22"/>
          <w:lang w:val="af-ZA" w:eastAsia="en-US"/>
        </w:rPr>
        <w:t xml:space="preserve"> </w:t>
      </w:r>
      <w:r w:rsidRPr="008C31B9">
        <w:rPr>
          <w:b w:val="0"/>
          <w:noProof/>
          <w:szCs w:val="22"/>
          <w:lang w:val="en-US" w:eastAsia="en-US"/>
        </w:rPr>
        <w:t>առնչվող</w:t>
      </w:r>
      <w:r w:rsidRPr="00D747F3">
        <w:rPr>
          <w:b w:val="0"/>
          <w:noProof/>
          <w:szCs w:val="22"/>
          <w:lang w:val="af-ZA" w:eastAsia="en-US"/>
        </w:rPr>
        <w:t xml:space="preserve"> </w:t>
      </w:r>
      <w:r w:rsidRPr="008C31B9">
        <w:rPr>
          <w:b w:val="0"/>
          <w:noProof/>
          <w:szCs w:val="22"/>
          <w:lang w:val="en-US" w:eastAsia="en-US"/>
        </w:rPr>
        <w:t>ծառայությունների</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աճով՝</w:t>
      </w:r>
      <w:r w:rsidRPr="00D747F3">
        <w:rPr>
          <w:b w:val="0"/>
          <w:noProof/>
          <w:szCs w:val="22"/>
          <w:lang w:val="af-ZA" w:eastAsia="en-US"/>
        </w:rPr>
        <w:t xml:space="preserve"> 20.8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 xml:space="preserve">, </w:t>
      </w:r>
      <w:r w:rsidRPr="008C31B9">
        <w:rPr>
          <w:b w:val="0"/>
          <w:noProof/>
          <w:szCs w:val="22"/>
          <w:lang w:val="en-US" w:eastAsia="en-US"/>
        </w:rPr>
        <w:t>կապված</w:t>
      </w:r>
      <w:r w:rsidRPr="00D747F3">
        <w:rPr>
          <w:b w:val="0"/>
          <w:noProof/>
          <w:szCs w:val="22"/>
          <w:lang w:val="af-ZA" w:eastAsia="en-US"/>
        </w:rPr>
        <w:t xml:space="preserve"> </w:t>
      </w:r>
      <w:r w:rsidRPr="008C31B9">
        <w:rPr>
          <w:b w:val="0"/>
          <w:noProof/>
          <w:szCs w:val="22"/>
          <w:lang w:val="en-US" w:eastAsia="en-US"/>
        </w:rPr>
        <w:t>նոր</w:t>
      </w:r>
      <w:r w:rsidRPr="00D747F3">
        <w:rPr>
          <w:b w:val="0"/>
          <w:noProof/>
          <w:szCs w:val="22"/>
          <w:lang w:val="af-ZA" w:eastAsia="en-US"/>
        </w:rPr>
        <w:t xml:space="preserve"> </w:t>
      </w:r>
      <w:r w:rsidRPr="008C31B9">
        <w:rPr>
          <w:b w:val="0"/>
          <w:noProof/>
          <w:szCs w:val="22"/>
          <w:lang w:val="en-US" w:eastAsia="en-US"/>
        </w:rPr>
        <w:t>նախաձեռնությունների</w:t>
      </w:r>
      <w:r w:rsidRPr="00D747F3">
        <w:rPr>
          <w:b w:val="0"/>
          <w:noProof/>
          <w:szCs w:val="22"/>
          <w:lang w:val="af-ZA" w:eastAsia="en-US"/>
        </w:rPr>
        <w:t xml:space="preserve"> </w:t>
      </w:r>
      <w:r w:rsidRPr="008C31B9">
        <w:rPr>
          <w:b w:val="0"/>
          <w:noProof/>
          <w:szCs w:val="22"/>
          <w:lang w:val="en-US" w:eastAsia="en-US"/>
        </w:rPr>
        <w:t>նախատեսման</w:t>
      </w:r>
      <w:r w:rsidRPr="00D747F3">
        <w:rPr>
          <w:b w:val="0"/>
          <w:noProof/>
          <w:szCs w:val="22"/>
          <w:lang w:val="af-ZA" w:eastAsia="en-US"/>
        </w:rPr>
        <w:t xml:space="preserve"> </w:t>
      </w:r>
      <w:r w:rsidRPr="008C31B9">
        <w:rPr>
          <w:b w:val="0"/>
          <w:noProof/>
          <w:szCs w:val="22"/>
          <w:lang w:val="en-US" w:eastAsia="en-US"/>
        </w:rPr>
        <w:t>հետ՝</w:t>
      </w:r>
      <w:r w:rsidRPr="00D747F3">
        <w:rPr>
          <w:b w:val="0"/>
          <w:noProof/>
          <w:szCs w:val="22"/>
          <w:lang w:val="af-ZA" w:eastAsia="en-US"/>
        </w:rPr>
        <w:t xml:space="preserve"> 14.4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w:t>
      </w:r>
      <w:r w:rsidRPr="00D747F3">
        <w:rPr>
          <w:b w:val="0"/>
          <w:noProof/>
          <w:szCs w:val="22"/>
          <w:lang w:val="af-ZA" w:eastAsia="en-US"/>
        </w:rPr>
        <w:t xml:space="preserve"> (</w:t>
      </w:r>
      <w:r w:rsidRPr="008C31B9">
        <w:rPr>
          <w:b w:val="0"/>
          <w:noProof/>
          <w:szCs w:val="22"/>
          <w:lang w:val="en-US" w:eastAsia="en-US"/>
        </w:rPr>
        <w:t>Խուլերի</w:t>
      </w:r>
      <w:r w:rsidRPr="00D747F3">
        <w:rPr>
          <w:b w:val="0"/>
          <w:noProof/>
          <w:szCs w:val="22"/>
          <w:lang w:val="af-ZA" w:eastAsia="en-US"/>
        </w:rPr>
        <w:t xml:space="preserve"> </w:t>
      </w:r>
      <w:r w:rsidRPr="008C31B9">
        <w:rPr>
          <w:b w:val="0"/>
          <w:noProof/>
          <w:szCs w:val="22"/>
          <w:lang w:val="en-US" w:eastAsia="en-US"/>
        </w:rPr>
        <w:t>ձյուդոյի</w:t>
      </w:r>
      <w:r w:rsidRPr="00D747F3">
        <w:rPr>
          <w:b w:val="0"/>
          <w:noProof/>
          <w:szCs w:val="22"/>
          <w:lang w:val="af-ZA" w:eastAsia="en-US"/>
        </w:rPr>
        <w:t xml:space="preserve"> </w:t>
      </w:r>
      <w:r w:rsidRPr="008C31B9">
        <w:rPr>
          <w:b w:val="0"/>
          <w:noProof/>
          <w:szCs w:val="22"/>
          <w:lang w:val="en-US" w:eastAsia="en-US"/>
        </w:rPr>
        <w:t>աշխարհի</w:t>
      </w:r>
      <w:r w:rsidRPr="00D747F3">
        <w:rPr>
          <w:b w:val="0"/>
          <w:noProof/>
          <w:szCs w:val="22"/>
          <w:lang w:val="af-ZA" w:eastAsia="en-US"/>
        </w:rPr>
        <w:t xml:space="preserve"> </w:t>
      </w:r>
      <w:r w:rsidRPr="008C31B9">
        <w:rPr>
          <w:b w:val="0"/>
          <w:noProof/>
          <w:szCs w:val="22"/>
          <w:lang w:val="en-US" w:eastAsia="en-US"/>
        </w:rPr>
        <w:t>առաջնություն</w:t>
      </w:r>
      <w:r w:rsidRPr="00D747F3">
        <w:rPr>
          <w:b w:val="0"/>
          <w:noProof/>
          <w:szCs w:val="22"/>
          <w:lang w:val="af-ZA" w:eastAsia="en-US"/>
        </w:rPr>
        <w:t xml:space="preserve">, </w:t>
      </w:r>
      <w:r w:rsidRPr="008C31B9">
        <w:rPr>
          <w:b w:val="0"/>
          <w:noProof/>
          <w:szCs w:val="22"/>
          <w:lang w:val="en-US" w:eastAsia="en-US"/>
        </w:rPr>
        <w:t>Խուլերի</w:t>
      </w:r>
      <w:r w:rsidRPr="00D747F3">
        <w:rPr>
          <w:b w:val="0"/>
          <w:noProof/>
          <w:szCs w:val="22"/>
          <w:lang w:val="af-ZA" w:eastAsia="en-US"/>
        </w:rPr>
        <w:t xml:space="preserve"> </w:t>
      </w:r>
      <w:r w:rsidRPr="008C31B9">
        <w:rPr>
          <w:b w:val="0"/>
          <w:noProof/>
          <w:szCs w:val="22"/>
          <w:lang w:val="en-US" w:eastAsia="en-US"/>
        </w:rPr>
        <w:t>ըմբշամարտի</w:t>
      </w:r>
      <w:r w:rsidRPr="00D747F3">
        <w:rPr>
          <w:b w:val="0"/>
          <w:noProof/>
          <w:szCs w:val="22"/>
          <w:lang w:val="af-ZA" w:eastAsia="en-US"/>
        </w:rPr>
        <w:t xml:space="preserve"> </w:t>
      </w:r>
      <w:r w:rsidRPr="008C31B9">
        <w:rPr>
          <w:b w:val="0"/>
          <w:noProof/>
          <w:szCs w:val="22"/>
          <w:lang w:val="en-US" w:eastAsia="en-US"/>
        </w:rPr>
        <w:t>աշխարհի</w:t>
      </w:r>
      <w:r w:rsidRPr="00D747F3">
        <w:rPr>
          <w:b w:val="0"/>
          <w:noProof/>
          <w:szCs w:val="22"/>
          <w:lang w:val="af-ZA" w:eastAsia="en-US"/>
        </w:rPr>
        <w:t xml:space="preserve"> </w:t>
      </w:r>
      <w:r w:rsidRPr="008C31B9">
        <w:rPr>
          <w:b w:val="0"/>
          <w:noProof/>
          <w:szCs w:val="22"/>
          <w:lang w:val="en-US" w:eastAsia="en-US"/>
        </w:rPr>
        <w:t>առաջնություն</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Պարափաուերլիֆտինգի</w:t>
      </w:r>
      <w:r w:rsidRPr="00D747F3">
        <w:rPr>
          <w:b w:val="0"/>
          <w:noProof/>
          <w:szCs w:val="22"/>
          <w:lang w:val="af-ZA" w:eastAsia="en-US"/>
        </w:rPr>
        <w:t xml:space="preserve">  </w:t>
      </w:r>
      <w:r w:rsidRPr="008C31B9">
        <w:rPr>
          <w:b w:val="0"/>
          <w:noProof/>
          <w:szCs w:val="22"/>
          <w:lang w:val="en-US" w:eastAsia="en-US"/>
        </w:rPr>
        <w:t>աշխարհի</w:t>
      </w:r>
      <w:r w:rsidRPr="00D747F3">
        <w:rPr>
          <w:b w:val="0"/>
          <w:noProof/>
          <w:szCs w:val="22"/>
          <w:lang w:val="af-ZA" w:eastAsia="en-US"/>
        </w:rPr>
        <w:t xml:space="preserve"> </w:t>
      </w:r>
      <w:r w:rsidRPr="008C31B9">
        <w:rPr>
          <w:b w:val="0"/>
          <w:noProof/>
          <w:szCs w:val="22"/>
          <w:lang w:val="en-US" w:eastAsia="en-US"/>
        </w:rPr>
        <w:t>գավաթին</w:t>
      </w:r>
      <w:r w:rsidRPr="00D747F3">
        <w:rPr>
          <w:b w:val="0"/>
          <w:noProof/>
          <w:szCs w:val="22"/>
          <w:lang w:val="af-ZA" w:eastAsia="en-US"/>
        </w:rPr>
        <w:t xml:space="preserve"> </w:t>
      </w:r>
      <w:r w:rsidRPr="008C31B9">
        <w:rPr>
          <w:b w:val="0"/>
          <w:noProof/>
          <w:szCs w:val="22"/>
          <w:lang w:val="en-US" w:eastAsia="en-US"/>
        </w:rPr>
        <w:t>Հայաստանի</w:t>
      </w:r>
      <w:r w:rsidRPr="00D747F3">
        <w:rPr>
          <w:b w:val="0"/>
          <w:noProof/>
          <w:szCs w:val="22"/>
          <w:lang w:val="af-ZA" w:eastAsia="en-US"/>
        </w:rPr>
        <w:t xml:space="preserve"> </w:t>
      </w:r>
      <w:r w:rsidRPr="008C31B9">
        <w:rPr>
          <w:b w:val="0"/>
          <w:noProof/>
          <w:szCs w:val="22"/>
          <w:lang w:val="en-US" w:eastAsia="en-US"/>
        </w:rPr>
        <w:t>մարզական</w:t>
      </w:r>
      <w:r w:rsidRPr="00D747F3">
        <w:rPr>
          <w:b w:val="0"/>
          <w:noProof/>
          <w:szCs w:val="22"/>
          <w:lang w:val="af-ZA" w:eastAsia="en-US"/>
        </w:rPr>
        <w:t xml:space="preserve"> </w:t>
      </w:r>
      <w:r w:rsidRPr="008C31B9">
        <w:rPr>
          <w:b w:val="0"/>
          <w:noProof/>
          <w:szCs w:val="22"/>
          <w:lang w:val="en-US" w:eastAsia="en-US"/>
        </w:rPr>
        <w:t>պատվիրակության</w:t>
      </w:r>
      <w:r w:rsidRPr="00D747F3">
        <w:rPr>
          <w:b w:val="0"/>
          <w:noProof/>
          <w:szCs w:val="22"/>
          <w:lang w:val="af-ZA" w:eastAsia="en-US"/>
        </w:rPr>
        <w:t xml:space="preserve"> </w:t>
      </w:r>
      <w:r w:rsidRPr="008C31B9">
        <w:rPr>
          <w:b w:val="0"/>
          <w:noProof/>
          <w:szCs w:val="22"/>
          <w:lang w:val="en-US" w:eastAsia="en-US"/>
        </w:rPr>
        <w:t>մասնակցության</w:t>
      </w:r>
      <w:r w:rsidRPr="00D747F3">
        <w:rPr>
          <w:b w:val="0"/>
          <w:noProof/>
          <w:szCs w:val="22"/>
          <w:lang w:val="af-ZA" w:eastAsia="en-US"/>
        </w:rPr>
        <w:t xml:space="preserve"> </w:t>
      </w:r>
      <w:r w:rsidRPr="008C31B9">
        <w:rPr>
          <w:b w:val="0"/>
          <w:noProof/>
          <w:szCs w:val="22"/>
          <w:lang w:val="en-US" w:eastAsia="en-US"/>
        </w:rPr>
        <w:t>ապահովում</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միջոցառումների</w:t>
      </w:r>
      <w:r w:rsidRPr="00D747F3">
        <w:rPr>
          <w:b w:val="0"/>
          <w:noProof/>
          <w:szCs w:val="22"/>
          <w:lang w:val="af-ZA" w:eastAsia="en-US"/>
        </w:rPr>
        <w:t xml:space="preserve"> </w:t>
      </w:r>
      <w:r w:rsidRPr="008C31B9">
        <w:rPr>
          <w:b w:val="0"/>
          <w:noProof/>
          <w:szCs w:val="22"/>
          <w:lang w:val="en-US" w:eastAsia="en-US"/>
        </w:rPr>
        <w:t>անցկացման</w:t>
      </w:r>
      <w:r w:rsidRPr="00D747F3">
        <w:rPr>
          <w:b w:val="0"/>
          <w:noProof/>
          <w:szCs w:val="22"/>
          <w:lang w:val="af-ZA" w:eastAsia="en-US"/>
        </w:rPr>
        <w:t xml:space="preserve"> </w:t>
      </w:r>
      <w:r w:rsidRPr="008C31B9">
        <w:rPr>
          <w:b w:val="0"/>
          <w:noProof/>
          <w:szCs w:val="22"/>
          <w:lang w:val="en-US" w:eastAsia="en-US"/>
        </w:rPr>
        <w:t>ժամանակացույցով</w:t>
      </w:r>
      <w:r w:rsidRPr="00D747F3">
        <w:rPr>
          <w:b w:val="0"/>
          <w:noProof/>
          <w:szCs w:val="22"/>
          <w:lang w:val="af-ZA" w:eastAsia="en-US"/>
        </w:rPr>
        <w:t xml:space="preserve"> </w:t>
      </w:r>
      <w:r w:rsidRPr="008C31B9">
        <w:rPr>
          <w:b w:val="0"/>
          <w:noProof/>
          <w:szCs w:val="22"/>
          <w:lang w:val="en-US" w:eastAsia="en-US"/>
        </w:rPr>
        <w:t>պայմանավորված</w:t>
      </w:r>
      <w:r w:rsidRPr="00D747F3">
        <w:rPr>
          <w:b w:val="0"/>
          <w:noProof/>
          <w:szCs w:val="22"/>
          <w:lang w:val="af-ZA" w:eastAsia="en-US"/>
        </w:rPr>
        <w:t xml:space="preserve"> 2020 </w:t>
      </w:r>
      <w:r w:rsidRPr="008C31B9">
        <w:rPr>
          <w:b w:val="0"/>
          <w:noProof/>
          <w:szCs w:val="22"/>
          <w:lang w:val="en-US" w:eastAsia="en-US"/>
        </w:rPr>
        <w:t>թվականի</w:t>
      </w:r>
      <w:r w:rsidRPr="00D747F3">
        <w:rPr>
          <w:b w:val="0"/>
          <w:noProof/>
          <w:szCs w:val="22"/>
          <w:lang w:val="af-ZA" w:eastAsia="en-US"/>
        </w:rPr>
        <w:t xml:space="preserve"> </w:t>
      </w:r>
      <w:r w:rsidRPr="008C31B9">
        <w:rPr>
          <w:b w:val="0"/>
          <w:noProof/>
          <w:szCs w:val="22"/>
          <w:lang w:val="en-US" w:eastAsia="en-US"/>
        </w:rPr>
        <w:t>Տոկիոյի</w:t>
      </w:r>
      <w:r w:rsidRPr="00D747F3">
        <w:rPr>
          <w:b w:val="0"/>
          <w:noProof/>
          <w:szCs w:val="22"/>
          <w:lang w:val="af-ZA" w:eastAsia="en-US"/>
        </w:rPr>
        <w:t xml:space="preserve"> </w:t>
      </w:r>
      <w:r w:rsidRPr="008C31B9">
        <w:rPr>
          <w:b w:val="0"/>
          <w:noProof/>
          <w:szCs w:val="22"/>
          <w:lang w:val="en-US" w:eastAsia="en-US"/>
        </w:rPr>
        <w:t>պարալիմպիկ</w:t>
      </w:r>
      <w:r w:rsidRPr="00D747F3">
        <w:rPr>
          <w:b w:val="0"/>
          <w:noProof/>
          <w:szCs w:val="22"/>
          <w:lang w:val="af-ZA" w:eastAsia="en-US"/>
        </w:rPr>
        <w:t xml:space="preserve"> </w:t>
      </w:r>
      <w:r w:rsidRPr="008C31B9">
        <w:rPr>
          <w:b w:val="0"/>
          <w:noProof/>
          <w:szCs w:val="22"/>
          <w:lang w:val="en-US" w:eastAsia="en-US"/>
        </w:rPr>
        <w:t>խաղերին</w:t>
      </w:r>
      <w:r w:rsidRPr="00D747F3">
        <w:rPr>
          <w:b w:val="0"/>
          <w:noProof/>
          <w:szCs w:val="22"/>
          <w:lang w:val="af-ZA" w:eastAsia="en-US"/>
        </w:rPr>
        <w:t xml:space="preserve"> </w:t>
      </w:r>
      <w:r w:rsidRPr="008C31B9">
        <w:rPr>
          <w:b w:val="0"/>
          <w:noProof/>
          <w:szCs w:val="22"/>
          <w:lang w:val="en-US" w:eastAsia="en-US"/>
        </w:rPr>
        <w:t>Հայաստանի</w:t>
      </w:r>
      <w:r w:rsidRPr="00D747F3">
        <w:rPr>
          <w:b w:val="0"/>
          <w:noProof/>
          <w:szCs w:val="22"/>
          <w:lang w:val="af-ZA" w:eastAsia="en-US"/>
        </w:rPr>
        <w:t xml:space="preserve"> </w:t>
      </w:r>
      <w:r w:rsidRPr="008C31B9">
        <w:rPr>
          <w:b w:val="0"/>
          <w:noProof/>
          <w:szCs w:val="22"/>
          <w:lang w:val="en-US" w:eastAsia="en-US"/>
        </w:rPr>
        <w:t>մարզական</w:t>
      </w:r>
      <w:r w:rsidRPr="00D747F3">
        <w:rPr>
          <w:b w:val="0"/>
          <w:noProof/>
          <w:szCs w:val="22"/>
          <w:lang w:val="af-ZA" w:eastAsia="en-US"/>
        </w:rPr>
        <w:t xml:space="preserve"> </w:t>
      </w:r>
      <w:r w:rsidRPr="008C31B9">
        <w:rPr>
          <w:b w:val="0"/>
          <w:noProof/>
          <w:szCs w:val="22"/>
          <w:lang w:val="en-US" w:eastAsia="en-US"/>
        </w:rPr>
        <w:t>պատվիրակության</w:t>
      </w:r>
      <w:r w:rsidRPr="00D747F3">
        <w:rPr>
          <w:b w:val="0"/>
          <w:noProof/>
          <w:szCs w:val="22"/>
          <w:lang w:val="af-ZA" w:eastAsia="en-US"/>
        </w:rPr>
        <w:t xml:space="preserve"> </w:t>
      </w:r>
      <w:r w:rsidRPr="008C31B9">
        <w:rPr>
          <w:b w:val="0"/>
          <w:noProof/>
          <w:szCs w:val="22"/>
          <w:lang w:val="en-US" w:eastAsia="en-US"/>
        </w:rPr>
        <w:t>մասնակցության</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նախատեսման</w:t>
      </w:r>
      <w:r w:rsidRPr="00D747F3">
        <w:rPr>
          <w:b w:val="0"/>
          <w:noProof/>
          <w:szCs w:val="22"/>
          <w:lang w:val="af-ZA" w:eastAsia="en-US"/>
        </w:rPr>
        <w:t xml:space="preserve"> </w:t>
      </w:r>
      <w:r w:rsidRPr="008C31B9">
        <w:rPr>
          <w:b w:val="0"/>
          <w:noProof/>
          <w:szCs w:val="22"/>
          <w:lang w:val="en-US" w:eastAsia="en-US"/>
        </w:rPr>
        <w:t>հետ՝</w:t>
      </w:r>
      <w:r w:rsidRPr="00D747F3">
        <w:rPr>
          <w:b w:val="0"/>
          <w:noProof/>
          <w:szCs w:val="22"/>
          <w:lang w:val="af-ZA" w:eastAsia="en-US"/>
        </w:rPr>
        <w:t xml:space="preserve"> 6.4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8C31B9">
        <w:rPr>
          <w:b w:val="0"/>
          <w:noProof/>
          <w:szCs w:val="22"/>
          <w:lang w:val="en-US" w:eastAsia="en-US"/>
        </w:rPr>
        <w:t>Միաժամանակ</w:t>
      </w:r>
      <w:r w:rsidRPr="00D747F3">
        <w:rPr>
          <w:b w:val="0"/>
          <w:noProof/>
          <w:szCs w:val="22"/>
          <w:lang w:val="af-ZA" w:eastAsia="en-US"/>
        </w:rPr>
        <w:t xml:space="preserve"> </w:t>
      </w:r>
      <w:r w:rsidRPr="008C31B9">
        <w:rPr>
          <w:b w:val="0"/>
          <w:noProof/>
          <w:szCs w:val="22"/>
          <w:lang w:val="en-US" w:eastAsia="en-US"/>
        </w:rPr>
        <w:t>ծախսերը</w:t>
      </w:r>
      <w:r w:rsidRPr="00D747F3">
        <w:rPr>
          <w:b w:val="0"/>
          <w:noProof/>
          <w:szCs w:val="22"/>
          <w:lang w:val="af-ZA" w:eastAsia="en-US"/>
        </w:rPr>
        <w:t xml:space="preserve"> </w:t>
      </w:r>
      <w:r w:rsidRPr="008C31B9">
        <w:rPr>
          <w:b w:val="0"/>
          <w:noProof/>
          <w:szCs w:val="22"/>
          <w:lang w:val="en-US" w:eastAsia="en-US"/>
        </w:rPr>
        <w:t>նվազել</w:t>
      </w:r>
      <w:r w:rsidRPr="00D747F3">
        <w:rPr>
          <w:b w:val="0"/>
          <w:noProof/>
          <w:szCs w:val="22"/>
          <w:lang w:val="af-ZA" w:eastAsia="en-US"/>
        </w:rPr>
        <w:t xml:space="preserve"> </w:t>
      </w:r>
      <w:r w:rsidRPr="008C31B9">
        <w:rPr>
          <w:b w:val="0"/>
          <w:noProof/>
          <w:szCs w:val="22"/>
          <w:lang w:val="en-US" w:eastAsia="en-US"/>
        </w:rPr>
        <w:t>են՝</w:t>
      </w:r>
      <w:r w:rsidRPr="00D747F3">
        <w:rPr>
          <w:b w:val="0"/>
          <w:noProof/>
          <w:szCs w:val="22"/>
          <w:lang w:val="af-ZA" w:eastAsia="en-US"/>
        </w:rPr>
        <w:t xml:space="preserve"> 96.3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 xml:space="preserve">, </w:t>
      </w:r>
      <w:r w:rsidRPr="008C31B9">
        <w:rPr>
          <w:b w:val="0"/>
          <w:noProof/>
          <w:szCs w:val="22"/>
          <w:lang w:val="en-US" w:eastAsia="en-US"/>
        </w:rPr>
        <w:t>որը</w:t>
      </w:r>
      <w:r w:rsidRPr="00D747F3">
        <w:rPr>
          <w:b w:val="0"/>
          <w:noProof/>
          <w:szCs w:val="22"/>
          <w:lang w:val="af-ZA" w:eastAsia="en-US"/>
        </w:rPr>
        <w:t xml:space="preserve"> </w:t>
      </w:r>
      <w:r w:rsidRPr="008C31B9">
        <w:rPr>
          <w:b w:val="0"/>
          <w:noProof/>
          <w:szCs w:val="22"/>
          <w:lang w:val="en-US" w:eastAsia="en-US"/>
        </w:rPr>
        <w:t>պայմանավորված</w:t>
      </w:r>
      <w:r w:rsidRPr="00D747F3">
        <w:rPr>
          <w:b w:val="0"/>
          <w:noProof/>
          <w:szCs w:val="22"/>
          <w:lang w:val="af-ZA" w:eastAsia="en-US"/>
        </w:rPr>
        <w:t xml:space="preserve"> </w:t>
      </w:r>
      <w:r w:rsidRPr="008C31B9">
        <w:rPr>
          <w:b w:val="0"/>
          <w:noProof/>
          <w:szCs w:val="22"/>
          <w:lang w:val="en-US" w:eastAsia="en-US"/>
        </w:rPr>
        <w:t>է՝</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 xml:space="preserve">- </w:t>
      </w:r>
      <w:r w:rsidRPr="008C31B9">
        <w:rPr>
          <w:b w:val="0"/>
          <w:noProof/>
          <w:szCs w:val="22"/>
          <w:lang w:val="en-US" w:eastAsia="en-US"/>
        </w:rPr>
        <w:t>Հակադոպինգային</w:t>
      </w:r>
      <w:r w:rsidRPr="00D747F3">
        <w:rPr>
          <w:b w:val="0"/>
          <w:noProof/>
          <w:szCs w:val="22"/>
          <w:lang w:val="af-ZA" w:eastAsia="en-US"/>
        </w:rPr>
        <w:t xml:space="preserve"> </w:t>
      </w:r>
      <w:r w:rsidRPr="008C31B9">
        <w:rPr>
          <w:b w:val="0"/>
          <w:noProof/>
          <w:szCs w:val="22"/>
          <w:lang w:val="en-US" w:eastAsia="en-US"/>
        </w:rPr>
        <w:t>համաշխարհային</w:t>
      </w:r>
      <w:r w:rsidRPr="00D747F3">
        <w:rPr>
          <w:b w:val="0"/>
          <w:noProof/>
          <w:szCs w:val="22"/>
          <w:lang w:val="af-ZA" w:eastAsia="en-US"/>
        </w:rPr>
        <w:t xml:space="preserve"> </w:t>
      </w:r>
      <w:r w:rsidRPr="008C31B9">
        <w:rPr>
          <w:b w:val="0"/>
          <w:noProof/>
          <w:szCs w:val="22"/>
          <w:lang w:val="en-US" w:eastAsia="en-US"/>
        </w:rPr>
        <w:t>գործակալությանը</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Եվրախորհրդի</w:t>
      </w:r>
      <w:r w:rsidRPr="00D747F3">
        <w:rPr>
          <w:b w:val="0"/>
          <w:noProof/>
          <w:szCs w:val="22"/>
          <w:lang w:val="af-ZA" w:eastAsia="en-US"/>
        </w:rPr>
        <w:t xml:space="preserve"> </w:t>
      </w:r>
      <w:r w:rsidRPr="008C31B9">
        <w:rPr>
          <w:b w:val="0"/>
          <w:noProof/>
          <w:szCs w:val="22"/>
          <w:lang w:val="en-US" w:eastAsia="en-US"/>
        </w:rPr>
        <w:t>սպորտի</w:t>
      </w:r>
      <w:r w:rsidRPr="00D747F3">
        <w:rPr>
          <w:b w:val="0"/>
          <w:noProof/>
          <w:szCs w:val="22"/>
          <w:lang w:val="af-ZA" w:eastAsia="en-US"/>
        </w:rPr>
        <w:t xml:space="preserve"> </w:t>
      </w:r>
      <w:r w:rsidRPr="008C31B9">
        <w:rPr>
          <w:b w:val="0"/>
          <w:noProof/>
          <w:szCs w:val="22"/>
          <w:lang w:val="en-US" w:eastAsia="en-US"/>
        </w:rPr>
        <w:t>մասին</w:t>
      </w:r>
      <w:r w:rsidRPr="00D747F3">
        <w:rPr>
          <w:b w:val="0"/>
          <w:noProof/>
          <w:szCs w:val="22"/>
          <w:lang w:val="af-ZA" w:eastAsia="en-US"/>
        </w:rPr>
        <w:t xml:space="preserve"> </w:t>
      </w:r>
      <w:r w:rsidRPr="008C31B9">
        <w:rPr>
          <w:b w:val="0"/>
          <w:noProof/>
          <w:szCs w:val="22"/>
          <w:lang w:val="en-US" w:eastAsia="en-US"/>
        </w:rPr>
        <w:t>համաձայնագրին</w:t>
      </w:r>
      <w:r w:rsidRPr="00D747F3">
        <w:rPr>
          <w:b w:val="0"/>
          <w:noProof/>
          <w:szCs w:val="22"/>
          <w:lang w:val="af-ZA" w:eastAsia="en-US"/>
        </w:rPr>
        <w:t xml:space="preserve"> </w:t>
      </w:r>
      <w:r w:rsidRPr="008C31B9">
        <w:rPr>
          <w:b w:val="0"/>
          <w:noProof/>
          <w:szCs w:val="22"/>
          <w:lang w:val="en-US" w:eastAsia="en-US"/>
        </w:rPr>
        <w:t>անդամակցման</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նվազմամբ՝</w:t>
      </w:r>
      <w:r w:rsidRPr="00D747F3">
        <w:rPr>
          <w:b w:val="0"/>
          <w:noProof/>
          <w:szCs w:val="22"/>
          <w:lang w:val="af-ZA" w:eastAsia="en-US"/>
        </w:rPr>
        <w:t xml:space="preserve"> 8.0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 xml:space="preserve">, </w:t>
      </w:r>
      <w:r w:rsidRPr="008C31B9">
        <w:rPr>
          <w:b w:val="0"/>
          <w:noProof/>
          <w:szCs w:val="22"/>
          <w:lang w:val="en-US" w:eastAsia="en-US"/>
        </w:rPr>
        <w:t>կապված</w:t>
      </w:r>
      <w:r w:rsidRPr="00D747F3">
        <w:rPr>
          <w:b w:val="0"/>
          <w:noProof/>
          <w:szCs w:val="22"/>
          <w:lang w:val="af-ZA" w:eastAsia="en-US"/>
        </w:rPr>
        <w:t xml:space="preserve"> </w:t>
      </w:r>
      <w:r w:rsidRPr="008C31B9">
        <w:rPr>
          <w:b w:val="0"/>
          <w:noProof/>
          <w:szCs w:val="22"/>
          <w:lang w:val="en-US" w:eastAsia="en-US"/>
        </w:rPr>
        <w:t>միջազգային</w:t>
      </w:r>
      <w:r w:rsidRPr="00D747F3">
        <w:rPr>
          <w:b w:val="0"/>
          <w:noProof/>
          <w:szCs w:val="22"/>
          <w:lang w:val="af-ZA" w:eastAsia="en-US"/>
        </w:rPr>
        <w:t xml:space="preserve"> </w:t>
      </w:r>
      <w:r w:rsidRPr="008C31B9">
        <w:rPr>
          <w:b w:val="0"/>
          <w:noProof/>
          <w:szCs w:val="22"/>
          <w:lang w:val="en-US" w:eastAsia="en-US"/>
        </w:rPr>
        <w:lastRenderedPageBreak/>
        <w:t>կազմակերպություններին</w:t>
      </w:r>
      <w:r w:rsidRPr="00D747F3">
        <w:rPr>
          <w:b w:val="0"/>
          <w:noProof/>
          <w:szCs w:val="22"/>
          <w:lang w:val="af-ZA" w:eastAsia="en-US"/>
        </w:rPr>
        <w:t xml:space="preserve"> </w:t>
      </w:r>
      <w:r w:rsidRPr="008C31B9">
        <w:rPr>
          <w:b w:val="0"/>
          <w:noProof/>
          <w:szCs w:val="22"/>
          <w:lang w:val="en-US" w:eastAsia="en-US"/>
        </w:rPr>
        <w:t>անդամակցության</w:t>
      </w:r>
      <w:r w:rsidRPr="00D747F3">
        <w:rPr>
          <w:b w:val="0"/>
          <w:noProof/>
          <w:szCs w:val="22"/>
          <w:lang w:val="af-ZA" w:eastAsia="en-US"/>
        </w:rPr>
        <w:t xml:space="preserve"> </w:t>
      </w:r>
      <w:r w:rsidRPr="008C31B9">
        <w:rPr>
          <w:b w:val="0"/>
          <w:noProof/>
          <w:szCs w:val="22"/>
          <w:lang w:val="en-US" w:eastAsia="en-US"/>
        </w:rPr>
        <w:t>ծախսերը</w:t>
      </w:r>
      <w:r w:rsidRPr="00D747F3">
        <w:rPr>
          <w:b w:val="0"/>
          <w:noProof/>
          <w:szCs w:val="22"/>
          <w:lang w:val="af-ZA" w:eastAsia="en-US"/>
        </w:rPr>
        <w:t xml:space="preserve"> 1215 </w:t>
      </w:r>
      <w:r w:rsidRPr="008C31B9">
        <w:rPr>
          <w:b w:val="0"/>
          <w:noProof/>
          <w:szCs w:val="22"/>
          <w:lang w:val="en-US" w:eastAsia="en-US"/>
        </w:rPr>
        <w:t>ծրագրի</w:t>
      </w:r>
      <w:r w:rsidRPr="00D747F3">
        <w:rPr>
          <w:b w:val="0"/>
          <w:noProof/>
          <w:szCs w:val="22"/>
          <w:lang w:val="af-ZA" w:eastAsia="en-US"/>
        </w:rPr>
        <w:t xml:space="preserve"> 12005 </w:t>
      </w:r>
      <w:r w:rsidRPr="008C31B9">
        <w:rPr>
          <w:b w:val="0"/>
          <w:noProof/>
          <w:szCs w:val="22"/>
          <w:lang w:val="en-US" w:eastAsia="en-US"/>
        </w:rPr>
        <w:t>Միջազգային</w:t>
      </w:r>
      <w:r w:rsidRPr="00D747F3">
        <w:rPr>
          <w:b w:val="0"/>
          <w:noProof/>
          <w:szCs w:val="22"/>
          <w:lang w:val="af-ZA" w:eastAsia="en-US"/>
        </w:rPr>
        <w:t xml:space="preserve"> </w:t>
      </w:r>
      <w:r w:rsidRPr="008C31B9">
        <w:rPr>
          <w:b w:val="0"/>
          <w:noProof/>
          <w:szCs w:val="22"/>
          <w:lang w:val="en-US" w:eastAsia="en-US"/>
        </w:rPr>
        <w:t>կազմակերպություններին</w:t>
      </w:r>
      <w:r w:rsidRPr="00D747F3">
        <w:rPr>
          <w:b w:val="0"/>
          <w:noProof/>
          <w:szCs w:val="22"/>
          <w:lang w:val="af-ZA" w:eastAsia="en-US"/>
        </w:rPr>
        <w:t xml:space="preserve"> </w:t>
      </w:r>
      <w:r w:rsidRPr="008C31B9">
        <w:rPr>
          <w:b w:val="0"/>
          <w:noProof/>
          <w:szCs w:val="22"/>
          <w:lang w:val="en-US" w:eastAsia="en-US"/>
        </w:rPr>
        <w:t>անդամակցում</w:t>
      </w:r>
      <w:r w:rsidRPr="00D747F3">
        <w:rPr>
          <w:b w:val="0"/>
          <w:noProof/>
          <w:szCs w:val="22"/>
          <w:lang w:val="af-ZA" w:eastAsia="en-US"/>
        </w:rPr>
        <w:t xml:space="preserve">» </w:t>
      </w:r>
      <w:r w:rsidRPr="008C31B9">
        <w:rPr>
          <w:b w:val="0"/>
          <w:noProof/>
          <w:szCs w:val="22"/>
          <w:lang w:val="en-US" w:eastAsia="en-US"/>
        </w:rPr>
        <w:t>միջոցառմամբ</w:t>
      </w:r>
      <w:r w:rsidRPr="00D747F3">
        <w:rPr>
          <w:b w:val="0"/>
          <w:noProof/>
          <w:szCs w:val="22"/>
          <w:lang w:val="af-ZA" w:eastAsia="en-US"/>
        </w:rPr>
        <w:t xml:space="preserve"> </w:t>
      </w:r>
      <w:r w:rsidRPr="008C31B9">
        <w:rPr>
          <w:b w:val="0"/>
          <w:noProof/>
          <w:szCs w:val="22"/>
          <w:lang w:val="en-US" w:eastAsia="en-US"/>
        </w:rPr>
        <w:t>նախատեսման</w:t>
      </w:r>
      <w:r w:rsidRPr="00D747F3">
        <w:rPr>
          <w:b w:val="0"/>
          <w:noProof/>
          <w:szCs w:val="22"/>
          <w:lang w:val="af-ZA" w:eastAsia="en-US"/>
        </w:rPr>
        <w:t xml:space="preserve"> </w:t>
      </w:r>
      <w:r w:rsidRPr="008C31B9">
        <w:rPr>
          <w:b w:val="0"/>
          <w:noProof/>
          <w:szCs w:val="22"/>
          <w:lang w:val="en-US" w:eastAsia="en-US"/>
        </w:rPr>
        <w:t>հետ</w:t>
      </w:r>
      <w:r w:rsidRPr="00D747F3">
        <w:rPr>
          <w:b w:val="0"/>
          <w:noProof/>
          <w:szCs w:val="22"/>
          <w:lang w:val="af-ZA" w:eastAsia="en-US"/>
        </w:rPr>
        <w:t xml:space="preserve"> (</w:t>
      </w:r>
      <w:r w:rsidRPr="008C31B9">
        <w:rPr>
          <w:b w:val="0"/>
          <w:noProof/>
          <w:szCs w:val="22"/>
          <w:lang w:val="en-US" w:eastAsia="en-US"/>
        </w:rPr>
        <w:t>միջոցառումը</w:t>
      </w:r>
      <w:r w:rsidRPr="00D747F3">
        <w:rPr>
          <w:b w:val="0"/>
          <w:noProof/>
          <w:szCs w:val="22"/>
          <w:lang w:val="af-ZA" w:eastAsia="en-US"/>
        </w:rPr>
        <w:t xml:space="preserve"> </w:t>
      </w:r>
      <w:r w:rsidRPr="008C31B9">
        <w:rPr>
          <w:b w:val="0"/>
          <w:noProof/>
          <w:szCs w:val="22"/>
          <w:lang w:val="en-US" w:eastAsia="en-US"/>
        </w:rPr>
        <w:t>ընդգրկված</w:t>
      </w:r>
      <w:r w:rsidRPr="00D747F3">
        <w:rPr>
          <w:b w:val="0"/>
          <w:noProof/>
          <w:szCs w:val="22"/>
          <w:lang w:val="af-ZA" w:eastAsia="en-US"/>
        </w:rPr>
        <w:t xml:space="preserve"> </w:t>
      </w:r>
      <w:r w:rsidRPr="008C31B9">
        <w:rPr>
          <w:b w:val="0"/>
          <w:noProof/>
          <w:szCs w:val="22"/>
          <w:lang w:val="en-US" w:eastAsia="en-US"/>
        </w:rPr>
        <w:t>է</w:t>
      </w:r>
      <w:r w:rsidRPr="00D747F3">
        <w:rPr>
          <w:b w:val="0"/>
          <w:noProof/>
          <w:szCs w:val="22"/>
          <w:lang w:val="af-ZA" w:eastAsia="en-US"/>
        </w:rPr>
        <w:t xml:space="preserve"> </w:t>
      </w:r>
      <w:r w:rsidRPr="008C31B9">
        <w:rPr>
          <w:b w:val="0"/>
          <w:noProof/>
          <w:szCs w:val="22"/>
          <w:lang w:val="en-US" w:eastAsia="en-US"/>
        </w:rPr>
        <w:t>ՀՀ</w:t>
      </w:r>
      <w:r w:rsidRPr="00D747F3">
        <w:rPr>
          <w:b w:val="0"/>
          <w:noProof/>
          <w:szCs w:val="22"/>
          <w:lang w:val="af-ZA" w:eastAsia="en-US"/>
        </w:rPr>
        <w:t xml:space="preserve"> </w:t>
      </w:r>
      <w:r w:rsidRPr="008C31B9">
        <w:rPr>
          <w:b w:val="0"/>
          <w:noProof/>
          <w:szCs w:val="22"/>
          <w:lang w:val="en-US" w:eastAsia="en-US"/>
        </w:rPr>
        <w:t>կրթության</w:t>
      </w:r>
      <w:r w:rsidRPr="00D747F3">
        <w:rPr>
          <w:b w:val="0"/>
          <w:noProof/>
          <w:szCs w:val="22"/>
          <w:lang w:val="af-ZA" w:eastAsia="en-US"/>
        </w:rPr>
        <w:t xml:space="preserve">, </w:t>
      </w:r>
      <w:r w:rsidRPr="008C31B9">
        <w:rPr>
          <w:b w:val="0"/>
          <w:noProof/>
          <w:szCs w:val="22"/>
          <w:lang w:val="en-US" w:eastAsia="en-US"/>
        </w:rPr>
        <w:t>գիտության</w:t>
      </w:r>
      <w:r w:rsidRPr="00D747F3">
        <w:rPr>
          <w:b w:val="0"/>
          <w:noProof/>
          <w:szCs w:val="22"/>
          <w:lang w:val="af-ZA" w:eastAsia="en-US"/>
        </w:rPr>
        <w:t xml:space="preserve">, </w:t>
      </w:r>
      <w:r w:rsidRPr="008C31B9">
        <w:rPr>
          <w:b w:val="0"/>
          <w:noProof/>
          <w:szCs w:val="22"/>
          <w:lang w:val="en-US" w:eastAsia="en-US"/>
        </w:rPr>
        <w:t>մշակույթի</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սպորտի</w:t>
      </w:r>
      <w:r w:rsidRPr="00D747F3">
        <w:rPr>
          <w:b w:val="0"/>
          <w:noProof/>
          <w:szCs w:val="22"/>
          <w:lang w:val="af-ZA" w:eastAsia="en-US"/>
        </w:rPr>
        <w:t xml:space="preserve"> </w:t>
      </w:r>
      <w:r w:rsidRPr="008C31B9">
        <w:rPr>
          <w:b w:val="0"/>
          <w:noProof/>
          <w:szCs w:val="22"/>
          <w:lang w:val="en-US" w:eastAsia="en-US"/>
        </w:rPr>
        <w:t>նախարարության</w:t>
      </w:r>
      <w:r w:rsidRPr="00D747F3">
        <w:rPr>
          <w:b w:val="0"/>
          <w:noProof/>
          <w:szCs w:val="22"/>
          <w:lang w:val="af-ZA" w:eastAsia="en-US"/>
        </w:rPr>
        <w:t xml:space="preserve"> </w:t>
      </w:r>
      <w:r w:rsidRPr="008C31B9">
        <w:rPr>
          <w:b w:val="0"/>
          <w:noProof/>
          <w:szCs w:val="22"/>
          <w:lang w:val="en-US" w:eastAsia="en-US"/>
        </w:rPr>
        <w:t>կրթության</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գիտության</w:t>
      </w:r>
      <w:r w:rsidRPr="00D747F3">
        <w:rPr>
          <w:b w:val="0"/>
          <w:noProof/>
          <w:szCs w:val="22"/>
          <w:lang w:val="af-ZA" w:eastAsia="en-US"/>
        </w:rPr>
        <w:t xml:space="preserve"> </w:t>
      </w:r>
      <w:r w:rsidRPr="008C31B9">
        <w:rPr>
          <w:b w:val="0"/>
          <w:noProof/>
          <w:szCs w:val="22"/>
          <w:lang w:val="en-US" w:eastAsia="en-US"/>
        </w:rPr>
        <w:t>ոլորտների</w:t>
      </w:r>
      <w:r w:rsidRPr="00D747F3">
        <w:rPr>
          <w:b w:val="0"/>
          <w:noProof/>
          <w:szCs w:val="22"/>
          <w:lang w:val="af-ZA" w:eastAsia="en-US"/>
        </w:rPr>
        <w:t xml:space="preserve"> </w:t>
      </w:r>
      <w:r w:rsidRPr="008C31B9">
        <w:rPr>
          <w:b w:val="0"/>
          <w:noProof/>
          <w:szCs w:val="22"/>
          <w:lang w:val="en-US" w:eastAsia="en-US"/>
        </w:rPr>
        <w:t>բյուջետային</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համեմատության</w:t>
      </w:r>
      <w:r w:rsidRPr="00D747F3">
        <w:rPr>
          <w:b w:val="0"/>
          <w:noProof/>
          <w:szCs w:val="22"/>
          <w:lang w:val="af-ZA" w:eastAsia="en-US"/>
        </w:rPr>
        <w:t xml:space="preserve"> </w:t>
      </w:r>
      <w:r w:rsidRPr="008C31B9">
        <w:rPr>
          <w:b w:val="0"/>
          <w:noProof/>
          <w:szCs w:val="22"/>
          <w:lang w:val="en-US" w:eastAsia="en-US"/>
        </w:rPr>
        <w:t>աղյուսակում</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 xml:space="preserve"> -</w:t>
      </w:r>
      <w:r w:rsidRPr="008C31B9">
        <w:rPr>
          <w:b w:val="0"/>
          <w:noProof/>
          <w:szCs w:val="22"/>
          <w:lang w:val="en-US" w:eastAsia="en-US"/>
        </w:rPr>
        <w:t>սպորտային</w:t>
      </w:r>
      <w:r w:rsidRPr="00D747F3">
        <w:rPr>
          <w:b w:val="0"/>
          <w:noProof/>
          <w:szCs w:val="22"/>
          <w:lang w:val="af-ZA" w:eastAsia="en-US"/>
        </w:rPr>
        <w:t xml:space="preserve"> </w:t>
      </w:r>
      <w:r w:rsidRPr="008C31B9">
        <w:rPr>
          <w:b w:val="0"/>
          <w:noProof/>
          <w:szCs w:val="22"/>
          <w:lang w:val="en-US" w:eastAsia="en-US"/>
        </w:rPr>
        <w:t>միջոցառումների</w:t>
      </w:r>
      <w:r w:rsidRPr="00D747F3">
        <w:rPr>
          <w:b w:val="0"/>
          <w:noProof/>
          <w:szCs w:val="22"/>
          <w:lang w:val="af-ZA" w:eastAsia="en-US"/>
        </w:rPr>
        <w:t xml:space="preserve"> </w:t>
      </w:r>
      <w:r w:rsidRPr="008C31B9">
        <w:rPr>
          <w:b w:val="0"/>
          <w:noProof/>
          <w:szCs w:val="22"/>
          <w:lang w:val="en-US" w:eastAsia="en-US"/>
        </w:rPr>
        <w:t>ավարտմամբ՝</w:t>
      </w:r>
      <w:r w:rsidRPr="00D747F3">
        <w:rPr>
          <w:b w:val="0"/>
          <w:noProof/>
          <w:szCs w:val="22"/>
          <w:lang w:val="af-ZA" w:eastAsia="en-US"/>
        </w:rPr>
        <w:t xml:space="preserve"> 88.3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 xml:space="preserve"> </w:t>
      </w:r>
      <w:r w:rsidRPr="008C31B9">
        <w:rPr>
          <w:b w:val="0"/>
          <w:noProof/>
          <w:szCs w:val="22"/>
          <w:lang w:val="en-US" w:eastAsia="en-US"/>
        </w:rPr>
        <w:t>Երիտասարդության</w:t>
      </w:r>
      <w:r w:rsidRPr="00D747F3">
        <w:rPr>
          <w:b w:val="0"/>
          <w:noProof/>
          <w:szCs w:val="22"/>
          <w:lang w:val="af-ZA" w:eastAsia="en-US"/>
        </w:rPr>
        <w:t xml:space="preserve"> </w:t>
      </w:r>
      <w:r w:rsidRPr="008C31B9">
        <w:rPr>
          <w:b w:val="0"/>
          <w:noProof/>
          <w:szCs w:val="22"/>
          <w:lang w:val="en-US" w:eastAsia="en-US"/>
        </w:rPr>
        <w:t>ծրագրով</w:t>
      </w:r>
      <w:r w:rsidRPr="00D747F3">
        <w:rPr>
          <w:b w:val="0"/>
          <w:noProof/>
          <w:szCs w:val="22"/>
          <w:lang w:val="af-ZA" w:eastAsia="en-US"/>
        </w:rPr>
        <w:t xml:space="preserve"> </w:t>
      </w:r>
      <w:r w:rsidRPr="008C31B9">
        <w:rPr>
          <w:b w:val="0"/>
          <w:noProof/>
          <w:szCs w:val="22"/>
          <w:lang w:val="en-US" w:eastAsia="en-US"/>
        </w:rPr>
        <w:t>նախատեսված</w:t>
      </w:r>
      <w:r w:rsidRPr="00D747F3">
        <w:rPr>
          <w:b w:val="0"/>
          <w:noProof/>
          <w:szCs w:val="22"/>
          <w:lang w:val="af-ZA" w:eastAsia="en-US"/>
        </w:rPr>
        <w:t xml:space="preserve"> </w:t>
      </w:r>
      <w:r w:rsidRPr="008C31B9">
        <w:rPr>
          <w:b w:val="0"/>
          <w:noProof/>
          <w:szCs w:val="22"/>
          <w:lang w:val="en-US" w:eastAsia="en-US"/>
        </w:rPr>
        <w:t>հատկացումները</w:t>
      </w:r>
      <w:r w:rsidRPr="00D747F3">
        <w:rPr>
          <w:b w:val="0"/>
          <w:noProof/>
          <w:szCs w:val="22"/>
          <w:lang w:val="af-ZA" w:eastAsia="en-US"/>
        </w:rPr>
        <w:t xml:space="preserve"> </w:t>
      </w:r>
      <w:r w:rsidRPr="008C31B9">
        <w:rPr>
          <w:b w:val="0"/>
          <w:noProof/>
          <w:szCs w:val="22"/>
          <w:lang w:val="en-US" w:eastAsia="en-US"/>
        </w:rPr>
        <w:t>նպատակ</w:t>
      </w:r>
      <w:r w:rsidRPr="00D747F3">
        <w:rPr>
          <w:b w:val="0"/>
          <w:noProof/>
          <w:szCs w:val="22"/>
          <w:lang w:val="af-ZA" w:eastAsia="en-US"/>
        </w:rPr>
        <w:t xml:space="preserve"> </w:t>
      </w:r>
      <w:r w:rsidRPr="008C31B9">
        <w:rPr>
          <w:b w:val="0"/>
          <w:noProof/>
          <w:szCs w:val="22"/>
          <w:lang w:val="en-US" w:eastAsia="en-US"/>
        </w:rPr>
        <w:t>ունեն</w:t>
      </w:r>
      <w:r w:rsidRPr="00D747F3">
        <w:rPr>
          <w:b w:val="0"/>
          <w:noProof/>
          <w:szCs w:val="22"/>
          <w:lang w:val="af-ZA" w:eastAsia="en-US"/>
        </w:rPr>
        <w:t xml:space="preserve"> </w:t>
      </w:r>
      <w:r w:rsidRPr="008C31B9">
        <w:rPr>
          <w:b w:val="0"/>
          <w:noProof/>
          <w:szCs w:val="22"/>
          <w:lang w:val="en-US" w:eastAsia="en-US"/>
        </w:rPr>
        <w:t>նպաստել</w:t>
      </w:r>
      <w:r w:rsidRPr="00D747F3">
        <w:rPr>
          <w:b w:val="0"/>
          <w:noProof/>
          <w:szCs w:val="22"/>
          <w:lang w:val="af-ZA" w:eastAsia="en-US"/>
        </w:rPr>
        <w:t xml:space="preserve"> </w:t>
      </w:r>
      <w:r w:rsidRPr="008C31B9">
        <w:rPr>
          <w:b w:val="0"/>
          <w:noProof/>
          <w:szCs w:val="22"/>
          <w:lang w:val="en-US" w:eastAsia="en-US"/>
        </w:rPr>
        <w:t>սոցիալ</w:t>
      </w:r>
      <w:r w:rsidRPr="00D747F3">
        <w:rPr>
          <w:b w:val="0"/>
          <w:noProof/>
          <w:szCs w:val="22"/>
          <w:lang w:val="af-ZA" w:eastAsia="en-US"/>
        </w:rPr>
        <w:t>-</w:t>
      </w:r>
      <w:r w:rsidRPr="008C31B9">
        <w:rPr>
          <w:b w:val="0"/>
          <w:noProof/>
          <w:szCs w:val="22"/>
          <w:lang w:val="en-US" w:eastAsia="en-US"/>
        </w:rPr>
        <w:t>տնտեսական</w:t>
      </w:r>
      <w:r w:rsidRPr="00D747F3">
        <w:rPr>
          <w:b w:val="0"/>
          <w:noProof/>
          <w:szCs w:val="22"/>
          <w:lang w:val="af-ZA" w:eastAsia="en-US"/>
        </w:rPr>
        <w:t xml:space="preserve">, </w:t>
      </w:r>
      <w:r w:rsidRPr="008C31B9">
        <w:rPr>
          <w:b w:val="0"/>
          <w:noProof/>
          <w:szCs w:val="22"/>
          <w:lang w:val="en-US" w:eastAsia="en-US"/>
        </w:rPr>
        <w:t>քաղաքական</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մշակութային</w:t>
      </w:r>
      <w:r w:rsidRPr="00D747F3">
        <w:rPr>
          <w:b w:val="0"/>
          <w:noProof/>
          <w:szCs w:val="22"/>
          <w:lang w:val="af-ZA" w:eastAsia="en-US"/>
        </w:rPr>
        <w:t xml:space="preserve"> </w:t>
      </w:r>
      <w:r w:rsidRPr="008C31B9">
        <w:rPr>
          <w:b w:val="0"/>
          <w:noProof/>
          <w:szCs w:val="22"/>
          <w:lang w:val="en-US" w:eastAsia="en-US"/>
        </w:rPr>
        <w:t>կյանքին</w:t>
      </w:r>
      <w:r w:rsidRPr="00D747F3">
        <w:rPr>
          <w:b w:val="0"/>
          <w:noProof/>
          <w:szCs w:val="22"/>
          <w:lang w:val="af-ZA" w:eastAsia="en-US"/>
        </w:rPr>
        <w:t xml:space="preserve"> </w:t>
      </w:r>
      <w:r w:rsidRPr="008C31B9">
        <w:rPr>
          <w:b w:val="0"/>
          <w:noProof/>
          <w:szCs w:val="22"/>
          <w:lang w:val="en-US" w:eastAsia="en-US"/>
        </w:rPr>
        <w:t>երիտասարդների</w:t>
      </w:r>
      <w:r w:rsidRPr="00D747F3">
        <w:rPr>
          <w:b w:val="0"/>
          <w:noProof/>
          <w:szCs w:val="22"/>
          <w:lang w:val="af-ZA" w:eastAsia="en-US"/>
        </w:rPr>
        <w:t xml:space="preserve"> </w:t>
      </w:r>
      <w:r w:rsidRPr="008C31B9">
        <w:rPr>
          <w:b w:val="0"/>
          <w:noProof/>
          <w:szCs w:val="22"/>
          <w:lang w:val="en-US" w:eastAsia="en-US"/>
        </w:rPr>
        <w:t>լիարժեք</w:t>
      </w:r>
      <w:r w:rsidRPr="00D747F3">
        <w:rPr>
          <w:b w:val="0"/>
          <w:noProof/>
          <w:szCs w:val="22"/>
          <w:lang w:val="af-ZA" w:eastAsia="en-US"/>
        </w:rPr>
        <w:t xml:space="preserve"> </w:t>
      </w:r>
      <w:r w:rsidRPr="008C31B9">
        <w:rPr>
          <w:b w:val="0"/>
          <w:noProof/>
          <w:szCs w:val="22"/>
          <w:lang w:val="en-US" w:eastAsia="en-US"/>
        </w:rPr>
        <w:t>ներգրավմանը</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նրանց</w:t>
      </w:r>
      <w:r w:rsidRPr="00D747F3">
        <w:rPr>
          <w:b w:val="0"/>
          <w:noProof/>
          <w:szCs w:val="22"/>
          <w:lang w:val="af-ZA" w:eastAsia="en-US"/>
        </w:rPr>
        <w:t xml:space="preserve"> </w:t>
      </w:r>
      <w:r w:rsidRPr="008C31B9">
        <w:rPr>
          <w:b w:val="0"/>
          <w:noProof/>
          <w:szCs w:val="22"/>
          <w:lang w:val="en-US" w:eastAsia="en-US"/>
        </w:rPr>
        <w:t>ստեղծագործական</w:t>
      </w:r>
      <w:r w:rsidRPr="00D747F3">
        <w:rPr>
          <w:b w:val="0"/>
          <w:noProof/>
          <w:szCs w:val="22"/>
          <w:lang w:val="af-ZA" w:eastAsia="en-US"/>
        </w:rPr>
        <w:t xml:space="preserve"> </w:t>
      </w:r>
      <w:r w:rsidRPr="008C31B9">
        <w:rPr>
          <w:b w:val="0"/>
          <w:noProof/>
          <w:szCs w:val="22"/>
          <w:lang w:val="en-US" w:eastAsia="en-US"/>
        </w:rPr>
        <w:t>ներուժի</w:t>
      </w:r>
      <w:r w:rsidRPr="00D747F3">
        <w:rPr>
          <w:b w:val="0"/>
          <w:noProof/>
          <w:szCs w:val="22"/>
          <w:lang w:val="af-ZA" w:eastAsia="en-US"/>
        </w:rPr>
        <w:t xml:space="preserve"> </w:t>
      </w:r>
      <w:r w:rsidRPr="008C31B9">
        <w:rPr>
          <w:b w:val="0"/>
          <w:noProof/>
          <w:szCs w:val="22"/>
          <w:lang w:val="en-US" w:eastAsia="en-US"/>
        </w:rPr>
        <w:t>ամբողջական</w:t>
      </w:r>
      <w:r w:rsidRPr="00D747F3">
        <w:rPr>
          <w:b w:val="0"/>
          <w:noProof/>
          <w:szCs w:val="22"/>
          <w:lang w:val="af-ZA" w:eastAsia="en-US"/>
        </w:rPr>
        <w:t xml:space="preserve"> </w:t>
      </w:r>
      <w:r w:rsidRPr="008C31B9">
        <w:rPr>
          <w:b w:val="0"/>
          <w:noProof/>
          <w:szCs w:val="22"/>
          <w:lang w:val="en-US" w:eastAsia="en-US"/>
        </w:rPr>
        <w:t>դրսևորմանը</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8C31B9">
        <w:rPr>
          <w:b w:val="0"/>
          <w:noProof/>
          <w:szCs w:val="22"/>
          <w:lang w:val="en-US" w:eastAsia="en-US"/>
        </w:rPr>
        <w:t>Ծրագրի</w:t>
      </w:r>
      <w:r w:rsidRPr="00D747F3">
        <w:rPr>
          <w:b w:val="0"/>
          <w:noProof/>
          <w:szCs w:val="22"/>
          <w:lang w:val="af-ZA" w:eastAsia="en-US"/>
        </w:rPr>
        <w:t xml:space="preserve"> </w:t>
      </w:r>
      <w:r w:rsidRPr="008C31B9">
        <w:rPr>
          <w:b w:val="0"/>
          <w:noProof/>
          <w:szCs w:val="22"/>
          <w:lang w:val="en-US" w:eastAsia="en-US"/>
        </w:rPr>
        <w:t>շրջանակներում</w:t>
      </w:r>
      <w:r w:rsidRPr="00D747F3">
        <w:rPr>
          <w:b w:val="0"/>
          <w:noProof/>
          <w:szCs w:val="22"/>
          <w:lang w:val="af-ZA" w:eastAsia="en-US"/>
        </w:rPr>
        <w:t xml:space="preserve"> </w:t>
      </w:r>
      <w:r w:rsidRPr="008C31B9">
        <w:rPr>
          <w:b w:val="0"/>
          <w:noProof/>
          <w:szCs w:val="22"/>
          <w:lang w:val="en-US" w:eastAsia="en-US"/>
        </w:rPr>
        <w:t>հատկացումներն</w:t>
      </w:r>
      <w:r w:rsidRPr="00D747F3">
        <w:rPr>
          <w:b w:val="0"/>
          <w:noProof/>
          <w:szCs w:val="22"/>
          <w:lang w:val="af-ZA" w:eastAsia="en-US"/>
        </w:rPr>
        <w:t xml:space="preserve"> </w:t>
      </w:r>
      <w:r w:rsidRPr="008C31B9">
        <w:rPr>
          <w:b w:val="0"/>
          <w:noProof/>
          <w:szCs w:val="22"/>
          <w:lang w:val="en-US" w:eastAsia="en-US"/>
        </w:rPr>
        <w:t>ուղղվելու</w:t>
      </w:r>
      <w:r w:rsidRPr="00D747F3">
        <w:rPr>
          <w:b w:val="0"/>
          <w:noProof/>
          <w:szCs w:val="22"/>
          <w:lang w:val="af-ZA" w:eastAsia="en-US"/>
        </w:rPr>
        <w:t xml:space="preserve"> </w:t>
      </w:r>
      <w:r w:rsidRPr="008C31B9">
        <w:rPr>
          <w:b w:val="0"/>
          <w:noProof/>
          <w:szCs w:val="22"/>
          <w:lang w:val="en-US" w:eastAsia="en-US"/>
        </w:rPr>
        <w:t>են</w:t>
      </w:r>
      <w:r w:rsidRPr="00D747F3">
        <w:rPr>
          <w:b w:val="0"/>
          <w:noProof/>
          <w:szCs w:val="22"/>
          <w:lang w:val="af-ZA" w:eastAsia="en-US"/>
        </w:rPr>
        <w:t xml:space="preserve"> </w:t>
      </w:r>
      <w:r w:rsidRPr="008C31B9">
        <w:rPr>
          <w:b w:val="0"/>
          <w:noProof/>
          <w:szCs w:val="22"/>
          <w:lang w:val="en-US" w:eastAsia="en-US"/>
        </w:rPr>
        <w:t>երիտասարդական</w:t>
      </w:r>
      <w:r w:rsidRPr="00D747F3">
        <w:rPr>
          <w:b w:val="0"/>
          <w:noProof/>
          <w:szCs w:val="22"/>
          <w:lang w:val="af-ZA" w:eastAsia="en-US"/>
        </w:rPr>
        <w:t xml:space="preserve"> </w:t>
      </w:r>
      <w:r w:rsidRPr="008C31B9">
        <w:rPr>
          <w:b w:val="0"/>
          <w:noProof/>
          <w:szCs w:val="22"/>
          <w:lang w:val="en-US" w:eastAsia="en-US"/>
        </w:rPr>
        <w:t>պետական</w:t>
      </w:r>
      <w:r w:rsidRPr="00D747F3">
        <w:rPr>
          <w:b w:val="0"/>
          <w:noProof/>
          <w:szCs w:val="22"/>
          <w:lang w:val="af-ZA" w:eastAsia="en-US"/>
        </w:rPr>
        <w:t xml:space="preserve"> </w:t>
      </w:r>
      <w:r w:rsidRPr="008C31B9">
        <w:rPr>
          <w:b w:val="0"/>
          <w:noProof/>
          <w:szCs w:val="22"/>
          <w:lang w:val="en-US" w:eastAsia="en-US"/>
        </w:rPr>
        <w:t>քաղաքականությանն</w:t>
      </w:r>
      <w:r w:rsidRPr="00D747F3">
        <w:rPr>
          <w:b w:val="0"/>
          <w:noProof/>
          <w:szCs w:val="22"/>
          <w:lang w:val="af-ZA" w:eastAsia="en-US"/>
        </w:rPr>
        <w:t xml:space="preserve"> </w:t>
      </w:r>
      <w:r w:rsidRPr="008C31B9">
        <w:rPr>
          <w:b w:val="0"/>
          <w:noProof/>
          <w:szCs w:val="22"/>
          <w:lang w:val="en-US" w:eastAsia="en-US"/>
        </w:rPr>
        <w:t>ուղղված</w:t>
      </w:r>
      <w:r w:rsidRPr="00D747F3">
        <w:rPr>
          <w:b w:val="0"/>
          <w:noProof/>
          <w:szCs w:val="22"/>
          <w:lang w:val="af-ZA" w:eastAsia="en-US"/>
        </w:rPr>
        <w:t xml:space="preserve"> </w:t>
      </w:r>
      <w:r w:rsidRPr="008C31B9">
        <w:rPr>
          <w:b w:val="0"/>
          <w:noProof/>
          <w:szCs w:val="22"/>
          <w:lang w:val="en-US" w:eastAsia="en-US"/>
        </w:rPr>
        <w:t>ծրագրերի</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միջոցառումների</w:t>
      </w:r>
      <w:r w:rsidRPr="00D747F3">
        <w:rPr>
          <w:b w:val="0"/>
          <w:noProof/>
          <w:szCs w:val="22"/>
          <w:lang w:val="af-ZA" w:eastAsia="en-US"/>
        </w:rPr>
        <w:t xml:space="preserve">, </w:t>
      </w:r>
      <w:r w:rsidRPr="008C31B9">
        <w:rPr>
          <w:b w:val="0"/>
          <w:noProof/>
          <w:szCs w:val="22"/>
          <w:lang w:val="en-US" w:eastAsia="en-US"/>
        </w:rPr>
        <w:t>երիտասարդական</w:t>
      </w:r>
      <w:r w:rsidRPr="00D747F3">
        <w:rPr>
          <w:b w:val="0"/>
          <w:noProof/>
          <w:szCs w:val="22"/>
          <w:lang w:val="af-ZA" w:eastAsia="en-US"/>
        </w:rPr>
        <w:t xml:space="preserve"> </w:t>
      </w:r>
      <w:r w:rsidRPr="008C31B9">
        <w:rPr>
          <w:b w:val="0"/>
          <w:noProof/>
          <w:szCs w:val="22"/>
          <w:lang w:val="en-US" w:eastAsia="en-US"/>
        </w:rPr>
        <w:t>ծրագրերի</w:t>
      </w:r>
      <w:r w:rsidRPr="00D747F3">
        <w:rPr>
          <w:b w:val="0"/>
          <w:noProof/>
          <w:szCs w:val="22"/>
          <w:lang w:val="af-ZA" w:eastAsia="en-US"/>
        </w:rPr>
        <w:t xml:space="preserve"> </w:t>
      </w:r>
      <w:r w:rsidRPr="008C31B9">
        <w:rPr>
          <w:b w:val="0"/>
          <w:noProof/>
          <w:szCs w:val="22"/>
          <w:lang w:val="en-US" w:eastAsia="en-US"/>
        </w:rPr>
        <w:t>շրջանակներում</w:t>
      </w:r>
      <w:r w:rsidRPr="00D747F3">
        <w:rPr>
          <w:b w:val="0"/>
          <w:noProof/>
          <w:szCs w:val="22"/>
          <w:lang w:val="af-ZA" w:eastAsia="en-US"/>
        </w:rPr>
        <w:t xml:space="preserve"> </w:t>
      </w:r>
      <w:r w:rsidRPr="008C31B9">
        <w:rPr>
          <w:b w:val="0"/>
          <w:noProof/>
          <w:szCs w:val="22"/>
          <w:lang w:val="en-US" w:eastAsia="en-US"/>
        </w:rPr>
        <w:t>թրաֆիքինգի</w:t>
      </w:r>
      <w:r w:rsidRPr="00D747F3">
        <w:rPr>
          <w:b w:val="0"/>
          <w:noProof/>
          <w:szCs w:val="22"/>
          <w:lang w:val="af-ZA" w:eastAsia="en-US"/>
        </w:rPr>
        <w:t xml:space="preserve"> </w:t>
      </w:r>
      <w:r w:rsidRPr="008C31B9">
        <w:rPr>
          <w:b w:val="0"/>
          <w:noProof/>
          <w:szCs w:val="22"/>
          <w:lang w:val="en-US" w:eastAsia="en-US"/>
        </w:rPr>
        <w:t>դեմ</w:t>
      </w:r>
      <w:r w:rsidRPr="00D747F3">
        <w:rPr>
          <w:b w:val="0"/>
          <w:noProof/>
          <w:szCs w:val="22"/>
          <w:lang w:val="af-ZA" w:eastAsia="en-US"/>
        </w:rPr>
        <w:t xml:space="preserve"> </w:t>
      </w:r>
      <w:r w:rsidRPr="008C31B9">
        <w:rPr>
          <w:b w:val="0"/>
          <w:noProof/>
          <w:szCs w:val="22"/>
          <w:lang w:val="en-US" w:eastAsia="en-US"/>
        </w:rPr>
        <w:t>պայքարի</w:t>
      </w:r>
      <w:r w:rsidRPr="00D747F3">
        <w:rPr>
          <w:b w:val="0"/>
          <w:noProof/>
          <w:szCs w:val="22"/>
          <w:lang w:val="af-ZA" w:eastAsia="en-US"/>
        </w:rPr>
        <w:t xml:space="preserve"> </w:t>
      </w:r>
      <w:r w:rsidRPr="008C31B9">
        <w:rPr>
          <w:b w:val="0"/>
          <w:noProof/>
          <w:szCs w:val="22"/>
          <w:lang w:val="en-US" w:eastAsia="en-US"/>
        </w:rPr>
        <w:t>միջոցառումների</w:t>
      </w:r>
      <w:r w:rsidRPr="00D747F3">
        <w:rPr>
          <w:b w:val="0"/>
          <w:noProof/>
          <w:szCs w:val="22"/>
          <w:lang w:val="af-ZA" w:eastAsia="en-US"/>
        </w:rPr>
        <w:t xml:space="preserve"> </w:t>
      </w:r>
      <w:r w:rsidRPr="008C31B9">
        <w:rPr>
          <w:b w:val="0"/>
          <w:noProof/>
          <w:szCs w:val="22"/>
          <w:lang w:val="en-US" w:eastAsia="en-US"/>
        </w:rPr>
        <w:t>իրականացմանը</w:t>
      </w:r>
      <w:r w:rsidRPr="00D747F3">
        <w:rPr>
          <w:b w:val="0"/>
          <w:noProof/>
          <w:szCs w:val="22"/>
          <w:lang w:val="af-ZA" w:eastAsia="en-US"/>
        </w:rPr>
        <w:t xml:space="preserve">, </w:t>
      </w:r>
      <w:r w:rsidRPr="008C31B9">
        <w:rPr>
          <w:b w:val="0"/>
          <w:noProof/>
          <w:szCs w:val="22"/>
          <w:lang w:val="en-US" w:eastAsia="en-US"/>
        </w:rPr>
        <w:t>երիտասարդ</w:t>
      </w:r>
      <w:r w:rsidRPr="00D747F3">
        <w:rPr>
          <w:b w:val="0"/>
          <w:noProof/>
          <w:szCs w:val="22"/>
          <w:lang w:val="af-ZA" w:eastAsia="en-US"/>
        </w:rPr>
        <w:t xml:space="preserve"> </w:t>
      </w:r>
      <w:r w:rsidRPr="008C31B9">
        <w:rPr>
          <w:b w:val="0"/>
          <w:noProof/>
          <w:szCs w:val="22"/>
          <w:lang w:val="en-US" w:eastAsia="en-US"/>
        </w:rPr>
        <w:t>ընտանիքներին</w:t>
      </w:r>
      <w:r w:rsidRPr="00D747F3">
        <w:rPr>
          <w:b w:val="0"/>
          <w:noProof/>
          <w:szCs w:val="22"/>
          <w:lang w:val="af-ZA" w:eastAsia="en-US"/>
        </w:rPr>
        <w:t xml:space="preserve"> </w:t>
      </w:r>
      <w:r w:rsidRPr="008C31B9">
        <w:rPr>
          <w:b w:val="0"/>
          <w:noProof/>
          <w:szCs w:val="22"/>
          <w:lang w:val="en-US" w:eastAsia="en-US"/>
        </w:rPr>
        <w:t>աջակցմանը</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8C31B9">
        <w:rPr>
          <w:b w:val="0"/>
          <w:noProof/>
          <w:szCs w:val="22"/>
          <w:lang w:val="en-US" w:eastAsia="en-US"/>
        </w:rPr>
        <w:t>Երիտասարդության</w:t>
      </w:r>
      <w:r w:rsidRPr="00D747F3">
        <w:rPr>
          <w:b w:val="0"/>
          <w:noProof/>
          <w:szCs w:val="22"/>
          <w:lang w:val="af-ZA" w:eastAsia="en-US"/>
        </w:rPr>
        <w:t xml:space="preserve"> </w:t>
      </w:r>
      <w:r w:rsidRPr="008C31B9">
        <w:rPr>
          <w:b w:val="0"/>
          <w:noProof/>
          <w:szCs w:val="22"/>
          <w:lang w:val="en-US" w:eastAsia="en-US"/>
        </w:rPr>
        <w:t>ծրագրի</w:t>
      </w:r>
      <w:r w:rsidRPr="00D747F3">
        <w:rPr>
          <w:b w:val="0"/>
          <w:noProof/>
          <w:szCs w:val="22"/>
          <w:lang w:val="af-ZA" w:eastAsia="en-US"/>
        </w:rPr>
        <w:t xml:space="preserve"> </w:t>
      </w:r>
      <w:r w:rsidRPr="008C31B9">
        <w:rPr>
          <w:b w:val="0"/>
          <w:noProof/>
          <w:szCs w:val="22"/>
          <w:lang w:val="en-US" w:eastAsia="en-US"/>
        </w:rPr>
        <w:t>համար</w:t>
      </w:r>
      <w:r w:rsidRPr="00D747F3">
        <w:rPr>
          <w:b w:val="0"/>
          <w:noProof/>
          <w:szCs w:val="22"/>
          <w:lang w:val="af-ZA" w:eastAsia="en-US"/>
        </w:rPr>
        <w:t xml:space="preserve"> </w:t>
      </w:r>
      <w:r w:rsidRPr="008C31B9">
        <w:rPr>
          <w:b w:val="0"/>
          <w:noProof/>
          <w:szCs w:val="22"/>
          <w:lang w:val="en-US" w:eastAsia="en-US"/>
        </w:rPr>
        <w:t>Նախագծով</w:t>
      </w:r>
      <w:r w:rsidRPr="00D747F3">
        <w:rPr>
          <w:b w:val="0"/>
          <w:noProof/>
          <w:szCs w:val="22"/>
          <w:lang w:val="af-ZA" w:eastAsia="en-US"/>
        </w:rPr>
        <w:t xml:space="preserve"> </w:t>
      </w:r>
      <w:r w:rsidRPr="008C31B9">
        <w:rPr>
          <w:b w:val="0"/>
          <w:noProof/>
          <w:szCs w:val="22"/>
          <w:lang w:val="en-US" w:eastAsia="en-US"/>
        </w:rPr>
        <w:t>նախատեսվում</w:t>
      </w:r>
      <w:r w:rsidRPr="00D747F3">
        <w:rPr>
          <w:b w:val="0"/>
          <w:noProof/>
          <w:szCs w:val="22"/>
          <w:lang w:val="af-ZA" w:eastAsia="en-US"/>
        </w:rPr>
        <w:t xml:space="preserve"> </w:t>
      </w:r>
      <w:r w:rsidRPr="008C31B9">
        <w:rPr>
          <w:b w:val="0"/>
          <w:noProof/>
          <w:szCs w:val="22"/>
          <w:lang w:val="en-US" w:eastAsia="en-US"/>
        </w:rPr>
        <w:t>է</w:t>
      </w:r>
      <w:r w:rsidRPr="00D747F3">
        <w:rPr>
          <w:b w:val="0"/>
          <w:noProof/>
          <w:szCs w:val="22"/>
          <w:lang w:val="af-ZA" w:eastAsia="en-US"/>
        </w:rPr>
        <w:t xml:space="preserve"> </w:t>
      </w:r>
      <w:r w:rsidRPr="008C31B9">
        <w:rPr>
          <w:b w:val="0"/>
          <w:noProof/>
          <w:szCs w:val="22"/>
          <w:lang w:val="en-US" w:eastAsia="en-US"/>
        </w:rPr>
        <w:t>հատկացնել</w:t>
      </w:r>
      <w:r w:rsidRPr="00D747F3">
        <w:rPr>
          <w:b w:val="0"/>
          <w:noProof/>
          <w:szCs w:val="22"/>
          <w:lang w:val="af-ZA" w:eastAsia="en-US"/>
        </w:rPr>
        <w:t xml:space="preserve"> 1,533.3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w:t>
      </w:r>
      <w:r w:rsidRPr="00D747F3">
        <w:rPr>
          <w:b w:val="0"/>
          <w:noProof/>
          <w:szCs w:val="22"/>
          <w:lang w:val="af-ZA" w:eastAsia="en-US"/>
        </w:rPr>
        <w:t xml:space="preserve"> </w:t>
      </w:r>
      <w:r w:rsidRPr="008C31B9">
        <w:rPr>
          <w:b w:val="0"/>
          <w:noProof/>
          <w:szCs w:val="22"/>
          <w:lang w:val="en-US" w:eastAsia="en-US"/>
        </w:rPr>
        <w:t>ՀՀ</w:t>
      </w:r>
      <w:r w:rsidRPr="00D747F3">
        <w:rPr>
          <w:b w:val="0"/>
          <w:noProof/>
          <w:szCs w:val="22"/>
          <w:lang w:val="af-ZA" w:eastAsia="en-US"/>
        </w:rPr>
        <w:t xml:space="preserve"> 2019 </w:t>
      </w:r>
      <w:r w:rsidRPr="008C31B9">
        <w:rPr>
          <w:b w:val="0"/>
          <w:noProof/>
          <w:szCs w:val="22"/>
          <w:lang w:val="en-US" w:eastAsia="en-US"/>
        </w:rPr>
        <w:t>թվականի</w:t>
      </w:r>
      <w:r w:rsidRPr="00D747F3">
        <w:rPr>
          <w:b w:val="0"/>
          <w:noProof/>
          <w:szCs w:val="22"/>
          <w:lang w:val="af-ZA" w:eastAsia="en-US"/>
        </w:rPr>
        <w:t xml:space="preserve"> </w:t>
      </w:r>
      <w:r w:rsidRPr="008C31B9">
        <w:rPr>
          <w:b w:val="0"/>
          <w:noProof/>
          <w:szCs w:val="22"/>
          <w:lang w:val="en-US" w:eastAsia="en-US"/>
        </w:rPr>
        <w:t>պետական</w:t>
      </w:r>
      <w:r w:rsidRPr="00D747F3">
        <w:rPr>
          <w:b w:val="0"/>
          <w:noProof/>
          <w:szCs w:val="22"/>
          <w:lang w:val="af-ZA" w:eastAsia="en-US"/>
        </w:rPr>
        <w:t xml:space="preserve"> </w:t>
      </w:r>
      <w:r w:rsidRPr="008C31B9">
        <w:rPr>
          <w:b w:val="0"/>
          <w:noProof/>
          <w:szCs w:val="22"/>
          <w:lang w:val="en-US" w:eastAsia="en-US"/>
        </w:rPr>
        <w:t>բյուջեով</w:t>
      </w:r>
      <w:r w:rsidRPr="00D747F3">
        <w:rPr>
          <w:b w:val="0"/>
          <w:noProof/>
          <w:szCs w:val="22"/>
          <w:lang w:val="af-ZA" w:eastAsia="en-US"/>
        </w:rPr>
        <w:t xml:space="preserve"> </w:t>
      </w:r>
      <w:r w:rsidRPr="008C31B9">
        <w:rPr>
          <w:b w:val="0"/>
          <w:noProof/>
          <w:szCs w:val="22"/>
          <w:lang w:val="en-US" w:eastAsia="en-US"/>
        </w:rPr>
        <w:t>հաստատված</w:t>
      </w:r>
      <w:r w:rsidRPr="00D747F3">
        <w:rPr>
          <w:b w:val="0"/>
          <w:noProof/>
          <w:szCs w:val="22"/>
          <w:lang w:val="af-ZA" w:eastAsia="en-US"/>
        </w:rPr>
        <w:t xml:space="preserve"> 978.2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դրամի</w:t>
      </w:r>
      <w:r w:rsidRPr="00D747F3">
        <w:rPr>
          <w:b w:val="0"/>
          <w:noProof/>
          <w:szCs w:val="22"/>
          <w:lang w:val="af-ZA" w:eastAsia="en-US"/>
        </w:rPr>
        <w:t xml:space="preserve"> </w:t>
      </w:r>
      <w:r w:rsidRPr="008C31B9">
        <w:rPr>
          <w:b w:val="0"/>
          <w:noProof/>
          <w:szCs w:val="22"/>
          <w:lang w:val="en-US" w:eastAsia="en-US"/>
        </w:rPr>
        <w:t>դիմաց</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8C31B9">
        <w:rPr>
          <w:b w:val="0"/>
          <w:noProof/>
          <w:szCs w:val="22"/>
          <w:lang w:val="en-US" w:eastAsia="en-US"/>
        </w:rPr>
        <w:t>Ծախսերն</w:t>
      </w:r>
      <w:r w:rsidRPr="00D747F3">
        <w:rPr>
          <w:b w:val="0"/>
          <w:noProof/>
          <w:szCs w:val="22"/>
          <w:lang w:val="af-ZA" w:eastAsia="en-US"/>
        </w:rPr>
        <w:t xml:space="preserve"> </w:t>
      </w:r>
      <w:r w:rsidRPr="008C31B9">
        <w:rPr>
          <w:b w:val="0"/>
          <w:noProof/>
          <w:szCs w:val="22"/>
          <w:lang w:val="en-US" w:eastAsia="en-US"/>
        </w:rPr>
        <w:t>աճել</w:t>
      </w:r>
      <w:r w:rsidRPr="00D747F3">
        <w:rPr>
          <w:b w:val="0"/>
          <w:noProof/>
          <w:szCs w:val="22"/>
          <w:lang w:val="af-ZA" w:eastAsia="en-US"/>
        </w:rPr>
        <w:t xml:space="preserve"> </w:t>
      </w:r>
      <w:r w:rsidRPr="008C31B9">
        <w:rPr>
          <w:b w:val="0"/>
          <w:noProof/>
          <w:szCs w:val="22"/>
          <w:lang w:val="en-US" w:eastAsia="en-US"/>
        </w:rPr>
        <w:t>են</w:t>
      </w:r>
      <w:r w:rsidRPr="00D747F3">
        <w:rPr>
          <w:b w:val="0"/>
          <w:noProof/>
          <w:szCs w:val="22"/>
          <w:lang w:val="af-ZA" w:eastAsia="en-US"/>
        </w:rPr>
        <w:t xml:space="preserve"> 555.1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 xml:space="preserve">, </w:t>
      </w:r>
      <w:r w:rsidRPr="008C31B9">
        <w:rPr>
          <w:b w:val="0"/>
          <w:noProof/>
          <w:szCs w:val="22"/>
          <w:lang w:val="en-US" w:eastAsia="en-US"/>
        </w:rPr>
        <w:t>որը</w:t>
      </w:r>
      <w:r w:rsidRPr="00D747F3">
        <w:rPr>
          <w:b w:val="0"/>
          <w:noProof/>
          <w:szCs w:val="22"/>
          <w:lang w:val="af-ZA" w:eastAsia="en-US"/>
        </w:rPr>
        <w:t xml:space="preserve"> </w:t>
      </w:r>
      <w:r w:rsidRPr="008C31B9">
        <w:rPr>
          <w:b w:val="0"/>
          <w:noProof/>
          <w:szCs w:val="22"/>
          <w:lang w:val="en-US" w:eastAsia="en-US"/>
        </w:rPr>
        <w:t>պայմանավորված</w:t>
      </w:r>
      <w:r w:rsidRPr="00D747F3">
        <w:rPr>
          <w:b w:val="0"/>
          <w:noProof/>
          <w:szCs w:val="22"/>
          <w:lang w:val="af-ZA" w:eastAsia="en-US"/>
        </w:rPr>
        <w:t xml:space="preserve"> </w:t>
      </w:r>
      <w:r w:rsidRPr="008C31B9">
        <w:rPr>
          <w:b w:val="0"/>
          <w:noProof/>
          <w:szCs w:val="22"/>
          <w:lang w:val="en-US" w:eastAsia="en-US"/>
        </w:rPr>
        <w:t>է</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w:t>
      </w:r>
      <w:r w:rsidRPr="008C31B9">
        <w:rPr>
          <w:b w:val="0"/>
          <w:noProof/>
          <w:szCs w:val="22"/>
          <w:lang w:val="en-US" w:eastAsia="en-US"/>
        </w:rPr>
        <w:t>Աջակցություն</w:t>
      </w:r>
      <w:r w:rsidRPr="00D747F3">
        <w:rPr>
          <w:b w:val="0"/>
          <w:noProof/>
          <w:szCs w:val="22"/>
          <w:lang w:val="af-ZA" w:eastAsia="en-US"/>
        </w:rPr>
        <w:t xml:space="preserve"> </w:t>
      </w:r>
      <w:r w:rsidRPr="008C31B9">
        <w:rPr>
          <w:b w:val="0"/>
          <w:noProof/>
          <w:szCs w:val="22"/>
          <w:lang w:val="en-US" w:eastAsia="en-US"/>
        </w:rPr>
        <w:t>երիտասարդ</w:t>
      </w:r>
      <w:r w:rsidRPr="00D747F3">
        <w:rPr>
          <w:b w:val="0"/>
          <w:noProof/>
          <w:szCs w:val="22"/>
          <w:lang w:val="af-ZA" w:eastAsia="en-US"/>
        </w:rPr>
        <w:t xml:space="preserve"> </w:t>
      </w:r>
      <w:r w:rsidRPr="008C31B9">
        <w:rPr>
          <w:b w:val="0"/>
          <w:noProof/>
          <w:szCs w:val="22"/>
          <w:lang w:val="en-US" w:eastAsia="en-US"/>
        </w:rPr>
        <w:t>ընտանիքներին</w:t>
      </w:r>
      <w:r w:rsidRPr="00D747F3">
        <w:rPr>
          <w:b w:val="0"/>
          <w:noProof/>
          <w:szCs w:val="22"/>
          <w:lang w:val="af-ZA" w:eastAsia="en-US"/>
        </w:rPr>
        <w:t xml:space="preserve">» </w:t>
      </w:r>
      <w:r w:rsidRPr="008C31B9">
        <w:rPr>
          <w:b w:val="0"/>
          <w:noProof/>
          <w:szCs w:val="22"/>
          <w:lang w:val="en-US" w:eastAsia="en-US"/>
        </w:rPr>
        <w:t>միջոցառման</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աճով՝</w:t>
      </w:r>
      <w:r w:rsidRPr="00D747F3">
        <w:rPr>
          <w:b w:val="0"/>
          <w:noProof/>
          <w:szCs w:val="22"/>
          <w:lang w:val="af-ZA" w:eastAsia="en-US"/>
        </w:rPr>
        <w:t xml:space="preserve"> 556.4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 xml:space="preserve">, </w:t>
      </w:r>
      <w:r w:rsidRPr="008C31B9">
        <w:rPr>
          <w:b w:val="0"/>
          <w:noProof/>
          <w:szCs w:val="22"/>
          <w:lang w:val="en-US" w:eastAsia="en-US"/>
        </w:rPr>
        <w:t>կապված</w:t>
      </w:r>
      <w:r w:rsidRPr="00D747F3">
        <w:rPr>
          <w:b w:val="0"/>
          <w:noProof/>
          <w:szCs w:val="22"/>
          <w:lang w:val="af-ZA" w:eastAsia="en-US"/>
        </w:rPr>
        <w:t xml:space="preserve"> </w:t>
      </w:r>
      <w:r w:rsidRPr="008C31B9">
        <w:rPr>
          <w:b w:val="0"/>
          <w:noProof/>
          <w:szCs w:val="22"/>
          <w:lang w:val="en-US" w:eastAsia="en-US"/>
        </w:rPr>
        <w:t>շահառուների</w:t>
      </w:r>
      <w:r w:rsidRPr="00D747F3">
        <w:rPr>
          <w:b w:val="0"/>
          <w:noProof/>
          <w:szCs w:val="22"/>
          <w:lang w:val="af-ZA" w:eastAsia="en-US"/>
        </w:rPr>
        <w:t xml:space="preserve"> </w:t>
      </w:r>
      <w:r w:rsidRPr="008C31B9">
        <w:rPr>
          <w:b w:val="0"/>
          <w:noProof/>
          <w:szCs w:val="22"/>
          <w:lang w:val="en-US" w:eastAsia="en-US"/>
        </w:rPr>
        <w:t>թվի</w:t>
      </w:r>
      <w:r w:rsidRPr="00D747F3">
        <w:rPr>
          <w:b w:val="0"/>
          <w:noProof/>
          <w:szCs w:val="22"/>
          <w:lang w:val="af-ZA" w:eastAsia="en-US"/>
        </w:rPr>
        <w:t xml:space="preserve"> </w:t>
      </w:r>
      <w:r w:rsidRPr="008C31B9">
        <w:rPr>
          <w:b w:val="0"/>
          <w:noProof/>
          <w:szCs w:val="22"/>
          <w:lang w:val="en-US" w:eastAsia="en-US"/>
        </w:rPr>
        <w:t>ավելացման</w:t>
      </w:r>
      <w:r w:rsidRPr="00D747F3">
        <w:rPr>
          <w:b w:val="0"/>
          <w:noProof/>
          <w:szCs w:val="22"/>
          <w:lang w:val="af-ZA" w:eastAsia="en-US"/>
        </w:rPr>
        <w:t xml:space="preserve"> </w:t>
      </w:r>
      <w:r w:rsidRPr="008C31B9">
        <w:rPr>
          <w:b w:val="0"/>
          <w:noProof/>
          <w:szCs w:val="22"/>
          <w:lang w:val="en-US" w:eastAsia="en-US"/>
        </w:rPr>
        <w:t>հետ</w:t>
      </w:r>
      <w:r w:rsidRPr="00D747F3">
        <w:rPr>
          <w:b w:val="0"/>
          <w:noProof/>
          <w:szCs w:val="22"/>
          <w:lang w:val="af-ZA" w:eastAsia="en-US"/>
        </w:rPr>
        <w:t xml:space="preserve"> :</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8C31B9">
        <w:rPr>
          <w:b w:val="0"/>
          <w:noProof/>
          <w:szCs w:val="22"/>
          <w:lang w:val="en-US" w:eastAsia="en-US"/>
        </w:rPr>
        <w:t>Միաժամանակ</w:t>
      </w:r>
      <w:r w:rsidRPr="00D747F3">
        <w:rPr>
          <w:b w:val="0"/>
          <w:noProof/>
          <w:szCs w:val="22"/>
          <w:lang w:val="af-ZA" w:eastAsia="en-US"/>
        </w:rPr>
        <w:t>, </w:t>
      </w:r>
      <w:r w:rsidRPr="008C31B9">
        <w:rPr>
          <w:b w:val="0"/>
          <w:noProof/>
          <w:szCs w:val="22"/>
          <w:lang w:val="en-US" w:eastAsia="en-US"/>
        </w:rPr>
        <w:t>Երիտասարդական</w:t>
      </w:r>
      <w:r w:rsidRPr="00D747F3">
        <w:rPr>
          <w:b w:val="0"/>
          <w:noProof/>
          <w:szCs w:val="22"/>
          <w:lang w:val="af-ZA" w:eastAsia="en-US"/>
        </w:rPr>
        <w:t xml:space="preserve"> </w:t>
      </w:r>
      <w:r w:rsidRPr="008C31B9">
        <w:rPr>
          <w:b w:val="0"/>
          <w:noProof/>
          <w:szCs w:val="22"/>
          <w:lang w:val="en-US" w:eastAsia="en-US"/>
        </w:rPr>
        <w:t>քարտի</w:t>
      </w:r>
      <w:r w:rsidRPr="00D747F3">
        <w:rPr>
          <w:b w:val="0"/>
          <w:noProof/>
          <w:szCs w:val="22"/>
          <w:lang w:val="af-ZA" w:eastAsia="en-US"/>
        </w:rPr>
        <w:t xml:space="preserve"> </w:t>
      </w:r>
      <w:r w:rsidRPr="008C31B9">
        <w:rPr>
          <w:b w:val="0"/>
          <w:noProof/>
          <w:szCs w:val="22"/>
          <w:lang w:val="en-US" w:eastAsia="en-US"/>
        </w:rPr>
        <w:t>միջոցով</w:t>
      </w:r>
      <w:r w:rsidRPr="00D747F3">
        <w:rPr>
          <w:b w:val="0"/>
          <w:noProof/>
          <w:szCs w:val="22"/>
          <w:lang w:val="af-ZA" w:eastAsia="en-US"/>
        </w:rPr>
        <w:t xml:space="preserve"> </w:t>
      </w:r>
      <w:r w:rsidRPr="008C31B9">
        <w:rPr>
          <w:b w:val="0"/>
          <w:noProof/>
          <w:szCs w:val="22"/>
          <w:lang w:val="en-US" w:eastAsia="en-US"/>
        </w:rPr>
        <w:t>երիտասարդության</w:t>
      </w:r>
      <w:r w:rsidRPr="00D747F3">
        <w:rPr>
          <w:b w:val="0"/>
          <w:noProof/>
          <w:szCs w:val="22"/>
          <w:lang w:val="af-ZA" w:eastAsia="en-US"/>
        </w:rPr>
        <w:t xml:space="preserve"> </w:t>
      </w:r>
      <w:r w:rsidRPr="008C31B9">
        <w:rPr>
          <w:b w:val="0"/>
          <w:noProof/>
          <w:szCs w:val="22"/>
          <w:lang w:val="en-US" w:eastAsia="en-US"/>
        </w:rPr>
        <w:t>շարժունություն</w:t>
      </w:r>
      <w:r w:rsidRPr="00D747F3">
        <w:rPr>
          <w:b w:val="0"/>
          <w:noProof/>
          <w:szCs w:val="22"/>
          <w:lang w:val="af-ZA" w:eastAsia="en-US"/>
        </w:rPr>
        <w:t xml:space="preserve">» </w:t>
      </w:r>
      <w:r w:rsidRPr="008C31B9">
        <w:rPr>
          <w:b w:val="0"/>
          <w:noProof/>
          <w:szCs w:val="22"/>
          <w:lang w:val="en-US" w:eastAsia="en-US"/>
        </w:rPr>
        <w:t>ընդլայնված</w:t>
      </w:r>
      <w:r w:rsidRPr="00D747F3">
        <w:rPr>
          <w:b w:val="0"/>
          <w:noProof/>
          <w:szCs w:val="22"/>
          <w:lang w:val="af-ZA" w:eastAsia="en-US"/>
        </w:rPr>
        <w:t xml:space="preserve"> </w:t>
      </w:r>
      <w:r w:rsidRPr="008C31B9">
        <w:rPr>
          <w:b w:val="0"/>
          <w:noProof/>
          <w:szCs w:val="22"/>
          <w:lang w:val="en-US" w:eastAsia="en-US"/>
        </w:rPr>
        <w:t>մասնակի</w:t>
      </w:r>
      <w:r w:rsidRPr="00D747F3">
        <w:rPr>
          <w:b w:val="0"/>
          <w:noProof/>
          <w:szCs w:val="22"/>
          <w:lang w:val="af-ZA" w:eastAsia="en-US"/>
        </w:rPr>
        <w:t xml:space="preserve"> </w:t>
      </w:r>
      <w:r w:rsidRPr="008C31B9">
        <w:rPr>
          <w:b w:val="0"/>
          <w:noProof/>
          <w:szCs w:val="22"/>
          <w:lang w:val="en-US" w:eastAsia="en-US"/>
        </w:rPr>
        <w:t>համաձայնագրին</w:t>
      </w:r>
      <w:r w:rsidRPr="00D747F3">
        <w:rPr>
          <w:b w:val="0"/>
          <w:noProof/>
          <w:szCs w:val="22"/>
          <w:lang w:val="af-ZA" w:eastAsia="en-US"/>
        </w:rPr>
        <w:t xml:space="preserve"> </w:t>
      </w:r>
      <w:r w:rsidRPr="008C31B9">
        <w:rPr>
          <w:b w:val="0"/>
          <w:noProof/>
          <w:szCs w:val="22"/>
          <w:lang w:val="en-US" w:eastAsia="en-US"/>
        </w:rPr>
        <w:t>անդամակցության</w:t>
      </w:r>
      <w:r w:rsidRPr="00D747F3">
        <w:rPr>
          <w:b w:val="0"/>
          <w:noProof/>
          <w:szCs w:val="22"/>
          <w:lang w:val="af-ZA" w:eastAsia="en-US"/>
        </w:rPr>
        <w:t xml:space="preserve"> </w:t>
      </w:r>
      <w:r w:rsidRPr="008C31B9">
        <w:rPr>
          <w:b w:val="0"/>
          <w:noProof/>
          <w:szCs w:val="22"/>
          <w:lang w:val="en-US" w:eastAsia="en-US"/>
        </w:rPr>
        <w:t>ծախսերը</w:t>
      </w:r>
      <w:r w:rsidRPr="00D747F3">
        <w:rPr>
          <w:b w:val="0"/>
          <w:noProof/>
          <w:szCs w:val="22"/>
          <w:lang w:val="af-ZA" w:eastAsia="en-US"/>
        </w:rPr>
        <w:t xml:space="preserve"> </w:t>
      </w:r>
      <w:r w:rsidRPr="008C31B9">
        <w:rPr>
          <w:b w:val="0"/>
          <w:noProof/>
          <w:szCs w:val="22"/>
          <w:lang w:val="en-US" w:eastAsia="en-US"/>
        </w:rPr>
        <w:t>նվազել</w:t>
      </w:r>
      <w:r w:rsidRPr="00D747F3">
        <w:rPr>
          <w:b w:val="0"/>
          <w:noProof/>
          <w:szCs w:val="22"/>
          <w:lang w:val="af-ZA" w:eastAsia="en-US"/>
        </w:rPr>
        <w:t xml:space="preserve"> </w:t>
      </w:r>
      <w:r w:rsidRPr="008C31B9">
        <w:rPr>
          <w:b w:val="0"/>
          <w:noProof/>
          <w:szCs w:val="22"/>
          <w:lang w:val="en-US" w:eastAsia="en-US"/>
        </w:rPr>
        <w:t>են՝</w:t>
      </w:r>
      <w:r w:rsidRPr="00D747F3">
        <w:rPr>
          <w:b w:val="0"/>
          <w:noProof/>
          <w:szCs w:val="22"/>
          <w:lang w:val="af-ZA" w:eastAsia="en-US"/>
        </w:rPr>
        <w:t xml:space="preserve"> 1.3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 xml:space="preserve">, </w:t>
      </w:r>
      <w:r w:rsidRPr="008C31B9">
        <w:rPr>
          <w:b w:val="0"/>
          <w:noProof/>
          <w:szCs w:val="22"/>
          <w:lang w:val="en-US" w:eastAsia="en-US"/>
        </w:rPr>
        <w:t>որը</w:t>
      </w:r>
      <w:r w:rsidRPr="00D747F3">
        <w:rPr>
          <w:b w:val="0"/>
          <w:noProof/>
          <w:szCs w:val="22"/>
          <w:lang w:val="af-ZA" w:eastAsia="en-US"/>
        </w:rPr>
        <w:t xml:space="preserve"> </w:t>
      </w:r>
      <w:r w:rsidRPr="008C31B9">
        <w:rPr>
          <w:b w:val="0"/>
          <w:noProof/>
          <w:szCs w:val="22"/>
          <w:lang w:val="en-US" w:eastAsia="en-US"/>
        </w:rPr>
        <w:t>պայմանավորված</w:t>
      </w:r>
      <w:r w:rsidRPr="00D747F3">
        <w:rPr>
          <w:b w:val="0"/>
          <w:noProof/>
          <w:szCs w:val="22"/>
          <w:lang w:val="af-ZA" w:eastAsia="en-US"/>
        </w:rPr>
        <w:t xml:space="preserve"> </w:t>
      </w:r>
      <w:r w:rsidRPr="008C31B9">
        <w:rPr>
          <w:b w:val="0"/>
          <w:noProof/>
          <w:szCs w:val="22"/>
          <w:lang w:val="en-US" w:eastAsia="en-US"/>
        </w:rPr>
        <w:t>է</w:t>
      </w:r>
      <w:r w:rsidRPr="00D747F3">
        <w:rPr>
          <w:b w:val="0"/>
          <w:noProof/>
          <w:szCs w:val="22"/>
          <w:lang w:val="af-ZA" w:eastAsia="en-US"/>
        </w:rPr>
        <w:t xml:space="preserve"> </w:t>
      </w:r>
      <w:r w:rsidRPr="008C31B9">
        <w:rPr>
          <w:b w:val="0"/>
          <w:noProof/>
          <w:szCs w:val="22"/>
          <w:lang w:val="en-US" w:eastAsia="en-US"/>
        </w:rPr>
        <w:t>միջազգային</w:t>
      </w:r>
      <w:r w:rsidRPr="00D747F3">
        <w:rPr>
          <w:b w:val="0"/>
          <w:noProof/>
          <w:szCs w:val="22"/>
          <w:lang w:val="af-ZA" w:eastAsia="en-US"/>
        </w:rPr>
        <w:t xml:space="preserve"> </w:t>
      </w:r>
      <w:r w:rsidRPr="008C31B9">
        <w:rPr>
          <w:b w:val="0"/>
          <w:noProof/>
          <w:szCs w:val="22"/>
          <w:lang w:val="en-US" w:eastAsia="en-US"/>
        </w:rPr>
        <w:t>կազմակերպություններին</w:t>
      </w:r>
      <w:r w:rsidRPr="00D747F3">
        <w:rPr>
          <w:b w:val="0"/>
          <w:noProof/>
          <w:szCs w:val="22"/>
          <w:lang w:val="af-ZA" w:eastAsia="en-US"/>
        </w:rPr>
        <w:t xml:space="preserve"> </w:t>
      </w:r>
      <w:r w:rsidRPr="008C31B9">
        <w:rPr>
          <w:b w:val="0"/>
          <w:noProof/>
          <w:szCs w:val="22"/>
          <w:lang w:val="en-US" w:eastAsia="en-US"/>
        </w:rPr>
        <w:t>անդամակցության</w:t>
      </w:r>
      <w:r w:rsidRPr="00D747F3">
        <w:rPr>
          <w:b w:val="0"/>
          <w:noProof/>
          <w:szCs w:val="22"/>
          <w:lang w:val="af-ZA" w:eastAsia="en-US"/>
        </w:rPr>
        <w:t xml:space="preserve"> </w:t>
      </w:r>
      <w:r w:rsidRPr="008C31B9">
        <w:rPr>
          <w:b w:val="0"/>
          <w:noProof/>
          <w:szCs w:val="22"/>
          <w:lang w:val="en-US" w:eastAsia="en-US"/>
        </w:rPr>
        <w:t>ծախսերը</w:t>
      </w:r>
      <w:r w:rsidRPr="00D747F3">
        <w:rPr>
          <w:b w:val="0"/>
          <w:noProof/>
          <w:szCs w:val="22"/>
          <w:lang w:val="af-ZA" w:eastAsia="en-US"/>
        </w:rPr>
        <w:t xml:space="preserve"> 1215 </w:t>
      </w:r>
      <w:r w:rsidRPr="008C31B9">
        <w:rPr>
          <w:b w:val="0"/>
          <w:noProof/>
          <w:szCs w:val="22"/>
          <w:lang w:val="en-US" w:eastAsia="en-US"/>
        </w:rPr>
        <w:t>ծրագրի</w:t>
      </w:r>
      <w:r w:rsidRPr="00D747F3">
        <w:rPr>
          <w:b w:val="0"/>
          <w:noProof/>
          <w:szCs w:val="22"/>
          <w:lang w:val="af-ZA" w:eastAsia="en-US"/>
        </w:rPr>
        <w:t xml:space="preserve"> 12005 </w:t>
      </w:r>
      <w:r w:rsidRPr="008C31B9">
        <w:rPr>
          <w:b w:val="0"/>
          <w:noProof/>
          <w:szCs w:val="22"/>
          <w:lang w:val="en-US" w:eastAsia="en-US"/>
        </w:rPr>
        <w:t>Միջազգային</w:t>
      </w:r>
      <w:r w:rsidRPr="00D747F3">
        <w:rPr>
          <w:b w:val="0"/>
          <w:noProof/>
          <w:szCs w:val="22"/>
          <w:lang w:val="af-ZA" w:eastAsia="en-US"/>
        </w:rPr>
        <w:t xml:space="preserve"> </w:t>
      </w:r>
      <w:r w:rsidRPr="008C31B9">
        <w:rPr>
          <w:b w:val="0"/>
          <w:noProof/>
          <w:szCs w:val="22"/>
          <w:lang w:val="en-US" w:eastAsia="en-US"/>
        </w:rPr>
        <w:t>կազմակերպություններին</w:t>
      </w:r>
      <w:r w:rsidRPr="00D747F3">
        <w:rPr>
          <w:b w:val="0"/>
          <w:noProof/>
          <w:szCs w:val="22"/>
          <w:lang w:val="af-ZA" w:eastAsia="en-US"/>
        </w:rPr>
        <w:t xml:space="preserve"> </w:t>
      </w:r>
      <w:r w:rsidRPr="008C31B9">
        <w:rPr>
          <w:b w:val="0"/>
          <w:noProof/>
          <w:szCs w:val="22"/>
          <w:lang w:val="en-US" w:eastAsia="en-US"/>
        </w:rPr>
        <w:t>անդամակցում</w:t>
      </w:r>
      <w:r w:rsidRPr="00D747F3">
        <w:rPr>
          <w:b w:val="0"/>
          <w:noProof/>
          <w:szCs w:val="22"/>
          <w:lang w:val="af-ZA" w:eastAsia="en-US"/>
        </w:rPr>
        <w:t xml:space="preserve">» </w:t>
      </w:r>
      <w:r w:rsidRPr="008C31B9">
        <w:rPr>
          <w:b w:val="0"/>
          <w:noProof/>
          <w:szCs w:val="22"/>
          <w:lang w:val="en-US" w:eastAsia="en-US"/>
        </w:rPr>
        <w:t>միջոցառմամբ</w:t>
      </w:r>
      <w:r w:rsidRPr="00D747F3">
        <w:rPr>
          <w:b w:val="0"/>
          <w:noProof/>
          <w:szCs w:val="22"/>
          <w:lang w:val="af-ZA" w:eastAsia="en-US"/>
        </w:rPr>
        <w:t xml:space="preserve"> </w:t>
      </w:r>
      <w:r w:rsidRPr="008C31B9">
        <w:rPr>
          <w:b w:val="0"/>
          <w:noProof/>
          <w:szCs w:val="22"/>
          <w:lang w:val="en-US" w:eastAsia="en-US"/>
        </w:rPr>
        <w:t>նախատեսմամբ</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 xml:space="preserve"> </w:t>
      </w:r>
      <w:r w:rsidRPr="008C31B9">
        <w:rPr>
          <w:b w:val="0"/>
          <w:noProof/>
          <w:szCs w:val="22"/>
          <w:lang w:val="en-US" w:eastAsia="en-US"/>
        </w:rPr>
        <w:t>Մասսայական</w:t>
      </w:r>
      <w:r w:rsidRPr="00D747F3">
        <w:rPr>
          <w:b w:val="0"/>
          <w:noProof/>
          <w:szCs w:val="22"/>
          <w:lang w:val="af-ZA" w:eastAsia="en-US"/>
        </w:rPr>
        <w:t xml:space="preserve"> </w:t>
      </w:r>
      <w:r w:rsidRPr="008C31B9">
        <w:rPr>
          <w:b w:val="0"/>
          <w:noProof/>
          <w:szCs w:val="22"/>
          <w:lang w:val="en-US" w:eastAsia="en-US"/>
        </w:rPr>
        <w:t>սպորտ</w:t>
      </w:r>
      <w:r w:rsidRPr="00D747F3">
        <w:rPr>
          <w:b w:val="0"/>
          <w:noProof/>
          <w:szCs w:val="22"/>
          <w:lang w:val="af-ZA" w:eastAsia="en-US"/>
        </w:rPr>
        <w:t xml:space="preserve">» </w:t>
      </w:r>
      <w:r w:rsidRPr="008C31B9">
        <w:rPr>
          <w:b w:val="0"/>
          <w:noProof/>
          <w:szCs w:val="22"/>
          <w:lang w:val="en-US" w:eastAsia="en-US"/>
        </w:rPr>
        <w:t>ծրագրով</w:t>
      </w:r>
      <w:r w:rsidRPr="00D747F3">
        <w:rPr>
          <w:b w:val="0"/>
          <w:noProof/>
          <w:szCs w:val="22"/>
          <w:lang w:val="af-ZA" w:eastAsia="en-US"/>
        </w:rPr>
        <w:t xml:space="preserve"> </w:t>
      </w:r>
      <w:r w:rsidRPr="008C31B9">
        <w:rPr>
          <w:b w:val="0"/>
          <w:noProof/>
          <w:szCs w:val="22"/>
          <w:lang w:val="en-US" w:eastAsia="en-US"/>
        </w:rPr>
        <w:t>նախատեսված</w:t>
      </w:r>
      <w:r w:rsidRPr="00D747F3">
        <w:rPr>
          <w:b w:val="0"/>
          <w:noProof/>
          <w:szCs w:val="22"/>
          <w:lang w:val="af-ZA" w:eastAsia="en-US"/>
        </w:rPr>
        <w:t xml:space="preserve"> </w:t>
      </w:r>
      <w:r w:rsidRPr="008C31B9">
        <w:rPr>
          <w:b w:val="0"/>
          <w:noProof/>
          <w:szCs w:val="22"/>
          <w:lang w:val="en-US" w:eastAsia="en-US"/>
        </w:rPr>
        <w:t>հատկացումները</w:t>
      </w:r>
      <w:r w:rsidRPr="00D747F3">
        <w:rPr>
          <w:b w:val="0"/>
          <w:noProof/>
          <w:szCs w:val="22"/>
          <w:lang w:val="af-ZA" w:eastAsia="en-US"/>
        </w:rPr>
        <w:t xml:space="preserve"> </w:t>
      </w:r>
      <w:r w:rsidRPr="008C31B9">
        <w:rPr>
          <w:b w:val="0"/>
          <w:noProof/>
          <w:szCs w:val="22"/>
          <w:lang w:val="en-US" w:eastAsia="en-US"/>
        </w:rPr>
        <w:t>նպատակ</w:t>
      </w:r>
      <w:r w:rsidRPr="00D747F3">
        <w:rPr>
          <w:b w:val="0"/>
          <w:noProof/>
          <w:szCs w:val="22"/>
          <w:lang w:val="af-ZA" w:eastAsia="en-US"/>
        </w:rPr>
        <w:t xml:space="preserve"> </w:t>
      </w:r>
      <w:r w:rsidRPr="008C31B9">
        <w:rPr>
          <w:b w:val="0"/>
          <w:noProof/>
          <w:szCs w:val="22"/>
          <w:lang w:val="en-US" w:eastAsia="en-US"/>
        </w:rPr>
        <w:t>ունեն</w:t>
      </w:r>
      <w:r w:rsidRPr="00D747F3">
        <w:rPr>
          <w:b w:val="0"/>
          <w:noProof/>
          <w:szCs w:val="22"/>
          <w:lang w:val="af-ZA" w:eastAsia="en-US"/>
        </w:rPr>
        <w:t xml:space="preserve"> </w:t>
      </w:r>
      <w:r w:rsidRPr="008C31B9">
        <w:rPr>
          <w:b w:val="0"/>
          <w:noProof/>
          <w:szCs w:val="22"/>
          <w:lang w:val="en-US" w:eastAsia="en-US"/>
        </w:rPr>
        <w:t>ապահովել</w:t>
      </w:r>
      <w:r w:rsidRPr="00D747F3">
        <w:rPr>
          <w:b w:val="0"/>
          <w:noProof/>
          <w:szCs w:val="22"/>
          <w:lang w:val="af-ZA" w:eastAsia="en-US"/>
        </w:rPr>
        <w:t xml:space="preserve"> </w:t>
      </w:r>
      <w:r w:rsidRPr="008C31B9">
        <w:rPr>
          <w:b w:val="0"/>
          <w:noProof/>
          <w:szCs w:val="22"/>
          <w:lang w:val="en-US" w:eastAsia="en-US"/>
        </w:rPr>
        <w:t>բնակչության</w:t>
      </w:r>
      <w:r w:rsidRPr="00D747F3">
        <w:rPr>
          <w:b w:val="0"/>
          <w:noProof/>
          <w:szCs w:val="22"/>
          <w:lang w:val="af-ZA" w:eastAsia="en-US"/>
        </w:rPr>
        <w:t xml:space="preserve"> </w:t>
      </w:r>
      <w:r w:rsidRPr="008C31B9">
        <w:rPr>
          <w:b w:val="0"/>
          <w:noProof/>
          <w:szCs w:val="22"/>
          <w:lang w:val="en-US" w:eastAsia="en-US"/>
        </w:rPr>
        <w:t>շրջանում</w:t>
      </w:r>
      <w:r w:rsidRPr="00D747F3">
        <w:rPr>
          <w:b w:val="0"/>
          <w:noProof/>
          <w:szCs w:val="22"/>
          <w:lang w:val="af-ZA" w:eastAsia="en-US"/>
        </w:rPr>
        <w:t xml:space="preserve"> </w:t>
      </w:r>
      <w:r w:rsidRPr="008C31B9">
        <w:rPr>
          <w:b w:val="0"/>
          <w:noProof/>
          <w:szCs w:val="22"/>
          <w:lang w:val="en-US" w:eastAsia="en-US"/>
        </w:rPr>
        <w:t>առողջ</w:t>
      </w:r>
      <w:r w:rsidRPr="00D747F3">
        <w:rPr>
          <w:b w:val="0"/>
          <w:noProof/>
          <w:szCs w:val="22"/>
          <w:lang w:val="af-ZA" w:eastAsia="en-US"/>
        </w:rPr>
        <w:t xml:space="preserve"> </w:t>
      </w:r>
      <w:r w:rsidRPr="008C31B9">
        <w:rPr>
          <w:b w:val="0"/>
          <w:noProof/>
          <w:szCs w:val="22"/>
          <w:lang w:val="en-US" w:eastAsia="en-US"/>
        </w:rPr>
        <w:t>ապրելակերպի</w:t>
      </w:r>
      <w:r w:rsidRPr="00D747F3">
        <w:rPr>
          <w:b w:val="0"/>
          <w:noProof/>
          <w:szCs w:val="22"/>
          <w:lang w:val="af-ZA" w:eastAsia="en-US"/>
        </w:rPr>
        <w:t xml:space="preserve"> </w:t>
      </w:r>
      <w:r w:rsidRPr="008C31B9">
        <w:rPr>
          <w:b w:val="0"/>
          <w:noProof/>
          <w:szCs w:val="22"/>
          <w:lang w:val="en-US" w:eastAsia="en-US"/>
        </w:rPr>
        <w:t>արմատավորումը</w:t>
      </w:r>
      <w:r w:rsidRPr="00D747F3">
        <w:rPr>
          <w:b w:val="0"/>
          <w:noProof/>
          <w:szCs w:val="22"/>
          <w:lang w:val="af-ZA" w:eastAsia="en-US"/>
        </w:rPr>
        <w:t xml:space="preserve">, </w:t>
      </w:r>
      <w:r w:rsidRPr="008C31B9">
        <w:rPr>
          <w:b w:val="0"/>
          <w:noProof/>
          <w:szCs w:val="22"/>
          <w:lang w:val="en-US" w:eastAsia="en-US"/>
        </w:rPr>
        <w:t>անհատի</w:t>
      </w:r>
      <w:r w:rsidRPr="00D747F3">
        <w:rPr>
          <w:b w:val="0"/>
          <w:noProof/>
          <w:szCs w:val="22"/>
          <w:lang w:val="af-ZA" w:eastAsia="en-US"/>
        </w:rPr>
        <w:t xml:space="preserve"> </w:t>
      </w:r>
      <w:r w:rsidRPr="008C31B9">
        <w:rPr>
          <w:b w:val="0"/>
          <w:noProof/>
          <w:szCs w:val="22"/>
          <w:lang w:val="en-US" w:eastAsia="en-US"/>
        </w:rPr>
        <w:t>բազմակողմանի</w:t>
      </w:r>
      <w:r w:rsidRPr="00D747F3">
        <w:rPr>
          <w:b w:val="0"/>
          <w:noProof/>
          <w:szCs w:val="22"/>
          <w:lang w:val="af-ZA" w:eastAsia="en-US"/>
        </w:rPr>
        <w:t xml:space="preserve"> </w:t>
      </w:r>
      <w:r w:rsidRPr="008C31B9">
        <w:rPr>
          <w:b w:val="0"/>
          <w:noProof/>
          <w:szCs w:val="22"/>
          <w:lang w:val="en-US" w:eastAsia="en-US"/>
        </w:rPr>
        <w:t>ու</w:t>
      </w:r>
      <w:r w:rsidRPr="00D747F3">
        <w:rPr>
          <w:b w:val="0"/>
          <w:noProof/>
          <w:szCs w:val="22"/>
          <w:lang w:val="af-ZA" w:eastAsia="en-US"/>
        </w:rPr>
        <w:t xml:space="preserve"> </w:t>
      </w:r>
      <w:r w:rsidRPr="008C31B9">
        <w:rPr>
          <w:b w:val="0"/>
          <w:noProof/>
          <w:szCs w:val="22"/>
          <w:lang w:val="en-US" w:eastAsia="en-US"/>
        </w:rPr>
        <w:t>ներդաշնակ</w:t>
      </w:r>
      <w:r w:rsidRPr="00D747F3">
        <w:rPr>
          <w:b w:val="0"/>
          <w:noProof/>
          <w:szCs w:val="22"/>
          <w:lang w:val="af-ZA" w:eastAsia="en-US"/>
        </w:rPr>
        <w:t xml:space="preserve"> </w:t>
      </w:r>
      <w:r w:rsidRPr="008C31B9">
        <w:rPr>
          <w:b w:val="0"/>
          <w:noProof/>
          <w:szCs w:val="22"/>
          <w:lang w:val="en-US" w:eastAsia="en-US"/>
        </w:rPr>
        <w:t>զարգացման</w:t>
      </w:r>
      <w:r w:rsidRPr="00D747F3">
        <w:rPr>
          <w:b w:val="0"/>
          <w:noProof/>
          <w:szCs w:val="22"/>
          <w:lang w:val="af-ZA" w:eastAsia="en-US"/>
        </w:rPr>
        <w:t xml:space="preserve"> </w:t>
      </w:r>
      <w:r w:rsidRPr="008C31B9">
        <w:rPr>
          <w:b w:val="0"/>
          <w:noProof/>
          <w:szCs w:val="22"/>
          <w:lang w:val="en-US" w:eastAsia="en-US"/>
        </w:rPr>
        <w:t>գործում</w:t>
      </w:r>
      <w:r w:rsidRPr="00D747F3">
        <w:rPr>
          <w:b w:val="0"/>
          <w:noProof/>
          <w:szCs w:val="22"/>
          <w:lang w:val="af-ZA" w:eastAsia="en-US"/>
        </w:rPr>
        <w:t xml:space="preserve"> </w:t>
      </w:r>
      <w:r w:rsidRPr="008C31B9">
        <w:rPr>
          <w:b w:val="0"/>
          <w:noProof/>
          <w:szCs w:val="22"/>
          <w:lang w:val="en-US" w:eastAsia="en-US"/>
        </w:rPr>
        <w:t>ֆիզիկական</w:t>
      </w:r>
      <w:r w:rsidRPr="00D747F3">
        <w:rPr>
          <w:b w:val="0"/>
          <w:noProof/>
          <w:szCs w:val="22"/>
          <w:lang w:val="af-ZA" w:eastAsia="en-US"/>
        </w:rPr>
        <w:t xml:space="preserve"> </w:t>
      </w:r>
      <w:r w:rsidRPr="008C31B9">
        <w:rPr>
          <w:b w:val="0"/>
          <w:noProof/>
          <w:szCs w:val="22"/>
          <w:lang w:val="en-US" w:eastAsia="en-US"/>
        </w:rPr>
        <w:t>կուլտուրայի</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սպորտի</w:t>
      </w:r>
      <w:r w:rsidRPr="00D747F3">
        <w:rPr>
          <w:b w:val="0"/>
          <w:noProof/>
          <w:szCs w:val="22"/>
          <w:lang w:val="af-ZA" w:eastAsia="en-US"/>
        </w:rPr>
        <w:t xml:space="preserve"> </w:t>
      </w:r>
      <w:r w:rsidRPr="008C31B9">
        <w:rPr>
          <w:b w:val="0"/>
          <w:noProof/>
          <w:szCs w:val="22"/>
          <w:lang w:val="en-US" w:eastAsia="en-US"/>
        </w:rPr>
        <w:t>դերի</w:t>
      </w:r>
      <w:r w:rsidRPr="00D747F3">
        <w:rPr>
          <w:b w:val="0"/>
          <w:noProof/>
          <w:szCs w:val="22"/>
          <w:lang w:val="af-ZA" w:eastAsia="en-US"/>
        </w:rPr>
        <w:t xml:space="preserve"> </w:t>
      </w:r>
      <w:r w:rsidRPr="008C31B9">
        <w:rPr>
          <w:b w:val="0"/>
          <w:noProof/>
          <w:szCs w:val="22"/>
          <w:lang w:val="en-US" w:eastAsia="en-US"/>
        </w:rPr>
        <w:t>բարձրացումը</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8C31B9">
        <w:rPr>
          <w:b w:val="0"/>
          <w:noProof/>
          <w:szCs w:val="22"/>
          <w:lang w:val="en-US" w:eastAsia="en-US"/>
        </w:rPr>
        <w:t>Ծրագրի</w:t>
      </w:r>
      <w:r w:rsidRPr="00D747F3">
        <w:rPr>
          <w:b w:val="0"/>
          <w:noProof/>
          <w:szCs w:val="22"/>
          <w:lang w:val="af-ZA" w:eastAsia="en-US"/>
        </w:rPr>
        <w:t xml:space="preserve"> </w:t>
      </w:r>
      <w:r w:rsidRPr="008C31B9">
        <w:rPr>
          <w:b w:val="0"/>
          <w:noProof/>
          <w:szCs w:val="22"/>
          <w:lang w:val="en-US" w:eastAsia="en-US"/>
        </w:rPr>
        <w:t>շրջանակներում</w:t>
      </w:r>
      <w:r w:rsidRPr="00D747F3">
        <w:rPr>
          <w:b w:val="0"/>
          <w:noProof/>
          <w:szCs w:val="22"/>
          <w:lang w:val="af-ZA" w:eastAsia="en-US"/>
        </w:rPr>
        <w:t xml:space="preserve"> </w:t>
      </w:r>
      <w:r w:rsidRPr="008C31B9">
        <w:rPr>
          <w:b w:val="0"/>
          <w:noProof/>
          <w:szCs w:val="22"/>
          <w:lang w:val="en-US" w:eastAsia="en-US"/>
        </w:rPr>
        <w:t>հատկացումներն</w:t>
      </w:r>
      <w:r w:rsidRPr="00D747F3">
        <w:rPr>
          <w:b w:val="0"/>
          <w:noProof/>
          <w:szCs w:val="22"/>
          <w:lang w:val="af-ZA" w:eastAsia="en-US"/>
        </w:rPr>
        <w:t xml:space="preserve"> </w:t>
      </w:r>
      <w:r w:rsidRPr="008C31B9">
        <w:rPr>
          <w:b w:val="0"/>
          <w:noProof/>
          <w:szCs w:val="22"/>
          <w:lang w:val="en-US" w:eastAsia="en-US"/>
        </w:rPr>
        <w:t>ուղղվելու</w:t>
      </w:r>
      <w:r w:rsidRPr="00D747F3">
        <w:rPr>
          <w:b w:val="0"/>
          <w:noProof/>
          <w:szCs w:val="22"/>
          <w:lang w:val="af-ZA" w:eastAsia="en-US"/>
        </w:rPr>
        <w:t xml:space="preserve"> </w:t>
      </w:r>
      <w:r w:rsidRPr="008C31B9">
        <w:rPr>
          <w:b w:val="0"/>
          <w:noProof/>
          <w:szCs w:val="22"/>
          <w:lang w:val="en-US" w:eastAsia="en-US"/>
        </w:rPr>
        <w:t>են</w:t>
      </w:r>
      <w:r w:rsidRPr="00D747F3">
        <w:rPr>
          <w:b w:val="0"/>
          <w:noProof/>
          <w:szCs w:val="22"/>
          <w:lang w:val="af-ZA" w:eastAsia="en-US"/>
        </w:rPr>
        <w:t xml:space="preserve">  </w:t>
      </w:r>
      <w:r w:rsidRPr="008C31B9">
        <w:rPr>
          <w:b w:val="0"/>
          <w:noProof/>
          <w:szCs w:val="22"/>
          <w:lang w:val="en-US" w:eastAsia="en-US"/>
        </w:rPr>
        <w:t>մասսայական</w:t>
      </w:r>
      <w:r w:rsidRPr="00D747F3">
        <w:rPr>
          <w:b w:val="0"/>
          <w:noProof/>
          <w:szCs w:val="22"/>
          <w:lang w:val="af-ZA" w:eastAsia="en-US"/>
        </w:rPr>
        <w:t xml:space="preserve"> </w:t>
      </w:r>
      <w:r w:rsidRPr="008C31B9">
        <w:rPr>
          <w:b w:val="0"/>
          <w:noProof/>
          <w:szCs w:val="22"/>
          <w:lang w:val="en-US" w:eastAsia="en-US"/>
        </w:rPr>
        <w:t>սպորտի</w:t>
      </w:r>
      <w:r w:rsidRPr="00D747F3">
        <w:rPr>
          <w:b w:val="0"/>
          <w:noProof/>
          <w:szCs w:val="22"/>
          <w:lang w:val="af-ZA" w:eastAsia="en-US"/>
        </w:rPr>
        <w:t xml:space="preserve"> 15 </w:t>
      </w:r>
      <w:r w:rsidRPr="008C31B9">
        <w:rPr>
          <w:b w:val="0"/>
          <w:noProof/>
          <w:szCs w:val="22"/>
          <w:lang w:val="en-US" w:eastAsia="en-US"/>
        </w:rPr>
        <w:t>միջոցառումների</w:t>
      </w:r>
      <w:r w:rsidRPr="00D747F3">
        <w:rPr>
          <w:b w:val="0"/>
          <w:noProof/>
          <w:szCs w:val="22"/>
          <w:lang w:val="af-ZA" w:eastAsia="en-US"/>
        </w:rPr>
        <w:t xml:space="preserve"> </w:t>
      </w:r>
      <w:r w:rsidRPr="008C31B9">
        <w:rPr>
          <w:b w:val="0"/>
          <w:noProof/>
          <w:szCs w:val="22"/>
          <w:lang w:val="en-US" w:eastAsia="en-US"/>
        </w:rPr>
        <w:t>իրականացմանը</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w:t>
      </w:r>
      <w:r w:rsidRPr="008C31B9">
        <w:rPr>
          <w:b w:val="0"/>
          <w:noProof/>
          <w:szCs w:val="22"/>
          <w:lang w:val="en-US" w:eastAsia="en-US"/>
        </w:rPr>
        <w:t>Մասսայական</w:t>
      </w:r>
      <w:r w:rsidRPr="00D747F3">
        <w:rPr>
          <w:b w:val="0"/>
          <w:noProof/>
          <w:szCs w:val="22"/>
          <w:lang w:val="af-ZA" w:eastAsia="en-US"/>
        </w:rPr>
        <w:t xml:space="preserve"> </w:t>
      </w:r>
      <w:r w:rsidRPr="008C31B9">
        <w:rPr>
          <w:b w:val="0"/>
          <w:noProof/>
          <w:szCs w:val="22"/>
          <w:lang w:val="en-US" w:eastAsia="en-US"/>
        </w:rPr>
        <w:t>սպորտ</w:t>
      </w:r>
      <w:r w:rsidRPr="00D747F3">
        <w:rPr>
          <w:b w:val="0"/>
          <w:noProof/>
          <w:szCs w:val="22"/>
          <w:lang w:val="af-ZA" w:eastAsia="en-US"/>
        </w:rPr>
        <w:t xml:space="preserve">» </w:t>
      </w:r>
      <w:r w:rsidRPr="008C31B9">
        <w:rPr>
          <w:b w:val="0"/>
          <w:noProof/>
          <w:szCs w:val="22"/>
          <w:lang w:val="en-US" w:eastAsia="en-US"/>
        </w:rPr>
        <w:t>ծրագրի</w:t>
      </w:r>
      <w:r w:rsidRPr="00D747F3">
        <w:rPr>
          <w:b w:val="0"/>
          <w:noProof/>
          <w:szCs w:val="22"/>
          <w:lang w:val="af-ZA" w:eastAsia="en-US"/>
        </w:rPr>
        <w:t xml:space="preserve"> </w:t>
      </w:r>
      <w:r w:rsidRPr="008C31B9">
        <w:rPr>
          <w:b w:val="0"/>
          <w:noProof/>
          <w:szCs w:val="22"/>
          <w:lang w:val="en-US" w:eastAsia="en-US"/>
        </w:rPr>
        <w:t>համար</w:t>
      </w:r>
      <w:r w:rsidRPr="00D747F3">
        <w:rPr>
          <w:b w:val="0"/>
          <w:noProof/>
          <w:szCs w:val="22"/>
          <w:lang w:val="af-ZA" w:eastAsia="en-US"/>
        </w:rPr>
        <w:t xml:space="preserve"> </w:t>
      </w:r>
      <w:r w:rsidRPr="008C31B9">
        <w:rPr>
          <w:b w:val="0"/>
          <w:noProof/>
          <w:szCs w:val="22"/>
          <w:lang w:val="en-US" w:eastAsia="en-US"/>
        </w:rPr>
        <w:t>Նախագծով</w:t>
      </w:r>
      <w:r w:rsidRPr="00D747F3">
        <w:rPr>
          <w:b w:val="0"/>
          <w:noProof/>
          <w:szCs w:val="22"/>
          <w:lang w:val="af-ZA" w:eastAsia="en-US"/>
        </w:rPr>
        <w:t xml:space="preserve"> </w:t>
      </w:r>
      <w:r w:rsidRPr="008C31B9">
        <w:rPr>
          <w:b w:val="0"/>
          <w:noProof/>
          <w:szCs w:val="22"/>
          <w:lang w:val="en-US" w:eastAsia="en-US"/>
        </w:rPr>
        <w:t>նախատեսվում</w:t>
      </w:r>
      <w:r w:rsidRPr="00D747F3">
        <w:rPr>
          <w:b w:val="0"/>
          <w:noProof/>
          <w:szCs w:val="22"/>
          <w:lang w:val="af-ZA" w:eastAsia="en-US"/>
        </w:rPr>
        <w:t xml:space="preserve"> </w:t>
      </w:r>
      <w:r w:rsidRPr="008C31B9">
        <w:rPr>
          <w:b w:val="0"/>
          <w:noProof/>
          <w:szCs w:val="22"/>
          <w:lang w:val="en-US" w:eastAsia="en-US"/>
        </w:rPr>
        <w:t>է</w:t>
      </w:r>
      <w:r w:rsidRPr="00D747F3">
        <w:rPr>
          <w:b w:val="0"/>
          <w:noProof/>
          <w:szCs w:val="22"/>
          <w:lang w:val="af-ZA" w:eastAsia="en-US"/>
        </w:rPr>
        <w:t xml:space="preserve"> </w:t>
      </w:r>
      <w:r w:rsidRPr="008C31B9">
        <w:rPr>
          <w:b w:val="0"/>
          <w:noProof/>
          <w:szCs w:val="22"/>
          <w:lang w:val="en-US" w:eastAsia="en-US"/>
        </w:rPr>
        <w:t>հատկացնել</w:t>
      </w:r>
      <w:r w:rsidRPr="00D747F3">
        <w:rPr>
          <w:b w:val="0"/>
          <w:noProof/>
          <w:szCs w:val="22"/>
          <w:lang w:val="af-ZA" w:eastAsia="en-US"/>
        </w:rPr>
        <w:t xml:space="preserve"> 2,227.5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w:t>
      </w:r>
      <w:r w:rsidRPr="00D747F3">
        <w:rPr>
          <w:b w:val="0"/>
          <w:noProof/>
          <w:szCs w:val="22"/>
          <w:lang w:val="af-ZA" w:eastAsia="en-US"/>
        </w:rPr>
        <w:t xml:space="preserve"> </w:t>
      </w:r>
      <w:r w:rsidRPr="008C31B9">
        <w:rPr>
          <w:b w:val="0"/>
          <w:noProof/>
          <w:szCs w:val="22"/>
          <w:lang w:val="en-US" w:eastAsia="en-US"/>
        </w:rPr>
        <w:t>ՀՀ</w:t>
      </w:r>
      <w:r w:rsidRPr="00D747F3">
        <w:rPr>
          <w:b w:val="0"/>
          <w:noProof/>
          <w:szCs w:val="22"/>
          <w:lang w:val="af-ZA" w:eastAsia="en-US"/>
        </w:rPr>
        <w:t xml:space="preserve"> 2019 </w:t>
      </w:r>
      <w:r w:rsidRPr="008C31B9">
        <w:rPr>
          <w:b w:val="0"/>
          <w:noProof/>
          <w:szCs w:val="22"/>
          <w:lang w:val="en-US" w:eastAsia="en-US"/>
        </w:rPr>
        <w:t>թվականի</w:t>
      </w:r>
      <w:r w:rsidRPr="00D747F3">
        <w:rPr>
          <w:b w:val="0"/>
          <w:noProof/>
          <w:szCs w:val="22"/>
          <w:lang w:val="af-ZA" w:eastAsia="en-US"/>
        </w:rPr>
        <w:t xml:space="preserve"> </w:t>
      </w:r>
      <w:r w:rsidRPr="008C31B9">
        <w:rPr>
          <w:b w:val="0"/>
          <w:noProof/>
          <w:szCs w:val="22"/>
          <w:lang w:val="en-US" w:eastAsia="en-US"/>
        </w:rPr>
        <w:t>պետական</w:t>
      </w:r>
      <w:r w:rsidRPr="00D747F3">
        <w:rPr>
          <w:b w:val="0"/>
          <w:noProof/>
          <w:szCs w:val="22"/>
          <w:lang w:val="af-ZA" w:eastAsia="en-US"/>
        </w:rPr>
        <w:t xml:space="preserve"> </w:t>
      </w:r>
      <w:r w:rsidRPr="008C31B9">
        <w:rPr>
          <w:b w:val="0"/>
          <w:noProof/>
          <w:szCs w:val="22"/>
          <w:lang w:val="en-US" w:eastAsia="en-US"/>
        </w:rPr>
        <w:t>բյուջեով</w:t>
      </w:r>
      <w:r w:rsidRPr="00D747F3">
        <w:rPr>
          <w:b w:val="0"/>
          <w:noProof/>
          <w:szCs w:val="22"/>
          <w:lang w:val="af-ZA" w:eastAsia="en-US"/>
        </w:rPr>
        <w:t xml:space="preserve"> </w:t>
      </w:r>
      <w:r w:rsidRPr="008C31B9">
        <w:rPr>
          <w:b w:val="0"/>
          <w:noProof/>
          <w:szCs w:val="22"/>
          <w:lang w:val="en-US" w:eastAsia="en-US"/>
        </w:rPr>
        <w:t>հաստատված</w:t>
      </w:r>
      <w:r w:rsidRPr="00D747F3">
        <w:rPr>
          <w:b w:val="0"/>
          <w:noProof/>
          <w:szCs w:val="22"/>
          <w:lang w:val="af-ZA" w:eastAsia="en-US"/>
        </w:rPr>
        <w:t xml:space="preserve"> 700.7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դրամի</w:t>
      </w:r>
      <w:r w:rsidRPr="00D747F3">
        <w:rPr>
          <w:b w:val="0"/>
          <w:noProof/>
          <w:szCs w:val="22"/>
          <w:lang w:val="af-ZA" w:eastAsia="en-US"/>
        </w:rPr>
        <w:t xml:space="preserve"> </w:t>
      </w:r>
      <w:r w:rsidRPr="008C31B9">
        <w:rPr>
          <w:b w:val="0"/>
          <w:noProof/>
          <w:szCs w:val="22"/>
          <w:lang w:val="en-US" w:eastAsia="en-US"/>
        </w:rPr>
        <w:t>դիմաց</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8C31B9">
        <w:rPr>
          <w:b w:val="0"/>
          <w:noProof/>
          <w:szCs w:val="22"/>
          <w:lang w:val="en-US" w:eastAsia="en-US"/>
        </w:rPr>
        <w:t>Ծախսերն</w:t>
      </w:r>
      <w:r w:rsidRPr="00D747F3">
        <w:rPr>
          <w:b w:val="0"/>
          <w:noProof/>
          <w:szCs w:val="22"/>
          <w:lang w:val="af-ZA" w:eastAsia="en-US"/>
        </w:rPr>
        <w:t xml:space="preserve"> </w:t>
      </w:r>
      <w:r w:rsidRPr="008C31B9">
        <w:rPr>
          <w:b w:val="0"/>
          <w:noProof/>
          <w:szCs w:val="22"/>
          <w:lang w:val="en-US" w:eastAsia="en-US"/>
        </w:rPr>
        <w:t>աճել</w:t>
      </w:r>
      <w:r w:rsidRPr="00D747F3">
        <w:rPr>
          <w:b w:val="0"/>
          <w:noProof/>
          <w:szCs w:val="22"/>
          <w:lang w:val="af-ZA" w:eastAsia="en-US"/>
        </w:rPr>
        <w:t xml:space="preserve"> </w:t>
      </w:r>
      <w:r w:rsidRPr="008C31B9">
        <w:rPr>
          <w:b w:val="0"/>
          <w:noProof/>
          <w:szCs w:val="22"/>
          <w:lang w:val="en-US" w:eastAsia="en-US"/>
        </w:rPr>
        <w:t>են</w:t>
      </w:r>
      <w:r w:rsidRPr="00D747F3">
        <w:rPr>
          <w:b w:val="0"/>
          <w:noProof/>
          <w:szCs w:val="22"/>
          <w:lang w:val="af-ZA" w:eastAsia="en-US"/>
        </w:rPr>
        <w:t xml:space="preserve"> 1,526.8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 xml:space="preserve">, </w:t>
      </w:r>
      <w:r w:rsidRPr="008C31B9">
        <w:rPr>
          <w:b w:val="0"/>
          <w:noProof/>
          <w:szCs w:val="22"/>
          <w:lang w:val="en-US" w:eastAsia="en-US"/>
        </w:rPr>
        <w:t>որը</w:t>
      </w:r>
      <w:r w:rsidRPr="00D747F3">
        <w:rPr>
          <w:b w:val="0"/>
          <w:noProof/>
          <w:szCs w:val="22"/>
          <w:lang w:val="af-ZA" w:eastAsia="en-US"/>
        </w:rPr>
        <w:t xml:space="preserve"> </w:t>
      </w:r>
      <w:r w:rsidRPr="008C31B9">
        <w:rPr>
          <w:b w:val="0"/>
          <w:noProof/>
          <w:szCs w:val="22"/>
          <w:lang w:val="en-US" w:eastAsia="en-US"/>
        </w:rPr>
        <w:t>պայմանավորված</w:t>
      </w:r>
      <w:r w:rsidRPr="00D747F3">
        <w:rPr>
          <w:b w:val="0"/>
          <w:noProof/>
          <w:szCs w:val="22"/>
          <w:lang w:val="af-ZA" w:eastAsia="en-US"/>
        </w:rPr>
        <w:t xml:space="preserve"> </w:t>
      </w:r>
      <w:r w:rsidRPr="008C31B9">
        <w:rPr>
          <w:b w:val="0"/>
          <w:noProof/>
          <w:szCs w:val="22"/>
          <w:lang w:val="en-US" w:eastAsia="en-US"/>
        </w:rPr>
        <w:t>է</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lastRenderedPageBreak/>
        <w:t>- </w:t>
      </w:r>
      <w:r w:rsidRPr="008C31B9">
        <w:rPr>
          <w:b w:val="0"/>
          <w:noProof/>
          <w:szCs w:val="22"/>
          <w:lang w:val="en-US" w:eastAsia="en-US"/>
        </w:rPr>
        <w:t>Աջակցություն</w:t>
      </w:r>
      <w:r w:rsidRPr="00D747F3">
        <w:rPr>
          <w:b w:val="0"/>
          <w:noProof/>
          <w:szCs w:val="22"/>
          <w:lang w:val="af-ZA" w:eastAsia="en-US"/>
        </w:rPr>
        <w:t xml:space="preserve"> </w:t>
      </w:r>
      <w:r w:rsidRPr="008C31B9">
        <w:rPr>
          <w:b w:val="0"/>
          <w:noProof/>
          <w:szCs w:val="22"/>
          <w:lang w:val="en-US" w:eastAsia="en-US"/>
        </w:rPr>
        <w:t>համայնքներին</w:t>
      </w:r>
      <w:r w:rsidRPr="00D747F3">
        <w:rPr>
          <w:b w:val="0"/>
          <w:noProof/>
          <w:szCs w:val="22"/>
          <w:lang w:val="af-ZA" w:eastAsia="en-US"/>
        </w:rPr>
        <w:t xml:space="preserve"> </w:t>
      </w:r>
      <w:r w:rsidRPr="008C31B9">
        <w:rPr>
          <w:b w:val="0"/>
          <w:noProof/>
          <w:szCs w:val="22"/>
          <w:lang w:val="en-US" w:eastAsia="en-US"/>
        </w:rPr>
        <w:t>մարզական</w:t>
      </w:r>
      <w:r w:rsidRPr="00D747F3">
        <w:rPr>
          <w:b w:val="0"/>
          <w:noProof/>
          <w:szCs w:val="22"/>
          <w:lang w:val="af-ZA" w:eastAsia="en-US"/>
        </w:rPr>
        <w:t xml:space="preserve"> </w:t>
      </w:r>
      <w:r w:rsidRPr="008C31B9">
        <w:rPr>
          <w:b w:val="0"/>
          <w:noProof/>
          <w:szCs w:val="22"/>
          <w:lang w:val="en-US" w:eastAsia="en-US"/>
        </w:rPr>
        <w:t>հաստատությունների</w:t>
      </w:r>
      <w:r w:rsidRPr="00D747F3">
        <w:rPr>
          <w:b w:val="0"/>
          <w:noProof/>
          <w:szCs w:val="22"/>
          <w:lang w:val="af-ZA" w:eastAsia="en-US"/>
        </w:rPr>
        <w:t xml:space="preserve"> </w:t>
      </w:r>
      <w:r w:rsidRPr="008C31B9">
        <w:rPr>
          <w:b w:val="0"/>
          <w:noProof/>
          <w:szCs w:val="22"/>
          <w:lang w:val="en-US" w:eastAsia="en-US"/>
        </w:rPr>
        <w:t>շենքային</w:t>
      </w:r>
      <w:r w:rsidRPr="00D747F3">
        <w:rPr>
          <w:b w:val="0"/>
          <w:noProof/>
          <w:szCs w:val="22"/>
          <w:lang w:val="af-ZA" w:eastAsia="en-US"/>
        </w:rPr>
        <w:t xml:space="preserve"> </w:t>
      </w:r>
      <w:r w:rsidRPr="008C31B9">
        <w:rPr>
          <w:b w:val="0"/>
          <w:noProof/>
          <w:szCs w:val="22"/>
          <w:lang w:val="en-US" w:eastAsia="en-US"/>
        </w:rPr>
        <w:t>պայմանների</w:t>
      </w:r>
      <w:r w:rsidRPr="00D747F3">
        <w:rPr>
          <w:b w:val="0"/>
          <w:noProof/>
          <w:szCs w:val="22"/>
          <w:lang w:val="af-ZA" w:eastAsia="en-US"/>
        </w:rPr>
        <w:t xml:space="preserve"> </w:t>
      </w:r>
      <w:r w:rsidRPr="008C31B9">
        <w:rPr>
          <w:b w:val="0"/>
          <w:noProof/>
          <w:szCs w:val="22"/>
          <w:lang w:val="en-US" w:eastAsia="en-US"/>
        </w:rPr>
        <w:t>բարելավման</w:t>
      </w:r>
      <w:r w:rsidRPr="00D747F3">
        <w:rPr>
          <w:b w:val="0"/>
          <w:noProof/>
          <w:szCs w:val="22"/>
          <w:lang w:val="af-ZA" w:eastAsia="en-US"/>
        </w:rPr>
        <w:t xml:space="preserve"> </w:t>
      </w:r>
      <w:r w:rsidRPr="008C31B9">
        <w:rPr>
          <w:b w:val="0"/>
          <w:noProof/>
          <w:szCs w:val="22"/>
          <w:lang w:val="en-US" w:eastAsia="en-US"/>
        </w:rPr>
        <w:t>համար</w:t>
      </w:r>
      <w:r w:rsidRPr="00D747F3">
        <w:rPr>
          <w:b w:val="0"/>
          <w:noProof/>
          <w:szCs w:val="22"/>
          <w:lang w:val="af-ZA" w:eastAsia="en-US"/>
        </w:rPr>
        <w:t xml:space="preserve">» </w:t>
      </w:r>
      <w:r w:rsidRPr="008C31B9">
        <w:rPr>
          <w:b w:val="0"/>
          <w:noProof/>
          <w:szCs w:val="22"/>
          <w:lang w:val="en-US" w:eastAsia="en-US"/>
        </w:rPr>
        <w:t>միջոցառման</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աճով՝</w:t>
      </w:r>
      <w:r w:rsidRPr="00D747F3">
        <w:rPr>
          <w:b w:val="0"/>
          <w:noProof/>
          <w:szCs w:val="22"/>
          <w:lang w:val="af-ZA" w:eastAsia="en-US"/>
        </w:rPr>
        <w:t xml:space="preserve"> 1,990.0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 xml:space="preserve">- </w:t>
      </w:r>
      <w:r w:rsidRPr="008C31B9">
        <w:rPr>
          <w:b w:val="0"/>
          <w:noProof/>
          <w:szCs w:val="22"/>
          <w:lang w:val="en-US" w:eastAsia="en-US"/>
        </w:rPr>
        <w:t>Ուսանողական</w:t>
      </w:r>
      <w:r w:rsidRPr="00D747F3">
        <w:rPr>
          <w:b w:val="0"/>
          <w:noProof/>
          <w:szCs w:val="22"/>
          <w:lang w:val="af-ZA" w:eastAsia="en-US"/>
        </w:rPr>
        <w:t xml:space="preserve"> </w:t>
      </w:r>
      <w:r w:rsidRPr="008C31B9">
        <w:rPr>
          <w:b w:val="0"/>
          <w:noProof/>
          <w:szCs w:val="22"/>
          <w:lang w:val="en-US" w:eastAsia="en-US"/>
        </w:rPr>
        <w:t>մարզական</w:t>
      </w:r>
      <w:r w:rsidRPr="00D747F3">
        <w:rPr>
          <w:b w:val="0"/>
          <w:noProof/>
          <w:szCs w:val="22"/>
          <w:lang w:val="af-ZA" w:eastAsia="en-US"/>
        </w:rPr>
        <w:t xml:space="preserve"> </w:t>
      </w:r>
      <w:r w:rsidRPr="008C31B9">
        <w:rPr>
          <w:b w:val="0"/>
          <w:noProof/>
          <w:szCs w:val="22"/>
          <w:lang w:val="en-US" w:eastAsia="en-US"/>
        </w:rPr>
        <w:t>միջոցառումների</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աճով՝</w:t>
      </w:r>
      <w:r w:rsidRPr="00D747F3">
        <w:rPr>
          <w:b w:val="0"/>
          <w:noProof/>
          <w:szCs w:val="22"/>
          <w:lang w:val="af-ZA" w:eastAsia="en-US"/>
        </w:rPr>
        <w:t xml:space="preserve"> 10.0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 xml:space="preserve">, </w:t>
      </w:r>
      <w:r w:rsidRPr="008C31B9">
        <w:rPr>
          <w:b w:val="0"/>
          <w:noProof/>
          <w:szCs w:val="22"/>
          <w:lang w:val="en-US" w:eastAsia="en-US"/>
        </w:rPr>
        <w:t>կապված</w:t>
      </w:r>
      <w:r w:rsidRPr="00D747F3">
        <w:rPr>
          <w:b w:val="0"/>
          <w:noProof/>
          <w:szCs w:val="22"/>
          <w:lang w:val="af-ZA" w:eastAsia="en-US"/>
        </w:rPr>
        <w:t xml:space="preserve"> </w:t>
      </w:r>
      <w:r w:rsidRPr="008C31B9">
        <w:rPr>
          <w:b w:val="0"/>
          <w:noProof/>
          <w:szCs w:val="22"/>
          <w:lang w:val="en-US" w:eastAsia="en-US"/>
        </w:rPr>
        <w:t>համալսարանական</w:t>
      </w:r>
      <w:r w:rsidRPr="00D747F3">
        <w:rPr>
          <w:b w:val="0"/>
          <w:noProof/>
          <w:szCs w:val="22"/>
          <w:lang w:val="af-ZA" w:eastAsia="en-US"/>
        </w:rPr>
        <w:t xml:space="preserve"> </w:t>
      </w:r>
      <w:r w:rsidRPr="008C31B9">
        <w:rPr>
          <w:b w:val="0"/>
          <w:noProof/>
          <w:szCs w:val="22"/>
          <w:lang w:val="en-US" w:eastAsia="en-US"/>
        </w:rPr>
        <w:t>սպորտի</w:t>
      </w:r>
      <w:r w:rsidRPr="00D747F3">
        <w:rPr>
          <w:b w:val="0"/>
          <w:noProof/>
          <w:szCs w:val="22"/>
          <w:lang w:val="af-ZA" w:eastAsia="en-US"/>
        </w:rPr>
        <w:t xml:space="preserve"> </w:t>
      </w:r>
      <w:r w:rsidRPr="008C31B9">
        <w:rPr>
          <w:b w:val="0"/>
          <w:noProof/>
          <w:szCs w:val="22"/>
          <w:lang w:val="en-US" w:eastAsia="en-US"/>
        </w:rPr>
        <w:t>եվրոպական</w:t>
      </w:r>
      <w:r w:rsidRPr="00D747F3">
        <w:rPr>
          <w:b w:val="0"/>
          <w:noProof/>
          <w:szCs w:val="22"/>
          <w:lang w:val="af-ZA" w:eastAsia="en-US"/>
        </w:rPr>
        <w:t xml:space="preserve"> </w:t>
      </w:r>
      <w:r w:rsidRPr="008C31B9">
        <w:rPr>
          <w:b w:val="0"/>
          <w:noProof/>
          <w:szCs w:val="22"/>
          <w:lang w:val="en-US" w:eastAsia="en-US"/>
        </w:rPr>
        <w:t>ասոցիացայի</w:t>
      </w:r>
      <w:r w:rsidRPr="00D747F3">
        <w:rPr>
          <w:b w:val="0"/>
          <w:noProof/>
          <w:szCs w:val="22"/>
          <w:lang w:val="af-ZA" w:eastAsia="en-US"/>
        </w:rPr>
        <w:t xml:space="preserve"> </w:t>
      </w:r>
      <w:r w:rsidRPr="008C31B9">
        <w:rPr>
          <w:b w:val="0"/>
          <w:noProof/>
          <w:szCs w:val="22"/>
          <w:lang w:val="en-US" w:eastAsia="en-US"/>
        </w:rPr>
        <w:t>վեհաժողովի</w:t>
      </w:r>
      <w:r w:rsidRPr="00D747F3">
        <w:rPr>
          <w:b w:val="0"/>
          <w:noProof/>
          <w:szCs w:val="22"/>
          <w:lang w:val="af-ZA" w:eastAsia="en-US"/>
        </w:rPr>
        <w:t xml:space="preserve"> </w:t>
      </w:r>
      <w:r w:rsidRPr="008C31B9">
        <w:rPr>
          <w:b w:val="0"/>
          <w:noProof/>
          <w:szCs w:val="22"/>
          <w:lang w:val="en-US" w:eastAsia="en-US"/>
        </w:rPr>
        <w:t>անցկացման</w:t>
      </w:r>
      <w:r w:rsidRPr="00D747F3">
        <w:rPr>
          <w:b w:val="0"/>
          <w:noProof/>
          <w:szCs w:val="22"/>
          <w:lang w:val="af-ZA" w:eastAsia="en-US"/>
        </w:rPr>
        <w:t xml:space="preserve"> </w:t>
      </w:r>
      <w:r w:rsidRPr="008C31B9">
        <w:rPr>
          <w:b w:val="0"/>
          <w:noProof/>
          <w:szCs w:val="22"/>
          <w:lang w:val="en-US" w:eastAsia="en-US"/>
        </w:rPr>
        <w:t>հետ</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 xml:space="preserve">- </w:t>
      </w:r>
      <w:r w:rsidRPr="008C31B9">
        <w:rPr>
          <w:b w:val="0"/>
          <w:noProof/>
          <w:szCs w:val="22"/>
          <w:lang w:val="en-US" w:eastAsia="en-US"/>
        </w:rPr>
        <w:t>նոր</w:t>
      </w:r>
      <w:r w:rsidRPr="00D747F3">
        <w:rPr>
          <w:b w:val="0"/>
          <w:noProof/>
          <w:szCs w:val="22"/>
          <w:lang w:val="af-ZA" w:eastAsia="en-US"/>
        </w:rPr>
        <w:t xml:space="preserve"> </w:t>
      </w:r>
      <w:r w:rsidRPr="008C31B9">
        <w:rPr>
          <w:b w:val="0"/>
          <w:noProof/>
          <w:szCs w:val="22"/>
          <w:lang w:val="en-US" w:eastAsia="en-US"/>
        </w:rPr>
        <w:t>նախաձեռնության</w:t>
      </w:r>
      <w:r w:rsidRPr="00D747F3">
        <w:rPr>
          <w:b w:val="0"/>
          <w:noProof/>
          <w:szCs w:val="22"/>
          <w:lang w:val="af-ZA" w:eastAsia="en-US"/>
        </w:rPr>
        <w:t xml:space="preserve"> </w:t>
      </w:r>
      <w:r w:rsidRPr="008C31B9">
        <w:rPr>
          <w:b w:val="0"/>
          <w:noProof/>
          <w:szCs w:val="22"/>
          <w:lang w:val="en-US" w:eastAsia="en-US"/>
        </w:rPr>
        <w:t>նախատեսմամբ</w:t>
      </w:r>
      <w:r w:rsidRPr="00D747F3">
        <w:rPr>
          <w:b w:val="0"/>
          <w:noProof/>
          <w:szCs w:val="22"/>
          <w:lang w:val="af-ZA" w:eastAsia="en-US"/>
        </w:rPr>
        <w:t xml:space="preserve">` 15.0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w:t>
      </w:r>
      <w:r w:rsidRPr="00D747F3">
        <w:rPr>
          <w:b w:val="0"/>
          <w:noProof/>
          <w:szCs w:val="22"/>
          <w:lang w:val="af-ZA" w:eastAsia="en-US"/>
        </w:rPr>
        <w:t xml:space="preserve"> (30-</w:t>
      </w:r>
      <w:r w:rsidRPr="008C31B9">
        <w:rPr>
          <w:b w:val="0"/>
          <w:noProof/>
          <w:szCs w:val="22"/>
          <w:lang w:val="en-US" w:eastAsia="en-US"/>
        </w:rPr>
        <w:t>րդ</w:t>
      </w:r>
      <w:r w:rsidRPr="00D747F3">
        <w:rPr>
          <w:b w:val="0"/>
          <w:noProof/>
          <w:szCs w:val="22"/>
          <w:lang w:val="af-ZA" w:eastAsia="en-US"/>
        </w:rPr>
        <w:t xml:space="preserve"> </w:t>
      </w:r>
      <w:r w:rsidRPr="008C31B9">
        <w:rPr>
          <w:b w:val="0"/>
          <w:noProof/>
          <w:szCs w:val="22"/>
          <w:lang w:val="en-US" w:eastAsia="en-US"/>
        </w:rPr>
        <w:t>համաշխարհային</w:t>
      </w:r>
      <w:r w:rsidRPr="00D747F3">
        <w:rPr>
          <w:b w:val="0"/>
          <w:noProof/>
          <w:szCs w:val="22"/>
          <w:lang w:val="af-ZA" w:eastAsia="en-US"/>
        </w:rPr>
        <w:t xml:space="preserve"> </w:t>
      </w:r>
      <w:r w:rsidRPr="008C31B9">
        <w:rPr>
          <w:b w:val="0"/>
          <w:noProof/>
          <w:szCs w:val="22"/>
          <w:lang w:val="en-US" w:eastAsia="en-US"/>
        </w:rPr>
        <w:t>ձմեռային</w:t>
      </w:r>
      <w:r w:rsidRPr="00D747F3">
        <w:rPr>
          <w:b w:val="0"/>
          <w:noProof/>
          <w:szCs w:val="22"/>
          <w:lang w:val="af-ZA" w:eastAsia="en-US"/>
        </w:rPr>
        <w:t xml:space="preserve"> </w:t>
      </w:r>
      <w:r w:rsidRPr="008C31B9">
        <w:rPr>
          <w:b w:val="0"/>
          <w:noProof/>
          <w:szCs w:val="22"/>
          <w:lang w:val="en-US" w:eastAsia="en-US"/>
        </w:rPr>
        <w:t>ունիվերսիադային</w:t>
      </w:r>
      <w:r w:rsidRPr="00D747F3">
        <w:rPr>
          <w:b w:val="0"/>
          <w:noProof/>
          <w:szCs w:val="22"/>
          <w:lang w:val="af-ZA" w:eastAsia="en-US"/>
        </w:rPr>
        <w:t xml:space="preserve"> </w:t>
      </w:r>
      <w:r w:rsidRPr="008C31B9">
        <w:rPr>
          <w:b w:val="0"/>
          <w:noProof/>
          <w:szCs w:val="22"/>
          <w:lang w:val="en-US" w:eastAsia="en-US"/>
        </w:rPr>
        <w:t>մասնակցություն</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8C31B9">
        <w:rPr>
          <w:b w:val="0"/>
          <w:noProof/>
          <w:szCs w:val="22"/>
          <w:lang w:val="en-US" w:eastAsia="en-US"/>
        </w:rPr>
        <w:t>Միաժամանակ</w:t>
      </w:r>
      <w:r w:rsidRPr="00D747F3">
        <w:rPr>
          <w:b w:val="0"/>
          <w:noProof/>
          <w:szCs w:val="22"/>
          <w:lang w:val="af-ZA" w:eastAsia="en-US"/>
        </w:rPr>
        <w:t xml:space="preserve">, </w:t>
      </w:r>
      <w:r w:rsidRPr="008C31B9">
        <w:rPr>
          <w:b w:val="0"/>
          <w:noProof/>
          <w:szCs w:val="22"/>
          <w:lang w:val="en-US" w:eastAsia="en-US"/>
        </w:rPr>
        <w:t>ծախսերը</w:t>
      </w:r>
      <w:r w:rsidRPr="00D747F3">
        <w:rPr>
          <w:b w:val="0"/>
          <w:noProof/>
          <w:szCs w:val="22"/>
          <w:lang w:val="af-ZA" w:eastAsia="en-US"/>
        </w:rPr>
        <w:t xml:space="preserve"> </w:t>
      </w:r>
      <w:r w:rsidRPr="008C31B9">
        <w:rPr>
          <w:b w:val="0"/>
          <w:noProof/>
          <w:szCs w:val="22"/>
          <w:lang w:val="en-US" w:eastAsia="en-US"/>
        </w:rPr>
        <w:t>նվազել</w:t>
      </w:r>
      <w:r w:rsidRPr="00D747F3">
        <w:rPr>
          <w:b w:val="0"/>
          <w:noProof/>
          <w:szCs w:val="22"/>
          <w:lang w:val="af-ZA" w:eastAsia="en-US"/>
        </w:rPr>
        <w:t xml:space="preserve"> </w:t>
      </w:r>
      <w:r w:rsidRPr="008C31B9">
        <w:rPr>
          <w:b w:val="0"/>
          <w:noProof/>
          <w:szCs w:val="22"/>
          <w:lang w:val="en-US" w:eastAsia="en-US"/>
        </w:rPr>
        <w:t>են՝</w:t>
      </w:r>
      <w:r w:rsidRPr="00D747F3">
        <w:rPr>
          <w:b w:val="0"/>
          <w:noProof/>
          <w:szCs w:val="22"/>
          <w:lang w:val="af-ZA" w:eastAsia="en-US"/>
        </w:rPr>
        <w:t xml:space="preserve"> 488.2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 xml:space="preserve">, </w:t>
      </w:r>
      <w:r w:rsidRPr="008C31B9">
        <w:rPr>
          <w:b w:val="0"/>
          <w:noProof/>
          <w:szCs w:val="22"/>
          <w:lang w:val="en-US" w:eastAsia="en-US"/>
        </w:rPr>
        <w:t>որը</w:t>
      </w:r>
      <w:r w:rsidRPr="00D747F3">
        <w:rPr>
          <w:b w:val="0"/>
          <w:noProof/>
          <w:szCs w:val="22"/>
          <w:lang w:val="af-ZA" w:eastAsia="en-US"/>
        </w:rPr>
        <w:t xml:space="preserve"> </w:t>
      </w:r>
      <w:r w:rsidRPr="008C31B9">
        <w:rPr>
          <w:b w:val="0"/>
          <w:noProof/>
          <w:szCs w:val="22"/>
          <w:lang w:val="en-US" w:eastAsia="en-US"/>
        </w:rPr>
        <w:t>պայմանավորված</w:t>
      </w:r>
      <w:r w:rsidRPr="00D747F3">
        <w:rPr>
          <w:b w:val="0"/>
          <w:noProof/>
          <w:szCs w:val="22"/>
          <w:lang w:val="af-ZA" w:eastAsia="en-US"/>
        </w:rPr>
        <w:t xml:space="preserve"> </w:t>
      </w:r>
      <w:r w:rsidRPr="008C31B9">
        <w:rPr>
          <w:b w:val="0"/>
          <w:noProof/>
          <w:szCs w:val="22"/>
          <w:lang w:val="en-US" w:eastAsia="en-US"/>
        </w:rPr>
        <w:t>է</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 «</w:t>
      </w:r>
      <w:r w:rsidRPr="008C31B9">
        <w:rPr>
          <w:b w:val="0"/>
          <w:noProof/>
          <w:szCs w:val="22"/>
          <w:lang w:val="en-US" w:eastAsia="en-US"/>
        </w:rPr>
        <w:t>Լավագույն</w:t>
      </w:r>
      <w:r w:rsidRPr="00D747F3">
        <w:rPr>
          <w:b w:val="0"/>
          <w:noProof/>
          <w:szCs w:val="22"/>
          <w:lang w:val="af-ZA" w:eastAsia="en-US"/>
        </w:rPr>
        <w:t xml:space="preserve"> </w:t>
      </w:r>
      <w:r w:rsidRPr="008C31B9">
        <w:rPr>
          <w:b w:val="0"/>
          <w:noProof/>
          <w:szCs w:val="22"/>
          <w:lang w:val="en-US" w:eastAsia="en-US"/>
        </w:rPr>
        <w:t>մարզական</w:t>
      </w:r>
      <w:r w:rsidRPr="00D747F3">
        <w:rPr>
          <w:b w:val="0"/>
          <w:noProof/>
          <w:szCs w:val="22"/>
          <w:lang w:val="af-ZA" w:eastAsia="en-US"/>
        </w:rPr>
        <w:t xml:space="preserve"> </w:t>
      </w:r>
      <w:r w:rsidRPr="008C31B9">
        <w:rPr>
          <w:b w:val="0"/>
          <w:noProof/>
          <w:szCs w:val="22"/>
          <w:lang w:val="en-US" w:eastAsia="en-US"/>
        </w:rPr>
        <w:t>ընտանիք</w:t>
      </w:r>
      <w:r w:rsidRPr="00D747F3">
        <w:rPr>
          <w:b w:val="0"/>
          <w:noProof/>
          <w:szCs w:val="22"/>
          <w:lang w:val="af-ZA" w:eastAsia="en-US"/>
        </w:rPr>
        <w:t xml:space="preserve">» </w:t>
      </w:r>
      <w:r w:rsidRPr="008C31B9">
        <w:rPr>
          <w:b w:val="0"/>
          <w:noProof/>
          <w:szCs w:val="22"/>
          <w:lang w:val="en-US" w:eastAsia="en-US"/>
        </w:rPr>
        <w:t>մրցույթի</w:t>
      </w:r>
      <w:r w:rsidRPr="00D747F3">
        <w:rPr>
          <w:b w:val="0"/>
          <w:noProof/>
          <w:szCs w:val="22"/>
          <w:lang w:val="af-ZA" w:eastAsia="en-US"/>
        </w:rPr>
        <w:t xml:space="preserve"> </w:t>
      </w:r>
      <w:r w:rsidRPr="008C31B9">
        <w:rPr>
          <w:b w:val="0"/>
          <w:noProof/>
          <w:szCs w:val="22"/>
          <w:lang w:val="en-US" w:eastAsia="en-US"/>
        </w:rPr>
        <w:t>կազմակերպում</w:t>
      </w:r>
      <w:r w:rsidRPr="00D747F3">
        <w:rPr>
          <w:b w:val="0"/>
          <w:noProof/>
          <w:szCs w:val="22"/>
          <w:lang w:val="af-ZA" w:eastAsia="en-US"/>
        </w:rPr>
        <w:t xml:space="preserve"> </w:t>
      </w:r>
      <w:r w:rsidRPr="008C31B9">
        <w:rPr>
          <w:b w:val="0"/>
          <w:noProof/>
          <w:szCs w:val="22"/>
          <w:lang w:val="en-US" w:eastAsia="en-US"/>
        </w:rPr>
        <w:t>և</w:t>
      </w:r>
      <w:r w:rsidRPr="00D747F3">
        <w:rPr>
          <w:b w:val="0"/>
          <w:noProof/>
          <w:szCs w:val="22"/>
          <w:lang w:val="af-ZA" w:eastAsia="en-US"/>
        </w:rPr>
        <w:t xml:space="preserve"> </w:t>
      </w:r>
      <w:r w:rsidRPr="008C31B9">
        <w:rPr>
          <w:b w:val="0"/>
          <w:noProof/>
          <w:szCs w:val="22"/>
          <w:lang w:val="en-US" w:eastAsia="en-US"/>
        </w:rPr>
        <w:t>անցկացում</w:t>
      </w:r>
      <w:r w:rsidRPr="00D747F3">
        <w:rPr>
          <w:b w:val="0"/>
          <w:noProof/>
          <w:szCs w:val="22"/>
          <w:lang w:val="af-ZA" w:eastAsia="en-US"/>
        </w:rPr>
        <w:t xml:space="preserve">» </w:t>
      </w:r>
      <w:r w:rsidRPr="008C31B9">
        <w:rPr>
          <w:b w:val="0"/>
          <w:noProof/>
          <w:szCs w:val="22"/>
          <w:lang w:val="en-US" w:eastAsia="en-US"/>
        </w:rPr>
        <w:t>միջոցառման</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նվազմամբ՝</w:t>
      </w:r>
      <w:r w:rsidRPr="00D747F3">
        <w:rPr>
          <w:b w:val="0"/>
          <w:noProof/>
          <w:szCs w:val="22"/>
          <w:lang w:val="af-ZA" w:eastAsia="en-US"/>
        </w:rPr>
        <w:t xml:space="preserve"> 31.0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w:t>
      </w:r>
    </w:p>
    <w:p w:rsidR="008C31B9" w:rsidRPr="00D747F3" w:rsidRDefault="008C31B9" w:rsidP="008C31B9">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 xml:space="preserve">- </w:t>
      </w:r>
      <w:r w:rsidRPr="008C31B9">
        <w:rPr>
          <w:b w:val="0"/>
          <w:noProof/>
          <w:szCs w:val="22"/>
          <w:lang w:val="en-US" w:eastAsia="en-US"/>
        </w:rPr>
        <w:t>մարզական</w:t>
      </w:r>
      <w:r w:rsidRPr="00D747F3">
        <w:rPr>
          <w:b w:val="0"/>
          <w:noProof/>
          <w:szCs w:val="22"/>
          <w:lang w:val="af-ZA" w:eastAsia="en-US"/>
        </w:rPr>
        <w:t xml:space="preserve"> </w:t>
      </w:r>
      <w:r w:rsidRPr="008C31B9">
        <w:rPr>
          <w:b w:val="0"/>
          <w:noProof/>
          <w:szCs w:val="22"/>
          <w:lang w:val="en-US" w:eastAsia="en-US"/>
        </w:rPr>
        <w:t>հաստատությունների</w:t>
      </w:r>
      <w:r w:rsidRPr="00D747F3">
        <w:rPr>
          <w:b w:val="0"/>
          <w:noProof/>
          <w:szCs w:val="22"/>
          <w:lang w:val="af-ZA" w:eastAsia="en-US"/>
        </w:rPr>
        <w:t xml:space="preserve"> </w:t>
      </w:r>
      <w:r w:rsidRPr="008C31B9">
        <w:rPr>
          <w:b w:val="0"/>
          <w:noProof/>
          <w:szCs w:val="22"/>
          <w:lang w:val="en-US" w:eastAsia="en-US"/>
        </w:rPr>
        <w:t>շենքային</w:t>
      </w:r>
      <w:r w:rsidRPr="00D747F3">
        <w:rPr>
          <w:b w:val="0"/>
          <w:noProof/>
          <w:szCs w:val="22"/>
          <w:lang w:val="af-ZA" w:eastAsia="en-US"/>
        </w:rPr>
        <w:t xml:space="preserve"> </w:t>
      </w:r>
      <w:r w:rsidRPr="008C31B9">
        <w:rPr>
          <w:b w:val="0"/>
          <w:noProof/>
          <w:szCs w:val="22"/>
          <w:lang w:val="en-US" w:eastAsia="en-US"/>
        </w:rPr>
        <w:t>պայմանների</w:t>
      </w:r>
      <w:r w:rsidRPr="00D747F3">
        <w:rPr>
          <w:b w:val="0"/>
          <w:noProof/>
          <w:szCs w:val="22"/>
          <w:lang w:val="af-ZA" w:eastAsia="en-US"/>
        </w:rPr>
        <w:t xml:space="preserve"> </w:t>
      </w:r>
      <w:r w:rsidRPr="008C31B9">
        <w:rPr>
          <w:b w:val="0"/>
          <w:noProof/>
          <w:szCs w:val="22"/>
          <w:lang w:val="en-US" w:eastAsia="en-US"/>
        </w:rPr>
        <w:t>բարելավման</w:t>
      </w:r>
      <w:r w:rsidRPr="00D747F3">
        <w:rPr>
          <w:b w:val="0"/>
          <w:noProof/>
          <w:szCs w:val="22"/>
          <w:lang w:val="af-ZA" w:eastAsia="en-US"/>
        </w:rPr>
        <w:t xml:space="preserve">  </w:t>
      </w:r>
      <w:r w:rsidRPr="008C31B9">
        <w:rPr>
          <w:b w:val="0"/>
          <w:noProof/>
          <w:szCs w:val="22"/>
          <w:lang w:val="en-US" w:eastAsia="en-US"/>
        </w:rPr>
        <w:t>աշխատանքների</w:t>
      </w:r>
      <w:r w:rsidRPr="00D747F3">
        <w:rPr>
          <w:b w:val="0"/>
          <w:noProof/>
          <w:szCs w:val="22"/>
          <w:lang w:val="af-ZA" w:eastAsia="en-US"/>
        </w:rPr>
        <w:t xml:space="preserve"> </w:t>
      </w:r>
      <w:r w:rsidRPr="008C31B9">
        <w:rPr>
          <w:b w:val="0"/>
          <w:noProof/>
          <w:szCs w:val="22"/>
          <w:lang w:val="en-US" w:eastAsia="en-US"/>
        </w:rPr>
        <w:t>ծախսերի</w:t>
      </w:r>
      <w:r w:rsidRPr="00D747F3">
        <w:rPr>
          <w:b w:val="0"/>
          <w:noProof/>
          <w:szCs w:val="22"/>
          <w:lang w:val="af-ZA" w:eastAsia="en-US"/>
        </w:rPr>
        <w:t xml:space="preserve"> </w:t>
      </w:r>
      <w:r w:rsidRPr="008C31B9">
        <w:rPr>
          <w:b w:val="0"/>
          <w:noProof/>
          <w:szCs w:val="22"/>
          <w:lang w:val="en-US" w:eastAsia="en-US"/>
        </w:rPr>
        <w:t>նվազմամբ՝</w:t>
      </w:r>
      <w:r w:rsidRPr="00D747F3">
        <w:rPr>
          <w:b w:val="0"/>
          <w:noProof/>
          <w:szCs w:val="22"/>
          <w:lang w:val="af-ZA" w:eastAsia="en-US"/>
        </w:rPr>
        <w:t xml:space="preserve"> 457.2 </w:t>
      </w:r>
      <w:r w:rsidRPr="008C31B9">
        <w:rPr>
          <w:b w:val="0"/>
          <w:noProof/>
          <w:szCs w:val="22"/>
          <w:lang w:val="en-US" w:eastAsia="en-US"/>
        </w:rPr>
        <w:t>մլն</w:t>
      </w:r>
      <w:r w:rsidRPr="00D747F3">
        <w:rPr>
          <w:b w:val="0"/>
          <w:noProof/>
          <w:szCs w:val="22"/>
          <w:lang w:val="af-ZA" w:eastAsia="en-US"/>
        </w:rPr>
        <w:t xml:space="preserve"> </w:t>
      </w:r>
      <w:r w:rsidRPr="008C31B9">
        <w:rPr>
          <w:b w:val="0"/>
          <w:noProof/>
          <w:szCs w:val="22"/>
          <w:lang w:val="en-US" w:eastAsia="en-US"/>
        </w:rPr>
        <w:t>դրամով</w:t>
      </w:r>
      <w:r w:rsidRPr="00D747F3">
        <w:rPr>
          <w:b w:val="0"/>
          <w:noProof/>
          <w:szCs w:val="22"/>
          <w:lang w:val="af-ZA" w:eastAsia="en-US"/>
        </w:rPr>
        <w:t>:</w:t>
      </w:r>
    </w:p>
    <w:p w:rsidR="009255DF" w:rsidRDefault="009255DF" w:rsidP="009255DF">
      <w:pPr>
        <w:spacing w:before="0"/>
        <w:rPr>
          <w:b w:val="0"/>
          <w:szCs w:val="22"/>
          <w:lang w:val="af-ZA"/>
        </w:rPr>
      </w:pPr>
      <w:r>
        <w:rPr>
          <w:b w:val="0"/>
          <w:szCs w:val="22"/>
          <w:lang w:val="hy-AM"/>
        </w:rPr>
        <w:t xml:space="preserve">Ֆիզիկական կուլտուրայի և սպորտի զարգացման </w:t>
      </w:r>
      <w:r w:rsidRPr="00784802">
        <w:rPr>
          <w:b w:val="0"/>
          <w:szCs w:val="22"/>
          <w:lang w:val="af-ZA"/>
        </w:rPr>
        <w:t xml:space="preserve">2020 </w:t>
      </w:r>
      <w:r w:rsidRPr="009255DF">
        <w:rPr>
          <w:b w:val="0"/>
          <w:szCs w:val="22"/>
          <w:lang w:val="hy-AM"/>
        </w:rPr>
        <w:t>թվականի</w:t>
      </w:r>
      <w:r w:rsidRPr="00784802">
        <w:rPr>
          <w:b w:val="0"/>
          <w:szCs w:val="22"/>
          <w:lang w:val="af-ZA"/>
        </w:rPr>
        <w:t xml:space="preserve"> </w:t>
      </w:r>
      <w:r>
        <w:rPr>
          <w:b w:val="0"/>
          <w:szCs w:val="22"/>
          <w:lang w:val="af-ZA"/>
        </w:rPr>
        <w:t xml:space="preserve">տարեկան ծրագիրը </w:t>
      </w:r>
      <w:r w:rsidRPr="009255DF">
        <w:rPr>
          <w:b w:val="0"/>
          <w:szCs w:val="22"/>
          <w:lang w:val="hy-AM"/>
        </w:rPr>
        <w:t>արտացոլված</w:t>
      </w:r>
      <w:r w:rsidRPr="003544A2">
        <w:rPr>
          <w:b w:val="0"/>
          <w:szCs w:val="22"/>
          <w:lang w:val="af-ZA"/>
        </w:rPr>
        <w:t xml:space="preserve"> </w:t>
      </w:r>
      <w:r w:rsidRPr="009255DF">
        <w:rPr>
          <w:b w:val="0"/>
          <w:szCs w:val="22"/>
          <w:lang w:val="hy-AM"/>
        </w:rPr>
        <w:t>է</w:t>
      </w:r>
      <w:r w:rsidRPr="003544A2">
        <w:rPr>
          <w:b w:val="0"/>
          <w:szCs w:val="22"/>
          <w:lang w:val="af-ZA"/>
        </w:rPr>
        <w:t xml:space="preserve"> </w:t>
      </w:r>
      <w:r w:rsidRPr="009255DF">
        <w:rPr>
          <w:b w:val="0"/>
          <w:szCs w:val="22"/>
          <w:lang w:val="hy-AM"/>
        </w:rPr>
        <w:t>սույն</w:t>
      </w:r>
      <w:r w:rsidRPr="003544A2">
        <w:rPr>
          <w:b w:val="0"/>
          <w:szCs w:val="22"/>
          <w:lang w:val="af-ZA"/>
        </w:rPr>
        <w:t xml:space="preserve"> </w:t>
      </w:r>
      <w:r w:rsidRPr="009255DF">
        <w:rPr>
          <w:b w:val="0"/>
          <w:szCs w:val="22"/>
          <w:lang w:val="hy-AM"/>
        </w:rPr>
        <w:t>բացատրագրի</w:t>
      </w:r>
      <w:r w:rsidRPr="003544A2">
        <w:rPr>
          <w:b w:val="0"/>
          <w:szCs w:val="22"/>
          <w:lang w:val="af-ZA"/>
        </w:rPr>
        <w:t xml:space="preserve"> </w:t>
      </w:r>
      <w:r>
        <w:rPr>
          <w:b w:val="0"/>
          <w:szCs w:val="22"/>
          <w:lang w:val="af-ZA"/>
        </w:rPr>
        <w:t xml:space="preserve">համապատասխանաբար </w:t>
      </w:r>
      <w:r w:rsidRPr="003544A2">
        <w:rPr>
          <w:b w:val="0"/>
          <w:szCs w:val="22"/>
          <w:lang w:val="af-ZA"/>
        </w:rPr>
        <w:t xml:space="preserve">N </w:t>
      </w:r>
      <w:r w:rsidRPr="002620C0">
        <w:rPr>
          <w:b w:val="0"/>
          <w:szCs w:val="22"/>
          <w:lang w:val="hy-AM"/>
        </w:rPr>
        <w:t>8</w:t>
      </w:r>
      <w:r>
        <w:rPr>
          <w:b w:val="0"/>
          <w:szCs w:val="22"/>
          <w:lang w:val="af-ZA"/>
        </w:rPr>
        <w:t xml:space="preserve"> հավելվածում</w:t>
      </w:r>
      <w:r w:rsidRPr="003544A2">
        <w:rPr>
          <w:b w:val="0"/>
          <w:szCs w:val="22"/>
          <w:lang w:val="af-ZA"/>
        </w:rPr>
        <w:t>:</w:t>
      </w:r>
    </w:p>
    <w:p w:rsidR="00B95116" w:rsidRPr="00E81B58" w:rsidRDefault="00B95116" w:rsidP="00B95116">
      <w:pPr>
        <w:rPr>
          <w:b w:val="0"/>
          <w:lang w:val="af-ZA"/>
        </w:rPr>
      </w:pPr>
      <w:r w:rsidRPr="004422A9">
        <w:rPr>
          <w:b w:val="0"/>
          <w:color w:val="000000"/>
          <w:lang w:val="hy-AM" w:eastAsia="en-US"/>
        </w:rPr>
        <w:t>ՀՀ կրթության</w:t>
      </w:r>
      <w:r w:rsidRPr="00D747F3">
        <w:rPr>
          <w:b w:val="0"/>
          <w:color w:val="000000"/>
          <w:lang w:val="af-ZA" w:eastAsia="en-US"/>
        </w:rPr>
        <w:t xml:space="preserve">, </w:t>
      </w:r>
      <w:r w:rsidRPr="004422A9">
        <w:rPr>
          <w:b w:val="0"/>
          <w:color w:val="000000"/>
          <w:lang w:val="hy-AM" w:eastAsia="en-US"/>
        </w:rPr>
        <w:t>գիտության</w:t>
      </w:r>
      <w:r w:rsidRPr="00D747F3">
        <w:rPr>
          <w:b w:val="0"/>
          <w:color w:val="000000"/>
          <w:lang w:val="af-ZA" w:eastAsia="en-US"/>
        </w:rPr>
        <w:t xml:space="preserve">, </w:t>
      </w:r>
      <w:r w:rsidRPr="004422A9">
        <w:rPr>
          <w:b w:val="0"/>
          <w:color w:val="000000"/>
          <w:lang w:val="en-US" w:eastAsia="en-US"/>
        </w:rPr>
        <w:t>մշակույթի</w:t>
      </w:r>
      <w:r w:rsidRPr="00D747F3">
        <w:rPr>
          <w:b w:val="0"/>
          <w:color w:val="000000"/>
          <w:lang w:val="af-ZA" w:eastAsia="en-US"/>
        </w:rPr>
        <w:t xml:space="preserve"> </w:t>
      </w:r>
      <w:r w:rsidRPr="004422A9">
        <w:rPr>
          <w:b w:val="0"/>
          <w:color w:val="000000"/>
          <w:lang w:val="en-US" w:eastAsia="en-US"/>
        </w:rPr>
        <w:t>և</w:t>
      </w:r>
      <w:r w:rsidRPr="00D747F3">
        <w:rPr>
          <w:b w:val="0"/>
          <w:color w:val="000000"/>
          <w:lang w:val="af-ZA" w:eastAsia="en-US"/>
        </w:rPr>
        <w:t xml:space="preserve"> </w:t>
      </w:r>
      <w:r w:rsidRPr="004422A9">
        <w:rPr>
          <w:b w:val="0"/>
          <w:color w:val="000000"/>
          <w:lang w:val="en-US" w:eastAsia="en-US"/>
        </w:rPr>
        <w:t>սպորտի</w:t>
      </w:r>
      <w:r w:rsidRPr="004422A9">
        <w:rPr>
          <w:b w:val="0"/>
          <w:color w:val="000000"/>
          <w:lang w:val="hy-AM" w:eastAsia="en-US"/>
        </w:rPr>
        <w:t xml:space="preserve"> նախարարության </w:t>
      </w:r>
      <w:r>
        <w:rPr>
          <w:b w:val="0"/>
          <w:color w:val="000000"/>
          <w:lang w:val="en-US" w:eastAsia="en-US"/>
        </w:rPr>
        <w:t>սպորտի</w:t>
      </w:r>
      <w:r w:rsidRPr="00D747F3">
        <w:rPr>
          <w:b w:val="0"/>
          <w:color w:val="000000"/>
          <w:lang w:val="af-ZA" w:eastAsia="en-US"/>
        </w:rPr>
        <w:t xml:space="preserve"> </w:t>
      </w:r>
      <w:r w:rsidRPr="004422A9">
        <w:rPr>
          <w:b w:val="0"/>
          <w:color w:val="000000"/>
          <w:lang w:val="en-US" w:eastAsia="en-US"/>
        </w:rPr>
        <w:t>ոլորտ</w:t>
      </w:r>
      <w:r>
        <w:rPr>
          <w:b w:val="0"/>
          <w:color w:val="000000"/>
          <w:lang w:val="en-US" w:eastAsia="en-US"/>
        </w:rPr>
        <w:t>ի</w:t>
      </w:r>
      <w:r w:rsidRPr="00D747F3">
        <w:rPr>
          <w:b w:val="0"/>
          <w:color w:val="000000"/>
          <w:lang w:val="af-ZA" w:eastAsia="en-US"/>
        </w:rPr>
        <w:t xml:space="preserve"> </w:t>
      </w:r>
      <w:r w:rsidRPr="004422A9">
        <w:rPr>
          <w:b w:val="0"/>
          <w:color w:val="000000"/>
          <w:lang w:val="en-US" w:eastAsia="en-US"/>
        </w:rPr>
        <w:t>գծով</w:t>
      </w:r>
      <w:r w:rsidRPr="00D747F3">
        <w:rPr>
          <w:b w:val="0"/>
          <w:color w:val="000000"/>
          <w:lang w:val="af-ZA" w:eastAsia="en-US"/>
        </w:rPr>
        <w:t xml:space="preserve"> </w:t>
      </w:r>
      <w:r w:rsidRPr="00E81B58">
        <w:rPr>
          <w:b w:val="0"/>
          <w:lang w:val="af-ZA"/>
        </w:rPr>
        <w:t xml:space="preserve">2020 </w:t>
      </w:r>
      <w:r w:rsidRPr="009506DE">
        <w:rPr>
          <w:b w:val="0"/>
        </w:rPr>
        <w:t>թվականի</w:t>
      </w:r>
      <w:r w:rsidRPr="00E81B58">
        <w:rPr>
          <w:b w:val="0"/>
          <w:lang w:val="af-ZA"/>
        </w:rPr>
        <w:t xml:space="preserve"> </w:t>
      </w:r>
      <w:r w:rsidRPr="009506DE">
        <w:rPr>
          <w:b w:val="0"/>
        </w:rPr>
        <w:t>բյուջետային</w:t>
      </w:r>
      <w:r w:rsidRPr="00E81B58">
        <w:rPr>
          <w:b w:val="0"/>
          <w:lang w:val="af-ZA"/>
        </w:rPr>
        <w:t xml:space="preserve"> </w:t>
      </w:r>
      <w:r w:rsidRPr="009506DE">
        <w:rPr>
          <w:b w:val="0"/>
        </w:rPr>
        <w:t>ծախսերի</w:t>
      </w:r>
      <w:r w:rsidRPr="00E81B58">
        <w:rPr>
          <w:b w:val="0"/>
          <w:lang w:val="af-ZA"/>
        </w:rPr>
        <w:t xml:space="preserve"> </w:t>
      </w:r>
      <w:r w:rsidRPr="009506DE">
        <w:rPr>
          <w:b w:val="0"/>
        </w:rPr>
        <w:t>համեմատությունը</w:t>
      </w:r>
      <w:r w:rsidRPr="00E81B58">
        <w:rPr>
          <w:b w:val="0"/>
          <w:lang w:val="af-ZA"/>
        </w:rPr>
        <w:t xml:space="preserve"> 2018-2019 </w:t>
      </w:r>
      <w:r w:rsidRPr="009506DE">
        <w:rPr>
          <w:b w:val="0"/>
        </w:rPr>
        <w:t>թվականների</w:t>
      </w:r>
      <w:r w:rsidRPr="00E81B58">
        <w:rPr>
          <w:b w:val="0"/>
          <w:lang w:val="af-ZA"/>
        </w:rPr>
        <w:t xml:space="preserve"> </w:t>
      </w:r>
      <w:r w:rsidRPr="009506DE">
        <w:rPr>
          <w:b w:val="0"/>
        </w:rPr>
        <w:t>ցուցանիշների</w:t>
      </w:r>
      <w:r w:rsidRPr="00E81B58">
        <w:rPr>
          <w:b w:val="0"/>
          <w:lang w:val="af-ZA"/>
        </w:rPr>
        <w:t xml:space="preserve"> </w:t>
      </w:r>
      <w:r w:rsidRPr="009506DE">
        <w:rPr>
          <w:b w:val="0"/>
        </w:rPr>
        <w:t>հետ</w:t>
      </w:r>
      <w:r w:rsidRPr="00E81B58">
        <w:rPr>
          <w:b w:val="0"/>
          <w:lang w:val="af-ZA"/>
        </w:rPr>
        <w:t xml:space="preserve"> </w:t>
      </w:r>
      <w:r w:rsidRPr="009506DE">
        <w:rPr>
          <w:b w:val="0"/>
        </w:rPr>
        <w:t>արտացոլված</w:t>
      </w:r>
      <w:r w:rsidRPr="00E81B58">
        <w:rPr>
          <w:b w:val="0"/>
          <w:lang w:val="af-ZA"/>
        </w:rPr>
        <w:t xml:space="preserve"> </w:t>
      </w:r>
      <w:r w:rsidRPr="009506DE">
        <w:rPr>
          <w:b w:val="0"/>
        </w:rPr>
        <w:t>է</w:t>
      </w:r>
      <w:r w:rsidRPr="00E81B58">
        <w:rPr>
          <w:b w:val="0"/>
          <w:lang w:val="af-ZA"/>
        </w:rPr>
        <w:t xml:space="preserve"> </w:t>
      </w:r>
      <w:r w:rsidRPr="009506DE">
        <w:rPr>
          <w:b w:val="0"/>
        </w:rPr>
        <w:t>սույն</w:t>
      </w:r>
      <w:r w:rsidRPr="00E81B58">
        <w:rPr>
          <w:b w:val="0"/>
          <w:lang w:val="af-ZA"/>
        </w:rPr>
        <w:t xml:space="preserve"> </w:t>
      </w:r>
      <w:r w:rsidRPr="009506DE">
        <w:rPr>
          <w:b w:val="0"/>
        </w:rPr>
        <w:t>բացատրագրի</w:t>
      </w:r>
      <w:r w:rsidRPr="00E81B58">
        <w:rPr>
          <w:b w:val="0"/>
          <w:lang w:val="af-ZA"/>
        </w:rPr>
        <w:t xml:space="preserve"> N </w:t>
      </w:r>
      <w:r w:rsidR="008A2AE7">
        <w:rPr>
          <w:b w:val="0"/>
          <w:lang w:val="af-ZA"/>
        </w:rPr>
        <w:t>7</w:t>
      </w:r>
      <w:r w:rsidRPr="00E81B58">
        <w:rPr>
          <w:b w:val="0"/>
          <w:lang w:val="af-ZA"/>
        </w:rPr>
        <w:t xml:space="preserve"> </w:t>
      </w:r>
      <w:r w:rsidRPr="009506DE">
        <w:rPr>
          <w:b w:val="0"/>
        </w:rPr>
        <w:t>աղյուսակում</w:t>
      </w:r>
      <w:r w:rsidRPr="00E81B58">
        <w:rPr>
          <w:b w:val="0"/>
          <w:lang w:val="af-ZA"/>
        </w:rPr>
        <w:t>:</w:t>
      </w:r>
    </w:p>
    <w:p w:rsidR="009506DE" w:rsidRPr="009C38B5" w:rsidRDefault="009506DE" w:rsidP="007C5F65">
      <w:pPr>
        <w:pStyle w:val="Heading3"/>
        <w:rPr>
          <w:noProof/>
        </w:rPr>
      </w:pPr>
      <w:bookmarkStart w:id="138" w:name="_Toc526009805"/>
      <w:bookmarkStart w:id="139" w:name="_Toc26174941"/>
      <w:bookmarkEnd w:id="137"/>
      <w:r w:rsidRPr="009C38B5">
        <w:rPr>
          <w:noProof/>
        </w:rPr>
        <w:t>ՀՀ աշխատանքի և սոցիալական հարցերի նախարարություն</w:t>
      </w:r>
      <w:bookmarkEnd w:id="138"/>
      <w:bookmarkEnd w:id="139"/>
      <w:r w:rsidRPr="009C38B5">
        <w:rPr>
          <w:noProof/>
        </w:rPr>
        <w:t xml:space="preserve"> </w:t>
      </w:r>
    </w:p>
    <w:p w:rsidR="009506DE" w:rsidRPr="009506DE" w:rsidRDefault="009506DE" w:rsidP="009506DE">
      <w:pPr>
        <w:rPr>
          <w:b w:val="0"/>
          <w:lang w:val="hy-AM"/>
        </w:rPr>
      </w:pPr>
      <w:r w:rsidRPr="009506DE">
        <w:rPr>
          <w:b w:val="0"/>
        </w:rPr>
        <w:t>ՀՀ</w:t>
      </w:r>
      <w:r w:rsidRPr="00E81B58">
        <w:rPr>
          <w:b w:val="0"/>
          <w:lang w:val="af-ZA"/>
        </w:rPr>
        <w:t xml:space="preserve"> </w:t>
      </w:r>
      <w:r w:rsidRPr="009506DE">
        <w:rPr>
          <w:b w:val="0"/>
        </w:rPr>
        <w:t>աշխատանքի</w:t>
      </w:r>
      <w:r w:rsidRPr="00E81B58">
        <w:rPr>
          <w:b w:val="0"/>
          <w:lang w:val="af-ZA"/>
        </w:rPr>
        <w:t xml:space="preserve"> </w:t>
      </w:r>
      <w:r w:rsidRPr="009506DE">
        <w:rPr>
          <w:b w:val="0"/>
        </w:rPr>
        <w:t>և</w:t>
      </w:r>
      <w:r w:rsidRPr="00E81B58">
        <w:rPr>
          <w:b w:val="0"/>
          <w:lang w:val="af-ZA"/>
        </w:rPr>
        <w:t xml:space="preserve"> </w:t>
      </w:r>
      <w:r w:rsidRPr="009506DE">
        <w:rPr>
          <w:b w:val="0"/>
        </w:rPr>
        <w:t>սոցիալական</w:t>
      </w:r>
      <w:r w:rsidRPr="00E81B58">
        <w:rPr>
          <w:b w:val="0"/>
          <w:lang w:val="af-ZA"/>
        </w:rPr>
        <w:t xml:space="preserve"> </w:t>
      </w:r>
      <w:r w:rsidRPr="009506DE">
        <w:rPr>
          <w:b w:val="0"/>
        </w:rPr>
        <w:t>հարցերի</w:t>
      </w:r>
      <w:r w:rsidRPr="00E81B58">
        <w:rPr>
          <w:b w:val="0"/>
          <w:lang w:val="af-ZA"/>
        </w:rPr>
        <w:t xml:space="preserve"> </w:t>
      </w:r>
      <w:r w:rsidRPr="009506DE">
        <w:rPr>
          <w:b w:val="0"/>
        </w:rPr>
        <w:t>նախարարության</w:t>
      </w:r>
      <w:r w:rsidRPr="00E81B58">
        <w:rPr>
          <w:b w:val="0"/>
          <w:lang w:val="af-ZA"/>
        </w:rPr>
        <w:t xml:space="preserve"> </w:t>
      </w:r>
      <w:r w:rsidRPr="009506DE">
        <w:rPr>
          <w:b w:val="0"/>
        </w:rPr>
        <w:t>գծով</w:t>
      </w:r>
      <w:r w:rsidRPr="00E81B58">
        <w:rPr>
          <w:b w:val="0"/>
          <w:lang w:val="af-ZA"/>
        </w:rPr>
        <w:t xml:space="preserve"> </w:t>
      </w:r>
      <w:r w:rsidRPr="009506DE">
        <w:rPr>
          <w:b w:val="0"/>
        </w:rPr>
        <w:t>ծախսերը</w:t>
      </w:r>
      <w:r w:rsidRPr="00E81B58">
        <w:rPr>
          <w:b w:val="0"/>
          <w:lang w:val="af-ZA"/>
        </w:rPr>
        <w:t xml:space="preserve"> </w:t>
      </w:r>
      <w:r w:rsidR="00F66726" w:rsidRPr="00E81B58">
        <w:rPr>
          <w:b w:val="0"/>
          <w:lang w:val="af-ZA"/>
        </w:rPr>
        <w:t>(</w:t>
      </w:r>
      <w:r w:rsidR="00F66726">
        <w:rPr>
          <w:b w:val="0"/>
          <w:lang w:val="en-US"/>
        </w:rPr>
        <w:t>առանց</w:t>
      </w:r>
      <w:r w:rsidR="00F66726" w:rsidRPr="00E81B58">
        <w:rPr>
          <w:b w:val="0"/>
          <w:lang w:val="af-ZA"/>
        </w:rPr>
        <w:t xml:space="preserve"> </w:t>
      </w:r>
      <w:r w:rsidR="00F66726">
        <w:rPr>
          <w:b w:val="0"/>
          <w:lang w:val="en-US"/>
        </w:rPr>
        <w:t>ապարատի</w:t>
      </w:r>
      <w:r w:rsidR="00F66726" w:rsidRPr="00E81B58">
        <w:rPr>
          <w:b w:val="0"/>
          <w:lang w:val="af-ZA"/>
        </w:rPr>
        <w:t xml:space="preserve"> </w:t>
      </w:r>
      <w:r w:rsidR="00F66726">
        <w:rPr>
          <w:b w:val="0"/>
          <w:lang w:val="en-US"/>
        </w:rPr>
        <w:t>պահպանման</w:t>
      </w:r>
      <w:r w:rsidR="00F66726" w:rsidRPr="00E81B58">
        <w:rPr>
          <w:b w:val="0"/>
          <w:lang w:val="af-ZA"/>
        </w:rPr>
        <w:t xml:space="preserve"> </w:t>
      </w:r>
      <w:r w:rsidR="00F66726">
        <w:rPr>
          <w:b w:val="0"/>
          <w:lang w:val="en-US"/>
        </w:rPr>
        <w:t>ծախսերի</w:t>
      </w:r>
      <w:r w:rsidR="00F66726" w:rsidRPr="00E81B58">
        <w:rPr>
          <w:b w:val="0"/>
          <w:lang w:val="af-ZA"/>
        </w:rPr>
        <w:t xml:space="preserve">) </w:t>
      </w:r>
      <w:r w:rsidRPr="009506DE">
        <w:rPr>
          <w:b w:val="0"/>
        </w:rPr>
        <w:t>կկազմեն</w:t>
      </w:r>
      <w:r w:rsidRPr="00E81B58">
        <w:rPr>
          <w:b w:val="0"/>
          <w:lang w:val="af-ZA"/>
        </w:rPr>
        <w:t xml:space="preserve"> 4</w:t>
      </w:r>
      <w:r w:rsidR="00F66726" w:rsidRPr="00E81B58">
        <w:rPr>
          <w:b w:val="0"/>
          <w:lang w:val="af-ZA"/>
        </w:rPr>
        <w:t>87 09</w:t>
      </w:r>
      <w:r w:rsidR="00432AD3">
        <w:rPr>
          <w:b w:val="0"/>
          <w:lang w:val="af-ZA"/>
        </w:rPr>
        <w:t>6.4</w:t>
      </w:r>
      <w:r w:rsidRPr="00E81B58">
        <w:rPr>
          <w:b w:val="0"/>
          <w:lang w:val="af-ZA"/>
        </w:rPr>
        <w:t xml:space="preserve">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կամ</w:t>
      </w:r>
      <w:r w:rsidRPr="00E81B58">
        <w:rPr>
          <w:b w:val="0"/>
          <w:lang w:val="af-ZA"/>
        </w:rPr>
        <w:t xml:space="preserve"> 2020 </w:t>
      </w:r>
      <w:r w:rsidRPr="009506DE">
        <w:rPr>
          <w:b w:val="0"/>
        </w:rPr>
        <w:t>թվականի</w:t>
      </w:r>
      <w:r w:rsidRPr="00E81B58">
        <w:rPr>
          <w:b w:val="0"/>
          <w:lang w:val="af-ZA"/>
        </w:rPr>
        <w:t xml:space="preserve"> </w:t>
      </w:r>
      <w:r w:rsidRPr="009506DE">
        <w:rPr>
          <w:b w:val="0"/>
        </w:rPr>
        <w:t>պետական</w:t>
      </w:r>
      <w:r w:rsidRPr="00E81B58">
        <w:rPr>
          <w:b w:val="0"/>
          <w:lang w:val="af-ZA"/>
        </w:rPr>
        <w:t xml:space="preserve"> </w:t>
      </w:r>
      <w:r w:rsidRPr="009506DE">
        <w:rPr>
          <w:b w:val="0"/>
        </w:rPr>
        <w:t>բյուջեի</w:t>
      </w:r>
      <w:r w:rsidRPr="00E81B58">
        <w:rPr>
          <w:b w:val="0"/>
          <w:lang w:val="af-ZA"/>
        </w:rPr>
        <w:t xml:space="preserve"> </w:t>
      </w:r>
      <w:r w:rsidRPr="009506DE">
        <w:rPr>
          <w:b w:val="0"/>
        </w:rPr>
        <w:t>ծախսերը</w:t>
      </w:r>
      <w:r w:rsidRPr="00E81B58">
        <w:rPr>
          <w:b w:val="0"/>
          <w:lang w:val="af-ZA"/>
        </w:rPr>
        <w:t xml:space="preserve"> 2019 </w:t>
      </w:r>
      <w:r w:rsidRPr="009506DE">
        <w:rPr>
          <w:b w:val="0"/>
        </w:rPr>
        <w:t>թվականի</w:t>
      </w:r>
      <w:r w:rsidRPr="00E81B58">
        <w:rPr>
          <w:b w:val="0"/>
          <w:lang w:val="af-ZA"/>
        </w:rPr>
        <w:t xml:space="preserve"> </w:t>
      </w:r>
      <w:r w:rsidRPr="009506DE">
        <w:rPr>
          <w:b w:val="0"/>
        </w:rPr>
        <w:t>հաստատված</w:t>
      </w:r>
      <w:r w:rsidRPr="00E81B58">
        <w:rPr>
          <w:b w:val="0"/>
          <w:lang w:val="af-ZA"/>
        </w:rPr>
        <w:t xml:space="preserve"> </w:t>
      </w:r>
      <w:r w:rsidRPr="009506DE">
        <w:rPr>
          <w:b w:val="0"/>
        </w:rPr>
        <w:t>պետական</w:t>
      </w:r>
      <w:r w:rsidRPr="00E81B58">
        <w:rPr>
          <w:b w:val="0"/>
          <w:lang w:val="af-ZA"/>
        </w:rPr>
        <w:t xml:space="preserve"> </w:t>
      </w:r>
      <w:r w:rsidRPr="009506DE">
        <w:rPr>
          <w:b w:val="0"/>
        </w:rPr>
        <w:t>բյուջեի</w:t>
      </w:r>
      <w:r w:rsidRPr="00E81B58">
        <w:rPr>
          <w:b w:val="0"/>
          <w:lang w:val="af-ZA"/>
        </w:rPr>
        <w:t xml:space="preserve"> </w:t>
      </w:r>
      <w:r w:rsidRPr="009506DE">
        <w:rPr>
          <w:b w:val="0"/>
        </w:rPr>
        <w:t>նկատմամբ</w:t>
      </w:r>
      <w:r w:rsidRPr="00E81B58">
        <w:rPr>
          <w:b w:val="0"/>
          <w:lang w:val="af-ZA"/>
        </w:rPr>
        <w:t xml:space="preserve"> </w:t>
      </w:r>
      <w:r w:rsidRPr="009506DE">
        <w:rPr>
          <w:b w:val="0"/>
        </w:rPr>
        <w:t>աճում</w:t>
      </w:r>
      <w:r w:rsidRPr="00E81B58">
        <w:rPr>
          <w:b w:val="0"/>
          <w:lang w:val="af-ZA"/>
        </w:rPr>
        <w:t xml:space="preserve"> </w:t>
      </w:r>
      <w:r w:rsidRPr="009506DE">
        <w:rPr>
          <w:b w:val="0"/>
        </w:rPr>
        <w:t>են</w:t>
      </w:r>
      <w:r w:rsidRPr="00E81B58">
        <w:rPr>
          <w:b w:val="0"/>
          <w:lang w:val="af-ZA"/>
        </w:rPr>
        <w:t xml:space="preserve"> 48 </w:t>
      </w:r>
      <w:r w:rsidR="00F66726" w:rsidRPr="00E81B58">
        <w:rPr>
          <w:b w:val="0"/>
          <w:lang w:val="af-ZA"/>
        </w:rPr>
        <w:t>27</w:t>
      </w:r>
      <w:r w:rsidR="00432AD3">
        <w:rPr>
          <w:b w:val="0"/>
          <w:lang w:val="af-ZA"/>
        </w:rPr>
        <w:t>8</w:t>
      </w:r>
      <w:r w:rsidR="00F66726" w:rsidRPr="00E81B58">
        <w:rPr>
          <w:b w:val="0"/>
          <w:lang w:val="af-ZA"/>
        </w:rPr>
        <w:t>.</w:t>
      </w:r>
      <w:r w:rsidR="00432AD3">
        <w:rPr>
          <w:b w:val="0"/>
          <w:lang w:val="af-ZA"/>
        </w:rPr>
        <w:t>7</w:t>
      </w:r>
      <w:r w:rsidRPr="00E81B58">
        <w:rPr>
          <w:b w:val="0"/>
          <w:lang w:val="af-ZA"/>
        </w:rPr>
        <w:t xml:space="preserve"> </w:t>
      </w:r>
      <w:r w:rsidRPr="009506DE">
        <w:rPr>
          <w:b w:val="0"/>
        </w:rPr>
        <w:t>մլն</w:t>
      </w:r>
      <w:r w:rsidRPr="00E81B58">
        <w:rPr>
          <w:b w:val="0"/>
          <w:lang w:val="af-ZA"/>
        </w:rPr>
        <w:t xml:space="preserve"> </w:t>
      </w:r>
      <w:r w:rsidRPr="009506DE">
        <w:rPr>
          <w:b w:val="0"/>
        </w:rPr>
        <w:t>դրամով</w:t>
      </w:r>
      <w:r w:rsidRPr="00E81B58">
        <w:rPr>
          <w:b w:val="0"/>
          <w:lang w:val="af-ZA"/>
        </w:rPr>
        <w:t xml:space="preserve"> (2019 </w:t>
      </w:r>
      <w:r w:rsidRPr="009506DE">
        <w:rPr>
          <w:b w:val="0"/>
        </w:rPr>
        <w:t>թվականին</w:t>
      </w:r>
      <w:r w:rsidRPr="00E81B58">
        <w:rPr>
          <w:b w:val="0"/>
          <w:lang w:val="af-ZA"/>
        </w:rPr>
        <w:t xml:space="preserve">` </w:t>
      </w:r>
      <w:r w:rsidR="00F66726" w:rsidRPr="00E81B58">
        <w:rPr>
          <w:b w:val="0"/>
          <w:lang w:val="af-ZA"/>
        </w:rPr>
        <w:t>438 817.7</w:t>
      </w:r>
      <w:r w:rsidRPr="00E81B58">
        <w:rPr>
          <w:b w:val="0"/>
          <w:lang w:val="af-ZA"/>
        </w:rPr>
        <w:t xml:space="preserve"> </w:t>
      </w:r>
      <w:r w:rsidRPr="009506DE">
        <w:rPr>
          <w:b w:val="0"/>
        </w:rPr>
        <w:t>մլն</w:t>
      </w:r>
      <w:r w:rsidRPr="00E81B58">
        <w:rPr>
          <w:b w:val="0"/>
          <w:lang w:val="af-ZA"/>
        </w:rPr>
        <w:t xml:space="preserve"> </w:t>
      </w:r>
      <w:r w:rsidRPr="009506DE">
        <w:rPr>
          <w:b w:val="0"/>
        </w:rPr>
        <w:t>դրամ</w:t>
      </w:r>
      <w:r w:rsidRPr="00E81B58">
        <w:rPr>
          <w:b w:val="0"/>
          <w:lang w:val="af-ZA"/>
        </w:rPr>
        <w:t>) (</w:t>
      </w:r>
      <w:r w:rsidRPr="009506DE">
        <w:rPr>
          <w:b w:val="0"/>
        </w:rPr>
        <w:t>ստորև</w:t>
      </w:r>
      <w:r w:rsidRPr="00E81B58">
        <w:rPr>
          <w:b w:val="0"/>
          <w:lang w:val="af-ZA"/>
        </w:rPr>
        <w:t xml:space="preserve"> </w:t>
      </w:r>
      <w:r w:rsidRPr="009506DE">
        <w:rPr>
          <w:b w:val="0"/>
        </w:rPr>
        <w:t>ներկայացված</w:t>
      </w:r>
      <w:r w:rsidRPr="00E81B58">
        <w:rPr>
          <w:b w:val="0"/>
          <w:lang w:val="af-ZA"/>
        </w:rPr>
        <w:t xml:space="preserve"> </w:t>
      </w:r>
      <w:r w:rsidRPr="009506DE">
        <w:rPr>
          <w:b w:val="0"/>
        </w:rPr>
        <w:t>տեքստում</w:t>
      </w:r>
      <w:r w:rsidRPr="00E81B58">
        <w:rPr>
          <w:b w:val="0"/>
          <w:lang w:val="af-ZA"/>
        </w:rPr>
        <w:t xml:space="preserve"> </w:t>
      </w:r>
      <w:r w:rsidRPr="009506DE">
        <w:rPr>
          <w:b w:val="0"/>
        </w:rPr>
        <w:t>համեմատությունը</w:t>
      </w:r>
      <w:r w:rsidRPr="00E81B58">
        <w:rPr>
          <w:b w:val="0"/>
          <w:lang w:val="af-ZA"/>
        </w:rPr>
        <w:t xml:space="preserve"> </w:t>
      </w:r>
      <w:r w:rsidRPr="009506DE">
        <w:rPr>
          <w:b w:val="0"/>
        </w:rPr>
        <w:t>կատարվում</w:t>
      </w:r>
      <w:r w:rsidRPr="00E81B58">
        <w:rPr>
          <w:b w:val="0"/>
          <w:lang w:val="af-ZA"/>
        </w:rPr>
        <w:t xml:space="preserve"> </w:t>
      </w:r>
      <w:r w:rsidRPr="009506DE">
        <w:rPr>
          <w:b w:val="0"/>
        </w:rPr>
        <w:t>է</w:t>
      </w:r>
      <w:r w:rsidRPr="00E81B58">
        <w:rPr>
          <w:b w:val="0"/>
          <w:lang w:val="af-ZA"/>
        </w:rPr>
        <w:t xml:space="preserve"> 2019 </w:t>
      </w:r>
      <w:r w:rsidRPr="009506DE">
        <w:rPr>
          <w:b w:val="0"/>
        </w:rPr>
        <w:t>թվականի</w:t>
      </w:r>
      <w:r w:rsidRPr="00E81B58">
        <w:rPr>
          <w:b w:val="0"/>
          <w:lang w:val="af-ZA"/>
        </w:rPr>
        <w:t xml:space="preserve"> </w:t>
      </w:r>
      <w:r w:rsidRPr="009506DE">
        <w:rPr>
          <w:b w:val="0"/>
        </w:rPr>
        <w:t>հաստատված</w:t>
      </w:r>
      <w:r w:rsidRPr="00E81B58">
        <w:rPr>
          <w:b w:val="0"/>
          <w:lang w:val="af-ZA"/>
        </w:rPr>
        <w:t xml:space="preserve"> </w:t>
      </w:r>
      <w:r w:rsidRPr="009506DE">
        <w:rPr>
          <w:b w:val="0"/>
        </w:rPr>
        <w:t>պետական</w:t>
      </w:r>
      <w:r w:rsidRPr="00E81B58">
        <w:rPr>
          <w:b w:val="0"/>
          <w:lang w:val="af-ZA"/>
        </w:rPr>
        <w:t xml:space="preserve"> </w:t>
      </w:r>
      <w:r w:rsidRPr="009506DE">
        <w:rPr>
          <w:b w:val="0"/>
        </w:rPr>
        <w:t>բյուջեի</w:t>
      </w:r>
      <w:r w:rsidRPr="00E81B58">
        <w:rPr>
          <w:b w:val="0"/>
          <w:lang w:val="af-ZA"/>
        </w:rPr>
        <w:t xml:space="preserve"> </w:t>
      </w:r>
      <w:r w:rsidRPr="009506DE">
        <w:rPr>
          <w:b w:val="0"/>
        </w:rPr>
        <w:t>նկատմամբ</w:t>
      </w:r>
      <w:r w:rsidRPr="00E81B58">
        <w:rPr>
          <w:b w:val="0"/>
          <w:lang w:val="af-ZA"/>
        </w:rPr>
        <w:t xml:space="preserve">): </w:t>
      </w:r>
    </w:p>
    <w:p w:rsidR="009506DE" w:rsidRPr="009506DE" w:rsidRDefault="009506DE" w:rsidP="009506DE">
      <w:pPr>
        <w:rPr>
          <w:b w:val="0"/>
          <w:lang w:val="af-ZA"/>
        </w:rPr>
      </w:pPr>
      <w:r w:rsidRPr="00E81B58">
        <w:rPr>
          <w:b w:val="0"/>
          <w:lang w:val="hy-AM"/>
        </w:rPr>
        <w:t>2020 թվականի հունվարի 1-ից նվազագույն ամսական աշխատավարձը կանխատեսվում է 68.0 հազ. դ</w:t>
      </w:r>
      <w:r w:rsidR="00844D80" w:rsidRPr="00D747F3">
        <w:rPr>
          <w:b w:val="0"/>
          <w:lang w:val="hy-AM"/>
        </w:rPr>
        <w:t>ր</w:t>
      </w:r>
      <w:r w:rsidRPr="00E81B58">
        <w:rPr>
          <w:b w:val="0"/>
          <w:lang w:val="hy-AM"/>
        </w:rPr>
        <w:t>ամի չափով (ներառյալ եկամտային հարկը, պարտադիր կենսաթոշակային և  դրոշմանիշային վճարների գումարը` 92.6 հազ. դրամ) 2019 թվականի 55.0 հազ. դրամի դիմաց:</w:t>
      </w:r>
    </w:p>
    <w:p w:rsidR="009506DE" w:rsidRPr="009506DE" w:rsidRDefault="009506DE" w:rsidP="009506DE">
      <w:pPr>
        <w:rPr>
          <w:b w:val="0"/>
          <w:lang w:val="hy-AM"/>
        </w:rPr>
      </w:pPr>
      <w:r w:rsidRPr="009506DE">
        <w:rPr>
          <w:b w:val="0"/>
        </w:rPr>
        <w:t>ՀՀ</w:t>
      </w:r>
      <w:r w:rsidRPr="00E81B58">
        <w:rPr>
          <w:b w:val="0"/>
          <w:lang w:val="af-ZA"/>
        </w:rPr>
        <w:t xml:space="preserve"> </w:t>
      </w:r>
      <w:r w:rsidRPr="009506DE">
        <w:rPr>
          <w:b w:val="0"/>
        </w:rPr>
        <w:t>աշխատանքի</w:t>
      </w:r>
      <w:r w:rsidRPr="00E81B58">
        <w:rPr>
          <w:b w:val="0"/>
          <w:lang w:val="af-ZA"/>
        </w:rPr>
        <w:t xml:space="preserve"> </w:t>
      </w:r>
      <w:r w:rsidRPr="009506DE">
        <w:rPr>
          <w:b w:val="0"/>
        </w:rPr>
        <w:t>և</w:t>
      </w:r>
      <w:r w:rsidRPr="00E81B58">
        <w:rPr>
          <w:b w:val="0"/>
          <w:lang w:val="af-ZA"/>
        </w:rPr>
        <w:t xml:space="preserve"> </w:t>
      </w:r>
      <w:r w:rsidRPr="009506DE">
        <w:rPr>
          <w:b w:val="0"/>
        </w:rPr>
        <w:t>սոցիալական</w:t>
      </w:r>
      <w:r w:rsidRPr="00E81B58">
        <w:rPr>
          <w:b w:val="0"/>
          <w:lang w:val="af-ZA"/>
        </w:rPr>
        <w:t xml:space="preserve"> </w:t>
      </w:r>
      <w:r w:rsidRPr="009506DE">
        <w:rPr>
          <w:b w:val="0"/>
        </w:rPr>
        <w:t>հարցերի</w:t>
      </w:r>
      <w:r w:rsidRPr="00E81B58">
        <w:rPr>
          <w:b w:val="0"/>
          <w:lang w:val="af-ZA"/>
        </w:rPr>
        <w:t xml:space="preserve"> </w:t>
      </w:r>
      <w:r w:rsidRPr="009506DE">
        <w:rPr>
          <w:b w:val="0"/>
        </w:rPr>
        <w:t>նախարարության</w:t>
      </w:r>
      <w:r w:rsidRPr="00E81B58">
        <w:rPr>
          <w:b w:val="0"/>
          <w:lang w:val="af-ZA"/>
        </w:rPr>
        <w:t xml:space="preserve"> </w:t>
      </w:r>
      <w:r w:rsidRPr="009506DE">
        <w:rPr>
          <w:b w:val="0"/>
        </w:rPr>
        <w:t>ծախսերը</w:t>
      </w:r>
      <w:r w:rsidRPr="00E81B58">
        <w:rPr>
          <w:b w:val="0"/>
          <w:lang w:val="af-ZA"/>
        </w:rPr>
        <w:t xml:space="preserve"> </w:t>
      </w:r>
      <w:r w:rsidRPr="009506DE">
        <w:rPr>
          <w:b w:val="0"/>
        </w:rPr>
        <w:t>ըստ</w:t>
      </w:r>
      <w:r w:rsidRPr="00E81B58">
        <w:rPr>
          <w:b w:val="0"/>
          <w:lang w:val="af-ZA"/>
        </w:rPr>
        <w:t xml:space="preserve"> </w:t>
      </w:r>
      <w:r w:rsidRPr="009506DE">
        <w:rPr>
          <w:b w:val="0"/>
        </w:rPr>
        <w:t>ծրագրերի</w:t>
      </w:r>
      <w:r w:rsidRPr="00E81B58">
        <w:rPr>
          <w:b w:val="0"/>
          <w:lang w:val="af-ZA"/>
        </w:rPr>
        <w:t xml:space="preserve"> (</w:t>
      </w:r>
      <w:r w:rsidRPr="009506DE">
        <w:rPr>
          <w:b w:val="0"/>
        </w:rPr>
        <w:t>միջոցառումների</w:t>
      </w:r>
      <w:r w:rsidRPr="00E81B58">
        <w:rPr>
          <w:b w:val="0"/>
          <w:lang w:val="af-ZA"/>
        </w:rPr>
        <w:t xml:space="preserve">) </w:t>
      </w:r>
      <w:r w:rsidRPr="009506DE">
        <w:rPr>
          <w:b w:val="0"/>
        </w:rPr>
        <w:t>բնութագրվում</w:t>
      </w:r>
      <w:r w:rsidRPr="00E81B58">
        <w:rPr>
          <w:b w:val="0"/>
          <w:lang w:val="af-ZA"/>
        </w:rPr>
        <w:t xml:space="preserve"> </w:t>
      </w:r>
      <w:r w:rsidRPr="009506DE">
        <w:rPr>
          <w:b w:val="0"/>
        </w:rPr>
        <w:t>են</w:t>
      </w:r>
      <w:r w:rsidRPr="00E81B58">
        <w:rPr>
          <w:b w:val="0"/>
          <w:lang w:val="af-ZA"/>
        </w:rPr>
        <w:t xml:space="preserve"> </w:t>
      </w:r>
      <w:r w:rsidRPr="009506DE">
        <w:rPr>
          <w:b w:val="0"/>
        </w:rPr>
        <w:t>հետևյալ</w:t>
      </w:r>
      <w:r w:rsidRPr="00E81B58">
        <w:rPr>
          <w:b w:val="0"/>
          <w:lang w:val="af-ZA"/>
        </w:rPr>
        <w:t xml:space="preserve"> </w:t>
      </w:r>
      <w:r w:rsidRPr="009506DE">
        <w:rPr>
          <w:b w:val="0"/>
        </w:rPr>
        <w:t>կերպ</w:t>
      </w:r>
      <w:r w:rsidRPr="00E81B58">
        <w:rPr>
          <w:b w:val="0"/>
          <w:lang w:val="af-ZA"/>
        </w:rPr>
        <w:t>.</w:t>
      </w:r>
    </w:p>
    <w:p w:rsidR="009506DE" w:rsidRPr="009506DE" w:rsidRDefault="009506DE" w:rsidP="009506DE">
      <w:pPr>
        <w:rPr>
          <w:b w:val="0"/>
          <w:lang w:val="af-ZA"/>
        </w:rPr>
      </w:pPr>
      <w:r w:rsidRPr="00E81B58">
        <w:rPr>
          <w:b w:val="0"/>
          <w:lang w:val="hy-AM"/>
        </w:rPr>
        <w:t>Պարգևավճարներ և պատվովճարներ</w:t>
      </w:r>
    </w:p>
    <w:p w:rsidR="009506DE" w:rsidRPr="00E81B58" w:rsidRDefault="009506DE" w:rsidP="009506DE">
      <w:pPr>
        <w:rPr>
          <w:b w:val="0"/>
          <w:lang w:val="hy-AM"/>
        </w:rPr>
      </w:pPr>
      <w:r w:rsidRPr="00E81B58">
        <w:rPr>
          <w:b w:val="0"/>
          <w:lang w:val="hy-AM"/>
        </w:rPr>
        <w:t xml:space="preserve">-«Զոհված՝ հետմահու «Հայաստանի ազգային հերոս» ՀՀ բարձրագույն կոչում ստացած կամ «Մարտական խաչ» շքանշանով պարգևատրված անձի ընտանիքին պարգևավճարի տրամադրման ապահովում» միջոցառման գծով նախատեսվում է ծախս 0.7 մլն դրամի չափով </w:t>
      </w:r>
      <w:r w:rsidRPr="00E81B58">
        <w:rPr>
          <w:b w:val="0"/>
          <w:lang w:val="hy-AM"/>
        </w:rPr>
        <w:lastRenderedPageBreak/>
        <w:t>(2019 թվականին` 0.8 մլն դրամ): Ծախսերի նվազումը 0.1 մլն դրամի չափով պայմանավորված է պարգևավճարին ուղղվող ծախսերի փոփոխությամբ, ինչպես նաև փաստացի կատարողականից ելնելով, վճարման ծառայության ծախսի վերանայմամբ (նախատեսվում է 0.4% չափով 2019 թվականի 0.48% դիմաց):</w:t>
      </w:r>
    </w:p>
    <w:p w:rsidR="009506DE" w:rsidRPr="00E81B58" w:rsidRDefault="009506DE" w:rsidP="009506DE">
      <w:pPr>
        <w:rPr>
          <w:b w:val="0"/>
          <w:lang w:val="hy-AM"/>
        </w:rPr>
      </w:pPr>
      <w:r w:rsidRPr="00E81B58">
        <w:rPr>
          <w:b w:val="0"/>
          <w:lang w:val="hy-AM"/>
        </w:rPr>
        <w:t>-«Զինծառայողներին,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տրվող պարգևավճարներ» միջոցառման գծով ծախսը կազմում է 11 117.7 մլն դրամ (2019 թվականին` 11 668.9 մլն դրամ): Ծախսերի նվազումը 551.2 մլն դրամի չափով պայմանավորված է շահառուների թվի նվազմամբ՝ 2020 թվականին կանխատեսվում է 36896 շահառու 2019 թվականի 37652 շահառուի դիմաց` պահպանելով պարգևավճարների ամսական չափերը:</w:t>
      </w:r>
    </w:p>
    <w:p w:rsidR="009506DE" w:rsidRPr="009506DE" w:rsidRDefault="009506DE" w:rsidP="009506DE">
      <w:pPr>
        <w:rPr>
          <w:b w:val="0"/>
          <w:lang w:val="hy-AM"/>
        </w:rPr>
      </w:pPr>
      <w:r w:rsidRPr="00E81B58">
        <w:rPr>
          <w:b w:val="0"/>
          <w:lang w:val="hy-AM"/>
        </w:rPr>
        <w:t xml:space="preserve">-«Վետերանների պատվովճարներ» միջոցառման գծով նախատեսվում է ծախս 282.0 մլն դրամի չափով (2019 թվականին` 238.2 մլն դրամ): Ծախսերի աճը 43.8 մլն դրամի չափով պայմանավորված է պատվովճարի ամսական չափի աճով՝ 50.0 հազ. դրամի չափով (ՀՀ կառավարության 04.07.2019թ. N 824-Ն որոշման համաձայն՝ 01.08.2019թ. պատվովճարի ամսական չափը կազմում է 100.0 հազ. դրամ 2019 թվականի տարեսկզբի 50.0 հազ. դրամի դիմաց) պատվովճար ստացողների թվի նվազման պայմաններում՝ 2020 թվականին կանխատեսվում է 235 շահառու (2019 թվականի 397 շահառուի դիմաց): </w:t>
      </w:r>
    </w:p>
    <w:p w:rsidR="009506DE" w:rsidRPr="009506DE" w:rsidRDefault="009506DE" w:rsidP="009506DE">
      <w:pPr>
        <w:rPr>
          <w:b w:val="0"/>
          <w:lang w:val="af-ZA"/>
        </w:rPr>
      </w:pPr>
      <w:r w:rsidRPr="00E81B58">
        <w:rPr>
          <w:b w:val="0"/>
          <w:lang w:val="hy-AM"/>
        </w:rPr>
        <w:t>-«Զոհված՝ հետմահու «Հայաստանի ազգային հերոս» ՀՀ բարձրագույն կոչում ստացած կամ «Մարտական խաչ» շքանշանով պարգևատրված անձի ընտանիքին տրվող պարգևավճար» միջոցառման ծախսը կազմում է 163.2. մլն դրամ (2019 թվականին` 162.6 մլն դրամ): Ծախսերի աճը 0.6 մլն դրամի չափով պայմանավորված է շահառուների թվաքանակի աճով կամ կանխատեսվում է պարգևավճար վճարել 103 շահառուի հաշվով (2019 թվականի 102 շահառուի դիմաց)` պահպանելով 2019 թվականի համար նախատեսված պարգևավճարների չափերը:</w:t>
      </w:r>
    </w:p>
    <w:p w:rsidR="009506DE" w:rsidRPr="00E81B58" w:rsidRDefault="009506DE" w:rsidP="009506DE">
      <w:pPr>
        <w:rPr>
          <w:b w:val="0"/>
          <w:lang w:val="af-ZA"/>
        </w:rPr>
      </w:pPr>
      <w:r w:rsidRPr="009506DE">
        <w:rPr>
          <w:b w:val="0"/>
        </w:rPr>
        <w:t>Անապահով</w:t>
      </w:r>
      <w:r w:rsidRPr="00E81B58">
        <w:rPr>
          <w:b w:val="0"/>
          <w:lang w:val="af-ZA"/>
        </w:rPr>
        <w:t xml:space="preserve"> </w:t>
      </w:r>
      <w:r w:rsidRPr="009506DE">
        <w:rPr>
          <w:b w:val="0"/>
        </w:rPr>
        <w:t>սոցիալական</w:t>
      </w:r>
      <w:r w:rsidRPr="00E81B58">
        <w:rPr>
          <w:b w:val="0"/>
          <w:lang w:val="af-ZA"/>
        </w:rPr>
        <w:t xml:space="preserve"> </w:t>
      </w:r>
      <w:r w:rsidRPr="009506DE">
        <w:rPr>
          <w:b w:val="0"/>
        </w:rPr>
        <w:t>խմբերին</w:t>
      </w:r>
      <w:r w:rsidRPr="00E81B58">
        <w:rPr>
          <w:b w:val="0"/>
          <w:lang w:val="af-ZA"/>
        </w:rPr>
        <w:t xml:space="preserve"> </w:t>
      </w:r>
      <w:r w:rsidRPr="009506DE">
        <w:rPr>
          <w:b w:val="0"/>
        </w:rPr>
        <w:t>աջակցություն</w:t>
      </w:r>
    </w:p>
    <w:p w:rsidR="009506DE" w:rsidRPr="00E81B58" w:rsidRDefault="009506DE" w:rsidP="009506DE">
      <w:pPr>
        <w:rPr>
          <w:b w:val="0"/>
          <w:lang w:val="af-ZA"/>
        </w:rPr>
      </w:pPr>
      <w:r w:rsidRPr="00E81B58">
        <w:rPr>
          <w:b w:val="0"/>
          <w:lang w:val="af-ZA"/>
        </w:rPr>
        <w:t>-«</w:t>
      </w:r>
      <w:r w:rsidRPr="009506DE">
        <w:rPr>
          <w:b w:val="0"/>
        </w:rPr>
        <w:t>Ընտանիքի</w:t>
      </w:r>
      <w:r w:rsidRPr="00E81B58">
        <w:rPr>
          <w:b w:val="0"/>
          <w:lang w:val="af-ZA"/>
        </w:rPr>
        <w:t xml:space="preserve"> </w:t>
      </w:r>
      <w:r w:rsidRPr="009506DE">
        <w:rPr>
          <w:b w:val="0"/>
        </w:rPr>
        <w:t>կենսամակարդակի</w:t>
      </w:r>
      <w:r w:rsidRPr="00E81B58">
        <w:rPr>
          <w:b w:val="0"/>
          <w:lang w:val="af-ZA"/>
        </w:rPr>
        <w:t xml:space="preserve"> </w:t>
      </w:r>
      <w:r w:rsidRPr="009506DE">
        <w:rPr>
          <w:b w:val="0"/>
        </w:rPr>
        <w:t>բարձրացմանն</w:t>
      </w:r>
      <w:r w:rsidRPr="00E81B58">
        <w:rPr>
          <w:b w:val="0"/>
          <w:lang w:val="af-ZA"/>
        </w:rPr>
        <w:t xml:space="preserve"> </w:t>
      </w:r>
      <w:r w:rsidRPr="009506DE">
        <w:rPr>
          <w:b w:val="0"/>
        </w:rPr>
        <w:t>ուղղված</w:t>
      </w:r>
      <w:r w:rsidRPr="00E81B58">
        <w:rPr>
          <w:b w:val="0"/>
          <w:lang w:val="af-ZA"/>
        </w:rPr>
        <w:t xml:space="preserve"> </w:t>
      </w:r>
      <w:r w:rsidRPr="009506DE">
        <w:rPr>
          <w:b w:val="0"/>
        </w:rPr>
        <w:t>նպաստների</w:t>
      </w:r>
      <w:r w:rsidRPr="00E81B58">
        <w:rPr>
          <w:b w:val="0"/>
          <w:lang w:val="af-ZA"/>
        </w:rPr>
        <w:t xml:space="preserve"> </w:t>
      </w:r>
      <w:r w:rsidRPr="009506DE">
        <w:rPr>
          <w:b w:val="0"/>
        </w:rPr>
        <w:t>իրականացման</w:t>
      </w:r>
      <w:r w:rsidRPr="00E81B58">
        <w:rPr>
          <w:b w:val="0"/>
          <w:lang w:val="af-ZA"/>
        </w:rPr>
        <w:t xml:space="preserve"> </w:t>
      </w:r>
      <w:r w:rsidRPr="009506DE">
        <w:rPr>
          <w:b w:val="0"/>
        </w:rPr>
        <w:t>ապահովում</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w:t>
      </w:r>
      <w:r w:rsidRPr="009506DE">
        <w:rPr>
          <w:b w:val="0"/>
        </w:rPr>
        <w:t>շուրջ</w:t>
      </w:r>
      <w:r w:rsidRPr="00E81B58">
        <w:rPr>
          <w:b w:val="0"/>
          <w:lang w:val="af-ZA"/>
        </w:rPr>
        <w:t xml:space="preserve"> 377.0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պահպանվել</w:t>
      </w:r>
      <w:r w:rsidRPr="00E81B58">
        <w:rPr>
          <w:b w:val="0"/>
          <w:lang w:val="af-ZA"/>
        </w:rPr>
        <w:t xml:space="preserve"> </w:t>
      </w:r>
      <w:r w:rsidRPr="009506DE">
        <w:rPr>
          <w:b w:val="0"/>
        </w:rPr>
        <w:t>է</w:t>
      </w:r>
      <w:r w:rsidRPr="00E81B58">
        <w:rPr>
          <w:b w:val="0"/>
          <w:lang w:val="af-ZA"/>
        </w:rPr>
        <w:t xml:space="preserve"> 2019 </w:t>
      </w:r>
      <w:r w:rsidRPr="009506DE">
        <w:rPr>
          <w:b w:val="0"/>
        </w:rPr>
        <w:t>թվականի</w:t>
      </w:r>
      <w:r w:rsidRPr="00E81B58">
        <w:rPr>
          <w:b w:val="0"/>
          <w:lang w:val="af-ZA"/>
        </w:rPr>
        <w:t xml:space="preserve"> </w:t>
      </w:r>
      <w:r w:rsidRPr="009506DE">
        <w:rPr>
          <w:b w:val="0"/>
        </w:rPr>
        <w:t>մակարդակը</w:t>
      </w:r>
      <w:r w:rsidRPr="00E81B58">
        <w:rPr>
          <w:b w:val="0"/>
          <w:lang w:val="af-ZA"/>
        </w:rPr>
        <w:t xml:space="preserve">): </w:t>
      </w:r>
    </w:p>
    <w:p w:rsidR="009506DE" w:rsidRPr="009506DE" w:rsidRDefault="009506DE" w:rsidP="009506DE">
      <w:pPr>
        <w:rPr>
          <w:b w:val="0"/>
          <w:lang w:val="hy-AM"/>
        </w:rPr>
      </w:pPr>
      <w:r w:rsidRPr="00E81B58">
        <w:rPr>
          <w:b w:val="0"/>
          <w:lang w:val="af-ZA"/>
        </w:rPr>
        <w:t xml:space="preserve"> -«</w:t>
      </w:r>
      <w:r w:rsidRPr="009506DE">
        <w:rPr>
          <w:b w:val="0"/>
        </w:rPr>
        <w:t>Ընտանիքի</w:t>
      </w:r>
      <w:r w:rsidRPr="00E81B58">
        <w:rPr>
          <w:b w:val="0"/>
          <w:lang w:val="af-ZA"/>
        </w:rPr>
        <w:t xml:space="preserve"> </w:t>
      </w:r>
      <w:r w:rsidRPr="009506DE">
        <w:rPr>
          <w:b w:val="0"/>
        </w:rPr>
        <w:t>կենսամակարդակի</w:t>
      </w:r>
      <w:r w:rsidRPr="00E81B58">
        <w:rPr>
          <w:b w:val="0"/>
          <w:lang w:val="af-ZA"/>
        </w:rPr>
        <w:t xml:space="preserve"> </w:t>
      </w:r>
      <w:r w:rsidRPr="009506DE">
        <w:rPr>
          <w:b w:val="0"/>
        </w:rPr>
        <w:t>բարձրացմանն</w:t>
      </w:r>
      <w:r w:rsidRPr="00E81B58">
        <w:rPr>
          <w:b w:val="0"/>
          <w:lang w:val="af-ZA"/>
        </w:rPr>
        <w:t xml:space="preserve"> </w:t>
      </w:r>
      <w:r w:rsidRPr="009506DE">
        <w:rPr>
          <w:b w:val="0"/>
        </w:rPr>
        <w:t>ուղղված</w:t>
      </w:r>
      <w:r w:rsidRPr="00E81B58">
        <w:rPr>
          <w:b w:val="0"/>
          <w:lang w:val="af-ZA"/>
        </w:rPr>
        <w:t xml:space="preserve"> </w:t>
      </w:r>
      <w:r w:rsidRPr="009506DE">
        <w:rPr>
          <w:b w:val="0"/>
        </w:rPr>
        <w:t>նպաստների</w:t>
      </w:r>
      <w:r w:rsidRPr="00E81B58">
        <w:rPr>
          <w:b w:val="0"/>
          <w:lang w:val="af-ZA"/>
        </w:rPr>
        <w:t xml:space="preserve"> </w:t>
      </w:r>
      <w:r w:rsidRPr="009506DE">
        <w:rPr>
          <w:b w:val="0"/>
        </w:rPr>
        <w:t>տրամադրման</w:t>
      </w:r>
      <w:r w:rsidRPr="00E81B58">
        <w:rPr>
          <w:b w:val="0"/>
          <w:lang w:val="af-ZA"/>
        </w:rPr>
        <w:t xml:space="preserve"> </w:t>
      </w:r>
      <w:r w:rsidRPr="009506DE">
        <w:rPr>
          <w:b w:val="0"/>
        </w:rPr>
        <w:t>համար</w:t>
      </w:r>
      <w:r w:rsidRPr="00E81B58">
        <w:rPr>
          <w:b w:val="0"/>
          <w:lang w:val="af-ZA"/>
        </w:rPr>
        <w:t xml:space="preserve"> </w:t>
      </w:r>
      <w:r w:rsidRPr="009506DE">
        <w:rPr>
          <w:b w:val="0"/>
        </w:rPr>
        <w:t>անհրաժեշտ</w:t>
      </w:r>
      <w:r w:rsidRPr="00E81B58">
        <w:rPr>
          <w:b w:val="0"/>
          <w:lang w:val="af-ZA"/>
        </w:rPr>
        <w:t xml:space="preserve"> </w:t>
      </w:r>
      <w:r w:rsidRPr="009506DE">
        <w:rPr>
          <w:b w:val="0"/>
        </w:rPr>
        <w:t>ձևաթղթերի</w:t>
      </w:r>
      <w:r w:rsidRPr="00E81B58">
        <w:rPr>
          <w:b w:val="0"/>
          <w:lang w:val="af-ZA"/>
        </w:rPr>
        <w:t xml:space="preserve"> </w:t>
      </w:r>
      <w:r w:rsidRPr="009506DE">
        <w:rPr>
          <w:b w:val="0"/>
        </w:rPr>
        <w:t>տպագրություն</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7.3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7.6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նվազումը</w:t>
      </w:r>
      <w:r w:rsidRPr="00E81B58">
        <w:rPr>
          <w:b w:val="0"/>
          <w:lang w:val="af-ZA"/>
        </w:rPr>
        <w:t xml:space="preserve"> 0.3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lastRenderedPageBreak/>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ձեռքբերվելիք</w:t>
      </w:r>
      <w:r w:rsidRPr="00E81B58">
        <w:rPr>
          <w:b w:val="0"/>
          <w:lang w:val="af-ZA"/>
        </w:rPr>
        <w:t xml:space="preserve"> </w:t>
      </w:r>
      <w:r w:rsidRPr="009506DE">
        <w:rPr>
          <w:b w:val="0"/>
        </w:rPr>
        <w:t>ձևաթղթերի</w:t>
      </w:r>
      <w:r w:rsidRPr="00E81B58">
        <w:rPr>
          <w:b w:val="0"/>
          <w:lang w:val="af-ZA"/>
        </w:rPr>
        <w:t xml:space="preserve"> </w:t>
      </w:r>
      <w:r w:rsidRPr="009506DE">
        <w:rPr>
          <w:b w:val="0"/>
        </w:rPr>
        <w:t>քանակի</w:t>
      </w:r>
      <w:r w:rsidRPr="00E81B58">
        <w:rPr>
          <w:b w:val="0"/>
          <w:lang w:val="af-ZA"/>
        </w:rPr>
        <w:t xml:space="preserve"> </w:t>
      </w:r>
      <w:r w:rsidRPr="009506DE">
        <w:rPr>
          <w:b w:val="0"/>
        </w:rPr>
        <w:t>նվազմամբ՝</w:t>
      </w:r>
      <w:r w:rsidRPr="00E81B58">
        <w:rPr>
          <w:b w:val="0"/>
          <w:lang w:val="af-ZA"/>
        </w:rPr>
        <w:t xml:space="preserve"> 2020 </w:t>
      </w:r>
      <w:r w:rsidRPr="009506DE">
        <w:rPr>
          <w:b w:val="0"/>
        </w:rPr>
        <w:t>թվականին</w:t>
      </w:r>
      <w:r w:rsidRPr="00E81B58">
        <w:rPr>
          <w:b w:val="0"/>
          <w:lang w:val="af-ZA"/>
        </w:rPr>
        <w:t xml:space="preserve"> </w:t>
      </w:r>
      <w:r w:rsidRPr="009506DE">
        <w:rPr>
          <w:b w:val="0"/>
        </w:rPr>
        <w:t>կանխատեսվում</w:t>
      </w:r>
      <w:r w:rsidRPr="00E81B58">
        <w:rPr>
          <w:b w:val="0"/>
          <w:lang w:val="af-ZA"/>
        </w:rPr>
        <w:t xml:space="preserve"> </w:t>
      </w:r>
      <w:r w:rsidRPr="009506DE">
        <w:rPr>
          <w:b w:val="0"/>
        </w:rPr>
        <w:t>է</w:t>
      </w:r>
      <w:r w:rsidRPr="00E81B58">
        <w:rPr>
          <w:b w:val="0"/>
          <w:lang w:val="af-ZA"/>
        </w:rPr>
        <w:t xml:space="preserve"> </w:t>
      </w:r>
      <w:r w:rsidRPr="009506DE">
        <w:rPr>
          <w:b w:val="0"/>
        </w:rPr>
        <w:t>ձեռքբերել</w:t>
      </w:r>
      <w:r w:rsidRPr="00E81B58">
        <w:rPr>
          <w:b w:val="0"/>
          <w:lang w:val="af-ZA"/>
        </w:rPr>
        <w:t xml:space="preserve"> 562 140 </w:t>
      </w:r>
      <w:r w:rsidRPr="009506DE">
        <w:rPr>
          <w:b w:val="0"/>
        </w:rPr>
        <w:t>հատ</w:t>
      </w:r>
      <w:r w:rsidRPr="00E81B58">
        <w:rPr>
          <w:b w:val="0"/>
          <w:lang w:val="af-ZA"/>
        </w:rPr>
        <w:t xml:space="preserve"> </w:t>
      </w:r>
      <w:r w:rsidRPr="009506DE">
        <w:rPr>
          <w:b w:val="0"/>
        </w:rPr>
        <w:t>ձևաթուղթ</w:t>
      </w:r>
      <w:r w:rsidRPr="00E81B58">
        <w:rPr>
          <w:b w:val="0"/>
          <w:lang w:val="af-ZA"/>
        </w:rPr>
        <w:t xml:space="preserve"> 2019 </w:t>
      </w:r>
      <w:r w:rsidRPr="009506DE">
        <w:rPr>
          <w:b w:val="0"/>
        </w:rPr>
        <w:t>թվականի</w:t>
      </w:r>
      <w:r w:rsidRPr="00E81B58">
        <w:rPr>
          <w:b w:val="0"/>
          <w:lang w:val="af-ZA"/>
        </w:rPr>
        <w:t xml:space="preserve"> 582 140 </w:t>
      </w:r>
      <w:r w:rsidRPr="009506DE">
        <w:rPr>
          <w:b w:val="0"/>
        </w:rPr>
        <w:t>դիմաց</w:t>
      </w:r>
      <w:r w:rsidRPr="00E81B58">
        <w:rPr>
          <w:b w:val="0"/>
          <w:lang w:val="af-ZA"/>
        </w:rPr>
        <w:t>:</w:t>
      </w:r>
    </w:p>
    <w:p w:rsidR="009506DE" w:rsidRPr="009506DE" w:rsidRDefault="009506DE" w:rsidP="009506DE">
      <w:pPr>
        <w:rPr>
          <w:b w:val="0"/>
          <w:lang w:val="af-ZA"/>
        </w:rPr>
      </w:pPr>
      <w:r w:rsidRPr="00E81B58">
        <w:rPr>
          <w:b w:val="0"/>
          <w:lang w:val="hy-AM"/>
        </w:rPr>
        <w:t>-«Ընտանիքի կենսամակարդակի բարձրացմանն ուղղված նպաստներ» միջոցառման ծախսը կազմում է 37 698.3 մլն դրամ (պահպանվել է 2019 թվականի մակարդակը): Նպաստառուների թվաքանակը կանխատեսվում է 99 914 ընտանիք, իսկ ընտանեկան նպաստի միջին ամսական չափը` 31 442.2 դրամ:</w:t>
      </w:r>
    </w:p>
    <w:p w:rsidR="009506DE" w:rsidRPr="00E81B58" w:rsidRDefault="009506DE" w:rsidP="009506DE">
      <w:pPr>
        <w:rPr>
          <w:b w:val="0"/>
          <w:lang w:val="af-ZA"/>
        </w:rPr>
      </w:pPr>
      <w:r w:rsidRPr="00E81B58">
        <w:rPr>
          <w:b w:val="0"/>
          <w:lang w:val="af-ZA"/>
        </w:rPr>
        <w:t>-«</w:t>
      </w:r>
      <w:r w:rsidRPr="009506DE">
        <w:rPr>
          <w:b w:val="0"/>
        </w:rPr>
        <w:t>Սոցիալական</w:t>
      </w:r>
      <w:r w:rsidRPr="00E81B58">
        <w:rPr>
          <w:b w:val="0"/>
          <w:lang w:val="af-ZA"/>
        </w:rPr>
        <w:t xml:space="preserve"> </w:t>
      </w:r>
      <w:r w:rsidRPr="009506DE">
        <w:rPr>
          <w:b w:val="0"/>
        </w:rPr>
        <w:t>շտապ</w:t>
      </w:r>
      <w:r w:rsidRPr="00E81B58">
        <w:rPr>
          <w:b w:val="0"/>
          <w:lang w:val="af-ZA"/>
        </w:rPr>
        <w:t xml:space="preserve"> </w:t>
      </w:r>
      <w:r w:rsidRPr="009506DE">
        <w:rPr>
          <w:b w:val="0"/>
        </w:rPr>
        <w:t>օգնություն</w:t>
      </w:r>
      <w:r w:rsidRPr="00E81B58">
        <w:rPr>
          <w:b w:val="0"/>
          <w:lang w:val="af-ZA"/>
        </w:rPr>
        <w:t xml:space="preserve">» </w:t>
      </w:r>
      <w:r w:rsidRPr="009506DE">
        <w:rPr>
          <w:b w:val="0"/>
        </w:rPr>
        <w:t>միջոցառման</w:t>
      </w:r>
      <w:r w:rsidRPr="00E81B58">
        <w:rPr>
          <w:b w:val="0"/>
          <w:lang w:val="af-ZA"/>
        </w:rPr>
        <w:t xml:space="preserve"> </w:t>
      </w:r>
      <w:r w:rsidRPr="009506DE">
        <w:rPr>
          <w:b w:val="0"/>
        </w:rPr>
        <w:t>ծախսը</w:t>
      </w:r>
      <w:r w:rsidRPr="00E81B58">
        <w:rPr>
          <w:b w:val="0"/>
          <w:lang w:val="af-ZA"/>
        </w:rPr>
        <w:t xml:space="preserve"> </w:t>
      </w:r>
      <w:r w:rsidRPr="009506DE">
        <w:rPr>
          <w:b w:val="0"/>
        </w:rPr>
        <w:t>կազմում</w:t>
      </w:r>
      <w:r w:rsidRPr="00E81B58">
        <w:rPr>
          <w:b w:val="0"/>
          <w:lang w:val="af-ZA"/>
        </w:rPr>
        <w:t xml:space="preserve"> </w:t>
      </w:r>
      <w:r w:rsidRPr="009506DE">
        <w:rPr>
          <w:b w:val="0"/>
        </w:rPr>
        <w:t>է</w:t>
      </w:r>
      <w:r w:rsidRPr="00E81B58">
        <w:rPr>
          <w:b w:val="0"/>
          <w:lang w:val="af-ZA"/>
        </w:rPr>
        <w:t xml:space="preserve"> 5.6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Սույն</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սոցիալական</w:t>
      </w:r>
      <w:r w:rsidRPr="00E81B58">
        <w:rPr>
          <w:b w:val="0"/>
          <w:lang w:val="af-ZA"/>
        </w:rPr>
        <w:t xml:space="preserve"> </w:t>
      </w:r>
      <w:r w:rsidRPr="009506DE">
        <w:rPr>
          <w:b w:val="0"/>
        </w:rPr>
        <w:t>շտապ</w:t>
      </w:r>
      <w:r w:rsidRPr="00E81B58">
        <w:rPr>
          <w:b w:val="0"/>
          <w:lang w:val="af-ZA"/>
        </w:rPr>
        <w:t xml:space="preserve"> </w:t>
      </w:r>
      <w:r w:rsidRPr="009506DE">
        <w:rPr>
          <w:b w:val="0"/>
        </w:rPr>
        <w:t>օգնության</w:t>
      </w:r>
      <w:r w:rsidRPr="00E81B58">
        <w:rPr>
          <w:b w:val="0"/>
          <w:lang w:val="af-ZA"/>
        </w:rPr>
        <w:t xml:space="preserve"> </w:t>
      </w:r>
      <w:r w:rsidRPr="009506DE">
        <w:rPr>
          <w:b w:val="0"/>
        </w:rPr>
        <w:t>համակարգի</w:t>
      </w:r>
      <w:r w:rsidRPr="00E81B58">
        <w:rPr>
          <w:b w:val="0"/>
          <w:lang w:val="af-ZA"/>
        </w:rPr>
        <w:t xml:space="preserve"> </w:t>
      </w:r>
      <w:r w:rsidRPr="009506DE">
        <w:rPr>
          <w:b w:val="0"/>
        </w:rPr>
        <w:t>շրջանակներում</w:t>
      </w:r>
      <w:r w:rsidRPr="00E81B58">
        <w:rPr>
          <w:b w:val="0"/>
          <w:lang w:val="af-ZA"/>
        </w:rPr>
        <w:t xml:space="preserve"> </w:t>
      </w:r>
      <w:r w:rsidRPr="009506DE">
        <w:rPr>
          <w:b w:val="0"/>
        </w:rPr>
        <w:t>տրամադրել</w:t>
      </w:r>
      <w:r w:rsidRPr="00E81B58">
        <w:rPr>
          <w:b w:val="0"/>
          <w:lang w:val="af-ZA"/>
        </w:rPr>
        <w:t xml:space="preserve"> </w:t>
      </w:r>
      <w:r w:rsidRPr="009506DE">
        <w:rPr>
          <w:b w:val="0"/>
        </w:rPr>
        <w:t>սոցիալական</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կենտրոնական</w:t>
      </w:r>
      <w:r w:rsidRPr="00E81B58">
        <w:rPr>
          <w:b w:val="0"/>
          <w:lang w:val="af-ZA"/>
        </w:rPr>
        <w:t xml:space="preserve"> </w:t>
      </w:r>
      <w:r w:rsidRPr="009506DE">
        <w:rPr>
          <w:b w:val="0"/>
        </w:rPr>
        <w:t>և</w:t>
      </w:r>
      <w:r w:rsidRPr="00E81B58">
        <w:rPr>
          <w:b w:val="0"/>
          <w:lang w:val="af-ZA"/>
        </w:rPr>
        <w:t xml:space="preserve"> </w:t>
      </w:r>
      <w:r w:rsidRPr="009506DE">
        <w:rPr>
          <w:b w:val="0"/>
        </w:rPr>
        <w:t>տարածքային</w:t>
      </w:r>
      <w:r w:rsidRPr="00E81B58">
        <w:rPr>
          <w:b w:val="0"/>
          <w:lang w:val="af-ZA"/>
        </w:rPr>
        <w:t xml:space="preserve"> </w:t>
      </w:r>
      <w:r w:rsidRPr="009506DE">
        <w:rPr>
          <w:b w:val="0"/>
        </w:rPr>
        <w:t>պահուստների</w:t>
      </w:r>
      <w:r w:rsidRPr="00E81B58">
        <w:rPr>
          <w:b w:val="0"/>
          <w:lang w:val="af-ZA"/>
        </w:rPr>
        <w:t xml:space="preserve"> </w:t>
      </w:r>
      <w:r w:rsidRPr="009506DE">
        <w:rPr>
          <w:b w:val="0"/>
        </w:rPr>
        <w:t>միջոցով</w:t>
      </w:r>
      <w:r w:rsidRPr="00E81B58">
        <w:rPr>
          <w:b w:val="0"/>
          <w:lang w:val="af-ZA"/>
        </w:rPr>
        <w:t xml:space="preserve">, </w:t>
      </w:r>
      <w:r w:rsidRPr="009506DE">
        <w:rPr>
          <w:b w:val="0"/>
        </w:rPr>
        <w:t>որոնք</w:t>
      </w:r>
      <w:r w:rsidRPr="00E81B58">
        <w:rPr>
          <w:b w:val="0"/>
          <w:lang w:val="af-ZA"/>
        </w:rPr>
        <w:t xml:space="preserve"> </w:t>
      </w:r>
      <w:r w:rsidRPr="009506DE">
        <w:rPr>
          <w:b w:val="0"/>
        </w:rPr>
        <w:t>ներառելու</w:t>
      </w:r>
      <w:r w:rsidRPr="00E81B58">
        <w:rPr>
          <w:b w:val="0"/>
          <w:lang w:val="af-ZA"/>
        </w:rPr>
        <w:t xml:space="preserve"> </w:t>
      </w:r>
      <w:r w:rsidRPr="009506DE">
        <w:rPr>
          <w:b w:val="0"/>
        </w:rPr>
        <w:t>են</w:t>
      </w:r>
      <w:r w:rsidRPr="00E81B58">
        <w:rPr>
          <w:b w:val="0"/>
          <w:lang w:val="af-ZA"/>
        </w:rPr>
        <w:t xml:space="preserve"> </w:t>
      </w:r>
      <w:r w:rsidRPr="009506DE">
        <w:rPr>
          <w:b w:val="0"/>
        </w:rPr>
        <w:t>անհատ</w:t>
      </w:r>
      <w:r w:rsidRPr="00E81B58">
        <w:rPr>
          <w:b w:val="0"/>
          <w:lang w:val="af-ZA"/>
        </w:rPr>
        <w:t xml:space="preserve"> </w:t>
      </w:r>
      <w:r w:rsidRPr="009506DE">
        <w:rPr>
          <w:b w:val="0"/>
        </w:rPr>
        <w:t>քաղաքացիների</w:t>
      </w:r>
      <w:r w:rsidRPr="00E81B58">
        <w:rPr>
          <w:b w:val="0"/>
          <w:lang w:val="af-ZA"/>
        </w:rPr>
        <w:t xml:space="preserve"> </w:t>
      </w:r>
      <w:r w:rsidRPr="009506DE">
        <w:rPr>
          <w:b w:val="0"/>
        </w:rPr>
        <w:t>մասհանումներից</w:t>
      </w:r>
      <w:r w:rsidRPr="00E81B58">
        <w:rPr>
          <w:b w:val="0"/>
          <w:lang w:val="af-ZA"/>
        </w:rPr>
        <w:t xml:space="preserve">, </w:t>
      </w:r>
      <w:r w:rsidRPr="009506DE">
        <w:rPr>
          <w:b w:val="0"/>
        </w:rPr>
        <w:t>հասարակական</w:t>
      </w:r>
      <w:r w:rsidRPr="00E81B58">
        <w:rPr>
          <w:b w:val="0"/>
          <w:lang w:val="af-ZA"/>
        </w:rPr>
        <w:t xml:space="preserve">, </w:t>
      </w:r>
      <w:r w:rsidRPr="009506DE">
        <w:rPr>
          <w:b w:val="0"/>
        </w:rPr>
        <w:t>բարեգործական</w:t>
      </w:r>
      <w:r w:rsidRPr="00E81B58">
        <w:rPr>
          <w:b w:val="0"/>
          <w:lang w:val="af-ZA"/>
        </w:rPr>
        <w:t xml:space="preserve"> </w:t>
      </w:r>
      <w:r w:rsidRPr="009506DE">
        <w:rPr>
          <w:b w:val="0"/>
        </w:rPr>
        <w:t>կազմակերպություններից</w:t>
      </w:r>
      <w:r w:rsidRPr="00E81B58">
        <w:rPr>
          <w:b w:val="0"/>
          <w:lang w:val="af-ZA"/>
        </w:rPr>
        <w:t xml:space="preserve"> </w:t>
      </w:r>
      <w:r w:rsidRPr="009506DE">
        <w:rPr>
          <w:b w:val="0"/>
        </w:rPr>
        <w:t>և</w:t>
      </w:r>
      <w:r w:rsidRPr="00E81B58">
        <w:rPr>
          <w:b w:val="0"/>
          <w:lang w:val="af-ZA"/>
        </w:rPr>
        <w:t xml:space="preserve"> </w:t>
      </w:r>
      <w:r w:rsidRPr="009506DE">
        <w:rPr>
          <w:b w:val="0"/>
        </w:rPr>
        <w:t>այլ</w:t>
      </w:r>
      <w:r w:rsidRPr="00E81B58">
        <w:rPr>
          <w:b w:val="0"/>
          <w:lang w:val="af-ZA"/>
        </w:rPr>
        <w:t xml:space="preserve"> </w:t>
      </w:r>
      <w:r w:rsidRPr="009506DE">
        <w:rPr>
          <w:b w:val="0"/>
        </w:rPr>
        <w:t>հատկացումներից</w:t>
      </w:r>
      <w:r w:rsidRPr="00E81B58">
        <w:rPr>
          <w:b w:val="0"/>
          <w:lang w:val="af-ZA"/>
        </w:rPr>
        <w:t xml:space="preserve"> </w:t>
      </w:r>
      <w:r w:rsidRPr="009506DE">
        <w:rPr>
          <w:b w:val="0"/>
        </w:rPr>
        <w:t>հավաքագրված</w:t>
      </w:r>
      <w:r w:rsidRPr="00E81B58">
        <w:rPr>
          <w:b w:val="0"/>
          <w:lang w:val="af-ZA"/>
        </w:rPr>
        <w:t xml:space="preserve"> </w:t>
      </w:r>
      <w:r w:rsidRPr="009506DE">
        <w:rPr>
          <w:b w:val="0"/>
        </w:rPr>
        <w:t>մթերք</w:t>
      </w:r>
      <w:r w:rsidRPr="00E81B58">
        <w:rPr>
          <w:b w:val="0"/>
          <w:lang w:val="af-ZA"/>
        </w:rPr>
        <w:t xml:space="preserve"> </w:t>
      </w:r>
      <w:r w:rsidRPr="009506DE">
        <w:rPr>
          <w:b w:val="0"/>
        </w:rPr>
        <w:t>և</w:t>
      </w:r>
      <w:r w:rsidRPr="00E81B58">
        <w:rPr>
          <w:b w:val="0"/>
          <w:lang w:val="af-ZA"/>
        </w:rPr>
        <w:t xml:space="preserve"> </w:t>
      </w:r>
      <w:r w:rsidRPr="009506DE">
        <w:rPr>
          <w:b w:val="0"/>
        </w:rPr>
        <w:t>սնունդ</w:t>
      </w:r>
      <w:r w:rsidRPr="00E81B58">
        <w:rPr>
          <w:b w:val="0"/>
          <w:lang w:val="af-ZA"/>
        </w:rPr>
        <w:t xml:space="preserve"> (</w:t>
      </w:r>
      <w:r w:rsidRPr="009506DE">
        <w:rPr>
          <w:b w:val="0"/>
        </w:rPr>
        <w:t>մթերային</w:t>
      </w:r>
      <w:r w:rsidRPr="00E81B58">
        <w:rPr>
          <w:b w:val="0"/>
          <w:lang w:val="af-ZA"/>
        </w:rPr>
        <w:t xml:space="preserve"> </w:t>
      </w:r>
      <w:r w:rsidRPr="009506DE">
        <w:rPr>
          <w:b w:val="0"/>
        </w:rPr>
        <w:t>բանկ</w:t>
      </w:r>
      <w:r w:rsidRPr="00E81B58">
        <w:rPr>
          <w:b w:val="0"/>
          <w:lang w:val="af-ZA"/>
        </w:rPr>
        <w:t xml:space="preserve">), </w:t>
      </w:r>
      <w:r w:rsidRPr="009506DE">
        <w:rPr>
          <w:b w:val="0"/>
        </w:rPr>
        <w:t>հագուստ</w:t>
      </w:r>
      <w:r w:rsidRPr="00E81B58">
        <w:rPr>
          <w:b w:val="0"/>
          <w:lang w:val="af-ZA"/>
        </w:rPr>
        <w:t xml:space="preserve">, </w:t>
      </w:r>
      <w:r w:rsidRPr="009506DE">
        <w:rPr>
          <w:b w:val="0"/>
        </w:rPr>
        <w:t>գրքեր</w:t>
      </w:r>
      <w:r w:rsidRPr="00E81B58">
        <w:rPr>
          <w:b w:val="0"/>
          <w:lang w:val="af-ZA"/>
        </w:rPr>
        <w:t xml:space="preserve"> </w:t>
      </w:r>
      <w:r w:rsidRPr="009506DE">
        <w:rPr>
          <w:b w:val="0"/>
        </w:rPr>
        <w:t>և</w:t>
      </w:r>
      <w:r w:rsidRPr="00E81B58">
        <w:rPr>
          <w:b w:val="0"/>
          <w:lang w:val="af-ZA"/>
        </w:rPr>
        <w:t xml:space="preserve"> </w:t>
      </w:r>
      <w:r w:rsidRPr="009506DE">
        <w:rPr>
          <w:b w:val="0"/>
        </w:rPr>
        <w:t>այլ</w:t>
      </w:r>
      <w:r w:rsidRPr="00E81B58">
        <w:rPr>
          <w:b w:val="0"/>
          <w:lang w:val="af-ZA"/>
        </w:rPr>
        <w:t xml:space="preserve"> </w:t>
      </w:r>
      <w:r w:rsidRPr="009506DE">
        <w:rPr>
          <w:b w:val="0"/>
        </w:rPr>
        <w:t>իրեր</w:t>
      </w:r>
      <w:r w:rsidRPr="00E81B58">
        <w:rPr>
          <w:b w:val="0"/>
          <w:lang w:val="af-ZA"/>
        </w:rPr>
        <w:t xml:space="preserve"> </w:t>
      </w:r>
      <w:r w:rsidRPr="009506DE">
        <w:rPr>
          <w:b w:val="0"/>
        </w:rPr>
        <w:t>ու</w:t>
      </w:r>
      <w:r w:rsidRPr="00E81B58">
        <w:rPr>
          <w:b w:val="0"/>
          <w:lang w:val="af-ZA"/>
        </w:rPr>
        <w:t xml:space="preserve"> </w:t>
      </w:r>
      <w:r w:rsidRPr="009506DE">
        <w:rPr>
          <w:b w:val="0"/>
        </w:rPr>
        <w:t>պարագաներ</w:t>
      </w:r>
      <w:r w:rsidRPr="00E81B58">
        <w:rPr>
          <w:b w:val="0"/>
          <w:lang w:val="af-ZA"/>
        </w:rPr>
        <w:t xml:space="preserve">: </w:t>
      </w:r>
      <w:r w:rsidRPr="009506DE">
        <w:rPr>
          <w:b w:val="0"/>
        </w:rPr>
        <w:t>Սոցիալական</w:t>
      </w:r>
      <w:r w:rsidRPr="00E81B58">
        <w:rPr>
          <w:b w:val="0"/>
          <w:lang w:val="af-ZA"/>
        </w:rPr>
        <w:t xml:space="preserve"> </w:t>
      </w:r>
      <w:r w:rsidRPr="009506DE">
        <w:rPr>
          <w:b w:val="0"/>
        </w:rPr>
        <w:t>ծառայությունների</w:t>
      </w:r>
      <w:r w:rsidRPr="00E81B58">
        <w:rPr>
          <w:b w:val="0"/>
          <w:lang w:val="af-ZA"/>
        </w:rPr>
        <w:t xml:space="preserve"> </w:t>
      </w:r>
      <w:r w:rsidRPr="009506DE">
        <w:rPr>
          <w:b w:val="0"/>
        </w:rPr>
        <w:t>միջոցով</w:t>
      </w:r>
      <w:r w:rsidRPr="00E81B58">
        <w:rPr>
          <w:b w:val="0"/>
          <w:lang w:val="af-ZA"/>
        </w:rPr>
        <w:t xml:space="preserve"> </w:t>
      </w:r>
      <w:r w:rsidRPr="009506DE">
        <w:rPr>
          <w:b w:val="0"/>
        </w:rPr>
        <w:t>սոցիալական</w:t>
      </w:r>
      <w:r w:rsidRPr="00E81B58">
        <w:rPr>
          <w:b w:val="0"/>
          <w:lang w:val="af-ZA"/>
        </w:rPr>
        <w:t xml:space="preserve"> </w:t>
      </w:r>
      <w:r w:rsidRPr="009506DE">
        <w:rPr>
          <w:b w:val="0"/>
        </w:rPr>
        <w:t>դեպքի</w:t>
      </w:r>
      <w:r w:rsidRPr="00E81B58">
        <w:rPr>
          <w:b w:val="0"/>
          <w:lang w:val="af-ZA"/>
        </w:rPr>
        <w:t xml:space="preserve"> </w:t>
      </w:r>
      <w:r w:rsidRPr="009506DE">
        <w:rPr>
          <w:b w:val="0"/>
        </w:rPr>
        <w:t>վարման</w:t>
      </w:r>
      <w:r w:rsidRPr="00E81B58">
        <w:rPr>
          <w:b w:val="0"/>
          <w:lang w:val="af-ZA"/>
        </w:rPr>
        <w:t xml:space="preserve"> </w:t>
      </w:r>
      <w:r w:rsidRPr="009506DE">
        <w:rPr>
          <w:b w:val="0"/>
        </w:rPr>
        <w:t>ընթացքում</w:t>
      </w:r>
      <w:r w:rsidRPr="00E81B58">
        <w:rPr>
          <w:b w:val="0"/>
          <w:lang w:val="af-ZA"/>
        </w:rPr>
        <w:t xml:space="preserve"> </w:t>
      </w:r>
      <w:r w:rsidRPr="009506DE">
        <w:rPr>
          <w:b w:val="0"/>
        </w:rPr>
        <w:t>գնահատված</w:t>
      </w:r>
      <w:r w:rsidRPr="00E81B58">
        <w:rPr>
          <w:b w:val="0"/>
          <w:lang w:val="af-ZA"/>
        </w:rPr>
        <w:t xml:space="preserve"> </w:t>
      </w:r>
      <w:r w:rsidRPr="009506DE">
        <w:rPr>
          <w:b w:val="0"/>
        </w:rPr>
        <w:t>կարիքների</w:t>
      </w:r>
      <w:r w:rsidRPr="00E81B58">
        <w:rPr>
          <w:b w:val="0"/>
          <w:lang w:val="af-ZA"/>
        </w:rPr>
        <w:t xml:space="preserve"> </w:t>
      </w:r>
      <w:r w:rsidRPr="009506DE">
        <w:rPr>
          <w:b w:val="0"/>
        </w:rPr>
        <w:t>հիման</w:t>
      </w:r>
      <w:r w:rsidRPr="00E81B58">
        <w:rPr>
          <w:b w:val="0"/>
          <w:lang w:val="af-ZA"/>
        </w:rPr>
        <w:t xml:space="preserve"> </w:t>
      </w:r>
      <w:r w:rsidRPr="009506DE">
        <w:rPr>
          <w:b w:val="0"/>
        </w:rPr>
        <w:t>վրա</w:t>
      </w:r>
      <w:r w:rsidRPr="00E81B58">
        <w:rPr>
          <w:b w:val="0"/>
          <w:lang w:val="af-ZA"/>
        </w:rPr>
        <w:t xml:space="preserve"> </w:t>
      </w:r>
      <w:r w:rsidRPr="009506DE">
        <w:rPr>
          <w:b w:val="0"/>
        </w:rPr>
        <w:t>կտրամադրվեն</w:t>
      </w:r>
      <w:r w:rsidRPr="00E81B58">
        <w:rPr>
          <w:b w:val="0"/>
          <w:lang w:val="af-ZA"/>
        </w:rPr>
        <w:t xml:space="preserve"> </w:t>
      </w:r>
      <w:r w:rsidRPr="009506DE">
        <w:rPr>
          <w:b w:val="0"/>
        </w:rPr>
        <w:t>դրա</w:t>
      </w:r>
      <w:r w:rsidRPr="00E81B58">
        <w:rPr>
          <w:b w:val="0"/>
          <w:lang w:val="af-ZA"/>
        </w:rPr>
        <w:t xml:space="preserve"> </w:t>
      </w:r>
      <w:r w:rsidRPr="009506DE">
        <w:rPr>
          <w:b w:val="0"/>
        </w:rPr>
        <w:t>կարիքն</w:t>
      </w:r>
      <w:r w:rsidRPr="00E81B58">
        <w:rPr>
          <w:b w:val="0"/>
          <w:lang w:val="af-ZA"/>
        </w:rPr>
        <w:t xml:space="preserve"> </w:t>
      </w:r>
      <w:r w:rsidRPr="009506DE">
        <w:rPr>
          <w:b w:val="0"/>
        </w:rPr>
        <w:t>ունեցող</w:t>
      </w:r>
      <w:r w:rsidRPr="00E81B58">
        <w:rPr>
          <w:b w:val="0"/>
          <w:lang w:val="af-ZA"/>
        </w:rPr>
        <w:t xml:space="preserve"> </w:t>
      </w:r>
      <w:r w:rsidRPr="009506DE">
        <w:rPr>
          <w:b w:val="0"/>
        </w:rPr>
        <w:t>ընտանիքին՝</w:t>
      </w:r>
      <w:r w:rsidRPr="00E81B58">
        <w:rPr>
          <w:b w:val="0"/>
          <w:lang w:val="af-ZA"/>
        </w:rPr>
        <w:t xml:space="preserve"> </w:t>
      </w:r>
      <w:r w:rsidRPr="009506DE">
        <w:rPr>
          <w:b w:val="0"/>
        </w:rPr>
        <w:t>անվճար</w:t>
      </w:r>
      <w:r w:rsidRPr="00E81B58">
        <w:rPr>
          <w:b w:val="0"/>
          <w:lang w:val="af-ZA"/>
        </w:rPr>
        <w:t xml:space="preserve">, </w:t>
      </w:r>
      <w:r w:rsidRPr="009506DE">
        <w:rPr>
          <w:b w:val="0"/>
        </w:rPr>
        <w:t>մրցույթով</w:t>
      </w:r>
      <w:r w:rsidRPr="00E81B58">
        <w:rPr>
          <w:b w:val="0"/>
          <w:lang w:val="af-ZA"/>
        </w:rPr>
        <w:t xml:space="preserve"> </w:t>
      </w:r>
      <w:r w:rsidRPr="009506DE">
        <w:rPr>
          <w:b w:val="0"/>
        </w:rPr>
        <w:t>ընտրված</w:t>
      </w:r>
      <w:r w:rsidRPr="00E81B58">
        <w:rPr>
          <w:b w:val="0"/>
          <w:lang w:val="af-ZA"/>
        </w:rPr>
        <w:t xml:space="preserve"> </w:t>
      </w:r>
      <w:r w:rsidRPr="009506DE">
        <w:rPr>
          <w:b w:val="0"/>
        </w:rPr>
        <w:t>կազմակերպության</w:t>
      </w:r>
      <w:r w:rsidRPr="00E81B58">
        <w:rPr>
          <w:b w:val="0"/>
          <w:lang w:val="af-ZA"/>
        </w:rPr>
        <w:t xml:space="preserve"> </w:t>
      </w:r>
      <w:r w:rsidRPr="009506DE">
        <w:rPr>
          <w:b w:val="0"/>
        </w:rPr>
        <w:t>միջոցով</w:t>
      </w:r>
      <w:r w:rsidRPr="00E81B58">
        <w:rPr>
          <w:b w:val="0"/>
          <w:lang w:val="af-ZA"/>
        </w:rPr>
        <w:t>:</w:t>
      </w:r>
    </w:p>
    <w:p w:rsidR="009506DE" w:rsidRPr="00E81B58" w:rsidRDefault="009506DE" w:rsidP="009506DE">
      <w:pPr>
        <w:rPr>
          <w:b w:val="0"/>
          <w:lang w:val="af-ZA"/>
        </w:rPr>
      </w:pPr>
      <w:r w:rsidRPr="009506DE">
        <w:rPr>
          <w:b w:val="0"/>
        </w:rPr>
        <w:t>Սոցիալական</w:t>
      </w:r>
      <w:r w:rsidRPr="00E81B58">
        <w:rPr>
          <w:b w:val="0"/>
          <w:lang w:val="af-ZA"/>
        </w:rPr>
        <w:t xml:space="preserve"> </w:t>
      </w:r>
      <w:r w:rsidRPr="009506DE">
        <w:rPr>
          <w:b w:val="0"/>
        </w:rPr>
        <w:t>փաթեթների</w:t>
      </w:r>
      <w:r w:rsidRPr="00E81B58">
        <w:rPr>
          <w:b w:val="0"/>
          <w:lang w:val="af-ZA"/>
        </w:rPr>
        <w:t xml:space="preserve"> </w:t>
      </w:r>
      <w:r w:rsidRPr="009506DE">
        <w:rPr>
          <w:b w:val="0"/>
        </w:rPr>
        <w:t>ապահովում</w:t>
      </w:r>
    </w:p>
    <w:p w:rsidR="009506DE" w:rsidRPr="00E81B58" w:rsidRDefault="009506DE" w:rsidP="009506DE">
      <w:pPr>
        <w:rPr>
          <w:b w:val="0"/>
          <w:lang w:val="af-ZA"/>
        </w:rPr>
      </w:pPr>
      <w:r w:rsidRPr="00E81B58">
        <w:rPr>
          <w:b w:val="0"/>
          <w:lang w:val="af-ZA"/>
        </w:rPr>
        <w:t>-«</w:t>
      </w:r>
      <w:r w:rsidRPr="009506DE">
        <w:rPr>
          <w:b w:val="0"/>
        </w:rPr>
        <w:t>Պետական</w:t>
      </w:r>
      <w:r w:rsidRPr="00E81B58">
        <w:rPr>
          <w:b w:val="0"/>
          <w:lang w:val="af-ZA"/>
        </w:rPr>
        <w:t xml:space="preserve"> </w:t>
      </w:r>
      <w:r w:rsidRPr="009506DE">
        <w:rPr>
          <w:b w:val="0"/>
        </w:rPr>
        <w:t>հիմնարկների</w:t>
      </w:r>
      <w:r w:rsidRPr="00E81B58">
        <w:rPr>
          <w:b w:val="0"/>
          <w:lang w:val="af-ZA"/>
        </w:rPr>
        <w:t xml:space="preserve"> </w:t>
      </w:r>
      <w:r w:rsidRPr="009506DE">
        <w:rPr>
          <w:b w:val="0"/>
        </w:rPr>
        <w:t>և</w:t>
      </w:r>
      <w:r w:rsidRPr="00E81B58">
        <w:rPr>
          <w:b w:val="0"/>
          <w:lang w:val="af-ZA"/>
        </w:rPr>
        <w:t xml:space="preserve"> </w:t>
      </w:r>
      <w:r w:rsidRPr="009506DE">
        <w:rPr>
          <w:b w:val="0"/>
        </w:rPr>
        <w:t>կազմակերպությունների</w:t>
      </w:r>
      <w:r w:rsidRPr="00E81B58">
        <w:rPr>
          <w:b w:val="0"/>
          <w:lang w:val="af-ZA"/>
        </w:rPr>
        <w:t xml:space="preserve"> </w:t>
      </w:r>
      <w:r w:rsidRPr="009506DE">
        <w:rPr>
          <w:b w:val="0"/>
        </w:rPr>
        <w:t>աշխատողների</w:t>
      </w:r>
      <w:r w:rsidRPr="00E81B58">
        <w:rPr>
          <w:b w:val="0"/>
          <w:lang w:val="af-ZA"/>
        </w:rPr>
        <w:t xml:space="preserve"> </w:t>
      </w:r>
      <w:r w:rsidRPr="009506DE">
        <w:rPr>
          <w:b w:val="0"/>
        </w:rPr>
        <w:t>սոցիալական</w:t>
      </w:r>
      <w:r w:rsidRPr="00E81B58">
        <w:rPr>
          <w:b w:val="0"/>
          <w:lang w:val="af-ZA"/>
        </w:rPr>
        <w:t xml:space="preserve"> </w:t>
      </w:r>
      <w:r w:rsidRPr="009506DE">
        <w:rPr>
          <w:b w:val="0"/>
        </w:rPr>
        <w:t>փաթեթով</w:t>
      </w:r>
      <w:r w:rsidRPr="00E81B58">
        <w:rPr>
          <w:b w:val="0"/>
          <w:lang w:val="af-ZA"/>
        </w:rPr>
        <w:t xml:space="preserve"> </w:t>
      </w:r>
      <w:r w:rsidRPr="009506DE">
        <w:rPr>
          <w:b w:val="0"/>
        </w:rPr>
        <w:t>ապահովում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ծախսը</w:t>
      </w:r>
      <w:r w:rsidRPr="00E81B58">
        <w:rPr>
          <w:b w:val="0"/>
          <w:lang w:val="af-ZA"/>
        </w:rPr>
        <w:t xml:space="preserve"> </w:t>
      </w:r>
      <w:r w:rsidRPr="009506DE">
        <w:rPr>
          <w:b w:val="0"/>
        </w:rPr>
        <w:t>կազմում</w:t>
      </w:r>
      <w:r w:rsidRPr="00E81B58">
        <w:rPr>
          <w:b w:val="0"/>
          <w:lang w:val="af-ZA"/>
        </w:rPr>
        <w:t xml:space="preserve"> </w:t>
      </w:r>
      <w:r w:rsidRPr="009506DE">
        <w:rPr>
          <w:b w:val="0"/>
        </w:rPr>
        <w:t>է</w:t>
      </w:r>
      <w:r w:rsidRPr="00E81B58">
        <w:rPr>
          <w:b w:val="0"/>
          <w:lang w:val="af-ZA"/>
        </w:rPr>
        <w:t xml:space="preserve"> 10 619.5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պահպանվել</w:t>
      </w:r>
      <w:r w:rsidRPr="00E81B58">
        <w:rPr>
          <w:b w:val="0"/>
          <w:lang w:val="af-ZA"/>
        </w:rPr>
        <w:t xml:space="preserve"> </w:t>
      </w:r>
      <w:r w:rsidRPr="009506DE">
        <w:rPr>
          <w:b w:val="0"/>
        </w:rPr>
        <w:t>է</w:t>
      </w:r>
      <w:r w:rsidRPr="00E81B58">
        <w:rPr>
          <w:b w:val="0"/>
          <w:lang w:val="af-ZA"/>
        </w:rPr>
        <w:t xml:space="preserve"> 2019 </w:t>
      </w:r>
      <w:r w:rsidRPr="009506DE">
        <w:rPr>
          <w:b w:val="0"/>
        </w:rPr>
        <w:t>թվականի</w:t>
      </w:r>
      <w:r w:rsidRPr="00E81B58">
        <w:rPr>
          <w:b w:val="0"/>
          <w:lang w:val="af-ZA"/>
        </w:rPr>
        <w:t xml:space="preserve"> </w:t>
      </w:r>
      <w:r w:rsidRPr="009506DE">
        <w:rPr>
          <w:b w:val="0"/>
        </w:rPr>
        <w:t>մակարդակը</w:t>
      </w:r>
      <w:r w:rsidRPr="00E81B58">
        <w:rPr>
          <w:b w:val="0"/>
          <w:lang w:val="af-ZA"/>
        </w:rPr>
        <w:t xml:space="preserve">): </w:t>
      </w:r>
    </w:p>
    <w:p w:rsidR="009506DE" w:rsidRPr="00E81B58" w:rsidRDefault="009506DE" w:rsidP="009506DE">
      <w:pPr>
        <w:rPr>
          <w:b w:val="0"/>
          <w:lang w:val="af-ZA"/>
        </w:rPr>
      </w:pPr>
      <w:r w:rsidRPr="009506DE">
        <w:rPr>
          <w:b w:val="0"/>
        </w:rPr>
        <w:t>Խնամքի</w:t>
      </w:r>
      <w:r w:rsidRPr="00E81B58">
        <w:rPr>
          <w:b w:val="0"/>
          <w:lang w:val="af-ZA"/>
        </w:rPr>
        <w:t xml:space="preserve"> </w:t>
      </w:r>
      <w:r w:rsidRPr="009506DE">
        <w:rPr>
          <w:b w:val="0"/>
        </w:rPr>
        <w:t>ծառայություններ</w:t>
      </w:r>
      <w:r w:rsidRPr="00E81B58">
        <w:rPr>
          <w:b w:val="0"/>
          <w:lang w:val="af-ZA"/>
        </w:rPr>
        <w:t xml:space="preserve"> 18 </w:t>
      </w:r>
      <w:r w:rsidRPr="009506DE">
        <w:rPr>
          <w:b w:val="0"/>
        </w:rPr>
        <w:t>տարեկանից</w:t>
      </w:r>
      <w:r w:rsidRPr="00E81B58">
        <w:rPr>
          <w:b w:val="0"/>
          <w:lang w:val="af-ZA"/>
        </w:rPr>
        <w:t xml:space="preserve"> </w:t>
      </w:r>
      <w:r w:rsidRPr="009506DE">
        <w:rPr>
          <w:b w:val="0"/>
        </w:rPr>
        <w:t>բարձր</w:t>
      </w:r>
      <w:r w:rsidRPr="00E81B58">
        <w:rPr>
          <w:b w:val="0"/>
          <w:lang w:val="af-ZA"/>
        </w:rPr>
        <w:t xml:space="preserve"> </w:t>
      </w:r>
      <w:r w:rsidRPr="009506DE">
        <w:rPr>
          <w:b w:val="0"/>
        </w:rPr>
        <w:t>տարիքի</w:t>
      </w:r>
      <w:r w:rsidRPr="00E81B58">
        <w:rPr>
          <w:b w:val="0"/>
          <w:lang w:val="af-ZA"/>
        </w:rPr>
        <w:t xml:space="preserve"> </w:t>
      </w:r>
      <w:r w:rsidRPr="009506DE">
        <w:rPr>
          <w:b w:val="0"/>
        </w:rPr>
        <w:t>անձանց</w:t>
      </w:r>
    </w:p>
    <w:p w:rsidR="009506DE" w:rsidRPr="00E81B58" w:rsidRDefault="009506DE" w:rsidP="009506DE">
      <w:pPr>
        <w:rPr>
          <w:b w:val="0"/>
          <w:lang w:val="af-ZA"/>
        </w:rPr>
      </w:pPr>
      <w:r w:rsidRPr="00E81B58">
        <w:rPr>
          <w:b w:val="0"/>
          <w:lang w:val="af-ZA"/>
        </w:rPr>
        <w:t>-«</w:t>
      </w:r>
      <w:r w:rsidRPr="009506DE">
        <w:rPr>
          <w:b w:val="0"/>
        </w:rPr>
        <w:t>Տարեցների</w:t>
      </w:r>
      <w:r w:rsidRPr="00E81B58">
        <w:rPr>
          <w:b w:val="0"/>
          <w:lang w:val="af-ZA"/>
        </w:rPr>
        <w:t xml:space="preserve"> </w:t>
      </w:r>
      <w:r w:rsidRPr="009506DE">
        <w:rPr>
          <w:b w:val="0"/>
        </w:rPr>
        <w:t>և</w:t>
      </w:r>
      <w:r w:rsidRPr="00E81B58">
        <w:rPr>
          <w:b w:val="0"/>
          <w:lang w:val="af-ZA"/>
        </w:rPr>
        <w:t xml:space="preserve"> </w:t>
      </w:r>
      <w:r w:rsidRPr="009506DE">
        <w:rPr>
          <w:b w:val="0"/>
        </w:rPr>
        <w:t>հաշմանդամություն</w:t>
      </w:r>
      <w:r w:rsidRPr="00E81B58">
        <w:rPr>
          <w:b w:val="0"/>
          <w:lang w:val="af-ZA"/>
        </w:rPr>
        <w:t xml:space="preserve"> </w:t>
      </w:r>
      <w:r w:rsidRPr="009506DE">
        <w:rPr>
          <w:b w:val="0"/>
        </w:rPr>
        <w:t>ունեցող</w:t>
      </w:r>
      <w:r w:rsidRPr="00E81B58">
        <w:rPr>
          <w:b w:val="0"/>
          <w:lang w:val="af-ZA"/>
        </w:rPr>
        <w:t xml:space="preserve"> 18 </w:t>
      </w:r>
      <w:r w:rsidRPr="009506DE">
        <w:rPr>
          <w:b w:val="0"/>
        </w:rPr>
        <w:t>տարին</w:t>
      </w:r>
      <w:r w:rsidRPr="00E81B58">
        <w:rPr>
          <w:b w:val="0"/>
          <w:lang w:val="af-ZA"/>
        </w:rPr>
        <w:t xml:space="preserve"> </w:t>
      </w:r>
      <w:r w:rsidRPr="009506DE">
        <w:rPr>
          <w:b w:val="0"/>
        </w:rPr>
        <w:t>լրացած</w:t>
      </w:r>
      <w:r w:rsidRPr="00E81B58">
        <w:rPr>
          <w:b w:val="0"/>
          <w:lang w:val="af-ZA"/>
        </w:rPr>
        <w:t xml:space="preserve"> </w:t>
      </w:r>
      <w:r w:rsidRPr="009506DE">
        <w:rPr>
          <w:b w:val="0"/>
        </w:rPr>
        <w:t>անձանց</w:t>
      </w:r>
      <w:r w:rsidRPr="00E81B58">
        <w:rPr>
          <w:b w:val="0"/>
          <w:lang w:val="af-ZA"/>
        </w:rPr>
        <w:t xml:space="preserve"> </w:t>
      </w:r>
      <w:r w:rsidRPr="009506DE">
        <w:rPr>
          <w:b w:val="0"/>
        </w:rPr>
        <w:t>շուրջօրյա</w:t>
      </w:r>
      <w:r w:rsidRPr="00E81B58">
        <w:rPr>
          <w:b w:val="0"/>
          <w:lang w:val="af-ZA"/>
        </w:rPr>
        <w:t xml:space="preserve"> </w:t>
      </w:r>
      <w:r w:rsidRPr="009506DE">
        <w:rPr>
          <w:b w:val="0"/>
        </w:rPr>
        <w:t>խնամքի</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2</w:t>
      </w:r>
      <w:r w:rsidRPr="00E81B58">
        <w:rPr>
          <w:rFonts w:ascii="Courier New" w:hAnsi="Courier New" w:cs="Courier New"/>
          <w:b w:val="0"/>
          <w:lang w:val="af-ZA"/>
        </w:rPr>
        <w:t> </w:t>
      </w:r>
      <w:r w:rsidRPr="00E81B58">
        <w:rPr>
          <w:b w:val="0"/>
          <w:lang w:val="af-ZA"/>
        </w:rPr>
        <w:t xml:space="preserve"> 512.3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2 148.8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աճը</w:t>
      </w:r>
      <w:r w:rsidRPr="00E81B58">
        <w:rPr>
          <w:b w:val="0"/>
          <w:lang w:val="af-ZA"/>
        </w:rPr>
        <w:t xml:space="preserve"> 363.5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w:t>
      </w:r>
    </w:p>
    <w:p w:rsidR="009506DE" w:rsidRPr="00E81B58" w:rsidRDefault="009506DE" w:rsidP="009506DE">
      <w:pPr>
        <w:rPr>
          <w:b w:val="0"/>
          <w:lang w:val="af-ZA"/>
        </w:rPr>
      </w:pPr>
      <w:r w:rsidRPr="009506DE">
        <w:rPr>
          <w:b w:val="0"/>
        </w:rPr>
        <w:t>ա</w:t>
      </w:r>
      <w:r w:rsidRPr="00E81B58">
        <w:rPr>
          <w:b w:val="0"/>
          <w:lang w:val="af-ZA"/>
        </w:rPr>
        <w:t xml:space="preserve">/ </w:t>
      </w:r>
      <w:r w:rsidRPr="009506DE">
        <w:rPr>
          <w:b w:val="0"/>
        </w:rPr>
        <w:t>աշխատանքի</w:t>
      </w:r>
      <w:r w:rsidRPr="00E81B58">
        <w:rPr>
          <w:b w:val="0"/>
          <w:lang w:val="af-ZA"/>
        </w:rPr>
        <w:t xml:space="preserve"> </w:t>
      </w:r>
      <w:r w:rsidRPr="009506DE">
        <w:rPr>
          <w:b w:val="0"/>
        </w:rPr>
        <w:t>վարձատրությանն</w:t>
      </w:r>
      <w:r w:rsidRPr="00E81B58">
        <w:rPr>
          <w:b w:val="0"/>
          <w:lang w:val="af-ZA"/>
        </w:rPr>
        <w:t xml:space="preserve"> </w:t>
      </w:r>
      <w:r w:rsidRPr="009506DE">
        <w:rPr>
          <w:b w:val="0"/>
        </w:rPr>
        <w:t>ուղղվող</w:t>
      </w:r>
      <w:r w:rsidRPr="00E81B58">
        <w:rPr>
          <w:b w:val="0"/>
          <w:lang w:val="af-ZA"/>
        </w:rPr>
        <w:t xml:space="preserve"> </w:t>
      </w:r>
      <w:r w:rsidRPr="009506DE">
        <w:rPr>
          <w:b w:val="0"/>
        </w:rPr>
        <w:t>ծախսերի</w:t>
      </w:r>
      <w:r w:rsidRPr="00E81B58">
        <w:rPr>
          <w:b w:val="0"/>
          <w:lang w:val="af-ZA"/>
        </w:rPr>
        <w:t xml:space="preserve"> </w:t>
      </w:r>
      <w:r w:rsidRPr="009506DE">
        <w:rPr>
          <w:b w:val="0"/>
        </w:rPr>
        <w:t>աճով՝</w:t>
      </w:r>
      <w:r w:rsidRPr="00E81B58">
        <w:rPr>
          <w:b w:val="0"/>
          <w:lang w:val="af-ZA"/>
        </w:rPr>
        <w:t xml:space="preserve"> </w:t>
      </w:r>
      <w:r w:rsidRPr="009506DE">
        <w:rPr>
          <w:b w:val="0"/>
        </w:rPr>
        <w:t>շուրջ</w:t>
      </w:r>
      <w:r w:rsidRPr="00E81B58">
        <w:rPr>
          <w:b w:val="0"/>
          <w:lang w:val="af-ZA"/>
        </w:rPr>
        <w:t xml:space="preserve"> 304.0 </w:t>
      </w:r>
      <w:r w:rsidRPr="009506DE">
        <w:rPr>
          <w:b w:val="0"/>
        </w:rPr>
        <w:t>մլն</w:t>
      </w:r>
      <w:r w:rsidRPr="00E81B58">
        <w:rPr>
          <w:b w:val="0"/>
          <w:lang w:val="af-ZA"/>
        </w:rPr>
        <w:t xml:space="preserve"> </w:t>
      </w:r>
      <w:r w:rsidRPr="009506DE">
        <w:rPr>
          <w:b w:val="0"/>
        </w:rPr>
        <w:t>դրամ</w:t>
      </w:r>
      <w:r w:rsidRPr="00E81B58">
        <w:rPr>
          <w:b w:val="0"/>
          <w:lang w:val="af-ZA"/>
        </w:rPr>
        <w:t>,</w:t>
      </w:r>
    </w:p>
    <w:p w:rsidR="009506DE" w:rsidRPr="00E81B58" w:rsidRDefault="009506DE" w:rsidP="009506DE">
      <w:pPr>
        <w:rPr>
          <w:b w:val="0"/>
          <w:lang w:val="af-ZA"/>
        </w:rPr>
      </w:pPr>
      <w:r w:rsidRPr="009506DE">
        <w:rPr>
          <w:b w:val="0"/>
        </w:rPr>
        <w:t>բ</w:t>
      </w:r>
      <w:r w:rsidRPr="00E81B58">
        <w:rPr>
          <w:b w:val="0"/>
          <w:lang w:val="af-ZA"/>
        </w:rPr>
        <w:t xml:space="preserve">/ </w:t>
      </w:r>
      <w:r w:rsidRPr="009506DE">
        <w:rPr>
          <w:b w:val="0"/>
        </w:rPr>
        <w:t>սննդի</w:t>
      </w:r>
      <w:r w:rsidRPr="00E81B58">
        <w:rPr>
          <w:b w:val="0"/>
          <w:lang w:val="af-ZA"/>
        </w:rPr>
        <w:t xml:space="preserve"> </w:t>
      </w:r>
      <w:r w:rsidRPr="009506DE">
        <w:rPr>
          <w:b w:val="0"/>
        </w:rPr>
        <w:t>գծով</w:t>
      </w:r>
      <w:r w:rsidRPr="00E81B58">
        <w:rPr>
          <w:b w:val="0"/>
          <w:lang w:val="af-ZA"/>
        </w:rPr>
        <w:t xml:space="preserve"> </w:t>
      </w:r>
      <w:r w:rsidRPr="009506DE">
        <w:rPr>
          <w:b w:val="0"/>
        </w:rPr>
        <w:t>ծախսերի</w:t>
      </w:r>
      <w:r w:rsidRPr="00E81B58">
        <w:rPr>
          <w:b w:val="0"/>
          <w:lang w:val="af-ZA"/>
        </w:rPr>
        <w:t xml:space="preserve"> </w:t>
      </w:r>
      <w:r w:rsidRPr="009506DE">
        <w:rPr>
          <w:b w:val="0"/>
        </w:rPr>
        <w:t>աճով՝</w:t>
      </w:r>
      <w:r w:rsidRPr="00E81B58">
        <w:rPr>
          <w:b w:val="0"/>
          <w:lang w:val="af-ZA"/>
        </w:rPr>
        <w:t xml:space="preserve"> </w:t>
      </w:r>
      <w:r w:rsidRPr="009506DE">
        <w:rPr>
          <w:b w:val="0"/>
        </w:rPr>
        <w:t>շուրջ</w:t>
      </w:r>
      <w:r w:rsidRPr="00E81B58">
        <w:rPr>
          <w:b w:val="0"/>
          <w:lang w:val="af-ZA"/>
        </w:rPr>
        <w:t xml:space="preserve"> 75.0 </w:t>
      </w:r>
      <w:r w:rsidRPr="009506DE">
        <w:rPr>
          <w:b w:val="0"/>
        </w:rPr>
        <w:t>մլն</w:t>
      </w:r>
      <w:r w:rsidRPr="00E81B58">
        <w:rPr>
          <w:b w:val="0"/>
          <w:lang w:val="af-ZA"/>
        </w:rPr>
        <w:t xml:space="preserve"> </w:t>
      </w:r>
      <w:r w:rsidRPr="009506DE">
        <w:rPr>
          <w:b w:val="0"/>
        </w:rPr>
        <w:t>դրամ</w:t>
      </w:r>
      <w:r w:rsidRPr="00E81B58">
        <w:rPr>
          <w:b w:val="0"/>
          <w:lang w:val="af-ZA"/>
        </w:rPr>
        <w:t>,</w:t>
      </w:r>
    </w:p>
    <w:p w:rsidR="009506DE" w:rsidRPr="00E81B58" w:rsidRDefault="009506DE" w:rsidP="009506DE">
      <w:pPr>
        <w:rPr>
          <w:b w:val="0"/>
          <w:lang w:val="af-ZA"/>
        </w:rPr>
      </w:pPr>
      <w:r w:rsidRPr="009506DE">
        <w:rPr>
          <w:b w:val="0"/>
        </w:rPr>
        <w:t>գ</w:t>
      </w:r>
      <w:r w:rsidRPr="00E81B58">
        <w:rPr>
          <w:b w:val="0"/>
          <w:lang w:val="af-ZA"/>
        </w:rPr>
        <w:t xml:space="preserve">/ </w:t>
      </w:r>
      <w:r w:rsidRPr="009506DE">
        <w:rPr>
          <w:b w:val="0"/>
        </w:rPr>
        <w:t>առանձին</w:t>
      </w:r>
      <w:r w:rsidRPr="00E81B58">
        <w:rPr>
          <w:b w:val="0"/>
          <w:lang w:val="af-ZA"/>
        </w:rPr>
        <w:t xml:space="preserve"> </w:t>
      </w:r>
      <w:r w:rsidRPr="009506DE">
        <w:rPr>
          <w:b w:val="0"/>
        </w:rPr>
        <w:t>տնտեսագիտական</w:t>
      </w:r>
      <w:r w:rsidRPr="00E81B58">
        <w:rPr>
          <w:b w:val="0"/>
          <w:lang w:val="af-ZA"/>
        </w:rPr>
        <w:t xml:space="preserve"> </w:t>
      </w:r>
      <w:r w:rsidRPr="009506DE">
        <w:rPr>
          <w:b w:val="0"/>
        </w:rPr>
        <w:t>դասակարգման</w:t>
      </w:r>
      <w:r w:rsidRPr="00E81B58">
        <w:rPr>
          <w:b w:val="0"/>
          <w:lang w:val="af-ZA"/>
        </w:rPr>
        <w:t xml:space="preserve"> </w:t>
      </w:r>
      <w:r w:rsidRPr="009506DE">
        <w:rPr>
          <w:b w:val="0"/>
        </w:rPr>
        <w:t>հոդվածների</w:t>
      </w:r>
      <w:r w:rsidRPr="00E81B58">
        <w:rPr>
          <w:b w:val="0"/>
          <w:lang w:val="af-ZA"/>
        </w:rPr>
        <w:t xml:space="preserve"> (</w:t>
      </w:r>
      <w:r w:rsidRPr="009506DE">
        <w:rPr>
          <w:b w:val="0"/>
        </w:rPr>
        <w:t>էլեկտրաէներգիայի</w:t>
      </w:r>
      <w:r w:rsidRPr="00E81B58">
        <w:rPr>
          <w:b w:val="0"/>
          <w:lang w:val="af-ZA"/>
        </w:rPr>
        <w:t xml:space="preserve"> </w:t>
      </w:r>
      <w:r w:rsidRPr="009506DE">
        <w:rPr>
          <w:b w:val="0"/>
        </w:rPr>
        <w:t>և</w:t>
      </w:r>
      <w:r w:rsidRPr="00E81B58">
        <w:rPr>
          <w:b w:val="0"/>
          <w:lang w:val="af-ZA"/>
        </w:rPr>
        <w:t xml:space="preserve"> </w:t>
      </w:r>
      <w:r w:rsidRPr="009506DE">
        <w:rPr>
          <w:b w:val="0"/>
        </w:rPr>
        <w:t>վառելիքի</w:t>
      </w:r>
      <w:r w:rsidRPr="00E81B58">
        <w:rPr>
          <w:b w:val="0"/>
          <w:lang w:val="af-ZA"/>
        </w:rPr>
        <w:t xml:space="preserve"> </w:t>
      </w:r>
      <w:r w:rsidRPr="009506DE">
        <w:rPr>
          <w:b w:val="0"/>
        </w:rPr>
        <w:t>նվազման</w:t>
      </w:r>
      <w:r w:rsidRPr="00E81B58">
        <w:rPr>
          <w:b w:val="0"/>
          <w:lang w:val="af-ZA"/>
        </w:rPr>
        <w:t xml:space="preserve">, </w:t>
      </w:r>
      <w:r w:rsidRPr="009506DE">
        <w:rPr>
          <w:b w:val="0"/>
        </w:rPr>
        <w:t>գրասենյակային</w:t>
      </w:r>
      <w:r w:rsidRPr="00E81B58">
        <w:rPr>
          <w:b w:val="0"/>
          <w:lang w:val="af-ZA"/>
        </w:rPr>
        <w:t xml:space="preserve"> </w:t>
      </w:r>
      <w:r w:rsidRPr="009506DE">
        <w:rPr>
          <w:b w:val="0"/>
        </w:rPr>
        <w:t>նյութերի</w:t>
      </w:r>
      <w:r w:rsidRPr="00E81B58">
        <w:rPr>
          <w:b w:val="0"/>
          <w:lang w:val="af-ZA"/>
        </w:rPr>
        <w:t xml:space="preserve"> </w:t>
      </w:r>
      <w:r w:rsidRPr="009506DE">
        <w:rPr>
          <w:b w:val="0"/>
        </w:rPr>
        <w:t>և</w:t>
      </w:r>
      <w:r w:rsidRPr="00E81B58">
        <w:rPr>
          <w:b w:val="0"/>
          <w:lang w:val="af-ZA"/>
        </w:rPr>
        <w:t xml:space="preserve"> </w:t>
      </w:r>
      <w:r w:rsidRPr="009506DE">
        <w:rPr>
          <w:b w:val="0"/>
        </w:rPr>
        <w:t>այլ</w:t>
      </w:r>
      <w:r w:rsidRPr="00E81B58">
        <w:rPr>
          <w:b w:val="0"/>
          <w:lang w:val="af-ZA"/>
        </w:rPr>
        <w:t xml:space="preserve"> </w:t>
      </w:r>
      <w:r w:rsidRPr="009506DE">
        <w:rPr>
          <w:b w:val="0"/>
        </w:rPr>
        <w:t>ծախսերի</w:t>
      </w:r>
      <w:r w:rsidRPr="00E81B58">
        <w:rPr>
          <w:b w:val="0"/>
          <w:lang w:val="af-ZA"/>
        </w:rPr>
        <w:t xml:space="preserve"> </w:t>
      </w:r>
      <w:r w:rsidRPr="009506DE">
        <w:rPr>
          <w:b w:val="0"/>
        </w:rPr>
        <w:t>ավելացման</w:t>
      </w:r>
      <w:r w:rsidRPr="00E81B58">
        <w:rPr>
          <w:b w:val="0"/>
          <w:lang w:val="af-ZA"/>
        </w:rPr>
        <w:t xml:space="preserve"> </w:t>
      </w:r>
      <w:r w:rsidRPr="009506DE">
        <w:rPr>
          <w:b w:val="0"/>
        </w:rPr>
        <w:t>պայմաններում</w:t>
      </w:r>
      <w:r w:rsidRPr="00E81B58">
        <w:rPr>
          <w:b w:val="0"/>
          <w:lang w:val="af-ZA"/>
        </w:rPr>
        <w:t xml:space="preserve">), </w:t>
      </w:r>
      <w:r w:rsidRPr="009506DE">
        <w:rPr>
          <w:b w:val="0"/>
        </w:rPr>
        <w:t>ինչպես</w:t>
      </w:r>
      <w:r w:rsidRPr="00E81B58">
        <w:rPr>
          <w:b w:val="0"/>
          <w:lang w:val="af-ZA"/>
        </w:rPr>
        <w:t xml:space="preserve"> </w:t>
      </w:r>
      <w:r w:rsidRPr="009506DE">
        <w:rPr>
          <w:b w:val="0"/>
        </w:rPr>
        <w:t>նաև</w:t>
      </w:r>
      <w:r w:rsidRPr="00E81B58">
        <w:rPr>
          <w:b w:val="0"/>
          <w:lang w:val="af-ZA"/>
        </w:rPr>
        <w:t xml:space="preserve"> </w:t>
      </w:r>
      <w:r w:rsidRPr="009506DE">
        <w:rPr>
          <w:b w:val="0"/>
        </w:rPr>
        <w:t>շահառուների</w:t>
      </w:r>
      <w:r w:rsidRPr="00E81B58">
        <w:rPr>
          <w:b w:val="0"/>
          <w:lang w:val="af-ZA"/>
        </w:rPr>
        <w:t xml:space="preserve"> </w:t>
      </w:r>
      <w:r w:rsidRPr="009506DE">
        <w:rPr>
          <w:b w:val="0"/>
        </w:rPr>
        <w:t>թվաքանակի</w:t>
      </w:r>
      <w:r w:rsidRPr="00E81B58">
        <w:rPr>
          <w:b w:val="0"/>
          <w:lang w:val="af-ZA"/>
        </w:rPr>
        <w:t xml:space="preserve"> </w:t>
      </w:r>
      <w:r w:rsidRPr="009506DE">
        <w:rPr>
          <w:b w:val="0"/>
        </w:rPr>
        <w:t>և</w:t>
      </w:r>
      <w:r w:rsidRPr="00E81B58">
        <w:rPr>
          <w:b w:val="0"/>
          <w:lang w:val="af-ZA"/>
        </w:rPr>
        <w:t xml:space="preserve"> </w:t>
      </w:r>
      <w:r w:rsidRPr="009506DE">
        <w:rPr>
          <w:b w:val="0"/>
        </w:rPr>
        <w:t>դրանով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փոխկապակցված</w:t>
      </w:r>
      <w:r w:rsidRPr="00E81B58">
        <w:rPr>
          <w:b w:val="0"/>
          <w:lang w:val="af-ZA"/>
        </w:rPr>
        <w:t xml:space="preserve"> </w:t>
      </w:r>
      <w:r w:rsidRPr="009506DE">
        <w:rPr>
          <w:b w:val="0"/>
        </w:rPr>
        <w:t>ծախսերի</w:t>
      </w:r>
      <w:r w:rsidRPr="00E81B58">
        <w:rPr>
          <w:b w:val="0"/>
          <w:lang w:val="af-ZA"/>
        </w:rPr>
        <w:t xml:space="preserve"> </w:t>
      </w:r>
      <w:r w:rsidRPr="009506DE">
        <w:rPr>
          <w:b w:val="0"/>
        </w:rPr>
        <w:t>փոփոխության</w:t>
      </w:r>
      <w:r w:rsidRPr="00E81B58">
        <w:rPr>
          <w:b w:val="0"/>
          <w:lang w:val="af-ZA"/>
        </w:rPr>
        <w:t xml:space="preserve"> (</w:t>
      </w:r>
      <w:r w:rsidRPr="009506DE">
        <w:rPr>
          <w:b w:val="0"/>
        </w:rPr>
        <w:t>նվազման</w:t>
      </w:r>
      <w:r w:rsidRPr="00E81B58">
        <w:rPr>
          <w:b w:val="0"/>
          <w:lang w:val="af-ZA"/>
        </w:rPr>
        <w:t xml:space="preserve">) </w:t>
      </w:r>
      <w:r w:rsidRPr="009506DE">
        <w:rPr>
          <w:b w:val="0"/>
        </w:rPr>
        <w:t>պայմաններում՝</w:t>
      </w:r>
      <w:r w:rsidRPr="00E81B58">
        <w:rPr>
          <w:b w:val="0"/>
          <w:lang w:val="af-ZA"/>
        </w:rPr>
        <w:t xml:space="preserve"> 15.7 </w:t>
      </w:r>
      <w:r w:rsidRPr="009506DE">
        <w:rPr>
          <w:b w:val="0"/>
        </w:rPr>
        <w:t>մլն</w:t>
      </w:r>
      <w:r w:rsidRPr="00E81B58">
        <w:rPr>
          <w:b w:val="0"/>
          <w:lang w:val="af-ZA"/>
        </w:rPr>
        <w:t xml:space="preserve"> </w:t>
      </w:r>
      <w:r w:rsidRPr="009506DE">
        <w:rPr>
          <w:b w:val="0"/>
        </w:rPr>
        <w:t>դրամ</w:t>
      </w:r>
      <w:r w:rsidRPr="00E81B58">
        <w:rPr>
          <w:b w:val="0"/>
          <w:lang w:val="af-ZA"/>
        </w:rPr>
        <w:t>:</w:t>
      </w:r>
    </w:p>
    <w:p w:rsidR="009506DE" w:rsidRPr="00E81B58" w:rsidRDefault="009506DE" w:rsidP="009506DE">
      <w:pPr>
        <w:rPr>
          <w:b w:val="0"/>
          <w:lang w:val="af-ZA"/>
        </w:rPr>
      </w:pPr>
      <w:r w:rsidRPr="00E81B58">
        <w:rPr>
          <w:b w:val="0"/>
          <w:lang w:val="af-ZA"/>
        </w:rPr>
        <w:t xml:space="preserve">2020 </w:t>
      </w:r>
      <w:r w:rsidRPr="009506DE">
        <w:rPr>
          <w:b w:val="0"/>
        </w:rPr>
        <w:t>թվականին</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խնամք</w:t>
      </w:r>
      <w:r w:rsidRPr="00E81B58">
        <w:rPr>
          <w:b w:val="0"/>
          <w:lang w:val="af-ZA"/>
        </w:rPr>
        <w:t xml:space="preserve"> </w:t>
      </w:r>
      <w:r w:rsidRPr="009506DE">
        <w:rPr>
          <w:b w:val="0"/>
        </w:rPr>
        <w:t>կազմակերպել</w:t>
      </w:r>
      <w:r w:rsidRPr="00E81B58">
        <w:rPr>
          <w:b w:val="0"/>
          <w:lang w:val="af-ZA"/>
        </w:rPr>
        <w:t xml:space="preserve"> </w:t>
      </w:r>
      <w:r w:rsidRPr="009506DE">
        <w:rPr>
          <w:b w:val="0"/>
        </w:rPr>
        <w:t>միջին</w:t>
      </w:r>
      <w:r w:rsidRPr="00E81B58">
        <w:rPr>
          <w:b w:val="0"/>
          <w:lang w:val="af-ZA"/>
        </w:rPr>
        <w:t xml:space="preserve"> </w:t>
      </w:r>
      <w:r w:rsidRPr="009506DE">
        <w:rPr>
          <w:b w:val="0"/>
        </w:rPr>
        <w:t>տարեկան</w:t>
      </w:r>
      <w:r w:rsidRPr="00E81B58">
        <w:rPr>
          <w:b w:val="0"/>
          <w:lang w:val="af-ZA"/>
        </w:rPr>
        <w:t xml:space="preserve"> 1180 </w:t>
      </w:r>
      <w:r w:rsidRPr="009506DE">
        <w:rPr>
          <w:b w:val="0"/>
        </w:rPr>
        <w:t>ծերերի</w:t>
      </w:r>
      <w:r w:rsidRPr="00E81B58">
        <w:rPr>
          <w:b w:val="0"/>
          <w:lang w:val="af-ZA"/>
        </w:rPr>
        <w:t xml:space="preserve"> </w:t>
      </w:r>
      <w:r w:rsidRPr="009506DE">
        <w:rPr>
          <w:b w:val="0"/>
        </w:rPr>
        <w:t>և</w:t>
      </w:r>
      <w:r w:rsidRPr="00E81B58">
        <w:rPr>
          <w:b w:val="0"/>
          <w:lang w:val="af-ZA"/>
        </w:rPr>
        <w:t xml:space="preserve"> </w:t>
      </w:r>
      <w:r w:rsidRPr="009506DE">
        <w:rPr>
          <w:b w:val="0"/>
        </w:rPr>
        <w:t>հաշմանդամ</w:t>
      </w:r>
      <w:r w:rsidRPr="00E81B58">
        <w:rPr>
          <w:b w:val="0"/>
          <w:lang w:val="af-ZA"/>
        </w:rPr>
        <w:t xml:space="preserve"> </w:t>
      </w:r>
      <w:r w:rsidRPr="009506DE">
        <w:rPr>
          <w:b w:val="0"/>
        </w:rPr>
        <w:t>կենսաթոշակառուների</w:t>
      </w:r>
      <w:r w:rsidRPr="00E81B58">
        <w:rPr>
          <w:b w:val="0"/>
          <w:lang w:val="af-ZA"/>
        </w:rPr>
        <w:t xml:space="preserve"> </w:t>
      </w:r>
      <w:r w:rsidRPr="009506DE">
        <w:rPr>
          <w:b w:val="0"/>
        </w:rPr>
        <w:t>համար</w:t>
      </w:r>
      <w:r w:rsidRPr="00E81B58">
        <w:rPr>
          <w:b w:val="0"/>
          <w:lang w:val="af-ZA"/>
        </w:rPr>
        <w:t xml:space="preserve"> 2019 </w:t>
      </w:r>
      <w:r w:rsidRPr="009506DE">
        <w:rPr>
          <w:b w:val="0"/>
        </w:rPr>
        <w:t>թվականի</w:t>
      </w:r>
      <w:r w:rsidRPr="00E81B58">
        <w:rPr>
          <w:b w:val="0"/>
          <w:lang w:val="af-ZA"/>
        </w:rPr>
        <w:t xml:space="preserve"> 1210 </w:t>
      </w:r>
      <w:r w:rsidRPr="009506DE">
        <w:rPr>
          <w:b w:val="0"/>
        </w:rPr>
        <w:t>դիմաց</w:t>
      </w:r>
      <w:r w:rsidRPr="00E81B58">
        <w:rPr>
          <w:b w:val="0"/>
          <w:lang w:val="af-ZA"/>
        </w:rPr>
        <w:t>:</w:t>
      </w:r>
    </w:p>
    <w:p w:rsidR="009506DE" w:rsidRPr="00E81B58" w:rsidRDefault="009506DE" w:rsidP="009506DE">
      <w:pPr>
        <w:rPr>
          <w:b w:val="0"/>
          <w:lang w:val="af-ZA"/>
        </w:rPr>
      </w:pPr>
      <w:r w:rsidRPr="00E81B58">
        <w:rPr>
          <w:b w:val="0"/>
          <w:lang w:val="af-ZA"/>
        </w:rPr>
        <w:lastRenderedPageBreak/>
        <w:t>-«</w:t>
      </w:r>
      <w:r w:rsidRPr="009506DE">
        <w:rPr>
          <w:b w:val="0"/>
        </w:rPr>
        <w:t>Տարեցներին</w:t>
      </w:r>
      <w:r w:rsidRPr="00E81B58">
        <w:rPr>
          <w:b w:val="0"/>
          <w:lang w:val="af-ZA"/>
        </w:rPr>
        <w:t xml:space="preserve"> </w:t>
      </w:r>
      <w:r w:rsidRPr="009506DE">
        <w:rPr>
          <w:b w:val="0"/>
        </w:rPr>
        <w:t>և</w:t>
      </w:r>
      <w:r w:rsidRPr="00E81B58">
        <w:rPr>
          <w:b w:val="0"/>
          <w:lang w:val="af-ZA"/>
        </w:rPr>
        <w:t xml:space="preserve"> </w:t>
      </w:r>
      <w:r w:rsidRPr="009506DE">
        <w:rPr>
          <w:b w:val="0"/>
        </w:rPr>
        <w:t>հաշմանդամություն</w:t>
      </w:r>
      <w:r w:rsidRPr="00E81B58">
        <w:rPr>
          <w:b w:val="0"/>
          <w:lang w:val="af-ZA"/>
        </w:rPr>
        <w:t xml:space="preserve"> </w:t>
      </w:r>
      <w:r w:rsidRPr="009506DE">
        <w:rPr>
          <w:b w:val="0"/>
        </w:rPr>
        <w:t>ունեցող</w:t>
      </w:r>
      <w:r w:rsidRPr="00E81B58">
        <w:rPr>
          <w:b w:val="0"/>
          <w:lang w:val="af-ZA"/>
        </w:rPr>
        <w:t xml:space="preserve"> </w:t>
      </w:r>
      <w:r w:rsidRPr="009506DE">
        <w:rPr>
          <w:b w:val="0"/>
        </w:rPr>
        <w:t>անձանց</w:t>
      </w:r>
      <w:r w:rsidRPr="00E81B58">
        <w:rPr>
          <w:b w:val="0"/>
          <w:lang w:val="af-ZA"/>
        </w:rPr>
        <w:t xml:space="preserve"> </w:t>
      </w:r>
      <w:r w:rsidRPr="009506DE">
        <w:rPr>
          <w:b w:val="0"/>
        </w:rPr>
        <w:t>տնային</w:t>
      </w:r>
      <w:r w:rsidRPr="00E81B58">
        <w:rPr>
          <w:b w:val="0"/>
          <w:lang w:val="af-ZA"/>
        </w:rPr>
        <w:t xml:space="preserve"> </w:t>
      </w:r>
      <w:r w:rsidRPr="009506DE">
        <w:rPr>
          <w:b w:val="0"/>
        </w:rPr>
        <w:t>պայմաններում</w:t>
      </w:r>
      <w:r w:rsidRPr="00E81B58">
        <w:rPr>
          <w:b w:val="0"/>
          <w:lang w:val="af-ZA"/>
        </w:rPr>
        <w:t xml:space="preserve"> </w:t>
      </w:r>
      <w:r w:rsidRPr="009506DE">
        <w:rPr>
          <w:b w:val="0"/>
        </w:rPr>
        <w:t>խնամքի</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236.9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130.4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աճը</w:t>
      </w:r>
      <w:r w:rsidRPr="00E81B58">
        <w:rPr>
          <w:b w:val="0"/>
          <w:lang w:val="af-ZA"/>
        </w:rPr>
        <w:t xml:space="preserve"> 106.6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Տարեցներին</w:t>
      </w:r>
      <w:r w:rsidRPr="00E81B58">
        <w:rPr>
          <w:b w:val="0"/>
          <w:lang w:val="af-ZA"/>
        </w:rPr>
        <w:t xml:space="preserve">, </w:t>
      </w:r>
      <w:r w:rsidRPr="009506DE">
        <w:rPr>
          <w:b w:val="0"/>
        </w:rPr>
        <w:t>հաշմանդամություն</w:t>
      </w:r>
      <w:r w:rsidRPr="00E81B58">
        <w:rPr>
          <w:b w:val="0"/>
          <w:lang w:val="af-ZA"/>
        </w:rPr>
        <w:t xml:space="preserve"> </w:t>
      </w:r>
      <w:r w:rsidRPr="009506DE">
        <w:rPr>
          <w:b w:val="0"/>
        </w:rPr>
        <w:t>ունեցող</w:t>
      </w:r>
      <w:r w:rsidRPr="00E81B58">
        <w:rPr>
          <w:b w:val="0"/>
          <w:lang w:val="af-ZA"/>
        </w:rPr>
        <w:t xml:space="preserve"> </w:t>
      </w:r>
      <w:r w:rsidRPr="009506DE">
        <w:rPr>
          <w:b w:val="0"/>
        </w:rPr>
        <w:t>անձանց</w:t>
      </w:r>
      <w:r w:rsidRPr="00E81B58">
        <w:rPr>
          <w:b w:val="0"/>
          <w:lang w:val="af-ZA"/>
        </w:rPr>
        <w:t xml:space="preserve"> </w:t>
      </w:r>
      <w:r w:rsidRPr="009506DE">
        <w:rPr>
          <w:b w:val="0"/>
        </w:rPr>
        <w:t>ցերեկային</w:t>
      </w:r>
      <w:r w:rsidRPr="00E81B58">
        <w:rPr>
          <w:b w:val="0"/>
          <w:lang w:val="af-ZA"/>
        </w:rPr>
        <w:t xml:space="preserve"> </w:t>
      </w:r>
      <w:r w:rsidRPr="009506DE">
        <w:rPr>
          <w:b w:val="0"/>
        </w:rPr>
        <w:t>խնամքի</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միջոցառումից</w:t>
      </w:r>
      <w:r w:rsidRPr="00E81B58">
        <w:rPr>
          <w:b w:val="0"/>
          <w:lang w:val="af-ZA"/>
        </w:rPr>
        <w:t xml:space="preserve"> </w:t>
      </w:r>
      <w:r w:rsidRPr="009506DE">
        <w:rPr>
          <w:b w:val="0"/>
        </w:rPr>
        <w:t>տնային</w:t>
      </w:r>
      <w:r w:rsidRPr="00E81B58">
        <w:rPr>
          <w:b w:val="0"/>
          <w:lang w:val="af-ZA"/>
        </w:rPr>
        <w:t xml:space="preserve"> </w:t>
      </w:r>
      <w:r w:rsidRPr="009506DE">
        <w:rPr>
          <w:b w:val="0"/>
        </w:rPr>
        <w:t>խնամքի</w:t>
      </w:r>
      <w:r w:rsidRPr="00E81B58">
        <w:rPr>
          <w:b w:val="0"/>
          <w:lang w:val="af-ZA"/>
        </w:rPr>
        <w:t xml:space="preserve"> </w:t>
      </w:r>
      <w:r w:rsidRPr="009506DE">
        <w:rPr>
          <w:b w:val="0"/>
        </w:rPr>
        <w:t>բաղադրիչի</w:t>
      </w:r>
      <w:r w:rsidRPr="00E81B58">
        <w:rPr>
          <w:b w:val="0"/>
          <w:lang w:val="af-ZA"/>
        </w:rPr>
        <w:t xml:space="preserve"> </w:t>
      </w:r>
      <w:r w:rsidRPr="009506DE">
        <w:rPr>
          <w:b w:val="0"/>
        </w:rPr>
        <w:t>սույն</w:t>
      </w:r>
      <w:r w:rsidRPr="00E81B58">
        <w:rPr>
          <w:b w:val="0"/>
          <w:lang w:val="af-ZA"/>
        </w:rPr>
        <w:t xml:space="preserve"> </w:t>
      </w:r>
      <w:r w:rsidRPr="009506DE">
        <w:rPr>
          <w:b w:val="0"/>
        </w:rPr>
        <w:t>միջոցառում</w:t>
      </w:r>
      <w:r w:rsidRPr="00E81B58">
        <w:rPr>
          <w:b w:val="0"/>
          <w:lang w:val="af-ZA"/>
        </w:rPr>
        <w:t xml:space="preserve"> </w:t>
      </w:r>
      <w:r w:rsidRPr="009506DE">
        <w:rPr>
          <w:b w:val="0"/>
        </w:rPr>
        <w:t>տեղափոխմամբ</w:t>
      </w:r>
      <w:r w:rsidRPr="00E81B58">
        <w:rPr>
          <w:b w:val="0"/>
          <w:lang w:val="af-ZA"/>
        </w:rPr>
        <w:t xml:space="preserve">` </w:t>
      </w:r>
      <w:r w:rsidRPr="009506DE">
        <w:rPr>
          <w:b w:val="0"/>
        </w:rPr>
        <w:t>շահառուների</w:t>
      </w:r>
      <w:r w:rsidRPr="00E81B58">
        <w:rPr>
          <w:b w:val="0"/>
          <w:lang w:val="af-ZA"/>
        </w:rPr>
        <w:t xml:space="preserve"> </w:t>
      </w:r>
      <w:r w:rsidRPr="009506DE">
        <w:rPr>
          <w:b w:val="0"/>
        </w:rPr>
        <w:t>թվաքանակի</w:t>
      </w:r>
      <w:r w:rsidRPr="00E81B58">
        <w:rPr>
          <w:b w:val="0"/>
          <w:lang w:val="af-ZA"/>
        </w:rPr>
        <w:t xml:space="preserve"> </w:t>
      </w:r>
      <w:r w:rsidRPr="009506DE">
        <w:rPr>
          <w:b w:val="0"/>
        </w:rPr>
        <w:t>աճի</w:t>
      </w:r>
      <w:r w:rsidRPr="00E81B58">
        <w:rPr>
          <w:b w:val="0"/>
          <w:lang w:val="af-ZA"/>
        </w:rPr>
        <w:t xml:space="preserve"> </w:t>
      </w:r>
      <w:r w:rsidRPr="009506DE">
        <w:rPr>
          <w:b w:val="0"/>
        </w:rPr>
        <w:t>պայմաններում</w:t>
      </w:r>
      <w:r w:rsidRPr="00E81B58">
        <w:rPr>
          <w:b w:val="0"/>
          <w:lang w:val="af-ZA"/>
        </w:rPr>
        <w:t xml:space="preserve">, </w:t>
      </w:r>
      <w:r w:rsidRPr="009506DE">
        <w:rPr>
          <w:b w:val="0"/>
        </w:rPr>
        <w:t>արդյունքում</w:t>
      </w:r>
      <w:r w:rsidRPr="00E81B58">
        <w:rPr>
          <w:b w:val="0"/>
          <w:lang w:val="af-ZA"/>
        </w:rPr>
        <w:t xml:space="preserve"> </w:t>
      </w:r>
      <w:r w:rsidRPr="009506DE">
        <w:rPr>
          <w:b w:val="0"/>
        </w:rPr>
        <w:t>տնային</w:t>
      </w:r>
      <w:r w:rsidRPr="00E81B58">
        <w:rPr>
          <w:b w:val="0"/>
          <w:lang w:val="af-ZA"/>
        </w:rPr>
        <w:t xml:space="preserve"> </w:t>
      </w:r>
      <w:r w:rsidRPr="009506DE">
        <w:rPr>
          <w:b w:val="0"/>
        </w:rPr>
        <w:t>սպասարկում</w:t>
      </w:r>
      <w:r w:rsidRPr="00E81B58">
        <w:rPr>
          <w:b w:val="0"/>
          <w:lang w:val="af-ZA"/>
        </w:rPr>
        <w:t xml:space="preserve"> </w:t>
      </w:r>
      <w:r w:rsidRPr="009506DE">
        <w:rPr>
          <w:b w:val="0"/>
        </w:rPr>
        <w:t>ստացող</w:t>
      </w:r>
      <w:r w:rsidRPr="00E81B58">
        <w:rPr>
          <w:b w:val="0"/>
          <w:lang w:val="af-ZA"/>
        </w:rPr>
        <w:t xml:space="preserve"> </w:t>
      </w:r>
      <w:r w:rsidRPr="009506DE">
        <w:rPr>
          <w:b w:val="0"/>
        </w:rPr>
        <w:t>շահառուների</w:t>
      </w:r>
      <w:r w:rsidRPr="00E81B58">
        <w:rPr>
          <w:b w:val="0"/>
          <w:lang w:val="af-ZA"/>
        </w:rPr>
        <w:t xml:space="preserve"> </w:t>
      </w:r>
      <w:r w:rsidRPr="009506DE">
        <w:rPr>
          <w:b w:val="0"/>
        </w:rPr>
        <w:t>միջին</w:t>
      </w:r>
      <w:r w:rsidRPr="00E81B58">
        <w:rPr>
          <w:b w:val="0"/>
          <w:lang w:val="af-ZA"/>
        </w:rPr>
        <w:t xml:space="preserve"> </w:t>
      </w:r>
      <w:r w:rsidRPr="009506DE">
        <w:rPr>
          <w:b w:val="0"/>
        </w:rPr>
        <w:t>տարեկան</w:t>
      </w:r>
      <w:r w:rsidRPr="00E81B58">
        <w:rPr>
          <w:b w:val="0"/>
          <w:lang w:val="af-ZA"/>
        </w:rPr>
        <w:t xml:space="preserve"> </w:t>
      </w:r>
      <w:r w:rsidRPr="009506DE">
        <w:rPr>
          <w:b w:val="0"/>
        </w:rPr>
        <w:t>թիվը</w:t>
      </w:r>
      <w:r w:rsidRPr="00E81B58">
        <w:rPr>
          <w:b w:val="0"/>
          <w:lang w:val="af-ZA"/>
        </w:rPr>
        <w:t xml:space="preserve"> </w:t>
      </w:r>
      <w:r w:rsidRPr="009506DE">
        <w:rPr>
          <w:b w:val="0"/>
        </w:rPr>
        <w:t>կանխատեսվում</w:t>
      </w:r>
      <w:r w:rsidRPr="00E81B58">
        <w:rPr>
          <w:b w:val="0"/>
          <w:lang w:val="af-ZA"/>
        </w:rPr>
        <w:t xml:space="preserve"> </w:t>
      </w:r>
      <w:r w:rsidRPr="009506DE">
        <w:rPr>
          <w:b w:val="0"/>
        </w:rPr>
        <w:t>է</w:t>
      </w:r>
      <w:r w:rsidRPr="00E81B58">
        <w:rPr>
          <w:b w:val="0"/>
          <w:lang w:val="af-ZA"/>
        </w:rPr>
        <w:t xml:space="preserve"> 3260 2019 </w:t>
      </w:r>
      <w:r w:rsidRPr="009506DE">
        <w:rPr>
          <w:b w:val="0"/>
        </w:rPr>
        <w:t>թվականի</w:t>
      </w:r>
      <w:r w:rsidRPr="00E81B58">
        <w:rPr>
          <w:b w:val="0"/>
          <w:lang w:val="af-ZA"/>
        </w:rPr>
        <w:t xml:space="preserve"> 3098 </w:t>
      </w:r>
      <w:r w:rsidRPr="009506DE">
        <w:rPr>
          <w:b w:val="0"/>
        </w:rPr>
        <w:t>դիմաց</w:t>
      </w:r>
      <w:r w:rsidRPr="00E81B58">
        <w:rPr>
          <w:b w:val="0"/>
          <w:lang w:val="af-ZA"/>
        </w:rPr>
        <w:t xml:space="preserve">, </w:t>
      </w:r>
      <w:r w:rsidRPr="009506DE">
        <w:rPr>
          <w:b w:val="0"/>
        </w:rPr>
        <w:t>որի</w:t>
      </w:r>
      <w:r w:rsidRPr="00E81B58">
        <w:rPr>
          <w:b w:val="0"/>
          <w:lang w:val="af-ZA"/>
        </w:rPr>
        <w:t xml:space="preserve"> </w:t>
      </w:r>
      <w:r w:rsidRPr="009506DE">
        <w:rPr>
          <w:b w:val="0"/>
        </w:rPr>
        <w:t>հետ</w:t>
      </w:r>
      <w:r w:rsidRPr="00E81B58">
        <w:rPr>
          <w:b w:val="0"/>
          <w:lang w:val="af-ZA"/>
        </w:rPr>
        <w:t xml:space="preserve"> </w:t>
      </w:r>
      <w:r w:rsidRPr="009506DE">
        <w:rPr>
          <w:b w:val="0"/>
        </w:rPr>
        <w:t>կապված</w:t>
      </w:r>
      <w:r w:rsidRPr="00E81B58">
        <w:rPr>
          <w:b w:val="0"/>
          <w:lang w:val="af-ZA"/>
        </w:rPr>
        <w:t xml:space="preserve"> </w:t>
      </w:r>
      <w:r w:rsidRPr="009506DE">
        <w:rPr>
          <w:b w:val="0"/>
        </w:rPr>
        <w:t>աճում</w:t>
      </w:r>
      <w:r w:rsidRPr="00E81B58">
        <w:rPr>
          <w:b w:val="0"/>
          <w:lang w:val="af-ZA"/>
        </w:rPr>
        <w:t xml:space="preserve"> </w:t>
      </w:r>
      <w:r w:rsidRPr="009506DE">
        <w:rPr>
          <w:b w:val="0"/>
        </w:rPr>
        <w:t>են</w:t>
      </w:r>
      <w:r w:rsidRPr="00E81B58">
        <w:rPr>
          <w:b w:val="0"/>
          <w:lang w:val="af-ZA"/>
        </w:rPr>
        <w:t xml:space="preserve"> </w:t>
      </w:r>
      <w:r w:rsidRPr="009506DE">
        <w:rPr>
          <w:b w:val="0"/>
        </w:rPr>
        <w:t>նաև</w:t>
      </w:r>
      <w:r w:rsidRPr="00E81B58">
        <w:rPr>
          <w:b w:val="0"/>
          <w:lang w:val="af-ZA"/>
        </w:rPr>
        <w:t xml:space="preserve"> </w:t>
      </w:r>
      <w:r w:rsidRPr="009506DE">
        <w:rPr>
          <w:b w:val="0"/>
        </w:rPr>
        <w:t>փոխկապակցված</w:t>
      </w:r>
      <w:r w:rsidRPr="00E81B58">
        <w:rPr>
          <w:b w:val="0"/>
          <w:lang w:val="af-ZA"/>
        </w:rPr>
        <w:t xml:space="preserve"> </w:t>
      </w:r>
      <w:r w:rsidRPr="009506DE">
        <w:rPr>
          <w:b w:val="0"/>
        </w:rPr>
        <w:t>ծախսերը</w:t>
      </w:r>
      <w:r w:rsidRPr="00E81B58">
        <w:rPr>
          <w:b w:val="0"/>
          <w:lang w:val="af-ZA"/>
        </w:rPr>
        <w:t>:</w:t>
      </w:r>
    </w:p>
    <w:p w:rsidR="009506DE" w:rsidRPr="00E81B58" w:rsidRDefault="009506DE" w:rsidP="009506DE">
      <w:pPr>
        <w:rPr>
          <w:b w:val="0"/>
          <w:lang w:val="af-ZA"/>
        </w:rPr>
      </w:pPr>
      <w:r w:rsidRPr="009506DE">
        <w:rPr>
          <w:b w:val="0"/>
        </w:rPr>
        <w:t>Բացի</w:t>
      </w:r>
      <w:r w:rsidRPr="00E81B58">
        <w:rPr>
          <w:b w:val="0"/>
          <w:lang w:val="af-ZA"/>
        </w:rPr>
        <w:t xml:space="preserve"> </w:t>
      </w:r>
      <w:r w:rsidRPr="009506DE">
        <w:rPr>
          <w:b w:val="0"/>
        </w:rPr>
        <w:t>այդ</w:t>
      </w:r>
      <w:r w:rsidRPr="00E81B58">
        <w:rPr>
          <w:b w:val="0"/>
          <w:lang w:val="af-ZA"/>
        </w:rPr>
        <w:t xml:space="preserve">, 2020 </w:t>
      </w:r>
      <w:r w:rsidRPr="009506DE">
        <w:rPr>
          <w:b w:val="0"/>
        </w:rPr>
        <w:t>թվականին</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աշխատանքի</w:t>
      </w:r>
      <w:r w:rsidRPr="00E81B58">
        <w:rPr>
          <w:b w:val="0"/>
          <w:lang w:val="af-ZA"/>
        </w:rPr>
        <w:t xml:space="preserve"> </w:t>
      </w:r>
      <w:r w:rsidRPr="009506DE">
        <w:rPr>
          <w:b w:val="0"/>
        </w:rPr>
        <w:t>վարձատրությանն</w:t>
      </w:r>
      <w:r w:rsidRPr="00E81B58">
        <w:rPr>
          <w:b w:val="0"/>
          <w:lang w:val="af-ZA"/>
        </w:rPr>
        <w:t xml:space="preserve"> </w:t>
      </w:r>
      <w:r w:rsidRPr="009506DE">
        <w:rPr>
          <w:b w:val="0"/>
        </w:rPr>
        <w:t>ուղղվող</w:t>
      </w:r>
      <w:r w:rsidRPr="00E81B58">
        <w:rPr>
          <w:b w:val="0"/>
          <w:lang w:val="af-ZA"/>
        </w:rPr>
        <w:t xml:space="preserve"> </w:t>
      </w:r>
      <w:r w:rsidRPr="009506DE">
        <w:rPr>
          <w:b w:val="0"/>
        </w:rPr>
        <w:t>ծախսերի</w:t>
      </w:r>
      <w:r w:rsidRPr="00E81B58">
        <w:rPr>
          <w:b w:val="0"/>
          <w:lang w:val="af-ZA"/>
        </w:rPr>
        <w:t xml:space="preserve"> </w:t>
      </w:r>
      <w:r w:rsidRPr="009506DE">
        <w:rPr>
          <w:b w:val="0"/>
        </w:rPr>
        <w:t>աճ</w:t>
      </w:r>
      <w:r w:rsidRPr="00E81B58">
        <w:rPr>
          <w:b w:val="0"/>
          <w:lang w:val="af-ZA"/>
        </w:rPr>
        <w:t xml:space="preserve">, </w:t>
      </w:r>
      <w:r w:rsidRPr="009506DE">
        <w:rPr>
          <w:b w:val="0"/>
        </w:rPr>
        <w:t>այդ</w:t>
      </w:r>
      <w:r w:rsidRPr="00E81B58">
        <w:rPr>
          <w:b w:val="0"/>
          <w:lang w:val="af-ZA"/>
        </w:rPr>
        <w:t xml:space="preserve"> </w:t>
      </w:r>
      <w:r w:rsidRPr="009506DE">
        <w:rPr>
          <w:b w:val="0"/>
        </w:rPr>
        <w:t>թվում</w:t>
      </w:r>
      <w:r w:rsidRPr="00E81B58">
        <w:rPr>
          <w:b w:val="0"/>
          <w:lang w:val="af-ZA"/>
        </w:rPr>
        <w:t xml:space="preserve"> </w:t>
      </w:r>
      <w:r w:rsidRPr="009506DE">
        <w:rPr>
          <w:b w:val="0"/>
        </w:rPr>
        <w:t>նաև</w:t>
      </w:r>
      <w:r w:rsidRPr="00E81B58">
        <w:rPr>
          <w:b w:val="0"/>
          <w:lang w:val="af-ZA"/>
        </w:rPr>
        <w:t xml:space="preserve"> </w:t>
      </w:r>
      <w:r w:rsidRPr="009506DE">
        <w:rPr>
          <w:b w:val="0"/>
        </w:rPr>
        <w:t>նվազագույն</w:t>
      </w:r>
      <w:r w:rsidRPr="00E81B58">
        <w:rPr>
          <w:b w:val="0"/>
          <w:lang w:val="af-ZA"/>
        </w:rPr>
        <w:t xml:space="preserve"> </w:t>
      </w:r>
      <w:r w:rsidRPr="009506DE">
        <w:rPr>
          <w:b w:val="0"/>
        </w:rPr>
        <w:t>աշխատավարձի</w:t>
      </w:r>
      <w:r w:rsidRPr="00E81B58">
        <w:rPr>
          <w:b w:val="0"/>
          <w:lang w:val="af-ZA"/>
        </w:rPr>
        <w:t xml:space="preserve"> </w:t>
      </w:r>
      <w:r w:rsidRPr="009506DE">
        <w:rPr>
          <w:b w:val="0"/>
        </w:rPr>
        <w:t>գծով՝</w:t>
      </w:r>
      <w:r w:rsidRPr="00E81B58">
        <w:rPr>
          <w:b w:val="0"/>
          <w:lang w:val="af-ZA"/>
        </w:rPr>
        <w:t xml:space="preserve"> </w:t>
      </w:r>
      <w:r w:rsidRPr="009506DE">
        <w:rPr>
          <w:b w:val="0"/>
        </w:rPr>
        <w:t>առանձին</w:t>
      </w:r>
      <w:r w:rsidRPr="00E81B58">
        <w:rPr>
          <w:b w:val="0"/>
          <w:lang w:val="af-ZA"/>
        </w:rPr>
        <w:t xml:space="preserve"> </w:t>
      </w:r>
      <w:r w:rsidRPr="009506DE">
        <w:rPr>
          <w:b w:val="0"/>
        </w:rPr>
        <w:t>տնտեսագիտական</w:t>
      </w:r>
      <w:r w:rsidRPr="00E81B58">
        <w:rPr>
          <w:b w:val="0"/>
          <w:lang w:val="af-ZA"/>
        </w:rPr>
        <w:t xml:space="preserve"> </w:t>
      </w:r>
      <w:r w:rsidRPr="009506DE">
        <w:rPr>
          <w:b w:val="0"/>
        </w:rPr>
        <w:t>դասակարգման</w:t>
      </w:r>
      <w:r w:rsidRPr="00E81B58">
        <w:rPr>
          <w:b w:val="0"/>
          <w:lang w:val="af-ZA"/>
        </w:rPr>
        <w:t xml:space="preserve"> </w:t>
      </w:r>
      <w:r w:rsidRPr="009506DE">
        <w:rPr>
          <w:b w:val="0"/>
        </w:rPr>
        <w:t>հոդվածների</w:t>
      </w:r>
      <w:r w:rsidRPr="00E81B58">
        <w:rPr>
          <w:b w:val="0"/>
          <w:lang w:val="af-ZA"/>
        </w:rPr>
        <w:t xml:space="preserve"> </w:t>
      </w:r>
      <w:r w:rsidRPr="009506DE">
        <w:rPr>
          <w:b w:val="0"/>
        </w:rPr>
        <w:t>գծով</w:t>
      </w:r>
      <w:r w:rsidRPr="00E81B58">
        <w:rPr>
          <w:b w:val="0"/>
          <w:lang w:val="af-ZA"/>
        </w:rPr>
        <w:t xml:space="preserve"> </w:t>
      </w:r>
      <w:r w:rsidRPr="009506DE">
        <w:rPr>
          <w:b w:val="0"/>
        </w:rPr>
        <w:t>ծախսերի</w:t>
      </w:r>
      <w:r w:rsidRPr="00E81B58">
        <w:rPr>
          <w:b w:val="0"/>
          <w:lang w:val="af-ZA"/>
        </w:rPr>
        <w:t xml:space="preserve"> </w:t>
      </w:r>
      <w:r w:rsidRPr="009506DE">
        <w:rPr>
          <w:b w:val="0"/>
        </w:rPr>
        <w:t>փոփոխության</w:t>
      </w:r>
      <w:r w:rsidRPr="00E81B58">
        <w:rPr>
          <w:b w:val="0"/>
          <w:lang w:val="af-ZA"/>
        </w:rPr>
        <w:t xml:space="preserve"> (</w:t>
      </w:r>
      <w:r w:rsidRPr="009506DE">
        <w:rPr>
          <w:b w:val="0"/>
        </w:rPr>
        <w:t>նվազման</w:t>
      </w:r>
      <w:r w:rsidRPr="00E81B58">
        <w:rPr>
          <w:b w:val="0"/>
          <w:lang w:val="af-ZA"/>
        </w:rPr>
        <w:t xml:space="preserve">) </w:t>
      </w:r>
      <w:r w:rsidRPr="009506DE">
        <w:rPr>
          <w:b w:val="0"/>
        </w:rPr>
        <w:t>պայմաններում</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Տարեցներին</w:t>
      </w:r>
      <w:r w:rsidRPr="00E81B58">
        <w:rPr>
          <w:b w:val="0"/>
          <w:lang w:val="af-ZA"/>
        </w:rPr>
        <w:t xml:space="preserve">, </w:t>
      </w:r>
      <w:r w:rsidRPr="009506DE">
        <w:rPr>
          <w:b w:val="0"/>
        </w:rPr>
        <w:t>հաշմանդամություն</w:t>
      </w:r>
      <w:r w:rsidRPr="00E81B58">
        <w:rPr>
          <w:b w:val="0"/>
          <w:lang w:val="af-ZA"/>
        </w:rPr>
        <w:t xml:space="preserve"> </w:t>
      </w:r>
      <w:r w:rsidRPr="009506DE">
        <w:rPr>
          <w:b w:val="0"/>
        </w:rPr>
        <w:t>ունեցող</w:t>
      </w:r>
      <w:r w:rsidRPr="00E81B58">
        <w:rPr>
          <w:b w:val="0"/>
          <w:lang w:val="af-ZA"/>
        </w:rPr>
        <w:t xml:space="preserve"> </w:t>
      </w:r>
      <w:r w:rsidRPr="009506DE">
        <w:rPr>
          <w:b w:val="0"/>
        </w:rPr>
        <w:t>անձանց</w:t>
      </w:r>
      <w:r w:rsidRPr="00E81B58">
        <w:rPr>
          <w:b w:val="0"/>
          <w:lang w:val="af-ZA"/>
        </w:rPr>
        <w:t xml:space="preserve"> </w:t>
      </w:r>
      <w:r w:rsidRPr="009506DE">
        <w:rPr>
          <w:b w:val="0"/>
        </w:rPr>
        <w:t>ցերեկային</w:t>
      </w:r>
      <w:r w:rsidRPr="00E81B58">
        <w:rPr>
          <w:b w:val="0"/>
          <w:lang w:val="af-ZA"/>
        </w:rPr>
        <w:t xml:space="preserve"> </w:t>
      </w:r>
      <w:r w:rsidRPr="009506DE">
        <w:rPr>
          <w:b w:val="0"/>
        </w:rPr>
        <w:t>խնամքի</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210.9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212.9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նվազումը</w:t>
      </w:r>
      <w:r w:rsidRPr="00E81B58">
        <w:rPr>
          <w:b w:val="0"/>
          <w:lang w:val="af-ZA"/>
        </w:rPr>
        <w:t xml:space="preserve"> 2.0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տնային</w:t>
      </w:r>
      <w:r w:rsidRPr="00E81B58">
        <w:rPr>
          <w:b w:val="0"/>
          <w:lang w:val="af-ZA"/>
        </w:rPr>
        <w:t xml:space="preserve"> </w:t>
      </w:r>
      <w:r w:rsidRPr="009506DE">
        <w:rPr>
          <w:b w:val="0"/>
        </w:rPr>
        <w:t>խնամքի</w:t>
      </w:r>
      <w:r w:rsidRPr="00E81B58">
        <w:rPr>
          <w:b w:val="0"/>
          <w:lang w:val="af-ZA"/>
        </w:rPr>
        <w:t xml:space="preserve"> </w:t>
      </w:r>
      <w:r w:rsidRPr="009506DE">
        <w:rPr>
          <w:b w:val="0"/>
        </w:rPr>
        <w:t>բաղադրիչի</w:t>
      </w:r>
      <w:r w:rsidRPr="00E81B58">
        <w:rPr>
          <w:b w:val="0"/>
          <w:lang w:val="af-ZA"/>
        </w:rPr>
        <w:t xml:space="preserve"> </w:t>
      </w:r>
      <w:r w:rsidRPr="009506DE">
        <w:rPr>
          <w:b w:val="0"/>
        </w:rPr>
        <w:t>տեղափոխմամբ</w:t>
      </w:r>
      <w:r w:rsidRPr="00E81B58">
        <w:rPr>
          <w:b w:val="0"/>
          <w:lang w:val="af-ZA"/>
        </w:rPr>
        <w:t xml:space="preserve"> «</w:t>
      </w:r>
      <w:r w:rsidRPr="009506DE">
        <w:rPr>
          <w:b w:val="0"/>
        </w:rPr>
        <w:t>Տարեցներին</w:t>
      </w:r>
      <w:r w:rsidRPr="00E81B58">
        <w:rPr>
          <w:b w:val="0"/>
          <w:lang w:val="af-ZA"/>
        </w:rPr>
        <w:t xml:space="preserve"> </w:t>
      </w:r>
      <w:r w:rsidRPr="009506DE">
        <w:rPr>
          <w:b w:val="0"/>
        </w:rPr>
        <w:t>և</w:t>
      </w:r>
      <w:r w:rsidRPr="00E81B58">
        <w:rPr>
          <w:b w:val="0"/>
          <w:lang w:val="af-ZA"/>
        </w:rPr>
        <w:t xml:space="preserve"> </w:t>
      </w:r>
      <w:r w:rsidRPr="009506DE">
        <w:rPr>
          <w:b w:val="0"/>
        </w:rPr>
        <w:t>հաշմանդամություն</w:t>
      </w:r>
      <w:r w:rsidRPr="00E81B58">
        <w:rPr>
          <w:b w:val="0"/>
          <w:lang w:val="af-ZA"/>
        </w:rPr>
        <w:t xml:space="preserve"> </w:t>
      </w:r>
      <w:r w:rsidRPr="009506DE">
        <w:rPr>
          <w:b w:val="0"/>
        </w:rPr>
        <w:t>ունեցող</w:t>
      </w:r>
      <w:r w:rsidRPr="00E81B58">
        <w:rPr>
          <w:b w:val="0"/>
          <w:lang w:val="af-ZA"/>
        </w:rPr>
        <w:t xml:space="preserve"> </w:t>
      </w:r>
      <w:r w:rsidRPr="009506DE">
        <w:rPr>
          <w:b w:val="0"/>
        </w:rPr>
        <w:t>անձանց</w:t>
      </w:r>
      <w:r w:rsidRPr="00E81B58">
        <w:rPr>
          <w:b w:val="0"/>
          <w:lang w:val="af-ZA"/>
        </w:rPr>
        <w:t xml:space="preserve"> </w:t>
      </w:r>
      <w:r w:rsidRPr="009506DE">
        <w:rPr>
          <w:b w:val="0"/>
        </w:rPr>
        <w:t>տնային</w:t>
      </w:r>
      <w:r w:rsidRPr="00E81B58">
        <w:rPr>
          <w:b w:val="0"/>
          <w:lang w:val="af-ZA"/>
        </w:rPr>
        <w:t xml:space="preserve"> </w:t>
      </w:r>
      <w:r w:rsidRPr="009506DE">
        <w:rPr>
          <w:b w:val="0"/>
        </w:rPr>
        <w:t>պայմաններում</w:t>
      </w:r>
      <w:r w:rsidRPr="00E81B58">
        <w:rPr>
          <w:b w:val="0"/>
          <w:lang w:val="af-ZA"/>
        </w:rPr>
        <w:t xml:space="preserve"> </w:t>
      </w:r>
      <w:r w:rsidRPr="009506DE">
        <w:rPr>
          <w:b w:val="0"/>
        </w:rPr>
        <w:t>խնամքի</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միջոցառում</w:t>
      </w:r>
      <w:r w:rsidRPr="00E81B58">
        <w:rPr>
          <w:b w:val="0"/>
          <w:lang w:val="af-ZA"/>
        </w:rPr>
        <w:t xml:space="preserve">, </w:t>
      </w:r>
      <w:r w:rsidRPr="009506DE">
        <w:rPr>
          <w:b w:val="0"/>
        </w:rPr>
        <w:t>որի</w:t>
      </w:r>
      <w:r w:rsidRPr="00E81B58">
        <w:rPr>
          <w:b w:val="0"/>
          <w:lang w:val="af-ZA"/>
        </w:rPr>
        <w:t xml:space="preserve"> </w:t>
      </w:r>
      <w:r w:rsidRPr="009506DE">
        <w:rPr>
          <w:b w:val="0"/>
        </w:rPr>
        <w:t>հետ</w:t>
      </w:r>
      <w:r w:rsidRPr="00E81B58">
        <w:rPr>
          <w:b w:val="0"/>
          <w:lang w:val="af-ZA"/>
        </w:rPr>
        <w:t xml:space="preserve"> </w:t>
      </w:r>
      <w:r w:rsidRPr="009506DE">
        <w:rPr>
          <w:b w:val="0"/>
        </w:rPr>
        <w:t>կապված</w:t>
      </w:r>
      <w:r w:rsidRPr="00E81B58">
        <w:rPr>
          <w:b w:val="0"/>
          <w:lang w:val="af-ZA"/>
        </w:rPr>
        <w:t xml:space="preserve"> </w:t>
      </w:r>
      <w:r w:rsidRPr="009506DE">
        <w:rPr>
          <w:b w:val="0"/>
        </w:rPr>
        <w:t>նվազում</w:t>
      </w:r>
      <w:r w:rsidRPr="00E81B58">
        <w:rPr>
          <w:b w:val="0"/>
          <w:lang w:val="af-ZA"/>
        </w:rPr>
        <w:t xml:space="preserve"> </w:t>
      </w:r>
      <w:r w:rsidRPr="009506DE">
        <w:rPr>
          <w:b w:val="0"/>
        </w:rPr>
        <w:t>են</w:t>
      </w:r>
      <w:r w:rsidRPr="00E81B58">
        <w:rPr>
          <w:b w:val="0"/>
          <w:lang w:val="af-ZA"/>
        </w:rPr>
        <w:t xml:space="preserve"> </w:t>
      </w:r>
      <w:r w:rsidRPr="009506DE">
        <w:rPr>
          <w:b w:val="0"/>
        </w:rPr>
        <w:t>փոխկապակցված</w:t>
      </w:r>
      <w:r w:rsidRPr="00E81B58">
        <w:rPr>
          <w:b w:val="0"/>
          <w:lang w:val="af-ZA"/>
        </w:rPr>
        <w:t xml:space="preserve"> </w:t>
      </w:r>
      <w:r w:rsidRPr="009506DE">
        <w:rPr>
          <w:b w:val="0"/>
        </w:rPr>
        <w:t>ծախսերը</w:t>
      </w:r>
      <w:r w:rsidRPr="00E81B58">
        <w:rPr>
          <w:b w:val="0"/>
          <w:lang w:val="af-ZA"/>
        </w:rPr>
        <w:t xml:space="preserve">, </w:t>
      </w:r>
      <w:r w:rsidRPr="009506DE">
        <w:rPr>
          <w:b w:val="0"/>
        </w:rPr>
        <w:t>նվազագույն</w:t>
      </w:r>
      <w:r w:rsidRPr="00E81B58">
        <w:rPr>
          <w:b w:val="0"/>
          <w:lang w:val="af-ZA"/>
        </w:rPr>
        <w:t xml:space="preserve"> </w:t>
      </w:r>
      <w:r w:rsidRPr="009506DE">
        <w:rPr>
          <w:b w:val="0"/>
        </w:rPr>
        <w:t>աշխատավարձի</w:t>
      </w:r>
      <w:r w:rsidRPr="00E81B58">
        <w:rPr>
          <w:b w:val="0"/>
          <w:lang w:val="af-ZA"/>
        </w:rPr>
        <w:t xml:space="preserve"> </w:t>
      </w:r>
      <w:r w:rsidRPr="009506DE">
        <w:rPr>
          <w:b w:val="0"/>
        </w:rPr>
        <w:t>աճի</w:t>
      </w:r>
      <w:r w:rsidRPr="00E81B58">
        <w:rPr>
          <w:b w:val="0"/>
          <w:lang w:val="af-ZA"/>
        </w:rPr>
        <w:t xml:space="preserve"> </w:t>
      </w:r>
      <w:r w:rsidRPr="009506DE">
        <w:rPr>
          <w:b w:val="0"/>
        </w:rPr>
        <w:t>պայմաններում</w:t>
      </w:r>
      <w:r w:rsidRPr="00E81B58">
        <w:rPr>
          <w:b w:val="0"/>
          <w:lang w:val="af-ZA"/>
        </w:rPr>
        <w:t xml:space="preserve">: </w:t>
      </w:r>
      <w:r w:rsidRPr="009506DE">
        <w:rPr>
          <w:b w:val="0"/>
        </w:rPr>
        <w:t>Արդյունքում</w:t>
      </w:r>
      <w:r w:rsidRPr="00E81B58">
        <w:rPr>
          <w:b w:val="0"/>
          <w:lang w:val="af-ZA"/>
        </w:rPr>
        <w:t xml:space="preserve"> </w:t>
      </w:r>
      <w:r w:rsidRPr="009506DE">
        <w:rPr>
          <w:b w:val="0"/>
        </w:rPr>
        <w:t>սույն</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տրամադրել</w:t>
      </w:r>
      <w:r w:rsidRPr="00E81B58">
        <w:rPr>
          <w:b w:val="0"/>
          <w:lang w:val="af-ZA"/>
        </w:rPr>
        <w:t xml:space="preserve"> </w:t>
      </w:r>
      <w:r w:rsidRPr="009506DE">
        <w:rPr>
          <w:b w:val="0"/>
        </w:rPr>
        <w:t>ցերեկային</w:t>
      </w:r>
      <w:r w:rsidRPr="00E81B58">
        <w:rPr>
          <w:b w:val="0"/>
          <w:lang w:val="af-ZA"/>
        </w:rPr>
        <w:t xml:space="preserve"> </w:t>
      </w:r>
      <w:r w:rsidRPr="009506DE">
        <w:rPr>
          <w:b w:val="0"/>
        </w:rPr>
        <w:t>խնամքի</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շահառուների</w:t>
      </w:r>
      <w:r w:rsidRPr="00E81B58">
        <w:rPr>
          <w:b w:val="0"/>
          <w:lang w:val="af-ZA"/>
        </w:rPr>
        <w:t xml:space="preserve"> </w:t>
      </w:r>
      <w:r w:rsidRPr="009506DE">
        <w:rPr>
          <w:b w:val="0"/>
        </w:rPr>
        <w:t>թվաքանակի</w:t>
      </w:r>
      <w:r w:rsidRPr="00E81B58">
        <w:rPr>
          <w:b w:val="0"/>
          <w:lang w:val="af-ZA"/>
        </w:rPr>
        <w:t xml:space="preserve"> </w:t>
      </w:r>
      <w:r w:rsidRPr="009506DE">
        <w:rPr>
          <w:b w:val="0"/>
        </w:rPr>
        <w:t>աճի</w:t>
      </w:r>
      <w:r w:rsidRPr="00E81B58">
        <w:rPr>
          <w:b w:val="0"/>
          <w:lang w:val="af-ZA"/>
        </w:rPr>
        <w:t xml:space="preserve"> </w:t>
      </w:r>
      <w:r w:rsidRPr="009506DE">
        <w:rPr>
          <w:b w:val="0"/>
        </w:rPr>
        <w:t>պայմաններում</w:t>
      </w:r>
      <w:r w:rsidRPr="00E81B58">
        <w:rPr>
          <w:b w:val="0"/>
          <w:lang w:val="af-ZA"/>
        </w:rPr>
        <w:t xml:space="preserve">: 2020 </w:t>
      </w:r>
      <w:r w:rsidRPr="009506DE">
        <w:rPr>
          <w:b w:val="0"/>
        </w:rPr>
        <w:t>թվականին</w:t>
      </w:r>
      <w:r w:rsidRPr="00E81B58">
        <w:rPr>
          <w:b w:val="0"/>
          <w:lang w:val="af-ZA"/>
        </w:rPr>
        <w:t xml:space="preserve"> </w:t>
      </w:r>
      <w:r w:rsidRPr="009506DE">
        <w:rPr>
          <w:b w:val="0"/>
        </w:rPr>
        <w:t>կանխատեսվող</w:t>
      </w:r>
      <w:r w:rsidRPr="00E81B58">
        <w:rPr>
          <w:b w:val="0"/>
          <w:lang w:val="af-ZA"/>
        </w:rPr>
        <w:t xml:space="preserve"> </w:t>
      </w:r>
      <w:r w:rsidRPr="009506DE">
        <w:rPr>
          <w:b w:val="0"/>
        </w:rPr>
        <w:t>շահառուների</w:t>
      </w:r>
      <w:r w:rsidRPr="00E81B58">
        <w:rPr>
          <w:b w:val="0"/>
          <w:lang w:val="af-ZA"/>
        </w:rPr>
        <w:t xml:space="preserve"> </w:t>
      </w:r>
      <w:r w:rsidRPr="009506DE">
        <w:rPr>
          <w:b w:val="0"/>
        </w:rPr>
        <w:t>միջին</w:t>
      </w:r>
      <w:r w:rsidRPr="00E81B58">
        <w:rPr>
          <w:b w:val="0"/>
          <w:lang w:val="af-ZA"/>
        </w:rPr>
        <w:t xml:space="preserve"> </w:t>
      </w:r>
      <w:r w:rsidRPr="009506DE">
        <w:rPr>
          <w:b w:val="0"/>
        </w:rPr>
        <w:t>տարեկան</w:t>
      </w:r>
      <w:r w:rsidRPr="00E81B58">
        <w:rPr>
          <w:b w:val="0"/>
          <w:lang w:val="af-ZA"/>
        </w:rPr>
        <w:t xml:space="preserve"> </w:t>
      </w:r>
      <w:r w:rsidRPr="009506DE">
        <w:rPr>
          <w:b w:val="0"/>
        </w:rPr>
        <w:t>թիվը</w:t>
      </w:r>
      <w:r w:rsidRPr="00E81B58">
        <w:rPr>
          <w:b w:val="0"/>
          <w:lang w:val="af-ZA"/>
        </w:rPr>
        <w:t xml:space="preserve"> </w:t>
      </w:r>
      <w:r w:rsidRPr="009506DE">
        <w:rPr>
          <w:b w:val="0"/>
        </w:rPr>
        <w:t>կազմում</w:t>
      </w:r>
      <w:r w:rsidRPr="00E81B58">
        <w:rPr>
          <w:b w:val="0"/>
          <w:lang w:val="af-ZA"/>
        </w:rPr>
        <w:t xml:space="preserve"> </w:t>
      </w:r>
      <w:r w:rsidRPr="009506DE">
        <w:rPr>
          <w:b w:val="0"/>
        </w:rPr>
        <w:t>է</w:t>
      </w:r>
      <w:r w:rsidRPr="00E81B58">
        <w:rPr>
          <w:b w:val="0"/>
          <w:lang w:val="af-ZA"/>
        </w:rPr>
        <w:t xml:space="preserve"> 1 845 2019 </w:t>
      </w:r>
      <w:r w:rsidRPr="009506DE">
        <w:rPr>
          <w:b w:val="0"/>
        </w:rPr>
        <w:t>թվականի</w:t>
      </w:r>
      <w:r w:rsidRPr="00E81B58">
        <w:rPr>
          <w:b w:val="0"/>
          <w:lang w:val="af-ZA"/>
        </w:rPr>
        <w:t xml:space="preserve"> 1 607 </w:t>
      </w:r>
      <w:r w:rsidRPr="009506DE">
        <w:rPr>
          <w:b w:val="0"/>
        </w:rPr>
        <w:t>դիմաց</w:t>
      </w:r>
      <w:r w:rsidRPr="00E81B58">
        <w:rPr>
          <w:b w:val="0"/>
          <w:lang w:val="af-ZA"/>
        </w:rPr>
        <w:t xml:space="preserve">: </w:t>
      </w:r>
    </w:p>
    <w:p w:rsidR="009506DE" w:rsidRPr="009506DE" w:rsidRDefault="009506DE" w:rsidP="009506DE">
      <w:pPr>
        <w:rPr>
          <w:b w:val="0"/>
          <w:lang w:val="hy-AM"/>
        </w:rPr>
      </w:pPr>
      <w:r w:rsidRPr="00E81B58">
        <w:rPr>
          <w:b w:val="0"/>
          <w:lang w:val="af-ZA"/>
        </w:rPr>
        <w:t>-«</w:t>
      </w:r>
      <w:r w:rsidRPr="009506DE">
        <w:rPr>
          <w:b w:val="0"/>
        </w:rPr>
        <w:t>Տարեցների</w:t>
      </w:r>
      <w:r w:rsidRPr="00E81B58">
        <w:rPr>
          <w:b w:val="0"/>
          <w:lang w:val="af-ZA"/>
        </w:rPr>
        <w:t xml:space="preserve"> </w:t>
      </w:r>
      <w:r w:rsidRPr="009506DE">
        <w:rPr>
          <w:b w:val="0"/>
        </w:rPr>
        <w:t>շուրջօրյա</w:t>
      </w:r>
      <w:r w:rsidRPr="00E81B58">
        <w:rPr>
          <w:b w:val="0"/>
          <w:lang w:val="af-ZA"/>
        </w:rPr>
        <w:t xml:space="preserve"> </w:t>
      </w:r>
      <w:r w:rsidRPr="009506DE">
        <w:rPr>
          <w:b w:val="0"/>
        </w:rPr>
        <w:t>խնամքի</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30.0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24.0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աճը</w:t>
      </w:r>
      <w:r w:rsidRPr="00E81B58">
        <w:rPr>
          <w:b w:val="0"/>
          <w:lang w:val="af-ZA"/>
        </w:rPr>
        <w:t xml:space="preserve"> 6.0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նվազագույն</w:t>
      </w:r>
      <w:r w:rsidRPr="00E81B58">
        <w:rPr>
          <w:b w:val="0"/>
          <w:lang w:val="af-ZA"/>
        </w:rPr>
        <w:t xml:space="preserve"> </w:t>
      </w:r>
      <w:r w:rsidRPr="009506DE">
        <w:rPr>
          <w:b w:val="0"/>
        </w:rPr>
        <w:t>աշխատավարձի</w:t>
      </w:r>
      <w:r w:rsidRPr="00E81B58">
        <w:rPr>
          <w:b w:val="0"/>
          <w:lang w:val="af-ZA"/>
        </w:rPr>
        <w:t xml:space="preserve"> </w:t>
      </w:r>
      <w:r w:rsidRPr="009506DE">
        <w:rPr>
          <w:b w:val="0"/>
        </w:rPr>
        <w:t>աճով</w:t>
      </w:r>
      <w:r w:rsidRPr="00E81B58">
        <w:rPr>
          <w:b w:val="0"/>
          <w:lang w:val="af-ZA"/>
        </w:rPr>
        <w:t xml:space="preserve">: 2020 </w:t>
      </w:r>
      <w:r w:rsidRPr="009506DE">
        <w:rPr>
          <w:b w:val="0"/>
        </w:rPr>
        <w:t>թվականին</w:t>
      </w:r>
      <w:r w:rsidRPr="00E81B58">
        <w:rPr>
          <w:b w:val="0"/>
          <w:lang w:val="af-ZA"/>
        </w:rPr>
        <w:t xml:space="preserve"> </w:t>
      </w:r>
      <w:r w:rsidRPr="009506DE">
        <w:rPr>
          <w:b w:val="0"/>
        </w:rPr>
        <w:t>միջոցառման</w:t>
      </w:r>
      <w:r w:rsidRPr="00E81B58">
        <w:rPr>
          <w:b w:val="0"/>
          <w:lang w:val="af-ZA"/>
        </w:rPr>
        <w:t xml:space="preserve"> </w:t>
      </w:r>
      <w:r w:rsidRPr="009506DE">
        <w:rPr>
          <w:b w:val="0"/>
        </w:rPr>
        <w:t>շրջանակում</w:t>
      </w:r>
      <w:r w:rsidRPr="00E81B58">
        <w:rPr>
          <w:b w:val="0"/>
          <w:lang w:val="af-ZA"/>
        </w:rPr>
        <w:t xml:space="preserve"> </w:t>
      </w:r>
      <w:r w:rsidRPr="009506DE">
        <w:rPr>
          <w:b w:val="0"/>
        </w:rPr>
        <w:t>շահառուների</w:t>
      </w:r>
      <w:r w:rsidRPr="00E81B58">
        <w:rPr>
          <w:b w:val="0"/>
          <w:lang w:val="af-ZA"/>
        </w:rPr>
        <w:t xml:space="preserve"> </w:t>
      </w:r>
      <w:r w:rsidRPr="009506DE">
        <w:rPr>
          <w:b w:val="0"/>
        </w:rPr>
        <w:t>միջին</w:t>
      </w:r>
      <w:r w:rsidRPr="00E81B58">
        <w:rPr>
          <w:b w:val="0"/>
          <w:lang w:val="af-ZA"/>
        </w:rPr>
        <w:t xml:space="preserve"> </w:t>
      </w:r>
      <w:r w:rsidRPr="009506DE">
        <w:rPr>
          <w:b w:val="0"/>
        </w:rPr>
        <w:t>տարեկան</w:t>
      </w:r>
      <w:r w:rsidRPr="00E81B58">
        <w:rPr>
          <w:b w:val="0"/>
          <w:lang w:val="af-ZA"/>
        </w:rPr>
        <w:t xml:space="preserve"> </w:t>
      </w:r>
      <w:r w:rsidRPr="009506DE">
        <w:rPr>
          <w:b w:val="0"/>
        </w:rPr>
        <w:t>թիվը</w:t>
      </w:r>
      <w:r w:rsidRPr="00E81B58">
        <w:rPr>
          <w:b w:val="0"/>
          <w:lang w:val="af-ZA"/>
        </w:rPr>
        <w:t xml:space="preserve"> </w:t>
      </w:r>
      <w:r w:rsidRPr="009506DE">
        <w:rPr>
          <w:b w:val="0"/>
        </w:rPr>
        <w:t>կկազմի</w:t>
      </w:r>
      <w:r w:rsidRPr="00E81B58">
        <w:rPr>
          <w:b w:val="0"/>
          <w:lang w:val="af-ZA"/>
        </w:rPr>
        <w:t xml:space="preserve"> 55 </w:t>
      </w:r>
      <w:r w:rsidRPr="009506DE">
        <w:rPr>
          <w:b w:val="0"/>
        </w:rPr>
        <w:t>մարդ</w:t>
      </w:r>
      <w:r w:rsidRPr="00E81B58">
        <w:rPr>
          <w:b w:val="0"/>
          <w:lang w:val="af-ZA"/>
        </w:rPr>
        <w:t>:</w:t>
      </w:r>
    </w:p>
    <w:p w:rsidR="009506DE" w:rsidRPr="00E81B58" w:rsidRDefault="009506DE" w:rsidP="009506DE">
      <w:pPr>
        <w:rPr>
          <w:b w:val="0"/>
          <w:lang w:val="hy-AM"/>
        </w:rPr>
      </w:pPr>
      <w:r w:rsidRPr="00E81B58">
        <w:rPr>
          <w:b w:val="0"/>
          <w:lang w:val="hy-AM"/>
        </w:rPr>
        <w:t xml:space="preserve">-«Հատուկ խմբերին դասված որոշակի կատեգորիայի անձանց կացարանով ապահովման ծառայություններ» միջոցառման գծով նախատեսվում է ծախս 6.7 մլն դրամի չափով (պահպանվել է 2019 թվականի համար նախատեսված չափը): </w:t>
      </w:r>
    </w:p>
    <w:p w:rsidR="009506DE" w:rsidRPr="00E81B58" w:rsidRDefault="009506DE" w:rsidP="009506DE">
      <w:pPr>
        <w:rPr>
          <w:b w:val="0"/>
          <w:lang w:val="hy-AM"/>
        </w:rPr>
      </w:pPr>
      <w:r w:rsidRPr="00E81B58">
        <w:rPr>
          <w:b w:val="0"/>
          <w:lang w:val="hy-AM"/>
        </w:rPr>
        <w:t>2020 թվականին միջոցառման շրջանակում շահառուների միջին տարեկան թիվը կկազմի 57 մարդ:</w:t>
      </w:r>
    </w:p>
    <w:p w:rsidR="009506DE" w:rsidRPr="009506DE" w:rsidRDefault="009506DE" w:rsidP="009506DE">
      <w:pPr>
        <w:rPr>
          <w:b w:val="0"/>
          <w:lang w:val="af-ZA"/>
        </w:rPr>
      </w:pPr>
      <w:r w:rsidRPr="00E81B58">
        <w:rPr>
          <w:b w:val="0"/>
          <w:lang w:val="hy-AM"/>
        </w:rPr>
        <w:t xml:space="preserve">-«Մտավոր խնդիրներ ունեցող անձանց շուրջօրյա խնամքի ծառայություններ» միջոցառման գծով նախատեսվում է ծախս 43.8 մլն դրամի չափով (2019 թվականին 18.5 մլն </w:t>
      </w:r>
      <w:r w:rsidRPr="00E81B58">
        <w:rPr>
          <w:b w:val="0"/>
          <w:lang w:val="hy-AM"/>
        </w:rPr>
        <w:lastRenderedPageBreak/>
        <w:t>դրամ): Ծախսերի աճը 25.3 մլն դրամի չափով պայմանավորված է շահառուների թվաքանակի ավելացմամբ 15 մարդով 2019 թվականի 15 դիմաց, արդյունքում աճում են նաև փոխկապակցված ծախսերը՝ նվազագույն աշխատավարձի աճի և աշխատավարձի նկատմամբ 30% չափով հավելման կիրառման պայմաններում (մտավոր խնդիրներ ունեցող հաշմանդամություն ունեցող անձանց սպասարկումը դիտարկելով վնասակար աշխատանք):</w:t>
      </w:r>
    </w:p>
    <w:p w:rsidR="009506DE" w:rsidRPr="00E81B58" w:rsidRDefault="009506DE" w:rsidP="009506DE">
      <w:pPr>
        <w:rPr>
          <w:b w:val="0"/>
          <w:lang w:val="af-ZA"/>
        </w:rPr>
      </w:pPr>
      <w:r w:rsidRPr="00E81B58">
        <w:rPr>
          <w:b w:val="0"/>
          <w:lang w:val="af-ZA"/>
        </w:rPr>
        <w:t>-«</w:t>
      </w:r>
      <w:r w:rsidRPr="009506DE">
        <w:rPr>
          <w:b w:val="0"/>
        </w:rPr>
        <w:t>Հոգեկան</w:t>
      </w:r>
      <w:r w:rsidRPr="00E81B58">
        <w:rPr>
          <w:b w:val="0"/>
          <w:lang w:val="af-ZA"/>
        </w:rPr>
        <w:t xml:space="preserve"> </w:t>
      </w:r>
      <w:r w:rsidRPr="009506DE">
        <w:rPr>
          <w:b w:val="0"/>
        </w:rPr>
        <w:t>առողջության</w:t>
      </w:r>
      <w:r w:rsidRPr="00E81B58">
        <w:rPr>
          <w:b w:val="0"/>
          <w:lang w:val="af-ZA"/>
        </w:rPr>
        <w:t xml:space="preserve"> </w:t>
      </w:r>
      <w:r w:rsidRPr="009506DE">
        <w:rPr>
          <w:b w:val="0"/>
        </w:rPr>
        <w:t>խնդիրներ</w:t>
      </w:r>
      <w:r w:rsidRPr="00E81B58">
        <w:rPr>
          <w:b w:val="0"/>
          <w:lang w:val="af-ZA"/>
        </w:rPr>
        <w:t xml:space="preserve"> </w:t>
      </w:r>
      <w:r w:rsidRPr="009506DE">
        <w:rPr>
          <w:b w:val="0"/>
        </w:rPr>
        <w:t>ունեցող</w:t>
      </w:r>
      <w:r w:rsidRPr="00E81B58">
        <w:rPr>
          <w:b w:val="0"/>
          <w:lang w:val="af-ZA"/>
        </w:rPr>
        <w:t xml:space="preserve"> </w:t>
      </w:r>
      <w:r w:rsidRPr="009506DE">
        <w:rPr>
          <w:b w:val="0"/>
        </w:rPr>
        <w:t>անձանց</w:t>
      </w:r>
      <w:r w:rsidRPr="00E81B58">
        <w:rPr>
          <w:b w:val="0"/>
          <w:lang w:val="af-ZA"/>
        </w:rPr>
        <w:t xml:space="preserve"> </w:t>
      </w:r>
      <w:r w:rsidRPr="009506DE">
        <w:rPr>
          <w:b w:val="0"/>
        </w:rPr>
        <w:t>շուրջօրյա</w:t>
      </w:r>
      <w:r w:rsidRPr="00E81B58">
        <w:rPr>
          <w:b w:val="0"/>
          <w:lang w:val="af-ZA"/>
        </w:rPr>
        <w:t xml:space="preserve"> </w:t>
      </w:r>
      <w:r w:rsidRPr="009506DE">
        <w:rPr>
          <w:b w:val="0"/>
        </w:rPr>
        <w:t>խնամքի</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37.8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12.4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աճը</w:t>
      </w:r>
      <w:r w:rsidRPr="00E81B58">
        <w:rPr>
          <w:b w:val="0"/>
          <w:lang w:val="af-ZA"/>
        </w:rPr>
        <w:t xml:space="preserve"> 25.3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շահառուների</w:t>
      </w:r>
      <w:r w:rsidRPr="00E81B58">
        <w:rPr>
          <w:b w:val="0"/>
          <w:lang w:val="af-ZA"/>
        </w:rPr>
        <w:t xml:space="preserve"> </w:t>
      </w:r>
      <w:r w:rsidRPr="009506DE">
        <w:rPr>
          <w:b w:val="0"/>
        </w:rPr>
        <w:t>թվաքանակի</w:t>
      </w:r>
      <w:r w:rsidRPr="00E81B58">
        <w:rPr>
          <w:b w:val="0"/>
          <w:lang w:val="af-ZA"/>
        </w:rPr>
        <w:t xml:space="preserve"> </w:t>
      </w:r>
      <w:r w:rsidRPr="009506DE">
        <w:rPr>
          <w:b w:val="0"/>
        </w:rPr>
        <w:t>ավելացմամբ</w:t>
      </w:r>
      <w:r w:rsidRPr="00E81B58">
        <w:rPr>
          <w:b w:val="0"/>
          <w:lang w:val="af-ZA"/>
        </w:rPr>
        <w:t xml:space="preserve"> 16 </w:t>
      </w:r>
      <w:r w:rsidRPr="009506DE">
        <w:rPr>
          <w:b w:val="0"/>
        </w:rPr>
        <w:t>մարդով</w:t>
      </w:r>
      <w:r w:rsidRPr="00E81B58">
        <w:rPr>
          <w:b w:val="0"/>
          <w:lang w:val="af-ZA"/>
        </w:rPr>
        <w:t xml:space="preserve"> 2019 </w:t>
      </w:r>
      <w:r w:rsidRPr="009506DE">
        <w:rPr>
          <w:b w:val="0"/>
        </w:rPr>
        <w:t>թվականի</w:t>
      </w:r>
      <w:r w:rsidRPr="00E81B58">
        <w:rPr>
          <w:b w:val="0"/>
          <w:lang w:val="af-ZA"/>
        </w:rPr>
        <w:t xml:space="preserve"> 16 </w:t>
      </w:r>
      <w:r w:rsidRPr="009506DE">
        <w:rPr>
          <w:b w:val="0"/>
        </w:rPr>
        <w:t>դիմաց</w:t>
      </w:r>
      <w:r w:rsidRPr="00E81B58">
        <w:rPr>
          <w:b w:val="0"/>
          <w:lang w:val="af-ZA"/>
        </w:rPr>
        <w:t xml:space="preserve">, </w:t>
      </w:r>
      <w:r w:rsidRPr="009506DE">
        <w:rPr>
          <w:b w:val="0"/>
        </w:rPr>
        <w:t>արդյունքում</w:t>
      </w:r>
      <w:r w:rsidRPr="00E81B58">
        <w:rPr>
          <w:b w:val="0"/>
          <w:lang w:val="af-ZA"/>
        </w:rPr>
        <w:t xml:space="preserve"> </w:t>
      </w:r>
      <w:r w:rsidRPr="009506DE">
        <w:rPr>
          <w:b w:val="0"/>
        </w:rPr>
        <w:t>աճում</w:t>
      </w:r>
      <w:r w:rsidRPr="00E81B58">
        <w:rPr>
          <w:b w:val="0"/>
          <w:lang w:val="af-ZA"/>
        </w:rPr>
        <w:t xml:space="preserve"> </w:t>
      </w:r>
      <w:r w:rsidRPr="009506DE">
        <w:rPr>
          <w:b w:val="0"/>
        </w:rPr>
        <w:t>են</w:t>
      </w:r>
      <w:r w:rsidRPr="00E81B58">
        <w:rPr>
          <w:b w:val="0"/>
          <w:lang w:val="af-ZA"/>
        </w:rPr>
        <w:t xml:space="preserve"> </w:t>
      </w:r>
      <w:r w:rsidRPr="009506DE">
        <w:rPr>
          <w:b w:val="0"/>
        </w:rPr>
        <w:t>նաև</w:t>
      </w:r>
      <w:r w:rsidRPr="00E81B58">
        <w:rPr>
          <w:b w:val="0"/>
          <w:lang w:val="af-ZA"/>
        </w:rPr>
        <w:t xml:space="preserve"> </w:t>
      </w:r>
      <w:r w:rsidRPr="009506DE">
        <w:rPr>
          <w:b w:val="0"/>
        </w:rPr>
        <w:t>փոխկապակցված</w:t>
      </w:r>
      <w:r w:rsidRPr="00E81B58">
        <w:rPr>
          <w:b w:val="0"/>
          <w:lang w:val="af-ZA"/>
        </w:rPr>
        <w:t xml:space="preserve"> </w:t>
      </w:r>
      <w:r w:rsidRPr="009506DE">
        <w:rPr>
          <w:b w:val="0"/>
        </w:rPr>
        <w:t>ծախսերը՝</w:t>
      </w:r>
      <w:r w:rsidRPr="00E81B58">
        <w:rPr>
          <w:b w:val="0"/>
          <w:lang w:val="af-ZA"/>
        </w:rPr>
        <w:t xml:space="preserve"> </w:t>
      </w:r>
      <w:r w:rsidRPr="009506DE">
        <w:rPr>
          <w:b w:val="0"/>
        </w:rPr>
        <w:t>նվազագույն</w:t>
      </w:r>
      <w:r w:rsidRPr="00E81B58">
        <w:rPr>
          <w:b w:val="0"/>
          <w:lang w:val="af-ZA"/>
        </w:rPr>
        <w:t xml:space="preserve"> </w:t>
      </w:r>
      <w:r w:rsidRPr="009506DE">
        <w:rPr>
          <w:b w:val="0"/>
        </w:rPr>
        <w:t>աշխատավարձի</w:t>
      </w:r>
      <w:r w:rsidRPr="00E81B58">
        <w:rPr>
          <w:b w:val="0"/>
          <w:lang w:val="af-ZA"/>
        </w:rPr>
        <w:t xml:space="preserve"> </w:t>
      </w:r>
      <w:r w:rsidRPr="009506DE">
        <w:rPr>
          <w:b w:val="0"/>
        </w:rPr>
        <w:t>աճի</w:t>
      </w:r>
      <w:r w:rsidRPr="00E81B58">
        <w:rPr>
          <w:b w:val="0"/>
          <w:lang w:val="af-ZA"/>
        </w:rPr>
        <w:t xml:space="preserve"> </w:t>
      </w:r>
      <w:r w:rsidRPr="009506DE">
        <w:rPr>
          <w:b w:val="0"/>
        </w:rPr>
        <w:t>և</w:t>
      </w:r>
      <w:r w:rsidRPr="00E81B58">
        <w:rPr>
          <w:b w:val="0"/>
          <w:lang w:val="af-ZA"/>
        </w:rPr>
        <w:t xml:space="preserve"> </w:t>
      </w:r>
      <w:r w:rsidRPr="009506DE">
        <w:rPr>
          <w:b w:val="0"/>
        </w:rPr>
        <w:t>աշխատավարձի</w:t>
      </w:r>
      <w:r w:rsidRPr="00E81B58">
        <w:rPr>
          <w:b w:val="0"/>
          <w:lang w:val="af-ZA"/>
        </w:rPr>
        <w:t xml:space="preserve"> </w:t>
      </w:r>
      <w:r w:rsidRPr="009506DE">
        <w:rPr>
          <w:b w:val="0"/>
        </w:rPr>
        <w:t>նկատմամբ</w:t>
      </w:r>
      <w:r w:rsidRPr="00E81B58">
        <w:rPr>
          <w:b w:val="0"/>
          <w:lang w:val="af-ZA"/>
        </w:rPr>
        <w:t xml:space="preserve"> 30% </w:t>
      </w:r>
      <w:r w:rsidRPr="009506DE">
        <w:rPr>
          <w:b w:val="0"/>
        </w:rPr>
        <w:t>չափով</w:t>
      </w:r>
      <w:r w:rsidRPr="00E81B58">
        <w:rPr>
          <w:b w:val="0"/>
          <w:lang w:val="af-ZA"/>
        </w:rPr>
        <w:t xml:space="preserve"> </w:t>
      </w:r>
      <w:r w:rsidRPr="009506DE">
        <w:rPr>
          <w:b w:val="0"/>
        </w:rPr>
        <w:t>հավելման</w:t>
      </w:r>
      <w:r w:rsidRPr="00E81B58">
        <w:rPr>
          <w:b w:val="0"/>
          <w:lang w:val="af-ZA"/>
        </w:rPr>
        <w:t xml:space="preserve"> </w:t>
      </w:r>
      <w:r w:rsidRPr="009506DE">
        <w:rPr>
          <w:b w:val="0"/>
        </w:rPr>
        <w:t>կիրառման</w:t>
      </w:r>
      <w:r w:rsidRPr="00E81B58">
        <w:rPr>
          <w:b w:val="0"/>
          <w:lang w:val="af-ZA"/>
        </w:rPr>
        <w:t xml:space="preserve"> </w:t>
      </w:r>
      <w:r w:rsidRPr="009506DE">
        <w:rPr>
          <w:b w:val="0"/>
        </w:rPr>
        <w:t>պայմաններում</w:t>
      </w:r>
      <w:r w:rsidRPr="00E81B58">
        <w:rPr>
          <w:b w:val="0"/>
          <w:lang w:val="af-ZA"/>
        </w:rPr>
        <w:t xml:space="preserve"> (</w:t>
      </w:r>
      <w:r w:rsidRPr="009506DE">
        <w:rPr>
          <w:b w:val="0"/>
        </w:rPr>
        <w:t>մտավոր</w:t>
      </w:r>
      <w:r w:rsidRPr="00E81B58">
        <w:rPr>
          <w:b w:val="0"/>
          <w:lang w:val="af-ZA"/>
        </w:rPr>
        <w:t xml:space="preserve"> </w:t>
      </w:r>
      <w:r w:rsidRPr="009506DE">
        <w:rPr>
          <w:b w:val="0"/>
        </w:rPr>
        <w:t>խնդիրներ</w:t>
      </w:r>
      <w:r w:rsidRPr="00E81B58">
        <w:rPr>
          <w:b w:val="0"/>
          <w:lang w:val="af-ZA"/>
        </w:rPr>
        <w:t xml:space="preserve"> </w:t>
      </w:r>
      <w:r w:rsidRPr="009506DE">
        <w:rPr>
          <w:b w:val="0"/>
        </w:rPr>
        <w:t>ունեցող</w:t>
      </w:r>
      <w:r w:rsidRPr="00E81B58">
        <w:rPr>
          <w:b w:val="0"/>
          <w:lang w:val="af-ZA"/>
        </w:rPr>
        <w:t xml:space="preserve"> </w:t>
      </w:r>
      <w:r w:rsidRPr="009506DE">
        <w:rPr>
          <w:b w:val="0"/>
        </w:rPr>
        <w:t>հաշմանդամություն</w:t>
      </w:r>
      <w:r w:rsidRPr="00E81B58">
        <w:rPr>
          <w:b w:val="0"/>
          <w:lang w:val="af-ZA"/>
        </w:rPr>
        <w:t xml:space="preserve"> </w:t>
      </w:r>
      <w:r w:rsidRPr="009506DE">
        <w:rPr>
          <w:b w:val="0"/>
        </w:rPr>
        <w:t>ունեցող</w:t>
      </w:r>
      <w:r w:rsidRPr="00E81B58">
        <w:rPr>
          <w:b w:val="0"/>
          <w:lang w:val="af-ZA"/>
        </w:rPr>
        <w:t xml:space="preserve"> </w:t>
      </w:r>
      <w:r w:rsidRPr="009506DE">
        <w:rPr>
          <w:b w:val="0"/>
        </w:rPr>
        <w:t>անձանց</w:t>
      </w:r>
      <w:r w:rsidRPr="00E81B58">
        <w:rPr>
          <w:b w:val="0"/>
          <w:lang w:val="af-ZA"/>
        </w:rPr>
        <w:t xml:space="preserve"> </w:t>
      </w:r>
      <w:r w:rsidRPr="009506DE">
        <w:rPr>
          <w:b w:val="0"/>
        </w:rPr>
        <w:t>սպասարկումը</w:t>
      </w:r>
      <w:r w:rsidRPr="00E81B58">
        <w:rPr>
          <w:b w:val="0"/>
          <w:lang w:val="af-ZA"/>
        </w:rPr>
        <w:t xml:space="preserve"> </w:t>
      </w:r>
      <w:r w:rsidRPr="009506DE">
        <w:rPr>
          <w:b w:val="0"/>
        </w:rPr>
        <w:t>դիտարկելով</w:t>
      </w:r>
      <w:r w:rsidRPr="00E81B58">
        <w:rPr>
          <w:b w:val="0"/>
          <w:lang w:val="af-ZA"/>
        </w:rPr>
        <w:t xml:space="preserve"> </w:t>
      </w:r>
      <w:r w:rsidRPr="009506DE">
        <w:rPr>
          <w:b w:val="0"/>
        </w:rPr>
        <w:t>վնասակար</w:t>
      </w:r>
      <w:r w:rsidRPr="00E81B58">
        <w:rPr>
          <w:b w:val="0"/>
          <w:lang w:val="af-ZA"/>
        </w:rPr>
        <w:t xml:space="preserve"> </w:t>
      </w:r>
      <w:r w:rsidRPr="009506DE">
        <w:rPr>
          <w:b w:val="0"/>
        </w:rPr>
        <w:t>աշխատանք</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Անօթևան</w:t>
      </w:r>
      <w:r w:rsidRPr="00E81B58">
        <w:rPr>
          <w:b w:val="0"/>
          <w:lang w:val="af-ZA"/>
        </w:rPr>
        <w:t xml:space="preserve"> </w:t>
      </w:r>
      <w:r w:rsidRPr="009506DE">
        <w:rPr>
          <w:b w:val="0"/>
        </w:rPr>
        <w:t>մարդկանց</w:t>
      </w:r>
      <w:r w:rsidRPr="00E81B58">
        <w:rPr>
          <w:b w:val="0"/>
          <w:lang w:val="af-ZA"/>
        </w:rPr>
        <w:t xml:space="preserve"> </w:t>
      </w:r>
      <w:r w:rsidRPr="009506DE">
        <w:rPr>
          <w:b w:val="0"/>
        </w:rPr>
        <w:t>համար</w:t>
      </w:r>
      <w:r w:rsidRPr="00E81B58">
        <w:rPr>
          <w:b w:val="0"/>
          <w:lang w:val="af-ZA"/>
        </w:rPr>
        <w:t xml:space="preserve"> </w:t>
      </w:r>
      <w:r w:rsidRPr="009506DE">
        <w:rPr>
          <w:b w:val="0"/>
        </w:rPr>
        <w:t>ժամանակավոր</w:t>
      </w:r>
      <w:r w:rsidRPr="00E81B58">
        <w:rPr>
          <w:b w:val="0"/>
          <w:lang w:val="af-ZA"/>
        </w:rPr>
        <w:t xml:space="preserve"> </w:t>
      </w:r>
      <w:r w:rsidRPr="009506DE">
        <w:rPr>
          <w:b w:val="0"/>
        </w:rPr>
        <w:t>օթևանի</w:t>
      </w:r>
      <w:r w:rsidRPr="00E81B58">
        <w:rPr>
          <w:b w:val="0"/>
          <w:lang w:val="af-ZA"/>
        </w:rPr>
        <w:t xml:space="preserve"> </w:t>
      </w:r>
      <w:r w:rsidRPr="009506DE">
        <w:rPr>
          <w:b w:val="0"/>
        </w:rPr>
        <w:t>տրամադրման</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58.9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52.6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աճը</w:t>
      </w:r>
      <w:r w:rsidRPr="00E81B58">
        <w:rPr>
          <w:b w:val="0"/>
          <w:lang w:val="af-ZA"/>
        </w:rPr>
        <w:t xml:space="preserve"> 6.2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նվազագույն</w:t>
      </w:r>
      <w:r w:rsidRPr="00E81B58">
        <w:rPr>
          <w:b w:val="0"/>
          <w:lang w:val="af-ZA"/>
        </w:rPr>
        <w:t xml:space="preserve"> </w:t>
      </w:r>
      <w:r w:rsidRPr="009506DE">
        <w:rPr>
          <w:b w:val="0"/>
        </w:rPr>
        <w:t>աշխատավարձի</w:t>
      </w:r>
      <w:r w:rsidRPr="00E81B58">
        <w:rPr>
          <w:b w:val="0"/>
          <w:lang w:val="af-ZA"/>
        </w:rPr>
        <w:t xml:space="preserve"> </w:t>
      </w:r>
      <w:r w:rsidRPr="009506DE">
        <w:rPr>
          <w:b w:val="0"/>
        </w:rPr>
        <w:t>աճով</w:t>
      </w:r>
      <w:r w:rsidRPr="00E81B58">
        <w:rPr>
          <w:b w:val="0"/>
          <w:lang w:val="af-ZA"/>
        </w:rPr>
        <w:t>:</w:t>
      </w:r>
    </w:p>
    <w:p w:rsidR="009506DE" w:rsidRPr="00E81B58" w:rsidRDefault="009506DE" w:rsidP="009506DE">
      <w:pPr>
        <w:rPr>
          <w:b w:val="0"/>
          <w:lang w:val="af-ZA"/>
        </w:rPr>
      </w:pPr>
      <w:r w:rsidRPr="00E81B58">
        <w:rPr>
          <w:b w:val="0"/>
          <w:lang w:val="af-ZA"/>
        </w:rPr>
        <w:t xml:space="preserve">2020 </w:t>
      </w:r>
      <w:r w:rsidRPr="009506DE">
        <w:rPr>
          <w:b w:val="0"/>
        </w:rPr>
        <w:t>թվականին</w:t>
      </w:r>
      <w:r w:rsidRPr="00E81B58">
        <w:rPr>
          <w:b w:val="0"/>
          <w:lang w:val="af-ZA"/>
        </w:rPr>
        <w:t xml:space="preserve"> </w:t>
      </w:r>
      <w:r w:rsidRPr="009506DE">
        <w:rPr>
          <w:b w:val="0"/>
        </w:rPr>
        <w:t>միջոցառման</w:t>
      </w:r>
      <w:r w:rsidRPr="00E81B58">
        <w:rPr>
          <w:b w:val="0"/>
          <w:lang w:val="af-ZA"/>
        </w:rPr>
        <w:t xml:space="preserve"> </w:t>
      </w:r>
      <w:r w:rsidRPr="009506DE">
        <w:rPr>
          <w:b w:val="0"/>
        </w:rPr>
        <w:t>շրջանակում</w:t>
      </w:r>
      <w:r w:rsidRPr="00E81B58">
        <w:rPr>
          <w:b w:val="0"/>
          <w:lang w:val="af-ZA"/>
        </w:rPr>
        <w:t xml:space="preserve"> </w:t>
      </w:r>
      <w:r w:rsidRPr="009506DE">
        <w:rPr>
          <w:b w:val="0"/>
        </w:rPr>
        <w:t>շահառուների</w:t>
      </w:r>
      <w:r w:rsidRPr="00E81B58">
        <w:rPr>
          <w:b w:val="0"/>
          <w:lang w:val="af-ZA"/>
        </w:rPr>
        <w:t xml:space="preserve"> </w:t>
      </w:r>
      <w:r w:rsidRPr="009506DE">
        <w:rPr>
          <w:b w:val="0"/>
        </w:rPr>
        <w:t>միջին</w:t>
      </w:r>
      <w:r w:rsidRPr="00E81B58">
        <w:rPr>
          <w:b w:val="0"/>
          <w:lang w:val="af-ZA"/>
        </w:rPr>
        <w:t xml:space="preserve"> </w:t>
      </w:r>
      <w:r w:rsidRPr="009506DE">
        <w:rPr>
          <w:b w:val="0"/>
        </w:rPr>
        <w:t>տարեկան</w:t>
      </w:r>
      <w:r w:rsidRPr="00E81B58">
        <w:rPr>
          <w:b w:val="0"/>
          <w:lang w:val="af-ZA"/>
        </w:rPr>
        <w:t xml:space="preserve"> </w:t>
      </w:r>
      <w:r w:rsidRPr="009506DE">
        <w:rPr>
          <w:b w:val="0"/>
        </w:rPr>
        <w:t>թիվը</w:t>
      </w:r>
      <w:r w:rsidRPr="00E81B58">
        <w:rPr>
          <w:b w:val="0"/>
          <w:lang w:val="af-ZA"/>
        </w:rPr>
        <w:t xml:space="preserve"> </w:t>
      </w:r>
      <w:r w:rsidRPr="009506DE">
        <w:rPr>
          <w:b w:val="0"/>
        </w:rPr>
        <w:t>կկազմի</w:t>
      </w:r>
      <w:r w:rsidRPr="00E81B58">
        <w:rPr>
          <w:b w:val="0"/>
          <w:lang w:val="af-ZA"/>
        </w:rPr>
        <w:t xml:space="preserve"> 100 </w:t>
      </w:r>
      <w:r w:rsidRPr="009506DE">
        <w:rPr>
          <w:b w:val="0"/>
        </w:rPr>
        <w:t>մարդ</w:t>
      </w:r>
      <w:r w:rsidRPr="00E81B58">
        <w:rPr>
          <w:b w:val="0"/>
          <w:lang w:val="af-ZA"/>
        </w:rPr>
        <w:t xml:space="preserve">: </w:t>
      </w:r>
    </w:p>
    <w:p w:rsidR="009506DE" w:rsidRPr="009506DE" w:rsidRDefault="009506DE" w:rsidP="009506DE">
      <w:pPr>
        <w:rPr>
          <w:b w:val="0"/>
          <w:lang w:val="hy-AM"/>
        </w:rPr>
      </w:pPr>
      <w:r w:rsidRPr="00E81B58">
        <w:rPr>
          <w:b w:val="0"/>
          <w:lang w:val="af-ZA"/>
        </w:rPr>
        <w:t>-«</w:t>
      </w:r>
      <w:r w:rsidRPr="009506DE">
        <w:rPr>
          <w:b w:val="0"/>
        </w:rPr>
        <w:t>Սոցիալական</w:t>
      </w:r>
      <w:r w:rsidRPr="00E81B58">
        <w:rPr>
          <w:b w:val="0"/>
          <w:lang w:val="af-ZA"/>
        </w:rPr>
        <w:t xml:space="preserve"> </w:t>
      </w:r>
      <w:r w:rsidRPr="009506DE">
        <w:rPr>
          <w:b w:val="0"/>
        </w:rPr>
        <w:t>բնակարանային</w:t>
      </w:r>
      <w:r w:rsidRPr="00E81B58">
        <w:rPr>
          <w:b w:val="0"/>
          <w:lang w:val="af-ZA"/>
        </w:rPr>
        <w:t xml:space="preserve"> </w:t>
      </w:r>
      <w:r w:rsidRPr="009506DE">
        <w:rPr>
          <w:b w:val="0"/>
        </w:rPr>
        <w:t>ֆոնդի</w:t>
      </w:r>
      <w:r w:rsidRPr="00E81B58">
        <w:rPr>
          <w:b w:val="0"/>
          <w:lang w:val="af-ZA"/>
        </w:rPr>
        <w:t xml:space="preserve"> </w:t>
      </w:r>
      <w:r w:rsidRPr="009506DE">
        <w:rPr>
          <w:b w:val="0"/>
        </w:rPr>
        <w:t>սպասարկման</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19.9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պահպանվել</w:t>
      </w:r>
      <w:r w:rsidRPr="00E81B58">
        <w:rPr>
          <w:b w:val="0"/>
          <w:lang w:val="af-ZA"/>
        </w:rPr>
        <w:t xml:space="preserve"> </w:t>
      </w:r>
      <w:r w:rsidRPr="009506DE">
        <w:rPr>
          <w:b w:val="0"/>
        </w:rPr>
        <w:t>է</w:t>
      </w:r>
      <w:r w:rsidRPr="00E81B58">
        <w:rPr>
          <w:b w:val="0"/>
          <w:lang w:val="af-ZA"/>
        </w:rPr>
        <w:t xml:space="preserve"> 2019 </w:t>
      </w:r>
      <w:r w:rsidRPr="009506DE">
        <w:rPr>
          <w:b w:val="0"/>
        </w:rPr>
        <w:t>թվականի</w:t>
      </w:r>
      <w:r w:rsidRPr="00E81B58">
        <w:rPr>
          <w:b w:val="0"/>
          <w:lang w:val="af-ZA"/>
        </w:rPr>
        <w:t xml:space="preserve"> </w:t>
      </w:r>
      <w:r w:rsidRPr="009506DE">
        <w:rPr>
          <w:b w:val="0"/>
        </w:rPr>
        <w:t>համար</w:t>
      </w:r>
      <w:r w:rsidRPr="00E81B58">
        <w:rPr>
          <w:b w:val="0"/>
          <w:lang w:val="af-ZA"/>
        </w:rPr>
        <w:t xml:space="preserve"> </w:t>
      </w:r>
      <w:r w:rsidRPr="009506DE">
        <w:rPr>
          <w:b w:val="0"/>
        </w:rPr>
        <w:t>նախատեսված</w:t>
      </w:r>
      <w:r w:rsidRPr="00E81B58">
        <w:rPr>
          <w:b w:val="0"/>
          <w:lang w:val="af-ZA"/>
        </w:rPr>
        <w:t xml:space="preserve"> </w:t>
      </w:r>
      <w:r w:rsidRPr="009506DE">
        <w:rPr>
          <w:b w:val="0"/>
        </w:rPr>
        <w:t>չափը</w:t>
      </w:r>
      <w:r w:rsidRPr="00E81B58">
        <w:rPr>
          <w:b w:val="0"/>
          <w:lang w:val="af-ZA"/>
        </w:rPr>
        <w:t>):</w:t>
      </w:r>
    </w:p>
    <w:p w:rsidR="009506DE" w:rsidRPr="009506DE" w:rsidRDefault="009506DE" w:rsidP="009506DE">
      <w:pPr>
        <w:rPr>
          <w:b w:val="0"/>
          <w:lang w:val="af-ZA"/>
        </w:rPr>
      </w:pPr>
      <w:r w:rsidRPr="00E81B58">
        <w:rPr>
          <w:b w:val="0"/>
          <w:lang w:val="hy-AM"/>
        </w:rPr>
        <w:t>-«Տնային խնամք հոգեկան առողջության խնդիրներ ունեցող անձանց» միջոցառման գծով նախատեսվում է ծախս 14.4 մլն դրամի չափով: Սույն միջոցառմամբ նախատեսվում է իրականացնել տնային խնամքի ծառայություններ հոգեկան առողջության խնդիրներ ունեցող անձանց համար, որի միջոցով կկանխարգելվի այդ անձանց մուտքը հատուկ հաստատություններ: 2020 թվականին նախատեսվում է տնային պայմաններում խնամքի ծառայություններ տրամադրել միջին տարեկան 50 անձի համար՝ նվազագույն աշխատավարձի աճի և աշխատավարձի նկատմամբ 30% չափով հավելման կիրառման պայմաններում (մտավոր խնդիրներ ունեցող հաշմանդամություն ունեցող անձանց սպասարկումը դիտարկելով վնասակար աշխատանք):</w:t>
      </w:r>
    </w:p>
    <w:p w:rsidR="009506DE" w:rsidRPr="009506DE" w:rsidRDefault="009506DE" w:rsidP="009506DE">
      <w:pPr>
        <w:rPr>
          <w:b w:val="0"/>
          <w:lang w:val="hy-AM"/>
        </w:rPr>
      </w:pPr>
      <w:r w:rsidRPr="009506DE">
        <w:rPr>
          <w:b w:val="0"/>
        </w:rPr>
        <w:t>Ժողովրդագրական</w:t>
      </w:r>
      <w:r w:rsidRPr="00E81B58">
        <w:rPr>
          <w:b w:val="0"/>
          <w:lang w:val="af-ZA"/>
        </w:rPr>
        <w:t xml:space="preserve"> </w:t>
      </w:r>
      <w:r w:rsidRPr="009506DE">
        <w:rPr>
          <w:b w:val="0"/>
        </w:rPr>
        <w:t>վիճակի</w:t>
      </w:r>
      <w:r w:rsidRPr="00E81B58">
        <w:rPr>
          <w:b w:val="0"/>
          <w:lang w:val="af-ZA"/>
        </w:rPr>
        <w:t xml:space="preserve"> </w:t>
      </w:r>
      <w:r w:rsidRPr="009506DE">
        <w:rPr>
          <w:b w:val="0"/>
        </w:rPr>
        <w:t>բարելավում</w:t>
      </w:r>
    </w:p>
    <w:p w:rsidR="009506DE" w:rsidRPr="009506DE" w:rsidRDefault="009506DE" w:rsidP="009506DE">
      <w:pPr>
        <w:rPr>
          <w:b w:val="0"/>
          <w:lang w:val="af-ZA"/>
        </w:rPr>
      </w:pPr>
      <w:r w:rsidRPr="00E81B58">
        <w:rPr>
          <w:b w:val="0"/>
          <w:lang w:val="af-ZA"/>
        </w:rPr>
        <w:lastRenderedPageBreak/>
        <w:t>-«</w:t>
      </w:r>
      <w:r w:rsidRPr="009506DE">
        <w:rPr>
          <w:b w:val="0"/>
        </w:rPr>
        <w:t>Մինչև</w:t>
      </w:r>
      <w:r w:rsidRPr="00E81B58">
        <w:rPr>
          <w:b w:val="0"/>
          <w:lang w:val="af-ZA"/>
        </w:rPr>
        <w:t xml:space="preserve"> 2 </w:t>
      </w:r>
      <w:r w:rsidRPr="009506DE">
        <w:rPr>
          <w:b w:val="0"/>
        </w:rPr>
        <w:t>տարեկան</w:t>
      </w:r>
      <w:r w:rsidRPr="00E81B58">
        <w:rPr>
          <w:b w:val="0"/>
          <w:lang w:val="af-ZA"/>
        </w:rPr>
        <w:t xml:space="preserve"> </w:t>
      </w:r>
      <w:r w:rsidRPr="009506DE">
        <w:rPr>
          <w:b w:val="0"/>
        </w:rPr>
        <w:t>երեխայի</w:t>
      </w:r>
      <w:r w:rsidRPr="00E81B58">
        <w:rPr>
          <w:b w:val="0"/>
          <w:lang w:val="af-ZA"/>
        </w:rPr>
        <w:t xml:space="preserve"> </w:t>
      </w:r>
      <w:r w:rsidRPr="009506DE">
        <w:rPr>
          <w:b w:val="0"/>
        </w:rPr>
        <w:t>խնամքի</w:t>
      </w:r>
      <w:r w:rsidRPr="00E81B58">
        <w:rPr>
          <w:b w:val="0"/>
          <w:lang w:val="af-ZA"/>
        </w:rPr>
        <w:t xml:space="preserve"> </w:t>
      </w:r>
      <w:r w:rsidRPr="009506DE">
        <w:rPr>
          <w:b w:val="0"/>
        </w:rPr>
        <w:t>նպաստի</w:t>
      </w:r>
      <w:r w:rsidRPr="00E81B58">
        <w:rPr>
          <w:b w:val="0"/>
          <w:lang w:val="af-ZA"/>
        </w:rPr>
        <w:t xml:space="preserve"> </w:t>
      </w:r>
      <w:r w:rsidRPr="009506DE">
        <w:rPr>
          <w:b w:val="0"/>
        </w:rPr>
        <w:t>տրամադրման</w:t>
      </w:r>
      <w:r w:rsidRPr="00E81B58">
        <w:rPr>
          <w:b w:val="0"/>
          <w:lang w:val="af-ZA"/>
        </w:rPr>
        <w:t xml:space="preserve"> </w:t>
      </w:r>
      <w:r w:rsidRPr="009506DE">
        <w:rPr>
          <w:b w:val="0"/>
        </w:rPr>
        <w:t>ապահովում</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10.1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18.2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նվազումը</w:t>
      </w:r>
      <w:r w:rsidRPr="00E81B58">
        <w:rPr>
          <w:b w:val="0"/>
          <w:lang w:val="af-ZA"/>
        </w:rPr>
        <w:t xml:space="preserve"> 8.1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նպաստին</w:t>
      </w:r>
      <w:r w:rsidRPr="00E81B58">
        <w:rPr>
          <w:b w:val="0"/>
          <w:lang w:val="af-ZA"/>
        </w:rPr>
        <w:t xml:space="preserve"> </w:t>
      </w:r>
      <w:r w:rsidRPr="009506DE">
        <w:rPr>
          <w:b w:val="0"/>
        </w:rPr>
        <w:t>ուղղվող</w:t>
      </w:r>
      <w:r w:rsidRPr="00E81B58">
        <w:rPr>
          <w:b w:val="0"/>
          <w:lang w:val="af-ZA"/>
        </w:rPr>
        <w:t xml:space="preserve"> </w:t>
      </w:r>
      <w:r w:rsidRPr="009506DE">
        <w:rPr>
          <w:b w:val="0"/>
        </w:rPr>
        <w:t>ծախսերի</w:t>
      </w:r>
      <w:r w:rsidRPr="00E81B58">
        <w:rPr>
          <w:b w:val="0"/>
          <w:lang w:val="af-ZA"/>
        </w:rPr>
        <w:t xml:space="preserve"> </w:t>
      </w:r>
      <w:r w:rsidRPr="009506DE">
        <w:rPr>
          <w:b w:val="0"/>
        </w:rPr>
        <w:t>փոփոխությամբ՝</w:t>
      </w:r>
      <w:r w:rsidRPr="00E81B58">
        <w:rPr>
          <w:b w:val="0"/>
          <w:lang w:val="af-ZA"/>
        </w:rPr>
        <w:t xml:space="preserve"> </w:t>
      </w:r>
      <w:r w:rsidRPr="009506DE">
        <w:rPr>
          <w:b w:val="0"/>
        </w:rPr>
        <w:t>վճարման</w:t>
      </w:r>
      <w:r w:rsidRPr="00E81B58">
        <w:rPr>
          <w:b w:val="0"/>
          <w:lang w:val="af-ZA"/>
        </w:rPr>
        <w:t xml:space="preserve"> </w:t>
      </w:r>
      <w:r w:rsidRPr="009506DE">
        <w:rPr>
          <w:b w:val="0"/>
        </w:rPr>
        <w:t>ծառայության</w:t>
      </w:r>
      <w:r w:rsidRPr="00E81B58">
        <w:rPr>
          <w:b w:val="0"/>
          <w:lang w:val="af-ZA"/>
        </w:rPr>
        <w:t xml:space="preserve"> </w:t>
      </w:r>
      <w:r w:rsidRPr="009506DE">
        <w:rPr>
          <w:b w:val="0"/>
        </w:rPr>
        <w:t>գումարի</w:t>
      </w:r>
      <w:r w:rsidRPr="00E81B58">
        <w:rPr>
          <w:b w:val="0"/>
          <w:lang w:val="af-ZA"/>
        </w:rPr>
        <w:t xml:space="preserve"> </w:t>
      </w:r>
      <w:r w:rsidRPr="009506DE">
        <w:rPr>
          <w:b w:val="0"/>
        </w:rPr>
        <w:t>չափի</w:t>
      </w:r>
      <w:r w:rsidRPr="00E81B58">
        <w:rPr>
          <w:b w:val="0"/>
          <w:lang w:val="af-ZA"/>
        </w:rPr>
        <w:t xml:space="preserve"> </w:t>
      </w:r>
      <w:r w:rsidRPr="009506DE">
        <w:rPr>
          <w:b w:val="0"/>
        </w:rPr>
        <w:t>վերանայման</w:t>
      </w:r>
      <w:r w:rsidRPr="00E81B58">
        <w:rPr>
          <w:b w:val="0"/>
          <w:lang w:val="af-ZA"/>
        </w:rPr>
        <w:t xml:space="preserve"> </w:t>
      </w:r>
      <w:r w:rsidRPr="009506DE">
        <w:rPr>
          <w:b w:val="0"/>
        </w:rPr>
        <w:t>պայմաններում</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Մինչև</w:t>
      </w:r>
      <w:r w:rsidRPr="00E81B58">
        <w:rPr>
          <w:b w:val="0"/>
          <w:lang w:val="af-ZA"/>
        </w:rPr>
        <w:t xml:space="preserve"> 2 </w:t>
      </w:r>
      <w:r w:rsidRPr="009506DE">
        <w:rPr>
          <w:b w:val="0"/>
        </w:rPr>
        <w:t>տարեկան</w:t>
      </w:r>
      <w:r w:rsidRPr="00E81B58">
        <w:rPr>
          <w:b w:val="0"/>
          <w:lang w:val="af-ZA"/>
        </w:rPr>
        <w:t xml:space="preserve"> </w:t>
      </w:r>
      <w:r w:rsidRPr="009506DE">
        <w:rPr>
          <w:b w:val="0"/>
        </w:rPr>
        <w:t>երեխայի</w:t>
      </w:r>
      <w:r w:rsidRPr="00E81B58">
        <w:rPr>
          <w:b w:val="0"/>
          <w:lang w:val="af-ZA"/>
        </w:rPr>
        <w:t xml:space="preserve"> </w:t>
      </w:r>
      <w:r w:rsidRPr="009506DE">
        <w:rPr>
          <w:b w:val="0"/>
        </w:rPr>
        <w:t>խնամքի</w:t>
      </w:r>
      <w:r w:rsidRPr="00E81B58">
        <w:rPr>
          <w:b w:val="0"/>
          <w:lang w:val="af-ZA"/>
        </w:rPr>
        <w:t xml:space="preserve"> </w:t>
      </w:r>
      <w:r w:rsidRPr="009506DE">
        <w:rPr>
          <w:b w:val="0"/>
        </w:rPr>
        <w:t>արձակուրդում</w:t>
      </w:r>
      <w:r w:rsidRPr="00E81B58">
        <w:rPr>
          <w:b w:val="0"/>
          <w:lang w:val="af-ZA"/>
        </w:rPr>
        <w:t xml:space="preserve"> </w:t>
      </w:r>
      <w:r w:rsidRPr="009506DE">
        <w:rPr>
          <w:b w:val="0"/>
        </w:rPr>
        <w:t>գտնվող</w:t>
      </w:r>
      <w:r w:rsidRPr="00E81B58">
        <w:rPr>
          <w:b w:val="0"/>
          <w:lang w:val="af-ZA"/>
        </w:rPr>
        <w:t xml:space="preserve"> </w:t>
      </w:r>
      <w:r w:rsidRPr="009506DE">
        <w:rPr>
          <w:b w:val="0"/>
        </w:rPr>
        <w:t>վարձու</w:t>
      </w:r>
      <w:r w:rsidRPr="00E81B58">
        <w:rPr>
          <w:b w:val="0"/>
          <w:lang w:val="af-ZA"/>
        </w:rPr>
        <w:t xml:space="preserve"> </w:t>
      </w:r>
      <w:r w:rsidRPr="009506DE">
        <w:rPr>
          <w:b w:val="0"/>
        </w:rPr>
        <w:t>աշխատողին</w:t>
      </w:r>
      <w:r w:rsidRPr="00E81B58">
        <w:rPr>
          <w:b w:val="0"/>
          <w:lang w:val="af-ZA"/>
        </w:rPr>
        <w:t xml:space="preserve"> </w:t>
      </w:r>
      <w:r w:rsidRPr="009506DE">
        <w:rPr>
          <w:b w:val="0"/>
        </w:rPr>
        <w:t>նպաստի</w:t>
      </w:r>
      <w:r w:rsidRPr="00E81B58">
        <w:rPr>
          <w:b w:val="0"/>
          <w:lang w:val="af-ZA"/>
        </w:rPr>
        <w:t xml:space="preserve"> </w:t>
      </w:r>
      <w:r w:rsidRPr="009506DE">
        <w:rPr>
          <w:b w:val="0"/>
        </w:rPr>
        <w:t>տրամադրում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3 740.9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ծախս</w:t>
      </w:r>
      <w:r w:rsidRPr="00E81B58">
        <w:rPr>
          <w:b w:val="0"/>
          <w:lang w:val="af-ZA"/>
        </w:rPr>
        <w:t xml:space="preserve"> (2019 </w:t>
      </w:r>
      <w:r w:rsidRPr="009506DE">
        <w:rPr>
          <w:b w:val="0"/>
        </w:rPr>
        <w:t>թվականին</w:t>
      </w:r>
      <w:r w:rsidRPr="00E81B58">
        <w:rPr>
          <w:b w:val="0"/>
          <w:lang w:val="af-ZA"/>
        </w:rPr>
        <w:t xml:space="preserve">` 2 720.3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Ծախսերը</w:t>
      </w:r>
      <w:r w:rsidRPr="00E81B58">
        <w:rPr>
          <w:b w:val="0"/>
          <w:lang w:val="af-ZA"/>
        </w:rPr>
        <w:t xml:space="preserve"> </w:t>
      </w:r>
      <w:r w:rsidRPr="009506DE">
        <w:rPr>
          <w:b w:val="0"/>
        </w:rPr>
        <w:t>աճում</w:t>
      </w:r>
      <w:r w:rsidRPr="00E81B58">
        <w:rPr>
          <w:b w:val="0"/>
          <w:lang w:val="af-ZA"/>
        </w:rPr>
        <w:t xml:space="preserve"> </w:t>
      </w:r>
      <w:r w:rsidRPr="009506DE">
        <w:rPr>
          <w:b w:val="0"/>
        </w:rPr>
        <w:t>են</w:t>
      </w:r>
      <w:r w:rsidRPr="00E81B58">
        <w:rPr>
          <w:b w:val="0"/>
          <w:lang w:val="af-ZA"/>
        </w:rPr>
        <w:t xml:space="preserve"> 1 020.6 </w:t>
      </w:r>
      <w:r w:rsidRPr="009506DE">
        <w:rPr>
          <w:b w:val="0"/>
        </w:rPr>
        <w:t>մլն</w:t>
      </w:r>
      <w:r w:rsidRPr="00E81B58">
        <w:rPr>
          <w:b w:val="0"/>
          <w:lang w:val="af-ZA"/>
        </w:rPr>
        <w:t xml:space="preserve"> </w:t>
      </w:r>
      <w:r w:rsidRPr="009506DE">
        <w:rPr>
          <w:b w:val="0"/>
        </w:rPr>
        <w:t>դրամով</w:t>
      </w:r>
      <w:r w:rsidRPr="00E81B58">
        <w:rPr>
          <w:b w:val="0"/>
          <w:lang w:val="af-ZA"/>
        </w:rPr>
        <w:t xml:space="preserve">, </w:t>
      </w:r>
      <w:r w:rsidRPr="009506DE">
        <w:rPr>
          <w:b w:val="0"/>
        </w:rPr>
        <w:t>որը</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շահառուների</w:t>
      </w:r>
      <w:r w:rsidRPr="00E81B58">
        <w:rPr>
          <w:b w:val="0"/>
          <w:lang w:val="af-ZA"/>
        </w:rPr>
        <w:t xml:space="preserve"> </w:t>
      </w:r>
      <w:r w:rsidRPr="009506DE">
        <w:rPr>
          <w:b w:val="0"/>
        </w:rPr>
        <w:t>թվաքանակի</w:t>
      </w:r>
      <w:r w:rsidRPr="00E81B58">
        <w:rPr>
          <w:b w:val="0"/>
          <w:lang w:val="af-ZA"/>
        </w:rPr>
        <w:t xml:space="preserve"> </w:t>
      </w:r>
      <w:r w:rsidRPr="009506DE">
        <w:rPr>
          <w:b w:val="0"/>
        </w:rPr>
        <w:t>փոփոխությամբ՝</w:t>
      </w:r>
      <w:r w:rsidRPr="00E81B58">
        <w:rPr>
          <w:b w:val="0"/>
          <w:lang w:val="af-ZA"/>
        </w:rPr>
        <w:t xml:space="preserve"> 2020 </w:t>
      </w:r>
      <w:r w:rsidRPr="009506DE">
        <w:rPr>
          <w:b w:val="0"/>
        </w:rPr>
        <w:t>թվականին</w:t>
      </w:r>
      <w:r w:rsidRPr="00E81B58">
        <w:rPr>
          <w:b w:val="0"/>
          <w:lang w:val="af-ZA"/>
        </w:rPr>
        <w:t xml:space="preserve"> </w:t>
      </w:r>
      <w:r w:rsidRPr="009506DE">
        <w:rPr>
          <w:b w:val="0"/>
        </w:rPr>
        <w:t>կանխատեսվում</w:t>
      </w:r>
      <w:r w:rsidRPr="00E81B58">
        <w:rPr>
          <w:b w:val="0"/>
          <w:lang w:val="af-ZA"/>
        </w:rPr>
        <w:t xml:space="preserve"> </w:t>
      </w:r>
      <w:r w:rsidRPr="009506DE">
        <w:rPr>
          <w:b w:val="0"/>
        </w:rPr>
        <w:t>է</w:t>
      </w:r>
      <w:r w:rsidRPr="00E81B58">
        <w:rPr>
          <w:b w:val="0"/>
          <w:lang w:val="af-ZA"/>
        </w:rPr>
        <w:t xml:space="preserve"> 1</w:t>
      </w:r>
      <w:r w:rsidR="00980AC8" w:rsidRPr="00E81B58">
        <w:rPr>
          <w:b w:val="0"/>
          <w:lang w:val="af-ZA"/>
        </w:rPr>
        <w:t>4</w:t>
      </w:r>
      <w:r w:rsidR="00604538" w:rsidRPr="00E81B58">
        <w:rPr>
          <w:b w:val="0"/>
          <w:lang w:val="af-ZA"/>
        </w:rPr>
        <w:t xml:space="preserve"> </w:t>
      </w:r>
      <w:r w:rsidR="00980AC8" w:rsidRPr="00E81B58">
        <w:rPr>
          <w:b w:val="0"/>
          <w:lang w:val="af-ZA"/>
        </w:rPr>
        <w:t>371</w:t>
      </w:r>
      <w:r w:rsidRPr="00E81B58">
        <w:rPr>
          <w:b w:val="0"/>
          <w:lang w:val="af-ZA"/>
        </w:rPr>
        <w:t xml:space="preserve"> </w:t>
      </w:r>
      <w:r w:rsidRPr="009506DE">
        <w:rPr>
          <w:b w:val="0"/>
        </w:rPr>
        <w:t>շահառու</w:t>
      </w:r>
      <w:r w:rsidRPr="00E81B58">
        <w:rPr>
          <w:b w:val="0"/>
          <w:lang w:val="af-ZA"/>
        </w:rPr>
        <w:t xml:space="preserve"> (2019 </w:t>
      </w:r>
      <w:r w:rsidRPr="009506DE">
        <w:rPr>
          <w:b w:val="0"/>
        </w:rPr>
        <w:t>թվականի</w:t>
      </w:r>
      <w:r w:rsidRPr="00E81B58">
        <w:rPr>
          <w:b w:val="0"/>
          <w:lang w:val="af-ZA"/>
        </w:rPr>
        <w:t xml:space="preserve"> 12 594 </w:t>
      </w:r>
      <w:r w:rsidRPr="009506DE">
        <w:rPr>
          <w:b w:val="0"/>
        </w:rPr>
        <w:t>մարդու</w:t>
      </w:r>
      <w:r w:rsidRPr="00E81B58">
        <w:rPr>
          <w:b w:val="0"/>
          <w:lang w:val="af-ZA"/>
        </w:rPr>
        <w:t xml:space="preserve"> </w:t>
      </w:r>
      <w:r w:rsidRPr="009506DE">
        <w:rPr>
          <w:b w:val="0"/>
        </w:rPr>
        <w:t>դիմաց</w:t>
      </w:r>
      <w:r w:rsidRPr="00E81B58">
        <w:rPr>
          <w:b w:val="0"/>
          <w:lang w:val="af-ZA"/>
        </w:rPr>
        <w:t xml:space="preserve">)` </w:t>
      </w:r>
      <w:r w:rsidRPr="009506DE">
        <w:rPr>
          <w:b w:val="0"/>
        </w:rPr>
        <w:t>նպաստի</w:t>
      </w:r>
      <w:r w:rsidRPr="00E81B58">
        <w:rPr>
          <w:b w:val="0"/>
          <w:lang w:val="af-ZA"/>
        </w:rPr>
        <w:t xml:space="preserve"> </w:t>
      </w:r>
      <w:r w:rsidRPr="009506DE">
        <w:rPr>
          <w:b w:val="0"/>
        </w:rPr>
        <w:t>ամսական</w:t>
      </w:r>
      <w:r w:rsidRPr="00E81B58">
        <w:rPr>
          <w:b w:val="0"/>
          <w:lang w:val="af-ZA"/>
        </w:rPr>
        <w:t xml:space="preserve"> </w:t>
      </w:r>
      <w:r w:rsidRPr="009506DE">
        <w:rPr>
          <w:b w:val="0"/>
        </w:rPr>
        <w:t>չափի</w:t>
      </w:r>
      <w:r w:rsidRPr="00E81B58">
        <w:rPr>
          <w:b w:val="0"/>
          <w:lang w:val="af-ZA"/>
        </w:rPr>
        <w:t xml:space="preserve"> </w:t>
      </w:r>
      <w:r w:rsidRPr="009506DE">
        <w:rPr>
          <w:b w:val="0"/>
        </w:rPr>
        <w:t>փոփոխության</w:t>
      </w:r>
      <w:r w:rsidRPr="00E81B58">
        <w:rPr>
          <w:b w:val="0"/>
          <w:lang w:val="af-ZA"/>
        </w:rPr>
        <w:t xml:space="preserve"> </w:t>
      </w:r>
      <w:r w:rsidRPr="009506DE">
        <w:rPr>
          <w:b w:val="0"/>
        </w:rPr>
        <w:t>պայմաններում</w:t>
      </w:r>
      <w:r w:rsidRPr="00E81B58">
        <w:rPr>
          <w:b w:val="0"/>
          <w:lang w:val="af-ZA"/>
        </w:rPr>
        <w:t xml:space="preserve">: 2020 </w:t>
      </w:r>
      <w:r w:rsidRPr="009506DE">
        <w:rPr>
          <w:b w:val="0"/>
        </w:rPr>
        <w:t>թվականի</w:t>
      </w:r>
      <w:r w:rsidRPr="00E81B58">
        <w:rPr>
          <w:b w:val="0"/>
          <w:lang w:val="af-ZA"/>
        </w:rPr>
        <w:t xml:space="preserve"> </w:t>
      </w:r>
      <w:r w:rsidRPr="009506DE">
        <w:rPr>
          <w:b w:val="0"/>
        </w:rPr>
        <w:t>հուլիսի</w:t>
      </w:r>
      <w:r w:rsidRPr="00E81B58">
        <w:rPr>
          <w:b w:val="0"/>
          <w:lang w:val="af-ZA"/>
        </w:rPr>
        <w:t xml:space="preserve"> 1-</w:t>
      </w:r>
      <w:r w:rsidRPr="009506DE">
        <w:rPr>
          <w:b w:val="0"/>
        </w:rPr>
        <w:t>ից</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խնամքի</w:t>
      </w:r>
      <w:r w:rsidRPr="00E81B58">
        <w:rPr>
          <w:b w:val="0"/>
          <w:lang w:val="af-ZA"/>
        </w:rPr>
        <w:t xml:space="preserve"> </w:t>
      </w:r>
      <w:r w:rsidRPr="009506DE">
        <w:rPr>
          <w:b w:val="0"/>
        </w:rPr>
        <w:t>նպաստի</w:t>
      </w:r>
      <w:r w:rsidRPr="00E81B58">
        <w:rPr>
          <w:b w:val="0"/>
          <w:lang w:val="af-ZA"/>
        </w:rPr>
        <w:t xml:space="preserve"> </w:t>
      </w:r>
      <w:r w:rsidRPr="009506DE">
        <w:rPr>
          <w:b w:val="0"/>
        </w:rPr>
        <w:t>չափը</w:t>
      </w:r>
      <w:r w:rsidRPr="00E81B58">
        <w:rPr>
          <w:b w:val="0"/>
          <w:lang w:val="af-ZA"/>
        </w:rPr>
        <w:t xml:space="preserve"> </w:t>
      </w:r>
      <w:r w:rsidRPr="009506DE">
        <w:rPr>
          <w:b w:val="0"/>
        </w:rPr>
        <w:t>սահմանել</w:t>
      </w:r>
      <w:r w:rsidRPr="00E81B58">
        <w:rPr>
          <w:b w:val="0"/>
          <w:lang w:val="af-ZA"/>
        </w:rPr>
        <w:t xml:space="preserve"> 25500 </w:t>
      </w:r>
      <w:r w:rsidRPr="009506DE">
        <w:rPr>
          <w:b w:val="0"/>
        </w:rPr>
        <w:t>դրամ</w:t>
      </w:r>
      <w:r w:rsidRPr="00E81B58">
        <w:rPr>
          <w:b w:val="0"/>
          <w:lang w:val="af-ZA"/>
        </w:rPr>
        <w:t xml:space="preserve"> (</w:t>
      </w:r>
      <w:r w:rsidRPr="009506DE">
        <w:rPr>
          <w:b w:val="0"/>
        </w:rPr>
        <w:t>տարեսկզբի</w:t>
      </w:r>
      <w:r w:rsidRPr="00E81B58">
        <w:rPr>
          <w:b w:val="0"/>
          <w:lang w:val="af-ZA"/>
        </w:rPr>
        <w:t xml:space="preserve"> 18000 </w:t>
      </w:r>
      <w:r w:rsidRPr="009506DE">
        <w:rPr>
          <w:b w:val="0"/>
        </w:rPr>
        <w:t>դրամի</w:t>
      </w:r>
      <w:r w:rsidRPr="00E81B58">
        <w:rPr>
          <w:b w:val="0"/>
          <w:lang w:val="af-ZA"/>
        </w:rPr>
        <w:t xml:space="preserve"> </w:t>
      </w:r>
      <w:r w:rsidRPr="009506DE">
        <w:rPr>
          <w:b w:val="0"/>
        </w:rPr>
        <w:t>դիմաց</w:t>
      </w:r>
      <w:r w:rsidRPr="00E81B58">
        <w:rPr>
          <w:b w:val="0"/>
          <w:lang w:val="af-ZA"/>
        </w:rPr>
        <w:t xml:space="preserve">) </w:t>
      </w:r>
      <w:r w:rsidRPr="009506DE">
        <w:rPr>
          <w:b w:val="0"/>
        </w:rPr>
        <w:t>աշխատող</w:t>
      </w:r>
      <w:r w:rsidRPr="00E81B58">
        <w:rPr>
          <w:b w:val="0"/>
          <w:lang w:val="af-ZA"/>
        </w:rPr>
        <w:t xml:space="preserve"> </w:t>
      </w:r>
      <w:r w:rsidRPr="009506DE">
        <w:rPr>
          <w:b w:val="0"/>
        </w:rPr>
        <w:t>ծնողի</w:t>
      </w:r>
      <w:r w:rsidRPr="00E81B58">
        <w:rPr>
          <w:b w:val="0"/>
          <w:lang w:val="af-ZA"/>
        </w:rPr>
        <w:t xml:space="preserve"> </w:t>
      </w:r>
      <w:r w:rsidRPr="009506DE">
        <w:rPr>
          <w:b w:val="0"/>
        </w:rPr>
        <w:t>համար</w:t>
      </w:r>
      <w:r w:rsidRPr="00E81B58">
        <w:rPr>
          <w:b w:val="0"/>
          <w:lang w:val="af-ZA"/>
        </w:rPr>
        <w:t xml:space="preserve">, </w:t>
      </w:r>
      <w:r w:rsidRPr="009506DE">
        <w:rPr>
          <w:b w:val="0"/>
        </w:rPr>
        <w:t>իսկ</w:t>
      </w:r>
      <w:r w:rsidRPr="00E81B58">
        <w:rPr>
          <w:b w:val="0"/>
          <w:lang w:val="af-ZA"/>
        </w:rPr>
        <w:t xml:space="preserve"> </w:t>
      </w:r>
      <w:r w:rsidRPr="009506DE">
        <w:rPr>
          <w:b w:val="0"/>
        </w:rPr>
        <w:t>գյուղական</w:t>
      </w:r>
      <w:r w:rsidRPr="00E81B58">
        <w:rPr>
          <w:b w:val="0"/>
          <w:lang w:val="af-ZA"/>
        </w:rPr>
        <w:t xml:space="preserve"> </w:t>
      </w:r>
      <w:r w:rsidRPr="009506DE">
        <w:rPr>
          <w:b w:val="0"/>
        </w:rPr>
        <w:t>բնակավայրում</w:t>
      </w:r>
      <w:r w:rsidRPr="00E81B58">
        <w:rPr>
          <w:b w:val="0"/>
          <w:lang w:val="af-ZA"/>
        </w:rPr>
        <w:t xml:space="preserve"> </w:t>
      </w:r>
      <w:r w:rsidRPr="009506DE">
        <w:rPr>
          <w:b w:val="0"/>
        </w:rPr>
        <w:t>նաև</w:t>
      </w:r>
      <w:r w:rsidRPr="00E81B58">
        <w:rPr>
          <w:b w:val="0"/>
          <w:lang w:val="af-ZA"/>
        </w:rPr>
        <w:t xml:space="preserve"> </w:t>
      </w:r>
      <w:r w:rsidRPr="009506DE">
        <w:rPr>
          <w:b w:val="0"/>
        </w:rPr>
        <w:t>անկախ</w:t>
      </w:r>
      <w:r w:rsidRPr="00E81B58">
        <w:rPr>
          <w:b w:val="0"/>
          <w:lang w:val="af-ZA"/>
        </w:rPr>
        <w:t xml:space="preserve"> </w:t>
      </w:r>
      <w:r w:rsidRPr="009506DE">
        <w:rPr>
          <w:b w:val="0"/>
        </w:rPr>
        <w:t>ծնողի</w:t>
      </w:r>
      <w:r w:rsidRPr="00E81B58">
        <w:rPr>
          <w:b w:val="0"/>
          <w:lang w:val="af-ZA"/>
        </w:rPr>
        <w:t xml:space="preserve"> </w:t>
      </w:r>
      <w:r w:rsidRPr="009506DE">
        <w:rPr>
          <w:b w:val="0"/>
        </w:rPr>
        <w:t>աշխատելու</w:t>
      </w:r>
      <w:r w:rsidRPr="00E81B58">
        <w:rPr>
          <w:b w:val="0"/>
          <w:lang w:val="af-ZA"/>
        </w:rPr>
        <w:t xml:space="preserve"> </w:t>
      </w:r>
      <w:r w:rsidRPr="009506DE">
        <w:rPr>
          <w:b w:val="0"/>
        </w:rPr>
        <w:t>հանգամանքից</w:t>
      </w:r>
      <w:r w:rsidRPr="00E81B58">
        <w:rPr>
          <w:b w:val="0"/>
          <w:lang w:val="af-ZA"/>
        </w:rPr>
        <w:t xml:space="preserve">, </w:t>
      </w:r>
      <w:r w:rsidRPr="009506DE">
        <w:rPr>
          <w:b w:val="0"/>
        </w:rPr>
        <w:t>եթե</w:t>
      </w:r>
      <w:r w:rsidRPr="00E81B58">
        <w:rPr>
          <w:b w:val="0"/>
          <w:lang w:val="af-ZA"/>
        </w:rPr>
        <w:t xml:space="preserve"> </w:t>
      </w:r>
      <w:r w:rsidRPr="009506DE">
        <w:rPr>
          <w:b w:val="0"/>
        </w:rPr>
        <w:t>երեխան</w:t>
      </w:r>
      <w:r w:rsidRPr="00E81B58">
        <w:rPr>
          <w:b w:val="0"/>
          <w:lang w:val="af-ZA"/>
        </w:rPr>
        <w:t xml:space="preserve"> </w:t>
      </w:r>
      <w:r w:rsidRPr="009506DE">
        <w:rPr>
          <w:b w:val="0"/>
        </w:rPr>
        <w:t>ծնվել</w:t>
      </w:r>
      <w:r w:rsidRPr="00E81B58">
        <w:rPr>
          <w:b w:val="0"/>
          <w:lang w:val="af-ZA"/>
        </w:rPr>
        <w:t xml:space="preserve"> </w:t>
      </w:r>
      <w:r w:rsidRPr="009506DE">
        <w:rPr>
          <w:b w:val="0"/>
        </w:rPr>
        <w:t>է</w:t>
      </w:r>
      <w:r w:rsidRPr="00E81B58">
        <w:rPr>
          <w:b w:val="0"/>
          <w:lang w:val="af-ZA"/>
        </w:rPr>
        <w:t xml:space="preserve"> 2020 </w:t>
      </w:r>
      <w:r w:rsidRPr="009506DE">
        <w:rPr>
          <w:b w:val="0"/>
        </w:rPr>
        <w:t>թվականի</w:t>
      </w:r>
      <w:r w:rsidRPr="00E81B58">
        <w:rPr>
          <w:b w:val="0"/>
          <w:lang w:val="af-ZA"/>
        </w:rPr>
        <w:t xml:space="preserve"> </w:t>
      </w:r>
      <w:r w:rsidRPr="009506DE">
        <w:rPr>
          <w:b w:val="0"/>
        </w:rPr>
        <w:t>հուլիսի</w:t>
      </w:r>
      <w:r w:rsidRPr="00E81B58">
        <w:rPr>
          <w:b w:val="0"/>
          <w:lang w:val="af-ZA"/>
        </w:rPr>
        <w:t xml:space="preserve"> 1-</w:t>
      </w:r>
      <w:r w:rsidRPr="009506DE">
        <w:rPr>
          <w:b w:val="0"/>
        </w:rPr>
        <w:t>ից</w:t>
      </w:r>
      <w:r w:rsidRPr="00E81B58">
        <w:rPr>
          <w:b w:val="0"/>
          <w:lang w:val="af-ZA"/>
        </w:rPr>
        <w:t xml:space="preserve"> </w:t>
      </w:r>
      <w:r w:rsidRPr="009506DE">
        <w:rPr>
          <w:b w:val="0"/>
        </w:rPr>
        <w:t>հետո</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Երեխայի</w:t>
      </w:r>
      <w:r w:rsidRPr="00E81B58">
        <w:rPr>
          <w:b w:val="0"/>
          <w:lang w:val="af-ZA"/>
        </w:rPr>
        <w:t xml:space="preserve"> </w:t>
      </w:r>
      <w:r w:rsidRPr="009506DE">
        <w:rPr>
          <w:b w:val="0"/>
        </w:rPr>
        <w:t>ծննդյան</w:t>
      </w:r>
      <w:r w:rsidRPr="00E81B58">
        <w:rPr>
          <w:b w:val="0"/>
          <w:lang w:val="af-ZA"/>
        </w:rPr>
        <w:t xml:space="preserve"> </w:t>
      </w:r>
      <w:r w:rsidRPr="009506DE">
        <w:rPr>
          <w:b w:val="0"/>
        </w:rPr>
        <w:t>միանվագ</w:t>
      </w:r>
      <w:r w:rsidRPr="00E81B58">
        <w:rPr>
          <w:b w:val="0"/>
          <w:lang w:val="af-ZA"/>
        </w:rPr>
        <w:t xml:space="preserve"> </w:t>
      </w:r>
      <w:r w:rsidRPr="009506DE">
        <w:rPr>
          <w:b w:val="0"/>
        </w:rPr>
        <w:t>նպաստ</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13 755.4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11 324.5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Ծախսերը</w:t>
      </w:r>
      <w:r w:rsidRPr="00E81B58">
        <w:rPr>
          <w:b w:val="0"/>
          <w:lang w:val="af-ZA"/>
        </w:rPr>
        <w:t xml:space="preserve"> </w:t>
      </w:r>
      <w:r w:rsidRPr="009506DE">
        <w:rPr>
          <w:b w:val="0"/>
        </w:rPr>
        <w:t>աճում</w:t>
      </w:r>
      <w:r w:rsidRPr="00E81B58">
        <w:rPr>
          <w:b w:val="0"/>
          <w:lang w:val="af-ZA"/>
        </w:rPr>
        <w:t xml:space="preserve"> </w:t>
      </w:r>
      <w:r w:rsidRPr="009506DE">
        <w:rPr>
          <w:b w:val="0"/>
        </w:rPr>
        <w:t>են</w:t>
      </w:r>
      <w:r w:rsidRPr="00E81B58">
        <w:rPr>
          <w:b w:val="0"/>
          <w:lang w:val="af-ZA"/>
        </w:rPr>
        <w:t xml:space="preserve"> 2 430.9 </w:t>
      </w:r>
      <w:r w:rsidRPr="009506DE">
        <w:rPr>
          <w:b w:val="0"/>
        </w:rPr>
        <w:t>մլն</w:t>
      </w:r>
      <w:r w:rsidRPr="00E81B58">
        <w:rPr>
          <w:b w:val="0"/>
          <w:lang w:val="af-ZA"/>
        </w:rPr>
        <w:t xml:space="preserve"> </w:t>
      </w:r>
      <w:r w:rsidRPr="009506DE">
        <w:rPr>
          <w:b w:val="0"/>
        </w:rPr>
        <w:t>դրամով</w:t>
      </w:r>
      <w:r w:rsidRPr="00E81B58">
        <w:rPr>
          <w:b w:val="0"/>
          <w:lang w:val="af-ZA"/>
        </w:rPr>
        <w:t xml:space="preserve">, </w:t>
      </w:r>
      <w:r w:rsidRPr="009506DE">
        <w:rPr>
          <w:b w:val="0"/>
        </w:rPr>
        <w:t>որը</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շահառուների</w:t>
      </w:r>
      <w:r w:rsidRPr="00E81B58">
        <w:rPr>
          <w:b w:val="0"/>
          <w:lang w:val="af-ZA"/>
        </w:rPr>
        <w:t xml:space="preserve"> </w:t>
      </w:r>
      <w:r w:rsidRPr="009506DE">
        <w:rPr>
          <w:b w:val="0"/>
        </w:rPr>
        <w:t>թվաքանակի</w:t>
      </w:r>
      <w:r w:rsidRPr="00E81B58">
        <w:rPr>
          <w:b w:val="0"/>
          <w:lang w:val="af-ZA"/>
        </w:rPr>
        <w:t xml:space="preserve"> </w:t>
      </w:r>
      <w:r w:rsidRPr="009506DE">
        <w:rPr>
          <w:b w:val="0"/>
        </w:rPr>
        <w:t>նվազմամբ</w:t>
      </w:r>
      <w:r w:rsidRPr="00E81B58">
        <w:rPr>
          <w:b w:val="0"/>
          <w:lang w:val="af-ZA"/>
        </w:rPr>
        <w:t xml:space="preserve"> </w:t>
      </w:r>
      <w:r w:rsidRPr="009506DE">
        <w:rPr>
          <w:b w:val="0"/>
        </w:rPr>
        <w:t>կամ</w:t>
      </w:r>
      <w:r w:rsidRPr="00E81B58">
        <w:rPr>
          <w:b w:val="0"/>
          <w:lang w:val="af-ZA"/>
        </w:rPr>
        <w:t xml:space="preserve"> </w:t>
      </w:r>
      <w:r w:rsidRPr="009506DE">
        <w:rPr>
          <w:b w:val="0"/>
        </w:rPr>
        <w:t>կանխատեսվում</w:t>
      </w:r>
      <w:r w:rsidRPr="00E81B58">
        <w:rPr>
          <w:b w:val="0"/>
          <w:lang w:val="af-ZA"/>
        </w:rPr>
        <w:t xml:space="preserve"> </w:t>
      </w:r>
      <w:r w:rsidRPr="009506DE">
        <w:rPr>
          <w:b w:val="0"/>
        </w:rPr>
        <w:t>է</w:t>
      </w:r>
      <w:r w:rsidRPr="00E81B58">
        <w:rPr>
          <w:b w:val="0"/>
          <w:lang w:val="af-ZA"/>
        </w:rPr>
        <w:t xml:space="preserve"> 36 200 </w:t>
      </w:r>
      <w:r w:rsidRPr="009506DE">
        <w:rPr>
          <w:b w:val="0"/>
        </w:rPr>
        <w:t>շահառու</w:t>
      </w:r>
      <w:r w:rsidRPr="00E81B58">
        <w:rPr>
          <w:b w:val="0"/>
          <w:lang w:val="af-ZA"/>
        </w:rPr>
        <w:t xml:space="preserve"> 2019 </w:t>
      </w:r>
      <w:r w:rsidRPr="009506DE">
        <w:rPr>
          <w:b w:val="0"/>
        </w:rPr>
        <w:t>թվականի</w:t>
      </w:r>
      <w:r w:rsidRPr="00E81B58">
        <w:rPr>
          <w:b w:val="0"/>
          <w:lang w:val="af-ZA"/>
        </w:rPr>
        <w:t xml:space="preserve"> 40019 </w:t>
      </w:r>
      <w:r w:rsidRPr="009506DE">
        <w:rPr>
          <w:b w:val="0"/>
        </w:rPr>
        <w:t>դիմաց՝</w:t>
      </w:r>
      <w:r w:rsidRPr="00E81B58">
        <w:rPr>
          <w:b w:val="0"/>
          <w:lang w:val="af-ZA"/>
        </w:rPr>
        <w:t xml:space="preserve"> </w:t>
      </w:r>
      <w:r w:rsidRPr="009506DE">
        <w:rPr>
          <w:b w:val="0"/>
        </w:rPr>
        <w:t>առաջին</w:t>
      </w:r>
      <w:r w:rsidRPr="00E81B58">
        <w:rPr>
          <w:b w:val="0"/>
          <w:lang w:val="af-ZA"/>
        </w:rPr>
        <w:t xml:space="preserve"> </w:t>
      </w:r>
      <w:r w:rsidRPr="009506DE">
        <w:rPr>
          <w:b w:val="0"/>
        </w:rPr>
        <w:t>և</w:t>
      </w:r>
      <w:r w:rsidRPr="00E81B58">
        <w:rPr>
          <w:b w:val="0"/>
          <w:lang w:val="af-ZA"/>
        </w:rPr>
        <w:t xml:space="preserve"> </w:t>
      </w:r>
      <w:r w:rsidRPr="009506DE">
        <w:rPr>
          <w:b w:val="0"/>
        </w:rPr>
        <w:t>երկրորդ</w:t>
      </w:r>
      <w:r w:rsidRPr="00E81B58">
        <w:rPr>
          <w:b w:val="0"/>
          <w:lang w:val="af-ZA"/>
        </w:rPr>
        <w:t xml:space="preserve"> </w:t>
      </w:r>
      <w:r w:rsidRPr="009506DE">
        <w:rPr>
          <w:b w:val="0"/>
        </w:rPr>
        <w:t>երեխայի</w:t>
      </w:r>
      <w:r w:rsidRPr="00E81B58">
        <w:rPr>
          <w:b w:val="0"/>
          <w:lang w:val="af-ZA"/>
        </w:rPr>
        <w:t xml:space="preserve"> </w:t>
      </w:r>
      <w:r w:rsidRPr="009506DE">
        <w:rPr>
          <w:b w:val="0"/>
        </w:rPr>
        <w:t>ծննդյան</w:t>
      </w:r>
      <w:r w:rsidRPr="00E81B58">
        <w:rPr>
          <w:b w:val="0"/>
          <w:lang w:val="af-ZA"/>
        </w:rPr>
        <w:t xml:space="preserve"> </w:t>
      </w:r>
      <w:r w:rsidRPr="009506DE">
        <w:rPr>
          <w:b w:val="0"/>
        </w:rPr>
        <w:t>միանվագ</w:t>
      </w:r>
      <w:r w:rsidRPr="00E81B58">
        <w:rPr>
          <w:b w:val="0"/>
          <w:lang w:val="af-ZA"/>
        </w:rPr>
        <w:t xml:space="preserve"> </w:t>
      </w:r>
      <w:r w:rsidRPr="009506DE">
        <w:rPr>
          <w:b w:val="0"/>
        </w:rPr>
        <w:t>նպաստի</w:t>
      </w:r>
      <w:r w:rsidRPr="00E81B58">
        <w:rPr>
          <w:b w:val="0"/>
          <w:lang w:val="af-ZA"/>
        </w:rPr>
        <w:t xml:space="preserve"> </w:t>
      </w:r>
      <w:r w:rsidRPr="009506DE">
        <w:rPr>
          <w:b w:val="0"/>
        </w:rPr>
        <w:t>չափի</w:t>
      </w:r>
      <w:r w:rsidRPr="00E81B58">
        <w:rPr>
          <w:b w:val="0"/>
          <w:lang w:val="af-ZA"/>
        </w:rPr>
        <w:t xml:space="preserve"> </w:t>
      </w:r>
      <w:r w:rsidRPr="009506DE">
        <w:rPr>
          <w:b w:val="0"/>
        </w:rPr>
        <w:t>փոփոխության</w:t>
      </w:r>
      <w:r w:rsidRPr="00E81B58">
        <w:rPr>
          <w:b w:val="0"/>
          <w:lang w:val="af-ZA"/>
        </w:rPr>
        <w:t xml:space="preserve"> </w:t>
      </w:r>
      <w:r w:rsidRPr="009506DE">
        <w:rPr>
          <w:b w:val="0"/>
        </w:rPr>
        <w:t>պայմաններում</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2020 </w:t>
      </w:r>
      <w:r w:rsidRPr="009506DE">
        <w:rPr>
          <w:b w:val="0"/>
        </w:rPr>
        <w:t>թվականի</w:t>
      </w:r>
      <w:r w:rsidRPr="00E81B58">
        <w:rPr>
          <w:b w:val="0"/>
          <w:lang w:val="af-ZA"/>
        </w:rPr>
        <w:t xml:space="preserve"> </w:t>
      </w:r>
      <w:r w:rsidRPr="009506DE">
        <w:rPr>
          <w:b w:val="0"/>
        </w:rPr>
        <w:t>հուլիսի</w:t>
      </w:r>
      <w:r w:rsidRPr="00E81B58">
        <w:rPr>
          <w:b w:val="0"/>
          <w:lang w:val="af-ZA"/>
        </w:rPr>
        <w:t xml:space="preserve"> 1-</w:t>
      </w:r>
      <w:r w:rsidRPr="009506DE">
        <w:rPr>
          <w:b w:val="0"/>
        </w:rPr>
        <w:t>ից</w:t>
      </w:r>
      <w:r w:rsidRPr="00E81B58">
        <w:rPr>
          <w:b w:val="0"/>
          <w:lang w:val="af-ZA"/>
        </w:rPr>
        <w:t xml:space="preserve"> </w:t>
      </w:r>
      <w:r w:rsidRPr="009506DE">
        <w:rPr>
          <w:b w:val="0"/>
        </w:rPr>
        <w:t>հետո</w:t>
      </w:r>
      <w:r w:rsidRPr="00E81B58">
        <w:rPr>
          <w:rFonts w:eastAsia="Calibri"/>
          <w:b w:val="0"/>
          <w:lang w:val="af-ZA"/>
        </w:rPr>
        <w:t xml:space="preserve"> </w:t>
      </w:r>
      <w:r w:rsidRPr="009506DE">
        <w:rPr>
          <w:rFonts w:eastAsia="Calibri"/>
          <w:b w:val="0"/>
        </w:rPr>
        <w:t>ծնված</w:t>
      </w:r>
      <w:r w:rsidRPr="00E81B58">
        <w:rPr>
          <w:rFonts w:eastAsia="Calibri"/>
          <w:b w:val="0"/>
          <w:lang w:val="af-ZA"/>
        </w:rPr>
        <w:t xml:space="preserve"> 1-</w:t>
      </w:r>
      <w:r w:rsidRPr="009506DE">
        <w:rPr>
          <w:rFonts w:eastAsia="Calibri"/>
          <w:b w:val="0"/>
        </w:rPr>
        <w:t>ին</w:t>
      </w:r>
      <w:r w:rsidRPr="00E81B58">
        <w:rPr>
          <w:rFonts w:eastAsia="Calibri"/>
          <w:b w:val="0"/>
          <w:lang w:val="af-ZA"/>
        </w:rPr>
        <w:t xml:space="preserve"> </w:t>
      </w:r>
      <w:r w:rsidRPr="009506DE">
        <w:rPr>
          <w:rFonts w:eastAsia="Calibri"/>
          <w:b w:val="0"/>
        </w:rPr>
        <w:t>և</w:t>
      </w:r>
      <w:r w:rsidRPr="00E81B58">
        <w:rPr>
          <w:rFonts w:eastAsia="Calibri"/>
          <w:b w:val="0"/>
          <w:lang w:val="af-ZA"/>
        </w:rPr>
        <w:t xml:space="preserve"> 2-</w:t>
      </w:r>
      <w:r w:rsidRPr="009506DE">
        <w:rPr>
          <w:rFonts w:eastAsia="Calibri"/>
          <w:b w:val="0"/>
        </w:rPr>
        <w:t>րդ</w:t>
      </w:r>
      <w:r w:rsidRPr="00E81B58">
        <w:rPr>
          <w:rFonts w:eastAsia="Calibri"/>
          <w:b w:val="0"/>
          <w:lang w:val="af-ZA"/>
        </w:rPr>
        <w:t xml:space="preserve"> </w:t>
      </w:r>
      <w:r w:rsidRPr="009506DE">
        <w:rPr>
          <w:rFonts w:eastAsia="Calibri"/>
          <w:b w:val="0"/>
        </w:rPr>
        <w:t>երեխայի</w:t>
      </w:r>
      <w:r w:rsidRPr="00E81B58">
        <w:rPr>
          <w:rFonts w:eastAsia="Calibri"/>
          <w:b w:val="0"/>
          <w:lang w:val="af-ZA"/>
        </w:rPr>
        <w:t xml:space="preserve"> </w:t>
      </w:r>
      <w:r w:rsidRPr="009506DE">
        <w:rPr>
          <w:rFonts w:eastAsia="Calibri"/>
          <w:b w:val="0"/>
        </w:rPr>
        <w:t>ծննդյան</w:t>
      </w:r>
      <w:r w:rsidRPr="00E81B58">
        <w:rPr>
          <w:rFonts w:eastAsia="Calibri"/>
          <w:b w:val="0"/>
          <w:lang w:val="af-ZA"/>
        </w:rPr>
        <w:t xml:space="preserve"> </w:t>
      </w:r>
      <w:r w:rsidRPr="009506DE">
        <w:rPr>
          <w:rFonts w:eastAsia="Calibri"/>
          <w:b w:val="0"/>
        </w:rPr>
        <w:t>դեպքում</w:t>
      </w:r>
      <w:r w:rsidRPr="00E81B58">
        <w:rPr>
          <w:rFonts w:eastAsia="Calibri"/>
          <w:b w:val="0"/>
          <w:lang w:val="af-ZA"/>
        </w:rPr>
        <w:t xml:space="preserve"> </w:t>
      </w:r>
      <w:r w:rsidRPr="009506DE">
        <w:rPr>
          <w:rFonts w:eastAsia="Calibri"/>
          <w:b w:val="0"/>
        </w:rPr>
        <w:t>միանվագ</w:t>
      </w:r>
      <w:r w:rsidRPr="00E81B58">
        <w:rPr>
          <w:rFonts w:eastAsia="Calibri"/>
          <w:b w:val="0"/>
          <w:lang w:val="af-ZA"/>
        </w:rPr>
        <w:t xml:space="preserve"> </w:t>
      </w:r>
      <w:r w:rsidRPr="009506DE">
        <w:rPr>
          <w:rFonts w:eastAsia="Calibri"/>
          <w:b w:val="0"/>
        </w:rPr>
        <w:t>նպաստի</w:t>
      </w:r>
      <w:r w:rsidRPr="00E81B58">
        <w:rPr>
          <w:rFonts w:eastAsia="Calibri"/>
          <w:b w:val="0"/>
          <w:lang w:val="af-ZA"/>
        </w:rPr>
        <w:t xml:space="preserve"> </w:t>
      </w:r>
      <w:r w:rsidRPr="009506DE">
        <w:rPr>
          <w:rFonts w:eastAsia="Calibri"/>
          <w:b w:val="0"/>
        </w:rPr>
        <w:t>չափը</w:t>
      </w:r>
      <w:r w:rsidRPr="00E81B58">
        <w:rPr>
          <w:rFonts w:eastAsia="Calibri"/>
          <w:b w:val="0"/>
          <w:lang w:val="af-ZA"/>
        </w:rPr>
        <w:t xml:space="preserve"> </w:t>
      </w:r>
      <w:r w:rsidRPr="009506DE">
        <w:rPr>
          <w:rFonts w:eastAsia="Calibri"/>
          <w:b w:val="0"/>
        </w:rPr>
        <w:t>սահմանել</w:t>
      </w:r>
      <w:r w:rsidRPr="00E81B58">
        <w:rPr>
          <w:rFonts w:eastAsia="Calibri"/>
          <w:b w:val="0"/>
          <w:lang w:val="af-ZA"/>
        </w:rPr>
        <w:t xml:space="preserve"> 300.0 </w:t>
      </w:r>
      <w:r w:rsidRPr="009506DE">
        <w:rPr>
          <w:rFonts w:eastAsia="Calibri"/>
          <w:b w:val="0"/>
        </w:rPr>
        <w:t>հազ</w:t>
      </w:r>
      <w:r w:rsidRPr="00E81B58">
        <w:rPr>
          <w:rFonts w:eastAsia="Calibri"/>
          <w:b w:val="0"/>
          <w:lang w:val="af-ZA"/>
        </w:rPr>
        <w:t xml:space="preserve">. </w:t>
      </w:r>
      <w:r w:rsidRPr="009506DE">
        <w:rPr>
          <w:rFonts w:eastAsia="Calibri"/>
          <w:b w:val="0"/>
        </w:rPr>
        <w:t>դրամ</w:t>
      </w:r>
      <w:r w:rsidRPr="00E81B58">
        <w:rPr>
          <w:rFonts w:eastAsia="Calibri"/>
          <w:b w:val="0"/>
          <w:lang w:val="af-ZA"/>
        </w:rPr>
        <w:t xml:space="preserve"> </w:t>
      </w:r>
      <w:r w:rsidRPr="009506DE">
        <w:rPr>
          <w:b w:val="0"/>
        </w:rPr>
        <w:t>տարեսկզբի</w:t>
      </w:r>
      <w:r w:rsidRPr="00E81B58">
        <w:rPr>
          <w:rFonts w:eastAsia="Calibri"/>
          <w:b w:val="0"/>
          <w:lang w:val="af-ZA"/>
        </w:rPr>
        <w:t xml:space="preserve"> </w:t>
      </w:r>
      <w:r w:rsidRPr="009506DE">
        <w:rPr>
          <w:rFonts w:eastAsia="Calibri"/>
          <w:b w:val="0"/>
        </w:rPr>
        <w:t>համապատասխանաբար</w:t>
      </w:r>
      <w:r w:rsidRPr="00E81B58">
        <w:rPr>
          <w:rFonts w:eastAsia="Calibri"/>
          <w:b w:val="0"/>
          <w:lang w:val="af-ZA"/>
        </w:rPr>
        <w:t xml:space="preserve"> 50.0 </w:t>
      </w:r>
      <w:r w:rsidRPr="009506DE">
        <w:rPr>
          <w:rFonts w:eastAsia="Calibri"/>
          <w:b w:val="0"/>
        </w:rPr>
        <w:t>հազ</w:t>
      </w:r>
      <w:r w:rsidRPr="00E81B58">
        <w:rPr>
          <w:rFonts w:eastAsia="Calibri"/>
          <w:b w:val="0"/>
          <w:lang w:val="af-ZA"/>
        </w:rPr>
        <w:t xml:space="preserve">. </w:t>
      </w:r>
      <w:r w:rsidRPr="009506DE">
        <w:rPr>
          <w:rFonts w:eastAsia="Calibri"/>
          <w:b w:val="0"/>
        </w:rPr>
        <w:t>դրամի</w:t>
      </w:r>
      <w:r w:rsidRPr="00E81B58">
        <w:rPr>
          <w:rFonts w:eastAsia="Calibri"/>
          <w:b w:val="0"/>
          <w:lang w:val="af-ZA"/>
        </w:rPr>
        <w:t xml:space="preserve"> </w:t>
      </w:r>
      <w:r w:rsidRPr="009506DE">
        <w:rPr>
          <w:rFonts w:eastAsia="Calibri"/>
          <w:b w:val="0"/>
        </w:rPr>
        <w:t>և</w:t>
      </w:r>
      <w:r w:rsidRPr="00E81B58">
        <w:rPr>
          <w:rFonts w:eastAsia="Calibri"/>
          <w:b w:val="0"/>
          <w:lang w:val="af-ZA"/>
        </w:rPr>
        <w:t xml:space="preserve"> 150.0 </w:t>
      </w:r>
      <w:r w:rsidRPr="009506DE">
        <w:rPr>
          <w:rFonts w:eastAsia="Calibri"/>
          <w:b w:val="0"/>
        </w:rPr>
        <w:t>հազ</w:t>
      </w:r>
      <w:r w:rsidRPr="00E81B58">
        <w:rPr>
          <w:rFonts w:eastAsia="Calibri"/>
          <w:b w:val="0"/>
          <w:lang w:val="af-ZA"/>
        </w:rPr>
        <w:t xml:space="preserve">. </w:t>
      </w:r>
      <w:r w:rsidRPr="009506DE">
        <w:rPr>
          <w:rFonts w:eastAsia="Calibri"/>
          <w:b w:val="0"/>
        </w:rPr>
        <w:t>դրամի</w:t>
      </w:r>
      <w:r w:rsidRPr="00E81B58">
        <w:rPr>
          <w:rFonts w:eastAsia="Calibri"/>
          <w:b w:val="0"/>
          <w:lang w:val="af-ZA"/>
        </w:rPr>
        <w:t xml:space="preserve"> </w:t>
      </w:r>
      <w:r w:rsidRPr="009506DE">
        <w:rPr>
          <w:rFonts w:eastAsia="Calibri"/>
          <w:b w:val="0"/>
        </w:rPr>
        <w:t>դիմաց</w:t>
      </w:r>
      <w:r w:rsidRPr="00E81B58">
        <w:rPr>
          <w:rFonts w:eastAsia="Calibri"/>
          <w:b w:val="0"/>
          <w:lang w:val="af-ZA"/>
        </w:rPr>
        <w:t xml:space="preserve">, </w:t>
      </w:r>
      <w:r w:rsidRPr="009506DE">
        <w:rPr>
          <w:rFonts w:eastAsia="Calibri"/>
          <w:b w:val="0"/>
        </w:rPr>
        <w:t>իսկ</w:t>
      </w:r>
      <w:r w:rsidRPr="00E81B58">
        <w:rPr>
          <w:rFonts w:eastAsia="Calibri"/>
          <w:b w:val="0"/>
          <w:lang w:val="af-ZA"/>
        </w:rPr>
        <w:t xml:space="preserve"> </w:t>
      </w:r>
      <w:r w:rsidRPr="009506DE">
        <w:rPr>
          <w:b w:val="0"/>
        </w:rPr>
        <w:t>երրորդ</w:t>
      </w:r>
      <w:r w:rsidRPr="00E81B58">
        <w:rPr>
          <w:b w:val="0"/>
          <w:lang w:val="af-ZA"/>
        </w:rPr>
        <w:t xml:space="preserve"> </w:t>
      </w:r>
      <w:r w:rsidRPr="009506DE">
        <w:rPr>
          <w:b w:val="0"/>
        </w:rPr>
        <w:t>և</w:t>
      </w:r>
      <w:r w:rsidRPr="00E81B58">
        <w:rPr>
          <w:b w:val="0"/>
          <w:lang w:val="af-ZA"/>
        </w:rPr>
        <w:t xml:space="preserve"> </w:t>
      </w:r>
      <w:r w:rsidRPr="009506DE">
        <w:rPr>
          <w:b w:val="0"/>
        </w:rPr>
        <w:t>ավելի</w:t>
      </w:r>
      <w:r w:rsidRPr="00E81B58">
        <w:rPr>
          <w:b w:val="0"/>
          <w:lang w:val="af-ZA"/>
        </w:rPr>
        <w:t xml:space="preserve"> </w:t>
      </w:r>
      <w:r w:rsidRPr="009506DE">
        <w:rPr>
          <w:b w:val="0"/>
        </w:rPr>
        <w:t>երեխայի</w:t>
      </w:r>
      <w:r w:rsidRPr="00E81B58">
        <w:rPr>
          <w:b w:val="0"/>
          <w:lang w:val="af-ZA"/>
        </w:rPr>
        <w:t xml:space="preserve"> </w:t>
      </w:r>
      <w:r w:rsidRPr="009506DE">
        <w:rPr>
          <w:b w:val="0"/>
        </w:rPr>
        <w:t>ծննդյան</w:t>
      </w:r>
      <w:r w:rsidRPr="00E81B58">
        <w:rPr>
          <w:b w:val="0"/>
          <w:lang w:val="af-ZA"/>
        </w:rPr>
        <w:t xml:space="preserve"> </w:t>
      </w:r>
      <w:r w:rsidRPr="009506DE">
        <w:rPr>
          <w:b w:val="0"/>
        </w:rPr>
        <w:t>միանվագ</w:t>
      </w:r>
      <w:r w:rsidRPr="00E81B58">
        <w:rPr>
          <w:b w:val="0"/>
          <w:lang w:val="af-ZA"/>
        </w:rPr>
        <w:t xml:space="preserve"> </w:t>
      </w:r>
      <w:r w:rsidRPr="009506DE">
        <w:rPr>
          <w:b w:val="0"/>
        </w:rPr>
        <w:t>նպաստի</w:t>
      </w:r>
      <w:r w:rsidRPr="00E81B58">
        <w:rPr>
          <w:b w:val="0"/>
          <w:lang w:val="af-ZA"/>
        </w:rPr>
        <w:t xml:space="preserve"> </w:t>
      </w:r>
      <w:r w:rsidRPr="009506DE">
        <w:rPr>
          <w:b w:val="0"/>
        </w:rPr>
        <w:t>չափը</w:t>
      </w:r>
      <w:r w:rsidRPr="00E81B58">
        <w:rPr>
          <w:b w:val="0"/>
          <w:lang w:val="af-ZA"/>
        </w:rPr>
        <w:t xml:space="preserve"> </w:t>
      </w:r>
      <w:r w:rsidRPr="009506DE">
        <w:rPr>
          <w:b w:val="0"/>
        </w:rPr>
        <w:t>կմնա</w:t>
      </w:r>
      <w:r w:rsidRPr="00E81B58">
        <w:rPr>
          <w:b w:val="0"/>
          <w:lang w:val="af-ZA"/>
        </w:rPr>
        <w:t xml:space="preserve"> </w:t>
      </w:r>
      <w:r w:rsidRPr="009506DE">
        <w:rPr>
          <w:b w:val="0"/>
        </w:rPr>
        <w:t>անփոփոխ՝</w:t>
      </w:r>
      <w:r w:rsidRPr="00E81B58">
        <w:rPr>
          <w:b w:val="0"/>
          <w:lang w:val="af-ZA"/>
        </w:rPr>
        <w:t xml:space="preserve"> </w:t>
      </w:r>
      <w:r w:rsidRPr="009506DE">
        <w:rPr>
          <w:b w:val="0"/>
        </w:rPr>
        <w:t>երրորդ</w:t>
      </w:r>
      <w:r w:rsidRPr="00E81B58">
        <w:rPr>
          <w:b w:val="0"/>
          <w:lang w:val="af-ZA"/>
        </w:rPr>
        <w:t xml:space="preserve"> </w:t>
      </w:r>
      <w:r w:rsidRPr="009506DE">
        <w:rPr>
          <w:b w:val="0"/>
        </w:rPr>
        <w:t>և</w:t>
      </w:r>
      <w:r w:rsidRPr="00E81B58">
        <w:rPr>
          <w:b w:val="0"/>
          <w:lang w:val="af-ZA"/>
        </w:rPr>
        <w:t xml:space="preserve"> </w:t>
      </w:r>
      <w:r w:rsidRPr="009506DE">
        <w:rPr>
          <w:b w:val="0"/>
        </w:rPr>
        <w:t>չորրորդ</w:t>
      </w:r>
      <w:r w:rsidRPr="00E81B58">
        <w:rPr>
          <w:b w:val="0"/>
          <w:lang w:val="af-ZA"/>
        </w:rPr>
        <w:t xml:space="preserve"> </w:t>
      </w:r>
      <w:r w:rsidRPr="009506DE">
        <w:rPr>
          <w:b w:val="0"/>
        </w:rPr>
        <w:t>երեխայի</w:t>
      </w:r>
      <w:r w:rsidRPr="00E81B58">
        <w:rPr>
          <w:b w:val="0"/>
          <w:lang w:val="af-ZA"/>
        </w:rPr>
        <w:t xml:space="preserve"> </w:t>
      </w:r>
      <w:r w:rsidRPr="009506DE">
        <w:rPr>
          <w:b w:val="0"/>
        </w:rPr>
        <w:t>ծննդյան</w:t>
      </w:r>
      <w:r w:rsidRPr="00E81B58">
        <w:rPr>
          <w:b w:val="0"/>
          <w:lang w:val="af-ZA"/>
        </w:rPr>
        <w:t xml:space="preserve"> </w:t>
      </w:r>
      <w:r w:rsidRPr="009506DE">
        <w:rPr>
          <w:b w:val="0"/>
        </w:rPr>
        <w:t>դեպքում</w:t>
      </w:r>
      <w:r w:rsidRPr="00E81B58">
        <w:rPr>
          <w:b w:val="0"/>
          <w:lang w:val="af-ZA"/>
        </w:rPr>
        <w:t xml:space="preserve">` 1.0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հինգ</w:t>
      </w:r>
      <w:r w:rsidRPr="00E81B58">
        <w:rPr>
          <w:b w:val="0"/>
          <w:lang w:val="af-ZA"/>
        </w:rPr>
        <w:t xml:space="preserve"> </w:t>
      </w:r>
      <w:r w:rsidRPr="009506DE">
        <w:rPr>
          <w:b w:val="0"/>
        </w:rPr>
        <w:t>և</w:t>
      </w:r>
      <w:r w:rsidRPr="00E81B58">
        <w:rPr>
          <w:b w:val="0"/>
          <w:lang w:val="af-ZA"/>
        </w:rPr>
        <w:t xml:space="preserve"> </w:t>
      </w:r>
      <w:r w:rsidRPr="009506DE">
        <w:rPr>
          <w:b w:val="0"/>
        </w:rPr>
        <w:t>ավելի</w:t>
      </w:r>
      <w:r w:rsidRPr="00E81B58">
        <w:rPr>
          <w:b w:val="0"/>
          <w:lang w:val="af-ZA"/>
        </w:rPr>
        <w:t xml:space="preserve"> </w:t>
      </w:r>
      <w:r w:rsidRPr="009506DE">
        <w:rPr>
          <w:b w:val="0"/>
        </w:rPr>
        <w:t>երեխայի</w:t>
      </w:r>
      <w:r w:rsidRPr="00E81B58">
        <w:rPr>
          <w:b w:val="0"/>
          <w:lang w:val="af-ZA"/>
        </w:rPr>
        <w:t xml:space="preserve"> </w:t>
      </w:r>
      <w:r w:rsidRPr="009506DE">
        <w:rPr>
          <w:b w:val="0"/>
        </w:rPr>
        <w:t>ծննդյան</w:t>
      </w:r>
      <w:r w:rsidRPr="00E81B58">
        <w:rPr>
          <w:b w:val="0"/>
          <w:lang w:val="af-ZA"/>
        </w:rPr>
        <w:t xml:space="preserve"> </w:t>
      </w:r>
      <w:r w:rsidRPr="009506DE">
        <w:rPr>
          <w:b w:val="0"/>
        </w:rPr>
        <w:t>դեպքում</w:t>
      </w:r>
      <w:r w:rsidRPr="00E81B58">
        <w:rPr>
          <w:b w:val="0"/>
          <w:lang w:val="af-ZA"/>
        </w:rPr>
        <w:t xml:space="preserve">` 1.5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երրորդ</w:t>
      </w:r>
      <w:r w:rsidRPr="00E81B58">
        <w:rPr>
          <w:b w:val="0"/>
          <w:lang w:val="af-ZA"/>
        </w:rPr>
        <w:t xml:space="preserve"> </w:t>
      </w:r>
      <w:r w:rsidRPr="009506DE">
        <w:rPr>
          <w:b w:val="0"/>
        </w:rPr>
        <w:t>և</w:t>
      </w:r>
      <w:r w:rsidRPr="00E81B58">
        <w:rPr>
          <w:b w:val="0"/>
          <w:lang w:val="af-ZA"/>
        </w:rPr>
        <w:t xml:space="preserve"> </w:t>
      </w:r>
      <w:r w:rsidRPr="009506DE">
        <w:rPr>
          <w:b w:val="0"/>
        </w:rPr>
        <w:t>ավելի</w:t>
      </w:r>
      <w:r w:rsidRPr="00E81B58">
        <w:rPr>
          <w:b w:val="0"/>
          <w:lang w:val="af-ZA"/>
        </w:rPr>
        <w:t xml:space="preserve"> </w:t>
      </w:r>
      <w:r w:rsidRPr="009506DE">
        <w:rPr>
          <w:b w:val="0"/>
        </w:rPr>
        <w:t>երեխայի</w:t>
      </w:r>
      <w:r w:rsidRPr="00E81B58">
        <w:rPr>
          <w:b w:val="0"/>
          <w:lang w:val="af-ZA"/>
        </w:rPr>
        <w:t xml:space="preserve"> </w:t>
      </w:r>
      <w:r w:rsidRPr="009506DE">
        <w:rPr>
          <w:b w:val="0"/>
        </w:rPr>
        <w:t>ծննդյան</w:t>
      </w:r>
      <w:r w:rsidRPr="00E81B58">
        <w:rPr>
          <w:b w:val="0"/>
          <w:lang w:val="af-ZA"/>
        </w:rPr>
        <w:t xml:space="preserve"> </w:t>
      </w:r>
      <w:r w:rsidRPr="009506DE">
        <w:rPr>
          <w:b w:val="0"/>
        </w:rPr>
        <w:t>դեպքում</w:t>
      </w:r>
      <w:r w:rsidRPr="00E81B58">
        <w:rPr>
          <w:b w:val="0"/>
          <w:lang w:val="af-ZA"/>
        </w:rPr>
        <w:t xml:space="preserve"> </w:t>
      </w:r>
      <w:r w:rsidRPr="009506DE">
        <w:rPr>
          <w:b w:val="0"/>
        </w:rPr>
        <w:t>կպահպանվի</w:t>
      </w:r>
      <w:r w:rsidRPr="00E81B58">
        <w:rPr>
          <w:b w:val="0"/>
          <w:lang w:val="af-ZA"/>
        </w:rPr>
        <w:t xml:space="preserve"> </w:t>
      </w:r>
      <w:r w:rsidRPr="009506DE">
        <w:rPr>
          <w:b w:val="0"/>
        </w:rPr>
        <w:t>ընտանեկան</w:t>
      </w:r>
      <w:r w:rsidRPr="00E81B58">
        <w:rPr>
          <w:b w:val="0"/>
          <w:lang w:val="af-ZA"/>
        </w:rPr>
        <w:t xml:space="preserve"> </w:t>
      </w:r>
      <w:r w:rsidRPr="009506DE">
        <w:rPr>
          <w:b w:val="0"/>
        </w:rPr>
        <w:t>դրամագլխի</w:t>
      </w:r>
      <w:r w:rsidRPr="00E81B58">
        <w:rPr>
          <w:b w:val="0"/>
          <w:lang w:val="af-ZA"/>
        </w:rPr>
        <w:t xml:space="preserve"> (</w:t>
      </w:r>
      <w:r w:rsidRPr="009506DE">
        <w:rPr>
          <w:b w:val="0"/>
        </w:rPr>
        <w:t>կապիտալ</w:t>
      </w:r>
      <w:r w:rsidRPr="00E81B58">
        <w:rPr>
          <w:b w:val="0"/>
          <w:lang w:val="af-ZA"/>
        </w:rPr>
        <w:t xml:space="preserve">) </w:t>
      </w:r>
      <w:r w:rsidRPr="009506DE">
        <w:rPr>
          <w:b w:val="0"/>
        </w:rPr>
        <w:t>համակարգը</w:t>
      </w:r>
      <w:r w:rsidRPr="00E81B58">
        <w:rPr>
          <w:b w:val="0"/>
          <w:lang w:val="af-ZA"/>
        </w:rPr>
        <w:t xml:space="preserve">): </w:t>
      </w:r>
    </w:p>
    <w:p w:rsidR="009506DE" w:rsidRPr="00E81B58" w:rsidRDefault="009506DE" w:rsidP="009506DE">
      <w:pPr>
        <w:rPr>
          <w:b w:val="0"/>
          <w:lang w:val="af-ZA"/>
        </w:rPr>
      </w:pPr>
      <w:r w:rsidRPr="00E81B58">
        <w:rPr>
          <w:b w:val="0"/>
          <w:lang w:val="af-ZA"/>
        </w:rPr>
        <w:t>-</w:t>
      </w:r>
      <w:r w:rsidRPr="009506DE">
        <w:rPr>
          <w:b w:val="0"/>
        </w:rPr>
        <w:t>Երիտասարդ</w:t>
      </w:r>
      <w:r w:rsidRPr="00E81B58">
        <w:rPr>
          <w:b w:val="0"/>
          <w:lang w:val="af-ZA"/>
        </w:rPr>
        <w:t xml:space="preserve"> </w:t>
      </w:r>
      <w:r w:rsidRPr="009506DE">
        <w:rPr>
          <w:b w:val="0"/>
        </w:rPr>
        <w:t>և</w:t>
      </w:r>
      <w:r w:rsidRPr="00E81B58">
        <w:rPr>
          <w:b w:val="0"/>
          <w:lang w:val="af-ZA"/>
        </w:rPr>
        <w:t xml:space="preserve"> </w:t>
      </w:r>
      <w:r w:rsidRPr="009506DE">
        <w:rPr>
          <w:b w:val="0"/>
        </w:rPr>
        <w:t>երեխա</w:t>
      </w:r>
      <w:r w:rsidRPr="00E81B58">
        <w:rPr>
          <w:b w:val="0"/>
          <w:lang w:val="af-ZA"/>
        </w:rPr>
        <w:t xml:space="preserve"> </w:t>
      </w:r>
      <w:r w:rsidRPr="009506DE">
        <w:rPr>
          <w:b w:val="0"/>
        </w:rPr>
        <w:t>ունեցող</w:t>
      </w:r>
      <w:r w:rsidRPr="00E81B58">
        <w:rPr>
          <w:b w:val="0"/>
          <w:lang w:val="af-ZA"/>
        </w:rPr>
        <w:t xml:space="preserve"> </w:t>
      </w:r>
      <w:r w:rsidRPr="009506DE">
        <w:rPr>
          <w:b w:val="0"/>
        </w:rPr>
        <w:t>ընտանիքների</w:t>
      </w:r>
      <w:r w:rsidRPr="00E81B58">
        <w:rPr>
          <w:b w:val="0"/>
          <w:lang w:val="af-ZA"/>
        </w:rPr>
        <w:t xml:space="preserve"> </w:t>
      </w:r>
      <w:r w:rsidRPr="009506DE">
        <w:rPr>
          <w:b w:val="0"/>
        </w:rPr>
        <w:t>բնակարանային</w:t>
      </w:r>
      <w:r w:rsidRPr="00E81B58">
        <w:rPr>
          <w:b w:val="0"/>
          <w:lang w:val="af-ZA"/>
        </w:rPr>
        <w:t xml:space="preserve"> </w:t>
      </w:r>
      <w:r w:rsidRPr="009506DE">
        <w:rPr>
          <w:b w:val="0"/>
        </w:rPr>
        <w:t>ապահովման</w:t>
      </w:r>
      <w:r w:rsidRPr="00E81B58">
        <w:rPr>
          <w:b w:val="0"/>
          <w:lang w:val="af-ZA"/>
        </w:rPr>
        <w:t xml:space="preserve"> </w:t>
      </w:r>
      <w:r w:rsidRPr="009506DE">
        <w:rPr>
          <w:b w:val="0"/>
        </w:rPr>
        <w:t>աջակցություն</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526.8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w:t>
      </w:r>
    </w:p>
    <w:p w:rsidR="009506DE" w:rsidRPr="00E81B58" w:rsidRDefault="009506DE" w:rsidP="009506DE">
      <w:pPr>
        <w:rPr>
          <w:b w:val="0"/>
          <w:lang w:val="af-ZA"/>
        </w:rPr>
      </w:pPr>
      <w:r w:rsidRPr="00E81B58">
        <w:rPr>
          <w:b w:val="0"/>
          <w:lang w:val="af-ZA"/>
        </w:rPr>
        <w:tab/>
        <w:t>-</w:t>
      </w:r>
      <w:r w:rsidRPr="009506DE">
        <w:rPr>
          <w:b w:val="0"/>
        </w:rPr>
        <w:t>մարզային</w:t>
      </w:r>
      <w:r w:rsidRPr="00E81B58">
        <w:rPr>
          <w:b w:val="0"/>
          <w:lang w:val="af-ZA"/>
        </w:rPr>
        <w:t xml:space="preserve"> </w:t>
      </w:r>
      <w:r w:rsidRPr="009506DE">
        <w:rPr>
          <w:b w:val="0"/>
        </w:rPr>
        <w:t>բնակավայրերում</w:t>
      </w:r>
      <w:r w:rsidRPr="00E81B58">
        <w:rPr>
          <w:b w:val="0"/>
          <w:lang w:val="af-ZA"/>
        </w:rPr>
        <w:t xml:space="preserve"> </w:t>
      </w:r>
      <w:r w:rsidRPr="009506DE">
        <w:rPr>
          <w:b w:val="0"/>
        </w:rPr>
        <w:t>բնակարան</w:t>
      </w:r>
      <w:r w:rsidRPr="00E81B58">
        <w:rPr>
          <w:b w:val="0"/>
          <w:lang w:val="af-ZA"/>
        </w:rPr>
        <w:t xml:space="preserve"> </w:t>
      </w:r>
      <w:r w:rsidRPr="009506DE">
        <w:rPr>
          <w:b w:val="0"/>
        </w:rPr>
        <w:t>ձեռք</w:t>
      </w:r>
      <w:r w:rsidRPr="00E81B58">
        <w:rPr>
          <w:b w:val="0"/>
          <w:lang w:val="af-ZA"/>
        </w:rPr>
        <w:t xml:space="preserve"> </w:t>
      </w:r>
      <w:r w:rsidRPr="009506DE">
        <w:rPr>
          <w:b w:val="0"/>
        </w:rPr>
        <w:t>բերելու</w:t>
      </w:r>
      <w:r w:rsidRPr="00E81B58">
        <w:rPr>
          <w:b w:val="0"/>
          <w:lang w:val="af-ZA"/>
        </w:rPr>
        <w:t xml:space="preserve"> </w:t>
      </w:r>
      <w:r w:rsidRPr="009506DE">
        <w:rPr>
          <w:b w:val="0"/>
        </w:rPr>
        <w:t>համար</w:t>
      </w:r>
      <w:r w:rsidRPr="00E81B58">
        <w:rPr>
          <w:b w:val="0"/>
          <w:lang w:val="af-ZA"/>
        </w:rPr>
        <w:t xml:space="preserve"> </w:t>
      </w:r>
      <w:r w:rsidRPr="009506DE">
        <w:rPr>
          <w:b w:val="0"/>
        </w:rPr>
        <w:t>միանվագ</w:t>
      </w:r>
      <w:r w:rsidRPr="00E81B58">
        <w:rPr>
          <w:b w:val="0"/>
          <w:lang w:val="af-ZA"/>
        </w:rPr>
        <w:t xml:space="preserve"> </w:t>
      </w:r>
      <w:r w:rsidRPr="009506DE">
        <w:rPr>
          <w:b w:val="0"/>
        </w:rPr>
        <w:t>դրամական</w:t>
      </w:r>
      <w:r w:rsidRPr="00E81B58">
        <w:rPr>
          <w:b w:val="0"/>
          <w:lang w:val="af-ZA"/>
        </w:rPr>
        <w:t xml:space="preserve"> </w:t>
      </w:r>
      <w:r w:rsidRPr="009506DE">
        <w:rPr>
          <w:b w:val="0"/>
        </w:rPr>
        <w:t>աջակցության</w:t>
      </w:r>
      <w:r w:rsidRPr="00E81B58">
        <w:rPr>
          <w:b w:val="0"/>
          <w:lang w:val="af-ZA"/>
        </w:rPr>
        <w:t xml:space="preserve"> </w:t>
      </w:r>
      <w:r w:rsidRPr="009506DE">
        <w:rPr>
          <w:b w:val="0"/>
        </w:rPr>
        <w:t>տրամադրում՝</w:t>
      </w:r>
      <w:r w:rsidRPr="00E81B58">
        <w:rPr>
          <w:b w:val="0"/>
          <w:lang w:val="af-ZA"/>
        </w:rPr>
        <w:t xml:space="preserve"> 202.8 </w:t>
      </w:r>
      <w:r w:rsidRPr="009506DE">
        <w:rPr>
          <w:b w:val="0"/>
        </w:rPr>
        <w:t>մլն</w:t>
      </w:r>
      <w:r w:rsidRPr="00E81B58">
        <w:rPr>
          <w:b w:val="0"/>
          <w:lang w:val="af-ZA"/>
        </w:rPr>
        <w:t xml:space="preserve"> </w:t>
      </w:r>
      <w:r w:rsidRPr="009506DE">
        <w:rPr>
          <w:b w:val="0"/>
        </w:rPr>
        <w:t>դրամ</w:t>
      </w:r>
      <w:r w:rsidRPr="00E81B58">
        <w:rPr>
          <w:b w:val="0"/>
          <w:lang w:val="af-ZA"/>
        </w:rPr>
        <w:t xml:space="preserve"> (248 </w:t>
      </w:r>
      <w:r w:rsidRPr="009506DE">
        <w:rPr>
          <w:b w:val="0"/>
        </w:rPr>
        <w:t>շահառուի</w:t>
      </w:r>
      <w:r w:rsidRPr="00E81B58">
        <w:rPr>
          <w:b w:val="0"/>
          <w:lang w:val="af-ZA"/>
        </w:rPr>
        <w:t xml:space="preserve"> </w:t>
      </w:r>
      <w:r w:rsidRPr="009506DE">
        <w:rPr>
          <w:b w:val="0"/>
        </w:rPr>
        <w:t>համար</w:t>
      </w:r>
      <w:r w:rsidRPr="00E81B58">
        <w:rPr>
          <w:b w:val="0"/>
          <w:lang w:val="af-ZA"/>
        </w:rPr>
        <w:t>),</w:t>
      </w:r>
    </w:p>
    <w:p w:rsidR="009506DE" w:rsidRPr="00E81B58" w:rsidRDefault="009506DE" w:rsidP="009506DE">
      <w:pPr>
        <w:rPr>
          <w:b w:val="0"/>
          <w:lang w:val="af-ZA"/>
        </w:rPr>
      </w:pPr>
      <w:r w:rsidRPr="00E81B58">
        <w:rPr>
          <w:b w:val="0"/>
          <w:lang w:val="af-ZA"/>
        </w:rPr>
        <w:tab/>
        <w:t xml:space="preserve">- </w:t>
      </w:r>
      <w:r w:rsidRPr="009506DE">
        <w:rPr>
          <w:b w:val="0"/>
        </w:rPr>
        <w:t>երիտասարդ</w:t>
      </w:r>
      <w:r w:rsidRPr="00E81B58">
        <w:rPr>
          <w:b w:val="0"/>
          <w:lang w:val="af-ZA"/>
        </w:rPr>
        <w:t xml:space="preserve"> </w:t>
      </w:r>
      <w:r w:rsidRPr="009506DE">
        <w:rPr>
          <w:b w:val="0"/>
        </w:rPr>
        <w:t>ընտանիքների</w:t>
      </w:r>
      <w:r w:rsidRPr="00E81B58">
        <w:rPr>
          <w:b w:val="0"/>
          <w:lang w:val="af-ZA"/>
        </w:rPr>
        <w:t xml:space="preserve"> </w:t>
      </w:r>
      <w:r w:rsidRPr="009506DE">
        <w:rPr>
          <w:b w:val="0"/>
        </w:rPr>
        <w:t>համար</w:t>
      </w:r>
      <w:r w:rsidRPr="00E81B58">
        <w:rPr>
          <w:b w:val="0"/>
          <w:lang w:val="af-ZA"/>
        </w:rPr>
        <w:t xml:space="preserve"> </w:t>
      </w:r>
      <w:r w:rsidRPr="009506DE">
        <w:rPr>
          <w:b w:val="0"/>
        </w:rPr>
        <w:t>կանխավճարի</w:t>
      </w:r>
      <w:r w:rsidRPr="00E81B58">
        <w:rPr>
          <w:b w:val="0"/>
          <w:lang w:val="af-ZA"/>
        </w:rPr>
        <w:t xml:space="preserve"> </w:t>
      </w:r>
      <w:r w:rsidRPr="009506DE">
        <w:rPr>
          <w:b w:val="0"/>
        </w:rPr>
        <w:t>ապահովագրության</w:t>
      </w:r>
      <w:r w:rsidRPr="00E81B58">
        <w:rPr>
          <w:b w:val="0"/>
          <w:lang w:val="af-ZA"/>
        </w:rPr>
        <w:t xml:space="preserve"> </w:t>
      </w:r>
      <w:r w:rsidRPr="009506DE">
        <w:rPr>
          <w:b w:val="0"/>
        </w:rPr>
        <w:t>ձեռք</w:t>
      </w:r>
      <w:r w:rsidRPr="00E81B58">
        <w:rPr>
          <w:b w:val="0"/>
          <w:lang w:val="af-ZA"/>
        </w:rPr>
        <w:t xml:space="preserve"> </w:t>
      </w:r>
      <w:r w:rsidRPr="009506DE">
        <w:rPr>
          <w:b w:val="0"/>
        </w:rPr>
        <w:t>բերում՝</w:t>
      </w:r>
      <w:r w:rsidRPr="00E81B58">
        <w:rPr>
          <w:b w:val="0"/>
          <w:lang w:val="af-ZA"/>
        </w:rPr>
        <w:t xml:space="preserve"> 34.0 </w:t>
      </w:r>
      <w:r w:rsidRPr="009506DE">
        <w:rPr>
          <w:b w:val="0"/>
        </w:rPr>
        <w:t>մլն</w:t>
      </w:r>
      <w:r w:rsidRPr="00E81B58">
        <w:rPr>
          <w:b w:val="0"/>
          <w:lang w:val="af-ZA"/>
        </w:rPr>
        <w:t xml:space="preserve"> </w:t>
      </w:r>
      <w:r w:rsidRPr="009506DE">
        <w:rPr>
          <w:b w:val="0"/>
        </w:rPr>
        <w:t>դրամ</w:t>
      </w:r>
      <w:r w:rsidRPr="00E81B58">
        <w:rPr>
          <w:b w:val="0"/>
          <w:lang w:val="af-ZA"/>
        </w:rPr>
        <w:t xml:space="preserve">: 2020 </w:t>
      </w:r>
      <w:r w:rsidRPr="009506DE">
        <w:rPr>
          <w:b w:val="0"/>
        </w:rPr>
        <w:t>թվականին</w:t>
      </w:r>
      <w:r w:rsidRPr="00E81B58">
        <w:rPr>
          <w:b w:val="0"/>
          <w:lang w:val="af-ZA"/>
        </w:rPr>
        <w:t xml:space="preserve"> </w:t>
      </w:r>
      <w:r w:rsidRPr="009506DE">
        <w:rPr>
          <w:b w:val="0"/>
        </w:rPr>
        <w:t>ծրագրից</w:t>
      </w:r>
      <w:r w:rsidRPr="00E81B58">
        <w:rPr>
          <w:b w:val="0"/>
          <w:lang w:val="af-ZA"/>
        </w:rPr>
        <w:t xml:space="preserve"> </w:t>
      </w:r>
      <w:r w:rsidRPr="009506DE">
        <w:rPr>
          <w:b w:val="0"/>
        </w:rPr>
        <w:t>կօգտվի</w:t>
      </w:r>
      <w:r w:rsidRPr="00E81B58">
        <w:rPr>
          <w:b w:val="0"/>
          <w:lang w:val="af-ZA"/>
        </w:rPr>
        <w:t xml:space="preserve"> 540 </w:t>
      </w:r>
      <w:r w:rsidRPr="009506DE">
        <w:rPr>
          <w:b w:val="0"/>
        </w:rPr>
        <w:t>շահառու</w:t>
      </w:r>
      <w:r w:rsidRPr="00E81B58">
        <w:rPr>
          <w:b w:val="0"/>
          <w:lang w:val="af-ZA"/>
        </w:rPr>
        <w:t xml:space="preserve">, </w:t>
      </w:r>
      <w:r w:rsidRPr="009506DE">
        <w:rPr>
          <w:b w:val="0"/>
        </w:rPr>
        <w:t>որից</w:t>
      </w:r>
      <w:r w:rsidRPr="00E81B58">
        <w:rPr>
          <w:b w:val="0"/>
          <w:lang w:val="af-ZA"/>
        </w:rPr>
        <w:t xml:space="preserve"> 245 </w:t>
      </w:r>
      <w:r w:rsidRPr="009506DE">
        <w:rPr>
          <w:b w:val="0"/>
        </w:rPr>
        <w:t>շահառու՝</w:t>
      </w:r>
      <w:r w:rsidRPr="00E81B58">
        <w:rPr>
          <w:b w:val="0"/>
          <w:lang w:val="af-ZA"/>
        </w:rPr>
        <w:t xml:space="preserve"> </w:t>
      </w:r>
      <w:r w:rsidRPr="009506DE">
        <w:rPr>
          <w:b w:val="0"/>
        </w:rPr>
        <w:t>մարզային</w:t>
      </w:r>
      <w:r w:rsidRPr="00E81B58">
        <w:rPr>
          <w:b w:val="0"/>
          <w:lang w:val="af-ZA"/>
        </w:rPr>
        <w:t xml:space="preserve"> </w:t>
      </w:r>
      <w:r w:rsidRPr="009506DE">
        <w:rPr>
          <w:b w:val="0"/>
        </w:rPr>
        <w:t>բնակավայրերում</w:t>
      </w:r>
      <w:r w:rsidRPr="00E81B58">
        <w:rPr>
          <w:b w:val="0"/>
          <w:lang w:val="af-ZA"/>
        </w:rPr>
        <w:t xml:space="preserve"> </w:t>
      </w:r>
      <w:r w:rsidRPr="009506DE">
        <w:rPr>
          <w:b w:val="0"/>
        </w:rPr>
        <w:t>բնակարան</w:t>
      </w:r>
      <w:r w:rsidRPr="00E81B58">
        <w:rPr>
          <w:b w:val="0"/>
          <w:lang w:val="af-ZA"/>
        </w:rPr>
        <w:t xml:space="preserve"> </w:t>
      </w:r>
      <w:r w:rsidRPr="009506DE">
        <w:rPr>
          <w:b w:val="0"/>
        </w:rPr>
        <w:t>ձեռք</w:t>
      </w:r>
      <w:r w:rsidRPr="00E81B58">
        <w:rPr>
          <w:b w:val="0"/>
          <w:lang w:val="af-ZA"/>
        </w:rPr>
        <w:t xml:space="preserve"> </w:t>
      </w:r>
      <w:r w:rsidRPr="009506DE">
        <w:rPr>
          <w:b w:val="0"/>
        </w:rPr>
        <w:t>բերելու</w:t>
      </w:r>
      <w:r w:rsidRPr="00E81B58">
        <w:rPr>
          <w:b w:val="0"/>
          <w:lang w:val="af-ZA"/>
        </w:rPr>
        <w:t xml:space="preserve"> </w:t>
      </w:r>
      <w:r w:rsidRPr="009506DE">
        <w:rPr>
          <w:b w:val="0"/>
        </w:rPr>
        <w:t>համար</w:t>
      </w:r>
      <w:r w:rsidRPr="00E81B58">
        <w:rPr>
          <w:b w:val="0"/>
          <w:lang w:val="af-ZA"/>
        </w:rPr>
        <w:t xml:space="preserve"> </w:t>
      </w:r>
      <w:r w:rsidRPr="009506DE">
        <w:rPr>
          <w:b w:val="0"/>
        </w:rPr>
        <w:t>միանվագ</w:t>
      </w:r>
      <w:r w:rsidRPr="00E81B58">
        <w:rPr>
          <w:b w:val="0"/>
          <w:lang w:val="af-ZA"/>
        </w:rPr>
        <w:t xml:space="preserve"> </w:t>
      </w:r>
      <w:r w:rsidRPr="009506DE">
        <w:rPr>
          <w:b w:val="0"/>
        </w:rPr>
        <w:t>դրամական</w:t>
      </w:r>
      <w:r w:rsidRPr="00E81B58">
        <w:rPr>
          <w:b w:val="0"/>
          <w:lang w:val="af-ZA"/>
        </w:rPr>
        <w:t xml:space="preserve"> </w:t>
      </w:r>
      <w:r w:rsidRPr="009506DE">
        <w:rPr>
          <w:b w:val="0"/>
        </w:rPr>
        <w:t>աջակցության</w:t>
      </w:r>
      <w:r w:rsidRPr="00E81B58">
        <w:rPr>
          <w:b w:val="0"/>
          <w:lang w:val="af-ZA"/>
        </w:rPr>
        <w:t xml:space="preserve"> </w:t>
      </w:r>
      <w:r w:rsidRPr="009506DE">
        <w:rPr>
          <w:b w:val="0"/>
        </w:rPr>
        <w:t>ծրագրի</w:t>
      </w:r>
      <w:r w:rsidRPr="00E81B58">
        <w:rPr>
          <w:b w:val="0"/>
          <w:lang w:val="af-ZA"/>
        </w:rPr>
        <w:t xml:space="preserve"> </w:t>
      </w:r>
      <w:r w:rsidRPr="009506DE">
        <w:rPr>
          <w:b w:val="0"/>
        </w:rPr>
        <w:lastRenderedPageBreak/>
        <w:t>շահառուները</w:t>
      </w:r>
      <w:r w:rsidRPr="00E81B58">
        <w:rPr>
          <w:b w:val="0"/>
          <w:lang w:val="af-ZA"/>
        </w:rPr>
        <w:t xml:space="preserve">, 245 </w:t>
      </w:r>
      <w:r w:rsidRPr="009506DE">
        <w:rPr>
          <w:b w:val="0"/>
        </w:rPr>
        <w:t>շահառու՝</w:t>
      </w:r>
      <w:r w:rsidRPr="00E81B58">
        <w:rPr>
          <w:b w:val="0"/>
          <w:lang w:val="af-ZA"/>
        </w:rPr>
        <w:t xml:space="preserve"> «</w:t>
      </w:r>
      <w:r w:rsidRPr="009506DE">
        <w:rPr>
          <w:b w:val="0"/>
        </w:rPr>
        <w:t>Մատչելի</w:t>
      </w:r>
      <w:r w:rsidRPr="00E81B58">
        <w:rPr>
          <w:b w:val="0"/>
          <w:lang w:val="af-ZA"/>
        </w:rPr>
        <w:t xml:space="preserve"> </w:t>
      </w:r>
      <w:r w:rsidRPr="009506DE">
        <w:rPr>
          <w:b w:val="0"/>
        </w:rPr>
        <w:t>բնակարան</w:t>
      </w:r>
      <w:r w:rsidRPr="00E81B58">
        <w:rPr>
          <w:b w:val="0"/>
          <w:lang w:val="af-ZA"/>
        </w:rPr>
        <w:t xml:space="preserve"> </w:t>
      </w:r>
      <w:r w:rsidRPr="009506DE">
        <w:rPr>
          <w:b w:val="0"/>
        </w:rPr>
        <w:t>երիտասարդ</w:t>
      </w:r>
      <w:r w:rsidRPr="00E81B58">
        <w:rPr>
          <w:b w:val="0"/>
          <w:lang w:val="af-ZA"/>
        </w:rPr>
        <w:t xml:space="preserve"> </w:t>
      </w:r>
      <w:r w:rsidRPr="009506DE">
        <w:rPr>
          <w:b w:val="0"/>
        </w:rPr>
        <w:t>ընտանիքներին</w:t>
      </w:r>
      <w:r w:rsidRPr="00E81B58">
        <w:rPr>
          <w:b w:val="0"/>
          <w:lang w:val="af-ZA"/>
        </w:rPr>
        <w:t xml:space="preserve">» </w:t>
      </w:r>
      <w:r w:rsidRPr="009506DE">
        <w:rPr>
          <w:b w:val="0"/>
        </w:rPr>
        <w:t>ծրագրի</w:t>
      </w:r>
      <w:r w:rsidRPr="00E81B58">
        <w:rPr>
          <w:b w:val="0"/>
          <w:lang w:val="af-ZA"/>
        </w:rPr>
        <w:t xml:space="preserve"> </w:t>
      </w:r>
      <w:r w:rsidRPr="009506DE">
        <w:rPr>
          <w:b w:val="0"/>
        </w:rPr>
        <w:t>շահառուները</w:t>
      </w:r>
      <w:r w:rsidRPr="00E81B58">
        <w:rPr>
          <w:b w:val="0"/>
          <w:lang w:val="af-ZA"/>
        </w:rPr>
        <w:t xml:space="preserve"> </w:t>
      </w:r>
      <w:r w:rsidRPr="009506DE">
        <w:rPr>
          <w:b w:val="0"/>
        </w:rPr>
        <w:t>և</w:t>
      </w:r>
      <w:r w:rsidRPr="00E81B58">
        <w:rPr>
          <w:b w:val="0"/>
          <w:lang w:val="af-ZA"/>
        </w:rPr>
        <w:t xml:space="preserve">  50  </w:t>
      </w:r>
      <w:r w:rsidRPr="009506DE">
        <w:rPr>
          <w:b w:val="0"/>
        </w:rPr>
        <w:t>շահառու՝</w:t>
      </w:r>
      <w:r w:rsidRPr="00E81B58">
        <w:rPr>
          <w:b w:val="0"/>
          <w:lang w:val="af-ZA"/>
        </w:rPr>
        <w:t xml:space="preserve"> </w:t>
      </w:r>
      <w:r w:rsidRPr="009506DE">
        <w:rPr>
          <w:b w:val="0"/>
        </w:rPr>
        <w:t>այլ։</w:t>
      </w:r>
    </w:p>
    <w:p w:rsidR="009506DE" w:rsidRPr="00E81B58" w:rsidRDefault="009506DE" w:rsidP="009506DE">
      <w:pPr>
        <w:rPr>
          <w:b w:val="0"/>
          <w:lang w:val="af-ZA"/>
        </w:rPr>
      </w:pPr>
      <w:r w:rsidRPr="00E81B58">
        <w:rPr>
          <w:b w:val="0"/>
          <w:lang w:val="af-ZA"/>
        </w:rPr>
        <w:t xml:space="preserve">- </w:t>
      </w:r>
      <w:r w:rsidRPr="009506DE">
        <w:rPr>
          <w:b w:val="0"/>
        </w:rPr>
        <w:t>երեխայի</w:t>
      </w:r>
      <w:r w:rsidRPr="00E81B58">
        <w:rPr>
          <w:b w:val="0"/>
          <w:lang w:val="af-ZA"/>
        </w:rPr>
        <w:t xml:space="preserve"> </w:t>
      </w:r>
      <w:r w:rsidRPr="009506DE">
        <w:rPr>
          <w:b w:val="0"/>
        </w:rPr>
        <w:t>ծննդով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հիփոթեքային</w:t>
      </w:r>
      <w:r w:rsidRPr="00E81B58">
        <w:rPr>
          <w:b w:val="0"/>
          <w:lang w:val="af-ZA"/>
        </w:rPr>
        <w:t xml:space="preserve"> </w:t>
      </w:r>
      <w:r w:rsidRPr="009506DE">
        <w:rPr>
          <w:b w:val="0"/>
        </w:rPr>
        <w:t>վարկ</w:t>
      </w:r>
      <w:r w:rsidRPr="00E81B58">
        <w:rPr>
          <w:b w:val="0"/>
          <w:lang w:val="af-ZA"/>
        </w:rPr>
        <w:t xml:space="preserve"> </w:t>
      </w:r>
      <w:r w:rsidRPr="009506DE">
        <w:rPr>
          <w:b w:val="0"/>
        </w:rPr>
        <w:t>մարող</w:t>
      </w:r>
      <w:r w:rsidRPr="00E81B58">
        <w:rPr>
          <w:b w:val="0"/>
          <w:lang w:val="af-ZA"/>
        </w:rPr>
        <w:t xml:space="preserve"> </w:t>
      </w:r>
      <w:r w:rsidRPr="009506DE">
        <w:rPr>
          <w:b w:val="0"/>
        </w:rPr>
        <w:t>ընտանիքներին</w:t>
      </w:r>
      <w:r w:rsidRPr="00E81B58">
        <w:rPr>
          <w:b w:val="0"/>
          <w:lang w:val="af-ZA"/>
        </w:rPr>
        <w:t xml:space="preserve"> </w:t>
      </w:r>
      <w:r w:rsidRPr="009506DE">
        <w:rPr>
          <w:b w:val="0"/>
        </w:rPr>
        <w:t>դրամական</w:t>
      </w:r>
      <w:r w:rsidRPr="00E81B58">
        <w:rPr>
          <w:b w:val="0"/>
          <w:lang w:val="af-ZA"/>
        </w:rPr>
        <w:t xml:space="preserve"> </w:t>
      </w:r>
      <w:r w:rsidRPr="009506DE">
        <w:rPr>
          <w:b w:val="0"/>
        </w:rPr>
        <w:t>աջակցության</w:t>
      </w:r>
      <w:r w:rsidRPr="00E81B58">
        <w:rPr>
          <w:b w:val="0"/>
          <w:lang w:val="af-ZA"/>
        </w:rPr>
        <w:t xml:space="preserve"> </w:t>
      </w:r>
      <w:r w:rsidRPr="009506DE">
        <w:rPr>
          <w:b w:val="0"/>
        </w:rPr>
        <w:t>տրամադրում՝</w:t>
      </w:r>
      <w:r w:rsidRPr="00E81B58">
        <w:rPr>
          <w:b w:val="0"/>
          <w:lang w:val="af-ZA"/>
        </w:rPr>
        <w:t xml:space="preserve"> 290.0 </w:t>
      </w:r>
      <w:r w:rsidRPr="009506DE">
        <w:rPr>
          <w:b w:val="0"/>
        </w:rPr>
        <w:t>մլն</w:t>
      </w:r>
      <w:r w:rsidRPr="00E81B58">
        <w:rPr>
          <w:b w:val="0"/>
          <w:lang w:val="af-ZA"/>
        </w:rPr>
        <w:t xml:space="preserve"> </w:t>
      </w:r>
      <w:r w:rsidRPr="009506DE">
        <w:rPr>
          <w:b w:val="0"/>
        </w:rPr>
        <w:t>դրամ</w:t>
      </w:r>
      <w:r w:rsidRPr="00E81B58">
        <w:rPr>
          <w:b w:val="0"/>
          <w:lang w:val="af-ZA"/>
        </w:rPr>
        <w:t xml:space="preserve"> (300 </w:t>
      </w:r>
      <w:r w:rsidRPr="009506DE">
        <w:rPr>
          <w:b w:val="0"/>
        </w:rPr>
        <w:t>շահառուի</w:t>
      </w:r>
      <w:r w:rsidRPr="00E81B58">
        <w:rPr>
          <w:b w:val="0"/>
          <w:lang w:val="af-ZA"/>
        </w:rPr>
        <w:t xml:space="preserve"> </w:t>
      </w:r>
      <w:r w:rsidRPr="009506DE">
        <w:rPr>
          <w:b w:val="0"/>
        </w:rPr>
        <w:t>համար</w:t>
      </w:r>
      <w:r w:rsidRPr="00E81B58">
        <w:rPr>
          <w:b w:val="0"/>
          <w:lang w:val="af-ZA"/>
        </w:rPr>
        <w:t xml:space="preserve">), </w:t>
      </w:r>
      <w:r w:rsidRPr="009506DE">
        <w:rPr>
          <w:b w:val="0"/>
        </w:rPr>
        <w:t>որից</w:t>
      </w:r>
      <w:r w:rsidRPr="00E81B58">
        <w:rPr>
          <w:b w:val="0"/>
          <w:lang w:val="af-ZA"/>
        </w:rPr>
        <w:t>.</w:t>
      </w:r>
    </w:p>
    <w:p w:rsidR="009506DE" w:rsidRPr="00E81B58" w:rsidRDefault="009506DE" w:rsidP="009506DE">
      <w:pPr>
        <w:rPr>
          <w:b w:val="0"/>
          <w:lang w:val="af-ZA"/>
        </w:rPr>
      </w:pPr>
      <w:r w:rsidRPr="009506DE">
        <w:rPr>
          <w:b w:val="0"/>
        </w:rPr>
        <w:t>մարզերում</w:t>
      </w:r>
      <w:r w:rsidRPr="00E81B58">
        <w:rPr>
          <w:b w:val="0"/>
          <w:lang w:val="af-ZA"/>
        </w:rPr>
        <w:t xml:space="preserve"> </w:t>
      </w:r>
      <w:r w:rsidRPr="009506DE">
        <w:rPr>
          <w:b w:val="0"/>
        </w:rPr>
        <w:t>ծնված</w:t>
      </w:r>
      <w:r w:rsidRPr="00E81B58">
        <w:rPr>
          <w:b w:val="0"/>
          <w:lang w:val="af-ZA"/>
        </w:rPr>
        <w:t xml:space="preserve"> 1-</w:t>
      </w:r>
      <w:r w:rsidRPr="009506DE">
        <w:rPr>
          <w:b w:val="0"/>
        </w:rPr>
        <w:t>ին</w:t>
      </w:r>
      <w:r w:rsidRPr="00E81B58">
        <w:rPr>
          <w:b w:val="0"/>
          <w:lang w:val="af-ZA"/>
        </w:rPr>
        <w:t xml:space="preserve"> </w:t>
      </w:r>
      <w:r w:rsidRPr="009506DE">
        <w:rPr>
          <w:b w:val="0"/>
        </w:rPr>
        <w:t>կամ</w:t>
      </w:r>
      <w:r w:rsidRPr="00E81B58">
        <w:rPr>
          <w:b w:val="0"/>
          <w:lang w:val="af-ZA"/>
        </w:rPr>
        <w:t xml:space="preserve"> 2-</w:t>
      </w:r>
      <w:r w:rsidRPr="009506DE">
        <w:rPr>
          <w:b w:val="0"/>
        </w:rPr>
        <w:t>րդ</w:t>
      </w:r>
      <w:r w:rsidRPr="00E81B58">
        <w:rPr>
          <w:b w:val="0"/>
          <w:lang w:val="af-ZA"/>
        </w:rPr>
        <w:t xml:space="preserve"> </w:t>
      </w:r>
      <w:r w:rsidRPr="009506DE">
        <w:rPr>
          <w:b w:val="0"/>
        </w:rPr>
        <w:t>երեխայի</w:t>
      </w:r>
      <w:r w:rsidRPr="00E81B58">
        <w:rPr>
          <w:b w:val="0"/>
          <w:lang w:val="af-ZA"/>
        </w:rPr>
        <w:t xml:space="preserve"> </w:t>
      </w:r>
      <w:r w:rsidRPr="009506DE">
        <w:rPr>
          <w:b w:val="0"/>
        </w:rPr>
        <w:t>համար՝</w:t>
      </w:r>
      <w:r w:rsidRPr="00E81B58">
        <w:rPr>
          <w:b w:val="0"/>
          <w:lang w:val="af-ZA"/>
        </w:rPr>
        <w:t xml:space="preserve"> 40.0 </w:t>
      </w:r>
      <w:r w:rsidRPr="009506DE">
        <w:rPr>
          <w:b w:val="0"/>
        </w:rPr>
        <w:t>մլն</w:t>
      </w:r>
      <w:r w:rsidRPr="00E81B58">
        <w:rPr>
          <w:b w:val="0"/>
          <w:lang w:val="af-ZA"/>
        </w:rPr>
        <w:t xml:space="preserve"> </w:t>
      </w:r>
      <w:r w:rsidRPr="009506DE">
        <w:rPr>
          <w:b w:val="0"/>
        </w:rPr>
        <w:t>դրամ</w:t>
      </w:r>
      <w:r w:rsidRPr="00E81B58">
        <w:rPr>
          <w:b w:val="0"/>
          <w:lang w:val="af-ZA"/>
        </w:rPr>
        <w:t>,</w:t>
      </w:r>
    </w:p>
    <w:p w:rsidR="009506DE" w:rsidRPr="00E81B58" w:rsidRDefault="009506DE" w:rsidP="009506DE">
      <w:pPr>
        <w:rPr>
          <w:b w:val="0"/>
          <w:lang w:val="af-ZA"/>
        </w:rPr>
      </w:pPr>
      <w:r w:rsidRPr="00E81B58">
        <w:rPr>
          <w:b w:val="0"/>
          <w:lang w:val="af-ZA"/>
        </w:rPr>
        <w:t xml:space="preserve"> </w:t>
      </w:r>
      <w:r w:rsidRPr="009506DE">
        <w:rPr>
          <w:b w:val="0"/>
        </w:rPr>
        <w:t>Երևանում</w:t>
      </w:r>
      <w:r w:rsidRPr="00E81B58">
        <w:rPr>
          <w:b w:val="0"/>
          <w:lang w:val="af-ZA"/>
        </w:rPr>
        <w:t xml:space="preserve"> </w:t>
      </w:r>
      <w:r w:rsidRPr="009506DE">
        <w:rPr>
          <w:b w:val="0"/>
        </w:rPr>
        <w:t>ծնված</w:t>
      </w:r>
      <w:r w:rsidRPr="00E81B58">
        <w:rPr>
          <w:b w:val="0"/>
          <w:lang w:val="af-ZA"/>
        </w:rPr>
        <w:t xml:space="preserve"> 1-</w:t>
      </w:r>
      <w:r w:rsidRPr="009506DE">
        <w:rPr>
          <w:b w:val="0"/>
        </w:rPr>
        <w:t>ին</w:t>
      </w:r>
      <w:r w:rsidRPr="00E81B58">
        <w:rPr>
          <w:b w:val="0"/>
          <w:lang w:val="af-ZA"/>
        </w:rPr>
        <w:t xml:space="preserve"> </w:t>
      </w:r>
      <w:r w:rsidRPr="009506DE">
        <w:rPr>
          <w:b w:val="0"/>
        </w:rPr>
        <w:t>կամ</w:t>
      </w:r>
      <w:r w:rsidRPr="00E81B58">
        <w:rPr>
          <w:b w:val="0"/>
          <w:lang w:val="af-ZA"/>
        </w:rPr>
        <w:t xml:space="preserve"> 2-</w:t>
      </w:r>
      <w:r w:rsidRPr="009506DE">
        <w:rPr>
          <w:b w:val="0"/>
        </w:rPr>
        <w:t>րդ</w:t>
      </w:r>
      <w:r w:rsidRPr="00E81B58">
        <w:rPr>
          <w:b w:val="0"/>
          <w:lang w:val="af-ZA"/>
        </w:rPr>
        <w:t xml:space="preserve"> </w:t>
      </w:r>
      <w:r w:rsidRPr="009506DE">
        <w:rPr>
          <w:b w:val="0"/>
        </w:rPr>
        <w:t>երեխայի</w:t>
      </w:r>
      <w:r w:rsidRPr="00E81B58">
        <w:rPr>
          <w:b w:val="0"/>
          <w:lang w:val="af-ZA"/>
        </w:rPr>
        <w:t xml:space="preserve"> </w:t>
      </w:r>
      <w:r w:rsidRPr="009506DE">
        <w:rPr>
          <w:b w:val="0"/>
        </w:rPr>
        <w:t>համար՝</w:t>
      </w:r>
      <w:r w:rsidRPr="00E81B58">
        <w:rPr>
          <w:b w:val="0"/>
          <w:lang w:val="af-ZA"/>
        </w:rPr>
        <w:t xml:space="preserve"> 50.0 </w:t>
      </w:r>
      <w:r w:rsidRPr="009506DE">
        <w:rPr>
          <w:b w:val="0"/>
        </w:rPr>
        <w:t>մլն</w:t>
      </w:r>
      <w:r w:rsidRPr="00E81B58">
        <w:rPr>
          <w:b w:val="0"/>
          <w:lang w:val="af-ZA"/>
        </w:rPr>
        <w:t xml:space="preserve"> </w:t>
      </w:r>
      <w:r w:rsidRPr="009506DE">
        <w:rPr>
          <w:b w:val="0"/>
        </w:rPr>
        <w:t>դրամ</w:t>
      </w:r>
      <w:r w:rsidRPr="00E81B58">
        <w:rPr>
          <w:b w:val="0"/>
          <w:lang w:val="af-ZA"/>
        </w:rPr>
        <w:t>,</w:t>
      </w:r>
    </w:p>
    <w:p w:rsidR="009506DE" w:rsidRPr="00E81B58" w:rsidRDefault="009506DE" w:rsidP="009506DE">
      <w:pPr>
        <w:rPr>
          <w:b w:val="0"/>
          <w:lang w:val="af-ZA"/>
        </w:rPr>
      </w:pPr>
      <w:r w:rsidRPr="00E81B58">
        <w:rPr>
          <w:b w:val="0"/>
          <w:lang w:val="af-ZA"/>
        </w:rPr>
        <w:t xml:space="preserve"> </w:t>
      </w:r>
      <w:r w:rsidRPr="009506DE">
        <w:rPr>
          <w:b w:val="0"/>
        </w:rPr>
        <w:t>Երևանում</w:t>
      </w:r>
      <w:r w:rsidRPr="00E81B58">
        <w:rPr>
          <w:b w:val="0"/>
          <w:lang w:val="af-ZA"/>
        </w:rPr>
        <w:t xml:space="preserve"> </w:t>
      </w:r>
      <w:r w:rsidRPr="009506DE">
        <w:rPr>
          <w:b w:val="0"/>
        </w:rPr>
        <w:t>և</w:t>
      </w:r>
      <w:r w:rsidRPr="00E81B58">
        <w:rPr>
          <w:b w:val="0"/>
          <w:lang w:val="af-ZA"/>
        </w:rPr>
        <w:t xml:space="preserve"> </w:t>
      </w:r>
      <w:r w:rsidRPr="009506DE">
        <w:rPr>
          <w:b w:val="0"/>
        </w:rPr>
        <w:t>մարզերում</w:t>
      </w:r>
      <w:r w:rsidRPr="00E81B58">
        <w:rPr>
          <w:b w:val="0"/>
          <w:lang w:val="af-ZA"/>
        </w:rPr>
        <w:t xml:space="preserve"> </w:t>
      </w:r>
      <w:r w:rsidRPr="009506DE">
        <w:rPr>
          <w:b w:val="0"/>
        </w:rPr>
        <w:t>ծնված</w:t>
      </w:r>
      <w:r w:rsidRPr="00E81B58">
        <w:rPr>
          <w:b w:val="0"/>
          <w:lang w:val="af-ZA"/>
        </w:rPr>
        <w:t xml:space="preserve"> 3-</w:t>
      </w:r>
      <w:r w:rsidRPr="009506DE">
        <w:rPr>
          <w:b w:val="0"/>
        </w:rPr>
        <w:t>րդ</w:t>
      </w:r>
      <w:r w:rsidRPr="00E81B58">
        <w:rPr>
          <w:b w:val="0"/>
          <w:lang w:val="af-ZA"/>
        </w:rPr>
        <w:t xml:space="preserve"> </w:t>
      </w:r>
      <w:r w:rsidRPr="009506DE">
        <w:rPr>
          <w:b w:val="0"/>
        </w:rPr>
        <w:t>և</w:t>
      </w:r>
      <w:r w:rsidRPr="00E81B58">
        <w:rPr>
          <w:b w:val="0"/>
          <w:lang w:val="af-ZA"/>
        </w:rPr>
        <w:t xml:space="preserve"> </w:t>
      </w:r>
      <w:r w:rsidRPr="009506DE">
        <w:rPr>
          <w:b w:val="0"/>
        </w:rPr>
        <w:t>հաջորդ</w:t>
      </w:r>
      <w:r w:rsidRPr="00E81B58">
        <w:rPr>
          <w:b w:val="0"/>
          <w:lang w:val="af-ZA"/>
        </w:rPr>
        <w:t xml:space="preserve"> </w:t>
      </w:r>
      <w:r w:rsidRPr="009506DE">
        <w:rPr>
          <w:b w:val="0"/>
        </w:rPr>
        <w:t>երեխայի</w:t>
      </w:r>
      <w:r w:rsidRPr="00E81B58">
        <w:rPr>
          <w:b w:val="0"/>
          <w:lang w:val="af-ZA"/>
        </w:rPr>
        <w:t xml:space="preserve"> </w:t>
      </w:r>
      <w:r w:rsidRPr="009506DE">
        <w:rPr>
          <w:b w:val="0"/>
        </w:rPr>
        <w:t>համար՝</w:t>
      </w:r>
      <w:r w:rsidRPr="00E81B58">
        <w:rPr>
          <w:b w:val="0"/>
          <w:lang w:val="af-ZA"/>
        </w:rPr>
        <w:t xml:space="preserve"> 200.0 </w:t>
      </w:r>
      <w:r w:rsidRPr="009506DE">
        <w:rPr>
          <w:b w:val="0"/>
        </w:rPr>
        <w:t>մլն</w:t>
      </w:r>
      <w:r w:rsidRPr="00E81B58">
        <w:rPr>
          <w:b w:val="0"/>
          <w:lang w:val="af-ZA"/>
        </w:rPr>
        <w:t xml:space="preserve"> </w:t>
      </w:r>
      <w:r w:rsidRPr="009506DE">
        <w:rPr>
          <w:b w:val="0"/>
        </w:rPr>
        <w:t>դրամ։</w:t>
      </w:r>
    </w:p>
    <w:p w:rsidR="009506DE" w:rsidRPr="00E81B58" w:rsidRDefault="009506DE" w:rsidP="009506DE">
      <w:pPr>
        <w:rPr>
          <w:b w:val="0"/>
          <w:lang w:val="af-ZA"/>
        </w:rPr>
      </w:pPr>
      <w:r w:rsidRPr="009506DE">
        <w:rPr>
          <w:b w:val="0"/>
        </w:rPr>
        <w:t>Սոցիալական</w:t>
      </w:r>
      <w:r w:rsidRPr="00E81B58">
        <w:rPr>
          <w:b w:val="0"/>
          <w:lang w:val="af-ZA"/>
        </w:rPr>
        <w:t xml:space="preserve"> </w:t>
      </w:r>
      <w:r w:rsidRPr="009506DE">
        <w:rPr>
          <w:b w:val="0"/>
        </w:rPr>
        <w:t>աջակցություն</w:t>
      </w:r>
      <w:r w:rsidRPr="00E81B58">
        <w:rPr>
          <w:b w:val="0"/>
          <w:lang w:val="af-ZA"/>
        </w:rPr>
        <w:t xml:space="preserve"> </w:t>
      </w:r>
      <w:r w:rsidRPr="009506DE">
        <w:rPr>
          <w:b w:val="0"/>
        </w:rPr>
        <w:t>անաշխատունակության</w:t>
      </w:r>
      <w:r w:rsidRPr="00E81B58">
        <w:rPr>
          <w:b w:val="0"/>
          <w:lang w:val="af-ZA"/>
        </w:rPr>
        <w:t xml:space="preserve"> </w:t>
      </w:r>
      <w:r w:rsidRPr="009506DE">
        <w:rPr>
          <w:b w:val="0"/>
        </w:rPr>
        <w:t>դեպքում</w:t>
      </w:r>
    </w:p>
    <w:p w:rsidR="009506DE" w:rsidRPr="00E81B58" w:rsidRDefault="009506DE" w:rsidP="009506DE">
      <w:pPr>
        <w:rPr>
          <w:b w:val="0"/>
          <w:lang w:val="af-ZA"/>
        </w:rPr>
      </w:pPr>
      <w:r w:rsidRPr="00E81B58">
        <w:rPr>
          <w:b w:val="0"/>
          <w:lang w:val="af-ZA"/>
        </w:rPr>
        <w:t>-«</w:t>
      </w:r>
      <w:r w:rsidRPr="009506DE">
        <w:rPr>
          <w:b w:val="0"/>
        </w:rPr>
        <w:t>Ժամանակավոր</w:t>
      </w:r>
      <w:r w:rsidRPr="00E81B58">
        <w:rPr>
          <w:b w:val="0"/>
          <w:lang w:val="af-ZA"/>
        </w:rPr>
        <w:t xml:space="preserve"> </w:t>
      </w:r>
      <w:r w:rsidRPr="009506DE">
        <w:rPr>
          <w:b w:val="0"/>
        </w:rPr>
        <w:t>անաշխատունակության</w:t>
      </w:r>
      <w:r w:rsidRPr="00E81B58">
        <w:rPr>
          <w:b w:val="0"/>
          <w:lang w:val="af-ZA"/>
        </w:rPr>
        <w:t xml:space="preserve"> </w:t>
      </w:r>
      <w:r w:rsidRPr="009506DE">
        <w:rPr>
          <w:b w:val="0"/>
        </w:rPr>
        <w:t>թերթիկների</w:t>
      </w:r>
      <w:r w:rsidRPr="00E81B58">
        <w:rPr>
          <w:b w:val="0"/>
          <w:lang w:val="af-ZA"/>
        </w:rPr>
        <w:t xml:space="preserve"> </w:t>
      </w:r>
      <w:r w:rsidRPr="009506DE">
        <w:rPr>
          <w:b w:val="0"/>
        </w:rPr>
        <w:t>տպագրություն</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3.3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1.3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աճը</w:t>
      </w:r>
      <w:r w:rsidRPr="00E81B58">
        <w:rPr>
          <w:b w:val="0"/>
          <w:lang w:val="af-ZA"/>
        </w:rPr>
        <w:t xml:space="preserve"> 2.0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ձեռքբերվելիք</w:t>
      </w:r>
      <w:r w:rsidRPr="00E81B58">
        <w:rPr>
          <w:b w:val="0"/>
          <w:lang w:val="af-ZA"/>
        </w:rPr>
        <w:t xml:space="preserve"> </w:t>
      </w:r>
      <w:r w:rsidRPr="009506DE">
        <w:rPr>
          <w:b w:val="0"/>
        </w:rPr>
        <w:t>ձևաթղթերի</w:t>
      </w:r>
      <w:r w:rsidRPr="00E81B58">
        <w:rPr>
          <w:b w:val="0"/>
          <w:lang w:val="af-ZA"/>
        </w:rPr>
        <w:t xml:space="preserve"> </w:t>
      </w:r>
      <w:r w:rsidRPr="009506DE">
        <w:rPr>
          <w:b w:val="0"/>
        </w:rPr>
        <w:t>քանակի</w:t>
      </w:r>
      <w:r w:rsidRPr="00E81B58">
        <w:rPr>
          <w:b w:val="0"/>
          <w:lang w:val="af-ZA"/>
        </w:rPr>
        <w:t xml:space="preserve"> </w:t>
      </w:r>
      <w:r w:rsidRPr="009506DE">
        <w:rPr>
          <w:b w:val="0"/>
        </w:rPr>
        <w:t>աճով՝</w:t>
      </w:r>
      <w:r w:rsidRPr="00E81B58">
        <w:rPr>
          <w:b w:val="0"/>
          <w:lang w:val="af-ZA"/>
        </w:rPr>
        <w:t xml:space="preserve"> 2020 </w:t>
      </w:r>
      <w:r w:rsidRPr="009506DE">
        <w:rPr>
          <w:b w:val="0"/>
        </w:rPr>
        <w:t>թվականին</w:t>
      </w:r>
      <w:r w:rsidRPr="00E81B58">
        <w:rPr>
          <w:b w:val="0"/>
          <w:lang w:val="af-ZA"/>
        </w:rPr>
        <w:t xml:space="preserve"> </w:t>
      </w:r>
      <w:r w:rsidRPr="009506DE">
        <w:rPr>
          <w:b w:val="0"/>
        </w:rPr>
        <w:t>կանխատեսվում</w:t>
      </w:r>
      <w:r w:rsidRPr="00E81B58">
        <w:rPr>
          <w:b w:val="0"/>
          <w:lang w:val="af-ZA"/>
        </w:rPr>
        <w:t xml:space="preserve"> </w:t>
      </w:r>
      <w:r w:rsidRPr="009506DE">
        <w:rPr>
          <w:b w:val="0"/>
        </w:rPr>
        <w:t>է</w:t>
      </w:r>
      <w:r w:rsidRPr="00E81B58">
        <w:rPr>
          <w:b w:val="0"/>
          <w:lang w:val="af-ZA"/>
        </w:rPr>
        <w:t xml:space="preserve"> </w:t>
      </w:r>
      <w:r w:rsidRPr="009506DE">
        <w:rPr>
          <w:b w:val="0"/>
        </w:rPr>
        <w:t>ձեռք</w:t>
      </w:r>
      <w:r w:rsidRPr="00E81B58">
        <w:rPr>
          <w:b w:val="0"/>
          <w:lang w:val="af-ZA"/>
        </w:rPr>
        <w:t xml:space="preserve"> </w:t>
      </w:r>
      <w:r w:rsidRPr="009506DE">
        <w:rPr>
          <w:b w:val="0"/>
        </w:rPr>
        <w:t>բերել</w:t>
      </w:r>
      <w:r w:rsidRPr="00E81B58">
        <w:rPr>
          <w:b w:val="0"/>
          <w:lang w:val="af-ZA"/>
        </w:rPr>
        <w:t xml:space="preserve"> 79 170 </w:t>
      </w:r>
      <w:r w:rsidRPr="009506DE">
        <w:rPr>
          <w:b w:val="0"/>
        </w:rPr>
        <w:t>հատ</w:t>
      </w:r>
      <w:r w:rsidRPr="00E81B58">
        <w:rPr>
          <w:b w:val="0"/>
          <w:lang w:val="af-ZA"/>
        </w:rPr>
        <w:t xml:space="preserve"> </w:t>
      </w:r>
      <w:r w:rsidRPr="009506DE">
        <w:rPr>
          <w:b w:val="0"/>
        </w:rPr>
        <w:t>ձևաթուղթ</w:t>
      </w:r>
      <w:r w:rsidRPr="00E81B58">
        <w:rPr>
          <w:b w:val="0"/>
          <w:lang w:val="af-ZA"/>
        </w:rPr>
        <w:t xml:space="preserve"> 2019 </w:t>
      </w:r>
      <w:r w:rsidRPr="009506DE">
        <w:rPr>
          <w:b w:val="0"/>
        </w:rPr>
        <w:t>թվականի</w:t>
      </w:r>
      <w:r w:rsidRPr="00E81B58">
        <w:rPr>
          <w:b w:val="0"/>
          <w:lang w:val="af-ZA"/>
        </w:rPr>
        <w:t xml:space="preserve"> 29 730 </w:t>
      </w:r>
      <w:r w:rsidRPr="009506DE">
        <w:rPr>
          <w:b w:val="0"/>
        </w:rPr>
        <w:t>դիմաց</w:t>
      </w:r>
      <w:r w:rsidRPr="00E81B58">
        <w:rPr>
          <w:b w:val="0"/>
          <w:lang w:val="af-ZA"/>
        </w:rPr>
        <w:t xml:space="preserve">: </w:t>
      </w:r>
    </w:p>
    <w:p w:rsidR="009506DE" w:rsidRPr="00E81B58" w:rsidRDefault="009506DE" w:rsidP="009506DE">
      <w:pPr>
        <w:rPr>
          <w:b w:val="0"/>
          <w:lang w:val="af-ZA"/>
        </w:rPr>
      </w:pPr>
      <w:r w:rsidRPr="00E81B58">
        <w:rPr>
          <w:b w:val="0"/>
          <w:lang w:val="af-ZA"/>
        </w:rPr>
        <w:t>-«</w:t>
      </w:r>
      <w:r w:rsidRPr="009506DE">
        <w:rPr>
          <w:b w:val="0"/>
        </w:rPr>
        <w:t>Մայրության</w:t>
      </w:r>
      <w:r w:rsidRPr="00E81B58">
        <w:rPr>
          <w:b w:val="0"/>
          <w:lang w:val="af-ZA"/>
        </w:rPr>
        <w:t xml:space="preserve"> </w:t>
      </w:r>
      <w:r w:rsidRPr="009506DE">
        <w:rPr>
          <w:b w:val="0"/>
        </w:rPr>
        <w:t>նպաստ</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8 268.3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ծախս</w:t>
      </w:r>
      <w:r w:rsidRPr="00E81B58">
        <w:rPr>
          <w:b w:val="0"/>
          <w:lang w:val="af-ZA"/>
        </w:rPr>
        <w:t xml:space="preserve"> (2019 </w:t>
      </w:r>
      <w:r w:rsidRPr="009506DE">
        <w:rPr>
          <w:b w:val="0"/>
        </w:rPr>
        <w:t>թվականին</w:t>
      </w:r>
      <w:r w:rsidRPr="00E81B58">
        <w:rPr>
          <w:b w:val="0"/>
          <w:lang w:val="af-ZA"/>
        </w:rPr>
        <w:t xml:space="preserve">` 10 164.9 </w:t>
      </w:r>
      <w:r w:rsidRPr="009506DE">
        <w:rPr>
          <w:b w:val="0"/>
        </w:rPr>
        <w:t>մլն</w:t>
      </w:r>
      <w:r w:rsidRPr="00E81B58">
        <w:rPr>
          <w:b w:val="0"/>
          <w:lang w:val="af-ZA"/>
        </w:rPr>
        <w:t xml:space="preserve"> </w:t>
      </w:r>
      <w:r w:rsidRPr="009506DE">
        <w:rPr>
          <w:b w:val="0"/>
        </w:rPr>
        <w:t>դրամ</w:t>
      </w:r>
      <w:r w:rsidRPr="00E81B58">
        <w:rPr>
          <w:b w:val="0"/>
          <w:lang w:val="af-ZA"/>
        </w:rPr>
        <w:t xml:space="preserve">): </w:t>
      </w:r>
    </w:p>
    <w:p w:rsidR="009506DE" w:rsidRPr="00E81B58" w:rsidRDefault="009506DE" w:rsidP="009506DE">
      <w:pPr>
        <w:rPr>
          <w:b w:val="0"/>
          <w:lang w:val="af-ZA"/>
        </w:rPr>
      </w:pPr>
      <w:r w:rsidRPr="00E81B58">
        <w:rPr>
          <w:b w:val="0"/>
          <w:lang w:val="af-ZA"/>
        </w:rPr>
        <w:t>-«</w:t>
      </w:r>
      <w:r w:rsidRPr="009506DE">
        <w:rPr>
          <w:b w:val="0"/>
        </w:rPr>
        <w:t>Ժամանակավոր</w:t>
      </w:r>
      <w:r w:rsidRPr="00E81B58">
        <w:rPr>
          <w:b w:val="0"/>
          <w:lang w:val="af-ZA"/>
        </w:rPr>
        <w:t xml:space="preserve"> </w:t>
      </w:r>
      <w:r w:rsidRPr="009506DE">
        <w:rPr>
          <w:b w:val="0"/>
        </w:rPr>
        <w:t>անաշխատունակության</w:t>
      </w:r>
      <w:r w:rsidRPr="00E81B58">
        <w:rPr>
          <w:b w:val="0"/>
          <w:lang w:val="af-ZA"/>
        </w:rPr>
        <w:t xml:space="preserve"> </w:t>
      </w:r>
      <w:r w:rsidRPr="009506DE">
        <w:rPr>
          <w:b w:val="0"/>
        </w:rPr>
        <w:t>դեպքում</w:t>
      </w:r>
      <w:r w:rsidRPr="00E81B58">
        <w:rPr>
          <w:b w:val="0"/>
          <w:lang w:val="af-ZA"/>
        </w:rPr>
        <w:t xml:space="preserve"> </w:t>
      </w:r>
      <w:r w:rsidRPr="009506DE">
        <w:rPr>
          <w:b w:val="0"/>
        </w:rPr>
        <w:t>նպաստ</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1 643.1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2 296.4 </w:t>
      </w:r>
      <w:r w:rsidRPr="009506DE">
        <w:rPr>
          <w:b w:val="0"/>
        </w:rPr>
        <w:t>մլն</w:t>
      </w:r>
      <w:r w:rsidRPr="00E81B58">
        <w:rPr>
          <w:b w:val="0"/>
          <w:lang w:val="af-ZA"/>
        </w:rPr>
        <w:t xml:space="preserve"> </w:t>
      </w:r>
      <w:r w:rsidRPr="009506DE">
        <w:rPr>
          <w:b w:val="0"/>
        </w:rPr>
        <w:t>դրամ</w:t>
      </w:r>
      <w:r w:rsidRPr="00E81B58">
        <w:rPr>
          <w:b w:val="0"/>
          <w:lang w:val="af-ZA"/>
        </w:rPr>
        <w:t xml:space="preserve">): </w:t>
      </w:r>
    </w:p>
    <w:p w:rsidR="009506DE" w:rsidRPr="009506DE" w:rsidRDefault="009506DE" w:rsidP="009506DE">
      <w:pPr>
        <w:rPr>
          <w:b w:val="0"/>
          <w:lang w:val="hy-AM"/>
        </w:rPr>
      </w:pPr>
      <w:r w:rsidRPr="00E81B58">
        <w:rPr>
          <w:b w:val="0"/>
          <w:lang w:val="af-ZA"/>
        </w:rPr>
        <w:t>-«</w:t>
      </w:r>
      <w:r w:rsidRPr="009506DE">
        <w:rPr>
          <w:b w:val="0"/>
        </w:rPr>
        <w:t>Աշխատողների</w:t>
      </w:r>
      <w:r w:rsidRPr="00E81B58">
        <w:rPr>
          <w:b w:val="0"/>
          <w:lang w:val="af-ZA"/>
        </w:rPr>
        <w:t xml:space="preserve"> </w:t>
      </w:r>
      <w:r w:rsidRPr="009506DE">
        <w:rPr>
          <w:b w:val="0"/>
        </w:rPr>
        <w:t>աշխատանքային</w:t>
      </w:r>
      <w:r w:rsidRPr="00E81B58">
        <w:rPr>
          <w:b w:val="0"/>
          <w:lang w:val="af-ZA"/>
        </w:rPr>
        <w:t xml:space="preserve"> </w:t>
      </w:r>
      <w:r w:rsidRPr="009506DE">
        <w:rPr>
          <w:b w:val="0"/>
        </w:rPr>
        <w:t>պարտականությունների</w:t>
      </w:r>
      <w:r w:rsidRPr="00E81B58">
        <w:rPr>
          <w:b w:val="0"/>
          <w:lang w:val="af-ZA"/>
        </w:rPr>
        <w:t xml:space="preserve"> </w:t>
      </w:r>
      <w:r w:rsidRPr="009506DE">
        <w:rPr>
          <w:b w:val="0"/>
        </w:rPr>
        <w:t>կատարման</w:t>
      </w:r>
      <w:r w:rsidRPr="00E81B58">
        <w:rPr>
          <w:b w:val="0"/>
          <w:lang w:val="af-ZA"/>
        </w:rPr>
        <w:t xml:space="preserve"> </w:t>
      </w:r>
      <w:r w:rsidRPr="009506DE">
        <w:rPr>
          <w:b w:val="0"/>
        </w:rPr>
        <w:t>հետ</w:t>
      </w:r>
      <w:r w:rsidRPr="00E81B58">
        <w:rPr>
          <w:b w:val="0"/>
          <w:lang w:val="af-ZA"/>
        </w:rPr>
        <w:t xml:space="preserve"> </w:t>
      </w:r>
      <w:r w:rsidRPr="009506DE">
        <w:rPr>
          <w:b w:val="0"/>
        </w:rPr>
        <w:t>կապված</w:t>
      </w:r>
      <w:r w:rsidRPr="00E81B58">
        <w:rPr>
          <w:b w:val="0"/>
          <w:lang w:val="af-ZA"/>
        </w:rPr>
        <w:t xml:space="preserve"> </w:t>
      </w:r>
      <w:r w:rsidRPr="009506DE">
        <w:rPr>
          <w:b w:val="0"/>
        </w:rPr>
        <w:t>խեղման</w:t>
      </w:r>
      <w:r w:rsidRPr="00E81B58">
        <w:rPr>
          <w:b w:val="0"/>
          <w:lang w:val="af-ZA"/>
        </w:rPr>
        <w:t xml:space="preserve">, </w:t>
      </w:r>
      <w:r w:rsidRPr="009506DE">
        <w:rPr>
          <w:b w:val="0"/>
        </w:rPr>
        <w:t>մասնագիտական</w:t>
      </w:r>
      <w:r w:rsidRPr="00E81B58">
        <w:rPr>
          <w:b w:val="0"/>
          <w:lang w:val="af-ZA"/>
        </w:rPr>
        <w:t xml:space="preserve"> </w:t>
      </w:r>
      <w:r w:rsidRPr="009506DE">
        <w:rPr>
          <w:b w:val="0"/>
        </w:rPr>
        <w:t>հիվանդության</w:t>
      </w:r>
      <w:r w:rsidRPr="00E81B58">
        <w:rPr>
          <w:b w:val="0"/>
          <w:lang w:val="af-ZA"/>
        </w:rPr>
        <w:t xml:space="preserve"> </w:t>
      </w:r>
      <w:r w:rsidRPr="009506DE">
        <w:rPr>
          <w:b w:val="0"/>
        </w:rPr>
        <w:t>և</w:t>
      </w:r>
      <w:r w:rsidRPr="00E81B58">
        <w:rPr>
          <w:b w:val="0"/>
          <w:lang w:val="af-ZA"/>
        </w:rPr>
        <w:t xml:space="preserve"> </w:t>
      </w:r>
      <w:r w:rsidRPr="009506DE">
        <w:rPr>
          <w:b w:val="0"/>
        </w:rPr>
        <w:t>առողջության</w:t>
      </w:r>
      <w:r w:rsidRPr="00E81B58">
        <w:rPr>
          <w:b w:val="0"/>
          <w:lang w:val="af-ZA"/>
        </w:rPr>
        <w:t xml:space="preserve"> </w:t>
      </w:r>
      <w:r w:rsidRPr="009506DE">
        <w:rPr>
          <w:b w:val="0"/>
        </w:rPr>
        <w:t>այլ</w:t>
      </w:r>
      <w:r w:rsidRPr="00E81B58">
        <w:rPr>
          <w:b w:val="0"/>
          <w:lang w:val="af-ZA"/>
        </w:rPr>
        <w:t xml:space="preserve"> </w:t>
      </w:r>
      <w:r w:rsidRPr="009506DE">
        <w:rPr>
          <w:b w:val="0"/>
        </w:rPr>
        <w:t>վնասման</w:t>
      </w:r>
      <w:r w:rsidRPr="00E81B58">
        <w:rPr>
          <w:b w:val="0"/>
          <w:lang w:val="af-ZA"/>
        </w:rPr>
        <w:t xml:space="preserve"> </w:t>
      </w:r>
      <w:r w:rsidRPr="009506DE">
        <w:rPr>
          <w:b w:val="0"/>
        </w:rPr>
        <w:t>հետևանքով</w:t>
      </w:r>
      <w:r w:rsidRPr="00E81B58">
        <w:rPr>
          <w:b w:val="0"/>
          <w:lang w:val="af-ZA"/>
        </w:rPr>
        <w:t xml:space="preserve"> </w:t>
      </w:r>
      <w:r w:rsidRPr="009506DE">
        <w:rPr>
          <w:b w:val="0"/>
        </w:rPr>
        <w:t>պատճառված</w:t>
      </w:r>
      <w:r w:rsidRPr="00E81B58">
        <w:rPr>
          <w:b w:val="0"/>
          <w:lang w:val="af-ZA"/>
        </w:rPr>
        <w:t xml:space="preserve"> </w:t>
      </w:r>
      <w:r w:rsidRPr="009506DE">
        <w:rPr>
          <w:b w:val="0"/>
        </w:rPr>
        <w:t>վնասի</w:t>
      </w:r>
      <w:r w:rsidRPr="00E81B58">
        <w:rPr>
          <w:b w:val="0"/>
          <w:lang w:val="af-ZA"/>
        </w:rPr>
        <w:t xml:space="preserve"> </w:t>
      </w:r>
      <w:r w:rsidRPr="009506DE">
        <w:rPr>
          <w:b w:val="0"/>
        </w:rPr>
        <w:t>փոխհատուցում</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82.4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ծախս</w:t>
      </w:r>
      <w:r w:rsidRPr="00E81B58">
        <w:rPr>
          <w:b w:val="0"/>
          <w:lang w:val="af-ZA"/>
        </w:rPr>
        <w:t xml:space="preserve"> (2019 </w:t>
      </w:r>
      <w:r w:rsidRPr="009506DE">
        <w:rPr>
          <w:b w:val="0"/>
        </w:rPr>
        <w:t>թվականին</w:t>
      </w:r>
      <w:r w:rsidRPr="00E81B58">
        <w:rPr>
          <w:b w:val="0"/>
          <w:lang w:val="af-ZA"/>
        </w:rPr>
        <w:t xml:space="preserve">` 76.6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աճը</w:t>
      </w:r>
      <w:r w:rsidRPr="00E81B58">
        <w:rPr>
          <w:b w:val="0"/>
          <w:lang w:val="af-ZA"/>
        </w:rPr>
        <w:t xml:space="preserve"> </w:t>
      </w:r>
      <w:r w:rsidRPr="009506DE">
        <w:rPr>
          <w:b w:val="0"/>
        </w:rPr>
        <w:t>կազմում</w:t>
      </w:r>
      <w:r w:rsidRPr="00E81B58">
        <w:rPr>
          <w:b w:val="0"/>
          <w:lang w:val="af-ZA"/>
        </w:rPr>
        <w:t xml:space="preserve"> </w:t>
      </w:r>
      <w:r w:rsidRPr="009506DE">
        <w:rPr>
          <w:b w:val="0"/>
        </w:rPr>
        <w:t>է</w:t>
      </w:r>
      <w:r w:rsidRPr="00E81B58">
        <w:rPr>
          <w:b w:val="0"/>
          <w:lang w:val="af-ZA"/>
        </w:rPr>
        <w:t xml:space="preserve"> </w:t>
      </w:r>
      <w:r w:rsidRPr="009506DE">
        <w:rPr>
          <w:b w:val="0"/>
        </w:rPr>
        <w:t>շուրջ</w:t>
      </w:r>
      <w:r w:rsidRPr="00E81B58">
        <w:rPr>
          <w:b w:val="0"/>
          <w:lang w:val="af-ZA"/>
        </w:rPr>
        <w:t xml:space="preserve"> 5.8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որը</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շահառուների</w:t>
      </w:r>
      <w:r w:rsidRPr="00E81B58">
        <w:rPr>
          <w:b w:val="0"/>
          <w:lang w:val="af-ZA"/>
        </w:rPr>
        <w:t xml:space="preserve"> </w:t>
      </w:r>
      <w:r w:rsidRPr="009506DE">
        <w:rPr>
          <w:b w:val="0"/>
        </w:rPr>
        <w:t>թվի</w:t>
      </w:r>
      <w:r w:rsidRPr="00E81B58">
        <w:rPr>
          <w:b w:val="0"/>
          <w:lang w:val="af-ZA"/>
        </w:rPr>
        <w:t xml:space="preserve"> </w:t>
      </w:r>
      <w:r w:rsidRPr="009506DE">
        <w:rPr>
          <w:b w:val="0"/>
        </w:rPr>
        <w:t>նվազմամբ՝</w:t>
      </w:r>
      <w:r w:rsidRPr="00E81B58">
        <w:rPr>
          <w:b w:val="0"/>
          <w:lang w:val="af-ZA"/>
        </w:rPr>
        <w:t xml:space="preserve"> 2020 </w:t>
      </w:r>
      <w:r w:rsidRPr="009506DE">
        <w:rPr>
          <w:b w:val="0"/>
        </w:rPr>
        <w:t>թվականին</w:t>
      </w:r>
      <w:r w:rsidRPr="00E81B58">
        <w:rPr>
          <w:b w:val="0"/>
          <w:lang w:val="af-ZA"/>
        </w:rPr>
        <w:t xml:space="preserve"> </w:t>
      </w:r>
      <w:r w:rsidRPr="009506DE">
        <w:rPr>
          <w:b w:val="0"/>
        </w:rPr>
        <w:t>կանխատեսվում</w:t>
      </w:r>
      <w:r w:rsidRPr="00E81B58">
        <w:rPr>
          <w:b w:val="0"/>
          <w:lang w:val="af-ZA"/>
        </w:rPr>
        <w:t xml:space="preserve"> </w:t>
      </w:r>
      <w:r w:rsidRPr="009506DE">
        <w:rPr>
          <w:b w:val="0"/>
        </w:rPr>
        <w:t>է</w:t>
      </w:r>
      <w:r w:rsidRPr="00E81B58">
        <w:rPr>
          <w:b w:val="0"/>
          <w:lang w:val="af-ZA"/>
        </w:rPr>
        <w:t xml:space="preserve"> 335 </w:t>
      </w:r>
      <w:r w:rsidRPr="009506DE">
        <w:rPr>
          <w:b w:val="0"/>
        </w:rPr>
        <w:t>շահառու</w:t>
      </w:r>
      <w:r w:rsidRPr="00E81B58">
        <w:rPr>
          <w:b w:val="0"/>
          <w:lang w:val="af-ZA"/>
        </w:rPr>
        <w:t xml:space="preserve"> 2019 </w:t>
      </w:r>
      <w:r w:rsidRPr="009506DE">
        <w:rPr>
          <w:b w:val="0"/>
        </w:rPr>
        <w:t>թվականի</w:t>
      </w:r>
      <w:r w:rsidRPr="00E81B58">
        <w:rPr>
          <w:b w:val="0"/>
          <w:lang w:val="af-ZA"/>
        </w:rPr>
        <w:t xml:space="preserve"> 383 </w:t>
      </w:r>
      <w:r w:rsidRPr="009506DE">
        <w:rPr>
          <w:b w:val="0"/>
        </w:rPr>
        <w:t>մարդու</w:t>
      </w:r>
      <w:r w:rsidRPr="00E81B58">
        <w:rPr>
          <w:b w:val="0"/>
          <w:lang w:val="af-ZA"/>
        </w:rPr>
        <w:t xml:space="preserve"> </w:t>
      </w:r>
      <w:r w:rsidRPr="009506DE">
        <w:rPr>
          <w:b w:val="0"/>
        </w:rPr>
        <w:t>դիմաց՝</w:t>
      </w:r>
      <w:r w:rsidRPr="00E81B58">
        <w:rPr>
          <w:b w:val="0"/>
          <w:lang w:val="af-ZA"/>
        </w:rPr>
        <w:t xml:space="preserve"> </w:t>
      </w:r>
      <w:r w:rsidRPr="009506DE">
        <w:rPr>
          <w:b w:val="0"/>
        </w:rPr>
        <w:t>նվազագույն</w:t>
      </w:r>
      <w:r w:rsidRPr="00E81B58">
        <w:rPr>
          <w:b w:val="0"/>
          <w:lang w:val="af-ZA"/>
        </w:rPr>
        <w:t xml:space="preserve"> </w:t>
      </w:r>
      <w:r w:rsidRPr="009506DE">
        <w:rPr>
          <w:b w:val="0"/>
        </w:rPr>
        <w:t>աշխատավարձի</w:t>
      </w:r>
      <w:r w:rsidRPr="00E81B58">
        <w:rPr>
          <w:b w:val="0"/>
          <w:lang w:val="af-ZA"/>
        </w:rPr>
        <w:t xml:space="preserve"> </w:t>
      </w:r>
      <w:r w:rsidRPr="009506DE">
        <w:rPr>
          <w:b w:val="0"/>
        </w:rPr>
        <w:t>աճի</w:t>
      </w:r>
      <w:r w:rsidRPr="00E81B58">
        <w:rPr>
          <w:b w:val="0"/>
          <w:lang w:val="af-ZA"/>
        </w:rPr>
        <w:t xml:space="preserve"> </w:t>
      </w:r>
      <w:r w:rsidRPr="009506DE">
        <w:rPr>
          <w:b w:val="0"/>
        </w:rPr>
        <w:t>պայմաններում</w:t>
      </w:r>
      <w:r w:rsidRPr="00E81B58">
        <w:rPr>
          <w:b w:val="0"/>
          <w:lang w:val="af-ZA"/>
        </w:rPr>
        <w:t xml:space="preserve">: </w:t>
      </w:r>
    </w:p>
    <w:p w:rsidR="009506DE" w:rsidRPr="00E81B58" w:rsidRDefault="009506DE" w:rsidP="009506DE">
      <w:pPr>
        <w:rPr>
          <w:b w:val="0"/>
          <w:lang w:val="hy-AM"/>
        </w:rPr>
      </w:pPr>
      <w:r w:rsidRPr="00E81B58">
        <w:rPr>
          <w:b w:val="0"/>
          <w:lang w:val="hy-AM"/>
        </w:rPr>
        <w:t>Զբաղվածության ծրագիր</w:t>
      </w:r>
    </w:p>
    <w:p w:rsidR="009506DE" w:rsidRPr="00E81B58" w:rsidRDefault="009506DE" w:rsidP="009506DE">
      <w:pPr>
        <w:rPr>
          <w:b w:val="0"/>
          <w:lang w:val="hy-AM"/>
        </w:rPr>
      </w:pPr>
      <w:r w:rsidRPr="00E81B58">
        <w:rPr>
          <w:b w:val="0"/>
          <w:lang w:val="hy-AM"/>
        </w:rPr>
        <w:t>-«Աշխատաշուկայում անմրցունակ անձանց աշխատանքի տեղավորման դեպքում գործատուին աշխատավարձի մասնակի փոխհատուցում և հաշմանդամություն ունեցող անձին ուղեկցողի համար դրամական օգնության տրամադրում» միջոցառման գծով նախա</w:t>
      </w:r>
      <w:r w:rsidRPr="00E81B58">
        <w:rPr>
          <w:b w:val="0"/>
          <w:lang w:val="hy-AM"/>
        </w:rPr>
        <w:softHyphen/>
        <w:t xml:space="preserve">տեսվում է հատկացնել 42.8 մլն դրամ (2019 թվականին` 34.7 մլն դրամ): Ծախսերի աճը 8.1 մլն դրամի չափով պայմանավորված է նվազագույն աշխատավարձի աճով:  </w:t>
      </w:r>
    </w:p>
    <w:p w:rsidR="009506DE" w:rsidRPr="00E81B58" w:rsidRDefault="009506DE" w:rsidP="009506DE">
      <w:pPr>
        <w:rPr>
          <w:b w:val="0"/>
          <w:lang w:val="hy-AM"/>
        </w:rPr>
      </w:pPr>
      <w:r w:rsidRPr="00E81B58">
        <w:rPr>
          <w:b w:val="0"/>
          <w:lang w:val="hy-AM"/>
        </w:rPr>
        <w:t xml:space="preserve"> -«Աշխատաշուկայում անմրցունակ անձանց փոքր ձեռնարկատիրական գործունեության աջակցության տրամադրում» միջոցառման գծով նախա</w:t>
      </w:r>
      <w:r w:rsidRPr="00E81B58">
        <w:rPr>
          <w:b w:val="0"/>
          <w:lang w:val="hy-AM"/>
        </w:rPr>
        <w:softHyphen/>
        <w:t xml:space="preserve">տեսվում է հատկացնել 50.0 մլն դրամ (պահպանվել է 2019 թվականի համար նախատեսված չափը): </w:t>
      </w:r>
    </w:p>
    <w:p w:rsidR="009506DE" w:rsidRPr="00E81B58" w:rsidRDefault="009506DE" w:rsidP="009506DE">
      <w:pPr>
        <w:rPr>
          <w:b w:val="0"/>
          <w:lang w:val="hy-AM"/>
        </w:rPr>
      </w:pPr>
      <w:r w:rsidRPr="00E81B58">
        <w:rPr>
          <w:b w:val="0"/>
          <w:lang w:val="hy-AM"/>
        </w:rPr>
        <w:lastRenderedPageBreak/>
        <w:t>-«Աշխատաշուկայում անմրցունակ անձանց փոքր ձեռնարկատիրական գործունեության աջակցության տրամադրում ծրագրի ուսուցման կազմակերպման և խորհրդատվական ծառայություններ» միջոցառման գծով նախա</w:t>
      </w:r>
      <w:r w:rsidRPr="00E81B58">
        <w:rPr>
          <w:b w:val="0"/>
          <w:lang w:val="hy-AM"/>
        </w:rPr>
        <w:softHyphen/>
        <w:t xml:space="preserve">տեսվում է հատկացնել 10.0 մլն դրամ (պահպանվել է 2019 թվականի համար նախատեսված չափը): </w:t>
      </w:r>
    </w:p>
    <w:p w:rsidR="009506DE" w:rsidRPr="00E81B58" w:rsidRDefault="009506DE" w:rsidP="009506DE">
      <w:pPr>
        <w:rPr>
          <w:b w:val="0"/>
          <w:lang w:val="hy-AM"/>
        </w:rPr>
      </w:pPr>
      <w:r w:rsidRPr="00E81B58">
        <w:rPr>
          <w:b w:val="0"/>
          <w:lang w:val="hy-AM"/>
        </w:rPr>
        <w:t xml:space="preserve">-«Գործազուրկների, աշխատանքից ազատման ռիսկ ունեցող, ինչպես նաև ազատազրկման ձևով պատիժը կրելու ավարտին մինչև վեց ամիս մնացած աշխատանք փնտրող անձանց մասնագիտական ուսուցման կազմակերպում» միջոցառման գծով նախատեսվում է հատկացնել 63.9 մլն դրամ (պահպանվել է 2019 թվականի համար նախատեսված չափը): </w:t>
      </w:r>
    </w:p>
    <w:p w:rsidR="009506DE" w:rsidRPr="00E81B58" w:rsidRDefault="009506DE" w:rsidP="009506DE">
      <w:pPr>
        <w:rPr>
          <w:b w:val="0"/>
          <w:lang w:val="hy-AM"/>
        </w:rPr>
      </w:pPr>
      <w:r w:rsidRPr="00E81B58">
        <w:rPr>
          <w:b w:val="0"/>
          <w:lang w:val="hy-AM"/>
        </w:rPr>
        <w:t xml:space="preserve">-«Գործազուրկին այլ վայրում աշխատանքի տեղավորման աջակցության տրամադրում» միջոցառման գծով նախատեսվում է հատկացնել 23.3 մլն դրամ (2019 թվականին` 19.0 մլն դրամ): Ծախսերի աճը 4.3 մլն դրամի չափով պայմանավորված է նվազագույն աշխատավարձի աճով:  </w:t>
      </w:r>
    </w:p>
    <w:p w:rsidR="009506DE" w:rsidRPr="00E81B58" w:rsidRDefault="009506DE" w:rsidP="009506DE">
      <w:pPr>
        <w:rPr>
          <w:b w:val="0"/>
          <w:lang w:val="hy-AM"/>
        </w:rPr>
      </w:pPr>
      <w:r w:rsidRPr="00E81B58">
        <w:rPr>
          <w:b w:val="0"/>
          <w:lang w:val="hy-AM"/>
        </w:rPr>
        <w:t xml:space="preserve">-«Աշխատանքի տոնավաճառի կազմակերպում» միջոցառման գծով նախատեսվում է ծախս 7.0 մլն դրամ (պահպանվել է 2019 թվականի համար նախատեսված չափը):  </w:t>
      </w:r>
    </w:p>
    <w:p w:rsidR="009506DE" w:rsidRPr="009506DE" w:rsidRDefault="009506DE" w:rsidP="009506DE">
      <w:pPr>
        <w:rPr>
          <w:b w:val="0"/>
          <w:lang w:val="af-ZA"/>
        </w:rPr>
      </w:pPr>
      <w:r w:rsidRPr="00E81B58">
        <w:rPr>
          <w:b w:val="0"/>
          <w:lang w:val="hy-AM"/>
        </w:rPr>
        <w:t xml:space="preserve"> -«Ձեռք բերած մասնագիտությամբ մասնագիտական աշխատանքային փորձ ձեռք բերելու համար գործազուրկներին աջակցության տրամադրում» միջոցառման գծով նախատեսվում է հատկացնել 164.3 մլն դրամ (2019 թվականին` 132.9 մլն դրամ): Ծախսերի աճը 31.4 մլն դրամի չափով պայմանավորված է նվազագույն աշխատավարձի աճով:  </w:t>
      </w:r>
    </w:p>
    <w:p w:rsidR="009506DE" w:rsidRPr="00E81B58" w:rsidRDefault="009506DE" w:rsidP="009506DE">
      <w:pPr>
        <w:rPr>
          <w:b w:val="0"/>
          <w:lang w:val="af-ZA"/>
        </w:rPr>
      </w:pPr>
      <w:r w:rsidRPr="00E81B58">
        <w:rPr>
          <w:b w:val="0"/>
          <w:lang w:val="af-ZA"/>
        </w:rPr>
        <w:t>-«</w:t>
      </w:r>
      <w:r w:rsidRPr="009506DE">
        <w:rPr>
          <w:b w:val="0"/>
        </w:rPr>
        <w:t>Աշխատաշուկայում</w:t>
      </w:r>
      <w:r w:rsidRPr="00E81B58">
        <w:rPr>
          <w:b w:val="0"/>
          <w:lang w:val="af-ZA"/>
        </w:rPr>
        <w:t xml:space="preserve"> </w:t>
      </w:r>
      <w:r w:rsidRPr="009506DE">
        <w:rPr>
          <w:b w:val="0"/>
        </w:rPr>
        <w:t>անմրցունակ</w:t>
      </w:r>
      <w:r w:rsidRPr="00E81B58">
        <w:rPr>
          <w:b w:val="0"/>
          <w:lang w:val="af-ZA"/>
        </w:rPr>
        <w:t xml:space="preserve"> </w:t>
      </w:r>
      <w:r w:rsidRPr="009506DE">
        <w:rPr>
          <w:b w:val="0"/>
        </w:rPr>
        <w:t>անձանց</w:t>
      </w:r>
      <w:r w:rsidRPr="00E81B58">
        <w:rPr>
          <w:b w:val="0"/>
          <w:lang w:val="af-ZA"/>
        </w:rPr>
        <w:t xml:space="preserve"> </w:t>
      </w:r>
      <w:r w:rsidRPr="009506DE">
        <w:rPr>
          <w:b w:val="0"/>
        </w:rPr>
        <w:t>աշխատանքի</w:t>
      </w:r>
      <w:r w:rsidRPr="00E81B58">
        <w:rPr>
          <w:b w:val="0"/>
          <w:lang w:val="af-ZA"/>
        </w:rPr>
        <w:t xml:space="preserve"> </w:t>
      </w:r>
      <w:r w:rsidRPr="009506DE">
        <w:rPr>
          <w:b w:val="0"/>
        </w:rPr>
        <w:t>տեղավորման</w:t>
      </w:r>
      <w:r w:rsidRPr="00E81B58">
        <w:rPr>
          <w:b w:val="0"/>
          <w:lang w:val="af-ZA"/>
        </w:rPr>
        <w:t xml:space="preserve"> </w:t>
      </w:r>
      <w:r w:rsidRPr="009506DE">
        <w:rPr>
          <w:b w:val="0"/>
        </w:rPr>
        <w:t>դեպքում</w:t>
      </w:r>
      <w:r w:rsidRPr="00E81B58">
        <w:rPr>
          <w:b w:val="0"/>
          <w:lang w:val="af-ZA"/>
        </w:rPr>
        <w:t xml:space="preserve"> </w:t>
      </w:r>
      <w:r w:rsidRPr="009506DE">
        <w:rPr>
          <w:b w:val="0"/>
        </w:rPr>
        <w:t>գործատուին</w:t>
      </w:r>
      <w:r w:rsidRPr="00E81B58">
        <w:rPr>
          <w:b w:val="0"/>
          <w:lang w:val="af-ZA"/>
        </w:rPr>
        <w:t xml:space="preserve"> </w:t>
      </w:r>
      <w:r w:rsidRPr="009506DE">
        <w:rPr>
          <w:b w:val="0"/>
        </w:rPr>
        <w:t>միանվագ</w:t>
      </w:r>
      <w:r w:rsidRPr="00E81B58">
        <w:rPr>
          <w:b w:val="0"/>
          <w:lang w:val="af-ZA"/>
        </w:rPr>
        <w:t xml:space="preserve"> </w:t>
      </w:r>
      <w:r w:rsidRPr="009506DE">
        <w:rPr>
          <w:b w:val="0"/>
        </w:rPr>
        <w:t>փոխհատուցման</w:t>
      </w:r>
      <w:r w:rsidRPr="00E81B58">
        <w:rPr>
          <w:b w:val="0"/>
          <w:lang w:val="af-ZA"/>
        </w:rPr>
        <w:t xml:space="preserve"> </w:t>
      </w:r>
      <w:r w:rsidRPr="009506DE">
        <w:rPr>
          <w:b w:val="0"/>
        </w:rPr>
        <w:t>տրամադրում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հատկացնել</w:t>
      </w:r>
      <w:r w:rsidRPr="00E81B58">
        <w:rPr>
          <w:b w:val="0"/>
          <w:lang w:val="af-ZA"/>
        </w:rPr>
        <w:t xml:space="preserve"> 207.5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242.5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Ծախսի</w:t>
      </w:r>
      <w:r w:rsidRPr="00E81B58">
        <w:rPr>
          <w:b w:val="0"/>
          <w:lang w:val="af-ZA"/>
        </w:rPr>
        <w:t xml:space="preserve"> </w:t>
      </w:r>
      <w:r w:rsidRPr="009506DE">
        <w:rPr>
          <w:b w:val="0"/>
        </w:rPr>
        <w:t>նվազումը</w:t>
      </w:r>
      <w:r w:rsidRPr="00E81B58">
        <w:rPr>
          <w:b w:val="0"/>
          <w:lang w:val="af-ZA"/>
        </w:rPr>
        <w:t xml:space="preserve"> 35.0 </w:t>
      </w:r>
      <w:r w:rsidRPr="009506DE">
        <w:rPr>
          <w:b w:val="0"/>
        </w:rPr>
        <w:t>մլն</w:t>
      </w:r>
      <w:r w:rsidRPr="00E81B58">
        <w:rPr>
          <w:b w:val="0"/>
          <w:lang w:val="af-ZA"/>
        </w:rPr>
        <w:t xml:space="preserve"> </w:t>
      </w:r>
      <w:r w:rsidRPr="009506DE">
        <w:rPr>
          <w:b w:val="0"/>
        </w:rPr>
        <w:t>դրամով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175 </w:t>
      </w:r>
      <w:r w:rsidRPr="009506DE">
        <w:rPr>
          <w:b w:val="0"/>
        </w:rPr>
        <w:t>շահառուի</w:t>
      </w:r>
      <w:r w:rsidRPr="00E81B58">
        <w:rPr>
          <w:b w:val="0"/>
          <w:lang w:val="af-ZA"/>
        </w:rPr>
        <w:t xml:space="preserve"> </w:t>
      </w:r>
      <w:r w:rsidRPr="009506DE">
        <w:rPr>
          <w:b w:val="0"/>
        </w:rPr>
        <w:t>նվազմամբ</w:t>
      </w:r>
      <w:r w:rsidRPr="00E81B58">
        <w:rPr>
          <w:b w:val="0"/>
          <w:lang w:val="af-ZA"/>
        </w:rPr>
        <w:t xml:space="preserve">` 1175 </w:t>
      </w:r>
      <w:r w:rsidRPr="009506DE">
        <w:rPr>
          <w:b w:val="0"/>
        </w:rPr>
        <w:t>շահառուի</w:t>
      </w:r>
      <w:r w:rsidRPr="00E81B58">
        <w:rPr>
          <w:b w:val="0"/>
          <w:lang w:val="af-ZA"/>
        </w:rPr>
        <w:t xml:space="preserve"> </w:t>
      </w:r>
      <w:r w:rsidRPr="009506DE">
        <w:rPr>
          <w:b w:val="0"/>
        </w:rPr>
        <w:t>դիմաց</w:t>
      </w:r>
      <w:r w:rsidRPr="00E81B58">
        <w:rPr>
          <w:b w:val="0"/>
          <w:lang w:val="af-ZA"/>
        </w:rPr>
        <w:t xml:space="preserve">: </w:t>
      </w:r>
    </w:p>
    <w:p w:rsidR="009506DE" w:rsidRPr="00E81B58" w:rsidRDefault="009506DE" w:rsidP="009506DE">
      <w:pPr>
        <w:rPr>
          <w:b w:val="0"/>
          <w:lang w:val="af-ZA"/>
        </w:rPr>
      </w:pPr>
      <w:r w:rsidRPr="00E81B58">
        <w:rPr>
          <w:b w:val="0"/>
          <w:lang w:val="af-ZA"/>
        </w:rPr>
        <w:t>-«</w:t>
      </w:r>
      <w:r w:rsidRPr="009506DE">
        <w:rPr>
          <w:b w:val="0"/>
        </w:rPr>
        <w:t>Գործազուրկների</w:t>
      </w:r>
      <w:r w:rsidRPr="00E81B58">
        <w:rPr>
          <w:b w:val="0"/>
          <w:lang w:val="af-ZA"/>
        </w:rPr>
        <w:t xml:space="preserve">, </w:t>
      </w:r>
      <w:r w:rsidRPr="009506DE">
        <w:rPr>
          <w:b w:val="0"/>
        </w:rPr>
        <w:t>աշխատանքից</w:t>
      </w:r>
      <w:r w:rsidRPr="00E81B58">
        <w:rPr>
          <w:b w:val="0"/>
          <w:lang w:val="af-ZA"/>
        </w:rPr>
        <w:t xml:space="preserve"> </w:t>
      </w:r>
      <w:r w:rsidRPr="009506DE">
        <w:rPr>
          <w:b w:val="0"/>
        </w:rPr>
        <w:t>ազատման</w:t>
      </w:r>
      <w:r w:rsidRPr="00E81B58">
        <w:rPr>
          <w:b w:val="0"/>
          <w:lang w:val="af-ZA"/>
        </w:rPr>
        <w:t xml:space="preserve"> </w:t>
      </w:r>
      <w:r w:rsidRPr="009506DE">
        <w:rPr>
          <w:b w:val="0"/>
        </w:rPr>
        <w:t>ռիսկ</w:t>
      </w:r>
      <w:r w:rsidRPr="00E81B58">
        <w:rPr>
          <w:b w:val="0"/>
          <w:lang w:val="af-ZA"/>
        </w:rPr>
        <w:t xml:space="preserve"> </w:t>
      </w:r>
      <w:r w:rsidRPr="009506DE">
        <w:rPr>
          <w:b w:val="0"/>
        </w:rPr>
        <w:t>ունեցող</w:t>
      </w:r>
      <w:r w:rsidRPr="00E81B58">
        <w:rPr>
          <w:b w:val="0"/>
          <w:lang w:val="af-ZA"/>
        </w:rPr>
        <w:t xml:space="preserve">, </w:t>
      </w:r>
      <w:r w:rsidRPr="009506DE">
        <w:rPr>
          <w:b w:val="0"/>
        </w:rPr>
        <w:t>ինչպես</w:t>
      </w:r>
      <w:r w:rsidRPr="00E81B58">
        <w:rPr>
          <w:b w:val="0"/>
          <w:lang w:val="af-ZA"/>
        </w:rPr>
        <w:t xml:space="preserve"> </w:t>
      </w:r>
      <w:r w:rsidRPr="009506DE">
        <w:rPr>
          <w:b w:val="0"/>
        </w:rPr>
        <w:t>նաև</w:t>
      </w:r>
      <w:r w:rsidRPr="00E81B58">
        <w:rPr>
          <w:b w:val="0"/>
          <w:lang w:val="af-ZA"/>
        </w:rPr>
        <w:t xml:space="preserve"> </w:t>
      </w:r>
      <w:r w:rsidRPr="009506DE">
        <w:rPr>
          <w:b w:val="0"/>
        </w:rPr>
        <w:t>ազատազրկման</w:t>
      </w:r>
      <w:r w:rsidRPr="00E81B58">
        <w:rPr>
          <w:b w:val="0"/>
          <w:lang w:val="af-ZA"/>
        </w:rPr>
        <w:t xml:space="preserve"> </w:t>
      </w:r>
      <w:r w:rsidRPr="009506DE">
        <w:rPr>
          <w:b w:val="0"/>
        </w:rPr>
        <w:t>ձևով</w:t>
      </w:r>
      <w:r w:rsidRPr="00E81B58">
        <w:rPr>
          <w:b w:val="0"/>
          <w:lang w:val="af-ZA"/>
        </w:rPr>
        <w:t xml:space="preserve"> </w:t>
      </w:r>
      <w:r w:rsidRPr="009506DE">
        <w:rPr>
          <w:b w:val="0"/>
        </w:rPr>
        <w:t>պատիժը</w:t>
      </w:r>
      <w:r w:rsidRPr="00E81B58">
        <w:rPr>
          <w:b w:val="0"/>
          <w:lang w:val="af-ZA"/>
        </w:rPr>
        <w:t xml:space="preserve"> </w:t>
      </w:r>
      <w:r w:rsidRPr="009506DE">
        <w:rPr>
          <w:b w:val="0"/>
        </w:rPr>
        <w:t>կրելու</w:t>
      </w:r>
      <w:r w:rsidRPr="00E81B58">
        <w:rPr>
          <w:b w:val="0"/>
          <w:lang w:val="af-ZA"/>
        </w:rPr>
        <w:t xml:space="preserve"> </w:t>
      </w:r>
      <w:r w:rsidRPr="009506DE">
        <w:rPr>
          <w:b w:val="0"/>
        </w:rPr>
        <w:t>ավարտին</w:t>
      </w:r>
      <w:r w:rsidRPr="00E81B58">
        <w:rPr>
          <w:b w:val="0"/>
          <w:lang w:val="af-ZA"/>
        </w:rPr>
        <w:t xml:space="preserve"> </w:t>
      </w:r>
      <w:r w:rsidRPr="009506DE">
        <w:rPr>
          <w:b w:val="0"/>
        </w:rPr>
        <w:t>վեց</w:t>
      </w:r>
      <w:r w:rsidRPr="00E81B58">
        <w:rPr>
          <w:b w:val="0"/>
          <w:lang w:val="af-ZA"/>
        </w:rPr>
        <w:t xml:space="preserve"> </w:t>
      </w:r>
      <w:r w:rsidRPr="009506DE">
        <w:rPr>
          <w:b w:val="0"/>
        </w:rPr>
        <w:t>ամիս</w:t>
      </w:r>
      <w:r w:rsidRPr="00E81B58">
        <w:rPr>
          <w:b w:val="0"/>
          <w:lang w:val="af-ZA"/>
        </w:rPr>
        <w:t xml:space="preserve"> </w:t>
      </w:r>
      <w:r w:rsidRPr="009506DE">
        <w:rPr>
          <w:b w:val="0"/>
        </w:rPr>
        <w:t>մնացած</w:t>
      </w:r>
      <w:r w:rsidRPr="00E81B58">
        <w:rPr>
          <w:b w:val="0"/>
          <w:lang w:val="af-ZA"/>
        </w:rPr>
        <w:t xml:space="preserve"> </w:t>
      </w:r>
      <w:r w:rsidRPr="009506DE">
        <w:rPr>
          <w:b w:val="0"/>
        </w:rPr>
        <w:t>աշխատանք</w:t>
      </w:r>
      <w:r w:rsidRPr="00E81B58">
        <w:rPr>
          <w:b w:val="0"/>
          <w:lang w:val="af-ZA"/>
        </w:rPr>
        <w:t xml:space="preserve"> </w:t>
      </w:r>
      <w:r w:rsidRPr="009506DE">
        <w:rPr>
          <w:b w:val="0"/>
        </w:rPr>
        <w:t>փնտրող</w:t>
      </w:r>
      <w:r w:rsidRPr="00E81B58">
        <w:rPr>
          <w:b w:val="0"/>
          <w:lang w:val="af-ZA"/>
        </w:rPr>
        <w:t xml:space="preserve"> </w:t>
      </w:r>
      <w:r w:rsidRPr="009506DE">
        <w:rPr>
          <w:b w:val="0"/>
        </w:rPr>
        <w:t>անձանց</w:t>
      </w:r>
      <w:r w:rsidRPr="00E81B58">
        <w:rPr>
          <w:b w:val="0"/>
          <w:lang w:val="af-ZA"/>
        </w:rPr>
        <w:t xml:space="preserve"> </w:t>
      </w:r>
      <w:r w:rsidRPr="009506DE">
        <w:rPr>
          <w:b w:val="0"/>
        </w:rPr>
        <w:t>կրթաթոշակի</w:t>
      </w:r>
      <w:r w:rsidRPr="00E81B58">
        <w:rPr>
          <w:b w:val="0"/>
          <w:lang w:val="af-ZA"/>
        </w:rPr>
        <w:t xml:space="preserve"> </w:t>
      </w:r>
      <w:r w:rsidRPr="009506DE">
        <w:rPr>
          <w:b w:val="0"/>
        </w:rPr>
        <w:t>տրամադրում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հատկացնել</w:t>
      </w:r>
      <w:r w:rsidRPr="00E81B58">
        <w:rPr>
          <w:b w:val="0"/>
          <w:lang w:val="af-ZA"/>
        </w:rPr>
        <w:t xml:space="preserve"> 71.4 </w:t>
      </w:r>
      <w:r w:rsidRPr="009506DE">
        <w:rPr>
          <w:b w:val="0"/>
        </w:rPr>
        <w:t>մլն</w:t>
      </w:r>
      <w:r w:rsidRPr="00E81B58">
        <w:rPr>
          <w:b w:val="0"/>
          <w:lang w:val="af-ZA"/>
        </w:rPr>
        <w:t xml:space="preserve"> </w:t>
      </w:r>
      <w:r w:rsidRPr="009506DE">
        <w:rPr>
          <w:b w:val="0"/>
        </w:rPr>
        <w:t>դրամ</w:t>
      </w:r>
      <w:r w:rsidRPr="00E81B58">
        <w:rPr>
          <w:b w:val="0"/>
          <w:lang w:val="af-ZA"/>
        </w:rPr>
        <w:t xml:space="preserve"> (2019 </w:t>
      </w:r>
      <w:r w:rsidRPr="009506DE">
        <w:rPr>
          <w:b w:val="0"/>
        </w:rPr>
        <w:t>թվականին</w:t>
      </w:r>
      <w:r w:rsidRPr="00E81B58">
        <w:rPr>
          <w:b w:val="0"/>
          <w:lang w:val="af-ZA"/>
        </w:rPr>
        <w:t xml:space="preserve">` 57.8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աճը</w:t>
      </w:r>
      <w:r w:rsidRPr="00E81B58">
        <w:rPr>
          <w:b w:val="0"/>
          <w:lang w:val="af-ZA"/>
        </w:rPr>
        <w:t xml:space="preserve"> 13.6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նվազագույն</w:t>
      </w:r>
      <w:r w:rsidRPr="00E81B58">
        <w:rPr>
          <w:b w:val="0"/>
          <w:lang w:val="af-ZA"/>
        </w:rPr>
        <w:t xml:space="preserve"> </w:t>
      </w:r>
      <w:r w:rsidRPr="009506DE">
        <w:rPr>
          <w:b w:val="0"/>
        </w:rPr>
        <w:t>աշխատավարձի</w:t>
      </w:r>
      <w:r w:rsidRPr="00E81B58">
        <w:rPr>
          <w:b w:val="0"/>
          <w:lang w:val="af-ZA"/>
        </w:rPr>
        <w:t xml:space="preserve"> </w:t>
      </w:r>
      <w:r w:rsidRPr="009506DE">
        <w:rPr>
          <w:b w:val="0"/>
        </w:rPr>
        <w:t>աճով</w:t>
      </w:r>
      <w:r w:rsidRPr="00E81B58">
        <w:rPr>
          <w:b w:val="0"/>
          <w:lang w:val="af-ZA"/>
        </w:rPr>
        <w:t xml:space="preserve">:  </w:t>
      </w:r>
    </w:p>
    <w:p w:rsidR="009506DE" w:rsidRPr="009506DE" w:rsidRDefault="009506DE" w:rsidP="009506DE">
      <w:pPr>
        <w:rPr>
          <w:b w:val="0"/>
          <w:lang w:val="hy-AM"/>
        </w:rPr>
      </w:pPr>
      <w:r w:rsidRPr="00E81B58">
        <w:rPr>
          <w:b w:val="0"/>
          <w:lang w:val="af-ZA"/>
        </w:rPr>
        <w:t>-«</w:t>
      </w:r>
      <w:r w:rsidRPr="009506DE">
        <w:rPr>
          <w:b w:val="0"/>
        </w:rPr>
        <w:t>Աշխատաշուկայում</w:t>
      </w:r>
      <w:r w:rsidRPr="00E81B58">
        <w:rPr>
          <w:b w:val="0"/>
          <w:lang w:val="af-ZA"/>
        </w:rPr>
        <w:t xml:space="preserve"> </w:t>
      </w:r>
      <w:r w:rsidRPr="009506DE">
        <w:rPr>
          <w:b w:val="0"/>
        </w:rPr>
        <w:t>անմրցունակ</w:t>
      </w:r>
      <w:r w:rsidRPr="00E81B58">
        <w:rPr>
          <w:b w:val="0"/>
          <w:lang w:val="af-ZA"/>
        </w:rPr>
        <w:t xml:space="preserve"> </w:t>
      </w:r>
      <w:r w:rsidRPr="009506DE">
        <w:rPr>
          <w:b w:val="0"/>
        </w:rPr>
        <w:t>և</w:t>
      </w:r>
      <w:r w:rsidRPr="00E81B58">
        <w:rPr>
          <w:b w:val="0"/>
          <w:lang w:val="af-ZA"/>
        </w:rPr>
        <w:t xml:space="preserve"> </w:t>
      </w:r>
      <w:r w:rsidRPr="009506DE">
        <w:rPr>
          <w:b w:val="0"/>
        </w:rPr>
        <w:t>մասնագիտություն</w:t>
      </w:r>
      <w:r w:rsidRPr="00E81B58">
        <w:rPr>
          <w:b w:val="0"/>
          <w:lang w:val="af-ZA"/>
        </w:rPr>
        <w:t xml:space="preserve"> </w:t>
      </w:r>
      <w:r w:rsidRPr="009506DE">
        <w:rPr>
          <w:b w:val="0"/>
        </w:rPr>
        <w:t>չունեցող</w:t>
      </w:r>
      <w:r w:rsidRPr="00E81B58">
        <w:rPr>
          <w:b w:val="0"/>
          <w:lang w:val="af-ZA"/>
        </w:rPr>
        <w:t xml:space="preserve"> </w:t>
      </w:r>
      <w:r w:rsidRPr="009506DE">
        <w:rPr>
          <w:b w:val="0"/>
        </w:rPr>
        <w:t>երիտասարդ</w:t>
      </w:r>
      <w:r w:rsidRPr="00E81B58">
        <w:rPr>
          <w:b w:val="0"/>
          <w:lang w:val="af-ZA"/>
        </w:rPr>
        <w:t xml:space="preserve"> </w:t>
      </w:r>
      <w:r w:rsidRPr="009506DE">
        <w:rPr>
          <w:b w:val="0"/>
        </w:rPr>
        <w:t>մայրերի</w:t>
      </w:r>
      <w:r w:rsidRPr="00E81B58">
        <w:rPr>
          <w:b w:val="0"/>
          <w:lang w:val="af-ZA"/>
        </w:rPr>
        <w:t xml:space="preserve"> </w:t>
      </w:r>
      <w:r w:rsidRPr="009506DE">
        <w:rPr>
          <w:b w:val="0"/>
        </w:rPr>
        <w:t>համար</w:t>
      </w:r>
      <w:r w:rsidRPr="00E81B58">
        <w:rPr>
          <w:b w:val="0"/>
          <w:lang w:val="af-ZA"/>
        </w:rPr>
        <w:t xml:space="preserve"> </w:t>
      </w:r>
      <w:r w:rsidRPr="009506DE">
        <w:rPr>
          <w:b w:val="0"/>
        </w:rPr>
        <w:t>գործատուի</w:t>
      </w:r>
      <w:r w:rsidRPr="00E81B58">
        <w:rPr>
          <w:b w:val="0"/>
          <w:lang w:val="af-ZA"/>
        </w:rPr>
        <w:t xml:space="preserve"> </w:t>
      </w:r>
      <w:r w:rsidRPr="009506DE">
        <w:rPr>
          <w:b w:val="0"/>
        </w:rPr>
        <w:t>մոտ</w:t>
      </w:r>
      <w:r w:rsidRPr="00E81B58">
        <w:rPr>
          <w:b w:val="0"/>
          <w:lang w:val="af-ZA"/>
        </w:rPr>
        <w:t xml:space="preserve"> </w:t>
      </w:r>
      <w:r w:rsidRPr="009506DE">
        <w:rPr>
          <w:b w:val="0"/>
        </w:rPr>
        <w:t>մասնագիտական</w:t>
      </w:r>
      <w:r w:rsidRPr="00E81B58">
        <w:rPr>
          <w:b w:val="0"/>
          <w:lang w:val="af-ZA"/>
        </w:rPr>
        <w:t xml:space="preserve"> </w:t>
      </w:r>
      <w:r w:rsidRPr="009506DE">
        <w:rPr>
          <w:b w:val="0"/>
        </w:rPr>
        <w:t>ուսուցման</w:t>
      </w:r>
      <w:r w:rsidRPr="00E81B58">
        <w:rPr>
          <w:b w:val="0"/>
          <w:lang w:val="af-ZA"/>
        </w:rPr>
        <w:t xml:space="preserve"> </w:t>
      </w:r>
      <w:r w:rsidRPr="009506DE">
        <w:rPr>
          <w:b w:val="0"/>
        </w:rPr>
        <w:t>կազմակերպում</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w:t>
      </w:r>
      <w:r w:rsidRPr="00E81B58">
        <w:rPr>
          <w:b w:val="0"/>
          <w:lang w:val="af-ZA"/>
        </w:rPr>
        <w:softHyphen/>
      </w:r>
      <w:r w:rsidRPr="009506DE">
        <w:rPr>
          <w:b w:val="0"/>
        </w:rPr>
        <w:t>տեսվում</w:t>
      </w:r>
      <w:r w:rsidRPr="00E81B58">
        <w:rPr>
          <w:b w:val="0"/>
          <w:lang w:val="af-ZA"/>
        </w:rPr>
        <w:t xml:space="preserve"> </w:t>
      </w:r>
      <w:r w:rsidRPr="009506DE">
        <w:rPr>
          <w:b w:val="0"/>
        </w:rPr>
        <w:t>է</w:t>
      </w:r>
      <w:r w:rsidRPr="00E81B58">
        <w:rPr>
          <w:b w:val="0"/>
          <w:lang w:val="af-ZA"/>
        </w:rPr>
        <w:t xml:space="preserve"> </w:t>
      </w:r>
      <w:r w:rsidRPr="009506DE">
        <w:rPr>
          <w:b w:val="0"/>
        </w:rPr>
        <w:t>հատկացնել</w:t>
      </w:r>
      <w:r w:rsidRPr="00E81B58">
        <w:rPr>
          <w:b w:val="0"/>
          <w:lang w:val="af-ZA"/>
        </w:rPr>
        <w:t xml:space="preserve"> 129.1 </w:t>
      </w:r>
      <w:r w:rsidRPr="009506DE">
        <w:rPr>
          <w:b w:val="0"/>
        </w:rPr>
        <w:t>մլն</w:t>
      </w:r>
      <w:r w:rsidRPr="00E81B58">
        <w:rPr>
          <w:b w:val="0"/>
          <w:lang w:val="af-ZA"/>
        </w:rPr>
        <w:t xml:space="preserve"> </w:t>
      </w:r>
      <w:r w:rsidRPr="009506DE">
        <w:rPr>
          <w:b w:val="0"/>
        </w:rPr>
        <w:t>դրամ</w:t>
      </w:r>
      <w:r w:rsidRPr="00E81B58">
        <w:rPr>
          <w:b w:val="0"/>
          <w:lang w:val="af-ZA"/>
        </w:rPr>
        <w:t xml:space="preserve"> (2019 </w:t>
      </w:r>
      <w:r w:rsidRPr="009506DE">
        <w:rPr>
          <w:b w:val="0"/>
        </w:rPr>
        <w:t>թվականին</w:t>
      </w:r>
      <w:r w:rsidRPr="00E81B58">
        <w:rPr>
          <w:b w:val="0"/>
          <w:lang w:val="af-ZA"/>
        </w:rPr>
        <w:t xml:space="preserve">` 63.6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Ծախսի</w:t>
      </w:r>
      <w:r w:rsidRPr="00E81B58">
        <w:rPr>
          <w:b w:val="0"/>
          <w:lang w:val="af-ZA"/>
        </w:rPr>
        <w:t xml:space="preserve"> </w:t>
      </w:r>
      <w:r w:rsidRPr="009506DE">
        <w:rPr>
          <w:b w:val="0"/>
        </w:rPr>
        <w:t>աճը</w:t>
      </w:r>
      <w:r w:rsidRPr="00E81B58">
        <w:rPr>
          <w:b w:val="0"/>
          <w:lang w:val="af-ZA"/>
        </w:rPr>
        <w:t xml:space="preserve"> 65.5 </w:t>
      </w:r>
      <w:r w:rsidRPr="009506DE">
        <w:rPr>
          <w:b w:val="0"/>
        </w:rPr>
        <w:t>մլն</w:t>
      </w:r>
      <w:r w:rsidRPr="00E81B58">
        <w:rPr>
          <w:b w:val="0"/>
          <w:lang w:val="af-ZA"/>
        </w:rPr>
        <w:t xml:space="preserve"> </w:t>
      </w:r>
      <w:r w:rsidRPr="009506DE">
        <w:rPr>
          <w:b w:val="0"/>
        </w:rPr>
        <w:t>դրամով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93 </w:t>
      </w:r>
      <w:r w:rsidRPr="009506DE">
        <w:rPr>
          <w:b w:val="0"/>
        </w:rPr>
        <w:t>շահառուի</w:t>
      </w:r>
      <w:r w:rsidRPr="00E81B58">
        <w:rPr>
          <w:b w:val="0"/>
          <w:lang w:val="af-ZA"/>
        </w:rPr>
        <w:t xml:space="preserve"> </w:t>
      </w:r>
      <w:r w:rsidRPr="009506DE">
        <w:rPr>
          <w:b w:val="0"/>
        </w:rPr>
        <w:t>ավելացմամբ</w:t>
      </w:r>
      <w:r w:rsidRPr="00E81B58">
        <w:rPr>
          <w:b w:val="0"/>
          <w:lang w:val="af-ZA"/>
        </w:rPr>
        <w:t xml:space="preserve"> 107 </w:t>
      </w:r>
      <w:r w:rsidRPr="009506DE">
        <w:rPr>
          <w:b w:val="0"/>
        </w:rPr>
        <w:t>շահառուի</w:t>
      </w:r>
      <w:r w:rsidRPr="00E81B58">
        <w:rPr>
          <w:b w:val="0"/>
          <w:lang w:val="af-ZA"/>
        </w:rPr>
        <w:t xml:space="preserve"> </w:t>
      </w:r>
      <w:r w:rsidRPr="009506DE">
        <w:rPr>
          <w:b w:val="0"/>
        </w:rPr>
        <w:t>դիմաց՝</w:t>
      </w:r>
      <w:r w:rsidRPr="00E81B58">
        <w:rPr>
          <w:b w:val="0"/>
          <w:lang w:val="af-ZA"/>
        </w:rPr>
        <w:t xml:space="preserve"> </w:t>
      </w:r>
      <w:r w:rsidRPr="009506DE">
        <w:rPr>
          <w:b w:val="0"/>
        </w:rPr>
        <w:t>նվազագույն</w:t>
      </w:r>
      <w:r w:rsidRPr="00E81B58">
        <w:rPr>
          <w:b w:val="0"/>
          <w:lang w:val="af-ZA"/>
        </w:rPr>
        <w:t xml:space="preserve"> </w:t>
      </w:r>
      <w:r w:rsidRPr="009506DE">
        <w:rPr>
          <w:b w:val="0"/>
        </w:rPr>
        <w:t>աշխատավարձի</w:t>
      </w:r>
      <w:r w:rsidRPr="00E81B58">
        <w:rPr>
          <w:b w:val="0"/>
          <w:lang w:val="af-ZA"/>
        </w:rPr>
        <w:t xml:space="preserve"> </w:t>
      </w:r>
      <w:r w:rsidRPr="009506DE">
        <w:rPr>
          <w:b w:val="0"/>
        </w:rPr>
        <w:t>աճի</w:t>
      </w:r>
      <w:r w:rsidRPr="00E81B58">
        <w:rPr>
          <w:b w:val="0"/>
          <w:lang w:val="af-ZA"/>
        </w:rPr>
        <w:t xml:space="preserve"> </w:t>
      </w:r>
      <w:r w:rsidRPr="009506DE">
        <w:rPr>
          <w:b w:val="0"/>
        </w:rPr>
        <w:t>պայմաններում</w:t>
      </w:r>
      <w:r w:rsidRPr="00E81B58">
        <w:rPr>
          <w:b w:val="0"/>
          <w:lang w:val="af-ZA"/>
        </w:rPr>
        <w:t xml:space="preserve">:  </w:t>
      </w:r>
    </w:p>
    <w:p w:rsidR="009506DE" w:rsidRPr="00E81B58" w:rsidRDefault="009506DE" w:rsidP="009506DE">
      <w:pPr>
        <w:rPr>
          <w:b w:val="0"/>
          <w:lang w:val="hy-AM"/>
        </w:rPr>
      </w:pPr>
      <w:r w:rsidRPr="00E81B58">
        <w:rPr>
          <w:b w:val="0"/>
          <w:lang w:val="hy-AM"/>
        </w:rPr>
        <w:lastRenderedPageBreak/>
        <w:t xml:space="preserve">-«Մինչև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զուգահեռ կազմակերպելու համար աջակցության տրամադրում» միջոցառմամբ նախատեսվում է հատկացնել 448.8 մլն դրամ (2019 թվականին` 242.0 մլն դրամ): Ծախսի աճը 206.8 մլն դրամով  պայմանավորված է 200 շահառուի ավելացմամբ` 400 շահառուի դիմաց՝ նվազագույն աշխատավարձի աճի պայմաններում:  </w:t>
      </w:r>
    </w:p>
    <w:p w:rsidR="009506DE" w:rsidRPr="009506DE" w:rsidRDefault="009506DE" w:rsidP="009506DE">
      <w:pPr>
        <w:rPr>
          <w:b w:val="0"/>
          <w:lang w:val="af-ZA"/>
        </w:rPr>
      </w:pPr>
      <w:r w:rsidRPr="00E81B58">
        <w:rPr>
          <w:b w:val="0"/>
          <w:lang w:val="hy-AM"/>
        </w:rPr>
        <w:t xml:space="preserve">-«Վարձատրվող հասարակական աշխատանքների կազմակերպման միջոցով գործազուրկների ժամանակավոր զբաղվածության ապահովում» միջոցառմամբ նախատեսվում է հատկացնել 90.0 մլն դրամ (պահպանվել է 2019 թվականի համար նախատեսված չափը): </w:t>
      </w:r>
    </w:p>
    <w:p w:rsidR="009506DE" w:rsidRPr="00E81B58" w:rsidRDefault="009506DE" w:rsidP="009506DE">
      <w:pPr>
        <w:rPr>
          <w:b w:val="0"/>
          <w:lang w:val="af-ZA"/>
        </w:rPr>
      </w:pPr>
      <w:r w:rsidRPr="00E81B58">
        <w:rPr>
          <w:b w:val="0"/>
          <w:lang w:val="af-ZA"/>
        </w:rPr>
        <w:t>-«</w:t>
      </w:r>
      <w:r w:rsidRPr="009506DE">
        <w:rPr>
          <w:b w:val="0"/>
        </w:rPr>
        <w:t>Վարձատրվող</w:t>
      </w:r>
      <w:r w:rsidRPr="00E81B58">
        <w:rPr>
          <w:b w:val="0"/>
          <w:lang w:val="af-ZA"/>
        </w:rPr>
        <w:t xml:space="preserve"> </w:t>
      </w:r>
      <w:r w:rsidRPr="009506DE">
        <w:rPr>
          <w:b w:val="0"/>
        </w:rPr>
        <w:t>հասարակական</w:t>
      </w:r>
      <w:r w:rsidRPr="00E81B58">
        <w:rPr>
          <w:b w:val="0"/>
          <w:lang w:val="af-ZA"/>
        </w:rPr>
        <w:t xml:space="preserve"> </w:t>
      </w:r>
      <w:r w:rsidRPr="009506DE">
        <w:rPr>
          <w:b w:val="0"/>
        </w:rPr>
        <w:t>աշխատանքների</w:t>
      </w:r>
      <w:r w:rsidRPr="00E81B58">
        <w:rPr>
          <w:b w:val="0"/>
          <w:lang w:val="af-ZA"/>
        </w:rPr>
        <w:t xml:space="preserve"> </w:t>
      </w:r>
      <w:r w:rsidRPr="009506DE">
        <w:rPr>
          <w:b w:val="0"/>
        </w:rPr>
        <w:t>իրականացման</w:t>
      </w:r>
      <w:r w:rsidRPr="00E81B58">
        <w:rPr>
          <w:b w:val="0"/>
          <w:lang w:val="af-ZA"/>
        </w:rPr>
        <w:t xml:space="preserve"> </w:t>
      </w:r>
      <w:r w:rsidRPr="009506DE">
        <w:rPr>
          <w:b w:val="0"/>
        </w:rPr>
        <w:t>ապահովում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հատկացնել</w:t>
      </w:r>
      <w:r w:rsidRPr="00E81B58">
        <w:rPr>
          <w:b w:val="0"/>
          <w:lang w:val="af-ZA"/>
        </w:rPr>
        <w:t xml:space="preserve"> 0.9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պահպանվել</w:t>
      </w:r>
      <w:r w:rsidRPr="00E81B58">
        <w:rPr>
          <w:b w:val="0"/>
          <w:lang w:val="af-ZA"/>
        </w:rPr>
        <w:t xml:space="preserve"> </w:t>
      </w:r>
      <w:r w:rsidRPr="009506DE">
        <w:rPr>
          <w:b w:val="0"/>
        </w:rPr>
        <w:t>է</w:t>
      </w:r>
      <w:r w:rsidRPr="00E81B58">
        <w:rPr>
          <w:b w:val="0"/>
          <w:lang w:val="af-ZA"/>
        </w:rPr>
        <w:t xml:space="preserve"> 2019 </w:t>
      </w:r>
      <w:r w:rsidRPr="009506DE">
        <w:rPr>
          <w:b w:val="0"/>
        </w:rPr>
        <w:t>թվականի</w:t>
      </w:r>
      <w:r w:rsidRPr="00E81B58">
        <w:rPr>
          <w:b w:val="0"/>
          <w:lang w:val="af-ZA"/>
        </w:rPr>
        <w:t xml:space="preserve"> </w:t>
      </w:r>
      <w:r w:rsidRPr="009506DE">
        <w:rPr>
          <w:b w:val="0"/>
        </w:rPr>
        <w:t>համար</w:t>
      </w:r>
      <w:r w:rsidRPr="00E81B58">
        <w:rPr>
          <w:b w:val="0"/>
          <w:lang w:val="af-ZA"/>
        </w:rPr>
        <w:t xml:space="preserve"> </w:t>
      </w:r>
      <w:r w:rsidRPr="009506DE">
        <w:rPr>
          <w:b w:val="0"/>
        </w:rPr>
        <w:t>նախատեսված</w:t>
      </w:r>
      <w:r w:rsidRPr="00E81B58">
        <w:rPr>
          <w:b w:val="0"/>
          <w:lang w:val="af-ZA"/>
        </w:rPr>
        <w:t xml:space="preserve"> </w:t>
      </w:r>
      <w:r w:rsidRPr="009506DE">
        <w:rPr>
          <w:b w:val="0"/>
        </w:rPr>
        <w:t>չափը</w:t>
      </w:r>
      <w:r w:rsidRPr="00E81B58">
        <w:rPr>
          <w:b w:val="0"/>
          <w:lang w:val="af-ZA"/>
        </w:rPr>
        <w:t xml:space="preserve">): </w:t>
      </w:r>
    </w:p>
    <w:p w:rsidR="009506DE" w:rsidRPr="00E81B58" w:rsidRDefault="009506DE" w:rsidP="009506DE">
      <w:pPr>
        <w:rPr>
          <w:b w:val="0"/>
          <w:lang w:val="af-ZA"/>
        </w:rPr>
      </w:pPr>
      <w:r w:rsidRPr="00E81B58">
        <w:rPr>
          <w:b w:val="0"/>
          <w:lang w:val="af-ZA"/>
        </w:rPr>
        <w:t>-«</w:t>
      </w:r>
      <w:r w:rsidRPr="009506DE">
        <w:rPr>
          <w:b w:val="0"/>
        </w:rPr>
        <w:t>Սեզոնային</w:t>
      </w:r>
      <w:r w:rsidRPr="00E81B58">
        <w:rPr>
          <w:b w:val="0"/>
          <w:lang w:val="af-ZA"/>
        </w:rPr>
        <w:t xml:space="preserve"> </w:t>
      </w:r>
      <w:r w:rsidRPr="009506DE">
        <w:rPr>
          <w:b w:val="0"/>
        </w:rPr>
        <w:t>զբաղվածության</w:t>
      </w:r>
      <w:r w:rsidRPr="00E81B58">
        <w:rPr>
          <w:b w:val="0"/>
          <w:lang w:val="af-ZA"/>
        </w:rPr>
        <w:t xml:space="preserve"> </w:t>
      </w:r>
      <w:r w:rsidRPr="009506DE">
        <w:rPr>
          <w:b w:val="0"/>
        </w:rPr>
        <w:t>խթանման</w:t>
      </w:r>
      <w:r w:rsidRPr="00E81B58">
        <w:rPr>
          <w:b w:val="0"/>
          <w:lang w:val="af-ZA"/>
        </w:rPr>
        <w:t xml:space="preserve"> </w:t>
      </w:r>
      <w:r w:rsidRPr="009506DE">
        <w:rPr>
          <w:b w:val="0"/>
        </w:rPr>
        <w:t>միջոցով</w:t>
      </w:r>
      <w:r w:rsidRPr="00E81B58">
        <w:rPr>
          <w:b w:val="0"/>
          <w:lang w:val="af-ZA"/>
        </w:rPr>
        <w:t xml:space="preserve"> </w:t>
      </w:r>
      <w:r w:rsidRPr="009506DE">
        <w:rPr>
          <w:b w:val="0"/>
        </w:rPr>
        <w:t>գյուղացիական</w:t>
      </w:r>
      <w:r w:rsidRPr="00E81B58">
        <w:rPr>
          <w:b w:val="0"/>
          <w:lang w:val="af-ZA"/>
        </w:rPr>
        <w:t xml:space="preserve"> </w:t>
      </w:r>
      <w:r w:rsidRPr="009506DE">
        <w:rPr>
          <w:b w:val="0"/>
        </w:rPr>
        <w:t>տնտեսությանն</w:t>
      </w:r>
      <w:r w:rsidRPr="00E81B58">
        <w:rPr>
          <w:b w:val="0"/>
          <w:lang w:val="af-ZA"/>
        </w:rPr>
        <w:t xml:space="preserve"> </w:t>
      </w:r>
      <w:r w:rsidRPr="009506DE">
        <w:rPr>
          <w:b w:val="0"/>
        </w:rPr>
        <w:t>աջակցության</w:t>
      </w:r>
      <w:r w:rsidRPr="00E81B58">
        <w:rPr>
          <w:b w:val="0"/>
          <w:lang w:val="af-ZA"/>
        </w:rPr>
        <w:t xml:space="preserve"> </w:t>
      </w:r>
      <w:r w:rsidRPr="009506DE">
        <w:rPr>
          <w:b w:val="0"/>
        </w:rPr>
        <w:t>տրամադրում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հատկացնել</w:t>
      </w:r>
      <w:r w:rsidRPr="00E81B58">
        <w:rPr>
          <w:b w:val="0"/>
          <w:lang w:val="af-ZA"/>
        </w:rPr>
        <w:t xml:space="preserve"> 605.3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պահպանվել</w:t>
      </w:r>
      <w:r w:rsidRPr="00E81B58">
        <w:rPr>
          <w:b w:val="0"/>
          <w:lang w:val="af-ZA"/>
        </w:rPr>
        <w:t xml:space="preserve"> </w:t>
      </w:r>
      <w:r w:rsidRPr="009506DE">
        <w:rPr>
          <w:b w:val="0"/>
        </w:rPr>
        <w:t>է</w:t>
      </w:r>
      <w:r w:rsidRPr="00E81B58">
        <w:rPr>
          <w:b w:val="0"/>
          <w:lang w:val="af-ZA"/>
        </w:rPr>
        <w:t xml:space="preserve"> 2019 </w:t>
      </w:r>
      <w:r w:rsidRPr="009506DE">
        <w:rPr>
          <w:b w:val="0"/>
        </w:rPr>
        <w:t>թվականի</w:t>
      </w:r>
      <w:r w:rsidRPr="00E81B58">
        <w:rPr>
          <w:b w:val="0"/>
          <w:lang w:val="af-ZA"/>
        </w:rPr>
        <w:t xml:space="preserve"> </w:t>
      </w:r>
      <w:r w:rsidRPr="009506DE">
        <w:rPr>
          <w:b w:val="0"/>
        </w:rPr>
        <w:t>համար</w:t>
      </w:r>
      <w:r w:rsidRPr="00E81B58">
        <w:rPr>
          <w:b w:val="0"/>
          <w:lang w:val="af-ZA"/>
        </w:rPr>
        <w:t xml:space="preserve"> </w:t>
      </w:r>
      <w:r w:rsidRPr="009506DE">
        <w:rPr>
          <w:b w:val="0"/>
        </w:rPr>
        <w:t>նախատեսված</w:t>
      </w:r>
      <w:r w:rsidRPr="00E81B58">
        <w:rPr>
          <w:b w:val="0"/>
          <w:lang w:val="af-ZA"/>
        </w:rPr>
        <w:t xml:space="preserve"> </w:t>
      </w:r>
      <w:r w:rsidRPr="009506DE">
        <w:rPr>
          <w:b w:val="0"/>
        </w:rPr>
        <w:t>չափը</w:t>
      </w:r>
      <w:r w:rsidRPr="00E81B58">
        <w:rPr>
          <w:b w:val="0"/>
          <w:lang w:val="af-ZA"/>
        </w:rPr>
        <w:t xml:space="preserve">): </w:t>
      </w:r>
    </w:p>
    <w:p w:rsidR="009506DE" w:rsidRPr="00E81B58" w:rsidRDefault="009506DE" w:rsidP="009506DE">
      <w:pPr>
        <w:rPr>
          <w:b w:val="0"/>
          <w:lang w:val="af-ZA"/>
        </w:rPr>
      </w:pPr>
      <w:r w:rsidRPr="00E81B58">
        <w:rPr>
          <w:b w:val="0"/>
          <w:lang w:val="af-ZA"/>
        </w:rPr>
        <w:t>-«</w:t>
      </w:r>
      <w:r w:rsidRPr="009506DE">
        <w:rPr>
          <w:b w:val="0"/>
        </w:rPr>
        <w:t>Աշխատաշուկայում</w:t>
      </w:r>
      <w:r w:rsidRPr="00E81B58">
        <w:rPr>
          <w:b w:val="0"/>
          <w:lang w:val="af-ZA"/>
        </w:rPr>
        <w:t xml:space="preserve"> </w:t>
      </w:r>
      <w:r w:rsidRPr="009506DE">
        <w:rPr>
          <w:b w:val="0"/>
        </w:rPr>
        <w:t>անմրցունակ</w:t>
      </w:r>
      <w:r w:rsidRPr="00E81B58">
        <w:rPr>
          <w:b w:val="0"/>
          <w:lang w:val="af-ZA"/>
        </w:rPr>
        <w:t xml:space="preserve"> </w:t>
      </w:r>
      <w:r w:rsidRPr="009506DE">
        <w:rPr>
          <w:b w:val="0"/>
        </w:rPr>
        <w:t>անձանց</w:t>
      </w:r>
      <w:r w:rsidRPr="00E81B58">
        <w:rPr>
          <w:b w:val="0"/>
          <w:lang w:val="af-ZA"/>
        </w:rPr>
        <w:t xml:space="preserve"> </w:t>
      </w:r>
      <w:r w:rsidRPr="009506DE">
        <w:rPr>
          <w:b w:val="0"/>
        </w:rPr>
        <w:t>անասնապահությամբ</w:t>
      </w:r>
      <w:r w:rsidRPr="00E81B58">
        <w:rPr>
          <w:b w:val="0"/>
          <w:lang w:val="af-ZA"/>
        </w:rPr>
        <w:t xml:space="preserve"> </w:t>
      </w:r>
      <w:r w:rsidRPr="009506DE">
        <w:rPr>
          <w:b w:val="0"/>
        </w:rPr>
        <w:t>զբաղվելու</w:t>
      </w:r>
      <w:r w:rsidRPr="00E81B58">
        <w:rPr>
          <w:b w:val="0"/>
          <w:lang w:val="af-ZA"/>
        </w:rPr>
        <w:t xml:space="preserve"> </w:t>
      </w:r>
      <w:r w:rsidRPr="009506DE">
        <w:rPr>
          <w:b w:val="0"/>
        </w:rPr>
        <w:t>միջոցով</w:t>
      </w:r>
      <w:r w:rsidRPr="00E81B58">
        <w:rPr>
          <w:b w:val="0"/>
          <w:lang w:val="af-ZA"/>
        </w:rPr>
        <w:t xml:space="preserve"> </w:t>
      </w:r>
      <w:r w:rsidRPr="009506DE">
        <w:rPr>
          <w:b w:val="0"/>
        </w:rPr>
        <w:t>ինքնազբաղվածության</w:t>
      </w:r>
      <w:r w:rsidRPr="00E81B58">
        <w:rPr>
          <w:b w:val="0"/>
          <w:lang w:val="af-ZA"/>
        </w:rPr>
        <w:t xml:space="preserve"> </w:t>
      </w:r>
      <w:r w:rsidRPr="009506DE">
        <w:rPr>
          <w:b w:val="0"/>
        </w:rPr>
        <w:t>խթանման</w:t>
      </w:r>
      <w:r w:rsidRPr="00E81B58">
        <w:rPr>
          <w:b w:val="0"/>
          <w:lang w:val="af-ZA"/>
        </w:rPr>
        <w:t xml:space="preserve"> </w:t>
      </w:r>
      <w:r w:rsidRPr="009506DE">
        <w:rPr>
          <w:b w:val="0"/>
        </w:rPr>
        <w:t>ապահովում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հատկացնել</w:t>
      </w:r>
      <w:r w:rsidRPr="00E81B58">
        <w:rPr>
          <w:b w:val="0"/>
          <w:lang w:val="af-ZA"/>
        </w:rPr>
        <w:t xml:space="preserve"> 70.0 </w:t>
      </w:r>
      <w:r w:rsidRPr="009506DE">
        <w:rPr>
          <w:b w:val="0"/>
        </w:rPr>
        <w:t>մլն</w:t>
      </w:r>
      <w:r w:rsidRPr="00E81B58">
        <w:rPr>
          <w:b w:val="0"/>
          <w:lang w:val="af-ZA"/>
        </w:rPr>
        <w:t xml:space="preserve"> </w:t>
      </w:r>
      <w:r w:rsidRPr="009506DE">
        <w:rPr>
          <w:b w:val="0"/>
        </w:rPr>
        <w:t>դրամ</w:t>
      </w:r>
      <w:r w:rsidRPr="00E81B58">
        <w:rPr>
          <w:b w:val="0"/>
          <w:lang w:val="af-ZA"/>
        </w:rPr>
        <w:t xml:space="preserve"> (2019 </w:t>
      </w:r>
      <w:r w:rsidRPr="009506DE">
        <w:rPr>
          <w:b w:val="0"/>
        </w:rPr>
        <w:t>թվականին</w:t>
      </w:r>
      <w:r w:rsidRPr="00E81B58">
        <w:rPr>
          <w:b w:val="0"/>
          <w:lang w:val="af-ZA"/>
        </w:rPr>
        <w:t xml:space="preserve">` 50.0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Ծախսի</w:t>
      </w:r>
      <w:r w:rsidRPr="00E81B58">
        <w:rPr>
          <w:b w:val="0"/>
          <w:lang w:val="af-ZA"/>
        </w:rPr>
        <w:t xml:space="preserve"> </w:t>
      </w:r>
      <w:r w:rsidRPr="009506DE">
        <w:rPr>
          <w:b w:val="0"/>
        </w:rPr>
        <w:t>աճը</w:t>
      </w:r>
      <w:r w:rsidRPr="00E81B58">
        <w:rPr>
          <w:b w:val="0"/>
          <w:lang w:val="af-ZA"/>
        </w:rPr>
        <w:t xml:space="preserve"> 20.0 </w:t>
      </w:r>
      <w:r w:rsidRPr="009506DE">
        <w:rPr>
          <w:b w:val="0"/>
        </w:rPr>
        <w:t>մլն</w:t>
      </w:r>
      <w:r w:rsidRPr="00E81B58">
        <w:rPr>
          <w:b w:val="0"/>
          <w:lang w:val="af-ZA"/>
        </w:rPr>
        <w:t xml:space="preserve"> </w:t>
      </w:r>
      <w:r w:rsidRPr="009506DE">
        <w:rPr>
          <w:b w:val="0"/>
        </w:rPr>
        <w:t>դրամով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20 </w:t>
      </w:r>
      <w:r w:rsidRPr="009506DE">
        <w:rPr>
          <w:b w:val="0"/>
        </w:rPr>
        <w:t>ծրագրի</w:t>
      </w:r>
      <w:r w:rsidRPr="00E81B58">
        <w:rPr>
          <w:b w:val="0"/>
          <w:lang w:val="af-ZA"/>
        </w:rPr>
        <w:t xml:space="preserve"> </w:t>
      </w:r>
      <w:r w:rsidRPr="009506DE">
        <w:rPr>
          <w:b w:val="0"/>
        </w:rPr>
        <w:t>ավելացմամբ</w:t>
      </w:r>
      <w:r w:rsidRPr="00E81B58">
        <w:rPr>
          <w:b w:val="0"/>
          <w:lang w:val="af-ZA"/>
        </w:rPr>
        <w:t xml:space="preserve">: </w:t>
      </w:r>
    </w:p>
    <w:p w:rsidR="009506DE" w:rsidRPr="00E81B58" w:rsidRDefault="009506DE" w:rsidP="009506DE">
      <w:pPr>
        <w:rPr>
          <w:b w:val="0"/>
          <w:lang w:val="af-ZA"/>
        </w:rPr>
      </w:pPr>
      <w:r w:rsidRPr="009506DE">
        <w:rPr>
          <w:b w:val="0"/>
        </w:rPr>
        <w:t>Բնակարանային</w:t>
      </w:r>
      <w:r w:rsidRPr="00E81B58">
        <w:rPr>
          <w:b w:val="0"/>
          <w:lang w:val="af-ZA"/>
        </w:rPr>
        <w:t xml:space="preserve"> </w:t>
      </w:r>
      <w:r w:rsidRPr="009506DE">
        <w:rPr>
          <w:b w:val="0"/>
        </w:rPr>
        <w:t>ապահովում</w:t>
      </w:r>
    </w:p>
    <w:p w:rsidR="009506DE" w:rsidRPr="00E81B58" w:rsidRDefault="009506DE" w:rsidP="009506DE">
      <w:pPr>
        <w:rPr>
          <w:b w:val="0"/>
          <w:lang w:val="af-ZA"/>
        </w:rPr>
      </w:pPr>
      <w:r w:rsidRPr="00E81B58">
        <w:rPr>
          <w:b w:val="0"/>
          <w:lang w:val="af-ZA"/>
        </w:rPr>
        <w:t>-«</w:t>
      </w:r>
      <w:r w:rsidRPr="009506DE">
        <w:rPr>
          <w:b w:val="0"/>
        </w:rPr>
        <w:t>Երկրաշարժի</w:t>
      </w:r>
      <w:r w:rsidRPr="00E81B58">
        <w:rPr>
          <w:b w:val="0"/>
          <w:lang w:val="af-ZA"/>
        </w:rPr>
        <w:t xml:space="preserve"> </w:t>
      </w:r>
      <w:r w:rsidRPr="009506DE">
        <w:rPr>
          <w:b w:val="0"/>
        </w:rPr>
        <w:t>հետևանքով</w:t>
      </w:r>
      <w:r w:rsidRPr="00E81B58">
        <w:rPr>
          <w:b w:val="0"/>
          <w:lang w:val="af-ZA"/>
        </w:rPr>
        <w:t xml:space="preserve"> </w:t>
      </w:r>
      <w:r w:rsidRPr="009506DE">
        <w:rPr>
          <w:b w:val="0"/>
        </w:rPr>
        <w:t>անօթևան</w:t>
      </w:r>
      <w:r w:rsidRPr="00E81B58">
        <w:rPr>
          <w:b w:val="0"/>
          <w:lang w:val="af-ZA"/>
        </w:rPr>
        <w:t xml:space="preserve"> </w:t>
      </w:r>
      <w:r w:rsidRPr="009506DE">
        <w:rPr>
          <w:b w:val="0"/>
        </w:rPr>
        <w:t>մնացած</w:t>
      </w:r>
      <w:r w:rsidRPr="00E81B58">
        <w:rPr>
          <w:b w:val="0"/>
          <w:lang w:val="af-ZA"/>
        </w:rPr>
        <w:t xml:space="preserve"> </w:t>
      </w:r>
      <w:r w:rsidRPr="009506DE">
        <w:rPr>
          <w:b w:val="0"/>
        </w:rPr>
        <w:t>ընտանիքների</w:t>
      </w:r>
      <w:r w:rsidRPr="00E81B58">
        <w:rPr>
          <w:b w:val="0"/>
          <w:lang w:val="af-ZA"/>
        </w:rPr>
        <w:t xml:space="preserve"> </w:t>
      </w:r>
      <w:r w:rsidRPr="009506DE">
        <w:rPr>
          <w:b w:val="0"/>
        </w:rPr>
        <w:t>բնակարանային</w:t>
      </w:r>
      <w:r w:rsidRPr="00E81B58">
        <w:rPr>
          <w:b w:val="0"/>
          <w:lang w:val="af-ZA"/>
        </w:rPr>
        <w:t xml:space="preserve"> </w:t>
      </w:r>
      <w:r w:rsidRPr="009506DE">
        <w:rPr>
          <w:b w:val="0"/>
        </w:rPr>
        <w:t>ապահովում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3 000.0 </w:t>
      </w:r>
      <w:r w:rsidRPr="009506DE">
        <w:rPr>
          <w:b w:val="0"/>
        </w:rPr>
        <w:t>մլն</w:t>
      </w:r>
      <w:r w:rsidRPr="00E81B58">
        <w:rPr>
          <w:b w:val="0"/>
          <w:lang w:val="af-ZA"/>
        </w:rPr>
        <w:t xml:space="preserve"> </w:t>
      </w:r>
      <w:r w:rsidRPr="009506DE">
        <w:rPr>
          <w:b w:val="0"/>
        </w:rPr>
        <w:t>դրամ</w:t>
      </w:r>
      <w:r w:rsidRPr="00E81B58">
        <w:rPr>
          <w:b w:val="0"/>
          <w:lang w:val="af-ZA"/>
        </w:rPr>
        <w:t xml:space="preserve"> (2019 </w:t>
      </w:r>
      <w:r w:rsidRPr="009506DE">
        <w:rPr>
          <w:b w:val="0"/>
        </w:rPr>
        <w:t>թվականի</w:t>
      </w:r>
      <w:r w:rsidRPr="00E81B58">
        <w:rPr>
          <w:b w:val="0"/>
          <w:lang w:val="af-ZA"/>
        </w:rPr>
        <w:t xml:space="preserve"> </w:t>
      </w:r>
      <w:r w:rsidRPr="009506DE">
        <w:rPr>
          <w:b w:val="0"/>
        </w:rPr>
        <w:t>համեմատ</w:t>
      </w:r>
      <w:r w:rsidRPr="00E81B58">
        <w:rPr>
          <w:b w:val="0"/>
          <w:lang w:val="af-ZA"/>
        </w:rPr>
        <w:t xml:space="preserve"> </w:t>
      </w:r>
      <w:r w:rsidRPr="009506DE">
        <w:rPr>
          <w:b w:val="0"/>
        </w:rPr>
        <w:t>ավել</w:t>
      </w:r>
      <w:r w:rsidRPr="00E81B58">
        <w:rPr>
          <w:b w:val="0"/>
          <w:lang w:val="af-ZA"/>
        </w:rPr>
        <w:t xml:space="preserve"> </w:t>
      </w:r>
      <w:r w:rsidRPr="009506DE">
        <w:rPr>
          <w:b w:val="0"/>
        </w:rPr>
        <w:t>է</w:t>
      </w:r>
      <w:r w:rsidRPr="00E81B58">
        <w:rPr>
          <w:b w:val="0"/>
          <w:lang w:val="af-ZA"/>
        </w:rPr>
        <w:t xml:space="preserve"> </w:t>
      </w:r>
      <w:r w:rsidRPr="009506DE">
        <w:rPr>
          <w:b w:val="0"/>
        </w:rPr>
        <w:t>նախատեսվել</w:t>
      </w:r>
      <w:r w:rsidRPr="00E81B58">
        <w:rPr>
          <w:b w:val="0"/>
          <w:lang w:val="af-ZA"/>
        </w:rPr>
        <w:t xml:space="preserve"> 2 440.0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որն</w:t>
      </w:r>
      <w:r w:rsidRPr="00E81B58">
        <w:rPr>
          <w:b w:val="0"/>
          <w:lang w:val="af-ZA"/>
        </w:rPr>
        <w:t xml:space="preserve"> </w:t>
      </w:r>
      <w:r w:rsidRPr="009506DE">
        <w:rPr>
          <w:b w:val="0"/>
        </w:rPr>
        <w:t>ուղղվելու</w:t>
      </w:r>
      <w:r w:rsidRPr="00E81B58">
        <w:rPr>
          <w:b w:val="0"/>
          <w:lang w:val="af-ZA"/>
        </w:rPr>
        <w:t xml:space="preserve"> </w:t>
      </w:r>
      <w:r w:rsidRPr="009506DE">
        <w:rPr>
          <w:b w:val="0"/>
        </w:rPr>
        <w:t>է</w:t>
      </w:r>
      <w:r w:rsidRPr="00E81B58">
        <w:rPr>
          <w:b w:val="0"/>
          <w:lang w:val="af-ZA"/>
        </w:rPr>
        <w:t xml:space="preserve"> </w:t>
      </w:r>
      <w:r w:rsidRPr="009506DE">
        <w:rPr>
          <w:b w:val="0"/>
        </w:rPr>
        <w:t>աղետի</w:t>
      </w:r>
      <w:r w:rsidRPr="00E81B58">
        <w:rPr>
          <w:b w:val="0"/>
          <w:lang w:val="af-ZA"/>
        </w:rPr>
        <w:t xml:space="preserve"> </w:t>
      </w:r>
      <w:r w:rsidRPr="009506DE">
        <w:rPr>
          <w:b w:val="0"/>
        </w:rPr>
        <w:t>գոտու՝</w:t>
      </w:r>
      <w:r w:rsidRPr="00E81B58">
        <w:rPr>
          <w:b w:val="0"/>
          <w:lang w:val="af-ZA"/>
        </w:rPr>
        <w:t xml:space="preserve"> </w:t>
      </w:r>
      <w:r w:rsidRPr="009506DE">
        <w:rPr>
          <w:b w:val="0"/>
        </w:rPr>
        <w:t>ՀՀ</w:t>
      </w:r>
      <w:r w:rsidRPr="00E81B58">
        <w:rPr>
          <w:b w:val="0"/>
          <w:lang w:val="af-ZA"/>
        </w:rPr>
        <w:t xml:space="preserve"> </w:t>
      </w:r>
      <w:r w:rsidRPr="009506DE">
        <w:rPr>
          <w:b w:val="0"/>
        </w:rPr>
        <w:t>Շիրակի</w:t>
      </w:r>
      <w:r w:rsidR="00F56CD4" w:rsidRPr="00D747F3">
        <w:rPr>
          <w:b w:val="0"/>
          <w:lang w:val="af-ZA"/>
        </w:rPr>
        <w:t xml:space="preserve">, </w:t>
      </w:r>
      <w:r w:rsidRPr="009506DE">
        <w:rPr>
          <w:b w:val="0"/>
        </w:rPr>
        <w:t>Լոռու</w:t>
      </w:r>
      <w:r w:rsidR="007A6021" w:rsidRPr="007A6021">
        <w:rPr>
          <w:b w:val="0"/>
          <w:lang w:val="af-ZA"/>
        </w:rPr>
        <w:t xml:space="preserve"> </w:t>
      </w:r>
      <w:r w:rsidR="00F56CD4">
        <w:rPr>
          <w:b w:val="0"/>
          <w:lang w:val="af-ZA"/>
        </w:rPr>
        <w:t xml:space="preserve">և Արագածոտնի </w:t>
      </w:r>
      <w:r w:rsidR="007A6021">
        <w:rPr>
          <w:b w:val="0"/>
        </w:rPr>
        <w:t>մ</w:t>
      </w:r>
      <w:r w:rsidRPr="009506DE">
        <w:rPr>
          <w:b w:val="0"/>
        </w:rPr>
        <w:t>արզերի</w:t>
      </w:r>
      <w:r w:rsidRPr="00E81B58">
        <w:rPr>
          <w:b w:val="0"/>
          <w:lang w:val="af-ZA"/>
        </w:rPr>
        <w:t xml:space="preserve"> </w:t>
      </w:r>
      <w:r w:rsidRPr="009506DE">
        <w:rPr>
          <w:b w:val="0"/>
        </w:rPr>
        <w:t>գյուղական</w:t>
      </w:r>
      <w:r w:rsidRPr="00E81B58">
        <w:rPr>
          <w:b w:val="0"/>
          <w:lang w:val="af-ZA"/>
        </w:rPr>
        <w:t xml:space="preserve"> </w:t>
      </w:r>
      <w:r w:rsidRPr="009506DE">
        <w:rPr>
          <w:b w:val="0"/>
        </w:rPr>
        <w:t>բնակավայրերի</w:t>
      </w:r>
      <w:r w:rsidRPr="00E81B58">
        <w:rPr>
          <w:b w:val="0"/>
          <w:lang w:val="af-ZA"/>
        </w:rPr>
        <w:t xml:space="preserve"> </w:t>
      </w:r>
      <w:r w:rsidRPr="009506DE">
        <w:rPr>
          <w:b w:val="0"/>
        </w:rPr>
        <w:t>ծրագրի</w:t>
      </w:r>
      <w:r w:rsidRPr="00E81B58">
        <w:rPr>
          <w:b w:val="0"/>
          <w:lang w:val="af-ZA"/>
        </w:rPr>
        <w:t xml:space="preserve"> </w:t>
      </w:r>
      <w:r w:rsidRPr="009506DE">
        <w:rPr>
          <w:b w:val="0"/>
        </w:rPr>
        <w:t>շահառու</w:t>
      </w:r>
      <w:r w:rsidRPr="00E81B58">
        <w:rPr>
          <w:b w:val="0"/>
          <w:lang w:val="af-ZA"/>
        </w:rPr>
        <w:t xml:space="preserve"> </w:t>
      </w:r>
      <w:r w:rsidRPr="009506DE">
        <w:rPr>
          <w:b w:val="0"/>
        </w:rPr>
        <w:t>ճանաչված</w:t>
      </w:r>
      <w:r w:rsidR="007A6021">
        <w:rPr>
          <w:b w:val="0"/>
          <w:lang w:val="af-ZA"/>
        </w:rPr>
        <w:t xml:space="preserve"> 226</w:t>
      </w:r>
      <w:r w:rsidRPr="00E81B58">
        <w:rPr>
          <w:b w:val="0"/>
          <w:lang w:val="af-ZA"/>
        </w:rPr>
        <w:t xml:space="preserve"> </w:t>
      </w:r>
      <w:r w:rsidRPr="009506DE">
        <w:rPr>
          <w:b w:val="0"/>
        </w:rPr>
        <w:t>ընտանիքների</w:t>
      </w:r>
      <w:r w:rsidRPr="00E81B58">
        <w:rPr>
          <w:b w:val="0"/>
          <w:lang w:val="af-ZA"/>
        </w:rPr>
        <w:t xml:space="preserve"> </w:t>
      </w:r>
      <w:r w:rsidRPr="009506DE">
        <w:rPr>
          <w:b w:val="0"/>
        </w:rPr>
        <w:t>բնակարանային</w:t>
      </w:r>
      <w:r w:rsidRPr="00E81B58">
        <w:rPr>
          <w:b w:val="0"/>
          <w:lang w:val="af-ZA"/>
        </w:rPr>
        <w:t xml:space="preserve"> </w:t>
      </w:r>
      <w:r w:rsidRPr="009506DE">
        <w:rPr>
          <w:b w:val="0"/>
        </w:rPr>
        <w:t>խնդիրների</w:t>
      </w:r>
      <w:r w:rsidRPr="00E81B58">
        <w:rPr>
          <w:b w:val="0"/>
          <w:lang w:val="af-ZA"/>
        </w:rPr>
        <w:t xml:space="preserve"> </w:t>
      </w:r>
      <w:r w:rsidRPr="009506DE">
        <w:rPr>
          <w:b w:val="0"/>
        </w:rPr>
        <w:t>լուծմանը՝</w:t>
      </w:r>
      <w:r w:rsidRPr="00E81B58">
        <w:rPr>
          <w:b w:val="0"/>
          <w:lang w:val="af-ZA"/>
        </w:rPr>
        <w:t xml:space="preserve"> </w:t>
      </w:r>
      <w:r w:rsidRPr="009506DE">
        <w:rPr>
          <w:b w:val="0"/>
        </w:rPr>
        <w:t>բնակարան</w:t>
      </w:r>
      <w:r w:rsidRPr="00E81B58">
        <w:rPr>
          <w:b w:val="0"/>
          <w:lang w:val="af-ZA"/>
        </w:rPr>
        <w:t xml:space="preserve"> (</w:t>
      </w:r>
      <w:r w:rsidRPr="009506DE">
        <w:rPr>
          <w:b w:val="0"/>
        </w:rPr>
        <w:t>բնակելի</w:t>
      </w:r>
      <w:r w:rsidRPr="00E81B58">
        <w:rPr>
          <w:b w:val="0"/>
          <w:lang w:val="af-ZA"/>
        </w:rPr>
        <w:t xml:space="preserve"> </w:t>
      </w:r>
      <w:r w:rsidRPr="009506DE">
        <w:rPr>
          <w:b w:val="0"/>
        </w:rPr>
        <w:t>տուն</w:t>
      </w:r>
      <w:r w:rsidRPr="00E81B58">
        <w:rPr>
          <w:b w:val="0"/>
          <w:lang w:val="af-ZA"/>
        </w:rPr>
        <w:t xml:space="preserve">) </w:t>
      </w:r>
      <w:r w:rsidRPr="009506DE">
        <w:rPr>
          <w:b w:val="0"/>
        </w:rPr>
        <w:t>ձեռք</w:t>
      </w:r>
      <w:r w:rsidRPr="00E81B58">
        <w:rPr>
          <w:b w:val="0"/>
          <w:lang w:val="af-ZA"/>
        </w:rPr>
        <w:t xml:space="preserve"> </w:t>
      </w:r>
      <w:r w:rsidRPr="009506DE">
        <w:rPr>
          <w:b w:val="0"/>
        </w:rPr>
        <w:t>բերելու</w:t>
      </w:r>
      <w:r w:rsidRPr="00E81B58">
        <w:rPr>
          <w:b w:val="0"/>
          <w:lang w:val="af-ZA"/>
        </w:rPr>
        <w:t xml:space="preserve"> </w:t>
      </w:r>
      <w:r w:rsidRPr="009506DE">
        <w:rPr>
          <w:b w:val="0"/>
        </w:rPr>
        <w:t>համար</w:t>
      </w:r>
      <w:r w:rsidRPr="00E81B58">
        <w:rPr>
          <w:b w:val="0"/>
          <w:lang w:val="af-ZA"/>
        </w:rPr>
        <w:t xml:space="preserve"> </w:t>
      </w:r>
      <w:r w:rsidRPr="009506DE">
        <w:rPr>
          <w:b w:val="0"/>
        </w:rPr>
        <w:t>բնակարանի</w:t>
      </w:r>
      <w:r w:rsidRPr="00E81B58">
        <w:rPr>
          <w:b w:val="0"/>
          <w:lang w:val="af-ZA"/>
        </w:rPr>
        <w:t xml:space="preserve"> </w:t>
      </w:r>
      <w:r w:rsidRPr="009506DE">
        <w:rPr>
          <w:b w:val="0"/>
        </w:rPr>
        <w:t>գնման</w:t>
      </w:r>
      <w:r w:rsidRPr="00E81B58">
        <w:rPr>
          <w:b w:val="0"/>
          <w:lang w:val="af-ZA"/>
        </w:rPr>
        <w:t xml:space="preserve"> </w:t>
      </w:r>
      <w:r w:rsidRPr="009506DE">
        <w:rPr>
          <w:b w:val="0"/>
        </w:rPr>
        <w:t>վկայագրի</w:t>
      </w:r>
      <w:r w:rsidRPr="00E81B58">
        <w:rPr>
          <w:b w:val="0"/>
          <w:lang w:val="af-ZA"/>
        </w:rPr>
        <w:t xml:space="preserve"> (</w:t>
      </w:r>
      <w:r w:rsidRPr="009506DE">
        <w:rPr>
          <w:b w:val="0"/>
        </w:rPr>
        <w:t>ԲԳՎ</w:t>
      </w:r>
      <w:r w:rsidRPr="00E81B58">
        <w:rPr>
          <w:b w:val="0"/>
          <w:lang w:val="af-ZA"/>
        </w:rPr>
        <w:t xml:space="preserve">) </w:t>
      </w:r>
      <w:r w:rsidRPr="009506DE">
        <w:rPr>
          <w:b w:val="0"/>
        </w:rPr>
        <w:t>միջոցով</w:t>
      </w:r>
      <w:r w:rsidRPr="00E81B58">
        <w:rPr>
          <w:b w:val="0"/>
          <w:lang w:val="af-ZA"/>
        </w:rPr>
        <w:t xml:space="preserve"> </w:t>
      </w:r>
      <w:r w:rsidRPr="009506DE">
        <w:rPr>
          <w:b w:val="0"/>
        </w:rPr>
        <w:t>ֆինանսական</w:t>
      </w:r>
      <w:r w:rsidRPr="00E81B58">
        <w:rPr>
          <w:b w:val="0"/>
          <w:lang w:val="af-ZA"/>
        </w:rPr>
        <w:t xml:space="preserve"> </w:t>
      </w:r>
      <w:r w:rsidRPr="009506DE">
        <w:rPr>
          <w:b w:val="0"/>
        </w:rPr>
        <w:t>աջակցության</w:t>
      </w:r>
      <w:r w:rsidRPr="00E81B58">
        <w:rPr>
          <w:b w:val="0"/>
          <w:lang w:val="af-ZA"/>
        </w:rPr>
        <w:t xml:space="preserve"> </w:t>
      </w:r>
      <w:r w:rsidRPr="009506DE">
        <w:rPr>
          <w:b w:val="0"/>
        </w:rPr>
        <w:t>տրամադրման</w:t>
      </w:r>
      <w:r w:rsidRPr="00E81B58">
        <w:rPr>
          <w:b w:val="0"/>
          <w:lang w:val="af-ZA"/>
        </w:rPr>
        <w:t xml:space="preserve"> </w:t>
      </w:r>
      <w:r w:rsidRPr="009506DE">
        <w:rPr>
          <w:b w:val="0"/>
        </w:rPr>
        <w:t>եղանակով</w:t>
      </w:r>
      <w:r w:rsidRPr="00E81B58">
        <w:rPr>
          <w:b w:val="0"/>
          <w:lang w:val="af-ZA"/>
        </w:rPr>
        <w:t xml:space="preserve">: </w:t>
      </w:r>
      <w:r w:rsidRPr="009506DE">
        <w:rPr>
          <w:b w:val="0"/>
        </w:rPr>
        <w:t>Միջոցառման</w:t>
      </w:r>
      <w:r w:rsidRPr="00E81B58">
        <w:rPr>
          <w:b w:val="0"/>
          <w:lang w:val="af-ZA"/>
        </w:rPr>
        <w:t xml:space="preserve"> </w:t>
      </w:r>
      <w:r w:rsidRPr="009506DE">
        <w:rPr>
          <w:b w:val="0"/>
        </w:rPr>
        <w:t>իրականացմամբ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ավարտին</w:t>
      </w:r>
      <w:r w:rsidRPr="00E81B58">
        <w:rPr>
          <w:b w:val="0"/>
          <w:lang w:val="af-ZA"/>
        </w:rPr>
        <w:t xml:space="preserve"> </w:t>
      </w:r>
      <w:r w:rsidRPr="009506DE">
        <w:rPr>
          <w:b w:val="0"/>
        </w:rPr>
        <w:t>հասցնել</w:t>
      </w:r>
      <w:r w:rsidRPr="00E81B58">
        <w:rPr>
          <w:b w:val="0"/>
          <w:lang w:val="af-ZA"/>
        </w:rPr>
        <w:t xml:space="preserve"> </w:t>
      </w:r>
      <w:r w:rsidRPr="009506DE">
        <w:rPr>
          <w:b w:val="0"/>
        </w:rPr>
        <w:t>երկրաշարժի</w:t>
      </w:r>
      <w:r w:rsidRPr="00E81B58">
        <w:rPr>
          <w:b w:val="0"/>
          <w:lang w:val="af-ZA"/>
        </w:rPr>
        <w:t xml:space="preserve"> </w:t>
      </w:r>
      <w:r w:rsidRPr="009506DE">
        <w:rPr>
          <w:b w:val="0"/>
        </w:rPr>
        <w:t>հետևանքով</w:t>
      </w:r>
      <w:r w:rsidRPr="00E81B58">
        <w:rPr>
          <w:b w:val="0"/>
          <w:lang w:val="af-ZA"/>
        </w:rPr>
        <w:t xml:space="preserve"> </w:t>
      </w:r>
      <w:r w:rsidRPr="009506DE">
        <w:rPr>
          <w:b w:val="0"/>
        </w:rPr>
        <w:t>անօթևան</w:t>
      </w:r>
      <w:r w:rsidRPr="00E81B58">
        <w:rPr>
          <w:b w:val="0"/>
          <w:lang w:val="af-ZA"/>
        </w:rPr>
        <w:t xml:space="preserve"> </w:t>
      </w:r>
      <w:r w:rsidRPr="009506DE">
        <w:rPr>
          <w:b w:val="0"/>
        </w:rPr>
        <w:t>մնացած</w:t>
      </w:r>
      <w:r w:rsidRPr="00E81B58">
        <w:rPr>
          <w:b w:val="0"/>
          <w:lang w:val="af-ZA"/>
        </w:rPr>
        <w:t xml:space="preserve"> </w:t>
      </w:r>
      <w:r w:rsidRPr="009506DE">
        <w:rPr>
          <w:b w:val="0"/>
        </w:rPr>
        <w:t>ընտանիքների</w:t>
      </w:r>
      <w:r w:rsidRPr="00E81B58">
        <w:rPr>
          <w:b w:val="0"/>
          <w:lang w:val="af-ZA"/>
        </w:rPr>
        <w:t xml:space="preserve"> </w:t>
      </w:r>
      <w:r w:rsidRPr="009506DE">
        <w:rPr>
          <w:b w:val="0"/>
        </w:rPr>
        <w:t>բնակարանային</w:t>
      </w:r>
      <w:r w:rsidRPr="00E81B58">
        <w:rPr>
          <w:b w:val="0"/>
          <w:lang w:val="af-ZA"/>
        </w:rPr>
        <w:t xml:space="preserve"> </w:t>
      </w:r>
      <w:r w:rsidRPr="009506DE">
        <w:rPr>
          <w:b w:val="0"/>
        </w:rPr>
        <w:t>խնդիրների</w:t>
      </w:r>
      <w:r w:rsidRPr="00E81B58">
        <w:rPr>
          <w:b w:val="0"/>
          <w:lang w:val="af-ZA"/>
        </w:rPr>
        <w:t xml:space="preserve"> </w:t>
      </w:r>
      <w:r w:rsidRPr="009506DE">
        <w:rPr>
          <w:b w:val="0"/>
        </w:rPr>
        <w:t>լուծման</w:t>
      </w:r>
      <w:r w:rsidRPr="00E81B58">
        <w:rPr>
          <w:b w:val="0"/>
          <w:lang w:val="af-ZA"/>
        </w:rPr>
        <w:t xml:space="preserve"> </w:t>
      </w:r>
      <w:r w:rsidRPr="009506DE">
        <w:rPr>
          <w:b w:val="0"/>
        </w:rPr>
        <w:t>նկատմամբ</w:t>
      </w:r>
      <w:r w:rsidRPr="00E81B58">
        <w:rPr>
          <w:b w:val="0"/>
          <w:lang w:val="af-ZA"/>
        </w:rPr>
        <w:t xml:space="preserve"> </w:t>
      </w:r>
      <w:r w:rsidRPr="009506DE">
        <w:rPr>
          <w:b w:val="0"/>
        </w:rPr>
        <w:t>ձևավորված</w:t>
      </w:r>
      <w:r w:rsidRPr="00E81B58">
        <w:rPr>
          <w:b w:val="0"/>
          <w:lang w:val="af-ZA"/>
        </w:rPr>
        <w:t xml:space="preserve"> </w:t>
      </w:r>
      <w:r w:rsidRPr="009506DE">
        <w:rPr>
          <w:b w:val="0"/>
        </w:rPr>
        <w:t>պետական</w:t>
      </w:r>
      <w:r w:rsidRPr="00E81B58">
        <w:rPr>
          <w:b w:val="0"/>
          <w:lang w:val="af-ZA"/>
        </w:rPr>
        <w:t xml:space="preserve"> </w:t>
      </w:r>
      <w:r w:rsidRPr="009506DE">
        <w:rPr>
          <w:b w:val="0"/>
        </w:rPr>
        <w:t>պարտավորությունները</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Զոհված</w:t>
      </w:r>
      <w:r w:rsidRPr="00E81B58">
        <w:rPr>
          <w:b w:val="0"/>
          <w:lang w:val="af-ZA"/>
        </w:rPr>
        <w:t xml:space="preserve"> (</w:t>
      </w:r>
      <w:r w:rsidRPr="009506DE">
        <w:rPr>
          <w:b w:val="0"/>
        </w:rPr>
        <w:t>մահացած</w:t>
      </w:r>
      <w:r w:rsidRPr="00E81B58">
        <w:rPr>
          <w:b w:val="0"/>
          <w:lang w:val="af-ZA"/>
        </w:rPr>
        <w:t xml:space="preserve">) </w:t>
      </w:r>
      <w:r w:rsidRPr="009506DE">
        <w:rPr>
          <w:b w:val="0"/>
        </w:rPr>
        <w:t>առաջին</w:t>
      </w:r>
      <w:r w:rsidRPr="00E81B58">
        <w:rPr>
          <w:b w:val="0"/>
          <w:lang w:val="af-ZA"/>
        </w:rPr>
        <w:t xml:space="preserve">, </w:t>
      </w:r>
      <w:r w:rsidRPr="009506DE">
        <w:rPr>
          <w:b w:val="0"/>
        </w:rPr>
        <w:t>երկրորդ</w:t>
      </w:r>
      <w:r w:rsidRPr="00E81B58">
        <w:rPr>
          <w:b w:val="0"/>
          <w:lang w:val="af-ZA"/>
        </w:rPr>
        <w:t xml:space="preserve"> </w:t>
      </w:r>
      <w:r w:rsidRPr="009506DE">
        <w:rPr>
          <w:b w:val="0"/>
        </w:rPr>
        <w:t>և</w:t>
      </w:r>
      <w:r w:rsidRPr="00E81B58">
        <w:rPr>
          <w:b w:val="0"/>
          <w:lang w:val="af-ZA"/>
        </w:rPr>
        <w:t xml:space="preserve"> </w:t>
      </w:r>
      <w:r w:rsidRPr="009506DE">
        <w:rPr>
          <w:b w:val="0"/>
        </w:rPr>
        <w:t>երրորդ</w:t>
      </w:r>
      <w:r w:rsidRPr="00E81B58">
        <w:rPr>
          <w:b w:val="0"/>
          <w:lang w:val="af-ZA"/>
        </w:rPr>
        <w:t xml:space="preserve"> </w:t>
      </w:r>
      <w:r w:rsidRPr="009506DE">
        <w:rPr>
          <w:b w:val="0"/>
        </w:rPr>
        <w:t>կարգի</w:t>
      </w:r>
      <w:r w:rsidRPr="00E81B58">
        <w:rPr>
          <w:b w:val="0"/>
          <w:lang w:val="af-ZA"/>
        </w:rPr>
        <w:t xml:space="preserve"> </w:t>
      </w:r>
      <w:r w:rsidRPr="009506DE">
        <w:rPr>
          <w:b w:val="0"/>
        </w:rPr>
        <w:t>հաշմանդամ</w:t>
      </w:r>
      <w:r w:rsidRPr="00E81B58">
        <w:rPr>
          <w:b w:val="0"/>
          <w:lang w:val="af-ZA"/>
        </w:rPr>
        <w:t xml:space="preserve"> </w:t>
      </w:r>
      <w:r w:rsidRPr="009506DE">
        <w:rPr>
          <w:b w:val="0"/>
        </w:rPr>
        <w:t>զինծառայողների</w:t>
      </w:r>
      <w:r w:rsidRPr="00E81B58">
        <w:rPr>
          <w:b w:val="0"/>
          <w:lang w:val="af-ZA"/>
        </w:rPr>
        <w:t xml:space="preserve"> </w:t>
      </w:r>
      <w:r w:rsidRPr="009506DE">
        <w:rPr>
          <w:b w:val="0"/>
        </w:rPr>
        <w:t>անօթևան</w:t>
      </w:r>
      <w:r w:rsidRPr="00E81B58">
        <w:rPr>
          <w:b w:val="0"/>
          <w:lang w:val="af-ZA"/>
        </w:rPr>
        <w:t xml:space="preserve"> </w:t>
      </w:r>
      <w:r w:rsidRPr="009506DE">
        <w:rPr>
          <w:b w:val="0"/>
        </w:rPr>
        <w:t>ընտանիքներին</w:t>
      </w:r>
      <w:r w:rsidRPr="00E81B58">
        <w:rPr>
          <w:b w:val="0"/>
          <w:lang w:val="af-ZA"/>
        </w:rPr>
        <w:t xml:space="preserve"> </w:t>
      </w:r>
      <w:r w:rsidRPr="009506DE">
        <w:rPr>
          <w:b w:val="0"/>
        </w:rPr>
        <w:t>բնակարանով</w:t>
      </w:r>
      <w:r w:rsidRPr="00E81B58">
        <w:rPr>
          <w:b w:val="0"/>
          <w:lang w:val="af-ZA"/>
        </w:rPr>
        <w:t xml:space="preserve"> </w:t>
      </w:r>
      <w:r w:rsidRPr="009506DE">
        <w:rPr>
          <w:b w:val="0"/>
        </w:rPr>
        <w:t>ապահովում</w:t>
      </w:r>
      <w:r w:rsidRPr="00E81B58">
        <w:rPr>
          <w:b w:val="0"/>
          <w:lang w:val="af-ZA"/>
        </w:rPr>
        <w:t xml:space="preserve"> </w:t>
      </w:r>
      <w:r w:rsidRPr="009506DE">
        <w:rPr>
          <w:b w:val="0"/>
        </w:rPr>
        <w:t>և</w:t>
      </w:r>
      <w:r w:rsidRPr="00E81B58">
        <w:rPr>
          <w:b w:val="0"/>
          <w:lang w:val="af-ZA"/>
        </w:rPr>
        <w:t xml:space="preserve"> </w:t>
      </w:r>
      <w:r w:rsidRPr="009506DE">
        <w:rPr>
          <w:b w:val="0"/>
        </w:rPr>
        <w:t>բնակարանային</w:t>
      </w:r>
      <w:r w:rsidRPr="00E81B58">
        <w:rPr>
          <w:b w:val="0"/>
          <w:lang w:val="af-ZA"/>
        </w:rPr>
        <w:t xml:space="preserve"> </w:t>
      </w:r>
      <w:r w:rsidRPr="009506DE">
        <w:rPr>
          <w:b w:val="0"/>
        </w:rPr>
        <w:t>պայմանների</w:t>
      </w:r>
      <w:r w:rsidRPr="00E81B58">
        <w:rPr>
          <w:b w:val="0"/>
          <w:lang w:val="af-ZA"/>
        </w:rPr>
        <w:t xml:space="preserve"> </w:t>
      </w:r>
      <w:r w:rsidRPr="009506DE">
        <w:rPr>
          <w:b w:val="0"/>
        </w:rPr>
        <w:t>բարելավում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500.0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պահպանվել</w:t>
      </w:r>
      <w:r w:rsidRPr="00E81B58">
        <w:rPr>
          <w:b w:val="0"/>
          <w:lang w:val="af-ZA"/>
        </w:rPr>
        <w:t xml:space="preserve"> </w:t>
      </w:r>
      <w:r w:rsidRPr="009506DE">
        <w:rPr>
          <w:b w:val="0"/>
        </w:rPr>
        <w:t>է</w:t>
      </w:r>
      <w:r w:rsidRPr="00E81B58">
        <w:rPr>
          <w:b w:val="0"/>
          <w:lang w:val="af-ZA"/>
        </w:rPr>
        <w:t xml:space="preserve"> 2019 </w:t>
      </w:r>
      <w:r w:rsidRPr="009506DE">
        <w:rPr>
          <w:b w:val="0"/>
        </w:rPr>
        <w:t>թվականի</w:t>
      </w:r>
      <w:r w:rsidRPr="00E81B58">
        <w:rPr>
          <w:b w:val="0"/>
          <w:lang w:val="af-ZA"/>
        </w:rPr>
        <w:t xml:space="preserve"> </w:t>
      </w:r>
      <w:r w:rsidRPr="009506DE">
        <w:rPr>
          <w:b w:val="0"/>
        </w:rPr>
        <w:lastRenderedPageBreak/>
        <w:t>մակարդակը</w:t>
      </w:r>
      <w:r w:rsidRPr="00E81B58">
        <w:rPr>
          <w:b w:val="0"/>
          <w:lang w:val="af-ZA"/>
        </w:rPr>
        <w:t xml:space="preserve">), </w:t>
      </w:r>
      <w:r w:rsidRPr="009506DE">
        <w:rPr>
          <w:b w:val="0"/>
        </w:rPr>
        <w:t>որի</w:t>
      </w:r>
      <w:r w:rsidRPr="00E81B58">
        <w:rPr>
          <w:b w:val="0"/>
          <w:lang w:val="af-ZA"/>
        </w:rPr>
        <w:t xml:space="preserve"> </w:t>
      </w:r>
      <w:r w:rsidRPr="009506DE">
        <w:rPr>
          <w:b w:val="0"/>
        </w:rPr>
        <w:t>շրջանակներում</w:t>
      </w:r>
      <w:r w:rsidRPr="00E81B58">
        <w:rPr>
          <w:b w:val="0"/>
          <w:lang w:val="af-ZA"/>
        </w:rPr>
        <w:t xml:space="preserve"> </w:t>
      </w:r>
      <w:r w:rsidRPr="009506DE">
        <w:rPr>
          <w:b w:val="0"/>
        </w:rPr>
        <w:t>նախատես</w:t>
      </w:r>
      <w:r w:rsidRPr="00E81B58">
        <w:rPr>
          <w:b w:val="0"/>
          <w:lang w:val="af-ZA"/>
        </w:rPr>
        <w:softHyphen/>
      </w:r>
      <w:r w:rsidRPr="009506DE">
        <w:rPr>
          <w:b w:val="0"/>
        </w:rPr>
        <w:t>վում</w:t>
      </w:r>
      <w:r w:rsidRPr="00E81B58">
        <w:rPr>
          <w:b w:val="0"/>
          <w:lang w:val="af-ZA"/>
        </w:rPr>
        <w:t xml:space="preserve"> </w:t>
      </w:r>
      <w:r w:rsidRPr="009506DE">
        <w:rPr>
          <w:b w:val="0"/>
        </w:rPr>
        <w:t>է</w:t>
      </w:r>
      <w:r w:rsidRPr="00E81B58">
        <w:rPr>
          <w:b w:val="0"/>
          <w:lang w:val="af-ZA"/>
        </w:rPr>
        <w:t xml:space="preserve"> </w:t>
      </w:r>
      <w:r w:rsidRPr="009506DE">
        <w:rPr>
          <w:b w:val="0"/>
        </w:rPr>
        <w:t>լուծել</w:t>
      </w:r>
      <w:r w:rsidRPr="00E81B58">
        <w:rPr>
          <w:b w:val="0"/>
          <w:lang w:val="af-ZA"/>
        </w:rPr>
        <w:t xml:space="preserve"> 62 </w:t>
      </w:r>
      <w:r w:rsidRPr="009506DE">
        <w:rPr>
          <w:b w:val="0"/>
        </w:rPr>
        <w:t>ընտանիքի</w:t>
      </w:r>
      <w:r w:rsidRPr="00E81B58">
        <w:rPr>
          <w:b w:val="0"/>
          <w:lang w:val="af-ZA"/>
        </w:rPr>
        <w:t xml:space="preserve"> </w:t>
      </w:r>
      <w:r w:rsidRPr="009506DE">
        <w:rPr>
          <w:b w:val="0"/>
        </w:rPr>
        <w:t>բնակարանային</w:t>
      </w:r>
      <w:r w:rsidRPr="00E81B58">
        <w:rPr>
          <w:b w:val="0"/>
          <w:lang w:val="af-ZA"/>
        </w:rPr>
        <w:t xml:space="preserve"> </w:t>
      </w:r>
      <w:r w:rsidRPr="009506DE">
        <w:rPr>
          <w:b w:val="0"/>
        </w:rPr>
        <w:t>ապահովման</w:t>
      </w:r>
      <w:r w:rsidRPr="00E81B58">
        <w:rPr>
          <w:b w:val="0"/>
          <w:lang w:val="af-ZA"/>
        </w:rPr>
        <w:t xml:space="preserve"> </w:t>
      </w:r>
      <w:r w:rsidRPr="009506DE">
        <w:rPr>
          <w:b w:val="0"/>
        </w:rPr>
        <w:t>խնդիրը</w:t>
      </w:r>
      <w:r w:rsidRPr="00E81B58">
        <w:rPr>
          <w:b w:val="0"/>
          <w:lang w:val="af-ZA"/>
        </w:rPr>
        <w:t xml:space="preserve"> </w:t>
      </w:r>
      <w:r w:rsidRPr="009506DE">
        <w:rPr>
          <w:b w:val="0"/>
        </w:rPr>
        <w:t>ֆինանսական</w:t>
      </w:r>
      <w:r w:rsidRPr="00E81B58">
        <w:rPr>
          <w:b w:val="0"/>
          <w:lang w:val="af-ZA"/>
        </w:rPr>
        <w:t xml:space="preserve"> </w:t>
      </w:r>
      <w:r w:rsidRPr="009506DE">
        <w:rPr>
          <w:b w:val="0"/>
        </w:rPr>
        <w:t>աջակցության</w:t>
      </w:r>
      <w:r w:rsidRPr="00E81B58">
        <w:rPr>
          <w:b w:val="0"/>
          <w:lang w:val="af-ZA"/>
        </w:rPr>
        <w:t xml:space="preserve"> </w:t>
      </w:r>
      <w:r w:rsidRPr="009506DE">
        <w:rPr>
          <w:b w:val="0"/>
        </w:rPr>
        <w:t>տրամադրմամբ</w:t>
      </w:r>
      <w:r w:rsidRPr="00E81B58">
        <w:rPr>
          <w:b w:val="0"/>
          <w:lang w:val="af-ZA"/>
        </w:rPr>
        <w:t>:</w:t>
      </w:r>
    </w:p>
    <w:p w:rsidR="009506DE" w:rsidRPr="00E81B58" w:rsidRDefault="009506DE" w:rsidP="009506DE">
      <w:pPr>
        <w:rPr>
          <w:b w:val="0"/>
          <w:lang w:val="af-ZA"/>
        </w:rPr>
      </w:pPr>
      <w:r w:rsidRPr="00E81B58">
        <w:rPr>
          <w:b w:val="0"/>
          <w:lang w:val="af-ZA"/>
        </w:rPr>
        <w:t>- «</w:t>
      </w:r>
      <w:r w:rsidRPr="009506DE">
        <w:rPr>
          <w:b w:val="0"/>
        </w:rPr>
        <w:t>Բնակարանային</w:t>
      </w:r>
      <w:r w:rsidRPr="00E81B58">
        <w:rPr>
          <w:b w:val="0"/>
          <w:lang w:val="af-ZA"/>
        </w:rPr>
        <w:t xml:space="preserve"> </w:t>
      </w:r>
      <w:r w:rsidRPr="009506DE">
        <w:rPr>
          <w:b w:val="0"/>
        </w:rPr>
        <w:t>շինարարություն</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նախատեսվել</w:t>
      </w:r>
      <w:r w:rsidRPr="00E81B58">
        <w:rPr>
          <w:b w:val="0"/>
          <w:lang w:val="af-ZA"/>
        </w:rPr>
        <w:t xml:space="preserve"> </w:t>
      </w:r>
      <w:r w:rsidRPr="009506DE">
        <w:rPr>
          <w:b w:val="0"/>
        </w:rPr>
        <w:t>է</w:t>
      </w:r>
      <w:r w:rsidRPr="00E81B58">
        <w:rPr>
          <w:b w:val="0"/>
          <w:lang w:val="af-ZA"/>
        </w:rPr>
        <w:t xml:space="preserve"> 522.0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Նշված</w:t>
      </w:r>
      <w:r w:rsidRPr="00E81B58">
        <w:rPr>
          <w:b w:val="0"/>
          <w:lang w:val="af-ZA"/>
        </w:rPr>
        <w:t xml:space="preserve"> </w:t>
      </w:r>
      <w:r w:rsidRPr="009506DE">
        <w:rPr>
          <w:b w:val="0"/>
        </w:rPr>
        <w:t>ծրագրում</w:t>
      </w:r>
      <w:r w:rsidRPr="00E81B58">
        <w:rPr>
          <w:b w:val="0"/>
          <w:lang w:val="af-ZA"/>
        </w:rPr>
        <w:t xml:space="preserve"> </w:t>
      </w:r>
      <w:r w:rsidRPr="009506DE">
        <w:rPr>
          <w:b w:val="0"/>
        </w:rPr>
        <w:t>ներառված</w:t>
      </w:r>
      <w:r w:rsidRPr="00E81B58">
        <w:rPr>
          <w:b w:val="0"/>
          <w:lang w:val="af-ZA"/>
        </w:rPr>
        <w:t xml:space="preserve"> </w:t>
      </w:r>
      <w:r w:rsidRPr="009506DE">
        <w:rPr>
          <w:b w:val="0"/>
        </w:rPr>
        <w:t>են</w:t>
      </w:r>
      <w:r w:rsidRPr="00E81B58">
        <w:rPr>
          <w:b w:val="0"/>
          <w:lang w:val="af-ZA"/>
        </w:rPr>
        <w:t xml:space="preserve"> </w:t>
      </w:r>
      <w:r w:rsidRPr="009506DE">
        <w:rPr>
          <w:b w:val="0"/>
        </w:rPr>
        <w:t>հետևյալ</w:t>
      </w:r>
      <w:r w:rsidRPr="00E81B58">
        <w:rPr>
          <w:b w:val="0"/>
          <w:lang w:val="af-ZA"/>
        </w:rPr>
        <w:t xml:space="preserve"> </w:t>
      </w:r>
      <w:r w:rsidRPr="009506DE">
        <w:rPr>
          <w:b w:val="0"/>
        </w:rPr>
        <w:t>աշխատանքները</w:t>
      </w:r>
      <w:r w:rsidRPr="00E81B58">
        <w:rPr>
          <w:b w:val="0"/>
          <w:lang w:val="af-ZA"/>
        </w:rPr>
        <w:t xml:space="preserve">. </w:t>
      </w:r>
    </w:p>
    <w:p w:rsidR="009506DE" w:rsidRPr="00E81B58" w:rsidRDefault="009506DE" w:rsidP="009506DE">
      <w:pPr>
        <w:rPr>
          <w:b w:val="0"/>
          <w:lang w:val="af-ZA"/>
        </w:rPr>
      </w:pPr>
      <w:r w:rsidRPr="009506DE">
        <w:rPr>
          <w:b w:val="0"/>
        </w:rPr>
        <w:t>ա</w:t>
      </w:r>
      <w:r w:rsidRPr="00E81B58">
        <w:rPr>
          <w:b w:val="0"/>
          <w:lang w:val="af-ZA"/>
        </w:rPr>
        <w:t xml:space="preserve">/ </w:t>
      </w:r>
      <w:r w:rsidRPr="009506DE">
        <w:rPr>
          <w:b w:val="0"/>
        </w:rPr>
        <w:t>ՀՀ</w:t>
      </w:r>
      <w:r w:rsidRPr="00E81B58">
        <w:rPr>
          <w:b w:val="0"/>
          <w:lang w:val="af-ZA"/>
        </w:rPr>
        <w:t xml:space="preserve"> </w:t>
      </w:r>
      <w:r w:rsidRPr="009506DE">
        <w:rPr>
          <w:b w:val="0"/>
        </w:rPr>
        <w:t>Արագածոտնի</w:t>
      </w:r>
      <w:r w:rsidRPr="00E81B58">
        <w:rPr>
          <w:b w:val="0"/>
          <w:lang w:val="af-ZA"/>
        </w:rPr>
        <w:t xml:space="preserve"> </w:t>
      </w:r>
      <w:r w:rsidRPr="009506DE">
        <w:rPr>
          <w:b w:val="0"/>
        </w:rPr>
        <w:t>մարզի</w:t>
      </w:r>
      <w:r w:rsidRPr="00E81B58">
        <w:rPr>
          <w:b w:val="0"/>
          <w:lang w:val="af-ZA"/>
        </w:rPr>
        <w:t xml:space="preserve"> </w:t>
      </w:r>
      <w:r w:rsidRPr="009506DE">
        <w:rPr>
          <w:b w:val="0"/>
        </w:rPr>
        <w:t>Ապարան</w:t>
      </w:r>
      <w:r w:rsidRPr="00E81B58">
        <w:rPr>
          <w:b w:val="0"/>
          <w:lang w:val="af-ZA"/>
        </w:rPr>
        <w:t xml:space="preserve"> </w:t>
      </w:r>
      <w:r w:rsidRPr="009506DE">
        <w:rPr>
          <w:b w:val="0"/>
        </w:rPr>
        <w:t>քաղաքի</w:t>
      </w:r>
      <w:r w:rsidRPr="00E81B58">
        <w:rPr>
          <w:b w:val="0"/>
          <w:lang w:val="af-ZA"/>
        </w:rPr>
        <w:t xml:space="preserve"> </w:t>
      </w:r>
      <w:r w:rsidRPr="009506DE">
        <w:rPr>
          <w:b w:val="0"/>
        </w:rPr>
        <w:t>Բաղրամյան</w:t>
      </w:r>
      <w:r w:rsidRPr="00E81B58">
        <w:rPr>
          <w:b w:val="0"/>
          <w:lang w:val="af-ZA"/>
        </w:rPr>
        <w:t xml:space="preserve"> 43 </w:t>
      </w:r>
      <w:r w:rsidRPr="009506DE">
        <w:rPr>
          <w:b w:val="0"/>
        </w:rPr>
        <w:t>հասցեի</w:t>
      </w:r>
      <w:r w:rsidRPr="00E81B58">
        <w:rPr>
          <w:b w:val="0"/>
          <w:lang w:val="af-ZA"/>
        </w:rPr>
        <w:t xml:space="preserve"> </w:t>
      </w:r>
      <w:r w:rsidRPr="009506DE">
        <w:rPr>
          <w:b w:val="0"/>
        </w:rPr>
        <w:t>վթարային</w:t>
      </w:r>
      <w:r w:rsidRPr="00E81B58">
        <w:rPr>
          <w:b w:val="0"/>
          <w:lang w:val="af-ZA"/>
        </w:rPr>
        <w:t xml:space="preserve"> </w:t>
      </w:r>
      <w:r w:rsidRPr="009506DE">
        <w:rPr>
          <w:b w:val="0"/>
        </w:rPr>
        <w:t>շենքի</w:t>
      </w:r>
      <w:r w:rsidRPr="00E81B58">
        <w:rPr>
          <w:b w:val="0"/>
          <w:lang w:val="af-ZA"/>
        </w:rPr>
        <w:t xml:space="preserve"> </w:t>
      </w:r>
      <w:r w:rsidRPr="009506DE">
        <w:rPr>
          <w:b w:val="0"/>
        </w:rPr>
        <w:t>փոխարեն</w:t>
      </w:r>
      <w:r w:rsidRPr="00E81B58">
        <w:rPr>
          <w:b w:val="0"/>
          <w:lang w:val="af-ZA"/>
        </w:rPr>
        <w:t xml:space="preserve"> </w:t>
      </w:r>
      <w:r w:rsidRPr="009506DE">
        <w:rPr>
          <w:b w:val="0"/>
        </w:rPr>
        <w:t>նոր</w:t>
      </w:r>
      <w:r w:rsidRPr="00E81B58">
        <w:rPr>
          <w:b w:val="0"/>
          <w:lang w:val="af-ZA"/>
        </w:rPr>
        <w:t xml:space="preserve"> </w:t>
      </w:r>
      <w:r w:rsidRPr="009506DE">
        <w:rPr>
          <w:b w:val="0"/>
        </w:rPr>
        <w:t>շենքի</w:t>
      </w:r>
      <w:r w:rsidRPr="00E81B58">
        <w:rPr>
          <w:b w:val="0"/>
          <w:lang w:val="af-ZA"/>
        </w:rPr>
        <w:t xml:space="preserve"> </w:t>
      </w:r>
      <w:r w:rsidRPr="009506DE">
        <w:rPr>
          <w:b w:val="0"/>
        </w:rPr>
        <w:t>կառուցման</w:t>
      </w:r>
      <w:r w:rsidRPr="00E81B58">
        <w:rPr>
          <w:b w:val="0"/>
          <w:lang w:val="af-ZA"/>
        </w:rPr>
        <w:t xml:space="preserve"> </w:t>
      </w:r>
      <w:r w:rsidRPr="009506DE">
        <w:rPr>
          <w:b w:val="0"/>
        </w:rPr>
        <w:t>վերսկսման</w:t>
      </w:r>
      <w:r w:rsidRPr="00E81B58">
        <w:rPr>
          <w:b w:val="0"/>
          <w:lang w:val="af-ZA"/>
        </w:rPr>
        <w:t xml:space="preserve"> </w:t>
      </w:r>
      <w:r w:rsidRPr="009506DE">
        <w:rPr>
          <w:b w:val="0"/>
        </w:rPr>
        <w:t>աշխատանքները՝</w:t>
      </w:r>
      <w:r w:rsidRPr="00E81B58">
        <w:rPr>
          <w:b w:val="0"/>
          <w:lang w:val="af-ZA"/>
        </w:rPr>
        <w:t xml:space="preserve"> 450.0 </w:t>
      </w:r>
      <w:r w:rsidRPr="009506DE">
        <w:rPr>
          <w:b w:val="0"/>
        </w:rPr>
        <w:t>մլն</w:t>
      </w:r>
      <w:r w:rsidRPr="00E81B58">
        <w:rPr>
          <w:b w:val="0"/>
          <w:lang w:val="af-ZA"/>
        </w:rPr>
        <w:t xml:space="preserve"> </w:t>
      </w:r>
      <w:r w:rsidRPr="009506DE">
        <w:rPr>
          <w:b w:val="0"/>
        </w:rPr>
        <w:t>դրամ</w:t>
      </w:r>
      <w:r w:rsidRPr="00E81B58">
        <w:rPr>
          <w:b w:val="0"/>
          <w:lang w:val="af-ZA"/>
        </w:rPr>
        <w:t>:</w:t>
      </w:r>
    </w:p>
    <w:p w:rsidR="009506DE" w:rsidRPr="00E81B58" w:rsidRDefault="009506DE" w:rsidP="009506DE">
      <w:pPr>
        <w:rPr>
          <w:b w:val="0"/>
          <w:lang w:val="af-ZA"/>
        </w:rPr>
      </w:pPr>
      <w:r w:rsidRPr="009506DE">
        <w:rPr>
          <w:b w:val="0"/>
        </w:rPr>
        <w:t>բ</w:t>
      </w:r>
      <w:r w:rsidRPr="00E81B58">
        <w:rPr>
          <w:b w:val="0"/>
          <w:lang w:val="af-ZA"/>
        </w:rPr>
        <w:t xml:space="preserve">/  </w:t>
      </w:r>
      <w:r w:rsidRPr="009506DE">
        <w:rPr>
          <w:b w:val="0"/>
        </w:rPr>
        <w:t>Երկրաշարժից</w:t>
      </w:r>
      <w:r w:rsidRPr="00E81B58">
        <w:rPr>
          <w:b w:val="0"/>
          <w:lang w:val="af-ZA"/>
        </w:rPr>
        <w:t xml:space="preserve"> </w:t>
      </w:r>
      <w:r w:rsidRPr="009506DE">
        <w:rPr>
          <w:b w:val="0"/>
        </w:rPr>
        <w:t>հետո</w:t>
      </w:r>
      <w:r w:rsidRPr="00E81B58">
        <w:rPr>
          <w:b w:val="0"/>
          <w:lang w:val="af-ZA"/>
        </w:rPr>
        <w:t xml:space="preserve"> </w:t>
      </w:r>
      <w:r w:rsidRPr="009506DE">
        <w:rPr>
          <w:b w:val="0"/>
        </w:rPr>
        <w:t>աղետի</w:t>
      </w:r>
      <w:r w:rsidRPr="00E81B58">
        <w:rPr>
          <w:b w:val="0"/>
          <w:lang w:val="af-ZA"/>
        </w:rPr>
        <w:t xml:space="preserve"> </w:t>
      </w:r>
      <w:r w:rsidRPr="009506DE">
        <w:rPr>
          <w:b w:val="0"/>
        </w:rPr>
        <w:t>գոտու</w:t>
      </w:r>
      <w:r w:rsidRPr="00E81B58">
        <w:rPr>
          <w:b w:val="0"/>
          <w:lang w:val="af-ZA"/>
        </w:rPr>
        <w:t xml:space="preserve"> </w:t>
      </w:r>
      <w:r w:rsidRPr="009506DE">
        <w:rPr>
          <w:b w:val="0"/>
        </w:rPr>
        <w:t>բնակավայրերում</w:t>
      </w:r>
      <w:r w:rsidRPr="00E81B58">
        <w:rPr>
          <w:b w:val="0"/>
          <w:lang w:val="af-ZA"/>
        </w:rPr>
        <w:t xml:space="preserve"> </w:t>
      </w:r>
      <w:r w:rsidRPr="009506DE">
        <w:rPr>
          <w:b w:val="0"/>
        </w:rPr>
        <w:t>կառուցված</w:t>
      </w:r>
      <w:r w:rsidRPr="00E81B58">
        <w:rPr>
          <w:b w:val="0"/>
          <w:lang w:val="af-ZA"/>
        </w:rPr>
        <w:t xml:space="preserve"> </w:t>
      </w:r>
      <w:r w:rsidRPr="009506DE">
        <w:rPr>
          <w:b w:val="0"/>
        </w:rPr>
        <w:t>ոչ</w:t>
      </w:r>
      <w:r w:rsidRPr="00E81B58">
        <w:rPr>
          <w:b w:val="0"/>
          <w:lang w:val="af-ZA"/>
        </w:rPr>
        <w:t xml:space="preserve"> </w:t>
      </w:r>
      <w:r w:rsidRPr="009506DE">
        <w:rPr>
          <w:b w:val="0"/>
        </w:rPr>
        <w:t>հիմնական</w:t>
      </w:r>
      <w:r w:rsidRPr="00E81B58">
        <w:rPr>
          <w:b w:val="0"/>
          <w:lang w:val="af-ZA"/>
        </w:rPr>
        <w:t xml:space="preserve"> </w:t>
      </w:r>
      <w:r w:rsidRPr="009506DE">
        <w:rPr>
          <w:b w:val="0"/>
        </w:rPr>
        <w:t>շինություններում</w:t>
      </w:r>
      <w:r w:rsidRPr="00E81B58">
        <w:rPr>
          <w:b w:val="0"/>
          <w:lang w:val="af-ZA"/>
        </w:rPr>
        <w:t xml:space="preserve"> </w:t>
      </w:r>
      <w:r w:rsidRPr="009506DE">
        <w:rPr>
          <w:b w:val="0"/>
        </w:rPr>
        <w:t>բնակվող</w:t>
      </w:r>
      <w:r w:rsidRPr="00E81B58">
        <w:rPr>
          <w:b w:val="0"/>
          <w:lang w:val="af-ZA"/>
        </w:rPr>
        <w:t xml:space="preserve"> </w:t>
      </w:r>
      <w:r w:rsidRPr="009506DE">
        <w:rPr>
          <w:b w:val="0"/>
        </w:rPr>
        <w:t>ընտանիքների</w:t>
      </w:r>
      <w:r w:rsidRPr="00E81B58">
        <w:rPr>
          <w:b w:val="0"/>
          <w:lang w:val="af-ZA"/>
        </w:rPr>
        <w:t xml:space="preserve"> </w:t>
      </w:r>
      <w:r w:rsidRPr="009506DE">
        <w:rPr>
          <w:b w:val="0"/>
        </w:rPr>
        <w:t>բնակարանային</w:t>
      </w:r>
      <w:r w:rsidRPr="00E81B58">
        <w:rPr>
          <w:b w:val="0"/>
          <w:lang w:val="af-ZA"/>
        </w:rPr>
        <w:t xml:space="preserve"> </w:t>
      </w:r>
      <w:r w:rsidRPr="009506DE">
        <w:rPr>
          <w:b w:val="0"/>
        </w:rPr>
        <w:t>պայմանների</w:t>
      </w:r>
      <w:r w:rsidRPr="00E81B58">
        <w:rPr>
          <w:b w:val="0"/>
          <w:lang w:val="af-ZA"/>
        </w:rPr>
        <w:t xml:space="preserve"> </w:t>
      </w:r>
      <w:r w:rsidRPr="009506DE">
        <w:rPr>
          <w:b w:val="0"/>
        </w:rPr>
        <w:t>բարելավման</w:t>
      </w:r>
      <w:r w:rsidRPr="00E81B58">
        <w:rPr>
          <w:b w:val="0"/>
          <w:lang w:val="af-ZA"/>
        </w:rPr>
        <w:t xml:space="preserve"> </w:t>
      </w:r>
      <w:r w:rsidRPr="009506DE">
        <w:rPr>
          <w:b w:val="0"/>
        </w:rPr>
        <w:t>նպատակով</w:t>
      </w:r>
      <w:r w:rsidRPr="00E81B58">
        <w:rPr>
          <w:b w:val="0"/>
          <w:lang w:val="af-ZA"/>
        </w:rPr>
        <w:t xml:space="preserve"> </w:t>
      </w:r>
      <w:r w:rsidRPr="009506DE">
        <w:rPr>
          <w:b w:val="0"/>
        </w:rPr>
        <w:t>լուծման</w:t>
      </w:r>
      <w:r w:rsidRPr="00E81B58">
        <w:rPr>
          <w:b w:val="0"/>
          <w:lang w:val="af-ZA"/>
        </w:rPr>
        <w:t xml:space="preserve"> </w:t>
      </w:r>
      <w:r w:rsidRPr="009506DE">
        <w:rPr>
          <w:b w:val="0"/>
        </w:rPr>
        <w:t>կարիք</w:t>
      </w:r>
      <w:r w:rsidRPr="00E81B58">
        <w:rPr>
          <w:b w:val="0"/>
          <w:lang w:val="af-ZA"/>
        </w:rPr>
        <w:t xml:space="preserve"> </w:t>
      </w:r>
      <w:r w:rsidRPr="009506DE">
        <w:rPr>
          <w:b w:val="0"/>
        </w:rPr>
        <w:t>ունի</w:t>
      </w:r>
      <w:r w:rsidRPr="00E81B58">
        <w:rPr>
          <w:b w:val="0"/>
          <w:lang w:val="af-ZA"/>
        </w:rPr>
        <w:t xml:space="preserve"> </w:t>
      </w:r>
      <w:r w:rsidRPr="009506DE">
        <w:rPr>
          <w:b w:val="0"/>
        </w:rPr>
        <w:t>անվտանգ</w:t>
      </w:r>
      <w:r w:rsidRPr="00E81B58">
        <w:rPr>
          <w:b w:val="0"/>
          <w:lang w:val="af-ZA"/>
        </w:rPr>
        <w:t xml:space="preserve">, </w:t>
      </w:r>
      <w:r w:rsidRPr="009506DE">
        <w:rPr>
          <w:b w:val="0"/>
        </w:rPr>
        <w:t>հուսալի</w:t>
      </w:r>
      <w:r w:rsidRPr="00E81B58">
        <w:rPr>
          <w:b w:val="0"/>
          <w:lang w:val="af-ZA"/>
        </w:rPr>
        <w:t xml:space="preserve"> </w:t>
      </w:r>
      <w:r w:rsidRPr="009506DE">
        <w:rPr>
          <w:b w:val="0"/>
        </w:rPr>
        <w:t>բնակֆոնդի</w:t>
      </w:r>
      <w:r w:rsidRPr="00E81B58">
        <w:rPr>
          <w:b w:val="0"/>
          <w:lang w:val="af-ZA"/>
        </w:rPr>
        <w:t xml:space="preserve"> </w:t>
      </w:r>
      <w:r w:rsidRPr="009506DE">
        <w:rPr>
          <w:b w:val="0"/>
        </w:rPr>
        <w:t>ստեղծման</w:t>
      </w:r>
      <w:r w:rsidRPr="00E81B58">
        <w:rPr>
          <w:b w:val="0"/>
          <w:lang w:val="af-ZA"/>
        </w:rPr>
        <w:t xml:space="preserve"> </w:t>
      </w:r>
      <w:r w:rsidRPr="009506DE">
        <w:rPr>
          <w:b w:val="0"/>
        </w:rPr>
        <w:t>հիմնախնդիրը։</w:t>
      </w:r>
      <w:r w:rsidRPr="00E81B58">
        <w:rPr>
          <w:b w:val="0"/>
          <w:lang w:val="af-ZA"/>
        </w:rPr>
        <w:t xml:space="preserve"> </w:t>
      </w:r>
      <w:r w:rsidRPr="009506DE">
        <w:rPr>
          <w:b w:val="0"/>
        </w:rPr>
        <w:t>Այն</w:t>
      </w:r>
      <w:r w:rsidRPr="00E81B58">
        <w:rPr>
          <w:b w:val="0"/>
          <w:lang w:val="af-ZA"/>
        </w:rPr>
        <w:t xml:space="preserve"> </w:t>
      </w:r>
      <w:r w:rsidRPr="009506DE">
        <w:rPr>
          <w:b w:val="0"/>
        </w:rPr>
        <w:t>համայնքներում</w:t>
      </w:r>
      <w:r w:rsidRPr="00E81B58">
        <w:rPr>
          <w:b w:val="0"/>
          <w:lang w:val="af-ZA"/>
        </w:rPr>
        <w:t xml:space="preserve">, </w:t>
      </w:r>
      <w:r w:rsidRPr="009506DE">
        <w:rPr>
          <w:b w:val="0"/>
        </w:rPr>
        <w:t>որտեղ</w:t>
      </w:r>
      <w:r w:rsidRPr="00E81B58">
        <w:rPr>
          <w:b w:val="0"/>
          <w:lang w:val="af-ZA"/>
        </w:rPr>
        <w:t xml:space="preserve"> </w:t>
      </w:r>
      <w:r w:rsidRPr="009506DE">
        <w:rPr>
          <w:b w:val="0"/>
        </w:rPr>
        <w:t>կենտրոնացված</w:t>
      </w:r>
      <w:r w:rsidRPr="00E81B58">
        <w:rPr>
          <w:b w:val="0"/>
          <w:lang w:val="af-ZA"/>
        </w:rPr>
        <w:t xml:space="preserve"> </w:t>
      </w:r>
      <w:r w:rsidRPr="009506DE">
        <w:rPr>
          <w:b w:val="0"/>
        </w:rPr>
        <w:t>են</w:t>
      </w:r>
      <w:r w:rsidRPr="00E81B58">
        <w:rPr>
          <w:b w:val="0"/>
          <w:lang w:val="af-ZA"/>
        </w:rPr>
        <w:t xml:space="preserve"> </w:t>
      </w:r>
      <w:r w:rsidRPr="009506DE">
        <w:rPr>
          <w:b w:val="0"/>
        </w:rPr>
        <w:t>վերը</w:t>
      </w:r>
      <w:r w:rsidRPr="00E81B58">
        <w:rPr>
          <w:b w:val="0"/>
          <w:lang w:val="af-ZA"/>
        </w:rPr>
        <w:t xml:space="preserve"> </w:t>
      </w:r>
      <w:r w:rsidRPr="009506DE">
        <w:rPr>
          <w:b w:val="0"/>
        </w:rPr>
        <w:t>նշված</w:t>
      </w:r>
      <w:r w:rsidRPr="00E81B58">
        <w:rPr>
          <w:b w:val="0"/>
          <w:lang w:val="af-ZA"/>
        </w:rPr>
        <w:t xml:space="preserve"> </w:t>
      </w:r>
      <w:r w:rsidRPr="009506DE">
        <w:rPr>
          <w:b w:val="0"/>
        </w:rPr>
        <w:t>խնդիրները</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կառուցել</w:t>
      </w:r>
      <w:r w:rsidRPr="00E81B58">
        <w:rPr>
          <w:b w:val="0"/>
          <w:lang w:val="af-ZA"/>
        </w:rPr>
        <w:t xml:space="preserve"> </w:t>
      </w:r>
      <w:r w:rsidRPr="009506DE">
        <w:rPr>
          <w:b w:val="0"/>
        </w:rPr>
        <w:t>թվով</w:t>
      </w:r>
      <w:r w:rsidRPr="00E81B58">
        <w:rPr>
          <w:b w:val="0"/>
          <w:lang w:val="af-ZA"/>
        </w:rPr>
        <w:t xml:space="preserve"> 5 </w:t>
      </w:r>
      <w:r w:rsidRPr="009506DE">
        <w:rPr>
          <w:b w:val="0"/>
        </w:rPr>
        <w:t>բազմաբնակարան</w:t>
      </w:r>
      <w:r w:rsidRPr="00E81B58">
        <w:rPr>
          <w:b w:val="0"/>
          <w:lang w:val="af-ZA"/>
        </w:rPr>
        <w:t xml:space="preserve"> </w:t>
      </w:r>
      <w:r w:rsidRPr="009506DE">
        <w:rPr>
          <w:b w:val="0"/>
        </w:rPr>
        <w:t>շենքի</w:t>
      </w:r>
      <w:r w:rsidRPr="00E81B58">
        <w:rPr>
          <w:b w:val="0"/>
          <w:lang w:val="af-ZA"/>
        </w:rPr>
        <w:t xml:space="preserve"> </w:t>
      </w:r>
      <w:r w:rsidRPr="009506DE">
        <w:rPr>
          <w:b w:val="0"/>
        </w:rPr>
        <w:t>շինարարություն</w:t>
      </w:r>
      <w:r w:rsidRPr="00E81B58">
        <w:rPr>
          <w:b w:val="0"/>
          <w:lang w:val="af-ZA"/>
        </w:rPr>
        <w:t xml:space="preserve">, </w:t>
      </w:r>
      <w:r w:rsidRPr="009506DE">
        <w:rPr>
          <w:b w:val="0"/>
        </w:rPr>
        <w:t>ընդ</w:t>
      </w:r>
      <w:r w:rsidRPr="00E81B58">
        <w:rPr>
          <w:b w:val="0"/>
          <w:lang w:val="af-ZA"/>
        </w:rPr>
        <w:t xml:space="preserve"> </w:t>
      </w:r>
      <w:r w:rsidRPr="009506DE">
        <w:rPr>
          <w:b w:val="0"/>
        </w:rPr>
        <w:t>որում</w:t>
      </w:r>
      <w:r w:rsidRPr="00E81B58">
        <w:rPr>
          <w:b w:val="0"/>
          <w:lang w:val="af-ZA"/>
        </w:rPr>
        <w:t xml:space="preserve"> 5 </w:t>
      </w:r>
      <w:r w:rsidRPr="009506DE">
        <w:rPr>
          <w:b w:val="0"/>
        </w:rPr>
        <w:t>շենքից</w:t>
      </w:r>
      <w:r w:rsidRPr="00E81B58">
        <w:rPr>
          <w:b w:val="0"/>
          <w:lang w:val="af-ZA"/>
        </w:rPr>
        <w:t xml:space="preserve"> 4-</w:t>
      </w:r>
      <w:r w:rsidRPr="009506DE">
        <w:rPr>
          <w:b w:val="0"/>
        </w:rPr>
        <w:t>ի</w:t>
      </w:r>
      <w:r w:rsidRPr="00E81B58">
        <w:rPr>
          <w:b w:val="0"/>
          <w:lang w:val="af-ZA"/>
        </w:rPr>
        <w:t xml:space="preserve"> </w:t>
      </w:r>
      <w:r w:rsidRPr="009506DE">
        <w:rPr>
          <w:b w:val="0"/>
        </w:rPr>
        <w:t>դեպքում</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ավարտին</w:t>
      </w:r>
      <w:r w:rsidRPr="00E81B58">
        <w:rPr>
          <w:b w:val="0"/>
          <w:lang w:val="af-ZA"/>
        </w:rPr>
        <w:t xml:space="preserve"> </w:t>
      </w:r>
      <w:r w:rsidRPr="009506DE">
        <w:rPr>
          <w:b w:val="0"/>
        </w:rPr>
        <w:t>հասցնել</w:t>
      </w:r>
      <w:r w:rsidRPr="00E81B58">
        <w:rPr>
          <w:b w:val="0"/>
          <w:lang w:val="af-ZA"/>
        </w:rPr>
        <w:t xml:space="preserve"> </w:t>
      </w:r>
      <w:r w:rsidRPr="009506DE">
        <w:rPr>
          <w:b w:val="0"/>
        </w:rPr>
        <w:t>Գյումրի</w:t>
      </w:r>
      <w:r w:rsidRPr="00E81B58">
        <w:rPr>
          <w:b w:val="0"/>
          <w:lang w:val="af-ZA"/>
        </w:rPr>
        <w:t xml:space="preserve"> </w:t>
      </w:r>
      <w:r w:rsidRPr="009506DE">
        <w:rPr>
          <w:b w:val="0"/>
        </w:rPr>
        <w:t>քաղաքում</w:t>
      </w:r>
      <w:r w:rsidRPr="00E81B58">
        <w:rPr>
          <w:b w:val="0"/>
          <w:lang w:val="af-ZA"/>
        </w:rPr>
        <w:t xml:space="preserve"> </w:t>
      </w:r>
      <w:r w:rsidRPr="009506DE">
        <w:rPr>
          <w:b w:val="0"/>
        </w:rPr>
        <w:t>առկա</w:t>
      </w:r>
      <w:r w:rsidRPr="00E81B58">
        <w:rPr>
          <w:b w:val="0"/>
          <w:lang w:val="af-ZA"/>
        </w:rPr>
        <w:t xml:space="preserve"> 3, </w:t>
      </w:r>
      <w:r w:rsidRPr="009506DE">
        <w:rPr>
          <w:b w:val="0"/>
        </w:rPr>
        <w:t>Վանաձոր</w:t>
      </w:r>
      <w:r w:rsidRPr="00E81B58">
        <w:rPr>
          <w:b w:val="0"/>
          <w:lang w:val="af-ZA"/>
        </w:rPr>
        <w:t xml:space="preserve"> </w:t>
      </w:r>
      <w:r w:rsidRPr="009506DE">
        <w:rPr>
          <w:b w:val="0"/>
        </w:rPr>
        <w:t>քաղաքում</w:t>
      </w:r>
      <w:r w:rsidRPr="00E81B58">
        <w:rPr>
          <w:b w:val="0"/>
          <w:lang w:val="af-ZA"/>
        </w:rPr>
        <w:t xml:space="preserve"> </w:t>
      </w:r>
      <w:r w:rsidRPr="009506DE">
        <w:rPr>
          <w:b w:val="0"/>
        </w:rPr>
        <w:t>առկա</w:t>
      </w:r>
      <w:r w:rsidRPr="00E81B58">
        <w:rPr>
          <w:b w:val="0"/>
          <w:lang w:val="af-ZA"/>
        </w:rPr>
        <w:t xml:space="preserve"> 1 </w:t>
      </w:r>
      <w:r w:rsidRPr="009506DE">
        <w:rPr>
          <w:b w:val="0"/>
        </w:rPr>
        <w:t>կիսակառույց</w:t>
      </w:r>
      <w:r w:rsidRPr="00E81B58">
        <w:rPr>
          <w:b w:val="0"/>
          <w:lang w:val="af-ZA"/>
        </w:rPr>
        <w:t xml:space="preserve"> </w:t>
      </w:r>
      <w:r w:rsidRPr="009506DE">
        <w:rPr>
          <w:b w:val="0"/>
        </w:rPr>
        <w:t>շենքերի</w:t>
      </w:r>
      <w:r w:rsidRPr="00E81B58">
        <w:rPr>
          <w:b w:val="0"/>
          <w:lang w:val="af-ZA"/>
        </w:rPr>
        <w:t xml:space="preserve"> </w:t>
      </w:r>
      <w:r w:rsidRPr="009506DE">
        <w:rPr>
          <w:b w:val="0"/>
        </w:rPr>
        <w:t>շինարարությունը</w:t>
      </w:r>
      <w:r w:rsidRPr="00E81B58">
        <w:rPr>
          <w:b w:val="0"/>
          <w:lang w:val="af-ZA"/>
        </w:rPr>
        <w:t xml:space="preserve">, </w:t>
      </w:r>
      <w:r w:rsidRPr="009506DE">
        <w:rPr>
          <w:b w:val="0"/>
        </w:rPr>
        <w:t>իսկ</w:t>
      </w:r>
      <w:r w:rsidRPr="00E81B58">
        <w:rPr>
          <w:b w:val="0"/>
          <w:lang w:val="af-ZA"/>
        </w:rPr>
        <w:t xml:space="preserve"> </w:t>
      </w:r>
      <w:r w:rsidRPr="009506DE">
        <w:rPr>
          <w:b w:val="0"/>
        </w:rPr>
        <w:t>Սպիտակ</w:t>
      </w:r>
      <w:r w:rsidRPr="00E81B58">
        <w:rPr>
          <w:b w:val="0"/>
          <w:lang w:val="af-ZA"/>
        </w:rPr>
        <w:t xml:space="preserve"> </w:t>
      </w:r>
      <w:r w:rsidRPr="009506DE">
        <w:rPr>
          <w:b w:val="0"/>
        </w:rPr>
        <w:t>քաղաքում</w:t>
      </w:r>
      <w:r w:rsidRPr="00E81B58">
        <w:rPr>
          <w:b w:val="0"/>
          <w:lang w:val="af-ZA"/>
        </w:rPr>
        <w:t xml:space="preserve"> </w:t>
      </w:r>
      <w:r w:rsidRPr="009506DE">
        <w:rPr>
          <w:b w:val="0"/>
        </w:rPr>
        <w:t>կառուցել</w:t>
      </w:r>
      <w:r w:rsidRPr="00E81B58">
        <w:rPr>
          <w:b w:val="0"/>
          <w:lang w:val="af-ZA"/>
        </w:rPr>
        <w:t xml:space="preserve"> </w:t>
      </w:r>
      <w:r w:rsidRPr="009506DE">
        <w:rPr>
          <w:b w:val="0"/>
        </w:rPr>
        <w:t>նոր</w:t>
      </w:r>
      <w:r w:rsidRPr="00E81B58">
        <w:rPr>
          <w:b w:val="0"/>
          <w:lang w:val="af-ZA"/>
        </w:rPr>
        <w:t xml:space="preserve"> </w:t>
      </w:r>
      <w:r w:rsidRPr="009506DE">
        <w:rPr>
          <w:b w:val="0"/>
        </w:rPr>
        <w:t>բազմաբնակարան</w:t>
      </w:r>
      <w:r w:rsidRPr="00E81B58">
        <w:rPr>
          <w:b w:val="0"/>
          <w:lang w:val="af-ZA"/>
        </w:rPr>
        <w:t xml:space="preserve"> </w:t>
      </w:r>
      <w:r w:rsidRPr="009506DE">
        <w:rPr>
          <w:b w:val="0"/>
        </w:rPr>
        <w:t>շենք</w:t>
      </w:r>
      <w:r w:rsidRPr="00E81B58">
        <w:rPr>
          <w:b w:val="0"/>
          <w:lang w:val="af-ZA"/>
        </w:rPr>
        <w:t xml:space="preserve">: </w:t>
      </w:r>
      <w:r w:rsidRPr="009506DE">
        <w:rPr>
          <w:b w:val="0"/>
        </w:rPr>
        <w:t>Միջոցառման</w:t>
      </w:r>
      <w:r w:rsidRPr="00E81B58">
        <w:rPr>
          <w:b w:val="0"/>
          <w:lang w:val="af-ZA"/>
        </w:rPr>
        <w:t xml:space="preserve"> </w:t>
      </w:r>
      <w:r w:rsidRPr="009506DE">
        <w:rPr>
          <w:b w:val="0"/>
        </w:rPr>
        <w:t>շրջանակներում</w:t>
      </w:r>
      <w:r w:rsidRPr="00E81B58">
        <w:rPr>
          <w:b w:val="0"/>
          <w:lang w:val="af-ZA"/>
        </w:rPr>
        <w:t xml:space="preserve"> </w:t>
      </w:r>
      <w:r w:rsidRPr="009506DE">
        <w:rPr>
          <w:b w:val="0"/>
        </w:rPr>
        <w:t>նշված</w:t>
      </w:r>
      <w:r w:rsidRPr="00E81B58">
        <w:rPr>
          <w:b w:val="0"/>
          <w:lang w:val="af-ZA"/>
        </w:rPr>
        <w:t xml:space="preserve"> </w:t>
      </w:r>
      <w:r w:rsidRPr="009506DE">
        <w:rPr>
          <w:b w:val="0"/>
        </w:rPr>
        <w:t>շինարարության</w:t>
      </w:r>
      <w:r w:rsidRPr="00E81B58">
        <w:rPr>
          <w:b w:val="0"/>
          <w:lang w:val="af-ZA"/>
        </w:rPr>
        <w:t xml:space="preserve"> </w:t>
      </w:r>
      <w:r w:rsidRPr="009506DE">
        <w:rPr>
          <w:b w:val="0"/>
        </w:rPr>
        <w:t>համար</w:t>
      </w:r>
      <w:r w:rsidRPr="00E81B58">
        <w:rPr>
          <w:b w:val="0"/>
          <w:lang w:val="af-ZA"/>
        </w:rPr>
        <w:t xml:space="preserve"> </w:t>
      </w:r>
      <w:r w:rsidRPr="009506DE">
        <w:rPr>
          <w:b w:val="0"/>
        </w:rPr>
        <w:t>նախատեսված</w:t>
      </w:r>
      <w:r w:rsidRPr="00E81B58">
        <w:rPr>
          <w:b w:val="0"/>
          <w:lang w:val="af-ZA"/>
        </w:rPr>
        <w:t xml:space="preserve"> </w:t>
      </w:r>
      <w:r w:rsidRPr="009506DE">
        <w:rPr>
          <w:b w:val="0"/>
        </w:rPr>
        <w:t>է</w:t>
      </w:r>
      <w:r w:rsidRPr="00E81B58">
        <w:rPr>
          <w:b w:val="0"/>
          <w:lang w:val="af-ZA"/>
        </w:rPr>
        <w:t xml:space="preserve"> </w:t>
      </w:r>
      <w:r w:rsidRPr="009506DE">
        <w:rPr>
          <w:b w:val="0"/>
        </w:rPr>
        <w:t>իրականացնել</w:t>
      </w:r>
      <w:r w:rsidRPr="00E81B58">
        <w:rPr>
          <w:b w:val="0"/>
          <w:lang w:val="af-ZA"/>
        </w:rPr>
        <w:t xml:space="preserve"> 72</w:t>
      </w:r>
      <w:r w:rsidRPr="00E81B58">
        <w:rPr>
          <w:rFonts w:ascii="Cambria Math" w:hAnsi="Cambria Math" w:cs="Cambria Math"/>
          <w:b w:val="0"/>
          <w:lang w:val="af-ZA"/>
        </w:rPr>
        <w:t>․</w:t>
      </w:r>
      <w:r w:rsidRPr="00E81B58">
        <w:rPr>
          <w:b w:val="0"/>
          <w:lang w:val="af-ZA"/>
        </w:rPr>
        <w:t xml:space="preserve">0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նախագծահետազոտական</w:t>
      </w:r>
      <w:r w:rsidRPr="00E81B58">
        <w:rPr>
          <w:b w:val="0"/>
          <w:lang w:val="af-ZA"/>
        </w:rPr>
        <w:t xml:space="preserve"> </w:t>
      </w:r>
      <w:r w:rsidRPr="009506DE">
        <w:rPr>
          <w:b w:val="0"/>
        </w:rPr>
        <w:t>աշխատանքներ։</w:t>
      </w:r>
      <w:r w:rsidRPr="00E81B58">
        <w:rPr>
          <w:b w:val="0"/>
          <w:lang w:val="af-ZA"/>
        </w:rPr>
        <w:t xml:space="preserve"> </w:t>
      </w:r>
    </w:p>
    <w:p w:rsidR="009506DE" w:rsidRPr="00E81B58" w:rsidRDefault="009506DE" w:rsidP="009506DE">
      <w:pPr>
        <w:rPr>
          <w:b w:val="0"/>
          <w:lang w:val="af-ZA"/>
        </w:rPr>
      </w:pPr>
      <w:r w:rsidRPr="009506DE">
        <w:rPr>
          <w:b w:val="0"/>
        </w:rPr>
        <w:t>Ոլորտում</w:t>
      </w:r>
      <w:r w:rsidRPr="00E81B58">
        <w:rPr>
          <w:b w:val="0"/>
          <w:lang w:val="af-ZA"/>
        </w:rPr>
        <w:t xml:space="preserve"> </w:t>
      </w:r>
      <w:r w:rsidRPr="009506DE">
        <w:rPr>
          <w:b w:val="0"/>
        </w:rPr>
        <w:t>իրագործվող</w:t>
      </w:r>
      <w:r w:rsidRPr="00E81B58">
        <w:rPr>
          <w:b w:val="0"/>
          <w:lang w:val="af-ZA"/>
        </w:rPr>
        <w:t xml:space="preserve"> </w:t>
      </w:r>
      <w:r w:rsidRPr="009506DE">
        <w:rPr>
          <w:b w:val="0"/>
        </w:rPr>
        <w:t>ծախսային</w:t>
      </w:r>
      <w:r w:rsidRPr="00E81B58">
        <w:rPr>
          <w:b w:val="0"/>
          <w:lang w:val="af-ZA"/>
        </w:rPr>
        <w:t xml:space="preserve"> </w:t>
      </w:r>
      <w:r w:rsidRPr="009506DE">
        <w:rPr>
          <w:b w:val="0"/>
        </w:rPr>
        <w:t>ծրագրերն</w:t>
      </w:r>
      <w:r w:rsidRPr="00E81B58">
        <w:rPr>
          <w:b w:val="0"/>
          <w:lang w:val="af-ZA"/>
        </w:rPr>
        <w:t xml:space="preserve"> </w:t>
      </w:r>
      <w:r w:rsidRPr="009506DE">
        <w:rPr>
          <w:b w:val="0"/>
        </w:rPr>
        <w:t>ունեն</w:t>
      </w:r>
      <w:r w:rsidRPr="00E81B58">
        <w:rPr>
          <w:b w:val="0"/>
          <w:lang w:val="af-ZA"/>
        </w:rPr>
        <w:t xml:space="preserve"> </w:t>
      </w:r>
      <w:r w:rsidRPr="009506DE">
        <w:rPr>
          <w:b w:val="0"/>
        </w:rPr>
        <w:t>ռազմավարական</w:t>
      </w:r>
      <w:r w:rsidRPr="00E81B58">
        <w:rPr>
          <w:b w:val="0"/>
          <w:lang w:val="af-ZA"/>
        </w:rPr>
        <w:t xml:space="preserve"> </w:t>
      </w:r>
      <w:r w:rsidRPr="009506DE">
        <w:rPr>
          <w:b w:val="0"/>
        </w:rPr>
        <w:t>նշանակություն</w:t>
      </w:r>
      <w:r w:rsidRPr="00E81B58">
        <w:rPr>
          <w:b w:val="0"/>
          <w:lang w:val="af-ZA"/>
        </w:rPr>
        <w:t xml:space="preserve">, </w:t>
      </w:r>
      <w:r w:rsidRPr="009506DE">
        <w:rPr>
          <w:b w:val="0"/>
        </w:rPr>
        <w:t>որոնց</w:t>
      </w:r>
      <w:r w:rsidRPr="00E81B58">
        <w:rPr>
          <w:b w:val="0"/>
          <w:lang w:val="af-ZA"/>
        </w:rPr>
        <w:t xml:space="preserve"> </w:t>
      </w:r>
      <w:r w:rsidRPr="009506DE">
        <w:rPr>
          <w:b w:val="0"/>
        </w:rPr>
        <w:t>հեռանկարային</w:t>
      </w:r>
      <w:r w:rsidRPr="00E81B58">
        <w:rPr>
          <w:b w:val="0"/>
          <w:lang w:val="af-ZA"/>
        </w:rPr>
        <w:t xml:space="preserve"> </w:t>
      </w:r>
      <w:r w:rsidRPr="009506DE">
        <w:rPr>
          <w:b w:val="0"/>
        </w:rPr>
        <w:t>արդյունքները</w:t>
      </w:r>
      <w:r w:rsidRPr="00E81B58">
        <w:rPr>
          <w:b w:val="0"/>
          <w:lang w:val="af-ZA"/>
        </w:rPr>
        <w:t xml:space="preserve"> </w:t>
      </w:r>
      <w:r w:rsidRPr="009506DE">
        <w:rPr>
          <w:b w:val="0"/>
        </w:rPr>
        <w:t>նպատակաուղղված</w:t>
      </w:r>
      <w:r w:rsidRPr="00E81B58">
        <w:rPr>
          <w:b w:val="0"/>
          <w:lang w:val="af-ZA"/>
        </w:rPr>
        <w:t xml:space="preserve"> </w:t>
      </w:r>
      <w:r w:rsidRPr="009506DE">
        <w:rPr>
          <w:b w:val="0"/>
        </w:rPr>
        <w:t>են</w:t>
      </w:r>
      <w:r w:rsidRPr="00E81B58">
        <w:rPr>
          <w:b w:val="0"/>
          <w:lang w:val="af-ZA"/>
        </w:rPr>
        <w:t xml:space="preserve"> </w:t>
      </w:r>
      <w:r w:rsidRPr="009506DE">
        <w:rPr>
          <w:b w:val="0"/>
        </w:rPr>
        <w:t>լինելու</w:t>
      </w:r>
      <w:r w:rsidRPr="00E81B58">
        <w:rPr>
          <w:b w:val="0"/>
          <w:lang w:val="af-ZA"/>
        </w:rPr>
        <w:t xml:space="preserve"> </w:t>
      </w:r>
      <w:r w:rsidRPr="009506DE">
        <w:rPr>
          <w:b w:val="0"/>
        </w:rPr>
        <w:t>հատկապես</w:t>
      </w:r>
      <w:r w:rsidRPr="00E81B58">
        <w:rPr>
          <w:b w:val="0"/>
          <w:lang w:val="af-ZA"/>
        </w:rPr>
        <w:t xml:space="preserve"> </w:t>
      </w:r>
      <w:r w:rsidRPr="009506DE">
        <w:rPr>
          <w:b w:val="0"/>
        </w:rPr>
        <w:t>ՀՀ</w:t>
      </w:r>
      <w:r w:rsidRPr="00E81B58">
        <w:rPr>
          <w:b w:val="0"/>
          <w:lang w:val="af-ZA"/>
        </w:rPr>
        <w:t xml:space="preserve"> </w:t>
      </w:r>
      <w:r w:rsidRPr="009506DE">
        <w:rPr>
          <w:b w:val="0"/>
        </w:rPr>
        <w:t>մարզերում</w:t>
      </w:r>
      <w:r w:rsidRPr="00E81B58">
        <w:rPr>
          <w:b w:val="0"/>
          <w:lang w:val="af-ZA"/>
        </w:rPr>
        <w:t xml:space="preserve"> </w:t>
      </w:r>
      <w:r w:rsidRPr="009506DE">
        <w:rPr>
          <w:b w:val="0"/>
        </w:rPr>
        <w:t>բնակչության</w:t>
      </w:r>
      <w:r w:rsidRPr="00E81B58">
        <w:rPr>
          <w:b w:val="0"/>
          <w:lang w:val="af-ZA"/>
        </w:rPr>
        <w:t xml:space="preserve"> </w:t>
      </w:r>
      <w:r w:rsidRPr="009506DE">
        <w:rPr>
          <w:b w:val="0"/>
        </w:rPr>
        <w:t>ընդհանուր</w:t>
      </w:r>
      <w:r w:rsidRPr="00E81B58">
        <w:rPr>
          <w:b w:val="0"/>
          <w:lang w:val="af-ZA"/>
        </w:rPr>
        <w:t xml:space="preserve"> </w:t>
      </w:r>
      <w:r w:rsidRPr="009506DE">
        <w:rPr>
          <w:b w:val="0"/>
        </w:rPr>
        <w:t>կենսամակարդակի</w:t>
      </w:r>
      <w:r w:rsidRPr="00E81B58">
        <w:rPr>
          <w:b w:val="0"/>
          <w:lang w:val="af-ZA"/>
        </w:rPr>
        <w:t xml:space="preserve"> </w:t>
      </w:r>
      <w:r w:rsidRPr="009506DE">
        <w:rPr>
          <w:b w:val="0"/>
        </w:rPr>
        <w:t>բարձրացմանը</w:t>
      </w:r>
      <w:r w:rsidRPr="00E81B58">
        <w:rPr>
          <w:b w:val="0"/>
          <w:lang w:val="af-ZA"/>
        </w:rPr>
        <w:t>:</w:t>
      </w:r>
    </w:p>
    <w:p w:rsidR="009506DE" w:rsidRPr="00E81B58" w:rsidRDefault="009506DE" w:rsidP="009506DE">
      <w:pPr>
        <w:rPr>
          <w:b w:val="0"/>
          <w:lang w:val="af-ZA"/>
        </w:rPr>
      </w:pPr>
      <w:r w:rsidRPr="009506DE">
        <w:rPr>
          <w:b w:val="0"/>
        </w:rPr>
        <w:t>Կենսաթոշակային</w:t>
      </w:r>
      <w:r w:rsidRPr="00E81B58">
        <w:rPr>
          <w:b w:val="0"/>
          <w:lang w:val="af-ZA"/>
        </w:rPr>
        <w:t xml:space="preserve"> </w:t>
      </w:r>
      <w:r w:rsidRPr="009506DE">
        <w:rPr>
          <w:b w:val="0"/>
        </w:rPr>
        <w:t>ապահովություն</w:t>
      </w:r>
    </w:p>
    <w:p w:rsidR="009506DE" w:rsidRPr="00E81B58" w:rsidRDefault="009506DE" w:rsidP="009506DE">
      <w:pPr>
        <w:rPr>
          <w:b w:val="0"/>
          <w:lang w:val="af-ZA"/>
        </w:rPr>
      </w:pPr>
      <w:r w:rsidRPr="00E81B58">
        <w:rPr>
          <w:b w:val="0"/>
          <w:lang w:val="af-ZA"/>
        </w:rPr>
        <w:t>-«</w:t>
      </w:r>
      <w:r w:rsidRPr="009506DE">
        <w:rPr>
          <w:b w:val="0"/>
        </w:rPr>
        <w:t>Կենսաթոշակների</w:t>
      </w:r>
      <w:r w:rsidRPr="00E81B58">
        <w:rPr>
          <w:b w:val="0"/>
          <w:lang w:val="af-ZA"/>
        </w:rPr>
        <w:t xml:space="preserve"> </w:t>
      </w:r>
      <w:r w:rsidRPr="009506DE">
        <w:rPr>
          <w:b w:val="0"/>
        </w:rPr>
        <w:t>և</w:t>
      </w:r>
      <w:r w:rsidRPr="00E81B58">
        <w:rPr>
          <w:b w:val="0"/>
          <w:lang w:val="af-ZA"/>
        </w:rPr>
        <w:t xml:space="preserve"> </w:t>
      </w:r>
      <w:r w:rsidRPr="009506DE">
        <w:rPr>
          <w:b w:val="0"/>
        </w:rPr>
        <w:t>այլ</w:t>
      </w:r>
      <w:r w:rsidRPr="00E81B58">
        <w:rPr>
          <w:b w:val="0"/>
          <w:lang w:val="af-ZA"/>
        </w:rPr>
        <w:t xml:space="preserve"> </w:t>
      </w:r>
      <w:r w:rsidRPr="009506DE">
        <w:rPr>
          <w:b w:val="0"/>
        </w:rPr>
        <w:t>դրամական</w:t>
      </w:r>
      <w:r w:rsidRPr="00E81B58">
        <w:rPr>
          <w:b w:val="0"/>
          <w:lang w:val="af-ZA"/>
        </w:rPr>
        <w:t xml:space="preserve"> </w:t>
      </w:r>
      <w:r w:rsidRPr="009506DE">
        <w:rPr>
          <w:b w:val="0"/>
        </w:rPr>
        <w:t>վճարների</w:t>
      </w:r>
      <w:r w:rsidRPr="00E81B58">
        <w:rPr>
          <w:b w:val="0"/>
          <w:lang w:val="af-ZA"/>
        </w:rPr>
        <w:t xml:space="preserve"> </w:t>
      </w:r>
      <w:r w:rsidRPr="009506DE">
        <w:rPr>
          <w:b w:val="0"/>
        </w:rPr>
        <w:t>տրամադրման</w:t>
      </w:r>
      <w:r w:rsidRPr="00E81B58">
        <w:rPr>
          <w:b w:val="0"/>
          <w:lang w:val="af-ZA"/>
        </w:rPr>
        <w:t xml:space="preserve"> </w:t>
      </w:r>
      <w:r w:rsidRPr="009506DE">
        <w:rPr>
          <w:b w:val="0"/>
        </w:rPr>
        <w:t>տեղեկատվական</w:t>
      </w:r>
      <w:r w:rsidRPr="00E81B58">
        <w:rPr>
          <w:b w:val="0"/>
          <w:lang w:val="af-ZA"/>
        </w:rPr>
        <w:t xml:space="preserve"> </w:t>
      </w:r>
      <w:r w:rsidRPr="009506DE">
        <w:rPr>
          <w:b w:val="0"/>
        </w:rPr>
        <w:t>միասնական</w:t>
      </w:r>
      <w:r w:rsidRPr="00E81B58">
        <w:rPr>
          <w:b w:val="0"/>
          <w:lang w:val="af-ZA"/>
        </w:rPr>
        <w:t xml:space="preserve"> </w:t>
      </w:r>
      <w:r w:rsidRPr="009506DE">
        <w:rPr>
          <w:b w:val="0"/>
        </w:rPr>
        <w:t>համակարգերի</w:t>
      </w:r>
      <w:r w:rsidRPr="00E81B58">
        <w:rPr>
          <w:b w:val="0"/>
          <w:lang w:val="af-ZA"/>
        </w:rPr>
        <w:t xml:space="preserve"> </w:t>
      </w:r>
      <w:r w:rsidRPr="009506DE">
        <w:rPr>
          <w:b w:val="0"/>
        </w:rPr>
        <w:t>սպասարկում</w:t>
      </w:r>
      <w:r w:rsidRPr="00E81B58">
        <w:rPr>
          <w:b w:val="0"/>
          <w:lang w:val="af-ZA"/>
        </w:rPr>
        <w:t xml:space="preserve"> </w:t>
      </w:r>
      <w:r w:rsidRPr="009506DE">
        <w:rPr>
          <w:b w:val="0"/>
        </w:rPr>
        <w:t>և</w:t>
      </w:r>
      <w:r w:rsidRPr="00E81B58">
        <w:rPr>
          <w:b w:val="0"/>
          <w:lang w:val="af-ZA"/>
        </w:rPr>
        <w:t xml:space="preserve"> </w:t>
      </w:r>
      <w:r w:rsidRPr="009506DE">
        <w:rPr>
          <w:b w:val="0"/>
        </w:rPr>
        <w:t>շահագործում</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72.4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79.4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նվազումը</w:t>
      </w:r>
      <w:r w:rsidRPr="00E81B58">
        <w:rPr>
          <w:b w:val="0"/>
          <w:lang w:val="af-ZA"/>
        </w:rPr>
        <w:t xml:space="preserve"> 7.0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զինկենսաթոշակի</w:t>
      </w:r>
      <w:r w:rsidRPr="00E81B58">
        <w:rPr>
          <w:b w:val="0"/>
          <w:lang w:val="af-ZA"/>
        </w:rPr>
        <w:t xml:space="preserve"> </w:t>
      </w:r>
      <w:r w:rsidRPr="009506DE">
        <w:rPr>
          <w:b w:val="0"/>
        </w:rPr>
        <w:t>համակարգի</w:t>
      </w:r>
      <w:r w:rsidRPr="00E81B58">
        <w:rPr>
          <w:b w:val="0"/>
          <w:lang w:val="af-ZA"/>
        </w:rPr>
        <w:t xml:space="preserve"> </w:t>
      </w:r>
      <w:r w:rsidRPr="009506DE">
        <w:rPr>
          <w:b w:val="0"/>
        </w:rPr>
        <w:t>ինտեգրմամբ</w:t>
      </w:r>
      <w:r w:rsidRPr="00E81B58">
        <w:rPr>
          <w:b w:val="0"/>
          <w:lang w:val="af-ZA"/>
        </w:rPr>
        <w:t xml:space="preserve"> </w:t>
      </w:r>
      <w:r w:rsidRPr="009506DE">
        <w:rPr>
          <w:b w:val="0"/>
        </w:rPr>
        <w:t>պետական</w:t>
      </w:r>
      <w:r w:rsidRPr="00E81B58">
        <w:rPr>
          <w:b w:val="0"/>
          <w:lang w:val="af-ZA"/>
        </w:rPr>
        <w:t xml:space="preserve"> </w:t>
      </w:r>
      <w:r w:rsidRPr="009506DE">
        <w:rPr>
          <w:b w:val="0"/>
        </w:rPr>
        <w:t>կենսաթոշակային</w:t>
      </w:r>
      <w:r w:rsidRPr="00E81B58">
        <w:rPr>
          <w:b w:val="0"/>
          <w:lang w:val="af-ZA"/>
        </w:rPr>
        <w:t xml:space="preserve"> </w:t>
      </w:r>
      <w:r w:rsidRPr="009506DE">
        <w:rPr>
          <w:b w:val="0"/>
        </w:rPr>
        <w:t>տեղեկատվական</w:t>
      </w:r>
      <w:r w:rsidRPr="00E81B58">
        <w:rPr>
          <w:b w:val="0"/>
          <w:lang w:val="af-ZA"/>
        </w:rPr>
        <w:t xml:space="preserve"> </w:t>
      </w:r>
      <w:r w:rsidRPr="009506DE">
        <w:rPr>
          <w:b w:val="0"/>
        </w:rPr>
        <w:t>համակարգ</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Կենսաթոշակների</w:t>
      </w:r>
      <w:r w:rsidRPr="00E81B58">
        <w:rPr>
          <w:b w:val="0"/>
          <w:lang w:val="af-ZA"/>
        </w:rPr>
        <w:t xml:space="preserve"> </w:t>
      </w:r>
      <w:r w:rsidRPr="009506DE">
        <w:rPr>
          <w:b w:val="0"/>
        </w:rPr>
        <w:t>և</w:t>
      </w:r>
      <w:r w:rsidRPr="00E81B58">
        <w:rPr>
          <w:b w:val="0"/>
          <w:lang w:val="af-ZA"/>
        </w:rPr>
        <w:t xml:space="preserve"> </w:t>
      </w:r>
      <w:r w:rsidRPr="009506DE">
        <w:rPr>
          <w:b w:val="0"/>
        </w:rPr>
        <w:t>այլ</w:t>
      </w:r>
      <w:r w:rsidRPr="00E81B58">
        <w:rPr>
          <w:b w:val="0"/>
          <w:lang w:val="af-ZA"/>
        </w:rPr>
        <w:t xml:space="preserve"> </w:t>
      </w:r>
      <w:r w:rsidRPr="009506DE">
        <w:rPr>
          <w:b w:val="0"/>
        </w:rPr>
        <w:t>դրամական</w:t>
      </w:r>
      <w:r w:rsidRPr="00E81B58">
        <w:rPr>
          <w:b w:val="0"/>
          <w:lang w:val="af-ZA"/>
        </w:rPr>
        <w:t xml:space="preserve"> </w:t>
      </w:r>
      <w:r w:rsidRPr="009506DE">
        <w:rPr>
          <w:b w:val="0"/>
        </w:rPr>
        <w:t>վճարների</w:t>
      </w:r>
      <w:r w:rsidRPr="00E81B58">
        <w:rPr>
          <w:b w:val="0"/>
          <w:lang w:val="af-ZA"/>
        </w:rPr>
        <w:t xml:space="preserve"> </w:t>
      </w:r>
      <w:r w:rsidRPr="009506DE">
        <w:rPr>
          <w:b w:val="0"/>
        </w:rPr>
        <w:t>իրականացման</w:t>
      </w:r>
      <w:r w:rsidRPr="00E81B58">
        <w:rPr>
          <w:b w:val="0"/>
          <w:lang w:val="af-ZA"/>
        </w:rPr>
        <w:t xml:space="preserve"> </w:t>
      </w:r>
      <w:r w:rsidRPr="009506DE">
        <w:rPr>
          <w:b w:val="0"/>
        </w:rPr>
        <w:t>ապահովում</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1 374.9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1 546.1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նվազումը</w:t>
      </w:r>
      <w:r w:rsidRPr="00E81B58">
        <w:rPr>
          <w:b w:val="0"/>
          <w:lang w:val="af-ZA"/>
        </w:rPr>
        <w:t xml:space="preserve"> 171.2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կենսաթոշակներին</w:t>
      </w:r>
      <w:r w:rsidRPr="00E81B58">
        <w:rPr>
          <w:b w:val="0"/>
          <w:lang w:val="af-ZA"/>
        </w:rPr>
        <w:t xml:space="preserve">, </w:t>
      </w:r>
      <w:r w:rsidRPr="009506DE">
        <w:rPr>
          <w:b w:val="0"/>
        </w:rPr>
        <w:t>ծերության</w:t>
      </w:r>
      <w:r w:rsidRPr="00E81B58">
        <w:rPr>
          <w:b w:val="0"/>
          <w:lang w:val="af-ZA"/>
        </w:rPr>
        <w:t xml:space="preserve">, </w:t>
      </w:r>
      <w:r w:rsidRPr="009506DE">
        <w:rPr>
          <w:b w:val="0"/>
        </w:rPr>
        <w:t>հաշմանդամության</w:t>
      </w:r>
      <w:r w:rsidRPr="00E81B58">
        <w:rPr>
          <w:b w:val="0"/>
          <w:lang w:val="af-ZA"/>
        </w:rPr>
        <w:t xml:space="preserve">, </w:t>
      </w:r>
      <w:r w:rsidRPr="009506DE">
        <w:rPr>
          <w:b w:val="0"/>
        </w:rPr>
        <w:t>կերակրողին</w:t>
      </w:r>
      <w:r w:rsidRPr="00E81B58">
        <w:rPr>
          <w:b w:val="0"/>
          <w:lang w:val="af-ZA"/>
        </w:rPr>
        <w:t xml:space="preserve"> </w:t>
      </w:r>
      <w:r w:rsidRPr="009506DE">
        <w:rPr>
          <w:b w:val="0"/>
        </w:rPr>
        <w:t>կորցնելու</w:t>
      </w:r>
      <w:r w:rsidRPr="00E81B58">
        <w:rPr>
          <w:b w:val="0"/>
          <w:lang w:val="af-ZA"/>
        </w:rPr>
        <w:t xml:space="preserve"> </w:t>
      </w:r>
      <w:r w:rsidRPr="009506DE">
        <w:rPr>
          <w:b w:val="0"/>
        </w:rPr>
        <w:t>դեպքում</w:t>
      </w:r>
      <w:r w:rsidRPr="00E81B58">
        <w:rPr>
          <w:b w:val="0"/>
          <w:lang w:val="af-ZA"/>
        </w:rPr>
        <w:t xml:space="preserve"> </w:t>
      </w:r>
      <w:r w:rsidRPr="009506DE">
        <w:rPr>
          <w:b w:val="0"/>
        </w:rPr>
        <w:t>նպաստներին</w:t>
      </w:r>
      <w:r w:rsidRPr="00E81B58">
        <w:rPr>
          <w:b w:val="0"/>
          <w:lang w:val="af-ZA"/>
        </w:rPr>
        <w:t xml:space="preserve">, </w:t>
      </w:r>
      <w:r w:rsidRPr="009506DE">
        <w:rPr>
          <w:b w:val="0"/>
        </w:rPr>
        <w:t>պարգևավճարներին</w:t>
      </w:r>
      <w:r w:rsidRPr="00E81B58">
        <w:rPr>
          <w:b w:val="0"/>
          <w:lang w:val="af-ZA"/>
        </w:rPr>
        <w:t xml:space="preserve">, </w:t>
      </w:r>
      <w:r w:rsidRPr="009506DE">
        <w:rPr>
          <w:b w:val="0"/>
        </w:rPr>
        <w:t>պատվովճարին</w:t>
      </w:r>
      <w:r w:rsidRPr="00E81B58">
        <w:rPr>
          <w:b w:val="0"/>
          <w:lang w:val="af-ZA"/>
        </w:rPr>
        <w:t xml:space="preserve"> </w:t>
      </w:r>
      <w:r w:rsidRPr="009506DE">
        <w:rPr>
          <w:b w:val="0"/>
        </w:rPr>
        <w:t>և</w:t>
      </w:r>
      <w:r w:rsidRPr="00E81B58">
        <w:rPr>
          <w:b w:val="0"/>
          <w:lang w:val="af-ZA"/>
        </w:rPr>
        <w:t xml:space="preserve"> </w:t>
      </w:r>
      <w:r w:rsidRPr="009506DE">
        <w:rPr>
          <w:b w:val="0"/>
        </w:rPr>
        <w:t>այլ</w:t>
      </w:r>
      <w:r w:rsidRPr="00E81B58">
        <w:rPr>
          <w:b w:val="0"/>
          <w:lang w:val="af-ZA"/>
        </w:rPr>
        <w:t xml:space="preserve"> </w:t>
      </w:r>
      <w:r w:rsidRPr="009506DE">
        <w:rPr>
          <w:b w:val="0"/>
        </w:rPr>
        <w:t>ծրագրերին</w:t>
      </w:r>
      <w:r w:rsidRPr="00E81B58">
        <w:rPr>
          <w:b w:val="0"/>
          <w:lang w:val="af-ZA"/>
        </w:rPr>
        <w:t xml:space="preserve"> </w:t>
      </w:r>
      <w:r w:rsidRPr="009506DE">
        <w:rPr>
          <w:b w:val="0"/>
        </w:rPr>
        <w:t>ուղղվող</w:t>
      </w:r>
      <w:r w:rsidRPr="00E81B58">
        <w:rPr>
          <w:b w:val="0"/>
          <w:lang w:val="af-ZA"/>
        </w:rPr>
        <w:t xml:space="preserve"> </w:t>
      </w:r>
      <w:r w:rsidRPr="009506DE">
        <w:rPr>
          <w:b w:val="0"/>
        </w:rPr>
        <w:t>ծախսերի</w:t>
      </w:r>
      <w:r w:rsidRPr="00E81B58">
        <w:rPr>
          <w:b w:val="0"/>
          <w:lang w:val="af-ZA"/>
        </w:rPr>
        <w:t xml:space="preserve"> </w:t>
      </w:r>
      <w:r w:rsidRPr="009506DE">
        <w:rPr>
          <w:b w:val="0"/>
        </w:rPr>
        <w:t>փոփոխությամբ</w:t>
      </w:r>
      <w:r w:rsidRPr="00E81B58">
        <w:rPr>
          <w:b w:val="0"/>
          <w:lang w:val="af-ZA"/>
        </w:rPr>
        <w:t xml:space="preserve">` </w:t>
      </w:r>
      <w:r w:rsidRPr="009506DE">
        <w:rPr>
          <w:b w:val="0"/>
        </w:rPr>
        <w:t>վճարման</w:t>
      </w:r>
      <w:r w:rsidRPr="00E81B58">
        <w:rPr>
          <w:b w:val="0"/>
          <w:lang w:val="af-ZA"/>
        </w:rPr>
        <w:t xml:space="preserve"> </w:t>
      </w:r>
      <w:r w:rsidRPr="009506DE">
        <w:rPr>
          <w:b w:val="0"/>
        </w:rPr>
        <w:t>ծառայության</w:t>
      </w:r>
      <w:r w:rsidRPr="00E81B58">
        <w:rPr>
          <w:b w:val="0"/>
          <w:lang w:val="af-ZA"/>
        </w:rPr>
        <w:t xml:space="preserve"> </w:t>
      </w:r>
      <w:r w:rsidRPr="009506DE">
        <w:rPr>
          <w:b w:val="0"/>
        </w:rPr>
        <w:t>գումարի</w:t>
      </w:r>
      <w:r w:rsidRPr="00E81B58">
        <w:rPr>
          <w:b w:val="0"/>
          <w:lang w:val="af-ZA"/>
        </w:rPr>
        <w:t xml:space="preserve"> </w:t>
      </w:r>
      <w:r w:rsidRPr="009506DE">
        <w:rPr>
          <w:b w:val="0"/>
        </w:rPr>
        <w:t>չափի</w:t>
      </w:r>
      <w:r w:rsidRPr="00E81B58">
        <w:rPr>
          <w:b w:val="0"/>
          <w:lang w:val="af-ZA"/>
        </w:rPr>
        <w:t xml:space="preserve"> </w:t>
      </w:r>
      <w:r w:rsidRPr="009506DE">
        <w:rPr>
          <w:b w:val="0"/>
        </w:rPr>
        <w:t>վերանայման</w:t>
      </w:r>
      <w:r w:rsidRPr="00E81B58">
        <w:rPr>
          <w:b w:val="0"/>
          <w:lang w:val="af-ZA"/>
        </w:rPr>
        <w:t xml:space="preserve"> </w:t>
      </w:r>
      <w:r w:rsidRPr="009506DE">
        <w:rPr>
          <w:b w:val="0"/>
        </w:rPr>
        <w:t>պայմաններում</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Կենսաթոշակների</w:t>
      </w:r>
      <w:r w:rsidRPr="00E81B58">
        <w:rPr>
          <w:b w:val="0"/>
          <w:lang w:val="af-ZA"/>
        </w:rPr>
        <w:t xml:space="preserve"> </w:t>
      </w:r>
      <w:r w:rsidRPr="009506DE">
        <w:rPr>
          <w:b w:val="0"/>
        </w:rPr>
        <w:t>ձևաթղթերի</w:t>
      </w:r>
      <w:r w:rsidRPr="00E81B58">
        <w:rPr>
          <w:b w:val="0"/>
          <w:lang w:val="af-ZA"/>
        </w:rPr>
        <w:t xml:space="preserve"> </w:t>
      </w:r>
      <w:r w:rsidRPr="009506DE">
        <w:rPr>
          <w:b w:val="0"/>
        </w:rPr>
        <w:t>տպագրություն</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0.6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պահպանվել</w:t>
      </w:r>
      <w:r w:rsidRPr="00E81B58">
        <w:rPr>
          <w:b w:val="0"/>
          <w:lang w:val="af-ZA"/>
        </w:rPr>
        <w:t xml:space="preserve"> </w:t>
      </w:r>
      <w:r w:rsidRPr="009506DE">
        <w:rPr>
          <w:b w:val="0"/>
        </w:rPr>
        <w:t>է</w:t>
      </w:r>
      <w:r w:rsidRPr="00E81B58">
        <w:rPr>
          <w:b w:val="0"/>
          <w:lang w:val="af-ZA"/>
        </w:rPr>
        <w:t xml:space="preserve"> 2019 </w:t>
      </w:r>
      <w:r w:rsidRPr="009506DE">
        <w:rPr>
          <w:b w:val="0"/>
        </w:rPr>
        <w:t>թվականի</w:t>
      </w:r>
      <w:r w:rsidRPr="00E81B58">
        <w:rPr>
          <w:b w:val="0"/>
          <w:lang w:val="af-ZA"/>
        </w:rPr>
        <w:t xml:space="preserve"> </w:t>
      </w:r>
      <w:r w:rsidRPr="009506DE">
        <w:rPr>
          <w:b w:val="0"/>
        </w:rPr>
        <w:t>մակարդակը</w:t>
      </w:r>
      <w:r w:rsidRPr="00E81B58">
        <w:rPr>
          <w:b w:val="0"/>
          <w:lang w:val="af-ZA"/>
        </w:rPr>
        <w:t xml:space="preserve">): </w:t>
      </w:r>
    </w:p>
    <w:p w:rsidR="009506DE" w:rsidRPr="00E81B58" w:rsidRDefault="009506DE" w:rsidP="009506DE">
      <w:pPr>
        <w:rPr>
          <w:b w:val="0"/>
          <w:lang w:val="af-ZA"/>
        </w:rPr>
      </w:pPr>
      <w:r w:rsidRPr="00E81B58">
        <w:rPr>
          <w:b w:val="0"/>
          <w:lang w:val="af-ZA"/>
        </w:rPr>
        <w:lastRenderedPageBreak/>
        <w:t>-«</w:t>
      </w:r>
      <w:r w:rsidRPr="009506DE">
        <w:rPr>
          <w:b w:val="0"/>
        </w:rPr>
        <w:t>Կենսաթոշակային</w:t>
      </w:r>
      <w:r w:rsidRPr="00E81B58">
        <w:rPr>
          <w:b w:val="0"/>
          <w:lang w:val="af-ZA"/>
        </w:rPr>
        <w:t xml:space="preserve"> </w:t>
      </w:r>
      <w:r w:rsidRPr="009506DE">
        <w:rPr>
          <w:b w:val="0"/>
        </w:rPr>
        <w:t>համակարգի</w:t>
      </w:r>
      <w:r w:rsidRPr="00E81B58">
        <w:rPr>
          <w:b w:val="0"/>
          <w:lang w:val="af-ZA"/>
        </w:rPr>
        <w:t xml:space="preserve"> </w:t>
      </w:r>
      <w:r w:rsidRPr="009506DE">
        <w:rPr>
          <w:b w:val="0"/>
        </w:rPr>
        <w:t>հանրային</w:t>
      </w:r>
      <w:r w:rsidRPr="00E81B58">
        <w:rPr>
          <w:b w:val="0"/>
          <w:lang w:val="af-ZA"/>
        </w:rPr>
        <w:t xml:space="preserve"> </w:t>
      </w:r>
      <w:r w:rsidRPr="009506DE">
        <w:rPr>
          <w:b w:val="0"/>
        </w:rPr>
        <w:t>իրազեկման</w:t>
      </w:r>
      <w:r w:rsidRPr="00E81B58">
        <w:rPr>
          <w:b w:val="0"/>
          <w:lang w:val="af-ZA"/>
        </w:rPr>
        <w:t xml:space="preserve"> </w:t>
      </w:r>
      <w:r w:rsidRPr="009506DE">
        <w:rPr>
          <w:b w:val="0"/>
        </w:rPr>
        <w:t>աշխատանքներ</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հատկացնել</w:t>
      </w:r>
      <w:r w:rsidRPr="00E81B58">
        <w:rPr>
          <w:b w:val="0"/>
          <w:lang w:val="af-ZA"/>
        </w:rPr>
        <w:t xml:space="preserve"> 9.9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ծախս</w:t>
      </w:r>
      <w:r w:rsidRPr="00E81B58">
        <w:rPr>
          <w:b w:val="0"/>
          <w:lang w:val="af-ZA"/>
        </w:rPr>
        <w:t xml:space="preserve"> (</w:t>
      </w:r>
      <w:r w:rsidRPr="009506DE">
        <w:rPr>
          <w:b w:val="0"/>
        </w:rPr>
        <w:t>պահպանվել</w:t>
      </w:r>
      <w:r w:rsidRPr="00E81B58">
        <w:rPr>
          <w:b w:val="0"/>
          <w:lang w:val="af-ZA"/>
        </w:rPr>
        <w:t xml:space="preserve"> </w:t>
      </w:r>
      <w:r w:rsidRPr="009506DE">
        <w:rPr>
          <w:b w:val="0"/>
        </w:rPr>
        <w:t>է</w:t>
      </w:r>
      <w:r w:rsidRPr="00E81B58">
        <w:rPr>
          <w:b w:val="0"/>
          <w:lang w:val="af-ZA"/>
        </w:rPr>
        <w:t xml:space="preserve"> 2019 </w:t>
      </w:r>
      <w:r w:rsidRPr="009506DE">
        <w:rPr>
          <w:b w:val="0"/>
        </w:rPr>
        <w:t>թվականի</w:t>
      </w:r>
      <w:r w:rsidRPr="00E81B58">
        <w:rPr>
          <w:b w:val="0"/>
          <w:lang w:val="af-ZA"/>
        </w:rPr>
        <w:t xml:space="preserve"> </w:t>
      </w:r>
      <w:r w:rsidRPr="009506DE">
        <w:rPr>
          <w:b w:val="0"/>
        </w:rPr>
        <w:t>մակարդակը</w:t>
      </w:r>
      <w:r w:rsidRPr="00E81B58">
        <w:rPr>
          <w:b w:val="0"/>
          <w:lang w:val="af-ZA"/>
        </w:rPr>
        <w:t xml:space="preserve">): </w:t>
      </w:r>
    </w:p>
    <w:p w:rsidR="009506DE" w:rsidRPr="009506DE" w:rsidRDefault="009506DE" w:rsidP="009506DE">
      <w:pPr>
        <w:rPr>
          <w:b w:val="0"/>
          <w:lang w:val="hy-AM"/>
        </w:rPr>
      </w:pPr>
      <w:r w:rsidRPr="00E81B58">
        <w:rPr>
          <w:b w:val="0"/>
          <w:lang w:val="af-ZA"/>
        </w:rPr>
        <w:t>-«</w:t>
      </w:r>
      <w:r w:rsidRPr="009506DE">
        <w:rPr>
          <w:b w:val="0"/>
        </w:rPr>
        <w:t>Սպայական</w:t>
      </w:r>
      <w:r w:rsidRPr="00E81B58">
        <w:rPr>
          <w:b w:val="0"/>
          <w:lang w:val="af-ZA"/>
        </w:rPr>
        <w:t xml:space="preserve"> </w:t>
      </w:r>
      <w:r w:rsidRPr="009506DE">
        <w:rPr>
          <w:b w:val="0"/>
        </w:rPr>
        <w:t>անձնակազմի</w:t>
      </w:r>
      <w:r w:rsidRPr="00E81B58">
        <w:rPr>
          <w:b w:val="0"/>
          <w:lang w:val="af-ZA"/>
        </w:rPr>
        <w:t xml:space="preserve"> </w:t>
      </w:r>
      <w:r w:rsidRPr="009506DE">
        <w:rPr>
          <w:b w:val="0"/>
        </w:rPr>
        <w:t>և</w:t>
      </w:r>
      <w:r w:rsidRPr="00E81B58">
        <w:rPr>
          <w:b w:val="0"/>
          <w:lang w:val="af-ZA"/>
        </w:rPr>
        <w:t xml:space="preserve"> </w:t>
      </w:r>
      <w:r w:rsidRPr="009506DE">
        <w:rPr>
          <w:b w:val="0"/>
        </w:rPr>
        <w:t>նրանց</w:t>
      </w:r>
      <w:r w:rsidRPr="00E81B58">
        <w:rPr>
          <w:b w:val="0"/>
          <w:lang w:val="af-ZA"/>
        </w:rPr>
        <w:t xml:space="preserve"> </w:t>
      </w:r>
      <w:r w:rsidRPr="009506DE">
        <w:rPr>
          <w:b w:val="0"/>
        </w:rPr>
        <w:t>ընտանիքների</w:t>
      </w:r>
      <w:r w:rsidRPr="00E81B58">
        <w:rPr>
          <w:b w:val="0"/>
          <w:lang w:val="af-ZA"/>
        </w:rPr>
        <w:t xml:space="preserve"> </w:t>
      </w:r>
      <w:r w:rsidRPr="009506DE">
        <w:rPr>
          <w:b w:val="0"/>
        </w:rPr>
        <w:t>անդամների</w:t>
      </w:r>
      <w:r w:rsidRPr="00E81B58">
        <w:rPr>
          <w:b w:val="0"/>
          <w:lang w:val="af-ZA"/>
        </w:rPr>
        <w:t xml:space="preserve"> </w:t>
      </w:r>
      <w:r w:rsidRPr="009506DE">
        <w:rPr>
          <w:b w:val="0"/>
        </w:rPr>
        <w:t>կենսաթոշակներ</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30 133.7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ծախս</w:t>
      </w:r>
      <w:r w:rsidRPr="00E81B58">
        <w:rPr>
          <w:b w:val="0"/>
          <w:lang w:val="af-ZA"/>
        </w:rPr>
        <w:t xml:space="preserve"> (2019 </w:t>
      </w:r>
      <w:r w:rsidRPr="009506DE">
        <w:rPr>
          <w:b w:val="0"/>
        </w:rPr>
        <w:t>թվականին</w:t>
      </w:r>
      <w:r w:rsidRPr="00E81B58">
        <w:rPr>
          <w:b w:val="0"/>
          <w:lang w:val="af-ZA"/>
        </w:rPr>
        <w:t xml:space="preserve">` 27 510.5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աճը</w:t>
      </w:r>
      <w:r w:rsidRPr="00E81B58">
        <w:rPr>
          <w:b w:val="0"/>
          <w:lang w:val="af-ZA"/>
        </w:rPr>
        <w:t xml:space="preserve"> 2 623.2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p>
    <w:p w:rsidR="009506DE" w:rsidRPr="00E81B58" w:rsidRDefault="009506DE" w:rsidP="009506DE">
      <w:pPr>
        <w:rPr>
          <w:b w:val="0"/>
          <w:lang w:val="hy-AM"/>
        </w:rPr>
      </w:pPr>
      <w:r w:rsidRPr="00E81B58">
        <w:rPr>
          <w:b w:val="0"/>
          <w:lang w:val="hy-AM"/>
        </w:rPr>
        <w:t xml:space="preserve">ա/ կենսաթոշակառուների թվաքանակի աճով` 2020 թվականին կանխատեսվում է միջին տարեկան 33 646  շահառու 2019 թվականի 32 508 շահառուի դիմաց, </w:t>
      </w:r>
    </w:p>
    <w:p w:rsidR="009506DE" w:rsidRPr="009506DE" w:rsidRDefault="009506DE" w:rsidP="009506DE">
      <w:pPr>
        <w:rPr>
          <w:b w:val="0"/>
          <w:lang w:val="af-ZA"/>
        </w:rPr>
      </w:pPr>
      <w:r w:rsidRPr="00E81B58">
        <w:rPr>
          <w:b w:val="0"/>
          <w:lang w:val="hy-AM"/>
        </w:rPr>
        <w:t xml:space="preserve">բ/ կենսաթոշակի միջին ամսական չափի աճով, արդյունքում այն կանխատեսվում է 74 634 դրամ 2019 թվականի հաշվարկային 70 522.4 դրամի դիմաց: </w:t>
      </w:r>
    </w:p>
    <w:p w:rsidR="009506DE" w:rsidRPr="009506DE" w:rsidRDefault="009506DE" w:rsidP="009506DE">
      <w:pPr>
        <w:rPr>
          <w:b w:val="0"/>
          <w:lang w:val="hy-AM"/>
        </w:rPr>
      </w:pPr>
      <w:r w:rsidRPr="00E81B58">
        <w:rPr>
          <w:b w:val="0"/>
          <w:lang w:val="af-ZA"/>
        </w:rPr>
        <w:t>-«</w:t>
      </w:r>
      <w:r w:rsidRPr="009506DE">
        <w:rPr>
          <w:b w:val="0"/>
        </w:rPr>
        <w:t>Շարքային</w:t>
      </w:r>
      <w:r w:rsidRPr="00E81B58">
        <w:rPr>
          <w:b w:val="0"/>
          <w:lang w:val="af-ZA"/>
        </w:rPr>
        <w:t xml:space="preserve"> </w:t>
      </w:r>
      <w:r w:rsidRPr="009506DE">
        <w:rPr>
          <w:b w:val="0"/>
        </w:rPr>
        <w:t>զինծառայողների</w:t>
      </w:r>
      <w:r w:rsidRPr="00E81B58">
        <w:rPr>
          <w:b w:val="0"/>
          <w:lang w:val="af-ZA"/>
        </w:rPr>
        <w:t xml:space="preserve"> </w:t>
      </w:r>
      <w:r w:rsidRPr="009506DE">
        <w:rPr>
          <w:b w:val="0"/>
        </w:rPr>
        <w:t>և</w:t>
      </w:r>
      <w:r w:rsidRPr="00E81B58">
        <w:rPr>
          <w:b w:val="0"/>
          <w:lang w:val="af-ZA"/>
        </w:rPr>
        <w:t xml:space="preserve"> </w:t>
      </w:r>
      <w:r w:rsidRPr="009506DE">
        <w:rPr>
          <w:b w:val="0"/>
        </w:rPr>
        <w:t>նրանց</w:t>
      </w:r>
      <w:r w:rsidRPr="00E81B58">
        <w:rPr>
          <w:b w:val="0"/>
          <w:lang w:val="af-ZA"/>
        </w:rPr>
        <w:t xml:space="preserve"> </w:t>
      </w:r>
      <w:r w:rsidRPr="009506DE">
        <w:rPr>
          <w:b w:val="0"/>
        </w:rPr>
        <w:t>ընտանիքների</w:t>
      </w:r>
      <w:r w:rsidRPr="00E81B58">
        <w:rPr>
          <w:b w:val="0"/>
          <w:lang w:val="af-ZA"/>
        </w:rPr>
        <w:t xml:space="preserve"> </w:t>
      </w:r>
      <w:r w:rsidRPr="009506DE">
        <w:rPr>
          <w:b w:val="0"/>
        </w:rPr>
        <w:t>անդամների</w:t>
      </w:r>
      <w:r w:rsidRPr="00E81B58">
        <w:rPr>
          <w:b w:val="0"/>
          <w:lang w:val="af-ZA"/>
        </w:rPr>
        <w:t xml:space="preserve"> </w:t>
      </w:r>
      <w:r w:rsidRPr="009506DE">
        <w:rPr>
          <w:b w:val="0"/>
        </w:rPr>
        <w:t>կենսաթոշակներ</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շուրջ</w:t>
      </w:r>
      <w:r w:rsidRPr="00E81B58">
        <w:rPr>
          <w:b w:val="0"/>
          <w:lang w:val="af-ZA"/>
        </w:rPr>
        <w:t xml:space="preserve"> 622.0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ծախս</w:t>
      </w:r>
      <w:r w:rsidRPr="00E81B58">
        <w:rPr>
          <w:b w:val="0"/>
          <w:lang w:val="af-ZA"/>
        </w:rPr>
        <w:t xml:space="preserve"> (2019 </w:t>
      </w:r>
      <w:r w:rsidRPr="009506DE">
        <w:rPr>
          <w:b w:val="0"/>
        </w:rPr>
        <w:t>թվականին</w:t>
      </w:r>
      <w:r w:rsidRPr="00E81B58">
        <w:rPr>
          <w:b w:val="0"/>
          <w:lang w:val="af-ZA"/>
        </w:rPr>
        <w:t xml:space="preserve">` 559.1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աճը</w:t>
      </w:r>
      <w:r w:rsidRPr="00E81B58">
        <w:rPr>
          <w:b w:val="0"/>
          <w:lang w:val="af-ZA"/>
        </w:rPr>
        <w:t xml:space="preserve"> 62.9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p>
    <w:p w:rsidR="009506DE" w:rsidRPr="00E81B58" w:rsidRDefault="009506DE" w:rsidP="009506DE">
      <w:pPr>
        <w:rPr>
          <w:b w:val="0"/>
          <w:lang w:val="hy-AM"/>
        </w:rPr>
      </w:pPr>
      <w:r w:rsidRPr="00E81B58">
        <w:rPr>
          <w:b w:val="0"/>
          <w:lang w:val="hy-AM"/>
        </w:rPr>
        <w:t xml:space="preserve">ա/ կենսաթոշակառուների թվաքանակի նվազմամբ՝ 2020 թվականին կանխատեսվում է միջին տարեկան 1 734 շահառու 2019 թվականի 1 750 շահառուի դիմաց, </w:t>
      </w:r>
    </w:p>
    <w:p w:rsidR="009506DE" w:rsidRPr="00E81B58" w:rsidRDefault="009506DE" w:rsidP="009506DE">
      <w:pPr>
        <w:rPr>
          <w:b w:val="0"/>
          <w:lang w:val="hy-AM"/>
        </w:rPr>
      </w:pPr>
      <w:r w:rsidRPr="00E81B58">
        <w:rPr>
          <w:b w:val="0"/>
          <w:lang w:val="hy-AM"/>
        </w:rPr>
        <w:t xml:space="preserve">բ/ կենսաթոշակի միջին ամսական չափի աճով, արդյունքում այն կանխատեսվում է 29 890 դրամ 2019 թվականի հաշվարկային 26 623 դրամի դիմաց: </w:t>
      </w:r>
    </w:p>
    <w:p w:rsidR="009506DE" w:rsidRPr="00E81B58" w:rsidRDefault="009506DE" w:rsidP="009506DE">
      <w:pPr>
        <w:rPr>
          <w:b w:val="0"/>
          <w:lang w:val="hy-AM"/>
        </w:rPr>
      </w:pPr>
      <w:r w:rsidRPr="00E81B58">
        <w:rPr>
          <w:b w:val="0"/>
          <w:lang w:val="hy-AM"/>
        </w:rPr>
        <w:t>-«Աշխատանքային կենսաթոշակներ» միջոցառմամբ նախատեսվում է 246 472.0 մլն դրամի չափով ծախս (2019 թվականին` 222 863.9 մլն դրամ): Ծախսերի աճը 23.6 մլն դրամով պայմանավորված է.</w:t>
      </w:r>
    </w:p>
    <w:p w:rsidR="009506DE" w:rsidRPr="00E81B58" w:rsidRDefault="009506DE" w:rsidP="009506DE">
      <w:pPr>
        <w:rPr>
          <w:b w:val="0"/>
          <w:lang w:val="hy-AM"/>
        </w:rPr>
      </w:pPr>
      <w:r w:rsidRPr="00E81B58">
        <w:rPr>
          <w:b w:val="0"/>
          <w:lang w:val="hy-AM"/>
        </w:rPr>
        <w:t>ա/ կենսաթոշակառուների թվաքանակի աճով՝ 2020 թվականին կանխատեսվում է միջին տարեկան 468 761 շահառու 2019 թվականի 461 474 շահառուի դիմաց,</w:t>
      </w:r>
    </w:p>
    <w:p w:rsidR="009506DE" w:rsidRPr="00E81B58" w:rsidRDefault="009506DE" w:rsidP="009506DE">
      <w:pPr>
        <w:rPr>
          <w:b w:val="0"/>
          <w:lang w:val="hy-AM"/>
        </w:rPr>
      </w:pPr>
      <w:r w:rsidRPr="00E81B58">
        <w:rPr>
          <w:b w:val="0"/>
          <w:lang w:val="hy-AM"/>
        </w:rPr>
        <w:t xml:space="preserve">բ/ կենսաթոշակի միջին ամսական չափի աճով, արդյունքում այն կանխատեսվում է 43 816 դրամ 2019 թվականի հաշվարկային 40 244.9 դրամի դիմաց: </w:t>
      </w:r>
    </w:p>
    <w:p w:rsidR="009506DE" w:rsidRPr="00E81B58" w:rsidRDefault="009506DE" w:rsidP="009506DE">
      <w:pPr>
        <w:rPr>
          <w:b w:val="0"/>
          <w:lang w:val="hy-AM"/>
        </w:rPr>
      </w:pPr>
      <w:r w:rsidRPr="00E81B58">
        <w:rPr>
          <w:b w:val="0"/>
          <w:lang w:val="hy-AM"/>
        </w:rPr>
        <w:t>-«ՀՀ օրենքներով նշանակված կենսաթոշակներ» միջոցառմամբ նախատեսվում է 2 959.5 մլն դրամի չափով ծախս (2019 թվականին` 2 732.1 մլն դրամ): Ծախսերը աճում են 227.4 մլն դրամով, որը պայմանավորված է.</w:t>
      </w:r>
    </w:p>
    <w:p w:rsidR="009506DE" w:rsidRPr="00E81B58" w:rsidRDefault="009506DE" w:rsidP="009506DE">
      <w:pPr>
        <w:rPr>
          <w:b w:val="0"/>
          <w:lang w:val="hy-AM"/>
        </w:rPr>
      </w:pPr>
      <w:r w:rsidRPr="00E81B58">
        <w:rPr>
          <w:b w:val="0"/>
          <w:lang w:val="hy-AM"/>
        </w:rPr>
        <w:t xml:space="preserve">ա/ կենսաթոշակառուների թվաքանակի աճով՝ 2020 թվականին կանխատեսվում է միջին տարեկան 720 շահառու 2019 թվականի 656 շահառուի դիմաց, </w:t>
      </w:r>
    </w:p>
    <w:p w:rsidR="009506DE" w:rsidRPr="00E81B58" w:rsidRDefault="009506DE" w:rsidP="009506DE">
      <w:pPr>
        <w:rPr>
          <w:b w:val="0"/>
          <w:lang w:val="hy-AM"/>
        </w:rPr>
      </w:pPr>
      <w:r w:rsidRPr="00E81B58">
        <w:rPr>
          <w:b w:val="0"/>
          <w:lang w:val="hy-AM"/>
        </w:rPr>
        <w:t xml:space="preserve">բ/ կենսաթոշակի միջին ամսական չափի ճշտմամբ (342.5 հազ. դրամ) 2019 թվականի հաշվարկային 347.1 հազ. դրամի դիմաց: </w:t>
      </w:r>
    </w:p>
    <w:p w:rsidR="009506DE" w:rsidRPr="009506DE" w:rsidRDefault="009506DE" w:rsidP="009506DE">
      <w:pPr>
        <w:rPr>
          <w:b w:val="0"/>
          <w:lang w:val="af-ZA"/>
        </w:rPr>
      </w:pPr>
      <w:r w:rsidRPr="00E81B58">
        <w:rPr>
          <w:b w:val="0"/>
          <w:lang w:val="hy-AM"/>
        </w:rPr>
        <w:lastRenderedPageBreak/>
        <w:t xml:space="preserve">-«Կուտակային հատկացումներ մասնակցի կենսաթոշակային հաշվին» միջոցառման գծով նախատեսվում է ծախս 70 007.6 մլն դրամի չափով (2019 թվականին` 56 779.6 մլն դրամ): Ծախսերը աճում են 13.2 մլն դրամով, որը պայմանավորված է շահառուների թվաքանակի ավելացմամբ՝ 2020 թվականին կանխատեսվում է միջին տարեկան 345.5 հազ. շահառու 2019 թվականի 307.6 հազ. շահառուի դիմաց: </w:t>
      </w:r>
    </w:p>
    <w:p w:rsidR="009506DE" w:rsidRPr="009506DE" w:rsidRDefault="009506DE" w:rsidP="009506DE">
      <w:pPr>
        <w:rPr>
          <w:b w:val="0"/>
          <w:lang w:val="hy-AM"/>
        </w:rPr>
      </w:pPr>
      <w:r w:rsidRPr="009506DE">
        <w:rPr>
          <w:b w:val="0"/>
        </w:rPr>
        <w:t>Սոցիալական</w:t>
      </w:r>
      <w:r w:rsidRPr="00E81B58">
        <w:rPr>
          <w:b w:val="0"/>
          <w:lang w:val="af-ZA"/>
        </w:rPr>
        <w:t xml:space="preserve"> </w:t>
      </w:r>
      <w:r w:rsidRPr="009506DE">
        <w:rPr>
          <w:b w:val="0"/>
        </w:rPr>
        <w:t>պաշտպանության</w:t>
      </w:r>
      <w:r w:rsidRPr="00E81B58">
        <w:rPr>
          <w:b w:val="0"/>
          <w:lang w:val="af-ZA"/>
        </w:rPr>
        <w:t xml:space="preserve"> </w:t>
      </w:r>
      <w:r w:rsidRPr="009506DE">
        <w:rPr>
          <w:b w:val="0"/>
        </w:rPr>
        <w:t>բնագավառում</w:t>
      </w:r>
      <w:r w:rsidRPr="00E81B58">
        <w:rPr>
          <w:b w:val="0"/>
          <w:lang w:val="af-ZA"/>
        </w:rPr>
        <w:t xml:space="preserve"> </w:t>
      </w:r>
      <w:r w:rsidRPr="009506DE">
        <w:rPr>
          <w:b w:val="0"/>
        </w:rPr>
        <w:t>պետական</w:t>
      </w:r>
      <w:r w:rsidRPr="00E81B58">
        <w:rPr>
          <w:b w:val="0"/>
          <w:lang w:val="af-ZA"/>
        </w:rPr>
        <w:t xml:space="preserve"> </w:t>
      </w:r>
      <w:r w:rsidRPr="009506DE">
        <w:rPr>
          <w:b w:val="0"/>
        </w:rPr>
        <w:t>քաղաքականության</w:t>
      </w:r>
      <w:r w:rsidRPr="00E81B58">
        <w:rPr>
          <w:b w:val="0"/>
          <w:lang w:val="af-ZA"/>
        </w:rPr>
        <w:t xml:space="preserve"> </w:t>
      </w:r>
      <w:r w:rsidRPr="009506DE">
        <w:rPr>
          <w:b w:val="0"/>
        </w:rPr>
        <w:t>մշակում</w:t>
      </w:r>
      <w:r w:rsidRPr="00E81B58">
        <w:rPr>
          <w:b w:val="0"/>
          <w:lang w:val="af-ZA"/>
        </w:rPr>
        <w:t xml:space="preserve">, </w:t>
      </w:r>
      <w:r w:rsidRPr="009506DE">
        <w:rPr>
          <w:b w:val="0"/>
        </w:rPr>
        <w:t>ծրագրերի</w:t>
      </w:r>
      <w:r w:rsidRPr="00E81B58">
        <w:rPr>
          <w:b w:val="0"/>
          <w:lang w:val="af-ZA"/>
        </w:rPr>
        <w:t xml:space="preserve"> </w:t>
      </w:r>
      <w:r w:rsidRPr="009506DE">
        <w:rPr>
          <w:b w:val="0"/>
        </w:rPr>
        <w:t>համակարգում</w:t>
      </w:r>
      <w:r w:rsidRPr="00E81B58">
        <w:rPr>
          <w:b w:val="0"/>
          <w:lang w:val="af-ZA"/>
        </w:rPr>
        <w:t xml:space="preserve"> </w:t>
      </w:r>
      <w:r w:rsidRPr="009506DE">
        <w:rPr>
          <w:b w:val="0"/>
        </w:rPr>
        <w:t>և</w:t>
      </w:r>
      <w:r w:rsidRPr="00E81B58">
        <w:rPr>
          <w:b w:val="0"/>
          <w:lang w:val="af-ZA"/>
        </w:rPr>
        <w:t xml:space="preserve"> </w:t>
      </w:r>
      <w:r w:rsidRPr="009506DE">
        <w:rPr>
          <w:b w:val="0"/>
        </w:rPr>
        <w:t>մոնիթորինգ</w:t>
      </w:r>
    </w:p>
    <w:p w:rsidR="009506DE" w:rsidRPr="009506DE" w:rsidRDefault="009506DE" w:rsidP="009506DE">
      <w:pPr>
        <w:rPr>
          <w:b w:val="0"/>
          <w:lang w:val="af-ZA"/>
        </w:rPr>
      </w:pPr>
      <w:r w:rsidRPr="00E81B58">
        <w:rPr>
          <w:b w:val="0"/>
          <w:lang w:val="hy-AM"/>
        </w:rPr>
        <w:t xml:space="preserve">-«Հանրային իրազեկման միջոցառումների իրականացում» միջոցառման գծով նախատեսվում է ծախս 21.3 մլն դրամի չափով (պահպանվել է 2019 թվականի մակարդակը): </w:t>
      </w:r>
    </w:p>
    <w:p w:rsidR="009506DE" w:rsidRPr="009506DE" w:rsidRDefault="009506DE" w:rsidP="009506DE">
      <w:pPr>
        <w:rPr>
          <w:b w:val="0"/>
          <w:lang w:val="hy-AM"/>
        </w:rPr>
      </w:pPr>
      <w:r w:rsidRPr="00E81B58">
        <w:rPr>
          <w:b w:val="0"/>
          <w:lang w:val="af-ZA"/>
        </w:rPr>
        <w:t>-«</w:t>
      </w:r>
      <w:r w:rsidRPr="009506DE">
        <w:rPr>
          <w:b w:val="0"/>
        </w:rPr>
        <w:t>Սոցիալական</w:t>
      </w:r>
      <w:r w:rsidRPr="00E81B58">
        <w:rPr>
          <w:b w:val="0"/>
          <w:lang w:val="af-ZA"/>
        </w:rPr>
        <w:t xml:space="preserve"> </w:t>
      </w:r>
      <w:r w:rsidRPr="009506DE">
        <w:rPr>
          <w:b w:val="0"/>
        </w:rPr>
        <w:t>պաշտպանության</w:t>
      </w:r>
      <w:r w:rsidRPr="00E81B58">
        <w:rPr>
          <w:b w:val="0"/>
          <w:lang w:val="af-ZA"/>
        </w:rPr>
        <w:t xml:space="preserve"> </w:t>
      </w:r>
      <w:r w:rsidRPr="009506DE">
        <w:rPr>
          <w:b w:val="0"/>
        </w:rPr>
        <w:t>ոլորտի</w:t>
      </w:r>
      <w:r w:rsidRPr="00E81B58">
        <w:rPr>
          <w:b w:val="0"/>
          <w:lang w:val="af-ZA"/>
        </w:rPr>
        <w:t xml:space="preserve"> </w:t>
      </w:r>
      <w:r w:rsidRPr="009506DE">
        <w:rPr>
          <w:b w:val="0"/>
        </w:rPr>
        <w:t>տեղեկատվական</w:t>
      </w:r>
      <w:r w:rsidRPr="00E81B58">
        <w:rPr>
          <w:b w:val="0"/>
          <w:lang w:val="af-ZA"/>
        </w:rPr>
        <w:t xml:space="preserve"> </w:t>
      </w:r>
      <w:r w:rsidRPr="009506DE">
        <w:rPr>
          <w:b w:val="0"/>
        </w:rPr>
        <w:t>համակարգի</w:t>
      </w:r>
      <w:r w:rsidRPr="00E81B58">
        <w:rPr>
          <w:b w:val="0"/>
          <w:lang w:val="af-ZA"/>
        </w:rPr>
        <w:t xml:space="preserve"> </w:t>
      </w:r>
      <w:r w:rsidRPr="009506DE">
        <w:rPr>
          <w:b w:val="0"/>
        </w:rPr>
        <w:t>սպասարկման</w:t>
      </w:r>
      <w:r w:rsidRPr="00E81B58">
        <w:rPr>
          <w:b w:val="0"/>
          <w:lang w:val="af-ZA"/>
        </w:rPr>
        <w:t xml:space="preserve"> (</w:t>
      </w:r>
      <w:r w:rsidRPr="009506DE">
        <w:rPr>
          <w:b w:val="0"/>
        </w:rPr>
        <w:t>կատարելագործման</w:t>
      </w:r>
      <w:r w:rsidRPr="00E81B58">
        <w:rPr>
          <w:b w:val="0"/>
          <w:lang w:val="af-ZA"/>
        </w:rPr>
        <w:t xml:space="preserve">), </w:t>
      </w:r>
      <w:r w:rsidRPr="009506DE">
        <w:rPr>
          <w:b w:val="0"/>
        </w:rPr>
        <w:t>շահագործման</w:t>
      </w:r>
      <w:r w:rsidRPr="00E81B58">
        <w:rPr>
          <w:b w:val="0"/>
          <w:lang w:val="af-ZA"/>
        </w:rPr>
        <w:t xml:space="preserve"> </w:t>
      </w:r>
      <w:r w:rsidRPr="009506DE">
        <w:rPr>
          <w:b w:val="0"/>
        </w:rPr>
        <w:t>և</w:t>
      </w:r>
      <w:r w:rsidRPr="00E81B58">
        <w:rPr>
          <w:b w:val="0"/>
          <w:lang w:val="af-ZA"/>
        </w:rPr>
        <w:t xml:space="preserve"> </w:t>
      </w:r>
      <w:r w:rsidRPr="009506DE">
        <w:rPr>
          <w:b w:val="0"/>
        </w:rPr>
        <w:t>տեղեկատվության</w:t>
      </w:r>
      <w:r w:rsidRPr="00E81B58">
        <w:rPr>
          <w:b w:val="0"/>
          <w:lang w:val="af-ZA"/>
        </w:rPr>
        <w:t xml:space="preserve"> </w:t>
      </w:r>
      <w:r w:rsidRPr="009506DE">
        <w:rPr>
          <w:b w:val="0"/>
        </w:rPr>
        <w:t>տրամադրման</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315.0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314.0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Ծախսերը</w:t>
      </w:r>
      <w:r w:rsidRPr="00E81B58">
        <w:rPr>
          <w:b w:val="0"/>
          <w:lang w:val="af-ZA"/>
        </w:rPr>
        <w:t xml:space="preserve"> </w:t>
      </w:r>
      <w:r w:rsidRPr="009506DE">
        <w:rPr>
          <w:b w:val="0"/>
        </w:rPr>
        <w:t>աճում</w:t>
      </w:r>
      <w:r w:rsidRPr="00E81B58">
        <w:rPr>
          <w:b w:val="0"/>
          <w:lang w:val="af-ZA"/>
        </w:rPr>
        <w:t xml:space="preserve"> </w:t>
      </w:r>
      <w:r w:rsidRPr="009506DE">
        <w:rPr>
          <w:b w:val="0"/>
        </w:rPr>
        <w:t>են</w:t>
      </w:r>
      <w:r w:rsidRPr="00E81B58">
        <w:rPr>
          <w:b w:val="0"/>
          <w:lang w:val="af-ZA"/>
        </w:rPr>
        <w:t xml:space="preserve"> 1.0 </w:t>
      </w:r>
      <w:r w:rsidRPr="009506DE">
        <w:rPr>
          <w:b w:val="0"/>
        </w:rPr>
        <w:t>մլն</w:t>
      </w:r>
      <w:r w:rsidRPr="00E81B58">
        <w:rPr>
          <w:b w:val="0"/>
          <w:lang w:val="af-ZA"/>
        </w:rPr>
        <w:t xml:space="preserve"> </w:t>
      </w:r>
      <w:r w:rsidRPr="009506DE">
        <w:rPr>
          <w:b w:val="0"/>
        </w:rPr>
        <w:t>դրամով</w:t>
      </w:r>
      <w:r w:rsidRPr="00E81B58">
        <w:rPr>
          <w:b w:val="0"/>
          <w:lang w:val="af-ZA"/>
        </w:rPr>
        <w:t xml:space="preserve">, </w:t>
      </w:r>
      <w:r w:rsidRPr="009506DE">
        <w:rPr>
          <w:b w:val="0"/>
        </w:rPr>
        <w:t>որը</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նվազագույն</w:t>
      </w:r>
      <w:r w:rsidRPr="00E81B58">
        <w:rPr>
          <w:b w:val="0"/>
          <w:lang w:val="af-ZA"/>
        </w:rPr>
        <w:t xml:space="preserve"> </w:t>
      </w:r>
      <w:r w:rsidRPr="009506DE">
        <w:rPr>
          <w:b w:val="0"/>
        </w:rPr>
        <w:t>աշխատավարձի</w:t>
      </w:r>
      <w:r w:rsidRPr="00E81B58">
        <w:rPr>
          <w:b w:val="0"/>
          <w:lang w:val="af-ZA"/>
        </w:rPr>
        <w:t xml:space="preserve"> </w:t>
      </w:r>
      <w:r w:rsidRPr="009506DE">
        <w:rPr>
          <w:b w:val="0"/>
        </w:rPr>
        <w:t>աճով</w:t>
      </w:r>
      <w:r w:rsidRPr="00E81B58">
        <w:rPr>
          <w:b w:val="0"/>
          <w:lang w:val="af-ZA"/>
        </w:rPr>
        <w:t xml:space="preserve">:  </w:t>
      </w:r>
    </w:p>
    <w:p w:rsidR="009506DE" w:rsidRPr="009506DE" w:rsidRDefault="009506DE" w:rsidP="009506DE">
      <w:pPr>
        <w:rPr>
          <w:b w:val="0"/>
          <w:lang w:val="af-ZA"/>
        </w:rPr>
      </w:pPr>
      <w:r w:rsidRPr="00E81B58">
        <w:rPr>
          <w:b w:val="0"/>
          <w:lang w:val="hy-AM"/>
        </w:rPr>
        <w:t>Ընտանիքներին, կանանց և երեխաներին աջակցություն</w:t>
      </w:r>
    </w:p>
    <w:p w:rsidR="009506DE" w:rsidRPr="00E81B58" w:rsidRDefault="009506DE" w:rsidP="009506DE">
      <w:pPr>
        <w:rPr>
          <w:b w:val="0"/>
          <w:lang w:val="hy-AM"/>
        </w:rPr>
      </w:pPr>
      <w:r w:rsidRPr="00E81B58">
        <w:rPr>
          <w:b w:val="0"/>
          <w:lang w:val="hy-AM"/>
        </w:rPr>
        <w:t xml:space="preserve">-«Երեխաների շուրջօրյա խնամքի ծառայություններ» միջոցառմամբ նախատեսվում է ծախս 2 017.3 մլն դրամի չափով (պահպանվել է 2019 թվականի համար նախատեսված չափը): </w:t>
      </w:r>
    </w:p>
    <w:p w:rsidR="009506DE" w:rsidRPr="00E81B58" w:rsidRDefault="009506DE" w:rsidP="009506DE">
      <w:pPr>
        <w:rPr>
          <w:b w:val="0"/>
          <w:lang w:val="hy-AM"/>
        </w:rPr>
      </w:pPr>
      <w:r w:rsidRPr="00E81B58">
        <w:rPr>
          <w:b w:val="0"/>
          <w:lang w:val="hy-AM"/>
        </w:rPr>
        <w:t>2020 թվականին նախատեսվում է խնամք կազմակերպել միջին տարեկան 649 երեխայի համար:</w:t>
      </w:r>
    </w:p>
    <w:p w:rsidR="009506DE" w:rsidRPr="00E81B58" w:rsidRDefault="009506DE" w:rsidP="009506DE">
      <w:pPr>
        <w:rPr>
          <w:b w:val="0"/>
          <w:lang w:val="hy-AM"/>
        </w:rPr>
      </w:pPr>
      <w:r w:rsidRPr="00E81B58">
        <w:rPr>
          <w:b w:val="0"/>
          <w:lang w:val="hy-AM"/>
        </w:rPr>
        <w:t xml:space="preserve">-«Երեխաների շուրջօրյա խնամքի բնակչության սոցիալական պաշտպանության հաստատություններում խնամվող դպրոցական տարիքի երեխաներին դրամական աջակցության տրամադրում» միջոցառմամբ նախատեսվում է ծախս 2.7 մլն դրամի չափով (2019 թվականին 5.8 մլն դրամ): Ծախսի նվազումը 3.1 մլն դրամով պայմանավորված է 109 շահառուի նվազմամբ 195 շահառուի դիմաց: </w:t>
      </w:r>
    </w:p>
    <w:p w:rsidR="009506DE" w:rsidRPr="00E81B58" w:rsidRDefault="009506DE" w:rsidP="009506DE">
      <w:pPr>
        <w:rPr>
          <w:b w:val="0"/>
          <w:lang w:val="hy-AM"/>
        </w:rPr>
      </w:pPr>
      <w:r w:rsidRPr="00E81B58">
        <w:rPr>
          <w:b w:val="0"/>
          <w:lang w:val="hy-AM"/>
        </w:rPr>
        <w:t xml:space="preserve">-«Բնակչության սոցիալական պաշտպանության հաստատությունների շրջանավարտների համար բնակարանների վարձակալություն» միջոցառման ծախսը կազմում է 1.4 մլն դրամ (պահպանվել է 2019 թվականի մակարդակը):  </w:t>
      </w:r>
    </w:p>
    <w:p w:rsidR="009506DE" w:rsidRPr="00E81B58" w:rsidRDefault="009506DE" w:rsidP="009506DE">
      <w:pPr>
        <w:rPr>
          <w:b w:val="0"/>
          <w:lang w:val="hy-AM"/>
        </w:rPr>
      </w:pPr>
      <w:r w:rsidRPr="00E81B58">
        <w:rPr>
          <w:b w:val="0"/>
          <w:lang w:val="hy-AM"/>
        </w:rPr>
        <w:t xml:space="preserve">-«Երեխաների շուրջօրյա խնամքի բնակչության սոցիալական պաշտպանության հաստատությունների շրջանավարտներին միանվագ դրամական օգնության տրամադրում» միջոցառման ծախսը կազմում է 0.2 մլն դրամ (2019 թվականին 0.6 մլն դրամ): Ծախսի նվազումը պայմանավորված է 8 շահառուի նվազմամբ 12 շահառուի դիմաց:  </w:t>
      </w:r>
    </w:p>
    <w:p w:rsidR="009506DE" w:rsidRPr="00E81B58" w:rsidRDefault="009506DE" w:rsidP="009506DE">
      <w:pPr>
        <w:rPr>
          <w:b w:val="0"/>
          <w:lang w:val="hy-AM"/>
        </w:rPr>
      </w:pPr>
      <w:r w:rsidRPr="00E81B58">
        <w:rPr>
          <w:b w:val="0"/>
          <w:lang w:val="hy-AM"/>
        </w:rPr>
        <w:lastRenderedPageBreak/>
        <w:t>-«</w:t>
      </w:r>
      <w:r w:rsidR="00E06DF8" w:rsidRPr="00D747F3">
        <w:rPr>
          <w:b w:val="0"/>
          <w:lang w:val="hy-AM"/>
        </w:rPr>
        <w:t>ՀՀ</w:t>
      </w:r>
      <w:r w:rsidR="00E06DF8" w:rsidRPr="005A40E3">
        <w:rPr>
          <w:b w:val="0"/>
          <w:lang w:val="af-ZA"/>
        </w:rPr>
        <w:t xml:space="preserve"> </w:t>
      </w:r>
      <w:r w:rsidR="00E06DF8" w:rsidRPr="00D747F3">
        <w:rPr>
          <w:b w:val="0"/>
          <w:lang w:val="hy-AM"/>
        </w:rPr>
        <w:t>երեխաների</w:t>
      </w:r>
      <w:r w:rsidR="00E06DF8" w:rsidRPr="005A40E3">
        <w:rPr>
          <w:b w:val="0"/>
          <w:lang w:val="af-ZA"/>
        </w:rPr>
        <w:t xml:space="preserve"> </w:t>
      </w:r>
      <w:r w:rsidR="00E06DF8" w:rsidRPr="00D747F3">
        <w:rPr>
          <w:b w:val="0"/>
          <w:lang w:val="hy-AM"/>
        </w:rPr>
        <w:t>շուրջօրյա</w:t>
      </w:r>
      <w:r w:rsidR="00E06DF8" w:rsidRPr="005A40E3">
        <w:rPr>
          <w:b w:val="0"/>
          <w:lang w:val="af-ZA"/>
        </w:rPr>
        <w:t xml:space="preserve"> </w:t>
      </w:r>
      <w:r w:rsidR="00E06DF8" w:rsidRPr="00D747F3">
        <w:rPr>
          <w:b w:val="0"/>
          <w:lang w:val="hy-AM"/>
        </w:rPr>
        <w:t>խնամք</w:t>
      </w:r>
      <w:r w:rsidR="00E06DF8" w:rsidRPr="005A40E3">
        <w:rPr>
          <w:b w:val="0"/>
          <w:lang w:val="af-ZA"/>
        </w:rPr>
        <w:t xml:space="preserve"> </w:t>
      </w:r>
      <w:r w:rsidR="00E06DF8" w:rsidRPr="00D747F3">
        <w:rPr>
          <w:b w:val="0"/>
          <w:lang w:val="hy-AM"/>
        </w:rPr>
        <w:t>և</w:t>
      </w:r>
      <w:r w:rsidR="00E06DF8" w:rsidRPr="005A40E3">
        <w:rPr>
          <w:b w:val="0"/>
          <w:lang w:val="af-ZA"/>
        </w:rPr>
        <w:t xml:space="preserve"> </w:t>
      </w:r>
      <w:r w:rsidR="00E06DF8" w:rsidRPr="00D747F3">
        <w:rPr>
          <w:b w:val="0"/>
          <w:lang w:val="hy-AM"/>
        </w:rPr>
        <w:t>պաշտպանություն</w:t>
      </w:r>
      <w:r w:rsidR="00E06DF8" w:rsidRPr="005A40E3">
        <w:rPr>
          <w:b w:val="0"/>
          <w:lang w:val="af-ZA"/>
        </w:rPr>
        <w:t xml:space="preserve"> </w:t>
      </w:r>
      <w:r w:rsidR="00E06DF8" w:rsidRPr="00D747F3">
        <w:rPr>
          <w:b w:val="0"/>
          <w:lang w:val="hy-AM"/>
        </w:rPr>
        <w:t>իրականացնող</w:t>
      </w:r>
      <w:r w:rsidR="00E06DF8" w:rsidRPr="005A40E3">
        <w:rPr>
          <w:b w:val="0"/>
          <w:lang w:val="af-ZA"/>
        </w:rPr>
        <w:t xml:space="preserve"> </w:t>
      </w:r>
      <w:r w:rsidR="00E06DF8" w:rsidRPr="00D747F3">
        <w:rPr>
          <w:b w:val="0"/>
          <w:lang w:val="hy-AM"/>
        </w:rPr>
        <w:t>հաստատություններում</w:t>
      </w:r>
      <w:r w:rsidR="00E06DF8" w:rsidRPr="005A40E3">
        <w:rPr>
          <w:b w:val="0"/>
          <w:lang w:val="af-ZA"/>
        </w:rPr>
        <w:t xml:space="preserve"> </w:t>
      </w:r>
      <w:r w:rsidR="00E06DF8" w:rsidRPr="00D747F3">
        <w:rPr>
          <w:b w:val="0"/>
          <w:lang w:val="hy-AM"/>
        </w:rPr>
        <w:t>խնամվող</w:t>
      </w:r>
      <w:r w:rsidR="00E06DF8" w:rsidRPr="005A40E3">
        <w:rPr>
          <w:b w:val="0"/>
          <w:lang w:val="af-ZA"/>
        </w:rPr>
        <w:t xml:space="preserve"> </w:t>
      </w:r>
      <w:r w:rsidR="00E06DF8" w:rsidRPr="00D747F3">
        <w:rPr>
          <w:b w:val="0"/>
          <w:lang w:val="hy-AM"/>
        </w:rPr>
        <w:t>և</w:t>
      </w:r>
      <w:r w:rsidR="00E06DF8" w:rsidRPr="005A40E3">
        <w:rPr>
          <w:b w:val="0"/>
          <w:lang w:val="af-ZA"/>
        </w:rPr>
        <w:t xml:space="preserve"> </w:t>
      </w:r>
      <w:r w:rsidR="00E06DF8" w:rsidRPr="00D747F3">
        <w:rPr>
          <w:b w:val="0"/>
          <w:lang w:val="hy-AM"/>
        </w:rPr>
        <w:t>հաստատությունում</w:t>
      </w:r>
      <w:r w:rsidR="00E06DF8" w:rsidRPr="005A40E3">
        <w:rPr>
          <w:b w:val="0"/>
          <w:lang w:val="af-ZA"/>
        </w:rPr>
        <w:t xml:space="preserve"> </w:t>
      </w:r>
      <w:r w:rsidR="00E06DF8" w:rsidRPr="00D747F3">
        <w:rPr>
          <w:b w:val="0"/>
          <w:lang w:val="hy-AM"/>
        </w:rPr>
        <w:t>հայտնվելու</w:t>
      </w:r>
      <w:r w:rsidR="00E06DF8" w:rsidRPr="005A40E3">
        <w:rPr>
          <w:b w:val="0"/>
          <w:lang w:val="af-ZA"/>
        </w:rPr>
        <w:t xml:space="preserve"> </w:t>
      </w:r>
      <w:r w:rsidR="00E06DF8" w:rsidRPr="00D747F3">
        <w:rPr>
          <w:b w:val="0"/>
          <w:lang w:val="hy-AM"/>
        </w:rPr>
        <w:t>ռիսկի</w:t>
      </w:r>
      <w:r w:rsidR="00E06DF8" w:rsidRPr="005A40E3">
        <w:rPr>
          <w:b w:val="0"/>
          <w:lang w:val="af-ZA"/>
        </w:rPr>
        <w:t xml:space="preserve"> </w:t>
      </w:r>
      <w:r w:rsidR="00E06DF8" w:rsidRPr="00D747F3">
        <w:rPr>
          <w:b w:val="0"/>
          <w:lang w:val="hy-AM"/>
        </w:rPr>
        <w:t>խմբում</w:t>
      </w:r>
      <w:r w:rsidR="00E06DF8" w:rsidRPr="005A40E3">
        <w:rPr>
          <w:b w:val="0"/>
          <w:lang w:val="af-ZA"/>
        </w:rPr>
        <w:t xml:space="preserve"> </w:t>
      </w:r>
      <w:r w:rsidR="00E06DF8" w:rsidRPr="00D747F3">
        <w:rPr>
          <w:b w:val="0"/>
          <w:lang w:val="hy-AM"/>
        </w:rPr>
        <w:t>գտնվող</w:t>
      </w:r>
      <w:r w:rsidR="00E06DF8" w:rsidRPr="005A40E3">
        <w:rPr>
          <w:b w:val="0"/>
          <w:lang w:val="af-ZA"/>
        </w:rPr>
        <w:t xml:space="preserve"> </w:t>
      </w:r>
      <w:r w:rsidR="00E06DF8" w:rsidRPr="00D747F3">
        <w:rPr>
          <w:b w:val="0"/>
          <w:lang w:val="hy-AM"/>
        </w:rPr>
        <w:t>երեխաների</w:t>
      </w:r>
      <w:r w:rsidR="00E06DF8" w:rsidRPr="005A40E3">
        <w:rPr>
          <w:b w:val="0"/>
          <w:lang w:val="af-ZA"/>
        </w:rPr>
        <w:t xml:space="preserve"> </w:t>
      </w:r>
      <w:r w:rsidR="00E06DF8" w:rsidRPr="00D747F3">
        <w:rPr>
          <w:b w:val="0"/>
          <w:lang w:val="hy-AM"/>
        </w:rPr>
        <w:t>ընտանիք</w:t>
      </w:r>
      <w:r w:rsidR="00E06DF8" w:rsidRPr="005A40E3">
        <w:rPr>
          <w:b w:val="0"/>
          <w:lang w:val="af-ZA"/>
        </w:rPr>
        <w:t xml:space="preserve"> </w:t>
      </w:r>
      <w:r w:rsidR="00E06DF8" w:rsidRPr="00D747F3">
        <w:rPr>
          <w:b w:val="0"/>
          <w:lang w:val="hy-AM"/>
        </w:rPr>
        <w:t>վերադարձնելու</w:t>
      </w:r>
      <w:r w:rsidR="00E06DF8" w:rsidRPr="005A40E3">
        <w:rPr>
          <w:b w:val="0"/>
          <w:lang w:val="af-ZA"/>
        </w:rPr>
        <w:t xml:space="preserve"> </w:t>
      </w:r>
      <w:r w:rsidR="00E06DF8" w:rsidRPr="00D747F3">
        <w:rPr>
          <w:b w:val="0"/>
          <w:lang w:val="hy-AM"/>
        </w:rPr>
        <w:t>և</w:t>
      </w:r>
      <w:r w:rsidR="00E06DF8" w:rsidRPr="005A40E3">
        <w:rPr>
          <w:b w:val="0"/>
          <w:lang w:val="af-ZA"/>
        </w:rPr>
        <w:t xml:space="preserve"> </w:t>
      </w:r>
      <w:r w:rsidR="00E06DF8" w:rsidRPr="00D747F3">
        <w:rPr>
          <w:b w:val="0"/>
          <w:lang w:val="hy-AM"/>
        </w:rPr>
        <w:t>մուտքը</w:t>
      </w:r>
      <w:r w:rsidR="00E06DF8" w:rsidRPr="005A40E3">
        <w:rPr>
          <w:b w:val="0"/>
          <w:lang w:val="af-ZA"/>
        </w:rPr>
        <w:t xml:space="preserve"> </w:t>
      </w:r>
      <w:r w:rsidR="00E06DF8" w:rsidRPr="00D747F3">
        <w:rPr>
          <w:b w:val="0"/>
          <w:lang w:val="hy-AM"/>
        </w:rPr>
        <w:t>հաստատություններ</w:t>
      </w:r>
      <w:r w:rsidR="00E06DF8" w:rsidRPr="005A40E3">
        <w:rPr>
          <w:b w:val="0"/>
          <w:lang w:val="af-ZA"/>
        </w:rPr>
        <w:t xml:space="preserve"> </w:t>
      </w:r>
      <w:r w:rsidR="00E06DF8" w:rsidRPr="00D747F3">
        <w:rPr>
          <w:b w:val="0"/>
          <w:lang w:val="hy-AM"/>
        </w:rPr>
        <w:t>կանխարգելելու</w:t>
      </w:r>
      <w:r w:rsidR="00E06DF8" w:rsidRPr="005A40E3">
        <w:rPr>
          <w:b w:val="0"/>
          <w:lang w:val="af-ZA"/>
        </w:rPr>
        <w:t xml:space="preserve"> </w:t>
      </w:r>
      <w:r w:rsidR="00E06DF8" w:rsidRPr="00D747F3">
        <w:rPr>
          <w:b w:val="0"/>
          <w:lang w:val="hy-AM"/>
        </w:rPr>
        <w:t>ծառայություններ</w:t>
      </w:r>
      <w:r w:rsidRPr="00E81B58">
        <w:rPr>
          <w:b w:val="0"/>
          <w:lang w:val="hy-AM"/>
        </w:rPr>
        <w:t xml:space="preserve">» միջոցառմամբ նախատեսվում է հատկացնել 19.6 մլն դրամ (2019 թվականին 23.1 մլն դրամ): </w:t>
      </w:r>
    </w:p>
    <w:p w:rsidR="009506DE" w:rsidRPr="00E81B58" w:rsidRDefault="009506DE" w:rsidP="009506DE">
      <w:pPr>
        <w:rPr>
          <w:b w:val="0"/>
          <w:lang w:val="hy-AM"/>
        </w:rPr>
      </w:pPr>
      <w:r w:rsidRPr="00E81B58">
        <w:rPr>
          <w:b w:val="0"/>
          <w:lang w:val="hy-AM"/>
        </w:rPr>
        <w:t>-«</w:t>
      </w:r>
      <w:r w:rsidR="00E06DF8" w:rsidRPr="00D747F3">
        <w:rPr>
          <w:b w:val="0"/>
          <w:lang w:val="hy-AM"/>
        </w:rPr>
        <w:t>Կենսաբանական</w:t>
      </w:r>
      <w:r w:rsidR="00E06DF8" w:rsidRPr="005A40E3">
        <w:rPr>
          <w:b w:val="0"/>
          <w:lang w:val="af-ZA"/>
        </w:rPr>
        <w:t xml:space="preserve"> </w:t>
      </w:r>
      <w:r w:rsidR="00E06DF8" w:rsidRPr="00D747F3">
        <w:rPr>
          <w:b w:val="0"/>
          <w:lang w:val="hy-AM"/>
        </w:rPr>
        <w:t>ընտանիք</w:t>
      </w:r>
      <w:r w:rsidR="00E06DF8" w:rsidRPr="005A40E3">
        <w:rPr>
          <w:b w:val="0"/>
          <w:lang w:val="af-ZA"/>
        </w:rPr>
        <w:t xml:space="preserve"> </w:t>
      </w:r>
      <w:r w:rsidR="00E06DF8" w:rsidRPr="00D747F3">
        <w:rPr>
          <w:b w:val="0"/>
          <w:lang w:val="hy-AM"/>
        </w:rPr>
        <w:t>տեղափոխված</w:t>
      </w:r>
      <w:r w:rsidR="00E06DF8" w:rsidRPr="005A40E3">
        <w:rPr>
          <w:b w:val="0"/>
          <w:lang w:val="af-ZA"/>
        </w:rPr>
        <w:t xml:space="preserve"> </w:t>
      </w:r>
      <w:r w:rsidR="00E06DF8" w:rsidRPr="00D747F3">
        <w:rPr>
          <w:b w:val="0"/>
          <w:lang w:val="hy-AM"/>
        </w:rPr>
        <w:t>և</w:t>
      </w:r>
      <w:r w:rsidR="00E06DF8" w:rsidRPr="005A40E3">
        <w:rPr>
          <w:b w:val="0"/>
          <w:lang w:val="af-ZA"/>
        </w:rPr>
        <w:t xml:space="preserve"> </w:t>
      </w:r>
      <w:r w:rsidR="00E06DF8" w:rsidRPr="00D747F3">
        <w:rPr>
          <w:b w:val="0"/>
          <w:lang w:val="hy-AM"/>
        </w:rPr>
        <w:t>հաստատություն</w:t>
      </w:r>
      <w:r w:rsidR="00E06DF8" w:rsidRPr="005A40E3">
        <w:rPr>
          <w:b w:val="0"/>
          <w:lang w:val="af-ZA"/>
        </w:rPr>
        <w:t xml:space="preserve"> </w:t>
      </w:r>
      <w:r w:rsidR="00E06DF8" w:rsidRPr="00D747F3">
        <w:rPr>
          <w:b w:val="0"/>
          <w:lang w:val="hy-AM"/>
        </w:rPr>
        <w:t>մուտքը</w:t>
      </w:r>
      <w:r w:rsidR="00E06DF8" w:rsidRPr="005A40E3">
        <w:rPr>
          <w:b w:val="0"/>
          <w:lang w:val="af-ZA"/>
        </w:rPr>
        <w:t xml:space="preserve"> </w:t>
      </w:r>
      <w:r w:rsidR="00E06DF8" w:rsidRPr="00D747F3">
        <w:rPr>
          <w:b w:val="0"/>
          <w:lang w:val="hy-AM"/>
        </w:rPr>
        <w:t>կանխարգելված</w:t>
      </w:r>
      <w:r w:rsidR="00E06DF8" w:rsidRPr="005A40E3">
        <w:rPr>
          <w:b w:val="0"/>
          <w:lang w:val="af-ZA"/>
        </w:rPr>
        <w:t xml:space="preserve"> </w:t>
      </w:r>
      <w:r w:rsidR="00E06DF8" w:rsidRPr="00D747F3">
        <w:rPr>
          <w:b w:val="0"/>
          <w:lang w:val="hy-AM"/>
        </w:rPr>
        <w:t>երեխաների</w:t>
      </w:r>
      <w:r w:rsidR="00E06DF8" w:rsidRPr="005A40E3">
        <w:rPr>
          <w:b w:val="0"/>
          <w:lang w:val="af-ZA"/>
        </w:rPr>
        <w:t xml:space="preserve"> </w:t>
      </w:r>
      <w:r w:rsidR="00E06DF8" w:rsidRPr="00D747F3">
        <w:rPr>
          <w:b w:val="0"/>
          <w:lang w:val="hy-AM"/>
        </w:rPr>
        <w:t>ընտանիքների</w:t>
      </w:r>
      <w:r w:rsidR="00E06DF8" w:rsidRPr="005A40E3">
        <w:rPr>
          <w:b w:val="0"/>
          <w:lang w:val="af-ZA"/>
        </w:rPr>
        <w:t xml:space="preserve"> </w:t>
      </w:r>
      <w:r w:rsidR="00E06DF8" w:rsidRPr="00D747F3">
        <w:rPr>
          <w:b w:val="0"/>
          <w:lang w:val="hy-AM"/>
        </w:rPr>
        <w:t>բնաիրային</w:t>
      </w:r>
      <w:r w:rsidR="00E06DF8" w:rsidRPr="005A40E3">
        <w:rPr>
          <w:b w:val="0"/>
          <w:lang w:val="af-ZA"/>
        </w:rPr>
        <w:t xml:space="preserve"> </w:t>
      </w:r>
      <w:r w:rsidR="00E06DF8" w:rsidRPr="00D747F3">
        <w:rPr>
          <w:b w:val="0"/>
          <w:lang w:val="hy-AM"/>
        </w:rPr>
        <w:t>օգնության</w:t>
      </w:r>
      <w:r w:rsidR="00E06DF8" w:rsidRPr="005A40E3">
        <w:rPr>
          <w:b w:val="0"/>
          <w:lang w:val="af-ZA"/>
        </w:rPr>
        <w:t xml:space="preserve"> </w:t>
      </w:r>
      <w:r w:rsidR="00E06DF8" w:rsidRPr="00D747F3">
        <w:rPr>
          <w:b w:val="0"/>
          <w:lang w:val="hy-AM"/>
        </w:rPr>
        <w:t>փաթեթի</w:t>
      </w:r>
      <w:r w:rsidR="00E06DF8" w:rsidRPr="005A40E3">
        <w:rPr>
          <w:b w:val="0"/>
          <w:lang w:val="af-ZA"/>
        </w:rPr>
        <w:t xml:space="preserve"> </w:t>
      </w:r>
      <w:r w:rsidR="00E06DF8" w:rsidRPr="00D747F3">
        <w:rPr>
          <w:b w:val="0"/>
          <w:lang w:val="hy-AM"/>
        </w:rPr>
        <w:t>տրամադրում</w:t>
      </w:r>
      <w:r w:rsidRPr="00E81B58">
        <w:rPr>
          <w:b w:val="0"/>
          <w:lang w:val="hy-AM"/>
        </w:rPr>
        <w:t xml:space="preserve">» միջոցառման գծով նախատեսվում է ծախս 79.3 մլն դրամի չափով (2019 թվականին 24.5 մլն դրամ): </w:t>
      </w:r>
    </w:p>
    <w:p w:rsidR="009506DE" w:rsidRPr="00E81B58" w:rsidRDefault="009506DE" w:rsidP="009506DE">
      <w:pPr>
        <w:rPr>
          <w:b w:val="0"/>
          <w:lang w:val="hy-AM"/>
        </w:rPr>
      </w:pPr>
      <w:r w:rsidRPr="00E81B58">
        <w:rPr>
          <w:b w:val="0"/>
          <w:lang w:val="hy-AM"/>
        </w:rPr>
        <w:t>-«Երեխաների գիշերօթիկ խնամքի ծառայություններ» միջոցառմամբ նախատեսվում է ծախս 130.0 մլն դրամի չափով (2019 թվականին` 505.1 մլն դրամ): Ծախսերը նվազում են 375.1 մլն դրամով, որը պայմանավորված է թվով 3 գիշերօթիկ հաստատությունների կրճատմամբ:</w:t>
      </w:r>
    </w:p>
    <w:p w:rsidR="009506DE" w:rsidRPr="009506DE" w:rsidRDefault="009506DE" w:rsidP="009506DE">
      <w:pPr>
        <w:rPr>
          <w:b w:val="0"/>
          <w:lang w:val="hy-AM"/>
        </w:rPr>
      </w:pPr>
      <w:r w:rsidRPr="00E81B58">
        <w:rPr>
          <w:b w:val="0"/>
          <w:lang w:val="hy-AM"/>
        </w:rPr>
        <w:t xml:space="preserve">-«Խնամատար ընտանիքում երեխայի խնամքի և դաստիարակության աջակցության տրամադրում» միջոցառման գծով նախատեսվում է ծախս 168.9 մլն դրամի չափով (2019 թվականին` 152.8 մլն դրամ): Ծախսերը աճում են 16.1 մլն դրամով, որը պայմանավորված է նվազագույն աշխատավարձի աճով:  </w:t>
      </w:r>
    </w:p>
    <w:p w:rsidR="009506DE" w:rsidRPr="009506DE" w:rsidRDefault="009506DE" w:rsidP="009506DE">
      <w:pPr>
        <w:rPr>
          <w:b w:val="0"/>
          <w:lang w:val="af-ZA"/>
        </w:rPr>
      </w:pPr>
      <w:r w:rsidRPr="00E81B58">
        <w:rPr>
          <w:b w:val="0"/>
          <w:lang w:val="hy-AM"/>
        </w:rPr>
        <w:t>2020 թվականին միջոցառման շրջանակում կանխատեսվող խնամատար ընտանիքների թիվը կկազմի 90, խնամատար ընտանիքներ տեղափոխվող երեխաների թիվը` 94:</w:t>
      </w:r>
    </w:p>
    <w:p w:rsidR="009506DE" w:rsidRPr="00E81B58" w:rsidRDefault="009506DE" w:rsidP="009506DE">
      <w:pPr>
        <w:rPr>
          <w:b w:val="0"/>
          <w:lang w:val="af-ZA"/>
        </w:rPr>
      </w:pPr>
      <w:r w:rsidRPr="00E81B58">
        <w:rPr>
          <w:b w:val="0"/>
          <w:lang w:val="af-ZA"/>
        </w:rPr>
        <w:t>-«</w:t>
      </w:r>
      <w:r w:rsidRPr="009506DE">
        <w:rPr>
          <w:b w:val="0"/>
        </w:rPr>
        <w:t>Կյանքի</w:t>
      </w:r>
      <w:r w:rsidRPr="00E81B58">
        <w:rPr>
          <w:b w:val="0"/>
          <w:lang w:val="af-ZA"/>
        </w:rPr>
        <w:t xml:space="preserve"> </w:t>
      </w:r>
      <w:r w:rsidRPr="009506DE">
        <w:rPr>
          <w:b w:val="0"/>
        </w:rPr>
        <w:t>դժվարին</w:t>
      </w:r>
      <w:r w:rsidRPr="00E81B58">
        <w:rPr>
          <w:b w:val="0"/>
          <w:lang w:val="af-ZA"/>
        </w:rPr>
        <w:t xml:space="preserve"> </w:t>
      </w:r>
      <w:r w:rsidRPr="009506DE">
        <w:rPr>
          <w:b w:val="0"/>
        </w:rPr>
        <w:t>իրավիճակում</w:t>
      </w:r>
      <w:r w:rsidRPr="00E81B58">
        <w:rPr>
          <w:b w:val="0"/>
          <w:lang w:val="af-ZA"/>
        </w:rPr>
        <w:t xml:space="preserve"> </w:t>
      </w:r>
      <w:r w:rsidRPr="009506DE">
        <w:rPr>
          <w:b w:val="0"/>
        </w:rPr>
        <w:t>հայտնված</w:t>
      </w:r>
      <w:r w:rsidRPr="00E81B58">
        <w:rPr>
          <w:b w:val="0"/>
          <w:lang w:val="af-ZA"/>
        </w:rPr>
        <w:t xml:space="preserve"> </w:t>
      </w:r>
      <w:r w:rsidRPr="009506DE">
        <w:rPr>
          <w:b w:val="0"/>
        </w:rPr>
        <w:t>երեխաներին</w:t>
      </w:r>
      <w:r w:rsidRPr="00E81B58">
        <w:rPr>
          <w:b w:val="0"/>
          <w:lang w:val="af-ZA"/>
        </w:rPr>
        <w:t xml:space="preserve"> </w:t>
      </w:r>
      <w:r w:rsidRPr="009506DE">
        <w:rPr>
          <w:b w:val="0"/>
        </w:rPr>
        <w:t>ժամանակավոր</w:t>
      </w:r>
      <w:r w:rsidRPr="00E81B58">
        <w:rPr>
          <w:b w:val="0"/>
          <w:lang w:val="af-ZA"/>
        </w:rPr>
        <w:t xml:space="preserve"> </w:t>
      </w:r>
      <w:r w:rsidRPr="009506DE">
        <w:rPr>
          <w:b w:val="0"/>
        </w:rPr>
        <w:t>խնամքի</w:t>
      </w:r>
      <w:r w:rsidRPr="00E81B58">
        <w:rPr>
          <w:b w:val="0"/>
          <w:lang w:val="af-ZA"/>
        </w:rPr>
        <w:t xml:space="preserve"> </w:t>
      </w:r>
      <w:r w:rsidRPr="009506DE">
        <w:rPr>
          <w:b w:val="0"/>
        </w:rPr>
        <w:t>տրամադրման</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52.8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34.6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Ծախսի</w:t>
      </w:r>
      <w:r w:rsidRPr="00E81B58">
        <w:rPr>
          <w:b w:val="0"/>
          <w:lang w:val="af-ZA"/>
        </w:rPr>
        <w:t xml:space="preserve"> </w:t>
      </w:r>
      <w:r w:rsidRPr="009506DE">
        <w:rPr>
          <w:b w:val="0"/>
        </w:rPr>
        <w:t>աճը</w:t>
      </w:r>
      <w:r w:rsidRPr="00E81B58">
        <w:rPr>
          <w:b w:val="0"/>
          <w:lang w:val="af-ZA"/>
        </w:rPr>
        <w:t xml:space="preserve"> 18.2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w:t>
      </w:r>
    </w:p>
    <w:p w:rsidR="009506DE" w:rsidRPr="00E81B58" w:rsidRDefault="009506DE" w:rsidP="009506DE">
      <w:pPr>
        <w:rPr>
          <w:b w:val="0"/>
          <w:lang w:val="af-ZA"/>
        </w:rPr>
      </w:pPr>
      <w:r w:rsidRPr="009506DE">
        <w:rPr>
          <w:b w:val="0"/>
        </w:rPr>
        <w:t>ա</w:t>
      </w:r>
      <w:r w:rsidRPr="00E81B58">
        <w:rPr>
          <w:b w:val="0"/>
          <w:lang w:val="af-ZA"/>
        </w:rPr>
        <w:t xml:space="preserve">) </w:t>
      </w:r>
      <w:r w:rsidRPr="009506DE">
        <w:rPr>
          <w:b w:val="0"/>
        </w:rPr>
        <w:t>աշխատավարձին</w:t>
      </w:r>
      <w:r w:rsidRPr="00E81B58">
        <w:rPr>
          <w:b w:val="0"/>
          <w:lang w:val="af-ZA"/>
        </w:rPr>
        <w:t xml:space="preserve"> </w:t>
      </w:r>
      <w:r w:rsidRPr="009506DE">
        <w:rPr>
          <w:b w:val="0"/>
        </w:rPr>
        <w:t>ուղղվող</w:t>
      </w:r>
      <w:r w:rsidRPr="00E81B58">
        <w:rPr>
          <w:b w:val="0"/>
          <w:lang w:val="af-ZA"/>
        </w:rPr>
        <w:t xml:space="preserve"> </w:t>
      </w:r>
      <w:r w:rsidRPr="009506DE">
        <w:rPr>
          <w:b w:val="0"/>
        </w:rPr>
        <w:t>ծախսերի</w:t>
      </w:r>
      <w:r w:rsidRPr="00E81B58">
        <w:rPr>
          <w:b w:val="0"/>
          <w:lang w:val="af-ZA"/>
        </w:rPr>
        <w:t xml:space="preserve"> </w:t>
      </w:r>
      <w:r w:rsidRPr="009506DE">
        <w:rPr>
          <w:b w:val="0"/>
        </w:rPr>
        <w:t>աճով՝</w:t>
      </w:r>
      <w:r w:rsidRPr="00E81B58">
        <w:rPr>
          <w:b w:val="0"/>
          <w:lang w:val="af-ZA"/>
        </w:rPr>
        <w:t xml:space="preserve"> </w:t>
      </w:r>
      <w:r w:rsidRPr="009506DE">
        <w:rPr>
          <w:b w:val="0"/>
        </w:rPr>
        <w:t>շուրջ</w:t>
      </w:r>
      <w:r w:rsidRPr="00E81B58">
        <w:rPr>
          <w:b w:val="0"/>
          <w:lang w:val="af-ZA"/>
        </w:rPr>
        <w:t xml:space="preserve"> 12.0 </w:t>
      </w:r>
      <w:r w:rsidRPr="009506DE">
        <w:rPr>
          <w:b w:val="0"/>
        </w:rPr>
        <w:t>մլն</w:t>
      </w:r>
      <w:r w:rsidRPr="00E81B58">
        <w:rPr>
          <w:b w:val="0"/>
          <w:lang w:val="af-ZA"/>
        </w:rPr>
        <w:t xml:space="preserve"> </w:t>
      </w:r>
      <w:r w:rsidRPr="009506DE">
        <w:rPr>
          <w:b w:val="0"/>
        </w:rPr>
        <w:t>դրամ</w:t>
      </w:r>
      <w:r w:rsidRPr="00E81B58">
        <w:rPr>
          <w:b w:val="0"/>
          <w:lang w:val="af-ZA"/>
        </w:rPr>
        <w:t>,</w:t>
      </w:r>
    </w:p>
    <w:p w:rsidR="009506DE" w:rsidRPr="00E81B58" w:rsidRDefault="009506DE" w:rsidP="009506DE">
      <w:pPr>
        <w:rPr>
          <w:b w:val="0"/>
          <w:lang w:val="af-ZA"/>
        </w:rPr>
      </w:pPr>
      <w:r w:rsidRPr="009506DE">
        <w:rPr>
          <w:b w:val="0"/>
        </w:rPr>
        <w:t>բ</w:t>
      </w:r>
      <w:r w:rsidRPr="00E81B58">
        <w:rPr>
          <w:b w:val="0"/>
          <w:lang w:val="af-ZA"/>
        </w:rPr>
        <w:t xml:space="preserve">) </w:t>
      </w:r>
      <w:r w:rsidRPr="009506DE">
        <w:rPr>
          <w:b w:val="0"/>
        </w:rPr>
        <w:t>սննդի</w:t>
      </w:r>
      <w:r w:rsidRPr="00E81B58">
        <w:rPr>
          <w:b w:val="0"/>
          <w:lang w:val="af-ZA"/>
        </w:rPr>
        <w:t xml:space="preserve"> </w:t>
      </w:r>
      <w:r w:rsidRPr="009506DE">
        <w:rPr>
          <w:b w:val="0"/>
        </w:rPr>
        <w:t>գծով</w:t>
      </w:r>
      <w:r w:rsidRPr="00E81B58">
        <w:rPr>
          <w:b w:val="0"/>
          <w:lang w:val="af-ZA"/>
        </w:rPr>
        <w:t xml:space="preserve"> </w:t>
      </w:r>
      <w:r w:rsidRPr="009506DE">
        <w:rPr>
          <w:b w:val="0"/>
        </w:rPr>
        <w:t>ծախսերի</w:t>
      </w:r>
      <w:r w:rsidRPr="00E81B58">
        <w:rPr>
          <w:b w:val="0"/>
          <w:lang w:val="af-ZA"/>
        </w:rPr>
        <w:t xml:space="preserve"> </w:t>
      </w:r>
      <w:r w:rsidRPr="009506DE">
        <w:rPr>
          <w:b w:val="0"/>
        </w:rPr>
        <w:t>աճով՝</w:t>
      </w:r>
      <w:r w:rsidRPr="00E81B58">
        <w:rPr>
          <w:b w:val="0"/>
          <w:lang w:val="af-ZA"/>
        </w:rPr>
        <w:t xml:space="preserve"> </w:t>
      </w:r>
      <w:r w:rsidRPr="009506DE">
        <w:rPr>
          <w:b w:val="0"/>
        </w:rPr>
        <w:t>շուրջ</w:t>
      </w:r>
      <w:r w:rsidRPr="00E81B58">
        <w:rPr>
          <w:b w:val="0"/>
          <w:lang w:val="af-ZA"/>
        </w:rPr>
        <w:t xml:space="preserve"> 6.2 </w:t>
      </w:r>
      <w:r w:rsidRPr="009506DE">
        <w:rPr>
          <w:b w:val="0"/>
        </w:rPr>
        <w:t>մլն</w:t>
      </w:r>
      <w:r w:rsidRPr="00E81B58">
        <w:rPr>
          <w:b w:val="0"/>
          <w:lang w:val="af-ZA"/>
        </w:rPr>
        <w:t xml:space="preserve"> </w:t>
      </w:r>
      <w:r w:rsidRPr="009506DE">
        <w:rPr>
          <w:b w:val="0"/>
        </w:rPr>
        <w:t>դրամ</w:t>
      </w:r>
      <w:r w:rsidRPr="00E81B58">
        <w:rPr>
          <w:b w:val="0"/>
          <w:lang w:val="af-ZA"/>
        </w:rPr>
        <w:t xml:space="preserve">: </w:t>
      </w:r>
    </w:p>
    <w:p w:rsidR="009506DE" w:rsidRPr="00E81B58" w:rsidRDefault="009506DE" w:rsidP="009506DE">
      <w:pPr>
        <w:rPr>
          <w:b w:val="0"/>
          <w:lang w:val="af-ZA"/>
        </w:rPr>
      </w:pPr>
      <w:r w:rsidRPr="00E81B58">
        <w:rPr>
          <w:b w:val="0"/>
          <w:lang w:val="af-ZA"/>
        </w:rPr>
        <w:t>-«</w:t>
      </w:r>
      <w:r w:rsidRPr="009506DE">
        <w:rPr>
          <w:b w:val="0"/>
        </w:rPr>
        <w:t>Երեխաների</w:t>
      </w:r>
      <w:r w:rsidRPr="00E81B58">
        <w:rPr>
          <w:b w:val="0"/>
          <w:lang w:val="af-ZA"/>
        </w:rPr>
        <w:t xml:space="preserve"> </w:t>
      </w:r>
      <w:r w:rsidRPr="009506DE">
        <w:rPr>
          <w:b w:val="0"/>
        </w:rPr>
        <w:t>և</w:t>
      </w:r>
      <w:r w:rsidRPr="00E81B58">
        <w:rPr>
          <w:b w:val="0"/>
          <w:lang w:val="af-ZA"/>
        </w:rPr>
        <w:t xml:space="preserve"> </w:t>
      </w:r>
      <w:r w:rsidRPr="009506DE">
        <w:rPr>
          <w:b w:val="0"/>
        </w:rPr>
        <w:t>ընտանիքների</w:t>
      </w:r>
      <w:r w:rsidRPr="00E81B58">
        <w:rPr>
          <w:b w:val="0"/>
          <w:lang w:val="af-ZA"/>
        </w:rPr>
        <w:t xml:space="preserve"> </w:t>
      </w:r>
      <w:r w:rsidRPr="009506DE">
        <w:rPr>
          <w:b w:val="0"/>
        </w:rPr>
        <w:t>աջակցության</w:t>
      </w:r>
      <w:r w:rsidRPr="00E81B58">
        <w:rPr>
          <w:b w:val="0"/>
          <w:lang w:val="af-ZA"/>
        </w:rPr>
        <w:t xml:space="preserve"> </w:t>
      </w:r>
      <w:r w:rsidRPr="009506DE">
        <w:rPr>
          <w:b w:val="0"/>
        </w:rPr>
        <w:t>տրամադրման</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545.8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ծախս</w:t>
      </w:r>
      <w:r w:rsidRPr="00E81B58">
        <w:rPr>
          <w:b w:val="0"/>
          <w:lang w:val="af-ZA"/>
        </w:rPr>
        <w:t xml:space="preserve"> (2019 </w:t>
      </w:r>
      <w:r w:rsidRPr="009506DE">
        <w:rPr>
          <w:b w:val="0"/>
        </w:rPr>
        <w:t>թվականին</w:t>
      </w:r>
      <w:r w:rsidRPr="00E81B58">
        <w:rPr>
          <w:b w:val="0"/>
          <w:lang w:val="af-ZA"/>
        </w:rPr>
        <w:t xml:space="preserve"> 303.6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աճը</w:t>
      </w:r>
      <w:r w:rsidRPr="00E81B58">
        <w:rPr>
          <w:b w:val="0"/>
          <w:lang w:val="af-ZA"/>
        </w:rPr>
        <w:t xml:space="preserve"> 242.2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150 </w:t>
      </w:r>
      <w:r w:rsidRPr="009506DE">
        <w:rPr>
          <w:b w:val="0"/>
        </w:rPr>
        <w:t>շահառուի</w:t>
      </w:r>
      <w:r w:rsidRPr="00E81B58">
        <w:rPr>
          <w:b w:val="0"/>
          <w:lang w:val="af-ZA"/>
        </w:rPr>
        <w:t xml:space="preserve"> </w:t>
      </w:r>
      <w:r w:rsidRPr="009506DE">
        <w:rPr>
          <w:b w:val="0"/>
        </w:rPr>
        <w:t>աճով</w:t>
      </w:r>
      <w:r w:rsidRPr="00E81B58">
        <w:rPr>
          <w:b w:val="0"/>
          <w:lang w:val="af-ZA"/>
        </w:rPr>
        <w:t xml:space="preserve"> 450 </w:t>
      </w:r>
      <w:r w:rsidRPr="009506DE">
        <w:rPr>
          <w:b w:val="0"/>
        </w:rPr>
        <w:t>շահառուի</w:t>
      </w:r>
      <w:r w:rsidRPr="00E81B58">
        <w:rPr>
          <w:b w:val="0"/>
          <w:lang w:val="af-ZA"/>
        </w:rPr>
        <w:t xml:space="preserve"> </w:t>
      </w:r>
      <w:r w:rsidRPr="009506DE">
        <w:rPr>
          <w:b w:val="0"/>
        </w:rPr>
        <w:t>դիմաց</w:t>
      </w:r>
      <w:r w:rsidRPr="00E81B58">
        <w:rPr>
          <w:b w:val="0"/>
          <w:lang w:val="af-ZA"/>
        </w:rPr>
        <w:t xml:space="preserve">:  </w:t>
      </w:r>
    </w:p>
    <w:p w:rsidR="009506DE" w:rsidRPr="009506DE" w:rsidRDefault="009506DE" w:rsidP="009506DE">
      <w:pPr>
        <w:rPr>
          <w:b w:val="0"/>
          <w:lang w:val="hy-AM"/>
        </w:rPr>
      </w:pPr>
      <w:r w:rsidRPr="00E81B58">
        <w:rPr>
          <w:b w:val="0"/>
          <w:lang w:val="af-ZA"/>
        </w:rPr>
        <w:t>-«</w:t>
      </w:r>
      <w:r w:rsidRPr="009506DE">
        <w:rPr>
          <w:b w:val="0"/>
        </w:rPr>
        <w:t>Թրաֆիքինգի</w:t>
      </w:r>
      <w:r w:rsidRPr="00E81B58">
        <w:rPr>
          <w:b w:val="0"/>
          <w:lang w:val="af-ZA"/>
        </w:rPr>
        <w:t xml:space="preserve"> </w:t>
      </w:r>
      <w:r w:rsidRPr="009506DE">
        <w:rPr>
          <w:b w:val="0"/>
        </w:rPr>
        <w:t>և</w:t>
      </w:r>
      <w:r w:rsidRPr="00E81B58">
        <w:rPr>
          <w:b w:val="0"/>
          <w:lang w:val="af-ZA"/>
        </w:rPr>
        <w:t xml:space="preserve"> </w:t>
      </w:r>
      <w:r w:rsidRPr="009506DE">
        <w:rPr>
          <w:b w:val="0"/>
        </w:rPr>
        <w:t>շահագործման</w:t>
      </w:r>
      <w:r w:rsidRPr="00E81B58">
        <w:rPr>
          <w:b w:val="0"/>
          <w:lang w:val="af-ZA"/>
        </w:rPr>
        <w:t xml:space="preserve">, </w:t>
      </w:r>
      <w:r w:rsidRPr="009506DE">
        <w:rPr>
          <w:b w:val="0"/>
        </w:rPr>
        <w:t>սեռական</w:t>
      </w:r>
      <w:r w:rsidRPr="00E81B58">
        <w:rPr>
          <w:b w:val="0"/>
          <w:lang w:val="af-ZA"/>
        </w:rPr>
        <w:t xml:space="preserve"> </w:t>
      </w:r>
      <w:r w:rsidRPr="009506DE">
        <w:rPr>
          <w:b w:val="0"/>
        </w:rPr>
        <w:t>բռնության</w:t>
      </w:r>
      <w:r w:rsidRPr="00E81B58">
        <w:rPr>
          <w:b w:val="0"/>
          <w:lang w:val="af-ZA"/>
        </w:rPr>
        <w:t xml:space="preserve"> </w:t>
      </w:r>
      <w:r w:rsidRPr="009506DE">
        <w:rPr>
          <w:b w:val="0"/>
        </w:rPr>
        <w:t>ենթարկված</w:t>
      </w:r>
      <w:r w:rsidRPr="00E81B58">
        <w:rPr>
          <w:b w:val="0"/>
          <w:lang w:val="af-ZA"/>
        </w:rPr>
        <w:t xml:space="preserve"> </w:t>
      </w:r>
      <w:r w:rsidRPr="009506DE">
        <w:rPr>
          <w:b w:val="0"/>
        </w:rPr>
        <w:t>անձանց</w:t>
      </w:r>
      <w:r w:rsidRPr="00E81B58">
        <w:rPr>
          <w:b w:val="0"/>
          <w:lang w:val="af-ZA"/>
        </w:rPr>
        <w:t xml:space="preserve"> </w:t>
      </w:r>
      <w:r w:rsidRPr="009506DE">
        <w:rPr>
          <w:b w:val="0"/>
        </w:rPr>
        <w:t>սոցիալ</w:t>
      </w:r>
      <w:r w:rsidRPr="00E81B58">
        <w:rPr>
          <w:b w:val="0"/>
          <w:lang w:val="af-ZA"/>
        </w:rPr>
        <w:t>-</w:t>
      </w:r>
      <w:r w:rsidRPr="009506DE">
        <w:rPr>
          <w:b w:val="0"/>
        </w:rPr>
        <w:t>հոգեբանական</w:t>
      </w:r>
      <w:r w:rsidRPr="00E81B58">
        <w:rPr>
          <w:b w:val="0"/>
          <w:lang w:val="af-ZA"/>
        </w:rPr>
        <w:t xml:space="preserve"> </w:t>
      </w:r>
      <w:r w:rsidRPr="009506DE">
        <w:rPr>
          <w:b w:val="0"/>
        </w:rPr>
        <w:t>վերականգնողական</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40.2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19.1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Ծախսի</w:t>
      </w:r>
      <w:r w:rsidRPr="00E81B58">
        <w:rPr>
          <w:b w:val="0"/>
          <w:lang w:val="af-ZA"/>
        </w:rPr>
        <w:t xml:space="preserve"> </w:t>
      </w:r>
      <w:r w:rsidRPr="009506DE">
        <w:rPr>
          <w:b w:val="0"/>
        </w:rPr>
        <w:t>աճը</w:t>
      </w:r>
      <w:r w:rsidRPr="00E81B58">
        <w:rPr>
          <w:b w:val="0"/>
          <w:lang w:val="af-ZA"/>
        </w:rPr>
        <w:t xml:space="preserve"> 21.1 </w:t>
      </w:r>
      <w:r w:rsidRPr="009506DE">
        <w:rPr>
          <w:b w:val="0"/>
        </w:rPr>
        <w:t>մլն</w:t>
      </w:r>
      <w:r w:rsidRPr="00E81B58">
        <w:rPr>
          <w:b w:val="0"/>
          <w:lang w:val="af-ZA"/>
        </w:rPr>
        <w:t xml:space="preserve"> </w:t>
      </w:r>
      <w:r w:rsidRPr="009506DE">
        <w:rPr>
          <w:b w:val="0"/>
        </w:rPr>
        <w:t>դրամով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սննդի</w:t>
      </w:r>
      <w:r w:rsidRPr="00E81B58">
        <w:rPr>
          <w:b w:val="0"/>
          <w:lang w:val="af-ZA"/>
        </w:rPr>
        <w:t xml:space="preserve"> </w:t>
      </w:r>
      <w:r w:rsidRPr="009506DE">
        <w:rPr>
          <w:b w:val="0"/>
        </w:rPr>
        <w:t>և</w:t>
      </w:r>
      <w:r w:rsidRPr="00E81B58">
        <w:rPr>
          <w:b w:val="0"/>
          <w:lang w:val="af-ZA"/>
        </w:rPr>
        <w:t xml:space="preserve"> </w:t>
      </w:r>
      <w:r w:rsidRPr="009506DE">
        <w:rPr>
          <w:b w:val="0"/>
        </w:rPr>
        <w:t>կոմունալ</w:t>
      </w:r>
      <w:r w:rsidRPr="00E81B58">
        <w:rPr>
          <w:b w:val="0"/>
          <w:lang w:val="af-ZA"/>
        </w:rPr>
        <w:t xml:space="preserve"> </w:t>
      </w:r>
      <w:r w:rsidRPr="009506DE">
        <w:rPr>
          <w:b w:val="0"/>
        </w:rPr>
        <w:t>ծախսերի</w:t>
      </w:r>
      <w:r w:rsidRPr="00E81B58">
        <w:rPr>
          <w:b w:val="0"/>
          <w:lang w:val="af-ZA"/>
        </w:rPr>
        <w:t xml:space="preserve"> </w:t>
      </w:r>
      <w:r w:rsidRPr="009506DE">
        <w:rPr>
          <w:b w:val="0"/>
        </w:rPr>
        <w:t>ավելացմամբ՝</w:t>
      </w:r>
      <w:r w:rsidRPr="00E81B58">
        <w:rPr>
          <w:b w:val="0"/>
          <w:lang w:val="af-ZA"/>
        </w:rPr>
        <w:t xml:space="preserve"> </w:t>
      </w:r>
      <w:r w:rsidRPr="009506DE">
        <w:rPr>
          <w:b w:val="0"/>
        </w:rPr>
        <w:t>նվազագույն</w:t>
      </w:r>
      <w:r w:rsidRPr="00E81B58">
        <w:rPr>
          <w:b w:val="0"/>
          <w:lang w:val="af-ZA"/>
        </w:rPr>
        <w:t xml:space="preserve"> </w:t>
      </w:r>
      <w:r w:rsidRPr="009506DE">
        <w:rPr>
          <w:b w:val="0"/>
        </w:rPr>
        <w:t>աշխատավարձի</w:t>
      </w:r>
      <w:r w:rsidRPr="00E81B58">
        <w:rPr>
          <w:b w:val="0"/>
          <w:lang w:val="af-ZA"/>
        </w:rPr>
        <w:t xml:space="preserve"> </w:t>
      </w:r>
      <w:r w:rsidRPr="009506DE">
        <w:rPr>
          <w:b w:val="0"/>
        </w:rPr>
        <w:t>աճի</w:t>
      </w:r>
      <w:r w:rsidRPr="00E81B58">
        <w:rPr>
          <w:b w:val="0"/>
          <w:lang w:val="af-ZA"/>
        </w:rPr>
        <w:t xml:space="preserve"> </w:t>
      </w:r>
      <w:r w:rsidRPr="009506DE">
        <w:rPr>
          <w:b w:val="0"/>
        </w:rPr>
        <w:t>պայմաններում</w:t>
      </w:r>
      <w:r w:rsidRPr="00E81B58">
        <w:rPr>
          <w:b w:val="0"/>
          <w:lang w:val="af-ZA"/>
        </w:rPr>
        <w:t xml:space="preserve">:  </w:t>
      </w:r>
    </w:p>
    <w:p w:rsidR="009506DE" w:rsidRPr="009506DE" w:rsidRDefault="009506DE" w:rsidP="009506DE">
      <w:pPr>
        <w:rPr>
          <w:b w:val="0"/>
          <w:lang w:val="af-ZA"/>
        </w:rPr>
      </w:pPr>
      <w:r w:rsidRPr="00E81B58">
        <w:rPr>
          <w:b w:val="0"/>
          <w:lang w:val="hy-AM"/>
        </w:rPr>
        <w:lastRenderedPageBreak/>
        <w:t>2020 թվականին միջոցառման շրջա</w:t>
      </w:r>
      <w:r w:rsidRPr="00E81B58">
        <w:rPr>
          <w:b w:val="0"/>
          <w:lang w:val="hy-AM"/>
        </w:rPr>
        <w:softHyphen/>
        <w:t>նակ</w:t>
      </w:r>
      <w:r w:rsidRPr="00E81B58">
        <w:rPr>
          <w:b w:val="0"/>
          <w:lang w:val="hy-AM"/>
        </w:rPr>
        <w:softHyphen/>
        <w:t xml:space="preserve">ում շահառուների միջին տարեկան թիվը կկազմի 8 մարդ: </w:t>
      </w:r>
    </w:p>
    <w:p w:rsidR="009506DE" w:rsidRPr="00E81B58" w:rsidRDefault="009506DE" w:rsidP="009506DE">
      <w:pPr>
        <w:rPr>
          <w:b w:val="0"/>
          <w:lang w:val="af-ZA"/>
        </w:rPr>
      </w:pPr>
      <w:r w:rsidRPr="00E81B58">
        <w:rPr>
          <w:b w:val="0"/>
          <w:lang w:val="af-ZA"/>
        </w:rPr>
        <w:t>-«</w:t>
      </w:r>
      <w:r w:rsidRPr="009506DE">
        <w:rPr>
          <w:b w:val="0"/>
        </w:rPr>
        <w:t>Մարդկանց</w:t>
      </w:r>
      <w:r w:rsidRPr="00E81B58">
        <w:rPr>
          <w:b w:val="0"/>
          <w:lang w:val="af-ZA"/>
        </w:rPr>
        <w:t xml:space="preserve"> </w:t>
      </w:r>
      <w:r w:rsidRPr="009506DE">
        <w:rPr>
          <w:b w:val="0"/>
        </w:rPr>
        <w:t>թրաֆիքինգի</w:t>
      </w:r>
      <w:r w:rsidRPr="00E81B58">
        <w:rPr>
          <w:b w:val="0"/>
          <w:lang w:val="af-ZA"/>
        </w:rPr>
        <w:t xml:space="preserve"> (</w:t>
      </w:r>
      <w:r w:rsidRPr="009506DE">
        <w:rPr>
          <w:b w:val="0"/>
        </w:rPr>
        <w:t>և</w:t>
      </w:r>
      <w:r w:rsidRPr="00E81B58">
        <w:rPr>
          <w:b w:val="0"/>
          <w:lang w:val="af-ZA"/>
        </w:rPr>
        <w:t>/</w:t>
      </w:r>
      <w:r w:rsidRPr="009506DE">
        <w:rPr>
          <w:b w:val="0"/>
        </w:rPr>
        <w:t>կամ</w:t>
      </w:r>
      <w:r w:rsidRPr="00E81B58">
        <w:rPr>
          <w:b w:val="0"/>
          <w:lang w:val="af-ZA"/>
        </w:rPr>
        <w:t xml:space="preserve">) </w:t>
      </w:r>
      <w:r w:rsidRPr="009506DE">
        <w:rPr>
          <w:b w:val="0"/>
        </w:rPr>
        <w:t>շահագործման</w:t>
      </w:r>
      <w:r w:rsidRPr="00E81B58">
        <w:rPr>
          <w:b w:val="0"/>
          <w:lang w:val="af-ZA"/>
        </w:rPr>
        <w:t xml:space="preserve"> </w:t>
      </w:r>
      <w:r w:rsidRPr="009506DE">
        <w:rPr>
          <w:b w:val="0"/>
        </w:rPr>
        <w:t>զոհերին</w:t>
      </w:r>
      <w:r w:rsidRPr="00E81B58">
        <w:rPr>
          <w:b w:val="0"/>
          <w:lang w:val="af-ZA"/>
        </w:rPr>
        <w:t xml:space="preserve"> </w:t>
      </w:r>
      <w:r w:rsidRPr="009506DE">
        <w:rPr>
          <w:b w:val="0"/>
        </w:rPr>
        <w:t>միանվագ</w:t>
      </w:r>
      <w:r w:rsidRPr="00E81B58">
        <w:rPr>
          <w:b w:val="0"/>
          <w:lang w:val="af-ZA"/>
        </w:rPr>
        <w:t xml:space="preserve"> </w:t>
      </w:r>
      <w:r w:rsidRPr="009506DE">
        <w:rPr>
          <w:b w:val="0"/>
        </w:rPr>
        <w:t>դրամական</w:t>
      </w:r>
      <w:r w:rsidRPr="00E81B58">
        <w:rPr>
          <w:b w:val="0"/>
          <w:lang w:val="af-ZA"/>
        </w:rPr>
        <w:t xml:space="preserve"> </w:t>
      </w:r>
      <w:r w:rsidRPr="009506DE">
        <w:rPr>
          <w:b w:val="0"/>
        </w:rPr>
        <w:t>փոխհատուցման</w:t>
      </w:r>
      <w:r w:rsidRPr="00E81B58">
        <w:rPr>
          <w:b w:val="0"/>
          <w:lang w:val="af-ZA"/>
        </w:rPr>
        <w:t xml:space="preserve"> </w:t>
      </w:r>
      <w:r w:rsidRPr="009506DE">
        <w:rPr>
          <w:b w:val="0"/>
        </w:rPr>
        <w:t>տրամադրում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հատկացնել</w:t>
      </w:r>
      <w:r w:rsidRPr="00E81B58">
        <w:rPr>
          <w:b w:val="0"/>
          <w:lang w:val="af-ZA"/>
        </w:rPr>
        <w:t xml:space="preserve"> 1.8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ծախս</w:t>
      </w:r>
      <w:r w:rsidRPr="00E81B58">
        <w:rPr>
          <w:b w:val="0"/>
          <w:lang w:val="af-ZA"/>
        </w:rPr>
        <w:t xml:space="preserve"> (</w:t>
      </w:r>
      <w:r w:rsidRPr="009506DE">
        <w:rPr>
          <w:b w:val="0"/>
        </w:rPr>
        <w:t>պահպանվել</w:t>
      </w:r>
      <w:r w:rsidRPr="00E81B58">
        <w:rPr>
          <w:b w:val="0"/>
          <w:lang w:val="af-ZA"/>
        </w:rPr>
        <w:t xml:space="preserve"> </w:t>
      </w:r>
      <w:r w:rsidRPr="009506DE">
        <w:rPr>
          <w:b w:val="0"/>
        </w:rPr>
        <w:t>է</w:t>
      </w:r>
      <w:r w:rsidRPr="00E81B58">
        <w:rPr>
          <w:b w:val="0"/>
          <w:lang w:val="af-ZA"/>
        </w:rPr>
        <w:t xml:space="preserve"> 2019 </w:t>
      </w:r>
      <w:r w:rsidRPr="009506DE">
        <w:rPr>
          <w:b w:val="0"/>
        </w:rPr>
        <w:t>թվականի</w:t>
      </w:r>
      <w:r w:rsidRPr="00E81B58">
        <w:rPr>
          <w:b w:val="0"/>
          <w:lang w:val="af-ZA"/>
        </w:rPr>
        <w:t xml:space="preserve"> </w:t>
      </w:r>
      <w:r w:rsidRPr="009506DE">
        <w:rPr>
          <w:b w:val="0"/>
        </w:rPr>
        <w:t>համար</w:t>
      </w:r>
      <w:r w:rsidRPr="00E81B58">
        <w:rPr>
          <w:b w:val="0"/>
          <w:lang w:val="af-ZA"/>
        </w:rPr>
        <w:t xml:space="preserve"> </w:t>
      </w:r>
      <w:r w:rsidRPr="009506DE">
        <w:rPr>
          <w:b w:val="0"/>
        </w:rPr>
        <w:t>նախատեսված</w:t>
      </w:r>
      <w:r w:rsidRPr="00E81B58">
        <w:rPr>
          <w:b w:val="0"/>
          <w:lang w:val="af-ZA"/>
        </w:rPr>
        <w:t xml:space="preserve"> </w:t>
      </w:r>
      <w:r w:rsidRPr="009506DE">
        <w:rPr>
          <w:b w:val="0"/>
        </w:rPr>
        <w:t>չափը</w:t>
      </w:r>
      <w:r w:rsidRPr="00E81B58">
        <w:rPr>
          <w:b w:val="0"/>
          <w:lang w:val="af-ZA"/>
        </w:rPr>
        <w:t xml:space="preserve">): </w:t>
      </w:r>
    </w:p>
    <w:p w:rsidR="009506DE" w:rsidRPr="00E81B58" w:rsidRDefault="009506DE" w:rsidP="009506DE">
      <w:pPr>
        <w:rPr>
          <w:b w:val="0"/>
          <w:lang w:val="af-ZA"/>
        </w:rPr>
      </w:pPr>
      <w:r w:rsidRPr="00E81B58">
        <w:rPr>
          <w:b w:val="0"/>
          <w:lang w:val="af-ZA"/>
        </w:rPr>
        <w:t xml:space="preserve">2020 </w:t>
      </w:r>
      <w:r w:rsidRPr="009506DE">
        <w:rPr>
          <w:b w:val="0"/>
        </w:rPr>
        <w:t>թվականին</w:t>
      </w:r>
      <w:r w:rsidRPr="00E81B58">
        <w:rPr>
          <w:b w:val="0"/>
          <w:lang w:val="af-ZA"/>
        </w:rPr>
        <w:t xml:space="preserve"> </w:t>
      </w:r>
      <w:r w:rsidRPr="009506DE">
        <w:rPr>
          <w:b w:val="0"/>
        </w:rPr>
        <w:t>միջոցառման</w:t>
      </w:r>
      <w:r w:rsidRPr="00E81B58">
        <w:rPr>
          <w:b w:val="0"/>
          <w:lang w:val="af-ZA"/>
        </w:rPr>
        <w:t xml:space="preserve"> </w:t>
      </w:r>
      <w:r w:rsidRPr="009506DE">
        <w:rPr>
          <w:b w:val="0"/>
        </w:rPr>
        <w:t>շրջա</w:t>
      </w:r>
      <w:r w:rsidRPr="00E81B58">
        <w:rPr>
          <w:b w:val="0"/>
          <w:lang w:val="af-ZA"/>
        </w:rPr>
        <w:softHyphen/>
      </w:r>
      <w:r w:rsidRPr="009506DE">
        <w:rPr>
          <w:b w:val="0"/>
        </w:rPr>
        <w:t>նակ</w:t>
      </w:r>
      <w:r w:rsidRPr="00E81B58">
        <w:rPr>
          <w:b w:val="0"/>
          <w:lang w:val="af-ZA"/>
        </w:rPr>
        <w:softHyphen/>
      </w:r>
      <w:r w:rsidRPr="009506DE">
        <w:rPr>
          <w:b w:val="0"/>
        </w:rPr>
        <w:t>ում</w:t>
      </w:r>
      <w:r w:rsidRPr="00E81B58">
        <w:rPr>
          <w:b w:val="0"/>
          <w:lang w:val="af-ZA"/>
        </w:rPr>
        <w:t xml:space="preserve"> </w:t>
      </w:r>
      <w:r w:rsidRPr="009506DE">
        <w:rPr>
          <w:b w:val="0"/>
        </w:rPr>
        <w:t>շահառուների</w:t>
      </w:r>
      <w:r w:rsidRPr="00E81B58">
        <w:rPr>
          <w:b w:val="0"/>
          <w:lang w:val="af-ZA"/>
        </w:rPr>
        <w:t xml:space="preserve"> </w:t>
      </w:r>
      <w:r w:rsidRPr="009506DE">
        <w:rPr>
          <w:b w:val="0"/>
        </w:rPr>
        <w:t>թիվը</w:t>
      </w:r>
      <w:r w:rsidRPr="00E81B58">
        <w:rPr>
          <w:b w:val="0"/>
          <w:lang w:val="af-ZA"/>
        </w:rPr>
        <w:t xml:space="preserve"> </w:t>
      </w:r>
      <w:r w:rsidRPr="009506DE">
        <w:rPr>
          <w:b w:val="0"/>
        </w:rPr>
        <w:t>կկազմի</w:t>
      </w:r>
      <w:r w:rsidRPr="00E81B58">
        <w:rPr>
          <w:b w:val="0"/>
          <w:lang w:val="af-ZA"/>
        </w:rPr>
        <w:t xml:space="preserve"> 7 </w:t>
      </w:r>
      <w:r w:rsidRPr="009506DE">
        <w:rPr>
          <w:b w:val="0"/>
        </w:rPr>
        <w:t>մարդ</w:t>
      </w:r>
      <w:r w:rsidRPr="00E81B58">
        <w:rPr>
          <w:b w:val="0"/>
          <w:lang w:val="af-ZA"/>
        </w:rPr>
        <w:t xml:space="preserve">, </w:t>
      </w:r>
      <w:r w:rsidRPr="009506DE">
        <w:rPr>
          <w:b w:val="0"/>
        </w:rPr>
        <w:t>իսկ</w:t>
      </w:r>
      <w:r w:rsidRPr="00E81B58">
        <w:rPr>
          <w:b w:val="0"/>
          <w:lang w:val="af-ZA"/>
        </w:rPr>
        <w:t xml:space="preserve"> </w:t>
      </w:r>
      <w:r w:rsidRPr="009506DE">
        <w:rPr>
          <w:b w:val="0"/>
        </w:rPr>
        <w:t>միանվագ</w:t>
      </w:r>
      <w:r w:rsidRPr="00E81B58">
        <w:rPr>
          <w:b w:val="0"/>
          <w:lang w:val="af-ZA"/>
        </w:rPr>
        <w:t xml:space="preserve"> </w:t>
      </w:r>
      <w:r w:rsidRPr="009506DE">
        <w:rPr>
          <w:b w:val="0"/>
        </w:rPr>
        <w:t>դրամական</w:t>
      </w:r>
      <w:r w:rsidRPr="00E81B58">
        <w:rPr>
          <w:b w:val="0"/>
          <w:lang w:val="af-ZA"/>
        </w:rPr>
        <w:t xml:space="preserve"> </w:t>
      </w:r>
      <w:r w:rsidRPr="009506DE">
        <w:rPr>
          <w:b w:val="0"/>
        </w:rPr>
        <w:t>փոխհատուցման</w:t>
      </w:r>
      <w:r w:rsidRPr="00E81B58">
        <w:rPr>
          <w:b w:val="0"/>
          <w:lang w:val="af-ZA"/>
        </w:rPr>
        <w:t xml:space="preserve"> </w:t>
      </w:r>
      <w:r w:rsidRPr="009506DE">
        <w:rPr>
          <w:b w:val="0"/>
        </w:rPr>
        <w:t>չափը՝</w:t>
      </w:r>
      <w:r w:rsidRPr="00E81B58">
        <w:rPr>
          <w:b w:val="0"/>
          <w:lang w:val="af-ZA"/>
        </w:rPr>
        <w:t xml:space="preserve"> 250.0 </w:t>
      </w:r>
      <w:r w:rsidRPr="009506DE">
        <w:rPr>
          <w:b w:val="0"/>
        </w:rPr>
        <w:t>հազ</w:t>
      </w:r>
      <w:r w:rsidRPr="00E81B58">
        <w:rPr>
          <w:b w:val="0"/>
          <w:lang w:val="af-ZA"/>
        </w:rPr>
        <w:t xml:space="preserve">. </w:t>
      </w:r>
      <w:r w:rsidRPr="009506DE">
        <w:rPr>
          <w:b w:val="0"/>
        </w:rPr>
        <w:t>դրամ</w:t>
      </w:r>
      <w:r w:rsidRPr="00E81B58">
        <w:rPr>
          <w:b w:val="0"/>
          <w:lang w:val="af-ZA"/>
        </w:rPr>
        <w:t xml:space="preserve">: </w:t>
      </w:r>
    </w:p>
    <w:p w:rsidR="009506DE" w:rsidRPr="00E81B58" w:rsidRDefault="009506DE" w:rsidP="009506DE">
      <w:pPr>
        <w:rPr>
          <w:b w:val="0"/>
          <w:lang w:val="af-ZA"/>
        </w:rPr>
      </w:pPr>
      <w:r w:rsidRPr="00E81B58">
        <w:rPr>
          <w:b w:val="0"/>
          <w:lang w:val="af-ZA"/>
        </w:rPr>
        <w:t>-«</w:t>
      </w:r>
      <w:r w:rsidRPr="009506DE">
        <w:rPr>
          <w:b w:val="0"/>
        </w:rPr>
        <w:t>Ընտանիքում</w:t>
      </w:r>
      <w:r w:rsidRPr="00E81B58">
        <w:rPr>
          <w:b w:val="0"/>
          <w:lang w:val="af-ZA"/>
        </w:rPr>
        <w:t xml:space="preserve"> </w:t>
      </w:r>
      <w:r w:rsidRPr="009506DE">
        <w:rPr>
          <w:b w:val="0"/>
        </w:rPr>
        <w:t>բռնության</w:t>
      </w:r>
      <w:r w:rsidRPr="00E81B58">
        <w:rPr>
          <w:b w:val="0"/>
          <w:lang w:val="af-ZA"/>
        </w:rPr>
        <w:t xml:space="preserve"> </w:t>
      </w:r>
      <w:r w:rsidRPr="009506DE">
        <w:rPr>
          <w:b w:val="0"/>
        </w:rPr>
        <w:t>ենթարկված</w:t>
      </w:r>
      <w:r w:rsidRPr="00E81B58">
        <w:rPr>
          <w:b w:val="0"/>
          <w:lang w:val="af-ZA"/>
        </w:rPr>
        <w:t xml:space="preserve"> </w:t>
      </w:r>
      <w:r w:rsidRPr="009506DE">
        <w:rPr>
          <w:b w:val="0"/>
        </w:rPr>
        <w:t>անձանց</w:t>
      </w:r>
      <w:r w:rsidRPr="00E81B58">
        <w:rPr>
          <w:b w:val="0"/>
          <w:lang w:val="af-ZA"/>
        </w:rPr>
        <w:t xml:space="preserve"> </w:t>
      </w:r>
      <w:r w:rsidRPr="009506DE">
        <w:rPr>
          <w:b w:val="0"/>
        </w:rPr>
        <w:t>ապաստարանի</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13.3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ստեղծել</w:t>
      </w:r>
      <w:r w:rsidRPr="00E81B58">
        <w:rPr>
          <w:b w:val="0"/>
          <w:lang w:val="af-ZA"/>
        </w:rPr>
        <w:t xml:space="preserve"> </w:t>
      </w:r>
      <w:r w:rsidRPr="009506DE">
        <w:rPr>
          <w:b w:val="0"/>
        </w:rPr>
        <w:t>երկու</w:t>
      </w:r>
      <w:r w:rsidRPr="00E81B58">
        <w:rPr>
          <w:b w:val="0"/>
          <w:lang w:val="af-ZA"/>
        </w:rPr>
        <w:t xml:space="preserve"> </w:t>
      </w:r>
      <w:r w:rsidRPr="009506DE">
        <w:rPr>
          <w:b w:val="0"/>
        </w:rPr>
        <w:t>ապաստարան՝</w:t>
      </w:r>
      <w:r w:rsidRPr="00E81B58">
        <w:rPr>
          <w:b w:val="0"/>
          <w:lang w:val="af-ZA"/>
        </w:rPr>
        <w:t xml:space="preserve"> </w:t>
      </w:r>
      <w:r w:rsidRPr="009506DE">
        <w:rPr>
          <w:b w:val="0"/>
        </w:rPr>
        <w:t>ընտանիքում</w:t>
      </w:r>
      <w:r w:rsidRPr="00E81B58">
        <w:rPr>
          <w:b w:val="0"/>
          <w:lang w:val="af-ZA"/>
        </w:rPr>
        <w:t xml:space="preserve"> </w:t>
      </w:r>
      <w:r w:rsidRPr="009506DE">
        <w:rPr>
          <w:b w:val="0"/>
        </w:rPr>
        <w:t>բռնության</w:t>
      </w:r>
      <w:r w:rsidRPr="00E81B58">
        <w:rPr>
          <w:b w:val="0"/>
          <w:lang w:val="af-ZA"/>
        </w:rPr>
        <w:t xml:space="preserve"> </w:t>
      </w:r>
      <w:r w:rsidRPr="009506DE">
        <w:rPr>
          <w:b w:val="0"/>
        </w:rPr>
        <w:t>ենթարկված</w:t>
      </w:r>
      <w:r w:rsidRPr="00E81B58">
        <w:rPr>
          <w:b w:val="0"/>
          <w:lang w:val="af-ZA"/>
        </w:rPr>
        <w:t xml:space="preserve"> </w:t>
      </w:r>
      <w:r w:rsidRPr="009506DE">
        <w:rPr>
          <w:b w:val="0"/>
        </w:rPr>
        <w:t>շուրջ</w:t>
      </w:r>
      <w:r w:rsidRPr="00E81B58">
        <w:rPr>
          <w:b w:val="0"/>
          <w:lang w:val="af-ZA"/>
        </w:rPr>
        <w:t xml:space="preserve"> 60 </w:t>
      </w:r>
      <w:r w:rsidRPr="009506DE">
        <w:rPr>
          <w:b w:val="0"/>
        </w:rPr>
        <w:t>անձանց</w:t>
      </w:r>
      <w:r w:rsidRPr="00E81B58">
        <w:rPr>
          <w:b w:val="0"/>
          <w:lang w:val="af-ZA"/>
        </w:rPr>
        <w:t xml:space="preserve">, </w:t>
      </w:r>
      <w:r w:rsidRPr="009506DE">
        <w:rPr>
          <w:b w:val="0"/>
        </w:rPr>
        <w:t>անհրաժեշտության</w:t>
      </w:r>
      <w:r w:rsidRPr="00E81B58">
        <w:rPr>
          <w:b w:val="0"/>
          <w:lang w:val="af-ZA"/>
        </w:rPr>
        <w:t xml:space="preserve"> </w:t>
      </w:r>
      <w:r w:rsidRPr="009506DE">
        <w:rPr>
          <w:b w:val="0"/>
        </w:rPr>
        <w:t>դեպքում</w:t>
      </w:r>
      <w:r w:rsidRPr="00E81B58">
        <w:rPr>
          <w:b w:val="0"/>
          <w:lang w:val="af-ZA"/>
        </w:rPr>
        <w:t xml:space="preserve"> </w:t>
      </w:r>
      <w:r w:rsidRPr="009506DE">
        <w:rPr>
          <w:b w:val="0"/>
        </w:rPr>
        <w:t>նաև</w:t>
      </w:r>
      <w:r w:rsidRPr="00E81B58">
        <w:rPr>
          <w:b w:val="0"/>
          <w:lang w:val="af-ZA"/>
        </w:rPr>
        <w:t xml:space="preserve"> </w:t>
      </w:r>
      <w:r w:rsidRPr="009506DE">
        <w:rPr>
          <w:b w:val="0"/>
        </w:rPr>
        <w:t>նրանց</w:t>
      </w:r>
      <w:r w:rsidRPr="00E81B58">
        <w:rPr>
          <w:b w:val="0"/>
          <w:lang w:val="af-ZA"/>
        </w:rPr>
        <w:t xml:space="preserve"> </w:t>
      </w:r>
      <w:r w:rsidRPr="009506DE">
        <w:rPr>
          <w:b w:val="0"/>
        </w:rPr>
        <w:t>խնամքի</w:t>
      </w:r>
      <w:r w:rsidRPr="00E81B58">
        <w:rPr>
          <w:b w:val="0"/>
          <w:lang w:val="af-ZA"/>
        </w:rPr>
        <w:t xml:space="preserve"> </w:t>
      </w:r>
      <w:r w:rsidRPr="009506DE">
        <w:rPr>
          <w:b w:val="0"/>
        </w:rPr>
        <w:t>տակ</w:t>
      </w:r>
      <w:r w:rsidRPr="00E81B58">
        <w:rPr>
          <w:b w:val="0"/>
          <w:lang w:val="af-ZA"/>
        </w:rPr>
        <w:t xml:space="preserve"> </w:t>
      </w:r>
      <w:r w:rsidRPr="009506DE">
        <w:rPr>
          <w:b w:val="0"/>
        </w:rPr>
        <w:t>գտնվող</w:t>
      </w:r>
      <w:r w:rsidRPr="00E81B58">
        <w:rPr>
          <w:b w:val="0"/>
          <w:lang w:val="af-ZA"/>
        </w:rPr>
        <w:t xml:space="preserve"> </w:t>
      </w:r>
      <w:r w:rsidRPr="009506DE">
        <w:rPr>
          <w:b w:val="0"/>
        </w:rPr>
        <w:t>երեխաներին</w:t>
      </w:r>
      <w:r w:rsidRPr="00E81B58">
        <w:rPr>
          <w:b w:val="0"/>
          <w:lang w:val="af-ZA"/>
        </w:rPr>
        <w:t xml:space="preserve"> </w:t>
      </w:r>
      <w:r w:rsidRPr="009506DE">
        <w:rPr>
          <w:b w:val="0"/>
        </w:rPr>
        <w:t>սոցիալական</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տրամադրելու</w:t>
      </w:r>
      <w:r w:rsidRPr="00E81B58">
        <w:rPr>
          <w:b w:val="0"/>
          <w:lang w:val="af-ZA"/>
        </w:rPr>
        <w:t xml:space="preserve"> </w:t>
      </w:r>
      <w:r w:rsidRPr="009506DE">
        <w:rPr>
          <w:b w:val="0"/>
        </w:rPr>
        <w:t>նպատակով</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Ընտանեկան</w:t>
      </w:r>
      <w:r w:rsidRPr="00E81B58">
        <w:rPr>
          <w:b w:val="0"/>
          <w:lang w:val="af-ZA"/>
        </w:rPr>
        <w:t xml:space="preserve"> </w:t>
      </w:r>
      <w:r w:rsidRPr="009506DE">
        <w:rPr>
          <w:b w:val="0"/>
        </w:rPr>
        <w:t>բռնության</w:t>
      </w:r>
      <w:r w:rsidRPr="00E81B58">
        <w:rPr>
          <w:b w:val="0"/>
          <w:lang w:val="af-ZA"/>
        </w:rPr>
        <w:t xml:space="preserve"> </w:t>
      </w:r>
      <w:r w:rsidRPr="009506DE">
        <w:rPr>
          <w:b w:val="0"/>
        </w:rPr>
        <w:t>ենթարկված</w:t>
      </w:r>
      <w:r w:rsidRPr="00E81B58">
        <w:rPr>
          <w:b w:val="0"/>
          <w:lang w:val="af-ZA"/>
        </w:rPr>
        <w:t xml:space="preserve"> </w:t>
      </w:r>
      <w:r w:rsidRPr="009506DE">
        <w:rPr>
          <w:b w:val="0"/>
        </w:rPr>
        <w:t>անձանց</w:t>
      </w:r>
      <w:r w:rsidRPr="00E81B58">
        <w:rPr>
          <w:b w:val="0"/>
          <w:lang w:val="af-ZA"/>
        </w:rPr>
        <w:t xml:space="preserve"> </w:t>
      </w:r>
      <w:r w:rsidRPr="009506DE">
        <w:rPr>
          <w:b w:val="0"/>
        </w:rPr>
        <w:t>աջակցության</w:t>
      </w:r>
      <w:r w:rsidRPr="00E81B58">
        <w:rPr>
          <w:b w:val="0"/>
          <w:lang w:val="af-ZA"/>
        </w:rPr>
        <w:t xml:space="preserve"> </w:t>
      </w:r>
      <w:r w:rsidRPr="009506DE">
        <w:rPr>
          <w:b w:val="0"/>
        </w:rPr>
        <w:t>կենտրոնների</w:t>
      </w:r>
      <w:r w:rsidRPr="00E81B58">
        <w:rPr>
          <w:b w:val="0"/>
          <w:lang w:val="af-ZA"/>
        </w:rPr>
        <w:t xml:space="preserve"> </w:t>
      </w:r>
      <w:r w:rsidRPr="009506DE">
        <w:rPr>
          <w:b w:val="0"/>
        </w:rPr>
        <w:t>ծառայություններ</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66.7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ստեղծել</w:t>
      </w:r>
      <w:r w:rsidRPr="00E81B58">
        <w:rPr>
          <w:b w:val="0"/>
          <w:lang w:val="af-ZA"/>
        </w:rPr>
        <w:t xml:space="preserve"> </w:t>
      </w:r>
      <w:r w:rsidRPr="009506DE">
        <w:rPr>
          <w:b w:val="0"/>
        </w:rPr>
        <w:t>աջակցության</w:t>
      </w:r>
      <w:r w:rsidRPr="00E81B58">
        <w:rPr>
          <w:b w:val="0"/>
          <w:lang w:val="af-ZA"/>
        </w:rPr>
        <w:t xml:space="preserve"> </w:t>
      </w:r>
      <w:r w:rsidRPr="009506DE">
        <w:rPr>
          <w:b w:val="0"/>
        </w:rPr>
        <w:t>կենտրոնների</w:t>
      </w:r>
      <w:r w:rsidRPr="00E81B58">
        <w:rPr>
          <w:b w:val="0"/>
          <w:lang w:val="af-ZA"/>
        </w:rPr>
        <w:t xml:space="preserve"> </w:t>
      </w:r>
      <w:r w:rsidRPr="009506DE">
        <w:rPr>
          <w:b w:val="0"/>
        </w:rPr>
        <w:t>ցանց՝</w:t>
      </w:r>
      <w:r w:rsidRPr="00E81B58">
        <w:rPr>
          <w:b w:val="0"/>
          <w:lang w:val="af-ZA"/>
        </w:rPr>
        <w:t xml:space="preserve"> </w:t>
      </w:r>
      <w:r w:rsidRPr="009506DE">
        <w:rPr>
          <w:b w:val="0"/>
        </w:rPr>
        <w:t>ընտանիքում</w:t>
      </w:r>
      <w:r w:rsidRPr="00E81B58">
        <w:rPr>
          <w:b w:val="0"/>
          <w:lang w:val="af-ZA"/>
        </w:rPr>
        <w:t xml:space="preserve"> </w:t>
      </w:r>
      <w:r w:rsidRPr="009506DE">
        <w:rPr>
          <w:b w:val="0"/>
        </w:rPr>
        <w:t>բռնության</w:t>
      </w:r>
      <w:r w:rsidRPr="00E81B58">
        <w:rPr>
          <w:b w:val="0"/>
          <w:lang w:val="af-ZA"/>
        </w:rPr>
        <w:t xml:space="preserve"> </w:t>
      </w:r>
      <w:r w:rsidRPr="009506DE">
        <w:rPr>
          <w:b w:val="0"/>
        </w:rPr>
        <w:t>դեպքերով</w:t>
      </w:r>
      <w:r w:rsidRPr="00E81B58">
        <w:rPr>
          <w:b w:val="0"/>
          <w:lang w:val="af-ZA"/>
        </w:rPr>
        <w:t xml:space="preserve"> </w:t>
      </w:r>
      <w:r w:rsidRPr="009506DE">
        <w:rPr>
          <w:b w:val="0"/>
        </w:rPr>
        <w:t>շահառու</w:t>
      </w:r>
      <w:r w:rsidRPr="00E81B58">
        <w:rPr>
          <w:b w:val="0"/>
          <w:lang w:val="af-ZA"/>
        </w:rPr>
        <w:t xml:space="preserve"> </w:t>
      </w:r>
      <w:r w:rsidRPr="009506DE">
        <w:rPr>
          <w:b w:val="0"/>
        </w:rPr>
        <w:t>հանդիսացող</w:t>
      </w:r>
      <w:r w:rsidRPr="00E81B58">
        <w:rPr>
          <w:b w:val="0"/>
          <w:lang w:val="af-ZA"/>
        </w:rPr>
        <w:t xml:space="preserve"> </w:t>
      </w:r>
      <w:r w:rsidRPr="009506DE">
        <w:rPr>
          <w:b w:val="0"/>
        </w:rPr>
        <w:t>անձանց</w:t>
      </w:r>
      <w:r w:rsidRPr="00E81B58">
        <w:rPr>
          <w:b w:val="0"/>
          <w:lang w:val="af-ZA"/>
        </w:rPr>
        <w:t xml:space="preserve"> </w:t>
      </w:r>
      <w:r w:rsidRPr="009506DE">
        <w:rPr>
          <w:b w:val="0"/>
        </w:rPr>
        <w:t>անհրաժեշտ</w:t>
      </w:r>
      <w:r w:rsidRPr="00E81B58">
        <w:rPr>
          <w:b w:val="0"/>
          <w:lang w:val="af-ZA"/>
        </w:rPr>
        <w:t xml:space="preserve"> </w:t>
      </w:r>
      <w:r w:rsidRPr="009506DE">
        <w:rPr>
          <w:b w:val="0"/>
        </w:rPr>
        <w:t>ծառայությունների</w:t>
      </w:r>
      <w:r w:rsidRPr="00E81B58">
        <w:rPr>
          <w:b w:val="0"/>
          <w:lang w:val="af-ZA"/>
        </w:rPr>
        <w:t xml:space="preserve"> </w:t>
      </w:r>
      <w:r w:rsidRPr="009506DE">
        <w:rPr>
          <w:b w:val="0"/>
        </w:rPr>
        <w:t>տրամադրման</w:t>
      </w:r>
      <w:r w:rsidRPr="00E81B58">
        <w:rPr>
          <w:b w:val="0"/>
          <w:lang w:val="af-ZA"/>
        </w:rPr>
        <w:t xml:space="preserve"> </w:t>
      </w:r>
      <w:r w:rsidRPr="009506DE">
        <w:rPr>
          <w:b w:val="0"/>
        </w:rPr>
        <w:t>նպատակով</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Ընտանիքում</w:t>
      </w:r>
      <w:r w:rsidRPr="00E81B58">
        <w:rPr>
          <w:b w:val="0"/>
          <w:lang w:val="af-ZA"/>
        </w:rPr>
        <w:t xml:space="preserve"> </w:t>
      </w:r>
      <w:r w:rsidRPr="009506DE">
        <w:rPr>
          <w:b w:val="0"/>
        </w:rPr>
        <w:t>բռնության</w:t>
      </w:r>
      <w:r w:rsidRPr="00E81B58">
        <w:rPr>
          <w:b w:val="0"/>
          <w:lang w:val="af-ZA"/>
        </w:rPr>
        <w:t xml:space="preserve"> </w:t>
      </w:r>
      <w:r w:rsidRPr="009506DE">
        <w:rPr>
          <w:b w:val="0"/>
        </w:rPr>
        <w:t>ենթարկվածների</w:t>
      </w:r>
      <w:r w:rsidRPr="00E81B58">
        <w:rPr>
          <w:b w:val="0"/>
          <w:lang w:val="af-ZA"/>
        </w:rPr>
        <w:t xml:space="preserve"> </w:t>
      </w:r>
      <w:r w:rsidRPr="009506DE">
        <w:rPr>
          <w:b w:val="0"/>
        </w:rPr>
        <w:t>ժամանակավոր</w:t>
      </w:r>
      <w:r w:rsidRPr="00E81B58">
        <w:rPr>
          <w:b w:val="0"/>
          <w:lang w:val="af-ZA"/>
        </w:rPr>
        <w:t xml:space="preserve"> </w:t>
      </w:r>
      <w:r w:rsidRPr="009506DE">
        <w:rPr>
          <w:b w:val="0"/>
        </w:rPr>
        <w:t>աջակցություն</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10.0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ընտանիքում</w:t>
      </w:r>
      <w:r w:rsidRPr="00E81B58">
        <w:rPr>
          <w:b w:val="0"/>
          <w:lang w:val="af-ZA"/>
        </w:rPr>
        <w:t xml:space="preserve"> </w:t>
      </w:r>
      <w:r w:rsidRPr="009506DE">
        <w:rPr>
          <w:b w:val="0"/>
        </w:rPr>
        <w:t>բռնության</w:t>
      </w:r>
      <w:r w:rsidRPr="00E81B58">
        <w:rPr>
          <w:b w:val="0"/>
          <w:lang w:val="af-ZA"/>
        </w:rPr>
        <w:t xml:space="preserve"> </w:t>
      </w:r>
      <w:r w:rsidRPr="009506DE">
        <w:rPr>
          <w:b w:val="0"/>
        </w:rPr>
        <w:t>ենթարկված</w:t>
      </w:r>
      <w:r w:rsidRPr="00E81B58">
        <w:rPr>
          <w:b w:val="0"/>
          <w:lang w:val="af-ZA"/>
        </w:rPr>
        <w:t xml:space="preserve"> </w:t>
      </w:r>
      <w:r w:rsidRPr="009506DE">
        <w:rPr>
          <w:b w:val="0"/>
        </w:rPr>
        <w:t>անձանց</w:t>
      </w:r>
      <w:r w:rsidRPr="00E81B58">
        <w:rPr>
          <w:b w:val="0"/>
          <w:lang w:val="af-ZA"/>
        </w:rPr>
        <w:t xml:space="preserve"> </w:t>
      </w:r>
      <w:r w:rsidRPr="009506DE">
        <w:rPr>
          <w:b w:val="0"/>
        </w:rPr>
        <w:t>տրամադրել</w:t>
      </w:r>
      <w:r w:rsidRPr="00E81B58">
        <w:rPr>
          <w:b w:val="0"/>
          <w:lang w:val="af-ZA"/>
        </w:rPr>
        <w:t xml:space="preserve"> </w:t>
      </w:r>
      <w:r w:rsidRPr="009506DE">
        <w:rPr>
          <w:b w:val="0"/>
        </w:rPr>
        <w:t>ոչ</w:t>
      </w:r>
      <w:r w:rsidRPr="00E81B58">
        <w:rPr>
          <w:b w:val="0"/>
          <w:lang w:val="af-ZA"/>
        </w:rPr>
        <w:t xml:space="preserve"> </w:t>
      </w:r>
      <w:r w:rsidRPr="009506DE">
        <w:rPr>
          <w:b w:val="0"/>
        </w:rPr>
        <w:t>ավելի</w:t>
      </w:r>
      <w:r w:rsidRPr="00E81B58">
        <w:rPr>
          <w:b w:val="0"/>
          <w:lang w:val="af-ZA"/>
        </w:rPr>
        <w:t xml:space="preserve">, </w:t>
      </w:r>
      <w:r w:rsidRPr="009506DE">
        <w:rPr>
          <w:b w:val="0"/>
        </w:rPr>
        <w:t>քան</w:t>
      </w:r>
      <w:r w:rsidRPr="00E81B58">
        <w:rPr>
          <w:b w:val="0"/>
          <w:lang w:val="af-ZA"/>
        </w:rPr>
        <w:t xml:space="preserve"> 150.0 </w:t>
      </w:r>
      <w:r w:rsidRPr="009506DE">
        <w:rPr>
          <w:b w:val="0"/>
        </w:rPr>
        <w:t>հազ</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ֆինանսական</w:t>
      </w:r>
      <w:r w:rsidRPr="00E81B58">
        <w:rPr>
          <w:b w:val="0"/>
          <w:lang w:val="af-ZA"/>
        </w:rPr>
        <w:t xml:space="preserve"> </w:t>
      </w:r>
      <w:r w:rsidRPr="009506DE">
        <w:rPr>
          <w:b w:val="0"/>
        </w:rPr>
        <w:t>աջակցություն</w:t>
      </w:r>
      <w:r w:rsidRPr="00E81B58">
        <w:rPr>
          <w:b w:val="0"/>
          <w:lang w:val="af-ZA"/>
        </w:rPr>
        <w:t xml:space="preserve"> </w:t>
      </w:r>
      <w:r w:rsidRPr="009506DE">
        <w:rPr>
          <w:b w:val="0"/>
        </w:rPr>
        <w:t>ՀՀ</w:t>
      </w:r>
      <w:r w:rsidRPr="00E81B58">
        <w:rPr>
          <w:b w:val="0"/>
          <w:lang w:val="af-ZA"/>
        </w:rPr>
        <w:t xml:space="preserve"> </w:t>
      </w:r>
      <w:r w:rsidRPr="009506DE">
        <w:rPr>
          <w:b w:val="0"/>
        </w:rPr>
        <w:t>կառավա</w:t>
      </w:r>
      <w:r w:rsidRPr="00E81B58">
        <w:rPr>
          <w:b w:val="0"/>
          <w:lang w:val="af-ZA"/>
        </w:rPr>
        <w:softHyphen/>
      </w:r>
      <w:r w:rsidRPr="009506DE">
        <w:rPr>
          <w:b w:val="0"/>
        </w:rPr>
        <w:t>րության</w:t>
      </w:r>
      <w:r w:rsidRPr="00E81B58">
        <w:rPr>
          <w:b w:val="0"/>
          <w:lang w:val="af-ZA"/>
        </w:rPr>
        <w:t xml:space="preserve"> 29.03.2019 </w:t>
      </w:r>
      <w:r w:rsidRPr="009506DE">
        <w:rPr>
          <w:b w:val="0"/>
        </w:rPr>
        <w:t>թվականի</w:t>
      </w:r>
      <w:r w:rsidRPr="00E81B58">
        <w:rPr>
          <w:b w:val="0"/>
          <w:lang w:val="af-ZA"/>
        </w:rPr>
        <w:t xml:space="preserve"> N333-</w:t>
      </w:r>
      <w:r w:rsidRPr="009506DE">
        <w:rPr>
          <w:b w:val="0"/>
        </w:rPr>
        <w:t>Ն</w:t>
      </w:r>
      <w:r w:rsidRPr="00E81B58">
        <w:rPr>
          <w:b w:val="0"/>
          <w:lang w:val="af-ZA"/>
        </w:rPr>
        <w:t xml:space="preserve"> </w:t>
      </w:r>
      <w:r w:rsidRPr="009506DE">
        <w:rPr>
          <w:b w:val="0"/>
        </w:rPr>
        <w:t>որոշման</w:t>
      </w:r>
      <w:r w:rsidRPr="00E81B58">
        <w:rPr>
          <w:b w:val="0"/>
          <w:lang w:val="af-ZA"/>
        </w:rPr>
        <w:t xml:space="preserve"> </w:t>
      </w:r>
      <w:r w:rsidRPr="009506DE">
        <w:rPr>
          <w:b w:val="0"/>
        </w:rPr>
        <w:t>պահանջներին</w:t>
      </w:r>
      <w:r w:rsidRPr="00E81B58">
        <w:rPr>
          <w:b w:val="0"/>
          <w:lang w:val="af-ZA"/>
        </w:rPr>
        <w:t xml:space="preserve"> </w:t>
      </w:r>
      <w:r w:rsidRPr="009506DE">
        <w:rPr>
          <w:b w:val="0"/>
        </w:rPr>
        <w:t>համապատասխան</w:t>
      </w:r>
      <w:r w:rsidRPr="00E81B58">
        <w:rPr>
          <w:b w:val="0"/>
          <w:lang w:val="af-ZA"/>
        </w:rPr>
        <w:t xml:space="preserve"> (</w:t>
      </w:r>
      <w:r w:rsidRPr="009506DE">
        <w:rPr>
          <w:b w:val="0"/>
        </w:rPr>
        <w:t>կենսաապահովման</w:t>
      </w:r>
      <w:r w:rsidRPr="00E81B58">
        <w:rPr>
          <w:b w:val="0"/>
          <w:lang w:val="af-ZA"/>
        </w:rPr>
        <w:t xml:space="preserve"> </w:t>
      </w:r>
      <w:r w:rsidRPr="009506DE">
        <w:rPr>
          <w:b w:val="0"/>
        </w:rPr>
        <w:t>նվազագույն</w:t>
      </w:r>
      <w:r w:rsidRPr="00E81B58">
        <w:rPr>
          <w:b w:val="0"/>
          <w:lang w:val="af-ZA"/>
        </w:rPr>
        <w:t xml:space="preserve"> </w:t>
      </w:r>
      <w:r w:rsidRPr="009506DE">
        <w:rPr>
          <w:b w:val="0"/>
        </w:rPr>
        <w:t>կարիքները</w:t>
      </w:r>
      <w:r w:rsidRPr="00E81B58">
        <w:rPr>
          <w:b w:val="0"/>
          <w:lang w:val="af-ZA"/>
        </w:rPr>
        <w:t xml:space="preserve"> </w:t>
      </w:r>
      <w:r w:rsidRPr="009506DE">
        <w:rPr>
          <w:b w:val="0"/>
        </w:rPr>
        <w:t>հոգալու</w:t>
      </w:r>
      <w:r w:rsidRPr="00E81B58">
        <w:rPr>
          <w:b w:val="0"/>
          <w:lang w:val="af-ZA"/>
        </w:rPr>
        <w:t xml:space="preserve"> </w:t>
      </w:r>
      <w:r w:rsidRPr="009506DE">
        <w:rPr>
          <w:b w:val="0"/>
        </w:rPr>
        <w:t>համար</w:t>
      </w:r>
      <w:r w:rsidRPr="00E81B58">
        <w:rPr>
          <w:b w:val="0"/>
          <w:lang w:val="af-ZA"/>
        </w:rPr>
        <w:t xml:space="preserve">, </w:t>
      </w:r>
      <w:r w:rsidRPr="009506DE">
        <w:rPr>
          <w:b w:val="0"/>
        </w:rPr>
        <w:t>ժամանակավոր</w:t>
      </w:r>
      <w:r w:rsidRPr="00E81B58">
        <w:rPr>
          <w:b w:val="0"/>
          <w:lang w:val="af-ZA"/>
        </w:rPr>
        <w:t xml:space="preserve"> </w:t>
      </w:r>
      <w:r w:rsidRPr="009506DE">
        <w:rPr>
          <w:b w:val="0"/>
        </w:rPr>
        <w:t>կացարանով</w:t>
      </w:r>
      <w:r w:rsidRPr="00E81B58">
        <w:rPr>
          <w:b w:val="0"/>
          <w:lang w:val="af-ZA"/>
        </w:rPr>
        <w:t xml:space="preserve"> </w:t>
      </w:r>
      <w:r w:rsidRPr="009506DE">
        <w:rPr>
          <w:b w:val="0"/>
        </w:rPr>
        <w:t>ապահովելու</w:t>
      </w:r>
      <w:r w:rsidRPr="00E81B58">
        <w:rPr>
          <w:b w:val="0"/>
          <w:lang w:val="af-ZA"/>
        </w:rPr>
        <w:t xml:space="preserve"> </w:t>
      </w:r>
      <w:r w:rsidRPr="009506DE">
        <w:rPr>
          <w:b w:val="0"/>
        </w:rPr>
        <w:t>նպատակով</w:t>
      </w:r>
      <w:r w:rsidRPr="00E81B58">
        <w:rPr>
          <w:b w:val="0"/>
          <w:lang w:val="af-ZA"/>
        </w:rPr>
        <w:t xml:space="preserve"> </w:t>
      </w:r>
      <w:r w:rsidRPr="009506DE">
        <w:rPr>
          <w:b w:val="0"/>
        </w:rPr>
        <w:t>բնակելի</w:t>
      </w:r>
      <w:r w:rsidRPr="00E81B58">
        <w:rPr>
          <w:b w:val="0"/>
          <w:lang w:val="af-ZA"/>
        </w:rPr>
        <w:t xml:space="preserve"> </w:t>
      </w:r>
      <w:r w:rsidRPr="009506DE">
        <w:rPr>
          <w:b w:val="0"/>
        </w:rPr>
        <w:t>տարածքի</w:t>
      </w:r>
      <w:r w:rsidRPr="00E81B58">
        <w:rPr>
          <w:b w:val="0"/>
          <w:lang w:val="af-ZA"/>
        </w:rPr>
        <w:t xml:space="preserve"> </w:t>
      </w:r>
      <w:r w:rsidRPr="009506DE">
        <w:rPr>
          <w:b w:val="0"/>
        </w:rPr>
        <w:t>վարձակալության</w:t>
      </w:r>
      <w:r w:rsidRPr="00E81B58">
        <w:rPr>
          <w:b w:val="0"/>
          <w:lang w:val="af-ZA"/>
        </w:rPr>
        <w:t xml:space="preserve"> </w:t>
      </w:r>
      <w:r w:rsidRPr="009506DE">
        <w:rPr>
          <w:b w:val="0"/>
        </w:rPr>
        <w:t>գումարի</w:t>
      </w:r>
      <w:r w:rsidRPr="00E81B58">
        <w:rPr>
          <w:b w:val="0"/>
          <w:lang w:val="af-ZA"/>
        </w:rPr>
        <w:t xml:space="preserve"> </w:t>
      </w:r>
      <w:r w:rsidRPr="009506DE">
        <w:rPr>
          <w:b w:val="0"/>
        </w:rPr>
        <w:t>փոխհատուցման</w:t>
      </w:r>
      <w:r w:rsidRPr="00E81B58">
        <w:rPr>
          <w:b w:val="0"/>
          <w:lang w:val="af-ZA"/>
        </w:rPr>
        <w:t xml:space="preserve"> </w:t>
      </w:r>
      <w:r w:rsidRPr="009506DE">
        <w:rPr>
          <w:b w:val="0"/>
        </w:rPr>
        <w:t>համար</w:t>
      </w:r>
      <w:r w:rsidRPr="00E81B58">
        <w:rPr>
          <w:b w:val="0"/>
          <w:lang w:val="af-ZA"/>
        </w:rPr>
        <w:t xml:space="preserve"> </w:t>
      </w:r>
      <w:r w:rsidRPr="009506DE">
        <w:rPr>
          <w:b w:val="0"/>
        </w:rPr>
        <w:t>և</w:t>
      </w:r>
      <w:r w:rsidRPr="00E81B58">
        <w:rPr>
          <w:b w:val="0"/>
          <w:lang w:val="af-ZA"/>
        </w:rPr>
        <w:t xml:space="preserve"> </w:t>
      </w:r>
      <w:r w:rsidRPr="009506DE">
        <w:rPr>
          <w:b w:val="0"/>
        </w:rPr>
        <w:t>այլն</w:t>
      </w:r>
      <w:r w:rsidRPr="00E81B58">
        <w:rPr>
          <w:b w:val="0"/>
          <w:lang w:val="af-ZA"/>
        </w:rPr>
        <w:t>):</w:t>
      </w:r>
    </w:p>
    <w:p w:rsidR="009506DE" w:rsidRPr="009506DE" w:rsidRDefault="009506DE" w:rsidP="009506DE">
      <w:pPr>
        <w:rPr>
          <w:b w:val="0"/>
          <w:lang w:val="hy-AM"/>
        </w:rPr>
      </w:pPr>
      <w:r w:rsidRPr="00E81B58">
        <w:rPr>
          <w:b w:val="0"/>
          <w:lang w:val="af-ZA"/>
        </w:rPr>
        <w:t>-«</w:t>
      </w:r>
      <w:r w:rsidRPr="009506DE">
        <w:rPr>
          <w:b w:val="0"/>
        </w:rPr>
        <w:t>Երեխաների</w:t>
      </w:r>
      <w:r w:rsidRPr="00E81B58">
        <w:rPr>
          <w:b w:val="0"/>
          <w:lang w:val="af-ZA"/>
        </w:rPr>
        <w:t xml:space="preserve"> </w:t>
      </w:r>
      <w:r w:rsidRPr="009506DE">
        <w:rPr>
          <w:b w:val="0"/>
        </w:rPr>
        <w:t>խնամքի</w:t>
      </w:r>
      <w:r w:rsidRPr="00E81B58">
        <w:rPr>
          <w:b w:val="0"/>
          <w:lang w:val="af-ZA"/>
        </w:rPr>
        <w:t xml:space="preserve"> </w:t>
      </w:r>
      <w:r w:rsidRPr="009506DE">
        <w:rPr>
          <w:b w:val="0"/>
        </w:rPr>
        <w:t>ցերեկային</w:t>
      </w:r>
      <w:r w:rsidRPr="00E81B58">
        <w:rPr>
          <w:b w:val="0"/>
          <w:lang w:val="af-ZA"/>
        </w:rPr>
        <w:t xml:space="preserve"> </w:t>
      </w:r>
      <w:r w:rsidRPr="009506DE">
        <w:rPr>
          <w:b w:val="0"/>
        </w:rPr>
        <w:t>ծառայությունների</w:t>
      </w:r>
      <w:r w:rsidRPr="00E81B58">
        <w:rPr>
          <w:b w:val="0"/>
          <w:lang w:val="af-ZA"/>
        </w:rPr>
        <w:t xml:space="preserve"> </w:t>
      </w:r>
      <w:r w:rsidRPr="009506DE">
        <w:rPr>
          <w:b w:val="0"/>
        </w:rPr>
        <w:t>տրամադրում</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291.2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Միջոցառմամբ</w:t>
      </w:r>
      <w:r w:rsidRPr="00E81B58">
        <w:rPr>
          <w:b w:val="0"/>
          <w:lang w:val="af-ZA"/>
        </w:rPr>
        <w:t xml:space="preserve"> </w:t>
      </w:r>
      <w:r w:rsidRPr="009506DE">
        <w:rPr>
          <w:b w:val="0"/>
        </w:rPr>
        <w:t>կկանխարգելվի</w:t>
      </w:r>
      <w:r w:rsidRPr="00E81B58">
        <w:rPr>
          <w:b w:val="0"/>
          <w:lang w:val="af-ZA"/>
        </w:rPr>
        <w:t xml:space="preserve"> </w:t>
      </w:r>
      <w:r w:rsidRPr="009506DE">
        <w:rPr>
          <w:b w:val="0"/>
        </w:rPr>
        <w:t>երեխաներ</w:t>
      </w:r>
      <w:r w:rsidRPr="00E81B58">
        <w:rPr>
          <w:b w:val="0"/>
          <w:lang w:val="af-ZA"/>
        </w:rPr>
        <w:t xml:space="preserve"> </w:t>
      </w:r>
      <w:r w:rsidRPr="009506DE">
        <w:rPr>
          <w:b w:val="0"/>
        </w:rPr>
        <w:t>ունեցող</w:t>
      </w:r>
      <w:r w:rsidRPr="00E81B58">
        <w:rPr>
          <w:b w:val="0"/>
          <w:lang w:val="af-ZA"/>
        </w:rPr>
        <w:t xml:space="preserve"> </w:t>
      </w:r>
      <w:r w:rsidRPr="009506DE">
        <w:rPr>
          <w:b w:val="0"/>
        </w:rPr>
        <w:t>ընտանիքների՝</w:t>
      </w:r>
      <w:r w:rsidRPr="00E81B58">
        <w:rPr>
          <w:b w:val="0"/>
          <w:lang w:val="af-ZA"/>
        </w:rPr>
        <w:t xml:space="preserve"> </w:t>
      </w:r>
      <w:r w:rsidRPr="009506DE">
        <w:rPr>
          <w:b w:val="0"/>
        </w:rPr>
        <w:t>կյանքի</w:t>
      </w:r>
      <w:r w:rsidRPr="00E81B58">
        <w:rPr>
          <w:b w:val="0"/>
          <w:lang w:val="af-ZA"/>
        </w:rPr>
        <w:t xml:space="preserve"> </w:t>
      </w:r>
      <w:r w:rsidRPr="009506DE">
        <w:rPr>
          <w:b w:val="0"/>
        </w:rPr>
        <w:t>դժվարին</w:t>
      </w:r>
      <w:r w:rsidRPr="00E81B58">
        <w:rPr>
          <w:b w:val="0"/>
          <w:lang w:val="af-ZA"/>
        </w:rPr>
        <w:t xml:space="preserve"> </w:t>
      </w:r>
      <w:r w:rsidRPr="009506DE">
        <w:rPr>
          <w:b w:val="0"/>
        </w:rPr>
        <w:t>իրավիճակում</w:t>
      </w:r>
      <w:r w:rsidRPr="00E81B58">
        <w:rPr>
          <w:b w:val="0"/>
          <w:lang w:val="af-ZA"/>
        </w:rPr>
        <w:t xml:space="preserve"> </w:t>
      </w:r>
      <w:r w:rsidRPr="009506DE">
        <w:rPr>
          <w:b w:val="0"/>
        </w:rPr>
        <w:t>հայտնվելը</w:t>
      </w:r>
      <w:r w:rsidRPr="00E81B58">
        <w:rPr>
          <w:b w:val="0"/>
          <w:lang w:val="af-ZA"/>
        </w:rPr>
        <w:t xml:space="preserve">, </w:t>
      </w:r>
      <w:r w:rsidRPr="009506DE">
        <w:rPr>
          <w:b w:val="0"/>
        </w:rPr>
        <w:t>այդ</w:t>
      </w:r>
      <w:r w:rsidRPr="00E81B58">
        <w:rPr>
          <w:b w:val="0"/>
          <w:lang w:val="af-ZA"/>
        </w:rPr>
        <w:t xml:space="preserve"> </w:t>
      </w:r>
      <w:r w:rsidRPr="009506DE">
        <w:rPr>
          <w:b w:val="0"/>
        </w:rPr>
        <w:t>թվում՝</w:t>
      </w:r>
      <w:r w:rsidRPr="00E81B58">
        <w:rPr>
          <w:b w:val="0"/>
          <w:lang w:val="af-ZA"/>
        </w:rPr>
        <w:t xml:space="preserve"> </w:t>
      </w:r>
      <w:r w:rsidRPr="009506DE">
        <w:rPr>
          <w:b w:val="0"/>
        </w:rPr>
        <w:t>կյանքի</w:t>
      </w:r>
      <w:r w:rsidRPr="00E81B58">
        <w:rPr>
          <w:b w:val="0"/>
          <w:lang w:val="af-ZA"/>
        </w:rPr>
        <w:t xml:space="preserve"> </w:t>
      </w:r>
      <w:r w:rsidRPr="009506DE">
        <w:rPr>
          <w:b w:val="0"/>
        </w:rPr>
        <w:t>դժվարին</w:t>
      </w:r>
      <w:r w:rsidRPr="00E81B58">
        <w:rPr>
          <w:b w:val="0"/>
          <w:lang w:val="af-ZA"/>
        </w:rPr>
        <w:t xml:space="preserve"> </w:t>
      </w:r>
      <w:r w:rsidRPr="009506DE">
        <w:rPr>
          <w:b w:val="0"/>
        </w:rPr>
        <w:t>իրավիճակում</w:t>
      </w:r>
      <w:r w:rsidRPr="00E81B58">
        <w:rPr>
          <w:b w:val="0"/>
          <w:lang w:val="af-ZA"/>
        </w:rPr>
        <w:t xml:space="preserve"> </w:t>
      </w:r>
      <w:r w:rsidRPr="009506DE">
        <w:rPr>
          <w:b w:val="0"/>
        </w:rPr>
        <w:t>հայտնված</w:t>
      </w:r>
      <w:r w:rsidRPr="00E81B58">
        <w:rPr>
          <w:b w:val="0"/>
          <w:lang w:val="af-ZA"/>
        </w:rPr>
        <w:t xml:space="preserve"> 3-18 </w:t>
      </w:r>
      <w:r w:rsidRPr="009506DE">
        <w:rPr>
          <w:b w:val="0"/>
        </w:rPr>
        <w:t>տարեկան</w:t>
      </w:r>
      <w:r w:rsidRPr="00E81B58">
        <w:rPr>
          <w:b w:val="0"/>
          <w:lang w:val="af-ZA"/>
        </w:rPr>
        <w:t xml:space="preserve"> </w:t>
      </w:r>
      <w:r w:rsidRPr="009506DE">
        <w:rPr>
          <w:b w:val="0"/>
        </w:rPr>
        <w:t>երեխաներին</w:t>
      </w:r>
      <w:r w:rsidRPr="00E81B58">
        <w:rPr>
          <w:b w:val="0"/>
          <w:lang w:val="af-ZA"/>
        </w:rPr>
        <w:t xml:space="preserve"> </w:t>
      </w:r>
      <w:r w:rsidRPr="009506DE">
        <w:rPr>
          <w:b w:val="0"/>
        </w:rPr>
        <w:t>կտրամադրվի</w:t>
      </w:r>
      <w:r w:rsidRPr="00E81B58">
        <w:rPr>
          <w:b w:val="0"/>
          <w:lang w:val="af-ZA"/>
        </w:rPr>
        <w:t xml:space="preserve"> </w:t>
      </w:r>
      <w:r w:rsidRPr="009506DE">
        <w:rPr>
          <w:b w:val="0"/>
        </w:rPr>
        <w:t>այլընտրանքային</w:t>
      </w:r>
      <w:r w:rsidRPr="00E81B58">
        <w:rPr>
          <w:b w:val="0"/>
          <w:lang w:val="af-ZA"/>
        </w:rPr>
        <w:t xml:space="preserve"> </w:t>
      </w:r>
      <w:r w:rsidRPr="009506DE">
        <w:rPr>
          <w:b w:val="0"/>
        </w:rPr>
        <w:t>խնամք։</w:t>
      </w:r>
      <w:r w:rsidRPr="00E81B58">
        <w:rPr>
          <w:b w:val="0"/>
          <w:lang w:val="af-ZA"/>
        </w:rPr>
        <w:t xml:space="preserve"> </w:t>
      </w:r>
    </w:p>
    <w:p w:rsidR="009506DE" w:rsidRPr="009506DE" w:rsidRDefault="009506DE" w:rsidP="009506DE">
      <w:pPr>
        <w:rPr>
          <w:b w:val="0"/>
          <w:lang w:val="af-ZA"/>
        </w:rPr>
      </w:pPr>
      <w:r w:rsidRPr="00E81B58">
        <w:rPr>
          <w:b w:val="0"/>
          <w:lang w:val="hy-AM"/>
        </w:rPr>
        <w:t>Սոցիալական պաշտպանության ոլորտի զարգացման ծրագիր</w:t>
      </w:r>
    </w:p>
    <w:p w:rsidR="009506DE" w:rsidRPr="00E81B58" w:rsidRDefault="009506DE" w:rsidP="009506DE">
      <w:pPr>
        <w:rPr>
          <w:b w:val="0"/>
          <w:lang w:val="hy-AM"/>
        </w:rPr>
      </w:pPr>
      <w:r w:rsidRPr="00E81B58">
        <w:rPr>
          <w:b w:val="0"/>
          <w:lang w:val="hy-AM"/>
        </w:rPr>
        <w:t xml:space="preserve">-«Մասնագիտական կողմնորոշման, համակարգի մեթոդաբանության ապահովման և կադրերի վերապատրաստման ծառայություններ» միջոցառման գծով նախատեսվում է ծախս 24.1 մլն դրամի չափով (պահպանվել է 2019 թվականի համար նախատեսված չափը): </w:t>
      </w:r>
    </w:p>
    <w:p w:rsidR="009506DE" w:rsidRPr="00E81B58" w:rsidRDefault="009506DE" w:rsidP="009506DE">
      <w:pPr>
        <w:rPr>
          <w:b w:val="0"/>
          <w:lang w:val="hy-AM"/>
        </w:rPr>
      </w:pPr>
      <w:r w:rsidRPr="00E81B58">
        <w:rPr>
          <w:b w:val="0"/>
          <w:lang w:val="hy-AM"/>
        </w:rPr>
        <w:lastRenderedPageBreak/>
        <w:t xml:space="preserve">-«Մեթոդաբանական ձեռնարկների մշակում, հետազոտությունների անցկացում և սոցիալական պաշտպանության ոլորտի կադրերի վերապատրաստում» միջոցառման գծով նախատեսվում է ծախս 104.3 մլն դրամի չափով (պահպանվել է 2019 թվականի համար նախատեսված չափը): </w:t>
      </w:r>
    </w:p>
    <w:p w:rsidR="009506DE" w:rsidRPr="009506DE" w:rsidRDefault="009506DE" w:rsidP="009506DE">
      <w:pPr>
        <w:rPr>
          <w:b w:val="0"/>
          <w:lang w:val="hy-AM"/>
        </w:rPr>
      </w:pPr>
      <w:r w:rsidRPr="00E81B58">
        <w:rPr>
          <w:b w:val="0"/>
          <w:lang w:val="hy-AM"/>
        </w:rPr>
        <w:t>Հաշմանդամություն ունեցող անձանց աջակցություն</w:t>
      </w:r>
    </w:p>
    <w:p w:rsidR="009506DE" w:rsidRPr="00E81B58" w:rsidRDefault="009506DE" w:rsidP="009506DE">
      <w:pPr>
        <w:rPr>
          <w:b w:val="0"/>
          <w:lang w:val="hy-AM"/>
        </w:rPr>
      </w:pPr>
      <w:r w:rsidRPr="00E81B58">
        <w:rPr>
          <w:b w:val="0"/>
          <w:lang w:val="hy-AM"/>
        </w:rPr>
        <w:t>-«Հաշմանդամություն ունեցող անձանց աջակցող միջոցների վերանորոգում» միջոցառման գծով նախատեսվում է ծախս 8.1 մլն դրամի չափով: Սույն միջոցառմամբ նախատեսվում է վերանորոգել 100 աջակցող միջոց:</w:t>
      </w:r>
    </w:p>
    <w:p w:rsidR="009506DE" w:rsidRPr="00E81B58" w:rsidRDefault="009506DE" w:rsidP="009506DE">
      <w:pPr>
        <w:rPr>
          <w:b w:val="0"/>
          <w:lang w:val="hy-AM"/>
        </w:rPr>
      </w:pPr>
      <w:r w:rsidRPr="00E81B58">
        <w:rPr>
          <w:b w:val="0"/>
          <w:lang w:val="hy-AM"/>
        </w:rPr>
        <w:t>-«Պետական հավաստագրերով աջակցող միջոցների տրամադրում» միջոցառման ծախսը կազ</w:t>
      </w:r>
      <w:r w:rsidRPr="00E81B58">
        <w:rPr>
          <w:b w:val="0"/>
          <w:lang w:val="hy-AM"/>
        </w:rPr>
        <w:softHyphen/>
        <w:t>մում է 952.8 մլն դրամ: 2020 թվականին կանխատեսվում է տրամադրել 13 822 պետական հավաստագիր (տրվում են ՀՀ կառավարության 10.09.2015 թվականի N 1035-Ն որոշմամբ սահմանված ժամկետները լրացած, ինչպես նաև առաջին անգամ դրանց կարիքը ունեցող անձանց):</w:t>
      </w:r>
    </w:p>
    <w:p w:rsidR="009506DE" w:rsidRPr="009506DE" w:rsidRDefault="009506DE" w:rsidP="009506DE">
      <w:pPr>
        <w:rPr>
          <w:b w:val="0"/>
          <w:lang w:val="af-ZA"/>
        </w:rPr>
      </w:pPr>
      <w:r w:rsidRPr="00E81B58">
        <w:rPr>
          <w:b w:val="0"/>
          <w:lang w:val="hy-AM"/>
        </w:rPr>
        <w:t>-«Մտավոր հաշմանդամություն ունեցող անձանց ցերեկային սոցիալ-վերականգնողական ծառայություններ» միջոցառման ծախսը կազ</w:t>
      </w:r>
      <w:r w:rsidRPr="00E81B58">
        <w:rPr>
          <w:b w:val="0"/>
          <w:lang w:val="hy-AM"/>
        </w:rPr>
        <w:softHyphen/>
        <w:t>մում է 87.5 մլն դրամ (2019 թվականին` 28.1 մլն դրամ): Ծախսերի աճը 59.4 մլն դրամի չափով պայմանավորված է շահառուների թվաքանակի ավելացմամբ՝ 2020 թվականին շահառուների միջին տարեկան թիվը կանխատեսվում է 130 2019 թվականի 50 դիմաց՝ նվազագույն աշխատավարձի աճի և աշխատավարձի նկատմամբ 30% չափով հավելման կիրառման պայմաններում (մտավոր խնդիրներ ունեցող հաշմանդամություն ունեցող անձանց սպասարկումը դիտարկելով վնասակար աշխատանք):</w:t>
      </w:r>
    </w:p>
    <w:p w:rsidR="009506DE" w:rsidRPr="00E81B58" w:rsidRDefault="009506DE" w:rsidP="009506DE">
      <w:pPr>
        <w:rPr>
          <w:b w:val="0"/>
          <w:lang w:val="af-ZA"/>
        </w:rPr>
      </w:pPr>
      <w:r w:rsidRPr="00E81B58">
        <w:rPr>
          <w:b w:val="0"/>
          <w:lang w:val="af-ZA"/>
        </w:rPr>
        <w:t>-«</w:t>
      </w:r>
      <w:r w:rsidRPr="009506DE">
        <w:rPr>
          <w:b w:val="0"/>
        </w:rPr>
        <w:t>Հաշմանդամություն</w:t>
      </w:r>
      <w:r w:rsidRPr="00E81B58">
        <w:rPr>
          <w:b w:val="0"/>
          <w:lang w:val="af-ZA"/>
        </w:rPr>
        <w:t xml:space="preserve"> </w:t>
      </w:r>
      <w:r w:rsidRPr="009506DE">
        <w:rPr>
          <w:b w:val="0"/>
        </w:rPr>
        <w:t>ունեցող</w:t>
      </w:r>
      <w:r w:rsidRPr="00E81B58">
        <w:rPr>
          <w:b w:val="0"/>
          <w:lang w:val="af-ZA"/>
        </w:rPr>
        <w:t xml:space="preserve"> </w:t>
      </w:r>
      <w:r w:rsidRPr="009506DE">
        <w:rPr>
          <w:b w:val="0"/>
        </w:rPr>
        <w:t>անձանց</w:t>
      </w:r>
      <w:r w:rsidRPr="00E81B58">
        <w:rPr>
          <w:b w:val="0"/>
          <w:lang w:val="af-ZA"/>
        </w:rPr>
        <w:t xml:space="preserve"> </w:t>
      </w:r>
      <w:r w:rsidRPr="009506DE">
        <w:rPr>
          <w:b w:val="0"/>
        </w:rPr>
        <w:t>սոցիալ</w:t>
      </w:r>
      <w:r w:rsidRPr="00E81B58">
        <w:rPr>
          <w:b w:val="0"/>
          <w:lang w:val="af-ZA"/>
        </w:rPr>
        <w:t>-</w:t>
      </w:r>
      <w:r w:rsidRPr="009506DE">
        <w:rPr>
          <w:b w:val="0"/>
        </w:rPr>
        <w:t>հոգեբանական</w:t>
      </w:r>
      <w:r w:rsidRPr="00E81B58">
        <w:rPr>
          <w:b w:val="0"/>
          <w:lang w:val="af-ZA"/>
        </w:rPr>
        <w:t xml:space="preserve"> </w:t>
      </w:r>
      <w:r w:rsidRPr="009506DE">
        <w:rPr>
          <w:b w:val="0"/>
        </w:rPr>
        <w:t>աջակցություն</w:t>
      </w:r>
      <w:r w:rsidRPr="00E81B58">
        <w:rPr>
          <w:b w:val="0"/>
          <w:lang w:val="af-ZA"/>
        </w:rPr>
        <w:t xml:space="preserve"> </w:t>
      </w:r>
      <w:r w:rsidRPr="009506DE">
        <w:rPr>
          <w:b w:val="0"/>
        </w:rPr>
        <w:t>ցերեկային</w:t>
      </w:r>
      <w:r w:rsidRPr="00E81B58">
        <w:rPr>
          <w:b w:val="0"/>
          <w:lang w:val="af-ZA"/>
        </w:rPr>
        <w:t xml:space="preserve"> </w:t>
      </w:r>
      <w:r w:rsidRPr="009506DE">
        <w:rPr>
          <w:b w:val="0"/>
        </w:rPr>
        <w:t>կենտրոնում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28.9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11.6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աճը</w:t>
      </w:r>
      <w:r w:rsidRPr="00E81B58">
        <w:rPr>
          <w:b w:val="0"/>
          <w:lang w:val="af-ZA"/>
        </w:rPr>
        <w:t xml:space="preserve"> 17.3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շահառուների</w:t>
      </w:r>
      <w:r w:rsidRPr="00E81B58">
        <w:rPr>
          <w:b w:val="0"/>
          <w:lang w:val="af-ZA"/>
        </w:rPr>
        <w:t xml:space="preserve"> </w:t>
      </w:r>
      <w:r w:rsidRPr="009506DE">
        <w:rPr>
          <w:b w:val="0"/>
        </w:rPr>
        <w:t>թվաքանակի</w:t>
      </w:r>
      <w:r w:rsidRPr="00E81B58">
        <w:rPr>
          <w:b w:val="0"/>
          <w:lang w:val="af-ZA"/>
        </w:rPr>
        <w:t xml:space="preserve"> </w:t>
      </w:r>
      <w:r w:rsidRPr="009506DE">
        <w:rPr>
          <w:b w:val="0"/>
        </w:rPr>
        <w:t>ավելացմամբ՝</w:t>
      </w:r>
      <w:r w:rsidRPr="00E81B58">
        <w:rPr>
          <w:b w:val="0"/>
          <w:lang w:val="af-ZA"/>
        </w:rPr>
        <w:t xml:space="preserve"> 2020 </w:t>
      </w:r>
      <w:r w:rsidRPr="009506DE">
        <w:rPr>
          <w:b w:val="0"/>
        </w:rPr>
        <w:t>թվականին</w:t>
      </w:r>
      <w:r w:rsidRPr="00E81B58">
        <w:rPr>
          <w:b w:val="0"/>
          <w:lang w:val="af-ZA"/>
        </w:rPr>
        <w:t xml:space="preserve"> </w:t>
      </w:r>
      <w:r w:rsidRPr="009506DE">
        <w:rPr>
          <w:b w:val="0"/>
        </w:rPr>
        <w:t>շահառուների</w:t>
      </w:r>
      <w:r w:rsidRPr="00E81B58">
        <w:rPr>
          <w:b w:val="0"/>
          <w:lang w:val="af-ZA"/>
        </w:rPr>
        <w:t xml:space="preserve"> </w:t>
      </w:r>
      <w:r w:rsidRPr="009506DE">
        <w:rPr>
          <w:b w:val="0"/>
        </w:rPr>
        <w:t>միջին</w:t>
      </w:r>
      <w:r w:rsidRPr="00E81B58">
        <w:rPr>
          <w:b w:val="0"/>
          <w:lang w:val="af-ZA"/>
        </w:rPr>
        <w:t xml:space="preserve"> </w:t>
      </w:r>
      <w:r w:rsidRPr="009506DE">
        <w:rPr>
          <w:b w:val="0"/>
        </w:rPr>
        <w:t>տարեկան</w:t>
      </w:r>
      <w:r w:rsidRPr="00E81B58">
        <w:rPr>
          <w:b w:val="0"/>
          <w:lang w:val="af-ZA"/>
        </w:rPr>
        <w:t xml:space="preserve"> </w:t>
      </w:r>
      <w:r w:rsidRPr="009506DE">
        <w:rPr>
          <w:b w:val="0"/>
        </w:rPr>
        <w:t>թիվը</w:t>
      </w:r>
      <w:r w:rsidRPr="00E81B58">
        <w:rPr>
          <w:b w:val="0"/>
          <w:lang w:val="af-ZA"/>
        </w:rPr>
        <w:t xml:space="preserve"> </w:t>
      </w:r>
      <w:r w:rsidRPr="009506DE">
        <w:rPr>
          <w:b w:val="0"/>
        </w:rPr>
        <w:t>կանխատեսվում</w:t>
      </w:r>
      <w:r w:rsidRPr="00E81B58">
        <w:rPr>
          <w:b w:val="0"/>
          <w:lang w:val="af-ZA"/>
        </w:rPr>
        <w:t xml:space="preserve"> </w:t>
      </w:r>
      <w:r w:rsidRPr="009506DE">
        <w:rPr>
          <w:b w:val="0"/>
        </w:rPr>
        <w:t>է</w:t>
      </w:r>
      <w:r w:rsidRPr="00E81B58">
        <w:rPr>
          <w:b w:val="0"/>
          <w:lang w:val="af-ZA"/>
        </w:rPr>
        <w:t xml:space="preserve"> 130 2019 </w:t>
      </w:r>
      <w:r w:rsidRPr="009506DE">
        <w:rPr>
          <w:b w:val="0"/>
        </w:rPr>
        <w:t>թվականի</w:t>
      </w:r>
      <w:r w:rsidRPr="00E81B58">
        <w:rPr>
          <w:b w:val="0"/>
          <w:lang w:val="af-ZA"/>
        </w:rPr>
        <w:t xml:space="preserve"> 60 </w:t>
      </w:r>
      <w:r w:rsidRPr="009506DE">
        <w:rPr>
          <w:b w:val="0"/>
        </w:rPr>
        <w:t>դիմաց՝</w:t>
      </w:r>
      <w:r w:rsidRPr="00E81B58">
        <w:rPr>
          <w:b w:val="0"/>
          <w:lang w:val="af-ZA"/>
        </w:rPr>
        <w:t xml:space="preserve"> </w:t>
      </w:r>
      <w:r w:rsidRPr="009506DE">
        <w:rPr>
          <w:b w:val="0"/>
        </w:rPr>
        <w:t>նվազագույն</w:t>
      </w:r>
      <w:r w:rsidRPr="00E81B58">
        <w:rPr>
          <w:b w:val="0"/>
          <w:lang w:val="af-ZA"/>
        </w:rPr>
        <w:t xml:space="preserve"> </w:t>
      </w:r>
      <w:r w:rsidRPr="009506DE">
        <w:rPr>
          <w:b w:val="0"/>
        </w:rPr>
        <w:t>աշխատավարձի</w:t>
      </w:r>
      <w:r w:rsidRPr="00E81B58">
        <w:rPr>
          <w:b w:val="0"/>
          <w:lang w:val="af-ZA"/>
        </w:rPr>
        <w:t xml:space="preserve"> </w:t>
      </w:r>
      <w:r w:rsidRPr="009506DE">
        <w:rPr>
          <w:b w:val="0"/>
        </w:rPr>
        <w:t>աճի</w:t>
      </w:r>
      <w:r w:rsidRPr="00E81B58">
        <w:rPr>
          <w:b w:val="0"/>
          <w:lang w:val="af-ZA"/>
        </w:rPr>
        <w:t xml:space="preserve"> </w:t>
      </w:r>
      <w:r w:rsidRPr="009506DE">
        <w:rPr>
          <w:b w:val="0"/>
        </w:rPr>
        <w:t>և</w:t>
      </w:r>
      <w:r w:rsidRPr="00E81B58">
        <w:rPr>
          <w:b w:val="0"/>
          <w:lang w:val="af-ZA"/>
        </w:rPr>
        <w:t xml:space="preserve"> </w:t>
      </w:r>
      <w:r w:rsidRPr="009506DE">
        <w:rPr>
          <w:b w:val="0"/>
        </w:rPr>
        <w:t>աշխատավարձի</w:t>
      </w:r>
      <w:r w:rsidRPr="00E81B58">
        <w:rPr>
          <w:b w:val="0"/>
          <w:lang w:val="af-ZA"/>
        </w:rPr>
        <w:t xml:space="preserve"> </w:t>
      </w:r>
      <w:r w:rsidRPr="009506DE">
        <w:rPr>
          <w:b w:val="0"/>
        </w:rPr>
        <w:t>նկատմամբ</w:t>
      </w:r>
      <w:r w:rsidRPr="00E81B58">
        <w:rPr>
          <w:b w:val="0"/>
          <w:lang w:val="af-ZA"/>
        </w:rPr>
        <w:t xml:space="preserve"> 30% </w:t>
      </w:r>
      <w:r w:rsidRPr="009506DE">
        <w:rPr>
          <w:b w:val="0"/>
        </w:rPr>
        <w:t>չափով</w:t>
      </w:r>
      <w:r w:rsidRPr="00E81B58">
        <w:rPr>
          <w:b w:val="0"/>
          <w:lang w:val="af-ZA"/>
        </w:rPr>
        <w:t xml:space="preserve"> </w:t>
      </w:r>
      <w:r w:rsidRPr="009506DE">
        <w:rPr>
          <w:b w:val="0"/>
        </w:rPr>
        <w:t>հավելման</w:t>
      </w:r>
      <w:r w:rsidRPr="00E81B58">
        <w:rPr>
          <w:b w:val="0"/>
          <w:lang w:val="af-ZA"/>
        </w:rPr>
        <w:t xml:space="preserve"> </w:t>
      </w:r>
      <w:r w:rsidRPr="009506DE">
        <w:rPr>
          <w:b w:val="0"/>
        </w:rPr>
        <w:t>կիրառման</w:t>
      </w:r>
      <w:r w:rsidRPr="00E81B58">
        <w:rPr>
          <w:b w:val="0"/>
          <w:lang w:val="af-ZA"/>
        </w:rPr>
        <w:t xml:space="preserve"> </w:t>
      </w:r>
      <w:r w:rsidRPr="009506DE">
        <w:rPr>
          <w:b w:val="0"/>
        </w:rPr>
        <w:t>պայմաններում</w:t>
      </w:r>
      <w:r w:rsidRPr="00E81B58">
        <w:rPr>
          <w:b w:val="0"/>
          <w:lang w:val="af-ZA"/>
        </w:rPr>
        <w:t xml:space="preserve"> (</w:t>
      </w:r>
      <w:r w:rsidRPr="009506DE">
        <w:rPr>
          <w:b w:val="0"/>
        </w:rPr>
        <w:t>մտավոր</w:t>
      </w:r>
      <w:r w:rsidRPr="00E81B58">
        <w:rPr>
          <w:b w:val="0"/>
          <w:lang w:val="af-ZA"/>
        </w:rPr>
        <w:t xml:space="preserve"> </w:t>
      </w:r>
      <w:r w:rsidRPr="009506DE">
        <w:rPr>
          <w:b w:val="0"/>
        </w:rPr>
        <w:t>խնդիրներ</w:t>
      </w:r>
      <w:r w:rsidRPr="00E81B58">
        <w:rPr>
          <w:b w:val="0"/>
          <w:lang w:val="af-ZA"/>
        </w:rPr>
        <w:t xml:space="preserve"> </w:t>
      </w:r>
      <w:r w:rsidRPr="009506DE">
        <w:rPr>
          <w:b w:val="0"/>
        </w:rPr>
        <w:t>ունեցող</w:t>
      </w:r>
      <w:r w:rsidRPr="00E81B58">
        <w:rPr>
          <w:b w:val="0"/>
          <w:lang w:val="af-ZA"/>
        </w:rPr>
        <w:t xml:space="preserve"> </w:t>
      </w:r>
      <w:r w:rsidRPr="009506DE">
        <w:rPr>
          <w:b w:val="0"/>
        </w:rPr>
        <w:t>հաշմանդամություն</w:t>
      </w:r>
      <w:r w:rsidRPr="00E81B58">
        <w:rPr>
          <w:b w:val="0"/>
          <w:lang w:val="af-ZA"/>
        </w:rPr>
        <w:t xml:space="preserve"> </w:t>
      </w:r>
      <w:r w:rsidRPr="009506DE">
        <w:rPr>
          <w:b w:val="0"/>
        </w:rPr>
        <w:t>ունեցող</w:t>
      </w:r>
      <w:r w:rsidRPr="00E81B58">
        <w:rPr>
          <w:b w:val="0"/>
          <w:lang w:val="af-ZA"/>
        </w:rPr>
        <w:t xml:space="preserve"> </w:t>
      </w:r>
      <w:r w:rsidRPr="009506DE">
        <w:rPr>
          <w:b w:val="0"/>
        </w:rPr>
        <w:t>անձանց</w:t>
      </w:r>
      <w:r w:rsidRPr="00E81B58">
        <w:rPr>
          <w:b w:val="0"/>
          <w:lang w:val="af-ZA"/>
        </w:rPr>
        <w:t xml:space="preserve"> </w:t>
      </w:r>
      <w:r w:rsidRPr="009506DE">
        <w:rPr>
          <w:b w:val="0"/>
        </w:rPr>
        <w:t>սպասարկումը</w:t>
      </w:r>
      <w:r w:rsidRPr="00E81B58">
        <w:rPr>
          <w:b w:val="0"/>
          <w:lang w:val="af-ZA"/>
        </w:rPr>
        <w:t xml:space="preserve"> </w:t>
      </w:r>
      <w:r w:rsidRPr="009506DE">
        <w:rPr>
          <w:b w:val="0"/>
        </w:rPr>
        <w:t>դիտարկելով</w:t>
      </w:r>
      <w:r w:rsidRPr="00E81B58">
        <w:rPr>
          <w:b w:val="0"/>
          <w:lang w:val="af-ZA"/>
        </w:rPr>
        <w:t xml:space="preserve"> </w:t>
      </w:r>
      <w:r w:rsidRPr="009506DE">
        <w:rPr>
          <w:b w:val="0"/>
        </w:rPr>
        <w:t>վնասակար</w:t>
      </w:r>
      <w:r w:rsidRPr="00E81B58">
        <w:rPr>
          <w:b w:val="0"/>
          <w:lang w:val="af-ZA"/>
        </w:rPr>
        <w:t xml:space="preserve"> </w:t>
      </w:r>
      <w:r w:rsidRPr="009506DE">
        <w:rPr>
          <w:b w:val="0"/>
        </w:rPr>
        <w:t>աշխատանք</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Աուտիզմ</w:t>
      </w:r>
      <w:r w:rsidRPr="00E81B58">
        <w:rPr>
          <w:b w:val="0"/>
          <w:lang w:val="af-ZA"/>
        </w:rPr>
        <w:t xml:space="preserve"> </w:t>
      </w:r>
      <w:r w:rsidRPr="009506DE">
        <w:rPr>
          <w:b w:val="0"/>
        </w:rPr>
        <w:t>ունեցող</w:t>
      </w:r>
      <w:r w:rsidRPr="00E81B58">
        <w:rPr>
          <w:b w:val="0"/>
          <w:lang w:val="af-ZA"/>
        </w:rPr>
        <w:t xml:space="preserve"> </w:t>
      </w:r>
      <w:r w:rsidRPr="009506DE">
        <w:rPr>
          <w:b w:val="0"/>
        </w:rPr>
        <w:t>անձանց</w:t>
      </w:r>
      <w:r w:rsidRPr="00E81B58">
        <w:rPr>
          <w:b w:val="0"/>
          <w:lang w:val="af-ZA"/>
        </w:rPr>
        <w:t xml:space="preserve"> </w:t>
      </w:r>
      <w:r w:rsidRPr="009506DE">
        <w:rPr>
          <w:b w:val="0"/>
        </w:rPr>
        <w:t>սոցիալ</w:t>
      </w:r>
      <w:r w:rsidRPr="00E81B58">
        <w:rPr>
          <w:b w:val="0"/>
          <w:lang w:val="af-ZA"/>
        </w:rPr>
        <w:t>-</w:t>
      </w:r>
      <w:r w:rsidRPr="009506DE">
        <w:rPr>
          <w:b w:val="0"/>
        </w:rPr>
        <w:t>հոգեբանական</w:t>
      </w:r>
      <w:r w:rsidRPr="00E81B58">
        <w:rPr>
          <w:b w:val="0"/>
          <w:lang w:val="af-ZA"/>
        </w:rPr>
        <w:t xml:space="preserve"> </w:t>
      </w:r>
      <w:r w:rsidRPr="009506DE">
        <w:rPr>
          <w:b w:val="0"/>
        </w:rPr>
        <w:t>աջակցություն</w:t>
      </w:r>
      <w:r w:rsidRPr="00E81B58">
        <w:rPr>
          <w:b w:val="0"/>
          <w:lang w:val="af-ZA"/>
        </w:rPr>
        <w:t xml:space="preserve"> </w:t>
      </w:r>
      <w:r w:rsidRPr="009506DE">
        <w:rPr>
          <w:b w:val="0"/>
        </w:rPr>
        <w:t>ցերեկային</w:t>
      </w:r>
      <w:r w:rsidRPr="00E81B58">
        <w:rPr>
          <w:b w:val="0"/>
          <w:lang w:val="af-ZA"/>
        </w:rPr>
        <w:t xml:space="preserve"> </w:t>
      </w:r>
      <w:r w:rsidRPr="009506DE">
        <w:rPr>
          <w:b w:val="0"/>
        </w:rPr>
        <w:t>կենտրոնում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85.0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26.7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աճը</w:t>
      </w:r>
      <w:r w:rsidRPr="00E81B58">
        <w:rPr>
          <w:b w:val="0"/>
          <w:lang w:val="af-ZA"/>
        </w:rPr>
        <w:t xml:space="preserve"> 58.3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շահառուների</w:t>
      </w:r>
      <w:r w:rsidRPr="00E81B58">
        <w:rPr>
          <w:b w:val="0"/>
          <w:lang w:val="af-ZA"/>
        </w:rPr>
        <w:t xml:space="preserve"> </w:t>
      </w:r>
      <w:r w:rsidRPr="009506DE">
        <w:rPr>
          <w:b w:val="0"/>
        </w:rPr>
        <w:t>թվաքանակի</w:t>
      </w:r>
      <w:r w:rsidRPr="00E81B58">
        <w:rPr>
          <w:b w:val="0"/>
          <w:lang w:val="af-ZA"/>
        </w:rPr>
        <w:t xml:space="preserve"> </w:t>
      </w:r>
      <w:r w:rsidRPr="009506DE">
        <w:rPr>
          <w:b w:val="0"/>
        </w:rPr>
        <w:t>ավելացմամբ՝</w:t>
      </w:r>
      <w:r w:rsidRPr="00E81B58">
        <w:rPr>
          <w:b w:val="0"/>
          <w:lang w:val="af-ZA"/>
        </w:rPr>
        <w:t xml:space="preserve"> 2020 </w:t>
      </w:r>
      <w:r w:rsidRPr="009506DE">
        <w:rPr>
          <w:b w:val="0"/>
        </w:rPr>
        <w:t>թվականին</w:t>
      </w:r>
      <w:r w:rsidRPr="00E81B58">
        <w:rPr>
          <w:b w:val="0"/>
          <w:lang w:val="af-ZA"/>
        </w:rPr>
        <w:t xml:space="preserve"> </w:t>
      </w:r>
      <w:r w:rsidRPr="009506DE">
        <w:rPr>
          <w:b w:val="0"/>
        </w:rPr>
        <w:t>շահառուների</w:t>
      </w:r>
      <w:r w:rsidRPr="00E81B58">
        <w:rPr>
          <w:b w:val="0"/>
          <w:lang w:val="af-ZA"/>
        </w:rPr>
        <w:t xml:space="preserve"> </w:t>
      </w:r>
      <w:r w:rsidRPr="009506DE">
        <w:rPr>
          <w:b w:val="0"/>
        </w:rPr>
        <w:t>միջին</w:t>
      </w:r>
      <w:r w:rsidRPr="00E81B58">
        <w:rPr>
          <w:b w:val="0"/>
          <w:lang w:val="af-ZA"/>
        </w:rPr>
        <w:t xml:space="preserve"> </w:t>
      </w:r>
      <w:r w:rsidRPr="009506DE">
        <w:rPr>
          <w:b w:val="0"/>
        </w:rPr>
        <w:t>տարեկան</w:t>
      </w:r>
      <w:r w:rsidRPr="00E81B58">
        <w:rPr>
          <w:b w:val="0"/>
          <w:lang w:val="af-ZA"/>
        </w:rPr>
        <w:t xml:space="preserve"> </w:t>
      </w:r>
      <w:r w:rsidRPr="009506DE">
        <w:rPr>
          <w:b w:val="0"/>
        </w:rPr>
        <w:t>թիվը</w:t>
      </w:r>
      <w:r w:rsidRPr="00E81B58">
        <w:rPr>
          <w:b w:val="0"/>
          <w:lang w:val="af-ZA"/>
        </w:rPr>
        <w:t xml:space="preserve"> </w:t>
      </w:r>
      <w:r w:rsidRPr="009506DE">
        <w:rPr>
          <w:b w:val="0"/>
        </w:rPr>
        <w:lastRenderedPageBreak/>
        <w:t>կանխատեսվում</w:t>
      </w:r>
      <w:r w:rsidRPr="00E81B58">
        <w:rPr>
          <w:b w:val="0"/>
          <w:lang w:val="af-ZA"/>
        </w:rPr>
        <w:t xml:space="preserve"> </w:t>
      </w:r>
      <w:r w:rsidRPr="009506DE">
        <w:rPr>
          <w:b w:val="0"/>
        </w:rPr>
        <w:t>է</w:t>
      </w:r>
      <w:r w:rsidRPr="00E81B58">
        <w:rPr>
          <w:b w:val="0"/>
          <w:lang w:val="af-ZA"/>
        </w:rPr>
        <w:t xml:space="preserve"> 160 2019 </w:t>
      </w:r>
      <w:r w:rsidRPr="009506DE">
        <w:rPr>
          <w:b w:val="0"/>
        </w:rPr>
        <w:t>թվականի</w:t>
      </w:r>
      <w:r w:rsidRPr="00E81B58">
        <w:rPr>
          <w:b w:val="0"/>
          <w:lang w:val="af-ZA"/>
        </w:rPr>
        <w:t xml:space="preserve"> 80 </w:t>
      </w:r>
      <w:r w:rsidRPr="009506DE">
        <w:rPr>
          <w:b w:val="0"/>
        </w:rPr>
        <w:t>դիմաց՝</w:t>
      </w:r>
      <w:r w:rsidRPr="00E81B58">
        <w:rPr>
          <w:b w:val="0"/>
          <w:lang w:val="af-ZA"/>
        </w:rPr>
        <w:t xml:space="preserve"> </w:t>
      </w:r>
      <w:r w:rsidRPr="009506DE">
        <w:rPr>
          <w:b w:val="0"/>
        </w:rPr>
        <w:t>նվազագույն</w:t>
      </w:r>
      <w:r w:rsidRPr="00E81B58">
        <w:rPr>
          <w:b w:val="0"/>
          <w:lang w:val="af-ZA"/>
        </w:rPr>
        <w:t xml:space="preserve"> </w:t>
      </w:r>
      <w:r w:rsidRPr="009506DE">
        <w:rPr>
          <w:b w:val="0"/>
        </w:rPr>
        <w:t>աշխատավարձի</w:t>
      </w:r>
      <w:r w:rsidRPr="00E81B58">
        <w:rPr>
          <w:b w:val="0"/>
          <w:lang w:val="af-ZA"/>
        </w:rPr>
        <w:t xml:space="preserve"> </w:t>
      </w:r>
      <w:r w:rsidRPr="009506DE">
        <w:rPr>
          <w:b w:val="0"/>
        </w:rPr>
        <w:t>աճի</w:t>
      </w:r>
      <w:r w:rsidRPr="00E81B58">
        <w:rPr>
          <w:b w:val="0"/>
          <w:lang w:val="af-ZA"/>
        </w:rPr>
        <w:t xml:space="preserve"> </w:t>
      </w:r>
      <w:r w:rsidRPr="009506DE">
        <w:rPr>
          <w:b w:val="0"/>
        </w:rPr>
        <w:t>և</w:t>
      </w:r>
      <w:r w:rsidRPr="00E81B58">
        <w:rPr>
          <w:b w:val="0"/>
          <w:lang w:val="af-ZA"/>
        </w:rPr>
        <w:t xml:space="preserve"> </w:t>
      </w:r>
      <w:r w:rsidRPr="009506DE">
        <w:rPr>
          <w:b w:val="0"/>
        </w:rPr>
        <w:t>աշխատավարձի</w:t>
      </w:r>
      <w:r w:rsidRPr="00E81B58">
        <w:rPr>
          <w:b w:val="0"/>
          <w:lang w:val="af-ZA"/>
        </w:rPr>
        <w:t xml:space="preserve"> </w:t>
      </w:r>
      <w:r w:rsidRPr="009506DE">
        <w:rPr>
          <w:b w:val="0"/>
        </w:rPr>
        <w:t>նկատմամբ</w:t>
      </w:r>
      <w:r w:rsidRPr="00E81B58">
        <w:rPr>
          <w:b w:val="0"/>
          <w:lang w:val="af-ZA"/>
        </w:rPr>
        <w:t xml:space="preserve"> 30% </w:t>
      </w:r>
      <w:r w:rsidRPr="009506DE">
        <w:rPr>
          <w:b w:val="0"/>
        </w:rPr>
        <w:t>չափով</w:t>
      </w:r>
      <w:r w:rsidRPr="00E81B58">
        <w:rPr>
          <w:b w:val="0"/>
          <w:lang w:val="af-ZA"/>
        </w:rPr>
        <w:t xml:space="preserve"> </w:t>
      </w:r>
      <w:r w:rsidRPr="009506DE">
        <w:rPr>
          <w:b w:val="0"/>
        </w:rPr>
        <w:t>հավելման</w:t>
      </w:r>
      <w:r w:rsidRPr="00E81B58">
        <w:rPr>
          <w:b w:val="0"/>
          <w:lang w:val="af-ZA"/>
        </w:rPr>
        <w:t xml:space="preserve"> </w:t>
      </w:r>
      <w:r w:rsidRPr="009506DE">
        <w:rPr>
          <w:b w:val="0"/>
        </w:rPr>
        <w:t>կիրառման</w:t>
      </w:r>
      <w:r w:rsidRPr="00E81B58">
        <w:rPr>
          <w:b w:val="0"/>
          <w:lang w:val="af-ZA"/>
        </w:rPr>
        <w:t xml:space="preserve"> </w:t>
      </w:r>
      <w:r w:rsidRPr="009506DE">
        <w:rPr>
          <w:b w:val="0"/>
        </w:rPr>
        <w:t>պայմաններում</w:t>
      </w:r>
      <w:r w:rsidRPr="00E81B58">
        <w:rPr>
          <w:b w:val="0"/>
          <w:lang w:val="af-ZA"/>
        </w:rPr>
        <w:t xml:space="preserve"> (</w:t>
      </w:r>
      <w:r w:rsidRPr="009506DE">
        <w:rPr>
          <w:b w:val="0"/>
        </w:rPr>
        <w:t>մտավոր</w:t>
      </w:r>
      <w:r w:rsidRPr="00E81B58">
        <w:rPr>
          <w:b w:val="0"/>
          <w:lang w:val="af-ZA"/>
        </w:rPr>
        <w:t xml:space="preserve"> </w:t>
      </w:r>
      <w:r w:rsidRPr="009506DE">
        <w:rPr>
          <w:b w:val="0"/>
        </w:rPr>
        <w:t>խնդիրներ</w:t>
      </w:r>
      <w:r w:rsidRPr="00E81B58">
        <w:rPr>
          <w:b w:val="0"/>
          <w:lang w:val="af-ZA"/>
        </w:rPr>
        <w:t xml:space="preserve"> </w:t>
      </w:r>
      <w:r w:rsidRPr="009506DE">
        <w:rPr>
          <w:b w:val="0"/>
        </w:rPr>
        <w:t>ունեցող</w:t>
      </w:r>
      <w:r w:rsidRPr="00E81B58">
        <w:rPr>
          <w:b w:val="0"/>
          <w:lang w:val="af-ZA"/>
        </w:rPr>
        <w:t xml:space="preserve"> </w:t>
      </w:r>
      <w:r w:rsidRPr="009506DE">
        <w:rPr>
          <w:b w:val="0"/>
        </w:rPr>
        <w:t>հաշմանդամություն</w:t>
      </w:r>
      <w:r w:rsidRPr="00E81B58">
        <w:rPr>
          <w:b w:val="0"/>
          <w:lang w:val="af-ZA"/>
        </w:rPr>
        <w:t xml:space="preserve"> </w:t>
      </w:r>
      <w:r w:rsidRPr="009506DE">
        <w:rPr>
          <w:b w:val="0"/>
        </w:rPr>
        <w:t>ունեցող</w:t>
      </w:r>
      <w:r w:rsidRPr="00E81B58">
        <w:rPr>
          <w:b w:val="0"/>
          <w:lang w:val="af-ZA"/>
        </w:rPr>
        <w:t xml:space="preserve"> </w:t>
      </w:r>
      <w:r w:rsidRPr="009506DE">
        <w:rPr>
          <w:b w:val="0"/>
        </w:rPr>
        <w:t>անձանց</w:t>
      </w:r>
      <w:r w:rsidRPr="00E81B58">
        <w:rPr>
          <w:b w:val="0"/>
          <w:lang w:val="af-ZA"/>
        </w:rPr>
        <w:t xml:space="preserve"> </w:t>
      </w:r>
      <w:r w:rsidRPr="009506DE">
        <w:rPr>
          <w:b w:val="0"/>
        </w:rPr>
        <w:t>սպասարկումը</w:t>
      </w:r>
      <w:r w:rsidRPr="00E81B58">
        <w:rPr>
          <w:b w:val="0"/>
          <w:lang w:val="af-ZA"/>
        </w:rPr>
        <w:t xml:space="preserve"> </w:t>
      </w:r>
      <w:r w:rsidRPr="009506DE">
        <w:rPr>
          <w:b w:val="0"/>
        </w:rPr>
        <w:t>դիտարկելով</w:t>
      </w:r>
      <w:r w:rsidRPr="00E81B58">
        <w:rPr>
          <w:b w:val="0"/>
          <w:lang w:val="af-ZA"/>
        </w:rPr>
        <w:t xml:space="preserve"> </w:t>
      </w:r>
      <w:r w:rsidRPr="009506DE">
        <w:rPr>
          <w:b w:val="0"/>
        </w:rPr>
        <w:t>վնասակար</w:t>
      </w:r>
      <w:r w:rsidRPr="00E81B58">
        <w:rPr>
          <w:b w:val="0"/>
          <w:lang w:val="af-ZA"/>
        </w:rPr>
        <w:t xml:space="preserve"> </w:t>
      </w:r>
      <w:r w:rsidRPr="009506DE">
        <w:rPr>
          <w:b w:val="0"/>
        </w:rPr>
        <w:t>աշխատանք</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Հաշմանդամություն</w:t>
      </w:r>
      <w:r w:rsidRPr="00E81B58">
        <w:rPr>
          <w:b w:val="0"/>
          <w:lang w:val="af-ZA"/>
        </w:rPr>
        <w:t xml:space="preserve"> </w:t>
      </w:r>
      <w:r w:rsidRPr="009506DE">
        <w:rPr>
          <w:b w:val="0"/>
        </w:rPr>
        <w:t>ունեցող</w:t>
      </w:r>
      <w:r w:rsidRPr="00E81B58">
        <w:rPr>
          <w:b w:val="0"/>
          <w:lang w:val="af-ZA"/>
        </w:rPr>
        <w:t xml:space="preserve"> </w:t>
      </w:r>
      <w:r w:rsidRPr="009506DE">
        <w:rPr>
          <w:b w:val="0"/>
        </w:rPr>
        <w:t>անձանց</w:t>
      </w:r>
      <w:r w:rsidRPr="00E81B58">
        <w:rPr>
          <w:b w:val="0"/>
          <w:lang w:val="af-ZA"/>
        </w:rPr>
        <w:t xml:space="preserve"> </w:t>
      </w:r>
      <w:r w:rsidRPr="009506DE">
        <w:rPr>
          <w:b w:val="0"/>
        </w:rPr>
        <w:t>մատուցվող</w:t>
      </w:r>
      <w:r w:rsidRPr="00E81B58">
        <w:rPr>
          <w:b w:val="0"/>
          <w:lang w:val="af-ZA"/>
        </w:rPr>
        <w:t xml:space="preserve"> </w:t>
      </w:r>
      <w:r w:rsidRPr="009506DE">
        <w:rPr>
          <w:b w:val="0"/>
        </w:rPr>
        <w:t>ծառայությունների</w:t>
      </w:r>
      <w:r w:rsidRPr="00E81B58">
        <w:rPr>
          <w:b w:val="0"/>
          <w:lang w:val="af-ZA"/>
        </w:rPr>
        <w:t xml:space="preserve"> </w:t>
      </w:r>
      <w:r w:rsidRPr="009506DE">
        <w:rPr>
          <w:b w:val="0"/>
        </w:rPr>
        <w:t>ծրագրի</w:t>
      </w:r>
      <w:r w:rsidRPr="00E81B58">
        <w:rPr>
          <w:b w:val="0"/>
          <w:lang w:val="af-ZA"/>
        </w:rPr>
        <w:t xml:space="preserve"> </w:t>
      </w:r>
      <w:r w:rsidRPr="009506DE">
        <w:rPr>
          <w:b w:val="0"/>
        </w:rPr>
        <w:t>իրականացման</w:t>
      </w:r>
      <w:r w:rsidRPr="00E81B58">
        <w:rPr>
          <w:b w:val="0"/>
          <w:lang w:val="af-ZA"/>
        </w:rPr>
        <w:t xml:space="preserve"> </w:t>
      </w:r>
      <w:r w:rsidRPr="009506DE">
        <w:rPr>
          <w:b w:val="0"/>
        </w:rPr>
        <w:t>ապահովում</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3.1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(2019 </w:t>
      </w:r>
      <w:r w:rsidRPr="009506DE">
        <w:rPr>
          <w:b w:val="0"/>
        </w:rPr>
        <w:t>թվականին</w:t>
      </w:r>
      <w:r w:rsidRPr="00E81B58">
        <w:rPr>
          <w:b w:val="0"/>
          <w:lang w:val="af-ZA"/>
        </w:rPr>
        <w:t xml:space="preserve">` 3.5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նվազումը</w:t>
      </w:r>
      <w:r w:rsidRPr="00E81B58">
        <w:rPr>
          <w:b w:val="0"/>
          <w:lang w:val="af-ZA"/>
        </w:rPr>
        <w:t xml:space="preserve"> 0.4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ձեռքբերվելիք</w:t>
      </w:r>
      <w:r w:rsidRPr="00E81B58">
        <w:rPr>
          <w:b w:val="0"/>
          <w:lang w:val="af-ZA"/>
        </w:rPr>
        <w:t xml:space="preserve"> </w:t>
      </w:r>
      <w:r w:rsidRPr="009506DE">
        <w:rPr>
          <w:b w:val="0"/>
        </w:rPr>
        <w:t>ձևաթղթերի</w:t>
      </w:r>
      <w:r w:rsidRPr="00E81B58">
        <w:rPr>
          <w:b w:val="0"/>
          <w:lang w:val="af-ZA"/>
        </w:rPr>
        <w:t xml:space="preserve"> </w:t>
      </w:r>
      <w:r w:rsidRPr="009506DE">
        <w:rPr>
          <w:b w:val="0"/>
        </w:rPr>
        <w:t>քանակի</w:t>
      </w:r>
      <w:r w:rsidRPr="00E81B58">
        <w:rPr>
          <w:b w:val="0"/>
          <w:lang w:val="af-ZA"/>
        </w:rPr>
        <w:t xml:space="preserve"> </w:t>
      </w:r>
      <w:r w:rsidRPr="009506DE">
        <w:rPr>
          <w:b w:val="0"/>
        </w:rPr>
        <w:t>փոփոխությամբ՝</w:t>
      </w:r>
      <w:r w:rsidRPr="00E81B58">
        <w:rPr>
          <w:b w:val="0"/>
          <w:lang w:val="af-ZA"/>
        </w:rPr>
        <w:t xml:space="preserve"> 2020 </w:t>
      </w:r>
      <w:r w:rsidRPr="009506DE">
        <w:rPr>
          <w:b w:val="0"/>
        </w:rPr>
        <w:t>թվականին</w:t>
      </w:r>
      <w:r w:rsidRPr="00E81B58">
        <w:rPr>
          <w:b w:val="0"/>
          <w:lang w:val="af-ZA"/>
        </w:rPr>
        <w:t xml:space="preserve"> </w:t>
      </w:r>
      <w:r w:rsidRPr="009506DE">
        <w:rPr>
          <w:b w:val="0"/>
        </w:rPr>
        <w:t>կանխատեսվում</w:t>
      </w:r>
      <w:r w:rsidRPr="00E81B58">
        <w:rPr>
          <w:b w:val="0"/>
          <w:lang w:val="af-ZA"/>
        </w:rPr>
        <w:t xml:space="preserve"> </w:t>
      </w:r>
      <w:r w:rsidRPr="009506DE">
        <w:rPr>
          <w:b w:val="0"/>
        </w:rPr>
        <w:t>է</w:t>
      </w:r>
      <w:r w:rsidRPr="00E81B58">
        <w:rPr>
          <w:b w:val="0"/>
          <w:lang w:val="af-ZA"/>
        </w:rPr>
        <w:t xml:space="preserve"> </w:t>
      </w:r>
      <w:r w:rsidRPr="009506DE">
        <w:rPr>
          <w:b w:val="0"/>
        </w:rPr>
        <w:t>ձեռք</w:t>
      </w:r>
      <w:r w:rsidRPr="00E81B58">
        <w:rPr>
          <w:b w:val="0"/>
          <w:lang w:val="af-ZA"/>
        </w:rPr>
        <w:t xml:space="preserve"> </w:t>
      </w:r>
      <w:r w:rsidRPr="009506DE">
        <w:rPr>
          <w:b w:val="0"/>
        </w:rPr>
        <w:t>բերել</w:t>
      </w:r>
      <w:r w:rsidRPr="00E81B58">
        <w:rPr>
          <w:b w:val="0"/>
          <w:lang w:val="af-ZA"/>
        </w:rPr>
        <w:t xml:space="preserve"> 334 490 </w:t>
      </w:r>
      <w:r w:rsidRPr="009506DE">
        <w:rPr>
          <w:b w:val="0"/>
        </w:rPr>
        <w:t>հատ</w:t>
      </w:r>
      <w:r w:rsidRPr="00E81B58">
        <w:rPr>
          <w:b w:val="0"/>
          <w:lang w:val="af-ZA"/>
        </w:rPr>
        <w:t xml:space="preserve"> </w:t>
      </w:r>
      <w:r w:rsidRPr="009506DE">
        <w:rPr>
          <w:b w:val="0"/>
        </w:rPr>
        <w:t>ձևաթուղթ</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Տեսողության</w:t>
      </w:r>
      <w:r w:rsidRPr="00E81B58">
        <w:rPr>
          <w:b w:val="0"/>
          <w:lang w:val="af-ZA"/>
        </w:rPr>
        <w:t xml:space="preserve"> </w:t>
      </w:r>
      <w:r w:rsidRPr="009506DE">
        <w:rPr>
          <w:b w:val="0"/>
        </w:rPr>
        <w:t>խնդիրներ</w:t>
      </w:r>
      <w:r w:rsidRPr="00E81B58">
        <w:rPr>
          <w:b w:val="0"/>
          <w:lang w:val="af-ZA"/>
        </w:rPr>
        <w:t xml:space="preserve"> </w:t>
      </w:r>
      <w:r w:rsidRPr="009506DE">
        <w:rPr>
          <w:b w:val="0"/>
        </w:rPr>
        <w:t>ունեցող</w:t>
      </w:r>
      <w:r w:rsidRPr="00E81B58">
        <w:rPr>
          <w:b w:val="0"/>
          <w:lang w:val="af-ZA"/>
        </w:rPr>
        <w:t xml:space="preserve"> </w:t>
      </w:r>
      <w:r w:rsidRPr="009506DE">
        <w:rPr>
          <w:b w:val="0"/>
        </w:rPr>
        <w:t>անձանց</w:t>
      </w:r>
      <w:r w:rsidRPr="00E81B58">
        <w:rPr>
          <w:b w:val="0"/>
          <w:lang w:val="af-ZA"/>
        </w:rPr>
        <w:t xml:space="preserve"> </w:t>
      </w:r>
      <w:r w:rsidRPr="009506DE">
        <w:rPr>
          <w:b w:val="0"/>
        </w:rPr>
        <w:t>սոցիալ</w:t>
      </w:r>
      <w:r w:rsidRPr="00E81B58">
        <w:rPr>
          <w:b w:val="0"/>
          <w:lang w:val="af-ZA"/>
        </w:rPr>
        <w:t>-</w:t>
      </w:r>
      <w:r w:rsidRPr="009506DE">
        <w:rPr>
          <w:b w:val="0"/>
        </w:rPr>
        <w:t>հոգեբանական</w:t>
      </w:r>
      <w:r w:rsidRPr="00E81B58">
        <w:rPr>
          <w:b w:val="0"/>
          <w:lang w:val="af-ZA"/>
        </w:rPr>
        <w:t xml:space="preserve"> </w:t>
      </w:r>
      <w:r w:rsidRPr="009506DE">
        <w:rPr>
          <w:b w:val="0"/>
        </w:rPr>
        <w:t>վերականգնում</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12.4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Սույն</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ապահովել</w:t>
      </w:r>
      <w:r w:rsidRPr="00E81B58">
        <w:rPr>
          <w:b w:val="0"/>
          <w:lang w:val="af-ZA"/>
        </w:rPr>
        <w:t xml:space="preserve"> </w:t>
      </w:r>
      <w:r w:rsidRPr="009506DE">
        <w:rPr>
          <w:b w:val="0"/>
        </w:rPr>
        <w:t>տեսողության</w:t>
      </w:r>
      <w:r w:rsidRPr="00E81B58">
        <w:rPr>
          <w:b w:val="0"/>
          <w:lang w:val="af-ZA"/>
        </w:rPr>
        <w:t xml:space="preserve"> </w:t>
      </w:r>
      <w:r w:rsidRPr="009506DE">
        <w:rPr>
          <w:b w:val="0"/>
        </w:rPr>
        <w:t>խնդիրներով</w:t>
      </w:r>
      <w:r w:rsidRPr="00E81B58">
        <w:rPr>
          <w:b w:val="0"/>
          <w:lang w:val="af-ZA"/>
        </w:rPr>
        <w:t xml:space="preserve"> </w:t>
      </w:r>
      <w:r w:rsidRPr="009506DE">
        <w:rPr>
          <w:b w:val="0"/>
        </w:rPr>
        <w:t>հաշմանդամություն</w:t>
      </w:r>
      <w:r w:rsidRPr="00E81B58">
        <w:rPr>
          <w:b w:val="0"/>
          <w:lang w:val="af-ZA"/>
        </w:rPr>
        <w:t xml:space="preserve"> </w:t>
      </w:r>
      <w:r w:rsidRPr="009506DE">
        <w:rPr>
          <w:b w:val="0"/>
        </w:rPr>
        <w:t>ունեցող</w:t>
      </w:r>
      <w:r w:rsidRPr="00E81B58">
        <w:rPr>
          <w:b w:val="0"/>
          <w:lang w:val="af-ZA"/>
        </w:rPr>
        <w:t xml:space="preserve"> (</w:t>
      </w:r>
      <w:r w:rsidRPr="009506DE">
        <w:rPr>
          <w:b w:val="0"/>
        </w:rPr>
        <w:t>չտեսնող</w:t>
      </w:r>
      <w:r w:rsidRPr="00E81B58">
        <w:rPr>
          <w:b w:val="0"/>
          <w:lang w:val="af-ZA"/>
        </w:rPr>
        <w:t xml:space="preserve">) 30 </w:t>
      </w:r>
      <w:r w:rsidRPr="009506DE">
        <w:rPr>
          <w:b w:val="0"/>
        </w:rPr>
        <w:t>անձանց</w:t>
      </w:r>
      <w:r w:rsidRPr="00E81B58">
        <w:rPr>
          <w:b w:val="0"/>
          <w:lang w:val="af-ZA"/>
        </w:rPr>
        <w:t xml:space="preserve"> </w:t>
      </w:r>
      <w:r w:rsidRPr="009506DE">
        <w:rPr>
          <w:b w:val="0"/>
        </w:rPr>
        <w:t>ինքնուրույն</w:t>
      </w:r>
      <w:r w:rsidRPr="00E81B58">
        <w:rPr>
          <w:b w:val="0"/>
          <w:lang w:val="af-ZA"/>
        </w:rPr>
        <w:t xml:space="preserve"> </w:t>
      </w:r>
      <w:r w:rsidRPr="009506DE">
        <w:rPr>
          <w:b w:val="0"/>
        </w:rPr>
        <w:t>կենցաղավարման</w:t>
      </w:r>
      <w:r w:rsidRPr="00E81B58">
        <w:rPr>
          <w:b w:val="0"/>
          <w:lang w:val="af-ZA"/>
        </w:rPr>
        <w:t xml:space="preserve">, </w:t>
      </w:r>
      <w:r w:rsidRPr="009506DE">
        <w:rPr>
          <w:b w:val="0"/>
        </w:rPr>
        <w:t>տեղաշարժվելու</w:t>
      </w:r>
      <w:r w:rsidRPr="00E81B58">
        <w:rPr>
          <w:b w:val="0"/>
          <w:lang w:val="af-ZA"/>
        </w:rPr>
        <w:t xml:space="preserve">, </w:t>
      </w:r>
      <w:r w:rsidRPr="009506DE">
        <w:rPr>
          <w:b w:val="0"/>
        </w:rPr>
        <w:t>տրանսպորտից</w:t>
      </w:r>
      <w:r w:rsidRPr="00E81B58">
        <w:rPr>
          <w:b w:val="0"/>
          <w:lang w:val="af-ZA"/>
        </w:rPr>
        <w:t xml:space="preserve"> </w:t>
      </w:r>
      <w:r w:rsidRPr="009506DE">
        <w:rPr>
          <w:b w:val="0"/>
        </w:rPr>
        <w:t>օգտվելու</w:t>
      </w:r>
      <w:r w:rsidRPr="00E81B58">
        <w:rPr>
          <w:b w:val="0"/>
          <w:lang w:val="af-ZA"/>
        </w:rPr>
        <w:t xml:space="preserve"> </w:t>
      </w:r>
      <w:r w:rsidRPr="009506DE">
        <w:rPr>
          <w:b w:val="0"/>
        </w:rPr>
        <w:t>իրավունքը</w:t>
      </w:r>
      <w:r w:rsidRPr="00E81B58">
        <w:rPr>
          <w:b w:val="0"/>
          <w:lang w:val="af-ZA"/>
        </w:rPr>
        <w:t xml:space="preserve">, </w:t>
      </w:r>
      <w:r w:rsidRPr="009506DE">
        <w:rPr>
          <w:b w:val="0"/>
        </w:rPr>
        <w:t>ուսուցանել</w:t>
      </w:r>
      <w:r w:rsidRPr="00E81B58">
        <w:rPr>
          <w:b w:val="0"/>
          <w:lang w:val="af-ZA"/>
        </w:rPr>
        <w:t xml:space="preserve"> </w:t>
      </w:r>
      <w:r w:rsidRPr="009506DE">
        <w:rPr>
          <w:b w:val="0"/>
        </w:rPr>
        <w:t>և</w:t>
      </w:r>
      <w:r w:rsidRPr="00E81B58">
        <w:rPr>
          <w:b w:val="0"/>
          <w:lang w:val="af-ZA"/>
        </w:rPr>
        <w:t xml:space="preserve"> </w:t>
      </w:r>
      <w:r w:rsidRPr="009506DE">
        <w:rPr>
          <w:b w:val="0"/>
        </w:rPr>
        <w:t>զարգացնել</w:t>
      </w:r>
      <w:r w:rsidRPr="00E81B58">
        <w:rPr>
          <w:b w:val="0"/>
          <w:lang w:val="af-ZA"/>
        </w:rPr>
        <w:t xml:space="preserve"> </w:t>
      </w:r>
      <w:r w:rsidRPr="009506DE">
        <w:rPr>
          <w:b w:val="0"/>
        </w:rPr>
        <w:t>նրանց</w:t>
      </w:r>
      <w:r w:rsidRPr="00E81B58">
        <w:rPr>
          <w:b w:val="0"/>
          <w:lang w:val="af-ZA"/>
        </w:rPr>
        <w:t xml:space="preserve"> </w:t>
      </w:r>
      <w:r w:rsidRPr="009506DE">
        <w:rPr>
          <w:b w:val="0"/>
        </w:rPr>
        <w:t>անկախ</w:t>
      </w:r>
      <w:r w:rsidRPr="00E81B58">
        <w:rPr>
          <w:b w:val="0"/>
          <w:lang w:val="af-ZA"/>
        </w:rPr>
        <w:t xml:space="preserve"> </w:t>
      </w:r>
      <w:r w:rsidRPr="009506DE">
        <w:rPr>
          <w:b w:val="0"/>
        </w:rPr>
        <w:t>կյանք</w:t>
      </w:r>
      <w:r w:rsidRPr="00E81B58">
        <w:rPr>
          <w:b w:val="0"/>
          <w:lang w:val="af-ZA"/>
        </w:rPr>
        <w:t xml:space="preserve"> </w:t>
      </w:r>
      <w:r w:rsidRPr="009506DE">
        <w:rPr>
          <w:b w:val="0"/>
        </w:rPr>
        <w:t>վարելու</w:t>
      </w:r>
      <w:r w:rsidRPr="00E81B58">
        <w:rPr>
          <w:b w:val="0"/>
          <w:lang w:val="af-ZA"/>
        </w:rPr>
        <w:t xml:space="preserve"> </w:t>
      </w:r>
      <w:r w:rsidRPr="009506DE">
        <w:rPr>
          <w:b w:val="0"/>
        </w:rPr>
        <w:t>հմտություններ</w:t>
      </w:r>
      <w:r w:rsidRPr="00E81B58">
        <w:rPr>
          <w:b w:val="0"/>
          <w:lang w:val="af-ZA"/>
        </w:rPr>
        <w:t xml:space="preserve">, </w:t>
      </w:r>
      <w:r w:rsidRPr="009506DE">
        <w:rPr>
          <w:b w:val="0"/>
        </w:rPr>
        <w:t>նպաստել</w:t>
      </w:r>
      <w:r w:rsidRPr="00E81B58">
        <w:rPr>
          <w:b w:val="0"/>
          <w:lang w:val="af-ZA"/>
        </w:rPr>
        <w:t xml:space="preserve"> </w:t>
      </w:r>
      <w:r w:rsidRPr="009506DE">
        <w:rPr>
          <w:b w:val="0"/>
        </w:rPr>
        <w:t>նրանց</w:t>
      </w:r>
      <w:r w:rsidRPr="00E81B58">
        <w:rPr>
          <w:b w:val="0"/>
          <w:lang w:val="af-ZA"/>
        </w:rPr>
        <w:t xml:space="preserve"> </w:t>
      </w:r>
      <w:r w:rsidRPr="009506DE">
        <w:rPr>
          <w:b w:val="0"/>
        </w:rPr>
        <w:t>սոցիալ</w:t>
      </w:r>
      <w:r w:rsidRPr="00E81B58">
        <w:rPr>
          <w:b w:val="0"/>
          <w:lang w:val="af-ZA"/>
        </w:rPr>
        <w:t>-</w:t>
      </w:r>
      <w:r w:rsidRPr="009506DE">
        <w:rPr>
          <w:b w:val="0"/>
        </w:rPr>
        <w:t>հոգեբանական</w:t>
      </w:r>
      <w:r w:rsidRPr="00E81B58">
        <w:rPr>
          <w:b w:val="0"/>
          <w:lang w:val="af-ZA"/>
        </w:rPr>
        <w:t xml:space="preserve"> </w:t>
      </w:r>
      <w:r w:rsidRPr="009506DE">
        <w:rPr>
          <w:b w:val="0"/>
        </w:rPr>
        <w:t>խոչընդոտների</w:t>
      </w:r>
      <w:r w:rsidRPr="00E81B58">
        <w:rPr>
          <w:b w:val="0"/>
          <w:lang w:val="af-ZA"/>
        </w:rPr>
        <w:t xml:space="preserve"> </w:t>
      </w:r>
      <w:r w:rsidRPr="009506DE">
        <w:rPr>
          <w:b w:val="0"/>
        </w:rPr>
        <w:t>հաղթահարմանը</w:t>
      </w:r>
      <w:r w:rsidRPr="00E81B58">
        <w:rPr>
          <w:b w:val="0"/>
          <w:lang w:val="af-ZA"/>
        </w:rPr>
        <w:t xml:space="preserve">, </w:t>
      </w:r>
      <w:r w:rsidRPr="009506DE">
        <w:rPr>
          <w:b w:val="0"/>
        </w:rPr>
        <w:t>սոցիալական</w:t>
      </w:r>
      <w:r w:rsidRPr="00E81B58">
        <w:rPr>
          <w:b w:val="0"/>
          <w:lang w:val="af-ZA"/>
        </w:rPr>
        <w:t xml:space="preserve"> </w:t>
      </w:r>
      <w:r w:rsidRPr="009506DE">
        <w:rPr>
          <w:b w:val="0"/>
        </w:rPr>
        <w:t>ներառմանը</w:t>
      </w:r>
      <w:r w:rsidRPr="00E81B58">
        <w:rPr>
          <w:b w:val="0"/>
          <w:lang w:val="af-ZA"/>
        </w:rPr>
        <w:t xml:space="preserve"> </w:t>
      </w:r>
      <w:r w:rsidRPr="009506DE">
        <w:rPr>
          <w:b w:val="0"/>
        </w:rPr>
        <w:t>հասարակություն</w:t>
      </w:r>
      <w:r w:rsidRPr="00E81B58">
        <w:rPr>
          <w:b w:val="0"/>
          <w:lang w:val="af-ZA"/>
        </w:rPr>
        <w:t xml:space="preserve">: </w:t>
      </w:r>
    </w:p>
    <w:p w:rsidR="009506DE" w:rsidRPr="00E81B58" w:rsidRDefault="009506DE" w:rsidP="009506DE">
      <w:pPr>
        <w:rPr>
          <w:b w:val="0"/>
          <w:lang w:val="af-ZA"/>
        </w:rPr>
      </w:pPr>
      <w:r w:rsidRPr="009506DE">
        <w:rPr>
          <w:b w:val="0"/>
        </w:rPr>
        <w:t>Ավանդների</w:t>
      </w:r>
      <w:r w:rsidRPr="00E81B58">
        <w:rPr>
          <w:b w:val="0"/>
          <w:lang w:val="af-ZA"/>
        </w:rPr>
        <w:t xml:space="preserve"> </w:t>
      </w:r>
      <w:r w:rsidRPr="009506DE">
        <w:rPr>
          <w:b w:val="0"/>
        </w:rPr>
        <w:t>փոխհատուցում</w:t>
      </w:r>
    </w:p>
    <w:p w:rsidR="009506DE" w:rsidRPr="00E81B58" w:rsidRDefault="009506DE" w:rsidP="009506DE">
      <w:pPr>
        <w:rPr>
          <w:b w:val="0"/>
          <w:lang w:val="af-ZA"/>
        </w:rPr>
      </w:pPr>
      <w:r w:rsidRPr="00E81B58">
        <w:rPr>
          <w:b w:val="0"/>
          <w:lang w:val="af-ZA"/>
        </w:rPr>
        <w:t>-«</w:t>
      </w:r>
      <w:r w:rsidRPr="009506DE">
        <w:rPr>
          <w:b w:val="0"/>
        </w:rPr>
        <w:t>Մինչև</w:t>
      </w:r>
      <w:r w:rsidRPr="00E81B58">
        <w:rPr>
          <w:b w:val="0"/>
          <w:lang w:val="af-ZA"/>
        </w:rPr>
        <w:t xml:space="preserve"> 1993 </w:t>
      </w:r>
      <w:r w:rsidRPr="009506DE">
        <w:rPr>
          <w:b w:val="0"/>
        </w:rPr>
        <w:t>թվականի</w:t>
      </w:r>
      <w:r w:rsidRPr="00E81B58">
        <w:rPr>
          <w:b w:val="0"/>
          <w:lang w:val="af-ZA"/>
        </w:rPr>
        <w:t xml:space="preserve"> </w:t>
      </w:r>
      <w:r w:rsidRPr="009506DE">
        <w:rPr>
          <w:b w:val="0"/>
        </w:rPr>
        <w:t>հունիսի</w:t>
      </w:r>
      <w:r w:rsidRPr="00E81B58">
        <w:rPr>
          <w:b w:val="0"/>
          <w:lang w:val="af-ZA"/>
        </w:rPr>
        <w:t xml:space="preserve"> 10-</w:t>
      </w:r>
      <w:r w:rsidRPr="009506DE">
        <w:rPr>
          <w:b w:val="0"/>
        </w:rPr>
        <w:t>ը</w:t>
      </w:r>
      <w:r w:rsidRPr="00E81B58">
        <w:rPr>
          <w:b w:val="0"/>
          <w:lang w:val="af-ZA"/>
        </w:rPr>
        <w:t xml:space="preserve"> </w:t>
      </w:r>
      <w:r w:rsidRPr="009506DE">
        <w:rPr>
          <w:b w:val="0"/>
        </w:rPr>
        <w:t>ներդրված</w:t>
      </w:r>
      <w:r w:rsidRPr="00E81B58">
        <w:rPr>
          <w:b w:val="0"/>
          <w:lang w:val="af-ZA"/>
        </w:rPr>
        <w:t xml:space="preserve"> </w:t>
      </w:r>
      <w:r w:rsidRPr="009506DE">
        <w:rPr>
          <w:b w:val="0"/>
        </w:rPr>
        <w:t>ավանդների</w:t>
      </w:r>
      <w:r w:rsidRPr="00E81B58">
        <w:rPr>
          <w:b w:val="0"/>
          <w:lang w:val="af-ZA"/>
        </w:rPr>
        <w:t xml:space="preserve"> </w:t>
      </w:r>
      <w:r w:rsidRPr="009506DE">
        <w:rPr>
          <w:b w:val="0"/>
        </w:rPr>
        <w:t>դիմաց</w:t>
      </w:r>
      <w:r w:rsidRPr="00E81B58">
        <w:rPr>
          <w:b w:val="0"/>
          <w:lang w:val="af-ZA"/>
        </w:rPr>
        <w:t xml:space="preserve"> </w:t>
      </w:r>
      <w:r w:rsidRPr="009506DE">
        <w:rPr>
          <w:b w:val="0"/>
        </w:rPr>
        <w:t>փոխհատուցման</w:t>
      </w:r>
      <w:r w:rsidRPr="00E81B58">
        <w:rPr>
          <w:b w:val="0"/>
          <w:lang w:val="af-ZA"/>
        </w:rPr>
        <w:t xml:space="preserve"> </w:t>
      </w:r>
      <w:r w:rsidRPr="009506DE">
        <w:rPr>
          <w:b w:val="0"/>
        </w:rPr>
        <w:t>միջոցառման</w:t>
      </w:r>
      <w:r w:rsidRPr="00E81B58">
        <w:rPr>
          <w:b w:val="0"/>
          <w:lang w:val="af-ZA"/>
        </w:rPr>
        <w:t xml:space="preserve"> </w:t>
      </w:r>
      <w:r w:rsidRPr="009506DE">
        <w:rPr>
          <w:b w:val="0"/>
        </w:rPr>
        <w:t>իրականացման</w:t>
      </w:r>
      <w:r w:rsidRPr="00E81B58">
        <w:rPr>
          <w:b w:val="0"/>
          <w:lang w:val="af-ZA"/>
        </w:rPr>
        <w:t xml:space="preserve"> </w:t>
      </w:r>
      <w:r w:rsidRPr="009506DE">
        <w:rPr>
          <w:b w:val="0"/>
        </w:rPr>
        <w:t>ապահովում</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12.0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պահպանվել</w:t>
      </w:r>
      <w:r w:rsidRPr="00E81B58">
        <w:rPr>
          <w:b w:val="0"/>
          <w:lang w:val="af-ZA"/>
        </w:rPr>
        <w:t xml:space="preserve"> </w:t>
      </w:r>
      <w:r w:rsidRPr="009506DE">
        <w:rPr>
          <w:b w:val="0"/>
        </w:rPr>
        <w:t>է</w:t>
      </w:r>
      <w:r w:rsidRPr="00E81B58">
        <w:rPr>
          <w:b w:val="0"/>
          <w:lang w:val="af-ZA"/>
        </w:rPr>
        <w:t xml:space="preserve"> 2019 </w:t>
      </w:r>
      <w:r w:rsidRPr="009506DE">
        <w:rPr>
          <w:b w:val="0"/>
        </w:rPr>
        <w:t>թվականի</w:t>
      </w:r>
      <w:r w:rsidRPr="00E81B58">
        <w:rPr>
          <w:b w:val="0"/>
          <w:lang w:val="af-ZA"/>
        </w:rPr>
        <w:t xml:space="preserve"> </w:t>
      </w:r>
      <w:r w:rsidRPr="009506DE">
        <w:rPr>
          <w:b w:val="0"/>
        </w:rPr>
        <w:t>մակարդակը</w:t>
      </w:r>
      <w:r w:rsidRPr="00E81B58">
        <w:rPr>
          <w:b w:val="0"/>
          <w:lang w:val="af-ZA"/>
        </w:rPr>
        <w:t xml:space="preserve">): </w:t>
      </w:r>
    </w:p>
    <w:p w:rsidR="009506DE" w:rsidRPr="00E81B58" w:rsidRDefault="009506DE" w:rsidP="009506DE">
      <w:pPr>
        <w:rPr>
          <w:b w:val="0"/>
          <w:lang w:val="af-ZA"/>
        </w:rPr>
      </w:pPr>
      <w:r w:rsidRPr="00E81B58">
        <w:rPr>
          <w:b w:val="0"/>
          <w:lang w:val="af-ZA"/>
        </w:rPr>
        <w:t>-«</w:t>
      </w:r>
      <w:r w:rsidRPr="009506DE">
        <w:rPr>
          <w:b w:val="0"/>
        </w:rPr>
        <w:t>ՎՏԲ</w:t>
      </w:r>
      <w:r w:rsidRPr="00E81B58">
        <w:rPr>
          <w:b w:val="0"/>
          <w:lang w:val="af-ZA"/>
        </w:rPr>
        <w:t>-</w:t>
      </w:r>
      <w:r w:rsidRPr="009506DE">
        <w:rPr>
          <w:b w:val="0"/>
        </w:rPr>
        <w:t>Հայաստան</w:t>
      </w:r>
      <w:r w:rsidRPr="00E81B58">
        <w:rPr>
          <w:b w:val="0"/>
          <w:lang w:val="af-ZA"/>
        </w:rPr>
        <w:t xml:space="preserve">» </w:t>
      </w:r>
      <w:r w:rsidRPr="009506DE">
        <w:rPr>
          <w:b w:val="0"/>
        </w:rPr>
        <w:t>ՓԲԸ</w:t>
      </w:r>
      <w:r w:rsidRPr="00E81B58">
        <w:rPr>
          <w:b w:val="0"/>
          <w:lang w:val="af-ZA"/>
        </w:rPr>
        <w:t>-</w:t>
      </w:r>
      <w:r w:rsidRPr="009506DE">
        <w:rPr>
          <w:b w:val="0"/>
        </w:rPr>
        <w:t>ում</w:t>
      </w:r>
      <w:r w:rsidRPr="00E81B58">
        <w:rPr>
          <w:b w:val="0"/>
          <w:lang w:val="af-ZA"/>
        </w:rPr>
        <w:t xml:space="preserve"> </w:t>
      </w:r>
      <w:r w:rsidRPr="009506DE">
        <w:rPr>
          <w:b w:val="0"/>
        </w:rPr>
        <w:t>ավանդատու</w:t>
      </w:r>
      <w:r w:rsidRPr="00E81B58">
        <w:rPr>
          <w:b w:val="0"/>
          <w:lang w:val="af-ZA"/>
        </w:rPr>
        <w:t xml:space="preserve"> </w:t>
      </w:r>
      <w:r w:rsidRPr="009506DE">
        <w:rPr>
          <w:b w:val="0"/>
        </w:rPr>
        <w:t>հանդիսացող</w:t>
      </w:r>
      <w:r w:rsidRPr="00E81B58">
        <w:rPr>
          <w:b w:val="0"/>
          <w:lang w:val="af-ZA"/>
        </w:rPr>
        <w:t xml:space="preserve"> </w:t>
      </w:r>
      <w:r w:rsidRPr="009506DE">
        <w:rPr>
          <w:b w:val="0"/>
        </w:rPr>
        <w:t>քաղաքացիների</w:t>
      </w:r>
      <w:r w:rsidRPr="00E81B58">
        <w:rPr>
          <w:b w:val="0"/>
          <w:lang w:val="af-ZA"/>
        </w:rPr>
        <w:t xml:space="preserve">, </w:t>
      </w:r>
      <w:r w:rsidRPr="009506DE">
        <w:rPr>
          <w:b w:val="0"/>
        </w:rPr>
        <w:t>որպես</w:t>
      </w:r>
      <w:r w:rsidRPr="00E81B58">
        <w:rPr>
          <w:b w:val="0"/>
          <w:lang w:val="af-ZA"/>
        </w:rPr>
        <w:t xml:space="preserve"> </w:t>
      </w:r>
      <w:r w:rsidRPr="009506DE">
        <w:rPr>
          <w:b w:val="0"/>
        </w:rPr>
        <w:t>նախկին</w:t>
      </w:r>
      <w:r w:rsidRPr="00E81B58">
        <w:rPr>
          <w:b w:val="0"/>
          <w:lang w:val="af-ZA"/>
        </w:rPr>
        <w:t xml:space="preserve"> </w:t>
      </w:r>
      <w:r w:rsidRPr="009506DE">
        <w:rPr>
          <w:b w:val="0"/>
        </w:rPr>
        <w:t>ԽՍՀՄ</w:t>
      </w:r>
      <w:r w:rsidRPr="00E81B58">
        <w:rPr>
          <w:b w:val="0"/>
          <w:lang w:val="af-ZA"/>
        </w:rPr>
        <w:t xml:space="preserve"> </w:t>
      </w:r>
      <w:r w:rsidRPr="009506DE">
        <w:rPr>
          <w:b w:val="0"/>
        </w:rPr>
        <w:t>Խնայբանկի</w:t>
      </w:r>
      <w:r w:rsidRPr="00E81B58">
        <w:rPr>
          <w:b w:val="0"/>
          <w:lang w:val="af-ZA"/>
        </w:rPr>
        <w:t xml:space="preserve"> </w:t>
      </w:r>
      <w:r w:rsidRPr="009506DE">
        <w:rPr>
          <w:b w:val="0"/>
        </w:rPr>
        <w:t>ՀԽՍՀ</w:t>
      </w:r>
      <w:r w:rsidRPr="00E81B58">
        <w:rPr>
          <w:b w:val="0"/>
          <w:lang w:val="af-ZA"/>
        </w:rPr>
        <w:t xml:space="preserve"> </w:t>
      </w:r>
      <w:r w:rsidRPr="009506DE">
        <w:rPr>
          <w:b w:val="0"/>
        </w:rPr>
        <w:t>հանրապետական</w:t>
      </w:r>
      <w:r w:rsidRPr="00E81B58">
        <w:rPr>
          <w:b w:val="0"/>
          <w:lang w:val="af-ZA"/>
        </w:rPr>
        <w:t xml:space="preserve"> </w:t>
      </w:r>
      <w:r w:rsidRPr="009506DE">
        <w:rPr>
          <w:b w:val="0"/>
        </w:rPr>
        <w:t>բանկում</w:t>
      </w:r>
      <w:r w:rsidRPr="00E81B58">
        <w:rPr>
          <w:b w:val="0"/>
          <w:lang w:val="af-ZA"/>
        </w:rPr>
        <w:t xml:space="preserve"> </w:t>
      </w:r>
      <w:r w:rsidRPr="009506DE">
        <w:rPr>
          <w:b w:val="0"/>
        </w:rPr>
        <w:t>մինչև</w:t>
      </w:r>
      <w:r w:rsidRPr="00E81B58">
        <w:rPr>
          <w:b w:val="0"/>
          <w:lang w:val="af-ZA"/>
        </w:rPr>
        <w:t xml:space="preserve"> 1993 </w:t>
      </w:r>
      <w:r w:rsidRPr="009506DE">
        <w:rPr>
          <w:b w:val="0"/>
        </w:rPr>
        <w:t>թվականի</w:t>
      </w:r>
      <w:r w:rsidRPr="00E81B58">
        <w:rPr>
          <w:b w:val="0"/>
          <w:lang w:val="af-ZA"/>
        </w:rPr>
        <w:t xml:space="preserve"> </w:t>
      </w:r>
      <w:r w:rsidRPr="009506DE">
        <w:rPr>
          <w:b w:val="0"/>
        </w:rPr>
        <w:t>հունիսի</w:t>
      </w:r>
      <w:r w:rsidRPr="00E81B58">
        <w:rPr>
          <w:b w:val="0"/>
          <w:lang w:val="af-ZA"/>
        </w:rPr>
        <w:t xml:space="preserve"> 10-</w:t>
      </w:r>
      <w:r w:rsidRPr="009506DE">
        <w:rPr>
          <w:b w:val="0"/>
        </w:rPr>
        <w:t>ը</w:t>
      </w:r>
      <w:r w:rsidRPr="00E81B58">
        <w:rPr>
          <w:b w:val="0"/>
          <w:lang w:val="af-ZA"/>
        </w:rPr>
        <w:t xml:space="preserve"> </w:t>
      </w:r>
      <w:r w:rsidRPr="009506DE">
        <w:rPr>
          <w:b w:val="0"/>
        </w:rPr>
        <w:t>ներդրված</w:t>
      </w:r>
      <w:r w:rsidRPr="00E81B58">
        <w:rPr>
          <w:b w:val="0"/>
          <w:lang w:val="af-ZA"/>
        </w:rPr>
        <w:t xml:space="preserve"> </w:t>
      </w:r>
      <w:r w:rsidRPr="009506DE">
        <w:rPr>
          <w:b w:val="0"/>
        </w:rPr>
        <w:t>դրամական</w:t>
      </w:r>
      <w:r w:rsidRPr="00E81B58">
        <w:rPr>
          <w:b w:val="0"/>
          <w:lang w:val="af-ZA"/>
        </w:rPr>
        <w:t xml:space="preserve"> </w:t>
      </w:r>
      <w:r w:rsidRPr="009506DE">
        <w:rPr>
          <w:b w:val="0"/>
        </w:rPr>
        <w:t>ավանդների</w:t>
      </w:r>
      <w:r w:rsidRPr="00E81B58">
        <w:rPr>
          <w:b w:val="0"/>
          <w:lang w:val="af-ZA"/>
        </w:rPr>
        <w:t xml:space="preserve"> </w:t>
      </w:r>
      <w:r w:rsidRPr="009506DE">
        <w:rPr>
          <w:b w:val="0"/>
        </w:rPr>
        <w:t>դիմաց</w:t>
      </w:r>
      <w:r w:rsidRPr="00E81B58">
        <w:rPr>
          <w:b w:val="0"/>
          <w:lang w:val="af-ZA"/>
        </w:rPr>
        <w:t xml:space="preserve"> </w:t>
      </w:r>
      <w:r w:rsidRPr="009506DE">
        <w:rPr>
          <w:b w:val="0"/>
        </w:rPr>
        <w:t>փոխհատուցում</w:t>
      </w:r>
      <w:r w:rsidRPr="00E81B58">
        <w:rPr>
          <w:b w:val="0"/>
          <w:lang w:val="af-ZA"/>
        </w:rPr>
        <w:t xml:space="preserve">» </w:t>
      </w:r>
      <w:r w:rsidRPr="009506DE">
        <w:rPr>
          <w:b w:val="0"/>
        </w:rPr>
        <w:t>միջոցառման</w:t>
      </w:r>
      <w:r w:rsidRPr="00E81B58">
        <w:rPr>
          <w:b w:val="0"/>
          <w:lang w:val="af-ZA"/>
        </w:rPr>
        <w:t xml:space="preserve"> </w:t>
      </w:r>
      <w:r w:rsidRPr="009506DE">
        <w:rPr>
          <w:b w:val="0"/>
        </w:rPr>
        <w:t>գծով</w:t>
      </w:r>
      <w:r w:rsidRPr="00E81B58">
        <w:rPr>
          <w:b w:val="0"/>
          <w:lang w:val="af-ZA"/>
        </w:rPr>
        <w:t xml:space="preserve"> </w:t>
      </w:r>
      <w:r w:rsidRPr="009506DE">
        <w:rPr>
          <w:b w:val="0"/>
        </w:rPr>
        <w:t>ծախսը</w:t>
      </w:r>
      <w:r w:rsidRPr="00E81B58">
        <w:rPr>
          <w:b w:val="0"/>
          <w:lang w:val="af-ZA"/>
        </w:rPr>
        <w:t xml:space="preserve"> </w:t>
      </w:r>
      <w:r w:rsidRPr="009506DE">
        <w:rPr>
          <w:b w:val="0"/>
        </w:rPr>
        <w:t>կազմում</w:t>
      </w:r>
      <w:r w:rsidRPr="00E81B58">
        <w:rPr>
          <w:b w:val="0"/>
          <w:lang w:val="af-ZA"/>
        </w:rPr>
        <w:t xml:space="preserve"> </w:t>
      </w:r>
      <w:r w:rsidRPr="009506DE">
        <w:rPr>
          <w:b w:val="0"/>
        </w:rPr>
        <w:t>է</w:t>
      </w:r>
      <w:r w:rsidRPr="00E81B58">
        <w:rPr>
          <w:b w:val="0"/>
          <w:lang w:val="af-ZA"/>
        </w:rPr>
        <w:t xml:space="preserve"> 1 200.0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պահպանվել</w:t>
      </w:r>
      <w:r w:rsidRPr="00E81B58">
        <w:rPr>
          <w:b w:val="0"/>
          <w:lang w:val="af-ZA"/>
        </w:rPr>
        <w:t xml:space="preserve"> </w:t>
      </w:r>
      <w:r w:rsidRPr="009506DE">
        <w:rPr>
          <w:b w:val="0"/>
        </w:rPr>
        <w:t>է</w:t>
      </w:r>
      <w:r w:rsidRPr="00E81B58">
        <w:rPr>
          <w:b w:val="0"/>
          <w:lang w:val="af-ZA"/>
        </w:rPr>
        <w:t xml:space="preserve"> 2019 </w:t>
      </w:r>
      <w:r w:rsidRPr="009506DE">
        <w:rPr>
          <w:b w:val="0"/>
        </w:rPr>
        <w:t>թվականի</w:t>
      </w:r>
      <w:r w:rsidRPr="00E81B58">
        <w:rPr>
          <w:b w:val="0"/>
          <w:lang w:val="af-ZA"/>
        </w:rPr>
        <w:t xml:space="preserve"> </w:t>
      </w:r>
      <w:r w:rsidRPr="009506DE">
        <w:rPr>
          <w:b w:val="0"/>
        </w:rPr>
        <w:t>մակարդակը</w:t>
      </w:r>
      <w:r w:rsidRPr="00E81B58">
        <w:rPr>
          <w:b w:val="0"/>
          <w:lang w:val="af-ZA"/>
        </w:rPr>
        <w:t xml:space="preserve">): 2020 </w:t>
      </w:r>
      <w:r w:rsidRPr="009506DE">
        <w:rPr>
          <w:b w:val="0"/>
        </w:rPr>
        <w:t>թվականին</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փոխհատուցում</w:t>
      </w:r>
      <w:r w:rsidRPr="00E81B58">
        <w:rPr>
          <w:b w:val="0"/>
          <w:lang w:val="af-ZA"/>
        </w:rPr>
        <w:t xml:space="preserve"> </w:t>
      </w:r>
      <w:r w:rsidRPr="009506DE">
        <w:rPr>
          <w:b w:val="0"/>
        </w:rPr>
        <w:t>տրամադրել</w:t>
      </w:r>
      <w:r w:rsidRPr="00E81B58">
        <w:rPr>
          <w:b w:val="0"/>
          <w:lang w:val="af-ZA"/>
        </w:rPr>
        <w:t xml:space="preserve"> «</w:t>
      </w:r>
      <w:r w:rsidRPr="009506DE">
        <w:rPr>
          <w:b w:val="0"/>
        </w:rPr>
        <w:t>Հայաստանի</w:t>
      </w:r>
      <w:r w:rsidRPr="00E81B58">
        <w:rPr>
          <w:b w:val="0"/>
          <w:lang w:val="af-ZA"/>
        </w:rPr>
        <w:t xml:space="preserve"> </w:t>
      </w:r>
      <w:r w:rsidRPr="009506DE">
        <w:rPr>
          <w:b w:val="0"/>
        </w:rPr>
        <w:t>Հանրապետության</w:t>
      </w:r>
      <w:r w:rsidRPr="00E81B58">
        <w:rPr>
          <w:b w:val="0"/>
          <w:lang w:val="af-ZA"/>
        </w:rPr>
        <w:t xml:space="preserve"> 2006 </w:t>
      </w:r>
      <w:r w:rsidRPr="009506DE">
        <w:rPr>
          <w:b w:val="0"/>
        </w:rPr>
        <w:t>թվականի</w:t>
      </w:r>
      <w:r w:rsidRPr="00E81B58">
        <w:rPr>
          <w:b w:val="0"/>
          <w:lang w:val="af-ZA"/>
        </w:rPr>
        <w:t xml:space="preserve"> </w:t>
      </w:r>
      <w:r w:rsidRPr="009506DE">
        <w:rPr>
          <w:b w:val="0"/>
        </w:rPr>
        <w:t>պետական</w:t>
      </w:r>
      <w:r w:rsidRPr="00E81B58">
        <w:rPr>
          <w:b w:val="0"/>
          <w:lang w:val="af-ZA"/>
        </w:rPr>
        <w:t xml:space="preserve"> </w:t>
      </w:r>
      <w:r w:rsidRPr="009506DE">
        <w:rPr>
          <w:b w:val="0"/>
        </w:rPr>
        <w:t>բյուջեի</w:t>
      </w:r>
      <w:r w:rsidRPr="00E81B58">
        <w:rPr>
          <w:b w:val="0"/>
          <w:lang w:val="af-ZA"/>
        </w:rPr>
        <w:t xml:space="preserve"> </w:t>
      </w:r>
      <w:r w:rsidRPr="009506DE">
        <w:rPr>
          <w:b w:val="0"/>
        </w:rPr>
        <w:t>մասին</w:t>
      </w:r>
      <w:r w:rsidRPr="00E81B58">
        <w:rPr>
          <w:b w:val="0"/>
          <w:lang w:val="af-ZA"/>
        </w:rPr>
        <w:t xml:space="preserve">» </w:t>
      </w:r>
      <w:r w:rsidRPr="009506DE">
        <w:rPr>
          <w:b w:val="0"/>
        </w:rPr>
        <w:t>ՀՀ</w:t>
      </w:r>
      <w:r w:rsidRPr="00E81B58">
        <w:rPr>
          <w:b w:val="0"/>
          <w:lang w:val="af-ZA"/>
        </w:rPr>
        <w:t xml:space="preserve"> </w:t>
      </w:r>
      <w:r w:rsidRPr="009506DE">
        <w:rPr>
          <w:b w:val="0"/>
        </w:rPr>
        <w:t>օրենքի</w:t>
      </w:r>
      <w:r w:rsidRPr="00E81B58">
        <w:rPr>
          <w:b w:val="0"/>
          <w:lang w:val="af-ZA"/>
        </w:rPr>
        <w:t xml:space="preserve"> N 8 </w:t>
      </w:r>
      <w:r w:rsidRPr="009506DE">
        <w:rPr>
          <w:b w:val="0"/>
        </w:rPr>
        <w:t>հավելվածի</w:t>
      </w:r>
      <w:r w:rsidRPr="00E81B58">
        <w:rPr>
          <w:b w:val="0"/>
          <w:lang w:val="af-ZA"/>
        </w:rPr>
        <w:t xml:space="preserve"> 4-</w:t>
      </w:r>
      <w:r w:rsidRPr="009506DE">
        <w:rPr>
          <w:b w:val="0"/>
        </w:rPr>
        <w:t>րդ</w:t>
      </w:r>
      <w:r w:rsidRPr="00E81B58">
        <w:rPr>
          <w:b w:val="0"/>
          <w:lang w:val="af-ZA"/>
        </w:rPr>
        <w:t xml:space="preserve"> </w:t>
      </w:r>
      <w:r w:rsidRPr="009506DE">
        <w:rPr>
          <w:b w:val="0"/>
        </w:rPr>
        <w:t>կետով</w:t>
      </w:r>
      <w:r w:rsidRPr="00E81B58">
        <w:rPr>
          <w:b w:val="0"/>
          <w:lang w:val="af-ZA"/>
        </w:rPr>
        <w:t xml:space="preserve"> </w:t>
      </w:r>
      <w:r w:rsidRPr="009506DE">
        <w:rPr>
          <w:b w:val="0"/>
        </w:rPr>
        <w:t>սահմանված</w:t>
      </w:r>
      <w:r w:rsidRPr="00E81B58">
        <w:rPr>
          <w:b w:val="0"/>
          <w:lang w:val="af-ZA"/>
        </w:rPr>
        <w:t xml:space="preserve"> </w:t>
      </w:r>
      <w:r w:rsidRPr="009506DE">
        <w:rPr>
          <w:b w:val="0"/>
        </w:rPr>
        <w:t>սանդղակին</w:t>
      </w:r>
      <w:r w:rsidRPr="00E81B58">
        <w:rPr>
          <w:b w:val="0"/>
          <w:lang w:val="af-ZA"/>
        </w:rPr>
        <w:t xml:space="preserve"> </w:t>
      </w:r>
      <w:r w:rsidRPr="009506DE">
        <w:rPr>
          <w:b w:val="0"/>
        </w:rPr>
        <w:t>համապատասխան</w:t>
      </w:r>
      <w:r w:rsidRPr="00E81B58">
        <w:rPr>
          <w:b w:val="0"/>
          <w:lang w:val="af-ZA"/>
        </w:rPr>
        <w:t xml:space="preserve">` </w:t>
      </w:r>
      <w:r w:rsidRPr="009506DE">
        <w:rPr>
          <w:b w:val="0"/>
        </w:rPr>
        <w:t>մինչև</w:t>
      </w:r>
      <w:r w:rsidRPr="00E81B58">
        <w:rPr>
          <w:b w:val="0"/>
          <w:lang w:val="af-ZA"/>
        </w:rPr>
        <w:t xml:space="preserve"> 1936 </w:t>
      </w:r>
      <w:r w:rsidRPr="009506DE">
        <w:rPr>
          <w:b w:val="0"/>
        </w:rPr>
        <w:t>թվականի</w:t>
      </w:r>
      <w:r w:rsidRPr="00E81B58">
        <w:rPr>
          <w:b w:val="0"/>
          <w:lang w:val="af-ZA"/>
        </w:rPr>
        <w:t xml:space="preserve"> </w:t>
      </w:r>
      <w:r w:rsidRPr="009506DE">
        <w:rPr>
          <w:b w:val="0"/>
        </w:rPr>
        <w:t>դեկտեմբերի</w:t>
      </w:r>
      <w:r w:rsidRPr="00E81B58">
        <w:rPr>
          <w:b w:val="0"/>
          <w:lang w:val="af-ZA"/>
        </w:rPr>
        <w:t xml:space="preserve"> 31-</w:t>
      </w:r>
      <w:r w:rsidRPr="009506DE">
        <w:rPr>
          <w:b w:val="0"/>
        </w:rPr>
        <w:t>ը</w:t>
      </w:r>
      <w:r w:rsidRPr="00E81B58">
        <w:rPr>
          <w:b w:val="0"/>
          <w:lang w:val="af-ZA"/>
        </w:rPr>
        <w:t xml:space="preserve"> </w:t>
      </w:r>
      <w:r w:rsidRPr="009506DE">
        <w:rPr>
          <w:b w:val="0"/>
        </w:rPr>
        <w:t>ներառյալ</w:t>
      </w:r>
      <w:r w:rsidRPr="00E81B58">
        <w:rPr>
          <w:b w:val="0"/>
          <w:lang w:val="af-ZA"/>
        </w:rPr>
        <w:t xml:space="preserve"> </w:t>
      </w:r>
      <w:r w:rsidRPr="009506DE">
        <w:rPr>
          <w:b w:val="0"/>
        </w:rPr>
        <w:t>ծնված</w:t>
      </w:r>
      <w:r w:rsidRPr="00E81B58">
        <w:rPr>
          <w:b w:val="0"/>
          <w:lang w:val="af-ZA"/>
        </w:rPr>
        <w:t xml:space="preserve"> </w:t>
      </w:r>
      <w:r w:rsidRPr="009506DE">
        <w:rPr>
          <w:b w:val="0"/>
        </w:rPr>
        <w:t>կամ</w:t>
      </w:r>
      <w:r w:rsidRPr="00E81B58">
        <w:rPr>
          <w:b w:val="0"/>
          <w:lang w:val="af-ZA"/>
        </w:rPr>
        <w:t xml:space="preserve"> </w:t>
      </w:r>
      <w:r w:rsidRPr="009506DE">
        <w:rPr>
          <w:b w:val="0"/>
        </w:rPr>
        <w:t>Հայաստանի</w:t>
      </w:r>
      <w:r w:rsidRPr="00E81B58">
        <w:rPr>
          <w:b w:val="0"/>
          <w:lang w:val="af-ZA"/>
        </w:rPr>
        <w:t xml:space="preserve"> </w:t>
      </w:r>
      <w:r w:rsidRPr="009506DE">
        <w:rPr>
          <w:b w:val="0"/>
        </w:rPr>
        <w:t>Հանրապետության</w:t>
      </w:r>
      <w:r w:rsidRPr="00E81B58">
        <w:rPr>
          <w:b w:val="0"/>
          <w:lang w:val="af-ZA"/>
        </w:rPr>
        <w:t xml:space="preserve"> </w:t>
      </w:r>
      <w:r w:rsidRPr="009506DE">
        <w:rPr>
          <w:b w:val="0"/>
        </w:rPr>
        <w:t>պաշտպանության</w:t>
      </w:r>
      <w:r w:rsidRPr="00E81B58">
        <w:rPr>
          <w:b w:val="0"/>
          <w:lang w:val="af-ZA"/>
        </w:rPr>
        <w:t xml:space="preserve"> </w:t>
      </w:r>
      <w:r w:rsidRPr="009506DE">
        <w:rPr>
          <w:b w:val="0"/>
        </w:rPr>
        <w:t>մարտական</w:t>
      </w:r>
      <w:r w:rsidRPr="00E81B58">
        <w:rPr>
          <w:b w:val="0"/>
          <w:lang w:val="af-ZA"/>
        </w:rPr>
        <w:t xml:space="preserve"> </w:t>
      </w:r>
      <w:r w:rsidRPr="009506DE">
        <w:rPr>
          <w:b w:val="0"/>
        </w:rPr>
        <w:t>գործողությունների</w:t>
      </w:r>
      <w:r w:rsidRPr="00E81B58">
        <w:rPr>
          <w:b w:val="0"/>
          <w:lang w:val="af-ZA"/>
        </w:rPr>
        <w:t xml:space="preserve"> </w:t>
      </w:r>
      <w:r w:rsidRPr="009506DE">
        <w:rPr>
          <w:b w:val="0"/>
        </w:rPr>
        <w:t>մասնակից</w:t>
      </w:r>
      <w:r w:rsidRPr="00E81B58">
        <w:rPr>
          <w:b w:val="0"/>
          <w:lang w:val="af-ZA"/>
        </w:rPr>
        <w:t xml:space="preserve"> </w:t>
      </w:r>
      <w:r w:rsidRPr="009506DE">
        <w:rPr>
          <w:b w:val="0"/>
        </w:rPr>
        <w:t>կամ</w:t>
      </w:r>
      <w:r w:rsidRPr="00E81B58">
        <w:rPr>
          <w:b w:val="0"/>
          <w:lang w:val="af-ZA"/>
        </w:rPr>
        <w:t xml:space="preserve"> </w:t>
      </w:r>
      <w:r w:rsidRPr="009506DE">
        <w:rPr>
          <w:b w:val="0"/>
        </w:rPr>
        <w:t>մարտական</w:t>
      </w:r>
      <w:r w:rsidRPr="00E81B58">
        <w:rPr>
          <w:b w:val="0"/>
          <w:lang w:val="af-ZA"/>
        </w:rPr>
        <w:t xml:space="preserve"> </w:t>
      </w:r>
      <w:r w:rsidRPr="009506DE">
        <w:rPr>
          <w:b w:val="0"/>
        </w:rPr>
        <w:t>գործողությունների</w:t>
      </w:r>
      <w:r w:rsidRPr="00E81B58">
        <w:rPr>
          <w:b w:val="0"/>
          <w:lang w:val="af-ZA"/>
        </w:rPr>
        <w:t xml:space="preserve"> </w:t>
      </w:r>
      <w:r w:rsidRPr="009506DE">
        <w:rPr>
          <w:b w:val="0"/>
        </w:rPr>
        <w:t>հետևանքով</w:t>
      </w:r>
      <w:r w:rsidRPr="00E81B58">
        <w:rPr>
          <w:b w:val="0"/>
          <w:lang w:val="af-ZA"/>
        </w:rPr>
        <w:t xml:space="preserve"> </w:t>
      </w:r>
      <w:r w:rsidRPr="009506DE">
        <w:rPr>
          <w:b w:val="0"/>
        </w:rPr>
        <w:t>չօգտագործվող</w:t>
      </w:r>
      <w:r w:rsidRPr="00E81B58">
        <w:rPr>
          <w:b w:val="0"/>
          <w:lang w:val="af-ZA"/>
        </w:rPr>
        <w:t xml:space="preserve"> </w:t>
      </w:r>
      <w:r w:rsidRPr="009506DE">
        <w:rPr>
          <w:b w:val="0"/>
        </w:rPr>
        <w:t>և</w:t>
      </w:r>
      <w:r w:rsidRPr="00E81B58">
        <w:rPr>
          <w:b w:val="0"/>
          <w:lang w:val="af-ZA"/>
        </w:rPr>
        <w:t xml:space="preserve"> </w:t>
      </w:r>
      <w:r w:rsidRPr="009506DE">
        <w:rPr>
          <w:b w:val="0"/>
        </w:rPr>
        <w:t>հակառակորդի</w:t>
      </w:r>
      <w:r w:rsidRPr="00E81B58">
        <w:rPr>
          <w:b w:val="0"/>
          <w:lang w:val="af-ZA"/>
        </w:rPr>
        <w:t xml:space="preserve"> </w:t>
      </w:r>
      <w:r w:rsidRPr="009506DE">
        <w:rPr>
          <w:b w:val="0"/>
        </w:rPr>
        <w:t>կողմից</w:t>
      </w:r>
      <w:r w:rsidRPr="00E81B58">
        <w:rPr>
          <w:b w:val="0"/>
          <w:lang w:val="af-ZA"/>
        </w:rPr>
        <w:t xml:space="preserve"> </w:t>
      </w:r>
      <w:r w:rsidRPr="009506DE">
        <w:rPr>
          <w:b w:val="0"/>
        </w:rPr>
        <w:t>հողատարածքների</w:t>
      </w:r>
      <w:r w:rsidRPr="00E81B58">
        <w:rPr>
          <w:b w:val="0"/>
          <w:lang w:val="af-ZA"/>
        </w:rPr>
        <w:t xml:space="preserve"> </w:t>
      </w:r>
      <w:r w:rsidRPr="009506DE">
        <w:rPr>
          <w:b w:val="0"/>
        </w:rPr>
        <w:t>գնդակոծման</w:t>
      </w:r>
      <w:r w:rsidRPr="00E81B58">
        <w:rPr>
          <w:b w:val="0"/>
          <w:lang w:val="af-ZA"/>
        </w:rPr>
        <w:t xml:space="preserve"> </w:t>
      </w:r>
      <w:r w:rsidRPr="009506DE">
        <w:rPr>
          <w:b w:val="0"/>
        </w:rPr>
        <w:t>դեպքեր</w:t>
      </w:r>
      <w:r w:rsidRPr="00E81B58">
        <w:rPr>
          <w:b w:val="0"/>
          <w:lang w:val="af-ZA"/>
        </w:rPr>
        <w:t xml:space="preserve"> </w:t>
      </w:r>
      <w:r w:rsidRPr="009506DE">
        <w:rPr>
          <w:b w:val="0"/>
        </w:rPr>
        <w:t>ունեցող</w:t>
      </w:r>
      <w:r w:rsidRPr="00E81B58">
        <w:rPr>
          <w:b w:val="0"/>
          <w:lang w:val="af-ZA"/>
        </w:rPr>
        <w:t xml:space="preserve">` </w:t>
      </w:r>
      <w:r w:rsidRPr="009506DE">
        <w:rPr>
          <w:b w:val="0"/>
        </w:rPr>
        <w:t>Հայաստանի</w:t>
      </w:r>
      <w:r w:rsidRPr="00E81B58">
        <w:rPr>
          <w:b w:val="0"/>
          <w:lang w:val="af-ZA"/>
        </w:rPr>
        <w:t xml:space="preserve"> </w:t>
      </w:r>
      <w:r w:rsidRPr="009506DE">
        <w:rPr>
          <w:b w:val="0"/>
        </w:rPr>
        <w:t>Հանրապետության</w:t>
      </w:r>
      <w:r w:rsidRPr="00E81B58">
        <w:rPr>
          <w:b w:val="0"/>
          <w:lang w:val="af-ZA"/>
        </w:rPr>
        <w:t xml:space="preserve"> </w:t>
      </w:r>
      <w:r w:rsidRPr="009506DE">
        <w:rPr>
          <w:b w:val="0"/>
        </w:rPr>
        <w:t>սահմանամերձ</w:t>
      </w:r>
      <w:r w:rsidRPr="00E81B58">
        <w:rPr>
          <w:b w:val="0"/>
          <w:lang w:val="af-ZA"/>
        </w:rPr>
        <w:t xml:space="preserve"> </w:t>
      </w:r>
      <w:r w:rsidRPr="009506DE">
        <w:rPr>
          <w:b w:val="0"/>
        </w:rPr>
        <w:t>համայնքներում</w:t>
      </w:r>
      <w:r w:rsidRPr="00E81B58">
        <w:rPr>
          <w:b w:val="0"/>
          <w:lang w:val="af-ZA"/>
        </w:rPr>
        <w:t xml:space="preserve"> 2014 </w:t>
      </w:r>
      <w:r w:rsidRPr="009506DE">
        <w:rPr>
          <w:b w:val="0"/>
        </w:rPr>
        <w:t>թվականի</w:t>
      </w:r>
      <w:r w:rsidRPr="00E81B58">
        <w:rPr>
          <w:b w:val="0"/>
          <w:lang w:val="af-ZA"/>
        </w:rPr>
        <w:t xml:space="preserve"> </w:t>
      </w:r>
      <w:r w:rsidRPr="009506DE">
        <w:rPr>
          <w:b w:val="0"/>
        </w:rPr>
        <w:t>օգոստոսի</w:t>
      </w:r>
      <w:r w:rsidRPr="00E81B58">
        <w:rPr>
          <w:b w:val="0"/>
          <w:lang w:val="af-ZA"/>
        </w:rPr>
        <w:t xml:space="preserve"> 1-</w:t>
      </w:r>
      <w:r w:rsidRPr="009506DE">
        <w:rPr>
          <w:b w:val="0"/>
        </w:rPr>
        <w:t>ի</w:t>
      </w:r>
      <w:r w:rsidRPr="00E81B58">
        <w:rPr>
          <w:b w:val="0"/>
          <w:lang w:val="af-ZA"/>
        </w:rPr>
        <w:t xml:space="preserve"> </w:t>
      </w:r>
      <w:r w:rsidRPr="009506DE">
        <w:rPr>
          <w:b w:val="0"/>
        </w:rPr>
        <w:t>դրությամբ</w:t>
      </w:r>
      <w:r w:rsidRPr="00E81B58">
        <w:rPr>
          <w:b w:val="0"/>
          <w:lang w:val="af-ZA"/>
        </w:rPr>
        <w:t xml:space="preserve"> </w:t>
      </w:r>
      <w:r w:rsidRPr="009506DE">
        <w:rPr>
          <w:b w:val="0"/>
        </w:rPr>
        <w:t>հաշվառված</w:t>
      </w:r>
      <w:r w:rsidRPr="00E81B58">
        <w:rPr>
          <w:b w:val="0"/>
          <w:lang w:val="af-ZA"/>
        </w:rPr>
        <w:t xml:space="preserve"> </w:t>
      </w:r>
      <w:r w:rsidRPr="009506DE">
        <w:rPr>
          <w:b w:val="0"/>
        </w:rPr>
        <w:t>անձանց</w:t>
      </w:r>
      <w:r w:rsidRPr="00E81B58">
        <w:rPr>
          <w:b w:val="0"/>
          <w:lang w:val="af-ZA"/>
        </w:rPr>
        <w:t xml:space="preserve">, </w:t>
      </w:r>
      <w:r w:rsidRPr="009506DE">
        <w:rPr>
          <w:b w:val="0"/>
        </w:rPr>
        <w:lastRenderedPageBreak/>
        <w:t>ինչպես</w:t>
      </w:r>
      <w:r w:rsidRPr="00E81B58">
        <w:rPr>
          <w:b w:val="0"/>
          <w:lang w:val="af-ZA"/>
        </w:rPr>
        <w:t xml:space="preserve"> </w:t>
      </w:r>
      <w:r w:rsidRPr="009506DE">
        <w:rPr>
          <w:b w:val="0"/>
        </w:rPr>
        <w:t>նաև</w:t>
      </w:r>
      <w:r w:rsidRPr="00E81B58">
        <w:rPr>
          <w:b w:val="0"/>
          <w:lang w:val="af-ZA"/>
        </w:rPr>
        <w:t xml:space="preserve"> </w:t>
      </w:r>
      <w:r w:rsidRPr="009506DE">
        <w:rPr>
          <w:b w:val="0"/>
        </w:rPr>
        <w:t>կառավարության</w:t>
      </w:r>
      <w:r w:rsidRPr="00E81B58">
        <w:rPr>
          <w:b w:val="0"/>
          <w:lang w:val="af-ZA"/>
        </w:rPr>
        <w:t xml:space="preserve"> </w:t>
      </w:r>
      <w:r w:rsidRPr="009506DE">
        <w:rPr>
          <w:b w:val="0"/>
        </w:rPr>
        <w:t>սահմանած</w:t>
      </w:r>
      <w:r w:rsidRPr="00E81B58">
        <w:rPr>
          <w:b w:val="0"/>
          <w:lang w:val="af-ZA"/>
        </w:rPr>
        <w:t xml:space="preserve"> </w:t>
      </w:r>
      <w:r w:rsidRPr="009506DE">
        <w:rPr>
          <w:b w:val="0"/>
        </w:rPr>
        <w:t>այլ</w:t>
      </w:r>
      <w:r w:rsidRPr="00E81B58">
        <w:rPr>
          <w:b w:val="0"/>
          <w:lang w:val="af-ZA"/>
        </w:rPr>
        <w:t xml:space="preserve"> </w:t>
      </w:r>
      <w:r w:rsidRPr="009506DE">
        <w:rPr>
          <w:b w:val="0"/>
        </w:rPr>
        <w:t>սոցիալական</w:t>
      </w:r>
      <w:r w:rsidRPr="00E81B58">
        <w:rPr>
          <w:b w:val="0"/>
          <w:lang w:val="af-ZA"/>
        </w:rPr>
        <w:t xml:space="preserve"> </w:t>
      </w:r>
      <w:r w:rsidRPr="009506DE">
        <w:rPr>
          <w:b w:val="0"/>
        </w:rPr>
        <w:t>խմբերին</w:t>
      </w:r>
      <w:r w:rsidRPr="00E81B58">
        <w:rPr>
          <w:b w:val="0"/>
          <w:lang w:val="af-ZA"/>
        </w:rPr>
        <w:t xml:space="preserve">` </w:t>
      </w:r>
      <w:r w:rsidRPr="009506DE">
        <w:rPr>
          <w:b w:val="0"/>
        </w:rPr>
        <w:t>կառավարության</w:t>
      </w:r>
      <w:r w:rsidRPr="00E81B58">
        <w:rPr>
          <w:b w:val="0"/>
          <w:lang w:val="af-ZA"/>
        </w:rPr>
        <w:t xml:space="preserve"> </w:t>
      </w:r>
      <w:r w:rsidRPr="009506DE">
        <w:rPr>
          <w:b w:val="0"/>
        </w:rPr>
        <w:t>սահմանած</w:t>
      </w:r>
      <w:r w:rsidRPr="00E81B58">
        <w:rPr>
          <w:b w:val="0"/>
          <w:lang w:val="af-ZA"/>
        </w:rPr>
        <w:t xml:space="preserve"> </w:t>
      </w:r>
      <w:r w:rsidRPr="009506DE">
        <w:rPr>
          <w:b w:val="0"/>
        </w:rPr>
        <w:t>կարգով</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Անավարտ</w:t>
      </w:r>
      <w:r w:rsidRPr="00E81B58">
        <w:rPr>
          <w:b w:val="0"/>
          <w:lang w:val="af-ZA"/>
        </w:rPr>
        <w:t xml:space="preserve"> </w:t>
      </w:r>
      <w:r w:rsidRPr="009506DE">
        <w:rPr>
          <w:b w:val="0"/>
        </w:rPr>
        <w:t>շինարարության</w:t>
      </w:r>
      <w:r w:rsidRPr="00E81B58">
        <w:rPr>
          <w:b w:val="0"/>
          <w:lang w:val="af-ZA"/>
        </w:rPr>
        <w:t xml:space="preserve"> </w:t>
      </w:r>
      <w:r w:rsidRPr="009506DE">
        <w:rPr>
          <w:b w:val="0"/>
        </w:rPr>
        <w:t>բնակարանաշինարարական</w:t>
      </w:r>
      <w:r w:rsidRPr="00E81B58">
        <w:rPr>
          <w:b w:val="0"/>
          <w:lang w:val="af-ZA"/>
        </w:rPr>
        <w:t xml:space="preserve"> </w:t>
      </w:r>
      <w:r w:rsidRPr="009506DE">
        <w:rPr>
          <w:b w:val="0"/>
        </w:rPr>
        <w:t>կոոպերատիվների</w:t>
      </w:r>
      <w:r w:rsidRPr="00E81B58">
        <w:rPr>
          <w:b w:val="0"/>
          <w:lang w:val="af-ZA"/>
        </w:rPr>
        <w:t xml:space="preserve"> </w:t>
      </w:r>
      <w:r w:rsidRPr="009506DE">
        <w:rPr>
          <w:b w:val="0"/>
        </w:rPr>
        <w:t>փայատերերի</w:t>
      </w:r>
      <w:r w:rsidRPr="00E81B58">
        <w:rPr>
          <w:b w:val="0"/>
          <w:lang w:val="af-ZA"/>
        </w:rPr>
        <w:t xml:space="preserve"> </w:t>
      </w:r>
      <w:r w:rsidRPr="009506DE">
        <w:rPr>
          <w:b w:val="0"/>
        </w:rPr>
        <w:t>կողմից</w:t>
      </w:r>
      <w:r w:rsidRPr="00E81B58">
        <w:rPr>
          <w:b w:val="0"/>
          <w:lang w:val="af-ZA"/>
        </w:rPr>
        <w:t xml:space="preserve"> </w:t>
      </w:r>
      <w:r w:rsidRPr="009506DE">
        <w:rPr>
          <w:b w:val="0"/>
        </w:rPr>
        <w:t>Խորհրդային</w:t>
      </w:r>
      <w:r w:rsidRPr="00E81B58">
        <w:rPr>
          <w:b w:val="0"/>
          <w:lang w:val="af-ZA"/>
        </w:rPr>
        <w:t xml:space="preserve"> </w:t>
      </w:r>
      <w:r w:rsidRPr="009506DE">
        <w:rPr>
          <w:b w:val="0"/>
        </w:rPr>
        <w:t>Միության</w:t>
      </w:r>
      <w:r w:rsidRPr="00E81B58">
        <w:rPr>
          <w:b w:val="0"/>
          <w:lang w:val="af-ZA"/>
        </w:rPr>
        <w:t xml:space="preserve"> </w:t>
      </w:r>
      <w:r w:rsidRPr="009506DE">
        <w:rPr>
          <w:b w:val="0"/>
        </w:rPr>
        <w:t>ռուբլով</w:t>
      </w:r>
      <w:r w:rsidRPr="00E81B58">
        <w:rPr>
          <w:b w:val="0"/>
          <w:lang w:val="af-ZA"/>
        </w:rPr>
        <w:t xml:space="preserve"> </w:t>
      </w:r>
      <w:r w:rsidRPr="009506DE">
        <w:rPr>
          <w:b w:val="0"/>
        </w:rPr>
        <w:t>վճարված</w:t>
      </w:r>
      <w:r w:rsidRPr="00E81B58">
        <w:rPr>
          <w:b w:val="0"/>
          <w:lang w:val="af-ZA"/>
        </w:rPr>
        <w:t xml:space="preserve"> </w:t>
      </w:r>
      <w:r w:rsidRPr="009506DE">
        <w:rPr>
          <w:b w:val="0"/>
        </w:rPr>
        <w:t>գումարի</w:t>
      </w:r>
      <w:r w:rsidRPr="00E81B58">
        <w:rPr>
          <w:b w:val="0"/>
          <w:lang w:val="af-ZA"/>
        </w:rPr>
        <w:t xml:space="preserve"> </w:t>
      </w:r>
      <w:r w:rsidRPr="009506DE">
        <w:rPr>
          <w:b w:val="0"/>
        </w:rPr>
        <w:t>արժեզրկումից</w:t>
      </w:r>
      <w:r w:rsidRPr="00E81B58">
        <w:rPr>
          <w:b w:val="0"/>
          <w:lang w:val="af-ZA"/>
        </w:rPr>
        <w:t xml:space="preserve"> </w:t>
      </w:r>
      <w:r w:rsidRPr="009506DE">
        <w:rPr>
          <w:b w:val="0"/>
        </w:rPr>
        <w:t>փայատերերի</w:t>
      </w:r>
      <w:r w:rsidRPr="00E81B58">
        <w:rPr>
          <w:b w:val="0"/>
          <w:lang w:val="af-ZA"/>
        </w:rPr>
        <w:t xml:space="preserve"> </w:t>
      </w:r>
      <w:r w:rsidRPr="009506DE">
        <w:rPr>
          <w:b w:val="0"/>
        </w:rPr>
        <w:t>կրած</w:t>
      </w:r>
      <w:r w:rsidRPr="00E81B58">
        <w:rPr>
          <w:b w:val="0"/>
          <w:lang w:val="af-ZA"/>
        </w:rPr>
        <w:t xml:space="preserve"> </w:t>
      </w:r>
      <w:r w:rsidRPr="009506DE">
        <w:rPr>
          <w:b w:val="0"/>
        </w:rPr>
        <w:t>կորուստների</w:t>
      </w:r>
      <w:r w:rsidRPr="00E81B58">
        <w:rPr>
          <w:b w:val="0"/>
          <w:lang w:val="af-ZA"/>
        </w:rPr>
        <w:t xml:space="preserve"> </w:t>
      </w:r>
      <w:r w:rsidRPr="009506DE">
        <w:rPr>
          <w:b w:val="0"/>
        </w:rPr>
        <w:t>դիմաց</w:t>
      </w:r>
      <w:r w:rsidRPr="00E81B58">
        <w:rPr>
          <w:b w:val="0"/>
          <w:lang w:val="af-ZA"/>
        </w:rPr>
        <w:t xml:space="preserve"> </w:t>
      </w:r>
      <w:r w:rsidRPr="009506DE">
        <w:rPr>
          <w:b w:val="0"/>
        </w:rPr>
        <w:t>դրամական</w:t>
      </w:r>
      <w:r w:rsidRPr="00E81B58">
        <w:rPr>
          <w:b w:val="0"/>
          <w:lang w:val="af-ZA"/>
        </w:rPr>
        <w:t xml:space="preserve"> </w:t>
      </w:r>
      <w:r w:rsidRPr="009506DE">
        <w:rPr>
          <w:b w:val="0"/>
        </w:rPr>
        <w:t>օգնության</w:t>
      </w:r>
      <w:r w:rsidRPr="00E81B58">
        <w:rPr>
          <w:b w:val="0"/>
          <w:lang w:val="af-ZA"/>
        </w:rPr>
        <w:t xml:space="preserve"> </w:t>
      </w:r>
      <w:r w:rsidRPr="009506DE">
        <w:rPr>
          <w:b w:val="0"/>
        </w:rPr>
        <w:t>տրամադրում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ծախս</w:t>
      </w:r>
      <w:r w:rsidRPr="00E81B58">
        <w:rPr>
          <w:b w:val="0"/>
          <w:lang w:val="af-ZA"/>
        </w:rPr>
        <w:t xml:space="preserve"> 730.9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w:t>
      </w:r>
    </w:p>
    <w:p w:rsidR="009506DE" w:rsidRPr="00E81B58" w:rsidRDefault="009506DE" w:rsidP="009506DE">
      <w:pPr>
        <w:rPr>
          <w:b w:val="0"/>
          <w:lang w:val="af-ZA"/>
        </w:rPr>
      </w:pPr>
      <w:r w:rsidRPr="009506DE">
        <w:rPr>
          <w:b w:val="0"/>
        </w:rPr>
        <w:t>Սոցիալական</w:t>
      </w:r>
      <w:r w:rsidRPr="00E81B58">
        <w:rPr>
          <w:b w:val="0"/>
          <w:lang w:val="af-ZA"/>
        </w:rPr>
        <w:t xml:space="preserve"> </w:t>
      </w:r>
      <w:r w:rsidRPr="009506DE">
        <w:rPr>
          <w:b w:val="0"/>
        </w:rPr>
        <w:t>ապահովություն</w:t>
      </w:r>
    </w:p>
    <w:p w:rsidR="009506DE" w:rsidRPr="00E81B58" w:rsidRDefault="009506DE" w:rsidP="009506DE">
      <w:pPr>
        <w:rPr>
          <w:b w:val="0"/>
          <w:lang w:val="af-ZA"/>
        </w:rPr>
      </w:pPr>
      <w:r w:rsidRPr="00E81B58">
        <w:rPr>
          <w:b w:val="0"/>
          <w:lang w:val="af-ZA"/>
        </w:rPr>
        <w:t>-«</w:t>
      </w:r>
      <w:r w:rsidRPr="009506DE">
        <w:rPr>
          <w:b w:val="0"/>
        </w:rPr>
        <w:t>Ծերության</w:t>
      </w:r>
      <w:r w:rsidRPr="00E81B58">
        <w:rPr>
          <w:b w:val="0"/>
          <w:lang w:val="af-ZA"/>
        </w:rPr>
        <w:t xml:space="preserve">, </w:t>
      </w:r>
      <w:r w:rsidRPr="009506DE">
        <w:rPr>
          <w:b w:val="0"/>
        </w:rPr>
        <w:t>հաշմանդամության</w:t>
      </w:r>
      <w:r w:rsidRPr="00E81B58">
        <w:rPr>
          <w:b w:val="0"/>
          <w:lang w:val="af-ZA"/>
        </w:rPr>
        <w:t xml:space="preserve">, </w:t>
      </w:r>
      <w:r w:rsidRPr="009506DE">
        <w:rPr>
          <w:b w:val="0"/>
        </w:rPr>
        <w:t>կերակրողին</w:t>
      </w:r>
      <w:r w:rsidRPr="00E81B58">
        <w:rPr>
          <w:b w:val="0"/>
          <w:lang w:val="af-ZA"/>
        </w:rPr>
        <w:t xml:space="preserve"> </w:t>
      </w:r>
      <w:r w:rsidRPr="009506DE">
        <w:rPr>
          <w:b w:val="0"/>
        </w:rPr>
        <w:t>կորցնելու</w:t>
      </w:r>
      <w:r w:rsidRPr="00E81B58">
        <w:rPr>
          <w:b w:val="0"/>
          <w:lang w:val="af-ZA"/>
        </w:rPr>
        <w:t xml:space="preserve"> </w:t>
      </w:r>
      <w:r w:rsidRPr="009506DE">
        <w:rPr>
          <w:b w:val="0"/>
        </w:rPr>
        <w:t>դեպքում</w:t>
      </w:r>
      <w:r w:rsidRPr="00E81B58">
        <w:rPr>
          <w:b w:val="0"/>
          <w:lang w:val="af-ZA"/>
        </w:rPr>
        <w:t xml:space="preserve"> </w:t>
      </w:r>
      <w:r w:rsidRPr="009506DE">
        <w:rPr>
          <w:b w:val="0"/>
        </w:rPr>
        <w:t>սոցիալական</w:t>
      </w:r>
      <w:r w:rsidRPr="00E81B58">
        <w:rPr>
          <w:b w:val="0"/>
          <w:lang w:val="af-ZA"/>
        </w:rPr>
        <w:t xml:space="preserve"> </w:t>
      </w:r>
      <w:r w:rsidRPr="009506DE">
        <w:rPr>
          <w:b w:val="0"/>
        </w:rPr>
        <w:t>նպաստների</w:t>
      </w:r>
      <w:r w:rsidRPr="00E81B58">
        <w:rPr>
          <w:b w:val="0"/>
          <w:lang w:val="af-ZA"/>
        </w:rPr>
        <w:t xml:space="preserve"> </w:t>
      </w:r>
      <w:r w:rsidRPr="009506DE">
        <w:rPr>
          <w:b w:val="0"/>
        </w:rPr>
        <w:t>տրամադրում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20 640.2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ծախս</w:t>
      </w:r>
      <w:r w:rsidRPr="00E81B58">
        <w:rPr>
          <w:b w:val="0"/>
          <w:lang w:val="af-ZA"/>
        </w:rPr>
        <w:t xml:space="preserve"> (2019 </w:t>
      </w:r>
      <w:r w:rsidRPr="009506DE">
        <w:rPr>
          <w:b w:val="0"/>
        </w:rPr>
        <w:t>թվականին</w:t>
      </w:r>
      <w:r w:rsidRPr="00E81B58">
        <w:rPr>
          <w:b w:val="0"/>
          <w:lang w:val="af-ZA"/>
        </w:rPr>
        <w:t xml:space="preserve">` 19 824.9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Ծախսերը</w:t>
      </w:r>
      <w:r w:rsidRPr="00E81B58">
        <w:rPr>
          <w:b w:val="0"/>
          <w:lang w:val="af-ZA"/>
        </w:rPr>
        <w:t xml:space="preserve"> </w:t>
      </w:r>
      <w:r w:rsidRPr="009506DE">
        <w:rPr>
          <w:b w:val="0"/>
        </w:rPr>
        <w:t>աճում</w:t>
      </w:r>
      <w:r w:rsidRPr="00E81B58">
        <w:rPr>
          <w:b w:val="0"/>
          <w:lang w:val="af-ZA"/>
        </w:rPr>
        <w:t xml:space="preserve"> </w:t>
      </w:r>
      <w:r w:rsidRPr="009506DE">
        <w:rPr>
          <w:b w:val="0"/>
        </w:rPr>
        <w:t>են</w:t>
      </w:r>
      <w:r w:rsidRPr="00E81B58">
        <w:rPr>
          <w:b w:val="0"/>
          <w:lang w:val="af-ZA"/>
        </w:rPr>
        <w:t xml:space="preserve"> 815.3 </w:t>
      </w:r>
      <w:r w:rsidRPr="009506DE">
        <w:rPr>
          <w:b w:val="0"/>
        </w:rPr>
        <w:t>մլն</w:t>
      </w:r>
      <w:r w:rsidRPr="00E81B58">
        <w:rPr>
          <w:b w:val="0"/>
          <w:lang w:val="af-ZA"/>
        </w:rPr>
        <w:t xml:space="preserve"> </w:t>
      </w:r>
      <w:r w:rsidRPr="009506DE">
        <w:rPr>
          <w:b w:val="0"/>
        </w:rPr>
        <w:t>դրամով</w:t>
      </w:r>
      <w:r w:rsidRPr="00E81B58">
        <w:rPr>
          <w:b w:val="0"/>
          <w:lang w:val="af-ZA"/>
        </w:rPr>
        <w:t xml:space="preserve">, </w:t>
      </w:r>
      <w:r w:rsidRPr="009506DE">
        <w:rPr>
          <w:b w:val="0"/>
        </w:rPr>
        <w:t>որը</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նպաստ</w:t>
      </w:r>
      <w:r w:rsidRPr="00E81B58">
        <w:rPr>
          <w:b w:val="0"/>
          <w:lang w:val="af-ZA"/>
        </w:rPr>
        <w:t xml:space="preserve"> </w:t>
      </w:r>
      <w:r w:rsidRPr="009506DE">
        <w:rPr>
          <w:b w:val="0"/>
        </w:rPr>
        <w:t>ստացողների</w:t>
      </w:r>
      <w:r w:rsidRPr="00E81B58">
        <w:rPr>
          <w:b w:val="0"/>
          <w:lang w:val="af-ZA"/>
        </w:rPr>
        <w:t xml:space="preserve"> </w:t>
      </w:r>
      <w:r w:rsidRPr="009506DE">
        <w:rPr>
          <w:b w:val="0"/>
        </w:rPr>
        <w:t>թվաքանակի</w:t>
      </w:r>
      <w:r w:rsidRPr="00E81B58">
        <w:rPr>
          <w:b w:val="0"/>
          <w:lang w:val="af-ZA"/>
        </w:rPr>
        <w:t xml:space="preserve"> </w:t>
      </w:r>
      <w:r w:rsidRPr="009506DE">
        <w:rPr>
          <w:b w:val="0"/>
        </w:rPr>
        <w:t>աճով՝</w:t>
      </w:r>
      <w:r w:rsidRPr="00E81B58">
        <w:rPr>
          <w:b w:val="0"/>
          <w:lang w:val="af-ZA"/>
        </w:rPr>
        <w:t xml:space="preserve"> 2020 </w:t>
      </w:r>
      <w:r w:rsidRPr="009506DE">
        <w:rPr>
          <w:b w:val="0"/>
        </w:rPr>
        <w:t>թվականին</w:t>
      </w:r>
      <w:r w:rsidRPr="00E81B58">
        <w:rPr>
          <w:b w:val="0"/>
          <w:lang w:val="af-ZA"/>
        </w:rPr>
        <w:t xml:space="preserve"> </w:t>
      </w:r>
      <w:r w:rsidRPr="009506DE">
        <w:rPr>
          <w:b w:val="0"/>
        </w:rPr>
        <w:t>կանխատեսվում</w:t>
      </w:r>
      <w:r w:rsidRPr="00E81B58">
        <w:rPr>
          <w:b w:val="0"/>
          <w:lang w:val="af-ZA"/>
        </w:rPr>
        <w:t xml:space="preserve"> </w:t>
      </w:r>
      <w:r w:rsidRPr="009506DE">
        <w:rPr>
          <w:b w:val="0"/>
        </w:rPr>
        <w:t>է</w:t>
      </w:r>
      <w:r w:rsidRPr="00E81B58">
        <w:rPr>
          <w:b w:val="0"/>
          <w:lang w:val="af-ZA"/>
        </w:rPr>
        <w:t xml:space="preserve"> </w:t>
      </w:r>
      <w:r w:rsidRPr="009506DE">
        <w:rPr>
          <w:b w:val="0"/>
        </w:rPr>
        <w:t>միջին</w:t>
      </w:r>
      <w:r w:rsidRPr="00E81B58">
        <w:rPr>
          <w:b w:val="0"/>
          <w:lang w:val="af-ZA"/>
        </w:rPr>
        <w:t xml:space="preserve"> </w:t>
      </w:r>
      <w:r w:rsidRPr="009506DE">
        <w:rPr>
          <w:b w:val="0"/>
        </w:rPr>
        <w:t>տարեկան</w:t>
      </w:r>
      <w:r w:rsidRPr="00E81B58">
        <w:rPr>
          <w:b w:val="0"/>
          <w:lang w:val="af-ZA"/>
        </w:rPr>
        <w:t xml:space="preserve"> 67 087 </w:t>
      </w:r>
      <w:r w:rsidRPr="009506DE">
        <w:rPr>
          <w:b w:val="0"/>
        </w:rPr>
        <w:t>շահառու</w:t>
      </w:r>
      <w:r w:rsidRPr="00E81B58">
        <w:rPr>
          <w:b w:val="0"/>
          <w:lang w:val="af-ZA"/>
        </w:rPr>
        <w:t xml:space="preserve"> 2019 </w:t>
      </w:r>
      <w:r w:rsidRPr="009506DE">
        <w:rPr>
          <w:b w:val="0"/>
        </w:rPr>
        <w:t>թվականի</w:t>
      </w:r>
      <w:r w:rsidRPr="00E81B58">
        <w:rPr>
          <w:b w:val="0"/>
          <w:lang w:val="af-ZA"/>
        </w:rPr>
        <w:t xml:space="preserve"> 64 418 </w:t>
      </w:r>
      <w:r w:rsidRPr="009506DE">
        <w:rPr>
          <w:b w:val="0"/>
        </w:rPr>
        <w:t>մարդու</w:t>
      </w:r>
      <w:r w:rsidRPr="00E81B58">
        <w:rPr>
          <w:b w:val="0"/>
          <w:lang w:val="af-ZA"/>
        </w:rPr>
        <w:t xml:space="preserve"> </w:t>
      </w:r>
      <w:r w:rsidRPr="009506DE">
        <w:rPr>
          <w:b w:val="0"/>
        </w:rPr>
        <w:t>դիմաց՝</w:t>
      </w:r>
      <w:r w:rsidRPr="00E81B58">
        <w:rPr>
          <w:b w:val="0"/>
          <w:lang w:val="af-ZA"/>
        </w:rPr>
        <w:t xml:space="preserve"> </w:t>
      </w:r>
      <w:r w:rsidRPr="009506DE">
        <w:rPr>
          <w:b w:val="0"/>
        </w:rPr>
        <w:t>պահպանելով</w:t>
      </w:r>
      <w:r w:rsidRPr="00E81B58">
        <w:rPr>
          <w:b w:val="0"/>
          <w:lang w:val="af-ZA"/>
        </w:rPr>
        <w:t xml:space="preserve"> 2019 </w:t>
      </w:r>
      <w:r w:rsidRPr="009506DE">
        <w:rPr>
          <w:b w:val="0"/>
        </w:rPr>
        <w:t>թվականի</w:t>
      </w:r>
      <w:r w:rsidRPr="00E81B58">
        <w:rPr>
          <w:b w:val="0"/>
          <w:lang w:val="af-ZA"/>
        </w:rPr>
        <w:t xml:space="preserve"> </w:t>
      </w:r>
      <w:r w:rsidRPr="009506DE">
        <w:rPr>
          <w:b w:val="0"/>
        </w:rPr>
        <w:t>նպաստի</w:t>
      </w:r>
      <w:r w:rsidRPr="00E81B58">
        <w:rPr>
          <w:b w:val="0"/>
          <w:lang w:val="af-ZA"/>
        </w:rPr>
        <w:t xml:space="preserve"> </w:t>
      </w:r>
      <w:r w:rsidRPr="009506DE">
        <w:rPr>
          <w:b w:val="0"/>
        </w:rPr>
        <w:t>միջին</w:t>
      </w:r>
      <w:r w:rsidRPr="00E81B58">
        <w:rPr>
          <w:b w:val="0"/>
          <w:lang w:val="af-ZA"/>
        </w:rPr>
        <w:t xml:space="preserve"> </w:t>
      </w:r>
      <w:r w:rsidRPr="009506DE">
        <w:rPr>
          <w:b w:val="0"/>
        </w:rPr>
        <w:t>ամսական</w:t>
      </w:r>
      <w:r w:rsidRPr="00E81B58">
        <w:rPr>
          <w:b w:val="0"/>
          <w:lang w:val="af-ZA"/>
        </w:rPr>
        <w:t xml:space="preserve"> </w:t>
      </w:r>
      <w:r w:rsidRPr="009506DE">
        <w:rPr>
          <w:b w:val="0"/>
        </w:rPr>
        <w:t>չափը՝</w:t>
      </w:r>
      <w:r w:rsidRPr="00E81B58">
        <w:rPr>
          <w:b w:val="0"/>
          <w:lang w:val="af-ZA"/>
        </w:rPr>
        <w:t xml:space="preserve"> 25 638.6 </w:t>
      </w:r>
      <w:r w:rsidRPr="009506DE">
        <w:rPr>
          <w:b w:val="0"/>
        </w:rPr>
        <w:t>դրամ</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Կենսաթոշակառուի</w:t>
      </w:r>
      <w:r w:rsidRPr="00E81B58">
        <w:rPr>
          <w:b w:val="0"/>
          <w:lang w:val="af-ZA"/>
        </w:rPr>
        <w:t xml:space="preserve">, </w:t>
      </w:r>
      <w:r w:rsidRPr="009506DE">
        <w:rPr>
          <w:b w:val="0"/>
        </w:rPr>
        <w:t>ծերության</w:t>
      </w:r>
      <w:r w:rsidRPr="00E81B58">
        <w:rPr>
          <w:b w:val="0"/>
          <w:lang w:val="af-ZA"/>
        </w:rPr>
        <w:t xml:space="preserve">, </w:t>
      </w:r>
      <w:r w:rsidRPr="009506DE">
        <w:rPr>
          <w:b w:val="0"/>
        </w:rPr>
        <w:t>հաշմանդամության</w:t>
      </w:r>
      <w:r w:rsidRPr="00E81B58">
        <w:rPr>
          <w:b w:val="0"/>
          <w:lang w:val="af-ZA"/>
        </w:rPr>
        <w:t xml:space="preserve">, </w:t>
      </w:r>
      <w:r w:rsidRPr="009506DE">
        <w:rPr>
          <w:b w:val="0"/>
        </w:rPr>
        <w:t>կերակրողին</w:t>
      </w:r>
      <w:r w:rsidRPr="00E81B58">
        <w:rPr>
          <w:b w:val="0"/>
          <w:lang w:val="af-ZA"/>
        </w:rPr>
        <w:t xml:space="preserve"> </w:t>
      </w:r>
      <w:r w:rsidRPr="009506DE">
        <w:rPr>
          <w:b w:val="0"/>
        </w:rPr>
        <w:t>կորցնելու</w:t>
      </w:r>
      <w:r w:rsidRPr="00E81B58">
        <w:rPr>
          <w:b w:val="0"/>
          <w:lang w:val="af-ZA"/>
        </w:rPr>
        <w:t xml:space="preserve"> </w:t>
      </w:r>
      <w:r w:rsidRPr="009506DE">
        <w:rPr>
          <w:b w:val="0"/>
        </w:rPr>
        <w:t>դեպքում</w:t>
      </w:r>
      <w:r w:rsidRPr="00E81B58">
        <w:rPr>
          <w:b w:val="0"/>
          <w:lang w:val="af-ZA"/>
        </w:rPr>
        <w:t xml:space="preserve"> </w:t>
      </w:r>
      <w:r w:rsidRPr="009506DE">
        <w:rPr>
          <w:b w:val="0"/>
        </w:rPr>
        <w:t>նպաստառուի</w:t>
      </w:r>
      <w:r w:rsidRPr="00E81B58">
        <w:rPr>
          <w:b w:val="0"/>
          <w:lang w:val="af-ZA"/>
        </w:rPr>
        <w:t xml:space="preserve"> </w:t>
      </w:r>
      <w:r w:rsidRPr="009506DE">
        <w:rPr>
          <w:b w:val="0"/>
        </w:rPr>
        <w:t>մահվան</w:t>
      </w:r>
      <w:r w:rsidRPr="00E81B58">
        <w:rPr>
          <w:b w:val="0"/>
          <w:lang w:val="af-ZA"/>
        </w:rPr>
        <w:t xml:space="preserve"> </w:t>
      </w:r>
      <w:r w:rsidRPr="009506DE">
        <w:rPr>
          <w:b w:val="0"/>
        </w:rPr>
        <w:t>դեպքում</w:t>
      </w:r>
      <w:r w:rsidRPr="00E81B58">
        <w:rPr>
          <w:b w:val="0"/>
          <w:lang w:val="af-ZA"/>
        </w:rPr>
        <w:t xml:space="preserve"> </w:t>
      </w:r>
      <w:r w:rsidRPr="009506DE">
        <w:rPr>
          <w:b w:val="0"/>
        </w:rPr>
        <w:t>տրվող</w:t>
      </w:r>
      <w:r w:rsidRPr="00E81B58">
        <w:rPr>
          <w:b w:val="0"/>
          <w:lang w:val="af-ZA"/>
        </w:rPr>
        <w:t xml:space="preserve"> </w:t>
      </w:r>
      <w:r w:rsidRPr="009506DE">
        <w:rPr>
          <w:b w:val="0"/>
        </w:rPr>
        <w:t>թաղման</w:t>
      </w:r>
      <w:r w:rsidRPr="00E81B58">
        <w:rPr>
          <w:b w:val="0"/>
          <w:lang w:val="af-ZA"/>
        </w:rPr>
        <w:t xml:space="preserve"> </w:t>
      </w:r>
      <w:r w:rsidRPr="009506DE">
        <w:rPr>
          <w:b w:val="0"/>
        </w:rPr>
        <w:t>նպաստ</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4 402.0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ծախս</w:t>
      </w:r>
      <w:r w:rsidRPr="00E81B58">
        <w:rPr>
          <w:b w:val="0"/>
          <w:lang w:val="af-ZA"/>
        </w:rPr>
        <w:t xml:space="preserve"> (2019 </w:t>
      </w:r>
      <w:r w:rsidRPr="009506DE">
        <w:rPr>
          <w:b w:val="0"/>
        </w:rPr>
        <w:t>թվականին</w:t>
      </w:r>
      <w:r w:rsidRPr="00E81B58">
        <w:rPr>
          <w:b w:val="0"/>
          <w:lang w:val="af-ZA"/>
        </w:rPr>
        <w:t xml:space="preserve">` 4 897.4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նվազումը</w:t>
      </w:r>
      <w:r w:rsidRPr="00E81B58">
        <w:rPr>
          <w:b w:val="0"/>
          <w:lang w:val="af-ZA"/>
        </w:rPr>
        <w:t xml:space="preserve"> 495.4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շահառուների</w:t>
      </w:r>
      <w:r w:rsidRPr="00E81B58">
        <w:rPr>
          <w:b w:val="0"/>
          <w:lang w:val="af-ZA"/>
        </w:rPr>
        <w:t xml:space="preserve"> </w:t>
      </w:r>
      <w:r w:rsidRPr="009506DE">
        <w:rPr>
          <w:b w:val="0"/>
        </w:rPr>
        <w:t>թվաքանակի</w:t>
      </w:r>
      <w:r w:rsidRPr="00E81B58">
        <w:rPr>
          <w:b w:val="0"/>
          <w:lang w:val="af-ZA"/>
        </w:rPr>
        <w:t xml:space="preserve"> </w:t>
      </w:r>
      <w:r w:rsidRPr="009506DE">
        <w:rPr>
          <w:b w:val="0"/>
        </w:rPr>
        <w:t>նվազմամբ</w:t>
      </w:r>
      <w:r w:rsidRPr="00E81B58">
        <w:rPr>
          <w:b w:val="0"/>
          <w:lang w:val="af-ZA"/>
        </w:rPr>
        <w:t xml:space="preserve">` 2020 </w:t>
      </w:r>
      <w:r w:rsidRPr="009506DE">
        <w:rPr>
          <w:b w:val="0"/>
        </w:rPr>
        <w:t>թվականին</w:t>
      </w:r>
      <w:r w:rsidRPr="00E81B58">
        <w:rPr>
          <w:b w:val="0"/>
          <w:lang w:val="af-ZA"/>
        </w:rPr>
        <w:t xml:space="preserve"> </w:t>
      </w:r>
      <w:r w:rsidRPr="009506DE">
        <w:rPr>
          <w:b w:val="0"/>
        </w:rPr>
        <w:t>կանխատեսվում</w:t>
      </w:r>
      <w:r w:rsidRPr="00E81B58">
        <w:rPr>
          <w:b w:val="0"/>
          <w:lang w:val="af-ZA"/>
        </w:rPr>
        <w:t xml:space="preserve"> </w:t>
      </w:r>
      <w:r w:rsidRPr="009506DE">
        <w:rPr>
          <w:b w:val="0"/>
        </w:rPr>
        <w:t>է</w:t>
      </w:r>
      <w:r w:rsidRPr="00E81B58">
        <w:rPr>
          <w:b w:val="0"/>
          <w:lang w:val="af-ZA"/>
        </w:rPr>
        <w:t xml:space="preserve"> 22 010 </w:t>
      </w:r>
      <w:r w:rsidRPr="009506DE">
        <w:rPr>
          <w:b w:val="0"/>
        </w:rPr>
        <w:t>շահառու</w:t>
      </w:r>
      <w:r w:rsidRPr="00E81B58">
        <w:rPr>
          <w:b w:val="0"/>
          <w:lang w:val="af-ZA"/>
        </w:rPr>
        <w:t xml:space="preserve"> 2019 </w:t>
      </w:r>
      <w:r w:rsidRPr="009506DE">
        <w:rPr>
          <w:b w:val="0"/>
        </w:rPr>
        <w:t>թվականի</w:t>
      </w:r>
      <w:r w:rsidRPr="00E81B58">
        <w:rPr>
          <w:b w:val="0"/>
          <w:lang w:val="af-ZA"/>
        </w:rPr>
        <w:t xml:space="preserve"> 24 487 </w:t>
      </w:r>
      <w:r w:rsidRPr="009506DE">
        <w:rPr>
          <w:b w:val="0"/>
        </w:rPr>
        <w:t>դիմաց</w:t>
      </w:r>
      <w:r w:rsidRPr="00E81B58">
        <w:rPr>
          <w:b w:val="0"/>
          <w:lang w:val="af-ZA"/>
        </w:rPr>
        <w:t xml:space="preserve">` </w:t>
      </w:r>
      <w:r w:rsidRPr="009506DE">
        <w:rPr>
          <w:b w:val="0"/>
        </w:rPr>
        <w:t>պահպանելով</w:t>
      </w:r>
      <w:r w:rsidRPr="00E81B58">
        <w:rPr>
          <w:b w:val="0"/>
          <w:lang w:val="af-ZA"/>
        </w:rPr>
        <w:t xml:space="preserve"> </w:t>
      </w:r>
      <w:r w:rsidRPr="009506DE">
        <w:rPr>
          <w:b w:val="0"/>
        </w:rPr>
        <w:t>հուղարկավորությունը</w:t>
      </w:r>
      <w:r w:rsidRPr="00E81B58">
        <w:rPr>
          <w:b w:val="0"/>
          <w:lang w:val="af-ZA"/>
        </w:rPr>
        <w:t xml:space="preserve"> </w:t>
      </w:r>
      <w:r w:rsidRPr="009506DE">
        <w:rPr>
          <w:b w:val="0"/>
        </w:rPr>
        <w:t>կատարող</w:t>
      </w:r>
      <w:r w:rsidRPr="00E81B58">
        <w:rPr>
          <w:b w:val="0"/>
          <w:lang w:val="af-ZA"/>
        </w:rPr>
        <w:t xml:space="preserve"> </w:t>
      </w:r>
      <w:r w:rsidRPr="009506DE">
        <w:rPr>
          <w:b w:val="0"/>
        </w:rPr>
        <w:t>անձանց</w:t>
      </w:r>
      <w:r w:rsidRPr="00E81B58">
        <w:rPr>
          <w:b w:val="0"/>
          <w:lang w:val="af-ZA"/>
        </w:rPr>
        <w:t xml:space="preserve"> </w:t>
      </w:r>
      <w:r w:rsidRPr="009506DE">
        <w:rPr>
          <w:b w:val="0"/>
        </w:rPr>
        <w:t>տրվող</w:t>
      </w:r>
      <w:r w:rsidRPr="00E81B58">
        <w:rPr>
          <w:b w:val="0"/>
          <w:lang w:val="af-ZA"/>
        </w:rPr>
        <w:t xml:space="preserve"> </w:t>
      </w:r>
      <w:r w:rsidRPr="009506DE">
        <w:rPr>
          <w:b w:val="0"/>
        </w:rPr>
        <w:t>թաղման</w:t>
      </w:r>
      <w:r w:rsidRPr="00E81B58">
        <w:rPr>
          <w:b w:val="0"/>
          <w:lang w:val="af-ZA"/>
        </w:rPr>
        <w:t xml:space="preserve"> </w:t>
      </w:r>
      <w:r w:rsidRPr="009506DE">
        <w:rPr>
          <w:b w:val="0"/>
        </w:rPr>
        <w:t>նպաստի</w:t>
      </w:r>
      <w:r w:rsidRPr="00E81B58">
        <w:rPr>
          <w:b w:val="0"/>
          <w:lang w:val="af-ZA"/>
        </w:rPr>
        <w:t xml:space="preserve"> </w:t>
      </w:r>
      <w:r w:rsidRPr="009506DE">
        <w:rPr>
          <w:b w:val="0"/>
        </w:rPr>
        <w:t>չափը</w:t>
      </w:r>
      <w:r w:rsidRPr="00E81B58">
        <w:rPr>
          <w:b w:val="0"/>
          <w:lang w:val="af-ZA"/>
        </w:rPr>
        <w:t xml:space="preserve">` 200.0 </w:t>
      </w:r>
      <w:r w:rsidRPr="009506DE">
        <w:rPr>
          <w:b w:val="0"/>
        </w:rPr>
        <w:t>հազ</w:t>
      </w:r>
      <w:r w:rsidRPr="00E81B58">
        <w:rPr>
          <w:b w:val="0"/>
          <w:lang w:val="af-ZA"/>
        </w:rPr>
        <w:t xml:space="preserve">. </w:t>
      </w:r>
      <w:r w:rsidRPr="009506DE">
        <w:rPr>
          <w:b w:val="0"/>
        </w:rPr>
        <w:t>դրամ</w:t>
      </w:r>
      <w:r w:rsidRPr="00E81B58">
        <w:rPr>
          <w:b w:val="0"/>
          <w:lang w:val="af-ZA"/>
        </w:rPr>
        <w:t xml:space="preserve">: </w:t>
      </w:r>
    </w:p>
    <w:p w:rsidR="009506DE" w:rsidRPr="00E81B58" w:rsidRDefault="009506DE" w:rsidP="009506DE">
      <w:pPr>
        <w:rPr>
          <w:b w:val="0"/>
          <w:lang w:val="af-ZA"/>
        </w:rPr>
      </w:pPr>
      <w:r w:rsidRPr="00E81B58">
        <w:rPr>
          <w:b w:val="0"/>
          <w:lang w:val="af-ZA"/>
        </w:rPr>
        <w:t>-«</w:t>
      </w:r>
      <w:r w:rsidRPr="009506DE">
        <w:rPr>
          <w:b w:val="0"/>
        </w:rPr>
        <w:t>Վնասի</w:t>
      </w:r>
      <w:r w:rsidRPr="00E81B58">
        <w:rPr>
          <w:b w:val="0"/>
          <w:lang w:val="af-ZA"/>
        </w:rPr>
        <w:t xml:space="preserve"> </w:t>
      </w:r>
      <w:r w:rsidRPr="009506DE">
        <w:rPr>
          <w:b w:val="0"/>
        </w:rPr>
        <w:t>փոխհատուցում</w:t>
      </w:r>
      <w:r w:rsidRPr="00E81B58">
        <w:rPr>
          <w:b w:val="0"/>
          <w:lang w:val="af-ZA"/>
        </w:rPr>
        <w:t xml:space="preserve"> </w:t>
      </w:r>
      <w:r w:rsidRPr="009506DE">
        <w:rPr>
          <w:b w:val="0"/>
        </w:rPr>
        <w:t>կերակրողը</w:t>
      </w:r>
      <w:r w:rsidRPr="00E81B58">
        <w:rPr>
          <w:b w:val="0"/>
          <w:lang w:val="af-ZA"/>
        </w:rPr>
        <w:t xml:space="preserve"> </w:t>
      </w:r>
      <w:r w:rsidRPr="009506DE">
        <w:rPr>
          <w:b w:val="0"/>
        </w:rPr>
        <w:t>կորցրած</w:t>
      </w:r>
      <w:r w:rsidRPr="00E81B58">
        <w:rPr>
          <w:b w:val="0"/>
          <w:lang w:val="af-ZA"/>
        </w:rPr>
        <w:t xml:space="preserve"> </w:t>
      </w:r>
      <w:r w:rsidRPr="009506DE">
        <w:rPr>
          <w:b w:val="0"/>
        </w:rPr>
        <w:t>անձանց</w:t>
      </w:r>
      <w:r w:rsidRPr="00E81B58">
        <w:rPr>
          <w:b w:val="0"/>
          <w:lang w:val="af-ZA"/>
        </w:rPr>
        <w:t xml:space="preserve">» </w:t>
      </w:r>
      <w:r w:rsidRPr="009506DE">
        <w:rPr>
          <w:b w:val="0"/>
        </w:rPr>
        <w:t>միջոցառմամբ</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հատկացնել</w:t>
      </w:r>
      <w:r w:rsidRPr="00E81B58">
        <w:rPr>
          <w:b w:val="0"/>
          <w:lang w:val="af-ZA"/>
        </w:rPr>
        <w:t xml:space="preserve"> 4.9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ծախս</w:t>
      </w:r>
      <w:r w:rsidRPr="00E81B58">
        <w:rPr>
          <w:b w:val="0"/>
          <w:lang w:val="af-ZA"/>
        </w:rPr>
        <w:t xml:space="preserve"> (2019 </w:t>
      </w:r>
      <w:r w:rsidRPr="009506DE">
        <w:rPr>
          <w:b w:val="0"/>
        </w:rPr>
        <w:t>թվականին</w:t>
      </w:r>
      <w:r w:rsidRPr="00E81B58">
        <w:rPr>
          <w:b w:val="0"/>
          <w:lang w:val="af-ZA"/>
        </w:rPr>
        <w:t xml:space="preserve">` 4.6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Ծախսերի</w:t>
      </w:r>
      <w:r w:rsidRPr="00E81B58">
        <w:rPr>
          <w:b w:val="0"/>
          <w:lang w:val="af-ZA"/>
        </w:rPr>
        <w:t xml:space="preserve"> </w:t>
      </w:r>
      <w:r w:rsidRPr="009506DE">
        <w:rPr>
          <w:b w:val="0"/>
        </w:rPr>
        <w:t>աճը</w:t>
      </w:r>
      <w:r w:rsidRPr="00E81B58">
        <w:rPr>
          <w:b w:val="0"/>
          <w:lang w:val="af-ZA"/>
        </w:rPr>
        <w:t xml:space="preserve"> 0.3 </w:t>
      </w:r>
      <w:r w:rsidRPr="009506DE">
        <w:rPr>
          <w:b w:val="0"/>
        </w:rPr>
        <w:t>մլն</w:t>
      </w:r>
      <w:r w:rsidRPr="00E81B58">
        <w:rPr>
          <w:b w:val="0"/>
          <w:lang w:val="af-ZA"/>
        </w:rPr>
        <w:t xml:space="preserve"> </w:t>
      </w:r>
      <w:r w:rsidRPr="009506DE">
        <w:rPr>
          <w:b w:val="0"/>
        </w:rPr>
        <w:t>դրամի</w:t>
      </w:r>
      <w:r w:rsidRPr="00E81B58">
        <w:rPr>
          <w:b w:val="0"/>
          <w:lang w:val="af-ZA"/>
        </w:rPr>
        <w:t xml:space="preserve"> </w:t>
      </w:r>
      <w:r w:rsidRPr="009506DE">
        <w:rPr>
          <w:b w:val="0"/>
        </w:rPr>
        <w:t>չափով</w:t>
      </w:r>
      <w:r w:rsidRPr="00E81B58">
        <w:rPr>
          <w:b w:val="0"/>
          <w:lang w:val="af-ZA"/>
        </w:rPr>
        <w:t xml:space="preserve"> </w:t>
      </w:r>
      <w:r w:rsidRPr="009506DE">
        <w:rPr>
          <w:b w:val="0"/>
        </w:rPr>
        <w:t>պայմանավորված</w:t>
      </w:r>
      <w:r w:rsidRPr="00E81B58">
        <w:rPr>
          <w:b w:val="0"/>
          <w:lang w:val="af-ZA"/>
        </w:rPr>
        <w:t xml:space="preserve"> </w:t>
      </w:r>
      <w:r w:rsidRPr="009506DE">
        <w:rPr>
          <w:b w:val="0"/>
        </w:rPr>
        <w:t>է</w:t>
      </w:r>
      <w:r w:rsidRPr="00E81B58">
        <w:rPr>
          <w:b w:val="0"/>
          <w:lang w:val="af-ZA"/>
        </w:rPr>
        <w:t xml:space="preserve"> </w:t>
      </w:r>
      <w:r w:rsidRPr="009506DE">
        <w:rPr>
          <w:b w:val="0"/>
        </w:rPr>
        <w:t>դատարանների</w:t>
      </w:r>
      <w:r w:rsidRPr="00E81B58">
        <w:rPr>
          <w:b w:val="0"/>
          <w:lang w:val="af-ZA"/>
        </w:rPr>
        <w:t xml:space="preserve"> </w:t>
      </w:r>
      <w:r w:rsidRPr="009506DE">
        <w:rPr>
          <w:b w:val="0"/>
        </w:rPr>
        <w:t>վճիռներով</w:t>
      </w:r>
      <w:r w:rsidRPr="00E81B58">
        <w:rPr>
          <w:b w:val="0"/>
          <w:lang w:val="af-ZA"/>
        </w:rPr>
        <w:t xml:space="preserve"> </w:t>
      </w:r>
      <w:r w:rsidRPr="009506DE">
        <w:rPr>
          <w:b w:val="0"/>
        </w:rPr>
        <w:t>սահմանված</w:t>
      </w:r>
      <w:r w:rsidRPr="00E81B58">
        <w:rPr>
          <w:b w:val="0"/>
          <w:lang w:val="af-ZA"/>
        </w:rPr>
        <w:t xml:space="preserve"> </w:t>
      </w:r>
      <w:r w:rsidRPr="009506DE">
        <w:rPr>
          <w:b w:val="0"/>
        </w:rPr>
        <w:t>ժամկետներով</w:t>
      </w:r>
      <w:r w:rsidRPr="00E81B58">
        <w:rPr>
          <w:b w:val="0"/>
          <w:lang w:val="af-ZA"/>
        </w:rPr>
        <w:t xml:space="preserve"> </w:t>
      </w:r>
      <w:r w:rsidRPr="009506DE">
        <w:rPr>
          <w:b w:val="0"/>
        </w:rPr>
        <w:t>և</w:t>
      </w:r>
      <w:r w:rsidRPr="00E81B58">
        <w:rPr>
          <w:b w:val="0"/>
          <w:lang w:val="af-ZA"/>
        </w:rPr>
        <w:t xml:space="preserve"> </w:t>
      </w:r>
      <w:r w:rsidRPr="009506DE">
        <w:rPr>
          <w:b w:val="0"/>
        </w:rPr>
        <w:t>նվազագույն</w:t>
      </w:r>
      <w:r w:rsidRPr="00E81B58">
        <w:rPr>
          <w:b w:val="0"/>
          <w:lang w:val="af-ZA"/>
        </w:rPr>
        <w:t xml:space="preserve"> </w:t>
      </w:r>
      <w:r w:rsidRPr="009506DE">
        <w:rPr>
          <w:b w:val="0"/>
        </w:rPr>
        <w:t>աշխատավարձի</w:t>
      </w:r>
      <w:r w:rsidRPr="00E81B58">
        <w:rPr>
          <w:b w:val="0"/>
          <w:lang w:val="af-ZA"/>
        </w:rPr>
        <w:t xml:space="preserve"> </w:t>
      </w:r>
      <w:r w:rsidRPr="009506DE">
        <w:rPr>
          <w:b w:val="0"/>
        </w:rPr>
        <w:t>աճի</w:t>
      </w:r>
      <w:r w:rsidRPr="00E81B58">
        <w:rPr>
          <w:b w:val="0"/>
          <w:lang w:val="af-ZA"/>
        </w:rPr>
        <w:t xml:space="preserve"> </w:t>
      </w:r>
      <w:r w:rsidRPr="009506DE">
        <w:rPr>
          <w:b w:val="0"/>
        </w:rPr>
        <w:t>հետ</w:t>
      </w:r>
      <w:r w:rsidRPr="00E81B58">
        <w:rPr>
          <w:b w:val="0"/>
          <w:lang w:val="af-ZA"/>
        </w:rPr>
        <w:t xml:space="preserve"> </w:t>
      </w:r>
      <w:r w:rsidRPr="009506DE">
        <w:rPr>
          <w:b w:val="0"/>
        </w:rPr>
        <w:t>կապված</w:t>
      </w:r>
      <w:r w:rsidRPr="00E81B58">
        <w:rPr>
          <w:b w:val="0"/>
          <w:lang w:val="af-ZA"/>
        </w:rPr>
        <w:t xml:space="preserve">  </w:t>
      </w:r>
      <w:r w:rsidRPr="009506DE">
        <w:rPr>
          <w:b w:val="0"/>
        </w:rPr>
        <w:t>ծախսերի</w:t>
      </w:r>
      <w:r w:rsidRPr="00E81B58">
        <w:rPr>
          <w:b w:val="0"/>
          <w:lang w:val="af-ZA"/>
        </w:rPr>
        <w:t xml:space="preserve"> </w:t>
      </w:r>
      <w:r w:rsidRPr="009506DE">
        <w:rPr>
          <w:b w:val="0"/>
        </w:rPr>
        <w:t>վերանայմամբ</w:t>
      </w:r>
      <w:r w:rsidRPr="00E81B58">
        <w:rPr>
          <w:b w:val="0"/>
          <w:lang w:val="af-ZA"/>
        </w:rPr>
        <w:t>:</w:t>
      </w:r>
    </w:p>
    <w:p w:rsidR="009506DE" w:rsidRPr="00E81B58" w:rsidRDefault="009506DE" w:rsidP="009506DE">
      <w:pPr>
        <w:rPr>
          <w:b w:val="0"/>
          <w:lang w:val="af-ZA"/>
        </w:rPr>
      </w:pPr>
      <w:r w:rsidRPr="00E81B58">
        <w:rPr>
          <w:b w:val="0"/>
          <w:lang w:val="af-ZA"/>
        </w:rPr>
        <w:t>-«</w:t>
      </w:r>
      <w:r w:rsidRPr="009506DE">
        <w:rPr>
          <w:b w:val="0"/>
        </w:rPr>
        <w:t>ԱՊՀ</w:t>
      </w:r>
      <w:r w:rsidRPr="00E81B58">
        <w:rPr>
          <w:b w:val="0"/>
          <w:lang w:val="af-ZA"/>
        </w:rPr>
        <w:t xml:space="preserve"> </w:t>
      </w:r>
      <w:r w:rsidRPr="009506DE">
        <w:rPr>
          <w:b w:val="0"/>
        </w:rPr>
        <w:t>տարածքում</w:t>
      </w:r>
      <w:r w:rsidRPr="00E81B58">
        <w:rPr>
          <w:b w:val="0"/>
          <w:lang w:val="af-ZA"/>
        </w:rPr>
        <w:t xml:space="preserve"> </w:t>
      </w:r>
      <w:r w:rsidRPr="009506DE">
        <w:rPr>
          <w:b w:val="0"/>
        </w:rPr>
        <w:t>Հայրենական</w:t>
      </w:r>
      <w:r w:rsidRPr="00E81B58">
        <w:rPr>
          <w:b w:val="0"/>
          <w:lang w:val="af-ZA"/>
        </w:rPr>
        <w:t xml:space="preserve"> </w:t>
      </w:r>
      <w:r w:rsidRPr="009506DE">
        <w:rPr>
          <w:b w:val="0"/>
        </w:rPr>
        <w:t>մեծ</w:t>
      </w:r>
      <w:r w:rsidRPr="00E81B58">
        <w:rPr>
          <w:b w:val="0"/>
          <w:lang w:val="af-ZA"/>
        </w:rPr>
        <w:t xml:space="preserve"> </w:t>
      </w:r>
      <w:r w:rsidRPr="009506DE">
        <w:rPr>
          <w:b w:val="0"/>
        </w:rPr>
        <w:t>պատերազմի</w:t>
      </w:r>
      <w:r w:rsidRPr="00E81B58">
        <w:rPr>
          <w:b w:val="0"/>
          <w:lang w:val="af-ZA"/>
        </w:rPr>
        <w:t xml:space="preserve"> </w:t>
      </w:r>
      <w:r w:rsidRPr="009506DE">
        <w:rPr>
          <w:b w:val="0"/>
        </w:rPr>
        <w:t>հաշմանդամների</w:t>
      </w:r>
      <w:r w:rsidRPr="00E81B58">
        <w:rPr>
          <w:b w:val="0"/>
          <w:lang w:val="af-ZA"/>
        </w:rPr>
        <w:t xml:space="preserve"> </w:t>
      </w:r>
      <w:r w:rsidRPr="009506DE">
        <w:rPr>
          <w:b w:val="0"/>
        </w:rPr>
        <w:t>և</w:t>
      </w:r>
      <w:r w:rsidRPr="00E81B58">
        <w:rPr>
          <w:b w:val="0"/>
          <w:lang w:val="af-ZA"/>
        </w:rPr>
        <w:t xml:space="preserve"> </w:t>
      </w:r>
      <w:r w:rsidRPr="009506DE">
        <w:rPr>
          <w:b w:val="0"/>
        </w:rPr>
        <w:t>մասնակիցների</w:t>
      </w:r>
      <w:r w:rsidRPr="00E81B58">
        <w:rPr>
          <w:b w:val="0"/>
          <w:lang w:val="af-ZA"/>
        </w:rPr>
        <w:t xml:space="preserve"> </w:t>
      </w:r>
      <w:r w:rsidRPr="009506DE">
        <w:rPr>
          <w:b w:val="0"/>
        </w:rPr>
        <w:t>օդային</w:t>
      </w:r>
      <w:r w:rsidRPr="00E81B58">
        <w:rPr>
          <w:b w:val="0"/>
          <w:lang w:val="af-ZA"/>
        </w:rPr>
        <w:t xml:space="preserve"> </w:t>
      </w:r>
      <w:r w:rsidRPr="009506DE">
        <w:rPr>
          <w:b w:val="0"/>
        </w:rPr>
        <w:t>տրանսպորտով</w:t>
      </w:r>
      <w:r w:rsidRPr="00E81B58">
        <w:rPr>
          <w:b w:val="0"/>
          <w:lang w:val="af-ZA"/>
        </w:rPr>
        <w:t xml:space="preserve"> </w:t>
      </w:r>
      <w:r w:rsidRPr="009506DE">
        <w:rPr>
          <w:b w:val="0"/>
        </w:rPr>
        <w:t>մատուցվող</w:t>
      </w:r>
      <w:r w:rsidRPr="00E81B58">
        <w:rPr>
          <w:b w:val="0"/>
          <w:lang w:val="af-ZA"/>
        </w:rPr>
        <w:t xml:space="preserve"> </w:t>
      </w:r>
      <w:r w:rsidRPr="009506DE">
        <w:rPr>
          <w:b w:val="0"/>
        </w:rPr>
        <w:t>ծառայությունների</w:t>
      </w:r>
      <w:r w:rsidRPr="00E81B58">
        <w:rPr>
          <w:b w:val="0"/>
          <w:lang w:val="af-ZA"/>
        </w:rPr>
        <w:t xml:space="preserve"> </w:t>
      </w:r>
      <w:r w:rsidRPr="009506DE">
        <w:rPr>
          <w:b w:val="0"/>
        </w:rPr>
        <w:t>դիմաց</w:t>
      </w:r>
      <w:r w:rsidRPr="00E81B58">
        <w:rPr>
          <w:b w:val="0"/>
          <w:lang w:val="af-ZA"/>
        </w:rPr>
        <w:t xml:space="preserve"> </w:t>
      </w:r>
      <w:r w:rsidRPr="009506DE">
        <w:rPr>
          <w:b w:val="0"/>
        </w:rPr>
        <w:t>փոխհատուցում</w:t>
      </w:r>
      <w:r w:rsidRPr="00E81B58">
        <w:rPr>
          <w:b w:val="0"/>
          <w:lang w:val="af-ZA"/>
        </w:rPr>
        <w:t xml:space="preserve">» </w:t>
      </w:r>
      <w:r w:rsidRPr="009506DE">
        <w:rPr>
          <w:b w:val="0"/>
        </w:rPr>
        <w:t>միջոցառմամբ</w:t>
      </w:r>
      <w:r w:rsidRPr="00E81B58">
        <w:rPr>
          <w:b w:val="0"/>
          <w:lang w:val="af-ZA"/>
        </w:rPr>
        <w:t xml:space="preserve"> </w:t>
      </w:r>
      <w:r w:rsidRPr="009506DE">
        <w:rPr>
          <w:b w:val="0"/>
        </w:rPr>
        <w:t>ՀՀ</w:t>
      </w:r>
      <w:r w:rsidRPr="00E81B58">
        <w:rPr>
          <w:b w:val="0"/>
          <w:lang w:val="af-ZA"/>
        </w:rPr>
        <w:t xml:space="preserve"> </w:t>
      </w:r>
      <w:r w:rsidRPr="009506DE">
        <w:rPr>
          <w:b w:val="0"/>
        </w:rPr>
        <w:t>քաղաքացիներ</w:t>
      </w:r>
      <w:r w:rsidRPr="00E81B58">
        <w:rPr>
          <w:b w:val="0"/>
          <w:lang w:val="af-ZA"/>
        </w:rPr>
        <w:t xml:space="preserve"> </w:t>
      </w:r>
      <w:r w:rsidRPr="009506DE">
        <w:rPr>
          <w:b w:val="0"/>
        </w:rPr>
        <w:t>հանդիսացող</w:t>
      </w:r>
      <w:r w:rsidRPr="00E81B58">
        <w:rPr>
          <w:b w:val="0"/>
          <w:lang w:val="af-ZA"/>
        </w:rPr>
        <w:t xml:space="preserve"> </w:t>
      </w:r>
      <w:r w:rsidRPr="009506DE">
        <w:rPr>
          <w:b w:val="0"/>
        </w:rPr>
        <w:t>Հայրենական</w:t>
      </w:r>
      <w:r w:rsidRPr="00E81B58">
        <w:rPr>
          <w:b w:val="0"/>
          <w:lang w:val="af-ZA"/>
        </w:rPr>
        <w:t xml:space="preserve"> </w:t>
      </w:r>
      <w:r w:rsidRPr="009506DE">
        <w:rPr>
          <w:b w:val="0"/>
        </w:rPr>
        <w:t>մեծ</w:t>
      </w:r>
      <w:r w:rsidRPr="00E81B58">
        <w:rPr>
          <w:b w:val="0"/>
          <w:lang w:val="af-ZA"/>
        </w:rPr>
        <w:t xml:space="preserve"> </w:t>
      </w:r>
      <w:r w:rsidRPr="009506DE">
        <w:rPr>
          <w:b w:val="0"/>
        </w:rPr>
        <w:t>պա</w:t>
      </w:r>
      <w:r w:rsidRPr="00E81B58">
        <w:rPr>
          <w:b w:val="0"/>
          <w:lang w:val="af-ZA"/>
        </w:rPr>
        <w:softHyphen/>
      </w:r>
      <w:r w:rsidRPr="009506DE">
        <w:rPr>
          <w:b w:val="0"/>
        </w:rPr>
        <w:t>տերազմի</w:t>
      </w:r>
      <w:r w:rsidRPr="00E81B58">
        <w:rPr>
          <w:b w:val="0"/>
          <w:lang w:val="af-ZA"/>
        </w:rPr>
        <w:t xml:space="preserve"> </w:t>
      </w:r>
      <w:r w:rsidRPr="009506DE">
        <w:rPr>
          <w:b w:val="0"/>
        </w:rPr>
        <w:t>հաշմանդամներին</w:t>
      </w:r>
      <w:r w:rsidRPr="00E81B58">
        <w:rPr>
          <w:b w:val="0"/>
          <w:lang w:val="af-ZA"/>
        </w:rPr>
        <w:t xml:space="preserve"> </w:t>
      </w:r>
      <w:r w:rsidRPr="009506DE">
        <w:rPr>
          <w:b w:val="0"/>
        </w:rPr>
        <w:t>և</w:t>
      </w:r>
      <w:r w:rsidRPr="00E81B58">
        <w:rPr>
          <w:b w:val="0"/>
          <w:lang w:val="af-ZA"/>
        </w:rPr>
        <w:t xml:space="preserve"> </w:t>
      </w:r>
      <w:r w:rsidRPr="009506DE">
        <w:rPr>
          <w:b w:val="0"/>
        </w:rPr>
        <w:t>մասնակիցներին</w:t>
      </w:r>
      <w:r w:rsidRPr="00E81B58">
        <w:rPr>
          <w:b w:val="0"/>
          <w:lang w:val="af-ZA"/>
        </w:rPr>
        <w:t xml:space="preserve">, </w:t>
      </w:r>
      <w:r w:rsidRPr="009506DE">
        <w:rPr>
          <w:b w:val="0"/>
        </w:rPr>
        <w:t>ինչպես</w:t>
      </w:r>
      <w:r w:rsidRPr="00E81B58">
        <w:rPr>
          <w:b w:val="0"/>
          <w:lang w:val="af-ZA"/>
        </w:rPr>
        <w:t xml:space="preserve"> </w:t>
      </w:r>
      <w:r w:rsidRPr="009506DE">
        <w:rPr>
          <w:b w:val="0"/>
        </w:rPr>
        <w:t>նաև</w:t>
      </w:r>
      <w:r w:rsidRPr="00E81B58">
        <w:rPr>
          <w:b w:val="0"/>
          <w:lang w:val="af-ZA"/>
        </w:rPr>
        <w:t xml:space="preserve"> </w:t>
      </w:r>
      <w:r w:rsidRPr="009506DE">
        <w:rPr>
          <w:b w:val="0"/>
        </w:rPr>
        <w:t>նրանց</w:t>
      </w:r>
      <w:r w:rsidRPr="00E81B58">
        <w:rPr>
          <w:b w:val="0"/>
          <w:lang w:val="af-ZA"/>
        </w:rPr>
        <w:t xml:space="preserve"> </w:t>
      </w:r>
      <w:r w:rsidRPr="009506DE">
        <w:rPr>
          <w:b w:val="0"/>
        </w:rPr>
        <w:t>հավասարեցված</w:t>
      </w:r>
      <w:r w:rsidRPr="00E81B58">
        <w:rPr>
          <w:b w:val="0"/>
          <w:lang w:val="af-ZA"/>
        </w:rPr>
        <w:t xml:space="preserve"> </w:t>
      </w:r>
      <w:r w:rsidRPr="009506DE">
        <w:rPr>
          <w:b w:val="0"/>
        </w:rPr>
        <w:t>անձանց</w:t>
      </w:r>
      <w:r w:rsidRPr="00E81B58">
        <w:rPr>
          <w:b w:val="0"/>
          <w:lang w:val="af-ZA"/>
        </w:rPr>
        <w:t xml:space="preserve"> (</w:t>
      </w:r>
      <w:r w:rsidRPr="009506DE">
        <w:rPr>
          <w:b w:val="0"/>
        </w:rPr>
        <w:t>ծրագրավորված՝</w:t>
      </w:r>
      <w:r w:rsidRPr="00E81B58">
        <w:rPr>
          <w:b w:val="0"/>
          <w:lang w:val="af-ZA"/>
        </w:rPr>
        <w:t xml:space="preserve"> </w:t>
      </w:r>
      <w:r w:rsidRPr="009506DE">
        <w:rPr>
          <w:b w:val="0"/>
        </w:rPr>
        <w:t>թվով</w:t>
      </w:r>
      <w:r w:rsidRPr="00E81B58">
        <w:rPr>
          <w:b w:val="0"/>
          <w:lang w:val="af-ZA"/>
        </w:rPr>
        <w:t xml:space="preserve"> 74 </w:t>
      </w:r>
      <w:r w:rsidRPr="009506DE">
        <w:rPr>
          <w:b w:val="0"/>
        </w:rPr>
        <w:t>անձիք</w:t>
      </w:r>
      <w:r w:rsidRPr="00E81B58">
        <w:rPr>
          <w:b w:val="0"/>
          <w:lang w:val="af-ZA"/>
        </w:rPr>
        <w:t xml:space="preserve">) </w:t>
      </w:r>
      <w:r w:rsidRPr="009506DE">
        <w:rPr>
          <w:b w:val="0"/>
        </w:rPr>
        <w:t>ԱՊՀ</w:t>
      </w:r>
      <w:r w:rsidRPr="00E81B58">
        <w:rPr>
          <w:b w:val="0"/>
          <w:lang w:val="af-ZA"/>
        </w:rPr>
        <w:t xml:space="preserve"> </w:t>
      </w:r>
      <w:r w:rsidRPr="009506DE">
        <w:rPr>
          <w:b w:val="0"/>
        </w:rPr>
        <w:t>տարածքում</w:t>
      </w:r>
      <w:r w:rsidRPr="00E81B58">
        <w:rPr>
          <w:b w:val="0"/>
          <w:lang w:val="af-ZA"/>
        </w:rPr>
        <w:t xml:space="preserve"> </w:t>
      </w:r>
      <w:r w:rsidRPr="009506DE">
        <w:rPr>
          <w:b w:val="0"/>
        </w:rPr>
        <w:t>զեղչ</w:t>
      </w:r>
      <w:r w:rsidRPr="00E81B58">
        <w:rPr>
          <w:b w:val="0"/>
          <w:lang w:val="af-ZA"/>
        </w:rPr>
        <w:t xml:space="preserve"> </w:t>
      </w:r>
      <w:r w:rsidRPr="009506DE">
        <w:rPr>
          <w:b w:val="0"/>
        </w:rPr>
        <w:t>սակագնով</w:t>
      </w:r>
      <w:r w:rsidRPr="00E81B58">
        <w:rPr>
          <w:b w:val="0"/>
          <w:lang w:val="af-ZA"/>
        </w:rPr>
        <w:t xml:space="preserve"> </w:t>
      </w:r>
      <w:r w:rsidRPr="009506DE">
        <w:rPr>
          <w:b w:val="0"/>
        </w:rPr>
        <w:t>կամ</w:t>
      </w:r>
      <w:r w:rsidRPr="00E81B58">
        <w:rPr>
          <w:b w:val="0"/>
          <w:lang w:val="af-ZA"/>
        </w:rPr>
        <w:t xml:space="preserve"> </w:t>
      </w:r>
      <w:r w:rsidRPr="009506DE">
        <w:rPr>
          <w:b w:val="0"/>
        </w:rPr>
        <w:t>անվճար</w:t>
      </w:r>
      <w:r w:rsidRPr="00E81B58">
        <w:rPr>
          <w:b w:val="0"/>
          <w:lang w:val="af-ZA"/>
        </w:rPr>
        <w:t xml:space="preserve"> </w:t>
      </w:r>
      <w:r w:rsidRPr="009506DE">
        <w:rPr>
          <w:b w:val="0"/>
        </w:rPr>
        <w:t>ծառա</w:t>
      </w:r>
      <w:r w:rsidRPr="00E81B58">
        <w:rPr>
          <w:b w:val="0"/>
          <w:lang w:val="af-ZA"/>
        </w:rPr>
        <w:softHyphen/>
      </w:r>
      <w:r w:rsidRPr="009506DE">
        <w:rPr>
          <w:b w:val="0"/>
        </w:rPr>
        <w:t>յություն</w:t>
      </w:r>
      <w:r w:rsidRPr="00E81B58">
        <w:rPr>
          <w:b w:val="0"/>
          <w:lang w:val="af-ZA"/>
        </w:rPr>
        <w:softHyphen/>
      </w:r>
      <w:r w:rsidRPr="009506DE">
        <w:rPr>
          <w:b w:val="0"/>
        </w:rPr>
        <w:t>ներ</w:t>
      </w:r>
      <w:r w:rsidRPr="00E81B58">
        <w:rPr>
          <w:b w:val="0"/>
          <w:lang w:val="af-ZA"/>
        </w:rPr>
        <w:t xml:space="preserve"> </w:t>
      </w:r>
      <w:r w:rsidRPr="009506DE">
        <w:rPr>
          <w:b w:val="0"/>
        </w:rPr>
        <w:t>մատուցելու</w:t>
      </w:r>
      <w:r w:rsidRPr="00E81B58">
        <w:rPr>
          <w:b w:val="0"/>
          <w:lang w:val="af-ZA"/>
        </w:rPr>
        <w:t xml:space="preserve"> </w:t>
      </w:r>
      <w:r w:rsidRPr="009506DE">
        <w:rPr>
          <w:b w:val="0"/>
        </w:rPr>
        <w:t>հետևանքով</w:t>
      </w:r>
      <w:r w:rsidRPr="00E81B58">
        <w:rPr>
          <w:b w:val="0"/>
          <w:lang w:val="af-ZA"/>
        </w:rPr>
        <w:t xml:space="preserve"> </w:t>
      </w:r>
      <w:r w:rsidRPr="009506DE">
        <w:rPr>
          <w:b w:val="0"/>
        </w:rPr>
        <w:t>չստացված</w:t>
      </w:r>
      <w:r w:rsidRPr="00E81B58">
        <w:rPr>
          <w:b w:val="0"/>
          <w:lang w:val="af-ZA"/>
        </w:rPr>
        <w:t xml:space="preserve"> </w:t>
      </w:r>
      <w:r w:rsidRPr="009506DE">
        <w:rPr>
          <w:b w:val="0"/>
        </w:rPr>
        <w:t>եկամուտների</w:t>
      </w:r>
      <w:r w:rsidRPr="00E81B58">
        <w:rPr>
          <w:b w:val="0"/>
          <w:lang w:val="af-ZA"/>
        </w:rPr>
        <w:t xml:space="preserve"> </w:t>
      </w:r>
      <w:r w:rsidRPr="009506DE">
        <w:rPr>
          <w:b w:val="0"/>
        </w:rPr>
        <w:t>փոխհատուցման</w:t>
      </w:r>
      <w:r w:rsidRPr="00E81B58">
        <w:rPr>
          <w:b w:val="0"/>
          <w:lang w:val="af-ZA"/>
        </w:rPr>
        <w:t xml:space="preserve"> </w:t>
      </w:r>
      <w:r w:rsidRPr="009506DE">
        <w:rPr>
          <w:b w:val="0"/>
        </w:rPr>
        <w:t>նպատակով</w:t>
      </w:r>
      <w:r w:rsidRPr="00E81B58">
        <w:rPr>
          <w:b w:val="0"/>
          <w:lang w:val="af-ZA"/>
        </w:rPr>
        <w:t xml:space="preserve"> «</w:t>
      </w:r>
      <w:r w:rsidRPr="009506DE">
        <w:rPr>
          <w:b w:val="0"/>
        </w:rPr>
        <w:t>Սիբիր</w:t>
      </w:r>
      <w:r w:rsidRPr="00E81B58">
        <w:rPr>
          <w:b w:val="0"/>
          <w:lang w:val="af-ZA"/>
        </w:rPr>
        <w:t xml:space="preserve">» </w:t>
      </w:r>
      <w:r w:rsidRPr="009506DE">
        <w:rPr>
          <w:b w:val="0"/>
        </w:rPr>
        <w:t>ավիաընկե</w:t>
      </w:r>
      <w:r w:rsidRPr="00E81B58">
        <w:rPr>
          <w:b w:val="0"/>
          <w:lang w:val="af-ZA"/>
        </w:rPr>
        <w:softHyphen/>
      </w:r>
      <w:r w:rsidRPr="009506DE">
        <w:rPr>
          <w:b w:val="0"/>
        </w:rPr>
        <w:t>րություն</w:t>
      </w:r>
      <w:r w:rsidRPr="00E81B58">
        <w:rPr>
          <w:b w:val="0"/>
          <w:lang w:val="af-ZA"/>
        </w:rPr>
        <w:t xml:space="preserve">» </w:t>
      </w:r>
      <w:r w:rsidRPr="009506DE">
        <w:rPr>
          <w:b w:val="0"/>
        </w:rPr>
        <w:t>ԲԲԸ</w:t>
      </w:r>
      <w:r w:rsidRPr="00E81B58">
        <w:rPr>
          <w:b w:val="0"/>
          <w:lang w:val="af-ZA"/>
        </w:rPr>
        <w:t>-</w:t>
      </w:r>
      <w:r w:rsidRPr="009506DE">
        <w:rPr>
          <w:b w:val="0"/>
        </w:rPr>
        <w:t>ին</w:t>
      </w:r>
      <w:r w:rsidRPr="00E81B58">
        <w:rPr>
          <w:b w:val="0"/>
          <w:lang w:val="af-ZA"/>
        </w:rPr>
        <w:t xml:space="preserve"> </w:t>
      </w:r>
      <w:r w:rsidRPr="009506DE">
        <w:rPr>
          <w:b w:val="0"/>
        </w:rPr>
        <w:t>փոխհա</w:t>
      </w:r>
      <w:r w:rsidRPr="00E81B58">
        <w:rPr>
          <w:b w:val="0"/>
          <w:lang w:val="af-ZA"/>
        </w:rPr>
        <w:softHyphen/>
      </w:r>
      <w:r w:rsidRPr="009506DE">
        <w:rPr>
          <w:b w:val="0"/>
        </w:rPr>
        <w:t>տուցելու</w:t>
      </w:r>
      <w:r w:rsidRPr="00E81B58">
        <w:rPr>
          <w:b w:val="0"/>
          <w:lang w:val="af-ZA"/>
        </w:rPr>
        <w:t xml:space="preserve"> </w:t>
      </w:r>
      <w:r w:rsidRPr="009506DE">
        <w:rPr>
          <w:b w:val="0"/>
        </w:rPr>
        <w:t>համար</w:t>
      </w:r>
      <w:r w:rsidRPr="00E81B58">
        <w:rPr>
          <w:b w:val="0"/>
          <w:lang w:val="af-ZA"/>
        </w:rPr>
        <w:t xml:space="preserve"> </w:t>
      </w:r>
      <w:r w:rsidRPr="009506DE">
        <w:rPr>
          <w:b w:val="0"/>
        </w:rPr>
        <w:t>նախատեսվում</w:t>
      </w:r>
      <w:r w:rsidRPr="00E81B58">
        <w:rPr>
          <w:b w:val="0"/>
          <w:lang w:val="af-ZA"/>
        </w:rPr>
        <w:t xml:space="preserve"> </w:t>
      </w:r>
      <w:r w:rsidRPr="009506DE">
        <w:rPr>
          <w:b w:val="0"/>
        </w:rPr>
        <w:t>է</w:t>
      </w:r>
      <w:r w:rsidRPr="00E81B58">
        <w:rPr>
          <w:b w:val="0"/>
          <w:lang w:val="af-ZA"/>
        </w:rPr>
        <w:t xml:space="preserve"> </w:t>
      </w:r>
      <w:r w:rsidRPr="009506DE">
        <w:rPr>
          <w:b w:val="0"/>
        </w:rPr>
        <w:t>հատկացնել</w:t>
      </w:r>
      <w:r w:rsidRPr="00E81B58">
        <w:rPr>
          <w:b w:val="0"/>
          <w:lang w:val="af-ZA"/>
        </w:rPr>
        <w:t xml:space="preserve"> 22.0 </w:t>
      </w:r>
      <w:r w:rsidRPr="009506DE">
        <w:rPr>
          <w:b w:val="0"/>
        </w:rPr>
        <w:t>մլն</w:t>
      </w:r>
      <w:r w:rsidRPr="00E81B58">
        <w:rPr>
          <w:b w:val="0"/>
          <w:lang w:val="af-ZA"/>
        </w:rPr>
        <w:t xml:space="preserve"> </w:t>
      </w:r>
      <w:r w:rsidRPr="009506DE">
        <w:rPr>
          <w:b w:val="0"/>
        </w:rPr>
        <w:t>դրամ</w:t>
      </w:r>
      <w:r w:rsidRPr="00E81B58">
        <w:rPr>
          <w:b w:val="0"/>
          <w:lang w:val="af-ZA"/>
        </w:rPr>
        <w:t xml:space="preserve"> (</w:t>
      </w:r>
      <w:r w:rsidRPr="009506DE">
        <w:rPr>
          <w:b w:val="0"/>
        </w:rPr>
        <w:t>պահպանվել</w:t>
      </w:r>
      <w:r w:rsidRPr="00E81B58">
        <w:rPr>
          <w:b w:val="0"/>
          <w:lang w:val="af-ZA"/>
        </w:rPr>
        <w:t xml:space="preserve"> </w:t>
      </w:r>
      <w:r w:rsidRPr="009506DE">
        <w:rPr>
          <w:b w:val="0"/>
        </w:rPr>
        <w:t>է</w:t>
      </w:r>
      <w:r w:rsidRPr="00E81B58">
        <w:rPr>
          <w:b w:val="0"/>
          <w:lang w:val="af-ZA"/>
        </w:rPr>
        <w:t xml:space="preserve"> 2019 </w:t>
      </w:r>
      <w:r w:rsidRPr="009506DE">
        <w:rPr>
          <w:b w:val="0"/>
        </w:rPr>
        <w:t>թվականի</w:t>
      </w:r>
      <w:r w:rsidRPr="00E81B58">
        <w:rPr>
          <w:b w:val="0"/>
          <w:lang w:val="af-ZA"/>
        </w:rPr>
        <w:t xml:space="preserve"> </w:t>
      </w:r>
      <w:r w:rsidRPr="009506DE">
        <w:rPr>
          <w:b w:val="0"/>
        </w:rPr>
        <w:t>մակարդակը</w:t>
      </w:r>
      <w:r w:rsidRPr="00E81B58">
        <w:rPr>
          <w:b w:val="0"/>
          <w:lang w:val="af-ZA"/>
        </w:rPr>
        <w:t xml:space="preserve">): </w:t>
      </w:r>
    </w:p>
    <w:p w:rsidR="009506DE" w:rsidRPr="00E81B58" w:rsidRDefault="009506DE" w:rsidP="009506DE">
      <w:pPr>
        <w:rPr>
          <w:b w:val="0"/>
          <w:lang w:val="af-ZA"/>
        </w:rPr>
      </w:pPr>
      <w:r w:rsidRPr="009506DE">
        <w:rPr>
          <w:b w:val="0"/>
        </w:rPr>
        <w:lastRenderedPageBreak/>
        <w:t>ՀՀ</w:t>
      </w:r>
      <w:r w:rsidRPr="00E81B58">
        <w:rPr>
          <w:b w:val="0"/>
          <w:lang w:val="af-ZA"/>
        </w:rPr>
        <w:t xml:space="preserve"> </w:t>
      </w:r>
      <w:r w:rsidRPr="009506DE">
        <w:rPr>
          <w:b w:val="0"/>
        </w:rPr>
        <w:t>աշխատանքի</w:t>
      </w:r>
      <w:r w:rsidRPr="00E81B58">
        <w:rPr>
          <w:b w:val="0"/>
          <w:lang w:val="af-ZA"/>
        </w:rPr>
        <w:t xml:space="preserve"> </w:t>
      </w:r>
      <w:r w:rsidRPr="009506DE">
        <w:rPr>
          <w:b w:val="0"/>
        </w:rPr>
        <w:t>և</w:t>
      </w:r>
      <w:r w:rsidRPr="00E81B58">
        <w:rPr>
          <w:b w:val="0"/>
          <w:lang w:val="af-ZA"/>
        </w:rPr>
        <w:t xml:space="preserve"> </w:t>
      </w:r>
      <w:r w:rsidRPr="009506DE">
        <w:rPr>
          <w:b w:val="0"/>
        </w:rPr>
        <w:t>սոցիալական</w:t>
      </w:r>
      <w:r w:rsidRPr="00E81B58">
        <w:rPr>
          <w:b w:val="0"/>
          <w:lang w:val="af-ZA"/>
        </w:rPr>
        <w:t xml:space="preserve"> </w:t>
      </w:r>
      <w:r w:rsidRPr="009506DE">
        <w:rPr>
          <w:b w:val="0"/>
        </w:rPr>
        <w:t>հարցերի</w:t>
      </w:r>
      <w:r w:rsidRPr="00E81B58">
        <w:rPr>
          <w:b w:val="0"/>
          <w:lang w:val="af-ZA"/>
        </w:rPr>
        <w:t xml:space="preserve"> </w:t>
      </w:r>
      <w:r w:rsidRPr="009506DE">
        <w:rPr>
          <w:b w:val="0"/>
        </w:rPr>
        <w:t>նախարարության</w:t>
      </w:r>
      <w:r w:rsidRPr="00E81B58">
        <w:rPr>
          <w:b w:val="0"/>
          <w:lang w:val="af-ZA"/>
        </w:rPr>
        <w:t xml:space="preserve"> 2020 </w:t>
      </w:r>
      <w:r w:rsidRPr="009506DE">
        <w:rPr>
          <w:b w:val="0"/>
        </w:rPr>
        <w:t>թվականի</w:t>
      </w:r>
      <w:r w:rsidRPr="00E81B58">
        <w:rPr>
          <w:b w:val="0"/>
          <w:lang w:val="af-ZA"/>
        </w:rPr>
        <w:t xml:space="preserve"> </w:t>
      </w:r>
      <w:r w:rsidRPr="009506DE">
        <w:rPr>
          <w:b w:val="0"/>
        </w:rPr>
        <w:t>բյուջետային</w:t>
      </w:r>
      <w:r w:rsidRPr="00E81B58">
        <w:rPr>
          <w:b w:val="0"/>
          <w:lang w:val="af-ZA"/>
        </w:rPr>
        <w:t xml:space="preserve"> </w:t>
      </w:r>
      <w:r w:rsidRPr="009506DE">
        <w:rPr>
          <w:b w:val="0"/>
        </w:rPr>
        <w:t>ծախսերի</w:t>
      </w:r>
      <w:r w:rsidRPr="00E81B58">
        <w:rPr>
          <w:b w:val="0"/>
          <w:lang w:val="af-ZA"/>
        </w:rPr>
        <w:t xml:space="preserve"> </w:t>
      </w:r>
      <w:r w:rsidRPr="009506DE">
        <w:rPr>
          <w:b w:val="0"/>
        </w:rPr>
        <w:t>համեմատությունը</w:t>
      </w:r>
      <w:r w:rsidRPr="00E81B58">
        <w:rPr>
          <w:b w:val="0"/>
          <w:lang w:val="af-ZA"/>
        </w:rPr>
        <w:t xml:space="preserve"> 2018-2019 </w:t>
      </w:r>
      <w:r w:rsidRPr="009506DE">
        <w:rPr>
          <w:b w:val="0"/>
        </w:rPr>
        <w:t>թվականների</w:t>
      </w:r>
      <w:r w:rsidRPr="00E81B58">
        <w:rPr>
          <w:b w:val="0"/>
          <w:lang w:val="af-ZA"/>
        </w:rPr>
        <w:t xml:space="preserve"> </w:t>
      </w:r>
      <w:r w:rsidRPr="009506DE">
        <w:rPr>
          <w:b w:val="0"/>
        </w:rPr>
        <w:t>ցուցանիշների</w:t>
      </w:r>
      <w:r w:rsidRPr="00E81B58">
        <w:rPr>
          <w:b w:val="0"/>
          <w:lang w:val="af-ZA"/>
        </w:rPr>
        <w:t xml:space="preserve"> </w:t>
      </w:r>
      <w:r w:rsidRPr="009506DE">
        <w:rPr>
          <w:b w:val="0"/>
        </w:rPr>
        <w:t>հետ</w:t>
      </w:r>
      <w:r w:rsidRPr="00E81B58">
        <w:rPr>
          <w:b w:val="0"/>
          <w:lang w:val="af-ZA"/>
        </w:rPr>
        <w:t xml:space="preserve"> </w:t>
      </w:r>
      <w:r w:rsidRPr="009506DE">
        <w:rPr>
          <w:b w:val="0"/>
        </w:rPr>
        <w:t>արտացոլված</w:t>
      </w:r>
      <w:r w:rsidRPr="00E81B58">
        <w:rPr>
          <w:b w:val="0"/>
          <w:lang w:val="af-ZA"/>
        </w:rPr>
        <w:t xml:space="preserve"> </w:t>
      </w:r>
      <w:r w:rsidRPr="009506DE">
        <w:rPr>
          <w:b w:val="0"/>
        </w:rPr>
        <w:t>է</w:t>
      </w:r>
      <w:r w:rsidRPr="00E81B58">
        <w:rPr>
          <w:b w:val="0"/>
          <w:lang w:val="af-ZA"/>
        </w:rPr>
        <w:t xml:space="preserve"> </w:t>
      </w:r>
      <w:r w:rsidRPr="009506DE">
        <w:rPr>
          <w:b w:val="0"/>
        </w:rPr>
        <w:t>սույն</w:t>
      </w:r>
      <w:r w:rsidRPr="00E81B58">
        <w:rPr>
          <w:b w:val="0"/>
          <w:lang w:val="af-ZA"/>
        </w:rPr>
        <w:t xml:space="preserve"> </w:t>
      </w:r>
      <w:r w:rsidRPr="009506DE">
        <w:rPr>
          <w:b w:val="0"/>
        </w:rPr>
        <w:t>բացատրագրի</w:t>
      </w:r>
      <w:r w:rsidRPr="00E81B58">
        <w:rPr>
          <w:b w:val="0"/>
          <w:lang w:val="af-ZA"/>
        </w:rPr>
        <w:t xml:space="preserve"> N 9 </w:t>
      </w:r>
      <w:r w:rsidRPr="009506DE">
        <w:rPr>
          <w:b w:val="0"/>
        </w:rPr>
        <w:t>աղյուսակում</w:t>
      </w:r>
      <w:r w:rsidRPr="00E81B58">
        <w:rPr>
          <w:b w:val="0"/>
          <w:lang w:val="af-ZA"/>
        </w:rPr>
        <w:t>:</w:t>
      </w:r>
    </w:p>
    <w:p w:rsidR="009506DE" w:rsidRPr="00E81B58" w:rsidRDefault="009506DE" w:rsidP="009506DE">
      <w:pPr>
        <w:rPr>
          <w:b w:val="0"/>
          <w:lang w:val="af-ZA"/>
        </w:rPr>
      </w:pPr>
      <w:r w:rsidRPr="009506DE">
        <w:rPr>
          <w:b w:val="0"/>
        </w:rPr>
        <w:t>ՀՀ</w:t>
      </w:r>
      <w:r w:rsidRPr="00E81B58">
        <w:rPr>
          <w:b w:val="0"/>
          <w:lang w:val="af-ZA"/>
        </w:rPr>
        <w:t xml:space="preserve"> </w:t>
      </w:r>
      <w:r w:rsidRPr="009506DE">
        <w:rPr>
          <w:b w:val="0"/>
        </w:rPr>
        <w:t>աշխատանքի</w:t>
      </w:r>
      <w:r w:rsidRPr="00E81B58">
        <w:rPr>
          <w:b w:val="0"/>
          <w:lang w:val="af-ZA"/>
        </w:rPr>
        <w:t xml:space="preserve"> </w:t>
      </w:r>
      <w:r w:rsidRPr="009506DE">
        <w:rPr>
          <w:b w:val="0"/>
        </w:rPr>
        <w:t>և</w:t>
      </w:r>
      <w:r w:rsidRPr="00E81B58">
        <w:rPr>
          <w:b w:val="0"/>
          <w:lang w:val="af-ZA"/>
        </w:rPr>
        <w:t xml:space="preserve"> </w:t>
      </w:r>
      <w:r w:rsidRPr="009506DE">
        <w:rPr>
          <w:b w:val="0"/>
        </w:rPr>
        <w:t>սոցիալական</w:t>
      </w:r>
      <w:r w:rsidRPr="00E81B58">
        <w:rPr>
          <w:b w:val="0"/>
          <w:lang w:val="af-ZA"/>
        </w:rPr>
        <w:t xml:space="preserve"> </w:t>
      </w:r>
      <w:r w:rsidRPr="009506DE">
        <w:rPr>
          <w:b w:val="0"/>
        </w:rPr>
        <w:t>հարցերի</w:t>
      </w:r>
      <w:r w:rsidRPr="00E81B58">
        <w:rPr>
          <w:b w:val="0"/>
          <w:lang w:val="af-ZA"/>
        </w:rPr>
        <w:t xml:space="preserve"> </w:t>
      </w:r>
      <w:r w:rsidRPr="009506DE">
        <w:rPr>
          <w:b w:val="0"/>
        </w:rPr>
        <w:t>նախարարության</w:t>
      </w:r>
      <w:r w:rsidRPr="00E81B58">
        <w:rPr>
          <w:b w:val="0"/>
          <w:lang w:val="af-ZA"/>
        </w:rPr>
        <w:t xml:space="preserve"> </w:t>
      </w:r>
      <w:r w:rsidRPr="009506DE">
        <w:rPr>
          <w:b w:val="0"/>
        </w:rPr>
        <w:t>զբաղվածության</w:t>
      </w:r>
      <w:r w:rsidRPr="00E81B58">
        <w:rPr>
          <w:b w:val="0"/>
          <w:lang w:val="af-ZA"/>
        </w:rPr>
        <w:t xml:space="preserve"> </w:t>
      </w:r>
      <w:r w:rsidRPr="009506DE">
        <w:rPr>
          <w:b w:val="0"/>
        </w:rPr>
        <w:t>կարգավորման</w:t>
      </w:r>
      <w:r w:rsidRPr="00E81B58">
        <w:rPr>
          <w:b w:val="0"/>
          <w:lang w:val="af-ZA"/>
        </w:rPr>
        <w:t xml:space="preserve"> 2020 </w:t>
      </w:r>
      <w:r w:rsidRPr="009506DE">
        <w:rPr>
          <w:b w:val="0"/>
        </w:rPr>
        <w:t>թվականի</w:t>
      </w:r>
      <w:r w:rsidRPr="00E81B58">
        <w:rPr>
          <w:b w:val="0"/>
          <w:lang w:val="af-ZA"/>
        </w:rPr>
        <w:t xml:space="preserve"> </w:t>
      </w:r>
      <w:r w:rsidRPr="009506DE">
        <w:rPr>
          <w:b w:val="0"/>
        </w:rPr>
        <w:t>պետական</w:t>
      </w:r>
      <w:r w:rsidRPr="00E81B58">
        <w:rPr>
          <w:b w:val="0"/>
          <w:lang w:val="af-ZA"/>
        </w:rPr>
        <w:t xml:space="preserve"> </w:t>
      </w:r>
      <w:r w:rsidRPr="009506DE">
        <w:rPr>
          <w:b w:val="0"/>
        </w:rPr>
        <w:t>ծրագիրը</w:t>
      </w:r>
      <w:r w:rsidRPr="00E81B58">
        <w:rPr>
          <w:b w:val="0"/>
          <w:lang w:val="af-ZA"/>
        </w:rPr>
        <w:t xml:space="preserve">, </w:t>
      </w:r>
      <w:r w:rsidRPr="009506DE">
        <w:rPr>
          <w:b w:val="0"/>
        </w:rPr>
        <w:t>երեխայի</w:t>
      </w:r>
      <w:r w:rsidRPr="00E81B58">
        <w:rPr>
          <w:b w:val="0"/>
          <w:lang w:val="af-ZA"/>
        </w:rPr>
        <w:t xml:space="preserve"> </w:t>
      </w:r>
      <w:r w:rsidRPr="009506DE">
        <w:rPr>
          <w:b w:val="0"/>
        </w:rPr>
        <w:t>իրավունքների</w:t>
      </w:r>
      <w:r w:rsidRPr="00E81B58">
        <w:rPr>
          <w:b w:val="0"/>
          <w:lang w:val="af-ZA"/>
        </w:rPr>
        <w:t xml:space="preserve"> </w:t>
      </w:r>
      <w:r w:rsidRPr="009506DE">
        <w:rPr>
          <w:b w:val="0"/>
        </w:rPr>
        <w:t>պաշտպանության</w:t>
      </w:r>
      <w:r w:rsidRPr="00E81B58">
        <w:rPr>
          <w:b w:val="0"/>
          <w:lang w:val="af-ZA"/>
        </w:rPr>
        <w:t xml:space="preserve"> 2020 </w:t>
      </w:r>
      <w:r w:rsidRPr="009506DE">
        <w:rPr>
          <w:b w:val="0"/>
        </w:rPr>
        <w:t>թվականի</w:t>
      </w:r>
      <w:r w:rsidRPr="00E81B58">
        <w:rPr>
          <w:b w:val="0"/>
          <w:lang w:val="af-ZA"/>
        </w:rPr>
        <w:t xml:space="preserve"> </w:t>
      </w:r>
      <w:r w:rsidRPr="009506DE">
        <w:rPr>
          <w:b w:val="0"/>
        </w:rPr>
        <w:t>տարեկան</w:t>
      </w:r>
      <w:r w:rsidRPr="00E81B58">
        <w:rPr>
          <w:b w:val="0"/>
          <w:lang w:val="af-ZA"/>
        </w:rPr>
        <w:t xml:space="preserve"> </w:t>
      </w:r>
      <w:r w:rsidRPr="009506DE">
        <w:rPr>
          <w:b w:val="0"/>
        </w:rPr>
        <w:t>ծրագիրը</w:t>
      </w:r>
      <w:r w:rsidRPr="00E81B58">
        <w:rPr>
          <w:b w:val="0"/>
          <w:lang w:val="af-ZA"/>
        </w:rPr>
        <w:t xml:space="preserve">, </w:t>
      </w:r>
      <w:r w:rsidRPr="009506DE">
        <w:rPr>
          <w:b w:val="0"/>
        </w:rPr>
        <w:t>հաշմանդամություն</w:t>
      </w:r>
      <w:r w:rsidRPr="00E81B58">
        <w:rPr>
          <w:b w:val="0"/>
          <w:lang w:val="af-ZA"/>
        </w:rPr>
        <w:t xml:space="preserve"> </w:t>
      </w:r>
      <w:r w:rsidRPr="009506DE">
        <w:rPr>
          <w:b w:val="0"/>
        </w:rPr>
        <w:t>ունեցող</w:t>
      </w:r>
      <w:r w:rsidRPr="00E81B58">
        <w:rPr>
          <w:b w:val="0"/>
          <w:lang w:val="af-ZA"/>
        </w:rPr>
        <w:t xml:space="preserve"> </w:t>
      </w:r>
      <w:r w:rsidRPr="009506DE">
        <w:rPr>
          <w:b w:val="0"/>
        </w:rPr>
        <w:t>անձանց</w:t>
      </w:r>
      <w:r w:rsidRPr="00E81B58">
        <w:rPr>
          <w:b w:val="0"/>
          <w:lang w:val="af-ZA"/>
        </w:rPr>
        <w:t xml:space="preserve"> </w:t>
      </w:r>
      <w:r w:rsidRPr="009506DE">
        <w:rPr>
          <w:b w:val="0"/>
        </w:rPr>
        <w:t>սոցիալական</w:t>
      </w:r>
      <w:r w:rsidRPr="00E81B58">
        <w:rPr>
          <w:b w:val="0"/>
          <w:lang w:val="af-ZA"/>
        </w:rPr>
        <w:t xml:space="preserve"> </w:t>
      </w:r>
      <w:r w:rsidRPr="009506DE">
        <w:rPr>
          <w:b w:val="0"/>
        </w:rPr>
        <w:t>ներառման</w:t>
      </w:r>
      <w:r w:rsidRPr="00E81B58">
        <w:rPr>
          <w:b w:val="0"/>
          <w:lang w:val="af-ZA"/>
        </w:rPr>
        <w:t xml:space="preserve"> 2020 </w:t>
      </w:r>
      <w:r w:rsidRPr="009506DE">
        <w:rPr>
          <w:b w:val="0"/>
        </w:rPr>
        <w:t>թվականի</w:t>
      </w:r>
      <w:r w:rsidRPr="00E81B58">
        <w:rPr>
          <w:b w:val="0"/>
          <w:lang w:val="af-ZA"/>
        </w:rPr>
        <w:t xml:space="preserve"> </w:t>
      </w:r>
      <w:r w:rsidRPr="009506DE">
        <w:rPr>
          <w:b w:val="0"/>
        </w:rPr>
        <w:t>տարեկան</w:t>
      </w:r>
      <w:r w:rsidRPr="00E81B58">
        <w:rPr>
          <w:b w:val="0"/>
          <w:lang w:val="af-ZA"/>
        </w:rPr>
        <w:t xml:space="preserve"> </w:t>
      </w:r>
      <w:r w:rsidRPr="009506DE">
        <w:rPr>
          <w:b w:val="0"/>
        </w:rPr>
        <w:t>ծրագիրը</w:t>
      </w:r>
      <w:r w:rsidRPr="00E81B58">
        <w:rPr>
          <w:b w:val="0"/>
          <w:lang w:val="af-ZA"/>
        </w:rPr>
        <w:t xml:space="preserve"> </w:t>
      </w:r>
      <w:r w:rsidRPr="009506DE">
        <w:rPr>
          <w:b w:val="0"/>
        </w:rPr>
        <w:t>արտացոլված</w:t>
      </w:r>
      <w:r w:rsidRPr="00E81B58">
        <w:rPr>
          <w:b w:val="0"/>
          <w:lang w:val="af-ZA"/>
        </w:rPr>
        <w:t xml:space="preserve"> </w:t>
      </w:r>
      <w:r w:rsidRPr="009506DE">
        <w:rPr>
          <w:b w:val="0"/>
        </w:rPr>
        <w:t>են</w:t>
      </w:r>
      <w:r w:rsidRPr="00E81B58">
        <w:rPr>
          <w:b w:val="0"/>
          <w:lang w:val="af-ZA"/>
        </w:rPr>
        <w:t xml:space="preserve"> </w:t>
      </w:r>
      <w:r w:rsidRPr="009506DE">
        <w:rPr>
          <w:b w:val="0"/>
        </w:rPr>
        <w:t>սույն</w:t>
      </w:r>
      <w:r w:rsidRPr="00E81B58">
        <w:rPr>
          <w:b w:val="0"/>
          <w:lang w:val="af-ZA"/>
        </w:rPr>
        <w:t xml:space="preserve"> </w:t>
      </w:r>
      <w:r w:rsidRPr="009506DE">
        <w:rPr>
          <w:b w:val="0"/>
        </w:rPr>
        <w:t>բացատրագրի</w:t>
      </w:r>
      <w:r w:rsidRPr="00E81B58">
        <w:rPr>
          <w:b w:val="0"/>
          <w:lang w:val="af-ZA"/>
        </w:rPr>
        <w:t xml:space="preserve"> </w:t>
      </w:r>
      <w:r w:rsidRPr="009506DE">
        <w:rPr>
          <w:b w:val="0"/>
        </w:rPr>
        <w:t>համապատասխանաբար</w:t>
      </w:r>
      <w:r w:rsidRPr="00E81B58">
        <w:rPr>
          <w:b w:val="0"/>
          <w:lang w:val="af-ZA"/>
        </w:rPr>
        <w:t xml:space="preserve"> NN 9-</w:t>
      </w:r>
      <w:r w:rsidRPr="009506DE">
        <w:rPr>
          <w:b w:val="0"/>
        </w:rPr>
        <w:t>րդ</w:t>
      </w:r>
      <w:r w:rsidRPr="00E81B58">
        <w:rPr>
          <w:b w:val="0"/>
          <w:lang w:val="af-ZA"/>
        </w:rPr>
        <w:t>, 10-</w:t>
      </w:r>
      <w:r w:rsidRPr="009506DE">
        <w:rPr>
          <w:b w:val="0"/>
        </w:rPr>
        <w:t>րդ</w:t>
      </w:r>
      <w:r w:rsidRPr="00E81B58">
        <w:rPr>
          <w:b w:val="0"/>
          <w:lang w:val="af-ZA"/>
        </w:rPr>
        <w:t xml:space="preserve"> </w:t>
      </w:r>
      <w:r w:rsidRPr="009506DE">
        <w:rPr>
          <w:b w:val="0"/>
        </w:rPr>
        <w:t>և</w:t>
      </w:r>
      <w:r w:rsidRPr="00E81B58">
        <w:rPr>
          <w:b w:val="0"/>
          <w:lang w:val="af-ZA"/>
        </w:rPr>
        <w:t xml:space="preserve"> 11-</w:t>
      </w:r>
      <w:r w:rsidRPr="009506DE">
        <w:rPr>
          <w:b w:val="0"/>
        </w:rPr>
        <w:t>րդ</w:t>
      </w:r>
      <w:r w:rsidRPr="00E81B58">
        <w:rPr>
          <w:b w:val="0"/>
          <w:lang w:val="af-ZA"/>
        </w:rPr>
        <w:t xml:space="preserve"> </w:t>
      </w:r>
      <w:r w:rsidRPr="009506DE">
        <w:rPr>
          <w:b w:val="0"/>
        </w:rPr>
        <w:t>հավելվածներում</w:t>
      </w:r>
      <w:r w:rsidRPr="00E81B58">
        <w:rPr>
          <w:b w:val="0"/>
          <w:lang w:val="af-ZA"/>
        </w:rPr>
        <w:t>:</w:t>
      </w:r>
    </w:p>
    <w:p w:rsidR="00A57893" w:rsidRPr="006E2163" w:rsidRDefault="009506DE" w:rsidP="009506DE">
      <w:pPr>
        <w:rPr>
          <w:b w:val="0"/>
          <w:lang w:val="af-ZA"/>
        </w:rPr>
      </w:pPr>
      <w:r w:rsidRPr="00E81B58">
        <w:rPr>
          <w:b w:val="0"/>
          <w:lang w:val="af-ZA"/>
        </w:rPr>
        <w:t xml:space="preserve"> </w:t>
      </w:r>
      <w:r w:rsidR="00A57893" w:rsidRPr="00934F82">
        <w:rPr>
          <w:b w:val="0"/>
        </w:rPr>
        <w:t>Միաժամանակ</w:t>
      </w:r>
      <w:r w:rsidR="00A57893" w:rsidRPr="006E2163">
        <w:rPr>
          <w:b w:val="0"/>
          <w:lang w:val="af-ZA"/>
        </w:rPr>
        <w:t xml:space="preserve"> </w:t>
      </w:r>
      <w:r w:rsidR="00A57893" w:rsidRPr="00934F82">
        <w:rPr>
          <w:b w:val="0"/>
        </w:rPr>
        <w:t>սոցիալական</w:t>
      </w:r>
      <w:r w:rsidR="00A57893" w:rsidRPr="006E2163">
        <w:rPr>
          <w:b w:val="0"/>
          <w:lang w:val="af-ZA"/>
        </w:rPr>
        <w:t xml:space="preserve"> </w:t>
      </w:r>
      <w:r w:rsidR="00A57893" w:rsidRPr="00934F82">
        <w:rPr>
          <w:b w:val="0"/>
        </w:rPr>
        <w:t>ապահովության</w:t>
      </w:r>
      <w:r w:rsidR="00A57893" w:rsidRPr="006E2163">
        <w:rPr>
          <w:b w:val="0"/>
          <w:lang w:val="af-ZA"/>
        </w:rPr>
        <w:t xml:space="preserve"> </w:t>
      </w:r>
      <w:r w:rsidR="00A57893" w:rsidRPr="00934F82">
        <w:rPr>
          <w:b w:val="0"/>
        </w:rPr>
        <w:t>ոլորտում</w:t>
      </w:r>
      <w:r w:rsidR="00A57893" w:rsidRPr="006E2163">
        <w:rPr>
          <w:b w:val="0"/>
          <w:lang w:val="af-ZA"/>
        </w:rPr>
        <w:t xml:space="preserve"> </w:t>
      </w:r>
      <w:r w:rsidR="00A57893" w:rsidRPr="00934F82">
        <w:rPr>
          <w:b w:val="0"/>
        </w:rPr>
        <w:t>նախատեսվում</w:t>
      </w:r>
      <w:r w:rsidR="00A57893" w:rsidRPr="006E2163">
        <w:rPr>
          <w:b w:val="0"/>
          <w:lang w:val="af-ZA"/>
        </w:rPr>
        <w:t xml:space="preserve"> </w:t>
      </w:r>
      <w:r w:rsidR="00A57893" w:rsidRPr="00934F82">
        <w:rPr>
          <w:b w:val="0"/>
        </w:rPr>
        <w:t>է</w:t>
      </w:r>
      <w:r w:rsidR="00A57893" w:rsidRPr="006E2163">
        <w:rPr>
          <w:b w:val="0"/>
          <w:lang w:val="af-ZA"/>
        </w:rPr>
        <w:t xml:space="preserve"> </w:t>
      </w:r>
      <w:r w:rsidR="00A57893" w:rsidRPr="00934F82">
        <w:rPr>
          <w:b w:val="0"/>
        </w:rPr>
        <w:t>շարունակել</w:t>
      </w:r>
      <w:r w:rsidR="00A57893" w:rsidRPr="006E2163">
        <w:rPr>
          <w:b w:val="0"/>
          <w:lang w:val="af-ZA"/>
        </w:rPr>
        <w:t xml:space="preserve"> </w:t>
      </w:r>
      <w:r w:rsidR="00A57893" w:rsidRPr="00934F82">
        <w:rPr>
          <w:b w:val="0"/>
        </w:rPr>
        <w:t>և</w:t>
      </w:r>
      <w:r w:rsidR="00A57893" w:rsidRPr="006E2163">
        <w:rPr>
          <w:b w:val="0"/>
          <w:lang w:val="af-ZA"/>
        </w:rPr>
        <w:t xml:space="preserve"> </w:t>
      </w:r>
      <w:r w:rsidR="00A57893" w:rsidRPr="00934F82">
        <w:rPr>
          <w:b w:val="0"/>
        </w:rPr>
        <w:t>իրականացնել</w:t>
      </w:r>
      <w:r w:rsidR="00A57893" w:rsidRPr="006E2163">
        <w:rPr>
          <w:b w:val="0"/>
          <w:lang w:val="af-ZA"/>
        </w:rPr>
        <w:t xml:space="preserve"> </w:t>
      </w:r>
      <w:r w:rsidR="00A57893" w:rsidRPr="00934F82">
        <w:rPr>
          <w:b w:val="0"/>
        </w:rPr>
        <w:t>արտաքին</w:t>
      </w:r>
      <w:r w:rsidR="00A57893" w:rsidRPr="006E2163">
        <w:rPr>
          <w:b w:val="0"/>
          <w:lang w:val="af-ZA"/>
        </w:rPr>
        <w:t xml:space="preserve"> </w:t>
      </w:r>
      <w:r w:rsidR="00A57893" w:rsidRPr="00934F82">
        <w:rPr>
          <w:b w:val="0"/>
        </w:rPr>
        <w:t>աղբյուրներից</w:t>
      </w:r>
      <w:r w:rsidR="00A57893" w:rsidRPr="006E2163">
        <w:rPr>
          <w:b w:val="0"/>
          <w:lang w:val="af-ZA"/>
        </w:rPr>
        <w:t xml:space="preserve"> </w:t>
      </w:r>
      <w:r w:rsidR="00A57893" w:rsidRPr="00934F82">
        <w:rPr>
          <w:b w:val="0"/>
        </w:rPr>
        <w:t>ստացվող</w:t>
      </w:r>
      <w:r w:rsidR="00A57893" w:rsidRPr="006E2163">
        <w:rPr>
          <w:b w:val="0"/>
          <w:lang w:val="af-ZA"/>
        </w:rPr>
        <w:t xml:space="preserve"> </w:t>
      </w:r>
      <w:r w:rsidR="00A57893" w:rsidRPr="00934F82">
        <w:rPr>
          <w:b w:val="0"/>
        </w:rPr>
        <w:t>նպատակային</w:t>
      </w:r>
      <w:r w:rsidR="00A57893" w:rsidRPr="006E2163">
        <w:rPr>
          <w:b w:val="0"/>
          <w:lang w:val="af-ZA"/>
        </w:rPr>
        <w:t xml:space="preserve"> </w:t>
      </w:r>
      <w:r w:rsidR="00A57893" w:rsidRPr="00934F82">
        <w:rPr>
          <w:b w:val="0"/>
        </w:rPr>
        <w:t>վարկային</w:t>
      </w:r>
      <w:r w:rsidR="00A57893" w:rsidRPr="006E2163">
        <w:rPr>
          <w:b w:val="0"/>
          <w:lang w:val="af-ZA"/>
        </w:rPr>
        <w:t xml:space="preserve"> </w:t>
      </w:r>
      <w:r w:rsidR="00A57893" w:rsidRPr="00934F82">
        <w:rPr>
          <w:b w:val="0"/>
        </w:rPr>
        <w:t>և</w:t>
      </w:r>
      <w:r w:rsidR="00A57893" w:rsidRPr="006E2163">
        <w:rPr>
          <w:b w:val="0"/>
          <w:lang w:val="af-ZA"/>
        </w:rPr>
        <w:t xml:space="preserve"> </w:t>
      </w:r>
      <w:r w:rsidR="00A57893" w:rsidRPr="00934F82">
        <w:rPr>
          <w:b w:val="0"/>
        </w:rPr>
        <w:t>դրամաշնորհային</w:t>
      </w:r>
      <w:r w:rsidR="00A57893" w:rsidRPr="006E2163">
        <w:rPr>
          <w:b w:val="0"/>
          <w:lang w:val="af-ZA"/>
        </w:rPr>
        <w:t xml:space="preserve"> </w:t>
      </w:r>
      <w:r w:rsidR="00A57893" w:rsidRPr="00934F82">
        <w:rPr>
          <w:b w:val="0"/>
        </w:rPr>
        <w:t>միջոցներով</w:t>
      </w:r>
      <w:r w:rsidR="00A57893" w:rsidRPr="006E2163">
        <w:rPr>
          <w:b w:val="0"/>
          <w:lang w:val="af-ZA"/>
        </w:rPr>
        <w:t xml:space="preserve"> </w:t>
      </w:r>
      <w:r w:rsidR="00A57893" w:rsidRPr="00934F82">
        <w:rPr>
          <w:b w:val="0"/>
        </w:rPr>
        <w:t>հետևյալ</w:t>
      </w:r>
      <w:r w:rsidR="00A57893" w:rsidRPr="006E2163">
        <w:rPr>
          <w:b w:val="0"/>
          <w:lang w:val="af-ZA"/>
        </w:rPr>
        <w:t xml:space="preserve"> </w:t>
      </w:r>
      <w:r w:rsidR="00A57893" w:rsidRPr="00934F82">
        <w:rPr>
          <w:b w:val="0"/>
        </w:rPr>
        <w:t>ծրագիրը</w:t>
      </w:r>
      <w:r w:rsidR="00A57893" w:rsidRPr="006E2163">
        <w:rPr>
          <w:b w:val="0"/>
          <w:lang w:val="af-ZA"/>
        </w:rPr>
        <w:t>.</w:t>
      </w:r>
    </w:p>
    <w:p w:rsidR="00A57893" w:rsidRPr="002042F1" w:rsidRDefault="00A57893" w:rsidP="00A57893">
      <w:pPr>
        <w:widowControl w:val="0"/>
        <w:spacing w:before="240"/>
        <w:rPr>
          <w:rFonts w:cs="Sylfaen"/>
          <w:szCs w:val="22"/>
          <w:lang w:val="af-ZA"/>
        </w:rPr>
      </w:pPr>
      <w:r w:rsidRPr="002042F1">
        <w:rPr>
          <w:rFonts w:cs="Sylfaen"/>
          <w:szCs w:val="22"/>
          <w:lang w:val="af-ZA"/>
        </w:rPr>
        <w:t>Միաժամանակ սոցիալական ապահովության ոլորտում նախատեսվում է շարունակել և իրականացնել արտաքին աղբյուրներից ստացվող նպատակային վարկային և դրամաշնորհային միջոցներով հետևյալ ծրագիրը.</w:t>
      </w:r>
    </w:p>
    <w:p w:rsidR="002042F1" w:rsidRPr="002F313B" w:rsidRDefault="002042F1" w:rsidP="002042F1">
      <w:pPr>
        <w:pStyle w:val="Bullet2"/>
      </w:pPr>
      <w:r w:rsidRPr="002F313B">
        <w:t>Միաժամանակ սոցիալական ապահովության ոլորտում նախատեսվում է շարունակել և իրականացնել արտաքին աղբյուրներից ստացվող նպատակային վարկային և դրամաշնորհային միջոցներով հետևյալ ծրագիրը.</w:t>
      </w:r>
    </w:p>
    <w:p w:rsidR="002042F1" w:rsidRPr="002F313B" w:rsidRDefault="002042F1" w:rsidP="002042F1">
      <w:pPr>
        <w:pStyle w:val="Bullet2"/>
      </w:pPr>
      <w:r w:rsidRPr="002F313B">
        <w:t>Համաշխարհային բանկի աջակցությամբ իրականացվող Սոցիալական պաշտպանության ոլորտի վարչարարության երկրորդ ծրագիր, որի նպատակներն են բարելավել սոցիալական պաշտպանության ծառայությունների տրամադրումը, հզորացնել սոցիալական պաշտպա</w:t>
      </w:r>
      <w:r w:rsidRPr="002F313B">
        <w:softHyphen/>
        <w:t>նու</w:t>
      </w:r>
      <w:r w:rsidRPr="002F313B">
        <w:softHyphen/>
        <w:t>թյան նպաստներ վճարող և ծառայություններ տրամադրող մարմինների վերլուծական, մշտադիտարկման և գնահատման գործառույթները:</w:t>
      </w:r>
    </w:p>
    <w:p w:rsidR="002042F1" w:rsidRPr="002F313B" w:rsidRDefault="002042F1" w:rsidP="002042F1">
      <w:pPr>
        <w:pStyle w:val="Bullet2"/>
      </w:pPr>
      <w:r w:rsidRPr="002F313B">
        <w:t>Ծրագիրը բաղկացած է հետևյալ բաղադրիչներից.</w:t>
      </w:r>
    </w:p>
    <w:p w:rsidR="002042F1" w:rsidRPr="002F313B" w:rsidRDefault="002042F1" w:rsidP="002042F1">
      <w:pPr>
        <w:pStyle w:val="Bullet2"/>
        <w:numPr>
          <w:ilvl w:val="0"/>
          <w:numId w:val="28"/>
        </w:numPr>
      </w:pPr>
      <w:r w:rsidRPr="002F313B">
        <w:t>Համալիր սոցիալական պաշտպանության ծառայությունների տրամադրման ընդլայնում:</w:t>
      </w:r>
    </w:p>
    <w:p w:rsidR="002042F1" w:rsidRPr="002F313B" w:rsidRDefault="002042F1" w:rsidP="002042F1">
      <w:pPr>
        <w:pStyle w:val="Bullet2"/>
        <w:numPr>
          <w:ilvl w:val="0"/>
          <w:numId w:val="28"/>
        </w:numPr>
      </w:pPr>
      <w:r w:rsidRPr="002F313B">
        <w:t>Աջակցություն զբաղվածության նոր ռազմավարության իրականացմանը:</w:t>
      </w:r>
    </w:p>
    <w:p w:rsidR="002042F1" w:rsidRPr="002F313B" w:rsidRDefault="002042F1" w:rsidP="002042F1">
      <w:pPr>
        <w:pStyle w:val="Bullet2"/>
        <w:numPr>
          <w:ilvl w:val="0"/>
          <w:numId w:val="28"/>
        </w:numPr>
      </w:pPr>
      <w:r w:rsidRPr="002F313B">
        <w:t>Կենսաթոշակային համակարգի արդիականացում:</w:t>
      </w:r>
    </w:p>
    <w:p w:rsidR="002042F1" w:rsidRPr="002F313B" w:rsidRDefault="002042F1" w:rsidP="002042F1">
      <w:pPr>
        <w:pStyle w:val="Bullet2"/>
        <w:numPr>
          <w:ilvl w:val="0"/>
          <w:numId w:val="28"/>
        </w:numPr>
      </w:pPr>
      <w:r w:rsidRPr="002F313B">
        <w:t>Աշխատանքի և սոցիալական հարցերի նախարարության վերլուծական կարողու</w:t>
      </w:r>
      <w:r w:rsidRPr="002F313B">
        <w:softHyphen/>
        <w:t>թյուն</w:t>
      </w:r>
      <w:r w:rsidRPr="002F313B">
        <w:softHyphen/>
        <w:t>ների և մշտադիտարկման ու գնահատման համակարգերի հզորացում:</w:t>
      </w:r>
    </w:p>
    <w:p w:rsidR="002042F1" w:rsidRPr="002F313B" w:rsidRDefault="002042F1" w:rsidP="002042F1">
      <w:pPr>
        <w:pStyle w:val="Bullet2"/>
        <w:numPr>
          <w:ilvl w:val="0"/>
          <w:numId w:val="28"/>
        </w:numPr>
      </w:pPr>
      <w:r>
        <w:t>Ծրագրի կառավարում՝ 2020</w:t>
      </w:r>
      <w:r w:rsidRPr="002F313B">
        <w:t xml:space="preserve">թ. </w:t>
      </w:r>
      <w:r>
        <w:t>4</w:t>
      </w:r>
      <w:r w:rsidRPr="002F313B">
        <w:t>,8</w:t>
      </w:r>
      <w:r>
        <w:t>77.2</w:t>
      </w:r>
      <w:r w:rsidRPr="002F313B">
        <w:t xml:space="preserve"> մլն դրամ, այդ թվում վարկային միջոցներ` </w:t>
      </w:r>
      <w:r>
        <w:t>3</w:t>
      </w:r>
      <w:r w:rsidRPr="002F313B">
        <w:t>,</w:t>
      </w:r>
      <w:r>
        <w:t>959</w:t>
      </w:r>
      <w:r w:rsidRPr="002F313B">
        <w:t>.</w:t>
      </w:r>
      <w:r>
        <w:t>2</w:t>
      </w:r>
      <w:r w:rsidRPr="002F313B">
        <w:t xml:space="preserve"> մլն դրամ, ՀՀ համաֆինանսավորում` </w:t>
      </w:r>
      <w:r>
        <w:t>918.0</w:t>
      </w:r>
      <w:r w:rsidRPr="002F313B">
        <w:t xml:space="preserve"> մլն դրամ:</w:t>
      </w:r>
    </w:p>
    <w:p w:rsidR="00A57893" w:rsidRPr="00A57893" w:rsidRDefault="00A57893" w:rsidP="00A57893">
      <w:pPr>
        <w:spacing w:before="0"/>
        <w:ind w:firstLine="720"/>
        <w:contextualSpacing w:val="0"/>
        <w:rPr>
          <w:rFonts w:cs="Sylfaen"/>
          <w:b w:val="0"/>
          <w:sz w:val="24"/>
          <w:lang w:val="af-ZA" w:eastAsia="en-US"/>
        </w:rPr>
      </w:pPr>
    </w:p>
    <w:p w:rsidR="00AA090E" w:rsidRPr="003544A2" w:rsidRDefault="001C02EC" w:rsidP="00D250A6">
      <w:pPr>
        <w:spacing w:before="0"/>
        <w:rPr>
          <w:b w:val="0"/>
          <w:szCs w:val="22"/>
          <w:lang w:val="af-ZA"/>
        </w:rPr>
      </w:pPr>
      <w:r w:rsidRPr="00934F82">
        <w:rPr>
          <w:b w:val="0"/>
        </w:rPr>
        <w:t>ՀՀ</w:t>
      </w:r>
      <w:r w:rsidRPr="006E2163">
        <w:rPr>
          <w:b w:val="0"/>
          <w:lang w:val="af-ZA"/>
        </w:rPr>
        <w:t xml:space="preserve"> </w:t>
      </w:r>
      <w:r w:rsidRPr="00934F82">
        <w:rPr>
          <w:b w:val="0"/>
        </w:rPr>
        <w:t>աշխատանքի</w:t>
      </w:r>
      <w:r w:rsidRPr="006E2163">
        <w:rPr>
          <w:b w:val="0"/>
          <w:lang w:val="af-ZA"/>
        </w:rPr>
        <w:t xml:space="preserve"> </w:t>
      </w:r>
      <w:r w:rsidRPr="00934F82">
        <w:rPr>
          <w:b w:val="0"/>
        </w:rPr>
        <w:t>և</w:t>
      </w:r>
      <w:r w:rsidRPr="006E2163">
        <w:rPr>
          <w:b w:val="0"/>
          <w:lang w:val="af-ZA"/>
        </w:rPr>
        <w:t xml:space="preserve"> </w:t>
      </w:r>
      <w:r w:rsidRPr="00934F82">
        <w:rPr>
          <w:b w:val="0"/>
        </w:rPr>
        <w:t>սոցիալական</w:t>
      </w:r>
      <w:r w:rsidRPr="006E2163">
        <w:rPr>
          <w:b w:val="0"/>
          <w:lang w:val="af-ZA"/>
        </w:rPr>
        <w:t xml:space="preserve"> </w:t>
      </w:r>
      <w:r w:rsidRPr="00934F82">
        <w:rPr>
          <w:b w:val="0"/>
        </w:rPr>
        <w:t>հարցերի</w:t>
      </w:r>
      <w:r w:rsidRPr="006E2163">
        <w:rPr>
          <w:b w:val="0"/>
          <w:lang w:val="af-ZA"/>
        </w:rPr>
        <w:t xml:space="preserve"> </w:t>
      </w:r>
      <w:r w:rsidRPr="00934F82">
        <w:rPr>
          <w:b w:val="0"/>
        </w:rPr>
        <w:t>նախարարության</w:t>
      </w:r>
      <w:r w:rsidR="00AA090E" w:rsidRPr="00784802">
        <w:rPr>
          <w:b w:val="0"/>
          <w:szCs w:val="22"/>
          <w:lang w:val="af-ZA"/>
        </w:rPr>
        <w:t xml:space="preserve"> </w:t>
      </w:r>
      <w:r w:rsidR="00AA090E" w:rsidRPr="00D250A6">
        <w:rPr>
          <w:b w:val="0"/>
          <w:szCs w:val="22"/>
        </w:rPr>
        <w:t>մասով</w:t>
      </w:r>
      <w:r w:rsidR="00AA090E" w:rsidRPr="00784802">
        <w:rPr>
          <w:b w:val="0"/>
          <w:szCs w:val="22"/>
          <w:lang w:val="af-ZA"/>
        </w:rPr>
        <w:t xml:space="preserve"> </w:t>
      </w:r>
      <w:r w:rsidR="000F70B6">
        <w:rPr>
          <w:b w:val="0"/>
          <w:szCs w:val="22"/>
          <w:lang w:val="af-ZA"/>
        </w:rPr>
        <w:t xml:space="preserve">զբաղվածության կարգավորման </w:t>
      </w:r>
      <w:r w:rsidR="000F70B6" w:rsidRPr="00784802">
        <w:rPr>
          <w:b w:val="0"/>
          <w:szCs w:val="22"/>
          <w:lang w:val="af-ZA"/>
        </w:rPr>
        <w:t xml:space="preserve">2020 </w:t>
      </w:r>
      <w:r w:rsidR="000F70B6" w:rsidRPr="00D250A6">
        <w:rPr>
          <w:b w:val="0"/>
          <w:szCs w:val="22"/>
        </w:rPr>
        <w:t>թվականի</w:t>
      </w:r>
      <w:r w:rsidR="000F70B6" w:rsidRPr="00784802">
        <w:rPr>
          <w:b w:val="0"/>
          <w:szCs w:val="22"/>
          <w:lang w:val="af-ZA"/>
        </w:rPr>
        <w:t xml:space="preserve"> </w:t>
      </w:r>
      <w:r w:rsidR="000F70B6">
        <w:rPr>
          <w:b w:val="0"/>
          <w:szCs w:val="22"/>
          <w:lang w:val="af-ZA"/>
        </w:rPr>
        <w:t xml:space="preserve">տարեկան ծրագիրը, երեխայի իրավունքների պաշտպանության </w:t>
      </w:r>
      <w:r w:rsidR="000F70B6" w:rsidRPr="00784802">
        <w:rPr>
          <w:b w:val="0"/>
          <w:szCs w:val="22"/>
          <w:lang w:val="af-ZA"/>
        </w:rPr>
        <w:t xml:space="preserve">2020 </w:t>
      </w:r>
      <w:r w:rsidR="000F70B6" w:rsidRPr="00D250A6">
        <w:rPr>
          <w:b w:val="0"/>
          <w:szCs w:val="22"/>
        </w:rPr>
        <w:t>թվականի</w:t>
      </w:r>
      <w:r w:rsidR="000F70B6" w:rsidRPr="00784802">
        <w:rPr>
          <w:b w:val="0"/>
          <w:szCs w:val="22"/>
          <w:lang w:val="af-ZA"/>
        </w:rPr>
        <w:t xml:space="preserve"> </w:t>
      </w:r>
      <w:r w:rsidR="000F70B6">
        <w:rPr>
          <w:b w:val="0"/>
          <w:szCs w:val="22"/>
          <w:lang w:val="af-ZA"/>
        </w:rPr>
        <w:t xml:space="preserve">տարեկան ծրագիրը, հաշմանդամություն ունեցող անձանց սոցիալական ներառման </w:t>
      </w:r>
      <w:r w:rsidR="000F70B6" w:rsidRPr="00784802">
        <w:rPr>
          <w:b w:val="0"/>
          <w:szCs w:val="22"/>
          <w:lang w:val="af-ZA"/>
        </w:rPr>
        <w:t xml:space="preserve">2020 </w:t>
      </w:r>
      <w:r w:rsidR="000F70B6" w:rsidRPr="00D250A6">
        <w:rPr>
          <w:b w:val="0"/>
          <w:szCs w:val="22"/>
        </w:rPr>
        <w:t>թվականի</w:t>
      </w:r>
      <w:r w:rsidR="000F70B6" w:rsidRPr="00784802">
        <w:rPr>
          <w:b w:val="0"/>
          <w:szCs w:val="22"/>
          <w:lang w:val="af-ZA"/>
        </w:rPr>
        <w:t xml:space="preserve"> </w:t>
      </w:r>
      <w:r w:rsidR="000F70B6">
        <w:rPr>
          <w:b w:val="0"/>
          <w:szCs w:val="22"/>
          <w:lang w:val="af-ZA"/>
        </w:rPr>
        <w:t xml:space="preserve">տարեկան ծրագիրը </w:t>
      </w:r>
      <w:r w:rsidR="00AA090E" w:rsidRPr="003544A2">
        <w:rPr>
          <w:b w:val="0"/>
          <w:szCs w:val="22"/>
        </w:rPr>
        <w:t>արտացոլված</w:t>
      </w:r>
      <w:r w:rsidR="00AA090E" w:rsidRPr="003544A2">
        <w:rPr>
          <w:b w:val="0"/>
          <w:szCs w:val="22"/>
          <w:lang w:val="af-ZA"/>
        </w:rPr>
        <w:t xml:space="preserve"> </w:t>
      </w:r>
      <w:r w:rsidR="00AA090E" w:rsidRPr="003544A2">
        <w:rPr>
          <w:b w:val="0"/>
          <w:szCs w:val="22"/>
        </w:rPr>
        <w:t>է</w:t>
      </w:r>
      <w:r w:rsidR="00AA090E" w:rsidRPr="003544A2">
        <w:rPr>
          <w:b w:val="0"/>
          <w:szCs w:val="22"/>
          <w:lang w:val="af-ZA"/>
        </w:rPr>
        <w:t xml:space="preserve"> </w:t>
      </w:r>
      <w:r w:rsidR="00AA090E" w:rsidRPr="003544A2">
        <w:rPr>
          <w:b w:val="0"/>
          <w:szCs w:val="22"/>
        </w:rPr>
        <w:t>սույն</w:t>
      </w:r>
      <w:r w:rsidR="00AA090E" w:rsidRPr="003544A2">
        <w:rPr>
          <w:b w:val="0"/>
          <w:szCs w:val="22"/>
          <w:lang w:val="af-ZA"/>
        </w:rPr>
        <w:t xml:space="preserve"> </w:t>
      </w:r>
      <w:r w:rsidR="00AA090E" w:rsidRPr="003544A2">
        <w:rPr>
          <w:b w:val="0"/>
          <w:szCs w:val="22"/>
        </w:rPr>
        <w:t>բացատրագրի</w:t>
      </w:r>
      <w:r w:rsidR="00AA090E" w:rsidRPr="003544A2">
        <w:rPr>
          <w:b w:val="0"/>
          <w:szCs w:val="22"/>
          <w:lang w:val="af-ZA"/>
        </w:rPr>
        <w:t xml:space="preserve"> </w:t>
      </w:r>
      <w:r w:rsidR="00842A26">
        <w:rPr>
          <w:b w:val="0"/>
          <w:szCs w:val="22"/>
          <w:lang w:val="af-ZA"/>
        </w:rPr>
        <w:t xml:space="preserve">համապատասխանաբար </w:t>
      </w:r>
      <w:r w:rsidR="00AA090E" w:rsidRPr="003544A2">
        <w:rPr>
          <w:b w:val="0"/>
          <w:szCs w:val="22"/>
          <w:lang w:val="af-ZA"/>
        </w:rPr>
        <w:t>N</w:t>
      </w:r>
      <w:r w:rsidR="000F70B6" w:rsidRPr="003544A2">
        <w:rPr>
          <w:b w:val="0"/>
          <w:szCs w:val="22"/>
          <w:lang w:val="af-ZA"/>
        </w:rPr>
        <w:t>N</w:t>
      </w:r>
      <w:r w:rsidR="00AA090E" w:rsidRPr="003544A2">
        <w:rPr>
          <w:b w:val="0"/>
          <w:szCs w:val="22"/>
          <w:lang w:val="af-ZA"/>
        </w:rPr>
        <w:t xml:space="preserve"> </w:t>
      </w:r>
      <w:r w:rsidR="009255DF">
        <w:rPr>
          <w:b w:val="0"/>
          <w:szCs w:val="22"/>
          <w:lang w:val="hy-AM"/>
        </w:rPr>
        <w:t>9</w:t>
      </w:r>
      <w:r w:rsidR="000F70B6">
        <w:rPr>
          <w:b w:val="0"/>
          <w:szCs w:val="22"/>
          <w:lang w:val="af-ZA"/>
        </w:rPr>
        <w:t xml:space="preserve">, </w:t>
      </w:r>
      <w:r w:rsidR="009255DF">
        <w:rPr>
          <w:b w:val="0"/>
          <w:szCs w:val="22"/>
          <w:lang w:val="hy-AM"/>
        </w:rPr>
        <w:t>10</w:t>
      </w:r>
      <w:r w:rsidR="000F70B6">
        <w:rPr>
          <w:b w:val="0"/>
          <w:szCs w:val="22"/>
          <w:lang w:val="af-ZA"/>
        </w:rPr>
        <w:t xml:space="preserve"> և 1</w:t>
      </w:r>
      <w:r w:rsidR="009255DF">
        <w:rPr>
          <w:b w:val="0"/>
          <w:szCs w:val="22"/>
          <w:lang w:val="hy-AM"/>
        </w:rPr>
        <w:t>1</w:t>
      </w:r>
      <w:r w:rsidR="000F70B6">
        <w:rPr>
          <w:b w:val="0"/>
          <w:szCs w:val="22"/>
          <w:lang w:val="af-ZA"/>
        </w:rPr>
        <w:t xml:space="preserve"> հավելվածներում</w:t>
      </w:r>
      <w:r w:rsidR="00AA090E" w:rsidRPr="003544A2">
        <w:rPr>
          <w:b w:val="0"/>
          <w:szCs w:val="22"/>
          <w:lang w:val="af-ZA"/>
        </w:rPr>
        <w:t>:</w:t>
      </w:r>
    </w:p>
    <w:p w:rsidR="00366B0D" w:rsidRPr="0043233E" w:rsidRDefault="00366B0D" w:rsidP="007C5F65">
      <w:pPr>
        <w:pStyle w:val="Heading3"/>
        <w:rPr>
          <w:lang w:val="fr-FR"/>
        </w:rPr>
      </w:pPr>
      <w:bookmarkStart w:id="140" w:name="_Toc26174942"/>
      <w:r w:rsidRPr="003544A2">
        <w:t>ՀՀ</w:t>
      </w:r>
      <w:r w:rsidRPr="003544A2">
        <w:rPr>
          <w:lang w:val="fr-FR"/>
        </w:rPr>
        <w:t xml:space="preserve"> </w:t>
      </w:r>
      <w:r w:rsidR="004E7CE1" w:rsidRPr="003544A2">
        <w:rPr>
          <w:lang w:val="ru-RU"/>
        </w:rPr>
        <w:t>տարածքային</w:t>
      </w:r>
      <w:r w:rsidR="004E7CE1" w:rsidRPr="003544A2">
        <w:t xml:space="preserve"> </w:t>
      </w:r>
      <w:r w:rsidR="004E7CE1" w:rsidRPr="003544A2">
        <w:rPr>
          <w:lang w:val="ru-RU"/>
        </w:rPr>
        <w:t>կառավարման</w:t>
      </w:r>
      <w:r w:rsidR="004E7CE1" w:rsidRPr="003544A2">
        <w:t xml:space="preserve"> </w:t>
      </w:r>
      <w:r w:rsidR="004E7CE1" w:rsidRPr="003544A2">
        <w:rPr>
          <w:lang w:val="ru-RU"/>
        </w:rPr>
        <w:t>և</w:t>
      </w:r>
      <w:r w:rsidRPr="003544A2">
        <w:rPr>
          <w:lang w:val="fr-FR"/>
        </w:rPr>
        <w:t xml:space="preserve"> </w:t>
      </w:r>
      <w:r w:rsidRPr="003544A2">
        <w:t>ենթակառուցվածքների</w:t>
      </w:r>
      <w:r w:rsidRPr="003544A2">
        <w:rPr>
          <w:lang w:val="fr-FR"/>
        </w:rPr>
        <w:t xml:space="preserve"> </w:t>
      </w:r>
      <w:r w:rsidRPr="003544A2">
        <w:t>նախարարություն</w:t>
      </w:r>
      <w:bookmarkEnd w:id="140"/>
    </w:p>
    <w:p w:rsidR="00D70E46" w:rsidRPr="004E7CE1" w:rsidRDefault="00D70E46" w:rsidP="00D70E46">
      <w:pPr>
        <w:rPr>
          <w:rFonts w:eastAsia="Calibri"/>
          <w:b w:val="0"/>
          <w:lang w:val="fr-FR"/>
        </w:rPr>
      </w:pPr>
      <w:r w:rsidRPr="004E7CE1">
        <w:rPr>
          <w:rFonts w:eastAsia="Calibri"/>
          <w:b w:val="0"/>
        </w:rPr>
        <w:t>ՀՀ</w:t>
      </w:r>
      <w:r w:rsidRPr="004E7CE1">
        <w:rPr>
          <w:rFonts w:eastAsia="Calibri"/>
          <w:b w:val="0"/>
          <w:lang w:val="fr-FR"/>
        </w:rPr>
        <w:t xml:space="preserve"> </w:t>
      </w:r>
      <w:r w:rsidRPr="004E7CE1">
        <w:rPr>
          <w:rFonts w:eastAsia="Calibri"/>
          <w:b w:val="0"/>
        </w:rPr>
        <w:t>տարածքային</w:t>
      </w:r>
      <w:r w:rsidRPr="004E7CE1">
        <w:rPr>
          <w:rFonts w:eastAsia="Calibri"/>
          <w:b w:val="0"/>
          <w:lang w:val="fr-FR"/>
        </w:rPr>
        <w:t xml:space="preserve"> </w:t>
      </w:r>
      <w:r w:rsidRPr="003F4F19">
        <w:rPr>
          <w:rFonts w:eastAsia="Calibri"/>
          <w:b w:val="0"/>
          <w:lang w:val="fr-FR"/>
        </w:rPr>
        <w:t>կառավարման</w:t>
      </w:r>
      <w:r w:rsidRPr="004E7CE1">
        <w:rPr>
          <w:rFonts w:eastAsia="Calibri"/>
          <w:b w:val="0"/>
          <w:lang w:val="fr-FR"/>
        </w:rPr>
        <w:t xml:space="preserve"> </w:t>
      </w:r>
      <w:r w:rsidRPr="003F4F19">
        <w:rPr>
          <w:rFonts w:eastAsia="Calibri"/>
          <w:b w:val="0"/>
          <w:lang w:val="fr-FR"/>
        </w:rPr>
        <w:t>և</w:t>
      </w:r>
      <w:r w:rsidRPr="004E7CE1">
        <w:rPr>
          <w:rFonts w:eastAsia="Calibri"/>
          <w:b w:val="0"/>
          <w:lang w:val="fr-FR"/>
        </w:rPr>
        <w:t xml:space="preserve"> </w:t>
      </w:r>
      <w:r w:rsidRPr="003F4F19">
        <w:rPr>
          <w:rFonts w:eastAsia="Calibri"/>
          <w:b w:val="0"/>
          <w:lang w:val="fr-FR"/>
        </w:rPr>
        <w:t>ենթակառուցվածքների</w:t>
      </w:r>
      <w:r w:rsidRPr="004E7CE1">
        <w:rPr>
          <w:rFonts w:eastAsia="Calibri"/>
          <w:b w:val="0"/>
          <w:lang w:val="fr-FR"/>
        </w:rPr>
        <w:t xml:space="preserve"> </w:t>
      </w:r>
      <w:r w:rsidRPr="003F4F19">
        <w:rPr>
          <w:rFonts w:eastAsia="Calibri"/>
          <w:b w:val="0"/>
          <w:lang w:val="fr-FR"/>
        </w:rPr>
        <w:t>նախարարության</w:t>
      </w:r>
      <w:r w:rsidRPr="004E7CE1">
        <w:rPr>
          <w:rFonts w:eastAsia="Calibri"/>
          <w:b w:val="0"/>
          <w:lang w:val="fr-FR"/>
        </w:rPr>
        <w:t xml:space="preserve"> </w:t>
      </w:r>
      <w:r w:rsidRPr="003F4F19">
        <w:rPr>
          <w:rFonts w:eastAsia="Calibri"/>
          <w:b w:val="0"/>
          <w:lang w:val="fr-FR"/>
        </w:rPr>
        <w:t>գծով</w:t>
      </w:r>
      <w:r w:rsidRPr="004E7CE1">
        <w:rPr>
          <w:rFonts w:eastAsia="Calibri"/>
          <w:b w:val="0"/>
          <w:lang w:val="fr-FR"/>
        </w:rPr>
        <w:t xml:space="preserve"> </w:t>
      </w:r>
      <w:r w:rsidRPr="003F4F19">
        <w:rPr>
          <w:rFonts w:eastAsia="Calibri"/>
          <w:b w:val="0"/>
          <w:lang w:val="fr-FR"/>
        </w:rPr>
        <w:t>նախագծով</w:t>
      </w:r>
      <w:r w:rsidRPr="004E7CE1">
        <w:rPr>
          <w:rFonts w:eastAsia="Calibri"/>
          <w:b w:val="0"/>
          <w:lang w:val="fr-FR"/>
        </w:rPr>
        <w:t xml:space="preserve"> </w:t>
      </w:r>
      <w:r w:rsidRPr="003F4F19">
        <w:rPr>
          <w:rFonts w:eastAsia="Calibri"/>
          <w:b w:val="0"/>
          <w:lang w:val="fr-FR"/>
        </w:rPr>
        <w:t>նախատեսվում</w:t>
      </w:r>
      <w:r w:rsidRPr="004E7CE1">
        <w:rPr>
          <w:rFonts w:eastAsia="Calibri"/>
          <w:b w:val="0"/>
          <w:lang w:val="fr-FR"/>
        </w:rPr>
        <w:t xml:space="preserve"> </w:t>
      </w:r>
      <w:r w:rsidRPr="003F4F19">
        <w:rPr>
          <w:rFonts w:eastAsia="Calibri"/>
          <w:b w:val="0"/>
          <w:lang w:val="fr-FR"/>
        </w:rPr>
        <w:t>է</w:t>
      </w:r>
      <w:r w:rsidRPr="004E7CE1">
        <w:rPr>
          <w:rFonts w:eastAsia="Calibri"/>
          <w:b w:val="0"/>
          <w:lang w:val="fr-FR"/>
        </w:rPr>
        <w:t xml:space="preserve"> </w:t>
      </w:r>
      <w:r w:rsidR="003F4F19" w:rsidRPr="003F4F19">
        <w:rPr>
          <w:rFonts w:eastAsia="Calibri"/>
          <w:b w:val="0"/>
          <w:lang w:val="fr-FR"/>
        </w:rPr>
        <w:t>268</w:t>
      </w:r>
      <w:r w:rsidRPr="003F4F19">
        <w:rPr>
          <w:rFonts w:eastAsia="Calibri"/>
          <w:b w:val="0"/>
          <w:lang w:val="fr-FR"/>
        </w:rPr>
        <w:t>,</w:t>
      </w:r>
      <w:r w:rsidR="003F4F19" w:rsidRPr="003F4F19">
        <w:rPr>
          <w:rFonts w:eastAsia="Calibri"/>
          <w:b w:val="0"/>
          <w:lang w:val="fr-FR"/>
        </w:rPr>
        <w:t>444</w:t>
      </w:r>
      <w:r w:rsidRPr="003F4F19">
        <w:rPr>
          <w:rFonts w:eastAsia="Calibri"/>
          <w:b w:val="0"/>
          <w:lang w:val="fr-FR"/>
        </w:rPr>
        <w:t>.</w:t>
      </w:r>
      <w:r w:rsidR="003F4F19" w:rsidRPr="003F4F19">
        <w:rPr>
          <w:rFonts w:eastAsia="Calibri"/>
          <w:b w:val="0"/>
          <w:lang w:val="fr-FR"/>
        </w:rPr>
        <w:t>1</w:t>
      </w:r>
      <w:r w:rsidRPr="003F4F19">
        <w:rPr>
          <w:rFonts w:eastAsia="Calibri"/>
          <w:b w:val="0"/>
          <w:lang w:val="fr-FR"/>
        </w:rPr>
        <w:t xml:space="preserve"> մլն դրամ</w:t>
      </w:r>
      <w:r w:rsidR="004F0254" w:rsidRPr="003F4F19">
        <w:rPr>
          <w:rFonts w:eastAsia="Calibri"/>
          <w:b w:val="0"/>
          <w:lang w:val="fr-FR"/>
        </w:rPr>
        <w:t xml:space="preserve"> </w:t>
      </w:r>
      <w:r w:rsidR="004F0254" w:rsidRPr="004F0254">
        <w:rPr>
          <w:rFonts w:eastAsia="Calibri"/>
          <w:b w:val="0"/>
          <w:lang w:val="fr-FR"/>
        </w:rPr>
        <w:t>(առանց կառավարման ապարատի և ենթավարկերի)</w:t>
      </w:r>
      <w:r w:rsidRPr="004E7CE1">
        <w:rPr>
          <w:rFonts w:eastAsia="Calibri"/>
          <w:b w:val="0"/>
          <w:lang w:val="fr-FR"/>
        </w:rPr>
        <w:t xml:space="preserve">¸ </w:t>
      </w:r>
      <w:r w:rsidRPr="004E7CE1">
        <w:rPr>
          <w:rFonts w:eastAsia="Calibri"/>
          <w:b w:val="0"/>
        </w:rPr>
        <w:t>որի</w:t>
      </w:r>
      <w:r w:rsidRPr="004E7CE1">
        <w:rPr>
          <w:rFonts w:eastAsia="Calibri"/>
          <w:b w:val="0"/>
          <w:lang w:val="fr-FR"/>
        </w:rPr>
        <w:t xml:space="preserve"> </w:t>
      </w:r>
      <w:r w:rsidRPr="004E7CE1">
        <w:rPr>
          <w:rFonts w:eastAsia="Calibri"/>
          <w:b w:val="0"/>
        </w:rPr>
        <w:t>շրջանակներում</w:t>
      </w:r>
      <w:r w:rsidRPr="004E7CE1">
        <w:rPr>
          <w:rFonts w:eastAsia="Calibri"/>
          <w:b w:val="0"/>
          <w:lang w:val="fr-FR"/>
        </w:rPr>
        <w:t xml:space="preserve"> </w:t>
      </w:r>
      <w:r w:rsidRPr="004E7CE1">
        <w:rPr>
          <w:rFonts w:eastAsia="Calibri"/>
          <w:b w:val="0"/>
        </w:rPr>
        <w:t>նախատեսվում</w:t>
      </w:r>
      <w:r w:rsidRPr="004E7CE1">
        <w:rPr>
          <w:rFonts w:eastAsia="Calibri"/>
          <w:b w:val="0"/>
          <w:lang w:val="fr-FR"/>
        </w:rPr>
        <w:t xml:space="preserve"> </w:t>
      </w:r>
      <w:r w:rsidRPr="004E7CE1">
        <w:rPr>
          <w:rFonts w:eastAsia="Calibri"/>
          <w:b w:val="0"/>
        </w:rPr>
        <w:t>է</w:t>
      </w:r>
      <w:r w:rsidRPr="004E7CE1">
        <w:rPr>
          <w:rFonts w:eastAsia="Calibri"/>
          <w:b w:val="0"/>
          <w:lang w:val="fr-FR"/>
        </w:rPr>
        <w:t xml:space="preserve"> </w:t>
      </w:r>
      <w:r w:rsidRPr="004E7CE1">
        <w:rPr>
          <w:rFonts w:eastAsia="Calibri"/>
          <w:b w:val="0"/>
        </w:rPr>
        <w:t>իրականացնել</w:t>
      </w:r>
      <w:r w:rsidRPr="004E7CE1">
        <w:rPr>
          <w:rFonts w:eastAsia="Calibri"/>
          <w:b w:val="0"/>
          <w:lang w:val="fr-FR"/>
        </w:rPr>
        <w:t xml:space="preserve"> </w:t>
      </w:r>
      <w:r w:rsidRPr="004E7CE1">
        <w:rPr>
          <w:rFonts w:eastAsia="Calibri"/>
          <w:b w:val="0"/>
        </w:rPr>
        <w:t>հետևյալ</w:t>
      </w:r>
      <w:r w:rsidRPr="004E7CE1">
        <w:rPr>
          <w:rFonts w:eastAsia="Calibri"/>
          <w:b w:val="0"/>
          <w:lang w:val="fr-FR"/>
        </w:rPr>
        <w:t xml:space="preserve"> </w:t>
      </w:r>
      <w:r w:rsidRPr="004E7CE1">
        <w:rPr>
          <w:rFonts w:eastAsia="Calibri"/>
          <w:b w:val="0"/>
        </w:rPr>
        <w:t>ծրագրերը</w:t>
      </w:r>
      <w:r w:rsidRPr="004E7CE1">
        <w:rPr>
          <w:rFonts w:eastAsia="Calibri"/>
          <w:b w:val="0"/>
          <w:lang w:val="fr-FR"/>
        </w:rPr>
        <w:t xml:space="preserve">. </w:t>
      </w:r>
    </w:p>
    <w:p w:rsidR="00244CD1" w:rsidRPr="00A93A6C" w:rsidRDefault="00244CD1" w:rsidP="00244CD1">
      <w:pPr>
        <w:rPr>
          <w:rFonts w:eastAsia="Calibri"/>
          <w:lang w:val="fr-FR"/>
        </w:rPr>
      </w:pPr>
      <w:r w:rsidRPr="00A93A6C">
        <w:rPr>
          <w:rFonts w:eastAsia="Calibri"/>
          <w:lang w:val="fr-FR"/>
        </w:rPr>
        <w:t>1.</w:t>
      </w:r>
      <w:r w:rsidRPr="00A93A6C">
        <w:rPr>
          <w:rFonts w:eastAsia="Calibri"/>
          <w:lang w:val="hy-AM"/>
        </w:rPr>
        <w:t xml:space="preserve"> </w:t>
      </w:r>
      <w:r w:rsidRPr="00A93A6C">
        <w:rPr>
          <w:rFonts w:eastAsia="Calibri"/>
          <w:lang w:val="fr-FR"/>
        </w:rPr>
        <w:t>«</w:t>
      </w:r>
      <w:r w:rsidRPr="00A93A6C">
        <w:rPr>
          <w:rFonts w:eastAsia="Calibri"/>
        </w:rPr>
        <w:t>Տարածքային</w:t>
      </w:r>
      <w:r w:rsidRPr="00A93A6C">
        <w:rPr>
          <w:rFonts w:eastAsia="Calibri"/>
          <w:lang w:val="fr-FR"/>
        </w:rPr>
        <w:t xml:space="preserve"> </w:t>
      </w:r>
      <w:r w:rsidRPr="00A93A6C">
        <w:rPr>
          <w:rFonts w:eastAsia="Calibri"/>
        </w:rPr>
        <w:t>զարգացում</w:t>
      </w:r>
      <w:r w:rsidRPr="00A93A6C">
        <w:rPr>
          <w:rFonts w:eastAsia="Calibri"/>
          <w:lang w:val="fr-FR"/>
        </w:rPr>
        <w:t xml:space="preserve">» </w:t>
      </w:r>
      <w:r w:rsidRPr="00A93A6C">
        <w:rPr>
          <w:rFonts w:eastAsia="Calibri"/>
        </w:rPr>
        <w:t>ծրագիր</w:t>
      </w:r>
      <w:r w:rsidRPr="00A93A6C">
        <w:rPr>
          <w:rFonts w:eastAsia="Calibri"/>
          <w:lang w:val="fr-FR"/>
        </w:rPr>
        <w:t>.</w:t>
      </w:r>
    </w:p>
    <w:p w:rsidR="00244CD1" w:rsidRPr="00244CD1" w:rsidRDefault="00244CD1" w:rsidP="00244CD1">
      <w:pPr>
        <w:rPr>
          <w:rFonts w:eastAsia="Calibri"/>
          <w:b w:val="0"/>
          <w:lang w:val="fr-FR"/>
        </w:rPr>
      </w:pPr>
      <w:r w:rsidRPr="00244CD1">
        <w:rPr>
          <w:rFonts w:eastAsia="Calibri"/>
          <w:b w:val="0"/>
        </w:rPr>
        <w:t>Նշված</w:t>
      </w:r>
      <w:r w:rsidRPr="00244CD1">
        <w:rPr>
          <w:rFonts w:eastAsia="Calibri"/>
          <w:b w:val="0"/>
          <w:lang w:val="fr-FR"/>
        </w:rPr>
        <w:t xml:space="preserve"> </w:t>
      </w:r>
      <w:r w:rsidRPr="00244CD1">
        <w:rPr>
          <w:rFonts w:eastAsia="Calibri"/>
          <w:b w:val="0"/>
        </w:rPr>
        <w:t>ծրագրի</w:t>
      </w:r>
      <w:r w:rsidRPr="00244CD1">
        <w:rPr>
          <w:rFonts w:eastAsia="Calibri"/>
          <w:b w:val="0"/>
          <w:lang w:val="fr-FR"/>
        </w:rPr>
        <w:t xml:space="preserve"> </w:t>
      </w:r>
      <w:r w:rsidRPr="00244CD1">
        <w:rPr>
          <w:rFonts w:eastAsia="Calibri"/>
          <w:b w:val="0"/>
        </w:rPr>
        <w:t>շրջանակներում</w:t>
      </w:r>
      <w:r w:rsidRPr="00244CD1">
        <w:rPr>
          <w:rFonts w:eastAsia="Calibri"/>
          <w:b w:val="0"/>
          <w:lang w:val="fr-FR"/>
        </w:rPr>
        <w:t xml:space="preserve"> </w:t>
      </w:r>
      <w:r w:rsidRPr="00244CD1">
        <w:rPr>
          <w:rFonts w:eastAsia="Calibri"/>
          <w:b w:val="0"/>
        </w:rPr>
        <w:t>նախա</w:t>
      </w:r>
      <w:r w:rsidRPr="00244CD1">
        <w:rPr>
          <w:rFonts w:eastAsia="Calibri"/>
          <w:b w:val="0"/>
          <w:lang w:val="fr-FR"/>
        </w:rPr>
        <w:softHyphen/>
      </w:r>
      <w:r w:rsidRPr="00244CD1">
        <w:rPr>
          <w:rFonts w:eastAsia="Calibri"/>
          <w:b w:val="0"/>
        </w:rPr>
        <w:t>տեսվում</w:t>
      </w:r>
      <w:r w:rsidRPr="00244CD1">
        <w:rPr>
          <w:rFonts w:eastAsia="Calibri"/>
          <w:b w:val="0"/>
          <w:lang w:val="fr-FR"/>
        </w:rPr>
        <w:t xml:space="preserve"> </w:t>
      </w:r>
      <w:r w:rsidRPr="00244CD1">
        <w:rPr>
          <w:rFonts w:eastAsia="Calibri"/>
          <w:b w:val="0"/>
        </w:rPr>
        <w:t>է</w:t>
      </w:r>
      <w:r w:rsidRPr="00244CD1">
        <w:rPr>
          <w:rFonts w:eastAsia="Calibri"/>
          <w:b w:val="0"/>
          <w:lang w:val="fr-FR"/>
        </w:rPr>
        <w:t xml:space="preserve"> </w:t>
      </w:r>
      <w:r w:rsidRPr="00244CD1">
        <w:rPr>
          <w:rFonts w:eastAsia="Calibri"/>
          <w:b w:val="0"/>
        </w:rPr>
        <w:t>իրականացնել</w:t>
      </w:r>
      <w:r w:rsidRPr="00244CD1">
        <w:rPr>
          <w:rFonts w:eastAsia="Calibri"/>
          <w:b w:val="0"/>
          <w:lang w:val="fr-FR"/>
        </w:rPr>
        <w:t xml:space="preserve"> </w:t>
      </w:r>
      <w:r w:rsidRPr="00244CD1">
        <w:rPr>
          <w:rFonts w:eastAsia="Calibri"/>
          <w:b w:val="0"/>
        </w:rPr>
        <w:t>հետևյալ</w:t>
      </w:r>
      <w:r w:rsidRPr="00244CD1">
        <w:rPr>
          <w:rFonts w:eastAsia="Calibri"/>
          <w:b w:val="0"/>
          <w:lang w:val="fr-FR"/>
        </w:rPr>
        <w:t xml:space="preserve"> </w:t>
      </w:r>
      <w:r w:rsidRPr="00244CD1">
        <w:rPr>
          <w:rFonts w:eastAsia="Calibri"/>
          <w:b w:val="0"/>
        </w:rPr>
        <w:t>միջոցառումները</w:t>
      </w:r>
      <w:r w:rsidRPr="00244CD1">
        <w:rPr>
          <w:b w:val="0"/>
          <w:lang w:val="fr-FR"/>
        </w:rPr>
        <w:t>.</w:t>
      </w:r>
    </w:p>
    <w:p w:rsidR="00244CD1" w:rsidRPr="00244CD1" w:rsidRDefault="00244CD1" w:rsidP="00244CD1">
      <w:pPr>
        <w:rPr>
          <w:rFonts w:eastAsia="Calibri"/>
          <w:b w:val="0"/>
          <w:lang w:val="fr-FR"/>
        </w:rPr>
      </w:pPr>
      <w:r w:rsidRPr="00244CD1">
        <w:rPr>
          <w:rFonts w:eastAsia="Calibri"/>
          <w:b w:val="0"/>
          <w:lang w:val="fr-FR"/>
        </w:rPr>
        <w:t xml:space="preserve">1.1 </w:t>
      </w:r>
      <w:r w:rsidR="00CF16FA" w:rsidRPr="00CF16FA">
        <w:rPr>
          <w:rFonts w:eastAsia="Calibri"/>
          <w:b w:val="0"/>
          <w:lang w:val="hy-AM"/>
        </w:rPr>
        <w:t>Ֆինանսական աջակցություն տեղական ինքնակառավարման մարմիններին</w:t>
      </w:r>
      <w:r w:rsidR="00FE6291" w:rsidRPr="00CF16FA">
        <w:rPr>
          <w:rFonts w:eastAsia="Calibri"/>
          <w:b w:val="0"/>
          <w:lang w:val="hy-AM"/>
        </w:rPr>
        <w:t>.</w:t>
      </w:r>
      <w:r w:rsidRPr="00244CD1">
        <w:rPr>
          <w:rFonts w:eastAsia="Calibri"/>
          <w:b w:val="0"/>
          <w:lang w:val="fr-FR"/>
        </w:rPr>
        <w:t xml:space="preserve"> </w:t>
      </w:r>
    </w:p>
    <w:p w:rsidR="00244CD1" w:rsidRPr="00244CD1" w:rsidRDefault="00244CD1" w:rsidP="00244CD1">
      <w:pPr>
        <w:rPr>
          <w:rFonts w:eastAsia="Calibri"/>
          <w:b w:val="0"/>
          <w:lang w:val="fr-FR"/>
        </w:rPr>
      </w:pPr>
      <w:r w:rsidRPr="00244CD1">
        <w:rPr>
          <w:rFonts w:eastAsia="Calibri"/>
          <w:b w:val="0"/>
          <w:lang w:val="fr-FR"/>
        </w:rPr>
        <w:t>«</w:t>
      </w:r>
      <w:r w:rsidRPr="00244CD1">
        <w:rPr>
          <w:rFonts w:eastAsia="Calibri"/>
          <w:b w:val="0"/>
        </w:rPr>
        <w:t>Տեղական</w:t>
      </w:r>
      <w:r w:rsidRPr="00244CD1">
        <w:rPr>
          <w:rFonts w:eastAsia="Calibri"/>
          <w:b w:val="0"/>
          <w:lang w:val="fr-FR"/>
        </w:rPr>
        <w:t xml:space="preserve"> </w:t>
      </w:r>
      <w:r w:rsidRPr="00244CD1">
        <w:rPr>
          <w:rFonts w:eastAsia="Calibri"/>
          <w:b w:val="0"/>
        </w:rPr>
        <w:t>ինքնակառավարման</w:t>
      </w:r>
      <w:r w:rsidRPr="00244CD1">
        <w:rPr>
          <w:rFonts w:eastAsia="Calibri"/>
          <w:b w:val="0"/>
          <w:lang w:val="fr-FR"/>
        </w:rPr>
        <w:t xml:space="preserve"> </w:t>
      </w:r>
      <w:r w:rsidRPr="00244CD1">
        <w:rPr>
          <w:rFonts w:eastAsia="Calibri"/>
          <w:b w:val="0"/>
        </w:rPr>
        <w:t>մասին</w:t>
      </w:r>
      <w:r w:rsidRPr="00244CD1">
        <w:rPr>
          <w:rFonts w:eastAsia="Calibri"/>
          <w:b w:val="0"/>
          <w:lang w:val="fr-FR"/>
        </w:rPr>
        <w:t xml:space="preserve">» </w:t>
      </w:r>
      <w:r w:rsidRPr="00244CD1">
        <w:rPr>
          <w:rFonts w:eastAsia="Calibri"/>
          <w:b w:val="0"/>
        </w:rPr>
        <w:t>ՀՀ</w:t>
      </w:r>
      <w:r w:rsidRPr="00244CD1">
        <w:rPr>
          <w:rFonts w:eastAsia="Calibri"/>
          <w:b w:val="0"/>
          <w:lang w:val="fr-FR"/>
        </w:rPr>
        <w:t xml:space="preserve"> </w:t>
      </w:r>
      <w:r w:rsidRPr="00244CD1">
        <w:rPr>
          <w:rFonts w:eastAsia="Calibri"/>
          <w:b w:val="0"/>
        </w:rPr>
        <w:t>օրենքի</w:t>
      </w:r>
      <w:r w:rsidRPr="00244CD1">
        <w:rPr>
          <w:rFonts w:eastAsia="Calibri"/>
          <w:b w:val="0"/>
          <w:lang w:val="fr-FR"/>
        </w:rPr>
        <w:t xml:space="preserve"> 87-</w:t>
      </w:r>
      <w:r w:rsidRPr="00244CD1">
        <w:rPr>
          <w:rFonts w:eastAsia="Calibri"/>
          <w:b w:val="0"/>
        </w:rPr>
        <w:t>րդ</w:t>
      </w:r>
      <w:r w:rsidRPr="00244CD1">
        <w:rPr>
          <w:rFonts w:eastAsia="Calibri"/>
          <w:b w:val="0"/>
          <w:lang w:val="fr-FR"/>
        </w:rPr>
        <w:t xml:space="preserve"> </w:t>
      </w:r>
      <w:r w:rsidRPr="00244CD1">
        <w:rPr>
          <w:rFonts w:eastAsia="Calibri"/>
          <w:b w:val="0"/>
        </w:rPr>
        <w:t>հոդվածի</w:t>
      </w:r>
      <w:r w:rsidRPr="00244CD1">
        <w:rPr>
          <w:rFonts w:eastAsia="Calibri"/>
          <w:b w:val="0"/>
          <w:lang w:val="fr-FR"/>
        </w:rPr>
        <w:t xml:space="preserve"> 2-</w:t>
      </w:r>
      <w:r w:rsidRPr="00244CD1">
        <w:rPr>
          <w:rFonts w:eastAsia="Calibri"/>
          <w:b w:val="0"/>
        </w:rPr>
        <w:t>րդ</w:t>
      </w:r>
      <w:r w:rsidRPr="00244CD1">
        <w:rPr>
          <w:rFonts w:eastAsia="Calibri"/>
          <w:b w:val="0"/>
          <w:lang w:val="fr-FR"/>
        </w:rPr>
        <w:t xml:space="preserve"> </w:t>
      </w:r>
      <w:r w:rsidRPr="00244CD1">
        <w:rPr>
          <w:rFonts w:eastAsia="Calibri"/>
          <w:b w:val="0"/>
        </w:rPr>
        <w:t>մասի</w:t>
      </w:r>
      <w:r w:rsidRPr="00244CD1">
        <w:rPr>
          <w:rFonts w:eastAsia="Calibri"/>
          <w:b w:val="0"/>
          <w:lang w:val="fr-FR"/>
        </w:rPr>
        <w:t xml:space="preserve"> </w:t>
      </w:r>
      <w:r w:rsidRPr="00244CD1">
        <w:rPr>
          <w:rFonts w:eastAsia="Calibri"/>
          <w:b w:val="0"/>
        </w:rPr>
        <w:t>դրույթը</w:t>
      </w:r>
      <w:r w:rsidRPr="00244CD1">
        <w:rPr>
          <w:rFonts w:eastAsia="Calibri"/>
          <w:b w:val="0"/>
          <w:lang w:val="fr-FR"/>
        </w:rPr>
        <w:t xml:space="preserve"> </w:t>
      </w:r>
      <w:r w:rsidRPr="00244CD1">
        <w:rPr>
          <w:rFonts w:eastAsia="Calibri"/>
          <w:b w:val="0"/>
        </w:rPr>
        <w:t>սահմանում</w:t>
      </w:r>
      <w:r w:rsidRPr="00244CD1">
        <w:rPr>
          <w:rFonts w:eastAsia="Calibri"/>
          <w:b w:val="0"/>
          <w:lang w:val="fr-FR"/>
        </w:rPr>
        <w:t xml:space="preserve"> </w:t>
      </w:r>
      <w:r w:rsidRPr="00244CD1">
        <w:rPr>
          <w:rFonts w:eastAsia="Calibri"/>
          <w:b w:val="0"/>
        </w:rPr>
        <w:t>է</w:t>
      </w:r>
      <w:r w:rsidRPr="00244CD1">
        <w:rPr>
          <w:rFonts w:eastAsia="Calibri"/>
          <w:b w:val="0"/>
          <w:lang w:val="fr-FR"/>
        </w:rPr>
        <w:t xml:space="preserve"> (h</w:t>
      </w:r>
      <w:r w:rsidRPr="00244CD1">
        <w:rPr>
          <w:rFonts w:eastAsia="Calibri"/>
          <w:b w:val="0"/>
        </w:rPr>
        <w:t>ամանման</w:t>
      </w:r>
      <w:r w:rsidRPr="00244CD1">
        <w:rPr>
          <w:rFonts w:eastAsia="Calibri"/>
          <w:b w:val="0"/>
          <w:lang w:val="fr-FR"/>
        </w:rPr>
        <w:t xml:space="preserve"> </w:t>
      </w:r>
      <w:r w:rsidRPr="00244CD1">
        <w:rPr>
          <w:rFonts w:eastAsia="Calibri"/>
          <w:b w:val="0"/>
        </w:rPr>
        <w:t>սահմանմամբ</w:t>
      </w:r>
      <w:r w:rsidRPr="00244CD1">
        <w:rPr>
          <w:rFonts w:eastAsia="Calibri"/>
          <w:b w:val="0"/>
          <w:lang w:val="fr-FR"/>
        </w:rPr>
        <w:t xml:space="preserve"> </w:t>
      </w:r>
      <w:r w:rsidRPr="00244CD1">
        <w:rPr>
          <w:rFonts w:eastAsia="Calibri"/>
          <w:b w:val="0"/>
        </w:rPr>
        <w:t>դրույթ</w:t>
      </w:r>
      <w:r w:rsidRPr="00244CD1">
        <w:rPr>
          <w:rFonts w:eastAsia="Calibri"/>
          <w:b w:val="0"/>
          <w:lang w:val="fr-FR"/>
        </w:rPr>
        <w:t xml:space="preserve"> </w:t>
      </w:r>
      <w:r w:rsidRPr="00244CD1">
        <w:rPr>
          <w:rFonts w:eastAsia="Calibri"/>
          <w:b w:val="0"/>
        </w:rPr>
        <w:t>բերված</w:t>
      </w:r>
      <w:r w:rsidRPr="00244CD1">
        <w:rPr>
          <w:rFonts w:eastAsia="Calibri"/>
          <w:b w:val="0"/>
          <w:lang w:val="fr-FR"/>
        </w:rPr>
        <w:t xml:space="preserve"> </w:t>
      </w:r>
      <w:r w:rsidRPr="00244CD1">
        <w:rPr>
          <w:rFonts w:eastAsia="Calibri"/>
          <w:b w:val="0"/>
        </w:rPr>
        <w:t>է</w:t>
      </w:r>
      <w:r w:rsidRPr="00244CD1">
        <w:rPr>
          <w:rFonts w:eastAsia="Calibri"/>
          <w:b w:val="0"/>
          <w:lang w:val="fr-FR"/>
        </w:rPr>
        <w:t xml:space="preserve"> </w:t>
      </w:r>
      <w:r w:rsidRPr="00244CD1">
        <w:rPr>
          <w:rFonts w:eastAsia="Calibri"/>
          <w:b w:val="0"/>
        </w:rPr>
        <w:t>նաև</w:t>
      </w:r>
      <w:r w:rsidRPr="00244CD1">
        <w:rPr>
          <w:rFonts w:eastAsia="Calibri"/>
          <w:b w:val="0"/>
          <w:lang w:val="fr-FR"/>
        </w:rPr>
        <w:t xml:space="preserve"> «</w:t>
      </w:r>
      <w:r w:rsidRPr="00244CD1">
        <w:rPr>
          <w:rFonts w:eastAsia="Calibri"/>
          <w:b w:val="0"/>
        </w:rPr>
        <w:t>Հա</w:t>
      </w:r>
      <w:r w:rsidRPr="00244CD1">
        <w:rPr>
          <w:rFonts w:eastAsia="Calibri"/>
          <w:b w:val="0"/>
          <w:lang w:val="fr-FR"/>
        </w:rPr>
        <w:softHyphen/>
      </w:r>
      <w:r w:rsidRPr="00244CD1">
        <w:rPr>
          <w:rFonts w:eastAsia="Calibri"/>
          <w:b w:val="0"/>
        </w:rPr>
        <w:t>յաս</w:t>
      </w:r>
      <w:r w:rsidRPr="00244CD1">
        <w:rPr>
          <w:rFonts w:eastAsia="Calibri"/>
          <w:b w:val="0"/>
          <w:lang w:val="fr-FR"/>
        </w:rPr>
        <w:softHyphen/>
      </w:r>
      <w:r w:rsidRPr="00244CD1">
        <w:rPr>
          <w:rFonts w:eastAsia="Calibri"/>
          <w:b w:val="0"/>
        </w:rPr>
        <w:t>տա</w:t>
      </w:r>
      <w:r w:rsidRPr="00244CD1">
        <w:rPr>
          <w:rFonts w:eastAsia="Calibri"/>
          <w:b w:val="0"/>
          <w:lang w:val="fr-FR"/>
        </w:rPr>
        <w:softHyphen/>
      </w:r>
      <w:r w:rsidRPr="00244CD1">
        <w:rPr>
          <w:rFonts w:eastAsia="Calibri"/>
          <w:b w:val="0"/>
        </w:rPr>
        <w:t>նի</w:t>
      </w:r>
      <w:r w:rsidRPr="00244CD1">
        <w:rPr>
          <w:rFonts w:eastAsia="Calibri"/>
          <w:b w:val="0"/>
          <w:lang w:val="fr-FR"/>
        </w:rPr>
        <w:t xml:space="preserve"> </w:t>
      </w:r>
      <w:r w:rsidRPr="00244CD1">
        <w:rPr>
          <w:rFonts w:eastAsia="Calibri"/>
          <w:b w:val="0"/>
        </w:rPr>
        <w:t>Հանրապետության</w:t>
      </w:r>
      <w:r w:rsidRPr="00244CD1">
        <w:rPr>
          <w:rFonts w:eastAsia="Calibri"/>
          <w:b w:val="0"/>
          <w:lang w:val="fr-FR"/>
        </w:rPr>
        <w:t xml:space="preserve"> </w:t>
      </w:r>
      <w:r w:rsidRPr="00244CD1">
        <w:rPr>
          <w:rFonts w:eastAsia="Calibri"/>
          <w:b w:val="0"/>
        </w:rPr>
        <w:t>բյուջետային</w:t>
      </w:r>
      <w:r w:rsidRPr="00244CD1">
        <w:rPr>
          <w:rFonts w:eastAsia="Calibri"/>
          <w:b w:val="0"/>
          <w:lang w:val="fr-FR"/>
        </w:rPr>
        <w:t xml:space="preserve"> </w:t>
      </w:r>
      <w:r w:rsidRPr="00244CD1">
        <w:rPr>
          <w:rFonts w:eastAsia="Calibri"/>
          <w:b w:val="0"/>
        </w:rPr>
        <w:t>համակարգի</w:t>
      </w:r>
      <w:r w:rsidRPr="00244CD1">
        <w:rPr>
          <w:rFonts w:eastAsia="Calibri"/>
          <w:b w:val="0"/>
          <w:lang w:val="fr-FR"/>
        </w:rPr>
        <w:t xml:space="preserve"> </w:t>
      </w:r>
      <w:r w:rsidRPr="00244CD1">
        <w:rPr>
          <w:rFonts w:eastAsia="Calibri"/>
          <w:b w:val="0"/>
        </w:rPr>
        <w:t>մասին</w:t>
      </w:r>
      <w:r w:rsidRPr="00244CD1">
        <w:rPr>
          <w:rFonts w:eastAsia="Calibri"/>
          <w:b w:val="0"/>
          <w:lang w:val="fr-FR"/>
        </w:rPr>
        <w:t xml:space="preserve">» </w:t>
      </w:r>
      <w:r w:rsidRPr="00244CD1">
        <w:rPr>
          <w:rFonts w:eastAsia="Calibri"/>
          <w:b w:val="0"/>
        </w:rPr>
        <w:t>ՀՀ</w:t>
      </w:r>
      <w:r w:rsidRPr="00244CD1">
        <w:rPr>
          <w:rFonts w:eastAsia="Calibri"/>
          <w:b w:val="0"/>
          <w:lang w:val="fr-FR"/>
        </w:rPr>
        <w:t xml:space="preserve"> </w:t>
      </w:r>
      <w:r w:rsidRPr="00244CD1">
        <w:rPr>
          <w:rFonts w:eastAsia="Calibri"/>
          <w:b w:val="0"/>
        </w:rPr>
        <w:t>օրենքի</w:t>
      </w:r>
      <w:r w:rsidRPr="00244CD1">
        <w:rPr>
          <w:rFonts w:eastAsia="Calibri"/>
          <w:b w:val="0"/>
          <w:lang w:val="fr-FR"/>
        </w:rPr>
        <w:t xml:space="preserve"> 20-</w:t>
      </w:r>
      <w:r w:rsidRPr="00244CD1">
        <w:rPr>
          <w:rFonts w:eastAsia="Calibri"/>
          <w:b w:val="0"/>
        </w:rPr>
        <w:t>րդ</w:t>
      </w:r>
      <w:r w:rsidRPr="00244CD1">
        <w:rPr>
          <w:rFonts w:eastAsia="Calibri"/>
          <w:b w:val="0"/>
          <w:lang w:val="fr-FR"/>
        </w:rPr>
        <w:t xml:space="preserve"> </w:t>
      </w:r>
      <w:r w:rsidRPr="00244CD1">
        <w:rPr>
          <w:rFonts w:eastAsia="Calibri"/>
          <w:b w:val="0"/>
        </w:rPr>
        <w:t>հոդ</w:t>
      </w:r>
      <w:r w:rsidRPr="00244CD1">
        <w:rPr>
          <w:rFonts w:eastAsia="Calibri"/>
          <w:b w:val="0"/>
          <w:lang w:val="fr-FR"/>
        </w:rPr>
        <w:softHyphen/>
      </w:r>
      <w:r w:rsidRPr="00244CD1">
        <w:rPr>
          <w:rFonts w:eastAsia="Calibri"/>
          <w:b w:val="0"/>
        </w:rPr>
        <w:t>վածի</w:t>
      </w:r>
      <w:r w:rsidRPr="00244CD1">
        <w:rPr>
          <w:rFonts w:eastAsia="Calibri"/>
          <w:b w:val="0"/>
          <w:lang w:val="fr-FR"/>
        </w:rPr>
        <w:t xml:space="preserve"> 2-</w:t>
      </w:r>
      <w:r w:rsidRPr="00244CD1">
        <w:rPr>
          <w:rFonts w:eastAsia="Calibri"/>
          <w:b w:val="0"/>
        </w:rPr>
        <w:t>րդ</w:t>
      </w:r>
      <w:r w:rsidRPr="00244CD1">
        <w:rPr>
          <w:rFonts w:eastAsia="Calibri"/>
          <w:b w:val="0"/>
          <w:lang w:val="fr-FR"/>
        </w:rPr>
        <w:t xml:space="preserve"> </w:t>
      </w:r>
      <w:r w:rsidRPr="00244CD1">
        <w:rPr>
          <w:rFonts w:eastAsia="Calibri"/>
          <w:b w:val="0"/>
        </w:rPr>
        <w:t>մասի</w:t>
      </w:r>
      <w:r w:rsidRPr="00244CD1">
        <w:rPr>
          <w:rFonts w:eastAsia="Calibri"/>
          <w:b w:val="0"/>
          <w:lang w:val="fr-FR"/>
        </w:rPr>
        <w:t xml:space="preserve"> </w:t>
      </w:r>
      <w:r w:rsidRPr="00244CD1">
        <w:rPr>
          <w:rFonts w:eastAsia="Calibri"/>
          <w:b w:val="0"/>
        </w:rPr>
        <w:t>երկ</w:t>
      </w:r>
      <w:r w:rsidRPr="00244CD1">
        <w:rPr>
          <w:rFonts w:eastAsia="Calibri"/>
          <w:b w:val="0"/>
          <w:lang w:val="fr-FR"/>
        </w:rPr>
        <w:softHyphen/>
      </w:r>
      <w:r w:rsidRPr="00244CD1">
        <w:rPr>
          <w:rFonts w:eastAsia="Calibri"/>
          <w:b w:val="0"/>
        </w:rPr>
        <w:t>րորդ</w:t>
      </w:r>
      <w:r w:rsidRPr="00244CD1">
        <w:rPr>
          <w:rFonts w:eastAsia="Calibri"/>
          <w:b w:val="0"/>
          <w:lang w:val="fr-FR"/>
        </w:rPr>
        <w:t xml:space="preserve"> </w:t>
      </w:r>
      <w:r w:rsidRPr="00244CD1">
        <w:rPr>
          <w:rFonts w:eastAsia="Calibri"/>
          <w:b w:val="0"/>
        </w:rPr>
        <w:t>պարբերությունում</w:t>
      </w:r>
      <w:r w:rsidRPr="00244CD1">
        <w:rPr>
          <w:rFonts w:eastAsia="Calibri"/>
          <w:b w:val="0"/>
          <w:lang w:val="fr-FR"/>
        </w:rPr>
        <w:t xml:space="preserve">), </w:t>
      </w:r>
      <w:r w:rsidRPr="00244CD1">
        <w:rPr>
          <w:rFonts w:eastAsia="Calibri"/>
          <w:b w:val="0"/>
        </w:rPr>
        <w:t>որ</w:t>
      </w:r>
      <w:r w:rsidRPr="00244CD1">
        <w:rPr>
          <w:rFonts w:eastAsia="Calibri"/>
          <w:b w:val="0"/>
          <w:lang w:val="fr-FR"/>
        </w:rPr>
        <w:t xml:space="preserve"> </w:t>
      </w:r>
      <w:r w:rsidRPr="00244CD1">
        <w:rPr>
          <w:rFonts w:eastAsia="Calibri"/>
          <w:b w:val="0"/>
        </w:rPr>
        <w:t>պետական</w:t>
      </w:r>
      <w:r w:rsidRPr="00244CD1">
        <w:rPr>
          <w:rFonts w:eastAsia="Calibri"/>
          <w:b w:val="0"/>
          <w:lang w:val="fr-FR"/>
        </w:rPr>
        <w:t xml:space="preserve"> </w:t>
      </w:r>
      <w:r w:rsidRPr="00244CD1">
        <w:rPr>
          <w:rFonts w:eastAsia="Calibri"/>
          <w:b w:val="0"/>
        </w:rPr>
        <w:t>բյուջեից</w:t>
      </w:r>
      <w:r w:rsidRPr="00244CD1">
        <w:rPr>
          <w:rFonts w:eastAsia="Calibri"/>
          <w:b w:val="0"/>
          <w:lang w:val="fr-FR"/>
        </w:rPr>
        <w:t xml:space="preserve"> </w:t>
      </w:r>
      <w:r w:rsidRPr="00244CD1">
        <w:rPr>
          <w:rFonts w:eastAsia="Calibri"/>
          <w:b w:val="0"/>
        </w:rPr>
        <w:t>համայնքներին</w:t>
      </w:r>
      <w:r w:rsidRPr="00244CD1">
        <w:rPr>
          <w:rFonts w:eastAsia="Calibri"/>
          <w:b w:val="0"/>
          <w:lang w:val="fr-FR"/>
        </w:rPr>
        <w:t xml:space="preserve"> </w:t>
      </w:r>
      <w:r w:rsidRPr="00244CD1">
        <w:rPr>
          <w:rFonts w:eastAsia="Calibri"/>
          <w:b w:val="0"/>
        </w:rPr>
        <w:t>ֆինան</w:t>
      </w:r>
      <w:r w:rsidRPr="00244CD1">
        <w:rPr>
          <w:rFonts w:eastAsia="Calibri"/>
          <w:b w:val="0"/>
          <w:lang w:val="fr-FR"/>
        </w:rPr>
        <w:softHyphen/>
      </w:r>
      <w:r w:rsidRPr="00244CD1">
        <w:rPr>
          <w:rFonts w:eastAsia="Calibri"/>
          <w:b w:val="0"/>
        </w:rPr>
        <w:t>սա</w:t>
      </w:r>
      <w:r w:rsidRPr="00244CD1">
        <w:rPr>
          <w:rFonts w:eastAsia="Calibri"/>
          <w:b w:val="0"/>
          <w:lang w:val="fr-FR"/>
        </w:rPr>
        <w:softHyphen/>
      </w:r>
      <w:r w:rsidRPr="00244CD1">
        <w:rPr>
          <w:rFonts w:eastAsia="Calibri"/>
          <w:b w:val="0"/>
        </w:rPr>
        <w:t>կան</w:t>
      </w:r>
      <w:r w:rsidRPr="00244CD1">
        <w:rPr>
          <w:rFonts w:eastAsia="Calibri"/>
          <w:b w:val="0"/>
          <w:lang w:val="fr-FR"/>
        </w:rPr>
        <w:t xml:space="preserve"> </w:t>
      </w:r>
      <w:r w:rsidRPr="00244CD1">
        <w:rPr>
          <w:rFonts w:eastAsia="Calibri"/>
          <w:b w:val="0"/>
        </w:rPr>
        <w:t>համա</w:t>
      </w:r>
      <w:r w:rsidRPr="00244CD1">
        <w:rPr>
          <w:rFonts w:eastAsia="Calibri"/>
          <w:b w:val="0"/>
          <w:lang w:val="fr-FR"/>
        </w:rPr>
        <w:softHyphen/>
      </w:r>
      <w:r w:rsidRPr="00244CD1">
        <w:rPr>
          <w:rFonts w:eastAsia="Calibri"/>
          <w:b w:val="0"/>
        </w:rPr>
        <w:t>հարթեցման</w:t>
      </w:r>
      <w:r w:rsidRPr="00244CD1">
        <w:rPr>
          <w:rFonts w:eastAsia="Calibri"/>
          <w:b w:val="0"/>
          <w:lang w:val="fr-FR"/>
        </w:rPr>
        <w:t xml:space="preserve"> </w:t>
      </w:r>
      <w:r w:rsidRPr="00244CD1">
        <w:rPr>
          <w:rFonts w:eastAsia="Calibri"/>
          <w:b w:val="0"/>
        </w:rPr>
        <w:t>սկզբունքով</w:t>
      </w:r>
      <w:r w:rsidRPr="00244CD1">
        <w:rPr>
          <w:rFonts w:eastAsia="Calibri"/>
          <w:b w:val="0"/>
          <w:lang w:val="fr-FR"/>
        </w:rPr>
        <w:t xml:space="preserve"> </w:t>
      </w:r>
      <w:r w:rsidRPr="00244CD1">
        <w:rPr>
          <w:rFonts w:eastAsia="Calibri"/>
          <w:b w:val="0"/>
        </w:rPr>
        <w:t>տվյալ</w:t>
      </w:r>
      <w:r w:rsidRPr="00244CD1">
        <w:rPr>
          <w:rFonts w:eastAsia="Calibri"/>
          <w:b w:val="0"/>
          <w:lang w:val="fr-FR"/>
        </w:rPr>
        <w:t xml:space="preserve"> </w:t>
      </w:r>
      <w:r w:rsidRPr="00244CD1">
        <w:rPr>
          <w:rFonts w:eastAsia="Calibri"/>
          <w:b w:val="0"/>
        </w:rPr>
        <w:t>տարում</w:t>
      </w:r>
      <w:r w:rsidRPr="00244CD1">
        <w:rPr>
          <w:rFonts w:eastAsia="Calibri"/>
          <w:b w:val="0"/>
          <w:lang w:val="fr-FR"/>
        </w:rPr>
        <w:t xml:space="preserve"> </w:t>
      </w:r>
      <w:r w:rsidRPr="00244CD1">
        <w:rPr>
          <w:rFonts w:eastAsia="Calibri"/>
          <w:b w:val="0"/>
        </w:rPr>
        <w:t>տրամադրվող</w:t>
      </w:r>
      <w:r w:rsidRPr="00244CD1">
        <w:rPr>
          <w:rFonts w:eastAsia="Calibri"/>
          <w:b w:val="0"/>
          <w:lang w:val="fr-FR"/>
        </w:rPr>
        <w:t xml:space="preserve"> </w:t>
      </w:r>
      <w:r w:rsidRPr="00244CD1">
        <w:rPr>
          <w:rFonts w:eastAsia="Calibri"/>
          <w:b w:val="0"/>
        </w:rPr>
        <w:t>դոտացիաների</w:t>
      </w:r>
      <w:r w:rsidRPr="00244CD1">
        <w:rPr>
          <w:rFonts w:eastAsia="Calibri"/>
          <w:b w:val="0"/>
          <w:lang w:val="fr-FR"/>
        </w:rPr>
        <w:t xml:space="preserve"> </w:t>
      </w:r>
      <w:r w:rsidRPr="00244CD1">
        <w:rPr>
          <w:rFonts w:eastAsia="Calibri"/>
          <w:b w:val="0"/>
        </w:rPr>
        <w:t>ընդհանուր</w:t>
      </w:r>
      <w:r w:rsidRPr="00244CD1">
        <w:rPr>
          <w:rFonts w:eastAsia="Calibri"/>
          <w:b w:val="0"/>
          <w:lang w:val="fr-FR"/>
        </w:rPr>
        <w:t xml:space="preserve"> </w:t>
      </w:r>
      <w:r w:rsidRPr="00244CD1">
        <w:rPr>
          <w:rFonts w:eastAsia="Calibri"/>
          <w:b w:val="0"/>
        </w:rPr>
        <w:t>գումարը</w:t>
      </w:r>
      <w:r w:rsidRPr="00244CD1">
        <w:rPr>
          <w:rFonts w:eastAsia="Calibri"/>
          <w:b w:val="0"/>
          <w:lang w:val="fr-FR"/>
        </w:rPr>
        <w:t xml:space="preserve"> (</w:t>
      </w:r>
      <w:r w:rsidRPr="00244CD1">
        <w:rPr>
          <w:rFonts w:eastAsia="Calibri"/>
          <w:b w:val="0"/>
        </w:rPr>
        <w:t>ներառյալ</w:t>
      </w:r>
      <w:r w:rsidRPr="00244CD1">
        <w:rPr>
          <w:rFonts w:eastAsia="Calibri"/>
          <w:b w:val="0"/>
          <w:lang w:val="fr-FR"/>
        </w:rPr>
        <w:t>` «</w:t>
      </w:r>
      <w:r w:rsidRPr="00244CD1">
        <w:rPr>
          <w:rFonts w:eastAsia="Calibri"/>
          <w:b w:val="0"/>
        </w:rPr>
        <w:t>Տեղական</w:t>
      </w:r>
      <w:r w:rsidRPr="00244CD1">
        <w:rPr>
          <w:rFonts w:eastAsia="Calibri"/>
          <w:b w:val="0"/>
          <w:lang w:val="fr-FR"/>
        </w:rPr>
        <w:t xml:space="preserve"> </w:t>
      </w:r>
      <w:r w:rsidRPr="00244CD1">
        <w:rPr>
          <w:rFonts w:eastAsia="Calibri"/>
          <w:b w:val="0"/>
        </w:rPr>
        <w:t>ինքնակառավարման</w:t>
      </w:r>
      <w:r w:rsidRPr="00244CD1">
        <w:rPr>
          <w:rFonts w:eastAsia="Calibri"/>
          <w:b w:val="0"/>
          <w:lang w:val="fr-FR"/>
        </w:rPr>
        <w:t xml:space="preserve"> </w:t>
      </w:r>
      <w:r w:rsidRPr="00244CD1">
        <w:rPr>
          <w:rFonts w:eastAsia="Calibri"/>
          <w:b w:val="0"/>
        </w:rPr>
        <w:t>մասին</w:t>
      </w:r>
      <w:r w:rsidRPr="00244CD1">
        <w:rPr>
          <w:rFonts w:eastAsia="Calibri"/>
          <w:b w:val="0"/>
          <w:lang w:val="fr-FR"/>
        </w:rPr>
        <w:t xml:space="preserve">» </w:t>
      </w:r>
      <w:r w:rsidRPr="00244CD1">
        <w:rPr>
          <w:rFonts w:eastAsia="Calibri"/>
          <w:b w:val="0"/>
        </w:rPr>
        <w:t>ՀՀ</w:t>
      </w:r>
      <w:r w:rsidRPr="00244CD1">
        <w:rPr>
          <w:rFonts w:eastAsia="Calibri"/>
          <w:b w:val="0"/>
          <w:lang w:val="fr-FR"/>
        </w:rPr>
        <w:t xml:space="preserve"> </w:t>
      </w:r>
      <w:r w:rsidRPr="00244CD1">
        <w:rPr>
          <w:rFonts w:eastAsia="Calibri"/>
          <w:b w:val="0"/>
        </w:rPr>
        <w:t>օրենքի</w:t>
      </w:r>
      <w:r w:rsidRPr="00244CD1">
        <w:rPr>
          <w:rFonts w:eastAsia="Calibri"/>
          <w:b w:val="0"/>
          <w:lang w:val="fr-FR"/>
        </w:rPr>
        <w:t xml:space="preserve"> 93-</w:t>
      </w:r>
      <w:r w:rsidRPr="00244CD1">
        <w:rPr>
          <w:rFonts w:eastAsia="Calibri"/>
          <w:b w:val="0"/>
        </w:rPr>
        <w:t>րդ</w:t>
      </w:r>
      <w:r w:rsidRPr="00244CD1">
        <w:rPr>
          <w:rFonts w:eastAsia="Calibri"/>
          <w:b w:val="0"/>
          <w:lang w:val="fr-FR"/>
        </w:rPr>
        <w:t xml:space="preserve"> </w:t>
      </w:r>
      <w:r w:rsidRPr="00244CD1">
        <w:rPr>
          <w:rFonts w:eastAsia="Calibri"/>
          <w:b w:val="0"/>
        </w:rPr>
        <w:t>հոդվածի</w:t>
      </w:r>
      <w:r w:rsidRPr="00244CD1">
        <w:rPr>
          <w:rFonts w:eastAsia="Calibri"/>
          <w:b w:val="0"/>
          <w:lang w:val="fr-FR"/>
        </w:rPr>
        <w:t xml:space="preserve"> </w:t>
      </w:r>
      <w:r w:rsidRPr="00244CD1">
        <w:rPr>
          <w:rFonts w:eastAsia="Calibri"/>
          <w:b w:val="0"/>
        </w:rPr>
        <w:t>հա</w:t>
      </w:r>
      <w:r w:rsidRPr="00244CD1">
        <w:rPr>
          <w:rFonts w:eastAsia="Calibri"/>
          <w:b w:val="0"/>
          <w:lang w:val="fr-FR"/>
        </w:rPr>
        <w:softHyphen/>
      </w:r>
      <w:r w:rsidRPr="00244CD1">
        <w:rPr>
          <w:rFonts w:eastAsia="Calibri"/>
          <w:b w:val="0"/>
        </w:rPr>
        <w:t>մաձայն</w:t>
      </w:r>
      <w:r w:rsidRPr="00244CD1">
        <w:rPr>
          <w:rFonts w:eastAsia="Calibri"/>
          <w:b w:val="0"/>
          <w:lang w:val="fr-FR"/>
        </w:rPr>
        <w:t xml:space="preserve"> </w:t>
      </w:r>
      <w:r w:rsidRPr="00244CD1">
        <w:rPr>
          <w:rFonts w:eastAsia="Calibri"/>
          <w:b w:val="0"/>
        </w:rPr>
        <w:t>պետության</w:t>
      </w:r>
      <w:r w:rsidRPr="00244CD1">
        <w:rPr>
          <w:rFonts w:eastAsia="Calibri"/>
          <w:b w:val="0"/>
          <w:lang w:val="fr-FR"/>
        </w:rPr>
        <w:t xml:space="preserve"> </w:t>
      </w:r>
      <w:r w:rsidRPr="00244CD1">
        <w:rPr>
          <w:rFonts w:eastAsia="Calibri"/>
          <w:b w:val="0"/>
        </w:rPr>
        <w:t>կողմից</w:t>
      </w:r>
      <w:r w:rsidRPr="00244CD1">
        <w:rPr>
          <w:rFonts w:eastAsia="Calibri"/>
          <w:b w:val="0"/>
          <w:lang w:val="fr-FR"/>
        </w:rPr>
        <w:t xml:space="preserve"> </w:t>
      </w:r>
      <w:r w:rsidRPr="00244CD1">
        <w:rPr>
          <w:rFonts w:eastAsia="Calibri"/>
          <w:b w:val="0"/>
        </w:rPr>
        <w:t>համայնքներին</w:t>
      </w:r>
      <w:r w:rsidRPr="00244CD1">
        <w:rPr>
          <w:rFonts w:eastAsia="Calibri"/>
          <w:b w:val="0"/>
          <w:lang w:val="fr-FR"/>
        </w:rPr>
        <w:t xml:space="preserve"> </w:t>
      </w:r>
      <w:r w:rsidRPr="00244CD1">
        <w:rPr>
          <w:rFonts w:eastAsia="Calibri"/>
          <w:b w:val="0"/>
        </w:rPr>
        <w:t>տվյալ</w:t>
      </w:r>
      <w:r w:rsidRPr="00244CD1">
        <w:rPr>
          <w:rFonts w:eastAsia="Calibri"/>
          <w:b w:val="0"/>
          <w:lang w:val="fr-FR"/>
        </w:rPr>
        <w:t xml:space="preserve"> </w:t>
      </w:r>
      <w:r w:rsidRPr="00244CD1">
        <w:rPr>
          <w:rFonts w:eastAsia="Calibri"/>
          <w:b w:val="0"/>
        </w:rPr>
        <w:t>տարում</w:t>
      </w:r>
      <w:r w:rsidRPr="00244CD1">
        <w:rPr>
          <w:rFonts w:eastAsia="Calibri"/>
          <w:b w:val="0"/>
          <w:lang w:val="fr-FR"/>
        </w:rPr>
        <w:t xml:space="preserve"> </w:t>
      </w:r>
      <w:r w:rsidRPr="00244CD1">
        <w:rPr>
          <w:rFonts w:eastAsia="Calibri"/>
          <w:b w:val="0"/>
        </w:rPr>
        <w:t>տրվող</w:t>
      </w:r>
      <w:r w:rsidRPr="00244CD1">
        <w:rPr>
          <w:rFonts w:eastAsia="Calibri"/>
          <w:b w:val="0"/>
          <w:lang w:val="fr-FR"/>
        </w:rPr>
        <w:t xml:space="preserve"> </w:t>
      </w:r>
      <w:r w:rsidRPr="00244CD1">
        <w:rPr>
          <w:rFonts w:eastAsia="Calibri"/>
          <w:b w:val="0"/>
        </w:rPr>
        <w:t>փոխհատուցման</w:t>
      </w:r>
      <w:r w:rsidRPr="00244CD1">
        <w:rPr>
          <w:rFonts w:eastAsia="Calibri"/>
          <w:b w:val="0"/>
          <w:lang w:val="fr-FR"/>
        </w:rPr>
        <w:t xml:space="preserve"> </w:t>
      </w:r>
      <w:r w:rsidRPr="00244CD1">
        <w:rPr>
          <w:rFonts w:eastAsia="Calibri"/>
          <w:b w:val="0"/>
        </w:rPr>
        <w:t>գումար</w:t>
      </w:r>
      <w:r w:rsidRPr="00244CD1">
        <w:rPr>
          <w:rFonts w:eastAsia="Calibri"/>
          <w:b w:val="0"/>
          <w:lang w:val="fr-FR"/>
        </w:rPr>
        <w:softHyphen/>
      </w:r>
      <w:r w:rsidRPr="00244CD1">
        <w:rPr>
          <w:rFonts w:eastAsia="Calibri"/>
          <w:b w:val="0"/>
        </w:rPr>
        <w:t>նե</w:t>
      </w:r>
      <w:r w:rsidRPr="00244CD1">
        <w:rPr>
          <w:rFonts w:eastAsia="Calibri"/>
          <w:b w:val="0"/>
          <w:lang w:val="fr-FR"/>
        </w:rPr>
        <w:softHyphen/>
      </w:r>
      <w:r w:rsidRPr="00244CD1">
        <w:rPr>
          <w:rFonts w:eastAsia="Calibri"/>
          <w:b w:val="0"/>
        </w:rPr>
        <w:t>րը</w:t>
      </w:r>
      <w:r w:rsidRPr="00244CD1">
        <w:rPr>
          <w:rFonts w:eastAsia="Calibri"/>
          <w:b w:val="0"/>
          <w:lang w:val="fr-FR"/>
        </w:rPr>
        <w:t xml:space="preserve">) </w:t>
      </w:r>
      <w:r w:rsidRPr="00244CD1">
        <w:rPr>
          <w:rFonts w:eastAsia="Calibri"/>
          <w:b w:val="0"/>
        </w:rPr>
        <w:t>սահ</w:t>
      </w:r>
      <w:r w:rsidRPr="00244CD1">
        <w:rPr>
          <w:rFonts w:eastAsia="Calibri"/>
          <w:b w:val="0"/>
          <w:lang w:val="fr-FR"/>
        </w:rPr>
        <w:softHyphen/>
      </w:r>
      <w:r w:rsidRPr="00244CD1">
        <w:rPr>
          <w:rFonts w:eastAsia="Calibri"/>
          <w:b w:val="0"/>
        </w:rPr>
        <w:t>մանվում</w:t>
      </w:r>
      <w:r w:rsidRPr="00244CD1">
        <w:rPr>
          <w:rFonts w:eastAsia="Calibri"/>
          <w:b w:val="0"/>
          <w:lang w:val="fr-FR"/>
        </w:rPr>
        <w:t xml:space="preserve"> </w:t>
      </w:r>
      <w:r w:rsidRPr="00244CD1">
        <w:rPr>
          <w:rFonts w:eastAsia="Calibri"/>
          <w:b w:val="0"/>
        </w:rPr>
        <w:t>է</w:t>
      </w:r>
      <w:r w:rsidRPr="00244CD1">
        <w:rPr>
          <w:rFonts w:eastAsia="Calibri"/>
          <w:b w:val="0"/>
          <w:lang w:val="fr-FR"/>
        </w:rPr>
        <w:t xml:space="preserve"> </w:t>
      </w:r>
      <w:r w:rsidRPr="00244CD1">
        <w:rPr>
          <w:rFonts w:eastAsia="Calibri"/>
          <w:b w:val="0"/>
        </w:rPr>
        <w:t>ոչ</w:t>
      </w:r>
      <w:r w:rsidRPr="00244CD1">
        <w:rPr>
          <w:rFonts w:eastAsia="Calibri"/>
          <w:b w:val="0"/>
          <w:lang w:val="fr-FR"/>
        </w:rPr>
        <w:t xml:space="preserve"> </w:t>
      </w:r>
      <w:r w:rsidRPr="00244CD1">
        <w:rPr>
          <w:rFonts w:eastAsia="Calibri"/>
          <w:b w:val="0"/>
        </w:rPr>
        <w:t>պակաս</w:t>
      </w:r>
      <w:r w:rsidRPr="00244CD1">
        <w:rPr>
          <w:rFonts w:eastAsia="Calibri"/>
          <w:b w:val="0"/>
          <w:lang w:val="fr-FR"/>
        </w:rPr>
        <w:t xml:space="preserve">, </w:t>
      </w:r>
      <w:r w:rsidRPr="00244CD1">
        <w:rPr>
          <w:rFonts w:eastAsia="Calibri"/>
          <w:b w:val="0"/>
        </w:rPr>
        <w:t>քան</w:t>
      </w:r>
      <w:r w:rsidRPr="00244CD1">
        <w:rPr>
          <w:rFonts w:eastAsia="Calibri"/>
          <w:b w:val="0"/>
          <w:lang w:val="fr-FR"/>
        </w:rPr>
        <w:t xml:space="preserve"> </w:t>
      </w:r>
      <w:r w:rsidRPr="00244CD1">
        <w:rPr>
          <w:rFonts w:eastAsia="Calibri"/>
          <w:b w:val="0"/>
        </w:rPr>
        <w:t>տվյալ</w:t>
      </w:r>
      <w:r w:rsidRPr="00244CD1">
        <w:rPr>
          <w:rFonts w:eastAsia="Calibri"/>
          <w:b w:val="0"/>
          <w:lang w:val="fr-FR"/>
        </w:rPr>
        <w:t xml:space="preserve"> </w:t>
      </w:r>
      <w:r w:rsidRPr="00244CD1">
        <w:rPr>
          <w:rFonts w:eastAsia="Calibri"/>
          <w:b w:val="0"/>
        </w:rPr>
        <w:t>տարվան</w:t>
      </w:r>
      <w:r w:rsidRPr="00244CD1">
        <w:rPr>
          <w:rFonts w:eastAsia="Calibri"/>
          <w:b w:val="0"/>
          <w:lang w:val="fr-FR"/>
        </w:rPr>
        <w:t xml:space="preserve"> </w:t>
      </w:r>
      <w:r w:rsidRPr="00244CD1">
        <w:rPr>
          <w:rFonts w:eastAsia="Calibri"/>
          <w:b w:val="0"/>
        </w:rPr>
        <w:t>նախորդող</w:t>
      </w:r>
      <w:r w:rsidRPr="00244CD1">
        <w:rPr>
          <w:rFonts w:eastAsia="Calibri"/>
          <w:b w:val="0"/>
          <w:lang w:val="fr-FR"/>
        </w:rPr>
        <w:t xml:space="preserve"> </w:t>
      </w:r>
      <w:r w:rsidRPr="00244CD1">
        <w:rPr>
          <w:rFonts w:eastAsia="Calibri"/>
          <w:b w:val="0"/>
        </w:rPr>
        <w:t>երկրորդ</w:t>
      </w:r>
      <w:r w:rsidRPr="00244CD1">
        <w:rPr>
          <w:rFonts w:eastAsia="Calibri"/>
          <w:b w:val="0"/>
          <w:lang w:val="fr-FR"/>
        </w:rPr>
        <w:t xml:space="preserve"> </w:t>
      </w:r>
      <w:r w:rsidRPr="00244CD1">
        <w:rPr>
          <w:rFonts w:eastAsia="Calibri"/>
          <w:b w:val="0"/>
        </w:rPr>
        <w:t>բյուջետային</w:t>
      </w:r>
      <w:r w:rsidRPr="00244CD1">
        <w:rPr>
          <w:rFonts w:eastAsia="Calibri"/>
          <w:b w:val="0"/>
          <w:lang w:val="fr-FR"/>
        </w:rPr>
        <w:t xml:space="preserve"> </w:t>
      </w:r>
      <w:r w:rsidRPr="00244CD1">
        <w:rPr>
          <w:rFonts w:eastAsia="Calibri"/>
          <w:b w:val="0"/>
        </w:rPr>
        <w:t>տարում</w:t>
      </w:r>
      <w:r w:rsidRPr="00244CD1">
        <w:rPr>
          <w:rFonts w:eastAsia="Calibri"/>
          <w:b w:val="0"/>
          <w:lang w:val="fr-FR"/>
        </w:rPr>
        <w:t xml:space="preserve"> </w:t>
      </w:r>
      <w:r w:rsidRPr="00244CD1">
        <w:rPr>
          <w:rFonts w:eastAsia="Calibri"/>
          <w:b w:val="0"/>
        </w:rPr>
        <w:t>ՀՀ</w:t>
      </w:r>
      <w:r w:rsidRPr="00244CD1">
        <w:rPr>
          <w:rFonts w:eastAsia="Calibri"/>
          <w:b w:val="0"/>
          <w:lang w:val="fr-FR"/>
        </w:rPr>
        <w:t xml:space="preserve"> </w:t>
      </w:r>
      <w:r w:rsidRPr="00244CD1">
        <w:rPr>
          <w:rFonts w:eastAsia="Calibri"/>
          <w:b w:val="0"/>
        </w:rPr>
        <w:t>հա</w:t>
      </w:r>
      <w:r w:rsidRPr="00244CD1">
        <w:rPr>
          <w:rFonts w:eastAsia="Calibri"/>
          <w:b w:val="0"/>
          <w:lang w:val="fr-FR"/>
        </w:rPr>
        <w:softHyphen/>
      </w:r>
      <w:r w:rsidRPr="00244CD1">
        <w:rPr>
          <w:rFonts w:eastAsia="Calibri"/>
          <w:b w:val="0"/>
        </w:rPr>
        <w:t>մախմբված</w:t>
      </w:r>
      <w:r w:rsidRPr="00244CD1">
        <w:rPr>
          <w:rFonts w:eastAsia="Calibri"/>
          <w:b w:val="0"/>
          <w:lang w:val="fr-FR"/>
        </w:rPr>
        <w:t xml:space="preserve"> </w:t>
      </w:r>
      <w:r w:rsidRPr="00244CD1">
        <w:rPr>
          <w:rFonts w:eastAsia="Calibri"/>
          <w:b w:val="0"/>
        </w:rPr>
        <w:t>բյուջեի</w:t>
      </w:r>
      <w:r w:rsidRPr="00244CD1">
        <w:rPr>
          <w:rFonts w:eastAsia="Calibri"/>
          <w:b w:val="0"/>
          <w:lang w:val="fr-FR"/>
        </w:rPr>
        <w:t xml:space="preserve"> </w:t>
      </w:r>
      <w:r w:rsidRPr="00244CD1">
        <w:rPr>
          <w:rFonts w:eastAsia="Calibri"/>
          <w:b w:val="0"/>
        </w:rPr>
        <w:t>փաստացի</w:t>
      </w:r>
      <w:r w:rsidRPr="00244CD1">
        <w:rPr>
          <w:rFonts w:eastAsia="Calibri"/>
          <w:b w:val="0"/>
          <w:lang w:val="fr-FR"/>
        </w:rPr>
        <w:t xml:space="preserve"> </w:t>
      </w:r>
      <w:r w:rsidRPr="00244CD1">
        <w:rPr>
          <w:rFonts w:eastAsia="Calibri"/>
          <w:b w:val="0"/>
        </w:rPr>
        <w:t>եկամուտների</w:t>
      </w:r>
      <w:r w:rsidRPr="00244CD1">
        <w:rPr>
          <w:rFonts w:eastAsia="Calibri"/>
          <w:b w:val="0"/>
          <w:lang w:val="fr-FR"/>
        </w:rPr>
        <w:t xml:space="preserve"> </w:t>
      </w:r>
      <w:r w:rsidRPr="00244CD1">
        <w:rPr>
          <w:rFonts w:eastAsia="Calibri"/>
          <w:b w:val="0"/>
        </w:rPr>
        <w:t>հանրագու</w:t>
      </w:r>
      <w:r w:rsidRPr="00244CD1">
        <w:rPr>
          <w:rFonts w:eastAsia="Calibri"/>
          <w:b w:val="0"/>
          <w:lang w:val="fr-FR"/>
        </w:rPr>
        <w:softHyphen/>
      </w:r>
      <w:r w:rsidRPr="00244CD1">
        <w:rPr>
          <w:rFonts w:eastAsia="Calibri"/>
          <w:b w:val="0"/>
        </w:rPr>
        <w:t>մարի</w:t>
      </w:r>
      <w:r w:rsidRPr="00244CD1">
        <w:rPr>
          <w:rFonts w:eastAsia="Calibri"/>
          <w:b w:val="0"/>
          <w:lang w:val="fr-FR"/>
        </w:rPr>
        <w:t xml:space="preserve"> </w:t>
      </w:r>
      <w:r w:rsidRPr="00244CD1">
        <w:rPr>
          <w:rFonts w:eastAsia="Calibri"/>
          <w:b w:val="0"/>
        </w:rPr>
        <w:t>չորս</w:t>
      </w:r>
      <w:r w:rsidRPr="00244CD1">
        <w:rPr>
          <w:rFonts w:eastAsia="Calibri"/>
          <w:b w:val="0"/>
          <w:lang w:val="fr-FR"/>
        </w:rPr>
        <w:t xml:space="preserve"> </w:t>
      </w:r>
      <w:r w:rsidRPr="00244CD1">
        <w:rPr>
          <w:rFonts w:eastAsia="Calibri"/>
          <w:b w:val="0"/>
        </w:rPr>
        <w:t>տոկոսը</w:t>
      </w:r>
      <w:r w:rsidRPr="00244CD1">
        <w:rPr>
          <w:rFonts w:eastAsia="Calibri"/>
          <w:b w:val="0"/>
          <w:lang w:val="fr-FR"/>
        </w:rPr>
        <w:t xml:space="preserve">: 2020 </w:t>
      </w:r>
      <w:r w:rsidRPr="00244CD1">
        <w:rPr>
          <w:rFonts w:eastAsia="Calibri"/>
          <w:b w:val="0"/>
        </w:rPr>
        <w:t>թվա</w:t>
      </w:r>
      <w:r w:rsidRPr="00244CD1">
        <w:rPr>
          <w:rFonts w:eastAsia="Calibri"/>
          <w:b w:val="0"/>
          <w:lang w:val="fr-FR"/>
        </w:rPr>
        <w:softHyphen/>
      </w:r>
      <w:r w:rsidRPr="00244CD1">
        <w:rPr>
          <w:rFonts w:eastAsia="Calibri"/>
          <w:b w:val="0"/>
        </w:rPr>
        <w:t>կանի</w:t>
      </w:r>
      <w:r w:rsidRPr="00244CD1">
        <w:rPr>
          <w:rFonts w:eastAsia="Calibri"/>
          <w:b w:val="0"/>
          <w:lang w:val="fr-FR"/>
        </w:rPr>
        <w:t xml:space="preserve"> </w:t>
      </w:r>
      <w:r w:rsidRPr="00244CD1">
        <w:rPr>
          <w:rFonts w:eastAsia="Calibri"/>
          <w:b w:val="0"/>
        </w:rPr>
        <w:t>համար</w:t>
      </w:r>
      <w:r w:rsidRPr="00244CD1">
        <w:rPr>
          <w:rFonts w:eastAsia="Calibri"/>
          <w:b w:val="0"/>
          <w:lang w:val="fr-FR"/>
        </w:rPr>
        <w:t xml:space="preserve"> </w:t>
      </w:r>
      <w:r w:rsidRPr="00244CD1">
        <w:rPr>
          <w:rFonts w:eastAsia="Calibri"/>
          <w:b w:val="0"/>
        </w:rPr>
        <w:t>նա</w:t>
      </w:r>
      <w:r w:rsidRPr="00244CD1">
        <w:rPr>
          <w:rFonts w:eastAsia="Calibri"/>
          <w:b w:val="0"/>
          <w:lang w:val="fr-FR"/>
        </w:rPr>
        <w:softHyphen/>
      </w:r>
      <w:r w:rsidRPr="00244CD1">
        <w:rPr>
          <w:rFonts w:eastAsia="Calibri"/>
          <w:b w:val="0"/>
        </w:rPr>
        <w:t>խոր</w:t>
      </w:r>
      <w:r w:rsidRPr="00244CD1">
        <w:rPr>
          <w:rFonts w:eastAsia="Calibri"/>
          <w:b w:val="0"/>
          <w:lang w:val="fr-FR"/>
        </w:rPr>
        <w:softHyphen/>
      </w:r>
      <w:r w:rsidRPr="00244CD1">
        <w:rPr>
          <w:rFonts w:eastAsia="Calibri"/>
          <w:b w:val="0"/>
        </w:rPr>
        <w:t>դող</w:t>
      </w:r>
      <w:r w:rsidRPr="00244CD1">
        <w:rPr>
          <w:rFonts w:eastAsia="Calibri"/>
          <w:b w:val="0"/>
          <w:lang w:val="fr-FR"/>
        </w:rPr>
        <w:t xml:space="preserve"> </w:t>
      </w:r>
      <w:r w:rsidRPr="00244CD1">
        <w:rPr>
          <w:rFonts w:eastAsia="Calibri"/>
          <w:b w:val="0"/>
        </w:rPr>
        <w:t>երկրորդ</w:t>
      </w:r>
      <w:r w:rsidRPr="00244CD1">
        <w:rPr>
          <w:rFonts w:eastAsia="Calibri"/>
          <w:b w:val="0"/>
          <w:lang w:val="fr-FR"/>
        </w:rPr>
        <w:t xml:space="preserve"> </w:t>
      </w:r>
      <w:r w:rsidRPr="00244CD1">
        <w:rPr>
          <w:rFonts w:eastAsia="Calibri"/>
          <w:b w:val="0"/>
        </w:rPr>
        <w:t>բյուջե</w:t>
      </w:r>
      <w:r w:rsidRPr="00244CD1">
        <w:rPr>
          <w:rFonts w:eastAsia="Calibri"/>
          <w:b w:val="0"/>
          <w:lang w:val="fr-FR"/>
        </w:rPr>
        <w:softHyphen/>
      </w:r>
      <w:r w:rsidRPr="00244CD1">
        <w:rPr>
          <w:rFonts w:eastAsia="Calibri"/>
          <w:b w:val="0"/>
        </w:rPr>
        <w:t>տային</w:t>
      </w:r>
      <w:r w:rsidRPr="00244CD1">
        <w:rPr>
          <w:rFonts w:eastAsia="Calibri"/>
          <w:b w:val="0"/>
          <w:lang w:val="fr-FR"/>
        </w:rPr>
        <w:t xml:space="preserve"> </w:t>
      </w:r>
      <w:r w:rsidRPr="00244CD1">
        <w:rPr>
          <w:rFonts w:eastAsia="Calibri"/>
          <w:b w:val="0"/>
        </w:rPr>
        <w:t>տարին</w:t>
      </w:r>
      <w:r w:rsidRPr="00244CD1">
        <w:rPr>
          <w:rFonts w:eastAsia="Calibri"/>
          <w:b w:val="0"/>
          <w:lang w:val="fr-FR"/>
        </w:rPr>
        <w:t xml:space="preserve">` 2018 </w:t>
      </w:r>
      <w:r w:rsidRPr="00244CD1">
        <w:rPr>
          <w:rFonts w:eastAsia="Calibri"/>
          <w:b w:val="0"/>
        </w:rPr>
        <w:t>թվա</w:t>
      </w:r>
      <w:r w:rsidRPr="00244CD1">
        <w:rPr>
          <w:rFonts w:eastAsia="Calibri"/>
          <w:b w:val="0"/>
          <w:lang w:val="fr-FR"/>
        </w:rPr>
        <w:softHyphen/>
      </w:r>
      <w:r w:rsidRPr="00244CD1">
        <w:rPr>
          <w:rFonts w:eastAsia="Calibri"/>
          <w:b w:val="0"/>
        </w:rPr>
        <w:t>կանի</w:t>
      </w:r>
      <w:r w:rsidRPr="00244CD1">
        <w:rPr>
          <w:rFonts w:eastAsia="Calibri"/>
          <w:b w:val="0"/>
          <w:lang w:val="fr-FR"/>
        </w:rPr>
        <w:t xml:space="preserve"> </w:t>
      </w:r>
      <w:r w:rsidRPr="00244CD1">
        <w:rPr>
          <w:rFonts w:eastAsia="Calibri"/>
          <w:b w:val="0"/>
        </w:rPr>
        <w:t>բյուջետային</w:t>
      </w:r>
      <w:r w:rsidRPr="00244CD1">
        <w:rPr>
          <w:rFonts w:eastAsia="Calibri"/>
          <w:b w:val="0"/>
          <w:lang w:val="fr-FR"/>
        </w:rPr>
        <w:t xml:space="preserve"> </w:t>
      </w:r>
      <w:r w:rsidRPr="00244CD1">
        <w:rPr>
          <w:rFonts w:eastAsia="Calibri"/>
          <w:b w:val="0"/>
        </w:rPr>
        <w:t>տարին</w:t>
      </w:r>
      <w:r w:rsidRPr="00244CD1">
        <w:rPr>
          <w:rFonts w:eastAsia="Calibri"/>
          <w:b w:val="0"/>
          <w:lang w:val="fr-FR"/>
        </w:rPr>
        <w:t xml:space="preserve"> </w:t>
      </w:r>
      <w:r w:rsidRPr="00244CD1">
        <w:rPr>
          <w:rFonts w:eastAsia="Calibri"/>
          <w:b w:val="0"/>
        </w:rPr>
        <w:t>է</w:t>
      </w:r>
      <w:r w:rsidRPr="00244CD1">
        <w:rPr>
          <w:rFonts w:eastAsia="Calibri"/>
          <w:b w:val="0"/>
          <w:lang w:val="fr-FR"/>
        </w:rPr>
        <w:t xml:space="preserve">, </w:t>
      </w:r>
      <w:r w:rsidRPr="00244CD1">
        <w:rPr>
          <w:rFonts w:eastAsia="Calibri"/>
          <w:b w:val="0"/>
        </w:rPr>
        <w:t>հետևա</w:t>
      </w:r>
      <w:r w:rsidRPr="00244CD1">
        <w:rPr>
          <w:rFonts w:eastAsia="Calibri"/>
          <w:b w:val="0"/>
          <w:lang w:val="fr-FR"/>
        </w:rPr>
        <w:softHyphen/>
      </w:r>
      <w:r w:rsidRPr="00244CD1">
        <w:rPr>
          <w:rFonts w:eastAsia="Calibri"/>
          <w:b w:val="0"/>
          <w:lang w:val="fr-FR"/>
        </w:rPr>
        <w:softHyphen/>
      </w:r>
      <w:r w:rsidRPr="00244CD1">
        <w:rPr>
          <w:rFonts w:eastAsia="Calibri"/>
          <w:b w:val="0"/>
        </w:rPr>
        <w:t>բար</w:t>
      </w:r>
      <w:r w:rsidRPr="00244CD1">
        <w:rPr>
          <w:rFonts w:eastAsia="Calibri"/>
          <w:b w:val="0"/>
          <w:lang w:val="fr-FR"/>
        </w:rPr>
        <w:t xml:space="preserve"> </w:t>
      </w:r>
      <w:r w:rsidRPr="00244CD1">
        <w:rPr>
          <w:rFonts w:eastAsia="Calibri"/>
          <w:b w:val="0"/>
        </w:rPr>
        <w:t>ըստ</w:t>
      </w:r>
      <w:r w:rsidRPr="00244CD1">
        <w:rPr>
          <w:rFonts w:eastAsia="Calibri"/>
          <w:b w:val="0"/>
          <w:lang w:val="fr-FR"/>
        </w:rPr>
        <w:t xml:space="preserve"> </w:t>
      </w:r>
      <w:r w:rsidRPr="00244CD1">
        <w:rPr>
          <w:rFonts w:eastAsia="Calibri"/>
          <w:b w:val="0"/>
        </w:rPr>
        <w:t>վերոհիշյալ</w:t>
      </w:r>
      <w:r w:rsidRPr="00244CD1">
        <w:rPr>
          <w:rFonts w:eastAsia="Calibri"/>
          <w:b w:val="0"/>
          <w:lang w:val="fr-FR"/>
        </w:rPr>
        <w:t xml:space="preserve"> </w:t>
      </w:r>
      <w:r w:rsidRPr="00244CD1">
        <w:rPr>
          <w:rFonts w:eastAsia="Calibri"/>
          <w:b w:val="0"/>
        </w:rPr>
        <w:t>օրենք</w:t>
      </w:r>
      <w:r w:rsidRPr="00244CD1">
        <w:rPr>
          <w:rFonts w:eastAsia="Calibri"/>
          <w:b w:val="0"/>
          <w:lang w:val="fr-FR"/>
        </w:rPr>
        <w:softHyphen/>
      </w:r>
      <w:r w:rsidRPr="00244CD1">
        <w:rPr>
          <w:rFonts w:eastAsia="Calibri"/>
          <w:b w:val="0"/>
        </w:rPr>
        <w:t>ների</w:t>
      </w:r>
      <w:r w:rsidRPr="00244CD1">
        <w:rPr>
          <w:rFonts w:eastAsia="Calibri"/>
          <w:b w:val="0"/>
          <w:lang w:val="fr-FR"/>
        </w:rPr>
        <w:t xml:space="preserve"> </w:t>
      </w:r>
      <w:r w:rsidRPr="00244CD1">
        <w:rPr>
          <w:rFonts w:eastAsia="Calibri"/>
          <w:b w:val="0"/>
        </w:rPr>
        <w:t>վերը</w:t>
      </w:r>
      <w:r w:rsidRPr="00244CD1">
        <w:rPr>
          <w:rFonts w:eastAsia="Calibri"/>
          <w:b w:val="0"/>
          <w:lang w:val="fr-FR"/>
        </w:rPr>
        <w:t xml:space="preserve"> </w:t>
      </w:r>
      <w:r w:rsidRPr="00244CD1">
        <w:rPr>
          <w:rFonts w:eastAsia="Calibri"/>
          <w:b w:val="0"/>
        </w:rPr>
        <w:t>նշված</w:t>
      </w:r>
      <w:r w:rsidRPr="00244CD1">
        <w:rPr>
          <w:rFonts w:eastAsia="Calibri"/>
          <w:b w:val="0"/>
          <w:lang w:val="fr-FR"/>
        </w:rPr>
        <w:t xml:space="preserve"> </w:t>
      </w:r>
      <w:r w:rsidRPr="00244CD1">
        <w:rPr>
          <w:rFonts w:eastAsia="Calibri"/>
          <w:b w:val="0"/>
        </w:rPr>
        <w:t>պա</w:t>
      </w:r>
      <w:r w:rsidRPr="00244CD1">
        <w:rPr>
          <w:rFonts w:eastAsia="Calibri"/>
          <w:b w:val="0"/>
          <w:lang w:val="fr-FR"/>
        </w:rPr>
        <w:softHyphen/>
      </w:r>
      <w:r w:rsidRPr="00244CD1">
        <w:rPr>
          <w:rFonts w:eastAsia="Calibri"/>
          <w:b w:val="0"/>
        </w:rPr>
        <w:t>հան</w:t>
      </w:r>
      <w:r w:rsidRPr="00244CD1">
        <w:rPr>
          <w:rFonts w:eastAsia="Calibri"/>
          <w:b w:val="0"/>
          <w:lang w:val="fr-FR"/>
        </w:rPr>
        <w:softHyphen/>
      </w:r>
      <w:r w:rsidRPr="00244CD1">
        <w:rPr>
          <w:rFonts w:eastAsia="Calibri"/>
          <w:b w:val="0"/>
        </w:rPr>
        <w:t>ջի՝</w:t>
      </w:r>
      <w:r w:rsidRPr="00244CD1">
        <w:rPr>
          <w:rFonts w:eastAsia="Calibri"/>
          <w:b w:val="0"/>
          <w:lang w:val="fr-FR"/>
        </w:rPr>
        <w:t xml:space="preserve"> 2020 </w:t>
      </w:r>
      <w:r w:rsidRPr="00244CD1">
        <w:rPr>
          <w:rFonts w:eastAsia="Calibri"/>
          <w:b w:val="0"/>
        </w:rPr>
        <w:t>թվականին</w:t>
      </w:r>
      <w:r w:rsidRPr="00244CD1">
        <w:rPr>
          <w:rFonts w:eastAsia="Calibri"/>
          <w:b w:val="0"/>
          <w:lang w:val="fr-FR"/>
        </w:rPr>
        <w:t xml:space="preserve"> </w:t>
      </w:r>
      <w:r w:rsidRPr="00244CD1">
        <w:rPr>
          <w:rFonts w:eastAsia="Calibri"/>
          <w:b w:val="0"/>
        </w:rPr>
        <w:t>հա</w:t>
      </w:r>
      <w:r w:rsidRPr="00244CD1">
        <w:rPr>
          <w:rFonts w:eastAsia="Calibri"/>
          <w:b w:val="0"/>
          <w:lang w:val="fr-FR"/>
        </w:rPr>
        <w:softHyphen/>
      </w:r>
      <w:r w:rsidRPr="00244CD1">
        <w:rPr>
          <w:rFonts w:eastAsia="Calibri"/>
          <w:b w:val="0"/>
        </w:rPr>
        <w:t>մայնք</w:t>
      </w:r>
      <w:r w:rsidRPr="00244CD1">
        <w:rPr>
          <w:rFonts w:eastAsia="Calibri"/>
          <w:b w:val="0"/>
          <w:lang w:val="fr-FR"/>
        </w:rPr>
        <w:softHyphen/>
      </w:r>
      <w:r w:rsidRPr="00244CD1">
        <w:rPr>
          <w:rFonts w:eastAsia="Calibri"/>
          <w:b w:val="0"/>
        </w:rPr>
        <w:t>նե</w:t>
      </w:r>
      <w:r w:rsidRPr="00244CD1">
        <w:rPr>
          <w:rFonts w:eastAsia="Calibri"/>
          <w:b w:val="0"/>
          <w:lang w:val="fr-FR"/>
        </w:rPr>
        <w:softHyphen/>
      </w:r>
      <w:r w:rsidRPr="00244CD1">
        <w:rPr>
          <w:rFonts w:eastAsia="Calibri"/>
          <w:b w:val="0"/>
        </w:rPr>
        <w:t>րին</w:t>
      </w:r>
      <w:r w:rsidRPr="00244CD1">
        <w:rPr>
          <w:rFonts w:eastAsia="Calibri"/>
          <w:b w:val="0"/>
          <w:lang w:val="fr-FR"/>
        </w:rPr>
        <w:t xml:space="preserve"> </w:t>
      </w:r>
      <w:r w:rsidRPr="00244CD1">
        <w:rPr>
          <w:rFonts w:eastAsia="Calibri"/>
          <w:b w:val="0"/>
        </w:rPr>
        <w:t>տրա</w:t>
      </w:r>
      <w:r w:rsidRPr="00244CD1">
        <w:rPr>
          <w:rFonts w:eastAsia="Calibri"/>
          <w:b w:val="0"/>
          <w:lang w:val="fr-FR"/>
        </w:rPr>
        <w:softHyphen/>
      </w:r>
      <w:r w:rsidRPr="00244CD1">
        <w:rPr>
          <w:rFonts w:eastAsia="Calibri"/>
          <w:b w:val="0"/>
          <w:lang w:val="fr-FR"/>
        </w:rPr>
        <w:softHyphen/>
      </w:r>
      <w:r w:rsidRPr="00244CD1">
        <w:rPr>
          <w:rFonts w:eastAsia="Calibri"/>
          <w:b w:val="0"/>
        </w:rPr>
        <w:t>մադրվող</w:t>
      </w:r>
      <w:r w:rsidRPr="00244CD1">
        <w:rPr>
          <w:rFonts w:eastAsia="Calibri"/>
          <w:b w:val="0"/>
          <w:lang w:val="fr-FR"/>
        </w:rPr>
        <w:t xml:space="preserve"> </w:t>
      </w:r>
      <w:r w:rsidRPr="00244CD1">
        <w:rPr>
          <w:rFonts w:eastAsia="Calibri"/>
          <w:b w:val="0"/>
        </w:rPr>
        <w:t>ֆինան</w:t>
      </w:r>
      <w:r w:rsidRPr="00244CD1">
        <w:rPr>
          <w:rFonts w:eastAsia="Calibri"/>
          <w:b w:val="0"/>
          <w:lang w:val="fr-FR"/>
        </w:rPr>
        <w:softHyphen/>
      </w:r>
      <w:r w:rsidRPr="00244CD1">
        <w:rPr>
          <w:rFonts w:eastAsia="Calibri"/>
          <w:b w:val="0"/>
        </w:rPr>
        <w:t>սական</w:t>
      </w:r>
      <w:r w:rsidRPr="00244CD1">
        <w:rPr>
          <w:rFonts w:eastAsia="Calibri"/>
          <w:b w:val="0"/>
          <w:lang w:val="fr-FR"/>
        </w:rPr>
        <w:t xml:space="preserve"> </w:t>
      </w:r>
      <w:r w:rsidRPr="00244CD1">
        <w:rPr>
          <w:rFonts w:eastAsia="Calibri"/>
          <w:b w:val="0"/>
        </w:rPr>
        <w:t>համա</w:t>
      </w:r>
      <w:r w:rsidRPr="00244CD1">
        <w:rPr>
          <w:rFonts w:eastAsia="Calibri"/>
          <w:b w:val="0"/>
          <w:lang w:val="fr-FR"/>
        </w:rPr>
        <w:softHyphen/>
      </w:r>
      <w:r w:rsidRPr="00244CD1">
        <w:rPr>
          <w:rFonts w:eastAsia="Calibri"/>
          <w:b w:val="0"/>
        </w:rPr>
        <w:t>հարթեցման</w:t>
      </w:r>
      <w:r w:rsidRPr="00244CD1">
        <w:rPr>
          <w:rFonts w:eastAsia="Calibri"/>
          <w:b w:val="0"/>
          <w:lang w:val="fr-FR"/>
        </w:rPr>
        <w:t xml:space="preserve"> </w:t>
      </w:r>
      <w:r w:rsidRPr="00244CD1">
        <w:rPr>
          <w:rFonts w:eastAsia="Calibri"/>
          <w:b w:val="0"/>
        </w:rPr>
        <w:t>դոտա</w:t>
      </w:r>
      <w:r w:rsidRPr="00244CD1">
        <w:rPr>
          <w:rFonts w:eastAsia="Calibri"/>
          <w:b w:val="0"/>
          <w:lang w:val="fr-FR"/>
        </w:rPr>
        <w:softHyphen/>
      </w:r>
      <w:r w:rsidRPr="00244CD1">
        <w:rPr>
          <w:rFonts w:eastAsia="Calibri"/>
          <w:b w:val="0"/>
        </w:rPr>
        <w:t>ցիա</w:t>
      </w:r>
      <w:r w:rsidRPr="00244CD1">
        <w:rPr>
          <w:rFonts w:eastAsia="Calibri"/>
          <w:b w:val="0"/>
          <w:lang w:val="fr-FR"/>
        </w:rPr>
        <w:softHyphen/>
      </w:r>
      <w:r w:rsidRPr="00244CD1">
        <w:rPr>
          <w:rFonts w:eastAsia="Calibri"/>
          <w:b w:val="0"/>
        </w:rPr>
        <w:t>ների</w:t>
      </w:r>
      <w:r w:rsidRPr="00244CD1">
        <w:rPr>
          <w:rFonts w:eastAsia="Calibri"/>
          <w:b w:val="0"/>
          <w:lang w:val="fr-FR"/>
        </w:rPr>
        <w:t xml:space="preserve"> </w:t>
      </w:r>
      <w:r w:rsidRPr="00244CD1">
        <w:rPr>
          <w:rFonts w:eastAsia="Calibri"/>
          <w:b w:val="0"/>
        </w:rPr>
        <w:t>ընդհա</w:t>
      </w:r>
      <w:r w:rsidRPr="00244CD1">
        <w:rPr>
          <w:rFonts w:eastAsia="Calibri"/>
          <w:b w:val="0"/>
          <w:lang w:val="fr-FR"/>
        </w:rPr>
        <w:softHyphen/>
      </w:r>
      <w:r w:rsidRPr="00244CD1">
        <w:rPr>
          <w:rFonts w:eastAsia="Calibri"/>
          <w:b w:val="0"/>
        </w:rPr>
        <w:t>նուր</w:t>
      </w:r>
      <w:r w:rsidRPr="00244CD1">
        <w:rPr>
          <w:rFonts w:eastAsia="Calibri"/>
          <w:b w:val="0"/>
          <w:lang w:val="fr-FR"/>
        </w:rPr>
        <w:t xml:space="preserve"> </w:t>
      </w:r>
      <w:r w:rsidRPr="00244CD1">
        <w:rPr>
          <w:rFonts w:eastAsia="Calibri"/>
          <w:b w:val="0"/>
        </w:rPr>
        <w:t>գումարը</w:t>
      </w:r>
      <w:r w:rsidRPr="00244CD1">
        <w:rPr>
          <w:rFonts w:eastAsia="Calibri"/>
          <w:b w:val="0"/>
          <w:lang w:val="fr-FR"/>
        </w:rPr>
        <w:t xml:space="preserve"> (</w:t>
      </w:r>
      <w:r w:rsidRPr="00244CD1">
        <w:rPr>
          <w:rFonts w:eastAsia="Calibri"/>
          <w:b w:val="0"/>
        </w:rPr>
        <w:t>ներ</w:t>
      </w:r>
      <w:r w:rsidRPr="00244CD1">
        <w:rPr>
          <w:rFonts w:eastAsia="Calibri"/>
          <w:b w:val="0"/>
          <w:lang w:val="fr-FR"/>
        </w:rPr>
        <w:softHyphen/>
      </w:r>
      <w:r w:rsidRPr="00244CD1">
        <w:rPr>
          <w:rFonts w:eastAsia="Calibri"/>
          <w:b w:val="0"/>
        </w:rPr>
        <w:t>առ</w:t>
      </w:r>
      <w:r w:rsidRPr="00244CD1">
        <w:rPr>
          <w:rFonts w:eastAsia="Calibri"/>
          <w:b w:val="0"/>
          <w:lang w:val="fr-FR"/>
        </w:rPr>
        <w:softHyphen/>
      </w:r>
      <w:r w:rsidRPr="00244CD1">
        <w:rPr>
          <w:rFonts w:eastAsia="Calibri"/>
          <w:b w:val="0"/>
        </w:rPr>
        <w:t>յալ</w:t>
      </w:r>
      <w:r w:rsidRPr="00244CD1">
        <w:rPr>
          <w:rFonts w:eastAsia="Calibri"/>
          <w:b w:val="0"/>
          <w:lang w:val="fr-FR"/>
        </w:rPr>
        <w:t xml:space="preserve"> «</w:t>
      </w:r>
      <w:r w:rsidRPr="00244CD1">
        <w:rPr>
          <w:rFonts w:eastAsia="Calibri"/>
          <w:b w:val="0"/>
        </w:rPr>
        <w:t>Տե</w:t>
      </w:r>
      <w:r w:rsidRPr="00244CD1">
        <w:rPr>
          <w:rFonts w:eastAsia="Calibri"/>
          <w:b w:val="0"/>
          <w:lang w:val="fr-FR"/>
        </w:rPr>
        <w:softHyphen/>
      </w:r>
      <w:r w:rsidRPr="00244CD1">
        <w:rPr>
          <w:rFonts w:eastAsia="Calibri"/>
          <w:b w:val="0"/>
        </w:rPr>
        <w:t>ղական</w:t>
      </w:r>
      <w:r w:rsidRPr="00244CD1">
        <w:rPr>
          <w:rFonts w:eastAsia="Calibri"/>
          <w:b w:val="0"/>
          <w:lang w:val="fr-FR"/>
        </w:rPr>
        <w:t xml:space="preserve"> </w:t>
      </w:r>
      <w:r w:rsidRPr="00244CD1">
        <w:rPr>
          <w:rFonts w:eastAsia="Calibri"/>
          <w:b w:val="0"/>
        </w:rPr>
        <w:t>ինքնա</w:t>
      </w:r>
      <w:r w:rsidRPr="00244CD1">
        <w:rPr>
          <w:rFonts w:eastAsia="Calibri"/>
          <w:b w:val="0"/>
          <w:lang w:val="fr-FR"/>
        </w:rPr>
        <w:softHyphen/>
      </w:r>
      <w:r w:rsidRPr="00244CD1">
        <w:rPr>
          <w:rFonts w:eastAsia="Calibri"/>
          <w:b w:val="0"/>
        </w:rPr>
        <w:t>կա</w:t>
      </w:r>
      <w:r w:rsidRPr="00244CD1">
        <w:rPr>
          <w:rFonts w:eastAsia="Calibri"/>
          <w:b w:val="0"/>
          <w:lang w:val="fr-FR"/>
        </w:rPr>
        <w:softHyphen/>
      </w:r>
      <w:r w:rsidRPr="00244CD1">
        <w:rPr>
          <w:rFonts w:eastAsia="Calibri"/>
          <w:b w:val="0"/>
        </w:rPr>
        <w:t>ռա</w:t>
      </w:r>
      <w:r w:rsidRPr="00244CD1">
        <w:rPr>
          <w:rFonts w:eastAsia="Calibri"/>
          <w:b w:val="0"/>
          <w:lang w:val="fr-FR"/>
        </w:rPr>
        <w:softHyphen/>
      </w:r>
      <w:r w:rsidRPr="00244CD1">
        <w:rPr>
          <w:rFonts w:eastAsia="Calibri"/>
          <w:b w:val="0"/>
        </w:rPr>
        <w:t>վար</w:t>
      </w:r>
      <w:r w:rsidRPr="00244CD1">
        <w:rPr>
          <w:rFonts w:eastAsia="Calibri"/>
          <w:b w:val="0"/>
          <w:lang w:val="fr-FR"/>
        </w:rPr>
        <w:softHyphen/>
      </w:r>
      <w:r w:rsidRPr="00244CD1">
        <w:rPr>
          <w:rFonts w:eastAsia="Calibri"/>
          <w:b w:val="0"/>
        </w:rPr>
        <w:t>ման</w:t>
      </w:r>
      <w:r w:rsidRPr="00244CD1">
        <w:rPr>
          <w:rFonts w:eastAsia="Calibri"/>
          <w:b w:val="0"/>
          <w:lang w:val="fr-FR"/>
        </w:rPr>
        <w:t xml:space="preserve"> </w:t>
      </w:r>
      <w:r w:rsidRPr="00244CD1">
        <w:rPr>
          <w:rFonts w:eastAsia="Calibri"/>
          <w:b w:val="0"/>
        </w:rPr>
        <w:t>մասին</w:t>
      </w:r>
      <w:r w:rsidRPr="00244CD1">
        <w:rPr>
          <w:rFonts w:eastAsia="Calibri"/>
          <w:b w:val="0"/>
          <w:lang w:val="fr-FR"/>
        </w:rPr>
        <w:t xml:space="preserve">» </w:t>
      </w:r>
      <w:r w:rsidRPr="00244CD1">
        <w:rPr>
          <w:rFonts w:eastAsia="Calibri"/>
          <w:b w:val="0"/>
        </w:rPr>
        <w:t>ՀՀ</w:t>
      </w:r>
      <w:r w:rsidRPr="00244CD1">
        <w:rPr>
          <w:rFonts w:eastAsia="Calibri"/>
          <w:b w:val="0"/>
          <w:lang w:val="fr-FR"/>
        </w:rPr>
        <w:t xml:space="preserve"> </w:t>
      </w:r>
      <w:r w:rsidRPr="00244CD1">
        <w:rPr>
          <w:rFonts w:eastAsia="Calibri"/>
          <w:b w:val="0"/>
        </w:rPr>
        <w:t>օրենքի</w:t>
      </w:r>
      <w:r w:rsidRPr="00244CD1">
        <w:rPr>
          <w:rFonts w:eastAsia="Calibri"/>
          <w:b w:val="0"/>
          <w:lang w:val="fr-FR"/>
        </w:rPr>
        <w:t xml:space="preserve"> 93-</w:t>
      </w:r>
      <w:r w:rsidRPr="00244CD1">
        <w:rPr>
          <w:rFonts w:eastAsia="Calibri"/>
          <w:b w:val="0"/>
        </w:rPr>
        <w:t>րդ</w:t>
      </w:r>
      <w:r w:rsidRPr="00244CD1">
        <w:rPr>
          <w:rFonts w:eastAsia="Calibri"/>
          <w:b w:val="0"/>
          <w:lang w:val="fr-FR"/>
        </w:rPr>
        <w:t xml:space="preserve"> </w:t>
      </w:r>
      <w:r w:rsidRPr="00244CD1">
        <w:rPr>
          <w:rFonts w:eastAsia="Calibri"/>
          <w:b w:val="0"/>
        </w:rPr>
        <w:t>հոդվածի</w:t>
      </w:r>
      <w:r w:rsidRPr="00244CD1">
        <w:rPr>
          <w:rFonts w:eastAsia="Calibri"/>
          <w:b w:val="0"/>
          <w:lang w:val="fr-FR"/>
        </w:rPr>
        <w:t xml:space="preserve"> </w:t>
      </w:r>
      <w:r w:rsidRPr="00244CD1">
        <w:rPr>
          <w:rFonts w:eastAsia="Calibri"/>
          <w:b w:val="0"/>
        </w:rPr>
        <w:t>համաձայն</w:t>
      </w:r>
      <w:r w:rsidRPr="00244CD1">
        <w:rPr>
          <w:rFonts w:eastAsia="Calibri"/>
          <w:b w:val="0"/>
          <w:lang w:val="fr-FR"/>
        </w:rPr>
        <w:t xml:space="preserve"> </w:t>
      </w:r>
      <w:r w:rsidRPr="00244CD1">
        <w:rPr>
          <w:rFonts w:eastAsia="Calibri"/>
          <w:b w:val="0"/>
        </w:rPr>
        <w:t>պե</w:t>
      </w:r>
      <w:bookmarkStart w:id="141" w:name="_GoBack"/>
      <w:bookmarkEnd w:id="141"/>
      <w:r w:rsidRPr="00244CD1">
        <w:rPr>
          <w:rFonts w:eastAsia="Calibri"/>
          <w:b w:val="0"/>
          <w:lang w:val="fr-FR"/>
        </w:rPr>
        <w:softHyphen/>
      </w:r>
      <w:r w:rsidRPr="00244CD1">
        <w:rPr>
          <w:rFonts w:eastAsia="Calibri"/>
          <w:b w:val="0"/>
        </w:rPr>
        <w:t>տու</w:t>
      </w:r>
      <w:r w:rsidRPr="00244CD1">
        <w:rPr>
          <w:rFonts w:eastAsia="Calibri"/>
          <w:b w:val="0"/>
          <w:lang w:val="fr-FR"/>
        </w:rPr>
        <w:softHyphen/>
      </w:r>
      <w:r w:rsidRPr="00244CD1">
        <w:rPr>
          <w:rFonts w:eastAsia="Calibri"/>
          <w:b w:val="0"/>
        </w:rPr>
        <w:t>թյան</w:t>
      </w:r>
      <w:r w:rsidRPr="00244CD1">
        <w:rPr>
          <w:rFonts w:eastAsia="Calibri"/>
          <w:b w:val="0"/>
          <w:lang w:val="fr-FR"/>
        </w:rPr>
        <w:t xml:space="preserve"> </w:t>
      </w:r>
      <w:r w:rsidRPr="00244CD1">
        <w:rPr>
          <w:rFonts w:eastAsia="Calibri"/>
          <w:b w:val="0"/>
        </w:rPr>
        <w:t>կողմից</w:t>
      </w:r>
      <w:r w:rsidRPr="00244CD1">
        <w:rPr>
          <w:rFonts w:eastAsia="Calibri"/>
          <w:b w:val="0"/>
          <w:lang w:val="fr-FR"/>
        </w:rPr>
        <w:t xml:space="preserve"> </w:t>
      </w:r>
      <w:r w:rsidRPr="00244CD1">
        <w:rPr>
          <w:rFonts w:eastAsia="Calibri"/>
          <w:b w:val="0"/>
        </w:rPr>
        <w:t>հա</w:t>
      </w:r>
      <w:r w:rsidRPr="00244CD1">
        <w:rPr>
          <w:rFonts w:eastAsia="Calibri"/>
          <w:b w:val="0"/>
          <w:lang w:val="fr-FR"/>
        </w:rPr>
        <w:softHyphen/>
      </w:r>
      <w:r w:rsidRPr="00244CD1">
        <w:rPr>
          <w:rFonts w:eastAsia="Calibri"/>
          <w:b w:val="0"/>
          <w:lang w:val="fr-FR"/>
        </w:rPr>
        <w:softHyphen/>
      </w:r>
      <w:r w:rsidRPr="00244CD1">
        <w:rPr>
          <w:rFonts w:eastAsia="Calibri"/>
          <w:b w:val="0"/>
        </w:rPr>
        <w:t>մայնք</w:t>
      </w:r>
      <w:r w:rsidRPr="00244CD1">
        <w:rPr>
          <w:rFonts w:eastAsia="Calibri"/>
          <w:b w:val="0"/>
          <w:lang w:val="fr-FR"/>
        </w:rPr>
        <w:softHyphen/>
      </w:r>
      <w:r w:rsidRPr="00244CD1">
        <w:rPr>
          <w:rFonts w:eastAsia="Calibri"/>
          <w:b w:val="0"/>
        </w:rPr>
        <w:t>ներին</w:t>
      </w:r>
      <w:r w:rsidRPr="00244CD1">
        <w:rPr>
          <w:rFonts w:eastAsia="Calibri"/>
          <w:b w:val="0"/>
          <w:lang w:val="fr-FR"/>
        </w:rPr>
        <w:t xml:space="preserve"> </w:t>
      </w:r>
      <w:r w:rsidRPr="00244CD1">
        <w:rPr>
          <w:rFonts w:eastAsia="Calibri"/>
          <w:b w:val="0"/>
        </w:rPr>
        <w:t>տվյալ</w:t>
      </w:r>
      <w:r w:rsidRPr="00244CD1">
        <w:rPr>
          <w:rFonts w:eastAsia="Calibri"/>
          <w:b w:val="0"/>
          <w:lang w:val="fr-FR"/>
        </w:rPr>
        <w:t xml:space="preserve"> </w:t>
      </w:r>
      <w:r w:rsidRPr="00244CD1">
        <w:rPr>
          <w:rFonts w:eastAsia="Calibri"/>
          <w:b w:val="0"/>
        </w:rPr>
        <w:t>տարում</w:t>
      </w:r>
      <w:r w:rsidRPr="00244CD1">
        <w:rPr>
          <w:rFonts w:eastAsia="Calibri"/>
          <w:b w:val="0"/>
          <w:lang w:val="fr-FR"/>
        </w:rPr>
        <w:t xml:space="preserve"> </w:t>
      </w:r>
      <w:r w:rsidRPr="00244CD1">
        <w:rPr>
          <w:rFonts w:eastAsia="Calibri"/>
          <w:b w:val="0"/>
        </w:rPr>
        <w:t>տրվող</w:t>
      </w:r>
      <w:r w:rsidRPr="00244CD1">
        <w:rPr>
          <w:rFonts w:eastAsia="Calibri"/>
          <w:b w:val="0"/>
          <w:lang w:val="fr-FR"/>
        </w:rPr>
        <w:t xml:space="preserve"> </w:t>
      </w:r>
      <w:r w:rsidRPr="00244CD1">
        <w:rPr>
          <w:rFonts w:eastAsia="Calibri"/>
          <w:b w:val="0"/>
        </w:rPr>
        <w:t>փոխհա</w:t>
      </w:r>
      <w:r w:rsidRPr="00244CD1">
        <w:rPr>
          <w:rFonts w:eastAsia="Calibri"/>
          <w:b w:val="0"/>
          <w:lang w:val="fr-FR"/>
        </w:rPr>
        <w:softHyphen/>
      </w:r>
      <w:r w:rsidRPr="00244CD1">
        <w:rPr>
          <w:rFonts w:eastAsia="Calibri"/>
          <w:b w:val="0"/>
        </w:rPr>
        <w:t>տուց</w:t>
      </w:r>
      <w:r w:rsidRPr="00244CD1">
        <w:rPr>
          <w:rFonts w:eastAsia="Calibri"/>
          <w:b w:val="0"/>
          <w:lang w:val="fr-FR"/>
        </w:rPr>
        <w:softHyphen/>
      </w:r>
      <w:r w:rsidRPr="00244CD1">
        <w:rPr>
          <w:rFonts w:eastAsia="Calibri"/>
          <w:b w:val="0"/>
        </w:rPr>
        <w:t>ման</w:t>
      </w:r>
      <w:r w:rsidRPr="00244CD1">
        <w:rPr>
          <w:rFonts w:eastAsia="Calibri"/>
          <w:b w:val="0"/>
          <w:lang w:val="fr-FR"/>
        </w:rPr>
        <w:t xml:space="preserve"> </w:t>
      </w:r>
      <w:r w:rsidRPr="00244CD1">
        <w:rPr>
          <w:rFonts w:eastAsia="Calibri"/>
          <w:b w:val="0"/>
        </w:rPr>
        <w:t>գումարները</w:t>
      </w:r>
      <w:r w:rsidRPr="00244CD1">
        <w:rPr>
          <w:rFonts w:eastAsia="Calibri"/>
          <w:b w:val="0"/>
          <w:lang w:val="fr-FR"/>
        </w:rPr>
        <w:t xml:space="preserve">) </w:t>
      </w:r>
      <w:r w:rsidRPr="00244CD1">
        <w:rPr>
          <w:rFonts w:eastAsia="Calibri"/>
          <w:b w:val="0"/>
        </w:rPr>
        <w:t>չպետք</w:t>
      </w:r>
      <w:r w:rsidRPr="00244CD1">
        <w:rPr>
          <w:rFonts w:eastAsia="Calibri"/>
          <w:b w:val="0"/>
          <w:lang w:val="fr-FR"/>
        </w:rPr>
        <w:t xml:space="preserve"> </w:t>
      </w:r>
      <w:r w:rsidRPr="00244CD1">
        <w:rPr>
          <w:rFonts w:eastAsia="Calibri"/>
          <w:b w:val="0"/>
        </w:rPr>
        <w:t>է</w:t>
      </w:r>
      <w:r w:rsidRPr="00244CD1">
        <w:rPr>
          <w:rFonts w:eastAsia="Calibri"/>
          <w:b w:val="0"/>
          <w:lang w:val="fr-FR"/>
        </w:rPr>
        <w:t xml:space="preserve"> </w:t>
      </w:r>
      <w:r w:rsidRPr="00244CD1">
        <w:rPr>
          <w:rFonts w:eastAsia="Calibri"/>
          <w:b w:val="0"/>
        </w:rPr>
        <w:t>պա</w:t>
      </w:r>
      <w:r w:rsidRPr="00244CD1">
        <w:rPr>
          <w:rFonts w:eastAsia="Calibri"/>
          <w:b w:val="0"/>
          <w:lang w:val="fr-FR"/>
        </w:rPr>
        <w:softHyphen/>
      </w:r>
      <w:r w:rsidRPr="00244CD1">
        <w:rPr>
          <w:rFonts w:eastAsia="Calibri"/>
          <w:b w:val="0"/>
        </w:rPr>
        <w:t>կաս</w:t>
      </w:r>
      <w:r w:rsidRPr="00244CD1">
        <w:rPr>
          <w:rFonts w:eastAsia="Calibri"/>
          <w:b w:val="0"/>
          <w:lang w:val="fr-FR"/>
        </w:rPr>
        <w:t xml:space="preserve"> </w:t>
      </w:r>
      <w:r w:rsidRPr="00244CD1">
        <w:rPr>
          <w:rFonts w:eastAsia="Calibri"/>
          <w:b w:val="0"/>
        </w:rPr>
        <w:t>լինի</w:t>
      </w:r>
      <w:r w:rsidRPr="00244CD1">
        <w:rPr>
          <w:rFonts w:eastAsia="Calibri"/>
          <w:b w:val="0"/>
          <w:lang w:val="fr-FR"/>
        </w:rPr>
        <w:t xml:space="preserve"> </w:t>
      </w:r>
      <w:r w:rsidRPr="00244CD1">
        <w:rPr>
          <w:rFonts w:eastAsia="Calibri"/>
          <w:b w:val="0"/>
        </w:rPr>
        <w:t>ՀՀ</w:t>
      </w:r>
      <w:r w:rsidRPr="00244CD1">
        <w:rPr>
          <w:rFonts w:eastAsia="Calibri"/>
          <w:b w:val="0"/>
          <w:lang w:val="fr-FR"/>
        </w:rPr>
        <w:t xml:space="preserve"> 20</w:t>
      </w:r>
      <w:r w:rsidR="007D3C0A">
        <w:rPr>
          <w:rFonts w:eastAsia="Calibri"/>
          <w:b w:val="0"/>
          <w:lang w:val="hy-AM"/>
        </w:rPr>
        <w:t>18</w:t>
      </w:r>
      <w:r w:rsidRPr="00244CD1">
        <w:rPr>
          <w:rFonts w:eastAsia="Calibri"/>
          <w:b w:val="0"/>
          <w:lang w:val="fr-FR"/>
        </w:rPr>
        <w:t xml:space="preserve"> </w:t>
      </w:r>
      <w:r w:rsidRPr="00244CD1">
        <w:rPr>
          <w:rFonts w:eastAsia="Calibri"/>
          <w:b w:val="0"/>
        </w:rPr>
        <w:t>թվա</w:t>
      </w:r>
      <w:r w:rsidRPr="00244CD1">
        <w:rPr>
          <w:rFonts w:eastAsia="Calibri"/>
          <w:b w:val="0"/>
          <w:lang w:val="fr-FR"/>
        </w:rPr>
        <w:softHyphen/>
      </w:r>
      <w:r w:rsidRPr="00244CD1">
        <w:rPr>
          <w:rFonts w:eastAsia="Calibri"/>
          <w:b w:val="0"/>
        </w:rPr>
        <w:t>կանի</w:t>
      </w:r>
      <w:r w:rsidRPr="00244CD1">
        <w:rPr>
          <w:rFonts w:eastAsia="Calibri"/>
          <w:b w:val="0"/>
          <w:lang w:val="fr-FR"/>
        </w:rPr>
        <w:t xml:space="preserve"> </w:t>
      </w:r>
      <w:r w:rsidRPr="00244CD1">
        <w:rPr>
          <w:rFonts w:eastAsia="Calibri"/>
          <w:b w:val="0"/>
        </w:rPr>
        <w:t>հա</w:t>
      </w:r>
      <w:r w:rsidRPr="00244CD1">
        <w:rPr>
          <w:rFonts w:eastAsia="Calibri"/>
          <w:b w:val="0"/>
          <w:lang w:val="fr-FR"/>
        </w:rPr>
        <w:softHyphen/>
      </w:r>
      <w:r w:rsidRPr="00244CD1">
        <w:rPr>
          <w:rFonts w:eastAsia="Calibri"/>
          <w:b w:val="0"/>
        </w:rPr>
        <w:t>մախմբված</w:t>
      </w:r>
      <w:r w:rsidRPr="00244CD1">
        <w:rPr>
          <w:rFonts w:eastAsia="Calibri"/>
          <w:b w:val="0"/>
          <w:lang w:val="fr-FR"/>
        </w:rPr>
        <w:t xml:space="preserve"> </w:t>
      </w:r>
      <w:r w:rsidRPr="00244CD1">
        <w:rPr>
          <w:rFonts w:eastAsia="Calibri"/>
          <w:b w:val="0"/>
        </w:rPr>
        <w:t>բյուջեի</w:t>
      </w:r>
      <w:r w:rsidRPr="00244CD1">
        <w:rPr>
          <w:rFonts w:eastAsia="Calibri"/>
          <w:b w:val="0"/>
          <w:lang w:val="fr-FR"/>
        </w:rPr>
        <w:t xml:space="preserve"> </w:t>
      </w:r>
      <w:r w:rsidRPr="00244CD1">
        <w:rPr>
          <w:rFonts w:eastAsia="Calibri"/>
          <w:b w:val="0"/>
        </w:rPr>
        <w:t>փաս</w:t>
      </w:r>
      <w:r w:rsidRPr="00244CD1">
        <w:rPr>
          <w:rFonts w:eastAsia="Calibri"/>
          <w:b w:val="0"/>
          <w:lang w:val="fr-FR"/>
        </w:rPr>
        <w:softHyphen/>
      </w:r>
      <w:r w:rsidRPr="00244CD1">
        <w:rPr>
          <w:rFonts w:eastAsia="Calibri"/>
          <w:b w:val="0"/>
        </w:rPr>
        <w:t>տա</w:t>
      </w:r>
      <w:r w:rsidRPr="00244CD1">
        <w:rPr>
          <w:rFonts w:eastAsia="Calibri"/>
          <w:b w:val="0"/>
          <w:lang w:val="fr-FR"/>
        </w:rPr>
        <w:softHyphen/>
      </w:r>
      <w:r w:rsidRPr="00244CD1">
        <w:rPr>
          <w:rFonts w:eastAsia="Calibri"/>
          <w:b w:val="0"/>
        </w:rPr>
        <w:t>ցի</w:t>
      </w:r>
      <w:r w:rsidRPr="00244CD1">
        <w:rPr>
          <w:rFonts w:eastAsia="Calibri"/>
          <w:b w:val="0"/>
          <w:lang w:val="fr-FR"/>
        </w:rPr>
        <w:t xml:space="preserve"> </w:t>
      </w:r>
      <w:r w:rsidRPr="00244CD1">
        <w:rPr>
          <w:rFonts w:eastAsia="Calibri"/>
          <w:b w:val="0"/>
        </w:rPr>
        <w:t>եկամուտների</w:t>
      </w:r>
      <w:r w:rsidRPr="00244CD1">
        <w:rPr>
          <w:rFonts w:eastAsia="Calibri"/>
          <w:b w:val="0"/>
          <w:lang w:val="fr-FR"/>
        </w:rPr>
        <w:t xml:space="preserve"> </w:t>
      </w:r>
      <w:r w:rsidRPr="00244CD1">
        <w:rPr>
          <w:rFonts w:eastAsia="Calibri"/>
          <w:b w:val="0"/>
        </w:rPr>
        <w:t>ընդ</w:t>
      </w:r>
      <w:r w:rsidRPr="00244CD1">
        <w:rPr>
          <w:rFonts w:eastAsia="Calibri"/>
          <w:b w:val="0"/>
          <w:lang w:val="fr-FR"/>
        </w:rPr>
        <w:softHyphen/>
      </w:r>
      <w:r w:rsidRPr="00244CD1">
        <w:rPr>
          <w:rFonts w:eastAsia="Calibri"/>
          <w:b w:val="0"/>
        </w:rPr>
        <w:t>հանուր</w:t>
      </w:r>
      <w:r w:rsidRPr="00244CD1">
        <w:rPr>
          <w:rFonts w:eastAsia="Calibri"/>
          <w:b w:val="0"/>
          <w:lang w:val="fr-FR"/>
        </w:rPr>
        <w:t xml:space="preserve"> </w:t>
      </w:r>
      <w:r w:rsidRPr="00244CD1">
        <w:rPr>
          <w:rFonts w:eastAsia="Calibri"/>
          <w:b w:val="0"/>
        </w:rPr>
        <w:t>գու</w:t>
      </w:r>
      <w:r w:rsidRPr="00244CD1">
        <w:rPr>
          <w:rFonts w:eastAsia="Calibri"/>
          <w:b w:val="0"/>
          <w:lang w:val="fr-FR"/>
        </w:rPr>
        <w:softHyphen/>
      </w:r>
      <w:r w:rsidRPr="00244CD1">
        <w:rPr>
          <w:rFonts w:eastAsia="Calibri"/>
          <w:b w:val="0"/>
        </w:rPr>
        <w:t>մարի</w:t>
      </w:r>
      <w:r w:rsidRPr="00244CD1">
        <w:rPr>
          <w:rFonts w:eastAsia="Calibri"/>
          <w:b w:val="0"/>
          <w:lang w:val="fr-FR"/>
        </w:rPr>
        <w:t xml:space="preserve">` 1,384.5 </w:t>
      </w:r>
      <w:r w:rsidRPr="00244CD1">
        <w:rPr>
          <w:rFonts w:eastAsia="Calibri"/>
          <w:b w:val="0"/>
        </w:rPr>
        <w:t>մլրդ</w:t>
      </w:r>
      <w:r w:rsidRPr="00244CD1">
        <w:rPr>
          <w:rFonts w:eastAsia="Calibri"/>
          <w:b w:val="0"/>
          <w:lang w:val="fr-FR"/>
        </w:rPr>
        <w:t xml:space="preserve"> </w:t>
      </w:r>
      <w:r w:rsidRPr="00244CD1">
        <w:rPr>
          <w:rFonts w:eastAsia="Calibri"/>
          <w:b w:val="0"/>
        </w:rPr>
        <w:t>դրամի</w:t>
      </w:r>
      <w:r w:rsidRPr="00244CD1">
        <w:rPr>
          <w:rFonts w:eastAsia="Calibri"/>
          <w:b w:val="0"/>
          <w:lang w:val="fr-FR"/>
        </w:rPr>
        <w:t xml:space="preserve"> 4%-</w:t>
      </w:r>
      <w:r w:rsidRPr="00244CD1">
        <w:rPr>
          <w:rFonts w:eastAsia="Calibri"/>
          <w:b w:val="0"/>
        </w:rPr>
        <w:t>ը</w:t>
      </w:r>
      <w:r w:rsidRPr="00244CD1">
        <w:rPr>
          <w:rFonts w:eastAsia="Calibri"/>
          <w:b w:val="0"/>
          <w:lang w:val="fr-FR"/>
        </w:rPr>
        <w:t xml:space="preserve"> </w:t>
      </w:r>
      <w:r w:rsidRPr="00244CD1">
        <w:rPr>
          <w:rFonts w:eastAsia="Calibri"/>
          <w:b w:val="0"/>
        </w:rPr>
        <w:t>կազ</w:t>
      </w:r>
      <w:r w:rsidRPr="00244CD1">
        <w:rPr>
          <w:rFonts w:eastAsia="Calibri"/>
          <w:b w:val="0"/>
          <w:lang w:val="fr-FR"/>
        </w:rPr>
        <w:softHyphen/>
      </w:r>
      <w:r w:rsidRPr="00244CD1">
        <w:rPr>
          <w:rFonts w:eastAsia="Calibri"/>
          <w:b w:val="0"/>
        </w:rPr>
        <w:t>մող</w:t>
      </w:r>
      <w:r w:rsidRPr="00244CD1">
        <w:rPr>
          <w:rFonts w:eastAsia="Calibri"/>
          <w:b w:val="0"/>
          <w:lang w:val="fr-FR"/>
        </w:rPr>
        <w:t xml:space="preserve"> 55,378.5 </w:t>
      </w:r>
      <w:r w:rsidRPr="00244CD1">
        <w:rPr>
          <w:rFonts w:eastAsia="Calibri"/>
          <w:b w:val="0"/>
        </w:rPr>
        <w:t>մլն</w:t>
      </w:r>
      <w:r w:rsidRPr="00244CD1">
        <w:rPr>
          <w:rFonts w:eastAsia="Calibri"/>
          <w:b w:val="0"/>
          <w:lang w:val="fr-FR"/>
        </w:rPr>
        <w:t xml:space="preserve"> </w:t>
      </w:r>
      <w:r w:rsidRPr="00244CD1">
        <w:rPr>
          <w:rFonts w:eastAsia="Calibri"/>
          <w:b w:val="0"/>
        </w:rPr>
        <w:t>դրամից</w:t>
      </w:r>
      <w:r w:rsidRPr="00244CD1">
        <w:rPr>
          <w:rFonts w:eastAsia="Calibri"/>
          <w:b w:val="0"/>
          <w:lang w:val="fr-FR"/>
        </w:rPr>
        <w:t xml:space="preserve">: </w:t>
      </w:r>
    </w:p>
    <w:p w:rsidR="00244CD1" w:rsidRPr="00244CD1" w:rsidRDefault="00244CD1" w:rsidP="00244CD1">
      <w:pPr>
        <w:rPr>
          <w:rFonts w:eastAsia="Calibri"/>
          <w:b w:val="0"/>
          <w:lang w:val="fr-FR"/>
        </w:rPr>
      </w:pPr>
      <w:r w:rsidRPr="00244CD1">
        <w:rPr>
          <w:rFonts w:eastAsia="Calibri"/>
          <w:b w:val="0"/>
        </w:rPr>
        <w:lastRenderedPageBreak/>
        <w:t>ՀՀ</w:t>
      </w:r>
      <w:r w:rsidRPr="00244CD1">
        <w:rPr>
          <w:rFonts w:eastAsia="Calibri"/>
          <w:b w:val="0"/>
          <w:lang w:val="fr-FR"/>
        </w:rPr>
        <w:t xml:space="preserve"> 2020 </w:t>
      </w:r>
      <w:r w:rsidRPr="00244CD1">
        <w:rPr>
          <w:rFonts w:eastAsia="Calibri"/>
          <w:b w:val="0"/>
        </w:rPr>
        <w:t>թվականի</w:t>
      </w:r>
      <w:r w:rsidRPr="00244CD1">
        <w:rPr>
          <w:rFonts w:eastAsia="Calibri"/>
          <w:b w:val="0"/>
          <w:lang w:val="fr-FR"/>
        </w:rPr>
        <w:t xml:space="preserve"> </w:t>
      </w:r>
      <w:r w:rsidRPr="00244CD1">
        <w:rPr>
          <w:rFonts w:eastAsia="Calibri"/>
          <w:b w:val="0"/>
        </w:rPr>
        <w:t>պետական</w:t>
      </w:r>
      <w:r w:rsidRPr="00244CD1">
        <w:rPr>
          <w:rFonts w:eastAsia="Calibri"/>
          <w:b w:val="0"/>
          <w:lang w:val="fr-FR"/>
        </w:rPr>
        <w:t xml:space="preserve"> </w:t>
      </w:r>
      <w:r w:rsidRPr="00244CD1">
        <w:rPr>
          <w:rFonts w:eastAsia="Calibri"/>
          <w:b w:val="0"/>
        </w:rPr>
        <w:t>բյուջեի</w:t>
      </w:r>
      <w:r w:rsidRPr="00244CD1">
        <w:rPr>
          <w:rFonts w:eastAsia="Calibri"/>
          <w:b w:val="0"/>
          <w:lang w:val="fr-FR"/>
        </w:rPr>
        <w:t xml:space="preserve"> </w:t>
      </w:r>
      <w:r w:rsidRPr="00244CD1">
        <w:rPr>
          <w:rFonts w:eastAsia="Calibri"/>
          <w:b w:val="0"/>
        </w:rPr>
        <w:t>նախագծով</w:t>
      </w:r>
      <w:r w:rsidRPr="00244CD1">
        <w:rPr>
          <w:rFonts w:eastAsia="Calibri"/>
          <w:b w:val="0"/>
          <w:lang w:val="fr-FR"/>
        </w:rPr>
        <w:t xml:space="preserve"> </w:t>
      </w:r>
      <w:r w:rsidRPr="00244CD1">
        <w:rPr>
          <w:rFonts w:eastAsia="Calibri"/>
          <w:b w:val="0"/>
        </w:rPr>
        <w:t>նախատեսվում</w:t>
      </w:r>
      <w:r w:rsidRPr="00244CD1">
        <w:rPr>
          <w:rFonts w:eastAsia="Calibri"/>
          <w:b w:val="0"/>
          <w:lang w:val="fr-FR"/>
        </w:rPr>
        <w:t xml:space="preserve"> </w:t>
      </w:r>
      <w:r w:rsidRPr="00244CD1">
        <w:rPr>
          <w:rFonts w:eastAsia="Calibri"/>
          <w:b w:val="0"/>
        </w:rPr>
        <w:t>է</w:t>
      </w:r>
      <w:r w:rsidRPr="00244CD1">
        <w:rPr>
          <w:rFonts w:eastAsia="Calibri"/>
          <w:b w:val="0"/>
          <w:lang w:val="fr-FR"/>
        </w:rPr>
        <w:t xml:space="preserve"> </w:t>
      </w:r>
      <w:r w:rsidRPr="00244CD1">
        <w:rPr>
          <w:rFonts w:eastAsia="Calibri"/>
          <w:b w:val="0"/>
        </w:rPr>
        <w:t>ֆինանսական</w:t>
      </w:r>
      <w:r w:rsidRPr="00244CD1">
        <w:rPr>
          <w:rFonts w:eastAsia="Calibri"/>
          <w:b w:val="0"/>
          <w:lang w:val="fr-FR"/>
        </w:rPr>
        <w:t xml:space="preserve"> </w:t>
      </w:r>
      <w:r w:rsidRPr="00244CD1">
        <w:rPr>
          <w:rFonts w:eastAsia="Calibri"/>
          <w:b w:val="0"/>
        </w:rPr>
        <w:t>համա</w:t>
      </w:r>
      <w:r w:rsidRPr="00244CD1">
        <w:rPr>
          <w:rFonts w:eastAsia="Calibri"/>
          <w:b w:val="0"/>
          <w:lang w:val="fr-FR"/>
        </w:rPr>
        <w:softHyphen/>
      </w:r>
      <w:r w:rsidRPr="00244CD1">
        <w:rPr>
          <w:rFonts w:eastAsia="Calibri"/>
          <w:b w:val="0"/>
        </w:rPr>
        <w:t>հար</w:t>
      </w:r>
      <w:r w:rsidRPr="00244CD1">
        <w:rPr>
          <w:rFonts w:eastAsia="Calibri"/>
          <w:b w:val="0"/>
          <w:lang w:val="fr-FR"/>
        </w:rPr>
        <w:softHyphen/>
      </w:r>
      <w:r w:rsidRPr="00244CD1">
        <w:rPr>
          <w:rFonts w:eastAsia="Calibri"/>
          <w:b w:val="0"/>
        </w:rPr>
        <w:t>թեց</w:t>
      </w:r>
      <w:r w:rsidRPr="00244CD1">
        <w:rPr>
          <w:rFonts w:eastAsia="Calibri"/>
          <w:b w:val="0"/>
          <w:lang w:val="fr-FR"/>
        </w:rPr>
        <w:softHyphen/>
      </w:r>
      <w:r w:rsidRPr="00244CD1">
        <w:rPr>
          <w:rFonts w:eastAsia="Calibri"/>
          <w:b w:val="0"/>
        </w:rPr>
        <w:t>ման</w:t>
      </w:r>
      <w:r w:rsidRPr="00244CD1">
        <w:rPr>
          <w:rFonts w:eastAsia="Calibri"/>
          <w:b w:val="0"/>
          <w:lang w:val="fr-FR"/>
        </w:rPr>
        <w:t xml:space="preserve"> </w:t>
      </w:r>
      <w:r w:rsidRPr="00244CD1">
        <w:rPr>
          <w:rFonts w:eastAsia="Calibri"/>
          <w:b w:val="0"/>
        </w:rPr>
        <w:t>սկզբունքով</w:t>
      </w:r>
      <w:r w:rsidRPr="00244CD1">
        <w:rPr>
          <w:rFonts w:eastAsia="Calibri"/>
          <w:b w:val="0"/>
          <w:lang w:val="fr-FR"/>
        </w:rPr>
        <w:t xml:space="preserve"> </w:t>
      </w:r>
      <w:r w:rsidRPr="00244CD1">
        <w:rPr>
          <w:rFonts w:eastAsia="Calibri"/>
          <w:b w:val="0"/>
        </w:rPr>
        <w:t>համայնքներին</w:t>
      </w:r>
      <w:r w:rsidRPr="00244CD1">
        <w:rPr>
          <w:rFonts w:eastAsia="Calibri"/>
          <w:b w:val="0"/>
          <w:lang w:val="fr-FR"/>
        </w:rPr>
        <w:t xml:space="preserve"> </w:t>
      </w:r>
      <w:r w:rsidRPr="00244CD1">
        <w:rPr>
          <w:rFonts w:eastAsia="Calibri"/>
          <w:b w:val="0"/>
        </w:rPr>
        <w:t>տրամադրել</w:t>
      </w:r>
      <w:r w:rsidRPr="00244CD1">
        <w:rPr>
          <w:rFonts w:eastAsia="Calibri"/>
          <w:b w:val="0"/>
          <w:lang w:val="fr-FR"/>
        </w:rPr>
        <w:t xml:space="preserve"> </w:t>
      </w:r>
      <w:r w:rsidRPr="00244CD1">
        <w:rPr>
          <w:rFonts w:eastAsia="Calibri"/>
          <w:b w:val="0"/>
        </w:rPr>
        <w:t>ընդհանուր</w:t>
      </w:r>
      <w:r w:rsidRPr="00244CD1">
        <w:rPr>
          <w:rFonts w:eastAsia="Calibri"/>
          <w:b w:val="0"/>
          <w:lang w:val="fr-FR"/>
        </w:rPr>
        <w:t xml:space="preserve"> </w:t>
      </w:r>
      <w:r w:rsidRPr="00244CD1">
        <w:rPr>
          <w:rFonts w:eastAsia="Calibri"/>
          <w:b w:val="0"/>
        </w:rPr>
        <w:t>գումարով</w:t>
      </w:r>
      <w:r w:rsidRPr="00244CD1">
        <w:rPr>
          <w:rFonts w:eastAsia="Calibri"/>
          <w:b w:val="0"/>
          <w:lang w:val="fr-FR"/>
        </w:rPr>
        <w:t xml:space="preserve"> 55,378.5 </w:t>
      </w:r>
      <w:r w:rsidRPr="00244CD1">
        <w:rPr>
          <w:rFonts w:eastAsia="Calibri"/>
          <w:b w:val="0"/>
        </w:rPr>
        <w:t>մլն</w:t>
      </w:r>
      <w:r w:rsidRPr="00244CD1">
        <w:rPr>
          <w:rFonts w:eastAsia="Calibri"/>
          <w:b w:val="0"/>
          <w:lang w:val="fr-FR"/>
        </w:rPr>
        <w:t xml:space="preserve"> </w:t>
      </w:r>
      <w:r w:rsidRPr="00244CD1">
        <w:rPr>
          <w:rFonts w:eastAsia="Calibri"/>
          <w:b w:val="0"/>
        </w:rPr>
        <w:t>դրա</w:t>
      </w:r>
      <w:r w:rsidRPr="00244CD1">
        <w:rPr>
          <w:rFonts w:eastAsia="Calibri"/>
          <w:b w:val="0"/>
          <w:lang w:val="fr-FR"/>
        </w:rPr>
        <w:softHyphen/>
      </w:r>
      <w:r w:rsidRPr="00244CD1">
        <w:rPr>
          <w:rFonts w:eastAsia="Calibri"/>
          <w:b w:val="0"/>
          <w:lang w:val="fr-FR"/>
        </w:rPr>
        <w:softHyphen/>
      </w:r>
      <w:r w:rsidRPr="00244CD1">
        <w:rPr>
          <w:rFonts w:eastAsia="Calibri"/>
          <w:b w:val="0"/>
        </w:rPr>
        <w:t>մի</w:t>
      </w:r>
      <w:r w:rsidRPr="00244CD1">
        <w:rPr>
          <w:rFonts w:eastAsia="Calibri"/>
          <w:b w:val="0"/>
          <w:lang w:val="fr-FR"/>
        </w:rPr>
        <w:t xml:space="preserve"> </w:t>
      </w:r>
      <w:r w:rsidRPr="00244CD1">
        <w:rPr>
          <w:rFonts w:eastAsia="Calibri"/>
          <w:b w:val="0"/>
        </w:rPr>
        <w:t>դո</w:t>
      </w:r>
      <w:r w:rsidRPr="00244CD1">
        <w:rPr>
          <w:rFonts w:eastAsia="Calibri"/>
          <w:b w:val="0"/>
          <w:lang w:val="fr-FR"/>
        </w:rPr>
        <w:softHyphen/>
      </w:r>
      <w:r w:rsidRPr="00244CD1">
        <w:rPr>
          <w:rFonts w:eastAsia="Calibri"/>
          <w:b w:val="0"/>
        </w:rPr>
        <w:t>տա</w:t>
      </w:r>
      <w:r w:rsidRPr="00244CD1">
        <w:rPr>
          <w:rFonts w:eastAsia="Calibri"/>
          <w:b w:val="0"/>
          <w:lang w:val="fr-FR"/>
        </w:rPr>
        <w:softHyphen/>
      </w:r>
      <w:r w:rsidRPr="00244CD1">
        <w:rPr>
          <w:rFonts w:eastAsia="Calibri"/>
          <w:b w:val="0"/>
        </w:rPr>
        <w:t>ցիա</w:t>
      </w:r>
      <w:r w:rsidRPr="00244CD1">
        <w:rPr>
          <w:rFonts w:eastAsia="Calibri"/>
          <w:b w:val="0"/>
          <w:lang w:val="fr-FR"/>
        </w:rPr>
        <w:softHyphen/>
      </w:r>
      <w:r w:rsidRPr="00244CD1">
        <w:rPr>
          <w:rFonts w:eastAsia="Calibri"/>
          <w:b w:val="0"/>
        </w:rPr>
        <w:t>ներ</w:t>
      </w:r>
      <w:r w:rsidRPr="00244CD1">
        <w:rPr>
          <w:rFonts w:eastAsia="Calibri"/>
          <w:b w:val="0"/>
          <w:lang w:val="fr-FR"/>
        </w:rPr>
        <w:t xml:space="preserve">: </w:t>
      </w:r>
      <w:r w:rsidRPr="00244CD1">
        <w:rPr>
          <w:rFonts w:eastAsia="Calibri"/>
          <w:b w:val="0"/>
        </w:rPr>
        <w:t>ՀՀ</w:t>
      </w:r>
      <w:r w:rsidRPr="00244CD1">
        <w:rPr>
          <w:rFonts w:eastAsia="Calibri"/>
          <w:b w:val="0"/>
          <w:lang w:val="fr-FR"/>
        </w:rPr>
        <w:t xml:space="preserve"> 2020 </w:t>
      </w:r>
      <w:r w:rsidRPr="00244CD1">
        <w:rPr>
          <w:rFonts w:eastAsia="Calibri"/>
          <w:b w:val="0"/>
        </w:rPr>
        <w:t>թվականի</w:t>
      </w:r>
      <w:r w:rsidRPr="00244CD1">
        <w:rPr>
          <w:rFonts w:eastAsia="Calibri"/>
          <w:b w:val="0"/>
          <w:lang w:val="fr-FR"/>
        </w:rPr>
        <w:t xml:space="preserve"> </w:t>
      </w:r>
      <w:r w:rsidRPr="00244CD1">
        <w:rPr>
          <w:rFonts w:eastAsia="Calibri"/>
          <w:b w:val="0"/>
        </w:rPr>
        <w:t>պետական</w:t>
      </w:r>
      <w:r w:rsidRPr="00244CD1">
        <w:rPr>
          <w:rFonts w:eastAsia="Calibri"/>
          <w:b w:val="0"/>
          <w:lang w:val="fr-FR"/>
        </w:rPr>
        <w:t xml:space="preserve"> </w:t>
      </w:r>
      <w:r w:rsidRPr="00244CD1">
        <w:rPr>
          <w:rFonts w:eastAsia="Calibri"/>
          <w:b w:val="0"/>
        </w:rPr>
        <w:t>բյուջեի</w:t>
      </w:r>
      <w:r w:rsidRPr="00244CD1">
        <w:rPr>
          <w:rFonts w:eastAsia="Calibri"/>
          <w:b w:val="0"/>
          <w:lang w:val="fr-FR"/>
        </w:rPr>
        <w:t xml:space="preserve"> </w:t>
      </w:r>
      <w:r w:rsidRPr="00244CD1">
        <w:rPr>
          <w:rFonts w:eastAsia="Calibri"/>
          <w:b w:val="0"/>
        </w:rPr>
        <w:t>նախագծով</w:t>
      </w:r>
      <w:r w:rsidRPr="00244CD1">
        <w:rPr>
          <w:rFonts w:eastAsia="Calibri"/>
          <w:b w:val="0"/>
          <w:lang w:val="fr-FR"/>
        </w:rPr>
        <w:t xml:space="preserve"> </w:t>
      </w:r>
      <w:r w:rsidRPr="00244CD1">
        <w:rPr>
          <w:rFonts w:eastAsia="Calibri"/>
          <w:b w:val="0"/>
        </w:rPr>
        <w:t>նախատեսված</w:t>
      </w:r>
      <w:r w:rsidRPr="00244CD1">
        <w:rPr>
          <w:rFonts w:eastAsia="Calibri"/>
          <w:b w:val="0"/>
          <w:lang w:val="fr-FR"/>
        </w:rPr>
        <w:t xml:space="preserve"> </w:t>
      </w:r>
      <w:r w:rsidRPr="00244CD1">
        <w:rPr>
          <w:rFonts w:eastAsia="Calibri"/>
          <w:b w:val="0"/>
        </w:rPr>
        <w:t>ֆինան</w:t>
      </w:r>
      <w:r w:rsidRPr="00244CD1">
        <w:rPr>
          <w:rFonts w:eastAsia="Calibri"/>
          <w:b w:val="0"/>
          <w:lang w:val="fr-FR"/>
        </w:rPr>
        <w:softHyphen/>
      </w:r>
      <w:r w:rsidRPr="00244CD1">
        <w:rPr>
          <w:rFonts w:eastAsia="Calibri"/>
          <w:b w:val="0"/>
        </w:rPr>
        <w:t>սական</w:t>
      </w:r>
      <w:r w:rsidRPr="00244CD1">
        <w:rPr>
          <w:rFonts w:eastAsia="Calibri"/>
          <w:b w:val="0"/>
          <w:lang w:val="fr-FR"/>
        </w:rPr>
        <w:t xml:space="preserve"> </w:t>
      </w:r>
      <w:r w:rsidRPr="00244CD1">
        <w:rPr>
          <w:rFonts w:eastAsia="Calibri"/>
          <w:b w:val="0"/>
        </w:rPr>
        <w:t>համա</w:t>
      </w:r>
      <w:r w:rsidRPr="00244CD1">
        <w:rPr>
          <w:rFonts w:eastAsia="Calibri"/>
          <w:b w:val="0"/>
          <w:lang w:val="fr-FR"/>
        </w:rPr>
        <w:softHyphen/>
      </w:r>
      <w:r w:rsidRPr="00244CD1">
        <w:rPr>
          <w:rFonts w:eastAsia="Calibri"/>
          <w:b w:val="0"/>
        </w:rPr>
        <w:t>հար</w:t>
      </w:r>
      <w:r w:rsidRPr="00244CD1">
        <w:rPr>
          <w:rFonts w:eastAsia="Calibri"/>
          <w:b w:val="0"/>
          <w:lang w:val="fr-FR"/>
        </w:rPr>
        <w:softHyphen/>
      </w:r>
      <w:r w:rsidRPr="00244CD1">
        <w:rPr>
          <w:rFonts w:eastAsia="Calibri"/>
          <w:b w:val="0"/>
        </w:rPr>
        <w:t>թեց</w:t>
      </w:r>
      <w:r w:rsidRPr="00244CD1">
        <w:rPr>
          <w:rFonts w:eastAsia="Calibri"/>
          <w:b w:val="0"/>
          <w:lang w:val="fr-FR"/>
        </w:rPr>
        <w:softHyphen/>
      </w:r>
      <w:r w:rsidRPr="00244CD1">
        <w:rPr>
          <w:rFonts w:eastAsia="Calibri"/>
          <w:b w:val="0"/>
        </w:rPr>
        <w:t>ման</w:t>
      </w:r>
      <w:r w:rsidRPr="00244CD1">
        <w:rPr>
          <w:rFonts w:eastAsia="Calibri"/>
          <w:b w:val="0"/>
          <w:lang w:val="fr-FR"/>
        </w:rPr>
        <w:t xml:space="preserve"> </w:t>
      </w:r>
      <w:r w:rsidRPr="00244CD1">
        <w:rPr>
          <w:rFonts w:eastAsia="Calibri"/>
          <w:b w:val="0"/>
        </w:rPr>
        <w:t>սկզբունքով</w:t>
      </w:r>
      <w:r w:rsidRPr="00244CD1">
        <w:rPr>
          <w:rFonts w:eastAsia="Calibri"/>
          <w:b w:val="0"/>
          <w:lang w:val="fr-FR"/>
        </w:rPr>
        <w:t xml:space="preserve"> </w:t>
      </w:r>
      <w:r w:rsidRPr="00244CD1">
        <w:rPr>
          <w:rFonts w:eastAsia="Calibri"/>
          <w:b w:val="0"/>
        </w:rPr>
        <w:t>համայնքներին</w:t>
      </w:r>
      <w:r w:rsidRPr="00244CD1">
        <w:rPr>
          <w:rFonts w:eastAsia="Calibri"/>
          <w:b w:val="0"/>
          <w:lang w:val="fr-FR"/>
        </w:rPr>
        <w:t xml:space="preserve"> </w:t>
      </w:r>
      <w:r w:rsidRPr="00244CD1">
        <w:rPr>
          <w:rFonts w:eastAsia="Calibri"/>
          <w:b w:val="0"/>
        </w:rPr>
        <w:t>տրամադրվող</w:t>
      </w:r>
      <w:r w:rsidRPr="00244CD1">
        <w:rPr>
          <w:rFonts w:eastAsia="Calibri"/>
          <w:b w:val="0"/>
          <w:lang w:val="fr-FR"/>
        </w:rPr>
        <w:t xml:space="preserve"> </w:t>
      </w:r>
      <w:r w:rsidRPr="00244CD1">
        <w:rPr>
          <w:rFonts w:eastAsia="Calibri"/>
          <w:b w:val="0"/>
        </w:rPr>
        <w:t>դոտացիաների</w:t>
      </w:r>
      <w:r w:rsidRPr="00244CD1">
        <w:rPr>
          <w:rFonts w:eastAsia="Calibri"/>
          <w:b w:val="0"/>
          <w:lang w:val="fr-FR"/>
        </w:rPr>
        <w:t xml:space="preserve"> </w:t>
      </w:r>
      <w:r w:rsidRPr="00244CD1">
        <w:rPr>
          <w:rFonts w:eastAsia="Calibri"/>
          <w:b w:val="0"/>
        </w:rPr>
        <w:t>բաշխումն</w:t>
      </w:r>
      <w:r w:rsidRPr="00244CD1">
        <w:rPr>
          <w:rFonts w:eastAsia="Calibri"/>
          <w:b w:val="0"/>
          <w:lang w:val="fr-FR"/>
        </w:rPr>
        <w:t xml:space="preserve"> </w:t>
      </w:r>
      <w:r w:rsidRPr="00244CD1">
        <w:rPr>
          <w:rFonts w:eastAsia="Calibri"/>
          <w:b w:val="0"/>
        </w:rPr>
        <w:t>ըստ</w:t>
      </w:r>
      <w:r w:rsidRPr="00244CD1">
        <w:rPr>
          <w:rFonts w:eastAsia="Calibri"/>
          <w:b w:val="0"/>
          <w:lang w:val="fr-FR"/>
        </w:rPr>
        <w:t xml:space="preserve"> </w:t>
      </w:r>
      <w:r w:rsidRPr="00244CD1">
        <w:rPr>
          <w:rFonts w:eastAsia="Calibri"/>
          <w:b w:val="0"/>
        </w:rPr>
        <w:t>առանձին</w:t>
      </w:r>
      <w:r w:rsidRPr="00244CD1">
        <w:rPr>
          <w:rFonts w:eastAsia="Calibri"/>
          <w:b w:val="0"/>
          <w:lang w:val="fr-FR"/>
        </w:rPr>
        <w:t xml:space="preserve"> </w:t>
      </w:r>
      <w:r w:rsidRPr="00244CD1">
        <w:rPr>
          <w:rFonts w:eastAsia="Calibri"/>
          <w:b w:val="0"/>
        </w:rPr>
        <w:t>համայնք</w:t>
      </w:r>
      <w:r w:rsidRPr="00244CD1">
        <w:rPr>
          <w:rFonts w:eastAsia="Calibri"/>
          <w:b w:val="0"/>
          <w:lang w:val="fr-FR"/>
        </w:rPr>
        <w:softHyphen/>
      </w:r>
      <w:r w:rsidRPr="00244CD1">
        <w:rPr>
          <w:rFonts w:eastAsia="Calibri"/>
          <w:b w:val="0"/>
        </w:rPr>
        <w:t>ների</w:t>
      </w:r>
      <w:r w:rsidRPr="00244CD1">
        <w:rPr>
          <w:rFonts w:eastAsia="Calibri"/>
          <w:b w:val="0"/>
          <w:lang w:val="fr-FR"/>
        </w:rPr>
        <w:t xml:space="preserve"> </w:t>
      </w:r>
      <w:r w:rsidRPr="00244CD1">
        <w:rPr>
          <w:rFonts w:eastAsia="Calibri"/>
          <w:b w:val="0"/>
        </w:rPr>
        <w:t>իրականացվել</w:t>
      </w:r>
      <w:r w:rsidRPr="00244CD1">
        <w:rPr>
          <w:rFonts w:eastAsia="Calibri"/>
          <w:b w:val="0"/>
          <w:lang w:val="fr-FR"/>
        </w:rPr>
        <w:t xml:space="preserve"> </w:t>
      </w:r>
      <w:r w:rsidRPr="00244CD1">
        <w:rPr>
          <w:rFonts w:eastAsia="Calibri"/>
          <w:b w:val="0"/>
        </w:rPr>
        <w:t>է</w:t>
      </w:r>
      <w:r w:rsidRPr="00244CD1">
        <w:rPr>
          <w:rFonts w:eastAsia="Calibri"/>
          <w:b w:val="0"/>
          <w:lang w:val="fr-FR"/>
        </w:rPr>
        <w:t xml:space="preserve"> «</w:t>
      </w:r>
      <w:r w:rsidRPr="00244CD1">
        <w:rPr>
          <w:rFonts w:eastAsia="Calibri"/>
          <w:b w:val="0"/>
        </w:rPr>
        <w:t>Ֆինանսական</w:t>
      </w:r>
      <w:r w:rsidRPr="00244CD1">
        <w:rPr>
          <w:rFonts w:eastAsia="Calibri"/>
          <w:b w:val="0"/>
          <w:lang w:val="fr-FR"/>
        </w:rPr>
        <w:t xml:space="preserve"> </w:t>
      </w:r>
      <w:r w:rsidRPr="00244CD1">
        <w:rPr>
          <w:rFonts w:eastAsia="Calibri"/>
          <w:b w:val="0"/>
        </w:rPr>
        <w:t>համահարթեցման</w:t>
      </w:r>
      <w:r w:rsidRPr="00244CD1">
        <w:rPr>
          <w:rFonts w:eastAsia="Calibri"/>
          <w:b w:val="0"/>
          <w:lang w:val="fr-FR"/>
        </w:rPr>
        <w:t xml:space="preserve"> </w:t>
      </w:r>
      <w:r w:rsidRPr="00244CD1">
        <w:rPr>
          <w:rFonts w:eastAsia="Calibri"/>
          <w:b w:val="0"/>
        </w:rPr>
        <w:t>մասին</w:t>
      </w:r>
      <w:r w:rsidRPr="00244CD1">
        <w:rPr>
          <w:rFonts w:eastAsia="Calibri"/>
          <w:b w:val="0"/>
          <w:lang w:val="fr-FR"/>
        </w:rPr>
        <w:t xml:space="preserve">» </w:t>
      </w:r>
      <w:r w:rsidRPr="00244CD1">
        <w:rPr>
          <w:rFonts w:eastAsia="Calibri"/>
          <w:b w:val="0"/>
        </w:rPr>
        <w:t>ՀՀ</w:t>
      </w:r>
      <w:r w:rsidRPr="00244CD1">
        <w:rPr>
          <w:rFonts w:eastAsia="Calibri"/>
          <w:b w:val="0"/>
          <w:lang w:val="fr-FR"/>
        </w:rPr>
        <w:t xml:space="preserve"> </w:t>
      </w:r>
      <w:r w:rsidRPr="00244CD1">
        <w:rPr>
          <w:rFonts w:eastAsia="Calibri"/>
          <w:b w:val="0"/>
        </w:rPr>
        <w:t>օրենքի</w:t>
      </w:r>
      <w:r w:rsidRPr="00244CD1">
        <w:rPr>
          <w:rFonts w:eastAsia="Calibri"/>
          <w:b w:val="0"/>
          <w:lang w:val="fr-FR"/>
        </w:rPr>
        <w:t xml:space="preserve"> </w:t>
      </w:r>
      <w:r w:rsidRPr="00244CD1">
        <w:rPr>
          <w:rFonts w:eastAsia="Calibri"/>
          <w:b w:val="0"/>
        </w:rPr>
        <w:t>դրույթներին</w:t>
      </w:r>
      <w:r w:rsidRPr="00244CD1">
        <w:rPr>
          <w:rFonts w:eastAsia="Calibri"/>
          <w:b w:val="0"/>
          <w:lang w:val="fr-FR"/>
        </w:rPr>
        <w:t xml:space="preserve"> </w:t>
      </w:r>
      <w:r w:rsidRPr="00244CD1">
        <w:rPr>
          <w:rFonts w:eastAsia="Calibri"/>
          <w:b w:val="0"/>
        </w:rPr>
        <w:t>հա</w:t>
      </w:r>
      <w:r w:rsidRPr="00244CD1">
        <w:rPr>
          <w:rFonts w:eastAsia="Calibri"/>
          <w:b w:val="0"/>
          <w:lang w:val="fr-FR"/>
        </w:rPr>
        <w:softHyphen/>
      </w:r>
      <w:r w:rsidRPr="00244CD1">
        <w:rPr>
          <w:rFonts w:eastAsia="Calibri"/>
          <w:b w:val="0"/>
        </w:rPr>
        <w:t>մա</w:t>
      </w:r>
      <w:r w:rsidRPr="00244CD1">
        <w:rPr>
          <w:rFonts w:eastAsia="Calibri"/>
          <w:b w:val="0"/>
          <w:lang w:val="fr-FR"/>
        </w:rPr>
        <w:softHyphen/>
      </w:r>
      <w:r w:rsidRPr="00244CD1">
        <w:rPr>
          <w:rFonts w:eastAsia="Calibri"/>
          <w:b w:val="0"/>
        </w:rPr>
        <w:t>պա</w:t>
      </w:r>
      <w:r w:rsidRPr="00244CD1">
        <w:rPr>
          <w:rFonts w:eastAsia="Calibri"/>
          <w:b w:val="0"/>
          <w:lang w:val="fr-FR"/>
        </w:rPr>
        <w:softHyphen/>
      </w:r>
      <w:r w:rsidRPr="00244CD1">
        <w:rPr>
          <w:rFonts w:eastAsia="Calibri"/>
          <w:b w:val="0"/>
        </w:rPr>
        <w:t>տասխան</w:t>
      </w:r>
      <w:r w:rsidRPr="00244CD1">
        <w:rPr>
          <w:rFonts w:eastAsia="Calibri"/>
          <w:b w:val="0"/>
          <w:lang w:val="fr-FR"/>
        </w:rPr>
        <w:t>:</w:t>
      </w:r>
    </w:p>
    <w:p w:rsidR="00244CD1" w:rsidRPr="00244CD1" w:rsidRDefault="00244CD1" w:rsidP="00244CD1">
      <w:pPr>
        <w:rPr>
          <w:rFonts w:eastAsia="Calibri"/>
          <w:b w:val="0"/>
          <w:lang w:val="fr-FR"/>
        </w:rPr>
      </w:pPr>
      <w:r w:rsidRPr="00244CD1">
        <w:rPr>
          <w:rFonts w:eastAsia="Calibri"/>
          <w:b w:val="0"/>
        </w:rPr>
        <w:t>Դոտացիաները</w:t>
      </w:r>
      <w:r w:rsidRPr="00244CD1">
        <w:rPr>
          <w:rFonts w:eastAsia="Calibri"/>
          <w:b w:val="0"/>
          <w:lang w:val="fr-FR"/>
        </w:rPr>
        <w:t xml:space="preserve"> </w:t>
      </w:r>
      <w:r w:rsidRPr="00244CD1">
        <w:rPr>
          <w:rFonts w:eastAsia="Calibri"/>
          <w:b w:val="0"/>
        </w:rPr>
        <w:t>բաղկացած</w:t>
      </w:r>
      <w:r w:rsidRPr="00244CD1">
        <w:rPr>
          <w:rFonts w:eastAsia="Calibri"/>
          <w:b w:val="0"/>
          <w:lang w:val="fr-FR"/>
        </w:rPr>
        <w:t xml:space="preserve"> </w:t>
      </w:r>
      <w:r w:rsidRPr="00244CD1">
        <w:rPr>
          <w:rFonts w:eastAsia="Calibri"/>
          <w:b w:val="0"/>
        </w:rPr>
        <w:t>են</w:t>
      </w:r>
      <w:r w:rsidRPr="00244CD1">
        <w:rPr>
          <w:rFonts w:eastAsia="Calibri"/>
          <w:b w:val="0"/>
          <w:lang w:val="fr-FR"/>
        </w:rPr>
        <w:t xml:space="preserve"> </w:t>
      </w:r>
      <w:r w:rsidRPr="00244CD1">
        <w:rPr>
          <w:rFonts w:eastAsia="Calibri"/>
          <w:b w:val="0"/>
        </w:rPr>
        <w:t>երկու</w:t>
      </w:r>
      <w:r w:rsidRPr="00244CD1">
        <w:rPr>
          <w:rFonts w:eastAsia="Calibri"/>
          <w:b w:val="0"/>
          <w:lang w:val="fr-FR"/>
        </w:rPr>
        <w:t xml:space="preserve"> </w:t>
      </w:r>
      <w:r w:rsidRPr="00244CD1">
        <w:rPr>
          <w:rFonts w:eastAsia="Calibri"/>
          <w:b w:val="0"/>
        </w:rPr>
        <w:t>մասից՝</w:t>
      </w:r>
      <w:r w:rsidRPr="00244CD1">
        <w:rPr>
          <w:rFonts w:eastAsia="Calibri"/>
          <w:b w:val="0"/>
          <w:lang w:val="fr-FR"/>
        </w:rPr>
        <w:t xml:space="preserve"> «</w:t>
      </w:r>
      <w:r w:rsidRPr="00244CD1">
        <w:rPr>
          <w:rFonts w:eastAsia="Calibri"/>
          <w:b w:val="0"/>
        </w:rPr>
        <w:t>Ա</w:t>
      </w:r>
      <w:r w:rsidRPr="00244CD1">
        <w:rPr>
          <w:rFonts w:eastAsia="Calibri"/>
          <w:b w:val="0"/>
          <w:lang w:val="fr-FR"/>
        </w:rPr>
        <w:t xml:space="preserve">» </w:t>
      </w:r>
      <w:r w:rsidRPr="00244CD1">
        <w:rPr>
          <w:rFonts w:eastAsia="Calibri"/>
          <w:b w:val="0"/>
        </w:rPr>
        <w:t>և</w:t>
      </w:r>
      <w:r w:rsidRPr="00244CD1">
        <w:rPr>
          <w:rFonts w:eastAsia="Calibri"/>
          <w:b w:val="0"/>
          <w:lang w:val="fr-FR"/>
        </w:rPr>
        <w:t xml:space="preserve"> «</w:t>
      </w:r>
      <w:r w:rsidRPr="00244CD1">
        <w:rPr>
          <w:rFonts w:eastAsia="Calibri"/>
          <w:b w:val="0"/>
        </w:rPr>
        <w:t>Բ</w:t>
      </w:r>
      <w:r w:rsidRPr="00244CD1">
        <w:rPr>
          <w:rFonts w:eastAsia="Calibri"/>
          <w:b w:val="0"/>
          <w:lang w:val="fr-FR"/>
        </w:rPr>
        <w:t xml:space="preserve">»: </w:t>
      </w:r>
      <w:r w:rsidRPr="00244CD1">
        <w:rPr>
          <w:rFonts w:eastAsia="Calibri"/>
          <w:b w:val="0"/>
        </w:rPr>
        <w:t>Այդ</w:t>
      </w:r>
      <w:r w:rsidRPr="00244CD1">
        <w:rPr>
          <w:rFonts w:eastAsia="Calibri"/>
          <w:b w:val="0"/>
          <w:lang w:val="fr-FR"/>
        </w:rPr>
        <w:t xml:space="preserve"> </w:t>
      </w:r>
      <w:r w:rsidRPr="00244CD1">
        <w:rPr>
          <w:rFonts w:eastAsia="Calibri"/>
          <w:b w:val="0"/>
        </w:rPr>
        <w:t>մասերից</w:t>
      </w:r>
      <w:r w:rsidRPr="00244CD1">
        <w:rPr>
          <w:rFonts w:eastAsia="Calibri"/>
          <w:b w:val="0"/>
          <w:lang w:val="fr-FR"/>
        </w:rPr>
        <w:t xml:space="preserve"> </w:t>
      </w:r>
      <w:r w:rsidRPr="00244CD1">
        <w:rPr>
          <w:rFonts w:eastAsia="Calibri"/>
          <w:b w:val="0"/>
        </w:rPr>
        <w:t>յուրաքանչյուրը</w:t>
      </w:r>
      <w:r w:rsidRPr="00244CD1">
        <w:rPr>
          <w:rFonts w:eastAsia="Calibri"/>
          <w:b w:val="0"/>
          <w:lang w:val="fr-FR"/>
        </w:rPr>
        <w:t xml:space="preserve"> </w:t>
      </w:r>
      <w:r w:rsidRPr="00244CD1">
        <w:rPr>
          <w:rFonts w:eastAsia="Calibri"/>
          <w:b w:val="0"/>
        </w:rPr>
        <w:t>հաշվարկվում</w:t>
      </w:r>
      <w:r w:rsidRPr="00244CD1">
        <w:rPr>
          <w:rFonts w:eastAsia="Calibri"/>
          <w:b w:val="0"/>
          <w:lang w:val="fr-FR"/>
        </w:rPr>
        <w:t xml:space="preserve"> </w:t>
      </w:r>
      <w:r w:rsidRPr="00244CD1">
        <w:rPr>
          <w:rFonts w:eastAsia="Calibri"/>
          <w:b w:val="0"/>
        </w:rPr>
        <w:t>է</w:t>
      </w:r>
      <w:r w:rsidRPr="00244CD1">
        <w:rPr>
          <w:rFonts w:eastAsia="Calibri"/>
          <w:b w:val="0"/>
          <w:lang w:val="fr-FR"/>
        </w:rPr>
        <w:t xml:space="preserve"> </w:t>
      </w:r>
      <w:r w:rsidRPr="00244CD1">
        <w:rPr>
          <w:rFonts w:eastAsia="Calibri"/>
          <w:b w:val="0"/>
        </w:rPr>
        <w:t>ըստ</w:t>
      </w:r>
      <w:r w:rsidRPr="00244CD1">
        <w:rPr>
          <w:rFonts w:eastAsia="Calibri"/>
          <w:b w:val="0"/>
          <w:lang w:val="fr-FR"/>
        </w:rPr>
        <w:t xml:space="preserve"> </w:t>
      </w:r>
      <w:r w:rsidRPr="00244CD1">
        <w:rPr>
          <w:rFonts w:eastAsia="Calibri"/>
          <w:b w:val="0"/>
        </w:rPr>
        <w:t>առանձին</w:t>
      </w:r>
      <w:r w:rsidRPr="00244CD1">
        <w:rPr>
          <w:rFonts w:eastAsia="Calibri"/>
          <w:b w:val="0"/>
          <w:lang w:val="fr-FR"/>
        </w:rPr>
        <w:t xml:space="preserve"> </w:t>
      </w:r>
      <w:r w:rsidRPr="00244CD1">
        <w:rPr>
          <w:rFonts w:eastAsia="Calibri"/>
          <w:b w:val="0"/>
        </w:rPr>
        <w:t>համայնքների</w:t>
      </w:r>
      <w:r w:rsidRPr="00244CD1">
        <w:rPr>
          <w:rFonts w:eastAsia="Calibri"/>
          <w:b w:val="0"/>
          <w:lang w:val="fr-FR"/>
        </w:rPr>
        <w:t xml:space="preserve">: </w:t>
      </w:r>
    </w:p>
    <w:p w:rsidR="00244CD1" w:rsidRPr="00244CD1" w:rsidRDefault="00244CD1" w:rsidP="00244CD1">
      <w:pPr>
        <w:rPr>
          <w:b w:val="0"/>
          <w:lang w:val="fr-FR"/>
        </w:rPr>
      </w:pPr>
      <w:r w:rsidRPr="00244CD1">
        <w:rPr>
          <w:b w:val="0"/>
          <w:lang w:val="fr-FR"/>
        </w:rPr>
        <w:t>«</w:t>
      </w:r>
      <w:r w:rsidRPr="00244CD1">
        <w:rPr>
          <w:b w:val="0"/>
        </w:rPr>
        <w:t>Ա</w:t>
      </w:r>
      <w:r w:rsidRPr="00244CD1">
        <w:rPr>
          <w:b w:val="0"/>
          <w:lang w:val="fr-FR"/>
        </w:rPr>
        <w:t xml:space="preserve">» </w:t>
      </w:r>
      <w:r w:rsidRPr="00244CD1">
        <w:rPr>
          <w:b w:val="0"/>
        </w:rPr>
        <w:t>մասով</w:t>
      </w:r>
      <w:r w:rsidRPr="00244CD1">
        <w:rPr>
          <w:b w:val="0"/>
          <w:lang w:val="fr-FR"/>
        </w:rPr>
        <w:t xml:space="preserve"> </w:t>
      </w:r>
      <w:r w:rsidRPr="00244CD1">
        <w:rPr>
          <w:b w:val="0"/>
        </w:rPr>
        <w:t>յուրաքանչյուր</w:t>
      </w:r>
      <w:r w:rsidRPr="00244CD1">
        <w:rPr>
          <w:b w:val="0"/>
          <w:lang w:val="fr-FR"/>
        </w:rPr>
        <w:t xml:space="preserve"> </w:t>
      </w:r>
      <w:r w:rsidRPr="00244CD1">
        <w:rPr>
          <w:b w:val="0"/>
        </w:rPr>
        <w:t>համայնքին</w:t>
      </w:r>
      <w:r w:rsidRPr="00244CD1">
        <w:rPr>
          <w:b w:val="0"/>
          <w:lang w:val="fr-FR"/>
        </w:rPr>
        <w:t xml:space="preserve"> </w:t>
      </w:r>
      <w:r w:rsidRPr="00244CD1">
        <w:rPr>
          <w:b w:val="0"/>
        </w:rPr>
        <w:t>դոտացիաները</w:t>
      </w:r>
      <w:r w:rsidRPr="00244CD1">
        <w:rPr>
          <w:b w:val="0"/>
          <w:lang w:val="fr-FR"/>
        </w:rPr>
        <w:t xml:space="preserve"> </w:t>
      </w:r>
      <w:r w:rsidRPr="00244CD1">
        <w:rPr>
          <w:b w:val="0"/>
        </w:rPr>
        <w:t>հատկացվում</w:t>
      </w:r>
      <w:r w:rsidRPr="00244CD1">
        <w:rPr>
          <w:b w:val="0"/>
          <w:lang w:val="fr-FR"/>
        </w:rPr>
        <w:t xml:space="preserve"> </w:t>
      </w:r>
      <w:r w:rsidRPr="00244CD1">
        <w:rPr>
          <w:b w:val="0"/>
        </w:rPr>
        <w:t>են</w:t>
      </w:r>
      <w:r w:rsidRPr="00244CD1">
        <w:rPr>
          <w:b w:val="0"/>
          <w:lang w:val="fr-FR"/>
        </w:rPr>
        <w:t xml:space="preserve"> </w:t>
      </w:r>
      <w:r w:rsidRPr="00244CD1">
        <w:rPr>
          <w:b w:val="0"/>
        </w:rPr>
        <w:t>տվյալ</w:t>
      </w:r>
      <w:r w:rsidRPr="00244CD1">
        <w:rPr>
          <w:b w:val="0"/>
          <w:lang w:val="fr-FR"/>
        </w:rPr>
        <w:t xml:space="preserve"> </w:t>
      </w:r>
      <w:r w:rsidRPr="00244CD1">
        <w:rPr>
          <w:b w:val="0"/>
        </w:rPr>
        <w:t>հա</w:t>
      </w:r>
      <w:r w:rsidRPr="00244CD1">
        <w:rPr>
          <w:b w:val="0"/>
          <w:lang w:val="fr-FR"/>
        </w:rPr>
        <w:softHyphen/>
      </w:r>
      <w:r w:rsidRPr="00244CD1">
        <w:rPr>
          <w:b w:val="0"/>
        </w:rPr>
        <w:t>մայնքին</w:t>
      </w:r>
      <w:r w:rsidRPr="00244CD1">
        <w:rPr>
          <w:b w:val="0"/>
          <w:lang w:val="fr-FR"/>
        </w:rPr>
        <w:t xml:space="preserve"> 2016 </w:t>
      </w:r>
      <w:r w:rsidRPr="00244CD1">
        <w:rPr>
          <w:b w:val="0"/>
        </w:rPr>
        <w:t>թվականին</w:t>
      </w:r>
      <w:r w:rsidRPr="00244CD1">
        <w:rPr>
          <w:b w:val="0"/>
          <w:lang w:val="fr-FR"/>
        </w:rPr>
        <w:t xml:space="preserve"> </w:t>
      </w:r>
      <w:r w:rsidRPr="00244CD1">
        <w:rPr>
          <w:b w:val="0"/>
        </w:rPr>
        <w:t>տրամադրված</w:t>
      </w:r>
      <w:r w:rsidRPr="00244CD1">
        <w:rPr>
          <w:b w:val="0"/>
          <w:lang w:val="fr-FR"/>
        </w:rPr>
        <w:t xml:space="preserve"> </w:t>
      </w:r>
      <w:r w:rsidRPr="00244CD1">
        <w:rPr>
          <w:b w:val="0"/>
        </w:rPr>
        <w:t>դոտացիաների</w:t>
      </w:r>
      <w:r w:rsidRPr="00244CD1">
        <w:rPr>
          <w:b w:val="0"/>
          <w:lang w:val="fr-FR"/>
        </w:rPr>
        <w:t xml:space="preserve"> </w:t>
      </w:r>
      <w:r w:rsidRPr="00244CD1">
        <w:rPr>
          <w:b w:val="0"/>
        </w:rPr>
        <w:t>փաստացի</w:t>
      </w:r>
      <w:r w:rsidRPr="00244CD1">
        <w:rPr>
          <w:b w:val="0"/>
          <w:lang w:val="fr-FR"/>
        </w:rPr>
        <w:t xml:space="preserve"> </w:t>
      </w:r>
      <w:r w:rsidRPr="00244CD1">
        <w:rPr>
          <w:b w:val="0"/>
        </w:rPr>
        <w:t>գումարի</w:t>
      </w:r>
      <w:r w:rsidRPr="00244CD1">
        <w:rPr>
          <w:b w:val="0"/>
          <w:lang w:val="fr-FR"/>
        </w:rPr>
        <w:t xml:space="preserve"> </w:t>
      </w:r>
      <w:r w:rsidRPr="00244CD1">
        <w:rPr>
          <w:b w:val="0"/>
        </w:rPr>
        <w:t>չափով</w:t>
      </w:r>
      <w:r w:rsidRPr="00244CD1">
        <w:rPr>
          <w:b w:val="0"/>
          <w:lang w:val="fr-FR"/>
        </w:rPr>
        <w:t xml:space="preserve">, </w:t>
      </w:r>
    </w:p>
    <w:p w:rsidR="00244CD1" w:rsidRPr="00244CD1" w:rsidRDefault="00244CD1" w:rsidP="00244CD1">
      <w:pPr>
        <w:rPr>
          <w:b w:val="0"/>
          <w:lang w:val="fr-FR"/>
        </w:rPr>
      </w:pPr>
      <w:r w:rsidRPr="00244CD1">
        <w:rPr>
          <w:b w:val="0"/>
          <w:lang w:val="fr-FR"/>
        </w:rPr>
        <w:t>«</w:t>
      </w:r>
      <w:r w:rsidRPr="00244CD1">
        <w:rPr>
          <w:b w:val="0"/>
        </w:rPr>
        <w:t>Բ</w:t>
      </w:r>
      <w:r w:rsidRPr="00244CD1">
        <w:rPr>
          <w:b w:val="0"/>
          <w:lang w:val="fr-FR"/>
        </w:rPr>
        <w:t xml:space="preserve">» </w:t>
      </w:r>
      <w:r w:rsidRPr="00244CD1">
        <w:rPr>
          <w:b w:val="0"/>
        </w:rPr>
        <w:t>մասով</w:t>
      </w:r>
      <w:r w:rsidRPr="00244CD1">
        <w:rPr>
          <w:b w:val="0"/>
          <w:lang w:val="fr-FR"/>
        </w:rPr>
        <w:t xml:space="preserve"> </w:t>
      </w:r>
      <w:r w:rsidRPr="00244CD1">
        <w:rPr>
          <w:b w:val="0"/>
        </w:rPr>
        <w:t>դոտացիաները</w:t>
      </w:r>
      <w:r w:rsidRPr="00244CD1">
        <w:rPr>
          <w:b w:val="0"/>
          <w:lang w:val="fr-FR"/>
        </w:rPr>
        <w:t xml:space="preserve"> </w:t>
      </w:r>
      <w:r w:rsidRPr="00244CD1">
        <w:rPr>
          <w:b w:val="0"/>
        </w:rPr>
        <w:t>հաշվարկվում</w:t>
      </w:r>
      <w:r w:rsidRPr="00244CD1">
        <w:rPr>
          <w:b w:val="0"/>
          <w:lang w:val="fr-FR"/>
        </w:rPr>
        <w:t xml:space="preserve"> </w:t>
      </w:r>
      <w:r w:rsidRPr="00244CD1">
        <w:rPr>
          <w:b w:val="0"/>
        </w:rPr>
        <w:t>են</w:t>
      </w:r>
      <w:r w:rsidRPr="00244CD1">
        <w:rPr>
          <w:b w:val="0"/>
          <w:lang w:val="fr-FR"/>
        </w:rPr>
        <w:t xml:space="preserve"> </w:t>
      </w:r>
      <w:r w:rsidRPr="00244CD1">
        <w:rPr>
          <w:b w:val="0"/>
        </w:rPr>
        <w:t>ըստ</w:t>
      </w:r>
      <w:r w:rsidRPr="00244CD1">
        <w:rPr>
          <w:b w:val="0"/>
          <w:lang w:val="fr-FR"/>
        </w:rPr>
        <w:t xml:space="preserve"> </w:t>
      </w:r>
      <w:r w:rsidRPr="00244CD1">
        <w:rPr>
          <w:b w:val="0"/>
        </w:rPr>
        <w:t>համայնքների</w:t>
      </w:r>
      <w:r w:rsidRPr="00244CD1">
        <w:rPr>
          <w:b w:val="0"/>
          <w:lang w:val="fr-FR"/>
        </w:rPr>
        <w:t xml:space="preserve"> </w:t>
      </w:r>
      <w:r w:rsidRPr="00244CD1">
        <w:rPr>
          <w:b w:val="0"/>
        </w:rPr>
        <w:t>բյուջետային</w:t>
      </w:r>
      <w:r w:rsidRPr="00244CD1">
        <w:rPr>
          <w:b w:val="0"/>
          <w:lang w:val="fr-FR"/>
        </w:rPr>
        <w:t xml:space="preserve"> </w:t>
      </w:r>
      <w:r w:rsidRPr="00244CD1">
        <w:rPr>
          <w:b w:val="0"/>
        </w:rPr>
        <w:t>ապահով</w:t>
      </w:r>
      <w:r w:rsidRPr="00244CD1">
        <w:rPr>
          <w:b w:val="0"/>
          <w:lang w:val="fr-FR"/>
        </w:rPr>
        <w:softHyphen/>
      </w:r>
      <w:r w:rsidRPr="00244CD1">
        <w:rPr>
          <w:b w:val="0"/>
        </w:rPr>
        <w:t>վածու</w:t>
      </w:r>
      <w:r w:rsidRPr="00244CD1">
        <w:rPr>
          <w:b w:val="0"/>
          <w:lang w:val="fr-FR"/>
        </w:rPr>
        <w:softHyphen/>
      </w:r>
      <w:r w:rsidRPr="00244CD1">
        <w:rPr>
          <w:b w:val="0"/>
        </w:rPr>
        <w:t>թյան</w:t>
      </w:r>
      <w:r w:rsidRPr="00244CD1">
        <w:rPr>
          <w:b w:val="0"/>
          <w:lang w:val="fr-FR"/>
        </w:rPr>
        <w:t xml:space="preserve"> </w:t>
      </w:r>
      <w:r w:rsidRPr="00244CD1">
        <w:rPr>
          <w:b w:val="0"/>
        </w:rPr>
        <w:t>գործակցի</w:t>
      </w:r>
      <w:r w:rsidRPr="00244CD1">
        <w:rPr>
          <w:b w:val="0"/>
          <w:lang w:val="fr-FR"/>
        </w:rPr>
        <w:t xml:space="preserve">: </w:t>
      </w:r>
      <w:r w:rsidRPr="00244CD1">
        <w:rPr>
          <w:b w:val="0"/>
        </w:rPr>
        <w:t>Մասնավորապես</w:t>
      </w:r>
      <w:r w:rsidRPr="00244CD1">
        <w:rPr>
          <w:b w:val="0"/>
          <w:lang w:val="fr-FR"/>
        </w:rPr>
        <w:t>,</w:t>
      </w:r>
    </w:p>
    <w:p w:rsidR="00244CD1" w:rsidRPr="00244CD1" w:rsidRDefault="00244CD1" w:rsidP="00244CD1">
      <w:pPr>
        <w:rPr>
          <w:rFonts w:eastAsia="Calibri"/>
          <w:b w:val="0"/>
          <w:lang w:val="fr-FR"/>
        </w:rPr>
      </w:pPr>
      <w:r w:rsidRPr="00244CD1">
        <w:rPr>
          <w:rFonts w:eastAsia="Calibri"/>
          <w:b w:val="0"/>
          <w:lang w:val="fr-FR"/>
        </w:rPr>
        <w:t xml:space="preserve">2020 </w:t>
      </w:r>
      <w:r w:rsidRPr="00244CD1">
        <w:rPr>
          <w:rFonts w:eastAsia="Calibri"/>
          <w:b w:val="0"/>
        </w:rPr>
        <w:t>թվականի</w:t>
      </w:r>
      <w:r w:rsidRPr="00244CD1">
        <w:rPr>
          <w:rFonts w:eastAsia="Calibri"/>
          <w:b w:val="0"/>
          <w:lang w:val="fr-FR"/>
        </w:rPr>
        <w:t xml:space="preserve"> </w:t>
      </w:r>
      <w:r w:rsidRPr="00244CD1">
        <w:rPr>
          <w:rFonts w:eastAsia="Calibri"/>
          <w:b w:val="0"/>
        </w:rPr>
        <w:t>յուրաքանչյուր</w:t>
      </w:r>
      <w:r w:rsidRPr="00244CD1">
        <w:rPr>
          <w:rFonts w:eastAsia="Calibri"/>
          <w:b w:val="0"/>
          <w:lang w:val="fr-FR"/>
        </w:rPr>
        <w:t xml:space="preserve"> </w:t>
      </w:r>
      <w:r w:rsidRPr="00244CD1">
        <w:rPr>
          <w:rFonts w:eastAsia="Calibri"/>
          <w:b w:val="0"/>
        </w:rPr>
        <w:t>համայնքի</w:t>
      </w:r>
      <w:r w:rsidRPr="00244CD1">
        <w:rPr>
          <w:rFonts w:eastAsia="Calibri"/>
          <w:b w:val="0"/>
          <w:lang w:val="fr-FR"/>
        </w:rPr>
        <w:t xml:space="preserve"> </w:t>
      </w:r>
      <w:r w:rsidRPr="00244CD1">
        <w:rPr>
          <w:rFonts w:eastAsia="Calibri"/>
          <w:b w:val="0"/>
        </w:rPr>
        <w:t>դոտացիաների</w:t>
      </w:r>
      <w:r w:rsidRPr="00244CD1">
        <w:rPr>
          <w:rFonts w:eastAsia="Calibri"/>
          <w:b w:val="0"/>
          <w:lang w:val="fr-FR"/>
        </w:rPr>
        <w:t xml:space="preserve"> </w:t>
      </w:r>
      <w:r w:rsidRPr="00244CD1">
        <w:rPr>
          <w:rFonts w:eastAsia="Calibri"/>
          <w:b w:val="0"/>
        </w:rPr>
        <w:t>հաշվարկի</w:t>
      </w:r>
      <w:r w:rsidRPr="00244CD1">
        <w:rPr>
          <w:rFonts w:eastAsia="Calibri"/>
          <w:b w:val="0"/>
          <w:lang w:val="fr-FR"/>
        </w:rPr>
        <w:t xml:space="preserve"> </w:t>
      </w:r>
      <w:r w:rsidRPr="00244CD1">
        <w:rPr>
          <w:rFonts w:eastAsia="Calibri"/>
          <w:b w:val="0"/>
        </w:rPr>
        <w:t>համար</w:t>
      </w:r>
      <w:r w:rsidRPr="00244CD1">
        <w:rPr>
          <w:rFonts w:eastAsia="Calibri"/>
          <w:b w:val="0"/>
          <w:lang w:val="fr-FR"/>
        </w:rPr>
        <w:t xml:space="preserve">, </w:t>
      </w:r>
      <w:r w:rsidRPr="00244CD1">
        <w:rPr>
          <w:rFonts w:eastAsia="Calibri"/>
          <w:b w:val="0"/>
        </w:rPr>
        <w:t>որպես</w:t>
      </w:r>
      <w:r w:rsidRPr="00244CD1">
        <w:rPr>
          <w:rFonts w:eastAsia="Calibri"/>
          <w:b w:val="0"/>
          <w:lang w:val="fr-FR"/>
        </w:rPr>
        <w:t xml:space="preserve"> </w:t>
      </w:r>
      <w:r w:rsidRPr="00244CD1">
        <w:rPr>
          <w:rFonts w:eastAsia="Calibri"/>
          <w:b w:val="0"/>
        </w:rPr>
        <w:t>բազային</w:t>
      </w:r>
      <w:r w:rsidRPr="00244CD1">
        <w:rPr>
          <w:rFonts w:eastAsia="Calibri"/>
          <w:b w:val="0"/>
          <w:lang w:val="fr-FR"/>
        </w:rPr>
        <w:t xml:space="preserve"> </w:t>
      </w:r>
      <w:r w:rsidRPr="00244CD1">
        <w:rPr>
          <w:rFonts w:eastAsia="Calibri"/>
          <w:b w:val="0"/>
        </w:rPr>
        <w:t>անփոփոխելի</w:t>
      </w:r>
      <w:r w:rsidRPr="00244CD1">
        <w:rPr>
          <w:rFonts w:eastAsia="Calibri"/>
          <w:b w:val="0"/>
          <w:lang w:val="fr-FR"/>
        </w:rPr>
        <w:t xml:space="preserve"> </w:t>
      </w:r>
      <w:r w:rsidRPr="00244CD1">
        <w:rPr>
          <w:rFonts w:eastAsia="Calibri"/>
          <w:b w:val="0"/>
        </w:rPr>
        <w:t>գումար</w:t>
      </w:r>
      <w:r w:rsidRPr="00244CD1">
        <w:rPr>
          <w:rFonts w:eastAsia="Calibri"/>
          <w:b w:val="0"/>
          <w:lang w:val="fr-FR"/>
        </w:rPr>
        <w:t xml:space="preserve"> </w:t>
      </w:r>
      <w:r w:rsidRPr="00244CD1">
        <w:rPr>
          <w:rFonts w:eastAsia="Calibri"/>
          <w:b w:val="0"/>
        </w:rPr>
        <w:t>համարվել</w:t>
      </w:r>
      <w:r w:rsidRPr="00244CD1">
        <w:rPr>
          <w:rFonts w:eastAsia="Calibri"/>
          <w:b w:val="0"/>
          <w:lang w:val="fr-FR"/>
        </w:rPr>
        <w:t xml:space="preserve"> </w:t>
      </w:r>
      <w:r w:rsidRPr="00244CD1">
        <w:rPr>
          <w:rFonts w:eastAsia="Calibri"/>
          <w:b w:val="0"/>
        </w:rPr>
        <w:t>է</w:t>
      </w:r>
      <w:r w:rsidRPr="00244CD1">
        <w:rPr>
          <w:rFonts w:eastAsia="Calibri"/>
          <w:b w:val="0"/>
          <w:lang w:val="fr-FR"/>
        </w:rPr>
        <w:t xml:space="preserve"> </w:t>
      </w:r>
      <w:r w:rsidRPr="00244CD1">
        <w:rPr>
          <w:rFonts w:eastAsia="Calibri"/>
          <w:b w:val="0"/>
        </w:rPr>
        <w:t>ՀՀ</w:t>
      </w:r>
      <w:r w:rsidRPr="00244CD1">
        <w:rPr>
          <w:rFonts w:eastAsia="Calibri"/>
          <w:b w:val="0"/>
          <w:lang w:val="fr-FR"/>
        </w:rPr>
        <w:t xml:space="preserve"> 2016</w:t>
      </w:r>
      <w:r w:rsidRPr="00244CD1">
        <w:rPr>
          <w:rFonts w:eastAsia="Calibri"/>
          <w:b w:val="0"/>
        </w:rPr>
        <w:t>թ</w:t>
      </w:r>
      <w:r w:rsidRPr="00244CD1">
        <w:rPr>
          <w:rFonts w:eastAsia="Calibri"/>
          <w:b w:val="0"/>
          <w:lang w:val="fr-FR"/>
        </w:rPr>
        <w:t xml:space="preserve">. </w:t>
      </w:r>
      <w:r w:rsidRPr="00244CD1">
        <w:rPr>
          <w:rFonts w:eastAsia="Calibri"/>
          <w:b w:val="0"/>
        </w:rPr>
        <w:t>պետական</w:t>
      </w:r>
      <w:r w:rsidRPr="00244CD1">
        <w:rPr>
          <w:rFonts w:eastAsia="Calibri"/>
          <w:b w:val="0"/>
          <w:lang w:val="fr-FR"/>
        </w:rPr>
        <w:t xml:space="preserve"> </w:t>
      </w:r>
      <w:r w:rsidRPr="00244CD1">
        <w:rPr>
          <w:rFonts w:eastAsia="Calibri"/>
          <w:b w:val="0"/>
        </w:rPr>
        <w:t>բյուջեից</w:t>
      </w:r>
      <w:r w:rsidRPr="00244CD1">
        <w:rPr>
          <w:rFonts w:eastAsia="Calibri"/>
          <w:b w:val="0"/>
          <w:lang w:val="fr-FR"/>
        </w:rPr>
        <w:t xml:space="preserve"> </w:t>
      </w:r>
      <w:r w:rsidRPr="00244CD1">
        <w:rPr>
          <w:rFonts w:eastAsia="Calibri"/>
          <w:b w:val="0"/>
        </w:rPr>
        <w:t>համայնքների</w:t>
      </w:r>
      <w:r w:rsidRPr="00244CD1">
        <w:rPr>
          <w:rFonts w:eastAsia="Calibri"/>
          <w:b w:val="0"/>
          <w:lang w:val="fr-FR"/>
        </w:rPr>
        <w:t xml:space="preserve"> </w:t>
      </w:r>
      <w:r w:rsidRPr="00244CD1">
        <w:rPr>
          <w:rFonts w:eastAsia="Calibri"/>
          <w:b w:val="0"/>
        </w:rPr>
        <w:t>բյուջեներին</w:t>
      </w:r>
      <w:r w:rsidRPr="00244CD1">
        <w:rPr>
          <w:rFonts w:eastAsia="Calibri"/>
          <w:b w:val="0"/>
          <w:lang w:val="fr-FR"/>
        </w:rPr>
        <w:t xml:space="preserve"> </w:t>
      </w:r>
      <w:r w:rsidRPr="00244CD1">
        <w:rPr>
          <w:rFonts w:eastAsia="Calibri"/>
          <w:b w:val="0"/>
        </w:rPr>
        <w:t>տրամադրված</w:t>
      </w:r>
      <w:r w:rsidRPr="00244CD1">
        <w:rPr>
          <w:rFonts w:eastAsia="Calibri"/>
          <w:b w:val="0"/>
          <w:lang w:val="fr-FR"/>
        </w:rPr>
        <w:t xml:space="preserve"> </w:t>
      </w:r>
      <w:r w:rsidRPr="00244CD1">
        <w:rPr>
          <w:rFonts w:eastAsia="Calibri"/>
          <w:b w:val="0"/>
        </w:rPr>
        <w:t>ֆինանսական</w:t>
      </w:r>
      <w:r w:rsidRPr="00244CD1">
        <w:rPr>
          <w:rFonts w:eastAsia="Calibri"/>
          <w:b w:val="0"/>
          <w:lang w:val="fr-FR"/>
        </w:rPr>
        <w:t xml:space="preserve"> </w:t>
      </w:r>
      <w:r w:rsidRPr="00244CD1">
        <w:rPr>
          <w:rFonts w:eastAsia="Calibri"/>
          <w:b w:val="0"/>
        </w:rPr>
        <w:t>համահարթեցման</w:t>
      </w:r>
      <w:r w:rsidRPr="00244CD1">
        <w:rPr>
          <w:rFonts w:eastAsia="Calibri"/>
          <w:b w:val="0"/>
          <w:lang w:val="fr-FR"/>
        </w:rPr>
        <w:t xml:space="preserve"> </w:t>
      </w:r>
      <w:r w:rsidRPr="00244CD1">
        <w:rPr>
          <w:rFonts w:eastAsia="Calibri"/>
          <w:b w:val="0"/>
        </w:rPr>
        <w:t>դոտացիաների</w:t>
      </w:r>
      <w:r w:rsidRPr="00244CD1">
        <w:rPr>
          <w:rFonts w:eastAsia="Calibri"/>
          <w:b w:val="0"/>
          <w:lang w:val="fr-FR"/>
        </w:rPr>
        <w:t xml:space="preserve"> </w:t>
      </w:r>
      <w:r w:rsidRPr="00244CD1">
        <w:rPr>
          <w:rFonts w:eastAsia="Calibri"/>
          <w:b w:val="0"/>
        </w:rPr>
        <w:t>գումարը</w:t>
      </w:r>
      <w:r w:rsidRPr="00244CD1">
        <w:rPr>
          <w:rFonts w:eastAsia="Calibri"/>
          <w:b w:val="0"/>
          <w:lang w:val="fr-FR"/>
        </w:rPr>
        <w:t xml:space="preserve"> </w:t>
      </w:r>
      <w:r w:rsidRPr="00244CD1">
        <w:rPr>
          <w:rFonts w:eastAsia="Calibri"/>
          <w:b w:val="0"/>
        </w:rPr>
        <w:t>և</w:t>
      </w:r>
      <w:r w:rsidRPr="00244CD1">
        <w:rPr>
          <w:rFonts w:eastAsia="Calibri"/>
          <w:b w:val="0"/>
          <w:lang w:val="fr-FR"/>
        </w:rPr>
        <w:t xml:space="preserve"> 2020 </w:t>
      </w:r>
      <w:r w:rsidRPr="00244CD1">
        <w:rPr>
          <w:rFonts w:eastAsia="Calibri"/>
          <w:b w:val="0"/>
        </w:rPr>
        <w:t>թվականի</w:t>
      </w:r>
      <w:r w:rsidRPr="00244CD1">
        <w:rPr>
          <w:rFonts w:eastAsia="Calibri"/>
          <w:b w:val="0"/>
          <w:lang w:val="fr-FR"/>
        </w:rPr>
        <w:t xml:space="preserve"> </w:t>
      </w:r>
      <w:r w:rsidRPr="00244CD1">
        <w:rPr>
          <w:rFonts w:eastAsia="Calibri"/>
          <w:b w:val="0"/>
        </w:rPr>
        <w:t>ֆինան</w:t>
      </w:r>
      <w:r w:rsidRPr="00244CD1">
        <w:rPr>
          <w:rFonts w:eastAsia="Calibri"/>
          <w:b w:val="0"/>
          <w:lang w:val="fr-FR"/>
        </w:rPr>
        <w:softHyphen/>
      </w:r>
      <w:r w:rsidRPr="00244CD1">
        <w:rPr>
          <w:rFonts w:eastAsia="Calibri"/>
          <w:b w:val="0"/>
          <w:lang w:val="fr-FR"/>
        </w:rPr>
        <w:softHyphen/>
      </w:r>
      <w:r w:rsidRPr="00244CD1">
        <w:rPr>
          <w:rFonts w:eastAsia="Calibri"/>
          <w:b w:val="0"/>
        </w:rPr>
        <w:t>սական</w:t>
      </w:r>
      <w:r w:rsidRPr="00244CD1">
        <w:rPr>
          <w:rFonts w:eastAsia="Calibri"/>
          <w:b w:val="0"/>
          <w:lang w:val="fr-FR"/>
        </w:rPr>
        <w:t xml:space="preserve"> </w:t>
      </w:r>
      <w:r w:rsidRPr="00244CD1">
        <w:rPr>
          <w:rFonts w:eastAsia="Calibri"/>
          <w:b w:val="0"/>
        </w:rPr>
        <w:t>համահարթեցման</w:t>
      </w:r>
      <w:r w:rsidRPr="00244CD1">
        <w:rPr>
          <w:rFonts w:eastAsia="Calibri"/>
          <w:b w:val="0"/>
          <w:lang w:val="fr-FR"/>
        </w:rPr>
        <w:t xml:space="preserve"> </w:t>
      </w:r>
      <w:r w:rsidRPr="00244CD1">
        <w:rPr>
          <w:rFonts w:eastAsia="Calibri"/>
          <w:b w:val="0"/>
        </w:rPr>
        <w:t>դոտացիայի</w:t>
      </w:r>
      <w:r w:rsidRPr="00244CD1">
        <w:rPr>
          <w:rFonts w:eastAsia="Calibri"/>
          <w:b w:val="0"/>
          <w:lang w:val="fr-FR"/>
        </w:rPr>
        <w:t xml:space="preserve"> </w:t>
      </w:r>
      <w:r w:rsidRPr="00244CD1">
        <w:rPr>
          <w:rFonts w:eastAsia="Calibri"/>
          <w:b w:val="0"/>
        </w:rPr>
        <w:t>ընդհանուր</w:t>
      </w:r>
      <w:r w:rsidRPr="00244CD1">
        <w:rPr>
          <w:rFonts w:eastAsia="Calibri"/>
          <w:b w:val="0"/>
          <w:lang w:val="fr-FR"/>
        </w:rPr>
        <w:t xml:space="preserve"> </w:t>
      </w:r>
      <w:r w:rsidRPr="00244CD1">
        <w:rPr>
          <w:rFonts w:eastAsia="Calibri"/>
          <w:b w:val="0"/>
        </w:rPr>
        <w:t>գումարի</w:t>
      </w:r>
      <w:r w:rsidRPr="00244CD1">
        <w:rPr>
          <w:rFonts w:eastAsia="Calibri"/>
          <w:b w:val="0"/>
          <w:lang w:val="fr-FR"/>
        </w:rPr>
        <w:t xml:space="preserve"> (55,378.5 </w:t>
      </w:r>
      <w:r w:rsidRPr="00244CD1">
        <w:rPr>
          <w:rFonts w:eastAsia="Calibri"/>
          <w:b w:val="0"/>
        </w:rPr>
        <w:t>մլն</w:t>
      </w:r>
      <w:r w:rsidRPr="00244CD1">
        <w:rPr>
          <w:rFonts w:eastAsia="Calibri"/>
          <w:b w:val="0"/>
          <w:lang w:val="fr-FR"/>
        </w:rPr>
        <w:t xml:space="preserve"> </w:t>
      </w:r>
      <w:r w:rsidRPr="00244CD1">
        <w:rPr>
          <w:rFonts w:eastAsia="Calibri"/>
          <w:b w:val="0"/>
        </w:rPr>
        <w:t>դրամ</w:t>
      </w:r>
      <w:r w:rsidRPr="00244CD1">
        <w:rPr>
          <w:rFonts w:eastAsia="Calibri"/>
          <w:b w:val="0"/>
          <w:lang w:val="fr-FR"/>
        </w:rPr>
        <w:t xml:space="preserve">) </w:t>
      </w:r>
      <w:r w:rsidRPr="00244CD1">
        <w:rPr>
          <w:rFonts w:eastAsia="Calibri"/>
          <w:b w:val="0"/>
        </w:rPr>
        <w:t>ու</w:t>
      </w:r>
      <w:r w:rsidRPr="00244CD1">
        <w:rPr>
          <w:rFonts w:eastAsia="Calibri"/>
          <w:b w:val="0"/>
          <w:lang w:val="fr-FR"/>
        </w:rPr>
        <w:t xml:space="preserve"> 2016 </w:t>
      </w:r>
      <w:r w:rsidRPr="00244CD1">
        <w:rPr>
          <w:rFonts w:eastAsia="Calibri"/>
          <w:b w:val="0"/>
        </w:rPr>
        <w:t>թվականին</w:t>
      </w:r>
      <w:r w:rsidRPr="00244CD1">
        <w:rPr>
          <w:rFonts w:eastAsia="Calibri"/>
          <w:b w:val="0"/>
          <w:lang w:val="fr-FR"/>
        </w:rPr>
        <w:t xml:space="preserve"> </w:t>
      </w:r>
      <w:r w:rsidRPr="00244CD1">
        <w:rPr>
          <w:rFonts w:eastAsia="Calibri"/>
          <w:b w:val="0"/>
        </w:rPr>
        <w:t>հատկացված</w:t>
      </w:r>
      <w:r w:rsidRPr="00244CD1">
        <w:rPr>
          <w:rFonts w:eastAsia="Calibri"/>
          <w:b w:val="0"/>
          <w:lang w:val="fr-FR"/>
        </w:rPr>
        <w:t xml:space="preserve"> </w:t>
      </w:r>
      <w:r w:rsidRPr="00244CD1">
        <w:rPr>
          <w:rFonts w:eastAsia="Calibri"/>
          <w:b w:val="0"/>
        </w:rPr>
        <w:t>դոտացիայի</w:t>
      </w:r>
      <w:r w:rsidRPr="00244CD1">
        <w:rPr>
          <w:rFonts w:eastAsia="Calibri"/>
          <w:b w:val="0"/>
          <w:lang w:val="fr-FR"/>
        </w:rPr>
        <w:t xml:space="preserve"> </w:t>
      </w:r>
      <w:r w:rsidRPr="00244CD1">
        <w:rPr>
          <w:rFonts w:eastAsia="Calibri"/>
          <w:b w:val="0"/>
        </w:rPr>
        <w:t>ընդհանուր</w:t>
      </w:r>
      <w:r w:rsidRPr="00244CD1">
        <w:rPr>
          <w:rFonts w:eastAsia="Calibri"/>
          <w:b w:val="0"/>
          <w:lang w:val="fr-FR"/>
        </w:rPr>
        <w:t xml:space="preserve"> </w:t>
      </w:r>
      <w:r w:rsidRPr="00244CD1">
        <w:rPr>
          <w:rFonts w:eastAsia="Calibri"/>
          <w:b w:val="0"/>
        </w:rPr>
        <w:t>գումարի</w:t>
      </w:r>
      <w:r w:rsidRPr="00244CD1">
        <w:rPr>
          <w:rFonts w:eastAsia="Calibri"/>
          <w:b w:val="0"/>
          <w:lang w:val="fr-FR"/>
        </w:rPr>
        <w:t xml:space="preserve"> (47,127.5 </w:t>
      </w:r>
      <w:r w:rsidRPr="00244CD1">
        <w:rPr>
          <w:rFonts w:eastAsia="Calibri"/>
          <w:b w:val="0"/>
        </w:rPr>
        <w:t>մլն</w:t>
      </w:r>
      <w:r w:rsidRPr="00244CD1">
        <w:rPr>
          <w:rFonts w:eastAsia="Calibri"/>
          <w:b w:val="0"/>
          <w:lang w:val="fr-FR"/>
        </w:rPr>
        <w:t xml:space="preserve"> </w:t>
      </w:r>
      <w:r w:rsidRPr="00244CD1">
        <w:rPr>
          <w:rFonts w:eastAsia="Calibri"/>
          <w:b w:val="0"/>
        </w:rPr>
        <w:t>դրամ</w:t>
      </w:r>
      <w:r w:rsidRPr="00244CD1">
        <w:rPr>
          <w:rFonts w:eastAsia="Calibri"/>
          <w:b w:val="0"/>
          <w:lang w:val="fr-FR"/>
        </w:rPr>
        <w:t xml:space="preserve">) </w:t>
      </w:r>
      <w:r w:rsidRPr="00244CD1">
        <w:rPr>
          <w:rFonts w:eastAsia="Calibri"/>
          <w:b w:val="0"/>
        </w:rPr>
        <w:t>տարբերության</w:t>
      </w:r>
      <w:r w:rsidRPr="00244CD1">
        <w:rPr>
          <w:rFonts w:eastAsia="Calibri"/>
          <w:b w:val="0"/>
          <w:lang w:val="fr-FR"/>
        </w:rPr>
        <w:t xml:space="preserve"> </w:t>
      </w:r>
      <w:r w:rsidRPr="00244CD1">
        <w:rPr>
          <w:rFonts w:eastAsia="Calibri"/>
          <w:b w:val="0"/>
        </w:rPr>
        <w:t>չափով</w:t>
      </w:r>
      <w:r w:rsidRPr="00244CD1">
        <w:rPr>
          <w:rFonts w:eastAsia="Calibri"/>
          <w:b w:val="0"/>
          <w:lang w:val="fr-FR"/>
        </w:rPr>
        <w:t xml:space="preserve"> </w:t>
      </w:r>
      <w:r w:rsidRPr="00244CD1">
        <w:rPr>
          <w:rFonts w:eastAsia="Calibri"/>
          <w:b w:val="0"/>
        </w:rPr>
        <w:t>հավելաճի</w:t>
      </w:r>
      <w:r w:rsidRPr="00244CD1">
        <w:rPr>
          <w:rFonts w:eastAsia="Calibri"/>
          <w:b w:val="0"/>
          <w:lang w:val="fr-FR"/>
        </w:rPr>
        <w:t xml:space="preserve"> </w:t>
      </w:r>
      <w:r w:rsidRPr="00244CD1">
        <w:rPr>
          <w:rFonts w:eastAsia="Calibri"/>
          <w:b w:val="0"/>
        </w:rPr>
        <w:t>գումարը</w:t>
      </w:r>
      <w:r w:rsidRPr="00244CD1">
        <w:rPr>
          <w:rFonts w:eastAsia="Calibri"/>
          <w:b w:val="0"/>
          <w:lang w:val="fr-FR"/>
        </w:rPr>
        <w:t xml:space="preserve"> (8,251.0 </w:t>
      </w:r>
      <w:r w:rsidRPr="00244CD1">
        <w:rPr>
          <w:rFonts w:eastAsia="Calibri"/>
          <w:b w:val="0"/>
        </w:rPr>
        <w:t>մլն</w:t>
      </w:r>
      <w:r w:rsidRPr="00244CD1">
        <w:rPr>
          <w:rFonts w:eastAsia="Calibri"/>
          <w:b w:val="0"/>
          <w:lang w:val="fr-FR"/>
        </w:rPr>
        <w:t>.</w:t>
      </w:r>
      <w:r w:rsidRPr="00244CD1">
        <w:rPr>
          <w:rFonts w:eastAsia="Calibri"/>
          <w:b w:val="0"/>
        </w:rPr>
        <w:t>դրամ</w:t>
      </w:r>
      <w:r w:rsidRPr="00244CD1">
        <w:rPr>
          <w:rFonts w:eastAsia="Calibri"/>
          <w:b w:val="0"/>
          <w:lang w:val="fr-FR"/>
        </w:rPr>
        <w:t>):</w:t>
      </w:r>
    </w:p>
    <w:p w:rsidR="00244CD1" w:rsidRPr="00244CD1" w:rsidRDefault="00244CD1" w:rsidP="00244CD1">
      <w:pPr>
        <w:rPr>
          <w:rFonts w:eastAsia="Calibri"/>
          <w:b w:val="0"/>
          <w:lang w:val="fr-FR"/>
        </w:rPr>
      </w:pPr>
      <w:r w:rsidRPr="00244CD1">
        <w:rPr>
          <w:rFonts w:eastAsia="Calibri"/>
          <w:b w:val="0"/>
          <w:lang w:val="fr-FR"/>
        </w:rPr>
        <w:t xml:space="preserve"> </w:t>
      </w:r>
      <w:r w:rsidRPr="00244CD1">
        <w:rPr>
          <w:rFonts w:eastAsia="Calibri"/>
          <w:b w:val="0"/>
        </w:rPr>
        <w:t>Ընդ</w:t>
      </w:r>
      <w:r w:rsidRPr="00244CD1">
        <w:rPr>
          <w:rFonts w:eastAsia="Calibri"/>
          <w:b w:val="0"/>
          <w:lang w:val="fr-FR"/>
        </w:rPr>
        <w:t xml:space="preserve"> </w:t>
      </w:r>
      <w:r w:rsidRPr="00244CD1">
        <w:rPr>
          <w:rFonts w:eastAsia="Calibri"/>
          <w:b w:val="0"/>
        </w:rPr>
        <w:t>որում</w:t>
      </w:r>
      <w:r w:rsidRPr="00244CD1">
        <w:rPr>
          <w:rFonts w:eastAsia="Calibri"/>
          <w:b w:val="0"/>
          <w:lang w:val="fr-FR"/>
        </w:rPr>
        <w:t xml:space="preserve">, 2020 </w:t>
      </w:r>
      <w:r w:rsidRPr="00244CD1">
        <w:rPr>
          <w:rFonts w:eastAsia="Calibri"/>
          <w:b w:val="0"/>
        </w:rPr>
        <w:t>թվականի</w:t>
      </w:r>
      <w:r w:rsidRPr="00244CD1">
        <w:rPr>
          <w:rFonts w:eastAsia="Calibri"/>
          <w:b w:val="0"/>
          <w:lang w:val="fr-FR"/>
        </w:rPr>
        <w:t xml:space="preserve"> </w:t>
      </w:r>
      <w:r w:rsidRPr="00244CD1">
        <w:rPr>
          <w:rFonts w:eastAsia="Calibri"/>
          <w:b w:val="0"/>
        </w:rPr>
        <w:t>համար</w:t>
      </w:r>
      <w:r w:rsidRPr="00244CD1">
        <w:rPr>
          <w:rFonts w:eastAsia="Calibri"/>
          <w:b w:val="0"/>
          <w:lang w:val="fr-FR"/>
        </w:rPr>
        <w:t xml:space="preserve"> </w:t>
      </w:r>
      <w:r w:rsidRPr="00244CD1">
        <w:rPr>
          <w:rFonts w:eastAsia="Calibri"/>
          <w:b w:val="0"/>
        </w:rPr>
        <w:t>հավելաճի</w:t>
      </w:r>
      <w:r w:rsidRPr="00244CD1">
        <w:rPr>
          <w:rFonts w:eastAsia="Calibri"/>
          <w:b w:val="0"/>
          <w:lang w:val="fr-FR"/>
        </w:rPr>
        <w:t xml:space="preserve"> </w:t>
      </w:r>
      <w:r w:rsidRPr="00244CD1">
        <w:rPr>
          <w:rFonts w:eastAsia="Calibri"/>
          <w:b w:val="0"/>
        </w:rPr>
        <w:t>մասով</w:t>
      </w:r>
      <w:r w:rsidRPr="00244CD1">
        <w:rPr>
          <w:rFonts w:eastAsia="Calibri"/>
          <w:b w:val="0"/>
          <w:lang w:val="fr-FR"/>
        </w:rPr>
        <w:t xml:space="preserve"> </w:t>
      </w:r>
      <w:r w:rsidRPr="00244CD1">
        <w:rPr>
          <w:rFonts w:eastAsia="Calibri"/>
          <w:b w:val="0"/>
        </w:rPr>
        <w:t>դոտացիաների</w:t>
      </w:r>
      <w:r w:rsidRPr="00244CD1">
        <w:rPr>
          <w:rFonts w:eastAsia="Calibri"/>
          <w:b w:val="0"/>
          <w:lang w:val="fr-FR"/>
        </w:rPr>
        <w:t xml:space="preserve"> </w:t>
      </w:r>
      <w:r w:rsidRPr="00244CD1">
        <w:rPr>
          <w:rFonts w:eastAsia="Calibri"/>
          <w:b w:val="0"/>
        </w:rPr>
        <w:t>հաշվարկը</w:t>
      </w:r>
      <w:r w:rsidRPr="00244CD1">
        <w:rPr>
          <w:rFonts w:eastAsia="Calibri"/>
          <w:b w:val="0"/>
          <w:lang w:val="fr-FR"/>
        </w:rPr>
        <w:t xml:space="preserve"> </w:t>
      </w:r>
      <w:r w:rsidRPr="00244CD1">
        <w:rPr>
          <w:rFonts w:eastAsia="Calibri"/>
          <w:b w:val="0"/>
        </w:rPr>
        <w:t>իրականացվել</w:t>
      </w:r>
      <w:r w:rsidRPr="00244CD1">
        <w:rPr>
          <w:rFonts w:eastAsia="Calibri"/>
          <w:b w:val="0"/>
          <w:lang w:val="fr-FR"/>
        </w:rPr>
        <w:t xml:space="preserve"> </w:t>
      </w:r>
      <w:r w:rsidRPr="00244CD1">
        <w:rPr>
          <w:rFonts w:eastAsia="Calibri"/>
          <w:b w:val="0"/>
        </w:rPr>
        <w:t>է</w:t>
      </w:r>
      <w:r w:rsidRPr="00244CD1">
        <w:rPr>
          <w:rFonts w:eastAsia="Calibri"/>
          <w:b w:val="0"/>
          <w:lang w:val="fr-FR"/>
        </w:rPr>
        <w:t xml:space="preserve"> «</w:t>
      </w:r>
      <w:r w:rsidRPr="00244CD1">
        <w:rPr>
          <w:rFonts w:eastAsia="Calibri"/>
          <w:b w:val="0"/>
        </w:rPr>
        <w:t>Բ</w:t>
      </w:r>
      <w:r w:rsidRPr="00244CD1">
        <w:rPr>
          <w:rFonts w:eastAsia="Calibri"/>
          <w:b w:val="0"/>
          <w:lang w:val="fr-FR"/>
        </w:rPr>
        <w:t xml:space="preserve">» </w:t>
      </w:r>
      <w:r w:rsidRPr="00244CD1">
        <w:rPr>
          <w:rFonts w:eastAsia="Calibri"/>
          <w:b w:val="0"/>
        </w:rPr>
        <w:t>մասով</w:t>
      </w:r>
      <w:r w:rsidRPr="00244CD1">
        <w:rPr>
          <w:rFonts w:eastAsia="Calibri"/>
          <w:b w:val="0"/>
          <w:lang w:val="fr-FR"/>
        </w:rPr>
        <w:t>:</w:t>
      </w:r>
    </w:p>
    <w:p w:rsidR="00244CD1" w:rsidRPr="00244CD1" w:rsidRDefault="00244CD1" w:rsidP="00244CD1">
      <w:pPr>
        <w:rPr>
          <w:rFonts w:eastAsia="Calibri"/>
          <w:b w:val="0"/>
          <w:lang w:val="fr-FR"/>
        </w:rPr>
      </w:pPr>
      <w:r w:rsidRPr="00244CD1">
        <w:rPr>
          <w:rFonts w:eastAsia="Calibri"/>
          <w:b w:val="0"/>
        </w:rPr>
        <w:t>Հարկ</w:t>
      </w:r>
      <w:r w:rsidRPr="00244CD1">
        <w:rPr>
          <w:rFonts w:eastAsia="Calibri"/>
          <w:b w:val="0"/>
          <w:lang w:val="fr-FR"/>
        </w:rPr>
        <w:t xml:space="preserve"> </w:t>
      </w:r>
      <w:r w:rsidRPr="00244CD1">
        <w:rPr>
          <w:rFonts w:eastAsia="Calibri"/>
          <w:b w:val="0"/>
        </w:rPr>
        <w:t>է</w:t>
      </w:r>
      <w:r w:rsidRPr="00244CD1">
        <w:rPr>
          <w:rFonts w:eastAsia="Calibri"/>
          <w:b w:val="0"/>
          <w:lang w:val="fr-FR"/>
        </w:rPr>
        <w:t xml:space="preserve"> </w:t>
      </w:r>
      <w:r w:rsidRPr="00244CD1">
        <w:rPr>
          <w:rFonts w:eastAsia="Calibri"/>
          <w:b w:val="0"/>
        </w:rPr>
        <w:t>նշել</w:t>
      </w:r>
      <w:r w:rsidRPr="00244CD1">
        <w:rPr>
          <w:rFonts w:eastAsia="Calibri"/>
          <w:b w:val="0"/>
          <w:lang w:val="fr-FR"/>
        </w:rPr>
        <w:t xml:space="preserve">, </w:t>
      </w:r>
      <w:r w:rsidRPr="00244CD1">
        <w:rPr>
          <w:rFonts w:eastAsia="Calibri"/>
          <w:b w:val="0"/>
        </w:rPr>
        <w:t>որ</w:t>
      </w:r>
      <w:r w:rsidRPr="00244CD1">
        <w:rPr>
          <w:rFonts w:eastAsia="Calibri"/>
          <w:b w:val="0"/>
          <w:lang w:val="fr-FR"/>
        </w:rPr>
        <w:t xml:space="preserve"> </w:t>
      </w:r>
      <w:r w:rsidRPr="00244CD1">
        <w:rPr>
          <w:rFonts w:eastAsia="Calibri"/>
          <w:b w:val="0"/>
        </w:rPr>
        <w:t>համաձայն</w:t>
      </w:r>
      <w:r w:rsidRPr="00244CD1">
        <w:rPr>
          <w:rFonts w:eastAsia="Calibri"/>
          <w:b w:val="0"/>
          <w:lang w:val="fr-FR"/>
        </w:rPr>
        <w:t xml:space="preserve"> «</w:t>
      </w:r>
      <w:r w:rsidRPr="00244CD1">
        <w:rPr>
          <w:rFonts w:eastAsia="Calibri"/>
          <w:b w:val="0"/>
        </w:rPr>
        <w:t>Ֆինանսական</w:t>
      </w:r>
      <w:r w:rsidRPr="00244CD1">
        <w:rPr>
          <w:rFonts w:eastAsia="Calibri"/>
          <w:b w:val="0"/>
          <w:lang w:val="fr-FR"/>
        </w:rPr>
        <w:t xml:space="preserve"> </w:t>
      </w:r>
      <w:r w:rsidRPr="00244CD1">
        <w:rPr>
          <w:rFonts w:eastAsia="Calibri"/>
          <w:b w:val="0"/>
        </w:rPr>
        <w:t>համահարթեցման</w:t>
      </w:r>
      <w:r w:rsidRPr="00244CD1">
        <w:rPr>
          <w:rFonts w:eastAsia="Calibri"/>
          <w:b w:val="0"/>
          <w:lang w:val="fr-FR"/>
        </w:rPr>
        <w:t xml:space="preserve"> </w:t>
      </w:r>
      <w:r w:rsidRPr="00244CD1">
        <w:rPr>
          <w:rFonts w:eastAsia="Calibri"/>
          <w:b w:val="0"/>
        </w:rPr>
        <w:t>մասին</w:t>
      </w:r>
      <w:r w:rsidRPr="00244CD1">
        <w:rPr>
          <w:rFonts w:eastAsia="Calibri"/>
          <w:b w:val="0"/>
          <w:lang w:val="fr-FR"/>
        </w:rPr>
        <w:t xml:space="preserve">» </w:t>
      </w:r>
      <w:r w:rsidRPr="00244CD1">
        <w:rPr>
          <w:rFonts w:eastAsia="Calibri"/>
          <w:b w:val="0"/>
        </w:rPr>
        <w:t>ՀՀ</w:t>
      </w:r>
      <w:r w:rsidRPr="00244CD1">
        <w:rPr>
          <w:rFonts w:eastAsia="Calibri"/>
          <w:b w:val="0"/>
          <w:lang w:val="fr-FR"/>
        </w:rPr>
        <w:t xml:space="preserve"> </w:t>
      </w:r>
      <w:r w:rsidRPr="00244CD1">
        <w:rPr>
          <w:rFonts w:eastAsia="Calibri"/>
          <w:b w:val="0"/>
        </w:rPr>
        <w:t>օրենքի</w:t>
      </w:r>
      <w:r w:rsidRPr="00244CD1">
        <w:rPr>
          <w:rFonts w:eastAsia="Calibri"/>
          <w:b w:val="0"/>
          <w:lang w:val="fr-FR"/>
        </w:rPr>
        <w:t xml:space="preserve"> 2020 </w:t>
      </w:r>
      <w:r w:rsidRPr="00244CD1">
        <w:rPr>
          <w:rFonts w:eastAsia="Calibri"/>
          <w:b w:val="0"/>
        </w:rPr>
        <w:t>թվա</w:t>
      </w:r>
      <w:r w:rsidRPr="00244CD1">
        <w:rPr>
          <w:rFonts w:eastAsia="Calibri"/>
          <w:b w:val="0"/>
          <w:lang w:val="fr-FR"/>
        </w:rPr>
        <w:softHyphen/>
      </w:r>
      <w:r w:rsidRPr="00244CD1">
        <w:rPr>
          <w:rFonts w:eastAsia="Calibri"/>
          <w:b w:val="0"/>
          <w:lang w:val="fr-FR"/>
        </w:rPr>
        <w:softHyphen/>
      </w:r>
      <w:r w:rsidRPr="00244CD1">
        <w:rPr>
          <w:rFonts w:eastAsia="Calibri"/>
          <w:b w:val="0"/>
          <w:lang w:val="fr-FR"/>
        </w:rPr>
        <w:softHyphen/>
      </w:r>
      <w:r w:rsidRPr="00244CD1">
        <w:rPr>
          <w:rFonts w:eastAsia="Calibri"/>
          <w:b w:val="0"/>
          <w:lang w:val="fr-FR"/>
        </w:rPr>
        <w:softHyphen/>
      </w:r>
      <w:r w:rsidRPr="00244CD1">
        <w:rPr>
          <w:rFonts w:eastAsia="Calibri"/>
          <w:b w:val="0"/>
          <w:lang w:val="fr-FR"/>
        </w:rPr>
        <w:softHyphen/>
      </w:r>
      <w:r w:rsidRPr="00244CD1">
        <w:rPr>
          <w:rFonts w:eastAsia="Calibri"/>
          <w:b w:val="0"/>
        </w:rPr>
        <w:t>կանի</w:t>
      </w:r>
      <w:r w:rsidRPr="00244CD1">
        <w:rPr>
          <w:rFonts w:eastAsia="Calibri"/>
          <w:b w:val="0"/>
          <w:lang w:val="fr-FR"/>
        </w:rPr>
        <w:t xml:space="preserve"> </w:t>
      </w:r>
      <w:r w:rsidRPr="00244CD1">
        <w:rPr>
          <w:rFonts w:eastAsia="Calibri"/>
          <w:b w:val="0"/>
        </w:rPr>
        <w:t>ֆինան</w:t>
      </w:r>
      <w:r w:rsidRPr="00244CD1">
        <w:rPr>
          <w:rFonts w:eastAsia="Calibri"/>
          <w:b w:val="0"/>
          <w:lang w:val="fr-FR"/>
        </w:rPr>
        <w:softHyphen/>
      </w:r>
      <w:r w:rsidRPr="00244CD1">
        <w:rPr>
          <w:rFonts w:eastAsia="Calibri"/>
          <w:b w:val="0"/>
        </w:rPr>
        <w:t>սական</w:t>
      </w:r>
      <w:r w:rsidRPr="00244CD1">
        <w:rPr>
          <w:rFonts w:eastAsia="Calibri"/>
          <w:b w:val="0"/>
          <w:lang w:val="fr-FR"/>
        </w:rPr>
        <w:t xml:space="preserve"> </w:t>
      </w:r>
      <w:r w:rsidRPr="00244CD1">
        <w:rPr>
          <w:rFonts w:eastAsia="Calibri"/>
          <w:b w:val="0"/>
        </w:rPr>
        <w:t>հա</w:t>
      </w:r>
      <w:r w:rsidRPr="00244CD1">
        <w:rPr>
          <w:rFonts w:eastAsia="Calibri"/>
          <w:b w:val="0"/>
          <w:lang w:val="fr-FR"/>
        </w:rPr>
        <w:softHyphen/>
      </w:r>
      <w:r w:rsidRPr="00244CD1">
        <w:rPr>
          <w:rFonts w:eastAsia="Calibri"/>
          <w:b w:val="0"/>
        </w:rPr>
        <w:t>մա</w:t>
      </w:r>
      <w:r w:rsidRPr="00244CD1">
        <w:rPr>
          <w:rFonts w:eastAsia="Calibri"/>
          <w:b w:val="0"/>
          <w:lang w:val="fr-FR"/>
        </w:rPr>
        <w:softHyphen/>
      </w:r>
      <w:r w:rsidRPr="00244CD1">
        <w:rPr>
          <w:rFonts w:eastAsia="Calibri"/>
          <w:b w:val="0"/>
        </w:rPr>
        <w:t>հար</w:t>
      </w:r>
      <w:r w:rsidRPr="00244CD1">
        <w:rPr>
          <w:rFonts w:eastAsia="Calibri"/>
          <w:b w:val="0"/>
          <w:lang w:val="fr-FR"/>
        </w:rPr>
        <w:softHyphen/>
      </w:r>
      <w:r w:rsidRPr="00244CD1">
        <w:rPr>
          <w:rFonts w:eastAsia="Calibri"/>
          <w:b w:val="0"/>
        </w:rPr>
        <w:t>թեցման</w:t>
      </w:r>
      <w:r w:rsidRPr="00244CD1">
        <w:rPr>
          <w:rFonts w:eastAsia="Calibri"/>
          <w:b w:val="0"/>
          <w:lang w:val="fr-FR"/>
        </w:rPr>
        <w:t xml:space="preserve"> </w:t>
      </w:r>
      <w:r w:rsidRPr="00244CD1">
        <w:rPr>
          <w:rFonts w:eastAsia="Calibri"/>
          <w:b w:val="0"/>
        </w:rPr>
        <w:t>դոտա</w:t>
      </w:r>
      <w:r w:rsidRPr="00244CD1">
        <w:rPr>
          <w:rFonts w:eastAsia="Calibri"/>
          <w:b w:val="0"/>
          <w:lang w:val="fr-FR"/>
        </w:rPr>
        <w:softHyphen/>
      </w:r>
      <w:r w:rsidRPr="00244CD1">
        <w:rPr>
          <w:rFonts w:eastAsia="Calibri"/>
          <w:b w:val="0"/>
        </w:rPr>
        <w:t>ցիա</w:t>
      </w:r>
      <w:r w:rsidRPr="00244CD1">
        <w:rPr>
          <w:rFonts w:eastAsia="Calibri"/>
          <w:b w:val="0"/>
          <w:lang w:val="fr-FR"/>
        </w:rPr>
        <w:softHyphen/>
      </w:r>
      <w:r w:rsidRPr="00244CD1">
        <w:rPr>
          <w:rFonts w:eastAsia="Calibri"/>
          <w:b w:val="0"/>
        </w:rPr>
        <w:t>ների</w:t>
      </w:r>
      <w:r w:rsidRPr="00244CD1">
        <w:rPr>
          <w:rFonts w:eastAsia="Calibri"/>
          <w:b w:val="0"/>
          <w:lang w:val="fr-FR"/>
        </w:rPr>
        <w:t xml:space="preserve"> </w:t>
      </w:r>
      <w:r w:rsidRPr="00244CD1">
        <w:rPr>
          <w:rFonts w:eastAsia="Calibri"/>
          <w:b w:val="0"/>
        </w:rPr>
        <w:t>գու</w:t>
      </w:r>
      <w:r w:rsidRPr="00244CD1">
        <w:rPr>
          <w:rFonts w:eastAsia="Calibri"/>
          <w:b w:val="0"/>
          <w:lang w:val="fr-FR"/>
        </w:rPr>
        <w:softHyphen/>
      </w:r>
      <w:r w:rsidRPr="00244CD1">
        <w:rPr>
          <w:rFonts w:eastAsia="Calibri"/>
          <w:b w:val="0"/>
        </w:rPr>
        <w:t>մար</w:t>
      </w:r>
      <w:r w:rsidRPr="00244CD1">
        <w:rPr>
          <w:rFonts w:eastAsia="Calibri"/>
          <w:b w:val="0"/>
          <w:lang w:val="fr-FR"/>
        </w:rPr>
        <w:softHyphen/>
      </w:r>
      <w:r w:rsidRPr="00244CD1">
        <w:rPr>
          <w:rFonts w:eastAsia="Calibri"/>
          <w:b w:val="0"/>
        </w:rPr>
        <w:t>ների</w:t>
      </w:r>
      <w:r w:rsidRPr="00244CD1">
        <w:rPr>
          <w:rFonts w:eastAsia="Calibri"/>
          <w:b w:val="0"/>
          <w:lang w:val="fr-FR"/>
        </w:rPr>
        <w:t xml:space="preserve"> </w:t>
      </w:r>
      <w:r w:rsidRPr="00244CD1">
        <w:rPr>
          <w:rFonts w:eastAsia="Calibri"/>
          <w:b w:val="0"/>
        </w:rPr>
        <w:t>հաշ</w:t>
      </w:r>
      <w:r w:rsidRPr="00244CD1">
        <w:rPr>
          <w:rFonts w:eastAsia="Calibri"/>
          <w:b w:val="0"/>
          <w:lang w:val="fr-FR"/>
        </w:rPr>
        <w:softHyphen/>
      </w:r>
      <w:r w:rsidRPr="00244CD1">
        <w:rPr>
          <w:rFonts w:eastAsia="Calibri"/>
          <w:b w:val="0"/>
        </w:rPr>
        <w:t>վարկ</w:t>
      </w:r>
      <w:r w:rsidRPr="00244CD1">
        <w:rPr>
          <w:rFonts w:eastAsia="Calibri"/>
          <w:b w:val="0"/>
          <w:lang w:val="fr-FR"/>
        </w:rPr>
        <w:softHyphen/>
      </w:r>
      <w:r w:rsidRPr="00244CD1">
        <w:rPr>
          <w:rFonts w:eastAsia="Calibri"/>
          <w:b w:val="0"/>
        </w:rPr>
        <w:t>նե</w:t>
      </w:r>
      <w:r w:rsidRPr="00244CD1">
        <w:rPr>
          <w:rFonts w:eastAsia="Calibri"/>
          <w:b w:val="0"/>
          <w:lang w:val="fr-FR"/>
        </w:rPr>
        <w:softHyphen/>
      </w:r>
      <w:r w:rsidRPr="00244CD1">
        <w:rPr>
          <w:rFonts w:eastAsia="Calibri"/>
          <w:b w:val="0"/>
        </w:rPr>
        <w:t>րում</w:t>
      </w:r>
      <w:r w:rsidRPr="00244CD1">
        <w:rPr>
          <w:rFonts w:eastAsia="Calibri"/>
          <w:b w:val="0"/>
          <w:lang w:val="fr-FR"/>
        </w:rPr>
        <w:t xml:space="preserve"> </w:t>
      </w:r>
      <w:r w:rsidRPr="00244CD1">
        <w:rPr>
          <w:rFonts w:eastAsia="Calibri"/>
          <w:b w:val="0"/>
        </w:rPr>
        <w:t>կի</w:t>
      </w:r>
      <w:r w:rsidRPr="00244CD1">
        <w:rPr>
          <w:rFonts w:eastAsia="Calibri"/>
          <w:b w:val="0"/>
          <w:lang w:val="fr-FR"/>
        </w:rPr>
        <w:softHyphen/>
      </w:r>
      <w:r w:rsidRPr="00244CD1">
        <w:rPr>
          <w:rFonts w:eastAsia="Calibri"/>
          <w:b w:val="0"/>
        </w:rPr>
        <w:t>րառ</w:t>
      </w:r>
      <w:r w:rsidRPr="00244CD1">
        <w:rPr>
          <w:rFonts w:eastAsia="Calibri"/>
          <w:b w:val="0"/>
          <w:lang w:val="fr-FR"/>
        </w:rPr>
        <w:softHyphen/>
      </w:r>
      <w:r w:rsidRPr="00244CD1">
        <w:rPr>
          <w:rFonts w:eastAsia="Calibri"/>
          <w:b w:val="0"/>
        </w:rPr>
        <w:t>ված</w:t>
      </w:r>
      <w:r w:rsidRPr="00244CD1">
        <w:rPr>
          <w:rFonts w:eastAsia="Calibri"/>
          <w:b w:val="0"/>
          <w:lang w:val="fr-FR"/>
        </w:rPr>
        <w:t xml:space="preserve"> 2018 </w:t>
      </w:r>
      <w:r w:rsidRPr="00244CD1">
        <w:rPr>
          <w:rFonts w:eastAsia="Calibri"/>
          <w:b w:val="0"/>
        </w:rPr>
        <w:t>թվա</w:t>
      </w:r>
      <w:r w:rsidRPr="00244CD1">
        <w:rPr>
          <w:rFonts w:eastAsia="Calibri"/>
          <w:b w:val="0"/>
          <w:lang w:val="fr-FR"/>
        </w:rPr>
        <w:softHyphen/>
      </w:r>
      <w:r w:rsidRPr="00244CD1">
        <w:rPr>
          <w:rFonts w:eastAsia="Calibri"/>
          <w:b w:val="0"/>
        </w:rPr>
        <w:t>կանի</w:t>
      </w:r>
      <w:r w:rsidRPr="00244CD1">
        <w:rPr>
          <w:rFonts w:eastAsia="Calibri"/>
          <w:b w:val="0"/>
          <w:lang w:val="fr-FR"/>
        </w:rPr>
        <w:t xml:space="preserve"> </w:t>
      </w:r>
      <w:r w:rsidRPr="00244CD1">
        <w:rPr>
          <w:rFonts w:eastAsia="Calibri"/>
          <w:b w:val="0"/>
        </w:rPr>
        <w:t>գույքահարկի</w:t>
      </w:r>
      <w:r w:rsidRPr="00244CD1">
        <w:rPr>
          <w:rFonts w:eastAsia="Calibri"/>
          <w:b w:val="0"/>
          <w:lang w:val="fr-FR"/>
        </w:rPr>
        <w:t xml:space="preserve"> </w:t>
      </w:r>
      <w:r w:rsidRPr="00244CD1">
        <w:rPr>
          <w:rFonts w:eastAsia="Calibri"/>
          <w:b w:val="0"/>
        </w:rPr>
        <w:t>և</w:t>
      </w:r>
      <w:r w:rsidRPr="00244CD1">
        <w:rPr>
          <w:rFonts w:eastAsia="Calibri"/>
          <w:b w:val="0"/>
          <w:lang w:val="fr-FR"/>
        </w:rPr>
        <w:t xml:space="preserve"> </w:t>
      </w:r>
      <w:r w:rsidRPr="00244CD1">
        <w:rPr>
          <w:rFonts w:eastAsia="Calibri"/>
          <w:b w:val="0"/>
        </w:rPr>
        <w:t>հո</w:t>
      </w:r>
      <w:r w:rsidRPr="00244CD1">
        <w:rPr>
          <w:rFonts w:eastAsia="Calibri"/>
          <w:b w:val="0"/>
          <w:lang w:val="fr-FR"/>
        </w:rPr>
        <w:softHyphen/>
      </w:r>
      <w:r w:rsidRPr="00244CD1">
        <w:rPr>
          <w:rFonts w:eastAsia="Calibri"/>
          <w:b w:val="0"/>
        </w:rPr>
        <w:t>ղի</w:t>
      </w:r>
      <w:r w:rsidRPr="00244CD1">
        <w:rPr>
          <w:rFonts w:eastAsia="Calibri"/>
          <w:b w:val="0"/>
          <w:lang w:val="fr-FR"/>
        </w:rPr>
        <w:t xml:space="preserve"> </w:t>
      </w:r>
      <w:r w:rsidRPr="00244CD1">
        <w:rPr>
          <w:rFonts w:eastAsia="Calibri"/>
          <w:b w:val="0"/>
        </w:rPr>
        <w:t>հարկի</w:t>
      </w:r>
      <w:r w:rsidRPr="00244CD1">
        <w:rPr>
          <w:rFonts w:eastAsia="Calibri"/>
          <w:b w:val="0"/>
          <w:lang w:val="fr-FR"/>
        </w:rPr>
        <w:t xml:space="preserve"> </w:t>
      </w:r>
      <w:r w:rsidRPr="00244CD1">
        <w:rPr>
          <w:rFonts w:eastAsia="Calibri"/>
          <w:b w:val="0"/>
        </w:rPr>
        <w:t>գծով</w:t>
      </w:r>
      <w:r w:rsidRPr="00244CD1">
        <w:rPr>
          <w:rFonts w:eastAsia="Calibri"/>
          <w:b w:val="0"/>
          <w:lang w:val="fr-FR"/>
        </w:rPr>
        <w:t xml:space="preserve"> </w:t>
      </w:r>
      <w:r w:rsidRPr="00244CD1">
        <w:rPr>
          <w:rFonts w:eastAsia="Calibri"/>
          <w:b w:val="0"/>
        </w:rPr>
        <w:t>բոլոր</w:t>
      </w:r>
      <w:r w:rsidRPr="00244CD1">
        <w:rPr>
          <w:rFonts w:eastAsia="Calibri"/>
          <w:b w:val="0"/>
          <w:lang w:val="fr-FR"/>
        </w:rPr>
        <w:t xml:space="preserve"> </w:t>
      </w:r>
      <w:r w:rsidRPr="00244CD1">
        <w:rPr>
          <w:rFonts w:eastAsia="Calibri"/>
          <w:b w:val="0"/>
        </w:rPr>
        <w:t>ելակետային</w:t>
      </w:r>
      <w:r w:rsidRPr="00244CD1">
        <w:rPr>
          <w:rFonts w:eastAsia="Calibri"/>
          <w:b w:val="0"/>
          <w:lang w:val="fr-FR"/>
        </w:rPr>
        <w:t xml:space="preserve"> </w:t>
      </w:r>
      <w:r w:rsidRPr="00244CD1">
        <w:rPr>
          <w:rFonts w:eastAsia="Calibri"/>
          <w:b w:val="0"/>
        </w:rPr>
        <w:t>տվյալները</w:t>
      </w:r>
      <w:r w:rsidRPr="00244CD1">
        <w:rPr>
          <w:rFonts w:eastAsia="Calibri"/>
          <w:b w:val="0"/>
          <w:lang w:val="fr-FR"/>
        </w:rPr>
        <w:t xml:space="preserve"> </w:t>
      </w:r>
      <w:r w:rsidRPr="00244CD1">
        <w:rPr>
          <w:rFonts w:eastAsia="Calibri"/>
          <w:b w:val="0"/>
        </w:rPr>
        <w:t>տրա</w:t>
      </w:r>
      <w:r w:rsidRPr="00244CD1">
        <w:rPr>
          <w:rFonts w:eastAsia="Calibri"/>
          <w:b w:val="0"/>
          <w:lang w:val="fr-FR"/>
        </w:rPr>
        <w:softHyphen/>
      </w:r>
      <w:r w:rsidRPr="00244CD1">
        <w:rPr>
          <w:rFonts w:eastAsia="Calibri"/>
          <w:b w:val="0"/>
        </w:rPr>
        <w:t>մադր</w:t>
      </w:r>
      <w:r w:rsidRPr="00244CD1">
        <w:rPr>
          <w:rFonts w:eastAsia="Calibri"/>
          <w:b w:val="0"/>
          <w:lang w:val="fr-FR"/>
        </w:rPr>
        <w:softHyphen/>
      </w:r>
      <w:r w:rsidRPr="00244CD1">
        <w:rPr>
          <w:rFonts w:eastAsia="Calibri"/>
          <w:b w:val="0"/>
        </w:rPr>
        <w:t>վել</w:t>
      </w:r>
      <w:r w:rsidRPr="00244CD1">
        <w:rPr>
          <w:rFonts w:eastAsia="Calibri"/>
          <w:b w:val="0"/>
          <w:lang w:val="fr-FR"/>
        </w:rPr>
        <w:t xml:space="preserve"> </w:t>
      </w:r>
      <w:r w:rsidRPr="00244CD1">
        <w:rPr>
          <w:rFonts w:eastAsia="Calibri"/>
          <w:b w:val="0"/>
        </w:rPr>
        <w:t>են</w:t>
      </w:r>
      <w:r w:rsidRPr="00244CD1">
        <w:rPr>
          <w:rFonts w:eastAsia="Calibri"/>
          <w:b w:val="0"/>
          <w:lang w:val="fr-FR"/>
        </w:rPr>
        <w:t xml:space="preserve"> </w:t>
      </w:r>
      <w:r w:rsidRPr="00244CD1">
        <w:rPr>
          <w:rFonts w:eastAsia="Calibri"/>
          <w:b w:val="0"/>
        </w:rPr>
        <w:t>հա</w:t>
      </w:r>
      <w:r w:rsidRPr="00244CD1">
        <w:rPr>
          <w:rFonts w:eastAsia="Calibri"/>
          <w:b w:val="0"/>
          <w:lang w:val="fr-FR"/>
        </w:rPr>
        <w:softHyphen/>
      </w:r>
      <w:r w:rsidRPr="00244CD1">
        <w:rPr>
          <w:rFonts w:eastAsia="Calibri"/>
          <w:b w:val="0"/>
        </w:rPr>
        <w:t>մայնք</w:t>
      </w:r>
      <w:r w:rsidRPr="00244CD1">
        <w:rPr>
          <w:rFonts w:eastAsia="Calibri"/>
          <w:b w:val="0"/>
          <w:lang w:val="fr-FR"/>
        </w:rPr>
        <w:softHyphen/>
      </w:r>
      <w:r w:rsidRPr="00244CD1">
        <w:rPr>
          <w:rFonts w:eastAsia="Calibri"/>
          <w:b w:val="0"/>
        </w:rPr>
        <w:t>ների</w:t>
      </w:r>
      <w:r w:rsidRPr="00244CD1">
        <w:rPr>
          <w:rFonts w:eastAsia="Calibri"/>
          <w:b w:val="0"/>
          <w:lang w:val="fr-FR"/>
        </w:rPr>
        <w:t xml:space="preserve"> </w:t>
      </w:r>
      <w:r w:rsidRPr="00244CD1">
        <w:rPr>
          <w:rFonts w:eastAsia="Calibri"/>
          <w:b w:val="0"/>
        </w:rPr>
        <w:t>ղեկա</w:t>
      </w:r>
      <w:r w:rsidRPr="00244CD1">
        <w:rPr>
          <w:rFonts w:eastAsia="Calibri"/>
          <w:b w:val="0"/>
          <w:lang w:val="fr-FR"/>
        </w:rPr>
        <w:softHyphen/>
      </w:r>
      <w:r w:rsidRPr="00244CD1">
        <w:rPr>
          <w:rFonts w:eastAsia="Calibri"/>
          <w:b w:val="0"/>
        </w:rPr>
        <w:t>վարների</w:t>
      </w:r>
      <w:r w:rsidRPr="00244CD1">
        <w:rPr>
          <w:rFonts w:eastAsia="Calibri"/>
          <w:b w:val="0"/>
          <w:lang w:val="fr-FR"/>
        </w:rPr>
        <w:t xml:space="preserve"> </w:t>
      </w:r>
      <w:r w:rsidRPr="00244CD1">
        <w:rPr>
          <w:rFonts w:eastAsia="Calibri"/>
          <w:b w:val="0"/>
        </w:rPr>
        <w:t>կող</w:t>
      </w:r>
      <w:r w:rsidRPr="00244CD1">
        <w:rPr>
          <w:rFonts w:eastAsia="Calibri"/>
          <w:b w:val="0"/>
          <w:lang w:val="fr-FR"/>
        </w:rPr>
        <w:softHyphen/>
      </w:r>
      <w:r w:rsidRPr="00244CD1">
        <w:rPr>
          <w:rFonts w:eastAsia="Calibri"/>
          <w:b w:val="0"/>
        </w:rPr>
        <w:t>մից</w:t>
      </w:r>
      <w:r w:rsidRPr="00244CD1">
        <w:rPr>
          <w:rFonts w:eastAsia="Calibri"/>
          <w:b w:val="0"/>
          <w:lang w:val="fr-FR"/>
        </w:rPr>
        <w:t xml:space="preserve">: </w:t>
      </w:r>
    </w:p>
    <w:p w:rsidR="00244CD1" w:rsidRPr="00244CD1" w:rsidRDefault="00244CD1" w:rsidP="00244CD1">
      <w:pPr>
        <w:rPr>
          <w:rFonts w:eastAsia="Calibri"/>
          <w:b w:val="0"/>
          <w:lang w:val="fr-FR"/>
        </w:rPr>
      </w:pPr>
      <w:r w:rsidRPr="00244CD1">
        <w:rPr>
          <w:rFonts w:eastAsia="Calibri"/>
          <w:b w:val="0"/>
        </w:rPr>
        <w:t>Ինչ</w:t>
      </w:r>
      <w:r w:rsidRPr="00244CD1">
        <w:rPr>
          <w:rFonts w:eastAsia="Calibri"/>
          <w:b w:val="0"/>
          <w:lang w:val="fr-FR"/>
        </w:rPr>
        <w:t xml:space="preserve"> </w:t>
      </w:r>
      <w:r w:rsidRPr="00244CD1">
        <w:rPr>
          <w:rFonts w:eastAsia="Calibri"/>
          <w:b w:val="0"/>
        </w:rPr>
        <w:t>վերաբերում</w:t>
      </w:r>
      <w:r w:rsidRPr="00244CD1">
        <w:rPr>
          <w:rFonts w:eastAsia="Calibri"/>
          <w:b w:val="0"/>
          <w:lang w:val="fr-FR"/>
        </w:rPr>
        <w:t xml:space="preserve"> </w:t>
      </w:r>
      <w:r w:rsidRPr="00244CD1">
        <w:rPr>
          <w:rFonts w:eastAsia="Calibri"/>
          <w:b w:val="0"/>
        </w:rPr>
        <w:t>է</w:t>
      </w:r>
      <w:r w:rsidRPr="00244CD1">
        <w:rPr>
          <w:rFonts w:eastAsia="Calibri"/>
          <w:b w:val="0"/>
          <w:lang w:val="fr-FR"/>
        </w:rPr>
        <w:t xml:space="preserve"> </w:t>
      </w:r>
      <w:r w:rsidRPr="00244CD1">
        <w:rPr>
          <w:rFonts w:eastAsia="Calibri"/>
          <w:b w:val="0"/>
        </w:rPr>
        <w:t>հաշվարկներում</w:t>
      </w:r>
      <w:r w:rsidRPr="00244CD1">
        <w:rPr>
          <w:rFonts w:eastAsia="Calibri"/>
          <w:b w:val="0"/>
          <w:lang w:val="fr-FR"/>
        </w:rPr>
        <w:t xml:space="preserve"> </w:t>
      </w:r>
      <w:r w:rsidRPr="00244CD1">
        <w:rPr>
          <w:rFonts w:eastAsia="Calibri"/>
          <w:b w:val="0"/>
        </w:rPr>
        <w:t>կի</w:t>
      </w:r>
      <w:r w:rsidRPr="00244CD1">
        <w:rPr>
          <w:rFonts w:eastAsia="Calibri"/>
          <w:b w:val="0"/>
          <w:lang w:val="fr-FR"/>
        </w:rPr>
        <w:softHyphen/>
      </w:r>
      <w:r w:rsidRPr="00244CD1">
        <w:rPr>
          <w:rFonts w:eastAsia="Calibri"/>
          <w:b w:val="0"/>
        </w:rPr>
        <w:t>րառ</w:t>
      </w:r>
      <w:r w:rsidRPr="00244CD1">
        <w:rPr>
          <w:rFonts w:eastAsia="Calibri"/>
          <w:b w:val="0"/>
          <w:lang w:val="fr-FR"/>
        </w:rPr>
        <w:softHyphen/>
      </w:r>
      <w:r w:rsidRPr="00244CD1">
        <w:rPr>
          <w:rFonts w:eastAsia="Calibri"/>
          <w:b w:val="0"/>
        </w:rPr>
        <w:t>ված</w:t>
      </w:r>
      <w:r w:rsidRPr="00244CD1">
        <w:rPr>
          <w:rFonts w:eastAsia="Calibri"/>
          <w:b w:val="0"/>
          <w:lang w:val="fr-FR"/>
        </w:rPr>
        <w:t xml:space="preserve"> </w:t>
      </w:r>
      <w:r w:rsidRPr="00244CD1">
        <w:rPr>
          <w:rFonts w:eastAsia="Calibri"/>
          <w:b w:val="0"/>
        </w:rPr>
        <w:t>մյուս</w:t>
      </w:r>
      <w:r w:rsidRPr="00244CD1">
        <w:rPr>
          <w:rFonts w:eastAsia="Calibri"/>
          <w:b w:val="0"/>
          <w:lang w:val="fr-FR"/>
        </w:rPr>
        <w:t xml:space="preserve"> </w:t>
      </w:r>
      <w:r w:rsidRPr="00244CD1">
        <w:rPr>
          <w:rFonts w:eastAsia="Calibri"/>
          <w:b w:val="0"/>
        </w:rPr>
        <w:t>ցուցանիշներին</w:t>
      </w:r>
      <w:r w:rsidRPr="00244CD1">
        <w:rPr>
          <w:rFonts w:eastAsia="Calibri"/>
          <w:b w:val="0"/>
          <w:lang w:val="fr-FR"/>
        </w:rPr>
        <w:t>.</w:t>
      </w:r>
    </w:p>
    <w:p w:rsidR="00244CD1" w:rsidRPr="00244CD1" w:rsidRDefault="00244CD1" w:rsidP="00244CD1">
      <w:pPr>
        <w:rPr>
          <w:b w:val="0"/>
          <w:lang w:val="fr-FR"/>
        </w:rPr>
      </w:pPr>
      <w:r w:rsidRPr="00244CD1">
        <w:rPr>
          <w:b w:val="0"/>
        </w:rPr>
        <w:t>համայնքի</w:t>
      </w:r>
      <w:r w:rsidRPr="00244CD1">
        <w:rPr>
          <w:b w:val="0"/>
          <w:lang w:val="fr-FR"/>
        </w:rPr>
        <w:t xml:space="preserve"> </w:t>
      </w:r>
      <w:r w:rsidRPr="00244CD1">
        <w:rPr>
          <w:b w:val="0"/>
        </w:rPr>
        <w:t>բնակչության</w:t>
      </w:r>
      <w:r w:rsidRPr="00244CD1">
        <w:rPr>
          <w:b w:val="0"/>
          <w:lang w:val="fr-FR"/>
        </w:rPr>
        <w:t xml:space="preserve"> </w:t>
      </w:r>
      <w:r w:rsidRPr="00244CD1">
        <w:rPr>
          <w:b w:val="0"/>
        </w:rPr>
        <w:t>թվաքանակը՝</w:t>
      </w:r>
      <w:r w:rsidRPr="00244CD1">
        <w:rPr>
          <w:b w:val="0"/>
          <w:lang w:val="fr-FR"/>
        </w:rPr>
        <w:t xml:space="preserve"> </w:t>
      </w:r>
      <w:r w:rsidRPr="00244CD1">
        <w:rPr>
          <w:b w:val="0"/>
        </w:rPr>
        <w:t>տվյալ</w:t>
      </w:r>
      <w:r w:rsidRPr="00244CD1">
        <w:rPr>
          <w:b w:val="0"/>
          <w:lang w:val="fr-FR"/>
        </w:rPr>
        <w:t xml:space="preserve"> </w:t>
      </w:r>
      <w:r w:rsidRPr="00244CD1">
        <w:rPr>
          <w:b w:val="0"/>
        </w:rPr>
        <w:t>համայնքի</w:t>
      </w:r>
      <w:r w:rsidRPr="00244CD1">
        <w:rPr>
          <w:b w:val="0"/>
          <w:lang w:val="fr-FR"/>
        </w:rPr>
        <w:t xml:space="preserve"> </w:t>
      </w:r>
      <w:r w:rsidRPr="00244CD1">
        <w:rPr>
          <w:b w:val="0"/>
        </w:rPr>
        <w:t>տարածքում</w:t>
      </w:r>
      <w:r w:rsidRPr="00244CD1">
        <w:rPr>
          <w:b w:val="0"/>
          <w:lang w:val="fr-FR"/>
        </w:rPr>
        <w:t xml:space="preserve"> </w:t>
      </w:r>
      <w:r w:rsidRPr="00244CD1">
        <w:rPr>
          <w:b w:val="0"/>
        </w:rPr>
        <w:t>հաշվառված</w:t>
      </w:r>
      <w:r w:rsidRPr="00244CD1">
        <w:rPr>
          <w:b w:val="0"/>
          <w:lang w:val="fr-FR"/>
        </w:rPr>
        <w:t xml:space="preserve"> </w:t>
      </w:r>
      <w:r w:rsidRPr="00244CD1">
        <w:rPr>
          <w:b w:val="0"/>
        </w:rPr>
        <w:t>բնակ</w:t>
      </w:r>
      <w:r w:rsidRPr="00244CD1">
        <w:rPr>
          <w:b w:val="0"/>
          <w:lang w:val="fr-FR"/>
        </w:rPr>
        <w:softHyphen/>
      </w:r>
      <w:r w:rsidRPr="00244CD1">
        <w:rPr>
          <w:b w:val="0"/>
        </w:rPr>
        <w:t>չության</w:t>
      </w:r>
      <w:r w:rsidRPr="00244CD1">
        <w:rPr>
          <w:b w:val="0"/>
          <w:lang w:val="fr-FR"/>
        </w:rPr>
        <w:t xml:space="preserve"> </w:t>
      </w:r>
      <w:r w:rsidRPr="00244CD1">
        <w:rPr>
          <w:b w:val="0"/>
        </w:rPr>
        <w:t>թիվը</w:t>
      </w:r>
      <w:r w:rsidRPr="00244CD1">
        <w:rPr>
          <w:b w:val="0"/>
          <w:lang w:val="fr-FR"/>
        </w:rPr>
        <w:t>,</w:t>
      </w:r>
    </w:p>
    <w:p w:rsidR="00244CD1" w:rsidRPr="00244CD1" w:rsidRDefault="00244CD1" w:rsidP="00244CD1">
      <w:pPr>
        <w:rPr>
          <w:b w:val="0"/>
          <w:lang w:val="fr-FR"/>
        </w:rPr>
      </w:pPr>
      <w:r w:rsidRPr="00244CD1">
        <w:rPr>
          <w:b w:val="0"/>
        </w:rPr>
        <w:t>պետական</w:t>
      </w:r>
      <w:r w:rsidRPr="00244CD1">
        <w:rPr>
          <w:b w:val="0"/>
          <w:lang w:val="fr-FR"/>
        </w:rPr>
        <w:t xml:space="preserve"> </w:t>
      </w:r>
      <w:r w:rsidRPr="00244CD1">
        <w:rPr>
          <w:b w:val="0"/>
        </w:rPr>
        <w:t>տուրքերի</w:t>
      </w:r>
      <w:r w:rsidRPr="00244CD1">
        <w:rPr>
          <w:b w:val="0"/>
          <w:lang w:val="fr-FR"/>
        </w:rPr>
        <w:t xml:space="preserve"> </w:t>
      </w:r>
      <w:r w:rsidRPr="00244CD1">
        <w:rPr>
          <w:b w:val="0"/>
        </w:rPr>
        <w:t>հաշվարկային</w:t>
      </w:r>
      <w:r w:rsidRPr="00244CD1">
        <w:rPr>
          <w:b w:val="0"/>
          <w:lang w:val="fr-FR"/>
        </w:rPr>
        <w:t xml:space="preserve"> </w:t>
      </w:r>
      <w:r w:rsidRPr="00244CD1">
        <w:rPr>
          <w:b w:val="0"/>
        </w:rPr>
        <w:t>գումարը</w:t>
      </w:r>
      <w:r w:rsidRPr="00244CD1">
        <w:rPr>
          <w:b w:val="0"/>
          <w:lang w:val="fr-FR"/>
        </w:rPr>
        <w:t>,</w:t>
      </w:r>
    </w:p>
    <w:p w:rsidR="00244CD1" w:rsidRPr="00244CD1" w:rsidRDefault="00244CD1" w:rsidP="00244CD1">
      <w:pPr>
        <w:rPr>
          <w:b w:val="0"/>
          <w:lang w:val="fr-FR"/>
        </w:rPr>
      </w:pPr>
      <w:r w:rsidRPr="00244CD1">
        <w:rPr>
          <w:b w:val="0"/>
          <w:lang w:val="fr-FR"/>
        </w:rPr>
        <w:t>h</w:t>
      </w:r>
      <w:r w:rsidRPr="00244CD1">
        <w:rPr>
          <w:b w:val="0"/>
        </w:rPr>
        <w:t>ամայնքի</w:t>
      </w:r>
      <w:r w:rsidRPr="00244CD1">
        <w:rPr>
          <w:b w:val="0"/>
          <w:lang w:val="fr-FR"/>
        </w:rPr>
        <w:t xml:space="preserve"> </w:t>
      </w:r>
      <w:r w:rsidRPr="00244CD1">
        <w:rPr>
          <w:b w:val="0"/>
        </w:rPr>
        <w:t>կենտրոնի</w:t>
      </w:r>
      <w:r w:rsidRPr="00244CD1">
        <w:rPr>
          <w:b w:val="0"/>
          <w:lang w:val="fr-FR"/>
        </w:rPr>
        <w:t xml:space="preserve"> </w:t>
      </w:r>
      <w:r w:rsidRPr="00244CD1">
        <w:rPr>
          <w:b w:val="0"/>
        </w:rPr>
        <w:t>հեռավորությունը</w:t>
      </w:r>
      <w:r w:rsidRPr="00244CD1">
        <w:rPr>
          <w:b w:val="0"/>
          <w:lang w:val="fr-FR"/>
        </w:rPr>
        <w:t xml:space="preserve"> </w:t>
      </w:r>
      <w:r w:rsidRPr="00244CD1">
        <w:rPr>
          <w:b w:val="0"/>
        </w:rPr>
        <w:t>մարզկենտրոնից</w:t>
      </w:r>
      <w:r w:rsidRPr="00244CD1">
        <w:rPr>
          <w:b w:val="0"/>
          <w:lang w:val="fr-FR"/>
        </w:rPr>
        <w:t xml:space="preserve">, </w:t>
      </w:r>
      <w:r w:rsidRPr="00244CD1">
        <w:rPr>
          <w:b w:val="0"/>
        </w:rPr>
        <w:t>նախկին</w:t>
      </w:r>
      <w:r w:rsidRPr="00244CD1">
        <w:rPr>
          <w:b w:val="0"/>
          <w:lang w:val="fr-FR"/>
        </w:rPr>
        <w:t xml:space="preserve"> </w:t>
      </w:r>
      <w:r w:rsidRPr="00244CD1">
        <w:rPr>
          <w:b w:val="0"/>
        </w:rPr>
        <w:t>շրջկենտրոնից</w:t>
      </w:r>
      <w:r w:rsidRPr="00244CD1">
        <w:rPr>
          <w:b w:val="0"/>
          <w:lang w:val="fr-FR"/>
        </w:rPr>
        <w:t xml:space="preserve"> </w:t>
      </w:r>
      <w:r w:rsidRPr="00244CD1">
        <w:rPr>
          <w:b w:val="0"/>
        </w:rPr>
        <w:t>և</w:t>
      </w:r>
      <w:r w:rsidRPr="00244CD1">
        <w:rPr>
          <w:b w:val="0"/>
          <w:lang w:val="fr-FR"/>
        </w:rPr>
        <w:t xml:space="preserve"> </w:t>
      </w:r>
      <w:r w:rsidRPr="00244CD1">
        <w:rPr>
          <w:b w:val="0"/>
        </w:rPr>
        <w:t>մայրա</w:t>
      </w:r>
      <w:r w:rsidRPr="00244CD1">
        <w:rPr>
          <w:b w:val="0"/>
          <w:lang w:val="fr-FR"/>
        </w:rPr>
        <w:softHyphen/>
      </w:r>
      <w:r w:rsidRPr="00244CD1">
        <w:rPr>
          <w:b w:val="0"/>
        </w:rPr>
        <w:t>քաղաքից</w:t>
      </w:r>
      <w:r w:rsidRPr="00244CD1">
        <w:rPr>
          <w:b w:val="0"/>
          <w:lang w:val="fr-FR"/>
        </w:rPr>
        <w:t>,</w:t>
      </w:r>
    </w:p>
    <w:p w:rsidR="00244CD1" w:rsidRPr="00244CD1" w:rsidRDefault="00244CD1" w:rsidP="00244CD1">
      <w:pPr>
        <w:rPr>
          <w:b w:val="0"/>
          <w:lang w:val="fr-FR"/>
        </w:rPr>
      </w:pPr>
      <w:r w:rsidRPr="00244CD1">
        <w:rPr>
          <w:b w:val="0"/>
          <w:lang w:val="fr-FR"/>
        </w:rPr>
        <w:t>h</w:t>
      </w:r>
      <w:r w:rsidRPr="00244CD1">
        <w:rPr>
          <w:b w:val="0"/>
        </w:rPr>
        <w:t>ամայնքի</w:t>
      </w:r>
      <w:r w:rsidRPr="00244CD1">
        <w:rPr>
          <w:b w:val="0"/>
          <w:lang w:val="fr-FR"/>
        </w:rPr>
        <w:t xml:space="preserve"> </w:t>
      </w:r>
      <w:r w:rsidRPr="00244CD1">
        <w:rPr>
          <w:b w:val="0"/>
        </w:rPr>
        <w:t>բարձրությունը</w:t>
      </w:r>
      <w:r w:rsidRPr="00244CD1">
        <w:rPr>
          <w:b w:val="0"/>
          <w:lang w:val="fr-FR"/>
        </w:rPr>
        <w:t xml:space="preserve"> </w:t>
      </w:r>
      <w:r w:rsidRPr="00244CD1">
        <w:rPr>
          <w:b w:val="0"/>
        </w:rPr>
        <w:t>ծովի</w:t>
      </w:r>
      <w:r w:rsidRPr="00244CD1">
        <w:rPr>
          <w:b w:val="0"/>
          <w:lang w:val="fr-FR"/>
        </w:rPr>
        <w:t xml:space="preserve"> </w:t>
      </w:r>
      <w:r w:rsidRPr="00244CD1">
        <w:rPr>
          <w:b w:val="0"/>
        </w:rPr>
        <w:t>մակերևույթից</w:t>
      </w:r>
      <w:r w:rsidRPr="00244CD1">
        <w:rPr>
          <w:b w:val="0"/>
          <w:lang w:val="fr-FR"/>
        </w:rPr>
        <w:t>,</w:t>
      </w:r>
    </w:p>
    <w:p w:rsidR="00244CD1" w:rsidRPr="00244CD1" w:rsidRDefault="00244CD1" w:rsidP="00244CD1">
      <w:pPr>
        <w:rPr>
          <w:b w:val="0"/>
          <w:lang w:val="fr-FR"/>
        </w:rPr>
      </w:pPr>
      <w:r w:rsidRPr="00244CD1">
        <w:rPr>
          <w:b w:val="0"/>
          <w:lang w:val="fr-FR"/>
        </w:rPr>
        <w:lastRenderedPageBreak/>
        <w:t>h</w:t>
      </w:r>
      <w:r w:rsidRPr="00244CD1">
        <w:rPr>
          <w:b w:val="0"/>
        </w:rPr>
        <w:t>ամայնքի</w:t>
      </w:r>
      <w:r w:rsidRPr="00244CD1">
        <w:rPr>
          <w:b w:val="0"/>
          <w:lang w:val="fr-FR"/>
        </w:rPr>
        <w:t xml:space="preserve"> 0-16 </w:t>
      </w:r>
      <w:r w:rsidRPr="00244CD1">
        <w:rPr>
          <w:b w:val="0"/>
        </w:rPr>
        <w:t>տարեկան</w:t>
      </w:r>
      <w:r w:rsidRPr="00244CD1">
        <w:rPr>
          <w:b w:val="0"/>
          <w:lang w:val="fr-FR"/>
        </w:rPr>
        <w:t xml:space="preserve"> </w:t>
      </w:r>
      <w:r w:rsidRPr="00244CD1">
        <w:rPr>
          <w:b w:val="0"/>
        </w:rPr>
        <w:t>և</w:t>
      </w:r>
      <w:r w:rsidRPr="00244CD1">
        <w:rPr>
          <w:b w:val="0"/>
          <w:lang w:val="fr-FR"/>
        </w:rPr>
        <w:t xml:space="preserve"> </w:t>
      </w:r>
      <w:r w:rsidRPr="00244CD1">
        <w:rPr>
          <w:b w:val="0"/>
        </w:rPr>
        <w:t>կենսաթոշակային</w:t>
      </w:r>
      <w:r w:rsidRPr="00244CD1">
        <w:rPr>
          <w:b w:val="0"/>
          <w:lang w:val="fr-FR"/>
        </w:rPr>
        <w:t xml:space="preserve"> </w:t>
      </w:r>
      <w:r w:rsidRPr="00244CD1">
        <w:rPr>
          <w:b w:val="0"/>
        </w:rPr>
        <w:t>տարիքի</w:t>
      </w:r>
      <w:r w:rsidRPr="00244CD1">
        <w:rPr>
          <w:b w:val="0"/>
          <w:lang w:val="fr-FR"/>
        </w:rPr>
        <w:t xml:space="preserve"> </w:t>
      </w:r>
      <w:r w:rsidRPr="00244CD1">
        <w:rPr>
          <w:b w:val="0"/>
        </w:rPr>
        <w:t>բնակչության</w:t>
      </w:r>
      <w:r w:rsidRPr="00244CD1">
        <w:rPr>
          <w:b w:val="0"/>
          <w:lang w:val="fr-FR"/>
        </w:rPr>
        <w:t xml:space="preserve"> </w:t>
      </w:r>
      <w:r w:rsidRPr="00244CD1">
        <w:rPr>
          <w:b w:val="0"/>
        </w:rPr>
        <w:t>թիվը</w:t>
      </w:r>
      <w:r w:rsidRPr="00244CD1">
        <w:rPr>
          <w:b w:val="0"/>
          <w:lang w:val="fr-FR"/>
        </w:rPr>
        <w:t xml:space="preserve"> </w:t>
      </w:r>
      <w:r w:rsidRPr="00244CD1">
        <w:rPr>
          <w:b w:val="0"/>
        </w:rPr>
        <w:t>հաշվառված</w:t>
      </w:r>
      <w:r w:rsidRPr="00244CD1">
        <w:rPr>
          <w:b w:val="0"/>
          <w:lang w:val="fr-FR"/>
        </w:rPr>
        <w:t xml:space="preserve"> </w:t>
      </w:r>
      <w:r w:rsidRPr="00244CD1">
        <w:rPr>
          <w:b w:val="0"/>
        </w:rPr>
        <w:t>բնակչության</w:t>
      </w:r>
      <w:r w:rsidRPr="00244CD1">
        <w:rPr>
          <w:b w:val="0"/>
          <w:lang w:val="fr-FR"/>
        </w:rPr>
        <w:t xml:space="preserve"> </w:t>
      </w:r>
      <w:r w:rsidRPr="00244CD1">
        <w:rPr>
          <w:b w:val="0"/>
        </w:rPr>
        <w:t>թվի</w:t>
      </w:r>
      <w:r w:rsidRPr="00244CD1">
        <w:rPr>
          <w:b w:val="0"/>
          <w:lang w:val="fr-FR"/>
        </w:rPr>
        <w:t xml:space="preserve"> </w:t>
      </w:r>
      <w:r w:rsidRPr="00244CD1">
        <w:rPr>
          <w:b w:val="0"/>
        </w:rPr>
        <w:t>մեջ</w:t>
      </w:r>
      <w:r w:rsidRPr="00244CD1">
        <w:rPr>
          <w:b w:val="0"/>
          <w:lang w:val="fr-FR"/>
        </w:rPr>
        <w:t>,</w:t>
      </w:r>
    </w:p>
    <w:p w:rsidR="00244CD1" w:rsidRPr="00244CD1" w:rsidRDefault="00244CD1" w:rsidP="00244CD1">
      <w:pPr>
        <w:rPr>
          <w:b w:val="0"/>
          <w:lang w:val="fr-FR"/>
        </w:rPr>
      </w:pPr>
      <w:r w:rsidRPr="00244CD1">
        <w:rPr>
          <w:b w:val="0"/>
          <w:lang w:val="fr-FR"/>
        </w:rPr>
        <w:t>h</w:t>
      </w:r>
      <w:r w:rsidRPr="00244CD1">
        <w:rPr>
          <w:b w:val="0"/>
        </w:rPr>
        <w:t>ամայնքի</w:t>
      </w:r>
      <w:r w:rsidRPr="00244CD1">
        <w:rPr>
          <w:b w:val="0"/>
          <w:lang w:val="fr-FR"/>
        </w:rPr>
        <w:t xml:space="preserve"> </w:t>
      </w:r>
      <w:r w:rsidRPr="00244CD1">
        <w:rPr>
          <w:b w:val="0"/>
        </w:rPr>
        <w:t>կազմում</w:t>
      </w:r>
      <w:r w:rsidRPr="00244CD1">
        <w:rPr>
          <w:b w:val="0"/>
          <w:lang w:val="fr-FR"/>
        </w:rPr>
        <w:t xml:space="preserve"> </w:t>
      </w:r>
      <w:r w:rsidRPr="00244CD1">
        <w:rPr>
          <w:b w:val="0"/>
        </w:rPr>
        <w:t>ընդգրկված</w:t>
      </w:r>
      <w:r w:rsidRPr="00244CD1">
        <w:rPr>
          <w:b w:val="0"/>
          <w:lang w:val="fr-FR"/>
        </w:rPr>
        <w:t xml:space="preserve"> </w:t>
      </w:r>
      <w:r w:rsidRPr="00244CD1">
        <w:rPr>
          <w:b w:val="0"/>
        </w:rPr>
        <w:t>բնակավայրերի</w:t>
      </w:r>
      <w:r w:rsidRPr="00244CD1">
        <w:rPr>
          <w:b w:val="0"/>
          <w:lang w:val="fr-FR"/>
        </w:rPr>
        <w:t xml:space="preserve"> </w:t>
      </w:r>
      <w:r w:rsidRPr="00244CD1">
        <w:rPr>
          <w:b w:val="0"/>
        </w:rPr>
        <w:t>թիվը</w:t>
      </w:r>
      <w:r w:rsidRPr="00244CD1">
        <w:rPr>
          <w:b w:val="0"/>
          <w:lang w:val="fr-FR"/>
        </w:rPr>
        <w:t xml:space="preserve">, </w:t>
      </w:r>
    </w:p>
    <w:p w:rsidR="00244CD1" w:rsidRPr="00244CD1" w:rsidRDefault="00244CD1" w:rsidP="00244CD1">
      <w:pPr>
        <w:rPr>
          <w:rFonts w:eastAsia="Calibri"/>
          <w:b w:val="0"/>
          <w:lang w:val="fr-FR"/>
        </w:rPr>
      </w:pPr>
      <w:r w:rsidRPr="00244CD1">
        <w:rPr>
          <w:rFonts w:eastAsia="Calibri"/>
          <w:b w:val="0"/>
        </w:rPr>
        <w:t>ապա</w:t>
      </w:r>
      <w:r w:rsidRPr="00244CD1">
        <w:rPr>
          <w:rFonts w:eastAsia="Calibri"/>
          <w:b w:val="0"/>
          <w:lang w:val="fr-FR"/>
        </w:rPr>
        <w:t xml:space="preserve"> </w:t>
      </w:r>
      <w:r w:rsidRPr="00244CD1">
        <w:rPr>
          <w:rFonts w:eastAsia="Calibri"/>
          <w:b w:val="0"/>
        </w:rPr>
        <w:t>վերջիններս</w:t>
      </w:r>
      <w:r w:rsidRPr="00244CD1">
        <w:rPr>
          <w:rFonts w:eastAsia="Calibri"/>
          <w:b w:val="0"/>
          <w:lang w:val="fr-FR"/>
        </w:rPr>
        <w:t xml:space="preserve"> </w:t>
      </w:r>
      <w:r w:rsidRPr="00244CD1">
        <w:rPr>
          <w:rFonts w:eastAsia="Calibri"/>
          <w:b w:val="0"/>
        </w:rPr>
        <w:t>տրամադրվել</w:t>
      </w:r>
      <w:r w:rsidRPr="00244CD1">
        <w:rPr>
          <w:rFonts w:eastAsia="Calibri"/>
          <w:b w:val="0"/>
          <w:lang w:val="fr-FR"/>
        </w:rPr>
        <w:t xml:space="preserve"> </w:t>
      </w:r>
      <w:r w:rsidRPr="00244CD1">
        <w:rPr>
          <w:rFonts w:eastAsia="Calibri"/>
          <w:b w:val="0"/>
        </w:rPr>
        <w:t>են</w:t>
      </w:r>
      <w:r w:rsidRPr="00244CD1">
        <w:rPr>
          <w:rFonts w:eastAsia="Calibri"/>
          <w:b w:val="0"/>
          <w:lang w:val="fr-FR"/>
        </w:rPr>
        <w:t xml:space="preserve"> </w:t>
      </w:r>
      <w:r w:rsidRPr="00244CD1">
        <w:rPr>
          <w:rFonts w:eastAsia="Calibri"/>
          <w:b w:val="0"/>
        </w:rPr>
        <w:t>համապատասխան</w:t>
      </w:r>
      <w:r w:rsidRPr="00244CD1">
        <w:rPr>
          <w:rFonts w:eastAsia="Calibri"/>
          <w:b w:val="0"/>
          <w:lang w:val="fr-FR"/>
        </w:rPr>
        <w:t xml:space="preserve"> </w:t>
      </w:r>
      <w:r w:rsidRPr="00244CD1">
        <w:rPr>
          <w:rFonts w:eastAsia="Calibri"/>
          <w:b w:val="0"/>
        </w:rPr>
        <w:t>պետական</w:t>
      </w:r>
      <w:r w:rsidRPr="00244CD1">
        <w:rPr>
          <w:rFonts w:eastAsia="Calibri"/>
          <w:b w:val="0"/>
          <w:lang w:val="fr-FR"/>
        </w:rPr>
        <w:t xml:space="preserve"> </w:t>
      </w:r>
      <w:r w:rsidRPr="00244CD1">
        <w:rPr>
          <w:rFonts w:eastAsia="Calibri"/>
          <w:b w:val="0"/>
        </w:rPr>
        <w:t>լիազոր</w:t>
      </w:r>
      <w:r w:rsidRPr="00244CD1">
        <w:rPr>
          <w:rFonts w:eastAsia="Calibri"/>
          <w:b w:val="0"/>
          <w:lang w:val="fr-FR"/>
        </w:rPr>
        <w:t xml:space="preserve"> </w:t>
      </w:r>
      <w:r w:rsidRPr="00244CD1">
        <w:rPr>
          <w:rFonts w:eastAsia="Calibri"/>
          <w:b w:val="0"/>
        </w:rPr>
        <w:t>մարմինների</w:t>
      </w:r>
      <w:r w:rsidRPr="00244CD1">
        <w:rPr>
          <w:rFonts w:eastAsia="Calibri"/>
          <w:b w:val="0"/>
          <w:lang w:val="fr-FR"/>
        </w:rPr>
        <w:t xml:space="preserve"> </w:t>
      </w:r>
      <w:r w:rsidRPr="00244CD1">
        <w:rPr>
          <w:rFonts w:eastAsia="Calibri"/>
          <w:b w:val="0"/>
        </w:rPr>
        <w:t>կողմից</w:t>
      </w:r>
      <w:r w:rsidRPr="00244CD1">
        <w:rPr>
          <w:rFonts w:eastAsia="Calibri"/>
          <w:b w:val="0"/>
          <w:lang w:val="fr-FR"/>
        </w:rPr>
        <w:t>:</w:t>
      </w:r>
    </w:p>
    <w:p w:rsidR="00244CD1" w:rsidRPr="00244CD1" w:rsidRDefault="00244CD1" w:rsidP="00244CD1">
      <w:pPr>
        <w:rPr>
          <w:rFonts w:eastAsia="Calibri"/>
          <w:b w:val="0"/>
          <w:lang w:val="fr-FR"/>
        </w:rPr>
      </w:pPr>
      <w:r w:rsidRPr="00244CD1">
        <w:rPr>
          <w:rFonts w:eastAsia="Calibri"/>
          <w:b w:val="0"/>
          <w:lang w:val="fr-FR"/>
        </w:rPr>
        <w:t>«</w:t>
      </w:r>
      <w:r w:rsidRPr="00244CD1">
        <w:rPr>
          <w:rFonts w:eastAsia="Calibri"/>
          <w:b w:val="0"/>
        </w:rPr>
        <w:t>Տեղական</w:t>
      </w:r>
      <w:r w:rsidRPr="00244CD1">
        <w:rPr>
          <w:rFonts w:eastAsia="Calibri"/>
          <w:b w:val="0"/>
          <w:lang w:val="fr-FR"/>
        </w:rPr>
        <w:t xml:space="preserve"> </w:t>
      </w:r>
      <w:r w:rsidRPr="00244CD1">
        <w:rPr>
          <w:rFonts w:eastAsia="Calibri"/>
          <w:b w:val="0"/>
        </w:rPr>
        <w:t>ինքնակառավարման</w:t>
      </w:r>
      <w:r w:rsidRPr="00244CD1">
        <w:rPr>
          <w:rFonts w:eastAsia="Calibri"/>
          <w:b w:val="0"/>
          <w:lang w:val="fr-FR"/>
        </w:rPr>
        <w:t xml:space="preserve"> </w:t>
      </w:r>
      <w:r w:rsidRPr="00244CD1">
        <w:rPr>
          <w:rFonts w:eastAsia="Calibri"/>
          <w:b w:val="0"/>
        </w:rPr>
        <w:t>մասին</w:t>
      </w:r>
      <w:r w:rsidRPr="00244CD1">
        <w:rPr>
          <w:rFonts w:eastAsia="Calibri"/>
          <w:b w:val="0"/>
          <w:lang w:val="fr-FR"/>
        </w:rPr>
        <w:t xml:space="preserve">» </w:t>
      </w:r>
      <w:r w:rsidRPr="00244CD1">
        <w:rPr>
          <w:rFonts w:eastAsia="Calibri"/>
          <w:b w:val="0"/>
        </w:rPr>
        <w:t>ՀՀ</w:t>
      </w:r>
      <w:r w:rsidRPr="00244CD1">
        <w:rPr>
          <w:rFonts w:eastAsia="Calibri"/>
          <w:b w:val="0"/>
          <w:lang w:val="fr-FR"/>
        </w:rPr>
        <w:t xml:space="preserve"> </w:t>
      </w:r>
      <w:r w:rsidRPr="00244CD1">
        <w:rPr>
          <w:rFonts w:eastAsia="Calibri"/>
          <w:b w:val="0"/>
        </w:rPr>
        <w:t>օրենքի</w:t>
      </w:r>
      <w:r w:rsidRPr="00244CD1">
        <w:rPr>
          <w:rFonts w:eastAsia="Calibri"/>
          <w:b w:val="0"/>
          <w:lang w:val="fr-FR"/>
        </w:rPr>
        <w:t xml:space="preserve"> 93-</w:t>
      </w:r>
      <w:r w:rsidRPr="00244CD1">
        <w:rPr>
          <w:rFonts w:eastAsia="Calibri"/>
          <w:b w:val="0"/>
        </w:rPr>
        <w:t>րդ</w:t>
      </w:r>
      <w:r w:rsidRPr="00244CD1">
        <w:rPr>
          <w:rFonts w:eastAsia="Calibri"/>
          <w:b w:val="0"/>
          <w:lang w:val="fr-FR"/>
        </w:rPr>
        <w:t xml:space="preserve"> </w:t>
      </w:r>
      <w:r w:rsidRPr="00244CD1">
        <w:rPr>
          <w:rFonts w:eastAsia="Calibri"/>
          <w:b w:val="0"/>
        </w:rPr>
        <w:t>հոդվածի</w:t>
      </w:r>
      <w:r w:rsidRPr="00244CD1">
        <w:rPr>
          <w:rFonts w:eastAsia="Calibri"/>
          <w:b w:val="0"/>
          <w:lang w:val="fr-FR"/>
        </w:rPr>
        <w:t xml:space="preserve"> </w:t>
      </w:r>
      <w:r w:rsidRPr="00244CD1">
        <w:rPr>
          <w:rFonts w:eastAsia="Calibri"/>
          <w:b w:val="0"/>
        </w:rPr>
        <w:t>երկ</w:t>
      </w:r>
      <w:r w:rsidRPr="00244CD1">
        <w:rPr>
          <w:rFonts w:eastAsia="Calibri"/>
          <w:b w:val="0"/>
          <w:lang w:val="fr-FR"/>
        </w:rPr>
        <w:softHyphen/>
      </w:r>
      <w:r w:rsidRPr="00244CD1">
        <w:rPr>
          <w:rFonts w:eastAsia="Calibri"/>
          <w:b w:val="0"/>
        </w:rPr>
        <w:t>րորդ</w:t>
      </w:r>
      <w:r w:rsidRPr="00244CD1">
        <w:rPr>
          <w:rFonts w:eastAsia="Calibri"/>
          <w:b w:val="0"/>
          <w:lang w:val="fr-FR"/>
        </w:rPr>
        <w:t xml:space="preserve"> </w:t>
      </w:r>
      <w:r w:rsidRPr="00244CD1">
        <w:rPr>
          <w:rFonts w:eastAsia="Calibri"/>
          <w:b w:val="0"/>
        </w:rPr>
        <w:t>մասի</w:t>
      </w:r>
      <w:r w:rsidRPr="00244CD1">
        <w:rPr>
          <w:rFonts w:eastAsia="Calibri"/>
          <w:b w:val="0"/>
          <w:lang w:val="fr-FR"/>
        </w:rPr>
        <w:t xml:space="preserve"> </w:t>
      </w:r>
      <w:r w:rsidRPr="00244CD1">
        <w:rPr>
          <w:rFonts w:eastAsia="Calibri"/>
          <w:b w:val="0"/>
        </w:rPr>
        <w:t>հա</w:t>
      </w:r>
      <w:r w:rsidRPr="00244CD1">
        <w:rPr>
          <w:rFonts w:eastAsia="Calibri"/>
          <w:b w:val="0"/>
          <w:lang w:val="fr-FR"/>
        </w:rPr>
        <w:softHyphen/>
      </w:r>
      <w:r w:rsidRPr="00244CD1">
        <w:rPr>
          <w:rFonts w:eastAsia="Calibri"/>
          <w:b w:val="0"/>
        </w:rPr>
        <w:t>մա</w:t>
      </w:r>
      <w:r w:rsidRPr="00244CD1">
        <w:rPr>
          <w:rFonts w:eastAsia="Calibri"/>
          <w:b w:val="0"/>
          <w:lang w:val="fr-FR"/>
        </w:rPr>
        <w:softHyphen/>
      </w:r>
      <w:r w:rsidRPr="00244CD1">
        <w:rPr>
          <w:rFonts w:eastAsia="Calibri"/>
          <w:b w:val="0"/>
        </w:rPr>
        <w:t>ձայն</w:t>
      </w:r>
      <w:r w:rsidRPr="00244CD1">
        <w:rPr>
          <w:rFonts w:eastAsia="Calibri"/>
          <w:b w:val="0"/>
          <w:lang w:val="fr-FR"/>
        </w:rPr>
        <w:t xml:space="preserve"> </w:t>
      </w:r>
      <w:r w:rsidRPr="00244CD1">
        <w:rPr>
          <w:rFonts w:eastAsia="Calibri"/>
          <w:b w:val="0"/>
        </w:rPr>
        <w:t>ՀՀ</w:t>
      </w:r>
      <w:r w:rsidRPr="00244CD1">
        <w:rPr>
          <w:rFonts w:eastAsia="Calibri"/>
          <w:b w:val="0"/>
          <w:lang w:val="fr-FR"/>
        </w:rPr>
        <w:t xml:space="preserve"> </w:t>
      </w:r>
      <w:r w:rsidRPr="00244CD1">
        <w:rPr>
          <w:rFonts w:eastAsia="Calibri"/>
          <w:b w:val="0"/>
        </w:rPr>
        <w:t>օրենքներով</w:t>
      </w:r>
      <w:r w:rsidRPr="00244CD1">
        <w:rPr>
          <w:rFonts w:eastAsia="Calibri"/>
          <w:b w:val="0"/>
          <w:lang w:val="fr-FR"/>
        </w:rPr>
        <w:t xml:space="preserve"> </w:t>
      </w:r>
      <w:r w:rsidRPr="00244CD1">
        <w:rPr>
          <w:rFonts w:eastAsia="Calibri"/>
          <w:b w:val="0"/>
        </w:rPr>
        <w:t>համայնքների</w:t>
      </w:r>
      <w:r w:rsidRPr="00244CD1">
        <w:rPr>
          <w:rFonts w:eastAsia="Calibri"/>
          <w:b w:val="0"/>
          <w:lang w:val="fr-FR"/>
        </w:rPr>
        <w:t xml:space="preserve"> </w:t>
      </w:r>
      <w:r w:rsidRPr="00244CD1">
        <w:rPr>
          <w:rFonts w:eastAsia="Calibri"/>
          <w:b w:val="0"/>
        </w:rPr>
        <w:t>եկամուտների</w:t>
      </w:r>
      <w:r w:rsidRPr="00244CD1">
        <w:rPr>
          <w:rFonts w:eastAsia="Calibri"/>
          <w:b w:val="0"/>
          <w:lang w:val="fr-FR"/>
        </w:rPr>
        <w:t xml:space="preserve"> </w:t>
      </w:r>
      <w:r w:rsidRPr="00244CD1">
        <w:rPr>
          <w:rFonts w:eastAsia="Calibri"/>
          <w:b w:val="0"/>
        </w:rPr>
        <w:t>նվա</w:t>
      </w:r>
      <w:r w:rsidRPr="00244CD1">
        <w:rPr>
          <w:rFonts w:eastAsia="Calibri"/>
          <w:b w:val="0"/>
          <w:lang w:val="fr-FR"/>
        </w:rPr>
        <w:softHyphen/>
      </w:r>
      <w:r w:rsidRPr="00244CD1">
        <w:rPr>
          <w:rFonts w:eastAsia="Calibri"/>
          <w:b w:val="0"/>
        </w:rPr>
        <w:t>զեց</w:t>
      </w:r>
      <w:r w:rsidRPr="00244CD1">
        <w:rPr>
          <w:rFonts w:eastAsia="Calibri"/>
          <w:b w:val="0"/>
          <w:lang w:val="fr-FR"/>
        </w:rPr>
        <w:softHyphen/>
      </w:r>
      <w:r w:rsidRPr="00244CD1">
        <w:rPr>
          <w:rFonts w:eastAsia="Calibri"/>
          <w:b w:val="0"/>
        </w:rPr>
        <w:t>ման</w:t>
      </w:r>
      <w:r w:rsidRPr="00244CD1">
        <w:rPr>
          <w:rFonts w:eastAsia="Calibri"/>
          <w:b w:val="0"/>
          <w:lang w:val="fr-FR"/>
        </w:rPr>
        <w:t xml:space="preserve"> </w:t>
      </w:r>
      <w:r w:rsidRPr="00244CD1">
        <w:rPr>
          <w:rFonts w:eastAsia="Calibri"/>
          <w:b w:val="0"/>
        </w:rPr>
        <w:t>հետևան</w:t>
      </w:r>
      <w:r w:rsidRPr="00244CD1">
        <w:rPr>
          <w:rFonts w:eastAsia="Calibri"/>
          <w:b w:val="0"/>
          <w:lang w:val="fr-FR"/>
        </w:rPr>
        <w:softHyphen/>
      </w:r>
      <w:r w:rsidRPr="00244CD1">
        <w:rPr>
          <w:rFonts w:eastAsia="Calibri"/>
          <w:b w:val="0"/>
        </w:rPr>
        <w:t>քով</w:t>
      </w:r>
      <w:r w:rsidRPr="00244CD1">
        <w:rPr>
          <w:rFonts w:eastAsia="Calibri"/>
          <w:b w:val="0"/>
          <w:lang w:val="fr-FR"/>
        </w:rPr>
        <w:t xml:space="preserve"> </w:t>
      </w:r>
      <w:r w:rsidRPr="00244CD1">
        <w:rPr>
          <w:rFonts w:eastAsia="Calibri"/>
          <w:b w:val="0"/>
        </w:rPr>
        <w:t>հա</w:t>
      </w:r>
      <w:r w:rsidRPr="00244CD1">
        <w:rPr>
          <w:rFonts w:eastAsia="Calibri"/>
          <w:b w:val="0"/>
          <w:lang w:val="fr-FR"/>
        </w:rPr>
        <w:softHyphen/>
      </w:r>
      <w:r w:rsidRPr="00244CD1">
        <w:rPr>
          <w:rFonts w:eastAsia="Calibri"/>
          <w:b w:val="0"/>
        </w:rPr>
        <w:t>մայնքների</w:t>
      </w:r>
      <w:r w:rsidRPr="00244CD1">
        <w:rPr>
          <w:rFonts w:eastAsia="Calibri"/>
          <w:b w:val="0"/>
          <w:lang w:val="fr-FR"/>
        </w:rPr>
        <w:t xml:space="preserve"> </w:t>
      </w:r>
      <w:r w:rsidRPr="00244CD1">
        <w:rPr>
          <w:rFonts w:eastAsia="Calibri"/>
          <w:b w:val="0"/>
        </w:rPr>
        <w:t>բյուջեներում</w:t>
      </w:r>
      <w:r w:rsidRPr="00244CD1">
        <w:rPr>
          <w:rFonts w:eastAsia="Calibri"/>
          <w:b w:val="0"/>
          <w:lang w:val="fr-FR"/>
        </w:rPr>
        <w:t xml:space="preserve"> </w:t>
      </w:r>
      <w:r w:rsidRPr="00244CD1">
        <w:rPr>
          <w:rFonts w:eastAsia="Calibri"/>
          <w:b w:val="0"/>
        </w:rPr>
        <w:t>առաջացող</w:t>
      </w:r>
      <w:r w:rsidRPr="00244CD1">
        <w:rPr>
          <w:rFonts w:eastAsia="Calibri"/>
          <w:b w:val="0"/>
          <w:lang w:val="fr-FR"/>
        </w:rPr>
        <w:t xml:space="preserve"> </w:t>
      </w:r>
      <w:r w:rsidRPr="00244CD1">
        <w:rPr>
          <w:rFonts w:eastAsia="Calibri"/>
          <w:b w:val="0"/>
        </w:rPr>
        <w:t>եկա</w:t>
      </w:r>
      <w:r w:rsidRPr="00244CD1">
        <w:rPr>
          <w:rFonts w:eastAsia="Calibri"/>
          <w:b w:val="0"/>
          <w:lang w:val="fr-FR"/>
        </w:rPr>
        <w:softHyphen/>
      </w:r>
      <w:r w:rsidRPr="00244CD1">
        <w:rPr>
          <w:rFonts w:eastAsia="Calibri"/>
          <w:b w:val="0"/>
        </w:rPr>
        <w:t>մուտ</w:t>
      </w:r>
      <w:r w:rsidRPr="00244CD1">
        <w:rPr>
          <w:rFonts w:eastAsia="Calibri"/>
          <w:b w:val="0"/>
          <w:lang w:val="fr-FR"/>
        </w:rPr>
        <w:softHyphen/>
      </w:r>
      <w:r w:rsidRPr="00244CD1">
        <w:rPr>
          <w:rFonts w:eastAsia="Calibri"/>
          <w:b w:val="0"/>
        </w:rPr>
        <w:t>ների</w:t>
      </w:r>
      <w:r w:rsidRPr="00244CD1">
        <w:rPr>
          <w:rFonts w:eastAsia="Calibri"/>
          <w:b w:val="0"/>
          <w:lang w:val="fr-FR"/>
        </w:rPr>
        <w:t xml:space="preserve"> </w:t>
      </w:r>
      <w:r w:rsidRPr="00244CD1">
        <w:rPr>
          <w:rFonts w:eastAsia="Calibri"/>
          <w:b w:val="0"/>
        </w:rPr>
        <w:t>կորուս</w:t>
      </w:r>
      <w:r w:rsidRPr="00244CD1">
        <w:rPr>
          <w:rFonts w:eastAsia="Calibri"/>
          <w:b w:val="0"/>
          <w:lang w:val="fr-FR"/>
        </w:rPr>
        <w:softHyphen/>
      </w:r>
      <w:r w:rsidRPr="00244CD1">
        <w:rPr>
          <w:rFonts w:eastAsia="Calibri"/>
          <w:b w:val="0"/>
        </w:rPr>
        <w:t>տների</w:t>
      </w:r>
      <w:r w:rsidRPr="00244CD1">
        <w:rPr>
          <w:rFonts w:eastAsia="Calibri"/>
          <w:b w:val="0"/>
          <w:lang w:val="fr-FR"/>
        </w:rPr>
        <w:t xml:space="preserve"> </w:t>
      </w:r>
      <w:r w:rsidRPr="00244CD1">
        <w:rPr>
          <w:rFonts w:eastAsia="Calibri"/>
          <w:b w:val="0"/>
        </w:rPr>
        <w:t>գումարները</w:t>
      </w:r>
      <w:r w:rsidRPr="00244CD1">
        <w:rPr>
          <w:rFonts w:eastAsia="Calibri"/>
          <w:b w:val="0"/>
          <w:lang w:val="fr-FR"/>
        </w:rPr>
        <w:t xml:space="preserve"> </w:t>
      </w:r>
      <w:r w:rsidRPr="00244CD1">
        <w:rPr>
          <w:rFonts w:eastAsia="Calibri"/>
          <w:b w:val="0"/>
        </w:rPr>
        <w:t>են</w:t>
      </w:r>
      <w:r w:rsidRPr="00244CD1">
        <w:rPr>
          <w:rFonts w:eastAsia="Calibri"/>
          <w:b w:val="0"/>
          <w:lang w:val="fr-FR"/>
        </w:rPr>
        <w:softHyphen/>
      </w:r>
      <w:r w:rsidRPr="00244CD1">
        <w:rPr>
          <w:rFonts w:eastAsia="Calibri"/>
          <w:b w:val="0"/>
        </w:rPr>
        <w:t>թա</w:t>
      </w:r>
      <w:r w:rsidRPr="00244CD1">
        <w:rPr>
          <w:rFonts w:eastAsia="Calibri"/>
          <w:b w:val="0"/>
          <w:lang w:val="fr-FR"/>
        </w:rPr>
        <w:softHyphen/>
      </w:r>
      <w:r w:rsidRPr="00244CD1">
        <w:rPr>
          <w:rFonts w:eastAsia="Calibri"/>
          <w:b w:val="0"/>
        </w:rPr>
        <w:t>կա</w:t>
      </w:r>
      <w:r w:rsidRPr="00244CD1">
        <w:rPr>
          <w:rFonts w:eastAsia="Calibri"/>
          <w:b w:val="0"/>
          <w:lang w:val="fr-FR"/>
        </w:rPr>
        <w:t xml:space="preserve"> </w:t>
      </w:r>
      <w:r w:rsidRPr="00244CD1">
        <w:rPr>
          <w:rFonts w:eastAsia="Calibri"/>
          <w:b w:val="0"/>
        </w:rPr>
        <w:t>են</w:t>
      </w:r>
      <w:r w:rsidRPr="00244CD1">
        <w:rPr>
          <w:rFonts w:eastAsia="Calibri"/>
          <w:b w:val="0"/>
          <w:lang w:val="fr-FR"/>
        </w:rPr>
        <w:t xml:space="preserve"> </w:t>
      </w:r>
      <w:r w:rsidRPr="00244CD1">
        <w:rPr>
          <w:rFonts w:eastAsia="Calibri"/>
          <w:b w:val="0"/>
        </w:rPr>
        <w:t>փոխհա</w:t>
      </w:r>
      <w:r w:rsidRPr="00244CD1">
        <w:rPr>
          <w:rFonts w:eastAsia="Calibri"/>
          <w:b w:val="0"/>
          <w:lang w:val="fr-FR"/>
        </w:rPr>
        <w:softHyphen/>
      </w:r>
      <w:r w:rsidRPr="00244CD1">
        <w:rPr>
          <w:rFonts w:eastAsia="Calibri"/>
          <w:b w:val="0"/>
        </w:rPr>
        <w:t>տուց</w:t>
      </w:r>
      <w:r w:rsidRPr="00244CD1">
        <w:rPr>
          <w:rFonts w:eastAsia="Calibri"/>
          <w:b w:val="0"/>
          <w:lang w:val="fr-FR"/>
        </w:rPr>
        <w:softHyphen/>
      </w:r>
      <w:r w:rsidRPr="00244CD1">
        <w:rPr>
          <w:rFonts w:eastAsia="Calibri"/>
          <w:b w:val="0"/>
        </w:rPr>
        <w:t>ման</w:t>
      </w:r>
      <w:r w:rsidRPr="00244CD1">
        <w:rPr>
          <w:rFonts w:eastAsia="Calibri"/>
          <w:b w:val="0"/>
          <w:lang w:val="fr-FR"/>
        </w:rPr>
        <w:t xml:space="preserve"> </w:t>
      </w:r>
      <w:r w:rsidRPr="00244CD1">
        <w:rPr>
          <w:rFonts w:eastAsia="Calibri"/>
          <w:b w:val="0"/>
        </w:rPr>
        <w:t>պետության</w:t>
      </w:r>
      <w:r w:rsidRPr="00244CD1">
        <w:rPr>
          <w:rFonts w:eastAsia="Calibri"/>
          <w:b w:val="0"/>
          <w:lang w:val="fr-FR"/>
        </w:rPr>
        <w:t xml:space="preserve"> </w:t>
      </w:r>
      <w:r w:rsidRPr="00244CD1">
        <w:rPr>
          <w:rFonts w:eastAsia="Calibri"/>
          <w:b w:val="0"/>
        </w:rPr>
        <w:t>կող</w:t>
      </w:r>
      <w:r w:rsidRPr="00244CD1">
        <w:rPr>
          <w:rFonts w:eastAsia="Calibri"/>
          <w:b w:val="0"/>
          <w:lang w:val="fr-FR"/>
        </w:rPr>
        <w:softHyphen/>
      </w:r>
      <w:r w:rsidRPr="00244CD1">
        <w:rPr>
          <w:rFonts w:eastAsia="Calibri"/>
          <w:b w:val="0"/>
        </w:rPr>
        <w:t>մից</w:t>
      </w:r>
      <w:r w:rsidRPr="00244CD1">
        <w:rPr>
          <w:rFonts w:eastAsia="Calibri"/>
          <w:b w:val="0"/>
          <w:lang w:val="fr-FR"/>
        </w:rPr>
        <w:t xml:space="preserve">: </w:t>
      </w:r>
      <w:r w:rsidRPr="00244CD1">
        <w:rPr>
          <w:rFonts w:eastAsia="Calibri"/>
          <w:b w:val="0"/>
        </w:rPr>
        <w:t>Այդ</w:t>
      </w:r>
      <w:r w:rsidRPr="00244CD1">
        <w:rPr>
          <w:rFonts w:eastAsia="Calibri"/>
          <w:b w:val="0"/>
          <w:lang w:val="fr-FR"/>
        </w:rPr>
        <w:t xml:space="preserve"> </w:t>
      </w:r>
      <w:r w:rsidRPr="00244CD1">
        <w:rPr>
          <w:rFonts w:eastAsia="Calibri"/>
          <w:b w:val="0"/>
        </w:rPr>
        <w:t>կապակցությամբ</w:t>
      </w:r>
      <w:r w:rsidRPr="00244CD1">
        <w:rPr>
          <w:rFonts w:eastAsia="Calibri"/>
          <w:b w:val="0"/>
          <w:lang w:val="fr-FR"/>
        </w:rPr>
        <w:t>, «</w:t>
      </w:r>
      <w:r w:rsidRPr="00244CD1">
        <w:rPr>
          <w:rFonts w:eastAsia="Calibri"/>
          <w:b w:val="0"/>
        </w:rPr>
        <w:t>Համայն</w:t>
      </w:r>
      <w:r w:rsidRPr="00244CD1">
        <w:rPr>
          <w:rFonts w:eastAsia="Calibri"/>
          <w:b w:val="0"/>
          <w:lang w:val="fr-FR"/>
        </w:rPr>
        <w:softHyphen/>
      </w:r>
      <w:r w:rsidRPr="00244CD1">
        <w:rPr>
          <w:rFonts w:eastAsia="Calibri"/>
          <w:b w:val="0"/>
        </w:rPr>
        <w:t>քի</w:t>
      </w:r>
      <w:r w:rsidRPr="00244CD1">
        <w:rPr>
          <w:rFonts w:eastAsia="Calibri"/>
          <w:b w:val="0"/>
          <w:lang w:val="fr-FR"/>
        </w:rPr>
        <w:t xml:space="preserve"> </w:t>
      </w:r>
      <w:r w:rsidRPr="00244CD1">
        <w:rPr>
          <w:rFonts w:eastAsia="Calibri"/>
          <w:b w:val="0"/>
        </w:rPr>
        <w:t>բյուջեի</w:t>
      </w:r>
      <w:r w:rsidRPr="00244CD1">
        <w:rPr>
          <w:rFonts w:eastAsia="Calibri"/>
          <w:b w:val="0"/>
          <w:lang w:val="fr-FR"/>
        </w:rPr>
        <w:t xml:space="preserve"> </w:t>
      </w:r>
      <w:r w:rsidRPr="00244CD1">
        <w:rPr>
          <w:rFonts w:eastAsia="Calibri"/>
          <w:b w:val="0"/>
        </w:rPr>
        <w:t>եկամուտ</w:t>
      </w:r>
      <w:r w:rsidRPr="00244CD1">
        <w:rPr>
          <w:rFonts w:eastAsia="Calibri"/>
          <w:b w:val="0"/>
          <w:lang w:val="fr-FR"/>
        </w:rPr>
        <w:softHyphen/>
      </w:r>
      <w:r w:rsidRPr="00244CD1">
        <w:rPr>
          <w:rFonts w:eastAsia="Calibri"/>
          <w:b w:val="0"/>
        </w:rPr>
        <w:t>նե</w:t>
      </w:r>
      <w:r w:rsidRPr="00244CD1">
        <w:rPr>
          <w:rFonts w:eastAsia="Calibri"/>
          <w:b w:val="0"/>
          <w:lang w:val="fr-FR"/>
        </w:rPr>
        <w:softHyphen/>
      </w:r>
      <w:r w:rsidRPr="00244CD1">
        <w:rPr>
          <w:rFonts w:eastAsia="Calibri"/>
          <w:b w:val="0"/>
        </w:rPr>
        <w:t>րը</w:t>
      </w:r>
      <w:r w:rsidRPr="00244CD1">
        <w:rPr>
          <w:rFonts w:eastAsia="Calibri"/>
          <w:b w:val="0"/>
          <w:lang w:val="fr-FR"/>
        </w:rPr>
        <w:t xml:space="preserve"> </w:t>
      </w:r>
      <w:r w:rsidRPr="00244CD1">
        <w:rPr>
          <w:rFonts w:eastAsia="Calibri"/>
          <w:b w:val="0"/>
        </w:rPr>
        <w:t>նվազեցնող</w:t>
      </w:r>
      <w:r w:rsidRPr="00244CD1">
        <w:rPr>
          <w:rFonts w:eastAsia="Calibri"/>
          <w:b w:val="0"/>
          <w:lang w:val="fr-FR"/>
        </w:rPr>
        <w:t xml:space="preserve"> </w:t>
      </w:r>
      <w:r w:rsidRPr="00244CD1">
        <w:rPr>
          <w:rFonts w:eastAsia="Calibri"/>
          <w:b w:val="0"/>
        </w:rPr>
        <w:t>Հա</w:t>
      </w:r>
      <w:r w:rsidRPr="00244CD1">
        <w:rPr>
          <w:rFonts w:eastAsia="Calibri"/>
          <w:b w:val="0"/>
          <w:lang w:val="fr-FR"/>
        </w:rPr>
        <w:softHyphen/>
      </w:r>
      <w:r w:rsidRPr="00244CD1">
        <w:rPr>
          <w:rFonts w:eastAsia="Calibri"/>
          <w:b w:val="0"/>
        </w:rPr>
        <w:t>յաս</w:t>
      </w:r>
      <w:r w:rsidRPr="00244CD1">
        <w:rPr>
          <w:rFonts w:eastAsia="Calibri"/>
          <w:b w:val="0"/>
          <w:lang w:val="fr-FR"/>
        </w:rPr>
        <w:softHyphen/>
      </w:r>
      <w:r w:rsidRPr="00244CD1">
        <w:rPr>
          <w:rFonts w:eastAsia="Calibri"/>
          <w:b w:val="0"/>
        </w:rPr>
        <w:t>տանի</w:t>
      </w:r>
      <w:r w:rsidRPr="00244CD1">
        <w:rPr>
          <w:rFonts w:eastAsia="Calibri"/>
          <w:b w:val="0"/>
          <w:lang w:val="fr-FR"/>
        </w:rPr>
        <w:t xml:space="preserve"> </w:t>
      </w:r>
      <w:r w:rsidRPr="00244CD1">
        <w:rPr>
          <w:rFonts w:eastAsia="Calibri"/>
          <w:b w:val="0"/>
        </w:rPr>
        <w:t>Հանրապետության</w:t>
      </w:r>
      <w:r w:rsidRPr="00244CD1">
        <w:rPr>
          <w:rFonts w:eastAsia="Calibri"/>
          <w:b w:val="0"/>
          <w:lang w:val="fr-FR"/>
        </w:rPr>
        <w:t xml:space="preserve"> </w:t>
      </w:r>
      <w:r w:rsidRPr="00244CD1">
        <w:rPr>
          <w:rFonts w:eastAsia="Calibri"/>
          <w:b w:val="0"/>
        </w:rPr>
        <w:t>օրենք</w:t>
      </w:r>
      <w:r w:rsidRPr="00244CD1">
        <w:rPr>
          <w:rFonts w:eastAsia="Calibri"/>
          <w:b w:val="0"/>
          <w:lang w:val="fr-FR"/>
        </w:rPr>
        <w:softHyphen/>
      </w:r>
      <w:r w:rsidRPr="00244CD1">
        <w:rPr>
          <w:rFonts w:eastAsia="Calibri"/>
          <w:b w:val="0"/>
        </w:rPr>
        <w:t>ների</w:t>
      </w:r>
      <w:r w:rsidRPr="00244CD1">
        <w:rPr>
          <w:rFonts w:eastAsia="Calibri"/>
          <w:b w:val="0"/>
          <w:lang w:val="fr-FR"/>
        </w:rPr>
        <w:t xml:space="preserve"> </w:t>
      </w:r>
      <w:r w:rsidRPr="00244CD1">
        <w:rPr>
          <w:rFonts w:eastAsia="Calibri"/>
          <w:b w:val="0"/>
        </w:rPr>
        <w:t>կիրարկման</w:t>
      </w:r>
      <w:r w:rsidRPr="00244CD1">
        <w:rPr>
          <w:rFonts w:eastAsia="Calibri"/>
          <w:b w:val="0"/>
          <w:lang w:val="fr-FR"/>
        </w:rPr>
        <w:t xml:space="preserve"> </w:t>
      </w:r>
      <w:r w:rsidRPr="00244CD1">
        <w:rPr>
          <w:rFonts w:eastAsia="Calibri"/>
          <w:b w:val="0"/>
        </w:rPr>
        <w:t>արդյուն</w:t>
      </w:r>
      <w:r w:rsidRPr="00244CD1">
        <w:rPr>
          <w:rFonts w:eastAsia="Calibri"/>
          <w:b w:val="0"/>
          <w:lang w:val="fr-FR"/>
        </w:rPr>
        <w:softHyphen/>
      </w:r>
      <w:r w:rsidRPr="00244CD1">
        <w:rPr>
          <w:rFonts w:eastAsia="Calibri"/>
          <w:b w:val="0"/>
        </w:rPr>
        <w:t>քում</w:t>
      </w:r>
      <w:r w:rsidRPr="00244CD1">
        <w:rPr>
          <w:rFonts w:eastAsia="Calibri"/>
          <w:b w:val="0"/>
          <w:lang w:val="fr-FR"/>
        </w:rPr>
        <w:t xml:space="preserve"> </w:t>
      </w:r>
      <w:r w:rsidRPr="00244CD1">
        <w:rPr>
          <w:rFonts w:eastAsia="Calibri"/>
          <w:b w:val="0"/>
        </w:rPr>
        <w:t>հա</w:t>
      </w:r>
      <w:r w:rsidRPr="00244CD1">
        <w:rPr>
          <w:rFonts w:eastAsia="Calibri"/>
          <w:b w:val="0"/>
          <w:lang w:val="fr-FR"/>
        </w:rPr>
        <w:softHyphen/>
      </w:r>
      <w:r w:rsidRPr="00244CD1">
        <w:rPr>
          <w:rFonts w:eastAsia="Calibri"/>
          <w:b w:val="0"/>
        </w:rPr>
        <w:t>մայնքի</w:t>
      </w:r>
      <w:r w:rsidRPr="00244CD1">
        <w:rPr>
          <w:rFonts w:eastAsia="Calibri"/>
          <w:b w:val="0"/>
          <w:lang w:val="fr-FR"/>
        </w:rPr>
        <w:t xml:space="preserve"> </w:t>
      </w:r>
      <w:r w:rsidRPr="00244CD1">
        <w:rPr>
          <w:rFonts w:eastAsia="Calibri"/>
          <w:b w:val="0"/>
        </w:rPr>
        <w:t>բյուջեի</w:t>
      </w:r>
      <w:r w:rsidRPr="00244CD1">
        <w:rPr>
          <w:rFonts w:eastAsia="Calibri"/>
          <w:b w:val="0"/>
          <w:lang w:val="fr-FR"/>
        </w:rPr>
        <w:t xml:space="preserve"> </w:t>
      </w:r>
      <w:r w:rsidRPr="00244CD1">
        <w:rPr>
          <w:rFonts w:eastAsia="Calibri"/>
          <w:b w:val="0"/>
        </w:rPr>
        <w:t>եկամուտ</w:t>
      </w:r>
      <w:r w:rsidRPr="00244CD1">
        <w:rPr>
          <w:rFonts w:eastAsia="Calibri"/>
          <w:b w:val="0"/>
          <w:lang w:val="fr-FR"/>
        </w:rPr>
        <w:softHyphen/>
      </w:r>
      <w:r w:rsidRPr="00244CD1">
        <w:rPr>
          <w:rFonts w:eastAsia="Calibri"/>
          <w:b w:val="0"/>
        </w:rPr>
        <w:t>ների</w:t>
      </w:r>
      <w:r w:rsidRPr="00244CD1">
        <w:rPr>
          <w:rFonts w:eastAsia="Calibri"/>
          <w:b w:val="0"/>
          <w:lang w:val="fr-FR"/>
        </w:rPr>
        <w:t xml:space="preserve"> </w:t>
      </w:r>
      <w:r w:rsidRPr="00244CD1">
        <w:rPr>
          <w:rFonts w:eastAsia="Calibri"/>
          <w:b w:val="0"/>
        </w:rPr>
        <w:t>կորուստները</w:t>
      </w:r>
      <w:r w:rsidRPr="00244CD1">
        <w:rPr>
          <w:rFonts w:eastAsia="Calibri"/>
          <w:b w:val="0"/>
          <w:lang w:val="fr-FR"/>
        </w:rPr>
        <w:t xml:space="preserve"> </w:t>
      </w:r>
      <w:r w:rsidRPr="00244CD1">
        <w:rPr>
          <w:rFonts w:eastAsia="Calibri"/>
          <w:b w:val="0"/>
        </w:rPr>
        <w:t>պե</w:t>
      </w:r>
      <w:r w:rsidRPr="00244CD1">
        <w:rPr>
          <w:rFonts w:eastAsia="Calibri"/>
          <w:b w:val="0"/>
          <w:lang w:val="fr-FR"/>
        </w:rPr>
        <w:softHyphen/>
      </w:r>
      <w:r w:rsidRPr="00244CD1">
        <w:rPr>
          <w:rFonts w:eastAsia="Calibri"/>
          <w:b w:val="0"/>
        </w:rPr>
        <w:t>տության</w:t>
      </w:r>
      <w:r w:rsidRPr="00244CD1">
        <w:rPr>
          <w:rFonts w:eastAsia="Calibri"/>
          <w:b w:val="0"/>
          <w:lang w:val="fr-FR"/>
        </w:rPr>
        <w:t xml:space="preserve"> </w:t>
      </w:r>
      <w:r w:rsidRPr="00244CD1">
        <w:rPr>
          <w:rFonts w:eastAsia="Calibri"/>
          <w:b w:val="0"/>
        </w:rPr>
        <w:t>կողմից</w:t>
      </w:r>
      <w:r w:rsidRPr="00244CD1">
        <w:rPr>
          <w:rFonts w:eastAsia="Calibri"/>
          <w:b w:val="0"/>
          <w:lang w:val="fr-FR"/>
        </w:rPr>
        <w:t xml:space="preserve"> </w:t>
      </w:r>
      <w:r w:rsidRPr="00244CD1">
        <w:rPr>
          <w:rFonts w:eastAsia="Calibri"/>
          <w:b w:val="0"/>
        </w:rPr>
        <w:t>փոխհատուցելու</w:t>
      </w:r>
      <w:r w:rsidRPr="00244CD1">
        <w:rPr>
          <w:rFonts w:eastAsia="Calibri"/>
          <w:b w:val="0"/>
          <w:lang w:val="fr-FR"/>
        </w:rPr>
        <w:t xml:space="preserve"> </w:t>
      </w:r>
      <w:r w:rsidRPr="00244CD1">
        <w:rPr>
          <w:rFonts w:eastAsia="Calibri"/>
          <w:b w:val="0"/>
        </w:rPr>
        <w:t>կարգի</w:t>
      </w:r>
      <w:r w:rsidRPr="00244CD1">
        <w:rPr>
          <w:rFonts w:eastAsia="Calibri"/>
          <w:b w:val="0"/>
          <w:lang w:val="fr-FR"/>
        </w:rPr>
        <w:t xml:space="preserve"> </w:t>
      </w:r>
      <w:r w:rsidRPr="00244CD1">
        <w:rPr>
          <w:rFonts w:eastAsia="Calibri"/>
          <w:b w:val="0"/>
        </w:rPr>
        <w:t>մասին</w:t>
      </w:r>
      <w:r w:rsidRPr="00244CD1">
        <w:rPr>
          <w:rFonts w:eastAsia="Calibri"/>
          <w:b w:val="0"/>
          <w:lang w:val="fr-FR"/>
        </w:rPr>
        <w:t xml:space="preserve">» </w:t>
      </w:r>
      <w:r w:rsidRPr="00244CD1">
        <w:rPr>
          <w:rFonts w:eastAsia="Calibri"/>
          <w:b w:val="0"/>
        </w:rPr>
        <w:t>ՀՀ</w:t>
      </w:r>
      <w:r w:rsidRPr="00244CD1">
        <w:rPr>
          <w:rFonts w:eastAsia="Calibri"/>
          <w:b w:val="0"/>
          <w:lang w:val="fr-FR"/>
        </w:rPr>
        <w:t xml:space="preserve"> </w:t>
      </w:r>
      <w:r w:rsidRPr="00244CD1">
        <w:rPr>
          <w:rFonts w:eastAsia="Calibri"/>
          <w:b w:val="0"/>
        </w:rPr>
        <w:t>օրենքի</w:t>
      </w:r>
      <w:r w:rsidRPr="00244CD1">
        <w:rPr>
          <w:rFonts w:eastAsia="Calibri"/>
          <w:b w:val="0"/>
          <w:lang w:val="fr-FR"/>
        </w:rPr>
        <w:t xml:space="preserve"> </w:t>
      </w:r>
      <w:r w:rsidRPr="00244CD1">
        <w:rPr>
          <w:rFonts w:eastAsia="Calibri"/>
          <w:b w:val="0"/>
        </w:rPr>
        <w:t>պա</w:t>
      </w:r>
      <w:r w:rsidRPr="00244CD1">
        <w:rPr>
          <w:rFonts w:eastAsia="Calibri"/>
          <w:b w:val="0"/>
          <w:lang w:val="fr-FR"/>
        </w:rPr>
        <w:softHyphen/>
      </w:r>
      <w:r w:rsidRPr="00244CD1">
        <w:rPr>
          <w:rFonts w:eastAsia="Calibri"/>
          <w:b w:val="0"/>
        </w:rPr>
        <w:t>հանջ</w:t>
      </w:r>
      <w:r w:rsidRPr="00244CD1">
        <w:rPr>
          <w:rFonts w:eastAsia="Calibri"/>
          <w:b w:val="0"/>
          <w:lang w:val="fr-FR"/>
        </w:rPr>
        <w:softHyphen/>
      </w:r>
      <w:r w:rsidRPr="00244CD1">
        <w:rPr>
          <w:rFonts w:eastAsia="Calibri"/>
          <w:b w:val="0"/>
        </w:rPr>
        <w:t>ներին</w:t>
      </w:r>
      <w:r w:rsidRPr="00244CD1">
        <w:rPr>
          <w:rFonts w:eastAsia="Calibri"/>
          <w:b w:val="0"/>
          <w:lang w:val="fr-FR"/>
        </w:rPr>
        <w:t xml:space="preserve"> </w:t>
      </w:r>
      <w:r w:rsidRPr="00244CD1">
        <w:rPr>
          <w:rFonts w:eastAsia="Calibri"/>
          <w:b w:val="0"/>
        </w:rPr>
        <w:t>համապատասխան</w:t>
      </w:r>
      <w:r w:rsidRPr="00244CD1">
        <w:rPr>
          <w:rFonts w:eastAsia="Calibri"/>
          <w:b w:val="0"/>
          <w:lang w:val="fr-FR"/>
        </w:rPr>
        <w:t xml:space="preserve"> </w:t>
      </w:r>
      <w:r w:rsidRPr="00244CD1">
        <w:rPr>
          <w:rFonts w:eastAsia="Calibri"/>
          <w:b w:val="0"/>
        </w:rPr>
        <w:t>կիրառելով</w:t>
      </w:r>
      <w:r w:rsidRPr="00244CD1">
        <w:rPr>
          <w:rFonts w:eastAsia="Calibri"/>
          <w:b w:val="0"/>
          <w:lang w:val="fr-FR"/>
        </w:rPr>
        <w:t xml:space="preserve"> </w:t>
      </w:r>
      <w:r w:rsidRPr="00244CD1">
        <w:rPr>
          <w:rFonts w:eastAsia="Calibri"/>
          <w:b w:val="0"/>
        </w:rPr>
        <w:t>տե</w:t>
      </w:r>
      <w:r w:rsidRPr="00244CD1">
        <w:rPr>
          <w:rFonts w:eastAsia="Calibri"/>
          <w:b w:val="0"/>
          <w:lang w:val="fr-FR"/>
        </w:rPr>
        <w:softHyphen/>
      </w:r>
      <w:r w:rsidRPr="00244CD1">
        <w:rPr>
          <w:rFonts w:eastAsia="Calibri"/>
          <w:b w:val="0"/>
        </w:rPr>
        <w:t>ղա</w:t>
      </w:r>
      <w:r w:rsidRPr="00244CD1">
        <w:rPr>
          <w:rFonts w:eastAsia="Calibri"/>
          <w:b w:val="0"/>
          <w:lang w:val="fr-FR"/>
        </w:rPr>
        <w:softHyphen/>
      </w:r>
      <w:r w:rsidRPr="00244CD1">
        <w:rPr>
          <w:rFonts w:eastAsia="Calibri"/>
          <w:b w:val="0"/>
        </w:rPr>
        <w:t>կան</w:t>
      </w:r>
      <w:r w:rsidRPr="00244CD1">
        <w:rPr>
          <w:rFonts w:eastAsia="Calibri"/>
          <w:b w:val="0"/>
          <w:lang w:val="fr-FR"/>
        </w:rPr>
        <w:t xml:space="preserve"> </w:t>
      </w:r>
      <w:r w:rsidRPr="00244CD1">
        <w:rPr>
          <w:rFonts w:eastAsia="Calibri"/>
          <w:b w:val="0"/>
        </w:rPr>
        <w:t>ինք</w:t>
      </w:r>
      <w:r w:rsidRPr="00244CD1">
        <w:rPr>
          <w:rFonts w:eastAsia="Calibri"/>
          <w:b w:val="0"/>
          <w:lang w:val="fr-FR"/>
        </w:rPr>
        <w:softHyphen/>
      </w:r>
      <w:r w:rsidRPr="00244CD1">
        <w:rPr>
          <w:rFonts w:eastAsia="Calibri"/>
          <w:b w:val="0"/>
        </w:rPr>
        <w:t>նակա</w:t>
      </w:r>
      <w:r w:rsidRPr="00244CD1">
        <w:rPr>
          <w:rFonts w:eastAsia="Calibri"/>
          <w:b w:val="0"/>
          <w:lang w:val="fr-FR"/>
        </w:rPr>
        <w:softHyphen/>
      </w:r>
      <w:r w:rsidRPr="00244CD1">
        <w:rPr>
          <w:rFonts w:eastAsia="Calibri"/>
          <w:b w:val="0"/>
        </w:rPr>
        <w:t>ռա</w:t>
      </w:r>
      <w:r w:rsidRPr="00244CD1">
        <w:rPr>
          <w:rFonts w:eastAsia="Calibri"/>
          <w:b w:val="0"/>
          <w:lang w:val="fr-FR"/>
        </w:rPr>
        <w:softHyphen/>
      </w:r>
      <w:r w:rsidRPr="00244CD1">
        <w:rPr>
          <w:rFonts w:eastAsia="Calibri"/>
          <w:b w:val="0"/>
        </w:rPr>
        <w:t>վարման</w:t>
      </w:r>
      <w:r w:rsidRPr="00244CD1">
        <w:rPr>
          <w:rFonts w:eastAsia="Calibri"/>
          <w:b w:val="0"/>
          <w:lang w:val="fr-FR"/>
        </w:rPr>
        <w:t xml:space="preserve"> </w:t>
      </w:r>
      <w:r w:rsidRPr="00244CD1">
        <w:rPr>
          <w:rFonts w:eastAsia="Calibri"/>
          <w:b w:val="0"/>
        </w:rPr>
        <w:t>մարմիններից</w:t>
      </w:r>
      <w:r w:rsidRPr="00244CD1">
        <w:rPr>
          <w:rFonts w:eastAsia="Calibri"/>
          <w:b w:val="0"/>
          <w:lang w:val="fr-FR"/>
        </w:rPr>
        <w:t xml:space="preserve"> (</w:t>
      </w:r>
      <w:r w:rsidRPr="00244CD1">
        <w:rPr>
          <w:rFonts w:eastAsia="Calibri"/>
          <w:b w:val="0"/>
        </w:rPr>
        <w:t>իրենց</w:t>
      </w:r>
      <w:r w:rsidRPr="00244CD1">
        <w:rPr>
          <w:rFonts w:eastAsia="Calibri"/>
          <w:b w:val="0"/>
          <w:lang w:val="fr-FR"/>
        </w:rPr>
        <w:t xml:space="preserve"> </w:t>
      </w:r>
      <w:r w:rsidRPr="00244CD1">
        <w:rPr>
          <w:rFonts w:eastAsia="Calibri"/>
          <w:b w:val="0"/>
        </w:rPr>
        <w:t>իրավա</w:t>
      </w:r>
      <w:r w:rsidRPr="00244CD1">
        <w:rPr>
          <w:rFonts w:eastAsia="Calibri"/>
          <w:b w:val="0"/>
          <w:lang w:val="fr-FR"/>
        </w:rPr>
        <w:softHyphen/>
      </w:r>
      <w:r w:rsidRPr="00244CD1">
        <w:rPr>
          <w:rFonts w:eastAsia="Calibri"/>
          <w:b w:val="0"/>
        </w:rPr>
        <w:t>սու</w:t>
      </w:r>
      <w:r w:rsidRPr="00244CD1">
        <w:rPr>
          <w:rFonts w:eastAsia="Calibri"/>
          <w:b w:val="0"/>
          <w:lang w:val="fr-FR"/>
        </w:rPr>
        <w:softHyphen/>
      </w:r>
      <w:r w:rsidRPr="00244CD1">
        <w:rPr>
          <w:rFonts w:eastAsia="Calibri"/>
          <w:b w:val="0"/>
        </w:rPr>
        <w:t>թյան</w:t>
      </w:r>
      <w:r w:rsidRPr="00244CD1">
        <w:rPr>
          <w:rFonts w:eastAsia="Calibri"/>
          <w:b w:val="0"/>
          <w:lang w:val="fr-FR"/>
        </w:rPr>
        <w:t xml:space="preserve"> </w:t>
      </w:r>
      <w:r w:rsidRPr="00244CD1">
        <w:rPr>
          <w:rFonts w:eastAsia="Calibri"/>
          <w:b w:val="0"/>
        </w:rPr>
        <w:t>շրջա</w:t>
      </w:r>
      <w:r w:rsidRPr="00244CD1">
        <w:rPr>
          <w:rFonts w:eastAsia="Calibri"/>
          <w:b w:val="0"/>
          <w:lang w:val="fr-FR"/>
        </w:rPr>
        <w:softHyphen/>
      </w:r>
      <w:r w:rsidRPr="00244CD1">
        <w:rPr>
          <w:rFonts w:eastAsia="Calibri"/>
          <w:b w:val="0"/>
        </w:rPr>
        <w:t>նակ</w:t>
      </w:r>
      <w:r w:rsidRPr="00244CD1">
        <w:rPr>
          <w:rFonts w:eastAsia="Calibri"/>
          <w:b w:val="0"/>
          <w:lang w:val="fr-FR"/>
        </w:rPr>
        <w:softHyphen/>
      </w:r>
      <w:r w:rsidRPr="00244CD1">
        <w:rPr>
          <w:rFonts w:eastAsia="Calibri"/>
          <w:b w:val="0"/>
        </w:rPr>
        <w:t>ներում</w:t>
      </w:r>
      <w:r w:rsidRPr="00244CD1">
        <w:rPr>
          <w:rFonts w:eastAsia="Calibri"/>
          <w:b w:val="0"/>
          <w:lang w:val="fr-FR"/>
        </w:rPr>
        <w:t xml:space="preserve">) </w:t>
      </w:r>
      <w:r w:rsidRPr="00244CD1">
        <w:rPr>
          <w:rFonts w:eastAsia="Calibri"/>
          <w:b w:val="0"/>
        </w:rPr>
        <w:t>ստացված</w:t>
      </w:r>
      <w:r w:rsidRPr="00244CD1">
        <w:rPr>
          <w:rFonts w:eastAsia="Calibri"/>
          <w:b w:val="0"/>
          <w:lang w:val="fr-FR"/>
        </w:rPr>
        <w:t xml:space="preserve"> </w:t>
      </w:r>
      <w:r w:rsidRPr="00244CD1">
        <w:rPr>
          <w:rFonts w:eastAsia="Calibri"/>
          <w:b w:val="0"/>
        </w:rPr>
        <w:t>տե</w:t>
      </w:r>
      <w:r w:rsidRPr="00244CD1">
        <w:rPr>
          <w:rFonts w:eastAsia="Calibri"/>
          <w:b w:val="0"/>
          <w:lang w:val="fr-FR"/>
        </w:rPr>
        <w:softHyphen/>
      </w:r>
      <w:r w:rsidRPr="00244CD1">
        <w:rPr>
          <w:rFonts w:eastAsia="Calibri"/>
          <w:b w:val="0"/>
        </w:rPr>
        <w:t>ղե</w:t>
      </w:r>
      <w:r w:rsidRPr="00244CD1">
        <w:rPr>
          <w:rFonts w:eastAsia="Calibri"/>
          <w:b w:val="0"/>
          <w:lang w:val="fr-FR"/>
        </w:rPr>
        <w:softHyphen/>
      </w:r>
      <w:r w:rsidRPr="00244CD1">
        <w:rPr>
          <w:rFonts w:eastAsia="Calibri"/>
          <w:b w:val="0"/>
        </w:rPr>
        <w:t>կատ</w:t>
      </w:r>
      <w:r w:rsidRPr="00244CD1">
        <w:rPr>
          <w:rFonts w:eastAsia="Calibri"/>
          <w:b w:val="0"/>
          <w:lang w:val="fr-FR"/>
        </w:rPr>
        <w:softHyphen/>
      </w:r>
      <w:r w:rsidRPr="00244CD1">
        <w:rPr>
          <w:rFonts w:eastAsia="Calibri"/>
          <w:b w:val="0"/>
        </w:rPr>
        <w:t>վությունը</w:t>
      </w:r>
      <w:r w:rsidRPr="00244CD1">
        <w:rPr>
          <w:rFonts w:eastAsia="Calibri"/>
          <w:b w:val="0"/>
          <w:lang w:val="fr-FR"/>
        </w:rPr>
        <w:t xml:space="preserve">, </w:t>
      </w:r>
      <w:r w:rsidRPr="00244CD1">
        <w:rPr>
          <w:rFonts w:eastAsia="Calibri"/>
          <w:b w:val="0"/>
        </w:rPr>
        <w:t>կատարվել</w:t>
      </w:r>
      <w:r w:rsidRPr="00244CD1">
        <w:rPr>
          <w:rFonts w:eastAsia="Calibri"/>
          <w:b w:val="0"/>
          <w:lang w:val="fr-FR"/>
        </w:rPr>
        <w:t xml:space="preserve"> </w:t>
      </w:r>
      <w:r w:rsidRPr="00244CD1">
        <w:rPr>
          <w:rFonts w:eastAsia="Calibri"/>
          <w:b w:val="0"/>
        </w:rPr>
        <w:t>են</w:t>
      </w:r>
      <w:r w:rsidRPr="00244CD1">
        <w:rPr>
          <w:rFonts w:eastAsia="Calibri"/>
          <w:b w:val="0"/>
          <w:lang w:val="fr-FR"/>
        </w:rPr>
        <w:t xml:space="preserve"> </w:t>
      </w:r>
      <w:r w:rsidRPr="00244CD1">
        <w:rPr>
          <w:rFonts w:eastAsia="Calibri"/>
          <w:b w:val="0"/>
        </w:rPr>
        <w:t>համայնքների</w:t>
      </w:r>
      <w:r w:rsidRPr="00244CD1">
        <w:rPr>
          <w:rFonts w:eastAsia="Calibri"/>
          <w:b w:val="0"/>
          <w:lang w:val="fr-FR"/>
        </w:rPr>
        <w:t xml:space="preserve"> 2018 </w:t>
      </w:r>
      <w:r w:rsidRPr="00244CD1">
        <w:rPr>
          <w:rFonts w:eastAsia="Calibri"/>
          <w:b w:val="0"/>
        </w:rPr>
        <w:t>թվա</w:t>
      </w:r>
      <w:r w:rsidRPr="00244CD1">
        <w:rPr>
          <w:rFonts w:eastAsia="Calibri"/>
          <w:b w:val="0"/>
          <w:lang w:val="fr-FR"/>
        </w:rPr>
        <w:softHyphen/>
      </w:r>
      <w:r w:rsidRPr="00244CD1">
        <w:rPr>
          <w:rFonts w:eastAsia="Calibri"/>
          <w:b w:val="0"/>
        </w:rPr>
        <w:t>կանի</w:t>
      </w:r>
      <w:r w:rsidRPr="00244CD1">
        <w:rPr>
          <w:rFonts w:eastAsia="Calibri"/>
          <w:b w:val="0"/>
          <w:lang w:val="fr-FR"/>
        </w:rPr>
        <w:t xml:space="preserve"> </w:t>
      </w:r>
      <w:r w:rsidRPr="00244CD1">
        <w:rPr>
          <w:rFonts w:eastAsia="Calibri"/>
          <w:b w:val="0"/>
        </w:rPr>
        <w:t>բյուջեների</w:t>
      </w:r>
      <w:r w:rsidRPr="00244CD1">
        <w:rPr>
          <w:rFonts w:eastAsia="Calibri"/>
          <w:b w:val="0"/>
          <w:lang w:val="fr-FR"/>
        </w:rPr>
        <w:t xml:space="preserve"> </w:t>
      </w:r>
      <w:r w:rsidRPr="00244CD1">
        <w:rPr>
          <w:rFonts w:eastAsia="Calibri"/>
          <w:b w:val="0"/>
        </w:rPr>
        <w:t>եկա</w:t>
      </w:r>
      <w:r w:rsidRPr="00244CD1">
        <w:rPr>
          <w:rFonts w:eastAsia="Calibri"/>
          <w:b w:val="0"/>
          <w:lang w:val="fr-FR"/>
        </w:rPr>
        <w:softHyphen/>
      </w:r>
      <w:r w:rsidRPr="00244CD1">
        <w:rPr>
          <w:rFonts w:eastAsia="Calibri"/>
          <w:b w:val="0"/>
        </w:rPr>
        <w:t>մուտների</w:t>
      </w:r>
      <w:r w:rsidRPr="00244CD1">
        <w:rPr>
          <w:rFonts w:eastAsia="Calibri"/>
          <w:b w:val="0"/>
          <w:lang w:val="fr-FR"/>
        </w:rPr>
        <w:t xml:space="preserve"> </w:t>
      </w:r>
      <w:r w:rsidRPr="00244CD1">
        <w:rPr>
          <w:rFonts w:eastAsia="Calibri"/>
          <w:b w:val="0"/>
        </w:rPr>
        <w:t>կո</w:t>
      </w:r>
      <w:r w:rsidRPr="00244CD1">
        <w:rPr>
          <w:rFonts w:eastAsia="Calibri"/>
          <w:b w:val="0"/>
          <w:lang w:val="fr-FR"/>
        </w:rPr>
        <w:softHyphen/>
      </w:r>
      <w:r w:rsidRPr="00244CD1">
        <w:rPr>
          <w:rFonts w:eastAsia="Calibri"/>
          <w:b w:val="0"/>
        </w:rPr>
        <w:t>րուստների</w:t>
      </w:r>
      <w:r w:rsidRPr="00244CD1">
        <w:rPr>
          <w:rFonts w:eastAsia="Calibri"/>
          <w:b w:val="0"/>
          <w:lang w:val="fr-FR"/>
        </w:rPr>
        <w:t xml:space="preserve"> </w:t>
      </w:r>
      <w:r w:rsidRPr="00244CD1">
        <w:rPr>
          <w:rFonts w:eastAsia="Calibri"/>
          <w:b w:val="0"/>
        </w:rPr>
        <w:t>փոխ</w:t>
      </w:r>
      <w:r w:rsidRPr="00244CD1">
        <w:rPr>
          <w:rFonts w:eastAsia="Calibri"/>
          <w:b w:val="0"/>
          <w:lang w:val="fr-FR"/>
        </w:rPr>
        <w:softHyphen/>
      </w:r>
      <w:r w:rsidRPr="00244CD1">
        <w:rPr>
          <w:rFonts w:eastAsia="Calibri"/>
          <w:b w:val="0"/>
        </w:rPr>
        <w:t>հատուցման</w:t>
      </w:r>
      <w:r w:rsidRPr="00244CD1">
        <w:rPr>
          <w:rFonts w:eastAsia="Calibri"/>
          <w:b w:val="0"/>
          <w:lang w:val="fr-FR"/>
        </w:rPr>
        <w:t xml:space="preserve"> </w:t>
      </w:r>
      <w:r w:rsidRPr="00244CD1">
        <w:rPr>
          <w:rFonts w:eastAsia="Calibri"/>
          <w:b w:val="0"/>
        </w:rPr>
        <w:t>ենթակա</w:t>
      </w:r>
      <w:r w:rsidRPr="00244CD1">
        <w:rPr>
          <w:rFonts w:eastAsia="Calibri"/>
          <w:b w:val="0"/>
          <w:lang w:val="fr-FR"/>
        </w:rPr>
        <w:t xml:space="preserve"> </w:t>
      </w:r>
      <w:r w:rsidRPr="00244CD1">
        <w:rPr>
          <w:rFonts w:eastAsia="Calibri"/>
          <w:b w:val="0"/>
        </w:rPr>
        <w:t>գումար</w:t>
      </w:r>
      <w:r w:rsidRPr="00244CD1">
        <w:rPr>
          <w:rFonts w:eastAsia="Calibri"/>
          <w:b w:val="0"/>
          <w:lang w:val="fr-FR"/>
        </w:rPr>
        <w:softHyphen/>
      </w:r>
      <w:r w:rsidRPr="00244CD1">
        <w:rPr>
          <w:rFonts w:eastAsia="Calibri"/>
          <w:b w:val="0"/>
        </w:rPr>
        <w:t>ների</w:t>
      </w:r>
      <w:r w:rsidRPr="00244CD1">
        <w:rPr>
          <w:rFonts w:eastAsia="Calibri"/>
          <w:b w:val="0"/>
          <w:lang w:val="fr-FR"/>
        </w:rPr>
        <w:t xml:space="preserve"> </w:t>
      </w:r>
      <w:r w:rsidRPr="00244CD1">
        <w:rPr>
          <w:rFonts w:eastAsia="Calibri"/>
          <w:b w:val="0"/>
        </w:rPr>
        <w:t>հաշվարկ</w:t>
      </w:r>
      <w:r w:rsidRPr="00244CD1">
        <w:rPr>
          <w:rFonts w:eastAsia="Calibri"/>
          <w:b w:val="0"/>
          <w:lang w:val="fr-FR"/>
        </w:rPr>
        <w:softHyphen/>
      </w:r>
      <w:r w:rsidRPr="00244CD1">
        <w:rPr>
          <w:rFonts w:eastAsia="Calibri"/>
          <w:b w:val="0"/>
        </w:rPr>
        <w:t>ներ</w:t>
      </w:r>
      <w:r w:rsidRPr="00244CD1">
        <w:rPr>
          <w:rFonts w:eastAsia="Calibri"/>
          <w:b w:val="0"/>
          <w:lang w:val="fr-FR"/>
        </w:rPr>
        <w:t xml:space="preserve">: </w:t>
      </w:r>
      <w:r w:rsidRPr="00244CD1">
        <w:rPr>
          <w:rFonts w:eastAsia="Calibri"/>
          <w:b w:val="0"/>
        </w:rPr>
        <w:t>Արդյուն</w:t>
      </w:r>
      <w:r w:rsidRPr="00244CD1">
        <w:rPr>
          <w:rFonts w:eastAsia="Calibri"/>
          <w:b w:val="0"/>
          <w:lang w:val="fr-FR"/>
        </w:rPr>
        <w:softHyphen/>
      </w:r>
      <w:r w:rsidRPr="00244CD1">
        <w:rPr>
          <w:rFonts w:eastAsia="Calibri"/>
          <w:b w:val="0"/>
        </w:rPr>
        <w:t>քում</w:t>
      </w:r>
      <w:r w:rsidRPr="00244CD1">
        <w:rPr>
          <w:rFonts w:eastAsia="Calibri"/>
          <w:b w:val="0"/>
          <w:lang w:val="fr-FR"/>
        </w:rPr>
        <w:t xml:space="preserve">, </w:t>
      </w:r>
      <w:r w:rsidRPr="00244CD1">
        <w:rPr>
          <w:rFonts w:eastAsia="Calibri"/>
          <w:b w:val="0"/>
        </w:rPr>
        <w:t>հա</w:t>
      </w:r>
      <w:r w:rsidRPr="00244CD1">
        <w:rPr>
          <w:rFonts w:eastAsia="Calibri"/>
          <w:b w:val="0"/>
          <w:lang w:val="fr-FR"/>
        </w:rPr>
        <w:softHyphen/>
      </w:r>
      <w:r w:rsidRPr="00244CD1">
        <w:rPr>
          <w:rFonts w:eastAsia="Calibri"/>
          <w:b w:val="0"/>
        </w:rPr>
        <w:t>մայնք</w:t>
      </w:r>
      <w:r w:rsidRPr="00244CD1">
        <w:rPr>
          <w:rFonts w:eastAsia="Calibri"/>
          <w:b w:val="0"/>
          <w:lang w:val="fr-FR"/>
        </w:rPr>
        <w:softHyphen/>
      </w:r>
      <w:r w:rsidRPr="00244CD1">
        <w:rPr>
          <w:rFonts w:eastAsia="Calibri"/>
          <w:b w:val="0"/>
        </w:rPr>
        <w:t>ների</w:t>
      </w:r>
      <w:r w:rsidRPr="00244CD1">
        <w:rPr>
          <w:rFonts w:eastAsia="Calibri"/>
          <w:b w:val="0"/>
          <w:lang w:val="fr-FR"/>
        </w:rPr>
        <w:t xml:space="preserve"> 2018 </w:t>
      </w:r>
      <w:r w:rsidRPr="00244CD1">
        <w:rPr>
          <w:rFonts w:eastAsia="Calibri"/>
          <w:b w:val="0"/>
        </w:rPr>
        <w:t>թվականի</w:t>
      </w:r>
      <w:r w:rsidRPr="00244CD1">
        <w:rPr>
          <w:rFonts w:eastAsia="Calibri"/>
          <w:b w:val="0"/>
          <w:lang w:val="fr-FR"/>
        </w:rPr>
        <w:t xml:space="preserve"> </w:t>
      </w:r>
      <w:r w:rsidRPr="00244CD1">
        <w:rPr>
          <w:rFonts w:eastAsia="Calibri"/>
          <w:b w:val="0"/>
        </w:rPr>
        <w:t>բյուջեների</w:t>
      </w:r>
      <w:r w:rsidRPr="00244CD1">
        <w:rPr>
          <w:rFonts w:eastAsia="Calibri"/>
          <w:b w:val="0"/>
          <w:lang w:val="fr-FR"/>
        </w:rPr>
        <w:t xml:space="preserve"> </w:t>
      </w:r>
      <w:r w:rsidRPr="00244CD1">
        <w:rPr>
          <w:rFonts w:eastAsia="Calibri"/>
          <w:b w:val="0"/>
        </w:rPr>
        <w:t>եկա</w:t>
      </w:r>
      <w:r w:rsidRPr="00244CD1">
        <w:rPr>
          <w:rFonts w:eastAsia="Calibri"/>
          <w:b w:val="0"/>
          <w:lang w:val="fr-FR"/>
        </w:rPr>
        <w:softHyphen/>
      </w:r>
      <w:r w:rsidRPr="00244CD1">
        <w:rPr>
          <w:rFonts w:eastAsia="Calibri"/>
          <w:b w:val="0"/>
        </w:rPr>
        <w:t>մուտ</w:t>
      </w:r>
      <w:r w:rsidRPr="00244CD1">
        <w:rPr>
          <w:rFonts w:eastAsia="Calibri"/>
          <w:b w:val="0"/>
          <w:lang w:val="fr-FR"/>
        </w:rPr>
        <w:softHyphen/>
      </w:r>
      <w:r w:rsidRPr="00244CD1">
        <w:rPr>
          <w:rFonts w:eastAsia="Calibri"/>
          <w:b w:val="0"/>
        </w:rPr>
        <w:t>նե</w:t>
      </w:r>
      <w:r w:rsidRPr="00244CD1">
        <w:rPr>
          <w:rFonts w:eastAsia="Calibri"/>
          <w:b w:val="0"/>
          <w:lang w:val="fr-FR"/>
        </w:rPr>
        <w:softHyphen/>
      </w:r>
      <w:r w:rsidRPr="00244CD1">
        <w:rPr>
          <w:rFonts w:eastAsia="Calibri"/>
          <w:b w:val="0"/>
        </w:rPr>
        <w:t>րի</w:t>
      </w:r>
      <w:r w:rsidRPr="00244CD1">
        <w:rPr>
          <w:rFonts w:eastAsia="Calibri"/>
          <w:b w:val="0"/>
          <w:lang w:val="fr-FR"/>
        </w:rPr>
        <w:t xml:space="preserve"> </w:t>
      </w:r>
      <w:r w:rsidRPr="00244CD1">
        <w:rPr>
          <w:rFonts w:eastAsia="Calibri"/>
          <w:b w:val="0"/>
        </w:rPr>
        <w:t>կորուստ</w:t>
      </w:r>
      <w:r w:rsidRPr="00244CD1">
        <w:rPr>
          <w:rFonts w:eastAsia="Calibri"/>
          <w:b w:val="0"/>
          <w:lang w:val="fr-FR"/>
        </w:rPr>
        <w:softHyphen/>
      </w:r>
      <w:r w:rsidRPr="00244CD1">
        <w:rPr>
          <w:rFonts w:eastAsia="Calibri"/>
          <w:b w:val="0"/>
        </w:rPr>
        <w:t>ների</w:t>
      </w:r>
      <w:r w:rsidRPr="00244CD1">
        <w:rPr>
          <w:rFonts w:eastAsia="Calibri"/>
          <w:b w:val="0"/>
          <w:lang w:val="fr-FR"/>
        </w:rPr>
        <w:t xml:space="preserve"> </w:t>
      </w:r>
      <w:r w:rsidRPr="00244CD1">
        <w:rPr>
          <w:rFonts w:eastAsia="Calibri"/>
          <w:b w:val="0"/>
        </w:rPr>
        <w:t>փոխհա</w:t>
      </w:r>
      <w:r w:rsidRPr="00244CD1">
        <w:rPr>
          <w:rFonts w:eastAsia="Calibri"/>
          <w:b w:val="0"/>
          <w:lang w:val="fr-FR"/>
        </w:rPr>
        <w:softHyphen/>
      </w:r>
      <w:r w:rsidRPr="00244CD1">
        <w:rPr>
          <w:rFonts w:eastAsia="Calibri"/>
          <w:b w:val="0"/>
        </w:rPr>
        <w:t>տուց</w:t>
      </w:r>
      <w:r w:rsidRPr="00244CD1">
        <w:rPr>
          <w:rFonts w:eastAsia="Calibri"/>
          <w:b w:val="0"/>
          <w:lang w:val="fr-FR"/>
        </w:rPr>
        <w:softHyphen/>
      </w:r>
      <w:r w:rsidRPr="00244CD1">
        <w:rPr>
          <w:rFonts w:eastAsia="Calibri"/>
          <w:b w:val="0"/>
        </w:rPr>
        <w:t>ման</w:t>
      </w:r>
      <w:r w:rsidRPr="00244CD1">
        <w:rPr>
          <w:rFonts w:eastAsia="Calibri"/>
          <w:b w:val="0"/>
          <w:lang w:val="fr-FR"/>
        </w:rPr>
        <w:t xml:space="preserve"> </w:t>
      </w:r>
      <w:r w:rsidRPr="00244CD1">
        <w:rPr>
          <w:rFonts w:eastAsia="Calibri"/>
          <w:b w:val="0"/>
        </w:rPr>
        <w:t>են</w:t>
      </w:r>
      <w:r w:rsidRPr="00244CD1">
        <w:rPr>
          <w:rFonts w:eastAsia="Calibri"/>
          <w:b w:val="0"/>
          <w:lang w:val="fr-FR"/>
        </w:rPr>
        <w:softHyphen/>
      </w:r>
      <w:r w:rsidRPr="00244CD1">
        <w:rPr>
          <w:rFonts w:eastAsia="Calibri"/>
          <w:b w:val="0"/>
        </w:rPr>
        <w:t>թա</w:t>
      </w:r>
      <w:r w:rsidRPr="00244CD1">
        <w:rPr>
          <w:rFonts w:eastAsia="Calibri"/>
          <w:b w:val="0"/>
          <w:lang w:val="fr-FR"/>
        </w:rPr>
        <w:softHyphen/>
      </w:r>
      <w:r w:rsidRPr="00244CD1">
        <w:rPr>
          <w:rFonts w:eastAsia="Calibri"/>
          <w:b w:val="0"/>
        </w:rPr>
        <w:t>կա</w:t>
      </w:r>
      <w:r w:rsidRPr="00244CD1">
        <w:rPr>
          <w:rFonts w:eastAsia="Calibri"/>
          <w:b w:val="0"/>
          <w:lang w:val="fr-FR"/>
        </w:rPr>
        <w:t xml:space="preserve"> </w:t>
      </w:r>
      <w:r w:rsidRPr="00244CD1">
        <w:rPr>
          <w:rFonts w:eastAsia="Calibri"/>
          <w:b w:val="0"/>
        </w:rPr>
        <w:t>ընդհա</w:t>
      </w:r>
      <w:r w:rsidRPr="00244CD1">
        <w:rPr>
          <w:rFonts w:eastAsia="Calibri"/>
          <w:b w:val="0"/>
          <w:lang w:val="fr-FR"/>
        </w:rPr>
        <w:softHyphen/>
      </w:r>
      <w:r w:rsidRPr="00244CD1">
        <w:rPr>
          <w:rFonts w:eastAsia="Calibri"/>
          <w:b w:val="0"/>
        </w:rPr>
        <w:t>նուր</w:t>
      </w:r>
      <w:r w:rsidRPr="00244CD1">
        <w:rPr>
          <w:rFonts w:eastAsia="Calibri"/>
          <w:b w:val="0"/>
          <w:lang w:val="fr-FR"/>
        </w:rPr>
        <w:t xml:space="preserve"> </w:t>
      </w:r>
      <w:r w:rsidRPr="00244CD1">
        <w:rPr>
          <w:rFonts w:eastAsia="Calibri"/>
          <w:b w:val="0"/>
        </w:rPr>
        <w:t>գումարը</w:t>
      </w:r>
      <w:r w:rsidRPr="00244CD1">
        <w:rPr>
          <w:rFonts w:eastAsia="Calibri"/>
          <w:b w:val="0"/>
          <w:lang w:val="fr-FR"/>
        </w:rPr>
        <w:t xml:space="preserve"> </w:t>
      </w:r>
      <w:r w:rsidRPr="00244CD1">
        <w:rPr>
          <w:rFonts w:eastAsia="Calibri"/>
          <w:b w:val="0"/>
        </w:rPr>
        <w:t>կազմել</w:t>
      </w:r>
      <w:r w:rsidRPr="00244CD1">
        <w:rPr>
          <w:rFonts w:eastAsia="Calibri"/>
          <w:b w:val="0"/>
          <w:lang w:val="fr-FR"/>
        </w:rPr>
        <w:t xml:space="preserve"> </w:t>
      </w:r>
      <w:r w:rsidRPr="00244CD1">
        <w:rPr>
          <w:rFonts w:eastAsia="Calibri"/>
          <w:b w:val="0"/>
        </w:rPr>
        <w:t>է</w:t>
      </w:r>
      <w:r w:rsidRPr="00244CD1">
        <w:rPr>
          <w:rFonts w:eastAsia="Calibri"/>
          <w:b w:val="0"/>
          <w:lang w:val="fr-FR"/>
        </w:rPr>
        <w:t xml:space="preserve"> </w:t>
      </w:r>
      <w:r w:rsidRPr="00244CD1">
        <w:rPr>
          <w:rFonts w:eastAsia="Calibri"/>
          <w:b w:val="0"/>
        </w:rPr>
        <w:t>շուրջ</w:t>
      </w:r>
      <w:r w:rsidRPr="00244CD1">
        <w:rPr>
          <w:rFonts w:eastAsia="Calibri"/>
          <w:b w:val="0"/>
          <w:lang w:val="fr-FR"/>
        </w:rPr>
        <w:t xml:space="preserve"> 66.3 </w:t>
      </w:r>
      <w:r w:rsidRPr="00244CD1">
        <w:rPr>
          <w:rFonts w:eastAsia="Calibri"/>
          <w:b w:val="0"/>
        </w:rPr>
        <w:t>մլն</w:t>
      </w:r>
      <w:r w:rsidRPr="00244CD1">
        <w:rPr>
          <w:rFonts w:eastAsia="Calibri"/>
          <w:b w:val="0"/>
          <w:lang w:val="fr-FR"/>
        </w:rPr>
        <w:t>.</w:t>
      </w:r>
      <w:r w:rsidRPr="00244CD1">
        <w:rPr>
          <w:rFonts w:eastAsia="Calibri"/>
          <w:b w:val="0"/>
        </w:rPr>
        <w:t>դրամ</w:t>
      </w:r>
      <w:r w:rsidRPr="00244CD1">
        <w:rPr>
          <w:rFonts w:eastAsia="Calibri"/>
          <w:b w:val="0"/>
          <w:lang w:val="fr-FR"/>
        </w:rPr>
        <w:t>:</w:t>
      </w:r>
    </w:p>
    <w:p w:rsidR="00E64DF5" w:rsidRPr="00E64DF5" w:rsidRDefault="00244CD1" w:rsidP="00E64DF5">
      <w:pPr>
        <w:rPr>
          <w:rFonts w:eastAsia="Calibri"/>
          <w:b w:val="0"/>
          <w:lang w:val="hy-AM"/>
        </w:rPr>
      </w:pPr>
      <w:r w:rsidRPr="00244CD1">
        <w:rPr>
          <w:rFonts w:eastAsia="Calibri"/>
          <w:b w:val="0"/>
          <w:lang w:val="fr-FR"/>
        </w:rPr>
        <w:t xml:space="preserve">1.2. </w:t>
      </w:r>
      <w:r w:rsidR="00E64DF5" w:rsidRPr="00E64DF5">
        <w:rPr>
          <w:rFonts w:eastAsia="Calibri"/>
          <w:b w:val="0"/>
          <w:lang w:val="fr-FR"/>
        </w:rPr>
        <w:t xml:space="preserve">Ֆինանսական </w:t>
      </w:r>
      <w:r w:rsidR="00E64DF5">
        <w:rPr>
          <w:rFonts w:eastAsia="Calibri"/>
          <w:b w:val="0"/>
          <w:lang w:val="hy-AM"/>
        </w:rPr>
        <w:t>փոխհատուցում</w:t>
      </w:r>
      <w:r w:rsidR="00E64DF5" w:rsidRPr="00E64DF5">
        <w:rPr>
          <w:rFonts w:eastAsia="Calibri"/>
          <w:b w:val="0"/>
          <w:lang w:val="fr-FR"/>
        </w:rPr>
        <w:t xml:space="preserve"> տեղական ինքնակառավարման մարմիններին</w:t>
      </w:r>
      <w:r w:rsidR="00E64DF5">
        <w:rPr>
          <w:rFonts w:eastAsia="Calibri"/>
          <w:b w:val="0"/>
          <w:lang w:val="hy-AM"/>
        </w:rPr>
        <w:t>.</w:t>
      </w:r>
    </w:p>
    <w:p w:rsidR="00244CD1" w:rsidRPr="00244CD1" w:rsidRDefault="00244CD1" w:rsidP="00244CD1">
      <w:pPr>
        <w:rPr>
          <w:rFonts w:eastAsia="Calibri"/>
          <w:b w:val="0"/>
          <w:lang w:val="fr-FR"/>
        </w:rPr>
      </w:pPr>
      <w:r w:rsidRPr="00244CD1">
        <w:rPr>
          <w:rFonts w:eastAsia="Calibri"/>
          <w:b w:val="0"/>
          <w:lang w:val="fr-FR"/>
        </w:rPr>
        <w:t>«</w:t>
      </w:r>
      <w:r w:rsidRPr="003F4F19">
        <w:rPr>
          <w:rFonts w:eastAsia="Calibri"/>
          <w:b w:val="0"/>
          <w:lang w:val="hy-AM"/>
        </w:rPr>
        <w:t>Տեղական</w:t>
      </w:r>
      <w:r w:rsidRPr="00244CD1">
        <w:rPr>
          <w:rFonts w:eastAsia="Calibri"/>
          <w:b w:val="0"/>
          <w:lang w:val="fr-FR"/>
        </w:rPr>
        <w:t xml:space="preserve"> </w:t>
      </w:r>
      <w:r w:rsidRPr="003F4F19">
        <w:rPr>
          <w:rFonts w:eastAsia="Calibri"/>
          <w:b w:val="0"/>
          <w:lang w:val="hy-AM"/>
        </w:rPr>
        <w:t>ինքնակառավարման</w:t>
      </w:r>
      <w:r w:rsidRPr="00244CD1">
        <w:rPr>
          <w:rFonts w:eastAsia="Calibri"/>
          <w:b w:val="0"/>
          <w:lang w:val="fr-FR"/>
        </w:rPr>
        <w:t xml:space="preserve"> </w:t>
      </w:r>
      <w:r w:rsidRPr="003F4F19">
        <w:rPr>
          <w:rFonts w:eastAsia="Calibri"/>
          <w:b w:val="0"/>
          <w:lang w:val="hy-AM"/>
        </w:rPr>
        <w:t>մասին</w:t>
      </w:r>
      <w:r w:rsidRPr="00244CD1">
        <w:rPr>
          <w:rFonts w:eastAsia="Calibri"/>
          <w:b w:val="0"/>
          <w:lang w:val="fr-FR"/>
        </w:rPr>
        <w:t xml:space="preserve">» </w:t>
      </w:r>
      <w:r w:rsidRPr="003F4F19">
        <w:rPr>
          <w:rFonts w:eastAsia="Calibri"/>
          <w:b w:val="0"/>
          <w:lang w:val="hy-AM"/>
        </w:rPr>
        <w:t>ՀՀ</w:t>
      </w:r>
      <w:r w:rsidRPr="00244CD1">
        <w:rPr>
          <w:rFonts w:eastAsia="Calibri"/>
          <w:b w:val="0"/>
          <w:lang w:val="fr-FR"/>
        </w:rPr>
        <w:t xml:space="preserve"> </w:t>
      </w:r>
      <w:r w:rsidRPr="003F4F19">
        <w:rPr>
          <w:rFonts w:eastAsia="Calibri"/>
          <w:b w:val="0"/>
          <w:lang w:val="hy-AM"/>
        </w:rPr>
        <w:t>օրենքի</w:t>
      </w:r>
      <w:r w:rsidRPr="00244CD1">
        <w:rPr>
          <w:rFonts w:eastAsia="Calibri"/>
          <w:b w:val="0"/>
          <w:lang w:val="fr-FR"/>
        </w:rPr>
        <w:t xml:space="preserve"> 93-</w:t>
      </w:r>
      <w:r w:rsidRPr="003F4F19">
        <w:rPr>
          <w:rFonts w:eastAsia="Calibri"/>
          <w:b w:val="0"/>
          <w:lang w:val="hy-AM"/>
        </w:rPr>
        <w:t>րդ</w:t>
      </w:r>
      <w:r w:rsidRPr="00244CD1">
        <w:rPr>
          <w:rFonts w:eastAsia="Calibri"/>
          <w:b w:val="0"/>
          <w:lang w:val="fr-FR"/>
        </w:rPr>
        <w:t xml:space="preserve"> </w:t>
      </w:r>
      <w:r w:rsidRPr="003F4F19">
        <w:rPr>
          <w:rFonts w:eastAsia="Calibri"/>
          <w:b w:val="0"/>
          <w:lang w:val="hy-AM"/>
        </w:rPr>
        <w:t>հոդվածի</w:t>
      </w:r>
      <w:r w:rsidRPr="00244CD1">
        <w:rPr>
          <w:rFonts w:eastAsia="Calibri"/>
          <w:b w:val="0"/>
          <w:lang w:val="fr-FR"/>
        </w:rPr>
        <w:t xml:space="preserve"> </w:t>
      </w:r>
      <w:r w:rsidRPr="003F4F19">
        <w:rPr>
          <w:rFonts w:eastAsia="Calibri"/>
          <w:b w:val="0"/>
          <w:lang w:val="hy-AM"/>
        </w:rPr>
        <w:t>երկ</w:t>
      </w:r>
      <w:r w:rsidRPr="00244CD1">
        <w:rPr>
          <w:rFonts w:eastAsia="Calibri"/>
          <w:b w:val="0"/>
          <w:lang w:val="fr-FR"/>
        </w:rPr>
        <w:softHyphen/>
      </w:r>
      <w:r w:rsidRPr="003F4F19">
        <w:rPr>
          <w:rFonts w:eastAsia="Calibri"/>
          <w:b w:val="0"/>
          <w:lang w:val="hy-AM"/>
        </w:rPr>
        <w:t>րորդ</w:t>
      </w:r>
      <w:r w:rsidRPr="00244CD1">
        <w:rPr>
          <w:rFonts w:eastAsia="Calibri"/>
          <w:b w:val="0"/>
          <w:lang w:val="fr-FR"/>
        </w:rPr>
        <w:t xml:space="preserve"> </w:t>
      </w:r>
      <w:r w:rsidRPr="003F4F19">
        <w:rPr>
          <w:rFonts w:eastAsia="Calibri"/>
          <w:b w:val="0"/>
          <w:lang w:val="hy-AM"/>
        </w:rPr>
        <w:t>մասի</w:t>
      </w:r>
      <w:r w:rsidRPr="00244CD1">
        <w:rPr>
          <w:rFonts w:eastAsia="Calibri"/>
          <w:b w:val="0"/>
          <w:lang w:val="fr-FR"/>
        </w:rPr>
        <w:t xml:space="preserve"> </w:t>
      </w:r>
      <w:r w:rsidRPr="003F4F19">
        <w:rPr>
          <w:rFonts w:eastAsia="Calibri"/>
          <w:b w:val="0"/>
          <w:lang w:val="hy-AM"/>
        </w:rPr>
        <w:t>հա</w:t>
      </w:r>
      <w:r w:rsidRPr="00244CD1">
        <w:rPr>
          <w:rFonts w:eastAsia="Calibri"/>
          <w:b w:val="0"/>
          <w:lang w:val="fr-FR"/>
        </w:rPr>
        <w:softHyphen/>
      </w:r>
      <w:r w:rsidRPr="003F4F19">
        <w:rPr>
          <w:rFonts w:eastAsia="Calibri"/>
          <w:b w:val="0"/>
          <w:lang w:val="hy-AM"/>
        </w:rPr>
        <w:t>մա</w:t>
      </w:r>
      <w:r w:rsidRPr="00244CD1">
        <w:rPr>
          <w:rFonts w:eastAsia="Calibri"/>
          <w:b w:val="0"/>
          <w:lang w:val="fr-FR"/>
        </w:rPr>
        <w:softHyphen/>
      </w:r>
      <w:r w:rsidRPr="003F4F19">
        <w:rPr>
          <w:rFonts w:eastAsia="Calibri"/>
          <w:b w:val="0"/>
          <w:lang w:val="hy-AM"/>
        </w:rPr>
        <w:t>ձայն</w:t>
      </w:r>
      <w:r w:rsidRPr="00244CD1">
        <w:rPr>
          <w:rFonts w:eastAsia="Calibri"/>
          <w:b w:val="0"/>
          <w:lang w:val="fr-FR"/>
        </w:rPr>
        <w:t xml:space="preserve"> </w:t>
      </w:r>
      <w:r w:rsidRPr="003F4F19">
        <w:rPr>
          <w:rFonts w:eastAsia="Calibri"/>
          <w:b w:val="0"/>
          <w:lang w:val="hy-AM"/>
        </w:rPr>
        <w:t>ՀՀ</w:t>
      </w:r>
      <w:r w:rsidRPr="00244CD1">
        <w:rPr>
          <w:rFonts w:eastAsia="Calibri"/>
          <w:b w:val="0"/>
          <w:lang w:val="fr-FR"/>
        </w:rPr>
        <w:t xml:space="preserve"> </w:t>
      </w:r>
      <w:r w:rsidRPr="003F4F19">
        <w:rPr>
          <w:rFonts w:eastAsia="Calibri"/>
          <w:b w:val="0"/>
          <w:lang w:val="hy-AM"/>
        </w:rPr>
        <w:t>օրենքներով</w:t>
      </w:r>
      <w:r w:rsidRPr="00244CD1">
        <w:rPr>
          <w:rFonts w:eastAsia="Calibri"/>
          <w:b w:val="0"/>
          <w:lang w:val="fr-FR"/>
        </w:rPr>
        <w:t xml:space="preserve"> </w:t>
      </w:r>
      <w:r w:rsidRPr="003F4F19">
        <w:rPr>
          <w:rFonts w:eastAsia="Calibri"/>
          <w:b w:val="0"/>
          <w:lang w:val="hy-AM"/>
        </w:rPr>
        <w:t>համայնքների</w:t>
      </w:r>
      <w:r w:rsidRPr="00244CD1">
        <w:rPr>
          <w:rFonts w:eastAsia="Calibri"/>
          <w:b w:val="0"/>
          <w:lang w:val="fr-FR"/>
        </w:rPr>
        <w:t xml:space="preserve"> </w:t>
      </w:r>
      <w:r w:rsidRPr="003F4F19">
        <w:rPr>
          <w:rFonts w:eastAsia="Calibri"/>
          <w:b w:val="0"/>
          <w:lang w:val="hy-AM"/>
        </w:rPr>
        <w:t>ծախսերի</w:t>
      </w:r>
      <w:r w:rsidRPr="00244CD1">
        <w:rPr>
          <w:rFonts w:eastAsia="Calibri"/>
          <w:b w:val="0"/>
          <w:lang w:val="fr-FR"/>
        </w:rPr>
        <w:t xml:space="preserve"> </w:t>
      </w:r>
      <w:r w:rsidRPr="003F4F19">
        <w:rPr>
          <w:rFonts w:eastAsia="Calibri"/>
          <w:b w:val="0"/>
          <w:lang w:val="hy-AM"/>
        </w:rPr>
        <w:t>ավելացումը</w:t>
      </w:r>
      <w:r w:rsidRPr="00244CD1">
        <w:rPr>
          <w:rFonts w:eastAsia="Calibri"/>
          <w:b w:val="0"/>
          <w:lang w:val="fr-FR"/>
        </w:rPr>
        <w:t xml:space="preserve"> </w:t>
      </w:r>
      <w:r w:rsidRPr="003F4F19">
        <w:rPr>
          <w:rFonts w:eastAsia="Calibri"/>
          <w:b w:val="0"/>
          <w:lang w:val="hy-AM"/>
        </w:rPr>
        <w:t>պետք</w:t>
      </w:r>
      <w:r w:rsidRPr="00244CD1">
        <w:rPr>
          <w:rFonts w:eastAsia="Calibri"/>
          <w:b w:val="0"/>
          <w:lang w:val="fr-FR"/>
        </w:rPr>
        <w:t xml:space="preserve"> </w:t>
      </w:r>
      <w:r w:rsidRPr="003F4F19">
        <w:rPr>
          <w:rFonts w:eastAsia="Calibri"/>
          <w:b w:val="0"/>
          <w:lang w:val="hy-AM"/>
        </w:rPr>
        <w:t>է</w:t>
      </w:r>
      <w:r w:rsidRPr="00244CD1">
        <w:rPr>
          <w:rFonts w:eastAsia="Calibri"/>
          <w:b w:val="0"/>
          <w:lang w:val="fr-FR"/>
        </w:rPr>
        <w:t xml:space="preserve"> </w:t>
      </w:r>
      <w:r w:rsidRPr="003F4F19">
        <w:rPr>
          <w:rFonts w:eastAsia="Calibri"/>
          <w:b w:val="0"/>
          <w:lang w:val="hy-AM"/>
        </w:rPr>
        <w:t>օրենքով</w:t>
      </w:r>
      <w:r w:rsidRPr="00244CD1">
        <w:rPr>
          <w:rFonts w:eastAsia="Calibri"/>
          <w:b w:val="0"/>
          <w:lang w:val="fr-FR"/>
        </w:rPr>
        <w:t xml:space="preserve"> </w:t>
      </w:r>
      <w:r w:rsidRPr="003F4F19">
        <w:rPr>
          <w:rFonts w:eastAsia="Calibri"/>
          <w:b w:val="0"/>
          <w:lang w:val="hy-AM"/>
        </w:rPr>
        <w:t>սահմանված</w:t>
      </w:r>
      <w:r w:rsidRPr="00244CD1">
        <w:rPr>
          <w:rFonts w:eastAsia="Calibri"/>
          <w:b w:val="0"/>
          <w:lang w:val="fr-FR"/>
        </w:rPr>
        <w:t xml:space="preserve"> </w:t>
      </w:r>
      <w:r w:rsidRPr="003F4F19">
        <w:rPr>
          <w:rFonts w:eastAsia="Calibri"/>
          <w:b w:val="0"/>
          <w:lang w:val="hy-AM"/>
        </w:rPr>
        <w:t>կարգով</w:t>
      </w:r>
      <w:r w:rsidRPr="00244CD1">
        <w:rPr>
          <w:rFonts w:eastAsia="Calibri"/>
          <w:b w:val="0"/>
          <w:lang w:val="fr-FR"/>
        </w:rPr>
        <w:t xml:space="preserve"> </w:t>
      </w:r>
      <w:r w:rsidRPr="003F4F19">
        <w:rPr>
          <w:rFonts w:eastAsia="Calibri"/>
          <w:b w:val="0"/>
          <w:lang w:val="hy-AM"/>
        </w:rPr>
        <w:t>փոխհատուցի</w:t>
      </w:r>
      <w:r w:rsidRPr="00244CD1">
        <w:rPr>
          <w:rFonts w:eastAsia="Calibri"/>
          <w:b w:val="0"/>
          <w:lang w:val="fr-FR"/>
        </w:rPr>
        <w:t xml:space="preserve"> </w:t>
      </w:r>
      <w:r w:rsidRPr="003F4F19">
        <w:rPr>
          <w:rFonts w:eastAsia="Calibri"/>
          <w:b w:val="0"/>
          <w:lang w:val="hy-AM"/>
        </w:rPr>
        <w:t>պետությունը</w:t>
      </w:r>
      <w:r w:rsidRPr="00244CD1">
        <w:rPr>
          <w:rFonts w:eastAsia="Calibri"/>
          <w:b w:val="0"/>
          <w:lang w:val="fr-FR"/>
        </w:rPr>
        <w:t>: «</w:t>
      </w:r>
      <w:r w:rsidRPr="003F4F19">
        <w:rPr>
          <w:rFonts w:eastAsia="Calibri"/>
          <w:b w:val="0"/>
          <w:lang w:val="hy-AM"/>
        </w:rPr>
        <w:t>Նվազագույն</w:t>
      </w:r>
      <w:r w:rsidRPr="00244CD1">
        <w:rPr>
          <w:rFonts w:eastAsia="Calibri"/>
          <w:b w:val="0"/>
          <w:lang w:val="fr-FR"/>
        </w:rPr>
        <w:t xml:space="preserve"> </w:t>
      </w:r>
      <w:r w:rsidRPr="003F4F19">
        <w:rPr>
          <w:rFonts w:eastAsia="Calibri"/>
          <w:b w:val="0"/>
          <w:lang w:val="hy-AM"/>
        </w:rPr>
        <w:t>ամսական</w:t>
      </w:r>
      <w:r w:rsidRPr="00244CD1">
        <w:rPr>
          <w:rFonts w:eastAsia="Calibri"/>
          <w:b w:val="0"/>
          <w:lang w:val="fr-FR"/>
        </w:rPr>
        <w:t xml:space="preserve"> </w:t>
      </w:r>
      <w:r w:rsidRPr="003F4F19">
        <w:rPr>
          <w:rFonts w:eastAsia="Calibri"/>
          <w:b w:val="0"/>
          <w:lang w:val="hy-AM"/>
        </w:rPr>
        <w:t>աշխատավարձի</w:t>
      </w:r>
      <w:r w:rsidRPr="00244CD1">
        <w:rPr>
          <w:rFonts w:eastAsia="Calibri"/>
          <w:b w:val="0"/>
          <w:lang w:val="fr-FR"/>
        </w:rPr>
        <w:t xml:space="preserve"> </w:t>
      </w:r>
      <w:r w:rsidRPr="003F4F19">
        <w:rPr>
          <w:rFonts w:eastAsia="Calibri"/>
          <w:b w:val="0"/>
          <w:lang w:val="hy-AM"/>
        </w:rPr>
        <w:t>մասին</w:t>
      </w:r>
      <w:r w:rsidRPr="00244CD1">
        <w:rPr>
          <w:rFonts w:eastAsia="Calibri"/>
          <w:b w:val="0"/>
          <w:lang w:val="fr-FR"/>
        </w:rPr>
        <w:t xml:space="preserve">» </w:t>
      </w:r>
      <w:r w:rsidRPr="003F4F19">
        <w:rPr>
          <w:rFonts w:eastAsia="Calibri"/>
          <w:b w:val="0"/>
          <w:lang w:val="hy-AM"/>
        </w:rPr>
        <w:t>ՀՀ</w:t>
      </w:r>
      <w:r w:rsidRPr="00244CD1">
        <w:rPr>
          <w:rFonts w:eastAsia="Calibri"/>
          <w:b w:val="0"/>
          <w:lang w:val="fr-FR"/>
        </w:rPr>
        <w:t xml:space="preserve"> </w:t>
      </w:r>
      <w:r w:rsidRPr="003F4F19">
        <w:rPr>
          <w:rFonts w:eastAsia="Calibri"/>
          <w:b w:val="0"/>
          <w:lang w:val="hy-AM"/>
        </w:rPr>
        <w:t>օրենքի</w:t>
      </w:r>
      <w:r w:rsidRPr="00244CD1">
        <w:rPr>
          <w:rFonts w:eastAsia="Calibri"/>
          <w:b w:val="0"/>
          <w:lang w:val="fr-FR"/>
        </w:rPr>
        <w:t xml:space="preserve"> </w:t>
      </w:r>
      <w:r w:rsidRPr="003F4F19">
        <w:rPr>
          <w:rFonts w:eastAsia="Calibri"/>
          <w:b w:val="0"/>
          <w:lang w:val="hy-AM"/>
        </w:rPr>
        <w:t>կիրարկմամբ</w:t>
      </w:r>
      <w:r w:rsidRPr="00244CD1">
        <w:rPr>
          <w:rFonts w:eastAsia="Calibri"/>
          <w:b w:val="0"/>
          <w:lang w:val="fr-FR"/>
        </w:rPr>
        <w:t xml:space="preserve"> </w:t>
      </w:r>
      <w:r w:rsidRPr="003F4F19">
        <w:rPr>
          <w:rFonts w:eastAsia="Calibri"/>
          <w:b w:val="0"/>
          <w:lang w:val="hy-AM"/>
        </w:rPr>
        <w:t>պայմանավորված</w:t>
      </w:r>
      <w:r w:rsidRPr="00244CD1">
        <w:rPr>
          <w:rFonts w:eastAsia="Calibri"/>
          <w:b w:val="0"/>
          <w:lang w:val="fr-FR"/>
        </w:rPr>
        <w:t xml:space="preserve"> </w:t>
      </w:r>
      <w:r w:rsidRPr="003F4F19">
        <w:rPr>
          <w:rFonts w:eastAsia="Calibri"/>
          <w:b w:val="0"/>
          <w:lang w:val="hy-AM"/>
        </w:rPr>
        <w:t>ՀՀ</w:t>
      </w:r>
      <w:r w:rsidRPr="00244CD1">
        <w:rPr>
          <w:rFonts w:eastAsia="Calibri"/>
          <w:b w:val="0"/>
          <w:lang w:val="fr-FR"/>
        </w:rPr>
        <w:t xml:space="preserve"> 2020 </w:t>
      </w:r>
      <w:r w:rsidRPr="003F4F19">
        <w:rPr>
          <w:rFonts w:eastAsia="Calibri"/>
          <w:b w:val="0"/>
          <w:lang w:val="hy-AM"/>
        </w:rPr>
        <w:t>թվականի</w:t>
      </w:r>
      <w:r w:rsidRPr="00244CD1">
        <w:rPr>
          <w:rFonts w:eastAsia="Calibri"/>
          <w:b w:val="0"/>
          <w:lang w:val="fr-FR"/>
        </w:rPr>
        <w:t xml:space="preserve"> </w:t>
      </w:r>
      <w:r w:rsidRPr="003F4F19">
        <w:rPr>
          <w:rFonts w:eastAsia="Calibri"/>
          <w:b w:val="0"/>
          <w:lang w:val="hy-AM"/>
        </w:rPr>
        <w:t>պե</w:t>
      </w:r>
      <w:r w:rsidRPr="00244CD1">
        <w:rPr>
          <w:rFonts w:eastAsia="Calibri"/>
          <w:b w:val="0"/>
          <w:lang w:val="fr-FR"/>
        </w:rPr>
        <w:softHyphen/>
      </w:r>
      <w:r w:rsidRPr="003F4F19">
        <w:rPr>
          <w:rFonts w:eastAsia="Calibri"/>
          <w:b w:val="0"/>
          <w:lang w:val="hy-AM"/>
        </w:rPr>
        <w:t>տական</w:t>
      </w:r>
      <w:r w:rsidRPr="00244CD1">
        <w:rPr>
          <w:rFonts w:eastAsia="Calibri"/>
          <w:b w:val="0"/>
          <w:lang w:val="fr-FR"/>
        </w:rPr>
        <w:t xml:space="preserve"> </w:t>
      </w:r>
      <w:r w:rsidRPr="003F4F19">
        <w:rPr>
          <w:rFonts w:eastAsia="Calibri"/>
          <w:b w:val="0"/>
          <w:lang w:val="hy-AM"/>
        </w:rPr>
        <w:t>բյուջեի</w:t>
      </w:r>
      <w:r w:rsidRPr="00244CD1">
        <w:rPr>
          <w:rFonts w:eastAsia="Calibri"/>
          <w:b w:val="0"/>
          <w:lang w:val="fr-FR"/>
        </w:rPr>
        <w:t xml:space="preserve"> </w:t>
      </w:r>
      <w:r w:rsidRPr="003F4F19">
        <w:rPr>
          <w:rFonts w:eastAsia="Calibri"/>
          <w:b w:val="0"/>
          <w:lang w:val="hy-AM"/>
        </w:rPr>
        <w:t>նա</w:t>
      </w:r>
      <w:r w:rsidRPr="00244CD1">
        <w:rPr>
          <w:rFonts w:eastAsia="Calibri"/>
          <w:b w:val="0"/>
          <w:lang w:val="fr-FR"/>
        </w:rPr>
        <w:softHyphen/>
      </w:r>
      <w:r w:rsidRPr="003F4F19">
        <w:rPr>
          <w:rFonts w:eastAsia="Calibri"/>
          <w:b w:val="0"/>
          <w:lang w:val="hy-AM"/>
        </w:rPr>
        <w:t>խագծում</w:t>
      </w:r>
      <w:r w:rsidRPr="00244CD1">
        <w:rPr>
          <w:rFonts w:eastAsia="Calibri"/>
          <w:b w:val="0"/>
          <w:lang w:val="fr-FR"/>
        </w:rPr>
        <w:t xml:space="preserve"> </w:t>
      </w:r>
      <w:r w:rsidRPr="003F4F19">
        <w:rPr>
          <w:rFonts w:eastAsia="Calibri"/>
          <w:b w:val="0"/>
          <w:lang w:val="hy-AM"/>
        </w:rPr>
        <w:t>ՀՀ</w:t>
      </w:r>
      <w:r w:rsidRPr="00244CD1">
        <w:rPr>
          <w:rFonts w:eastAsia="Calibri"/>
          <w:b w:val="0"/>
          <w:lang w:val="fr-FR"/>
        </w:rPr>
        <w:t xml:space="preserve"> </w:t>
      </w:r>
      <w:r w:rsidRPr="003F4F19">
        <w:rPr>
          <w:rFonts w:eastAsia="Calibri"/>
          <w:b w:val="0"/>
          <w:lang w:val="hy-AM"/>
        </w:rPr>
        <w:t>տեղական</w:t>
      </w:r>
      <w:r w:rsidRPr="00244CD1">
        <w:rPr>
          <w:rFonts w:eastAsia="Calibri"/>
          <w:b w:val="0"/>
          <w:lang w:val="fr-FR"/>
        </w:rPr>
        <w:t xml:space="preserve"> </w:t>
      </w:r>
      <w:r w:rsidRPr="003F4F19">
        <w:rPr>
          <w:rFonts w:eastAsia="Calibri"/>
          <w:b w:val="0"/>
          <w:lang w:val="hy-AM"/>
        </w:rPr>
        <w:t>ինքնակառավարման</w:t>
      </w:r>
      <w:r w:rsidRPr="00244CD1">
        <w:rPr>
          <w:rFonts w:eastAsia="Calibri"/>
          <w:b w:val="0"/>
          <w:lang w:val="fr-FR"/>
        </w:rPr>
        <w:t xml:space="preserve"> </w:t>
      </w:r>
      <w:r w:rsidRPr="003F4F19">
        <w:rPr>
          <w:rFonts w:eastAsia="Calibri"/>
          <w:b w:val="0"/>
          <w:lang w:val="hy-AM"/>
        </w:rPr>
        <w:t>մարմիններին</w:t>
      </w:r>
      <w:r w:rsidRPr="00244CD1">
        <w:rPr>
          <w:rFonts w:eastAsia="Calibri"/>
          <w:b w:val="0"/>
          <w:lang w:val="fr-FR"/>
        </w:rPr>
        <w:t xml:space="preserve"> </w:t>
      </w:r>
      <w:r w:rsidRPr="003F4F19">
        <w:rPr>
          <w:rFonts w:eastAsia="Calibri"/>
          <w:b w:val="0"/>
          <w:lang w:val="hy-AM"/>
        </w:rPr>
        <w:t>ֆինանսական</w:t>
      </w:r>
      <w:r w:rsidRPr="00244CD1">
        <w:rPr>
          <w:rFonts w:eastAsia="Calibri"/>
          <w:b w:val="0"/>
          <w:lang w:val="fr-FR"/>
        </w:rPr>
        <w:t xml:space="preserve"> </w:t>
      </w:r>
      <w:r w:rsidRPr="003F4F19">
        <w:rPr>
          <w:rFonts w:eastAsia="Calibri"/>
          <w:b w:val="0"/>
          <w:lang w:val="hy-AM"/>
        </w:rPr>
        <w:t>փոխհատուցման</w:t>
      </w:r>
      <w:r w:rsidRPr="00244CD1">
        <w:rPr>
          <w:rFonts w:eastAsia="Calibri"/>
          <w:b w:val="0"/>
          <w:lang w:val="fr-FR"/>
        </w:rPr>
        <w:t xml:space="preserve"> </w:t>
      </w:r>
      <w:r w:rsidRPr="003F4F19">
        <w:rPr>
          <w:rFonts w:eastAsia="Calibri"/>
          <w:b w:val="0"/>
          <w:lang w:val="hy-AM"/>
        </w:rPr>
        <w:t>նպատակով</w:t>
      </w:r>
      <w:r w:rsidRPr="00244CD1">
        <w:rPr>
          <w:rFonts w:eastAsia="Calibri"/>
          <w:b w:val="0"/>
          <w:lang w:val="fr-FR"/>
        </w:rPr>
        <w:t xml:space="preserve">  </w:t>
      </w:r>
      <w:r w:rsidRPr="003F4F19">
        <w:rPr>
          <w:rFonts w:eastAsia="Calibri"/>
          <w:b w:val="0"/>
          <w:lang w:val="hy-AM"/>
        </w:rPr>
        <w:t>նախա</w:t>
      </w:r>
      <w:r w:rsidRPr="00244CD1">
        <w:rPr>
          <w:rFonts w:eastAsia="Calibri"/>
          <w:b w:val="0"/>
          <w:lang w:val="fr-FR"/>
        </w:rPr>
        <w:softHyphen/>
      </w:r>
      <w:r w:rsidRPr="003F4F19">
        <w:rPr>
          <w:rFonts w:eastAsia="Calibri"/>
          <w:b w:val="0"/>
          <w:lang w:val="hy-AM"/>
        </w:rPr>
        <w:t>տես</w:t>
      </w:r>
      <w:r w:rsidRPr="00244CD1">
        <w:rPr>
          <w:rFonts w:eastAsia="Calibri"/>
          <w:b w:val="0"/>
          <w:lang w:val="fr-FR"/>
        </w:rPr>
        <w:softHyphen/>
      </w:r>
      <w:r w:rsidRPr="003F4F19">
        <w:rPr>
          <w:rFonts w:eastAsia="Calibri"/>
          <w:b w:val="0"/>
          <w:lang w:val="hy-AM"/>
        </w:rPr>
        <w:t>վել</w:t>
      </w:r>
      <w:r w:rsidRPr="00244CD1">
        <w:rPr>
          <w:rFonts w:eastAsia="Calibri"/>
          <w:b w:val="0"/>
          <w:lang w:val="fr-FR"/>
        </w:rPr>
        <w:t xml:space="preserve"> </w:t>
      </w:r>
      <w:r w:rsidRPr="003F4F19">
        <w:rPr>
          <w:rFonts w:eastAsia="Calibri"/>
          <w:b w:val="0"/>
          <w:lang w:val="hy-AM"/>
        </w:rPr>
        <w:t>են</w:t>
      </w:r>
      <w:r w:rsidRPr="00244CD1">
        <w:rPr>
          <w:rFonts w:eastAsia="Calibri"/>
          <w:b w:val="0"/>
          <w:lang w:val="fr-FR"/>
        </w:rPr>
        <w:t xml:space="preserve"> 3,486.4 </w:t>
      </w:r>
      <w:r w:rsidRPr="003F4F19">
        <w:rPr>
          <w:rFonts w:eastAsia="Calibri"/>
          <w:b w:val="0"/>
          <w:lang w:val="hy-AM"/>
        </w:rPr>
        <w:t>մլն</w:t>
      </w:r>
      <w:r w:rsidRPr="00244CD1">
        <w:rPr>
          <w:rFonts w:eastAsia="Calibri"/>
          <w:b w:val="0"/>
          <w:lang w:val="fr-FR"/>
        </w:rPr>
        <w:t xml:space="preserve"> </w:t>
      </w:r>
      <w:r w:rsidRPr="003F4F19">
        <w:rPr>
          <w:rFonts w:eastAsia="Calibri"/>
          <w:b w:val="0"/>
          <w:lang w:val="hy-AM"/>
        </w:rPr>
        <w:t>դրա</w:t>
      </w:r>
      <w:r w:rsidRPr="00244CD1">
        <w:rPr>
          <w:rFonts w:eastAsia="Calibri"/>
          <w:b w:val="0"/>
          <w:lang w:val="fr-FR"/>
        </w:rPr>
        <w:softHyphen/>
      </w:r>
      <w:r w:rsidRPr="003F4F19">
        <w:rPr>
          <w:rFonts w:eastAsia="Calibri"/>
          <w:b w:val="0"/>
          <w:lang w:val="hy-AM"/>
        </w:rPr>
        <w:t>մի</w:t>
      </w:r>
      <w:r w:rsidRPr="00244CD1">
        <w:rPr>
          <w:rFonts w:eastAsia="Calibri"/>
          <w:b w:val="0"/>
          <w:lang w:val="fr-FR"/>
        </w:rPr>
        <w:t xml:space="preserve"> </w:t>
      </w:r>
      <w:r w:rsidRPr="003F4F19">
        <w:rPr>
          <w:rFonts w:eastAsia="Calibri"/>
          <w:b w:val="0"/>
          <w:lang w:val="hy-AM"/>
        </w:rPr>
        <w:t>չափով</w:t>
      </w:r>
      <w:r w:rsidRPr="00244CD1">
        <w:rPr>
          <w:rFonts w:eastAsia="Calibri"/>
          <w:b w:val="0"/>
          <w:lang w:val="fr-FR"/>
        </w:rPr>
        <w:t xml:space="preserve"> </w:t>
      </w:r>
      <w:r w:rsidRPr="003F4F19">
        <w:rPr>
          <w:rFonts w:eastAsia="Calibri"/>
          <w:b w:val="0"/>
          <w:lang w:val="hy-AM"/>
        </w:rPr>
        <w:t>հատկացումներ</w:t>
      </w:r>
      <w:r w:rsidRPr="00244CD1">
        <w:rPr>
          <w:rFonts w:eastAsia="Calibri"/>
          <w:b w:val="0"/>
          <w:lang w:val="fr-FR"/>
        </w:rPr>
        <w:t>:</w:t>
      </w:r>
    </w:p>
    <w:p w:rsidR="00244CD1" w:rsidRPr="00244CD1" w:rsidRDefault="00244CD1" w:rsidP="00244CD1">
      <w:pPr>
        <w:rPr>
          <w:b w:val="0"/>
          <w:lang w:val="fr-FR"/>
        </w:rPr>
      </w:pPr>
      <w:r w:rsidRPr="00244CD1">
        <w:rPr>
          <w:b w:val="0"/>
          <w:lang w:val="fr-FR"/>
        </w:rPr>
        <w:t>1.3 «</w:t>
      </w:r>
      <w:r w:rsidRPr="00244CD1">
        <w:rPr>
          <w:b w:val="0"/>
        </w:rPr>
        <w:t>Պետական</w:t>
      </w:r>
      <w:r w:rsidRPr="00244CD1">
        <w:rPr>
          <w:b w:val="0"/>
          <w:lang w:val="fr-FR"/>
        </w:rPr>
        <w:t xml:space="preserve"> </w:t>
      </w:r>
      <w:r w:rsidRPr="00244CD1">
        <w:rPr>
          <w:b w:val="0"/>
        </w:rPr>
        <w:t>աջակցություն</w:t>
      </w:r>
      <w:r w:rsidRPr="00244CD1">
        <w:rPr>
          <w:b w:val="0"/>
          <w:lang w:val="fr-FR"/>
        </w:rPr>
        <w:t xml:space="preserve"> </w:t>
      </w:r>
      <w:r w:rsidRPr="00244CD1">
        <w:rPr>
          <w:b w:val="0"/>
        </w:rPr>
        <w:t>սահմանամերձ</w:t>
      </w:r>
      <w:r w:rsidRPr="00244CD1">
        <w:rPr>
          <w:b w:val="0"/>
          <w:lang w:val="fr-FR"/>
        </w:rPr>
        <w:t xml:space="preserve"> </w:t>
      </w:r>
      <w:r w:rsidRPr="00244CD1">
        <w:rPr>
          <w:b w:val="0"/>
        </w:rPr>
        <w:t>համայնքներին</w:t>
      </w:r>
      <w:r w:rsidRPr="00244CD1">
        <w:rPr>
          <w:b w:val="0"/>
          <w:lang w:val="fr-FR"/>
        </w:rPr>
        <w:t xml:space="preserve">» </w:t>
      </w:r>
      <w:r w:rsidRPr="00244CD1">
        <w:rPr>
          <w:b w:val="0"/>
        </w:rPr>
        <w:t>միջոցառման</w:t>
      </w:r>
      <w:r w:rsidRPr="00244CD1">
        <w:rPr>
          <w:b w:val="0"/>
          <w:lang w:val="fr-FR"/>
        </w:rPr>
        <w:t xml:space="preserve"> </w:t>
      </w:r>
      <w:r w:rsidRPr="00244CD1">
        <w:rPr>
          <w:b w:val="0"/>
        </w:rPr>
        <w:t>համար</w:t>
      </w:r>
      <w:r w:rsidRPr="00244CD1">
        <w:rPr>
          <w:b w:val="0"/>
          <w:lang w:val="fr-FR"/>
        </w:rPr>
        <w:t xml:space="preserve"> </w:t>
      </w:r>
      <w:r w:rsidRPr="00244CD1">
        <w:rPr>
          <w:b w:val="0"/>
        </w:rPr>
        <w:t>Նախագծով</w:t>
      </w:r>
      <w:r w:rsidRPr="00244CD1">
        <w:rPr>
          <w:b w:val="0"/>
          <w:lang w:val="fr-FR"/>
        </w:rPr>
        <w:t xml:space="preserve"> </w:t>
      </w:r>
      <w:r w:rsidRPr="00244CD1">
        <w:rPr>
          <w:b w:val="0"/>
        </w:rPr>
        <w:t>նա</w:t>
      </w:r>
      <w:r w:rsidRPr="00244CD1">
        <w:rPr>
          <w:b w:val="0"/>
          <w:lang w:val="fr-FR"/>
        </w:rPr>
        <w:softHyphen/>
      </w:r>
      <w:r w:rsidRPr="00244CD1">
        <w:rPr>
          <w:b w:val="0"/>
        </w:rPr>
        <w:t>խատեսվում</w:t>
      </w:r>
      <w:r w:rsidRPr="00244CD1">
        <w:rPr>
          <w:b w:val="0"/>
          <w:lang w:val="fr-FR"/>
        </w:rPr>
        <w:t xml:space="preserve"> </w:t>
      </w:r>
      <w:r w:rsidRPr="00244CD1">
        <w:rPr>
          <w:b w:val="0"/>
        </w:rPr>
        <w:t>է</w:t>
      </w:r>
      <w:r w:rsidRPr="00244CD1">
        <w:rPr>
          <w:b w:val="0"/>
          <w:lang w:val="fr-FR"/>
        </w:rPr>
        <w:t xml:space="preserve"> </w:t>
      </w:r>
      <w:r w:rsidRPr="00244CD1">
        <w:rPr>
          <w:b w:val="0"/>
        </w:rPr>
        <w:t>հատկացնել</w:t>
      </w:r>
      <w:r w:rsidRPr="00244CD1">
        <w:rPr>
          <w:b w:val="0"/>
          <w:lang w:val="fr-FR"/>
        </w:rPr>
        <w:t xml:space="preserve"> 800.0 </w:t>
      </w:r>
      <w:r w:rsidRPr="00244CD1">
        <w:rPr>
          <w:b w:val="0"/>
        </w:rPr>
        <w:t>մլն</w:t>
      </w:r>
      <w:r w:rsidRPr="00244CD1">
        <w:rPr>
          <w:b w:val="0"/>
          <w:lang w:val="fr-FR"/>
        </w:rPr>
        <w:t xml:space="preserve"> </w:t>
      </w:r>
      <w:r w:rsidRPr="00244CD1">
        <w:rPr>
          <w:b w:val="0"/>
        </w:rPr>
        <w:t>դրամ</w:t>
      </w:r>
      <w:r w:rsidRPr="00244CD1">
        <w:rPr>
          <w:b w:val="0"/>
          <w:lang w:val="fr-FR"/>
        </w:rPr>
        <w:t xml:space="preserve">` </w:t>
      </w:r>
      <w:r w:rsidRPr="00244CD1">
        <w:rPr>
          <w:b w:val="0"/>
        </w:rPr>
        <w:t>ՀՀ</w:t>
      </w:r>
      <w:r w:rsidRPr="00244CD1">
        <w:rPr>
          <w:b w:val="0"/>
          <w:lang w:val="fr-FR"/>
        </w:rPr>
        <w:t xml:space="preserve"> 2019 </w:t>
      </w:r>
      <w:r w:rsidRPr="00244CD1">
        <w:rPr>
          <w:b w:val="0"/>
        </w:rPr>
        <w:t>թվականի</w:t>
      </w:r>
      <w:r w:rsidRPr="00244CD1">
        <w:rPr>
          <w:b w:val="0"/>
          <w:lang w:val="fr-FR"/>
        </w:rPr>
        <w:t xml:space="preserve"> </w:t>
      </w:r>
      <w:r w:rsidRPr="00244CD1">
        <w:rPr>
          <w:b w:val="0"/>
        </w:rPr>
        <w:t>պետական</w:t>
      </w:r>
      <w:r w:rsidRPr="00244CD1">
        <w:rPr>
          <w:b w:val="0"/>
          <w:lang w:val="fr-FR"/>
        </w:rPr>
        <w:t xml:space="preserve"> </w:t>
      </w:r>
      <w:r w:rsidRPr="00244CD1">
        <w:rPr>
          <w:b w:val="0"/>
        </w:rPr>
        <w:t>բյուջեով</w:t>
      </w:r>
      <w:r w:rsidRPr="00244CD1">
        <w:rPr>
          <w:b w:val="0"/>
          <w:lang w:val="fr-FR"/>
        </w:rPr>
        <w:t xml:space="preserve"> </w:t>
      </w:r>
      <w:r w:rsidRPr="00244CD1">
        <w:rPr>
          <w:b w:val="0"/>
        </w:rPr>
        <w:t>հաս</w:t>
      </w:r>
      <w:r w:rsidRPr="00244CD1">
        <w:rPr>
          <w:b w:val="0"/>
          <w:lang w:val="fr-FR"/>
        </w:rPr>
        <w:softHyphen/>
      </w:r>
      <w:r w:rsidRPr="00244CD1">
        <w:rPr>
          <w:b w:val="0"/>
        </w:rPr>
        <w:t>տատված</w:t>
      </w:r>
      <w:r w:rsidRPr="00244CD1">
        <w:rPr>
          <w:b w:val="0"/>
          <w:lang w:val="fr-FR"/>
        </w:rPr>
        <w:t xml:space="preserve"> 928.9 </w:t>
      </w:r>
      <w:r w:rsidRPr="00244CD1">
        <w:rPr>
          <w:b w:val="0"/>
        </w:rPr>
        <w:t>մլն</w:t>
      </w:r>
      <w:r w:rsidRPr="00244CD1">
        <w:rPr>
          <w:b w:val="0"/>
          <w:lang w:val="fr-FR"/>
        </w:rPr>
        <w:t xml:space="preserve"> </w:t>
      </w:r>
      <w:r w:rsidRPr="00244CD1">
        <w:rPr>
          <w:b w:val="0"/>
        </w:rPr>
        <w:t>դրամի</w:t>
      </w:r>
      <w:r w:rsidRPr="00244CD1">
        <w:rPr>
          <w:b w:val="0"/>
          <w:lang w:val="fr-FR"/>
        </w:rPr>
        <w:t xml:space="preserve"> </w:t>
      </w:r>
      <w:r w:rsidRPr="00244CD1">
        <w:rPr>
          <w:b w:val="0"/>
        </w:rPr>
        <w:t>դիմաց</w:t>
      </w:r>
      <w:r w:rsidRPr="00244CD1">
        <w:rPr>
          <w:b w:val="0"/>
          <w:lang w:val="fr-FR"/>
        </w:rPr>
        <w:t xml:space="preserve"> </w:t>
      </w:r>
      <w:r w:rsidRPr="00244CD1">
        <w:rPr>
          <w:b w:val="0"/>
        </w:rPr>
        <w:t>կամ</w:t>
      </w:r>
      <w:r w:rsidRPr="00244CD1">
        <w:rPr>
          <w:b w:val="0"/>
          <w:lang w:val="fr-FR"/>
        </w:rPr>
        <w:t xml:space="preserve"> 128.9 </w:t>
      </w:r>
      <w:r w:rsidRPr="00244CD1">
        <w:rPr>
          <w:b w:val="0"/>
        </w:rPr>
        <w:t>մլն</w:t>
      </w:r>
      <w:r w:rsidRPr="00244CD1">
        <w:rPr>
          <w:b w:val="0"/>
          <w:lang w:val="fr-FR"/>
        </w:rPr>
        <w:t xml:space="preserve"> </w:t>
      </w:r>
      <w:r w:rsidRPr="00244CD1">
        <w:rPr>
          <w:b w:val="0"/>
        </w:rPr>
        <w:t>դրամով</w:t>
      </w:r>
      <w:r w:rsidRPr="00244CD1">
        <w:rPr>
          <w:b w:val="0"/>
          <w:lang w:val="fr-FR"/>
        </w:rPr>
        <w:t xml:space="preserve"> </w:t>
      </w:r>
      <w:r w:rsidRPr="00244CD1">
        <w:rPr>
          <w:b w:val="0"/>
        </w:rPr>
        <w:t>պակաս</w:t>
      </w:r>
      <w:r w:rsidRPr="00244CD1">
        <w:rPr>
          <w:b w:val="0"/>
          <w:lang w:val="fr-FR"/>
        </w:rPr>
        <w:t xml:space="preserve">: </w:t>
      </w:r>
    </w:p>
    <w:p w:rsidR="00244CD1" w:rsidRPr="003F4F19" w:rsidRDefault="00244CD1" w:rsidP="00244CD1">
      <w:pPr>
        <w:rPr>
          <w:b w:val="0"/>
          <w:lang w:val="fr-FR"/>
        </w:rPr>
      </w:pPr>
      <w:r w:rsidRPr="00244CD1">
        <w:rPr>
          <w:b w:val="0"/>
          <w:lang w:val="fr-FR"/>
        </w:rPr>
        <w:t xml:space="preserve"> </w:t>
      </w:r>
      <w:r w:rsidRPr="00244CD1">
        <w:rPr>
          <w:b w:val="0"/>
        </w:rPr>
        <w:t>Ծրագրի</w:t>
      </w:r>
      <w:r w:rsidRPr="003F4F19">
        <w:rPr>
          <w:b w:val="0"/>
          <w:lang w:val="fr-FR"/>
        </w:rPr>
        <w:t xml:space="preserve"> </w:t>
      </w:r>
      <w:r w:rsidRPr="00244CD1">
        <w:rPr>
          <w:b w:val="0"/>
        </w:rPr>
        <w:t>նախատեսմամբ</w:t>
      </w:r>
      <w:r w:rsidRPr="003F4F19">
        <w:rPr>
          <w:b w:val="0"/>
          <w:lang w:val="fr-FR"/>
        </w:rPr>
        <w:t xml:space="preserve"> </w:t>
      </w:r>
      <w:r w:rsidRPr="00244CD1">
        <w:rPr>
          <w:b w:val="0"/>
        </w:rPr>
        <w:t>և</w:t>
      </w:r>
      <w:r w:rsidRPr="003F4F19">
        <w:rPr>
          <w:b w:val="0"/>
          <w:lang w:val="fr-FR"/>
        </w:rPr>
        <w:t xml:space="preserve"> </w:t>
      </w:r>
      <w:r w:rsidRPr="00244CD1">
        <w:rPr>
          <w:b w:val="0"/>
        </w:rPr>
        <w:t>իրականացմամբ</w:t>
      </w:r>
      <w:r w:rsidRPr="003F4F19">
        <w:rPr>
          <w:b w:val="0"/>
          <w:lang w:val="fr-FR"/>
        </w:rPr>
        <w:t xml:space="preserve"> </w:t>
      </w:r>
      <w:r w:rsidRPr="00244CD1">
        <w:rPr>
          <w:b w:val="0"/>
        </w:rPr>
        <w:t>ապահովվում</w:t>
      </w:r>
      <w:r w:rsidRPr="003F4F19">
        <w:rPr>
          <w:b w:val="0"/>
          <w:lang w:val="fr-FR"/>
        </w:rPr>
        <w:t xml:space="preserve"> </w:t>
      </w:r>
      <w:r w:rsidRPr="00244CD1">
        <w:rPr>
          <w:b w:val="0"/>
        </w:rPr>
        <w:t>է</w:t>
      </w:r>
      <w:r w:rsidRPr="003F4F19">
        <w:rPr>
          <w:b w:val="0"/>
          <w:lang w:val="fr-FR"/>
        </w:rPr>
        <w:t xml:space="preserve"> </w:t>
      </w:r>
      <w:r w:rsidRPr="00244CD1">
        <w:rPr>
          <w:b w:val="0"/>
        </w:rPr>
        <w:t>Սահմանամերձ</w:t>
      </w:r>
      <w:r w:rsidRPr="003F4F19">
        <w:rPr>
          <w:b w:val="0"/>
          <w:lang w:val="fr-FR"/>
        </w:rPr>
        <w:t xml:space="preserve"> </w:t>
      </w:r>
      <w:r w:rsidRPr="00244CD1">
        <w:rPr>
          <w:b w:val="0"/>
        </w:rPr>
        <w:t>համայնք</w:t>
      </w:r>
      <w:r w:rsidRPr="003F4F19">
        <w:rPr>
          <w:b w:val="0"/>
          <w:lang w:val="fr-FR"/>
        </w:rPr>
        <w:softHyphen/>
      </w:r>
      <w:r w:rsidRPr="00244CD1">
        <w:rPr>
          <w:b w:val="0"/>
        </w:rPr>
        <w:t>ների</w:t>
      </w:r>
      <w:r w:rsidRPr="003F4F19">
        <w:rPr>
          <w:b w:val="0"/>
          <w:lang w:val="fr-FR"/>
        </w:rPr>
        <w:t xml:space="preserve"> </w:t>
      </w:r>
      <w:r w:rsidRPr="00244CD1">
        <w:rPr>
          <w:b w:val="0"/>
        </w:rPr>
        <w:t>սոցիալական</w:t>
      </w:r>
      <w:r w:rsidRPr="003F4F19">
        <w:rPr>
          <w:b w:val="0"/>
          <w:lang w:val="fr-FR"/>
        </w:rPr>
        <w:t xml:space="preserve"> </w:t>
      </w:r>
      <w:r w:rsidRPr="00244CD1">
        <w:rPr>
          <w:b w:val="0"/>
        </w:rPr>
        <w:t>աջակցության</w:t>
      </w:r>
      <w:r w:rsidRPr="003F4F19">
        <w:rPr>
          <w:b w:val="0"/>
          <w:lang w:val="fr-FR"/>
        </w:rPr>
        <w:t xml:space="preserve"> </w:t>
      </w:r>
      <w:r w:rsidRPr="00244CD1">
        <w:rPr>
          <w:b w:val="0"/>
        </w:rPr>
        <w:t>մասին</w:t>
      </w:r>
      <w:r w:rsidRPr="003F4F19">
        <w:rPr>
          <w:b w:val="0"/>
          <w:lang w:val="fr-FR"/>
        </w:rPr>
        <w:t xml:space="preserve"> </w:t>
      </w:r>
      <w:r w:rsidRPr="00244CD1">
        <w:rPr>
          <w:b w:val="0"/>
        </w:rPr>
        <w:t>ՀՀ</w:t>
      </w:r>
      <w:r w:rsidRPr="003F4F19">
        <w:rPr>
          <w:b w:val="0"/>
          <w:lang w:val="fr-FR"/>
        </w:rPr>
        <w:t xml:space="preserve"> </w:t>
      </w:r>
      <w:r w:rsidRPr="00244CD1">
        <w:rPr>
          <w:b w:val="0"/>
        </w:rPr>
        <w:t>օրենքի</w:t>
      </w:r>
      <w:r w:rsidRPr="003F4F19">
        <w:rPr>
          <w:b w:val="0"/>
          <w:lang w:val="fr-FR"/>
        </w:rPr>
        <w:t xml:space="preserve"> </w:t>
      </w:r>
      <w:r w:rsidRPr="00244CD1">
        <w:rPr>
          <w:b w:val="0"/>
        </w:rPr>
        <w:t>կիրարկումը</w:t>
      </w:r>
      <w:r w:rsidRPr="003F4F19">
        <w:rPr>
          <w:b w:val="0"/>
          <w:lang w:val="fr-FR"/>
        </w:rPr>
        <w:t xml:space="preserve">, </w:t>
      </w:r>
      <w:r w:rsidRPr="00244CD1">
        <w:rPr>
          <w:b w:val="0"/>
        </w:rPr>
        <w:t>որով</w:t>
      </w:r>
      <w:r w:rsidRPr="003F4F19">
        <w:rPr>
          <w:b w:val="0"/>
          <w:lang w:val="fr-FR"/>
        </w:rPr>
        <w:t xml:space="preserve"> </w:t>
      </w:r>
      <w:r w:rsidRPr="00244CD1">
        <w:rPr>
          <w:b w:val="0"/>
        </w:rPr>
        <w:t>նախատեսվում</w:t>
      </w:r>
      <w:r w:rsidRPr="003F4F19">
        <w:rPr>
          <w:b w:val="0"/>
          <w:lang w:val="fr-FR"/>
        </w:rPr>
        <w:t xml:space="preserve"> </w:t>
      </w:r>
      <w:r w:rsidRPr="00244CD1">
        <w:rPr>
          <w:b w:val="0"/>
        </w:rPr>
        <w:t>է</w:t>
      </w:r>
      <w:r w:rsidRPr="003F4F19">
        <w:rPr>
          <w:b w:val="0"/>
          <w:lang w:val="fr-FR"/>
        </w:rPr>
        <w:t xml:space="preserve"> </w:t>
      </w:r>
      <w:r w:rsidRPr="00244CD1">
        <w:rPr>
          <w:b w:val="0"/>
        </w:rPr>
        <w:t>փոխհատուցել</w:t>
      </w:r>
      <w:r w:rsidRPr="003F4F19">
        <w:rPr>
          <w:b w:val="0"/>
          <w:lang w:val="fr-FR"/>
        </w:rPr>
        <w:t xml:space="preserve"> (</w:t>
      </w:r>
      <w:r w:rsidRPr="00244CD1">
        <w:rPr>
          <w:b w:val="0"/>
        </w:rPr>
        <w:t>ամբողջությամբ</w:t>
      </w:r>
      <w:r w:rsidRPr="003F4F19">
        <w:rPr>
          <w:b w:val="0"/>
          <w:lang w:val="fr-FR"/>
        </w:rPr>
        <w:t xml:space="preserve"> </w:t>
      </w:r>
      <w:r w:rsidRPr="00244CD1">
        <w:rPr>
          <w:b w:val="0"/>
        </w:rPr>
        <w:t>կամ</w:t>
      </w:r>
      <w:r w:rsidRPr="003F4F19">
        <w:rPr>
          <w:b w:val="0"/>
          <w:lang w:val="fr-FR"/>
        </w:rPr>
        <w:t xml:space="preserve"> </w:t>
      </w:r>
      <w:r w:rsidRPr="00244CD1">
        <w:rPr>
          <w:b w:val="0"/>
        </w:rPr>
        <w:t>մասնակի</w:t>
      </w:r>
      <w:r w:rsidRPr="003F4F19">
        <w:rPr>
          <w:b w:val="0"/>
          <w:lang w:val="fr-FR"/>
        </w:rPr>
        <w:t xml:space="preserve">) </w:t>
      </w:r>
      <w:r w:rsidRPr="00244CD1">
        <w:rPr>
          <w:b w:val="0"/>
        </w:rPr>
        <w:t>ՀՀ</w:t>
      </w:r>
      <w:r w:rsidRPr="003F4F19">
        <w:rPr>
          <w:b w:val="0"/>
          <w:lang w:val="fr-FR"/>
        </w:rPr>
        <w:t xml:space="preserve"> </w:t>
      </w:r>
      <w:r w:rsidRPr="00244CD1">
        <w:rPr>
          <w:b w:val="0"/>
        </w:rPr>
        <w:t>կառավարության</w:t>
      </w:r>
      <w:r w:rsidRPr="003F4F19">
        <w:rPr>
          <w:b w:val="0"/>
          <w:lang w:val="fr-FR"/>
        </w:rPr>
        <w:t xml:space="preserve"> 18.12.2014</w:t>
      </w:r>
      <w:r w:rsidRPr="00244CD1">
        <w:rPr>
          <w:b w:val="0"/>
        </w:rPr>
        <w:t>թ</w:t>
      </w:r>
      <w:r w:rsidRPr="003F4F19">
        <w:rPr>
          <w:b w:val="0"/>
          <w:lang w:val="fr-FR"/>
        </w:rPr>
        <w:t>. N1444-</w:t>
      </w:r>
      <w:r w:rsidRPr="00244CD1">
        <w:rPr>
          <w:b w:val="0"/>
        </w:rPr>
        <w:t>Ն</w:t>
      </w:r>
      <w:r w:rsidRPr="003F4F19">
        <w:rPr>
          <w:b w:val="0"/>
          <w:lang w:val="fr-FR"/>
        </w:rPr>
        <w:t xml:space="preserve"> </w:t>
      </w:r>
      <w:r w:rsidRPr="00244CD1">
        <w:rPr>
          <w:b w:val="0"/>
        </w:rPr>
        <w:t>որոշմամբ</w:t>
      </w:r>
      <w:r w:rsidRPr="003F4F19">
        <w:rPr>
          <w:b w:val="0"/>
          <w:lang w:val="fr-FR"/>
        </w:rPr>
        <w:t xml:space="preserve"> </w:t>
      </w:r>
      <w:r w:rsidRPr="00244CD1">
        <w:rPr>
          <w:b w:val="0"/>
        </w:rPr>
        <w:t>նախատեսված</w:t>
      </w:r>
      <w:r w:rsidRPr="003F4F19">
        <w:rPr>
          <w:b w:val="0"/>
          <w:lang w:val="fr-FR"/>
        </w:rPr>
        <w:t xml:space="preserve"> </w:t>
      </w:r>
      <w:r w:rsidRPr="00244CD1">
        <w:rPr>
          <w:b w:val="0"/>
        </w:rPr>
        <w:t>բնական</w:t>
      </w:r>
      <w:r w:rsidRPr="003F4F19">
        <w:rPr>
          <w:b w:val="0"/>
          <w:lang w:val="fr-FR"/>
        </w:rPr>
        <w:t xml:space="preserve"> </w:t>
      </w:r>
      <w:r w:rsidRPr="00244CD1">
        <w:rPr>
          <w:b w:val="0"/>
        </w:rPr>
        <w:t>գազի</w:t>
      </w:r>
      <w:r w:rsidRPr="003F4F19">
        <w:rPr>
          <w:b w:val="0"/>
          <w:lang w:val="fr-FR"/>
        </w:rPr>
        <w:t xml:space="preserve">, </w:t>
      </w:r>
      <w:r w:rsidRPr="00244CD1">
        <w:rPr>
          <w:b w:val="0"/>
        </w:rPr>
        <w:t>էլեկտրաէներգիայի</w:t>
      </w:r>
      <w:r w:rsidRPr="003F4F19">
        <w:rPr>
          <w:b w:val="0"/>
          <w:lang w:val="fr-FR"/>
        </w:rPr>
        <w:t xml:space="preserve">, </w:t>
      </w:r>
      <w:r w:rsidRPr="00244CD1">
        <w:rPr>
          <w:b w:val="0"/>
        </w:rPr>
        <w:t>ոռոգման</w:t>
      </w:r>
      <w:r w:rsidRPr="003F4F19">
        <w:rPr>
          <w:b w:val="0"/>
          <w:lang w:val="fr-FR"/>
        </w:rPr>
        <w:t xml:space="preserve"> </w:t>
      </w:r>
      <w:r w:rsidRPr="00244CD1">
        <w:rPr>
          <w:b w:val="0"/>
        </w:rPr>
        <w:t>ջրի</w:t>
      </w:r>
      <w:r w:rsidRPr="003F4F19">
        <w:rPr>
          <w:b w:val="0"/>
          <w:lang w:val="fr-FR"/>
        </w:rPr>
        <w:t xml:space="preserve">, </w:t>
      </w:r>
      <w:r w:rsidRPr="00244CD1">
        <w:rPr>
          <w:b w:val="0"/>
        </w:rPr>
        <w:t>սահմանամերձ</w:t>
      </w:r>
      <w:r w:rsidRPr="003F4F19">
        <w:rPr>
          <w:b w:val="0"/>
          <w:lang w:val="fr-FR"/>
        </w:rPr>
        <w:t xml:space="preserve"> </w:t>
      </w:r>
      <w:r w:rsidRPr="00244CD1">
        <w:rPr>
          <w:b w:val="0"/>
        </w:rPr>
        <w:t>համայնքների</w:t>
      </w:r>
      <w:r w:rsidRPr="003F4F19">
        <w:rPr>
          <w:b w:val="0"/>
          <w:lang w:val="fr-FR"/>
        </w:rPr>
        <w:t xml:space="preserve"> </w:t>
      </w:r>
      <w:r w:rsidRPr="00244CD1">
        <w:rPr>
          <w:b w:val="0"/>
        </w:rPr>
        <w:t>վարչական</w:t>
      </w:r>
      <w:r w:rsidRPr="003F4F19">
        <w:rPr>
          <w:b w:val="0"/>
          <w:lang w:val="fr-FR"/>
        </w:rPr>
        <w:t xml:space="preserve"> </w:t>
      </w:r>
      <w:r w:rsidRPr="00244CD1">
        <w:rPr>
          <w:b w:val="0"/>
        </w:rPr>
        <w:t>տարածքում</w:t>
      </w:r>
      <w:r w:rsidRPr="003F4F19">
        <w:rPr>
          <w:b w:val="0"/>
          <w:lang w:val="fr-FR"/>
        </w:rPr>
        <w:t xml:space="preserve"> </w:t>
      </w:r>
      <w:r w:rsidRPr="00244CD1">
        <w:rPr>
          <w:b w:val="0"/>
        </w:rPr>
        <w:t>գտնվող</w:t>
      </w:r>
      <w:r w:rsidRPr="003F4F19">
        <w:rPr>
          <w:b w:val="0"/>
          <w:lang w:val="fr-FR"/>
        </w:rPr>
        <w:t xml:space="preserve"> </w:t>
      </w:r>
      <w:r w:rsidRPr="00244CD1">
        <w:rPr>
          <w:b w:val="0"/>
        </w:rPr>
        <w:t>մարտական</w:t>
      </w:r>
      <w:r w:rsidRPr="003F4F19">
        <w:rPr>
          <w:b w:val="0"/>
          <w:lang w:val="fr-FR"/>
        </w:rPr>
        <w:t xml:space="preserve"> </w:t>
      </w:r>
      <w:r w:rsidRPr="00244CD1">
        <w:rPr>
          <w:b w:val="0"/>
        </w:rPr>
        <w:t>գործողությունների</w:t>
      </w:r>
      <w:r w:rsidRPr="003F4F19">
        <w:rPr>
          <w:b w:val="0"/>
          <w:lang w:val="fr-FR"/>
        </w:rPr>
        <w:t xml:space="preserve"> </w:t>
      </w:r>
      <w:r w:rsidRPr="00244CD1">
        <w:rPr>
          <w:b w:val="0"/>
        </w:rPr>
        <w:t>հետևանքով</w:t>
      </w:r>
      <w:r w:rsidRPr="003F4F19">
        <w:rPr>
          <w:b w:val="0"/>
          <w:lang w:val="fr-FR"/>
        </w:rPr>
        <w:t xml:space="preserve"> </w:t>
      </w:r>
      <w:r w:rsidRPr="00244CD1">
        <w:rPr>
          <w:b w:val="0"/>
        </w:rPr>
        <w:t>չօգտագործվող</w:t>
      </w:r>
      <w:r w:rsidRPr="003F4F19">
        <w:rPr>
          <w:b w:val="0"/>
          <w:lang w:val="fr-FR"/>
        </w:rPr>
        <w:t xml:space="preserve"> </w:t>
      </w:r>
      <w:r w:rsidRPr="00244CD1">
        <w:rPr>
          <w:b w:val="0"/>
        </w:rPr>
        <w:t>և</w:t>
      </w:r>
      <w:r w:rsidRPr="003F4F19">
        <w:rPr>
          <w:b w:val="0"/>
          <w:lang w:val="fr-FR"/>
        </w:rPr>
        <w:t xml:space="preserve"> </w:t>
      </w:r>
      <w:r w:rsidRPr="00244CD1">
        <w:rPr>
          <w:b w:val="0"/>
        </w:rPr>
        <w:t>հակառակորդի</w:t>
      </w:r>
      <w:r w:rsidRPr="003F4F19">
        <w:rPr>
          <w:b w:val="0"/>
          <w:lang w:val="fr-FR"/>
        </w:rPr>
        <w:t xml:space="preserve"> </w:t>
      </w:r>
      <w:r w:rsidRPr="00244CD1">
        <w:rPr>
          <w:b w:val="0"/>
        </w:rPr>
        <w:t>կողմից</w:t>
      </w:r>
      <w:r w:rsidRPr="003F4F19">
        <w:rPr>
          <w:b w:val="0"/>
          <w:lang w:val="fr-FR"/>
        </w:rPr>
        <w:t xml:space="preserve"> </w:t>
      </w:r>
      <w:r w:rsidRPr="00244CD1">
        <w:rPr>
          <w:b w:val="0"/>
        </w:rPr>
        <w:t>հողատարածքների</w:t>
      </w:r>
      <w:r w:rsidRPr="003F4F19">
        <w:rPr>
          <w:b w:val="0"/>
          <w:lang w:val="fr-FR"/>
        </w:rPr>
        <w:t xml:space="preserve"> </w:t>
      </w:r>
      <w:r w:rsidRPr="00244CD1">
        <w:rPr>
          <w:b w:val="0"/>
        </w:rPr>
        <w:t>գնդակոծման</w:t>
      </w:r>
      <w:r w:rsidRPr="003F4F19">
        <w:rPr>
          <w:b w:val="0"/>
          <w:lang w:val="fr-FR"/>
        </w:rPr>
        <w:t xml:space="preserve"> </w:t>
      </w:r>
      <w:r w:rsidRPr="00244CD1">
        <w:rPr>
          <w:b w:val="0"/>
        </w:rPr>
        <w:t>դեպքեր</w:t>
      </w:r>
      <w:r w:rsidRPr="003F4F19">
        <w:rPr>
          <w:b w:val="0"/>
          <w:lang w:val="fr-FR"/>
        </w:rPr>
        <w:t xml:space="preserve"> </w:t>
      </w:r>
      <w:r w:rsidRPr="00244CD1">
        <w:rPr>
          <w:b w:val="0"/>
        </w:rPr>
        <w:t>ունեցող</w:t>
      </w:r>
      <w:r w:rsidRPr="003F4F19">
        <w:rPr>
          <w:b w:val="0"/>
          <w:lang w:val="fr-FR"/>
        </w:rPr>
        <w:t xml:space="preserve"> </w:t>
      </w:r>
      <w:r w:rsidRPr="00244CD1">
        <w:rPr>
          <w:b w:val="0"/>
        </w:rPr>
        <w:lastRenderedPageBreak/>
        <w:t>գյուղատնտեսական</w:t>
      </w:r>
      <w:r w:rsidRPr="003F4F19">
        <w:rPr>
          <w:b w:val="0"/>
          <w:lang w:val="fr-FR"/>
        </w:rPr>
        <w:t xml:space="preserve"> </w:t>
      </w:r>
      <w:r w:rsidRPr="00244CD1">
        <w:rPr>
          <w:b w:val="0"/>
        </w:rPr>
        <w:t>նշանակության</w:t>
      </w:r>
      <w:r w:rsidRPr="003F4F19">
        <w:rPr>
          <w:b w:val="0"/>
          <w:lang w:val="fr-FR"/>
        </w:rPr>
        <w:t xml:space="preserve"> </w:t>
      </w:r>
      <w:r w:rsidRPr="00244CD1">
        <w:rPr>
          <w:b w:val="0"/>
        </w:rPr>
        <w:t>և</w:t>
      </w:r>
      <w:r w:rsidRPr="003F4F19">
        <w:rPr>
          <w:b w:val="0"/>
          <w:lang w:val="fr-FR"/>
        </w:rPr>
        <w:t xml:space="preserve"> </w:t>
      </w:r>
      <w:r w:rsidRPr="00244CD1">
        <w:rPr>
          <w:b w:val="0"/>
        </w:rPr>
        <w:t>բնակավայրերի</w:t>
      </w:r>
      <w:r w:rsidRPr="003F4F19">
        <w:rPr>
          <w:b w:val="0"/>
          <w:lang w:val="fr-FR"/>
        </w:rPr>
        <w:t xml:space="preserve"> </w:t>
      </w:r>
      <w:r w:rsidRPr="00244CD1">
        <w:rPr>
          <w:b w:val="0"/>
        </w:rPr>
        <w:t>բնակելի</w:t>
      </w:r>
      <w:r w:rsidRPr="003F4F19">
        <w:rPr>
          <w:b w:val="0"/>
          <w:lang w:val="fr-FR"/>
        </w:rPr>
        <w:t xml:space="preserve"> </w:t>
      </w:r>
      <w:r w:rsidRPr="00244CD1">
        <w:rPr>
          <w:b w:val="0"/>
        </w:rPr>
        <w:t>կառուցապատման</w:t>
      </w:r>
      <w:r w:rsidRPr="003F4F19">
        <w:rPr>
          <w:b w:val="0"/>
          <w:lang w:val="fr-FR"/>
        </w:rPr>
        <w:t xml:space="preserve"> </w:t>
      </w:r>
      <w:r w:rsidRPr="00244CD1">
        <w:rPr>
          <w:b w:val="0"/>
        </w:rPr>
        <w:t>հողատա</w:t>
      </w:r>
      <w:r w:rsidRPr="003F4F19">
        <w:rPr>
          <w:b w:val="0"/>
          <w:lang w:val="fr-FR"/>
        </w:rPr>
        <w:softHyphen/>
      </w:r>
      <w:r w:rsidRPr="00244CD1">
        <w:rPr>
          <w:b w:val="0"/>
        </w:rPr>
        <w:t>րածքների</w:t>
      </w:r>
      <w:r w:rsidRPr="003F4F19">
        <w:rPr>
          <w:b w:val="0"/>
          <w:lang w:val="fr-FR"/>
        </w:rPr>
        <w:t xml:space="preserve"> </w:t>
      </w:r>
      <w:r w:rsidRPr="00244CD1">
        <w:rPr>
          <w:b w:val="0"/>
        </w:rPr>
        <w:t>համար</w:t>
      </w:r>
      <w:r w:rsidRPr="003F4F19">
        <w:rPr>
          <w:b w:val="0"/>
          <w:lang w:val="fr-FR"/>
        </w:rPr>
        <w:t xml:space="preserve"> </w:t>
      </w:r>
      <w:r w:rsidRPr="00244CD1">
        <w:rPr>
          <w:b w:val="0"/>
        </w:rPr>
        <w:t>վճարման</w:t>
      </w:r>
      <w:r w:rsidRPr="003F4F19">
        <w:rPr>
          <w:b w:val="0"/>
          <w:lang w:val="fr-FR"/>
        </w:rPr>
        <w:t xml:space="preserve"> </w:t>
      </w:r>
      <w:r w:rsidRPr="00244CD1">
        <w:rPr>
          <w:b w:val="0"/>
        </w:rPr>
        <w:t>ենթակա</w:t>
      </w:r>
      <w:r w:rsidRPr="003F4F19">
        <w:rPr>
          <w:b w:val="0"/>
          <w:lang w:val="fr-FR"/>
        </w:rPr>
        <w:t xml:space="preserve"> </w:t>
      </w:r>
      <w:r w:rsidRPr="00244CD1">
        <w:rPr>
          <w:b w:val="0"/>
        </w:rPr>
        <w:t>հողի</w:t>
      </w:r>
      <w:r w:rsidRPr="003F4F19">
        <w:rPr>
          <w:b w:val="0"/>
          <w:lang w:val="fr-FR"/>
        </w:rPr>
        <w:t xml:space="preserve"> </w:t>
      </w:r>
      <w:r w:rsidRPr="00244CD1">
        <w:rPr>
          <w:b w:val="0"/>
        </w:rPr>
        <w:t>հարկի</w:t>
      </w:r>
      <w:r w:rsidRPr="003F4F19">
        <w:rPr>
          <w:b w:val="0"/>
          <w:lang w:val="fr-FR"/>
        </w:rPr>
        <w:t xml:space="preserve"> </w:t>
      </w:r>
      <w:r w:rsidRPr="00244CD1">
        <w:rPr>
          <w:b w:val="0"/>
        </w:rPr>
        <w:t>և</w:t>
      </w:r>
      <w:r w:rsidRPr="003F4F19">
        <w:rPr>
          <w:b w:val="0"/>
          <w:lang w:val="fr-FR"/>
        </w:rPr>
        <w:t xml:space="preserve"> </w:t>
      </w:r>
      <w:r w:rsidRPr="00244CD1">
        <w:rPr>
          <w:b w:val="0"/>
        </w:rPr>
        <w:t>այդ</w:t>
      </w:r>
      <w:r w:rsidRPr="003F4F19">
        <w:rPr>
          <w:b w:val="0"/>
          <w:lang w:val="fr-FR"/>
        </w:rPr>
        <w:t xml:space="preserve"> </w:t>
      </w:r>
      <w:r w:rsidRPr="00244CD1">
        <w:rPr>
          <w:b w:val="0"/>
        </w:rPr>
        <w:t>հողերի</w:t>
      </w:r>
      <w:r w:rsidRPr="003F4F19">
        <w:rPr>
          <w:b w:val="0"/>
          <w:lang w:val="fr-FR"/>
        </w:rPr>
        <w:t xml:space="preserve"> </w:t>
      </w:r>
      <w:r w:rsidRPr="00244CD1">
        <w:rPr>
          <w:b w:val="0"/>
        </w:rPr>
        <w:t>վրա</w:t>
      </w:r>
      <w:r w:rsidRPr="003F4F19">
        <w:rPr>
          <w:b w:val="0"/>
          <w:lang w:val="fr-FR"/>
        </w:rPr>
        <w:t xml:space="preserve"> </w:t>
      </w:r>
      <w:r w:rsidRPr="00244CD1">
        <w:rPr>
          <w:b w:val="0"/>
        </w:rPr>
        <w:t>ունեցած</w:t>
      </w:r>
      <w:r w:rsidRPr="003F4F19">
        <w:rPr>
          <w:b w:val="0"/>
          <w:lang w:val="fr-FR"/>
        </w:rPr>
        <w:t xml:space="preserve"> </w:t>
      </w:r>
      <w:r w:rsidRPr="00244CD1">
        <w:rPr>
          <w:b w:val="0"/>
        </w:rPr>
        <w:t>անշարժ</w:t>
      </w:r>
      <w:r w:rsidRPr="003F4F19">
        <w:rPr>
          <w:b w:val="0"/>
          <w:lang w:val="fr-FR"/>
        </w:rPr>
        <w:t xml:space="preserve"> </w:t>
      </w:r>
      <w:r w:rsidRPr="00244CD1">
        <w:rPr>
          <w:b w:val="0"/>
        </w:rPr>
        <w:t>գույքի</w:t>
      </w:r>
      <w:r w:rsidRPr="003F4F19">
        <w:rPr>
          <w:b w:val="0"/>
          <w:lang w:val="fr-FR"/>
        </w:rPr>
        <w:t xml:space="preserve"> </w:t>
      </w:r>
      <w:r w:rsidRPr="00244CD1">
        <w:rPr>
          <w:b w:val="0"/>
        </w:rPr>
        <w:t>գույքահարկի</w:t>
      </w:r>
      <w:r w:rsidRPr="003F4F19">
        <w:rPr>
          <w:b w:val="0"/>
          <w:lang w:val="fr-FR"/>
        </w:rPr>
        <w:t xml:space="preserve"> </w:t>
      </w:r>
      <w:r w:rsidRPr="00244CD1">
        <w:rPr>
          <w:b w:val="0"/>
        </w:rPr>
        <w:t>գծով</w:t>
      </w:r>
      <w:r w:rsidRPr="003F4F19">
        <w:rPr>
          <w:b w:val="0"/>
          <w:lang w:val="fr-FR"/>
        </w:rPr>
        <w:t xml:space="preserve"> </w:t>
      </w:r>
      <w:r w:rsidRPr="00244CD1">
        <w:rPr>
          <w:b w:val="0"/>
        </w:rPr>
        <w:t>ծախսերը</w:t>
      </w:r>
      <w:r w:rsidRPr="003F4F19">
        <w:rPr>
          <w:b w:val="0"/>
          <w:lang w:val="fr-FR"/>
        </w:rPr>
        <w:t>:</w:t>
      </w:r>
    </w:p>
    <w:p w:rsidR="00244CD1" w:rsidRPr="003F4F19" w:rsidRDefault="00244CD1" w:rsidP="00244CD1">
      <w:pPr>
        <w:rPr>
          <w:b w:val="0"/>
          <w:lang w:val="fr-FR"/>
        </w:rPr>
      </w:pPr>
      <w:r w:rsidRPr="003F4F19">
        <w:rPr>
          <w:rFonts w:eastAsia="Calibri"/>
          <w:b w:val="0"/>
          <w:lang w:val="fr-FR"/>
        </w:rPr>
        <w:t xml:space="preserve">1.4. </w:t>
      </w:r>
      <w:r w:rsidRPr="00244CD1">
        <w:rPr>
          <w:rFonts w:eastAsia="Calibri"/>
          <w:b w:val="0"/>
        </w:rPr>
        <w:t>Նկատի</w:t>
      </w:r>
      <w:r w:rsidRPr="003F4F19">
        <w:rPr>
          <w:rFonts w:eastAsia="Calibri"/>
          <w:b w:val="0"/>
          <w:lang w:val="fr-FR"/>
        </w:rPr>
        <w:t xml:space="preserve"> </w:t>
      </w:r>
      <w:r w:rsidRPr="00244CD1">
        <w:rPr>
          <w:rFonts w:eastAsia="Calibri"/>
          <w:b w:val="0"/>
        </w:rPr>
        <w:t>ունենալով</w:t>
      </w:r>
      <w:r w:rsidRPr="003F4F19">
        <w:rPr>
          <w:rFonts w:eastAsia="Calibri"/>
          <w:b w:val="0"/>
          <w:lang w:val="fr-FR"/>
        </w:rPr>
        <w:t xml:space="preserve"> </w:t>
      </w:r>
      <w:r w:rsidRPr="00244CD1">
        <w:rPr>
          <w:rFonts w:eastAsia="Calibri"/>
          <w:b w:val="0"/>
        </w:rPr>
        <w:t>այն</w:t>
      </w:r>
      <w:r w:rsidRPr="003F4F19">
        <w:rPr>
          <w:rFonts w:eastAsia="Calibri"/>
          <w:b w:val="0"/>
          <w:lang w:val="fr-FR"/>
        </w:rPr>
        <w:t xml:space="preserve"> </w:t>
      </w:r>
      <w:r w:rsidRPr="00244CD1">
        <w:rPr>
          <w:rFonts w:eastAsia="Calibri"/>
          <w:b w:val="0"/>
        </w:rPr>
        <w:t>հանգամանքը</w:t>
      </w:r>
      <w:r w:rsidRPr="003F4F19">
        <w:rPr>
          <w:rFonts w:eastAsia="Calibri"/>
          <w:b w:val="0"/>
          <w:lang w:val="fr-FR"/>
        </w:rPr>
        <w:t xml:space="preserve">, </w:t>
      </w:r>
      <w:r w:rsidRPr="00244CD1">
        <w:rPr>
          <w:rFonts w:eastAsia="Calibri"/>
          <w:b w:val="0"/>
        </w:rPr>
        <w:t>որ</w:t>
      </w:r>
      <w:r w:rsidRPr="003F4F19">
        <w:rPr>
          <w:rFonts w:eastAsia="Calibri"/>
          <w:b w:val="0"/>
          <w:lang w:val="fr-FR"/>
        </w:rPr>
        <w:t xml:space="preserve"> </w:t>
      </w:r>
      <w:r w:rsidRPr="00244CD1">
        <w:rPr>
          <w:rFonts w:eastAsia="Calibri"/>
          <w:b w:val="0"/>
        </w:rPr>
        <w:t>ՀՀ</w:t>
      </w:r>
      <w:r w:rsidRPr="003F4F19">
        <w:rPr>
          <w:rFonts w:eastAsia="Calibri"/>
          <w:b w:val="0"/>
          <w:lang w:val="fr-FR"/>
        </w:rPr>
        <w:t xml:space="preserve"> </w:t>
      </w:r>
      <w:r w:rsidRPr="00244CD1">
        <w:rPr>
          <w:rFonts w:eastAsia="Calibri"/>
          <w:b w:val="0"/>
        </w:rPr>
        <w:t>Գեղարքունիքի</w:t>
      </w:r>
      <w:r w:rsidRPr="003F4F19">
        <w:rPr>
          <w:rFonts w:eastAsia="Calibri"/>
          <w:b w:val="0"/>
          <w:lang w:val="fr-FR"/>
        </w:rPr>
        <w:t xml:space="preserve"> </w:t>
      </w:r>
      <w:r w:rsidRPr="00244CD1">
        <w:rPr>
          <w:rFonts w:eastAsia="Calibri"/>
          <w:b w:val="0"/>
        </w:rPr>
        <w:t>մարզի</w:t>
      </w:r>
      <w:r w:rsidRPr="003F4F19">
        <w:rPr>
          <w:rFonts w:eastAsia="Calibri"/>
          <w:b w:val="0"/>
          <w:lang w:val="fr-FR"/>
        </w:rPr>
        <w:t xml:space="preserve"> </w:t>
      </w:r>
      <w:r w:rsidRPr="00244CD1">
        <w:rPr>
          <w:rFonts w:eastAsia="Calibri"/>
          <w:b w:val="0"/>
        </w:rPr>
        <w:t>Արծվաշեն</w:t>
      </w:r>
      <w:r w:rsidRPr="003F4F19">
        <w:rPr>
          <w:rFonts w:eastAsia="Calibri"/>
          <w:b w:val="0"/>
          <w:lang w:val="fr-FR"/>
        </w:rPr>
        <w:t xml:space="preserve"> </w:t>
      </w:r>
      <w:r w:rsidRPr="00244CD1">
        <w:rPr>
          <w:rFonts w:eastAsia="Calibri"/>
          <w:b w:val="0"/>
        </w:rPr>
        <w:t>բնակավայրի</w:t>
      </w:r>
      <w:r w:rsidRPr="003F4F19">
        <w:rPr>
          <w:rFonts w:eastAsia="Calibri"/>
          <w:b w:val="0"/>
          <w:lang w:val="fr-FR"/>
        </w:rPr>
        <w:t xml:space="preserve"> </w:t>
      </w:r>
      <w:r w:rsidRPr="00244CD1">
        <w:rPr>
          <w:rFonts w:eastAsia="Calibri"/>
          <w:b w:val="0"/>
        </w:rPr>
        <w:t>համապատասխան</w:t>
      </w:r>
      <w:r w:rsidRPr="003F4F19">
        <w:rPr>
          <w:rFonts w:eastAsia="Calibri"/>
          <w:b w:val="0"/>
          <w:lang w:val="fr-FR"/>
        </w:rPr>
        <w:t xml:space="preserve"> </w:t>
      </w:r>
      <w:r w:rsidRPr="00244CD1">
        <w:rPr>
          <w:rFonts w:eastAsia="Calibri"/>
          <w:b w:val="0"/>
        </w:rPr>
        <w:t>ցուցանիշները</w:t>
      </w:r>
      <w:r w:rsidRPr="003F4F19">
        <w:rPr>
          <w:rFonts w:eastAsia="Calibri"/>
          <w:b w:val="0"/>
          <w:lang w:val="fr-FR"/>
        </w:rPr>
        <w:t xml:space="preserve"> </w:t>
      </w:r>
      <w:r w:rsidRPr="00244CD1">
        <w:rPr>
          <w:rFonts w:eastAsia="Calibri"/>
          <w:b w:val="0"/>
        </w:rPr>
        <w:t>հայտնի</w:t>
      </w:r>
      <w:r w:rsidRPr="003F4F19">
        <w:rPr>
          <w:rFonts w:eastAsia="Calibri"/>
          <w:b w:val="0"/>
          <w:lang w:val="fr-FR"/>
        </w:rPr>
        <w:t xml:space="preserve"> </w:t>
      </w:r>
      <w:r w:rsidRPr="00244CD1">
        <w:rPr>
          <w:rFonts w:eastAsia="Calibri"/>
          <w:b w:val="0"/>
        </w:rPr>
        <w:t>պատճառներով</w:t>
      </w:r>
      <w:r w:rsidRPr="003F4F19">
        <w:rPr>
          <w:rFonts w:eastAsia="Calibri"/>
          <w:b w:val="0"/>
          <w:lang w:val="fr-FR"/>
        </w:rPr>
        <w:t xml:space="preserve"> </w:t>
      </w:r>
      <w:r w:rsidRPr="00244CD1">
        <w:rPr>
          <w:rFonts w:eastAsia="Calibri"/>
          <w:b w:val="0"/>
        </w:rPr>
        <w:t>չեն</w:t>
      </w:r>
      <w:r w:rsidRPr="003F4F19">
        <w:rPr>
          <w:rFonts w:eastAsia="Calibri"/>
          <w:b w:val="0"/>
          <w:lang w:val="fr-FR"/>
        </w:rPr>
        <w:t xml:space="preserve"> </w:t>
      </w:r>
      <w:r w:rsidRPr="00244CD1">
        <w:rPr>
          <w:rFonts w:eastAsia="Calibri"/>
          <w:b w:val="0"/>
        </w:rPr>
        <w:t>կարող</w:t>
      </w:r>
      <w:r w:rsidRPr="003F4F19">
        <w:rPr>
          <w:rFonts w:eastAsia="Calibri"/>
          <w:b w:val="0"/>
          <w:lang w:val="fr-FR"/>
        </w:rPr>
        <w:t xml:space="preserve"> </w:t>
      </w:r>
      <w:r w:rsidRPr="00244CD1">
        <w:rPr>
          <w:rFonts w:eastAsia="Calibri"/>
          <w:b w:val="0"/>
        </w:rPr>
        <w:t>կի</w:t>
      </w:r>
      <w:r w:rsidRPr="003F4F19">
        <w:rPr>
          <w:rFonts w:eastAsia="Calibri"/>
          <w:b w:val="0"/>
          <w:lang w:val="fr-FR"/>
        </w:rPr>
        <w:softHyphen/>
      </w:r>
      <w:r w:rsidRPr="00244CD1">
        <w:rPr>
          <w:rFonts w:eastAsia="Calibri"/>
          <w:b w:val="0"/>
        </w:rPr>
        <w:t>րառ</w:t>
      </w:r>
      <w:r w:rsidRPr="003F4F19">
        <w:rPr>
          <w:rFonts w:eastAsia="Calibri"/>
          <w:b w:val="0"/>
          <w:lang w:val="fr-FR"/>
        </w:rPr>
        <w:softHyphen/>
      </w:r>
      <w:r w:rsidRPr="00244CD1">
        <w:rPr>
          <w:rFonts w:eastAsia="Calibri"/>
          <w:b w:val="0"/>
        </w:rPr>
        <w:t>վել</w:t>
      </w:r>
      <w:r w:rsidRPr="003F4F19">
        <w:rPr>
          <w:rFonts w:eastAsia="Calibri"/>
          <w:b w:val="0"/>
          <w:lang w:val="fr-FR"/>
        </w:rPr>
        <w:t xml:space="preserve"> </w:t>
      </w:r>
      <w:r w:rsidRPr="00244CD1">
        <w:rPr>
          <w:rFonts w:eastAsia="Calibri"/>
          <w:b w:val="0"/>
        </w:rPr>
        <w:t>ֆի</w:t>
      </w:r>
      <w:r w:rsidRPr="003F4F19">
        <w:rPr>
          <w:rFonts w:eastAsia="Calibri"/>
          <w:b w:val="0"/>
          <w:lang w:val="fr-FR"/>
        </w:rPr>
        <w:softHyphen/>
      </w:r>
      <w:r w:rsidRPr="00244CD1">
        <w:rPr>
          <w:rFonts w:eastAsia="Calibri"/>
          <w:b w:val="0"/>
        </w:rPr>
        <w:t>նան</w:t>
      </w:r>
      <w:r w:rsidRPr="003F4F19">
        <w:rPr>
          <w:rFonts w:eastAsia="Calibri"/>
          <w:b w:val="0"/>
          <w:lang w:val="fr-FR"/>
        </w:rPr>
        <w:softHyphen/>
      </w:r>
      <w:r w:rsidRPr="00244CD1">
        <w:rPr>
          <w:rFonts w:eastAsia="Calibri"/>
          <w:b w:val="0"/>
        </w:rPr>
        <w:t>սա</w:t>
      </w:r>
      <w:r w:rsidRPr="003F4F19">
        <w:rPr>
          <w:rFonts w:eastAsia="Calibri"/>
          <w:b w:val="0"/>
          <w:lang w:val="fr-FR"/>
        </w:rPr>
        <w:softHyphen/>
      </w:r>
      <w:r w:rsidRPr="00244CD1">
        <w:rPr>
          <w:rFonts w:eastAsia="Calibri"/>
          <w:b w:val="0"/>
        </w:rPr>
        <w:t>կան</w:t>
      </w:r>
      <w:r w:rsidRPr="003F4F19">
        <w:rPr>
          <w:rFonts w:eastAsia="Calibri"/>
          <w:b w:val="0"/>
          <w:lang w:val="fr-FR"/>
        </w:rPr>
        <w:t xml:space="preserve"> </w:t>
      </w:r>
      <w:r w:rsidRPr="00244CD1">
        <w:rPr>
          <w:rFonts w:eastAsia="Calibri"/>
          <w:b w:val="0"/>
        </w:rPr>
        <w:t>համահարթեցման</w:t>
      </w:r>
      <w:r w:rsidRPr="003F4F19">
        <w:rPr>
          <w:rFonts w:eastAsia="Calibri"/>
          <w:b w:val="0"/>
          <w:lang w:val="fr-FR"/>
        </w:rPr>
        <w:t xml:space="preserve"> </w:t>
      </w:r>
      <w:r w:rsidRPr="00244CD1">
        <w:rPr>
          <w:rFonts w:eastAsia="Calibri"/>
          <w:b w:val="0"/>
        </w:rPr>
        <w:t>դոտացիաների</w:t>
      </w:r>
      <w:r w:rsidRPr="003F4F19">
        <w:rPr>
          <w:rFonts w:eastAsia="Calibri"/>
          <w:b w:val="0"/>
          <w:lang w:val="fr-FR"/>
        </w:rPr>
        <w:t xml:space="preserve"> </w:t>
      </w:r>
      <w:r w:rsidRPr="00244CD1">
        <w:rPr>
          <w:rFonts w:eastAsia="Calibri"/>
          <w:b w:val="0"/>
        </w:rPr>
        <w:t>բաշխման</w:t>
      </w:r>
      <w:r w:rsidRPr="003F4F19">
        <w:rPr>
          <w:rFonts w:eastAsia="Calibri"/>
          <w:b w:val="0"/>
          <w:lang w:val="fr-FR"/>
        </w:rPr>
        <w:t xml:space="preserve"> </w:t>
      </w:r>
      <w:r w:rsidRPr="00244CD1">
        <w:rPr>
          <w:rFonts w:eastAsia="Calibri"/>
          <w:b w:val="0"/>
        </w:rPr>
        <w:t>հաշ</w:t>
      </w:r>
      <w:r w:rsidRPr="003F4F19">
        <w:rPr>
          <w:rFonts w:eastAsia="Calibri"/>
          <w:b w:val="0"/>
          <w:lang w:val="fr-FR"/>
        </w:rPr>
        <w:softHyphen/>
      </w:r>
      <w:r w:rsidRPr="00244CD1">
        <w:rPr>
          <w:rFonts w:eastAsia="Calibri"/>
          <w:b w:val="0"/>
        </w:rPr>
        <w:t>վարկ</w:t>
      </w:r>
      <w:r w:rsidRPr="003F4F19">
        <w:rPr>
          <w:rFonts w:eastAsia="Calibri"/>
          <w:b w:val="0"/>
          <w:lang w:val="fr-FR"/>
        </w:rPr>
        <w:softHyphen/>
      </w:r>
      <w:r w:rsidRPr="00244CD1">
        <w:rPr>
          <w:rFonts w:eastAsia="Calibri"/>
          <w:b w:val="0"/>
        </w:rPr>
        <w:t>ներում</w:t>
      </w:r>
      <w:r w:rsidRPr="003F4F19">
        <w:rPr>
          <w:rFonts w:eastAsia="Calibri"/>
          <w:b w:val="0"/>
          <w:lang w:val="fr-FR"/>
        </w:rPr>
        <w:t xml:space="preserve">, </w:t>
      </w:r>
      <w:r w:rsidRPr="00244CD1">
        <w:rPr>
          <w:rFonts w:eastAsia="Calibri"/>
          <w:b w:val="0"/>
        </w:rPr>
        <w:t>նշված</w:t>
      </w:r>
      <w:r w:rsidRPr="003F4F19">
        <w:rPr>
          <w:rFonts w:eastAsia="Calibri"/>
          <w:b w:val="0"/>
          <w:lang w:val="fr-FR"/>
        </w:rPr>
        <w:t xml:space="preserve"> </w:t>
      </w:r>
      <w:r w:rsidRPr="00244CD1">
        <w:rPr>
          <w:rFonts w:eastAsia="Calibri"/>
          <w:b w:val="0"/>
        </w:rPr>
        <w:t>բնակավայրի</w:t>
      </w:r>
      <w:r w:rsidRPr="003F4F19">
        <w:rPr>
          <w:rFonts w:eastAsia="Calibri"/>
          <w:b w:val="0"/>
          <w:lang w:val="fr-FR"/>
        </w:rPr>
        <w:t xml:space="preserve"> </w:t>
      </w:r>
      <w:r w:rsidRPr="00244CD1">
        <w:rPr>
          <w:rFonts w:eastAsia="Calibri"/>
          <w:b w:val="0"/>
        </w:rPr>
        <w:t>վարչական</w:t>
      </w:r>
      <w:r w:rsidRPr="003F4F19">
        <w:rPr>
          <w:rFonts w:eastAsia="Calibri"/>
          <w:b w:val="0"/>
          <w:lang w:val="fr-FR"/>
        </w:rPr>
        <w:t xml:space="preserve"> </w:t>
      </w:r>
      <w:r w:rsidRPr="00244CD1">
        <w:rPr>
          <w:rFonts w:eastAsia="Calibri"/>
          <w:b w:val="0"/>
        </w:rPr>
        <w:t>ղե</w:t>
      </w:r>
      <w:r w:rsidRPr="003F4F19">
        <w:rPr>
          <w:rFonts w:eastAsia="Calibri"/>
          <w:b w:val="0"/>
          <w:lang w:val="fr-FR"/>
        </w:rPr>
        <w:softHyphen/>
      </w:r>
      <w:r w:rsidRPr="00244CD1">
        <w:rPr>
          <w:rFonts w:eastAsia="Calibri"/>
          <w:b w:val="0"/>
        </w:rPr>
        <w:t>կավարի</w:t>
      </w:r>
      <w:r w:rsidRPr="003F4F19">
        <w:rPr>
          <w:rFonts w:eastAsia="Calibri"/>
          <w:b w:val="0"/>
          <w:lang w:val="fr-FR"/>
        </w:rPr>
        <w:t xml:space="preserve"> </w:t>
      </w:r>
      <w:r w:rsidRPr="00244CD1">
        <w:rPr>
          <w:rFonts w:eastAsia="Calibri"/>
          <w:b w:val="0"/>
        </w:rPr>
        <w:t>և</w:t>
      </w:r>
      <w:r w:rsidRPr="003F4F19">
        <w:rPr>
          <w:rFonts w:eastAsia="Calibri"/>
          <w:b w:val="0"/>
          <w:lang w:val="fr-FR"/>
        </w:rPr>
        <w:t xml:space="preserve"> </w:t>
      </w:r>
      <w:r w:rsidRPr="00244CD1">
        <w:rPr>
          <w:rFonts w:eastAsia="Calibri"/>
          <w:b w:val="0"/>
        </w:rPr>
        <w:t>աշ</w:t>
      </w:r>
      <w:r w:rsidRPr="003F4F19">
        <w:rPr>
          <w:rFonts w:eastAsia="Calibri"/>
          <w:b w:val="0"/>
          <w:lang w:val="fr-FR"/>
        </w:rPr>
        <w:softHyphen/>
      </w:r>
      <w:r w:rsidRPr="00244CD1">
        <w:rPr>
          <w:rFonts w:eastAsia="Calibri"/>
          <w:b w:val="0"/>
        </w:rPr>
        <w:t>խա</w:t>
      </w:r>
      <w:r w:rsidRPr="003F4F19">
        <w:rPr>
          <w:rFonts w:eastAsia="Calibri"/>
          <w:b w:val="0"/>
          <w:lang w:val="fr-FR"/>
        </w:rPr>
        <w:softHyphen/>
      </w:r>
      <w:r w:rsidRPr="00244CD1">
        <w:rPr>
          <w:rFonts w:eastAsia="Calibri"/>
          <w:b w:val="0"/>
        </w:rPr>
        <w:t>տակազմի</w:t>
      </w:r>
      <w:r w:rsidRPr="003F4F19">
        <w:rPr>
          <w:rFonts w:eastAsia="Calibri"/>
          <w:b w:val="0"/>
          <w:lang w:val="fr-FR"/>
        </w:rPr>
        <w:t xml:space="preserve"> 2020 </w:t>
      </w:r>
      <w:r w:rsidRPr="00244CD1">
        <w:rPr>
          <w:rFonts w:eastAsia="Calibri"/>
          <w:b w:val="0"/>
        </w:rPr>
        <w:t>թվականի</w:t>
      </w:r>
      <w:r w:rsidRPr="003F4F19">
        <w:rPr>
          <w:rFonts w:eastAsia="Calibri"/>
          <w:b w:val="0"/>
          <w:lang w:val="fr-FR"/>
        </w:rPr>
        <w:t xml:space="preserve"> </w:t>
      </w:r>
      <w:r w:rsidRPr="00244CD1">
        <w:rPr>
          <w:rFonts w:eastAsia="Calibri"/>
          <w:b w:val="0"/>
        </w:rPr>
        <w:t>պահպանման</w:t>
      </w:r>
      <w:r w:rsidRPr="003F4F19">
        <w:rPr>
          <w:rFonts w:eastAsia="Calibri"/>
          <w:b w:val="0"/>
          <w:lang w:val="fr-FR"/>
        </w:rPr>
        <w:t xml:space="preserve"> </w:t>
      </w:r>
      <w:r w:rsidRPr="00244CD1">
        <w:rPr>
          <w:rFonts w:eastAsia="Calibri"/>
          <w:b w:val="0"/>
        </w:rPr>
        <w:t>ծախսերի</w:t>
      </w:r>
      <w:r w:rsidRPr="003F4F19">
        <w:rPr>
          <w:rFonts w:eastAsia="Calibri"/>
          <w:b w:val="0"/>
          <w:lang w:val="fr-FR"/>
        </w:rPr>
        <w:t xml:space="preserve"> </w:t>
      </w:r>
      <w:r w:rsidRPr="00244CD1">
        <w:rPr>
          <w:rFonts w:eastAsia="Calibri"/>
          <w:b w:val="0"/>
        </w:rPr>
        <w:t>գծով</w:t>
      </w:r>
      <w:r w:rsidRPr="003F4F19">
        <w:rPr>
          <w:rFonts w:eastAsia="Calibri"/>
          <w:b w:val="0"/>
          <w:lang w:val="fr-FR"/>
        </w:rPr>
        <w:t xml:space="preserve"> </w:t>
      </w:r>
      <w:r w:rsidRPr="00244CD1">
        <w:rPr>
          <w:rFonts w:eastAsia="Calibri"/>
          <w:b w:val="0"/>
        </w:rPr>
        <w:t>ՀՀ</w:t>
      </w:r>
      <w:r w:rsidRPr="003F4F19">
        <w:rPr>
          <w:rFonts w:eastAsia="Calibri"/>
          <w:b w:val="0"/>
          <w:lang w:val="fr-FR"/>
        </w:rPr>
        <w:t xml:space="preserve"> 2020 </w:t>
      </w:r>
      <w:r w:rsidRPr="00244CD1">
        <w:rPr>
          <w:rFonts w:eastAsia="Calibri"/>
          <w:b w:val="0"/>
        </w:rPr>
        <w:t>թվականի</w:t>
      </w:r>
      <w:r w:rsidRPr="003F4F19">
        <w:rPr>
          <w:rFonts w:eastAsia="Calibri"/>
          <w:b w:val="0"/>
          <w:lang w:val="fr-FR"/>
        </w:rPr>
        <w:t xml:space="preserve"> </w:t>
      </w:r>
      <w:r w:rsidRPr="00244CD1">
        <w:rPr>
          <w:rFonts w:eastAsia="Calibri"/>
          <w:b w:val="0"/>
        </w:rPr>
        <w:t>պե</w:t>
      </w:r>
      <w:r w:rsidRPr="003F4F19">
        <w:rPr>
          <w:rFonts w:eastAsia="Calibri"/>
          <w:b w:val="0"/>
          <w:lang w:val="fr-FR"/>
        </w:rPr>
        <w:softHyphen/>
      </w:r>
      <w:r w:rsidRPr="00244CD1">
        <w:rPr>
          <w:rFonts w:eastAsia="Calibri"/>
          <w:b w:val="0"/>
        </w:rPr>
        <w:t>տական</w:t>
      </w:r>
      <w:r w:rsidRPr="003F4F19">
        <w:rPr>
          <w:rFonts w:eastAsia="Calibri"/>
          <w:b w:val="0"/>
          <w:lang w:val="fr-FR"/>
        </w:rPr>
        <w:t xml:space="preserve"> </w:t>
      </w:r>
      <w:r w:rsidRPr="00244CD1">
        <w:rPr>
          <w:rFonts w:eastAsia="Calibri"/>
          <w:b w:val="0"/>
        </w:rPr>
        <w:t>բյուջեի</w:t>
      </w:r>
      <w:r w:rsidRPr="003F4F19">
        <w:rPr>
          <w:rFonts w:eastAsia="Calibri"/>
          <w:b w:val="0"/>
          <w:lang w:val="fr-FR"/>
        </w:rPr>
        <w:t xml:space="preserve"> </w:t>
      </w:r>
      <w:r w:rsidRPr="00244CD1">
        <w:rPr>
          <w:rFonts w:eastAsia="Calibri"/>
          <w:b w:val="0"/>
        </w:rPr>
        <w:t>նա</w:t>
      </w:r>
      <w:r w:rsidRPr="003F4F19">
        <w:rPr>
          <w:rFonts w:eastAsia="Calibri"/>
          <w:b w:val="0"/>
          <w:lang w:val="fr-FR"/>
        </w:rPr>
        <w:softHyphen/>
      </w:r>
      <w:r w:rsidRPr="00244CD1">
        <w:rPr>
          <w:rFonts w:eastAsia="Calibri"/>
          <w:b w:val="0"/>
        </w:rPr>
        <w:t>խագծում</w:t>
      </w:r>
      <w:r w:rsidRPr="003F4F19">
        <w:rPr>
          <w:rFonts w:eastAsia="Calibri"/>
          <w:b w:val="0"/>
          <w:lang w:val="fr-FR"/>
        </w:rPr>
        <w:t xml:space="preserve"> </w:t>
      </w:r>
      <w:r w:rsidRPr="00244CD1">
        <w:rPr>
          <w:rFonts w:eastAsia="Calibri"/>
          <w:b w:val="0"/>
        </w:rPr>
        <w:t>ՀՀ</w:t>
      </w:r>
      <w:r w:rsidRPr="003F4F19">
        <w:rPr>
          <w:rFonts w:eastAsia="Calibri"/>
          <w:b w:val="0"/>
          <w:lang w:val="fr-FR"/>
        </w:rPr>
        <w:t xml:space="preserve"> </w:t>
      </w:r>
      <w:r w:rsidRPr="00244CD1">
        <w:rPr>
          <w:rFonts w:eastAsia="Calibri"/>
          <w:b w:val="0"/>
        </w:rPr>
        <w:t>Գեղարքունիքի</w:t>
      </w:r>
      <w:r w:rsidRPr="003F4F19">
        <w:rPr>
          <w:rFonts w:eastAsia="Calibri"/>
          <w:b w:val="0"/>
          <w:lang w:val="fr-FR"/>
        </w:rPr>
        <w:t xml:space="preserve"> </w:t>
      </w:r>
      <w:r w:rsidRPr="00244CD1">
        <w:rPr>
          <w:rFonts w:eastAsia="Calibri"/>
          <w:b w:val="0"/>
        </w:rPr>
        <w:t>մարզպետարանին</w:t>
      </w:r>
      <w:r w:rsidRPr="003F4F19">
        <w:rPr>
          <w:rFonts w:eastAsia="Calibri"/>
          <w:b w:val="0"/>
          <w:lang w:val="fr-FR"/>
        </w:rPr>
        <w:t xml:space="preserve"> </w:t>
      </w:r>
      <w:r w:rsidRPr="00244CD1">
        <w:rPr>
          <w:rFonts w:eastAsia="Calibri"/>
          <w:b w:val="0"/>
        </w:rPr>
        <w:t>առան</w:t>
      </w:r>
      <w:r w:rsidRPr="003F4F19">
        <w:rPr>
          <w:rFonts w:eastAsia="Calibri"/>
          <w:b w:val="0"/>
          <w:lang w:val="fr-FR"/>
        </w:rPr>
        <w:softHyphen/>
      </w:r>
      <w:r w:rsidRPr="003F4F19">
        <w:rPr>
          <w:rFonts w:eastAsia="Calibri"/>
          <w:b w:val="0"/>
          <w:lang w:val="fr-FR"/>
        </w:rPr>
        <w:softHyphen/>
      </w:r>
      <w:r w:rsidRPr="00244CD1">
        <w:rPr>
          <w:rFonts w:eastAsia="Calibri"/>
          <w:b w:val="0"/>
        </w:rPr>
        <w:t>ձին</w:t>
      </w:r>
      <w:r w:rsidRPr="003F4F19">
        <w:rPr>
          <w:rFonts w:eastAsia="Calibri"/>
          <w:b w:val="0"/>
          <w:lang w:val="fr-FR"/>
        </w:rPr>
        <w:t xml:space="preserve"> </w:t>
      </w:r>
      <w:r w:rsidRPr="00244CD1">
        <w:rPr>
          <w:rFonts w:eastAsia="Calibri"/>
          <w:b w:val="0"/>
        </w:rPr>
        <w:t>տո</w:t>
      </w:r>
      <w:r w:rsidRPr="003F4F19">
        <w:rPr>
          <w:rFonts w:eastAsia="Calibri"/>
          <w:b w:val="0"/>
          <w:lang w:val="fr-FR"/>
        </w:rPr>
        <w:softHyphen/>
      </w:r>
      <w:r w:rsidRPr="00244CD1">
        <w:rPr>
          <w:rFonts w:eastAsia="Calibri"/>
          <w:b w:val="0"/>
        </w:rPr>
        <w:t>ղով</w:t>
      </w:r>
      <w:r w:rsidRPr="003F4F19">
        <w:rPr>
          <w:rFonts w:eastAsia="Calibri"/>
          <w:b w:val="0"/>
          <w:lang w:val="fr-FR"/>
        </w:rPr>
        <w:t xml:space="preserve"> </w:t>
      </w:r>
      <w:r w:rsidRPr="00244CD1">
        <w:rPr>
          <w:rFonts w:eastAsia="Calibri"/>
          <w:b w:val="0"/>
        </w:rPr>
        <w:t>նախա</w:t>
      </w:r>
      <w:r w:rsidRPr="003F4F19">
        <w:rPr>
          <w:rFonts w:eastAsia="Calibri"/>
          <w:b w:val="0"/>
          <w:lang w:val="fr-FR"/>
        </w:rPr>
        <w:softHyphen/>
      </w:r>
      <w:r w:rsidRPr="00244CD1">
        <w:rPr>
          <w:rFonts w:eastAsia="Calibri"/>
          <w:b w:val="0"/>
        </w:rPr>
        <w:t>տես</w:t>
      </w:r>
      <w:r w:rsidRPr="003F4F19">
        <w:rPr>
          <w:rFonts w:eastAsia="Calibri"/>
          <w:b w:val="0"/>
          <w:lang w:val="fr-FR"/>
        </w:rPr>
        <w:softHyphen/>
      </w:r>
      <w:r w:rsidRPr="00244CD1">
        <w:rPr>
          <w:rFonts w:eastAsia="Calibri"/>
          <w:b w:val="0"/>
        </w:rPr>
        <w:t>վել</w:t>
      </w:r>
      <w:r w:rsidRPr="003F4F19">
        <w:rPr>
          <w:rFonts w:eastAsia="Calibri"/>
          <w:b w:val="0"/>
          <w:lang w:val="fr-FR"/>
        </w:rPr>
        <w:t xml:space="preserve"> </w:t>
      </w:r>
      <w:r w:rsidRPr="00244CD1">
        <w:rPr>
          <w:rFonts w:eastAsia="Calibri"/>
          <w:b w:val="0"/>
        </w:rPr>
        <w:t>են</w:t>
      </w:r>
      <w:r w:rsidRPr="003F4F19">
        <w:rPr>
          <w:rFonts w:eastAsia="Calibri"/>
          <w:b w:val="0"/>
          <w:lang w:val="fr-FR"/>
        </w:rPr>
        <w:t xml:space="preserve"> 4.9 </w:t>
      </w:r>
      <w:r w:rsidRPr="00244CD1">
        <w:rPr>
          <w:rFonts w:eastAsia="Calibri"/>
          <w:b w:val="0"/>
        </w:rPr>
        <w:t>մլն</w:t>
      </w:r>
      <w:r w:rsidRPr="003F4F19">
        <w:rPr>
          <w:rFonts w:eastAsia="Calibri"/>
          <w:b w:val="0"/>
          <w:lang w:val="fr-FR"/>
        </w:rPr>
        <w:t xml:space="preserve"> </w:t>
      </w:r>
      <w:r w:rsidRPr="00244CD1">
        <w:rPr>
          <w:rFonts w:eastAsia="Calibri"/>
          <w:b w:val="0"/>
        </w:rPr>
        <w:t>դրա</w:t>
      </w:r>
      <w:r w:rsidRPr="003F4F19">
        <w:rPr>
          <w:rFonts w:eastAsia="Calibri"/>
          <w:b w:val="0"/>
          <w:lang w:val="fr-FR"/>
        </w:rPr>
        <w:softHyphen/>
      </w:r>
      <w:r w:rsidRPr="00244CD1">
        <w:rPr>
          <w:rFonts w:eastAsia="Calibri"/>
          <w:b w:val="0"/>
        </w:rPr>
        <w:t>մի</w:t>
      </w:r>
      <w:r w:rsidRPr="003F4F19">
        <w:rPr>
          <w:rFonts w:eastAsia="Calibri"/>
          <w:b w:val="0"/>
          <w:lang w:val="fr-FR"/>
        </w:rPr>
        <w:t xml:space="preserve"> </w:t>
      </w:r>
      <w:r w:rsidRPr="00244CD1">
        <w:rPr>
          <w:rFonts w:eastAsia="Calibri"/>
          <w:b w:val="0"/>
        </w:rPr>
        <w:t>չափով</w:t>
      </w:r>
      <w:r w:rsidRPr="003F4F19">
        <w:rPr>
          <w:rFonts w:eastAsia="Calibri"/>
          <w:b w:val="0"/>
          <w:lang w:val="fr-FR"/>
        </w:rPr>
        <w:t xml:space="preserve"> </w:t>
      </w:r>
      <w:r w:rsidRPr="00244CD1">
        <w:rPr>
          <w:rFonts w:eastAsia="Calibri"/>
          <w:b w:val="0"/>
        </w:rPr>
        <w:t>հատկացումներ</w:t>
      </w:r>
      <w:r w:rsidRPr="003F4F19">
        <w:rPr>
          <w:rFonts w:eastAsia="Calibri"/>
          <w:b w:val="0"/>
          <w:lang w:val="fr-FR"/>
        </w:rPr>
        <w:t>:</w:t>
      </w:r>
      <w:r w:rsidRPr="003F4F19">
        <w:rPr>
          <w:b w:val="0"/>
          <w:lang w:val="fr-FR"/>
        </w:rPr>
        <w:t xml:space="preserve"> </w:t>
      </w:r>
    </w:p>
    <w:p w:rsidR="00244CD1" w:rsidRPr="003F4F19" w:rsidRDefault="00244CD1" w:rsidP="00244CD1">
      <w:pPr>
        <w:rPr>
          <w:b w:val="0"/>
          <w:lang w:val="fr-FR"/>
        </w:rPr>
      </w:pPr>
      <w:r w:rsidRPr="003F4F19">
        <w:rPr>
          <w:b w:val="0"/>
          <w:lang w:val="fr-FR"/>
        </w:rPr>
        <w:t>1.5 «</w:t>
      </w:r>
      <w:r w:rsidRPr="00244CD1">
        <w:rPr>
          <w:b w:val="0"/>
        </w:rPr>
        <w:t>ՀՀ</w:t>
      </w:r>
      <w:r w:rsidRPr="003F4F19">
        <w:rPr>
          <w:b w:val="0"/>
          <w:lang w:val="fr-FR"/>
        </w:rPr>
        <w:t xml:space="preserve"> </w:t>
      </w:r>
      <w:r w:rsidRPr="00244CD1">
        <w:rPr>
          <w:b w:val="0"/>
        </w:rPr>
        <w:t>մարզերին</w:t>
      </w:r>
      <w:r w:rsidRPr="003F4F19">
        <w:rPr>
          <w:b w:val="0"/>
          <w:lang w:val="fr-FR"/>
        </w:rPr>
        <w:t xml:space="preserve"> </w:t>
      </w:r>
      <w:r w:rsidRPr="00244CD1">
        <w:rPr>
          <w:b w:val="0"/>
        </w:rPr>
        <w:t>սուբվենցիաների</w:t>
      </w:r>
      <w:r w:rsidRPr="003F4F19">
        <w:rPr>
          <w:b w:val="0"/>
          <w:lang w:val="fr-FR"/>
        </w:rPr>
        <w:t xml:space="preserve"> </w:t>
      </w:r>
      <w:r w:rsidRPr="00244CD1">
        <w:rPr>
          <w:b w:val="0"/>
        </w:rPr>
        <w:t>տրամադրում՝</w:t>
      </w:r>
      <w:r w:rsidRPr="003F4F19">
        <w:rPr>
          <w:b w:val="0"/>
          <w:lang w:val="fr-FR"/>
        </w:rPr>
        <w:t xml:space="preserve"> </w:t>
      </w:r>
      <w:r w:rsidRPr="00244CD1">
        <w:rPr>
          <w:b w:val="0"/>
        </w:rPr>
        <w:t>ենթակառուցվածքների</w:t>
      </w:r>
      <w:r w:rsidRPr="003F4F19">
        <w:rPr>
          <w:b w:val="0"/>
          <w:lang w:val="fr-FR"/>
        </w:rPr>
        <w:t xml:space="preserve"> </w:t>
      </w:r>
      <w:r w:rsidRPr="00244CD1">
        <w:rPr>
          <w:b w:val="0"/>
        </w:rPr>
        <w:t>զարգացման</w:t>
      </w:r>
      <w:r w:rsidRPr="003F4F19">
        <w:rPr>
          <w:b w:val="0"/>
          <w:lang w:val="fr-FR"/>
        </w:rPr>
        <w:t xml:space="preserve"> </w:t>
      </w:r>
      <w:r w:rsidRPr="00244CD1">
        <w:rPr>
          <w:b w:val="0"/>
        </w:rPr>
        <w:t>նպատակով</w:t>
      </w:r>
      <w:r w:rsidRPr="003F4F19">
        <w:rPr>
          <w:b w:val="0"/>
          <w:lang w:val="fr-FR"/>
        </w:rPr>
        <w:t xml:space="preserve">» </w:t>
      </w:r>
      <w:r w:rsidRPr="00244CD1">
        <w:rPr>
          <w:b w:val="0"/>
        </w:rPr>
        <w:t>միջոցառման</w:t>
      </w:r>
      <w:r w:rsidRPr="003F4F19">
        <w:rPr>
          <w:b w:val="0"/>
          <w:lang w:val="fr-FR"/>
        </w:rPr>
        <w:t xml:space="preserve"> </w:t>
      </w:r>
      <w:r w:rsidRPr="00244CD1">
        <w:rPr>
          <w:b w:val="0"/>
        </w:rPr>
        <w:t>համար</w:t>
      </w:r>
      <w:r w:rsidRPr="003F4F19">
        <w:rPr>
          <w:b w:val="0"/>
          <w:lang w:val="fr-FR"/>
        </w:rPr>
        <w:t xml:space="preserve"> </w:t>
      </w:r>
      <w:r w:rsidRPr="00244CD1">
        <w:rPr>
          <w:b w:val="0"/>
        </w:rPr>
        <w:t>Նախագծով</w:t>
      </w:r>
      <w:r w:rsidRPr="003F4F19">
        <w:rPr>
          <w:b w:val="0"/>
          <w:lang w:val="fr-FR"/>
        </w:rPr>
        <w:t xml:space="preserve"> </w:t>
      </w:r>
      <w:r w:rsidRPr="00244CD1">
        <w:rPr>
          <w:b w:val="0"/>
        </w:rPr>
        <w:t>նա</w:t>
      </w:r>
      <w:r w:rsidRPr="003F4F19">
        <w:rPr>
          <w:b w:val="0"/>
          <w:lang w:val="fr-FR"/>
        </w:rPr>
        <w:softHyphen/>
      </w:r>
      <w:r w:rsidRPr="00244CD1">
        <w:rPr>
          <w:b w:val="0"/>
        </w:rPr>
        <w:t>խատեսվում</w:t>
      </w:r>
      <w:r w:rsidRPr="003F4F19">
        <w:rPr>
          <w:b w:val="0"/>
          <w:lang w:val="fr-FR"/>
        </w:rPr>
        <w:t xml:space="preserve"> </w:t>
      </w:r>
      <w:r w:rsidRPr="00244CD1">
        <w:rPr>
          <w:b w:val="0"/>
        </w:rPr>
        <w:t>է</w:t>
      </w:r>
      <w:r w:rsidRPr="003F4F19">
        <w:rPr>
          <w:b w:val="0"/>
          <w:lang w:val="fr-FR"/>
        </w:rPr>
        <w:t xml:space="preserve"> </w:t>
      </w:r>
      <w:r w:rsidRPr="00244CD1">
        <w:rPr>
          <w:b w:val="0"/>
        </w:rPr>
        <w:t>հատկացնել</w:t>
      </w:r>
      <w:r w:rsidRPr="003F4F19">
        <w:rPr>
          <w:b w:val="0"/>
          <w:lang w:val="fr-FR"/>
        </w:rPr>
        <w:t xml:space="preserve"> 10,000.0 </w:t>
      </w:r>
      <w:r w:rsidRPr="00244CD1">
        <w:rPr>
          <w:b w:val="0"/>
        </w:rPr>
        <w:t>մլն</w:t>
      </w:r>
      <w:r w:rsidRPr="003F4F19">
        <w:rPr>
          <w:b w:val="0"/>
          <w:lang w:val="fr-FR"/>
        </w:rPr>
        <w:t xml:space="preserve"> </w:t>
      </w:r>
      <w:r w:rsidRPr="00244CD1">
        <w:rPr>
          <w:b w:val="0"/>
        </w:rPr>
        <w:t>դրամ։</w:t>
      </w:r>
      <w:r w:rsidRPr="003F4F19">
        <w:rPr>
          <w:b w:val="0"/>
          <w:lang w:val="fr-FR"/>
        </w:rPr>
        <w:t xml:space="preserve"> </w:t>
      </w:r>
    </w:p>
    <w:p w:rsidR="00D70E46" w:rsidRPr="00D70E46" w:rsidRDefault="00A93A6C" w:rsidP="00D70E46">
      <w:pPr>
        <w:rPr>
          <w:rFonts w:eastAsia="Calibri"/>
          <w:lang w:val="fr-FR"/>
        </w:rPr>
      </w:pPr>
      <w:r>
        <w:rPr>
          <w:rFonts w:eastAsia="Calibri"/>
          <w:lang w:val="hy-AM"/>
        </w:rPr>
        <w:t>2</w:t>
      </w:r>
      <w:r w:rsidR="00D70E46" w:rsidRPr="00D70E46">
        <w:rPr>
          <w:rFonts w:eastAsia="Calibri"/>
          <w:lang w:val="fr-FR"/>
        </w:rPr>
        <w:t>.  «</w:t>
      </w:r>
      <w:r w:rsidR="00D70E46" w:rsidRPr="00D70E46">
        <w:rPr>
          <w:rFonts w:eastAsia="Calibri"/>
        </w:rPr>
        <w:t>Քաղաքային</w:t>
      </w:r>
      <w:r w:rsidR="00D70E46" w:rsidRPr="00D70E46">
        <w:rPr>
          <w:rFonts w:eastAsia="Calibri"/>
          <w:lang w:val="fr-FR"/>
        </w:rPr>
        <w:t xml:space="preserve"> </w:t>
      </w:r>
      <w:r w:rsidR="00D70E46" w:rsidRPr="00D70E46">
        <w:rPr>
          <w:rFonts w:eastAsia="Calibri"/>
        </w:rPr>
        <w:t>զարգացում</w:t>
      </w:r>
      <w:r w:rsidR="00D70E46" w:rsidRPr="00D70E46">
        <w:rPr>
          <w:rFonts w:eastAsia="Calibri"/>
          <w:lang w:val="fr-FR"/>
        </w:rPr>
        <w:t xml:space="preserve">» </w:t>
      </w:r>
      <w:r w:rsidR="00D70E46" w:rsidRPr="00D70E46">
        <w:rPr>
          <w:rFonts w:eastAsia="Calibri"/>
        </w:rPr>
        <w:t>ծրագիր</w:t>
      </w:r>
      <w:r w:rsidR="00D70E46" w:rsidRPr="00D70E46">
        <w:rPr>
          <w:rFonts w:eastAsia="Calibri"/>
          <w:lang w:val="fr-FR"/>
        </w:rPr>
        <w:t>.</w:t>
      </w:r>
    </w:p>
    <w:p w:rsidR="00D70E46" w:rsidRPr="00D70E46" w:rsidRDefault="00D70E46" w:rsidP="00D70E46">
      <w:pPr>
        <w:rPr>
          <w:rFonts w:eastAsia="Calibri"/>
          <w:b w:val="0"/>
          <w:lang w:val="fr-FR"/>
        </w:rPr>
      </w:pPr>
      <w:r w:rsidRPr="00D70E46">
        <w:rPr>
          <w:rFonts w:eastAsia="Calibri"/>
          <w:b w:val="0"/>
        </w:rPr>
        <w:t>Նշված</w:t>
      </w:r>
      <w:r w:rsidRPr="00D70E46">
        <w:rPr>
          <w:rFonts w:eastAsia="Calibri"/>
          <w:b w:val="0"/>
          <w:lang w:val="fr-FR"/>
        </w:rPr>
        <w:t xml:space="preserve"> </w:t>
      </w:r>
      <w:r w:rsidRPr="00D70E46">
        <w:rPr>
          <w:rFonts w:eastAsia="Calibri"/>
          <w:b w:val="0"/>
        </w:rPr>
        <w:t>ծրագրի</w:t>
      </w:r>
      <w:r w:rsidRPr="00D70E46">
        <w:rPr>
          <w:rFonts w:eastAsia="Calibri"/>
          <w:b w:val="0"/>
          <w:lang w:val="fr-FR"/>
        </w:rPr>
        <w:t xml:space="preserve"> </w:t>
      </w:r>
      <w:r w:rsidRPr="00D70E46">
        <w:rPr>
          <w:rFonts w:eastAsia="Calibri"/>
          <w:b w:val="0"/>
        </w:rPr>
        <w:t>շրջանակներում</w:t>
      </w:r>
      <w:r w:rsidRPr="00D70E46">
        <w:rPr>
          <w:rFonts w:eastAsia="Calibri"/>
          <w:b w:val="0"/>
          <w:lang w:val="fr-FR"/>
        </w:rPr>
        <w:t xml:space="preserve"> </w:t>
      </w:r>
      <w:r w:rsidRPr="00D70E46">
        <w:rPr>
          <w:rFonts w:eastAsia="Calibri"/>
          <w:b w:val="0"/>
        </w:rPr>
        <w:t>նախա</w:t>
      </w:r>
      <w:r w:rsidRPr="00D70E46">
        <w:rPr>
          <w:rFonts w:eastAsia="Calibri"/>
          <w:b w:val="0"/>
          <w:lang w:val="fr-FR"/>
        </w:rPr>
        <w:softHyphen/>
      </w:r>
      <w:r w:rsidRPr="00D70E46">
        <w:rPr>
          <w:rFonts w:eastAsia="Calibri"/>
          <w:b w:val="0"/>
        </w:rPr>
        <w:t>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իրականացնել</w:t>
      </w:r>
      <w:r w:rsidRPr="00D70E46">
        <w:rPr>
          <w:rFonts w:eastAsia="Calibri"/>
          <w:b w:val="0"/>
          <w:lang w:val="fr-FR"/>
        </w:rPr>
        <w:t xml:space="preserve"> </w:t>
      </w:r>
      <w:r w:rsidRPr="00D70E46">
        <w:rPr>
          <w:rFonts w:eastAsia="Calibri"/>
          <w:b w:val="0"/>
        </w:rPr>
        <w:t>հետևյալ</w:t>
      </w:r>
      <w:r w:rsidRPr="00D70E46">
        <w:rPr>
          <w:rFonts w:eastAsia="Calibri"/>
          <w:b w:val="0"/>
          <w:lang w:val="fr-FR"/>
        </w:rPr>
        <w:t xml:space="preserve"> </w:t>
      </w:r>
      <w:r w:rsidRPr="00D70E46">
        <w:rPr>
          <w:rFonts w:eastAsia="Calibri"/>
          <w:b w:val="0"/>
        </w:rPr>
        <w:t>միջոցառումները</w:t>
      </w:r>
      <w:r w:rsidRPr="00D70E46">
        <w:rPr>
          <w:b w:val="0"/>
          <w:lang w:val="fr-FR"/>
        </w:rPr>
        <w:t>.</w:t>
      </w:r>
    </w:p>
    <w:p w:rsidR="00D70E46" w:rsidRPr="00D70E46" w:rsidRDefault="00A93A6C" w:rsidP="00D70E46">
      <w:pPr>
        <w:rPr>
          <w:b w:val="0"/>
          <w:lang w:val="fr-FR"/>
        </w:rPr>
      </w:pPr>
      <w:r>
        <w:rPr>
          <w:b w:val="0"/>
          <w:lang w:val="hy-AM"/>
        </w:rPr>
        <w:t>2</w:t>
      </w:r>
      <w:r w:rsidR="00D70E46" w:rsidRPr="00D70E46">
        <w:rPr>
          <w:b w:val="0"/>
          <w:lang w:val="fr-FR"/>
        </w:rPr>
        <w:t>.1 «</w:t>
      </w:r>
      <w:r w:rsidR="00D70E46" w:rsidRPr="00D70E46">
        <w:rPr>
          <w:b w:val="0"/>
        </w:rPr>
        <w:t>Երևանի</w:t>
      </w:r>
      <w:r w:rsidR="00D70E46" w:rsidRPr="00D70E46">
        <w:rPr>
          <w:b w:val="0"/>
          <w:lang w:val="fr-FR"/>
        </w:rPr>
        <w:t xml:space="preserve"> </w:t>
      </w:r>
      <w:r w:rsidR="00D70E46" w:rsidRPr="00D70E46">
        <w:rPr>
          <w:b w:val="0"/>
        </w:rPr>
        <w:t>մետրոպոլիտենով</w:t>
      </w:r>
      <w:r w:rsidR="00D70E46" w:rsidRPr="00D70E46">
        <w:rPr>
          <w:b w:val="0"/>
          <w:lang w:val="fr-FR"/>
        </w:rPr>
        <w:t xml:space="preserve"> </w:t>
      </w:r>
      <w:r w:rsidR="00D70E46" w:rsidRPr="00D70E46">
        <w:rPr>
          <w:b w:val="0"/>
        </w:rPr>
        <w:t>ուղևորափոխադրման</w:t>
      </w:r>
      <w:r w:rsidR="00D70E46" w:rsidRPr="00D70E46">
        <w:rPr>
          <w:b w:val="0"/>
          <w:lang w:val="fr-FR"/>
        </w:rPr>
        <w:t xml:space="preserve"> </w:t>
      </w:r>
      <w:r w:rsidR="00D70E46" w:rsidRPr="00D70E46">
        <w:rPr>
          <w:b w:val="0"/>
        </w:rPr>
        <w:t>ծառայությունների</w:t>
      </w:r>
      <w:r w:rsidR="00D70E46" w:rsidRPr="00D70E46">
        <w:rPr>
          <w:b w:val="0"/>
          <w:lang w:val="fr-FR"/>
        </w:rPr>
        <w:t xml:space="preserve"> </w:t>
      </w:r>
      <w:r w:rsidR="00D70E46" w:rsidRPr="00D70E46">
        <w:rPr>
          <w:b w:val="0"/>
        </w:rPr>
        <w:t>գծով</w:t>
      </w:r>
      <w:r w:rsidR="00D70E46" w:rsidRPr="00D70E46">
        <w:rPr>
          <w:b w:val="0"/>
          <w:lang w:val="fr-FR"/>
        </w:rPr>
        <w:t xml:space="preserve"> </w:t>
      </w:r>
      <w:r w:rsidR="00D70E46" w:rsidRPr="00D70E46">
        <w:rPr>
          <w:b w:val="0"/>
        </w:rPr>
        <w:t>պետության</w:t>
      </w:r>
      <w:r w:rsidR="00D70E46" w:rsidRPr="00D70E46">
        <w:rPr>
          <w:b w:val="0"/>
          <w:lang w:val="fr-FR"/>
        </w:rPr>
        <w:t xml:space="preserve"> </w:t>
      </w:r>
      <w:r w:rsidR="00D70E46" w:rsidRPr="00D70E46">
        <w:rPr>
          <w:b w:val="0"/>
        </w:rPr>
        <w:t>կողմից</w:t>
      </w:r>
      <w:r w:rsidR="00D70E46" w:rsidRPr="00D70E46">
        <w:rPr>
          <w:b w:val="0"/>
          <w:lang w:val="fr-FR"/>
        </w:rPr>
        <w:t xml:space="preserve"> </w:t>
      </w:r>
      <w:r w:rsidR="00D70E46" w:rsidRPr="00D70E46">
        <w:rPr>
          <w:b w:val="0"/>
        </w:rPr>
        <w:t>համայնքի</w:t>
      </w:r>
      <w:r w:rsidR="00D70E46" w:rsidRPr="00D70E46">
        <w:rPr>
          <w:b w:val="0"/>
          <w:lang w:val="fr-FR"/>
        </w:rPr>
        <w:t xml:space="preserve"> </w:t>
      </w:r>
      <w:r w:rsidR="00D70E46" w:rsidRPr="00D70E46">
        <w:rPr>
          <w:b w:val="0"/>
        </w:rPr>
        <w:t>ղեկավարին</w:t>
      </w:r>
      <w:r w:rsidR="00D70E46" w:rsidRPr="00D70E46">
        <w:rPr>
          <w:b w:val="0"/>
          <w:lang w:val="fr-FR"/>
        </w:rPr>
        <w:t xml:space="preserve"> </w:t>
      </w:r>
      <w:r w:rsidR="00D70E46" w:rsidRPr="00D70E46">
        <w:rPr>
          <w:b w:val="0"/>
        </w:rPr>
        <w:t>պատվիրակված</w:t>
      </w:r>
      <w:r w:rsidR="00D70E46" w:rsidRPr="00D70E46">
        <w:rPr>
          <w:b w:val="0"/>
          <w:lang w:val="fr-FR"/>
        </w:rPr>
        <w:t xml:space="preserve"> </w:t>
      </w:r>
      <w:r w:rsidR="00D70E46" w:rsidRPr="00D70E46">
        <w:rPr>
          <w:b w:val="0"/>
        </w:rPr>
        <w:t>լիազորությունների</w:t>
      </w:r>
      <w:r w:rsidR="00D70E46" w:rsidRPr="00D70E46">
        <w:rPr>
          <w:b w:val="0"/>
          <w:lang w:val="fr-FR"/>
        </w:rPr>
        <w:t xml:space="preserve"> </w:t>
      </w:r>
      <w:r w:rsidR="00D70E46" w:rsidRPr="00D70E46">
        <w:rPr>
          <w:b w:val="0"/>
        </w:rPr>
        <w:t>իրականացում</w:t>
      </w:r>
      <w:r w:rsidR="00D70E46" w:rsidRPr="00D70E46">
        <w:rPr>
          <w:b w:val="0"/>
          <w:lang w:val="fr-FR"/>
        </w:rPr>
        <w:t xml:space="preserve">» </w:t>
      </w:r>
      <w:r w:rsidR="00D70E46" w:rsidRPr="00D70E46">
        <w:rPr>
          <w:b w:val="0"/>
        </w:rPr>
        <w:t>միջոցառ</w:t>
      </w:r>
      <w:r w:rsidR="00D70E46" w:rsidRPr="00D70E46">
        <w:rPr>
          <w:b w:val="0"/>
          <w:lang w:val="fr-FR"/>
        </w:rPr>
        <w:softHyphen/>
      </w:r>
      <w:r w:rsidR="00D70E46" w:rsidRPr="00D70E46">
        <w:rPr>
          <w:b w:val="0"/>
        </w:rPr>
        <w:t>մամբ</w:t>
      </w:r>
      <w:r w:rsidR="00D70E46" w:rsidRPr="00D70E46">
        <w:rPr>
          <w:b w:val="0"/>
          <w:lang w:val="fr-FR"/>
        </w:rPr>
        <w:t xml:space="preserve"> </w:t>
      </w:r>
      <w:r w:rsidR="00D70E46" w:rsidRPr="00D70E46">
        <w:rPr>
          <w:b w:val="0"/>
        </w:rPr>
        <w:t>մետրոպոլիտենով</w:t>
      </w:r>
      <w:r w:rsidR="00D70E46" w:rsidRPr="00D70E46">
        <w:rPr>
          <w:b w:val="0"/>
          <w:lang w:val="fr-FR"/>
        </w:rPr>
        <w:t xml:space="preserve"> </w:t>
      </w:r>
      <w:r w:rsidR="00D70E46" w:rsidRPr="00D70E46">
        <w:rPr>
          <w:b w:val="0"/>
        </w:rPr>
        <w:t>ուղևորափոխադրումների</w:t>
      </w:r>
      <w:r w:rsidR="00D70E46" w:rsidRPr="00D70E46">
        <w:rPr>
          <w:b w:val="0"/>
          <w:lang w:val="fr-FR"/>
        </w:rPr>
        <w:t xml:space="preserve"> </w:t>
      </w:r>
      <w:r w:rsidR="00D70E46" w:rsidRPr="00D70E46">
        <w:rPr>
          <w:b w:val="0"/>
        </w:rPr>
        <w:t>սպա</w:t>
      </w:r>
      <w:r w:rsidR="00D70E46" w:rsidRPr="00D70E46">
        <w:rPr>
          <w:b w:val="0"/>
          <w:lang w:val="fr-FR"/>
        </w:rPr>
        <w:softHyphen/>
      </w:r>
      <w:r w:rsidR="00D70E46" w:rsidRPr="00D70E46">
        <w:rPr>
          <w:b w:val="0"/>
        </w:rPr>
        <w:t>սարկ</w:t>
      </w:r>
      <w:r w:rsidR="00D70E46" w:rsidRPr="00D70E46">
        <w:rPr>
          <w:b w:val="0"/>
          <w:lang w:val="fr-FR"/>
        </w:rPr>
        <w:softHyphen/>
      </w:r>
      <w:r w:rsidR="00D70E46" w:rsidRPr="00D70E46">
        <w:rPr>
          <w:b w:val="0"/>
        </w:rPr>
        <w:t>ման</w:t>
      </w:r>
      <w:r w:rsidR="00D70E46" w:rsidRPr="00D70E46">
        <w:rPr>
          <w:b w:val="0"/>
          <w:lang w:val="fr-FR"/>
        </w:rPr>
        <w:t xml:space="preserve"> </w:t>
      </w:r>
      <w:r w:rsidR="00D70E46" w:rsidRPr="00D70E46">
        <w:rPr>
          <w:b w:val="0"/>
        </w:rPr>
        <w:t>որակի</w:t>
      </w:r>
      <w:r w:rsidR="00D70E46" w:rsidRPr="00D70E46">
        <w:rPr>
          <w:b w:val="0"/>
          <w:lang w:val="fr-FR"/>
        </w:rPr>
        <w:t xml:space="preserve"> </w:t>
      </w:r>
      <w:r w:rsidR="00D70E46" w:rsidRPr="00D70E46">
        <w:rPr>
          <w:b w:val="0"/>
        </w:rPr>
        <w:t>բարելավման</w:t>
      </w:r>
      <w:r w:rsidR="00D70E46" w:rsidRPr="00D70E46">
        <w:rPr>
          <w:b w:val="0"/>
          <w:lang w:val="fr-FR"/>
        </w:rPr>
        <w:t xml:space="preserve"> </w:t>
      </w:r>
      <w:r w:rsidR="00D70E46" w:rsidRPr="00D70E46">
        <w:rPr>
          <w:b w:val="0"/>
        </w:rPr>
        <w:t>և</w:t>
      </w:r>
      <w:r w:rsidR="00D70E46" w:rsidRPr="00D70E46">
        <w:rPr>
          <w:b w:val="0"/>
          <w:lang w:val="fr-FR"/>
        </w:rPr>
        <w:t xml:space="preserve"> </w:t>
      </w:r>
      <w:r w:rsidR="00D70E46" w:rsidRPr="00D70E46">
        <w:rPr>
          <w:b w:val="0"/>
        </w:rPr>
        <w:t>երթևե</w:t>
      </w:r>
      <w:r w:rsidR="00D70E46" w:rsidRPr="00D70E46">
        <w:rPr>
          <w:b w:val="0"/>
          <w:lang w:val="fr-FR"/>
        </w:rPr>
        <w:softHyphen/>
      </w:r>
      <w:r w:rsidR="00D70E46" w:rsidRPr="00D70E46">
        <w:rPr>
          <w:b w:val="0"/>
        </w:rPr>
        <w:t>կության</w:t>
      </w:r>
      <w:r w:rsidR="00D70E46" w:rsidRPr="00D70E46">
        <w:rPr>
          <w:b w:val="0"/>
          <w:lang w:val="fr-FR"/>
        </w:rPr>
        <w:t xml:space="preserve"> </w:t>
      </w:r>
      <w:r w:rsidR="00D70E46" w:rsidRPr="00D70E46">
        <w:rPr>
          <w:b w:val="0"/>
        </w:rPr>
        <w:t>անվտանգության</w:t>
      </w:r>
      <w:r w:rsidR="00D70E46" w:rsidRPr="00D70E46">
        <w:rPr>
          <w:b w:val="0"/>
          <w:lang w:val="fr-FR"/>
        </w:rPr>
        <w:t xml:space="preserve"> </w:t>
      </w:r>
      <w:r w:rsidR="00D70E46" w:rsidRPr="00D70E46">
        <w:rPr>
          <w:b w:val="0"/>
        </w:rPr>
        <w:t>ապահովման</w:t>
      </w:r>
      <w:r w:rsidR="00D70E46" w:rsidRPr="00D70E46">
        <w:rPr>
          <w:b w:val="0"/>
          <w:lang w:val="fr-FR"/>
        </w:rPr>
        <w:t xml:space="preserve"> </w:t>
      </w:r>
      <w:r w:rsidR="00D70E46" w:rsidRPr="00D70E46">
        <w:rPr>
          <w:b w:val="0"/>
        </w:rPr>
        <w:t>նպատակով</w:t>
      </w:r>
      <w:r w:rsidR="00D70E46" w:rsidRPr="00D70E46">
        <w:rPr>
          <w:b w:val="0"/>
          <w:lang w:val="fr-FR"/>
        </w:rPr>
        <w:t xml:space="preserve"> </w:t>
      </w:r>
      <w:r w:rsidR="00D70E46" w:rsidRPr="00D70E46">
        <w:rPr>
          <w:b w:val="0"/>
        </w:rPr>
        <w:t>ՀՀ</w:t>
      </w:r>
      <w:r w:rsidR="00D70E46" w:rsidRPr="00D70E46">
        <w:rPr>
          <w:b w:val="0"/>
          <w:lang w:val="fr-FR"/>
        </w:rPr>
        <w:t xml:space="preserve"> 20</w:t>
      </w:r>
      <w:r w:rsidR="008C7D55">
        <w:rPr>
          <w:b w:val="0"/>
          <w:lang w:val="fr-FR"/>
        </w:rPr>
        <w:t>20</w:t>
      </w:r>
      <w:r w:rsidR="00D70E46" w:rsidRPr="00D70E46">
        <w:rPr>
          <w:b w:val="0"/>
          <w:lang w:val="fr-FR"/>
        </w:rPr>
        <w:t xml:space="preserve"> </w:t>
      </w:r>
      <w:r w:rsidR="00D70E46" w:rsidRPr="00D70E46">
        <w:rPr>
          <w:b w:val="0"/>
        </w:rPr>
        <w:t>թվականի</w:t>
      </w:r>
      <w:r w:rsidR="00D70E46" w:rsidRPr="00D70E46">
        <w:rPr>
          <w:b w:val="0"/>
          <w:lang w:val="fr-FR"/>
        </w:rPr>
        <w:t xml:space="preserve"> </w:t>
      </w:r>
      <w:r w:rsidR="00D70E46" w:rsidRPr="00D70E46">
        <w:rPr>
          <w:b w:val="0"/>
        </w:rPr>
        <w:t>պետական</w:t>
      </w:r>
      <w:r w:rsidR="00D70E46" w:rsidRPr="00D70E46">
        <w:rPr>
          <w:b w:val="0"/>
          <w:lang w:val="fr-FR"/>
        </w:rPr>
        <w:t xml:space="preserve"> </w:t>
      </w:r>
      <w:r w:rsidR="00D70E46" w:rsidRPr="00D70E46">
        <w:rPr>
          <w:b w:val="0"/>
        </w:rPr>
        <w:t>բյուջեի</w:t>
      </w:r>
      <w:r w:rsidR="00D70E46" w:rsidRPr="00D70E46">
        <w:rPr>
          <w:b w:val="0"/>
          <w:lang w:val="fr-FR"/>
        </w:rPr>
        <w:t xml:space="preserve"> </w:t>
      </w:r>
      <w:r w:rsidR="00D70E46" w:rsidRPr="00D70E46">
        <w:rPr>
          <w:b w:val="0"/>
        </w:rPr>
        <w:t>նախագծով</w:t>
      </w:r>
      <w:r w:rsidR="00D70E46" w:rsidRPr="00D70E46">
        <w:rPr>
          <w:b w:val="0"/>
          <w:lang w:val="fr-FR"/>
        </w:rPr>
        <w:t xml:space="preserve"> </w:t>
      </w:r>
      <w:r w:rsidR="00D70E46" w:rsidRPr="00D70E46">
        <w:rPr>
          <w:b w:val="0"/>
        </w:rPr>
        <w:t>նախա</w:t>
      </w:r>
      <w:r w:rsidR="00D70E46" w:rsidRPr="00D70E46">
        <w:rPr>
          <w:b w:val="0"/>
          <w:lang w:val="fr-FR"/>
        </w:rPr>
        <w:softHyphen/>
      </w:r>
      <w:r w:rsidR="00D70E46" w:rsidRPr="00D70E46">
        <w:rPr>
          <w:b w:val="0"/>
        </w:rPr>
        <w:t>տեսվում</w:t>
      </w:r>
      <w:r w:rsidR="00D70E46" w:rsidRPr="00D70E46">
        <w:rPr>
          <w:b w:val="0"/>
          <w:lang w:val="fr-FR"/>
        </w:rPr>
        <w:t xml:space="preserve"> </w:t>
      </w:r>
      <w:r w:rsidR="00D70E46" w:rsidRPr="00D70E46">
        <w:rPr>
          <w:b w:val="0"/>
        </w:rPr>
        <w:t>է</w:t>
      </w:r>
      <w:r w:rsidR="00D70E46" w:rsidRPr="00D70E46">
        <w:rPr>
          <w:b w:val="0"/>
          <w:lang w:val="fr-FR"/>
        </w:rPr>
        <w:t xml:space="preserve"> </w:t>
      </w:r>
      <w:r w:rsidR="003752EA">
        <w:rPr>
          <w:b w:val="0"/>
          <w:lang w:val="fr-FR"/>
        </w:rPr>
        <w:t xml:space="preserve">հատկացնել </w:t>
      </w:r>
      <w:r w:rsidR="00D70E46" w:rsidRPr="00D70E46">
        <w:rPr>
          <w:b w:val="0"/>
          <w:lang w:val="fr-FR"/>
        </w:rPr>
        <w:t>2.</w:t>
      </w:r>
      <w:r w:rsidR="003752EA">
        <w:rPr>
          <w:b w:val="0"/>
          <w:lang w:val="fr-FR"/>
        </w:rPr>
        <w:t>801.1</w:t>
      </w:r>
      <w:r w:rsidR="00D70E46" w:rsidRPr="00D70E46">
        <w:rPr>
          <w:b w:val="0"/>
          <w:lang w:val="fr-FR"/>
        </w:rPr>
        <w:t xml:space="preserve"> </w:t>
      </w:r>
      <w:r w:rsidR="00D70E46" w:rsidRPr="00D70E46">
        <w:rPr>
          <w:b w:val="0"/>
        </w:rPr>
        <w:t>մլն</w:t>
      </w:r>
      <w:r w:rsidR="00D70E46" w:rsidRPr="00D70E46">
        <w:rPr>
          <w:b w:val="0"/>
          <w:lang w:val="fr-FR"/>
        </w:rPr>
        <w:t xml:space="preserve"> </w:t>
      </w:r>
      <w:r w:rsidR="00D70E46" w:rsidRPr="00D70E46">
        <w:rPr>
          <w:b w:val="0"/>
        </w:rPr>
        <w:t>դրամ</w:t>
      </w:r>
      <w:r w:rsidR="00D70E46" w:rsidRPr="00D70E46">
        <w:rPr>
          <w:b w:val="0"/>
          <w:lang w:val="fr-FR"/>
        </w:rPr>
        <w:t xml:space="preserve">, </w:t>
      </w:r>
      <w:r w:rsidR="00D70E46" w:rsidRPr="00D70E46">
        <w:rPr>
          <w:b w:val="0"/>
        </w:rPr>
        <w:t>որից</w:t>
      </w:r>
      <w:r w:rsidR="00D70E46" w:rsidRPr="00D70E46">
        <w:rPr>
          <w:b w:val="0"/>
          <w:lang w:val="fr-FR"/>
        </w:rPr>
        <w:t>.</w:t>
      </w:r>
    </w:p>
    <w:p w:rsidR="00D70E46" w:rsidRPr="00D70E46" w:rsidRDefault="00D70E46" w:rsidP="00D70E46">
      <w:pPr>
        <w:rPr>
          <w:b w:val="0"/>
          <w:lang w:val="fr-FR"/>
        </w:rPr>
      </w:pPr>
      <w:r w:rsidRPr="00D70E46">
        <w:rPr>
          <w:b w:val="0"/>
        </w:rPr>
        <w:t>ա</w:t>
      </w:r>
      <w:r w:rsidRPr="00D70E46">
        <w:rPr>
          <w:b w:val="0"/>
          <w:lang w:val="fr-FR"/>
        </w:rPr>
        <w:t xml:space="preserve">/ </w:t>
      </w:r>
      <w:r w:rsidR="003752EA">
        <w:rPr>
          <w:b w:val="0"/>
          <w:lang w:val="fr-FR"/>
        </w:rPr>
        <w:t>2</w:t>
      </w:r>
      <w:r w:rsidRPr="00D70E46">
        <w:rPr>
          <w:b w:val="0"/>
          <w:lang w:val="fr-FR"/>
        </w:rPr>
        <w:t>,</w:t>
      </w:r>
      <w:r w:rsidR="003752EA">
        <w:rPr>
          <w:b w:val="0"/>
          <w:lang w:val="fr-FR"/>
        </w:rPr>
        <w:t>002.5</w:t>
      </w:r>
      <w:r w:rsidRPr="00D70E46">
        <w:rPr>
          <w:b w:val="0"/>
          <w:lang w:val="fr-FR"/>
        </w:rPr>
        <w:t xml:space="preserve"> </w:t>
      </w:r>
      <w:r w:rsidRPr="00D70E46">
        <w:rPr>
          <w:b w:val="0"/>
        </w:rPr>
        <w:t>մլն</w:t>
      </w:r>
      <w:r w:rsidRPr="00D70E46">
        <w:rPr>
          <w:b w:val="0"/>
          <w:lang w:val="fr-FR"/>
        </w:rPr>
        <w:t xml:space="preserve"> </w:t>
      </w:r>
      <w:r w:rsidRPr="00D70E46">
        <w:rPr>
          <w:b w:val="0"/>
        </w:rPr>
        <w:t>դրամը</w:t>
      </w:r>
      <w:r w:rsidRPr="00D70E46">
        <w:rPr>
          <w:b w:val="0"/>
          <w:lang w:val="fr-FR"/>
        </w:rPr>
        <w:t>` «</w:t>
      </w:r>
      <w:r w:rsidRPr="00D70E46">
        <w:rPr>
          <w:b w:val="0"/>
        </w:rPr>
        <w:t>Կարեն</w:t>
      </w:r>
      <w:r w:rsidRPr="00D70E46">
        <w:rPr>
          <w:b w:val="0"/>
          <w:lang w:val="fr-FR"/>
        </w:rPr>
        <w:t xml:space="preserve"> </w:t>
      </w:r>
      <w:r w:rsidRPr="00D70E46">
        <w:rPr>
          <w:b w:val="0"/>
        </w:rPr>
        <w:t>Դեմիրճյանի</w:t>
      </w:r>
      <w:r w:rsidRPr="00D70E46">
        <w:rPr>
          <w:b w:val="0"/>
          <w:lang w:val="fr-FR"/>
        </w:rPr>
        <w:t xml:space="preserve"> </w:t>
      </w:r>
      <w:r w:rsidRPr="00D70E46">
        <w:rPr>
          <w:b w:val="0"/>
        </w:rPr>
        <w:t>անվան</w:t>
      </w:r>
      <w:r w:rsidRPr="00D70E46">
        <w:rPr>
          <w:b w:val="0"/>
          <w:lang w:val="fr-FR"/>
        </w:rPr>
        <w:t xml:space="preserve"> </w:t>
      </w:r>
      <w:r w:rsidRPr="00D70E46">
        <w:rPr>
          <w:b w:val="0"/>
        </w:rPr>
        <w:t>Երևանի</w:t>
      </w:r>
      <w:r w:rsidRPr="00D70E46">
        <w:rPr>
          <w:b w:val="0"/>
          <w:lang w:val="fr-FR"/>
        </w:rPr>
        <w:t xml:space="preserve"> </w:t>
      </w:r>
      <w:r w:rsidRPr="00D70E46">
        <w:rPr>
          <w:b w:val="0"/>
        </w:rPr>
        <w:t>մետրոպոլիտեն</w:t>
      </w:r>
      <w:r w:rsidRPr="00D70E46">
        <w:rPr>
          <w:b w:val="0"/>
          <w:lang w:val="fr-FR"/>
        </w:rPr>
        <w:t xml:space="preserve">» </w:t>
      </w:r>
      <w:r w:rsidRPr="00D70E46">
        <w:rPr>
          <w:b w:val="0"/>
        </w:rPr>
        <w:t>փակ</w:t>
      </w:r>
      <w:r w:rsidRPr="00D70E46">
        <w:rPr>
          <w:b w:val="0"/>
          <w:lang w:val="fr-FR"/>
        </w:rPr>
        <w:t xml:space="preserve"> </w:t>
      </w:r>
      <w:r w:rsidRPr="00D70E46">
        <w:rPr>
          <w:b w:val="0"/>
        </w:rPr>
        <w:t>բաժնետիրական</w:t>
      </w:r>
      <w:r w:rsidRPr="00D70E46">
        <w:rPr>
          <w:b w:val="0"/>
          <w:lang w:val="fr-FR"/>
        </w:rPr>
        <w:t xml:space="preserve"> </w:t>
      </w:r>
      <w:r w:rsidRPr="00D70E46">
        <w:rPr>
          <w:b w:val="0"/>
        </w:rPr>
        <w:t>ընկերության</w:t>
      </w:r>
      <w:r w:rsidRPr="00D70E46">
        <w:rPr>
          <w:b w:val="0"/>
          <w:lang w:val="fr-FR"/>
        </w:rPr>
        <w:t xml:space="preserve"> </w:t>
      </w:r>
      <w:r w:rsidRPr="00D70E46">
        <w:rPr>
          <w:b w:val="0"/>
        </w:rPr>
        <w:t>կողմից</w:t>
      </w:r>
      <w:r w:rsidRPr="00D70E46">
        <w:rPr>
          <w:b w:val="0"/>
          <w:lang w:val="fr-FR"/>
        </w:rPr>
        <w:t xml:space="preserve"> </w:t>
      </w:r>
      <w:r w:rsidRPr="00D70E46">
        <w:rPr>
          <w:b w:val="0"/>
        </w:rPr>
        <w:t>մատուցվող</w:t>
      </w:r>
      <w:r w:rsidRPr="00D70E46">
        <w:rPr>
          <w:b w:val="0"/>
          <w:lang w:val="fr-FR"/>
        </w:rPr>
        <w:t xml:space="preserve"> </w:t>
      </w:r>
      <w:r w:rsidRPr="00D70E46">
        <w:rPr>
          <w:b w:val="0"/>
        </w:rPr>
        <w:t>ուղևորափոխադրման</w:t>
      </w:r>
      <w:r w:rsidRPr="00D70E46">
        <w:rPr>
          <w:b w:val="0"/>
          <w:lang w:val="fr-FR"/>
        </w:rPr>
        <w:t xml:space="preserve"> </w:t>
      </w:r>
      <w:r w:rsidRPr="00D70E46">
        <w:rPr>
          <w:b w:val="0"/>
        </w:rPr>
        <w:t>ծառայու</w:t>
      </w:r>
      <w:r w:rsidRPr="00D70E46">
        <w:rPr>
          <w:b w:val="0"/>
          <w:lang w:val="fr-FR"/>
        </w:rPr>
        <w:softHyphen/>
      </w:r>
      <w:r w:rsidRPr="00D70E46">
        <w:rPr>
          <w:b w:val="0"/>
        </w:rPr>
        <w:t>թյուն</w:t>
      </w:r>
      <w:r w:rsidRPr="00D70E46">
        <w:rPr>
          <w:b w:val="0"/>
          <w:lang w:val="fr-FR"/>
        </w:rPr>
        <w:softHyphen/>
      </w:r>
      <w:r w:rsidRPr="00D70E46">
        <w:rPr>
          <w:b w:val="0"/>
        </w:rPr>
        <w:t>ների</w:t>
      </w:r>
      <w:r w:rsidRPr="00D70E46">
        <w:rPr>
          <w:b w:val="0"/>
          <w:lang w:val="fr-FR"/>
        </w:rPr>
        <w:t xml:space="preserve"> </w:t>
      </w:r>
      <w:r w:rsidRPr="00D70E46">
        <w:rPr>
          <w:b w:val="0"/>
        </w:rPr>
        <w:t>սուբսիդավորման</w:t>
      </w:r>
      <w:r w:rsidRPr="00D70E46">
        <w:rPr>
          <w:b w:val="0"/>
          <w:lang w:val="fr-FR"/>
        </w:rPr>
        <w:t xml:space="preserve"> </w:t>
      </w:r>
      <w:r w:rsidRPr="00D70E46">
        <w:rPr>
          <w:b w:val="0"/>
        </w:rPr>
        <w:t>համար՝</w:t>
      </w:r>
      <w:r w:rsidRPr="00D70E46">
        <w:rPr>
          <w:b w:val="0"/>
          <w:lang w:val="fr-FR"/>
        </w:rPr>
        <w:t xml:space="preserve"> </w:t>
      </w:r>
      <w:r w:rsidR="003752EA">
        <w:rPr>
          <w:b w:val="0"/>
          <w:lang w:val="fr-FR"/>
        </w:rPr>
        <w:t xml:space="preserve">որը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հաստատված</w:t>
      </w:r>
      <w:r w:rsidRPr="00D70E46">
        <w:rPr>
          <w:b w:val="0"/>
          <w:lang w:val="fr-FR"/>
        </w:rPr>
        <w:t xml:space="preserve"> </w:t>
      </w:r>
      <w:r w:rsidRPr="00D70E46">
        <w:rPr>
          <w:b w:val="0"/>
        </w:rPr>
        <w:t>ցուցանիշի</w:t>
      </w:r>
      <w:r w:rsidR="003752EA" w:rsidRPr="00E81B58">
        <w:rPr>
          <w:b w:val="0"/>
          <w:lang w:val="fr-FR"/>
        </w:rPr>
        <w:t xml:space="preserve"> </w:t>
      </w:r>
      <w:r w:rsidR="003752EA">
        <w:rPr>
          <w:b w:val="0"/>
          <w:lang w:val="en-US"/>
        </w:rPr>
        <w:t>նկատմամբ</w:t>
      </w:r>
      <w:r w:rsidR="003752EA" w:rsidRPr="00E81B58">
        <w:rPr>
          <w:b w:val="0"/>
          <w:lang w:val="fr-FR"/>
        </w:rPr>
        <w:t xml:space="preserve"> </w:t>
      </w:r>
      <w:r w:rsidR="003752EA">
        <w:rPr>
          <w:b w:val="0"/>
          <w:lang w:val="en-US"/>
        </w:rPr>
        <w:t>ավել</w:t>
      </w:r>
      <w:r w:rsidR="003752EA" w:rsidRPr="00E81B58">
        <w:rPr>
          <w:b w:val="0"/>
          <w:lang w:val="fr-FR"/>
        </w:rPr>
        <w:t xml:space="preserve"> </w:t>
      </w:r>
      <w:r w:rsidR="003752EA">
        <w:rPr>
          <w:b w:val="0"/>
          <w:lang w:val="en-US"/>
        </w:rPr>
        <w:t>է</w:t>
      </w:r>
      <w:r w:rsidR="003752EA" w:rsidRPr="00E81B58">
        <w:rPr>
          <w:b w:val="0"/>
          <w:lang w:val="fr-FR"/>
        </w:rPr>
        <w:t xml:space="preserve"> 69.3 </w:t>
      </w:r>
      <w:r w:rsidR="003752EA">
        <w:rPr>
          <w:b w:val="0"/>
          <w:lang w:val="en-US"/>
        </w:rPr>
        <w:t>մլն</w:t>
      </w:r>
      <w:r w:rsidR="003752EA" w:rsidRPr="00E81B58">
        <w:rPr>
          <w:b w:val="0"/>
          <w:lang w:val="fr-FR"/>
        </w:rPr>
        <w:t xml:space="preserve"> </w:t>
      </w:r>
      <w:r w:rsidR="003752EA">
        <w:rPr>
          <w:b w:val="0"/>
          <w:lang w:val="en-US"/>
        </w:rPr>
        <w:t>դրամով՝</w:t>
      </w:r>
      <w:r w:rsidR="003752EA" w:rsidRPr="00E81B58">
        <w:rPr>
          <w:b w:val="0"/>
          <w:lang w:val="fr-FR"/>
        </w:rPr>
        <w:t xml:space="preserve"> </w:t>
      </w:r>
      <w:r w:rsidR="003752EA">
        <w:rPr>
          <w:b w:val="0"/>
          <w:lang w:val="en-US"/>
        </w:rPr>
        <w:t>պայմանավորված</w:t>
      </w:r>
      <w:r w:rsidR="003752EA" w:rsidRPr="00E81B58">
        <w:rPr>
          <w:b w:val="0"/>
          <w:lang w:val="fr-FR"/>
        </w:rPr>
        <w:t xml:space="preserve"> </w:t>
      </w:r>
      <w:r w:rsidR="003752EA" w:rsidRPr="00D70E46">
        <w:rPr>
          <w:b w:val="0"/>
          <w:lang w:val="fr-FR"/>
        </w:rPr>
        <w:t>«</w:t>
      </w:r>
      <w:r w:rsidR="003752EA">
        <w:rPr>
          <w:b w:val="0"/>
          <w:lang w:val="fr-FR"/>
        </w:rPr>
        <w:t>Նվազագույն ամսական աշխատավարձի մասին</w:t>
      </w:r>
      <w:r w:rsidR="003752EA" w:rsidRPr="00D70E46">
        <w:rPr>
          <w:b w:val="0"/>
          <w:lang w:val="fr-FR"/>
        </w:rPr>
        <w:t>»</w:t>
      </w:r>
      <w:r w:rsidRPr="00D70E46">
        <w:rPr>
          <w:b w:val="0"/>
          <w:lang w:val="fr-FR"/>
        </w:rPr>
        <w:t xml:space="preserve"> </w:t>
      </w:r>
      <w:r w:rsidR="003752EA">
        <w:rPr>
          <w:b w:val="0"/>
          <w:lang w:val="fr-FR"/>
        </w:rPr>
        <w:t>ՀՀ օրենքի կիրարկմամբ (ներառյալ ԱԱՀ-ի ավելացումները)</w:t>
      </w:r>
      <w:r w:rsidRPr="00D70E46">
        <w:rPr>
          <w:b w:val="0"/>
          <w:lang w:val="fr-FR"/>
        </w:rPr>
        <w:t>:</w:t>
      </w:r>
    </w:p>
    <w:p w:rsidR="00D70E46" w:rsidRDefault="00D70E46" w:rsidP="00D70E46">
      <w:pPr>
        <w:rPr>
          <w:b w:val="0"/>
          <w:lang w:val="fr-FR"/>
        </w:rPr>
      </w:pPr>
      <w:r w:rsidRPr="00D70E46">
        <w:rPr>
          <w:b w:val="0"/>
        </w:rPr>
        <w:t>բ</w:t>
      </w:r>
      <w:r w:rsidRPr="00D70E46">
        <w:rPr>
          <w:b w:val="0"/>
          <w:lang w:val="fr-FR"/>
        </w:rPr>
        <w:t xml:space="preserve">/ </w:t>
      </w:r>
      <w:r w:rsidR="003752EA">
        <w:rPr>
          <w:b w:val="0"/>
          <w:lang w:val="fr-FR"/>
        </w:rPr>
        <w:t>79</w:t>
      </w:r>
      <w:r w:rsidRPr="00D70E46">
        <w:rPr>
          <w:b w:val="0"/>
          <w:lang w:val="fr-FR"/>
        </w:rPr>
        <w:t>8.</w:t>
      </w:r>
      <w:r w:rsidR="00283590">
        <w:rPr>
          <w:b w:val="0"/>
          <w:lang w:val="fr-FR"/>
        </w:rPr>
        <w:t>6</w:t>
      </w:r>
      <w:r w:rsidRPr="00D70E46">
        <w:rPr>
          <w:b w:val="0"/>
          <w:lang w:val="fr-FR"/>
        </w:rPr>
        <w:t xml:space="preserve"> </w:t>
      </w:r>
      <w:r w:rsidRPr="00D70E46">
        <w:rPr>
          <w:b w:val="0"/>
        </w:rPr>
        <w:t>մլն</w:t>
      </w:r>
      <w:r w:rsidRPr="00D70E46">
        <w:rPr>
          <w:b w:val="0"/>
          <w:lang w:val="fr-FR"/>
        </w:rPr>
        <w:t xml:space="preserve"> </w:t>
      </w:r>
      <w:r w:rsidRPr="00D70E46">
        <w:rPr>
          <w:b w:val="0"/>
        </w:rPr>
        <w:t>դրամը</w:t>
      </w:r>
      <w:r w:rsidRPr="00D70E46">
        <w:rPr>
          <w:b w:val="0"/>
          <w:lang w:val="fr-FR"/>
        </w:rPr>
        <w:t xml:space="preserve">` </w:t>
      </w:r>
      <w:r w:rsidRPr="00D70E46">
        <w:rPr>
          <w:b w:val="0"/>
        </w:rPr>
        <w:t>Վերակառուցման</w:t>
      </w:r>
      <w:r w:rsidRPr="00D70E46">
        <w:rPr>
          <w:b w:val="0"/>
          <w:lang w:val="fr-FR"/>
        </w:rPr>
        <w:t xml:space="preserve"> </w:t>
      </w:r>
      <w:r w:rsidRPr="00D70E46">
        <w:rPr>
          <w:b w:val="0"/>
        </w:rPr>
        <w:t>և</w:t>
      </w:r>
      <w:r w:rsidRPr="00D70E46">
        <w:rPr>
          <w:b w:val="0"/>
          <w:lang w:val="fr-FR"/>
        </w:rPr>
        <w:t xml:space="preserve"> </w:t>
      </w:r>
      <w:r w:rsidRPr="00D70E46">
        <w:rPr>
          <w:b w:val="0"/>
        </w:rPr>
        <w:t>զարգացման</w:t>
      </w:r>
      <w:r w:rsidRPr="00D70E46">
        <w:rPr>
          <w:b w:val="0"/>
          <w:lang w:val="fr-FR"/>
        </w:rPr>
        <w:t xml:space="preserve"> </w:t>
      </w:r>
      <w:r w:rsidRPr="00D70E46">
        <w:rPr>
          <w:b w:val="0"/>
        </w:rPr>
        <w:t>եվրոպական</w:t>
      </w:r>
      <w:r w:rsidRPr="00D70E46">
        <w:rPr>
          <w:b w:val="0"/>
          <w:lang w:val="fr-FR"/>
        </w:rPr>
        <w:t xml:space="preserve"> </w:t>
      </w:r>
      <w:r w:rsidRPr="00D70E46">
        <w:rPr>
          <w:b w:val="0"/>
        </w:rPr>
        <w:t>բանկի</w:t>
      </w:r>
      <w:r w:rsidRPr="00D70E46">
        <w:rPr>
          <w:b w:val="0"/>
          <w:lang w:val="fr-FR"/>
        </w:rPr>
        <w:t xml:space="preserve"> </w:t>
      </w:r>
      <w:r w:rsidRPr="00D70E46">
        <w:rPr>
          <w:b w:val="0"/>
        </w:rPr>
        <w:t>և</w:t>
      </w:r>
      <w:r w:rsidRPr="00D70E46">
        <w:rPr>
          <w:b w:val="0"/>
          <w:lang w:val="fr-FR"/>
        </w:rPr>
        <w:t xml:space="preserve"> </w:t>
      </w:r>
      <w:r w:rsidRPr="00D70E46">
        <w:rPr>
          <w:b w:val="0"/>
        </w:rPr>
        <w:t>Եվրոպական</w:t>
      </w:r>
      <w:r w:rsidRPr="00D70E46">
        <w:rPr>
          <w:b w:val="0"/>
          <w:lang w:val="fr-FR"/>
        </w:rPr>
        <w:t xml:space="preserve"> </w:t>
      </w:r>
      <w:r w:rsidRPr="00D70E46">
        <w:rPr>
          <w:b w:val="0"/>
        </w:rPr>
        <w:t>ներդրումային</w:t>
      </w:r>
      <w:r w:rsidRPr="00D70E46">
        <w:rPr>
          <w:b w:val="0"/>
          <w:lang w:val="fr-FR"/>
        </w:rPr>
        <w:t xml:space="preserve"> </w:t>
      </w:r>
      <w:r w:rsidRPr="00D70E46">
        <w:rPr>
          <w:b w:val="0"/>
        </w:rPr>
        <w:t>բանկի</w:t>
      </w:r>
      <w:r w:rsidRPr="00D70E46">
        <w:rPr>
          <w:b w:val="0"/>
          <w:lang w:val="fr-FR"/>
        </w:rPr>
        <w:t xml:space="preserve"> </w:t>
      </w:r>
      <w:r w:rsidRPr="00D70E46">
        <w:rPr>
          <w:b w:val="0"/>
        </w:rPr>
        <w:t>նկատմամբ</w:t>
      </w:r>
      <w:r w:rsidRPr="00D70E46">
        <w:rPr>
          <w:b w:val="0"/>
          <w:lang w:val="fr-FR"/>
        </w:rPr>
        <w:t xml:space="preserve"> </w:t>
      </w:r>
      <w:r w:rsidRPr="00D70E46">
        <w:rPr>
          <w:b w:val="0"/>
        </w:rPr>
        <w:t>ունեցած</w:t>
      </w:r>
      <w:r w:rsidRPr="00D70E46">
        <w:rPr>
          <w:b w:val="0"/>
          <w:lang w:val="fr-FR"/>
        </w:rPr>
        <w:t xml:space="preserve"> </w:t>
      </w:r>
      <w:r w:rsidRPr="00D70E46">
        <w:rPr>
          <w:b w:val="0"/>
        </w:rPr>
        <w:t>վարկային</w:t>
      </w:r>
      <w:r w:rsidRPr="00D70E46">
        <w:rPr>
          <w:b w:val="0"/>
          <w:lang w:val="fr-FR"/>
        </w:rPr>
        <w:t xml:space="preserve"> </w:t>
      </w:r>
      <w:r w:rsidRPr="00D70E46">
        <w:rPr>
          <w:b w:val="0"/>
        </w:rPr>
        <w:t>պարտավորությունների</w:t>
      </w:r>
      <w:r w:rsidRPr="00D70E46">
        <w:rPr>
          <w:b w:val="0"/>
          <w:lang w:val="fr-FR"/>
        </w:rPr>
        <w:t xml:space="preserve"> </w:t>
      </w:r>
      <w:r w:rsidRPr="00D70E46">
        <w:rPr>
          <w:b w:val="0"/>
        </w:rPr>
        <w:t>գծով</w:t>
      </w:r>
      <w:r w:rsidRPr="00D70E46">
        <w:rPr>
          <w:b w:val="0"/>
          <w:lang w:val="fr-FR"/>
        </w:rPr>
        <w:t xml:space="preserve"> </w:t>
      </w:r>
      <w:r w:rsidRPr="00D70E46">
        <w:rPr>
          <w:b w:val="0"/>
        </w:rPr>
        <w:t>տոկոս</w:t>
      </w:r>
      <w:r w:rsidRPr="00D70E46">
        <w:rPr>
          <w:b w:val="0"/>
          <w:lang w:val="fr-FR"/>
        </w:rPr>
        <w:softHyphen/>
      </w:r>
      <w:r w:rsidRPr="00D70E46">
        <w:rPr>
          <w:b w:val="0"/>
        </w:rPr>
        <w:t>ների</w:t>
      </w:r>
      <w:r w:rsidRPr="00D70E46">
        <w:rPr>
          <w:b w:val="0"/>
          <w:lang w:val="fr-FR"/>
        </w:rPr>
        <w:t xml:space="preserve"> </w:t>
      </w:r>
      <w:r w:rsidRPr="00D70E46">
        <w:rPr>
          <w:b w:val="0"/>
        </w:rPr>
        <w:t>և</w:t>
      </w:r>
      <w:r w:rsidRPr="00D70E46">
        <w:rPr>
          <w:b w:val="0"/>
          <w:lang w:val="fr-FR"/>
        </w:rPr>
        <w:t xml:space="preserve"> </w:t>
      </w:r>
      <w:r w:rsidRPr="00D70E46">
        <w:rPr>
          <w:b w:val="0"/>
        </w:rPr>
        <w:t>մայր</w:t>
      </w:r>
      <w:r w:rsidRPr="00D70E46">
        <w:rPr>
          <w:b w:val="0"/>
          <w:lang w:val="fr-FR"/>
        </w:rPr>
        <w:t xml:space="preserve"> </w:t>
      </w:r>
      <w:r w:rsidRPr="00D70E46">
        <w:rPr>
          <w:b w:val="0"/>
        </w:rPr>
        <w:t>գումարի</w:t>
      </w:r>
      <w:r w:rsidRPr="00D70E46">
        <w:rPr>
          <w:b w:val="0"/>
          <w:lang w:val="fr-FR"/>
        </w:rPr>
        <w:t xml:space="preserve"> </w:t>
      </w:r>
      <w:r w:rsidRPr="00D70E46">
        <w:rPr>
          <w:b w:val="0"/>
        </w:rPr>
        <w:t>մարման</w:t>
      </w:r>
      <w:r w:rsidRPr="00D70E46">
        <w:rPr>
          <w:b w:val="0"/>
          <w:lang w:val="fr-FR"/>
        </w:rPr>
        <w:t xml:space="preserve"> </w:t>
      </w:r>
      <w:r w:rsidRPr="00D70E46">
        <w:rPr>
          <w:b w:val="0"/>
        </w:rPr>
        <w:t>համար</w:t>
      </w:r>
      <w:r w:rsidRPr="00D70E46">
        <w:rPr>
          <w:b w:val="0"/>
          <w:lang w:val="fr-FR"/>
        </w:rPr>
        <w:t xml:space="preserve">, </w:t>
      </w:r>
      <w:r w:rsidRPr="00D70E46">
        <w:rPr>
          <w:b w:val="0"/>
        </w:rPr>
        <w:t>որը</w:t>
      </w:r>
      <w:r w:rsidRPr="00D70E46">
        <w:rPr>
          <w:b w:val="0"/>
          <w:lang w:val="fr-FR"/>
        </w:rPr>
        <w:t xml:space="preserve"> </w:t>
      </w:r>
      <w:r w:rsidRPr="00D70E46">
        <w:rPr>
          <w:b w:val="0"/>
        </w:rPr>
        <w:t>ՀՀ</w:t>
      </w:r>
      <w:r w:rsidRPr="00D70E46">
        <w:rPr>
          <w:b w:val="0"/>
          <w:lang w:val="fr-FR"/>
        </w:rPr>
        <w:t xml:space="preserve"> 20</w:t>
      </w:r>
      <w:r w:rsidR="008C7D55">
        <w:rPr>
          <w:b w:val="0"/>
          <w:lang w:val="fr-FR"/>
        </w:rPr>
        <w:t>19</w:t>
      </w:r>
      <w:r w:rsidRPr="00D70E46">
        <w:rPr>
          <w:b w:val="0"/>
        </w:rPr>
        <w:t>թ</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w:t>
      </w:r>
      <w:r w:rsidR="003752EA">
        <w:rPr>
          <w:b w:val="0"/>
          <w:lang w:val="en-US"/>
        </w:rPr>
        <w:t>ով</w:t>
      </w:r>
      <w:r w:rsidR="003752EA" w:rsidRPr="00E81B58">
        <w:rPr>
          <w:b w:val="0"/>
          <w:lang w:val="fr-FR"/>
        </w:rPr>
        <w:t xml:space="preserve"> </w:t>
      </w:r>
      <w:r w:rsidR="003752EA" w:rsidRPr="00D70E46">
        <w:rPr>
          <w:b w:val="0"/>
        </w:rPr>
        <w:t>հաստատված</w:t>
      </w:r>
      <w:r w:rsidR="003752EA" w:rsidRPr="00D70E46">
        <w:rPr>
          <w:b w:val="0"/>
          <w:lang w:val="fr-FR"/>
        </w:rPr>
        <w:t xml:space="preserve"> </w:t>
      </w:r>
      <w:r w:rsidR="003752EA" w:rsidRPr="00D70E46">
        <w:rPr>
          <w:b w:val="0"/>
        </w:rPr>
        <w:t>ցուցանիշի</w:t>
      </w:r>
      <w:r w:rsidR="003752EA" w:rsidRPr="00E81B58">
        <w:rPr>
          <w:b w:val="0"/>
          <w:lang w:val="fr-FR"/>
        </w:rPr>
        <w:t xml:space="preserve"> </w:t>
      </w:r>
      <w:r w:rsidRPr="00D70E46">
        <w:rPr>
          <w:b w:val="0"/>
        </w:rPr>
        <w:t>նկատմամբ</w:t>
      </w:r>
      <w:r w:rsidRPr="00D70E46">
        <w:rPr>
          <w:b w:val="0"/>
          <w:lang w:val="fr-FR"/>
        </w:rPr>
        <w:t xml:space="preserve"> </w:t>
      </w:r>
      <w:r w:rsidR="003752EA">
        <w:rPr>
          <w:b w:val="0"/>
          <w:lang w:val="fr-FR"/>
        </w:rPr>
        <w:t xml:space="preserve">պակաս </w:t>
      </w:r>
      <w:r w:rsidRPr="00D70E46">
        <w:rPr>
          <w:b w:val="0"/>
        </w:rPr>
        <w:t>է</w:t>
      </w:r>
      <w:r w:rsidRPr="00D70E46">
        <w:rPr>
          <w:b w:val="0"/>
          <w:lang w:val="fr-FR"/>
        </w:rPr>
        <w:t xml:space="preserve"> </w:t>
      </w:r>
      <w:r w:rsidR="003752EA">
        <w:rPr>
          <w:b w:val="0"/>
          <w:lang w:val="fr-FR"/>
        </w:rPr>
        <w:t>0.1</w:t>
      </w:r>
      <w:r w:rsidRPr="00D70E46">
        <w:rPr>
          <w:b w:val="0"/>
          <w:lang w:val="fr-FR"/>
        </w:rPr>
        <w:t xml:space="preserve"> </w:t>
      </w:r>
      <w:r w:rsidRPr="00D70E46">
        <w:rPr>
          <w:b w:val="0"/>
        </w:rPr>
        <w:t>մլն</w:t>
      </w:r>
      <w:r w:rsidRPr="00D70E46">
        <w:rPr>
          <w:b w:val="0"/>
          <w:lang w:val="fr-FR"/>
        </w:rPr>
        <w:t xml:space="preserve"> </w:t>
      </w:r>
      <w:r w:rsidRPr="00D70E46">
        <w:rPr>
          <w:b w:val="0"/>
        </w:rPr>
        <w:t>դրամով</w:t>
      </w:r>
      <w:r w:rsidRPr="00D70E46">
        <w:rPr>
          <w:b w:val="0"/>
          <w:lang w:val="fr-FR"/>
        </w:rPr>
        <w:t xml:space="preserve">` </w:t>
      </w:r>
      <w:r w:rsidRPr="00D70E46">
        <w:rPr>
          <w:b w:val="0"/>
        </w:rPr>
        <w:t>պայմանավորված</w:t>
      </w:r>
      <w:r w:rsidRPr="00D70E46">
        <w:rPr>
          <w:b w:val="0"/>
          <w:lang w:val="fr-FR"/>
        </w:rPr>
        <w:t xml:space="preserve"> </w:t>
      </w:r>
      <w:r w:rsidRPr="00D70E46">
        <w:rPr>
          <w:b w:val="0"/>
        </w:rPr>
        <w:t>վարկային</w:t>
      </w:r>
      <w:r w:rsidRPr="00D70E46">
        <w:rPr>
          <w:b w:val="0"/>
          <w:lang w:val="fr-FR"/>
        </w:rPr>
        <w:t xml:space="preserve"> </w:t>
      </w:r>
      <w:r w:rsidRPr="00D70E46">
        <w:rPr>
          <w:b w:val="0"/>
        </w:rPr>
        <w:t>միջոցների</w:t>
      </w:r>
      <w:r w:rsidRPr="00D70E46">
        <w:rPr>
          <w:b w:val="0"/>
          <w:lang w:val="fr-FR"/>
        </w:rPr>
        <w:t xml:space="preserve"> </w:t>
      </w:r>
      <w:r w:rsidRPr="00D70E46">
        <w:rPr>
          <w:b w:val="0"/>
        </w:rPr>
        <w:t>մայր</w:t>
      </w:r>
      <w:r w:rsidRPr="00D70E46">
        <w:rPr>
          <w:b w:val="0"/>
          <w:lang w:val="fr-FR"/>
        </w:rPr>
        <w:t xml:space="preserve"> </w:t>
      </w:r>
      <w:r w:rsidRPr="00D70E46">
        <w:rPr>
          <w:b w:val="0"/>
        </w:rPr>
        <w:t>գումարի</w:t>
      </w:r>
      <w:r w:rsidRPr="00D70E46">
        <w:rPr>
          <w:b w:val="0"/>
          <w:lang w:val="fr-FR"/>
        </w:rPr>
        <w:t xml:space="preserve"> </w:t>
      </w:r>
      <w:r w:rsidRPr="00D70E46">
        <w:rPr>
          <w:b w:val="0"/>
        </w:rPr>
        <w:t>մարումների</w:t>
      </w:r>
      <w:r w:rsidRPr="00D70E46">
        <w:rPr>
          <w:b w:val="0"/>
          <w:lang w:val="fr-FR"/>
        </w:rPr>
        <w:t xml:space="preserve"> </w:t>
      </w:r>
      <w:r w:rsidRPr="00D70E46">
        <w:rPr>
          <w:b w:val="0"/>
        </w:rPr>
        <w:t>և</w:t>
      </w:r>
      <w:r w:rsidRPr="00D70E46">
        <w:rPr>
          <w:b w:val="0"/>
          <w:lang w:val="fr-FR"/>
        </w:rPr>
        <w:t xml:space="preserve"> </w:t>
      </w:r>
      <w:r w:rsidRPr="00D70E46">
        <w:rPr>
          <w:b w:val="0"/>
        </w:rPr>
        <w:t>փոխարժեքի</w:t>
      </w:r>
      <w:r w:rsidRPr="00D70E46">
        <w:rPr>
          <w:b w:val="0"/>
          <w:lang w:val="fr-FR"/>
        </w:rPr>
        <w:t xml:space="preserve"> </w:t>
      </w:r>
      <w:r w:rsidRPr="00D70E46">
        <w:rPr>
          <w:b w:val="0"/>
        </w:rPr>
        <w:t>փոփոխությունների</w:t>
      </w:r>
      <w:r w:rsidRPr="00D70E46">
        <w:rPr>
          <w:b w:val="0"/>
          <w:lang w:val="fr-FR"/>
        </w:rPr>
        <w:t xml:space="preserve"> </w:t>
      </w:r>
      <w:r w:rsidRPr="00D70E46">
        <w:rPr>
          <w:b w:val="0"/>
        </w:rPr>
        <w:t>հետ</w:t>
      </w:r>
      <w:r w:rsidRPr="00D70E46">
        <w:rPr>
          <w:b w:val="0"/>
          <w:lang w:val="fr-FR"/>
        </w:rPr>
        <w:t>:</w:t>
      </w:r>
    </w:p>
    <w:p w:rsidR="00D70E46" w:rsidRPr="00D70E46" w:rsidRDefault="00A93A6C" w:rsidP="00D70E46">
      <w:pPr>
        <w:rPr>
          <w:b w:val="0"/>
          <w:lang w:val="fr-FR"/>
        </w:rPr>
      </w:pPr>
      <w:r>
        <w:rPr>
          <w:b w:val="0"/>
          <w:lang w:val="hy-AM"/>
        </w:rPr>
        <w:t>2</w:t>
      </w:r>
      <w:r w:rsidR="00D70E46" w:rsidRPr="00D70E46">
        <w:rPr>
          <w:b w:val="0"/>
          <w:lang w:val="fr-FR"/>
        </w:rPr>
        <w:t>.</w:t>
      </w:r>
      <w:r w:rsidR="00DE1D37">
        <w:rPr>
          <w:b w:val="0"/>
          <w:lang w:val="fr-FR"/>
        </w:rPr>
        <w:t>2</w:t>
      </w:r>
      <w:r w:rsidR="00D70E46" w:rsidRPr="00D70E46">
        <w:rPr>
          <w:b w:val="0"/>
          <w:lang w:val="fr-FR"/>
        </w:rPr>
        <w:t xml:space="preserve"> «</w:t>
      </w:r>
      <w:r w:rsidR="00D70E46" w:rsidRPr="00D70E46">
        <w:rPr>
          <w:b w:val="0"/>
        </w:rPr>
        <w:t>Վերգետնյա</w:t>
      </w:r>
      <w:r w:rsidR="00D70E46" w:rsidRPr="00D70E46">
        <w:rPr>
          <w:b w:val="0"/>
          <w:lang w:val="fr-FR"/>
        </w:rPr>
        <w:t xml:space="preserve"> </w:t>
      </w:r>
      <w:r w:rsidR="00D70E46" w:rsidRPr="00D70E46">
        <w:rPr>
          <w:b w:val="0"/>
        </w:rPr>
        <w:t>էլեկտրոտրանսպորտով</w:t>
      </w:r>
      <w:r w:rsidR="00D70E46" w:rsidRPr="00D70E46">
        <w:rPr>
          <w:b w:val="0"/>
          <w:lang w:val="fr-FR"/>
        </w:rPr>
        <w:t xml:space="preserve"> </w:t>
      </w:r>
      <w:r w:rsidR="00D70E46" w:rsidRPr="00D70E46">
        <w:rPr>
          <w:b w:val="0"/>
        </w:rPr>
        <w:t>ուղևորափոխադրումների</w:t>
      </w:r>
      <w:r w:rsidR="00D70E46" w:rsidRPr="00D70E46">
        <w:rPr>
          <w:b w:val="0"/>
          <w:lang w:val="fr-FR"/>
        </w:rPr>
        <w:t xml:space="preserve"> </w:t>
      </w:r>
      <w:r w:rsidR="00D70E46" w:rsidRPr="00D70E46">
        <w:rPr>
          <w:b w:val="0"/>
        </w:rPr>
        <w:t>ծառայությունների</w:t>
      </w:r>
      <w:r w:rsidR="00D70E46" w:rsidRPr="00D70E46">
        <w:rPr>
          <w:b w:val="0"/>
          <w:lang w:val="fr-FR"/>
        </w:rPr>
        <w:t xml:space="preserve"> </w:t>
      </w:r>
      <w:r w:rsidR="00D70E46" w:rsidRPr="00D70E46">
        <w:rPr>
          <w:b w:val="0"/>
        </w:rPr>
        <w:t>մատուցում</w:t>
      </w:r>
      <w:r w:rsidR="00D70E46" w:rsidRPr="00D70E46">
        <w:rPr>
          <w:b w:val="0"/>
          <w:lang w:val="fr-FR"/>
        </w:rPr>
        <w:t xml:space="preserve">» </w:t>
      </w:r>
      <w:r w:rsidR="00D70E46" w:rsidRPr="00D70E46">
        <w:rPr>
          <w:b w:val="0"/>
        </w:rPr>
        <w:t>միջոցառմամբ</w:t>
      </w:r>
      <w:r w:rsidR="00D70E46" w:rsidRPr="00D70E46">
        <w:rPr>
          <w:b w:val="0"/>
          <w:lang w:val="fr-FR"/>
        </w:rPr>
        <w:t xml:space="preserve"> </w:t>
      </w:r>
      <w:r w:rsidR="00D70E46" w:rsidRPr="00D70E46">
        <w:rPr>
          <w:b w:val="0"/>
        </w:rPr>
        <w:t>վերգետնյա</w:t>
      </w:r>
      <w:r w:rsidR="00D70E46" w:rsidRPr="00D70E46">
        <w:rPr>
          <w:b w:val="0"/>
          <w:lang w:val="fr-FR"/>
        </w:rPr>
        <w:t xml:space="preserve"> </w:t>
      </w:r>
      <w:r w:rsidR="00D70E46" w:rsidRPr="00D70E46">
        <w:rPr>
          <w:b w:val="0"/>
        </w:rPr>
        <w:t>էլեկտրատրանսպորտով</w:t>
      </w:r>
      <w:r w:rsidR="00D70E46" w:rsidRPr="00D70E46">
        <w:rPr>
          <w:b w:val="0"/>
          <w:lang w:val="fr-FR"/>
        </w:rPr>
        <w:t xml:space="preserve"> </w:t>
      </w:r>
      <w:r w:rsidR="00D70E46" w:rsidRPr="00D70E46">
        <w:rPr>
          <w:b w:val="0"/>
        </w:rPr>
        <w:t>ուղևորափո</w:t>
      </w:r>
      <w:r w:rsidR="00D70E46" w:rsidRPr="00D70E46">
        <w:rPr>
          <w:b w:val="0"/>
          <w:lang w:val="fr-FR"/>
        </w:rPr>
        <w:softHyphen/>
      </w:r>
      <w:r w:rsidR="00D70E46" w:rsidRPr="00D70E46">
        <w:rPr>
          <w:b w:val="0"/>
        </w:rPr>
        <w:t>խադրում</w:t>
      </w:r>
      <w:r w:rsidR="00D70E46" w:rsidRPr="00D70E46">
        <w:rPr>
          <w:b w:val="0"/>
          <w:lang w:val="fr-FR"/>
        </w:rPr>
        <w:softHyphen/>
      </w:r>
      <w:r w:rsidR="00D70E46" w:rsidRPr="00D70E46">
        <w:rPr>
          <w:b w:val="0"/>
        </w:rPr>
        <w:t>ների</w:t>
      </w:r>
      <w:r w:rsidR="00D70E46" w:rsidRPr="00D70E46">
        <w:rPr>
          <w:b w:val="0"/>
          <w:lang w:val="fr-FR"/>
        </w:rPr>
        <w:t xml:space="preserve"> </w:t>
      </w:r>
      <w:r w:rsidR="00D70E46" w:rsidRPr="00D70E46">
        <w:rPr>
          <w:b w:val="0"/>
        </w:rPr>
        <w:lastRenderedPageBreak/>
        <w:t>սպասարկման</w:t>
      </w:r>
      <w:r w:rsidR="00D70E46" w:rsidRPr="00D70E46">
        <w:rPr>
          <w:b w:val="0"/>
          <w:lang w:val="fr-FR"/>
        </w:rPr>
        <w:t xml:space="preserve"> </w:t>
      </w:r>
      <w:r w:rsidR="00D70E46" w:rsidRPr="00D70E46">
        <w:rPr>
          <w:b w:val="0"/>
        </w:rPr>
        <w:t>որակի</w:t>
      </w:r>
      <w:r w:rsidR="00D70E46" w:rsidRPr="00D70E46">
        <w:rPr>
          <w:b w:val="0"/>
          <w:lang w:val="fr-FR"/>
        </w:rPr>
        <w:t xml:space="preserve"> </w:t>
      </w:r>
      <w:r w:rsidR="00D70E46" w:rsidRPr="00D70E46">
        <w:rPr>
          <w:b w:val="0"/>
        </w:rPr>
        <w:t>բարելավման</w:t>
      </w:r>
      <w:r w:rsidR="00D70E46" w:rsidRPr="00D70E46">
        <w:rPr>
          <w:b w:val="0"/>
          <w:lang w:val="fr-FR"/>
        </w:rPr>
        <w:t xml:space="preserve"> </w:t>
      </w:r>
      <w:r w:rsidR="00D70E46" w:rsidRPr="00D70E46">
        <w:rPr>
          <w:b w:val="0"/>
        </w:rPr>
        <w:t>և</w:t>
      </w:r>
      <w:r w:rsidR="00D70E46" w:rsidRPr="00D70E46">
        <w:rPr>
          <w:b w:val="0"/>
          <w:lang w:val="fr-FR"/>
        </w:rPr>
        <w:t xml:space="preserve"> </w:t>
      </w:r>
      <w:r w:rsidR="00D70E46" w:rsidRPr="00D70E46">
        <w:rPr>
          <w:b w:val="0"/>
        </w:rPr>
        <w:t>երթևեկության</w:t>
      </w:r>
      <w:r w:rsidR="00D70E46" w:rsidRPr="00D70E46">
        <w:rPr>
          <w:b w:val="0"/>
          <w:lang w:val="fr-FR"/>
        </w:rPr>
        <w:t xml:space="preserve"> </w:t>
      </w:r>
      <w:r w:rsidR="00D70E46" w:rsidRPr="00D70E46">
        <w:rPr>
          <w:b w:val="0"/>
        </w:rPr>
        <w:t>անվտանգության</w:t>
      </w:r>
      <w:r w:rsidR="00D70E46" w:rsidRPr="00D70E46">
        <w:rPr>
          <w:b w:val="0"/>
          <w:lang w:val="fr-FR"/>
        </w:rPr>
        <w:t xml:space="preserve"> </w:t>
      </w:r>
      <w:r w:rsidR="00D70E46" w:rsidRPr="00D70E46">
        <w:rPr>
          <w:b w:val="0"/>
        </w:rPr>
        <w:t>ապահովման</w:t>
      </w:r>
      <w:r w:rsidR="00D70E46" w:rsidRPr="00D70E46">
        <w:rPr>
          <w:b w:val="0"/>
          <w:lang w:val="fr-FR"/>
        </w:rPr>
        <w:t xml:space="preserve"> </w:t>
      </w:r>
      <w:r w:rsidR="00D70E46" w:rsidRPr="00D70E46">
        <w:rPr>
          <w:b w:val="0"/>
        </w:rPr>
        <w:t>նպատակով</w:t>
      </w:r>
      <w:r w:rsidR="00D70E46" w:rsidRPr="00D70E46">
        <w:rPr>
          <w:b w:val="0"/>
          <w:lang w:val="fr-FR"/>
        </w:rPr>
        <w:t xml:space="preserve"> </w:t>
      </w:r>
      <w:r w:rsidR="00D70E46" w:rsidRPr="00D70E46">
        <w:rPr>
          <w:b w:val="0"/>
        </w:rPr>
        <w:t>ՀՀ</w:t>
      </w:r>
      <w:r w:rsidR="00D70E46" w:rsidRPr="00D70E46">
        <w:rPr>
          <w:b w:val="0"/>
          <w:lang w:val="fr-FR"/>
        </w:rPr>
        <w:t xml:space="preserve"> 2020 </w:t>
      </w:r>
      <w:r w:rsidR="00D70E46" w:rsidRPr="00D70E46">
        <w:rPr>
          <w:b w:val="0"/>
        </w:rPr>
        <w:t>թվականի</w:t>
      </w:r>
      <w:r w:rsidR="00D70E46" w:rsidRPr="00D70E46">
        <w:rPr>
          <w:b w:val="0"/>
          <w:lang w:val="fr-FR"/>
        </w:rPr>
        <w:t xml:space="preserve"> </w:t>
      </w:r>
      <w:r w:rsidR="00D70E46" w:rsidRPr="00D70E46">
        <w:rPr>
          <w:b w:val="0"/>
        </w:rPr>
        <w:t>պետական</w:t>
      </w:r>
      <w:r w:rsidR="00D70E46" w:rsidRPr="00D70E46">
        <w:rPr>
          <w:b w:val="0"/>
          <w:lang w:val="fr-FR"/>
        </w:rPr>
        <w:t xml:space="preserve"> </w:t>
      </w:r>
      <w:r w:rsidR="00D70E46" w:rsidRPr="00D70E46">
        <w:rPr>
          <w:b w:val="0"/>
        </w:rPr>
        <w:t>բյուջեի</w:t>
      </w:r>
      <w:r w:rsidR="00D70E46" w:rsidRPr="00D70E46">
        <w:rPr>
          <w:b w:val="0"/>
          <w:lang w:val="fr-FR"/>
        </w:rPr>
        <w:t xml:space="preserve"> </w:t>
      </w:r>
      <w:r w:rsidR="00D70E46" w:rsidRPr="00D70E46">
        <w:rPr>
          <w:b w:val="0"/>
        </w:rPr>
        <w:t>նախագծով</w:t>
      </w:r>
      <w:r w:rsidR="00D70E46" w:rsidRPr="00D70E46">
        <w:rPr>
          <w:b w:val="0"/>
          <w:lang w:val="fr-FR"/>
        </w:rPr>
        <w:t xml:space="preserve"> </w:t>
      </w:r>
      <w:r w:rsidR="00D70E46" w:rsidRPr="00D70E46">
        <w:rPr>
          <w:b w:val="0"/>
        </w:rPr>
        <w:t>նախա</w:t>
      </w:r>
      <w:r w:rsidR="00D70E46" w:rsidRPr="00D70E46">
        <w:rPr>
          <w:b w:val="0"/>
          <w:lang w:val="fr-FR"/>
        </w:rPr>
        <w:softHyphen/>
      </w:r>
      <w:r w:rsidR="00D70E46" w:rsidRPr="00D70E46">
        <w:rPr>
          <w:b w:val="0"/>
        </w:rPr>
        <w:t>տեսվում</w:t>
      </w:r>
      <w:r w:rsidR="00D70E46" w:rsidRPr="00D70E46">
        <w:rPr>
          <w:b w:val="0"/>
          <w:lang w:val="fr-FR"/>
        </w:rPr>
        <w:t xml:space="preserve"> </w:t>
      </w:r>
      <w:r w:rsidR="00D70E46" w:rsidRPr="00D70E46">
        <w:rPr>
          <w:b w:val="0"/>
        </w:rPr>
        <w:t>է</w:t>
      </w:r>
      <w:r w:rsidR="00D70E46" w:rsidRPr="00D70E46">
        <w:rPr>
          <w:b w:val="0"/>
          <w:lang w:val="fr-FR"/>
        </w:rPr>
        <w:t xml:space="preserve"> </w:t>
      </w:r>
      <w:r w:rsidR="00313428">
        <w:rPr>
          <w:b w:val="0"/>
          <w:lang w:val="fr-FR"/>
        </w:rPr>
        <w:t>628.3 մլն դրամ</w:t>
      </w:r>
      <w:r w:rsidR="00D70E46" w:rsidRPr="00D70E46">
        <w:rPr>
          <w:b w:val="0"/>
          <w:lang w:val="fr-FR"/>
        </w:rPr>
        <w:t xml:space="preserve">` </w:t>
      </w:r>
      <w:r w:rsidR="00D70E46" w:rsidRPr="00D70E46">
        <w:rPr>
          <w:b w:val="0"/>
        </w:rPr>
        <w:t>ՀՀ</w:t>
      </w:r>
      <w:r w:rsidR="00D70E46" w:rsidRPr="00D70E46">
        <w:rPr>
          <w:b w:val="0"/>
          <w:lang w:val="fr-FR"/>
        </w:rPr>
        <w:t xml:space="preserve"> 2019 </w:t>
      </w:r>
      <w:r w:rsidR="00D70E46" w:rsidRPr="00D70E46">
        <w:rPr>
          <w:b w:val="0"/>
        </w:rPr>
        <w:t>թվականի</w:t>
      </w:r>
      <w:r w:rsidR="00D70E46" w:rsidRPr="00D70E46">
        <w:rPr>
          <w:b w:val="0"/>
          <w:lang w:val="fr-FR"/>
        </w:rPr>
        <w:t xml:space="preserve"> </w:t>
      </w:r>
      <w:r w:rsidR="00D70E46" w:rsidRPr="00D70E46">
        <w:rPr>
          <w:b w:val="0"/>
        </w:rPr>
        <w:t>պետական</w:t>
      </w:r>
      <w:r w:rsidR="00D70E46" w:rsidRPr="00D70E46">
        <w:rPr>
          <w:b w:val="0"/>
          <w:lang w:val="fr-FR"/>
        </w:rPr>
        <w:t xml:space="preserve"> </w:t>
      </w:r>
      <w:r w:rsidR="00D70E46" w:rsidRPr="00D70E46">
        <w:rPr>
          <w:b w:val="0"/>
        </w:rPr>
        <w:t>բյուջեով</w:t>
      </w:r>
      <w:r w:rsidR="00D70E46" w:rsidRPr="00D70E46">
        <w:rPr>
          <w:b w:val="0"/>
          <w:lang w:val="fr-FR"/>
        </w:rPr>
        <w:t xml:space="preserve"> </w:t>
      </w:r>
      <w:r w:rsidR="00D70E46" w:rsidRPr="00D70E46">
        <w:rPr>
          <w:b w:val="0"/>
        </w:rPr>
        <w:t>հաստատված</w:t>
      </w:r>
      <w:r w:rsidR="00D70E46" w:rsidRPr="00D70E46">
        <w:rPr>
          <w:b w:val="0"/>
          <w:lang w:val="fr-FR"/>
        </w:rPr>
        <w:t xml:space="preserve"> </w:t>
      </w:r>
      <w:r w:rsidR="00313428" w:rsidRPr="00D70E46">
        <w:rPr>
          <w:b w:val="0"/>
          <w:lang w:val="fr-FR"/>
        </w:rPr>
        <w:t xml:space="preserve">602.2 </w:t>
      </w:r>
      <w:r w:rsidR="00313428" w:rsidRPr="00D70E46">
        <w:rPr>
          <w:b w:val="0"/>
        </w:rPr>
        <w:t>մլն</w:t>
      </w:r>
      <w:r w:rsidR="00313428" w:rsidRPr="00D70E46">
        <w:rPr>
          <w:b w:val="0"/>
          <w:lang w:val="fr-FR"/>
        </w:rPr>
        <w:t xml:space="preserve"> </w:t>
      </w:r>
      <w:r w:rsidR="00313428" w:rsidRPr="00D70E46">
        <w:rPr>
          <w:b w:val="0"/>
        </w:rPr>
        <w:t>դրամ</w:t>
      </w:r>
      <w:r w:rsidR="00313428">
        <w:rPr>
          <w:b w:val="0"/>
          <w:lang w:val="en-US"/>
        </w:rPr>
        <w:t>ի</w:t>
      </w:r>
      <w:r w:rsidR="00313428" w:rsidRPr="00E81B58">
        <w:rPr>
          <w:b w:val="0"/>
          <w:lang w:val="fr-FR"/>
        </w:rPr>
        <w:t xml:space="preserve"> </w:t>
      </w:r>
      <w:r w:rsidR="00313428">
        <w:rPr>
          <w:b w:val="0"/>
          <w:lang w:val="en-US"/>
        </w:rPr>
        <w:t>դիմաց</w:t>
      </w:r>
      <w:r w:rsidR="00313428" w:rsidRPr="00E81B58">
        <w:rPr>
          <w:b w:val="0"/>
          <w:lang w:val="fr-FR"/>
        </w:rPr>
        <w:t xml:space="preserve"> (</w:t>
      </w:r>
      <w:r w:rsidR="00313428">
        <w:rPr>
          <w:b w:val="0"/>
          <w:lang w:val="en-US"/>
        </w:rPr>
        <w:t>տարբերությունը</w:t>
      </w:r>
      <w:r w:rsidR="00313428" w:rsidRPr="00E81B58">
        <w:rPr>
          <w:b w:val="0"/>
          <w:lang w:val="fr-FR"/>
        </w:rPr>
        <w:t xml:space="preserve"> </w:t>
      </w:r>
      <w:r w:rsidR="00313428">
        <w:rPr>
          <w:b w:val="0"/>
          <w:lang w:val="en-US"/>
        </w:rPr>
        <w:t>պայմանավորված</w:t>
      </w:r>
      <w:r w:rsidR="00313428" w:rsidRPr="00E81B58">
        <w:rPr>
          <w:b w:val="0"/>
          <w:lang w:val="fr-FR"/>
        </w:rPr>
        <w:t xml:space="preserve"> </w:t>
      </w:r>
      <w:r w:rsidR="00313428">
        <w:rPr>
          <w:b w:val="0"/>
          <w:lang w:val="en-US"/>
        </w:rPr>
        <w:t>է</w:t>
      </w:r>
      <w:r w:rsidR="00313428" w:rsidRPr="00E81B58">
        <w:rPr>
          <w:b w:val="0"/>
          <w:lang w:val="fr-FR"/>
        </w:rPr>
        <w:t xml:space="preserve"> </w:t>
      </w:r>
      <w:r w:rsidR="00313428" w:rsidRPr="00D70E46">
        <w:rPr>
          <w:b w:val="0"/>
          <w:lang w:val="fr-FR"/>
        </w:rPr>
        <w:t>«</w:t>
      </w:r>
      <w:r w:rsidR="00313428">
        <w:rPr>
          <w:b w:val="0"/>
          <w:lang w:val="fr-FR"/>
        </w:rPr>
        <w:t>Նվազագույն ամսական աշխատավարձի մասին</w:t>
      </w:r>
      <w:r w:rsidR="00313428" w:rsidRPr="00D70E46">
        <w:rPr>
          <w:b w:val="0"/>
          <w:lang w:val="fr-FR"/>
        </w:rPr>
        <w:t xml:space="preserve">» </w:t>
      </w:r>
      <w:r w:rsidR="00313428">
        <w:rPr>
          <w:b w:val="0"/>
          <w:lang w:val="fr-FR"/>
        </w:rPr>
        <w:t>ՀՀ օրենքի կիրարկմամբ (ներառյալ ԱԱՀ-ի ավելացումները)</w:t>
      </w:r>
      <w:r w:rsidR="00313428" w:rsidRPr="00E81B58">
        <w:rPr>
          <w:b w:val="0"/>
          <w:lang w:val="fr-FR"/>
        </w:rPr>
        <w:t>)</w:t>
      </w:r>
      <w:r w:rsidR="00D70E46" w:rsidRPr="00D70E46">
        <w:rPr>
          <w:b w:val="0"/>
          <w:lang w:val="fr-FR"/>
        </w:rPr>
        <w:t xml:space="preserve">, </w:t>
      </w:r>
      <w:r w:rsidR="00D70E46" w:rsidRPr="00D70E46">
        <w:rPr>
          <w:b w:val="0"/>
        </w:rPr>
        <w:t>որը</w:t>
      </w:r>
      <w:r w:rsidR="00D70E46" w:rsidRPr="00D70E46">
        <w:rPr>
          <w:b w:val="0"/>
          <w:lang w:val="fr-FR"/>
        </w:rPr>
        <w:t xml:space="preserve"> </w:t>
      </w:r>
      <w:r w:rsidR="00D70E46" w:rsidRPr="00D70E46">
        <w:rPr>
          <w:b w:val="0"/>
        </w:rPr>
        <w:t>կուղղվի</w:t>
      </w:r>
      <w:r w:rsidR="00D70E46" w:rsidRPr="00D70E46">
        <w:rPr>
          <w:b w:val="0"/>
          <w:lang w:val="fr-FR"/>
        </w:rPr>
        <w:t xml:space="preserve"> «</w:t>
      </w:r>
      <w:r w:rsidR="00D70E46" w:rsidRPr="00D70E46">
        <w:rPr>
          <w:b w:val="0"/>
        </w:rPr>
        <w:t>Երևանի</w:t>
      </w:r>
      <w:r w:rsidR="00D70E46" w:rsidRPr="00D70E46">
        <w:rPr>
          <w:b w:val="0"/>
          <w:lang w:val="fr-FR"/>
        </w:rPr>
        <w:t xml:space="preserve"> </w:t>
      </w:r>
      <w:r w:rsidR="00D70E46" w:rsidRPr="00D70E46">
        <w:rPr>
          <w:b w:val="0"/>
        </w:rPr>
        <w:t>էլեկտրատրանսպորտ</w:t>
      </w:r>
      <w:r w:rsidR="00D70E46" w:rsidRPr="00D70E46">
        <w:rPr>
          <w:b w:val="0"/>
          <w:lang w:val="fr-FR"/>
        </w:rPr>
        <w:t xml:space="preserve">» </w:t>
      </w:r>
      <w:r w:rsidR="00D70E46" w:rsidRPr="00D70E46">
        <w:rPr>
          <w:b w:val="0"/>
        </w:rPr>
        <w:t>ՓԲԸ</w:t>
      </w:r>
      <w:r w:rsidR="00D70E46" w:rsidRPr="00D70E46">
        <w:rPr>
          <w:b w:val="0"/>
          <w:lang w:val="fr-FR"/>
        </w:rPr>
        <w:t>-</w:t>
      </w:r>
      <w:r w:rsidR="00D70E46" w:rsidRPr="00D70E46">
        <w:rPr>
          <w:b w:val="0"/>
        </w:rPr>
        <w:t>ի</w:t>
      </w:r>
      <w:r w:rsidR="00D70E46" w:rsidRPr="00D70E46">
        <w:rPr>
          <w:b w:val="0"/>
          <w:lang w:val="fr-FR"/>
        </w:rPr>
        <w:t xml:space="preserve"> </w:t>
      </w:r>
      <w:r w:rsidR="00D70E46" w:rsidRPr="00D70E46">
        <w:rPr>
          <w:b w:val="0"/>
        </w:rPr>
        <w:t>կողմից</w:t>
      </w:r>
      <w:r w:rsidR="00D70E46" w:rsidRPr="00D70E46">
        <w:rPr>
          <w:b w:val="0"/>
          <w:lang w:val="fr-FR"/>
        </w:rPr>
        <w:t xml:space="preserve"> </w:t>
      </w:r>
      <w:r w:rsidR="00D70E46" w:rsidRPr="00D70E46">
        <w:rPr>
          <w:b w:val="0"/>
        </w:rPr>
        <w:t>ուղևորափոխադրման</w:t>
      </w:r>
      <w:r w:rsidR="00D70E46" w:rsidRPr="00D70E46">
        <w:rPr>
          <w:b w:val="0"/>
          <w:lang w:val="fr-FR"/>
        </w:rPr>
        <w:t xml:space="preserve"> </w:t>
      </w:r>
      <w:r w:rsidR="00D70E46" w:rsidRPr="00D70E46">
        <w:rPr>
          <w:b w:val="0"/>
        </w:rPr>
        <w:t>ծառայությունների</w:t>
      </w:r>
      <w:r w:rsidR="00D70E46" w:rsidRPr="00D70E46">
        <w:rPr>
          <w:b w:val="0"/>
          <w:lang w:val="fr-FR"/>
        </w:rPr>
        <w:t xml:space="preserve"> </w:t>
      </w:r>
      <w:r w:rsidR="00D70E46" w:rsidRPr="00D70E46">
        <w:rPr>
          <w:b w:val="0"/>
        </w:rPr>
        <w:t>մատուցման</w:t>
      </w:r>
      <w:r w:rsidR="00D70E46" w:rsidRPr="00D70E46">
        <w:rPr>
          <w:b w:val="0"/>
          <w:lang w:val="fr-FR"/>
        </w:rPr>
        <w:t xml:space="preserve"> </w:t>
      </w:r>
      <w:r w:rsidR="00D70E46" w:rsidRPr="00D70E46">
        <w:rPr>
          <w:b w:val="0"/>
        </w:rPr>
        <w:t>արդյունքում</w:t>
      </w:r>
      <w:r w:rsidR="00D70E46" w:rsidRPr="00D70E46">
        <w:rPr>
          <w:b w:val="0"/>
          <w:lang w:val="fr-FR"/>
        </w:rPr>
        <w:t xml:space="preserve"> </w:t>
      </w:r>
      <w:r w:rsidR="00D70E46" w:rsidRPr="00D70E46">
        <w:rPr>
          <w:b w:val="0"/>
        </w:rPr>
        <w:t>կրած</w:t>
      </w:r>
      <w:r w:rsidR="00D70E46" w:rsidRPr="00D70E46">
        <w:rPr>
          <w:b w:val="0"/>
          <w:lang w:val="fr-FR"/>
        </w:rPr>
        <w:t xml:space="preserve"> </w:t>
      </w:r>
      <w:r w:rsidR="00D70E46" w:rsidRPr="00D70E46">
        <w:rPr>
          <w:b w:val="0"/>
        </w:rPr>
        <w:t>վնասի</w:t>
      </w:r>
      <w:r w:rsidR="00D70E46" w:rsidRPr="00D70E46">
        <w:rPr>
          <w:b w:val="0"/>
          <w:lang w:val="fr-FR"/>
        </w:rPr>
        <w:t xml:space="preserve"> </w:t>
      </w:r>
      <w:r w:rsidR="00D70E46" w:rsidRPr="00D70E46">
        <w:rPr>
          <w:b w:val="0"/>
        </w:rPr>
        <w:t>փոխհատուցմանը</w:t>
      </w:r>
      <w:r w:rsidR="00D70E46" w:rsidRPr="00D70E46">
        <w:rPr>
          <w:b w:val="0"/>
          <w:lang w:val="fr-FR"/>
        </w:rPr>
        <w:t>:</w:t>
      </w:r>
    </w:p>
    <w:p w:rsidR="00D70E46" w:rsidRPr="00D70E46" w:rsidRDefault="00D70E46" w:rsidP="00D70E46">
      <w:pPr>
        <w:rPr>
          <w:rFonts w:eastAsia="Calibri"/>
          <w:b w:val="0"/>
          <w:lang w:val="fr-FR"/>
        </w:rPr>
      </w:pPr>
      <w:r w:rsidRPr="00D70E46">
        <w:rPr>
          <w:rFonts w:eastAsia="Calibri"/>
          <w:b w:val="0"/>
        </w:rPr>
        <w:t>Միջոցառման</w:t>
      </w:r>
      <w:r w:rsidRPr="007A6021">
        <w:rPr>
          <w:rFonts w:eastAsia="Calibri"/>
          <w:b w:val="0"/>
          <w:lang w:val="fr-FR"/>
        </w:rPr>
        <w:t xml:space="preserve"> </w:t>
      </w:r>
      <w:r w:rsidRPr="00D70E46">
        <w:rPr>
          <w:rFonts w:eastAsia="Calibri"/>
          <w:b w:val="0"/>
        </w:rPr>
        <w:t>նպատակն</w:t>
      </w:r>
      <w:r w:rsidRPr="007A6021">
        <w:rPr>
          <w:rFonts w:eastAsia="Calibri"/>
          <w:b w:val="0"/>
          <w:lang w:val="fr-FR"/>
        </w:rPr>
        <w:t xml:space="preserve"> </w:t>
      </w:r>
      <w:r w:rsidRPr="00D70E46">
        <w:rPr>
          <w:rFonts w:eastAsia="Calibri"/>
          <w:b w:val="0"/>
        </w:rPr>
        <w:t>է</w:t>
      </w:r>
      <w:r w:rsidRPr="007A6021">
        <w:rPr>
          <w:rFonts w:eastAsia="Calibri"/>
          <w:b w:val="0"/>
          <w:lang w:val="fr-FR"/>
        </w:rPr>
        <w:t xml:space="preserve"> </w:t>
      </w:r>
      <w:r w:rsidRPr="00D70E46">
        <w:rPr>
          <w:rFonts w:eastAsia="Calibri"/>
          <w:b w:val="0"/>
        </w:rPr>
        <w:t>աջակցել</w:t>
      </w:r>
      <w:r w:rsidRPr="007A6021">
        <w:rPr>
          <w:rFonts w:eastAsia="Calibri"/>
          <w:b w:val="0"/>
          <w:lang w:val="fr-FR"/>
        </w:rPr>
        <w:t xml:space="preserve"> </w:t>
      </w:r>
      <w:r w:rsidRPr="00D70E46">
        <w:rPr>
          <w:rFonts w:eastAsia="Calibri"/>
          <w:b w:val="0"/>
        </w:rPr>
        <w:t>Երևանի</w:t>
      </w:r>
      <w:r w:rsidRPr="007A6021">
        <w:rPr>
          <w:rFonts w:eastAsia="Calibri"/>
          <w:b w:val="0"/>
          <w:lang w:val="fr-FR"/>
        </w:rPr>
        <w:t xml:space="preserve"> </w:t>
      </w:r>
      <w:r w:rsidRPr="00D70E46">
        <w:rPr>
          <w:rFonts w:eastAsia="Calibri"/>
          <w:b w:val="0"/>
        </w:rPr>
        <w:t>քաղաքապետարանին</w:t>
      </w:r>
      <w:r w:rsidRPr="007A6021">
        <w:rPr>
          <w:rFonts w:eastAsia="Calibri"/>
          <w:b w:val="0"/>
          <w:lang w:val="fr-FR"/>
        </w:rPr>
        <w:t xml:space="preserve">` </w:t>
      </w:r>
      <w:r w:rsidRPr="00D70E46">
        <w:rPr>
          <w:rFonts w:eastAsia="Calibri"/>
          <w:b w:val="0"/>
        </w:rPr>
        <w:t>վերգետնյա</w:t>
      </w:r>
      <w:r w:rsidRPr="00D70E46">
        <w:rPr>
          <w:rFonts w:eastAsia="Calibri"/>
          <w:b w:val="0"/>
          <w:lang w:val="fr-FR"/>
        </w:rPr>
        <w:t xml:space="preserve"> </w:t>
      </w:r>
      <w:r w:rsidRPr="00D70E46">
        <w:rPr>
          <w:rFonts w:eastAsia="Calibri"/>
          <w:b w:val="0"/>
        </w:rPr>
        <w:t>էլեկտրատրանս</w:t>
      </w:r>
      <w:r w:rsidRPr="00D70E46">
        <w:rPr>
          <w:rFonts w:eastAsia="Calibri"/>
          <w:b w:val="0"/>
          <w:lang w:val="fr-FR"/>
        </w:rPr>
        <w:softHyphen/>
      </w:r>
      <w:r w:rsidRPr="00D70E46">
        <w:rPr>
          <w:rFonts w:eastAsia="Calibri"/>
          <w:b w:val="0"/>
        </w:rPr>
        <w:t>պորտով</w:t>
      </w:r>
      <w:r w:rsidRPr="00D70E46">
        <w:rPr>
          <w:rFonts w:eastAsia="Calibri"/>
          <w:b w:val="0"/>
          <w:lang w:val="fr-FR"/>
        </w:rPr>
        <w:t xml:space="preserve"> </w:t>
      </w:r>
      <w:r w:rsidRPr="00D70E46">
        <w:rPr>
          <w:rFonts w:eastAsia="Calibri"/>
          <w:b w:val="0"/>
        </w:rPr>
        <w:t>ուղևորափոխադրման</w:t>
      </w:r>
      <w:r w:rsidRPr="00D70E46">
        <w:rPr>
          <w:rFonts w:eastAsia="Calibri"/>
          <w:b w:val="0"/>
          <w:lang w:val="fr-FR"/>
        </w:rPr>
        <w:t xml:space="preserve"> </w:t>
      </w:r>
      <w:r w:rsidRPr="00D70E46">
        <w:rPr>
          <w:rFonts w:eastAsia="Calibri"/>
          <w:b w:val="0"/>
        </w:rPr>
        <w:t>ծառայությունների</w:t>
      </w:r>
      <w:r w:rsidRPr="00D70E46">
        <w:rPr>
          <w:rFonts w:eastAsia="Calibri"/>
          <w:b w:val="0"/>
          <w:lang w:val="fr-FR"/>
        </w:rPr>
        <w:t xml:space="preserve"> </w:t>
      </w:r>
      <w:r w:rsidRPr="00D70E46">
        <w:rPr>
          <w:rFonts w:eastAsia="Calibri"/>
          <w:b w:val="0"/>
        </w:rPr>
        <w:t>սուբսիդավորման</w:t>
      </w:r>
      <w:r w:rsidRPr="00D70E46">
        <w:rPr>
          <w:rFonts w:eastAsia="Calibri"/>
          <w:b w:val="0"/>
          <w:lang w:val="fr-FR"/>
        </w:rPr>
        <w:t xml:space="preserve"> </w:t>
      </w:r>
      <w:r w:rsidRPr="00D70E46">
        <w:rPr>
          <w:rFonts w:eastAsia="Calibri"/>
          <w:b w:val="0"/>
        </w:rPr>
        <w:t>նպատակով</w:t>
      </w:r>
      <w:r w:rsidRPr="00D70E46">
        <w:rPr>
          <w:rFonts w:eastAsia="Calibri"/>
          <w:b w:val="0"/>
          <w:lang w:val="fr-FR"/>
        </w:rPr>
        <w:t>:</w:t>
      </w:r>
    </w:p>
    <w:p w:rsidR="00D70E46" w:rsidRPr="00DE1D37" w:rsidRDefault="00A93A6C" w:rsidP="00DE1D37">
      <w:pPr>
        <w:rPr>
          <w:b w:val="0"/>
          <w:lang w:val="fr-FR"/>
        </w:rPr>
      </w:pPr>
      <w:r>
        <w:rPr>
          <w:b w:val="0"/>
          <w:lang w:val="hy-AM"/>
        </w:rPr>
        <w:t>2</w:t>
      </w:r>
      <w:r w:rsidR="00DE1D37">
        <w:rPr>
          <w:b w:val="0"/>
          <w:lang w:val="fr-FR"/>
        </w:rPr>
        <w:t xml:space="preserve">.3 </w:t>
      </w:r>
      <w:r w:rsidR="00D70E46" w:rsidRPr="00DE1D37">
        <w:rPr>
          <w:b w:val="0"/>
          <w:lang w:val="fr-FR"/>
        </w:rPr>
        <w:t xml:space="preserve">«Պետական աջակցություն </w:t>
      </w:r>
      <w:r w:rsidR="00D70E46" w:rsidRPr="00DE1D37">
        <w:rPr>
          <w:b w:val="0"/>
        </w:rPr>
        <w:t>Երևան</w:t>
      </w:r>
      <w:r w:rsidR="00D70E46" w:rsidRPr="00DE1D37">
        <w:rPr>
          <w:b w:val="0"/>
          <w:lang w:val="fr-FR"/>
        </w:rPr>
        <w:t xml:space="preserve"> </w:t>
      </w:r>
      <w:r w:rsidR="00D70E46" w:rsidRPr="00DE1D37">
        <w:rPr>
          <w:b w:val="0"/>
        </w:rPr>
        <w:t>քաղաքի</w:t>
      </w:r>
      <w:r w:rsidR="00D70E46" w:rsidRPr="00DE1D37">
        <w:rPr>
          <w:b w:val="0"/>
          <w:lang w:val="fr-FR"/>
        </w:rPr>
        <w:t xml:space="preserve"> </w:t>
      </w:r>
      <w:r w:rsidR="00D70E46" w:rsidRPr="00DE1D37">
        <w:rPr>
          <w:b w:val="0"/>
        </w:rPr>
        <w:t>փողոցների</w:t>
      </w:r>
      <w:r w:rsidR="00D70E46" w:rsidRPr="00DE1D37">
        <w:rPr>
          <w:b w:val="0"/>
          <w:lang w:val="fr-FR"/>
        </w:rPr>
        <w:t xml:space="preserve"> </w:t>
      </w:r>
      <w:r w:rsidR="00D70E46" w:rsidRPr="00DE1D37">
        <w:rPr>
          <w:b w:val="0"/>
        </w:rPr>
        <w:t>ընթացիկ</w:t>
      </w:r>
      <w:r w:rsidR="00D70E46" w:rsidRPr="00DE1D37">
        <w:rPr>
          <w:b w:val="0"/>
          <w:lang w:val="fr-FR"/>
        </w:rPr>
        <w:t xml:space="preserve"> </w:t>
      </w:r>
      <w:r w:rsidR="00D70E46" w:rsidRPr="00DE1D37">
        <w:rPr>
          <w:b w:val="0"/>
        </w:rPr>
        <w:t>նորոգման</w:t>
      </w:r>
      <w:r w:rsidR="00D70E46" w:rsidRPr="00DE1D37">
        <w:rPr>
          <w:b w:val="0"/>
          <w:lang w:val="fr-FR"/>
        </w:rPr>
        <w:t xml:space="preserve"> </w:t>
      </w:r>
      <w:r w:rsidR="00D70E46" w:rsidRPr="00DE1D37">
        <w:rPr>
          <w:b w:val="0"/>
        </w:rPr>
        <w:t>և</w:t>
      </w:r>
      <w:r w:rsidR="00D70E46" w:rsidRPr="00DE1D37">
        <w:rPr>
          <w:b w:val="0"/>
          <w:lang w:val="fr-FR"/>
        </w:rPr>
        <w:t xml:space="preserve"> </w:t>
      </w:r>
      <w:r w:rsidR="00D70E46" w:rsidRPr="00DE1D37">
        <w:rPr>
          <w:b w:val="0"/>
        </w:rPr>
        <w:t>ճաքալցման</w:t>
      </w:r>
      <w:r w:rsidR="00D70E46" w:rsidRPr="00DE1D37">
        <w:rPr>
          <w:b w:val="0"/>
          <w:lang w:val="fr-FR"/>
        </w:rPr>
        <w:t xml:space="preserve"> </w:t>
      </w:r>
      <w:r w:rsidR="00D70E46" w:rsidRPr="00DE1D37">
        <w:rPr>
          <w:b w:val="0"/>
        </w:rPr>
        <w:t>աշխատանքների</w:t>
      </w:r>
      <w:r w:rsidR="00D70E46" w:rsidRPr="00DE1D37">
        <w:rPr>
          <w:b w:val="0"/>
          <w:lang w:val="fr-FR"/>
        </w:rPr>
        <w:t xml:space="preserve"> </w:t>
      </w:r>
      <w:r w:rsidR="00D70E46" w:rsidRPr="00DE1D37">
        <w:rPr>
          <w:b w:val="0"/>
        </w:rPr>
        <w:t>իրականացման</w:t>
      </w:r>
      <w:r w:rsidR="00D70E46" w:rsidRPr="00DE1D37">
        <w:rPr>
          <w:b w:val="0"/>
          <w:lang w:val="fr-FR"/>
        </w:rPr>
        <w:t xml:space="preserve"> </w:t>
      </w:r>
      <w:r w:rsidR="00D70E46" w:rsidRPr="00DE1D37">
        <w:rPr>
          <w:b w:val="0"/>
        </w:rPr>
        <w:t>համար</w:t>
      </w:r>
      <w:r w:rsidR="00D70E46" w:rsidRPr="00DE1D37">
        <w:rPr>
          <w:b w:val="0"/>
          <w:lang w:val="fr-FR"/>
        </w:rPr>
        <w:t xml:space="preserve">» </w:t>
      </w:r>
      <w:r w:rsidR="00D70E46" w:rsidRPr="00DE1D37">
        <w:rPr>
          <w:b w:val="0"/>
        </w:rPr>
        <w:t>և</w:t>
      </w:r>
      <w:r w:rsidR="00D70E46" w:rsidRPr="00DE1D37">
        <w:rPr>
          <w:b w:val="0"/>
          <w:lang w:val="fr-FR"/>
        </w:rPr>
        <w:t xml:space="preserve"> «</w:t>
      </w:r>
      <w:r w:rsidR="00D70E46" w:rsidRPr="00DE1D37">
        <w:rPr>
          <w:b w:val="0"/>
        </w:rPr>
        <w:t>Պետական</w:t>
      </w:r>
      <w:r w:rsidR="00D70E46" w:rsidRPr="00DE1D37">
        <w:rPr>
          <w:b w:val="0"/>
          <w:lang w:val="fr-FR"/>
        </w:rPr>
        <w:t xml:space="preserve"> </w:t>
      </w:r>
      <w:r w:rsidR="00D70E46" w:rsidRPr="00DE1D37">
        <w:rPr>
          <w:b w:val="0"/>
        </w:rPr>
        <w:t>աջակցություն</w:t>
      </w:r>
      <w:r w:rsidR="00D70E46" w:rsidRPr="00DE1D37">
        <w:rPr>
          <w:b w:val="0"/>
          <w:lang w:val="fr-FR"/>
        </w:rPr>
        <w:t xml:space="preserve"> </w:t>
      </w:r>
      <w:r w:rsidR="00D70E46" w:rsidRPr="00DE1D37">
        <w:rPr>
          <w:b w:val="0"/>
        </w:rPr>
        <w:t>Երևան</w:t>
      </w:r>
      <w:r w:rsidR="00D70E46" w:rsidRPr="00DE1D37">
        <w:rPr>
          <w:b w:val="0"/>
          <w:lang w:val="fr-FR"/>
        </w:rPr>
        <w:t xml:space="preserve"> </w:t>
      </w:r>
      <w:r w:rsidR="00D70E46" w:rsidRPr="00DE1D37">
        <w:rPr>
          <w:b w:val="0"/>
        </w:rPr>
        <w:t>քաղաքի</w:t>
      </w:r>
      <w:r w:rsidR="00D70E46" w:rsidRPr="00DE1D37">
        <w:rPr>
          <w:b w:val="0"/>
          <w:lang w:val="fr-FR"/>
        </w:rPr>
        <w:t xml:space="preserve"> </w:t>
      </w:r>
      <w:r w:rsidR="00D70E46" w:rsidRPr="00DE1D37">
        <w:rPr>
          <w:b w:val="0"/>
        </w:rPr>
        <w:t>արտաքին</w:t>
      </w:r>
      <w:r w:rsidR="00D70E46" w:rsidRPr="00DE1D37">
        <w:rPr>
          <w:b w:val="0"/>
          <w:lang w:val="fr-FR"/>
        </w:rPr>
        <w:t xml:space="preserve"> </w:t>
      </w:r>
      <w:r w:rsidR="00D70E46" w:rsidRPr="00DE1D37">
        <w:rPr>
          <w:b w:val="0"/>
        </w:rPr>
        <w:t>լուսավորության</w:t>
      </w:r>
      <w:r w:rsidR="00D70E46" w:rsidRPr="00DE1D37">
        <w:rPr>
          <w:b w:val="0"/>
          <w:lang w:val="fr-FR"/>
        </w:rPr>
        <w:t xml:space="preserve"> </w:t>
      </w:r>
      <w:r w:rsidR="00D70E46" w:rsidRPr="00DE1D37">
        <w:rPr>
          <w:b w:val="0"/>
        </w:rPr>
        <w:t>ցանցի</w:t>
      </w:r>
      <w:r w:rsidR="00D70E46" w:rsidRPr="00DE1D37">
        <w:rPr>
          <w:b w:val="0"/>
          <w:lang w:val="fr-FR"/>
        </w:rPr>
        <w:t xml:space="preserve"> </w:t>
      </w:r>
      <w:r w:rsidR="00D70E46" w:rsidRPr="00DE1D37">
        <w:rPr>
          <w:b w:val="0"/>
        </w:rPr>
        <w:t>շահագործման</w:t>
      </w:r>
      <w:r w:rsidR="00D70E46" w:rsidRPr="00DE1D37">
        <w:rPr>
          <w:b w:val="0"/>
          <w:lang w:val="fr-FR"/>
        </w:rPr>
        <w:t xml:space="preserve"> </w:t>
      </w:r>
      <w:r w:rsidR="00D70E46" w:rsidRPr="00DE1D37">
        <w:rPr>
          <w:b w:val="0"/>
        </w:rPr>
        <w:t>և</w:t>
      </w:r>
      <w:r w:rsidR="00D70E46" w:rsidRPr="00DE1D37">
        <w:rPr>
          <w:b w:val="0"/>
          <w:lang w:val="fr-FR"/>
        </w:rPr>
        <w:t xml:space="preserve"> </w:t>
      </w:r>
      <w:r w:rsidR="00D70E46" w:rsidRPr="00DE1D37">
        <w:rPr>
          <w:b w:val="0"/>
        </w:rPr>
        <w:t>պահպանման</w:t>
      </w:r>
      <w:r w:rsidR="00D70E46" w:rsidRPr="00DE1D37">
        <w:rPr>
          <w:b w:val="0"/>
          <w:lang w:val="fr-FR"/>
        </w:rPr>
        <w:t xml:space="preserve"> </w:t>
      </w:r>
      <w:r w:rsidR="00D70E46" w:rsidRPr="00DE1D37">
        <w:rPr>
          <w:b w:val="0"/>
        </w:rPr>
        <w:t>աշխատանքների</w:t>
      </w:r>
      <w:r w:rsidR="00D70E46" w:rsidRPr="00DE1D37">
        <w:rPr>
          <w:b w:val="0"/>
          <w:lang w:val="fr-FR"/>
        </w:rPr>
        <w:t xml:space="preserve"> </w:t>
      </w:r>
      <w:r w:rsidR="00D70E46" w:rsidRPr="00DE1D37">
        <w:rPr>
          <w:b w:val="0"/>
        </w:rPr>
        <w:t>իրականացման</w:t>
      </w:r>
      <w:r w:rsidR="00D70E46" w:rsidRPr="00DE1D37">
        <w:rPr>
          <w:b w:val="0"/>
          <w:lang w:val="fr-FR"/>
        </w:rPr>
        <w:t xml:space="preserve"> </w:t>
      </w:r>
      <w:r w:rsidR="00D70E46" w:rsidRPr="00DE1D37">
        <w:rPr>
          <w:b w:val="0"/>
        </w:rPr>
        <w:t>համար</w:t>
      </w:r>
      <w:r w:rsidR="00D70E46" w:rsidRPr="00DE1D37">
        <w:rPr>
          <w:b w:val="0"/>
          <w:lang w:val="fr-FR"/>
        </w:rPr>
        <w:t xml:space="preserve">» </w:t>
      </w:r>
      <w:r w:rsidR="00D70E46" w:rsidRPr="00DE1D37">
        <w:rPr>
          <w:b w:val="0"/>
        </w:rPr>
        <w:t>միջոցառումների</w:t>
      </w:r>
      <w:r w:rsidR="00D70E46" w:rsidRPr="00DE1D37">
        <w:rPr>
          <w:b w:val="0"/>
          <w:lang w:val="fr-FR"/>
        </w:rPr>
        <w:t xml:space="preserve"> </w:t>
      </w:r>
      <w:r w:rsidR="00D70E46" w:rsidRPr="00DE1D37">
        <w:rPr>
          <w:b w:val="0"/>
        </w:rPr>
        <w:t>գծով</w:t>
      </w:r>
      <w:r w:rsidR="00D70E46" w:rsidRPr="00DE1D37">
        <w:rPr>
          <w:b w:val="0"/>
          <w:lang w:val="fr-FR"/>
        </w:rPr>
        <w:t xml:space="preserve"> </w:t>
      </w:r>
      <w:r w:rsidR="00D70E46" w:rsidRPr="00DE1D37">
        <w:rPr>
          <w:b w:val="0"/>
        </w:rPr>
        <w:t>ՀՀ</w:t>
      </w:r>
      <w:r w:rsidR="00D70E46" w:rsidRPr="00DE1D37">
        <w:rPr>
          <w:b w:val="0"/>
          <w:lang w:val="fr-FR"/>
        </w:rPr>
        <w:t xml:space="preserve"> 2020 </w:t>
      </w:r>
      <w:r w:rsidR="00D70E46" w:rsidRPr="00DE1D37">
        <w:rPr>
          <w:b w:val="0"/>
        </w:rPr>
        <w:t>թվականի</w:t>
      </w:r>
      <w:r w:rsidR="00D70E46" w:rsidRPr="00DE1D37">
        <w:rPr>
          <w:b w:val="0"/>
          <w:lang w:val="fr-FR"/>
        </w:rPr>
        <w:t xml:space="preserve"> </w:t>
      </w:r>
      <w:r w:rsidR="00D70E46" w:rsidRPr="00DE1D37">
        <w:rPr>
          <w:b w:val="0"/>
        </w:rPr>
        <w:t>պետական</w:t>
      </w:r>
      <w:r w:rsidR="00D70E46" w:rsidRPr="00DE1D37">
        <w:rPr>
          <w:b w:val="0"/>
          <w:lang w:val="fr-FR"/>
        </w:rPr>
        <w:t xml:space="preserve"> </w:t>
      </w:r>
      <w:r w:rsidR="00D70E46" w:rsidRPr="00DE1D37">
        <w:rPr>
          <w:b w:val="0"/>
        </w:rPr>
        <w:t>բյուջեի</w:t>
      </w:r>
      <w:r w:rsidR="00D70E46" w:rsidRPr="00DE1D37">
        <w:rPr>
          <w:b w:val="0"/>
          <w:lang w:val="fr-FR"/>
        </w:rPr>
        <w:t xml:space="preserve"> </w:t>
      </w:r>
      <w:r w:rsidR="00D70E46" w:rsidRPr="00DE1D37">
        <w:rPr>
          <w:b w:val="0"/>
        </w:rPr>
        <w:t>նախագծով</w:t>
      </w:r>
      <w:r w:rsidR="00D70E46" w:rsidRPr="00DE1D37">
        <w:rPr>
          <w:b w:val="0"/>
          <w:lang w:val="fr-FR"/>
        </w:rPr>
        <w:t xml:space="preserve"> </w:t>
      </w:r>
      <w:r w:rsidR="00D70E46" w:rsidRPr="00DE1D37">
        <w:rPr>
          <w:b w:val="0"/>
        </w:rPr>
        <w:t>նախատեսվում</w:t>
      </w:r>
      <w:r w:rsidR="00D70E46" w:rsidRPr="00DE1D37">
        <w:rPr>
          <w:b w:val="0"/>
          <w:lang w:val="fr-FR"/>
        </w:rPr>
        <w:t xml:space="preserve"> </w:t>
      </w:r>
      <w:r w:rsidR="00D70E46" w:rsidRPr="00DE1D37">
        <w:rPr>
          <w:b w:val="0"/>
        </w:rPr>
        <w:t>է</w:t>
      </w:r>
      <w:r w:rsidR="00D70E46" w:rsidRPr="00DE1D37">
        <w:rPr>
          <w:b w:val="0"/>
          <w:lang w:val="fr-FR"/>
        </w:rPr>
        <w:t xml:space="preserve"> </w:t>
      </w:r>
      <w:r w:rsidR="00D70E46" w:rsidRPr="00DE1D37">
        <w:rPr>
          <w:b w:val="0"/>
        </w:rPr>
        <w:t>համապատասխանաբար</w:t>
      </w:r>
      <w:r w:rsidR="00D70E46" w:rsidRPr="00DE1D37">
        <w:rPr>
          <w:b w:val="0"/>
          <w:lang w:val="fr-FR"/>
        </w:rPr>
        <w:t xml:space="preserve"> 3,284.0 </w:t>
      </w:r>
      <w:r w:rsidR="00D70E46" w:rsidRPr="00DE1D37">
        <w:rPr>
          <w:b w:val="0"/>
        </w:rPr>
        <w:t>մլն</w:t>
      </w:r>
      <w:r w:rsidR="00D70E46" w:rsidRPr="00DE1D37">
        <w:rPr>
          <w:b w:val="0"/>
          <w:lang w:val="fr-FR"/>
        </w:rPr>
        <w:t xml:space="preserve"> </w:t>
      </w:r>
      <w:r w:rsidR="00D70E46" w:rsidRPr="00DE1D37">
        <w:rPr>
          <w:b w:val="0"/>
        </w:rPr>
        <w:t>դրամ</w:t>
      </w:r>
      <w:r w:rsidR="00D70E46" w:rsidRPr="00DE1D37">
        <w:rPr>
          <w:b w:val="0"/>
          <w:lang w:val="fr-FR"/>
        </w:rPr>
        <w:t xml:space="preserve"> </w:t>
      </w:r>
      <w:r w:rsidR="00D70E46" w:rsidRPr="00DE1D37">
        <w:rPr>
          <w:b w:val="0"/>
        </w:rPr>
        <w:t>և</w:t>
      </w:r>
      <w:r w:rsidR="00D70E46" w:rsidRPr="00DE1D37">
        <w:rPr>
          <w:b w:val="0"/>
          <w:lang w:val="fr-FR"/>
        </w:rPr>
        <w:t xml:space="preserve"> 2,229.9 </w:t>
      </w:r>
      <w:r w:rsidR="00D70E46" w:rsidRPr="00DE1D37">
        <w:rPr>
          <w:b w:val="0"/>
        </w:rPr>
        <w:t>մլն</w:t>
      </w:r>
      <w:r w:rsidR="00D70E46" w:rsidRPr="00DE1D37">
        <w:rPr>
          <w:b w:val="0"/>
          <w:lang w:val="fr-FR"/>
        </w:rPr>
        <w:t xml:space="preserve"> </w:t>
      </w:r>
      <w:r w:rsidR="00D70E46" w:rsidRPr="00DE1D37">
        <w:rPr>
          <w:b w:val="0"/>
        </w:rPr>
        <w:t>դրամ</w:t>
      </w:r>
      <w:r w:rsidR="00D70E46" w:rsidRPr="00DE1D37">
        <w:rPr>
          <w:b w:val="0"/>
          <w:lang w:val="fr-FR"/>
        </w:rPr>
        <w:t xml:space="preserve">` </w:t>
      </w:r>
      <w:r w:rsidR="00D70E46" w:rsidRPr="00DE1D37">
        <w:rPr>
          <w:b w:val="0"/>
        </w:rPr>
        <w:t>ՀՀ</w:t>
      </w:r>
      <w:r w:rsidR="00D70E46" w:rsidRPr="00DE1D37">
        <w:rPr>
          <w:b w:val="0"/>
          <w:lang w:val="fr-FR"/>
        </w:rPr>
        <w:t xml:space="preserve"> 2019 </w:t>
      </w:r>
      <w:r w:rsidR="00D70E46" w:rsidRPr="00DE1D37">
        <w:rPr>
          <w:b w:val="0"/>
        </w:rPr>
        <w:t>թվականի</w:t>
      </w:r>
      <w:r w:rsidR="00D70E46" w:rsidRPr="00DE1D37">
        <w:rPr>
          <w:b w:val="0"/>
          <w:lang w:val="fr-FR"/>
        </w:rPr>
        <w:t xml:space="preserve"> </w:t>
      </w:r>
      <w:r w:rsidR="00D70E46" w:rsidRPr="00DE1D37">
        <w:rPr>
          <w:b w:val="0"/>
        </w:rPr>
        <w:t>պետական</w:t>
      </w:r>
      <w:r w:rsidR="00D70E46" w:rsidRPr="00DE1D37">
        <w:rPr>
          <w:b w:val="0"/>
          <w:lang w:val="fr-FR"/>
        </w:rPr>
        <w:t xml:space="preserve"> </w:t>
      </w:r>
      <w:r w:rsidR="00D70E46" w:rsidRPr="00DE1D37">
        <w:rPr>
          <w:b w:val="0"/>
        </w:rPr>
        <w:t>բյուջեով</w:t>
      </w:r>
      <w:r w:rsidR="00D70E46" w:rsidRPr="00DE1D37">
        <w:rPr>
          <w:b w:val="0"/>
          <w:lang w:val="fr-FR"/>
        </w:rPr>
        <w:t xml:space="preserve"> </w:t>
      </w:r>
      <w:r w:rsidR="00D70E46" w:rsidRPr="00DE1D37">
        <w:rPr>
          <w:b w:val="0"/>
        </w:rPr>
        <w:t>հաստատված</w:t>
      </w:r>
      <w:r w:rsidR="00D70E46" w:rsidRPr="00DE1D37">
        <w:rPr>
          <w:b w:val="0"/>
          <w:lang w:val="fr-FR"/>
        </w:rPr>
        <w:t xml:space="preserve"> </w:t>
      </w:r>
      <w:r w:rsidR="00D70E46" w:rsidRPr="00DE1D37">
        <w:rPr>
          <w:b w:val="0"/>
        </w:rPr>
        <w:t>գումարների</w:t>
      </w:r>
      <w:r w:rsidR="00D70E46" w:rsidRPr="00DE1D37">
        <w:rPr>
          <w:b w:val="0"/>
          <w:lang w:val="fr-FR"/>
        </w:rPr>
        <w:t xml:space="preserve"> </w:t>
      </w:r>
      <w:r w:rsidR="00D70E46" w:rsidRPr="00DE1D37">
        <w:rPr>
          <w:b w:val="0"/>
        </w:rPr>
        <w:t>չափով</w:t>
      </w:r>
      <w:r w:rsidR="00D70E46" w:rsidRPr="00DE1D37">
        <w:rPr>
          <w:b w:val="0"/>
          <w:lang w:val="fr-FR"/>
        </w:rPr>
        <w:t>:</w:t>
      </w:r>
    </w:p>
    <w:p w:rsidR="00D70E46" w:rsidRPr="00D70E46" w:rsidRDefault="00D70E46" w:rsidP="00D70E46">
      <w:pPr>
        <w:rPr>
          <w:rFonts w:eastAsia="Calibri"/>
          <w:b w:val="0"/>
          <w:lang w:val="fr-FR"/>
        </w:rPr>
      </w:pPr>
      <w:r w:rsidRPr="00D70E46">
        <w:rPr>
          <w:rFonts w:eastAsia="Calibri"/>
          <w:b w:val="0"/>
        </w:rPr>
        <w:t>Նշված</w:t>
      </w:r>
      <w:r w:rsidRPr="00D70E46">
        <w:rPr>
          <w:rFonts w:eastAsia="Calibri"/>
          <w:b w:val="0"/>
          <w:lang w:val="fr-FR"/>
        </w:rPr>
        <w:t xml:space="preserve"> </w:t>
      </w:r>
      <w:r w:rsidRPr="00D70E46">
        <w:rPr>
          <w:rFonts w:eastAsia="Calibri"/>
          <w:b w:val="0"/>
        </w:rPr>
        <w:t>միջոցառումների</w:t>
      </w:r>
      <w:r w:rsidRPr="00D70E46">
        <w:rPr>
          <w:rFonts w:eastAsia="Calibri"/>
          <w:b w:val="0"/>
          <w:lang w:val="fr-FR"/>
        </w:rPr>
        <w:t xml:space="preserve"> </w:t>
      </w:r>
      <w:r w:rsidRPr="00D70E46">
        <w:rPr>
          <w:rFonts w:eastAsia="Calibri"/>
          <w:b w:val="0"/>
        </w:rPr>
        <w:t>նպատակն</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աջակցել</w:t>
      </w:r>
      <w:r w:rsidRPr="00D70E46">
        <w:rPr>
          <w:rFonts w:eastAsia="Calibri"/>
          <w:b w:val="0"/>
          <w:lang w:val="fr-FR"/>
        </w:rPr>
        <w:t xml:space="preserve"> </w:t>
      </w:r>
      <w:r w:rsidRPr="00D70E46">
        <w:rPr>
          <w:rFonts w:eastAsia="Calibri"/>
          <w:b w:val="0"/>
        </w:rPr>
        <w:t>Երևանի</w:t>
      </w:r>
      <w:r w:rsidRPr="00D70E46">
        <w:rPr>
          <w:rFonts w:eastAsia="Calibri"/>
          <w:b w:val="0"/>
          <w:lang w:val="fr-FR"/>
        </w:rPr>
        <w:t xml:space="preserve"> </w:t>
      </w:r>
      <w:r w:rsidRPr="00D70E46">
        <w:rPr>
          <w:rFonts w:eastAsia="Calibri"/>
          <w:b w:val="0"/>
        </w:rPr>
        <w:t>քաղաքապետարանին</w:t>
      </w:r>
      <w:r w:rsidRPr="00D70E46">
        <w:rPr>
          <w:rFonts w:eastAsia="Calibri"/>
          <w:b w:val="0"/>
          <w:lang w:val="fr-FR"/>
        </w:rPr>
        <w:t xml:space="preserve">` </w:t>
      </w:r>
      <w:r w:rsidRPr="00D70E46">
        <w:rPr>
          <w:rFonts w:eastAsia="Calibri"/>
          <w:b w:val="0"/>
        </w:rPr>
        <w:t>Երևան</w:t>
      </w:r>
      <w:r w:rsidRPr="00D70E46">
        <w:rPr>
          <w:rFonts w:eastAsia="Calibri"/>
          <w:b w:val="0"/>
          <w:lang w:val="fr-FR"/>
        </w:rPr>
        <w:t xml:space="preserve"> </w:t>
      </w:r>
      <w:r w:rsidRPr="00D70E46">
        <w:rPr>
          <w:rFonts w:eastAsia="Calibri"/>
          <w:b w:val="0"/>
        </w:rPr>
        <w:t>քաղաքի</w:t>
      </w:r>
      <w:r w:rsidRPr="00D70E46">
        <w:rPr>
          <w:rFonts w:eastAsia="Calibri"/>
          <w:b w:val="0"/>
          <w:lang w:val="fr-FR"/>
        </w:rPr>
        <w:t xml:space="preserve"> </w:t>
      </w:r>
      <w:r w:rsidRPr="00D70E46">
        <w:rPr>
          <w:rFonts w:eastAsia="Calibri"/>
          <w:b w:val="0"/>
        </w:rPr>
        <w:t>փողոցների</w:t>
      </w:r>
      <w:r w:rsidRPr="00D70E46">
        <w:rPr>
          <w:rFonts w:eastAsia="Calibri"/>
          <w:b w:val="0"/>
          <w:lang w:val="fr-FR"/>
        </w:rPr>
        <w:t xml:space="preserve"> </w:t>
      </w:r>
      <w:r w:rsidRPr="00D70E46">
        <w:rPr>
          <w:rFonts w:eastAsia="Calibri"/>
          <w:b w:val="0"/>
        </w:rPr>
        <w:t>ընթացիկ</w:t>
      </w:r>
      <w:r w:rsidRPr="00D70E46">
        <w:rPr>
          <w:rFonts w:eastAsia="Calibri"/>
          <w:b w:val="0"/>
          <w:lang w:val="fr-FR"/>
        </w:rPr>
        <w:t xml:space="preserve"> </w:t>
      </w:r>
      <w:r w:rsidRPr="00D70E46">
        <w:rPr>
          <w:rFonts w:eastAsia="Calibri"/>
          <w:b w:val="0"/>
        </w:rPr>
        <w:t>նորոգման</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արտաքին</w:t>
      </w:r>
      <w:r w:rsidRPr="00D70E46">
        <w:rPr>
          <w:rFonts w:eastAsia="Calibri"/>
          <w:b w:val="0"/>
          <w:lang w:val="fr-FR"/>
        </w:rPr>
        <w:t xml:space="preserve"> </w:t>
      </w:r>
      <w:r w:rsidRPr="00D70E46">
        <w:rPr>
          <w:rFonts w:eastAsia="Calibri"/>
          <w:b w:val="0"/>
        </w:rPr>
        <w:t>լուսավորության</w:t>
      </w:r>
      <w:r w:rsidRPr="00D70E46">
        <w:rPr>
          <w:rFonts w:eastAsia="Calibri"/>
          <w:b w:val="0"/>
          <w:lang w:val="fr-FR"/>
        </w:rPr>
        <w:t xml:space="preserve"> </w:t>
      </w:r>
      <w:r w:rsidRPr="00D70E46">
        <w:rPr>
          <w:rFonts w:eastAsia="Calibri"/>
          <w:b w:val="0"/>
        </w:rPr>
        <w:t>ցանցի</w:t>
      </w:r>
      <w:r w:rsidRPr="00D70E46">
        <w:rPr>
          <w:rFonts w:eastAsia="Calibri"/>
          <w:b w:val="0"/>
          <w:lang w:val="fr-FR"/>
        </w:rPr>
        <w:t xml:space="preserve"> </w:t>
      </w:r>
      <w:r w:rsidRPr="00D70E46">
        <w:rPr>
          <w:rFonts w:eastAsia="Calibri"/>
          <w:b w:val="0"/>
        </w:rPr>
        <w:t>շահագործման</w:t>
      </w:r>
      <w:r w:rsidRPr="00D70E46">
        <w:rPr>
          <w:rFonts w:eastAsia="Calibri"/>
          <w:b w:val="0"/>
          <w:lang w:val="fr-FR"/>
        </w:rPr>
        <w:t xml:space="preserve"> </w:t>
      </w:r>
      <w:r w:rsidRPr="00D70E46">
        <w:rPr>
          <w:rFonts w:eastAsia="Calibri"/>
          <w:b w:val="0"/>
        </w:rPr>
        <w:t>ու</w:t>
      </w:r>
      <w:r w:rsidRPr="00D70E46">
        <w:rPr>
          <w:rFonts w:eastAsia="Calibri"/>
          <w:b w:val="0"/>
          <w:lang w:val="fr-FR"/>
        </w:rPr>
        <w:t xml:space="preserve"> </w:t>
      </w:r>
      <w:r w:rsidRPr="00D70E46">
        <w:rPr>
          <w:rFonts w:eastAsia="Calibri"/>
          <w:b w:val="0"/>
        </w:rPr>
        <w:t>պահպանման</w:t>
      </w:r>
      <w:r w:rsidRPr="00D70E46">
        <w:rPr>
          <w:rFonts w:eastAsia="Calibri"/>
          <w:b w:val="0"/>
          <w:lang w:val="fr-FR"/>
        </w:rPr>
        <w:t xml:space="preserve"> </w:t>
      </w:r>
      <w:r w:rsidRPr="00D70E46">
        <w:rPr>
          <w:rFonts w:eastAsia="Calibri"/>
          <w:b w:val="0"/>
        </w:rPr>
        <w:t>աշխատանքների</w:t>
      </w:r>
      <w:r w:rsidRPr="00D70E46">
        <w:rPr>
          <w:rFonts w:eastAsia="Calibri"/>
          <w:b w:val="0"/>
          <w:lang w:val="fr-FR"/>
        </w:rPr>
        <w:t xml:space="preserve"> </w:t>
      </w:r>
      <w:r w:rsidRPr="00D70E46">
        <w:rPr>
          <w:rFonts w:eastAsia="Calibri"/>
          <w:b w:val="0"/>
        </w:rPr>
        <w:t>իրականացման</w:t>
      </w:r>
      <w:r w:rsidRPr="00D70E46">
        <w:rPr>
          <w:rFonts w:eastAsia="Calibri"/>
          <w:b w:val="0"/>
          <w:lang w:val="fr-FR"/>
        </w:rPr>
        <w:t xml:space="preserve"> </w:t>
      </w:r>
      <w:r w:rsidRPr="00D70E46">
        <w:rPr>
          <w:rFonts w:eastAsia="Calibri"/>
          <w:b w:val="0"/>
        </w:rPr>
        <w:t>նպատակով</w:t>
      </w:r>
      <w:r w:rsidRPr="00D70E46">
        <w:rPr>
          <w:rFonts w:eastAsia="Calibri"/>
          <w:b w:val="0"/>
          <w:lang w:val="fr-FR"/>
        </w:rPr>
        <w:t>:</w:t>
      </w:r>
    </w:p>
    <w:p w:rsidR="00D70E46" w:rsidRPr="00D70E46" w:rsidRDefault="00A93A6C" w:rsidP="00D70E46">
      <w:pPr>
        <w:rPr>
          <w:lang w:val="fr-FR"/>
        </w:rPr>
      </w:pPr>
      <w:r>
        <w:rPr>
          <w:lang w:val="hy-AM"/>
        </w:rPr>
        <w:t>3</w:t>
      </w:r>
      <w:r w:rsidR="00D70E46" w:rsidRPr="00D70E46">
        <w:rPr>
          <w:lang w:val="fr-FR"/>
        </w:rPr>
        <w:t>. «</w:t>
      </w:r>
      <w:r w:rsidR="00D70E46" w:rsidRPr="00D70E46">
        <w:t>Այլընտրանքային</w:t>
      </w:r>
      <w:r w:rsidR="00D70E46" w:rsidRPr="00D70E46">
        <w:rPr>
          <w:lang w:val="fr-FR"/>
        </w:rPr>
        <w:t xml:space="preserve"> </w:t>
      </w:r>
      <w:r w:rsidR="00D70E46" w:rsidRPr="00D70E46">
        <w:t>աշխատանքային</w:t>
      </w:r>
      <w:r w:rsidR="00D70E46" w:rsidRPr="00D70E46">
        <w:rPr>
          <w:lang w:val="fr-FR"/>
        </w:rPr>
        <w:t xml:space="preserve"> </w:t>
      </w:r>
      <w:r w:rsidR="00D70E46" w:rsidRPr="00D70E46">
        <w:t>ծառայություն</w:t>
      </w:r>
      <w:r w:rsidR="00D70E46" w:rsidRPr="00D70E46">
        <w:rPr>
          <w:lang w:val="fr-FR"/>
        </w:rPr>
        <w:t xml:space="preserve">» </w:t>
      </w:r>
      <w:r w:rsidR="00D70E46" w:rsidRPr="00D70E46">
        <w:t>ծրագիր</w:t>
      </w:r>
      <w:r w:rsidR="00D70E46" w:rsidRPr="00D70E46">
        <w:rPr>
          <w:lang w:val="fr-FR"/>
        </w:rPr>
        <w:t>.</w:t>
      </w:r>
    </w:p>
    <w:p w:rsidR="00D70E46" w:rsidRPr="007A6021" w:rsidRDefault="00BA0D4D" w:rsidP="00D70E46">
      <w:pPr>
        <w:rPr>
          <w:b w:val="0"/>
          <w:lang w:val="fr-FR"/>
        </w:rPr>
      </w:pPr>
      <w:r w:rsidRPr="007A6021">
        <w:rPr>
          <w:b w:val="0"/>
          <w:lang w:val="fr-FR"/>
        </w:rPr>
        <w:t>«</w:t>
      </w:r>
      <w:r w:rsidRPr="00BA0D4D">
        <w:rPr>
          <w:b w:val="0"/>
        </w:rPr>
        <w:t>Այլընտրանքային</w:t>
      </w:r>
      <w:r w:rsidRPr="007A6021">
        <w:rPr>
          <w:b w:val="0"/>
          <w:lang w:val="fr-FR"/>
        </w:rPr>
        <w:t xml:space="preserve"> </w:t>
      </w:r>
      <w:r w:rsidRPr="00BA0D4D">
        <w:rPr>
          <w:b w:val="0"/>
        </w:rPr>
        <w:t>աշխատանքային</w:t>
      </w:r>
      <w:r w:rsidRPr="007A6021">
        <w:rPr>
          <w:b w:val="0"/>
          <w:lang w:val="fr-FR"/>
        </w:rPr>
        <w:t xml:space="preserve"> </w:t>
      </w:r>
      <w:r w:rsidRPr="00BA0D4D">
        <w:rPr>
          <w:b w:val="0"/>
        </w:rPr>
        <w:t>ծառայողներին</w:t>
      </w:r>
      <w:r w:rsidRPr="007A6021">
        <w:rPr>
          <w:b w:val="0"/>
          <w:lang w:val="fr-FR"/>
        </w:rPr>
        <w:t xml:space="preserve"> </w:t>
      </w:r>
      <w:r w:rsidRPr="00BA0D4D">
        <w:rPr>
          <w:b w:val="0"/>
        </w:rPr>
        <w:t>դրամական</w:t>
      </w:r>
      <w:r w:rsidRPr="007A6021">
        <w:rPr>
          <w:b w:val="0"/>
          <w:lang w:val="fr-FR"/>
        </w:rPr>
        <w:t xml:space="preserve"> </w:t>
      </w:r>
      <w:r w:rsidRPr="00BA0D4D">
        <w:rPr>
          <w:b w:val="0"/>
        </w:rPr>
        <w:t>բավարարման</w:t>
      </w:r>
      <w:r w:rsidRPr="007A6021">
        <w:rPr>
          <w:b w:val="0"/>
          <w:lang w:val="fr-FR"/>
        </w:rPr>
        <w:t xml:space="preserve"> </w:t>
      </w:r>
      <w:r w:rsidRPr="00BA0D4D">
        <w:rPr>
          <w:b w:val="0"/>
        </w:rPr>
        <w:t>և</w:t>
      </w:r>
      <w:r w:rsidRPr="007A6021">
        <w:rPr>
          <w:b w:val="0"/>
          <w:lang w:val="fr-FR"/>
        </w:rPr>
        <w:t xml:space="preserve"> </w:t>
      </w:r>
      <w:r w:rsidRPr="00BA0D4D">
        <w:rPr>
          <w:b w:val="0"/>
        </w:rPr>
        <w:t>դրամական</w:t>
      </w:r>
      <w:r w:rsidRPr="007A6021">
        <w:rPr>
          <w:b w:val="0"/>
          <w:lang w:val="fr-FR"/>
        </w:rPr>
        <w:t xml:space="preserve"> </w:t>
      </w:r>
      <w:r w:rsidRPr="00BA0D4D">
        <w:rPr>
          <w:b w:val="0"/>
        </w:rPr>
        <w:t>փոխհատուցման</w:t>
      </w:r>
      <w:r w:rsidRPr="007A6021">
        <w:rPr>
          <w:b w:val="0"/>
          <w:lang w:val="fr-FR"/>
        </w:rPr>
        <w:t xml:space="preserve"> </w:t>
      </w:r>
      <w:r w:rsidRPr="00BA0D4D">
        <w:rPr>
          <w:b w:val="0"/>
        </w:rPr>
        <w:t>տրամադրում</w:t>
      </w:r>
      <w:r w:rsidRPr="007A6021">
        <w:rPr>
          <w:b w:val="0"/>
          <w:lang w:val="fr-FR"/>
        </w:rPr>
        <w:t xml:space="preserve">» </w:t>
      </w:r>
      <w:r w:rsidRPr="00BA0D4D">
        <w:rPr>
          <w:b w:val="0"/>
        </w:rPr>
        <w:t>միջոցառման</w:t>
      </w:r>
      <w:r w:rsidRPr="007A6021">
        <w:rPr>
          <w:b w:val="0"/>
          <w:lang w:val="fr-FR"/>
        </w:rPr>
        <w:t xml:space="preserve"> </w:t>
      </w:r>
      <w:r w:rsidRPr="00BA0D4D">
        <w:rPr>
          <w:b w:val="0"/>
        </w:rPr>
        <w:t>շրջանակներում</w:t>
      </w:r>
      <w:r w:rsidRPr="007A6021">
        <w:rPr>
          <w:b w:val="0"/>
          <w:lang w:val="fr-FR"/>
        </w:rPr>
        <w:t xml:space="preserve"> </w:t>
      </w:r>
      <w:r w:rsidRPr="00BA0D4D">
        <w:rPr>
          <w:b w:val="0"/>
        </w:rPr>
        <w:t>նախատեսվում</w:t>
      </w:r>
      <w:r w:rsidRPr="007A6021">
        <w:rPr>
          <w:b w:val="0"/>
          <w:lang w:val="fr-FR"/>
        </w:rPr>
        <w:t xml:space="preserve"> </w:t>
      </w:r>
      <w:r w:rsidRPr="00BA0D4D">
        <w:rPr>
          <w:b w:val="0"/>
        </w:rPr>
        <w:t>է</w:t>
      </w:r>
      <w:r w:rsidRPr="007A6021">
        <w:rPr>
          <w:b w:val="0"/>
          <w:lang w:val="fr-FR"/>
        </w:rPr>
        <w:t xml:space="preserve"> </w:t>
      </w:r>
      <w:r w:rsidRPr="00BA0D4D">
        <w:rPr>
          <w:b w:val="0"/>
        </w:rPr>
        <w:t>իրականացնել</w:t>
      </w:r>
      <w:r w:rsidRPr="007A6021">
        <w:rPr>
          <w:b w:val="0"/>
          <w:lang w:val="fr-FR"/>
        </w:rPr>
        <w:t xml:space="preserve"> </w:t>
      </w:r>
      <w:r w:rsidRPr="00BA0D4D">
        <w:rPr>
          <w:b w:val="0"/>
        </w:rPr>
        <w:t>ՀՀ</w:t>
      </w:r>
      <w:r w:rsidRPr="007A6021">
        <w:rPr>
          <w:b w:val="0"/>
          <w:lang w:val="fr-FR"/>
        </w:rPr>
        <w:t>-</w:t>
      </w:r>
      <w:r w:rsidRPr="00BA0D4D">
        <w:rPr>
          <w:b w:val="0"/>
        </w:rPr>
        <w:t>ում</w:t>
      </w:r>
      <w:r w:rsidRPr="007A6021">
        <w:rPr>
          <w:b w:val="0"/>
          <w:lang w:val="fr-FR"/>
        </w:rPr>
        <w:t xml:space="preserve"> </w:t>
      </w:r>
      <w:r w:rsidRPr="00BA0D4D">
        <w:rPr>
          <w:b w:val="0"/>
        </w:rPr>
        <w:t>այլընտրանքային</w:t>
      </w:r>
      <w:r w:rsidRPr="007A6021">
        <w:rPr>
          <w:b w:val="0"/>
          <w:lang w:val="fr-FR"/>
        </w:rPr>
        <w:t xml:space="preserve"> </w:t>
      </w:r>
      <w:r w:rsidRPr="00BA0D4D">
        <w:rPr>
          <w:b w:val="0"/>
        </w:rPr>
        <w:t>աշխատանքային</w:t>
      </w:r>
      <w:r w:rsidRPr="007A6021">
        <w:rPr>
          <w:b w:val="0"/>
          <w:lang w:val="fr-FR"/>
        </w:rPr>
        <w:t xml:space="preserve"> </w:t>
      </w:r>
      <w:r w:rsidRPr="00BA0D4D">
        <w:rPr>
          <w:b w:val="0"/>
        </w:rPr>
        <w:t>ծառայության</w:t>
      </w:r>
      <w:r w:rsidRPr="007A6021">
        <w:rPr>
          <w:b w:val="0"/>
          <w:lang w:val="fr-FR"/>
        </w:rPr>
        <w:t xml:space="preserve"> </w:t>
      </w:r>
      <w:r w:rsidRPr="00BA0D4D">
        <w:rPr>
          <w:b w:val="0"/>
        </w:rPr>
        <w:t>անցած</w:t>
      </w:r>
      <w:r w:rsidRPr="007A6021">
        <w:rPr>
          <w:b w:val="0"/>
          <w:lang w:val="fr-FR"/>
        </w:rPr>
        <w:t xml:space="preserve"> </w:t>
      </w:r>
      <w:r w:rsidRPr="00BA0D4D">
        <w:rPr>
          <w:b w:val="0"/>
        </w:rPr>
        <w:t>ՀՀ</w:t>
      </w:r>
      <w:r w:rsidRPr="007A6021">
        <w:rPr>
          <w:b w:val="0"/>
          <w:lang w:val="fr-FR"/>
        </w:rPr>
        <w:t xml:space="preserve"> </w:t>
      </w:r>
      <w:r w:rsidRPr="00BA0D4D">
        <w:rPr>
          <w:b w:val="0"/>
        </w:rPr>
        <w:t>քաղա</w:t>
      </w:r>
      <w:r w:rsidRPr="007A6021">
        <w:rPr>
          <w:b w:val="0"/>
          <w:lang w:val="fr-FR"/>
        </w:rPr>
        <w:softHyphen/>
      </w:r>
      <w:r w:rsidRPr="00BA0D4D">
        <w:rPr>
          <w:b w:val="0"/>
        </w:rPr>
        <w:t>քա</w:t>
      </w:r>
      <w:r w:rsidRPr="007A6021">
        <w:rPr>
          <w:b w:val="0"/>
          <w:lang w:val="fr-FR"/>
        </w:rPr>
        <w:softHyphen/>
      </w:r>
      <w:r w:rsidRPr="00BA0D4D">
        <w:rPr>
          <w:b w:val="0"/>
        </w:rPr>
        <w:t>ցիաներին</w:t>
      </w:r>
      <w:r w:rsidRPr="007A6021">
        <w:rPr>
          <w:b w:val="0"/>
          <w:lang w:val="fr-FR"/>
        </w:rPr>
        <w:t xml:space="preserve"> «</w:t>
      </w:r>
      <w:r w:rsidRPr="00BA0D4D">
        <w:rPr>
          <w:b w:val="0"/>
        </w:rPr>
        <w:t>Այլընտրանքային</w:t>
      </w:r>
      <w:r w:rsidRPr="007A6021">
        <w:rPr>
          <w:b w:val="0"/>
          <w:lang w:val="fr-FR"/>
        </w:rPr>
        <w:t xml:space="preserve"> </w:t>
      </w:r>
      <w:r w:rsidRPr="00BA0D4D">
        <w:rPr>
          <w:b w:val="0"/>
        </w:rPr>
        <w:t>ծառայության</w:t>
      </w:r>
      <w:r w:rsidRPr="007A6021">
        <w:rPr>
          <w:b w:val="0"/>
          <w:lang w:val="fr-FR"/>
        </w:rPr>
        <w:t xml:space="preserve"> </w:t>
      </w:r>
      <w:r w:rsidRPr="00BA0D4D">
        <w:rPr>
          <w:b w:val="0"/>
        </w:rPr>
        <w:t>մասին</w:t>
      </w:r>
      <w:r w:rsidRPr="007A6021">
        <w:rPr>
          <w:b w:val="0"/>
          <w:lang w:val="fr-FR"/>
        </w:rPr>
        <w:t xml:space="preserve">» </w:t>
      </w:r>
      <w:r w:rsidRPr="00BA0D4D">
        <w:rPr>
          <w:b w:val="0"/>
        </w:rPr>
        <w:t>ՀՀ</w:t>
      </w:r>
      <w:r w:rsidRPr="007A6021">
        <w:rPr>
          <w:b w:val="0"/>
          <w:lang w:val="fr-FR"/>
        </w:rPr>
        <w:t xml:space="preserve"> </w:t>
      </w:r>
      <w:r w:rsidRPr="00BA0D4D">
        <w:rPr>
          <w:b w:val="0"/>
        </w:rPr>
        <w:t>օրենքով</w:t>
      </w:r>
      <w:r w:rsidRPr="007A6021">
        <w:rPr>
          <w:b w:val="0"/>
          <w:lang w:val="fr-FR"/>
        </w:rPr>
        <w:t xml:space="preserve"> </w:t>
      </w:r>
      <w:r w:rsidRPr="00BA0D4D">
        <w:rPr>
          <w:b w:val="0"/>
        </w:rPr>
        <w:t>սահմանված</w:t>
      </w:r>
      <w:r w:rsidRPr="007A6021">
        <w:rPr>
          <w:b w:val="0"/>
          <w:lang w:val="fr-FR"/>
        </w:rPr>
        <w:t xml:space="preserve"> </w:t>
      </w:r>
      <w:r w:rsidRPr="00BA0D4D">
        <w:rPr>
          <w:b w:val="0"/>
        </w:rPr>
        <w:t>դրամական</w:t>
      </w:r>
      <w:r w:rsidRPr="007A6021">
        <w:rPr>
          <w:b w:val="0"/>
          <w:lang w:val="fr-FR"/>
        </w:rPr>
        <w:t xml:space="preserve"> </w:t>
      </w:r>
      <w:r w:rsidRPr="00BA0D4D">
        <w:rPr>
          <w:b w:val="0"/>
        </w:rPr>
        <w:t>բավարարում</w:t>
      </w:r>
      <w:r w:rsidRPr="007A6021">
        <w:rPr>
          <w:b w:val="0"/>
          <w:lang w:val="fr-FR"/>
        </w:rPr>
        <w:t xml:space="preserve"> </w:t>
      </w:r>
      <w:r w:rsidRPr="00BA0D4D">
        <w:rPr>
          <w:b w:val="0"/>
        </w:rPr>
        <w:t>և</w:t>
      </w:r>
      <w:r w:rsidRPr="007A6021">
        <w:rPr>
          <w:b w:val="0"/>
          <w:lang w:val="fr-FR"/>
        </w:rPr>
        <w:t xml:space="preserve"> </w:t>
      </w:r>
      <w:r w:rsidRPr="00BA0D4D">
        <w:rPr>
          <w:b w:val="0"/>
        </w:rPr>
        <w:t>փոխհատուցում</w:t>
      </w:r>
      <w:r w:rsidRPr="007A6021">
        <w:rPr>
          <w:b w:val="0"/>
          <w:lang w:val="fr-FR"/>
        </w:rPr>
        <w:t xml:space="preserve">: </w:t>
      </w:r>
      <w:r w:rsidRPr="00BA0D4D">
        <w:rPr>
          <w:b w:val="0"/>
        </w:rPr>
        <w:t>Նշված</w:t>
      </w:r>
      <w:r w:rsidRPr="007A6021">
        <w:rPr>
          <w:b w:val="0"/>
          <w:lang w:val="fr-FR"/>
        </w:rPr>
        <w:t xml:space="preserve"> </w:t>
      </w:r>
      <w:r w:rsidRPr="00BA0D4D">
        <w:rPr>
          <w:b w:val="0"/>
        </w:rPr>
        <w:t>միջոցառման</w:t>
      </w:r>
      <w:r w:rsidRPr="007A6021">
        <w:rPr>
          <w:b w:val="0"/>
          <w:lang w:val="fr-FR"/>
        </w:rPr>
        <w:t xml:space="preserve"> </w:t>
      </w:r>
      <w:r w:rsidRPr="00BA0D4D">
        <w:rPr>
          <w:b w:val="0"/>
        </w:rPr>
        <w:t>գծով</w:t>
      </w:r>
      <w:r w:rsidRPr="007A6021">
        <w:rPr>
          <w:b w:val="0"/>
          <w:lang w:val="fr-FR"/>
        </w:rPr>
        <w:t xml:space="preserve"> </w:t>
      </w:r>
      <w:r w:rsidRPr="00BA0D4D">
        <w:rPr>
          <w:b w:val="0"/>
        </w:rPr>
        <w:t>ՀՀ</w:t>
      </w:r>
      <w:r w:rsidRPr="007A6021">
        <w:rPr>
          <w:b w:val="0"/>
          <w:lang w:val="fr-FR"/>
        </w:rPr>
        <w:t xml:space="preserve"> 2020 </w:t>
      </w:r>
      <w:r w:rsidRPr="00BA0D4D">
        <w:rPr>
          <w:b w:val="0"/>
        </w:rPr>
        <w:t>թվա</w:t>
      </w:r>
      <w:r w:rsidRPr="007A6021">
        <w:rPr>
          <w:b w:val="0"/>
          <w:lang w:val="fr-FR"/>
        </w:rPr>
        <w:softHyphen/>
      </w:r>
      <w:r w:rsidRPr="00BA0D4D">
        <w:rPr>
          <w:b w:val="0"/>
        </w:rPr>
        <w:t>կանի</w:t>
      </w:r>
      <w:r w:rsidRPr="007A6021">
        <w:rPr>
          <w:b w:val="0"/>
          <w:lang w:val="fr-FR"/>
        </w:rPr>
        <w:t xml:space="preserve"> </w:t>
      </w:r>
      <w:r w:rsidRPr="00BA0D4D">
        <w:rPr>
          <w:b w:val="0"/>
        </w:rPr>
        <w:t>պետական</w:t>
      </w:r>
      <w:r w:rsidRPr="007A6021">
        <w:rPr>
          <w:b w:val="0"/>
          <w:lang w:val="fr-FR"/>
        </w:rPr>
        <w:t xml:space="preserve"> </w:t>
      </w:r>
      <w:r w:rsidRPr="00BA0D4D">
        <w:rPr>
          <w:b w:val="0"/>
        </w:rPr>
        <w:t>բյուջեի</w:t>
      </w:r>
      <w:r w:rsidRPr="007A6021">
        <w:rPr>
          <w:b w:val="0"/>
          <w:lang w:val="fr-FR"/>
        </w:rPr>
        <w:t xml:space="preserve"> </w:t>
      </w:r>
      <w:r w:rsidRPr="00BA0D4D">
        <w:rPr>
          <w:b w:val="0"/>
        </w:rPr>
        <w:t>նախագծով</w:t>
      </w:r>
      <w:r w:rsidRPr="007A6021">
        <w:rPr>
          <w:b w:val="0"/>
          <w:lang w:val="fr-FR"/>
        </w:rPr>
        <w:t xml:space="preserve"> </w:t>
      </w:r>
      <w:r w:rsidRPr="00BA0D4D">
        <w:rPr>
          <w:b w:val="0"/>
        </w:rPr>
        <w:t>նախա</w:t>
      </w:r>
      <w:r w:rsidRPr="007A6021">
        <w:rPr>
          <w:b w:val="0"/>
          <w:lang w:val="fr-FR"/>
        </w:rPr>
        <w:softHyphen/>
      </w:r>
      <w:r w:rsidRPr="00BA0D4D">
        <w:rPr>
          <w:b w:val="0"/>
        </w:rPr>
        <w:t>տեսվել</w:t>
      </w:r>
      <w:r w:rsidRPr="007A6021">
        <w:rPr>
          <w:b w:val="0"/>
          <w:lang w:val="fr-FR"/>
        </w:rPr>
        <w:t xml:space="preserve"> </w:t>
      </w:r>
      <w:r w:rsidRPr="00BA0D4D">
        <w:rPr>
          <w:b w:val="0"/>
        </w:rPr>
        <w:t>է</w:t>
      </w:r>
      <w:r w:rsidRPr="007A6021">
        <w:rPr>
          <w:b w:val="0"/>
          <w:lang w:val="fr-FR"/>
        </w:rPr>
        <w:t xml:space="preserve"> 42.7 </w:t>
      </w:r>
      <w:r w:rsidRPr="00BA0D4D">
        <w:rPr>
          <w:b w:val="0"/>
        </w:rPr>
        <w:t>մլն</w:t>
      </w:r>
      <w:r w:rsidRPr="007A6021">
        <w:rPr>
          <w:b w:val="0"/>
          <w:lang w:val="fr-FR"/>
        </w:rPr>
        <w:t xml:space="preserve"> </w:t>
      </w:r>
      <w:r w:rsidRPr="00BA0D4D">
        <w:rPr>
          <w:b w:val="0"/>
        </w:rPr>
        <w:t>դրամ</w:t>
      </w:r>
      <w:r w:rsidRPr="007A6021">
        <w:rPr>
          <w:b w:val="0"/>
          <w:lang w:val="fr-FR"/>
        </w:rPr>
        <w:t xml:space="preserve">, </w:t>
      </w:r>
      <w:r w:rsidRPr="00BA0D4D">
        <w:rPr>
          <w:b w:val="0"/>
        </w:rPr>
        <w:t>որը</w:t>
      </w:r>
      <w:r w:rsidRPr="007A6021">
        <w:rPr>
          <w:b w:val="0"/>
          <w:lang w:val="fr-FR"/>
        </w:rPr>
        <w:t xml:space="preserve"> </w:t>
      </w:r>
      <w:r w:rsidRPr="00BA0D4D">
        <w:rPr>
          <w:b w:val="0"/>
        </w:rPr>
        <w:t>ՀՀ</w:t>
      </w:r>
      <w:r w:rsidRPr="007A6021">
        <w:rPr>
          <w:b w:val="0"/>
          <w:lang w:val="fr-FR"/>
        </w:rPr>
        <w:t xml:space="preserve"> 2019 </w:t>
      </w:r>
      <w:r w:rsidRPr="00BA0D4D">
        <w:rPr>
          <w:b w:val="0"/>
        </w:rPr>
        <w:t>թվականի</w:t>
      </w:r>
      <w:r w:rsidRPr="007A6021">
        <w:rPr>
          <w:b w:val="0"/>
          <w:lang w:val="fr-FR"/>
        </w:rPr>
        <w:t xml:space="preserve"> </w:t>
      </w:r>
      <w:r w:rsidRPr="00BA0D4D">
        <w:rPr>
          <w:b w:val="0"/>
        </w:rPr>
        <w:t>պետա</w:t>
      </w:r>
      <w:r w:rsidRPr="007A6021">
        <w:rPr>
          <w:b w:val="0"/>
          <w:lang w:val="fr-FR"/>
        </w:rPr>
        <w:softHyphen/>
      </w:r>
      <w:r w:rsidRPr="00BA0D4D">
        <w:rPr>
          <w:b w:val="0"/>
        </w:rPr>
        <w:t>կան</w:t>
      </w:r>
      <w:r w:rsidRPr="007A6021">
        <w:rPr>
          <w:b w:val="0"/>
          <w:lang w:val="fr-FR"/>
        </w:rPr>
        <w:t xml:space="preserve"> </w:t>
      </w:r>
      <w:r w:rsidRPr="00BA0D4D">
        <w:rPr>
          <w:b w:val="0"/>
        </w:rPr>
        <w:t>բյուջեի</w:t>
      </w:r>
      <w:r w:rsidRPr="007A6021">
        <w:rPr>
          <w:b w:val="0"/>
          <w:lang w:val="fr-FR"/>
        </w:rPr>
        <w:t xml:space="preserve"> </w:t>
      </w:r>
      <w:r w:rsidRPr="00BA0D4D">
        <w:rPr>
          <w:b w:val="0"/>
        </w:rPr>
        <w:t>նկատմամբ</w:t>
      </w:r>
      <w:r w:rsidRPr="007A6021">
        <w:rPr>
          <w:b w:val="0"/>
          <w:lang w:val="fr-FR"/>
        </w:rPr>
        <w:t xml:space="preserve"> </w:t>
      </w:r>
      <w:r w:rsidRPr="00BA0D4D">
        <w:rPr>
          <w:b w:val="0"/>
        </w:rPr>
        <w:t>աճել</w:t>
      </w:r>
      <w:r w:rsidRPr="007A6021">
        <w:rPr>
          <w:b w:val="0"/>
          <w:lang w:val="fr-FR"/>
        </w:rPr>
        <w:t xml:space="preserve"> </w:t>
      </w:r>
      <w:r w:rsidRPr="00BA0D4D">
        <w:rPr>
          <w:b w:val="0"/>
        </w:rPr>
        <w:t>է</w:t>
      </w:r>
      <w:r w:rsidRPr="007A6021">
        <w:rPr>
          <w:b w:val="0"/>
          <w:lang w:val="fr-FR"/>
        </w:rPr>
        <w:t xml:space="preserve"> 2.0 </w:t>
      </w:r>
      <w:r w:rsidRPr="00BA0D4D">
        <w:rPr>
          <w:b w:val="0"/>
        </w:rPr>
        <w:t>մլն</w:t>
      </w:r>
      <w:r w:rsidRPr="007A6021">
        <w:rPr>
          <w:b w:val="0"/>
          <w:lang w:val="fr-FR"/>
        </w:rPr>
        <w:t xml:space="preserve"> </w:t>
      </w:r>
      <w:r w:rsidRPr="00BA0D4D">
        <w:rPr>
          <w:b w:val="0"/>
        </w:rPr>
        <w:t>դրամով՝</w:t>
      </w:r>
      <w:r w:rsidRPr="007A6021">
        <w:rPr>
          <w:b w:val="0"/>
          <w:lang w:val="fr-FR"/>
        </w:rPr>
        <w:t xml:space="preserve"> </w:t>
      </w:r>
      <w:r w:rsidRPr="00BA0D4D">
        <w:rPr>
          <w:b w:val="0"/>
        </w:rPr>
        <w:t>պայմանավորված</w:t>
      </w:r>
      <w:r w:rsidRPr="007A6021">
        <w:rPr>
          <w:b w:val="0"/>
          <w:lang w:val="fr-FR"/>
        </w:rPr>
        <w:t xml:space="preserve"> </w:t>
      </w:r>
      <w:r w:rsidRPr="00BA0D4D">
        <w:rPr>
          <w:b w:val="0"/>
        </w:rPr>
        <w:t>այլընտրանքային</w:t>
      </w:r>
      <w:r w:rsidRPr="007A6021">
        <w:rPr>
          <w:b w:val="0"/>
          <w:lang w:val="fr-FR"/>
        </w:rPr>
        <w:t xml:space="preserve"> </w:t>
      </w:r>
      <w:r w:rsidRPr="00BA0D4D">
        <w:rPr>
          <w:b w:val="0"/>
        </w:rPr>
        <w:t>աշխատանքային</w:t>
      </w:r>
      <w:r w:rsidRPr="007A6021">
        <w:rPr>
          <w:b w:val="0"/>
          <w:lang w:val="fr-FR"/>
        </w:rPr>
        <w:t xml:space="preserve"> </w:t>
      </w:r>
      <w:r w:rsidRPr="00BA0D4D">
        <w:rPr>
          <w:b w:val="0"/>
        </w:rPr>
        <w:t>ծառայողների</w:t>
      </w:r>
      <w:r w:rsidRPr="007A6021">
        <w:rPr>
          <w:b w:val="0"/>
          <w:lang w:val="fr-FR"/>
        </w:rPr>
        <w:t xml:space="preserve"> </w:t>
      </w:r>
      <w:r w:rsidRPr="00BA0D4D">
        <w:rPr>
          <w:b w:val="0"/>
        </w:rPr>
        <w:t>թվաքանակի</w:t>
      </w:r>
      <w:r w:rsidRPr="007A6021">
        <w:rPr>
          <w:b w:val="0"/>
          <w:lang w:val="fr-FR"/>
        </w:rPr>
        <w:t xml:space="preserve"> </w:t>
      </w:r>
      <w:r w:rsidRPr="00BA0D4D">
        <w:rPr>
          <w:b w:val="0"/>
        </w:rPr>
        <w:t>ավելացմամբ</w:t>
      </w:r>
      <w:r w:rsidRPr="007A6021">
        <w:rPr>
          <w:b w:val="0"/>
          <w:lang w:val="fr-FR"/>
        </w:rPr>
        <w:t>:</w:t>
      </w:r>
    </w:p>
    <w:p w:rsidR="00D70E46" w:rsidRPr="00D70E46" w:rsidRDefault="00A93A6C" w:rsidP="00D70E46">
      <w:pPr>
        <w:rPr>
          <w:lang w:val="fr-FR"/>
        </w:rPr>
      </w:pPr>
      <w:r>
        <w:rPr>
          <w:lang w:val="hy-AM"/>
        </w:rPr>
        <w:t>4</w:t>
      </w:r>
      <w:r w:rsidR="00D70E46" w:rsidRPr="00D70E46">
        <w:rPr>
          <w:lang w:val="fr-FR"/>
        </w:rPr>
        <w:t>. «</w:t>
      </w:r>
      <w:r w:rsidR="00D70E46" w:rsidRPr="00D70E46">
        <w:t>Փախստականներին</w:t>
      </w:r>
      <w:r w:rsidR="00D70E46" w:rsidRPr="00D70E46">
        <w:rPr>
          <w:lang w:val="fr-FR"/>
        </w:rPr>
        <w:t xml:space="preserve"> </w:t>
      </w:r>
      <w:r w:rsidR="00D70E46" w:rsidRPr="00D70E46">
        <w:t>մատուցվող</w:t>
      </w:r>
      <w:r w:rsidR="00D70E46" w:rsidRPr="00D70E46">
        <w:rPr>
          <w:lang w:val="fr-FR"/>
        </w:rPr>
        <w:t xml:space="preserve"> </w:t>
      </w:r>
      <w:r w:rsidR="00D70E46" w:rsidRPr="00D70E46">
        <w:t>ծառայություններ</w:t>
      </w:r>
      <w:r w:rsidR="00D70E46" w:rsidRPr="00D70E46">
        <w:rPr>
          <w:lang w:val="fr-FR"/>
        </w:rPr>
        <w:t xml:space="preserve"> </w:t>
      </w:r>
      <w:r w:rsidR="00D70E46" w:rsidRPr="00D70E46">
        <w:t>և</w:t>
      </w:r>
      <w:r w:rsidR="00D70E46" w:rsidRPr="00D70E46">
        <w:rPr>
          <w:lang w:val="fr-FR"/>
        </w:rPr>
        <w:t xml:space="preserve"> </w:t>
      </w:r>
      <w:r w:rsidR="00D70E46" w:rsidRPr="00D70E46">
        <w:t>օժանդակություն</w:t>
      </w:r>
      <w:r w:rsidR="00D70E46" w:rsidRPr="00D70E46">
        <w:rPr>
          <w:lang w:val="fr-FR"/>
        </w:rPr>
        <w:t xml:space="preserve">» </w:t>
      </w:r>
      <w:r w:rsidR="00D70E46" w:rsidRPr="00D70E46">
        <w:t>ծրագիր</w:t>
      </w:r>
      <w:r w:rsidR="00D70E46" w:rsidRPr="00D70E46">
        <w:rPr>
          <w:lang w:val="fr-FR"/>
        </w:rPr>
        <w:t>.</w:t>
      </w:r>
    </w:p>
    <w:p w:rsidR="00D70E46" w:rsidRPr="00D70E46" w:rsidRDefault="00D70E46" w:rsidP="00D70E46">
      <w:pPr>
        <w:rPr>
          <w:rFonts w:eastAsia="Calibri"/>
          <w:b w:val="0"/>
          <w:lang w:val="fr-FR"/>
        </w:rPr>
      </w:pPr>
      <w:r w:rsidRPr="00D70E46">
        <w:rPr>
          <w:rFonts w:eastAsia="Calibri"/>
          <w:b w:val="0"/>
          <w:lang w:val="fr-FR"/>
        </w:rPr>
        <w:t xml:space="preserve"> </w:t>
      </w:r>
      <w:r w:rsidRPr="00D70E46">
        <w:rPr>
          <w:rFonts w:eastAsia="Calibri"/>
          <w:b w:val="0"/>
        </w:rPr>
        <w:t>Նշված</w:t>
      </w:r>
      <w:r w:rsidRPr="00D70E46">
        <w:rPr>
          <w:rFonts w:eastAsia="Calibri"/>
          <w:b w:val="0"/>
          <w:lang w:val="fr-FR"/>
        </w:rPr>
        <w:t xml:space="preserve"> </w:t>
      </w:r>
      <w:r w:rsidRPr="00D70E46">
        <w:rPr>
          <w:rFonts w:eastAsia="Calibri"/>
          <w:b w:val="0"/>
        </w:rPr>
        <w:t>ծրագրի</w:t>
      </w:r>
      <w:r w:rsidRPr="00D70E46">
        <w:rPr>
          <w:rFonts w:eastAsia="Calibri"/>
          <w:b w:val="0"/>
          <w:lang w:val="fr-FR"/>
        </w:rPr>
        <w:t xml:space="preserve"> </w:t>
      </w:r>
      <w:r w:rsidRPr="00D70E46">
        <w:rPr>
          <w:rFonts w:eastAsia="Calibri"/>
          <w:b w:val="0"/>
        </w:rPr>
        <w:t>շրջանակներում</w:t>
      </w:r>
      <w:r w:rsidRPr="00D70E46">
        <w:rPr>
          <w:rFonts w:eastAsia="Calibri"/>
          <w:b w:val="0"/>
          <w:lang w:val="fr-FR"/>
        </w:rPr>
        <w:t xml:space="preserve"> </w:t>
      </w:r>
      <w:r w:rsidRPr="00D70E46">
        <w:rPr>
          <w:rFonts w:eastAsia="Calibri"/>
          <w:b w:val="0"/>
        </w:rPr>
        <w:t>նախա</w:t>
      </w:r>
      <w:r w:rsidRPr="00D70E46">
        <w:rPr>
          <w:rFonts w:eastAsia="Calibri"/>
          <w:b w:val="0"/>
          <w:lang w:val="fr-FR"/>
        </w:rPr>
        <w:softHyphen/>
      </w:r>
      <w:r w:rsidRPr="00D70E46">
        <w:rPr>
          <w:rFonts w:eastAsia="Calibri"/>
          <w:b w:val="0"/>
        </w:rPr>
        <w:t>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իրականացնել</w:t>
      </w:r>
      <w:r w:rsidRPr="00D70E46">
        <w:rPr>
          <w:rFonts w:eastAsia="Calibri"/>
          <w:b w:val="0"/>
          <w:lang w:val="fr-FR"/>
        </w:rPr>
        <w:t xml:space="preserve"> </w:t>
      </w:r>
      <w:r w:rsidRPr="00D70E46">
        <w:rPr>
          <w:rFonts w:eastAsia="Calibri"/>
          <w:b w:val="0"/>
        </w:rPr>
        <w:t>հետևյալ</w:t>
      </w:r>
      <w:r w:rsidRPr="00D70E46">
        <w:rPr>
          <w:rFonts w:eastAsia="Calibri"/>
          <w:b w:val="0"/>
          <w:lang w:val="fr-FR"/>
        </w:rPr>
        <w:t xml:space="preserve"> </w:t>
      </w:r>
      <w:r w:rsidRPr="00D70E46">
        <w:rPr>
          <w:rFonts w:eastAsia="Calibri"/>
          <w:b w:val="0"/>
        </w:rPr>
        <w:t>միջոցառումները</w:t>
      </w:r>
      <w:r w:rsidRPr="00D70E46">
        <w:rPr>
          <w:b w:val="0"/>
          <w:lang w:val="fr-FR"/>
        </w:rPr>
        <w:t>.</w:t>
      </w:r>
    </w:p>
    <w:p w:rsidR="00C17325" w:rsidRDefault="00A93A6C" w:rsidP="00D70E46">
      <w:pPr>
        <w:rPr>
          <w:b w:val="0"/>
          <w:lang w:val="fr-FR"/>
        </w:rPr>
      </w:pPr>
      <w:r>
        <w:rPr>
          <w:b w:val="0"/>
          <w:lang w:val="hy-AM"/>
        </w:rPr>
        <w:lastRenderedPageBreak/>
        <w:t>4</w:t>
      </w:r>
      <w:r w:rsidR="00D70E46" w:rsidRPr="00D70E46">
        <w:rPr>
          <w:b w:val="0"/>
          <w:lang w:val="fr-FR"/>
        </w:rPr>
        <w:t>.1 «</w:t>
      </w:r>
      <w:r w:rsidR="00D70E46" w:rsidRPr="00D70E46">
        <w:rPr>
          <w:b w:val="0"/>
        </w:rPr>
        <w:t>ժամանակավոր</w:t>
      </w:r>
      <w:r w:rsidR="00D70E46" w:rsidRPr="00D70E46">
        <w:rPr>
          <w:b w:val="0"/>
          <w:lang w:val="fr-FR"/>
        </w:rPr>
        <w:t xml:space="preserve"> </w:t>
      </w:r>
      <w:r w:rsidR="00D70E46" w:rsidRPr="00D70E46">
        <w:rPr>
          <w:b w:val="0"/>
        </w:rPr>
        <w:t>կացարաններում</w:t>
      </w:r>
      <w:r w:rsidR="00D70E46" w:rsidRPr="00D70E46">
        <w:rPr>
          <w:b w:val="0"/>
          <w:lang w:val="fr-FR"/>
        </w:rPr>
        <w:t xml:space="preserve"> </w:t>
      </w:r>
      <w:r w:rsidR="00D70E46" w:rsidRPr="00D70E46">
        <w:rPr>
          <w:b w:val="0"/>
        </w:rPr>
        <w:t>բնակվող</w:t>
      </w:r>
      <w:r w:rsidR="00D70E46" w:rsidRPr="00D70E46">
        <w:rPr>
          <w:b w:val="0"/>
          <w:lang w:val="fr-FR"/>
        </w:rPr>
        <w:t xml:space="preserve"> </w:t>
      </w:r>
      <w:r w:rsidR="00D70E46" w:rsidRPr="00D70E46">
        <w:rPr>
          <w:b w:val="0"/>
        </w:rPr>
        <w:t>փախստականների</w:t>
      </w:r>
      <w:r w:rsidR="00D70E46" w:rsidRPr="00D70E46">
        <w:rPr>
          <w:b w:val="0"/>
          <w:lang w:val="fr-FR"/>
        </w:rPr>
        <w:t xml:space="preserve"> </w:t>
      </w:r>
      <w:r w:rsidR="00D70E46" w:rsidRPr="00D70E46">
        <w:rPr>
          <w:b w:val="0"/>
        </w:rPr>
        <w:t>կենցաղային</w:t>
      </w:r>
      <w:r w:rsidR="00D70E46" w:rsidRPr="00D70E46">
        <w:rPr>
          <w:b w:val="0"/>
          <w:lang w:val="fr-FR"/>
        </w:rPr>
        <w:t xml:space="preserve"> </w:t>
      </w:r>
      <w:r w:rsidR="00D70E46" w:rsidRPr="00D70E46">
        <w:rPr>
          <w:b w:val="0"/>
        </w:rPr>
        <w:t>խնդիր</w:t>
      </w:r>
      <w:r w:rsidR="00D70E46" w:rsidRPr="00D70E46">
        <w:rPr>
          <w:b w:val="0"/>
          <w:lang w:val="fr-FR"/>
        </w:rPr>
        <w:softHyphen/>
      </w:r>
      <w:r w:rsidR="00D70E46" w:rsidRPr="00D70E46">
        <w:rPr>
          <w:b w:val="0"/>
        </w:rPr>
        <w:t>ների</w:t>
      </w:r>
      <w:r w:rsidR="00D70E46" w:rsidRPr="00D70E46">
        <w:rPr>
          <w:b w:val="0"/>
          <w:lang w:val="fr-FR"/>
        </w:rPr>
        <w:t xml:space="preserve"> </w:t>
      </w:r>
      <w:r w:rsidR="00D70E46" w:rsidRPr="00D70E46">
        <w:rPr>
          <w:b w:val="0"/>
        </w:rPr>
        <w:t>լուծման</w:t>
      </w:r>
      <w:r w:rsidR="00D70E46" w:rsidRPr="00D70E46">
        <w:rPr>
          <w:b w:val="0"/>
          <w:lang w:val="fr-FR"/>
        </w:rPr>
        <w:t xml:space="preserve"> </w:t>
      </w:r>
      <w:r w:rsidR="00D70E46" w:rsidRPr="00D70E46">
        <w:rPr>
          <w:b w:val="0"/>
        </w:rPr>
        <w:t>միջոցառումների</w:t>
      </w:r>
      <w:r w:rsidR="00D70E46" w:rsidRPr="00D70E46">
        <w:rPr>
          <w:b w:val="0"/>
          <w:lang w:val="fr-FR"/>
        </w:rPr>
        <w:t xml:space="preserve"> </w:t>
      </w:r>
      <w:r w:rsidR="00D70E46" w:rsidRPr="00D70E46">
        <w:rPr>
          <w:b w:val="0"/>
        </w:rPr>
        <w:t>իրականացում</w:t>
      </w:r>
      <w:r w:rsidR="00D70E46" w:rsidRPr="00D70E46">
        <w:rPr>
          <w:b w:val="0"/>
          <w:lang w:val="fr-FR"/>
        </w:rPr>
        <w:t xml:space="preserve">» </w:t>
      </w:r>
      <w:r w:rsidR="00D70E46" w:rsidRPr="00D70E46">
        <w:rPr>
          <w:b w:val="0"/>
        </w:rPr>
        <w:t>միջոցառման</w:t>
      </w:r>
      <w:r w:rsidR="00D70E46" w:rsidRPr="00D70E46">
        <w:rPr>
          <w:b w:val="0"/>
          <w:lang w:val="fr-FR"/>
        </w:rPr>
        <w:t xml:space="preserve"> </w:t>
      </w:r>
      <w:r w:rsidR="00D70E46" w:rsidRPr="00D70E46">
        <w:rPr>
          <w:b w:val="0"/>
        </w:rPr>
        <w:t>գծով</w:t>
      </w:r>
      <w:r w:rsidR="00D70E46" w:rsidRPr="00D70E46">
        <w:rPr>
          <w:b w:val="0"/>
          <w:lang w:val="fr-FR"/>
        </w:rPr>
        <w:t xml:space="preserve"> </w:t>
      </w:r>
      <w:r w:rsidR="00D70E46" w:rsidRPr="00D70E46">
        <w:rPr>
          <w:b w:val="0"/>
        </w:rPr>
        <w:t>նախատեսվում</w:t>
      </w:r>
      <w:r w:rsidR="00D70E46" w:rsidRPr="00D70E46">
        <w:rPr>
          <w:b w:val="0"/>
          <w:lang w:val="fr-FR"/>
        </w:rPr>
        <w:t xml:space="preserve"> </w:t>
      </w:r>
      <w:r w:rsidR="00D70E46" w:rsidRPr="00D70E46">
        <w:rPr>
          <w:b w:val="0"/>
        </w:rPr>
        <w:t>է</w:t>
      </w:r>
      <w:r w:rsidR="00D70E46" w:rsidRPr="00D70E46">
        <w:rPr>
          <w:b w:val="0"/>
          <w:lang w:val="fr-FR"/>
        </w:rPr>
        <w:t xml:space="preserve"> </w:t>
      </w:r>
      <w:r w:rsidR="00D70E46" w:rsidRPr="00D70E46">
        <w:rPr>
          <w:b w:val="0"/>
        </w:rPr>
        <w:t>ծախս</w:t>
      </w:r>
      <w:r w:rsidR="00A13BC6">
        <w:rPr>
          <w:b w:val="0"/>
          <w:lang w:val="fr-FR"/>
        </w:rPr>
        <w:t xml:space="preserve"> 37.8</w:t>
      </w:r>
      <w:r w:rsidR="00D70E46" w:rsidRPr="00D70E46">
        <w:rPr>
          <w:b w:val="0"/>
          <w:lang w:val="fr-FR"/>
        </w:rPr>
        <w:t xml:space="preserve"> </w:t>
      </w:r>
      <w:r w:rsidR="00D70E46" w:rsidRPr="00D70E46">
        <w:rPr>
          <w:b w:val="0"/>
        </w:rPr>
        <w:t>մլն</w:t>
      </w:r>
      <w:r w:rsidR="00D70E46" w:rsidRPr="00D70E46">
        <w:rPr>
          <w:b w:val="0"/>
          <w:lang w:val="fr-FR"/>
        </w:rPr>
        <w:t xml:space="preserve"> </w:t>
      </w:r>
      <w:r w:rsidR="00D70E46" w:rsidRPr="00D70E46">
        <w:rPr>
          <w:b w:val="0"/>
        </w:rPr>
        <w:t>դրամ՝</w:t>
      </w:r>
      <w:r w:rsidR="00D70E46" w:rsidRPr="00D70E46">
        <w:rPr>
          <w:b w:val="0"/>
          <w:lang w:val="fr-FR"/>
        </w:rPr>
        <w:t xml:space="preserve"> </w:t>
      </w:r>
      <w:r w:rsidR="00D70E46" w:rsidRPr="00D70E46">
        <w:rPr>
          <w:b w:val="0"/>
        </w:rPr>
        <w:t>ՀՀ</w:t>
      </w:r>
      <w:r w:rsidR="00D70E46" w:rsidRPr="00D70E46">
        <w:rPr>
          <w:b w:val="0"/>
          <w:lang w:val="fr-FR"/>
        </w:rPr>
        <w:t xml:space="preserve"> 2019 </w:t>
      </w:r>
      <w:r w:rsidR="00D70E46" w:rsidRPr="00D70E46">
        <w:rPr>
          <w:b w:val="0"/>
        </w:rPr>
        <w:t>թվականի</w:t>
      </w:r>
      <w:r w:rsidR="00C17325">
        <w:rPr>
          <w:b w:val="0"/>
          <w:lang w:val="en-US"/>
        </w:rPr>
        <w:t>ն</w:t>
      </w:r>
      <w:r w:rsidR="00C17325" w:rsidRPr="007A6021">
        <w:rPr>
          <w:b w:val="0"/>
          <w:lang w:val="fr-FR"/>
        </w:rPr>
        <w:t xml:space="preserve"> 37.2 </w:t>
      </w:r>
      <w:r w:rsidR="00C17325">
        <w:rPr>
          <w:b w:val="0"/>
          <w:lang w:val="en-US"/>
        </w:rPr>
        <w:t>մլն</w:t>
      </w:r>
      <w:r w:rsidR="00C17325" w:rsidRPr="007A6021">
        <w:rPr>
          <w:b w:val="0"/>
          <w:lang w:val="fr-FR"/>
        </w:rPr>
        <w:t xml:space="preserve"> </w:t>
      </w:r>
      <w:r w:rsidR="00C17325">
        <w:rPr>
          <w:b w:val="0"/>
          <w:lang w:val="en-US"/>
        </w:rPr>
        <w:t>դրամ</w:t>
      </w:r>
      <w:r w:rsidR="00C17325" w:rsidRPr="007A6021">
        <w:rPr>
          <w:b w:val="0"/>
          <w:lang w:val="fr-FR"/>
        </w:rPr>
        <w:t xml:space="preserve">: </w:t>
      </w:r>
      <w:r w:rsidR="00C17325">
        <w:rPr>
          <w:b w:val="0"/>
          <w:lang w:val="en-US"/>
        </w:rPr>
        <w:t>Ծախսերի</w:t>
      </w:r>
      <w:r w:rsidR="00C17325" w:rsidRPr="007A6021">
        <w:rPr>
          <w:b w:val="0"/>
          <w:lang w:val="fr-FR"/>
        </w:rPr>
        <w:t xml:space="preserve"> </w:t>
      </w:r>
      <w:r w:rsidR="00C17325">
        <w:rPr>
          <w:b w:val="0"/>
          <w:lang w:val="en-US"/>
        </w:rPr>
        <w:t>աճը</w:t>
      </w:r>
      <w:r w:rsidR="00C17325" w:rsidRPr="007A6021">
        <w:rPr>
          <w:b w:val="0"/>
          <w:lang w:val="fr-FR"/>
        </w:rPr>
        <w:t xml:space="preserve"> 0.6 </w:t>
      </w:r>
      <w:r w:rsidR="00C17325">
        <w:rPr>
          <w:b w:val="0"/>
          <w:lang w:val="en-US"/>
        </w:rPr>
        <w:t>մլն</w:t>
      </w:r>
      <w:r w:rsidR="00C17325" w:rsidRPr="007A6021">
        <w:rPr>
          <w:b w:val="0"/>
          <w:lang w:val="fr-FR"/>
        </w:rPr>
        <w:t xml:space="preserve"> </w:t>
      </w:r>
      <w:r w:rsidR="00C17325">
        <w:rPr>
          <w:b w:val="0"/>
          <w:lang w:val="en-US"/>
        </w:rPr>
        <w:t>դրամով</w:t>
      </w:r>
      <w:r w:rsidR="00C17325" w:rsidRPr="007A6021">
        <w:rPr>
          <w:b w:val="0"/>
          <w:lang w:val="fr-FR"/>
        </w:rPr>
        <w:t xml:space="preserve"> </w:t>
      </w:r>
      <w:r w:rsidR="00C17325">
        <w:rPr>
          <w:b w:val="0"/>
          <w:lang w:val="en-US"/>
        </w:rPr>
        <w:t>պայմանավորված</w:t>
      </w:r>
      <w:r w:rsidR="00C17325" w:rsidRPr="007A6021">
        <w:rPr>
          <w:b w:val="0"/>
          <w:lang w:val="fr-FR"/>
        </w:rPr>
        <w:t xml:space="preserve"> </w:t>
      </w:r>
      <w:r w:rsidR="00C17325">
        <w:rPr>
          <w:b w:val="0"/>
          <w:lang w:val="en-US"/>
        </w:rPr>
        <w:t>է</w:t>
      </w:r>
      <w:r w:rsidR="00D70E46" w:rsidRPr="00D70E46">
        <w:rPr>
          <w:b w:val="0"/>
          <w:lang w:val="fr-FR"/>
        </w:rPr>
        <w:t xml:space="preserve"> </w:t>
      </w:r>
      <w:r w:rsidR="00C17325">
        <w:rPr>
          <w:b w:val="0"/>
          <w:lang w:val="fr-FR"/>
        </w:rPr>
        <w:t xml:space="preserve">նվազագույն աշխատավարձի աճով: </w:t>
      </w:r>
    </w:p>
    <w:p w:rsidR="00D70E46" w:rsidRPr="00D70E46" w:rsidRDefault="00A93A6C" w:rsidP="00D70E46">
      <w:pPr>
        <w:rPr>
          <w:b w:val="0"/>
          <w:lang w:val="fr-FR"/>
        </w:rPr>
      </w:pPr>
      <w:r>
        <w:rPr>
          <w:b w:val="0"/>
          <w:lang w:val="hy-AM"/>
        </w:rPr>
        <w:t>4</w:t>
      </w:r>
      <w:r w:rsidR="00D70E46" w:rsidRPr="00D70E46">
        <w:rPr>
          <w:b w:val="0"/>
          <w:lang w:val="fr-FR"/>
        </w:rPr>
        <w:t>.2 «</w:t>
      </w:r>
      <w:r w:rsidR="00D70E46" w:rsidRPr="00D70E46">
        <w:rPr>
          <w:b w:val="0"/>
        </w:rPr>
        <w:t>Ապաստան</w:t>
      </w:r>
      <w:r w:rsidR="00D70E46" w:rsidRPr="00D70E46">
        <w:rPr>
          <w:b w:val="0"/>
          <w:lang w:val="fr-FR"/>
        </w:rPr>
        <w:t xml:space="preserve"> </w:t>
      </w:r>
      <w:r w:rsidR="00D70E46" w:rsidRPr="00D70E46">
        <w:rPr>
          <w:b w:val="0"/>
        </w:rPr>
        <w:t>հայցողների</w:t>
      </w:r>
      <w:r w:rsidR="00D70E46" w:rsidRPr="00D70E46">
        <w:rPr>
          <w:b w:val="0"/>
          <w:lang w:val="fr-FR"/>
        </w:rPr>
        <w:t xml:space="preserve"> </w:t>
      </w:r>
      <w:r w:rsidR="00D70E46" w:rsidRPr="00D70E46">
        <w:rPr>
          <w:b w:val="0"/>
        </w:rPr>
        <w:t>կեցության</w:t>
      </w:r>
      <w:r w:rsidR="00D70E46" w:rsidRPr="00D70E46">
        <w:rPr>
          <w:b w:val="0"/>
          <w:lang w:val="fr-FR"/>
        </w:rPr>
        <w:t xml:space="preserve"> </w:t>
      </w:r>
      <w:r w:rsidR="00D70E46" w:rsidRPr="00D70E46">
        <w:rPr>
          <w:b w:val="0"/>
        </w:rPr>
        <w:t>խնդիրների</w:t>
      </w:r>
      <w:r w:rsidR="00D70E46" w:rsidRPr="00D70E46">
        <w:rPr>
          <w:b w:val="0"/>
          <w:lang w:val="fr-FR"/>
        </w:rPr>
        <w:t xml:space="preserve"> </w:t>
      </w:r>
      <w:r w:rsidR="00D70E46" w:rsidRPr="00D70E46">
        <w:rPr>
          <w:b w:val="0"/>
        </w:rPr>
        <w:t>լուծման</w:t>
      </w:r>
      <w:r w:rsidR="00D70E46" w:rsidRPr="00D70E46">
        <w:rPr>
          <w:b w:val="0"/>
          <w:lang w:val="fr-FR"/>
        </w:rPr>
        <w:t xml:space="preserve"> </w:t>
      </w:r>
      <w:r w:rsidR="00D70E46" w:rsidRPr="00D70E46">
        <w:rPr>
          <w:b w:val="0"/>
        </w:rPr>
        <w:t>միջոցառումների</w:t>
      </w:r>
      <w:r w:rsidR="00D70E46" w:rsidRPr="00D70E46">
        <w:rPr>
          <w:b w:val="0"/>
          <w:lang w:val="fr-FR"/>
        </w:rPr>
        <w:t xml:space="preserve"> </w:t>
      </w:r>
      <w:r w:rsidR="00D70E46" w:rsidRPr="00D70E46">
        <w:rPr>
          <w:b w:val="0"/>
        </w:rPr>
        <w:t>իրակա</w:t>
      </w:r>
      <w:r w:rsidR="00D70E46" w:rsidRPr="00D70E46">
        <w:rPr>
          <w:b w:val="0"/>
          <w:lang w:val="fr-FR"/>
        </w:rPr>
        <w:softHyphen/>
      </w:r>
      <w:r w:rsidR="00D70E46" w:rsidRPr="00D70E46">
        <w:rPr>
          <w:b w:val="0"/>
        </w:rPr>
        <w:t>նացում</w:t>
      </w:r>
      <w:r w:rsidR="00D70E46" w:rsidRPr="00D70E46">
        <w:rPr>
          <w:b w:val="0"/>
          <w:lang w:val="fr-FR"/>
        </w:rPr>
        <w:t xml:space="preserve">» </w:t>
      </w:r>
      <w:r w:rsidR="00D70E46" w:rsidRPr="00D70E46">
        <w:rPr>
          <w:b w:val="0"/>
        </w:rPr>
        <w:t>միջոցառման</w:t>
      </w:r>
      <w:r w:rsidR="00D70E46" w:rsidRPr="00D70E46">
        <w:rPr>
          <w:b w:val="0"/>
          <w:lang w:val="fr-FR"/>
        </w:rPr>
        <w:t xml:space="preserve"> </w:t>
      </w:r>
      <w:r w:rsidR="00D70E46" w:rsidRPr="00D70E46">
        <w:rPr>
          <w:b w:val="0"/>
        </w:rPr>
        <w:t>գծով</w:t>
      </w:r>
      <w:r w:rsidR="00D70E46" w:rsidRPr="00D70E46">
        <w:rPr>
          <w:b w:val="0"/>
          <w:lang w:val="fr-FR"/>
        </w:rPr>
        <w:t xml:space="preserve"> </w:t>
      </w:r>
      <w:r w:rsidR="00D70E46" w:rsidRPr="00D70E46">
        <w:rPr>
          <w:b w:val="0"/>
        </w:rPr>
        <w:t>նախատեսվում</w:t>
      </w:r>
      <w:r w:rsidR="00D70E46" w:rsidRPr="00D70E46">
        <w:rPr>
          <w:b w:val="0"/>
          <w:lang w:val="fr-FR"/>
        </w:rPr>
        <w:t xml:space="preserve"> </w:t>
      </w:r>
      <w:r w:rsidR="00D70E46" w:rsidRPr="00D70E46">
        <w:rPr>
          <w:b w:val="0"/>
        </w:rPr>
        <w:t>է</w:t>
      </w:r>
      <w:r w:rsidR="00D70E46" w:rsidRPr="00D70E46">
        <w:rPr>
          <w:b w:val="0"/>
          <w:lang w:val="fr-FR"/>
        </w:rPr>
        <w:t xml:space="preserve"> </w:t>
      </w:r>
      <w:r w:rsidR="00D70E46" w:rsidRPr="00D70E46">
        <w:rPr>
          <w:b w:val="0"/>
        </w:rPr>
        <w:t>ծախս</w:t>
      </w:r>
      <w:r w:rsidR="00D70E46" w:rsidRPr="00D70E46">
        <w:rPr>
          <w:b w:val="0"/>
          <w:lang w:val="fr-FR"/>
        </w:rPr>
        <w:t xml:space="preserve"> </w:t>
      </w:r>
      <w:r w:rsidR="00A13BC6">
        <w:rPr>
          <w:b w:val="0"/>
          <w:lang w:val="fr-FR"/>
        </w:rPr>
        <w:t>29.5</w:t>
      </w:r>
      <w:r w:rsidR="00D70E46" w:rsidRPr="00D70E46">
        <w:rPr>
          <w:b w:val="0"/>
          <w:lang w:val="fr-FR"/>
        </w:rPr>
        <w:t xml:space="preserve"> </w:t>
      </w:r>
      <w:r w:rsidR="00D70E46" w:rsidRPr="00D70E46">
        <w:rPr>
          <w:b w:val="0"/>
        </w:rPr>
        <w:t>մլն</w:t>
      </w:r>
      <w:r w:rsidR="00D70E46" w:rsidRPr="00D70E46">
        <w:rPr>
          <w:b w:val="0"/>
          <w:lang w:val="fr-FR"/>
        </w:rPr>
        <w:t xml:space="preserve"> </w:t>
      </w:r>
      <w:r w:rsidR="00D70E46" w:rsidRPr="00D70E46">
        <w:rPr>
          <w:b w:val="0"/>
        </w:rPr>
        <w:t>դրամ</w:t>
      </w:r>
      <w:r w:rsidR="00D70E46" w:rsidRPr="00D70E46">
        <w:rPr>
          <w:b w:val="0"/>
          <w:lang w:val="fr-FR"/>
        </w:rPr>
        <w:t xml:space="preserve">` </w:t>
      </w:r>
      <w:r w:rsidR="00D70E46" w:rsidRPr="00D70E46">
        <w:rPr>
          <w:b w:val="0"/>
        </w:rPr>
        <w:t>ՀՀ</w:t>
      </w:r>
      <w:r w:rsidR="00D70E46" w:rsidRPr="00D70E46">
        <w:rPr>
          <w:b w:val="0"/>
          <w:lang w:val="fr-FR"/>
        </w:rPr>
        <w:t xml:space="preserve"> 2019 </w:t>
      </w:r>
      <w:r w:rsidR="00D70E46" w:rsidRPr="00D70E46">
        <w:rPr>
          <w:b w:val="0"/>
        </w:rPr>
        <w:t>թվականի</w:t>
      </w:r>
      <w:r w:rsidR="00C17325">
        <w:rPr>
          <w:b w:val="0"/>
          <w:lang w:val="en-US"/>
        </w:rPr>
        <w:t>ն</w:t>
      </w:r>
      <w:r w:rsidR="00C17325" w:rsidRPr="007A6021">
        <w:rPr>
          <w:b w:val="0"/>
          <w:lang w:val="fr-FR"/>
        </w:rPr>
        <w:t xml:space="preserve"> 28.1 </w:t>
      </w:r>
      <w:r w:rsidR="00C17325">
        <w:rPr>
          <w:b w:val="0"/>
          <w:lang w:val="en-US"/>
        </w:rPr>
        <w:t>մլն</w:t>
      </w:r>
      <w:r w:rsidR="00C17325" w:rsidRPr="007A6021">
        <w:rPr>
          <w:b w:val="0"/>
          <w:lang w:val="fr-FR"/>
        </w:rPr>
        <w:t xml:space="preserve"> </w:t>
      </w:r>
      <w:r w:rsidR="00C17325">
        <w:rPr>
          <w:b w:val="0"/>
          <w:lang w:val="en-US"/>
        </w:rPr>
        <w:t>դրամ</w:t>
      </w:r>
      <w:r w:rsidR="00C17325" w:rsidRPr="007A6021">
        <w:rPr>
          <w:b w:val="0"/>
          <w:lang w:val="fr-FR"/>
        </w:rPr>
        <w:t xml:space="preserve">: </w:t>
      </w:r>
      <w:r w:rsidR="00C17325">
        <w:rPr>
          <w:b w:val="0"/>
          <w:lang w:val="en-US"/>
        </w:rPr>
        <w:t>Ծախսերի</w:t>
      </w:r>
      <w:r w:rsidR="00C17325" w:rsidRPr="007A6021">
        <w:rPr>
          <w:b w:val="0"/>
          <w:lang w:val="fr-FR"/>
        </w:rPr>
        <w:t xml:space="preserve"> </w:t>
      </w:r>
      <w:r w:rsidR="00C17325">
        <w:rPr>
          <w:b w:val="0"/>
          <w:lang w:val="en-US"/>
        </w:rPr>
        <w:t>աճը</w:t>
      </w:r>
      <w:r w:rsidR="00C17325" w:rsidRPr="007A6021">
        <w:rPr>
          <w:b w:val="0"/>
          <w:lang w:val="fr-FR"/>
        </w:rPr>
        <w:t xml:space="preserve"> 1.4 </w:t>
      </w:r>
      <w:r w:rsidR="00C17325">
        <w:rPr>
          <w:b w:val="0"/>
          <w:lang w:val="en-US"/>
        </w:rPr>
        <w:t>մլն</w:t>
      </w:r>
      <w:r w:rsidR="00C17325" w:rsidRPr="007A6021">
        <w:rPr>
          <w:b w:val="0"/>
          <w:lang w:val="fr-FR"/>
        </w:rPr>
        <w:t xml:space="preserve"> </w:t>
      </w:r>
      <w:r w:rsidR="00C17325">
        <w:rPr>
          <w:b w:val="0"/>
          <w:lang w:val="en-US"/>
        </w:rPr>
        <w:t>դրամով</w:t>
      </w:r>
      <w:r w:rsidR="00C17325" w:rsidRPr="007A6021">
        <w:rPr>
          <w:b w:val="0"/>
          <w:lang w:val="fr-FR"/>
        </w:rPr>
        <w:t xml:space="preserve"> </w:t>
      </w:r>
      <w:r w:rsidR="00C17325">
        <w:rPr>
          <w:b w:val="0"/>
          <w:lang w:val="en-US"/>
        </w:rPr>
        <w:t>պայմանավորված</w:t>
      </w:r>
      <w:r w:rsidR="00C17325" w:rsidRPr="007A6021">
        <w:rPr>
          <w:b w:val="0"/>
          <w:lang w:val="fr-FR"/>
        </w:rPr>
        <w:t xml:space="preserve"> </w:t>
      </w:r>
      <w:r w:rsidR="00C17325">
        <w:rPr>
          <w:b w:val="0"/>
          <w:lang w:val="en-US"/>
        </w:rPr>
        <w:t>է</w:t>
      </w:r>
      <w:r w:rsidR="00C17325" w:rsidRPr="00D70E46">
        <w:rPr>
          <w:b w:val="0"/>
          <w:lang w:val="fr-FR"/>
        </w:rPr>
        <w:t xml:space="preserve"> </w:t>
      </w:r>
      <w:r w:rsidR="00C17325">
        <w:rPr>
          <w:b w:val="0"/>
          <w:lang w:val="fr-FR"/>
        </w:rPr>
        <w:t>նվազագույն աշխատավարձի աճով:</w:t>
      </w:r>
      <w:r w:rsidR="00C17325" w:rsidRPr="007A6021">
        <w:rPr>
          <w:b w:val="0"/>
          <w:lang w:val="fr-FR"/>
        </w:rPr>
        <w:t xml:space="preserve"> </w:t>
      </w:r>
      <w:r w:rsidR="00D70E46" w:rsidRPr="00D70E46">
        <w:rPr>
          <w:b w:val="0"/>
          <w:lang w:val="fr-FR"/>
        </w:rPr>
        <w:t xml:space="preserve"> </w:t>
      </w:r>
    </w:p>
    <w:p w:rsidR="00D70E46" w:rsidRPr="00D70E46" w:rsidRDefault="00A93A6C" w:rsidP="00D70E46">
      <w:pPr>
        <w:rPr>
          <w:b w:val="0"/>
          <w:lang w:val="fr-FR"/>
        </w:rPr>
      </w:pPr>
      <w:r>
        <w:rPr>
          <w:b w:val="0"/>
          <w:lang w:val="hy-AM"/>
        </w:rPr>
        <w:t>4</w:t>
      </w:r>
      <w:r w:rsidR="00D70E46" w:rsidRPr="00D70E46">
        <w:rPr>
          <w:b w:val="0"/>
          <w:lang w:val="fr-FR"/>
        </w:rPr>
        <w:t>.3 «</w:t>
      </w:r>
      <w:r w:rsidR="00D70E46" w:rsidRPr="00D70E46">
        <w:rPr>
          <w:b w:val="0"/>
        </w:rPr>
        <w:t>Ժամանակավոր</w:t>
      </w:r>
      <w:r w:rsidR="00D70E46" w:rsidRPr="00D70E46">
        <w:rPr>
          <w:b w:val="0"/>
          <w:lang w:val="fr-FR"/>
        </w:rPr>
        <w:t xml:space="preserve"> </w:t>
      </w:r>
      <w:r w:rsidR="00D70E46" w:rsidRPr="00D70E46">
        <w:rPr>
          <w:b w:val="0"/>
        </w:rPr>
        <w:t>տեղավորման</w:t>
      </w:r>
      <w:r w:rsidR="00D70E46" w:rsidRPr="00D70E46">
        <w:rPr>
          <w:b w:val="0"/>
          <w:lang w:val="fr-FR"/>
        </w:rPr>
        <w:t xml:space="preserve"> </w:t>
      </w:r>
      <w:r w:rsidR="00D70E46" w:rsidRPr="00D70E46">
        <w:rPr>
          <w:b w:val="0"/>
        </w:rPr>
        <w:t>կենտրոնում</w:t>
      </w:r>
      <w:r w:rsidR="00D70E46" w:rsidRPr="00D70E46">
        <w:rPr>
          <w:b w:val="0"/>
          <w:lang w:val="fr-FR"/>
        </w:rPr>
        <w:t xml:space="preserve"> </w:t>
      </w:r>
      <w:r w:rsidR="00D70E46" w:rsidRPr="00D70E46">
        <w:rPr>
          <w:b w:val="0"/>
        </w:rPr>
        <w:t>չտեղավորված</w:t>
      </w:r>
      <w:r w:rsidR="00D70E46" w:rsidRPr="00D70E46">
        <w:rPr>
          <w:b w:val="0"/>
          <w:lang w:val="fr-FR"/>
        </w:rPr>
        <w:t xml:space="preserve"> </w:t>
      </w:r>
      <w:r w:rsidR="00D70E46" w:rsidRPr="00D70E46">
        <w:rPr>
          <w:b w:val="0"/>
        </w:rPr>
        <w:t>ապաստան</w:t>
      </w:r>
      <w:r w:rsidR="00D70E46" w:rsidRPr="00D70E46">
        <w:rPr>
          <w:b w:val="0"/>
          <w:lang w:val="fr-FR"/>
        </w:rPr>
        <w:t xml:space="preserve"> </w:t>
      </w:r>
      <w:r w:rsidR="00D70E46" w:rsidRPr="00D70E46">
        <w:rPr>
          <w:b w:val="0"/>
        </w:rPr>
        <w:t>հայցողներին</w:t>
      </w:r>
      <w:r w:rsidR="00D70E46" w:rsidRPr="00D70E46">
        <w:rPr>
          <w:b w:val="0"/>
          <w:lang w:val="fr-FR"/>
        </w:rPr>
        <w:t xml:space="preserve"> </w:t>
      </w:r>
      <w:r w:rsidR="00D70E46" w:rsidRPr="00D70E46">
        <w:rPr>
          <w:b w:val="0"/>
        </w:rPr>
        <w:t>դրամական</w:t>
      </w:r>
      <w:r w:rsidR="00D70E46" w:rsidRPr="00D70E46">
        <w:rPr>
          <w:b w:val="0"/>
          <w:lang w:val="fr-FR"/>
        </w:rPr>
        <w:t xml:space="preserve"> </w:t>
      </w:r>
      <w:r w:rsidR="00D70E46" w:rsidRPr="00D70E46">
        <w:rPr>
          <w:b w:val="0"/>
        </w:rPr>
        <w:t>օգնության</w:t>
      </w:r>
      <w:r w:rsidR="00D70E46" w:rsidRPr="00D70E46">
        <w:rPr>
          <w:b w:val="0"/>
          <w:lang w:val="fr-FR"/>
        </w:rPr>
        <w:t xml:space="preserve"> </w:t>
      </w:r>
      <w:r w:rsidR="00D70E46" w:rsidRPr="00D70E46">
        <w:rPr>
          <w:b w:val="0"/>
        </w:rPr>
        <w:t>տրամադրում</w:t>
      </w:r>
      <w:r w:rsidR="00D70E46" w:rsidRPr="00D70E46">
        <w:rPr>
          <w:b w:val="0"/>
          <w:lang w:val="fr-FR"/>
        </w:rPr>
        <w:t xml:space="preserve">» </w:t>
      </w:r>
      <w:r w:rsidR="00D70E46" w:rsidRPr="00D70E46">
        <w:rPr>
          <w:b w:val="0"/>
        </w:rPr>
        <w:t>միջոցառման</w:t>
      </w:r>
      <w:r w:rsidR="00D70E46" w:rsidRPr="00D70E46">
        <w:rPr>
          <w:b w:val="0"/>
          <w:lang w:val="fr-FR"/>
        </w:rPr>
        <w:t xml:space="preserve"> </w:t>
      </w:r>
      <w:r w:rsidR="00D70E46" w:rsidRPr="00D70E46">
        <w:rPr>
          <w:b w:val="0"/>
        </w:rPr>
        <w:t>գծով</w:t>
      </w:r>
      <w:r w:rsidR="00D70E46" w:rsidRPr="00D70E46">
        <w:rPr>
          <w:b w:val="0"/>
          <w:lang w:val="fr-FR"/>
        </w:rPr>
        <w:t xml:space="preserve"> </w:t>
      </w:r>
      <w:r w:rsidR="00D70E46" w:rsidRPr="00D70E46">
        <w:rPr>
          <w:b w:val="0"/>
        </w:rPr>
        <w:t>նախատեսվում</w:t>
      </w:r>
      <w:r w:rsidR="00D70E46" w:rsidRPr="00D70E46">
        <w:rPr>
          <w:b w:val="0"/>
          <w:lang w:val="fr-FR"/>
        </w:rPr>
        <w:t xml:space="preserve"> </w:t>
      </w:r>
      <w:r w:rsidR="00D70E46" w:rsidRPr="00D70E46">
        <w:rPr>
          <w:b w:val="0"/>
        </w:rPr>
        <w:t>է</w:t>
      </w:r>
      <w:r w:rsidR="00D70E46" w:rsidRPr="00D70E46">
        <w:rPr>
          <w:b w:val="0"/>
          <w:lang w:val="fr-FR"/>
        </w:rPr>
        <w:t xml:space="preserve"> </w:t>
      </w:r>
      <w:r w:rsidR="00D70E46" w:rsidRPr="00D70E46">
        <w:rPr>
          <w:b w:val="0"/>
        </w:rPr>
        <w:t>ծախս</w:t>
      </w:r>
      <w:r w:rsidR="00D70E46" w:rsidRPr="00D70E46">
        <w:rPr>
          <w:b w:val="0"/>
          <w:lang w:val="fr-FR"/>
        </w:rPr>
        <w:t xml:space="preserve"> 1.3 </w:t>
      </w:r>
      <w:r w:rsidR="00D70E46" w:rsidRPr="00D70E46">
        <w:rPr>
          <w:b w:val="0"/>
        </w:rPr>
        <w:t>մլն</w:t>
      </w:r>
      <w:r w:rsidR="00D70E46" w:rsidRPr="00D70E46">
        <w:rPr>
          <w:b w:val="0"/>
          <w:lang w:val="fr-FR"/>
        </w:rPr>
        <w:t xml:space="preserve"> </w:t>
      </w:r>
      <w:r w:rsidR="00D70E46" w:rsidRPr="00D70E46">
        <w:rPr>
          <w:b w:val="0"/>
        </w:rPr>
        <w:t>դրամ</w:t>
      </w:r>
      <w:r w:rsidR="00D70E46" w:rsidRPr="00D70E46">
        <w:rPr>
          <w:b w:val="0"/>
          <w:lang w:val="fr-FR"/>
        </w:rPr>
        <w:t xml:space="preserve">` </w:t>
      </w:r>
      <w:r w:rsidR="00D70E46" w:rsidRPr="00D70E46">
        <w:rPr>
          <w:b w:val="0"/>
        </w:rPr>
        <w:t>ՀՀ</w:t>
      </w:r>
      <w:r w:rsidR="00D70E46" w:rsidRPr="00D70E46">
        <w:rPr>
          <w:b w:val="0"/>
          <w:lang w:val="fr-FR"/>
        </w:rPr>
        <w:t xml:space="preserve"> 2019 </w:t>
      </w:r>
      <w:r w:rsidR="00D70E46" w:rsidRPr="00D70E46">
        <w:rPr>
          <w:b w:val="0"/>
        </w:rPr>
        <w:t>թվականի</w:t>
      </w:r>
      <w:r w:rsidR="00D70E46" w:rsidRPr="00D70E46">
        <w:rPr>
          <w:b w:val="0"/>
          <w:lang w:val="fr-FR"/>
        </w:rPr>
        <w:t xml:space="preserve"> </w:t>
      </w:r>
      <w:r w:rsidR="00D70E46" w:rsidRPr="00D70E46">
        <w:rPr>
          <w:b w:val="0"/>
        </w:rPr>
        <w:t>պետական</w:t>
      </w:r>
      <w:r w:rsidR="00D70E46" w:rsidRPr="00D70E46">
        <w:rPr>
          <w:b w:val="0"/>
          <w:lang w:val="fr-FR"/>
        </w:rPr>
        <w:t xml:space="preserve"> </w:t>
      </w:r>
      <w:r w:rsidR="00D70E46" w:rsidRPr="00D70E46">
        <w:rPr>
          <w:b w:val="0"/>
        </w:rPr>
        <w:t>բյուջեով</w:t>
      </w:r>
      <w:r w:rsidR="00D70E46" w:rsidRPr="00D70E46">
        <w:rPr>
          <w:b w:val="0"/>
          <w:lang w:val="fr-FR"/>
        </w:rPr>
        <w:t xml:space="preserve"> </w:t>
      </w:r>
      <w:r w:rsidR="00D70E46" w:rsidRPr="00D70E46">
        <w:rPr>
          <w:b w:val="0"/>
        </w:rPr>
        <w:t>հաստատված</w:t>
      </w:r>
      <w:r w:rsidR="00D70E46" w:rsidRPr="00D70E46">
        <w:rPr>
          <w:b w:val="0"/>
          <w:lang w:val="fr-FR"/>
        </w:rPr>
        <w:t xml:space="preserve"> </w:t>
      </w:r>
      <w:r w:rsidR="00D70E46" w:rsidRPr="00D70E46">
        <w:rPr>
          <w:b w:val="0"/>
        </w:rPr>
        <w:t>գումարի</w:t>
      </w:r>
      <w:r w:rsidR="00D70E46" w:rsidRPr="00D70E46">
        <w:rPr>
          <w:b w:val="0"/>
          <w:lang w:val="fr-FR"/>
        </w:rPr>
        <w:t xml:space="preserve"> </w:t>
      </w:r>
      <w:r w:rsidR="00D70E46" w:rsidRPr="00D70E46">
        <w:rPr>
          <w:b w:val="0"/>
        </w:rPr>
        <w:t>չափով</w:t>
      </w:r>
      <w:r w:rsidR="00D70E46" w:rsidRPr="00D70E46">
        <w:rPr>
          <w:b w:val="0"/>
          <w:lang w:val="fr-FR"/>
        </w:rPr>
        <w:t xml:space="preserve">: </w:t>
      </w:r>
    </w:p>
    <w:p w:rsidR="00D70E46" w:rsidRPr="00D70E46" w:rsidRDefault="00A93A6C" w:rsidP="00D70E46">
      <w:pPr>
        <w:rPr>
          <w:b w:val="0"/>
          <w:lang w:val="fr-FR"/>
        </w:rPr>
      </w:pPr>
      <w:r>
        <w:rPr>
          <w:b w:val="0"/>
          <w:lang w:val="hy-AM"/>
        </w:rPr>
        <w:t>4</w:t>
      </w:r>
      <w:r w:rsidR="00D70E46" w:rsidRPr="00D70E46">
        <w:rPr>
          <w:b w:val="0"/>
          <w:lang w:val="fr-FR"/>
        </w:rPr>
        <w:t>.4 «</w:t>
      </w:r>
      <w:r w:rsidR="00D70E46" w:rsidRPr="00D70E46">
        <w:rPr>
          <w:b w:val="0"/>
        </w:rPr>
        <w:t>Ապաստանի</w:t>
      </w:r>
      <w:r w:rsidR="00D70E46" w:rsidRPr="00D70E46">
        <w:rPr>
          <w:b w:val="0"/>
          <w:lang w:val="fr-FR"/>
        </w:rPr>
        <w:t xml:space="preserve"> </w:t>
      </w:r>
      <w:r w:rsidR="00D70E46" w:rsidRPr="00D70E46">
        <w:rPr>
          <w:b w:val="0"/>
        </w:rPr>
        <w:t>ընթացակարգում</w:t>
      </w:r>
      <w:r w:rsidR="00D70E46" w:rsidRPr="00D70E46">
        <w:rPr>
          <w:b w:val="0"/>
          <w:lang w:val="fr-FR"/>
        </w:rPr>
        <w:t xml:space="preserve"> </w:t>
      </w:r>
      <w:r w:rsidR="00D70E46" w:rsidRPr="00D70E46">
        <w:rPr>
          <w:b w:val="0"/>
        </w:rPr>
        <w:t>թարգմանչական</w:t>
      </w:r>
      <w:r w:rsidR="00D70E46" w:rsidRPr="00D70E46">
        <w:rPr>
          <w:b w:val="0"/>
          <w:lang w:val="fr-FR"/>
        </w:rPr>
        <w:t xml:space="preserve"> </w:t>
      </w:r>
      <w:r w:rsidR="00D70E46" w:rsidRPr="00D70E46">
        <w:rPr>
          <w:b w:val="0"/>
        </w:rPr>
        <w:t>ծառայությունների</w:t>
      </w:r>
      <w:r w:rsidR="00D70E46" w:rsidRPr="00D70E46">
        <w:rPr>
          <w:b w:val="0"/>
          <w:lang w:val="fr-FR"/>
        </w:rPr>
        <w:t xml:space="preserve"> </w:t>
      </w:r>
      <w:r w:rsidR="00D70E46" w:rsidRPr="00D70E46">
        <w:rPr>
          <w:b w:val="0"/>
        </w:rPr>
        <w:t>ձեռք</w:t>
      </w:r>
      <w:r w:rsidR="00D70E46" w:rsidRPr="00D70E46">
        <w:rPr>
          <w:b w:val="0"/>
          <w:lang w:val="fr-FR"/>
        </w:rPr>
        <w:t xml:space="preserve"> </w:t>
      </w:r>
      <w:r w:rsidR="00D70E46" w:rsidRPr="00D70E46">
        <w:rPr>
          <w:b w:val="0"/>
        </w:rPr>
        <w:t>բերում</w:t>
      </w:r>
      <w:r w:rsidR="00D70E46" w:rsidRPr="00D70E46">
        <w:rPr>
          <w:b w:val="0"/>
          <w:lang w:val="fr-FR"/>
        </w:rPr>
        <w:t xml:space="preserve">» </w:t>
      </w:r>
      <w:r w:rsidR="00D70E46" w:rsidRPr="00D70E46">
        <w:rPr>
          <w:b w:val="0"/>
        </w:rPr>
        <w:t>միջոցառմամբ</w:t>
      </w:r>
      <w:r w:rsidR="00D70E46" w:rsidRPr="00D70E46">
        <w:rPr>
          <w:b w:val="0"/>
          <w:lang w:val="fr-FR"/>
        </w:rPr>
        <w:t xml:space="preserve"> </w:t>
      </w:r>
      <w:r w:rsidR="00D70E46" w:rsidRPr="00D70E46">
        <w:rPr>
          <w:b w:val="0"/>
        </w:rPr>
        <w:t>նախատեսվում</w:t>
      </w:r>
      <w:r w:rsidR="00D70E46" w:rsidRPr="00D70E46">
        <w:rPr>
          <w:b w:val="0"/>
          <w:lang w:val="fr-FR"/>
        </w:rPr>
        <w:t xml:space="preserve"> </w:t>
      </w:r>
      <w:r w:rsidR="00D70E46" w:rsidRPr="00D70E46">
        <w:rPr>
          <w:b w:val="0"/>
        </w:rPr>
        <w:t>է</w:t>
      </w:r>
      <w:r w:rsidR="00D70E46" w:rsidRPr="00D70E46">
        <w:rPr>
          <w:b w:val="0"/>
          <w:lang w:val="fr-FR"/>
        </w:rPr>
        <w:t xml:space="preserve"> </w:t>
      </w:r>
      <w:r w:rsidR="00D70E46" w:rsidRPr="00D70E46">
        <w:rPr>
          <w:b w:val="0"/>
        </w:rPr>
        <w:t>հատկացնել</w:t>
      </w:r>
      <w:r w:rsidR="00D70E46" w:rsidRPr="00D70E46">
        <w:rPr>
          <w:b w:val="0"/>
          <w:lang w:val="fr-FR"/>
        </w:rPr>
        <w:t xml:space="preserve"> 2.1 </w:t>
      </w:r>
      <w:r w:rsidR="00D70E46" w:rsidRPr="00D70E46">
        <w:rPr>
          <w:b w:val="0"/>
        </w:rPr>
        <w:t>մլն</w:t>
      </w:r>
      <w:r w:rsidR="00D70E46" w:rsidRPr="00D70E46">
        <w:rPr>
          <w:b w:val="0"/>
          <w:lang w:val="fr-FR"/>
        </w:rPr>
        <w:t xml:space="preserve"> </w:t>
      </w:r>
      <w:r w:rsidR="00D70E46" w:rsidRPr="00D70E46">
        <w:rPr>
          <w:b w:val="0"/>
        </w:rPr>
        <w:t>դրամ</w:t>
      </w:r>
      <w:r w:rsidR="00D70E46" w:rsidRPr="00D70E46">
        <w:rPr>
          <w:b w:val="0"/>
          <w:lang w:val="fr-FR"/>
        </w:rPr>
        <w:t xml:space="preserve">` </w:t>
      </w:r>
      <w:r w:rsidR="00D70E46" w:rsidRPr="00D70E46">
        <w:rPr>
          <w:b w:val="0"/>
        </w:rPr>
        <w:t>ՀՀ</w:t>
      </w:r>
      <w:r w:rsidR="00D70E46" w:rsidRPr="00D70E46">
        <w:rPr>
          <w:b w:val="0"/>
          <w:lang w:val="fr-FR"/>
        </w:rPr>
        <w:t xml:space="preserve"> 2019 </w:t>
      </w:r>
      <w:r w:rsidR="00D70E46" w:rsidRPr="00D70E46">
        <w:rPr>
          <w:b w:val="0"/>
        </w:rPr>
        <w:t>թվականի</w:t>
      </w:r>
      <w:r w:rsidR="00D70E46" w:rsidRPr="00D70E46">
        <w:rPr>
          <w:b w:val="0"/>
          <w:lang w:val="fr-FR"/>
        </w:rPr>
        <w:t xml:space="preserve"> </w:t>
      </w:r>
      <w:r w:rsidR="00D70E46" w:rsidRPr="00D70E46">
        <w:rPr>
          <w:b w:val="0"/>
        </w:rPr>
        <w:t>պետական</w:t>
      </w:r>
      <w:r w:rsidR="00D70E46" w:rsidRPr="00D70E46">
        <w:rPr>
          <w:b w:val="0"/>
          <w:lang w:val="fr-FR"/>
        </w:rPr>
        <w:t xml:space="preserve"> </w:t>
      </w:r>
      <w:r w:rsidR="00D70E46" w:rsidRPr="00D70E46">
        <w:rPr>
          <w:b w:val="0"/>
        </w:rPr>
        <w:t>բյուջեով</w:t>
      </w:r>
      <w:r w:rsidR="00D70E46" w:rsidRPr="00D70E46">
        <w:rPr>
          <w:b w:val="0"/>
          <w:lang w:val="fr-FR"/>
        </w:rPr>
        <w:t xml:space="preserve"> </w:t>
      </w:r>
      <w:r w:rsidR="00D70E46" w:rsidRPr="00D70E46">
        <w:rPr>
          <w:b w:val="0"/>
        </w:rPr>
        <w:t>հաստատված</w:t>
      </w:r>
      <w:r w:rsidR="00D70E46" w:rsidRPr="00D70E46">
        <w:rPr>
          <w:b w:val="0"/>
          <w:lang w:val="fr-FR"/>
        </w:rPr>
        <w:t xml:space="preserve"> </w:t>
      </w:r>
      <w:r w:rsidR="00D70E46" w:rsidRPr="00D70E46">
        <w:rPr>
          <w:b w:val="0"/>
        </w:rPr>
        <w:t>գումարի</w:t>
      </w:r>
      <w:r w:rsidR="00D70E46" w:rsidRPr="00D70E46">
        <w:rPr>
          <w:b w:val="0"/>
          <w:lang w:val="fr-FR"/>
        </w:rPr>
        <w:t xml:space="preserve"> </w:t>
      </w:r>
      <w:r w:rsidR="00D70E46" w:rsidRPr="00D70E46">
        <w:rPr>
          <w:b w:val="0"/>
        </w:rPr>
        <w:t>չափով</w:t>
      </w:r>
      <w:r w:rsidR="00D70E46" w:rsidRPr="00D70E46">
        <w:rPr>
          <w:b w:val="0"/>
          <w:lang w:val="fr-FR"/>
        </w:rPr>
        <w:t xml:space="preserve">: </w:t>
      </w:r>
    </w:p>
    <w:p w:rsidR="00D70E46" w:rsidRPr="00D70E46" w:rsidRDefault="00A93A6C" w:rsidP="00D70E46">
      <w:pPr>
        <w:rPr>
          <w:b w:val="0"/>
          <w:lang w:val="fr-FR"/>
        </w:rPr>
      </w:pPr>
      <w:r>
        <w:rPr>
          <w:b w:val="0"/>
          <w:lang w:val="hy-AM"/>
        </w:rPr>
        <w:t>4</w:t>
      </w:r>
      <w:r w:rsidR="00D70E46" w:rsidRPr="00D70E46">
        <w:rPr>
          <w:b w:val="0"/>
          <w:lang w:val="fr-FR"/>
        </w:rPr>
        <w:t>.5 «</w:t>
      </w:r>
      <w:r w:rsidR="00D70E46" w:rsidRPr="00D70E46">
        <w:rPr>
          <w:b w:val="0"/>
        </w:rPr>
        <w:t>ՀՀ</w:t>
      </w:r>
      <w:r w:rsidR="00D70E46" w:rsidRPr="00D70E46">
        <w:rPr>
          <w:b w:val="0"/>
          <w:lang w:val="fr-FR"/>
        </w:rPr>
        <w:t>-</w:t>
      </w:r>
      <w:r w:rsidR="00D70E46" w:rsidRPr="00D70E46">
        <w:rPr>
          <w:b w:val="0"/>
        </w:rPr>
        <w:t>ում</w:t>
      </w:r>
      <w:r w:rsidR="00D70E46" w:rsidRPr="00D70E46">
        <w:rPr>
          <w:b w:val="0"/>
          <w:lang w:val="fr-FR"/>
        </w:rPr>
        <w:t xml:space="preserve"> </w:t>
      </w:r>
      <w:r w:rsidR="00D70E46" w:rsidRPr="00D70E46">
        <w:rPr>
          <w:b w:val="0"/>
        </w:rPr>
        <w:t>փախստական</w:t>
      </w:r>
      <w:r w:rsidR="00D70E46" w:rsidRPr="00D70E46">
        <w:rPr>
          <w:b w:val="0"/>
          <w:lang w:val="fr-FR"/>
        </w:rPr>
        <w:t xml:space="preserve"> </w:t>
      </w:r>
      <w:r w:rsidR="00D70E46" w:rsidRPr="00D70E46">
        <w:rPr>
          <w:b w:val="0"/>
        </w:rPr>
        <w:t>ճանաչված</w:t>
      </w:r>
      <w:r w:rsidR="00D70E46" w:rsidRPr="00D70E46">
        <w:rPr>
          <w:b w:val="0"/>
          <w:lang w:val="fr-FR"/>
        </w:rPr>
        <w:t xml:space="preserve"> </w:t>
      </w:r>
      <w:r w:rsidR="00D70E46" w:rsidRPr="00D70E46">
        <w:rPr>
          <w:b w:val="0"/>
        </w:rPr>
        <w:t>և</w:t>
      </w:r>
      <w:r w:rsidR="00D70E46" w:rsidRPr="00D70E46">
        <w:rPr>
          <w:b w:val="0"/>
          <w:lang w:val="fr-FR"/>
        </w:rPr>
        <w:t xml:space="preserve"> </w:t>
      </w:r>
      <w:r w:rsidR="00D70E46" w:rsidRPr="00D70E46">
        <w:rPr>
          <w:b w:val="0"/>
        </w:rPr>
        <w:t>ապաստան</w:t>
      </w:r>
      <w:r w:rsidR="00D70E46" w:rsidRPr="00D70E46">
        <w:rPr>
          <w:b w:val="0"/>
          <w:lang w:val="fr-FR"/>
        </w:rPr>
        <w:t xml:space="preserve"> </w:t>
      </w:r>
      <w:r w:rsidR="00D70E46" w:rsidRPr="00D70E46">
        <w:rPr>
          <w:b w:val="0"/>
        </w:rPr>
        <w:t>ստացած</w:t>
      </w:r>
      <w:r w:rsidR="00D70E46" w:rsidRPr="00D70E46">
        <w:rPr>
          <w:b w:val="0"/>
          <w:lang w:val="fr-FR"/>
        </w:rPr>
        <w:t xml:space="preserve"> </w:t>
      </w:r>
      <w:r w:rsidR="00D70E46" w:rsidRPr="00D70E46">
        <w:rPr>
          <w:b w:val="0"/>
        </w:rPr>
        <w:t>անձանց</w:t>
      </w:r>
      <w:r w:rsidR="00D70E46" w:rsidRPr="00D70E46">
        <w:rPr>
          <w:b w:val="0"/>
          <w:lang w:val="fr-FR"/>
        </w:rPr>
        <w:t xml:space="preserve"> </w:t>
      </w:r>
      <w:r w:rsidR="00D70E46" w:rsidRPr="00D70E46">
        <w:rPr>
          <w:b w:val="0"/>
        </w:rPr>
        <w:t>համար</w:t>
      </w:r>
      <w:r w:rsidR="00D70E46" w:rsidRPr="00D70E46">
        <w:rPr>
          <w:b w:val="0"/>
          <w:lang w:val="fr-FR"/>
        </w:rPr>
        <w:t xml:space="preserve"> </w:t>
      </w:r>
      <w:r w:rsidR="00D70E46" w:rsidRPr="00D70E46">
        <w:rPr>
          <w:b w:val="0"/>
        </w:rPr>
        <w:t>քաղա</w:t>
      </w:r>
      <w:r w:rsidR="00D70E46" w:rsidRPr="00D70E46">
        <w:rPr>
          <w:b w:val="0"/>
          <w:lang w:val="fr-FR"/>
        </w:rPr>
        <w:softHyphen/>
      </w:r>
      <w:r w:rsidR="00D70E46" w:rsidRPr="00D70E46">
        <w:rPr>
          <w:b w:val="0"/>
        </w:rPr>
        <w:t>քացիական</w:t>
      </w:r>
      <w:r w:rsidR="00D70E46" w:rsidRPr="00D70E46">
        <w:rPr>
          <w:b w:val="0"/>
          <w:lang w:val="fr-FR"/>
        </w:rPr>
        <w:t xml:space="preserve"> </w:t>
      </w:r>
      <w:r w:rsidR="00D70E46" w:rsidRPr="00D70E46">
        <w:rPr>
          <w:b w:val="0"/>
        </w:rPr>
        <w:t>կողմնորոշման</w:t>
      </w:r>
      <w:r w:rsidR="00D70E46" w:rsidRPr="00D70E46">
        <w:rPr>
          <w:b w:val="0"/>
          <w:lang w:val="fr-FR"/>
        </w:rPr>
        <w:t xml:space="preserve"> </w:t>
      </w:r>
      <w:r w:rsidR="00D70E46" w:rsidRPr="00D70E46">
        <w:rPr>
          <w:b w:val="0"/>
        </w:rPr>
        <w:t>դասընթացների</w:t>
      </w:r>
      <w:r w:rsidR="00D70E46" w:rsidRPr="00D70E46">
        <w:rPr>
          <w:b w:val="0"/>
          <w:lang w:val="fr-FR"/>
        </w:rPr>
        <w:t xml:space="preserve"> </w:t>
      </w:r>
      <w:r w:rsidR="00D70E46" w:rsidRPr="00D70E46">
        <w:rPr>
          <w:b w:val="0"/>
        </w:rPr>
        <w:t>կազմակերպում</w:t>
      </w:r>
      <w:r w:rsidR="00D70E46" w:rsidRPr="00D70E46">
        <w:rPr>
          <w:b w:val="0"/>
          <w:lang w:val="fr-FR"/>
        </w:rPr>
        <w:t xml:space="preserve">» </w:t>
      </w:r>
      <w:r w:rsidR="00D70E46" w:rsidRPr="00D70E46">
        <w:rPr>
          <w:b w:val="0"/>
        </w:rPr>
        <w:t>միջոցառմամբ</w:t>
      </w:r>
      <w:r w:rsidR="00D70E46" w:rsidRPr="00D70E46">
        <w:rPr>
          <w:b w:val="0"/>
          <w:lang w:val="fr-FR"/>
        </w:rPr>
        <w:t xml:space="preserve"> </w:t>
      </w:r>
      <w:r w:rsidR="00D70E46" w:rsidRPr="00D70E46">
        <w:rPr>
          <w:b w:val="0"/>
        </w:rPr>
        <w:t>նախատես</w:t>
      </w:r>
      <w:r w:rsidR="00D70E46" w:rsidRPr="00D70E46">
        <w:rPr>
          <w:b w:val="0"/>
          <w:lang w:val="fr-FR"/>
        </w:rPr>
        <w:softHyphen/>
      </w:r>
      <w:r w:rsidR="00D70E46" w:rsidRPr="00D70E46">
        <w:rPr>
          <w:b w:val="0"/>
        </w:rPr>
        <w:t>վում</w:t>
      </w:r>
      <w:r w:rsidR="00D70E46" w:rsidRPr="00D70E46">
        <w:rPr>
          <w:b w:val="0"/>
          <w:lang w:val="fr-FR"/>
        </w:rPr>
        <w:t xml:space="preserve"> </w:t>
      </w:r>
      <w:r w:rsidR="00D70E46" w:rsidRPr="00D70E46">
        <w:rPr>
          <w:b w:val="0"/>
        </w:rPr>
        <w:t>է</w:t>
      </w:r>
      <w:r w:rsidR="00D70E46" w:rsidRPr="00D70E46">
        <w:rPr>
          <w:b w:val="0"/>
          <w:lang w:val="fr-FR"/>
        </w:rPr>
        <w:t xml:space="preserve"> </w:t>
      </w:r>
      <w:r w:rsidR="00D70E46" w:rsidRPr="00D70E46">
        <w:rPr>
          <w:b w:val="0"/>
        </w:rPr>
        <w:t>հատկացնել</w:t>
      </w:r>
      <w:r w:rsidR="00D70E46" w:rsidRPr="00D70E46">
        <w:rPr>
          <w:b w:val="0"/>
          <w:lang w:val="fr-FR"/>
        </w:rPr>
        <w:t xml:space="preserve"> 2.3 </w:t>
      </w:r>
      <w:r w:rsidR="00D70E46" w:rsidRPr="00D70E46">
        <w:rPr>
          <w:b w:val="0"/>
        </w:rPr>
        <w:t>մլն</w:t>
      </w:r>
      <w:r w:rsidR="00D70E46" w:rsidRPr="00D70E46">
        <w:rPr>
          <w:b w:val="0"/>
          <w:lang w:val="fr-FR"/>
        </w:rPr>
        <w:t xml:space="preserve"> </w:t>
      </w:r>
      <w:r w:rsidR="00D70E46" w:rsidRPr="00D70E46">
        <w:rPr>
          <w:b w:val="0"/>
        </w:rPr>
        <w:t>դրամ</w:t>
      </w:r>
      <w:r w:rsidR="00D70E46" w:rsidRPr="00D70E46">
        <w:rPr>
          <w:b w:val="0"/>
          <w:lang w:val="fr-FR"/>
        </w:rPr>
        <w:t xml:space="preserve">` </w:t>
      </w:r>
      <w:r w:rsidR="00D70E46" w:rsidRPr="00D70E46">
        <w:rPr>
          <w:b w:val="0"/>
        </w:rPr>
        <w:t>ՀՀ</w:t>
      </w:r>
      <w:r w:rsidR="00D70E46" w:rsidRPr="00D70E46">
        <w:rPr>
          <w:b w:val="0"/>
          <w:lang w:val="fr-FR"/>
        </w:rPr>
        <w:t xml:space="preserve"> 2019 </w:t>
      </w:r>
      <w:r w:rsidR="00D70E46" w:rsidRPr="00D70E46">
        <w:rPr>
          <w:b w:val="0"/>
        </w:rPr>
        <w:t>թվականի</w:t>
      </w:r>
      <w:r w:rsidR="00D70E46" w:rsidRPr="00D70E46">
        <w:rPr>
          <w:b w:val="0"/>
          <w:lang w:val="fr-FR"/>
        </w:rPr>
        <w:t xml:space="preserve"> </w:t>
      </w:r>
      <w:r w:rsidR="00D70E46" w:rsidRPr="00D70E46">
        <w:rPr>
          <w:b w:val="0"/>
        </w:rPr>
        <w:t>պետական</w:t>
      </w:r>
      <w:r w:rsidR="00D70E46" w:rsidRPr="00D70E46">
        <w:rPr>
          <w:b w:val="0"/>
          <w:lang w:val="fr-FR"/>
        </w:rPr>
        <w:t xml:space="preserve"> </w:t>
      </w:r>
      <w:r w:rsidR="00D70E46" w:rsidRPr="00D70E46">
        <w:rPr>
          <w:b w:val="0"/>
        </w:rPr>
        <w:t>բյուջեով</w:t>
      </w:r>
      <w:r w:rsidR="00D70E46" w:rsidRPr="00D70E46">
        <w:rPr>
          <w:b w:val="0"/>
          <w:lang w:val="fr-FR"/>
        </w:rPr>
        <w:t xml:space="preserve"> </w:t>
      </w:r>
      <w:r w:rsidR="00D70E46" w:rsidRPr="00D70E46">
        <w:rPr>
          <w:b w:val="0"/>
        </w:rPr>
        <w:t>հաստատված</w:t>
      </w:r>
      <w:r w:rsidR="00D70E46" w:rsidRPr="00D70E46">
        <w:rPr>
          <w:b w:val="0"/>
          <w:lang w:val="fr-FR"/>
        </w:rPr>
        <w:t xml:space="preserve"> </w:t>
      </w:r>
      <w:r w:rsidR="00D70E46" w:rsidRPr="00D70E46">
        <w:rPr>
          <w:b w:val="0"/>
        </w:rPr>
        <w:t>գումարի</w:t>
      </w:r>
      <w:r w:rsidR="00D70E46" w:rsidRPr="00D70E46">
        <w:rPr>
          <w:b w:val="0"/>
          <w:lang w:val="fr-FR"/>
        </w:rPr>
        <w:t xml:space="preserve"> </w:t>
      </w:r>
      <w:r w:rsidR="00D70E46" w:rsidRPr="00D70E46">
        <w:rPr>
          <w:b w:val="0"/>
        </w:rPr>
        <w:t>չափով</w:t>
      </w:r>
      <w:r w:rsidR="00D70E46" w:rsidRPr="00D70E46">
        <w:rPr>
          <w:b w:val="0"/>
          <w:lang w:val="fr-FR"/>
        </w:rPr>
        <w:t xml:space="preserve">: </w:t>
      </w:r>
    </w:p>
    <w:p w:rsidR="00D70E46" w:rsidRDefault="00A93A6C" w:rsidP="00D70E46">
      <w:pPr>
        <w:rPr>
          <w:b w:val="0"/>
          <w:lang w:val="fr-FR"/>
        </w:rPr>
      </w:pPr>
      <w:r>
        <w:rPr>
          <w:b w:val="0"/>
          <w:lang w:val="hy-AM"/>
        </w:rPr>
        <w:t>4</w:t>
      </w:r>
      <w:r w:rsidR="00D70E46" w:rsidRPr="00D70E46">
        <w:rPr>
          <w:b w:val="0"/>
          <w:lang w:val="fr-FR"/>
        </w:rPr>
        <w:t>.6 «</w:t>
      </w:r>
      <w:r w:rsidR="00D70E46" w:rsidRPr="00D70E46">
        <w:rPr>
          <w:b w:val="0"/>
        </w:rPr>
        <w:t>ՀՀ</w:t>
      </w:r>
      <w:r w:rsidR="00D70E46" w:rsidRPr="00D70E46">
        <w:rPr>
          <w:b w:val="0"/>
          <w:lang w:val="fr-FR"/>
        </w:rPr>
        <w:t>-</w:t>
      </w:r>
      <w:r w:rsidR="00D70E46" w:rsidRPr="00D70E46">
        <w:rPr>
          <w:b w:val="0"/>
        </w:rPr>
        <w:t>ում</w:t>
      </w:r>
      <w:r w:rsidR="00D70E46" w:rsidRPr="00D70E46">
        <w:rPr>
          <w:b w:val="0"/>
          <w:lang w:val="fr-FR"/>
        </w:rPr>
        <w:t xml:space="preserve"> </w:t>
      </w:r>
      <w:r w:rsidR="00D70E46" w:rsidRPr="00D70E46">
        <w:rPr>
          <w:b w:val="0"/>
        </w:rPr>
        <w:t>փախստական</w:t>
      </w:r>
      <w:r w:rsidR="00D70E46" w:rsidRPr="00D70E46">
        <w:rPr>
          <w:b w:val="0"/>
          <w:lang w:val="fr-FR"/>
        </w:rPr>
        <w:t xml:space="preserve"> </w:t>
      </w:r>
      <w:r w:rsidR="00D70E46" w:rsidRPr="00D70E46">
        <w:rPr>
          <w:b w:val="0"/>
        </w:rPr>
        <w:t>ճանաչված</w:t>
      </w:r>
      <w:r w:rsidR="00D70E46" w:rsidRPr="00D70E46">
        <w:rPr>
          <w:b w:val="0"/>
          <w:lang w:val="fr-FR"/>
        </w:rPr>
        <w:t xml:space="preserve"> </w:t>
      </w:r>
      <w:r w:rsidR="00D70E46" w:rsidRPr="00D70E46">
        <w:rPr>
          <w:b w:val="0"/>
        </w:rPr>
        <w:t>և</w:t>
      </w:r>
      <w:r w:rsidR="00D70E46" w:rsidRPr="00D70E46">
        <w:rPr>
          <w:b w:val="0"/>
          <w:lang w:val="fr-FR"/>
        </w:rPr>
        <w:t xml:space="preserve"> </w:t>
      </w:r>
      <w:r w:rsidR="00D70E46" w:rsidRPr="00D70E46">
        <w:rPr>
          <w:b w:val="0"/>
        </w:rPr>
        <w:t>ապաստան</w:t>
      </w:r>
      <w:r w:rsidR="00D70E46" w:rsidRPr="00D70E46">
        <w:rPr>
          <w:b w:val="0"/>
          <w:lang w:val="fr-FR"/>
        </w:rPr>
        <w:t xml:space="preserve"> </w:t>
      </w:r>
      <w:r w:rsidR="00D70E46" w:rsidRPr="00D70E46">
        <w:rPr>
          <w:b w:val="0"/>
        </w:rPr>
        <w:t>ստացած</w:t>
      </w:r>
      <w:r w:rsidR="00D70E46" w:rsidRPr="00D70E46">
        <w:rPr>
          <w:b w:val="0"/>
          <w:lang w:val="fr-FR"/>
        </w:rPr>
        <w:t xml:space="preserve"> </w:t>
      </w:r>
      <w:r w:rsidR="00D70E46" w:rsidRPr="00D70E46">
        <w:rPr>
          <w:b w:val="0"/>
        </w:rPr>
        <w:t>անձանց</w:t>
      </w:r>
      <w:r w:rsidR="00D70E46" w:rsidRPr="00D70E46">
        <w:rPr>
          <w:b w:val="0"/>
          <w:lang w:val="fr-FR"/>
        </w:rPr>
        <w:t xml:space="preserve"> </w:t>
      </w:r>
      <w:r w:rsidR="00D70E46" w:rsidRPr="00D70E46">
        <w:rPr>
          <w:b w:val="0"/>
        </w:rPr>
        <w:t>վարձակալությամբ</w:t>
      </w:r>
      <w:r w:rsidR="00D70E46" w:rsidRPr="00D70E46">
        <w:rPr>
          <w:b w:val="0"/>
          <w:lang w:val="fr-FR"/>
        </w:rPr>
        <w:t xml:space="preserve"> </w:t>
      </w:r>
      <w:r w:rsidR="00D70E46" w:rsidRPr="00D70E46">
        <w:rPr>
          <w:b w:val="0"/>
        </w:rPr>
        <w:t>բնակարանների</w:t>
      </w:r>
      <w:r w:rsidR="00D70E46" w:rsidRPr="00D70E46">
        <w:rPr>
          <w:b w:val="0"/>
          <w:lang w:val="fr-FR"/>
        </w:rPr>
        <w:t xml:space="preserve"> </w:t>
      </w:r>
      <w:r w:rsidR="00D70E46" w:rsidRPr="00D70E46">
        <w:rPr>
          <w:b w:val="0"/>
        </w:rPr>
        <w:t>ձեռքբերման</w:t>
      </w:r>
      <w:r w:rsidR="00D70E46" w:rsidRPr="00D70E46">
        <w:rPr>
          <w:b w:val="0"/>
          <w:lang w:val="fr-FR"/>
        </w:rPr>
        <w:t xml:space="preserve"> </w:t>
      </w:r>
      <w:r w:rsidR="00D70E46" w:rsidRPr="00D70E46">
        <w:rPr>
          <w:b w:val="0"/>
        </w:rPr>
        <w:t>ծախսերի</w:t>
      </w:r>
      <w:r w:rsidR="00D70E46" w:rsidRPr="00D70E46">
        <w:rPr>
          <w:b w:val="0"/>
          <w:lang w:val="fr-FR"/>
        </w:rPr>
        <w:t xml:space="preserve"> </w:t>
      </w:r>
      <w:r w:rsidR="00D70E46" w:rsidRPr="00D70E46">
        <w:rPr>
          <w:b w:val="0"/>
        </w:rPr>
        <w:t>փոխհատուցում</w:t>
      </w:r>
      <w:r w:rsidR="00D70E46" w:rsidRPr="00D70E46">
        <w:rPr>
          <w:b w:val="0"/>
          <w:lang w:val="fr-FR"/>
        </w:rPr>
        <w:t xml:space="preserve">» </w:t>
      </w:r>
      <w:r w:rsidR="00D70E46" w:rsidRPr="00D70E46">
        <w:rPr>
          <w:b w:val="0"/>
        </w:rPr>
        <w:t>միջոցառմամբ</w:t>
      </w:r>
      <w:r w:rsidR="00D70E46" w:rsidRPr="00D70E46">
        <w:rPr>
          <w:b w:val="0"/>
          <w:lang w:val="fr-FR"/>
        </w:rPr>
        <w:t xml:space="preserve"> </w:t>
      </w:r>
      <w:r w:rsidR="00D70E46" w:rsidRPr="00D70E46">
        <w:rPr>
          <w:b w:val="0"/>
        </w:rPr>
        <w:t>նախատեսվում</w:t>
      </w:r>
      <w:r w:rsidR="00D70E46" w:rsidRPr="00D70E46">
        <w:rPr>
          <w:b w:val="0"/>
          <w:lang w:val="fr-FR"/>
        </w:rPr>
        <w:t xml:space="preserve"> </w:t>
      </w:r>
      <w:r w:rsidR="00D70E46" w:rsidRPr="00D70E46">
        <w:rPr>
          <w:b w:val="0"/>
        </w:rPr>
        <w:t>է</w:t>
      </w:r>
      <w:r w:rsidR="00D70E46" w:rsidRPr="00D70E46">
        <w:rPr>
          <w:b w:val="0"/>
          <w:lang w:val="fr-FR"/>
        </w:rPr>
        <w:t xml:space="preserve"> </w:t>
      </w:r>
      <w:r w:rsidR="00D70E46" w:rsidRPr="00D70E46">
        <w:rPr>
          <w:b w:val="0"/>
        </w:rPr>
        <w:t>հատկացնել</w:t>
      </w:r>
      <w:r w:rsidR="00D70E46" w:rsidRPr="00D70E46">
        <w:rPr>
          <w:b w:val="0"/>
          <w:lang w:val="fr-FR"/>
        </w:rPr>
        <w:t xml:space="preserve"> 13.5 </w:t>
      </w:r>
      <w:r w:rsidR="00D70E46" w:rsidRPr="00D70E46">
        <w:rPr>
          <w:b w:val="0"/>
        </w:rPr>
        <w:t>մլն</w:t>
      </w:r>
      <w:r w:rsidR="00D70E46" w:rsidRPr="00D70E46">
        <w:rPr>
          <w:b w:val="0"/>
          <w:lang w:val="fr-FR"/>
        </w:rPr>
        <w:t xml:space="preserve"> </w:t>
      </w:r>
      <w:r w:rsidR="00D70E46" w:rsidRPr="00D70E46">
        <w:rPr>
          <w:b w:val="0"/>
        </w:rPr>
        <w:t>դրամ</w:t>
      </w:r>
      <w:r w:rsidR="00D70E46" w:rsidRPr="00D70E46">
        <w:rPr>
          <w:b w:val="0"/>
          <w:lang w:val="fr-FR"/>
        </w:rPr>
        <w:t xml:space="preserve">` </w:t>
      </w:r>
      <w:r w:rsidR="00D70E46" w:rsidRPr="00D70E46">
        <w:rPr>
          <w:b w:val="0"/>
        </w:rPr>
        <w:t>ՀՀ</w:t>
      </w:r>
      <w:r w:rsidR="00D70E46" w:rsidRPr="00D70E46">
        <w:rPr>
          <w:b w:val="0"/>
          <w:lang w:val="fr-FR"/>
        </w:rPr>
        <w:t xml:space="preserve"> 2019 </w:t>
      </w:r>
      <w:r w:rsidR="00D70E46" w:rsidRPr="00D70E46">
        <w:rPr>
          <w:b w:val="0"/>
        </w:rPr>
        <w:t>թվականի</w:t>
      </w:r>
      <w:r w:rsidR="00D70E46" w:rsidRPr="00D70E46">
        <w:rPr>
          <w:b w:val="0"/>
          <w:lang w:val="fr-FR"/>
        </w:rPr>
        <w:t xml:space="preserve"> </w:t>
      </w:r>
      <w:r w:rsidR="00D70E46" w:rsidRPr="00D70E46">
        <w:rPr>
          <w:b w:val="0"/>
        </w:rPr>
        <w:t>պետական</w:t>
      </w:r>
      <w:r w:rsidR="00D70E46" w:rsidRPr="00D70E46">
        <w:rPr>
          <w:b w:val="0"/>
          <w:lang w:val="fr-FR"/>
        </w:rPr>
        <w:t xml:space="preserve"> </w:t>
      </w:r>
      <w:r w:rsidR="00D70E46" w:rsidRPr="00D70E46">
        <w:rPr>
          <w:b w:val="0"/>
        </w:rPr>
        <w:t>բյուջեով</w:t>
      </w:r>
      <w:r w:rsidR="00D70E46" w:rsidRPr="00D70E46">
        <w:rPr>
          <w:b w:val="0"/>
          <w:lang w:val="fr-FR"/>
        </w:rPr>
        <w:t xml:space="preserve"> </w:t>
      </w:r>
      <w:r w:rsidR="00D70E46" w:rsidRPr="00D70E46">
        <w:rPr>
          <w:b w:val="0"/>
        </w:rPr>
        <w:t>հաստատված</w:t>
      </w:r>
      <w:r w:rsidR="00D70E46" w:rsidRPr="00D70E46">
        <w:rPr>
          <w:b w:val="0"/>
          <w:lang w:val="fr-FR"/>
        </w:rPr>
        <w:t xml:space="preserve"> </w:t>
      </w:r>
      <w:r w:rsidR="00D70E46" w:rsidRPr="00D70E46">
        <w:rPr>
          <w:b w:val="0"/>
        </w:rPr>
        <w:t>գումարի</w:t>
      </w:r>
      <w:r w:rsidR="00D70E46" w:rsidRPr="00D70E46">
        <w:rPr>
          <w:b w:val="0"/>
          <w:lang w:val="fr-FR"/>
        </w:rPr>
        <w:t xml:space="preserve"> </w:t>
      </w:r>
      <w:r w:rsidR="00D70E46" w:rsidRPr="00D70E46">
        <w:rPr>
          <w:b w:val="0"/>
        </w:rPr>
        <w:t>չափով</w:t>
      </w:r>
      <w:r w:rsidR="00D70E46" w:rsidRPr="00D70E46">
        <w:rPr>
          <w:b w:val="0"/>
          <w:lang w:val="fr-FR"/>
        </w:rPr>
        <w:t xml:space="preserve">: </w:t>
      </w:r>
    </w:p>
    <w:p w:rsidR="00A13BC6" w:rsidRDefault="00A93A6C" w:rsidP="0020092B">
      <w:pPr>
        <w:rPr>
          <w:b w:val="0"/>
          <w:color w:val="000000" w:themeColor="text1"/>
          <w:lang w:val="fr-FR"/>
        </w:rPr>
      </w:pPr>
      <w:r>
        <w:rPr>
          <w:b w:val="0"/>
          <w:color w:val="000000" w:themeColor="text1"/>
          <w:lang w:val="hy-AM"/>
        </w:rPr>
        <w:t>4</w:t>
      </w:r>
      <w:r w:rsidR="0020092B" w:rsidRPr="003A080A">
        <w:rPr>
          <w:b w:val="0"/>
          <w:color w:val="000000" w:themeColor="text1"/>
          <w:lang w:val="fr-FR"/>
        </w:rPr>
        <w:t xml:space="preserve">.7 </w:t>
      </w:r>
      <w:r w:rsidR="00790FBA" w:rsidRPr="003A080A">
        <w:rPr>
          <w:b w:val="0"/>
          <w:color w:val="000000" w:themeColor="text1"/>
          <w:lang w:val="fr-FR"/>
        </w:rPr>
        <w:t xml:space="preserve">Նոր՝ </w:t>
      </w:r>
      <w:r w:rsidR="0020092B" w:rsidRPr="003A080A">
        <w:rPr>
          <w:b w:val="0"/>
          <w:color w:val="000000" w:themeColor="text1"/>
          <w:lang w:val="fr-FR"/>
        </w:rPr>
        <w:t>«</w:t>
      </w:r>
      <w:r w:rsidR="00790FBA" w:rsidRPr="003A080A">
        <w:rPr>
          <w:b w:val="0"/>
          <w:color w:val="000000" w:themeColor="text1"/>
          <w:lang w:val="fr-FR"/>
        </w:rPr>
        <w:t>1988-1992 թվականներին բռնագաղթված և Հայաստանի Հանրապետու</w:t>
      </w:r>
      <w:r w:rsidR="00790FBA" w:rsidRPr="003A080A">
        <w:rPr>
          <w:b w:val="0"/>
          <w:color w:val="000000" w:themeColor="text1"/>
          <w:lang w:val="fr-FR"/>
        </w:rPr>
        <w:softHyphen/>
        <w:t xml:space="preserve">թյունում ապաստանած </w:t>
      </w:r>
      <w:r w:rsidR="0020092B" w:rsidRPr="003A080A">
        <w:rPr>
          <w:b w:val="0"/>
          <w:color w:val="000000" w:themeColor="text1"/>
        </w:rPr>
        <w:t>փախստական</w:t>
      </w:r>
      <w:r w:rsidR="0020092B" w:rsidRPr="003A080A">
        <w:rPr>
          <w:b w:val="0"/>
          <w:color w:val="000000" w:themeColor="text1"/>
          <w:lang w:val="fr-FR"/>
        </w:rPr>
        <w:t xml:space="preserve"> </w:t>
      </w:r>
      <w:r w:rsidR="00790FBA" w:rsidRPr="003A080A">
        <w:rPr>
          <w:b w:val="0"/>
          <w:color w:val="000000" w:themeColor="text1"/>
          <w:lang w:val="en-US"/>
        </w:rPr>
        <w:t>ընտանիքների</w:t>
      </w:r>
      <w:r w:rsidR="00790FBA" w:rsidRPr="00E81B58">
        <w:rPr>
          <w:b w:val="0"/>
          <w:color w:val="000000" w:themeColor="text1"/>
          <w:lang w:val="fr-FR"/>
        </w:rPr>
        <w:t xml:space="preserve"> </w:t>
      </w:r>
      <w:r w:rsidR="00790FBA" w:rsidRPr="003A080A">
        <w:rPr>
          <w:b w:val="0"/>
          <w:color w:val="000000" w:themeColor="text1"/>
          <w:lang w:val="en-US"/>
        </w:rPr>
        <w:t>բնակարանային</w:t>
      </w:r>
      <w:r w:rsidR="00790FBA" w:rsidRPr="00E81B58">
        <w:rPr>
          <w:b w:val="0"/>
          <w:color w:val="000000" w:themeColor="text1"/>
          <w:lang w:val="fr-FR"/>
        </w:rPr>
        <w:t xml:space="preserve"> </w:t>
      </w:r>
      <w:r w:rsidR="00790FBA" w:rsidRPr="003A080A">
        <w:rPr>
          <w:b w:val="0"/>
          <w:color w:val="000000" w:themeColor="text1"/>
          <w:lang w:val="en-US"/>
        </w:rPr>
        <w:t>ապահովում</w:t>
      </w:r>
      <w:r w:rsidR="0020092B" w:rsidRPr="003A080A">
        <w:rPr>
          <w:b w:val="0"/>
          <w:color w:val="000000" w:themeColor="text1"/>
          <w:lang w:val="fr-FR"/>
        </w:rPr>
        <w:t xml:space="preserve">» </w:t>
      </w:r>
      <w:r w:rsidR="0020092B" w:rsidRPr="003A080A">
        <w:rPr>
          <w:b w:val="0"/>
          <w:color w:val="000000" w:themeColor="text1"/>
        </w:rPr>
        <w:t>միջոցառ</w:t>
      </w:r>
      <w:r w:rsidR="00B73769" w:rsidRPr="00E81B58">
        <w:rPr>
          <w:b w:val="0"/>
          <w:color w:val="000000" w:themeColor="text1"/>
          <w:lang w:val="fr-FR"/>
        </w:rPr>
        <w:softHyphen/>
      </w:r>
      <w:r w:rsidR="0020092B" w:rsidRPr="003A080A">
        <w:rPr>
          <w:b w:val="0"/>
          <w:color w:val="000000" w:themeColor="text1"/>
        </w:rPr>
        <w:t>մամբ</w:t>
      </w:r>
      <w:r w:rsidR="0020092B" w:rsidRPr="003A080A">
        <w:rPr>
          <w:b w:val="0"/>
          <w:color w:val="000000" w:themeColor="text1"/>
          <w:lang w:val="fr-FR"/>
        </w:rPr>
        <w:t xml:space="preserve"> </w:t>
      </w:r>
      <w:r w:rsidR="0020092B" w:rsidRPr="003A080A">
        <w:rPr>
          <w:b w:val="0"/>
          <w:color w:val="000000" w:themeColor="text1"/>
        </w:rPr>
        <w:t>նախատեսվում</w:t>
      </w:r>
      <w:r w:rsidR="0020092B" w:rsidRPr="003A080A">
        <w:rPr>
          <w:b w:val="0"/>
          <w:color w:val="000000" w:themeColor="text1"/>
          <w:lang w:val="fr-FR"/>
        </w:rPr>
        <w:t xml:space="preserve"> </w:t>
      </w:r>
      <w:r w:rsidR="0020092B" w:rsidRPr="003A080A">
        <w:rPr>
          <w:b w:val="0"/>
          <w:color w:val="000000" w:themeColor="text1"/>
        </w:rPr>
        <w:t>է</w:t>
      </w:r>
      <w:r w:rsidR="0020092B" w:rsidRPr="003A080A">
        <w:rPr>
          <w:b w:val="0"/>
          <w:color w:val="000000" w:themeColor="text1"/>
          <w:lang w:val="fr-FR"/>
        </w:rPr>
        <w:t xml:space="preserve"> </w:t>
      </w:r>
      <w:r w:rsidR="0020092B" w:rsidRPr="003A080A">
        <w:rPr>
          <w:b w:val="0"/>
          <w:color w:val="000000" w:themeColor="text1"/>
        </w:rPr>
        <w:t>հատկացնել</w:t>
      </w:r>
      <w:r w:rsidR="0020092B" w:rsidRPr="003A080A">
        <w:rPr>
          <w:b w:val="0"/>
          <w:color w:val="000000" w:themeColor="text1"/>
          <w:lang w:val="fr-FR"/>
        </w:rPr>
        <w:t xml:space="preserve"> </w:t>
      </w:r>
      <w:r w:rsidR="00790FBA" w:rsidRPr="003A080A">
        <w:rPr>
          <w:b w:val="0"/>
          <w:color w:val="000000" w:themeColor="text1"/>
          <w:lang w:val="fr-FR"/>
        </w:rPr>
        <w:t>2,169.7</w:t>
      </w:r>
      <w:r w:rsidR="0020092B" w:rsidRPr="003A080A">
        <w:rPr>
          <w:b w:val="0"/>
          <w:color w:val="000000" w:themeColor="text1"/>
          <w:lang w:val="fr-FR"/>
        </w:rPr>
        <w:t xml:space="preserve"> </w:t>
      </w:r>
      <w:r w:rsidR="0020092B" w:rsidRPr="003A080A">
        <w:rPr>
          <w:b w:val="0"/>
          <w:color w:val="000000" w:themeColor="text1"/>
        </w:rPr>
        <w:t>մլն</w:t>
      </w:r>
      <w:r w:rsidR="0020092B" w:rsidRPr="003A080A">
        <w:rPr>
          <w:b w:val="0"/>
          <w:color w:val="000000" w:themeColor="text1"/>
          <w:lang w:val="fr-FR"/>
        </w:rPr>
        <w:t xml:space="preserve"> </w:t>
      </w:r>
      <w:r w:rsidR="0020092B" w:rsidRPr="003A080A">
        <w:rPr>
          <w:b w:val="0"/>
          <w:color w:val="000000" w:themeColor="text1"/>
        </w:rPr>
        <w:t>դրամ</w:t>
      </w:r>
      <w:r w:rsidR="00790FBA" w:rsidRPr="003A080A">
        <w:rPr>
          <w:b w:val="0"/>
          <w:color w:val="000000" w:themeColor="text1"/>
          <w:lang w:val="en-US"/>
        </w:rPr>
        <w:t>՝</w:t>
      </w:r>
      <w:r w:rsidR="00790FBA" w:rsidRPr="00E81B58">
        <w:rPr>
          <w:b w:val="0"/>
          <w:color w:val="000000" w:themeColor="text1"/>
          <w:lang w:val="fr-FR"/>
        </w:rPr>
        <w:t xml:space="preserve"> </w:t>
      </w:r>
      <w:r w:rsidR="00790FBA" w:rsidRPr="003A080A">
        <w:rPr>
          <w:b w:val="0"/>
          <w:color w:val="000000" w:themeColor="text1"/>
          <w:lang w:val="en-US"/>
        </w:rPr>
        <w:t>բնակության</w:t>
      </w:r>
      <w:r w:rsidR="00790FBA" w:rsidRPr="00E81B58">
        <w:rPr>
          <w:b w:val="0"/>
          <w:color w:val="000000" w:themeColor="text1"/>
          <w:lang w:val="fr-FR"/>
        </w:rPr>
        <w:t xml:space="preserve"> </w:t>
      </w:r>
      <w:r w:rsidR="00790FBA" w:rsidRPr="003A080A">
        <w:rPr>
          <w:b w:val="0"/>
          <w:color w:val="000000" w:themeColor="text1"/>
          <w:lang w:val="en-US"/>
        </w:rPr>
        <w:t>վայր</w:t>
      </w:r>
      <w:r w:rsidR="00790FBA" w:rsidRPr="00E81B58">
        <w:rPr>
          <w:b w:val="0"/>
          <w:color w:val="000000" w:themeColor="text1"/>
          <w:lang w:val="fr-FR"/>
        </w:rPr>
        <w:t xml:space="preserve"> </w:t>
      </w:r>
      <w:r w:rsidR="00790FBA" w:rsidRPr="003A080A">
        <w:rPr>
          <w:b w:val="0"/>
          <w:color w:val="000000" w:themeColor="text1"/>
          <w:lang w:val="en-US"/>
        </w:rPr>
        <w:t>չունեցող</w:t>
      </w:r>
      <w:r w:rsidR="00790FBA" w:rsidRPr="00E81B58">
        <w:rPr>
          <w:b w:val="0"/>
          <w:color w:val="000000" w:themeColor="text1"/>
          <w:lang w:val="fr-FR"/>
        </w:rPr>
        <w:t xml:space="preserve"> </w:t>
      </w:r>
      <w:r w:rsidR="00790FBA" w:rsidRPr="003A080A">
        <w:rPr>
          <w:b w:val="0"/>
          <w:color w:val="000000" w:themeColor="text1"/>
          <w:lang w:val="en-US"/>
        </w:rPr>
        <w:t>փախստա</w:t>
      </w:r>
      <w:r w:rsidR="00B73769" w:rsidRPr="00E81B58">
        <w:rPr>
          <w:b w:val="0"/>
          <w:color w:val="000000" w:themeColor="text1"/>
          <w:lang w:val="fr-FR"/>
        </w:rPr>
        <w:softHyphen/>
      </w:r>
      <w:r w:rsidR="00790FBA" w:rsidRPr="003A080A">
        <w:rPr>
          <w:b w:val="0"/>
          <w:color w:val="000000" w:themeColor="text1"/>
          <w:lang w:val="en-US"/>
        </w:rPr>
        <w:t>կան</w:t>
      </w:r>
      <w:r w:rsidR="00790FBA" w:rsidRPr="00E81B58">
        <w:rPr>
          <w:b w:val="0"/>
          <w:color w:val="000000" w:themeColor="text1"/>
          <w:lang w:val="fr-FR"/>
        </w:rPr>
        <w:t xml:space="preserve"> </w:t>
      </w:r>
      <w:r w:rsidR="00790FBA" w:rsidRPr="003A080A">
        <w:rPr>
          <w:b w:val="0"/>
          <w:color w:val="000000" w:themeColor="text1"/>
          <w:lang w:val="en-US"/>
        </w:rPr>
        <w:t>ընտանիքների</w:t>
      </w:r>
      <w:r w:rsidR="00790FBA" w:rsidRPr="00E81B58">
        <w:rPr>
          <w:b w:val="0"/>
          <w:color w:val="000000" w:themeColor="text1"/>
          <w:lang w:val="fr-FR"/>
        </w:rPr>
        <w:t xml:space="preserve"> </w:t>
      </w:r>
      <w:r w:rsidR="00790FBA" w:rsidRPr="003A080A">
        <w:rPr>
          <w:b w:val="0"/>
          <w:color w:val="000000" w:themeColor="text1"/>
          <w:lang w:val="en-US"/>
        </w:rPr>
        <w:t>բնակարանային</w:t>
      </w:r>
      <w:r w:rsidR="00790FBA" w:rsidRPr="00E81B58">
        <w:rPr>
          <w:b w:val="0"/>
          <w:color w:val="000000" w:themeColor="text1"/>
          <w:lang w:val="fr-FR"/>
        </w:rPr>
        <w:t xml:space="preserve"> </w:t>
      </w:r>
      <w:r w:rsidR="00790FBA" w:rsidRPr="003A080A">
        <w:rPr>
          <w:b w:val="0"/>
          <w:color w:val="000000" w:themeColor="text1"/>
          <w:lang w:val="en-US"/>
        </w:rPr>
        <w:t>ապահովման</w:t>
      </w:r>
      <w:r w:rsidR="00790FBA" w:rsidRPr="00E81B58">
        <w:rPr>
          <w:b w:val="0"/>
          <w:color w:val="000000" w:themeColor="text1"/>
          <w:lang w:val="fr-FR"/>
        </w:rPr>
        <w:t xml:space="preserve"> </w:t>
      </w:r>
      <w:r w:rsidR="00790FBA" w:rsidRPr="003A080A">
        <w:rPr>
          <w:b w:val="0"/>
          <w:color w:val="000000" w:themeColor="text1"/>
          <w:lang w:val="en-US"/>
        </w:rPr>
        <w:t>աջակցության</w:t>
      </w:r>
      <w:r w:rsidR="00790FBA" w:rsidRPr="00E81B58">
        <w:rPr>
          <w:b w:val="0"/>
          <w:color w:val="000000" w:themeColor="text1"/>
          <w:lang w:val="fr-FR"/>
        </w:rPr>
        <w:t xml:space="preserve"> </w:t>
      </w:r>
      <w:r w:rsidR="00790FBA" w:rsidRPr="003A080A">
        <w:rPr>
          <w:b w:val="0"/>
          <w:color w:val="000000" w:themeColor="text1"/>
          <w:lang w:val="en-US"/>
        </w:rPr>
        <w:t>համար</w:t>
      </w:r>
      <w:r w:rsidR="00790FBA" w:rsidRPr="003A080A">
        <w:rPr>
          <w:b w:val="0"/>
          <w:color w:val="000000" w:themeColor="text1"/>
          <w:lang w:val="fr-FR"/>
        </w:rPr>
        <w:t>:</w:t>
      </w:r>
    </w:p>
    <w:p w:rsidR="0020092B" w:rsidRPr="00D71023" w:rsidRDefault="00A93A6C" w:rsidP="00D71023">
      <w:pPr>
        <w:rPr>
          <w:b w:val="0"/>
          <w:color w:val="000000" w:themeColor="text1"/>
          <w:lang w:val="fr-FR"/>
        </w:rPr>
      </w:pPr>
      <w:r>
        <w:rPr>
          <w:b w:val="0"/>
          <w:color w:val="000000" w:themeColor="text1"/>
          <w:lang w:val="hy-AM"/>
        </w:rPr>
        <w:t>4</w:t>
      </w:r>
      <w:r w:rsidR="00156327">
        <w:rPr>
          <w:b w:val="0"/>
          <w:color w:val="000000" w:themeColor="text1"/>
          <w:lang w:val="fr-FR"/>
        </w:rPr>
        <w:t xml:space="preserve">.8  </w:t>
      </w:r>
      <w:r w:rsidR="00156327" w:rsidRPr="003A080A">
        <w:rPr>
          <w:b w:val="0"/>
          <w:color w:val="000000" w:themeColor="text1"/>
          <w:lang w:val="fr-FR"/>
        </w:rPr>
        <w:t>Նոր՝</w:t>
      </w:r>
      <w:r w:rsidR="00156327">
        <w:rPr>
          <w:b w:val="0"/>
          <w:color w:val="000000" w:themeColor="text1"/>
          <w:lang w:val="fr-FR"/>
        </w:rPr>
        <w:t xml:space="preserve"> </w:t>
      </w:r>
      <w:r w:rsidR="00156327" w:rsidRPr="00D70E46">
        <w:rPr>
          <w:b w:val="0"/>
          <w:lang w:val="fr-FR"/>
        </w:rPr>
        <w:t>«</w:t>
      </w:r>
      <w:r w:rsidR="00156327">
        <w:rPr>
          <w:b w:val="0"/>
          <w:color w:val="000000" w:themeColor="text1"/>
          <w:lang w:val="fr-FR"/>
        </w:rPr>
        <w:t>ՀՀ վերադարձող քաղաքացիների վերաինտեգրմանն ուղղված առաջնային աջակցության պետական ծրագիր</w:t>
      </w:r>
      <w:r w:rsidR="00156327" w:rsidRPr="00D70E46">
        <w:rPr>
          <w:b w:val="0"/>
          <w:lang w:val="fr-FR"/>
        </w:rPr>
        <w:t>»</w:t>
      </w:r>
      <w:r w:rsidR="00156327">
        <w:rPr>
          <w:b w:val="0"/>
          <w:lang w:val="fr-FR"/>
        </w:rPr>
        <w:t xml:space="preserve"> </w:t>
      </w:r>
      <w:r w:rsidR="00156327" w:rsidRPr="003A080A">
        <w:rPr>
          <w:b w:val="0"/>
          <w:color w:val="000000" w:themeColor="text1"/>
        </w:rPr>
        <w:t>միջոցառ</w:t>
      </w:r>
      <w:r w:rsidR="00156327" w:rsidRPr="00E81B58">
        <w:rPr>
          <w:b w:val="0"/>
          <w:color w:val="000000" w:themeColor="text1"/>
          <w:lang w:val="fr-FR"/>
        </w:rPr>
        <w:softHyphen/>
      </w:r>
      <w:r w:rsidR="00156327" w:rsidRPr="003A080A">
        <w:rPr>
          <w:b w:val="0"/>
          <w:color w:val="000000" w:themeColor="text1"/>
        </w:rPr>
        <w:t>մամբ</w:t>
      </w:r>
      <w:r w:rsidR="00156327" w:rsidRPr="003A080A">
        <w:rPr>
          <w:b w:val="0"/>
          <w:color w:val="000000" w:themeColor="text1"/>
          <w:lang w:val="fr-FR"/>
        </w:rPr>
        <w:t xml:space="preserve"> </w:t>
      </w:r>
      <w:r w:rsidR="00156327" w:rsidRPr="003A080A">
        <w:rPr>
          <w:b w:val="0"/>
          <w:color w:val="000000" w:themeColor="text1"/>
        </w:rPr>
        <w:t>նախատեսվում</w:t>
      </w:r>
      <w:r w:rsidR="00156327" w:rsidRPr="003A080A">
        <w:rPr>
          <w:b w:val="0"/>
          <w:color w:val="000000" w:themeColor="text1"/>
          <w:lang w:val="fr-FR"/>
        </w:rPr>
        <w:t xml:space="preserve"> </w:t>
      </w:r>
      <w:r w:rsidR="00156327" w:rsidRPr="003A080A">
        <w:rPr>
          <w:b w:val="0"/>
          <w:color w:val="000000" w:themeColor="text1"/>
        </w:rPr>
        <w:t>է</w:t>
      </w:r>
      <w:r w:rsidR="00156327" w:rsidRPr="003A080A">
        <w:rPr>
          <w:b w:val="0"/>
          <w:color w:val="000000" w:themeColor="text1"/>
          <w:lang w:val="fr-FR"/>
        </w:rPr>
        <w:t xml:space="preserve"> </w:t>
      </w:r>
      <w:r w:rsidR="00156327" w:rsidRPr="003A080A">
        <w:rPr>
          <w:b w:val="0"/>
          <w:color w:val="000000" w:themeColor="text1"/>
        </w:rPr>
        <w:t>հատկացնել</w:t>
      </w:r>
      <w:r w:rsidR="00D71023">
        <w:rPr>
          <w:b w:val="0"/>
          <w:color w:val="000000" w:themeColor="text1"/>
          <w:lang w:val="fr-FR"/>
        </w:rPr>
        <w:t xml:space="preserve"> 13.8</w:t>
      </w:r>
      <w:r w:rsidR="00156327" w:rsidRPr="003A080A">
        <w:rPr>
          <w:b w:val="0"/>
          <w:color w:val="000000" w:themeColor="text1"/>
          <w:lang w:val="fr-FR"/>
        </w:rPr>
        <w:t xml:space="preserve"> </w:t>
      </w:r>
      <w:r w:rsidR="00156327" w:rsidRPr="003A080A">
        <w:rPr>
          <w:b w:val="0"/>
          <w:color w:val="000000" w:themeColor="text1"/>
        </w:rPr>
        <w:t>մլն</w:t>
      </w:r>
      <w:r w:rsidR="00156327" w:rsidRPr="003A080A">
        <w:rPr>
          <w:b w:val="0"/>
          <w:color w:val="000000" w:themeColor="text1"/>
          <w:lang w:val="fr-FR"/>
        </w:rPr>
        <w:t xml:space="preserve"> </w:t>
      </w:r>
      <w:r w:rsidR="00156327" w:rsidRPr="003A080A">
        <w:rPr>
          <w:b w:val="0"/>
          <w:color w:val="000000" w:themeColor="text1"/>
        </w:rPr>
        <w:t>դրամ</w:t>
      </w:r>
      <w:r w:rsidR="00D71023">
        <w:rPr>
          <w:b w:val="0"/>
          <w:color w:val="000000" w:themeColor="text1"/>
          <w:lang w:val="en-US"/>
        </w:rPr>
        <w:t>՝</w:t>
      </w:r>
      <w:r w:rsidR="00D71023" w:rsidRPr="007A6021">
        <w:rPr>
          <w:b w:val="0"/>
          <w:color w:val="000000" w:themeColor="text1"/>
          <w:lang w:val="fr-FR"/>
        </w:rPr>
        <w:t xml:space="preserve"> </w:t>
      </w:r>
      <w:r w:rsidR="00D71023">
        <w:rPr>
          <w:b w:val="0"/>
          <w:color w:val="000000" w:themeColor="text1"/>
          <w:lang w:val="en-US"/>
        </w:rPr>
        <w:t>ՀՀ</w:t>
      </w:r>
      <w:r w:rsidR="00D71023" w:rsidRPr="007A6021">
        <w:rPr>
          <w:b w:val="0"/>
          <w:color w:val="000000" w:themeColor="text1"/>
          <w:lang w:val="fr-FR"/>
        </w:rPr>
        <w:t xml:space="preserve"> </w:t>
      </w:r>
      <w:r w:rsidR="00D71023">
        <w:rPr>
          <w:b w:val="0"/>
          <w:color w:val="000000" w:themeColor="text1"/>
          <w:lang w:val="fr-FR"/>
        </w:rPr>
        <w:t>վերադարձող քաղաքացիներին վերաինտեգրման նպատակով:</w:t>
      </w:r>
      <w:r w:rsidR="00156327">
        <w:rPr>
          <w:b w:val="0"/>
          <w:color w:val="000000" w:themeColor="text1"/>
          <w:lang w:val="fr-FR"/>
        </w:rPr>
        <w:t xml:space="preserve"> </w:t>
      </w:r>
    </w:p>
    <w:p w:rsidR="00D70E46" w:rsidRPr="00D70E46" w:rsidRDefault="00A93A6C" w:rsidP="00D70E46">
      <w:pPr>
        <w:rPr>
          <w:rFonts w:eastAsia="Calibri"/>
          <w:lang w:val="fr-FR"/>
        </w:rPr>
      </w:pPr>
      <w:r>
        <w:rPr>
          <w:rFonts w:eastAsia="Calibri"/>
          <w:lang w:val="hy-AM"/>
        </w:rPr>
        <w:t>5</w:t>
      </w:r>
      <w:r w:rsidR="00D70E46" w:rsidRPr="00D70E46">
        <w:rPr>
          <w:rFonts w:eastAsia="Calibri"/>
          <w:lang w:val="fr-FR"/>
        </w:rPr>
        <w:t>. «</w:t>
      </w:r>
      <w:r w:rsidR="00D70E46" w:rsidRPr="00D70E46">
        <w:rPr>
          <w:rFonts w:eastAsia="Calibri"/>
        </w:rPr>
        <w:t>Ճանապարհային</w:t>
      </w:r>
      <w:r w:rsidR="00D70E46" w:rsidRPr="00D70E46">
        <w:rPr>
          <w:rFonts w:eastAsia="Calibri"/>
          <w:lang w:val="fr-FR"/>
        </w:rPr>
        <w:t xml:space="preserve"> </w:t>
      </w:r>
      <w:r w:rsidR="00D70E46" w:rsidRPr="00D70E46">
        <w:rPr>
          <w:rFonts w:eastAsia="Calibri"/>
        </w:rPr>
        <w:t>ցանցի</w:t>
      </w:r>
      <w:r w:rsidR="00D70E46" w:rsidRPr="00D70E46">
        <w:rPr>
          <w:rFonts w:eastAsia="Calibri"/>
          <w:lang w:val="fr-FR"/>
        </w:rPr>
        <w:t xml:space="preserve"> </w:t>
      </w:r>
      <w:r w:rsidR="00D70E46" w:rsidRPr="00D70E46">
        <w:rPr>
          <w:rFonts w:eastAsia="Calibri"/>
        </w:rPr>
        <w:t>բարելավում</w:t>
      </w:r>
      <w:r w:rsidR="00D70E46" w:rsidRPr="00D70E46">
        <w:rPr>
          <w:rFonts w:eastAsia="Calibri"/>
          <w:lang w:val="fr-FR"/>
        </w:rPr>
        <w:t xml:space="preserve">» </w:t>
      </w:r>
      <w:r w:rsidR="00D70E46" w:rsidRPr="00D70E46">
        <w:rPr>
          <w:rFonts w:eastAsia="Calibri"/>
        </w:rPr>
        <w:t>ծրագիր</w:t>
      </w:r>
      <w:r w:rsidR="00D70E46" w:rsidRPr="00D70E46">
        <w:rPr>
          <w:rFonts w:eastAsia="Calibri"/>
          <w:lang w:val="fr-FR"/>
        </w:rPr>
        <w:t>.</w:t>
      </w:r>
    </w:p>
    <w:p w:rsidR="00D70E46" w:rsidRPr="00D70E46" w:rsidRDefault="00D70E46" w:rsidP="00D70E46">
      <w:pPr>
        <w:rPr>
          <w:rFonts w:eastAsia="Calibri"/>
          <w:b w:val="0"/>
          <w:lang w:val="fr-FR"/>
        </w:rPr>
      </w:pPr>
      <w:r w:rsidRPr="00D70E46">
        <w:rPr>
          <w:rFonts w:eastAsia="Calibri"/>
          <w:b w:val="0"/>
        </w:rPr>
        <w:t>Նշված</w:t>
      </w:r>
      <w:r w:rsidRPr="00D70E46">
        <w:rPr>
          <w:rFonts w:eastAsia="Calibri"/>
          <w:b w:val="0"/>
          <w:lang w:val="fr-FR"/>
        </w:rPr>
        <w:t xml:space="preserve"> </w:t>
      </w:r>
      <w:r w:rsidRPr="00D70E46">
        <w:rPr>
          <w:rFonts w:eastAsia="Calibri"/>
          <w:b w:val="0"/>
        </w:rPr>
        <w:t>ծրագրի</w:t>
      </w:r>
      <w:r w:rsidRPr="00D70E46">
        <w:rPr>
          <w:rFonts w:eastAsia="Calibri"/>
          <w:b w:val="0"/>
          <w:lang w:val="fr-FR"/>
        </w:rPr>
        <w:t xml:space="preserve"> </w:t>
      </w:r>
      <w:r w:rsidRPr="00D70E46">
        <w:rPr>
          <w:rFonts w:eastAsia="Calibri"/>
          <w:b w:val="0"/>
        </w:rPr>
        <w:t>շրջանակներում</w:t>
      </w:r>
      <w:r w:rsidRPr="00D70E46">
        <w:rPr>
          <w:rFonts w:eastAsia="Calibri"/>
          <w:b w:val="0"/>
          <w:lang w:val="fr-FR"/>
        </w:rPr>
        <w:t xml:space="preserve"> </w:t>
      </w:r>
      <w:r w:rsidRPr="00D70E46">
        <w:rPr>
          <w:rFonts w:eastAsia="Calibri"/>
          <w:b w:val="0"/>
        </w:rPr>
        <w:t>նախա</w:t>
      </w:r>
      <w:r w:rsidRPr="00D70E46">
        <w:rPr>
          <w:rFonts w:eastAsia="Calibri"/>
          <w:b w:val="0"/>
          <w:lang w:val="fr-FR"/>
        </w:rPr>
        <w:softHyphen/>
      </w:r>
      <w:r w:rsidRPr="00D70E46">
        <w:rPr>
          <w:rFonts w:eastAsia="Calibri"/>
          <w:b w:val="0"/>
        </w:rPr>
        <w:t>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իրականացնել</w:t>
      </w:r>
      <w:r w:rsidRPr="00D70E46">
        <w:rPr>
          <w:rFonts w:eastAsia="Calibri"/>
          <w:b w:val="0"/>
          <w:lang w:val="fr-FR"/>
        </w:rPr>
        <w:t xml:space="preserve"> </w:t>
      </w:r>
      <w:r w:rsidRPr="00D70E46">
        <w:rPr>
          <w:rFonts w:eastAsia="Calibri"/>
          <w:b w:val="0"/>
        </w:rPr>
        <w:t>հետևյալ</w:t>
      </w:r>
      <w:r w:rsidRPr="00D70E46">
        <w:rPr>
          <w:rFonts w:eastAsia="Calibri"/>
          <w:b w:val="0"/>
          <w:lang w:val="fr-FR"/>
        </w:rPr>
        <w:t xml:space="preserve"> </w:t>
      </w:r>
      <w:r w:rsidRPr="00D70E46">
        <w:rPr>
          <w:rFonts w:eastAsia="Calibri"/>
          <w:b w:val="0"/>
        </w:rPr>
        <w:t>միջոցառումները</w:t>
      </w:r>
      <w:r w:rsidRPr="00D70E46">
        <w:rPr>
          <w:b w:val="0"/>
          <w:lang w:val="fr-FR"/>
        </w:rPr>
        <w:t>.</w:t>
      </w:r>
    </w:p>
    <w:p w:rsidR="00D70E46" w:rsidRPr="00D70E46" w:rsidRDefault="00A93A6C" w:rsidP="00D70E46">
      <w:pPr>
        <w:rPr>
          <w:b w:val="0"/>
          <w:lang w:val="fr-FR"/>
        </w:rPr>
      </w:pPr>
      <w:r>
        <w:rPr>
          <w:b w:val="0"/>
          <w:lang w:val="hy-AM"/>
        </w:rPr>
        <w:lastRenderedPageBreak/>
        <w:t>5</w:t>
      </w:r>
      <w:r w:rsidR="00D70E46" w:rsidRPr="00D70E46">
        <w:rPr>
          <w:b w:val="0"/>
          <w:lang w:val="fr-FR"/>
        </w:rPr>
        <w:t>.1 «</w:t>
      </w:r>
      <w:r w:rsidR="00D70E46" w:rsidRPr="00D70E46">
        <w:rPr>
          <w:b w:val="0"/>
        </w:rPr>
        <w:t>Միջպետական</w:t>
      </w:r>
      <w:r w:rsidR="00D70E46" w:rsidRPr="00D70E46">
        <w:rPr>
          <w:b w:val="0"/>
          <w:lang w:val="fr-FR"/>
        </w:rPr>
        <w:t xml:space="preserve"> </w:t>
      </w:r>
      <w:r w:rsidR="00D70E46" w:rsidRPr="00D70E46">
        <w:rPr>
          <w:b w:val="0"/>
        </w:rPr>
        <w:t>և</w:t>
      </w:r>
      <w:r w:rsidR="00D70E46" w:rsidRPr="00D70E46">
        <w:rPr>
          <w:b w:val="0"/>
          <w:lang w:val="fr-FR"/>
        </w:rPr>
        <w:t xml:space="preserve"> </w:t>
      </w:r>
      <w:r w:rsidR="00D70E46" w:rsidRPr="00D70E46">
        <w:rPr>
          <w:b w:val="0"/>
        </w:rPr>
        <w:t>հանրապետական</w:t>
      </w:r>
      <w:r w:rsidR="00D70E46" w:rsidRPr="00D70E46">
        <w:rPr>
          <w:b w:val="0"/>
          <w:lang w:val="fr-FR"/>
        </w:rPr>
        <w:t xml:space="preserve"> </w:t>
      </w:r>
      <w:r w:rsidR="00D70E46" w:rsidRPr="00D70E46">
        <w:rPr>
          <w:b w:val="0"/>
        </w:rPr>
        <w:t>նշանակության</w:t>
      </w:r>
      <w:r w:rsidR="00D70E46" w:rsidRPr="00D70E46">
        <w:rPr>
          <w:b w:val="0"/>
          <w:lang w:val="fr-FR"/>
        </w:rPr>
        <w:t xml:space="preserve"> </w:t>
      </w:r>
      <w:r w:rsidR="00D70E46" w:rsidRPr="00D70E46">
        <w:rPr>
          <w:b w:val="0"/>
        </w:rPr>
        <w:t>ավտոճանապարհների</w:t>
      </w:r>
      <w:r w:rsidR="00D70E46" w:rsidRPr="00D70E46">
        <w:rPr>
          <w:b w:val="0"/>
          <w:lang w:val="fr-FR"/>
        </w:rPr>
        <w:t xml:space="preserve"> </w:t>
      </w:r>
      <w:r w:rsidR="00D70E46" w:rsidRPr="00D70E46">
        <w:rPr>
          <w:b w:val="0"/>
        </w:rPr>
        <w:t>բարելավման</w:t>
      </w:r>
      <w:r w:rsidR="00D70E46" w:rsidRPr="00D70E46">
        <w:rPr>
          <w:b w:val="0"/>
          <w:lang w:val="fr-FR"/>
        </w:rPr>
        <w:t xml:space="preserve"> </w:t>
      </w:r>
      <w:r w:rsidR="00D70E46" w:rsidRPr="00D70E46">
        <w:rPr>
          <w:b w:val="0"/>
        </w:rPr>
        <w:t>և</w:t>
      </w:r>
      <w:r w:rsidR="00D70E46" w:rsidRPr="00D70E46">
        <w:rPr>
          <w:b w:val="0"/>
          <w:lang w:val="fr-FR"/>
        </w:rPr>
        <w:t xml:space="preserve"> </w:t>
      </w:r>
      <w:r w:rsidR="00D70E46" w:rsidRPr="00D70E46">
        <w:rPr>
          <w:b w:val="0"/>
        </w:rPr>
        <w:t>անվտանգ</w:t>
      </w:r>
      <w:r w:rsidR="00D70E46" w:rsidRPr="00D70E46">
        <w:rPr>
          <w:b w:val="0"/>
          <w:lang w:val="fr-FR"/>
        </w:rPr>
        <w:t xml:space="preserve"> </w:t>
      </w:r>
      <w:r w:rsidR="00D70E46" w:rsidRPr="00D70E46">
        <w:rPr>
          <w:b w:val="0"/>
        </w:rPr>
        <w:t>երթևեկության</w:t>
      </w:r>
      <w:r w:rsidR="00D70E46" w:rsidRPr="00D70E46">
        <w:rPr>
          <w:b w:val="0"/>
          <w:lang w:val="fr-FR"/>
        </w:rPr>
        <w:t xml:space="preserve"> </w:t>
      </w:r>
      <w:r w:rsidR="00D70E46" w:rsidRPr="00D70E46">
        <w:rPr>
          <w:b w:val="0"/>
        </w:rPr>
        <w:t>ծառայություններ</w:t>
      </w:r>
      <w:r w:rsidR="00D70E46" w:rsidRPr="00D70E46">
        <w:rPr>
          <w:b w:val="0"/>
          <w:lang w:val="fr-FR"/>
        </w:rPr>
        <w:t xml:space="preserve">». </w:t>
      </w:r>
    </w:p>
    <w:p w:rsidR="00D70E46" w:rsidRPr="00D70E46" w:rsidRDefault="00D70E46" w:rsidP="00D70E46">
      <w:pPr>
        <w:rPr>
          <w:b w:val="0"/>
          <w:lang w:val="fr-FR"/>
        </w:rPr>
      </w:pPr>
      <w:r w:rsidRPr="00D70E46">
        <w:rPr>
          <w:b w:val="0"/>
          <w:lang w:val="fr-FR"/>
        </w:rPr>
        <w:t xml:space="preserve">- </w:t>
      </w:r>
      <w:r w:rsidRPr="00D70E46">
        <w:rPr>
          <w:b w:val="0"/>
        </w:rPr>
        <w:t>Միջոցառման</w:t>
      </w:r>
      <w:r w:rsidRPr="00D70E46">
        <w:rPr>
          <w:b w:val="0"/>
          <w:lang w:val="fr-FR"/>
        </w:rPr>
        <w:t xml:space="preserve"> </w:t>
      </w:r>
      <w:r w:rsidRPr="00D70E46">
        <w:rPr>
          <w:b w:val="0"/>
        </w:rPr>
        <w:t>համար</w:t>
      </w:r>
      <w:r w:rsidRPr="00D70E46">
        <w:rPr>
          <w:b w:val="0"/>
          <w:lang w:val="fr-FR"/>
        </w:rPr>
        <w:t xml:space="preserve"> </w:t>
      </w:r>
      <w:r w:rsidRPr="00D70E46">
        <w:rPr>
          <w:b w:val="0"/>
        </w:rPr>
        <w:t>ՀՀ</w:t>
      </w:r>
      <w:r w:rsidRPr="00D70E46">
        <w:rPr>
          <w:b w:val="0"/>
          <w:lang w:val="fr-FR"/>
        </w:rPr>
        <w:t xml:space="preserve"> 2020 </w:t>
      </w:r>
      <w:r w:rsidRPr="00D70E46">
        <w:rPr>
          <w:b w:val="0"/>
        </w:rPr>
        <w:t>թվա</w:t>
      </w:r>
      <w:r w:rsidRPr="00D70E46">
        <w:rPr>
          <w:b w:val="0"/>
          <w:lang w:val="fr-FR"/>
        </w:rPr>
        <w:softHyphen/>
      </w:r>
      <w:r w:rsidRPr="00D70E46">
        <w:rPr>
          <w:b w:val="0"/>
        </w:rPr>
        <w:t>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w:t>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10,377.0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հաստատված</w:t>
      </w:r>
      <w:r w:rsidRPr="00D70E46">
        <w:rPr>
          <w:b w:val="0"/>
          <w:lang w:val="fr-FR"/>
        </w:rPr>
        <w:t xml:space="preserve"> 9,882.9.0 </w:t>
      </w:r>
      <w:r w:rsidRPr="00D70E46">
        <w:rPr>
          <w:b w:val="0"/>
        </w:rPr>
        <w:t>մլն</w:t>
      </w:r>
      <w:r w:rsidRPr="00D70E46">
        <w:rPr>
          <w:b w:val="0"/>
          <w:lang w:val="fr-FR"/>
        </w:rPr>
        <w:t xml:space="preserve"> </w:t>
      </w:r>
      <w:r w:rsidRPr="00D70E46">
        <w:rPr>
          <w:b w:val="0"/>
        </w:rPr>
        <w:t>դրամի</w:t>
      </w:r>
      <w:r w:rsidRPr="00D70E46">
        <w:rPr>
          <w:b w:val="0"/>
          <w:lang w:val="fr-FR"/>
        </w:rPr>
        <w:t xml:space="preserve"> </w:t>
      </w:r>
      <w:r w:rsidRPr="00D70E46">
        <w:rPr>
          <w:b w:val="0"/>
        </w:rPr>
        <w:t>դիմաց</w:t>
      </w:r>
      <w:r w:rsidRPr="00D70E46">
        <w:rPr>
          <w:b w:val="0"/>
          <w:lang w:val="fr-FR"/>
        </w:rPr>
        <w:t xml:space="preserve">, </w:t>
      </w:r>
      <w:r w:rsidRPr="00D70E46">
        <w:rPr>
          <w:b w:val="0"/>
        </w:rPr>
        <w:t>կամ</w:t>
      </w:r>
      <w:r w:rsidRPr="00D70E46">
        <w:rPr>
          <w:b w:val="0"/>
          <w:lang w:val="fr-FR"/>
        </w:rPr>
        <w:t xml:space="preserve"> </w:t>
      </w:r>
      <w:r w:rsidRPr="00D70E46">
        <w:rPr>
          <w:b w:val="0"/>
        </w:rPr>
        <w:t>ավել</w:t>
      </w:r>
      <w:r w:rsidRPr="00D70E46">
        <w:rPr>
          <w:b w:val="0"/>
          <w:lang w:val="fr-FR"/>
        </w:rPr>
        <w:t xml:space="preserve"> 494.1 </w:t>
      </w:r>
      <w:r w:rsidRPr="00D70E46">
        <w:rPr>
          <w:b w:val="0"/>
        </w:rPr>
        <w:t>մլն</w:t>
      </w:r>
      <w:r w:rsidRPr="00D70E46">
        <w:rPr>
          <w:b w:val="0"/>
          <w:lang w:val="fr-FR"/>
        </w:rPr>
        <w:t xml:space="preserve"> </w:t>
      </w:r>
      <w:r w:rsidRPr="00D70E46">
        <w:rPr>
          <w:b w:val="0"/>
        </w:rPr>
        <w:t>դրամով</w:t>
      </w:r>
      <w:r w:rsidRPr="00D70E46">
        <w:rPr>
          <w:b w:val="0"/>
          <w:lang w:val="fr-FR"/>
        </w:rPr>
        <w:t xml:space="preserve">` </w:t>
      </w:r>
      <w:r w:rsidRPr="00D70E46">
        <w:rPr>
          <w:b w:val="0"/>
        </w:rPr>
        <w:t>պայմանավորված</w:t>
      </w:r>
      <w:r w:rsidRPr="00D70E46">
        <w:rPr>
          <w:b w:val="0"/>
          <w:lang w:val="fr-FR"/>
        </w:rPr>
        <w:t xml:space="preserve"> </w:t>
      </w:r>
      <w:r w:rsidRPr="00D70E46">
        <w:rPr>
          <w:b w:val="0"/>
        </w:rPr>
        <w:t>Հյուսիս</w:t>
      </w:r>
      <w:r w:rsidRPr="00D70E46">
        <w:rPr>
          <w:b w:val="0"/>
          <w:lang w:val="fr-FR"/>
        </w:rPr>
        <w:t>-</w:t>
      </w:r>
      <w:r w:rsidRPr="00D70E46">
        <w:rPr>
          <w:b w:val="0"/>
        </w:rPr>
        <w:t>հարավ</w:t>
      </w:r>
      <w:r w:rsidRPr="00D70E46">
        <w:rPr>
          <w:b w:val="0"/>
          <w:lang w:val="fr-FR"/>
        </w:rPr>
        <w:t xml:space="preserve"> </w:t>
      </w:r>
      <w:r w:rsidRPr="00D70E46">
        <w:rPr>
          <w:b w:val="0"/>
        </w:rPr>
        <w:t>ճանապար</w:t>
      </w:r>
      <w:r w:rsidRPr="00D70E46">
        <w:rPr>
          <w:b w:val="0"/>
          <w:lang w:val="fr-FR"/>
        </w:rPr>
        <w:softHyphen/>
      </w:r>
      <w:r w:rsidRPr="00D70E46">
        <w:rPr>
          <w:b w:val="0"/>
        </w:rPr>
        <w:t>հային</w:t>
      </w:r>
      <w:r w:rsidRPr="00D70E46">
        <w:rPr>
          <w:b w:val="0"/>
          <w:lang w:val="fr-FR"/>
        </w:rPr>
        <w:t xml:space="preserve"> </w:t>
      </w:r>
      <w:r w:rsidRPr="00D70E46">
        <w:rPr>
          <w:b w:val="0"/>
        </w:rPr>
        <w:t>միջանցքի</w:t>
      </w:r>
      <w:r w:rsidRPr="00D70E46">
        <w:rPr>
          <w:b w:val="0"/>
          <w:lang w:val="fr-FR"/>
        </w:rPr>
        <w:t xml:space="preserve"> </w:t>
      </w:r>
      <w:r w:rsidRPr="00D70E46">
        <w:rPr>
          <w:b w:val="0"/>
        </w:rPr>
        <w:t>ներդրումային</w:t>
      </w:r>
      <w:r w:rsidRPr="00D70E46">
        <w:rPr>
          <w:b w:val="0"/>
          <w:lang w:val="fr-FR"/>
        </w:rPr>
        <w:t xml:space="preserve"> </w:t>
      </w:r>
      <w:r w:rsidRPr="00D70E46">
        <w:rPr>
          <w:b w:val="0"/>
        </w:rPr>
        <w:t>ծրագրի</w:t>
      </w:r>
      <w:r w:rsidRPr="00D70E46">
        <w:rPr>
          <w:b w:val="0"/>
          <w:lang w:val="fr-FR"/>
        </w:rPr>
        <w:t xml:space="preserve"> </w:t>
      </w:r>
      <w:r w:rsidRPr="00D70E46">
        <w:rPr>
          <w:b w:val="0"/>
        </w:rPr>
        <w:t>վարկա</w:t>
      </w:r>
      <w:r w:rsidRPr="00D70E46">
        <w:rPr>
          <w:b w:val="0"/>
          <w:lang w:val="fr-FR"/>
        </w:rPr>
        <w:softHyphen/>
      </w:r>
      <w:r w:rsidRPr="00D70E46">
        <w:rPr>
          <w:b w:val="0"/>
        </w:rPr>
        <w:t>յին</w:t>
      </w:r>
      <w:r w:rsidRPr="00D70E46">
        <w:rPr>
          <w:b w:val="0"/>
          <w:lang w:val="fr-FR"/>
        </w:rPr>
        <w:t xml:space="preserve"> </w:t>
      </w:r>
      <w:r w:rsidRPr="00D70E46">
        <w:rPr>
          <w:b w:val="0"/>
        </w:rPr>
        <w:t>համաձայնագրով</w:t>
      </w:r>
      <w:r w:rsidRPr="00D70E46">
        <w:rPr>
          <w:b w:val="0"/>
          <w:lang w:val="fr-FR"/>
        </w:rPr>
        <w:t xml:space="preserve"> </w:t>
      </w:r>
      <w:r w:rsidRPr="00D70E46">
        <w:rPr>
          <w:b w:val="0"/>
        </w:rPr>
        <w:t>ստանձնած</w:t>
      </w:r>
      <w:r w:rsidRPr="00D70E46">
        <w:rPr>
          <w:b w:val="0"/>
          <w:lang w:val="fr-FR"/>
        </w:rPr>
        <w:t xml:space="preserve"> </w:t>
      </w:r>
      <w:r w:rsidRPr="00D70E46">
        <w:rPr>
          <w:b w:val="0"/>
        </w:rPr>
        <w:t>պարտավո</w:t>
      </w:r>
      <w:r w:rsidRPr="00D70E46">
        <w:rPr>
          <w:b w:val="0"/>
          <w:lang w:val="fr-FR"/>
        </w:rPr>
        <w:softHyphen/>
      </w:r>
      <w:r w:rsidRPr="00D70E46">
        <w:rPr>
          <w:b w:val="0"/>
        </w:rPr>
        <w:t>րություն</w:t>
      </w:r>
      <w:r w:rsidRPr="00D70E46">
        <w:rPr>
          <w:b w:val="0"/>
          <w:lang w:val="fr-FR"/>
        </w:rPr>
        <w:softHyphen/>
      </w:r>
      <w:r w:rsidRPr="00D70E46">
        <w:rPr>
          <w:b w:val="0"/>
        </w:rPr>
        <w:t>ներով</w:t>
      </w:r>
      <w:r w:rsidRPr="00D70E46">
        <w:rPr>
          <w:b w:val="0"/>
          <w:lang w:val="fr-FR"/>
        </w:rPr>
        <w:t xml:space="preserve"> (</w:t>
      </w:r>
      <w:r w:rsidRPr="00D70E46">
        <w:rPr>
          <w:b w:val="0"/>
        </w:rPr>
        <w:t>սկսած</w:t>
      </w:r>
      <w:r w:rsidRPr="00D70E46">
        <w:rPr>
          <w:b w:val="0"/>
          <w:lang w:val="fr-FR"/>
        </w:rPr>
        <w:t xml:space="preserve"> 2014</w:t>
      </w:r>
      <w:r w:rsidRPr="00D70E46">
        <w:rPr>
          <w:b w:val="0"/>
        </w:rPr>
        <w:t>թ</w:t>
      </w:r>
      <w:r w:rsidRPr="00D70E46">
        <w:rPr>
          <w:b w:val="0"/>
          <w:lang w:val="fr-FR"/>
        </w:rPr>
        <w:t>.-</w:t>
      </w:r>
      <w:r w:rsidRPr="00D70E46">
        <w:rPr>
          <w:b w:val="0"/>
        </w:rPr>
        <w:t>ից</w:t>
      </w:r>
      <w:r w:rsidRPr="00D70E46">
        <w:rPr>
          <w:b w:val="0"/>
          <w:lang w:val="fr-FR"/>
        </w:rPr>
        <w:t xml:space="preserve"> </w:t>
      </w:r>
      <w:r w:rsidRPr="00D70E46">
        <w:rPr>
          <w:b w:val="0"/>
        </w:rPr>
        <w:t>և</w:t>
      </w:r>
      <w:r w:rsidRPr="00D70E46">
        <w:rPr>
          <w:b w:val="0"/>
          <w:lang w:val="fr-FR"/>
        </w:rPr>
        <w:t xml:space="preserve"> </w:t>
      </w:r>
      <w:r w:rsidRPr="00D70E46">
        <w:rPr>
          <w:b w:val="0"/>
        </w:rPr>
        <w:t>յուրաքանչյուր</w:t>
      </w:r>
      <w:r w:rsidRPr="00D70E46">
        <w:rPr>
          <w:b w:val="0"/>
          <w:lang w:val="fr-FR"/>
        </w:rPr>
        <w:t xml:space="preserve"> </w:t>
      </w:r>
      <w:r w:rsidRPr="00D70E46">
        <w:rPr>
          <w:b w:val="0"/>
        </w:rPr>
        <w:t>ֆիս</w:t>
      </w:r>
      <w:r w:rsidRPr="00D70E46">
        <w:rPr>
          <w:b w:val="0"/>
          <w:lang w:val="fr-FR"/>
        </w:rPr>
        <w:softHyphen/>
      </w:r>
      <w:r w:rsidRPr="00D70E46">
        <w:rPr>
          <w:b w:val="0"/>
        </w:rPr>
        <w:t>կալ</w:t>
      </w:r>
      <w:r w:rsidRPr="00D70E46">
        <w:rPr>
          <w:b w:val="0"/>
          <w:lang w:val="fr-FR"/>
        </w:rPr>
        <w:t xml:space="preserve"> </w:t>
      </w:r>
      <w:r w:rsidRPr="00D70E46">
        <w:rPr>
          <w:b w:val="0"/>
        </w:rPr>
        <w:t>տարվա</w:t>
      </w:r>
      <w:r w:rsidRPr="00D70E46">
        <w:rPr>
          <w:b w:val="0"/>
          <w:lang w:val="fr-FR"/>
        </w:rPr>
        <w:t xml:space="preserve"> </w:t>
      </w:r>
      <w:r w:rsidRPr="00D70E46">
        <w:rPr>
          <w:b w:val="0"/>
        </w:rPr>
        <w:t>համար</w:t>
      </w:r>
      <w:r w:rsidRPr="00D70E46">
        <w:rPr>
          <w:b w:val="0"/>
          <w:lang w:val="fr-FR"/>
        </w:rPr>
        <w:t xml:space="preserve"> </w:t>
      </w:r>
      <w:r w:rsidRPr="00D70E46">
        <w:rPr>
          <w:b w:val="0"/>
        </w:rPr>
        <w:t>հանրապետական</w:t>
      </w:r>
      <w:r w:rsidRPr="00D70E46">
        <w:rPr>
          <w:b w:val="0"/>
          <w:lang w:val="fr-FR"/>
        </w:rPr>
        <w:t xml:space="preserve"> </w:t>
      </w:r>
      <w:r w:rsidRPr="00D70E46">
        <w:rPr>
          <w:b w:val="0"/>
        </w:rPr>
        <w:t>և</w:t>
      </w:r>
      <w:r w:rsidRPr="00D70E46">
        <w:rPr>
          <w:b w:val="0"/>
          <w:lang w:val="fr-FR"/>
        </w:rPr>
        <w:t xml:space="preserve"> </w:t>
      </w:r>
      <w:r w:rsidRPr="00D70E46">
        <w:rPr>
          <w:b w:val="0"/>
        </w:rPr>
        <w:t>միջպե</w:t>
      </w:r>
      <w:r w:rsidRPr="00D70E46">
        <w:rPr>
          <w:b w:val="0"/>
          <w:lang w:val="fr-FR"/>
        </w:rPr>
        <w:softHyphen/>
      </w:r>
      <w:r w:rsidRPr="00D70E46">
        <w:rPr>
          <w:b w:val="0"/>
        </w:rPr>
        <w:t>տական</w:t>
      </w:r>
      <w:r w:rsidRPr="00D70E46">
        <w:rPr>
          <w:b w:val="0"/>
          <w:lang w:val="fr-FR"/>
        </w:rPr>
        <w:t xml:space="preserve"> </w:t>
      </w:r>
      <w:r w:rsidRPr="00D70E46">
        <w:rPr>
          <w:b w:val="0"/>
        </w:rPr>
        <w:t>ճանապարհների</w:t>
      </w:r>
      <w:r w:rsidRPr="00D70E46">
        <w:rPr>
          <w:b w:val="0"/>
          <w:lang w:val="fr-FR"/>
        </w:rPr>
        <w:t xml:space="preserve"> </w:t>
      </w:r>
      <w:r w:rsidRPr="00D70E46">
        <w:rPr>
          <w:b w:val="0"/>
        </w:rPr>
        <w:t>շահագործման</w:t>
      </w:r>
      <w:r w:rsidRPr="00D70E46">
        <w:rPr>
          <w:b w:val="0"/>
          <w:lang w:val="fr-FR"/>
        </w:rPr>
        <w:t>/</w:t>
      </w:r>
      <w:r w:rsidRPr="00D70E46">
        <w:rPr>
          <w:b w:val="0"/>
        </w:rPr>
        <w:t>պահ</w:t>
      </w:r>
      <w:r w:rsidRPr="00D70E46">
        <w:rPr>
          <w:b w:val="0"/>
          <w:lang w:val="fr-FR"/>
        </w:rPr>
        <w:softHyphen/>
      </w:r>
      <w:r w:rsidRPr="00D70E46">
        <w:rPr>
          <w:b w:val="0"/>
        </w:rPr>
        <w:t>պանման</w:t>
      </w:r>
      <w:r w:rsidRPr="00D70E46">
        <w:rPr>
          <w:b w:val="0"/>
          <w:lang w:val="fr-FR"/>
        </w:rPr>
        <w:t xml:space="preserve"> </w:t>
      </w:r>
      <w:r w:rsidRPr="00D70E46">
        <w:rPr>
          <w:b w:val="0"/>
        </w:rPr>
        <w:t>տարեկան</w:t>
      </w:r>
      <w:r w:rsidRPr="00D70E46">
        <w:rPr>
          <w:b w:val="0"/>
          <w:lang w:val="fr-FR"/>
        </w:rPr>
        <w:t xml:space="preserve"> </w:t>
      </w:r>
      <w:r w:rsidRPr="00D70E46">
        <w:rPr>
          <w:b w:val="0"/>
        </w:rPr>
        <w:t>բյուջեն</w:t>
      </w:r>
      <w:r w:rsidRPr="00D70E46">
        <w:rPr>
          <w:b w:val="0"/>
          <w:lang w:val="fr-FR"/>
        </w:rPr>
        <w:t xml:space="preserve"> </w:t>
      </w:r>
      <w:r w:rsidRPr="00D70E46">
        <w:rPr>
          <w:b w:val="0"/>
        </w:rPr>
        <w:t>ավելացվում</w:t>
      </w:r>
      <w:r w:rsidRPr="00D70E46">
        <w:rPr>
          <w:b w:val="0"/>
          <w:lang w:val="fr-FR"/>
        </w:rPr>
        <w:t xml:space="preserve"> </w:t>
      </w:r>
      <w:r w:rsidRPr="00D70E46">
        <w:rPr>
          <w:b w:val="0"/>
        </w:rPr>
        <w:t>է</w:t>
      </w:r>
      <w:r w:rsidRPr="00D70E46">
        <w:rPr>
          <w:b w:val="0"/>
          <w:lang w:val="fr-FR"/>
        </w:rPr>
        <w:t xml:space="preserve"> </w:t>
      </w:r>
      <w:r w:rsidRPr="00D70E46">
        <w:rPr>
          <w:b w:val="0"/>
        </w:rPr>
        <w:t>առնվազն</w:t>
      </w:r>
      <w:r w:rsidRPr="00D70E46">
        <w:rPr>
          <w:b w:val="0"/>
          <w:lang w:val="fr-FR"/>
        </w:rPr>
        <w:t xml:space="preserve"> 5%-</w:t>
      </w:r>
      <w:r w:rsidRPr="00D70E46">
        <w:rPr>
          <w:b w:val="0"/>
        </w:rPr>
        <w:t>ով</w:t>
      </w:r>
      <w:r w:rsidRPr="00D70E46">
        <w:rPr>
          <w:b w:val="0"/>
          <w:lang w:val="fr-FR"/>
        </w:rPr>
        <w:t xml:space="preserve">): </w:t>
      </w:r>
    </w:p>
    <w:p w:rsidR="00D70E46" w:rsidRPr="00D70E46" w:rsidRDefault="00D70E46" w:rsidP="00D70E46">
      <w:pPr>
        <w:rPr>
          <w:rFonts w:eastAsia="Calibri"/>
          <w:b w:val="0"/>
          <w:lang w:val="fr-FR"/>
        </w:rPr>
      </w:pPr>
      <w:r w:rsidRPr="00D70E46">
        <w:rPr>
          <w:rFonts w:eastAsia="Calibri"/>
          <w:b w:val="0"/>
        </w:rPr>
        <w:t>Նշված</w:t>
      </w:r>
      <w:r w:rsidRPr="00D70E46">
        <w:rPr>
          <w:rFonts w:eastAsia="Calibri"/>
          <w:b w:val="0"/>
          <w:lang w:val="fr-FR"/>
        </w:rPr>
        <w:t xml:space="preserve"> </w:t>
      </w:r>
      <w:r w:rsidRPr="00D70E46">
        <w:rPr>
          <w:rFonts w:eastAsia="Calibri"/>
          <w:b w:val="0"/>
        </w:rPr>
        <w:t>միջոցառմամբ</w:t>
      </w:r>
      <w:r w:rsidRPr="00D70E46">
        <w:rPr>
          <w:rFonts w:eastAsia="Calibri"/>
          <w:b w:val="0"/>
          <w:lang w:val="fr-FR"/>
        </w:rPr>
        <w:t xml:space="preserve"> </w:t>
      </w:r>
      <w:r w:rsidRPr="00D70E46">
        <w:rPr>
          <w:rFonts w:eastAsia="Calibri"/>
          <w:b w:val="0"/>
        </w:rPr>
        <w:t>նախատեսվում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իրականացնել</w:t>
      </w:r>
      <w:r w:rsidRPr="00D70E46">
        <w:rPr>
          <w:rFonts w:eastAsia="Calibri"/>
          <w:b w:val="0"/>
          <w:lang w:val="fr-FR"/>
        </w:rPr>
        <w:t xml:space="preserve"> 3002.5 </w:t>
      </w:r>
      <w:r w:rsidRPr="00D70E46">
        <w:rPr>
          <w:rFonts w:eastAsia="Calibri"/>
          <w:b w:val="0"/>
        </w:rPr>
        <w:t>կմ</w:t>
      </w:r>
      <w:r w:rsidRPr="00D70E46">
        <w:rPr>
          <w:rFonts w:eastAsia="Calibri"/>
          <w:b w:val="0"/>
          <w:lang w:val="fr-FR"/>
        </w:rPr>
        <w:t xml:space="preserve"> </w:t>
      </w:r>
      <w:r w:rsidRPr="00D70E46">
        <w:rPr>
          <w:rFonts w:eastAsia="Calibri"/>
          <w:b w:val="0"/>
        </w:rPr>
        <w:t>միջպե</w:t>
      </w:r>
      <w:r w:rsidRPr="00D70E46">
        <w:rPr>
          <w:rFonts w:eastAsia="Calibri"/>
          <w:b w:val="0"/>
          <w:lang w:val="fr-FR"/>
        </w:rPr>
        <w:softHyphen/>
      </w:r>
      <w:r w:rsidRPr="00D70E46">
        <w:rPr>
          <w:rFonts w:eastAsia="Calibri"/>
          <w:b w:val="0"/>
        </w:rPr>
        <w:t>տական</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հանրա</w:t>
      </w:r>
      <w:r w:rsidRPr="00D70E46">
        <w:rPr>
          <w:rFonts w:eastAsia="Calibri"/>
          <w:b w:val="0"/>
          <w:lang w:val="fr-FR"/>
        </w:rPr>
        <w:softHyphen/>
      </w:r>
      <w:r w:rsidRPr="00D70E46">
        <w:rPr>
          <w:rFonts w:eastAsia="Calibri"/>
          <w:b w:val="0"/>
        </w:rPr>
        <w:t>պետական</w:t>
      </w:r>
      <w:r w:rsidRPr="00D70E46">
        <w:rPr>
          <w:rFonts w:eastAsia="Calibri"/>
          <w:b w:val="0"/>
          <w:lang w:val="fr-FR"/>
        </w:rPr>
        <w:t xml:space="preserve"> </w:t>
      </w:r>
      <w:r w:rsidRPr="00D70E46">
        <w:rPr>
          <w:rFonts w:eastAsia="Calibri"/>
          <w:b w:val="0"/>
        </w:rPr>
        <w:t>նշանակության</w:t>
      </w:r>
      <w:r w:rsidRPr="00D70E46">
        <w:rPr>
          <w:rFonts w:eastAsia="Calibri"/>
          <w:b w:val="0"/>
          <w:lang w:val="fr-FR"/>
        </w:rPr>
        <w:t xml:space="preserve"> </w:t>
      </w:r>
      <w:r w:rsidRPr="00D70E46">
        <w:rPr>
          <w:rFonts w:eastAsia="Calibri"/>
          <w:b w:val="0"/>
        </w:rPr>
        <w:t>ավտոճանապարհների</w:t>
      </w:r>
      <w:r w:rsidRPr="00D70E46">
        <w:rPr>
          <w:rFonts w:eastAsia="Calibri"/>
          <w:b w:val="0"/>
          <w:lang w:val="fr-FR"/>
        </w:rPr>
        <w:t xml:space="preserve"> </w:t>
      </w:r>
      <w:r w:rsidRPr="00D70E46">
        <w:rPr>
          <w:rFonts w:eastAsia="Calibri"/>
          <w:b w:val="0"/>
        </w:rPr>
        <w:t>ամառային</w:t>
      </w:r>
      <w:r w:rsidRPr="00D70E46">
        <w:rPr>
          <w:rFonts w:eastAsia="Calibri"/>
          <w:b w:val="0"/>
          <w:lang w:val="fr-FR"/>
        </w:rPr>
        <w:t xml:space="preserve"> </w:t>
      </w:r>
      <w:r w:rsidRPr="00D70E46">
        <w:rPr>
          <w:rFonts w:eastAsia="Calibri"/>
          <w:b w:val="0"/>
        </w:rPr>
        <w:t>պահպանման</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3477.6 </w:t>
      </w:r>
      <w:r w:rsidRPr="00D70E46">
        <w:rPr>
          <w:rFonts w:eastAsia="Calibri"/>
          <w:b w:val="0"/>
        </w:rPr>
        <w:t>կմ</w:t>
      </w:r>
      <w:r w:rsidRPr="00D70E46">
        <w:rPr>
          <w:rFonts w:eastAsia="Calibri"/>
          <w:b w:val="0"/>
          <w:lang w:val="fr-FR"/>
        </w:rPr>
        <w:t xml:space="preserve"> </w:t>
      </w:r>
      <w:r w:rsidRPr="00D70E46">
        <w:rPr>
          <w:rFonts w:eastAsia="Calibri"/>
          <w:b w:val="0"/>
        </w:rPr>
        <w:t>ձմեռային</w:t>
      </w:r>
      <w:r w:rsidRPr="00D70E46">
        <w:rPr>
          <w:rFonts w:eastAsia="Calibri"/>
          <w:b w:val="0"/>
          <w:lang w:val="fr-FR"/>
        </w:rPr>
        <w:t xml:space="preserve"> </w:t>
      </w:r>
      <w:r w:rsidRPr="00D70E46">
        <w:rPr>
          <w:rFonts w:eastAsia="Calibri"/>
          <w:b w:val="0"/>
        </w:rPr>
        <w:t>պահպանման</w:t>
      </w:r>
      <w:r w:rsidRPr="00D70E46">
        <w:rPr>
          <w:rFonts w:eastAsia="Calibri"/>
          <w:b w:val="0"/>
          <w:lang w:val="fr-FR"/>
        </w:rPr>
        <w:t xml:space="preserve">, </w:t>
      </w:r>
      <w:r w:rsidRPr="00D70E46">
        <w:rPr>
          <w:rFonts w:eastAsia="Calibri"/>
          <w:b w:val="0"/>
        </w:rPr>
        <w:t>ինչպես</w:t>
      </w:r>
      <w:r w:rsidRPr="00D70E46">
        <w:rPr>
          <w:rFonts w:eastAsia="Calibri"/>
          <w:b w:val="0"/>
          <w:lang w:val="fr-FR"/>
        </w:rPr>
        <w:t xml:space="preserve"> </w:t>
      </w:r>
      <w:r w:rsidRPr="00D70E46">
        <w:rPr>
          <w:rFonts w:eastAsia="Calibri"/>
          <w:b w:val="0"/>
        </w:rPr>
        <w:t>նաև</w:t>
      </w:r>
      <w:r w:rsidRPr="00D70E46">
        <w:rPr>
          <w:rFonts w:eastAsia="Calibri"/>
          <w:b w:val="0"/>
          <w:lang w:val="fr-FR"/>
        </w:rPr>
        <w:t xml:space="preserve"> </w:t>
      </w:r>
      <w:r w:rsidRPr="00D70E46">
        <w:rPr>
          <w:rFonts w:eastAsia="Calibri"/>
          <w:b w:val="0"/>
        </w:rPr>
        <w:t>երեք</w:t>
      </w:r>
      <w:r w:rsidRPr="00D70E46">
        <w:rPr>
          <w:rFonts w:eastAsia="Calibri"/>
          <w:b w:val="0"/>
          <w:lang w:val="fr-FR"/>
        </w:rPr>
        <w:t xml:space="preserve"> </w:t>
      </w:r>
      <w:r w:rsidRPr="00D70E46">
        <w:rPr>
          <w:rFonts w:eastAsia="Calibri"/>
          <w:b w:val="0"/>
        </w:rPr>
        <w:t>թունելների</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հինգ</w:t>
      </w:r>
      <w:r w:rsidRPr="00D70E46">
        <w:rPr>
          <w:rFonts w:eastAsia="Calibri"/>
          <w:b w:val="0"/>
          <w:lang w:val="fr-FR"/>
        </w:rPr>
        <w:t xml:space="preserve"> </w:t>
      </w:r>
      <w:r w:rsidRPr="00D70E46">
        <w:rPr>
          <w:rFonts w:eastAsia="Calibri"/>
          <w:b w:val="0"/>
        </w:rPr>
        <w:t>կամուրջների</w:t>
      </w:r>
      <w:r w:rsidRPr="00D70E46">
        <w:rPr>
          <w:rFonts w:eastAsia="Calibri"/>
          <w:b w:val="0"/>
          <w:lang w:val="fr-FR"/>
        </w:rPr>
        <w:t xml:space="preserve"> </w:t>
      </w:r>
      <w:r w:rsidRPr="00D70E46">
        <w:rPr>
          <w:rFonts w:eastAsia="Calibri"/>
          <w:b w:val="0"/>
        </w:rPr>
        <w:t>պահպանման</w:t>
      </w:r>
      <w:r w:rsidRPr="00D70E46">
        <w:rPr>
          <w:rFonts w:eastAsia="Calibri"/>
          <w:b w:val="0"/>
          <w:lang w:val="fr-FR"/>
        </w:rPr>
        <w:t xml:space="preserve"> </w:t>
      </w:r>
      <w:r w:rsidRPr="00D70E46">
        <w:rPr>
          <w:rFonts w:eastAsia="Calibri"/>
          <w:b w:val="0"/>
        </w:rPr>
        <w:t>ու</w:t>
      </w:r>
      <w:r w:rsidRPr="00D70E46">
        <w:rPr>
          <w:rFonts w:eastAsia="Calibri"/>
          <w:b w:val="0"/>
          <w:lang w:val="fr-FR"/>
        </w:rPr>
        <w:t xml:space="preserve"> </w:t>
      </w:r>
      <w:r w:rsidRPr="00D70E46">
        <w:rPr>
          <w:rFonts w:eastAsia="Calibri"/>
          <w:b w:val="0"/>
        </w:rPr>
        <w:t>շահագործման</w:t>
      </w:r>
      <w:r w:rsidRPr="00D70E46">
        <w:rPr>
          <w:rFonts w:eastAsia="Calibri"/>
          <w:b w:val="0"/>
          <w:lang w:val="fr-FR"/>
        </w:rPr>
        <w:t xml:space="preserve"> </w:t>
      </w:r>
      <w:r w:rsidRPr="00D70E46">
        <w:rPr>
          <w:rFonts w:eastAsia="Calibri"/>
          <w:b w:val="0"/>
        </w:rPr>
        <w:t>աշխատանքներ</w:t>
      </w:r>
      <w:r w:rsidRPr="00D70E46">
        <w:rPr>
          <w:rFonts w:eastAsia="Calibri"/>
          <w:b w:val="0"/>
          <w:lang w:val="fr-FR"/>
        </w:rPr>
        <w:t xml:space="preserve">: </w:t>
      </w:r>
    </w:p>
    <w:p w:rsidR="00D70E46" w:rsidRPr="00D70E46" w:rsidRDefault="00D70E46" w:rsidP="00D70E46">
      <w:pPr>
        <w:rPr>
          <w:rFonts w:eastAsia="Calibri"/>
          <w:b w:val="0"/>
          <w:lang w:val="fr-FR"/>
        </w:rPr>
      </w:pPr>
      <w:r w:rsidRPr="00D70E46">
        <w:rPr>
          <w:rFonts w:eastAsia="Calibri"/>
          <w:b w:val="0"/>
        </w:rPr>
        <w:t>Միջոցառման</w:t>
      </w:r>
      <w:r w:rsidRPr="00D70E46">
        <w:rPr>
          <w:rFonts w:eastAsia="Calibri"/>
          <w:b w:val="0"/>
          <w:lang w:val="fr-FR"/>
        </w:rPr>
        <w:t xml:space="preserve"> </w:t>
      </w:r>
      <w:r w:rsidRPr="00D70E46">
        <w:rPr>
          <w:rFonts w:eastAsia="Calibri"/>
          <w:b w:val="0"/>
        </w:rPr>
        <w:t>նպատակն</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ապահովել</w:t>
      </w:r>
      <w:r w:rsidRPr="00D70E46">
        <w:rPr>
          <w:rFonts w:eastAsia="Calibri"/>
          <w:b w:val="0"/>
          <w:lang w:val="fr-FR"/>
        </w:rPr>
        <w:t xml:space="preserve"> </w:t>
      </w:r>
      <w:r w:rsidRPr="00D70E46">
        <w:rPr>
          <w:rFonts w:eastAsia="Calibri"/>
          <w:b w:val="0"/>
        </w:rPr>
        <w:t>անվտանգ</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անխափան</w:t>
      </w:r>
      <w:r w:rsidRPr="00D70E46">
        <w:rPr>
          <w:rFonts w:eastAsia="Calibri"/>
          <w:b w:val="0"/>
          <w:lang w:val="fr-FR"/>
        </w:rPr>
        <w:t xml:space="preserve"> </w:t>
      </w:r>
      <w:r w:rsidRPr="00D70E46">
        <w:rPr>
          <w:rFonts w:eastAsia="Calibri"/>
          <w:b w:val="0"/>
        </w:rPr>
        <w:t>երթևեկության</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ընդհանուր</w:t>
      </w:r>
      <w:r w:rsidRPr="00D70E46">
        <w:rPr>
          <w:rFonts w:eastAsia="Calibri"/>
          <w:b w:val="0"/>
          <w:lang w:val="fr-FR"/>
        </w:rPr>
        <w:t xml:space="preserve"> </w:t>
      </w:r>
      <w:r w:rsidRPr="00D70E46">
        <w:rPr>
          <w:rFonts w:eastAsia="Calibri"/>
          <w:b w:val="0"/>
        </w:rPr>
        <w:t>օգտագործման</w:t>
      </w:r>
      <w:r w:rsidRPr="00D70E46">
        <w:rPr>
          <w:rFonts w:eastAsia="Calibri"/>
          <w:b w:val="0"/>
          <w:lang w:val="fr-FR"/>
        </w:rPr>
        <w:t xml:space="preserve"> </w:t>
      </w:r>
      <w:r w:rsidRPr="00D70E46">
        <w:rPr>
          <w:rFonts w:eastAsia="Calibri"/>
          <w:b w:val="0"/>
        </w:rPr>
        <w:t>միջպետական</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հանրապետական</w:t>
      </w:r>
      <w:r w:rsidRPr="00D70E46">
        <w:rPr>
          <w:rFonts w:eastAsia="Calibri"/>
          <w:b w:val="0"/>
          <w:lang w:val="fr-FR"/>
        </w:rPr>
        <w:t xml:space="preserve"> </w:t>
      </w:r>
      <w:r w:rsidRPr="00D70E46">
        <w:rPr>
          <w:rFonts w:eastAsia="Calibri"/>
          <w:b w:val="0"/>
        </w:rPr>
        <w:t>նշանակության</w:t>
      </w:r>
      <w:r w:rsidRPr="00D70E46">
        <w:rPr>
          <w:rFonts w:eastAsia="Calibri"/>
          <w:b w:val="0"/>
          <w:lang w:val="fr-FR"/>
        </w:rPr>
        <w:t xml:space="preserve"> </w:t>
      </w:r>
      <w:r w:rsidRPr="00D70E46">
        <w:rPr>
          <w:rFonts w:eastAsia="Calibri"/>
          <w:b w:val="0"/>
        </w:rPr>
        <w:t>ավտոմոբիլային</w:t>
      </w:r>
      <w:r w:rsidRPr="00D70E46">
        <w:rPr>
          <w:rFonts w:eastAsia="Calibri"/>
          <w:b w:val="0"/>
          <w:lang w:val="fr-FR"/>
        </w:rPr>
        <w:t xml:space="preserve"> </w:t>
      </w:r>
      <w:r w:rsidRPr="00D70E46">
        <w:rPr>
          <w:rFonts w:eastAsia="Calibri"/>
          <w:b w:val="0"/>
        </w:rPr>
        <w:t>ճանապարհների</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դրանց</w:t>
      </w:r>
      <w:r w:rsidRPr="00D70E46">
        <w:rPr>
          <w:rFonts w:eastAsia="Calibri"/>
          <w:b w:val="0"/>
          <w:lang w:val="fr-FR"/>
        </w:rPr>
        <w:t xml:space="preserve"> </w:t>
      </w:r>
      <w:r w:rsidRPr="00D70E46">
        <w:rPr>
          <w:rFonts w:eastAsia="Calibri"/>
          <w:b w:val="0"/>
        </w:rPr>
        <w:t>վրա</w:t>
      </w:r>
      <w:r w:rsidRPr="00D70E46">
        <w:rPr>
          <w:rFonts w:eastAsia="Calibri"/>
          <w:b w:val="0"/>
          <w:lang w:val="fr-FR"/>
        </w:rPr>
        <w:t xml:space="preserve"> </w:t>
      </w:r>
      <w:r w:rsidRPr="00D70E46">
        <w:rPr>
          <w:rFonts w:eastAsia="Calibri"/>
          <w:b w:val="0"/>
        </w:rPr>
        <w:t>գտնվող</w:t>
      </w:r>
      <w:r w:rsidRPr="00D70E46">
        <w:rPr>
          <w:rFonts w:eastAsia="Calibri"/>
          <w:b w:val="0"/>
          <w:lang w:val="fr-FR"/>
        </w:rPr>
        <w:t xml:space="preserve"> </w:t>
      </w:r>
      <w:r w:rsidRPr="00D70E46">
        <w:rPr>
          <w:rFonts w:eastAsia="Calibri"/>
          <w:b w:val="0"/>
        </w:rPr>
        <w:t>արհեստական</w:t>
      </w:r>
      <w:r w:rsidRPr="00D70E46">
        <w:rPr>
          <w:rFonts w:eastAsia="Calibri"/>
          <w:b w:val="0"/>
          <w:lang w:val="fr-FR"/>
        </w:rPr>
        <w:t xml:space="preserve"> </w:t>
      </w:r>
      <w:r w:rsidRPr="00D70E46">
        <w:rPr>
          <w:rFonts w:eastAsia="Calibri"/>
          <w:b w:val="0"/>
        </w:rPr>
        <w:t>կառույցների</w:t>
      </w:r>
      <w:r w:rsidRPr="00D70E46">
        <w:rPr>
          <w:rFonts w:eastAsia="Calibri"/>
          <w:b w:val="0"/>
          <w:lang w:val="fr-FR"/>
        </w:rPr>
        <w:t xml:space="preserve"> </w:t>
      </w:r>
      <w:r w:rsidRPr="00D70E46">
        <w:rPr>
          <w:rFonts w:eastAsia="Calibri"/>
          <w:b w:val="0"/>
        </w:rPr>
        <w:t>պահպանվածությունը</w:t>
      </w:r>
      <w:r w:rsidRPr="00D70E46">
        <w:rPr>
          <w:rFonts w:eastAsia="Calibri"/>
          <w:b w:val="0"/>
          <w:lang w:val="fr-FR"/>
        </w:rPr>
        <w:t>:</w:t>
      </w:r>
    </w:p>
    <w:p w:rsidR="00D70E46" w:rsidRPr="00D70E46" w:rsidRDefault="00A93A6C" w:rsidP="00D70E46">
      <w:pPr>
        <w:rPr>
          <w:b w:val="0"/>
          <w:lang w:val="fr-FR"/>
        </w:rPr>
      </w:pPr>
      <w:r>
        <w:rPr>
          <w:b w:val="0"/>
          <w:lang w:val="hy-AM"/>
        </w:rPr>
        <w:t>5</w:t>
      </w:r>
      <w:r w:rsidR="00D70E46" w:rsidRPr="00D70E46">
        <w:rPr>
          <w:b w:val="0"/>
          <w:lang w:val="fr-FR"/>
        </w:rPr>
        <w:t>.2 «</w:t>
      </w:r>
      <w:r w:rsidR="00D70E46" w:rsidRPr="00D70E46">
        <w:rPr>
          <w:b w:val="0"/>
        </w:rPr>
        <w:t>Մարզային</w:t>
      </w:r>
      <w:r w:rsidR="00D70E46" w:rsidRPr="00D70E46">
        <w:rPr>
          <w:b w:val="0"/>
          <w:lang w:val="fr-FR"/>
        </w:rPr>
        <w:t xml:space="preserve"> </w:t>
      </w:r>
      <w:r w:rsidR="00D70E46" w:rsidRPr="00D70E46">
        <w:rPr>
          <w:b w:val="0"/>
        </w:rPr>
        <w:t>նշանակության</w:t>
      </w:r>
      <w:r w:rsidR="00D70E46" w:rsidRPr="00D70E46">
        <w:rPr>
          <w:b w:val="0"/>
          <w:lang w:val="fr-FR"/>
        </w:rPr>
        <w:t xml:space="preserve"> </w:t>
      </w:r>
      <w:r w:rsidR="00D70E46" w:rsidRPr="00D70E46">
        <w:rPr>
          <w:b w:val="0"/>
        </w:rPr>
        <w:t>ավտոճանապարհների</w:t>
      </w:r>
      <w:r w:rsidR="00D70E46" w:rsidRPr="00D70E46">
        <w:rPr>
          <w:b w:val="0"/>
          <w:lang w:val="fr-FR"/>
        </w:rPr>
        <w:t xml:space="preserve"> </w:t>
      </w:r>
      <w:r w:rsidR="00D70E46" w:rsidRPr="00D70E46">
        <w:rPr>
          <w:b w:val="0"/>
        </w:rPr>
        <w:t>բարելավման</w:t>
      </w:r>
      <w:r w:rsidR="00D70E46" w:rsidRPr="00D70E46">
        <w:rPr>
          <w:b w:val="0"/>
          <w:lang w:val="fr-FR"/>
        </w:rPr>
        <w:t xml:space="preserve"> </w:t>
      </w:r>
      <w:r w:rsidR="00D70E46" w:rsidRPr="00D70E46">
        <w:rPr>
          <w:b w:val="0"/>
        </w:rPr>
        <w:t>և</w:t>
      </w:r>
      <w:r w:rsidR="00D70E46" w:rsidRPr="00D70E46">
        <w:rPr>
          <w:b w:val="0"/>
          <w:lang w:val="fr-FR"/>
        </w:rPr>
        <w:t xml:space="preserve"> </w:t>
      </w:r>
      <w:r w:rsidR="00D70E46" w:rsidRPr="00D70E46">
        <w:rPr>
          <w:b w:val="0"/>
        </w:rPr>
        <w:t>անվտանգ</w:t>
      </w:r>
      <w:r w:rsidR="00D70E46" w:rsidRPr="00D70E46">
        <w:rPr>
          <w:b w:val="0"/>
          <w:lang w:val="fr-FR"/>
        </w:rPr>
        <w:t xml:space="preserve"> </w:t>
      </w:r>
      <w:r w:rsidR="00D70E46" w:rsidRPr="00D70E46">
        <w:rPr>
          <w:b w:val="0"/>
        </w:rPr>
        <w:t>երթևեկության</w:t>
      </w:r>
      <w:r w:rsidR="00D70E46" w:rsidRPr="00D70E46">
        <w:rPr>
          <w:b w:val="0"/>
          <w:lang w:val="fr-FR"/>
        </w:rPr>
        <w:t xml:space="preserve"> </w:t>
      </w:r>
      <w:r w:rsidR="00D70E46" w:rsidRPr="00D70E46">
        <w:rPr>
          <w:b w:val="0"/>
        </w:rPr>
        <w:t>ծառայություններ</w:t>
      </w:r>
      <w:r w:rsidR="00D70E46" w:rsidRPr="00D70E46">
        <w:rPr>
          <w:b w:val="0"/>
          <w:lang w:val="fr-FR"/>
        </w:rPr>
        <w:t>».</w:t>
      </w:r>
    </w:p>
    <w:p w:rsidR="00D70E46" w:rsidRPr="00D70E46" w:rsidRDefault="00D70E46" w:rsidP="00D70E46">
      <w:pPr>
        <w:rPr>
          <w:rFonts w:eastAsia="Calibri"/>
          <w:b w:val="0"/>
          <w:lang w:val="fr-FR"/>
        </w:rPr>
      </w:pPr>
      <w:r w:rsidRPr="00D70E46">
        <w:rPr>
          <w:rFonts w:eastAsia="Calibri"/>
          <w:b w:val="0"/>
        </w:rPr>
        <w:t>Միջոցառման</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2020 </w:t>
      </w:r>
      <w:r w:rsidRPr="00D70E46">
        <w:rPr>
          <w:rFonts w:eastAsia="Calibri"/>
          <w:b w:val="0"/>
        </w:rPr>
        <w:t>թվա</w:t>
      </w:r>
      <w:r w:rsidRPr="00D70E46">
        <w:rPr>
          <w:rFonts w:eastAsia="Calibri"/>
          <w:b w:val="0"/>
          <w:lang w:val="fr-FR"/>
        </w:rPr>
        <w:softHyphen/>
      </w:r>
      <w:r w:rsidRPr="00D70E46">
        <w:rPr>
          <w:rFonts w:eastAsia="Calibri"/>
          <w:b w:val="0"/>
        </w:rPr>
        <w:t>կանի</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բյուջեի</w:t>
      </w:r>
      <w:r w:rsidRPr="00D70E46">
        <w:rPr>
          <w:rFonts w:eastAsia="Calibri"/>
          <w:b w:val="0"/>
          <w:lang w:val="fr-FR"/>
        </w:rPr>
        <w:t xml:space="preserve"> </w:t>
      </w:r>
      <w:r w:rsidRPr="00D70E46">
        <w:rPr>
          <w:rFonts w:eastAsia="Calibri"/>
          <w:b w:val="0"/>
        </w:rPr>
        <w:t>նախագծով</w:t>
      </w:r>
      <w:r w:rsidRPr="00D70E46">
        <w:rPr>
          <w:rFonts w:eastAsia="Calibri"/>
          <w:b w:val="0"/>
          <w:lang w:val="fr-FR"/>
        </w:rPr>
        <w:t xml:space="preserve"> </w:t>
      </w:r>
      <w:r w:rsidRPr="00D70E46">
        <w:rPr>
          <w:rFonts w:eastAsia="Calibri"/>
          <w:b w:val="0"/>
        </w:rPr>
        <w:t>նախա</w:t>
      </w:r>
      <w:r w:rsidRPr="00D70E46">
        <w:rPr>
          <w:rFonts w:eastAsia="Calibri"/>
          <w:b w:val="0"/>
          <w:lang w:val="fr-FR"/>
        </w:rPr>
        <w:softHyphen/>
      </w:r>
      <w:r w:rsidRPr="00D70E46">
        <w:rPr>
          <w:rFonts w:eastAsia="Calibri"/>
          <w:b w:val="0"/>
        </w:rPr>
        <w:t>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1,396.5 </w:t>
      </w:r>
      <w:r w:rsidRPr="00D70E46">
        <w:rPr>
          <w:rFonts w:eastAsia="Calibri"/>
          <w:b w:val="0"/>
        </w:rPr>
        <w:t>մլն</w:t>
      </w:r>
      <w:r w:rsidRPr="00D70E46">
        <w:rPr>
          <w:rFonts w:eastAsia="Calibri"/>
          <w:b w:val="0"/>
          <w:lang w:val="fr-FR"/>
        </w:rPr>
        <w:t xml:space="preserve"> </w:t>
      </w:r>
      <w:r w:rsidRPr="00D70E46">
        <w:rPr>
          <w:rFonts w:eastAsia="Calibri"/>
          <w:b w:val="0"/>
        </w:rPr>
        <w:t>դրամ</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2019 </w:t>
      </w:r>
      <w:r w:rsidRPr="00D70E46">
        <w:rPr>
          <w:rFonts w:eastAsia="Calibri"/>
          <w:b w:val="0"/>
        </w:rPr>
        <w:t>թվականի</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բյուջեով</w:t>
      </w:r>
      <w:r w:rsidRPr="00D70E46">
        <w:rPr>
          <w:rFonts w:eastAsia="Calibri"/>
          <w:b w:val="0"/>
          <w:lang w:val="fr-FR"/>
        </w:rPr>
        <w:t xml:space="preserve"> </w:t>
      </w:r>
      <w:r w:rsidRPr="00D70E46">
        <w:rPr>
          <w:rFonts w:eastAsia="Calibri"/>
          <w:b w:val="0"/>
        </w:rPr>
        <w:t>հաստատված</w:t>
      </w:r>
      <w:r w:rsidRPr="00D70E46">
        <w:rPr>
          <w:rFonts w:eastAsia="Calibri"/>
          <w:b w:val="0"/>
          <w:lang w:val="fr-FR"/>
        </w:rPr>
        <w:t xml:space="preserve"> 1,330.0 </w:t>
      </w:r>
      <w:r w:rsidRPr="00D70E46">
        <w:rPr>
          <w:rFonts w:eastAsia="Calibri"/>
          <w:b w:val="0"/>
        </w:rPr>
        <w:t>մլն</w:t>
      </w:r>
      <w:r w:rsidRPr="00D70E46">
        <w:rPr>
          <w:rFonts w:eastAsia="Calibri"/>
          <w:b w:val="0"/>
          <w:lang w:val="fr-FR"/>
        </w:rPr>
        <w:t xml:space="preserve"> </w:t>
      </w:r>
      <w:r w:rsidRPr="00D70E46">
        <w:rPr>
          <w:rFonts w:eastAsia="Calibri"/>
          <w:b w:val="0"/>
        </w:rPr>
        <w:t>դրամի</w:t>
      </w:r>
      <w:r w:rsidRPr="00D70E46">
        <w:rPr>
          <w:rFonts w:eastAsia="Calibri"/>
          <w:b w:val="0"/>
          <w:lang w:val="fr-FR"/>
        </w:rPr>
        <w:t xml:space="preserve"> </w:t>
      </w:r>
      <w:r w:rsidRPr="00D70E46">
        <w:rPr>
          <w:rFonts w:eastAsia="Calibri"/>
          <w:b w:val="0"/>
        </w:rPr>
        <w:t>դիմաց</w:t>
      </w:r>
      <w:r w:rsidRPr="00D70E46">
        <w:rPr>
          <w:rFonts w:eastAsia="Calibri"/>
          <w:b w:val="0"/>
          <w:lang w:val="fr-FR"/>
        </w:rPr>
        <w:t xml:space="preserve">, </w:t>
      </w:r>
      <w:r w:rsidRPr="00D70E46">
        <w:rPr>
          <w:rFonts w:eastAsia="Calibri"/>
          <w:b w:val="0"/>
        </w:rPr>
        <w:t>կամ</w:t>
      </w:r>
      <w:r w:rsidRPr="00D70E46">
        <w:rPr>
          <w:rFonts w:eastAsia="Calibri"/>
          <w:b w:val="0"/>
          <w:lang w:val="fr-FR"/>
        </w:rPr>
        <w:t xml:space="preserve"> </w:t>
      </w:r>
      <w:r w:rsidRPr="00D70E46">
        <w:rPr>
          <w:rFonts w:eastAsia="Calibri"/>
          <w:b w:val="0"/>
        </w:rPr>
        <w:t>ավել</w:t>
      </w:r>
      <w:r w:rsidRPr="00D70E46">
        <w:rPr>
          <w:rFonts w:eastAsia="Calibri"/>
          <w:b w:val="0"/>
          <w:lang w:val="fr-FR"/>
        </w:rPr>
        <w:t xml:space="preserve"> 66.5 </w:t>
      </w:r>
      <w:r w:rsidRPr="00D70E46">
        <w:rPr>
          <w:rFonts w:eastAsia="Calibri"/>
          <w:b w:val="0"/>
        </w:rPr>
        <w:t>մլն</w:t>
      </w:r>
      <w:r w:rsidRPr="00D70E46">
        <w:rPr>
          <w:rFonts w:eastAsia="Calibri"/>
          <w:b w:val="0"/>
          <w:lang w:val="fr-FR"/>
        </w:rPr>
        <w:t xml:space="preserve"> </w:t>
      </w:r>
      <w:r w:rsidRPr="00D70E46">
        <w:rPr>
          <w:rFonts w:eastAsia="Calibri"/>
          <w:b w:val="0"/>
        </w:rPr>
        <w:t>դրամով</w:t>
      </w:r>
      <w:r w:rsidRPr="00D70E46">
        <w:rPr>
          <w:rFonts w:eastAsia="Calibri"/>
          <w:b w:val="0"/>
          <w:lang w:val="fr-FR"/>
        </w:rPr>
        <w:t xml:space="preserve">` </w:t>
      </w:r>
      <w:r w:rsidRPr="00D70E46">
        <w:rPr>
          <w:rFonts w:eastAsia="Calibri"/>
          <w:b w:val="0"/>
        </w:rPr>
        <w:t>պայմանավորված</w:t>
      </w:r>
      <w:r w:rsidRPr="00D70E46">
        <w:rPr>
          <w:rFonts w:eastAsia="Calibri"/>
          <w:b w:val="0"/>
          <w:lang w:val="fr-FR"/>
        </w:rPr>
        <w:t xml:space="preserve"> </w:t>
      </w:r>
      <w:r w:rsidRPr="00D70E46">
        <w:rPr>
          <w:rFonts w:eastAsia="Calibri"/>
          <w:b w:val="0"/>
        </w:rPr>
        <w:t>Համաշխարհային</w:t>
      </w:r>
      <w:r w:rsidRPr="00D70E46">
        <w:rPr>
          <w:rFonts w:eastAsia="Calibri"/>
          <w:b w:val="0"/>
          <w:lang w:val="fr-FR"/>
        </w:rPr>
        <w:t xml:space="preserve"> </w:t>
      </w:r>
      <w:r w:rsidRPr="00D70E46">
        <w:rPr>
          <w:rFonts w:eastAsia="Calibri"/>
          <w:b w:val="0"/>
        </w:rPr>
        <w:t>բանկի</w:t>
      </w:r>
      <w:r w:rsidRPr="00D70E46">
        <w:rPr>
          <w:rFonts w:eastAsia="Calibri"/>
          <w:b w:val="0"/>
          <w:lang w:val="fr-FR"/>
        </w:rPr>
        <w:t xml:space="preserve"> </w:t>
      </w:r>
      <w:r w:rsidRPr="00D70E46">
        <w:rPr>
          <w:rFonts w:eastAsia="Calibri"/>
          <w:b w:val="0"/>
        </w:rPr>
        <w:t>կողմից</w:t>
      </w:r>
      <w:r w:rsidRPr="00D70E46">
        <w:rPr>
          <w:rFonts w:eastAsia="Calibri"/>
          <w:b w:val="0"/>
          <w:lang w:val="fr-FR"/>
        </w:rPr>
        <w:t xml:space="preserve"> </w:t>
      </w:r>
      <w:r w:rsidRPr="00D70E46">
        <w:rPr>
          <w:rFonts w:eastAsia="Calibri"/>
          <w:b w:val="0"/>
        </w:rPr>
        <w:t>իրականացվող</w:t>
      </w:r>
      <w:r w:rsidRPr="00D70E46">
        <w:rPr>
          <w:rFonts w:eastAsia="Calibri"/>
          <w:b w:val="0"/>
          <w:lang w:val="fr-FR"/>
        </w:rPr>
        <w:t xml:space="preserve"> </w:t>
      </w:r>
      <w:r w:rsidRPr="00D70E46">
        <w:rPr>
          <w:rFonts w:eastAsia="Calibri"/>
          <w:b w:val="0"/>
        </w:rPr>
        <w:t>Կենսական</w:t>
      </w:r>
      <w:r w:rsidRPr="00D70E46">
        <w:rPr>
          <w:rFonts w:eastAsia="Calibri"/>
          <w:b w:val="0"/>
          <w:lang w:val="fr-FR"/>
        </w:rPr>
        <w:t xml:space="preserve"> </w:t>
      </w:r>
      <w:r w:rsidRPr="00D70E46">
        <w:rPr>
          <w:rFonts w:eastAsia="Calibri"/>
          <w:b w:val="0"/>
        </w:rPr>
        <w:t>նշանակության</w:t>
      </w:r>
      <w:r w:rsidRPr="00D70E46">
        <w:rPr>
          <w:rFonts w:eastAsia="Calibri"/>
          <w:b w:val="0"/>
          <w:lang w:val="fr-FR"/>
        </w:rPr>
        <w:t xml:space="preserve"> </w:t>
      </w:r>
      <w:r w:rsidRPr="00D70E46">
        <w:rPr>
          <w:rFonts w:eastAsia="Calibri"/>
          <w:b w:val="0"/>
        </w:rPr>
        <w:t>ճանապարհային</w:t>
      </w:r>
      <w:r w:rsidRPr="00D70E46">
        <w:rPr>
          <w:rFonts w:eastAsia="Calibri"/>
          <w:b w:val="0"/>
          <w:lang w:val="fr-FR"/>
        </w:rPr>
        <w:t xml:space="preserve"> </w:t>
      </w:r>
      <w:r w:rsidRPr="00D70E46">
        <w:rPr>
          <w:rFonts w:eastAsia="Calibri"/>
          <w:b w:val="0"/>
        </w:rPr>
        <w:t>ցանցի</w:t>
      </w:r>
      <w:r w:rsidRPr="00D70E46">
        <w:rPr>
          <w:rFonts w:eastAsia="Calibri"/>
          <w:b w:val="0"/>
          <w:lang w:val="fr-FR"/>
        </w:rPr>
        <w:t xml:space="preserve"> </w:t>
      </w:r>
      <w:r w:rsidRPr="00D70E46">
        <w:rPr>
          <w:rFonts w:eastAsia="Calibri"/>
          <w:b w:val="0"/>
        </w:rPr>
        <w:t>բարելավման</w:t>
      </w:r>
      <w:r w:rsidRPr="00D70E46">
        <w:rPr>
          <w:rFonts w:eastAsia="Calibri"/>
          <w:b w:val="0"/>
          <w:lang w:val="fr-FR"/>
        </w:rPr>
        <w:t xml:space="preserve"> </w:t>
      </w:r>
      <w:r w:rsidRPr="00D70E46">
        <w:rPr>
          <w:rFonts w:eastAsia="Calibri"/>
          <w:b w:val="0"/>
        </w:rPr>
        <w:t>վարկային</w:t>
      </w:r>
      <w:r w:rsidRPr="00D70E46">
        <w:rPr>
          <w:rFonts w:eastAsia="Calibri"/>
          <w:b w:val="0"/>
          <w:lang w:val="fr-FR"/>
        </w:rPr>
        <w:t xml:space="preserve"> </w:t>
      </w:r>
      <w:r w:rsidRPr="00D70E46">
        <w:rPr>
          <w:rFonts w:eastAsia="Calibri"/>
          <w:b w:val="0"/>
        </w:rPr>
        <w:t>ծրագրով</w:t>
      </w:r>
      <w:r w:rsidRPr="00D70E46">
        <w:rPr>
          <w:rFonts w:eastAsia="Calibri"/>
          <w:b w:val="0"/>
          <w:lang w:val="fr-FR"/>
        </w:rPr>
        <w:t xml:space="preserve"> </w:t>
      </w:r>
      <w:r w:rsidRPr="00D70E46">
        <w:rPr>
          <w:rFonts w:eastAsia="Calibri"/>
          <w:b w:val="0"/>
        </w:rPr>
        <w:t>ստանձնած</w:t>
      </w:r>
      <w:r w:rsidRPr="00D70E46">
        <w:rPr>
          <w:rFonts w:eastAsia="Calibri"/>
          <w:b w:val="0"/>
          <w:lang w:val="fr-FR"/>
        </w:rPr>
        <w:t xml:space="preserve"> </w:t>
      </w:r>
      <w:r w:rsidRPr="00D70E46">
        <w:rPr>
          <w:rFonts w:eastAsia="Calibri"/>
          <w:b w:val="0"/>
        </w:rPr>
        <w:t>պարտավորություններով</w:t>
      </w:r>
      <w:r w:rsidRPr="00D70E46">
        <w:rPr>
          <w:rFonts w:eastAsia="Calibri"/>
          <w:b w:val="0"/>
          <w:lang w:val="fr-FR"/>
        </w:rPr>
        <w:t xml:space="preserve"> (</w:t>
      </w:r>
      <w:r w:rsidRPr="00D70E46">
        <w:rPr>
          <w:rFonts w:eastAsia="Calibri"/>
          <w:b w:val="0"/>
        </w:rPr>
        <w:t>Փոխառուն</w:t>
      </w:r>
      <w:r w:rsidRPr="00D70E46">
        <w:rPr>
          <w:rFonts w:eastAsia="Calibri"/>
          <w:b w:val="0"/>
          <w:lang w:val="fr-FR"/>
        </w:rPr>
        <w:t xml:space="preserve"> </w:t>
      </w:r>
      <w:r w:rsidRPr="00D70E46">
        <w:rPr>
          <w:rFonts w:eastAsia="Calibri"/>
          <w:b w:val="0"/>
        </w:rPr>
        <w:t>պետք</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մինչև</w:t>
      </w:r>
      <w:r w:rsidRPr="00D70E46">
        <w:rPr>
          <w:rFonts w:eastAsia="Calibri"/>
          <w:b w:val="0"/>
          <w:lang w:val="fr-FR"/>
        </w:rPr>
        <w:t xml:space="preserve"> </w:t>
      </w:r>
      <w:r w:rsidRPr="00D70E46">
        <w:rPr>
          <w:rFonts w:eastAsia="Calibri"/>
          <w:b w:val="0"/>
        </w:rPr>
        <w:t>Ծրագրի</w:t>
      </w:r>
      <w:r w:rsidRPr="00D70E46">
        <w:rPr>
          <w:rFonts w:eastAsia="Calibri"/>
          <w:b w:val="0"/>
          <w:lang w:val="fr-FR"/>
        </w:rPr>
        <w:t xml:space="preserve"> </w:t>
      </w:r>
      <w:r w:rsidRPr="00D70E46">
        <w:rPr>
          <w:rFonts w:eastAsia="Calibri"/>
          <w:b w:val="0"/>
        </w:rPr>
        <w:t>ավարտն</w:t>
      </w:r>
      <w:r w:rsidRPr="00D70E46">
        <w:rPr>
          <w:rFonts w:eastAsia="Calibri"/>
          <w:b w:val="0"/>
          <w:lang w:val="fr-FR"/>
        </w:rPr>
        <w:t xml:space="preserve"> </w:t>
      </w:r>
      <w:r w:rsidRPr="00D70E46">
        <w:rPr>
          <w:rFonts w:eastAsia="Calibri"/>
          <w:b w:val="0"/>
        </w:rPr>
        <w:t>ապահովի</w:t>
      </w:r>
      <w:r w:rsidRPr="00D70E46">
        <w:rPr>
          <w:rFonts w:eastAsia="Calibri"/>
          <w:b w:val="0"/>
          <w:lang w:val="fr-FR"/>
        </w:rPr>
        <w:t xml:space="preserve">, </w:t>
      </w:r>
      <w:r w:rsidRPr="00D70E46">
        <w:rPr>
          <w:rFonts w:eastAsia="Calibri"/>
          <w:b w:val="0"/>
        </w:rPr>
        <w:t>որ</w:t>
      </w:r>
      <w:r w:rsidRPr="00D70E46">
        <w:rPr>
          <w:rFonts w:eastAsia="Calibri"/>
          <w:b w:val="0"/>
          <w:lang w:val="fr-FR"/>
        </w:rPr>
        <w:t xml:space="preserve"> </w:t>
      </w:r>
      <w:r w:rsidRPr="00D70E46">
        <w:rPr>
          <w:rFonts w:eastAsia="Calibri"/>
          <w:b w:val="0"/>
        </w:rPr>
        <w:t>Ծրագրի</w:t>
      </w:r>
      <w:r w:rsidRPr="00D70E46">
        <w:rPr>
          <w:rFonts w:eastAsia="Calibri"/>
          <w:b w:val="0"/>
          <w:lang w:val="fr-FR"/>
        </w:rPr>
        <w:t xml:space="preserve"> </w:t>
      </w:r>
      <w:r w:rsidRPr="00D70E46">
        <w:rPr>
          <w:rFonts w:eastAsia="Calibri"/>
          <w:b w:val="0"/>
        </w:rPr>
        <w:t>շրջանակում</w:t>
      </w:r>
      <w:r w:rsidRPr="00D70E46">
        <w:rPr>
          <w:rFonts w:eastAsia="Calibri"/>
          <w:b w:val="0"/>
          <w:lang w:val="fr-FR"/>
        </w:rPr>
        <w:t xml:space="preserve"> </w:t>
      </w:r>
      <w:r w:rsidRPr="00D70E46">
        <w:rPr>
          <w:rFonts w:eastAsia="Calibri"/>
          <w:b w:val="0"/>
        </w:rPr>
        <w:t>կենսական</w:t>
      </w:r>
      <w:r w:rsidRPr="00D70E46">
        <w:rPr>
          <w:rFonts w:eastAsia="Calibri"/>
          <w:b w:val="0"/>
          <w:lang w:val="fr-FR"/>
        </w:rPr>
        <w:t xml:space="preserve"> </w:t>
      </w:r>
      <w:r w:rsidRPr="00D70E46">
        <w:rPr>
          <w:rFonts w:eastAsia="Calibri"/>
          <w:b w:val="0"/>
        </w:rPr>
        <w:t>նշանակության</w:t>
      </w:r>
      <w:r w:rsidRPr="00D70E46">
        <w:rPr>
          <w:rFonts w:eastAsia="Calibri"/>
          <w:b w:val="0"/>
          <w:lang w:val="fr-FR"/>
        </w:rPr>
        <w:t xml:space="preserve"> </w:t>
      </w:r>
      <w:r w:rsidRPr="00D70E46">
        <w:rPr>
          <w:rFonts w:eastAsia="Calibri"/>
          <w:b w:val="0"/>
        </w:rPr>
        <w:t>ճանապարհային</w:t>
      </w:r>
      <w:r w:rsidRPr="00D70E46">
        <w:rPr>
          <w:rFonts w:eastAsia="Calibri"/>
          <w:b w:val="0"/>
          <w:lang w:val="fr-FR"/>
        </w:rPr>
        <w:t xml:space="preserve"> </w:t>
      </w:r>
      <w:r w:rsidRPr="00D70E46">
        <w:rPr>
          <w:rFonts w:eastAsia="Calibri"/>
          <w:b w:val="0"/>
        </w:rPr>
        <w:t>ցանցի</w:t>
      </w:r>
      <w:r w:rsidRPr="00D70E46">
        <w:rPr>
          <w:rFonts w:eastAsia="Calibri"/>
          <w:b w:val="0"/>
          <w:lang w:val="fr-FR"/>
        </w:rPr>
        <w:t xml:space="preserve"> </w:t>
      </w:r>
      <w:r w:rsidRPr="00D70E46">
        <w:rPr>
          <w:rFonts w:eastAsia="Calibri"/>
          <w:b w:val="0"/>
        </w:rPr>
        <w:t>հիմնանորոգված</w:t>
      </w:r>
      <w:r w:rsidRPr="00D70E46">
        <w:rPr>
          <w:rFonts w:eastAsia="Calibri"/>
          <w:b w:val="0"/>
          <w:lang w:val="fr-FR"/>
        </w:rPr>
        <w:t xml:space="preserve"> </w:t>
      </w:r>
      <w:r w:rsidRPr="00D70E46">
        <w:rPr>
          <w:rFonts w:eastAsia="Calibri"/>
          <w:b w:val="0"/>
        </w:rPr>
        <w:t>ճանապարհային</w:t>
      </w:r>
      <w:r w:rsidRPr="00D70E46">
        <w:rPr>
          <w:rFonts w:eastAsia="Calibri"/>
          <w:b w:val="0"/>
          <w:lang w:val="fr-FR"/>
        </w:rPr>
        <w:t xml:space="preserve"> </w:t>
      </w:r>
      <w:r w:rsidRPr="00D70E46">
        <w:rPr>
          <w:rFonts w:eastAsia="Calibri"/>
          <w:b w:val="0"/>
        </w:rPr>
        <w:t>հատվածների</w:t>
      </w:r>
      <w:r w:rsidRPr="00D70E46">
        <w:rPr>
          <w:rFonts w:eastAsia="Calibri"/>
          <w:b w:val="0"/>
          <w:lang w:val="fr-FR"/>
        </w:rPr>
        <w:t xml:space="preserve"> </w:t>
      </w:r>
      <w:r w:rsidRPr="00D70E46">
        <w:rPr>
          <w:rFonts w:eastAsia="Calibri"/>
          <w:b w:val="0"/>
        </w:rPr>
        <w:t>պահպանության</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r w:rsidRPr="00D70E46">
        <w:rPr>
          <w:rFonts w:eastAsia="Calibri"/>
          <w:b w:val="0"/>
        </w:rPr>
        <w:t>հատկացվեն</w:t>
      </w:r>
      <w:r w:rsidRPr="00D70E46">
        <w:rPr>
          <w:rFonts w:eastAsia="Calibri"/>
          <w:b w:val="0"/>
          <w:lang w:val="fr-FR"/>
        </w:rPr>
        <w:t xml:space="preserve"> </w:t>
      </w:r>
      <w:r w:rsidRPr="00D70E46">
        <w:rPr>
          <w:rFonts w:eastAsia="Calibri"/>
          <w:b w:val="0"/>
        </w:rPr>
        <w:t>բավարար</w:t>
      </w:r>
      <w:r w:rsidRPr="00D70E46">
        <w:rPr>
          <w:rFonts w:eastAsia="Calibri"/>
          <w:b w:val="0"/>
          <w:lang w:val="fr-FR"/>
        </w:rPr>
        <w:t xml:space="preserve"> </w:t>
      </w:r>
      <w:r w:rsidRPr="00D70E46">
        <w:rPr>
          <w:rFonts w:eastAsia="Calibri"/>
          <w:b w:val="0"/>
        </w:rPr>
        <w:t>բյուջետային</w:t>
      </w:r>
      <w:r w:rsidRPr="00D70E46">
        <w:rPr>
          <w:rFonts w:eastAsia="Calibri"/>
          <w:b w:val="0"/>
          <w:lang w:val="fr-FR"/>
        </w:rPr>
        <w:t xml:space="preserve"> </w:t>
      </w:r>
      <w:r w:rsidRPr="00D70E46">
        <w:rPr>
          <w:rFonts w:eastAsia="Calibri"/>
          <w:b w:val="0"/>
        </w:rPr>
        <w:t>միջոցներ</w:t>
      </w:r>
      <w:r w:rsidRPr="00D70E46">
        <w:rPr>
          <w:rFonts w:eastAsia="Calibri"/>
          <w:b w:val="0"/>
          <w:lang w:val="fr-FR"/>
        </w:rPr>
        <w:t xml:space="preserve">): </w:t>
      </w:r>
    </w:p>
    <w:p w:rsidR="00D70E46" w:rsidRPr="00D70E46" w:rsidRDefault="00D70E46" w:rsidP="00D70E46">
      <w:pPr>
        <w:rPr>
          <w:rFonts w:eastAsia="Calibri"/>
          <w:b w:val="0"/>
          <w:lang w:val="fr-FR"/>
        </w:rPr>
      </w:pPr>
      <w:r w:rsidRPr="00D70E46">
        <w:rPr>
          <w:rFonts w:eastAsia="Calibri"/>
          <w:b w:val="0"/>
        </w:rPr>
        <w:t>Միջոցառմամբ</w:t>
      </w:r>
      <w:r w:rsidRPr="00D70E46">
        <w:rPr>
          <w:rFonts w:eastAsia="Calibri"/>
          <w:b w:val="0"/>
          <w:lang w:val="fr-FR"/>
        </w:rPr>
        <w:t xml:space="preserve"> </w:t>
      </w:r>
      <w:r w:rsidRPr="00D70E46">
        <w:rPr>
          <w:rFonts w:eastAsia="Calibri"/>
          <w:b w:val="0"/>
        </w:rPr>
        <w:t>նախատեսվում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իրականացնել</w:t>
      </w:r>
      <w:r w:rsidRPr="00D70E46">
        <w:rPr>
          <w:rFonts w:eastAsia="Calibri"/>
          <w:b w:val="0"/>
          <w:lang w:val="fr-FR"/>
        </w:rPr>
        <w:t xml:space="preserve"> 1265.9 </w:t>
      </w:r>
      <w:r w:rsidRPr="00D70E46">
        <w:rPr>
          <w:rFonts w:eastAsia="Calibri"/>
          <w:b w:val="0"/>
        </w:rPr>
        <w:t>կմ</w:t>
      </w:r>
      <w:r w:rsidRPr="00D70E46">
        <w:rPr>
          <w:rFonts w:eastAsia="Calibri"/>
          <w:b w:val="0"/>
          <w:lang w:val="fr-FR"/>
        </w:rPr>
        <w:t xml:space="preserve"> </w:t>
      </w:r>
      <w:r w:rsidRPr="00D70E46">
        <w:rPr>
          <w:rFonts w:eastAsia="Calibri"/>
          <w:b w:val="0"/>
        </w:rPr>
        <w:t>մարզային</w:t>
      </w:r>
      <w:r w:rsidRPr="00D70E46">
        <w:rPr>
          <w:rFonts w:eastAsia="Calibri"/>
          <w:b w:val="0"/>
          <w:lang w:val="fr-FR"/>
        </w:rPr>
        <w:t xml:space="preserve"> </w:t>
      </w:r>
      <w:r w:rsidRPr="00D70E46">
        <w:rPr>
          <w:rFonts w:eastAsia="Calibri"/>
          <w:b w:val="0"/>
        </w:rPr>
        <w:t>նշանակության</w:t>
      </w:r>
      <w:r w:rsidRPr="00D70E46">
        <w:rPr>
          <w:rFonts w:eastAsia="Calibri"/>
          <w:b w:val="0"/>
          <w:lang w:val="fr-FR"/>
        </w:rPr>
        <w:t xml:space="preserve"> </w:t>
      </w:r>
      <w:r w:rsidRPr="00D70E46">
        <w:rPr>
          <w:rFonts w:eastAsia="Calibri"/>
          <w:b w:val="0"/>
        </w:rPr>
        <w:t>ավտոճանապարհների</w:t>
      </w:r>
      <w:r w:rsidRPr="00D70E46">
        <w:rPr>
          <w:rFonts w:eastAsia="Calibri"/>
          <w:b w:val="0"/>
          <w:lang w:val="fr-FR"/>
        </w:rPr>
        <w:t xml:space="preserve"> </w:t>
      </w:r>
      <w:r w:rsidRPr="00D70E46">
        <w:rPr>
          <w:rFonts w:eastAsia="Calibri"/>
          <w:b w:val="0"/>
        </w:rPr>
        <w:t>ընթացիկ</w:t>
      </w:r>
      <w:r w:rsidRPr="00D70E46">
        <w:rPr>
          <w:rFonts w:eastAsia="Calibri"/>
          <w:b w:val="0"/>
          <w:lang w:val="fr-FR"/>
        </w:rPr>
        <w:t xml:space="preserve"> </w:t>
      </w:r>
      <w:r w:rsidRPr="00D70E46">
        <w:rPr>
          <w:rFonts w:eastAsia="Calibri"/>
          <w:b w:val="0"/>
        </w:rPr>
        <w:t>նորոգման</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2184.2 </w:t>
      </w:r>
      <w:r w:rsidRPr="00D70E46">
        <w:rPr>
          <w:rFonts w:eastAsia="Calibri"/>
          <w:b w:val="0"/>
        </w:rPr>
        <w:t>կմ</w:t>
      </w:r>
      <w:r w:rsidRPr="00D70E46">
        <w:rPr>
          <w:rFonts w:eastAsia="Calibri"/>
          <w:b w:val="0"/>
          <w:lang w:val="fr-FR"/>
        </w:rPr>
        <w:t xml:space="preserve"> </w:t>
      </w:r>
      <w:r w:rsidRPr="00D70E46">
        <w:rPr>
          <w:rFonts w:eastAsia="Calibri"/>
          <w:b w:val="0"/>
        </w:rPr>
        <w:t>ձմեռային</w:t>
      </w:r>
      <w:r w:rsidRPr="00D70E46">
        <w:rPr>
          <w:rFonts w:eastAsia="Calibri"/>
          <w:b w:val="0"/>
          <w:lang w:val="fr-FR"/>
        </w:rPr>
        <w:t xml:space="preserve"> </w:t>
      </w:r>
      <w:r w:rsidRPr="00D70E46">
        <w:rPr>
          <w:rFonts w:eastAsia="Calibri"/>
          <w:b w:val="0"/>
        </w:rPr>
        <w:t>պահպանման</w:t>
      </w:r>
      <w:r w:rsidRPr="00D70E46">
        <w:rPr>
          <w:rFonts w:eastAsia="Calibri"/>
          <w:b w:val="0"/>
          <w:lang w:val="fr-FR"/>
        </w:rPr>
        <w:t xml:space="preserve"> </w:t>
      </w:r>
      <w:r w:rsidRPr="00D70E46">
        <w:rPr>
          <w:rFonts w:eastAsia="Calibri"/>
          <w:b w:val="0"/>
        </w:rPr>
        <w:t>աշխատանքներ</w:t>
      </w:r>
      <w:r w:rsidRPr="00D70E46">
        <w:rPr>
          <w:rFonts w:eastAsia="Calibri"/>
          <w:b w:val="0"/>
          <w:lang w:val="fr-FR"/>
        </w:rPr>
        <w:t xml:space="preserve">: </w:t>
      </w:r>
    </w:p>
    <w:p w:rsidR="00D70E46" w:rsidRPr="00D70E46" w:rsidRDefault="00D70E46" w:rsidP="00D70E46">
      <w:pPr>
        <w:rPr>
          <w:rFonts w:eastAsia="Calibri"/>
          <w:b w:val="0"/>
          <w:lang w:val="fr-FR"/>
        </w:rPr>
      </w:pPr>
      <w:r w:rsidRPr="00D70E46">
        <w:rPr>
          <w:rFonts w:eastAsia="Calibri"/>
          <w:b w:val="0"/>
        </w:rPr>
        <w:t>Նշված</w:t>
      </w:r>
      <w:r w:rsidRPr="00D70E46">
        <w:rPr>
          <w:rFonts w:eastAsia="Calibri"/>
          <w:b w:val="0"/>
          <w:lang w:val="fr-FR"/>
        </w:rPr>
        <w:t xml:space="preserve"> </w:t>
      </w:r>
      <w:r w:rsidRPr="00D70E46">
        <w:rPr>
          <w:rFonts w:eastAsia="Calibri"/>
          <w:b w:val="0"/>
        </w:rPr>
        <w:t>միջոցառման</w:t>
      </w:r>
      <w:r w:rsidRPr="00D70E46">
        <w:rPr>
          <w:rFonts w:eastAsia="Calibri"/>
          <w:b w:val="0"/>
          <w:lang w:val="fr-FR"/>
        </w:rPr>
        <w:t xml:space="preserve"> </w:t>
      </w:r>
      <w:r w:rsidRPr="00D70E46">
        <w:rPr>
          <w:rFonts w:eastAsia="Calibri"/>
          <w:b w:val="0"/>
        </w:rPr>
        <w:t>նպատակն</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ապահովել</w:t>
      </w:r>
      <w:r w:rsidRPr="00D70E46">
        <w:rPr>
          <w:rFonts w:eastAsia="Calibri"/>
          <w:b w:val="0"/>
          <w:lang w:val="fr-FR"/>
        </w:rPr>
        <w:t xml:space="preserve"> </w:t>
      </w:r>
      <w:r w:rsidRPr="00D70E46">
        <w:rPr>
          <w:rFonts w:eastAsia="Calibri"/>
          <w:b w:val="0"/>
        </w:rPr>
        <w:t>անվտանգ</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անխափան</w:t>
      </w:r>
      <w:r w:rsidRPr="00D70E46">
        <w:rPr>
          <w:rFonts w:eastAsia="Calibri"/>
          <w:b w:val="0"/>
          <w:lang w:val="fr-FR"/>
        </w:rPr>
        <w:t xml:space="preserve"> </w:t>
      </w:r>
      <w:r w:rsidRPr="00D70E46">
        <w:rPr>
          <w:rFonts w:eastAsia="Calibri"/>
          <w:b w:val="0"/>
        </w:rPr>
        <w:t>երթևեկության</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ընդհանուր</w:t>
      </w:r>
      <w:r w:rsidRPr="00D70E46">
        <w:rPr>
          <w:rFonts w:eastAsia="Calibri"/>
          <w:b w:val="0"/>
          <w:lang w:val="fr-FR"/>
        </w:rPr>
        <w:t xml:space="preserve"> </w:t>
      </w:r>
      <w:r w:rsidRPr="00D70E46">
        <w:rPr>
          <w:rFonts w:eastAsia="Calibri"/>
          <w:b w:val="0"/>
        </w:rPr>
        <w:t>օգտագործման</w:t>
      </w:r>
      <w:r w:rsidRPr="00D70E46">
        <w:rPr>
          <w:rFonts w:eastAsia="Calibri"/>
          <w:b w:val="0"/>
          <w:lang w:val="fr-FR"/>
        </w:rPr>
        <w:t xml:space="preserve"> </w:t>
      </w:r>
      <w:r w:rsidRPr="00D70E46">
        <w:rPr>
          <w:rFonts w:eastAsia="Calibri"/>
          <w:b w:val="0"/>
        </w:rPr>
        <w:t>մարզային</w:t>
      </w:r>
      <w:r w:rsidRPr="00D70E46">
        <w:rPr>
          <w:rFonts w:eastAsia="Calibri"/>
          <w:b w:val="0"/>
          <w:lang w:val="fr-FR"/>
        </w:rPr>
        <w:t xml:space="preserve"> </w:t>
      </w:r>
      <w:r w:rsidRPr="00D70E46">
        <w:rPr>
          <w:rFonts w:eastAsia="Calibri"/>
          <w:b w:val="0"/>
        </w:rPr>
        <w:t>նշանակության</w:t>
      </w:r>
      <w:r w:rsidRPr="00D70E46">
        <w:rPr>
          <w:rFonts w:eastAsia="Calibri"/>
          <w:b w:val="0"/>
          <w:lang w:val="fr-FR"/>
        </w:rPr>
        <w:t xml:space="preserve"> </w:t>
      </w:r>
      <w:r w:rsidRPr="00D70E46">
        <w:rPr>
          <w:rFonts w:eastAsia="Calibri"/>
          <w:b w:val="0"/>
        </w:rPr>
        <w:t>ավտոմոբիլային</w:t>
      </w:r>
      <w:r w:rsidRPr="00D70E46">
        <w:rPr>
          <w:rFonts w:eastAsia="Calibri"/>
          <w:b w:val="0"/>
          <w:lang w:val="fr-FR"/>
        </w:rPr>
        <w:t xml:space="preserve"> </w:t>
      </w:r>
      <w:r w:rsidRPr="00D70E46">
        <w:rPr>
          <w:rFonts w:eastAsia="Calibri"/>
          <w:b w:val="0"/>
        </w:rPr>
        <w:t>ճանապարհների</w:t>
      </w:r>
      <w:r w:rsidRPr="00D70E46">
        <w:rPr>
          <w:rFonts w:eastAsia="Calibri"/>
          <w:b w:val="0"/>
          <w:lang w:val="fr-FR"/>
        </w:rPr>
        <w:t xml:space="preserve"> </w:t>
      </w:r>
      <w:r w:rsidRPr="00D70E46">
        <w:rPr>
          <w:rFonts w:eastAsia="Calibri"/>
          <w:b w:val="0"/>
        </w:rPr>
        <w:t>պահպանվածությունը</w:t>
      </w:r>
      <w:r w:rsidRPr="00D70E46">
        <w:rPr>
          <w:rFonts w:eastAsia="Calibri"/>
          <w:b w:val="0"/>
          <w:lang w:val="fr-FR"/>
        </w:rPr>
        <w:t>:</w:t>
      </w:r>
    </w:p>
    <w:p w:rsidR="00D70E46" w:rsidRPr="00D70E46" w:rsidRDefault="00A93A6C" w:rsidP="00D70E46">
      <w:pPr>
        <w:rPr>
          <w:b w:val="0"/>
          <w:lang w:val="fr-FR"/>
        </w:rPr>
      </w:pPr>
      <w:r>
        <w:rPr>
          <w:b w:val="0"/>
          <w:lang w:val="hy-AM"/>
        </w:rPr>
        <w:lastRenderedPageBreak/>
        <w:t>5</w:t>
      </w:r>
      <w:r w:rsidR="00D70E46" w:rsidRPr="00D70E46">
        <w:rPr>
          <w:b w:val="0"/>
          <w:lang w:val="fr-FR"/>
        </w:rPr>
        <w:t>.3 «</w:t>
      </w:r>
      <w:r w:rsidR="00D70E46" w:rsidRPr="00D70E46">
        <w:rPr>
          <w:b w:val="0"/>
        </w:rPr>
        <w:t>Հայաստանի</w:t>
      </w:r>
      <w:r w:rsidR="00D70E46" w:rsidRPr="00D70E46">
        <w:rPr>
          <w:b w:val="0"/>
          <w:lang w:val="fr-FR"/>
        </w:rPr>
        <w:t xml:space="preserve"> </w:t>
      </w:r>
      <w:r w:rsidR="00D70E46" w:rsidRPr="00D70E46">
        <w:rPr>
          <w:b w:val="0"/>
        </w:rPr>
        <w:t>Հանրապետությունում</w:t>
      </w:r>
      <w:r w:rsidR="00D70E46" w:rsidRPr="00D70E46">
        <w:rPr>
          <w:b w:val="0"/>
          <w:lang w:val="fr-FR"/>
        </w:rPr>
        <w:t xml:space="preserve"> </w:t>
      </w:r>
      <w:r w:rsidR="00D70E46" w:rsidRPr="00D70E46">
        <w:rPr>
          <w:b w:val="0"/>
        </w:rPr>
        <w:t>հսկիչ</w:t>
      </w:r>
      <w:r w:rsidR="00D70E46" w:rsidRPr="00D70E46">
        <w:rPr>
          <w:b w:val="0"/>
          <w:lang w:val="fr-FR"/>
        </w:rPr>
        <w:t xml:space="preserve"> </w:t>
      </w:r>
      <w:r w:rsidR="00D70E46" w:rsidRPr="00D70E46">
        <w:rPr>
          <w:b w:val="0"/>
        </w:rPr>
        <w:t>սարքերի</w:t>
      </w:r>
      <w:r w:rsidR="00D70E46" w:rsidRPr="00D70E46">
        <w:rPr>
          <w:b w:val="0"/>
          <w:lang w:val="fr-FR"/>
        </w:rPr>
        <w:t xml:space="preserve"> (</w:t>
      </w:r>
      <w:r w:rsidR="00D70E46" w:rsidRPr="00D70E46">
        <w:rPr>
          <w:b w:val="0"/>
        </w:rPr>
        <w:t>թվային</w:t>
      </w:r>
      <w:r w:rsidR="00D70E46" w:rsidRPr="00D70E46">
        <w:rPr>
          <w:b w:val="0"/>
          <w:lang w:val="fr-FR"/>
        </w:rPr>
        <w:t xml:space="preserve"> </w:t>
      </w:r>
      <w:r w:rsidR="00D70E46" w:rsidRPr="00D70E46">
        <w:rPr>
          <w:b w:val="0"/>
        </w:rPr>
        <w:t>տախոգրաֆի</w:t>
      </w:r>
      <w:r w:rsidR="00D70E46" w:rsidRPr="00D70E46">
        <w:rPr>
          <w:b w:val="0"/>
          <w:lang w:val="fr-FR"/>
        </w:rPr>
        <w:t xml:space="preserve">) </w:t>
      </w:r>
      <w:r w:rsidR="00D70E46" w:rsidRPr="00D70E46">
        <w:rPr>
          <w:b w:val="0"/>
        </w:rPr>
        <w:t>համակարգի</w:t>
      </w:r>
      <w:r w:rsidR="00D70E46" w:rsidRPr="00D70E46">
        <w:rPr>
          <w:b w:val="0"/>
          <w:lang w:val="fr-FR"/>
        </w:rPr>
        <w:t xml:space="preserve"> </w:t>
      </w:r>
      <w:r w:rsidR="00D70E46" w:rsidRPr="00D70E46">
        <w:rPr>
          <w:b w:val="0"/>
        </w:rPr>
        <w:t>կարգավորում</w:t>
      </w:r>
      <w:r w:rsidR="00D70E46" w:rsidRPr="00D70E46">
        <w:rPr>
          <w:b w:val="0"/>
          <w:lang w:val="fr-FR"/>
        </w:rPr>
        <w:t>».</w:t>
      </w:r>
    </w:p>
    <w:p w:rsidR="00D70E46" w:rsidRPr="00D70E46" w:rsidRDefault="00D70E46" w:rsidP="00D70E46">
      <w:pPr>
        <w:rPr>
          <w:rFonts w:eastAsia="Calibri"/>
          <w:b w:val="0"/>
          <w:lang w:val="fr-FR"/>
        </w:rPr>
      </w:pPr>
      <w:r w:rsidRPr="00D70E46">
        <w:rPr>
          <w:rFonts w:eastAsia="Calibri"/>
          <w:b w:val="0"/>
        </w:rPr>
        <w:t>Նշված</w:t>
      </w:r>
      <w:r w:rsidRPr="00D70E46">
        <w:rPr>
          <w:rFonts w:eastAsia="Calibri"/>
          <w:b w:val="0"/>
          <w:lang w:val="fr-FR"/>
        </w:rPr>
        <w:t xml:space="preserve"> </w:t>
      </w:r>
      <w:r w:rsidRPr="00D70E46">
        <w:rPr>
          <w:rFonts w:eastAsia="Calibri"/>
          <w:b w:val="0"/>
        </w:rPr>
        <w:t>միջոցառման</w:t>
      </w:r>
      <w:r w:rsidRPr="00D70E46">
        <w:rPr>
          <w:rFonts w:eastAsia="Calibri"/>
          <w:b w:val="0"/>
          <w:lang w:val="fr-FR"/>
        </w:rPr>
        <w:t xml:space="preserve"> </w:t>
      </w:r>
      <w:r w:rsidRPr="00D70E46">
        <w:rPr>
          <w:rFonts w:eastAsia="Calibri"/>
          <w:b w:val="0"/>
        </w:rPr>
        <w:t>նպատակն</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Հայաստանի</w:t>
      </w:r>
      <w:r w:rsidRPr="00D70E46">
        <w:rPr>
          <w:rFonts w:eastAsia="Calibri"/>
          <w:b w:val="0"/>
          <w:lang w:val="fr-FR"/>
        </w:rPr>
        <w:t xml:space="preserve"> </w:t>
      </w:r>
      <w:r w:rsidRPr="00D70E46">
        <w:rPr>
          <w:rFonts w:eastAsia="Calibri"/>
          <w:b w:val="0"/>
        </w:rPr>
        <w:t>Հանրապետությունում</w:t>
      </w:r>
      <w:r w:rsidRPr="00D70E46">
        <w:rPr>
          <w:rFonts w:eastAsia="Calibri"/>
          <w:b w:val="0"/>
          <w:lang w:val="fr-FR"/>
        </w:rPr>
        <w:t xml:space="preserve"> </w:t>
      </w:r>
      <w:r w:rsidRPr="00D70E46">
        <w:rPr>
          <w:rFonts w:eastAsia="Calibri"/>
          <w:b w:val="0"/>
        </w:rPr>
        <w:t>տախոնետ</w:t>
      </w:r>
      <w:r w:rsidRPr="00D70E46">
        <w:rPr>
          <w:rFonts w:eastAsia="Calibri"/>
          <w:b w:val="0"/>
          <w:lang w:val="fr-FR"/>
        </w:rPr>
        <w:t xml:space="preserve"> </w:t>
      </w:r>
      <w:r w:rsidRPr="00D70E46">
        <w:rPr>
          <w:rFonts w:eastAsia="Calibri"/>
          <w:b w:val="0"/>
        </w:rPr>
        <w:t>համակարգի</w:t>
      </w:r>
      <w:r w:rsidRPr="00D70E46">
        <w:rPr>
          <w:rFonts w:eastAsia="Calibri"/>
          <w:b w:val="0"/>
          <w:lang w:val="fr-FR"/>
        </w:rPr>
        <w:t xml:space="preserve"> </w:t>
      </w:r>
      <w:r w:rsidRPr="00D70E46">
        <w:rPr>
          <w:rFonts w:eastAsia="Calibri"/>
          <w:b w:val="0"/>
        </w:rPr>
        <w:t>անընդհատ</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անխափան</w:t>
      </w:r>
      <w:r w:rsidRPr="00D70E46">
        <w:rPr>
          <w:rFonts w:eastAsia="Calibri"/>
          <w:b w:val="0"/>
          <w:lang w:val="fr-FR"/>
        </w:rPr>
        <w:t xml:space="preserve"> </w:t>
      </w:r>
      <w:r w:rsidRPr="00D70E46">
        <w:rPr>
          <w:rFonts w:eastAsia="Calibri"/>
          <w:b w:val="0"/>
        </w:rPr>
        <w:t>աշխատանքի</w:t>
      </w:r>
      <w:r w:rsidRPr="00D70E46">
        <w:rPr>
          <w:rFonts w:eastAsia="Calibri"/>
          <w:b w:val="0"/>
          <w:lang w:val="fr-FR"/>
        </w:rPr>
        <w:t xml:space="preserve"> </w:t>
      </w:r>
      <w:r w:rsidRPr="00D70E46">
        <w:rPr>
          <w:rFonts w:eastAsia="Calibri"/>
          <w:b w:val="0"/>
        </w:rPr>
        <w:t>ապահովումը</w:t>
      </w:r>
      <w:r w:rsidRPr="00D70E46">
        <w:rPr>
          <w:rFonts w:eastAsia="Calibri"/>
          <w:b w:val="0"/>
          <w:lang w:val="fr-FR"/>
        </w:rPr>
        <w:t xml:space="preserve">: </w:t>
      </w:r>
      <w:r w:rsidRPr="00D70E46">
        <w:rPr>
          <w:rFonts w:eastAsia="Calibri"/>
          <w:b w:val="0"/>
        </w:rPr>
        <w:t>Համակարգի</w:t>
      </w:r>
      <w:r w:rsidRPr="00D70E46">
        <w:rPr>
          <w:rFonts w:eastAsia="Calibri"/>
          <w:b w:val="0"/>
          <w:lang w:val="fr-FR"/>
        </w:rPr>
        <w:t xml:space="preserve"> </w:t>
      </w:r>
      <w:r w:rsidRPr="00D70E46">
        <w:rPr>
          <w:rFonts w:eastAsia="Calibri"/>
          <w:b w:val="0"/>
        </w:rPr>
        <w:t>առկայության</w:t>
      </w:r>
      <w:r w:rsidRPr="00D70E46">
        <w:rPr>
          <w:rFonts w:eastAsia="Calibri"/>
          <w:b w:val="0"/>
          <w:lang w:val="fr-FR"/>
        </w:rPr>
        <w:t xml:space="preserve"> </w:t>
      </w:r>
      <w:r w:rsidRPr="00D70E46">
        <w:rPr>
          <w:rFonts w:eastAsia="Calibri"/>
          <w:b w:val="0"/>
        </w:rPr>
        <w:t>պահանջը</w:t>
      </w:r>
      <w:r w:rsidRPr="00D70E46">
        <w:rPr>
          <w:rFonts w:eastAsia="Calibri"/>
          <w:b w:val="0"/>
          <w:lang w:val="fr-FR"/>
        </w:rPr>
        <w:t xml:space="preserve"> </w:t>
      </w:r>
      <w:r w:rsidRPr="00D70E46">
        <w:rPr>
          <w:rFonts w:eastAsia="Calibri"/>
          <w:b w:val="0"/>
        </w:rPr>
        <w:t>բխում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Միջազգային</w:t>
      </w:r>
      <w:r w:rsidRPr="00D70E46">
        <w:rPr>
          <w:rFonts w:eastAsia="Calibri"/>
          <w:b w:val="0"/>
          <w:lang w:val="fr-FR"/>
        </w:rPr>
        <w:t xml:space="preserve"> </w:t>
      </w:r>
      <w:r w:rsidRPr="00D70E46">
        <w:rPr>
          <w:rFonts w:eastAsia="Calibri"/>
          <w:b w:val="0"/>
        </w:rPr>
        <w:t>ավտոճանապարհային</w:t>
      </w:r>
      <w:r w:rsidRPr="00D70E46">
        <w:rPr>
          <w:rFonts w:eastAsia="Calibri"/>
          <w:b w:val="0"/>
          <w:lang w:val="fr-FR"/>
        </w:rPr>
        <w:t xml:space="preserve"> </w:t>
      </w:r>
      <w:r w:rsidRPr="00D70E46">
        <w:rPr>
          <w:rFonts w:eastAsia="Calibri"/>
          <w:b w:val="0"/>
        </w:rPr>
        <w:t>փոխադրումներ</w:t>
      </w:r>
      <w:r w:rsidRPr="00D70E46">
        <w:rPr>
          <w:rFonts w:eastAsia="Calibri"/>
          <w:b w:val="0"/>
          <w:lang w:val="fr-FR"/>
        </w:rPr>
        <w:t xml:space="preserve"> </w:t>
      </w:r>
      <w:r w:rsidRPr="00D70E46">
        <w:rPr>
          <w:rFonts w:eastAsia="Calibri"/>
          <w:b w:val="0"/>
        </w:rPr>
        <w:t>կատարող</w:t>
      </w:r>
      <w:r w:rsidRPr="00D70E46">
        <w:rPr>
          <w:rFonts w:eastAsia="Calibri"/>
          <w:b w:val="0"/>
          <w:lang w:val="fr-FR"/>
        </w:rPr>
        <w:t xml:space="preserve"> </w:t>
      </w:r>
      <w:r w:rsidRPr="00D70E46">
        <w:rPr>
          <w:rFonts w:eastAsia="Calibri"/>
          <w:b w:val="0"/>
        </w:rPr>
        <w:t>տրանսպորտային</w:t>
      </w:r>
      <w:r w:rsidRPr="00D70E46">
        <w:rPr>
          <w:rFonts w:eastAsia="Calibri"/>
          <w:b w:val="0"/>
          <w:lang w:val="fr-FR"/>
        </w:rPr>
        <w:t xml:space="preserve"> </w:t>
      </w:r>
      <w:r w:rsidRPr="00D70E46">
        <w:rPr>
          <w:rFonts w:eastAsia="Calibri"/>
          <w:b w:val="0"/>
        </w:rPr>
        <w:t>միջոցների</w:t>
      </w:r>
      <w:r w:rsidRPr="00D70E46">
        <w:rPr>
          <w:rFonts w:eastAsia="Calibri"/>
          <w:b w:val="0"/>
          <w:lang w:val="fr-FR"/>
        </w:rPr>
        <w:t xml:space="preserve"> </w:t>
      </w:r>
      <w:r w:rsidRPr="00D70E46">
        <w:rPr>
          <w:rFonts w:eastAsia="Calibri"/>
          <w:b w:val="0"/>
        </w:rPr>
        <w:t>անձնակազմի</w:t>
      </w:r>
      <w:r w:rsidRPr="00D70E46">
        <w:rPr>
          <w:rFonts w:eastAsia="Calibri"/>
          <w:b w:val="0"/>
          <w:lang w:val="fr-FR"/>
        </w:rPr>
        <w:t xml:space="preserve"> </w:t>
      </w:r>
      <w:r w:rsidRPr="00D70E46">
        <w:rPr>
          <w:rFonts w:eastAsia="Calibri"/>
          <w:b w:val="0"/>
        </w:rPr>
        <w:t>աշխատանքի</w:t>
      </w:r>
      <w:r w:rsidRPr="00D70E46">
        <w:rPr>
          <w:rFonts w:eastAsia="Calibri"/>
          <w:b w:val="0"/>
          <w:lang w:val="fr-FR"/>
        </w:rPr>
        <w:t xml:space="preserve"> </w:t>
      </w:r>
      <w:r w:rsidRPr="00D70E46">
        <w:rPr>
          <w:rFonts w:eastAsia="Calibri"/>
          <w:b w:val="0"/>
        </w:rPr>
        <w:t>մասին</w:t>
      </w:r>
      <w:r w:rsidRPr="00D70E46">
        <w:rPr>
          <w:rFonts w:eastAsia="Calibri"/>
          <w:b w:val="0"/>
          <w:lang w:val="fr-FR"/>
        </w:rPr>
        <w:t xml:space="preserve">» </w:t>
      </w:r>
      <w:r w:rsidRPr="00D70E46">
        <w:rPr>
          <w:rFonts w:eastAsia="Calibri"/>
          <w:b w:val="0"/>
        </w:rPr>
        <w:t>Եվրոպական</w:t>
      </w:r>
      <w:r w:rsidRPr="00D70E46">
        <w:rPr>
          <w:rFonts w:eastAsia="Calibri"/>
          <w:b w:val="0"/>
          <w:lang w:val="fr-FR"/>
        </w:rPr>
        <w:t xml:space="preserve"> </w:t>
      </w:r>
      <w:r w:rsidRPr="00D70E46">
        <w:rPr>
          <w:rFonts w:eastAsia="Calibri"/>
          <w:b w:val="0"/>
        </w:rPr>
        <w:t>համաձայնագրից</w:t>
      </w:r>
      <w:r w:rsidRPr="00D70E46">
        <w:rPr>
          <w:rFonts w:eastAsia="Calibri"/>
          <w:b w:val="0"/>
          <w:lang w:val="fr-FR"/>
        </w:rPr>
        <w:t xml:space="preserve">, </w:t>
      </w:r>
      <w:r w:rsidRPr="00D70E46">
        <w:rPr>
          <w:rFonts w:eastAsia="Calibri"/>
          <w:b w:val="0"/>
        </w:rPr>
        <w:t>որին</w:t>
      </w:r>
      <w:r w:rsidRPr="00D70E46">
        <w:rPr>
          <w:rFonts w:eastAsia="Calibri"/>
          <w:b w:val="0"/>
          <w:lang w:val="fr-FR"/>
        </w:rPr>
        <w:t xml:space="preserve"> </w:t>
      </w:r>
      <w:r w:rsidRPr="00D70E46">
        <w:rPr>
          <w:rFonts w:eastAsia="Calibri"/>
          <w:b w:val="0"/>
        </w:rPr>
        <w:t>Հայաս</w:t>
      </w:r>
      <w:r w:rsidRPr="00D70E46">
        <w:rPr>
          <w:rFonts w:eastAsia="Calibri"/>
          <w:b w:val="0"/>
          <w:lang w:val="fr-FR"/>
        </w:rPr>
        <w:softHyphen/>
      </w:r>
      <w:r w:rsidRPr="00D70E46">
        <w:rPr>
          <w:rFonts w:eastAsia="Calibri"/>
          <w:b w:val="0"/>
        </w:rPr>
        <w:t>տանի</w:t>
      </w:r>
      <w:r w:rsidRPr="00D70E46">
        <w:rPr>
          <w:rFonts w:eastAsia="Calibri"/>
          <w:b w:val="0"/>
          <w:lang w:val="fr-FR"/>
        </w:rPr>
        <w:t xml:space="preserve"> </w:t>
      </w:r>
      <w:r w:rsidRPr="00D70E46">
        <w:rPr>
          <w:rFonts w:eastAsia="Calibri"/>
          <w:b w:val="0"/>
        </w:rPr>
        <w:t>Հանրապետությունը</w:t>
      </w:r>
      <w:r w:rsidRPr="00D70E46">
        <w:rPr>
          <w:rFonts w:eastAsia="Calibri"/>
          <w:b w:val="0"/>
          <w:lang w:val="fr-FR"/>
        </w:rPr>
        <w:t xml:space="preserve"> </w:t>
      </w:r>
      <w:r w:rsidRPr="00D70E46">
        <w:rPr>
          <w:rFonts w:eastAsia="Calibri"/>
          <w:b w:val="0"/>
        </w:rPr>
        <w:t>միացել</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2006 </w:t>
      </w:r>
      <w:r w:rsidRPr="00D70E46">
        <w:rPr>
          <w:rFonts w:eastAsia="Calibri"/>
          <w:b w:val="0"/>
        </w:rPr>
        <w:t>թվականից</w:t>
      </w:r>
      <w:r w:rsidRPr="00D70E46">
        <w:rPr>
          <w:rFonts w:eastAsia="Calibri"/>
          <w:b w:val="0"/>
          <w:lang w:val="fr-FR"/>
        </w:rPr>
        <w:t xml:space="preserve">: </w:t>
      </w:r>
      <w:r w:rsidRPr="00D70E46">
        <w:rPr>
          <w:rFonts w:eastAsia="Calibri"/>
          <w:b w:val="0"/>
        </w:rPr>
        <w:t>Հսկիչ</w:t>
      </w:r>
      <w:r w:rsidRPr="00D70E46">
        <w:rPr>
          <w:rFonts w:eastAsia="Calibri"/>
          <w:b w:val="0"/>
          <w:lang w:val="fr-FR"/>
        </w:rPr>
        <w:t xml:space="preserve"> </w:t>
      </w:r>
      <w:r w:rsidRPr="00D70E46">
        <w:rPr>
          <w:rFonts w:eastAsia="Calibri"/>
          <w:b w:val="0"/>
        </w:rPr>
        <w:t>սարքերը</w:t>
      </w:r>
      <w:r w:rsidRPr="00D70E46">
        <w:rPr>
          <w:rFonts w:eastAsia="Calibri"/>
          <w:b w:val="0"/>
          <w:lang w:val="fr-FR"/>
        </w:rPr>
        <w:t xml:space="preserve"> (</w:t>
      </w:r>
      <w:r w:rsidRPr="00D70E46">
        <w:rPr>
          <w:rFonts w:eastAsia="Calibri"/>
          <w:b w:val="0"/>
        </w:rPr>
        <w:t>թվային</w:t>
      </w:r>
      <w:r w:rsidRPr="00D70E46">
        <w:rPr>
          <w:rFonts w:eastAsia="Calibri"/>
          <w:b w:val="0"/>
          <w:lang w:val="fr-FR"/>
        </w:rPr>
        <w:t xml:space="preserve"> </w:t>
      </w:r>
      <w:r w:rsidRPr="00D70E46">
        <w:rPr>
          <w:rFonts w:eastAsia="Calibri"/>
          <w:b w:val="0"/>
        </w:rPr>
        <w:t>տախոգրաֆ</w:t>
      </w:r>
      <w:r w:rsidRPr="00D70E46">
        <w:rPr>
          <w:rFonts w:eastAsia="Calibri"/>
          <w:b w:val="0"/>
          <w:lang w:val="fr-FR"/>
        </w:rPr>
        <w:softHyphen/>
      </w:r>
      <w:r w:rsidRPr="00D70E46">
        <w:rPr>
          <w:rFonts w:eastAsia="Calibri"/>
          <w:b w:val="0"/>
        </w:rPr>
        <w:t>ները</w:t>
      </w:r>
      <w:r w:rsidRPr="00D70E46">
        <w:rPr>
          <w:rFonts w:eastAsia="Calibri"/>
          <w:b w:val="0"/>
          <w:lang w:val="fr-FR"/>
        </w:rPr>
        <w:t xml:space="preserve">) </w:t>
      </w:r>
      <w:r w:rsidRPr="00D70E46">
        <w:rPr>
          <w:rFonts w:eastAsia="Calibri"/>
          <w:b w:val="0"/>
        </w:rPr>
        <w:t>կիրառվում</w:t>
      </w:r>
      <w:r w:rsidRPr="00D70E46">
        <w:rPr>
          <w:rFonts w:eastAsia="Calibri"/>
          <w:b w:val="0"/>
          <w:lang w:val="fr-FR"/>
        </w:rPr>
        <w:t xml:space="preserve"> </w:t>
      </w:r>
      <w:r w:rsidRPr="00D70E46">
        <w:rPr>
          <w:rFonts w:eastAsia="Calibri"/>
          <w:b w:val="0"/>
        </w:rPr>
        <w:t>են</w:t>
      </w:r>
      <w:r w:rsidRPr="00D70E46">
        <w:rPr>
          <w:rFonts w:eastAsia="Calibri"/>
          <w:b w:val="0"/>
          <w:lang w:val="fr-FR"/>
        </w:rPr>
        <w:t xml:space="preserve"> </w:t>
      </w:r>
      <w:r w:rsidRPr="00D70E46">
        <w:rPr>
          <w:rFonts w:eastAsia="Calibri"/>
          <w:b w:val="0"/>
        </w:rPr>
        <w:t>միջպետական</w:t>
      </w:r>
      <w:r w:rsidRPr="00D70E46">
        <w:rPr>
          <w:rFonts w:eastAsia="Calibri"/>
          <w:b w:val="0"/>
          <w:lang w:val="fr-FR"/>
        </w:rPr>
        <w:t xml:space="preserve"> </w:t>
      </w:r>
      <w:r w:rsidRPr="00D70E46">
        <w:rPr>
          <w:rFonts w:eastAsia="Calibri"/>
          <w:b w:val="0"/>
        </w:rPr>
        <w:t>բեռնափոխադրումներ</w:t>
      </w:r>
      <w:r w:rsidRPr="00D70E46">
        <w:rPr>
          <w:rFonts w:eastAsia="Calibri"/>
          <w:b w:val="0"/>
          <w:lang w:val="fr-FR"/>
        </w:rPr>
        <w:t xml:space="preserve"> </w:t>
      </w:r>
      <w:r w:rsidRPr="00D70E46">
        <w:rPr>
          <w:rFonts w:eastAsia="Calibri"/>
          <w:b w:val="0"/>
        </w:rPr>
        <w:t>իրականացնող</w:t>
      </w:r>
      <w:r w:rsidRPr="00D70E46">
        <w:rPr>
          <w:rFonts w:eastAsia="Calibri"/>
          <w:b w:val="0"/>
          <w:lang w:val="fr-FR"/>
        </w:rPr>
        <w:t xml:space="preserve"> </w:t>
      </w:r>
      <w:r w:rsidRPr="00D70E46">
        <w:rPr>
          <w:rFonts w:eastAsia="Calibri"/>
          <w:b w:val="0"/>
        </w:rPr>
        <w:t>բեռնատար</w:t>
      </w:r>
      <w:r w:rsidRPr="00D70E46">
        <w:rPr>
          <w:rFonts w:eastAsia="Calibri"/>
          <w:b w:val="0"/>
          <w:lang w:val="fr-FR"/>
        </w:rPr>
        <w:t xml:space="preserve"> </w:t>
      </w:r>
      <w:r w:rsidRPr="00D70E46">
        <w:rPr>
          <w:rFonts w:eastAsia="Calibri"/>
          <w:b w:val="0"/>
        </w:rPr>
        <w:t>տրանս</w:t>
      </w:r>
      <w:r w:rsidRPr="00D70E46">
        <w:rPr>
          <w:rFonts w:eastAsia="Calibri"/>
          <w:b w:val="0"/>
          <w:lang w:val="fr-FR"/>
        </w:rPr>
        <w:softHyphen/>
      </w:r>
      <w:r w:rsidRPr="00D70E46">
        <w:rPr>
          <w:rFonts w:eastAsia="Calibri"/>
          <w:b w:val="0"/>
        </w:rPr>
        <w:t>պորտային</w:t>
      </w:r>
      <w:r w:rsidRPr="00D70E46">
        <w:rPr>
          <w:rFonts w:eastAsia="Calibri"/>
          <w:b w:val="0"/>
          <w:lang w:val="fr-FR"/>
        </w:rPr>
        <w:t xml:space="preserve"> </w:t>
      </w:r>
      <w:r w:rsidRPr="00D70E46">
        <w:rPr>
          <w:rFonts w:eastAsia="Calibri"/>
          <w:b w:val="0"/>
        </w:rPr>
        <w:t>միջոցների</w:t>
      </w:r>
      <w:r w:rsidRPr="00D70E46">
        <w:rPr>
          <w:rFonts w:eastAsia="Calibri"/>
          <w:b w:val="0"/>
          <w:lang w:val="fr-FR"/>
        </w:rPr>
        <w:t xml:space="preserve"> </w:t>
      </w:r>
      <w:r w:rsidRPr="00D70E46">
        <w:rPr>
          <w:rFonts w:eastAsia="Calibri"/>
          <w:b w:val="0"/>
        </w:rPr>
        <w:t>վրա</w:t>
      </w:r>
      <w:r w:rsidRPr="00D70E46">
        <w:rPr>
          <w:rFonts w:eastAsia="Calibri"/>
          <w:b w:val="0"/>
          <w:lang w:val="fr-FR"/>
        </w:rPr>
        <w:t xml:space="preserve">` </w:t>
      </w:r>
      <w:r w:rsidRPr="00D70E46">
        <w:rPr>
          <w:rFonts w:eastAsia="Calibri"/>
          <w:b w:val="0"/>
        </w:rPr>
        <w:t>տրանսպորտային</w:t>
      </w:r>
      <w:r w:rsidRPr="00D70E46">
        <w:rPr>
          <w:rFonts w:eastAsia="Calibri"/>
          <w:b w:val="0"/>
          <w:lang w:val="fr-FR"/>
        </w:rPr>
        <w:t xml:space="preserve"> </w:t>
      </w:r>
      <w:r w:rsidRPr="00D70E46">
        <w:rPr>
          <w:rFonts w:eastAsia="Calibri"/>
          <w:b w:val="0"/>
        </w:rPr>
        <w:t>միջոցի</w:t>
      </w:r>
      <w:r w:rsidRPr="00D70E46">
        <w:rPr>
          <w:rFonts w:eastAsia="Calibri"/>
          <w:b w:val="0"/>
          <w:lang w:val="fr-FR"/>
        </w:rPr>
        <w:t xml:space="preserve"> </w:t>
      </w:r>
      <w:r w:rsidRPr="00D70E46">
        <w:rPr>
          <w:rFonts w:eastAsia="Calibri"/>
          <w:b w:val="0"/>
        </w:rPr>
        <w:t>արագությունը</w:t>
      </w:r>
      <w:r w:rsidRPr="00D70E46">
        <w:rPr>
          <w:rFonts w:eastAsia="Calibri"/>
          <w:b w:val="0"/>
          <w:lang w:val="fr-FR"/>
        </w:rPr>
        <w:t xml:space="preserve">, </w:t>
      </w:r>
      <w:r w:rsidRPr="00D70E46">
        <w:rPr>
          <w:rFonts w:eastAsia="Calibri"/>
          <w:b w:val="0"/>
        </w:rPr>
        <w:t>անցած</w:t>
      </w:r>
      <w:r w:rsidRPr="00D70E46">
        <w:rPr>
          <w:rFonts w:eastAsia="Calibri"/>
          <w:b w:val="0"/>
          <w:lang w:val="fr-FR"/>
        </w:rPr>
        <w:t xml:space="preserve"> </w:t>
      </w:r>
      <w:r w:rsidRPr="00D70E46">
        <w:rPr>
          <w:rFonts w:eastAsia="Calibri"/>
          <w:b w:val="0"/>
        </w:rPr>
        <w:t>ճանա</w:t>
      </w:r>
      <w:r w:rsidRPr="00D70E46">
        <w:rPr>
          <w:rFonts w:eastAsia="Calibri"/>
          <w:b w:val="0"/>
          <w:lang w:val="fr-FR"/>
        </w:rPr>
        <w:softHyphen/>
      </w:r>
      <w:r w:rsidRPr="00D70E46">
        <w:rPr>
          <w:rFonts w:eastAsia="Calibri"/>
          <w:b w:val="0"/>
        </w:rPr>
        <w:t>պարհը</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վարորդի</w:t>
      </w:r>
      <w:r w:rsidRPr="00D70E46">
        <w:rPr>
          <w:rFonts w:eastAsia="Calibri"/>
          <w:b w:val="0"/>
          <w:lang w:val="fr-FR"/>
        </w:rPr>
        <w:t xml:space="preserve"> </w:t>
      </w:r>
      <w:r w:rsidRPr="00D70E46">
        <w:rPr>
          <w:rFonts w:eastAsia="Calibri"/>
          <w:b w:val="0"/>
        </w:rPr>
        <w:t>վարելու</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հանգստի</w:t>
      </w:r>
      <w:r w:rsidRPr="00D70E46">
        <w:rPr>
          <w:rFonts w:eastAsia="Calibri"/>
          <w:b w:val="0"/>
          <w:lang w:val="fr-FR"/>
        </w:rPr>
        <w:t xml:space="preserve"> </w:t>
      </w:r>
      <w:r w:rsidRPr="00D70E46">
        <w:rPr>
          <w:rFonts w:eastAsia="Calibri"/>
          <w:b w:val="0"/>
        </w:rPr>
        <w:t>ռեժիմները</w:t>
      </w:r>
      <w:r w:rsidRPr="00D70E46">
        <w:rPr>
          <w:rFonts w:eastAsia="Calibri"/>
          <w:b w:val="0"/>
          <w:lang w:val="fr-FR"/>
        </w:rPr>
        <w:t xml:space="preserve"> </w:t>
      </w:r>
      <w:r w:rsidRPr="00D70E46">
        <w:rPr>
          <w:rFonts w:eastAsia="Calibri"/>
          <w:b w:val="0"/>
        </w:rPr>
        <w:t>արձանագրելու</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p>
    <w:p w:rsidR="00D70E46" w:rsidRPr="00D70E46" w:rsidRDefault="00D70E46" w:rsidP="00D70E46">
      <w:pPr>
        <w:rPr>
          <w:rFonts w:eastAsia="Calibri"/>
          <w:b w:val="0"/>
          <w:lang w:val="fr-FR"/>
        </w:rPr>
      </w:pPr>
      <w:r w:rsidRPr="00D70E46">
        <w:rPr>
          <w:rFonts w:eastAsia="Calibri"/>
          <w:b w:val="0"/>
        </w:rPr>
        <w:t>Միջոցառմամբ</w:t>
      </w:r>
      <w:r w:rsidRPr="00D70E46">
        <w:rPr>
          <w:rFonts w:eastAsia="Calibri"/>
          <w:b w:val="0"/>
          <w:lang w:val="fr-FR"/>
        </w:rPr>
        <w:t xml:space="preserve"> </w:t>
      </w:r>
      <w:r w:rsidRPr="00D70E46">
        <w:rPr>
          <w:rFonts w:eastAsia="Calibri"/>
          <w:b w:val="0"/>
        </w:rPr>
        <w:t>տախոնետ</w:t>
      </w:r>
      <w:r w:rsidRPr="00D70E46">
        <w:rPr>
          <w:rFonts w:eastAsia="Calibri"/>
          <w:b w:val="0"/>
          <w:lang w:val="fr-FR"/>
        </w:rPr>
        <w:t xml:space="preserve"> </w:t>
      </w:r>
      <w:r w:rsidRPr="00D70E46">
        <w:rPr>
          <w:rFonts w:eastAsia="Calibri"/>
          <w:b w:val="0"/>
        </w:rPr>
        <w:t>համակարգի</w:t>
      </w:r>
      <w:r w:rsidRPr="00D70E46">
        <w:rPr>
          <w:rFonts w:eastAsia="Calibri"/>
          <w:b w:val="0"/>
          <w:lang w:val="fr-FR"/>
        </w:rPr>
        <w:t xml:space="preserve"> </w:t>
      </w:r>
      <w:r w:rsidRPr="00D70E46">
        <w:rPr>
          <w:rFonts w:eastAsia="Calibri"/>
          <w:b w:val="0"/>
        </w:rPr>
        <w:t>պահպանման</w:t>
      </w:r>
      <w:r w:rsidRPr="00D70E46">
        <w:rPr>
          <w:rFonts w:eastAsia="Calibri"/>
          <w:b w:val="0"/>
          <w:lang w:val="fr-FR"/>
        </w:rPr>
        <w:t xml:space="preserve"> (</w:t>
      </w:r>
      <w:r w:rsidRPr="00D70E46">
        <w:rPr>
          <w:rFonts w:eastAsia="Calibri"/>
          <w:b w:val="0"/>
        </w:rPr>
        <w:t>սպասարկման</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2020 </w:t>
      </w:r>
      <w:r w:rsidRPr="00D70E46">
        <w:rPr>
          <w:rFonts w:eastAsia="Calibri"/>
          <w:b w:val="0"/>
        </w:rPr>
        <w:t>թվականի</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բյուջեի</w:t>
      </w:r>
      <w:r w:rsidRPr="00D70E46">
        <w:rPr>
          <w:rFonts w:eastAsia="Calibri"/>
          <w:b w:val="0"/>
          <w:lang w:val="fr-FR"/>
        </w:rPr>
        <w:t xml:space="preserve"> </w:t>
      </w:r>
      <w:r w:rsidRPr="00D70E46">
        <w:rPr>
          <w:rFonts w:eastAsia="Calibri"/>
          <w:b w:val="0"/>
        </w:rPr>
        <w:t>նախագծով</w:t>
      </w:r>
      <w:r w:rsidRPr="00D70E46">
        <w:rPr>
          <w:rFonts w:eastAsia="Calibri"/>
          <w:b w:val="0"/>
          <w:lang w:val="fr-FR"/>
        </w:rPr>
        <w:t xml:space="preserve"> </w:t>
      </w:r>
      <w:r w:rsidRPr="00D70E46">
        <w:rPr>
          <w:rFonts w:eastAsia="Calibri"/>
          <w:b w:val="0"/>
        </w:rPr>
        <w:t>նախատեսվում</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1</w:t>
      </w:r>
      <w:r w:rsidR="0040195E">
        <w:rPr>
          <w:rFonts w:eastAsia="Calibri"/>
          <w:b w:val="0"/>
          <w:lang w:val="fr-FR"/>
        </w:rPr>
        <w:t>5.9</w:t>
      </w:r>
      <w:r w:rsidRPr="00D70E46">
        <w:rPr>
          <w:rFonts w:eastAsia="Calibri"/>
          <w:b w:val="0"/>
          <w:lang w:val="fr-FR"/>
        </w:rPr>
        <w:t xml:space="preserve"> </w:t>
      </w:r>
      <w:r w:rsidRPr="00D70E46">
        <w:rPr>
          <w:rFonts w:eastAsia="Calibri"/>
          <w:b w:val="0"/>
        </w:rPr>
        <w:t>մլն</w:t>
      </w:r>
      <w:r w:rsidRPr="00D70E46">
        <w:rPr>
          <w:rFonts w:eastAsia="Calibri"/>
          <w:b w:val="0"/>
          <w:lang w:val="fr-FR"/>
        </w:rPr>
        <w:t xml:space="preserve"> </w:t>
      </w:r>
      <w:r w:rsidRPr="00D70E46">
        <w:rPr>
          <w:rFonts w:eastAsia="Calibri"/>
          <w:b w:val="0"/>
        </w:rPr>
        <w:t>դրամ</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2019 </w:t>
      </w:r>
      <w:r w:rsidRPr="00D70E46">
        <w:rPr>
          <w:rFonts w:eastAsia="Calibri"/>
          <w:b w:val="0"/>
        </w:rPr>
        <w:t>թվականի</w:t>
      </w:r>
      <w:r w:rsidRPr="00D70E46">
        <w:rPr>
          <w:rFonts w:eastAsia="Calibri"/>
          <w:b w:val="0"/>
          <w:lang w:val="fr-FR"/>
        </w:rPr>
        <w:t xml:space="preserve"> </w:t>
      </w:r>
      <w:r w:rsidRPr="00D70E46">
        <w:rPr>
          <w:rFonts w:eastAsia="Calibri"/>
          <w:b w:val="0"/>
        </w:rPr>
        <w:t>պետական</w:t>
      </w:r>
      <w:r w:rsidRPr="00D70E46">
        <w:rPr>
          <w:rFonts w:eastAsia="Calibri"/>
          <w:b w:val="0"/>
          <w:lang w:val="fr-FR"/>
        </w:rPr>
        <w:t xml:space="preserve"> </w:t>
      </w:r>
      <w:r w:rsidRPr="00D70E46">
        <w:rPr>
          <w:rFonts w:eastAsia="Calibri"/>
          <w:b w:val="0"/>
        </w:rPr>
        <w:t>բյուջեով</w:t>
      </w:r>
      <w:r w:rsidRPr="00D70E46">
        <w:rPr>
          <w:rFonts w:eastAsia="Calibri"/>
          <w:b w:val="0"/>
          <w:lang w:val="fr-FR"/>
        </w:rPr>
        <w:t xml:space="preserve"> </w:t>
      </w:r>
      <w:r w:rsidRPr="00D70E46">
        <w:rPr>
          <w:rFonts w:eastAsia="Calibri"/>
          <w:b w:val="0"/>
        </w:rPr>
        <w:t>հաստատված</w:t>
      </w:r>
      <w:r w:rsidRPr="00D70E46">
        <w:rPr>
          <w:rFonts w:eastAsia="Calibri"/>
          <w:b w:val="0"/>
          <w:lang w:val="fr-FR"/>
        </w:rPr>
        <w:t xml:space="preserve"> 16.6 </w:t>
      </w:r>
      <w:r w:rsidRPr="00D70E46">
        <w:rPr>
          <w:rFonts w:eastAsia="Calibri"/>
          <w:b w:val="0"/>
        </w:rPr>
        <w:t>մլն</w:t>
      </w:r>
      <w:r w:rsidRPr="00D70E46">
        <w:rPr>
          <w:rFonts w:eastAsia="Calibri"/>
          <w:b w:val="0"/>
          <w:lang w:val="fr-FR"/>
        </w:rPr>
        <w:t xml:space="preserve"> </w:t>
      </w:r>
      <w:r w:rsidRPr="00D70E46">
        <w:rPr>
          <w:rFonts w:eastAsia="Calibri"/>
          <w:b w:val="0"/>
        </w:rPr>
        <w:t>դրամի</w:t>
      </w:r>
      <w:r w:rsidRPr="00D70E46">
        <w:rPr>
          <w:rFonts w:eastAsia="Calibri"/>
          <w:b w:val="0"/>
          <w:lang w:val="fr-FR"/>
        </w:rPr>
        <w:t xml:space="preserve"> </w:t>
      </w:r>
      <w:r w:rsidRPr="00D70E46">
        <w:rPr>
          <w:rFonts w:eastAsia="Calibri"/>
          <w:b w:val="0"/>
        </w:rPr>
        <w:t>դիմաց</w:t>
      </w:r>
      <w:r w:rsidRPr="00D70E46">
        <w:rPr>
          <w:rFonts w:eastAsia="Calibri"/>
          <w:b w:val="0"/>
          <w:lang w:val="fr-FR"/>
        </w:rPr>
        <w:t xml:space="preserve">, </w:t>
      </w:r>
      <w:r w:rsidRPr="00D70E46">
        <w:rPr>
          <w:rFonts w:eastAsia="Calibri"/>
          <w:b w:val="0"/>
        </w:rPr>
        <w:t>կամ</w:t>
      </w:r>
      <w:r w:rsidRPr="00D70E46">
        <w:rPr>
          <w:rFonts w:eastAsia="Calibri"/>
          <w:b w:val="0"/>
          <w:lang w:val="fr-FR"/>
        </w:rPr>
        <w:t xml:space="preserve"> </w:t>
      </w:r>
      <w:r w:rsidRPr="00D70E46">
        <w:rPr>
          <w:rFonts w:eastAsia="Calibri"/>
          <w:b w:val="0"/>
        </w:rPr>
        <w:t>պակաս</w:t>
      </w:r>
      <w:r w:rsidRPr="00D70E46">
        <w:rPr>
          <w:rFonts w:eastAsia="Calibri"/>
          <w:b w:val="0"/>
          <w:lang w:val="fr-FR"/>
        </w:rPr>
        <w:t xml:space="preserve"> 0.</w:t>
      </w:r>
      <w:r w:rsidR="0040195E">
        <w:rPr>
          <w:rFonts w:eastAsia="Calibri"/>
          <w:b w:val="0"/>
          <w:lang w:val="fr-FR"/>
        </w:rPr>
        <w:t>7</w:t>
      </w:r>
      <w:r w:rsidRPr="00D70E46">
        <w:rPr>
          <w:rFonts w:eastAsia="Calibri"/>
          <w:b w:val="0"/>
          <w:lang w:val="fr-FR"/>
        </w:rPr>
        <w:t xml:space="preserve"> </w:t>
      </w:r>
      <w:r w:rsidRPr="00D70E46">
        <w:rPr>
          <w:rFonts w:eastAsia="Calibri"/>
          <w:b w:val="0"/>
        </w:rPr>
        <w:t>մլն</w:t>
      </w:r>
      <w:r w:rsidRPr="00D70E46">
        <w:rPr>
          <w:rFonts w:eastAsia="Calibri"/>
          <w:b w:val="0"/>
          <w:lang w:val="fr-FR"/>
        </w:rPr>
        <w:t xml:space="preserve"> </w:t>
      </w:r>
      <w:r w:rsidRPr="00D70E46">
        <w:rPr>
          <w:rFonts w:eastAsia="Calibri"/>
          <w:b w:val="0"/>
        </w:rPr>
        <w:t>դրամով</w:t>
      </w:r>
      <w:r w:rsidRPr="00D70E46">
        <w:rPr>
          <w:rFonts w:eastAsia="Calibri"/>
          <w:b w:val="0"/>
          <w:lang w:val="fr-FR"/>
        </w:rPr>
        <w:t xml:space="preserve">` </w:t>
      </w:r>
      <w:r w:rsidRPr="00D70E46">
        <w:rPr>
          <w:rFonts w:eastAsia="Calibri"/>
          <w:b w:val="0"/>
        </w:rPr>
        <w:t>որն</w:t>
      </w:r>
      <w:r w:rsidRPr="00D70E46">
        <w:rPr>
          <w:rFonts w:eastAsia="Calibri"/>
          <w:b w:val="0"/>
          <w:lang w:val="fr-FR"/>
        </w:rPr>
        <w:t xml:space="preserve"> </w:t>
      </w:r>
      <w:r w:rsidRPr="00D70E46">
        <w:rPr>
          <w:rFonts w:eastAsia="Calibri"/>
          <w:b w:val="0"/>
        </w:rPr>
        <w:t>արդյունք</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փոխարժեքի</w:t>
      </w:r>
      <w:r w:rsidRPr="00D70E46">
        <w:rPr>
          <w:rFonts w:eastAsia="Calibri"/>
          <w:b w:val="0"/>
          <w:lang w:val="fr-FR"/>
        </w:rPr>
        <w:t xml:space="preserve"> </w:t>
      </w:r>
      <w:r w:rsidRPr="00D70E46">
        <w:rPr>
          <w:rFonts w:eastAsia="Calibri"/>
          <w:b w:val="0"/>
        </w:rPr>
        <w:t>տարբերության</w:t>
      </w:r>
      <w:r w:rsidRPr="00D70E46">
        <w:rPr>
          <w:rFonts w:eastAsia="Calibri"/>
          <w:b w:val="0"/>
          <w:lang w:val="fr-FR"/>
        </w:rPr>
        <w:t xml:space="preserve">: </w:t>
      </w:r>
    </w:p>
    <w:p w:rsidR="00D70E46" w:rsidRPr="00D70E46" w:rsidRDefault="00A93A6C" w:rsidP="00D70E46">
      <w:pPr>
        <w:rPr>
          <w:b w:val="0"/>
          <w:lang w:val="fr-FR"/>
        </w:rPr>
      </w:pPr>
      <w:r>
        <w:rPr>
          <w:b w:val="0"/>
          <w:lang w:val="hy-AM"/>
        </w:rPr>
        <w:t>5</w:t>
      </w:r>
      <w:r w:rsidR="00D70E46" w:rsidRPr="00D70E46">
        <w:rPr>
          <w:b w:val="0"/>
          <w:lang w:val="fr-FR"/>
        </w:rPr>
        <w:t>.4 «</w:t>
      </w:r>
      <w:r w:rsidR="00D70E46" w:rsidRPr="00D70E46">
        <w:rPr>
          <w:b w:val="0"/>
        </w:rPr>
        <w:t>Պետական</w:t>
      </w:r>
      <w:r w:rsidR="00D70E46" w:rsidRPr="00D70E46">
        <w:rPr>
          <w:b w:val="0"/>
          <w:lang w:val="fr-FR"/>
        </w:rPr>
        <w:t xml:space="preserve"> </w:t>
      </w:r>
      <w:r w:rsidR="00D70E46" w:rsidRPr="00D70E46">
        <w:rPr>
          <w:b w:val="0"/>
        </w:rPr>
        <w:t>նշանակության</w:t>
      </w:r>
      <w:r w:rsidR="00D70E46" w:rsidRPr="00D70E46">
        <w:rPr>
          <w:b w:val="0"/>
          <w:lang w:val="fr-FR"/>
        </w:rPr>
        <w:t xml:space="preserve"> </w:t>
      </w:r>
      <w:r w:rsidR="00D70E46" w:rsidRPr="00D70E46">
        <w:rPr>
          <w:b w:val="0"/>
        </w:rPr>
        <w:t>ավտոճանապարհների</w:t>
      </w:r>
      <w:r w:rsidR="00D70E46" w:rsidRPr="00D70E46">
        <w:rPr>
          <w:b w:val="0"/>
          <w:lang w:val="fr-FR"/>
        </w:rPr>
        <w:t xml:space="preserve"> </w:t>
      </w:r>
      <w:r w:rsidR="00D70E46" w:rsidRPr="00D70E46">
        <w:rPr>
          <w:b w:val="0"/>
        </w:rPr>
        <w:t>հիմնանորոգում</w:t>
      </w:r>
      <w:r w:rsidR="00D70E46" w:rsidRPr="00D70E46">
        <w:rPr>
          <w:b w:val="0"/>
          <w:lang w:val="fr-FR"/>
        </w:rPr>
        <w:t xml:space="preserve">» </w:t>
      </w:r>
      <w:r w:rsidR="00D70E46" w:rsidRPr="00D70E46">
        <w:rPr>
          <w:b w:val="0"/>
        </w:rPr>
        <w:t>միջոցա</w:t>
      </w:r>
      <w:r w:rsidR="00997154" w:rsidRPr="007A6021">
        <w:rPr>
          <w:b w:val="0"/>
          <w:lang w:val="fr-FR"/>
        </w:rPr>
        <w:softHyphen/>
      </w:r>
      <w:r w:rsidR="00D70E46" w:rsidRPr="00D70E46">
        <w:rPr>
          <w:b w:val="0"/>
        </w:rPr>
        <w:t>ռումով</w:t>
      </w:r>
      <w:r w:rsidR="00D70E46" w:rsidRPr="00D70E46">
        <w:rPr>
          <w:b w:val="0"/>
          <w:lang w:val="fr-FR"/>
        </w:rPr>
        <w:t xml:space="preserve"> </w:t>
      </w:r>
      <w:r w:rsidR="00D70E46" w:rsidRPr="00D70E46">
        <w:rPr>
          <w:b w:val="0"/>
        </w:rPr>
        <w:t>ՀՀ</w:t>
      </w:r>
      <w:r w:rsidR="00D70E46" w:rsidRPr="00D70E46">
        <w:rPr>
          <w:b w:val="0"/>
          <w:lang w:val="fr-FR"/>
        </w:rPr>
        <w:t xml:space="preserve"> 2020 </w:t>
      </w:r>
      <w:r w:rsidR="00D70E46" w:rsidRPr="00D70E46">
        <w:rPr>
          <w:b w:val="0"/>
        </w:rPr>
        <w:t>թվականի</w:t>
      </w:r>
      <w:r w:rsidR="00D70E46" w:rsidRPr="00D70E46">
        <w:rPr>
          <w:b w:val="0"/>
          <w:lang w:val="fr-FR"/>
        </w:rPr>
        <w:t xml:space="preserve"> </w:t>
      </w:r>
      <w:r w:rsidR="00D70E46" w:rsidRPr="00D70E46">
        <w:rPr>
          <w:b w:val="0"/>
        </w:rPr>
        <w:t>պետական</w:t>
      </w:r>
      <w:r w:rsidR="00D70E46" w:rsidRPr="00D70E46">
        <w:rPr>
          <w:b w:val="0"/>
          <w:lang w:val="fr-FR"/>
        </w:rPr>
        <w:t xml:space="preserve"> </w:t>
      </w:r>
      <w:r w:rsidR="00D70E46" w:rsidRPr="00D70E46">
        <w:rPr>
          <w:b w:val="0"/>
        </w:rPr>
        <w:t>բյուջեի</w:t>
      </w:r>
      <w:r w:rsidR="00D70E46" w:rsidRPr="00D70E46">
        <w:rPr>
          <w:b w:val="0"/>
          <w:lang w:val="fr-FR"/>
        </w:rPr>
        <w:t xml:space="preserve"> </w:t>
      </w:r>
      <w:r w:rsidR="00D70E46" w:rsidRPr="00D70E46">
        <w:rPr>
          <w:b w:val="0"/>
        </w:rPr>
        <w:t>նախագծով</w:t>
      </w:r>
      <w:r w:rsidR="00D70E46" w:rsidRPr="00D70E46">
        <w:rPr>
          <w:b w:val="0"/>
          <w:lang w:val="fr-FR"/>
        </w:rPr>
        <w:t xml:space="preserve"> </w:t>
      </w:r>
      <w:r w:rsidR="00D70E46" w:rsidRPr="00D70E46">
        <w:rPr>
          <w:b w:val="0"/>
        </w:rPr>
        <w:t>նախատեսվել</w:t>
      </w:r>
      <w:r w:rsidR="00D70E46" w:rsidRPr="00D70E46">
        <w:rPr>
          <w:b w:val="0"/>
          <w:lang w:val="fr-FR"/>
        </w:rPr>
        <w:t xml:space="preserve"> </w:t>
      </w:r>
      <w:r w:rsidR="00D70E46" w:rsidRPr="00D70E46">
        <w:rPr>
          <w:b w:val="0"/>
        </w:rPr>
        <w:t>է</w:t>
      </w:r>
      <w:r w:rsidR="00D70E46" w:rsidRPr="00D70E46">
        <w:rPr>
          <w:b w:val="0"/>
          <w:lang w:val="fr-FR"/>
        </w:rPr>
        <w:t xml:space="preserve"> </w:t>
      </w:r>
      <w:r w:rsidR="008535A3" w:rsidRPr="008535A3">
        <w:rPr>
          <w:b w:val="0"/>
          <w:lang w:val="fr-FR"/>
        </w:rPr>
        <w:t>2</w:t>
      </w:r>
      <w:r w:rsidR="008417C0">
        <w:rPr>
          <w:b w:val="0"/>
          <w:lang w:val="fr-FR"/>
        </w:rPr>
        <w:t>1</w:t>
      </w:r>
      <w:r w:rsidR="00D70E46" w:rsidRPr="00D70E46">
        <w:rPr>
          <w:b w:val="0"/>
          <w:lang w:val="fr-FR"/>
        </w:rPr>
        <w:t>¸</w:t>
      </w:r>
      <w:r w:rsidR="008417C0">
        <w:rPr>
          <w:b w:val="0"/>
          <w:lang w:val="fr-FR"/>
        </w:rPr>
        <w:t>559</w:t>
      </w:r>
      <w:r w:rsidR="00D70E46" w:rsidRPr="00D70E46">
        <w:rPr>
          <w:b w:val="0"/>
          <w:lang w:val="fr-FR"/>
        </w:rPr>
        <w:t>.</w:t>
      </w:r>
      <w:r w:rsidR="008417C0">
        <w:rPr>
          <w:b w:val="0"/>
          <w:lang w:val="fr-FR"/>
        </w:rPr>
        <w:t>6</w:t>
      </w:r>
      <w:r w:rsidR="00D70E46" w:rsidRPr="00D70E46">
        <w:rPr>
          <w:b w:val="0"/>
          <w:lang w:val="fr-FR"/>
        </w:rPr>
        <w:t xml:space="preserve"> </w:t>
      </w:r>
      <w:r w:rsidR="00D70E46" w:rsidRPr="00D70E46">
        <w:rPr>
          <w:b w:val="0"/>
        </w:rPr>
        <w:t>մլն</w:t>
      </w:r>
      <w:r w:rsidR="00D70E46" w:rsidRPr="00D70E46">
        <w:rPr>
          <w:b w:val="0"/>
          <w:lang w:val="fr-FR"/>
        </w:rPr>
        <w:t xml:space="preserve"> </w:t>
      </w:r>
      <w:r w:rsidR="00D70E46" w:rsidRPr="00D70E46">
        <w:rPr>
          <w:b w:val="0"/>
        </w:rPr>
        <w:t>դրամ</w:t>
      </w:r>
      <w:r w:rsidR="00E0072F">
        <w:rPr>
          <w:b w:val="0"/>
          <w:lang w:val="en-US"/>
        </w:rPr>
        <w:t>՝</w:t>
      </w:r>
      <w:r w:rsidR="00D70E46" w:rsidRPr="00D70E46">
        <w:rPr>
          <w:b w:val="0"/>
          <w:lang w:val="fr-FR"/>
        </w:rPr>
        <w:t xml:space="preserve"> </w:t>
      </w:r>
      <w:r w:rsidR="00D70E46" w:rsidRPr="00D70E46">
        <w:rPr>
          <w:b w:val="0"/>
        </w:rPr>
        <w:t>ՀՀ</w:t>
      </w:r>
      <w:r w:rsidR="00D70E46" w:rsidRPr="00D70E46">
        <w:rPr>
          <w:b w:val="0"/>
          <w:lang w:val="fr-FR"/>
        </w:rPr>
        <w:t xml:space="preserve"> 2019 </w:t>
      </w:r>
      <w:r w:rsidR="00D70E46" w:rsidRPr="00D70E46">
        <w:rPr>
          <w:b w:val="0"/>
        </w:rPr>
        <w:t>թվականի</w:t>
      </w:r>
      <w:r w:rsidR="00D70E46" w:rsidRPr="00D70E46">
        <w:rPr>
          <w:b w:val="0"/>
          <w:lang w:val="fr-FR"/>
        </w:rPr>
        <w:t xml:space="preserve"> </w:t>
      </w:r>
      <w:r w:rsidR="00D70E46" w:rsidRPr="00D70E46">
        <w:rPr>
          <w:b w:val="0"/>
        </w:rPr>
        <w:t>պետական</w:t>
      </w:r>
      <w:r w:rsidR="00D70E46" w:rsidRPr="00D70E46">
        <w:rPr>
          <w:b w:val="0"/>
          <w:lang w:val="fr-FR"/>
        </w:rPr>
        <w:t xml:space="preserve"> </w:t>
      </w:r>
      <w:r w:rsidR="00D70E46" w:rsidRPr="00D70E46">
        <w:rPr>
          <w:b w:val="0"/>
        </w:rPr>
        <w:t>բյուջեով</w:t>
      </w:r>
      <w:r w:rsidR="00D70E46" w:rsidRPr="00D70E46">
        <w:rPr>
          <w:b w:val="0"/>
          <w:lang w:val="fr-FR"/>
        </w:rPr>
        <w:t xml:space="preserve"> </w:t>
      </w:r>
      <w:r w:rsidR="00D70E46" w:rsidRPr="00D70E46">
        <w:rPr>
          <w:b w:val="0"/>
        </w:rPr>
        <w:t>հաստատված</w:t>
      </w:r>
      <w:r w:rsidR="00D70E46" w:rsidRPr="00D70E46">
        <w:rPr>
          <w:b w:val="0"/>
          <w:lang w:val="fr-FR"/>
        </w:rPr>
        <w:t xml:space="preserve"> </w:t>
      </w:r>
      <w:r w:rsidR="00E0072F">
        <w:rPr>
          <w:b w:val="0"/>
          <w:lang w:val="fr-FR"/>
        </w:rPr>
        <w:t>8</w:t>
      </w:r>
      <w:r w:rsidR="00D70E46" w:rsidRPr="00D70E46">
        <w:rPr>
          <w:b w:val="0"/>
          <w:lang w:val="fr-FR"/>
        </w:rPr>
        <w:t>,</w:t>
      </w:r>
      <w:r w:rsidR="00E0072F">
        <w:rPr>
          <w:b w:val="0"/>
          <w:lang w:val="fr-FR"/>
        </w:rPr>
        <w:t>627</w:t>
      </w:r>
      <w:r w:rsidR="00D70E46" w:rsidRPr="00D70E46">
        <w:rPr>
          <w:b w:val="0"/>
          <w:lang w:val="fr-FR"/>
        </w:rPr>
        <w:t>.</w:t>
      </w:r>
      <w:r w:rsidR="00E0072F">
        <w:rPr>
          <w:b w:val="0"/>
          <w:lang w:val="fr-FR"/>
        </w:rPr>
        <w:t>5</w:t>
      </w:r>
      <w:r w:rsidR="00D70E46" w:rsidRPr="00D70E46">
        <w:rPr>
          <w:b w:val="0"/>
          <w:lang w:val="fr-FR"/>
        </w:rPr>
        <w:t xml:space="preserve"> </w:t>
      </w:r>
      <w:r w:rsidR="00D70E46" w:rsidRPr="00D70E46">
        <w:rPr>
          <w:b w:val="0"/>
        </w:rPr>
        <w:t>մլն</w:t>
      </w:r>
      <w:r w:rsidR="00D70E46" w:rsidRPr="00D70E46">
        <w:rPr>
          <w:b w:val="0"/>
          <w:lang w:val="fr-FR"/>
        </w:rPr>
        <w:t xml:space="preserve"> </w:t>
      </w:r>
      <w:r w:rsidR="00D70E46" w:rsidRPr="00D70E46">
        <w:rPr>
          <w:b w:val="0"/>
        </w:rPr>
        <w:t>դրամի</w:t>
      </w:r>
      <w:r w:rsidR="00D70E46" w:rsidRPr="00D70E46">
        <w:rPr>
          <w:b w:val="0"/>
          <w:lang w:val="fr-FR"/>
        </w:rPr>
        <w:t xml:space="preserve"> </w:t>
      </w:r>
      <w:r w:rsidR="00D70E46" w:rsidRPr="00D70E46">
        <w:rPr>
          <w:b w:val="0"/>
        </w:rPr>
        <w:t>դիմաց</w:t>
      </w:r>
      <w:r w:rsidR="00D70E46" w:rsidRPr="00D70E46">
        <w:rPr>
          <w:b w:val="0"/>
          <w:lang w:val="fr-FR"/>
        </w:rPr>
        <w:t>:</w:t>
      </w:r>
    </w:p>
    <w:p w:rsidR="00D70E46" w:rsidRPr="00D70E46" w:rsidRDefault="00A93A6C" w:rsidP="00D70E46">
      <w:pPr>
        <w:rPr>
          <w:rFonts w:eastAsia="Calibri"/>
          <w:lang w:val="fr-FR"/>
        </w:rPr>
      </w:pPr>
      <w:r>
        <w:rPr>
          <w:rFonts w:eastAsia="Calibri"/>
          <w:lang w:val="hy-AM"/>
        </w:rPr>
        <w:t>6</w:t>
      </w:r>
      <w:r w:rsidR="00D70E46" w:rsidRPr="00D70E46">
        <w:rPr>
          <w:rFonts w:eastAsia="Calibri"/>
          <w:lang w:val="fr-FR"/>
        </w:rPr>
        <w:t>. «</w:t>
      </w:r>
      <w:r w:rsidR="00D70E46" w:rsidRPr="00D70E46">
        <w:rPr>
          <w:rFonts w:eastAsia="Calibri"/>
        </w:rPr>
        <w:t>Երկաթուղային</w:t>
      </w:r>
      <w:r w:rsidR="00D70E46" w:rsidRPr="00D70E46">
        <w:rPr>
          <w:rFonts w:eastAsia="Calibri"/>
          <w:lang w:val="fr-FR"/>
        </w:rPr>
        <w:t xml:space="preserve"> </w:t>
      </w:r>
      <w:r w:rsidR="00D70E46" w:rsidRPr="00D70E46">
        <w:rPr>
          <w:rFonts w:eastAsia="Calibri"/>
        </w:rPr>
        <w:t>ցանցի</w:t>
      </w:r>
      <w:r w:rsidR="00D70E46" w:rsidRPr="00D70E46">
        <w:rPr>
          <w:rFonts w:eastAsia="Calibri"/>
          <w:lang w:val="fr-FR"/>
        </w:rPr>
        <w:t xml:space="preserve"> </w:t>
      </w:r>
      <w:r w:rsidR="00D70E46" w:rsidRPr="00D70E46">
        <w:rPr>
          <w:rFonts w:eastAsia="Calibri"/>
        </w:rPr>
        <w:t>զարգացում</w:t>
      </w:r>
      <w:r w:rsidR="00D70E46" w:rsidRPr="00D70E46">
        <w:rPr>
          <w:rFonts w:eastAsia="Calibri"/>
          <w:lang w:val="fr-FR"/>
        </w:rPr>
        <w:t xml:space="preserve">» </w:t>
      </w:r>
      <w:r w:rsidR="00D70E46" w:rsidRPr="00D70E46">
        <w:rPr>
          <w:rFonts w:eastAsia="Calibri"/>
        </w:rPr>
        <w:t>ծրագիր</w:t>
      </w:r>
      <w:r w:rsidR="00D70E46" w:rsidRPr="00D70E46">
        <w:rPr>
          <w:rFonts w:eastAsia="Calibri"/>
          <w:lang w:val="fr-FR"/>
        </w:rPr>
        <w:t xml:space="preserve">. </w:t>
      </w:r>
    </w:p>
    <w:p w:rsidR="00D70E46" w:rsidRPr="00D70E46" w:rsidRDefault="00D70E46" w:rsidP="00D70E46">
      <w:pPr>
        <w:rPr>
          <w:b w:val="0"/>
          <w:lang w:val="fr-FR"/>
        </w:rPr>
      </w:pPr>
      <w:r w:rsidRPr="00D70E46">
        <w:rPr>
          <w:b w:val="0"/>
        </w:rPr>
        <w:t>Նշված</w:t>
      </w:r>
      <w:r w:rsidRPr="00D70E46">
        <w:rPr>
          <w:b w:val="0"/>
          <w:lang w:val="fr-FR"/>
        </w:rPr>
        <w:t xml:space="preserve"> </w:t>
      </w:r>
      <w:r w:rsidRPr="00D70E46">
        <w:rPr>
          <w:b w:val="0"/>
        </w:rPr>
        <w:t>ծրագրով</w:t>
      </w:r>
      <w:r w:rsidRPr="00D70E46">
        <w:rPr>
          <w:b w:val="0"/>
          <w:lang w:val="fr-FR"/>
        </w:rPr>
        <w:t xml:space="preserve"> </w:t>
      </w:r>
      <w:r w:rsidRPr="00D70E46">
        <w:rPr>
          <w:b w:val="0"/>
        </w:rPr>
        <w:t>նախատեսված</w:t>
      </w:r>
      <w:r w:rsidRPr="00D70E46">
        <w:rPr>
          <w:b w:val="0"/>
          <w:lang w:val="fr-FR"/>
        </w:rPr>
        <w:t xml:space="preserve"> «</w:t>
      </w:r>
      <w:r w:rsidRPr="00D70E46">
        <w:rPr>
          <w:b w:val="0"/>
        </w:rPr>
        <w:t>Ուղևորափո</w:t>
      </w:r>
      <w:r w:rsidRPr="00D70E46">
        <w:rPr>
          <w:b w:val="0"/>
          <w:lang w:val="fr-FR"/>
        </w:rPr>
        <w:softHyphen/>
      </w:r>
      <w:r w:rsidRPr="00D70E46">
        <w:rPr>
          <w:b w:val="0"/>
        </w:rPr>
        <w:t>խադրումներից</w:t>
      </w:r>
      <w:r w:rsidRPr="00D70E46">
        <w:rPr>
          <w:b w:val="0"/>
          <w:lang w:val="fr-FR"/>
        </w:rPr>
        <w:t xml:space="preserve"> </w:t>
      </w:r>
      <w:r w:rsidRPr="00D70E46">
        <w:rPr>
          <w:b w:val="0"/>
        </w:rPr>
        <w:t>ստացված</w:t>
      </w:r>
      <w:r w:rsidRPr="00D70E46">
        <w:rPr>
          <w:b w:val="0"/>
          <w:lang w:val="fr-FR"/>
        </w:rPr>
        <w:t xml:space="preserve"> </w:t>
      </w:r>
      <w:r w:rsidRPr="00D70E46">
        <w:rPr>
          <w:b w:val="0"/>
        </w:rPr>
        <w:t>վնասի</w:t>
      </w:r>
      <w:r w:rsidRPr="00D70E46">
        <w:rPr>
          <w:b w:val="0"/>
          <w:lang w:val="fr-FR"/>
        </w:rPr>
        <w:t xml:space="preserve"> </w:t>
      </w:r>
      <w:r w:rsidRPr="00D70E46">
        <w:rPr>
          <w:b w:val="0"/>
        </w:rPr>
        <w:t>դիմաց</w:t>
      </w:r>
      <w:r w:rsidRPr="00D70E46">
        <w:rPr>
          <w:b w:val="0"/>
          <w:lang w:val="fr-FR"/>
        </w:rPr>
        <w:t xml:space="preserve"> «</w:t>
      </w:r>
      <w:r w:rsidRPr="00D70E46">
        <w:rPr>
          <w:b w:val="0"/>
        </w:rPr>
        <w:t>Հարավկովկասյան</w:t>
      </w:r>
      <w:r w:rsidRPr="00D70E46">
        <w:rPr>
          <w:b w:val="0"/>
          <w:lang w:val="fr-FR"/>
        </w:rPr>
        <w:t xml:space="preserve"> </w:t>
      </w:r>
      <w:r w:rsidRPr="00D70E46">
        <w:rPr>
          <w:b w:val="0"/>
        </w:rPr>
        <w:t>երկա</w:t>
      </w:r>
      <w:r w:rsidRPr="00D70E46">
        <w:rPr>
          <w:b w:val="0"/>
          <w:lang w:val="fr-FR"/>
        </w:rPr>
        <w:softHyphen/>
      </w:r>
      <w:r w:rsidRPr="00D70E46">
        <w:rPr>
          <w:b w:val="0"/>
        </w:rPr>
        <w:t>թուղի</w:t>
      </w:r>
      <w:r w:rsidRPr="00D70E46">
        <w:rPr>
          <w:b w:val="0"/>
          <w:lang w:val="fr-FR"/>
        </w:rPr>
        <w:t xml:space="preserve">» </w:t>
      </w:r>
      <w:r w:rsidRPr="00D70E46">
        <w:rPr>
          <w:b w:val="0"/>
        </w:rPr>
        <w:t>ՓԲԸ</w:t>
      </w:r>
      <w:r w:rsidRPr="00D70E46">
        <w:rPr>
          <w:b w:val="0"/>
          <w:lang w:val="fr-FR"/>
        </w:rPr>
        <w:t>-</w:t>
      </w:r>
      <w:r w:rsidRPr="00D70E46">
        <w:rPr>
          <w:b w:val="0"/>
        </w:rPr>
        <w:t>ին</w:t>
      </w:r>
      <w:r w:rsidRPr="00D70E46">
        <w:rPr>
          <w:b w:val="0"/>
          <w:lang w:val="fr-FR"/>
        </w:rPr>
        <w:t xml:space="preserve"> </w:t>
      </w:r>
      <w:r w:rsidRPr="00D70E46">
        <w:rPr>
          <w:b w:val="0"/>
        </w:rPr>
        <w:t>սուբսիդիայի</w:t>
      </w:r>
      <w:r w:rsidRPr="00D70E46">
        <w:rPr>
          <w:b w:val="0"/>
          <w:lang w:val="fr-FR"/>
        </w:rPr>
        <w:t xml:space="preserve"> </w:t>
      </w:r>
      <w:r w:rsidRPr="00D70E46">
        <w:rPr>
          <w:b w:val="0"/>
        </w:rPr>
        <w:t>տրամադրում</w:t>
      </w:r>
      <w:r w:rsidRPr="00D70E46">
        <w:rPr>
          <w:b w:val="0"/>
          <w:lang w:val="fr-FR"/>
        </w:rPr>
        <w:t xml:space="preserve">» </w:t>
      </w:r>
      <w:r w:rsidRPr="00D70E46">
        <w:rPr>
          <w:b w:val="0"/>
        </w:rPr>
        <w:t>միջոցառմամբ</w:t>
      </w:r>
      <w:r w:rsidRPr="00D70E46">
        <w:rPr>
          <w:b w:val="0"/>
          <w:lang w:val="fr-FR"/>
        </w:rPr>
        <w:t xml:space="preserve"> </w:t>
      </w:r>
      <w:r w:rsidRPr="00D70E46">
        <w:rPr>
          <w:b w:val="0"/>
        </w:rPr>
        <w:t>ՀՀ</w:t>
      </w:r>
      <w:r w:rsidRPr="00D70E46">
        <w:rPr>
          <w:b w:val="0"/>
          <w:lang w:val="fr-FR"/>
        </w:rPr>
        <w:t xml:space="preserve"> 2020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w:t>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351.5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Կոնցեսիոների</w:t>
      </w:r>
      <w:r w:rsidRPr="00D70E46">
        <w:rPr>
          <w:b w:val="0"/>
          <w:lang w:val="fr-FR"/>
        </w:rPr>
        <w:t xml:space="preserve"> </w:t>
      </w:r>
      <w:r w:rsidRPr="00D70E46">
        <w:rPr>
          <w:b w:val="0"/>
        </w:rPr>
        <w:t>կողմից</w:t>
      </w:r>
      <w:r w:rsidRPr="00D70E46">
        <w:rPr>
          <w:b w:val="0"/>
          <w:lang w:val="fr-FR"/>
        </w:rPr>
        <w:t xml:space="preserve"> 2020 </w:t>
      </w:r>
      <w:r w:rsidRPr="00D70E46">
        <w:rPr>
          <w:b w:val="0"/>
        </w:rPr>
        <w:t>թվականին</w:t>
      </w:r>
      <w:r w:rsidRPr="00D70E46">
        <w:rPr>
          <w:b w:val="0"/>
          <w:lang w:val="fr-FR"/>
        </w:rPr>
        <w:t xml:space="preserve"> </w:t>
      </w:r>
      <w:r w:rsidRPr="00D70E46">
        <w:rPr>
          <w:b w:val="0"/>
        </w:rPr>
        <w:t>վճարվելիք</w:t>
      </w:r>
      <w:r w:rsidRPr="00D70E46">
        <w:rPr>
          <w:b w:val="0"/>
          <w:lang w:val="fr-FR"/>
        </w:rPr>
        <w:t xml:space="preserve"> </w:t>
      </w:r>
      <w:r w:rsidRPr="00D70E46">
        <w:rPr>
          <w:b w:val="0"/>
        </w:rPr>
        <w:t>կանխատեսվող</w:t>
      </w:r>
      <w:r w:rsidRPr="00D70E46">
        <w:rPr>
          <w:b w:val="0"/>
          <w:lang w:val="fr-FR"/>
        </w:rPr>
        <w:t xml:space="preserve"> </w:t>
      </w:r>
      <w:r w:rsidRPr="00D70E46">
        <w:rPr>
          <w:b w:val="0"/>
        </w:rPr>
        <w:t>կոնցենսիոն</w:t>
      </w:r>
      <w:r w:rsidRPr="00D70E46">
        <w:rPr>
          <w:b w:val="0"/>
          <w:lang w:val="fr-FR"/>
        </w:rPr>
        <w:t xml:space="preserve"> </w:t>
      </w:r>
      <w:r w:rsidRPr="00D70E46">
        <w:rPr>
          <w:b w:val="0"/>
        </w:rPr>
        <w:t>վճարի</w:t>
      </w:r>
      <w:r w:rsidRPr="00D70E46">
        <w:rPr>
          <w:b w:val="0"/>
          <w:lang w:val="fr-FR"/>
        </w:rPr>
        <w:t xml:space="preserve"> </w:t>
      </w:r>
      <w:r w:rsidRPr="00D70E46">
        <w:rPr>
          <w:b w:val="0"/>
        </w:rPr>
        <w:t>չափով</w:t>
      </w:r>
      <w:r w:rsidRPr="00D70E46">
        <w:rPr>
          <w:b w:val="0"/>
          <w:lang w:val="fr-FR"/>
        </w:rPr>
        <w:t>:</w:t>
      </w:r>
    </w:p>
    <w:p w:rsidR="00D70E46" w:rsidRPr="00D70E46" w:rsidRDefault="00D70E46" w:rsidP="00D70E46">
      <w:pPr>
        <w:rPr>
          <w:rFonts w:eastAsia="Calibri"/>
          <w:b w:val="0"/>
          <w:lang w:val="fr-FR"/>
        </w:rPr>
      </w:pPr>
      <w:r w:rsidRPr="00D70E46">
        <w:rPr>
          <w:rFonts w:eastAsia="Calibri"/>
          <w:b w:val="0"/>
        </w:rPr>
        <w:t>Միջոցառման</w:t>
      </w:r>
      <w:r w:rsidRPr="00D70E46">
        <w:rPr>
          <w:rFonts w:eastAsia="Calibri"/>
          <w:b w:val="0"/>
          <w:lang w:val="fr-FR"/>
        </w:rPr>
        <w:t xml:space="preserve"> </w:t>
      </w:r>
      <w:r w:rsidRPr="00D70E46">
        <w:rPr>
          <w:rFonts w:eastAsia="Calibri"/>
          <w:b w:val="0"/>
        </w:rPr>
        <w:t>նպատակն</w:t>
      </w:r>
      <w:r w:rsidRPr="00D70E46">
        <w:rPr>
          <w:rFonts w:eastAsia="Calibri"/>
          <w:b w:val="0"/>
          <w:lang w:val="fr-FR"/>
        </w:rPr>
        <w:t xml:space="preserve"> </w:t>
      </w:r>
      <w:r w:rsidRPr="00D70E46">
        <w:rPr>
          <w:rFonts w:eastAsia="Calibri"/>
          <w:b w:val="0"/>
        </w:rPr>
        <w:t>է</w:t>
      </w:r>
      <w:r w:rsidRPr="00D70E46">
        <w:rPr>
          <w:rFonts w:eastAsia="Calibri"/>
          <w:b w:val="0"/>
          <w:lang w:val="fr-FR"/>
        </w:rPr>
        <w:t xml:space="preserve"> </w:t>
      </w:r>
      <w:r w:rsidRPr="00D70E46">
        <w:rPr>
          <w:rFonts w:eastAsia="Calibri"/>
          <w:b w:val="0"/>
        </w:rPr>
        <w:t>ՀՀ</w:t>
      </w:r>
      <w:r w:rsidRPr="00D70E46">
        <w:rPr>
          <w:rFonts w:eastAsia="Calibri"/>
          <w:b w:val="0"/>
          <w:lang w:val="fr-FR"/>
        </w:rPr>
        <w:t xml:space="preserve"> </w:t>
      </w:r>
      <w:r w:rsidRPr="00D70E46">
        <w:rPr>
          <w:rFonts w:eastAsia="Calibri"/>
          <w:b w:val="0"/>
        </w:rPr>
        <w:t>կառավարության</w:t>
      </w:r>
      <w:r w:rsidRPr="00D70E46">
        <w:rPr>
          <w:rFonts w:eastAsia="Calibri"/>
          <w:b w:val="0"/>
          <w:lang w:val="fr-FR"/>
        </w:rPr>
        <w:t xml:space="preserve"> 07.02.2008</w:t>
      </w:r>
      <w:r w:rsidRPr="00D70E46">
        <w:rPr>
          <w:rFonts w:eastAsia="Calibri"/>
          <w:b w:val="0"/>
        </w:rPr>
        <w:t>թ</w:t>
      </w:r>
      <w:r w:rsidRPr="00D70E46">
        <w:rPr>
          <w:rFonts w:eastAsia="Calibri"/>
          <w:b w:val="0"/>
          <w:lang w:val="fr-FR"/>
        </w:rPr>
        <w:t>. N 83-</w:t>
      </w:r>
      <w:r w:rsidRPr="00D70E46">
        <w:rPr>
          <w:rFonts w:eastAsia="Calibri"/>
          <w:b w:val="0"/>
        </w:rPr>
        <w:t>Ա</w:t>
      </w:r>
      <w:r w:rsidRPr="00D70E46">
        <w:rPr>
          <w:rFonts w:eastAsia="Calibri"/>
          <w:b w:val="0"/>
          <w:lang w:val="fr-FR"/>
        </w:rPr>
        <w:t xml:space="preserve"> </w:t>
      </w:r>
      <w:r w:rsidRPr="00D70E46">
        <w:rPr>
          <w:rFonts w:eastAsia="Calibri"/>
          <w:b w:val="0"/>
        </w:rPr>
        <w:t>որոշմամբ</w:t>
      </w:r>
      <w:r w:rsidRPr="00D70E46">
        <w:rPr>
          <w:rFonts w:eastAsia="Calibri"/>
          <w:b w:val="0"/>
          <w:lang w:val="fr-FR"/>
        </w:rPr>
        <w:t xml:space="preserve"> </w:t>
      </w:r>
      <w:r w:rsidRPr="00D70E46">
        <w:rPr>
          <w:rFonts w:eastAsia="Calibri"/>
          <w:b w:val="0"/>
        </w:rPr>
        <w:t>հաս</w:t>
      </w:r>
      <w:r w:rsidRPr="00D70E46">
        <w:rPr>
          <w:rFonts w:eastAsia="Calibri"/>
          <w:b w:val="0"/>
          <w:lang w:val="fr-FR"/>
        </w:rPr>
        <w:softHyphen/>
      </w:r>
      <w:r w:rsidRPr="00D70E46">
        <w:rPr>
          <w:rFonts w:eastAsia="Calibri"/>
          <w:b w:val="0"/>
        </w:rPr>
        <w:t>տատված</w:t>
      </w:r>
      <w:r w:rsidRPr="00D70E46">
        <w:rPr>
          <w:rFonts w:eastAsia="Calibri"/>
          <w:b w:val="0"/>
          <w:lang w:val="fr-FR"/>
        </w:rPr>
        <w:t xml:space="preserve"> </w:t>
      </w:r>
      <w:r w:rsidRPr="00D70E46">
        <w:rPr>
          <w:rFonts w:eastAsia="Calibri"/>
          <w:b w:val="0"/>
        </w:rPr>
        <w:t>Կոնցեսիոն</w:t>
      </w:r>
      <w:r w:rsidRPr="00D70E46">
        <w:rPr>
          <w:rFonts w:eastAsia="Calibri"/>
          <w:b w:val="0"/>
          <w:lang w:val="fr-FR"/>
        </w:rPr>
        <w:t xml:space="preserve"> </w:t>
      </w:r>
      <w:r w:rsidRPr="00D70E46">
        <w:rPr>
          <w:rFonts w:eastAsia="Calibri"/>
          <w:b w:val="0"/>
        </w:rPr>
        <w:t>պայմա</w:t>
      </w:r>
      <w:r w:rsidRPr="00D70E46">
        <w:rPr>
          <w:rFonts w:eastAsia="Calibri"/>
          <w:b w:val="0"/>
          <w:lang w:val="fr-FR"/>
        </w:rPr>
        <w:softHyphen/>
      </w:r>
      <w:r w:rsidRPr="00D70E46">
        <w:rPr>
          <w:rFonts w:eastAsia="Calibri"/>
          <w:b w:val="0"/>
        </w:rPr>
        <w:t>նագրի</w:t>
      </w:r>
      <w:r w:rsidRPr="00D70E46">
        <w:rPr>
          <w:rFonts w:eastAsia="Calibri"/>
          <w:b w:val="0"/>
          <w:lang w:val="fr-FR"/>
        </w:rPr>
        <w:t xml:space="preserve"> </w:t>
      </w:r>
      <w:r w:rsidRPr="00D70E46">
        <w:rPr>
          <w:rFonts w:eastAsia="Calibri"/>
          <w:b w:val="0"/>
        </w:rPr>
        <w:t>համաձայն</w:t>
      </w:r>
      <w:r w:rsidRPr="00D70E46">
        <w:rPr>
          <w:rFonts w:eastAsia="Calibri"/>
          <w:b w:val="0"/>
          <w:lang w:val="fr-FR"/>
        </w:rPr>
        <w:t xml:space="preserve"> </w:t>
      </w:r>
      <w:r w:rsidRPr="00D70E46">
        <w:rPr>
          <w:rFonts w:eastAsia="Calibri"/>
          <w:b w:val="0"/>
        </w:rPr>
        <w:t>սուբսիդավորել</w:t>
      </w:r>
      <w:r w:rsidRPr="00D70E46">
        <w:rPr>
          <w:rFonts w:eastAsia="Calibri"/>
          <w:b w:val="0"/>
          <w:lang w:val="fr-FR"/>
        </w:rPr>
        <w:t xml:space="preserve"> </w:t>
      </w:r>
      <w:r w:rsidRPr="00D70E46">
        <w:rPr>
          <w:rFonts w:eastAsia="Calibri"/>
          <w:b w:val="0"/>
        </w:rPr>
        <w:t>համաձայնեցված</w:t>
      </w:r>
      <w:r w:rsidRPr="00D70E46">
        <w:rPr>
          <w:rFonts w:eastAsia="Calibri"/>
          <w:b w:val="0"/>
          <w:lang w:val="fr-FR"/>
        </w:rPr>
        <w:t xml:space="preserve"> </w:t>
      </w:r>
      <w:r w:rsidRPr="00D70E46">
        <w:rPr>
          <w:rFonts w:eastAsia="Calibri"/>
          <w:b w:val="0"/>
        </w:rPr>
        <w:t>ծավալներով</w:t>
      </w:r>
      <w:r w:rsidRPr="00D70E46">
        <w:rPr>
          <w:rFonts w:eastAsia="Calibri"/>
          <w:b w:val="0"/>
          <w:lang w:val="fr-FR"/>
        </w:rPr>
        <w:t xml:space="preserve"> </w:t>
      </w:r>
      <w:r w:rsidRPr="00D70E46">
        <w:rPr>
          <w:rFonts w:eastAsia="Calibri"/>
          <w:b w:val="0"/>
        </w:rPr>
        <w:t>և</w:t>
      </w:r>
      <w:r w:rsidRPr="00D70E46">
        <w:rPr>
          <w:rFonts w:eastAsia="Calibri"/>
          <w:b w:val="0"/>
          <w:lang w:val="fr-FR"/>
        </w:rPr>
        <w:t xml:space="preserve"> </w:t>
      </w:r>
      <w:r w:rsidRPr="00D70E46">
        <w:rPr>
          <w:rFonts w:eastAsia="Calibri"/>
          <w:b w:val="0"/>
        </w:rPr>
        <w:t>ուղղու</w:t>
      </w:r>
      <w:r w:rsidRPr="00D70E46">
        <w:rPr>
          <w:rFonts w:eastAsia="Calibri"/>
          <w:b w:val="0"/>
          <w:lang w:val="fr-FR"/>
        </w:rPr>
        <w:softHyphen/>
      </w:r>
      <w:r w:rsidRPr="00D70E46">
        <w:rPr>
          <w:rFonts w:eastAsia="Calibri"/>
          <w:b w:val="0"/>
        </w:rPr>
        <w:t>թյուն</w:t>
      </w:r>
      <w:r w:rsidRPr="00D70E46">
        <w:rPr>
          <w:rFonts w:eastAsia="Calibri"/>
          <w:b w:val="0"/>
          <w:lang w:val="fr-FR"/>
        </w:rPr>
        <w:softHyphen/>
      </w:r>
      <w:r w:rsidRPr="00D70E46">
        <w:rPr>
          <w:rFonts w:eastAsia="Calibri"/>
          <w:b w:val="0"/>
        </w:rPr>
        <w:t>ներով</w:t>
      </w:r>
      <w:r w:rsidRPr="00D70E46">
        <w:rPr>
          <w:rFonts w:eastAsia="Calibri"/>
          <w:b w:val="0"/>
          <w:lang w:val="fr-FR"/>
        </w:rPr>
        <w:t xml:space="preserve"> </w:t>
      </w:r>
      <w:r w:rsidRPr="00D70E46">
        <w:rPr>
          <w:rFonts w:eastAsia="Calibri"/>
          <w:b w:val="0"/>
        </w:rPr>
        <w:t>ուղևորափոխադրումներից</w:t>
      </w:r>
      <w:r w:rsidRPr="00D70E46">
        <w:rPr>
          <w:rFonts w:eastAsia="Calibri"/>
          <w:b w:val="0"/>
          <w:lang w:val="fr-FR"/>
        </w:rPr>
        <w:t xml:space="preserve"> «</w:t>
      </w:r>
      <w:r w:rsidRPr="00D70E46">
        <w:rPr>
          <w:rFonts w:eastAsia="Calibri"/>
          <w:b w:val="0"/>
        </w:rPr>
        <w:t>Հարավկով</w:t>
      </w:r>
      <w:r w:rsidRPr="00D70E46">
        <w:rPr>
          <w:rFonts w:eastAsia="Calibri"/>
          <w:b w:val="0"/>
          <w:lang w:val="fr-FR"/>
        </w:rPr>
        <w:softHyphen/>
      </w:r>
      <w:r w:rsidRPr="00D70E46">
        <w:rPr>
          <w:rFonts w:eastAsia="Calibri"/>
          <w:b w:val="0"/>
        </w:rPr>
        <w:t>կասյան</w:t>
      </w:r>
      <w:r w:rsidRPr="00D70E46">
        <w:rPr>
          <w:rFonts w:eastAsia="Calibri"/>
          <w:b w:val="0"/>
          <w:lang w:val="fr-FR"/>
        </w:rPr>
        <w:t xml:space="preserve"> </w:t>
      </w:r>
      <w:r w:rsidRPr="00D70E46">
        <w:rPr>
          <w:rFonts w:eastAsia="Calibri"/>
          <w:b w:val="0"/>
        </w:rPr>
        <w:t>երկաթուղի</w:t>
      </w:r>
      <w:r w:rsidRPr="00D70E46">
        <w:rPr>
          <w:rFonts w:eastAsia="Calibri"/>
          <w:b w:val="0"/>
          <w:lang w:val="fr-FR"/>
        </w:rPr>
        <w:t xml:space="preserve">» </w:t>
      </w:r>
      <w:r w:rsidRPr="00D70E46">
        <w:rPr>
          <w:rFonts w:eastAsia="Calibri"/>
          <w:b w:val="0"/>
        </w:rPr>
        <w:t>ՓԲԸ</w:t>
      </w:r>
      <w:r w:rsidRPr="00D70E46">
        <w:rPr>
          <w:rFonts w:eastAsia="Calibri"/>
          <w:b w:val="0"/>
          <w:lang w:val="fr-FR"/>
        </w:rPr>
        <w:t>-</w:t>
      </w:r>
      <w:r w:rsidRPr="00D70E46">
        <w:rPr>
          <w:rFonts w:eastAsia="Calibri"/>
          <w:b w:val="0"/>
        </w:rPr>
        <w:t>ի</w:t>
      </w:r>
      <w:r w:rsidRPr="00D70E46">
        <w:rPr>
          <w:rFonts w:eastAsia="Calibri"/>
          <w:b w:val="0"/>
          <w:lang w:val="fr-FR"/>
        </w:rPr>
        <w:t xml:space="preserve"> </w:t>
      </w:r>
      <w:r w:rsidRPr="00D70E46">
        <w:rPr>
          <w:rFonts w:eastAsia="Calibri"/>
          <w:b w:val="0"/>
        </w:rPr>
        <w:t>նախորդ</w:t>
      </w:r>
      <w:r w:rsidRPr="00D70E46">
        <w:rPr>
          <w:rFonts w:eastAsia="Calibri"/>
          <w:b w:val="0"/>
          <w:lang w:val="fr-FR"/>
        </w:rPr>
        <w:t xml:space="preserve"> </w:t>
      </w:r>
      <w:r w:rsidRPr="00D70E46">
        <w:rPr>
          <w:rFonts w:eastAsia="Calibri"/>
          <w:b w:val="0"/>
        </w:rPr>
        <w:t>տարվա</w:t>
      </w:r>
      <w:r w:rsidRPr="00D70E46">
        <w:rPr>
          <w:rFonts w:eastAsia="Calibri"/>
          <w:b w:val="0"/>
          <w:lang w:val="fr-FR"/>
        </w:rPr>
        <w:t xml:space="preserve"> </w:t>
      </w:r>
      <w:r w:rsidRPr="00D70E46">
        <w:rPr>
          <w:rFonts w:eastAsia="Calibri"/>
          <w:b w:val="0"/>
        </w:rPr>
        <w:t>արդյունքներով</w:t>
      </w:r>
      <w:r w:rsidRPr="00D70E46">
        <w:rPr>
          <w:rFonts w:eastAsia="Calibri"/>
          <w:b w:val="0"/>
          <w:lang w:val="fr-FR"/>
        </w:rPr>
        <w:t xml:space="preserve"> </w:t>
      </w:r>
      <w:r w:rsidRPr="00D70E46">
        <w:rPr>
          <w:rFonts w:eastAsia="Calibri"/>
          <w:b w:val="0"/>
        </w:rPr>
        <w:t>առաջացած</w:t>
      </w:r>
      <w:r w:rsidRPr="00D70E46">
        <w:rPr>
          <w:rFonts w:eastAsia="Calibri"/>
          <w:b w:val="0"/>
          <w:lang w:val="fr-FR"/>
        </w:rPr>
        <w:t xml:space="preserve"> </w:t>
      </w:r>
      <w:r w:rsidRPr="00D70E46">
        <w:rPr>
          <w:rFonts w:eastAsia="Calibri"/>
          <w:b w:val="0"/>
        </w:rPr>
        <w:t>տարեկան</w:t>
      </w:r>
      <w:r w:rsidRPr="00D70E46">
        <w:rPr>
          <w:rFonts w:eastAsia="Calibri"/>
          <w:b w:val="0"/>
          <w:lang w:val="fr-FR"/>
        </w:rPr>
        <w:t xml:space="preserve"> </w:t>
      </w:r>
      <w:r w:rsidRPr="00D70E46">
        <w:rPr>
          <w:rFonts w:eastAsia="Calibri"/>
          <w:b w:val="0"/>
        </w:rPr>
        <w:t>վնասը</w:t>
      </w:r>
      <w:r w:rsidRPr="00D70E46">
        <w:rPr>
          <w:rFonts w:eastAsia="Calibri"/>
          <w:b w:val="0"/>
          <w:lang w:val="fr-FR"/>
        </w:rPr>
        <w:t xml:space="preserve"> (2020</w:t>
      </w:r>
      <w:r w:rsidRPr="00D70E46">
        <w:rPr>
          <w:rFonts w:eastAsia="Calibri"/>
          <w:b w:val="0"/>
        </w:rPr>
        <w:t>թ</w:t>
      </w:r>
      <w:r w:rsidRPr="00D70E46">
        <w:rPr>
          <w:rFonts w:eastAsia="Calibri"/>
          <w:b w:val="0"/>
          <w:lang w:val="fr-FR"/>
        </w:rPr>
        <w:t>.-</w:t>
      </w:r>
      <w:r w:rsidRPr="00D70E46">
        <w:rPr>
          <w:rFonts w:eastAsia="Calibri"/>
          <w:b w:val="0"/>
        </w:rPr>
        <w:t>ի</w:t>
      </w:r>
      <w:r w:rsidRPr="00D70E46">
        <w:rPr>
          <w:rFonts w:eastAsia="Calibri"/>
          <w:b w:val="0"/>
          <w:lang w:val="fr-FR"/>
        </w:rPr>
        <w:t xml:space="preserve"> </w:t>
      </w:r>
      <w:r w:rsidRPr="00D70E46">
        <w:rPr>
          <w:rFonts w:eastAsia="Calibri"/>
          <w:b w:val="0"/>
        </w:rPr>
        <w:t>համար</w:t>
      </w:r>
      <w:r w:rsidRPr="00D70E46">
        <w:rPr>
          <w:rFonts w:eastAsia="Calibri"/>
          <w:b w:val="0"/>
          <w:lang w:val="fr-FR"/>
        </w:rPr>
        <w:t xml:space="preserve">` 30%): </w:t>
      </w:r>
    </w:p>
    <w:p w:rsidR="00D70E46" w:rsidRPr="00D70E46" w:rsidRDefault="00A93A6C" w:rsidP="00D70E46">
      <w:pPr>
        <w:rPr>
          <w:rFonts w:eastAsia="Calibri"/>
          <w:lang w:val="fr-FR"/>
        </w:rPr>
      </w:pPr>
      <w:r>
        <w:rPr>
          <w:rFonts w:eastAsia="Calibri"/>
          <w:lang w:val="hy-AM"/>
        </w:rPr>
        <w:t>7</w:t>
      </w:r>
      <w:r w:rsidR="00D70E46" w:rsidRPr="00D70E46">
        <w:rPr>
          <w:rFonts w:eastAsia="Calibri"/>
          <w:lang w:val="fr-FR"/>
        </w:rPr>
        <w:t>. «</w:t>
      </w:r>
      <w:r w:rsidR="00D70E46" w:rsidRPr="00D70E46">
        <w:rPr>
          <w:rFonts w:eastAsia="Calibri"/>
        </w:rPr>
        <w:t>Ռադիոակտիվ</w:t>
      </w:r>
      <w:r w:rsidR="00D70E46" w:rsidRPr="00D70E46">
        <w:rPr>
          <w:rFonts w:eastAsia="Calibri"/>
          <w:lang w:val="fr-FR"/>
        </w:rPr>
        <w:t xml:space="preserve"> </w:t>
      </w:r>
      <w:r w:rsidR="00D70E46" w:rsidRPr="00D70E46">
        <w:rPr>
          <w:rFonts w:eastAsia="Calibri"/>
        </w:rPr>
        <w:t>թափոնների</w:t>
      </w:r>
      <w:r w:rsidR="00D70E46" w:rsidRPr="00D70E46">
        <w:rPr>
          <w:rFonts w:eastAsia="Calibri"/>
          <w:lang w:val="fr-FR"/>
        </w:rPr>
        <w:t xml:space="preserve"> </w:t>
      </w:r>
      <w:r w:rsidR="00D70E46" w:rsidRPr="00D70E46">
        <w:rPr>
          <w:rFonts w:eastAsia="Calibri"/>
        </w:rPr>
        <w:t>կառավարում</w:t>
      </w:r>
      <w:r w:rsidR="00D70E46" w:rsidRPr="00D70E46">
        <w:rPr>
          <w:rFonts w:eastAsia="Calibri"/>
          <w:lang w:val="fr-FR"/>
        </w:rPr>
        <w:t xml:space="preserve">» </w:t>
      </w:r>
      <w:r w:rsidR="00D70E46" w:rsidRPr="00D70E46">
        <w:rPr>
          <w:rFonts w:eastAsia="Calibri"/>
        </w:rPr>
        <w:t>ծրագիր</w:t>
      </w:r>
      <w:r w:rsidR="00D70E46" w:rsidRPr="00D70E46">
        <w:rPr>
          <w:rFonts w:eastAsia="Calibri"/>
          <w:lang w:val="fr-FR"/>
        </w:rPr>
        <w:t xml:space="preserve">. </w:t>
      </w:r>
    </w:p>
    <w:p w:rsidR="007076C6" w:rsidRPr="00D70E46" w:rsidRDefault="00D70E46" w:rsidP="007076C6">
      <w:pPr>
        <w:rPr>
          <w:b w:val="0"/>
          <w:lang w:val="fr-FR"/>
        </w:rPr>
      </w:pPr>
      <w:r w:rsidRPr="00D70E46">
        <w:rPr>
          <w:b w:val="0"/>
        </w:rPr>
        <w:t>Նշված</w:t>
      </w:r>
      <w:r w:rsidRPr="00D70E46">
        <w:rPr>
          <w:b w:val="0"/>
          <w:lang w:val="fr-FR"/>
        </w:rPr>
        <w:t xml:space="preserve"> </w:t>
      </w:r>
      <w:r w:rsidRPr="00D70E46">
        <w:rPr>
          <w:b w:val="0"/>
        </w:rPr>
        <w:t>ծրագրով</w:t>
      </w:r>
      <w:r w:rsidRPr="00D70E46">
        <w:rPr>
          <w:b w:val="0"/>
          <w:lang w:val="fr-FR"/>
        </w:rPr>
        <w:t xml:space="preserve"> </w:t>
      </w:r>
      <w:r w:rsidRPr="00D70E46">
        <w:rPr>
          <w:b w:val="0"/>
        </w:rPr>
        <w:t>նախատեսված</w:t>
      </w:r>
      <w:r w:rsidRPr="00D70E46">
        <w:rPr>
          <w:b w:val="0"/>
          <w:lang w:val="fr-FR"/>
        </w:rPr>
        <w:t xml:space="preserve"> «</w:t>
      </w:r>
      <w:r w:rsidRPr="00D70E46">
        <w:rPr>
          <w:b w:val="0"/>
        </w:rPr>
        <w:t>Ռադիոակտիվ</w:t>
      </w:r>
      <w:r w:rsidRPr="00D70E46">
        <w:rPr>
          <w:b w:val="0"/>
          <w:lang w:val="fr-FR"/>
        </w:rPr>
        <w:t xml:space="preserve"> </w:t>
      </w:r>
      <w:r w:rsidRPr="00D70E46">
        <w:rPr>
          <w:b w:val="0"/>
        </w:rPr>
        <w:t>թափոնների</w:t>
      </w:r>
      <w:r w:rsidRPr="00D70E46">
        <w:rPr>
          <w:b w:val="0"/>
          <w:lang w:val="fr-FR"/>
        </w:rPr>
        <w:t xml:space="preserve"> </w:t>
      </w:r>
      <w:r w:rsidRPr="00D70E46">
        <w:rPr>
          <w:b w:val="0"/>
        </w:rPr>
        <w:t>վնասազերծման</w:t>
      </w:r>
      <w:r w:rsidRPr="00D70E46">
        <w:rPr>
          <w:b w:val="0"/>
          <w:lang w:val="fr-FR"/>
        </w:rPr>
        <w:t xml:space="preserve"> </w:t>
      </w:r>
      <w:r w:rsidRPr="00D70E46">
        <w:rPr>
          <w:b w:val="0"/>
        </w:rPr>
        <w:t>ծառայու</w:t>
      </w:r>
      <w:r w:rsidRPr="00D70E46">
        <w:rPr>
          <w:b w:val="0"/>
          <w:lang w:val="fr-FR"/>
        </w:rPr>
        <w:softHyphen/>
      </w:r>
      <w:r w:rsidRPr="00D70E46">
        <w:rPr>
          <w:b w:val="0"/>
        </w:rPr>
        <w:t>թյուններ</w:t>
      </w:r>
      <w:r w:rsidRPr="00D70E46">
        <w:rPr>
          <w:b w:val="0"/>
          <w:lang w:val="fr-FR"/>
        </w:rPr>
        <w:t xml:space="preserve">» </w:t>
      </w:r>
      <w:r w:rsidRPr="00D70E46">
        <w:rPr>
          <w:b w:val="0"/>
        </w:rPr>
        <w:t>միջոցառմամբ</w:t>
      </w:r>
      <w:r w:rsidRPr="00D70E46">
        <w:rPr>
          <w:b w:val="0"/>
          <w:lang w:val="fr-FR"/>
        </w:rPr>
        <w:t xml:space="preserve">  </w:t>
      </w:r>
      <w:r w:rsidRPr="00D70E46">
        <w:rPr>
          <w:b w:val="0"/>
        </w:rPr>
        <w:t>ՀՀ</w:t>
      </w:r>
      <w:r w:rsidRPr="00D70E46">
        <w:rPr>
          <w:b w:val="0"/>
          <w:lang w:val="fr-FR"/>
        </w:rPr>
        <w:t xml:space="preserve"> 2020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w:t>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3</w:t>
      </w:r>
      <w:r w:rsidR="007076C6">
        <w:rPr>
          <w:b w:val="0"/>
          <w:lang w:val="fr-FR"/>
        </w:rPr>
        <w:t>7</w:t>
      </w:r>
      <w:r w:rsidRPr="00D70E46">
        <w:rPr>
          <w:b w:val="0"/>
          <w:lang w:val="fr-FR"/>
        </w:rPr>
        <w:t>.</w:t>
      </w:r>
      <w:r w:rsidR="007076C6">
        <w:rPr>
          <w:b w:val="0"/>
          <w:lang w:val="fr-FR"/>
        </w:rPr>
        <w:t>0</w:t>
      </w:r>
      <w:r w:rsidRPr="00D70E46">
        <w:rPr>
          <w:b w:val="0"/>
          <w:lang w:val="fr-FR"/>
        </w:rPr>
        <w:t xml:space="preserve"> </w:t>
      </w:r>
      <w:r w:rsidRPr="00D70E46">
        <w:rPr>
          <w:b w:val="0"/>
        </w:rPr>
        <w:t>մլն</w:t>
      </w:r>
      <w:r w:rsidRPr="00D70E46">
        <w:rPr>
          <w:b w:val="0"/>
          <w:lang w:val="fr-FR"/>
        </w:rPr>
        <w:t xml:space="preserve"> </w:t>
      </w:r>
      <w:r w:rsidRPr="00D70E46">
        <w:rPr>
          <w:b w:val="0"/>
        </w:rPr>
        <w:t>դրամ</w:t>
      </w:r>
      <w:r w:rsidR="007076C6" w:rsidRPr="00E81B58">
        <w:rPr>
          <w:b w:val="0"/>
          <w:lang w:val="fr-FR"/>
        </w:rPr>
        <w:t xml:space="preserve">, </w:t>
      </w:r>
      <w:r w:rsidR="007076C6">
        <w:rPr>
          <w:b w:val="0"/>
          <w:lang w:val="en-US"/>
        </w:rPr>
        <w:t>որը</w:t>
      </w:r>
      <w:r w:rsidR="007076C6" w:rsidRPr="00E81B58">
        <w:rPr>
          <w:b w:val="0"/>
          <w:lang w:val="fr-FR"/>
        </w:rPr>
        <w:t xml:space="preserve"> </w:t>
      </w:r>
      <w:r w:rsidR="007076C6" w:rsidRPr="00D70E46">
        <w:rPr>
          <w:b w:val="0"/>
        </w:rPr>
        <w:t>ՀՀ</w:t>
      </w:r>
      <w:r w:rsidR="007076C6" w:rsidRPr="00D70E46">
        <w:rPr>
          <w:b w:val="0"/>
          <w:lang w:val="fr-FR"/>
        </w:rPr>
        <w:t xml:space="preserve"> 2019 </w:t>
      </w:r>
      <w:r w:rsidR="007076C6" w:rsidRPr="00D70E46">
        <w:rPr>
          <w:b w:val="0"/>
        </w:rPr>
        <w:t>թվականի</w:t>
      </w:r>
      <w:r w:rsidR="007076C6" w:rsidRPr="00D70E46">
        <w:rPr>
          <w:b w:val="0"/>
          <w:lang w:val="fr-FR"/>
        </w:rPr>
        <w:t xml:space="preserve"> </w:t>
      </w:r>
      <w:r w:rsidR="007076C6" w:rsidRPr="00D70E46">
        <w:rPr>
          <w:b w:val="0"/>
        </w:rPr>
        <w:t>պետական</w:t>
      </w:r>
      <w:r w:rsidR="007076C6" w:rsidRPr="00D70E46">
        <w:rPr>
          <w:b w:val="0"/>
          <w:lang w:val="fr-FR"/>
        </w:rPr>
        <w:t xml:space="preserve"> </w:t>
      </w:r>
      <w:r w:rsidR="007076C6" w:rsidRPr="00D70E46">
        <w:rPr>
          <w:b w:val="0"/>
        </w:rPr>
        <w:t>բյուջեով</w:t>
      </w:r>
      <w:r w:rsidR="007076C6" w:rsidRPr="00D70E46">
        <w:rPr>
          <w:b w:val="0"/>
          <w:lang w:val="fr-FR"/>
        </w:rPr>
        <w:t xml:space="preserve"> </w:t>
      </w:r>
      <w:r w:rsidR="007076C6" w:rsidRPr="00D70E46">
        <w:rPr>
          <w:b w:val="0"/>
        </w:rPr>
        <w:t>հաստատված</w:t>
      </w:r>
      <w:r w:rsidR="007076C6" w:rsidRPr="00D70E46">
        <w:rPr>
          <w:b w:val="0"/>
          <w:lang w:val="fr-FR"/>
        </w:rPr>
        <w:t xml:space="preserve"> </w:t>
      </w:r>
      <w:r w:rsidR="007076C6" w:rsidRPr="00D70E46">
        <w:rPr>
          <w:b w:val="0"/>
        </w:rPr>
        <w:t>ցուցանիշի</w:t>
      </w:r>
      <w:r w:rsidR="007076C6" w:rsidRPr="00E81B58">
        <w:rPr>
          <w:b w:val="0"/>
          <w:lang w:val="fr-FR"/>
        </w:rPr>
        <w:t xml:space="preserve"> </w:t>
      </w:r>
      <w:r w:rsidR="007076C6">
        <w:rPr>
          <w:b w:val="0"/>
          <w:lang w:val="en-US"/>
        </w:rPr>
        <w:t>նկատմամբ</w:t>
      </w:r>
      <w:r w:rsidR="007076C6" w:rsidRPr="00E81B58">
        <w:rPr>
          <w:b w:val="0"/>
          <w:lang w:val="fr-FR"/>
        </w:rPr>
        <w:t xml:space="preserve"> </w:t>
      </w:r>
      <w:r w:rsidR="007076C6">
        <w:rPr>
          <w:b w:val="0"/>
          <w:lang w:val="en-US"/>
        </w:rPr>
        <w:lastRenderedPageBreak/>
        <w:t>ավել</w:t>
      </w:r>
      <w:r w:rsidR="007076C6" w:rsidRPr="00E81B58">
        <w:rPr>
          <w:b w:val="0"/>
          <w:lang w:val="fr-FR"/>
        </w:rPr>
        <w:t xml:space="preserve"> </w:t>
      </w:r>
      <w:r w:rsidR="007076C6">
        <w:rPr>
          <w:b w:val="0"/>
          <w:lang w:val="en-US"/>
        </w:rPr>
        <w:t>է</w:t>
      </w:r>
      <w:r w:rsidR="007076C6" w:rsidRPr="00E81B58">
        <w:rPr>
          <w:b w:val="0"/>
          <w:lang w:val="fr-FR"/>
        </w:rPr>
        <w:t xml:space="preserve"> 2.1 </w:t>
      </w:r>
      <w:r w:rsidR="007076C6">
        <w:rPr>
          <w:b w:val="0"/>
          <w:lang w:val="en-US"/>
        </w:rPr>
        <w:t>մլն</w:t>
      </w:r>
      <w:r w:rsidR="007076C6" w:rsidRPr="00E81B58">
        <w:rPr>
          <w:b w:val="0"/>
          <w:lang w:val="fr-FR"/>
        </w:rPr>
        <w:t xml:space="preserve"> </w:t>
      </w:r>
      <w:r w:rsidR="007076C6">
        <w:rPr>
          <w:b w:val="0"/>
          <w:lang w:val="en-US"/>
        </w:rPr>
        <w:t>դրամով՝</w:t>
      </w:r>
      <w:r w:rsidR="007076C6" w:rsidRPr="00E81B58">
        <w:rPr>
          <w:b w:val="0"/>
          <w:lang w:val="fr-FR"/>
        </w:rPr>
        <w:t xml:space="preserve"> </w:t>
      </w:r>
      <w:r w:rsidR="007076C6">
        <w:rPr>
          <w:b w:val="0"/>
          <w:lang w:val="en-US"/>
        </w:rPr>
        <w:t>պայմանավորված</w:t>
      </w:r>
      <w:r w:rsidR="007076C6" w:rsidRPr="00E81B58">
        <w:rPr>
          <w:b w:val="0"/>
          <w:lang w:val="fr-FR"/>
        </w:rPr>
        <w:t xml:space="preserve"> </w:t>
      </w:r>
      <w:r w:rsidR="007076C6" w:rsidRPr="00D70E46">
        <w:rPr>
          <w:b w:val="0"/>
          <w:lang w:val="fr-FR"/>
        </w:rPr>
        <w:t>«</w:t>
      </w:r>
      <w:r w:rsidR="007076C6">
        <w:rPr>
          <w:b w:val="0"/>
          <w:lang w:val="fr-FR"/>
        </w:rPr>
        <w:t>Նվազագույն ամսական աշխատավարձի մասին</w:t>
      </w:r>
      <w:r w:rsidR="007076C6" w:rsidRPr="00D70E46">
        <w:rPr>
          <w:b w:val="0"/>
          <w:lang w:val="fr-FR"/>
        </w:rPr>
        <w:t xml:space="preserve">» </w:t>
      </w:r>
      <w:r w:rsidR="007076C6">
        <w:rPr>
          <w:b w:val="0"/>
          <w:lang w:val="fr-FR"/>
        </w:rPr>
        <w:t>ՀՀ օրենքի կիրարկմամբ (ներառյալ ԱԱՀ-ի ավելացումները)</w:t>
      </w:r>
      <w:r w:rsidR="007076C6" w:rsidRPr="00D70E46">
        <w:rPr>
          <w:b w:val="0"/>
          <w:lang w:val="fr-FR"/>
        </w:rPr>
        <w:t>:</w:t>
      </w:r>
    </w:p>
    <w:p w:rsidR="00D70E46" w:rsidRPr="00D70E46" w:rsidRDefault="00D70E46" w:rsidP="00D70E46">
      <w:pPr>
        <w:rPr>
          <w:b w:val="0"/>
          <w:lang w:val="fr-FR"/>
        </w:rPr>
      </w:pPr>
      <w:r w:rsidRPr="00D70E46">
        <w:rPr>
          <w:b w:val="0"/>
        </w:rPr>
        <w:t>Ծրագրի</w:t>
      </w:r>
      <w:r w:rsidRPr="00D70E46">
        <w:rPr>
          <w:b w:val="0"/>
          <w:lang w:val="fr-FR"/>
        </w:rPr>
        <w:t xml:space="preserve"> </w:t>
      </w:r>
      <w:r w:rsidRPr="00D70E46">
        <w:rPr>
          <w:b w:val="0"/>
        </w:rPr>
        <w:t>նպատակն</w:t>
      </w:r>
      <w:r w:rsidRPr="00D70E46">
        <w:rPr>
          <w:b w:val="0"/>
          <w:lang w:val="fr-FR"/>
        </w:rPr>
        <w:t xml:space="preserve"> </w:t>
      </w:r>
      <w:r w:rsidRPr="00D70E46">
        <w:rPr>
          <w:b w:val="0"/>
        </w:rPr>
        <w:t>է</w:t>
      </w:r>
      <w:r w:rsidRPr="00D70E46">
        <w:rPr>
          <w:b w:val="0"/>
          <w:lang w:val="fr-FR"/>
        </w:rPr>
        <w:t xml:space="preserve"> </w:t>
      </w:r>
      <w:r w:rsidRPr="00D70E46">
        <w:rPr>
          <w:b w:val="0"/>
        </w:rPr>
        <w:t>միջուկային</w:t>
      </w:r>
      <w:r w:rsidRPr="00D70E46">
        <w:rPr>
          <w:b w:val="0"/>
          <w:lang w:val="fr-FR"/>
        </w:rPr>
        <w:t xml:space="preserve"> </w:t>
      </w:r>
      <w:r w:rsidRPr="00D70E46">
        <w:rPr>
          <w:b w:val="0"/>
        </w:rPr>
        <w:t>և</w:t>
      </w:r>
      <w:r w:rsidRPr="00D70E46">
        <w:rPr>
          <w:b w:val="0"/>
          <w:lang w:val="fr-FR"/>
        </w:rPr>
        <w:t xml:space="preserve"> </w:t>
      </w:r>
      <w:r w:rsidRPr="00D70E46">
        <w:rPr>
          <w:b w:val="0"/>
        </w:rPr>
        <w:t>ճառագայթային</w:t>
      </w:r>
      <w:r w:rsidRPr="00D70E46">
        <w:rPr>
          <w:b w:val="0"/>
          <w:lang w:val="fr-FR"/>
        </w:rPr>
        <w:t xml:space="preserve"> </w:t>
      </w:r>
      <w:r w:rsidRPr="00D70E46">
        <w:rPr>
          <w:b w:val="0"/>
        </w:rPr>
        <w:t>անվտանգության</w:t>
      </w:r>
      <w:r w:rsidRPr="00D70E46">
        <w:rPr>
          <w:b w:val="0"/>
          <w:lang w:val="fr-FR"/>
        </w:rPr>
        <w:t xml:space="preserve"> </w:t>
      </w:r>
      <w:r w:rsidRPr="00D70E46">
        <w:rPr>
          <w:b w:val="0"/>
        </w:rPr>
        <w:t>նորմերի</w:t>
      </w:r>
      <w:r w:rsidRPr="00D70E46">
        <w:rPr>
          <w:b w:val="0"/>
          <w:lang w:val="fr-FR"/>
        </w:rPr>
        <w:t xml:space="preserve"> </w:t>
      </w:r>
      <w:r w:rsidRPr="00D70E46">
        <w:rPr>
          <w:b w:val="0"/>
        </w:rPr>
        <w:t>ու</w:t>
      </w:r>
      <w:r w:rsidRPr="00D70E46">
        <w:rPr>
          <w:b w:val="0"/>
          <w:lang w:val="fr-FR"/>
        </w:rPr>
        <w:t xml:space="preserve"> </w:t>
      </w:r>
      <w:r w:rsidRPr="00D70E46">
        <w:rPr>
          <w:b w:val="0"/>
        </w:rPr>
        <w:t>կանոն</w:t>
      </w:r>
      <w:r w:rsidRPr="00D70E46">
        <w:rPr>
          <w:b w:val="0"/>
          <w:lang w:val="fr-FR"/>
        </w:rPr>
        <w:softHyphen/>
      </w:r>
      <w:r w:rsidRPr="00D70E46">
        <w:rPr>
          <w:b w:val="0"/>
        </w:rPr>
        <w:t>ների</w:t>
      </w:r>
      <w:r w:rsidRPr="00D70E46">
        <w:rPr>
          <w:b w:val="0"/>
          <w:lang w:val="fr-FR"/>
        </w:rPr>
        <w:t xml:space="preserve"> </w:t>
      </w:r>
      <w:r w:rsidRPr="00D70E46">
        <w:rPr>
          <w:b w:val="0"/>
        </w:rPr>
        <w:t>պահպանմամբ</w:t>
      </w:r>
      <w:r w:rsidRPr="00D70E46">
        <w:rPr>
          <w:b w:val="0"/>
          <w:lang w:val="fr-FR"/>
        </w:rPr>
        <w:t xml:space="preserve"> </w:t>
      </w:r>
      <w:r w:rsidRPr="00D70E46">
        <w:rPr>
          <w:b w:val="0"/>
        </w:rPr>
        <w:t>ռադիոակտիվ</w:t>
      </w:r>
      <w:r w:rsidRPr="00D70E46">
        <w:rPr>
          <w:b w:val="0"/>
          <w:lang w:val="fr-FR"/>
        </w:rPr>
        <w:t xml:space="preserve"> </w:t>
      </w:r>
      <w:r w:rsidRPr="00D70E46">
        <w:rPr>
          <w:b w:val="0"/>
        </w:rPr>
        <w:t>թափոնների</w:t>
      </w:r>
      <w:r w:rsidRPr="00D70E46">
        <w:rPr>
          <w:b w:val="0"/>
          <w:lang w:val="fr-FR"/>
        </w:rPr>
        <w:t xml:space="preserve"> </w:t>
      </w:r>
      <w:r w:rsidRPr="00D70E46">
        <w:rPr>
          <w:b w:val="0"/>
        </w:rPr>
        <w:t>կենտրոնացված</w:t>
      </w:r>
      <w:r w:rsidRPr="00D70E46">
        <w:rPr>
          <w:b w:val="0"/>
          <w:lang w:val="fr-FR"/>
        </w:rPr>
        <w:t xml:space="preserve"> </w:t>
      </w:r>
      <w:r w:rsidRPr="00D70E46">
        <w:rPr>
          <w:b w:val="0"/>
        </w:rPr>
        <w:t>փոխադրման</w:t>
      </w:r>
      <w:r w:rsidRPr="00D70E46">
        <w:rPr>
          <w:b w:val="0"/>
          <w:lang w:val="fr-FR"/>
        </w:rPr>
        <w:t xml:space="preserve">, </w:t>
      </w:r>
      <w:r w:rsidRPr="00D70E46">
        <w:rPr>
          <w:b w:val="0"/>
        </w:rPr>
        <w:t>ուսումնասիրման</w:t>
      </w:r>
      <w:r w:rsidRPr="00D70E46">
        <w:rPr>
          <w:b w:val="0"/>
          <w:lang w:val="fr-FR"/>
        </w:rPr>
        <w:t xml:space="preserve">, </w:t>
      </w:r>
      <w:r w:rsidRPr="00D70E46">
        <w:rPr>
          <w:b w:val="0"/>
        </w:rPr>
        <w:t>պահպանման</w:t>
      </w:r>
      <w:r w:rsidRPr="00D70E46">
        <w:rPr>
          <w:b w:val="0"/>
          <w:lang w:val="fr-FR"/>
        </w:rPr>
        <w:t xml:space="preserve">, </w:t>
      </w:r>
      <w:r w:rsidRPr="00D70E46">
        <w:rPr>
          <w:b w:val="0"/>
        </w:rPr>
        <w:t>վնասազերծման</w:t>
      </w:r>
      <w:r w:rsidRPr="00D70E46">
        <w:rPr>
          <w:b w:val="0"/>
          <w:lang w:val="fr-FR"/>
        </w:rPr>
        <w:t xml:space="preserve"> </w:t>
      </w:r>
      <w:r w:rsidRPr="00D70E46">
        <w:rPr>
          <w:b w:val="0"/>
        </w:rPr>
        <w:t>և</w:t>
      </w:r>
      <w:r w:rsidRPr="00D70E46">
        <w:rPr>
          <w:b w:val="0"/>
          <w:lang w:val="fr-FR"/>
        </w:rPr>
        <w:t xml:space="preserve"> </w:t>
      </w:r>
      <w:r w:rsidRPr="00D70E46">
        <w:rPr>
          <w:b w:val="0"/>
        </w:rPr>
        <w:t>թաղման</w:t>
      </w:r>
      <w:r w:rsidRPr="00D70E46">
        <w:rPr>
          <w:b w:val="0"/>
          <w:lang w:val="fr-FR"/>
        </w:rPr>
        <w:t xml:space="preserve"> </w:t>
      </w:r>
      <w:r w:rsidRPr="00D70E46">
        <w:rPr>
          <w:b w:val="0"/>
        </w:rPr>
        <w:t>ապահովումը</w:t>
      </w:r>
      <w:r w:rsidRPr="00D70E46">
        <w:rPr>
          <w:b w:val="0"/>
          <w:lang w:val="fr-FR"/>
        </w:rPr>
        <w:t xml:space="preserve">` </w:t>
      </w:r>
      <w:r w:rsidRPr="00D70E46">
        <w:rPr>
          <w:b w:val="0"/>
        </w:rPr>
        <w:t>մարդկանց</w:t>
      </w:r>
      <w:r w:rsidRPr="00D70E46">
        <w:rPr>
          <w:b w:val="0"/>
          <w:lang w:val="fr-FR"/>
        </w:rPr>
        <w:t xml:space="preserve"> </w:t>
      </w:r>
      <w:r w:rsidRPr="00D70E46">
        <w:rPr>
          <w:b w:val="0"/>
        </w:rPr>
        <w:t>և</w:t>
      </w:r>
      <w:r w:rsidRPr="00D70E46">
        <w:rPr>
          <w:b w:val="0"/>
          <w:lang w:val="fr-FR"/>
        </w:rPr>
        <w:t xml:space="preserve"> </w:t>
      </w:r>
      <w:r w:rsidRPr="00D70E46">
        <w:rPr>
          <w:b w:val="0"/>
        </w:rPr>
        <w:t>շրջակա</w:t>
      </w:r>
      <w:r w:rsidRPr="00D70E46">
        <w:rPr>
          <w:b w:val="0"/>
          <w:lang w:val="fr-FR"/>
        </w:rPr>
        <w:t xml:space="preserve"> </w:t>
      </w:r>
      <w:r w:rsidRPr="00D70E46">
        <w:rPr>
          <w:b w:val="0"/>
        </w:rPr>
        <w:t>միջավայրի</w:t>
      </w:r>
      <w:r w:rsidRPr="00D70E46">
        <w:rPr>
          <w:b w:val="0"/>
          <w:lang w:val="fr-FR"/>
        </w:rPr>
        <w:t xml:space="preserve"> </w:t>
      </w:r>
      <w:r w:rsidRPr="00D70E46">
        <w:rPr>
          <w:b w:val="0"/>
        </w:rPr>
        <w:t>իոնացնող</w:t>
      </w:r>
      <w:r w:rsidRPr="00D70E46">
        <w:rPr>
          <w:b w:val="0"/>
          <w:lang w:val="fr-FR"/>
        </w:rPr>
        <w:t xml:space="preserve"> </w:t>
      </w:r>
      <w:r w:rsidRPr="00D70E46">
        <w:rPr>
          <w:b w:val="0"/>
        </w:rPr>
        <w:t>ճառագայթման</w:t>
      </w:r>
      <w:r w:rsidRPr="00D70E46">
        <w:rPr>
          <w:b w:val="0"/>
          <w:lang w:val="fr-FR"/>
        </w:rPr>
        <w:t xml:space="preserve"> </w:t>
      </w:r>
      <w:r w:rsidRPr="00D70E46">
        <w:rPr>
          <w:b w:val="0"/>
        </w:rPr>
        <w:t>վնասակար</w:t>
      </w:r>
      <w:r w:rsidRPr="00D70E46">
        <w:rPr>
          <w:b w:val="0"/>
          <w:lang w:val="fr-FR"/>
        </w:rPr>
        <w:t xml:space="preserve"> </w:t>
      </w:r>
      <w:r w:rsidRPr="00D70E46">
        <w:rPr>
          <w:b w:val="0"/>
        </w:rPr>
        <w:t>ազդեցությունից</w:t>
      </w:r>
      <w:r w:rsidRPr="00D70E46">
        <w:rPr>
          <w:b w:val="0"/>
          <w:lang w:val="fr-FR"/>
        </w:rPr>
        <w:t xml:space="preserve"> </w:t>
      </w:r>
      <w:r w:rsidRPr="00D70E46">
        <w:rPr>
          <w:b w:val="0"/>
        </w:rPr>
        <w:t>պաշտպանելու</w:t>
      </w:r>
      <w:r w:rsidRPr="00D70E46">
        <w:rPr>
          <w:b w:val="0"/>
          <w:lang w:val="fr-FR"/>
        </w:rPr>
        <w:t xml:space="preserve"> </w:t>
      </w:r>
      <w:r w:rsidRPr="00D70E46">
        <w:rPr>
          <w:b w:val="0"/>
        </w:rPr>
        <w:t>համար</w:t>
      </w:r>
      <w:r w:rsidRPr="00D70E46">
        <w:rPr>
          <w:b w:val="0"/>
          <w:lang w:val="fr-FR"/>
        </w:rPr>
        <w:t xml:space="preserve">: </w:t>
      </w:r>
    </w:p>
    <w:p w:rsidR="00D70E46" w:rsidRPr="00D70E46" w:rsidRDefault="00A93A6C" w:rsidP="00D70E46">
      <w:pPr>
        <w:rPr>
          <w:lang w:val="fr-FR"/>
        </w:rPr>
      </w:pPr>
      <w:r>
        <w:rPr>
          <w:lang w:val="hy-AM"/>
        </w:rPr>
        <w:t>8</w:t>
      </w:r>
      <w:r w:rsidR="00D70E46" w:rsidRPr="00D70E46">
        <w:rPr>
          <w:lang w:val="fr-FR"/>
        </w:rPr>
        <w:t>.  «</w:t>
      </w:r>
      <w:r w:rsidR="00D70E46" w:rsidRPr="00D70E46">
        <w:t>Ընդերքի</w:t>
      </w:r>
      <w:r w:rsidR="00D70E46" w:rsidRPr="00D70E46">
        <w:rPr>
          <w:lang w:val="fr-FR"/>
        </w:rPr>
        <w:t xml:space="preserve"> </w:t>
      </w:r>
      <w:r w:rsidR="00D70E46" w:rsidRPr="00D70E46">
        <w:t>ուսումնասիրության</w:t>
      </w:r>
      <w:r w:rsidR="00D70E46" w:rsidRPr="00D70E46">
        <w:rPr>
          <w:lang w:val="fr-FR"/>
        </w:rPr>
        <w:t xml:space="preserve">, </w:t>
      </w:r>
      <w:r w:rsidR="00D70E46" w:rsidRPr="00D70E46">
        <w:t>օգտագործման</w:t>
      </w:r>
      <w:r w:rsidR="00D70E46" w:rsidRPr="00D70E46">
        <w:rPr>
          <w:lang w:val="fr-FR"/>
        </w:rPr>
        <w:t xml:space="preserve">, </w:t>
      </w:r>
      <w:r w:rsidR="00D70E46" w:rsidRPr="00D70E46">
        <w:t>պահպանման</w:t>
      </w:r>
      <w:r w:rsidR="00D70E46" w:rsidRPr="00D70E46">
        <w:rPr>
          <w:lang w:val="fr-FR"/>
        </w:rPr>
        <w:t xml:space="preserve"> </w:t>
      </w:r>
      <w:r w:rsidR="00D70E46" w:rsidRPr="00D70E46">
        <w:t>ծառայություններ</w:t>
      </w:r>
      <w:r w:rsidR="00D70E46" w:rsidRPr="00D70E46">
        <w:rPr>
          <w:lang w:val="fr-FR"/>
        </w:rPr>
        <w:t xml:space="preserve">» </w:t>
      </w:r>
      <w:r w:rsidR="00D70E46" w:rsidRPr="00D70E46">
        <w:t>ծրագիր</w:t>
      </w:r>
      <w:r w:rsidR="00D70E46" w:rsidRPr="00D70E46">
        <w:rPr>
          <w:lang w:val="fr-FR"/>
        </w:rPr>
        <w:t xml:space="preserve">. </w:t>
      </w:r>
    </w:p>
    <w:p w:rsidR="00D70E46" w:rsidRPr="00D70E46" w:rsidRDefault="00D70E46" w:rsidP="00D70E46">
      <w:pPr>
        <w:rPr>
          <w:b w:val="0"/>
          <w:lang w:val="fr-FR"/>
        </w:rPr>
      </w:pPr>
      <w:r w:rsidRPr="00D70E46">
        <w:rPr>
          <w:b w:val="0"/>
        </w:rPr>
        <w:t>Նշված</w:t>
      </w:r>
      <w:r w:rsidRPr="00D70E46">
        <w:rPr>
          <w:b w:val="0"/>
          <w:lang w:val="fr-FR"/>
        </w:rPr>
        <w:t xml:space="preserve"> </w:t>
      </w:r>
      <w:r w:rsidRPr="00D70E46">
        <w:rPr>
          <w:b w:val="0"/>
        </w:rPr>
        <w:t>ծրագրով</w:t>
      </w:r>
      <w:r w:rsidRPr="00D70E46">
        <w:rPr>
          <w:b w:val="0"/>
          <w:lang w:val="fr-FR"/>
        </w:rPr>
        <w:t xml:space="preserve"> </w:t>
      </w:r>
      <w:r w:rsidRPr="00D70E46">
        <w:rPr>
          <w:b w:val="0"/>
        </w:rPr>
        <w:t>նախատեսված</w:t>
      </w:r>
      <w:r w:rsidRPr="00D70E46">
        <w:rPr>
          <w:b w:val="0"/>
          <w:lang w:val="fr-FR"/>
        </w:rPr>
        <w:t xml:space="preserve"> </w:t>
      </w:r>
      <w:r w:rsidRPr="00D70E46">
        <w:rPr>
          <w:b w:val="0"/>
        </w:rPr>
        <w:t>Ընդերքի</w:t>
      </w:r>
      <w:r w:rsidRPr="00D70E46">
        <w:rPr>
          <w:b w:val="0"/>
          <w:lang w:val="fr-FR"/>
        </w:rPr>
        <w:t xml:space="preserve"> </w:t>
      </w:r>
      <w:r w:rsidRPr="00D70E46">
        <w:rPr>
          <w:b w:val="0"/>
        </w:rPr>
        <w:t>մասին</w:t>
      </w:r>
      <w:r w:rsidRPr="00D70E46">
        <w:rPr>
          <w:b w:val="0"/>
          <w:lang w:val="fr-FR"/>
        </w:rPr>
        <w:t xml:space="preserve"> </w:t>
      </w:r>
      <w:r w:rsidRPr="00D70E46">
        <w:rPr>
          <w:b w:val="0"/>
        </w:rPr>
        <w:t>տեղեկատվություն</w:t>
      </w:r>
      <w:r w:rsidRPr="00D70E46">
        <w:rPr>
          <w:b w:val="0"/>
          <w:lang w:val="fr-FR"/>
        </w:rPr>
        <w:t xml:space="preserve"> </w:t>
      </w:r>
      <w:r w:rsidRPr="00D70E46">
        <w:rPr>
          <w:b w:val="0"/>
        </w:rPr>
        <w:t>տրամադրման</w:t>
      </w:r>
      <w:r w:rsidRPr="00D70E46">
        <w:rPr>
          <w:b w:val="0"/>
          <w:lang w:val="fr-FR"/>
        </w:rPr>
        <w:t xml:space="preserve"> </w:t>
      </w:r>
      <w:r w:rsidRPr="00D70E46">
        <w:rPr>
          <w:b w:val="0"/>
        </w:rPr>
        <w:t>ծառայություններ</w:t>
      </w:r>
      <w:r w:rsidRPr="00D70E46">
        <w:rPr>
          <w:b w:val="0"/>
          <w:lang w:val="fr-FR"/>
        </w:rPr>
        <w:t xml:space="preserve"> </w:t>
      </w:r>
      <w:r w:rsidRPr="00D70E46">
        <w:rPr>
          <w:b w:val="0"/>
        </w:rPr>
        <w:t>միջոցառմամբ</w:t>
      </w:r>
      <w:r w:rsidRPr="00D70E46">
        <w:rPr>
          <w:b w:val="0"/>
          <w:lang w:val="fr-FR"/>
        </w:rPr>
        <w:t xml:space="preserve">  </w:t>
      </w:r>
      <w:r w:rsidRPr="00D70E46">
        <w:rPr>
          <w:b w:val="0"/>
        </w:rPr>
        <w:t>ՀՀ</w:t>
      </w:r>
      <w:r w:rsidRPr="00D70E46">
        <w:rPr>
          <w:b w:val="0"/>
          <w:lang w:val="fr-FR"/>
        </w:rPr>
        <w:t xml:space="preserve"> 2020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բյուջեի</w:t>
      </w:r>
      <w:r w:rsidRPr="00D70E46">
        <w:rPr>
          <w:b w:val="0"/>
          <w:lang w:val="fr-FR"/>
        </w:rPr>
        <w:t xml:space="preserve"> </w:t>
      </w:r>
      <w:r w:rsidRPr="00D70E46">
        <w:rPr>
          <w:b w:val="0"/>
        </w:rPr>
        <w:t>նախագծով</w:t>
      </w:r>
      <w:r w:rsidRPr="00D70E46">
        <w:rPr>
          <w:b w:val="0"/>
          <w:lang w:val="fr-FR"/>
        </w:rPr>
        <w:t xml:space="preserve"> </w:t>
      </w:r>
      <w:r w:rsidRPr="00D70E46">
        <w:rPr>
          <w:b w:val="0"/>
        </w:rPr>
        <w:t>նախա</w:t>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16.9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հաստատ</w:t>
      </w:r>
      <w:r w:rsidRPr="00D70E46">
        <w:rPr>
          <w:b w:val="0"/>
          <w:lang w:val="fr-FR"/>
        </w:rPr>
        <w:softHyphen/>
      </w:r>
      <w:r w:rsidRPr="00D70E46">
        <w:rPr>
          <w:b w:val="0"/>
        </w:rPr>
        <w:t>ված</w:t>
      </w:r>
      <w:r w:rsidRPr="00D70E46">
        <w:rPr>
          <w:b w:val="0"/>
          <w:lang w:val="fr-FR"/>
        </w:rPr>
        <w:t xml:space="preserve"> </w:t>
      </w:r>
      <w:r w:rsidRPr="00D70E46">
        <w:rPr>
          <w:b w:val="0"/>
        </w:rPr>
        <w:t>գումարի</w:t>
      </w:r>
      <w:r w:rsidRPr="00D70E46">
        <w:rPr>
          <w:b w:val="0"/>
          <w:lang w:val="fr-FR"/>
        </w:rPr>
        <w:t xml:space="preserve"> </w:t>
      </w:r>
      <w:r w:rsidRPr="00D70E46">
        <w:rPr>
          <w:b w:val="0"/>
        </w:rPr>
        <w:t>չափին</w:t>
      </w:r>
      <w:r w:rsidRPr="00D70E46">
        <w:rPr>
          <w:b w:val="0"/>
          <w:lang w:val="fr-FR"/>
        </w:rPr>
        <w:t xml:space="preserve"> </w:t>
      </w:r>
      <w:r w:rsidRPr="00D70E46">
        <w:rPr>
          <w:b w:val="0"/>
        </w:rPr>
        <w:t>համապատասխան</w:t>
      </w:r>
      <w:r w:rsidRPr="00D70E46">
        <w:rPr>
          <w:b w:val="0"/>
          <w:lang w:val="fr-FR"/>
        </w:rPr>
        <w:t>:</w:t>
      </w:r>
    </w:p>
    <w:p w:rsidR="00D70E46" w:rsidRPr="00D70E46" w:rsidRDefault="00D70E46" w:rsidP="00D70E46">
      <w:pPr>
        <w:rPr>
          <w:b w:val="0"/>
          <w:lang w:val="fr-FR"/>
        </w:rPr>
      </w:pPr>
      <w:r w:rsidRPr="00D70E46">
        <w:rPr>
          <w:b w:val="0"/>
        </w:rPr>
        <w:t>Ծրագրի</w:t>
      </w:r>
      <w:r w:rsidRPr="00D70E46">
        <w:rPr>
          <w:b w:val="0"/>
          <w:lang w:val="fr-FR"/>
        </w:rPr>
        <w:t xml:space="preserve"> </w:t>
      </w:r>
      <w:r w:rsidRPr="00D70E46">
        <w:rPr>
          <w:b w:val="0"/>
        </w:rPr>
        <w:t>նպատակն</w:t>
      </w:r>
      <w:r w:rsidRPr="00D70E46">
        <w:rPr>
          <w:b w:val="0"/>
          <w:lang w:val="fr-FR"/>
        </w:rPr>
        <w:t xml:space="preserve"> </w:t>
      </w:r>
      <w:r w:rsidRPr="00D70E46">
        <w:rPr>
          <w:b w:val="0"/>
        </w:rPr>
        <w:t>է</w:t>
      </w:r>
      <w:r w:rsidRPr="00D70E46">
        <w:rPr>
          <w:b w:val="0"/>
          <w:lang w:val="fr-FR"/>
        </w:rPr>
        <w:t xml:space="preserve"> </w:t>
      </w:r>
      <w:r w:rsidRPr="00D70E46">
        <w:rPr>
          <w:b w:val="0"/>
        </w:rPr>
        <w:t>Հայաստանի</w:t>
      </w:r>
      <w:r w:rsidRPr="00D70E46">
        <w:rPr>
          <w:b w:val="0"/>
          <w:lang w:val="fr-FR"/>
        </w:rPr>
        <w:t xml:space="preserve"> </w:t>
      </w:r>
      <w:r w:rsidRPr="00D70E46">
        <w:rPr>
          <w:b w:val="0"/>
        </w:rPr>
        <w:t>Հանրապետության</w:t>
      </w:r>
      <w:r w:rsidRPr="00D70E46">
        <w:rPr>
          <w:b w:val="0"/>
          <w:lang w:val="fr-FR"/>
        </w:rPr>
        <w:t xml:space="preserve"> </w:t>
      </w:r>
      <w:r w:rsidRPr="00D70E46">
        <w:rPr>
          <w:b w:val="0"/>
        </w:rPr>
        <w:t>տարածքում</w:t>
      </w:r>
      <w:r w:rsidRPr="00D70E46">
        <w:rPr>
          <w:b w:val="0"/>
          <w:lang w:val="fr-FR"/>
        </w:rPr>
        <w:t xml:space="preserve"> </w:t>
      </w:r>
      <w:r w:rsidRPr="00D70E46">
        <w:rPr>
          <w:b w:val="0"/>
        </w:rPr>
        <w:t>ընդերքի</w:t>
      </w:r>
      <w:r w:rsidRPr="00D70E46">
        <w:rPr>
          <w:b w:val="0"/>
          <w:lang w:val="fr-FR"/>
        </w:rPr>
        <w:t xml:space="preserve"> </w:t>
      </w:r>
      <w:r w:rsidRPr="00D70E46">
        <w:rPr>
          <w:b w:val="0"/>
        </w:rPr>
        <w:t>վերաբերյալ</w:t>
      </w:r>
      <w:r w:rsidRPr="00D70E46">
        <w:rPr>
          <w:b w:val="0"/>
          <w:lang w:val="fr-FR"/>
        </w:rPr>
        <w:t xml:space="preserve"> </w:t>
      </w:r>
      <w:r w:rsidRPr="00D70E46">
        <w:rPr>
          <w:b w:val="0"/>
        </w:rPr>
        <w:t>երկրաբանական</w:t>
      </w:r>
      <w:r w:rsidRPr="00D70E46">
        <w:rPr>
          <w:b w:val="0"/>
          <w:lang w:val="fr-FR"/>
        </w:rPr>
        <w:t xml:space="preserve"> </w:t>
      </w:r>
      <w:r w:rsidRPr="00D70E46">
        <w:rPr>
          <w:b w:val="0"/>
        </w:rPr>
        <w:t>տեղեկությունների</w:t>
      </w:r>
      <w:r w:rsidRPr="00D70E46">
        <w:rPr>
          <w:b w:val="0"/>
          <w:lang w:val="fr-FR"/>
        </w:rPr>
        <w:t xml:space="preserve"> </w:t>
      </w:r>
      <w:r w:rsidRPr="00D70E46">
        <w:rPr>
          <w:b w:val="0"/>
        </w:rPr>
        <w:t>ընդունումը</w:t>
      </w:r>
      <w:r w:rsidRPr="00D70E46">
        <w:rPr>
          <w:b w:val="0"/>
          <w:lang w:val="fr-FR"/>
        </w:rPr>
        <w:t xml:space="preserve"> </w:t>
      </w:r>
      <w:r w:rsidRPr="00D70E46">
        <w:rPr>
          <w:b w:val="0"/>
        </w:rPr>
        <w:t>և</w:t>
      </w:r>
      <w:r w:rsidRPr="00D70E46">
        <w:rPr>
          <w:b w:val="0"/>
          <w:lang w:val="fr-FR"/>
        </w:rPr>
        <w:t xml:space="preserve"> </w:t>
      </w:r>
      <w:r w:rsidRPr="00D70E46">
        <w:rPr>
          <w:b w:val="0"/>
        </w:rPr>
        <w:t>պահպանումը</w:t>
      </w:r>
      <w:r w:rsidRPr="00D70E46">
        <w:rPr>
          <w:b w:val="0"/>
          <w:lang w:val="fr-FR"/>
        </w:rPr>
        <w:t xml:space="preserve">, </w:t>
      </w:r>
      <w:r w:rsidRPr="00D70E46">
        <w:rPr>
          <w:b w:val="0"/>
        </w:rPr>
        <w:t>հանքավայրերի</w:t>
      </w:r>
      <w:r w:rsidRPr="00D70E46">
        <w:rPr>
          <w:b w:val="0"/>
          <w:lang w:val="fr-FR"/>
        </w:rPr>
        <w:t xml:space="preserve"> </w:t>
      </w:r>
      <w:r w:rsidRPr="00D70E46">
        <w:rPr>
          <w:b w:val="0"/>
        </w:rPr>
        <w:t>ու</w:t>
      </w:r>
      <w:r w:rsidRPr="00D70E46">
        <w:rPr>
          <w:b w:val="0"/>
          <w:lang w:val="fr-FR"/>
        </w:rPr>
        <w:t xml:space="preserve"> </w:t>
      </w:r>
      <w:r w:rsidRPr="00D70E46">
        <w:rPr>
          <w:b w:val="0"/>
        </w:rPr>
        <w:t>օգտակար</w:t>
      </w:r>
      <w:r w:rsidRPr="00D70E46">
        <w:rPr>
          <w:b w:val="0"/>
          <w:lang w:val="fr-FR"/>
        </w:rPr>
        <w:t xml:space="preserve"> </w:t>
      </w:r>
      <w:r w:rsidRPr="00D70E46">
        <w:rPr>
          <w:b w:val="0"/>
        </w:rPr>
        <w:t>հա</w:t>
      </w:r>
      <w:r w:rsidRPr="00D70E46">
        <w:rPr>
          <w:b w:val="0"/>
          <w:lang w:val="fr-FR"/>
        </w:rPr>
        <w:softHyphen/>
      </w:r>
      <w:r w:rsidRPr="00D70E46">
        <w:rPr>
          <w:b w:val="0"/>
          <w:lang w:val="fr-FR"/>
        </w:rPr>
        <w:softHyphen/>
      </w:r>
      <w:r w:rsidRPr="00D70E46">
        <w:rPr>
          <w:b w:val="0"/>
        </w:rPr>
        <w:t>նածոների</w:t>
      </w:r>
      <w:r w:rsidRPr="00D70E46">
        <w:rPr>
          <w:b w:val="0"/>
          <w:lang w:val="fr-FR"/>
        </w:rPr>
        <w:t xml:space="preserve"> </w:t>
      </w:r>
      <w:r w:rsidRPr="00D70E46">
        <w:rPr>
          <w:b w:val="0"/>
        </w:rPr>
        <w:t>երևակումների</w:t>
      </w:r>
      <w:r w:rsidRPr="00D70E46">
        <w:rPr>
          <w:b w:val="0"/>
          <w:lang w:val="fr-FR"/>
        </w:rPr>
        <w:t xml:space="preserve"> </w:t>
      </w:r>
      <w:r w:rsidRPr="00D70E46">
        <w:rPr>
          <w:b w:val="0"/>
        </w:rPr>
        <w:t>պետական</w:t>
      </w:r>
      <w:r w:rsidRPr="00D70E46">
        <w:rPr>
          <w:b w:val="0"/>
          <w:lang w:val="fr-FR"/>
        </w:rPr>
        <w:t xml:space="preserve"> </w:t>
      </w:r>
      <w:r w:rsidRPr="00D70E46">
        <w:rPr>
          <w:b w:val="0"/>
        </w:rPr>
        <w:t>կադաստրի</w:t>
      </w:r>
      <w:r w:rsidRPr="00D70E46">
        <w:rPr>
          <w:b w:val="0"/>
          <w:lang w:val="fr-FR"/>
        </w:rPr>
        <w:t xml:space="preserve"> </w:t>
      </w:r>
      <w:r w:rsidRPr="00D70E46">
        <w:rPr>
          <w:b w:val="0"/>
        </w:rPr>
        <w:t>վարումը</w:t>
      </w:r>
      <w:r w:rsidRPr="00D70E46">
        <w:rPr>
          <w:b w:val="0"/>
          <w:lang w:val="fr-FR"/>
        </w:rPr>
        <w:t xml:space="preserve">, </w:t>
      </w:r>
      <w:r w:rsidRPr="00D70E46">
        <w:rPr>
          <w:b w:val="0"/>
        </w:rPr>
        <w:t>երկրաբանական</w:t>
      </w:r>
      <w:r w:rsidRPr="00D70E46">
        <w:rPr>
          <w:b w:val="0"/>
          <w:lang w:val="fr-FR"/>
        </w:rPr>
        <w:t xml:space="preserve"> </w:t>
      </w:r>
      <w:r w:rsidRPr="00D70E46">
        <w:rPr>
          <w:b w:val="0"/>
        </w:rPr>
        <w:t>տեղեկության</w:t>
      </w:r>
      <w:r w:rsidRPr="00D70E46">
        <w:rPr>
          <w:b w:val="0"/>
          <w:lang w:val="fr-FR"/>
        </w:rPr>
        <w:t xml:space="preserve"> </w:t>
      </w:r>
      <w:r w:rsidRPr="00D70E46">
        <w:rPr>
          <w:b w:val="0"/>
        </w:rPr>
        <w:t>միաս</w:t>
      </w:r>
      <w:r w:rsidRPr="00D70E46">
        <w:rPr>
          <w:b w:val="0"/>
          <w:lang w:val="fr-FR"/>
        </w:rPr>
        <w:softHyphen/>
      </w:r>
      <w:r w:rsidRPr="00D70E46">
        <w:rPr>
          <w:b w:val="0"/>
          <w:lang w:val="fr-FR"/>
        </w:rPr>
        <w:softHyphen/>
      </w:r>
      <w:r w:rsidRPr="00D70E46">
        <w:rPr>
          <w:b w:val="0"/>
        </w:rPr>
        <w:t>նական</w:t>
      </w:r>
      <w:r w:rsidRPr="00D70E46">
        <w:rPr>
          <w:b w:val="0"/>
          <w:lang w:val="fr-FR"/>
        </w:rPr>
        <w:t xml:space="preserve"> </w:t>
      </w:r>
      <w:r w:rsidRPr="00D70E46">
        <w:rPr>
          <w:b w:val="0"/>
        </w:rPr>
        <w:t>համակարգի</w:t>
      </w:r>
      <w:r w:rsidRPr="00D70E46">
        <w:rPr>
          <w:b w:val="0"/>
          <w:lang w:val="fr-FR"/>
        </w:rPr>
        <w:t xml:space="preserve"> </w:t>
      </w:r>
      <w:r w:rsidRPr="00D70E46">
        <w:rPr>
          <w:b w:val="0"/>
        </w:rPr>
        <w:t>ստեղծումը</w:t>
      </w:r>
      <w:r w:rsidRPr="00D70E46">
        <w:rPr>
          <w:b w:val="0"/>
          <w:lang w:val="fr-FR"/>
        </w:rPr>
        <w:t xml:space="preserve">, </w:t>
      </w:r>
      <w:r w:rsidRPr="00D70E46">
        <w:rPr>
          <w:b w:val="0"/>
        </w:rPr>
        <w:t>վարումը</w:t>
      </w:r>
      <w:r w:rsidRPr="00D70E46">
        <w:rPr>
          <w:b w:val="0"/>
          <w:lang w:val="fr-FR"/>
        </w:rPr>
        <w:t xml:space="preserve">, </w:t>
      </w:r>
      <w:r w:rsidRPr="00D70E46">
        <w:rPr>
          <w:b w:val="0"/>
        </w:rPr>
        <w:t>տնօրինումը</w:t>
      </w:r>
      <w:r w:rsidRPr="00D70E46">
        <w:rPr>
          <w:b w:val="0"/>
          <w:lang w:val="fr-FR"/>
        </w:rPr>
        <w:t xml:space="preserve">, </w:t>
      </w:r>
      <w:r w:rsidRPr="00D70E46">
        <w:rPr>
          <w:b w:val="0"/>
        </w:rPr>
        <w:t>տրամադրումը</w:t>
      </w:r>
      <w:r w:rsidRPr="00D70E46">
        <w:rPr>
          <w:b w:val="0"/>
          <w:lang w:val="fr-FR"/>
        </w:rPr>
        <w:t xml:space="preserve">, </w:t>
      </w:r>
      <w:r w:rsidRPr="00D70E46">
        <w:rPr>
          <w:b w:val="0"/>
        </w:rPr>
        <w:t>միասնական</w:t>
      </w:r>
      <w:r w:rsidRPr="00D70E46">
        <w:rPr>
          <w:b w:val="0"/>
          <w:lang w:val="fr-FR"/>
        </w:rPr>
        <w:t xml:space="preserve"> </w:t>
      </w:r>
      <w:r w:rsidRPr="00D70E46">
        <w:rPr>
          <w:b w:val="0"/>
        </w:rPr>
        <w:t>կոոր</w:t>
      </w:r>
      <w:r w:rsidRPr="00D70E46">
        <w:rPr>
          <w:b w:val="0"/>
          <w:lang w:val="fr-FR"/>
        </w:rPr>
        <w:softHyphen/>
      </w:r>
      <w:r w:rsidRPr="00D70E46">
        <w:rPr>
          <w:b w:val="0"/>
        </w:rPr>
        <w:t>դի</w:t>
      </w:r>
      <w:r w:rsidRPr="00D70E46">
        <w:rPr>
          <w:b w:val="0"/>
          <w:lang w:val="fr-FR"/>
        </w:rPr>
        <w:softHyphen/>
      </w:r>
      <w:r w:rsidRPr="00D70E46">
        <w:rPr>
          <w:b w:val="0"/>
          <w:lang w:val="fr-FR"/>
        </w:rPr>
        <w:softHyphen/>
      </w:r>
      <w:r w:rsidRPr="00D70E46">
        <w:rPr>
          <w:b w:val="0"/>
        </w:rPr>
        <w:t>նատային</w:t>
      </w:r>
      <w:r w:rsidRPr="00D70E46">
        <w:rPr>
          <w:b w:val="0"/>
          <w:lang w:val="fr-FR"/>
        </w:rPr>
        <w:t xml:space="preserve"> </w:t>
      </w:r>
      <w:r w:rsidRPr="00D70E46">
        <w:rPr>
          <w:b w:val="0"/>
        </w:rPr>
        <w:t>համակարգով</w:t>
      </w:r>
      <w:r w:rsidRPr="00D70E46">
        <w:rPr>
          <w:b w:val="0"/>
          <w:lang w:val="fr-FR"/>
        </w:rPr>
        <w:t xml:space="preserve"> </w:t>
      </w:r>
      <w:r w:rsidRPr="00D70E46">
        <w:rPr>
          <w:b w:val="0"/>
        </w:rPr>
        <w:t>տրամադրված</w:t>
      </w:r>
      <w:r w:rsidRPr="00D70E46">
        <w:rPr>
          <w:b w:val="0"/>
          <w:lang w:val="fr-FR"/>
        </w:rPr>
        <w:t xml:space="preserve"> </w:t>
      </w:r>
      <w:r w:rsidRPr="00D70E46">
        <w:rPr>
          <w:b w:val="0"/>
        </w:rPr>
        <w:t>ընդերքի</w:t>
      </w:r>
      <w:r w:rsidRPr="00D70E46">
        <w:rPr>
          <w:b w:val="0"/>
          <w:lang w:val="fr-FR"/>
        </w:rPr>
        <w:t xml:space="preserve"> </w:t>
      </w:r>
      <w:r w:rsidRPr="00D70E46">
        <w:rPr>
          <w:b w:val="0"/>
        </w:rPr>
        <w:t>տեղամասերի</w:t>
      </w:r>
      <w:r w:rsidRPr="00D70E46">
        <w:rPr>
          <w:b w:val="0"/>
          <w:lang w:val="fr-FR"/>
        </w:rPr>
        <w:t xml:space="preserve"> </w:t>
      </w:r>
      <w:r w:rsidRPr="00D70E46">
        <w:rPr>
          <w:b w:val="0"/>
        </w:rPr>
        <w:t>ծայրակետային</w:t>
      </w:r>
      <w:r w:rsidRPr="00D70E46">
        <w:rPr>
          <w:b w:val="0"/>
          <w:lang w:val="fr-FR"/>
        </w:rPr>
        <w:t xml:space="preserve"> </w:t>
      </w:r>
      <w:r w:rsidRPr="00D70E46">
        <w:rPr>
          <w:b w:val="0"/>
        </w:rPr>
        <w:t>կոորդի</w:t>
      </w:r>
      <w:r w:rsidRPr="00D70E46">
        <w:rPr>
          <w:b w:val="0"/>
          <w:lang w:val="fr-FR"/>
        </w:rPr>
        <w:softHyphen/>
      </w:r>
      <w:r w:rsidRPr="00D70E46">
        <w:rPr>
          <w:b w:val="0"/>
        </w:rPr>
        <w:t>նատների</w:t>
      </w:r>
      <w:r w:rsidRPr="00D70E46">
        <w:rPr>
          <w:b w:val="0"/>
          <w:lang w:val="fr-FR"/>
        </w:rPr>
        <w:t xml:space="preserve"> </w:t>
      </w:r>
      <w:r w:rsidRPr="00D70E46">
        <w:rPr>
          <w:b w:val="0"/>
        </w:rPr>
        <w:t>համադրումը</w:t>
      </w:r>
      <w:r w:rsidRPr="00D70E46">
        <w:rPr>
          <w:b w:val="0"/>
          <w:lang w:val="fr-FR"/>
        </w:rPr>
        <w:t xml:space="preserve"> </w:t>
      </w:r>
      <w:r w:rsidRPr="00D70E46">
        <w:rPr>
          <w:b w:val="0"/>
        </w:rPr>
        <w:t>ֆոնդային</w:t>
      </w:r>
      <w:r w:rsidRPr="00D70E46">
        <w:rPr>
          <w:b w:val="0"/>
          <w:lang w:val="fr-FR"/>
        </w:rPr>
        <w:t xml:space="preserve"> </w:t>
      </w:r>
      <w:r w:rsidRPr="00D70E46">
        <w:rPr>
          <w:b w:val="0"/>
        </w:rPr>
        <w:t>նյութերի</w:t>
      </w:r>
      <w:r w:rsidRPr="00D70E46">
        <w:rPr>
          <w:b w:val="0"/>
          <w:lang w:val="fr-FR"/>
        </w:rPr>
        <w:t xml:space="preserve"> </w:t>
      </w:r>
      <w:r w:rsidRPr="00D70E46">
        <w:rPr>
          <w:b w:val="0"/>
        </w:rPr>
        <w:t>հետ</w:t>
      </w:r>
      <w:r w:rsidRPr="00D70E46">
        <w:rPr>
          <w:b w:val="0"/>
          <w:lang w:val="fr-FR"/>
        </w:rPr>
        <w:t xml:space="preserve">, </w:t>
      </w:r>
      <w:r w:rsidRPr="00D70E46">
        <w:rPr>
          <w:b w:val="0"/>
        </w:rPr>
        <w:t>ընդերքօգտագործման</w:t>
      </w:r>
      <w:r w:rsidRPr="00D70E46">
        <w:rPr>
          <w:b w:val="0"/>
          <w:lang w:val="fr-FR"/>
        </w:rPr>
        <w:t xml:space="preserve"> </w:t>
      </w:r>
      <w:r w:rsidRPr="00D70E46">
        <w:rPr>
          <w:b w:val="0"/>
        </w:rPr>
        <w:t>ֆոնդի</w:t>
      </w:r>
      <w:r w:rsidRPr="00D70E46">
        <w:rPr>
          <w:b w:val="0"/>
          <w:lang w:val="fr-FR"/>
        </w:rPr>
        <w:t xml:space="preserve"> </w:t>
      </w:r>
      <w:r w:rsidRPr="00D70E46">
        <w:rPr>
          <w:b w:val="0"/>
        </w:rPr>
        <w:t>ստեղծումը</w:t>
      </w:r>
      <w:r w:rsidRPr="00D70E46">
        <w:rPr>
          <w:b w:val="0"/>
          <w:lang w:val="fr-FR"/>
        </w:rPr>
        <w:t xml:space="preserve"> </w:t>
      </w:r>
      <w:r w:rsidRPr="00D70E46">
        <w:rPr>
          <w:b w:val="0"/>
        </w:rPr>
        <w:t>և</w:t>
      </w:r>
      <w:r w:rsidRPr="00D70E46">
        <w:rPr>
          <w:b w:val="0"/>
          <w:lang w:val="fr-FR"/>
        </w:rPr>
        <w:t xml:space="preserve"> </w:t>
      </w:r>
      <w:r w:rsidRPr="00D70E46">
        <w:rPr>
          <w:b w:val="0"/>
        </w:rPr>
        <w:t>վա</w:t>
      </w:r>
      <w:r w:rsidRPr="00D70E46">
        <w:rPr>
          <w:b w:val="0"/>
          <w:lang w:val="fr-FR"/>
        </w:rPr>
        <w:softHyphen/>
      </w:r>
      <w:r w:rsidRPr="00D70E46">
        <w:rPr>
          <w:b w:val="0"/>
        </w:rPr>
        <w:t>րումը</w:t>
      </w:r>
      <w:r w:rsidRPr="00D70E46">
        <w:rPr>
          <w:b w:val="0"/>
          <w:lang w:val="fr-FR"/>
        </w:rPr>
        <w:t xml:space="preserve">: </w:t>
      </w:r>
    </w:p>
    <w:p w:rsidR="00D70E46" w:rsidRPr="00D70E46" w:rsidRDefault="00A93A6C" w:rsidP="00D70E46">
      <w:pPr>
        <w:rPr>
          <w:lang w:val="fr-FR"/>
        </w:rPr>
      </w:pPr>
      <w:r>
        <w:rPr>
          <w:lang w:val="hy-AM"/>
        </w:rPr>
        <w:t>9</w:t>
      </w:r>
      <w:r w:rsidR="00D70E46" w:rsidRPr="00D70E46">
        <w:rPr>
          <w:lang w:val="fr-FR"/>
        </w:rPr>
        <w:t>.  «</w:t>
      </w:r>
      <w:r w:rsidR="00D70E46" w:rsidRPr="00D70E46">
        <w:t>Ոռոգման</w:t>
      </w:r>
      <w:r w:rsidR="00D70E46" w:rsidRPr="00D70E46">
        <w:rPr>
          <w:lang w:val="fr-FR"/>
        </w:rPr>
        <w:t xml:space="preserve"> </w:t>
      </w:r>
      <w:r w:rsidR="00D70E46" w:rsidRPr="00D70E46">
        <w:t>համակարգի</w:t>
      </w:r>
      <w:r w:rsidR="00D70E46" w:rsidRPr="00D70E46">
        <w:rPr>
          <w:lang w:val="fr-FR"/>
        </w:rPr>
        <w:t xml:space="preserve"> </w:t>
      </w:r>
      <w:r w:rsidR="00D70E46" w:rsidRPr="00D70E46">
        <w:t>առողջացում</w:t>
      </w:r>
      <w:r w:rsidR="00D70E46" w:rsidRPr="00D70E46">
        <w:rPr>
          <w:lang w:val="fr-FR"/>
        </w:rPr>
        <w:t xml:space="preserve">» </w:t>
      </w:r>
      <w:r w:rsidR="00D70E46" w:rsidRPr="00D70E46">
        <w:t>ծրագիր</w:t>
      </w:r>
      <w:r w:rsidR="00D70E46" w:rsidRPr="00D70E46">
        <w:rPr>
          <w:lang w:val="fr-FR"/>
        </w:rPr>
        <w:t>.</w:t>
      </w:r>
    </w:p>
    <w:p w:rsidR="00D70E46" w:rsidRPr="00D70E46" w:rsidRDefault="00D70E46" w:rsidP="00D70E46">
      <w:pPr>
        <w:rPr>
          <w:b w:val="0"/>
          <w:lang w:val="fr-FR"/>
        </w:rPr>
      </w:pPr>
      <w:r w:rsidRPr="00D70E46">
        <w:rPr>
          <w:b w:val="0"/>
        </w:rPr>
        <w:t>Նշված</w:t>
      </w:r>
      <w:r w:rsidRPr="00D70E46">
        <w:rPr>
          <w:b w:val="0"/>
          <w:lang w:val="fr-FR"/>
        </w:rPr>
        <w:t xml:space="preserve"> </w:t>
      </w:r>
      <w:r w:rsidRPr="00D70E46">
        <w:rPr>
          <w:b w:val="0"/>
        </w:rPr>
        <w:t>ծրագրի</w:t>
      </w:r>
      <w:r w:rsidRPr="00D70E46">
        <w:rPr>
          <w:b w:val="0"/>
          <w:lang w:val="fr-FR"/>
        </w:rPr>
        <w:t xml:space="preserve"> </w:t>
      </w:r>
      <w:r w:rsidRPr="00D70E46">
        <w:rPr>
          <w:b w:val="0"/>
        </w:rPr>
        <w:t>շրջանակներում</w:t>
      </w:r>
      <w:r w:rsidRPr="00D70E46">
        <w:rPr>
          <w:b w:val="0"/>
          <w:lang w:val="fr-FR"/>
        </w:rPr>
        <w:t xml:space="preserve"> </w:t>
      </w:r>
      <w:r w:rsidRPr="00D70E46">
        <w:rPr>
          <w:b w:val="0"/>
        </w:rPr>
        <w:t>նախա</w:t>
      </w:r>
      <w:r w:rsidRPr="00D70E46">
        <w:rPr>
          <w:b w:val="0"/>
          <w:lang w:val="fr-FR"/>
        </w:rPr>
        <w:softHyphen/>
      </w:r>
      <w:r w:rsidRPr="00D70E46">
        <w:rPr>
          <w:b w:val="0"/>
        </w:rPr>
        <w:t>տեսվում</w:t>
      </w:r>
      <w:r w:rsidRPr="00D70E46">
        <w:rPr>
          <w:b w:val="0"/>
          <w:lang w:val="fr-FR"/>
        </w:rPr>
        <w:t xml:space="preserve"> </w:t>
      </w:r>
      <w:r w:rsidRPr="00D70E46">
        <w:rPr>
          <w:b w:val="0"/>
        </w:rPr>
        <w:t>է</w:t>
      </w:r>
      <w:r w:rsidRPr="00D70E46">
        <w:rPr>
          <w:b w:val="0"/>
          <w:lang w:val="fr-FR"/>
        </w:rPr>
        <w:t xml:space="preserve"> </w:t>
      </w:r>
      <w:r w:rsidRPr="00D70E46">
        <w:rPr>
          <w:b w:val="0"/>
        </w:rPr>
        <w:t>իրականացնել</w:t>
      </w:r>
      <w:r w:rsidRPr="00D70E46">
        <w:rPr>
          <w:b w:val="0"/>
          <w:lang w:val="fr-FR"/>
        </w:rPr>
        <w:t xml:space="preserve"> </w:t>
      </w:r>
      <w:r w:rsidRPr="00D70E46">
        <w:rPr>
          <w:b w:val="0"/>
        </w:rPr>
        <w:t>հետևյալ</w:t>
      </w:r>
      <w:r w:rsidRPr="00D70E46">
        <w:rPr>
          <w:b w:val="0"/>
          <w:lang w:val="fr-FR"/>
        </w:rPr>
        <w:t xml:space="preserve"> </w:t>
      </w:r>
      <w:r w:rsidRPr="00D70E46">
        <w:rPr>
          <w:b w:val="0"/>
        </w:rPr>
        <w:t>միջոցառումները</w:t>
      </w:r>
      <w:r w:rsidRPr="00D70E46">
        <w:rPr>
          <w:b w:val="0"/>
          <w:lang w:val="fr-FR"/>
        </w:rPr>
        <w:t>.</w:t>
      </w:r>
    </w:p>
    <w:p w:rsidR="00D70E46" w:rsidRPr="00E81B58" w:rsidRDefault="00A93A6C" w:rsidP="00D70E46">
      <w:pPr>
        <w:rPr>
          <w:b w:val="0"/>
          <w:lang w:val="fr-FR"/>
        </w:rPr>
      </w:pPr>
      <w:r>
        <w:rPr>
          <w:b w:val="0"/>
          <w:lang w:val="hy-AM"/>
        </w:rPr>
        <w:t>9</w:t>
      </w:r>
      <w:r w:rsidR="00D70E46" w:rsidRPr="00D70E46">
        <w:rPr>
          <w:b w:val="0"/>
          <w:lang w:val="fr-FR"/>
        </w:rPr>
        <w:t>.1 «</w:t>
      </w:r>
      <w:r w:rsidR="00D70E46" w:rsidRPr="00D70E46">
        <w:rPr>
          <w:b w:val="0"/>
        </w:rPr>
        <w:t>Ոռոգում</w:t>
      </w:r>
      <w:r w:rsidR="00D70E46" w:rsidRPr="00D70E46">
        <w:rPr>
          <w:b w:val="0"/>
          <w:lang w:val="fr-FR"/>
        </w:rPr>
        <w:t>-</w:t>
      </w:r>
      <w:r w:rsidR="00D70E46" w:rsidRPr="00D70E46">
        <w:rPr>
          <w:b w:val="0"/>
        </w:rPr>
        <w:t>ջրառ</w:t>
      </w:r>
      <w:r w:rsidR="00D70E46" w:rsidRPr="00D70E46">
        <w:rPr>
          <w:b w:val="0"/>
          <w:lang w:val="fr-FR"/>
        </w:rPr>
        <w:t xml:space="preserve"> </w:t>
      </w:r>
      <w:r w:rsidR="00D70E46" w:rsidRPr="00D70E46">
        <w:rPr>
          <w:b w:val="0"/>
        </w:rPr>
        <w:t>իրականացնող</w:t>
      </w:r>
      <w:r w:rsidR="00D70E46" w:rsidRPr="00D70E46">
        <w:rPr>
          <w:b w:val="0"/>
          <w:lang w:val="fr-FR"/>
        </w:rPr>
        <w:t xml:space="preserve"> </w:t>
      </w:r>
      <w:r w:rsidR="00D70E46" w:rsidRPr="00D70E46">
        <w:rPr>
          <w:b w:val="0"/>
        </w:rPr>
        <w:t>կազմակերպություններին</w:t>
      </w:r>
      <w:r w:rsidR="00D70E46" w:rsidRPr="00D70E46">
        <w:rPr>
          <w:b w:val="0"/>
          <w:lang w:val="fr-FR"/>
        </w:rPr>
        <w:t xml:space="preserve"> </w:t>
      </w:r>
      <w:r w:rsidR="00D70E46" w:rsidRPr="00D70E46">
        <w:rPr>
          <w:b w:val="0"/>
        </w:rPr>
        <w:t>ֆինանսական</w:t>
      </w:r>
      <w:r w:rsidR="00D70E46" w:rsidRPr="00D70E46">
        <w:rPr>
          <w:b w:val="0"/>
          <w:lang w:val="fr-FR"/>
        </w:rPr>
        <w:t xml:space="preserve"> </w:t>
      </w:r>
      <w:r w:rsidR="00D70E46" w:rsidRPr="00D70E46">
        <w:rPr>
          <w:b w:val="0"/>
        </w:rPr>
        <w:t>աջակ</w:t>
      </w:r>
      <w:r w:rsidR="00D70E46" w:rsidRPr="00D70E46">
        <w:rPr>
          <w:b w:val="0"/>
          <w:lang w:val="fr-FR"/>
        </w:rPr>
        <w:softHyphen/>
      </w:r>
      <w:r w:rsidR="00D70E46" w:rsidRPr="00D70E46">
        <w:rPr>
          <w:b w:val="0"/>
        </w:rPr>
        <w:t>ցու</w:t>
      </w:r>
      <w:r w:rsidR="00D70E46" w:rsidRPr="00D70E46">
        <w:rPr>
          <w:b w:val="0"/>
          <w:lang w:val="fr-FR"/>
        </w:rPr>
        <w:softHyphen/>
      </w:r>
      <w:r w:rsidR="00D70E46" w:rsidRPr="00D70E46">
        <w:rPr>
          <w:b w:val="0"/>
        </w:rPr>
        <w:t>թյան</w:t>
      </w:r>
      <w:r w:rsidR="00D70E46" w:rsidRPr="00D70E46">
        <w:rPr>
          <w:b w:val="0"/>
          <w:lang w:val="fr-FR"/>
        </w:rPr>
        <w:t xml:space="preserve"> </w:t>
      </w:r>
      <w:r w:rsidR="00D70E46" w:rsidRPr="00D70E46">
        <w:rPr>
          <w:b w:val="0"/>
        </w:rPr>
        <w:t>տրամադրում</w:t>
      </w:r>
      <w:r w:rsidR="00D70E46" w:rsidRPr="00D70E46">
        <w:rPr>
          <w:b w:val="0"/>
          <w:lang w:val="fr-FR"/>
        </w:rPr>
        <w:t xml:space="preserve">» </w:t>
      </w:r>
      <w:r w:rsidR="00D70E46" w:rsidRPr="00D70E46">
        <w:rPr>
          <w:b w:val="0"/>
        </w:rPr>
        <w:t>միջոցառման</w:t>
      </w:r>
      <w:r w:rsidR="00D70E46" w:rsidRPr="00D70E46">
        <w:rPr>
          <w:b w:val="0"/>
          <w:lang w:val="fr-FR"/>
        </w:rPr>
        <w:t xml:space="preserve"> </w:t>
      </w:r>
      <w:r w:rsidR="00D70E46" w:rsidRPr="00D70E46">
        <w:rPr>
          <w:b w:val="0"/>
        </w:rPr>
        <w:t>համար</w:t>
      </w:r>
      <w:r w:rsidR="00D70E46" w:rsidRPr="00D70E46">
        <w:rPr>
          <w:b w:val="0"/>
          <w:lang w:val="fr-FR"/>
        </w:rPr>
        <w:t xml:space="preserve"> </w:t>
      </w:r>
      <w:r w:rsidR="00D70E46" w:rsidRPr="00D70E46">
        <w:rPr>
          <w:b w:val="0"/>
        </w:rPr>
        <w:t>Նախագծով</w:t>
      </w:r>
      <w:r w:rsidR="00D70E46" w:rsidRPr="00D70E46">
        <w:rPr>
          <w:b w:val="0"/>
          <w:lang w:val="fr-FR"/>
        </w:rPr>
        <w:t xml:space="preserve"> </w:t>
      </w:r>
      <w:r w:rsidR="00D70E46" w:rsidRPr="00D70E46">
        <w:rPr>
          <w:b w:val="0"/>
        </w:rPr>
        <w:t>նա</w:t>
      </w:r>
      <w:r w:rsidR="00D70E46" w:rsidRPr="00D70E46">
        <w:rPr>
          <w:b w:val="0"/>
          <w:lang w:val="fr-FR"/>
        </w:rPr>
        <w:softHyphen/>
      </w:r>
      <w:r w:rsidR="00D70E46" w:rsidRPr="00D70E46">
        <w:rPr>
          <w:b w:val="0"/>
        </w:rPr>
        <w:t>խատեսվում</w:t>
      </w:r>
      <w:r w:rsidR="00D70E46" w:rsidRPr="00D70E46">
        <w:rPr>
          <w:b w:val="0"/>
          <w:lang w:val="fr-FR"/>
        </w:rPr>
        <w:t xml:space="preserve"> </w:t>
      </w:r>
      <w:r w:rsidR="00D70E46" w:rsidRPr="00D70E46">
        <w:rPr>
          <w:b w:val="0"/>
        </w:rPr>
        <w:t>է</w:t>
      </w:r>
      <w:r w:rsidR="00D70E46" w:rsidRPr="00D70E46">
        <w:rPr>
          <w:b w:val="0"/>
          <w:lang w:val="fr-FR"/>
        </w:rPr>
        <w:t xml:space="preserve"> </w:t>
      </w:r>
      <w:r w:rsidR="00D70E46" w:rsidRPr="00D70E46">
        <w:rPr>
          <w:b w:val="0"/>
        </w:rPr>
        <w:t>հատկացնել</w:t>
      </w:r>
      <w:r w:rsidR="00D70E46" w:rsidRPr="00D70E46">
        <w:rPr>
          <w:b w:val="0"/>
          <w:lang w:val="fr-FR"/>
        </w:rPr>
        <w:t xml:space="preserve"> 1,0</w:t>
      </w:r>
      <w:r w:rsidR="00F37694">
        <w:rPr>
          <w:b w:val="0"/>
          <w:lang w:val="fr-FR"/>
        </w:rPr>
        <w:t>89.3</w:t>
      </w:r>
      <w:r w:rsidR="00D70E46" w:rsidRPr="00D70E46">
        <w:rPr>
          <w:b w:val="0"/>
          <w:lang w:val="fr-FR"/>
        </w:rPr>
        <w:t xml:space="preserve"> </w:t>
      </w:r>
      <w:r w:rsidR="00D70E46" w:rsidRPr="00D70E46">
        <w:rPr>
          <w:b w:val="0"/>
        </w:rPr>
        <w:t>մլն</w:t>
      </w:r>
      <w:r w:rsidR="00D70E46" w:rsidRPr="00D70E46">
        <w:rPr>
          <w:b w:val="0"/>
          <w:lang w:val="fr-FR"/>
        </w:rPr>
        <w:t xml:space="preserve"> </w:t>
      </w:r>
      <w:r w:rsidR="00D70E46" w:rsidRPr="00D70E46">
        <w:rPr>
          <w:b w:val="0"/>
        </w:rPr>
        <w:t>դրամ</w:t>
      </w:r>
      <w:r w:rsidR="00D70E46" w:rsidRPr="00D70E46">
        <w:rPr>
          <w:b w:val="0"/>
          <w:lang w:val="fr-FR"/>
        </w:rPr>
        <w:t xml:space="preserve">` </w:t>
      </w:r>
      <w:r w:rsidR="00D70E46" w:rsidRPr="00D70E46">
        <w:rPr>
          <w:b w:val="0"/>
        </w:rPr>
        <w:t>ՀՀ</w:t>
      </w:r>
      <w:r w:rsidR="00D70E46" w:rsidRPr="00D70E46">
        <w:rPr>
          <w:b w:val="0"/>
          <w:lang w:val="fr-FR"/>
        </w:rPr>
        <w:t xml:space="preserve"> 2019 </w:t>
      </w:r>
      <w:r w:rsidR="00D70E46" w:rsidRPr="00D70E46">
        <w:rPr>
          <w:b w:val="0"/>
        </w:rPr>
        <w:t>թվականի</w:t>
      </w:r>
      <w:r w:rsidR="00D70E46" w:rsidRPr="00D70E46">
        <w:rPr>
          <w:b w:val="0"/>
          <w:lang w:val="fr-FR"/>
        </w:rPr>
        <w:t xml:space="preserve"> </w:t>
      </w:r>
      <w:r w:rsidR="00D70E46" w:rsidRPr="00D70E46">
        <w:rPr>
          <w:b w:val="0"/>
        </w:rPr>
        <w:t>պետական</w:t>
      </w:r>
      <w:r w:rsidR="00D70E46" w:rsidRPr="00D70E46">
        <w:rPr>
          <w:b w:val="0"/>
          <w:lang w:val="fr-FR"/>
        </w:rPr>
        <w:t xml:space="preserve"> </w:t>
      </w:r>
      <w:r w:rsidR="00D70E46" w:rsidRPr="00D70E46">
        <w:rPr>
          <w:b w:val="0"/>
        </w:rPr>
        <w:t>բյուջեով</w:t>
      </w:r>
      <w:r w:rsidR="00D70E46" w:rsidRPr="00D70E46">
        <w:rPr>
          <w:b w:val="0"/>
          <w:lang w:val="fr-FR"/>
        </w:rPr>
        <w:t xml:space="preserve"> </w:t>
      </w:r>
      <w:r w:rsidR="00D70E46" w:rsidRPr="00D70E46">
        <w:rPr>
          <w:b w:val="0"/>
        </w:rPr>
        <w:t>հաս</w:t>
      </w:r>
      <w:r w:rsidR="00D70E46" w:rsidRPr="00D70E46">
        <w:rPr>
          <w:b w:val="0"/>
          <w:lang w:val="fr-FR"/>
        </w:rPr>
        <w:softHyphen/>
      </w:r>
      <w:r w:rsidR="00D70E46" w:rsidRPr="00D70E46">
        <w:rPr>
          <w:b w:val="0"/>
        </w:rPr>
        <w:t>տատված</w:t>
      </w:r>
      <w:r w:rsidR="00D70E46" w:rsidRPr="00D70E46">
        <w:rPr>
          <w:b w:val="0"/>
          <w:lang w:val="fr-FR"/>
        </w:rPr>
        <w:t xml:space="preserve"> </w:t>
      </w:r>
      <w:r w:rsidR="00F37694" w:rsidRPr="00E81B58">
        <w:rPr>
          <w:b w:val="0"/>
          <w:lang w:val="fr-FR"/>
        </w:rPr>
        <w:t xml:space="preserve">1,077.9 </w:t>
      </w:r>
      <w:r w:rsidR="00F37694">
        <w:rPr>
          <w:b w:val="0"/>
          <w:lang w:val="en-US"/>
        </w:rPr>
        <w:t>մլն</w:t>
      </w:r>
      <w:r w:rsidR="00F37694" w:rsidRPr="00E81B58">
        <w:rPr>
          <w:b w:val="0"/>
          <w:lang w:val="fr-FR"/>
        </w:rPr>
        <w:t xml:space="preserve"> </w:t>
      </w:r>
      <w:r w:rsidR="00F37694">
        <w:rPr>
          <w:b w:val="0"/>
          <w:lang w:val="en-US"/>
        </w:rPr>
        <w:t>դրամի</w:t>
      </w:r>
      <w:r w:rsidR="00F37694" w:rsidRPr="00E81B58">
        <w:rPr>
          <w:b w:val="0"/>
          <w:lang w:val="fr-FR"/>
        </w:rPr>
        <w:t xml:space="preserve"> </w:t>
      </w:r>
      <w:r w:rsidR="00F37694">
        <w:rPr>
          <w:b w:val="0"/>
          <w:lang w:val="en-US"/>
        </w:rPr>
        <w:t>դիմաց</w:t>
      </w:r>
      <w:r w:rsidR="00F37694" w:rsidRPr="00E81B58">
        <w:rPr>
          <w:b w:val="0"/>
          <w:lang w:val="fr-FR"/>
        </w:rPr>
        <w:t xml:space="preserve"> </w:t>
      </w:r>
      <w:r w:rsidR="00F37694">
        <w:rPr>
          <w:b w:val="0"/>
          <w:lang w:val="en-US"/>
        </w:rPr>
        <w:t>կամ</w:t>
      </w:r>
      <w:r w:rsidR="00F37694" w:rsidRPr="00E81B58">
        <w:rPr>
          <w:b w:val="0"/>
          <w:lang w:val="fr-FR"/>
        </w:rPr>
        <w:t xml:space="preserve"> 11.4 </w:t>
      </w:r>
      <w:r w:rsidR="00F37694">
        <w:rPr>
          <w:b w:val="0"/>
          <w:lang w:val="en-US"/>
        </w:rPr>
        <w:t>մլն</w:t>
      </w:r>
      <w:r w:rsidR="00F37694" w:rsidRPr="00E81B58">
        <w:rPr>
          <w:b w:val="0"/>
          <w:lang w:val="fr-FR"/>
        </w:rPr>
        <w:t xml:space="preserve"> </w:t>
      </w:r>
      <w:r w:rsidR="00F37694">
        <w:rPr>
          <w:b w:val="0"/>
          <w:lang w:val="en-US"/>
        </w:rPr>
        <w:t>դրամով</w:t>
      </w:r>
      <w:r w:rsidR="00F37694" w:rsidRPr="00E81B58">
        <w:rPr>
          <w:b w:val="0"/>
          <w:lang w:val="fr-FR"/>
        </w:rPr>
        <w:t xml:space="preserve"> </w:t>
      </w:r>
      <w:r w:rsidR="00F37694">
        <w:rPr>
          <w:b w:val="0"/>
          <w:lang w:val="en-US"/>
        </w:rPr>
        <w:t>ավել՝</w:t>
      </w:r>
      <w:r w:rsidR="00F37694" w:rsidRPr="00E81B58">
        <w:rPr>
          <w:b w:val="0"/>
          <w:lang w:val="fr-FR"/>
        </w:rPr>
        <w:t xml:space="preserve"> </w:t>
      </w:r>
      <w:r w:rsidR="00F37694">
        <w:rPr>
          <w:b w:val="0"/>
          <w:lang w:val="en-US"/>
        </w:rPr>
        <w:t>պայմանավորված</w:t>
      </w:r>
      <w:r w:rsidR="00F37694" w:rsidRPr="00E81B58">
        <w:rPr>
          <w:b w:val="0"/>
          <w:lang w:val="fr-FR"/>
        </w:rPr>
        <w:t xml:space="preserve"> </w:t>
      </w:r>
      <w:r w:rsidR="00F37694" w:rsidRPr="00D70E46">
        <w:rPr>
          <w:b w:val="0"/>
          <w:lang w:val="fr-FR"/>
        </w:rPr>
        <w:t>«</w:t>
      </w:r>
      <w:r w:rsidR="00F37694">
        <w:rPr>
          <w:b w:val="0"/>
          <w:lang w:val="fr-FR"/>
        </w:rPr>
        <w:t>Նվազագույն ամսական աշխատավարձի մասին</w:t>
      </w:r>
      <w:r w:rsidR="00F37694" w:rsidRPr="00D70E46">
        <w:rPr>
          <w:b w:val="0"/>
          <w:lang w:val="fr-FR"/>
        </w:rPr>
        <w:t>»</w:t>
      </w:r>
      <w:r w:rsidR="00F37694">
        <w:rPr>
          <w:b w:val="0"/>
          <w:lang w:val="fr-FR"/>
        </w:rPr>
        <w:t xml:space="preserve"> ՀՀ օրենքի կիրարկմամբ:</w:t>
      </w:r>
    </w:p>
    <w:p w:rsidR="00D70E46" w:rsidRPr="00D70E46" w:rsidRDefault="00D70E46" w:rsidP="00D70E46">
      <w:pPr>
        <w:rPr>
          <w:b w:val="0"/>
          <w:lang w:val="fr-FR"/>
        </w:rPr>
      </w:pPr>
      <w:r w:rsidRPr="00D70E46">
        <w:rPr>
          <w:b w:val="0"/>
        </w:rPr>
        <w:t>Միջոցառմամբ</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ոռոգում</w:t>
      </w:r>
      <w:r w:rsidRPr="00D70E46">
        <w:rPr>
          <w:b w:val="0"/>
          <w:lang w:val="fr-FR"/>
        </w:rPr>
        <w:t>-</w:t>
      </w:r>
      <w:r w:rsidRPr="00D70E46">
        <w:rPr>
          <w:b w:val="0"/>
        </w:rPr>
        <w:t>ջրառ</w:t>
      </w:r>
      <w:r w:rsidRPr="00D70E46">
        <w:rPr>
          <w:b w:val="0"/>
          <w:lang w:val="fr-FR"/>
        </w:rPr>
        <w:t xml:space="preserve"> </w:t>
      </w:r>
      <w:r w:rsidRPr="00D70E46">
        <w:rPr>
          <w:b w:val="0"/>
        </w:rPr>
        <w:t>իրականացնող</w:t>
      </w:r>
      <w:r w:rsidRPr="00D70E46">
        <w:rPr>
          <w:b w:val="0"/>
          <w:lang w:val="fr-FR"/>
        </w:rPr>
        <w:t xml:space="preserve"> </w:t>
      </w:r>
      <w:r w:rsidRPr="00D70E46">
        <w:rPr>
          <w:b w:val="0"/>
        </w:rPr>
        <w:t>կազմակերպությունների</w:t>
      </w:r>
      <w:r w:rsidRPr="00D70E46">
        <w:rPr>
          <w:b w:val="0"/>
          <w:lang w:val="fr-FR"/>
        </w:rPr>
        <w:t xml:space="preserve"> </w:t>
      </w:r>
      <w:r w:rsidRPr="00D70E46">
        <w:rPr>
          <w:b w:val="0"/>
        </w:rPr>
        <w:t>ըն</w:t>
      </w:r>
      <w:r w:rsidRPr="00D70E46">
        <w:rPr>
          <w:b w:val="0"/>
          <w:lang w:val="fr-FR"/>
        </w:rPr>
        <w:softHyphen/>
      </w:r>
      <w:r w:rsidRPr="00D70E46">
        <w:rPr>
          <w:b w:val="0"/>
        </w:rPr>
        <w:t>թա</w:t>
      </w:r>
      <w:r w:rsidRPr="00D70E46">
        <w:rPr>
          <w:b w:val="0"/>
          <w:lang w:val="fr-FR"/>
        </w:rPr>
        <w:softHyphen/>
      </w:r>
      <w:r w:rsidRPr="00D70E46">
        <w:rPr>
          <w:b w:val="0"/>
        </w:rPr>
        <w:t>ցիկ</w:t>
      </w:r>
      <w:r w:rsidRPr="00D70E46">
        <w:rPr>
          <w:b w:val="0"/>
          <w:lang w:val="fr-FR"/>
        </w:rPr>
        <w:t xml:space="preserve"> </w:t>
      </w:r>
      <w:r w:rsidRPr="00D70E46">
        <w:rPr>
          <w:b w:val="0"/>
        </w:rPr>
        <w:t>ֆինանսական</w:t>
      </w:r>
      <w:r w:rsidRPr="00D70E46">
        <w:rPr>
          <w:b w:val="0"/>
          <w:lang w:val="fr-FR"/>
        </w:rPr>
        <w:t xml:space="preserve"> </w:t>
      </w:r>
      <w:r w:rsidRPr="00D70E46">
        <w:rPr>
          <w:b w:val="0"/>
        </w:rPr>
        <w:t>ճեղքվածքի</w:t>
      </w:r>
      <w:r w:rsidRPr="00D70E46">
        <w:rPr>
          <w:b w:val="0"/>
          <w:lang w:val="fr-FR"/>
        </w:rPr>
        <w:t xml:space="preserve"> </w:t>
      </w:r>
      <w:r w:rsidRPr="00D70E46">
        <w:rPr>
          <w:b w:val="0"/>
        </w:rPr>
        <w:t>ծածկման</w:t>
      </w:r>
      <w:r w:rsidRPr="00D70E46">
        <w:rPr>
          <w:b w:val="0"/>
          <w:lang w:val="fr-FR"/>
        </w:rPr>
        <w:t xml:space="preserve"> </w:t>
      </w:r>
      <w:r w:rsidRPr="00D70E46">
        <w:rPr>
          <w:b w:val="0"/>
        </w:rPr>
        <w:t>նպատակով</w:t>
      </w:r>
      <w:r w:rsidRPr="00D70E46">
        <w:rPr>
          <w:b w:val="0"/>
          <w:lang w:val="fr-FR"/>
        </w:rPr>
        <w:t xml:space="preserve"> </w:t>
      </w:r>
      <w:r w:rsidRPr="00D70E46">
        <w:rPr>
          <w:b w:val="0"/>
        </w:rPr>
        <w:t>պետական</w:t>
      </w:r>
      <w:r w:rsidRPr="00D70E46">
        <w:rPr>
          <w:b w:val="0"/>
          <w:lang w:val="fr-FR"/>
        </w:rPr>
        <w:t xml:space="preserve"> </w:t>
      </w:r>
      <w:r w:rsidRPr="00D70E46">
        <w:rPr>
          <w:b w:val="0"/>
        </w:rPr>
        <w:t>աջակցության</w:t>
      </w:r>
      <w:r w:rsidRPr="00D70E46">
        <w:rPr>
          <w:b w:val="0"/>
          <w:lang w:val="fr-FR"/>
        </w:rPr>
        <w:t xml:space="preserve"> </w:t>
      </w:r>
      <w:r w:rsidRPr="00D70E46">
        <w:rPr>
          <w:b w:val="0"/>
        </w:rPr>
        <w:t>տրա</w:t>
      </w:r>
      <w:r w:rsidRPr="00D70E46">
        <w:rPr>
          <w:b w:val="0"/>
          <w:lang w:val="fr-FR"/>
        </w:rPr>
        <w:softHyphen/>
      </w:r>
      <w:r w:rsidRPr="00D70E46">
        <w:rPr>
          <w:b w:val="0"/>
        </w:rPr>
        <w:t>մադրում</w:t>
      </w:r>
      <w:r w:rsidRPr="00D70E46">
        <w:rPr>
          <w:b w:val="0"/>
          <w:lang w:val="fr-FR"/>
        </w:rPr>
        <w:t xml:space="preserve">` </w:t>
      </w:r>
      <w:r w:rsidRPr="00D70E46">
        <w:rPr>
          <w:b w:val="0"/>
        </w:rPr>
        <w:t>վեր</w:t>
      </w:r>
      <w:r w:rsidRPr="00D70E46">
        <w:rPr>
          <w:b w:val="0"/>
          <w:lang w:val="fr-FR"/>
        </w:rPr>
        <w:softHyphen/>
      </w:r>
      <w:r w:rsidRPr="00D70E46">
        <w:rPr>
          <w:b w:val="0"/>
        </w:rPr>
        <w:t>ջիններիս</w:t>
      </w:r>
      <w:r w:rsidRPr="00D70E46">
        <w:rPr>
          <w:b w:val="0"/>
          <w:lang w:val="fr-FR"/>
        </w:rPr>
        <w:t xml:space="preserve"> </w:t>
      </w:r>
      <w:r w:rsidRPr="00D70E46">
        <w:rPr>
          <w:b w:val="0"/>
        </w:rPr>
        <w:t>համար</w:t>
      </w:r>
      <w:r w:rsidRPr="00D70E46">
        <w:rPr>
          <w:b w:val="0"/>
          <w:lang w:val="fr-FR"/>
        </w:rPr>
        <w:t xml:space="preserve"> </w:t>
      </w:r>
      <w:r w:rsidRPr="00D70E46">
        <w:rPr>
          <w:b w:val="0"/>
        </w:rPr>
        <w:t>հաստատված</w:t>
      </w:r>
      <w:r w:rsidRPr="00D70E46">
        <w:rPr>
          <w:b w:val="0"/>
          <w:lang w:val="fr-FR"/>
        </w:rPr>
        <w:t xml:space="preserve"> </w:t>
      </w:r>
      <w:r w:rsidRPr="00D70E46">
        <w:rPr>
          <w:b w:val="0"/>
        </w:rPr>
        <w:t>սակագնի</w:t>
      </w:r>
      <w:r w:rsidRPr="00D70E46">
        <w:rPr>
          <w:b w:val="0"/>
          <w:lang w:val="fr-FR"/>
        </w:rPr>
        <w:t xml:space="preserve"> </w:t>
      </w:r>
      <w:r w:rsidRPr="00D70E46">
        <w:rPr>
          <w:b w:val="0"/>
        </w:rPr>
        <w:t>և</w:t>
      </w:r>
      <w:r w:rsidRPr="00D70E46">
        <w:rPr>
          <w:b w:val="0"/>
          <w:lang w:val="fr-FR"/>
        </w:rPr>
        <w:t xml:space="preserve"> </w:t>
      </w:r>
      <w:r w:rsidRPr="00D70E46">
        <w:rPr>
          <w:b w:val="0"/>
        </w:rPr>
        <w:t>նվազագույն</w:t>
      </w:r>
      <w:r w:rsidRPr="00D70E46">
        <w:rPr>
          <w:b w:val="0"/>
          <w:lang w:val="fr-FR"/>
        </w:rPr>
        <w:t xml:space="preserve"> </w:t>
      </w:r>
      <w:r w:rsidRPr="00D70E46">
        <w:rPr>
          <w:b w:val="0"/>
        </w:rPr>
        <w:t>շահավետ</w:t>
      </w:r>
      <w:r w:rsidRPr="00D70E46">
        <w:rPr>
          <w:b w:val="0"/>
          <w:lang w:val="fr-FR"/>
        </w:rPr>
        <w:t xml:space="preserve"> </w:t>
      </w:r>
      <w:r w:rsidRPr="00D70E46">
        <w:rPr>
          <w:b w:val="0"/>
        </w:rPr>
        <w:t>գնի</w:t>
      </w:r>
      <w:r w:rsidRPr="00D70E46">
        <w:rPr>
          <w:b w:val="0"/>
          <w:lang w:val="fr-FR"/>
        </w:rPr>
        <w:t xml:space="preserve"> </w:t>
      </w:r>
      <w:r w:rsidRPr="00D70E46">
        <w:rPr>
          <w:b w:val="0"/>
        </w:rPr>
        <w:t>տարբե</w:t>
      </w:r>
      <w:r w:rsidRPr="00D70E46">
        <w:rPr>
          <w:b w:val="0"/>
          <w:lang w:val="fr-FR"/>
        </w:rPr>
        <w:softHyphen/>
      </w:r>
      <w:r w:rsidRPr="00D70E46">
        <w:rPr>
          <w:b w:val="0"/>
        </w:rPr>
        <w:t>րության</w:t>
      </w:r>
      <w:r w:rsidRPr="00D70E46">
        <w:rPr>
          <w:b w:val="0"/>
          <w:lang w:val="fr-FR"/>
        </w:rPr>
        <w:t xml:space="preserve"> </w:t>
      </w:r>
      <w:r w:rsidRPr="00D70E46">
        <w:rPr>
          <w:b w:val="0"/>
        </w:rPr>
        <w:t>չա</w:t>
      </w:r>
      <w:r w:rsidRPr="00D70E46">
        <w:rPr>
          <w:b w:val="0"/>
          <w:lang w:val="fr-FR"/>
        </w:rPr>
        <w:softHyphen/>
      </w:r>
      <w:r w:rsidRPr="00D70E46">
        <w:rPr>
          <w:b w:val="0"/>
        </w:rPr>
        <w:t>փով</w:t>
      </w:r>
      <w:r w:rsidRPr="00D70E46">
        <w:rPr>
          <w:b w:val="0"/>
          <w:lang w:val="fr-FR"/>
        </w:rPr>
        <w:t>:</w:t>
      </w:r>
    </w:p>
    <w:p w:rsidR="00D70E46" w:rsidRPr="00D70E46" w:rsidRDefault="00D70E46" w:rsidP="00D70E46">
      <w:pPr>
        <w:rPr>
          <w:b w:val="0"/>
          <w:lang w:val="fr-FR"/>
        </w:rPr>
      </w:pPr>
      <w:r w:rsidRPr="00D70E46">
        <w:rPr>
          <w:b w:val="0"/>
        </w:rPr>
        <w:lastRenderedPageBreak/>
        <w:t>Գումարի</w:t>
      </w:r>
      <w:r w:rsidRPr="00D70E46">
        <w:rPr>
          <w:b w:val="0"/>
          <w:lang w:val="fr-FR"/>
        </w:rPr>
        <w:t xml:space="preserve"> </w:t>
      </w:r>
      <w:r w:rsidRPr="00D70E46">
        <w:rPr>
          <w:b w:val="0"/>
        </w:rPr>
        <w:t>հաշվարկման</w:t>
      </w:r>
      <w:r w:rsidRPr="00D70E46">
        <w:rPr>
          <w:b w:val="0"/>
          <w:lang w:val="fr-FR"/>
        </w:rPr>
        <w:t xml:space="preserve"> </w:t>
      </w:r>
      <w:r w:rsidRPr="00D70E46">
        <w:rPr>
          <w:b w:val="0"/>
        </w:rPr>
        <w:t>համար</w:t>
      </w:r>
      <w:r w:rsidRPr="00D70E46">
        <w:rPr>
          <w:b w:val="0"/>
          <w:lang w:val="fr-FR"/>
        </w:rPr>
        <w:t xml:space="preserve"> </w:t>
      </w:r>
      <w:r w:rsidRPr="00D70E46">
        <w:rPr>
          <w:b w:val="0"/>
        </w:rPr>
        <w:t>հիմք</w:t>
      </w:r>
      <w:r w:rsidRPr="00D70E46">
        <w:rPr>
          <w:b w:val="0"/>
          <w:lang w:val="fr-FR"/>
        </w:rPr>
        <w:t xml:space="preserve"> </w:t>
      </w:r>
      <w:r w:rsidRPr="00D70E46">
        <w:rPr>
          <w:b w:val="0"/>
        </w:rPr>
        <w:t>են</w:t>
      </w:r>
      <w:r w:rsidRPr="00D70E46">
        <w:rPr>
          <w:b w:val="0"/>
          <w:lang w:val="fr-FR"/>
        </w:rPr>
        <w:t xml:space="preserve"> </w:t>
      </w:r>
      <w:r w:rsidRPr="00D70E46">
        <w:rPr>
          <w:b w:val="0"/>
        </w:rPr>
        <w:t>հանդիսացել</w:t>
      </w:r>
      <w:r w:rsidRPr="00D70E46">
        <w:rPr>
          <w:b w:val="0"/>
          <w:lang w:val="fr-FR"/>
        </w:rPr>
        <w:t xml:space="preserve"> </w:t>
      </w:r>
      <w:r w:rsidRPr="00D70E46">
        <w:rPr>
          <w:b w:val="0"/>
        </w:rPr>
        <w:t>ՀՀ</w:t>
      </w:r>
      <w:r w:rsidRPr="00D70E46">
        <w:rPr>
          <w:b w:val="0"/>
          <w:lang w:val="fr-FR"/>
        </w:rPr>
        <w:t xml:space="preserve"> </w:t>
      </w:r>
      <w:r w:rsidRPr="00D70E46">
        <w:rPr>
          <w:b w:val="0"/>
        </w:rPr>
        <w:t>հանրային</w:t>
      </w:r>
      <w:r w:rsidRPr="00D70E46">
        <w:rPr>
          <w:b w:val="0"/>
          <w:lang w:val="fr-FR"/>
        </w:rPr>
        <w:t xml:space="preserve"> </w:t>
      </w:r>
      <w:r w:rsidRPr="00D70E46">
        <w:rPr>
          <w:b w:val="0"/>
        </w:rPr>
        <w:t>ծառայությունները</w:t>
      </w:r>
      <w:r w:rsidRPr="00D70E46">
        <w:rPr>
          <w:b w:val="0"/>
          <w:lang w:val="fr-FR"/>
        </w:rPr>
        <w:t xml:space="preserve"> </w:t>
      </w:r>
      <w:r w:rsidRPr="00D70E46">
        <w:rPr>
          <w:b w:val="0"/>
        </w:rPr>
        <w:t>կարգավորող</w:t>
      </w:r>
      <w:r w:rsidRPr="00D70E46">
        <w:rPr>
          <w:b w:val="0"/>
          <w:lang w:val="fr-FR"/>
        </w:rPr>
        <w:t xml:space="preserve"> </w:t>
      </w:r>
      <w:r w:rsidRPr="00D70E46">
        <w:rPr>
          <w:b w:val="0"/>
        </w:rPr>
        <w:t>հանձնաժողովի</w:t>
      </w:r>
      <w:r w:rsidRPr="00D70E46">
        <w:rPr>
          <w:b w:val="0"/>
          <w:lang w:val="fr-FR"/>
        </w:rPr>
        <w:t xml:space="preserve"> </w:t>
      </w:r>
      <w:r w:rsidRPr="00D70E46">
        <w:rPr>
          <w:b w:val="0"/>
        </w:rPr>
        <w:t>կողմից</w:t>
      </w:r>
      <w:r w:rsidRPr="00D70E46">
        <w:rPr>
          <w:b w:val="0"/>
          <w:lang w:val="fr-FR"/>
        </w:rPr>
        <w:t xml:space="preserve"> 2007</w:t>
      </w:r>
      <w:r w:rsidRPr="00D70E46">
        <w:rPr>
          <w:b w:val="0"/>
        </w:rPr>
        <w:t>թ</w:t>
      </w:r>
      <w:r w:rsidRPr="00D70E46">
        <w:rPr>
          <w:b w:val="0"/>
          <w:lang w:val="fr-FR"/>
        </w:rPr>
        <w:t xml:space="preserve">. </w:t>
      </w:r>
      <w:r w:rsidRPr="00D70E46">
        <w:rPr>
          <w:b w:val="0"/>
        </w:rPr>
        <w:t>սահմանված</w:t>
      </w:r>
      <w:r w:rsidRPr="00D70E46">
        <w:rPr>
          <w:b w:val="0"/>
          <w:lang w:val="fr-FR"/>
        </w:rPr>
        <w:t xml:space="preserve"> </w:t>
      </w:r>
      <w:r w:rsidRPr="00D70E46">
        <w:rPr>
          <w:b w:val="0"/>
        </w:rPr>
        <w:t>ոռոգման</w:t>
      </w:r>
      <w:r w:rsidRPr="00D70E46">
        <w:rPr>
          <w:b w:val="0"/>
          <w:lang w:val="fr-FR"/>
        </w:rPr>
        <w:t xml:space="preserve"> </w:t>
      </w:r>
      <w:r w:rsidRPr="00D70E46">
        <w:rPr>
          <w:b w:val="0"/>
        </w:rPr>
        <w:t>ջրի</w:t>
      </w:r>
      <w:r w:rsidRPr="00D70E46">
        <w:rPr>
          <w:b w:val="0"/>
          <w:lang w:val="fr-FR"/>
        </w:rPr>
        <w:t xml:space="preserve"> </w:t>
      </w:r>
      <w:r w:rsidRPr="00D70E46">
        <w:rPr>
          <w:b w:val="0"/>
        </w:rPr>
        <w:t>սակագների</w:t>
      </w:r>
      <w:r w:rsidRPr="00D70E46">
        <w:rPr>
          <w:b w:val="0"/>
          <w:lang w:val="fr-FR"/>
        </w:rPr>
        <w:t xml:space="preserve"> </w:t>
      </w:r>
      <w:r w:rsidRPr="00D70E46">
        <w:rPr>
          <w:b w:val="0"/>
        </w:rPr>
        <w:t>հաշ</w:t>
      </w:r>
      <w:r w:rsidRPr="00D70E46">
        <w:rPr>
          <w:b w:val="0"/>
          <w:lang w:val="fr-FR"/>
        </w:rPr>
        <w:softHyphen/>
      </w:r>
      <w:r w:rsidRPr="00D70E46">
        <w:rPr>
          <w:b w:val="0"/>
        </w:rPr>
        <w:t>վարկ</w:t>
      </w:r>
      <w:r w:rsidRPr="00D70E46">
        <w:rPr>
          <w:b w:val="0"/>
          <w:lang w:val="fr-FR"/>
        </w:rPr>
        <w:softHyphen/>
      </w:r>
      <w:r w:rsidRPr="00D70E46">
        <w:rPr>
          <w:b w:val="0"/>
        </w:rPr>
        <w:t>ները</w:t>
      </w:r>
      <w:r w:rsidRPr="00D70E46">
        <w:rPr>
          <w:b w:val="0"/>
          <w:lang w:val="fr-FR"/>
        </w:rPr>
        <w:t xml:space="preserve"> </w:t>
      </w:r>
      <w:r w:rsidRPr="00D70E46">
        <w:rPr>
          <w:b w:val="0"/>
        </w:rPr>
        <w:t>և</w:t>
      </w:r>
      <w:r w:rsidRPr="00D70E46">
        <w:rPr>
          <w:b w:val="0"/>
          <w:lang w:val="fr-FR"/>
        </w:rPr>
        <w:t xml:space="preserve"> 2010</w:t>
      </w:r>
      <w:r w:rsidRPr="00D70E46">
        <w:rPr>
          <w:b w:val="0"/>
        </w:rPr>
        <w:t>թ</w:t>
      </w:r>
      <w:r w:rsidRPr="00D70E46">
        <w:rPr>
          <w:b w:val="0"/>
          <w:lang w:val="fr-FR"/>
        </w:rPr>
        <w:t xml:space="preserve">. </w:t>
      </w:r>
      <w:r w:rsidRPr="00D70E46">
        <w:rPr>
          <w:b w:val="0"/>
        </w:rPr>
        <w:t>վերանայված</w:t>
      </w:r>
      <w:r w:rsidRPr="00D70E46">
        <w:rPr>
          <w:b w:val="0"/>
          <w:lang w:val="fr-FR"/>
        </w:rPr>
        <w:t xml:space="preserve"> </w:t>
      </w:r>
      <w:r w:rsidRPr="00D70E46">
        <w:rPr>
          <w:b w:val="0"/>
        </w:rPr>
        <w:t>տարբերակները</w:t>
      </w:r>
      <w:r w:rsidRPr="00D70E46">
        <w:rPr>
          <w:b w:val="0"/>
          <w:lang w:val="fr-FR"/>
        </w:rPr>
        <w:t>:</w:t>
      </w:r>
    </w:p>
    <w:p w:rsidR="00D70E46" w:rsidRPr="00D70E46" w:rsidRDefault="00A93A6C" w:rsidP="00D70E46">
      <w:pPr>
        <w:rPr>
          <w:b w:val="0"/>
          <w:lang w:val="fr-FR"/>
        </w:rPr>
      </w:pPr>
      <w:r>
        <w:rPr>
          <w:b w:val="0"/>
          <w:lang w:val="hy-AM"/>
        </w:rPr>
        <w:t>9</w:t>
      </w:r>
      <w:r w:rsidR="00D70E46" w:rsidRPr="00D70E46">
        <w:rPr>
          <w:b w:val="0"/>
          <w:lang w:val="fr-FR"/>
        </w:rPr>
        <w:t>.2 «</w:t>
      </w:r>
      <w:r w:rsidR="00D70E46" w:rsidRPr="00D70E46">
        <w:rPr>
          <w:b w:val="0"/>
        </w:rPr>
        <w:t>Ոռոգման</w:t>
      </w:r>
      <w:r w:rsidR="00D70E46" w:rsidRPr="00D70E46">
        <w:rPr>
          <w:b w:val="0"/>
          <w:lang w:val="fr-FR"/>
        </w:rPr>
        <w:t xml:space="preserve"> </w:t>
      </w:r>
      <w:r w:rsidR="00D70E46" w:rsidRPr="00D70E46">
        <w:rPr>
          <w:b w:val="0"/>
        </w:rPr>
        <w:t>ծառայություններ</w:t>
      </w:r>
      <w:r w:rsidR="00D70E46" w:rsidRPr="00D70E46">
        <w:rPr>
          <w:b w:val="0"/>
          <w:lang w:val="fr-FR"/>
        </w:rPr>
        <w:t xml:space="preserve"> </w:t>
      </w:r>
      <w:r w:rsidR="00D70E46" w:rsidRPr="00D70E46">
        <w:rPr>
          <w:b w:val="0"/>
        </w:rPr>
        <w:t>մատուցող</w:t>
      </w:r>
      <w:r w:rsidR="00D70E46" w:rsidRPr="00D70E46">
        <w:rPr>
          <w:b w:val="0"/>
          <w:lang w:val="fr-FR"/>
        </w:rPr>
        <w:t xml:space="preserve"> </w:t>
      </w:r>
      <w:r w:rsidR="00D70E46" w:rsidRPr="00D70E46">
        <w:rPr>
          <w:b w:val="0"/>
        </w:rPr>
        <w:t>ընկերություններին</w:t>
      </w:r>
      <w:r w:rsidR="00D70E46" w:rsidRPr="00D70E46">
        <w:rPr>
          <w:b w:val="0"/>
          <w:lang w:val="fr-FR"/>
        </w:rPr>
        <w:t xml:space="preserve"> </w:t>
      </w:r>
      <w:r w:rsidR="00D70E46" w:rsidRPr="00D70E46">
        <w:rPr>
          <w:b w:val="0"/>
        </w:rPr>
        <w:t>ֆինանսական</w:t>
      </w:r>
      <w:r w:rsidR="00D70E46" w:rsidRPr="00D70E46">
        <w:rPr>
          <w:b w:val="0"/>
          <w:lang w:val="fr-FR"/>
        </w:rPr>
        <w:t xml:space="preserve"> </w:t>
      </w:r>
      <w:r w:rsidR="00D70E46" w:rsidRPr="00D70E46">
        <w:rPr>
          <w:b w:val="0"/>
        </w:rPr>
        <w:t>աջակ</w:t>
      </w:r>
      <w:r w:rsidR="00D70E46" w:rsidRPr="00D70E46">
        <w:rPr>
          <w:b w:val="0"/>
          <w:lang w:val="fr-FR"/>
        </w:rPr>
        <w:softHyphen/>
      </w:r>
      <w:r w:rsidR="00D70E46" w:rsidRPr="00D70E46">
        <w:rPr>
          <w:b w:val="0"/>
        </w:rPr>
        <w:t>ցության</w:t>
      </w:r>
      <w:r w:rsidR="00D70E46" w:rsidRPr="00D70E46">
        <w:rPr>
          <w:b w:val="0"/>
          <w:lang w:val="fr-FR"/>
        </w:rPr>
        <w:t xml:space="preserve"> </w:t>
      </w:r>
      <w:r w:rsidR="00D70E46" w:rsidRPr="00D70E46">
        <w:rPr>
          <w:b w:val="0"/>
        </w:rPr>
        <w:t>տրամադրում</w:t>
      </w:r>
      <w:r w:rsidR="00D70E46" w:rsidRPr="00D70E46">
        <w:rPr>
          <w:b w:val="0"/>
          <w:lang w:val="fr-FR"/>
        </w:rPr>
        <w:t xml:space="preserve">» </w:t>
      </w:r>
      <w:r w:rsidR="00D70E46" w:rsidRPr="00D70E46">
        <w:rPr>
          <w:b w:val="0"/>
        </w:rPr>
        <w:t>միջոցառման</w:t>
      </w:r>
      <w:r w:rsidR="00D70E46" w:rsidRPr="00D70E46">
        <w:rPr>
          <w:b w:val="0"/>
          <w:lang w:val="fr-FR"/>
        </w:rPr>
        <w:t xml:space="preserve"> </w:t>
      </w:r>
      <w:r w:rsidR="00D70E46" w:rsidRPr="00D70E46">
        <w:rPr>
          <w:b w:val="0"/>
        </w:rPr>
        <w:t>համար</w:t>
      </w:r>
      <w:r w:rsidR="00D70E46" w:rsidRPr="00D70E46">
        <w:rPr>
          <w:b w:val="0"/>
          <w:lang w:val="fr-FR"/>
        </w:rPr>
        <w:t xml:space="preserve"> </w:t>
      </w:r>
      <w:r w:rsidR="00D70E46" w:rsidRPr="00D70E46">
        <w:rPr>
          <w:b w:val="0"/>
        </w:rPr>
        <w:t>Նախագծով</w:t>
      </w:r>
      <w:r w:rsidR="00D70E46" w:rsidRPr="00D70E46">
        <w:rPr>
          <w:b w:val="0"/>
          <w:lang w:val="fr-FR"/>
        </w:rPr>
        <w:t xml:space="preserve"> </w:t>
      </w:r>
      <w:r w:rsidR="00D70E46" w:rsidRPr="00D70E46">
        <w:rPr>
          <w:b w:val="0"/>
        </w:rPr>
        <w:t>նախա</w:t>
      </w:r>
      <w:r w:rsidR="00D70E46" w:rsidRPr="00D70E46">
        <w:rPr>
          <w:b w:val="0"/>
          <w:lang w:val="fr-FR"/>
        </w:rPr>
        <w:softHyphen/>
      </w:r>
      <w:r w:rsidR="00D70E46" w:rsidRPr="00D70E46">
        <w:rPr>
          <w:b w:val="0"/>
          <w:lang w:val="fr-FR"/>
        </w:rPr>
        <w:softHyphen/>
      </w:r>
      <w:r w:rsidR="00D70E46" w:rsidRPr="00D70E46">
        <w:rPr>
          <w:b w:val="0"/>
        </w:rPr>
        <w:t>տեսվում</w:t>
      </w:r>
      <w:r w:rsidR="00D70E46" w:rsidRPr="00D70E46">
        <w:rPr>
          <w:b w:val="0"/>
          <w:lang w:val="fr-FR"/>
        </w:rPr>
        <w:t xml:space="preserve"> </w:t>
      </w:r>
      <w:r w:rsidR="00D70E46" w:rsidRPr="00D70E46">
        <w:rPr>
          <w:b w:val="0"/>
        </w:rPr>
        <w:t>է</w:t>
      </w:r>
      <w:r w:rsidR="00D70E46" w:rsidRPr="00D70E46">
        <w:rPr>
          <w:b w:val="0"/>
          <w:lang w:val="fr-FR"/>
        </w:rPr>
        <w:t xml:space="preserve"> </w:t>
      </w:r>
      <w:r w:rsidR="00D70E46" w:rsidRPr="00D70E46">
        <w:rPr>
          <w:b w:val="0"/>
        </w:rPr>
        <w:t>հատկացնել</w:t>
      </w:r>
      <w:r w:rsidR="00D70E46" w:rsidRPr="00D70E46">
        <w:rPr>
          <w:b w:val="0"/>
          <w:lang w:val="fr-FR"/>
        </w:rPr>
        <w:t xml:space="preserve"> 2,856.0 </w:t>
      </w:r>
      <w:r w:rsidR="00D70E46" w:rsidRPr="00D70E46">
        <w:rPr>
          <w:b w:val="0"/>
        </w:rPr>
        <w:t>մլն</w:t>
      </w:r>
      <w:r w:rsidR="00D70E46" w:rsidRPr="00D70E46">
        <w:rPr>
          <w:b w:val="0"/>
          <w:lang w:val="fr-FR"/>
        </w:rPr>
        <w:t xml:space="preserve"> </w:t>
      </w:r>
      <w:r w:rsidR="00D70E46" w:rsidRPr="00D70E46">
        <w:rPr>
          <w:b w:val="0"/>
        </w:rPr>
        <w:t>դրամ</w:t>
      </w:r>
      <w:r w:rsidR="00D70E46" w:rsidRPr="00D70E46">
        <w:rPr>
          <w:b w:val="0"/>
          <w:lang w:val="fr-FR"/>
        </w:rPr>
        <w:t xml:space="preserve">` </w:t>
      </w:r>
      <w:r w:rsidR="00D70E46" w:rsidRPr="00D70E46">
        <w:rPr>
          <w:b w:val="0"/>
        </w:rPr>
        <w:t>ՀՀ</w:t>
      </w:r>
      <w:r w:rsidR="00D70E46" w:rsidRPr="00D70E46">
        <w:rPr>
          <w:b w:val="0"/>
          <w:lang w:val="fr-FR"/>
        </w:rPr>
        <w:t xml:space="preserve"> 2019 </w:t>
      </w:r>
      <w:r w:rsidR="00D70E46" w:rsidRPr="00D70E46">
        <w:rPr>
          <w:b w:val="0"/>
        </w:rPr>
        <w:t>թվականի</w:t>
      </w:r>
      <w:r w:rsidR="00D70E46" w:rsidRPr="00D70E46">
        <w:rPr>
          <w:b w:val="0"/>
          <w:lang w:val="fr-FR"/>
        </w:rPr>
        <w:t xml:space="preserve"> </w:t>
      </w:r>
      <w:r w:rsidR="00D70E46" w:rsidRPr="00D70E46">
        <w:rPr>
          <w:b w:val="0"/>
        </w:rPr>
        <w:t>պետական</w:t>
      </w:r>
      <w:r w:rsidR="00D70E46" w:rsidRPr="00D70E46">
        <w:rPr>
          <w:b w:val="0"/>
          <w:lang w:val="fr-FR"/>
        </w:rPr>
        <w:t xml:space="preserve"> </w:t>
      </w:r>
      <w:r w:rsidR="00D70E46" w:rsidRPr="00D70E46">
        <w:rPr>
          <w:b w:val="0"/>
        </w:rPr>
        <w:t>բյուջեով</w:t>
      </w:r>
      <w:r w:rsidR="00D70E46" w:rsidRPr="00D70E46">
        <w:rPr>
          <w:b w:val="0"/>
          <w:lang w:val="fr-FR"/>
        </w:rPr>
        <w:t xml:space="preserve"> </w:t>
      </w:r>
      <w:r w:rsidR="00D70E46" w:rsidRPr="00D70E46">
        <w:rPr>
          <w:b w:val="0"/>
        </w:rPr>
        <w:t>հաս</w:t>
      </w:r>
      <w:r w:rsidR="00D70E46" w:rsidRPr="00D70E46">
        <w:rPr>
          <w:b w:val="0"/>
          <w:lang w:val="fr-FR"/>
        </w:rPr>
        <w:softHyphen/>
      </w:r>
      <w:r w:rsidR="00D70E46" w:rsidRPr="00D70E46">
        <w:rPr>
          <w:b w:val="0"/>
        </w:rPr>
        <w:t>տատված</w:t>
      </w:r>
      <w:r w:rsidR="00D70E46" w:rsidRPr="00D70E46">
        <w:rPr>
          <w:b w:val="0"/>
          <w:lang w:val="fr-FR"/>
        </w:rPr>
        <w:t xml:space="preserve"> 3,636.8 </w:t>
      </w:r>
      <w:r w:rsidR="00D70E46" w:rsidRPr="00D70E46">
        <w:rPr>
          <w:b w:val="0"/>
        </w:rPr>
        <w:t>մլն</w:t>
      </w:r>
      <w:r w:rsidR="00D70E46" w:rsidRPr="00D70E46">
        <w:rPr>
          <w:b w:val="0"/>
          <w:lang w:val="fr-FR"/>
        </w:rPr>
        <w:t xml:space="preserve"> </w:t>
      </w:r>
      <w:r w:rsidR="00D70E46" w:rsidRPr="00D70E46">
        <w:rPr>
          <w:b w:val="0"/>
        </w:rPr>
        <w:t>դրամի</w:t>
      </w:r>
      <w:r w:rsidR="00D70E46" w:rsidRPr="00D70E46">
        <w:rPr>
          <w:b w:val="0"/>
          <w:lang w:val="fr-FR"/>
        </w:rPr>
        <w:t xml:space="preserve"> </w:t>
      </w:r>
      <w:r w:rsidR="00D70E46" w:rsidRPr="00D70E46">
        <w:rPr>
          <w:b w:val="0"/>
        </w:rPr>
        <w:t>դիմաց</w:t>
      </w:r>
      <w:r w:rsidR="00D70E46" w:rsidRPr="00D70E46">
        <w:rPr>
          <w:b w:val="0"/>
          <w:lang w:val="fr-FR"/>
        </w:rPr>
        <w:t xml:space="preserve"> </w:t>
      </w:r>
      <w:r w:rsidR="00D70E46" w:rsidRPr="00D70E46">
        <w:rPr>
          <w:b w:val="0"/>
        </w:rPr>
        <w:t>կամ</w:t>
      </w:r>
      <w:r w:rsidR="00D70E46" w:rsidRPr="00D70E46">
        <w:rPr>
          <w:b w:val="0"/>
          <w:lang w:val="fr-FR"/>
        </w:rPr>
        <w:t xml:space="preserve"> 780.8 </w:t>
      </w:r>
      <w:r w:rsidR="00D70E46" w:rsidRPr="00D70E46">
        <w:rPr>
          <w:b w:val="0"/>
        </w:rPr>
        <w:t>մլն</w:t>
      </w:r>
      <w:r w:rsidR="00D70E46" w:rsidRPr="00D70E46">
        <w:rPr>
          <w:b w:val="0"/>
          <w:lang w:val="fr-FR"/>
        </w:rPr>
        <w:t xml:space="preserve"> </w:t>
      </w:r>
      <w:r w:rsidR="00D70E46" w:rsidRPr="00D70E46">
        <w:rPr>
          <w:b w:val="0"/>
        </w:rPr>
        <w:t>դրամով</w:t>
      </w:r>
      <w:r w:rsidR="00D70E46" w:rsidRPr="00D70E46">
        <w:rPr>
          <w:b w:val="0"/>
          <w:lang w:val="fr-FR"/>
        </w:rPr>
        <w:t xml:space="preserve"> </w:t>
      </w:r>
      <w:r w:rsidR="00D70E46" w:rsidRPr="00D70E46">
        <w:rPr>
          <w:b w:val="0"/>
        </w:rPr>
        <w:t>պակաս</w:t>
      </w:r>
      <w:r w:rsidR="00D70E46" w:rsidRPr="00D70E46">
        <w:rPr>
          <w:b w:val="0"/>
          <w:lang w:val="fr-FR"/>
        </w:rPr>
        <w:t xml:space="preserve">, </w:t>
      </w:r>
      <w:r w:rsidR="00D70E46" w:rsidRPr="00D70E46">
        <w:rPr>
          <w:b w:val="0"/>
        </w:rPr>
        <w:t>որի</w:t>
      </w:r>
      <w:r w:rsidR="00D70E46" w:rsidRPr="00D70E46">
        <w:rPr>
          <w:b w:val="0"/>
          <w:lang w:val="fr-FR"/>
        </w:rPr>
        <w:t xml:space="preserve"> </w:t>
      </w:r>
      <w:r w:rsidR="00D70E46" w:rsidRPr="00D70E46">
        <w:rPr>
          <w:b w:val="0"/>
        </w:rPr>
        <w:t>համար</w:t>
      </w:r>
      <w:r w:rsidR="00D70E46" w:rsidRPr="00D70E46">
        <w:rPr>
          <w:b w:val="0"/>
          <w:lang w:val="fr-FR"/>
        </w:rPr>
        <w:t xml:space="preserve"> </w:t>
      </w:r>
      <w:r w:rsidR="00D70E46" w:rsidRPr="00D70E46">
        <w:rPr>
          <w:b w:val="0"/>
        </w:rPr>
        <w:t>հիմք</w:t>
      </w:r>
      <w:r w:rsidR="00D70E46" w:rsidRPr="00D70E46">
        <w:rPr>
          <w:b w:val="0"/>
          <w:lang w:val="fr-FR"/>
        </w:rPr>
        <w:t xml:space="preserve"> </w:t>
      </w:r>
      <w:r w:rsidR="00D70E46" w:rsidRPr="00D70E46">
        <w:rPr>
          <w:b w:val="0"/>
        </w:rPr>
        <w:t>է</w:t>
      </w:r>
      <w:r w:rsidR="00D70E46" w:rsidRPr="00D70E46">
        <w:rPr>
          <w:b w:val="0"/>
          <w:lang w:val="fr-FR"/>
        </w:rPr>
        <w:t xml:space="preserve"> </w:t>
      </w:r>
      <w:r w:rsidR="00D70E46" w:rsidRPr="00D70E46">
        <w:rPr>
          <w:b w:val="0"/>
        </w:rPr>
        <w:t>հանդիսացել</w:t>
      </w:r>
      <w:r w:rsidR="00D70E46" w:rsidRPr="00D70E46">
        <w:rPr>
          <w:b w:val="0"/>
          <w:lang w:val="fr-FR"/>
        </w:rPr>
        <w:t xml:space="preserve"> </w:t>
      </w:r>
      <w:r w:rsidR="00D70E46" w:rsidRPr="00D70E46">
        <w:rPr>
          <w:b w:val="0"/>
        </w:rPr>
        <w:t>ՀՀ</w:t>
      </w:r>
      <w:r w:rsidR="00D70E46" w:rsidRPr="00D70E46">
        <w:rPr>
          <w:b w:val="0"/>
          <w:lang w:val="fr-FR"/>
        </w:rPr>
        <w:t xml:space="preserve"> </w:t>
      </w:r>
      <w:r w:rsidR="00D70E46" w:rsidRPr="00D70E46">
        <w:rPr>
          <w:b w:val="0"/>
        </w:rPr>
        <w:t>կառավարության</w:t>
      </w:r>
      <w:r w:rsidR="00D70E46" w:rsidRPr="00D70E46">
        <w:rPr>
          <w:b w:val="0"/>
          <w:lang w:val="fr-FR"/>
        </w:rPr>
        <w:t xml:space="preserve"> 25.08.2016</w:t>
      </w:r>
      <w:r w:rsidR="00D70E46" w:rsidRPr="00D70E46">
        <w:rPr>
          <w:b w:val="0"/>
        </w:rPr>
        <w:t>թ</w:t>
      </w:r>
      <w:r w:rsidR="00D70E46" w:rsidRPr="00D70E46">
        <w:rPr>
          <w:b w:val="0"/>
          <w:lang w:val="fr-FR"/>
        </w:rPr>
        <w:t xml:space="preserve">. N33-18 </w:t>
      </w:r>
      <w:r w:rsidR="00D70E46" w:rsidRPr="00D70E46">
        <w:rPr>
          <w:b w:val="0"/>
        </w:rPr>
        <w:t>արձանագրային</w:t>
      </w:r>
      <w:r w:rsidR="00D70E46" w:rsidRPr="00D70E46">
        <w:rPr>
          <w:b w:val="0"/>
          <w:lang w:val="fr-FR"/>
        </w:rPr>
        <w:t xml:space="preserve"> </w:t>
      </w:r>
      <w:r w:rsidR="00D70E46" w:rsidRPr="00D70E46">
        <w:rPr>
          <w:b w:val="0"/>
        </w:rPr>
        <w:t>որոշմամբ</w:t>
      </w:r>
      <w:r w:rsidR="00D70E46" w:rsidRPr="00D70E46">
        <w:rPr>
          <w:b w:val="0"/>
          <w:lang w:val="fr-FR"/>
        </w:rPr>
        <w:t xml:space="preserve"> </w:t>
      </w:r>
      <w:r w:rsidR="00D70E46" w:rsidRPr="00D70E46">
        <w:rPr>
          <w:b w:val="0"/>
        </w:rPr>
        <w:t>հավանության</w:t>
      </w:r>
      <w:r w:rsidR="00D70E46" w:rsidRPr="00D70E46">
        <w:rPr>
          <w:b w:val="0"/>
          <w:lang w:val="fr-FR"/>
        </w:rPr>
        <w:t xml:space="preserve"> </w:t>
      </w:r>
      <w:r w:rsidR="00D70E46" w:rsidRPr="00D70E46">
        <w:rPr>
          <w:b w:val="0"/>
        </w:rPr>
        <w:t>արժանացած</w:t>
      </w:r>
      <w:r w:rsidR="00D70E46" w:rsidRPr="00D70E46">
        <w:rPr>
          <w:b w:val="0"/>
          <w:lang w:val="fr-FR"/>
        </w:rPr>
        <w:t xml:space="preserve"> «</w:t>
      </w:r>
      <w:r w:rsidR="00D70E46" w:rsidRPr="00D70E46">
        <w:rPr>
          <w:b w:val="0"/>
        </w:rPr>
        <w:t>Ոռոգման</w:t>
      </w:r>
      <w:r w:rsidR="00D70E46" w:rsidRPr="00D70E46">
        <w:rPr>
          <w:b w:val="0"/>
          <w:lang w:val="fr-FR"/>
        </w:rPr>
        <w:t xml:space="preserve"> </w:t>
      </w:r>
      <w:r w:rsidR="00D70E46" w:rsidRPr="00D70E46">
        <w:rPr>
          <w:b w:val="0"/>
        </w:rPr>
        <w:t>ոլորտի</w:t>
      </w:r>
      <w:r w:rsidR="00D70E46" w:rsidRPr="00D70E46">
        <w:rPr>
          <w:b w:val="0"/>
          <w:lang w:val="fr-FR"/>
        </w:rPr>
        <w:t xml:space="preserve"> </w:t>
      </w:r>
      <w:r w:rsidR="00D70E46" w:rsidRPr="00D70E46">
        <w:rPr>
          <w:b w:val="0"/>
        </w:rPr>
        <w:t>ֆինանսական</w:t>
      </w:r>
      <w:r w:rsidR="00D70E46" w:rsidRPr="00D70E46">
        <w:rPr>
          <w:b w:val="0"/>
          <w:lang w:val="fr-FR"/>
        </w:rPr>
        <w:t xml:space="preserve"> </w:t>
      </w:r>
      <w:r w:rsidR="00D70E46" w:rsidRPr="00D70E46">
        <w:rPr>
          <w:b w:val="0"/>
        </w:rPr>
        <w:t>կայունության</w:t>
      </w:r>
      <w:r w:rsidR="00D70E46" w:rsidRPr="00D70E46">
        <w:rPr>
          <w:b w:val="0"/>
          <w:lang w:val="fr-FR"/>
        </w:rPr>
        <w:t xml:space="preserve"> </w:t>
      </w:r>
      <w:r w:rsidR="00D70E46" w:rsidRPr="00D70E46">
        <w:rPr>
          <w:b w:val="0"/>
        </w:rPr>
        <w:t>բարելավման</w:t>
      </w:r>
      <w:r w:rsidR="00D70E46" w:rsidRPr="00D70E46">
        <w:rPr>
          <w:b w:val="0"/>
          <w:lang w:val="fr-FR"/>
        </w:rPr>
        <w:t xml:space="preserve"> </w:t>
      </w:r>
      <w:r w:rsidR="00D70E46" w:rsidRPr="00D70E46">
        <w:rPr>
          <w:b w:val="0"/>
        </w:rPr>
        <w:t>ռազմավարությանը</w:t>
      </w:r>
      <w:r w:rsidR="00D70E46" w:rsidRPr="00D70E46">
        <w:rPr>
          <w:b w:val="0"/>
          <w:lang w:val="fr-FR"/>
        </w:rPr>
        <w:t xml:space="preserve"> </w:t>
      </w:r>
      <w:r w:rsidR="00D70E46" w:rsidRPr="00D70E46">
        <w:rPr>
          <w:b w:val="0"/>
        </w:rPr>
        <w:t>և</w:t>
      </w:r>
      <w:r w:rsidR="00D70E46" w:rsidRPr="00D70E46">
        <w:rPr>
          <w:b w:val="0"/>
          <w:lang w:val="fr-FR"/>
        </w:rPr>
        <w:t xml:space="preserve"> </w:t>
      </w:r>
      <w:r w:rsidR="00D70E46" w:rsidRPr="00D70E46">
        <w:rPr>
          <w:b w:val="0"/>
        </w:rPr>
        <w:t>միջոցառումների</w:t>
      </w:r>
      <w:r w:rsidR="00D70E46" w:rsidRPr="00D70E46">
        <w:rPr>
          <w:b w:val="0"/>
          <w:lang w:val="fr-FR"/>
        </w:rPr>
        <w:t xml:space="preserve"> </w:t>
      </w:r>
      <w:r w:rsidR="00D70E46" w:rsidRPr="00D70E46">
        <w:rPr>
          <w:b w:val="0"/>
        </w:rPr>
        <w:t>ծրագրին</w:t>
      </w:r>
      <w:r w:rsidR="00D70E46" w:rsidRPr="00D70E46">
        <w:rPr>
          <w:b w:val="0"/>
          <w:lang w:val="fr-FR"/>
        </w:rPr>
        <w:t xml:space="preserve"> </w:t>
      </w:r>
      <w:r w:rsidR="00D70E46" w:rsidRPr="00D70E46">
        <w:rPr>
          <w:b w:val="0"/>
        </w:rPr>
        <w:t>հավանություն</w:t>
      </w:r>
      <w:r w:rsidR="00D70E46" w:rsidRPr="00D70E46">
        <w:rPr>
          <w:b w:val="0"/>
          <w:lang w:val="fr-FR"/>
        </w:rPr>
        <w:t xml:space="preserve"> </w:t>
      </w:r>
      <w:r w:rsidR="00D70E46" w:rsidRPr="00D70E46">
        <w:rPr>
          <w:b w:val="0"/>
        </w:rPr>
        <w:t>տալու</w:t>
      </w:r>
      <w:r w:rsidR="00D70E46" w:rsidRPr="00D70E46">
        <w:rPr>
          <w:b w:val="0"/>
          <w:lang w:val="fr-FR"/>
        </w:rPr>
        <w:t xml:space="preserve"> </w:t>
      </w:r>
      <w:r w:rsidR="00D70E46" w:rsidRPr="00D70E46">
        <w:rPr>
          <w:b w:val="0"/>
        </w:rPr>
        <w:t>մասին</w:t>
      </w:r>
      <w:r w:rsidR="00D70E46" w:rsidRPr="00D70E46">
        <w:rPr>
          <w:b w:val="0"/>
          <w:lang w:val="fr-FR"/>
        </w:rPr>
        <w:t xml:space="preserve">» </w:t>
      </w:r>
      <w:r w:rsidR="00D70E46" w:rsidRPr="00D70E46">
        <w:rPr>
          <w:b w:val="0"/>
        </w:rPr>
        <w:t>ռազմավարությունը</w:t>
      </w:r>
      <w:r w:rsidR="00D70E46" w:rsidRPr="00D70E46">
        <w:rPr>
          <w:b w:val="0"/>
          <w:lang w:val="fr-FR"/>
        </w:rPr>
        <w:t>:</w:t>
      </w:r>
    </w:p>
    <w:p w:rsidR="00D815F5" w:rsidRDefault="00A93A6C" w:rsidP="00D70E46">
      <w:pPr>
        <w:rPr>
          <w:b w:val="0"/>
          <w:lang w:val="fr-FR"/>
        </w:rPr>
      </w:pPr>
      <w:r>
        <w:rPr>
          <w:b w:val="0"/>
          <w:lang w:val="hy-AM"/>
        </w:rPr>
        <w:t>9</w:t>
      </w:r>
      <w:r w:rsidR="00D70E46" w:rsidRPr="00D70E46">
        <w:rPr>
          <w:b w:val="0"/>
          <w:lang w:val="fr-FR"/>
        </w:rPr>
        <w:t>.3 «</w:t>
      </w:r>
      <w:r w:rsidR="00D70E46" w:rsidRPr="00D70E46">
        <w:rPr>
          <w:b w:val="0"/>
        </w:rPr>
        <w:t>Աջակցություն</w:t>
      </w:r>
      <w:r w:rsidR="00D70E46" w:rsidRPr="00D70E46">
        <w:rPr>
          <w:b w:val="0"/>
          <w:lang w:val="fr-FR"/>
        </w:rPr>
        <w:t xml:space="preserve"> </w:t>
      </w:r>
      <w:r w:rsidR="00D70E46" w:rsidRPr="00D70E46">
        <w:rPr>
          <w:b w:val="0"/>
        </w:rPr>
        <w:t>ոռոգման</w:t>
      </w:r>
      <w:r w:rsidR="00D70E46" w:rsidRPr="00D70E46">
        <w:rPr>
          <w:b w:val="0"/>
          <w:lang w:val="fr-FR"/>
        </w:rPr>
        <w:t xml:space="preserve"> </w:t>
      </w:r>
      <w:r w:rsidR="00D70E46" w:rsidRPr="00D70E46">
        <w:rPr>
          <w:b w:val="0"/>
        </w:rPr>
        <w:t>համակարգի</w:t>
      </w:r>
      <w:r w:rsidR="00D70E46" w:rsidRPr="00D70E46">
        <w:rPr>
          <w:b w:val="0"/>
          <w:lang w:val="fr-FR"/>
        </w:rPr>
        <w:t xml:space="preserve"> </w:t>
      </w:r>
      <w:r w:rsidR="00D70E46" w:rsidRPr="00D70E46">
        <w:rPr>
          <w:b w:val="0"/>
        </w:rPr>
        <w:t>առողջացմա</w:t>
      </w:r>
      <w:r w:rsidR="006D0522">
        <w:rPr>
          <w:b w:val="0"/>
          <w:lang w:val="en-US"/>
        </w:rPr>
        <w:t>նը</w:t>
      </w:r>
      <w:r w:rsidR="00D70E46" w:rsidRPr="00D70E46">
        <w:rPr>
          <w:b w:val="0"/>
          <w:lang w:val="fr-FR"/>
        </w:rPr>
        <w:t xml:space="preserve">» </w:t>
      </w:r>
      <w:r w:rsidR="00D70E46" w:rsidRPr="00D70E46">
        <w:rPr>
          <w:b w:val="0"/>
        </w:rPr>
        <w:t>միջոցառման</w:t>
      </w:r>
      <w:r w:rsidR="00D70E46" w:rsidRPr="00D70E46">
        <w:rPr>
          <w:b w:val="0"/>
          <w:lang w:val="fr-FR"/>
        </w:rPr>
        <w:t xml:space="preserve"> </w:t>
      </w:r>
      <w:r w:rsidR="00D70E46" w:rsidRPr="00D70E46">
        <w:rPr>
          <w:b w:val="0"/>
        </w:rPr>
        <w:t>համար</w:t>
      </w:r>
      <w:r w:rsidR="00D70E46" w:rsidRPr="00D70E46">
        <w:rPr>
          <w:b w:val="0"/>
          <w:lang w:val="fr-FR"/>
        </w:rPr>
        <w:t xml:space="preserve"> </w:t>
      </w:r>
      <w:r w:rsidR="00D70E46" w:rsidRPr="00D70E46">
        <w:rPr>
          <w:b w:val="0"/>
        </w:rPr>
        <w:t>Նախագծով</w:t>
      </w:r>
      <w:r w:rsidR="00D70E46" w:rsidRPr="00D70E46">
        <w:rPr>
          <w:b w:val="0"/>
          <w:lang w:val="fr-FR"/>
        </w:rPr>
        <w:t xml:space="preserve"> </w:t>
      </w:r>
      <w:r w:rsidR="00D70E46" w:rsidRPr="00D70E46">
        <w:rPr>
          <w:b w:val="0"/>
        </w:rPr>
        <w:t>նախատեսվում</w:t>
      </w:r>
      <w:r w:rsidR="00D70E46" w:rsidRPr="00D70E46">
        <w:rPr>
          <w:b w:val="0"/>
          <w:lang w:val="fr-FR"/>
        </w:rPr>
        <w:t xml:space="preserve"> </w:t>
      </w:r>
      <w:r w:rsidR="00D70E46" w:rsidRPr="00D70E46">
        <w:rPr>
          <w:b w:val="0"/>
        </w:rPr>
        <w:t>է</w:t>
      </w:r>
      <w:r w:rsidR="00D70E46" w:rsidRPr="00D70E46">
        <w:rPr>
          <w:b w:val="0"/>
          <w:lang w:val="fr-FR"/>
        </w:rPr>
        <w:t xml:space="preserve"> </w:t>
      </w:r>
      <w:r w:rsidR="00D70E46" w:rsidRPr="00D70E46">
        <w:rPr>
          <w:b w:val="0"/>
        </w:rPr>
        <w:t>հատկացնել</w:t>
      </w:r>
      <w:r w:rsidR="00D70E46" w:rsidRPr="00D70E46">
        <w:rPr>
          <w:b w:val="0"/>
          <w:lang w:val="fr-FR"/>
        </w:rPr>
        <w:t xml:space="preserve"> 1,795.8 </w:t>
      </w:r>
      <w:r w:rsidR="00D70E46" w:rsidRPr="00D70E46">
        <w:rPr>
          <w:b w:val="0"/>
        </w:rPr>
        <w:t>մլն</w:t>
      </w:r>
      <w:r w:rsidR="00D70E46" w:rsidRPr="00D70E46">
        <w:rPr>
          <w:b w:val="0"/>
          <w:lang w:val="fr-FR"/>
        </w:rPr>
        <w:t xml:space="preserve"> </w:t>
      </w:r>
      <w:r w:rsidR="00D70E46" w:rsidRPr="00D70E46">
        <w:rPr>
          <w:b w:val="0"/>
        </w:rPr>
        <w:t>դրամ</w:t>
      </w:r>
      <w:r w:rsidR="00D70E46" w:rsidRPr="00D70E46">
        <w:rPr>
          <w:b w:val="0"/>
          <w:lang w:val="fr-FR"/>
        </w:rPr>
        <w:t xml:space="preserve">` </w:t>
      </w:r>
      <w:r w:rsidR="00D70E46" w:rsidRPr="00D70E46">
        <w:rPr>
          <w:b w:val="0"/>
        </w:rPr>
        <w:t>ՀՀ</w:t>
      </w:r>
      <w:r w:rsidR="00D70E46" w:rsidRPr="00D70E46">
        <w:rPr>
          <w:b w:val="0"/>
          <w:lang w:val="fr-FR"/>
        </w:rPr>
        <w:t xml:space="preserve"> 2019 </w:t>
      </w:r>
      <w:r w:rsidR="00D70E46" w:rsidRPr="00D70E46">
        <w:rPr>
          <w:b w:val="0"/>
        </w:rPr>
        <w:t>թվականի</w:t>
      </w:r>
      <w:r w:rsidR="00D70E46" w:rsidRPr="00D70E46">
        <w:rPr>
          <w:b w:val="0"/>
          <w:lang w:val="fr-FR"/>
        </w:rPr>
        <w:t xml:space="preserve"> </w:t>
      </w:r>
      <w:r w:rsidR="00D70E46" w:rsidRPr="00D70E46">
        <w:rPr>
          <w:b w:val="0"/>
        </w:rPr>
        <w:t>պետական</w:t>
      </w:r>
      <w:r w:rsidR="00D70E46" w:rsidRPr="00D70E46">
        <w:rPr>
          <w:b w:val="0"/>
          <w:lang w:val="fr-FR"/>
        </w:rPr>
        <w:t xml:space="preserve"> </w:t>
      </w:r>
      <w:r w:rsidR="00D70E46" w:rsidRPr="00D70E46">
        <w:rPr>
          <w:b w:val="0"/>
        </w:rPr>
        <w:t>բյուջեով</w:t>
      </w:r>
      <w:r w:rsidR="00D70E46" w:rsidRPr="00D70E46">
        <w:rPr>
          <w:b w:val="0"/>
          <w:lang w:val="fr-FR"/>
        </w:rPr>
        <w:t xml:space="preserve"> </w:t>
      </w:r>
      <w:r w:rsidR="00D70E46" w:rsidRPr="00D70E46">
        <w:rPr>
          <w:b w:val="0"/>
        </w:rPr>
        <w:t>հաս</w:t>
      </w:r>
      <w:r w:rsidR="00D70E46" w:rsidRPr="00D70E46">
        <w:rPr>
          <w:b w:val="0"/>
          <w:lang w:val="fr-FR"/>
        </w:rPr>
        <w:softHyphen/>
      </w:r>
      <w:r w:rsidR="00D70E46" w:rsidRPr="00D70E46">
        <w:rPr>
          <w:b w:val="0"/>
        </w:rPr>
        <w:t>տատված</w:t>
      </w:r>
      <w:r w:rsidR="00D70E46" w:rsidRPr="00D70E46">
        <w:rPr>
          <w:b w:val="0"/>
          <w:lang w:val="fr-FR"/>
        </w:rPr>
        <w:t xml:space="preserve"> 3,799.0 </w:t>
      </w:r>
      <w:r w:rsidR="00D70E46" w:rsidRPr="00D70E46">
        <w:rPr>
          <w:b w:val="0"/>
        </w:rPr>
        <w:t>մլն</w:t>
      </w:r>
      <w:r w:rsidR="00D70E46" w:rsidRPr="00D70E46">
        <w:rPr>
          <w:b w:val="0"/>
          <w:lang w:val="fr-FR"/>
        </w:rPr>
        <w:t xml:space="preserve"> </w:t>
      </w:r>
      <w:r w:rsidR="00D70E46" w:rsidRPr="00D70E46">
        <w:rPr>
          <w:b w:val="0"/>
        </w:rPr>
        <w:t>դրամի</w:t>
      </w:r>
      <w:r w:rsidR="00D70E46" w:rsidRPr="00D70E46">
        <w:rPr>
          <w:b w:val="0"/>
          <w:lang w:val="fr-FR"/>
        </w:rPr>
        <w:t xml:space="preserve"> </w:t>
      </w:r>
      <w:r w:rsidR="00D70E46" w:rsidRPr="00D70E46">
        <w:rPr>
          <w:b w:val="0"/>
        </w:rPr>
        <w:t>դիմաց</w:t>
      </w:r>
      <w:r w:rsidR="00D70E46" w:rsidRPr="00D70E46">
        <w:rPr>
          <w:b w:val="0"/>
          <w:lang w:val="fr-FR"/>
        </w:rPr>
        <w:t xml:space="preserve"> </w:t>
      </w:r>
      <w:r w:rsidR="00D70E46" w:rsidRPr="00D70E46">
        <w:rPr>
          <w:b w:val="0"/>
        </w:rPr>
        <w:t>կամ</w:t>
      </w:r>
      <w:r w:rsidR="00D70E46" w:rsidRPr="00D70E46">
        <w:rPr>
          <w:b w:val="0"/>
          <w:lang w:val="fr-FR"/>
        </w:rPr>
        <w:t xml:space="preserve"> 2,003.2 </w:t>
      </w:r>
      <w:r w:rsidR="00D70E46" w:rsidRPr="00D70E46">
        <w:rPr>
          <w:b w:val="0"/>
        </w:rPr>
        <w:t>մլն</w:t>
      </w:r>
      <w:r w:rsidR="00D70E46" w:rsidRPr="00D70E46">
        <w:rPr>
          <w:b w:val="0"/>
          <w:lang w:val="fr-FR"/>
        </w:rPr>
        <w:t xml:space="preserve"> </w:t>
      </w:r>
      <w:r w:rsidR="00D70E46" w:rsidRPr="00D70E46">
        <w:rPr>
          <w:b w:val="0"/>
        </w:rPr>
        <w:t>դրամով</w:t>
      </w:r>
      <w:r w:rsidR="00D70E46" w:rsidRPr="00D70E46">
        <w:rPr>
          <w:b w:val="0"/>
          <w:lang w:val="fr-FR"/>
        </w:rPr>
        <w:t xml:space="preserve"> </w:t>
      </w:r>
      <w:r w:rsidR="00D70E46" w:rsidRPr="00D70E46">
        <w:rPr>
          <w:b w:val="0"/>
        </w:rPr>
        <w:t>պակաս</w:t>
      </w:r>
      <w:r w:rsidR="00D70E46" w:rsidRPr="00D70E46">
        <w:rPr>
          <w:b w:val="0"/>
          <w:lang w:val="fr-FR"/>
        </w:rPr>
        <w:t xml:space="preserve">: </w:t>
      </w:r>
    </w:p>
    <w:p w:rsidR="00D70E46" w:rsidRDefault="00A93A6C" w:rsidP="00D70E46">
      <w:pPr>
        <w:rPr>
          <w:b w:val="0"/>
          <w:lang w:val="fr-FR"/>
        </w:rPr>
      </w:pPr>
      <w:r>
        <w:rPr>
          <w:b w:val="0"/>
          <w:lang w:val="hy-AM"/>
        </w:rPr>
        <w:t>9</w:t>
      </w:r>
      <w:r w:rsidR="0020092B">
        <w:rPr>
          <w:b w:val="0"/>
          <w:lang w:val="fr-FR"/>
        </w:rPr>
        <w:t>.4</w:t>
      </w:r>
      <w:r w:rsidR="00D70E46" w:rsidRPr="00D70E46">
        <w:rPr>
          <w:b w:val="0"/>
          <w:lang w:val="fr-FR"/>
        </w:rPr>
        <w:t xml:space="preserve"> «</w:t>
      </w:r>
      <w:r w:rsidR="00D70E46" w:rsidRPr="00D70E46">
        <w:rPr>
          <w:b w:val="0"/>
        </w:rPr>
        <w:t>Ջրային</w:t>
      </w:r>
      <w:r w:rsidR="00D70E46" w:rsidRPr="00D70E46">
        <w:rPr>
          <w:b w:val="0"/>
          <w:lang w:val="fr-FR"/>
        </w:rPr>
        <w:t xml:space="preserve"> </w:t>
      </w:r>
      <w:r w:rsidR="00D70E46" w:rsidRPr="00D70E46">
        <w:rPr>
          <w:b w:val="0"/>
        </w:rPr>
        <w:t>տնտեսության</w:t>
      </w:r>
      <w:r w:rsidR="00D70E46" w:rsidRPr="00D70E46">
        <w:rPr>
          <w:b w:val="0"/>
          <w:lang w:val="fr-FR"/>
        </w:rPr>
        <w:t xml:space="preserve"> </w:t>
      </w:r>
      <w:r w:rsidR="00D70E46" w:rsidRPr="00D70E46">
        <w:rPr>
          <w:b w:val="0"/>
        </w:rPr>
        <w:t>հիդրոտեխնիկական</w:t>
      </w:r>
      <w:r w:rsidR="00D70E46" w:rsidRPr="00D70E46">
        <w:rPr>
          <w:b w:val="0"/>
          <w:lang w:val="fr-FR"/>
        </w:rPr>
        <w:t xml:space="preserve"> </w:t>
      </w:r>
      <w:r w:rsidR="00D70E46" w:rsidRPr="00D70E46">
        <w:rPr>
          <w:b w:val="0"/>
        </w:rPr>
        <w:t>սարքավորումների</w:t>
      </w:r>
      <w:r w:rsidR="00D70E46" w:rsidRPr="00D70E46">
        <w:rPr>
          <w:b w:val="0"/>
          <w:lang w:val="fr-FR"/>
        </w:rPr>
        <w:t xml:space="preserve"> </w:t>
      </w:r>
      <w:r w:rsidR="00D70E46" w:rsidRPr="00D70E46">
        <w:rPr>
          <w:b w:val="0"/>
        </w:rPr>
        <w:t>տեղադրում</w:t>
      </w:r>
      <w:r w:rsidR="00D70E46" w:rsidRPr="00D70E46">
        <w:rPr>
          <w:b w:val="0"/>
          <w:lang w:val="fr-FR"/>
        </w:rPr>
        <w:t xml:space="preserve">» </w:t>
      </w:r>
      <w:r w:rsidR="00D70E46" w:rsidRPr="00D70E46">
        <w:rPr>
          <w:b w:val="0"/>
        </w:rPr>
        <w:t>միջոցառման</w:t>
      </w:r>
      <w:r w:rsidR="00D70E46" w:rsidRPr="00D70E46">
        <w:rPr>
          <w:b w:val="0"/>
          <w:lang w:val="fr-FR"/>
        </w:rPr>
        <w:t xml:space="preserve">  </w:t>
      </w:r>
      <w:r w:rsidR="00D70E46" w:rsidRPr="00D70E46">
        <w:rPr>
          <w:b w:val="0"/>
        </w:rPr>
        <w:t>համար</w:t>
      </w:r>
      <w:r w:rsidR="00D70E46" w:rsidRPr="00D70E46">
        <w:rPr>
          <w:b w:val="0"/>
          <w:lang w:val="fr-FR"/>
        </w:rPr>
        <w:t xml:space="preserve"> </w:t>
      </w:r>
      <w:r w:rsidR="00D70E46" w:rsidRPr="00D70E46">
        <w:rPr>
          <w:b w:val="0"/>
        </w:rPr>
        <w:t>ՀՀ</w:t>
      </w:r>
      <w:r w:rsidR="00D70E46" w:rsidRPr="00D70E46">
        <w:rPr>
          <w:b w:val="0"/>
          <w:lang w:val="fr-FR"/>
        </w:rPr>
        <w:t xml:space="preserve"> 2020 </w:t>
      </w:r>
      <w:r w:rsidR="00D70E46" w:rsidRPr="00D70E46">
        <w:rPr>
          <w:b w:val="0"/>
        </w:rPr>
        <w:t>թվականի</w:t>
      </w:r>
      <w:r w:rsidR="00D70E46" w:rsidRPr="00D70E46">
        <w:rPr>
          <w:b w:val="0"/>
          <w:lang w:val="fr-FR"/>
        </w:rPr>
        <w:t xml:space="preserve"> </w:t>
      </w:r>
      <w:r w:rsidR="00D70E46" w:rsidRPr="00D70E46">
        <w:rPr>
          <w:b w:val="0"/>
        </w:rPr>
        <w:t>պետական</w:t>
      </w:r>
      <w:r w:rsidR="00D70E46" w:rsidRPr="00D70E46">
        <w:rPr>
          <w:b w:val="0"/>
          <w:lang w:val="fr-FR"/>
        </w:rPr>
        <w:t xml:space="preserve"> </w:t>
      </w:r>
      <w:r w:rsidR="00D70E46" w:rsidRPr="00D70E46">
        <w:rPr>
          <w:b w:val="0"/>
        </w:rPr>
        <w:t>բյուջեի</w:t>
      </w:r>
      <w:r w:rsidR="00D70E46" w:rsidRPr="00D70E46">
        <w:rPr>
          <w:b w:val="0"/>
          <w:lang w:val="fr-FR"/>
        </w:rPr>
        <w:t xml:space="preserve"> </w:t>
      </w:r>
      <w:r w:rsidR="00D70E46" w:rsidRPr="00D70E46">
        <w:rPr>
          <w:b w:val="0"/>
        </w:rPr>
        <w:t>նախագծով</w:t>
      </w:r>
      <w:r w:rsidR="00D70E46" w:rsidRPr="00D70E46">
        <w:rPr>
          <w:b w:val="0"/>
          <w:lang w:val="fr-FR"/>
        </w:rPr>
        <w:t xml:space="preserve"> </w:t>
      </w:r>
      <w:r w:rsidR="00D70E46" w:rsidRPr="00D70E46">
        <w:rPr>
          <w:b w:val="0"/>
        </w:rPr>
        <w:t>նախատեսվում</w:t>
      </w:r>
      <w:r w:rsidR="00D70E46" w:rsidRPr="00D70E46">
        <w:rPr>
          <w:b w:val="0"/>
          <w:lang w:val="fr-FR"/>
        </w:rPr>
        <w:t xml:space="preserve"> </w:t>
      </w:r>
      <w:r w:rsidR="00D70E46" w:rsidRPr="00D70E46">
        <w:rPr>
          <w:b w:val="0"/>
        </w:rPr>
        <w:t>է</w:t>
      </w:r>
      <w:r w:rsidR="00D70E46" w:rsidRPr="00D70E46">
        <w:rPr>
          <w:b w:val="0"/>
          <w:lang w:val="fr-FR"/>
        </w:rPr>
        <w:t xml:space="preserve"> </w:t>
      </w:r>
      <w:r w:rsidR="00D70E46" w:rsidRPr="00D70E46">
        <w:rPr>
          <w:b w:val="0"/>
        </w:rPr>
        <w:t>հատկացնել</w:t>
      </w:r>
      <w:r w:rsidR="00D70E46" w:rsidRPr="00D70E46">
        <w:rPr>
          <w:b w:val="0"/>
          <w:lang w:val="fr-FR"/>
        </w:rPr>
        <w:t xml:space="preserve"> 360.0 </w:t>
      </w:r>
      <w:r w:rsidR="00D70E46" w:rsidRPr="00D70E46">
        <w:rPr>
          <w:b w:val="0"/>
        </w:rPr>
        <w:t>մլն</w:t>
      </w:r>
      <w:r w:rsidR="00D70E46" w:rsidRPr="00D70E46">
        <w:rPr>
          <w:b w:val="0"/>
          <w:lang w:val="fr-FR"/>
        </w:rPr>
        <w:t xml:space="preserve"> </w:t>
      </w:r>
      <w:r w:rsidR="00D70E46" w:rsidRPr="00D70E46">
        <w:rPr>
          <w:b w:val="0"/>
        </w:rPr>
        <w:t>դրամ</w:t>
      </w:r>
      <w:r w:rsidR="00D70E46" w:rsidRPr="00D70E46">
        <w:rPr>
          <w:b w:val="0"/>
          <w:lang w:val="fr-FR"/>
        </w:rPr>
        <w:t xml:space="preserve">, </w:t>
      </w:r>
      <w:r w:rsidR="00D70E46" w:rsidRPr="00D70E46">
        <w:rPr>
          <w:b w:val="0"/>
        </w:rPr>
        <w:t>որի</w:t>
      </w:r>
      <w:r w:rsidR="00D70E46" w:rsidRPr="00D70E46">
        <w:rPr>
          <w:b w:val="0"/>
          <w:lang w:val="fr-FR"/>
        </w:rPr>
        <w:t xml:space="preserve"> </w:t>
      </w:r>
      <w:r w:rsidR="00D70E46" w:rsidRPr="00D70E46">
        <w:rPr>
          <w:b w:val="0"/>
        </w:rPr>
        <w:t>շրջանակերում</w:t>
      </w:r>
      <w:r w:rsidR="00D70E46" w:rsidRPr="00D70E46">
        <w:rPr>
          <w:b w:val="0"/>
          <w:lang w:val="fr-FR"/>
        </w:rPr>
        <w:t xml:space="preserve"> </w:t>
      </w:r>
      <w:r w:rsidR="00D70E46" w:rsidRPr="00D70E46">
        <w:rPr>
          <w:b w:val="0"/>
        </w:rPr>
        <w:t>նախատեսվում</w:t>
      </w:r>
      <w:r w:rsidR="00D70E46" w:rsidRPr="00D70E46">
        <w:rPr>
          <w:b w:val="0"/>
          <w:lang w:val="fr-FR"/>
        </w:rPr>
        <w:t xml:space="preserve"> </w:t>
      </w:r>
      <w:r w:rsidR="00D70E46" w:rsidRPr="00D70E46">
        <w:rPr>
          <w:b w:val="0"/>
        </w:rPr>
        <w:t>է</w:t>
      </w:r>
      <w:r w:rsidR="00D70E46" w:rsidRPr="00D70E46">
        <w:rPr>
          <w:b w:val="0"/>
          <w:lang w:val="fr-FR"/>
        </w:rPr>
        <w:t xml:space="preserve"> </w:t>
      </w:r>
      <w:r w:rsidR="00D70E46" w:rsidRPr="00D70E46">
        <w:rPr>
          <w:b w:val="0"/>
        </w:rPr>
        <w:t>ոռոգման</w:t>
      </w:r>
      <w:r w:rsidR="00D70E46" w:rsidRPr="00D70E46">
        <w:rPr>
          <w:b w:val="0"/>
          <w:lang w:val="fr-FR"/>
        </w:rPr>
        <w:t xml:space="preserve"> </w:t>
      </w:r>
      <w:r w:rsidR="00D70E46" w:rsidRPr="00D70E46">
        <w:rPr>
          <w:b w:val="0"/>
        </w:rPr>
        <w:t>համակարգերի</w:t>
      </w:r>
      <w:r w:rsidR="00D70E46" w:rsidRPr="00D70E46">
        <w:rPr>
          <w:b w:val="0"/>
          <w:lang w:val="fr-FR"/>
        </w:rPr>
        <w:t xml:space="preserve"> </w:t>
      </w:r>
      <w:r w:rsidR="00D70E46" w:rsidRPr="00D70E46">
        <w:rPr>
          <w:b w:val="0"/>
        </w:rPr>
        <w:t>մայր</w:t>
      </w:r>
      <w:r w:rsidR="00D70E46" w:rsidRPr="00D70E46">
        <w:rPr>
          <w:b w:val="0"/>
          <w:lang w:val="fr-FR"/>
        </w:rPr>
        <w:t xml:space="preserve"> </w:t>
      </w:r>
      <w:r w:rsidR="00D70E46" w:rsidRPr="00D70E46">
        <w:rPr>
          <w:b w:val="0"/>
        </w:rPr>
        <w:t>և</w:t>
      </w:r>
      <w:r w:rsidR="00D70E46" w:rsidRPr="00D70E46">
        <w:rPr>
          <w:b w:val="0"/>
          <w:lang w:val="fr-FR"/>
        </w:rPr>
        <w:t xml:space="preserve"> </w:t>
      </w:r>
      <w:r w:rsidR="00D70E46" w:rsidRPr="00D70E46">
        <w:rPr>
          <w:b w:val="0"/>
        </w:rPr>
        <w:t>երկրորդ</w:t>
      </w:r>
      <w:r w:rsidR="00D70E46" w:rsidRPr="00D70E46">
        <w:rPr>
          <w:b w:val="0"/>
          <w:lang w:val="fr-FR"/>
        </w:rPr>
        <w:t xml:space="preserve"> </w:t>
      </w:r>
      <w:r w:rsidR="00D70E46" w:rsidRPr="00D70E46">
        <w:rPr>
          <w:b w:val="0"/>
        </w:rPr>
        <w:t>կարգի</w:t>
      </w:r>
      <w:r w:rsidR="00D70E46" w:rsidRPr="00D70E46">
        <w:rPr>
          <w:b w:val="0"/>
          <w:lang w:val="fr-FR"/>
        </w:rPr>
        <w:t xml:space="preserve"> </w:t>
      </w:r>
      <w:r w:rsidR="00D70E46" w:rsidRPr="00D70E46">
        <w:rPr>
          <w:b w:val="0"/>
        </w:rPr>
        <w:t>ջրանցքների</w:t>
      </w:r>
      <w:r w:rsidR="00D70E46" w:rsidRPr="00D70E46">
        <w:rPr>
          <w:b w:val="0"/>
          <w:lang w:val="fr-FR"/>
        </w:rPr>
        <w:t xml:space="preserve"> </w:t>
      </w:r>
      <w:r w:rsidR="00D70E46" w:rsidRPr="00D70E46">
        <w:rPr>
          <w:b w:val="0"/>
        </w:rPr>
        <w:t>բաժանարար</w:t>
      </w:r>
      <w:r w:rsidR="00D70E46" w:rsidRPr="00D70E46">
        <w:rPr>
          <w:b w:val="0"/>
          <w:lang w:val="fr-FR"/>
        </w:rPr>
        <w:t xml:space="preserve"> </w:t>
      </w:r>
      <w:r w:rsidR="00D70E46" w:rsidRPr="00D70E46">
        <w:rPr>
          <w:b w:val="0"/>
        </w:rPr>
        <w:t>կետերը</w:t>
      </w:r>
      <w:r w:rsidR="00D70E46" w:rsidRPr="00D70E46">
        <w:rPr>
          <w:b w:val="0"/>
          <w:lang w:val="fr-FR"/>
        </w:rPr>
        <w:t xml:space="preserve"> </w:t>
      </w:r>
      <w:r w:rsidR="00D70E46" w:rsidRPr="00D70E46">
        <w:rPr>
          <w:b w:val="0"/>
        </w:rPr>
        <w:t>կահավորել</w:t>
      </w:r>
      <w:r w:rsidR="00D70E46" w:rsidRPr="00D70E46">
        <w:rPr>
          <w:b w:val="0"/>
          <w:lang w:val="fr-FR"/>
        </w:rPr>
        <w:t xml:space="preserve"> </w:t>
      </w:r>
      <w:r w:rsidR="00D70E46" w:rsidRPr="00D70E46">
        <w:rPr>
          <w:b w:val="0"/>
        </w:rPr>
        <w:t>կարգավարական</w:t>
      </w:r>
      <w:r w:rsidR="00D70E46" w:rsidRPr="00D70E46">
        <w:rPr>
          <w:b w:val="0"/>
          <w:lang w:val="fr-FR"/>
        </w:rPr>
        <w:t xml:space="preserve"> / </w:t>
      </w:r>
      <w:r w:rsidR="00D70E46" w:rsidRPr="00D70E46">
        <w:rPr>
          <w:b w:val="0"/>
        </w:rPr>
        <w:t>դիսպետչերական</w:t>
      </w:r>
      <w:r w:rsidR="00D70E46" w:rsidRPr="00D70E46">
        <w:rPr>
          <w:b w:val="0"/>
          <w:lang w:val="fr-FR"/>
        </w:rPr>
        <w:t xml:space="preserve"> </w:t>
      </w:r>
      <w:r w:rsidR="00D70E46" w:rsidRPr="00D70E46">
        <w:rPr>
          <w:b w:val="0"/>
        </w:rPr>
        <w:t>հսկողություն</w:t>
      </w:r>
      <w:r w:rsidR="00D70E46" w:rsidRPr="00D70E46">
        <w:rPr>
          <w:b w:val="0"/>
          <w:lang w:val="fr-FR"/>
        </w:rPr>
        <w:t xml:space="preserve"> </w:t>
      </w:r>
      <w:r w:rsidR="00D70E46" w:rsidRPr="00D70E46">
        <w:rPr>
          <w:b w:val="0"/>
        </w:rPr>
        <w:t>և</w:t>
      </w:r>
      <w:r w:rsidR="00D70E46" w:rsidRPr="00D70E46">
        <w:rPr>
          <w:b w:val="0"/>
          <w:lang w:val="fr-FR"/>
        </w:rPr>
        <w:t xml:space="preserve"> </w:t>
      </w:r>
      <w:r w:rsidR="00D70E46" w:rsidRPr="00D70E46">
        <w:rPr>
          <w:b w:val="0"/>
        </w:rPr>
        <w:t>տվյալների</w:t>
      </w:r>
      <w:r w:rsidR="00D70E46" w:rsidRPr="00D70E46">
        <w:rPr>
          <w:b w:val="0"/>
          <w:lang w:val="fr-FR"/>
        </w:rPr>
        <w:t xml:space="preserve"> </w:t>
      </w:r>
      <w:r w:rsidR="00D70E46" w:rsidRPr="00D70E46">
        <w:rPr>
          <w:b w:val="0"/>
        </w:rPr>
        <w:t>ձեռքբերում</w:t>
      </w:r>
      <w:r w:rsidR="00D70E46" w:rsidRPr="00D70E46">
        <w:rPr>
          <w:b w:val="0"/>
          <w:lang w:val="fr-FR"/>
        </w:rPr>
        <w:t xml:space="preserve">/ SCADA </w:t>
      </w:r>
      <w:r w:rsidR="00D70E46" w:rsidRPr="00D70E46">
        <w:rPr>
          <w:b w:val="0"/>
        </w:rPr>
        <w:t>համակարգով</w:t>
      </w:r>
      <w:r w:rsidR="00D70E46" w:rsidRPr="00D70E46">
        <w:rPr>
          <w:b w:val="0"/>
          <w:lang w:val="fr-FR"/>
        </w:rPr>
        <w:t xml:space="preserve"> </w:t>
      </w:r>
      <w:r w:rsidR="00D70E46" w:rsidRPr="00D70E46">
        <w:rPr>
          <w:b w:val="0"/>
        </w:rPr>
        <w:t>հագեցած</w:t>
      </w:r>
      <w:r w:rsidR="00D70E46" w:rsidRPr="00D70E46">
        <w:rPr>
          <w:b w:val="0"/>
          <w:lang w:val="fr-FR"/>
        </w:rPr>
        <w:t xml:space="preserve"> </w:t>
      </w:r>
      <w:r w:rsidR="00D70E46" w:rsidRPr="00D70E46">
        <w:rPr>
          <w:b w:val="0"/>
        </w:rPr>
        <w:t>շուրջ</w:t>
      </w:r>
      <w:r w:rsidR="00D70E46" w:rsidRPr="00D70E46">
        <w:rPr>
          <w:b w:val="0"/>
          <w:lang w:val="fr-FR"/>
        </w:rPr>
        <w:t xml:space="preserve"> 2100 </w:t>
      </w:r>
      <w:r w:rsidR="00D70E46" w:rsidRPr="00D70E46">
        <w:rPr>
          <w:b w:val="0"/>
        </w:rPr>
        <w:t>ջրաչափական</w:t>
      </w:r>
      <w:r w:rsidR="00D70E46" w:rsidRPr="00D70E46">
        <w:rPr>
          <w:b w:val="0"/>
          <w:lang w:val="fr-FR"/>
        </w:rPr>
        <w:t xml:space="preserve"> </w:t>
      </w:r>
      <w:r w:rsidR="00D70E46" w:rsidRPr="00D70E46">
        <w:rPr>
          <w:b w:val="0"/>
        </w:rPr>
        <w:t>սարքավորումներով</w:t>
      </w:r>
      <w:r w:rsidR="00D70E46" w:rsidRPr="00D70E46">
        <w:rPr>
          <w:b w:val="0"/>
          <w:lang w:val="fr-FR"/>
        </w:rPr>
        <w:t xml:space="preserve">: </w:t>
      </w:r>
    </w:p>
    <w:p w:rsidR="00B7601B" w:rsidRPr="006E2163" w:rsidRDefault="00A93A6C" w:rsidP="00B7601B">
      <w:pPr>
        <w:rPr>
          <w:b w:val="0"/>
          <w:lang w:val="fr-FR"/>
        </w:rPr>
      </w:pPr>
      <w:r>
        <w:rPr>
          <w:b w:val="0"/>
          <w:lang w:val="hy-AM"/>
        </w:rPr>
        <w:t>9</w:t>
      </w:r>
      <w:r w:rsidR="00B7601B" w:rsidRPr="00D70E46">
        <w:rPr>
          <w:b w:val="0"/>
          <w:lang w:val="fr-FR"/>
        </w:rPr>
        <w:t>.</w:t>
      </w:r>
      <w:r w:rsidR="00A54DCE">
        <w:rPr>
          <w:b w:val="0"/>
          <w:lang w:val="fr-FR"/>
        </w:rPr>
        <w:t>5</w:t>
      </w:r>
      <w:r w:rsidR="00B7601B" w:rsidRPr="00D70E46">
        <w:rPr>
          <w:b w:val="0"/>
          <w:lang w:val="fr-FR"/>
        </w:rPr>
        <w:t>. «</w:t>
      </w:r>
      <w:r w:rsidR="00883E93" w:rsidRPr="00883E93">
        <w:rPr>
          <w:b w:val="0"/>
        </w:rPr>
        <w:t>Հեր</w:t>
      </w:r>
      <w:r w:rsidR="00883E93" w:rsidRPr="006E2163">
        <w:rPr>
          <w:b w:val="0"/>
          <w:lang w:val="fr-FR"/>
        </w:rPr>
        <w:t>-</w:t>
      </w:r>
      <w:r w:rsidR="00883E93" w:rsidRPr="00883E93">
        <w:rPr>
          <w:b w:val="0"/>
        </w:rPr>
        <w:t>Հերի</w:t>
      </w:r>
      <w:r w:rsidR="00883E93" w:rsidRPr="006E2163">
        <w:rPr>
          <w:b w:val="0"/>
          <w:lang w:val="fr-FR"/>
        </w:rPr>
        <w:t xml:space="preserve"> </w:t>
      </w:r>
      <w:r w:rsidR="00883E93" w:rsidRPr="00883E93">
        <w:rPr>
          <w:b w:val="0"/>
        </w:rPr>
        <w:t>ջրամբարից</w:t>
      </w:r>
      <w:r w:rsidR="00883E93" w:rsidRPr="006E2163">
        <w:rPr>
          <w:b w:val="0"/>
          <w:lang w:val="fr-FR"/>
        </w:rPr>
        <w:t xml:space="preserve"> </w:t>
      </w:r>
      <w:r w:rsidR="00883E93" w:rsidRPr="00883E93">
        <w:rPr>
          <w:b w:val="0"/>
        </w:rPr>
        <w:t>ինքնահոս</w:t>
      </w:r>
      <w:r w:rsidR="00883E93" w:rsidRPr="006E2163">
        <w:rPr>
          <w:b w:val="0"/>
          <w:lang w:val="fr-FR"/>
        </w:rPr>
        <w:t xml:space="preserve"> </w:t>
      </w:r>
      <w:r w:rsidR="00883E93" w:rsidRPr="00883E93">
        <w:rPr>
          <w:b w:val="0"/>
        </w:rPr>
        <w:t>ջրատարի</w:t>
      </w:r>
      <w:r w:rsidR="00883E93" w:rsidRPr="006E2163">
        <w:rPr>
          <w:b w:val="0"/>
          <w:lang w:val="fr-FR"/>
        </w:rPr>
        <w:t xml:space="preserve"> </w:t>
      </w:r>
      <w:r w:rsidR="00883E93" w:rsidRPr="00883E93">
        <w:rPr>
          <w:b w:val="0"/>
        </w:rPr>
        <w:t>կառուցում</w:t>
      </w:r>
      <w:r w:rsidR="00B7601B" w:rsidRPr="00D70E46">
        <w:rPr>
          <w:b w:val="0"/>
          <w:lang w:val="fr-FR"/>
        </w:rPr>
        <w:t xml:space="preserve">» </w:t>
      </w:r>
      <w:r w:rsidR="00B7601B" w:rsidRPr="00D70E46">
        <w:rPr>
          <w:b w:val="0"/>
        </w:rPr>
        <w:t>միջոցառման</w:t>
      </w:r>
      <w:r w:rsidR="00B7601B" w:rsidRPr="00D70E46">
        <w:rPr>
          <w:b w:val="0"/>
          <w:lang w:val="fr-FR"/>
        </w:rPr>
        <w:t xml:space="preserve"> </w:t>
      </w:r>
      <w:r w:rsidR="00B7601B" w:rsidRPr="00D70E46">
        <w:rPr>
          <w:b w:val="0"/>
        </w:rPr>
        <w:t>համար</w:t>
      </w:r>
      <w:r w:rsidR="00B7601B" w:rsidRPr="00D70E46">
        <w:rPr>
          <w:b w:val="0"/>
          <w:lang w:val="fr-FR"/>
        </w:rPr>
        <w:t xml:space="preserve"> </w:t>
      </w:r>
      <w:r w:rsidR="00B7601B" w:rsidRPr="00D70E46">
        <w:rPr>
          <w:b w:val="0"/>
        </w:rPr>
        <w:t>ՀՀ</w:t>
      </w:r>
      <w:r w:rsidR="00B7601B" w:rsidRPr="00D70E46">
        <w:rPr>
          <w:b w:val="0"/>
          <w:lang w:val="fr-FR"/>
        </w:rPr>
        <w:t xml:space="preserve"> </w:t>
      </w:r>
      <w:r w:rsidR="007921A2">
        <w:rPr>
          <w:b w:val="0"/>
          <w:lang w:val="fr-FR"/>
        </w:rPr>
        <w:t>Ն</w:t>
      </w:r>
      <w:r w:rsidR="00B7601B" w:rsidRPr="00D70E46">
        <w:rPr>
          <w:b w:val="0"/>
        </w:rPr>
        <w:t>ախագծով</w:t>
      </w:r>
      <w:r w:rsidR="00B7601B" w:rsidRPr="006E2163">
        <w:rPr>
          <w:b w:val="0"/>
          <w:lang w:val="fr-FR"/>
        </w:rPr>
        <w:t xml:space="preserve"> </w:t>
      </w:r>
      <w:r w:rsidR="00B7601B" w:rsidRPr="00D70E46">
        <w:rPr>
          <w:b w:val="0"/>
        </w:rPr>
        <w:t>նախատեսվում</w:t>
      </w:r>
      <w:r w:rsidR="00B7601B" w:rsidRPr="006E2163">
        <w:rPr>
          <w:b w:val="0"/>
          <w:lang w:val="fr-FR"/>
        </w:rPr>
        <w:t xml:space="preserve"> </w:t>
      </w:r>
      <w:r w:rsidR="00B7601B" w:rsidRPr="00D70E46">
        <w:rPr>
          <w:b w:val="0"/>
        </w:rPr>
        <w:t>է</w:t>
      </w:r>
      <w:r w:rsidR="00B7601B" w:rsidRPr="006E2163">
        <w:rPr>
          <w:b w:val="0"/>
          <w:lang w:val="fr-FR"/>
        </w:rPr>
        <w:t xml:space="preserve"> </w:t>
      </w:r>
      <w:r w:rsidR="00B7601B" w:rsidRPr="00D70E46">
        <w:rPr>
          <w:b w:val="0"/>
        </w:rPr>
        <w:t>հատկացնել</w:t>
      </w:r>
      <w:r w:rsidR="00B7601B" w:rsidRPr="006E2163">
        <w:rPr>
          <w:b w:val="0"/>
          <w:lang w:val="fr-FR"/>
        </w:rPr>
        <w:t xml:space="preserve"> </w:t>
      </w:r>
      <w:r w:rsidR="00883E93" w:rsidRPr="00883E93">
        <w:rPr>
          <w:b w:val="0"/>
        </w:rPr>
        <w:t>շուրջ</w:t>
      </w:r>
      <w:r w:rsidR="00883E93" w:rsidRPr="006E2163">
        <w:rPr>
          <w:b w:val="0"/>
          <w:lang w:val="fr-FR"/>
        </w:rPr>
        <w:t xml:space="preserve"> 54.3</w:t>
      </w:r>
      <w:r w:rsidR="00B7601B" w:rsidRPr="006E2163">
        <w:rPr>
          <w:b w:val="0"/>
          <w:lang w:val="fr-FR"/>
        </w:rPr>
        <w:t xml:space="preserve"> </w:t>
      </w:r>
      <w:r w:rsidR="00B7601B" w:rsidRPr="00D70E46">
        <w:rPr>
          <w:b w:val="0"/>
        </w:rPr>
        <w:t>մլն</w:t>
      </w:r>
      <w:r w:rsidR="00B7601B" w:rsidRPr="006E2163">
        <w:rPr>
          <w:b w:val="0"/>
          <w:lang w:val="fr-FR"/>
        </w:rPr>
        <w:t xml:space="preserve"> </w:t>
      </w:r>
      <w:r w:rsidR="00B7601B" w:rsidRPr="00D70E46">
        <w:rPr>
          <w:b w:val="0"/>
        </w:rPr>
        <w:t>դրամ</w:t>
      </w:r>
      <w:r w:rsidR="007921A2">
        <w:rPr>
          <w:b w:val="0"/>
          <w:lang w:val="fr-FR"/>
        </w:rPr>
        <w:t>՝</w:t>
      </w:r>
      <w:r w:rsidR="00B7601B" w:rsidRPr="006E2163">
        <w:rPr>
          <w:b w:val="0"/>
          <w:lang w:val="fr-FR"/>
        </w:rPr>
        <w:t xml:space="preserve"> </w:t>
      </w:r>
      <w:r w:rsidR="00883E93">
        <w:rPr>
          <w:b w:val="0"/>
          <w:lang w:val="en-US"/>
        </w:rPr>
        <w:t>ջրամբարից</w:t>
      </w:r>
      <w:r w:rsidR="00883E93" w:rsidRPr="006E2163">
        <w:rPr>
          <w:b w:val="0"/>
          <w:lang w:val="fr-FR"/>
        </w:rPr>
        <w:t xml:space="preserve"> </w:t>
      </w:r>
      <w:r w:rsidR="00883E93">
        <w:rPr>
          <w:b w:val="0"/>
          <w:lang w:val="en-US"/>
        </w:rPr>
        <w:t>ինքնահոս</w:t>
      </w:r>
      <w:r w:rsidR="00883E93" w:rsidRPr="006E2163">
        <w:rPr>
          <w:b w:val="0"/>
          <w:lang w:val="fr-FR"/>
        </w:rPr>
        <w:t xml:space="preserve"> </w:t>
      </w:r>
      <w:r w:rsidR="00883E93">
        <w:rPr>
          <w:b w:val="0"/>
          <w:lang w:val="en-US"/>
        </w:rPr>
        <w:t>ջրատար</w:t>
      </w:r>
      <w:r w:rsidR="00883E93" w:rsidRPr="006E2163">
        <w:rPr>
          <w:b w:val="0"/>
          <w:lang w:val="fr-FR"/>
        </w:rPr>
        <w:t xml:space="preserve"> </w:t>
      </w:r>
      <w:r w:rsidR="00883E93">
        <w:rPr>
          <w:b w:val="0"/>
          <w:lang w:val="en-US"/>
        </w:rPr>
        <w:t>համակարգի</w:t>
      </w:r>
      <w:r w:rsidR="00883E93" w:rsidRPr="006E2163">
        <w:rPr>
          <w:b w:val="0"/>
          <w:lang w:val="fr-FR"/>
        </w:rPr>
        <w:t xml:space="preserve"> </w:t>
      </w:r>
      <w:r w:rsidR="00883E93">
        <w:rPr>
          <w:b w:val="0"/>
          <w:lang w:val="en-US"/>
        </w:rPr>
        <w:t>կառուցման</w:t>
      </w:r>
      <w:r w:rsidR="00883E93" w:rsidRPr="006E2163">
        <w:rPr>
          <w:b w:val="0"/>
          <w:lang w:val="fr-FR"/>
        </w:rPr>
        <w:t xml:space="preserve"> </w:t>
      </w:r>
      <w:r w:rsidR="00883E93">
        <w:rPr>
          <w:b w:val="0"/>
          <w:lang w:val="en-US"/>
        </w:rPr>
        <w:t>աշխատանքների</w:t>
      </w:r>
      <w:r w:rsidR="00883E93" w:rsidRPr="006E2163">
        <w:rPr>
          <w:b w:val="0"/>
          <w:lang w:val="fr-FR"/>
        </w:rPr>
        <w:t xml:space="preserve"> </w:t>
      </w:r>
      <w:r w:rsidR="00933049">
        <w:rPr>
          <w:b w:val="0"/>
          <w:lang w:val="en-US"/>
        </w:rPr>
        <w:t>համար</w:t>
      </w:r>
      <w:r w:rsidR="0020092B">
        <w:rPr>
          <w:b w:val="0"/>
          <w:lang w:val="fr-FR"/>
        </w:rPr>
        <w:t>:</w:t>
      </w:r>
      <w:r w:rsidR="00883E93" w:rsidRPr="006E2163">
        <w:rPr>
          <w:b w:val="0"/>
          <w:lang w:val="fr-FR"/>
        </w:rPr>
        <w:t xml:space="preserve"> </w:t>
      </w:r>
    </w:p>
    <w:p w:rsidR="00D70E46" w:rsidRPr="00D70E46" w:rsidRDefault="00D70E46" w:rsidP="00D70E46">
      <w:pPr>
        <w:rPr>
          <w:lang w:val="fr-FR"/>
        </w:rPr>
      </w:pPr>
      <w:r w:rsidRPr="00D70E46">
        <w:rPr>
          <w:lang w:val="fr-FR"/>
        </w:rPr>
        <w:t>1</w:t>
      </w:r>
      <w:r w:rsidR="00A93A6C">
        <w:rPr>
          <w:lang w:val="hy-AM"/>
        </w:rPr>
        <w:t>0</w:t>
      </w:r>
      <w:r w:rsidRPr="00D70E46">
        <w:rPr>
          <w:lang w:val="fr-FR"/>
        </w:rPr>
        <w:t>. «</w:t>
      </w:r>
      <w:r w:rsidRPr="00D70E46">
        <w:t>Կոլեկտորադրենաժային</w:t>
      </w:r>
      <w:r w:rsidRPr="00D70E46">
        <w:rPr>
          <w:lang w:val="fr-FR"/>
        </w:rPr>
        <w:t xml:space="preserve"> </w:t>
      </w:r>
      <w:r w:rsidRPr="00D70E46">
        <w:t>ծառայություններ</w:t>
      </w:r>
      <w:r w:rsidRPr="00D70E46">
        <w:rPr>
          <w:lang w:val="fr-FR"/>
        </w:rPr>
        <w:t xml:space="preserve">» </w:t>
      </w:r>
      <w:r w:rsidRPr="00D70E46">
        <w:t>ծրագիր</w:t>
      </w:r>
      <w:r w:rsidRPr="00D70E46">
        <w:rPr>
          <w:lang w:val="fr-FR"/>
        </w:rPr>
        <w:t>.</w:t>
      </w:r>
    </w:p>
    <w:p w:rsidR="00D70E46" w:rsidRPr="00D70E46" w:rsidRDefault="00D70E46" w:rsidP="00D70E46">
      <w:pPr>
        <w:rPr>
          <w:b w:val="0"/>
          <w:lang w:val="fr-FR"/>
        </w:rPr>
      </w:pPr>
      <w:r w:rsidRPr="00D70E46">
        <w:rPr>
          <w:b w:val="0"/>
          <w:lang w:val="fr-FR"/>
        </w:rPr>
        <w:t>«</w:t>
      </w:r>
      <w:r w:rsidRPr="00D70E46">
        <w:rPr>
          <w:b w:val="0"/>
        </w:rPr>
        <w:t>Կոլեկտորադրենաժային</w:t>
      </w:r>
      <w:r w:rsidRPr="00D70E46">
        <w:rPr>
          <w:b w:val="0"/>
          <w:lang w:val="fr-FR"/>
        </w:rPr>
        <w:t xml:space="preserve"> </w:t>
      </w:r>
      <w:r w:rsidRPr="00D70E46">
        <w:rPr>
          <w:b w:val="0"/>
        </w:rPr>
        <w:t>ցանց</w:t>
      </w:r>
      <w:r w:rsidR="009712D0">
        <w:rPr>
          <w:b w:val="0"/>
          <w:lang w:val="en-US"/>
        </w:rPr>
        <w:t>եր</w:t>
      </w:r>
      <w:r w:rsidRPr="00D70E46">
        <w:rPr>
          <w:b w:val="0"/>
        </w:rPr>
        <w:t>ի</w:t>
      </w:r>
      <w:r w:rsidRPr="00D70E46">
        <w:rPr>
          <w:b w:val="0"/>
          <w:lang w:val="fr-FR"/>
        </w:rPr>
        <w:t xml:space="preserve"> </w:t>
      </w:r>
      <w:r w:rsidRPr="00D70E46">
        <w:rPr>
          <w:b w:val="0"/>
        </w:rPr>
        <w:t>պահպանում</w:t>
      </w:r>
      <w:r w:rsidRPr="00D70E46">
        <w:rPr>
          <w:b w:val="0"/>
          <w:lang w:val="fr-FR"/>
        </w:rPr>
        <w:t xml:space="preserve"> </w:t>
      </w:r>
      <w:r w:rsidRPr="00D70E46">
        <w:rPr>
          <w:b w:val="0"/>
        </w:rPr>
        <w:t>և</w:t>
      </w:r>
      <w:r w:rsidRPr="00D70E46">
        <w:rPr>
          <w:b w:val="0"/>
          <w:lang w:val="fr-FR"/>
        </w:rPr>
        <w:t xml:space="preserve"> </w:t>
      </w:r>
      <w:r w:rsidRPr="00D70E46">
        <w:rPr>
          <w:b w:val="0"/>
        </w:rPr>
        <w:t>շահագործում</w:t>
      </w:r>
      <w:r w:rsidRPr="00D70E46">
        <w:rPr>
          <w:b w:val="0"/>
          <w:lang w:val="fr-FR"/>
        </w:rPr>
        <w:t xml:space="preserve">» </w:t>
      </w:r>
      <w:r w:rsidRPr="00D70E46">
        <w:rPr>
          <w:b w:val="0"/>
        </w:rPr>
        <w:t>միջոցառման</w:t>
      </w:r>
      <w:r w:rsidRPr="00D70E46">
        <w:rPr>
          <w:b w:val="0"/>
          <w:lang w:val="fr-FR"/>
        </w:rPr>
        <w:t xml:space="preserve"> </w:t>
      </w:r>
      <w:r w:rsidRPr="00D70E46">
        <w:rPr>
          <w:b w:val="0"/>
        </w:rPr>
        <w:t>համար</w:t>
      </w:r>
      <w:r w:rsidRPr="00D70E46">
        <w:rPr>
          <w:b w:val="0"/>
          <w:lang w:val="fr-FR"/>
        </w:rPr>
        <w:t xml:space="preserve"> </w:t>
      </w:r>
      <w:r w:rsidRPr="00D70E46">
        <w:rPr>
          <w:b w:val="0"/>
        </w:rPr>
        <w:t>Նախագծով</w:t>
      </w:r>
      <w:r w:rsidRPr="00D70E46">
        <w:rPr>
          <w:b w:val="0"/>
          <w:lang w:val="fr-FR"/>
        </w:rPr>
        <w:t xml:space="preserve"> </w:t>
      </w:r>
      <w:r w:rsidRPr="00D70E46">
        <w:rPr>
          <w:b w:val="0"/>
        </w:rPr>
        <w:t>նախատես</w:t>
      </w:r>
      <w:r w:rsidRPr="00D70E46">
        <w:rPr>
          <w:b w:val="0"/>
          <w:lang w:val="fr-FR"/>
        </w:rPr>
        <w:softHyphen/>
      </w:r>
      <w:r w:rsidRPr="00D70E46">
        <w:rPr>
          <w:b w:val="0"/>
        </w:rPr>
        <w:t>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336.5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պահպանելով</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w:t>
      </w:r>
      <w:r w:rsidRPr="00D70E46">
        <w:rPr>
          <w:b w:val="0"/>
          <w:lang w:val="fr-FR"/>
        </w:rPr>
        <w:softHyphen/>
      </w:r>
      <w:r w:rsidRPr="00D70E46">
        <w:rPr>
          <w:b w:val="0"/>
        </w:rPr>
        <w:t>տատված</w:t>
      </w:r>
      <w:r w:rsidRPr="00D70E46">
        <w:rPr>
          <w:b w:val="0"/>
          <w:lang w:val="fr-FR"/>
        </w:rPr>
        <w:t xml:space="preserve"> </w:t>
      </w:r>
      <w:r w:rsidRPr="00D70E46">
        <w:rPr>
          <w:b w:val="0"/>
        </w:rPr>
        <w:t>չափաքանակը</w:t>
      </w:r>
      <w:r w:rsidRPr="00D70E46">
        <w:rPr>
          <w:b w:val="0"/>
          <w:lang w:val="fr-FR"/>
        </w:rPr>
        <w:t>:</w:t>
      </w:r>
    </w:p>
    <w:p w:rsidR="00D70E46" w:rsidRPr="00D70E46" w:rsidRDefault="00D70E46" w:rsidP="00D70E46">
      <w:pPr>
        <w:rPr>
          <w:b w:val="0"/>
          <w:lang w:val="fr-FR"/>
        </w:rPr>
      </w:pPr>
      <w:r w:rsidRPr="00D70E46">
        <w:rPr>
          <w:b w:val="0"/>
        </w:rPr>
        <w:t>Միջոցառման</w:t>
      </w:r>
      <w:r w:rsidRPr="00D70E46">
        <w:rPr>
          <w:b w:val="0"/>
          <w:lang w:val="fr-FR"/>
        </w:rPr>
        <w:t xml:space="preserve"> </w:t>
      </w:r>
      <w:r w:rsidRPr="00D70E46">
        <w:rPr>
          <w:b w:val="0"/>
        </w:rPr>
        <w:t>շրջանակներում</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մաքրել</w:t>
      </w:r>
      <w:r w:rsidRPr="00D70E46">
        <w:rPr>
          <w:b w:val="0"/>
          <w:lang w:val="fr-FR"/>
        </w:rPr>
        <w:t xml:space="preserve"> </w:t>
      </w:r>
      <w:r w:rsidRPr="00D70E46">
        <w:rPr>
          <w:b w:val="0"/>
        </w:rPr>
        <w:t>և</w:t>
      </w:r>
      <w:r w:rsidRPr="00D70E46">
        <w:rPr>
          <w:b w:val="0"/>
          <w:lang w:val="fr-FR"/>
        </w:rPr>
        <w:t xml:space="preserve"> </w:t>
      </w:r>
      <w:r w:rsidRPr="00D70E46">
        <w:rPr>
          <w:b w:val="0"/>
        </w:rPr>
        <w:t>վերանորոգել</w:t>
      </w:r>
      <w:r w:rsidRPr="00D70E46">
        <w:rPr>
          <w:b w:val="0"/>
          <w:lang w:val="fr-FR"/>
        </w:rPr>
        <w:t xml:space="preserve"> 198 </w:t>
      </w:r>
      <w:r w:rsidRPr="00D70E46">
        <w:rPr>
          <w:b w:val="0"/>
        </w:rPr>
        <w:t>կմ</w:t>
      </w:r>
      <w:r w:rsidRPr="00D70E46">
        <w:rPr>
          <w:b w:val="0"/>
          <w:lang w:val="fr-FR"/>
        </w:rPr>
        <w:t xml:space="preserve"> </w:t>
      </w:r>
      <w:r w:rsidRPr="00D70E46">
        <w:rPr>
          <w:b w:val="0"/>
        </w:rPr>
        <w:t>երկարությամբ</w:t>
      </w:r>
      <w:r w:rsidRPr="00D70E46">
        <w:rPr>
          <w:b w:val="0"/>
          <w:lang w:val="fr-FR"/>
        </w:rPr>
        <w:t xml:space="preserve"> </w:t>
      </w:r>
      <w:r w:rsidRPr="00D70E46">
        <w:rPr>
          <w:b w:val="0"/>
        </w:rPr>
        <w:t>կոլեկտորադրենաժային</w:t>
      </w:r>
      <w:r w:rsidRPr="00D70E46">
        <w:rPr>
          <w:b w:val="0"/>
          <w:lang w:val="fr-FR"/>
        </w:rPr>
        <w:t xml:space="preserve"> </w:t>
      </w:r>
      <w:r w:rsidRPr="00D70E46">
        <w:rPr>
          <w:b w:val="0"/>
        </w:rPr>
        <w:t>ցանց</w:t>
      </w:r>
      <w:r w:rsidRPr="00D70E46">
        <w:rPr>
          <w:b w:val="0"/>
          <w:lang w:val="fr-FR"/>
        </w:rPr>
        <w:t>:</w:t>
      </w:r>
    </w:p>
    <w:p w:rsidR="00D70E46" w:rsidRPr="00D70E46" w:rsidRDefault="00D70E46" w:rsidP="00D70E46">
      <w:pPr>
        <w:rPr>
          <w:lang w:val="fr-FR"/>
        </w:rPr>
      </w:pPr>
      <w:r w:rsidRPr="00D70E46">
        <w:rPr>
          <w:lang w:val="fr-FR"/>
        </w:rPr>
        <w:t>1</w:t>
      </w:r>
      <w:r w:rsidR="00A93A6C">
        <w:rPr>
          <w:lang w:val="hy-AM"/>
        </w:rPr>
        <w:t>1</w:t>
      </w:r>
      <w:r w:rsidRPr="00D70E46">
        <w:rPr>
          <w:lang w:val="fr-FR"/>
        </w:rPr>
        <w:t>. «</w:t>
      </w:r>
      <w:r w:rsidRPr="00D70E46">
        <w:t>Որոտան</w:t>
      </w:r>
      <w:r w:rsidRPr="00D70E46">
        <w:rPr>
          <w:lang w:val="fr-FR"/>
        </w:rPr>
        <w:t>-</w:t>
      </w:r>
      <w:r w:rsidRPr="00D70E46">
        <w:t>Արփա</w:t>
      </w:r>
      <w:r w:rsidRPr="00D70E46">
        <w:rPr>
          <w:lang w:val="fr-FR"/>
        </w:rPr>
        <w:t>-</w:t>
      </w:r>
      <w:r w:rsidRPr="00D70E46">
        <w:t>Սևան</w:t>
      </w:r>
      <w:r w:rsidRPr="00D70E46">
        <w:rPr>
          <w:lang w:val="fr-FR"/>
        </w:rPr>
        <w:t xml:space="preserve"> </w:t>
      </w:r>
      <w:r w:rsidRPr="00D70E46">
        <w:t>թունելի</w:t>
      </w:r>
      <w:r w:rsidRPr="00D70E46">
        <w:rPr>
          <w:lang w:val="fr-FR"/>
        </w:rPr>
        <w:t xml:space="preserve"> </w:t>
      </w:r>
      <w:r w:rsidRPr="00D70E46">
        <w:t>ջրային</w:t>
      </w:r>
      <w:r w:rsidRPr="00D70E46">
        <w:rPr>
          <w:lang w:val="fr-FR"/>
        </w:rPr>
        <w:t xml:space="preserve"> </w:t>
      </w:r>
      <w:r w:rsidRPr="00D70E46">
        <w:t>համակարգի</w:t>
      </w:r>
      <w:r w:rsidRPr="00D70E46">
        <w:rPr>
          <w:lang w:val="fr-FR"/>
        </w:rPr>
        <w:t xml:space="preserve"> </w:t>
      </w:r>
      <w:r w:rsidRPr="00D70E46">
        <w:t>կառավարում</w:t>
      </w:r>
      <w:r w:rsidRPr="00D70E46">
        <w:rPr>
          <w:lang w:val="fr-FR"/>
        </w:rPr>
        <w:t xml:space="preserve">» </w:t>
      </w:r>
      <w:r w:rsidRPr="00D70E46">
        <w:t>ծրագիր</w:t>
      </w:r>
      <w:r w:rsidRPr="00D70E46">
        <w:rPr>
          <w:lang w:val="fr-FR"/>
        </w:rPr>
        <w:t>.</w:t>
      </w:r>
    </w:p>
    <w:p w:rsidR="00D70E46" w:rsidRPr="00D70E46" w:rsidRDefault="00D70E46" w:rsidP="00D70E46">
      <w:pPr>
        <w:rPr>
          <w:b w:val="0"/>
          <w:lang w:val="fr-FR"/>
        </w:rPr>
      </w:pPr>
      <w:r w:rsidRPr="00D70E46">
        <w:rPr>
          <w:b w:val="0"/>
          <w:lang w:val="fr-FR"/>
        </w:rPr>
        <w:t xml:space="preserve"> «</w:t>
      </w:r>
      <w:r w:rsidRPr="00D70E46">
        <w:rPr>
          <w:b w:val="0"/>
        </w:rPr>
        <w:t>Արփա</w:t>
      </w:r>
      <w:r w:rsidRPr="00D70E46">
        <w:rPr>
          <w:b w:val="0"/>
          <w:lang w:val="fr-FR"/>
        </w:rPr>
        <w:t>-</w:t>
      </w:r>
      <w:r w:rsidRPr="00D70E46">
        <w:rPr>
          <w:b w:val="0"/>
        </w:rPr>
        <w:t>Սևան</w:t>
      </w:r>
      <w:r w:rsidRPr="00D70E46">
        <w:rPr>
          <w:b w:val="0"/>
          <w:lang w:val="fr-FR"/>
        </w:rPr>
        <w:t xml:space="preserve"> </w:t>
      </w:r>
      <w:r w:rsidRPr="00D70E46">
        <w:rPr>
          <w:b w:val="0"/>
        </w:rPr>
        <w:t>թունելի</w:t>
      </w:r>
      <w:r w:rsidRPr="00D70E46">
        <w:rPr>
          <w:b w:val="0"/>
          <w:lang w:val="fr-FR"/>
        </w:rPr>
        <w:t xml:space="preserve"> </w:t>
      </w:r>
      <w:r w:rsidRPr="00D70E46">
        <w:rPr>
          <w:b w:val="0"/>
        </w:rPr>
        <w:t>հավատարմագրային</w:t>
      </w:r>
      <w:r w:rsidRPr="00D70E46">
        <w:rPr>
          <w:b w:val="0"/>
          <w:lang w:val="fr-FR"/>
        </w:rPr>
        <w:t xml:space="preserve"> </w:t>
      </w:r>
      <w:r w:rsidRPr="00D70E46">
        <w:rPr>
          <w:b w:val="0"/>
        </w:rPr>
        <w:t>կառավար</w:t>
      </w:r>
      <w:r w:rsidR="006D0522">
        <w:rPr>
          <w:b w:val="0"/>
          <w:lang w:val="en-US"/>
        </w:rPr>
        <w:t>ում</w:t>
      </w:r>
      <w:r w:rsidRPr="00D70E46">
        <w:rPr>
          <w:b w:val="0"/>
          <w:lang w:val="fr-FR"/>
        </w:rPr>
        <w:t xml:space="preserve">» </w:t>
      </w:r>
      <w:r w:rsidRPr="00D70E46">
        <w:rPr>
          <w:b w:val="0"/>
        </w:rPr>
        <w:t>միջոցառմամբ</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Որոտան</w:t>
      </w:r>
      <w:r w:rsidRPr="00D70E46">
        <w:rPr>
          <w:b w:val="0"/>
          <w:lang w:val="fr-FR"/>
        </w:rPr>
        <w:t>-</w:t>
      </w:r>
      <w:r w:rsidRPr="00D70E46">
        <w:rPr>
          <w:b w:val="0"/>
        </w:rPr>
        <w:t>Արփա</w:t>
      </w:r>
      <w:r w:rsidRPr="00D70E46">
        <w:rPr>
          <w:b w:val="0"/>
          <w:lang w:val="fr-FR"/>
        </w:rPr>
        <w:t>-</w:t>
      </w:r>
      <w:r w:rsidRPr="00D70E46">
        <w:rPr>
          <w:b w:val="0"/>
        </w:rPr>
        <w:t>Սևան</w:t>
      </w:r>
      <w:r w:rsidRPr="00D70E46">
        <w:rPr>
          <w:b w:val="0"/>
          <w:lang w:val="fr-FR"/>
        </w:rPr>
        <w:t xml:space="preserve"> </w:t>
      </w:r>
      <w:r w:rsidRPr="00D70E46">
        <w:rPr>
          <w:b w:val="0"/>
        </w:rPr>
        <w:t>ջրային</w:t>
      </w:r>
      <w:r w:rsidRPr="00D70E46">
        <w:rPr>
          <w:b w:val="0"/>
          <w:lang w:val="fr-FR"/>
        </w:rPr>
        <w:t xml:space="preserve"> </w:t>
      </w:r>
      <w:r w:rsidRPr="00D70E46">
        <w:rPr>
          <w:b w:val="0"/>
        </w:rPr>
        <w:t>համակարգի</w:t>
      </w:r>
      <w:r w:rsidRPr="00D70E46">
        <w:rPr>
          <w:b w:val="0"/>
          <w:lang w:val="fr-FR"/>
        </w:rPr>
        <w:t xml:space="preserve"> </w:t>
      </w:r>
      <w:r w:rsidRPr="00D70E46">
        <w:rPr>
          <w:b w:val="0"/>
        </w:rPr>
        <w:t>պահպանման</w:t>
      </w:r>
      <w:r w:rsidRPr="00D70E46">
        <w:rPr>
          <w:b w:val="0"/>
          <w:lang w:val="fr-FR"/>
        </w:rPr>
        <w:t xml:space="preserve"> </w:t>
      </w:r>
      <w:r w:rsidRPr="00D70E46">
        <w:rPr>
          <w:b w:val="0"/>
        </w:rPr>
        <w:t>ու</w:t>
      </w:r>
      <w:r w:rsidRPr="00D70E46">
        <w:rPr>
          <w:b w:val="0"/>
          <w:lang w:val="fr-FR"/>
        </w:rPr>
        <w:t xml:space="preserve"> </w:t>
      </w:r>
      <w:r w:rsidRPr="00D70E46">
        <w:rPr>
          <w:b w:val="0"/>
        </w:rPr>
        <w:t>շահագործման</w:t>
      </w:r>
      <w:r w:rsidRPr="00D70E46">
        <w:rPr>
          <w:b w:val="0"/>
          <w:lang w:val="fr-FR"/>
        </w:rPr>
        <w:t xml:space="preserve"> </w:t>
      </w:r>
      <w:r w:rsidRPr="00D70E46">
        <w:rPr>
          <w:b w:val="0"/>
        </w:rPr>
        <w:t>նպատակով</w:t>
      </w:r>
      <w:r w:rsidRPr="00D70E46">
        <w:rPr>
          <w:b w:val="0"/>
          <w:lang w:val="fr-FR"/>
        </w:rPr>
        <w:t xml:space="preserve"> </w:t>
      </w:r>
      <w:r w:rsidRPr="00D70E46">
        <w:rPr>
          <w:b w:val="0"/>
        </w:rPr>
        <w:t>հավատարմագրային</w:t>
      </w:r>
      <w:r w:rsidRPr="00D70E46">
        <w:rPr>
          <w:b w:val="0"/>
          <w:lang w:val="fr-FR"/>
        </w:rPr>
        <w:t xml:space="preserve"> </w:t>
      </w:r>
      <w:r w:rsidRPr="00D70E46">
        <w:rPr>
          <w:b w:val="0"/>
        </w:rPr>
        <w:t>կառավարման</w:t>
      </w:r>
      <w:r w:rsidRPr="00D70E46">
        <w:rPr>
          <w:b w:val="0"/>
          <w:lang w:val="fr-FR"/>
        </w:rPr>
        <w:t xml:space="preserve"> </w:t>
      </w:r>
      <w:r w:rsidRPr="00D70E46">
        <w:rPr>
          <w:b w:val="0"/>
        </w:rPr>
        <w:t>պայմանագրով</w:t>
      </w:r>
      <w:r w:rsidRPr="00D70E46">
        <w:rPr>
          <w:b w:val="0"/>
          <w:lang w:val="fr-FR"/>
        </w:rPr>
        <w:t xml:space="preserve"> </w:t>
      </w:r>
      <w:r w:rsidRPr="00D70E46">
        <w:rPr>
          <w:b w:val="0"/>
        </w:rPr>
        <w:t>նախատեսված</w:t>
      </w:r>
      <w:r w:rsidRPr="00D70E46">
        <w:rPr>
          <w:b w:val="0"/>
          <w:lang w:val="fr-FR"/>
        </w:rPr>
        <w:t xml:space="preserve"> </w:t>
      </w:r>
      <w:r w:rsidRPr="00D70E46">
        <w:rPr>
          <w:b w:val="0"/>
        </w:rPr>
        <w:t>ծառայությունների</w:t>
      </w:r>
      <w:r w:rsidRPr="00D70E46">
        <w:rPr>
          <w:b w:val="0"/>
          <w:lang w:val="fr-FR"/>
        </w:rPr>
        <w:t xml:space="preserve"> </w:t>
      </w:r>
      <w:r w:rsidRPr="00D70E46">
        <w:rPr>
          <w:b w:val="0"/>
        </w:rPr>
        <w:lastRenderedPageBreak/>
        <w:t>մատուցում</w:t>
      </w:r>
      <w:r w:rsidRPr="00D70E46">
        <w:rPr>
          <w:b w:val="0"/>
          <w:lang w:val="fr-FR"/>
        </w:rPr>
        <w:t xml:space="preserve">` </w:t>
      </w:r>
      <w:r w:rsidRPr="00D70E46">
        <w:rPr>
          <w:b w:val="0"/>
        </w:rPr>
        <w:t>ապահովելով</w:t>
      </w:r>
      <w:r w:rsidRPr="00D70E46">
        <w:rPr>
          <w:b w:val="0"/>
          <w:lang w:val="fr-FR"/>
        </w:rPr>
        <w:t xml:space="preserve"> </w:t>
      </w:r>
      <w:r w:rsidRPr="00D70E46">
        <w:rPr>
          <w:b w:val="0"/>
        </w:rPr>
        <w:t>համակարգի</w:t>
      </w:r>
      <w:r w:rsidRPr="00D70E46">
        <w:rPr>
          <w:b w:val="0"/>
          <w:lang w:val="fr-FR"/>
        </w:rPr>
        <w:t xml:space="preserve"> </w:t>
      </w:r>
      <w:r w:rsidRPr="00D70E46">
        <w:rPr>
          <w:b w:val="0"/>
        </w:rPr>
        <w:t>անվտանգ</w:t>
      </w:r>
      <w:r w:rsidRPr="00D70E46">
        <w:rPr>
          <w:b w:val="0"/>
          <w:lang w:val="fr-FR"/>
        </w:rPr>
        <w:t xml:space="preserve">, </w:t>
      </w:r>
      <w:r w:rsidRPr="00D70E46">
        <w:rPr>
          <w:b w:val="0"/>
        </w:rPr>
        <w:t>անխափան</w:t>
      </w:r>
      <w:r w:rsidRPr="00D70E46">
        <w:rPr>
          <w:b w:val="0"/>
          <w:lang w:val="fr-FR"/>
        </w:rPr>
        <w:t xml:space="preserve"> </w:t>
      </w:r>
      <w:r w:rsidRPr="00D70E46">
        <w:rPr>
          <w:b w:val="0"/>
        </w:rPr>
        <w:t>շահագործումն</w:t>
      </w:r>
      <w:r w:rsidRPr="00D70E46">
        <w:rPr>
          <w:b w:val="0"/>
          <w:lang w:val="fr-FR"/>
        </w:rPr>
        <w:t xml:space="preserve"> </w:t>
      </w:r>
      <w:r w:rsidRPr="00D70E46">
        <w:rPr>
          <w:b w:val="0"/>
        </w:rPr>
        <w:t>և</w:t>
      </w:r>
      <w:r w:rsidRPr="00D70E46">
        <w:rPr>
          <w:b w:val="0"/>
          <w:lang w:val="fr-FR"/>
        </w:rPr>
        <w:t xml:space="preserve"> </w:t>
      </w:r>
      <w:r w:rsidRPr="00D70E46">
        <w:rPr>
          <w:b w:val="0"/>
        </w:rPr>
        <w:t>պահպանումը</w:t>
      </w:r>
      <w:r w:rsidRPr="00D70E46">
        <w:rPr>
          <w:b w:val="0"/>
          <w:lang w:val="fr-FR"/>
        </w:rPr>
        <w:t xml:space="preserve">, </w:t>
      </w:r>
      <w:r w:rsidRPr="00D70E46">
        <w:rPr>
          <w:b w:val="0"/>
        </w:rPr>
        <w:t>ինչը</w:t>
      </w:r>
      <w:r w:rsidRPr="00D70E46">
        <w:rPr>
          <w:b w:val="0"/>
          <w:lang w:val="fr-FR"/>
        </w:rPr>
        <w:t xml:space="preserve"> </w:t>
      </w:r>
      <w:r w:rsidRPr="00D70E46">
        <w:rPr>
          <w:b w:val="0"/>
        </w:rPr>
        <w:t>թույլ</w:t>
      </w:r>
      <w:r w:rsidRPr="00D70E46">
        <w:rPr>
          <w:b w:val="0"/>
          <w:lang w:val="fr-FR"/>
        </w:rPr>
        <w:t xml:space="preserve"> </w:t>
      </w:r>
      <w:r w:rsidRPr="00D70E46">
        <w:rPr>
          <w:b w:val="0"/>
        </w:rPr>
        <w:t>է</w:t>
      </w:r>
      <w:r w:rsidRPr="00D70E46">
        <w:rPr>
          <w:b w:val="0"/>
          <w:lang w:val="fr-FR"/>
        </w:rPr>
        <w:t xml:space="preserve"> </w:t>
      </w:r>
      <w:r w:rsidRPr="00D70E46">
        <w:rPr>
          <w:b w:val="0"/>
        </w:rPr>
        <w:t>տալիս</w:t>
      </w:r>
      <w:r w:rsidRPr="00D70E46">
        <w:rPr>
          <w:b w:val="0"/>
          <w:lang w:val="fr-FR"/>
        </w:rPr>
        <w:t xml:space="preserve"> </w:t>
      </w:r>
      <w:r w:rsidRPr="00D70E46">
        <w:rPr>
          <w:b w:val="0"/>
        </w:rPr>
        <w:t>առավելագույն</w:t>
      </w:r>
      <w:r w:rsidRPr="00D70E46">
        <w:rPr>
          <w:b w:val="0"/>
          <w:lang w:val="fr-FR"/>
        </w:rPr>
        <w:t xml:space="preserve"> </w:t>
      </w:r>
      <w:r w:rsidRPr="00D70E46">
        <w:rPr>
          <w:b w:val="0"/>
        </w:rPr>
        <w:t>քանակի</w:t>
      </w:r>
      <w:r w:rsidRPr="00D70E46">
        <w:rPr>
          <w:b w:val="0"/>
          <w:lang w:val="fr-FR"/>
        </w:rPr>
        <w:t xml:space="preserve"> </w:t>
      </w:r>
      <w:r w:rsidRPr="00D70E46">
        <w:rPr>
          <w:b w:val="0"/>
        </w:rPr>
        <w:t>ջուր</w:t>
      </w:r>
      <w:r w:rsidRPr="00D70E46">
        <w:rPr>
          <w:b w:val="0"/>
          <w:lang w:val="fr-FR"/>
        </w:rPr>
        <w:t xml:space="preserve"> </w:t>
      </w:r>
      <w:r w:rsidRPr="00D70E46">
        <w:rPr>
          <w:b w:val="0"/>
        </w:rPr>
        <w:t>տեղափոխել</w:t>
      </w:r>
      <w:r w:rsidRPr="00D70E46">
        <w:rPr>
          <w:b w:val="0"/>
          <w:lang w:val="fr-FR"/>
        </w:rPr>
        <w:t xml:space="preserve"> </w:t>
      </w:r>
      <w:r w:rsidRPr="00D70E46">
        <w:rPr>
          <w:b w:val="0"/>
        </w:rPr>
        <w:t>Սևանա</w:t>
      </w:r>
      <w:r w:rsidRPr="00D70E46">
        <w:rPr>
          <w:b w:val="0"/>
          <w:lang w:val="fr-FR"/>
        </w:rPr>
        <w:t xml:space="preserve"> </w:t>
      </w:r>
      <w:r w:rsidRPr="00D70E46">
        <w:rPr>
          <w:b w:val="0"/>
        </w:rPr>
        <w:t>լիճ</w:t>
      </w:r>
      <w:r w:rsidRPr="00D70E46">
        <w:rPr>
          <w:b w:val="0"/>
          <w:lang w:val="fr-FR"/>
        </w:rPr>
        <w:t>:</w:t>
      </w:r>
    </w:p>
    <w:p w:rsidR="00D70E46" w:rsidRDefault="00D70E46" w:rsidP="00D70E46">
      <w:pPr>
        <w:rPr>
          <w:b w:val="0"/>
          <w:lang w:val="fr-FR"/>
        </w:rPr>
      </w:pPr>
      <w:r w:rsidRPr="00D70E46">
        <w:rPr>
          <w:b w:val="0"/>
          <w:lang w:val="fr-FR"/>
        </w:rPr>
        <w:t xml:space="preserve">2004 </w:t>
      </w:r>
      <w:r w:rsidRPr="00D70E46">
        <w:rPr>
          <w:b w:val="0"/>
        </w:rPr>
        <w:t>թվականի</w:t>
      </w:r>
      <w:r w:rsidRPr="00D70E46">
        <w:rPr>
          <w:b w:val="0"/>
          <w:lang w:val="fr-FR"/>
        </w:rPr>
        <w:t xml:space="preserve"> </w:t>
      </w:r>
      <w:r w:rsidRPr="00D70E46">
        <w:rPr>
          <w:b w:val="0"/>
        </w:rPr>
        <w:t>օգոստոսի</w:t>
      </w:r>
      <w:r w:rsidRPr="00D70E46">
        <w:rPr>
          <w:b w:val="0"/>
          <w:lang w:val="fr-FR"/>
        </w:rPr>
        <w:t xml:space="preserve"> 17-</w:t>
      </w:r>
      <w:r w:rsidRPr="00D70E46">
        <w:rPr>
          <w:b w:val="0"/>
        </w:rPr>
        <w:t>ին</w:t>
      </w:r>
      <w:r w:rsidRPr="00D70E46">
        <w:rPr>
          <w:b w:val="0"/>
          <w:lang w:val="fr-FR"/>
        </w:rPr>
        <w:t xml:space="preserve"> </w:t>
      </w:r>
      <w:r w:rsidRPr="00D70E46">
        <w:rPr>
          <w:b w:val="0"/>
        </w:rPr>
        <w:t>կնքված</w:t>
      </w:r>
      <w:r w:rsidRPr="00D70E46">
        <w:rPr>
          <w:b w:val="0"/>
          <w:lang w:val="fr-FR"/>
        </w:rPr>
        <w:t xml:space="preserve"> N</w:t>
      </w:r>
      <w:r w:rsidRPr="00D70E46">
        <w:rPr>
          <w:b w:val="0"/>
        </w:rPr>
        <w:t>ԾՁԲ</w:t>
      </w:r>
      <w:r w:rsidRPr="00D70E46">
        <w:rPr>
          <w:b w:val="0"/>
          <w:lang w:val="fr-FR"/>
        </w:rPr>
        <w:t xml:space="preserve">-04/36 </w:t>
      </w:r>
      <w:r w:rsidRPr="00D70E46">
        <w:rPr>
          <w:b w:val="0"/>
        </w:rPr>
        <w:t>պայմանագրի</w:t>
      </w:r>
      <w:r w:rsidRPr="00D70E46">
        <w:rPr>
          <w:b w:val="0"/>
          <w:lang w:val="fr-FR"/>
        </w:rPr>
        <w:t xml:space="preserve"> </w:t>
      </w:r>
      <w:r w:rsidRPr="00D70E46">
        <w:rPr>
          <w:b w:val="0"/>
        </w:rPr>
        <w:t>համաձայն</w:t>
      </w:r>
      <w:r w:rsidRPr="00D70E46">
        <w:rPr>
          <w:b w:val="0"/>
          <w:lang w:val="fr-FR"/>
        </w:rPr>
        <w:t xml:space="preserve"> (</w:t>
      </w:r>
      <w:r w:rsidRPr="00D70E46">
        <w:rPr>
          <w:b w:val="0"/>
        </w:rPr>
        <w:t>որով</w:t>
      </w:r>
      <w:r w:rsidRPr="00D70E46">
        <w:rPr>
          <w:b w:val="0"/>
          <w:lang w:val="fr-FR"/>
        </w:rPr>
        <w:t xml:space="preserve"> </w:t>
      </w:r>
      <w:r w:rsidRPr="00D70E46">
        <w:rPr>
          <w:b w:val="0"/>
        </w:rPr>
        <w:t>նախատեսվել</w:t>
      </w:r>
      <w:r w:rsidRPr="00D70E46">
        <w:rPr>
          <w:b w:val="0"/>
          <w:lang w:val="fr-FR"/>
        </w:rPr>
        <w:t xml:space="preserve"> </w:t>
      </w:r>
      <w:r w:rsidRPr="00D70E46">
        <w:rPr>
          <w:b w:val="0"/>
        </w:rPr>
        <w:t>է</w:t>
      </w:r>
      <w:r w:rsidRPr="00D70E46">
        <w:rPr>
          <w:b w:val="0"/>
          <w:lang w:val="fr-FR"/>
        </w:rPr>
        <w:t xml:space="preserve"> «</w:t>
      </w:r>
      <w:r w:rsidRPr="00D70E46">
        <w:rPr>
          <w:b w:val="0"/>
        </w:rPr>
        <w:t>Որոտան</w:t>
      </w:r>
      <w:r w:rsidRPr="00D70E46">
        <w:rPr>
          <w:b w:val="0"/>
          <w:lang w:val="fr-FR"/>
        </w:rPr>
        <w:t>-</w:t>
      </w:r>
      <w:r w:rsidRPr="00D70E46">
        <w:rPr>
          <w:b w:val="0"/>
        </w:rPr>
        <w:t>Արփա</w:t>
      </w:r>
      <w:r w:rsidRPr="00D70E46">
        <w:rPr>
          <w:b w:val="0"/>
          <w:lang w:val="fr-FR"/>
        </w:rPr>
        <w:t>-</w:t>
      </w:r>
      <w:r w:rsidRPr="00D70E46">
        <w:rPr>
          <w:b w:val="0"/>
        </w:rPr>
        <w:t>Սևան</w:t>
      </w:r>
      <w:r w:rsidRPr="00D70E46">
        <w:rPr>
          <w:b w:val="0"/>
          <w:lang w:val="fr-FR"/>
        </w:rPr>
        <w:t xml:space="preserve">» </w:t>
      </w:r>
      <w:r w:rsidRPr="00D70E46">
        <w:rPr>
          <w:b w:val="0"/>
        </w:rPr>
        <w:t>հիդրոհանգույցի</w:t>
      </w:r>
      <w:r w:rsidRPr="00D70E46">
        <w:rPr>
          <w:b w:val="0"/>
          <w:lang w:val="fr-FR"/>
        </w:rPr>
        <w:t xml:space="preserve"> </w:t>
      </w:r>
      <w:r w:rsidRPr="00D70E46">
        <w:rPr>
          <w:b w:val="0"/>
        </w:rPr>
        <w:t>ջրային</w:t>
      </w:r>
      <w:r w:rsidRPr="00D70E46">
        <w:rPr>
          <w:b w:val="0"/>
          <w:lang w:val="fr-FR"/>
        </w:rPr>
        <w:t xml:space="preserve"> </w:t>
      </w:r>
      <w:r w:rsidRPr="00D70E46">
        <w:rPr>
          <w:b w:val="0"/>
        </w:rPr>
        <w:t>համակարգը</w:t>
      </w:r>
      <w:r w:rsidRPr="00D70E46">
        <w:rPr>
          <w:b w:val="0"/>
          <w:lang w:val="fr-FR"/>
        </w:rPr>
        <w:t xml:space="preserve"> </w:t>
      </w:r>
      <w:r w:rsidRPr="00D70E46">
        <w:rPr>
          <w:b w:val="0"/>
        </w:rPr>
        <w:t>հանձնել</w:t>
      </w:r>
      <w:r w:rsidRPr="00D70E46">
        <w:rPr>
          <w:b w:val="0"/>
          <w:lang w:val="fr-FR"/>
        </w:rPr>
        <w:t xml:space="preserve"> </w:t>
      </w:r>
      <w:r w:rsidRPr="00D70E46">
        <w:rPr>
          <w:b w:val="0"/>
        </w:rPr>
        <w:t>հավա</w:t>
      </w:r>
      <w:r w:rsidRPr="00D70E46">
        <w:rPr>
          <w:b w:val="0"/>
          <w:lang w:val="fr-FR"/>
        </w:rPr>
        <w:softHyphen/>
      </w:r>
      <w:r w:rsidRPr="00D70E46">
        <w:rPr>
          <w:b w:val="0"/>
        </w:rPr>
        <w:t>տար</w:t>
      </w:r>
      <w:r w:rsidRPr="00D70E46">
        <w:rPr>
          <w:b w:val="0"/>
          <w:lang w:val="fr-FR"/>
        </w:rPr>
        <w:softHyphen/>
      </w:r>
      <w:r w:rsidRPr="00D70E46">
        <w:rPr>
          <w:b w:val="0"/>
        </w:rPr>
        <w:t>մագրային</w:t>
      </w:r>
      <w:r w:rsidRPr="00D70E46">
        <w:rPr>
          <w:b w:val="0"/>
          <w:lang w:val="fr-FR"/>
        </w:rPr>
        <w:t xml:space="preserve"> </w:t>
      </w:r>
      <w:r w:rsidRPr="00D70E46">
        <w:rPr>
          <w:b w:val="0"/>
        </w:rPr>
        <w:t>կառավարման</w:t>
      </w:r>
      <w:r w:rsidRPr="00D70E46">
        <w:rPr>
          <w:b w:val="0"/>
          <w:lang w:val="fr-FR"/>
        </w:rPr>
        <w:t xml:space="preserve">) </w:t>
      </w:r>
      <w:r w:rsidRPr="00D70E46">
        <w:rPr>
          <w:b w:val="0"/>
        </w:rPr>
        <w:t>Նախագծով</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Արփա</w:t>
      </w:r>
      <w:r w:rsidRPr="00D70E46">
        <w:rPr>
          <w:b w:val="0"/>
          <w:lang w:val="fr-FR"/>
        </w:rPr>
        <w:t>-</w:t>
      </w:r>
      <w:r w:rsidRPr="00D70E46">
        <w:rPr>
          <w:b w:val="0"/>
        </w:rPr>
        <w:t>Սևան</w:t>
      </w:r>
      <w:r w:rsidRPr="00D70E46">
        <w:rPr>
          <w:b w:val="0"/>
          <w:lang w:val="fr-FR"/>
        </w:rPr>
        <w:t xml:space="preserve"> </w:t>
      </w:r>
      <w:r w:rsidRPr="00D70E46">
        <w:rPr>
          <w:b w:val="0"/>
        </w:rPr>
        <w:t>թունելի</w:t>
      </w:r>
      <w:r w:rsidRPr="00D70E46">
        <w:rPr>
          <w:b w:val="0"/>
          <w:lang w:val="fr-FR"/>
        </w:rPr>
        <w:t xml:space="preserve"> </w:t>
      </w:r>
      <w:r w:rsidRPr="00D70E46">
        <w:rPr>
          <w:b w:val="0"/>
        </w:rPr>
        <w:t>պահպանման</w:t>
      </w:r>
      <w:r w:rsidRPr="00D70E46">
        <w:rPr>
          <w:b w:val="0"/>
          <w:lang w:val="fr-FR"/>
        </w:rPr>
        <w:t xml:space="preserve"> </w:t>
      </w:r>
      <w:r w:rsidRPr="00D70E46">
        <w:rPr>
          <w:b w:val="0"/>
        </w:rPr>
        <w:t>և</w:t>
      </w:r>
      <w:r w:rsidRPr="00D70E46">
        <w:rPr>
          <w:b w:val="0"/>
          <w:lang w:val="fr-FR"/>
        </w:rPr>
        <w:t xml:space="preserve"> </w:t>
      </w:r>
      <w:r w:rsidRPr="00D70E46">
        <w:rPr>
          <w:b w:val="0"/>
        </w:rPr>
        <w:t>շահագործման</w:t>
      </w:r>
      <w:r w:rsidRPr="00D70E46">
        <w:rPr>
          <w:b w:val="0"/>
          <w:lang w:val="fr-FR"/>
        </w:rPr>
        <w:t xml:space="preserve"> </w:t>
      </w:r>
      <w:r w:rsidRPr="00D70E46">
        <w:rPr>
          <w:b w:val="0"/>
        </w:rPr>
        <w:t>նպատակով</w:t>
      </w:r>
      <w:r w:rsidRPr="00D70E46">
        <w:rPr>
          <w:b w:val="0"/>
          <w:lang w:val="fr-FR"/>
        </w:rPr>
        <w:t xml:space="preserve"> </w:t>
      </w:r>
      <w:r w:rsidRPr="00D70E46">
        <w:rPr>
          <w:b w:val="0"/>
        </w:rPr>
        <w:t>հավատարմագրային</w:t>
      </w:r>
      <w:r w:rsidRPr="00D70E46">
        <w:rPr>
          <w:b w:val="0"/>
          <w:lang w:val="fr-FR"/>
        </w:rPr>
        <w:t xml:space="preserve"> </w:t>
      </w:r>
      <w:r w:rsidRPr="00D70E46">
        <w:rPr>
          <w:b w:val="0"/>
        </w:rPr>
        <w:t>կառավարչի</w:t>
      </w:r>
      <w:r w:rsidRPr="00D70E46">
        <w:rPr>
          <w:b w:val="0"/>
          <w:lang w:val="fr-FR"/>
        </w:rPr>
        <w:t xml:space="preserve"> </w:t>
      </w:r>
      <w:r w:rsidRPr="00D70E46">
        <w:rPr>
          <w:b w:val="0"/>
        </w:rPr>
        <w:t>պահպանման</w:t>
      </w:r>
      <w:r w:rsidRPr="00D70E46">
        <w:rPr>
          <w:b w:val="0"/>
          <w:lang w:val="fr-FR"/>
        </w:rPr>
        <w:t xml:space="preserve"> </w:t>
      </w:r>
      <w:r w:rsidRPr="00D70E46">
        <w:rPr>
          <w:b w:val="0"/>
        </w:rPr>
        <w:t>ծախսերի</w:t>
      </w:r>
      <w:r w:rsidRPr="00D70E46">
        <w:rPr>
          <w:b w:val="0"/>
          <w:lang w:val="fr-FR"/>
        </w:rPr>
        <w:t xml:space="preserve"> </w:t>
      </w:r>
      <w:r w:rsidRPr="00D70E46">
        <w:rPr>
          <w:b w:val="0"/>
        </w:rPr>
        <w:t>համար</w:t>
      </w:r>
      <w:r w:rsidRPr="00D70E46">
        <w:rPr>
          <w:b w:val="0"/>
          <w:lang w:val="fr-FR"/>
        </w:rPr>
        <w:t xml:space="preserve"> </w:t>
      </w:r>
      <w:r w:rsidRPr="00D70E46">
        <w:rPr>
          <w:b w:val="0"/>
        </w:rPr>
        <w:t>հատկացնել</w:t>
      </w:r>
      <w:r w:rsidRPr="00D70E46">
        <w:rPr>
          <w:b w:val="0"/>
          <w:lang w:val="fr-FR"/>
        </w:rPr>
        <w:t xml:space="preserve"> 205.8 </w:t>
      </w:r>
      <w:r w:rsidRPr="00D70E46">
        <w:rPr>
          <w:b w:val="0"/>
        </w:rPr>
        <w:t>մլն</w:t>
      </w:r>
      <w:r w:rsidRPr="00D70E46">
        <w:rPr>
          <w:b w:val="0"/>
          <w:lang w:val="fr-FR"/>
        </w:rPr>
        <w:t xml:space="preserve"> </w:t>
      </w:r>
      <w:r w:rsidRPr="00D70E46">
        <w:rPr>
          <w:b w:val="0"/>
        </w:rPr>
        <w:t>դրամ</w:t>
      </w:r>
      <w:r w:rsidRPr="00D70E46">
        <w:rPr>
          <w:b w:val="0"/>
          <w:lang w:val="fr-FR"/>
        </w:rPr>
        <w:t xml:space="preserve">` </w:t>
      </w:r>
      <w:r w:rsidRPr="00D70E46">
        <w:rPr>
          <w:b w:val="0"/>
        </w:rPr>
        <w:t>պահպանելով</w:t>
      </w:r>
      <w:r w:rsidRPr="00D70E46">
        <w:rPr>
          <w:b w:val="0"/>
          <w:lang w:val="fr-FR"/>
        </w:rPr>
        <w:t xml:space="preserve"> </w:t>
      </w:r>
      <w:r w:rsidRPr="00D70E46">
        <w:rPr>
          <w:b w:val="0"/>
        </w:rPr>
        <w:t>ՀՀ</w:t>
      </w:r>
      <w:r w:rsidRPr="00D70E46">
        <w:rPr>
          <w:b w:val="0"/>
          <w:lang w:val="fr-FR"/>
        </w:rPr>
        <w:t xml:space="preserve"> 2019 </w:t>
      </w:r>
      <w:r w:rsidRPr="00D70E46">
        <w:rPr>
          <w:b w:val="0"/>
        </w:rPr>
        <w:t>թվականի</w:t>
      </w:r>
      <w:r w:rsidRPr="00D70E46">
        <w:rPr>
          <w:b w:val="0"/>
          <w:lang w:val="fr-FR"/>
        </w:rPr>
        <w:t xml:space="preserve"> </w:t>
      </w:r>
      <w:r w:rsidRPr="00D70E46">
        <w:rPr>
          <w:b w:val="0"/>
        </w:rPr>
        <w:t>պետական</w:t>
      </w:r>
      <w:r w:rsidRPr="00D70E46">
        <w:rPr>
          <w:b w:val="0"/>
          <w:lang w:val="fr-FR"/>
        </w:rPr>
        <w:t xml:space="preserve"> </w:t>
      </w:r>
      <w:r w:rsidRPr="00D70E46">
        <w:rPr>
          <w:b w:val="0"/>
        </w:rPr>
        <w:t>բյուջեով</w:t>
      </w:r>
      <w:r w:rsidRPr="00D70E46">
        <w:rPr>
          <w:b w:val="0"/>
          <w:lang w:val="fr-FR"/>
        </w:rPr>
        <w:t xml:space="preserve"> </w:t>
      </w:r>
      <w:r w:rsidRPr="00D70E46">
        <w:rPr>
          <w:b w:val="0"/>
        </w:rPr>
        <w:t>հաս</w:t>
      </w:r>
      <w:r w:rsidRPr="00D70E46">
        <w:rPr>
          <w:b w:val="0"/>
          <w:lang w:val="fr-FR"/>
        </w:rPr>
        <w:softHyphen/>
      </w:r>
      <w:r w:rsidRPr="00D70E46">
        <w:rPr>
          <w:b w:val="0"/>
        </w:rPr>
        <w:t>տատված</w:t>
      </w:r>
      <w:r w:rsidRPr="00D70E46">
        <w:rPr>
          <w:b w:val="0"/>
          <w:lang w:val="fr-FR"/>
        </w:rPr>
        <w:t xml:space="preserve"> </w:t>
      </w:r>
      <w:r w:rsidRPr="00D70E46">
        <w:rPr>
          <w:b w:val="0"/>
        </w:rPr>
        <w:t>չափաքանակը</w:t>
      </w:r>
      <w:r w:rsidRPr="00D70E46">
        <w:rPr>
          <w:b w:val="0"/>
          <w:lang w:val="fr-FR"/>
        </w:rPr>
        <w:t>:</w:t>
      </w:r>
    </w:p>
    <w:p w:rsidR="00D70E46" w:rsidRPr="00D70E46" w:rsidRDefault="00D70E46" w:rsidP="00D70E46">
      <w:pPr>
        <w:rPr>
          <w:lang w:val="fr-FR"/>
        </w:rPr>
      </w:pPr>
      <w:r w:rsidRPr="00D70E46">
        <w:rPr>
          <w:lang w:val="fr-FR"/>
        </w:rPr>
        <w:t>1</w:t>
      </w:r>
      <w:r w:rsidR="00A93A6C">
        <w:rPr>
          <w:lang w:val="hy-AM"/>
        </w:rPr>
        <w:t>2</w:t>
      </w:r>
      <w:r w:rsidRPr="00D70E46">
        <w:rPr>
          <w:lang w:val="fr-FR"/>
        </w:rPr>
        <w:t>. «</w:t>
      </w:r>
      <w:r w:rsidRPr="00D70E46">
        <w:t>Ջրամատակարարման</w:t>
      </w:r>
      <w:r w:rsidRPr="00D70E46">
        <w:rPr>
          <w:lang w:val="fr-FR"/>
        </w:rPr>
        <w:t xml:space="preserve"> </w:t>
      </w:r>
      <w:r w:rsidRPr="00D70E46">
        <w:t>և</w:t>
      </w:r>
      <w:r w:rsidRPr="00D70E46">
        <w:rPr>
          <w:lang w:val="fr-FR"/>
        </w:rPr>
        <w:t xml:space="preserve"> </w:t>
      </w:r>
      <w:r w:rsidRPr="00D70E46">
        <w:t>ջրահեռացման</w:t>
      </w:r>
      <w:r w:rsidRPr="00D70E46">
        <w:rPr>
          <w:lang w:val="fr-FR"/>
        </w:rPr>
        <w:t xml:space="preserve"> </w:t>
      </w:r>
      <w:r w:rsidRPr="00D70E46">
        <w:t>բարելավում</w:t>
      </w:r>
      <w:r w:rsidRPr="00D70E46">
        <w:rPr>
          <w:lang w:val="fr-FR"/>
        </w:rPr>
        <w:t xml:space="preserve">» </w:t>
      </w:r>
      <w:r w:rsidRPr="00D70E46">
        <w:t>ծրագիր</w:t>
      </w:r>
      <w:r w:rsidRPr="00D70E46">
        <w:rPr>
          <w:lang w:val="fr-FR"/>
        </w:rPr>
        <w:t xml:space="preserve">. </w:t>
      </w:r>
    </w:p>
    <w:p w:rsidR="00D70E46" w:rsidRDefault="00A93A6C" w:rsidP="00D70E46">
      <w:pPr>
        <w:rPr>
          <w:b w:val="0"/>
          <w:lang w:val="fr-FR"/>
        </w:rPr>
      </w:pPr>
      <w:r>
        <w:rPr>
          <w:b w:val="0"/>
          <w:lang w:val="fr-FR"/>
        </w:rPr>
        <w:t>12</w:t>
      </w:r>
      <w:r w:rsidR="00D70E46" w:rsidRPr="00D70E46">
        <w:rPr>
          <w:b w:val="0"/>
          <w:lang w:val="fr-FR"/>
        </w:rPr>
        <w:t>.1 «</w:t>
      </w:r>
      <w:r w:rsidR="00D70E46" w:rsidRPr="00D70E46">
        <w:rPr>
          <w:b w:val="0"/>
        </w:rPr>
        <w:t>Խմելու</w:t>
      </w:r>
      <w:r w:rsidR="00D70E46" w:rsidRPr="00D70E46">
        <w:rPr>
          <w:b w:val="0"/>
          <w:lang w:val="fr-FR"/>
        </w:rPr>
        <w:t xml:space="preserve"> </w:t>
      </w:r>
      <w:r w:rsidR="00D70E46" w:rsidRPr="00D70E46">
        <w:rPr>
          <w:b w:val="0"/>
        </w:rPr>
        <w:t>ջրի</w:t>
      </w:r>
      <w:r w:rsidR="00D70E46" w:rsidRPr="00D70E46">
        <w:rPr>
          <w:b w:val="0"/>
          <w:lang w:val="fr-FR"/>
        </w:rPr>
        <w:t xml:space="preserve"> </w:t>
      </w:r>
      <w:r w:rsidR="00D70E46" w:rsidRPr="00D70E46">
        <w:rPr>
          <w:b w:val="0"/>
        </w:rPr>
        <w:t>մատակարարման</w:t>
      </w:r>
      <w:r w:rsidR="00D70E46" w:rsidRPr="00D70E46">
        <w:rPr>
          <w:b w:val="0"/>
          <w:lang w:val="fr-FR"/>
        </w:rPr>
        <w:t xml:space="preserve"> </w:t>
      </w:r>
      <w:r w:rsidR="00D70E46" w:rsidRPr="00D70E46">
        <w:rPr>
          <w:b w:val="0"/>
        </w:rPr>
        <w:t>և</w:t>
      </w:r>
      <w:r w:rsidR="00D70E46" w:rsidRPr="00D70E46">
        <w:rPr>
          <w:b w:val="0"/>
          <w:lang w:val="fr-FR"/>
        </w:rPr>
        <w:t xml:space="preserve"> </w:t>
      </w:r>
      <w:r w:rsidR="00D70E46" w:rsidRPr="00D70E46">
        <w:rPr>
          <w:b w:val="0"/>
        </w:rPr>
        <w:t>ջրահեռացման</w:t>
      </w:r>
      <w:r w:rsidR="00D70E46" w:rsidRPr="00D70E46">
        <w:rPr>
          <w:b w:val="0"/>
          <w:lang w:val="fr-FR"/>
        </w:rPr>
        <w:t xml:space="preserve"> </w:t>
      </w:r>
      <w:r w:rsidR="00D70E46" w:rsidRPr="00D70E46">
        <w:rPr>
          <w:b w:val="0"/>
        </w:rPr>
        <w:t>ծառայությունների</w:t>
      </w:r>
      <w:r w:rsidR="00D70E46" w:rsidRPr="00D70E46">
        <w:rPr>
          <w:b w:val="0"/>
          <w:lang w:val="fr-FR"/>
        </w:rPr>
        <w:t xml:space="preserve"> </w:t>
      </w:r>
      <w:r w:rsidR="00D70E46" w:rsidRPr="00D70E46">
        <w:rPr>
          <w:b w:val="0"/>
        </w:rPr>
        <w:t>սուբսիդավորում</w:t>
      </w:r>
      <w:r w:rsidR="00D70E46" w:rsidRPr="00D70E46">
        <w:rPr>
          <w:b w:val="0"/>
          <w:lang w:val="fr-FR"/>
        </w:rPr>
        <w:t xml:space="preserve">» </w:t>
      </w:r>
      <w:r w:rsidR="00D70E46" w:rsidRPr="00D70E46">
        <w:rPr>
          <w:b w:val="0"/>
        </w:rPr>
        <w:t>միջոցառման</w:t>
      </w:r>
      <w:r w:rsidR="00D70E46" w:rsidRPr="00D70E46">
        <w:rPr>
          <w:b w:val="0"/>
          <w:lang w:val="fr-FR"/>
        </w:rPr>
        <w:t xml:space="preserve"> </w:t>
      </w:r>
      <w:r w:rsidR="00D70E46" w:rsidRPr="00D70E46">
        <w:rPr>
          <w:b w:val="0"/>
        </w:rPr>
        <w:t>համար</w:t>
      </w:r>
      <w:r w:rsidR="00D70E46" w:rsidRPr="00D70E46">
        <w:rPr>
          <w:b w:val="0"/>
          <w:lang w:val="fr-FR"/>
        </w:rPr>
        <w:t xml:space="preserve"> </w:t>
      </w:r>
      <w:r w:rsidR="00D70E46" w:rsidRPr="00D70E46">
        <w:rPr>
          <w:b w:val="0"/>
        </w:rPr>
        <w:t>Նախագծով</w:t>
      </w:r>
      <w:r w:rsidR="00D70E46" w:rsidRPr="00D70E46">
        <w:rPr>
          <w:b w:val="0"/>
          <w:lang w:val="fr-FR"/>
        </w:rPr>
        <w:t xml:space="preserve"> </w:t>
      </w:r>
      <w:r w:rsidR="00D70E46" w:rsidRPr="00D70E46">
        <w:rPr>
          <w:b w:val="0"/>
        </w:rPr>
        <w:t>նախատեսվում</w:t>
      </w:r>
      <w:r w:rsidR="00D70E46" w:rsidRPr="00D70E46">
        <w:rPr>
          <w:b w:val="0"/>
          <w:lang w:val="fr-FR"/>
        </w:rPr>
        <w:t xml:space="preserve"> </w:t>
      </w:r>
      <w:r w:rsidR="00D70E46" w:rsidRPr="00D70E46">
        <w:rPr>
          <w:b w:val="0"/>
        </w:rPr>
        <w:t>է</w:t>
      </w:r>
      <w:r w:rsidR="00D70E46" w:rsidRPr="00D70E46">
        <w:rPr>
          <w:b w:val="0"/>
          <w:lang w:val="fr-FR"/>
        </w:rPr>
        <w:t xml:space="preserve"> </w:t>
      </w:r>
      <w:r w:rsidR="00D70E46" w:rsidRPr="00D70E46">
        <w:rPr>
          <w:b w:val="0"/>
        </w:rPr>
        <w:t>հատկացնել</w:t>
      </w:r>
      <w:r w:rsidR="00D70E46" w:rsidRPr="00D70E46">
        <w:rPr>
          <w:b w:val="0"/>
          <w:lang w:val="fr-FR"/>
        </w:rPr>
        <w:t xml:space="preserve"> </w:t>
      </w:r>
      <w:r w:rsidR="00F37694">
        <w:rPr>
          <w:b w:val="0"/>
          <w:lang w:val="fr-FR"/>
        </w:rPr>
        <w:t xml:space="preserve">133.9 մլն դրամ՝ </w:t>
      </w:r>
      <w:r w:rsidR="00F37694" w:rsidRPr="00D70E46">
        <w:rPr>
          <w:b w:val="0"/>
        </w:rPr>
        <w:t>ՀՀ</w:t>
      </w:r>
      <w:r w:rsidR="00F37694" w:rsidRPr="00D70E46">
        <w:rPr>
          <w:b w:val="0"/>
          <w:lang w:val="fr-FR"/>
        </w:rPr>
        <w:t xml:space="preserve"> 2019 </w:t>
      </w:r>
      <w:r w:rsidR="00F37694" w:rsidRPr="00D70E46">
        <w:rPr>
          <w:b w:val="0"/>
        </w:rPr>
        <w:t>թվականի</w:t>
      </w:r>
      <w:r w:rsidR="00F37694" w:rsidRPr="00D70E46">
        <w:rPr>
          <w:b w:val="0"/>
          <w:lang w:val="fr-FR"/>
        </w:rPr>
        <w:t xml:space="preserve"> </w:t>
      </w:r>
      <w:r w:rsidR="00F37694" w:rsidRPr="00D70E46">
        <w:rPr>
          <w:b w:val="0"/>
        </w:rPr>
        <w:t>պետական</w:t>
      </w:r>
      <w:r w:rsidR="00F37694" w:rsidRPr="00D70E46">
        <w:rPr>
          <w:b w:val="0"/>
          <w:lang w:val="fr-FR"/>
        </w:rPr>
        <w:t xml:space="preserve"> </w:t>
      </w:r>
      <w:r w:rsidR="00F37694" w:rsidRPr="00D70E46">
        <w:rPr>
          <w:b w:val="0"/>
        </w:rPr>
        <w:t>բյուջեով</w:t>
      </w:r>
      <w:r w:rsidR="00F37694" w:rsidRPr="00D70E46">
        <w:rPr>
          <w:b w:val="0"/>
          <w:lang w:val="fr-FR"/>
        </w:rPr>
        <w:t xml:space="preserve"> </w:t>
      </w:r>
      <w:r w:rsidR="00F37694" w:rsidRPr="00D70E46">
        <w:rPr>
          <w:b w:val="0"/>
        </w:rPr>
        <w:t>հաս</w:t>
      </w:r>
      <w:r w:rsidR="00F37694" w:rsidRPr="00D70E46">
        <w:rPr>
          <w:b w:val="0"/>
          <w:lang w:val="fr-FR"/>
        </w:rPr>
        <w:softHyphen/>
      </w:r>
      <w:r w:rsidR="00F37694" w:rsidRPr="00D70E46">
        <w:rPr>
          <w:b w:val="0"/>
        </w:rPr>
        <w:t>տատված</w:t>
      </w:r>
      <w:r w:rsidR="00F37694" w:rsidRPr="00D70E46">
        <w:rPr>
          <w:b w:val="0"/>
          <w:lang w:val="fr-FR"/>
        </w:rPr>
        <w:t xml:space="preserve"> </w:t>
      </w:r>
      <w:r w:rsidR="00D70E46" w:rsidRPr="00D70E46">
        <w:rPr>
          <w:b w:val="0"/>
          <w:lang w:val="fr-FR"/>
        </w:rPr>
        <w:t xml:space="preserve">1,289.8 </w:t>
      </w:r>
      <w:r w:rsidR="00D70E46" w:rsidRPr="00D70E46">
        <w:rPr>
          <w:b w:val="0"/>
        </w:rPr>
        <w:t>մլն</w:t>
      </w:r>
      <w:r w:rsidR="00D70E46" w:rsidRPr="00D70E46">
        <w:rPr>
          <w:b w:val="0"/>
          <w:lang w:val="fr-FR"/>
        </w:rPr>
        <w:t xml:space="preserve"> </w:t>
      </w:r>
      <w:r w:rsidR="00D70E46" w:rsidRPr="00D70E46">
        <w:rPr>
          <w:b w:val="0"/>
        </w:rPr>
        <w:t>դրամ</w:t>
      </w:r>
      <w:r w:rsidR="00F37694">
        <w:rPr>
          <w:b w:val="0"/>
          <w:lang w:val="en-US"/>
        </w:rPr>
        <w:t>ի</w:t>
      </w:r>
      <w:r w:rsidR="00F37694" w:rsidRPr="00E81B58">
        <w:rPr>
          <w:b w:val="0"/>
          <w:lang w:val="fr-FR"/>
        </w:rPr>
        <w:t xml:space="preserve"> </w:t>
      </w:r>
      <w:r w:rsidR="00F37694">
        <w:rPr>
          <w:b w:val="0"/>
          <w:lang w:val="en-US"/>
        </w:rPr>
        <w:t>դիմաց</w:t>
      </w:r>
      <w:r w:rsidR="00F37694" w:rsidRPr="00E81B58">
        <w:rPr>
          <w:b w:val="0"/>
          <w:lang w:val="fr-FR"/>
        </w:rPr>
        <w:t xml:space="preserve"> </w:t>
      </w:r>
      <w:r w:rsidR="00F37694">
        <w:rPr>
          <w:b w:val="0"/>
          <w:lang w:val="en-US"/>
        </w:rPr>
        <w:t>կամ</w:t>
      </w:r>
      <w:r w:rsidR="00F37694" w:rsidRPr="00E81B58">
        <w:rPr>
          <w:b w:val="0"/>
          <w:lang w:val="fr-FR"/>
        </w:rPr>
        <w:t xml:space="preserve"> 1,155.9 </w:t>
      </w:r>
      <w:r w:rsidR="00F37694">
        <w:rPr>
          <w:b w:val="0"/>
          <w:lang w:val="en-US"/>
        </w:rPr>
        <w:t>մլն</w:t>
      </w:r>
      <w:r w:rsidR="00F37694" w:rsidRPr="00E81B58">
        <w:rPr>
          <w:b w:val="0"/>
          <w:lang w:val="fr-FR"/>
        </w:rPr>
        <w:t xml:space="preserve"> </w:t>
      </w:r>
      <w:r w:rsidR="00F37694">
        <w:rPr>
          <w:b w:val="0"/>
          <w:lang w:val="en-US"/>
        </w:rPr>
        <w:t>դրամով</w:t>
      </w:r>
      <w:r w:rsidR="00F37694" w:rsidRPr="00E81B58">
        <w:rPr>
          <w:b w:val="0"/>
          <w:lang w:val="fr-FR"/>
        </w:rPr>
        <w:t xml:space="preserve"> </w:t>
      </w:r>
      <w:r w:rsidR="00F37694">
        <w:rPr>
          <w:b w:val="0"/>
          <w:lang w:val="en-US"/>
        </w:rPr>
        <w:t>պակաս</w:t>
      </w:r>
      <w:r w:rsidR="00C62EBB">
        <w:rPr>
          <w:b w:val="0"/>
          <w:lang w:val="fr-FR"/>
        </w:rPr>
        <w:t xml:space="preserve">, որը </w:t>
      </w:r>
      <w:r w:rsidR="00F37694">
        <w:rPr>
          <w:b w:val="0"/>
          <w:lang w:val="fr-FR"/>
        </w:rPr>
        <w:t xml:space="preserve">պայմանավորված </w:t>
      </w:r>
      <w:r w:rsidR="00C62EBB">
        <w:rPr>
          <w:b w:val="0"/>
          <w:lang w:val="fr-FR"/>
        </w:rPr>
        <w:t xml:space="preserve">է </w:t>
      </w:r>
      <w:r w:rsidR="00D70E46" w:rsidRPr="00D70E46">
        <w:rPr>
          <w:b w:val="0"/>
        </w:rPr>
        <w:t>ՀՀ</w:t>
      </w:r>
      <w:r w:rsidR="00D70E46" w:rsidRPr="00D70E46">
        <w:rPr>
          <w:b w:val="0"/>
          <w:lang w:val="fr-FR"/>
        </w:rPr>
        <w:t xml:space="preserve"> </w:t>
      </w:r>
      <w:r w:rsidR="00D70E46" w:rsidRPr="00D70E46">
        <w:rPr>
          <w:b w:val="0"/>
        </w:rPr>
        <w:t>հանրային</w:t>
      </w:r>
      <w:r w:rsidR="00D70E46" w:rsidRPr="00D70E46">
        <w:rPr>
          <w:b w:val="0"/>
          <w:lang w:val="fr-FR"/>
        </w:rPr>
        <w:t xml:space="preserve"> </w:t>
      </w:r>
      <w:r w:rsidR="00D70E46" w:rsidRPr="00D70E46">
        <w:rPr>
          <w:b w:val="0"/>
        </w:rPr>
        <w:t>ծառայությունները</w:t>
      </w:r>
      <w:r w:rsidR="00D70E46" w:rsidRPr="00D70E46">
        <w:rPr>
          <w:b w:val="0"/>
          <w:lang w:val="fr-FR"/>
        </w:rPr>
        <w:t xml:space="preserve"> </w:t>
      </w:r>
      <w:r w:rsidR="00D70E46" w:rsidRPr="00D70E46">
        <w:rPr>
          <w:b w:val="0"/>
        </w:rPr>
        <w:t>կարգավորող</w:t>
      </w:r>
      <w:r w:rsidR="00D70E46" w:rsidRPr="00D70E46">
        <w:rPr>
          <w:b w:val="0"/>
          <w:lang w:val="fr-FR"/>
        </w:rPr>
        <w:t xml:space="preserve"> </w:t>
      </w:r>
      <w:r w:rsidR="00D70E46" w:rsidRPr="00D70E46">
        <w:rPr>
          <w:b w:val="0"/>
        </w:rPr>
        <w:t>հանձնաժողովի</w:t>
      </w:r>
      <w:r w:rsidR="00C62EBB">
        <w:rPr>
          <w:b w:val="0"/>
          <w:lang w:val="fr-FR"/>
        </w:rPr>
        <w:t xml:space="preserve"> 20</w:t>
      </w:r>
      <w:r w:rsidR="00D70E46" w:rsidRPr="00D70E46">
        <w:rPr>
          <w:b w:val="0"/>
          <w:lang w:val="fr-FR"/>
        </w:rPr>
        <w:t>.11.201</w:t>
      </w:r>
      <w:r w:rsidR="00C62EBB">
        <w:rPr>
          <w:b w:val="0"/>
          <w:lang w:val="fr-FR"/>
        </w:rPr>
        <w:t>9</w:t>
      </w:r>
      <w:r w:rsidR="00D70E46" w:rsidRPr="00D70E46">
        <w:rPr>
          <w:b w:val="0"/>
        </w:rPr>
        <w:t>թ</w:t>
      </w:r>
      <w:r w:rsidR="00C62EBB">
        <w:rPr>
          <w:b w:val="0"/>
          <w:lang w:val="fr-FR"/>
        </w:rPr>
        <w:t>. N42</w:t>
      </w:r>
      <w:r w:rsidR="00D70E46" w:rsidRPr="00D70E46">
        <w:rPr>
          <w:b w:val="0"/>
          <w:lang w:val="fr-FR"/>
        </w:rPr>
        <w:t>9-</w:t>
      </w:r>
      <w:r w:rsidR="00D70E46" w:rsidRPr="00D70E46">
        <w:rPr>
          <w:b w:val="0"/>
        </w:rPr>
        <w:t>Ն</w:t>
      </w:r>
      <w:r w:rsidR="00D70E46" w:rsidRPr="00D70E46">
        <w:rPr>
          <w:b w:val="0"/>
          <w:lang w:val="fr-FR"/>
        </w:rPr>
        <w:t xml:space="preserve"> </w:t>
      </w:r>
      <w:r w:rsidR="00D70E46" w:rsidRPr="00D70E46">
        <w:rPr>
          <w:b w:val="0"/>
        </w:rPr>
        <w:t>որոշմամբ</w:t>
      </w:r>
      <w:r w:rsidR="00D70E46" w:rsidRPr="00D70E46">
        <w:rPr>
          <w:b w:val="0"/>
          <w:lang w:val="fr-FR"/>
        </w:rPr>
        <w:t xml:space="preserve"> </w:t>
      </w:r>
      <w:r w:rsidR="00D70E46" w:rsidRPr="00D70E46">
        <w:rPr>
          <w:b w:val="0"/>
        </w:rPr>
        <w:t>հաստատված</w:t>
      </w:r>
      <w:r w:rsidR="00D70E46" w:rsidRPr="00D70E46">
        <w:rPr>
          <w:b w:val="0"/>
          <w:lang w:val="fr-FR"/>
        </w:rPr>
        <w:t xml:space="preserve"> </w:t>
      </w:r>
      <w:r w:rsidR="00D70E46" w:rsidRPr="00D70E46">
        <w:rPr>
          <w:b w:val="0"/>
        </w:rPr>
        <w:t>խմելու</w:t>
      </w:r>
      <w:r w:rsidR="00D70E46" w:rsidRPr="00D70E46">
        <w:rPr>
          <w:b w:val="0"/>
          <w:lang w:val="fr-FR"/>
        </w:rPr>
        <w:t xml:space="preserve"> </w:t>
      </w:r>
      <w:r w:rsidR="00D70E46" w:rsidRPr="00D70E46">
        <w:rPr>
          <w:b w:val="0"/>
        </w:rPr>
        <w:t>ջրի</w:t>
      </w:r>
      <w:r w:rsidR="00D70E46" w:rsidRPr="00D70E46">
        <w:rPr>
          <w:b w:val="0"/>
          <w:lang w:val="fr-FR"/>
        </w:rPr>
        <w:t xml:space="preserve"> </w:t>
      </w:r>
      <w:r w:rsidR="00D70E46" w:rsidRPr="00D70E46">
        <w:rPr>
          <w:b w:val="0"/>
        </w:rPr>
        <w:t>մատակարարման</w:t>
      </w:r>
      <w:r w:rsidR="00D70E46" w:rsidRPr="00D70E46">
        <w:rPr>
          <w:b w:val="0"/>
          <w:lang w:val="fr-FR"/>
        </w:rPr>
        <w:t xml:space="preserve"> </w:t>
      </w:r>
      <w:r w:rsidR="00D70E46" w:rsidRPr="00D70E46">
        <w:rPr>
          <w:b w:val="0"/>
        </w:rPr>
        <w:t>և</w:t>
      </w:r>
      <w:r w:rsidR="00D70E46" w:rsidRPr="00D70E46">
        <w:rPr>
          <w:b w:val="0"/>
          <w:lang w:val="fr-FR"/>
        </w:rPr>
        <w:t xml:space="preserve"> </w:t>
      </w:r>
      <w:r w:rsidR="00D70E46" w:rsidRPr="00D70E46">
        <w:rPr>
          <w:b w:val="0"/>
        </w:rPr>
        <w:t>ջրահեռացման</w:t>
      </w:r>
      <w:r w:rsidR="00D70E46" w:rsidRPr="00D70E46">
        <w:rPr>
          <w:b w:val="0"/>
          <w:lang w:val="fr-FR"/>
        </w:rPr>
        <w:t xml:space="preserve"> </w:t>
      </w:r>
      <w:r w:rsidR="00D70E46" w:rsidRPr="00D70E46">
        <w:rPr>
          <w:b w:val="0"/>
        </w:rPr>
        <w:t>ծառայությունների</w:t>
      </w:r>
      <w:r w:rsidR="00D70E46" w:rsidRPr="00D70E46">
        <w:rPr>
          <w:b w:val="0"/>
          <w:lang w:val="fr-FR"/>
        </w:rPr>
        <w:t xml:space="preserve"> </w:t>
      </w:r>
      <w:r w:rsidR="00D70E46" w:rsidRPr="00D70E46">
        <w:rPr>
          <w:b w:val="0"/>
        </w:rPr>
        <w:t>մատուցման</w:t>
      </w:r>
      <w:r w:rsidR="00D70E46" w:rsidRPr="00D70E46">
        <w:rPr>
          <w:b w:val="0"/>
          <w:lang w:val="fr-FR"/>
        </w:rPr>
        <w:t xml:space="preserve"> </w:t>
      </w:r>
      <w:r w:rsidR="00D70E46" w:rsidRPr="00D70E46">
        <w:rPr>
          <w:b w:val="0"/>
        </w:rPr>
        <w:t>սակագ</w:t>
      </w:r>
      <w:r w:rsidR="00C62EBB">
        <w:rPr>
          <w:b w:val="0"/>
          <w:lang w:val="en-US"/>
        </w:rPr>
        <w:t>ինը</w:t>
      </w:r>
      <w:r w:rsidR="00C62EBB" w:rsidRPr="00E81B58">
        <w:rPr>
          <w:b w:val="0"/>
          <w:lang w:val="fr-FR"/>
        </w:rPr>
        <w:t xml:space="preserve"> 180 </w:t>
      </w:r>
      <w:r w:rsidR="00C62EBB" w:rsidRPr="00D70E46">
        <w:rPr>
          <w:b w:val="0"/>
        </w:rPr>
        <w:t>դրամ</w:t>
      </w:r>
      <w:r w:rsidR="00C62EBB" w:rsidRPr="00D70E46">
        <w:rPr>
          <w:b w:val="0"/>
          <w:lang w:val="fr-FR"/>
        </w:rPr>
        <w:t>/</w:t>
      </w:r>
      <w:r w:rsidR="00C62EBB" w:rsidRPr="00D70E46">
        <w:rPr>
          <w:b w:val="0"/>
        </w:rPr>
        <w:t>մ</w:t>
      </w:r>
      <w:r w:rsidR="00C62EBB" w:rsidRPr="00C62EBB">
        <w:rPr>
          <w:b w:val="0"/>
          <w:vertAlign w:val="superscript"/>
          <w:lang w:val="fr-FR"/>
        </w:rPr>
        <w:t>3</w:t>
      </w:r>
      <w:r w:rsidR="00C62EBB" w:rsidRPr="00D70E46">
        <w:rPr>
          <w:b w:val="0"/>
          <w:lang w:val="fr-FR"/>
        </w:rPr>
        <w:t xml:space="preserve"> </w:t>
      </w:r>
      <w:r w:rsidR="00C62EBB">
        <w:rPr>
          <w:b w:val="0"/>
          <w:lang w:val="fr-FR"/>
        </w:rPr>
        <w:t xml:space="preserve">սահմանմամբ (առանց պետության կողմից լրացուցիչ սուբսիդավորման): Նախատեսվում է  2020 թվականին սուբսիդավորել միայն 2019 թվականի դեկտեմբեր ամսվա ընթացքում սպառվող խմելու ջրի մատակարարման և ջրահեռացման ծառայությունների մատուցման դիմաց ծախսերը՝ </w:t>
      </w:r>
      <w:r w:rsidR="00D70E46" w:rsidRPr="00D70E46">
        <w:rPr>
          <w:b w:val="0"/>
          <w:lang w:val="fr-FR"/>
        </w:rPr>
        <w:t xml:space="preserve">11.414 </w:t>
      </w:r>
      <w:r w:rsidR="00D70E46" w:rsidRPr="00D70E46">
        <w:rPr>
          <w:b w:val="0"/>
        </w:rPr>
        <w:t>դրամ</w:t>
      </w:r>
      <w:r w:rsidR="00D70E46" w:rsidRPr="00D70E46">
        <w:rPr>
          <w:b w:val="0"/>
          <w:lang w:val="fr-FR"/>
        </w:rPr>
        <w:t>/</w:t>
      </w:r>
      <w:r w:rsidR="00D70E46" w:rsidRPr="00D70E46">
        <w:rPr>
          <w:b w:val="0"/>
        </w:rPr>
        <w:t>մ</w:t>
      </w:r>
      <w:r w:rsidR="00D70E46" w:rsidRPr="00C62EBB">
        <w:rPr>
          <w:b w:val="0"/>
          <w:vertAlign w:val="superscript"/>
          <w:lang w:val="fr-FR"/>
        </w:rPr>
        <w:t>3</w:t>
      </w:r>
      <w:r w:rsidR="00D70E46" w:rsidRPr="00D70E46">
        <w:rPr>
          <w:b w:val="0"/>
          <w:lang w:val="fr-FR"/>
        </w:rPr>
        <w:t xml:space="preserve"> </w:t>
      </w:r>
      <w:r w:rsidR="00D70E46" w:rsidRPr="00D70E46">
        <w:rPr>
          <w:b w:val="0"/>
        </w:rPr>
        <w:t>չափով</w:t>
      </w:r>
      <w:r w:rsidR="00D70E46" w:rsidRPr="00D70E46">
        <w:rPr>
          <w:b w:val="0"/>
          <w:lang w:val="fr-FR"/>
        </w:rPr>
        <w:t>:</w:t>
      </w:r>
    </w:p>
    <w:p w:rsidR="00D70E46" w:rsidRPr="00D70E46" w:rsidRDefault="00D70E46" w:rsidP="00D70E46">
      <w:pPr>
        <w:rPr>
          <w:lang w:val="fr-FR"/>
        </w:rPr>
      </w:pPr>
      <w:r w:rsidRPr="00D70E46">
        <w:rPr>
          <w:lang w:val="fr-FR"/>
        </w:rPr>
        <w:tab/>
        <w:t>1</w:t>
      </w:r>
      <w:r w:rsidR="00A93A6C">
        <w:rPr>
          <w:lang w:val="hy-AM"/>
        </w:rPr>
        <w:t>3</w:t>
      </w:r>
      <w:r w:rsidRPr="00D70E46">
        <w:rPr>
          <w:lang w:val="fr-FR"/>
        </w:rPr>
        <w:t>. «</w:t>
      </w:r>
      <w:r w:rsidRPr="00D70E46">
        <w:t>Պետական</w:t>
      </w:r>
      <w:r w:rsidRPr="00D70E46">
        <w:rPr>
          <w:lang w:val="fr-FR"/>
        </w:rPr>
        <w:t xml:space="preserve"> </w:t>
      </w:r>
      <w:r w:rsidRPr="00D70E46">
        <w:t>գույքի</w:t>
      </w:r>
      <w:r w:rsidRPr="00D70E46">
        <w:rPr>
          <w:lang w:val="fr-FR"/>
        </w:rPr>
        <w:t xml:space="preserve"> </w:t>
      </w:r>
      <w:r w:rsidRPr="00D70E46">
        <w:t>կառավարում</w:t>
      </w:r>
      <w:r w:rsidRPr="00D70E46">
        <w:rPr>
          <w:lang w:val="fr-FR"/>
        </w:rPr>
        <w:t xml:space="preserve">» </w:t>
      </w:r>
      <w:r w:rsidRPr="00D70E46">
        <w:t>ծրագիր</w:t>
      </w:r>
      <w:r w:rsidRPr="00D70E46">
        <w:rPr>
          <w:lang w:val="fr-FR"/>
        </w:rPr>
        <w:t>.</w:t>
      </w:r>
    </w:p>
    <w:p w:rsidR="00B138C5" w:rsidRPr="008537AB" w:rsidRDefault="00B138C5" w:rsidP="00B138C5">
      <w:pPr>
        <w:rPr>
          <w:b w:val="0"/>
          <w:szCs w:val="22"/>
          <w:lang w:val="fr-FR"/>
        </w:rPr>
      </w:pPr>
      <w:r w:rsidRPr="008537AB">
        <w:rPr>
          <w:b w:val="0"/>
          <w:szCs w:val="22"/>
        </w:rPr>
        <w:t>Նշված</w:t>
      </w:r>
      <w:r w:rsidRPr="008537AB">
        <w:rPr>
          <w:b w:val="0"/>
          <w:szCs w:val="22"/>
          <w:lang w:val="fr-FR"/>
        </w:rPr>
        <w:t xml:space="preserve"> </w:t>
      </w:r>
      <w:r w:rsidRPr="008537AB">
        <w:rPr>
          <w:b w:val="0"/>
          <w:szCs w:val="22"/>
        </w:rPr>
        <w:t>ծրագրի</w:t>
      </w:r>
      <w:r w:rsidRPr="008537AB">
        <w:rPr>
          <w:b w:val="0"/>
          <w:szCs w:val="22"/>
          <w:lang w:val="fr-FR"/>
        </w:rPr>
        <w:t xml:space="preserve"> </w:t>
      </w:r>
      <w:r w:rsidRPr="008537AB">
        <w:rPr>
          <w:b w:val="0"/>
          <w:szCs w:val="22"/>
        </w:rPr>
        <w:t>շրջանակներում</w:t>
      </w:r>
      <w:r w:rsidRPr="008537AB">
        <w:rPr>
          <w:b w:val="0"/>
          <w:szCs w:val="22"/>
          <w:lang w:val="fr-FR"/>
        </w:rPr>
        <w:t xml:space="preserve"> </w:t>
      </w:r>
      <w:r w:rsidRPr="008537AB">
        <w:rPr>
          <w:b w:val="0"/>
          <w:szCs w:val="22"/>
        </w:rPr>
        <w:t>նախա</w:t>
      </w:r>
      <w:r w:rsidRPr="008537AB">
        <w:rPr>
          <w:b w:val="0"/>
          <w:szCs w:val="22"/>
          <w:lang w:val="fr-FR"/>
        </w:rPr>
        <w:softHyphen/>
      </w:r>
      <w:r w:rsidRPr="008537AB">
        <w:rPr>
          <w:b w:val="0"/>
          <w:szCs w:val="22"/>
        </w:rPr>
        <w:t>տեսվում</w:t>
      </w:r>
      <w:r w:rsidRPr="008537AB">
        <w:rPr>
          <w:b w:val="0"/>
          <w:szCs w:val="22"/>
          <w:lang w:val="fr-FR"/>
        </w:rPr>
        <w:t xml:space="preserve"> </w:t>
      </w:r>
      <w:r w:rsidRPr="008537AB">
        <w:rPr>
          <w:b w:val="0"/>
          <w:szCs w:val="22"/>
        </w:rPr>
        <w:t>է</w:t>
      </w:r>
      <w:r w:rsidRPr="008537AB">
        <w:rPr>
          <w:b w:val="0"/>
          <w:szCs w:val="22"/>
          <w:lang w:val="fr-FR"/>
        </w:rPr>
        <w:t xml:space="preserve"> </w:t>
      </w:r>
      <w:r w:rsidRPr="008537AB">
        <w:rPr>
          <w:b w:val="0"/>
          <w:szCs w:val="22"/>
        </w:rPr>
        <w:t>իրականացնել</w:t>
      </w:r>
      <w:r w:rsidRPr="008537AB">
        <w:rPr>
          <w:b w:val="0"/>
          <w:szCs w:val="22"/>
          <w:lang w:val="fr-FR"/>
        </w:rPr>
        <w:t xml:space="preserve"> </w:t>
      </w:r>
      <w:r w:rsidRPr="008537AB">
        <w:rPr>
          <w:b w:val="0"/>
          <w:szCs w:val="22"/>
        </w:rPr>
        <w:t>հետևյալ</w:t>
      </w:r>
      <w:r w:rsidRPr="008537AB">
        <w:rPr>
          <w:b w:val="0"/>
          <w:szCs w:val="22"/>
          <w:lang w:val="fr-FR"/>
        </w:rPr>
        <w:t xml:space="preserve"> </w:t>
      </w:r>
      <w:r w:rsidRPr="008537AB">
        <w:rPr>
          <w:b w:val="0"/>
          <w:szCs w:val="22"/>
        </w:rPr>
        <w:t>միջոցառում</w:t>
      </w:r>
      <w:r w:rsidRPr="008537AB">
        <w:rPr>
          <w:b w:val="0"/>
          <w:szCs w:val="22"/>
          <w:lang w:val="en-US"/>
        </w:rPr>
        <w:t>ներ</w:t>
      </w:r>
      <w:r w:rsidRPr="008537AB">
        <w:rPr>
          <w:b w:val="0"/>
          <w:szCs w:val="22"/>
        </w:rPr>
        <w:t>ը</w:t>
      </w:r>
      <w:r w:rsidRPr="008537AB">
        <w:rPr>
          <w:b w:val="0"/>
          <w:szCs w:val="22"/>
          <w:lang w:val="fr-FR"/>
        </w:rPr>
        <w:t>.</w:t>
      </w:r>
    </w:p>
    <w:p w:rsidR="00B138C5" w:rsidRPr="008537AB" w:rsidRDefault="00B138C5" w:rsidP="00B138C5">
      <w:pPr>
        <w:spacing w:before="0"/>
        <w:rPr>
          <w:rFonts w:cs="Sylfaen"/>
          <w:b w:val="0"/>
          <w:szCs w:val="22"/>
          <w:lang w:val="fr-FR" w:eastAsia="en-US"/>
        </w:rPr>
      </w:pPr>
      <w:r w:rsidRPr="008537AB">
        <w:rPr>
          <w:rFonts w:cs="Sylfaen"/>
          <w:b w:val="0"/>
          <w:szCs w:val="22"/>
          <w:lang w:val="fr-FR" w:eastAsia="en-US"/>
        </w:rPr>
        <w:t>1</w:t>
      </w:r>
      <w:r w:rsidR="00A93A6C" w:rsidRPr="008537AB">
        <w:rPr>
          <w:rFonts w:cs="Sylfaen"/>
          <w:b w:val="0"/>
          <w:szCs w:val="22"/>
          <w:lang w:val="hy-AM" w:eastAsia="en-US"/>
        </w:rPr>
        <w:t>3</w:t>
      </w:r>
      <w:r w:rsidRPr="008537AB">
        <w:rPr>
          <w:rFonts w:cs="Sylfaen"/>
          <w:b w:val="0"/>
          <w:szCs w:val="22"/>
          <w:lang w:val="fr-FR" w:eastAsia="en-US"/>
        </w:rPr>
        <w:t>.1 Պետական գույքի հաշվառման, գույքագրման, գնահատման, անշարժ գույքի պահառության, սպասարկման աշխատանքների և աճուրդների իրականացման ծառայություններ, որի կատարումն ապահովելու համար Նախագծով նախատեսվել է հատկաց</w:t>
      </w:r>
      <w:r w:rsidRPr="008537AB">
        <w:rPr>
          <w:rFonts w:cs="Sylfaen"/>
          <w:b w:val="0"/>
          <w:szCs w:val="22"/>
          <w:lang w:val="fr-FR" w:eastAsia="en-US"/>
        </w:rPr>
        <w:softHyphen/>
        <w:t>նել 418.1 մլն դրամ:</w:t>
      </w:r>
    </w:p>
    <w:p w:rsidR="00B138C5" w:rsidRDefault="00B138C5" w:rsidP="00B138C5">
      <w:pPr>
        <w:spacing w:before="0"/>
        <w:rPr>
          <w:rFonts w:cs="Sylfaen"/>
          <w:b w:val="0"/>
          <w:szCs w:val="22"/>
          <w:lang w:val="af-ZA" w:eastAsia="en-US"/>
        </w:rPr>
      </w:pPr>
      <w:r w:rsidRPr="008537AB">
        <w:rPr>
          <w:rFonts w:cs="Sylfaen"/>
          <w:b w:val="0"/>
          <w:szCs w:val="22"/>
          <w:lang w:val="fr-FR" w:eastAsia="en-US"/>
        </w:rPr>
        <w:t>Միջոցառման նպատակն է ապահովել պետական սեփականություն հանդիսացող գույքի գույքագրման, ուսումնասիրության, գնահատման, հաշվառման, հաշվառված գույքի տվյալների մշակման, փոփոխությունների գրանցման, գրանցա</w:t>
      </w:r>
      <w:r w:rsidRPr="008537AB">
        <w:rPr>
          <w:rFonts w:cs="Sylfaen"/>
          <w:b w:val="0"/>
          <w:szCs w:val="22"/>
          <w:lang w:val="fr-FR" w:eastAsia="en-US"/>
        </w:rPr>
        <w:softHyphen/>
        <w:t xml:space="preserve">մատյանի վարման, տեղեկատվության տրամադրման աշխատանքների, ինչպես նաև Կառավարական N 2 (հասցե` ք.Երևան, Վ.Սարգսյան 3, Վ.Սարգսյան 3/8 և Վ. Սարգսյան 3/3) և Կառավարական N 3 շենքերի սպասարկման ծառայությունների իրականացումը, Կառավարական N 2 և Կառավարական N 3 շենքերի թվով տասնմեկ վերելակների, օդորակման և օդափոխության համակարգերի, </w:t>
      </w:r>
      <w:r w:rsidRPr="008537AB">
        <w:rPr>
          <w:rFonts w:cs="Sylfaen"/>
          <w:b w:val="0"/>
          <w:szCs w:val="22"/>
          <w:lang w:val="fr-FR" w:eastAsia="en-US"/>
        </w:rPr>
        <w:lastRenderedPageBreak/>
        <w:t>հաստիքային և վթարային էլեկտրասնուցման համակարգերի, ներքին ու արտաքին լուսավորության համակարգերի, ջրամատակարարման ու կոյուղու համակարգի, հակահրդեհային անվտանգության ու ծխահեռացման համակարգի, անվտանգության և տեսահսկման համակարգի, հեռախոսային կապի և ինտերնետի ներքին ցանցերի, հետերաշխիքային սպասարկման  ապահովումը, թվով 8 անշարժ գույքի պահառության իրականացումը, ա</w:t>
      </w:r>
      <w:r w:rsidRPr="008537AB">
        <w:rPr>
          <w:rFonts w:cs="Sylfaen"/>
          <w:b w:val="0"/>
          <w:szCs w:val="22"/>
          <w:lang w:val="af-ZA" w:eastAsia="en-US"/>
        </w:rPr>
        <w:t>ճուրդների կազմակերպման և անցկացման ծառայությունների իրականացումը, ինչպես նաև պետական գույքի հաշվառման նոր ավտոմատացված ու ամբողջական համակարգի և էլեկտրոնային աճուրդների կազմակերպման ծրագրի սպասարկումը:</w:t>
      </w:r>
    </w:p>
    <w:p w:rsidR="00D673B3" w:rsidRDefault="00B138C5" w:rsidP="00B138C5">
      <w:pPr>
        <w:spacing w:before="0"/>
        <w:contextualSpacing w:val="0"/>
        <w:rPr>
          <w:rFonts w:cs="Sylfaen"/>
          <w:b w:val="0"/>
          <w:szCs w:val="22"/>
          <w:lang w:val="fr-FR" w:eastAsia="en-US"/>
        </w:rPr>
      </w:pPr>
      <w:r>
        <w:rPr>
          <w:b w:val="0"/>
          <w:lang w:val="fr-FR"/>
        </w:rPr>
        <w:t xml:space="preserve"> </w:t>
      </w:r>
      <w:r w:rsidR="00D673B3">
        <w:rPr>
          <w:b w:val="0"/>
          <w:lang w:val="fr-FR"/>
        </w:rPr>
        <w:t>1</w:t>
      </w:r>
      <w:r w:rsidR="00A93A6C">
        <w:rPr>
          <w:b w:val="0"/>
          <w:lang w:val="hy-AM"/>
        </w:rPr>
        <w:t>3</w:t>
      </w:r>
      <w:r w:rsidR="00D673B3">
        <w:rPr>
          <w:b w:val="0"/>
          <w:lang w:val="fr-FR"/>
        </w:rPr>
        <w:t>.</w:t>
      </w:r>
      <w:r>
        <w:rPr>
          <w:b w:val="0"/>
          <w:lang w:val="fr-FR"/>
        </w:rPr>
        <w:t>2</w:t>
      </w:r>
      <w:r w:rsidR="00D673B3" w:rsidRPr="00D70E46">
        <w:rPr>
          <w:b w:val="0"/>
          <w:lang w:val="fr-FR"/>
        </w:rPr>
        <w:t xml:space="preserve"> </w:t>
      </w:r>
      <w:r w:rsidR="00D673B3">
        <w:rPr>
          <w:rFonts w:cs="Sylfaen"/>
          <w:b w:val="0"/>
          <w:szCs w:val="22"/>
          <w:lang w:val="fr-FR" w:eastAsia="en-US"/>
        </w:rPr>
        <w:t>Պետական գույքի կառավարման ենթակայության շենքերի պայմանների բարելավում</w:t>
      </w:r>
      <w:r w:rsidR="00D673B3" w:rsidRPr="00A9118C">
        <w:rPr>
          <w:rFonts w:cs="Sylfaen"/>
          <w:b w:val="0"/>
          <w:szCs w:val="22"/>
          <w:lang w:val="fr-FR" w:eastAsia="en-US"/>
        </w:rPr>
        <w:t> միջոցառման համար Նախագծով նախատեսվել է հատկաց</w:t>
      </w:r>
      <w:r w:rsidR="00D673B3" w:rsidRPr="00A9118C">
        <w:rPr>
          <w:rFonts w:cs="Sylfaen"/>
          <w:b w:val="0"/>
          <w:szCs w:val="22"/>
          <w:lang w:val="fr-FR" w:eastAsia="en-US"/>
        </w:rPr>
        <w:softHyphen/>
        <w:t xml:space="preserve">նել </w:t>
      </w:r>
      <w:r w:rsidR="00D673B3">
        <w:rPr>
          <w:rFonts w:cs="Sylfaen"/>
          <w:b w:val="0"/>
          <w:szCs w:val="22"/>
          <w:lang w:val="fr-FR" w:eastAsia="en-US"/>
        </w:rPr>
        <w:t>19</w:t>
      </w:r>
      <w:r w:rsidR="00D673B3" w:rsidRPr="00A9118C">
        <w:rPr>
          <w:rFonts w:cs="Sylfaen"/>
          <w:b w:val="0"/>
          <w:szCs w:val="22"/>
          <w:lang w:val="fr-FR" w:eastAsia="en-US"/>
        </w:rPr>
        <w:t>.</w:t>
      </w:r>
      <w:r w:rsidR="00D673B3">
        <w:rPr>
          <w:rFonts w:cs="Sylfaen"/>
          <w:b w:val="0"/>
          <w:szCs w:val="22"/>
          <w:lang w:val="fr-FR" w:eastAsia="en-US"/>
        </w:rPr>
        <w:t>7</w:t>
      </w:r>
      <w:r w:rsidR="00D673B3" w:rsidRPr="00A9118C">
        <w:rPr>
          <w:rFonts w:cs="Sylfaen"/>
          <w:b w:val="0"/>
          <w:szCs w:val="22"/>
          <w:lang w:val="fr-FR" w:eastAsia="en-US"/>
        </w:rPr>
        <w:t xml:space="preserve"> մլն դրամ</w:t>
      </w:r>
      <w:r w:rsidR="00D673B3">
        <w:rPr>
          <w:rFonts w:cs="Sylfaen"/>
          <w:b w:val="0"/>
          <w:szCs w:val="22"/>
          <w:lang w:val="fr-FR" w:eastAsia="en-US"/>
        </w:rPr>
        <w:t>:</w:t>
      </w:r>
      <w:r w:rsidR="00D673B3" w:rsidRPr="00A9118C">
        <w:rPr>
          <w:rFonts w:cs="Sylfaen"/>
          <w:b w:val="0"/>
          <w:szCs w:val="22"/>
          <w:lang w:val="fr-FR" w:eastAsia="en-US"/>
        </w:rPr>
        <w:t xml:space="preserve"> Միջոցառման նպատակն է </w:t>
      </w:r>
      <w:r w:rsidR="00D673B3">
        <w:rPr>
          <w:rFonts w:cs="Sylfaen"/>
          <w:b w:val="0"/>
          <w:szCs w:val="22"/>
          <w:lang w:val="fr-FR" w:eastAsia="en-US"/>
        </w:rPr>
        <w:t>իրականացնել Երևան քաղաքի Արշակունյաց 4 հասցեի շենքի նոր վերելակի տեղադրման աշխատանքներ:</w:t>
      </w:r>
    </w:p>
    <w:p w:rsidR="00E46BF2" w:rsidRDefault="00E46BF2" w:rsidP="00E46BF2">
      <w:pPr>
        <w:rPr>
          <w:lang w:val="fr-FR"/>
        </w:rPr>
      </w:pPr>
      <w:r w:rsidRPr="00D70E46">
        <w:rPr>
          <w:lang w:val="fr-FR"/>
        </w:rPr>
        <w:t>1</w:t>
      </w:r>
      <w:r w:rsidRPr="00D747F3">
        <w:rPr>
          <w:lang w:val="fr-FR"/>
        </w:rPr>
        <w:t>4</w:t>
      </w:r>
      <w:r w:rsidRPr="00D70E46">
        <w:rPr>
          <w:lang w:val="fr-FR"/>
        </w:rPr>
        <w:t>. «</w:t>
      </w:r>
      <w:r w:rsidRPr="00E46BF2">
        <w:t>Տարածքային</w:t>
      </w:r>
      <w:r w:rsidRPr="00D747F3">
        <w:rPr>
          <w:lang w:val="fr-FR"/>
        </w:rPr>
        <w:t xml:space="preserve"> </w:t>
      </w:r>
      <w:r w:rsidRPr="00E46BF2">
        <w:t>կառավարման</w:t>
      </w:r>
      <w:r w:rsidRPr="00D747F3">
        <w:rPr>
          <w:lang w:val="fr-FR"/>
        </w:rPr>
        <w:t xml:space="preserve"> </w:t>
      </w:r>
      <w:r w:rsidRPr="00E46BF2">
        <w:t>և</w:t>
      </w:r>
      <w:r w:rsidRPr="00D747F3">
        <w:rPr>
          <w:lang w:val="fr-FR"/>
        </w:rPr>
        <w:t xml:space="preserve"> </w:t>
      </w:r>
      <w:r w:rsidRPr="00E46BF2">
        <w:t>տեղական</w:t>
      </w:r>
      <w:r w:rsidRPr="00D747F3">
        <w:rPr>
          <w:lang w:val="fr-FR"/>
        </w:rPr>
        <w:t xml:space="preserve"> </w:t>
      </w:r>
      <w:r w:rsidRPr="00E46BF2">
        <w:t>ինքնակառավարման</w:t>
      </w:r>
      <w:r w:rsidRPr="00D747F3">
        <w:rPr>
          <w:lang w:val="fr-FR"/>
        </w:rPr>
        <w:t xml:space="preserve"> </w:t>
      </w:r>
      <w:r w:rsidRPr="00E46BF2">
        <w:t>մարմինների</w:t>
      </w:r>
      <w:r w:rsidRPr="00D747F3">
        <w:rPr>
          <w:lang w:val="fr-FR"/>
        </w:rPr>
        <w:t xml:space="preserve"> </w:t>
      </w:r>
      <w:r w:rsidRPr="00E46BF2">
        <w:t>ներկայացուցիչների</w:t>
      </w:r>
      <w:r w:rsidRPr="00D747F3">
        <w:rPr>
          <w:lang w:val="fr-FR"/>
        </w:rPr>
        <w:t xml:space="preserve"> </w:t>
      </w:r>
      <w:r w:rsidRPr="00E46BF2">
        <w:t>մասնագիտական</w:t>
      </w:r>
      <w:r w:rsidRPr="00D747F3">
        <w:rPr>
          <w:lang w:val="fr-FR"/>
        </w:rPr>
        <w:t xml:space="preserve"> </w:t>
      </w:r>
      <w:r w:rsidRPr="00E46BF2">
        <w:t>վերապատրաստում</w:t>
      </w:r>
      <w:r w:rsidRPr="00D747F3">
        <w:rPr>
          <w:lang w:val="fr-FR"/>
        </w:rPr>
        <w:t xml:space="preserve"> </w:t>
      </w:r>
      <w:r w:rsidRPr="00E46BF2">
        <w:t>և</w:t>
      </w:r>
      <w:r w:rsidRPr="00D747F3">
        <w:rPr>
          <w:lang w:val="fr-FR"/>
        </w:rPr>
        <w:t xml:space="preserve"> </w:t>
      </w:r>
      <w:r w:rsidRPr="00E46BF2">
        <w:t>հատուկ</w:t>
      </w:r>
      <w:r w:rsidRPr="00D747F3">
        <w:rPr>
          <w:lang w:val="fr-FR"/>
        </w:rPr>
        <w:t xml:space="preserve"> </w:t>
      </w:r>
      <w:r w:rsidRPr="00E46BF2">
        <w:t>ուսուցում</w:t>
      </w:r>
      <w:r w:rsidRPr="00D70E46">
        <w:rPr>
          <w:lang w:val="fr-FR"/>
        </w:rPr>
        <w:t xml:space="preserve">» </w:t>
      </w:r>
      <w:r w:rsidRPr="00D70E46">
        <w:t>ծրագիր</w:t>
      </w:r>
      <w:r w:rsidRPr="00D70E46">
        <w:rPr>
          <w:lang w:val="fr-FR"/>
        </w:rPr>
        <w:t>.</w:t>
      </w:r>
    </w:p>
    <w:p w:rsidR="00E46BF2" w:rsidRDefault="00E46BF2" w:rsidP="00E46BF2">
      <w:pPr>
        <w:rPr>
          <w:b w:val="0"/>
          <w:lang w:val="fr-FR"/>
        </w:rPr>
      </w:pPr>
      <w:r w:rsidRPr="00D747F3">
        <w:rPr>
          <w:b w:val="0"/>
          <w:lang w:val="fr-FR"/>
        </w:rPr>
        <w:t xml:space="preserve">14.1 </w:t>
      </w:r>
      <w:r w:rsidRPr="00D70E46">
        <w:rPr>
          <w:lang w:val="fr-FR"/>
        </w:rPr>
        <w:t>«</w:t>
      </w:r>
      <w:r w:rsidRPr="00E46BF2">
        <w:rPr>
          <w:b w:val="0"/>
          <w:lang w:val="en-US"/>
        </w:rPr>
        <w:t>Վերապատրաստման</w:t>
      </w:r>
      <w:r w:rsidRPr="00D747F3">
        <w:rPr>
          <w:b w:val="0"/>
          <w:lang w:val="fr-FR"/>
        </w:rPr>
        <w:t xml:space="preserve"> </w:t>
      </w:r>
      <w:r w:rsidRPr="00E46BF2">
        <w:rPr>
          <w:b w:val="0"/>
          <w:lang w:val="en-US"/>
        </w:rPr>
        <w:t>ծառայություններ</w:t>
      </w:r>
      <w:r w:rsidRPr="00A9118C">
        <w:rPr>
          <w:rFonts w:cs="Sylfaen"/>
          <w:b w:val="0"/>
          <w:szCs w:val="22"/>
          <w:lang w:val="fr-FR" w:eastAsia="en-US"/>
        </w:rPr>
        <w:t></w:t>
      </w:r>
      <w:r>
        <w:rPr>
          <w:rFonts w:cs="Sylfaen"/>
          <w:b w:val="0"/>
          <w:szCs w:val="22"/>
          <w:lang w:val="fr-FR" w:eastAsia="en-US"/>
        </w:rPr>
        <w:t xml:space="preserve"> միջոցառման գծով </w:t>
      </w:r>
      <w:r w:rsidRPr="00D70E46">
        <w:rPr>
          <w:b w:val="0"/>
        </w:rPr>
        <w:t>Նախագծով</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w:t>
      </w:r>
      <w:r>
        <w:rPr>
          <w:b w:val="0"/>
          <w:lang w:val="fr-FR"/>
        </w:rPr>
        <w:t>48.8 մլն դրամ՝</w:t>
      </w:r>
      <w:r w:rsidRPr="00D747F3">
        <w:rPr>
          <w:lang w:val="fr-FR"/>
        </w:rPr>
        <w:t xml:space="preserve"> </w:t>
      </w:r>
      <w:r w:rsidR="00DE1BBC" w:rsidRPr="00D70E46">
        <w:rPr>
          <w:b w:val="0"/>
        </w:rPr>
        <w:t>ՀՀ</w:t>
      </w:r>
      <w:r w:rsidR="00DE1BBC" w:rsidRPr="00D70E46">
        <w:rPr>
          <w:b w:val="0"/>
          <w:lang w:val="fr-FR"/>
        </w:rPr>
        <w:t xml:space="preserve"> 2019 </w:t>
      </w:r>
      <w:r w:rsidR="00DE1BBC" w:rsidRPr="00D70E46">
        <w:rPr>
          <w:b w:val="0"/>
        </w:rPr>
        <w:t>թվականի</w:t>
      </w:r>
      <w:r w:rsidR="00DE1BBC" w:rsidRPr="00D70E46">
        <w:rPr>
          <w:b w:val="0"/>
          <w:lang w:val="fr-FR"/>
        </w:rPr>
        <w:t xml:space="preserve"> </w:t>
      </w:r>
      <w:r w:rsidR="00DE1BBC" w:rsidRPr="00D70E46">
        <w:rPr>
          <w:b w:val="0"/>
        </w:rPr>
        <w:t>պետական</w:t>
      </w:r>
      <w:r w:rsidR="00DE1BBC" w:rsidRPr="00D70E46">
        <w:rPr>
          <w:b w:val="0"/>
          <w:lang w:val="fr-FR"/>
        </w:rPr>
        <w:t xml:space="preserve"> </w:t>
      </w:r>
      <w:r w:rsidR="00DE1BBC" w:rsidRPr="00D70E46">
        <w:rPr>
          <w:b w:val="0"/>
        </w:rPr>
        <w:t>բյուջեով</w:t>
      </w:r>
      <w:r w:rsidR="00DE1BBC" w:rsidRPr="00D70E46">
        <w:rPr>
          <w:b w:val="0"/>
          <w:lang w:val="fr-FR"/>
        </w:rPr>
        <w:t xml:space="preserve"> </w:t>
      </w:r>
      <w:r w:rsidR="00DE1BBC" w:rsidRPr="00D70E46">
        <w:rPr>
          <w:b w:val="0"/>
        </w:rPr>
        <w:t>հաս</w:t>
      </w:r>
      <w:r w:rsidR="00DE1BBC" w:rsidRPr="00D70E46">
        <w:rPr>
          <w:b w:val="0"/>
          <w:lang w:val="fr-FR"/>
        </w:rPr>
        <w:softHyphen/>
      </w:r>
      <w:r w:rsidR="00DE1BBC" w:rsidRPr="00D70E46">
        <w:rPr>
          <w:b w:val="0"/>
        </w:rPr>
        <w:t>տատված</w:t>
      </w:r>
      <w:r w:rsidR="00DE1BBC" w:rsidRPr="00D747F3">
        <w:rPr>
          <w:lang w:val="fr-FR"/>
        </w:rPr>
        <w:t xml:space="preserve"> </w:t>
      </w:r>
      <w:r w:rsidR="00DE1BBC" w:rsidRPr="00DE1BBC">
        <w:rPr>
          <w:b w:val="0"/>
          <w:lang w:val="en-US"/>
        </w:rPr>
        <w:t>գումարի</w:t>
      </w:r>
      <w:r w:rsidR="00DE1BBC" w:rsidRPr="00D747F3">
        <w:rPr>
          <w:b w:val="0"/>
          <w:lang w:val="fr-FR"/>
        </w:rPr>
        <w:t xml:space="preserve"> </w:t>
      </w:r>
      <w:r w:rsidR="00DE1BBC" w:rsidRPr="00DE1BBC">
        <w:rPr>
          <w:b w:val="0"/>
          <w:lang w:val="en-US"/>
        </w:rPr>
        <w:t>չափով</w:t>
      </w:r>
      <w:r w:rsidR="00DE1BBC" w:rsidRPr="00D747F3">
        <w:rPr>
          <w:b w:val="0"/>
          <w:lang w:val="fr-FR"/>
        </w:rPr>
        <w:t xml:space="preserve">: </w:t>
      </w:r>
      <w:r w:rsidR="00DE1BBC">
        <w:rPr>
          <w:b w:val="0"/>
          <w:lang w:val="en-US"/>
        </w:rPr>
        <w:t>Նախատեսվում</w:t>
      </w:r>
      <w:r w:rsidR="00DE1BBC" w:rsidRPr="00D747F3">
        <w:rPr>
          <w:b w:val="0"/>
          <w:lang w:val="fr-FR"/>
        </w:rPr>
        <w:t xml:space="preserve"> </w:t>
      </w:r>
      <w:r w:rsidR="00DE1BBC" w:rsidRPr="00DE1BBC">
        <w:rPr>
          <w:b w:val="0"/>
          <w:lang w:val="en-US"/>
        </w:rPr>
        <w:t>է</w:t>
      </w:r>
      <w:r w:rsidR="00DE1BBC" w:rsidRPr="00D747F3">
        <w:rPr>
          <w:b w:val="0"/>
          <w:lang w:val="fr-FR"/>
        </w:rPr>
        <w:t xml:space="preserve"> </w:t>
      </w:r>
      <w:r w:rsidR="00DE1BBC">
        <w:rPr>
          <w:b w:val="0"/>
          <w:lang w:val="en-US"/>
        </w:rPr>
        <w:t>իրականացնել</w:t>
      </w:r>
      <w:r w:rsidR="00DE1BBC" w:rsidRPr="00D747F3">
        <w:rPr>
          <w:b w:val="0"/>
          <w:lang w:val="fr-FR"/>
        </w:rPr>
        <w:t xml:space="preserve"> </w:t>
      </w:r>
      <w:r w:rsidRPr="00DE1BBC">
        <w:rPr>
          <w:b w:val="0"/>
          <w:lang w:val="en-US"/>
        </w:rPr>
        <w:t>հ</w:t>
      </w:r>
      <w:r w:rsidRPr="00DE1BBC">
        <w:rPr>
          <w:b w:val="0"/>
          <w:lang w:val="fr-FR"/>
        </w:rPr>
        <w:t>ամայնքային</w:t>
      </w:r>
      <w:r w:rsidRPr="00E46BF2">
        <w:rPr>
          <w:b w:val="0"/>
          <w:lang w:val="fr-FR"/>
        </w:rPr>
        <w:t xml:space="preserve"> ծառայողներ</w:t>
      </w:r>
      <w:r>
        <w:rPr>
          <w:b w:val="0"/>
          <w:lang w:val="fr-FR"/>
        </w:rPr>
        <w:t>ի, տ</w:t>
      </w:r>
      <w:r w:rsidRPr="00E46BF2">
        <w:rPr>
          <w:b w:val="0"/>
          <w:lang w:val="fr-FR"/>
        </w:rPr>
        <w:t>եղական ինքնակառավարման</w:t>
      </w:r>
      <w:r>
        <w:rPr>
          <w:b w:val="0"/>
          <w:lang w:val="fr-FR"/>
        </w:rPr>
        <w:t xml:space="preserve"> և տ</w:t>
      </w:r>
      <w:r w:rsidRPr="00E46BF2">
        <w:rPr>
          <w:b w:val="0"/>
          <w:lang w:val="fr-FR"/>
        </w:rPr>
        <w:t>արածքային կառավարման մարմիններ</w:t>
      </w:r>
      <w:r>
        <w:rPr>
          <w:b w:val="0"/>
          <w:lang w:val="fr-FR"/>
        </w:rPr>
        <w:t xml:space="preserve"> աշխատ</w:t>
      </w:r>
      <w:r w:rsidR="00DE1BBC">
        <w:rPr>
          <w:b w:val="0"/>
          <w:lang w:val="fr-FR"/>
        </w:rPr>
        <w:t>ակիցների վերապատրաստում</w:t>
      </w:r>
      <w:r>
        <w:rPr>
          <w:b w:val="0"/>
          <w:lang w:val="fr-FR"/>
        </w:rPr>
        <w:t>:</w:t>
      </w:r>
    </w:p>
    <w:p w:rsidR="008915C6" w:rsidRDefault="008915C6" w:rsidP="008915C6">
      <w:pPr>
        <w:rPr>
          <w:lang w:val="fr-FR"/>
        </w:rPr>
      </w:pPr>
      <w:r w:rsidRPr="00D70E46">
        <w:rPr>
          <w:lang w:val="fr-FR"/>
        </w:rPr>
        <w:t>1</w:t>
      </w:r>
      <w:r>
        <w:rPr>
          <w:lang w:val="fr-FR"/>
        </w:rPr>
        <w:t>5</w:t>
      </w:r>
      <w:r w:rsidRPr="00D70E46">
        <w:rPr>
          <w:lang w:val="fr-FR"/>
        </w:rPr>
        <w:t>. «</w:t>
      </w:r>
      <w:r w:rsidRPr="008915C6">
        <w:t>Ավիացիայի</w:t>
      </w:r>
      <w:r w:rsidRPr="00D747F3">
        <w:rPr>
          <w:lang w:val="fr-FR"/>
        </w:rPr>
        <w:t xml:space="preserve"> </w:t>
      </w:r>
      <w:r w:rsidRPr="008915C6">
        <w:t>բնագավառում</w:t>
      </w:r>
      <w:r w:rsidRPr="00D747F3">
        <w:rPr>
          <w:lang w:val="fr-FR"/>
        </w:rPr>
        <w:t xml:space="preserve"> </w:t>
      </w:r>
      <w:r w:rsidRPr="008915C6">
        <w:t>վերահսկողության</w:t>
      </w:r>
      <w:r w:rsidRPr="00D747F3">
        <w:rPr>
          <w:lang w:val="fr-FR"/>
        </w:rPr>
        <w:t xml:space="preserve">, </w:t>
      </w:r>
      <w:r w:rsidRPr="008915C6">
        <w:t>կանոնակարգման</w:t>
      </w:r>
      <w:r w:rsidRPr="00D747F3">
        <w:rPr>
          <w:lang w:val="fr-FR"/>
        </w:rPr>
        <w:t xml:space="preserve">  </w:t>
      </w:r>
      <w:r w:rsidRPr="008915C6">
        <w:t>և</w:t>
      </w:r>
      <w:r w:rsidRPr="00D747F3">
        <w:rPr>
          <w:lang w:val="fr-FR"/>
        </w:rPr>
        <w:t xml:space="preserve"> </w:t>
      </w:r>
      <w:r w:rsidRPr="008915C6">
        <w:t>զարգացման</w:t>
      </w:r>
      <w:r w:rsidRPr="00D747F3">
        <w:rPr>
          <w:lang w:val="fr-FR"/>
        </w:rPr>
        <w:t xml:space="preserve"> </w:t>
      </w:r>
      <w:r w:rsidRPr="008915C6">
        <w:t>ապահովում</w:t>
      </w:r>
      <w:r w:rsidRPr="00D70E46">
        <w:rPr>
          <w:lang w:val="fr-FR"/>
        </w:rPr>
        <w:t xml:space="preserve">» </w:t>
      </w:r>
      <w:r w:rsidRPr="00D70E46">
        <w:t>ծրագիր</w:t>
      </w:r>
      <w:r w:rsidRPr="00D70E46">
        <w:rPr>
          <w:lang w:val="fr-FR"/>
        </w:rPr>
        <w:t>.</w:t>
      </w:r>
    </w:p>
    <w:p w:rsidR="008915C6" w:rsidRDefault="008915C6" w:rsidP="008915C6">
      <w:pPr>
        <w:rPr>
          <w:b w:val="0"/>
          <w:lang w:val="fr-FR"/>
        </w:rPr>
      </w:pPr>
      <w:r w:rsidRPr="008915C6">
        <w:rPr>
          <w:b w:val="0"/>
          <w:lang w:val="fr-FR"/>
        </w:rPr>
        <w:t>15.1</w:t>
      </w:r>
      <w:r>
        <w:rPr>
          <w:b w:val="0"/>
          <w:lang w:val="fr-FR"/>
        </w:rPr>
        <w:t xml:space="preserve"> </w:t>
      </w:r>
      <w:r w:rsidRPr="00D70E46">
        <w:rPr>
          <w:lang w:val="fr-FR"/>
        </w:rPr>
        <w:t>«</w:t>
      </w:r>
      <w:r w:rsidRPr="008915C6">
        <w:rPr>
          <w:b w:val="0"/>
          <w:lang w:val="fr-FR"/>
        </w:rPr>
        <w:t>Աշխատակազմի մասնագիտական կարողությունների զարգացում</w:t>
      </w:r>
      <w:r w:rsidRPr="00A9118C">
        <w:rPr>
          <w:rFonts w:cs="Sylfaen"/>
          <w:b w:val="0"/>
          <w:szCs w:val="22"/>
          <w:lang w:val="fr-FR" w:eastAsia="en-US"/>
        </w:rPr>
        <w:t></w:t>
      </w:r>
      <w:r w:rsidRPr="008915C6">
        <w:rPr>
          <w:rFonts w:cs="Sylfaen"/>
          <w:b w:val="0"/>
          <w:szCs w:val="22"/>
          <w:lang w:val="fr-FR" w:eastAsia="en-US"/>
        </w:rPr>
        <w:t xml:space="preserve"> </w:t>
      </w:r>
      <w:r>
        <w:rPr>
          <w:rFonts w:cs="Sylfaen"/>
          <w:b w:val="0"/>
          <w:szCs w:val="22"/>
          <w:lang w:val="fr-FR" w:eastAsia="en-US"/>
        </w:rPr>
        <w:t xml:space="preserve">միջոցառման գծով </w:t>
      </w:r>
      <w:r w:rsidRPr="00D70E46">
        <w:rPr>
          <w:b w:val="0"/>
        </w:rPr>
        <w:t>Նախագծով</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w:t>
      </w:r>
      <w:r>
        <w:rPr>
          <w:b w:val="0"/>
          <w:lang w:val="fr-FR"/>
        </w:rPr>
        <w:t>38.4 մլն դրամ՝</w:t>
      </w:r>
      <w:r w:rsidRPr="00D747F3">
        <w:rPr>
          <w:lang w:val="fr-FR"/>
        </w:rPr>
        <w:t xml:space="preserve"> </w:t>
      </w:r>
      <w:r w:rsidRPr="008915C6">
        <w:rPr>
          <w:b w:val="0"/>
          <w:lang w:val="en-US"/>
        </w:rPr>
        <w:t>ՀՀ</w:t>
      </w:r>
      <w:r w:rsidRPr="00D747F3">
        <w:rPr>
          <w:b w:val="0"/>
          <w:lang w:val="fr-FR"/>
        </w:rPr>
        <w:t xml:space="preserve"> </w:t>
      </w:r>
      <w:r w:rsidRPr="008915C6">
        <w:rPr>
          <w:b w:val="0"/>
          <w:lang w:val="en-US"/>
        </w:rPr>
        <w:t>տարածքային</w:t>
      </w:r>
      <w:r w:rsidRPr="00D747F3">
        <w:rPr>
          <w:b w:val="0"/>
          <w:lang w:val="fr-FR"/>
        </w:rPr>
        <w:t xml:space="preserve"> </w:t>
      </w:r>
      <w:r w:rsidRPr="008915C6">
        <w:rPr>
          <w:b w:val="0"/>
          <w:lang w:val="en-US"/>
        </w:rPr>
        <w:t>կառավարման</w:t>
      </w:r>
      <w:r w:rsidRPr="00D747F3">
        <w:rPr>
          <w:b w:val="0"/>
          <w:lang w:val="fr-FR"/>
        </w:rPr>
        <w:t xml:space="preserve"> </w:t>
      </w:r>
      <w:r w:rsidRPr="008915C6">
        <w:rPr>
          <w:b w:val="0"/>
          <w:lang w:val="en-US"/>
        </w:rPr>
        <w:t>և</w:t>
      </w:r>
      <w:r w:rsidRPr="00D747F3">
        <w:rPr>
          <w:b w:val="0"/>
          <w:lang w:val="fr-FR"/>
        </w:rPr>
        <w:t xml:space="preserve"> </w:t>
      </w:r>
      <w:r w:rsidRPr="008915C6">
        <w:rPr>
          <w:b w:val="0"/>
          <w:lang w:val="en-US"/>
        </w:rPr>
        <w:t>ենթակառուցվածքների</w:t>
      </w:r>
      <w:r w:rsidRPr="00D747F3">
        <w:rPr>
          <w:b w:val="0"/>
          <w:lang w:val="fr-FR"/>
        </w:rPr>
        <w:t xml:space="preserve"> </w:t>
      </w:r>
      <w:r w:rsidRPr="008915C6">
        <w:rPr>
          <w:b w:val="0"/>
          <w:lang w:val="en-US"/>
        </w:rPr>
        <w:t>նախարարության</w:t>
      </w:r>
      <w:r w:rsidRPr="00D747F3">
        <w:rPr>
          <w:b w:val="0"/>
          <w:lang w:val="fr-FR"/>
        </w:rPr>
        <w:t xml:space="preserve"> </w:t>
      </w:r>
      <w:r w:rsidRPr="008915C6">
        <w:rPr>
          <w:b w:val="0"/>
          <w:lang w:val="en-US"/>
        </w:rPr>
        <w:t>քաղաքացիական</w:t>
      </w:r>
      <w:r w:rsidRPr="00D747F3">
        <w:rPr>
          <w:b w:val="0"/>
          <w:lang w:val="fr-FR"/>
        </w:rPr>
        <w:t xml:space="preserve"> </w:t>
      </w:r>
      <w:r w:rsidRPr="008915C6">
        <w:rPr>
          <w:b w:val="0"/>
          <w:lang w:val="en-US"/>
        </w:rPr>
        <w:t>ավիացիայի</w:t>
      </w:r>
      <w:r w:rsidRPr="00D747F3">
        <w:rPr>
          <w:b w:val="0"/>
          <w:lang w:val="fr-FR"/>
        </w:rPr>
        <w:t xml:space="preserve"> </w:t>
      </w:r>
      <w:r w:rsidRPr="008915C6">
        <w:rPr>
          <w:b w:val="0"/>
          <w:lang w:val="en-US"/>
        </w:rPr>
        <w:t>կոմիտե</w:t>
      </w:r>
      <w:r w:rsidRPr="00D747F3">
        <w:rPr>
          <w:b w:val="0"/>
          <w:lang w:val="fr-FR"/>
        </w:rPr>
        <w:t xml:space="preserve"> </w:t>
      </w:r>
      <w:r w:rsidRPr="008915C6">
        <w:rPr>
          <w:b w:val="0"/>
          <w:lang w:val="fr-FR"/>
        </w:rPr>
        <w:t>աշխատակիցների վերապատրաստման նպատակով:</w:t>
      </w:r>
    </w:p>
    <w:p w:rsidR="008915C6" w:rsidRPr="00D747F3" w:rsidRDefault="008915C6" w:rsidP="008915C6">
      <w:pPr>
        <w:rPr>
          <w:b w:val="0"/>
          <w:lang w:val="fr-FR"/>
        </w:rPr>
      </w:pPr>
      <w:r>
        <w:rPr>
          <w:b w:val="0"/>
          <w:lang w:val="fr-FR"/>
        </w:rPr>
        <w:t xml:space="preserve">15.2 </w:t>
      </w:r>
      <w:r w:rsidRPr="00D70E46">
        <w:rPr>
          <w:lang w:val="fr-FR"/>
        </w:rPr>
        <w:t>«</w:t>
      </w:r>
      <w:r w:rsidRPr="008915C6">
        <w:rPr>
          <w:b w:val="0"/>
          <w:lang w:val="fr-FR"/>
        </w:rPr>
        <w:t>Ուսումնական և թռիչքային պատրաստվածության դասընթացներ</w:t>
      </w:r>
      <w:r w:rsidRPr="00A9118C">
        <w:rPr>
          <w:rFonts w:cs="Sylfaen"/>
          <w:b w:val="0"/>
          <w:szCs w:val="22"/>
          <w:lang w:val="fr-FR" w:eastAsia="en-US"/>
        </w:rPr>
        <w:t></w:t>
      </w:r>
      <w:r w:rsidRPr="008915C6">
        <w:rPr>
          <w:rFonts w:cs="Sylfaen"/>
          <w:b w:val="0"/>
          <w:szCs w:val="22"/>
          <w:lang w:val="fr-FR" w:eastAsia="en-US"/>
        </w:rPr>
        <w:t xml:space="preserve"> </w:t>
      </w:r>
      <w:r>
        <w:rPr>
          <w:rFonts w:cs="Sylfaen"/>
          <w:b w:val="0"/>
          <w:szCs w:val="22"/>
          <w:lang w:val="fr-FR" w:eastAsia="en-US"/>
        </w:rPr>
        <w:t xml:space="preserve">միջոցառման գծով </w:t>
      </w:r>
      <w:r w:rsidRPr="00D70E46">
        <w:rPr>
          <w:b w:val="0"/>
        </w:rPr>
        <w:t>Նախագծով</w:t>
      </w:r>
      <w:r w:rsidRPr="00D70E46">
        <w:rPr>
          <w:b w:val="0"/>
          <w:lang w:val="fr-FR"/>
        </w:rPr>
        <w:t xml:space="preserve"> </w:t>
      </w:r>
      <w:r w:rsidRPr="00D70E46">
        <w:rPr>
          <w:b w:val="0"/>
        </w:rPr>
        <w:t>նախատեսվում</w:t>
      </w:r>
      <w:r w:rsidRPr="00D70E46">
        <w:rPr>
          <w:b w:val="0"/>
          <w:lang w:val="fr-FR"/>
        </w:rPr>
        <w:t xml:space="preserve"> </w:t>
      </w:r>
      <w:r w:rsidRPr="00D70E46">
        <w:rPr>
          <w:b w:val="0"/>
        </w:rPr>
        <w:t>է</w:t>
      </w:r>
      <w:r w:rsidRPr="00D70E46">
        <w:rPr>
          <w:b w:val="0"/>
          <w:lang w:val="fr-FR"/>
        </w:rPr>
        <w:t xml:space="preserve"> </w:t>
      </w:r>
      <w:r w:rsidRPr="00D70E46">
        <w:rPr>
          <w:b w:val="0"/>
        </w:rPr>
        <w:t>հատկացնել</w:t>
      </w:r>
      <w:r w:rsidRPr="00D70E46">
        <w:rPr>
          <w:b w:val="0"/>
          <w:lang w:val="fr-FR"/>
        </w:rPr>
        <w:t xml:space="preserve"> </w:t>
      </w:r>
      <w:r>
        <w:rPr>
          <w:b w:val="0"/>
          <w:lang w:val="fr-FR"/>
        </w:rPr>
        <w:t>45.4 մլն դրամ</w:t>
      </w:r>
      <w:r w:rsidR="00DE1BBC" w:rsidRPr="00D70E46">
        <w:rPr>
          <w:b w:val="0"/>
          <w:lang w:val="fr-FR"/>
        </w:rPr>
        <w:t>:</w:t>
      </w:r>
    </w:p>
    <w:p w:rsidR="00D70E46" w:rsidRDefault="00D70E46" w:rsidP="00D70E46">
      <w:pPr>
        <w:rPr>
          <w:lang w:val="fr-FR"/>
        </w:rPr>
      </w:pPr>
      <w:r w:rsidRPr="00D70E46">
        <w:t>Միաժամանակ</w:t>
      </w:r>
      <w:r w:rsidRPr="00D70E46">
        <w:rPr>
          <w:lang w:val="fr-FR"/>
        </w:rPr>
        <w:t xml:space="preserve"> </w:t>
      </w:r>
      <w:r w:rsidRPr="00D70E46">
        <w:t>ՀՀ</w:t>
      </w:r>
      <w:r w:rsidRPr="00D70E46">
        <w:rPr>
          <w:lang w:val="fr-FR"/>
        </w:rPr>
        <w:t xml:space="preserve"> </w:t>
      </w:r>
      <w:r w:rsidRPr="00D70E46">
        <w:t>տարածքային</w:t>
      </w:r>
      <w:r w:rsidRPr="00D70E46">
        <w:rPr>
          <w:lang w:val="fr-FR"/>
        </w:rPr>
        <w:t xml:space="preserve"> </w:t>
      </w:r>
      <w:r w:rsidRPr="00D70E46">
        <w:t>կառավարման</w:t>
      </w:r>
      <w:r w:rsidRPr="00D70E46">
        <w:rPr>
          <w:lang w:val="fr-FR"/>
        </w:rPr>
        <w:t xml:space="preserve"> </w:t>
      </w:r>
      <w:r w:rsidRPr="00D70E46">
        <w:t>և</w:t>
      </w:r>
      <w:r w:rsidRPr="00D70E46">
        <w:rPr>
          <w:lang w:val="fr-FR"/>
        </w:rPr>
        <w:t xml:space="preserve"> </w:t>
      </w:r>
      <w:r w:rsidRPr="00D70E46">
        <w:t>զարգացման</w:t>
      </w:r>
      <w:r w:rsidRPr="00D70E46">
        <w:rPr>
          <w:lang w:val="fr-FR"/>
        </w:rPr>
        <w:t xml:space="preserve"> </w:t>
      </w:r>
      <w:r w:rsidRPr="00D70E46">
        <w:t>նախարարության</w:t>
      </w:r>
      <w:r w:rsidRPr="00D70E46">
        <w:rPr>
          <w:lang w:val="fr-FR"/>
        </w:rPr>
        <w:t xml:space="preserve"> </w:t>
      </w:r>
      <w:r w:rsidRPr="00D70E46">
        <w:t>գծով</w:t>
      </w:r>
      <w:r w:rsidRPr="00D70E46">
        <w:rPr>
          <w:lang w:val="fr-FR"/>
        </w:rPr>
        <w:t xml:space="preserve"> </w:t>
      </w:r>
      <w:r w:rsidRPr="00D70E46">
        <w:t>նախատեսվում</w:t>
      </w:r>
      <w:r w:rsidRPr="00D70E46">
        <w:rPr>
          <w:lang w:val="fr-FR"/>
        </w:rPr>
        <w:t xml:space="preserve"> </w:t>
      </w:r>
      <w:r w:rsidRPr="00D70E46">
        <w:t>են</w:t>
      </w:r>
      <w:r w:rsidRPr="00D70E46">
        <w:rPr>
          <w:lang w:val="fr-FR"/>
        </w:rPr>
        <w:t xml:space="preserve"> </w:t>
      </w:r>
      <w:r w:rsidRPr="00D70E46">
        <w:t>շարունակել</w:t>
      </w:r>
      <w:r w:rsidRPr="00D70E46">
        <w:rPr>
          <w:lang w:val="fr-FR"/>
        </w:rPr>
        <w:t xml:space="preserve"> </w:t>
      </w:r>
      <w:r w:rsidRPr="00D70E46">
        <w:t>և</w:t>
      </w:r>
      <w:r w:rsidRPr="00D70E46">
        <w:rPr>
          <w:lang w:val="fr-FR"/>
        </w:rPr>
        <w:t xml:space="preserve"> </w:t>
      </w:r>
      <w:r w:rsidRPr="00D70E46">
        <w:t>իրականացնել</w:t>
      </w:r>
      <w:r w:rsidRPr="00D70E46">
        <w:rPr>
          <w:lang w:val="fr-FR"/>
        </w:rPr>
        <w:t xml:space="preserve"> </w:t>
      </w:r>
      <w:r w:rsidRPr="00D70E46">
        <w:t>արտաքին</w:t>
      </w:r>
      <w:r w:rsidRPr="00D70E46">
        <w:rPr>
          <w:lang w:val="fr-FR"/>
        </w:rPr>
        <w:t xml:space="preserve"> </w:t>
      </w:r>
      <w:r w:rsidRPr="00D70E46">
        <w:t>աղբյուրներից</w:t>
      </w:r>
      <w:r w:rsidRPr="00D70E46">
        <w:rPr>
          <w:lang w:val="fr-FR"/>
        </w:rPr>
        <w:t xml:space="preserve"> </w:t>
      </w:r>
      <w:r w:rsidRPr="00D70E46">
        <w:t>ստացվող</w:t>
      </w:r>
      <w:r w:rsidRPr="00D70E46">
        <w:rPr>
          <w:lang w:val="fr-FR"/>
        </w:rPr>
        <w:t xml:space="preserve"> </w:t>
      </w:r>
      <w:r w:rsidRPr="00D70E46">
        <w:t>նպատակային</w:t>
      </w:r>
      <w:r w:rsidRPr="00D70E46">
        <w:rPr>
          <w:lang w:val="fr-FR"/>
        </w:rPr>
        <w:t xml:space="preserve"> </w:t>
      </w:r>
      <w:r w:rsidRPr="00D70E46">
        <w:t>վարկային</w:t>
      </w:r>
      <w:r w:rsidRPr="00D70E46">
        <w:rPr>
          <w:lang w:val="fr-FR"/>
        </w:rPr>
        <w:t xml:space="preserve"> </w:t>
      </w:r>
      <w:r w:rsidRPr="00D70E46">
        <w:t>և</w:t>
      </w:r>
      <w:r w:rsidRPr="00D70E46">
        <w:rPr>
          <w:lang w:val="fr-FR"/>
        </w:rPr>
        <w:t xml:space="preserve"> </w:t>
      </w:r>
      <w:r w:rsidRPr="00D70E46">
        <w:t>դրամաշնորհային</w:t>
      </w:r>
      <w:r w:rsidRPr="00D70E46">
        <w:rPr>
          <w:lang w:val="fr-FR"/>
        </w:rPr>
        <w:t xml:space="preserve"> </w:t>
      </w:r>
      <w:r w:rsidRPr="00D70E46">
        <w:t>միջոցներով</w:t>
      </w:r>
      <w:r w:rsidRPr="00D70E46">
        <w:rPr>
          <w:lang w:val="fr-FR"/>
        </w:rPr>
        <w:t xml:space="preserve"> </w:t>
      </w:r>
      <w:r w:rsidRPr="00D70E46">
        <w:t>հետևյալ</w:t>
      </w:r>
      <w:r w:rsidRPr="00D70E46">
        <w:rPr>
          <w:lang w:val="fr-FR"/>
        </w:rPr>
        <w:t xml:space="preserve"> </w:t>
      </w:r>
      <w:r w:rsidRPr="00D70E46">
        <w:t>ծրագրերը</w:t>
      </w:r>
      <w:r w:rsidRPr="00D70E46">
        <w:rPr>
          <w:lang w:val="fr-FR"/>
        </w:rPr>
        <w:t>.</w:t>
      </w:r>
    </w:p>
    <w:p w:rsidR="00715A2F" w:rsidRPr="00851779" w:rsidRDefault="00715A2F" w:rsidP="00715A2F">
      <w:pPr>
        <w:pStyle w:val="ListParagraph"/>
        <w:numPr>
          <w:ilvl w:val="0"/>
          <w:numId w:val="25"/>
        </w:numPr>
        <w:tabs>
          <w:tab w:val="left" w:pos="360"/>
          <w:tab w:val="left" w:pos="810"/>
          <w:tab w:val="left" w:pos="1440"/>
          <w:tab w:val="left" w:pos="9214"/>
        </w:tabs>
        <w:ind w:left="-90" w:firstLine="0"/>
        <w:rPr>
          <w:rFonts w:cs="Times Armenian"/>
          <w:b w:val="0"/>
          <w:iCs/>
          <w:color w:val="000000"/>
          <w:lang w:val="af-ZA"/>
        </w:rPr>
      </w:pPr>
      <w:r w:rsidRPr="00851779">
        <w:rPr>
          <w:rFonts w:cs="Times Armenian"/>
          <w:b w:val="0"/>
          <w:iCs/>
          <w:color w:val="000000"/>
          <w:lang w:val="af-ZA"/>
        </w:rPr>
        <w:lastRenderedPageBreak/>
        <w:t xml:space="preserve">Վերակառուցման և զարգացման միջազգային բանկի աջակցությամբ իրականացվող Էլեկտրամատակարարման հուսալիության ծրագիր, որի շրջանակներում վերակառուցվում է շուրջ 50 կմ երկարությամբ «Լալվար» և «Նոյեմբերյան» 110 կՎ օդային գծերը, որի արդյունքում կբարձրանա էլեկտրահաղորդման գծի թողունակությունը, ինչպես նաև էներգահամակարգի աշխատանքի հուսալիությունը՝ 2020թ-ին նախատեսվում է </w:t>
      </w:r>
      <w:r>
        <w:rPr>
          <w:rFonts w:cs="Times Armenian"/>
          <w:b w:val="0"/>
          <w:iCs/>
          <w:color w:val="000000"/>
          <w:lang w:val="af-ZA"/>
        </w:rPr>
        <w:t>1</w:t>
      </w:r>
      <w:r w:rsidRPr="00851779">
        <w:rPr>
          <w:rFonts w:cs="Times Armenian"/>
          <w:b w:val="0"/>
          <w:iCs/>
          <w:color w:val="000000"/>
          <w:lang w:val="af-ZA"/>
        </w:rPr>
        <w:t>,</w:t>
      </w:r>
      <w:r>
        <w:rPr>
          <w:rFonts w:cs="Times Armenian"/>
          <w:b w:val="0"/>
          <w:iCs/>
          <w:color w:val="000000"/>
          <w:lang w:val="af-ZA"/>
        </w:rPr>
        <w:t>311</w:t>
      </w:r>
      <w:r w:rsidRPr="00851779">
        <w:rPr>
          <w:rFonts w:cs="Times Armenian"/>
          <w:b w:val="0"/>
          <w:iCs/>
          <w:color w:val="000000"/>
          <w:lang w:val="af-ZA"/>
        </w:rPr>
        <w:t>.</w:t>
      </w:r>
      <w:r>
        <w:rPr>
          <w:rFonts w:cs="Times Armenian"/>
          <w:b w:val="0"/>
          <w:iCs/>
          <w:color w:val="000000"/>
          <w:lang w:val="af-ZA"/>
        </w:rPr>
        <w:t>9</w:t>
      </w:r>
      <w:r w:rsidRPr="00851779">
        <w:rPr>
          <w:rFonts w:cs="Times Armenian"/>
          <w:b w:val="0"/>
          <w:iCs/>
          <w:color w:val="000000"/>
          <w:lang w:val="af-ZA"/>
        </w:rPr>
        <w:t xml:space="preserve"> մլն դրամ, այդ թվում վարկային միջոցներ` </w:t>
      </w:r>
      <w:r>
        <w:rPr>
          <w:rFonts w:cs="Times Armenian"/>
          <w:b w:val="0"/>
          <w:iCs/>
          <w:color w:val="000000"/>
          <w:lang w:val="af-ZA"/>
        </w:rPr>
        <w:t>1</w:t>
      </w:r>
      <w:r w:rsidRPr="00851779">
        <w:rPr>
          <w:rFonts w:cs="Times Armenian"/>
          <w:b w:val="0"/>
          <w:iCs/>
          <w:color w:val="000000"/>
          <w:lang w:val="af-ZA"/>
        </w:rPr>
        <w:t>,</w:t>
      </w:r>
      <w:r>
        <w:rPr>
          <w:rFonts w:cs="Times Armenian"/>
          <w:b w:val="0"/>
          <w:iCs/>
          <w:color w:val="000000"/>
          <w:lang w:val="af-ZA"/>
        </w:rPr>
        <w:t>028.7</w:t>
      </w:r>
      <w:r w:rsidRPr="00851779">
        <w:rPr>
          <w:rFonts w:cs="Times Armenian"/>
          <w:b w:val="0"/>
          <w:iCs/>
          <w:color w:val="000000"/>
          <w:lang w:val="af-ZA"/>
        </w:rPr>
        <w:t xml:space="preserve"> մլն դրամ, ՀՀ համաֆինանսավորում` </w:t>
      </w:r>
      <w:r>
        <w:rPr>
          <w:rFonts w:cs="Times Armenian"/>
          <w:b w:val="0"/>
          <w:iCs/>
          <w:color w:val="000000"/>
          <w:lang w:val="af-ZA"/>
        </w:rPr>
        <w:t>283.2</w:t>
      </w:r>
      <w:r w:rsidRPr="00851779">
        <w:rPr>
          <w:rFonts w:cs="Times Armenian"/>
          <w:b w:val="0"/>
          <w:iCs/>
          <w:color w:val="000000"/>
          <w:lang w:val="af-ZA"/>
        </w:rPr>
        <w:t xml:space="preserve"> մլն դրամ:</w:t>
      </w:r>
    </w:p>
    <w:p w:rsidR="00715A2F" w:rsidRPr="00851779" w:rsidRDefault="00715A2F" w:rsidP="00715A2F">
      <w:pPr>
        <w:pStyle w:val="ListParagraph"/>
        <w:numPr>
          <w:ilvl w:val="0"/>
          <w:numId w:val="25"/>
        </w:numPr>
        <w:tabs>
          <w:tab w:val="left" w:pos="810"/>
          <w:tab w:val="left" w:pos="851"/>
          <w:tab w:val="left" w:pos="1440"/>
          <w:tab w:val="left" w:pos="9214"/>
        </w:tabs>
        <w:ind w:left="-90" w:firstLine="0"/>
        <w:rPr>
          <w:rFonts w:cs="Times Armenian"/>
          <w:b w:val="0"/>
          <w:iCs/>
          <w:color w:val="000000"/>
          <w:lang w:val="af-ZA"/>
        </w:rPr>
      </w:pPr>
      <w:r w:rsidRPr="00851779">
        <w:rPr>
          <w:rFonts w:cs="Times Armenian"/>
          <w:b w:val="0"/>
          <w:iCs/>
          <w:color w:val="000000"/>
          <w:lang w:val="af-ZA"/>
        </w:rPr>
        <w:t xml:space="preserve">Վերակառուցման և զարգացման միջազգային բանկի իրականացվող Էլեկտրամատակարարման հուսալիության ծրագրի լրացուցիչ ֆինանսավորման ծրագիր, որի շրջանակներում վերակառուցվում են «Հաղթանակ» 220 կՎ, «Չարենցավան-3» և «Վանաձոր-1» 110 կՎ ենթակայանները, ինչպես նաև նախատեսվում է ծրագրի շրջանակներում տնտեսված միջոցների հաշվին վերակառուցել 40 և ավելի տարիներ շահագործման մեջ գտնվող 220/110/10 կՎ «Զովունի» ենթակայանը, որի իրականացման արդյունքում կբարձրանա ենթակայանների, ինչպես նաև էներգահամակարգի անվտանգությունը և աշխատանքի հուսալիությունը՝ 2020թ-ին նախատեսվում է </w:t>
      </w:r>
      <w:r>
        <w:rPr>
          <w:rFonts w:cs="Times Armenian"/>
          <w:b w:val="0"/>
          <w:iCs/>
          <w:color w:val="000000"/>
          <w:lang w:val="af-ZA"/>
        </w:rPr>
        <w:t>3</w:t>
      </w:r>
      <w:r w:rsidRPr="00851779">
        <w:rPr>
          <w:rFonts w:cs="Times Armenian"/>
          <w:b w:val="0"/>
          <w:iCs/>
          <w:color w:val="000000"/>
          <w:lang w:val="af-ZA"/>
        </w:rPr>
        <w:t>,</w:t>
      </w:r>
      <w:r>
        <w:rPr>
          <w:rFonts w:cs="Times Armenian"/>
          <w:b w:val="0"/>
          <w:iCs/>
          <w:color w:val="000000"/>
          <w:lang w:val="af-ZA"/>
        </w:rPr>
        <w:t>997</w:t>
      </w:r>
      <w:r w:rsidRPr="00851779">
        <w:rPr>
          <w:rFonts w:cs="Times Armenian"/>
          <w:b w:val="0"/>
          <w:iCs/>
          <w:color w:val="000000"/>
          <w:lang w:val="af-ZA"/>
        </w:rPr>
        <w:t>.</w:t>
      </w:r>
      <w:r>
        <w:rPr>
          <w:rFonts w:cs="Times Armenian"/>
          <w:b w:val="0"/>
          <w:iCs/>
          <w:color w:val="000000"/>
          <w:lang w:val="af-ZA"/>
        </w:rPr>
        <w:t>8</w:t>
      </w:r>
      <w:r w:rsidRPr="00851779">
        <w:rPr>
          <w:rFonts w:cs="Times Armenian"/>
          <w:b w:val="0"/>
          <w:iCs/>
          <w:color w:val="000000"/>
          <w:lang w:val="af-ZA"/>
        </w:rPr>
        <w:t xml:space="preserve"> մլն դրամ, այդ թվում վարկային միջոցներ` 3,27</w:t>
      </w:r>
      <w:r>
        <w:rPr>
          <w:rFonts w:cs="Times Armenian"/>
          <w:b w:val="0"/>
          <w:iCs/>
          <w:color w:val="000000"/>
          <w:lang w:val="af-ZA"/>
        </w:rPr>
        <w:t>6</w:t>
      </w:r>
      <w:r w:rsidRPr="00851779">
        <w:rPr>
          <w:rFonts w:cs="Times Armenian"/>
          <w:b w:val="0"/>
          <w:iCs/>
          <w:color w:val="000000"/>
          <w:lang w:val="af-ZA"/>
        </w:rPr>
        <w:t xml:space="preserve">.9 մլն դրամ, ՀՀ համաֆինանսավորում` </w:t>
      </w:r>
      <w:r>
        <w:rPr>
          <w:rFonts w:cs="Times Armenian"/>
          <w:b w:val="0"/>
          <w:iCs/>
          <w:color w:val="000000"/>
          <w:lang w:val="af-ZA"/>
        </w:rPr>
        <w:t>720</w:t>
      </w:r>
      <w:r w:rsidRPr="00851779">
        <w:rPr>
          <w:rFonts w:cs="Times Armenian"/>
          <w:b w:val="0"/>
          <w:iCs/>
          <w:color w:val="000000"/>
          <w:lang w:val="af-ZA"/>
        </w:rPr>
        <w:t>.</w:t>
      </w:r>
      <w:r>
        <w:rPr>
          <w:rFonts w:cs="Times Armenian"/>
          <w:b w:val="0"/>
          <w:iCs/>
          <w:color w:val="000000"/>
          <w:lang w:val="af-ZA"/>
        </w:rPr>
        <w:t>9</w:t>
      </w:r>
      <w:r w:rsidRPr="00851779">
        <w:rPr>
          <w:rFonts w:cs="Times Armenian"/>
          <w:b w:val="0"/>
          <w:iCs/>
          <w:color w:val="000000"/>
          <w:lang w:val="af-ZA"/>
        </w:rPr>
        <w:t xml:space="preserve"> մլն դրամ:</w:t>
      </w:r>
    </w:p>
    <w:p w:rsidR="00715A2F" w:rsidRPr="00851779" w:rsidRDefault="00715A2F" w:rsidP="00715A2F">
      <w:pPr>
        <w:pStyle w:val="ListParagraph"/>
        <w:numPr>
          <w:ilvl w:val="0"/>
          <w:numId w:val="25"/>
        </w:numPr>
        <w:tabs>
          <w:tab w:val="left" w:pos="426"/>
          <w:tab w:val="left" w:pos="810"/>
          <w:tab w:val="left" w:pos="851"/>
          <w:tab w:val="left" w:pos="1440"/>
          <w:tab w:val="left" w:pos="9214"/>
        </w:tabs>
        <w:ind w:left="-90" w:firstLine="0"/>
        <w:rPr>
          <w:rFonts w:cs="Times Armenian"/>
          <w:b w:val="0"/>
          <w:iCs/>
          <w:color w:val="000000"/>
          <w:lang w:val="af-ZA"/>
        </w:rPr>
      </w:pPr>
      <w:r w:rsidRPr="00851779">
        <w:rPr>
          <w:rFonts w:cs="Times Armenian"/>
          <w:b w:val="0"/>
          <w:iCs/>
          <w:color w:val="000000"/>
          <w:lang w:val="af-ZA"/>
        </w:rPr>
        <w:t>ՌԴ աջակցությամբ իրականացվող Հայկական ԱԷԿ-ի N 2 էներգաբլոկի շահագործման ժամկետի երկարացման ծրագիր.: Հայկական ատոմային էլեկտրակայանի (ՀԱԷԿ) գործող էներգաբլոկի շահագործման նախագծային ժամկետը` համաձայն ՀՀ ԿԱ միջուկային անվտանգության կարգավորման պետական կոմիտեի կողմից տրամադրված շահագործման լիցենզիան ավարտվում է 2016թ.: ՀԱԷԿ-ի անվտանգ շահագործումն ապահովելու և լրացուցիչ ժամկետում շահագործման լիցենզիա ստանալու համար անհրաժեշտ է իրականացնել ՀԱԷԿ-ի 2-րդ էներգաբլոկի շահագործման նախագծային ժամկետի երկարացման ծրագրում նշված աշխատանքները՝ ամբողջ ծավալով և համապատասխան ժամկետներում: ՀԱԷԿ-ի շահագործման նախագծային ժամկետի երկարացման լիցենզիա ստանալու համար աշխատանքների իրականացման հետաձգումը, շահագործման ժամկետի ավարտին կբերի ՀԱԷԿ-ի պարտադրված կանգառի և այդ ժամանակահատվածում ՀՀ-ում կառաջանա էլեկտրական էներգիայի արտադրության պակասորդ՝ 2020թ-ին նախատեսվում է 1</w:t>
      </w:r>
      <w:r>
        <w:rPr>
          <w:rFonts w:cs="Times Armenian"/>
          <w:b w:val="0"/>
          <w:iCs/>
          <w:color w:val="000000"/>
          <w:lang w:val="af-ZA"/>
        </w:rPr>
        <w:t>6</w:t>
      </w:r>
      <w:r w:rsidRPr="00851779">
        <w:rPr>
          <w:rFonts w:cs="Times Armenian"/>
          <w:b w:val="0"/>
          <w:iCs/>
          <w:color w:val="000000"/>
          <w:lang w:val="af-ZA"/>
        </w:rPr>
        <w:t>,</w:t>
      </w:r>
      <w:r>
        <w:rPr>
          <w:rFonts w:cs="Times Armenian"/>
          <w:b w:val="0"/>
          <w:iCs/>
          <w:color w:val="000000"/>
          <w:lang w:val="af-ZA"/>
        </w:rPr>
        <w:t>981</w:t>
      </w:r>
      <w:r w:rsidRPr="00851779">
        <w:rPr>
          <w:rFonts w:cs="Times Armenian"/>
          <w:b w:val="0"/>
          <w:iCs/>
          <w:color w:val="000000"/>
          <w:lang w:val="af-ZA"/>
        </w:rPr>
        <w:t>.</w:t>
      </w:r>
      <w:r>
        <w:rPr>
          <w:rFonts w:cs="Times Armenian"/>
          <w:b w:val="0"/>
          <w:iCs/>
          <w:color w:val="000000"/>
          <w:lang w:val="af-ZA"/>
        </w:rPr>
        <w:t>6</w:t>
      </w:r>
      <w:r w:rsidRPr="00851779">
        <w:rPr>
          <w:rFonts w:cs="Times Armenian"/>
          <w:b w:val="0"/>
          <w:iCs/>
          <w:color w:val="000000"/>
          <w:lang w:val="af-ZA"/>
        </w:rPr>
        <w:t xml:space="preserve"> մլն դրամ, այդ թվում վարկային միջոցներ` 1</w:t>
      </w:r>
      <w:r>
        <w:rPr>
          <w:rFonts w:cs="Times Armenian"/>
          <w:b w:val="0"/>
          <w:iCs/>
          <w:color w:val="000000"/>
          <w:lang w:val="af-ZA"/>
        </w:rPr>
        <w:t>4</w:t>
      </w:r>
      <w:r w:rsidRPr="00851779">
        <w:rPr>
          <w:rFonts w:cs="Times Armenian"/>
          <w:b w:val="0"/>
          <w:iCs/>
          <w:color w:val="000000"/>
          <w:lang w:val="af-ZA"/>
        </w:rPr>
        <w:t>,</w:t>
      </w:r>
      <w:r>
        <w:rPr>
          <w:rFonts w:cs="Times Armenian"/>
          <w:b w:val="0"/>
          <w:iCs/>
          <w:color w:val="000000"/>
          <w:lang w:val="af-ZA"/>
        </w:rPr>
        <w:t>932</w:t>
      </w:r>
      <w:r w:rsidRPr="00851779">
        <w:rPr>
          <w:rFonts w:cs="Times Armenian"/>
          <w:b w:val="0"/>
          <w:iCs/>
          <w:color w:val="000000"/>
          <w:lang w:val="af-ZA"/>
        </w:rPr>
        <w:t>.</w:t>
      </w:r>
      <w:r>
        <w:rPr>
          <w:rFonts w:cs="Times Armenian"/>
          <w:b w:val="0"/>
          <w:iCs/>
          <w:color w:val="000000"/>
          <w:lang w:val="af-ZA"/>
        </w:rPr>
        <w:t>2</w:t>
      </w:r>
      <w:r w:rsidRPr="00851779">
        <w:rPr>
          <w:rFonts w:cs="Times Armenian"/>
          <w:b w:val="0"/>
          <w:iCs/>
          <w:color w:val="000000"/>
          <w:lang w:val="af-ZA"/>
        </w:rPr>
        <w:t xml:space="preserve"> մլն դրամ, ՀՀ համաֆինանսավորում` 2,04</w:t>
      </w:r>
      <w:r>
        <w:rPr>
          <w:rFonts w:cs="Times Armenian"/>
          <w:b w:val="0"/>
          <w:iCs/>
          <w:color w:val="000000"/>
          <w:lang w:val="af-ZA"/>
        </w:rPr>
        <w:t>9</w:t>
      </w:r>
      <w:r w:rsidRPr="00851779">
        <w:rPr>
          <w:rFonts w:cs="Times Armenian"/>
          <w:b w:val="0"/>
          <w:iCs/>
          <w:color w:val="000000"/>
          <w:lang w:val="af-ZA"/>
        </w:rPr>
        <w:t>.</w:t>
      </w:r>
      <w:r>
        <w:rPr>
          <w:rFonts w:cs="Times Armenian"/>
          <w:b w:val="0"/>
          <w:iCs/>
          <w:color w:val="000000"/>
          <w:lang w:val="af-ZA"/>
        </w:rPr>
        <w:t>4</w:t>
      </w:r>
      <w:r w:rsidRPr="00851779">
        <w:rPr>
          <w:rFonts w:cs="Times Armenian"/>
          <w:b w:val="0"/>
          <w:iCs/>
          <w:color w:val="000000"/>
          <w:lang w:val="af-ZA"/>
        </w:rPr>
        <w:t xml:space="preserve"> մլն դրամ:</w:t>
      </w:r>
    </w:p>
    <w:p w:rsidR="00715A2F" w:rsidRPr="00851779" w:rsidRDefault="00715A2F" w:rsidP="00715A2F">
      <w:pPr>
        <w:pStyle w:val="ListParagraph"/>
        <w:numPr>
          <w:ilvl w:val="0"/>
          <w:numId w:val="25"/>
        </w:numPr>
        <w:tabs>
          <w:tab w:val="left" w:pos="810"/>
          <w:tab w:val="left" w:pos="851"/>
          <w:tab w:val="left" w:pos="1440"/>
          <w:tab w:val="left" w:pos="9214"/>
        </w:tabs>
        <w:ind w:left="-90" w:firstLine="0"/>
        <w:rPr>
          <w:rFonts w:cs="Times Armenian"/>
          <w:b w:val="0"/>
          <w:iCs/>
          <w:color w:val="000000"/>
          <w:lang w:val="af-ZA"/>
        </w:rPr>
      </w:pPr>
      <w:r w:rsidRPr="00851779">
        <w:rPr>
          <w:rFonts w:cs="Times Armenian"/>
          <w:b w:val="0"/>
          <w:iCs/>
          <w:color w:val="000000"/>
          <w:lang w:val="af-ZA"/>
        </w:rPr>
        <w:t xml:space="preserve">Վերակառուցման և զարգացման միջազգային բանկի (ՀԲ) աջակցությամբ իրականացվող էլեկտրաէներգետիկական ոլորտի ֆինանսական առողջացման ծրագիր, որի նպատակն է աջակցել Հայաստանում էլեկտրաէներգիայի մատակարարման համարժեքության և </w:t>
      </w:r>
      <w:r w:rsidRPr="00851779">
        <w:rPr>
          <w:rFonts w:cs="Times Armenian"/>
          <w:b w:val="0"/>
          <w:iCs/>
          <w:color w:val="000000"/>
          <w:lang w:val="af-ZA"/>
        </w:rPr>
        <w:lastRenderedPageBreak/>
        <w:t>հուսալիության պահպանման ջանքերին` էլեկտրաէներգիա արտադրող/բաշխող ընկերությունների (Երևանի ՋԷԿ, ՀԱԷԿ ՓԲԸ) ֆինանսական վիճակը բարելավելու միջոցով: Ծրագրով նախատեսված միջոցառումների իրականացումը կնպաստի էներգետիկայի ոլորտի ընկերությունների ֆինանսական վիճակի բարելավմանը՝ 2020թ-ին նախատեսվում է 571.</w:t>
      </w:r>
      <w:r>
        <w:rPr>
          <w:rFonts w:cs="Times Armenian"/>
          <w:b w:val="0"/>
          <w:iCs/>
          <w:color w:val="000000"/>
          <w:lang w:val="af-ZA"/>
        </w:rPr>
        <w:t>8</w:t>
      </w:r>
      <w:r w:rsidRPr="00851779">
        <w:rPr>
          <w:rFonts w:cs="Times Armenian"/>
          <w:b w:val="0"/>
          <w:iCs/>
          <w:color w:val="000000"/>
          <w:lang w:val="af-ZA"/>
        </w:rPr>
        <w:t xml:space="preserve"> մլն դրամ վարկային միջոցներ:</w:t>
      </w:r>
    </w:p>
    <w:p w:rsidR="00715A2F" w:rsidRPr="00851779" w:rsidRDefault="00715A2F" w:rsidP="00715A2F">
      <w:pPr>
        <w:pStyle w:val="ListParagraph"/>
        <w:numPr>
          <w:ilvl w:val="0"/>
          <w:numId w:val="25"/>
        </w:numPr>
        <w:tabs>
          <w:tab w:val="left" w:pos="567"/>
          <w:tab w:val="left" w:pos="810"/>
          <w:tab w:val="left" w:pos="851"/>
          <w:tab w:val="left" w:pos="1440"/>
          <w:tab w:val="left" w:pos="9214"/>
        </w:tabs>
        <w:ind w:left="-90" w:firstLine="0"/>
        <w:rPr>
          <w:rFonts w:cs="Times Armenian"/>
          <w:b w:val="0"/>
          <w:iCs/>
          <w:color w:val="000000"/>
          <w:lang w:val="af-ZA"/>
        </w:rPr>
      </w:pPr>
      <w:r w:rsidRPr="00851779">
        <w:rPr>
          <w:rFonts w:cs="Times Armenian"/>
          <w:b w:val="0"/>
          <w:iCs/>
          <w:color w:val="000000"/>
          <w:lang w:val="af-ZA"/>
        </w:rPr>
        <w:t xml:space="preserve">Ասիական զարգացման բանկի աջակցությամբ իրականացվող էլեկտրաէներգիայի հաղորդման ցանցի վերակառուցման շրջանակներում 220 կՎ «Ագարակ-2» և «Շինուհայր» ենթակայանների վերակառուցման ծրագիր որի շրջանակներում վերակառուցվում են 220 կՎ «Ագարակ-2» և «Շինուհայր» ենթակայանները: Ենթակայանների արդիականացումն ու վերակառուցումը կնպաստի էներգետիկ անվտանգության և սպառողների էլեկտրամատակարարման հուսալիության բարձրացմանը, էներգետիկայի բնագավառում տարածաշրջանային փոխշահավետ համագործակցության զարգացմանը՝ 2020թ-ին նախատեսվում է </w:t>
      </w:r>
      <w:r>
        <w:rPr>
          <w:rFonts w:cs="Times Armenian"/>
          <w:b w:val="0"/>
          <w:iCs/>
          <w:color w:val="000000"/>
          <w:lang w:val="af-ZA"/>
        </w:rPr>
        <w:t>3</w:t>
      </w:r>
      <w:r w:rsidRPr="00851779">
        <w:rPr>
          <w:rFonts w:cs="Times Armenian"/>
          <w:b w:val="0"/>
          <w:iCs/>
          <w:color w:val="000000"/>
          <w:lang w:val="af-ZA"/>
        </w:rPr>
        <w:t>,</w:t>
      </w:r>
      <w:r>
        <w:rPr>
          <w:rFonts w:cs="Times Armenian"/>
          <w:b w:val="0"/>
          <w:iCs/>
          <w:color w:val="000000"/>
          <w:lang w:val="af-ZA"/>
        </w:rPr>
        <w:t>494</w:t>
      </w:r>
      <w:r w:rsidRPr="00851779">
        <w:rPr>
          <w:rFonts w:cs="Times Armenian"/>
          <w:b w:val="0"/>
          <w:iCs/>
          <w:color w:val="000000"/>
          <w:lang w:val="af-ZA"/>
        </w:rPr>
        <w:t>.</w:t>
      </w:r>
      <w:r>
        <w:rPr>
          <w:rFonts w:cs="Times Armenian"/>
          <w:b w:val="0"/>
          <w:iCs/>
          <w:color w:val="000000"/>
          <w:lang w:val="af-ZA"/>
        </w:rPr>
        <w:t>0</w:t>
      </w:r>
      <w:r w:rsidRPr="00851779">
        <w:rPr>
          <w:rFonts w:cs="Times Armenian"/>
          <w:b w:val="0"/>
          <w:iCs/>
          <w:color w:val="000000"/>
          <w:lang w:val="af-ZA"/>
        </w:rPr>
        <w:t xml:space="preserve"> մլն դրամ, այդ թվում վարկային միջոցներ` </w:t>
      </w:r>
      <w:r>
        <w:rPr>
          <w:rFonts w:cs="Times Armenian"/>
          <w:b w:val="0"/>
          <w:iCs/>
          <w:color w:val="000000"/>
          <w:lang w:val="af-ZA"/>
        </w:rPr>
        <w:t>2</w:t>
      </w:r>
      <w:r w:rsidRPr="00851779">
        <w:rPr>
          <w:rFonts w:cs="Times Armenian"/>
          <w:b w:val="0"/>
          <w:iCs/>
          <w:color w:val="000000"/>
          <w:lang w:val="af-ZA"/>
        </w:rPr>
        <w:t>,</w:t>
      </w:r>
      <w:r>
        <w:rPr>
          <w:rFonts w:cs="Times Armenian"/>
          <w:b w:val="0"/>
          <w:iCs/>
          <w:color w:val="000000"/>
          <w:lang w:val="af-ZA"/>
        </w:rPr>
        <w:t xml:space="preserve">912.5 </w:t>
      </w:r>
      <w:r w:rsidRPr="00851779">
        <w:rPr>
          <w:rFonts w:cs="Times Armenian"/>
          <w:b w:val="0"/>
          <w:iCs/>
          <w:color w:val="000000"/>
          <w:lang w:val="af-ZA"/>
        </w:rPr>
        <w:t xml:space="preserve">մլն դրամ, ՀՀ համաֆինանսավորում` </w:t>
      </w:r>
      <w:r>
        <w:rPr>
          <w:rFonts w:cs="Times Armenian"/>
          <w:b w:val="0"/>
          <w:iCs/>
          <w:color w:val="000000"/>
          <w:lang w:val="af-ZA"/>
        </w:rPr>
        <w:t>582</w:t>
      </w:r>
      <w:r w:rsidRPr="00851779">
        <w:rPr>
          <w:rFonts w:cs="Times Armenian"/>
          <w:b w:val="0"/>
          <w:iCs/>
          <w:color w:val="000000"/>
          <w:lang w:val="af-ZA"/>
        </w:rPr>
        <w:t>.</w:t>
      </w:r>
      <w:r>
        <w:rPr>
          <w:rFonts w:cs="Times Armenian"/>
          <w:b w:val="0"/>
          <w:iCs/>
          <w:color w:val="000000"/>
          <w:lang w:val="af-ZA"/>
        </w:rPr>
        <w:t>5</w:t>
      </w:r>
      <w:r w:rsidRPr="00851779">
        <w:rPr>
          <w:rFonts w:cs="Times Armenian"/>
          <w:b w:val="0"/>
          <w:iCs/>
          <w:color w:val="000000"/>
          <w:lang w:val="af-ZA"/>
        </w:rPr>
        <w:t xml:space="preserve"> մլն դրամ:</w:t>
      </w:r>
    </w:p>
    <w:p w:rsidR="00715A2F" w:rsidRPr="00851779" w:rsidRDefault="00715A2F" w:rsidP="00715A2F">
      <w:pPr>
        <w:pStyle w:val="ListParagraph"/>
        <w:numPr>
          <w:ilvl w:val="0"/>
          <w:numId w:val="25"/>
        </w:numPr>
        <w:tabs>
          <w:tab w:val="left" w:pos="810"/>
          <w:tab w:val="left" w:pos="851"/>
          <w:tab w:val="left" w:pos="1440"/>
          <w:tab w:val="left" w:pos="9214"/>
        </w:tabs>
        <w:ind w:left="-90" w:firstLine="0"/>
        <w:rPr>
          <w:rFonts w:cs="Times Armenian"/>
          <w:b w:val="0"/>
          <w:iCs/>
          <w:color w:val="000000"/>
          <w:lang w:val="af-ZA"/>
        </w:rPr>
      </w:pPr>
      <w:r w:rsidRPr="00851779">
        <w:rPr>
          <w:rFonts w:cs="Times Armenian"/>
          <w:b w:val="0"/>
          <w:iCs/>
          <w:color w:val="000000"/>
          <w:lang w:val="af-ZA"/>
        </w:rPr>
        <w:t>Ասիական զարգացման բանկի աջակցությամբ իրականացվող Էլեկտրաէներգիայի հաղորդման ցանցի վերակառուցման շրջանակներում կարգավորման կառավարման ավտոմատացված համակարգի (SCADA) ընդլայնման ծրագիր, որի շրջանակներում նախատեսվում է արդիականացնել SCADA համակարգը, զգալիորեն ավելացնել համակարգից օգտվողների քանակը, ստեղծել հարևան երկրների տվյալների միջսերվերային փոխանակման հնարավորություն, ինչպես նաև նախատեսվում է կառուցել էլեկտրաէներգետիկ համակարգի պահուստային կառավարման կենտրոն, որը կապահովի առաջնային կարգավարական կենտրոնի բնական աղետների, պատերազմական իրավիճակների կամ տեխնիկական պատճառներով խափանվելու դեպքում էլեկտրաէներգետիկական համակարգի վերահսկողությունն ու շարունակական կառավարումը՝ 2020թ-ին նախատեսվում է վարկային միջոցներ 321.</w:t>
      </w:r>
      <w:r>
        <w:rPr>
          <w:rFonts w:cs="Times Armenian"/>
          <w:b w:val="0"/>
          <w:iCs/>
          <w:color w:val="000000"/>
          <w:lang w:val="af-ZA"/>
        </w:rPr>
        <w:t>8</w:t>
      </w:r>
      <w:r w:rsidRPr="00851779">
        <w:rPr>
          <w:rFonts w:cs="Times Armenian"/>
          <w:b w:val="0"/>
          <w:iCs/>
          <w:color w:val="000000"/>
          <w:lang w:val="af-ZA"/>
        </w:rPr>
        <w:t xml:space="preserve"> մլն դրամ:</w:t>
      </w:r>
    </w:p>
    <w:p w:rsidR="00715A2F" w:rsidRPr="00851779" w:rsidRDefault="00715A2F" w:rsidP="00715A2F">
      <w:pPr>
        <w:pStyle w:val="ListParagraph"/>
        <w:numPr>
          <w:ilvl w:val="0"/>
          <w:numId w:val="25"/>
        </w:numPr>
        <w:tabs>
          <w:tab w:val="left" w:pos="810"/>
          <w:tab w:val="left" w:pos="851"/>
          <w:tab w:val="left" w:pos="1440"/>
          <w:tab w:val="left" w:pos="9214"/>
        </w:tabs>
        <w:ind w:left="-90" w:firstLine="0"/>
        <w:rPr>
          <w:rFonts w:cs="Times Armenian"/>
          <w:b w:val="0"/>
          <w:iCs/>
          <w:color w:val="000000"/>
          <w:lang w:val="af-ZA"/>
        </w:rPr>
      </w:pPr>
      <w:r w:rsidRPr="00851779">
        <w:rPr>
          <w:rFonts w:cs="Times Armenian"/>
          <w:b w:val="0"/>
          <w:iCs/>
          <w:color w:val="000000"/>
          <w:lang w:val="af-ZA"/>
        </w:rPr>
        <w:t xml:space="preserve">Վերակառուցման և զարգացման միջազգային բանկի աջակցությամբ իրականացվող Էլեկտրահաղորդման ցանցի բարելավման շրջանակներում «Աշնակ» ենթակայանի վերակառուցման և էլեկտրաէներգետիկական համակարգի կառավարման բարելավման ծրագիր, որի շրջանակներում վերակառուցվում է «Աշնակ» 220 կՎ ենթակայանը, ինչպես նաև նախատեսվում է տնտեսված միջոցների հաշվին վերակառուցել 220/110/6 կՎ «Արարատ-2» ենթակայանը, որոնց իրականացման արդյունքում կբարձրանա ենթակայանների, ինչպես նաև էներգահամակարգի անվտանգությունը և աշխատանքի հուսալիությունը՝ 2020թ-ին </w:t>
      </w:r>
      <w:r w:rsidRPr="00851779">
        <w:rPr>
          <w:rFonts w:cs="Times Armenian"/>
          <w:b w:val="0"/>
          <w:iCs/>
          <w:color w:val="000000"/>
          <w:lang w:val="af-ZA"/>
        </w:rPr>
        <w:lastRenderedPageBreak/>
        <w:t xml:space="preserve">նախատեսվում է </w:t>
      </w:r>
      <w:r>
        <w:rPr>
          <w:rFonts w:cs="Times Armenian"/>
          <w:b w:val="0"/>
          <w:iCs/>
          <w:color w:val="000000"/>
          <w:lang w:val="af-ZA"/>
        </w:rPr>
        <w:t>3</w:t>
      </w:r>
      <w:r w:rsidRPr="00851779">
        <w:rPr>
          <w:rFonts w:cs="Times Armenian"/>
          <w:b w:val="0"/>
          <w:iCs/>
          <w:color w:val="000000"/>
          <w:lang w:val="af-ZA"/>
        </w:rPr>
        <w:t>,</w:t>
      </w:r>
      <w:r>
        <w:rPr>
          <w:rFonts w:cs="Times Armenian"/>
          <w:b w:val="0"/>
          <w:iCs/>
          <w:color w:val="000000"/>
          <w:lang w:val="af-ZA"/>
        </w:rPr>
        <w:t>956</w:t>
      </w:r>
      <w:r w:rsidRPr="00851779">
        <w:rPr>
          <w:rFonts w:cs="Times Armenian"/>
          <w:b w:val="0"/>
          <w:iCs/>
          <w:color w:val="000000"/>
          <w:lang w:val="af-ZA"/>
        </w:rPr>
        <w:t>.</w:t>
      </w:r>
      <w:r>
        <w:rPr>
          <w:rFonts w:cs="Times Armenian"/>
          <w:b w:val="0"/>
          <w:iCs/>
          <w:color w:val="000000"/>
          <w:lang w:val="af-ZA"/>
        </w:rPr>
        <w:t>6</w:t>
      </w:r>
      <w:r w:rsidRPr="00851779">
        <w:rPr>
          <w:rFonts w:cs="Times Armenian"/>
          <w:b w:val="0"/>
          <w:iCs/>
          <w:color w:val="000000"/>
          <w:lang w:val="af-ZA"/>
        </w:rPr>
        <w:t xml:space="preserve"> մլն դրամ, այդ թվում վարկային միջոցներ` 3,</w:t>
      </w:r>
      <w:r>
        <w:rPr>
          <w:rFonts w:cs="Times Armenian"/>
          <w:b w:val="0"/>
          <w:iCs/>
          <w:color w:val="000000"/>
          <w:lang w:val="af-ZA"/>
        </w:rPr>
        <w:t>165</w:t>
      </w:r>
      <w:r w:rsidRPr="00851779">
        <w:rPr>
          <w:rFonts w:cs="Times Armenian"/>
          <w:b w:val="0"/>
          <w:iCs/>
          <w:color w:val="000000"/>
          <w:lang w:val="af-ZA"/>
        </w:rPr>
        <w:t>.</w:t>
      </w:r>
      <w:r>
        <w:rPr>
          <w:rFonts w:cs="Times Armenian"/>
          <w:b w:val="0"/>
          <w:iCs/>
          <w:color w:val="000000"/>
          <w:lang w:val="af-ZA"/>
        </w:rPr>
        <w:t>3</w:t>
      </w:r>
      <w:r w:rsidRPr="00851779">
        <w:rPr>
          <w:rFonts w:cs="Times Armenian"/>
          <w:b w:val="0"/>
          <w:iCs/>
          <w:color w:val="000000"/>
          <w:lang w:val="af-ZA"/>
        </w:rPr>
        <w:t xml:space="preserve"> մլն դրամ, ՀՀ համաֆինանսավորում` 79</w:t>
      </w:r>
      <w:r>
        <w:rPr>
          <w:rFonts w:cs="Times Armenian"/>
          <w:b w:val="0"/>
          <w:iCs/>
          <w:color w:val="000000"/>
          <w:lang w:val="af-ZA"/>
        </w:rPr>
        <w:t>1</w:t>
      </w:r>
      <w:r w:rsidRPr="00851779">
        <w:rPr>
          <w:rFonts w:cs="Times Armenian"/>
          <w:b w:val="0"/>
          <w:iCs/>
          <w:color w:val="000000"/>
          <w:lang w:val="af-ZA"/>
        </w:rPr>
        <w:t>.</w:t>
      </w:r>
      <w:r>
        <w:rPr>
          <w:rFonts w:cs="Times Armenian"/>
          <w:b w:val="0"/>
          <w:iCs/>
          <w:color w:val="000000"/>
          <w:lang w:val="af-ZA"/>
        </w:rPr>
        <w:t>3</w:t>
      </w:r>
      <w:r w:rsidRPr="00851779">
        <w:rPr>
          <w:rFonts w:cs="Times Armenian"/>
          <w:b w:val="0"/>
          <w:iCs/>
          <w:color w:val="000000"/>
          <w:lang w:val="af-ZA"/>
        </w:rPr>
        <w:t xml:space="preserve"> մլն դրամ:</w:t>
      </w:r>
    </w:p>
    <w:p w:rsidR="00715A2F" w:rsidRPr="00851779" w:rsidRDefault="00715A2F" w:rsidP="00715A2F">
      <w:pPr>
        <w:pStyle w:val="ListParagraph"/>
        <w:numPr>
          <w:ilvl w:val="0"/>
          <w:numId w:val="25"/>
        </w:numPr>
        <w:tabs>
          <w:tab w:val="left" w:pos="810"/>
          <w:tab w:val="left" w:pos="851"/>
          <w:tab w:val="left" w:pos="1440"/>
          <w:tab w:val="left" w:pos="9214"/>
        </w:tabs>
        <w:ind w:left="-90" w:firstLine="0"/>
        <w:rPr>
          <w:rFonts w:cs="Times Armenian"/>
          <w:b w:val="0"/>
          <w:iCs/>
          <w:color w:val="000000"/>
          <w:lang w:val="af-ZA"/>
        </w:rPr>
      </w:pPr>
      <w:r w:rsidRPr="00851779">
        <w:rPr>
          <w:rFonts w:cs="Times Armenian"/>
          <w:b w:val="0"/>
          <w:iCs/>
          <w:color w:val="000000"/>
          <w:lang w:val="af-ZA"/>
        </w:rPr>
        <w:t>ՌԴ աջակցությամբ իրականացվող Հայկական ԱԷԿ-ի N2 էներգաբլոկի շահագործման նախագծային ժամկետի երկարացման դրամաշնորհային ծրագիր, որն ուղղված է համանուն վարկային ծրագրի գծով իրականացվող աշխատանքների պայմանագրային կանխավճարների ֆինանսավորմանը՝ 2020թ-ին նախատեսվում է 3,89</w:t>
      </w:r>
      <w:r>
        <w:rPr>
          <w:rFonts w:cs="Times Armenian"/>
          <w:b w:val="0"/>
          <w:iCs/>
          <w:color w:val="000000"/>
          <w:lang w:val="af-ZA"/>
        </w:rPr>
        <w:t>8</w:t>
      </w:r>
      <w:r w:rsidRPr="00851779">
        <w:rPr>
          <w:rFonts w:cs="Times Armenian"/>
          <w:b w:val="0"/>
          <w:iCs/>
          <w:color w:val="000000"/>
          <w:lang w:val="af-ZA"/>
        </w:rPr>
        <w:t>.</w:t>
      </w:r>
      <w:r>
        <w:rPr>
          <w:rFonts w:cs="Times Armenian"/>
          <w:b w:val="0"/>
          <w:iCs/>
          <w:color w:val="000000"/>
          <w:lang w:val="af-ZA"/>
        </w:rPr>
        <w:t>6</w:t>
      </w:r>
      <w:r w:rsidRPr="00851779">
        <w:rPr>
          <w:rFonts w:cs="Times Armenian"/>
          <w:b w:val="0"/>
          <w:iCs/>
          <w:color w:val="000000"/>
          <w:lang w:val="af-ZA"/>
        </w:rPr>
        <w:t xml:space="preserve"> մլն դրամ, այդ թվում դրամաշնորհային միջոցներ` 3,51</w:t>
      </w:r>
      <w:r>
        <w:rPr>
          <w:rFonts w:cs="Times Armenian"/>
          <w:b w:val="0"/>
          <w:iCs/>
          <w:color w:val="000000"/>
          <w:lang w:val="af-ZA"/>
        </w:rPr>
        <w:t>6</w:t>
      </w:r>
      <w:r w:rsidRPr="00851779">
        <w:rPr>
          <w:rFonts w:cs="Times Armenian"/>
          <w:b w:val="0"/>
          <w:iCs/>
          <w:color w:val="000000"/>
          <w:lang w:val="af-ZA"/>
        </w:rPr>
        <w:t>.</w:t>
      </w:r>
      <w:r>
        <w:rPr>
          <w:rFonts w:cs="Times Armenian"/>
          <w:b w:val="0"/>
          <w:iCs/>
          <w:color w:val="000000"/>
          <w:lang w:val="af-ZA"/>
        </w:rPr>
        <w:t>5</w:t>
      </w:r>
      <w:r w:rsidRPr="00851779">
        <w:rPr>
          <w:rFonts w:cs="Times Armenian"/>
          <w:b w:val="0"/>
          <w:iCs/>
          <w:color w:val="000000"/>
          <w:lang w:val="af-ZA"/>
        </w:rPr>
        <w:t xml:space="preserve"> մլն դրամ, ՀՀ համաֆինանսավորում` 38</w:t>
      </w:r>
      <w:r>
        <w:rPr>
          <w:rFonts w:cs="Times Armenian"/>
          <w:b w:val="0"/>
          <w:iCs/>
          <w:color w:val="000000"/>
          <w:lang w:val="af-ZA"/>
        </w:rPr>
        <w:t>2</w:t>
      </w:r>
      <w:r w:rsidRPr="00851779">
        <w:rPr>
          <w:rFonts w:cs="Times Armenian"/>
          <w:b w:val="0"/>
          <w:iCs/>
          <w:color w:val="000000"/>
          <w:lang w:val="af-ZA"/>
        </w:rPr>
        <w:t>.</w:t>
      </w:r>
      <w:r>
        <w:rPr>
          <w:rFonts w:cs="Times Armenian"/>
          <w:b w:val="0"/>
          <w:iCs/>
          <w:color w:val="000000"/>
          <w:lang w:val="af-ZA"/>
        </w:rPr>
        <w:t>1</w:t>
      </w:r>
      <w:r w:rsidRPr="00851779">
        <w:rPr>
          <w:rFonts w:cs="Times Armenian"/>
          <w:b w:val="0"/>
          <w:iCs/>
          <w:color w:val="000000"/>
          <w:lang w:val="af-ZA"/>
        </w:rPr>
        <w:t xml:space="preserve"> մլն դրամ:</w:t>
      </w:r>
    </w:p>
    <w:p w:rsidR="00715A2F" w:rsidRPr="00851779" w:rsidRDefault="00715A2F" w:rsidP="00715A2F">
      <w:pPr>
        <w:pStyle w:val="ListParagraph"/>
        <w:numPr>
          <w:ilvl w:val="0"/>
          <w:numId w:val="25"/>
        </w:numPr>
        <w:tabs>
          <w:tab w:val="left" w:pos="810"/>
          <w:tab w:val="left" w:pos="851"/>
          <w:tab w:val="left" w:pos="1440"/>
        </w:tabs>
        <w:spacing w:before="0"/>
        <w:ind w:left="-90" w:firstLine="0"/>
        <w:contextualSpacing w:val="0"/>
        <w:rPr>
          <w:rFonts w:cs="Times Armenian"/>
          <w:b w:val="0"/>
          <w:iCs/>
          <w:color w:val="000000"/>
          <w:lang w:val="af-ZA"/>
        </w:rPr>
      </w:pPr>
      <w:r w:rsidRPr="00851779">
        <w:rPr>
          <w:rFonts w:cs="Times Armenian"/>
          <w:b w:val="0"/>
          <w:iCs/>
          <w:color w:val="000000"/>
          <w:lang w:val="af-ZA"/>
        </w:rPr>
        <w:t xml:space="preserve">Գերմանիայի զարգացման վարկերի բանկի աջակցությամբ իրականացվող Ախուրյան գետի ջրային ռեսուրսների ինտեգրված կառավարման ծրագիր, որի նպատակն է Շիրակի մարզում` Ախուրյան գետի վրա, գյուղատնտեսական նպատակներով արդյունավետ ոռոգման համակարգի ստեղծում, որը կհանդիսանա գետի ամբողջ ավազանի ջրային ռեսուրսների ինտեգրված կառավարման մաս: Ծրագրով նախատեսվում է ավարտին հասցնել կիսակառույց պատվարը, օժանդակ կառույցները և վերականգնել թունելները, ինչը կապահովի ստորին բրիեֆում տարածաշրջանների անվտանգությունը՝ 2020թ.-ին նախատեսվում է 8,819.2 մլն դրամ, այդ թվում վարկային միջոցներ` 7,366.2 մլն դրամ, </w:t>
      </w:r>
      <w:r w:rsidRPr="00851779">
        <w:rPr>
          <w:b w:val="0"/>
          <w:bCs/>
          <w:iCs/>
          <w:lang w:val="hy-AM"/>
        </w:rPr>
        <w:t>ՀՀ կառավարության համաֆինանսավորում</w:t>
      </w:r>
      <w:r w:rsidRPr="00851779">
        <w:rPr>
          <w:rFonts w:cs="Times Armenian"/>
          <w:b w:val="0"/>
          <w:iCs/>
          <w:color w:val="000000"/>
          <w:lang w:val="af-ZA"/>
        </w:rPr>
        <w:t xml:space="preserve"> ` 1,453.0 մլն դրամ:</w:t>
      </w:r>
    </w:p>
    <w:p w:rsidR="00715A2F" w:rsidRPr="00851779" w:rsidRDefault="00715A2F" w:rsidP="00715A2F">
      <w:pPr>
        <w:pStyle w:val="ListParagraph"/>
        <w:numPr>
          <w:ilvl w:val="0"/>
          <w:numId w:val="25"/>
        </w:numPr>
        <w:tabs>
          <w:tab w:val="left" w:pos="810"/>
          <w:tab w:val="left" w:pos="1134"/>
          <w:tab w:val="left" w:pos="1440"/>
        </w:tabs>
        <w:spacing w:before="0"/>
        <w:ind w:left="-90" w:firstLine="0"/>
        <w:contextualSpacing w:val="0"/>
        <w:rPr>
          <w:b w:val="0"/>
          <w:bCs/>
          <w:iCs/>
          <w:lang w:val="hy-AM"/>
        </w:rPr>
      </w:pPr>
      <w:r w:rsidRPr="00851779">
        <w:rPr>
          <w:rFonts w:cs="Times Armenian"/>
          <w:b w:val="0"/>
          <w:iCs/>
          <w:color w:val="000000"/>
          <w:lang w:val="af-ZA"/>
        </w:rPr>
        <w:t xml:space="preserve"> Գերմանիայի զարգացման վարկերի</w:t>
      </w:r>
      <w:r w:rsidRPr="00851779">
        <w:rPr>
          <w:b w:val="0"/>
          <w:lang w:val="af-ZA"/>
        </w:rPr>
        <w:t xml:space="preserve"> բանկի աջակցությամբ իրականացվող </w:t>
      </w:r>
      <w:r w:rsidRPr="00851779">
        <w:rPr>
          <w:rFonts w:cs="Sylfaen"/>
          <w:b w:val="0"/>
          <w:color w:val="000000"/>
          <w:lang w:val="de-DE"/>
        </w:rPr>
        <w:t xml:space="preserve">Ախուրյան գետի ջրային ռեսուրսների ինտեգրված կառավարման </w:t>
      </w:r>
      <w:r w:rsidRPr="00851779">
        <w:rPr>
          <w:rFonts w:cs="Sylfaen"/>
          <w:b w:val="0"/>
          <w:bCs/>
          <w:lang w:val="pt-BR"/>
        </w:rPr>
        <w:t>ծրագ</w:t>
      </w:r>
      <w:r w:rsidRPr="00851779">
        <w:rPr>
          <w:rFonts w:cs="Sylfaen"/>
          <w:b w:val="0"/>
          <w:bCs/>
          <w:lang w:val="hy-AM"/>
        </w:rPr>
        <w:t xml:space="preserve">րի երկրորդ փուլ, որի </w:t>
      </w:r>
      <w:r w:rsidRPr="00851779">
        <w:rPr>
          <w:rFonts w:cs="Sylfaen"/>
          <w:b w:val="0"/>
          <w:lang w:val="af-ZA"/>
        </w:rPr>
        <w:t>նպատակն է ապահովել Ախուրյանի գետի երկայնքով ջրի պաշարների կայուն օգտագործումը, բարձրացնել գյուղատնտեսական արտադրողականությունը, նվազեցնել թիրախային խմբի խոցելիությունը կլիմայի փոփոխության ազդեցության, շրջակա միջավայրի էկոհամակարգերի և կենսաբազմազանության պահպանման, Կապս ջրամբարի շրջակա միջավայրի բնակչության անվտանգության ռիսկը</w:t>
      </w:r>
      <w:r w:rsidRPr="00851779">
        <w:rPr>
          <w:rFonts w:cs="Sylfaen"/>
          <w:b w:val="0"/>
          <w:lang w:val="hy-AM"/>
        </w:rPr>
        <w:t xml:space="preserve">՝ </w:t>
      </w:r>
      <w:r w:rsidRPr="00851779">
        <w:rPr>
          <w:rFonts w:cs="Sylfaen"/>
          <w:b w:val="0"/>
          <w:lang w:val="it-IT"/>
        </w:rPr>
        <w:t xml:space="preserve">2020թ.-ին նախատեսվում է 2,331.0 </w:t>
      </w:r>
      <w:r w:rsidRPr="00851779">
        <w:rPr>
          <w:rFonts w:cs="Sylfaen"/>
          <w:b w:val="0"/>
          <w:iCs/>
          <w:lang w:val="af-ZA"/>
        </w:rPr>
        <w:t xml:space="preserve">մլն դրամ, </w:t>
      </w:r>
      <w:r w:rsidRPr="00851779">
        <w:rPr>
          <w:b w:val="0"/>
          <w:bCs/>
          <w:iCs/>
          <w:lang w:val="hy-AM"/>
        </w:rPr>
        <w:t xml:space="preserve">այդ թվում վարկային միջոցներ` </w:t>
      </w:r>
      <w:r w:rsidRPr="00851779">
        <w:rPr>
          <w:b w:val="0"/>
          <w:bCs/>
          <w:iCs/>
          <w:lang w:val="af-ZA"/>
        </w:rPr>
        <w:t>2,010.6</w:t>
      </w:r>
      <w:r w:rsidRPr="00851779">
        <w:rPr>
          <w:b w:val="0"/>
          <w:bCs/>
          <w:iCs/>
          <w:lang w:val="hy-AM"/>
        </w:rPr>
        <w:t xml:space="preserve"> </w:t>
      </w:r>
      <w:r w:rsidRPr="00851779">
        <w:rPr>
          <w:rFonts w:cs="Sylfaen"/>
          <w:b w:val="0"/>
          <w:iCs/>
          <w:lang w:val="af-ZA"/>
        </w:rPr>
        <w:t>մլն դրամ</w:t>
      </w:r>
      <w:r w:rsidRPr="00851779">
        <w:rPr>
          <w:b w:val="0"/>
          <w:bCs/>
          <w:iCs/>
          <w:lang w:val="hy-AM"/>
        </w:rPr>
        <w:t xml:space="preserve">, ՀՀ կառավարության համաֆինանսավորում ` </w:t>
      </w:r>
      <w:r w:rsidRPr="00851779">
        <w:rPr>
          <w:b w:val="0"/>
          <w:bCs/>
          <w:iCs/>
          <w:lang w:val="af-ZA"/>
        </w:rPr>
        <w:t xml:space="preserve">320.4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tabs>
          <w:tab w:val="left" w:pos="810"/>
          <w:tab w:val="left" w:pos="1134"/>
          <w:tab w:val="left" w:pos="1440"/>
        </w:tabs>
        <w:spacing w:before="0"/>
        <w:ind w:left="-90" w:firstLine="0"/>
        <w:contextualSpacing w:val="0"/>
        <w:rPr>
          <w:b w:val="0"/>
          <w:bCs/>
          <w:iCs/>
          <w:lang w:val="hy-AM"/>
        </w:rPr>
      </w:pPr>
      <w:r w:rsidRPr="00851779">
        <w:rPr>
          <w:rFonts w:cs="Times Armenian"/>
          <w:b w:val="0"/>
          <w:iCs/>
          <w:color w:val="000000"/>
          <w:lang w:val="af-ZA"/>
        </w:rPr>
        <w:t>Գերմանիայի զարգացման վարկերի</w:t>
      </w:r>
      <w:r w:rsidRPr="00851779">
        <w:rPr>
          <w:b w:val="0"/>
          <w:lang w:val="af-ZA"/>
        </w:rPr>
        <w:t xml:space="preserve"> բանկի աջակցությամբ իրականացվող </w:t>
      </w:r>
      <w:r w:rsidRPr="00851779">
        <w:rPr>
          <w:rFonts w:cs="Sylfaen"/>
          <w:b w:val="0"/>
          <w:color w:val="000000"/>
          <w:lang w:val="de-DE"/>
        </w:rPr>
        <w:t xml:space="preserve">Ախուրյան գետի ջրային ռեսուրսների ինտեգրված կառավարման </w:t>
      </w:r>
      <w:r w:rsidRPr="00851779">
        <w:rPr>
          <w:rFonts w:cs="Sylfaen"/>
          <w:b w:val="0"/>
          <w:bCs/>
          <w:lang w:val="hy-AM"/>
        </w:rPr>
        <w:t xml:space="preserve">դրամաշնորհային ծրագիր, որի </w:t>
      </w:r>
      <w:r w:rsidRPr="00851779">
        <w:rPr>
          <w:rFonts w:cs="Sylfaen"/>
          <w:b w:val="0"/>
          <w:lang w:val="af-ZA"/>
        </w:rPr>
        <w:t>շրջանակներում նախատեսվում է ֆինանսավորել «Ախուրյան գետի ջրային ռեսուրսների ինտեգրված կառավարման ծրագրի» Կապսի ջրամբարի կառուցման Փուլ I փուլի փորձագիտական ծառայությունների իրականացումը՝ շրջակա միջավայրի վրա սոցիալական գնահատման խորհրդատվական ծառայությունների մատուցման պայմանագրի շրջանակներում</w:t>
      </w:r>
      <w:r w:rsidRPr="00851779">
        <w:rPr>
          <w:rFonts w:cs="Sylfaen"/>
          <w:b w:val="0"/>
          <w:bCs/>
          <w:lang w:val="hy-AM"/>
        </w:rPr>
        <w:t xml:space="preserve">՝ </w:t>
      </w:r>
      <w:r w:rsidRPr="00851779">
        <w:rPr>
          <w:rFonts w:cs="Sylfaen"/>
          <w:b w:val="0"/>
          <w:lang w:val="it-IT"/>
        </w:rPr>
        <w:t xml:space="preserve">2020թ.-ին նախատեսվում է </w:t>
      </w:r>
      <w:r w:rsidRPr="00851779">
        <w:rPr>
          <w:rFonts w:cs="Sylfaen"/>
          <w:b w:val="0"/>
          <w:lang w:val="hy-AM"/>
        </w:rPr>
        <w:t>113.4</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94.5 </w:t>
      </w:r>
      <w:r w:rsidRPr="00851779">
        <w:rPr>
          <w:rFonts w:cs="Sylfaen"/>
          <w:b w:val="0"/>
          <w:iCs/>
          <w:lang w:val="af-ZA"/>
        </w:rPr>
        <w:t>մլն դրամ</w:t>
      </w:r>
      <w:r w:rsidRPr="00851779">
        <w:rPr>
          <w:b w:val="0"/>
          <w:bCs/>
          <w:iCs/>
          <w:lang w:val="hy-AM"/>
        </w:rPr>
        <w:t>, ՀՀ կառավարության համաֆինանսավորում  18.9</w:t>
      </w:r>
      <w:r w:rsidRPr="00851779">
        <w:rPr>
          <w:b w:val="0"/>
          <w:bCs/>
          <w:iCs/>
          <w:lang w:val="af-ZA"/>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tabs>
          <w:tab w:val="left" w:pos="567"/>
          <w:tab w:val="left" w:pos="810"/>
          <w:tab w:val="left" w:pos="993"/>
          <w:tab w:val="left" w:pos="1440"/>
        </w:tabs>
        <w:spacing w:before="0"/>
        <w:ind w:left="-90" w:firstLine="0"/>
        <w:rPr>
          <w:b w:val="0"/>
          <w:bCs/>
          <w:iCs/>
          <w:lang w:val="hy-AM"/>
        </w:rPr>
      </w:pPr>
      <w:r w:rsidRPr="00851779">
        <w:rPr>
          <w:rFonts w:cs="Sylfaen"/>
          <w:b w:val="0"/>
          <w:bCs/>
          <w:iCs/>
          <w:lang w:val="af-ZA"/>
        </w:rPr>
        <w:lastRenderedPageBreak/>
        <w:t>Ֆրանսիայի</w:t>
      </w:r>
      <w:r w:rsidRPr="00851779">
        <w:rPr>
          <w:b w:val="0"/>
          <w:bCs/>
          <w:iCs/>
          <w:lang w:val="af-ZA"/>
        </w:rPr>
        <w:t xml:space="preserve"> Հանրապետության կառավարության աջակցությամբ իրականացվող Վեդու ջրամբարի կառուցման ծրագիր</w:t>
      </w:r>
      <w:r w:rsidRPr="00851779">
        <w:rPr>
          <w:b w:val="0"/>
          <w:bCs/>
          <w:iCs/>
          <w:lang w:val="hy-AM"/>
        </w:rPr>
        <w:t xml:space="preserve">, որի </w:t>
      </w:r>
      <w:r w:rsidRPr="00851779">
        <w:rPr>
          <w:b w:val="0"/>
          <w:bCs/>
          <w:iCs/>
          <w:lang w:val="af-ZA"/>
        </w:rPr>
        <w:t xml:space="preserve">նպատակն է Վեդու ջրամբարի և ինքնահոս ոռոգման համակարգի կառուցում, ինչը կբարձրացնի ջրապահովման մակարդակը և կնպաստի գյուղատնտեսության զարգացմանը: Ծրագրի շրջանակներում նախատեսվում է կառուցել պատվարը, օժանդակ կառուցվածքները, փոխադրող համակարգը` գետից մինչև ջրամբար և հեռացնող խողովակաշարը (ինքնահոս): </w:t>
      </w:r>
      <w:r w:rsidRPr="00851779">
        <w:rPr>
          <w:rFonts w:cs="Sylfaen"/>
          <w:b w:val="0"/>
          <w:lang w:val="af-ZA"/>
        </w:rPr>
        <w:t>Վեդու ջրամբարի կառուցումը կբարձրացնի Վեդի և Արարատ ՋՕԸ-ների շուրջ 3200 հա հողատարածքների ջրապահովման մակարդակը</w:t>
      </w:r>
      <w:r w:rsidRPr="00851779">
        <w:rPr>
          <w:rFonts w:cs="Sylfaen"/>
          <w:b w:val="0"/>
          <w:lang w:val="hy-AM"/>
        </w:rPr>
        <w:t>՝</w:t>
      </w:r>
      <w:r w:rsidRPr="00851779">
        <w:rPr>
          <w:rFonts w:cs="Sylfaen"/>
          <w:b w:val="0"/>
          <w:lang w:val="it-IT"/>
        </w:rPr>
        <w:t xml:space="preserve"> 2020թ.-ին նախատեսվում է 6</w:t>
      </w:r>
      <w:r w:rsidRPr="00851779">
        <w:rPr>
          <w:rFonts w:cs="Sylfaen"/>
          <w:b w:val="0"/>
          <w:lang w:val="hy-AM"/>
        </w:rPr>
        <w:t>,172.1</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4,867.4 </w:t>
      </w:r>
      <w:r w:rsidRPr="00851779">
        <w:rPr>
          <w:rFonts w:cs="Sylfaen"/>
          <w:b w:val="0"/>
          <w:iCs/>
          <w:lang w:val="af-ZA"/>
        </w:rPr>
        <w:t>մլն դրամ</w:t>
      </w:r>
      <w:r w:rsidRPr="00851779">
        <w:rPr>
          <w:b w:val="0"/>
          <w:bCs/>
          <w:iCs/>
          <w:lang w:val="hy-AM"/>
        </w:rPr>
        <w:t>, ՀՀ կառավարության համաֆինանսավորում` 1,304.7</w:t>
      </w:r>
      <w:r w:rsidRPr="00851779">
        <w:rPr>
          <w:b w:val="0"/>
          <w:bCs/>
          <w:iCs/>
          <w:lang w:val="af-ZA"/>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tabs>
          <w:tab w:val="left" w:pos="567"/>
          <w:tab w:val="left" w:pos="810"/>
          <w:tab w:val="left" w:pos="993"/>
          <w:tab w:val="left" w:pos="1440"/>
        </w:tabs>
        <w:spacing w:before="0"/>
        <w:ind w:left="-90" w:firstLine="0"/>
        <w:rPr>
          <w:b w:val="0"/>
          <w:bCs/>
          <w:iCs/>
          <w:lang w:val="hy-AM"/>
        </w:rPr>
      </w:pPr>
      <w:r w:rsidRPr="00851779">
        <w:rPr>
          <w:b w:val="0"/>
          <w:bCs/>
          <w:iCs/>
          <w:lang w:val="hy-AM"/>
        </w:rPr>
        <w:t xml:space="preserve">Զարգացման ֆրանսիական գործակալության աջակցությամբ իրականացվող ոռոգման ոլորտի ֆինանսական կայունության և ոռոգման կառավարման կարողությունների բարելավման դրամաշնորհային ծրագրի խորհրդատվություն և կառավարում, որի </w:t>
      </w:r>
      <w:r w:rsidRPr="00851779">
        <w:rPr>
          <w:rFonts w:cs="Sylfaen"/>
          <w:b w:val="0"/>
          <w:lang w:val="af-ZA"/>
        </w:rPr>
        <w:t>շրջանակներում նախատեսվում է աջակցություն ոռոգման ոլորտի ֆինանսական կայունության և ոռոգման կառավարման կարողությունների բարելավման ուղղություններով: Որպես ծրագրի բաղադրիչներ իրականացվելու են ոռոգման համակարգի ռազմավարության մշակման, ոռոգման համակարգի գույքագրման և վերագնահատման, ներդրումային կարիքների գնահատման, ջրի և կորուստների կառավարման և այլ գործառույթներ: 2020թ</w:t>
      </w:r>
      <w:r w:rsidRPr="00851779">
        <w:rPr>
          <w:rFonts w:cs="Sylfaen"/>
          <w:b w:val="0"/>
          <w:lang w:val="it-IT"/>
        </w:rPr>
        <w:t xml:space="preserve">.-ին նախատեսվում է </w:t>
      </w:r>
      <w:r w:rsidRPr="00851779">
        <w:rPr>
          <w:rFonts w:cs="Sylfaen"/>
          <w:b w:val="0"/>
          <w:lang w:val="hy-AM"/>
        </w:rPr>
        <w:t>1,155.3</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դրամաշնորհային միջոցներ` 796.7 </w:t>
      </w:r>
      <w:r w:rsidRPr="00851779">
        <w:rPr>
          <w:rFonts w:cs="Sylfaen"/>
          <w:b w:val="0"/>
          <w:iCs/>
          <w:lang w:val="af-ZA"/>
        </w:rPr>
        <w:t>մլն դրամ</w:t>
      </w:r>
      <w:r w:rsidRPr="00851779">
        <w:rPr>
          <w:b w:val="0"/>
          <w:bCs/>
          <w:iCs/>
          <w:lang w:val="hy-AM"/>
        </w:rPr>
        <w:t>, ՀՀ կառավարության համաֆինանսավորում` 358.5</w:t>
      </w:r>
      <w:r w:rsidRPr="00851779">
        <w:rPr>
          <w:b w:val="0"/>
          <w:bCs/>
          <w:iCs/>
          <w:lang w:val="af-ZA"/>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tabs>
          <w:tab w:val="left" w:pos="810"/>
          <w:tab w:val="left" w:pos="993"/>
          <w:tab w:val="left" w:pos="1440"/>
        </w:tabs>
        <w:spacing w:before="0"/>
        <w:ind w:left="-90" w:firstLine="0"/>
        <w:rPr>
          <w:b w:val="0"/>
          <w:bCs/>
          <w:iCs/>
          <w:lang w:val="hy-AM"/>
        </w:rPr>
      </w:pPr>
      <w:r w:rsidRPr="00851779">
        <w:rPr>
          <w:rFonts w:cs="Sylfaen"/>
          <w:b w:val="0"/>
          <w:bCs/>
          <w:iCs/>
          <w:lang w:val="af-ZA"/>
        </w:rPr>
        <w:t>Եվրասիական</w:t>
      </w:r>
      <w:r w:rsidRPr="00851779">
        <w:rPr>
          <w:b w:val="0"/>
          <w:bCs/>
          <w:iCs/>
          <w:lang w:val="af-ZA"/>
        </w:rPr>
        <w:t xml:space="preserve"> զարգացման բանկի աջակցությամբ իրականացվող ոռոգման համակարգերի զարգացման ծրագիր</w:t>
      </w:r>
      <w:r w:rsidRPr="00851779">
        <w:rPr>
          <w:b w:val="0"/>
          <w:bCs/>
          <w:iCs/>
          <w:lang w:val="hy-AM"/>
        </w:rPr>
        <w:t xml:space="preserve">, որի </w:t>
      </w:r>
      <w:r w:rsidRPr="00851779">
        <w:rPr>
          <w:rFonts w:cs="Sylfaen"/>
          <w:b w:val="0"/>
          <w:lang w:val="af-ZA"/>
        </w:rPr>
        <w:t>նպատ</w:t>
      </w:r>
      <w:r w:rsidRPr="00851779">
        <w:rPr>
          <w:rFonts w:cs="Sylfaen"/>
          <w:b w:val="0"/>
          <w:lang w:val="hy-AM"/>
        </w:rPr>
        <w:t>ակն է</w:t>
      </w:r>
      <w:r w:rsidRPr="00851779">
        <w:rPr>
          <w:rFonts w:cs="Sylfaen"/>
          <w:b w:val="0"/>
          <w:lang w:val="af-ZA"/>
        </w:rPr>
        <w:t xml:space="preserve"> բարելավել և արդիականացնել Հայաստանի ոռոգման համակարգերը` կրճատելով շահագործման և պահպանման ծախսերը, ոռոգման համակարգերում կրճատել բարձր ջրակորուստները, նվազեցնել էլեկտրաէներգիայի ծախսումները կամ բարձրացնել էներգածախսատար համակարգերի արդյունավետությունը, վերանախագծել ներտնտեսային ցանցերը՝ գոյություն ունեցող հողօգտագործման մեթոդներին համապատասխան՝ </w:t>
      </w:r>
      <w:r w:rsidRPr="00851779">
        <w:rPr>
          <w:rFonts w:cs="Sylfaen"/>
          <w:b w:val="0"/>
          <w:lang w:val="it-IT"/>
        </w:rPr>
        <w:t>2020թ.-ին նախատեսվում է 8</w:t>
      </w:r>
      <w:r w:rsidRPr="00851779">
        <w:rPr>
          <w:rFonts w:cs="Sylfaen"/>
          <w:b w:val="0"/>
          <w:lang w:val="af-ZA"/>
        </w:rPr>
        <w:t>,135.1</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այդ թվում վարկային միջոցներ` 6,</w:t>
      </w:r>
      <w:r w:rsidRPr="00851779">
        <w:rPr>
          <w:b w:val="0"/>
          <w:bCs/>
          <w:iCs/>
          <w:lang w:val="af-ZA"/>
        </w:rPr>
        <w:t>372.6</w:t>
      </w:r>
      <w:r w:rsidRPr="00851779">
        <w:rPr>
          <w:b w:val="0"/>
          <w:bCs/>
          <w:iCs/>
          <w:lang w:val="hy-AM"/>
        </w:rPr>
        <w:t xml:space="preserve"> </w:t>
      </w:r>
      <w:r w:rsidRPr="00851779">
        <w:rPr>
          <w:rFonts w:cs="Sylfaen"/>
          <w:b w:val="0"/>
          <w:iCs/>
          <w:lang w:val="af-ZA"/>
        </w:rPr>
        <w:t>մլն դրամ</w:t>
      </w:r>
      <w:r w:rsidRPr="00851779">
        <w:rPr>
          <w:b w:val="0"/>
          <w:bCs/>
          <w:iCs/>
          <w:lang w:val="hy-AM"/>
        </w:rPr>
        <w:t>, ՀՀ կառավարության համաֆինանսավորում ` 1,762.5</w:t>
      </w:r>
      <w:r w:rsidRPr="00851779">
        <w:rPr>
          <w:b w:val="0"/>
          <w:bCs/>
          <w:iCs/>
          <w:lang w:val="af-ZA"/>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tabs>
          <w:tab w:val="left" w:pos="810"/>
          <w:tab w:val="left" w:pos="993"/>
          <w:tab w:val="left" w:pos="1440"/>
        </w:tabs>
        <w:spacing w:before="0"/>
        <w:ind w:left="-90" w:firstLine="0"/>
        <w:rPr>
          <w:b w:val="0"/>
          <w:bCs/>
          <w:iCs/>
          <w:lang w:val="hy-AM"/>
        </w:rPr>
      </w:pPr>
      <w:r w:rsidRPr="00851779">
        <w:rPr>
          <w:b w:val="0"/>
          <w:lang w:val="af-ZA"/>
        </w:rPr>
        <w:t>Եվրոպական ներդրումային բանկի աջակցությամբ իրականացվող Երևանի ջրամատակարարման բարելավման ծրագիր</w:t>
      </w:r>
      <w:r w:rsidRPr="00851779">
        <w:rPr>
          <w:b w:val="0"/>
          <w:lang w:val="hy-AM"/>
        </w:rPr>
        <w:t xml:space="preserve">, որի </w:t>
      </w:r>
      <w:r w:rsidRPr="00851779">
        <w:rPr>
          <w:rFonts w:cs="Sylfaen"/>
          <w:b w:val="0"/>
          <w:lang w:val="af-ZA"/>
        </w:rPr>
        <w:t>նպատակն է աջակցել Երևան քաղաքի ջրամատակարարման բարելավմանը` ջրամատակարարման ցանցի վերակառուցման, ջրահեռացման համակարգերի բարելավման միջոցով և</w:t>
      </w:r>
      <w:r w:rsidRPr="00851779">
        <w:rPr>
          <w:b w:val="0"/>
          <w:lang w:val="af-ZA"/>
        </w:rPr>
        <w:t xml:space="preserve"> </w:t>
      </w:r>
      <w:r w:rsidRPr="00851779">
        <w:rPr>
          <w:b w:val="0"/>
          <w:lang w:val="hy-AM"/>
        </w:rPr>
        <w:t>համարվում</w:t>
      </w:r>
      <w:r w:rsidRPr="00851779">
        <w:rPr>
          <w:b w:val="0"/>
          <w:lang w:val="af-ZA"/>
        </w:rPr>
        <w:t xml:space="preserve"> </w:t>
      </w:r>
      <w:r w:rsidRPr="00851779">
        <w:rPr>
          <w:b w:val="0"/>
          <w:lang w:val="hy-AM"/>
        </w:rPr>
        <w:t>է</w:t>
      </w:r>
      <w:r w:rsidRPr="00851779">
        <w:rPr>
          <w:b w:val="0"/>
          <w:lang w:val="af-ZA"/>
        </w:rPr>
        <w:t xml:space="preserve"> </w:t>
      </w:r>
      <w:r w:rsidRPr="00851779">
        <w:rPr>
          <w:b w:val="0"/>
          <w:lang w:val="hy-AM"/>
        </w:rPr>
        <w:t>նախորդ</w:t>
      </w:r>
      <w:r w:rsidRPr="00851779">
        <w:rPr>
          <w:b w:val="0"/>
          <w:lang w:val="af-ZA"/>
        </w:rPr>
        <w:t xml:space="preserve"> </w:t>
      </w:r>
      <w:r w:rsidRPr="00851779">
        <w:rPr>
          <w:b w:val="0"/>
          <w:lang w:val="hy-AM"/>
        </w:rPr>
        <w:t>ծրագրի</w:t>
      </w:r>
      <w:r w:rsidRPr="00851779">
        <w:rPr>
          <w:b w:val="0"/>
          <w:lang w:val="af-ZA"/>
        </w:rPr>
        <w:t xml:space="preserve"> </w:t>
      </w:r>
      <w:r w:rsidRPr="00851779">
        <w:rPr>
          <w:b w:val="0"/>
          <w:lang w:val="hy-AM"/>
        </w:rPr>
        <w:t>մասնաբաժին</w:t>
      </w:r>
      <w:r w:rsidRPr="00851779">
        <w:rPr>
          <w:b w:val="0"/>
          <w:lang w:val="af-ZA"/>
        </w:rPr>
        <w:t xml:space="preserve"> </w:t>
      </w:r>
      <w:r w:rsidRPr="00851779">
        <w:rPr>
          <w:b w:val="0"/>
          <w:lang w:val="hy-AM"/>
        </w:rPr>
        <w:t>ԵՆԲ</w:t>
      </w:r>
      <w:r w:rsidRPr="00851779">
        <w:rPr>
          <w:b w:val="0"/>
          <w:lang w:val="af-ZA"/>
        </w:rPr>
        <w:t>-</w:t>
      </w:r>
      <w:r w:rsidRPr="00851779">
        <w:rPr>
          <w:b w:val="0"/>
          <w:lang w:val="hy-AM"/>
        </w:rPr>
        <w:t>ի</w:t>
      </w:r>
      <w:r w:rsidRPr="00851779">
        <w:rPr>
          <w:b w:val="0"/>
          <w:lang w:val="af-ZA"/>
        </w:rPr>
        <w:t xml:space="preserve"> </w:t>
      </w:r>
      <w:r w:rsidRPr="00851779">
        <w:rPr>
          <w:b w:val="0"/>
          <w:lang w:val="hy-AM"/>
        </w:rPr>
        <w:t>աջակցությամբ՝</w:t>
      </w:r>
      <w:r w:rsidRPr="00851779">
        <w:rPr>
          <w:b w:val="0"/>
          <w:lang w:val="af-ZA"/>
        </w:rPr>
        <w:t xml:space="preserve"> 2020</w:t>
      </w:r>
      <w:r w:rsidRPr="00851779">
        <w:rPr>
          <w:b w:val="0"/>
          <w:lang w:val="hy-AM"/>
        </w:rPr>
        <w:t>թ</w:t>
      </w:r>
      <w:r w:rsidRPr="00851779">
        <w:rPr>
          <w:b w:val="0"/>
          <w:lang w:val="af-ZA"/>
        </w:rPr>
        <w:t xml:space="preserve">. </w:t>
      </w:r>
      <w:r w:rsidRPr="00851779">
        <w:rPr>
          <w:b w:val="0"/>
          <w:lang w:val="hy-AM"/>
        </w:rPr>
        <w:t>նախատեսված</w:t>
      </w:r>
      <w:r w:rsidRPr="00851779">
        <w:rPr>
          <w:b w:val="0"/>
          <w:lang w:val="af-ZA"/>
        </w:rPr>
        <w:t xml:space="preserve"> </w:t>
      </w:r>
      <w:r w:rsidRPr="00851779">
        <w:rPr>
          <w:b w:val="0"/>
          <w:lang w:val="hy-AM"/>
        </w:rPr>
        <w:t>է</w:t>
      </w:r>
      <w:r w:rsidRPr="00851779">
        <w:rPr>
          <w:b w:val="0"/>
          <w:lang w:val="af-ZA"/>
        </w:rPr>
        <w:t xml:space="preserve"> 1</w:t>
      </w:r>
      <w:r w:rsidRPr="00851779">
        <w:rPr>
          <w:b w:val="0"/>
          <w:lang w:val="hy-AM"/>
        </w:rPr>
        <w:t>,453.2</w:t>
      </w:r>
      <w:r w:rsidRPr="00851779">
        <w:rPr>
          <w:b w:val="0"/>
          <w:lang w:val="af-ZA"/>
        </w:rPr>
        <w:t xml:space="preserve"> </w:t>
      </w:r>
      <w:r w:rsidRPr="00851779">
        <w:rPr>
          <w:b w:val="0"/>
          <w:lang w:val="hy-AM"/>
        </w:rPr>
        <w:t>մլն</w:t>
      </w:r>
      <w:r w:rsidRPr="00851779">
        <w:rPr>
          <w:b w:val="0"/>
          <w:lang w:val="af-ZA"/>
        </w:rPr>
        <w:t xml:space="preserve"> </w:t>
      </w:r>
      <w:r w:rsidRPr="00851779">
        <w:rPr>
          <w:b w:val="0"/>
          <w:lang w:val="hy-AM"/>
        </w:rPr>
        <w:t>դրամ</w:t>
      </w:r>
      <w:r w:rsidRPr="00851779">
        <w:rPr>
          <w:b w:val="0"/>
          <w:lang w:val="af-ZA"/>
        </w:rPr>
        <w:t xml:space="preserve">, </w:t>
      </w:r>
      <w:r w:rsidRPr="00851779">
        <w:rPr>
          <w:b w:val="0"/>
          <w:lang w:val="hy-AM"/>
        </w:rPr>
        <w:t>այդ</w:t>
      </w:r>
      <w:r w:rsidRPr="00851779">
        <w:rPr>
          <w:b w:val="0"/>
          <w:lang w:val="af-ZA"/>
        </w:rPr>
        <w:t xml:space="preserve"> </w:t>
      </w:r>
      <w:r w:rsidRPr="00851779">
        <w:rPr>
          <w:b w:val="0"/>
          <w:lang w:val="hy-AM"/>
        </w:rPr>
        <w:t>թվում</w:t>
      </w:r>
      <w:r w:rsidRPr="00851779">
        <w:rPr>
          <w:b w:val="0"/>
          <w:bCs/>
          <w:iCs/>
          <w:lang w:val="hy-AM"/>
        </w:rPr>
        <w:t xml:space="preserve"> </w:t>
      </w:r>
      <w:r w:rsidRPr="00851779">
        <w:rPr>
          <w:b w:val="0"/>
          <w:bCs/>
          <w:iCs/>
          <w:lang w:val="hy-AM"/>
        </w:rPr>
        <w:lastRenderedPageBreak/>
        <w:t xml:space="preserve">վարկային միջոցներ` 1,072.0 </w:t>
      </w:r>
      <w:r w:rsidRPr="00851779">
        <w:rPr>
          <w:rFonts w:cs="Sylfaen"/>
          <w:b w:val="0"/>
          <w:iCs/>
          <w:lang w:val="af-ZA"/>
        </w:rPr>
        <w:t>մլն դրամ</w:t>
      </w:r>
      <w:r w:rsidRPr="00851779">
        <w:rPr>
          <w:b w:val="0"/>
          <w:bCs/>
          <w:iCs/>
          <w:lang w:val="hy-AM"/>
        </w:rPr>
        <w:t>, ՀՀ կառավարության համաֆինանսավորում` 381.2</w:t>
      </w:r>
      <w:r w:rsidRPr="00851779">
        <w:rPr>
          <w:b w:val="0"/>
          <w:bCs/>
          <w:iCs/>
          <w:lang w:val="af-ZA"/>
        </w:rPr>
        <w:t xml:space="preserve"> </w:t>
      </w:r>
      <w:r w:rsidRPr="00851779">
        <w:rPr>
          <w:rFonts w:cs="Sylfaen"/>
          <w:b w:val="0"/>
          <w:iCs/>
          <w:lang w:val="af-ZA"/>
        </w:rPr>
        <w:t xml:space="preserve">մլն դրամ: </w:t>
      </w:r>
    </w:p>
    <w:p w:rsidR="00715A2F" w:rsidRPr="00851779" w:rsidRDefault="00715A2F" w:rsidP="00715A2F">
      <w:pPr>
        <w:pStyle w:val="ListParagraph"/>
        <w:numPr>
          <w:ilvl w:val="0"/>
          <w:numId w:val="25"/>
        </w:numPr>
        <w:tabs>
          <w:tab w:val="left" w:pos="810"/>
          <w:tab w:val="left" w:pos="1440"/>
        </w:tabs>
        <w:spacing w:before="0"/>
        <w:ind w:left="-90" w:firstLine="0"/>
        <w:rPr>
          <w:rFonts w:cs="Sylfaen"/>
          <w:b w:val="0"/>
          <w:iCs/>
          <w:lang w:val="af-ZA"/>
        </w:rPr>
      </w:pPr>
      <w:r w:rsidRPr="00851779">
        <w:rPr>
          <w:rFonts w:cs="Sylfaen"/>
          <w:b w:val="0"/>
          <w:lang w:val="af-ZA"/>
        </w:rPr>
        <w:t>Եվրոպական միության հարևանության ներդրումային ծրագրի աջակցությամբ իրականացվող Երևանի ջրամատակարարման բարելավման դրամաշնորհային ծրագիր</w:t>
      </w:r>
      <w:r w:rsidRPr="00851779">
        <w:rPr>
          <w:rFonts w:cs="Sylfaen"/>
          <w:b w:val="0"/>
          <w:lang w:val="hy-AM"/>
        </w:rPr>
        <w:t>, որի</w:t>
      </w:r>
      <w:r w:rsidRPr="00851779">
        <w:rPr>
          <w:rFonts w:cs="Sylfaen"/>
          <w:b w:val="0"/>
          <w:lang w:val="af-ZA"/>
        </w:rPr>
        <w:t xml:space="preserve"> նպատակն է աջակցել Երևան քաղաքի ջրամատակարարման բարելավմանը և համարվում է նախորդող վարկային ծրագրերի դրամաշնորհային մասնաբաժին</w:t>
      </w:r>
      <w:r w:rsidRPr="00851779">
        <w:rPr>
          <w:rFonts w:cs="Sylfaen"/>
          <w:b w:val="0"/>
          <w:lang w:val="hy-AM"/>
        </w:rPr>
        <w:t>՝</w:t>
      </w:r>
      <w:r w:rsidRPr="00851779">
        <w:rPr>
          <w:b w:val="0"/>
          <w:lang w:val="af-ZA"/>
        </w:rPr>
        <w:t xml:space="preserve"> 2020</w:t>
      </w:r>
      <w:r w:rsidRPr="00851779">
        <w:rPr>
          <w:b w:val="0"/>
          <w:lang w:val="hy-AM"/>
        </w:rPr>
        <w:t>թ</w:t>
      </w:r>
      <w:r w:rsidRPr="00851779">
        <w:rPr>
          <w:b w:val="0"/>
          <w:lang w:val="af-ZA"/>
        </w:rPr>
        <w:t xml:space="preserve">. </w:t>
      </w:r>
      <w:r w:rsidRPr="00851779">
        <w:rPr>
          <w:b w:val="0"/>
          <w:lang w:val="hy-AM"/>
        </w:rPr>
        <w:t>նախատեսված</w:t>
      </w:r>
      <w:r w:rsidRPr="00851779">
        <w:rPr>
          <w:b w:val="0"/>
          <w:lang w:val="af-ZA"/>
        </w:rPr>
        <w:t xml:space="preserve"> </w:t>
      </w:r>
      <w:r w:rsidRPr="00851779">
        <w:rPr>
          <w:b w:val="0"/>
          <w:lang w:val="hy-AM"/>
        </w:rPr>
        <w:t>է</w:t>
      </w:r>
      <w:r w:rsidRPr="00851779">
        <w:rPr>
          <w:b w:val="0"/>
          <w:lang w:val="af-ZA"/>
        </w:rPr>
        <w:t xml:space="preserve"> 1,286.6 </w:t>
      </w:r>
      <w:r w:rsidRPr="00851779">
        <w:rPr>
          <w:b w:val="0"/>
          <w:lang w:val="hy-AM"/>
        </w:rPr>
        <w:t>մլն</w:t>
      </w:r>
      <w:r w:rsidRPr="00851779">
        <w:rPr>
          <w:b w:val="0"/>
          <w:lang w:val="af-ZA"/>
        </w:rPr>
        <w:t xml:space="preserve"> </w:t>
      </w:r>
      <w:r w:rsidRPr="00851779">
        <w:rPr>
          <w:b w:val="0"/>
          <w:lang w:val="hy-AM"/>
        </w:rPr>
        <w:t>դրամ</w:t>
      </w:r>
      <w:r w:rsidRPr="00851779">
        <w:rPr>
          <w:b w:val="0"/>
          <w:lang w:val="af-ZA"/>
        </w:rPr>
        <w:t xml:space="preserve">, </w:t>
      </w:r>
      <w:r w:rsidRPr="00851779">
        <w:rPr>
          <w:b w:val="0"/>
          <w:lang w:val="hy-AM"/>
        </w:rPr>
        <w:t>այդ</w:t>
      </w:r>
      <w:r w:rsidRPr="00851779">
        <w:rPr>
          <w:b w:val="0"/>
          <w:lang w:val="af-ZA"/>
        </w:rPr>
        <w:t xml:space="preserve"> </w:t>
      </w:r>
      <w:r w:rsidRPr="00851779">
        <w:rPr>
          <w:b w:val="0"/>
          <w:lang w:val="hy-AM"/>
        </w:rPr>
        <w:t>թվում</w:t>
      </w:r>
      <w:r w:rsidRPr="00851779">
        <w:rPr>
          <w:b w:val="0"/>
          <w:bCs/>
          <w:iCs/>
          <w:lang w:val="hy-AM"/>
        </w:rPr>
        <w:t xml:space="preserve"> դրամաշնորհային միջոցներ` </w:t>
      </w:r>
      <w:r w:rsidRPr="00851779">
        <w:rPr>
          <w:b w:val="0"/>
          <w:bCs/>
          <w:iCs/>
          <w:lang w:val="af-ZA"/>
        </w:rPr>
        <w:t xml:space="preserve">1,072.2 </w:t>
      </w:r>
      <w:r w:rsidRPr="00851779">
        <w:rPr>
          <w:rFonts w:cs="Sylfaen"/>
          <w:b w:val="0"/>
          <w:iCs/>
          <w:lang w:val="af-ZA"/>
        </w:rPr>
        <w:t>մլն դրամ</w:t>
      </w:r>
      <w:r w:rsidRPr="00851779">
        <w:rPr>
          <w:b w:val="0"/>
          <w:bCs/>
          <w:iCs/>
          <w:lang w:val="hy-AM"/>
        </w:rPr>
        <w:t xml:space="preserve">, ՀՀ կառավարության համաֆինանսավորում  </w:t>
      </w:r>
      <w:r w:rsidRPr="00851779">
        <w:rPr>
          <w:b w:val="0"/>
          <w:bCs/>
          <w:iCs/>
          <w:lang w:val="af-ZA"/>
        </w:rPr>
        <w:t xml:space="preserve">214,4 </w:t>
      </w:r>
      <w:r w:rsidRPr="00851779">
        <w:rPr>
          <w:rFonts w:cs="Sylfaen"/>
          <w:b w:val="0"/>
          <w:iCs/>
          <w:lang w:val="af-ZA"/>
        </w:rPr>
        <w:t xml:space="preserve">մլն դրամ: </w:t>
      </w:r>
    </w:p>
    <w:p w:rsidR="00715A2F" w:rsidRPr="00851779" w:rsidRDefault="00715A2F" w:rsidP="00715A2F">
      <w:pPr>
        <w:pStyle w:val="ListParagraph"/>
        <w:numPr>
          <w:ilvl w:val="0"/>
          <w:numId w:val="25"/>
        </w:numPr>
        <w:tabs>
          <w:tab w:val="left" w:pos="810"/>
          <w:tab w:val="left" w:pos="1440"/>
        </w:tabs>
        <w:spacing w:before="0"/>
        <w:ind w:left="-90" w:firstLine="0"/>
        <w:rPr>
          <w:rFonts w:cs="Sylfaen"/>
          <w:b w:val="0"/>
          <w:iCs/>
          <w:lang w:val="af-ZA"/>
        </w:rPr>
      </w:pPr>
      <w:r w:rsidRPr="00851779">
        <w:rPr>
          <w:rFonts w:cs="Sylfaen"/>
          <w:b w:val="0"/>
          <w:iCs/>
          <w:lang w:val="hy-AM"/>
        </w:rPr>
        <w:t>Գերմանիայի</w:t>
      </w:r>
      <w:r w:rsidRPr="00851779">
        <w:rPr>
          <w:b w:val="0"/>
          <w:iCs/>
          <w:lang w:val="af-ZA"/>
        </w:rPr>
        <w:t xml:space="preserve"> </w:t>
      </w:r>
      <w:r w:rsidRPr="00851779">
        <w:rPr>
          <w:rFonts w:cs="Sylfaen"/>
          <w:b w:val="0"/>
          <w:iCs/>
          <w:lang w:val="hy-AM"/>
        </w:rPr>
        <w:t>զարգացման</w:t>
      </w:r>
      <w:r w:rsidRPr="00851779">
        <w:rPr>
          <w:b w:val="0"/>
          <w:iCs/>
          <w:lang w:val="af-ZA"/>
        </w:rPr>
        <w:t xml:space="preserve"> </w:t>
      </w:r>
      <w:r w:rsidRPr="00851779">
        <w:rPr>
          <w:rFonts w:cs="Sylfaen"/>
          <w:b w:val="0"/>
          <w:iCs/>
          <w:lang w:val="hy-AM"/>
        </w:rPr>
        <w:t>վարկերի</w:t>
      </w:r>
      <w:r w:rsidRPr="00851779">
        <w:rPr>
          <w:b w:val="0"/>
          <w:iCs/>
          <w:lang w:val="af-ZA"/>
        </w:rPr>
        <w:t xml:space="preserve"> </w:t>
      </w:r>
      <w:r w:rsidRPr="00851779">
        <w:rPr>
          <w:rFonts w:cs="Sylfaen"/>
          <w:b w:val="0"/>
          <w:iCs/>
          <w:lang w:val="hy-AM"/>
        </w:rPr>
        <w:t>բանկի</w:t>
      </w:r>
      <w:r w:rsidRPr="00851779">
        <w:rPr>
          <w:b w:val="0"/>
          <w:iCs/>
          <w:lang w:val="af-ZA"/>
        </w:rPr>
        <w:t xml:space="preserve"> </w:t>
      </w:r>
      <w:r w:rsidRPr="00851779">
        <w:rPr>
          <w:rFonts w:cs="Sylfaen"/>
          <w:b w:val="0"/>
          <w:iCs/>
          <w:lang w:val="hy-AM"/>
        </w:rPr>
        <w:t>աջակցությամբ</w:t>
      </w:r>
      <w:r w:rsidRPr="00851779">
        <w:rPr>
          <w:b w:val="0"/>
          <w:iCs/>
          <w:lang w:val="af-ZA"/>
        </w:rPr>
        <w:t xml:space="preserve"> </w:t>
      </w:r>
      <w:r w:rsidRPr="00851779">
        <w:rPr>
          <w:rFonts w:cs="Sylfaen"/>
          <w:b w:val="0"/>
          <w:iCs/>
          <w:lang w:val="hy-AM"/>
        </w:rPr>
        <w:t>իրականացվող</w:t>
      </w:r>
      <w:r w:rsidRPr="00851779">
        <w:rPr>
          <w:b w:val="0"/>
          <w:iCs/>
          <w:lang w:val="af-ZA"/>
        </w:rPr>
        <w:t xml:space="preserve"> </w:t>
      </w:r>
      <w:r w:rsidRPr="00851779">
        <w:rPr>
          <w:rFonts w:cs="Sylfaen"/>
          <w:b w:val="0"/>
          <w:iCs/>
          <w:lang w:val="hy-AM"/>
        </w:rPr>
        <w:t>ջրամատակարարման</w:t>
      </w:r>
      <w:r w:rsidRPr="00851779">
        <w:rPr>
          <w:b w:val="0"/>
          <w:iCs/>
          <w:lang w:val="af-ZA"/>
        </w:rPr>
        <w:t xml:space="preserve"> </w:t>
      </w:r>
      <w:r w:rsidRPr="00851779">
        <w:rPr>
          <w:rFonts w:cs="Sylfaen"/>
          <w:b w:val="0"/>
          <w:iCs/>
          <w:lang w:val="hy-AM"/>
        </w:rPr>
        <w:t>և</w:t>
      </w:r>
      <w:r w:rsidRPr="00851779">
        <w:rPr>
          <w:b w:val="0"/>
          <w:iCs/>
          <w:lang w:val="af-ZA"/>
        </w:rPr>
        <w:t xml:space="preserve"> </w:t>
      </w:r>
      <w:r w:rsidRPr="00851779">
        <w:rPr>
          <w:rFonts w:cs="Sylfaen"/>
          <w:b w:val="0"/>
          <w:iCs/>
          <w:lang w:val="hy-AM"/>
        </w:rPr>
        <w:t>ջրահեռացման</w:t>
      </w:r>
      <w:r w:rsidRPr="00851779">
        <w:rPr>
          <w:b w:val="0"/>
          <w:iCs/>
          <w:lang w:val="af-ZA"/>
        </w:rPr>
        <w:t xml:space="preserve"> </w:t>
      </w:r>
      <w:r w:rsidRPr="00851779">
        <w:rPr>
          <w:rFonts w:cs="Sylfaen"/>
          <w:b w:val="0"/>
          <w:iCs/>
          <w:lang w:val="hy-AM"/>
        </w:rPr>
        <w:t>ենթակառուցվածքների</w:t>
      </w:r>
      <w:r w:rsidRPr="00851779">
        <w:rPr>
          <w:b w:val="0"/>
          <w:iCs/>
          <w:lang w:val="af-ZA"/>
        </w:rPr>
        <w:t xml:space="preserve"> </w:t>
      </w:r>
      <w:r w:rsidRPr="00851779">
        <w:rPr>
          <w:rFonts w:cs="Sylfaen"/>
          <w:b w:val="0"/>
          <w:iCs/>
          <w:lang w:val="hy-AM"/>
        </w:rPr>
        <w:t>վերականգնման</w:t>
      </w:r>
      <w:r w:rsidRPr="00851779">
        <w:rPr>
          <w:b w:val="0"/>
          <w:iCs/>
          <w:lang w:val="af-ZA"/>
        </w:rPr>
        <w:t xml:space="preserve"> </w:t>
      </w:r>
      <w:r w:rsidRPr="00851779">
        <w:rPr>
          <w:rFonts w:cs="Sylfaen"/>
          <w:b w:val="0"/>
          <w:iCs/>
          <w:lang w:val="hy-AM"/>
        </w:rPr>
        <w:t>ծրագրի</w:t>
      </w:r>
      <w:r w:rsidRPr="00851779">
        <w:rPr>
          <w:b w:val="0"/>
          <w:iCs/>
          <w:lang w:val="af-ZA"/>
        </w:rPr>
        <w:t xml:space="preserve"> </w:t>
      </w:r>
      <w:r w:rsidRPr="00851779">
        <w:rPr>
          <w:rFonts w:cs="Sylfaen"/>
          <w:b w:val="0"/>
          <w:iCs/>
          <w:lang w:val="hy-AM"/>
        </w:rPr>
        <w:t>երրորդ</w:t>
      </w:r>
      <w:r w:rsidRPr="00851779">
        <w:rPr>
          <w:b w:val="0"/>
          <w:iCs/>
          <w:lang w:val="af-ZA"/>
        </w:rPr>
        <w:t xml:space="preserve"> </w:t>
      </w:r>
      <w:r w:rsidRPr="00851779">
        <w:rPr>
          <w:rFonts w:cs="Sylfaen"/>
          <w:b w:val="0"/>
          <w:iCs/>
          <w:lang w:val="hy-AM"/>
        </w:rPr>
        <w:t>փուլ</w:t>
      </w:r>
      <w:r w:rsidRPr="00851779">
        <w:rPr>
          <w:b w:val="0"/>
          <w:iCs/>
          <w:lang w:val="af-ZA"/>
        </w:rPr>
        <w:t xml:space="preserve">, </w:t>
      </w:r>
      <w:r w:rsidRPr="00851779">
        <w:rPr>
          <w:b w:val="0"/>
          <w:iCs/>
          <w:lang w:val="hy-AM"/>
        </w:rPr>
        <w:t xml:space="preserve">իրականացվում է Եվրոպական ներդրոմային բանկի աջակցությամբ իրականացվող նույնանուն ծրագրի հետ համատեղ: </w:t>
      </w:r>
      <w:r w:rsidRPr="00851779">
        <w:rPr>
          <w:b w:val="0"/>
          <w:lang w:val="af-ZA"/>
        </w:rPr>
        <w:t>2020</w:t>
      </w:r>
      <w:r w:rsidRPr="00851779">
        <w:rPr>
          <w:b w:val="0"/>
          <w:lang w:val="hy-AM"/>
        </w:rPr>
        <w:t>թ</w:t>
      </w:r>
      <w:r w:rsidRPr="00851779">
        <w:rPr>
          <w:b w:val="0"/>
          <w:lang w:val="af-ZA"/>
        </w:rPr>
        <w:t xml:space="preserve">. </w:t>
      </w:r>
      <w:r w:rsidRPr="00851779">
        <w:rPr>
          <w:b w:val="0"/>
          <w:lang w:val="hy-AM"/>
        </w:rPr>
        <w:t>նախատեսված</w:t>
      </w:r>
      <w:r w:rsidRPr="00851779">
        <w:rPr>
          <w:b w:val="0"/>
          <w:lang w:val="af-ZA"/>
        </w:rPr>
        <w:t xml:space="preserve"> </w:t>
      </w:r>
      <w:r w:rsidRPr="00851779">
        <w:rPr>
          <w:b w:val="0"/>
          <w:lang w:val="hy-AM"/>
        </w:rPr>
        <w:t>է</w:t>
      </w:r>
      <w:r w:rsidRPr="00851779">
        <w:rPr>
          <w:b w:val="0"/>
          <w:lang w:val="af-ZA"/>
        </w:rPr>
        <w:t xml:space="preserve"> </w:t>
      </w:r>
      <w:r w:rsidRPr="00851779">
        <w:rPr>
          <w:b w:val="0"/>
          <w:lang w:val="hy-AM"/>
        </w:rPr>
        <w:t>4,550.0</w:t>
      </w:r>
      <w:r w:rsidRPr="00851779">
        <w:rPr>
          <w:b w:val="0"/>
          <w:lang w:val="af-ZA"/>
        </w:rPr>
        <w:t xml:space="preserve"> </w:t>
      </w:r>
      <w:r w:rsidRPr="00851779">
        <w:rPr>
          <w:b w:val="0"/>
          <w:lang w:val="hy-AM"/>
        </w:rPr>
        <w:t>մլն</w:t>
      </w:r>
      <w:r w:rsidRPr="00851779">
        <w:rPr>
          <w:b w:val="0"/>
          <w:lang w:val="af-ZA"/>
        </w:rPr>
        <w:t xml:space="preserve"> </w:t>
      </w:r>
      <w:r w:rsidRPr="00851779">
        <w:rPr>
          <w:b w:val="0"/>
          <w:lang w:val="hy-AM"/>
        </w:rPr>
        <w:t>դրամ</w:t>
      </w:r>
      <w:r w:rsidRPr="00851779">
        <w:rPr>
          <w:b w:val="0"/>
          <w:lang w:val="af-ZA"/>
        </w:rPr>
        <w:t xml:space="preserve">, </w:t>
      </w:r>
      <w:r w:rsidRPr="00851779">
        <w:rPr>
          <w:b w:val="0"/>
          <w:lang w:val="hy-AM"/>
        </w:rPr>
        <w:t>այդ</w:t>
      </w:r>
      <w:r w:rsidRPr="00851779">
        <w:rPr>
          <w:b w:val="0"/>
          <w:lang w:val="af-ZA"/>
        </w:rPr>
        <w:t xml:space="preserve"> </w:t>
      </w:r>
      <w:r w:rsidRPr="00851779">
        <w:rPr>
          <w:b w:val="0"/>
          <w:lang w:val="hy-AM"/>
        </w:rPr>
        <w:t>թվում</w:t>
      </w:r>
      <w:r w:rsidRPr="00851779">
        <w:rPr>
          <w:b w:val="0"/>
          <w:bCs/>
          <w:iCs/>
          <w:lang w:val="hy-AM"/>
        </w:rPr>
        <w:t xml:space="preserve"> </w:t>
      </w:r>
      <w:r w:rsidRPr="00851779">
        <w:rPr>
          <w:b w:val="0"/>
          <w:bCs/>
          <w:iCs/>
          <w:lang w:val="en-US"/>
        </w:rPr>
        <w:t>դրամաշնորհային</w:t>
      </w:r>
      <w:r w:rsidRPr="00851779">
        <w:rPr>
          <w:b w:val="0"/>
          <w:bCs/>
          <w:iCs/>
          <w:lang w:val="hy-AM"/>
        </w:rPr>
        <w:t xml:space="preserve"> միջոցներ` 3,740.5</w:t>
      </w:r>
      <w:r w:rsidRPr="00851779">
        <w:rPr>
          <w:b w:val="0"/>
          <w:bCs/>
          <w:iCs/>
          <w:lang w:val="af-ZA"/>
        </w:rPr>
        <w:t xml:space="preserve"> </w:t>
      </w:r>
      <w:r w:rsidRPr="00851779">
        <w:rPr>
          <w:rFonts w:cs="Sylfaen"/>
          <w:b w:val="0"/>
          <w:iCs/>
          <w:lang w:val="af-ZA"/>
        </w:rPr>
        <w:t>մլն դրամ</w:t>
      </w:r>
      <w:r w:rsidRPr="00851779">
        <w:rPr>
          <w:b w:val="0"/>
          <w:bCs/>
          <w:iCs/>
          <w:lang w:val="hy-AM"/>
        </w:rPr>
        <w:t>, ՀՀ կառավարության համաֆինանսավորում  809.5</w:t>
      </w:r>
      <w:r w:rsidRPr="00851779">
        <w:rPr>
          <w:b w:val="0"/>
          <w:bCs/>
          <w:iCs/>
          <w:lang w:val="af-ZA"/>
        </w:rPr>
        <w:t xml:space="preserve"> </w:t>
      </w:r>
      <w:r w:rsidRPr="00851779">
        <w:rPr>
          <w:rFonts w:cs="Sylfaen"/>
          <w:b w:val="0"/>
          <w:iCs/>
          <w:lang w:val="af-ZA"/>
        </w:rPr>
        <w:t xml:space="preserve">մլն դրամ: </w:t>
      </w:r>
    </w:p>
    <w:p w:rsidR="00715A2F" w:rsidRPr="00851779" w:rsidRDefault="00715A2F" w:rsidP="00715A2F">
      <w:pPr>
        <w:pStyle w:val="ListParagraph"/>
        <w:numPr>
          <w:ilvl w:val="0"/>
          <w:numId w:val="25"/>
        </w:numPr>
        <w:tabs>
          <w:tab w:val="left" w:pos="810"/>
          <w:tab w:val="left" w:pos="1440"/>
        </w:tabs>
        <w:spacing w:before="0"/>
        <w:ind w:left="-90" w:firstLine="0"/>
        <w:rPr>
          <w:rFonts w:cs="Sylfaen"/>
          <w:b w:val="0"/>
          <w:iCs/>
          <w:lang w:val="hy-AM"/>
        </w:rPr>
      </w:pPr>
      <w:r w:rsidRPr="00851779">
        <w:rPr>
          <w:rFonts w:cs="Sylfaen"/>
          <w:b w:val="0"/>
          <w:iCs/>
        </w:rPr>
        <w:t>Եվրոպական</w:t>
      </w:r>
      <w:r w:rsidRPr="00851779">
        <w:rPr>
          <w:rFonts w:cs="Sylfaen"/>
          <w:b w:val="0"/>
          <w:iCs/>
          <w:lang w:val="af-ZA"/>
        </w:rPr>
        <w:t xml:space="preserve"> </w:t>
      </w:r>
      <w:r w:rsidRPr="00851779">
        <w:rPr>
          <w:rFonts w:cs="Sylfaen"/>
          <w:b w:val="0"/>
          <w:iCs/>
        </w:rPr>
        <w:t>ներդրումային</w:t>
      </w:r>
      <w:r w:rsidRPr="00851779">
        <w:rPr>
          <w:rFonts w:cs="Sylfaen"/>
          <w:b w:val="0"/>
          <w:iCs/>
          <w:lang w:val="af-ZA"/>
        </w:rPr>
        <w:t xml:space="preserve"> </w:t>
      </w:r>
      <w:r w:rsidRPr="00851779">
        <w:rPr>
          <w:rFonts w:cs="Sylfaen"/>
          <w:b w:val="0"/>
          <w:iCs/>
        </w:rPr>
        <w:t>բանկի</w:t>
      </w:r>
      <w:r w:rsidRPr="00851779">
        <w:rPr>
          <w:rFonts w:cs="Sylfaen"/>
          <w:b w:val="0"/>
          <w:iCs/>
          <w:lang w:val="af-ZA"/>
        </w:rPr>
        <w:t xml:space="preserve"> </w:t>
      </w:r>
      <w:r w:rsidRPr="00851779">
        <w:rPr>
          <w:rFonts w:cs="Sylfaen"/>
          <w:b w:val="0"/>
          <w:iCs/>
        </w:rPr>
        <w:t>աջակցությամբ</w:t>
      </w:r>
      <w:r w:rsidRPr="00851779">
        <w:rPr>
          <w:rFonts w:cs="Sylfaen"/>
          <w:b w:val="0"/>
          <w:iCs/>
          <w:lang w:val="af-ZA"/>
        </w:rPr>
        <w:t xml:space="preserve"> </w:t>
      </w:r>
      <w:r w:rsidRPr="00851779">
        <w:rPr>
          <w:rFonts w:cs="Sylfaen"/>
          <w:b w:val="0"/>
          <w:iCs/>
        </w:rPr>
        <w:t>իրականացվող</w:t>
      </w:r>
      <w:r w:rsidRPr="00851779">
        <w:rPr>
          <w:rFonts w:cs="Sylfaen"/>
          <w:b w:val="0"/>
          <w:iCs/>
          <w:lang w:val="af-ZA"/>
        </w:rPr>
        <w:t xml:space="preserve"> </w:t>
      </w:r>
      <w:r w:rsidRPr="00851779">
        <w:rPr>
          <w:rFonts w:cs="Sylfaen"/>
          <w:b w:val="0"/>
          <w:iCs/>
        </w:rPr>
        <w:t>ջրամատակարարման</w:t>
      </w:r>
      <w:r w:rsidRPr="00851779">
        <w:rPr>
          <w:rFonts w:cs="Sylfaen"/>
          <w:b w:val="0"/>
          <w:iCs/>
          <w:lang w:val="af-ZA"/>
        </w:rPr>
        <w:t xml:space="preserve"> </w:t>
      </w:r>
      <w:r w:rsidRPr="00851779">
        <w:rPr>
          <w:rFonts w:cs="Sylfaen"/>
          <w:b w:val="0"/>
          <w:iCs/>
        </w:rPr>
        <w:t>և</w:t>
      </w:r>
      <w:r w:rsidRPr="00851779">
        <w:rPr>
          <w:rFonts w:cs="Sylfaen"/>
          <w:b w:val="0"/>
          <w:iCs/>
          <w:lang w:val="af-ZA"/>
        </w:rPr>
        <w:t xml:space="preserve"> </w:t>
      </w:r>
      <w:r w:rsidRPr="00851779">
        <w:rPr>
          <w:rFonts w:cs="Sylfaen"/>
          <w:b w:val="0"/>
          <w:iCs/>
        </w:rPr>
        <w:t>ջրահեռացման</w:t>
      </w:r>
      <w:r w:rsidRPr="00851779">
        <w:rPr>
          <w:rFonts w:cs="Sylfaen"/>
          <w:b w:val="0"/>
          <w:iCs/>
          <w:lang w:val="af-ZA"/>
        </w:rPr>
        <w:t xml:space="preserve"> </w:t>
      </w:r>
      <w:r w:rsidRPr="00851779">
        <w:rPr>
          <w:rFonts w:cs="Sylfaen"/>
          <w:b w:val="0"/>
          <w:iCs/>
        </w:rPr>
        <w:t>ենթակառուցվածքների</w:t>
      </w:r>
      <w:r w:rsidRPr="00851779">
        <w:rPr>
          <w:rFonts w:cs="Sylfaen"/>
          <w:b w:val="0"/>
          <w:iCs/>
          <w:lang w:val="af-ZA"/>
        </w:rPr>
        <w:t xml:space="preserve"> </w:t>
      </w:r>
      <w:r w:rsidRPr="00851779">
        <w:rPr>
          <w:rFonts w:cs="Sylfaen"/>
          <w:b w:val="0"/>
          <w:iCs/>
        </w:rPr>
        <w:t>վերականգնման</w:t>
      </w:r>
      <w:r w:rsidRPr="00851779">
        <w:rPr>
          <w:rFonts w:cs="Sylfaen"/>
          <w:b w:val="0"/>
          <w:iCs/>
          <w:lang w:val="af-ZA"/>
        </w:rPr>
        <w:t xml:space="preserve"> </w:t>
      </w:r>
      <w:r w:rsidRPr="00851779">
        <w:rPr>
          <w:rFonts w:cs="Sylfaen"/>
          <w:b w:val="0"/>
          <w:iCs/>
        </w:rPr>
        <w:t>ծրագրի</w:t>
      </w:r>
      <w:r w:rsidRPr="00851779">
        <w:rPr>
          <w:rFonts w:cs="Sylfaen"/>
          <w:b w:val="0"/>
          <w:iCs/>
          <w:lang w:val="af-ZA"/>
        </w:rPr>
        <w:t xml:space="preserve"> </w:t>
      </w:r>
      <w:r w:rsidRPr="00851779">
        <w:rPr>
          <w:rFonts w:cs="Sylfaen"/>
          <w:b w:val="0"/>
          <w:iCs/>
        </w:rPr>
        <w:t>երրորդ</w:t>
      </w:r>
      <w:r w:rsidRPr="00851779">
        <w:rPr>
          <w:rFonts w:cs="Sylfaen"/>
          <w:b w:val="0"/>
          <w:iCs/>
          <w:lang w:val="af-ZA"/>
        </w:rPr>
        <w:t xml:space="preserve"> </w:t>
      </w:r>
      <w:r w:rsidRPr="00851779">
        <w:rPr>
          <w:rFonts w:cs="Sylfaen"/>
          <w:b w:val="0"/>
          <w:iCs/>
        </w:rPr>
        <w:t>փուլ</w:t>
      </w:r>
      <w:r w:rsidRPr="00851779">
        <w:rPr>
          <w:rFonts w:cs="Sylfaen"/>
          <w:b w:val="0"/>
          <w:iCs/>
          <w:lang w:val="hy-AM"/>
        </w:rPr>
        <w:t xml:space="preserve">, որոնց </w:t>
      </w:r>
      <w:r w:rsidRPr="00851779">
        <w:rPr>
          <w:b w:val="0"/>
          <w:lang w:val="pt-BR"/>
        </w:rPr>
        <w:t xml:space="preserve">նպատակն է </w:t>
      </w:r>
      <w:r w:rsidRPr="00851779">
        <w:rPr>
          <w:rFonts w:cs="Sylfaen"/>
          <w:b w:val="0"/>
          <w:iCs/>
          <w:lang w:val="hy-AM"/>
        </w:rPr>
        <w:t xml:space="preserve">6 քաղաքների և 37 գյուղական բնակավայրերի ջրամատակարարման և ջրահեռացման համակարգերի հատվածների հրատապ վերականգնման աշխատանքների, </w:t>
      </w:r>
      <w:r w:rsidRPr="00851779">
        <w:rPr>
          <w:b w:val="0"/>
          <w:iCs/>
          <w:lang w:val="hy-AM"/>
        </w:rPr>
        <w:t>բաշխիչ</w:t>
      </w:r>
      <w:r w:rsidRPr="00851779">
        <w:rPr>
          <w:b w:val="0"/>
          <w:iCs/>
          <w:lang w:val="it-IT"/>
        </w:rPr>
        <w:t xml:space="preserve"> </w:t>
      </w:r>
      <w:r w:rsidRPr="00851779">
        <w:rPr>
          <w:b w:val="0"/>
          <w:iCs/>
          <w:lang w:val="hy-AM"/>
        </w:rPr>
        <w:t>ցանցերի</w:t>
      </w:r>
      <w:r w:rsidRPr="00851779">
        <w:rPr>
          <w:b w:val="0"/>
          <w:iCs/>
          <w:lang w:val="it-IT"/>
        </w:rPr>
        <w:t xml:space="preserve"> </w:t>
      </w:r>
      <w:r w:rsidRPr="00851779">
        <w:rPr>
          <w:b w:val="0"/>
          <w:iCs/>
          <w:lang w:val="hy-AM"/>
        </w:rPr>
        <w:t>վերականգնման</w:t>
      </w:r>
      <w:r w:rsidRPr="00851779">
        <w:rPr>
          <w:b w:val="0"/>
          <w:iCs/>
          <w:lang w:val="it-IT"/>
        </w:rPr>
        <w:t xml:space="preserve">, </w:t>
      </w:r>
      <w:r w:rsidRPr="00851779">
        <w:rPr>
          <w:b w:val="0"/>
          <w:iCs/>
          <w:lang w:val="hy-AM"/>
        </w:rPr>
        <w:t>Գյումրի</w:t>
      </w:r>
      <w:r w:rsidRPr="00851779">
        <w:rPr>
          <w:b w:val="0"/>
          <w:iCs/>
          <w:lang w:val="it-IT"/>
        </w:rPr>
        <w:t xml:space="preserve"> </w:t>
      </w:r>
      <w:r w:rsidRPr="00851779">
        <w:rPr>
          <w:b w:val="0"/>
          <w:iCs/>
          <w:lang w:val="hy-AM"/>
        </w:rPr>
        <w:t>քաղաքի</w:t>
      </w:r>
      <w:r w:rsidRPr="00851779">
        <w:rPr>
          <w:b w:val="0"/>
          <w:iCs/>
          <w:lang w:val="it-IT"/>
        </w:rPr>
        <w:t xml:space="preserve"> </w:t>
      </w:r>
      <w:r w:rsidRPr="00851779">
        <w:rPr>
          <w:b w:val="0"/>
          <w:iCs/>
          <w:lang w:val="hy-AM"/>
        </w:rPr>
        <w:t>առավել</w:t>
      </w:r>
      <w:r w:rsidRPr="00851779">
        <w:rPr>
          <w:b w:val="0"/>
          <w:iCs/>
          <w:lang w:val="it-IT"/>
        </w:rPr>
        <w:t xml:space="preserve"> </w:t>
      </w:r>
      <w:r w:rsidRPr="00851779">
        <w:rPr>
          <w:b w:val="0"/>
          <w:iCs/>
          <w:lang w:val="hy-AM"/>
        </w:rPr>
        <w:t>ռիսկային</w:t>
      </w:r>
      <w:r w:rsidRPr="00851779">
        <w:rPr>
          <w:b w:val="0"/>
          <w:iCs/>
          <w:lang w:val="it-IT"/>
        </w:rPr>
        <w:t xml:space="preserve"> </w:t>
      </w:r>
      <w:r w:rsidRPr="00851779">
        <w:rPr>
          <w:b w:val="0"/>
          <w:iCs/>
          <w:lang w:val="hy-AM"/>
        </w:rPr>
        <w:t>կետերի</w:t>
      </w:r>
      <w:r w:rsidRPr="00851779">
        <w:rPr>
          <w:b w:val="0"/>
          <w:iCs/>
          <w:lang w:val="it-IT"/>
        </w:rPr>
        <w:t xml:space="preserve"> (</w:t>
      </w:r>
      <w:r w:rsidRPr="00851779">
        <w:rPr>
          <w:b w:val="0"/>
          <w:iCs/>
          <w:lang w:val="hy-AM"/>
        </w:rPr>
        <w:t>Աթոյան</w:t>
      </w:r>
      <w:r w:rsidRPr="00851779">
        <w:rPr>
          <w:b w:val="0"/>
          <w:iCs/>
          <w:lang w:val="it-IT"/>
        </w:rPr>
        <w:t xml:space="preserve">, </w:t>
      </w:r>
      <w:r w:rsidRPr="00851779">
        <w:rPr>
          <w:b w:val="0"/>
          <w:iCs/>
          <w:lang w:val="hy-AM"/>
        </w:rPr>
        <w:t>Շիրակացի</w:t>
      </w:r>
      <w:r w:rsidRPr="00851779">
        <w:rPr>
          <w:b w:val="0"/>
          <w:iCs/>
          <w:lang w:val="it-IT"/>
        </w:rPr>
        <w:t xml:space="preserve">, </w:t>
      </w:r>
      <w:r w:rsidRPr="00851779">
        <w:rPr>
          <w:b w:val="0"/>
          <w:iCs/>
          <w:lang w:val="hy-AM"/>
        </w:rPr>
        <w:t>Ղուկասյան</w:t>
      </w:r>
      <w:r w:rsidRPr="00851779">
        <w:rPr>
          <w:b w:val="0"/>
          <w:iCs/>
          <w:lang w:val="it-IT"/>
        </w:rPr>
        <w:t xml:space="preserve"> </w:t>
      </w:r>
      <w:r w:rsidRPr="00851779">
        <w:rPr>
          <w:b w:val="0"/>
          <w:iCs/>
          <w:lang w:val="hy-AM"/>
        </w:rPr>
        <w:t>փողոցների</w:t>
      </w:r>
      <w:r w:rsidRPr="00851779">
        <w:rPr>
          <w:b w:val="0"/>
          <w:iCs/>
          <w:lang w:val="it-IT"/>
        </w:rPr>
        <w:t xml:space="preserve">) </w:t>
      </w:r>
      <w:r w:rsidRPr="00851779">
        <w:rPr>
          <w:b w:val="0"/>
          <w:iCs/>
          <w:lang w:val="hy-AM"/>
        </w:rPr>
        <w:t>կոյուղու</w:t>
      </w:r>
      <w:r w:rsidRPr="00851779">
        <w:rPr>
          <w:b w:val="0"/>
          <w:iCs/>
          <w:lang w:val="it-IT"/>
        </w:rPr>
        <w:t xml:space="preserve"> </w:t>
      </w:r>
      <w:r w:rsidRPr="00851779">
        <w:rPr>
          <w:b w:val="0"/>
          <w:iCs/>
          <w:lang w:val="hy-AM"/>
        </w:rPr>
        <w:t>համակարգի</w:t>
      </w:r>
      <w:r w:rsidRPr="00851779">
        <w:rPr>
          <w:b w:val="0"/>
          <w:iCs/>
          <w:lang w:val="it-IT"/>
        </w:rPr>
        <w:t xml:space="preserve"> </w:t>
      </w:r>
      <w:r w:rsidRPr="00851779">
        <w:rPr>
          <w:b w:val="0"/>
          <w:iCs/>
          <w:lang w:val="hy-AM"/>
        </w:rPr>
        <w:t>վերականգման</w:t>
      </w:r>
      <w:r w:rsidRPr="00851779">
        <w:rPr>
          <w:b w:val="0"/>
          <w:iCs/>
          <w:lang w:val="it-IT"/>
        </w:rPr>
        <w:t xml:space="preserve">, </w:t>
      </w:r>
      <w:r w:rsidRPr="00851779">
        <w:rPr>
          <w:b w:val="0"/>
          <w:color w:val="000000"/>
          <w:lang w:val="hy-AM"/>
        </w:rPr>
        <w:t>Վանաձոր, Արմավիր</w:t>
      </w:r>
      <w:r w:rsidRPr="00851779">
        <w:rPr>
          <w:b w:val="0"/>
          <w:color w:val="000000"/>
          <w:lang w:val="it-IT"/>
        </w:rPr>
        <w:t xml:space="preserve"> </w:t>
      </w:r>
      <w:r w:rsidRPr="00851779">
        <w:rPr>
          <w:b w:val="0"/>
          <w:color w:val="000000"/>
          <w:lang w:val="hy-AM"/>
        </w:rPr>
        <w:t>քաղաքների</w:t>
      </w:r>
      <w:r w:rsidRPr="00851779">
        <w:rPr>
          <w:b w:val="0"/>
          <w:color w:val="000000"/>
          <w:lang w:val="it-IT"/>
        </w:rPr>
        <w:t xml:space="preserve"> </w:t>
      </w:r>
      <w:r w:rsidRPr="00851779">
        <w:rPr>
          <w:b w:val="0"/>
          <w:color w:val="000000"/>
          <w:lang w:val="hy-AM"/>
        </w:rPr>
        <w:t>ջրամատակարարման</w:t>
      </w:r>
      <w:r w:rsidRPr="00851779">
        <w:rPr>
          <w:b w:val="0"/>
          <w:color w:val="000000"/>
          <w:lang w:val="it-IT"/>
        </w:rPr>
        <w:t xml:space="preserve"> </w:t>
      </w:r>
      <w:r w:rsidRPr="00851779">
        <w:rPr>
          <w:b w:val="0"/>
          <w:color w:val="000000"/>
          <w:lang w:val="hy-AM"/>
        </w:rPr>
        <w:t>համակարգի</w:t>
      </w:r>
      <w:r w:rsidRPr="00851779">
        <w:rPr>
          <w:b w:val="0"/>
          <w:color w:val="000000"/>
          <w:lang w:val="it-IT"/>
        </w:rPr>
        <w:t xml:space="preserve"> </w:t>
      </w:r>
      <w:r w:rsidRPr="00851779">
        <w:rPr>
          <w:b w:val="0"/>
          <w:color w:val="000000"/>
          <w:lang w:val="hy-AM"/>
        </w:rPr>
        <w:t xml:space="preserve">նորացման, </w:t>
      </w:r>
      <w:r w:rsidRPr="00851779">
        <w:rPr>
          <w:rFonts w:cs="Sylfaen"/>
          <w:b w:val="0"/>
          <w:iCs/>
          <w:lang w:val="hy-AM"/>
        </w:rPr>
        <w:t xml:space="preserve">ինչպես </w:t>
      </w:r>
      <w:r w:rsidRPr="00851779">
        <w:rPr>
          <w:b w:val="0"/>
          <w:color w:val="000000"/>
          <w:lang w:val="hy-AM"/>
        </w:rPr>
        <w:t>նաև</w:t>
      </w:r>
      <w:r w:rsidRPr="00851779">
        <w:rPr>
          <w:b w:val="0"/>
          <w:color w:val="000000"/>
          <w:lang w:val="it-IT"/>
        </w:rPr>
        <w:t xml:space="preserve"> </w:t>
      </w:r>
      <w:r w:rsidRPr="00851779">
        <w:rPr>
          <w:b w:val="0"/>
          <w:color w:val="000000"/>
          <w:lang w:val="hy-AM"/>
        </w:rPr>
        <w:t>թվով</w:t>
      </w:r>
      <w:r w:rsidRPr="00851779">
        <w:rPr>
          <w:b w:val="0"/>
          <w:color w:val="000000"/>
          <w:lang w:val="it-IT"/>
        </w:rPr>
        <w:t xml:space="preserve"> 3 </w:t>
      </w:r>
      <w:r w:rsidRPr="00851779">
        <w:rPr>
          <w:rFonts w:cs="Sylfaen"/>
          <w:b w:val="0"/>
          <w:color w:val="000000"/>
          <w:lang w:val="hy-AM"/>
        </w:rPr>
        <w:t>ջրամբարների</w:t>
      </w:r>
      <w:r w:rsidRPr="00851779">
        <w:rPr>
          <w:rFonts w:cs="Sylfaen"/>
          <w:b w:val="0"/>
          <w:color w:val="000000"/>
          <w:lang w:val="it-IT"/>
        </w:rPr>
        <w:t xml:space="preserve"> </w:t>
      </w:r>
      <w:r w:rsidRPr="00851779">
        <w:rPr>
          <w:rFonts w:cs="Sylfaen"/>
          <w:b w:val="0"/>
          <w:color w:val="000000"/>
          <w:lang w:val="hy-AM"/>
        </w:rPr>
        <w:t>կառուցման</w:t>
      </w:r>
      <w:r w:rsidRPr="00851779">
        <w:rPr>
          <w:rFonts w:cs="Sylfaen"/>
          <w:b w:val="0"/>
          <w:color w:val="000000"/>
          <w:lang w:val="it-IT"/>
        </w:rPr>
        <w:t xml:space="preserve"> </w:t>
      </w:r>
      <w:r w:rsidRPr="00851779">
        <w:rPr>
          <w:rFonts w:cs="Sylfaen"/>
          <w:b w:val="0"/>
          <w:color w:val="000000"/>
          <w:lang w:val="hy-AM"/>
        </w:rPr>
        <w:t>աշխատանքների</w:t>
      </w:r>
      <w:r w:rsidRPr="00851779">
        <w:rPr>
          <w:rFonts w:cs="Sylfaen"/>
          <w:b w:val="0"/>
          <w:color w:val="000000"/>
          <w:lang w:val="it-IT"/>
        </w:rPr>
        <w:t xml:space="preserve"> </w:t>
      </w:r>
      <w:r w:rsidRPr="00851779">
        <w:rPr>
          <w:rFonts w:cs="Sylfaen"/>
          <w:b w:val="0"/>
          <w:color w:val="000000"/>
          <w:lang w:val="hy-AM"/>
        </w:rPr>
        <w:t>որոշ</w:t>
      </w:r>
      <w:r w:rsidRPr="00851779">
        <w:rPr>
          <w:rFonts w:cs="Sylfaen"/>
          <w:b w:val="0"/>
          <w:color w:val="000000"/>
          <w:lang w:val="it-IT"/>
        </w:rPr>
        <w:t xml:space="preserve"> </w:t>
      </w:r>
      <w:r w:rsidRPr="00851779">
        <w:rPr>
          <w:rFonts w:cs="Sylfaen"/>
          <w:b w:val="0"/>
          <w:color w:val="000000"/>
          <w:lang w:val="hy-AM"/>
        </w:rPr>
        <w:t>մասի իրականացումը (ԵՆԲ վարկի հետ համատեղ ֆինանասավորում)</w:t>
      </w:r>
      <w:r w:rsidRPr="00851779">
        <w:rPr>
          <w:b w:val="0"/>
          <w:color w:val="000000"/>
          <w:lang w:val="it-IT"/>
        </w:rPr>
        <w:t>։</w:t>
      </w:r>
    </w:p>
    <w:p w:rsidR="00715A2F" w:rsidRPr="00851779" w:rsidRDefault="00715A2F" w:rsidP="00715A2F">
      <w:pPr>
        <w:pStyle w:val="ListParagraph"/>
        <w:tabs>
          <w:tab w:val="left" w:pos="810"/>
          <w:tab w:val="left" w:pos="1440"/>
        </w:tabs>
        <w:ind w:left="-90" w:firstLine="0"/>
        <w:rPr>
          <w:rFonts w:cs="Sylfaen"/>
          <w:b w:val="0"/>
          <w:lang w:val="af-ZA"/>
        </w:rPr>
      </w:pPr>
      <w:r w:rsidRPr="00851779">
        <w:rPr>
          <w:rFonts w:cs="Sylfaen"/>
          <w:b w:val="0"/>
          <w:iCs/>
          <w:lang w:val="hy-AM"/>
        </w:rPr>
        <w:t>Եվրոպական</w:t>
      </w:r>
      <w:r w:rsidRPr="00851779">
        <w:rPr>
          <w:rFonts w:cs="Sylfaen"/>
          <w:b w:val="0"/>
          <w:iCs/>
          <w:lang w:val="af-ZA"/>
        </w:rPr>
        <w:t xml:space="preserve"> </w:t>
      </w:r>
      <w:r w:rsidRPr="00851779">
        <w:rPr>
          <w:rFonts w:cs="Sylfaen"/>
          <w:b w:val="0"/>
          <w:iCs/>
          <w:lang w:val="hy-AM"/>
        </w:rPr>
        <w:t>ներդրումային</w:t>
      </w:r>
      <w:r w:rsidRPr="00851779">
        <w:rPr>
          <w:rFonts w:cs="Sylfaen"/>
          <w:b w:val="0"/>
          <w:iCs/>
          <w:lang w:val="af-ZA"/>
        </w:rPr>
        <w:t xml:space="preserve"> </w:t>
      </w:r>
      <w:r w:rsidRPr="00851779">
        <w:rPr>
          <w:rFonts w:cs="Sylfaen"/>
          <w:b w:val="0"/>
          <w:iCs/>
          <w:lang w:val="hy-AM"/>
        </w:rPr>
        <w:t>բանկի</w:t>
      </w:r>
      <w:r w:rsidRPr="00851779">
        <w:rPr>
          <w:rFonts w:cs="Sylfaen"/>
          <w:b w:val="0"/>
          <w:iCs/>
          <w:lang w:val="af-ZA"/>
        </w:rPr>
        <w:t xml:space="preserve"> </w:t>
      </w:r>
      <w:r w:rsidRPr="00851779">
        <w:rPr>
          <w:rFonts w:cs="Sylfaen"/>
          <w:b w:val="0"/>
          <w:iCs/>
          <w:lang w:val="hy-AM"/>
        </w:rPr>
        <w:t>աջակցությամբ</w:t>
      </w:r>
      <w:r w:rsidRPr="00851779">
        <w:rPr>
          <w:rFonts w:cs="Sylfaen"/>
          <w:b w:val="0"/>
          <w:iCs/>
          <w:lang w:val="af-ZA"/>
        </w:rPr>
        <w:t xml:space="preserve"> </w:t>
      </w:r>
      <w:r w:rsidRPr="00851779">
        <w:rPr>
          <w:rFonts w:cs="Sylfaen"/>
          <w:b w:val="0"/>
          <w:iCs/>
          <w:lang w:val="hy-AM"/>
        </w:rPr>
        <w:t>իրականացվող</w:t>
      </w:r>
      <w:r w:rsidRPr="00851779">
        <w:rPr>
          <w:rFonts w:cs="Sylfaen"/>
          <w:b w:val="0"/>
          <w:iCs/>
          <w:lang w:val="af-ZA"/>
        </w:rPr>
        <w:t xml:space="preserve"> </w:t>
      </w:r>
      <w:r w:rsidRPr="00851779">
        <w:rPr>
          <w:rFonts w:cs="Sylfaen"/>
          <w:b w:val="0"/>
          <w:iCs/>
          <w:lang w:val="hy-AM"/>
        </w:rPr>
        <w:t>ջրամատակարարման</w:t>
      </w:r>
      <w:r w:rsidRPr="00851779">
        <w:rPr>
          <w:rFonts w:cs="Sylfaen"/>
          <w:b w:val="0"/>
          <w:iCs/>
          <w:lang w:val="af-ZA"/>
        </w:rPr>
        <w:t xml:space="preserve"> </w:t>
      </w:r>
      <w:r w:rsidRPr="00851779">
        <w:rPr>
          <w:rFonts w:cs="Sylfaen"/>
          <w:b w:val="0"/>
          <w:iCs/>
          <w:lang w:val="hy-AM"/>
        </w:rPr>
        <w:t>և</w:t>
      </w:r>
      <w:r w:rsidRPr="00851779">
        <w:rPr>
          <w:rFonts w:cs="Sylfaen"/>
          <w:b w:val="0"/>
          <w:iCs/>
          <w:lang w:val="af-ZA"/>
        </w:rPr>
        <w:t xml:space="preserve"> </w:t>
      </w:r>
      <w:r w:rsidRPr="00851779">
        <w:rPr>
          <w:rFonts w:cs="Sylfaen"/>
          <w:b w:val="0"/>
          <w:iCs/>
          <w:lang w:val="hy-AM"/>
        </w:rPr>
        <w:t>ջրահեռացման</w:t>
      </w:r>
      <w:r w:rsidRPr="00851779">
        <w:rPr>
          <w:rFonts w:cs="Sylfaen"/>
          <w:b w:val="0"/>
          <w:iCs/>
          <w:lang w:val="af-ZA"/>
        </w:rPr>
        <w:t xml:space="preserve"> </w:t>
      </w:r>
      <w:r w:rsidRPr="00851779">
        <w:rPr>
          <w:rFonts w:cs="Sylfaen"/>
          <w:b w:val="0"/>
          <w:iCs/>
          <w:lang w:val="hy-AM"/>
        </w:rPr>
        <w:t>ենթակառուցվածքների</w:t>
      </w:r>
      <w:r w:rsidRPr="00851779">
        <w:rPr>
          <w:rFonts w:cs="Sylfaen"/>
          <w:b w:val="0"/>
          <w:iCs/>
          <w:lang w:val="af-ZA"/>
        </w:rPr>
        <w:t xml:space="preserve"> </w:t>
      </w:r>
      <w:r w:rsidRPr="00851779">
        <w:rPr>
          <w:rFonts w:cs="Sylfaen"/>
          <w:b w:val="0"/>
          <w:iCs/>
          <w:lang w:val="hy-AM"/>
        </w:rPr>
        <w:t>վերականգնման</w:t>
      </w:r>
      <w:r w:rsidRPr="00851779">
        <w:rPr>
          <w:rFonts w:cs="Sylfaen"/>
          <w:b w:val="0"/>
          <w:iCs/>
          <w:lang w:val="af-ZA"/>
        </w:rPr>
        <w:t xml:space="preserve"> </w:t>
      </w:r>
      <w:r w:rsidRPr="00851779">
        <w:rPr>
          <w:b w:val="0"/>
          <w:lang w:val="pt-BR"/>
        </w:rPr>
        <w:t xml:space="preserve">ծրագրի երրորդ փուլով </w:t>
      </w:r>
      <w:r w:rsidRPr="00851779">
        <w:rPr>
          <w:b w:val="0"/>
          <w:iCs/>
          <w:lang w:val="hy-AM"/>
        </w:rPr>
        <w:t>նախատեսված</w:t>
      </w:r>
      <w:r w:rsidRPr="00851779">
        <w:rPr>
          <w:b w:val="0"/>
          <w:iCs/>
          <w:lang w:val="af-ZA"/>
        </w:rPr>
        <w:t xml:space="preserve"> </w:t>
      </w:r>
      <w:r w:rsidRPr="00851779">
        <w:rPr>
          <w:b w:val="0"/>
          <w:iCs/>
          <w:lang w:val="hy-AM"/>
        </w:rPr>
        <w:t>աշխատանքների</w:t>
      </w:r>
      <w:r w:rsidRPr="00851779">
        <w:rPr>
          <w:b w:val="0"/>
          <w:iCs/>
          <w:lang w:val="af-ZA"/>
        </w:rPr>
        <w:t xml:space="preserve"> </w:t>
      </w:r>
      <w:r w:rsidRPr="00851779">
        <w:rPr>
          <w:b w:val="0"/>
          <w:iCs/>
          <w:lang w:val="hy-AM"/>
        </w:rPr>
        <w:t>իրականացման</w:t>
      </w:r>
      <w:r w:rsidRPr="00851779">
        <w:rPr>
          <w:b w:val="0"/>
          <w:iCs/>
          <w:lang w:val="af-ZA"/>
        </w:rPr>
        <w:t xml:space="preserve"> </w:t>
      </w:r>
      <w:r w:rsidRPr="00851779">
        <w:rPr>
          <w:b w:val="0"/>
          <w:iCs/>
          <w:lang w:val="hy-AM"/>
        </w:rPr>
        <w:t>նպատակով</w:t>
      </w:r>
      <w:r w:rsidRPr="00851779">
        <w:rPr>
          <w:b w:val="0"/>
          <w:iCs/>
          <w:lang w:val="af-ZA"/>
        </w:rPr>
        <w:t xml:space="preserve"> </w:t>
      </w:r>
      <w:r w:rsidRPr="00851779">
        <w:rPr>
          <w:rFonts w:cs="Sylfaen"/>
          <w:b w:val="0"/>
          <w:lang w:val="af-ZA"/>
        </w:rPr>
        <w:t>2020թ. նախատեսվ</w:t>
      </w:r>
      <w:r w:rsidRPr="00851779">
        <w:rPr>
          <w:rFonts w:cs="Sylfaen"/>
          <w:b w:val="0"/>
          <w:lang w:val="hy-AM"/>
        </w:rPr>
        <w:t>ած</w:t>
      </w:r>
      <w:r w:rsidRPr="00851779">
        <w:rPr>
          <w:rFonts w:cs="Sylfaen"/>
          <w:b w:val="0"/>
          <w:lang w:val="af-ZA"/>
        </w:rPr>
        <w:t xml:space="preserve"> է 5</w:t>
      </w:r>
      <w:r w:rsidRPr="00851779">
        <w:rPr>
          <w:rFonts w:cs="Sylfaen"/>
          <w:b w:val="0"/>
          <w:lang w:val="hy-AM"/>
        </w:rPr>
        <w:t>,135.2</w:t>
      </w:r>
      <w:r w:rsidRPr="00851779">
        <w:rPr>
          <w:rFonts w:cs="Sylfaen"/>
          <w:b w:val="0"/>
          <w:lang w:val="af-ZA"/>
        </w:rPr>
        <w:t xml:space="preserve"> մլն դրամ, այդ թվում վարկային միջոցներ` 4,</w:t>
      </w:r>
      <w:r w:rsidRPr="00851779">
        <w:rPr>
          <w:rFonts w:cs="Sylfaen"/>
          <w:b w:val="0"/>
          <w:lang w:val="hy-AM"/>
        </w:rPr>
        <w:t>282.7</w:t>
      </w:r>
      <w:r w:rsidRPr="00851779">
        <w:rPr>
          <w:rFonts w:cs="Sylfaen"/>
          <w:b w:val="0"/>
          <w:lang w:val="af-ZA"/>
        </w:rPr>
        <w:t xml:space="preserve"> մլն դրամ, ՀՀ համաֆինանսավորում` </w:t>
      </w:r>
      <w:r w:rsidRPr="00851779">
        <w:rPr>
          <w:rFonts w:cs="Sylfaen"/>
          <w:b w:val="0"/>
          <w:lang w:val="hy-AM"/>
        </w:rPr>
        <w:t>852.4</w:t>
      </w:r>
      <w:r w:rsidRPr="00851779">
        <w:rPr>
          <w:rFonts w:cs="Sylfaen"/>
          <w:b w:val="0"/>
          <w:lang w:val="af-ZA"/>
        </w:rPr>
        <w:t xml:space="preserve"> մլն դրամ:</w:t>
      </w:r>
    </w:p>
    <w:p w:rsidR="00715A2F" w:rsidRPr="00851779" w:rsidRDefault="00715A2F" w:rsidP="00715A2F">
      <w:pPr>
        <w:pStyle w:val="ListParagraph"/>
        <w:numPr>
          <w:ilvl w:val="0"/>
          <w:numId w:val="25"/>
        </w:numPr>
        <w:tabs>
          <w:tab w:val="left" w:pos="810"/>
          <w:tab w:val="left" w:pos="1440"/>
        </w:tabs>
        <w:ind w:left="-90" w:firstLine="0"/>
        <w:rPr>
          <w:b w:val="0"/>
          <w:lang w:val="pt-BR"/>
        </w:rPr>
      </w:pPr>
      <w:r w:rsidRPr="00851779">
        <w:rPr>
          <w:rFonts w:cs="Sylfaen"/>
          <w:b w:val="0"/>
          <w:lang w:val="pt-BR"/>
        </w:rPr>
        <w:t>Գերմանիայի զարգացման վարկերի բանկի և Եվրոպական միության Հարևանության ներդրումային գործիքի աջակցությամբ իրականացվող ջրամատակարարման և ջրահեռացման ենթակառուցվածքների վերականգնման դրամաշնորհային ծրագրի երրորդ փուլ</w:t>
      </w:r>
      <w:r w:rsidRPr="00851779">
        <w:rPr>
          <w:rFonts w:cs="Sylfaen"/>
          <w:b w:val="0"/>
          <w:lang w:val="hy-AM"/>
        </w:rPr>
        <w:t xml:space="preserve">, որի </w:t>
      </w:r>
      <w:r w:rsidRPr="00851779">
        <w:rPr>
          <w:b w:val="0"/>
          <w:lang w:val="pt-BR"/>
        </w:rPr>
        <w:t>նպատակն է ջրամատակարար ընկերությունների կողմից դուրս մնացած 560 գյուղական բնակավայրերի ջրամատակարարման և ջրահեռացման համակարգերի վերականգնումը</w:t>
      </w:r>
      <w:r w:rsidRPr="00851779">
        <w:rPr>
          <w:b w:val="0"/>
          <w:lang w:val="hy-AM"/>
        </w:rPr>
        <w:t xml:space="preserve">, </w:t>
      </w:r>
      <w:r w:rsidRPr="00851779">
        <w:rPr>
          <w:b w:val="0"/>
          <w:lang w:val="pt-BR"/>
        </w:rPr>
        <w:t xml:space="preserve">կեղտաջրերի մաքրման </w:t>
      </w:r>
      <w:r w:rsidRPr="00851779">
        <w:rPr>
          <w:b w:val="0"/>
          <w:lang w:val="pt-BR"/>
        </w:rPr>
        <w:lastRenderedPageBreak/>
        <w:t xml:space="preserve">կայանի կառուցումը, կոյուղու, պոմպակայանի, կոլեկտորի, կոյուղու ցանցի վերականգնումը, ինչը թույլ կտա Արմավիր, Մեծամոր քաղաքների ու Նորապատ համայանքի կեղտաջրերի մաքրման աշխատանքներ իրականացնել: Աշխատանքներ կիրականացվեն նաև Արմավիր քաղաքի ջրամատակարարման բաշխիչ ցանցի առավել վթարային ճանաչված հատվածների վերականգնման համար՝ 2020թ. նախատեսված է 2,392.0 մլն դրամ, այդ թվում դրամաշնորհային միջոցներ` 1,992.2 մլն դրամ, </w:t>
      </w:r>
      <w:r w:rsidRPr="00851779">
        <w:rPr>
          <w:b w:val="0"/>
          <w:bCs/>
          <w:iCs/>
          <w:lang w:val="hy-AM"/>
        </w:rPr>
        <w:t>ՀՀ կառավարության համաֆինանսավորում</w:t>
      </w:r>
      <w:r w:rsidRPr="00851779">
        <w:rPr>
          <w:b w:val="0"/>
          <w:lang w:val="pt-BR"/>
        </w:rPr>
        <w:t xml:space="preserve"> ` 399.8 մլն դրամ: </w:t>
      </w:r>
    </w:p>
    <w:p w:rsidR="00715A2F" w:rsidRPr="00851779" w:rsidRDefault="00715A2F" w:rsidP="00715A2F">
      <w:pPr>
        <w:pStyle w:val="ListParagraph"/>
        <w:numPr>
          <w:ilvl w:val="0"/>
          <w:numId w:val="25"/>
        </w:numPr>
        <w:tabs>
          <w:tab w:val="left" w:pos="90"/>
          <w:tab w:val="left" w:pos="810"/>
          <w:tab w:val="left" w:pos="1440"/>
        </w:tabs>
        <w:ind w:left="-90" w:firstLine="0"/>
        <w:rPr>
          <w:b w:val="0"/>
          <w:lang w:val="pt-BR"/>
        </w:rPr>
      </w:pPr>
      <w:r w:rsidRPr="00851779">
        <w:rPr>
          <w:rFonts w:cs="Sylfaen"/>
          <w:b w:val="0"/>
          <w:lang w:val="pt-BR"/>
        </w:rPr>
        <w:t xml:space="preserve">Գերմանիայի զարգացման վարկերի բանկի աջակցությամբ իրականացվող Ախուրյան գետի ջրային ռեսուրսների ինտեգրված կառավարման փուլ 1 ծրագիր, որի շրջանակներում  Ջրաձոր գյուղի վերաբնակեցման համար նախատեսվում է խորհրդատվություն և կառավարում, ինչպես նաև ենթակառուցվածքների և բնակելի տների կառուցում: Համաձայնագրի համաձայն նշված ծախսը կատարվելու է ՀՀ կառավարության համաֆինանսավորման միջոցների հաշվին՝ </w:t>
      </w:r>
      <w:r w:rsidRPr="00851779">
        <w:rPr>
          <w:b w:val="0"/>
          <w:lang w:val="pt-BR"/>
        </w:rPr>
        <w:t xml:space="preserve">2020թ. նախատեսված է 1,053.5 մլն դրամ </w:t>
      </w:r>
      <w:r w:rsidRPr="00851779">
        <w:rPr>
          <w:b w:val="0"/>
          <w:bCs/>
          <w:iCs/>
          <w:lang w:val="hy-AM"/>
        </w:rPr>
        <w:t>ՀՀ կառավարության</w:t>
      </w:r>
      <w:r w:rsidRPr="00851779">
        <w:rPr>
          <w:b w:val="0"/>
          <w:lang w:val="pt-BR"/>
        </w:rPr>
        <w:t xml:space="preserve"> համաֆինանսավորում: </w:t>
      </w:r>
    </w:p>
    <w:p w:rsidR="00715A2F" w:rsidRPr="00851779" w:rsidRDefault="00715A2F" w:rsidP="00715A2F">
      <w:pPr>
        <w:pStyle w:val="ListParagraph"/>
        <w:numPr>
          <w:ilvl w:val="0"/>
          <w:numId w:val="25"/>
        </w:numPr>
        <w:tabs>
          <w:tab w:val="left" w:pos="810"/>
          <w:tab w:val="left" w:pos="1440"/>
        </w:tabs>
        <w:ind w:left="0" w:firstLine="0"/>
        <w:rPr>
          <w:rFonts w:cs="Sylfaen"/>
          <w:b w:val="0"/>
          <w:lang w:val="fr-FR"/>
        </w:rPr>
      </w:pPr>
      <w:r w:rsidRPr="00851779">
        <w:rPr>
          <w:rFonts w:cs="Sylfaen"/>
          <w:b w:val="0"/>
          <w:lang w:val="af-ZA"/>
        </w:rPr>
        <w:t>Վերակառուցման և զարգացման եվրոպական բանկի աջակցությամբ իրակա</w:t>
      </w:r>
      <w:r w:rsidRPr="00851779">
        <w:rPr>
          <w:rFonts w:cs="Sylfaen"/>
          <w:b w:val="0"/>
          <w:lang w:val="af-ZA"/>
        </w:rPr>
        <w:softHyphen/>
        <w:t>նաց</w:t>
      </w:r>
      <w:r w:rsidRPr="00851779">
        <w:rPr>
          <w:rFonts w:cs="Sylfaen"/>
          <w:b w:val="0"/>
          <w:lang w:val="af-ZA"/>
        </w:rPr>
        <w:softHyphen/>
        <w:t>վող Կոտայքի և Գեղարքունիքի մարզերի կոշտ թափոնների կառավարման ծրագիր</w:t>
      </w:r>
      <w:r w:rsidRPr="00851779">
        <w:rPr>
          <w:rFonts w:cs="Sylfaen"/>
          <w:b w:val="0"/>
          <w:lang w:val="hy-AM"/>
        </w:rPr>
        <w:t>, որի</w:t>
      </w:r>
      <w:r w:rsidRPr="00851779">
        <w:rPr>
          <w:rFonts w:cs="Sylfaen"/>
          <w:b w:val="0"/>
          <w:lang w:val="af-ZA"/>
        </w:rPr>
        <w:t xml:space="preserve"> նպատակն է աջակցել Կոտայքի և Գեղարքունիքի մարզերում կոշտ </w:t>
      </w:r>
      <w:r w:rsidRPr="00851779">
        <w:rPr>
          <w:rFonts w:cs="GHEAGrapalat"/>
          <w:b w:val="0"/>
        </w:rPr>
        <w:t>կենցաղային</w:t>
      </w:r>
      <w:r w:rsidRPr="00851779">
        <w:rPr>
          <w:rFonts w:cs="Sylfaen"/>
          <w:b w:val="0"/>
          <w:lang w:val="af-ZA"/>
        </w:rPr>
        <w:t xml:space="preserve"> թափոն</w:t>
      </w:r>
      <w:r w:rsidRPr="00851779">
        <w:rPr>
          <w:rFonts w:cs="Sylfaen"/>
          <w:b w:val="0"/>
          <w:lang w:val="af-ZA"/>
        </w:rPr>
        <w:softHyphen/>
        <w:t xml:space="preserve">ների կառավարման համակարգի բարելավմանը, նոր աղբավայրի կառուցմանը, </w:t>
      </w:r>
      <w:r w:rsidRPr="00851779">
        <w:rPr>
          <w:rFonts w:cs="GHEAGrapalat"/>
          <w:b w:val="0"/>
        </w:rPr>
        <w:t>մասնագի</w:t>
      </w:r>
      <w:r w:rsidRPr="00851779">
        <w:rPr>
          <w:rFonts w:cs="GHEAGrapalat"/>
          <w:b w:val="0"/>
          <w:lang w:val="af-ZA"/>
        </w:rPr>
        <w:softHyphen/>
      </w:r>
      <w:r w:rsidRPr="00851779">
        <w:rPr>
          <w:rFonts w:cs="GHEAGrapalat"/>
          <w:b w:val="0"/>
        </w:rPr>
        <w:t>տացված</w:t>
      </w:r>
      <w:r w:rsidRPr="00851779">
        <w:rPr>
          <w:rFonts w:cs="GHEAGrapalat"/>
          <w:b w:val="0"/>
          <w:lang w:val="af-ZA"/>
        </w:rPr>
        <w:t xml:space="preserve"> </w:t>
      </w:r>
      <w:r w:rsidRPr="00851779">
        <w:rPr>
          <w:rFonts w:cs="GHEAGrapalat"/>
          <w:b w:val="0"/>
        </w:rPr>
        <w:t>սարքավորումների</w:t>
      </w:r>
      <w:r w:rsidRPr="00851779">
        <w:rPr>
          <w:rFonts w:cs="GHEAGrapalat"/>
          <w:b w:val="0"/>
          <w:lang w:val="af-ZA"/>
        </w:rPr>
        <w:t xml:space="preserve"> </w:t>
      </w:r>
      <w:r w:rsidRPr="00851779">
        <w:rPr>
          <w:rFonts w:cs="GHEAGrapalat"/>
          <w:b w:val="0"/>
        </w:rPr>
        <w:t>ձեռք</w:t>
      </w:r>
      <w:r w:rsidRPr="00851779">
        <w:rPr>
          <w:rFonts w:cs="GHEAGrapalat"/>
          <w:b w:val="0"/>
          <w:lang w:val="af-ZA"/>
        </w:rPr>
        <w:t xml:space="preserve"> </w:t>
      </w:r>
      <w:r w:rsidRPr="00851779">
        <w:rPr>
          <w:rFonts w:cs="GHEAGrapalat"/>
          <w:b w:val="0"/>
        </w:rPr>
        <w:t>բերմանը</w:t>
      </w:r>
      <w:r w:rsidRPr="00851779">
        <w:rPr>
          <w:rFonts w:cs="GHEAGrapalat"/>
          <w:b w:val="0"/>
          <w:lang w:val="af-ZA"/>
        </w:rPr>
        <w:t xml:space="preserve">, </w:t>
      </w:r>
      <w:r w:rsidRPr="00851779">
        <w:rPr>
          <w:rFonts w:cs="GHEAGrapalat"/>
          <w:b w:val="0"/>
        </w:rPr>
        <w:t>ինչպես</w:t>
      </w:r>
      <w:r w:rsidRPr="00851779">
        <w:rPr>
          <w:rFonts w:cs="GHEAGrapalat"/>
          <w:b w:val="0"/>
          <w:lang w:val="af-ZA"/>
        </w:rPr>
        <w:t xml:space="preserve"> </w:t>
      </w:r>
      <w:r w:rsidRPr="00851779">
        <w:rPr>
          <w:rFonts w:cs="GHEAGrapalat"/>
          <w:b w:val="0"/>
        </w:rPr>
        <w:t>նաև</w:t>
      </w:r>
      <w:r w:rsidRPr="00851779">
        <w:rPr>
          <w:rFonts w:cs="GHEAGrapalat"/>
          <w:b w:val="0"/>
          <w:lang w:val="af-ZA"/>
        </w:rPr>
        <w:t xml:space="preserve"> </w:t>
      </w:r>
      <w:r w:rsidRPr="00851779">
        <w:rPr>
          <w:rFonts w:cs="GHEAGrapalat"/>
          <w:b w:val="0"/>
        </w:rPr>
        <w:t>լրացուցիչ</w:t>
      </w:r>
      <w:r w:rsidRPr="00851779">
        <w:rPr>
          <w:rFonts w:cs="GHEAGrapalat"/>
          <w:b w:val="0"/>
          <w:lang w:val="af-ZA"/>
        </w:rPr>
        <w:t xml:space="preserve"> </w:t>
      </w:r>
      <w:r w:rsidRPr="00851779">
        <w:rPr>
          <w:rFonts w:cs="GHEAGrapalat"/>
          <w:b w:val="0"/>
        </w:rPr>
        <w:t>բնապահ</w:t>
      </w:r>
      <w:r w:rsidRPr="00851779">
        <w:rPr>
          <w:rFonts w:cs="GHEAGrapalat"/>
          <w:b w:val="0"/>
          <w:lang w:val="af-ZA"/>
        </w:rPr>
        <w:softHyphen/>
      </w:r>
      <w:r w:rsidRPr="00851779">
        <w:rPr>
          <w:rFonts w:cs="GHEAGrapalat"/>
          <w:b w:val="0"/>
        </w:rPr>
        <w:t>պանական</w:t>
      </w:r>
      <w:r w:rsidRPr="00851779">
        <w:rPr>
          <w:rFonts w:cs="GHEAGrapalat"/>
          <w:b w:val="0"/>
          <w:lang w:val="af-ZA"/>
        </w:rPr>
        <w:t xml:space="preserve"> </w:t>
      </w:r>
      <w:r w:rsidRPr="00851779">
        <w:rPr>
          <w:rFonts w:cs="GHEAGrapalat"/>
          <w:b w:val="0"/>
        </w:rPr>
        <w:t>և</w:t>
      </w:r>
      <w:r w:rsidRPr="00851779">
        <w:rPr>
          <w:rFonts w:cs="GHEAGrapalat"/>
          <w:b w:val="0"/>
          <w:lang w:val="af-ZA"/>
        </w:rPr>
        <w:t xml:space="preserve"> </w:t>
      </w:r>
      <w:r w:rsidRPr="00851779">
        <w:rPr>
          <w:rFonts w:cs="GHEAGrapalat"/>
          <w:b w:val="0"/>
        </w:rPr>
        <w:t>սոցիալական</w:t>
      </w:r>
      <w:r w:rsidRPr="00851779">
        <w:rPr>
          <w:rFonts w:cs="GHEAGrapalat"/>
          <w:b w:val="0"/>
          <w:lang w:val="af-ZA"/>
        </w:rPr>
        <w:t xml:space="preserve"> </w:t>
      </w:r>
      <w:r w:rsidRPr="00851779">
        <w:rPr>
          <w:rFonts w:cs="GHEAGrapalat"/>
          <w:b w:val="0"/>
        </w:rPr>
        <w:t>հետազոտությունների</w:t>
      </w:r>
      <w:r w:rsidRPr="00851779">
        <w:rPr>
          <w:rFonts w:cs="GHEAGrapalat"/>
          <w:b w:val="0"/>
          <w:lang w:val="af-ZA"/>
        </w:rPr>
        <w:t xml:space="preserve"> կատարմանը</w:t>
      </w:r>
      <w:r w:rsidRPr="00851779">
        <w:rPr>
          <w:rFonts w:cs="Sylfaen"/>
          <w:b w:val="0"/>
          <w:lang w:val="af-ZA"/>
        </w:rPr>
        <w:t>՝</w:t>
      </w:r>
      <w:r w:rsidRPr="00851779">
        <w:rPr>
          <w:rFonts w:cs="Sylfaen"/>
          <w:b w:val="0"/>
          <w:lang w:val="hy-AM"/>
        </w:rPr>
        <w:t xml:space="preserve"> </w:t>
      </w:r>
      <w:r w:rsidRPr="00851779">
        <w:rPr>
          <w:rFonts w:cs="Sylfaen"/>
          <w:b w:val="0"/>
          <w:lang w:val="fr-FR"/>
        </w:rPr>
        <w:t>2020թ-ին նախատեսվում է 2,6</w:t>
      </w:r>
      <w:r>
        <w:rPr>
          <w:rFonts w:cs="Sylfaen"/>
          <w:b w:val="0"/>
          <w:lang w:val="fr-FR"/>
        </w:rPr>
        <w:t>70</w:t>
      </w:r>
      <w:r w:rsidRPr="00851779">
        <w:rPr>
          <w:rFonts w:cs="Sylfaen"/>
          <w:b w:val="0"/>
          <w:lang w:val="fr-FR"/>
        </w:rPr>
        <w:t>.</w:t>
      </w:r>
      <w:r>
        <w:rPr>
          <w:rFonts w:cs="Sylfaen"/>
          <w:b w:val="0"/>
          <w:lang w:val="fr-FR"/>
        </w:rPr>
        <w:t>5</w:t>
      </w:r>
      <w:r w:rsidRPr="00851779">
        <w:rPr>
          <w:rFonts w:cs="Sylfaen"/>
          <w:b w:val="0"/>
          <w:lang w:val="fr-FR"/>
        </w:rPr>
        <w:t xml:space="preserve"> մլն դրամ, այդ թվում վարկային միջոցներ` 2,2</w:t>
      </w:r>
      <w:r>
        <w:rPr>
          <w:rFonts w:cs="Sylfaen"/>
          <w:b w:val="0"/>
          <w:lang w:val="fr-FR"/>
        </w:rPr>
        <w:t>89</w:t>
      </w:r>
      <w:r w:rsidRPr="00851779">
        <w:rPr>
          <w:rFonts w:cs="Sylfaen"/>
          <w:b w:val="0"/>
          <w:lang w:val="fr-FR"/>
        </w:rPr>
        <w:t>.</w:t>
      </w:r>
      <w:r>
        <w:rPr>
          <w:rFonts w:cs="Sylfaen"/>
          <w:b w:val="0"/>
          <w:lang w:val="fr-FR"/>
        </w:rPr>
        <w:t>3</w:t>
      </w:r>
      <w:r w:rsidRPr="00851779">
        <w:rPr>
          <w:rFonts w:cs="Sylfaen"/>
          <w:b w:val="0"/>
          <w:lang w:val="fr-FR"/>
        </w:rPr>
        <w:t xml:space="preserve"> մլն դրամ, ՀՀ համաֆինանսավորում` 3</w:t>
      </w:r>
      <w:r>
        <w:rPr>
          <w:rFonts w:cs="Sylfaen"/>
          <w:b w:val="0"/>
          <w:lang w:val="fr-FR"/>
        </w:rPr>
        <w:t>81</w:t>
      </w:r>
      <w:r w:rsidRPr="00851779">
        <w:rPr>
          <w:rFonts w:cs="Sylfaen"/>
          <w:b w:val="0"/>
          <w:lang w:val="fr-FR"/>
        </w:rPr>
        <w:t>.</w:t>
      </w:r>
      <w:r>
        <w:rPr>
          <w:rFonts w:cs="Sylfaen"/>
          <w:b w:val="0"/>
          <w:lang w:val="fr-FR"/>
        </w:rPr>
        <w:t>2</w:t>
      </w:r>
      <w:r w:rsidRPr="00851779">
        <w:rPr>
          <w:rFonts w:cs="Sylfaen"/>
          <w:b w:val="0"/>
          <w:lang w:val="fr-FR"/>
        </w:rPr>
        <w:t xml:space="preserve"> մլն դրամ:</w:t>
      </w:r>
    </w:p>
    <w:p w:rsidR="00715A2F" w:rsidRPr="00851779" w:rsidRDefault="00715A2F" w:rsidP="00715A2F">
      <w:pPr>
        <w:pStyle w:val="ListParagraph"/>
        <w:numPr>
          <w:ilvl w:val="0"/>
          <w:numId w:val="25"/>
        </w:numPr>
        <w:tabs>
          <w:tab w:val="left" w:pos="810"/>
          <w:tab w:val="left" w:pos="1440"/>
        </w:tabs>
        <w:ind w:left="-90" w:firstLine="0"/>
        <w:rPr>
          <w:b w:val="0"/>
          <w:bCs/>
          <w:iCs/>
          <w:lang w:val="fr-FR"/>
        </w:rPr>
      </w:pPr>
      <w:r w:rsidRPr="00851779">
        <w:rPr>
          <w:rFonts w:cs="Sylfaen"/>
          <w:b w:val="0"/>
          <w:lang w:val="af-ZA"/>
        </w:rPr>
        <w:t>Վերակառուցման և զարգացման եվրոպական բանկի աջակցությամբ իրակա</w:t>
      </w:r>
      <w:r w:rsidRPr="00851779">
        <w:rPr>
          <w:rFonts w:cs="Sylfaen"/>
          <w:b w:val="0"/>
          <w:lang w:val="af-ZA"/>
        </w:rPr>
        <w:softHyphen/>
        <w:t xml:space="preserve">նացվող Երևանի կոշտ թափոնների </w:t>
      </w:r>
      <w:r w:rsidRPr="00851779">
        <w:rPr>
          <w:rFonts w:cs="Sylfaen"/>
          <w:b w:val="0"/>
        </w:rPr>
        <w:t>կառավարման</w:t>
      </w:r>
      <w:r w:rsidRPr="00851779">
        <w:rPr>
          <w:rFonts w:cs="Sylfaen"/>
          <w:b w:val="0"/>
          <w:lang w:val="af-ZA"/>
        </w:rPr>
        <w:t xml:space="preserve"> ծրագիր </w:t>
      </w:r>
      <w:r w:rsidRPr="00851779">
        <w:rPr>
          <w:b w:val="0"/>
          <w:lang w:val="af-ZA"/>
        </w:rPr>
        <w:t>(</w:t>
      </w:r>
      <w:r w:rsidRPr="00851779">
        <w:rPr>
          <w:b w:val="0"/>
          <w:lang w:val="hy-AM"/>
        </w:rPr>
        <w:t>Երևան</w:t>
      </w:r>
      <w:r w:rsidRPr="00851779">
        <w:rPr>
          <w:b w:val="0"/>
          <w:lang w:val="af-ZA"/>
        </w:rPr>
        <w:t xml:space="preserve"> </w:t>
      </w:r>
      <w:r w:rsidRPr="00851779">
        <w:rPr>
          <w:b w:val="0"/>
          <w:lang w:val="hy-AM"/>
        </w:rPr>
        <w:t>համայնքի</w:t>
      </w:r>
      <w:r w:rsidRPr="00851779">
        <w:rPr>
          <w:b w:val="0"/>
          <w:lang w:val="af-ZA"/>
        </w:rPr>
        <w:t xml:space="preserve"> </w:t>
      </w:r>
      <w:r w:rsidRPr="00851779">
        <w:rPr>
          <w:b w:val="0"/>
          <w:lang w:val="hy-AM"/>
        </w:rPr>
        <w:t>ղեկավարին</w:t>
      </w:r>
      <w:r w:rsidRPr="00851779">
        <w:rPr>
          <w:b w:val="0"/>
          <w:lang w:val="af-ZA"/>
        </w:rPr>
        <w:t xml:space="preserve"> </w:t>
      </w:r>
      <w:r w:rsidRPr="00851779">
        <w:rPr>
          <w:b w:val="0"/>
          <w:lang w:val="hy-AM"/>
        </w:rPr>
        <w:t>պետության</w:t>
      </w:r>
      <w:r w:rsidRPr="00851779">
        <w:rPr>
          <w:b w:val="0"/>
          <w:lang w:val="af-ZA"/>
        </w:rPr>
        <w:t xml:space="preserve"> </w:t>
      </w:r>
      <w:r w:rsidRPr="00851779">
        <w:rPr>
          <w:b w:val="0"/>
          <w:lang w:val="hy-AM"/>
        </w:rPr>
        <w:t>կողմից</w:t>
      </w:r>
      <w:r w:rsidRPr="00851779">
        <w:rPr>
          <w:b w:val="0"/>
          <w:lang w:val="af-ZA"/>
        </w:rPr>
        <w:t xml:space="preserve"> </w:t>
      </w:r>
      <w:r w:rsidRPr="00851779">
        <w:rPr>
          <w:b w:val="0"/>
          <w:lang w:val="hy-AM"/>
        </w:rPr>
        <w:t>պատվիրակված</w:t>
      </w:r>
      <w:r w:rsidRPr="00851779">
        <w:rPr>
          <w:b w:val="0"/>
          <w:lang w:val="af-ZA"/>
        </w:rPr>
        <w:t xml:space="preserve"> </w:t>
      </w:r>
      <w:r w:rsidRPr="00851779">
        <w:rPr>
          <w:b w:val="0"/>
          <w:lang w:val="hy-AM"/>
        </w:rPr>
        <w:t>լիազորություն</w:t>
      </w:r>
      <w:r w:rsidRPr="00851779">
        <w:rPr>
          <w:b w:val="0"/>
          <w:lang w:val="af-ZA"/>
        </w:rPr>
        <w:t xml:space="preserve">), </w:t>
      </w:r>
      <w:r w:rsidRPr="00851779">
        <w:rPr>
          <w:b w:val="0"/>
          <w:lang w:val="hy-AM"/>
        </w:rPr>
        <w:t>որի</w:t>
      </w:r>
      <w:r w:rsidRPr="00851779">
        <w:rPr>
          <w:rFonts w:cs="Sylfaen"/>
          <w:b w:val="0"/>
          <w:lang w:val="af-ZA"/>
        </w:rPr>
        <w:t xml:space="preserve"> նպատակն է աջակցել Երևանի տարածքում նոր աղբավայրի կառուցման</w:t>
      </w:r>
      <w:r w:rsidRPr="00851779">
        <w:rPr>
          <w:rFonts w:cs="Sylfaen"/>
          <w:b w:val="0"/>
        </w:rPr>
        <w:t>ը</w:t>
      </w:r>
      <w:r w:rsidRPr="00851779">
        <w:rPr>
          <w:rFonts w:cs="Sylfaen"/>
          <w:b w:val="0"/>
          <w:lang w:val="af-ZA"/>
        </w:rPr>
        <w:t>, մասնագիտակցված տրանսպորտային միջոցների և սարքավորումների գնման գործընթաց</w:t>
      </w:r>
      <w:r w:rsidRPr="00851779">
        <w:rPr>
          <w:rFonts w:cs="Sylfaen"/>
          <w:b w:val="0"/>
        </w:rPr>
        <w:t>ին</w:t>
      </w:r>
      <w:r w:rsidRPr="00851779">
        <w:rPr>
          <w:rFonts w:cs="Sylfaen"/>
          <w:b w:val="0"/>
          <w:lang w:val="af-ZA"/>
        </w:rPr>
        <w:t>՝</w:t>
      </w:r>
      <w:r w:rsidRPr="00851779">
        <w:rPr>
          <w:rFonts w:cs="Sylfaen"/>
          <w:b w:val="0"/>
          <w:lang w:val="hy-AM"/>
        </w:rPr>
        <w:t xml:space="preserve"> </w:t>
      </w:r>
      <w:r w:rsidRPr="00851779">
        <w:rPr>
          <w:rFonts w:cs="Sylfaen"/>
          <w:b w:val="0"/>
          <w:lang w:val="fr-FR"/>
        </w:rPr>
        <w:t>2020թ-ին նախատեսվում է 3,0</w:t>
      </w:r>
      <w:r>
        <w:rPr>
          <w:rFonts w:cs="Sylfaen"/>
          <w:b w:val="0"/>
          <w:lang w:val="fr-FR"/>
        </w:rPr>
        <w:t>99</w:t>
      </w:r>
      <w:r w:rsidRPr="00851779">
        <w:rPr>
          <w:rFonts w:cs="Sylfaen"/>
          <w:b w:val="0"/>
          <w:lang w:val="fr-FR"/>
        </w:rPr>
        <w:t>.</w:t>
      </w:r>
      <w:r>
        <w:rPr>
          <w:rFonts w:cs="Sylfaen"/>
          <w:b w:val="0"/>
          <w:lang w:val="fr-FR"/>
        </w:rPr>
        <w:t>3</w:t>
      </w:r>
      <w:r w:rsidRPr="00851779">
        <w:rPr>
          <w:rFonts w:cs="Sylfaen"/>
          <w:b w:val="0"/>
          <w:lang w:val="fr-FR"/>
        </w:rPr>
        <w:t xml:space="preserve"> մլն դրամ, այդ թվում վարկային միջոցներ` 2,5</w:t>
      </w:r>
      <w:r>
        <w:rPr>
          <w:rFonts w:cs="Sylfaen"/>
          <w:b w:val="0"/>
          <w:lang w:val="fr-FR"/>
        </w:rPr>
        <w:t>82</w:t>
      </w:r>
      <w:r w:rsidRPr="00851779">
        <w:rPr>
          <w:rFonts w:cs="Sylfaen"/>
          <w:b w:val="0"/>
          <w:lang w:val="fr-FR"/>
        </w:rPr>
        <w:t>.</w:t>
      </w:r>
      <w:r>
        <w:rPr>
          <w:rFonts w:cs="Sylfaen"/>
          <w:b w:val="0"/>
          <w:lang w:val="fr-FR"/>
        </w:rPr>
        <w:t>7</w:t>
      </w:r>
      <w:r w:rsidRPr="00851779">
        <w:rPr>
          <w:rFonts w:cs="Sylfaen"/>
          <w:b w:val="0"/>
          <w:lang w:val="fr-FR"/>
        </w:rPr>
        <w:t xml:space="preserve"> մլն դրամ, ՀՀ համաֆինանսավորում` 5</w:t>
      </w:r>
      <w:r>
        <w:rPr>
          <w:rFonts w:cs="Sylfaen"/>
          <w:b w:val="0"/>
          <w:lang w:val="fr-FR"/>
        </w:rPr>
        <w:t>16</w:t>
      </w:r>
      <w:r w:rsidRPr="00851779">
        <w:rPr>
          <w:rFonts w:cs="Sylfaen"/>
          <w:b w:val="0"/>
          <w:lang w:val="fr-FR"/>
        </w:rPr>
        <w:t>.</w:t>
      </w:r>
      <w:r>
        <w:rPr>
          <w:rFonts w:cs="Sylfaen"/>
          <w:b w:val="0"/>
          <w:lang w:val="fr-FR"/>
        </w:rPr>
        <w:t>6</w:t>
      </w:r>
      <w:r w:rsidRPr="00851779">
        <w:rPr>
          <w:rFonts w:cs="Sylfaen"/>
          <w:b w:val="0"/>
          <w:lang w:val="fr-FR"/>
        </w:rPr>
        <w:t xml:space="preserve"> մլն դրամ:</w:t>
      </w:r>
    </w:p>
    <w:p w:rsidR="00715A2F" w:rsidRPr="00851779" w:rsidRDefault="00715A2F" w:rsidP="00715A2F">
      <w:pPr>
        <w:pStyle w:val="ListParagraph"/>
        <w:numPr>
          <w:ilvl w:val="0"/>
          <w:numId w:val="25"/>
        </w:numPr>
        <w:tabs>
          <w:tab w:val="left" w:pos="810"/>
          <w:tab w:val="left" w:pos="1440"/>
        </w:tabs>
        <w:ind w:left="-90" w:firstLine="0"/>
        <w:rPr>
          <w:rFonts w:cs="Sylfaen"/>
          <w:b w:val="0"/>
          <w:lang w:val="fr-FR"/>
        </w:rPr>
      </w:pPr>
      <w:r w:rsidRPr="00851779">
        <w:rPr>
          <w:b w:val="0"/>
          <w:bCs/>
          <w:iCs/>
          <w:lang w:val="af-ZA"/>
        </w:rPr>
        <w:t xml:space="preserve">Եվրոպական ներդրումային բանկի աջակցությամբ իրականացվող Երևանի կոշտ թափոնների ծրագիր </w:t>
      </w:r>
      <w:r w:rsidRPr="00851779">
        <w:rPr>
          <w:b w:val="0"/>
          <w:lang w:val="af-ZA"/>
        </w:rPr>
        <w:t>(</w:t>
      </w:r>
      <w:r w:rsidRPr="00851779">
        <w:rPr>
          <w:b w:val="0"/>
          <w:lang w:val="hy-AM"/>
        </w:rPr>
        <w:t>Երևան</w:t>
      </w:r>
      <w:r w:rsidRPr="00851779">
        <w:rPr>
          <w:b w:val="0"/>
          <w:lang w:val="af-ZA"/>
        </w:rPr>
        <w:t xml:space="preserve"> </w:t>
      </w:r>
      <w:r w:rsidRPr="00851779">
        <w:rPr>
          <w:b w:val="0"/>
          <w:lang w:val="hy-AM"/>
        </w:rPr>
        <w:t>համայնքի</w:t>
      </w:r>
      <w:r w:rsidRPr="00851779">
        <w:rPr>
          <w:b w:val="0"/>
          <w:lang w:val="af-ZA"/>
        </w:rPr>
        <w:t xml:space="preserve"> </w:t>
      </w:r>
      <w:r w:rsidRPr="00851779">
        <w:rPr>
          <w:b w:val="0"/>
          <w:lang w:val="hy-AM"/>
        </w:rPr>
        <w:t>ղեկավարին</w:t>
      </w:r>
      <w:r w:rsidRPr="00851779">
        <w:rPr>
          <w:b w:val="0"/>
          <w:lang w:val="af-ZA"/>
        </w:rPr>
        <w:t xml:space="preserve"> </w:t>
      </w:r>
      <w:r w:rsidRPr="00851779">
        <w:rPr>
          <w:b w:val="0"/>
          <w:lang w:val="hy-AM"/>
        </w:rPr>
        <w:t>պետության</w:t>
      </w:r>
      <w:r w:rsidRPr="00851779">
        <w:rPr>
          <w:b w:val="0"/>
          <w:lang w:val="af-ZA"/>
        </w:rPr>
        <w:t xml:space="preserve"> </w:t>
      </w:r>
      <w:r w:rsidRPr="00851779">
        <w:rPr>
          <w:b w:val="0"/>
          <w:lang w:val="hy-AM"/>
        </w:rPr>
        <w:t>կողմից</w:t>
      </w:r>
      <w:r w:rsidRPr="00851779">
        <w:rPr>
          <w:b w:val="0"/>
          <w:lang w:val="af-ZA"/>
        </w:rPr>
        <w:t xml:space="preserve"> </w:t>
      </w:r>
      <w:r w:rsidRPr="00851779">
        <w:rPr>
          <w:b w:val="0"/>
          <w:lang w:val="hy-AM"/>
        </w:rPr>
        <w:t>պատվիրակված</w:t>
      </w:r>
      <w:r w:rsidRPr="00851779">
        <w:rPr>
          <w:b w:val="0"/>
          <w:lang w:val="af-ZA"/>
        </w:rPr>
        <w:t xml:space="preserve"> </w:t>
      </w:r>
      <w:r w:rsidRPr="00851779">
        <w:rPr>
          <w:b w:val="0"/>
          <w:lang w:val="hy-AM"/>
        </w:rPr>
        <w:t>լիազորություն</w:t>
      </w:r>
      <w:r w:rsidRPr="00851779">
        <w:rPr>
          <w:b w:val="0"/>
          <w:lang w:val="af-ZA"/>
        </w:rPr>
        <w:t>), որի</w:t>
      </w:r>
      <w:r w:rsidRPr="00851779">
        <w:rPr>
          <w:rFonts w:cs="Sylfaen"/>
          <w:b w:val="0"/>
          <w:lang w:val="af-ZA"/>
        </w:rPr>
        <w:t xml:space="preserve"> նպատակն է բարելավել Երևան քաղաքում և շրջակա շրջաններում կոշտ կենցաղային թափոնների կառավարման համակարգը, նոր սանիտարական աղբավայրի և օժանդակ ենթակառուցվածքի կառուց</w:t>
      </w:r>
      <w:r w:rsidRPr="00851779">
        <w:rPr>
          <w:rFonts w:cs="Sylfaen"/>
          <w:b w:val="0"/>
        </w:rPr>
        <w:t>մանը</w:t>
      </w:r>
      <w:r w:rsidRPr="00851779">
        <w:rPr>
          <w:rFonts w:cs="Sylfaen"/>
          <w:b w:val="0"/>
          <w:lang w:val="af-ZA"/>
        </w:rPr>
        <w:t xml:space="preserve">, </w:t>
      </w:r>
      <w:r w:rsidRPr="00851779">
        <w:rPr>
          <w:rFonts w:cs="Sylfaen"/>
          <w:b w:val="0"/>
        </w:rPr>
        <w:t>աջակցել</w:t>
      </w:r>
      <w:r w:rsidRPr="00851779">
        <w:rPr>
          <w:rFonts w:cs="Sylfaen"/>
          <w:b w:val="0"/>
          <w:lang w:val="af-ZA"/>
        </w:rPr>
        <w:t xml:space="preserve"> Նուբարաշենի գործող աղբավայրի փակ</w:t>
      </w:r>
      <w:r w:rsidRPr="00851779">
        <w:rPr>
          <w:rFonts w:cs="Sylfaen"/>
          <w:b w:val="0"/>
        </w:rPr>
        <w:t>մանը</w:t>
      </w:r>
      <w:r w:rsidRPr="00851779">
        <w:rPr>
          <w:rFonts w:cs="Sylfaen"/>
          <w:b w:val="0"/>
          <w:lang w:val="af-ZA"/>
        </w:rPr>
        <w:t xml:space="preserve"> և վերականգնմ</w:t>
      </w:r>
      <w:r w:rsidRPr="00851779">
        <w:rPr>
          <w:rFonts w:cs="Sylfaen"/>
          <w:b w:val="0"/>
        </w:rPr>
        <w:t>անը</w:t>
      </w:r>
      <w:r w:rsidRPr="00851779">
        <w:rPr>
          <w:rFonts w:cs="Sylfaen"/>
          <w:b w:val="0"/>
          <w:lang w:val="af-ZA"/>
        </w:rPr>
        <w:t>,</w:t>
      </w:r>
      <w:r w:rsidRPr="00851779">
        <w:rPr>
          <w:rFonts w:cs="GHEAGrapalat"/>
          <w:b w:val="0"/>
          <w:lang w:val="af-ZA"/>
        </w:rPr>
        <w:t xml:space="preserve"> </w:t>
      </w:r>
      <w:r w:rsidRPr="00851779">
        <w:rPr>
          <w:rFonts w:cs="GHEAGrapalat"/>
          <w:b w:val="0"/>
        </w:rPr>
        <w:t>ինչպես</w:t>
      </w:r>
      <w:r w:rsidRPr="00851779">
        <w:rPr>
          <w:rFonts w:cs="GHEAGrapalat"/>
          <w:b w:val="0"/>
          <w:lang w:val="af-ZA"/>
        </w:rPr>
        <w:t xml:space="preserve"> </w:t>
      </w:r>
      <w:r w:rsidRPr="00851779">
        <w:rPr>
          <w:rFonts w:cs="GHEAGrapalat"/>
          <w:b w:val="0"/>
        </w:rPr>
        <w:t>նաև</w:t>
      </w:r>
      <w:r w:rsidRPr="00851779">
        <w:rPr>
          <w:rFonts w:cs="GHEAGrapalat"/>
          <w:b w:val="0"/>
          <w:lang w:val="af-ZA"/>
        </w:rPr>
        <w:t xml:space="preserve"> </w:t>
      </w:r>
      <w:r w:rsidRPr="00851779">
        <w:rPr>
          <w:rFonts w:cs="GHEAGrapalat"/>
          <w:b w:val="0"/>
        </w:rPr>
        <w:t>լրացուցիչ</w:t>
      </w:r>
      <w:r w:rsidRPr="00851779">
        <w:rPr>
          <w:rFonts w:cs="Sylfaen"/>
          <w:b w:val="0"/>
          <w:lang w:val="af-ZA"/>
        </w:rPr>
        <w:t xml:space="preserve"> </w:t>
      </w:r>
      <w:r w:rsidRPr="00851779">
        <w:rPr>
          <w:rFonts w:cs="GHEAGrapalat"/>
          <w:b w:val="0"/>
        </w:rPr>
        <w:t>մասնագիտացված</w:t>
      </w:r>
      <w:r w:rsidRPr="00851779">
        <w:rPr>
          <w:rFonts w:cs="GHEAGrapalat"/>
          <w:b w:val="0"/>
          <w:lang w:val="af-ZA"/>
        </w:rPr>
        <w:t xml:space="preserve"> </w:t>
      </w:r>
      <w:r w:rsidRPr="00851779">
        <w:rPr>
          <w:rFonts w:cs="GHEAGrapalat"/>
          <w:b w:val="0"/>
        </w:rPr>
        <w:t>սարքավորումների</w:t>
      </w:r>
      <w:r w:rsidRPr="00851779">
        <w:rPr>
          <w:rFonts w:cs="GHEAGrapalat"/>
          <w:b w:val="0"/>
          <w:lang w:val="af-ZA"/>
        </w:rPr>
        <w:t xml:space="preserve"> </w:t>
      </w:r>
      <w:r w:rsidRPr="00851779">
        <w:rPr>
          <w:rFonts w:cs="GHEAGrapalat"/>
          <w:b w:val="0"/>
        </w:rPr>
        <w:lastRenderedPageBreak/>
        <w:t>ձեռք</w:t>
      </w:r>
      <w:r w:rsidRPr="00851779">
        <w:rPr>
          <w:rFonts w:cs="GHEAGrapalat"/>
          <w:b w:val="0"/>
          <w:lang w:val="af-ZA"/>
        </w:rPr>
        <w:t xml:space="preserve"> </w:t>
      </w:r>
      <w:r w:rsidRPr="00851779">
        <w:rPr>
          <w:rFonts w:cs="GHEAGrapalat"/>
          <w:b w:val="0"/>
        </w:rPr>
        <w:t>բերմանը</w:t>
      </w:r>
      <w:r w:rsidRPr="00851779">
        <w:rPr>
          <w:rFonts w:cs="Sylfaen"/>
          <w:b w:val="0"/>
          <w:lang w:val="af-ZA"/>
        </w:rPr>
        <w:t>՝</w:t>
      </w:r>
      <w:r w:rsidRPr="00851779">
        <w:rPr>
          <w:rFonts w:cs="Sylfaen"/>
          <w:b w:val="0"/>
          <w:lang w:val="fr-FR"/>
        </w:rPr>
        <w:t xml:space="preserve"> 2020թ-ին նախատեսվում է 3</w:t>
      </w:r>
      <w:r>
        <w:rPr>
          <w:rFonts w:cs="Sylfaen"/>
          <w:b w:val="0"/>
          <w:lang w:val="fr-FR"/>
        </w:rPr>
        <w:t>,</w:t>
      </w:r>
      <w:r w:rsidRPr="00851779">
        <w:rPr>
          <w:rFonts w:cs="Sylfaen"/>
          <w:b w:val="0"/>
          <w:lang w:val="fr-FR"/>
        </w:rPr>
        <w:t>0</w:t>
      </w:r>
      <w:r>
        <w:rPr>
          <w:rFonts w:cs="Sylfaen"/>
          <w:b w:val="0"/>
          <w:lang w:val="fr-FR"/>
        </w:rPr>
        <w:t>99</w:t>
      </w:r>
      <w:r w:rsidRPr="00851779">
        <w:rPr>
          <w:rFonts w:cs="Sylfaen"/>
          <w:b w:val="0"/>
          <w:lang w:val="fr-FR"/>
        </w:rPr>
        <w:t>.</w:t>
      </w:r>
      <w:r>
        <w:rPr>
          <w:rFonts w:cs="Sylfaen"/>
          <w:b w:val="0"/>
          <w:lang w:val="fr-FR"/>
        </w:rPr>
        <w:t>3</w:t>
      </w:r>
      <w:r w:rsidRPr="00851779">
        <w:rPr>
          <w:rFonts w:cs="Sylfaen"/>
          <w:b w:val="0"/>
          <w:lang w:val="fr-FR"/>
        </w:rPr>
        <w:t xml:space="preserve"> մլն դրամ, այդ թվում վարկային միջոցներ` 2,5</w:t>
      </w:r>
      <w:r>
        <w:rPr>
          <w:rFonts w:cs="Sylfaen"/>
          <w:b w:val="0"/>
          <w:lang w:val="fr-FR"/>
        </w:rPr>
        <w:t>82</w:t>
      </w:r>
      <w:r w:rsidRPr="00851779">
        <w:rPr>
          <w:rFonts w:cs="Sylfaen"/>
          <w:b w:val="0"/>
          <w:lang w:val="fr-FR"/>
        </w:rPr>
        <w:t>.</w:t>
      </w:r>
      <w:r>
        <w:rPr>
          <w:rFonts w:cs="Sylfaen"/>
          <w:b w:val="0"/>
          <w:lang w:val="fr-FR"/>
        </w:rPr>
        <w:t>7</w:t>
      </w:r>
      <w:r w:rsidRPr="00851779">
        <w:rPr>
          <w:rFonts w:cs="Sylfaen"/>
          <w:b w:val="0"/>
          <w:lang w:val="fr-FR"/>
        </w:rPr>
        <w:t xml:space="preserve"> մլն դրամ, ՀՀ համաֆինանսավորում` 5</w:t>
      </w:r>
      <w:r>
        <w:rPr>
          <w:rFonts w:cs="Sylfaen"/>
          <w:b w:val="0"/>
          <w:lang w:val="fr-FR"/>
        </w:rPr>
        <w:t>16</w:t>
      </w:r>
      <w:r w:rsidRPr="00851779">
        <w:rPr>
          <w:rFonts w:cs="Sylfaen"/>
          <w:b w:val="0"/>
          <w:lang w:val="fr-FR"/>
        </w:rPr>
        <w:t>.</w:t>
      </w:r>
      <w:r>
        <w:rPr>
          <w:rFonts w:cs="Sylfaen"/>
          <w:b w:val="0"/>
          <w:lang w:val="fr-FR"/>
        </w:rPr>
        <w:t>6</w:t>
      </w:r>
      <w:r w:rsidRPr="00851779">
        <w:rPr>
          <w:rFonts w:cs="Sylfaen"/>
          <w:b w:val="0"/>
          <w:lang w:val="fr-FR"/>
        </w:rPr>
        <w:t xml:space="preserve"> մլն </w:t>
      </w:r>
    </w:p>
    <w:p w:rsidR="00715A2F" w:rsidRPr="00851779" w:rsidRDefault="00715A2F" w:rsidP="00715A2F">
      <w:pPr>
        <w:pStyle w:val="ListParagraph"/>
        <w:numPr>
          <w:ilvl w:val="0"/>
          <w:numId w:val="25"/>
        </w:numPr>
        <w:tabs>
          <w:tab w:val="left" w:pos="810"/>
          <w:tab w:val="left" w:pos="1440"/>
        </w:tabs>
        <w:ind w:left="0" w:firstLine="0"/>
        <w:rPr>
          <w:rFonts w:cs="Sylfaen"/>
          <w:b w:val="0"/>
          <w:lang w:val="af-ZA"/>
        </w:rPr>
      </w:pPr>
      <w:r w:rsidRPr="00851779">
        <w:rPr>
          <w:rFonts w:cs="Sylfaen"/>
          <w:b w:val="0"/>
          <w:lang w:val="af-ZA"/>
        </w:rPr>
        <w:t>Վերակառուցման և զարգացման եվրոպական բանկի աջակցությամբ իրակա</w:t>
      </w:r>
      <w:r w:rsidRPr="00851779">
        <w:rPr>
          <w:rFonts w:cs="Sylfaen"/>
          <w:b w:val="0"/>
          <w:lang w:val="af-ZA"/>
        </w:rPr>
        <w:softHyphen/>
        <w:t>նացվող Կոտայքի և Գեղարքունիքի մարզերիի կոշտ թափոնների կառավարման դրամաշ</w:t>
      </w:r>
      <w:r w:rsidRPr="00851779">
        <w:rPr>
          <w:rFonts w:cs="Sylfaen"/>
          <w:b w:val="0"/>
          <w:lang w:val="af-ZA"/>
        </w:rPr>
        <w:softHyphen/>
        <w:t>նոր</w:t>
      </w:r>
      <w:r w:rsidRPr="00851779">
        <w:rPr>
          <w:rFonts w:cs="Sylfaen"/>
          <w:b w:val="0"/>
          <w:lang w:val="af-ZA"/>
        </w:rPr>
        <w:softHyphen/>
        <w:t>հային ծրագիր, որի հիմնական նպատակն է վերամշակել Կոտայքի մարզի կոշտ կենցաղայաին թափոնները: Դրամաշնորհային ծրագիրն ուղղված է հիմնական վարկային ծրագրի աջակցմանը՝ 2020թ-ին նախատեսվում է է 2,6</w:t>
      </w:r>
      <w:r>
        <w:rPr>
          <w:rFonts w:cs="Sylfaen"/>
          <w:b w:val="0"/>
          <w:lang w:val="af-ZA"/>
        </w:rPr>
        <w:t>70</w:t>
      </w:r>
      <w:r w:rsidRPr="00851779">
        <w:rPr>
          <w:rFonts w:cs="Sylfaen"/>
          <w:b w:val="0"/>
          <w:lang w:val="af-ZA"/>
        </w:rPr>
        <w:t>.</w:t>
      </w:r>
      <w:r>
        <w:rPr>
          <w:rFonts w:cs="Sylfaen"/>
          <w:b w:val="0"/>
          <w:lang w:val="af-ZA"/>
        </w:rPr>
        <w:t>5</w:t>
      </w:r>
      <w:r w:rsidRPr="00851779">
        <w:rPr>
          <w:rFonts w:cs="Sylfaen"/>
          <w:b w:val="0"/>
          <w:lang w:val="af-ZA"/>
        </w:rPr>
        <w:t xml:space="preserve"> մլն դրամ, այդ թվում վարկային միջոցներ` 2,2</w:t>
      </w:r>
      <w:r>
        <w:rPr>
          <w:rFonts w:cs="Sylfaen"/>
          <w:b w:val="0"/>
          <w:lang w:val="af-ZA"/>
        </w:rPr>
        <w:t>89</w:t>
      </w:r>
      <w:r w:rsidRPr="00851779">
        <w:rPr>
          <w:rFonts w:cs="Sylfaen"/>
          <w:b w:val="0"/>
          <w:lang w:val="af-ZA"/>
        </w:rPr>
        <w:t>.</w:t>
      </w:r>
      <w:r>
        <w:rPr>
          <w:rFonts w:cs="Sylfaen"/>
          <w:b w:val="0"/>
          <w:lang w:val="af-ZA"/>
        </w:rPr>
        <w:t>3</w:t>
      </w:r>
      <w:r w:rsidRPr="00851779">
        <w:rPr>
          <w:rFonts w:cs="Sylfaen"/>
          <w:b w:val="0"/>
          <w:lang w:val="af-ZA"/>
        </w:rPr>
        <w:t xml:space="preserve"> մլն դրամ, ՀՀ համաֆինանսավորում` 3</w:t>
      </w:r>
      <w:r>
        <w:rPr>
          <w:rFonts w:cs="Sylfaen"/>
          <w:b w:val="0"/>
          <w:lang w:val="af-ZA"/>
        </w:rPr>
        <w:t>81</w:t>
      </w:r>
      <w:r w:rsidRPr="00851779">
        <w:rPr>
          <w:rFonts w:cs="Sylfaen"/>
          <w:b w:val="0"/>
          <w:lang w:val="af-ZA"/>
        </w:rPr>
        <w:t>.</w:t>
      </w:r>
      <w:r>
        <w:rPr>
          <w:rFonts w:cs="Sylfaen"/>
          <w:b w:val="0"/>
          <w:lang w:val="af-ZA"/>
        </w:rPr>
        <w:t>2</w:t>
      </w:r>
      <w:r w:rsidRPr="00851779">
        <w:rPr>
          <w:rFonts w:cs="Sylfaen"/>
          <w:b w:val="0"/>
          <w:lang w:val="af-ZA"/>
        </w:rPr>
        <w:t xml:space="preserve"> մլն դրամ:</w:t>
      </w:r>
    </w:p>
    <w:p w:rsidR="00715A2F" w:rsidRPr="00851779" w:rsidRDefault="00715A2F" w:rsidP="00715A2F">
      <w:pPr>
        <w:pStyle w:val="ListParagraph"/>
        <w:numPr>
          <w:ilvl w:val="0"/>
          <w:numId w:val="25"/>
        </w:numPr>
        <w:tabs>
          <w:tab w:val="left" w:pos="810"/>
          <w:tab w:val="left" w:pos="1440"/>
        </w:tabs>
        <w:ind w:left="0" w:firstLine="0"/>
        <w:rPr>
          <w:rFonts w:cs="Sylfaen"/>
          <w:b w:val="0"/>
          <w:lang w:val="af-ZA"/>
        </w:rPr>
      </w:pPr>
      <w:r w:rsidRPr="00851779">
        <w:rPr>
          <w:rFonts w:cs="Sylfaen"/>
          <w:b w:val="0"/>
          <w:lang w:val="af-ZA"/>
        </w:rPr>
        <w:t>Վերակառուցման և զարգացման եվրոպական բանկի աջակցությամբ իրակա</w:t>
      </w:r>
      <w:r w:rsidRPr="00851779">
        <w:rPr>
          <w:rFonts w:cs="Sylfaen"/>
          <w:b w:val="0"/>
          <w:lang w:val="af-ZA"/>
        </w:rPr>
        <w:softHyphen/>
        <w:t>նացվող Կոտայքի և Գեղարքունիքի մարզերի կոշտ թափոնների կառավարման խորհրդատվության համար դրամաշնորհային ծրագիր, որի նպատակն է խորհրդատվություն տրամադրել Կոտայքի և Գեղարքունիքի մարզերի կոշտ թափոնների հիմնական վարկային ծրագրի իրականացմանը՝ 2020թ-ին նախատեսվում է 3</w:t>
      </w:r>
      <w:r>
        <w:rPr>
          <w:rFonts w:cs="Sylfaen"/>
          <w:b w:val="0"/>
          <w:lang w:val="af-ZA"/>
        </w:rPr>
        <w:t>82</w:t>
      </w:r>
      <w:r w:rsidRPr="00851779">
        <w:rPr>
          <w:rFonts w:cs="Sylfaen"/>
          <w:b w:val="0"/>
          <w:lang w:val="af-ZA"/>
        </w:rPr>
        <w:t>.</w:t>
      </w:r>
      <w:r>
        <w:rPr>
          <w:rFonts w:cs="Sylfaen"/>
          <w:b w:val="0"/>
          <w:lang w:val="af-ZA"/>
        </w:rPr>
        <w:t>4</w:t>
      </w:r>
      <w:r w:rsidRPr="00851779">
        <w:rPr>
          <w:rFonts w:cs="Sylfaen"/>
          <w:b w:val="0"/>
          <w:lang w:val="af-ZA"/>
        </w:rPr>
        <w:t xml:space="preserve"> մլն դրամ, այդ թվում դրամաշնորհային միջոցներ` 31</w:t>
      </w:r>
      <w:r>
        <w:rPr>
          <w:rFonts w:cs="Sylfaen"/>
          <w:b w:val="0"/>
          <w:lang w:val="af-ZA"/>
        </w:rPr>
        <w:t>8</w:t>
      </w:r>
      <w:r w:rsidRPr="00851779">
        <w:rPr>
          <w:rFonts w:cs="Sylfaen"/>
          <w:b w:val="0"/>
          <w:lang w:val="af-ZA"/>
        </w:rPr>
        <w:t>.</w:t>
      </w:r>
      <w:r>
        <w:rPr>
          <w:rFonts w:cs="Sylfaen"/>
          <w:b w:val="0"/>
          <w:lang w:val="af-ZA"/>
        </w:rPr>
        <w:t>7</w:t>
      </w:r>
      <w:r w:rsidRPr="00851779">
        <w:rPr>
          <w:rFonts w:cs="Sylfaen"/>
          <w:b w:val="0"/>
          <w:lang w:val="af-ZA"/>
        </w:rPr>
        <w:t xml:space="preserve"> մլն դրամ, ՀՀ համաֆինանսավորում` 6</w:t>
      </w:r>
      <w:r>
        <w:rPr>
          <w:rFonts w:cs="Sylfaen"/>
          <w:b w:val="0"/>
          <w:lang w:val="af-ZA"/>
        </w:rPr>
        <w:t>3</w:t>
      </w:r>
      <w:r w:rsidRPr="00851779">
        <w:rPr>
          <w:rFonts w:cs="Sylfaen"/>
          <w:b w:val="0"/>
          <w:lang w:val="af-ZA"/>
        </w:rPr>
        <w:t>.</w:t>
      </w:r>
      <w:r>
        <w:rPr>
          <w:rFonts w:cs="Sylfaen"/>
          <w:b w:val="0"/>
          <w:lang w:val="af-ZA"/>
        </w:rPr>
        <w:t>7</w:t>
      </w:r>
      <w:r w:rsidRPr="00851779">
        <w:rPr>
          <w:rFonts w:cs="Sylfaen"/>
          <w:b w:val="0"/>
          <w:lang w:val="af-ZA"/>
        </w:rPr>
        <w:t xml:space="preserve"> մլն դրամ:</w:t>
      </w:r>
    </w:p>
    <w:p w:rsidR="00715A2F" w:rsidRPr="00851779" w:rsidRDefault="00715A2F" w:rsidP="00715A2F">
      <w:pPr>
        <w:pStyle w:val="ListParagraph"/>
        <w:numPr>
          <w:ilvl w:val="0"/>
          <w:numId w:val="25"/>
        </w:numPr>
        <w:tabs>
          <w:tab w:val="left" w:pos="810"/>
          <w:tab w:val="left" w:pos="1170"/>
          <w:tab w:val="left" w:pos="1440"/>
        </w:tabs>
        <w:ind w:left="90" w:firstLine="0"/>
        <w:rPr>
          <w:rFonts w:cs="Sylfaen"/>
          <w:b w:val="0"/>
          <w:lang w:val="fr-FR"/>
        </w:rPr>
      </w:pPr>
      <w:r w:rsidRPr="00851779">
        <w:rPr>
          <w:b w:val="0"/>
          <w:bCs/>
          <w:iCs/>
          <w:lang w:val="af-ZA"/>
        </w:rPr>
        <w:t>Եվրոպական միության հարևանության ներդրումային գործիքի աջակցությամբ իրականացվող «Երևանի կոշտ թափոնների կառավարման» դրամաշնորհային ծրագիր (Երևան համայնքի ղեկավարին պետության կողմից պատվիրակված լիազորություն)</w:t>
      </w:r>
      <w:r w:rsidRPr="00851779">
        <w:rPr>
          <w:b w:val="0"/>
          <w:bCs/>
          <w:iCs/>
          <w:lang w:val="hy-AM"/>
        </w:rPr>
        <w:t>, որի</w:t>
      </w:r>
      <w:r w:rsidRPr="00851779">
        <w:rPr>
          <w:b w:val="0"/>
          <w:iCs/>
          <w:lang w:val="hy-AM"/>
        </w:rPr>
        <w:t xml:space="preserve"> նպատակն է</w:t>
      </w:r>
      <w:r w:rsidRPr="00851779">
        <w:rPr>
          <w:b w:val="0"/>
          <w:iCs/>
          <w:lang w:val="af-ZA"/>
        </w:rPr>
        <w:t xml:space="preserve"> </w:t>
      </w:r>
      <w:r w:rsidRPr="00851779">
        <w:rPr>
          <w:b w:val="0"/>
          <w:iCs/>
        </w:rPr>
        <w:t>բարելավել</w:t>
      </w:r>
      <w:r w:rsidRPr="00851779">
        <w:rPr>
          <w:b w:val="0"/>
          <w:iCs/>
          <w:lang w:val="af-ZA"/>
        </w:rPr>
        <w:t xml:space="preserve"> </w:t>
      </w:r>
      <w:r w:rsidRPr="00851779">
        <w:rPr>
          <w:b w:val="0"/>
          <w:iCs/>
        </w:rPr>
        <w:t>Երևանում</w:t>
      </w:r>
      <w:r w:rsidRPr="00851779">
        <w:rPr>
          <w:b w:val="0"/>
          <w:iCs/>
          <w:lang w:val="af-ZA"/>
        </w:rPr>
        <w:t xml:space="preserve"> </w:t>
      </w:r>
      <w:r w:rsidRPr="00851779">
        <w:rPr>
          <w:b w:val="0"/>
          <w:iCs/>
        </w:rPr>
        <w:t>կոշտ</w:t>
      </w:r>
      <w:r w:rsidRPr="00851779">
        <w:rPr>
          <w:b w:val="0"/>
          <w:iCs/>
          <w:lang w:val="af-ZA"/>
        </w:rPr>
        <w:t xml:space="preserve"> </w:t>
      </w:r>
      <w:r w:rsidRPr="00851779">
        <w:rPr>
          <w:b w:val="0"/>
          <w:iCs/>
        </w:rPr>
        <w:t>թափոնների</w:t>
      </w:r>
      <w:r w:rsidRPr="00851779">
        <w:rPr>
          <w:b w:val="0"/>
          <w:iCs/>
          <w:lang w:val="af-ZA"/>
        </w:rPr>
        <w:t xml:space="preserve"> </w:t>
      </w:r>
      <w:r w:rsidRPr="00851779">
        <w:rPr>
          <w:b w:val="0"/>
          <w:iCs/>
        </w:rPr>
        <w:t>կառավարման</w:t>
      </w:r>
      <w:r w:rsidRPr="00851779">
        <w:rPr>
          <w:b w:val="0"/>
          <w:iCs/>
          <w:lang w:val="af-ZA"/>
        </w:rPr>
        <w:t xml:space="preserve"> </w:t>
      </w:r>
      <w:r w:rsidRPr="00851779">
        <w:rPr>
          <w:b w:val="0"/>
          <w:iCs/>
        </w:rPr>
        <w:t>համակարգը</w:t>
      </w:r>
      <w:r w:rsidRPr="00851779">
        <w:rPr>
          <w:b w:val="0"/>
          <w:iCs/>
          <w:lang w:val="hy-AM"/>
        </w:rPr>
        <w:t>, այդ թվում`</w:t>
      </w:r>
      <w:r w:rsidRPr="00851779">
        <w:rPr>
          <w:b w:val="0"/>
          <w:iCs/>
          <w:lang w:val="af-ZA"/>
        </w:rPr>
        <w:t xml:space="preserve"> </w:t>
      </w:r>
      <w:r w:rsidRPr="00851779">
        <w:rPr>
          <w:b w:val="0"/>
          <w:iCs/>
        </w:rPr>
        <w:t>նոր</w:t>
      </w:r>
      <w:r w:rsidRPr="00851779">
        <w:rPr>
          <w:b w:val="0"/>
          <w:iCs/>
          <w:lang w:val="af-ZA"/>
        </w:rPr>
        <w:t xml:space="preserve"> </w:t>
      </w:r>
      <w:r w:rsidRPr="00851779">
        <w:rPr>
          <w:b w:val="0"/>
          <w:iCs/>
        </w:rPr>
        <w:t>աղբավայրի</w:t>
      </w:r>
      <w:r w:rsidRPr="00851779">
        <w:rPr>
          <w:b w:val="0"/>
          <w:iCs/>
          <w:lang w:val="af-ZA"/>
        </w:rPr>
        <w:t xml:space="preserve"> </w:t>
      </w:r>
      <w:r w:rsidRPr="00851779">
        <w:rPr>
          <w:b w:val="0"/>
          <w:iCs/>
        </w:rPr>
        <w:t>կառուցում</w:t>
      </w:r>
      <w:r w:rsidRPr="00851779">
        <w:rPr>
          <w:b w:val="0"/>
          <w:iCs/>
          <w:lang w:val="af-ZA"/>
        </w:rPr>
        <w:t xml:space="preserve">, </w:t>
      </w:r>
      <w:r w:rsidRPr="00851779">
        <w:rPr>
          <w:b w:val="0"/>
          <w:iCs/>
        </w:rPr>
        <w:t>շահագործում</w:t>
      </w:r>
      <w:r w:rsidRPr="00851779">
        <w:rPr>
          <w:b w:val="0"/>
          <w:iCs/>
          <w:lang w:val="af-ZA"/>
        </w:rPr>
        <w:t xml:space="preserve"> </w:t>
      </w:r>
      <w:r w:rsidRPr="00851779">
        <w:rPr>
          <w:b w:val="0"/>
          <w:iCs/>
        </w:rPr>
        <w:t>և</w:t>
      </w:r>
      <w:r w:rsidRPr="00851779">
        <w:rPr>
          <w:b w:val="0"/>
          <w:iCs/>
          <w:lang w:val="af-ZA"/>
        </w:rPr>
        <w:t xml:space="preserve"> </w:t>
      </w:r>
      <w:r w:rsidRPr="00851779">
        <w:rPr>
          <w:b w:val="0"/>
          <w:iCs/>
        </w:rPr>
        <w:t>վերամշակման</w:t>
      </w:r>
      <w:r w:rsidRPr="00851779">
        <w:rPr>
          <w:b w:val="0"/>
          <w:iCs/>
          <w:lang w:val="af-ZA"/>
        </w:rPr>
        <w:t xml:space="preserve"> </w:t>
      </w:r>
      <w:r w:rsidRPr="00851779">
        <w:rPr>
          <w:b w:val="0"/>
          <w:iCs/>
          <w:lang w:val="hy-AM"/>
        </w:rPr>
        <w:t>ծավալների ավելացմանը նպաս</w:t>
      </w:r>
      <w:r w:rsidRPr="00851779">
        <w:rPr>
          <w:b w:val="0"/>
          <w:iCs/>
          <w:lang w:val="fr-FR"/>
        </w:rPr>
        <w:softHyphen/>
      </w:r>
      <w:r w:rsidRPr="00851779">
        <w:rPr>
          <w:b w:val="0"/>
          <w:iCs/>
          <w:lang w:val="hy-AM"/>
        </w:rPr>
        <w:t>տող համակարգերի ներդրում՝</w:t>
      </w:r>
      <w:r w:rsidRPr="00851779">
        <w:rPr>
          <w:rFonts w:cs="Sylfaen"/>
          <w:b w:val="0"/>
          <w:lang w:val="fr-FR"/>
        </w:rPr>
        <w:t xml:space="preserve"> 2020թ-ին նախատեսվում է 3</w:t>
      </w:r>
      <w:r w:rsidRPr="00851779">
        <w:rPr>
          <w:rFonts w:cs="Sylfaen"/>
          <w:b w:val="0"/>
          <w:lang w:val="hy-AM"/>
        </w:rPr>
        <w:t>,</w:t>
      </w:r>
      <w:r w:rsidRPr="00851779">
        <w:rPr>
          <w:rFonts w:cs="Sylfaen"/>
          <w:b w:val="0"/>
          <w:lang w:val="af-ZA"/>
        </w:rPr>
        <w:t>0</w:t>
      </w:r>
      <w:r>
        <w:rPr>
          <w:rFonts w:cs="Sylfaen"/>
          <w:b w:val="0"/>
          <w:lang w:val="af-ZA"/>
        </w:rPr>
        <w:t>59</w:t>
      </w:r>
      <w:r w:rsidRPr="00851779">
        <w:rPr>
          <w:rFonts w:cs="Sylfaen"/>
          <w:b w:val="0"/>
          <w:lang w:val="hy-AM"/>
        </w:rPr>
        <w:t>.</w:t>
      </w:r>
      <w:r w:rsidRPr="00A22C79">
        <w:rPr>
          <w:rFonts w:cs="Sylfaen"/>
          <w:b w:val="0"/>
          <w:lang w:val="af-ZA"/>
        </w:rPr>
        <w:t>5</w:t>
      </w:r>
      <w:r w:rsidRPr="00851779">
        <w:rPr>
          <w:rFonts w:cs="Sylfaen"/>
          <w:b w:val="0"/>
          <w:lang w:val="fr-FR"/>
        </w:rPr>
        <w:t xml:space="preserve"> մլն դրամ, այդ թվում </w:t>
      </w:r>
      <w:r w:rsidRPr="00851779">
        <w:rPr>
          <w:b w:val="0"/>
          <w:bCs/>
          <w:iCs/>
          <w:lang w:val="hy-AM"/>
        </w:rPr>
        <w:t>դրամաշնորհային</w:t>
      </w:r>
      <w:r w:rsidRPr="00851779">
        <w:rPr>
          <w:rFonts w:cs="Sylfaen"/>
          <w:b w:val="0"/>
          <w:lang w:val="fr-FR"/>
        </w:rPr>
        <w:t xml:space="preserve"> միջոցներ` 2,5</w:t>
      </w:r>
      <w:r>
        <w:rPr>
          <w:rFonts w:cs="Sylfaen"/>
          <w:b w:val="0"/>
          <w:lang w:val="fr-FR"/>
        </w:rPr>
        <w:t>49</w:t>
      </w:r>
      <w:r w:rsidRPr="00851779">
        <w:rPr>
          <w:rFonts w:cs="Sylfaen"/>
          <w:b w:val="0"/>
          <w:lang w:val="fr-FR"/>
        </w:rPr>
        <w:t>.</w:t>
      </w:r>
      <w:r>
        <w:rPr>
          <w:rFonts w:cs="Sylfaen"/>
          <w:b w:val="0"/>
          <w:lang w:val="fr-FR"/>
        </w:rPr>
        <w:t>6</w:t>
      </w:r>
      <w:r w:rsidRPr="00851779">
        <w:rPr>
          <w:rFonts w:cs="Sylfaen"/>
          <w:b w:val="0"/>
          <w:lang w:val="fr-FR"/>
        </w:rPr>
        <w:t xml:space="preserve"> մլն դրամ, ՀՀ համաֆինանսավորում` </w:t>
      </w:r>
      <w:r w:rsidRPr="00851779">
        <w:rPr>
          <w:rFonts w:cs="Sylfaen"/>
          <w:b w:val="0"/>
          <w:lang w:val="af-ZA"/>
        </w:rPr>
        <w:t>50</w:t>
      </w:r>
      <w:r>
        <w:rPr>
          <w:rFonts w:cs="Sylfaen"/>
          <w:b w:val="0"/>
          <w:lang w:val="af-ZA"/>
        </w:rPr>
        <w:t>9</w:t>
      </w:r>
      <w:r w:rsidRPr="00851779">
        <w:rPr>
          <w:rFonts w:cs="Sylfaen"/>
          <w:b w:val="0"/>
          <w:lang w:val="hy-AM"/>
        </w:rPr>
        <w:t>.</w:t>
      </w:r>
      <w:r w:rsidRPr="00A22C79">
        <w:rPr>
          <w:rFonts w:cs="Sylfaen"/>
          <w:b w:val="0"/>
          <w:lang w:val="af-ZA"/>
        </w:rPr>
        <w:t>9</w:t>
      </w:r>
      <w:r w:rsidRPr="00851779">
        <w:rPr>
          <w:rFonts w:cs="Sylfaen"/>
          <w:b w:val="0"/>
          <w:lang w:val="fr-FR"/>
        </w:rPr>
        <w:t xml:space="preserve"> մլն դրամ:</w:t>
      </w:r>
    </w:p>
    <w:p w:rsidR="00715A2F" w:rsidRPr="00851779" w:rsidRDefault="00715A2F" w:rsidP="00715A2F">
      <w:pPr>
        <w:pStyle w:val="ListParagraph"/>
        <w:numPr>
          <w:ilvl w:val="0"/>
          <w:numId w:val="25"/>
        </w:numPr>
        <w:tabs>
          <w:tab w:val="left" w:pos="810"/>
          <w:tab w:val="left" w:pos="1440"/>
        </w:tabs>
        <w:ind w:left="0" w:firstLine="0"/>
        <w:rPr>
          <w:rFonts w:cs="Sylfaen"/>
          <w:b w:val="0"/>
          <w:lang w:val="fr-FR"/>
        </w:rPr>
      </w:pPr>
      <w:r w:rsidRPr="00851779">
        <w:rPr>
          <w:b w:val="0"/>
          <w:bCs/>
          <w:iCs/>
          <w:lang w:val="af-ZA"/>
        </w:rPr>
        <w:t>Արևելյան Եվրոպայի էներգախնայողության և բնապահպանական գործընկե</w:t>
      </w:r>
      <w:r w:rsidRPr="00851779">
        <w:rPr>
          <w:b w:val="0"/>
          <w:bCs/>
          <w:iCs/>
          <w:lang w:val="af-ZA"/>
        </w:rPr>
        <w:softHyphen/>
        <w:t>րության ֆոնդի աջակցությամբ իրականացվող «Երևանի կոշտ թափոնների կառա</w:t>
      </w:r>
      <w:r w:rsidRPr="00851779">
        <w:rPr>
          <w:b w:val="0"/>
          <w:bCs/>
          <w:iCs/>
          <w:lang w:val="af-ZA"/>
        </w:rPr>
        <w:softHyphen/>
        <w:t>վարման» դրամաշնորհային ծրագիր (Երևան համայնքի ղեկավարին պետության կողմից պատվիրակված լիազորություն)</w:t>
      </w:r>
      <w:r w:rsidRPr="00851779">
        <w:rPr>
          <w:b w:val="0"/>
          <w:bCs/>
          <w:iCs/>
          <w:lang w:val="hy-AM"/>
        </w:rPr>
        <w:t xml:space="preserve">, որի </w:t>
      </w:r>
      <w:r w:rsidRPr="00851779">
        <w:rPr>
          <w:b w:val="0"/>
          <w:iCs/>
          <w:lang w:val="hy-AM"/>
        </w:rPr>
        <w:t>նպատակն է</w:t>
      </w:r>
      <w:r w:rsidRPr="00851779">
        <w:rPr>
          <w:b w:val="0"/>
          <w:iCs/>
          <w:lang w:val="af-ZA"/>
        </w:rPr>
        <w:t xml:space="preserve"> </w:t>
      </w:r>
      <w:r w:rsidRPr="00851779">
        <w:rPr>
          <w:b w:val="0"/>
          <w:iCs/>
        </w:rPr>
        <w:t>բարելավել</w:t>
      </w:r>
      <w:r w:rsidRPr="00851779">
        <w:rPr>
          <w:b w:val="0"/>
          <w:iCs/>
          <w:lang w:val="af-ZA"/>
        </w:rPr>
        <w:t xml:space="preserve"> </w:t>
      </w:r>
      <w:r w:rsidRPr="00851779">
        <w:rPr>
          <w:b w:val="0"/>
          <w:iCs/>
        </w:rPr>
        <w:t>Երևանում</w:t>
      </w:r>
      <w:r w:rsidRPr="00851779">
        <w:rPr>
          <w:b w:val="0"/>
          <w:iCs/>
          <w:lang w:val="af-ZA"/>
        </w:rPr>
        <w:t xml:space="preserve"> </w:t>
      </w:r>
      <w:r w:rsidRPr="00851779">
        <w:rPr>
          <w:b w:val="0"/>
          <w:iCs/>
        </w:rPr>
        <w:t>կոշտ</w:t>
      </w:r>
      <w:r w:rsidRPr="00851779">
        <w:rPr>
          <w:b w:val="0"/>
          <w:iCs/>
          <w:lang w:val="af-ZA"/>
        </w:rPr>
        <w:t xml:space="preserve"> </w:t>
      </w:r>
      <w:r w:rsidRPr="00851779">
        <w:rPr>
          <w:b w:val="0"/>
          <w:iCs/>
        </w:rPr>
        <w:t>թափոնների</w:t>
      </w:r>
      <w:r w:rsidRPr="00851779">
        <w:rPr>
          <w:b w:val="0"/>
          <w:iCs/>
          <w:lang w:val="af-ZA"/>
        </w:rPr>
        <w:t xml:space="preserve"> </w:t>
      </w:r>
      <w:r w:rsidRPr="00851779">
        <w:rPr>
          <w:b w:val="0"/>
          <w:iCs/>
        </w:rPr>
        <w:t>կառավարման</w:t>
      </w:r>
      <w:r w:rsidRPr="00851779">
        <w:rPr>
          <w:b w:val="0"/>
          <w:iCs/>
          <w:lang w:val="af-ZA"/>
        </w:rPr>
        <w:t xml:space="preserve"> </w:t>
      </w:r>
      <w:r w:rsidRPr="00851779">
        <w:rPr>
          <w:b w:val="0"/>
          <w:iCs/>
        </w:rPr>
        <w:t>համակարգը</w:t>
      </w:r>
      <w:r w:rsidRPr="00851779">
        <w:rPr>
          <w:b w:val="0"/>
          <w:iCs/>
          <w:lang w:val="hy-AM"/>
        </w:rPr>
        <w:t>, այդ թվում`</w:t>
      </w:r>
      <w:r w:rsidRPr="00851779">
        <w:rPr>
          <w:b w:val="0"/>
          <w:iCs/>
          <w:lang w:val="af-ZA"/>
        </w:rPr>
        <w:t xml:space="preserve"> </w:t>
      </w:r>
      <w:r w:rsidRPr="00851779">
        <w:rPr>
          <w:b w:val="0"/>
          <w:iCs/>
        </w:rPr>
        <w:t>նոր</w:t>
      </w:r>
      <w:r w:rsidRPr="00851779">
        <w:rPr>
          <w:b w:val="0"/>
          <w:iCs/>
          <w:lang w:val="af-ZA"/>
        </w:rPr>
        <w:t xml:space="preserve"> </w:t>
      </w:r>
      <w:r w:rsidRPr="00851779">
        <w:rPr>
          <w:b w:val="0"/>
          <w:iCs/>
        </w:rPr>
        <w:t>աղբավայրի</w:t>
      </w:r>
      <w:r w:rsidRPr="00851779">
        <w:rPr>
          <w:b w:val="0"/>
          <w:iCs/>
          <w:lang w:val="af-ZA"/>
        </w:rPr>
        <w:t xml:space="preserve"> </w:t>
      </w:r>
      <w:r w:rsidRPr="00851779">
        <w:rPr>
          <w:b w:val="0"/>
          <w:iCs/>
        </w:rPr>
        <w:t>կառուցում</w:t>
      </w:r>
      <w:r w:rsidRPr="00851779">
        <w:rPr>
          <w:b w:val="0"/>
          <w:iCs/>
          <w:lang w:val="af-ZA"/>
        </w:rPr>
        <w:t xml:space="preserve">, </w:t>
      </w:r>
      <w:r w:rsidRPr="00851779">
        <w:rPr>
          <w:b w:val="0"/>
          <w:iCs/>
        </w:rPr>
        <w:t>շահագործում</w:t>
      </w:r>
      <w:r w:rsidRPr="00851779">
        <w:rPr>
          <w:b w:val="0"/>
          <w:iCs/>
          <w:lang w:val="af-ZA"/>
        </w:rPr>
        <w:t xml:space="preserve"> </w:t>
      </w:r>
      <w:r w:rsidRPr="00851779">
        <w:rPr>
          <w:b w:val="0"/>
          <w:iCs/>
        </w:rPr>
        <w:t>և</w:t>
      </w:r>
      <w:r w:rsidRPr="00851779">
        <w:rPr>
          <w:b w:val="0"/>
          <w:iCs/>
          <w:lang w:val="af-ZA"/>
        </w:rPr>
        <w:t xml:space="preserve"> </w:t>
      </w:r>
      <w:r w:rsidRPr="00851779">
        <w:rPr>
          <w:b w:val="0"/>
          <w:iCs/>
        </w:rPr>
        <w:t>վերամշակման</w:t>
      </w:r>
      <w:r w:rsidRPr="00851779">
        <w:rPr>
          <w:b w:val="0"/>
          <w:iCs/>
          <w:lang w:val="af-ZA"/>
        </w:rPr>
        <w:t xml:space="preserve"> </w:t>
      </w:r>
      <w:r w:rsidRPr="00851779">
        <w:rPr>
          <w:b w:val="0"/>
          <w:iCs/>
          <w:lang w:val="hy-AM"/>
        </w:rPr>
        <w:t>ծավալների ավելացմանը նպաստող համակարգերի ներդրում՝</w:t>
      </w:r>
      <w:r w:rsidRPr="00851779">
        <w:rPr>
          <w:rFonts w:cs="Sylfaen"/>
          <w:b w:val="0"/>
          <w:lang w:val="fr-FR"/>
        </w:rPr>
        <w:t xml:space="preserve"> 2020թ-ին նախատեսվում է 7</w:t>
      </w:r>
      <w:r>
        <w:rPr>
          <w:rFonts w:cs="Sylfaen"/>
          <w:b w:val="0"/>
          <w:lang w:val="fr-FR"/>
        </w:rPr>
        <w:t>64</w:t>
      </w:r>
      <w:r w:rsidRPr="00851779">
        <w:rPr>
          <w:rFonts w:cs="Sylfaen"/>
          <w:b w:val="0"/>
          <w:lang w:val="hy-AM"/>
        </w:rPr>
        <w:t>.</w:t>
      </w:r>
      <w:r w:rsidRPr="00A22C79">
        <w:rPr>
          <w:rFonts w:cs="Sylfaen"/>
          <w:b w:val="0"/>
          <w:lang w:val="fr-FR"/>
        </w:rPr>
        <w:t>9</w:t>
      </w:r>
      <w:r w:rsidRPr="00851779">
        <w:rPr>
          <w:rFonts w:cs="Sylfaen"/>
          <w:b w:val="0"/>
          <w:lang w:val="fr-FR"/>
        </w:rPr>
        <w:t xml:space="preserve"> մլն դրամ, այդ թվում </w:t>
      </w:r>
      <w:r w:rsidRPr="00851779">
        <w:rPr>
          <w:b w:val="0"/>
          <w:bCs/>
          <w:iCs/>
          <w:lang w:val="hy-AM"/>
        </w:rPr>
        <w:t>դրամաշնորհային</w:t>
      </w:r>
      <w:r w:rsidRPr="00851779">
        <w:rPr>
          <w:rFonts w:cs="Sylfaen"/>
          <w:b w:val="0"/>
          <w:lang w:val="fr-FR"/>
        </w:rPr>
        <w:t xml:space="preserve"> միջոցներ` 6</w:t>
      </w:r>
      <w:r>
        <w:rPr>
          <w:rFonts w:cs="Sylfaen"/>
          <w:b w:val="0"/>
          <w:lang w:val="fr-FR"/>
        </w:rPr>
        <w:t>37</w:t>
      </w:r>
      <w:r w:rsidRPr="00851779">
        <w:rPr>
          <w:rFonts w:cs="Sylfaen"/>
          <w:b w:val="0"/>
          <w:lang w:val="hy-AM"/>
        </w:rPr>
        <w:t>.</w:t>
      </w:r>
      <w:r w:rsidRPr="00851779">
        <w:rPr>
          <w:rFonts w:cs="Sylfaen"/>
          <w:b w:val="0"/>
          <w:lang w:val="af-ZA"/>
        </w:rPr>
        <w:t>4</w:t>
      </w:r>
      <w:r w:rsidRPr="00851779">
        <w:rPr>
          <w:rFonts w:cs="Sylfaen"/>
          <w:b w:val="0"/>
          <w:lang w:val="fr-FR"/>
        </w:rPr>
        <w:t xml:space="preserve"> մլն դրամ, ՀՀ համաֆինանսավորում` 12</w:t>
      </w:r>
      <w:r>
        <w:rPr>
          <w:rFonts w:cs="Sylfaen"/>
          <w:b w:val="0"/>
          <w:lang w:val="fr-FR"/>
        </w:rPr>
        <w:t>7</w:t>
      </w:r>
      <w:r w:rsidRPr="00851779">
        <w:rPr>
          <w:rFonts w:cs="Sylfaen"/>
          <w:b w:val="0"/>
          <w:lang w:val="hy-AM"/>
        </w:rPr>
        <w:t>.</w:t>
      </w:r>
      <w:r w:rsidRPr="00A22C79">
        <w:rPr>
          <w:rFonts w:cs="Sylfaen"/>
          <w:b w:val="0"/>
          <w:lang w:val="fr-FR"/>
        </w:rPr>
        <w:t>5</w:t>
      </w:r>
      <w:r w:rsidRPr="00851779">
        <w:rPr>
          <w:rFonts w:cs="Sylfaen"/>
          <w:b w:val="0"/>
          <w:lang w:val="fr-FR"/>
        </w:rPr>
        <w:t xml:space="preserve"> մլն դրամ:</w:t>
      </w:r>
    </w:p>
    <w:p w:rsidR="00715A2F" w:rsidRPr="00851779" w:rsidRDefault="00715A2F" w:rsidP="00715A2F">
      <w:pPr>
        <w:pStyle w:val="ListParagraph"/>
        <w:numPr>
          <w:ilvl w:val="0"/>
          <w:numId w:val="25"/>
        </w:numPr>
        <w:tabs>
          <w:tab w:val="left" w:pos="810"/>
          <w:tab w:val="left" w:pos="1440"/>
        </w:tabs>
        <w:ind w:left="0" w:firstLine="0"/>
        <w:rPr>
          <w:rFonts w:cs="Sylfaen"/>
          <w:b w:val="0"/>
          <w:lang w:val="fr-FR"/>
        </w:rPr>
      </w:pPr>
      <w:r w:rsidRPr="00851779">
        <w:rPr>
          <w:b w:val="0"/>
          <w:bCs/>
          <w:iCs/>
          <w:lang w:val="af-ZA"/>
        </w:rPr>
        <w:t>Վերակառուցման և զարգացման եվրոպական բանկի աջակցությամբ իրակա</w:t>
      </w:r>
      <w:r w:rsidRPr="00851779">
        <w:rPr>
          <w:b w:val="0"/>
          <w:bCs/>
          <w:iCs/>
          <w:lang w:val="af-ZA"/>
        </w:rPr>
        <w:softHyphen/>
        <w:t>նացվող «Երևանի կոշտ թափոնների կառավարման» դրամաշնորհային ծրագիր (Երևան համայնքի ղեկավարին պետության կողմից պատվիրակված լիազորություն)</w:t>
      </w:r>
      <w:r w:rsidRPr="00851779">
        <w:rPr>
          <w:b w:val="0"/>
          <w:bCs/>
          <w:iCs/>
          <w:lang w:val="hy-AM"/>
        </w:rPr>
        <w:t>, որի ն</w:t>
      </w:r>
      <w:r w:rsidRPr="00851779">
        <w:rPr>
          <w:rFonts w:cs="Sylfaen"/>
          <w:b w:val="0"/>
          <w:iCs/>
          <w:lang w:val="af-ZA"/>
        </w:rPr>
        <w:t xml:space="preserve">պատակն է Նոր </w:t>
      </w:r>
      <w:r w:rsidRPr="00851779">
        <w:rPr>
          <w:rFonts w:cs="Sylfaen"/>
          <w:b w:val="0"/>
          <w:iCs/>
          <w:lang w:val="af-ZA"/>
        </w:rPr>
        <w:lastRenderedPageBreak/>
        <w:t>աղբավայրի նախագծում, կառուցում, մասնագիտացված տրանսպորտային միջոցներ</w:t>
      </w:r>
      <w:r w:rsidRPr="00851779">
        <w:rPr>
          <w:rFonts w:cs="Sylfaen"/>
          <w:b w:val="0"/>
          <w:iCs/>
        </w:rPr>
        <w:t>ի</w:t>
      </w:r>
      <w:r w:rsidRPr="00851779">
        <w:rPr>
          <w:rFonts w:cs="Sylfaen"/>
          <w:b w:val="0"/>
          <w:iCs/>
          <w:lang w:val="af-ZA"/>
        </w:rPr>
        <w:t xml:space="preserve"> և սարքավորումների ձեռքբերում</w:t>
      </w:r>
      <w:r w:rsidRPr="00851779">
        <w:rPr>
          <w:rFonts w:cs="Sylfaen"/>
          <w:b w:val="0"/>
          <w:iCs/>
          <w:lang w:val="hy-AM"/>
        </w:rPr>
        <w:t xml:space="preserve">՝ </w:t>
      </w:r>
      <w:r w:rsidRPr="00851779">
        <w:rPr>
          <w:rFonts w:cs="Sylfaen"/>
          <w:b w:val="0"/>
          <w:lang w:val="fr-FR"/>
        </w:rPr>
        <w:t>2020թ-ին նախատեսվում է 5</w:t>
      </w:r>
      <w:r>
        <w:rPr>
          <w:rFonts w:cs="Sylfaen"/>
          <w:b w:val="0"/>
          <w:lang w:val="fr-FR"/>
        </w:rPr>
        <w:t>30</w:t>
      </w:r>
      <w:r w:rsidRPr="00851779">
        <w:rPr>
          <w:rFonts w:cs="Sylfaen"/>
          <w:b w:val="0"/>
          <w:lang w:val="hy-AM"/>
        </w:rPr>
        <w:t>.</w:t>
      </w:r>
      <w:r w:rsidRPr="004C1CBC">
        <w:rPr>
          <w:rFonts w:cs="Sylfaen"/>
          <w:b w:val="0"/>
          <w:lang w:val="fr-FR"/>
        </w:rPr>
        <w:t>7</w:t>
      </w:r>
      <w:r w:rsidRPr="00851779">
        <w:rPr>
          <w:rFonts w:cs="Sylfaen"/>
          <w:b w:val="0"/>
          <w:lang w:val="fr-FR"/>
        </w:rPr>
        <w:t xml:space="preserve"> մլն դրամ, այդ թվում </w:t>
      </w:r>
      <w:r w:rsidRPr="00851779">
        <w:rPr>
          <w:b w:val="0"/>
          <w:bCs/>
          <w:iCs/>
          <w:lang w:val="hy-AM"/>
        </w:rPr>
        <w:t>դրամաշնորհային</w:t>
      </w:r>
      <w:r w:rsidRPr="00851779">
        <w:rPr>
          <w:rFonts w:cs="Sylfaen"/>
          <w:b w:val="0"/>
          <w:lang w:val="fr-FR"/>
        </w:rPr>
        <w:t xml:space="preserve"> միջոցներ` </w:t>
      </w:r>
      <w:r w:rsidRPr="00851779">
        <w:rPr>
          <w:rFonts w:cs="Sylfaen"/>
          <w:b w:val="0"/>
          <w:lang w:val="af-ZA"/>
        </w:rPr>
        <w:t>3</w:t>
      </w:r>
      <w:r>
        <w:rPr>
          <w:rFonts w:cs="Sylfaen"/>
          <w:b w:val="0"/>
          <w:lang w:val="af-ZA"/>
        </w:rPr>
        <w:t>75</w:t>
      </w:r>
      <w:r w:rsidRPr="00851779">
        <w:rPr>
          <w:rFonts w:cs="Sylfaen"/>
          <w:b w:val="0"/>
          <w:lang w:val="hy-AM"/>
        </w:rPr>
        <w:t>.</w:t>
      </w:r>
      <w:r w:rsidRPr="004C1CBC">
        <w:rPr>
          <w:rFonts w:cs="Sylfaen"/>
          <w:b w:val="0"/>
          <w:lang w:val="fr-FR"/>
        </w:rPr>
        <w:t>9</w:t>
      </w:r>
      <w:r w:rsidRPr="00851779">
        <w:rPr>
          <w:rFonts w:cs="Sylfaen"/>
          <w:b w:val="0"/>
          <w:lang w:val="fr-FR"/>
        </w:rPr>
        <w:t xml:space="preserve"> մլն դրամ, ՀՀ համաֆինանսավորում` 15</w:t>
      </w:r>
      <w:r>
        <w:rPr>
          <w:rFonts w:cs="Sylfaen"/>
          <w:b w:val="0"/>
          <w:lang w:val="fr-FR"/>
        </w:rPr>
        <w:t>4</w:t>
      </w:r>
      <w:r w:rsidRPr="00851779">
        <w:rPr>
          <w:rFonts w:cs="Sylfaen"/>
          <w:b w:val="0"/>
          <w:lang w:val="hy-AM"/>
        </w:rPr>
        <w:t>.</w:t>
      </w:r>
      <w:r w:rsidRPr="004C1CBC">
        <w:rPr>
          <w:rFonts w:cs="Sylfaen"/>
          <w:b w:val="0"/>
          <w:lang w:val="fr-FR"/>
        </w:rPr>
        <w:t>8</w:t>
      </w:r>
      <w:r w:rsidRPr="00851779">
        <w:rPr>
          <w:rFonts w:cs="Sylfaen"/>
          <w:b w:val="0"/>
          <w:lang w:val="fr-FR"/>
        </w:rPr>
        <w:t xml:space="preserve"> մլն դրամ:</w:t>
      </w:r>
    </w:p>
    <w:p w:rsidR="00715A2F" w:rsidRPr="00851779" w:rsidRDefault="00715A2F" w:rsidP="00715A2F">
      <w:pPr>
        <w:pStyle w:val="ListParagraph"/>
        <w:numPr>
          <w:ilvl w:val="0"/>
          <w:numId w:val="25"/>
        </w:numPr>
        <w:tabs>
          <w:tab w:val="left" w:pos="810"/>
          <w:tab w:val="left" w:pos="1440"/>
        </w:tabs>
        <w:spacing w:after="120"/>
        <w:ind w:left="0" w:firstLine="0"/>
        <w:rPr>
          <w:b w:val="0"/>
          <w:bCs/>
          <w:iCs/>
          <w:lang w:val="af-ZA"/>
        </w:rPr>
      </w:pPr>
      <w:r w:rsidRPr="00851779">
        <w:rPr>
          <w:b w:val="0"/>
          <w:lang w:val="af-ZA"/>
        </w:rPr>
        <w:t>Եվրոպական միության աջակցությամբ իրականացվող Հայաստանի տարածքային զարգացման դրամաշնորհային ծրագիր</w:t>
      </w:r>
      <w:r w:rsidRPr="00851779">
        <w:rPr>
          <w:b w:val="0"/>
          <w:lang w:val="hy-AM"/>
        </w:rPr>
        <w:t>, որն</w:t>
      </w:r>
      <w:r w:rsidRPr="00851779">
        <w:rPr>
          <w:rFonts w:cs="GHEAGrapalat"/>
          <w:b w:val="0"/>
          <w:lang w:val="af-ZA"/>
        </w:rPr>
        <w:t xml:space="preserve"> ուղղված է ՀՀ մարզերի և համայնքների տարածքային և տեղական ինստիտուցիոնալ կարողությունների զարգացմանը, աջակցության և զարգացման մոդելների մշակմանը և կառավարման արդյունավետության բարձրացմանը</w:t>
      </w:r>
      <w:r w:rsidRPr="00851779">
        <w:rPr>
          <w:rFonts w:cs="GHEAGrapalat"/>
          <w:b w:val="0"/>
          <w:lang w:val="hy-AM"/>
        </w:rPr>
        <w:t>՝</w:t>
      </w:r>
      <w:r w:rsidRPr="00851779">
        <w:rPr>
          <w:rFonts w:cs="Sylfaen"/>
          <w:b w:val="0"/>
          <w:lang w:val="it-IT"/>
        </w:rPr>
        <w:t xml:space="preserve"> </w:t>
      </w:r>
      <w:r w:rsidRPr="00851779">
        <w:rPr>
          <w:b w:val="0"/>
          <w:iCs/>
          <w:lang w:val="hy-AM"/>
        </w:rPr>
        <w:t>2020թ. 378.</w:t>
      </w:r>
      <w:r w:rsidRPr="00671220">
        <w:rPr>
          <w:b w:val="0"/>
          <w:iCs/>
          <w:lang w:val="hy-AM"/>
        </w:rPr>
        <w:t>4</w:t>
      </w:r>
      <w:r w:rsidRPr="00851779">
        <w:rPr>
          <w:b w:val="0"/>
          <w:iCs/>
          <w:lang w:val="hy-AM"/>
        </w:rPr>
        <w:t xml:space="preserve"> </w:t>
      </w:r>
      <w:r w:rsidRPr="00851779">
        <w:rPr>
          <w:rFonts w:cs="Sylfaen"/>
          <w:b w:val="0"/>
          <w:iCs/>
          <w:lang w:val="af-ZA"/>
        </w:rPr>
        <w:t xml:space="preserve">մլն դրամ, </w:t>
      </w:r>
      <w:r w:rsidRPr="00851779">
        <w:rPr>
          <w:b w:val="0"/>
          <w:bCs/>
          <w:iCs/>
          <w:lang w:val="hy-AM"/>
        </w:rPr>
        <w:t>այդ թվում դրամաշնորհային միջոցներ` 32</w:t>
      </w:r>
      <w:r w:rsidRPr="00671220">
        <w:rPr>
          <w:b w:val="0"/>
          <w:bCs/>
          <w:iCs/>
          <w:lang w:val="hy-AM"/>
        </w:rPr>
        <w:t>5</w:t>
      </w:r>
      <w:r w:rsidRPr="00851779">
        <w:rPr>
          <w:b w:val="0"/>
          <w:bCs/>
          <w:iCs/>
          <w:lang w:val="hy-AM"/>
        </w:rPr>
        <w:t>.</w:t>
      </w:r>
      <w:r w:rsidRPr="00671220">
        <w:rPr>
          <w:b w:val="0"/>
          <w:bCs/>
          <w:iCs/>
          <w:lang w:val="hy-AM"/>
        </w:rPr>
        <w:t>2</w:t>
      </w:r>
      <w:r w:rsidRPr="00851779">
        <w:rPr>
          <w:b w:val="0"/>
          <w:bCs/>
          <w:iCs/>
          <w:lang w:val="hy-AM"/>
        </w:rPr>
        <w:t xml:space="preserve"> </w:t>
      </w:r>
      <w:r w:rsidRPr="00851779">
        <w:rPr>
          <w:rFonts w:cs="Sylfaen"/>
          <w:b w:val="0"/>
          <w:iCs/>
          <w:lang w:val="af-ZA"/>
        </w:rPr>
        <w:t>մլն դրամ</w:t>
      </w:r>
      <w:r w:rsidRPr="00851779">
        <w:rPr>
          <w:b w:val="0"/>
          <w:bCs/>
          <w:iCs/>
          <w:lang w:val="hy-AM"/>
        </w:rPr>
        <w:t xml:space="preserve">, ՀՀ համաֆինանսավորում` 53.2 </w:t>
      </w:r>
      <w:r w:rsidRPr="00851779">
        <w:rPr>
          <w:rFonts w:cs="Sylfaen"/>
          <w:b w:val="0"/>
          <w:iCs/>
          <w:lang w:val="af-ZA"/>
        </w:rPr>
        <w:t>մլն դրամ:</w:t>
      </w:r>
    </w:p>
    <w:p w:rsidR="00715A2F" w:rsidRPr="00851779" w:rsidRDefault="00715A2F" w:rsidP="00715A2F">
      <w:pPr>
        <w:pStyle w:val="ListParagraph"/>
        <w:numPr>
          <w:ilvl w:val="0"/>
          <w:numId w:val="25"/>
        </w:numPr>
        <w:tabs>
          <w:tab w:val="left" w:pos="709"/>
          <w:tab w:val="left" w:pos="810"/>
          <w:tab w:val="left" w:pos="1440"/>
        </w:tabs>
        <w:ind w:left="0" w:firstLine="0"/>
        <w:rPr>
          <w:b w:val="0"/>
          <w:bCs/>
          <w:iCs/>
          <w:lang w:val="hy-AM"/>
        </w:rPr>
      </w:pPr>
      <w:r w:rsidRPr="00851779">
        <w:rPr>
          <w:rFonts w:cs="Sylfaen"/>
          <w:b w:val="0"/>
          <w:iCs/>
          <w:lang w:val="af-ZA"/>
        </w:rPr>
        <w:t>Ասիական զարգացման բանկի աջակցությամբ իրականացվող Դպրոցների սեյսմիկ պաշտպանության ծրագիր, որի նպատակներն են դպրոցների շենքերի սեյսմակայու</w:t>
      </w:r>
      <w:r w:rsidRPr="00851779">
        <w:rPr>
          <w:rFonts w:cs="Sylfaen"/>
          <w:b w:val="0"/>
          <w:iCs/>
          <w:lang w:val="af-ZA"/>
        </w:rPr>
        <w:softHyphen/>
        <w:t>նության բարձրացումը, սեյսմիկ աղետների պատրաստվածության և արձագանքման կարողությունների հզորացումը</w:t>
      </w:r>
      <w:r w:rsidRPr="00851779">
        <w:rPr>
          <w:b w:val="0"/>
          <w:bCs/>
          <w:iCs/>
          <w:lang w:val="af-ZA"/>
        </w:rPr>
        <w:t>,</w:t>
      </w:r>
      <w:r w:rsidRPr="00851779">
        <w:rPr>
          <w:rFonts w:cs="Sylfaen"/>
          <w:b w:val="0"/>
          <w:iCs/>
          <w:lang w:val="af-ZA"/>
        </w:rPr>
        <w:t xml:space="preserve"> </w:t>
      </w:r>
      <w:r w:rsidRPr="00851779">
        <w:rPr>
          <w:b w:val="0"/>
          <w:bCs/>
          <w:iCs/>
          <w:lang w:val="af-ZA"/>
        </w:rPr>
        <w:t>սեյսմիկ ռիսկերի կառավարման և նվազեցման օժանդակող քաղաքականությունների և համակարգերի բարելավումը և սեյսմիկ անվտանգության ներդրու</w:t>
      </w:r>
      <w:r w:rsidRPr="00851779">
        <w:rPr>
          <w:b w:val="0"/>
          <w:bCs/>
          <w:iCs/>
          <w:lang w:val="af-ZA"/>
        </w:rPr>
        <w:softHyphen/>
        <w:t xml:space="preserve">մային ծրագրի գործադիր և իրականացնող մարմինների կարողությունների զարգացումը՝ </w:t>
      </w:r>
      <w:r w:rsidRPr="00851779">
        <w:rPr>
          <w:b w:val="0"/>
          <w:iCs/>
          <w:lang w:val="hy-AM"/>
        </w:rPr>
        <w:t xml:space="preserve">2020թ. </w:t>
      </w:r>
      <w:r w:rsidRPr="00851779">
        <w:rPr>
          <w:rFonts w:cs="Sylfaen"/>
          <w:b w:val="0"/>
          <w:lang w:val="it-IT"/>
        </w:rPr>
        <w:t>նախատեսվում է 10</w:t>
      </w:r>
      <w:r w:rsidRPr="00851779">
        <w:rPr>
          <w:b w:val="0"/>
          <w:iCs/>
          <w:lang w:val="hy-AM"/>
        </w:rPr>
        <w:t>,</w:t>
      </w:r>
      <w:r w:rsidRPr="00851779">
        <w:rPr>
          <w:b w:val="0"/>
          <w:iCs/>
          <w:lang w:val="af-ZA"/>
        </w:rPr>
        <w:t>7</w:t>
      </w:r>
      <w:r>
        <w:rPr>
          <w:b w:val="0"/>
          <w:iCs/>
          <w:lang w:val="af-ZA"/>
        </w:rPr>
        <w:t>81</w:t>
      </w:r>
      <w:r w:rsidRPr="00851779">
        <w:rPr>
          <w:b w:val="0"/>
          <w:iCs/>
          <w:lang w:val="hy-AM"/>
        </w:rPr>
        <w:t>.</w:t>
      </w:r>
      <w:r w:rsidRPr="00671220">
        <w:rPr>
          <w:b w:val="0"/>
          <w:iCs/>
          <w:lang w:val="af-ZA"/>
        </w:rPr>
        <w:t>6</w:t>
      </w:r>
      <w:r w:rsidRPr="00851779">
        <w:rPr>
          <w:b w:val="0"/>
          <w:iCs/>
          <w:lang w:val="hy-AM"/>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w:t>
      </w:r>
      <w:r w:rsidRPr="00851779">
        <w:rPr>
          <w:b w:val="0"/>
          <w:bCs/>
          <w:iCs/>
          <w:lang w:val="af-ZA"/>
        </w:rPr>
        <w:t>8</w:t>
      </w:r>
      <w:r w:rsidRPr="00851779">
        <w:rPr>
          <w:b w:val="0"/>
          <w:bCs/>
          <w:iCs/>
          <w:lang w:val="hy-AM"/>
        </w:rPr>
        <w:t>,</w:t>
      </w:r>
      <w:r w:rsidRPr="00851779">
        <w:rPr>
          <w:b w:val="0"/>
          <w:bCs/>
          <w:iCs/>
          <w:lang w:val="af-ZA"/>
        </w:rPr>
        <w:t>9</w:t>
      </w:r>
      <w:r>
        <w:rPr>
          <w:b w:val="0"/>
          <w:bCs/>
          <w:iCs/>
          <w:lang w:val="af-ZA"/>
        </w:rPr>
        <w:t>75</w:t>
      </w:r>
      <w:r w:rsidRPr="00851779">
        <w:rPr>
          <w:b w:val="0"/>
          <w:bCs/>
          <w:iCs/>
          <w:lang w:val="hy-AM"/>
        </w:rPr>
        <w:t>.</w:t>
      </w:r>
      <w:r w:rsidRPr="00671220">
        <w:rPr>
          <w:b w:val="0"/>
          <w:bCs/>
          <w:iCs/>
          <w:lang w:val="af-ZA"/>
        </w:rPr>
        <w:t>0</w:t>
      </w:r>
      <w:r w:rsidRPr="00851779">
        <w:rPr>
          <w:b w:val="0"/>
          <w:bCs/>
          <w:iCs/>
          <w:lang w:val="hy-AM"/>
        </w:rPr>
        <w:t xml:space="preserve"> </w:t>
      </w:r>
      <w:r w:rsidRPr="00851779">
        <w:rPr>
          <w:rFonts w:cs="Sylfaen"/>
          <w:b w:val="0"/>
          <w:iCs/>
          <w:lang w:val="af-ZA"/>
        </w:rPr>
        <w:t>մլն դրամ</w:t>
      </w:r>
      <w:r w:rsidRPr="00851779">
        <w:rPr>
          <w:b w:val="0"/>
          <w:bCs/>
          <w:iCs/>
          <w:lang w:val="hy-AM"/>
        </w:rPr>
        <w:t>, ՀՀ համաֆինանսավորում 1,</w:t>
      </w:r>
      <w:r w:rsidRPr="00851779">
        <w:rPr>
          <w:b w:val="0"/>
          <w:bCs/>
          <w:iCs/>
          <w:lang w:val="af-ZA"/>
        </w:rPr>
        <w:t>80</w:t>
      </w:r>
      <w:r>
        <w:rPr>
          <w:b w:val="0"/>
          <w:bCs/>
          <w:iCs/>
          <w:lang w:val="af-ZA"/>
        </w:rPr>
        <w:t>6</w:t>
      </w:r>
      <w:r w:rsidRPr="00851779">
        <w:rPr>
          <w:b w:val="0"/>
          <w:bCs/>
          <w:iCs/>
          <w:lang w:val="hy-AM"/>
        </w:rPr>
        <w:t>.</w:t>
      </w:r>
      <w:r w:rsidRPr="00671220">
        <w:rPr>
          <w:b w:val="0"/>
          <w:bCs/>
          <w:iCs/>
          <w:lang w:val="af-ZA"/>
        </w:rPr>
        <w:t>6</w:t>
      </w:r>
      <w:r w:rsidRPr="00851779">
        <w:rPr>
          <w:b w:val="0"/>
          <w:bCs/>
          <w:iCs/>
          <w:lang w:val="hy-AM"/>
        </w:rPr>
        <w:t xml:space="preserve"> </w:t>
      </w:r>
      <w:r w:rsidRPr="00851779">
        <w:rPr>
          <w:rFonts w:cs="Sylfaen"/>
          <w:b w:val="0"/>
          <w:iCs/>
          <w:lang w:val="af-ZA"/>
        </w:rPr>
        <w:t>մլն մլն դրամ:</w:t>
      </w:r>
    </w:p>
    <w:p w:rsidR="00715A2F" w:rsidRPr="00851779" w:rsidRDefault="00715A2F" w:rsidP="00715A2F">
      <w:pPr>
        <w:pStyle w:val="ListParagraph"/>
        <w:numPr>
          <w:ilvl w:val="0"/>
          <w:numId w:val="25"/>
        </w:numPr>
        <w:tabs>
          <w:tab w:val="left" w:pos="709"/>
          <w:tab w:val="left" w:pos="810"/>
          <w:tab w:val="left" w:pos="1440"/>
        </w:tabs>
        <w:ind w:left="0" w:firstLine="0"/>
        <w:rPr>
          <w:b w:val="0"/>
          <w:lang w:val="af-ZA"/>
        </w:rPr>
      </w:pPr>
      <w:r w:rsidRPr="00851779">
        <w:rPr>
          <w:rFonts w:cs="Sylfaen"/>
          <w:b w:val="0"/>
          <w:lang w:val="hy-AM"/>
        </w:rPr>
        <w:t xml:space="preserve"> </w:t>
      </w:r>
      <w:r w:rsidRPr="00851779">
        <w:rPr>
          <w:rFonts w:cs="Sylfaen"/>
          <w:b w:val="0"/>
          <w:lang w:val="af-ZA"/>
        </w:rPr>
        <w:t xml:space="preserve">Վերակառուցման և զարգացման եվրոպական </w:t>
      </w:r>
      <w:r w:rsidRPr="00851779">
        <w:rPr>
          <w:b w:val="0"/>
          <w:lang w:val="hy-AM"/>
        </w:rPr>
        <w:t>բանկի</w:t>
      </w:r>
      <w:r w:rsidRPr="00851779">
        <w:rPr>
          <w:b w:val="0"/>
          <w:lang w:val="af-ZA"/>
        </w:rPr>
        <w:t xml:space="preserve"> </w:t>
      </w:r>
      <w:r w:rsidRPr="00851779">
        <w:rPr>
          <w:b w:val="0"/>
          <w:lang w:val="hy-AM"/>
        </w:rPr>
        <w:t>աջակցությամբ</w:t>
      </w:r>
      <w:r w:rsidRPr="00851779">
        <w:rPr>
          <w:b w:val="0"/>
          <w:lang w:val="af-ZA"/>
        </w:rPr>
        <w:t xml:space="preserve"> </w:t>
      </w:r>
      <w:r w:rsidRPr="00851779">
        <w:rPr>
          <w:b w:val="0"/>
          <w:lang w:val="hy-AM"/>
        </w:rPr>
        <w:t>իրականաց</w:t>
      </w:r>
      <w:r w:rsidRPr="00851779">
        <w:rPr>
          <w:b w:val="0"/>
          <w:lang w:val="af-ZA"/>
        </w:rPr>
        <w:softHyphen/>
      </w:r>
      <w:r w:rsidRPr="00851779">
        <w:rPr>
          <w:b w:val="0"/>
          <w:lang w:val="hy-AM"/>
        </w:rPr>
        <w:t>վող</w:t>
      </w:r>
      <w:r w:rsidRPr="00851779">
        <w:rPr>
          <w:b w:val="0"/>
          <w:lang w:val="af-ZA"/>
        </w:rPr>
        <w:t xml:space="preserve"> </w:t>
      </w:r>
      <w:r w:rsidRPr="00851779">
        <w:rPr>
          <w:b w:val="0"/>
          <w:lang w:val="hy-AM"/>
        </w:rPr>
        <w:t>Երևանի</w:t>
      </w:r>
      <w:r w:rsidRPr="00851779">
        <w:rPr>
          <w:b w:val="0"/>
          <w:lang w:val="af-ZA"/>
        </w:rPr>
        <w:t xml:space="preserve"> </w:t>
      </w:r>
      <w:r w:rsidRPr="00851779">
        <w:rPr>
          <w:b w:val="0"/>
          <w:lang w:val="hy-AM"/>
        </w:rPr>
        <w:t>մետրոպոլիտենի</w:t>
      </w:r>
      <w:r w:rsidRPr="00851779">
        <w:rPr>
          <w:b w:val="0"/>
          <w:lang w:val="af-ZA"/>
        </w:rPr>
        <w:t xml:space="preserve"> </w:t>
      </w:r>
      <w:r w:rsidRPr="00851779">
        <w:rPr>
          <w:b w:val="0"/>
          <w:lang w:val="hy-AM"/>
        </w:rPr>
        <w:t>վերակառուցման</w:t>
      </w:r>
      <w:r w:rsidRPr="00851779">
        <w:rPr>
          <w:b w:val="0"/>
          <w:lang w:val="af-ZA"/>
        </w:rPr>
        <w:t xml:space="preserve"> </w:t>
      </w:r>
      <w:r w:rsidRPr="00851779">
        <w:rPr>
          <w:b w:val="0"/>
          <w:lang w:val="hy-AM"/>
        </w:rPr>
        <w:t>երկրորդ</w:t>
      </w:r>
      <w:r w:rsidRPr="00851779">
        <w:rPr>
          <w:b w:val="0"/>
          <w:lang w:val="af-ZA"/>
        </w:rPr>
        <w:t xml:space="preserve"> </w:t>
      </w:r>
      <w:r w:rsidRPr="00851779">
        <w:rPr>
          <w:b w:val="0"/>
          <w:lang w:val="hy-AM"/>
        </w:rPr>
        <w:t>ծրագիր</w:t>
      </w:r>
      <w:r w:rsidRPr="00851779">
        <w:rPr>
          <w:b w:val="0"/>
          <w:lang w:val="af-ZA"/>
        </w:rPr>
        <w:t xml:space="preserve"> (</w:t>
      </w:r>
      <w:r w:rsidRPr="00851779">
        <w:rPr>
          <w:b w:val="0"/>
          <w:lang w:val="hy-AM"/>
        </w:rPr>
        <w:t>Երևան</w:t>
      </w:r>
      <w:r w:rsidRPr="00851779">
        <w:rPr>
          <w:b w:val="0"/>
          <w:lang w:val="af-ZA"/>
        </w:rPr>
        <w:t xml:space="preserve"> </w:t>
      </w:r>
      <w:r w:rsidRPr="00851779">
        <w:rPr>
          <w:b w:val="0"/>
          <w:lang w:val="hy-AM"/>
        </w:rPr>
        <w:t>համայնքի</w:t>
      </w:r>
      <w:r w:rsidRPr="00851779">
        <w:rPr>
          <w:b w:val="0"/>
          <w:lang w:val="af-ZA"/>
        </w:rPr>
        <w:t xml:space="preserve"> </w:t>
      </w:r>
      <w:r w:rsidRPr="00851779">
        <w:rPr>
          <w:b w:val="0"/>
          <w:lang w:val="hy-AM"/>
        </w:rPr>
        <w:t>ղեկավարին</w:t>
      </w:r>
      <w:r w:rsidRPr="00851779">
        <w:rPr>
          <w:b w:val="0"/>
          <w:lang w:val="af-ZA"/>
        </w:rPr>
        <w:t xml:space="preserve"> </w:t>
      </w:r>
      <w:r w:rsidRPr="00851779">
        <w:rPr>
          <w:b w:val="0"/>
          <w:lang w:val="hy-AM"/>
        </w:rPr>
        <w:t>պետության</w:t>
      </w:r>
      <w:r w:rsidRPr="00851779">
        <w:rPr>
          <w:b w:val="0"/>
          <w:lang w:val="af-ZA"/>
        </w:rPr>
        <w:t xml:space="preserve"> </w:t>
      </w:r>
      <w:r w:rsidRPr="00851779">
        <w:rPr>
          <w:b w:val="0"/>
          <w:lang w:val="hy-AM"/>
        </w:rPr>
        <w:t>կողմից</w:t>
      </w:r>
      <w:r w:rsidRPr="00851779">
        <w:rPr>
          <w:b w:val="0"/>
          <w:lang w:val="af-ZA"/>
        </w:rPr>
        <w:t xml:space="preserve"> </w:t>
      </w:r>
      <w:r w:rsidRPr="00851779">
        <w:rPr>
          <w:b w:val="0"/>
          <w:lang w:val="hy-AM"/>
        </w:rPr>
        <w:t>պատվիրակված</w:t>
      </w:r>
      <w:r w:rsidRPr="00851779">
        <w:rPr>
          <w:b w:val="0"/>
          <w:lang w:val="af-ZA"/>
        </w:rPr>
        <w:t xml:space="preserve"> </w:t>
      </w:r>
      <w:r w:rsidRPr="00851779">
        <w:rPr>
          <w:b w:val="0"/>
          <w:lang w:val="hy-AM"/>
        </w:rPr>
        <w:t>լիազորություն</w:t>
      </w:r>
      <w:r w:rsidRPr="00851779">
        <w:rPr>
          <w:b w:val="0"/>
          <w:lang w:val="af-ZA"/>
        </w:rPr>
        <w:t xml:space="preserve">), որի </w:t>
      </w:r>
      <w:r w:rsidRPr="00851779">
        <w:rPr>
          <w:b w:val="0"/>
          <w:lang w:val="hy-AM"/>
        </w:rPr>
        <w:t>նպատակն</w:t>
      </w:r>
      <w:r w:rsidRPr="00851779">
        <w:rPr>
          <w:b w:val="0"/>
          <w:lang w:val="af-ZA"/>
        </w:rPr>
        <w:t xml:space="preserve"> </w:t>
      </w:r>
      <w:r w:rsidRPr="00851779">
        <w:rPr>
          <w:b w:val="0"/>
          <w:lang w:val="hy-AM"/>
        </w:rPr>
        <w:t>է</w:t>
      </w:r>
      <w:r w:rsidRPr="00851779">
        <w:rPr>
          <w:b w:val="0"/>
          <w:lang w:val="af-ZA"/>
        </w:rPr>
        <w:t xml:space="preserve"> </w:t>
      </w:r>
      <w:r w:rsidRPr="00851779">
        <w:rPr>
          <w:b w:val="0"/>
          <w:lang w:val="hy-AM"/>
        </w:rPr>
        <w:t>վերա</w:t>
      </w:r>
      <w:r w:rsidRPr="00851779">
        <w:rPr>
          <w:b w:val="0"/>
          <w:lang w:val="af-ZA"/>
        </w:rPr>
        <w:softHyphen/>
      </w:r>
      <w:r w:rsidRPr="00851779">
        <w:rPr>
          <w:b w:val="0"/>
          <w:lang w:val="hy-AM"/>
        </w:rPr>
        <w:t>կանգնել</w:t>
      </w:r>
      <w:r w:rsidRPr="00851779">
        <w:rPr>
          <w:b w:val="0"/>
          <w:lang w:val="af-ZA"/>
        </w:rPr>
        <w:t xml:space="preserve"> և </w:t>
      </w:r>
      <w:r w:rsidRPr="00851779">
        <w:rPr>
          <w:b w:val="0"/>
          <w:lang w:val="hy-AM"/>
        </w:rPr>
        <w:t>բարելավել</w:t>
      </w:r>
      <w:r w:rsidRPr="00851779">
        <w:rPr>
          <w:b w:val="0"/>
          <w:lang w:val="af-ZA"/>
        </w:rPr>
        <w:t xml:space="preserve"> </w:t>
      </w:r>
      <w:r w:rsidRPr="00851779">
        <w:rPr>
          <w:b w:val="0"/>
          <w:lang w:val="hy-AM"/>
        </w:rPr>
        <w:t>Երևանի</w:t>
      </w:r>
      <w:r w:rsidRPr="00851779">
        <w:rPr>
          <w:b w:val="0"/>
          <w:lang w:val="af-ZA"/>
        </w:rPr>
        <w:t xml:space="preserve"> </w:t>
      </w:r>
      <w:r w:rsidRPr="00851779">
        <w:rPr>
          <w:b w:val="0"/>
          <w:lang w:val="hy-AM"/>
        </w:rPr>
        <w:t>մետրոպոլիտենի</w:t>
      </w:r>
      <w:r w:rsidRPr="00851779">
        <w:rPr>
          <w:b w:val="0"/>
          <w:lang w:val="af-ZA"/>
        </w:rPr>
        <w:t xml:space="preserve"> </w:t>
      </w:r>
      <w:r w:rsidRPr="00851779">
        <w:rPr>
          <w:b w:val="0"/>
          <w:lang w:val="hy-AM"/>
        </w:rPr>
        <w:t>ենթակառուցվածքները</w:t>
      </w:r>
      <w:r w:rsidRPr="00851779">
        <w:rPr>
          <w:b w:val="0"/>
          <w:lang w:val="af-ZA"/>
        </w:rPr>
        <w:t>, որի շրջանակ</w:t>
      </w:r>
      <w:r w:rsidRPr="00851779">
        <w:rPr>
          <w:b w:val="0"/>
          <w:lang w:val="af-ZA"/>
        </w:rPr>
        <w:softHyphen/>
        <w:t xml:space="preserve">ներում </w:t>
      </w:r>
      <w:r w:rsidRPr="00851779">
        <w:rPr>
          <w:b w:val="0"/>
          <w:lang w:val="hy-AM"/>
        </w:rPr>
        <w:t>նախատեսվում</w:t>
      </w:r>
      <w:r w:rsidRPr="00851779">
        <w:rPr>
          <w:b w:val="0"/>
          <w:lang w:val="af-ZA"/>
        </w:rPr>
        <w:t xml:space="preserve"> </w:t>
      </w:r>
      <w:r w:rsidRPr="00851779">
        <w:rPr>
          <w:b w:val="0"/>
          <w:lang w:val="hy-AM"/>
        </w:rPr>
        <w:t>են</w:t>
      </w:r>
      <w:r w:rsidRPr="00851779">
        <w:rPr>
          <w:b w:val="0"/>
          <w:lang w:val="af-ZA"/>
        </w:rPr>
        <w:t xml:space="preserve">  </w:t>
      </w:r>
      <w:r w:rsidRPr="005F3F20">
        <w:rPr>
          <w:b w:val="0"/>
          <w:lang w:val="hy-AM"/>
        </w:rPr>
        <w:t>ուղևորների</w:t>
      </w:r>
      <w:r w:rsidRPr="00851779">
        <w:rPr>
          <w:b w:val="0"/>
          <w:lang w:val="af-ZA"/>
        </w:rPr>
        <w:t xml:space="preserve"> </w:t>
      </w:r>
      <w:r w:rsidRPr="005F3F20">
        <w:rPr>
          <w:b w:val="0"/>
          <w:lang w:val="hy-AM"/>
        </w:rPr>
        <w:t>սպասարկման</w:t>
      </w:r>
      <w:r w:rsidRPr="00851779">
        <w:rPr>
          <w:b w:val="0"/>
          <w:lang w:val="af-ZA"/>
        </w:rPr>
        <w:t xml:space="preserve"> </w:t>
      </w:r>
      <w:r w:rsidRPr="005F3F20">
        <w:rPr>
          <w:b w:val="0"/>
          <w:lang w:val="hy-AM"/>
        </w:rPr>
        <w:t>որակի</w:t>
      </w:r>
      <w:r w:rsidRPr="00851779">
        <w:rPr>
          <w:b w:val="0"/>
          <w:lang w:val="af-ZA"/>
        </w:rPr>
        <w:t xml:space="preserve"> </w:t>
      </w:r>
      <w:r w:rsidRPr="005F3F20">
        <w:rPr>
          <w:b w:val="0"/>
          <w:lang w:val="hy-AM"/>
        </w:rPr>
        <w:t>բարելավում</w:t>
      </w:r>
      <w:r w:rsidRPr="00851779">
        <w:rPr>
          <w:b w:val="0"/>
          <w:lang w:val="af-ZA"/>
        </w:rPr>
        <w:t xml:space="preserve">, </w:t>
      </w:r>
      <w:r w:rsidRPr="005F3F20">
        <w:rPr>
          <w:b w:val="0"/>
          <w:lang w:val="hy-AM"/>
        </w:rPr>
        <w:t>մետրոպոլիտենի</w:t>
      </w:r>
      <w:r w:rsidRPr="00851779">
        <w:rPr>
          <w:b w:val="0"/>
          <w:lang w:val="af-ZA"/>
        </w:rPr>
        <w:t xml:space="preserve"> </w:t>
      </w:r>
      <w:r w:rsidRPr="005F3F20">
        <w:rPr>
          <w:b w:val="0"/>
          <w:lang w:val="hy-AM"/>
        </w:rPr>
        <w:t>գծերի</w:t>
      </w:r>
      <w:r w:rsidRPr="00851779">
        <w:rPr>
          <w:b w:val="0"/>
          <w:lang w:val="af-ZA"/>
        </w:rPr>
        <w:t xml:space="preserve">, </w:t>
      </w:r>
      <w:r w:rsidRPr="005F3F20">
        <w:rPr>
          <w:b w:val="0"/>
          <w:lang w:val="hy-AM"/>
        </w:rPr>
        <w:t>կայարանների</w:t>
      </w:r>
      <w:r w:rsidRPr="00851779">
        <w:rPr>
          <w:b w:val="0"/>
          <w:lang w:val="af-ZA"/>
        </w:rPr>
        <w:t xml:space="preserve">, </w:t>
      </w:r>
      <w:r w:rsidRPr="005F3F20">
        <w:rPr>
          <w:b w:val="0"/>
          <w:lang w:val="hy-AM"/>
        </w:rPr>
        <w:t>շենքերի</w:t>
      </w:r>
      <w:r w:rsidRPr="00851779">
        <w:rPr>
          <w:b w:val="0"/>
          <w:lang w:val="af-ZA"/>
        </w:rPr>
        <w:t xml:space="preserve">, </w:t>
      </w:r>
      <w:r w:rsidRPr="005F3F20">
        <w:rPr>
          <w:b w:val="0"/>
          <w:lang w:val="hy-AM"/>
        </w:rPr>
        <w:t>կառույցների</w:t>
      </w:r>
      <w:r w:rsidRPr="00851779">
        <w:rPr>
          <w:b w:val="0"/>
          <w:lang w:val="af-ZA"/>
        </w:rPr>
        <w:t xml:space="preserve">, </w:t>
      </w:r>
      <w:r w:rsidRPr="005F3F20">
        <w:rPr>
          <w:b w:val="0"/>
          <w:lang w:val="hy-AM"/>
        </w:rPr>
        <w:t>էլեկտրամատակա</w:t>
      </w:r>
      <w:r w:rsidRPr="00851779">
        <w:rPr>
          <w:b w:val="0"/>
          <w:lang w:val="af-ZA"/>
        </w:rPr>
        <w:softHyphen/>
      </w:r>
      <w:r w:rsidRPr="005F3F20">
        <w:rPr>
          <w:b w:val="0"/>
          <w:lang w:val="hy-AM"/>
        </w:rPr>
        <w:t>րարման</w:t>
      </w:r>
      <w:r w:rsidRPr="00851779">
        <w:rPr>
          <w:b w:val="0"/>
          <w:lang w:val="af-ZA"/>
        </w:rPr>
        <w:t xml:space="preserve"> </w:t>
      </w:r>
      <w:r w:rsidRPr="005F3F20">
        <w:rPr>
          <w:b w:val="0"/>
          <w:lang w:val="hy-AM"/>
        </w:rPr>
        <w:t>և</w:t>
      </w:r>
      <w:r w:rsidRPr="00851779">
        <w:rPr>
          <w:b w:val="0"/>
          <w:lang w:val="af-ZA"/>
        </w:rPr>
        <w:t xml:space="preserve"> </w:t>
      </w:r>
      <w:r w:rsidRPr="005F3F20">
        <w:rPr>
          <w:b w:val="0"/>
          <w:lang w:val="hy-AM"/>
        </w:rPr>
        <w:t>կապի</w:t>
      </w:r>
      <w:r w:rsidRPr="00851779">
        <w:rPr>
          <w:b w:val="0"/>
          <w:lang w:val="af-ZA"/>
        </w:rPr>
        <w:t xml:space="preserve"> </w:t>
      </w:r>
      <w:r w:rsidRPr="005F3F20">
        <w:rPr>
          <w:b w:val="0"/>
          <w:lang w:val="hy-AM"/>
        </w:rPr>
        <w:t>համակարգերի</w:t>
      </w:r>
      <w:r w:rsidRPr="00851779">
        <w:rPr>
          <w:b w:val="0"/>
          <w:lang w:val="af-ZA"/>
        </w:rPr>
        <w:t xml:space="preserve">, </w:t>
      </w:r>
      <w:r w:rsidRPr="005F3F20">
        <w:rPr>
          <w:b w:val="0"/>
          <w:lang w:val="hy-AM"/>
        </w:rPr>
        <w:t>շարժակազմերի</w:t>
      </w:r>
      <w:r w:rsidRPr="00851779">
        <w:rPr>
          <w:b w:val="0"/>
          <w:lang w:val="af-ZA"/>
        </w:rPr>
        <w:t xml:space="preserve"> </w:t>
      </w:r>
      <w:r w:rsidRPr="005F3F20">
        <w:rPr>
          <w:b w:val="0"/>
          <w:lang w:val="hy-AM"/>
        </w:rPr>
        <w:t>և</w:t>
      </w:r>
      <w:r w:rsidRPr="00851779">
        <w:rPr>
          <w:b w:val="0"/>
          <w:lang w:val="af-ZA"/>
        </w:rPr>
        <w:t xml:space="preserve"> </w:t>
      </w:r>
      <w:r w:rsidRPr="005F3F20">
        <w:rPr>
          <w:b w:val="0"/>
          <w:lang w:val="hy-AM"/>
        </w:rPr>
        <w:t>տեխնոլոգիական</w:t>
      </w:r>
      <w:r w:rsidRPr="00851779">
        <w:rPr>
          <w:b w:val="0"/>
          <w:lang w:val="af-ZA"/>
        </w:rPr>
        <w:t xml:space="preserve"> </w:t>
      </w:r>
      <w:r w:rsidRPr="005F3F20">
        <w:rPr>
          <w:b w:val="0"/>
          <w:lang w:val="hy-AM"/>
        </w:rPr>
        <w:t>սարքավորումների</w:t>
      </w:r>
      <w:r w:rsidRPr="00851779">
        <w:rPr>
          <w:b w:val="0"/>
          <w:lang w:val="af-ZA"/>
        </w:rPr>
        <w:t xml:space="preserve"> </w:t>
      </w:r>
      <w:r w:rsidRPr="005F3F20">
        <w:rPr>
          <w:b w:val="0"/>
          <w:lang w:val="hy-AM"/>
        </w:rPr>
        <w:t>անխափան</w:t>
      </w:r>
      <w:r w:rsidRPr="00851779">
        <w:rPr>
          <w:b w:val="0"/>
          <w:lang w:val="af-ZA"/>
        </w:rPr>
        <w:t xml:space="preserve"> </w:t>
      </w:r>
      <w:r w:rsidRPr="005F3F20">
        <w:rPr>
          <w:b w:val="0"/>
          <w:lang w:val="hy-AM"/>
        </w:rPr>
        <w:t>շահագործման</w:t>
      </w:r>
      <w:r w:rsidRPr="00851779">
        <w:rPr>
          <w:b w:val="0"/>
          <w:lang w:val="af-ZA"/>
        </w:rPr>
        <w:t xml:space="preserve"> </w:t>
      </w:r>
      <w:r w:rsidRPr="005F3F20">
        <w:rPr>
          <w:b w:val="0"/>
          <w:lang w:val="hy-AM"/>
        </w:rPr>
        <w:t>հուսալիության</w:t>
      </w:r>
      <w:r w:rsidRPr="00851779">
        <w:rPr>
          <w:b w:val="0"/>
          <w:lang w:val="af-ZA"/>
        </w:rPr>
        <w:t xml:space="preserve"> </w:t>
      </w:r>
      <w:r w:rsidRPr="005F3F20">
        <w:rPr>
          <w:b w:val="0"/>
          <w:lang w:val="hy-AM"/>
        </w:rPr>
        <w:t>բարձրացում</w:t>
      </w:r>
      <w:r w:rsidRPr="00851779">
        <w:rPr>
          <w:b w:val="0"/>
          <w:lang w:val="af-ZA"/>
        </w:rPr>
        <w:t xml:space="preserve">, </w:t>
      </w:r>
      <w:r w:rsidRPr="005F3F20">
        <w:rPr>
          <w:b w:val="0"/>
          <w:lang w:val="hy-AM"/>
        </w:rPr>
        <w:t>մետրոպոլիտենի</w:t>
      </w:r>
      <w:r w:rsidRPr="00851779">
        <w:rPr>
          <w:b w:val="0"/>
          <w:lang w:val="af-ZA"/>
        </w:rPr>
        <w:t xml:space="preserve"> </w:t>
      </w:r>
      <w:r w:rsidRPr="005F3F20">
        <w:rPr>
          <w:b w:val="0"/>
          <w:lang w:val="hy-AM"/>
        </w:rPr>
        <w:t>օբյեկտներում</w:t>
      </w:r>
      <w:r w:rsidRPr="00851779">
        <w:rPr>
          <w:b w:val="0"/>
          <w:lang w:val="af-ZA"/>
        </w:rPr>
        <w:t xml:space="preserve"> </w:t>
      </w:r>
      <w:r w:rsidRPr="005F3F20">
        <w:rPr>
          <w:b w:val="0"/>
          <w:lang w:val="hy-AM"/>
        </w:rPr>
        <w:t>սանիտարատեխնիկական</w:t>
      </w:r>
      <w:r w:rsidRPr="00851779">
        <w:rPr>
          <w:b w:val="0"/>
          <w:lang w:val="af-ZA"/>
        </w:rPr>
        <w:t xml:space="preserve"> </w:t>
      </w:r>
      <w:r w:rsidRPr="005F3F20">
        <w:rPr>
          <w:b w:val="0"/>
          <w:lang w:val="hy-AM"/>
        </w:rPr>
        <w:t>վիճակի</w:t>
      </w:r>
      <w:r w:rsidRPr="00851779">
        <w:rPr>
          <w:b w:val="0"/>
          <w:lang w:val="af-ZA"/>
        </w:rPr>
        <w:t xml:space="preserve"> </w:t>
      </w:r>
      <w:r w:rsidRPr="005F3F20">
        <w:rPr>
          <w:b w:val="0"/>
          <w:lang w:val="hy-AM"/>
        </w:rPr>
        <w:t>և</w:t>
      </w:r>
      <w:r w:rsidRPr="00851779">
        <w:rPr>
          <w:b w:val="0"/>
          <w:lang w:val="af-ZA"/>
        </w:rPr>
        <w:t xml:space="preserve"> </w:t>
      </w:r>
      <w:r w:rsidRPr="005F3F20">
        <w:rPr>
          <w:b w:val="0"/>
          <w:lang w:val="hy-AM"/>
        </w:rPr>
        <w:t>աղտոտումից</w:t>
      </w:r>
      <w:r w:rsidRPr="00851779">
        <w:rPr>
          <w:b w:val="0"/>
          <w:lang w:val="af-ZA"/>
        </w:rPr>
        <w:t xml:space="preserve"> </w:t>
      </w:r>
      <w:r w:rsidRPr="005F3F20">
        <w:rPr>
          <w:b w:val="0"/>
          <w:lang w:val="hy-AM"/>
        </w:rPr>
        <w:t>շրջակա</w:t>
      </w:r>
      <w:r w:rsidRPr="00851779">
        <w:rPr>
          <w:b w:val="0"/>
          <w:lang w:val="af-ZA"/>
        </w:rPr>
        <w:t xml:space="preserve"> </w:t>
      </w:r>
      <w:r w:rsidRPr="005F3F20">
        <w:rPr>
          <w:b w:val="0"/>
          <w:lang w:val="hy-AM"/>
        </w:rPr>
        <w:t>միջավայրի</w:t>
      </w:r>
      <w:r w:rsidRPr="00851779">
        <w:rPr>
          <w:b w:val="0"/>
          <w:lang w:val="af-ZA"/>
        </w:rPr>
        <w:t xml:space="preserve"> </w:t>
      </w:r>
      <w:r w:rsidRPr="005F3F20">
        <w:rPr>
          <w:b w:val="0"/>
          <w:lang w:val="hy-AM"/>
        </w:rPr>
        <w:t>պահպանության</w:t>
      </w:r>
      <w:r w:rsidRPr="00851779">
        <w:rPr>
          <w:b w:val="0"/>
          <w:lang w:val="af-ZA"/>
        </w:rPr>
        <w:t xml:space="preserve"> </w:t>
      </w:r>
      <w:r w:rsidRPr="005F3F20">
        <w:rPr>
          <w:b w:val="0"/>
          <w:lang w:val="hy-AM"/>
        </w:rPr>
        <w:t>ապահովում</w:t>
      </w:r>
      <w:r w:rsidRPr="00851779">
        <w:rPr>
          <w:b w:val="0"/>
          <w:lang w:val="af-ZA"/>
        </w:rPr>
        <w:t xml:space="preserve">, </w:t>
      </w:r>
      <w:r w:rsidRPr="005F3F20">
        <w:rPr>
          <w:b w:val="0"/>
          <w:lang w:val="hy-AM"/>
        </w:rPr>
        <w:t>էլեկտրամատակարարման</w:t>
      </w:r>
      <w:r w:rsidRPr="00851779">
        <w:rPr>
          <w:b w:val="0"/>
          <w:lang w:val="af-ZA"/>
        </w:rPr>
        <w:t xml:space="preserve"> </w:t>
      </w:r>
      <w:r w:rsidRPr="005F3F20">
        <w:rPr>
          <w:b w:val="0"/>
          <w:lang w:val="hy-AM"/>
        </w:rPr>
        <w:t>հուսալիության</w:t>
      </w:r>
      <w:r w:rsidRPr="00851779">
        <w:rPr>
          <w:b w:val="0"/>
          <w:lang w:val="af-ZA"/>
        </w:rPr>
        <w:t xml:space="preserve"> </w:t>
      </w:r>
      <w:r w:rsidRPr="005F3F20">
        <w:rPr>
          <w:b w:val="0"/>
          <w:lang w:val="hy-AM"/>
        </w:rPr>
        <w:t>բարձրացում</w:t>
      </w:r>
      <w:r w:rsidRPr="00851779">
        <w:rPr>
          <w:b w:val="0"/>
          <w:lang w:val="af-ZA"/>
        </w:rPr>
        <w:t xml:space="preserve">, </w:t>
      </w:r>
      <w:r w:rsidRPr="005F3F20">
        <w:rPr>
          <w:b w:val="0"/>
          <w:lang w:val="hy-AM"/>
        </w:rPr>
        <w:t>թունելային</w:t>
      </w:r>
      <w:r w:rsidRPr="00851779">
        <w:rPr>
          <w:b w:val="0"/>
          <w:lang w:val="af-ZA"/>
        </w:rPr>
        <w:t xml:space="preserve"> </w:t>
      </w:r>
      <w:r w:rsidRPr="005F3F20">
        <w:rPr>
          <w:b w:val="0"/>
          <w:lang w:val="hy-AM"/>
        </w:rPr>
        <w:t>ջրատարի</w:t>
      </w:r>
      <w:r w:rsidRPr="00851779">
        <w:rPr>
          <w:b w:val="0"/>
          <w:lang w:val="af-ZA"/>
        </w:rPr>
        <w:t xml:space="preserve"> </w:t>
      </w:r>
      <w:r w:rsidRPr="005F3F20">
        <w:rPr>
          <w:b w:val="0"/>
          <w:lang w:val="hy-AM"/>
        </w:rPr>
        <w:t>և</w:t>
      </w:r>
      <w:r w:rsidRPr="00851779">
        <w:rPr>
          <w:b w:val="0"/>
          <w:lang w:val="af-ZA"/>
        </w:rPr>
        <w:t xml:space="preserve"> </w:t>
      </w:r>
      <w:r w:rsidRPr="005F3F20">
        <w:rPr>
          <w:b w:val="0"/>
          <w:lang w:val="hy-AM"/>
        </w:rPr>
        <w:t>շարժասանդուղքների</w:t>
      </w:r>
      <w:r w:rsidRPr="00851779">
        <w:rPr>
          <w:b w:val="0"/>
          <w:lang w:val="af-ZA"/>
        </w:rPr>
        <w:t xml:space="preserve"> վերա</w:t>
      </w:r>
      <w:r w:rsidRPr="005F3F20">
        <w:rPr>
          <w:b w:val="0"/>
          <w:lang w:val="hy-AM"/>
        </w:rPr>
        <w:t>նորոգում</w:t>
      </w:r>
      <w:r w:rsidRPr="00851779">
        <w:rPr>
          <w:b w:val="0"/>
          <w:lang w:val="af-ZA"/>
        </w:rPr>
        <w:t xml:space="preserve">՝ </w:t>
      </w:r>
      <w:r w:rsidRPr="00851779">
        <w:rPr>
          <w:rFonts w:cs="Sylfaen"/>
          <w:b w:val="0"/>
          <w:lang w:val="it-IT"/>
        </w:rPr>
        <w:t xml:space="preserve">2020թ.-ին նախատեսվում է </w:t>
      </w:r>
      <w:r>
        <w:rPr>
          <w:rFonts w:cs="Sylfaen"/>
          <w:b w:val="0"/>
          <w:lang w:val="it-IT"/>
        </w:rPr>
        <w:t>354.1</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w:t>
      </w:r>
      <w:r>
        <w:rPr>
          <w:b w:val="0"/>
          <w:bCs/>
          <w:iCs/>
          <w:lang w:val="af-ZA"/>
        </w:rPr>
        <w:t>272.7</w:t>
      </w:r>
      <w:r w:rsidRPr="00851779">
        <w:rPr>
          <w:b w:val="0"/>
          <w:bCs/>
          <w:iCs/>
          <w:lang w:val="af-ZA"/>
        </w:rPr>
        <w:t xml:space="preserve"> </w:t>
      </w:r>
      <w:r w:rsidRPr="00851779">
        <w:rPr>
          <w:rFonts w:cs="Sylfaen"/>
          <w:b w:val="0"/>
          <w:iCs/>
          <w:lang w:val="af-ZA"/>
        </w:rPr>
        <w:t>մլն դրամ</w:t>
      </w:r>
      <w:r w:rsidRPr="00851779">
        <w:rPr>
          <w:b w:val="0"/>
          <w:bCs/>
          <w:iCs/>
          <w:lang w:val="hy-AM"/>
        </w:rPr>
        <w:t xml:space="preserve">, ՀՀ համաֆինանսավորում` </w:t>
      </w:r>
      <w:r>
        <w:rPr>
          <w:b w:val="0"/>
          <w:bCs/>
          <w:iCs/>
          <w:lang w:val="af-ZA"/>
        </w:rPr>
        <w:t>81.4</w:t>
      </w:r>
      <w:r w:rsidRPr="00851779">
        <w:rPr>
          <w:b w:val="0"/>
          <w:bCs/>
          <w:iCs/>
          <w:lang w:val="hy-AM"/>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tabs>
          <w:tab w:val="left" w:pos="709"/>
          <w:tab w:val="left" w:pos="810"/>
          <w:tab w:val="left" w:pos="1080"/>
          <w:tab w:val="left" w:pos="1134"/>
          <w:tab w:val="left" w:pos="1440"/>
        </w:tabs>
        <w:ind w:left="0" w:firstLine="0"/>
        <w:rPr>
          <w:b w:val="0"/>
          <w:bCs/>
          <w:iCs/>
          <w:lang w:val="af-ZA"/>
        </w:rPr>
      </w:pPr>
      <w:r w:rsidRPr="00851779">
        <w:rPr>
          <w:rFonts w:cs="Sylfaen"/>
          <w:b w:val="0"/>
          <w:lang w:val="hy-AM"/>
        </w:rPr>
        <w:t xml:space="preserve"> Եվրոպական ներդրումային բանկի</w:t>
      </w:r>
      <w:r w:rsidRPr="00851779">
        <w:rPr>
          <w:b w:val="0"/>
          <w:lang w:val="af-ZA"/>
        </w:rPr>
        <w:t xml:space="preserve"> </w:t>
      </w:r>
      <w:r w:rsidRPr="00851779">
        <w:rPr>
          <w:b w:val="0"/>
          <w:lang w:val="hy-AM"/>
        </w:rPr>
        <w:t>աջակցությամբ</w:t>
      </w:r>
      <w:r w:rsidRPr="00851779">
        <w:rPr>
          <w:b w:val="0"/>
          <w:lang w:val="af-ZA"/>
        </w:rPr>
        <w:t xml:space="preserve"> </w:t>
      </w:r>
      <w:r w:rsidRPr="00851779">
        <w:rPr>
          <w:b w:val="0"/>
          <w:lang w:val="hy-AM"/>
        </w:rPr>
        <w:t>իրականացվող</w:t>
      </w:r>
      <w:r w:rsidRPr="00851779">
        <w:rPr>
          <w:b w:val="0"/>
          <w:lang w:val="af-ZA"/>
        </w:rPr>
        <w:t xml:space="preserve"> </w:t>
      </w:r>
      <w:r w:rsidRPr="00851779">
        <w:rPr>
          <w:b w:val="0"/>
          <w:lang w:val="hy-AM"/>
        </w:rPr>
        <w:t>Երևանի</w:t>
      </w:r>
      <w:r w:rsidRPr="00851779">
        <w:rPr>
          <w:b w:val="0"/>
          <w:lang w:val="af-ZA"/>
        </w:rPr>
        <w:t xml:space="preserve"> </w:t>
      </w:r>
      <w:r w:rsidRPr="00851779">
        <w:rPr>
          <w:b w:val="0"/>
          <w:lang w:val="hy-AM"/>
        </w:rPr>
        <w:t>մետրոպոլիտենի</w:t>
      </w:r>
      <w:r w:rsidRPr="00851779">
        <w:rPr>
          <w:b w:val="0"/>
          <w:lang w:val="af-ZA"/>
        </w:rPr>
        <w:t xml:space="preserve"> </w:t>
      </w:r>
      <w:r w:rsidRPr="00851779">
        <w:rPr>
          <w:b w:val="0"/>
          <w:lang w:val="hy-AM"/>
        </w:rPr>
        <w:t>վերակառուցման</w:t>
      </w:r>
      <w:r w:rsidRPr="00851779">
        <w:rPr>
          <w:b w:val="0"/>
          <w:lang w:val="af-ZA"/>
        </w:rPr>
        <w:t xml:space="preserve"> </w:t>
      </w:r>
      <w:r w:rsidRPr="00851779">
        <w:rPr>
          <w:b w:val="0"/>
          <w:lang w:val="hy-AM"/>
        </w:rPr>
        <w:t>երկրորդ</w:t>
      </w:r>
      <w:r w:rsidRPr="00851779">
        <w:rPr>
          <w:b w:val="0"/>
          <w:lang w:val="af-ZA"/>
        </w:rPr>
        <w:t xml:space="preserve"> </w:t>
      </w:r>
      <w:r w:rsidRPr="00851779">
        <w:rPr>
          <w:b w:val="0"/>
          <w:lang w:val="hy-AM"/>
        </w:rPr>
        <w:t>ծրագիր</w:t>
      </w:r>
      <w:r w:rsidRPr="00851779">
        <w:rPr>
          <w:b w:val="0"/>
          <w:lang w:val="af-ZA"/>
        </w:rPr>
        <w:t xml:space="preserve"> (</w:t>
      </w:r>
      <w:r w:rsidRPr="00851779">
        <w:rPr>
          <w:b w:val="0"/>
          <w:lang w:val="hy-AM"/>
        </w:rPr>
        <w:t>Երևան</w:t>
      </w:r>
      <w:r w:rsidRPr="00851779">
        <w:rPr>
          <w:b w:val="0"/>
          <w:lang w:val="af-ZA"/>
        </w:rPr>
        <w:t xml:space="preserve"> </w:t>
      </w:r>
      <w:r w:rsidRPr="00851779">
        <w:rPr>
          <w:b w:val="0"/>
          <w:lang w:val="hy-AM"/>
        </w:rPr>
        <w:t>համայնքի</w:t>
      </w:r>
      <w:r w:rsidRPr="00851779">
        <w:rPr>
          <w:b w:val="0"/>
          <w:lang w:val="af-ZA"/>
        </w:rPr>
        <w:t xml:space="preserve"> </w:t>
      </w:r>
      <w:r w:rsidRPr="00851779">
        <w:rPr>
          <w:b w:val="0"/>
          <w:lang w:val="hy-AM"/>
        </w:rPr>
        <w:t>ղեկավարին</w:t>
      </w:r>
      <w:r w:rsidRPr="00851779">
        <w:rPr>
          <w:b w:val="0"/>
          <w:lang w:val="af-ZA"/>
        </w:rPr>
        <w:t xml:space="preserve"> </w:t>
      </w:r>
      <w:r w:rsidRPr="00851779">
        <w:rPr>
          <w:b w:val="0"/>
          <w:lang w:val="hy-AM"/>
        </w:rPr>
        <w:t>պետության</w:t>
      </w:r>
      <w:r w:rsidRPr="00851779">
        <w:rPr>
          <w:b w:val="0"/>
          <w:lang w:val="af-ZA"/>
        </w:rPr>
        <w:t xml:space="preserve"> </w:t>
      </w:r>
      <w:r w:rsidRPr="00851779">
        <w:rPr>
          <w:b w:val="0"/>
          <w:lang w:val="hy-AM"/>
        </w:rPr>
        <w:t>կողմից</w:t>
      </w:r>
      <w:r w:rsidRPr="00851779">
        <w:rPr>
          <w:b w:val="0"/>
          <w:lang w:val="af-ZA"/>
        </w:rPr>
        <w:t xml:space="preserve"> </w:t>
      </w:r>
      <w:r w:rsidRPr="00851779">
        <w:rPr>
          <w:b w:val="0"/>
          <w:lang w:val="hy-AM"/>
        </w:rPr>
        <w:t>պատվիրակված</w:t>
      </w:r>
      <w:r w:rsidRPr="00851779">
        <w:rPr>
          <w:b w:val="0"/>
          <w:lang w:val="af-ZA"/>
        </w:rPr>
        <w:t xml:space="preserve"> </w:t>
      </w:r>
      <w:r w:rsidRPr="00851779">
        <w:rPr>
          <w:b w:val="0"/>
          <w:lang w:val="hy-AM"/>
        </w:rPr>
        <w:t>լիազորություն</w:t>
      </w:r>
      <w:r w:rsidRPr="00851779">
        <w:rPr>
          <w:b w:val="0"/>
          <w:lang w:val="af-ZA"/>
        </w:rPr>
        <w:t xml:space="preserve">), որի </w:t>
      </w:r>
      <w:r w:rsidRPr="00851779">
        <w:rPr>
          <w:b w:val="0"/>
          <w:lang w:val="hy-AM"/>
        </w:rPr>
        <w:t>նպատակն</w:t>
      </w:r>
      <w:r w:rsidRPr="00851779">
        <w:rPr>
          <w:b w:val="0"/>
          <w:lang w:val="af-ZA"/>
        </w:rPr>
        <w:t xml:space="preserve"> </w:t>
      </w:r>
      <w:r w:rsidRPr="00851779">
        <w:rPr>
          <w:b w:val="0"/>
          <w:lang w:val="hy-AM"/>
        </w:rPr>
        <w:t>է</w:t>
      </w:r>
      <w:r w:rsidRPr="00851779">
        <w:rPr>
          <w:b w:val="0"/>
          <w:lang w:val="af-ZA"/>
        </w:rPr>
        <w:t xml:space="preserve"> </w:t>
      </w:r>
      <w:r w:rsidRPr="00851779">
        <w:rPr>
          <w:b w:val="0"/>
          <w:lang w:val="hy-AM"/>
        </w:rPr>
        <w:t>վերականգնել</w:t>
      </w:r>
      <w:r w:rsidRPr="00851779">
        <w:rPr>
          <w:b w:val="0"/>
          <w:lang w:val="af-ZA"/>
        </w:rPr>
        <w:t xml:space="preserve"> և </w:t>
      </w:r>
      <w:r w:rsidRPr="00851779">
        <w:rPr>
          <w:b w:val="0"/>
          <w:lang w:val="hy-AM"/>
        </w:rPr>
        <w:t>բարե</w:t>
      </w:r>
      <w:r w:rsidRPr="00851779">
        <w:rPr>
          <w:b w:val="0"/>
          <w:lang w:val="hy-AM"/>
        </w:rPr>
        <w:softHyphen/>
        <w:t>լավել</w:t>
      </w:r>
      <w:r w:rsidRPr="00851779">
        <w:rPr>
          <w:b w:val="0"/>
          <w:lang w:val="af-ZA"/>
        </w:rPr>
        <w:t xml:space="preserve"> </w:t>
      </w:r>
      <w:r w:rsidRPr="00851779">
        <w:rPr>
          <w:b w:val="0"/>
          <w:lang w:val="hy-AM"/>
        </w:rPr>
        <w:t>Երևանի</w:t>
      </w:r>
      <w:r w:rsidRPr="00851779">
        <w:rPr>
          <w:b w:val="0"/>
          <w:lang w:val="af-ZA"/>
        </w:rPr>
        <w:t xml:space="preserve"> </w:t>
      </w:r>
      <w:r w:rsidRPr="00851779">
        <w:rPr>
          <w:b w:val="0"/>
          <w:lang w:val="hy-AM"/>
        </w:rPr>
        <w:lastRenderedPageBreak/>
        <w:t>մետրոպոլիտենի</w:t>
      </w:r>
      <w:r w:rsidRPr="00851779">
        <w:rPr>
          <w:b w:val="0"/>
          <w:lang w:val="af-ZA"/>
        </w:rPr>
        <w:t xml:space="preserve"> </w:t>
      </w:r>
      <w:r w:rsidRPr="00851779">
        <w:rPr>
          <w:b w:val="0"/>
          <w:lang w:val="hy-AM"/>
        </w:rPr>
        <w:t>ենթակառուցվածքները</w:t>
      </w:r>
      <w:r w:rsidRPr="00851779">
        <w:rPr>
          <w:b w:val="0"/>
          <w:lang w:val="af-ZA"/>
        </w:rPr>
        <w:t xml:space="preserve">, որի շրջանակներում </w:t>
      </w:r>
      <w:r w:rsidRPr="00851779">
        <w:rPr>
          <w:b w:val="0"/>
          <w:lang w:val="hy-AM"/>
        </w:rPr>
        <w:t>նախատեսվում</w:t>
      </w:r>
      <w:r w:rsidRPr="00851779">
        <w:rPr>
          <w:b w:val="0"/>
          <w:lang w:val="af-ZA"/>
        </w:rPr>
        <w:t xml:space="preserve"> </w:t>
      </w:r>
      <w:r w:rsidRPr="005F3F20">
        <w:rPr>
          <w:b w:val="0"/>
          <w:lang w:val="hy-AM"/>
        </w:rPr>
        <w:t>ուղևորների</w:t>
      </w:r>
      <w:r w:rsidRPr="00851779">
        <w:rPr>
          <w:b w:val="0"/>
          <w:lang w:val="af-ZA"/>
        </w:rPr>
        <w:t xml:space="preserve"> </w:t>
      </w:r>
      <w:r w:rsidRPr="005F3F20">
        <w:rPr>
          <w:b w:val="0"/>
          <w:lang w:val="hy-AM"/>
        </w:rPr>
        <w:t>սպասարկման</w:t>
      </w:r>
      <w:r w:rsidRPr="00851779">
        <w:rPr>
          <w:b w:val="0"/>
          <w:lang w:val="af-ZA"/>
        </w:rPr>
        <w:t xml:space="preserve"> </w:t>
      </w:r>
      <w:r w:rsidRPr="005F3F20">
        <w:rPr>
          <w:b w:val="0"/>
          <w:lang w:val="hy-AM"/>
        </w:rPr>
        <w:t>որակի</w:t>
      </w:r>
      <w:r w:rsidRPr="00851779">
        <w:rPr>
          <w:b w:val="0"/>
          <w:lang w:val="af-ZA"/>
        </w:rPr>
        <w:t xml:space="preserve"> </w:t>
      </w:r>
      <w:r w:rsidRPr="005F3F20">
        <w:rPr>
          <w:b w:val="0"/>
          <w:lang w:val="hy-AM"/>
        </w:rPr>
        <w:t>բարելավում</w:t>
      </w:r>
      <w:r w:rsidRPr="00851779">
        <w:rPr>
          <w:b w:val="0"/>
          <w:lang w:val="af-ZA"/>
        </w:rPr>
        <w:t xml:space="preserve">, </w:t>
      </w:r>
      <w:r w:rsidRPr="005F3F20">
        <w:rPr>
          <w:b w:val="0"/>
          <w:lang w:val="hy-AM"/>
        </w:rPr>
        <w:t>մետրոպոլիտենի</w:t>
      </w:r>
      <w:r w:rsidRPr="00851779">
        <w:rPr>
          <w:b w:val="0"/>
          <w:lang w:val="af-ZA"/>
        </w:rPr>
        <w:t xml:space="preserve"> </w:t>
      </w:r>
      <w:r w:rsidRPr="005F3F20">
        <w:rPr>
          <w:b w:val="0"/>
          <w:lang w:val="hy-AM"/>
        </w:rPr>
        <w:t>գծերի</w:t>
      </w:r>
      <w:r w:rsidRPr="00851779">
        <w:rPr>
          <w:b w:val="0"/>
          <w:lang w:val="af-ZA"/>
        </w:rPr>
        <w:t xml:space="preserve">, </w:t>
      </w:r>
      <w:r w:rsidRPr="005F3F20">
        <w:rPr>
          <w:b w:val="0"/>
          <w:lang w:val="hy-AM"/>
        </w:rPr>
        <w:t>կայարանների</w:t>
      </w:r>
      <w:r w:rsidRPr="00851779">
        <w:rPr>
          <w:b w:val="0"/>
          <w:lang w:val="af-ZA"/>
        </w:rPr>
        <w:t xml:space="preserve">, </w:t>
      </w:r>
      <w:r w:rsidRPr="005F3F20">
        <w:rPr>
          <w:b w:val="0"/>
          <w:lang w:val="hy-AM"/>
        </w:rPr>
        <w:t>շենքերի</w:t>
      </w:r>
      <w:r w:rsidRPr="00851779">
        <w:rPr>
          <w:b w:val="0"/>
          <w:lang w:val="af-ZA"/>
        </w:rPr>
        <w:t xml:space="preserve">, </w:t>
      </w:r>
      <w:r w:rsidRPr="005F3F20">
        <w:rPr>
          <w:b w:val="0"/>
          <w:lang w:val="hy-AM"/>
        </w:rPr>
        <w:t>կառույցների</w:t>
      </w:r>
      <w:r w:rsidRPr="00851779">
        <w:rPr>
          <w:b w:val="0"/>
          <w:lang w:val="af-ZA"/>
        </w:rPr>
        <w:t xml:space="preserve">, </w:t>
      </w:r>
      <w:r w:rsidRPr="005F3F20">
        <w:rPr>
          <w:b w:val="0"/>
          <w:lang w:val="hy-AM"/>
        </w:rPr>
        <w:t>էլեկտրամատակա</w:t>
      </w:r>
      <w:r w:rsidRPr="00851779">
        <w:rPr>
          <w:b w:val="0"/>
          <w:lang w:val="af-ZA"/>
        </w:rPr>
        <w:softHyphen/>
      </w:r>
      <w:r w:rsidRPr="005F3F20">
        <w:rPr>
          <w:b w:val="0"/>
          <w:lang w:val="hy-AM"/>
        </w:rPr>
        <w:t>րարման</w:t>
      </w:r>
      <w:r w:rsidRPr="00851779">
        <w:rPr>
          <w:b w:val="0"/>
          <w:lang w:val="af-ZA"/>
        </w:rPr>
        <w:t xml:space="preserve"> </w:t>
      </w:r>
      <w:r w:rsidRPr="005F3F20">
        <w:rPr>
          <w:b w:val="0"/>
          <w:lang w:val="hy-AM"/>
        </w:rPr>
        <w:t>և</w:t>
      </w:r>
      <w:r w:rsidRPr="00851779">
        <w:rPr>
          <w:b w:val="0"/>
          <w:lang w:val="af-ZA"/>
        </w:rPr>
        <w:t xml:space="preserve"> </w:t>
      </w:r>
      <w:r w:rsidRPr="005F3F20">
        <w:rPr>
          <w:b w:val="0"/>
          <w:lang w:val="hy-AM"/>
        </w:rPr>
        <w:t>կապի</w:t>
      </w:r>
      <w:r w:rsidRPr="00851779">
        <w:rPr>
          <w:b w:val="0"/>
          <w:lang w:val="af-ZA"/>
        </w:rPr>
        <w:t xml:space="preserve"> </w:t>
      </w:r>
      <w:r w:rsidRPr="005F3F20">
        <w:rPr>
          <w:b w:val="0"/>
          <w:lang w:val="hy-AM"/>
        </w:rPr>
        <w:t>համակարգերի</w:t>
      </w:r>
      <w:r w:rsidRPr="00851779">
        <w:rPr>
          <w:b w:val="0"/>
          <w:lang w:val="af-ZA"/>
        </w:rPr>
        <w:t xml:space="preserve">, </w:t>
      </w:r>
      <w:r w:rsidRPr="005F3F20">
        <w:rPr>
          <w:b w:val="0"/>
          <w:lang w:val="hy-AM"/>
        </w:rPr>
        <w:t>շարժակազմերի</w:t>
      </w:r>
      <w:r w:rsidRPr="00851779">
        <w:rPr>
          <w:b w:val="0"/>
          <w:lang w:val="af-ZA"/>
        </w:rPr>
        <w:t xml:space="preserve"> </w:t>
      </w:r>
      <w:r w:rsidRPr="005F3F20">
        <w:rPr>
          <w:b w:val="0"/>
          <w:lang w:val="hy-AM"/>
        </w:rPr>
        <w:t>և</w:t>
      </w:r>
      <w:r w:rsidRPr="00851779">
        <w:rPr>
          <w:b w:val="0"/>
          <w:lang w:val="af-ZA"/>
        </w:rPr>
        <w:t xml:space="preserve"> </w:t>
      </w:r>
      <w:r w:rsidRPr="005F3F20">
        <w:rPr>
          <w:b w:val="0"/>
          <w:lang w:val="hy-AM"/>
        </w:rPr>
        <w:t>տեխնոլոգիական</w:t>
      </w:r>
      <w:r w:rsidRPr="00851779">
        <w:rPr>
          <w:b w:val="0"/>
          <w:lang w:val="af-ZA"/>
        </w:rPr>
        <w:t xml:space="preserve"> </w:t>
      </w:r>
      <w:r w:rsidRPr="005F3F20">
        <w:rPr>
          <w:b w:val="0"/>
          <w:lang w:val="hy-AM"/>
        </w:rPr>
        <w:t>սարքավորումների</w:t>
      </w:r>
      <w:r w:rsidRPr="00851779">
        <w:rPr>
          <w:b w:val="0"/>
          <w:lang w:val="af-ZA"/>
        </w:rPr>
        <w:t xml:space="preserve"> </w:t>
      </w:r>
      <w:r w:rsidRPr="005F3F20">
        <w:rPr>
          <w:b w:val="0"/>
          <w:lang w:val="hy-AM"/>
        </w:rPr>
        <w:t>անխափան</w:t>
      </w:r>
      <w:r w:rsidRPr="00851779">
        <w:rPr>
          <w:b w:val="0"/>
          <w:lang w:val="af-ZA"/>
        </w:rPr>
        <w:t xml:space="preserve"> </w:t>
      </w:r>
      <w:r w:rsidRPr="005F3F20">
        <w:rPr>
          <w:b w:val="0"/>
          <w:lang w:val="hy-AM"/>
        </w:rPr>
        <w:t>շահագործման</w:t>
      </w:r>
      <w:r w:rsidRPr="00851779">
        <w:rPr>
          <w:b w:val="0"/>
          <w:lang w:val="af-ZA"/>
        </w:rPr>
        <w:t xml:space="preserve"> </w:t>
      </w:r>
      <w:r w:rsidRPr="005F3F20">
        <w:rPr>
          <w:b w:val="0"/>
          <w:lang w:val="hy-AM"/>
        </w:rPr>
        <w:t>հուսալիության</w:t>
      </w:r>
      <w:r w:rsidRPr="00851779">
        <w:rPr>
          <w:b w:val="0"/>
          <w:lang w:val="af-ZA"/>
        </w:rPr>
        <w:t xml:space="preserve"> </w:t>
      </w:r>
      <w:r w:rsidRPr="005F3F20">
        <w:rPr>
          <w:b w:val="0"/>
          <w:lang w:val="hy-AM"/>
        </w:rPr>
        <w:t>բարձրացում</w:t>
      </w:r>
      <w:r w:rsidRPr="00851779">
        <w:rPr>
          <w:b w:val="0"/>
          <w:lang w:val="af-ZA"/>
        </w:rPr>
        <w:t xml:space="preserve">, </w:t>
      </w:r>
      <w:r w:rsidRPr="005F3F20">
        <w:rPr>
          <w:b w:val="0"/>
          <w:lang w:val="hy-AM"/>
        </w:rPr>
        <w:t>մետրոպոլիտենի</w:t>
      </w:r>
      <w:r w:rsidRPr="00851779">
        <w:rPr>
          <w:b w:val="0"/>
          <w:lang w:val="af-ZA"/>
        </w:rPr>
        <w:t xml:space="preserve"> </w:t>
      </w:r>
      <w:r w:rsidRPr="005F3F20">
        <w:rPr>
          <w:b w:val="0"/>
          <w:lang w:val="hy-AM"/>
        </w:rPr>
        <w:t>օբյեկտներում</w:t>
      </w:r>
      <w:r w:rsidRPr="00851779">
        <w:rPr>
          <w:b w:val="0"/>
          <w:lang w:val="af-ZA"/>
        </w:rPr>
        <w:t xml:space="preserve"> </w:t>
      </w:r>
      <w:r w:rsidRPr="005F3F20">
        <w:rPr>
          <w:b w:val="0"/>
          <w:lang w:val="hy-AM"/>
        </w:rPr>
        <w:t>սանիտարատեխնիկական</w:t>
      </w:r>
      <w:r w:rsidRPr="00851779">
        <w:rPr>
          <w:b w:val="0"/>
          <w:lang w:val="af-ZA"/>
        </w:rPr>
        <w:t xml:space="preserve"> </w:t>
      </w:r>
      <w:r w:rsidRPr="005F3F20">
        <w:rPr>
          <w:b w:val="0"/>
          <w:lang w:val="hy-AM"/>
        </w:rPr>
        <w:t>վիճակի</w:t>
      </w:r>
      <w:r w:rsidRPr="00851779">
        <w:rPr>
          <w:b w:val="0"/>
          <w:lang w:val="af-ZA"/>
        </w:rPr>
        <w:t xml:space="preserve"> </w:t>
      </w:r>
      <w:r w:rsidRPr="005F3F20">
        <w:rPr>
          <w:b w:val="0"/>
          <w:lang w:val="hy-AM"/>
        </w:rPr>
        <w:t>և</w:t>
      </w:r>
      <w:r w:rsidRPr="00851779">
        <w:rPr>
          <w:b w:val="0"/>
          <w:lang w:val="af-ZA"/>
        </w:rPr>
        <w:t xml:space="preserve"> </w:t>
      </w:r>
      <w:r w:rsidRPr="005F3F20">
        <w:rPr>
          <w:b w:val="0"/>
          <w:lang w:val="hy-AM"/>
        </w:rPr>
        <w:t>աղտոտումից</w:t>
      </w:r>
      <w:r w:rsidRPr="00851779">
        <w:rPr>
          <w:b w:val="0"/>
          <w:lang w:val="af-ZA"/>
        </w:rPr>
        <w:t xml:space="preserve"> </w:t>
      </w:r>
      <w:r w:rsidRPr="005F3F20">
        <w:rPr>
          <w:b w:val="0"/>
          <w:lang w:val="hy-AM"/>
        </w:rPr>
        <w:t>շրջակա</w:t>
      </w:r>
      <w:r w:rsidRPr="00851779">
        <w:rPr>
          <w:b w:val="0"/>
          <w:lang w:val="af-ZA"/>
        </w:rPr>
        <w:t xml:space="preserve"> </w:t>
      </w:r>
      <w:r w:rsidRPr="005F3F20">
        <w:rPr>
          <w:b w:val="0"/>
          <w:lang w:val="hy-AM"/>
        </w:rPr>
        <w:t>միջավայրի</w:t>
      </w:r>
      <w:r w:rsidRPr="00851779">
        <w:rPr>
          <w:b w:val="0"/>
          <w:lang w:val="af-ZA"/>
        </w:rPr>
        <w:t xml:space="preserve"> </w:t>
      </w:r>
      <w:r w:rsidRPr="005F3F20">
        <w:rPr>
          <w:b w:val="0"/>
          <w:lang w:val="hy-AM"/>
        </w:rPr>
        <w:t>պահպանության</w:t>
      </w:r>
      <w:r w:rsidRPr="00851779">
        <w:rPr>
          <w:b w:val="0"/>
          <w:lang w:val="af-ZA"/>
        </w:rPr>
        <w:t xml:space="preserve"> </w:t>
      </w:r>
      <w:r w:rsidRPr="005F3F20">
        <w:rPr>
          <w:b w:val="0"/>
          <w:lang w:val="hy-AM"/>
        </w:rPr>
        <w:t>ապահովում</w:t>
      </w:r>
      <w:r w:rsidRPr="00851779">
        <w:rPr>
          <w:b w:val="0"/>
          <w:lang w:val="af-ZA"/>
        </w:rPr>
        <w:t xml:space="preserve">, </w:t>
      </w:r>
      <w:r w:rsidRPr="005F3F20">
        <w:rPr>
          <w:b w:val="0"/>
          <w:lang w:val="hy-AM"/>
        </w:rPr>
        <w:t>էլեկտրամատակարարման</w:t>
      </w:r>
      <w:r w:rsidRPr="00851779">
        <w:rPr>
          <w:b w:val="0"/>
          <w:lang w:val="af-ZA"/>
        </w:rPr>
        <w:t xml:space="preserve"> </w:t>
      </w:r>
      <w:r w:rsidRPr="005F3F20">
        <w:rPr>
          <w:b w:val="0"/>
          <w:lang w:val="hy-AM"/>
        </w:rPr>
        <w:t>հուսալիության</w:t>
      </w:r>
      <w:r w:rsidRPr="00851779">
        <w:rPr>
          <w:b w:val="0"/>
          <w:lang w:val="af-ZA"/>
        </w:rPr>
        <w:t xml:space="preserve"> </w:t>
      </w:r>
      <w:r w:rsidRPr="005F3F20">
        <w:rPr>
          <w:b w:val="0"/>
          <w:lang w:val="hy-AM"/>
        </w:rPr>
        <w:t>բարձրացում</w:t>
      </w:r>
      <w:r w:rsidRPr="00851779">
        <w:rPr>
          <w:b w:val="0"/>
          <w:lang w:val="af-ZA"/>
        </w:rPr>
        <w:t xml:space="preserve">, </w:t>
      </w:r>
      <w:r w:rsidRPr="005F3F20">
        <w:rPr>
          <w:b w:val="0"/>
          <w:lang w:val="hy-AM"/>
        </w:rPr>
        <w:t>թունելային</w:t>
      </w:r>
      <w:r w:rsidRPr="00851779">
        <w:rPr>
          <w:b w:val="0"/>
          <w:lang w:val="af-ZA"/>
        </w:rPr>
        <w:t xml:space="preserve"> </w:t>
      </w:r>
      <w:r w:rsidRPr="005F3F20">
        <w:rPr>
          <w:b w:val="0"/>
          <w:lang w:val="hy-AM"/>
        </w:rPr>
        <w:t>ջրատարի</w:t>
      </w:r>
      <w:r w:rsidRPr="00851779">
        <w:rPr>
          <w:b w:val="0"/>
          <w:lang w:val="af-ZA"/>
        </w:rPr>
        <w:t xml:space="preserve"> </w:t>
      </w:r>
      <w:r w:rsidRPr="005F3F20">
        <w:rPr>
          <w:b w:val="0"/>
          <w:lang w:val="hy-AM"/>
        </w:rPr>
        <w:t>և</w:t>
      </w:r>
      <w:r w:rsidRPr="00851779">
        <w:rPr>
          <w:b w:val="0"/>
          <w:lang w:val="af-ZA"/>
        </w:rPr>
        <w:t xml:space="preserve"> </w:t>
      </w:r>
      <w:r w:rsidRPr="005F3F20">
        <w:rPr>
          <w:b w:val="0"/>
          <w:lang w:val="hy-AM"/>
        </w:rPr>
        <w:t>շարժասանդուղքների</w:t>
      </w:r>
      <w:r w:rsidRPr="00851779">
        <w:rPr>
          <w:b w:val="0"/>
          <w:lang w:val="af-ZA"/>
        </w:rPr>
        <w:t xml:space="preserve"> վերա</w:t>
      </w:r>
      <w:r w:rsidRPr="005F3F20">
        <w:rPr>
          <w:b w:val="0"/>
          <w:lang w:val="hy-AM"/>
        </w:rPr>
        <w:t>նորոգում</w:t>
      </w:r>
      <w:r w:rsidRPr="00851779">
        <w:rPr>
          <w:b w:val="0"/>
          <w:lang w:val="af-ZA"/>
        </w:rPr>
        <w:t xml:space="preserve">՝ բ) </w:t>
      </w:r>
      <w:r w:rsidRPr="005F3F20">
        <w:rPr>
          <w:b w:val="0"/>
          <w:lang w:val="hy-AM"/>
        </w:rPr>
        <w:t>մետրոպոլիտենի</w:t>
      </w:r>
      <w:r w:rsidRPr="00851779">
        <w:rPr>
          <w:b w:val="0"/>
          <w:lang w:val="af-ZA"/>
        </w:rPr>
        <w:t xml:space="preserve"> </w:t>
      </w:r>
      <w:r w:rsidRPr="005F3F20">
        <w:rPr>
          <w:b w:val="0"/>
          <w:lang w:val="hy-AM"/>
        </w:rPr>
        <w:t>գծերի</w:t>
      </w:r>
      <w:r w:rsidRPr="00851779">
        <w:rPr>
          <w:b w:val="0"/>
          <w:lang w:val="af-ZA"/>
        </w:rPr>
        <w:t xml:space="preserve">, </w:t>
      </w:r>
      <w:r w:rsidRPr="005F3F20">
        <w:rPr>
          <w:b w:val="0"/>
          <w:lang w:val="hy-AM"/>
        </w:rPr>
        <w:t>կայարանների</w:t>
      </w:r>
      <w:r w:rsidRPr="00851779">
        <w:rPr>
          <w:b w:val="0"/>
          <w:lang w:val="af-ZA"/>
        </w:rPr>
        <w:t xml:space="preserve">, </w:t>
      </w:r>
      <w:r w:rsidRPr="005F3F20">
        <w:rPr>
          <w:b w:val="0"/>
          <w:lang w:val="hy-AM"/>
        </w:rPr>
        <w:t>շենքերի</w:t>
      </w:r>
      <w:r w:rsidRPr="00851779">
        <w:rPr>
          <w:b w:val="0"/>
          <w:lang w:val="af-ZA"/>
        </w:rPr>
        <w:t xml:space="preserve">, </w:t>
      </w:r>
      <w:r w:rsidRPr="005F3F20">
        <w:rPr>
          <w:b w:val="0"/>
          <w:lang w:val="hy-AM"/>
        </w:rPr>
        <w:t>կառույցների</w:t>
      </w:r>
      <w:r w:rsidRPr="00851779">
        <w:rPr>
          <w:b w:val="0"/>
          <w:lang w:val="af-ZA"/>
        </w:rPr>
        <w:t xml:space="preserve">, </w:t>
      </w:r>
      <w:r w:rsidRPr="005F3F20">
        <w:rPr>
          <w:b w:val="0"/>
          <w:lang w:val="hy-AM"/>
        </w:rPr>
        <w:t>էլեկտրամատա</w:t>
      </w:r>
      <w:r w:rsidRPr="00851779">
        <w:rPr>
          <w:b w:val="0"/>
          <w:lang w:val="af-ZA"/>
        </w:rPr>
        <w:softHyphen/>
      </w:r>
      <w:r w:rsidRPr="005F3F20">
        <w:rPr>
          <w:b w:val="0"/>
          <w:lang w:val="hy-AM"/>
        </w:rPr>
        <w:t>կա</w:t>
      </w:r>
      <w:r w:rsidRPr="00851779">
        <w:rPr>
          <w:b w:val="0"/>
          <w:lang w:val="af-ZA"/>
        </w:rPr>
        <w:softHyphen/>
      </w:r>
      <w:r w:rsidRPr="005F3F20">
        <w:rPr>
          <w:b w:val="0"/>
          <w:lang w:val="hy-AM"/>
        </w:rPr>
        <w:t>րարման</w:t>
      </w:r>
      <w:r w:rsidRPr="00851779">
        <w:rPr>
          <w:b w:val="0"/>
          <w:lang w:val="af-ZA"/>
        </w:rPr>
        <w:t xml:space="preserve"> </w:t>
      </w:r>
      <w:r w:rsidRPr="005F3F20">
        <w:rPr>
          <w:b w:val="0"/>
          <w:lang w:val="hy-AM"/>
        </w:rPr>
        <w:t>և</w:t>
      </w:r>
      <w:r w:rsidRPr="00851779">
        <w:rPr>
          <w:b w:val="0"/>
          <w:lang w:val="af-ZA"/>
        </w:rPr>
        <w:t xml:space="preserve"> </w:t>
      </w:r>
      <w:r w:rsidRPr="005F3F20">
        <w:rPr>
          <w:b w:val="0"/>
          <w:lang w:val="hy-AM"/>
        </w:rPr>
        <w:t>կապի</w:t>
      </w:r>
      <w:r w:rsidRPr="00851779">
        <w:rPr>
          <w:b w:val="0"/>
          <w:lang w:val="af-ZA"/>
        </w:rPr>
        <w:t xml:space="preserve"> </w:t>
      </w:r>
      <w:r w:rsidRPr="005F3F20">
        <w:rPr>
          <w:b w:val="0"/>
          <w:lang w:val="hy-AM"/>
        </w:rPr>
        <w:t>համակարգերի</w:t>
      </w:r>
      <w:r w:rsidRPr="00851779">
        <w:rPr>
          <w:b w:val="0"/>
          <w:lang w:val="af-ZA"/>
        </w:rPr>
        <w:t xml:space="preserve">, </w:t>
      </w:r>
      <w:r w:rsidRPr="005F3F20">
        <w:rPr>
          <w:b w:val="0"/>
          <w:lang w:val="hy-AM"/>
        </w:rPr>
        <w:t>շարժակազմերի</w:t>
      </w:r>
      <w:r w:rsidRPr="00851779">
        <w:rPr>
          <w:b w:val="0"/>
          <w:lang w:val="af-ZA"/>
        </w:rPr>
        <w:t xml:space="preserve"> </w:t>
      </w:r>
      <w:r w:rsidRPr="005F3F20">
        <w:rPr>
          <w:b w:val="0"/>
          <w:lang w:val="hy-AM"/>
        </w:rPr>
        <w:t>և</w:t>
      </w:r>
      <w:r w:rsidRPr="00851779">
        <w:rPr>
          <w:b w:val="0"/>
          <w:lang w:val="af-ZA"/>
        </w:rPr>
        <w:t xml:space="preserve"> </w:t>
      </w:r>
      <w:r w:rsidRPr="005F3F20">
        <w:rPr>
          <w:b w:val="0"/>
          <w:lang w:val="hy-AM"/>
        </w:rPr>
        <w:t>տեխնոլոգիական</w:t>
      </w:r>
      <w:r w:rsidRPr="00851779">
        <w:rPr>
          <w:b w:val="0"/>
          <w:lang w:val="af-ZA"/>
        </w:rPr>
        <w:t xml:space="preserve"> </w:t>
      </w:r>
      <w:r w:rsidRPr="005F3F20">
        <w:rPr>
          <w:b w:val="0"/>
          <w:lang w:val="hy-AM"/>
        </w:rPr>
        <w:t>սարքավորումների</w:t>
      </w:r>
      <w:r w:rsidRPr="00851779">
        <w:rPr>
          <w:b w:val="0"/>
          <w:lang w:val="af-ZA"/>
        </w:rPr>
        <w:t xml:space="preserve"> </w:t>
      </w:r>
      <w:r w:rsidRPr="005F3F20">
        <w:rPr>
          <w:b w:val="0"/>
          <w:lang w:val="hy-AM"/>
        </w:rPr>
        <w:t>անխա</w:t>
      </w:r>
      <w:r w:rsidRPr="00851779">
        <w:rPr>
          <w:b w:val="0"/>
          <w:lang w:val="af-ZA"/>
        </w:rPr>
        <w:softHyphen/>
      </w:r>
      <w:r w:rsidRPr="005F3F20">
        <w:rPr>
          <w:b w:val="0"/>
          <w:lang w:val="hy-AM"/>
        </w:rPr>
        <w:t>փան</w:t>
      </w:r>
      <w:r w:rsidRPr="00851779">
        <w:rPr>
          <w:b w:val="0"/>
          <w:lang w:val="af-ZA"/>
        </w:rPr>
        <w:t xml:space="preserve"> </w:t>
      </w:r>
      <w:r w:rsidRPr="005F3F20">
        <w:rPr>
          <w:b w:val="0"/>
          <w:lang w:val="hy-AM"/>
        </w:rPr>
        <w:t>շահագործման</w:t>
      </w:r>
      <w:r w:rsidRPr="00851779">
        <w:rPr>
          <w:b w:val="0"/>
          <w:lang w:val="af-ZA"/>
        </w:rPr>
        <w:t xml:space="preserve"> </w:t>
      </w:r>
      <w:r w:rsidRPr="005F3F20">
        <w:rPr>
          <w:b w:val="0"/>
          <w:lang w:val="hy-AM"/>
        </w:rPr>
        <w:t>հուսալիության</w:t>
      </w:r>
      <w:r w:rsidRPr="00851779">
        <w:rPr>
          <w:b w:val="0"/>
          <w:lang w:val="af-ZA"/>
        </w:rPr>
        <w:t xml:space="preserve"> </w:t>
      </w:r>
      <w:r w:rsidRPr="005F3F20">
        <w:rPr>
          <w:b w:val="0"/>
          <w:lang w:val="hy-AM"/>
        </w:rPr>
        <w:t>բարձրացում</w:t>
      </w:r>
      <w:r w:rsidRPr="00851779">
        <w:rPr>
          <w:b w:val="0"/>
          <w:lang w:val="hy-AM"/>
        </w:rPr>
        <w:t>`</w:t>
      </w:r>
      <w:r w:rsidRPr="00851779">
        <w:rPr>
          <w:b w:val="0"/>
          <w:lang w:val="af-ZA"/>
        </w:rPr>
        <w:t xml:space="preserve"> </w:t>
      </w:r>
      <w:r w:rsidRPr="00851779">
        <w:rPr>
          <w:rFonts w:cs="Sylfaen"/>
          <w:b w:val="0"/>
          <w:lang w:val="it-IT"/>
        </w:rPr>
        <w:t xml:space="preserve">2020թ.-ին նախատեսվում է </w:t>
      </w:r>
      <w:r w:rsidRPr="00851779">
        <w:rPr>
          <w:rFonts w:cs="Sylfaen"/>
          <w:b w:val="0"/>
          <w:lang w:val="af-ZA"/>
        </w:rPr>
        <w:t>1,5</w:t>
      </w:r>
      <w:r>
        <w:rPr>
          <w:rFonts w:cs="Sylfaen"/>
          <w:b w:val="0"/>
          <w:lang w:val="af-ZA"/>
        </w:rPr>
        <w:t>36.1</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w:t>
      </w:r>
      <w:r>
        <w:rPr>
          <w:b w:val="0"/>
          <w:bCs/>
          <w:iCs/>
          <w:lang w:val="af-ZA"/>
        </w:rPr>
        <w:t>1,365.3</w:t>
      </w:r>
      <w:r w:rsidRPr="00851779">
        <w:rPr>
          <w:b w:val="0"/>
          <w:bCs/>
          <w:iCs/>
          <w:lang w:val="af-ZA"/>
        </w:rPr>
        <w:t xml:space="preserve"> </w:t>
      </w:r>
      <w:r w:rsidRPr="00851779">
        <w:rPr>
          <w:rFonts w:cs="Sylfaen"/>
          <w:b w:val="0"/>
          <w:iCs/>
          <w:lang w:val="af-ZA"/>
        </w:rPr>
        <w:t>մլն դրամ</w:t>
      </w:r>
      <w:r w:rsidRPr="00851779">
        <w:rPr>
          <w:b w:val="0"/>
          <w:bCs/>
          <w:iCs/>
          <w:lang w:val="hy-AM"/>
        </w:rPr>
        <w:t xml:space="preserve">, ՀՀ համաֆինանսավորում` </w:t>
      </w:r>
      <w:r>
        <w:rPr>
          <w:b w:val="0"/>
          <w:bCs/>
          <w:iCs/>
          <w:lang w:val="af-ZA"/>
        </w:rPr>
        <w:t>170.8</w:t>
      </w:r>
      <w:r w:rsidRPr="00851779">
        <w:rPr>
          <w:b w:val="0"/>
          <w:bCs/>
          <w:iCs/>
          <w:lang w:val="hy-AM"/>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tabs>
          <w:tab w:val="left" w:pos="709"/>
          <w:tab w:val="left" w:pos="810"/>
          <w:tab w:val="left" w:pos="1080"/>
          <w:tab w:val="left" w:pos="1170"/>
          <w:tab w:val="left" w:pos="1440"/>
        </w:tabs>
        <w:ind w:left="0" w:firstLine="0"/>
        <w:rPr>
          <w:b w:val="0"/>
          <w:lang w:val="af-ZA"/>
        </w:rPr>
      </w:pPr>
      <w:r w:rsidRPr="00851779">
        <w:rPr>
          <w:b w:val="0"/>
          <w:bCs/>
          <w:iCs/>
          <w:lang w:val="af-ZA"/>
        </w:rPr>
        <w:t xml:space="preserve"> Եվրոպական միության հարևանության ներդրումային ծրագրի աջակցությամբ իրականացվող Երևանի</w:t>
      </w:r>
      <w:r w:rsidRPr="00851779">
        <w:rPr>
          <w:b w:val="0"/>
          <w:lang w:val="af-ZA"/>
        </w:rPr>
        <w:t xml:space="preserve"> </w:t>
      </w:r>
      <w:r w:rsidRPr="00851779">
        <w:rPr>
          <w:b w:val="0"/>
          <w:lang w:val="hy-AM"/>
        </w:rPr>
        <w:t>մետրոպոլիտենի</w:t>
      </w:r>
      <w:r w:rsidRPr="00851779">
        <w:rPr>
          <w:b w:val="0"/>
          <w:bCs/>
          <w:iCs/>
          <w:lang w:val="af-ZA"/>
        </w:rPr>
        <w:t xml:space="preserve"> </w:t>
      </w:r>
      <w:r w:rsidRPr="00851779">
        <w:rPr>
          <w:b w:val="0"/>
          <w:lang w:val="hy-AM"/>
        </w:rPr>
        <w:t>վերակառուցման</w:t>
      </w:r>
      <w:r w:rsidRPr="00851779">
        <w:rPr>
          <w:b w:val="0"/>
          <w:lang w:val="af-ZA"/>
        </w:rPr>
        <w:t xml:space="preserve"> </w:t>
      </w:r>
      <w:r w:rsidRPr="00851779">
        <w:rPr>
          <w:b w:val="0"/>
          <w:lang w:val="hy-AM"/>
        </w:rPr>
        <w:t>երկրորդ</w:t>
      </w:r>
      <w:r w:rsidRPr="00851779">
        <w:rPr>
          <w:b w:val="0"/>
          <w:lang w:val="af-ZA"/>
        </w:rPr>
        <w:t xml:space="preserve"> </w:t>
      </w:r>
      <w:r w:rsidRPr="00851779">
        <w:rPr>
          <w:b w:val="0"/>
          <w:lang w:val="hy-AM"/>
        </w:rPr>
        <w:t>դրամաշնորհային</w:t>
      </w:r>
      <w:r w:rsidRPr="00851779">
        <w:rPr>
          <w:b w:val="0"/>
          <w:lang w:val="af-ZA"/>
        </w:rPr>
        <w:t xml:space="preserve"> </w:t>
      </w:r>
      <w:r w:rsidRPr="00851779">
        <w:rPr>
          <w:b w:val="0"/>
          <w:lang w:val="hy-AM"/>
        </w:rPr>
        <w:t>ծրագիր</w:t>
      </w:r>
      <w:r w:rsidRPr="00851779">
        <w:rPr>
          <w:b w:val="0"/>
          <w:lang w:val="af-ZA"/>
        </w:rPr>
        <w:t xml:space="preserve"> (</w:t>
      </w:r>
      <w:r w:rsidRPr="00851779">
        <w:rPr>
          <w:b w:val="0"/>
          <w:lang w:val="hy-AM"/>
        </w:rPr>
        <w:t>Երևան</w:t>
      </w:r>
      <w:r w:rsidRPr="00851779">
        <w:rPr>
          <w:b w:val="0"/>
          <w:lang w:val="af-ZA"/>
        </w:rPr>
        <w:t xml:space="preserve"> </w:t>
      </w:r>
      <w:r w:rsidRPr="00851779">
        <w:rPr>
          <w:b w:val="0"/>
          <w:lang w:val="hy-AM"/>
        </w:rPr>
        <w:t>համայնքի</w:t>
      </w:r>
      <w:r w:rsidRPr="00851779">
        <w:rPr>
          <w:b w:val="0"/>
          <w:lang w:val="af-ZA"/>
        </w:rPr>
        <w:t xml:space="preserve"> </w:t>
      </w:r>
      <w:r w:rsidRPr="00851779">
        <w:rPr>
          <w:b w:val="0"/>
          <w:lang w:val="hy-AM"/>
        </w:rPr>
        <w:t>ղեկավարին</w:t>
      </w:r>
      <w:r w:rsidRPr="00851779">
        <w:rPr>
          <w:b w:val="0"/>
          <w:lang w:val="af-ZA"/>
        </w:rPr>
        <w:t xml:space="preserve"> </w:t>
      </w:r>
      <w:r w:rsidRPr="00851779">
        <w:rPr>
          <w:b w:val="0"/>
          <w:lang w:val="hy-AM"/>
        </w:rPr>
        <w:t>պետության</w:t>
      </w:r>
      <w:r w:rsidRPr="00851779">
        <w:rPr>
          <w:b w:val="0"/>
          <w:lang w:val="af-ZA"/>
        </w:rPr>
        <w:t xml:space="preserve"> </w:t>
      </w:r>
      <w:r w:rsidRPr="00851779">
        <w:rPr>
          <w:b w:val="0"/>
          <w:lang w:val="hy-AM"/>
        </w:rPr>
        <w:t>կողմից</w:t>
      </w:r>
      <w:r w:rsidRPr="00851779">
        <w:rPr>
          <w:b w:val="0"/>
          <w:lang w:val="af-ZA"/>
        </w:rPr>
        <w:t xml:space="preserve"> </w:t>
      </w:r>
      <w:r w:rsidRPr="00851779">
        <w:rPr>
          <w:b w:val="0"/>
          <w:lang w:val="hy-AM"/>
        </w:rPr>
        <w:t>պատվիրակված</w:t>
      </w:r>
      <w:r w:rsidRPr="00851779">
        <w:rPr>
          <w:b w:val="0"/>
          <w:lang w:val="af-ZA"/>
        </w:rPr>
        <w:t xml:space="preserve"> </w:t>
      </w:r>
      <w:r w:rsidRPr="00851779">
        <w:rPr>
          <w:b w:val="0"/>
          <w:lang w:val="hy-AM"/>
        </w:rPr>
        <w:t>լիազորություն</w:t>
      </w:r>
      <w:r w:rsidRPr="00851779">
        <w:rPr>
          <w:b w:val="0"/>
          <w:lang w:val="af-ZA"/>
        </w:rPr>
        <w:t xml:space="preserve">), </w:t>
      </w:r>
      <w:r w:rsidRPr="00851779">
        <w:rPr>
          <w:b w:val="0"/>
          <w:lang w:val="hy-AM"/>
        </w:rPr>
        <w:t>որի</w:t>
      </w:r>
      <w:r w:rsidRPr="00851779">
        <w:rPr>
          <w:b w:val="0"/>
          <w:lang w:val="af-ZA"/>
        </w:rPr>
        <w:t xml:space="preserve"> </w:t>
      </w:r>
      <w:r w:rsidRPr="00851779">
        <w:rPr>
          <w:b w:val="0"/>
          <w:lang w:val="hy-AM"/>
        </w:rPr>
        <w:t>նպատակն</w:t>
      </w:r>
      <w:r w:rsidRPr="00851779">
        <w:rPr>
          <w:b w:val="0"/>
          <w:lang w:val="af-ZA"/>
        </w:rPr>
        <w:t xml:space="preserve"> </w:t>
      </w:r>
      <w:r w:rsidRPr="00851779">
        <w:rPr>
          <w:b w:val="0"/>
          <w:lang w:val="hy-AM"/>
        </w:rPr>
        <w:t>է</w:t>
      </w:r>
      <w:r w:rsidRPr="00851779">
        <w:rPr>
          <w:b w:val="0"/>
          <w:lang w:val="af-ZA"/>
        </w:rPr>
        <w:t xml:space="preserve"> </w:t>
      </w:r>
      <w:r w:rsidRPr="00851779">
        <w:rPr>
          <w:b w:val="0"/>
          <w:lang w:val="hy-AM"/>
        </w:rPr>
        <w:t>վերականգնել</w:t>
      </w:r>
      <w:r w:rsidRPr="00851779">
        <w:rPr>
          <w:b w:val="0"/>
          <w:lang w:val="af-ZA"/>
        </w:rPr>
        <w:t xml:space="preserve"> </w:t>
      </w:r>
      <w:r w:rsidRPr="00851779">
        <w:rPr>
          <w:b w:val="0"/>
          <w:lang w:val="hy-AM"/>
        </w:rPr>
        <w:t>և</w:t>
      </w:r>
      <w:r w:rsidRPr="00851779">
        <w:rPr>
          <w:b w:val="0"/>
          <w:lang w:val="af-ZA"/>
        </w:rPr>
        <w:t xml:space="preserve"> </w:t>
      </w:r>
      <w:r w:rsidRPr="00851779">
        <w:rPr>
          <w:b w:val="0"/>
          <w:lang w:val="hy-AM"/>
        </w:rPr>
        <w:t>բարելավել</w:t>
      </w:r>
      <w:r w:rsidRPr="00851779">
        <w:rPr>
          <w:b w:val="0"/>
          <w:lang w:val="af-ZA"/>
        </w:rPr>
        <w:t xml:space="preserve"> </w:t>
      </w:r>
      <w:r w:rsidRPr="00851779">
        <w:rPr>
          <w:b w:val="0"/>
          <w:lang w:val="hy-AM"/>
        </w:rPr>
        <w:t>Երևանի</w:t>
      </w:r>
      <w:r w:rsidRPr="00851779">
        <w:rPr>
          <w:b w:val="0"/>
          <w:lang w:val="af-ZA"/>
        </w:rPr>
        <w:t xml:space="preserve"> </w:t>
      </w:r>
      <w:r w:rsidRPr="00851779">
        <w:rPr>
          <w:b w:val="0"/>
          <w:lang w:val="hy-AM"/>
        </w:rPr>
        <w:t>մետրոպոլիտենի</w:t>
      </w:r>
      <w:r w:rsidRPr="00851779">
        <w:rPr>
          <w:b w:val="0"/>
          <w:lang w:val="af-ZA"/>
        </w:rPr>
        <w:t xml:space="preserve"> </w:t>
      </w:r>
      <w:r w:rsidRPr="00851779">
        <w:rPr>
          <w:b w:val="0"/>
          <w:lang w:val="hy-AM"/>
        </w:rPr>
        <w:t>ենթակառուցվածքները</w:t>
      </w:r>
      <w:r w:rsidRPr="00851779">
        <w:rPr>
          <w:b w:val="0"/>
          <w:lang w:val="af-ZA"/>
        </w:rPr>
        <w:t>՝</w:t>
      </w:r>
      <w:r w:rsidRPr="00851779">
        <w:rPr>
          <w:b w:val="0"/>
          <w:lang w:val="hy-AM"/>
        </w:rPr>
        <w:t xml:space="preserve"> </w:t>
      </w:r>
      <w:r w:rsidRPr="00851779">
        <w:rPr>
          <w:b w:val="0"/>
          <w:iCs/>
          <w:lang w:val="hy-AM"/>
        </w:rPr>
        <w:t xml:space="preserve">2020թ. </w:t>
      </w:r>
      <w:r w:rsidRPr="00851779">
        <w:rPr>
          <w:rFonts w:cs="Sylfaen"/>
          <w:b w:val="0"/>
          <w:lang w:val="it-IT"/>
        </w:rPr>
        <w:t xml:space="preserve">նախատեսվում է </w:t>
      </w:r>
      <w:r w:rsidRPr="00851779">
        <w:rPr>
          <w:rFonts w:cs="Sylfaen"/>
          <w:b w:val="0"/>
          <w:lang w:val="hy-AM"/>
        </w:rPr>
        <w:t>1,</w:t>
      </w:r>
      <w:r w:rsidRPr="00BA5FA4">
        <w:rPr>
          <w:rFonts w:cs="Sylfaen"/>
          <w:b w:val="0"/>
          <w:lang w:val="af-ZA"/>
        </w:rPr>
        <w:t>453.</w:t>
      </w:r>
      <w:r>
        <w:rPr>
          <w:rFonts w:cs="Sylfaen"/>
          <w:b w:val="0"/>
          <w:lang w:val="af-ZA"/>
        </w:rPr>
        <w:t>2</w:t>
      </w:r>
      <w:r w:rsidRPr="00851779">
        <w:rPr>
          <w:b w:val="0"/>
          <w:iCs/>
          <w:lang w:val="hy-AM"/>
        </w:rPr>
        <w:t xml:space="preserve"> </w:t>
      </w:r>
      <w:r w:rsidRPr="00851779">
        <w:rPr>
          <w:rFonts w:cs="Sylfaen"/>
          <w:b w:val="0"/>
          <w:iCs/>
          <w:lang w:val="af-ZA"/>
        </w:rPr>
        <w:t xml:space="preserve">մլն. դրամ, </w:t>
      </w:r>
      <w:r w:rsidRPr="00851779">
        <w:rPr>
          <w:b w:val="0"/>
          <w:bCs/>
          <w:iCs/>
          <w:lang w:val="hy-AM"/>
        </w:rPr>
        <w:t>այդ թվում դրամաշնորհային միջոցներ` 1,2</w:t>
      </w:r>
      <w:r w:rsidRPr="00BA5FA4">
        <w:rPr>
          <w:b w:val="0"/>
          <w:bCs/>
          <w:iCs/>
          <w:lang w:val="af-ZA"/>
        </w:rPr>
        <w:t>42.</w:t>
      </w:r>
      <w:r>
        <w:rPr>
          <w:b w:val="0"/>
          <w:bCs/>
          <w:iCs/>
          <w:lang w:val="af-ZA"/>
        </w:rPr>
        <w:t>3</w:t>
      </w:r>
      <w:r w:rsidRPr="00851779">
        <w:rPr>
          <w:b w:val="0"/>
          <w:bCs/>
          <w:iCs/>
          <w:lang w:val="hy-AM"/>
        </w:rPr>
        <w:t xml:space="preserve"> </w:t>
      </w:r>
      <w:r w:rsidRPr="00851779">
        <w:rPr>
          <w:rFonts w:cs="Sylfaen"/>
          <w:b w:val="0"/>
          <w:iCs/>
          <w:lang w:val="af-ZA"/>
        </w:rPr>
        <w:t>մլն. դրամ</w:t>
      </w:r>
      <w:r w:rsidRPr="00851779">
        <w:rPr>
          <w:b w:val="0"/>
          <w:bCs/>
          <w:iCs/>
          <w:lang w:val="hy-AM"/>
        </w:rPr>
        <w:t>, ՀՀ համաֆինանսավորում` 2</w:t>
      </w:r>
      <w:r w:rsidRPr="00BA5FA4">
        <w:rPr>
          <w:b w:val="0"/>
          <w:bCs/>
          <w:iCs/>
          <w:lang w:val="af-ZA"/>
        </w:rPr>
        <w:t>10.</w:t>
      </w:r>
      <w:r>
        <w:rPr>
          <w:b w:val="0"/>
          <w:bCs/>
          <w:iCs/>
          <w:lang w:val="af-ZA"/>
        </w:rPr>
        <w:t>9</w:t>
      </w:r>
      <w:r w:rsidRPr="00851779">
        <w:rPr>
          <w:b w:val="0"/>
          <w:bCs/>
          <w:iCs/>
          <w:lang w:val="it-IT"/>
        </w:rPr>
        <w:t xml:space="preserve"> </w:t>
      </w:r>
      <w:r w:rsidRPr="00851779">
        <w:rPr>
          <w:rFonts w:cs="Sylfaen"/>
          <w:b w:val="0"/>
          <w:iCs/>
          <w:lang w:val="af-ZA"/>
        </w:rPr>
        <w:t>մլն. դրամ</w:t>
      </w:r>
      <w:r w:rsidRPr="00851779">
        <w:rPr>
          <w:b w:val="0"/>
          <w:bCs/>
          <w:iCs/>
          <w:lang w:val="hy-AM"/>
        </w:rPr>
        <w:t>:</w:t>
      </w:r>
    </w:p>
    <w:p w:rsidR="00715A2F" w:rsidRPr="00851779" w:rsidRDefault="00715A2F" w:rsidP="00715A2F">
      <w:pPr>
        <w:pStyle w:val="ListParagraph"/>
        <w:numPr>
          <w:ilvl w:val="0"/>
          <w:numId w:val="25"/>
        </w:numPr>
        <w:tabs>
          <w:tab w:val="left" w:pos="720"/>
          <w:tab w:val="left" w:pos="810"/>
          <w:tab w:val="left" w:pos="990"/>
          <w:tab w:val="left" w:pos="1440"/>
        </w:tabs>
        <w:ind w:left="0" w:firstLine="0"/>
        <w:rPr>
          <w:b w:val="0"/>
          <w:bCs/>
          <w:iCs/>
          <w:lang w:val="hy-AM"/>
        </w:rPr>
      </w:pPr>
      <w:r w:rsidRPr="00851779">
        <w:rPr>
          <w:b w:val="0"/>
          <w:lang w:val="af-ZA"/>
        </w:rPr>
        <w:t xml:space="preserve"> Ասիական զարգացման բանկի աջակցությամբ իրականացվող Քաղաքային ենթակառուցվածքների և քաղաքի կայուն զարգացման ներդրումային ծրագիր (</w:t>
      </w:r>
      <w:r w:rsidRPr="00851779">
        <w:rPr>
          <w:rFonts w:cs="Sylfaen"/>
          <w:b w:val="0"/>
          <w:lang w:val="af-ZA"/>
        </w:rPr>
        <w:t>Երևան համայնքի ղեկավարին պետության կողմից պատվիրակված լիազորություն</w:t>
      </w:r>
      <w:r w:rsidRPr="00851779">
        <w:rPr>
          <w:b w:val="0"/>
          <w:lang w:val="af-ZA"/>
        </w:rPr>
        <w:t xml:space="preserve">), </w:t>
      </w:r>
      <w:r w:rsidRPr="00851779">
        <w:rPr>
          <w:b w:val="0"/>
        </w:rPr>
        <w:t>որի</w:t>
      </w:r>
      <w:r w:rsidRPr="00851779">
        <w:rPr>
          <w:b w:val="0"/>
          <w:lang w:val="af-ZA"/>
        </w:rPr>
        <w:t xml:space="preserve"> </w:t>
      </w:r>
      <w:r w:rsidRPr="00851779">
        <w:rPr>
          <w:b w:val="0"/>
        </w:rPr>
        <w:t>նպատակն</w:t>
      </w:r>
      <w:r w:rsidRPr="00851779">
        <w:rPr>
          <w:b w:val="0"/>
          <w:lang w:val="af-ZA"/>
        </w:rPr>
        <w:t xml:space="preserve"> </w:t>
      </w:r>
      <w:r w:rsidRPr="00851779">
        <w:rPr>
          <w:b w:val="0"/>
        </w:rPr>
        <w:t>է</w:t>
      </w:r>
      <w:r w:rsidRPr="00851779">
        <w:rPr>
          <w:b w:val="0"/>
          <w:lang w:val="af-ZA"/>
        </w:rPr>
        <w:t xml:space="preserve"> բարելավել Երևանի քաղաքային տրանսպորտի ենթակառուցվածքը և ծառայությունները:</w:t>
      </w:r>
      <w:r>
        <w:rPr>
          <w:b w:val="0"/>
          <w:lang w:val="af-ZA"/>
        </w:rPr>
        <w:t xml:space="preserve"> </w:t>
      </w:r>
      <w:r w:rsidRPr="00851779">
        <w:rPr>
          <w:rFonts w:cs="Sylfaen"/>
          <w:b w:val="0"/>
          <w:lang w:val="it-IT"/>
        </w:rPr>
        <w:t>2020թ.-ին նախատեսվում է</w:t>
      </w:r>
      <w:r w:rsidRPr="00851779">
        <w:rPr>
          <w:rFonts w:cs="Sylfaen"/>
          <w:b w:val="0"/>
          <w:lang w:val="hy-AM"/>
        </w:rPr>
        <w:t xml:space="preserve"> </w:t>
      </w:r>
      <w:r w:rsidRPr="00851779">
        <w:rPr>
          <w:rFonts w:cs="Sylfaen"/>
          <w:b w:val="0"/>
          <w:lang w:val="af-ZA"/>
        </w:rPr>
        <w:t>3,88</w:t>
      </w:r>
      <w:r>
        <w:rPr>
          <w:rFonts w:cs="Sylfaen"/>
          <w:b w:val="0"/>
          <w:lang w:val="af-ZA"/>
        </w:rPr>
        <w:t>2.7</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w:t>
      </w:r>
      <w:r w:rsidRPr="00851779">
        <w:rPr>
          <w:b w:val="0"/>
          <w:bCs/>
          <w:iCs/>
          <w:lang w:val="af-ZA"/>
        </w:rPr>
        <w:t>3,07</w:t>
      </w:r>
      <w:r>
        <w:rPr>
          <w:b w:val="0"/>
          <w:bCs/>
          <w:iCs/>
          <w:lang w:val="af-ZA"/>
        </w:rPr>
        <w:t>4.5</w:t>
      </w:r>
      <w:r w:rsidRPr="00851779">
        <w:rPr>
          <w:b w:val="0"/>
          <w:bCs/>
          <w:iCs/>
          <w:lang w:val="hy-AM"/>
        </w:rPr>
        <w:t xml:space="preserve"> </w:t>
      </w:r>
      <w:r w:rsidRPr="00851779">
        <w:rPr>
          <w:rFonts w:cs="Sylfaen"/>
          <w:b w:val="0"/>
          <w:iCs/>
          <w:lang w:val="af-ZA"/>
        </w:rPr>
        <w:t>մլն դրամ</w:t>
      </w:r>
      <w:r w:rsidRPr="00851779">
        <w:rPr>
          <w:b w:val="0"/>
          <w:bCs/>
          <w:iCs/>
          <w:lang w:val="hy-AM"/>
        </w:rPr>
        <w:t xml:space="preserve">, ՀՀ համաֆինանսավորում` </w:t>
      </w:r>
      <w:r w:rsidRPr="00851779">
        <w:rPr>
          <w:b w:val="0"/>
          <w:bCs/>
          <w:iCs/>
          <w:lang w:val="af-ZA"/>
        </w:rPr>
        <w:t>80</w:t>
      </w:r>
      <w:r>
        <w:rPr>
          <w:b w:val="0"/>
          <w:bCs/>
          <w:iCs/>
          <w:lang w:val="af-ZA"/>
        </w:rPr>
        <w:t>8.2</w:t>
      </w:r>
      <w:r w:rsidRPr="00851779">
        <w:rPr>
          <w:b w:val="0"/>
          <w:bCs/>
          <w:iCs/>
          <w:lang w:val="hy-AM"/>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ind w:left="0" w:firstLine="0"/>
        <w:rPr>
          <w:b w:val="0"/>
          <w:bCs/>
          <w:iCs/>
          <w:lang w:val="hy-AM"/>
        </w:rPr>
      </w:pPr>
      <w:r w:rsidRPr="00851779">
        <w:rPr>
          <w:b w:val="0"/>
          <w:bCs/>
          <w:iCs/>
          <w:lang w:val="af-ZA"/>
        </w:rPr>
        <w:t>Ասիական բանկի աջակցությամբ իրականացվող Քաղաքային ենթակառուց</w:t>
      </w:r>
      <w:r w:rsidRPr="00851779">
        <w:rPr>
          <w:b w:val="0"/>
          <w:bCs/>
          <w:iCs/>
          <w:lang w:val="af-ZA"/>
        </w:rPr>
        <w:softHyphen/>
        <w:t xml:space="preserve">վածքների և քաղաքի կայուն զարգացման ներդրումային երկրորդ ծրագիր </w:t>
      </w:r>
      <w:r w:rsidRPr="00851779">
        <w:rPr>
          <w:b w:val="0"/>
          <w:lang w:val="af-ZA"/>
        </w:rPr>
        <w:t>(</w:t>
      </w:r>
      <w:r w:rsidRPr="00851779">
        <w:rPr>
          <w:rFonts w:cs="Sylfaen"/>
          <w:b w:val="0"/>
          <w:lang w:val="af-ZA"/>
        </w:rPr>
        <w:t>Երևան համայնքի ղեկավարին պետության կողմից պատվիրակված լիազորություն</w:t>
      </w:r>
      <w:r w:rsidRPr="00851779">
        <w:rPr>
          <w:b w:val="0"/>
          <w:lang w:val="af-ZA"/>
        </w:rPr>
        <w:t>)</w:t>
      </w:r>
      <w:r w:rsidRPr="00851779">
        <w:rPr>
          <w:b w:val="0"/>
          <w:lang w:val="hy-AM"/>
        </w:rPr>
        <w:t xml:space="preserve">, որի </w:t>
      </w:r>
      <w:r w:rsidRPr="00851779">
        <w:rPr>
          <w:rFonts w:cs="Sylfaen"/>
          <w:b w:val="0"/>
          <w:lang w:val="af-ZA"/>
        </w:rPr>
        <w:t xml:space="preserve">նպատակն է բարելավել քաղաքային ենթակառուցվածքները, այդ թվում` Արգավանդ - Շիրակ, Դավիթաշեն - Աշտարակ ճանապարհահատվածը՝ </w:t>
      </w:r>
      <w:r w:rsidRPr="00851779">
        <w:rPr>
          <w:rFonts w:cs="Sylfaen"/>
          <w:b w:val="0"/>
          <w:lang w:val="it-IT"/>
        </w:rPr>
        <w:t>2020թ.-ին նախատեսվում է</w:t>
      </w:r>
      <w:r>
        <w:rPr>
          <w:rFonts w:cs="Sylfaen"/>
          <w:b w:val="0"/>
          <w:lang w:val="hy-AM"/>
        </w:rPr>
        <w:t xml:space="preserve"> 10,3</w:t>
      </w:r>
      <w:r w:rsidRPr="002A0211">
        <w:rPr>
          <w:rFonts w:cs="Sylfaen"/>
          <w:b w:val="0"/>
          <w:lang w:val="hy-AM"/>
        </w:rPr>
        <w:t>40.9</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այդ թվում վարկային միջոցներ` 8,1</w:t>
      </w:r>
      <w:r w:rsidRPr="002A0211">
        <w:rPr>
          <w:b w:val="0"/>
          <w:bCs/>
          <w:iCs/>
          <w:lang w:val="hy-AM"/>
        </w:rPr>
        <w:t>10.7</w:t>
      </w:r>
      <w:r w:rsidRPr="00851779">
        <w:rPr>
          <w:b w:val="0"/>
          <w:bCs/>
          <w:iCs/>
          <w:lang w:val="hy-AM"/>
        </w:rPr>
        <w:t xml:space="preserve"> </w:t>
      </w:r>
      <w:r w:rsidRPr="00851779">
        <w:rPr>
          <w:rFonts w:cs="Sylfaen"/>
          <w:b w:val="0"/>
          <w:iCs/>
          <w:lang w:val="af-ZA"/>
        </w:rPr>
        <w:t>մլն դրամ</w:t>
      </w:r>
      <w:r w:rsidRPr="00851779">
        <w:rPr>
          <w:b w:val="0"/>
          <w:bCs/>
          <w:iCs/>
          <w:lang w:val="hy-AM"/>
        </w:rPr>
        <w:t>, ՀՀ համաֆինանսավորում` 2,2</w:t>
      </w:r>
      <w:r w:rsidRPr="002A0211">
        <w:rPr>
          <w:b w:val="0"/>
          <w:bCs/>
          <w:iCs/>
          <w:lang w:val="hy-AM"/>
        </w:rPr>
        <w:t xml:space="preserve">30.3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ind w:left="0" w:firstLine="0"/>
        <w:rPr>
          <w:b w:val="0"/>
          <w:bCs/>
          <w:iCs/>
          <w:lang w:val="hy-AM"/>
        </w:rPr>
      </w:pPr>
      <w:r w:rsidRPr="00851779">
        <w:rPr>
          <w:b w:val="0"/>
          <w:bCs/>
          <w:iCs/>
          <w:lang w:val="af-ZA"/>
        </w:rPr>
        <w:t xml:space="preserve"> Վերակառուցման և զարգացման եվրոպական բանկի աջակցությամբ իրականացվող «Գյումրու քաղաքային ճանապարհներ» ծրագիր</w:t>
      </w:r>
      <w:r w:rsidRPr="00851779">
        <w:rPr>
          <w:b w:val="0"/>
          <w:bCs/>
          <w:iCs/>
          <w:lang w:val="hy-AM"/>
        </w:rPr>
        <w:t xml:space="preserve">, որի </w:t>
      </w:r>
      <w:r w:rsidRPr="00851779">
        <w:rPr>
          <w:rFonts w:cs="Sylfaen"/>
          <w:b w:val="0"/>
          <w:lang w:val="af-ZA"/>
        </w:rPr>
        <w:t xml:space="preserve">նպատակն է Գյումրի քաղաքում հիմնական ճանապարհների վերակառուցում և հանրային լուսավորության արդիականացում, այդ թվում` </w:t>
      </w:r>
      <w:r w:rsidRPr="00851779">
        <w:rPr>
          <w:rFonts w:cs="Sylfaen"/>
          <w:b w:val="0"/>
          <w:lang w:val="af-ZA"/>
        </w:rPr>
        <w:lastRenderedPageBreak/>
        <w:t>ասֆալտի և մայթերի նորոգում, ջրահեռացման համակարգերի վերականգնում</w:t>
      </w:r>
      <w:r w:rsidRPr="00851779">
        <w:rPr>
          <w:rFonts w:cs="Sylfaen"/>
          <w:b w:val="0"/>
          <w:lang w:val="hy-AM"/>
        </w:rPr>
        <w:t xml:space="preserve">, Գյումրու քաղաքապետարանի համար ավտոկայանատեղիների վերաբերյալ ռազմավարության մշակում՝ </w:t>
      </w:r>
      <w:r w:rsidRPr="00851779">
        <w:rPr>
          <w:rFonts w:cs="Sylfaen"/>
          <w:b w:val="0"/>
          <w:lang w:val="it-IT"/>
        </w:rPr>
        <w:t xml:space="preserve">2020թ.-ին նախատեսվում է </w:t>
      </w:r>
      <w:r w:rsidRPr="00851779">
        <w:rPr>
          <w:rFonts w:cs="Sylfaen"/>
          <w:b w:val="0"/>
          <w:lang w:val="hy-AM"/>
        </w:rPr>
        <w:t>6,</w:t>
      </w:r>
      <w:r w:rsidRPr="00111DA8">
        <w:rPr>
          <w:rFonts w:cs="Sylfaen"/>
          <w:b w:val="0"/>
          <w:lang w:val="af-ZA"/>
        </w:rPr>
        <w:t>953.</w:t>
      </w:r>
      <w:r>
        <w:rPr>
          <w:rFonts w:cs="Sylfaen"/>
          <w:b w:val="0"/>
          <w:lang w:val="af-ZA"/>
        </w:rPr>
        <w:t>5</w:t>
      </w:r>
      <w:r w:rsidRPr="00851779">
        <w:rPr>
          <w:rFonts w:cs="Sylfaen"/>
          <w:b w:val="0"/>
          <w:lang w:val="hy-AM"/>
        </w:rPr>
        <w:t xml:space="preserve"> </w:t>
      </w:r>
      <w:r w:rsidRPr="00851779">
        <w:rPr>
          <w:rFonts w:cs="Sylfaen"/>
          <w:b w:val="0"/>
          <w:iCs/>
          <w:lang w:val="af-ZA"/>
        </w:rPr>
        <w:t xml:space="preserve">մլն դրամ, </w:t>
      </w:r>
      <w:r w:rsidRPr="00851779">
        <w:rPr>
          <w:b w:val="0"/>
          <w:bCs/>
          <w:iCs/>
          <w:lang w:val="hy-AM"/>
        </w:rPr>
        <w:t>այդ թվում վարկային միջոցներ` 5,</w:t>
      </w:r>
      <w:r w:rsidRPr="00111DA8">
        <w:rPr>
          <w:b w:val="0"/>
          <w:bCs/>
          <w:iCs/>
          <w:lang w:val="af-ZA"/>
        </w:rPr>
        <w:t>741.</w:t>
      </w:r>
      <w:r>
        <w:rPr>
          <w:b w:val="0"/>
          <w:bCs/>
          <w:iCs/>
          <w:lang w:val="af-ZA"/>
        </w:rPr>
        <w:t>06</w:t>
      </w:r>
      <w:r w:rsidRPr="00851779">
        <w:rPr>
          <w:b w:val="0"/>
          <w:bCs/>
          <w:iCs/>
          <w:lang w:val="hy-AM"/>
        </w:rPr>
        <w:t xml:space="preserve"> </w:t>
      </w:r>
      <w:r w:rsidRPr="00851779">
        <w:rPr>
          <w:rFonts w:cs="Sylfaen"/>
          <w:b w:val="0"/>
          <w:iCs/>
          <w:lang w:val="af-ZA"/>
        </w:rPr>
        <w:t>մլն դրամ</w:t>
      </w:r>
      <w:r w:rsidRPr="00851779">
        <w:rPr>
          <w:b w:val="0"/>
          <w:bCs/>
          <w:iCs/>
          <w:lang w:val="hy-AM"/>
        </w:rPr>
        <w:t>, ՀՀ համաֆինանսավորում` 1,</w:t>
      </w:r>
      <w:r w:rsidRPr="00111DA8">
        <w:rPr>
          <w:b w:val="0"/>
          <w:bCs/>
          <w:iCs/>
          <w:lang w:val="af-ZA"/>
        </w:rPr>
        <w:t>212.</w:t>
      </w:r>
      <w:r>
        <w:rPr>
          <w:b w:val="0"/>
          <w:bCs/>
          <w:iCs/>
          <w:lang w:val="af-ZA"/>
        </w:rPr>
        <w:t>4</w:t>
      </w:r>
      <w:r w:rsidRPr="00851779">
        <w:rPr>
          <w:b w:val="0"/>
          <w:bCs/>
          <w:iCs/>
          <w:lang w:val="hy-AM"/>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ind w:left="0" w:firstLine="0"/>
        <w:rPr>
          <w:b w:val="0"/>
          <w:bCs/>
          <w:iCs/>
          <w:lang w:val="af-ZA"/>
        </w:rPr>
      </w:pPr>
      <w:r w:rsidRPr="00851779">
        <w:rPr>
          <w:b w:val="0"/>
          <w:bCs/>
          <w:iCs/>
          <w:lang w:val="af-ZA"/>
        </w:rPr>
        <w:t>Վերակառուցման և զարգացման եվրոպական բանկի աջակցությամբ իրականացվող Գյումրու քաղաքային ճանապարհներ տեխնիկական համագործակ</w:t>
      </w:r>
      <w:r w:rsidRPr="00851779">
        <w:rPr>
          <w:b w:val="0"/>
          <w:bCs/>
          <w:iCs/>
          <w:lang w:val="af-ZA"/>
        </w:rPr>
        <w:softHyphen/>
        <w:t>ցության դրամաշնորհային ծրագիր</w:t>
      </w:r>
      <w:r w:rsidRPr="00851779">
        <w:rPr>
          <w:b w:val="0"/>
          <w:bCs/>
          <w:iCs/>
          <w:lang w:val="hy-AM"/>
        </w:rPr>
        <w:t xml:space="preserve">, որի </w:t>
      </w:r>
      <w:r w:rsidRPr="00851779">
        <w:rPr>
          <w:rFonts w:cs="Sylfaen"/>
          <w:b w:val="0"/>
          <w:lang w:val="af-ZA"/>
        </w:rPr>
        <w:t xml:space="preserve">նպատակն է </w:t>
      </w:r>
      <w:r w:rsidRPr="00851779">
        <w:rPr>
          <w:rFonts w:cs="Sylfaen"/>
          <w:b w:val="0"/>
          <w:lang w:val="hy-AM"/>
        </w:rPr>
        <w:t>աջակցել «</w:t>
      </w:r>
      <w:r w:rsidRPr="00851779">
        <w:rPr>
          <w:rFonts w:cs="Sylfaen"/>
          <w:b w:val="0"/>
          <w:lang w:val="af-ZA"/>
        </w:rPr>
        <w:t>Գյումր</w:t>
      </w:r>
      <w:r w:rsidRPr="00851779">
        <w:rPr>
          <w:rFonts w:cs="Sylfaen"/>
          <w:b w:val="0"/>
          <w:lang w:val="hy-AM"/>
        </w:rPr>
        <w:t>ու քաղաքային ճանա</w:t>
      </w:r>
      <w:r w:rsidRPr="00851779">
        <w:rPr>
          <w:rFonts w:cs="Sylfaen"/>
          <w:b w:val="0"/>
          <w:lang w:val="hy-AM"/>
        </w:rPr>
        <w:softHyphen/>
        <w:t>պարհներ»</w:t>
      </w:r>
      <w:r w:rsidRPr="00851779">
        <w:rPr>
          <w:rFonts w:cs="Sylfaen"/>
          <w:b w:val="0"/>
          <w:lang w:val="af-ZA"/>
        </w:rPr>
        <w:t xml:space="preserve"> </w:t>
      </w:r>
      <w:r w:rsidRPr="00851779">
        <w:rPr>
          <w:rFonts w:cs="Sylfaen"/>
          <w:b w:val="0"/>
          <w:lang w:val="hy-AM"/>
        </w:rPr>
        <w:t>վարկային ծրագրի իրականացման թիմին աշխատանքների համար մրցու</w:t>
      </w:r>
      <w:r w:rsidRPr="00851779">
        <w:rPr>
          <w:rFonts w:cs="Sylfaen"/>
          <w:b w:val="0"/>
          <w:lang w:val="hy-AM"/>
        </w:rPr>
        <w:softHyphen/>
        <w:t>թային փաստաթղթերի պատրաստման, պայմանագրերի շնորհման համար՝</w:t>
      </w:r>
      <w:r w:rsidRPr="00851779">
        <w:rPr>
          <w:rFonts w:cs="Sylfaen"/>
          <w:b w:val="0"/>
          <w:lang w:val="it-IT"/>
        </w:rPr>
        <w:t xml:space="preserve"> 2020</w:t>
      </w:r>
      <w:r w:rsidRPr="00851779">
        <w:rPr>
          <w:rFonts w:cs="Sylfaen"/>
          <w:b w:val="0"/>
          <w:lang w:val="hy-AM"/>
        </w:rPr>
        <w:t>թ</w:t>
      </w:r>
      <w:r w:rsidRPr="00851779">
        <w:rPr>
          <w:rFonts w:cs="Sylfaen"/>
          <w:b w:val="0"/>
          <w:lang w:val="af-ZA"/>
        </w:rPr>
        <w:t>.-</w:t>
      </w:r>
      <w:r w:rsidRPr="00851779">
        <w:rPr>
          <w:rFonts w:cs="Sylfaen"/>
          <w:b w:val="0"/>
          <w:lang w:val="it-IT"/>
        </w:rPr>
        <w:t>ին նախատես</w:t>
      </w:r>
      <w:r w:rsidRPr="00851779">
        <w:rPr>
          <w:rFonts w:cs="Sylfaen"/>
          <w:b w:val="0"/>
          <w:lang w:val="it-IT"/>
        </w:rPr>
        <w:softHyphen/>
        <w:t xml:space="preserve">վում է </w:t>
      </w:r>
      <w:r>
        <w:rPr>
          <w:rFonts w:cs="Sylfaen"/>
          <w:b w:val="0"/>
          <w:lang w:val="it-IT"/>
        </w:rPr>
        <w:t>231.8</w:t>
      </w:r>
      <w:r w:rsidRPr="00851779">
        <w:rPr>
          <w:b w:val="0"/>
          <w:iCs/>
          <w:lang w:val="hy-AM"/>
        </w:rPr>
        <w:t xml:space="preserve"> </w:t>
      </w:r>
      <w:r w:rsidRPr="00851779">
        <w:rPr>
          <w:rFonts w:cs="Sylfaen"/>
          <w:b w:val="0"/>
          <w:iCs/>
          <w:lang w:val="af-ZA"/>
        </w:rPr>
        <w:t xml:space="preserve">մլն դրամ, </w:t>
      </w:r>
      <w:r w:rsidRPr="00851779">
        <w:rPr>
          <w:b w:val="0"/>
          <w:bCs/>
          <w:iCs/>
          <w:lang w:val="hy-AM"/>
        </w:rPr>
        <w:t xml:space="preserve">այդ թվում դրամաշնորհային միջոցներ` </w:t>
      </w:r>
      <w:r>
        <w:rPr>
          <w:b w:val="0"/>
          <w:bCs/>
          <w:iCs/>
          <w:lang w:val="af-ZA"/>
        </w:rPr>
        <w:t>193.2</w:t>
      </w:r>
      <w:r w:rsidRPr="00851779">
        <w:rPr>
          <w:b w:val="0"/>
          <w:bCs/>
          <w:iCs/>
          <w:lang w:val="hy-AM"/>
        </w:rPr>
        <w:t xml:space="preserve"> </w:t>
      </w:r>
      <w:r w:rsidRPr="00851779">
        <w:rPr>
          <w:rFonts w:cs="Sylfaen"/>
          <w:b w:val="0"/>
          <w:iCs/>
          <w:lang w:val="af-ZA"/>
        </w:rPr>
        <w:t>մլն դրամ</w:t>
      </w:r>
      <w:r w:rsidRPr="00851779">
        <w:rPr>
          <w:b w:val="0"/>
          <w:bCs/>
          <w:iCs/>
          <w:lang w:val="hy-AM"/>
        </w:rPr>
        <w:t>, ՀՀ համաֆինան</w:t>
      </w:r>
      <w:r w:rsidRPr="00851779">
        <w:rPr>
          <w:b w:val="0"/>
          <w:bCs/>
          <w:iCs/>
          <w:lang w:val="hy-AM"/>
        </w:rPr>
        <w:softHyphen/>
        <w:t xml:space="preserve">սավորում` </w:t>
      </w:r>
      <w:r w:rsidRPr="00851779">
        <w:rPr>
          <w:b w:val="0"/>
          <w:bCs/>
          <w:iCs/>
          <w:lang w:val="af-ZA"/>
        </w:rPr>
        <w:t>38.</w:t>
      </w:r>
      <w:r>
        <w:rPr>
          <w:b w:val="0"/>
          <w:bCs/>
          <w:iCs/>
          <w:lang w:val="af-ZA"/>
        </w:rPr>
        <w:t>6</w:t>
      </w:r>
      <w:r w:rsidRPr="00851779">
        <w:rPr>
          <w:b w:val="0"/>
          <w:bCs/>
          <w:iCs/>
          <w:lang w:val="it-IT"/>
        </w:rPr>
        <w:t xml:space="preserve"> </w:t>
      </w:r>
      <w:r w:rsidRPr="00851779">
        <w:rPr>
          <w:rFonts w:cs="Sylfaen"/>
          <w:b w:val="0"/>
          <w:iCs/>
          <w:lang w:val="af-ZA"/>
        </w:rPr>
        <w:t>մլն դրամ:</w:t>
      </w:r>
    </w:p>
    <w:p w:rsidR="00715A2F" w:rsidRPr="00851779" w:rsidRDefault="00715A2F" w:rsidP="00715A2F">
      <w:pPr>
        <w:pStyle w:val="ListParagraph"/>
        <w:numPr>
          <w:ilvl w:val="0"/>
          <w:numId w:val="25"/>
        </w:numPr>
        <w:ind w:left="0" w:firstLine="0"/>
        <w:rPr>
          <w:b w:val="0"/>
          <w:bCs/>
          <w:iCs/>
          <w:lang w:val="hy-AM"/>
        </w:rPr>
      </w:pPr>
      <w:r w:rsidRPr="00851779">
        <w:rPr>
          <w:b w:val="0"/>
          <w:bCs/>
          <w:iCs/>
          <w:lang w:val="af-ZA"/>
        </w:rPr>
        <w:t>Վերակառուցման և զարգացման եվրոպական բանկի աջակցությամբ իրականաց</w:t>
      </w:r>
      <w:r w:rsidRPr="00851779">
        <w:rPr>
          <w:b w:val="0"/>
          <w:bCs/>
          <w:iCs/>
          <w:lang w:val="af-ZA"/>
        </w:rPr>
        <w:softHyphen/>
        <w:t xml:space="preserve">վող Գյումրու քաղաքային ճանապարհներ դրամաշնորհային ծրագիր (Տրանշ Ա), </w:t>
      </w:r>
      <w:r w:rsidRPr="00851779">
        <w:rPr>
          <w:b w:val="0"/>
          <w:bCs/>
          <w:iCs/>
          <w:lang w:val="hy-AM"/>
        </w:rPr>
        <w:t>որի</w:t>
      </w:r>
      <w:r w:rsidRPr="00851779">
        <w:rPr>
          <w:b w:val="0"/>
          <w:bCs/>
          <w:iCs/>
          <w:lang w:val="af-ZA"/>
        </w:rPr>
        <w:t xml:space="preserve"> </w:t>
      </w:r>
      <w:r w:rsidRPr="00851779">
        <w:rPr>
          <w:rFonts w:cs="Sylfaen"/>
          <w:b w:val="0"/>
          <w:lang w:val="af-ZA"/>
        </w:rPr>
        <w:t xml:space="preserve">նպատակն է </w:t>
      </w:r>
      <w:r w:rsidRPr="00851779">
        <w:rPr>
          <w:rFonts w:cs="Sylfaen"/>
          <w:b w:val="0"/>
          <w:lang w:val="hy-AM"/>
        </w:rPr>
        <w:t>աջակցել «</w:t>
      </w:r>
      <w:r w:rsidRPr="00851779">
        <w:rPr>
          <w:rFonts w:cs="Sylfaen"/>
          <w:b w:val="0"/>
          <w:lang w:val="af-ZA"/>
        </w:rPr>
        <w:t>Գյումր</w:t>
      </w:r>
      <w:r w:rsidRPr="00851779">
        <w:rPr>
          <w:rFonts w:cs="Sylfaen"/>
          <w:b w:val="0"/>
          <w:lang w:val="hy-AM"/>
        </w:rPr>
        <w:t>ու քաղաքային ճանապարհներ»</w:t>
      </w:r>
      <w:r w:rsidRPr="00851779">
        <w:rPr>
          <w:rFonts w:cs="Sylfaen"/>
          <w:b w:val="0"/>
          <w:lang w:val="af-ZA"/>
        </w:rPr>
        <w:t xml:space="preserve"> </w:t>
      </w:r>
      <w:r w:rsidRPr="00851779">
        <w:rPr>
          <w:rFonts w:cs="Sylfaen"/>
          <w:b w:val="0"/>
          <w:lang w:val="hy-AM"/>
        </w:rPr>
        <w:t>վարկային ծրագրի իրականացման շրջանակներում</w:t>
      </w:r>
      <w:r w:rsidRPr="00851779">
        <w:rPr>
          <w:rFonts w:cs="Sylfaen"/>
          <w:b w:val="0"/>
          <w:lang w:val="af-ZA"/>
        </w:rPr>
        <w:t xml:space="preserve"> հանրային լուսավորության արդիականացմանը, </w:t>
      </w:r>
      <w:r w:rsidRPr="00851779">
        <w:rPr>
          <w:rFonts w:cs="Sylfaen"/>
          <w:b w:val="0"/>
          <w:lang w:val="hy-AM"/>
        </w:rPr>
        <w:t>Գյումրու քաղաքապետարանի համար ավտոկայանատեղիների վերաբերյալ ռազմավարության մշակմանը</w:t>
      </w:r>
      <w:r w:rsidRPr="00851779">
        <w:rPr>
          <w:rFonts w:cs="Sylfaen"/>
          <w:b w:val="0"/>
          <w:lang w:val="af-ZA"/>
        </w:rPr>
        <w:t>՝</w:t>
      </w:r>
      <w:r w:rsidRPr="00851779">
        <w:rPr>
          <w:rFonts w:cs="Sylfaen"/>
          <w:b w:val="0"/>
          <w:lang w:val="it-IT"/>
        </w:rPr>
        <w:t xml:space="preserve"> 2020թ.-ին նախատեսվում է </w:t>
      </w:r>
      <w:r>
        <w:rPr>
          <w:rFonts w:cs="Sylfaen"/>
          <w:b w:val="0"/>
          <w:lang w:val="it-IT"/>
        </w:rPr>
        <w:t>2,263.1</w:t>
      </w:r>
      <w:r w:rsidRPr="00851779">
        <w:rPr>
          <w:rFonts w:cs="Sylfaen"/>
          <w:b w:val="0"/>
          <w:lang w:val="af-ZA"/>
        </w:rPr>
        <w:t xml:space="preserve"> </w:t>
      </w:r>
      <w:r w:rsidRPr="00851779">
        <w:rPr>
          <w:rFonts w:cs="Sylfaen"/>
          <w:b w:val="0"/>
          <w:iCs/>
          <w:lang w:val="af-ZA"/>
        </w:rPr>
        <w:t xml:space="preserve">մլն դրամ, </w:t>
      </w:r>
      <w:r w:rsidRPr="00851779">
        <w:rPr>
          <w:b w:val="0"/>
          <w:bCs/>
          <w:iCs/>
          <w:lang w:val="hy-AM"/>
        </w:rPr>
        <w:t xml:space="preserve">այդ թվում դրամաշնորհային միջոցներ` </w:t>
      </w:r>
      <w:r w:rsidRPr="00851779">
        <w:rPr>
          <w:b w:val="0"/>
          <w:bCs/>
          <w:iCs/>
          <w:lang w:val="af-ZA"/>
        </w:rPr>
        <w:t>1,8</w:t>
      </w:r>
      <w:r>
        <w:rPr>
          <w:b w:val="0"/>
          <w:bCs/>
          <w:iCs/>
          <w:lang w:val="af-ZA"/>
        </w:rPr>
        <w:t>39.3</w:t>
      </w:r>
      <w:r w:rsidRPr="00851779">
        <w:rPr>
          <w:b w:val="0"/>
          <w:bCs/>
          <w:iCs/>
          <w:lang w:val="hy-AM"/>
        </w:rPr>
        <w:t xml:space="preserve"> </w:t>
      </w:r>
      <w:r w:rsidRPr="00851779">
        <w:rPr>
          <w:rFonts w:cs="Sylfaen"/>
          <w:b w:val="0"/>
          <w:iCs/>
          <w:lang w:val="af-ZA"/>
        </w:rPr>
        <w:t>մլն դրամ</w:t>
      </w:r>
      <w:r w:rsidRPr="00851779">
        <w:rPr>
          <w:b w:val="0"/>
          <w:bCs/>
          <w:iCs/>
          <w:lang w:val="hy-AM"/>
        </w:rPr>
        <w:t xml:space="preserve">, ՀՀ համաֆինանսավորում` </w:t>
      </w:r>
      <w:r w:rsidRPr="00851779">
        <w:rPr>
          <w:b w:val="0"/>
          <w:bCs/>
          <w:iCs/>
          <w:lang w:val="af-ZA"/>
        </w:rPr>
        <w:t>4</w:t>
      </w:r>
      <w:r>
        <w:rPr>
          <w:b w:val="0"/>
          <w:bCs/>
          <w:iCs/>
          <w:lang w:val="af-ZA"/>
        </w:rPr>
        <w:t>23.8</w:t>
      </w:r>
      <w:r w:rsidRPr="00851779">
        <w:rPr>
          <w:b w:val="0"/>
          <w:bCs/>
          <w:iCs/>
          <w:lang w:val="af-ZA"/>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ind w:left="0" w:firstLine="0"/>
        <w:rPr>
          <w:b w:val="0"/>
          <w:bCs/>
          <w:iCs/>
          <w:lang w:val="hy-AM"/>
        </w:rPr>
      </w:pPr>
      <w:r w:rsidRPr="00851779">
        <w:rPr>
          <w:b w:val="0"/>
          <w:lang w:val="af-ZA"/>
        </w:rPr>
        <w:t>Վերակառուցման և զարգացման եվրոպական բանկի աջակցությամբ իրականացվող «Երևանի քաղաքային լուսավորության» ծրագիր (</w:t>
      </w:r>
      <w:r w:rsidRPr="00851779">
        <w:rPr>
          <w:rFonts w:cs="Sylfaen"/>
          <w:b w:val="0"/>
          <w:lang w:val="af-ZA"/>
        </w:rPr>
        <w:t>Երևան համայնքի ղեկավարին պետության կողմից պատվիրակված լիազորություն</w:t>
      </w:r>
      <w:r w:rsidRPr="00851779">
        <w:rPr>
          <w:b w:val="0"/>
          <w:lang w:val="af-ZA"/>
        </w:rPr>
        <w:t>)</w:t>
      </w:r>
      <w:r w:rsidRPr="00851779">
        <w:rPr>
          <w:b w:val="0"/>
          <w:lang w:val="hy-AM"/>
        </w:rPr>
        <w:t xml:space="preserve">, որի </w:t>
      </w:r>
      <w:r w:rsidRPr="00851779">
        <w:rPr>
          <w:rFonts w:cs="Sylfaen"/>
          <w:b w:val="0"/>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w:t>
      </w:r>
      <w:r w:rsidRPr="00851779">
        <w:rPr>
          <w:rFonts w:cs="Sylfaen"/>
          <w:b w:val="0"/>
          <w:lang w:val="af-ZA"/>
        </w:rPr>
        <w:softHyphen/>
        <w:t>կարգ, փոխել վթարված հենասյուները, փոխարինել առկա լուսատուները LED լուսատուներով</w:t>
      </w:r>
      <w:r w:rsidRPr="00851779">
        <w:rPr>
          <w:rFonts w:cs="Sylfaen"/>
          <w:b w:val="0"/>
          <w:lang w:val="hy-AM"/>
        </w:rPr>
        <w:t xml:space="preserve">՝ </w:t>
      </w:r>
      <w:r w:rsidRPr="00851779">
        <w:rPr>
          <w:rFonts w:cs="Sylfaen"/>
          <w:b w:val="0"/>
          <w:lang w:val="it-IT"/>
        </w:rPr>
        <w:t xml:space="preserve">2020թ.-ին նախատեսվում է </w:t>
      </w:r>
      <w:r>
        <w:rPr>
          <w:rFonts w:cs="Sylfaen"/>
          <w:b w:val="0"/>
          <w:lang w:val="af-ZA"/>
        </w:rPr>
        <w:t>1,775.6</w:t>
      </w:r>
      <w:r w:rsidRPr="00851779">
        <w:rPr>
          <w:rFonts w:cs="Sylfaen"/>
          <w:b w:val="0"/>
          <w:lang w:val="af-ZA"/>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w:t>
      </w:r>
      <w:r w:rsidRPr="00851779">
        <w:rPr>
          <w:b w:val="0"/>
          <w:bCs/>
          <w:iCs/>
          <w:lang w:val="af-ZA"/>
        </w:rPr>
        <w:t>1,557.</w:t>
      </w:r>
      <w:r>
        <w:rPr>
          <w:b w:val="0"/>
          <w:bCs/>
          <w:iCs/>
          <w:lang w:val="af-ZA"/>
        </w:rPr>
        <w:t>9</w:t>
      </w:r>
      <w:r w:rsidRPr="00851779">
        <w:rPr>
          <w:b w:val="0"/>
          <w:bCs/>
          <w:iCs/>
          <w:lang w:val="af-ZA"/>
        </w:rPr>
        <w:t xml:space="preserve"> </w:t>
      </w:r>
      <w:r w:rsidRPr="00851779">
        <w:rPr>
          <w:rFonts w:cs="Sylfaen"/>
          <w:b w:val="0"/>
          <w:iCs/>
          <w:lang w:val="af-ZA"/>
        </w:rPr>
        <w:t>մլն դրամ</w:t>
      </w:r>
      <w:r w:rsidRPr="00851779">
        <w:rPr>
          <w:b w:val="0"/>
          <w:bCs/>
          <w:iCs/>
          <w:lang w:val="hy-AM"/>
        </w:rPr>
        <w:t xml:space="preserve">, ՀՀ համաֆինանսավորում` </w:t>
      </w:r>
      <w:r w:rsidRPr="00851779">
        <w:rPr>
          <w:b w:val="0"/>
          <w:bCs/>
          <w:iCs/>
          <w:lang w:val="af-ZA"/>
        </w:rPr>
        <w:t>217.</w:t>
      </w:r>
      <w:r>
        <w:rPr>
          <w:b w:val="0"/>
          <w:bCs/>
          <w:iCs/>
          <w:lang w:val="af-ZA"/>
        </w:rPr>
        <w:t>6</w:t>
      </w:r>
      <w:r w:rsidRPr="00851779">
        <w:rPr>
          <w:b w:val="0"/>
          <w:bCs/>
          <w:iCs/>
          <w:lang w:val="af-ZA"/>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ind w:left="0" w:firstLine="0"/>
        <w:rPr>
          <w:rFonts w:cs="Sylfaen"/>
          <w:b w:val="0"/>
          <w:iCs/>
          <w:lang w:val="af-ZA"/>
        </w:rPr>
      </w:pPr>
      <w:r w:rsidRPr="00851779">
        <w:rPr>
          <w:b w:val="0"/>
          <w:lang w:val="af-ZA"/>
        </w:rPr>
        <w:t xml:space="preserve"> Վերակառուցման և զարգացման եվրոպական բանկի աջակցությամբ իրականացվող «Երևանի քաղաքային լուսավորության» դրամաշնորհային ծրագիր (</w:t>
      </w:r>
      <w:r w:rsidRPr="00851779">
        <w:rPr>
          <w:rFonts w:cs="Sylfaen"/>
          <w:b w:val="0"/>
          <w:lang w:val="af-ZA"/>
        </w:rPr>
        <w:t>Երևան համայնքի ղեկավարին պետության կողմից պատվիրակված լիազորություն</w:t>
      </w:r>
      <w:r w:rsidRPr="00851779">
        <w:rPr>
          <w:b w:val="0"/>
          <w:lang w:val="af-ZA"/>
        </w:rPr>
        <w:t>)</w:t>
      </w:r>
      <w:r w:rsidRPr="00851779">
        <w:rPr>
          <w:b w:val="0"/>
          <w:lang w:val="hy-AM"/>
        </w:rPr>
        <w:t xml:space="preserve">, որի </w:t>
      </w:r>
      <w:r w:rsidRPr="00851779">
        <w:rPr>
          <w:rFonts w:cs="Sylfaen"/>
          <w:b w:val="0"/>
          <w:lang w:val="af-ZA"/>
        </w:rPr>
        <w:t xml:space="preserve">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w:t>
      </w:r>
      <w:r w:rsidRPr="00851779">
        <w:rPr>
          <w:rFonts w:cs="Sylfaen"/>
          <w:b w:val="0"/>
          <w:lang w:val="af-ZA"/>
        </w:rPr>
        <w:lastRenderedPageBreak/>
        <w:t>լուսատուներով՝</w:t>
      </w:r>
      <w:r w:rsidRPr="00851779">
        <w:rPr>
          <w:rFonts w:cs="Sylfaen"/>
          <w:b w:val="0"/>
          <w:lang w:val="it-IT"/>
        </w:rPr>
        <w:t xml:space="preserve"> </w:t>
      </w:r>
      <w:r w:rsidRPr="00851779">
        <w:rPr>
          <w:b w:val="0"/>
          <w:iCs/>
          <w:lang w:val="hy-AM"/>
        </w:rPr>
        <w:t>2020թ.</w:t>
      </w:r>
      <w:r w:rsidRPr="00851779">
        <w:rPr>
          <w:b w:val="0"/>
          <w:iCs/>
          <w:lang w:val="fr-FR"/>
        </w:rPr>
        <w:t>`</w:t>
      </w:r>
      <w:r w:rsidRPr="00851779">
        <w:rPr>
          <w:b w:val="0"/>
          <w:iCs/>
          <w:lang w:val="hy-AM"/>
        </w:rPr>
        <w:t xml:space="preserve"> </w:t>
      </w:r>
      <w:r w:rsidRPr="00315646">
        <w:rPr>
          <w:b w:val="0"/>
          <w:iCs/>
          <w:lang w:val="hy-AM"/>
        </w:rPr>
        <w:t>164.4</w:t>
      </w:r>
      <w:r w:rsidRPr="00851779">
        <w:rPr>
          <w:b w:val="0"/>
          <w:iCs/>
          <w:lang w:val="hy-AM"/>
        </w:rPr>
        <w:t xml:space="preserve"> </w:t>
      </w:r>
      <w:r w:rsidRPr="00851779">
        <w:rPr>
          <w:rFonts w:cs="Sylfaen"/>
          <w:b w:val="0"/>
          <w:iCs/>
          <w:lang w:val="af-ZA"/>
        </w:rPr>
        <w:t xml:space="preserve">մլն դրամ, </w:t>
      </w:r>
      <w:r w:rsidRPr="00851779">
        <w:rPr>
          <w:b w:val="0"/>
          <w:bCs/>
          <w:iCs/>
          <w:lang w:val="hy-AM"/>
        </w:rPr>
        <w:t>այդ թվում դրամաշնորհային միջոցներ` 12</w:t>
      </w:r>
      <w:r w:rsidRPr="00315646">
        <w:rPr>
          <w:b w:val="0"/>
          <w:bCs/>
          <w:iCs/>
          <w:lang w:val="hy-AM"/>
        </w:rPr>
        <w:t>2.4</w:t>
      </w:r>
      <w:r w:rsidRPr="00851779">
        <w:rPr>
          <w:b w:val="0"/>
          <w:bCs/>
          <w:iCs/>
          <w:lang w:val="hy-AM"/>
        </w:rPr>
        <w:t xml:space="preserve"> </w:t>
      </w:r>
      <w:r w:rsidRPr="00851779">
        <w:rPr>
          <w:rFonts w:cs="Sylfaen"/>
          <w:b w:val="0"/>
          <w:iCs/>
          <w:lang w:val="af-ZA"/>
        </w:rPr>
        <w:t>մլն դրամ</w:t>
      </w:r>
      <w:r w:rsidRPr="00851779">
        <w:rPr>
          <w:b w:val="0"/>
          <w:bCs/>
          <w:iCs/>
          <w:lang w:val="hy-AM"/>
        </w:rPr>
        <w:t>, ՀՀ համաֆինանսավորում` 41.</w:t>
      </w:r>
      <w:r w:rsidRPr="00315646">
        <w:rPr>
          <w:b w:val="0"/>
          <w:bCs/>
          <w:iCs/>
          <w:lang w:val="hy-AM"/>
        </w:rPr>
        <w:t>9</w:t>
      </w:r>
      <w:r w:rsidRPr="00851779">
        <w:rPr>
          <w:b w:val="0"/>
          <w:bCs/>
          <w:iCs/>
          <w:lang w:val="it-IT"/>
        </w:rPr>
        <w:t xml:space="preserve"> </w:t>
      </w:r>
      <w:r w:rsidRPr="00851779">
        <w:rPr>
          <w:rFonts w:cs="Sylfaen"/>
          <w:b w:val="0"/>
          <w:iCs/>
          <w:lang w:val="af-ZA"/>
        </w:rPr>
        <w:t xml:space="preserve">մլն դրամ: </w:t>
      </w:r>
    </w:p>
    <w:p w:rsidR="00715A2F" w:rsidRPr="00851779" w:rsidRDefault="00715A2F" w:rsidP="00715A2F">
      <w:pPr>
        <w:pStyle w:val="ListParagraph"/>
        <w:numPr>
          <w:ilvl w:val="0"/>
          <w:numId w:val="25"/>
        </w:numPr>
        <w:ind w:left="0" w:firstLine="0"/>
        <w:rPr>
          <w:b w:val="0"/>
          <w:bCs/>
          <w:iCs/>
          <w:lang w:val="hy-AM"/>
        </w:rPr>
      </w:pPr>
      <w:r w:rsidRPr="00851779">
        <w:rPr>
          <w:b w:val="0"/>
          <w:bCs/>
          <w:iCs/>
          <w:lang w:val="af-ZA"/>
        </w:rPr>
        <w:t xml:space="preserve"> Е</w:t>
      </w:r>
      <w:r w:rsidRPr="00851779">
        <w:rPr>
          <w:b w:val="0"/>
          <w:bCs/>
          <w:iCs/>
          <w:lang w:val="hy-AM"/>
        </w:rPr>
        <w:t>5</w:t>
      </w:r>
      <w:r w:rsidRPr="00851779">
        <w:rPr>
          <w:b w:val="0"/>
          <w:bCs/>
          <w:iCs/>
          <w:lang w:val="af-ZA"/>
        </w:rPr>
        <w:t xml:space="preserve">P </w:t>
      </w:r>
      <w:r w:rsidRPr="00851779">
        <w:rPr>
          <w:b w:val="0"/>
          <w:lang w:val="af-ZA"/>
        </w:rPr>
        <w:t>աջակցությամբ իրականացվող «Երևանի քաղաքային լուսավորության» դրամաշնորհային ծրագիր (</w:t>
      </w:r>
      <w:r w:rsidRPr="00851779">
        <w:rPr>
          <w:rFonts w:cs="Sylfaen"/>
          <w:b w:val="0"/>
          <w:lang w:val="af-ZA"/>
        </w:rPr>
        <w:t>Երևան համայնքի ղեկավարին պետության կողմից պատվիրակ</w:t>
      </w:r>
      <w:r w:rsidRPr="00851779">
        <w:rPr>
          <w:rFonts w:cs="Sylfaen"/>
          <w:b w:val="0"/>
          <w:lang w:val="af-ZA"/>
        </w:rPr>
        <w:softHyphen/>
        <w:t>ված լիազորություն</w:t>
      </w:r>
      <w:r w:rsidRPr="00851779">
        <w:rPr>
          <w:b w:val="0"/>
          <w:lang w:val="af-ZA"/>
        </w:rPr>
        <w:t>)</w:t>
      </w:r>
      <w:r w:rsidRPr="00851779">
        <w:rPr>
          <w:b w:val="0"/>
          <w:lang w:val="hy-AM"/>
        </w:rPr>
        <w:t>, որի</w:t>
      </w:r>
      <w:r w:rsidRPr="00851779">
        <w:rPr>
          <w:b w:val="0"/>
          <w:lang w:val="af-ZA"/>
        </w:rPr>
        <w:t xml:space="preserve"> </w:t>
      </w:r>
      <w:r w:rsidRPr="00851779">
        <w:rPr>
          <w:rFonts w:cs="Sylfaen"/>
          <w:b w:val="0"/>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r w:rsidRPr="00851779">
        <w:rPr>
          <w:rFonts w:cs="Sylfaen"/>
          <w:b w:val="0"/>
          <w:lang w:val="it-IT"/>
        </w:rPr>
        <w:t xml:space="preserve"> </w:t>
      </w:r>
      <w:r w:rsidRPr="00851779">
        <w:rPr>
          <w:b w:val="0"/>
          <w:iCs/>
          <w:lang w:val="hy-AM"/>
        </w:rPr>
        <w:t>2020թ.</w:t>
      </w:r>
      <w:r w:rsidRPr="00851779">
        <w:rPr>
          <w:b w:val="0"/>
          <w:iCs/>
          <w:lang w:val="fr-FR"/>
        </w:rPr>
        <w:t>`</w:t>
      </w:r>
      <w:r w:rsidRPr="00851779">
        <w:rPr>
          <w:b w:val="0"/>
          <w:iCs/>
          <w:lang w:val="hy-AM"/>
        </w:rPr>
        <w:t xml:space="preserve"> </w:t>
      </w:r>
      <w:r w:rsidRPr="00C66051">
        <w:rPr>
          <w:b w:val="0"/>
          <w:iCs/>
          <w:lang w:val="hy-AM"/>
        </w:rPr>
        <w:t>597.8</w:t>
      </w:r>
      <w:r w:rsidRPr="00851779">
        <w:rPr>
          <w:b w:val="0"/>
          <w:iCs/>
          <w:lang w:val="hy-AM"/>
        </w:rPr>
        <w:t xml:space="preserve"> </w:t>
      </w:r>
      <w:r w:rsidRPr="00851779">
        <w:rPr>
          <w:rFonts w:cs="Sylfaen"/>
          <w:b w:val="0"/>
          <w:iCs/>
          <w:lang w:val="af-ZA"/>
        </w:rPr>
        <w:t xml:space="preserve">մլն դրամ, </w:t>
      </w:r>
      <w:r w:rsidRPr="00851779">
        <w:rPr>
          <w:b w:val="0"/>
          <w:bCs/>
          <w:iCs/>
          <w:lang w:val="hy-AM"/>
        </w:rPr>
        <w:t xml:space="preserve">այդ թվում դրամաշնորհային միջոցներ` </w:t>
      </w:r>
      <w:r w:rsidRPr="00C66051">
        <w:rPr>
          <w:b w:val="0"/>
          <w:bCs/>
          <w:iCs/>
          <w:lang w:val="hy-AM"/>
        </w:rPr>
        <w:t>498.2</w:t>
      </w:r>
      <w:r w:rsidRPr="00851779">
        <w:rPr>
          <w:b w:val="0"/>
          <w:bCs/>
          <w:iCs/>
          <w:lang w:val="hy-AM"/>
        </w:rPr>
        <w:t xml:space="preserve"> </w:t>
      </w:r>
      <w:r w:rsidRPr="00851779">
        <w:rPr>
          <w:rFonts w:cs="Sylfaen"/>
          <w:b w:val="0"/>
          <w:iCs/>
          <w:lang w:val="af-ZA"/>
        </w:rPr>
        <w:t>մլն դրամ</w:t>
      </w:r>
      <w:r w:rsidRPr="00851779">
        <w:rPr>
          <w:b w:val="0"/>
          <w:bCs/>
          <w:iCs/>
          <w:lang w:val="hy-AM"/>
        </w:rPr>
        <w:t>, ՀՀ համաֆինանսավորում` 99</w:t>
      </w:r>
      <w:r w:rsidRPr="00C66051">
        <w:rPr>
          <w:b w:val="0"/>
          <w:bCs/>
          <w:iCs/>
          <w:lang w:val="hy-AM"/>
        </w:rPr>
        <w:t>.6</w:t>
      </w:r>
      <w:r w:rsidRPr="00851779">
        <w:rPr>
          <w:b w:val="0"/>
          <w:bCs/>
          <w:iCs/>
          <w:lang w:val="it-IT"/>
        </w:rPr>
        <w:t xml:space="preserve"> </w:t>
      </w:r>
      <w:r w:rsidRPr="00851779">
        <w:rPr>
          <w:rFonts w:cs="Sylfaen"/>
          <w:b w:val="0"/>
          <w:iCs/>
          <w:lang w:val="af-ZA"/>
        </w:rPr>
        <w:t>մլն դրամ:</w:t>
      </w:r>
    </w:p>
    <w:p w:rsidR="00715A2F" w:rsidRPr="00851779" w:rsidRDefault="00715A2F" w:rsidP="00715A2F">
      <w:pPr>
        <w:pStyle w:val="ListParagraph"/>
        <w:numPr>
          <w:ilvl w:val="0"/>
          <w:numId w:val="25"/>
        </w:numPr>
        <w:ind w:left="0" w:firstLine="0"/>
        <w:rPr>
          <w:b w:val="0"/>
          <w:bCs/>
          <w:iCs/>
          <w:lang w:val="hy-AM"/>
        </w:rPr>
      </w:pPr>
      <w:r w:rsidRPr="00851779">
        <w:rPr>
          <w:rFonts w:cs="Sylfaen"/>
          <w:b w:val="0"/>
          <w:lang w:val="af-ZA"/>
        </w:rPr>
        <w:t xml:space="preserve"> Վերակառուցման և զարգացման եվրոպական բանկի աջակցությամբ իրականացվող ՀՀ պետական սահմանի «Բագրատաշեն» անցման կետի կամրջի վերակառուցման ծրագիր, </w:t>
      </w:r>
      <w:r w:rsidRPr="00851779">
        <w:rPr>
          <w:rFonts w:cs="Sylfaen"/>
          <w:b w:val="0"/>
          <w:lang w:val="hy-AM"/>
        </w:rPr>
        <w:t>որի</w:t>
      </w:r>
      <w:r w:rsidRPr="00851779">
        <w:rPr>
          <w:rFonts w:cs="Sylfaen"/>
          <w:b w:val="0"/>
          <w:lang w:val="af-ZA"/>
        </w:rPr>
        <w:t xml:space="preserve"> նպատակն է Բագրատաշենի սահմանային հսկողության անցակետի տարածքում նոր կամրջի կառուցումը, որը կնպաստի միջազգային ստանդարտներին համապատասխան Հայաստանի և Վրաստանի միջև գտնվող տվյալ անցակետով </w:t>
      </w:r>
      <w:r w:rsidRPr="00851779">
        <w:rPr>
          <w:rFonts w:cs="Sylfaen"/>
          <w:b w:val="0"/>
          <w:lang w:val="hy-AM"/>
        </w:rPr>
        <w:t>իրականա</w:t>
      </w:r>
      <w:r w:rsidRPr="00851779">
        <w:rPr>
          <w:rFonts w:cs="Sylfaen"/>
          <w:b w:val="0"/>
          <w:lang w:val="af-ZA"/>
        </w:rPr>
        <w:t>ցվող ծառայություն</w:t>
      </w:r>
      <w:r w:rsidRPr="00851779">
        <w:rPr>
          <w:rFonts w:cs="Sylfaen"/>
          <w:b w:val="0"/>
          <w:lang w:val="af-ZA"/>
        </w:rPr>
        <w:softHyphen/>
        <w:t xml:space="preserve">ների որակի բարձրացմանը՝ </w:t>
      </w:r>
      <w:r w:rsidRPr="00851779">
        <w:rPr>
          <w:rFonts w:cs="Sylfaen"/>
          <w:b w:val="0"/>
          <w:lang w:val="it-IT"/>
        </w:rPr>
        <w:t>2020թ.-ին նախատեսվում է 1,</w:t>
      </w:r>
      <w:r>
        <w:rPr>
          <w:rFonts w:cs="Sylfaen"/>
          <w:b w:val="0"/>
          <w:lang w:val="it-IT"/>
        </w:rPr>
        <w:t>374.1</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w:t>
      </w:r>
      <w:r w:rsidRPr="00851779">
        <w:rPr>
          <w:b w:val="0"/>
          <w:bCs/>
          <w:iCs/>
          <w:lang w:val="af-ZA"/>
        </w:rPr>
        <w:t>1,</w:t>
      </w:r>
      <w:r>
        <w:rPr>
          <w:b w:val="0"/>
          <w:bCs/>
          <w:iCs/>
          <w:lang w:val="af-ZA"/>
        </w:rPr>
        <w:t>107.5</w:t>
      </w:r>
      <w:r w:rsidRPr="00851779">
        <w:rPr>
          <w:b w:val="0"/>
          <w:bCs/>
          <w:iCs/>
          <w:lang w:val="hy-AM"/>
        </w:rPr>
        <w:t xml:space="preserve"> </w:t>
      </w:r>
      <w:r w:rsidRPr="00851779">
        <w:rPr>
          <w:rFonts w:cs="Sylfaen"/>
          <w:b w:val="0"/>
          <w:iCs/>
          <w:lang w:val="af-ZA"/>
        </w:rPr>
        <w:t>մլն դրամ</w:t>
      </w:r>
      <w:r w:rsidRPr="00851779">
        <w:rPr>
          <w:b w:val="0"/>
          <w:bCs/>
          <w:iCs/>
          <w:lang w:val="hy-AM"/>
        </w:rPr>
        <w:t xml:space="preserve">, ՀՀ համաֆինանսավորում` </w:t>
      </w:r>
      <w:r w:rsidRPr="00851779">
        <w:rPr>
          <w:b w:val="0"/>
          <w:bCs/>
          <w:iCs/>
          <w:lang w:val="af-ZA"/>
        </w:rPr>
        <w:t>26</w:t>
      </w:r>
      <w:r>
        <w:rPr>
          <w:b w:val="0"/>
          <w:bCs/>
          <w:iCs/>
          <w:lang w:val="af-ZA"/>
        </w:rPr>
        <w:t>6.6</w:t>
      </w:r>
      <w:r w:rsidRPr="00851779">
        <w:rPr>
          <w:b w:val="0"/>
          <w:bCs/>
          <w:iCs/>
          <w:lang w:val="af-ZA"/>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numPr>
          <w:ilvl w:val="0"/>
          <w:numId w:val="25"/>
        </w:numPr>
        <w:spacing w:before="0"/>
        <w:ind w:left="0" w:firstLine="0"/>
        <w:contextualSpacing w:val="0"/>
        <w:rPr>
          <w:b w:val="0"/>
          <w:iCs/>
          <w:lang w:val="af-ZA"/>
        </w:rPr>
      </w:pPr>
      <w:r w:rsidRPr="00851779">
        <w:rPr>
          <w:rFonts w:cs="Sylfaen"/>
          <w:b w:val="0"/>
          <w:lang w:val="af-ZA"/>
        </w:rPr>
        <w:t xml:space="preserve"> </w:t>
      </w:r>
      <w:r w:rsidRPr="00851779">
        <w:rPr>
          <w:rFonts w:cs="Sylfaen"/>
          <w:b w:val="0"/>
          <w:lang w:val="hy-AM"/>
        </w:rPr>
        <w:t>Համաշխարհային</w:t>
      </w:r>
      <w:r w:rsidRPr="00851779">
        <w:rPr>
          <w:rFonts w:cs="Arial"/>
          <w:b w:val="0"/>
          <w:lang w:val="af-ZA"/>
        </w:rPr>
        <w:t xml:space="preserve"> </w:t>
      </w:r>
      <w:r w:rsidRPr="00851779">
        <w:rPr>
          <w:rFonts w:cs="Sylfaen"/>
          <w:b w:val="0"/>
          <w:lang w:val="hy-AM"/>
        </w:rPr>
        <w:t>բանկի աջակցությամբ իրականացվող Կենսական</w:t>
      </w:r>
      <w:r w:rsidRPr="00851779">
        <w:rPr>
          <w:rFonts w:cs="Sylfaen"/>
          <w:b w:val="0"/>
          <w:lang w:val="af-ZA"/>
        </w:rPr>
        <w:t xml:space="preserve"> </w:t>
      </w:r>
      <w:r w:rsidRPr="00851779">
        <w:rPr>
          <w:rFonts w:cs="Sylfaen"/>
          <w:b w:val="0"/>
          <w:lang w:val="hy-AM"/>
        </w:rPr>
        <w:t>նշանակու</w:t>
      </w:r>
      <w:r w:rsidRPr="00851779">
        <w:rPr>
          <w:rFonts w:cs="Sylfaen"/>
          <w:b w:val="0"/>
          <w:lang w:val="af-ZA"/>
        </w:rPr>
        <w:softHyphen/>
      </w:r>
      <w:r w:rsidRPr="00851779">
        <w:rPr>
          <w:rFonts w:cs="Sylfaen"/>
          <w:b w:val="0"/>
          <w:lang w:val="hy-AM"/>
        </w:rPr>
        <w:t>թյան</w:t>
      </w:r>
      <w:r w:rsidRPr="00851779">
        <w:rPr>
          <w:rFonts w:cs="Sylfaen"/>
          <w:b w:val="0"/>
          <w:lang w:val="af-ZA"/>
        </w:rPr>
        <w:t xml:space="preserve"> </w:t>
      </w:r>
      <w:r w:rsidRPr="00851779">
        <w:rPr>
          <w:rFonts w:cs="Sylfaen"/>
          <w:b w:val="0"/>
          <w:lang w:val="hy-AM"/>
        </w:rPr>
        <w:t>ճանապարհացանցի</w:t>
      </w:r>
      <w:r w:rsidRPr="00851779">
        <w:rPr>
          <w:rFonts w:cs="Sylfaen"/>
          <w:b w:val="0"/>
          <w:lang w:val="af-ZA"/>
        </w:rPr>
        <w:t xml:space="preserve"> </w:t>
      </w:r>
      <w:r w:rsidRPr="00851779">
        <w:rPr>
          <w:rFonts w:cs="Sylfaen"/>
          <w:b w:val="0"/>
          <w:lang w:val="hy-AM"/>
        </w:rPr>
        <w:t>բարելավման</w:t>
      </w:r>
      <w:r w:rsidRPr="00851779">
        <w:rPr>
          <w:rFonts w:cs="Sylfaen"/>
          <w:b w:val="0"/>
          <w:lang w:val="af-ZA"/>
        </w:rPr>
        <w:t xml:space="preserve"> </w:t>
      </w:r>
      <w:r w:rsidRPr="00851779">
        <w:rPr>
          <w:rFonts w:cs="Sylfaen"/>
          <w:b w:val="0"/>
          <w:lang w:val="hy-AM"/>
        </w:rPr>
        <w:t xml:space="preserve">ծրագիր, որի </w:t>
      </w:r>
      <w:r w:rsidRPr="00851779">
        <w:rPr>
          <w:b w:val="0"/>
          <w:iCs/>
          <w:lang w:val="hy-AM"/>
        </w:rPr>
        <w:t>նպատակն է բարելավել գյուղական համայնքների շուկաների և ծառայությունների հասանելիութունը, ինչպես նաև ամրապնդել կենսական նշանակության ճանապարհային ցանցը կառավարելու կարողություն</w:t>
      </w:r>
      <w:r w:rsidRPr="00851779">
        <w:rPr>
          <w:b w:val="0"/>
          <w:iCs/>
          <w:lang w:val="af-ZA"/>
        </w:rPr>
        <w:softHyphen/>
      </w:r>
      <w:r w:rsidRPr="00851779">
        <w:rPr>
          <w:b w:val="0"/>
          <w:iCs/>
          <w:lang w:val="hy-AM"/>
        </w:rPr>
        <w:t>ները՝ 2020թ.</w:t>
      </w:r>
      <w:r w:rsidRPr="00851779">
        <w:rPr>
          <w:b w:val="0"/>
          <w:iCs/>
          <w:lang w:val="fr-FR"/>
        </w:rPr>
        <w:t>`</w:t>
      </w:r>
      <w:r w:rsidRPr="00851779">
        <w:rPr>
          <w:b w:val="0"/>
          <w:iCs/>
          <w:lang w:val="hy-AM"/>
        </w:rPr>
        <w:t xml:space="preserve"> 98.6 մլն</w:t>
      </w:r>
      <w:r w:rsidRPr="00851779">
        <w:rPr>
          <w:rFonts w:cs="Sylfaen"/>
          <w:b w:val="0"/>
          <w:iCs/>
          <w:lang w:val="af-ZA"/>
        </w:rPr>
        <w:t xml:space="preserve"> դրամ, </w:t>
      </w:r>
      <w:r w:rsidRPr="00851779">
        <w:rPr>
          <w:b w:val="0"/>
          <w:bCs/>
          <w:iCs/>
          <w:lang w:val="hy-AM"/>
        </w:rPr>
        <w:t>այդ թվում վարկային միջոցներ` 78.9 մլն</w:t>
      </w:r>
      <w:r w:rsidRPr="00851779">
        <w:rPr>
          <w:rFonts w:cs="Sylfaen"/>
          <w:b w:val="0"/>
          <w:iCs/>
          <w:lang w:val="af-ZA"/>
        </w:rPr>
        <w:t xml:space="preserve"> դրամ</w:t>
      </w:r>
      <w:r w:rsidRPr="00851779">
        <w:rPr>
          <w:b w:val="0"/>
          <w:bCs/>
          <w:iCs/>
          <w:lang w:val="hy-AM"/>
        </w:rPr>
        <w:t>, ՀՀ համաֆինանսավորում` 19.7 մլն</w:t>
      </w:r>
      <w:r w:rsidRPr="00851779">
        <w:rPr>
          <w:rFonts w:cs="Sylfaen"/>
          <w:b w:val="0"/>
          <w:iCs/>
          <w:lang w:val="af-ZA"/>
        </w:rPr>
        <w:t xml:space="preserve"> դրամ</w:t>
      </w:r>
      <w:r w:rsidRPr="00851779">
        <w:rPr>
          <w:rFonts w:cs="Sylfaen"/>
          <w:b w:val="0"/>
          <w:iCs/>
          <w:lang w:val="hy-AM"/>
        </w:rPr>
        <w:t>:</w:t>
      </w:r>
      <w:r w:rsidRPr="00851779">
        <w:rPr>
          <w:rFonts w:cs="Sylfaen"/>
          <w:b w:val="0"/>
          <w:iCs/>
          <w:lang w:val="af-ZA"/>
        </w:rPr>
        <w:t xml:space="preserve"> </w:t>
      </w:r>
    </w:p>
    <w:p w:rsidR="00715A2F" w:rsidRPr="00851779" w:rsidRDefault="00715A2F" w:rsidP="00715A2F">
      <w:pPr>
        <w:pStyle w:val="ListParagraph"/>
        <w:numPr>
          <w:ilvl w:val="0"/>
          <w:numId w:val="25"/>
        </w:numPr>
        <w:ind w:left="0" w:firstLine="0"/>
        <w:rPr>
          <w:b w:val="0"/>
          <w:bCs/>
          <w:iCs/>
          <w:lang w:val="hy-AM"/>
        </w:rPr>
      </w:pPr>
      <w:r w:rsidRPr="00851779">
        <w:rPr>
          <w:rFonts w:cs="Sylfaen"/>
          <w:b w:val="0"/>
          <w:lang w:val="hy-AM"/>
        </w:rPr>
        <w:t>Համաշխարհային</w:t>
      </w:r>
      <w:r w:rsidRPr="00851779">
        <w:rPr>
          <w:rFonts w:cs="Arial"/>
          <w:b w:val="0"/>
          <w:lang w:val="af-ZA"/>
        </w:rPr>
        <w:t xml:space="preserve"> </w:t>
      </w:r>
      <w:r w:rsidRPr="00851779">
        <w:rPr>
          <w:rFonts w:cs="Sylfaen"/>
          <w:b w:val="0"/>
          <w:lang w:val="hy-AM"/>
        </w:rPr>
        <w:t xml:space="preserve">բանկի աջակցությամբ իրականացվող </w:t>
      </w:r>
      <w:r w:rsidRPr="00851779">
        <w:rPr>
          <w:rFonts w:cs="Sylfaen"/>
          <w:b w:val="0"/>
        </w:rPr>
        <w:t>Կենսական</w:t>
      </w:r>
      <w:r w:rsidRPr="00851779">
        <w:rPr>
          <w:rFonts w:cs="Sylfaen"/>
          <w:b w:val="0"/>
          <w:lang w:val="af-ZA"/>
        </w:rPr>
        <w:t xml:space="preserve"> </w:t>
      </w:r>
      <w:r w:rsidRPr="00851779">
        <w:rPr>
          <w:rFonts w:cs="Sylfaen"/>
          <w:b w:val="0"/>
        </w:rPr>
        <w:t>նշանակու</w:t>
      </w:r>
      <w:r w:rsidRPr="00851779">
        <w:rPr>
          <w:rFonts w:cs="Sylfaen"/>
          <w:b w:val="0"/>
          <w:lang w:val="af-ZA"/>
        </w:rPr>
        <w:softHyphen/>
      </w:r>
      <w:r w:rsidRPr="00851779">
        <w:rPr>
          <w:rFonts w:cs="Sylfaen"/>
          <w:b w:val="0"/>
        </w:rPr>
        <w:t>թյան</w:t>
      </w:r>
      <w:r w:rsidRPr="00851779">
        <w:rPr>
          <w:rFonts w:cs="Sylfaen"/>
          <w:b w:val="0"/>
          <w:lang w:val="af-ZA"/>
        </w:rPr>
        <w:t xml:space="preserve"> </w:t>
      </w:r>
      <w:r w:rsidRPr="00851779">
        <w:rPr>
          <w:rFonts w:cs="Sylfaen"/>
          <w:b w:val="0"/>
        </w:rPr>
        <w:t>ճանապարհացանցի</w:t>
      </w:r>
      <w:r w:rsidRPr="00851779">
        <w:rPr>
          <w:rFonts w:cs="Sylfaen"/>
          <w:b w:val="0"/>
          <w:lang w:val="af-ZA"/>
        </w:rPr>
        <w:t xml:space="preserve"> </w:t>
      </w:r>
      <w:r w:rsidRPr="00851779">
        <w:rPr>
          <w:rFonts w:cs="Sylfaen"/>
          <w:b w:val="0"/>
        </w:rPr>
        <w:t>բարելավման</w:t>
      </w:r>
      <w:r w:rsidRPr="00851779">
        <w:rPr>
          <w:rFonts w:cs="Sylfaen"/>
          <w:b w:val="0"/>
          <w:lang w:val="af-ZA"/>
        </w:rPr>
        <w:t xml:space="preserve"> </w:t>
      </w:r>
      <w:r w:rsidRPr="00851779">
        <w:rPr>
          <w:rFonts w:cs="Sylfaen"/>
          <w:b w:val="0"/>
        </w:rPr>
        <w:t>լրացուցիչ</w:t>
      </w:r>
      <w:r w:rsidRPr="00851779">
        <w:rPr>
          <w:rFonts w:cs="Sylfaen"/>
          <w:b w:val="0"/>
          <w:lang w:val="af-ZA"/>
        </w:rPr>
        <w:t xml:space="preserve"> </w:t>
      </w:r>
      <w:r w:rsidRPr="00851779">
        <w:rPr>
          <w:rFonts w:cs="Sylfaen"/>
          <w:b w:val="0"/>
        </w:rPr>
        <w:t>ծրագիր</w:t>
      </w:r>
      <w:r w:rsidRPr="00851779">
        <w:rPr>
          <w:rFonts w:cs="Sylfaen"/>
          <w:b w:val="0"/>
          <w:lang w:val="af-ZA"/>
        </w:rPr>
        <w:t xml:space="preserve">, </w:t>
      </w:r>
      <w:r w:rsidRPr="00851779">
        <w:rPr>
          <w:rFonts w:cs="Sylfaen"/>
          <w:b w:val="0"/>
        </w:rPr>
        <w:t>որի</w:t>
      </w:r>
      <w:r w:rsidRPr="00851779">
        <w:rPr>
          <w:rFonts w:cs="Sylfaen"/>
          <w:b w:val="0"/>
          <w:lang w:val="af-ZA"/>
        </w:rPr>
        <w:t xml:space="preserve"> </w:t>
      </w:r>
      <w:r w:rsidRPr="00851779">
        <w:rPr>
          <w:b w:val="0"/>
          <w:bCs/>
          <w:iCs/>
          <w:lang w:val="fr-FR"/>
        </w:rPr>
        <w:t>նպատակն</w:t>
      </w:r>
      <w:r w:rsidRPr="00851779">
        <w:rPr>
          <w:b w:val="0"/>
          <w:bCs/>
          <w:iCs/>
          <w:lang w:val="af-ZA"/>
        </w:rPr>
        <w:t xml:space="preserve"> </w:t>
      </w:r>
      <w:r w:rsidRPr="00851779">
        <w:rPr>
          <w:b w:val="0"/>
          <w:bCs/>
          <w:iCs/>
          <w:lang w:val="fr-FR"/>
        </w:rPr>
        <w:t>է</w:t>
      </w:r>
      <w:r w:rsidRPr="00851779">
        <w:rPr>
          <w:b w:val="0"/>
          <w:bCs/>
          <w:iCs/>
          <w:lang w:val="af-ZA"/>
        </w:rPr>
        <w:t xml:space="preserve"> </w:t>
      </w:r>
      <w:r w:rsidRPr="00851779">
        <w:rPr>
          <w:rFonts w:cs="Sylfaen"/>
          <w:b w:val="0"/>
        </w:rPr>
        <w:t>հիմնանորոգել</w:t>
      </w:r>
      <w:r w:rsidRPr="00851779">
        <w:rPr>
          <w:rFonts w:cs="Sylfaen"/>
          <w:b w:val="0"/>
          <w:lang w:val="af-ZA"/>
        </w:rPr>
        <w:t xml:space="preserve"> </w:t>
      </w:r>
      <w:r w:rsidRPr="00851779">
        <w:rPr>
          <w:rFonts w:cs="Sylfaen"/>
          <w:b w:val="0"/>
        </w:rPr>
        <w:t>շուրջ</w:t>
      </w:r>
      <w:r w:rsidRPr="00851779">
        <w:rPr>
          <w:rFonts w:cs="Sylfaen"/>
          <w:b w:val="0"/>
          <w:lang w:val="af-ZA"/>
        </w:rPr>
        <w:t xml:space="preserve"> 190 </w:t>
      </w:r>
      <w:r w:rsidRPr="00851779">
        <w:rPr>
          <w:rFonts w:cs="Sylfaen"/>
          <w:b w:val="0"/>
        </w:rPr>
        <w:t>կմ</w:t>
      </w:r>
      <w:r w:rsidRPr="00851779">
        <w:rPr>
          <w:rFonts w:cs="Sylfaen"/>
          <w:b w:val="0"/>
          <w:lang w:val="af-ZA"/>
        </w:rPr>
        <w:t xml:space="preserve"> </w:t>
      </w:r>
      <w:r w:rsidRPr="00851779">
        <w:rPr>
          <w:rFonts w:cs="Sylfaen"/>
          <w:b w:val="0"/>
        </w:rPr>
        <w:t>ընդհանուր</w:t>
      </w:r>
      <w:r w:rsidRPr="00851779">
        <w:rPr>
          <w:rFonts w:cs="Sylfaen"/>
          <w:b w:val="0"/>
          <w:lang w:val="af-ZA"/>
        </w:rPr>
        <w:t xml:space="preserve"> </w:t>
      </w:r>
      <w:r w:rsidRPr="00851779">
        <w:rPr>
          <w:rFonts w:cs="Sylfaen"/>
          <w:b w:val="0"/>
        </w:rPr>
        <w:t>երկարությամբ</w:t>
      </w:r>
      <w:r w:rsidRPr="00851779">
        <w:rPr>
          <w:rFonts w:cs="Sylfaen"/>
          <w:b w:val="0"/>
          <w:lang w:val="af-ZA"/>
        </w:rPr>
        <w:t xml:space="preserve"> </w:t>
      </w:r>
      <w:r w:rsidRPr="00851779">
        <w:rPr>
          <w:rFonts w:cs="Sylfaen"/>
          <w:b w:val="0"/>
        </w:rPr>
        <w:t>ճանապարհահատվածներ</w:t>
      </w:r>
      <w:r w:rsidRPr="00851779">
        <w:rPr>
          <w:rFonts w:cs="Sylfaen"/>
          <w:b w:val="0"/>
          <w:lang w:val="af-ZA"/>
        </w:rPr>
        <w:t xml:space="preserve">` </w:t>
      </w:r>
      <w:r w:rsidRPr="00851779">
        <w:rPr>
          <w:rFonts w:cs="Sylfaen"/>
          <w:b w:val="0"/>
          <w:lang w:val="it-IT"/>
        </w:rPr>
        <w:t>2020թ.-ին նախատեսվում է 1,53</w:t>
      </w:r>
      <w:r>
        <w:rPr>
          <w:rFonts w:cs="Sylfaen"/>
          <w:b w:val="0"/>
          <w:lang w:val="it-IT"/>
        </w:rPr>
        <w:t>1.4</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w:t>
      </w:r>
      <w:r w:rsidRPr="00851779">
        <w:rPr>
          <w:b w:val="0"/>
          <w:bCs/>
          <w:iCs/>
          <w:lang w:val="af-ZA"/>
        </w:rPr>
        <w:t>1,22</w:t>
      </w:r>
      <w:r>
        <w:rPr>
          <w:b w:val="0"/>
          <w:bCs/>
          <w:iCs/>
          <w:lang w:val="af-ZA"/>
        </w:rPr>
        <w:t>5.1</w:t>
      </w:r>
      <w:r w:rsidRPr="00851779">
        <w:rPr>
          <w:b w:val="0"/>
          <w:bCs/>
          <w:iCs/>
          <w:lang w:val="hy-AM"/>
        </w:rPr>
        <w:t xml:space="preserve"> </w:t>
      </w:r>
      <w:r w:rsidRPr="00851779">
        <w:rPr>
          <w:rFonts w:cs="Sylfaen"/>
          <w:b w:val="0"/>
          <w:iCs/>
          <w:lang w:val="af-ZA"/>
        </w:rPr>
        <w:t>մլն դրամ</w:t>
      </w:r>
      <w:r w:rsidRPr="00851779">
        <w:rPr>
          <w:b w:val="0"/>
          <w:bCs/>
          <w:iCs/>
          <w:lang w:val="hy-AM"/>
        </w:rPr>
        <w:t xml:space="preserve">, ՀՀ համաֆինանսավորում` </w:t>
      </w:r>
      <w:r w:rsidRPr="00851779">
        <w:rPr>
          <w:b w:val="0"/>
          <w:bCs/>
          <w:iCs/>
          <w:lang w:val="af-ZA"/>
        </w:rPr>
        <w:t>306.</w:t>
      </w:r>
      <w:r>
        <w:rPr>
          <w:b w:val="0"/>
          <w:bCs/>
          <w:iCs/>
          <w:lang w:val="af-ZA"/>
        </w:rPr>
        <w:t>3</w:t>
      </w:r>
      <w:r w:rsidRPr="00851779">
        <w:rPr>
          <w:b w:val="0"/>
          <w:bCs/>
          <w:iCs/>
          <w:lang w:val="af-ZA"/>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ind w:left="0" w:firstLine="0"/>
        <w:rPr>
          <w:b w:val="0"/>
          <w:bCs/>
          <w:iCs/>
          <w:lang w:val="hy-AM"/>
        </w:rPr>
      </w:pPr>
      <w:r w:rsidRPr="00851779">
        <w:rPr>
          <w:rFonts w:cs="Sylfaen"/>
          <w:b w:val="0"/>
          <w:lang w:val="hy-AM"/>
        </w:rPr>
        <w:t>Համաշխարհային</w:t>
      </w:r>
      <w:r w:rsidRPr="00851779">
        <w:rPr>
          <w:rFonts w:cs="Arial"/>
          <w:b w:val="0"/>
          <w:lang w:val="af-ZA"/>
        </w:rPr>
        <w:t xml:space="preserve"> </w:t>
      </w:r>
      <w:r w:rsidRPr="00851779">
        <w:rPr>
          <w:rFonts w:cs="Sylfaen"/>
          <w:b w:val="0"/>
          <w:lang w:val="hy-AM"/>
        </w:rPr>
        <w:t>բանկի աջակցությամբ իրականացվող Կենսական</w:t>
      </w:r>
      <w:r w:rsidRPr="00851779">
        <w:rPr>
          <w:rFonts w:cs="Sylfaen"/>
          <w:b w:val="0"/>
          <w:lang w:val="af-ZA"/>
        </w:rPr>
        <w:t xml:space="preserve"> </w:t>
      </w:r>
      <w:r w:rsidRPr="00851779">
        <w:rPr>
          <w:rFonts w:cs="Sylfaen"/>
          <w:b w:val="0"/>
          <w:lang w:val="hy-AM"/>
        </w:rPr>
        <w:t>նշանակու</w:t>
      </w:r>
      <w:r w:rsidRPr="00851779">
        <w:rPr>
          <w:rFonts w:cs="Sylfaen"/>
          <w:b w:val="0"/>
          <w:lang w:val="af-ZA"/>
        </w:rPr>
        <w:softHyphen/>
      </w:r>
      <w:r w:rsidRPr="00851779">
        <w:rPr>
          <w:rFonts w:cs="Sylfaen"/>
          <w:b w:val="0"/>
          <w:lang w:val="hy-AM"/>
        </w:rPr>
        <w:t>թյան</w:t>
      </w:r>
      <w:r w:rsidRPr="00851779">
        <w:rPr>
          <w:rFonts w:cs="Sylfaen"/>
          <w:b w:val="0"/>
          <w:lang w:val="af-ZA"/>
        </w:rPr>
        <w:t xml:space="preserve"> </w:t>
      </w:r>
      <w:r w:rsidRPr="00851779">
        <w:rPr>
          <w:rFonts w:cs="Sylfaen"/>
          <w:b w:val="0"/>
          <w:lang w:val="hy-AM"/>
        </w:rPr>
        <w:t>ճանապարհացանցի</w:t>
      </w:r>
      <w:r w:rsidRPr="00851779">
        <w:rPr>
          <w:rFonts w:cs="Sylfaen"/>
          <w:b w:val="0"/>
          <w:lang w:val="af-ZA"/>
        </w:rPr>
        <w:t xml:space="preserve"> </w:t>
      </w:r>
      <w:r w:rsidRPr="00851779">
        <w:rPr>
          <w:rFonts w:cs="Sylfaen"/>
          <w:b w:val="0"/>
          <w:lang w:val="hy-AM"/>
        </w:rPr>
        <w:t>բարելավման երկրորդ</w:t>
      </w:r>
      <w:r w:rsidRPr="00851779">
        <w:rPr>
          <w:rFonts w:cs="Sylfaen"/>
          <w:b w:val="0"/>
          <w:lang w:val="af-ZA"/>
        </w:rPr>
        <w:t xml:space="preserve"> </w:t>
      </w:r>
      <w:r w:rsidRPr="00851779">
        <w:rPr>
          <w:rFonts w:cs="Sylfaen"/>
          <w:b w:val="0"/>
          <w:lang w:val="hy-AM"/>
        </w:rPr>
        <w:t>լրացուցիչ</w:t>
      </w:r>
      <w:r w:rsidRPr="00851779">
        <w:rPr>
          <w:rFonts w:cs="Sylfaen"/>
          <w:b w:val="0"/>
          <w:lang w:val="af-ZA"/>
        </w:rPr>
        <w:t xml:space="preserve"> </w:t>
      </w:r>
      <w:r w:rsidRPr="00851779">
        <w:rPr>
          <w:rFonts w:cs="Sylfaen"/>
          <w:b w:val="0"/>
          <w:lang w:val="hy-AM"/>
        </w:rPr>
        <w:t>ծրագիր</w:t>
      </w:r>
      <w:r w:rsidRPr="00851779">
        <w:rPr>
          <w:rFonts w:cs="Sylfaen"/>
          <w:b w:val="0"/>
          <w:lang w:val="af-ZA"/>
        </w:rPr>
        <w:t xml:space="preserve">, </w:t>
      </w:r>
      <w:r w:rsidRPr="00851779">
        <w:rPr>
          <w:rFonts w:cs="Sylfaen"/>
          <w:b w:val="0"/>
          <w:lang w:val="hy-AM"/>
        </w:rPr>
        <w:t>որի</w:t>
      </w:r>
      <w:r w:rsidRPr="00851779">
        <w:rPr>
          <w:rFonts w:cs="Sylfaen"/>
          <w:b w:val="0"/>
          <w:lang w:val="af-ZA"/>
        </w:rPr>
        <w:t xml:space="preserve"> </w:t>
      </w:r>
      <w:r w:rsidRPr="00851779">
        <w:rPr>
          <w:b w:val="0"/>
          <w:bCs/>
          <w:iCs/>
          <w:lang w:val="fr-FR"/>
        </w:rPr>
        <w:t>նպատակն</w:t>
      </w:r>
      <w:r w:rsidRPr="00851779">
        <w:rPr>
          <w:b w:val="0"/>
          <w:bCs/>
          <w:iCs/>
          <w:lang w:val="af-ZA"/>
        </w:rPr>
        <w:t xml:space="preserve"> </w:t>
      </w:r>
      <w:r w:rsidRPr="00851779">
        <w:rPr>
          <w:b w:val="0"/>
          <w:bCs/>
          <w:iCs/>
          <w:lang w:val="fr-FR"/>
        </w:rPr>
        <w:t>է</w:t>
      </w:r>
      <w:r w:rsidRPr="00851779">
        <w:rPr>
          <w:b w:val="0"/>
          <w:bCs/>
          <w:iCs/>
          <w:lang w:val="af-ZA"/>
        </w:rPr>
        <w:t xml:space="preserve"> </w:t>
      </w:r>
      <w:r w:rsidRPr="00851779">
        <w:rPr>
          <w:rFonts w:cs="Sylfaen"/>
          <w:b w:val="0"/>
          <w:lang w:val="hy-AM"/>
        </w:rPr>
        <w:t>հիմնանորոգել</w:t>
      </w:r>
      <w:r w:rsidRPr="00851779">
        <w:rPr>
          <w:rFonts w:cs="Sylfaen"/>
          <w:b w:val="0"/>
          <w:lang w:val="af-ZA"/>
        </w:rPr>
        <w:t xml:space="preserve"> </w:t>
      </w:r>
      <w:r w:rsidRPr="00851779">
        <w:rPr>
          <w:rFonts w:cs="Sylfaen"/>
          <w:b w:val="0"/>
          <w:lang w:val="hy-AM"/>
        </w:rPr>
        <w:t>շուրջ</w:t>
      </w:r>
      <w:r w:rsidRPr="00851779">
        <w:rPr>
          <w:rFonts w:cs="Sylfaen"/>
          <w:b w:val="0"/>
          <w:lang w:val="af-ZA"/>
        </w:rPr>
        <w:t xml:space="preserve"> 61 </w:t>
      </w:r>
      <w:r w:rsidRPr="00851779">
        <w:rPr>
          <w:rFonts w:cs="Sylfaen"/>
          <w:b w:val="0"/>
          <w:lang w:val="hy-AM"/>
        </w:rPr>
        <w:t>կմ</w:t>
      </w:r>
      <w:r w:rsidRPr="00851779">
        <w:rPr>
          <w:rFonts w:cs="Sylfaen"/>
          <w:b w:val="0"/>
          <w:lang w:val="af-ZA"/>
        </w:rPr>
        <w:t xml:space="preserve"> </w:t>
      </w:r>
      <w:r w:rsidRPr="00851779">
        <w:rPr>
          <w:rFonts w:cs="Sylfaen"/>
          <w:b w:val="0"/>
          <w:lang w:val="hy-AM"/>
        </w:rPr>
        <w:t>ընդհանուր</w:t>
      </w:r>
      <w:r w:rsidRPr="00851779">
        <w:rPr>
          <w:rFonts w:cs="Sylfaen"/>
          <w:b w:val="0"/>
          <w:lang w:val="af-ZA"/>
        </w:rPr>
        <w:t xml:space="preserve"> </w:t>
      </w:r>
      <w:r w:rsidRPr="00851779">
        <w:rPr>
          <w:rFonts w:cs="Sylfaen"/>
          <w:b w:val="0"/>
          <w:lang w:val="hy-AM"/>
        </w:rPr>
        <w:t>երկարությամբ</w:t>
      </w:r>
      <w:r w:rsidRPr="00851779">
        <w:rPr>
          <w:rFonts w:cs="Sylfaen"/>
          <w:b w:val="0"/>
          <w:lang w:val="af-ZA"/>
        </w:rPr>
        <w:t xml:space="preserve"> համայնքային և միջհամայնքային </w:t>
      </w:r>
      <w:r w:rsidRPr="00851779">
        <w:rPr>
          <w:rFonts w:cs="Sylfaen"/>
          <w:b w:val="0"/>
          <w:lang w:val="hy-AM"/>
        </w:rPr>
        <w:t>ճանապարհահատվածներ</w:t>
      </w:r>
      <w:r w:rsidRPr="00851779">
        <w:rPr>
          <w:rFonts w:cs="Sylfaen"/>
          <w:b w:val="0"/>
          <w:lang w:val="af-ZA"/>
        </w:rPr>
        <w:t xml:space="preserve">` </w:t>
      </w:r>
      <w:r w:rsidRPr="00851779">
        <w:rPr>
          <w:rFonts w:cs="Sylfaen"/>
          <w:b w:val="0"/>
          <w:lang w:val="it-IT"/>
        </w:rPr>
        <w:t>2020թ.-ին նախատեսվում է 5,6</w:t>
      </w:r>
      <w:r>
        <w:rPr>
          <w:rFonts w:cs="Sylfaen"/>
          <w:b w:val="0"/>
          <w:lang w:val="it-IT"/>
        </w:rPr>
        <w:t>50.9</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w:t>
      </w:r>
      <w:r>
        <w:rPr>
          <w:b w:val="0"/>
          <w:bCs/>
          <w:iCs/>
          <w:lang w:val="af-ZA"/>
        </w:rPr>
        <w:t>4,502</w:t>
      </w:r>
      <w:r w:rsidRPr="00851779">
        <w:rPr>
          <w:b w:val="0"/>
          <w:bCs/>
          <w:iCs/>
          <w:lang w:val="af-ZA"/>
        </w:rPr>
        <w:t>.</w:t>
      </w:r>
      <w:r>
        <w:rPr>
          <w:b w:val="0"/>
          <w:bCs/>
          <w:iCs/>
          <w:lang w:val="af-ZA"/>
        </w:rPr>
        <w:t>7</w:t>
      </w:r>
      <w:r w:rsidRPr="00851779">
        <w:rPr>
          <w:b w:val="0"/>
          <w:bCs/>
          <w:iCs/>
          <w:lang w:val="hy-AM"/>
        </w:rPr>
        <w:t xml:space="preserve"> </w:t>
      </w:r>
      <w:r w:rsidRPr="00851779">
        <w:rPr>
          <w:rFonts w:cs="Sylfaen"/>
          <w:b w:val="0"/>
          <w:iCs/>
          <w:lang w:val="af-ZA"/>
        </w:rPr>
        <w:t>մլն դրամ</w:t>
      </w:r>
      <w:r w:rsidRPr="00851779">
        <w:rPr>
          <w:b w:val="0"/>
          <w:bCs/>
          <w:iCs/>
          <w:lang w:val="hy-AM"/>
        </w:rPr>
        <w:t xml:space="preserve">, ՀՀ համաֆինանսավորում` </w:t>
      </w:r>
      <w:r w:rsidRPr="00851779">
        <w:rPr>
          <w:b w:val="0"/>
          <w:bCs/>
          <w:iCs/>
          <w:lang w:val="af-ZA"/>
        </w:rPr>
        <w:t>1,</w:t>
      </w:r>
      <w:r>
        <w:rPr>
          <w:b w:val="0"/>
          <w:bCs/>
          <w:iCs/>
          <w:lang w:val="af-ZA"/>
        </w:rPr>
        <w:t xml:space="preserve">148.2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numPr>
          <w:ilvl w:val="0"/>
          <w:numId w:val="25"/>
        </w:numPr>
        <w:spacing w:before="0"/>
        <w:ind w:left="0" w:firstLine="0"/>
        <w:contextualSpacing w:val="0"/>
        <w:rPr>
          <w:b w:val="0"/>
          <w:bCs/>
          <w:iCs/>
          <w:lang w:val="hy-AM"/>
        </w:rPr>
      </w:pPr>
      <w:r w:rsidRPr="00851779">
        <w:rPr>
          <w:b w:val="0"/>
          <w:bCs/>
          <w:iCs/>
          <w:lang w:val="af-ZA"/>
        </w:rPr>
        <w:lastRenderedPageBreak/>
        <w:t xml:space="preserve"> Ասիական զարգացման բանկի աջակցությամբ իրականացվող Մ6 Վանաձոր-Ալավերդի-Վրաստանի սահման միջպետական նշանակության ճանապարհի վերականգն</w:t>
      </w:r>
      <w:r w:rsidRPr="00851779">
        <w:rPr>
          <w:b w:val="0"/>
          <w:bCs/>
          <w:iCs/>
          <w:lang w:val="af-ZA"/>
        </w:rPr>
        <w:softHyphen/>
        <w:t>ման և բարելավման ծրագիր</w:t>
      </w:r>
      <w:r w:rsidRPr="00851779">
        <w:rPr>
          <w:b w:val="0"/>
          <w:bCs/>
          <w:iCs/>
          <w:lang w:val="hy-AM"/>
        </w:rPr>
        <w:t xml:space="preserve">, որի </w:t>
      </w:r>
      <w:r w:rsidRPr="00851779">
        <w:rPr>
          <w:b w:val="0"/>
          <w:iCs/>
          <w:lang w:val="hy-AM"/>
        </w:rPr>
        <w:t xml:space="preserve">նպատակն է` հիմնանորոգել և վերակառուցել Հայաստանի Հանրապետության կենտրոնը Վրաստանի Հանրապետության հետ կապող` Վանաձոր-Ալավերդի-Վրաստանի սահման 92 կմ ընդհանուր երկարությամբ </w:t>
      </w:r>
      <w:r w:rsidRPr="00851779">
        <w:rPr>
          <w:b w:val="0"/>
          <w:lang w:val="sv-SE"/>
        </w:rPr>
        <w:t xml:space="preserve">միջպետական ճանապարհը: </w:t>
      </w:r>
      <w:r w:rsidRPr="00851779">
        <w:rPr>
          <w:b w:val="0"/>
          <w:lang w:val="hy-AM"/>
        </w:rPr>
        <w:t>(</w:t>
      </w:r>
      <w:r w:rsidRPr="00851779">
        <w:rPr>
          <w:b w:val="0"/>
          <w:u w:val="single"/>
          <w:lang w:val="sv-SE"/>
        </w:rPr>
        <w:t>կմ 38+450 – կմ 90+191</w:t>
      </w:r>
      <w:r w:rsidRPr="00851779">
        <w:rPr>
          <w:b w:val="0"/>
          <w:lang w:val="sv-SE"/>
        </w:rPr>
        <w:t xml:space="preserve"> հատվածը</w:t>
      </w:r>
      <w:r w:rsidRPr="00851779">
        <w:rPr>
          <w:b w:val="0"/>
          <w:lang w:val="hy-AM"/>
        </w:rPr>
        <w:t>)</w:t>
      </w:r>
      <w:r w:rsidRPr="00851779">
        <w:rPr>
          <w:b w:val="0"/>
          <w:lang w:val="af-ZA"/>
        </w:rPr>
        <w:t xml:space="preserve">՝ </w:t>
      </w:r>
      <w:r w:rsidRPr="00851779">
        <w:rPr>
          <w:rFonts w:cs="Sylfaen"/>
          <w:b w:val="0"/>
          <w:lang w:val="it-IT"/>
        </w:rPr>
        <w:t xml:space="preserve">2020թ.-ին նախատեսվում է </w:t>
      </w:r>
      <w:r>
        <w:rPr>
          <w:rFonts w:cs="Sylfaen"/>
          <w:b w:val="0"/>
          <w:lang w:val="it-IT"/>
        </w:rPr>
        <w:t>15,313.7</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w:t>
      </w:r>
      <w:r>
        <w:rPr>
          <w:b w:val="0"/>
          <w:bCs/>
          <w:iCs/>
          <w:lang w:val="af-ZA"/>
        </w:rPr>
        <w:t>12,695.9</w:t>
      </w:r>
      <w:r w:rsidRPr="00851779">
        <w:rPr>
          <w:b w:val="0"/>
          <w:bCs/>
          <w:iCs/>
          <w:lang w:val="hy-AM"/>
        </w:rPr>
        <w:t xml:space="preserve"> </w:t>
      </w:r>
      <w:r w:rsidRPr="00851779">
        <w:rPr>
          <w:rFonts w:cs="Sylfaen"/>
          <w:b w:val="0"/>
          <w:iCs/>
          <w:lang w:val="af-ZA"/>
        </w:rPr>
        <w:t>մլն դրամ</w:t>
      </w:r>
      <w:r w:rsidRPr="00851779">
        <w:rPr>
          <w:b w:val="0"/>
          <w:bCs/>
          <w:iCs/>
          <w:lang w:val="hy-AM"/>
        </w:rPr>
        <w:t>, ՀՀ համաֆինանսավորում`</w:t>
      </w:r>
      <w:r w:rsidRPr="00851779">
        <w:rPr>
          <w:b w:val="0"/>
          <w:bCs/>
          <w:iCs/>
          <w:lang w:val="af-ZA"/>
        </w:rPr>
        <w:t xml:space="preserve"> </w:t>
      </w:r>
      <w:r>
        <w:rPr>
          <w:b w:val="0"/>
          <w:bCs/>
          <w:iCs/>
          <w:lang w:val="af-ZA"/>
        </w:rPr>
        <w:t>2,617.7</w:t>
      </w:r>
      <w:r w:rsidRPr="00851779">
        <w:rPr>
          <w:b w:val="0"/>
          <w:bCs/>
          <w:iCs/>
          <w:lang w:val="hy-AM"/>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ind w:left="0" w:firstLine="0"/>
        <w:rPr>
          <w:b w:val="0"/>
          <w:bCs/>
          <w:iCs/>
          <w:lang w:val="hy-AM"/>
        </w:rPr>
      </w:pPr>
      <w:r w:rsidRPr="00851779">
        <w:rPr>
          <w:b w:val="0"/>
          <w:lang w:val="af-ZA"/>
        </w:rPr>
        <w:t xml:space="preserve"> </w:t>
      </w:r>
      <w:r w:rsidRPr="00851779">
        <w:rPr>
          <w:rFonts w:cs="Sylfaen"/>
          <w:b w:val="0"/>
          <w:lang w:val="hy-AM"/>
        </w:rPr>
        <w:t>Ասիական</w:t>
      </w:r>
      <w:r w:rsidRPr="00851779">
        <w:rPr>
          <w:rFonts w:cs="Arial"/>
          <w:b w:val="0"/>
          <w:lang w:val="af-ZA"/>
        </w:rPr>
        <w:t xml:space="preserve"> </w:t>
      </w:r>
      <w:r w:rsidRPr="00851779">
        <w:rPr>
          <w:rFonts w:cs="Sylfaen"/>
          <w:b w:val="0"/>
          <w:lang w:val="hy-AM"/>
        </w:rPr>
        <w:t>զարգացման</w:t>
      </w:r>
      <w:r w:rsidRPr="00851779">
        <w:rPr>
          <w:rFonts w:cs="Arial"/>
          <w:b w:val="0"/>
          <w:lang w:val="af-ZA"/>
        </w:rPr>
        <w:t xml:space="preserve"> </w:t>
      </w:r>
      <w:r w:rsidRPr="00851779">
        <w:rPr>
          <w:rFonts w:cs="Sylfaen"/>
          <w:b w:val="0"/>
          <w:lang w:val="hy-AM"/>
        </w:rPr>
        <w:t>բանկի</w:t>
      </w:r>
      <w:r w:rsidRPr="00851779">
        <w:rPr>
          <w:rFonts w:cs="Sylfaen"/>
          <w:b w:val="0"/>
          <w:lang w:val="af-ZA"/>
        </w:rPr>
        <w:t xml:space="preserve"> </w:t>
      </w:r>
      <w:r w:rsidRPr="00851779">
        <w:rPr>
          <w:rFonts w:cs="Sylfaen"/>
          <w:b w:val="0"/>
          <w:lang w:val="hy-AM"/>
        </w:rPr>
        <w:t>աջակցությամբ</w:t>
      </w:r>
      <w:r w:rsidRPr="00851779">
        <w:rPr>
          <w:rFonts w:cs="Sylfaen"/>
          <w:b w:val="0"/>
          <w:lang w:val="af-ZA"/>
        </w:rPr>
        <w:t xml:space="preserve"> </w:t>
      </w:r>
      <w:r w:rsidRPr="00851779">
        <w:rPr>
          <w:rFonts w:cs="Sylfaen"/>
          <w:b w:val="0"/>
          <w:lang w:val="hy-AM"/>
        </w:rPr>
        <w:t>իրականացվող</w:t>
      </w:r>
      <w:r w:rsidRPr="00851779">
        <w:rPr>
          <w:rFonts w:cs="Sylfaen"/>
          <w:b w:val="0"/>
          <w:lang w:val="af-ZA"/>
        </w:rPr>
        <w:t xml:space="preserve"> </w:t>
      </w:r>
      <w:r w:rsidRPr="00851779">
        <w:rPr>
          <w:rFonts w:cs="Sylfaen"/>
          <w:b w:val="0"/>
          <w:lang w:val="hy-AM"/>
        </w:rPr>
        <w:t>Հյուսիս</w:t>
      </w:r>
      <w:r w:rsidRPr="00851779">
        <w:rPr>
          <w:rFonts w:cs="Arial"/>
          <w:b w:val="0"/>
          <w:lang w:val="af-ZA"/>
        </w:rPr>
        <w:t>-</w:t>
      </w:r>
      <w:r w:rsidRPr="00851779">
        <w:rPr>
          <w:rFonts w:cs="Sylfaen"/>
          <w:b w:val="0"/>
          <w:lang w:val="hy-AM"/>
        </w:rPr>
        <w:t>հարավ</w:t>
      </w:r>
      <w:r w:rsidRPr="00851779">
        <w:rPr>
          <w:rFonts w:cs="Arial"/>
          <w:b w:val="0"/>
          <w:lang w:val="af-ZA"/>
        </w:rPr>
        <w:t xml:space="preserve"> </w:t>
      </w:r>
      <w:r w:rsidRPr="00851779">
        <w:rPr>
          <w:rFonts w:cs="Sylfaen"/>
          <w:b w:val="0"/>
          <w:lang w:val="hy-AM"/>
        </w:rPr>
        <w:t>տրանսպորտային</w:t>
      </w:r>
      <w:r w:rsidRPr="00851779">
        <w:rPr>
          <w:rFonts w:cs="Arial"/>
          <w:b w:val="0"/>
          <w:lang w:val="af-ZA"/>
        </w:rPr>
        <w:t xml:space="preserve"> </w:t>
      </w:r>
      <w:r w:rsidRPr="00851779">
        <w:rPr>
          <w:rFonts w:cs="Sylfaen"/>
          <w:b w:val="0"/>
          <w:lang w:val="hy-AM"/>
        </w:rPr>
        <w:t>միջանցքի</w:t>
      </w:r>
      <w:r w:rsidRPr="00851779">
        <w:rPr>
          <w:rFonts w:cs="Arial"/>
          <w:b w:val="0"/>
          <w:lang w:val="af-ZA"/>
        </w:rPr>
        <w:t xml:space="preserve"> </w:t>
      </w:r>
      <w:r w:rsidRPr="00851779">
        <w:rPr>
          <w:rFonts w:cs="Sylfaen"/>
          <w:b w:val="0"/>
          <w:lang w:val="hy-AM"/>
        </w:rPr>
        <w:t>զարգացման</w:t>
      </w:r>
      <w:r w:rsidRPr="00851779">
        <w:rPr>
          <w:rFonts w:cs="Arial"/>
          <w:b w:val="0"/>
          <w:lang w:val="af-ZA"/>
        </w:rPr>
        <w:t xml:space="preserve"> </w:t>
      </w:r>
      <w:r w:rsidRPr="00851779">
        <w:rPr>
          <w:rFonts w:cs="Sylfaen"/>
          <w:b w:val="0"/>
          <w:lang w:val="hy-AM"/>
        </w:rPr>
        <w:t>ծրագիր</w:t>
      </w:r>
      <w:r w:rsidRPr="00851779">
        <w:rPr>
          <w:rFonts w:cs="Arial"/>
          <w:b w:val="0"/>
          <w:lang w:val="af-ZA"/>
        </w:rPr>
        <w:t xml:space="preserve"> (Տ</w:t>
      </w:r>
      <w:r w:rsidRPr="00851779">
        <w:rPr>
          <w:rFonts w:cs="Arial"/>
          <w:b w:val="0"/>
          <w:lang w:val="hy-AM"/>
        </w:rPr>
        <w:t>րանշ</w:t>
      </w:r>
      <w:r w:rsidRPr="00851779">
        <w:rPr>
          <w:rFonts w:cs="Arial"/>
          <w:b w:val="0"/>
          <w:lang w:val="af-ZA"/>
        </w:rPr>
        <w:t xml:space="preserve"> 2)</w:t>
      </w:r>
      <w:r w:rsidRPr="00851779">
        <w:rPr>
          <w:rFonts w:cs="Arial"/>
          <w:b w:val="0"/>
          <w:lang w:val="fr-FR"/>
        </w:rPr>
        <w:t xml:space="preserve">, </w:t>
      </w:r>
      <w:r w:rsidRPr="00851779">
        <w:rPr>
          <w:rFonts w:cs="Arial"/>
          <w:b w:val="0"/>
          <w:lang w:val="hy-AM"/>
        </w:rPr>
        <w:t>որի</w:t>
      </w:r>
      <w:r w:rsidRPr="00851779">
        <w:rPr>
          <w:rFonts w:cs="Arial"/>
          <w:b w:val="0"/>
          <w:lang w:val="af-ZA"/>
        </w:rPr>
        <w:t xml:space="preserve"> </w:t>
      </w:r>
      <w:r w:rsidRPr="00851779">
        <w:rPr>
          <w:rFonts w:cs="Sylfaen"/>
          <w:b w:val="0"/>
          <w:lang w:val="hy-AM"/>
        </w:rPr>
        <w:t>նպատակն</w:t>
      </w:r>
      <w:r w:rsidRPr="00851779">
        <w:rPr>
          <w:rFonts w:cs="Arial"/>
          <w:b w:val="0"/>
          <w:lang w:val="af-ZA"/>
        </w:rPr>
        <w:t xml:space="preserve"> </w:t>
      </w:r>
      <w:r w:rsidRPr="00851779">
        <w:rPr>
          <w:rFonts w:cs="Sylfaen"/>
          <w:b w:val="0"/>
          <w:lang w:val="hy-AM"/>
        </w:rPr>
        <w:t>է</w:t>
      </w:r>
      <w:r w:rsidRPr="00851779">
        <w:rPr>
          <w:rFonts w:cs="Arial"/>
          <w:b w:val="0"/>
          <w:lang w:val="af-ZA"/>
        </w:rPr>
        <w:t xml:space="preserve"> </w:t>
      </w:r>
      <w:r w:rsidRPr="00851779">
        <w:rPr>
          <w:rFonts w:cs="Sylfaen"/>
          <w:b w:val="0"/>
          <w:lang w:val="hy-AM"/>
        </w:rPr>
        <w:t>Աշտարակ</w:t>
      </w:r>
      <w:r w:rsidRPr="00851779">
        <w:rPr>
          <w:rFonts w:cs="Sylfaen"/>
          <w:b w:val="0"/>
          <w:lang w:val="af-ZA"/>
        </w:rPr>
        <w:t>-</w:t>
      </w:r>
      <w:r w:rsidRPr="00851779">
        <w:rPr>
          <w:rFonts w:cs="Sylfaen"/>
          <w:b w:val="0"/>
          <w:lang w:val="hy-AM"/>
        </w:rPr>
        <w:t>Թալին</w:t>
      </w:r>
      <w:r w:rsidRPr="00851779">
        <w:rPr>
          <w:rFonts w:cs="Sylfaen"/>
          <w:b w:val="0"/>
          <w:lang w:val="af-ZA"/>
        </w:rPr>
        <w:t xml:space="preserve"> 41.9 </w:t>
      </w:r>
      <w:r w:rsidRPr="00851779">
        <w:rPr>
          <w:rFonts w:cs="Sylfaen"/>
          <w:b w:val="0"/>
          <w:lang w:val="hy-AM"/>
        </w:rPr>
        <w:t>կմ</w:t>
      </w:r>
      <w:r w:rsidRPr="00851779">
        <w:rPr>
          <w:rFonts w:cs="Sylfaen"/>
          <w:b w:val="0"/>
          <w:lang w:val="af-ZA"/>
        </w:rPr>
        <w:t xml:space="preserve"> </w:t>
      </w:r>
      <w:r w:rsidRPr="00851779">
        <w:rPr>
          <w:rFonts w:cs="Sylfaen"/>
          <w:b w:val="0"/>
          <w:lang w:val="hy-AM"/>
        </w:rPr>
        <w:t>հատվածի</w:t>
      </w:r>
      <w:r w:rsidRPr="00851779">
        <w:rPr>
          <w:rFonts w:cs="Sylfaen"/>
          <w:b w:val="0"/>
          <w:lang w:val="af-ZA"/>
        </w:rPr>
        <w:t xml:space="preserve"> </w:t>
      </w:r>
      <w:r w:rsidRPr="00851779">
        <w:rPr>
          <w:rFonts w:cs="Sylfaen"/>
          <w:b w:val="0"/>
          <w:lang w:val="hy-AM"/>
        </w:rPr>
        <w:t>վերակառուցումը</w:t>
      </w:r>
      <w:r w:rsidRPr="00851779">
        <w:rPr>
          <w:rFonts w:cs="Sylfaen"/>
          <w:b w:val="0"/>
          <w:lang w:val="af-ZA"/>
        </w:rPr>
        <w:t xml:space="preserve"> </w:t>
      </w:r>
      <w:r w:rsidRPr="00851779">
        <w:rPr>
          <w:rFonts w:cs="Sylfaen"/>
          <w:b w:val="0"/>
          <w:lang w:val="hy-AM"/>
        </w:rPr>
        <w:t>և</w:t>
      </w:r>
      <w:r w:rsidRPr="00851779">
        <w:rPr>
          <w:rFonts w:cs="Sylfaen"/>
          <w:b w:val="0"/>
          <w:lang w:val="af-ZA"/>
        </w:rPr>
        <w:t xml:space="preserve"> </w:t>
      </w:r>
      <w:r w:rsidRPr="00851779">
        <w:rPr>
          <w:rFonts w:cs="Sylfaen"/>
          <w:b w:val="0"/>
          <w:lang w:val="hy-AM"/>
        </w:rPr>
        <w:t>ներկայումս</w:t>
      </w:r>
      <w:r w:rsidRPr="00851779">
        <w:rPr>
          <w:rFonts w:cs="Sylfaen"/>
          <w:b w:val="0"/>
          <w:lang w:val="af-ZA"/>
        </w:rPr>
        <w:t xml:space="preserve"> </w:t>
      </w:r>
      <w:r w:rsidRPr="00851779">
        <w:rPr>
          <w:rFonts w:cs="Sylfaen"/>
          <w:b w:val="0"/>
          <w:lang w:val="hy-AM"/>
        </w:rPr>
        <w:t>երկշարք</w:t>
      </w:r>
      <w:r w:rsidRPr="00851779">
        <w:rPr>
          <w:rFonts w:cs="Sylfaen"/>
          <w:b w:val="0"/>
          <w:lang w:val="af-ZA"/>
        </w:rPr>
        <w:t xml:space="preserve"> </w:t>
      </w:r>
      <w:r w:rsidRPr="00851779">
        <w:rPr>
          <w:rFonts w:cs="Sylfaen"/>
          <w:b w:val="0"/>
          <w:lang w:val="hy-AM"/>
        </w:rPr>
        <w:t>ճանապարհի</w:t>
      </w:r>
      <w:r w:rsidRPr="00851779">
        <w:rPr>
          <w:rFonts w:cs="Sylfaen"/>
          <w:b w:val="0"/>
          <w:lang w:val="af-ZA"/>
        </w:rPr>
        <w:t xml:space="preserve"> </w:t>
      </w:r>
      <w:r w:rsidRPr="00851779">
        <w:rPr>
          <w:rFonts w:cs="Sylfaen"/>
          <w:b w:val="0"/>
          <w:lang w:val="hy-AM"/>
        </w:rPr>
        <w:t>լայնացումը</w:t>
      </w:r>
      <w:r w:rsidRPr="00851779">
        <w:rPr>
          <w:rFonts w:cs="Sylfaen"/>
          <w:b w:val="0"/>
          <w:lang w:val="af-ZA"/>
        </w:rPr>
        <w:t xml:space="preserve"> </w:t>
      </w:r>
      <w:r w:rsidRPr="00851779">
        <w:rPr>
          <w:rFonts w:cs="Sylfaen"/>
          <w:b w:val="0"/>
          <w:lang w:val="hy-AM"/>
        </w:rPr>
        <w:t>մինչև</w:t>
      </w:r>
      <w:r w:rsidRPr="00851779">
        <w:rPr>
          <w:rFonts w:cs="Sylfaen"/>
          <w:b w:val="0"/>
          <w:lang w:val="af-ZA"/>
        </w:rPr>
        <w:t xml:space="preserve"> </w:t>
      </w:r>
      <w:r w:rsidRPr="00851779">
        <w:rPr>
          <w:rFonts w:cs="Sylfaen"/>
          <w:b w:val="0"/>
          <w:lang w:val="hy-AM"/>
        </w:rPr>
        <w:t>քառաշարք</w:t>
      </w:r>
      <w:r w:rsidRPr="00851779">
        <w:rPr>
          <w:rFonts w:cs="Sylfaen"/>
          <w:b w:val="0"/>
          <w:lang w:val="af-ZA"/>
        </w:rPr>
        <w:t xml:space="preserve"> </w:t>
      </w:r>
      <w:r w:rsidRPr="00851779">
        <w:rPr>
          <w:rFonts w:cs="Sylfaen"/>
          <w:b w:val="0"/>
          <w:lang w:val="hy-AM"/>
        </w:rPr>
        <w:t>ճանապարհի</w:t>
      </w:r>
      <w:r w:rsidRPr="00851779">
        <w:rPr>
          <w:rFonts w:cs="Sylfaen"/>
          <w:b w:val="0"/>
          <w:lang w:val="af-ZA"/>
        </w:rPr>
        <w:t>, ինչպես նաև</w:t>
      </w:r>
      <w:r w:rsidRPr="00851779">
        <w:rPr>
          <w:rFonts w:cs="Sylfaen"/>
          <w:b w:val="0"/>
          <w:lang w:val="fr-FR"/>
        </w:rPr>
        <w:t xml:space="preserve"> </w:t>
      </w:r>
      <w:r w:rsidRPr="00851779">
        <w:rPr>
          <w:rFonts w:cs="Sylfaen"/>
          <w:b w:val="0"/>
          <w:lang w:val="hy-AM"/>
        </w:rPr>
        <w:t>իրականացվելու</w:t>
      </w:r>
      <w:r w:rsidRPr="00851779">
        <w:rPr>
          <w:rFonts w:cs="Sylfaen"/>
          <w:b w:val="0"/>
          <w:lang w:val="af-ZA"/>
        </w:rPr>
        <w:t xml:space="preserve"> </w:t>
      </w:r>
      <w:r w:rsidRPr="00851779">
        <w:rPr>
          <w:rFonts w:cs="Sylfaen"/>
          <w:b w:val="0"/>
          <w:lang w:val="hy-AM"/>
        </w:rPr>
        <w:t>են</w:t>
      </w:r>
      <w:r w:rsidRPr="00851779">
        <w:rPr>
          <w:rFonts w:cs="Sylfaen"/>
          <w:b w:val="0"/>
          <w:lang w:val="af-ZA"/>
        </w:rPr>
        <w:t xml:space="preserve"> </w:t>
      </w:r>
      <w:r w:rsidRPr="00851779">
        <w:rPr>
          <w:rFonts w:cs="Sylfaen"/>
          <w:b w:val="0"/>
          <w:lang w:val="hy-AM"/>
        </w:rPr>
        <w:t>ներդրումային</w:t>
      </w:r>
      <w:r w:rsidRPr="00851779">
        <w:rPr>
          <w:rFonts w:cs="Sylfaen"/>
          <w:b w:val="0"/>
          <w:lang w:val="af-ZA"/>
        </w:rPr>
        <w:t xml:space="preserve"> </w:t>
      </w:r>
      <w:r w:rsidRPr="00851779">
        <w:rPr>
          <w:rFonts w:cs="Sylfaen"/>
          <w:b w:val="0"/>
          <w:lang w:val="hy-AM"/>
        </w:rPr>
        <w:t>ծրագրի</w:t>
      </w:r>
      <w:r w:rsidRPr="00851779">
        <w:rPr>
          <w:rFonts w:cs="Sylfaen"/>
          <w:b w:val="0"/>
          <w:lang w:val="af-ZA"/>
        </w:rPr>
        <w:t xml:space="preserve"> </w:t>
      </w:r>
      <w:r w:rsidRPr="00851779">
        <w:rPr>
          <w:rFonts w:cs="Sylfaen"/>
          <w:b w:val="0"/>
          <w:lang w:val="hy-AM"/>
        </w:rPr>
        <w:t>շրջանակներում</w:t>
      </w:r>
      <w:r w:rsidRPr="00851779">
        <w:rPr>
          <w:rFonts w:cs="Sylfaen"/>
          <w:b w:val="0"/>
          <w:lang w:val="af-ZA"/>
        </w:rPr>
        <w:t xml:space="preserve"> </w:t>
      </w:r>
      <w:r w:rsidRPr="00851779">
        <w:rPr>
          <w:rFonts w:cs="Sylfaen"/>
          <w:b w:val="0"/>
          <w:lang w:val="hy-AM"/>
        </w:rPr>
        <w:t>ֆինանսավորվող</w:t>
      </w:r>
      <w:r w:rsidRPr="00851779">
        <w:rPr>
          <w:rFonts w:cs="Sylfaen"/>
          <w:b w:val="0"/>
          <w:lang w:val="af-ZA"/>
        </w:rPr>
        <w:t xml:space="preserve"> </w:t>
      </w:r>
      <w:r w:rsidRPr="00851779">
        <w:rPr>
          <w:rFonts w:cs="Sylfaen"/>
          <w:b w:val="0"/>
          <w:lang w:val="hy-AM"/>
        </w:rPr>
        <w:t>հետագա</w:t>
      </w:r>
      <w:r w:rsidRPr="00851779">
        <w:rPr>
          <w:rFonts w:cs="Sylfaen"/>
          <w:b w:val="0"/>
          <w:lang w:val="af-ZA"/>
        </w:rPr>
        <w:t xml:space="preserve"> </w:t>
      </w:r>
      <w:r w:rsidRPr="00851779">
        <w:rPr>
          <w:rFonts w:cs="Sylfaen"/>
          <w:b w:val="0"/>
          <w:lang w:val="hy-AM"/>
        </w:rPr>
        <w:t>ծրագրերի</w:t>
      </w:r>
      <w:r w:rsidRPr="00851779">
        <w:rPr>
          <w:rFonts w:cs="Sylfaen"/>
          <w:b w:val="0"/>
          <w:lang w:val="af-ZA"/>
        </w:rPr>
        <w:t xml:space="preserve"> </w:t>
      </w:r>
      <w:r w:rsidRPr="00851779">
        <w:rPr>
          <w:rFonts w:cs="Sylfaen"/>
          <w:b w:val="0"/>
          <w:lang w:val="hy-AM"/>
        </w:rPr>
        <w:t>մանրամասն</w:t>
      </w:r>
      <w:r w:rsidRPr="00851779">
        <w:rPr>
          <w:rFonts w:cs="Sylfaen"/>
          <w:b w:val="0"/>
          <w:lang w:val="af-ZA"/>
        </w:rPr>
        <w:t xml:space="preserve"> </w:t>
      </w:r>
      <w:r w:rsidRPr="00851779">
        <w:rPr>
          <w:rFonts w:cs="Sylfaen"/>
          <w:b w:val="0"/>
          <w:lang w:val="hy-AM"/>
        </w:rPr>
        <w:t>նախագծերի</w:t>
      </w:r>
      <w:r w:rsidRPr="00851779">
        <w:rPr>
          <w:rFonts w:cs="Sylfaen"/>
          <w:b w:val="0"/>
          <w:lang w:val="af-ZA"/>
        </w:rPr>
        <w:t xml:space="preserve"> </w:t>
      </w:r>
      <w:r w:rsidRPr="00851779">
        <w:rPr>
          <w:rFonts w:cs="Sylfaen"/>
          <w:b w:val="0"/>
          <w:lang w:val="hy-AM"/>
        </w:rPr>
        <w:t>ուսումնասի</w:t>
      </w:r>
      <w:r w:rsidRPr="00851779">
        <w:rPr>
          <w:rFonts w:cs="Sylfaen"/>
          <w:b w:val="0"/>
          <w:lang w:val="fr-FR"/>
        </w:rPr>
        <w:softHyphen/>
      </w:r>
      <w:r w:rsidRPr="00851779">
        <w:rPr>
          <w:rFonts w:cs="Sylfaen"/>
          <w:b w:val="0"/>
          <w:lang w:val="hy-AM"/>
        </w:rPr>
        <w:t>րու</w:t>
      </w:r>
      <w:r w:rsidRPr="00851779">
        <w:rPr>
          <w:rFonts w:cs="Sylfaen"/>
          <w:b w:val="0"/>
          <w:lang w:val="fr-FR"/>
        </w:rPr>
        <w:softHyphen/>
      </w:r>
      <w:r w:rsidRPr="00851779">
        <w:rPr>
          <w:rFonts w:cs="Sylfaen"/>
          <w:b w:val="0"/>
          <w:lang w:val="hy-AM"/>
        </w:rPr>
        <w:t>թյուններ</w:t>
      </w:r>
      <w:r w:rsidRPr="00851779">
        <w:rPr>
          <w:rFonts w:cs="Sylfaen"/>
          <w:b w:val="0"/>
          <w:lang w:val="af-ZA"/>
        </w:rPr>
        <w:t xml:space="preserve">, </w:t>
      </w:r>
      <w:r w:rsidRPr="00851779">
        <w:rPr>
          <w:rFonts w:cs="Sylfaen"/>
          <w:b w:val="0"/>
          <w:lang w:val="hy-AM"/>
        </w:rPr>
        <w:t>շինարարության</w:t>
      </w:r>
      <w:r w:rsidRPr="00851779">
        <w:rPr>
          <w:rFonts w:cs="Sylfaen"/>
          <w:b w:val="0"/>
          <w:lang w:val="af-ZA"/>
        </w:rPr>
        <w:t xml:space="preserve"> </w:t>
      </w:r>
      <w:r w:rsidRPr="00851779">
        <w:rPr>
          <w:rFonts w:cs="Sylfaen"/>
          <w:b w:val="0"/>
          <w:lang w:val="hy-AM"/>
        </w:rPr>
        <w:t>վերահսկողություն</w:t>
      </w:r>
      <w:r w:rsidRPr="00851779">
        <w:rPr>
          <w:rFonts w:cs="Sylfaen"/>
          <w:b w:val="0"/>
          <w:lang w:val="af-ZA"/>
        </w:rPr>
        <w:t xml:space="preserve">, </w:t>
      </w:r>
      <w:r w:rsidRPr="00851779">
        <w:rPr>
          <w:rFonts w:cs="Sylfaen"/>
          <w:b w:val="0"/>
          <w:lang w:val="hy-AM"/>
        </w:rPr>
        <w:t>գնումների</w:t>
      </w:r>
      <w:r w:rsidRPr="00851779">
        <w:rPr>
          <w:rFonts w:cs="Sylfaen"/>
          <w:b w:val="0"/>
          <w:lang w:val="af-ZA"/>
        </w:rPr>
        <w:t xml:space="preserve"> </w:t>
      </w:r>
      <w:r w:rsidRPr="00851779">
        <w:rPr>
          <w:rFonts w:cs="Sylfaen"/>
          <w:b w:val="0"/>
          <w:lang w:val="hy-AM"/>
        </w:rPr>
        <w:t>և</w:t>
      </w:r>
      <w:r w:rsidRPr="00851779">
        <w:rPr>
          <w:rFonts w:cs="Sylfaen"/>
          <w:b w:val="0"/>
          <w:lang w:val="af-ZA"/>
        </w:rPr>
        <w:t xml:space="preserve"> </w:t>
      </w:r>
      <w:r w:rsidRPr="00851779">
        <w:rPr>
          <w:rFonts w:cs="Sylfaen"/>
          <w:b w:val="0"/>
          <w:lang w:val="hy-AM"/>
        </w:rPr>
        <w:t>կարողությունների</w:t>
      </w:r>
      <w:r w:rsidRPr="00851779">
        <w:rPr>
          <w:rFonts w:cs="Sylfaen"/>
          <w:b w:val="0"/>
          <w:lang w:val="af-ZA"/>
        </w:rPr>
        <w:t xml:space="preserve"> </w:t>
      </w:r>
      <w:r w:rsidRPr="00851779">
        <w:rPr>
          <w:rFonts w:cs="Sylfaen"/>
          <w:b w:val="0"/>
          <w:lang w:val="hy-AM"/>
        </w:rPr>
        <w:t>հզորացման</w:t>
      </w:r>
      <w:r w:rsidRPr="00851779">
        <w:rPr>
          <w:rFonts w:cs="Sylfaen"/>
          <w:b w:val="0"/>
          <w:lang w:val="af-ZA"/>
        </w:rPr>
        <w:t xml:space="preserve"> </w:t>
      </w:r>
      <w:r w:rsidRPr="00851779">
        <w:rPr>
          <w:rFonts w:cs="Sylfaen"/>
          <w:b w:val="0"/>
          <w:lang w:val="hy-AM"/>
        </w:rPr>
        <w:t>աշխատանքներ՝</w:t>
      </w:r>
      <w:r w:rsidRPr="00851779">
        <w:rPr>
          <w:rFonts w:cs="Sylfaen"/>
          <w:b w:val="0"/>
          <w:lang w:val="it-IT"/>
        </w:rPr>
        <w:t xml:space="preserve"> 2020թ.-ին նախատեսվում է </w:t>
      </w:r>
      <w:r>
        <w:rPr>
          <w:rFonts w:cs="Sylfaen"/>
          <w:b w:val="0"/>
          <w:lang w:val="it-IT"/>
        </w:rPr>
        <w:t>1,881.4</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w:t>
      </w:r>
      <w:r>
        <w:rPr>
          <w:b w:val="0"/>
          <w:bCs/>
          <w:iCs/>
          <w:lang w:val="af-ZA"/>
        </w:rPr>
        <w:t>885.9</w:t>
      </w:r>
      <w:r w:rsidRPr="00851779">
        <w:rPr>
          <w:b w:val="0"/>
          <w:bCs/>
          <w:iCs/>
          <w:lang w:val="hy-AM"/>
        </w:rPr>
        <w:t xml:space="preserve"> </w:t>
      </w:r>
      <w:r w:rsidRPr="00851779">
        <w:rPr>
          <w:rFonts w:cs="Sylfaen"/>
          <w:b w:val="0"/>
          <w:iCs/>
          <w:lang w:val="af-ZA"/>
        </w:rPr>
        <w:t>մլն դրամ</w:t>
      </w:r>
      <w:r w:rsidRPr="00851779">
        <w:rPr>
          <w:b w:val="0"/>
          <w:bCs/>
          <w:iCs/>
          <w:lang w:val="hy-AM"/>
        </w:rPr>
        <w:t xml:space="preserve">, ՀՀ համաֆինանսավորում` </w:t>
      </w:r>
      <w:r>
        <w:rPr>
          <w:b w:val="0"/>
          <w:bCs/>
          <w:iCs/>
          <w:lang w:val="af-ZA"/>
        </w:rPr>
        <w:t>995.4</w:t>
      </w:r>
      <w:r w:rsidRPr="00851779">
        <w:rPr>
          <w:b w:val="0"/>
          <w:bCs/>
          <w:iCs/>
          <w:lang w:val="af-ZA"/>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ind w:left="0" w:firstLine="0"/>
        <w:rPr>
          <w:b w:val="0"/>
          <w:bCs/>
          <w:iCs/>
          <w:lang w:val="hy-AM"/>
        </w:rPr>
      </w:pPr>
      <w:r w:rsidRPr="00851779">
        <w:rPr>
          <w:b w:val="0"/>
          <w:lang w:val="af-ZA"/>
        </w:rPr>
        <w:t>Եվրոպական ներդրումային բանկի աջակցությամբ իրականացվող Հյուսիս-հարավ տրանսպորտային միջանցքի զարգացման ծրագիր (Տրանշ 3</w:t>
      </w:r>
      <w:r w:rsidRPr="00851779">
        <w:rPr>
          <w:rFonts w:cs="Arial"/>
          <w:b w:val="0"/>
          <w:lang w:val="af-ZA"/>
        </w:rPr>
        <w:t>)</w:t>
      </w:r>
      <w:r w:rsidRPr="00851779">
        <w:rPr>
          <w:rFonts w:cs="Arial"/>
          <w:b w:val="0"/>
          <w:lang w:val="hy-AM"/>
        </w:rPr>
        <w:t xml:space="preserve">, որի նպատակն է </w:t>
      </w:r>
      <w:r w:rsidRPr="00851779">
        <w:rPr>
          <w:b w:val="0"/>
          <w:bCs/>
          <w:iCs/>
          <w:lang w:val="af-ZA"/>
        </w:rPr>
        <w:t xml:space="preserve">Թալին-Գյումրի </w:t>
      </w:r>
      <w:r w:rsidRPr="00851779">
        <w:rPr>
          <w:b w:val="0"/>
          <w:lang w:val="af-ZA"/>
        </w:rPr>
        <w:t xml:space="preserve">27,5 </w:t>
      </w:r>
      <w:r w:rsidRPr="00851779">
        <w:rPr>
          <w:rFonts w:cs="Sylfaen"/>
          <w:b w:val="0"/>
          <w:lang w:val="hy-AM"/>
        </w:rPr>
        <w:t>կմ</w:t>
      </w:r>
      <w:r w:rsidRPr="00851779">
        <w:rPr>
          <w:b w:val="0"/>
          <w:bCs/>
          <w:iCs/>
          <w:lang w:val="af-ZA"/>
        </w:rPr>
        <w:t xml:space="preserve"> հատված</w:t>
      </w:r>
      <w:r w:rsidRPr="00851779">
        <w:rPr>
          <w:b w:val="0"/>
          <w:bCs/>
          <w:iCs/>
          <w:lang w:val="hy-AM"/>
        </w:rPr>
        <w:t>ի վերակառուցումը</w:t>
      </w:r>
      <w:r w:rsidRPr="00851779">
        <w:rPr>
          <w:b w:val="0"/>
          <w:bCs/>
          <w:iCs/>
          <w:lang w:val="af-ZA"/>
        </w:rPr>
        <w:t>՝</w:t>
      </w:r>
      <w:r w:rsidRPr="00851779">
        <w:rPr>
          <w:rFonts w:cs="Sylfaen"/>
          <w:b w:val="0"/>
          <w:lang w:val="it-IT"/>
        </w:rPr>
        <w:t xml:space="preserve"> 2020թ.-ին նախատեսվում է </w:t>
      </w:r>
      <w:r>
        <w:rPr>
          <w:rFonts w:cs="Sylfaen"/>
          <w:b w:val="0"/>
          <w:lang w:val="it-IT"/>
        </w:rPr>
        <w:t>10,623.9</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w:t>
      </w:r>
      <w:r>
        <w:rPr>
          <w:b w:val="0"/>
          <w:bCs/>
          <w:iCs/>
          <w:lang w:val="af-ZA"/>
        </w:rPr>
        <w:t>7,572.1</w:t>
      </w:r>
      <w:r w:rsidRPr="00851779">
        <w:rPr>
          <w:b w:val="0"/>
          <w:bCs/>
          <w:iCs/>
          <w:lang w:val="hy-AM"/>
        </w:rPr>
        <w:t xml:space="preserve"> </w:t>
      </w:r>
      <w:r w:rsidRPr="00851779">
        <w:rPr>
          <w:rFonts w:cs="Sylfaen"/>
          <w:b w:val="0"/>
          <w:iCs/>
          <w:lang w:val="af-ZA"/>
        </w:rPr>
        <w:t>մլն դրամ</w:t>
      </w:r>
      <w:r w:rsidRPr="00851779">
        <w:rPr>
          <w:b w:val="0"/>
          <w:bCs/>
          <w:iCs/>
          <w:lang w:val="hy-AM"/>
        </w:rPr>
        <w:t xml:space="preserve">, ՀՀ համաֆինանսավորում` </w:t>
      </w:r>
      <w:r>
        <w:rPr>
          <w:b w:val="0"/>
          <w:bCs/>
          <w:iCs/>
          <w:lang w:val="af-ZA"/>
        </w:rPr>
        <w:t>3,051.8</w:t>
      </w:r>
      <w:r w:rsidRPr="00851779">
        <w:rPr>
          <w:b w:val="0"/>
          <w:bCs/>
          <w:iCs/>
          <w:lang w:val="hy-AM"/>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tabs>
          <w:tab w:val="left" w:pos="0"/>
        </w:tabs>
        <w:ind w:left="0" w:firstLine="0"/>
        <w:rPr>
          <w:b w:val="0"/>
          <w:bCs/>
          <w:iCs/>
          <w:lang w:val="hy-AM"/>
        </w:rPr>
      </w:pPr>
      <w:r w:rsidRPr="00851779">
        <w:rPr>
          <w:rFonts w:cs="Sylfaen"/>
          <w:b w:val="0"/>
          <w:lang w:val="hy-AM"/>
        </w:rPr>
        <w:t>Ասիական</w:t>
      </w:r>
      <w:r w:rsidRPr="00851779">
        <w:rPr>
          <w:rFonts w:cs="Arial"/>
          <w:b w:val="0"/>
          <w:lang w:val="af-ZA"/>
        </w:rPr>
        <w:t xml:space="preserve"> </w:t>
      </w:r>
      <w:r w:rsidRPr="00851779">
        <w:rPr>
          <w:rFonts w:cs="Sylfaen"/>
          <w:b w:val="0"/>
          <w:lang w:val="hy-AM"/>
        </w:rPr>
        <w:t>զարգացման</w:t>
      </w:r>
      <w:r w:rsidRPr="00851779">
        <w:rPr>
          <w:rFonts w:cs="Arial"/>
          <w:b w:val="0"/>
          <w:lang w:val="af-ZA"/>
        </w:rPr>
        <w:t xml:space="preserve"> </w:t>
      </w:r>
      <w:r w:rsidRPr="00851779">
        <w:rPr>
          <w:rFonts w:cs="Sylfaen"/>
          <w:b w:val="0"/>
          <w:lang w:val="hy-AM"/>
        </w:rPr>
        <w:t>բանկի</w:t>
      </w:r>
      <w:r w:rsidRPr="00851779">
        <w:rPr>
          <w:rFonts w:cs="Sylfaen"/>
          <w:b w:val="0"/>
          <w:lang w:val="af-ZA"/>
        </w:rPr>
        <w:t xml:space="preserve"> </w:t>
      </w:r>
      <w:r w:rsidRPr="00851779">
        <w:rPr>
          <w:rFonts w:cs="Sylfaen"/>
          <w:b w:val="0"/>
          <w:lang w:val="hy-AM"/>
        </w:rPr>
        <w:t>աջակցությամբ</w:t>
      </w:r>
      <w:r w:rsidRPr="00851779">
        <w:rPr>
          <w:rFonts w:cs="Sylfaen"/>
          <w:b w:val="0"/>
          <w:lang w:val="af-ZA"/>
        </w:rPr>
        <w:t xml:space="preserve"> </w:t>
      </w:r>
      <w:r w:rsidRPr="00851779">
        <w:rPr>
          <w:rFonts w:cs="Sylfaen"/>
          <w:b w:val="0"/>
          <w:lang w:val="hy-AM"/>
        </w:rPr>
        <w:t>իրականացվող</w:t>
      </w:r>
      <w:r w:rsidRPr="00851779">
        <w:rPr>
          <w:rFonts w:cs="Sylfaen"/>
          <w:b w:val="0"/>
          <w:lang w:val="af-ZA"/>
        </w:rPr>
        <w:t xml:space="preserve"> </w:t>
      </w:r>
      <w:r w:rsidRPr="00851779">
        <w:rPr>
          <w:rFonts w:cs="Sylfaen"/>
          <w:b w:val="0"/>
          <w:lang w:val="hy-AM"/>
        </w:rPr>
        <w:t>Հյուսիս</w:t>
      </w:r>
      <w:r w:rsidRPr="00851779">
        <w:rPr>
          <w:rFonts w:cs="Arial"/>
          <w:b w:val="0"/>
          <w:lang w:val="af-ZA"/>
        </w:rPr>
        <w:t>-</w:t>
      </w:r>
      <w:r w:rsidRPr="00851779">
        <w:rPr>
          <w:rFonts w:cs="Sylfaen"/>
          <w:b w:val="0"/>
          <w:lang w:val="hy-AM"/>
        </w:rPr>
        <w:t>հարավ</w:t>
      </w:r>
      <w:r w:rsidRPr="00851779">
        <w:rPr>
          <w:rFonts w:cs="Arial"/>
          <w:b w:val="0"/>
          <w:lang w:val="af-ZA"/>
        </w:rPr>
        <w:t xml:space="preserve"> </w:t>
      </w:r>
      <w:r w:rsidRPr="00851779">
        <w:rPr>
          <w:rFonts w:cs="Sylfaen"/>
          <w:b w:val="0"/>
          <w:lang w:val="hy-AM"/>
        </w:rPr>
        <w:t>տրանսպորտային</w:t>
      </w:r>
      <w:r w:rsidRPr="00851779">
        <w:rPr>
          <w:rFonts w:cs="Arial"/>
          <w:b w:val="0"/>
          <w:lang w:val="af-ZA"/>
        </w:rPr>
        <w:t xml:space="preserve"> </w:t>
      </w:r>
      <w:r w:rsidRPr="00851779">
        <w:rPr>
          <w:rFonts w:cs="Sylfaen"/>
          <w:b w:val="0"/>
          <w:lang w:val="hy-AM"/>
        </w:rPr>
        <w:t>միջանցքի</w:t>
      </w:r>
      <w:r w:rsidRPr="00851779">
        <w:rPr>
          <w:rFonts w:cs="Arial"/>
          <w:b w:val="0"/>
          <w:lang w:val="af-ZA"/>
        </w:rPr>
        <w:t xml:space="preserve"> զարգացման </w:t>
      </w:r>
      <w:r w:rsidRPr="00851779">
        <w:rPr>
          <w:rFonts w:cs="Sylfaen"/>
          <w:b w:val="0"/>
          <w:lang w:val="hy-AM"/>
        </w:rPr>
        <w:t>ծրագիր</w:t>
      </w:r>
      <w:r w:rsidRPr="00851779">
        <w:rPr>
          <w:rFonts w:cs="Arial"/>
          <w:b w:val="0"/>
          <w:lang w:val="af-ZA"/>
        </w:rPr>
        <w:t xml:space="preserve"> (Տ</w:t>
      </w:r>
      <w:r w:rsidRPr="00851779">
        <w:rPr>
          <w:rFonts w:cs="Arial"/>
          <w:b w:val="0"/>
          <w:lang w:val="hy-AM"/>
        </w:rPr>
        <w:t>րանշ</w:t>
      </w:r>
      <w:r w:rsidRPr="00851779">
        <w:rPr>
          <w:rFonts w:cs="Arial"/>
          <w:b w:val="0"/>
          <w:lang w:val="af-ZA"/>
        </w:rPr>
        <w:t xml:space="preserve"> 3), </w:t>
      </w:r>
      <w:r w:rsidRPr="00851779">
        <w:rPr>
          <w:rFonts w:cs="Arial"/>
          <w:b w:val="0"/>
          <w:lang w:val="hy-AM"/>
        </w:rPr>
        <w:t>որի</w:t>
      </w:r>
      <w:r w:rsidRPr="00851779">
        <w:rPr>
          <w:rFonts w:cs="Arial"/>
          <w:b w:val="0"/>
          <w:lang w:val="af-ZA"/>
        </w:rPr>
        <w:t xml:space="preserve"> </w:t>
      </w:r>
      <w:r w:rsidRPr="00851779">
        <w:rPr>
          <w:rFonts w:cs="Arial"/>
          <w:b w:val="0"/>
          <w:lang w:val="hy-AM"/>
        </w:rPr>
        <w:t>նպատակն</w:t>
      </w:r>
      <w:r w:rsidRPr="00851779">
        <w:rPr>
          <w:rFonts w:cs="Arial"/>
          <w:b w:val="0"/>
          <w:lang w:val="af-ZA"/>
        </w:rPr>
        <w:t xml:space="preserve"> </w:t>
      </w:r>
      <w:r w:rsidRPr="00851779">
        <w:rPr>
          <w:rFonts w:cs="Arial"/>
          <w:b w:val="0"/>
          <w:lang w:val="hy-AM"/>
        </w:rPr>
        <w:t>է</w:t>
      </w:r>
      <w:r w:rsidRPr="00851779">
        <w:rPr>
          <w:rFonts w:cs="Arial"/>
          <w:b w:val="0"/>
          <w:lang w:val="af-ZA"/>
        </w:rPr>
        <w:t xml:space="preserve"> </w:t>
      </w:r>
      <w:r w:rsidRPr="00851779">
        <w:rPr>
          <w:rFonts w:cs="Sylfaen"/>
          <w:b w:val="0"/>
          <w:lang w:val="hy-AM"/>
        </w:rPr>
        <w:t>Թալին</w:t>
      </w:r>
      <w:r w:rsidRPr="00851779">
        <w:rPr>
          <w:b w:val="0"/>
          <w:lang w:val="fr-FR"/>
        </w:rPr>
        <w:t>-</w:t>
      </w:r>
      <w:r w:rsidRPr="00851779">
        <w:rPr>
          <w:rFonts w:cs="Sylfaen"/>
          <w:b w:val="0"/>
          <w:lang w:val="hy-AM"/>
        </w:rPr>
        <w:t>Լանջիկ</w:t>
      </w:r>
      <w:r w:rsidRPr="00851779">
        <w:rPr>
          <w:b w:val="0"/>
          <w:lang w:val="fr-FR"/>
        </w:rPr>
        <w:t xml:space="preserve"> 18,7 </w:t>
      </w:r>
      <w:r w:rsidRPr="00851779">
        <w:rPr>
          <w:rFonts w:cs="Sylfaen"/>
          <w:b w:val="0"/>
          <w:lang w:val="hy-AM"/>
        </w:rPr>
        <w:t>կմ</w:t>
      </w:r>
      <w:r w:rsidRPr="00851779">
        <w:rPr>
          <w:b w:val="0"/>
          <w:bCs/>
          <w:iCs/>
          <w:lang w:val="af-ZA"/>
        </w:rPr>
        <w:t xml:space="preserve"> հատվածի վերակառուցումը</w:t>
      </w:r>
      <w:r w:rsidRPr="00851779">
        <w:rPr>
          <w:b w:val="0"/>
          <w:bCs/>
          <w:iCs/>
          <w:lang w:val="hy-AM"/>
        </w:rPr>
        <w:t>՝</w:t>
      </w:r>
      <w:r w:rsidRPr="00851779">
        <w:rPr>
          <w:rFonts w:cs="Sylfaen"/>
          <w:b w:val="0"/>
          <w:lang w:val="it-IT"/>
        </w:rPr>
        <w:t xml:space="preserve"> 2020թ.-ին նախատեսվում է </w:t>
      </w:r>
      <w:r>
        <w:rPr>
          <w:rFonts w:cs="Sylfaen"/>
          <w:b w:val="0"/>
          <w:lang w:val="it-IT"/>
        </w:rPr>
        <w:t>10,037.6</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w:t>
      </w:r>
      <w:r>
        <w:rPr>
          <w:b w:val="0"/>
          <w:bCs/>
          <w:iCs/>
          <w:lang w:val="af-ZA"/>
        </w:rPr>
        <w:t>8,318.6</w:t>
      </w:r>
      <w:r w:rsidRPr="00851779">
        <w:rPr>
          <w:b w:val="0"/>
          <w:bCs/>
          <w:iCs/>
          <w:lang w:val="hy-AM"/>
        </w:rPr>
        <w:t xml:space="preserve"> </w:t>
      </w:r>
      <w:r w:rsidRPr="00851779">
        <w:rPr>
          <w:rFonts w:cs="Sylfaen"/>
          <w:b w:val="0"/>
          <w:iCs/>
          <w:lang w:val="af-ZA"/>
        </w:rPr>
        <w:t>մլն դրամ</w:t>
      </w:r>
      <w:r w:rsidRPr="00851779">
        <w:rPr>
          <w:b w:val="0"/>
          <w:bCs/>
          <w:iCs/>
          <w:lang w:val="hy-AM"/>
        </w:rPr>
        <w:t xml:space="preserve">, ՀՀ համաֆինանսավորում` </w:t>
      </w:r>
      <w:r>
        <w:rPr>
          <w:b w:val="0"/>
          <w:bCs/>
          <w:iCs/>
          <w:lang w:val="af-ZA"/>
        </w:rPr>
        <w:t>1,718.9</w:t>
      </w:r>
      <w:r w:rsidRPr="00851779">
        <w:rPr>
          <w:b w:val="0"/>
          <w:bCs/>
          <w:iCs/>
          <w:lang w:val="hy-AM"/>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ind w:left="0" w:firstLine="0"/>
        <w:rPr>
          <w:b w:val="0"/>
          <w:bCs/>
          <w:iCs/>
          <w:lang w:val="hy-AM"/>
        </w:rPr>
      </w:pPr>
      <w:r w:rsidRPr="00851779">
        <w:rPr>
          <w:rFonts w:cs="Sylfaen"/>
          <w:b w:val="0"/>
          <w:lang w:val="hy-AM"/>
        </w:rPr>
        <w:t>Եվրասիական</w:t>
      </w:r>
      <w:r w:rsidRPr="00851779">
        <w:rPr>
          <w:rFonts w:cs="Sylfaen"/>
          <w:b w:val="0"/>
          <w:lang w:val="af-ZA"/>
        </w:rPr>
        <w:t xml:space="preserve"> </w:t>
      </w:r>
      <w:r w:rsidRPr="00851779">
        <w:rPr>
          <w:rFonts w:cs="Sylfaen"/>
          <w:b w:val="0"/>
          <w:lang w:val="hy-AM"/>
        </w:rPr>
        <w:t>զարգացման</w:t>
      </w:r>
      <w:r w:rsidRPr="00851779">
        <w:rPr>
          <w:rFonts w:cs="Sylfaen"/>
          <w:b w:val="0"/>
          <w:lang w:val="af-ZA"/>
        </w:rPr>
        <w:t xml:space="preserve"> </w:t>
      </w:r>
      <w:r w:rsidRPr="00851779">
        <w:rPr>
          <w:rFonts w:cs="Sylfaen"/>
          <w:b w:val="0"/>
          <w:lang w:val="hy-AM"/>
        </w:rPr>
        <w:t>բանկի</w:t>
      </w:r>
      <w:r w:rsidRPr="00851779">
        <w:rPr>
          <w:rFonts w:cs="Sylfaen"/>
          <w:b w:val="0"/>
          <w:lang w:val="af-ZA"/>
        </w:rPr>
        <w:t xml:space="preserve"> </w:t>
      </w:r>
      <w:r w:rsidRPr="00851779">
        <w:rPr>
          <w:rFonts w:cs="Sylfaen"/>
          <w:b w:val="0"/>
          <w:lang w:val="hy-AM"/>
        </w:rPr>
        <w:t>աջակցությամբ</w:t>
      </w:r>
      <w:r w:rsidRPr="00851779">
        <w:rPr>
          <w:rFonts w:cs="Sylfaen"/>
          <w:b w:val="0"/>
          <w:lang w:val="af-ZA"/>
        </w:rPr>
        <w:t xml:space="preserve"> </w:t>
      </w:r>
      <w:r w:rsidRPr="00851779">
        <w:rPr>
          <w:rFonts w:cs="Sylfaen"/>
          <w:b w:val="0"/>
          <w:lang w:val="hy-AM"/>
        </w:rPr>
        <w:t>իրականացվող</w:t>
      </w:r>
      <w:r w:rsidRPr="00851779">
        <w:rPr>
          <w:rFonts w:cs="Sylfaen"/>
          <w:b w:val="0"/>
          <w:lang w:val="af-ZA"/>
        </w:rPr>
        <w:t xml:space="preserve"> </w:t>
      </w:r>
      <w:r w:rsidRPr="00851779">
        <w:rPr>
          <w:rFonts w:cs="Sylfaen"/>
          <w:b w:val="0"/>
          <w:lang w:val="hy-AM"/>
        </w:rPr>
        <w:t>Հյուսիս</w:t>
      </w:r>
      <w:r w:rsidRPr="00851779">
        <w:rPr>
          <w:rFonts w:cs="Sylfaen"/>
          <w:b w:val="0"/>
          <w:lang w:val="af-ZA"/>
        </w:rPr>
        <w:t>-</w:t>
      </w:r>
      <w:r w:rsidRPr="00851779">
        <w:rPr>
          <w:rFonts w:cs="Sylfaen"/>
          <w:b w:val="0"/>
          <w:lang w:val="hy-AM"/>
        </w:rPr>
        <w:t>հարավ</w:t>
      </w:r>
      <w:r w:rsidRPr="00851779">
        <w:rPr>
          <w:rFonts w:cs="Sylfaen"/>
          <w:b w:val="0"/>
          <w:lang w:val="af-ZA"/>
        </w:rPr>
        <w:t xml:space="preserve"> </w:t>
      </w:r>
      <w:r w:rsidRPr="00851779">
        <w:rPr>
          <w:rFonts w:cs="Sylfaen"/>
          <w:b w:val="0"/>
          <w:lang w:val="hy-AM"/>
        </w:rPr>
        <w:t>տրանսպորտային</w:t>
      </w:r>
      <w:r w:rsidRPr="00851779">
        <w:rPr>
          <w:rFonts w:cs="Sylfaen"/>
          <w:b w:val="0"/>
          <w:lang w:val="af-ZA"/>
        </w:rPr>
        <w:t xml:space="preserve"> </w:t>
      </w:r>
      <w:r w:rsidRPr="00851779">
        <w:rPr>
          <w:rFonts w:cs="Sylfaen"/>
          <w:b w:val="0"/>
          <w:lang w:val="hy-AM"/>
        </w:rPr>
        <w:t>միջանցքի</w:t>
      </w:r>
      <w:r w:rsidRPr="00851779">
        <w:rPr>
          <w:rFonts w:cs="Sylfaen"/>
          <w:b w:val="0"/>
          <w:lang w:val="af-ZA"/>
        </w:rPr>
        <w:t xml:space="preserve"> </w:t>
      </w:r>
      <w:r w:rsidRPr="00851779">
        <w:rPr>
          <w:rFonts w:cs="Sylfaen"/>
          <w:b w:val="0"/>
          <w:lang w:val="hy-AM"/>
        </w:rPr>
        <w:t>ծրագիր, որի</w:t>
      </w:r>
      <w:r w:rsidRPr="00851779">
        <w:rPr>
          <w:rFonts w:cs="Sylfaen"/>
          <w:b w:val="0"/>
          <w:lang w:val="af-ZA"/>
        </w:rPr>
        <w:t xml:space="preserve"> </w:t>
      </w:r>
      <w:r w:rsidRPr="00851779">
        <w:rPr>
          <w:rFonts w:cs="Sylfaen"/>
          <w:b w:val="0"/>
          <w:lang w:val="hy-AM"/>
        </w:rPr>
        <w:t>նպատակն</w:t>
      </w:r>
      <w:r w:rsidRPr="00851779">
        <w:rPr>
          <w:rFonts w:cs="Sylfaen"/>
          <w:b w:val="0"/>
          <w:lang w:val="af-ZA"/>
        </w:rPr>
        <w:t xml:space="preserve"> </w:t>
      </w:r>
      <w:r w:rsidRPr="00851779">
        <w:rPr>
          <w:rFonts w:cs="Sylfaen"/>
          <w:b w:val="0"/>
          <w:lang w:val="hy-AM"/>
        </w:rPr>
        <w:t>է</w:t>
      </w:r>
      <w:r w:rsidRPr="00851779">
        <w:rPr>
          <w:rFonts w:cs="Sylfaen"/>
          <w:b w:val="0"/>
          <w:lang w:val="af-ZA"/>
        </w:rPr>
        <w:t xml:space="preserve"> </w:t>
      </w:r>
      <w:r w:rsidRPr="00851779">
        <w:rPr>
          <w:b w:val="0"/>
          <w:bCs/>
          <w:iCs/>
          <w:lang w:val="fr-FR"/>
        </w:rPr>
        <w:t>ուսումնասիրել և վերակառուց</w:t>
      </w:r>
      <w:r w:rsidRPr="00851779">
        <w:rPr>
          <w:b w:val="0"/>
          <w:bCs/>
          <w:iCs/>
          <w:lang w:val="hy-AM"/>
        </w:rPr>
        <w:t>ել</w:t>
      </w:r>
      <w:r w:rsidRPr="00851779">
        <w:rPr>
          <w:b w:val="0"/>
          <w:bCs/>
          <w:iCs/>
          <w:lang w:val="af-ZA"/>
        </w:rPr>
        <w:t xml:space="preserve"> </w:t>
      </w:r>
      <w:r w:rsidRPr="00851779">
        <w:rPr>
          <w:b w:val="0"/>
          <w:bCs/>
          <w:iCs/>
          <w:lang w:val="fr-FR"/>
        </w:rPr>
        <w:t>Քաջարան-Ագարակ շուրջ 45 կմ ճանապարհահատված</w:t>
      </w:r>
      <w:r w:rsidRPr="00851779">
        <w:rPr>
          <w:b w:val="0"/>
          <w:bCs/>
          <w:iCs/>
          <w:lang w:val="hy-AM"/>
        </w:rPr>
        <w:t>ը՝</w:t>
      </w:r>
      <w:r w:rsidRPr="00851779">
        <w:rPr>
          <w:rFonts w:cs="Sylfaen"/>
          <w:b w:val="0"/>
          <w:lang w:val="it-IT"/>
        </w:rPr>
        <w:t xml:space="preserve"> 2020թ.-ին նախատեսվում է </w:t>
      </w:r>
      <w:r>
        <w:rPr>
          <w:rFonts w:cs="Sylfaen"/>
          <w:b w:val="0"/>
          <w:lang w:val="it-IT"/>
        </w:rPr>
        <w:t>1,471.3</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w:t>
      </w:r>
      <w:r>
        <w:rPr>
          <w:b w:val="0"/>
          <w:bCs/>
          <w:iCs/>
          <w:lang w:val="fr-FR"/>
        </w:rPr>
        <w:t>665.8</w:t>
      </w:r>
      <w:r w:rsidRPr="00851779">
        <w:rPr>
          <w:b w:val="0"/>
          <w:bCs/>
          <w:iCs/>
          <w:lang w:val="hy-AM"/>
        </w:rPr>
        <w:t xml:space="preserve"> </w:t>
      </w:r>
      <w:r w:rsidRPr="00851779">
        <w:rPr>
          <w:rFonts w:cs="Sylfaen"/>
          <w:b w:val="0"/>
          <w:iCs/>
          <w:lang w:val="af-ZA"/>
        </w:rPr>
        <w:t>մլն դրամ</w:t>
      </w:r>
      <w:r w:rsidRPr="00851779">
        <w:rPr>
          <w:b w:val="0"/>
          <w:bCs/>
          <w:iCs/>
          <w:lang w:val="hy-AM"/>
        </w:rPr>
        <w:t xml:space="preserve">, ՀՀ համաֆինանսավորում` </w:t>
      </w:r>
      <w:r>
        <w:rPr>
          <w:b w:val="0"/>
          <w:bCs/>
          <w:iCs/>
          <w:lang w:val="fr-FR"/>
        </w:rPr>
        <w:t>805.5</w:t>
      </w:r>
      <w:r w:rsidRPr="00851779">
        <w:rPr>
          <w:b w:val="0"/>
          <w:bCs/>
          <w:iCs/>
          <w:lang w:val="hy-AM"/>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ind w:left="0" w:firstLine="0"/>
        <w:rPr>
          <w:b w:val="0"/>
          <w:bCs/>
          <w:iCs/>
          <w:lang w:val="hy-AM"/>
        </w:rPr>
      </w:pPr>
      <w:r w:rsidRPr="00851779">
        <w:rPr>
          <w:rFonts w:cs="Sylfaen"/>
          <w:b w:val="0"/>
          <w:lang w:val="af-ZA"/>
        </w:rPr>
        <w:t>Եվրոպական ներդրումային բանկի աջակցությամբ իրականացվող Հյուսիս-հարավ տրանսպորտային միջանցքի զարգացման դրամաշնորհային ծրագիր (Տրանշ 3), որը</w:t>
      </w:r>
      <w:r w:rsidRPr="00851779">
        <w:rPr>
          <w:rFonts w:cs="Sylfaen"/>
          <w:b w:val="0"/>
          <w:lang w:val="hy-AM"/>
        </w:rPr>
        <w:t xml:space="preserve"> փ</w:t>
      </w:r>
      <w:r w:rsidRPr="00851779">
        <w:rPr>
          <w:b w:val="0"/>
          <w:lang w:val="af-ZA"/>
        </w:rPr>
        <w:t xml:space="preserve">ոխկապակցված է համանուն վարկային ծրագրի հետ, </w:t>
      </w:r>
      <w:r w:rsidRPr="00851779">
        <w:rPr>
          <w:rFonts w:cs="Sylfaen"/>
          <w:b w:val="0"/>
          <w:lang w:val="af-ZA"/>
        </w:rPr>
        <w:t xml:space="preserve">իրականացվում է վարկային ծրագրի </w:t>
      </w:r>
      <w:r w:rsidRPr="00851779">
        <w:rPr>
          <w:rFonts w:cs="Sylfaen"/>
          <w:b w:val="0"/>
          <w:lang w:val="af-ZA"/>
        </w:rPr>
        <w:lastRenderedPageBreak/>
        <w:t>ժամկետներում նույն ուղղվածությամբ՝</w:t>
      </w:r>
      <w:r w:rsidRPr="00851779">
        <w:rPr>
          <w:rFonts w:cs="Sylfaen"/>
          <w:b w:val="0"/>
          <w:lang w:val="it-IT"/>
        </w:rPr>
        <w:t xml:space="preserve"> 2020թ.-ին նախատեսվում է </w:t>
      </w:r>
      <w:r>
        <w:rPr>
          <w:rFonts w:cs="Sylfaen"/>
          <w:b w:val="0"/>
          <w:lang w:val="it-IT"/>
        </w:rPr>
        <w:t>1,571.06</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դրամաշնորհային միջոցներ` </w:t>
      </w:r>
      <w:r>
        <w:rPr>
          <w:b w:val="0"/>
          <w:bCs/>
          <w:iCs/>
          <w:lang w:val="af-ZA"/>
        </w:rPr>
        <w:t>944.08</w:t>
      </w:r>
      <w:r w:rsidRPr="00851779">
        <w:rPr>
          <w:b w:val="0"/>
          <w:bCs/>
          <w:iCs/>
          <w:lang w:val="hy-AM"/>
        </w:rPr>
        <w:t xml:space="preserve"> </w:t>
      </w:r>
      <w:r w:rsidRPr="00851779">
        <w:rPr>
          <w:rFonts w:cs="Sylfaen"/>
          <w:b w:val="0"/>
          <w:iCs/>
          <w:lang w:val="af-ZA"/>
        </w:rPr>
        <w:t>մլն դրամ</w:t>
      </w:r>
      <w:r w:rsidRPr="00851779">
        <w:rPr>
          <w:b w:val="0"/>
          <w:bCs/>
          <w:iCs/>
          <w:lang w:val="hy-AM"/>
        </w:rPr>
        <w:t xml:space="preserve">, ՀՀ համաֆինանսավորում` </w:t>
      </w:r>
      <w:r w:rsidRPr="003F583F">
        <w:rPr>
          <w:b w:val="0"/>
          <w:bCs/>
          <w:iCs/>
          <w:lang w:val="hy-AM"/>
        </w:rPr>
        <w:t>626.9</w:t>
      </w:r>
      <w:r w:rsidRPr="00851779">
        <w:rPr>
          <w:b w:val="0"/>
          <w:bCs/>
          <w:iCs/>
          <w:lang w:val="hy-AM"/>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715A2F" w:rsidRPr="00851779" w:rsidRDefault="00715A2F" w:rsidP="00715A2F">
      <w:pPr>
        <w:pStyle w:val="ListParagraph"/>
        <w:numPr>
          <w:ilvl w:val="0"/>
          <w:numId w:val="25"/>
        </w:numPr>
        <w:tabs>
          <w:tab w:val="left" w:pos="709"/>
          <w:tab w:val="left" w:pos="851"/>
        </w:tabs>
        <w:ind w:left="0" w:firstLine="0"/>
        <w:rPr>
          <w:b w:val="0"/>
          <w:bCs/>
          <w:iCs/>
          <w:lang w:val="hy-AM"/>
        </w:rPr>
      </w:pPr>
      <w:r w:rsidRPr="00851779">
        <w:rPr>
          <w:rFonts w:cs="Sylfaen"/>
          <w:b w:val="0"/>
          <w:lang w:val="af-ZA"/>
        </w:rPr>
        <w:t xml:space="preserve"> ԱՄՆ Միջազգային զարգացման գործակալության աջակցությամբ իրականացվող Տեղական ինքնակառավարման բարեփոխումների դրամաշնորհային ծրագի</w:t>
      </w:r>
      <w:r w:rsidRPr="00851779">
        <w:rPr>
          <w:rFonts w:cs="Sylfaen"/>
          <w:b w:val="0"/>
        </w:rPr>
        <w:t>ր</w:t>
      </w:r>
      <w:r w:rsidRPr="00851779">
        <w:rPr>
          <w:rFonts w:cs="Sylfaen"/>
          <w:b w:val="0"/>
          <w:lang w:val="af-ZA"/>
        </w:rPr>
        <w:t xml:space="preserve">, </w:t>
      </w:r>
      <w:r w:rsidRPr="00851779">
        <w:rPr>
          <w:rFonts w:cs="Sylfaen"/>
          <w:b w:val="0"/>
        </w:rPr>
        <w:t>որի</w:t>
      </w:r>
      <w:r w:rsidRPr="00851779">
        <w:rPr>
          <w:rFonts w:cs="Sylfaen"/>
          <w:b w:val="0"/>
          <w:lang w:val="af-ZA"/>
        </w:rPr>
        <w:t xml:space="preserve"> </w:t>
      </w:r>
      <w:r w:rsidRPr="00851779">
        <w:rPr>
          <w:rFonts w:cs="Sylfaen"/>
          <w:b w:val="0"/>
          <w:iCs/>
          <w:lang w:val="af-ZA"/>
        </w:rPr>
        <w:t>նպատակն է Հայաստանի Հանրապետությանն օժանդակել հասնելու ավելի մասնակցային, արդյունավետ և հաշվետվողական կառավարման` Հայաստանում վարչատարածքային բարեփոխման միջոցով: Ծրագրի շրջանակներում ԱՄՆ ՄԶԳ-ն ներդրումային միջոցներ կտրամադրի ՀՀ կառավարության կողմից իրականացվող վարչատարածքային բարեփոխումների պիլոտային փուլում 14 խոշորացվող փնջերում զարգացման ծրագրերի ֆինանսավորման համար</w:t>
      </w:r>
      <w:r w:rsidRPr="00851779">
        <w:rPr>
          <w:rFonts w:cs="Sylfaen"/>
          <w:b w:val="0"/>
          <w:iCs/>
        </w:rPr>
        <w:t>՝</w:t>
      </w:r>
      <w:r w:rsidRPr="00851779">
        <w:rPr>
          <w:rFonts w:cs="Sylfaen"/>
          <w:b w:val="0"/>
          <w:iCs/>
          <w:lang w:val="af-ZA"/>
        </w:rPr>
        <w:t xml:space="preserve"> </w:t>
      </w:r>
      <w:r w:rsidRPr="00851779">
        <w:rPr>
          <w:rFonts w:cs="Sylfaen"/>
          <w:b w:val="0"/>
          <w:lang w:val="it-IT"/>
        </w:rPr>
        <w:t xml:space="preserve">2020թ.-ին նախատեսվում է </w:t>
      </w:r>
      <w:r w:rsidRPr="00851779">
        <w:rPr>
          <w:rFonts w:cs="Sylfaen"/>
          <w:b w:val="0"/>
          <w:lang w:val="af-ZA"/>
        </w:rPr>
        <w:t>526.</w:t>
      </w:r>
      <w:r>
        <w:rPr>
          <w:rFonts w:cs="Sylfaen"/>
          <w:b w:val="0"/>
          <w:lang w:val="af-ZA"/>
        </w:rPr>
        <w:t>6</w:t>
      </w:r>
      <w:r w:rsidRPr="00851779">
        <w:rPr>
          <w:rFonts w:cs="Sylfaen"/>
          <w:b w:val="0"/>
          <w:lang w:val="it-IT"/>
        </w:rPr>
        <w:t xml:space="preserve"> </w:t>
      </w:r>
      <w:r w:rsidRPr="00851779">
        <w:rPr>
          <w:rFonts w:cs="Sylfaen"/>
          <w:b w:val="0"/>
          <w:iCs/>
          <w:lang w:val="af-ZA"/>
        </w:rPr>
        <w:t xml:space="preserve">մլն </w:t>
      </w:r>
      <w:r w:rsidRPr="00851779">
        <w:rPr>
          <w:b w:val="0"/>
          <w:lang w:val="af-ZA"/>
        </w:rPr>
        <w:t>դրամաշնորհային</w:t>
      </w:r>
      <w:r w:rsidRPr="00851779">
        <w:rPr>
          <w:b w:val="0"/>
          <w:bCs/>
          <w:iCs/>
          <w:lang w:val="hy-AM"/>
        </w:rPr>
        <w:t xml:space="preserve"> միջոցներ</w:t>
      </w:r>
      <w:r w:rsidRPr="00851779">
        <w:rPr>
          <w:b w:val="0"/>
          <w:bCs/>
          <w:iCs/>
          <w:lang w:val="af-ZA"/>
        </w:rPr>
        <w:t>:</w:t>
      </w:r>
      <w:r w:rsidRPr="00851779">
        <w:rPr>
          <w:b w:val="0"/>
          <w:bCs/>
          <w:iCs/>
          <w:lang w:val="hy-AM"/>
        </w:rPr>
        <w:t xml:space="preserve"> </w:t>
      </w:r>
    </w:p>
    <w:p w:rsidR="00715A2F" w:rsidRPr="00851779" w:rsidRDefault="00715A2F" w:rsidP="00715A2F">
      <w:pPr>
        <w:pStyle w:val="ListParagraph"/>
        <w:numPr>
          <w:ilvl w:val="0"/>
          <w:numId w:val="25"/>
        </w:numPr>
        <w:ind w:left="0" w:firstLine="0"/>
        <w:rPr>
          <w:b w:val="0"/>
          <w:bCs/>
          <w:iCs/>
          <w:lang w:val="hy-AM"/>
        </w:rPr>
      </w:pPr>
      <w:r w:rsidRPr="00851779">
        <w:rPr>
          <w:rFonts w:cs="Sylfaen"/>
          <w:b w:val="0"/>
          <w:lang w:val="hy-AM"/>
        </w:rPr>
        <w:t>Համաշխարհային</w:t>
      </w:r>
      <w:r w:rsidRPr="00851779">
        <w:rPr>
          <w:rFonts w:cs="Sylfaen"/>
          <w:b w:val="0"/>
          <w:lang w:val="af-ZA"/>
        </w:rPr>
        <w:t xml:space="preserve"> </w:t>
      </w:r>
      <w:r w:rsidRPr="00851779">
        <w:rPr>
          <w:rFonts w:cs="Sylfaen"/>
          <w:b w:val="0"/>
          <w:lang w:val="hy-AM"/>
        </w:rPr>
        <w:t>բանկի</w:t>
      </w:r>
      <w:r w:rsidRPr="00851779">
        <w:rPr>
          <w:rFonts w:cs="Sylfaen"/>
          <w:b w:val="0"/>
          <w:lang w:val="af-ZA"/>
        </w:rPr>
        <w:t xml:space="preserve"> </w:t>
      </w:r>
      <w:r w:rsidRPr="00851779">
        <w:rPr>
          <w:rFonts w:cs="Sylfaen"/>
          <w:b w:val="0"/>
          <w:lang w:val="hy-AM"/>
        </w:rPr>
        <w:t>աջակցությամբ</w:t>
      </w:r>
      <w:r w:rsidRPr="00851779">
        <w:rPr>
          <w:rFonts w:cs="Sylfaen"/>
          <w:b w:val="0"/>
          <w:lang w:val="af-ZA"/>
        </w:rPr>
        <w:t xml:space="preserve"> </w:t>
      </w:r>
      <w:r w:rsidRPr="00851779">
        <w:rPr>
          <w:rFonts w:cs="Sylfaen"/>
          <w:b w:val="0"/>
          <w:lang w:val="hy-AM"/>
        </w:rPr>
        <w:t>իրականացվող</w:t>
      </w:r>
      <w:r w:rsidRPr="00851779">
        <w:rPr>
          <w:rFonts w:cs="Sylfaen"/>
          <w:b w:val="0"/>
          <w:lang w:val="af-ZA"/>
        </w:rPr>
        <w:t xml:space="preserve"> </w:t>
      </w:r>
      <w:r w:rsidRPr="00851779">
        <w:rPr>
          <w:rFonts w:cs="Sylfaen"/>
          <w:b w:val="0"/>
          <w:lang w:val="hy-AM"/>
        </w:rPr>
        <w:t>Տարածքային</w:t>
      </w:r>
      <w:r w:rsidRPr="00851779">
        <w:rPr>
          <w:rFonts w:cs="Sylfaen"/>
          <w:b w:val="0"/>
          <w:lang w:val="af-ZA"/>
        </w:rPr>
        <w:t xml:space="preserve"> </w:t>
      </w:r>
      <w:r w:rsidRPr="00851779">
        <w:rPr>
          <w:rFonts w:cs="Sylfaen"/>
          <w:b w:val="0"/>
          <w:lang w:val="hy-AM"/>
        </w:rPr>
        <w:t>զարգացման</w:t>
      </w:r>
      <w:r w:rsidRPr="00851779">
        <w:rPr>
          <w:rFonts w:cs="Sylfaen"/>
          <w:b w:val="0"/>
          <w:lang w:val="af-ZA"/>
        </w:rPr>
        <w:t xml:space="preserve"> </w:t>
      </w:r>
      <w:r w:rsidRPr="00851779">
        <w:rPr>
          <w:rFonts w:cs="Sylfaen"/>
          <w:b w:val="0"/>
          <w:lang w:val="hy-AM"/>
        </w:rPr>
        <w:t>հիմնադրամի</w:t>
      </w:r>
      <w:r w:rsidRPr="00851779">
        <w:rPr>
          <w:rFonts w:cs="Sylfaen"/>
          <w:b w:val="0"/>
          <w:lang w:val="af-ZA"/>
        </w:rPr>
        <w:t xml:space="preserve"> </w:t>
      </w:r>
      <w:r w:rsidRPr="00851779">
        <w:rPr>
          <w:rFonts w:cs="Sylfaen"/>
          <w:b w:val="0"/>
          <w:lang w:val="hy-AM"/>
        </w:rPr>
        <w:t>ծրագիր</w:t>
      </w:r>
      <w:r w:rsidRPr="00851779">
        <w:rPr>
          <w:rFonts w:cs="Sylfaen"/>
          <w:b w:val="0"/>
          <w:lang w:val="af-ZA"/>
        </w:rPr>
        <w:t xml:space="preserve">, </w:t>
      </w:r>
      <w:r w:rsidRPr="00851779">
        <w:rPr>
          <w:rFonts w:cs="Sylfaen"/>
          <w:b w:val="0"/>
          <w:lang w:val="hy-AM"/>
        </w:rPr>
        <w:t>որի</w:t>
      </w:r>
      <w:r w:rsidRPr="00851779">
        <w:rPr>
          <w:rFonts w:cs="Sylfaen"/>
          <w:b w:val="0"/>
          <w:lang w:val="af-ZA"/>
        </w:rPr>
        <w:t xml:space="preserve"> ն</w:t>
      </w:r>
      <w:r w:rsidRPr="00851779">
        <w:rPr>
          <w:rFonts w:cs="Sylfaen"/>
          <w:b w:val="0"/>
          <w:lang w:val="hy-AM"/>
        </w:rPr>
        <w:t>պատակն</w:t>
      </w:r>
      <w:r w:rsidRPr="00851779">
        <w:rPr>
          <w:rFonts w:cs="Sylfaen"/>
          <w:b w:val="0"/>
          <w:lang w:val="af-ZA"/>
        </w:rPr>
        <w:t xml:space="preserve"> է՝</w:t>
      </w:r>
      <w:r w:rsidRPr="00851779">
        <w:rPr>
          <w:b w:val="0"/>
          <w:lang w:val="af-ZA"/>
        </w:rPr>
        <w:t xml:space="preserve"> ն</w:t>
      </w:r>
      <w:r w:rsidRPr="00851779">
        <w:rPr>
          <w:rFonts w:cs="GHEAGrapalat"/>
          <w:b w:val="0"/>
          <w:lang w:val="af-ZA"/>
        </w:rPr>
        <w:t xml:space="preserve">պաստել տարածքներում բնակչության նյութական ու ոչ նյութական բարեկեցության աճին՝ սոցիալական ու տնտեսական ենթակառուցվածքների ու հանրային ծառայությունների որակի ու հասանելիության բարձրացման միջոցով և օժանդակել տարածքների ինստիտուցիոնալ և ֆինանսական կարողությունների հզորացմանը: Ծրագրի շրջանակներում նախատեսվում է իրականացնել մոտ 120 համայնքային մակարդակի ենթածրագիր` սոցիալական ենթակառուցվածքների վերականգնման և նոր օբյեկտների կառուցման ոլորտում: Ինչպես և ՀՍՆՀ նախորդ ծրագրերում, նախատեսվում է համայնքային կենտրոններին, դպրոցներին և մանկապարտեզներին գույքի տրամադրում՝ </w:t>
      </w:r>
      <w:r w:rsidRPr="00851779">
        <w:rPr>
          <w:rFonts w:cs="Sylfaen"/>
          <w:b w:val="0"/>
          <w:lang w:val="it-IT"/>
        </w:rPr>
        <w:t>2020թ.-ին նախատեսվում է 4</w:t>
      </w:r>
      <w:r w:rsidRPr="00851779">
        <w:rPr>
          <w:rFonts w:cs="Sylfaen"/>
          <w:b w:val="0"/>
          <w:lang w:val="af-ZA"/>
        </w:rPr>
        <w:t>,46</w:t>
      </w:r>
      <w:r>
        <w:rPr>
          <w:rFonts w:cs="Sylfaen"/>
          <w:b w:val="0"/>
          <w:lang w:val="af-ZA"/>
        </w:rPr>
        <w:t>5</w:t>
      </w:r>
      <w:r w:rsidRPr="00851779">
        <w:rPr>
          <w:rFonts w:cs="Sylfaen"/>
          <w:b w:val="0"/>
          <w:lang w:val="af-ZA"/>
        </w:rPr>
        <w:t>.</w:t>
      </w:r>
      <w:r>
        <w:rPr>
          <w:rFonts w:cs="Sylfaen"/>
          <w:b w:val="0"/>
          <w:lang w:val="af-ZA"/>
        </w:rPr>
        <w:t>5</w:t>
      </w:r>
      <w:r w:rsidRPr="00851779">
        <w:rPr>
          <w:rFonts w:cs="Sylfaen"/>
          <w:b w:val="0"/>
          <w:lang w:val="it-IT"/>
        </w:rPr>
        <w:t xml:space="preserve"> </w:t>
      </w:r>
      <w:r w:rsidRPr="00851779">
        <w:rPr>
          <w:rFonts w:cs="Sylfaen"/>
          <w:b w:val="0"/>
          <w:iCs/>
          <w:lang w:val="af-ZA"/>
        </w:rPr>
        <w:t xml:space="preserve">մլն դրամ, </w:t>
      </w:r>
      <w:r w:rsidRPr="00851779">
        <w:rPr>
          <w:b w:val="0"/>
          <w:bCs/>
          <w:iCs/>
          <w:lang w:val="hy-AM"/>
        </w:rPr>
        <w:t xml:space="preserve">այդ թվում վարկային միջոցներ` </w:t>
      </w:r>
      <w:r w:rsidRPr="00851779">
        <w:rPr>
          <w:b w:val="0"/>
          <w:bCs/>
          <w:iCs/>
          <w:lang w:val="af-ZA"/>
        </w:rPr>
        <w:t>3,35</w:t>
      </w:r>
      <w:r>
        <w:rPr>
          <w:b w:val="0"/>
          <w:bCs/>
          <w:iCs/>
          <w:lang w:val="af-ZA"/>
        </w:rPr>
        <w:t>5</w:t>
      </w:r>
      <w:r w:rsidRPr="00851779">
        <w:rPr>
          <w:b w:val="0"/>
          <w:bCs/>
          <w:iCs/>
          <w:lang w:val="af-ZA"/>
        </w:rPr>
        <w:t>.</w:t>
      </w:r>
      <w:r>
        <w:rPr>
          <w:b w:val="0"/>
          <w:bCs/>
          <w:iCs/>
          <w:lang w:val="af-ZA"/>
        </w:rPr>
        <w:t>3</w:t>
      </w:r>
      <w:r w:rsidRPr="00851779">
        <w:rPr>
          <w:b w:val="0"/>
          <w:bCs/>
          <w:iCs/>
          <w:lang w:val="hy-AM"/>
        </w:rPr>
        <w:t xml:space="preserve"> </w:t>
      </w:r>
      <w:r w:rsidRPr="00851779">
        <w:rPr>
          <w:rFonts w:cs="Sylfaen"/>
          <w:b w:val="0"/>
          <w:iCs/>
          <w:lang w:val="af-ZA"/>
        </w:rPr>
        <w:t>մլն դրամ</w:t>
      </w:r>
      <w:r w:rsidRPr="00851779">
        <w:rPr>
          <w:b w:val="0"/>
          <w:bCs/>
          <w:iCs/>
          <w:lang w:val="hy-AM"/>
        </w:rPr>
        <w:t xml:space="preserve">, ՀՀ համաֆինանսավորում` </w:t>
      </w:r>
      <w:r w:rsidRPr="00851779">
        <w:rPr>
          <w:b w:val="0"/>
          <w:bCs/>
          <w:iCs/>
          <w:lang w:val="af-ZA"/>
        </w:rPr>
        <w:t>1,1</w:t>
      </w:r>
      <w:r>
        <w:rPr>
          <w:b w:val="0"/>
          <w:bCs/>
          <w:iCs/>
          <w:lang w:val="af-ZA"/>
        </w:rPr>
        <w:t>1</w:t>
      </w:r>
      <w:r w:rsidRPr="00851779">
        <w:rPr>
          <w:b w:val="0"/>
          <w:bCs/>
          <w:iCs/>
          <w:lang w:val="af-ZA"/>
        </w:rPr>
        <w:t>0.</w:t>
      </w:r>
      <w:r>
        <w:rPr>
          <w:b w:val="0"/>
          <w:bCs/>
          <w:iCs/>
          <w:lang w:val="af-ZA"/>
        </w:rPr>
        <w:t>2</w:t>
      </w:r>
      <w:r w:rsidRPr="00851779">
        <w:rPr>
          <w:b w:val="0"/>
          <w:bCs/>
          <w:iCs/>
          <w:lang w:val="it-IT"/>
        </w:rPr>
        <w:t xml:space="preserve"> </w:t>
      </w:r>
      <w:r w:rsidRPr="00851779">
        <w:rPr>
          <w:rFonts w:cs="Sylfaen"/>
          <w:b w:val="0"/>
          <w:iCs/>
          <w:lang w:val="af-ZA"/>
        </w:rPr>
        <w:t>մլն դրա</w:t>
      </w:r>
      <w:r w:rsidRPr="00851779">
        <w:rPr>
          <w:rFonts w:cs="Sylfaen"/>
          <w:b w:val="0"/>
          <w:iCs/>
          <w:lang w:val="hy-AM"/>
        </w:rPr>
        <w:t>մ</w:t>
      </w:r>
      <w:r w:rsidRPr="00851779">
        <w:rPr>
          <w:b w:val="0"/>
          <w:bCs/>
          <w:iCs/>
          <w:lang w:val="hy-AM"/>
        </w:rPr>
        <w:t>:</w:t>
      </w:r>
    </w:p>
    <w:p w:rsidR="002464FE" w:rsidRPr="002464FE" w:rsidRDefault="002464FE" w:rsidP="002464FE">
      <w:pPr>
        <w:rPr>
          <w:rFonts w:cs="GHEA Grapalat"/>
          <w:b w:val="0"/>
          <w:bCs/>
          <w:i/>
          <w:color w:val="000000"/>
          <w:szCs w:val="22"/>
          <w:lang w:val="pt-BR"/>
        </w:rPr>
      </w:pPr>
      <w:r w:rsidRPr="002464FE">
        <w:rPr>
          <w:b w:val="0"/>
          <w:i/>
          <w:szCs w:val="22"/>
          <w:lang w:val="hy-AM"/>
        </w:rPr>
        <w:t>Այս</w:t>
      </w:r>
      <w:r w:rsidRPr="002464FE">
        <w:rPr>
          <w:b w:val="0"/>
          <w:i/>
          <w:szCs w:val="22"/>
          <w:lang w:val="pt-BR"/>
        </w:rPr>
        <w:t xml:space="preserve"> </w:t>
      </w:r>
      <w:r w:rsidRPr="002464FE">
        <w:rPr>
          <w:b w:val="0"/>
          <w:i/>
          <w:szCs w:val="22"/>
          <w:lang w:val="hy-AM"/>
        </w:rPr>
        <w:t>ոլորտում</w:t>
      </w:r>
      <w:r w:rsidRPr="005D1E5A">
        <w:rPr>
          <w:b w:val="0"/>
          <w:i/>
          <w:szCs w:val="22"/>
          <w:lang w:val="hy-AM"/>
        </w:rPr>
        <w:t xml:space="preserve"> </w:t>
      </w:r>
      <w:r w:rsidRPr="002464FE">
        <w:rPr>
          <w:b w:val="0"/>
          <w:i/>
          <w:szCs w:val="22"/>
          <w:lang w:val="hy-AM"/>
        </w:rPr>
        <w:t>Նախագծով</w:t>
      </w:r>
      <w:r w:rsidRPr="005D1E5A">
        <w:rPr>
          <w:b w:val="0"/>
          <w:i/>
          <w:szCs w:val="22"/>
          <w:lang w:val="hy-AM"/>
        </w:rPr>
        <w:t xml:space="preserve"> </w:t>
      </w:r>
      <w:r w:rsidR="005D1E5A" w:rsidRPr="005D1E5A">
        <w:rPr>
          <w:b w:val="0"/>
          <w:i/>
          <w:szCs w:val="22"/>
          <w:lang w:val="hy-AM"/>
        </w:rPr>
        <w:t xml:space="preserve">(առանց կառավարման ապարատի և ենթավարկերի)¸ </w:t>
      </w:r>
      <w:r w:rsidRPr="002464FE">
        <w:rPr>
          <w:b w:val="0"/>
          <w:i/>
          <w:szCs w:val="22"/>
          <w:lang w:val="hy-AM"/>
        </w:rPr>
        <w:t>նախատեսվող</w:t>
      </w:r>
      <w:r w:rsidRPr="005D1E5A">
        <w:rPr>
          <w:b w:val="0"/>
          <w:i/>
          <w:szCs w:val="22"/>
          <w:lang w:val="hy-AM"/>
        </w:rPr>
        <w:t xml:space="preserve"> </w:t>
      </w:r>
      <w:r w:rsidRPr="002464FE">
        <w:rPr>
          <w:b w:val="0"/>
          <w:i/>
          <w:szCs w:val="22"/>
          <w:lang w:val="hy-AM"/>
        </w:rPr>
        <w:t>բյուջետային</w:t>
      </w:r>
      <w:r w:rsidRPr="002464FE">
        <w:rPr>
          <w:b w:val="0"/>
          <w:i/>
          <w:szCs w:val="22"/>
          <w:lang w:val="pt-BR"/>
        </w:rPr>
        <w:t xml:space="preserve"> </w:t>
      </w:r>
      <w:r w:rsidRPr="002464FE">
        <w:rPr>
          <w:b w:val="0"/>
          <w:i/>
          <w:szCs w:val="22"/>
          <w:lang w:val="hy-AM"/>
        </w:rPr>
        <w:t>ծախսերի</w:t>
      </w:r>
      <w:r w:rsidRPr="002464FE">
        <w:rPr>
          <w:b w:val="0"/>
          <w:i/>
          <w:szCs w:val="22"/>
          <w:lang w:val="pt-BR"/>
        </w:rPr>
        <w:t xml:space="preserve"> </w:t>
      </w:r>
      <w:r w:rsidRPr="002464FE">
        <w:rPr>
          <w:b w:val="0"/>
          <w:i/>
          <w:szCs w:val="22"/>
          <w:lang w:val="hy-AM"/>
        </w:rPr>
        <w:t>համեմատությունը</w:t>
      </w:r>
      <w:r w:rsidRPr="002464FE">
        <w:rPr>
          <w:b w:val="0"/>
          <w:i/>
          <w:szCs w:val="22"/>
          <w:lang w:val="pt-BR"/>
        </w:rPr>
        <w:t xml:space="preserve"> </w:t>
      </w:r>
      <w:r w:rsidRPr="002464FE">
        <w:rPr>
          <w:b w:val="0"/>
          <w:i/>
          <w:szCs w:val="22"/>
          <w:lang w:val="hy-AM"/>
        </w:rPr>
        <w:t xml:space="preserve">ՀՀ </w:t>
      </w:r>
      <w:r w:rsidRPr="002464FE">
        <w:rPr>
          <w:b w:val="0"/>
          <w:i/>
          <w:szCs w:val="22"/>
          <w:lang w:val="pt-BR"/>
        </w:rPr>
        <w:t>201</w:t>
      </w:r>
      <w:r w:rsidRPr="002464FE">
        <w:rPr>
          <w:b w:val="0"/>
          <w:i/>
          <w:szCs w:val="22"/>
          <w:lang w:val="hy-AM"/>
        </w:rPr>
        <w:t>8</w:t>
      </w:r>
      <w:r w:rsidRPr="002464FE">
        <w:rPr>
          <w:b w:val="0"/>
          <w:i/>
          <w:szCs w:val="22"/>
          <w:lang w:val="pt-BR"/>
        </w:rPr>
        <w:t xml:space="preserve"> </w:t>
      </w:r>
      <w:r w:rsidRPr="002464FE">
        <w:rPr>
          <w:b w:val="0"/>
          <w:i/>
          <w:szCs w:val="22"/>
          <w:lang w:val="hy-AM"/>
        </w:rPr>
        <w:t>թվականի</w:t>
      </w:r>
      <w:r w:rsidRPr="002464FE">
        <w:rPr>
          <w:b w:val="0"/>
          <w:i/>
          <w:szCs w:val="22"/>
          <w:lang w:val="pt-BR"/>
        </w:rPr>
        <w:t xml:space="preserve"> </w:t>
      </w:r>
      <w:r w:rsidRPr="002464FE">
        <w:rPr>
          <w:b w:val="0"/>
          <w:i/>
          <w:szCs w:val="22"/>
          <w:lang w:val="hy-AM"/>
        </w:rPr>
        <w:t>բյուջետային</w:t>
      </w:r>
      <w:r w:rsidRPr="002464FE">
        <w:rPr>
          <w:b w:val="0"/>
          <w:i/>
          <w:szCs w:val="22"/>
          <w:lang w:val="pt-BR"/>
        </w:rPr>
        <w:t xml:space="preserve"> </w:t>
      </w:r>
      <w:r w:rsidRPr="002464FE">
        <w:rPr>
          <w:b w:val="0"/>
          <w:i/>
          <w:szCs w:val="22"/>
          <w:lang w:val="hy-AM"/>
        </w:rPr>
        <w:t>տարվա</w:t>
      </w:r>
      <w:r w:rsidRPr="002464FE">
        <w:rPr>
          <w:b w:val="0"/>
          <w:i/>
          <w:szCs w:val="22"/>
          <w:lang w:val="pt-BR"/>
        </w:rPr>
        <w:t xml:space="preserve"> </w:t>
      </w:r>
      <w:r w:rsidRPr="002464FE">
        <w:rPr>
          <w:b w:val="0"/>
          <w:i/>
          <w:szCs w:val="22"/>
          <w:lang w:val="hy-AM"/>
        </w:rPr>
        <w:t>փաստացի</w:t>
      </w:r>
      <w:r w:rsidRPr="002464FE">
        <w:rPr>
          <w:b w:val="0"/>
          <w:i/>
          <w:szCs w:val="22"/>
          <w:lang w:val="pt-BR"/>
        </w:rPr>
        <w:t xml:space="preserve"> </w:t>
      </w:r>
      <w:r w:rsidRPr="002464FE">
        <w:rPr>
          <w:b w:val="0"/>
          <w:i/>
          <w:szCs w:val="22"/>
          <w:lang w:val="hy-AM"/>
        </w:rPr>
        <w:t>և</w:t>
      </w:r>
      <w:r w:rsidRPr="002464FE">
        <w:rPr>
          <w:b w:val="0"/>
          <w:i/>
          <w:szCs w:val="22"/>
          <w:lang w:val="pt-BR"/>
        </w:rPr>
        <w:t xml:space="preserve"> </w:t>
      </w:r>
      <w:r w:rsidRPr="002464FE">
        <w:rPr>
          <w:b w:val="0"/>
          <w:i/>
          <w:szCs w:val="22"/>
          <w:lang w:val="hy-AM"/>
        </w:rPr>
        <w:t xml:space="preserve">ՀՀ </w:t>
      </w:r>
      <w:r w:rsidRPr="002464FE">
        <w:rPr>
          <w:b w:val="0"/>
          <w:i/>
          <w:szCs w:val="22"/>
          <w:lang w:val="pt-BR"/>
        </w:rPr>
        <w:t>201</w:t>
      </w:r>
      <w:r w:rsidRPr="002464FE">
        <w:rPr>
          <w:b w:val="0"/>
          <w:i/>
          <w:szCs w:val="22"/>
          <w:lang w:val="hy-AM"/>
        </w:rPr>
        <w:t>9 թվականի</w:t>
      </w:r>
      <w:r w:rsidRPr="002464FE">
        <w:rPr>
          <w:b w:val="0"/>
          <w:i/>
          <w:szCs w:val="22"/>
          <w:lang w:val="pt-BR"/>
        </w:rPr>
        <w:t xml:space="preserve"> </w:t>
      </w:r>
      <w:r w:rsidRPr="002464FE">
        <w:rPr>
          <w:b w:val="0"/>
          <w:i/>
          <w:szCs w:val="22"/>
          <w:lang w:val="hy-AM"/>
        </w:rPr>
        <w:t>հաստատված</w:t>
      </w:r>
      <w:r w:rsidRPr="002464FE">
        <w:rPr>
          <w:b w:val="0"/>
          <w:i/>
          <w:szCs w:val="22"/>
          <w:lang w:val="pt-BR"/>
        </w:rPr>
        <w:t xml:space="preserve"> </w:t>
      </w:r>
      <w:r w:rsidRPr="002464FE">
        <w:rPr>
          <w:b w:val="0"/>
          <w:i/>
          <w:szCs w:val="22"/>
          <w:lang w:val="hy-AM"/>
        </w:rPr>
        <w:t>պետական</w:t>
      </w:r>
      <w:r w:rsidRPr="002464FE">
        <w:rPr>
          <w:b w:val="0"/>
          <w:i/>
          <w:szCs w:val="22"/>
          <w:lang w:val="pt-BR"/>
        </w:rPr>
        <w:t xml:space="preserve"> </w:t>
      </w:r>
      <w:r w:rsidRPr="002464FE">
        <w:rPr>
          <w:b w:val="0"/>
          <w:i/>
          <w:szCs w:val="22"/>
          <w:lang w:val="hy-AM"/>
        </w:rPr>
        <w:t>բյուջեի</w:t>
      </w:r>
      <w:r w:rsidRPr="002464FE">
        <w:rPr>
          <w:b w:val="0"/>
          <w:i/>
          <w:szCs w:val="22"/>
          <w:lang w:val="pt-BR"/>
        </w:rPr>
        <w:t xml:space="preserve"> </w:t>
      </w:r>
      <w:r w:rsidRPr="002464FE">
        <w:rPr>
          <w:b w:val="0"/>
          <w:i/>
          <w:szCs w:val="22"/>
          <w:lang w:val="hy-AM"/>
        </w:rPr>
        <w:t>համապատասխան</w:t>
      </w:r>
      <w:r w:rsidRPr="002464FE">
        <w:rPr>
          <w:b w:val="0"/>
          <w:i/>
          <w:szCs w:val="22"/>
          <w:lang w:val="pt-BR"/>
        </w:rPr>
        <w:t xml:space="preserve"> </w:t>
      </w:r>
      <w:r w:rsidRPr="002464FE">
        <w:rPr>
          <w:b w:val="0"/>
          <w:i/>
          <w:szCs w:val="22"/>
          <w:lang w:val="hy-AM"/>
        </w:rPr>
        <w:t>ցուցանիշների</w:t>
      </w:r>
      <w:r w:rsidRPr="002464FE">
        <w:rPr>
          <w:b w:val="0"/>
          <w:i/>
          <w:szCs w:val="22"/>
          <w:lang w:val="pt-BR"/>
        </w:rPr>
        <w:t xml:space="preserve"> </w:t>
      </w:r>
      <w:r w:rsidRPr="002464FE">
        <w:rPr>
          <w:b w:val="0"/>
          <w:i/>
          <w:szCs w:val="22"/>
          <w:lang w:val="hy-AM"/>
        </w:rPr>
        <w:t>հետ</w:t>
      </w:r>
      <w:r w:rsidRPr="002464FE">
        <w:rPr>
          <w:b w:val="0"/>
          <w:i/>
          <w:szCs w:val="22"/>
          <w:lang w:val="pt-BR"/>
        </w:rPr>
        <w:t xml:space="preserve"> </w:t>
      </w:r>
      <w:r w:rsidRPr="002464FE">
        <w:rPr>
          <w:b w:val="0"/>
          <w:i/>
          <w:szCs w:val="22"/>
          <w:lang w:val="hy-AM"/>
        </w:rPr>
        <w:t>արտացոլված</w:t>
      </w:r>
      <w:r w:rsidRPr="002464FE">
        <w:rPr>
          <w:b w:val="0"/>
          <w:i/>
          <w:szCs w:val="22"/>
          <w:lang w:val="pt-BR"/>
        </w:rPr>
        <w:t xml:space="preserve"> </w:t>
      </w:r>
      <w:r w:rsidRPr="002464FE">
        <w:rPr>
          <w:b w:val="0"/>
          <w:i/>
          <w:szCs w:val="22"/>
          <w:lang w:val="hy-AM"/>
        </w:rPr>
        <w:t>է</w:t>
      </w:r>
      <w:r w:rsidRPr="002464FE">
        <w:rPr>
          <w:b w:val="0"/>
          <w:i/>
          <w:szCs w:val="22"/>
          <w:lang w:val="pt-BR"/>
        </w:rPr>
        <w:t xml:space="preserve"> </w:t>
      </w:r>
      <w:r w:rsidRPr="002464FE">
        <w:rPr>
          <w:b w:val="0"/>
          <w:i/>
          <w:szCs w:val="22"/>
          <w:lang w:val="hy-AM"/>
        </w:rPr>
        <w:t>սույն</w:t>
      </w:r>
      <w:r w:rsidRPr="002464FE">
        <w:rPr>
          <w:b w:val="0"/>
          <w:i/>
          <w:szCs w:val="22"/>
          <w:lang w:val="pt-BR"/>
        </w:rPr>
        <w:t xml:space="preserve"> </w:t>
      </w:r>
      <w:r w:rsidRPr="002464FE">
        <w:rPr>
          <w:b w:val="0"/>
          <w:i/>
          <w:szCs w:val="22"/>
          <w:lang w:val="hy-AM"/>
        </w:rPr>
        <w:t>բացատրագրի</w:t>
      </w:r>
      <w:r w:rsidRPr="002464FE">
        <w:rPr>
          <w:b w:val="0"/>
          <w:i/>
          <w:szCs w:val="22"/>
          <w:lang w:val="pt-BR"/>
        </w:rPr>
        <w:t xml:space="preserve"> N 1</w:t>
      </w:r>
      <w:r w:rsidR="005D1E5A">
        <w:rPr>
          <w:b w:val="0"/>
          <w:i/>
          <w:szCs w:val="22"/>
          <w:lang w:val="hy-AM"/>
        </w:rPr>
        <w:t>2</w:t>
      </w:r>
      <w:r w:rsidRPr="002464FE">
        <w:rPr>
          <w:b w:val="0"/>
          <w:i/>
          <w:szCs w:val="22"/>
          <w:lang w:val="pt-BR"/>
        </w:rPr>
        <w:t xml:space="preserve"> </w:t>
      </w:r>
      <w:r w:rsidRPr="002464FE">
        <w:rPr>
          <w:b w:val="0"/>
          <w:i/>
          <w:szCs w:val="22"/>
          <w:lang w:val="hy-AM"/>
        </w:rPr>
        <w:t>աղյուսակում</w:t>
      </w:r>
      <w:r w:rsidRPr="002464FE">
        <w:rPr>
          <w:b w:val="0"/>
          <w:i/>
          <w:szCs w:val="22"/>
          <w:lang w:val="pt-BR"/>
        </w:rPr>
        <w:t>:</w:t>
      </w:r>
    </w:p>
    <w:p w:rsidR="002464FE" w:rsidRPr="002464FE" w:rsidRDefault="002464FE" w:rsidP="002464FE">
      <w:pPr>
        <w:rPr>
          <w:b w:val="0"/>
          <w:bCs/>
          <w:iCs/>
          <w:lang w:val="pt-BR"/>
        </w:rPr>
      </w:pPr>
    </w:p>
    <w:p w:rsidR="00BD032A" w:rsidRPr="003544A2" w:rsidRDefault="00BD032A" w:rsidP="001259BD">
      <w:pPr>
        <w:keepNext/>
        <w:spacing w:before="240" w:after="60" w:line="240" w:lineRule="auto"/>
        <w:ind w:firstLine="446"/>
        <w:contextualSpacing w:val="0"/>
        <w:jc w:val="left"/>
        <w:outlineLvl w:val="2"/>
        <w:rPr>
          <w:rFonts w:cs="Arial"/>
          <w:szCs w:val="26"/>
          <w:lang w:val="hy-AM" w:eastAsia="en-US"/>
        </w:rPr>
      </w:pPr>
      <w:bookmarkStart w:id="142" w:name="_Toc26174943"/>
      <w:r w:rsidRPr="003544A2">
        <w:rPr>
          <w:rFonts w:cs="Arial"/>
          <w:szCs w:val="26"/>
          <w:lang w:val="hy-AM" w:eastAsia="en-US"/>
        </w:rPr>
        <w:t xml:space="preserve">ՀՀ </w:t>
      </w:r>
      <w:r w:rsidR="00DF66F7" w:rsidRPr="003544A2">
        <w:rPr>
          <w:rFonts w:cs="Arial"/>
          <w:szCs w:val="26"/>
          <w:lang w:val="hy-AM" w:eastAsia="en-US"/>
        </w:rPr>
        <w:t>բարձր տեխնոլոգիական արդյունաբերության</w:t>
      </w:r>
      <w:r w:rsidRPr="003544A2">
        <w:rPr>
          <w:rFonts w:cs="Arial"/>
          <w:szCs w:val="26"/>
          <w:lang w:val="hy-AM" w:eastAsia="en-US"/>
        </w:rPr>
        <w:t xml:space="preserve"> նախարարություն</w:t>
      </w:r>
      <w:bookmarkEnd w:id="142"/>
    </w:p>
    <w:p w:rsidR="00DF66F7" w:rsidRPr="00DF66F7" w:rsidRDefault="00DF66F7" w:rsidP="00DF66F7">
      <w:pPr>
        <w:ind w:firstLine="720"/>
        <w:rPr>
          <w:rFonts w:eastAsia="Calibri"/>
          <w:b w:val="0"/>
          <w:lang w:val="hy-AM"/>
        </w:rPr>
      </w:pPr>
      <w:r w:rsidRPr="003544A2">
        <w:rPr>
          <w:rFonts w:eastAsia="Calibri"/>
          <w:b w:val="0"/>
          <w:lang w:val="hy-AM"/>
        </w:rPr>
        <w:t>ՀՀ բարձր տեխնոլոգիական արդյունաբերության նախարարության</w:t>
      </w:r>
      <w:r w:rsidRPr="00DF66F7">
        <w:rPr>
          <w:rFonts w:eastAsia="Calibri"/>
          <w:b w:val="0"/>
          <w:lang w:val="hy-AM"/>
        </w:rPr>
        <w:t xml:space="preserve"> գծով նա</w:t>
      </w:r>
      <w:r w:rsidRPr="00DF66F7">
        <w:rPr>
          <w:rFonts w:eastAsia="Calibri"/>
          <w:b w:val="0"/>
          <w:lang w:val="hy-AM"/>
        </w:rPr>
        <w:softHyphen/>
        <w:t xml:space="preserve">խագծով  </w:t>
      </w:r>
      <w:r w:rsidR="00D75BB5" w:rsidRPr="00E81B58">
        <w:rPr>
          <w:rFonts w:eastAsia="Calibri"/>
          <w:b w:val="0"/>
          <w:lang w:val="hy-AM"/>
        </w:rPr>
        <w:t xml:space="preserve">(առանց կառավարման ապարատի) </w:t>
      </w:r>
      <w:r w:rsidRPr="00DF66F7">
        <w:rPr>
          <w:rFonts w:eastAsia="Calibri"/>
          <w:b w:val="0"/>
          <w:lang w:val="hy-AM"/>
        </w:rPr>
        <w:t xml:space="preserve">նախատեսվում է </w:t>
      </w:r>
      <w:r w:rsidR="00D75BB5" w:rsidRPr="00D75BB5">
        <w:rPr>
          <w:rFonts w:eastAsia="Calibri"/>
          <w:b w:val="0"/>
          <w:lang w:val="hy-AM"/>
        </w:rPr>
        <w:t>7</w:t>
      </w:r>
      <w:r w:rsidRPr="00D75BB5">
        <w:rPr>
          <w:rFonts w:eastAsia="Calibri"/>
          <w:b w:val="0"/>
          <w:lang w:val="hy-AM"/>
        </w:rPr>
        <w:t>,</w:t>
      </w:r>
      <w:r w:rsidR="00712B79" w:rsidRPr="007A6021">
        <w:rPr>
          <w:rFonts w:eastAsia="Calibri"/>
          <w:b w:val="0"/>
          <w:lang w:val="hy-AM"/>
        </w:rPr>
        <w:t>714</w:t>
      </w:r>
      <w:r w:rsidRPr="00D75BB5">
        <w:rPr>
          <w:rFonts w:eastAsia="Calibri"/>
          <w:b w:val="0"/>
          <w:lang w:val="hy-AM"/>
        </w:rPr>
        <w:t>.</w:t>
      </w:r>
      <w:r w:rsidR="00712B79" w:rsidRPr="007A6021">
        <w:rPr>
          <w:rFonts w:eastAsia="Calibri"/>
          <w:b w:val="0"/>
          <w:lang w:val="hy-AM"/>
        </w:rPr>
        <w:t>7</w:t>
      </w:r>
      <w:r w:rsidRPr="00D75BB5">
        <w:rPr>
          <w:rFonts w:eastAsia="Calibri"/>
          <w:b w:val="0"/>
          <w:lang w:val="hy-AM"/>
        </w:rPr>
        <w:t xml:space="preserve"> մլն դրամ</w:t>
      </w:r>
      <w:r w:rsidRPr="00DF66F7">
        <w:rPr>
          <w:rFonts w:eastAsia="Calibri"/>
          <w:b w:val="0"/>
          <w:lang w:val="hy-AM"/>
        </w:rPr>
        <w:t xml:space="preserve">¸ որի շրջանակներում նախատեսվում է իրականացնել հետևյալ ծրագրերը. </w:t>
      </w:r>
    </w:p>
    <w:p w:rsidR="00DF66F7" w:rsidRPr="001259BD" w:rsidRDefault="00DF66F7" w:rsidP="007657DA">
      <w:pPr>
        <w:pStyle w:val="ListParagraph"/>
        <w:numPr>
          <w:ilvl w:val="0"/>
          <w:numId w:val="26"/>
        </w:numPr>
        <w:spacing w:before="0"/>
        <w:ind w:left="0" w:firstLine="720"/>
        <w:rPr>
          <w:rFonts w:eastAsia="Calibri"/>
          <w:lang w:val="hy-AM"/>
        </w:rPr>
      </w:pPr>
      <w:r w:rsidRPr="001259BD">
        <w:rPr>
          <w:rFonts w:eastAsia="Calibri"/>
          <w:lang w:val="hy-AM"/>
        </w:rPr>
        <w:lastRenderedPageBreak/>
        <w:t>«Բարձր տեխնոլոգիական արդյունաբերության էկոհամակարգի և շուկայի զարգացման ծրագիր».</w:t>
      </w:r>
    </w:p>
    <w:p w:rsidR="00DF66F7" w:rsidRPr="00DF66F7" w:rsidRDefault="00DF66F7" w:rsidP="00DF66F7">
      <w:pPr>
        <w:ind w:firstLine="720"/>
        <w:rPr>
          <w:rFonts w:cs="Sylfaen"/>
          <w:b w:val="0"/>
          <w:lang w:val="af-ZA"/>
        </w:rPr>
      </w:pPr>
      <w:r w:rsidRPr="00DF66F7">
        <w:rPr>
          <w:rFonts w:eastAsia="Calibri"/>
          <w:b w:val="0"/>
          <w:lang w:val="af-ZA"/>
        </w:rPr>
        <w:t>Նշված ծրագրի շրջանակներում նախա</w:t>
      </w:r>
      <w:r w:rsidRPr="00DF66F7">
        <w:rPr>
          <w:rFonts w:eastAsia="Calibri"/>
          <w:b w:val="0"/>
          <w:lang w:val="af-ZA"/>
        </w:rPr>
        <w:softHyphen/>
        <w:t>տեսվում է իրականացնել հետևյալ միջոցառումները</w:t>
      </w:r>
      <w:r w:rsidRPr="00DF66F7">
        <w:rPr>
          <w:rFonts w:cs="Sylfaen"/>
          <w:b w:val="0"/>
          <w:lang w:val="af-ZA"/>
        </w:rPr>
        <w:t>.</w:t>
      </w:r>
    </w:p>
    <w:p w:rsidR="00DF66F7" w:rsidRPr="00DF66F7" w:rsidRDefault="00DF66F7" w:rsidP="00DF66F7">
      <w:pPr>
        <w:ind w:firstLine="720"/>
        <w:rPr>
          <w:rFonts w:cs="Sylfaen"/>
          <w:b w:val="0"/>
          <w:lang w:val="af-ZA"/>
        </w:rPr>
      </w:pPr>
      <w:r w:rsidRPr="00DF66F7">
        <w:rPr>
          <w:rFonts w:cs="Sylfaen"/>
          <w:b w:val="0"/>
          <w:lang w:val="af-ZA"/>
        </w:rPr>
        <w:t xml:space="preserve"> 1.1 </w:t>
      </w:r>
      <w:r w:rsidRPr="00DF66F7">
        <w:rPr>
          <w:rFonts w:cs="Sylfaen"/>
          <w:b w:val="0"/>
          <w:lang w:val="pt-BR"/>
        </w:rPr>
        <w:t>«</w:t>
      </w:r>
      <w:r w:rsidRPr="00DF66F7">
        <w:rPr>
          <w:rFonts w:cs="Sylfaen"/>
          <w:b w:val="0"/>
          <w:lang w:val="hy-AM"/>
        </w:rPr>
        <w:t>Մասնագետների պատրաստման ԲՈՒՀ-մասնավոր հատված համագործակցություն</w:t>
      </w:r>
      <w:r w:rsidRPr="00DF66F7">
        <w:rPr>
          <w:rFonts w:cs="Sylfaen"/>
          <w:b w:val="0"/>
          <w:lang w:val="pt-BR"/>
        </w:rPr>
        <w:t>» միջոցառ</w:t>
      </w:r>
      <w:r w:rsidRPr="00DF66F7">
        <w:rPr>
          <w:rFonts w:cs="Sylfaen"/>
          <w:b w:val="0"/>
          <w:lang w:val="pt-BR"/>
        </w:rPr>
        <w:softHyphen/>
        <w:t xml:space="preserve">ման </w:t>
      </w:r>
      <w:r w:rsidRPr="00DF66F7">
        <w:rPr>
          <w:rFonts w:cs="Sylfaen"/>
          <w:b w:val="0"/>
          <w:lang w:val="hy-AM"/>
        </w:rPr>
        <w:t>իրականացման համար ՀՀ 2020 թվականի պետական բյուջեի նախագծով նախա</w:t>
      </w:r>
      <w:r w:rsidRPr="00DF66F7">
        <w:rPr>
          <w:rFonts w:cs="Sylfaen"/>
          <w:b w:val="0"/>
          <w:lang w:val="hy-AM"/>
        </w:rPr>
        <w:softHyphen/>
        <w:t xml:space="preserve">տեսվում է հատկացնել </w:t>
      </w:r>
      <w:r w:rsidR="00190476" w:rsidRPr="006E2163">
        <w:rPr>
          <w:rFonts w:cs="Sylfaen"/>
          <w:b w:val="0"/>
          <w:lang w:val="af-ZA"/>
        </w:rPr>
        <w:t>200</w:t>
      </w:r>
      <w:r w:rsidRPr="00DF66F7">
        <w:rPr>
          <w:rFonts w:cs="Sylfaen"/>
          <w:b w:val="0"/>
          <w:lang w:val="af-ZA"/>
        </w:rPr>
        <w:t>.0</w:t>
      </w:r>
      <w:r w:rsidRPr="00DF66F7">
        <w:rPr>
          <w:rFonts w:cs="Sylfaen"/>
          <w:b w:val="0"/>
          <w:lang w:val="hy-AM"/>
        </w:rPr>
        <w:t xml:space="preserve"> մլն դրամ</w:t>
      </w:r>
      <w:r w:rsidRPr="00DF66F7">
        <w:rPr>
          <w:rFonts w:cs="Sylfaen"/>
          <w:b w:val="0"/>
          <w:lang w:val="af-ZA"/>
        </w:rPr>
        <w:t>:</w:t>
      </w:r>
    </w:p>
    <w:p w:rsidR="00DF66F7" w:rsidRPr="00DF66F7" w:rsidRDefault="00DF66F7" w:rsidP="00DF66F7">
      <w:pPr>
        <w:ind w:firstLine="720"/>
        <w:rPr>
          <w:rFonts w:eastAsia="Calibri"/>
          <w:b w:val="0"/>
          <w:lang w:val="hy-AM"/>
        </w:rPr>
      </w:pPr>
      <w:r w:rsidRPr="00DF66F7">
        <w:rPr>
          <w:rFonts w:eastAsia="Calibri"/>
          <w:b w:val="0"/>
          <w:lang w:val="hy-AM"/>
        </w:rPr>
        <w:t xml:space="preserve">Միջոցառման նպատակն է ԲՈՒՀ-երի և տեխնոլոգիական ոլորտի ընկերությունների հետ մշակել և իրականացնել համատեղ կրթական/վերապատրաստման արդեն իսկ կիրառված և իրենց արդյունավետությունն ապացուցած ծրագրեր, ներգրավելով ոլորտի </w:t>
      </w:r>
      <w:r w:rsidRPr="00DF66F7">
        <w:rPr>
          <w:rFonts w:eastAsia="Calibri"/>
          <w:b w:val="0"/>
        </w:rPr>
        <w:t>առաջատար</w:t>
      </w:r>
      <w:r w:rsidRPr="00DF66F7">
        <w:rPr>
          <w:rFonts w:eastAsia="Calibri"/>
          <w:b w:val="0"/>
          <w:lang w:val="hy-AM"/>
        </w:rPr>
        <w:t xml:space="preserve"> մասնավոր ընկերությունների</w:t>
      </w:r>
      <w:r w:rsidRPr="00DF66F7">
        <w:rPr>
          <w:rFonts w:eastAsia="Calibri"/>
          <w:b w:val="0"/>
        </w:rPr>
        <w:t>ն</w:t>
      </w:r>
      <w:r w:rsidRPr="00DF66F7">
        <w:rPr>
          <w:rFonts w:eastAsia="Calibri"/>
          <w:b w:val="0"/>
          <w:lang w:val="hy-AM"/>
        </w:rPr>
        <w:t>։ Նախատեսվում է նաև աջակցել ոլորտի կազմակերպություններին և անհատներին՝ ստանալ որակյալ կրթություն ձեռներեցության, կառավարման, վաճառքի և մարքեթինգի հարցում՝ համապատասխան տեղական և միջազգային ծրագրերով: Արդյունքում կձևավորվի բարձր տեխնոլոգիաների ոլորտում զարգացած և մրցունակ աշխատուժ, ապահովելով արագ զարգացող տեխնոլոգիական ոլորտի պահանջները¸ ինչպես նաև կզարգանան ձեռներեցության և շուկայական գիտելիքներն ու հմտությունները:</w:t>
      </w:r>
    </w:p>
    <w:p w:rsidR="00DF66F7" w:rsidRPr="00DF66F7" w:rsidRDefault="00DF66F7" w:rsidP="00DF66F7">
      <w:pPr>
        <w:ind w:firstLine="720"/>
        <w:rPr>
          <w:rFonts w:eastAsia="Calibri"/>
          <w:b w:val="0"/>
          <w:lang w:val="hy-AM"/>
        </w:rPr>
      </w:pPr>
      <w:r w:rsidRPr="00DF66F7">
        <w:rPr>
          <w:rFonts w:eastAsia="Calibri"/>
          <w:b w:val="0"/>
          <w:lang w:val="hy-AM"/>
        </w:rPr>
        <w:t>1.2 ««Գաղափարից մինչև բիզնես» դրամաշնորհներ» միջոցառ</w:t>
      </w:r>
      <w:r w:rsidRPr="00DF66F7">
        <w:rPr>
          <w:rFonts w:eastAsia="Calibri"/>
          <w:b w:val="0"/>
          <w:lang w:val="hy-AM"/>
        </w:rPr>
        <w:softHyphen/>
        <w:t>ման իրականացման համար ՀՀ 2020 թվականի պետական բյուջեի նախագծով նախա</w:t>
      </w:r>
      <w:r w:rsidRPr="00DF66F7">
        <w:rPr>
          <w:rFonts w:eastAsia="Calibri"/>
          <w:b w:val="0"/>
          <w:lang w:val="hy-AM"/>
        </w:rPr>
        <w:softHyphen/>
        <w:t xml:space="preserve">տեսվում է հատկացնել </w:t>
      </w:r>
      <w:r w:rsidR="00190476" w:rsidRPr="006E2163">
        <w:rPr>
          <w:rFonts w:eastAsia="Calibri"/>
          <w:b w:val="0"/>
          <w:lang w:val="hy-AM"/>
        </w:rPr>
        <w:t>1,000</w:t>
      </w:r>
      <w:r w:rsidRPr="00DF66F7">
        <w:rPr>
          <w:rFonts w:eastAsia="Calibri"/>
          <w:b w:val="0"/>
          <w:lang w:val="hy-AM"/>
        </w:rPr>
        <w:t>.0 մլն դրամ:</w:t>
      </w:r>
    </w:p>
    <w:p w:rsidR="00DF66F7" w:rsidRPr="00DF66F7" w:rsidRDefault="00DF66F7" w:rsidP="00DF66F7">
      <w:pPr>
        <w:ind w:firstLine="720"/>
        <w:rPr>
          <w:rFonts w:eastAsia="Calibri"/>
          <w:b w:val="0"/>
          <w:lang w:val="hy-AM"/>
        </w:rPr>
      </w:pPr>
      <w:r w:rsidRPr="00DF66F7">
        <w:rPr>
          <w:rFonts w:eastAsia="Calibri"/>
          <w:b w:val="0"/>
          <w:lang w:val="hy-AM"/>
        </w:rPr>
        <w:t xml:space="preserve">Միջոցառումը նախատեսում է դրամաշնորհների տեսքով տրամադրել աջակցություն գիտահետազոտական և փորձարարական խմբերին, ստարտափերին, տեխնոլոգիական ոլորտի կազմակերպություններին՝ անհրաժեշտ թեմաների շուրջ աշխատանքներ իրականացնելու համար: Մասնավորապես նախատեսվում է փոքր դրամաշնորհների տրամադրում համալսարանական խմբերին, գիտահետազոտական և փորձարարական խմբերին, ստարտափ ընկերություններին, համաֆինանսավորման միջոցով դրամաշնորհներ տրամադրել ստարտափ ընկերություններին: </w:t>
      </w:r>
    </w:p>
    <w:p w:rsidR="00DF66F7" w:rsidRPr="00DF66F7" w:rsidRDefault="00DF66F7" w:rsidP="00DF66F7">
      <w:pPr>
        <w:ind w:firstLine="720"/>
        <w:rPr>
          <w:rFonts w:eastAsia="Calibri"/>
          <w:b w:val="0"/>
          <w:lang w:val="hy-AM"/>
        </w:rPr>
      </w:pPr>
      <w:r w:rsidRPr="00DF66F7">
        <w:rPr>
          <w:rFonts w:eastAsia="Calibri"/>
          <w:b w:val="0"/>
          <w:lang w:val="hy-AM"/>
        </w:rPr>
        <w:t>Միջոցառման նպատակներից է խրախուսել ստեղծագործական/գիտական խմբերին՝ դրամաշնորհային միջոցներով կատարել գիտահետազոտական և փորձարարական աշխատանքներ առաջնահերթ ուղղություններով: Հաջորդ փուլով հնարավորություն է ստեղծվում այդ խմբերի համար գրանցել իրենց ընկերությունները, ներգրավել ֆինանսական այլ միջոցներ և ստանալ համաֆինանսավորում՝ նոր մասնագետներ գրավելու, իրենց գաղափարն իրականացնելու և համաշխարհային շուկա դուրս գալու նպատակով։</w:t>
      </w:r>
    </w:p>
    <w:p w:rsidR="00DF66F7" w:rsidRPr="00DF66F7" w:rsidRDefault="00DF66F7" w:rsidP="00DF66F7">
      <w:pPr>
        <w:ind w:firstLine="720"/>
        <w:rPr>
          <w:rFonts w:eastAsia="Calibri"/>
          <w:b w:val="0"/>
          <w:lang w:val="hy-AM"/>
        </w:rPr>
      </w:pPr>
      <w:r w:rsidRPr="00DF66F7">
        <w:rPr>
          <w:rFonts w:eastAsia="Calibri"/>
          <w:b w:val="0"/>
          <w:lang w:val="hy-AM"/>
        </w:rPr>
        <w:lastRenderedPageBreak/>
        <w:t>1.3 «Հայկական վիրտուալ կամուրջ» միջոցառ</w:t>
      </w:r>
      <w:r w:rsidRPr="00DF66F7">
        <w:rPr>
          <w:rFonts w:eastAsia="Calibri"/>
          <w:b w:val="0"/>
          <w:lang w:val="hy-AM"/>
        </w:rPr>
        <w:softHyphen/>
        <w:t>ման իրականացման համար ՀՀ 2020 թվականի պետական բյուջեի նախագծով նախա</w:t>
      </w:r>
      <w:r w:rsidRPr="00DF66F7">
        <w:rPr>
          <w:rFonts w:eastAsia="Calibri"/>
          <w:b w:val="0"/>
          <w:lang w:val="hy-AM"/>
        </w:rPr>
        <w:softHyphen/>
        <w:t>տեսվում է հատկացնել</w:t>
      </w:r>
      <w:r w:rsidR="0040195E">
        <w:rPr>
          <w:rFonts w:eastAsia="Calibri"/>
          <w:b w:val="0"/>
          <w:lang w:val="hy-AM"/>
        </w:rPr>
        <w:t xml:space="preserve"> 1¸</w:t>
      </w:r>
      <w:r w:rsidR="0040195E" w:rsidRPr="00E81B58">
        <w:rPr>
          <w:rFonts w:eastAsia="Calibri"/>
          <w:b w:val="0"/>
          <w:lang w:val="hy-AM"/>
        </w:rPr>
        <w:t>384</w:t>
      </w:r>
      <w:r w:rsidR="00822075">
        <w:rPr>
          <w:rFonts w:eastAsia="Calibri"/>
          <w:b w:val="0"/>
          <w:lang w:val="hy-AM"/>
        </w:rPr>
        <w:t>.</w:t>
      </w:r>
      <w:r w:rsidR="0040195E" w:rsidRPr="00E81B58">
        <w:rPr>
          <w:rFonts w:eastAsia="Calibri"/>
          <w:b w:val="0"/>
          <w:lang w:val="hy-AM"/>
        </w:rPr>
        <w:t>7</w:t>
      </w:r>
      <w:r w:rsidRPr="00DF66F7">
        <w:rPr>
          <w:rFonts w:eastAsia="Calibri"/>
          <w:b w:val="0"/>
          <w:lang w:val="hy-AM"/>
        </w:rPr>
        <w:t xml:space="preserve"> մլն դրամ:</w:t>
      </w:r>
    </w:p>
    <w:p w:rsidR="00DF66F7" w:rsidRPr="00DF66F7" w:rsidRDefault="00DF66F7" w:rsidP="00DF66F7">
      <w:pPr>
        <w:ind w:firstLine="720"/>
        <w:rPr>
          <w:rFonts w:eastAsia="Calibri"/>
          <w:b w:val="0"/>
          <w:lang w:val="hy-AM"/>
        </w:rPr>
      </w:pPr>
      <w:r w:rsidRPr="00DF66F7">
        <w:rPr>
          <w:rFonts w:eastAsia="Calibri"/>
          <w:b w:val="0"/>
          <w:lang w:val="hy-AM"/>
        </w:rPr>
        <w:t>Միջոցառման նպատակն է Հայաստանը դարձնել բարձր տեխնոլոգիական արդյունաբերական կենտրոն։ Միջոցառումը նախատեսում է.</w:t>
      </w:r>
    </w:p>
    <w:p w:rsidR="0030213D" w:rsidRPr="00E81B58" w:rsidRDefault="00DF66F7" w:rsidP="00DF66F7">
      <w:pPr>
        <w:ind w:firstLine="720"/>
        <w:rPr>
          <w:rFonts w:eastAsia="Calibri"/>
          <w:b w:val="0"/>
          <w:lang w:val="hy-AM"/>
        </w:rPr>
      </w:pPr>
      <w:r w:rsidRPr="00DF66F7">
        <w:rPr>
          <w:rFonts w:eastAsia="Calibri"/>
          <w:b w:val="0"/>
          <w:lang w:val="hy-AM"/>
        </w:rPr>
        <w:t xml:space="preserve">• </w:t>
      </w:r>
      <w:r w:rsidR="0030213D" w:rsidRPr="00E81B58">
        <w:rPr>
          <w:rFonts w:eastAsia="Calibri"/>
          <w:b w:val="0"/>
          <w:lang w:val="hy-AM"/>
        </w:rPr>
        <w:t>Կալիֆորնիա նահանգի Սան Հոզե քաղաքում (Սիլիկոնյան հովիտ) ստեղծել աշխատանքային պայմաններ ունեցող, տեխնիկապես գերհագեցած և կեցության համապատասխան պայմաններով կենտրոնի ստեղծում</w:t>
      </w:r>
    </w:p>
    <w:p w:rsidR="00DF66F7" w:rsidRPr="00DF66F7" w:rsidRDefault="0030213D" w:rsidP="00DF66F7">
      <w:pPr>
        <w:ind w:firstLine="720"/>
        <w:rPr>
          <w:rFonts w:eastAsia="Calibri"/>
          <w:b w:val="0"/>
          <w:lang w:val="hy-AM"/>
        </w:rPr>
      </w:pPr>
      <w:r w:rsidRPr="00DF66F7">
        <w:rPr>
          <w:rFonts w:eastAsia="Calibri"/>
          <w:b w:val="0"/>
          <w:lang w:val="hy-AM"/>
        </w:rPr>
        <w:t>•</w:t>
      </w:r>
      <w:r w:rsidRPr="00E81B58">
        <w:rPr>
          <w:rFonts w:eastAsia="Calibri"/>
          <w:b w:val="0"/>
          <w:lang w:val="hy-AM"/>
        </w:rPr>
        <w:t xml:space="preserve"> </w:t>
      </w:r>
      <w:r w:rsidR="00DF66F7" w:rsidRPr="00DF66F7">
        <w:rPr>
          <w:rFonts w:eastAsia="Calibri"/>
          <w:b w:val="0"/>
          <w:lang w:val="hy-AM"/>
        </w:rPr>
        <w:t>Հայաստանում և արտասահմանում գտնվող հայկական տեխնոլոգիական համայնքների մասնագիտական համագործակցության ապահովման մեխանիզմների ստեղծում.</w:t>
      </w:r>
    </w:p>
    <w:p w:rsidR="00DF66F7" w:rsidRPr="00DF66F7" w:rsidRDefault="00DF66F7" w:rsidP="00DF66F7">
      <w:pPr>
        <w:ind w:firstLine="720"/>
        <w:rPr>
          <w:rFonts w:eastAsia="Calibri"/>
          <w:b w:val="0"/>
          <w:lang w:val="hy-AM"/>
        </w:rPr>
      </w:pPr>
      <w:r w:rsidRPr="00DF66F7">
        <w:rPr>
          <w:rFonts w:eastAsia="Calibri"/>
          <w:b w:val="0"/>
          <w:lang w:val="hy-AM"/>
        </w:rPr>
        <w:t>• Բարձր տեխնոլոգիական ոլորտում գործող ձեռներեցների վերապատրաստման միջոցառումների ապահովում Հայաստանում և արտերկրում.</w:t>
      </w:r>
    </w:p>
    <w:p w:rsidR="00DF66F7" w:rsidRPr="00DF66F7" w:rsidRDefault="00DF66F7" w:rsidP="00DF66F7">
      <w:pPr>
        <w:ind w:firstLine="720"/>
        <w:rPr>
          <w:rFonts w:eastAsia="Calibri"/>
          <w:b w:val="0"/>
          <w:lang w:val="hy-AM"/>
        </w:rPr>
      </w:pPr>
      <w:r w:rsidRPr="00DF66F7">
        <w:rPr>
          <w:rFonts w:eastAsia="Calibri"/>
          <w:b w:val="0"/>
          <w:lang w:val="hy-AM"/>
        </w:rPr>
        <w:t>• Ստարտափ ընկերությունների աքսելերացիայով և ինկուբացիայով զբաղվող միջազգային կազմակերպությունների ներգրավում Հայաստան և աջակցություն տեղական համանման կազմակերպությունների զարգացմանը.</w:t>
      </w:r>
    </w:p>
    <w:p w:rsidR="00DF66F7" w:rsidRPr="00DF66F7" w:rsidRDefault="00DF66F7" w:rsidP="00DF66F7">
      <w:pPr>
        <w:ind w:firstLine="720"/>
        <w:rPr>
          <w:rFonts w:eastAsia="Calibri"/>
          <w:b w:val="0"/>
          <w:lang w:val="hy-AM"/>
        </w:rPr>
      </w:pPr>
      <w:r w:rsidRPr="00DF66F7">
        <w:rPr>
          <w:rFonts w:eastAsia="Calibri"/>
          <w:b w:val="0"/>
          <w:lang w:val="hy-AM"/>
        </w:rPr>
        <w:t>• Արտերկրից դեպի Հայաստան ստարտափերի ներհոսքի ապահովման միջոցառումների իրականացում, դրանց տեղակայման, վերապատրաստման, «Վիրտուալ կամուրջի» բաղկացուցիչ միջոցառումներում ինտեգրման ապահովում.</w:t>
      </w:r>
    </w:p>
    <w:p w:rsidR="00DF66F7" w:rsidRPr="00DF66F7" w:rsidRDefault="00DF66F7" w:rsidP="00DF66F7">
      <w:pPr>
        <w:ind w:firstLine="720"/>
        <w:rPr>
          <w:rFonts w:eastAsia="Calibri"/>
          <w:b w:val="0"/>
          <w:lang w:val="hy-AM"/>
        </w:rPr>
      </w:pPr>
      <w:r w:rsidRPr="00DF66F7">
        <w:rPr>
          <w:rFonts w:eastAsia="Calibri"/>
          <w:b w:val="0"/>
          <w:lang w:val="hy-AM"/>
        </w:rPr>
        <w:t>• Հայկական ընկերությունների օնլայն տեղեկատվական/առևտրային հարթակի մշակում՝ ներառյալ մասնագիտական ուղղվածություն, կարողություն, վարկանիշ, ապրանքներ, ծառայություններ և այլ անհրաժեշտ տեղեկատվություն.</w:t>
      </w:r>
    </w:p>
    <w:p w:rsidR="00DF66F7" w:rsidRPr="00E81B58" w:rsidRDefault="00DF66F7" w:rsidP="00DF66F7">
      <w:pPr>
        <w:ind w:firstLine="720"/>
        <w:rPr>
          <w:rFonts w:eastAsia="Calibri"/>
          <w:b w:val="0"/>
          <w:lang w:val="hy-AM"/>
        </w:rPr>
      </w:pPr>
      <w:r w:rsidRPr="00DF66F7">
        <w:rPr>
          <w:rFonts w:eastAsia="Calibri"/>
          <w:b w:val="0"/>
          <w:lang w:val="hy-AM"/>
        </w:rPr>
        <w:t>• Հայաստանի ամբողջ տարածքում աջակցություն տեխնոլոգիական կենտրոններին և նոր կենտրոնների ստեղծում։</w:t>
      </w:r>
    </w:p>
    <w:p w:rsidR="0030213D" w:rsidRPr="00E81B58" w:rsidRDefault="0030213D" w:rsidP="00DF66F7">
      <w:pPr>
        <w:ind w:firstLine="720"/>
        <w:rPr>
          <w:rFonts w:eastAsia="Calibri"/>
          <w:b w:val="0"/>
          <w:lang w:val="hy-AM"/>
        </w:rPr>
      </w:pPr>
      <w:r w:rsidRPr="00DF66F7">
        <w:rPr>
          <w:rFonts w:eastAsia="Calibri"/>
          <w:b w:val="0"/>
          <w:lang w:val="hy-AM"/>
        </w:rPr>
        <w:t>•</w:t>
      </w:r>
      <w:r w:rsidRPr="00E81B58">
        <w:rPr>
          <w:rFonts w:eastAsia="Calibri"/>
          <w:b w:val="0"/>
          <w:lang w:val="hy-AM"/>
        </w:rPr>
        <w:t xml:space="preserve"> </w:t>
      </w:r>
      <w:r w:rsidRPr="00DF66F7">
        <w:rPr>
          <w:rFonts w:eastAsia="Calibri"/>
          <w:b w:val="0"/>
          <w:lang w:val="hy-AM"/>
        </w:rPr>
        <w:t>«</w:t>
      </w:r>
      <w:r w:rsidRPr="00E81B58">
        <w:rPr>
          <w:rFonts w:eastAsia="Calibri"/>
          <w:b w:val="0"/>
          <w:lang w:val="hy-AM"/>
        </w:rPr>
        <w:t>Ն</w:t>
      </w:r>
      <w:r w:rsidR="00D75BB5" w:rsidRPr="00E81B58">
        <w:rPr>
          <w:rFonts w:eastAsia="Calibri"/>
          <w:b w:val="0"/>
          <w:lang w:val="hy-AM"/>
        </w:rPr>
        <w:t>երուժ</w:t>
      </w:r>
      <w:r w:rsidRPr="00DF66F7">
        <w:rPr>
          <w:rFonts w:eastAsia="Calibri"/>
          <w:b w:val="0"/>
          <w:lang w:val="hy-AM"/>
        </w:rPr>
        <w:t>»</w:t>
      </w:r>
      <w:r w:rsidRPr="00E81B58">
        <w:rPr>
          <w:rFonts w:eastAsia="Calibri"/>
          <w:b w:val="0"/>
          <w:lang w:val="hy-AM"/>
        </w:rPr>
        <w:t xml:space="preserve"> սփյուռքահայ երիտասարդների </w:t>
      </w:r>
      <w:r w:rsidRPr="00DF66F7">
        <w:rPr>
          <w:rFonts w:eastAsia="Calibri"/>
          <w:b w:val="0"/>
          <w:lang w:val="hy-AM"/>
        </w:rPr>
        <w:t>«</w:t>
      </w:r>
      <w:r w:rsidRPr="00E81B58">
        <w:rPr>
          <w:rFonts w:eastAsia="Calibri"/>
          <w:b w:val="0"/>
          <w:lang w:val="hy-AM"/>
        </w:rPr>
        <w:t>startup</w:t>
      </w:r>
      <w:r w:rsidRPr="00DF66F7">
        <w:rPr>
          <w:rFonts w:eastAsia="Calibri"/>
          <w:b w:val="0"/>
          <w:lang w:val="hy-AM"/>
        </w:rPr>
        <w:t>»</w:t>
      </w:r>
      <w:r w:rsidRPr="00E81B58">
        <w:rPr>
          <w:rFonts w:eastAsia="Calibri"/>
          <w:b w:val="0"/>
          <w:lang w:val="hy-AM"/>
        </w:rPr>
        <w:t xml:space="preserve"> ծրագրի կազմակերպում և իրականացում:</w:t>
      </w:r>
    </w:p>
    <w:p w:rsidR="00DF66F7" w:rsidRPr="00DF66F7" w:rsidRDefault="00DF66F7" w:rsidP="00DF66F7">
      <w:pPr>
        <w:ind w:firstLine="720"/>
        <w:rPr>
          <w:rFonts w:eastAsia="Calibri"/>
          <w:b w:val="0"/>
          <w:lang w:val="hy-AM"/>
        </w:rPr>
      </w:pPr>
      <w:r w:rsidRPr="00DF66F7">
        <w:rPr>
          <w:rFonts w:eastAsia="Calibri"/>
          <w:b w:val="0"/>
          <w:lang w:val="hy-AM"/>
        </w:rPr>
        <w:t>1.4 «Շուկաների զարգացում և միջազգային համագործակցություն» միջոցառ</w:t>
      </w:r>
      <w:r w:rsidRPr="00DF66F7">
        <w:rPr>
          <w:rFonts w:eastAsia="Calibri"/>
          <w:b w:val="0"/>
          <w:lang w:val="hy-AM"/>
        </w:rPr>
        <w:softHyphen/>
        <w:t>ման իրականացման համար ՀՀ 2020 թվականի պետական բյուջեի նախագծով նախա</w:t>
      </w:r>
      <w:r w:rsidRPr="00DF66F7">
        <w:rPr>
          <w:rFonts w:eastAsia="Calibri"/>
          <w:b w:val="0"/>
          <w:lang w:val="hy-AM"/>
        </w:rPr>
        <w:softHyphen/>
        <w:t>տեսվում է հատկացնել 4</w:t>
      </w:r>
      <w:r w:rsidR="00190476" w:rsidRPr="006E2163">
        <w:rPr>
          <w:rFonts w:eastAsia="Calibri"/>
          <w:b w:val="0"/>
          <w:lang w:val="hy-AM"/>
        </w:rPr>
        <w:t>25</w:t>
      </w:r>
      <w:r w:rsidR="00822075">
        <w:rPr>
          <w:rFonts w:eastAsia="Calibri"/>
          <w:b w:val="0"/>
          <w:lang w:val="hy-AM"/>
        </w:rPr>
        <w:t>.</w:t>
      </w:r>
      <w:r w:rsidR="00190476" w:rsidRPr="006E2163">
        <w:rPr>
          <w:rFonts w:eastAsia="Calibri"/>
          <w:b w:val="0"/>
          <w:lang w:val="hy-AM"/>
        </w:rPr>
        <w:t>0</w:t>
      </w:r>
      <w:r w:rsidRPr="00DF66F7">
        <w:rPr>
          <w:rFonts w:eastAsia="Calibri"/>
          <w:b w:val="0"/>
          <w:lang w:val="hy-AM"/>
        </w:rPr>
        <w:t xml:space="preserve"> մլն դրամ:</w:t>
      </w:r>
    </w:p>
    <w:p w:rsidR="00DF66F7" w:rsidRPr="00DF66F7" w:rsidRDefault="00DF66F7" w:rsidP="00DF66F7">
      <w:pPr>
        <w:ind w:firstLine="720"/>
        <w:rPr>
          <w:rFonts w:eastAsia="Calibri"/>
          <w:b w:val="0"/>
          <w:lang w:val="hy-AM"/>
        </w:rPr>
      </w:pPr>
      <w:r w:rsidRPr="00DF66F7">
        <w:rPr>
          <w:rFonts w:eastAsia="Calibri"/>
          <w:b w:val="0"/>
          <w:lang w:val="hy-AM"/>
        </w:rPr>
        <w:t>Միջոցառման նպատակն է բարձր տեխնոլոգիական ընկերությունների, ապրանքների և ծառայությունների արտերկրում պատշաճ ներկայացումը և թիրախավորված վաճառքի խթանումը:</w:t>
      </w:r>
    </w:p>
    <w:p w:rsidR="00DF66F7" w:rsidRPr="00DF66F7" w:rsidRDefault="00DF66F7" w:rsidP="00DF66F7">
      <w:pPr>
        <w:ind w:firstLine="720"/>
        <w:rPr>
          <w:rFonts w:eastAsia="Calibri"/>
          <w:b w:val="0"/>
          <w:lang w:val="hy-AM"/>
        </w:rPr>
      </w:pPr>
      <w:r w:rsidRPr="00DF66F7">
        <w:rPr>
          <w:rFonts w:eastAsia="Calibri"/>
          <w:b w:val="0"/>
          <w:lang w:val="hy-AM"/>
        </w:rPr>
        <w:t xml:space="preserve">Միջոցառման իրականացման արդյունքում հայկական ընկերությունները կարող են մասնակցել ցուցահանդեսներին, սեմինարներին, երկկողմ գործարար ֆորումներին և այլ </w:t>
      </w:r>
      <w:r w:rsidRPr="00DF66F7">
        <w:rPr>
          <w:rFonts w:eastAsia="Calibri"/>
          <w:b w:val="0"/>
          <w:lang w:val="hy-AM"/>
        </w:rPr>
        <w:lastRenderedPageBreak/>
        <w:t>միջոցառումներին, հնարավորություն ստանալով ներկայացնել իրենց արտադրանքը, ծառայությունները և դուրս գալ միջազգային շուկա։</w:t>
      </w:r>
    </w:p>
    <w:p w:rsidR="00DF66F7" w:rsidRPr="00DF66F7" w:rsidRDefault="00997154" w:rsidP="007657DA">
      <w:pPr>
        <w:pStyle w:val="ListParagraph"/>
        <w:numPr>
          <w:ilvl w:val="0"/>
          <w:numId w:val="26"/>
        </w:numPr>
        <w:spacing w:before="0"/>
        <w:ind w:left="0" w:firstLine="720"/>
        <w:rPr>
          <w:rFonts w:eastAsia="Calibri"/>
          <w:b w:val="0"/>
          <w:lang w:val="hy-AM"/>
        </w:rPr>
      </w:pPr>
      <w:r w:rsidRPr="001259BD">
        <w:rPr>
          <w:rFonts w:eastAsia="Calibri"/>
          <w:lang w:val="hy-AM"/>
        </w:rPr>
        <w:t xml:space="preserve"> </w:t>
      </w:r>
      <w:r w:rsidR="00DF66F7" w:rsidRPr="001259BD">
        <w:rPr>
          <w:rFonts w:eastAsia="Calibri"/>
          <w:lang w:val="hy-AM"/>
        </w:rPr>
        <w:t>«Պաշտպանության բնագավառում գիտական և գիտատեխնիկական նպատակային հետազոտություններ» ծրագրի</w:t>
      </w:r>
      <w:r w:rsidR="00DF66F7" w:rsidRPr="00DF66F7">
        <w:rPr>
          <w:rFonts w:eastAsia="Calibri"/>
          <w:b w:val="0"/>
          <w:lang w:val="hy-AM"/>
        </w:rPr>
        <w:t xml:space="preserve"> «Գիտական և գիտատեխնիկական նպատակային ծրագրային հետազոտություններ» ծրագրի շրջանակներում կատարվող հատուկ գիտահետազոտական և փորձակոնստրուկտորական աշխատանքներ» միջոցառման գծով նախատեսվել է </w:t>
      </w:r>
      <w:r w:rsidR="00D75BB5" w:rsidRPr="00E81B58">
        <w:rPr>
          <w:rFonts w:eastAsia="Calibri"/>
          <w:b w:val="0"/>
          <w:lang w:val="hy-AM"/>
        </w:rPr>
        <w:t>3</w:t>
      </w:r>
      <w:r w:rsidR="00DF66F7" w:rsidRPr="00DF66F7">
        <w:rPr>
          <w:rFonts w:eastAsia="Calibri"/>
          <w:b w:val="0"/>
          <w:lang w:val="hy-AM"/>
        </w:rPr>
        <w:t>,8</w:t>
      </w:r>
      <w:r w:rsidR="00D75BB5" w:rsidRPr="00E81B58">
        <w:rPr>
          <w:rFonts w:eastAsia="Calibri"/>
          <w:b w:val="0"/>
          <w:lang w:val="hy-AM"/>
        </w:rPr>
        <w:t>55</w:t>
      </w:r>
      <w:r w:rsidR="00DF66F7" w:rsidRPr="00DF66F7">
        <w:rPr>
          <w:rFonts w:eastAsia="Calibri"/>
          <w:b w:val="0"/>
          <w:lang w:val="hy-AM"/>
        </w:rPr>
        <w:t>.</w:t>
      </w:r>
      <w:r w:rsidR="00D75BB5" w:rsidRPr="00E81B58">
        <w:rPr>
          <w:rFonts w:eastAsia="Calibri"/>
          <w:b w:val="0"/>
          <w:lang w:val="hy-AM"/>
        </w:rPr>
        <w:t>0</w:t>
      </w:r>
      <w:r w:rsidR="00DF66F7" w:rsidRPr="00DF66F7">
        <w:rPr>
          <w:rFonts w:eastAsia="Calibri"/>
          <w:b w:val="0"/>
          <w:lang w:val="hy-AM"/>
        </w:rPr>
        <w:t xml:space="preserve"> մլն դրամ։ 2019 թվականի ՀՀ պետական բյուջեով նախատեսված էր, որ միջոցառումը 2920.2 մլն դրամի չափով պետք է իրականացվեր ՀՀ պաշտպանության նախարարության միջոցով, սակայն  01.08.2019թ. ՀՀ կառավարության N 1001-Ն որոշմամբ ծրագրի կատարման  գլխավոր կարգադրիչ է սահմանվել ՀՀ բարձր տեխնոլոգիական արդյունաբերության նախարարությունը և 2020 թվականին </w:t>
      </w:r>
      <w:r w:rsidR="00D75BB5" w:rsidRPr="00E81B58">
        <w:rPr>
          <w:rFonts w:eastAsia="Calibri"/>
          <w:b w:val="0"/>
          <w:lang w:val="hy-AM"/>
        </w:rPr>
        <w:t>գումարի</w:t>
      </w:r>
      <w:r w:rsidR="00DF66F7" w:rsidRPr="00DF66F7">
        <w:rPr>
          <w:rFonts w:eastAsia="Calibri"/>
          <w:b w:val="0"/>
          <w:lang w:val="hy-AM"/>
        </w:rPr>
        <w:t xml:space="preserve"> ավելացման համար հիմք է ընդունվել ՀՀ կառավարության 2019թ</w:t>
      </w:r>
      <w:r w:rsidR="00DF66F7" w:rsidRPr="00DF66F7">
        <w:rPr>
          <w:rFonts w:ascii="Cambria Math" w:eastAsia="Calibri" w:hAnsi="Cambria Math" w:cs="Cambria Math"/>
          <w:b w:val="0"/>
          <w:lang w:val="hy-AM"/>
        </w:rPr>
        <w:t>․</w:t>
      </w:r>
      <w:r w:rsidR="00DF66F7" w:rsidRPr="00DF66F7">
        <w:rPr>
          <w:rFonts w:eastAsia="Calibri"/>
          <w:b w:val="0"/>
          <w:lang w:val="hy-AM"/>
        </w:rPr>
        <w:t xml:space="preserve"> փետրվարի 8-ի  թիվ 65-Ա որոշման դրույթներն այն մասին, որ 2020 թվականից սկսած պետք է շեշտակի ավելացնել միջոցառման գծով ծախսերը:</w:t>
      </w:r>
    </w:p>
    <w:p w:rsidR="00DF66F7" w:rsidRPr="001259BD" w:rsidRDefault="001825BF" w:rsidP="00DF66F7">
      <w:pPr>
        <w:ind w:firstLine="720"/>
        <w:rPr>
          <w:rFonts w:eastAsia="Calibri"/>
          <w:color w:val="000000"/>
          <w:lang w:val="af-ZA"/>
        </w:rPr>
      </w:pPr>
      <w:r>
        <w:rPr>
          <w:rFonts w:cs="Sylfaen"/>
          <w:lang w:val="af-ZA"/>
        </w:rPr>
        <w:t>3</w:t>
      </w:r>
      <w:r w:rsidR="00DF66F7" w:rsidRPr="001259BD">
        <w:rPr>
          <w:rFonts w:cs="Sylfaen"/>
          <w:lang w:val="af-ZA"/>
        </w:rPr>
        <w:t xml:space="preserve">. </w:t>
      </w:r>
      <w:r w:rsidR="00DF66F7" w:rsidRPr="001259BD">
        <w:rPr>
          <w:rFonts w:eastAsia="Calibri"/>
          <w:color w:val="000000"/>
          <w:lang w:val="af-ZA"/>
        </w:rPr>
        <w:t>«Հեռահաղորդակցության ապահովում» ծրագիր.</w:t>
      </w:r>
    </w:p>
    <w:p w:rsidR="00DF66F7" w:rsidRPr="00DF66F7" w:rsidRDefault="00DF66F7" w:rsidP="00DF66F7">
      <w:pPr>
        <w:ind w:firstLine="720"/>
        <w:rPr>
          <w:rFonts w:cs="Sylfaen"/>
          <w:b w:val="0"/>
          <w:lang w:val="af-ZA"/>
        </w:rPr>
      </w:pPr>
      <w:r w:rsidRPr="00DF66F7">
        <w:rPr>
          <w:rFonts w:eastAsia="Calibri"/>
          <w:b w:val="0"/>
          <w:lang w:val="af-ZA"/>
        </w:rPr>
        <w:t>Նշված ծրագրի շրջանակներում նախա</w:t>
      </w:r>
      <w:r w:rsidRPr="00DF66F7">
        <w:rPr>
          <w:rFonts w:eastAsia="Calibri"/>
          <w:b w:val="0"/>
          <w:lang w:val="af-ZA"/>
        </w:rPr>
        <w:softHyphen/>
        <w:t>տեսվում է իրականացնել հետևյալ միջոցառումները</w:t>
      </w:r>
      <w:r w:rsidRPr="00DF66F7">
        <w:rPr>
          <w:rFonts w:cs="Sylfaen"/>
          <w:b w:val="0"/>
          <w:lang w:val="af-ZA"/>
        </w:rPr>
        <w:t>.</w:t>
      </w:r>
    </w:p>
    <w:p w:rsidR="00DF66F7" w:rsidRPr="00DF66F7" w:rsidRDefault="001825BF" w:rsidP="00DF66F7">
      <w:pPr>
        <w:widowControl w:val="0"/>
        <w:ind w:firstLine="720"/>
        <w:rPr>
          <w:rFonts w:cs="Sylfaen"/>
          <w:b w:val="0"/>
          <w:lang w:val="af-ZA"/>
        </w:rPr>
      </w:pPr>
      <w:r>
        <w:rPr>
          <w:rFonts w:cs="Sylfaen"/>
          <w:b w:val="0"/>
          <w:bCs/>
          <w:lang w:val="af-ZA"/>
        </w:rPr>
        <w:t>3</w:t>
      </w:r>
      <w:r w:rsidR="00DF66F7" w:rsidRPr="00DF66F7">
        <w:rPr>
          <w:rFonts w:cs="Sylfaen"/>
          <w:b w:val="0"/>
          <w:bCs/>
          <w:lang w:val="af-ZA"/>
        </w:rPr>
        <w:t xml:space="preserve">.1 </w:t>
      </w:r>
      <w:r w:rsidR="00DF66F7" w:rsidRPr="00DF66F7">
        <w:rPr>
          <w:rFonts w:cs="Sylfaen"/>
          <w:b w:val="0"/>
          <w:bCs/>
          <w:lang w:val="hy-AM"/>
        </w:rPr>
        <w:t>«</w:t>
      </w:r>
      <w:r w:rsidR="00DF66F7" w:rsidRPr="00DF66F7">
        <w:rPr>
          <w:rFonts w:cs="Sylfaen"/>
          <w:b w:val="0"/>
          <w:bCs/>
          <w:iCs/>
          <w:lang w:val="hy-AM"/>
        </w:rPr>
        <w:t>Հեռահաղորդակցության և կապի կանոնակարգ</w:t>
      </w:r>
      <w:r w:rsidR="00DF66F7" w:rsidRPr="00DF66F7">
        <w:rPr>
          <w:rFonts w:cs="Sylfaen"/>
          <w:b w:val="0"/>
          <w:bCs/>
          <w:iCs/>
        </w:rPr>
        <w:t>ու</w:t>
      </w:r>
      <w:r w:rsidR="00DF66F7" w:rsidRPr="00DF66F7">
        <w:rPr>
          <w:rFonts w:cs="Sylfaen"/>
          <w:b w:val="0"/>
          <w:bCs/>
          <w:iCs/>
          <w:lang w:val="hy-AM"/>
        </w:rPr>
        <w:t xml:space="preserve">մ» </w:t>
      </w:r>
      <w:r w:rsidR="00DF66F7" w:rsidRPr="00DF66F7">
        <w:rPr>
          <w:rFonts w:cs="Sylfaen"/>
          <w:b w:val="0"/>
          <w:bCs/>
          <w:iCs/>
        </w:rPr>
        <w:t>միջոցառման</w:t>
      </w:r>
      <w:r w:rsidR="00DF66F7" w:rsidRPr="00DF66F7">
        <w:rPr>
          <w:rFonts w:cs="Sylfaen"/>
          <w:b w:val="0"/>
          <w:bCs/>
          <w:iCs/>
          <w:lang w:val="af-ZA"/>
        </w:rPr>
        <w:t xml:space="preserve"> </w:t>
      </w:r>
      <w:r w:rsidR="00DF66F7" w:rsidRPr="00DF66F7">
        <w:rPr>
          <w:rFonts w:cs="Sylfaen"/>
          <w:b w:val="0"/>
          <w:bCs/>
          <w:iCs/>
        </w:rPr>
        <w:t>շրջանակներում</w:t>
      </w:r>
      <w:r w:rsidR="00DF66F7" w:rsidRPr="00DF66F7">
        <w:rPr>
          <w:rFonts w:cs="Sylfaen"/>
          <w:b w:val="0"/>
          <w:bCs/>
          <w:iCs/>
          <w:lang w:val="af-ZA"/>
        </w:rPr>
        <w:t xml:space="preserve"> </w:t>
      </w:r>
      <w:r w:rsidR="00DF66F7" w:rsidRPr="00DF66F7">
        <w:rPr>
          <w:rFonts w:cs="Sylfaen"/>
          <w:b w:val="0"/>
          <w:lang w:val="hy-AM"/>
        </w:rPr>
        <w:t>«Հեռահաղորդակցության հանրապետական կենտրոն» պետական ոչ առևտրային կազմակեր</w:t>
      </w:r>
      <w:r w:rsidR="00DF66F7" w:rsidRPr="00DF66F7">
        <w:rPr>
          <w:rFonts w:cs="Sylfaen"/>
          <w:b w:val="0"/>
          <w:lang w:val="hy-AM"/>
        </w:rPr>
        <w:softHyphen/>
        <w:t>պության ՀՀ 20</w:t>
      </w:r>
      <w:r w:rsidR="00DF66F7" w:rsidRPr="00DF66F7">
        <w:rPr>
          <w:rFonts w:cs="Sylfaen"/>
          <w:b w:val="0"/>
          <w:lang w:val="af-ZA"/>
        </w:rPr>
        <w:t>20</w:t>
      </w:r>
      <w:r w:rsidR="00DF66F7" w:rsidRPr="00DF66F7">
        <w:rPr>
          <w:rFonts w:cs="Sylfaen"/>
          <w:b w:val="0"/>
          <w:lang w:val="hy-AM"/>
        </w:rPr>
        <w:t xml:space="preserve"> թվականի պետական բյուջեի նախագծով նախա</w:t>
      </w:r>
      <w:r w:rsidR="00DF66F7" w:rsidRPr="00DF66F7">
        <w:rPr>
          <w:rFonts w:cs="Sylfaen"/>
          <w:b w:val="0"/>
          <w:lang w:val="hy-AM"/>
        </w:rPr>
        <w:softHyphen/>
        <w:t xml:space="preserve">տեսվում է </w:t>
      </w:r>
      <w:r w:rsidR="00DF66F7" w:rsidRPr="00DF66F7">
        <w:rPr>
          <w:rFonts w:cs="Sylfaen"/>
          <w:b w:val="0"/>
          <w:lang w:val="af-ZA"/>
        </w:rPr>
        <w:t>3</w:t>
      </w:r>
      <w:r w:rsidR="00190476">
        <w:rPr>
          <w:rFonts w:cs="Sylfaen"/>
          <w:b w:val="0"/>
          <w:lang w:val="af-ZA"/>
        </w:rPr>
        <w:t>1</w:t>
      </w:r>
      <w:r w:rsidR="00F41A2F">
        <w:rPr>
          <w:rFonts w:cs="Sylfaen"/>
          <w:b w:val="0"/>
          <w:lang w:val="hy-AM"/>
        </w:rPr>
        <w:t>0</w:t>
      </w:r>
      <w:r w:rsidR="00DF66F7" w:rsidRPr="00DF66F7">
        <w:rPr>
          <w:rFonts w:cs="Sylfaen"/>
          <w:b w:val="0"/>
          <w:lang w:val="af-ZA"/>
        </w:rPr>
        <w:t>.</w:t>
      </w:r>
      <w:r w:rsidR="00190476">
        <w:rPr>
          <w:rFonts w:cs="Sylfaen"/>
          <w:b w:val="0"/>
          <w:lang w:val="af-ZA"/>
        </w:rPr>
        <w:t>3</w:t>
      </w:r>
      <w:r w:rsidR="00DF66F7" w:rsidRPr="00DF66F7">
        <w:rPr>
          <w:rFonts w:cs="Sylfaen"/>
          <w:b w:val="0"/>
          <w:lang w:val="hy-AM"/>
        </w:rPr>
        <w:t xml:space="preserve"> մլն դրամ` ՀՀ</w:t>
      </w:r>
      <w:r w:rsidR="00DF66F7" w:rsidRPr="00DF66F7">
        <w:rPr>
          <w:rFonts w:cs="Sylfaen"/>
          <w:b w:val="0"/>
          <w:lang w:val="af-ZA"/>
        </w:rPr>
        <w:t xml:space="preserve"> 2019</w:t>
      </w:r>
      <w:r w:rsidR="00DF66F7" w:rsidRPr="00DF66F7">
        <w:rPr>
          <w:rFonts w:cs="Sylfaen"/>
          <w:b w:val="0"/>
          <w:lang w:val="hy-AM"/>
        </w:rPr>
        <w:t>թ</w:t>
      </w:r>
      <w:r w:rsidR="00DF66F7" w:rsidRPr="00DF66F7">
        <w:rPr>
          <w:rFonts w:cs="Sylfaen"/>
          <w:b w:val="0"/>
          <w:lang w:val="af-ZA"/>
        </w:rPr>
        <w:t xml:space="preserve">. </w:t>
      </w:r>
      <w:r w:rsidR="00DF66F7" w:rsidRPr="00DF66F7">
        <w:rPr>
          <w:rFonts w:cs="Sylfaen"/>
          <w:b w:val="0"/>
          <w:lang w:val="hy-AM"/>
        </w:rPr>
        <w:t>պետական</w:t>
      </w:r>
      <w:r w:rsidR="00DF66F7" w:rsidRPr="00DF66F7">
        <w:rPr>
          <w:rFonts w:cs="Sylfaen"/>
          <w:b w:val="0"/>
          <w:lang w:val="af-ZA"/>
        </w:rPr>
        <w:t xml:space="preserve"> </w:t>
      </w:r>
      <w:r w:rsidR="00DF66F7" w:rsidRPr="00DF66F7">
        <w:rPr>
          <w:rFonts w:cs="Sylfaen"/>
          <w:b w:val="0"/>
          <w:lang w:val="hy-AM"/>
        </w:rPr>
        <w:t>բյուջեով</w:t>
      </w:r>
      <w:r w:rsidR="00DF66F7" w:rsidRPr="00DF66F7">
        <w:rPr>
          <w:rFonts w:cs="Sylfaen"/>
          <w:b w:val="0"/>
          <w:lang w:val="af-ZA"/>
        </w:rPr>
        <w:t xml:space="preserve"> </w:t>
      </w:r>
      <w:r w:rsidR="00DF66F7" w:rsidRPr="00DF66F7">
        <w:rPr>
          <w:rFonts w:cs="Sylfaen"/>
          <w:b w:val="0"/>
          <w:lang w:val="hy-AM"/>
        </w:rPr>
        <w:t>հաստատված</w:t>
      </w:r>
      <w:r w:rsidR="00DF66F7" w:rsidRPr="00DF66F7">
        <w:rPr>
          <w:rFonts w:cs="Sylfaen"/>
          <w:b w:val="0"/>
          <w:lang w:val="af-ZA"/>
        </w:rPr>
        <w:t xml:space="preserve"> 290.3</w:t>
      </w:r>
      <w:r w:rsidR="00DF66F7" w:rsidRPr="00DF66F7">
        <w:rPr>
          <w:rFonts w:cs="Sylfaen"/>
          <w:b w:val="0"/>
          <w:lang w:val="hy-AM"/>
        </w:rPr>
        <w:t xml:space="preserve"> մլն դրամի դիմաց¸ որի տարբերությունը պայմանավորված է </w:t>
      </w:r>
      <w:r w:rsidR="00DF66F7" w:rsidRPr="00DF66F7">
        <w:rPr>
          <w:rFonts w:cs="Sylfaen"/>
          <w:b w:val="0"/>
          <w:lang w:val="af-ZA"/>
        </w:rPr>
        <w:t xml:space="preserve">6 </w:t>
      </w:r>
      <w:r w:rsidR="00DF66F7" w:rsidRPr="00DF66F7">
        <w:rPr>
          <w:rFonts w:cs="Sylfaen"/>
          <w:b w:val="0"/>
        </w:rPr>
        <w:t>նոր</w:t>
      </w:r>
      <w:r w:rsidR="00DF66F7" w:rsidRPr="00DF66F7">
        <w:rPr>
          <w:rFonts w:cs="Sylfaen"/>
          <w:b w:val="0"/>
          <w:lang w:val="af-ZA"/>
        </w:rPr>
        <w:t xml:space="preserve"> </w:t>
      </w:r>
      <w:r w:rsidR="00DF66F7" w:rsidRPr="00DF66F7">
        <w:rPr>
          <w:rFonts w:cs="Sylfaen"/>
          <w:b w:val="0"/>
        </w:rPr>
        <w:t>հաստիքային</w:t>
      </w:r>
      <w:r w:rsidR="00DF66F7" w:rsidRPr="00DF66F7">
        <w:rPr>
          <w:rFonts w:cs="Sylfaen"/>
          <w:b w:val="0"/>
          <w:lang w:val="af-ZA"/>
        </w:rPr>
        <w:t xml:space="preserve"> </w:t>
      </w:r>
      <w:r w:rsidR="00DF66F7" w:rsidRPr="00DF66F7">
        <w:rPr>
          <w:rFonts w:cs="Sylfaen"/>
          <w:b w:val="0"/>
        </w:rPr>
        <w:t>միավորների</w:t>
      </w:r>
      <w:r w:rsidR="00DF66F7" w:rsidRPr="00DF66F7">
        <w:rPr>
          <w:rFonts w:cs="Sylfaen"/>
          <w:b w:val="0"/>
          <w:lang w:val="af-ZA"/>
        </w:rPr>
        <w:t xml:space="preserve"> </w:t>
      </w:r>
      <w:r w:rsidR="00DF66F7" w:rsidRPr="00DF66F7">
        <w:rPr>
          <w:rFonts w:cs="Sylfaen"/>
          <w:b w:val="0"/>
        </w:rPr>
        <w:t>ավելացմամբ</w:t>
      </w:r>
      <w:r w:rsidR="00DF66F7" w:rsidRPr="00DF66F7">
        <w:rPr>
          <w:rFonts w:cs="Sylfaen"/>
          <w:b w:val="0"/>
          <w:lang w:val="af-ZA"/>
        </w:rPr>
        <w:t>:</w:t>
      </w:r>
    </w:p>
    <w:p w:rsidR="00DF66F7" w:rsidRPr="00DF66F7" w:rsidRDefault="00DF66F7" w:rsidP="00DF66F7">
      <w:pPr>
        <w:ind w:firstLine="720"/>
        <w:rPr>
          <w:rFonts w:eastAsia="Calibri" w:cs="Sylfaen"/>
          <w:b w:val="0"/>
          <w:lang w:val="hy-AM"/>
        </w:rPr>
      </w:pPr>
      <w:r w:rsidRPr="00DF66F7">
        <w:rPr>
          <w:rFonts w:eastAsia="Calibri"/>
          <w:b w:val="0"/>
        </w:rPr>
        <w:t>Միջոցառման</w:t>
      </w:r>
      <w:r w:rsidRPr="00DF66F7">
        <w:rPr>
          <w:rFonts w:eastAsia="Calibri"/>
          <w:b w:val="0"/>
          <w:lang w:val="af-ZA"/>
        </w:rPr>
        <w:t xml:space="preserve"> </w:t>
      </w:r>
      <w:r w:rsidRPr="00DF66F7">
        <w:rPr>
          <w:rFonts w:eastAsia="Calibri"/>
          <w:b w:val="0"/>
          <w:lang w:val="hy-AM"/>
        </w:rPr>
        <w:t>նպատակն է ապահովել Հայաստանի Հանրապե</w:t>
      </w:r>
      <w:r w:rsidRPr="00DF66F7">
        <w:rPr>
          <w:rFonts w:eastAsia="Calibri"/>
          <w:b w:val="0"/>
          <w:lang w:val="hy-AM"/>
        </w:rPr>
        <w:softHyphen/>
        <w:t>տու</w:t>
      </w:r>
      <w:r w:rsidRPr="00DF66F7">
        <w:rPr>
          <w:rFonts w:eastAsia="Calibri"/>
          <w:b w:val="0"/>
          <w:lang w:val="hy-AM"/>
        </w:rPr>
        <w:softHyphen/>
        <w:t>թյունում հեռահա</w:t>
      </w:r>
      <w:r w:rsidRPr="00DF66F7">
        <w:rPr>
          <w:rFonts w:eastAsia="Calibri"/>
          <w:b w:val="0"/>
          <w:lang w:val="af-ZA"/>
        </w:rPr>
        <w:softHyphen/>
      </w:r>
      <w:r w:rsidRPr="00DF66F7">
        <w:rPr>
          <w:rFonts w:eastAsia="Calibri"/>
          <w:b w:val="0"/>
          <w:lang w:val="hy-AM"/>
        </w:rPr>
        <w:t>ղորդակ</w:t>
      </w:r>
      <w:r w:rsidRPr="00DF66F7">
        <w:rPr>
          <w:rFonts w:eastAsia="Calibri"/>
          <w:b w:val="0"/>
          <w:lang w:val="hy-AM"/>
        </w:rPr>
        <w:softHyphen/>
      </w:r>
      <w:r w:rsidRPr="00DF66F7">
        <w:rPr>
          <w:rFonts w:eastAsia="Calibri"/>
          <w:b w:val="0"/>
          <w:lang w:val="af-ZA"/>
        </w:rPr>
        <w:softHyphen/>
      </w:r>
      <w:r w:rsidRPr="00DF66F7">
        <w:rPr>
          <w:rFonts w:eastAsia="Calibri"/>
          <w:b w:val="0"/>
          <w:lang w:val="hy-AM"/>
        </w:rPr>
        <w:t>ցության և կապի ծառայությունների որակի կանոնակարգումն ու բարելավումը, մասնա</w:t>
      </w:r>
      <w:r w:rsidRPr="00DF66F7">
        <w:rPr>
          <w:rFonts w:eastAsia="Calibri"/>
          <w:b w:val="0"/>
          <w:lang w:val="hy-AM"/>
        </w:rPr>
        <w:softHyphen/>
        <w:t xml:space="preserve">վորապես, Հայաստանի Հանրապետության հաճախականությունների բաշխումների աղյուսակի կազմումը, ռադիոեթերի մոնիթորինգի և ազդանշանների տեխնիկական պարամետրերի չափումների անցկացումը, ռադիոէլեկտրոնային </w:t>
      </w:r>
      <w:r w:rsidRPr="00DF66F7">
        <w:rPr>
          <w:rFonts w:eastAsia="Calibri" w:cs="Sylfaen"/>
          <w:b w:val="0"/>
          <w:lang w:val="hy-AM"/>
        </w:rPr>
        <w:t>միջոցների</w:t>
      </w:r>
      <w:r w:rsidRPr="00DF66F7">
        <w:rPr>
          <w:rFonts w:eastAsia="Calibri" w:cs="Sylfaen"/>
          <w:b w:val="0"/>
          <w:lang w:val="pt-BR"/>
        </w:rPr>
        <w:t xml:space="preserve"> </w:t>
      </w:r>
      <w:r w:rsidRPr="00DF66F7">
        <w:rPr>
          <w:rFonts w:eastAsia="Calibri" w:cs="Sylfaen"/>
          <w:b w:val="0"/>
          <w:lang w:val="hy-AM"/>
        </w:rPr>
        <w:t>և</w:t>
      </w:r>
      <w:r w:rsidRPr="00DF66F7">
        <w:rPr>
          <w:rFonts w:eastAsia="Calibri" w:cs="Sylfaen"/>
          <w:b w:val="0"/>
          <w:lang w:val="pt-BR"/>
        </w:rPr>
        <w:t xml:space="preserve"> </w:t>
      </w:r>
      <w:r w:rsidRPr="00DF66F7">
        <w:rPr>
          <w:rFonts w:eastAsia="Calibri" w:cs="Sylfaen"/>
          <w:b w:val="0"/>
          <w:lang w:val="hy-AM"/>
        </w:rPr>
        <w:t>բարձր</w:t>
      </w:r>
      <w:r w:rsidRPr="00DF66F7">
        <w:rPr>
          <w:rFonts w:eastAsia="Calibri" w:cs="Sylfaen"/>
          <w:b w:val="0"/>
          <w:lang w:val="pt-BR"/>
        </w:rPr>
        <w:t xml:space="preserve"> </w:t>
      </w:r>
      <w:r w:rsidRPr="00DF66F7">
        <w:rPr>
          <w:rFonts w:eastAsia="Calibri" w:cs="Sylfaen"/>
          <w:b w:val="0"/>
          <w:lang w:val="hy-AM"/>
        </w:rPr>
        <w:t>հաճախության</w:t>
      </w:r>
      <w:r w:rsidRPr="00DF66F7">
        <w:rPr>
          <w:rFonts w:eastAsia="Calibri" w:cs="Sylfaen"/>
          <w:b w:val="0"/>
          <w:lang w:val="pt-BR"/>
        </w:rPr>
        <w:t xml:space="preserve"> </w:t>
      </w:r>
      <w:r w:rsidRPr="00DF66F7">
        <w:rPr>
          <w:rFonts w:eastAsia="Calibri" w:cs="Sylfaen"/>
          <w:b w:val="0"/>
          <w:lang w:val="hy-AM"/>
        </w:rPr>
        <w:t>սարքավո</w:t>
      </w:r>
      <w:r w:rsidRPr="00DF66F7">
        <w:rPr>
          <w:rFonts w:eastAsia="Calibri" w:cs="Sylfaen"/>
          <w:b w:val="0"/>
          <w:lang w:val="hy-AM"/>
        </w:rPr>
        <w:softHyphen/>
        <w:t>րում</w:t>
      </w:r>
      <w:r w:rsidRPr="00DF66F7">
        <w:rPr>
          <w:rFonts w:eastAsia="Calibri" w:cs="Sylfaen"/>
          <w:b w:val="0"/>
          <w:lang w:val="hy-AM"/>
        </w:rPr>
        <w:softHyphen/>
        <w:t xml:space="preserve">ների տեղորոշումը: </w:t>
      </w:r>
    </w:p>
    <w:p w:rsidR="00DF66F7" w:rsidRPr="00DF66F7" w:rsidRDefault="001825BF" w:rsidP="00DF66F7">
      <w:pPr>
        <w:widowControl w:val="0"/>
        <w:ind w:firstLine="720"/>
        <w:rPr>
          <w:rFonts w:cs="Sylfaen"/>
          <w:b w:val="0"/>
          <w:lang w:val="af-ZA"/>
        </w:rPr>
      </w:pPr>
      <w:r w:rsidRPr="00E81B58">
        <w:rPr>
          <w:rFonts w:cs="Sylfaen"/>
          <w:b w:val="0"/>
          <w:lang w:val="hy-AM"/>
        </w:rPr>
        <w:t>3</w:t>
      </w:r>
      <w:r w:rsidR="00DF66F7" w:rsidRPr="00DF66F7">
        <w:rPr>
          <w:rFonts w:cs="Sylfaen"/>
          <w:b w:val="0"/>
          <w:lang w:val="hy-AM"/>
        </w:rPr>
        <w:t>.2 «Թվային հեռուստահեռարձակման ապահովման ծառայություններ» միջոցառմամբ ՀՀ-ում թվային հեռուստահեռարձակման ապահովման շրջանակներում հանրապետական սփռման մուլտիպլեքսի արբանյակային տարածման համար արբանյակային ունակության վարձակալ</w:t>
      </w:r>
      <w:r w:rsidR="00DF66F7" w:rsidRPr="00DF66F7">
        <w:rPr>
          <w:rFonts w:cs="Sylfaen"/>
          <w:b w:val="0"/>
          <w:lang w:val="hy-AM"/>
        </w:rPr>
        <w:softHyphen/>
        <w:t xml:space="preserve">ման նպատակով 2020 թվականի պետական բյուջեի նախագծով նախատեսվում է հատկացնել </w:t>
      </w:r>
      <w:r w:rsidR="0030213D" w:rsidRPr="00E81B58">
        <w:rPr>
          <w:rFonts w:cs="Sylfaen"/>
          <w:b w:val="0"/>
          <w:lang w:val="hy-AM"/>
        </w:rPr>
        <w:t>119.4 մլն դրամ</w:t>
      </w:r>
      <w:r w:rsidR="00DF66F7" w:rsidRPr="00DF66F7">
        <w:rPr>
          <w:rFonts w:cs="Sylfaen"/>
          <w:b w:val="0"/>
          <w:lang w:val="hy-AM"/>
        </w:rPr>
        <w:t>՝ ՀՀ</w:t>
      </w:r>
      <w:r w:rsidR="00DF66F7" w:rsidRPr="00DF66F7">
        <w:rPr>
          <w:rFonts w:cs="Sylfaen"/>
          <w:b w:val="0"/>
          <w:lang w:val="af-ZA"/>
        </w:rPr>
        <w:t xml:space="preserve"> 2019</w:t>
      </w:r>
      <w:r w:rsidR="00DF66F7" w:rsidRPr="00DF66F7">
        <w:rPr>
          <w:rFonts w:cs="Sylfaen"/>
          <w:b w:val="0"/>
          <w:lang w:val="hy-AM"/>
        </w:rPr>
        <w:t>թ</w:t>
      </w:r>
      <w:r w:rsidR="00DF66F7" w:rsidRPr="00DF66F7">
        <w:rPr>
          <w:rFonts w:cs="Sylfaen"/>
          <w:b w:val="0"/>
          <w:lang w:val="af-ZA"/>
        </w:rPr>
        <w:t xml:space="preserve">. </w:t>
      </w:r>
      <w:r w:rsidR="00DF66F7" w:rsidRPr="00DF66F7">
        <w:rPr>
          <w:rFonts w:cs="Sylfaen"/>
          <w:b w:val="0"/>
          <w:lang w:val="hy-AM"/>
        </w:rPr>
        <w:t>պետական</w:t>
      </w:r>
      <w:r w:rsidR="00DF66F7" w:rsidRPr="00DF66F7">
        <w:rPr>
          <w:rFonts w:cs="Sylfaen"/>
          <w:b w:val="0"/>
          <w:lang w:val="af-ZA"/>
        </w:rPr>
        <w:t xml:space="preserve"> </w:t>
      </w:r>
      <w:r w:rsidR="00DF66F7" w:rsidRPr="00DF66F7">
        <w:rPr>
          <w:rFonts w:cs="Sylfaen"/>
          <w:b w:val="0"/>
          <w:lang w:val="hy-AM"/>
        </w:rPr>
        <w:t>բյուջեով</w:t>
      </w:r>
      <w:r w:rsidR="00DF66F7" w:rsidRPr="00DF66F7">
        <w:rPr>
          <w:rFonts w:cs="Sylfaen"/>
          <w:b w:val="0"/>
          <w:lang w:val="af-ZA"/>
        </w:rPr>
        <w:t xml:space="preserve"> </w:t>
      </w:r>
      <w:r w:rsidR="00DF66F7" w:rsidRPr="00DF66F7">
        <w:rPr>
          <w:rFonts w:cs="Sylfaen"/>
          <w:b w:val="0"/>
          <w:lang w:val="hy-AM"/>
        </w:rPr>
        <w:t>հաստատված</w:t>
      </w:r>
      <w:r w:rsidR="00DF66F7" w:rsidRPr="00DF66F7">
        <w:rPr>
          <w:rFonts w:cs="Sylfaen"/>
          <w:b w:val="0"/>
          <w:lang w:val="af-ZA"/>
        </w:rPr>
        <w:t xml:space="preserve"> </w:t>
      </w:r>
      <w:r w:rsidR="0030213D" w:rsidRPr="006E2163">
        <w:rPr>
          <w:rFonts w:cs="Sylfaen"/>
          <w:b w:val="0"/>
          <w:lang w:val="hy-AM"/>
        </w:rPr>
        <w:t>121</w:t>
      </w:r>
      <w:r w:rsidR="0030213D" w:rsidRPr="00DF66F7">
        <w:rPr>
          <w:rFonts w:cs="Sylfaen"/>
          <w:b w:val="0"/>
          <w:lang w:val="hy-AM"/>
        </w:rPr>
        <w:t>.</w:t>
      </w:r>
      <w:r w:rsidR="0030213D" w:rsidRPr="006E2163">
        <w:rPr>
          <w:rFonts w:cs="Sylfaen"/>
          <w:b w:val="0"/>
          <w:lang w:val="hy-AM"/>
        </w:rPr>
        <w:t>9</w:t>
      </w:r>
      <w:r w:rsidR="0030213D" w:rsidRPr="00DF66F7">
        <w:rPr>
          <w:rFonts w:cs="Sylfaen"/>
          <w:b w:val="0"/>
          <w:lang w:val="hy-AM"/>
        </w:rPr>
        <w:t xml:space="preserve"> մլն դրամ</w:t>
      </w:r>
      <w:r w:rsidR="0030213D" w:rsidRPr="00E81B58">
        <w:rPr>
          <w:rFonts w:cs="Sylfaen"/>
          <w:b w:val="0"/>
          <w:lang w:val="hy-AM"/>
        </w:rPr>
        <w:t>ի</w:t>
      </w:r>
      <w:r w:rsidR="00CC3F0E" w:rsidRPr="00E81B58">
        <w:rPr>
          <w:rFonts w:cs="Sylfaen"/>
          <w:b w:val="0"/>
          <w:lang w:val="hy-AM"/>
        </w:rPr>
        <w:t xml:space="preserve"> </w:t>
      </w:r>
      <w:r w:rsidR="00CC3F0E" w:rsidRPr="00E81B58">
        <w:rPr>
          <w:rFonts w:cs="Sylfaen"/>
          <w:b w:val="0"/>
          <w:lang w:val="hy-AM"/>
        </w:rPr>
        <w:lastRenderedPageBreak/>
        <w:t>դիմաց (տարբերությունը պայմանավորված է փոխարժեքի փոփոխությամբ)</w:t>
      </w:r>
      <w:r w:rsidR="00DF66F7" w:rsidRPr="00DF66F7">
        <w:rPr>
          <w:rFonts w:cs="Sylfaen"/>
          <w:b w:val="0"/>
          <w:lang w:val="hy-AM"/>
        </w:rPr>
        <w:t>:</w:t>
      </w:r>
    </w:p>
    <w:p w:rsidR="00DF66F7" w:rsidRPr="00DF66F7" w:rsidRDefault="00DF66F7" w:rsidP="00DF66F7">
      <w:pPr>
        <w:ind w:firstLine="720"/>
        <w:rPr>
          <w:rFonts w:eastAsia="Calibri"/>
          <w:b w:val="0"/>
          <w:lang w:val="hy-AM"/>
        </w:rPr>
      </w:pPr>
      <w:r w:rsidRPr="00DF66F7">
        <w:rPr>
          <w:rFonts w:eastAsia="Calibri"/>
          <w:b w:val="0"/>
        </w:rPr>
        <w:t>Միջոցառումը</w:t>
      </w:r>
      <w:r w:rsidRPr="00DF66F7">
        <w:rPr>
          <w:rFonts w:eastAsia="Calibri"/>
          <w:b w:val="0"/>
          <w:lang w:val="hy-AM"/>
        </w:rPr>
        <w:t xml:space="preserve"> նախատես</w:t>
      </w:r>
      <w:r w:rsidRPr="00DF66F7">
        <w:rPr>
          <w:rFonts w:eastAsia="Calibri"/>
          <w:b w:val="0"/>
        </w:rPr>
        <w:t>վ</w:t>
      </w:r>
      <w:r w:rsidRPr="00DF66F7">
        <w:rPr>
          <w:rFonts w:eastAsia="Calibri"/>
          <w:b w:val="0"/>
          <w:lang w:val="hy-AM"/>
        </w:rPr>
        <w:t xml:space="preserve">ում է արբանյակային ցանցը օպտիկամանրաթելային համակարգին անհասանելի, հիմնականում սահմանամերձ բնակավայրերում տեղադրվող հաղորդակներին հանրապետական սփռման մուլտիպլեքսի ազդանշանը հասցնելու համար: Այն ծառայելու է նաև որպես պահուստ` օպտիկա-մանրաթելային համակարգի հնարավոր խանգարումների դեպքում: </w:t>
      </w:r>
    </w:p>
    <w:p w:rsidR="00712B79" w:rsidRPr="00590241" w:rsidRDefault="00712B79" w:rsidP="00590241">
      <w:pPr>
        <w:pStyle w:val="Bullet2"/>
      </w:pPr>
      <w:r w:rsidRPr="00590241">
        <w:t xml:space="preserve">4. </w:t>
      </w:r>
      <w:r w:rsidRPr="00590241">
        <w:rPr>
          <w:b/>
        </w:rPr>
        <w:t>«Ռազմարդյունաբերության բնագավառում պետական քաղաքականության մշակում խորհրդա</w:t>
      </w:r>
      <w:r w:rsidRPr="00590241">
        <w:rPr>
          <w:b/>
        </w:rPr>
        <w:softHyphen/>
        <w:t>տվական, մոնիտորինգի և աջակցության ծառայություններ, ծրագրերի համակարգում»</w:t>
      </w:r>
      <w:r w:rsidRPr="00590241">
        <w:t xml:space="preserve"> միջոցառման շրջանակներում նախատեսվում է իրականացնել ՀՀ բարձր տեխնոլոգիական նախարարության կազմում գործող ռազմարդյունաբերական կոմիտեի պահպանման ծախսերի ֆինանսավորում: Նշված միջոցառման գծով ՀՀ 2020 թվա</w:t>
      </w:r>
      <w:r w:rsidRPr="00590241">
        <w:softHyphen/>
        <w:t>կանի պետական բյուջեի նախագծով նախա</w:t>
      </w:r>
      <w:r w:rsidRPr="00590241">
        <w:softHyphen/>
        <w:t>տեսվել է 420.3 մլն դրամ:</w:t>
      </w:r>
    </w:p>
    <w:p w:rsidR="002464FE" w:rsidRDefault="002464FE" w:rsidP="002464FE">
      <w:pPr>
        <w:rPr>
          <w:b w:val="0"/>
          <w:i/>
          <w:szCs w:val="22"/>
          <w:lang w:val="hy-AM"/>
        </w:rPr>
      </w:pPr>
    </w:p>
    <w:p w:rsidR="002464FE" w:rsidRPr="009934A5" w:rsidRDefault="002464FE" w:rsidP="002464FE">
      <w:pPr>
        <w:rPr>
          <w:rFonts w:cs="GHEA Grapalat"/>
          <w:b w:val="0"/>
          <w:bCs/>
          <w:i/>
          <w:color w:val="000000"/>
          <w:szCs w:val="22"/>
          <w:lang w:val="pt-BR"/>
        </w:rPr>
      </w:pPr>
      <w:r w:rsidRPr="009934A5">
        <w:rPr>
          <w:b w:val="0"/>
          <w:i/>
          <w:szCs w:val="22"/>
          <w:lang w:val="hy-AM"/>
        </w:rPr>
        <w:t>Այս</w:t>
      </w:r>
      <w:r w:rsidRPr="009934A5">
        <w:rPr>
          <w:b w:val="0"/>
          <w:i/>
          <w:szCs w:val="22"/>
          <w:lang w:val="pt-BR"/>
        </w:rPr>
        <w:t xml:space="preserve"> </w:t>
      </w:r>
      <w:r w:rsidRPr="009934A5">
        <w:rPr>
          <w:b w:val="0"/>
          <w:i/>
          <w:szCs w:val="22"/>
          <w:lang w:val="hy-AM"/>
        </w:rPr>
        <w:t>ոլորտում</w:t>
      </w:r>
      <w:r w:rsidRPr="009934A5">
        <w:rPr>
          <w:b w:val="0"/>
          <w:i/>
          <w:szCs w:val="22"/>
          <w:lang w:val="pt-BR"/>
        </w:rPr>
        <w:t xml:space="preserve"> </w:t>
      </w:r>
      <w:r w:rsidRPr="00664744">
        <w:rPr>
          <w:b w:val="0"/>
          <w:i/>
          <w:szCs w:val="22"/>
          <w:lang w:val="hy-AM"/>
        </w:rPr>
        <w:t>Նախագծով</w:t>
      </w:r>
      <w:r w:rsidRPr="00664744">
        <w:rPr>
          <w:b w:val="0"/>
          <w:i/>
          <w:szCs w:val="22"/>
          <w:lang w:val="pt-BR"/>
        </w:rPr>
        <w:t xml:space="preserve"> </w:t>
      </w:r>
      <w:r w:rsidRPr="00664744">
        <w:rPr>
          <w:rFonts w:cs="Sylfaen"/>
          <w:b w:val="0"/>
          <w:i/>
          <w:szCs w:val="22"/>
          <w:lang w:val="hy-AM"/>
        </w:rPr>
        <w:t>(առանց ապարատի ծախսերի)</w:t>
      </w:r>
      <w:r w:rsidRPr="00664744">
        <w:rPr>
          <w:rFonts w:cs="Sylfaen"/>
          <w:b w:val="0"/>
          <w:szCs w:val="22"/>
          <w:lang w:val="af-ZA"/>
        </w:rPr>
        <w:t xml:space="preserve"> </w:t>
      </w:r>
      <w:r w:rsidRPr="009934A5">
        <w:rPr>
          <w:b w:val="0"/>
          <w:i/>
          <w:szCs w:val="22"/>
          <w:lang w:val="hy-AM"/>
        </w:rPr>
        <w:t>նախատեսվող</w:t>
      </w:r>
      <w:r w:rsidRPr="009934A5">
        <w:rPr>
          <w:b w:val="0"/>
          <w:i/>
          <w:szCs w:val="22"/>
          <w:lang w:val="pt-BR"/>
        </w:rPr>
        <w:t xml:space="preserve"> </w:t>
      </w:r>
      <w:r w:rsidRPr="009934A5">
        <w:rPr>
          <w:b w:val="0"/>
          <w:i/>
          <w:szCs w:val="22"/>
          <w:lang w:val="hy-AM"/>
        </w:rPr>
        <w:t>բյուջետային</w:t>
      </w:r>
      <w:r w:rsidRPr="009934A5">
        <w:rPr>
          <w:b w:val="0"/>
          <w:i/>
          <w:szCs w:val="22"/>
          <w:lang w:val="pt-BR"/>
        </w:rPr>
        <w:t xml:space="preserve"> </w:t>
      </w:r>
      <w:r w:rsidRPr="009934A5">
        <w:rPr>
          <w:b w:val="0"/>
          <w:i/>
          <w:szCs w:val="22"/>
          <w:lang w:val="hy-AM"/>
        </w:rPr>
        <w:t>ծախսերի</w:t>
      </w:r>
      <w:r w:rsidRPr="009934A5">
        <w:rPr>
          <w:b w:val="0"/>
          <w:i/>
          <w:szCs w:val="22"/>
          <w:lang w:val="pt-BR"/>
        </w:rPr>
        <w:t xml:space="preserve"> </w:t>
      </w:r>
      <w:r w:rsidRPr="009934A5">
        <w:rPr>
          <w:b w:val="0"/>
          <w:i/>
          <w:szCs w:val="22"/>
          <w:lang w:val="hy-AM"/>
        </w:rPr>
        <w:t>համեմատությունը</w:t>
      </w:r>
      <w:r w:rsidRPr="009934A5">
        <w:rPr>
          <w:b w:val="0"/>
          <w:i/>
          <w:szCs w:val="22"/>
          <w:lang w:val="pt-BR"/>
        </w:rPr>
        <w:t xml:space="preserve"> </w:t>
      </w:r>
      <w:r w:rsidRPr="009934A5">
        <w:rPr>
          <w:b w:val="0"/>
          <w:i/>
          <w:szCs w:val="22"/>
          <w:lang w:val="hy-AM"/>
        </w:rPr>
        <w:t xml:space="preserve">ՀՀ </w:t>
      </w:r>
      <w:r w:rsidRPr="009934A5">
        <w:rPr>
          <w:b w:val="0"/>
          <w:i/>
          <w:szCs w:val="22"/>
          <w:lang w:val="pt-BR"/>
        </w:rPr>
        <w:t>201</w:t>
      </w:r>
      <w:r w:rsidRPr="009934A5">
        <w:rPr>
          <w:b w:val="0"/>
          <w:i/>
          <w:szCs w:val="22"/>
          <w:lang w:val="hy-AM"/>
        </w:rPr>
        <w:t>8</w:t>
      </w:r>
      <w:r w:rsidRPr="009934A5">
        <w:rPr>
          <w:b w:val="0"/>
          <w:i/>
          <w:szCs w:val="22"/>
          <w:lang w:val="pt-BR"/>
        </w:rPr>
        <w:t xml:space="preserve"> </w:t>
      </w:r>
      <w:r w:rsidRPr="009934A5">
        <w:rPr>
          <w:b w:val="0"/>
          <w:i/>
          <w:szCs w:val="22"/>
          <w:lang w:val="hy-AM"/>
        </w:rPr>
        <w:t>թվականի</w:t>
      </w:r>
      <w:r w:rsidRPr="009934A5">
        <w:rPr>
          <w:b w:val="0"/>
          <w:i/>
          <w:szCs w:val="22"/>
          <w:lang w:val="pt-BR"/>
        </w:rPr>
        <w:t xml:space="preserve"> </w:t>
      </w:r>
      <w:r w:rsidRPr="009934A5">
        <w:rPr>
          <w:b w:val="0"/>
          <w:i/>
          <w:szCs w:val="22"/>
          <w:lang w:val="hy-AM"/>
        </w:rPr>
        <w:t>բյուջետային</w:t>
      </w:r>
      <w:r w:rsidRPr="009934A5">
        <w:rPr>
          <w:b w:val="0"/>
          <w:i/>
          <w:szCs w:val="22"/>
          <w:lang w:val="pt-BR"/>
        </w:rPr>
        <w:t xml:space="preserve"> </w:t>
      </w:r>
      <w:r w:rsidRPr="009934A5">
        <w:rPr>
          <w:b w:val="0"/>
          <w:i/>
          <w:szCs w:val="22"/>
          <w:lang w:val="hy-AM"/>
        </w:rPr>
        <w:t>տարվա</w:t>
      </w:r>
      <w:r w:rsidRPr="009934A5">
        <w:rPr>
          <w:b w:val="0"/>
          <w:i/>
          <w:szCs w:val="22"/>
          <w:lang w:val="pt-BR"/>
        </w:rPr>
        <w:t xml:space="preserve"> </w:t>
      </w:r>
      <w:r w:rsidRPr="009934A5">
        <w:rPr>
          <w:b w:val="0"/>
          <w:i/>
          <w:szCs w:val="22"/>
          <w:lang w:val="hy-AM"/>
        </w:rPr>
        <w:t>փաստացի</w:t>
      </w:r>
      <w:r w:rsidRPr="009934A5">
        <w:rPr>
          <w:b w:val="0"/>
          <w:i/>
          <w:szCs w:val="22"/>
          <w:lang w:val="pt-BR"/>
        </w:rPr>
        <w:t xml:space="preserve"> </w:t>
      </w:r>
      <w:r w:rsidRPr="009934A5">
        <w:rPr>
          <w:b w:val="0"/>
          <w:i/>
          <w:szCs w:val="22"/>
          <w:lang w:val="hy-AM"/>
        </w:rPr>
        <w:t>և</w:t>
      </w:r>
      <w:r w:rsidRPr="009934A5">
        <w:rPr>
          <w:b w:val="0"/>
          <w:i/>
          <w:szCs w:val="22"/>
          <w:lang w:val="pt-BR"/>
        </w:rPr>
        <w:t xml:space="preserve"> </w:t>
      </w:r>
      <w:r w:rsidRPr="009934A5">
        <w:rPr>
          <w:b w:val="0"/>
          <w:i/>
          <w:szCs w:val="22"/>
          <w:lang w:val="hy-AM"/>
        </w:rPr>
        <w:t xml:space="preserve">ՀՀ </w:t>
      </w:r>
      <w:r w:rsidRPr="009934A5">
        <w:rPr>
          <w:b w:val="0"/>
          <w:i/>
          <w:szCs w:val="22"/>
          <w:lang w:val="pt-BR"/>
        </w:rPr>
        <w:t>201</w:t>
      </w:r>
      <w:r w:rsidRPr="009934A5">
        <w:rPr>
          <w:b w:val="0"/>
          <w:i/>
          <w:szCs w:val="22"/>
          <w:lang w:val="hy-AM"/>
        </w:rPr>
        <w:t>9 թվականի</w:t>
      </w:r>
      <w:r w:rsidRPr="009934A5">
        <w:rPr>
          <w:b w:val="0"/>
          <w:i/>
          <w:szCs w:val="22"/>
          <w:lang w:val="pt-BR"/>
        </w:rPr>
        <w:t xml:space="preserve"> </w:t>
      </w:r>
      <w:r w:rsidRPr="009934A5">
        <w:rPr>
          <w:b w:val="0"/>
          <w:i/>
          <w:szCs w:val="22"/>
          <w:lang w:val="hy-AM"/>
        </w:rPr>
        <w:t>հաստատված</w:t>
      </w:r>
      <w:r w:rsidRPr="009934A5">
        <w:rPr>
          <w:b w:val="0"/>
          <w:i/>
          <w:szCs w:val="22"/>
          <w:lang w:val="pt-BR"/>
        </w:rPr>
        <w:t xml:space="preserve"> </w:t>
      </w:r>
      <w:r w:rsidRPr="009934A5">
        <w:rPr>
          <w:b w:val="0"/>
          <w:i/>
          <w:szCs w:val="22"/>
          <w:lang w:val="hy-AM"/>
        </w:rPr>
        <w:t>պետական</w:t>
      </w:r>
      <w:r w:rsidRPr="009934A5">
        <w:rPr>
          <w:b w:val="0"/>
          <w:i/>
          <w:szCs w:val="22"/>
          <w:lang w:val="pt-BR"/>
        </w:rPr>
        <w:t xml:space="preserve"> </w:t>
      </w:r>
      <w:r w:rsidRPr="009934A5">
        <w:rPr>
          <w:b w:val="0"/>
          <w:i/>
          <w:szCs w:val="22"/>
          <w:lang w:val="hy-AM"/>
        </w:rPr>
        <w:t>բյուջեի</w:t>
      </w:r>
      <w:r w:rsidRPr="009934A5">
        <w:rPr>
          <w:b w:val="0"/>
          <w:i/>
          <w:szCs w:val="22"/>
          <w:lang w:val="pt-BR"/>
        </w:rPr>
        <w:t xml:space="preserve"> </w:t>
      </w:r>
      <w:r w:rsidRPr="009934A5">
        <w:rPr>
          <w:b w:val="0"/>
          <w:i/>
          <w:szCs w:val="22"/>
          <w:lang w:val="hy-AM"/>
        </w:rPr>
        <w:t>համապատասխան</w:t>
      </w:r>
      <w:r w:rsidRPr="009934A5">
        <w:rPr>
          <w:b w:val="0"/>
          <w:i/>
          <w:szCs w:val="22"/>
          <w:lang w:val="pt-BR"/>
        </w:rPr>
        <w:t xml:space="preserve"> </w:t>
      </w:r>
      <w:r w:rsidRPr="009934A5">
        <w:rPr>
          <w:b w:val="0"/>
          <w:i/>
          <w:szCs w:val="22"/>
          <w:lang w:val="hy-AM"/>
        </w:rPr>
        <w:t>ցուցանիշների</w:t>
      </w:r>
      <w:r w:rsidRPr="009934A5">
        <w:rPr>
          <w:b w:val="0"/>
          <w:i/>
          <w:szCs w:val="22"/>
          <w:lang w:val="pt-BR"/>
        </w:rPr>
        <w:t xml:space="preserve"> </w:t>
      </w:r>
      <w:r w:rsidRPr="009934A5">
        <w:rPr>
          <w:b w:val="0"/>
          <w:i/>
          <w:szCs w:val="22"/>
          <w:lang w:val="hy-AM"/>
        </w:rPr>
        <w:t>հետ</w:t>
      </w:r>
      <w:r w:rsidRPr="009934A5">
        <w:rPr>
          <w:b w:val="0"/>
          <w:i/>
          <w:szCs w:val="22"/>
          <w:lang w:val="pt-BR"/>
        </w:rPr>
        <w:t xml:space="preserve"> </w:t>
      </w:r>
      <w:r w:rsidRPr="009934A5">
        <w:rPr>
          <w:b w:val="0"/>
          <w:i/>
          <w:szCs w:val="22"/>
          <w:lang w:val="hy-AM"/>
        </w:rPr>
        <w:t>արտացոլված</w:t>
      </w:r>
      <w:r w:rsidRPr="009934A5">
        <w:rPr>
          <w:b w:val="0"/>
          <w:i/>
          <w:szCs w:val="22"/>
          <w:lang w:val="pt-BR"/>
        </w:rPr>
        <w:t xml:space="preserve"> </w:t>
      </w:r>
      <w:r w:rsidRPr="009934A5">
        <w:rPr>
          <w:b w:val="0"/>
          <w:i/>
          <w:szCs w:val="22"/>
          <w:lang w:val="hy-AM"/>
        </w:rPr>
        <w:t>է</w:t>
      </w:r>
      <w:r w:rsidRPr="009934A5">
        <w:rPr>
          <w:b w:val="0"/>
          <w:i/>
          <w:szCs w:val="22"/>
          <w:lang w:val="pt-BR"/>
        </w:rPr>
        <w:t xml:space="preserve"> </w:t>
      </w:r>
      <w:r w:rsidRPr="009934A5">
        <w:rPr>
          <w:b w:val="0"/>
          <w:i/>
          <w:szCs w:val="22"/>
          <w:lang w:val="hy-AM"/>
        </w:rPr>
        <w:t>սույն</w:t>
      </w:r>
      <w:r w:rsidRPr="009934A5">
        <w:rPr>
          <w:b w:val="0"/>
          <w:i/>
          <w:szCs w:val="22"/>
          <w:lang w:val="pt-BR"/>
        </w:rPr>
        <w:t xml:space="preserve"> </w:t>
      </w:r>
      <w:r w:rsidRPr="009934A5">
        <w:rPr>
          <w:b w:val="0"/>
          <w:i/>
          <w:szCs w:val="22"/>
          <w:lang w:val="hy-AM"/>
        </w:rPr>
        <w:t>բացատրագրի</w:t>
      </w:r>
      <w:r w:rsidRPr="009934A5">
        <w:rPr>
          <w:b w:val="0"/>
          <w:i/>
          <w:szCs w:val="22"/>
          <w:lang w:val="pt-BR"/>
        </w:rPr>
        <w:t xml:space="preserve"> N</w:t>
      </w:r>
      <w:r>
        <w:rPr>
          <w:b w:val="0"/>
          <w:i/>
          <w:szCs w:val="22"/>
          <w:lang w:val="pt-BR"/>
        </w:rPr>
        <w:t xml:space="preserve"> 1</w:t>
      </w:r>
      <w:r w:rsidR="005D1E5A">
        <w:rPr>
          <w:b w:val="0"/>
          <w:i/>
          <w:szCs w:val="22"/>
          <w:lang w:val="hy-AM"/>
        </w:rPr>
        <w:t>1</w:t>
      </w:r>
      <w:r w:rsidRPr="009934A5">
        <w:rPr>
          <w:b w:val="0"/>
          <w:i/>
          <w:szCs w:val="22"/>
          <w:lang w:val="pt-BR"/>
        </w:rPr>
        <w:t xml:space="preserve"> </w:t>
      </w:r>
      <w:r w:rsidRPr="009934A5">
        <w:rPr>
          <w:b w:val="0"/>
          <w:i/>
          <w:szCs w:val="22"/>
          <w:lang w:val="hy-AM"/>
        </w:rPr>
        <w:t>աղյուսակում</w:t>
      </w:r>
      <w:r w:rsidRPr="009934A5">
        <w:rPr>
          <w:b w:val="0"/>
          <w:i/>
          <w:szCs w:val="22"/>
          <w:lang w:val="pt-BR"/>
        </w:rPr>
        <w:t>:</w:t>
      </w:r>
    </w:p>
    <w:p w:rsidR="002464FE" w:rsidRPr="002464FE" w:rsidRDefault="002464FE" w:rsidP="00590241">
      <w:pPr>
        <w:pStyle w:val="Bullet2"/>
      </w:pPr>
    </w:p>
    <w:p w:rsidR="003C0C2C" w:rsidRPr="003544A2" w:rsidRDefault="00885B84" w:rsidP="00885B84">
      <w:pPr>
        <w:keepNext/>
        <w:spacing w:before="240" w:after="60" w:line="240" w:lineRule="auto"/>
        <w:ind w:firstLine="446"/>
        <w:contextualSpacing w:val="0"/>
        <w:jc w:val="left"/>
        <w:outlineLvl w:val="2"/>
        <w:rPr>
          <w:rFonts w:cs="Arial"/>
          <w:szCs w:val="26"/>
          <w:lang w:val="hy-AM" w:eastAsia="en-US"/>
        </w:rPr>
      </w:pPr>
      <w:r w:rsidRPr="003544A2">
        <w:rPr>
          <w:rFonts w:cs="Arial"/>
          <w:szCs w:val="26"/>
          <w:lang w:val="hy-AM" w:eastAsia="en-US"/>
        </w:rPr>
        <w:t xml:space="preserve"> </w:t>
      </w:r>
      <w:bookmarkStart w:id="143" w:name="_Toc26174944"/>
      <w:r w:rsidRPr="003544A2">
        <w:rPr>
          <w:rFonts w:cs="Arial"/>
          <w:szCs w:val="26"/>
          <w:lang w:val="hy-AM" w:eastAsia="en-US"/>
        </w:rPr>
        <w:t>ՀՀ շրջակա միջավայրի նախարարություն</w:t>
      </w:r>
      <w:bookmarkEnd w:id="143"/>
    </w:p>
    <w:p w:rsidR="001825BF" w:rsidRPr="00E81B58" w:rsidRDefault="001825BF" w:rsidP="004F3439">
      <w:pPr>
        <w:ind w:left="1" w:firstLine="539"/>
        <w:rPr>
          <w:rFonts w:eastAsia="Calibri"/>
          <w:b w:val="0"/>
          <w:lang w:val="hy-AM"/>
        </w:rPr>
      </w:pPr>
    </w:p>
    <w:p w:rsidR="004F3439" w:rsidRPr="00DF66F7" w:rsidRDefault="004F3439" w:rsidP="004F3439">
      <w:pPr>
        <w:ind w:left="1" w:firstLine="539"/>
        <w:rPr>
          <w:rFonts w:eastAsia="Calibri"/>
          <w:b w:val="0"/>
          <w:lang w:val="hy-AM"/>
        </w:rPr>
      </w:pPr>
      <w:r w:rsidRPr="003544A2">
        <w:rPr>
          <w:rFonts w:eastAsia="Calibri"/>
          <w:b w:val="0"/>
          <w:lang w:val="hy-AM"/>
        </w:rPr>
        <w:t xml:space="preserve">ՀՀ </w:t>
      </w:r>
      <w:r w:rsidRPr="00E81B58">
        <w:rPr>
          <w:rFonts w:eastAsia="Calibri"/>
          <w:b w:val="0"/>
          <w:lang w:val="hy-AM"/>
        </w:rPr>
        <w:t>շրջակա միջավայրի</w:t>
      </w:r>
      <w:r w:rsidRPr="003544A2">
        <w:rPr>
          <w:rFonts w:eastAsia="Calibri"/>
          <w:b w:val="0"/>
          <w:lang w:val="hy-AM"/>
        </w:rPr>
        <w:t xml:space="preserve"> նախարարության</w:t>
      </w:r>
      <w:r w:rsidRPr="00DF66F7">
        <w:rPr>
          <w:rFonts w:eastAsia="Calibri"/>
          <w:b w:val="0"/>
          <w:lang w:val="hy-AM"/>
        </w:rPr>
        <w:t xml:space="preserve"> գծով նա</w:t>
      </w:r>
      <w:r w:rsidRPr="00DF66F7">
        <w:rPr>
          <w:rFonts w:eastAsia="Calibri"/>
          <w:b w:val="0"/>
          <w:lang w:val="hy-AM"/>
        </w:rPr>
        <w:softHyphen/>
        <w:t>խագծով</w:t>
      </w:r>
      <w:r w:rsidRPr="00E81B58">
        <w:rPr>
          <w:rFonts w:eastAsia="Calibri"/>
          <w:b w:val="0"/>
          <w:lang w:val="hy-AM"/>
        </w:rPr>
        <w:t xml:space="preserve"> </w:t>
      </w:r>
      <w:r w:rsidRPr="00381AB9">
        <w:rPr>
          <w:rFonts w:cs="Sylfaen"/>
          <w:b w:val="0"/>
          <w:szCs w:val="22"/>
          <w:lang w:val="af-ZA"/>
        </w:rPr>
        <w:t>(առանց ապարատի ծախսերի)</w:t>
      </w:r>
      <w:r w:rsidRPr="00DF66F7">
        <w:rPr>
          <w:rFonts w:eastAsia="Calibri"/>
          <w:b w:val="0"/>
          <w:lang w:val="hy-AM"/>
        </w:rPr>
        <w:t xml:space="preserve">  նախատեսվում է </w:t>
      </w:r>
      <w:r w:rsidRPr="00381AB9">
        <w:rPr>
          <w:rFonts w:cs="Sylfaen"/>
          <w:b w:val="0"/>
          <w:szCs w:val="22"/>
          <w:lang w:val="af-ZA"/>
        </w:rPr>
        <w:t>5,</w:t>
      </w:r>
      <w:r w:rsidRPr="00381AB9">
        <w:rPr>
          <w:rFonts w:cs="Sylfaen"/>
          <w:b w:val="0"/>
          <w:szCs w:val="22"/>
          <w:lang w:val="hy-AM"/>
        </w:rPr>
        <w:t>561</w:t>
      </w:r>
      <w:r w:rsidRPr="00381AB9">
        <w:rPr>
          <w:rFonts w:cs="Sylfaen"/>
          <w:b w:val="0"/>
          <w:szCs w:val="22"/>
          <w:lang w:val="af-ZA"/>
        </w:rPr>
        <w:t>.</w:t>
      </w:r>
      <w:r w:rsidRPr="00381AB9">
        <w:rPr>
          <w:rFonts w:cs="Sylfaen"/>
          <w:b w:val="0"/>
          <w:szCs w:val="22"/>
          <w:lang w:val="hy-AM"/>
        </w:rPr>
        <w:t>2</w:t>
      </w:r>
      <w:r w:rsidRPr="00381AB9">
        <w:rPr>
          <w:rFonts w:cs="Sylfaen"/>
          <w:b w:val="0"/>
          <w:szCs w:val="22"/>
          <w:lang w:val="af-ZA"/>
        </w:rPr>
        <w:t xml:space="preserve"> մլն դրամ</w:t>
      </w:r>
      <w:r w:rsidRPr="00E81B58">
        <w:rPr>
          <w:rFonts w:eastAsia="Calibri"/>
          <w:b w:val="0"/>
          <w:lang w:val="hy-AM"/>
        </w:rPr>
        <w:t>,</w:t>
      </w:r>
      <w:r w:rsidRPr="00DF66F7">
        <w:rPr>
          <w:rFonts w:eastAsia="Calibri"/>
          <w:b w:val="0"/>
          <w:lang w:val="hy-AM"/>
        </w:rPr>
        <w:t xml:space="preserve"> որի շրջանակներում նախատեսվում է իրականացնել հետևյալ ծրագրերը. </w:t>
      </w:r>
    </w:p>
    <w:p w:rsidR="00092701" w:rsidRPr="00092701" w:rsidRDefault="00092701" w:rsidP="00381AB9">
      <w:pPr>
        <w:rPr>
          <w:rFonts w:cs="Sylfaen"/>
          <w:szCs w:val="22"/>
          <w:lang w:val="af-ZA"/>
        </w:rPr>
      </w:pPr>
    </w:p>
    <w:p w:rsidR="00381AB9" w:rsidRPr="00381AB9" w:rsidRDefault="00381AB9" w:rsidP="00381AB9">
      <w:pPr>
        <w:autoSpaceDE w:val="0"/>
        <w:autoSpaceDN w:val="0"/>
        <w:adjustRightInd w:val="0"/>
        <w:rPr>
          <w:rFonts w:cs="Sylfaen"/>
          <w:szCs w:val="22"/>
          <w:lang w:val="hy-AM"/>
        </w:rPr>
      </w:pPr>
      <w:r w:rsidRPr="00381AB9">
        <w:rPr>
          <w:rFonts w:cs="Sylfaen"/>
          <w:szCs w:val="22"/>
          <w:lang w:val="hy-AM"/>
        </w:rPr>
        <w:t>1</w:t>
      </w:r>
      <w:r w:rsidRPr="00381AB9">
        <w:rPr>
          <w:rFonts w:cs="Sylfaen"/>
          <w:szCs w:val="22"/>
          <w:lang w:val="af-ZA"/>
        </w:rPr>
        <w:t xml:space="preserve">. </w:t>
      </w:r>
      <w:r w:rsidRPr="00381AB9">
        <w:rPr>
          <w:rFonts w:cs="Sylfaen"/>
          <w:szCs w:val="22"/>
          <w:lang w:val="hy-AM"/>
        </w:rPr>
        <w:t>«Շրջակա միջավայրի վրա ազդեցության գնահատում և մոնիթորինգ» ծրագիր</w:t>
      </w:r>
    </w:p>
    <w:p w:rsidR="00381AB9" w:rsidRPr="00381AB9" w:rsidRDefault="00381AB9" w:rsidP="00381AB9">
      <w:pPr>
        <w:autoSpaceDE w:val="0"/>
        <w:autoSpaceDN w:val="0"/>
        <w:adjustRightInd w:val="0"/>
        <w:rPr>
          <w:rFonts w:cs="Sylfaen"/>
          <w:b w:val="0"/>
          <w:szCs w:val="22"/>
          <w:lang w:val="hy-AM"/>
        </w:rPr>
      </w:pPr>
      <w:r w:rsidRPr="00381AB9">
        <w:rPr>
          <w:rFonts w:cs="Sylfaen"/>
          <w:b w:val="0"/>
          <w:szCs w:val="22"/>
          <w:lang w:val="hy-AM"/>
        </w:rPr>
        <w:t>Ծրագրի համար Ն</w:t>
      </w:r>
      <w:r w:rsidRPr="00381AB9">
        <w:rPr>
          <w:b w:val="0"/>
          <w:szCs w:val="22"/>
          <w:lang w:val="hy-AM"/>
        </w:rPr>
        <w:t>ախագծով</w:t>
      </w:r>
      <w:r w:rsidRPr="00381AB9">
        <w:rPr>
          <w:rFonts w:cs="Sylfaen"/>
          <w:b w:val="0"/>
          <w:szCs w:val="22"/>
          <w:lang w:val="af-ZA"/>
        </w:rPr>
        <w:t xml:space="preserve"> </w:t>
      </w:r>
      <w:r w:rsidRPr="00381AB9">
        <w:rPr>
          <w:rFonts w:cs="Sylfaen"/>
          <w:b w:val="0"/>
          <w:szCs w:val="22"/>
          <w:lang w:val="hy-AM"/>
        </w:rPr>
        <w:t>նախատեսվում</w:t>
      </w:r>
      <w:r w:rsidRPr="00381AB9">
        <w:rPr>
          <w:rFonts w:cs="Sylfaen"/>
          <w:b w:val="0"/>
          <w:szCs w:val="22"/>
          <w:lang w:val="af-ZA"/>
        </w:rPr>
        <w:t xml:space="preserve"> </w:t>
      </w:r>
      <w:r w:rsidRPr="00381AB9">
        <w:rPr>
          <w:rFonts w:cs="Sylfaen"/>
          <w:b w:val="0"/>
          <w:szCs w:val="22"/>
          <w:lang w:val="hy-AM"/>
        </w:rPr>
        <w:t>է</w:t>
      </w:r>
      <w:r w:rsidRPr="00381AB9">
        <w:rPr>
          <w:rFonts w:cs="Sylfaen"/>
          <w:b w:val="0"/>
          <w:szCs w:val="22"/>
          <w:lang w:val="af-ZA"/>
        </w:rPr>
        <w:t xml:space="preserve"> </w:t>
      </w:r>
      <w:r w:rsidRPr="00381AB9">
        <w:rPr>
          <w:rFonts w:cs="Sylfaen"/>
          <w:b w:val="0"/>
          <w:szCs w:val="22"/>
          <w:lang w:val="hy-AM"/>
        </w:rPr>
        <w:t>հատկացնել</w:t>
      </w:r>
      <w:r w:rsidRPr="00381AB9">
        <w:rPr>
          <w:rFonts w:cs="Sylfaen"/>
          <w:b w:val="0"/>
          <w:szCs w:val="22"/>
          <w:lang w:val="af-ZA"/>
        </w:rPr>
        <w:t xml:space="preserve"> </w:t>
      </w:r>
      <w:r w:rsidRPr="00381AB9">
        <w:rPr>
          <w:rFonts w:cs="Sylfaen"/>
          <w:b w:val="0"/>
          <w:szCs w:val="22"/>
          <w:lang w:val="hy-AM"/>
        </w:rPr>
        <w:t>319</w:t>
      </w:r>
      <w:r w:rsidRPr="00381AB9">
        <w:rPr>
          <w:rFonts w:cs="Sylfaen"/>
          <w:b w:val="0"/>
          <w:szCs w:val="22"/>
          <w:lang w:val="af-ZA"/>
        </w:rPr>
        <w:t xml:space="preserve">.1 </w:t>
      </w:r>
      <w:r w:rsidRPr="00381AB9">
        <w:rPr>
          <w:rFonts w:cs="Sylfaen"/>
          <w:b w:val="0"/>
          <w:szCs w:val="22"/>
          <w:lang w:val="hy-AM"/>
        </w:rPr>
        <w:t>մլն</w:t>
      </w:r>
      <w:r w:rsidRPr="00381AB9">
        <w:rPr>
          <w:rFonts w:cs="Sylfaen"/>
          <w:b w:val="0"/>
          <w:szCs w:val="22"/>
          <w:lang w:val="af-ZA"/>
        </w:rPr>
        <w:t xml:space="preserve"> </w:t>
      </w:r>
      <w:r w:rsidRPr="00381AB9">
        <w:rPr>
          <w:rFonts w:cs="Sylfaen"/>
          <w:b w:val="0"/>
          <w:szCs w:val="22"/>
          <w:lang w:val="hy-AM"/>
        </w:rPr>
        <w:t>դրամ, որի շրջանակներում իրականացվում են հետևյալ միջոցառումները՝</w:t>
      </w:r>
    </w:p>
    <w:p w:rsidR="00381AB9" w:rsidRPr="00381AB9" w:rsidRDefault="00381AB9" w:rsidP="00381AB9">
      <w:pPr>
        <w:autoSpaceDE w:val="0"/>
        <w:autoSpaceDN w:val="0"/>
        <w:adjustRightInd w:val="0"/>
        <w:rPr>
          <w:szCs w:val="22"/>
          <w:lang w:val="pt-BR"/>
        </w:rPr>
      </w:pPr>
      <w:r w:rsidRPr="00381AB9">
        <w:rPr>
          <w:rFonts w:cs="Sylfaen"/>
          <w:b w:val="0"/>
          <w:szCs w:val="22"/>
          <w:lang w:val="hy-AM"/>
        </w:rPr>
        <w:t xml:space="preserve"> 1.1. </w:t>
      </w:r>
      <w:r w:rsidRPr="00381AB9">
        <w:rPr>
          <w:rFonts w:cs="Sylfaen"/>
          <w:b w:val="0"/>
          <w:szCs w:val="22"/>
          <w:lang w:val="af-ZA"/>
        </w:rPr>
        <w:t>«Շրջակա միջավայրի վրա ազդեցության գնահատման և փորձաքննությ</w:t>
      </w:r>
      <w:r w:rsidRPr="00381AB9">
        <w:rPr>
          <w:rFonts w:cs="Sylfaen"/>
          <w:b w:val="0"/>
          <w:szCs w:val="22"/>
          <w:lang w:val="hy-AM"/>
        </w:rPr>
        <w:t>ու</w:t>
      </w:r>
      <w:r w:rsidRPr="00381AB9">
        <w:rPr>
          <w:rFonts w:cs="Sylfaen"/>
          <w:b w:val="0"/>
          <w:szCs w:val="22"/>
          <w:lang w:val="af-ZA"/>
        </w:rPr>
        <w:t>ն»</w:t>
      </w:r>
      <w:r w:rsidRPr="00381AB9">
        <w:rPr>
          <w:rFonts w:cs="Sylfaen"/>
          <w:szCs w:val="22"/>
          <w:lang w:val="af-ZA"/>
        </w:rPr>
        <w:t xml:space="preserve"> </w:t>
      </w:r>
      <w:r w:rsidRPr="00381AB9">
        <w:rPr>
          <w:rFonts w:cs="Sylfaen"/>
          <w:b w:val="0"/>
          <w:szCs w:val="22"/>
          <w:lang w:val="hy-AM"/>
        </w:rPr>
        <w:t>միջոցառման</w:t>
      </w:r>
      <w:r w:rsidRPr="00381AB9">
        <w:rPr>
          <w:rFonts w:cs="Sylfaen"/>
          <w:b w:val="0"/>
          <w:szCs w:val="22"/>
          <w:lang w:val="af-ZA"/>
        </w:rPr>
        <w:t xml:space="preserve"> </w:t>
      </w:r>
      <w:r w:rsidRPr="00381AB9">
        <w:rPr>
          <w:rFonts w:cs="Sylfaen"/>
          <w:b w:val="0"/>
          <w:szCs w:val="22"/>
          <w:lang w:val="hy-AM"/>
        </w:rPr>
        <w:t>համար</w:t>
      </w:r>
      <w:r w:rsidRPr="00381AB9">
        <w:rPr>
          <w:rFonts w:cs="Sylfaen"/>
          <w:b w:val="0"/>
          <w:szCs w:val="22"/>
          <w:lang w:val="af-ZA"/>
        </w:rPr>
        <w:t xml:space="preserve"> </w:t>
      </w:r>
      <w:r w:rsidRPr="00381AB9">
        <w:rPr>
          <w:rFonts w:cs="Sylfaen"/>
          <w:b w:val="0"/>
          <w:szCs w:val="22"/>
          <w:lang w:val="hy-AM"/>
        </w:rPr>
        <w:t>Ն</w:t>
      </w:r>
      <w:r w:rsidRPr="00381AB9">
        <w:rPr>
          <w:b w:val="0"/>
          <w:szCs w:val="22"/>
          <w:lang w:val="hy-AM"/>
        </w:rPr>
        <w:t>ախագծով</w:t>
      </w:r>
      <w:r w:rsidRPr="00381AB9">
        <w:rPr>
          <w:rFonts w:cs="Sylfaen"/>
          <w:b w:val="0"/>
          <w:szCs w:val="22"/>
          <w:lang w:val="af-ZA"/>
        </w:rPr>
        <w:t xml:space="preserve"> </w:t>
      </w:r>
      <w:r w:rsidRPr="00381AB9">
        <w:rPr>
          <w:rFonts w:cs="Sylfaen"/>
          <w:b w:val="0"/>
          <w:szCs w:val="22"/>
          <w:lang w:val="hy-AM"/>
        </w:rPr>
        <w:t>նախատեսվում</w:t>
      </w:r>
      <w:r w:rsidRPr="00381AB9">
        <w:rPr>
          <w:rFonts w:cs="Sylfaen"/>
          <w:b w:val="0"/>
          <w:szCs w:val="22"/>
          <w:lang w:val="af-ZA"/>
        </w:rPr>
        <w:t xml:space="preserve"> </w:t>
      </w:r>
      <w:r w:rsidRPr="00381AB9">
        <w:rPr>
          <w:rFonts w:cs="Sylfaen"/>
          <w:b w:val="0"/>
          <w:szCs w:val="22"/>
          <w:lang w:val="hy-AM"/>
        </w:rPr>
        <w:t>է</w:t>
      </w:r>
      <w:r w:rsidRPr="00381AB9">
        <w:rPr>
          <w:rFonts w:cs="Sylfaen"/>
          <w:b w:val="0"/>
          <w:szCs w:val="22"/>
          <w:lang w:val="af-ZA"/>
        </w:rPr>
        <w:t xml:space="preserve"> </w:t>
      </w:r>
      <w:r w:rsidRPr="00381AB9">
        <w:rPr>
          <w:rFonts w:cs="Sylfaen"/>
          <w:b w:val="0"/>
          <w:szCs w:val="22"/>
          <w:lang w:val="hy-AM"/>
        </w:rPr>
        <w:t>հատկացնել</w:t>
      </w:r>
      <w:r w:rsidRPr="00381AB9">
        <w:rPr>
          <w:rFonts w:cs="Sylfaen"/>
          <w:b w:val="0"/>
          <w:szCs w:val="22"/>
          <w:lang w:val="af-ZA"/>
        </w:rPr>
        <w:t xml:space="preserve"> 45.</w:t>
      </w:r>
      <w:r w:rsidRPr="00381AB9">
        <w:rPr>
          <w:rFonts w:cs="Sylfaen"/>
          <w:b w:val="0"/>
          <w:szCs w:val="22"/>
          <w:lang w:val="hy-AM"/>
        </w:rPr>
        <w:t>46</w:t>
      </w:r>
      <w:r w:rsidRPr="00381AB9">
        <w:rPr>
          <w:rFonts w:cs="Sylfaen"/>
          <w:b w:val="0"/>
          <w:szCs w:val="22"/>
          <w:lang w:val="af-ZA"/>
        </w:rPr>
        <w:t xml:space="preserve"> </w:t>
      </w:r>
      <w:r w:rsidRPr="00381AB9">
        <w:rPr>
          <w:rFonts w:cs="Sylfaen"/>
          <w:b w:val="0"/>
          <w:szCs w:val="22"/>
          <w:lang w:val="hy-AM"/>
        </w:rPr>
        <w:t>մլն</w:t>
      </w:r>
      <w:r w:rsidRPr="00381AB9">
        <w:rPr>
          <w:rFonts w:cs="Sylfaen"/>
          <w:b w:val="0"/>
          <w:szCs w:val="22"/>
          <w:lang w:val="af-ZA"/>
        </w:rPr>
        <w:t xml:space="preserve"> </w:t>
      </w:r>
      <w:r w:rsidRPr="00381AB9">
        <w:rPr>
          <w:rFonts w:cs="Sylfaen"/>
          <w:b w:val="0"/>
          <w:szCs w:val="22"/>
          <w:lang w:val="hy-AM"/>
        </w:rPr>
        <w:t>դրամ</w:t>
      </w:r>
      <w:r w:rsidRPr="00381AB9">
        <w:rPr>
          <w:rFonts w:cs="Sylfaen"/>
          <w:b w:val="0"/>
          <w:szCs w:val="22"/>
          <w:lang w:val="pt-BR"/>
        </w:rPr>
        <w:t>`</w:t>
      </w:r>
      <w:r w:rsidRPr="00381AB9">
        <w:rPr>
          <w:rFonts w:cs="Sylfaen"/>
          <w:b w:val="0"/>
          <w:szCs w:val="22"/>
          <w:lang w:val="af-ZA"/>
        </w:rPr>
        <w:t xml:space="preserve"> </w:t>
      </w:r>
      <w:r w:rsidRPr="00381AB9">
        <w:rPr>
          <w:b w:val="0"/>
          <w:szCs w:val="22"/>
          <w:lang w:val="hy-AM"/>
        </w:rPr>
        <w:t>ՀՀ</w:t>
      </w:r>
      <w:r w:rsidRPr="00381AB9">
        <w:rPr>
          <w:b w:val="0"/>
          <w:szCs w:val="22"/>
          <w:lang w:val="pt-BR"/>
        </w:rPr>
        <w:t xml:space="preserve"> 2019 </w:t>
      </w:r>
      <w:r w:rsidRPr="00381AB9">
        <w:rPr>
          <w:b w:val="0"/>
          <w:szCs w:val="22"/>
          <w:lang w:val="hy-AM"/>
        </w:rPr>
        <w:t>թվականի</w:t>
      </w:r>
      <w:r w:rsidRPr="00381AB9">
        <w:rPr>
          <w:b w:val="0"/>
          <w:szCs w:val="22"/>
          <w:lang w:val="pt-BR"/>
        </w:rPr>
        <w:t xml:space="preserve"> </w:t>
      </w:r>
      <w:r w:rsidRPr="00381AB9">
        <w:rPr>
          <w:b w:val="0"/>
          <w:szCs w:val="22"/>
          <w:lang w:val="hy-AM"/>
        </w:rPr>
        <w:t>պետական</w:t>
      </w:r>
      <w:r w:rsidRPr="00381AB9">
        <w:rPr>
          <w:b w:val="0"/>
          <w:szCs w:val="22"/>
          <w:lang w:val="pt-BR"/>
        </w:rPr>
        <w:t xml:space="preserve"> </w:t>
      </w:r>
      <w:r w:rsidRPr="00381AB9">
        <w:rPr>
          <w:rFonts w:cs="Sylfaen"/>
          <w:b w:val="0"/>
          <w:szCs w:val="22"/>
          <w:lang w:val="hy-AM"/>
        </w:rPr>
        <w:t>բյուջեի չափաքանակի (</w:t>
      </w:r>
      <w:r w:rsidRPr="00381AB9">
        <w:rPr>
          <w:rFonts w:cs="Sylfaen"/>
          <w:b w:val="0"/>
          <w:szCs w:val="22"/>
          <w:lang w:val="af-ZA"/>
        </w:rPr>
        <w:t xml:space="preserve">45.25 </w:t>
      </w:r>
      <w:r w:rsidRPr="00381AB9">
        <w:rPr>
          <w:rFonts w:cs="Sylfaen"/>
          <w:b w:val="0"/>
          <w:szCs w:val="22"/>
          <w:lang w:val="hy-AM"/>
        </w:rPr>
        <w:t>մլն</w:t>
      </w:r>
      <w:r w:rsidRPr="00381AB9">
        <w:rPr>
          <w:rFonts w:cs="Sylfaen"/>
          <w:b w:val="0"/>
          <w:szCs w:val="22"/>
          <w:lang w:val="af-ZA"/>
        </w:rPr>
        <w:t xml:space="preserve"> </w:t>
      </w:r>
      <w:r w:rsidRPr="00381AB9">
        <w:rPr>
          <w:rFonts w:cs="Sylfaen"/>
          <w:b w:val="0"/>
          <w:szCs w:val="22"/>
          <w:lang w:val="hy-AM"/>
        </w:rPr>
        <w:t xml:space="preserve">դրամ) համեմատ 0.21 մլն դրամով ավել </w:t>
      </w:r>
      <w:r w:rsidRPr="00381AB9">
        <w:rPr>
          <w:rFonts w:cs="Sylfaen"/>
          <w:b w:val="0"/>
          <w:szCs w:val="22"/>
          <w:lang w:val="hy-AM"/>
        </w:rPr>
        <w:lastRenderedPageBreak/>
        <w:t>(տարբերությունը պայմանավորված է «Նվազագույն ամսական աշխատավարձի մասին» ՀՀ օրենքի կիրարկմամբ)։</w:t>
      </w:r>
      <w:r w:rsidRPr="00381AB9">
        <w:rPr>
          <w:szCs w:val="22"/>
          <w:lang w:val="hy-AM"/>
        </w:rPr>
        <w:t xml:space="preserve"> </w:t>
      </w:r>
    </w:p>
    <w:p w:rsidR="00381AB9" w:rsidRPr="00381AB9" w:rsidRDefault="00381AB9" w:rsidP="00381AB9">
      <w:pPr>
        <w:rPr>
          <w:rFonts w:cs="Sylfaen"/>
          <w:b w:val="0"/>
          <w:szCs w:val="22"/>
          <w:lang w:val="hy-AM"/>
        </w:rPr>
      </w:pPr>
      <w:r w:rsidRPr="00381AB9">
        <w:rPr>
          <w:rFonts w:cs="Sylfaen"/>
          <w:szCs w:val="22"/>
          <w:lang w:val="af-ZA"/>
        </w:rPr>
        <w:tab/>
      </w:r>
      <w:r w:rsidRPr="00381AB9">
        <w:rPr>
          <w:rFonts w:cs="Sylfaen"/>
          <w:b w:val="0"/>
          <w:szCs w:val="22"/>
          <w:lang w:val="af-ZA"/>
        </w:rPr>
        <w:t xml:space="preserve">Միջոցառման </w:t>
      </w:r>
      <w:r w:rsidRPr="00381AB9">
        <w:rPr>
          <w:rFonts w:cs="Sylfaen"/>
          <w:b w:val="0"/>
          <w:szCs w:val="22"/>
        </w:rPr>
        <w:t>շրջանակներում</w:t>
      </w:r>
      <w:r w:rsidRPr="00381AB9">
        <w:rPr>
          <w:rFonts w:cs="Sylfaen"/>
          <w:b w:val="0"/>
          <w:szCs w:val="22"/>
          <w:lang w:val="af-ZA"/>
        </w:rPr>
        <w:t xml:space="preserve"> </w:t>
      </w:r>
      <w:r w:rsidRPr="00381AB9">
        <w:rPr>
          <w:rFonts w:cs="Sylfaen"/>
          <w:b w:val="0"/>
          <w:szCs w:val="22"/>
        </w:rPr>
        <w:t>նախատեսվում</w:t>
      </w:r>
      <w:r w:rsidRPr="00381AB9">
        <w:rPr>
          <w:rFonts w:cs="Sylfaen"/>
          <w:b w:val="0"/>
          <w:szCs w:val="22"/>
          <w:lang w:val="af-ZA"/>
        </w:rPr>
        <w:t xml:space="preserve"> </w:t>
      </w:r>
      <w:r w:rsidRPr="00381AB9">
        <w:rPr>
          <w:rFonts w:cs="Sylfaen"/>
          <w:b w:val="0"/>
          <w:szCs w:val="22"/>
        </w:rPr>
        <w:t>է</w:t>
      </w:r>
      <w:r w:rsidRPr="00381AB9">
        <w:rPr>
          <w:rFonts w:cs="Sylfaen"/>
          <w:b w:val="0"/>
          <w:szCs w:val="22"/>
          <w:lang w:val="af-ZA"/>
        </w:rPr>
        <w:t xml:space="preserve"> շրջակա միջավայրի վրա ազդեցության գնահատման և փորձաքննության աշխատանքների իրականացում:</w:t>
      </w:r>
    </w:p>
    <w:p w:rsidR="00381AB9" w:rsidRPr="00381AB9" w:rsidRDefault="00381AB9" w:rsidP="00381AB9">
      <w:pPr>
        <w:rPr>
          <w:rFonts w:cs="Sylfaen"/>
          <w:szCs w:val="22"/>
          <w:lang w:val="pt-BR"/>
        </w:rPr>
      </w:pPr>
      <w:r w:rsidRPr="00381AB9">
        <w:rPr>
          <w:rFonts w:cs="IRTEK Courier"/>
          <w:szCs w:val="22"/>
          <w:lang w:val="pt-BR"/>
        </w:rPr>
        <w:tab/>
        <w:t xml:space="preserve">1.2. «Շրջակա միջավայրի մոնիթորինգի և տեղեկատվության </w:t>
      </w:r>
      <w:r w:rsidRPr="00381AB9">
        <w:rPr>
          <w:rFonts w:cs="IRTEK Courier"/>
          <w:szCs w:val="22"/>
          <w:lang w:val="hy-AM"/>
        </w:rPr>
        <w:t>ապահովում</w:t>
      </w:r>
      <w:r w:rsidRPr="00381AB9">
        <w:rPr>
          <w:rFonts w:cs="IRTEK Courier"/>
          <w:szCs w:val="22"/>
          <w:lang w:val="pt-BR"/>
        </w:rPr>
        <w:t xml:space="preserve">» </w:t>
      </w:r>
      <w:r w:rsidRPr="00381AB9">
        <w:rPr>
          <w:rFonts w:cs="Sylfaen"/>
          <w:b w:val="0"/>
          <w:szCs w:val="22"/>
          <w:lang w:val="hy-AM"/>
        </w:rPr>
        <w:t>միջոցառման</w:t>
      </w:r>
      <w:r w:rsidRPr="00381AB9">
        <w:rPr>
          <w:rFonts w:cs="IRTEK Courier"/>
          <w:b w:val="0"/>
          <w:szCs w:val="22"/>
          <w:lang w:val="pt-BR"/>
        </w:rPr>
        <w:t xml:space="preserve"> համար Նախագծով նախատեսվում է հատկացնել 27</w:t>
      </w:r>
      <w:r w:rsidRPr="00381AB9">
        <w:rPr>
          <w:rFonts w:cs="IRTEK Courier"/>
          <w:b w:val="0"/>
          <w:szCs w:val="22"/>
          <w:lang w:val="hy-AM"/>
        </w:rPr>
        <w:t>3</w:t>
      </w:r>
      <w:r w:rsidRPr="00381AB9">
        <w:rPr>
          <w:rFonts w:cs="IRTEK Courier"/>
          <w:b w:val="0"/>
          <w:szCs w:val="22"/>
          <w:lang w:val="pt-BR"/>
        </w:rPr>
        <w:t>.</w:t>
      </w:r>
      <w:r w:rsidRPr="00381AB9">
        <w:rPr>
          <w:rFonts w:cs="IRTEK Courier"/>
          <w:b w:val="0"/>
          <w:szCs w:val="22"/>
          <w:lang w:val="hy-AM"/>
        </w:rPr>
        <w:t>6</w:t>
      </w:r>
      <w:r w:rsidRPr="00381AB9">
        <w:rPr>
          <w:rFonts w:cs="IRTEK Courier"/>
          <w:b w:val="0"/>
          <w:szCs w:val="22"/>
          <w:lang w:val="pt-BR"/>
        </w:rPr>
        <w:t>4 մլն դրամ՝ ՀՀ 201</w:t>
      </w:r>
      <w:r w:rsidRPr="00381AB9">
        <w:rPr>
          <w:rFonts w:cs="IRTEK Courier"/>
          <w:b w:val="0"/>
          <w:szCs w:val="22"/>
          <w:lang w:val="af-ZA"/>
        </w:rPr>
        <w:t>9</w:t>
      </w:r>
      <w:r w:rsidRPr="00381AB9">
        <w:rPr>
          <w:rFonts w:cs="IRTEK Courier"/>
          <w:b w:val="0"/>
          <w:szCs w:val="22"/>
          <w:lang w:val="pt-BR"/>
        </w:rPr>
        <w:t>թ. պետական բյուջե</w:t>
      </w:r>
      <w:r w:rsidRPr="00381AB9">
        <w:rPr>
          <w:rFonts w:cs="IRTEK Courier"/>
          <w:b w:val="0"/>
          <w:szCs w:val="22"/>
          <w:lang w:val="hy-AM"/>
        </w:rPr>
        <w:t>ի</w:t>
      </w:r>
      <w:r w:rsidRPr="00381AB9">
        <w:rPr>
          <w:rFonts w:cs="IRTEK Courier"/>
          <w:b w:val="0"/>
          <w:szCs w:val="22"/>
          <w:lang w:val="pt-BR"/>
        </w:rPr>
        <w:t xml:space="preserve"> </w:t>
      </w:r>
      <w:r w:rsidRPr="00381AB9">
        <w:rPr>
          <w:rFonts w:cs="IRTEK Courier"/>
          <w:b w:val="0"/>
          <w:szCs w:val="22"/>
          <w:lang w:val="hy-AM"/>
        </w:rPr>
        <w:t>չափաքանակի</w:t>
      </w:r>
      <w:r w:rsidRPr="00381AB9">
        <w:rPr>
          <w:rFonts w:cs="IRTEK Courier"/>
          <w:b w:val="0"/>
          <w:szCs w:val="22"/>
          <w:lang w:val="pt-BR"/>
        </w:rPr>
        <w:t xml:space="preserve"> (226.</w:t>
      </w:r>
      <w:r w:rsidRPr="00381AB9">
        <w:rPr>
          <w:rFonts w:cs="IRTEK Courier"/>
          <w:b w:val="0"/>
          <w:szCs w:val="22"/>
          <w:lang w:val="hy-AM"/>
        </w:rPr>
        <w:t>94</w:t>
      </w:r>
      <w:r w:rsidRPr="00381AB9">
        <w:rPr>
          <w:rFonts w:cs="IRTEK Courier"/>
          <w:b w:val="0"/>
          <w:szCs w:val="22"/>
          <w:lang w:val="pt-BR"/>
        </w:rPr>
        <w:t xml:space="preserve"> մլն </w:t>
      </w:r>
      <w:r w:rsidRPr="00381AB9">
        <w:rPr>
          <w:rFonts w:cs="IRTEK Courier"/>
          <w:b w:val="0"/>
          <w:szCs w:val="22"/>
          <w:lang w:val="en-US"/>
        </w:rPr>
        <w:t>դրամ</w:t>
      </w:r>
      <w:r w:rsidRPr="00381AB9">
        <w:rPr>
          <w:rFonts w:cs="IRTEK Courier"/>
          <w:b w:val="0"/>
          <w:szCs w:val="22"/>
          <w:lang w:val="pt-BR"/>
        </w:rPr>
        <w:t>)</w:t>
      </w:r>
      <w:r w:rsidRPr="00381AB9">
        <w:rPr>
          <w:rFonts w:cs="IRTEK Courier"/>
          <w:b w:val="0"/>
          <w:szCs w:val="22"/>
          <w:lang w:val="hy-AM"/>
        </w:rPr>
        <w:t xml:space="preserve"> համեմատ 46</w:t>
      </w:r>
      <w:r w:rsidRPr="00381AB9">
        <w:rPr>
          <w:rFonts w:cs="IRTEK Courier"/>
          <w:b w:val="0"/>
          <w:szCs w:val="22"/>
          <w:lang w:val="pt-BR"/>
        </w:rPr>
        <w:t>.</w:t>
      </w:r>
      <w:r w:rsidRPr="00381AB9">
        <w:rPr>
          <w:rFonts w:cs="IRTEK Courier"/>
          <w:b w:val="0"/>
          <w:szCs w:val="22"/>
          <w:lang w:val="hy-AM"/>
        </w:rPr>
        <w:t xml:space="preserve">7 </w:t>
      </w:r>
      <w:r w:rsidRPr="00381AB9">
        <w:rPr>
          <w:rFonts w:cs="IRTEK Courier"/>
          <w:b w:val="0"/>
          <w:szCs w:val="22"/>
          <w:lang w:val="pt-BR"/>
        </w:rPr>
        <w:t>մլն</w:t>
      </w:r>
      <w:r w:rsidRPr="00381AB9">
        <w:rPr>
          <w:rFonts w:cs="IRTEK Courier"/>
          <w:b w:val="0"/>
          <w:szCs w:val="22"/>
          <w:lang w:val="hy-AM"/>
        </w:rPr>
        <w:t xml:space="preserve"> դրամով ավել </w:t>
      </w:r>
      <w:r w:rsidRPr="00381AB9">
        <w:rPr>
          <w:rFonts w:cs="Sylfaen"/>
          <w:b w:val="0"/>
          <w:szCs w:val="22"/>
          <w:lang w:val="hy-AM"/>
        </w:rPr>
        <w:t>(տարբերությունը պայմանավորված է «Նվազագույն ամսական աշխատավարձի մասին» ՀՀ օրենքի կիրարկմամբ, ինչպես նաև ԱԱՀ գծով ծախսերի նախատեսմամբ)</w:t>
      </w:r>
      <w:r w:rsidRPr="00381AB9">
        <w:rPr>
          <w:b w:val="0"/>
          <w:szCs w:val="22"/>
          <w:lang w:val="pt-BR"/>
        </w:rPr>
        <w:t>:</w:t>
      </w:r>
    </w:p>
    <w:p w:rsidR="00381AB9" w:rsidRPr="00381AB9" w:rsidRDefault="00381AB9" w:rsidP="00381AB9">
      <w:pPr>
        <w:rPr>
          <w:rFonts w:cs="Sylfaen"/>
          <w:b w:val="0"/>
          <w:szCs w:val="22"/>
          <w:lang w:val="hy-AM"/>
        </w:rPr>
      </w:pPr>
      <w:r w:rsidRPr="00381AB9">
        <w:rPr>
          <w:rFonts w:cs="Sylfaen"/>
          <w:b w:val="0"/>
          <w:szCs w:val="22"/>
          <w:lang w:val="en-US"/>
        </w:rPr>
        <w:t>Միջոցառման</w:t>
      </w:r>
      <w:r w:rsidRPr="00381AB9">
        <w:rPr>
          <w:rFonts w:cs="Sylfaen"/>
          <w:b w:val="0"/>
          <w:szCs w:val="22"/>
          <w:lang w:val="hy-AM"/>
        </w:rPr>
        <w:t xml:space="preserve"> շրջանակներում նախատեսվում է`</w:t>
      </w:r>
    </w:p>
    <w:p w:rsidR="00381AB9" w:rsidRPr="00381AB9" w:rsidRDefault="00381AB9" w:rsidP="00381AB9">
      <w:pPr>
        <w:rPr>
          <w:rFonts w:cs="Sylfaen"/>
          <w:b w:val="0"/>
          <w:szCs w:val="22"/>
          <w:lang w:val="hy-AM"/>
        </w:rPr>
      </w:pPr>
      <w:r w:rsidRPr="00381AB9">
        <w:rPr>
          <w:rFonts w:cs="Sylfaen"/>
          <w:b w:val="0"/>
          <w:szCs w:val="22"/>
          <w:lang w:val="hy-AM"/>
        </w:rPr>
        <w:t>1.2.1. Շրջակա միջավայրի և բնական ռեսուրսների պահպանության բարձր մակարդակի ապահովմանը նպաստելը` շրջակա միջավայրի և բնական ռեսուրսների (բացառությամբ օգտակար հանածոների պաշարների) նկատմամբ դիտարկումների իրականացման, վիճակի գնահատման վերաբերյալ բավարար տվյալների ստեղծման, դրանց գրանցման, վերլուծման, տրամադրման ու պահման միջոցով.</w:t>
      </w:r>
    </w:p>
    <w:p w:rsidR="00381AB9" w:rsidRPr="00381AB9" w:rsidRDefault="00381AB9" w:rsidP="00381AB9">
      <w:pPr>
        <w:rPr>
          <w:rFonts w:cs="Sylfaen"/>
          <w:b w:val="0"/>
          <w:szCs w:val="22"/>
          <w:lang w:val="hy-AM"/>
        </w:rPr>
      </w:pPr>
      <w:r w:rsidRPr="00381AB9">
        <w:rPr>
          <w:rFonts w:cs="Sylfaen"/>
          <w:b w:val="0"/>
          <w:szCs w:val="22"/>
          <w:lang w:val="hy-AM"/>
        </w:rPr>
        <w:t>1.2.2. Շրջակա միջավայրի և բնական ռեսուրսների վիճակի մասին տեղեկատվությունը բնապահպանական միասնական տեղեկատվական շտեմարանում ներբեռնումն ու շտեմարանի վարումը.</w:t>
      </w:r>
    </w:p>
    <w:p w:rsidR="00381AB9" w:rsidRPr="00381AB9" w:rsidRDefault="00381AB9" w:rsidP="00381AB9">
      <w:pPr>
        <w:rPr>
          <w:rFonts w:cs="Sylfaen"/>
          <w:b w:val="0"/>
          <w:szCs w:val="22"/>
          <w:lang w:val="hy-AM"/>
        </w:rPr>
      </w:pPr>
      <w:r w:rsidRPr="00381AB9">
        <w:rPr>
          <w:rFonts w:cs="Sylfaen"/>
          <w:b w:val="0"/>
          <w:szCs w:val="22"/>
          <w:lang w:val="hy-AM"/>
        </w:rPr>
        <w:t>1.2.3. Թափոնների գոյացման, վերամշակման ու օգտահանման օբյեկտների և հեռացման վայրերի ու թափոնների դասակարգչի կազմման համար ուսումնասիրության իրականացումը, ինչպես նաև թափոնների օգտագործման ու վնասազերծման սակավաթափոն և անթափոն տեխնոլոգիաների մասին տվյալների հավաքումն ու վերլուծումը.</w:t>
      </w:r>
    </w:p>
    <w:p w:rsidR="00381AB9" w:rsidRPr="00381AB9" w:rsidRDefault="00381AB9" w:rsidP="00381AB9">
      <w:pPr>
        <w:pStyle w:val="NormalWeb"/>
        <w:spacing w:before="0" w:beforeAutospacing="0" w:after="0" w:afterAutospacing="0"/>
        <w:rPr>
          <w:rFonts w:cs="IRTEK Courier"/>
          <w:b w:val="0"/>
          <w:szCs w:val="22"/>
          <w:lang w:val="pt-BR"/>
        </w:rPr>
      </w:pPr>
      <w:r w:rsidRPr="00381AB9">
        <w:rPr>
          <w:rFonts w:cs="IRTEK Courier"/>
          <w:b w:val="0"/>
          <w:szCs w:val="22"/>
          <w:lang w:val="pt-BR"/>
        </w:rPr>
        <w:t>1.2.4. Շրջակա միջավայրի և բնական ռեսուրսների առանձին բաղադրիչների մասին տվյալների հավաքագրման ու վերլուծության հիման վրա համապատասխան համակարգչային շտեմարանների (բազա) ստեղծումը և վարումը, Հայաստանի Հանրապետության օրենսդրությամբ սահմանված կարգով պետական մարմիններին, հասարակական կազմակերպություններին ու հասարակությանն այդ շտեմարաններում պարունակվող տեղեկությունների տրամադրումը և ստացումը:</w:t>
      </w:r>
    </w:p>
    <w:p w:rsidR="00381AB9" w:rsidRPr="00381AB9" w:rsidRDefault="00381AB9" w:rsidP="00381AB9">
      <w:pPr>
        <w:pStyle w:val="NormalWeb"/>
        <w:spacing w:before="0" w:beforeAutospacing="0" w:after="0" w:afterAutospacing="0"/>
        <w:rPr>
          <w:rFonts w:cs="IRTEK Courier"/>
          <w:szCs w:val="22"/>
          <w:lang w:val="hy-AM"/>
        </w:rPr>
      </w:pPr>
      <w:r w:rsidRPr="00381AB9">
        <w:rPr>
          <w:rFonts w:cs="IRTEK Courier"/>
          <w:szCs w:val="22"/>
          <w:lang w:val="hy-AM"/>
        </w:rPr>
        <w:t>2</w:t>
      </w:r>
      <w:r w:rsidRPr="00381AB9">
        <w:rPr>
          <w:rFonts w:cs="IRTEK Courier"/>
          <w:szCs w:val="22"/>
          <w:lang w:val="pt-BR"/>
        </w:rPr>
        <w:t xml:space="preserve">. </w:t>
      </w:r>
      <w:r w:rsidRPr="00381AB9">
        <w:rPr>
          <w:rFonts w:cs="IRTEK Courier"/>
          <w:szCs w:val="22"/>
          <w:lang w:val="hy-AM"/>
        </w:rPr>
        <w:t>«Բնական պաշարների և բնության հատուկ պահպանվող տարածքների կառավարում և պահպանում» ծրագիր</w:t>
      </w:r>
    </w:p>
    <w:p w:rsidR="00381AB9" w:rsidRPr="00381AB9" w:rsidRDefault="00381AB9" w:rsidP="00381AB9">
      <w:pPr>
        <w:autoSpaceDE w:val="0"/>
        <w:autoSpaceDN w:val="0"/>
        <w:adjustRightInd w:val="0"/>
        <w:rPr>
          <w:rFonts w:cs="Sylfaen"/>
          <w:b w:val="0"/>
          <w:szCs w:val="22"/>
          <w:lang w:val="hy-AM"/>
        </w:rPr>
      </w:pPr>
      <w:r w:rsidRPr="00381AB9">
        <w:rPr>
          <w:rFonts w:cs="Sylfaen"/>
          <w:b w:val="0"/>
          <w:szCs w:val="22"/>
          <w:lang w:val="hy-AM"/>
        </w:rPr>
        <w:t>Ծրագրի համար Ն</w:t>
      </w:r>
      <w:r w:rsidRPr="00381AB9">
        <w:rPr>
          <w:b w:val="0"/>
          <w:szCs w:val="22"/>
          <w:lang w:val="hy-AM"/>
        </w:rPr>
        <w:t>ախագծով</w:t>
      </w:r>
      <w:r w:rsidRPr="00381AB9">
        <w:rPr>
          <w:rFonts w:cs="Sylfaen"/>
          <w:b w:val="0"/>
          <w:szCs w:val="22"/>
          <w:lang w:val="af-ZA"/>
        </w:rPr>
        <w:t xml:space="preserve"> </w:t>
      </w:r>
      <w:r w:rsidRPr="00381AB9">
        <w:rPr>
          <w:rFonts w:cs="Sylfaen"/>
          <w:b w:val="0"/>
          <w:szCs w:val="22"/>
          <w:lang w:val="hy-AM"/>
        </w:rPr>
        <w:t>նախատեսվում</w:t>
      </w:r>
      <w:r w:rsidRPr="00381AB9">
        <w:rPr>
          <w:rFonts w:cs="Sylfaen"/>
          <w:b w:val="0"/>
          <w:szCs w:val="22"/>
          <w:lang w:val="af-ZA"/>
        </w:rPr>
        <w:t xml:space="preserve"> </w:t>
      </w:r>
      <w:r w:rsidRPr="00381AB9">
        <w:rPr>
          <w:rFonts w:cs="Sylfaen"/>
          <w:b w:val="0"/>
          <w:szCs w:val="22"/>
          <w:lang w:val="hy-AM"/>
        </w:rPr>
        <w:t>է</w:t>
      </w:r>
      <w:r w:rsidRPr="00381AB9">
        <w:rPr>
          <w:rFonts w:cs="Sylfaen"/>
          <w:b w:val="0"/>
          <w:szCs w:val="22"/>
          <w:lang w:val="af-ZA"/>
        </w:rPr>
        <w:t xml:space="preserve"> </w:t>
      </w:r>
      <w:r w:rsidRPr="00381AB9">
        <w:rPr>
          <w:rFonts w:cs="Sylfaen"/>
          <w:b w:val="0"/>
          <w:szCs w:val="22"/>
          <w:lang w:val="hy-AM"/>
        </w:rPr>
        <w:t>հատկացնել</w:t>
      </w:r>
      <w:r w:rsidRPr="00381AB9">
        <w:rPr>
          <w:rFonts w:cs="Sylfaen"/>
          <w:b w:val="0"/>
          <w:szCs w:val="22"/>
          <w:lang w:val="af-ZA"/>
        </w:rPr>
        <w:t xml:space="preserve"> </w:t>
      </w:r>
      <w:r w:rsidRPr="00381AB9">
        <w:rPr>
          <w:rFonts w:cs="Sylfaen"/>
          <w:b w:val="0"/>
          <w:szCs w:val="22"/>
          <w:lang w:val="hy-AM"/>
        </w:rPr>
        <w:t>2,840.56</w:t>
      </w:r>
      <w:r w:rsidRPr="00381AB9">
        <w:rPr>
          <w:rFonts w:cs="Sylfaen"/>
          <w:b w:val="0"/>
          <w:szCs w:val="22"/>
          <w:lang w:val="af-ZA"/>
        </w:rPr>
        <w:t xml:space="preserve"> </w:t>
      </w:r>
      <w:r w:rsidRPr="00381AB9">
        <w:rPr>
          <w:rFonts w:cs="Sylfaen"/>
          <w:b w:val="0"/>
          <w:szCs w:val="22"/>
          <w:lang w:val="hy-AM"/>
        </w:rPr>
        <w:t>մլն</w:t>
      </w:r>
      <w:r w:rsidRPr="00381AB9">
        <w:rPr>
          <w:rFonts w:cs="Sylfaen"/>
          <w:b w:val="0"/>
          <w:szCs w:val="22"/>
          <w:lang w:val="af-ZA"/>
        </w:rPr>
        <w:t xml:space="preserve"> </w:t>
      </w:r>
      <w:r w:rsidRPr="00381AB9">
        <w:rPr>
          <w:rFonts w:cs="Sylfaen"/>
          <w:b w:val="0"/>
          <w:szCs w:val="22"/>
          <w:lang w:val="hy-AM"/>
        </w:rPr>
        <w:t>դրամ, որի շրջանակներում իրականացվում են հետևյալ միջոցառումները՝</w:t>
      </w:r>
    </w:p>
    <w:p w:rsidR="00381AB9" w:rsidRPr="00381AB9" w:rsidRDefault="00381AB9" w:rsidP="00381AB9">
      <w:pPr>
        <w:ind w:firstLine="540"/>
        <w:rPr>
          <w:b w:val="0"/>
          <w:szCs w:val="22"/>
          <w:lang w:val="af-ZA"/>
        </w:rPr>
      </w:pPr>
      <w:r w:rsidRPr="00381AB9">
        <w:rPr>
          <w:rFonts w:cs="Sylfaen"/>
          <w:szCs w:val="22"/>
          <w:lang w:val="hy-AM"/>
        </w:rPr>
        <w:lastRenderedPageBreak/>
        <w:t xml:space="preserve">2.1 Գերմանիայի զարգացման վարկերի բանկի (KFW) կողմից տրամադրվող «Կովկասի պահպանվող տարածքների աջակցության ծրագիր-Հայաստան (Էկոտարածաշրջանային ծրագիր-Հայաստան, 3-րդ փուլ)» դրամաշնորհային ծրագիր, </w:t>
      </w:r>
      <w:r w:rsidRPr="00381AB9">
        <w:rPr>
          <w:rFonts w:cs="Sylfaen"/>
          <w:b w:val="0"/>
          <w:szCs w:val="22"/>
          <w:lang w:val="hy-AM"/>
        </w:rPr>
        <w:t>որի</w:t>
      </w:r>
      <w:r w:rsidRPr="00381AB9">
        <w:rPr>
          <w:b w:val="0"/>
          <w:szCs w:val="22"/>
          <w:lang w:val="af-ZA"/>
        </w:rPr>
        <w:t xml:space="preserve"> նպատակն է բնական պաշարների և պահպանվող տարածքների կառավարումը,  հարակից գյուղական համայնքների սոցիալ-տնտեսական վիճակի բարելավումը, Հարավային Կովկասում կենսաբազմազանության պահպանումը: Ծրագրի իրականացումը կնպաստի Հայաստանի Հանրապետության Սյունիքի մարզում կենսոլորտային տարածքի ստեղծմանը՝ 2020թ. նախատեսվում է 1,58</w:t>
      </w:r>
      <w:r w:rsidRPr="00381AB9">
        <w:rPr>
          <w:b w:val="0"/>
          <w:szCs w:val="22"/>
          <w:lang w:val="hy-AM"/>
        </w:rPr>
        <w:t>6</w:t>
      </w:r>
      <w:r w:rsidRPr="00381AB9">
        <w:rPr>
          <w:b w:val="0"/>
          <w:szCs w:val="22"/>
          <w:lang w:val="af-ZA"/>
        </w:rPr>
        <w:t>.</w:t>
      </w:r>
      <w:r w:rsidRPr="00381AB9">
        <w:rPr>
          <w:b w:val="0"/>
          <w:szCs w:val="22"/>
          <w:lang w:val="hy-AM"/>
        </w:rPr>
        <w:t>37</w:t>
      </w:r>
      <w:r w:rsidRPr="00381AB9">
        <w:rPr>
          <w:b w:val="0"/>
          <w:szCs w:val="22"/>
          <w:lang w:val="af-ZA"/>
        </w:rPr>
        <w:t xml:space="preserve"> մլն դրամ, այդ թվում </w:t>
      </w:r>
      <w:r w:rsidRPr="00381AB9">
        <w:rPr>
          <w:b w:val="0"/>
          <w:szCs w:val="22"/>
          <w:lang w:val="hy-AM"/>
        </w:rPr>
        <w:t>դրամաշնորհային</w:t>
      </w:r>
      <w:r w:rsidRPr="00381AB9">
        <w:rPr>
          <w:b w:val="0"/>
          <w:szCs w:val="22"/>
          <w:lang w:val="af-ZA"/>
        </w:rPr>
        <w:t xml:space="preserve"> միջոցներ`  1,321.</w:t>
      </w:r>
      <w:r w:rsidRPr="00381AB9">
        <w:rPr>
          <w:b w:val="0"/>
          <w:szCs w:val="22"/>
          <w:lang w:val="hy-AM"/>
        </w:rPr>
        <w:t>98</w:t>
      </w:r>
      <w:r w:rsidRPr="00381AB9">
        <w:rPr>
          <w:b w:val="0"/>
          <w:szCs w:val="22"/>
          <w:lang w:val="af-ZA"/>
        </w:rPr>
        <w:t xml:space="preserve"> մլն դրամ, ՀՀ համաֆինանսավորում`  264.</w:t>
      </w:r>
      <w:r w:rsidRPr="00381AB9">
        <w:rPr>
          <w:b w:val="0"/>
          <w:szCs w:val="22"/>
          <w:lang w:val="hy-AM"/>
        </w:rPr>
        <w:t>39</w:t>
      </w:r>
      <w:r w:rsidRPr="00381AB9">
        <w:rPr>
          <w:b w:val="0"/>
          <w:szCs w:val="22"/>
          <w:lang w:val="af-ZA"/>
        </w:rPr>
        <w:t xml:space="preserve"> մլն դրամ:</w:t>
      </w:r>
    </w:p>
    <w:p w:rsidR="00381AB9" w:rsidRPr="00381AB9" w:rsidRDefault="00381AB9" w:rsidP="00381AB9">
      <w:pPr>
        <w:rPr>
          <w:rFonts w:cs="Sylfaen"/>
          <w:b w:val="0"/>
          <w:szCs w:val="22"/>
          <w:lang w:val="pt-BR"/>
        </w:rPr>
      </w:pPr>
      <w:r w:rsidRPr="00381AB9">
        <w:rPr>
          <w:rFonts w:cs="Sylfaen"/>
          <w:szCs w:val="22"/>
          <w:lang w:val="af-ZA"/>
        </w:rPr>
        <w:t>2.2 «</w:t>
      </w:r>
      <w:r w:rsidRPr="00381AB9">
        <w:rPr>
          <w:rFonts w:cs="Sylfaen"/>
          <w:szCs w:val="22"/>
          <w:lang w:val="hy-AM"/>
        </w:rPr>
        <w:t>Սևանա</w:t>
      </w:r>
      <w:r w:rsidRPr="00381AB9">
        <w:rPr>
          <w:rFonts w:cs="Sylfaen"/>
          <w:szCs w:val="22"/>
          <w:lang w:val="af-ZA"/>
        </w:rPr>
        <w:t xml:space="preserve"> </w:t>
      </w:r>
      <w:r w:rsidRPr="00381AB9">
        <w:rPr>
          <w:rFonts w:cs="Sylfaen"/>
          <w:szCs w:val="22"/>
          <w:lang w:val="hy-AM"/>
        </w:rPr>
        <w:t>լճի</w:t>
      </w:r>
      <w:r w:rsidRPr="00381AB9">
        <w:rPr>
          <w:rFonts w:cs="Sylfaen"/>
          <w:szCs w:val="22"/>
          <w:lang w:val="af-ZA"/>
        </w:rPr>
        <w:t xml:space="preserve"> </w:t>
      </w:r>
      <w:r w:rsidRPr="00381AB9">
        <w:rPr>
          <w:rFonts w:cs="Sylfaen"/>
          <w:szCs w:val="22"/>
          <w:lang w:val="hy-AM"/>
        </w:rPr>
        <w:t>ջրածածկ</w:t>
      </w:r>
      <w:r w:rsidRPr="00381AB9">
        <w:rPr>
          <w:rFonts w:cs="Sylfaen"/>
          <w:szCs w:val="22"/>
          <w:lang w:val="af-ZA"/>
        </w:rPr>
        <w:t xml:space="preserve"> </w:t>
      </w:r>
      <w:r w:rsidRPr="00381AB9">
        <w:rPr>
          <w:rFonts w:cs="Sylfaen"/>
          <w:szCs w:val="22"/>
          <w:lang w:val="hy-AM"/>
        </w:rPr>
        <w:t>անտառտնկարկների</w:t>
      </w:r>
      <w:r w:rsidRPr="00381AB9">
        <w:rPr>
          <w:rFonts w:cs="Sylfaen"/>
          <w:szCs w:val="22"/>
          <w:lang w:val="af-ZA"/>
        </w:rPr>
        <w:t xml:space="preserve"> </w:t>
      </w:r>
      <w:r w:rsidRPr="00381AB9">
        <w:rPr>
          <w:rFonts w:cs="Sylfaen"/>
          <w:szCs w:val="22"/>
          <w:lang w:val="hy-AM"/>
        </w:rPr>
        <w:t>մաքրում</w:t>
      </w:r>
      <w:r w:rsidRPr="00381AB9">
        <w:rPr>
          <w:rFonts w:cs="Sylfaen"/>
          <w:szCs w:val="22"/>
          <w:lang w:val="af-ZA"/>
        </w:rPr>
        <w:t xml:space="preserve">» </w:t>
      </w:r>
      <w:r w:rsidRPr="00381AB9">
        <w:rPr>
          <w:rFonts w:cs="Sylfaen"/>
          <w:b w:val="0"/>
          <w:szCs w:val="22"/>
          <w:lang w:val="hy-AM"/>
        </w:rPr>
        <w:t>միջոցառման</w:t>
      </w:r>
      <w:r w:rsidRPr="00381AB9">
        <w:rPr>
          <w:rFonts w:cs="Sylfaen"/>
          <w:b w:val="0"/>
          <w:szCs w:val="22"/>
          <w:lang w:val="af-ZA"/>
        </w:rPr>
        <w:t xml:space="preserve"> </w:t>
      </w:r>
      <w:r w:rsidRPr="00381AB9">
        <w:rPr>
          <w:rFonts w:cs="Sylfaen"/>
          <w:b w:val="0"/>
          <w:szCs w:val="22"/>
          <w:lang w:val="hy-AM"/>
        </w:rPr>
        <w:t>համար</w:t>
      </w:r>
      <w:r w:rsidRPr="00381AB9">
        <w:rPr>
          <w:rFonts w:cs="Sylfaen"/>
          <w:b w:val="0"/>
          <w:szCs w:val="22"/>
          <w:lang w:val="af-ZA"/>
        </w:rPr>
        <w:t xml:space="preserve"> </w:t>
      </w:r>
      <w:r w:rsidRPr="00381AB9">
        <w:rPr>
          <w:rFonts w:cs="Sylfaen"/>
          <w:b w:val="0"/>
          <w:szCs w:val="22"/>
          <w:lang w:val="hy-AM"/>
        </w:rPr>
        <w:t>Ն</w:t>
      </w:r>
      <w:r w:rsidRPr="00381AB9">
        <w:rPr>
          <w:b w:val="0"/>
          <w:szCs w:val="22"/>
          <w:lang w:val="hy-AM"/>
        </w:rPr>
        <w:t>ախագծով</w:t>
      </w:r>
      <w:r w:rsidRPr="00381AB9">
        <w:rPr>
          <w:rFonts w:cs="Sylfaen"/>
          <w:b w:val="0"/>
          <w:szCs w:val="22"/>
          <w:lang w:val="af-ZA"/>
        </w:rPr>
        <w:t xml:space="preserve"> </w:t>
      </w:r>
      <w:r w:rsidRPr="00381AB9">
        <w:rPr>
          <w:rFonts w:cs="Sylfaen"/>
          <w:b w:val="0"/>
          <w:szCs w:val="22"/>
          <w:lang w:val="hy-AM"/>
        </w:rPr>
        <w:t>նախատեսվում</w:t>
      </w:r>
      <w:r w:rsidRPr="00381AB9">
        <w:rPr>
          <w:rFonts w:cs="Sylfaen"/>
          <w:b w:val="0"/>
          <w:szCs w:val="22"/>
          <w:lang w:val="af-ZA"/>
        </w:rPr>
        <w:t xml:space="preserve"> </w:t>
      </w:r>
      <w:r w:rsidRPr="00381AB9">
        <w:rPr>
          <w:rFonts w:cs="Sylfaen"/>
          <w:b w:val="0"/>
          <w:szCs w:val="22"/>
          <w:lang w:val="hy-AM"/>
        </w:rPr>
        <w:t>է</w:t>
      </w:r>
      <w:r w:rsidRPr="00381AB9">
        <w:rPr>
          <w:rFonts w:cs="Sylfaen"/>
          <w:b w:val="0"/>
          <w:szCs w:val="22"/>
          <w:lang w:val="af-ZA"/>
        </w:rPr>
        <w:t xml:space="preserve"> </w:t>
      </w:r>
      <w:r w:rsidRPr="00381AB9">
        <w:rPr>
          <w:rFonts w:cs="Sylfaen"/>
          <w:b w:val="0"/>
          <w:szCs w:val="22"/>
          <w:lang w:val="hy-AM"/>
        </w:rPr>
        <w:t>հատկացնել</w:t>
      </w:r>
      <w:r w:rsidRPr="00381AB9">
        <w:rPr>
          <w:rFonts w:cs="Sylfaen"/>
          <w:b w:val="0"/>
          <w:szCs w:val="22"/>
          <w:lang w:val="af-ZA"/>
        </w:rPr>
        <w:t xml:space="preserve"> </w:t>
      </w:r>
      <w:r w:rsidRPr="00381AB9">
        <w:rPr>
          <w:rFonts w:cs="Sylfaen"/>
          <w:b w:val="0"/>
          <w:szCs w:val="22"/>
          <w:lang w:val="hy-AM"/>
        </w:rPr>
        <w:t>208</w:t>
      </w:r>
      <w:r w:rsidRPr="00381AB9">
        <w:rPr>
          <w:rFonts w:cs="Sylfaen"/>
          <w:b w:val="0"/>
          <w:szCs w:val="22"/>
          <w:lang w:val="af-ZA"/>
        </w:rPr>
        <w:t>.</w:t>
      </w:r>
      <w:r w:rsidRPr="00381AB9">
        <w:rPr>
          <w:rFonts w:cs="Sylfaen"/>
          <w:b w:val="0"/>
          <w:szCs w:val="22"/>
          <w:lang w:val="hy-AM"/>
        </w:rPr>
        <w:t>23</w:t>
      </w:r>
      <w:r w:rsidRPr="00381AB9">
        <w:rPr>
          <w:rFonts w:cs="Sylfaen"/>
          <w:b w:val="0"/>
          <w:szCs w:val="22"/>
          <w:lang w:val="af-ZA"/>
        </w:rPr>
        <w:t xml:space="preserve"> </w:t>
      </w:r>
      <w:r w:rsidRPr="00381AB9">
        <w:rPr>
          <w:rFonts w:cs="Sylfaen"/>
          <w:b w:val="0"/>
          <w:szCs w:val="22"/>
          <w:lang w:val="hy-AM"/>
        </w:rPr>
        <w:t>մլն</w:t>
      </w:r>
      <w:r w:rsidRPr="00381AB9">
        <w:rPr>
          <w:rFonts w:cs="Sylfaen"/>
          <w:b w:val="0"/>
          <w:szCs w:val="22"/>
          <w:lang w:val="af-ZA"/>
        </w:rPr>
        <w:t xml:space="preserve"> </w:t>
      </w:r>
      <w:r w:rsidRPr="00381AB9">
        <w:rPr>
          <w:rFonts w:cs="Sylfaen"/>
          <w:b w:val="0"/>
          <w:szCs w:val="22"/>
          <w:lang w:val="hy-AM"/>
        </w:rPr>
        <w:t>դրամ</w:t>
      </w:r>
      <w:r w:rsidRPr="00381AB9">
        <w:rPr>
          <w:rFonts w:cs="Sylfaen"/>
          <w:b w:val="0"/>
          <w:szCs w:val="22"/>
          <w:lang w:val="af-ZA"/>
        </w:rPr>
        <w:t xml:space="preserve">` </w:t>
      </w:r>
      <w:r w:rsidRPr="00381AB9">
        <w:rPr>
          <w:rFonts w:cs="IRTEK Courier"/>
          <w:b w:val="0"/>
          <w:szCs w:val="22"/>
          <w:lang w:val="pt-BR"/>
        </w:rPr>
        <w:t>ՀՀ 201</w:t>
      </w:r>
      <w:r w:rsidRPr="00381AB9">
        <w:rPr>
          <w:rFonts w:cs="IRTEK Courier"/>
          <w:b w:val="0"/>
          <w:szCs w:val="22"/>
          <w:lang w:val="af-ZA"/>
        </w:rPr>
        <w:t>9</w:t>
      </w:r>
      <w:r w:rsidRPr="00381AB9">
        <w:rPr>
          <w:rFonts w:cs="IRTEK Courier"/>
          <w:b w:val="0"/>
          <w:szCs w:val="22"/>
          <w:lang w:val="pt-BR"/>
        </w:rPr>
        <w:t>թ. պետական բյուջե</w:t>
      </w:r>
      <w:r w:rsidRPr="00381AB9">
        <w:rPr>
          <w:rFonts w:cs="IRTEK Courier"/>
          <w:b w:val="0"/>
          <w:szCs w:val="22"/>
          <w:lang w:val="hy-AM"/>
        </w:rPr>
        <w:t>ի</w:t>
      </w:r>
      <w:r w:rsidRPr="00381AB9">
        <w:rPr>
          <w:rFonts w:cs="IRTEK Courier"/>
          <w:b w:val="0"/>
          <w:szCs w:val="22"/>
          <w:lang w:val="pt-BR"/>
        </w:rPr>
        <w:t xml:space="preserve"> </w:t>
      </w:r>
      <w:r w:rsidRPr="00381AB9">
        <w:rPr>
          <w:rFonts w:cs="IRTEK Courier"/>
          <w:b w:val="0"/>
          <w:szCs w:val="22"/>
          <w:lang w:val="hy-AM"/>
        </w:rPr>
        <w:t>չափաքանակի</w:t>
      </w:r>
      <w:r w:rsidRPr="00381AB9">
        <w:rPr>
          <w:rFonts w:cs="IRTEK Courier"/>
          <w:b w:val="0"/>
          <w:szCs w:val="22"/>
          <w:lang w:val="pt-BR"/>
        </w:rPr>
        <w:t xml:space="preserve"> (</w:t>
      </w:r>
      <w:r w:rsidRPr="00381AB9">
        <w:rPr>
          <w:rFonts w:cs="IRTEK Courier"/>
          <w:b w:val="0"/>
          <w:szCs w:val="22"/>
          <w:lang w:val="hy-AM"/>
        </w:rPr>
        <w:t>117</w:t>
      </w:r>
      <w:r w:rsidRPr="00381AB9">
        <w:rPr>
          <w:rFonts w:cs="IRTEK Courier"/>
          <w:b w:val="0"/>
          <w:szCs w:val="22"/>
          <w:lang w:val="pt-BR"/>
        </w:rPr>
        <w:t>.</w:t>
      </w:r>
      <w:r w:rsidRPr="00381AB9">
        <w:rPr>
          <w:rFonts w:cs="IRTEK Courier"/>
          <w:b w:val="0"/>
          <w:szCs w:val="22"/>
          <w:lang w:val="hy-AM"/>
        </w:rPr>
        <w:t>06</w:t>
      </w:r>
      <w:r w:rsidRPr="00381AB9">
        <w:rPr>
          <w:rFonts w:cs="IRTEK Courier"/>
          <w:b w:val="0"/>
          <w:szCs w:val="22"/>
          <w:lang w:val="pt-BR"/>
        </w:rPr>
        <w:t xml:space="preserve"> մլն </w:t>
      </w:r>
      <w:r w:rsidRPr="00381AB9">
        <w:rPr>
          <w:rFonts w:cs="IRTEK Courier"/>
          <w:b w:val="0"/>
          <w:szCs w:val="22"/>
          <w:lang w:val="en-US"/>
        </w:rPr>
        <w:t>դրամ</w:t>
      </w:r>
      <w:r w:rsidRPr="00381AB9">
        <w:rPr>
          <w:rFonts w:cs="IRTEK Courier"/>
          <w:b w:val="0"/>
          <w:szCs w:val="22"/>
          <w:lang w:val="pt-BR"/>
        </w:rPr>
        <w:t>)</w:t>
      </w:r>
      <w:r w:rsidRPr="00381AB9">
        <w:rPr>
          <w:rFonts w:cs="IRTEK Courier"/>
          <w:b w:val="0"/>
          <w:szCs w:val="22"/>
          <w:lang w:val="hy-AM"/>
        </w:rPr>
        <w:t xml:space="preserve"> համեմատ 91</w:t>
      </w:r>
      <w:r w:rsidRPr="00381AB9">
        <w:rPr>
          <w:rFonts w:cs="IRTEK Courier"/>
          <w:b w:val="0"/>
          <w:szCs w:val="22"/>
          <w:lang w:val="pt-BR"/>
        </w:rPr>
        <w:t>.</w:t>
      </w:r>
      <w:r w:rsidRPr="00381AB9">
        <w:rPr>
          <w:rFonts w:cs="IRTEK Courier"/>
          <w:b w:val="0"/>
          <w:szCs w:val="22"/>
          <w:lang w:val="hy-AM"/>
        </w:rPr>
        <w:t xml:space="preserve">17 </w:t>
      </w:r>
      <w:r w:rsidRPr="00381AB9">
        <w:rPr>
          <w:rFonts w:cs="IRTEK Courier"/>
          <w:b w:val="0"/>
          <w:szCs w:val="22"/>
          <w:lang w:val="pt-BR"/>
        </w:rPr>
        <w:t>մլն</w:t>
      </w:r>
      <w:r w:rsidRPr="00381AB9">
        <w:rPr>
          <w:rFonts w:cs="IRTEK Courier"/>
          <w:b w:val="0"/>
          <w:szCs w:val="22"/>
          <w:lang w:val="hy-AM"/>
        </w:rPr>
        <w:t xml:space="preserve"> դրամով ավել </w:t>
      </w:r>
      <w:r w:rsidRPr="00381AB9">
        <w:rPr>
          <w:rFonts w:cs="Sylfaen"/>
          <w:b w:val="0"/>
          <w:szCs w:val="22"/>
          <w:lang w:val="hy-AM"/>
        </w:rPr>
        <w:t>(տարբերությունը պայմանավորված է 2019թ</w:t>
      </w:r>
      <w:r w:rsidRPr="00381AB9">
        <w:rPr>
          <w:rFonts w:cs="Sylfaen"/>
          <w:b w:val="0"/>
          <w:szCs w:val="22"/>
          <w:lang w:val="af-ZA"/>
        </w:rPr>
        <w:t>.</w:t>
      </w:r>
      <w:r w:rsidRPr="00381AB9">
        <w:rPr>
          <w:rFonts w:cs="Sylfaen"/>
          <w:b w:val="0"/>
          <w:szCs w:val="22"/>
          <w:lang w:val="hy-AM"/>
        </w:rPr>
        <w:t xml:space="preserve"> համեմատ մաքրման ենթակա հեկտարների ավելացմամբ)</w:t>
      </w:r>
      <w:r w:rsidRPr="00381AB9">
        <w:rPr>
          <w:b w:val="0"/>
          <w:szCs w:val="22"/>
          <w:lang w:val="pt-BR"/>
        </w:rPr>
        <w:t>:</w:t>
      </w:r>
    </w:p>
    <w:p w:rsidR="00381AB9" w:rsidRPr="00381AB9" w:rsidRDefault="00381AB9" w:rsidP="00381AB9">
      <w:pPr>
        <w:rPr>
          <w:rFonts w:cs="Sylfaen"/>
          <w:b w:val="0"/>
          <w:szCs w:val="22"/>
          <w:lang w:val="hy-AM"/>
        </w:rPr>
      </w:pPr>
      <w:r w:rsidRPr="00381AB9">
        <w:rPr>
          <w:rFonts w:cs="Sylfaen"/>
          <w:b w:val="0"/>
          <w:szCs w:val="22"/>
          <w:lang w:val="af-ZA"/>
        </w:rPr>
        <w:t xml:space="preserve">Ծրագրի </w:t>
      </w:r>
      <w:r w:rsidRPr="00381AB9">
        <w:rPr>
          <w:rFonts w:cs="Sylfaen"/>
          <w:b w:val="0"/>
          <w:szCs w:val="22"/>
        </w:rPr>
        <w:t>շրջանակներում</w:t>
      </w:r>
      <w:r w:rsidRPr="00381AB9">
        <w:rPr>
          <w:rFonts w:cs="Sylfaen"/>
          <w:b w:val="0"/>
          <w:szCs w:val="22"/>
          <w:lang w:val="af-ZA"/>
        </w:rPr>
        <w:t xml:space="preserve"> </w:t>
      </w:r>
      <w:r w:rsidRPr="00381AB9">
        <w:rPr>
          <w:rFonts w:cs="Sylfaen"/>
          <w:b w:val="0"/>
          <w:szCs w:val="22"/>
        </w:rPr>
        <w:t>նախատեսվում</w:t>
      </w:r>
      <w:r w:rsidRPr="00381AB9">
        <w:rPr>
          <w:rFonts w:cs="Sylfaen"/>
          <w:b w:val="0"/>
          <w:szCs w:val="22"/>
          <w:lang w:val="af-ZA"/>
        </w:rPr>
        <w:t xml:space="preserve"> </w:t>
      </w:r>
      <w:r w:rsidRPr="00381AB9">
        <w:rPr>
          <w:rFonts w:cs="Sylfaen"/>
          <w:b w:val="0"/>
          <w:szCs w:val="22"/>
        </w:rPr>
        <w:t>է</w:t>
      </w:r>
      <w:r w:rsidRPr="00381AB9">
        <w:rPr>
          <w:rFonts w:cs="Sylfaen"/>
          <w:b w:val="0"/>
          <w:szCs w:val="22"/>
          <w:lang w:val="af-ZA"/>
        </w:rPr>
        <w:t xml:space="preserve"> </w:t>
      </w:r>
      <w:r w:rsidRPr="00381AB9">
        <w:rPr>
          <w:rFonts w:cs="Sylfaen"/>
          <w:b w:val="0"/>
          <w:szCs w:val="22"/>
        </w:rPr>
        <w:t>մաքրել</w:t>
      </w:r>
      <w:r w:rsidRPr="00381AB9">
        <w:rPr>
          <w:rFonts w:cs="Sylfaen"/>
          <w:b w:val="0"/>
          <w:szCs w:val="22"/>
          <w:lang w:val="af-ZA"/>
        </w:rPr>
        <w:t xml:space="preserve"> </w:t>
      </w:r>
      <w:r w:rsidRPr="00381AB9">
        <w:rPr>
          <w:rFonts w:cs="Sylfaen"/>
          <w:b w:val="0"/>
          <w:szCs w:val="22"/>
        </w:rPr>
        <w:t>Սևանա</w:t>
      </w:r>
      <w:r w:rsidRPr="00381AB9">
        <w:rPr>
          <w:rFonts w:cs="Sylfaen"/>
          <w:b w:val="0"/>
          <w:szCs w:val="22"/>
          <w:lang w:val="af-ZA"/>
        </w:rPr>
        <w:t xml:space="preserve"> </w:t>
      </w:r>
      <w:r w:rsidRPr="00381AB9">
        <w:rPr>
          <w:rFonts w:cs="Sylfaen"/>
          <w:b w:val="0"/>
          <w:szCs w:val="22"/>
        </w:rPr>
        <w:t>լճի</w:t>
      </w:r>
      <w:r w:rsidRPr="00381AB9">
        <w:rPr>
          <w:rFonts w:cs="Sylfaen"/>
          <w:b w:val="0"/>
          <w:szCs w:val="22"/>
          <w:lang w:val="af-ZA"/>
        </w:rPr>
        <w:t xml:space="preserve"> </w:t>
      </w:r>
      <w:r w:rsidRPr="00381AB9">
        <w:rPr>
          <w:rFonts w:cs="Sylfaen"/>
          <w:b w:val="0"/>
          <w:szCs w:val="22"/>
        </w:rPr>
        <w:t>շրջակայքի</w:t>
      </w:r>
      <w:r w:rsidRPr="00381AB9">
        <w:rPr>
          <w:rFonts w:cs="Sylfaen"/>
          <w:b w:val="0"/>
          <w:szCs w:val="22"/>
          <w:lang w:val="af-ZA"/>
        </w:rPr>
        <w:t xml:space="preserve"> </w:t>
      </w:r>
      <w:r w:rsidRPr="00381AB9">
        <w:rPr>
          <w:rFonts w:cs="Sylfaen"/>
          <w:b w:val="0"/>
          <w:szCs w:val="22"/>
          <w:lang w:val="hy-AM"/>
        </w:rPr>
        <w:t>271</w:t>
      </w:r>
      <w:r w:rsidRPr="00381AB9">
        <w:rPr>
          <w:rFonts w:cs="Sylfaen"/>
          <w:b w:val="0"/>
          <w:szCs w:val="22"/>
          <w:lang w:val="af-ZA"/>
        </w:rPr>
        <w:t xml:space="preserve"> </w:t>
      </w:r>
      <w:r w:rsidRPr="00381AB9">
        <w:rPr>
          <w:rFonts w:cs="Sylfaen"/>
          <w:b w:val="0"/>
          <w:szCs w:val="22"/>
        </w:rPr>
        <w:t>հա</w:t>
      </w:r>
      <w:r w:rsidRPr="00381AB9">
        <w:rPr>
          <w:rFonts w:cs="Sylfaen"/>
          <w:b w:val="0"/>
          <w:szCs w:val="22"/>
          <w:lang w:val="af-ZA"/>
        </w:rPr>
        <w:t xml:space="preserve"> </w:t>
      </w:r>
      <w:r w:rsidRPr="00381AB9">
        <w:rPr>
          <w:rFonts w:cs="Sylfaen"/>
          <w:b w:val="0"/>
          <w:szCs w:val="22"/>
        </w:rPr>
        <w:t>ջրածածկ</w:t>
      </w:r>
      <w:r w:rsidRPr="00381AB9">
        <w:rPr>
          <w:rFonts w:cs="Sylfaen"/>
          <w:b w:val="0"/>
          <w:szCs w:val="22"/>
          <w:lang w:val="af-ZA"/>
        </w:rPr>
        <w:t xml:space="preserve"> </w:t>
      </w:r>
      <w:r w:rsidRPr="00381AB9">
        <w:rPr>
          <w:rFonts w:cs="Sylfaen"/>
          <w:b w:val="0"/>
          <w:szCs w:val="22"/>
        </w:rPr>
        <w:t>անտառտնկարկներ</w:t>
      </w:r>
      <w:r w:rsidRPr="00381AB9">
        <w:rPr>
          <w:rFonts w:cs="Sylfaen"/>
          <w:b w:val="0"/>
          <w:szCs w:val="22"/>
          <w:lang w:val="af-ZA"/>
        </w:rPr>
        <w:t>:</w:t>
      </w:r>
    </w:p>
    <w:p w:rsidR="00381AB9" w:rsidRPr="00381AB9" w:rsidRDefault="00381AB9" w:rsidP="00381AB9">
      <w:pPr>
        <w:rPr>
          <w:rFonts w:cs="Sylfaen"/>
          <w:b w:val="0"/>
          <w:szCs w:val="22"/>
          <w:lang w:val="hy-AM"/>
        </w:rPr>
      </w:pPr>
      <w:r w:rsidRPr="00381AB9">
        <w:rPr>
          <w:rFonts w:cs="Sylfaen"/>
          <w:szCs w:val="22"/>
          <w:lang w:val="af-ZA"/>
        </w:rPr>
        <w:t>2.3 «</w:t>
      </w:r>
      <w:r w:rsidRPr="00381AB9">
        <w:rPr>
          <w:rFonts w:cs="Sylfaen"/>
          <w:szCs w:val="22"/>
          <w:lang w:val="hy-AM"/>
        </w:rPr>
        <w:t>Սևանա</w:t>
      </w:r>
      <w:r w:rsidRPr="00381AB9">
        <w:rPr>
          <w:rFonts w:cs="Sylfaen"/>
          <w:szCs w:val="22"/>
          <w:lang w:val="af-ZA"/>
        </w:rPr>
        <w:t xml:space="preserve"> </w:t>
      </w:r>
      <w:r w:rsidRPr="00381AB9">
        <w:rPr>
          <w:rFonts w:cs="Sylfaen"/>
          <w:szCs w:val="22"/>
          <w:lang w:val="hy-AM"/>
        </w:rPr>
        <w:t>լճում</w:t>
      </w:r>
      <w:r w:rsidRPr="00381AB9">
        <w:rPr>
          <w:rFonts w:cs="Sylfaen"/>
          <w:szCs w:val="22"/>
          <w:lang w:val="af-ZA"/>
        </w:rPr>
        <w:t xml:space="preserve"> </w:t>
      </w:r>
      <w:r w:rsidRPr="00381AB9">
        <w:rPr>
          <w:rFonts w:cs="Sylfaen"/>
          <w:szCs w:val="22"/>
          <w:lang w:val="hy-AM"/>
        </w:rPr>
        <w:t>և</w:t>
      </w:r>
      <w:r w:rsidRPr="00381AB9">
        <w:rPr>
          <w:rFonts w:cs="Sylfaen"/>
          <w:szCs w:val="22"/>
          <w:lang w:val="af-ZA"/>
        </w:rPr>
        <w:t xml:space="preserve"> </w:t>
      </w:r>
      <w:r w:rsidRPr="00381AB9">
        <w:rPr>
          <w:rFonts w:cs="Sylfaen"/>
          <w:szCs w:val="22"/>
          <w:lang w:val="hy-AM"/>
        </w:rPr>
        <w:t>նրա</w:t>
      </w:r>
      <w:r w:rsidRPr="00381AB9">
        <w:rPr>
          <w:rFonts w:cs="Sylfaen"/>
          <w:szCs w:val="22"/>
          <w:lang w:val="af-ZA"/>
        </w:rPr>
        <w:t xml:space="preserve"> </w:t>
      </w:r>
      <w:r w:rsidRPr="00381AB9">
        <w:rPr>
          <w:rFonts w:cs="Sylfaen"/>
          <w:szCs w:val="22"/>
          <w:lang w:val="hy-AM"/>
        </w:rPr>
        <w:t>ջրհավաք</w:t>
      </w:r>
      <w:r w:rsidRPr="00381AB9">
        <w:rPr>
          <w:rFonts w:cs="Sylfaen"/>
          <w:szCs w:val="22"/>
          <w:lang w:val="af-ZA"/>
        </w:rPr>
        <w:t xml:space="preserve"> </w:t>
      </w:r>
      <w:r w:rsidRPr="00381AB9">
        <w:rPr>
          <w:rFonts w:cs="Sylfaen"/>
          <w:szCs w:val="22"/>
          <w:lang w:val="hy-AM"/>
        </w:rPr>
        <w:t>ավազանում</w:t>
      </w:r>
      <w:r w:rsidRPr="00381AB9">
        <w:rPr>
          <w:rFonts w:cs="Sylfaen"/>
          <w:szCs w:val="22"/>
          <w:lang w:val="af-ZA"/>
        </w:rPr>
        <w:t xml:space="preserve"> </w:t>
      </w:r>
      <w:r w:rsidRPr="00381AB9">
        <w:rPr>
          <w:rFonts w:cs="Sylfaen"/>
          <w:szCs w:val="22"/>
          <w:lang w:val="hy-AM"/>
        </w:rPr>
        <w:t>ձկան</w:t>
      </w:r>
      <w:r w:rsidRPr="00381AB9">
        <w:rPr>
          <w:rFonts w:cs="Sylfaen"/>
          <w:szCs w:val="22"/>
          <w:lang w:val="af-ZA"/>
        </w:rPr>
        <w:t xml:space="preserve"> </w:t>
      </w:r>
      <w:r w:rsidRPr="00381AB9">
        <w:rPr>
          <w:rFonts w:cs="Sylfaen"/>
          <w:szCs w:val="22"/>
          <w:lang w:val="hy-AM"/>
        </w:rPr>
        <w:t>և</w:t>
      </w:r>
      <w:r w:rsidRPr="00381AB9">
        <w:rPr>
          <w:rFonts w:cs="Sylfaen"/>
          <w:szCs w:val="22"/>
          <w:lang w:val="af-ZA"/>
        </w:rPr>
        <w:t xml:space="preserve"> </w:t>
      </w:r>
      <w:r w:rsidRPr="00381AB9">
        <w:rPr>
          <w:rFonts w:cs="Sylfaen"/>
          <w:szCs w:val="22"/>
          <w:lang w:val="hy-AM"/>
        </w:rPr>
        <w:t>խեցգետնի</w:t>
      </w:r>
      <w:r w:rsidRPr="00381AB9">
        <w:rPr>
          <w:rFonts w:cs="Sylfaen"/>
          <w:szCs w:val="22"/>
          <w:lang w:val="af-ZA"/>
        </w:rPr>
        <w:t xml:space="preserve"> </w:t>
      </w:r>
      <w:r w:rsidRPr="00381AB9">
        <w:rPr>
          <w:rFonts w:cs="Sylfaen"/>
          <w:szCs w:val="22"/>
          <w:lang w:val="hy-AM"/>
        </w:rPr>
        <w:t>պաշարների</w:t>
      </w:r>
      <w:r w:rsidRPr="00381AB9">
        <w:rPr>
          <w:rFonts w:cs="Sylfaen"/>
          <w:szCs w:val="22"/>
          <w:lang w:val="af-ZA"/>
        </w:rPr>
        <w:t xml:space="preserve"> </w:t>
      </w:r>
      <w:r w:rsidRPr="00381AB9">
        <w:rPr>
          <w:rFonts w:cs="Sylfaen"/>
          <w:szCs w:val="22"/>
          <w:lang w:val="hy-AM"/>
        </w:rPr>
        <w:t>հաշվառում</w:t>
      </w:r>
      <w:r w:rsidRPr="00381AB9">
        <w:rPr>
          <w:rFonts w:cs="Sylfaen"/>
          <w:szCs w:val="22"/>
          <w:lang w:val="af-ZA"/>
        </w:rPr>
        <w:t>»</w:t>
      </w:r>
      <w:r w:rsidRPr="00381AB9">
        <w:rPr>
          <w:rFonts w:cs="Sylfaen"/>
          <w:szCs w:val="22"/>
          <w:lang w:val="hy-AM"/>
        </w:rPr>
        <w:t xml:space="preserve"> </w:t>
      </w:r>
      <w:r w:rsidRPr="00381AB9">
        <w:rPr>
          <w:rFonts w:cs="Sylfaen"/>
          <w:b w:val="0"/>
          <w:szCs w:val="22"/>
          <w:lang w:val="hy-AM"/>
        </w:rPr>
        <w:t>միջոցառման</w:t>
      </w:r>
      <w:r w:rsidRPr="00381AB9">
        <w:rPr>
          <w:rFonts w:cs="Sylfaen"/>
          <w:b w:val="0"/>
          <w:szCs w:val="22"/>
          <w:lang w:val="af-ZA"/>
        </w:rPr>
        <w:t xml:space="preserve"> </w:t>
      </w:r>
      <w:r w:rsidRPr="00381AB9">
        <w:rPr>
          <w:rFonts w:cs="Sylfaen"/>
          <w:b w:val="0"/>
          <w:szCs w:val="22"/>
          <w:lang w:val="hy-AM"/>
        </w:rPr>
        <w:t>համար</w:t>
      </w:r>
      <w:r w:rsidRPr="00381AB9">
        <w:rPr>
          <w:rFonts w:cs="Sylfaen"/>
          <w:b w:val="0"/>
          <w:szCs w:val="22"/>
          <w:lang w:val="af-ZA"/>
        </w:rPr>
        <w:t xml:space="preserve"> </w:t>
      </w:r>
      <w:r w:rsidRPr="00381AB9">
        <w:rPr>
          <w:rFonts w:cs="Sylfaen"/>
          <w:b w:val="0"/>
          <w:szCs w:val="22"/>
          <w:lang w:val="hy-AM"/>
        </w:rPr>
        <w:t>Ն</w:t>
      </w:r>
      <w:r w:rsidRPr="00381AB9">
        <w:rPr>
          <w:b w:val="0"/>
          <w:szCs w:val="22"/>
          <w:lang w:val="hy-AM"/>
        </w:rPr>
        <w:t>ախագծով</w:t>
      </w:r>
      <w:r w:rsidRPr="00381AB9">
        <w:rPr>
          <w:rFonts w:cs="Sylfaen"/>
          <w:b w:val="0"/>
          <w:szCs w:val="22"/>
          <w:lang w:val="af-ZA"/>
        </w:rPr>
        <w:t xml:space="preserve"> </w:t>
      </w:r>
      <w:r w:rsidRPr="00381AB9">
        <w:rPr>
          <w:rFonts w:cs="Sylfaen"/>
          <w:b w:val="0"/>
          <w:szCs w:val="22"/>
          <w:lang w:val="hy-AM"/>
        </w:rPr>
        <w:t>նախատեսվում</w:t>
      </w:r>
      <w:r w:rsidRPr="00381AB9">
        <w:rPr>
          <w:rFonts w:cs="Sylfaen"/>
          <w:b w:val="0"/>
          <w:szCs w:val="22"/>
          <w:lang w:val="af-ZA"/>
        </w:rPr>
        <w:t xml:space="preserve"> </w:t>
      </w:r>
      <w:r w:rsidRPr="00381AB9">
        <w:rPr>
          <w:rFonts w:cs="Sylfaen"/>
          <w:b w:val="0"/>
          <w:szCs w:val="22"/>
          <w:lang w:val="hy-AM"/>
        </w:rPr>
        <w:t>է</w:t>
      </w:r>
      <w:r w:rsidRPr="00381AB9">
        <w:rPr>
          <w:rFonts w:cs="Sylfaen"/>
          <w:b w:val="0"/>
          <w:szCs w:val="22"/>
          <w:lang w:val="af-ZA"/>
        </w:rPr>
        <w:t xml:space="preserve"> հատկացնել 7.6 </w:t>
      </w:r>
      <w:r w:rsidRPr="00381AB9">
        <w:rPr>
          <w:rFonts w:cs="Sylfaen"/>
          <w:b w:val="0"/>
          <w:szCs w:val="22"/>
          <w:lang w:val="hy-AM"/>
        </w:rPr>
        <w:t>մլն</w:t>
      </w:r>
      <w:r w:rsidRPr="00381AB9">
        <w:rPr>
          <w:rFonts w:cs="Sylfaen"/>
          <w:b w:val="0"/>
          <w:szCs w:val="22"/>
          <w:lang w:val="af-ZA"/>
        </w:rPr>
        <w:t xml:space="preserve"> </w:t>
      </w:r>
      <w:r w:rsidRPr="00381AB9">
        <w:rPr>
          <w:rFonts w:cs="Sylfaen"/>
          <w:b w:val="0"/>
          <w:szCs w:val="22"/>
          <w:lang w:val="hy-AM"/>
        </w:rPr>
        <w:t>դրամ` ՀՀ 2019 թվականի պետական բյուջեի չափաքանակին համապատասխան:</w:t>
      </w:r>
    </w:p>
    <w:p w:rsidR="00381AB9" w:rsidRPr="00381AB9" w:rsidRDefault="00381AB9" w:rsidP="00381AB9">
      <w:pPr>
        <w:autoSpaceDE w:val="0"/>
        <w:autoSpaceDN w:val="0"/>
        <w:adjustRightInd w:val="0"/>
        <w:rPr>
          <w:rFonts w:cs="IRTEK Courier"/>
          <w:b w:val="0"/>
          <w:szCs w:val="22"/>
          <w:lang w:val="pt-BR"/>
        </w:rPr>
      </w:pPr>
      <w:r w:rsidRPr="00381AB9">
        <w:rPr>
          <w:rFonts w:cs="Sylfaen"/>
          <w:b w:val="0"/>
          <w:szCs w:val="22"/>
          <w:lang w:val="hy-AM"/>
        </w:rPr>
        <w:t>Ծրագրի</w:t>
      </w:r>
      <w:r w:rsidRPr="00381AB9">
        <w:rPr>
          <w:rFonts w:cs="Sylfaen"/>
          <w:b w:val="0"/>
          <w:szCs w:val="22"/>
          <w:lang w:val="af-ZA"/>
        </w:rPr>
        <w:t xml:space="preserve"> </w:t>
      </w:r>
      <w:r w:rsidRPr="00381AB9">
        <w:rPr>
          <w:rFonts w:cs="Sylfaen"/>
          <w:b w:val="0"/>
          <w:szCs w:val="22"/>
          <w:lang w:val="hy-AM"/>
        </w:rPr>
        <w:t>շրջանակներում</w:t>
      </w:r>
      <w:r w:rsidRPr="00381AB9">
        <w:rPr>
          <w:rFonts w:cs="Sylfaen"/>
          <w:b w:val="0"/>
          <w:szCs w:val="22"/>
          <w:lang w:val="af-ZA"/>
        </w:rPr>
        <w:t xml:space="preserve"> </w:t>
      </w:r>
      <w:r w:rsidRPr="00381AB9">
        <w:rPr>
          <w:rFonts w:cs="Sylfaen"/>
          <w:b w:val="0"/>
          <w:szCs w:val="22"/>
          <w:lang w:val="hy-AM"/>
        </w:rPr>
        <w:t>նախատեսվում</w:t>
      </w:r>
      <w:r w:rsidRPr="00381AB9">
        <w:rPr>
          <w:rFonts w:cs="Sylfaen"/>
          <w:b w:val="0"/>
          <w:szCs w:val="22"/>
          <w:lang w:val="af-ZA"/>
        </w:rPr>
        <w:t xml:space="preserve"> </w:t>
      </w:r>
      <w:r w:rsidRPr="00381AB9">
        <w:rPr>
          <w:rFonts w:cs="Sylfaen"/>
          <w:b w:val="0"/>
          <w:szCs w:val="22"/>
          <w:lang w:val="hy-AM"/>
        </w:rPr>
        <w:t>է</w:t>
      </w:r>
      <w:r w:rsidRPr="00381AB9">
        <w:rPr>
          <w:rFonts w:cs="Sylfaen"/>
          <w:b w:val="0"/>
          <w:szCs w:val="22"/>
          <w:lang w:val="af-ZA"/>
        </w:rPr>
        <w:t xml:space="preserve"> </w:t>
      </w:r>
      <w:r w:rsidRPr="00381AB9">
        <w:rPr>
          <w:rFonts w:cs="Sylfaen"/>
          <w:b w:val="0"/>
          <w:szCs w:val="22"/>
          <w:lang w:val="hy-AM"/>
        </w:rPr>
        <w:t>իրականացնել</w:t>
      </w:r>
      <w:r w:rsidRPr="00381AB9">
        <w:rPr>
          <w:rFonts w:cs="Sylfaen"/>
          <w:b w:val="0"/>
          <w:szCs w:val="22"/>
          <w:lang w:val="af-ZA"/>
        </w:rPr>
        <w:t xml:space="preserve"> </w:t>
      </w:r>
      <w:r w:rsidRPr="00381AB9">
        <w:rPr>
          <w:rFonts w:cs="IRTEK Courier"/>
          <w:b w:val="0"/>
          <w:szCs w:val="22"/>
          <w:lang w:val="pt-BR"/>
        </w:rPr>
        <w:t xml:space="preserve">Uևանա լճի ջրահավաք ավազանի կենդանական ռեuուրuների (ձկան և խեցգետնի) պաշարների հաշվառման աշխատանքներ, այդ թվում ներկա վիճակի, տարածական տեղաբաշխման, կենuաբանական և էկոլոգիական հատկանիշների բացահայտում: </w:t>
      </w:r>
    </w:p>
    <w:p w:rsidR="00381AB9" w:rsidRPr="00381AB9" w:rsidRDefault="00381AB9" w:rsidP="00381AB9">
      <w:pPr>
        <w:autoSpaceDE w:val="0"/>
        <w:autoSpaceDN w:val="0"/>
        <w:adjustRightInd w:val="0"/>
        <w:rPr>
          <w:szCs w:val="22"/>
          <w:lang w:val="pt-BR"/>
        </w:rPr>
      </w:pPr>
      <w:r w:rsidRPr="00381AB9">
        <w:rPr>
          <w:rFonts w:cs="Sylfaen"/>
          <w:szCs w:val="22"/>
          <w:lang w:val="pt-BR"/>
        </w:rPr>
        <w:t>2.</w:t>
      </w:r>
      <w:r w:rsidRPr="00381AB9">
        <w:rPr>
          <w:rFonts w:cs="Sylfaen"/>
          <w:szCs w:val="22"/>
          <w:lang w:val="hy-AM"/>
        </w:rPr>
        <w:t>4</w:t>
      </w:r>
      <w:r w:rsidRPr="00381AB9">
        <w:rPr>
          <w:rFonts w:cs="Sylfaen"/>
          <w:szCs w:val="22"/>
          <w:lang w:val="pt-BR"/>
        </w:rPr>
        <w:t xml:space="preserve"> </w:t>
      </w:r>
      <w:r w:rsidRPr="00381AB9">
        <w:rPr>
          <w:rFonts w:cs="Sylfaen"/>
          <w:szCs w:val="22"/>
        </w:rPr>
        <w:t>Բնության</w:t>
      </w:r>
      <w:r w:rsidRPr="00381AB9">
        <w:rPr>
          <w:rFonts w:cs="Sylfaen"/>
          <w:szCs w:val="22"/>
          <w:lang w:val="pt-BR"/>
        </w:rPr>
        <w:t xml:space="preserve"> </w:t>
      </w:r>
      <w:r w:rsidRPr="00381AB9">
        <w:rPr>
          <w:rFonts w:cs="Sylfaen"/>
          <w:szCs w:val="22"/>
        </w:rPr>
        <w:t>հատուկ</w:t>
      </w:r>
      <w:r w:rsidRPr="00381AB9">
        <w:rPr>
          <w:rFonts w:cs="Sylfaen"/>
          <w:szCs w:val="22"/>
          <w:lang w:val="pt-BR"/>
        </w:rPr>
        <w:t xml:space="preserve"> </w:t>
      </w:r>
      <w:r w:rsidRPr="00381AB9">
        <w:rPr>
          <w:rFonts w:cs="Sylfaen"/>
          <w:szCs w:val="22"/>
        </w:rPr>
        <w:t>պահպանվող</w:t>
      </w:r>
      <w:r w:rsidRPr="00381AB9">
        <w:rPr>
          <w:rFonts w:cs="Sylfaen"/>
          <w:szCs w:val="22"/>
          <w:lang w:val="pt-BR"/>
        </w:rPr>
        <w:t xml:space="preserve"> </w:t>
      </w:r>
      <w:r w:rsidRPr="00381AB9">
        <w:rPr>
          <w:rFonts w:cs="Sylfaen"/>
          <w:szCs w:val="22"/>
        </w:rPr>
        <w:t>տարածքների</w:t>
      </w:r>
      <w:r w:rsidRPr="00381AB9">
        <w:rPr>
          <w:rFonts w:cs="Sylfaen"/>
          <w:szCs w:val="22"/>
          <w:lang w:val="pt-BR"/>
        </w:rPr>
        <w:t xml:space="preserve"> </w:t>
      </w:r>
      <w:r w:rsidRPr="00381AB9">
        <w:rPr>
          <w:rFonts w:cs="Sylfaen"/>
          <w:szCs w:val="22"/>
        </w:rPr>
        <w:t>գործունեության</w:t>
      </w:r>
      <w:r w:rsidRPr="00381AB9">
        <w:rPr>
          <w:rFonts w:cs="Sylfaen"/>
          <w:szCs w:val="22"/>
          <w:lang w:val="pt-BR"/>
        </w:rPr>
        <w:t xml:space="preserve"> </w:t>
      </w:r>
      <w:r w:rsidRPr="00381AB9">
        <w:rPr>
          <w:rFonts w:cs="Sylfaen"/>
          <w:szCs w:val="22"/>
        </w:rPr>
        <w:t>ապահովմանն</w:t>
      </w:r>
      <w:r w:rsidRPr="00381AB9">
        <w:rPr>
          <w:rFonts w:cs="Sylfaen"/>
          <w:szCs w:val="22"/>
          <w:lang w:val="pt-BR"/>
        </w:rPr>
        <w:t xml:space="preserve"> </w:t>
      </w:r>
      <w:r w:rsidRPr="00381AB9">
        <w:rPr>
          <w:rFonts w:cs="Sylfaen"/>
          <w:szCs w:val="22"/>
        </w:rPr>
        <w:t>ուղղված</w:t>
      </w:r>
      <w:r w:rsidRPr="00381AB9">
        <w:rPr>
          <w:rFonts w:cs="Sylfaen"/>
          <w:szCs w:val="22"/>
          <w:lang w:val="pt-BR"/>
        </w:rPr>
        <w:t xml:space="preserve"> </w:t>
      </w:r>
      <w:r w:rsidRPr="00381AB9">
        <w:rPr>
          <w:rFonts w:cs="Sylfaen"/>
          <w:b w:val="0"/>
          <w:szCs w:val="22"/>
          <w:lang w:val="hy-AM"/>
        </w:rPr>
        <w:t>միջոցառումների</w:t>
      </w:r>
      <w:r w:rsidRPr="00381AB9">
        <w:rPr>
          <w:rFonts w:cs="IRTEK Courier"/>
          <w:b w:val="0"/>
          <w:szCs w:val="22"/>
          <w:lang w:val="pt-BR"/>
        </w:rPr>
        <w:t xml:space="preserve"> համար </w:t>
      </w:r>
      <w:r w:rsidRPr="00381AB9">
        <w:rPr>
          <w:rFonts w:cs="IRTEK Courier"/>
          <w:b w:val="0"/>
          <w:szCs w:val="22"/>
          <w:lang w:val="hy-AM"/>
        </w:rPr>
        <w:t>Ն</w:t>
      </w:r>
      <w:r w:rsidRPr="00381AB9">
        <w:rPr>
          <w:b w:val="0"/>
          <w:szCs w:val="22"/>
        </w:rPr>
        <w:t>ախագծով</w:t>
      </w:r>
      <w:r w:rsidRPr="00381AB9">
        <w:rPr>
          <w:rFonts w:cs="Sylfaen"/>
          <w:b w:val="0"/>
          <w:szCs w:val="22"/>
          <w:lang w:val="af-ZA"/>
        </w:rPr>
        <w:t xml:space="preserve"> </w:t>
      </w:r>
      <w:r w:rsidRPr="00381AB9">
        <w:rPr>
          <w:rFonts w:cs="IRTEK Courier"/>
          <w:b w:val="0"/>
          <w:szCs w:val="22"/>
          <w:lang w:val="pt-BR"/>
        </w:rPr>
        <w:t>նախատեսվում է հատկացնել 1,0</w:t>
      </w:r>
      <w:r w:rsidRPr="00381AB9">
        <w:rPr>
          <w:rFonts w:cs="IRTEK Courier"/>
          <w:b w:val="0"/>
          <w:szCs w:val="22"/>
          <w:lang w:val="hy-AM"/>
        </w:rPr>
        <w:t>31</w:t>
      </w:r>
      <w:r w:rsidRPr="00381AB9">
        <w:rPr>
          <w:rFonts w:cs="IRTEK Courier"/>
          <w:b w:val="0"/>
          <w:szCs w:val="22"/>
          <w:lang w:val="pt-BR"/>
        </w:rPr>
        <w:t>.</w:t>
      </w:r>
      <w:r w:rsidRPr="00381AB9">
        <w:rPr>
          <w:rFonts w:cs="IRTEK Courier"/>
          <w:b w:val="0"/>
          <w:szCs w:val="22"/>
          <w:lang w:val="hy-AM"/>
        </w:rPr>
        <w:t>36</w:t>
      </w:r>
      <w:r w:rsidRPr="00381AB9">
        <w:rPr>
          <w:rFonts w:cs="IRTEK Courier"/>
          <w:b w:val="0"/>
          <w:szCs w:val="22"/>
          <w:lang w:val="pt-BR"/>
        </w:rPr>
        <w:t xml:space="preserve"> մլն դրամ` </w:t>
      </w:r>
      <w:r w:rsidRPr="00381AB9">
        <w:rPr>
          <w:rFonts w:cs="Sylfaen"/>
          <w:b w:val="0"/>
          <w:szCs w:val="22"/>
          <w:lang w:val="hy-AM"/>
        </w:rPr>
        <w:t>ՀՀ 201</w:t>
      </w:r>
      <w:r w:rsidRPr="00381AB9">
        <w:rPr>
          <w:rFonts w:cs="Sylfaen"/>
          <w:b w:val="0"/>
          <w:szCs w:val="22"/>
          <w:lang w:val="pt-BR"/>
        </w:rPr>
        <w:t>9</w:t>
      </w:r>
      <w:r w:rsidRPr="00381AB9">
        <w:rPr>
          <w:rFonts w:cs="Sylfaen"/>
          <w:b w:val="0"/>
          <w:szCs w:val="22"/>
          <w:lang w:val="hy-AM"/>
        </w:rPr>
        <w:t xml:space="preserve"> թվականի պետական բյուջեի չափաքանակի</w:t>
      </w:r>
      <w:r w:rsidRPr="00381AB9">
        <w:rPr>
          <w:rFonts w:cs="Sylfaen"/>
          <w:b w:val="0"/>
          <w:szCs w:val="22"/>
          <w:lang w:val="pt-BR"/>
        </w:rPr>
        <w:t xml:space="preserve"> (858.1 </w:t>
      </w:r>
      <w:r w:rsidRPr="00381AB9">
        <w:rPr>
          <w:rFonts w:cs="Sylfaen"/>
          <w:b w:val="0"/>
          <w:szCs w:val="22"/>
          <w:lang w:val="hy-AM"/>
        </w:rPr>
        <w:t>մլն դրամ</w:t>
      </w:r>
      <w:r w:rsidRPr="00381AB9">
        <w:rPr>
          <w:rFonts w:cs="Sylfaen"/>
          <w:b w:val="0"/>
          <w:szCs w:val="22"/>
          <w:lang w:val="pt-BR"/>
        </w:rPr>
        <w:t>)</w:t>
      </w:r>
      <w:r w:rsidRPr="00381AB9">
        <w:rPr>
          <w:rFonts w:cs="Sylfaen"/>
          <w:b w:val="0"/>
          <w:szCs w:val="22"/>
          <w:lang w:val="hy-AM"/>
        </w:rPr>
        <w:t xml:space="preserve"> համեմատ 173</w:t>
      </w:r>
      <w:r w:rsidRPr="00381AB9">
        <w:rPr>
          <w:rFonts w:cs="Sylfaen"/>
          <w:b w:val="0"/>
          <w:szCs w:val="22"/>
          <w:lang w:val="pt-BR"/>
        </w:rPr>
        <w:t>.</w:t>
      </w:r>
      <w:r w:rsidRPr="00381AB9">
        <w:rPr>
          <w:rFonts w:cs="Sylfaen"/>
          <w:b w:val="0"/>
          <w:szCs w:val="22"/>
          <w:lang w:val="hy-AM"/>
        </w:rPr>
        <w:t>26</w:t>
      </w:r>
      <w:r w:rsidRPr="00381AB9">
        <w:rPr>
          <w:rFonts w:cs="Sylfaen"/>
          <w:b w:val="0"/>
          <w:szCs w:val="22"/>
          <w:lang w:val="pt-BR"/>
        </w:rPr>
        <w:t xml:space="preserve"> </w:t>
      </w:r>
      <w:r w:rsidRPr="00381AB9">
        <w:rPr>
          <w:rFonts w:cs="IRTEK Courier"/>
          <w:b w:val="0"/>
          <w:szCs w:val="22"/>
          <w:lang w:val="pt-BR"/>
        </w:rPr>
        <w:t>մլն</w:t>
      </w:r>
      <w:r w:rsidRPr="00381AB9">
        <w:rPr>
          <w:rFonts w:cs="Sylfaen"/>
          <w:b w:val="0"/>
          <w:szCs w:val="22"/>
          <w:lang w:val="hy-AM"/>
        </w:rPr>
        <w:t xml:space="preserve"> դրամ ավել (տարբերությունը պայմանավորված է «Նվազագույն ամսական աշխատավարձի մասին» ՀՀ օրենքի կիրարկմամբ, ինչպես նաև ԱԱՀ գծով ծախսերի նախատեսմամբ)</w:t>
      </w:r>
      <w:r w:rsidRPr="00381AB9">
        <w:rPr>
          <w:b w:val="0"/>
          <w:szCs w:val="22"/>
          <w:lang w:val="pt-BR"/>
        </w:rPr>
        <w:t>:</w:t>
      </w:r>
      <w:r w:rsidRPr="00381AB9">
        <w:rPr>
          <w:szCs w:val="22"/>
          <w:lang w:val="hy-AM"/>
        </w:rPr>
        <w:t xml:space="preserve"> </w:t>
      </w:r>
    </w:p>
    <w:p w:rsidR="00381AB9" w:rsidRPr="00381AB9" w:rsidRDefault="00381AB9" w:rsidP="00381AB9">
      <w:pPr>
        <w:autoSpaceDE w:val="0"/>
        <w:autoSpaceDN w:val="0"/>
        <w:adjustRightInd w:val="0"/>
        <w:rPr>
          <w:rFonts w:cs="IRTEK Courier"/>
          <w:b w:val="0"/>
          <w:szCs w:val="22"/>
          <w:lang w:val="pt-BR"/>
        </w:rPr>
      </w:pPr>
      <w:r w:rsidRPr="00381AB9">
        <w:rPr>
          <w:rFonts w:cs="IRTEK Courier"/>
          <w:b w:val="0"/>
          <w:szCs w:val="22"/>
          <w:lang w:val="pt-BR"/>
        </w:rPr>
        <w:t xml:space="preserve">Վերոգրյալ հատկացումների շրջանակներում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տարածքներում կատարվելու են բնական էկոհամակարգերի, լանդշաֆտային ու </w:t>
      </w:r>
      <w:r w:rsidRPr="00381AB9">
        <w:rPr>
          <w:rFonts w:cs="IRTEK Courier"/>
          <w:b w:val="0"/>
          <w:szCs w:val="22"/>
          <w:lang w:val="pt-BR"/>
        </w:rPr>
        <w:lastRenderedPageBreak/>
        <w:t>կենսաբանական բազմազանության, գենոֆոնդի, բնության ժառանգության գիտական ուսումնասիրության, պահպանության, վերականգնման, վերարտադրության, հաշվառման, գույքագրման դիտանցի ապահովումը, ինչպես նաև տնկարկների պահպանության և պաշտպանության իրականացումը:</w:t>
      </w:r>
    </w:p>
    <w:p w:rsidR="00381AB9" w:rsidRPr="00381AB9" w:rsidRDefault="00381AB9" w:rsidP="00381AB9">
      <w:pPr>
        <w:rPr>
          <w:rFonts w:cs="Sylfaen"/>
          <w:b w:val="0"/>
          <w:szCs w:val="22"/>
          <w:lang w:val="hy-AM"/>
        </w:rPr>
      </w:pPr>
      <w:r w:rsidRPr="00381AB9">
        <w:rPr>
          <w:rFonts w:cs="Sylfaen"/>
          <w:szCs w:val="22"/>
          <w:lang w:val="af-ZA"/>
        </w:rPr>
        <w:t>2.5 «</w:t>
      </w:r>
      <w:r w:rsidRPr="00381AB9">
        <w:rPr>
          <w:szCs w:val="22"/>
        </w:rPr>
        <w:t>Կովկասի</w:t>
      </w:r>
      <w:r w:rsidRPr="00381AB9">
        <w:rPr>
          <w:szCs w:val="22"/>
          <w:lang w:val="af-ZA"/>
        </w:rPr>
        <w:t xml:space="preserve"> </w:t>
      </w:r>
      <w:r w:rsidRPr="00381AB9">
        <w:rPr>
          <w:szCs w:val="22"/>
        </w:rPr>
        <w:t>տարածաշրջանային</w:t>
      </w:r>
      <w:r w:rsidRPr="00381AB9">
        <w:rPr>
          <w:szCs w:val="22"/>
          <w:lang w:val="af-ZA"/>
        </w:rPr>
        <w:t xml:space="preserve"> </w:t>
      </w:r>
      <w:r w:rsidRPr="00381AB9">
        <w:rPr>
          <w:szCs w:val="22"/>
        </w:rPr>
        <w:t>բնապահպանական</w:t>
      </w:r>
      <w:r w:rsidRPr="00381AB9">
        <w:rPr>
          <w:szCs w:val="22"/>
          <w:lang w:val="af-ZA"/>
        </w:rPr>
        <w:t xml:space="preserve"> </w:t>
      </w:r>
      <w:r w:rsidRPr="00381AB9">
        <w:rPr>
          <w:szCs w:val="22"/>
        </w:rPr>
        <w:t>կենտրոնի</w:t>
      </w:r>
      <w:r w:rsidRPr="00381AB9">
        <w:rPr>
          <w:szCs w:val="22"/>
          <w:lang w:val="af-ZA"/>
        </w:rPr>
        <w:t xml:space="preserve"> </w:t>
      </w:r>
      <w:r w:rsidRPr="00381AB9">
        <w:rPr>
          <w:szCs w:val="22"/>
        </w:rPr>
        <w:t>հայաստանյան</w:t>
      </w:r>
      <w:r w:rsidRPr="00381AB9">
        <w:rPr>
          <w:szCs w:val="22"/>
          <w:lang w:val="af-ZA"/>
        </w:rPr>
        <w:t xml:space="preserve"> </w:t>
      </w:r>
      <w:r w:rsidRPr="00381AB9">
        <w:rPr>
          <w:szCs w:val="22"/>
        </w:rPr>
        <w:t>մասնաճյուղի</w:t>
      </w:r>
      <w:r w:rsidRPr="00381AB9">
        <w:rPr>
          <w:szCs w:val="22"/>
          <w:lang w:val="af-ZA"/>
        </w:rPr>
        <w:t xml:space="preserve"> </w:t>
      </w:r>
      <w:r w:rsidRPr="00381AB9">
        <w:rPr>
          <w:szCs w:val="22"/>
        </w:rPr>
        <w:t>գրասենյակի</w:t>
      </w:r>
      <w:r w:rsidRPr="00381AB9">
        <w:rPr>
          <w:szCs w:val="22"/>
          <w:lang w:val="af-ZA"/>
        </w:rPr>
        <w:t xml:space="preserve"> </w:t>
      </w:r>
      <w:r w:rsidRPr="00381AB9">
        <w:rPr>
          <w:szCs w:val="22"/>
        </w:rPr>
        <w:t>պահպանման</w:t>
      </w:r>
      <w:r w:rsidRPr="00381AB9">
        <w:rPr>
          <w:rFonts w:cs="Sylfaen"/>
          <w:szCs w:val="22"/>
          <w:lang w:val="af-ZA"/>
        </w:rPr>
        <w:t>»</w:t>
      </w:r>
      <w:r w:rsidRPr="00381AB9">
        <w:rPr>
          <w:szCs w:val="22"/>
          <w:lang w:val="af-ZA"/>
        </w:rPr>
        <w:t xml:space="preserve"> </w:t>
      </w:r>
      <w:r w:rsidRPr="00381AB9">
        <w:rPr>
          <w:rFonts w:cs="Sylfaen"/>
          <w:b w:val="0"/>
          <w:szCs w:val="22"/>
          <w:lang w:val="hy-AM"/>
        </w:rPr>
        <w:t>միջոցառման</w:t>
      </w:r>
      <w:r w:rsidRPr="00381AB9">
        <w:rPr>
          <w:b w:val="0"/>
          <w:szCs w:val="22"/>
          <w:lang w:val="af-ZA"/>
        </w:rPr>
        <w:t xml:space="preserve"> </w:t>
      </w:r>
      <w:r w:rsidRPr="00381AB9">
        <w:rPr>
          <w:rFonts w:cs="Times Unicode"/>
          <w:b w:val="0"/>
          <w:iCs/>
          <w:szCs w:val="22"/>
          <w:lang w:val="pt-BR"/>
        </w:rPr>
        <w:t xml:space="preserve">համար </w:t>
      </w:r>
      <w:r w:rsidRPr="00381AB9">
        <w:rPr>
          <w:rFonts w:cs="Times Unicode"/>
          <w:b w:val="0"/>
          <w:iCs/>
          <w:szCs w:val="22"/>
          <w:lang w:val="hy-AM"/>
        </w:rPr>
        <w:t>Ն</w:t>
      </w:r>
      <w:r w:rsidRPr="00381AB9">
        <w:rPr>
          <w:b w:val="0"/>
          <w:szCs w:val="22"/>
        </w:rPr>
        <w:t>ախագծով</w:t>
      </w:r>
      <w:r w:rsidRPr="00381AB9">
        <w:rPr>
          <w:rFonts w:cs="Times Unicode"/>
          <w:b w:val="0"/>
          <w:iCs/>
          <w:szCs w:val="22"/>
          <w:lang w:val="pt-BR"/>
        </w:rPr>
        <w:t xml:space="preserve"> նախատեսվում է հատկացնել 7.</w:t>
      </w:r>
      <w:r w:rsidRPr="00381AB9">
        <w:rPr>
          <w:rFonts w:cs="Times Unicode"/>
          <w:b w:val="0"/>
          <w:iCs/>
          <w:szCs w:val="22"/>
          <w:lang w:val="hy-AM"/>
        </w:rPr>
        <w:t>0</w:t>
      </w:r>
      <w:r w:rsidRPr="00381AB9">
        <w:rPr>
          <w:rFonts w:cs="Times Unicode"/>
          <w:b w:val="0"/>
          <w:iCs/>
          <w:szCs w:val="22"/>
          <w:lang w:val="pt-BR"/>
        </w:rPr>
        <w:t xml:space="preserve"> մլն դրամ` </w:t>
      </w:r>
      <w:r w:rsidRPr="00381AB9">
        <w:rPr>
          <w:rFonts w:cs="IRTEK Courier"/>
          <w:b w:val="0"/>
          <w:szCs w:val="22"/>
          <w:lang w:val="pt-BR"/>
        </w:rPr>
        <w:t>ՀՀ 201</w:t>
      </w:r>
      <w:r w:rsidRPr="00381AB9">
        <w:rPr>
          <w:rFonts w:cs="IRTEK Courier"/>
          <w:b w:val="0"/>
          <w:szCs w:val="22"/>
          <w:lang w:val="af-ZA"/>
        </w:rPr>
        <w:t>9</w:t>
      </w:r>
      <w:r w:rsidRPr="00381AB9">
        <w:rPr>
          <w:rFonts w:cs="IRTEK Courier"/>
          <w:b w:val="0"/>
          <w:szCs w:val="22"/>
          <w:lang w:val="pt-BR"/>
        </w:rPr>
        <w:t>թ. պետական բյուջե</w:t>
      </w:r>
      <w:r w:rsidRPr="00381AB9">
        <w:rPr>
          <w:rFonts w:cs="IRTEK Courier"/>
          <w:b w:val="0"/>
          <w:szCs w:val="22"/>
          <w:lang w:val="hy-AM"/>
        </w:rPr>
        <w:t>ի</w:t>
      </w:r>
      <w:r w:rsidRPr="00381AB9">
        <w:rPr>
          <w:rFonts w:cs="IRTEK Courier"/>
          <w:b w:val="0"/>
          <w:szCs w:val="22"/>
          <w:lang w:val="pt-BR"/>
        </w:rPr>
        <w:t xml:space="preserve"> </w:t>
      </w:r>
      <w:r w:rsidRPr="00381AB9">
        <w:rPr>
          <w:rFonts w:cs="IRTEK Courier"/>
          <w:b w:val="0"/>
          <w:szCs w:val="22"/>
          <w:lang w:val="hy-AM"/>
        </w:rPr>
        <w:t>չափաքանակին համապատասխան</w:t>
      </w:r>
      <w:r w:rsidRPr="00381AB9">
        <w:rPr>
          <w:b w:val="0"/>
          <w:szCs w:val="22"/>
          <w:lang w:val="pt-BR"/>
        </w:rPr>
        <w:t>:</w:t>
      </w:r>
    </w:p>
    <w:p w:rsidR="00381AB9" w:rsidRPr="00381AB9" w:rsidRDefault="00381AB9" w:rsidP="00381AB9">
      <w:pPr>
        <w:pStyle w:val="NormalWeb"/>
        <w:spacing w:before="0" w:beforeAutospacing="0" w:after="0" w:afterAutospacing="0"/>
        <w:rPr>
          <w:rFonts w:cs="IRTEK Courier"/>
          <w:szCs w:val="22"/>
          <w:lang w:val="hy-AM"/>
        </w:rPr>
      </w:pPr>
      <w:r w:rsidRPr="00381AB9">
        <w:rPr>
          <w:szCs w:val="22"/>
          <w:lang w:val="ro-RO"/>
        </w:rPr>
        <w:t xml:space="preserve">3. </w:t>
      </w:r>
      <w:r w:rsidRPr="00381AB9">
        <w:rPr>
          <w:rFonts w:cs="IRTEK Courier"/>
          <w:szCs w:val="22"/>
          <w:lang w:val="hy-AM"/>
        </w:rPr>
        <w:t>«Անտառների</w:t>
      </w:r>
      <w:r w:rsidRPr="00381AB9">
        <w:rPr>
          <w:rFonts w:cs="IRTEK Courier"/>
          <w:szCs w:val="22"/>
          <w:lang w:val="pt-BR"/>
        </w:rPr>
        <w:t xml:space="preserve"> </w:t>
      </w:r>
      <w:r w:rsidRPr="00381AB9">
        <w:rPr>
          <w:rFonts w:cs="IRTEK Courier"/>
          <w:szCs w:val="22"/>
          <w:lang w:val="hy-AM"/>
        </w:rPr>
        <w:t>կառավարում» ծրագիր</w:t>
      </w:r>
    </w:p>
    <w:p w:rsidR="00381AB9" w:rsidRPr="00381AB9" w:rsidRDefault="00381AB9" w:rsidP="00381AB9">
      <w:pPr>
        <w:autoSpaceDE w:val="0"/>
        <w:autoSpaceDN w:val="0"/>
        <w:adjustRightInd w:val="0"/>
        <w:rPr>
          <w:rFonts w:cs="Sylfaen"/>
          <w:b w:val="0"/>
          <w:szCs w:val="22"/>
          <w:lang w:val="hy-AM"/>
        </w:rPr>
      </w:pPr>
      <w:r w:rsidRPr="00381AB9">
        <w:rPr>
          <w:rFonts w:cs="Sylfaen"/>
          <w:b w:val="0"/>
          <w:szCs w:val="22"/>
          <w:lang w:val="hy-AM"/>
        </w:rPr>
        <w:t>Ծրագրի համար Ն</w:t>
      </w:r>
      <w:r w:rsidRPr="00381AB9">
        <w:rPr>
          <w:b w:val="0"/>
          <w:szCs w:val="22"/>
          <w:lang w:val="hy-AM"/>
        </w:rPr>
        <w:t>ախագծով</w:t>
      </w:r>
      <w:r w:rsidRPr="00381AB9">
        <w:rPr>
          <w:rFonts w:cs="Sylfaen"/>
          <w:b w:val="0"/>
          <w:szCs w:val="22"/>
          <w:lang w:val="af-ZA"/>
        </w:rPr>
        <w:t xml:space="preserve"> </w:t>
      </w:r>
      <w:r w:rsidRPr="00381AB9">
        <w:rPr>
          <w:rFonts w:cs="Sylfaen"/>
          <w:b w:val="0"/>
          <w:szCs w:val="22"/>
          <w:lang w:val="hy-AM"/>
        </w:rPr>
        <w:t>(առանց ապարատի ծախսերի)</w:t>
      </w:r>
      <w:r w:rsidRPr="00381AB9">
        <w:rPr>
          <w:rFonts w:cs="Sylfaen"/>
          <w:b w:val="0"/>
          <w:szCs w:val="22"/>
          <w:lang w:val="af-ZA"/>
        </w:rPr>
        <w:t xml:space="preserve"> </w:t>
      </w:r>
      <w:r w:rsidRPr="00381AB9">
        <w:rPr>
          <w:rFonts w:cs="Sylfaen"/>
          <w:b w:val="0"/>
          <w:szCs w:val="22"/>
          <w:lang w:val="hy-AM"/>
        </w:rPr>
        <w:t>նախատեսվում</w:t>
      </w:r>
      <w:r w:rsidRPr="00381AB9">
        <w:rPr>
          <w:rFonts w:cs="Sylfaen"/>
          <w:b w:val="0"/>
          <w:szCs w:val="22"/>
          <w:lang w:val="af-ZA"/>
        </w:rPr>
        <w:t xml:space="preserve"> </w:t>
      </w:r>
      <w:r w:rsidRPr="00381AB9">
        <w:rPr>
          <w:rFonts w:cs="Sylfaen"/>
          <w:b w:val="0"/>
          <w:szCs w:val="22"/>
          <w:lang w:val="hy-AM"/>
        </w:rPr>
        <w:t>է</w:t>
      </w:r>
      <w:r w:rsidRPr="00381AB9">
        <w:rPr>
          <w:rFonts w:cs="Sylfaen"/>
          <w:b w:val="0"/>
          <w:szCs w:val="22"/>
          <w:lang w:val="af-ZA"/>
        </w:rPr>
        <w:t xml:space="preserve"> </w:t>
      </w:r>
      <w:r w:rsidRPr="00381AB9">
        <w:rPr>
          <w:rFonts w:cs="Sylfaen"/>
          <w:b w:val="0"/>
          <w:szCs w:val="22"/>
          <w:lang w:val="hy-AM"/>
        </w:rPr>
        <w:t>հատկացնել 2</w:t>
      </w:r>
      <w:r w:rsidRPr="00381AB9">
        <w:rPr>
          <w:rFonts w:cs="Sylfaen"/>
          <w:b w:val="0"/>
          <w:szCs w:val="22"/>
          <w:lang w:val="pt-BR"/>
        </w:rPr>
        <w:t>,</w:t>
      </w:r>
      <w:r w:rsidRPr="00381AB9">
        <w:rPr>
          <w:rFonts w:cs="Sylfaen"/>
          <w:b w:val="0"/>
          <w:szCs w:val="22"/>
          <w:lang w:val="hy-AM"/>
        </w:rPr>
        <w:t>048</w:t>
      </w:r>
      <w:r w:rsidRPr="00381AB9">
        <w:rPr>
          <w:rFonts w:cs="Sylfaen"/>
          <w:b w:val="0"/>
          <w:szCs w:val="22"/>
          <w:lang w:val="pt-BR"/>
        </w:rPr>
        <w:t>.</w:t>
      </w:r>
      <w:r w:rsidRPr="00381AB9">
        <w:rPr>
          <w:rFonts w:cs="Sylfaen"/>
          <w:b w:val="0"/>
          <w:szCs w:val="22"/>
          <w:lang w:val="hy-AM"/>
        </w:rPr>
        <w:t>1</w:t>
      </w:r>
      <w:r w:rsidRPr="00381AB9">
        <w:rPr>
          <w:rFonts w:cs="Sylfaen"/>
          <w:b w:val="0"/>
          <w:szCs w:val="22"/>
          <w:lang w:val="af-ZA"/>
        </w:rPr>
        <w:t xml:space="preserve"> </w:t>
      </w:r>
      <w:r w:rsidRPr="00381AB9">
        <w:rPr>
          <w:rFonts w:cs="Sylfaen"/>
          <w:b w:val="0"/>
          <w:szCs w:val="22"/>
          <w:lang w:val="hy-AM"/>
        </w:rPr>
        <w:t>մլն</w:t>
      </w:r>
      <w:r w:rsidRPr="00381AB9">
        <w:rPr>
          <w:rFonts w:cs="Sylfaen"/>
          <w:b w:val="0"/>
          <w:szCs w:val="22"/>
          <w:lang w:val="af-ZA"/>
        </w:rPr>
        <w:t xml:space="preserve"> </w:t>
      </w:r>
      <w:r w:rsidRPr="00381AB9">
        <w:rPr>
          <w:rFonts w:cs="Sylfaen"/>
          <w:b w:val="0"/>
          <w:szCs w:val="22"/>
          <w:lang w:val="hy-AM"/>
        </w:rPr>
        <w:t>դրամ, որի շրջանակներում իրականացվում են հետևյալ միջոցառումները՝</w:t>
      </w:r>
    </w:p>
    <w:p w:rsidR="00381AB9" w:rsidRPr="00381AB9" w:rsidRDefault="00381AB9" w:rsidP="00381AB9">
      <w:pPr>
        <w:autoSpaceDE w:val="0"/>
        <w:autoSpaceDN w:val="0"/>
        <w:adjustRightInd w:val="0"/>
        <w:rPr>
          <w:rFonts w:cs="Sylfaen"/>
          <w:b w:val="0"/>
          <w:szCs w:val="22"/>
          <w:lang w:val="af-ZA"/>
        </w:rPr>
      </w:pPr>
      <w:r w:rsidRPr="00381AB9">
        <w:rPr>
          <w:szCs w:val="22"/>
          <w:lang w:val="ro-RO"/>
        </w:rPr>
        <w:t>3.1 </w:t>
      </w:r>
      <w:r w:rsidRPr="00381AB9">
        <w:rPr>
          <w:rFonts w:cs="Sylfaen"/>
          <w:szCs w:val="22"/>
          <w:lang w:val="hy-AM"/>
        </w:rPr>
        <w:t>Անտառպահպանական</w:t>
      </w:r>
      <w:r w:rsidRPr="00381AB9">
        <w:rPr>
          <w:szCs w:val="22"/>
          <w:lang w:val="ro-RO"/>
        </w:rPr>
        <w:t xml:space="preserve"> </w:t>
      </w:r>
      <w:r w:rsidRPr="00381AB9">
        <w:rPr>
          <w:rFonts w:cs="Sylfaen"/>
          <w:szCs w:val="22"/>
          <w:lang w:val="hy-AM"/>
        </w:rPr>
        <w:t>ծառայություններ</w:t>
      </w:r>
      <w:r w:rsidRPr="00381AB9">
        <w:rPr>
          <w:szCs w:val="22"/>
          <w:lang w:val="ro-RO"/>
        </w:rPr>
        <w:t></w:t>
      </w:r>
      <w:r w:rsidRPr="00381AB9">
        <w:rPr>
          <w:rFonts w:cs="Sylfaen"/>
          <w:szCs w:val="22"/>
          <w:lang w:val="ro-RO"/>
        </w:rPr>
        <w:t xml:space="preserve"> </w:t>
      </w:r>
      <w:r w:rsidRPr="00381AB9">
        <w:rPr>
          <w:rFonts w:cs="Sylfaen"/>
          <w:b w:val="0"/>
          <w:szCs w:val="22"/>
          <w:lang w:val="ro-RO"/>
        </w:rPr>
        <w:t xml:space="preserve">միջոցառման </w:t>
      </w:r>
      <w:r w:rsidRPr="00381AB9">
        <w:rPr>
          <w:rFonts w:cs="Sylfaen"/>
          <w:b w:val="0"/>
          <w:szCs w:val="22"/>
          <w:lang w:val="hy-AM"/>
        </w:rPr>
        <w:t>համար</w:t>
      </w:r>
      <w:r w:rsidRPr="00381AB9">
        <w:rPr>
          <w:rFonts w:cs="Sylfaen"/>
          <w:b w:val="0"/>
          <w:szCs w:val="22"/>
          <w:lang w:val="ro-RO"/>
        </w:rPr>
        <w:t xml:space="preserve"> </w:t>
      </w:r>
      <w:r w:rsidRPr="00381AB9">
        <w:rPr>
          <w:rFonts w:cs="Sylfaen"/>
          <w:b w:val="0"/>
          <w:szCs w:val="22"/>
          <w:lang w:val="hy-AM"/>
        </w:rPr>
        <w:t>Նախագծով</w:t>
      </w:r>
      <w:r w:rsidRPr="00381AB9">
        <w:rPr>
          <w:rFonts w:cs="Sylfaen"/>
          <w:b w:val="0"/>
          <w:szCs w:val="22"/>
          <w:lang w:val="ro-RO"/>
        </w:rPr>
        <w:t xml:space="preserve"> </w:t>
      </w:r>
      <w:r w:rsidRPr="00381AB9">
        <w:rPr>
          <w:b w:val="0"/>
          <w:szCs w:val="22"/>
          <w:lang w:val="hy-AM"/>
        </w:rPr>
        <w:t>նախատեսվում</w:t>
      </w:r>
      <w:r w:rsidRPr="00381AB9">
        <w:rPr>
          <w:b w:val="0"/>
          <w:szCs w:val="22"/>
          <w:lang w:val="ro-RO"/>
        </w:rPr>
        <w:t xml:space="preserve"> </w:t>
      </w:r>
      <w:r w:rsidRPr="00381AB9">
        <w:rPr>
          <w:b w:val="0"/>
          <w:szCs w:val="22"/>
          <w:lang w:val="hy-AM"/>
        </w:rPr>
        <w:t>է</w:t>
      </w:r>
      <w:r w:rsidRPr="00381AB9">
        <w:rPr>
          <w:b w:val="0"/>
          <w:szCs w:val="22"/>
          <w:lang w:val="ro-RO"/>
        </w:rPr>
        <w:t xml:space="preserve"> </w:t>
      </w:r>
      <w:r w:rsidRPr="00381AB9">
        <w:rPr>
          <w:b w:val="0"/>
          <w:szCs w:val="22"/>
          <w:lang w:val="hy-AM"/>
        </w:rPr>
        <w:t>հատկացնել</w:t>
      </w:r>
      <w:r w:rsidRPr="00381AB9">
        <w:rPr>
          <w:b w:val="0"/>
          <w:szCs w:val="22"/>
          <w:lang w:val="ro-RO"/>
        </w:rPr>
        <w:t xml:space="preserve"> 1,3</w:t>
      </w:r>
      <w:r w:rsidRPr="00381AB9">
        <w:rPr>
          <w:b w:val="0"/>
          <w:szCs w:val="22"/>
          <w:lang w:val="hy-AM"/>
        </w:rPr>
        <w:t>35</w:t>
      </w:r>
      <w:r w:rsidRPr="00381AB9">
        <w:rPr>
          <w:b w:val="0"/>
          <w:szCs w:val="22"/>
          <w:lang w:val="ro-RO"/>
        </w:rPr>
        <w:t>.</w:t>
      </w:r>
      <w:r w:rsidRPr="00381AB9">
        <w:rPr>
          <w:b w:val="0"/>
          <w:szCs w:val="22"/>
          <w:lang w:val="hy-AM"/>
        </w:rPr>
        <w:t>48</w:t>
      </w:r>
      <w:r w:rsidRPr="00381AB9">
        <w:rPr>
          <w:b w:val="0"/>
          <w:szCs w:val="22"/>
          <w:lang w:val="ro-RO"/>
        </w:rPr>
        <w:t xml:space="preserve"> </w:t>
      </w:r>
      <w:r w:rsidRPr="00381AB9">
        <w:rPr>
          <w:rFonts w:cs="Sylfaen"/>
          <w:b w:val="0"/>
          <w:szCs w:val="22"/>
          <w:lang w:val="hy-AM"/>
        </w:rPr>
        <w:t>մլն</w:t>
      </w:r>
      <w:r w:rsidRPr="00381AB9">
        <w:rPr>
          <w:rFonts w:cs="Sylfaen"/>
          <w:b w:val="0"/>
          <w:szCs w:val="22"/>
          <w:lang w:val="ro-RO"/>
        </w:rPr>
        <w:t xml:space="preserve"> </w:t>
      </w:r>
      <w:r w:rsidRPr="00381AB9">
        <w:rPr>
          <w:rFonts w:cs="Sylfaen"/>
          <w:b w:val="0"/>
          <w:szCs w:val="22"/>
          <w:lang w:val="hy-AM"/>
        </w:rPr>
        <w:t>դրամ</w:t>
      </w:r>
      <w:r w:rsidRPr="00381AB9">
        <w:rPr>
          <w:rFonts w:cs="IRTEK Courier"/>
          <w:b w:val="0"/>
          <w:szCs w:val="22"/>
          <w:lang w:val="pt-BR"/>
        </w:rPr>
        <w:t xml:space="preserve">` </w:t>
      </w:r>
      <w:r w:rsidRPr="00381AB9">
        <w:rPr>
          <w:rFonts w:cs="Sylfaen"/>
          <w:b w:val="0"/>
          <w:szCs w:val="22"/>
          <w:lang w:val="hy-AM"/>
        </w:rPr>
        <w:t>ՀՀ 201</w:t>
      </w:r>
      <w:r w:rsidRPr="00381AB9">
        <w:rPr>
          <w:rFonts w:cs="Sylfaen"/>
          <w:b w:val="0"/>
          <w:szCs w:val="22"/>
          <w:lang w:val="pt-BR"/>
        </w:rPr>
        <w:t>9</w:t>
      </w:r>
      <w:r w:rsidRPr="00381AB9">
        <w:rPr>
          <w:rFonts w:cs="Sylfaen"/>
          <w:b w:val="0"/>
          <w:szCs w:val="22"/>
          <w:lang w:val="hy-AM"/>
        </w:rPr>
        <w:t xml:space="preserve"> թվականի պետական բյուջեի չափաքանակի</w:t>
      </w:r>
      <w:r w:rsidRPr="00381AB9">
        <w:rPr>
          <w:rFonts w:cs="Sylfaen"/>
          <w:b w:val="0"/>
          <w:szCs w:val="22"/>
          <w:lang w:val="pt-BR"/>
        </w:rPr>
        <w:t xml:space="preserve"> (</w:t>
      </w:r>
      <w:r w:rsidRPr="00381AB9">
        <w:rPr>
          <w:rFonts w:cs="Sylfaen"/>
          <w:b w:val="0"/>
          <w:szCs w:val="22"/>
          <w:lang w:val="hy-AM"/>
        </w:rPr>
        <w:t>1,126</w:t>
      </w:r>
      <w:r w:rsidRPr="00381AB9">
        <w:rPr>
          <w:rFonts w:cs="Sylfaen"/>
          <w:b w:val="0"/>
          <w:szCs w:val="22"/>
          <w:lang w:val="pt-BR"/>
        </w:rPr>
        <w:t>.</w:t>
      </w:r>
      <w:r w:rsidRPr="00381AB9">
        <w:rPr>
          <w:rFonts w:cs="Sylfaen"/>
          <w:b w:val="0"/>
          <w:szCs w:val="22"/>
          <w:lang w:val="hy-AM"/>
        </w:rPr>
        <w:t>66</w:t>
      </w:r>
      <w:r w:rsidRPr="00381AB9">
        <w:rPr>
          <w:rFonts w:cs="Sylfaen"/>
          <w:b w:val="0"/>
          <w:szCs w:val="22"/>
          <w:lang w:val="pt-BR"/>
        </w:rPr>
        <w:t xml:space="preserve"> </w:t>
      </w:r>
      <w:r w:rsidRPr="00381AB9">
        <w:rPr>
          <w:rFonts w:cs="Sylfaen"/>
          <w:b w:val="0"/>
          <w:szCs w:val="22"/>
          <w:lang w:val="hy-AM"/>
        </w:rPr>
        <w:t>մլն դրամ</w:t>
      </w:r>
      <w:r w:rsidRPr="00381AB9">
        <w:rPr>
          <w:rFonts w:cs="Sylfaen"/>
          <w:b w:val="0"/>
          <w:szCs w:val="22"/>
          <w:lang w:val="pt-BR"/>
        </w:rPr>
        <w:t>)</w:t>
      </w:r>
      <w:r w:rsidRPr="00381AB9">
        <w:rPr>
          <w:rFonts w:cs="Sylfaen"/>
          <w:b w:val="0"/>
          <w:szCs w:val="22"/>
          <w:lang w:val="hy-AM"/>
        </w:rPr>
        <w:t xml:space="preserve"> համեմատ 208</w:t>
      </w:r>
      <w:r w:rsidRPr="00381AB9">
        <w:rPr>
          <w:rFonts w:cs="Sylfaen"/>
          <w:b w:val="0"/>
          <w:szCs w:val="22"/>
          <w:lang w:val="pt-BR"/>
        </w:rPr>
        <w:t>.</w:t>
      </w:r>
      <w:r w:rsidRPr="00381AB9">
        <w:rPr>
          <w:rFonts w:cs="Sylfaen"/>
          <w:b w:val="0"/>
          <w:szCs w:val="22"/>
          <w:lang w:val="hy-AM"/>
        </w:rPr>
        <w:t>82</w:t>
      </w:r>
      <w:r w:rsidRPr="00381AB9">
        <w:rPr>
          <w:rFonts w:cs="Sylfaen"/>
          <w:b w:val="0"/>
          <w:szCs w:val="22"/>
          <w:lang w:val="pt-BR"/>
        </w:rPr>
        <w:t xml:space="preserve"> </w:t>
      </w:r>
      <w:r w:rsidRPr="00381AB9">
        <w:rPr>
          <w:rFonts w:cs="IRTEK Courier"/>
          <w:b w:val="0"/>
          <w:szCs w:val="22"/>
          <w:lang w:val="pt-BR"/>
        </w:rPr>
        <w:t>մլն</w:t>
      </w:r>
      <w:r w:rsidRPr="00381AB9">
        <w:rPr>
          <w:rFonts w:cs="Sylfaen"/>
          <w:b w:val="0"/>
          <w:szCs w:val="22"/>
          <w:lang w:val="hy-AM"/>
        </w:rPr>
        <w:t xml:space="preserve"> դրամ ավել (տարբերությունը պայմանավորված է «Նվազագույն ամսական աշխատավարձի մասին» ՀՀ օրենքի կիրարկմամբ, ինչպես նաև </w:t>
      </w:r>
      <w:r w:rsidRPr="00381AB9">
        <w:rPr>
          <w:b w:val="0"/>
          <w:szCs w:val="22"/>
          <w:lang w:val="hy-AM"/>
        </w:rPr>
        <w:t>անտառապետի և անտառապահի աշխատավարձերը 20.0 հազ. դրամով բարձրացնելու նպատակով</w:t>
      </w:r>
      <w:r w:rsidRPr="00381AB9">
        <w:rPr>
          <w:rFonts w:cs="Sylfaen"/>
          <w:b w:val="0"/>
          <w:szCs w:val="22"/>
          <w:lang w:val="hy-AM"/>
        </w:rPr>
        <w:t xml:space="preserve"> ծախսերի նախատեսմամբ)</w:t>
      </w:r>
      <w:r w:rsidRPr="00381AB9">
        <w:rPr>
          <w:rFonts w:cs="Sylfaen"/>
          <w:b w:val="0"/>
          <w:szCs w:val="22"/>
          <w:lang w:val="ro-RO"/>
        </w:rPr>
        <w:t>:</w:t>
      </w:r>
    </w:p>
    <w:p w:rsidR="00381AB9" w:rsidRPr="00381AB9" w:rsidRDefault="00381AB9" w:rsidP="00381AB9">
      <w:pPr>
        <w:autoSpaceDE w:val="0"/>
        <w:autoSpaceDN w:val="0"/>
        <w:adjustRightInd w:val="0"/>
        <w:rPr>
          <w:b w:val="0"/>
          <w:szCs w:val="22"/>
          <w:lang w:val="ro-RO"/>
        </w:rPr>
      </w:pPr>
      <w:r w:rsidRPr="00381AB9">
        <w:rPr>
          <w:b w:val="0"/>
          <w:szCs w:val="22"/>
        </w:rPr>
        <w:t>Միջոցառման</w:t>
      </w:r>
      <w:r w:rsidRPr="00381AB9">
        <w:rPr>
          <w:b w:val="0"/>
          <w:szCs w:val="22"/>
          <w:lang w:val="af-ZA"/>
        </w:rPr>
        <w:t xml:space="preserve"> </w:t>
      </w:r>
      <w:r w:rsidRPr="00381AB9">
        <w:rPr>
          <w:b w:val="0"/>
          <w:szCs w:val="22"/>
        </w:rPr>
        <w:t>շրջանակներում</w:t>
      </w:r>
      <w:r w:rsidRPr="00381AB9">
        <w:rPr>
          <w:b w:val="0"/>
          <w:szCs w:val="22"/>
          <w:lang w:val="af-ZA"/>
        </w:rPr>
        <w:t xml:space="preserve"> </w:t>
      </w:r>
      <w:r w:rsidRPr="00381AB9">
        <w:rPr>
          <w:b w:val="0"/>
          <w:szCs w:val="22"/>
        </w:rPr>
        <w:t>նախատեսվում</w:t>
      </w:r>
      <w:r w:rsidRPr="00381AB9">
        <w:rPr>
          <w:b w:val="0"/>
          <w:szCs w:val="22"/>
          <w:lang w:val="af-ZA"/>
        </w:rPr>
        <w:t xml:space="preserve"> </w:t>
      </w:r>
      <w:r w:rsidRPr="00381AB9">
        <w:rPr>
          <w:b w:val="0"/>
          <w:szCs w:val="22"/>
        </w:rPr>
        <w:t>է</w:t>
      </w:r>
      <w:r w:rsidRPr="00381AB9">
        <w:rPr>
          <w:b w:val="0"/>
          <w:szCs w:val="22"/>
          <w:lang w:val="af-ZA"/>
        </w:rPr>
        <w:t xml:space="preserve"> «</w:t>
      </w:r>
      <w:r w:rsidRPr="00381AB9">
        <w:rPr>
          <w:b w:val="0"/>
          <w:szCs w:val="22"/>
        </w:rPr>
        <w:t>Հայանտառ</w:t>
      </w:r>
      <w:r w:rsidRPr="00381AB9">
        <w:rPr>
          <w:b w:val="0"/>
          <w:szCs w:val="22"/>
          <w:lang w:val="af-ZA"/>
        </w:rPr>
        <w:t xml:space="preserve">» </w:t>
      </w:r>
      <w:r w:rsidRPr="00381AB9">
        <w:rPr>
          <w:b w:val="0"/>
          <w:szCs w:val="22"/>
        </w:rPr>
        <w:t>ՊՈԱԿ</w:t>
      </w:r>
      <w:r w:rsidRPr="00381AB9">
        <w:rPr>
          <w:b w:val="0"/>
          <w:szCs w:val="22"/>
          <w:lang w:val="af-ZA"/>
        </w:rPr>
        <w:t>-</w:t>
      </w:r>
      <w:r w:rsidRPr="00381AB9">
        <w:rPr>
          <w:b w:val="0"/>
          <w:szCs w:val="22"/>
        </w:rPr>
        <w:t>ի</w:t>
      </w:r>
      <w:r w:rsidRPr="00381AB9">
        <w:rPr>
          <w:b w:val="0"/>
          <w:szCs w:val="22"/>
          <w:lang w:val="af-ZA"/>
        </w:rPr>
        <w:t xml:space="preserve"> </w:t>
      </w:r>
      <w:r w:rsidRPr="00381AB9">
        <w:rPr>
          <w:b w:val="0"/>
          <w:szCs w:val="22"/>
        </w:rPr>
        <w:t>իրավասության</w:t>
      </w:r>
      <w:r w:rsidRPr="00381AB9">
        <w:rPr>
          <w:b w:val="0"/>
          <w:szCs w:val="22"/>
          <w:lang w:val="af-ZA"/>
        </w:rPr>
        <w:t xml:space="preserve"> </w:t>
      </w:r>
      <w:r w:rsidRPr="00381AB9">
        <w:rPr>
          <w:b w:val="0"/>
          <w:szCs w:val="22"/>
        </w:rPr>
        <w:t>ներքո</w:t>
      </w:r>
      <w:r w:rsidRPr="00381AB9">
        <w:rPr>
          <w:b w:val="0"/>
          <w:szCs w:val="22"/>
          <w:lang w:val="af-ZA"/>
        </w:rPr>
        <w:t xml:space="preserve"> </w:t>
      </w:r>
      <w:r w:rsidRPr="00381AB9">
        <w:rPr>
          <w:b w:val="0"/>
          <w:szCs w:val="22"/>
        </w:rPr>
        <w:t>գտնվող</w:t>
      </w:r>
      <w:r w:rsidRPr="00381AB9">
        <w:rPr>
          <w:b w:val="0"/>
          <w:szCs w:val="22"/>
          <w:lang w:val="af-ZA"/>
        </w:rPr>
        <w:t xml:space="preserve"> </w:t>
      </w:r>
      <w:r w:rsidRPr="00381AB9">
        <w:rPr>
          <w:b w:val="0"/>
          <w:szCs w:val="22"/>
        </w:rPr>
        <w:t>անտառային</w:t>
      </w:r>
      <w:r w:rsidRPr="00381AB9">
        <w:rPr>
          <w:b w:val="0"/>
          <w:szCs w:val="22"/>
          <w:lang w:val="af-ZA"/>
        </w:rPr>
        <w:t xml:space="preserve"> 342,400.0 </w:t>
      </w:r>
      <w:r w:rsidRPr="00381AB9">
        <w:rPr>
          <w:b w:val="0"/>
          <w:szCs w:val="22"/>
        </w:rPr>
        <w:t>հա</w:t>
      </w:r>
      <w:r w:rsidRPr="00381AB9">
        <w:rPr>
          <w:b w:val="0"/>
          <w:szCs w:val="22"/>
          <w:lang w:val="af-ZA"/>
        </w:rPr>
        <w:t xml:space="preserve"> </w:t>
      </w:r>
      <w:r w:rsidRPr="00381AB9">
        <w:rPr>
          <w:b w:val="0"/>
          <w:szCs w:val="22"/>
        </w:rPr>
        <w:t>տարածքների</w:t>
      </w:r>
      <w:r w:rsidRPr="00381AB9">
        <w:rPr>
          <w:b w:val="0"/>
          <w:szCs w:val="22"/>
          <w:lang w:val="af-ZA"/>
        </w:rPr>
        <w:t xml:space="preserve"> </w:t>
      </w:r>
      <w:r w:rsidRPr="00381AB9">
        <w:rPr>
          <w:b w:val="0"/>
          <w:szCs w:val="22"/>
        </w:rPr>
        <w:t>պահպանում</w:t>
      </w:r>
      <w:r w:rsidRPr="00381AB9">
        <w:rPr>
          <w:rFonts w:cs="Sylfaen"/>
          <w:b w:val="0"/>
          <w:szCs w:val="22"/>
          <w:lang w:val="ro-RO"/>
        </w:rPr>
        <w:t>:</w:t>
      </w:r>
    </w:p>
    <w:p w:rsidR="00381AB9" w:rsidRPr="00381AB9" w:rsidRDefault="00381AB9" w:rsidP="00381AB9">
      <w:pPr>
        <w:autoSpaceDE w:val="0"/>
        <w:autoSpaceDN w:val="0"/>
        <w:adjustRightInd w:val="0"/>
        <w:rPr>
          <w:rFonts w:cs="Sylfaen"/>
          <w:b w:val="0"/>
          <w:szCs w:val="22"/>
          <w:lang w:val="ro-RO"/>
        </w:rPr>
      </w:pPr>
      <w:r w:rsidRPr="00381AB9">
        <w:rPr>
          <w:szCs w:val="22"/>
          <w:lang w:val="ro-RO"/>
        </w:rPr>
        <w:t>3.2 </w:t>
      </w:r>
      <w:r w:rsidRPr="00381AB9">
        <w:rPr>
          <w:rFonts w:cs="Sylfaen"/>
          <w:szCs w:val="22"/>
        </w:rPr>
        <w:t>Անտառային</w:t>
      </w:r>
      <w:r w:rsidRPr="00381AB9">
        <w:rPr>
          <w:szCs w:val="22"/>
          <w:lang w:val="ro-RO"/>
        </w:rPr>
        <w:t xml:space="preserve"> </w:t>
      </w:r>
      <w:r w:rsidRPr="00381AB9">
        <w:rPr>
          <w:rFonts w:cs="Sylfaen"/>
          <w:szCs w:val="22"/>
        </w:rPr>
        <w:t>պետական</w:t>
      </w:r>
      <w:r w:rsidRPr="00381AB9">
        <w:rPr>
          <w:szCs w:val="22"/>
          <w:lang w:val="ro-RO"/>
        </w:rPr>
        <w:t xml:space="preserve"> </w:t>
      </w:r>
      <w:r w:rsidRPr="00381AB9">
        <w:rPr>
          <w:rFonts w:cs="Sylfaen"/>
          <w:szCs w:val="22"/>
        </w:rPr>
        <w:t>մոնիտորինգի</w:t>
      </w:r>
      <w:r w:rsidRPr="00381AB9">
        <w:rPr>
          <w:szCs w:val="22"/>
          <w:lang w:val="ro-RO"/>
        </w:rPr>
        <w:t xml:space="preserve"> </w:t>
      </w:r>
      <w:r w:rsidRPr="00381AB9">
        <w:rPr>
          <w:rFonts w:cs="Sylfaen"/>
          <w:szCs w:val="22"/>
        </w:rPr>
        <w:t>իրականացում</w:t>
      </w:r>
      <w:r w:rsidRPr="00381AB9">
        <w:rPr>
          <w:szCs w:val="22"/>
          <w:lang w:val="ro-RO"/>
        </w:rPr>
        <w:t></w:t>
      </w:r>
      <w:r w:rsidRPr="00381AB9">
        <w:rPr>
          <w:rFonts w:cs="Sylfaen"/>
          <w:szCs w:val="22"/>
          <w:lang w:val="ro-RO"/>
        </w:rPr>
        <w:t xml:space="preserve"> </w:t>
      </w:r>
      <w:r w:rsidRPr="00381AB9">
        <w:rPr>
          <w:rFonts w:cs="Sylfaen"/>
          <w:b w:val="0"/>
          <w:szCs w:val="22"/>
          <w:lang w:val="ro-RO"/>
        </w:rPr>
        <w:t xml:space="preserve">միջոցառման </w:t>
      </w:r>
      <w:r w:rsidRPr="00381AB9">
        <w:rPr>
          <w:rFonts w:cs="Sylfaen"/>
          <w:b w:val="0"/>
          <w:szCs w:val="22"/>
        </w:rPr>
        <w:t>համար</w:t>
      </w:r>
      <w:r w:rsidRPr="00381AB9">
        <w:rPr>
          <w:rFonts w:cs="Sylfaen"/>
          <w:b w:val="0"/>
          <w:szCs w:val="22"/>
          <w:lang w:val="ro-RO"/>
        </w:rPr>
        <w:t xml:space="preserve"> </w:t>
      </w:r>
      <w:r w:rsidRPr="00381AB9">
        <w:rPr>
          <w:rFonts w:cs="Sylfaen"/>
          <w:b w:val="0"/>
          <w:szCs w:val="22"/>
        </w:rPr>
        <w:t>Նախագծով</w:t>
      </w:r>
      <w:r w:rsidRPr="00381AB9">
        <w:rPr>
          <w:rFonts w:cs="Sylfaen"/>
          <w:b w:val="0"/>
          <w:szCs w:val="22"/>
          <w:lang w:val="ro-RO"/>
        </w:rPr>
        <w:t xml:space="preserve"> </w:t>
      </w:r>
      <w:r w:rsidRPr="00381AB9">
        <w:rPr>
          <w:b w:val="0"/>
          <w:szCs w:val="22"/>
        </w:rPr>
        <w:t>նախատեսվում</w:t>
      </w:r>
      <w:r w:rsidRPr="00381AB9">
        <w:rPr>
          <w:b w:val="0"/>
          <w:szCs w:val="22"/>
          <w:lang w:val="ro-RO"/>
        </w:rPr>
        <w:t xml:space="preserve"> </w:t>
      </w:r>
      <w:r w:rsidRPr="00381AB9">
        <w:rPr>
          <w:b w:val="0"/>
          <w:szCs w:val="22"/>
        </w:rPr>
        <w:t>է</w:t>
      </w:r>
      <w:r w:rsidRPr="00381AB9">
        <w:rPr>
          <w:b w:val="0"/>
          <w:szCs w:val="22"/>
          <w:lang w:val="ro-RO"/>
        </w:rPr>
        <w:t xml:space="preserve"> </w:t>
      </w:r>
      <w:r w:rsidRPr="00381AB9">
        <w:rPr>
          <w:b w:val="0"/>
          <w:szCs w:val="22"/>
        </w:rPr>
        <w:t>հատկացնել</w:t>
      </w:r>
      <w:r w:rsidRPr="00381AB9">
        <w:rPr>
          <w:b w:val="0"/>
          <w:szCs w:val="22"/>
          <w:lang w:val="ro-RO"/>
        </w:rPr>
        <w:t xml:space="preserve"> 53.3 </w:t>
      </w:r>
      <w:r w:rsidRPr="00381AB9">
        <w:rPr>
          <w:rFonts w:cs="Sylfaen"/>
          <w:b w:val="0"/>
          <w:szCs w:val="22"/>
        </w:rPr>
        <w:t>մլն</w:t>
      </w:r>
      <w:r w:rsidRPr="00381AB9">
        <w:rPr>
          <w:rFonts w:cs="Sylfaen"/>
          <w:b w:val="0"/>
          <w:szCs w:val="22"/>
          <w:lang w:val="ro-RO"/>
        </w:rPr>
        <w:t xml:space="preserve"> </w:t>
      </w:r>
      <w:r w:rsidRPr="00381AB9">
        <w:rPr>
          <w:rFonts w:cs="Sylfaen"/>
          <w:b w:val="0"/>
          <w:szCs w:val="22"/>
        </w:rPr>
        <w:t>դրամ</w:t>
      </w:r>
      <w:r w:rsidRPr="00381AB9">
        <w:rPr>
          <w:rFonts w:cs="Times Unicode"/>
          <w:b w:val="0"/>
          <w:iCs/>
          <w:szCs w:val="22"/>
          <w:lang w:val="pt-BR"/>
        </w:rPr>
        <w:t xml:space="preserve">` </w:t>
      </w:r>
      <w:r w:rsidRPr="00381AB9">
        <w:rPr>
          <w:rFonts w:cs="IRTEK Courier"/>
          <w:b w:val="0"/>
          <w:szCs w:val="22"/>
          <w:lang w:val="pt-BR"/>
        </w:rPr>
        <w:t>ՀՀ 201</w:t>
      </w:r>
      <w:r w:rsidRPr="00381AB9">
        <w:rPr>
          <w:rFonts w:cs="IRTEK Courier"/>
          <w:b w:val="0"/>
          <w:szCs w:val="22"/>
          <w:lang w:val="af-ZA"/>
        </w:rPr>
        <w:t>9</w:t>
      </w:r>
      <w:r w:rsidRPr="00381AB9">
        <w:rPr>
          <w:rFonts w:cs="IRTEK Courier"/>
          <w:b w:val="0"/>
          <w:szCs w:val="22"/>
          <w:lang w:val="pt-BR"/>
        </w:rPr>
        <w:t>թ. պետական բյուջե</w:t>
      </w:r>
      <w:r w:rsidRPr="00381AB9">
        <w:rPr>
          <w:rFonts w:cs="IRTEK Courier"/>
          <w:b w:val="0"/>
          <w:szCs w:val="22"/>
          <w:lang w:val="hy-AM"/>
        </w:rPr>
        <w:t>ի</w:t>
      </w:r>
      <w:r w:rsidRPr="00381AB9">
        <w:rPr>
          <w:rFonts w:cs="IRTEK Courier"/>
          <w:b w:val="0"/>
          <w:szCs w:val="22"/>
          <w:lang w:val="pt-BR"/>
        </w:rPr>
        <w:t xml:space="preserve"> </w:t>
      </w:r>
      <w:r w:rsidRPr="00381AB9">
        <w:rPr>
          <w:rFonts w:cs="IRTEK Courier"/>
          <w:b w:val="0"/>
          <w:szCs w:val="22"/>
          <w:lang w:val="hy-AM"/>
        </w:rPr>
        <w:t>չափաքանակին համապատասխան</w:t>
      </w:r>
      <w:r w:rsidRPr="00381AB9">
        <w:rPr>
          <w:rFonts w:cs="Sylfaen"/>
          <w:b w:val="0"/>
          <w:szCs w:val="22"/>
          <w:lang w:val="ro-RO"/>
        </w:rPr>
        <w:t>:</w:t>
      </w:r>
    </w:p>
    <w:p w:rsidR="00381AB9" w:rsidRPr="00381AB9" w:rsidRDefault="00381AB9" w:rsidP="00381AB9">
      <w:pPr>
        <w:autoSpaceDE w:val="0"/>
        <w:autoSpaceDN w:val="0"/>
        <w:adjustRightInd w:val="0"/>
        <w:rPr>
          <w:b w:val="0"/>
          <w:szCs w:val="22"/>
          <w:lang w:val="ro-RO"/>
        </w:rPr>
      </w:pPr>
      <w:r w:rsidRPr="00381AB9">
        <w:rPr>
          <w:b w:val="0"/>
          <w:szCs w:val="22"/>
        </w:rPr>
        <w:t>Ծրագիրն</w:t>
      </w:r>
      <w:r w:rsidRPr="00381AB9">
        <w:rPr>
          <w:b w:val="0"/>
          <w:szCs w:val="22"/>
          <w:lang w:val="ro-RO"/>
        </w:rPr>
        <w:t xml:space="preserve"> </w:t>
      </w:r>
      <w:r w:rsidRPr="00381AB9">
        <w:rPr>
          <w:b w:val="0"/>
          <w:szCs w:val="22"/>
        </w:rPr>
        <w:t>ուղղված</w:t>
      </w:r>
      <w:r w:rsidRPr="00381AB9">
        <w:rPr>
          <w:b w:val="0"/>
          <w:szCs w:val="22"/>
          <w:lang w:val="ro-RO"/>
        </w:rPr>
        <w:t xml:space="preserve"> </w:t>
      </w:r>
      <w:r w:rsidRPr="00381AB9">
        <w:rPr>
          <w:b w:val="0"/>
          <w:szCs w:val="22"/>
        </w:rPr>
        <w:t>է</w:t>
      </w:r>
      <w:r w:rsidRPr="00381AB9">
        <w:rPr>
          <w:b w:val="0"/>
          <w:szCs w:val="22"/>
          <w:lang w:val="ro-RO"/>
        </w:rPr>
        <w:t xml:space="preserve"> </w:t>
      </w:r>
      <w:r w:rsidRPr="00381AB9">
        <w:rPr>
          <w:b w:val="0"/>
          <w:szCs w:val="22"/>
        </w:rPr>
        <w:t>ապօրինի</w:t>
      </w:r>
      <w:r w:rsidRPr="00381AB9">
        <w:rPr>
          <w:b w:val="0"/>
          <w:szCs w:val="22"/>
          <w:lang w:val="ro-RO"/>
        </w:rPr>
        <w:t xml:space="preserve"> </w:t>
      </w:r>
      <w:r w:rsidRPr="00381AB9">
        <w:rPr>
          <w:b w:val="0"/>
          <w:szCs w:val="22"/>
        </w:rPr>
        <w:t>հատումների</w:t>
      </w:r>
      <w:r w:rsidRPr="00381AB9">
        <w:rPr>
          <w:b w:val="0"/>
          <w:szCs w:val="22"/>
          <w:lang w:val="ro-RO"/>
        </w:rPr>
        <w:t xml:space="preserve"> </w:t>
      </w:r>
      <w:r w:rsidRPr="00381AB9">
        <w:rPr>
          <w:b w:val="0"/>
          <w:szCs w:val="22"/>
        </w:rPr>
        <w:t>ու</w:t>
      </w:r>
      <w:r w:rsidRPr="00381AB9">
        <w:rPr>
          <w:b w:val="0"/>
          <w:szCs w:val="22"/>
          <w:lang w:val="ro-RO"/>
        </w:rPr>
        <w:t xml:space="preserve"> </w:t>
      </w:r>
      <w:r w:rsidRPr="00381AB9">
        <w:rPr>
          <w:b w:val="0"/>
          <w:szCs w:val="22"/>
        </w:rPr>
        <w:t>բնափայտի</w:t>
      </w:r>
      <w:r w:rsidRPr="00381AB9">
        <w:rPr>
          <w:b w:val="0"/>
          <w:szCs w:val="22"/>
          <w:lang w:val="ro-RO"/>
        </w:rPr>
        <w:t xml:space="preserve"> </w:t>
      </w:r>
      <w:r w:rsidRPr="00381AB9">
        <w:rPr>
          <w:b w:val="0"/>
          <w:szCs w:val="22"/>
        </w:rPr>
        <w:t>տեղափոխման</w:t>
      </w:r>
      <w:r w:rsidRPr="00381AB9">
        <w:rPr>
          <w:b w:val="0"/>
          <w:szCs w:val="22"/>
          <w:lang w:val="ro-RO"/>
        </w:rPr>
        <w:t xml:space="preserve">, </w:t>
      </w:r>
      <w:r w:rsidRPr="00381AB9">
        <w:rPr>
          <w:b w:val="0"/>
          <w:szCs w:val="22"/>
        </w:rPr>
        <w:t>իրացման</w:t>
      </w:r>
      <w:r w:rsidRPr="00381AB9">
        <w:rPr>
          <w:b w:val="0"/>
          <w:szCs w:val="22"/>
          <w:lang w:val="ro-RO"/>
        </w:rPr>
        <w:t xml:space="preserve">, </w:t>
      </w:r>
      <w:r w:rsidRPr="00381AB9">
        <w:rPr>
          <w:b w:val="0"/>
          <w:szCs w:val="22"/>
        </w:rPr>
        <w:t>անտառածածկ</w:t>
      </w:r>
      <w:r w:rsidRPr="00381AB9">
        <w:rPr>
          <w:b w:val="0"/>
          <w:szCs w:val="22"/>
          <w:lang w:val="ro-RO"/>
        </w:rPr>
        <w:t xml:space="preserve"> </w:t>
      </w:r>
      <w:r w:rsidRPr="00381AB9">
        <w:rPr>
          <w:b w:val="0"/>
          <w:szCs w:val="22"/>
        </w:rPr>
        <w:t>տարածքների</w:t>
      </w:r>
      <w:r w:rsidRPr="00381AB9">
        <w:rPr>
          <w:b w:val="0"/>
          <w:szCs w:val="22"/>
          <w:lang w:val="ro-RO"/>
        </w:rPr>
        <w:t xml:space="preserve"> </w:t>
      </w:r>
      <w:r w:rsidRPr="00381AB9">
        <w:rPr>
          <w:b w:val="0"/>
          <w:szCs w:val="22"/>
        </w:rPr>
        <w:t>և</w:t>
      </w:r>
      <w:r w:rsidRPr="00381AB9">
        <w:rPr>
          <w:b w:val="0"/>
          <w:szCs w:val="22"/>
          <w:lang w:val="ro-RO"/>
        </w:rPr>
        <w:t xml:space="preserve"> </w:t>
      </w:r>
      <w:r w:rsidRPr="00381AB9">
        <w:rPr>
          <w:b w:val="0"/>
          <w:szCs w:val="22"/>
        </w:rPr>
        <w:t>բնափայտի</w:t>
      </w:r>
      <w:r w:rsidRPr="00381AB9">
        <w:rPr>
          <w:b w:val="0"/>
          <w:szCs w:val="22"/>
          <w:lang w:val="ro-RO"/>
        </w:rPr>
        <w:t xml:space="preserve"> </w:t>
      </w:r>
      <w:r w:rsidRPr="00381AB9">
        <w:rPr>
          <w:b w:val="0"/>
          <w:szCs w:val="22"/>
        </w:rPr>
        <w:t>պաշարների</w:t>
      </w:r>
      <w:r w:rsidRPr="00381AB9">
        <w:rPr>
          <w:b w:val="0"/>
          <w:szCs w:val="22"/>
          <w:lang w:val="ro-RO"/>
        </w:rPr>
        <w:t xml:space="preserve">, </w:t>
      </w:r>
      <w:r w:rsidRPr="00381AB9">
        <w:rPr>
          <w:b w:val="0"/>
          <w:szCs w:val="22"/>
        </w:rPr>
        <w:t>անտառների</w:t>
      </w:r>
      <w:r w:rsidRPr="00381AB9">
        <w:rPr>
          <w:b w:val="0"/>
          <w:szCs w:val="22"/>
          <w:lang w:val="ro-RO"/>
        </w:rPr>
        <w:t xml:space="preserve"> </w:t>
      </w:r>
      <w:r w:rsidRPr="00381AB9">
        <w:rPr>
          <w:b w:val="0"/>
          <w:szCs w:val="22"/>
        </w:rPr>
        <w:t>և</w:t>
      </w:r>
      <w:r w:rsidRPr="00381AB9">
        <w:rPr>
          <w:b w:val="0"/>
          <w:szCs w:val="22"/>
          <w:lang w:val="ro-RO"/>
        </w:rPr>
        <w:t xml:space="preserve"> </w:t>
      </w:r>
      <w:r w:rsidRPr="00381AB9">
        <w:rPr>
          <w:b w:val="0"/>
          <w:szCs w:val="22"/>
        </w:rPr>
        <w:t>անտառային</w:t>
      </w:r>
      <w:r w:rsidRPr="00381AB9">
        <w:rPr>
          <w:b w:val="0"/>
          <w:szCs w:val="22"/>
          <w:lang w:val="ro-RO"/>
        </w:rPr>
        <w:t xml:space="preserve"> </w:t>
      </w:r>
      <w:r w:rsidRPr="00381AB9">
        <w:rPr>
          <w:b w:val="0"/>
          <w:szCs w:val="22"/>
        </w:rPr>
        <w:t>հողերի</w:t>
      </w:r>
      <w:r w:rsidRPr="00381AB9">
        <w:rPr>
          <w:b w:val="0"/>
          <w:szCs w:val="22"/>
          <w:lang w:val="ro-RO"/>
        </w:rPr>
        <w:t xml:space="preserve"> </w:t>
      </w:r>
      <w:r w:rsidRPr="00381AB9">
        <w:rPr>
          <w:b w:val="0"/>
          <w:szCs w:val="22"/>
        </w:rPr>
        <w:t>քանակական</w:t>
      </w:r>
      <w:r w:rsidRPr="00381AB9">
        <w:rPr>
          <w:b w:val="0"/>
          <w:szCs w:val="22"/>
          <w:lang w:val="ro-RO"/>
        </w:rPr>
        <w:t xml:space="preserve"> </w:t>
      </w:r>
      <w:r w:rsidRPr="00381AB9">
        <w:rPr>
          <w:b w:val="0"/>
          <w:szCs w:val="22"/>
        </w:rPr>
        <w:t>ու</w:t>
      </w:r>
      <w:r w:rsidRPr="00381AB9">
        <w:rPr>
          <w:b w:val="0"/>
          <w:szCs w:val="22"/>
          <w:lang w:val="ro-RO"/>
        </w:rPr>
        <w:t xml:space="preserve"> </w:t>
      </w:r>
      <w:r w:rsidRPr="00381AB9">
        <w:rPr>
          <w:b w:val="0"/>
          <w:szCs w:val="22"/>
        </w:rPr>
        <w:t>որակական</w:t>
      </w:r>
      <w:r w:rsidRPr="00381AB9">
        <w:rPr>
          <w:b w:val="0"/>
          <w:szCs w:val="22"/>
          <w:lang w:val="ro-RO"/>
        </w:rPr>
        <w:t xml:space="preserve"> </w:t>
      </w:r>
      <w:r w:rsidRPr="00381AB9">
        <w:rPr>
          <w:b w:val="0"/>
          <w:szCs w:val="22"/>
        </w:rPr>
        <w:t>փոփոխու</w:t>
      </w:r>
      <w:r w:rsidRPr="00381AB9">
        <w:rPr>
          <w:b w:val="0"/>
          <w:szCs w:val="22"/>
          <w:lang w:val="ro-RO"/>
        </w:rPr>
        <w:softHyphen/>
      </w:r>
      <w:r w:rsidRPr="00381AB9">
        <w:rPr>
          <w:b w:val="0"/>
          <w:szCs w:val="22"/>
        </w:rPr>
        <w:t>թյունների</w:t>
      </w:r>
      <w:r w:rsidRPr="00381AB9">
        <w:rPr>
          <w:b w:val="0"/>
          <w:szCs w:val="22"/>
          <w:lang w:val="ro-RO"/>
        </w:rPr>
        <w:t xml:space="preserve">, </w:t>
      </w:r>
      <w:r w:rsidRPr="00381AB9">
        <w:rPr>
          <w:b w:val="0"/>
          <w:szCs w:val="22"/>
        </w:rPr>
        <w:t>անտառային</w:t>
      </w:r>
      <w:r w:rsidRPr="00381AB9">
        <w:rPr>
          <w:b w:val="0"/>
          <w:szCs w:val="22"/>
          <w:lang w:val="ro-RO"/>
        </w:rPr>
        <w:t xml:space="preserve"> </w:t>
      </w:r>
      <w:r w:rsidRPr="00381AB9">
        <w:rPr>
          <w:b w:val="0"/>
          <w:szCs w:val="22"/>
        </w:rPr>
        <w:t>հրդեհների</w:t>
      </w:r>
      <w:r w:rsidRPr="00381AB9">
        <w:rPr>
          <w:b w:val="0"/>
          <w:szCs w:val="22"/>
          <w:lang w:val="ro-RO"/>
        </w:rPr>
        <w:t xml:space="preserve">, </w:t>
      </w:r>
      <w:r w:rsidRPr="00381AB9">
        <w:rPr>
          <w:b w:val="0"/>
          <w:szCs w:val="22"/>
        </w:rPr>
        <w:t>հիվանդություններ</w:t>
      </w:r>
      <w:r w:rsidRPr="00381AB9">
        <w:rPr>
          <w:b w:val="0"/>
          <w:szCs w:val="22"/>
          <w:lang w:val="ro-RO"/>
        </w:rPr>
        <w:t xml:space="preserve"> </w:t>
      </w:r>
      <w:r w:rsidRPr="00381AB9">
        <w:rPr>
          <w:b w:val="0"/>
          <w:szCs w:val="22"/>
        </w:rPr>
        <w:t>և</w:t>
      </w:r>
      <w:r w:rsidRPr="00381AB9">
        <w:rPr>
          <w:b w:val="0"/>
          <w:szCs w:val="22"/>
          <w:lang w:val="ro-RO"/>
        </w:rPr>
        <w:t xml:space="preserve"> </w:t>
      </w:r>
      <w:r w:rsidRPr="00381AB9">
        <w:rPr>
          <w:b w:val="0"/>
          <w:szCs w:val="22"/>
        </w:rPr>
        <w:t>վնասատուների</w:t>
      </w:r>
      <w:r w:rsidRPr="00381AB9">
        <w:rPr>
          <w:b w:val="0"/>
          <w:szCs w:val="22"/>
          <w:lang w:val="ro-RO"/>
        </w:rPr>
        <w:t xml:space="preserve"> </w:t>
      </w:r>
      <w:r w:rsidRPr="00381AB9">
        <w:rPr>
          <w:b w:val="0"/>
          <w:szCs w:val="22"/>
        </w:rPr>
        <w:t>տարածվածության</w:t>
      </w:r>
      <w:r w:rsidRPr="00381AB9">
        <w:rPr>
          <w:b w:val="0"/>
          <w:szCs w:val="22"/>
          <w:lang w:val="ro-RO"/>
        </w:rPr>
        <w:t xml:space="preserve"> </w:t>
      </w:r>
      <w:r w:rsidRPr="00381AB9">
        <w:rPr>
          <w:b w:val="0"/>
          <w:szCs w:val="22"/>
        </w:rPr>
        <w:t>և</w:t>
      </w:r>
      <w:r w:rsidRPr="00381AB9">
        <w:rPr>
          <w:b w:val="0"/>
          <w:szCs w:val="22"/>
          <w:lang w:val="ro-RO"/>
        </w:rPr>
        <w:t xml:space="preserve"> </w:t>
      </w:r>
      <w:r w:rsidRPr="00381AB9">
        <w:rPr>
          <w:b w:val="0"/>
          <w:szCs w:val="22"/>
        </w:rPr>
        <w:t>այլ</w:t>
      </w:r>
      <w:r w:rsidRPr="00381AB9">
        <w:rPr>
          <w:b w:val="0"/>
          <w:szCs w:val="22"/>
          <w:lang w:val="ro-RO"/>
        </w:rPr>
        <w:t xml:space="preserve"> </w:t>
      </w:r>
      <w:r w:rsidRPr="00381AB9">
        <w:rPr>
          <w:b w:val="0"/>
          <w:szCs w:val="22"/>
        </w:rPr>
        <w:t>բացասական</w:t>
      </w:r>
      <w:r w:rsidRPr="00381AB9">
        <w:rPr>
          <w:b w:val="0"/>
          <w:szCs w:val="22"/>
          <w:lang w:val="ro-RO"/>
        </w:rPr>
        <w:t xml:space="preserve"> </w:t>
      </w:r>
      <w:r w:rsidRPr="00381AB9">
        <w:rPr>
          <w:b w:val="0"/>
          <w:szCs w:val="22"/>
        </w:rPr>
        <w:t>գործողությունների</w:t>
      </w:r>
      <w:r w:rsidRPr="00381AB9">
        <w:rPr>
          <w:b w:val="0"/>
          <w:szCs w:val="22"/>
          <w:lang w:val="ro-RO"/>
        </w:rPr>
        <w:t xml:space="preserve"> </w:t>
      </w:r>
      <w:r w:rsidRPr="00381AB9">
        <w:rPr>
          <w:b w:val="0"/>
          <w:szCs w:val="22"/>
        </w:rPr>
        <w:t>կանխարգելման</w:t>
      </w:r>
      <w:r w:rsidRPr="00381AB9">
        <w:rPr>
          <w:b w:val="0"/>
          <w:szCs w:val="22"/>
          <w:lang w:val="ro-RO"/>
        </w:rPr>
        <w:t xml:space="preserve"> </w:t>
      </w:r>
      <w:r w:rsidRPr="00381AB9">
        <w:rPr>
          <w:b w:val="0"/>
          <w:szCs w:val="22"/>
        </w:rPr>
        <w:t>աշխատանքներին</w:t>
      </w:r>
      <w:r w:rsidRPr="00381AB9">
        <w:rPr>
          <w:b w:val="0"/>
          <w:szCs w:val="22"/>
          <w:lang w:val="ro-RO"/>
        </w:rPr>
        <w:t>:</w:t>
      </w:r>
    </w:p>
    <w:p w:rsidR="00381AB9" w:rsidRPr="00381AB9" w:rsidRDefault="00381AB9" w:rsidP="00381AB9">
      <w:pPr>
        <w:autoSpaceDE w:val="0"/>
        <w:autoSpaceDN w:val="0"/>
        <w:adjustRightInd w:val="0"/>
        <w:rPr>
          <w:rFonts w:cs="Sylfaen"/>
          <w:b w:val="0"/>
          <w:szCs w:val="22"/>
          <w:lang w:val="af-ZA"/>
        </w:rPr>
      </w:pPr>
      <w:r w:rsidRPr="00381AB9">
        <w:rPr>
          <w:rFonts w:cs="Sylfaen"/>
          <w:szCs w:val="22"/>
          <w:lang w:val="ro-RO"/>
        </w:rPr>
        <w:t>3.3</w:t>
      </w:r>
      <w:r w:rsidRPr="00381AB9">
        <w:rPr>
          <w:rFonts w:cs="Sylfaen"/>
          <w:szCs w:val="22"/>
          <w:lang w:val="hy-AM"/>
        </w:rPr>
        <w:t xml:space="preserve"> </w:t>
      </w:r>
      <w:r w:rsidRPr="00381AB9">
        <w:rPr>
          <w:rFonts w:cs="Sylfaen"/>
          <w:szCs w:val="22"/>
          <w:lang w:val="af-ZA"/>
        </w:rPr>
        <w:t xml:space="preserve"> </w:t>
      </w:r>
      <w:r w:rsidRPr="00381AB9">
        <w:rPr>
          <w:szCs w:val="22"/>
          <w:lang w:val="ro-RO"/>
        </w:rPr>
        <w:t></w:t>
      </w:r>
      <w:r w:rsidRPr="00381AB9">
        <w:rPr>
          <w:rFonts w:cs="Sylfaen"/>
          <w:szCs w:val="22"/>
        </w:rPr>
        <w:t>Անտառների</w:t>
      </w:r>
      <w:r w:rsidRPr="00381AB9">
        <w:rPr>
          <w:rFonts w:cs="Sylfaen"/>
          <w:szCs w:val="22"/>
          <w:lang w:val="af-ZA"/>
        </w:rPr>
        <w:t xml:space="preserve"> </w:t>
      </w:r>
      <w:r w:rsidRPr="00381AB9">
        <w:rPr>
          <w:rFonts w:cs="Sylfaen"/>
          <w:szCs w:val="22"/>
        </w:rPr>
        <w:t>կադաստրի</w:t>
      </w:r>
      <w:r w:rsidRPr="00381AB9">
        <w:rPr>
          <w:rFonts w:cs="Sylfaen"/>
          <w:szCs w:val="22"/>
          <w:lang w:val="af-ZA"/>
        </w:rPr>
        <w:t xml:space="preserve"> </w:t>
      </w:r>
      <w:r w:rsidRPr="00381AB9">
        <w:rPr>
          <w:rFonts w:cs="Sylfaen"/>
          <w:szCs w:val="22"/>
        </w:rPr>
        <w:t>վարում</w:t>
      </w:r>
      <w:r w:rsidRPr="00381AB9">
        <w:rPr>
          <w:szCs w:val="22"/>
          <w:lang w:val="ro-RO"/>
        </w:rPr>
        <w:t></w:t>
      </w:r>
      <w:r w:rsidRPr="00381AB9">
        <w:rPr>
          <w:rFonts w:cs="Sylfaen"/>
          <w:szCs w:val="22"/>
          <w:lang w:val="ro-RO"/>
        </w:rPr>
        <w:t xml:space="preserve"> </w:t>
      </w:r>
      <w:r w:rsidRPr="00381AB9">
        <w:rPr>
          <w:rFonts w:cs="Sylfaen"/>
          <w:b w:val="0"/>
          <w:szCs w:val="22"/>
          <w:lang w:val="ro-RO"/>
        </w:rPr>
        <w:t xml:space="preserve">միջոցառման </w:t>
      </w:r>
      <w:r w:rsidRPr="00381AB9">
        <w:rPr>
          <w:rFonts w:cs="Sylfaen"/>
          <w:b w:val="0"/>
          <w:szCs w:val="22"/>
        </w:rPr>
        <w:t>համար</w:t>
      </w:r>
      <w:r w:rsidRPr="00381AB9">
        <w:rPr>
          <w:rFonts w:cs="Sylfaen"/>
          <w:b w:val="0"/>
          <w:szCs w:val="22"/>
          <w:lang w:val="ro-RO"/>
        </w:rPr>
        <w:t xml:space="preserve"> </w:t>
      </w:r>
      <w:r w:rsidRPr="00381AB9">
        <w:rPr>
          <w:rFonts w:cs="Sylfaen"/>
          <w:b w:val="0"/>
          <w:szCs w:val="22"/>
        </w:rPr>
        <w:t>Նախագծով</w:t>
      </w:r>
      <w:r w:rsidRPr="00381AB9">
        <w:rPr>
          <w:rFonts w:cs="Sylfaen"/>
          <w:b w:val="0"/>
          <w:szCs w:val="22"/>
          <w:lang w:val="ro-RO"/>
        </w:rPr>
        <w:t xml:space="preserve"> </w:t>
      </w:r>
      <w:r w:rsidRPr="00381AB9">
        <w:rPr>
          <w:b w:val="0"/>
          <w:szCs w:val="22"/>
        </w:rPr>
        <w:t>նախատեսվում</w:t>
      </w:r>
      <w:r w:rsidRPr="00381AB9">
        <w:rPr>
          <w:b w:val="0"/>
          <w:szCs w:val="22"/>
          <w:lang w:val="ro-RO"/>
        </w:rPr>
        <w:t xml:space="preserve"> </w:t>
      </w:r>
      <w:r w:rsidRPr="00381AB9">
        <w:rPr>
          <w:b w:val="0"/>
          <w:szCs w:val="22"/>
        </w:rPr>
        <w:t>է</w:t>
      </w:r>
      <w:r w:rsidRPr="00381AB9">
        <w:rPr>
          <w:b w:val="0"/>
          <w:szCs w:val="22"/>
          <w:lang w:val="ro-RO"/>
        </w:rPr>
        <w:t xml:space="preserve"> </w:t>
      </w:r>
      <w:r w:rsidRPr="00381AB9">
        <w:rPr>
          <w:b w:val="0"/>
          <w:szCs w:val="22"/>
        </w:rPr>
        <w:t>հատկացնել</w:t>
      </w:r>
      <w:r w:rsidRPr="00381AB9">
        <w:rPr>
          <w:b w:val="0"/>
          <w:szCs w:val="22"/>
          <w:lang w:val="ro-RO"/>
        </w:rPr>
        <w:t xml:space="preserve"> 15.0 </w:t>
      </w:r>
      <w:r w:rsidRPr="00381AB9">
        <w:rPr>
          <w:rFonts w:cs="Sylfaen"/>
          <w:b w:val="0"/>
          <w:szCs w:val="22"/>
        </w:rPr>
        <w:t>մլն</w:t>
      </w:r>
      <w:r w:rsidRPr="00381AB9">
        <w:rPr>
          <w:rFonts w:cs="Sylfaen"/>
          <w:b w:val="0"/>
          <w:szCs w:val="22"/>
          <w:lang w:val="ro-RO"/>
        </w:rPr>
        <w:t xml:space="preserve"> </w:t>
      </w:r>
      <w:r w:rsidRPr="00381AB9">
        <w:rPr>
          <w:rFonts w:cs="Sylfaen"/>
          <w:b w:val="0"/>
          <w:szCs w:val="22"/>
        </w:rPr>
        <w:t>դրամ</w:t>
      </w:r>
      <w:r w:rsidRPr="00381AB9">
        <w:rPr>
          <w:rFonts w:cs="Times Unicode"/>
          <w:b w:val="0"/>
          <w:iCs/>
          <w:szCs w:val="22"/>
          <w:lang w:val="pt-BR"/>
        </w:rPr>
        <w:t xml:space="preserve">` </w:t>
      </w:r>
      <w:r w:rsidRPr="00381AB9">
        <w:rPr>
          <w:rFonts w:cs="IRTEK Courier"/>
          <w:b w:val="0"/>
          <w:szCs w:val="22"/>
          <w:lang w:val="pt-BR"/>
        </w:rPr>
        <w:t>ՀՀ 201</w:t>
      </w:r>
      <w:r w:rsidRPr="00381AB9">
        <w:rPr>
          <w:rFonts w:cs="IRTEK Courier"/>
          <w:b w:val="0"/>
          <w:szCs w:val="22"/>
          <w:lang w:val="af-ZA"/>
        </w:rPr>
        <w:t>9</w:t>
      </w:r>
      <w:r w:rsidRPr="00381AB9">
        <w:rPr>
          <w:rFonts w:cs="IRTEK Courier"/>
          <w:b w:val="0"/>
          <w:szCs w:val="22"/>
          <w:lang w:val="pt-BR"/>
        </w:rPr>
        <w:t>թ. պետական բյուջե</w:t>
      </w:r>
      <w:r w:rsidRPr="00381AB9">
        <w:rPr>
          <w:rFonts w:cs="IRTEK Courier"/>
          <w:b w:val="0"/>
          <w:szCs w:val="22"/>
          <w:lang w:val="hy-AM"/>
        </w:rPr>
        <w:t>ի</w:t>
      </w:r>
      <w:r w:rsidRPr="00381AB9">
        <w:rPr>
          <w:rFonts w:cs="IRTEK Courier"/>
          <w:b w:val="0"/>
          <w:szCs w:val="22"/>
          <w:lang w:val="pt-BR"/>
        </w:rPr>
        <w:t xml:space="preserve"> </w:t>
      </w:r>
      <w:r w:rsidRPr="00381AB9">
        <w:rPr>
          <w:rFonts w:cs="IRTEK Courier"/>
          <w:b w:val="0"/>
          <w:szCs w:val="22"/>
          <w:lang w:val="hy-AM"/>
        </w:rPr>
        <w:t>չափաքանակին համապատասխան</w:t>
      </w:r>
      <w:r w:rsidRPr="00381AB9">
        <w:rPr>
          <w:rFonts w:cs="Sylfaen"/>
          <w:b w:val="0"/>
          <w:szCs w:val="22"/>
          <w:lang w:val="ro-RO"/>
        </w:rPr>
        <w:t>:</w:t>
      </w:r>
    </w:p>
    <w:p w:rsidR="00381AB9" w:rsidRPr="00381AB9" w:rsidRDefault="00381AB9" w:rsidP="00381AB9">
      <w:pPr>
        <w:rPr>
          <w:b w:val="0"/>
          <w:szCs w:val="22"/>
          <w:lang w:val="af-ZA"/>
        </w:rPr>
      </w:pPr>
      <w:r w:rsidRPr="00381AB9">
        <w:rPr>
          <w:b w:val="0"/>
          <w:szCs w:val="22"/>
        </w:rPr>
        <w:t>Միջոցառման</w:t>
      </w:r>
      <w:r w:rsidRPr="00381AB9">
        <w:rPr>
          <w:b w:val="0"/>
          <w:szCs w:val="22"/>
          <w:lang w:val="af-ZA"/>
        </w:rPr>
        <w:t xml:space="preserve"> </w:t>
      </w:r>
      <w:r w:rsidRPr="00381AB9">
        <w:rPr>
          <w:b w:val="0"/>
          <w:szCs w:val="22"/>
        </w:rPr>
        <w:t>շրջանակներում</w:t>
      </w:r>
      <w:r w:rsidRPr="00381AB9">
        <w:rPr>
          <w:b w:val="0"/>
          <w:szCs w:val="22"/>
          <w:lang w:val="af-ZA"/>
        </w:rPr>
        <w:t xml:space="preserve"> </w:t>
      </w:r>
      <w:r w:rsidRPr="00381AB9">
        <w:rPr>
          <w:b w:val="0"/>
          <w:szCs w:val="22"/>
        </w:rPr>
        <w:t>նախատեսվում</w:t>
      </w:r>
      <w:r w:rsidRPr="00381AB9">
        <w:rPr>
          <w:b w:val="0"/>
          <w:szCs w:val="22"/>
          <w:lang w:val="af-ZA"/>
        </w:rPr>
        <w:t xml:space="preserve"> </w:t>
      </w:r>
      <w:r w:rsidRPr="00381AB9">
        <w:rPr>
          <w:b w:val="0"/>
          <w:szCs w:val="22"/>
        </w:rPr>
        <w:t>է</w:t>
      </w:r>
      <w:r w:rsidRPr="00381AB9">
        <w:rPr>
          <w:b w:val="0"/>
          <w:szCs w:val="22"/>
          <w:lang w:val="af-ZA"/>
        </w:rPr>
        <w:t xml:space="preserve"> </w:t>
      </w:r>
      <w:r w:rsidRPr="00381AB9">
        <w:rPr>
          <w:b w:val="0"/>
          <w:szCs w:val="22"/>
        </w:rPr>
        <w:t>անտառների</w:t>
      </w:r>
      <w:r w:rsidRPr="00381AB9">
        <w:rPr>
          <w:b w:val="0"/>
          <w:szCs w:val="22"/>
          <w:lang w:val="af-ZA"/>
        </w:rPr>
        <w:t xml:space="preserve"> </w:t>
      </w:r>
      <w:r w:rsidRPr="00381AB9">
        <w:rPr>
          <w:b w:val="0"/>
          <w:szCs w:val="22"/>
        </w:rPr>
        <w:t>հաշվառման</w:t>
      </w:r>
      <w:r w:rsidRPr="00381AB9">
        <w:rPr>
          <w:b w:val="0"/>
          <w:szCs w:val="22"/>
          <w:lang w:val="af-ZA"/>
        </w:rPr>
        <w:t xml:space="preserve"> </w:t>
      </w:r>
      <w:r w:rsidRPr="00381AB9">
        <w:rPr>
          <w:b w:val="0"/>
          <w:szCs w:val="22"/>
        </w:rPr>
        <w:t>և</w:t>
      </w:r>
      <w:r w:rsidRPr="00381AB9">
        <w:rPr>
          <w:b w:val="0"/>
          <w:szCs w:val="22"/>
          <w:lang w:val="af-ZA"/>
        </w:rPr>
        <w:t xml:space="preserve"> </w:t>
      </w:r>
      <w:r w:rsidRPr="00381AB9">
        <w:rPr>
          <w:b w:val="0"/>
          <w:szCs w:val="22"/>
        </w:rPr>
        <w:t>անտառային</w:t>
      </w:r>
      <w:r w:rsidRPr="00381AB9">
        <w:rPr>
          <w:b w:val="0"/>
          <w:szCs w:val="22"/>
          <w:lang w:val="af-ZA"/>
        </w:rPr>
        <w:t xml:space="preserve"> </w:t>
      </w:r>
      <w:r w:rsidRPr="00381AB9">
        <w:rPr>
          <w:b w:val="0"/>
          <w:szCs w:val="22"/>
        </w:rPr>
        <w:t>պետական</w:t>
      </w:r>
      <w:r w:rsidRPr="00381AB9">
        <w:rPr>
          <w:b w:val="0"/>
          <w:szCs w:val="22"/>
          <w:lang w:val="af-ZA"/>
        </w:rPr>
        <w:t xml:space="preserve"> </w:t>
      </w:r>
      <w:r w:rsidRPr="00381AB9">
        <w:rPr>
          <w:b w:val="0"/>
          <w:szCs w:val="22"/>
        </w:rPr>
        <w:t>կադաստրի</w:t>
      </w:r>
      <w:r w:rsidRPr="00381AB9">
        <w:rPr>
          <w:b w:val="0"/>
          <w:szCs w:val="22"/>
          <w:lang w:val="af-ZA"/>
        </w:rPr>
        <w:t xml:space="preserve"> </w:t>
      </w:r>
      <w:r w:rsidRPr="00381AB9">
        <w:rPr>
          <w:b w:val="0"/>
          <w:szCs w:val="22"/>
        </w:rPr>
        <w:t>վարում</w:t>
      </w:r>
      <w:r w:rsidRPr="00381AB9">
        <w:rPr>
          <w:b w:val="0"/>
          <w:szCs w:val="22"/>
          <w:lang w:val="af-ZA"/>
        </w:rPr>
        <w:t xml:space="preserve"> 342,400.0 </w:t>
      </w:r>
      <w:r w:rsidRPr="00381AB9">
        <w:rPr>
          <w:b w:val="0"/>
          <w:szCs w:val="22"/>
        </w:rPr>
        <w:t>հա</w:t>
      </w:r>
      <w:r w:rsidRPr="00381AB9">
        <w:rPr>
          <w:b w:val="0"/>
          <w:szCs w:val="22"/>
          <w:lang w:val="af-ZA"/>
        </w:rPr>
        <w:t xml:space="preserve"> </w:t>
      </w:r>
      <w:r w:rsidRPr="00381AB9">
        <w:rPr>
          <w:b w:val="0"/>
          <w:szCs w:val="22"/>
        </w:rPr>
        <w:t>տարածքում</w:t>
      </w:r>
      <w:r w:rsidRPr="00381AB9">
        <w:rPr>
          <w:b w:val="0"/>
          <w:szCs w:val="22"/>
          <w:lang w:val="af-ZA"/>
        </w:rPr>
        <w:t>:</w:t>
      </w:r>
    </w:p>
    <w:p w:rsidR="00381AB9" w:rsidRPr="00381AB9" w:rsidRDefault="00381AB9" w:rsidP="00381AB9">
      <w:pPr>
        <w:autoSpaceDE w:val="0"/>
        <w:autoSpaceDN w:val="0"/>
        <w:adjustRightInd w:val="0"/>
        <w:rPr>
          <w:rFonts w:cs="Sylfaen"/>
          <w:b w:val="0"/>
          <w:szCs w:val="22"/>
          <w:lang w:val="ro-RO"/>
        </w:rPr>
      </w:pPr>
      <w:r w:rsidRPr="00381AB9">
        <w:rPr>
          <w:rFonts w:cs="Sylfaen"/>
          <w:szCs w:val="22"/>
          <w:lang w:val="af-ZA"/>
        </w:rPr>
        <w:lastRenderedPageBreak/>
        <w:t>3.4</w:t>
      </w:r>
      <w:r w:rsidRPr="00381AB9">
        <w:rPr>
          <w:rFonts w:cs="Sylfaen"/>
          <w:szCs w:val="22"/>
          <w:lang w:val="hy-AM"/>
        </w:rPr>
        <w:t xml:space="preserve"> </w:t>
      </w:r>
      <w:r w:rsidRPr="00381AB9">
        <w:rPr>
          <w:szCs w:val="22"/>
          <w:lang w:val="ro-RO"/>
        </w:rPr>
        <w:t></w:t>
      </w:r>
      <w:r w:rsidRPr="00381AB9">
        <w:rPr>
          <w:rFonts w:cs="Sylfaen"/>
          <w:szCs w:val="22"/>
        </w:rPr>
        <w:t>Անտառների</w:t>
      </w:r>
      <w:r w:rsidRPr="00381AB9">
        <w:rPr>
          <w:rFonts w:cs="Sylfaen"/>
          <w:szCs w:val="22"/>
          <w:lang w:val="af-ZA"/>
        </w:rPr>
        <w:t xml:space="preserve"> </w:t>
      </w:r>
      <w:r w:rsidRPr="00381AB9">
        <w:rPr>
          <w:rFonts w:cs="Sylfaen"/>
          <w:szCs w:val="22"/>
        </w:rPr>
        <w:t>վնասակար</w:t>
      </w:r>
      <w:r w:rsidRPr="00381AB9">
        <w:rPr>
          <w:rFonts w:cs="Sylfaen"/>
          <w:szCs w:val="22"/>
          <w:lang w:val="af-ZA"/>
        </w:rPr>
        <w:t xml:space="preserve"> </w:t>
      </w:r>
      <w:r w:rsidRPr="00381AB9">
        <w:rPr>
          <w:rFonts w:cs="Sylfaen"/>
          <w:szCs w:val="22"/>
        </w:rPr>
        <w:t>օրգանիզմների</w:t>
      </w:r>
      <w:r w:rsidRPr="00381AB9">
        <w:rPr>
          <w:rFonts w:cs="Sylfaen"/>
          <w:szCs w:val="22"/>
          <w:lang w:val="af-ZA"/>
        </w:rPr>
        <w:t xml:space="preserve"> </w:t>
      </w:r>
      <w:r w:rsidRPr="00381AB9">
        <w:rPr>
          <w:rFonts w:cs="Sylfaen"/>
          <w:szCs w:val="22"/>
        </w:rPr>
        <w:t>դեմ</w:t>
      </w:r>
      <w:r w:rsidRPr="00381AB9">
        <w:rPr>
          <w:rFonts w:cs="Sylfaen"/>
          <w:szCs w:val="22"/>
          <w:lang w:val="af-ZA"/>
        </w:rPr>
        <w:t xml:space="preserve"> </w:t>
      </w:r>
      <w:r w:rsidRPr="00381AB9">
        <w:rPr>
          <w:rFonts w:cs="Sylfaen"/>
          <w:szCs w:val="22"/>
        </w:rPr>
        <w:t>պայքար</w:t>
      </w:r>
      <w:r w:rsidRPr="00381AB9">
        <w:rPr>
          <w:szCs w:val="22"/>
          <w:lang w:val="ro-RO"/>
        </w:rPr>
        <w:t></w:t>
      </w:r>
      <w:r w:rsidRPr="00381AB9">
        <w:rPr>
          <w:rFonts w:cs="Sylfaen"/>
          <w:szCs w:val="22"/>
          <w:lang w:val="ro-RO"/>
        </w:rPr>
        <w:t xml:space="preserve"> </w:t>
      </w:r>
      <w:r w:rsidRPr="00381AB9">
        <w:rPr>
          <w:rFonts w:cs="Sylfaen"/>
          <w:b w:val="0"/>
          <w:szCs w:val="22"/>
          <w:lang w:val="ro-RO"/>
        </w:rPr>
        <w:t xml:space="preserve">միջոցառման </w:t>
      </w:r>
      <w:r w:rsidRPr="00381AB9">
        <w:rPr>
          <w:rFonts w:cs="Sylfaen"/>
          <w:b w:val="0"/>
          <w:szCs w:val="22"/>
        </w:rPr>
        <w:t>համար</w:t>
      </w:r>
      <w:r w:rsidRPr="00381AB9">
        <w:rPr>
          <w:rFonts w:cs="Sylfaen"/>
          <w:b w:val="0"/>
          <w:szCs w:val="22"/>
          <w:lang w:val="ro-RO"/>
        </w:rPr>
        <w:t xml:space="preserve"> </w:t>
      </w:r>
      <w:r w:rsidRPr="00381AB9">
        <w:rPr>
          <w:rFonts w:cs="Sylfaen"/>
          <w:b w:val="0"/>
          <w:szCs w:val="22"/>
        </w:rPr>
        <w:t>Նախագծով</w:t>
      </w:r>
      <w:r w:rsidRPr="00381AB9">
        <w:rPr>
          <w:rFonts w:cs="Sylfaen"/>
          <w:b w:val="0"/>
          <w:szCs w:val="22"/>
          <w:lang w:val="ro-RO"/>
        </w:rPr>
        <w:t xml:space="preserve"> </w:t>
      </w:r>
      <w:r w:rsidRPr="00381AB9">
        <w:rPr>
          <w:b w:val="0"/>
          <w:szCs w:val="22"/>
        </w:rPr>
        <w:t>նախատեսվում</w:t>
      </w:r>
      <w:r w:rsidRPr="00381AB9">
        <w:rPr>
          <w:b w:val="0"/>
          <w:szCs w:val="22"/>
          <w:lang w:val="ro-RO"/>
        </w:rPr>
        <w:t xml:space="preserve"> </w:t>
      </w:r>
      <w:r w:rsidRPr="00381AB9">
        <w:rPr>
          <w:b w:val="0"/>
          <w:szCs w:val="22"/>
        </w:rPr>
        <w:t>է</w:t>
      </w:r>
      <w:r w:rsidRPr="00381AB9">
        <w:rPr>
          <w:b w:val="0"/>
          <w:szCs w:val="22"/>
          <w:lang w:val="ro-RO"/>
        </w:rPr>
        <w:t xml:space="preserve"> </w:t>
      </w:r>
      <w:r w:rsidRPr="00381AB9">
        <w:rPr>
          <w:b w:val="0"/>
          <w:szCs w:val="22"/>
        </w:rPr>
        <w:t>հատկացնել</w:t>
      </w:r>
      <w:r w:rsidRPr="00381AB9">
        <w:rPr>
          <w:b w:val="0"/>
          <w:szCs w:val="22"/>
          <w:lang w:val="ro-RO"/>
        </w:rPr>
        <w:t xml:space="preserve"> 43.7 </w:t>
      </w:r>
      <w:r w:rsidRPr="00381AB9">
        <w:rPr>
          <w:rFonts w:cs="Sylfaen"/>
          <w:b w:val="0"/>
          <w:szCs w:val="22"/>
        </w:rPr>
        <w:t>մլն</w:t>
      </w:r>
      <w:r w:rsidRPr="00381AB9">
        <w:rPr>
          <w:rFonts w:cs="Sylfaen"/>
          <w:b w:val="0"/>
          <w:szCs w:val="22"/>
          <w:lang w:val="ro-RO"/>
        </w:rPr>
        <w:t xml:space="preserve"> </w:t>
      </w:r>
      <w:r w:rsidRPr="00381AB9">
        <w:rPr>
          <w:rFonts w:cs="Sylfaen"/>
          <w:b w:val="0"/>
          <w:szCs w:val="22"/>
        </w:rPr>
        <w:t>դրամ</w:t>
      </w:r>
      <w:r w:rsidRPr="00381AB9">
        <w:rPr>
          <w:rFonts w:cs="Times Unicode"/>
          <w:b w:val="0"/>
          <w:iCs/>
          <w:szCs w:val="22"/>
          <w:lang w:val="pt-BR"/>
        </w:rPr>
        <w:t xml:space="preserve">` </w:t>
      </w:r>
      <w:r w:rsidRPr="00381AB9">
        <w:rPr>
          <w:rFonts w:cs="IRTEK Courier"/>
          <w:b w:val="0"/>
          <w:szCs w:val="22"/>
          <w:lang w:val="pt-BR"/>
        </w:rPr>
        <w:t>ՀՀ 201</w:t>
      </w:r>
      <w:r w:rsidRPr="00381AB9">
        <w:rPr>
          <w:rFonts w:cs="IRTEK Courier"/>
          <w:b w:val="0"/>
          <w:szCs w:val="22"/>
          <w:lang w:val="af-ZA"/>
        </w:rPr>
        <w:t>9</w:t>
      </w:r>
      <w:r w:rsidRPr="00381AB9">
        <w:rPr>
          <w:rFonts w:cs="IRTEK Courier"/>
          <w:b w:val="0"/>
          <w:szCs w:val="22"/>
          <w:lang w:val="pt-BR"/>
        </w:rPr>
        <w:t>թ. պետական բյուջե</w:t>
      </w:r>
      <w:r w:rsidRPr="00381AB9">
        <w:rPr>
          <w:rFonts w:cs="IRTEK Courier"/>
          <w:b w:val="0"/>
          <w:szCs w:val="22"/>
          <w:lang w:val="hy-AM"/>
        </w:rPr>
        <w:t>ի</w:t>
      </w:r>
      <w:r w:rsidRPr="00381AB9">
        <w:rPr>
          <w:rFonts w:cs="IRTEK Courier"/>
          <w:b w:val="0"/>
          <w:szCs w:val="22"/>
          <w:lang w:val="pt-BR"/>
        </w:rPr>
        <w:t xml:space="preserve"> </w:t>
      </w:r>
      <w:r w:rsidRPr="00381AB9">
        <w:rPr>
          <w:rFonts w:cs="IRTEK Courier"/>
          <w:b w:val="0"/>
          <w:szCs w:val="22"/>
          <w:lang w:val="hy-AM"/>
        </w:rPr>
        <w:t>չափաքանակին համապատասխան</w:t>
      </w:r>
      <w:r w:rsidRPr="00381AB9">
        <w:rPr>
          <w:rFonts w:cs="Sylfaen"/>
          <w:b w:val="0"/>
          <w:szCs w:val="22"/>
          <w:lang w:val="ro-RO"/>
        </w:rPr>
        <w:t>:</w:t>
      </w:r>
    </w:p>
    <w:p w:rsidR="00381AB9" w:rsidRPr="00381AB9" w:rsidRDefault="00381AB9" w:rsidP="00381AB9">
      <w:pPr>
        <w:rPr>
          <w:b w:val="0"/>
          <w:szCs w:val="22"/>
          <w:lang w:val="af-ZA"/>
        </w:rPr>
      </w:pPr>
      <w:r w:rsidRPr="00381AB9">
        <w:rPr>
          <w:b w:val="0"/>
          <w:szCs w:val="22"/>
        </w:rPr>
        <w:t>Միջոցառման</w:t>
      </w:r>
      <w:r w:rsidRPr="00381AB9">
        <w:rPr>
          <w:b w:val="0"/>
          <w:szCs w:val="22"/>
          <w:lang w:val="af-ZA"/>
        </w:rPr>
        <w:t xml:space="preserve"> </w:t>
      </w:r>
      <w:r w:rsidRPr="00381AB9">
        <w:rPr>
          <w:b w:val="0"/>
          <w:szCs w:val="22"/>
        </w:rPr>
        <w:t>շրջանակներում</w:t>
      </w:r>
      <w:r w:rsidRPr="00381AB9">
        <w:rPr>
          <w:b w:val="0"/>
          <w:szCs w:val="22"/>
          <w:lang w:val="af-ZA"/>
        </w:rPr>
        <w:t xml:space="preserve"> </w:t>
      </w:r>
      <w:r w:rsidRPr="00381AB9">
        <w:rPr>
          <w:b w:val="0"/>
          <w:szCs w:val="22"/>
        </w:rPr>
        <w:t>նախատեսվում</w:t>
      </w:r>
      <w:r w:rsidRPr="00381AB9">
        <w:rPr>
          <w:b w:val="0"/>
          <w:szCs w:val="22"/>
          <w:lang w:val="af-ZA"/>
        </w:rPr>
        <w:t xml:space="preserve"> </w:t>
      </w:r>
      <w:r w:rsidRPr="00381AB9">
        <w:rPr>
          <w:b w:val="0"/>
          <w:szCs w:val="22"/>
        </w:rPr>
        <w:t>է</w:t>
      </w:r>
      <w:r w:rsidRPr="00381AB9">
        <w:rPr>
          <w:b w:val="0"/>
          <w:szCs w:val="22"/>
          <w:lang w:val="af-ZA"/>
        </w:rPr>
        <w:t xml:space="preserve"> «</w:t>
      </w:r>
      <w:r w:rsidRPr="00381AB9">
        <w:rPr>
          <w:b w:val="0"/>
          <w:szCs w:val="22"/>
        </w:rPr>
        <w:t>Հայանտառ</w:t>
      </w:r>
      <w:r w:rsidRPr="00381AB9">
        <w:rPr>
          <w:b w:val="0"/>
          <w:szCs w:val="22"/>
          <w:lang w:val="af-ZA"/>
        </w:rPr>
        <w:t xml:space="preserve">» </w:t>
      </w:r>
      <w:r w:rsidRPr="00381AB9">
        <w:rPr>
          <w:b w:val="0"/>
          <w:szCs w:val="22"/>
        </w:rPr>
        <w:t>ՊՈԱԿ</w:t>
      </w:r>
      <w:r w:rsidRPr="00381AB9">
        <w:rPr>
          <w:b w:val="0"/>
          <w:szCs w:val="22"/>
          <w:lang w:val="af-ZA"/>
        </w:rPr>
        <w:t>-</w:t>
      </w:r>
      <w:r w:rsidRPr="00381AB9">
        <w:rPr>
          <w:b w:val="0"/>
          <w:szCs w:val="22"/>
        </w:rPr>
        <w:t>ի</w:t>
      </w:r>
      <w:r w:rsidRPr="00381AB9">
        <w:rPr>
          <w:b w:val="0"/>
          <w:szCs w:val="22"/>
          <w:lang w:val="af-ZA"/>
        </w:rPr>
        <w:t xml:space="preserve"> </w:t>
      </w:r>
      <w:r w:rsidRPr="00381AB9">
        <w:rPr>
          <w:b w:val="0"/>
          <w:szCs w:val="22"/>
        </w:rPr>
        <w:t>մասնաճյուղերի</w:t>
      </w:r>
      <w:r w:rsidRPr="00381AB9">
        <w:rPr>
          <w:b w:val="0"/>
          <w:szCs w:val="22"/>
          <w:lang w:val="af-ZA"/>
        </w:rPr>
        <w:t xml:space="preserve"> </w:t>
      </w:r>
      <w:r w:rsidRPr="00381AB9">
        <w:rPr>
          <w:b w:val="0"/>
          <w:szCs w:val="22"/>
        </w:rPr>
        <w:t>անտառածածկ</w:t>
      </w:r>
      <w:r w:rsidRPr="00381AB9">
        <w:rPr>
          <w:b w:val="0"/>
          <w:szCs w:val="22"/>
          <w:lang w:val="af-ZA"/>
        </w:rPr>
        <w:t xml:space="preserve"> </w:t>
      </w:r>
      <w:r w:rsidRPr="00381AB9">
        <w:rPr>
          <w:b w:val="0"/>
          <w:szCs w:val="22"/>
        </w:rPr>
        <w:t>տարածքներում</w:t>
      </w:r>
      <w:r w:rsidRPr="00381AB9">
        <w:rPr>
          <w:b w:val="0"/>
          <w:szCs w:val="22"/>
          <w:lang w:val="af-ZA"/>
        </w:rPr>
        <w:t xml:space="preserve"> </w:t>
      </w:r>
      <w:r w:rsidRPr="00381AB9">
        <w:rPr>
          <w:b w:val="0"/>
          <w:szCs w:val="22"/>
        </w:rPr>
        <w:t>վնասատուների</w:t>
      </w:r>
      <w:r w:rsidRPr="00381AB9">
        <w:rPr>
          <w:b w:val="0"/>
          <w:szCs w:val="22"/>
          <w:lang w:val="af-ZA"/>
        </w:rPr>
        <w:t xml:space="preserve"> </w:t>
      </w:r>
      <w:r w:rsidRPr="00381AB9">
        <w:rPr>
          <w:b w:val="0"/>
          <w:szCs w:val="22"/>
        </w:rPr>
        <w:t>և</w:t>
      </w:r>
      <w:r w:rsidRPr="00381AB9">
        <w:rPr>
          <w:b w:val="0"/>
          <w:szCs w:val="22"/>
          <w:lang w:val="af-ZA"/>
        </w:rPr>
        <w:t xml:space="preserve"> </w:t>
      </w:r>
      <w:r w:rsidRPr="00381AB9">
        <w:rPr>
          <w:b w:val="0"/>
          <w:szCs w:val="22"/>
        </w:rPr>
        <w:t>հիվանդությունների</w:t>
      </w:r>
      <w:r w:rsidRPr="00381AB9">
        <w:rPr>
          <w:b w:val="0"/>
          <w:szCs w:val="22"/>
          <w:lang w:val="af-ZA"/>
        </w:rPr>
        <w:t xml:space="preserve"> </w:t>
      </w:r>
      <w:r w:rsidRPr="00381AB9">
        <w:rPr>
          <w:b w:val="0"/>
          <w:szCs w:val="22"/>
        </w:rPr>
        <w:t>դեմ</w:t>
      </w:r>
      <w:r w:rsidRPr="00381AB9">
        <w:rPr>
          <w:b w:val="0"/>
          <w:szCs w:val="22"/>
          <w:lang w:val="af-ZA"/>
        </w:rPr>
        <w:t xml:space="preserve"> </w:t>
      </w:r>
      <w:r w:rsidRPr="00381AB9">
        <w:rPr>
          <w:b w:val="0"/>
          <w:szCs w:val="22"/>
        </w:rPr>
        <w:t>պայքար</w:t>
      </w:r>
      <w:r w:rsidRPr="00381AB9">
        <w:rPr>
          <w:b w:val="0"/>
          <w:szCs w:val="22"/>
          <w:lang w:val="af-ZA"/>
        </w:rPr>
        <w:t xml:space="preserve"> </w:t>
      </w:r>
      <w:r w:rsidRPr="00381AB9">
        <w:rPr>
          <w:b w:val="0"/>
          <w:szCs w:val="22"/>
        </w:rPr>
        <w:t>շուրջ</w:t>
      </w:r>
      <w:r w:rsidRPr="00381AB9">
        <w:rPr>
          <w:b w:val="0"/>
          <w:szCs w:val="22"/>
          <w:lang w:val="af-ZA"/>
        </w:rPr>
        <w:t xml:space="preserve"> 5400 </w:t>
      </w:r>
      <w:r w:rsidRPr="00381AB9">
        <w:rPr>
          <w:b w:val="0"/>
          <w:szCs w:val="22"/>
        </w:rPr>
        <w:t>հա</w:t>
      </w:r>
      <w:r w:rsidRPr="00381AB9">
        <w:rPr>
          <w:b w:val="0"/>
          <w:szCs w:val="22"/>
          <w:lang w:val="af-ZA"/>
        </w:rPr>
        <w:t xml:space="preserve"> </w:t>
      </w:r>
      <w:r w:rsidRPr="00381AB9">
        <w:rPr>
          <w:b w:val="0"/>
          <w:szCs w:val="22"/>
        </w:rPr>
        <w:t>տարածքում</w:t>
      </w:r>
      <w:r w:rsidRPr="00381AB9">
        <w:rPr>
          <w:b w:val="0"/>
          <w:szCs w:val="22"/>
          <w:lang w:val="af-ZA"/>
        </w:rPr>
        <w:t>:</w:t>
      </w:r>
    </w:p>
    <w:p w:rsidR="00381AB9" w:rsidRPr="00381AB9" w:rsidRDefault="00381AB9" w:rsidP="00381AB9">
      <w:pPr>
        <w:autoSpaceDE w:val="0"/>
        <w:autoSpaceDN w:val="0"/>
        <w:adjustRightInd w:val="0"/>
        <w:rPr>
          <w:rFonts w:cs="Sylfaen"/>
          <w:b w:val="0"/>
          <w:szCs w:val="22"/>
          <w:lang w:val="ro-RO"/>
        </w:rPr>
      </w:pPr>
      <w:r w:rsidRPr="00381AB9">
        <w:rPr>
          <w:rFonts w:cs="Sylfaen"/>
          <w:szCs w:val="22"/>
          <w:lang w:val="hy-AM"/>
        </w:rPr>
        <w:t>3</w:t>
      </w:r>
      <w:r w:rsidRPr="00381AB9">
        <w:rPr>
          <w:rFonts w:cs="Sylfaen"/>
          <w:szCs w:val="22"/>
          <w:lang w:val="ro-RO"/>
        </w:rPr>
        <w:t xml:space="preserve">.5 </w:t>
      </w:r>
      <w:r w:rsidRPr="00381AB9">
        <w:rPr>
          <w:rFonts w:cs="Sylfaen"/>
          <w:szCs w:val="22"/>
          <w:lang w:val="hy-AM"/>
        </w:rPr>
        <w:t xml:space="preserve">«Շրջակա միջավայրի  նախարարության Անտառային կոմիտեի շենքային պայմանների բարելավում» </w:t>
      </w:r>
      <w:r w:rsidRPr="00381AB9">
        <w:rPr>
          <w:rFonts w:cs="Sylfaen"/>
          <w:b w:val="0"/>
          <w:szCs w:val="22"/>
          <w:lang w:val="hy-AM"/>
        </w:rPr>
        <w:t>միջոցառումների համար Նախագծով նախատեսվել է 61</w:t>
      </w:r>
      <w:r w:rsidRPr="00381AB9">
        <w:rPr>
          <w:rFonts w:cs="Sylfaen"/>
          <w:b w:val="0"/>
          <w:szCs w:val="22"/>
          <w:lang w:val="ro-RO"/>
        </w:rPr>
        <w:t xml:space="preserve">.1 </w:t>
      </w:r>
      <w:r w:rsidRPr="00381AB9">
        <w:rPr>
          <w:rFonts w:cs="Sylfaen"/>
          <w:b w:val="0"/>
          <w:szCs w:val="22"/>
          <w:lang w:val="hy-AM"/>
        </w:rPr>
        <w:t>մլն</w:t>
      </w:r>
      <w:r w:rsidRPr="00381AB9">
        <w:rPr>
          <w:rFonts w:cs="Sylfaen"/>
          <w:b w:val="0"/>
          <w:szCs w:val="22"/>
          <w:lang w:val="ro-RO"/>
        </w:rPr>
        <w:t xml:space="preserve"> </w:t>
      </w:r>
      <w:r w:rsidRPr="00381AB9">
        <w:rPr>
          <w:rFonts w:cs="Sylfaen"/>
          <w:b w:val="0"/>
          <w:szCs w:val="22"/>
          <w:lang w:val="hy-AM"/>
        </w:rPr>
        <w:t>դրամ</w:t>
      </w:r>
      <w:r w:rsidRPr="00381AB9">
        <w:rPr>
          <w:rFonts w:cs="Sylfaen"/>
          <w:b w:val="0"/>
          <w:szCs w:val="22"/>
          <w:lang w:val="ro-RO"/>
        </w:rPr>
        <w:t>:</w:t>
      </w:r>
    </w:p>
    <w:p w:rsidR="00381AB9" w:rsidRPr="00381AB9" w:rsidRDefault="00381AB9" w:rsidP="00381AB9">
      <w:pPr>
        <w:rPr>
          <w:b w:val="0"/>
          <w:szCs w:val="22"/>
          <w:lang w:val="af-ZA"/>
        </w:rPr>
      </w:pPr>
      <w:r w:rsidRPr="00381AB9">
        <w:rPr>
          <w:szCs w:val="22"/>
          <w:lang w:val="af-ZA"/>
        </w:rPr>
        <w:t xml:space="preserve">3.6 «Անտառվերականգնման և անտառապատման աշխատանքներ </w:t>
      </w:r>
      <w:r w:rsidRPr="00381AB9">
        <w:rPr>
          <w:b w:val="0"/>
          <w:szCs w:val="22"/>
          <w:lang w:val="af-ZA"/>
        </w:rPr>
        <w:t xml:space="preserve">միջոցառման գծով </w:t>
      </w:r>
      <w:r w:rsidRPr="00381AB9">
        <w:rPr>
          <w:b w:val="0"/>
          <w:szCs w:val="22"/>
          <w:lang w:val="hy-AM"/>
        </w:rPr>
        <w:t>նախատեսված</w:t>
      </w:r>
      <w:r w:rsidRPr="00381AB9">
        <w:rPr>
          <w:b w:val="0"/>
          <w:szCs w:val="22"/>
          <w:lang w:val="af-ZA"/>
        </w:rPr>
        <w:t xml:space="preserve"> </w:t>
      </w:r>
      <w:r w:rsidRPr="00381AB9">
        <w:rPr>
          <w:b w:val="0"/>
          <w:szCs w:val="22"/>
          <w:lang w:val="hy-AM"/>
        </w:rPr>
        <w:t>է</w:t>
      </w:r>
      <w:r w:rsidRPr="00381AB9">
        <w:rPr>
          <w:b w:val="0"/>
          <w:szCs w:val="22"/>
          <w:lang w:val="af-ZA"/>
        </w:rPr>
        <w:t xml:space="preserve"> 413.8 </w:t>
      </w:r>
      <w:r w:rsidRPr="00381AB9">
        <w:rPr>
          <w:b w:val="0"/>
          <w:szCs w:val="22"/>
          <w:lang w:val="hy-AM"/>
        </w:rPr>
        <w:t>մլն</w:t>
      </w:r>
      <w:r w:rsidRPr="00381AB9">
        <w:rPr>
          <w:b w:val="0"/>
          <w:szCs w:val="22"/>
          <w:lang w:val="af-ZA"/>
        </w:rPr>
        <w:t xml:space="preserve"> դրամ՝ 150 հա վրա անտառվերականգնման և անտառապատման աշխատանքների իրականացման համար:</w:t>
      </w:r>
    </w:p>
    <w:p w:rsidR="00381AB9" w:rsidRPr="00381AB9" w:rsidRDefault="00381AB9" w:rsidP="00381AB9">
      <w:pPr>
        <w:rPr>
          <w:b w:val="0"/>
          <w:szCs w:val="22"/>
          <w:lang w:val="af-ZA"/>
        </w:rPr>
      </w:pPr>
      <w:r w:rsidRPr="00381AB9">
        <w:rPr>
          <w:szCs w:val="22"/>
          <w:lang w:val="af-ZA"/>
        </w:rPr>
        <w:t xml:space="preserve">3.7 «Անտառկառավարման պլանների կազմում </w:t>
      </w:r>
      <w:r w:rsidRPr="00381AB9">
        <w:rPr>
          <w:b w:val="0"/>
          <w:szCs w:val="22"/>
          <w:lang w:val="af-ZA"/>
        </w:rPr>
        <w:t xml:space="preserve">միջոցառման գծով ներկայացվել է 125.7 </w:t>
      </w:r>
      <w:r w:rsidRPr="00381AB9">
        <w:rPr>
          <w:b w:val="0"/>
          <w:szCs w:val="22"/>
          <w:lang w:val="hy-AM"/>
        </w:rPr>
        <w:t>մլն</w:t>
      </w:r>
      <w:r w:rsidRPr="00381AB9">
        <w:rPr>
          <w:b w:val="0"/>
          <w:szCs w:val="22"/>
          <w:lang w:val="af-ZA"/>
        </w:rPr>
        <w:t xml:space="preserve"> դրամ՝ 34925.9 հ</w:t>
      </w:r>
      <w:r w:rsidRPr="00381AB9">
        <w:rPr>
          <w:b w:val="0"/>
          <w:szCs w:val="22"/>
        </w:rPr>
        <w:t>ա</w:t>
      </w:r>
      <w:r w:rsidRPr="00381AB9">
        <w:rPr>
          <w:b w:val="0"/>
          <w:szCs w:val="22"/>
          <w:lang w:val="af-ZA"/>
        </w:rPr>
        <w:t xml:space="preserve"> </w:t>
      </w:r>
      <w:r w:rsidRPr="00381AB9">
        <w:rPr>
          <w:b w:val="0"/>
          <w:szCs w:val="22"/>
        </w:rPr>
        <w:t>տարածքի</w:t>
      </w:r>
      <w:r w:rsidRPr="00381AB9">
        <w:rPr>
          <w:b w:val="0"/>
          <w:szCs w:val="22"/>
          <w:lang w:val="af-ZA"/>
        </w:rPr>
        <w:t xml:space="preserve"> </w:t>
      </w:r>
      <w:r w:rsidRPr="00381AB9">
        <w:rPr>
          <w:b w:val="0"/>
          <w:szCs w:val="22"/>
        </w:rPr>
        <w:t>համար</w:t>
      </w:r>
      <w:r w:rsidRPr="00381AB9">
        <w:rPr>
          <w:b w:val="0"/>
          <w:szCs w:val="22"/>
          <w:lang w:val="af-ZA"/>
        </w:rPr>
        <w:t xml:space="preserve"> 3 անտառկառավարման պլանների կազմման աշխատանքներ:</w:t>
      </w:r>
    </w:p>
    <w:p w:rsidR="00381AB9" w:rsidRPr="00381AB9" w:rsidRDefault="00381AB9" w:rsidP="00381AB9">
      <w:pPr>
        <w:rPr>
          <w:szCs w:val="22"/>
          <w:lang w:val="hy-AM"/>
        </w:rPr>
      </w:pPr>
      <w:r w:rsidRPr="00381AB9">
        <w:rPr>
          <w:szCs w:val="22"/>
          <w:lang w:val="af-ZA"/>
        </w:rPr>
        <w:t xml:space="preserve">4. </w:t>
      </w:r>
      <w:r w:rsidRPr="00381AB9">
        <w:rPr>
          <w:szCs w:val="22"/>
          <w:lang w:val="hy-AM"/>
        </w:rPr>
        <w:t>«Բնապահպանական նմուշների պահպանություն և ցուցադրություն» ծրագիր</w:t>
      </w:r>
    </w:p>
    <w:p w:rsidR="00381AB9" w:rsidRPr="00381AB9" w:rsidRDefault="00381AB9" w:rsidP="00381AB9">
      <w:pPr>
        <w:autoSpaceDE w:val="0"/>
        <w:autoSpaceDN w:val="0"/>
        <w:adjustRightInd w:val="0"/>
        <w:rPr>
          <w:rFonts w:cs="Sylfaen"/>
          <w:b w:val="0"/>
          <w:szCs w:val="22"/>
          <w:lang w:val="hy-AM"/>
        </w:rPr>
      </w:pPr>
      <w:r w:rsidRPr="00381AB9">
        <w:rPr>
          <w:rFonts w:cs="Sylfaen"/>
          <w:b w:val="0"/>
          <w:szCs w:val="22"/>
          <w:lang w:val="hy-AM"/>
        </w:rPr>
        <w:t>Ծրագրի համար Ն</w:t>
      </w:r>
      <w:r w:rsidRPr="00381AB9">
        <w:rPr>
          <w:b w:val="0"/>
          <w:szCs w:val="22"/>
          <w:lang w:val="hy-AM"/>
        </w:rPr>
        <w:t>ախագծով</w:t>
      </w:r>
      <w:r w:rsidRPr="00381AB9">
        <w:rPr>
          <w:rFonts w:cs="Sylfaen"/>
          <w:b w:val="0"/>
          <w:szCs w:val="22"/>
          <w:lang w:val="af-ZA"/>
        </w:rPr>
        <w:t xml:space="preserve"> </w:t>
      </w:r>
      <w:r w:rsidRPr="00381AB9">
        <w:rPr>
          <w:rFonts w:cs="Sylfaen"/>
          <w:b w:val="0"/>
          <w:szCs w:val="22"/>
          <w:lang w:val="hy-AM"/>
        </w:rPr>
        <w:t>նախատեսվում</w:t>
      </w:r>
      <w:r w:rsidRPr="00381AB9">
        <w:rPr>
          <w:rFonts w:cs="Sylfaen"/>
          <w:b w:val="0"/>
          <w:szCs w:val="22"/>
          <w:lang w:val="af-ZA"/>
        </w:rPr>
        <w:t xml:space="preserve"> </w:t>
      </w:r>
      <w:r w:rsidRPr="00381AB9">
        <w:rPr>
          <w:rFonts w:cs="Sylfaen"/>
          <w:b w:val="0"/>
          <w:szCs w:val="22"/>
          <w:lang w:val="hy-AM"/>
        </w:rPr>
        <w:t>է</w:t>
      </w:r>
      <w:r w:rsidRPr="00381AB9">
        <w:rPr>
          <w:rFonts w:cs="Sylfaen"/>
          <w:b w:val="0"/>
          <w:szCs w:val="22"/>
          <w:lang w:val="af-ZA"/>
        </w:rPr>
        <w:t xml:space="preserve"> </w:t>
      </w:r>
      <w:r w:rsidRPr="00381AB9">
        <w:rPr>
          <w:rFonts w:cs="Sylfaen"/>
          <w:b w:val="0"/>
          <w:szCs w:val="22"/>
          <w:lang w:val="hy-AM"/>
        </w:rPr>
        <w:t>հատկացնել</w:t>
      </w:r>
      <w:r w:rsidRPr="00381AB9">
        <w:rPr>
          <w:rFonts w:cs="Sylfaen"/>
          <w:b w:val="0"/>
          <w:szCs w:val="22"/>
          <w:lang w:val="af-ZA"/>
        </w:rPr>
        <w:t xml:space="preserve"> </w:t>
      </w:r>
      <w:r w:rsidRPr="00381AB9">
        <w:rPr>
          <w:rFonts w:cs="Sylfaen"/>
          <w:b w:val="0"/>
          <w:szCs w:val="22"/>
          <w:lang w:val="hy-AM"/>
        </w:rPr>
        <w:t>353</w:t>
      </w:r>
      <w:r w:rsidRPr="00381AB9">
        <w:rPr>
          <w:rFonts w:cs="Sylfaen"/>
          <w:b w:val="0"/>
          <w:szCs w:val="22"/>
          <w:lang w:val="pt-BR"/>
        </w:rPr>
        <w:t>.3</w:t>
      </w:r>
      <w:r w:rsidRPr="00381AB9">
        <w:rPr>
          <w:rFonts w:cs="Sylfaen"/>
          <w:b w:val="0"/>
          <w:szCs w:val="22"/>
          <w:lang w:val="hy-AM"/>
        </w:rPr>
        <w:t>7</w:t>
      </w:r>
      <w:r w:rsidRPr="00381AB9">
        <w:rPr>
          <w:rFonts w:cs="Sylfaen"/>
          <w:b w:val="0"/>
          <w:szCs w:val="22"/>
          <w:lang w:val="af-ZA"/>
        </w:rPr>
        <w:t xml:space="preserve"> </w:t>
      </w:r>
      <w:r w:rsidRPr="00381AB9">
        <w:rPr>
          <w:rFonts w:cs="Sylfaen"/>
          <w:b w:val="0"/>
          <w:szCs w:val="22"/>
          <w:lang w:val="hy-AM"/>
        </w:rPr>
        <w:t>մլն</w:t>
      </w:r>
      <w:r w:rsidRPr="00381AB9">
        <w:rPr>
          <w:rFonts w:cs="Sylfaen"/>
          <w:b w:val="0"/>
          <w:szCs w:val="22"/>
          <w:lang w:val="af-ZA"/>
        </w:rPr>
        <w:t xml:space="preserve"> </w:t>
      </w:r>
      <w:r w:rsidRPr="00381AB9">
        <w:rPr>
          <w:rFonts w:cs="Sylfaen"/>
          <w:b w:val="0"/>
          <w:szCs w:val="22"/>
          <w:lang w:val="hy-AM"/>
        </w:rPr>
        <w:t>դրամ, որի շրջանակներում իրականացվում են հետևյալ միջոցառումները՝</w:t>
      </w:r>
    </w:p>
    <w:p w:rsidR="00381AB9" w:rsidRPr="00381AB9" w:rsidRDefault="00381AB9" w:rsidP="00381AB9">
      <w:pPr>
        <w:rPr>
          <w:rFonts w:cs="Sylfaen"/>
          <w:b w:val="0"/>
          <w:szCs w:val="22"/>
          <w:lang w:val="pt-BR"/>
        </w:rPr>
      </w:pPr>
      <w:r w:rsidRPr="00381AB9">
        <w:rPr>
          <w:rFonts w:eastAsia="GHEAGrapalat"/>
          <w:szCs w:val="22"/>
          <w:lang w:val="hy-AM"/>
        </w:rPr>
        <w:t>4.1 «</w:t>
      </w:r>
      <w:r w:rsidRPr="00381AB9">
        <w:rPr>
          <w:rFonts w:eastAsia="GHEAGrapalat"/>
          <w:szCs w:val="22"/>
          <w:lang w:val="af-ZA"/>
        </w:rPr>
        <w:t>Բնագիտական նմուշների պահպանություն և ցուցադրություն</w:t>
      </w:r>
      <w:r w:rsidRPr="00381AB9">
        <w:rPr>
          <w:rFonts w:eastAsia="GHEAGrapalat"/>
          <w:szCs w:val="22"/>
          <w:lang w:val="hy-AM"/>
        </w:rPr>
        <w:t>»</w:t>
      </w:r>
      <w:r w:rsidRPr="00381AB9">
        <w:rPr>
          <w:b w:val="0"/>
          <w:szCs w:val="22"/>
          <w:lang w:val="af-ZA"/>
        </w:rPr>
        <w:t xml:space="preserve"> միջոցառման գծով</w:t>
      </w:r>
      <w:r w:rsidRPr="00381AB9">
        <w:rPr>
          <w:rFonts w:cs="Sylfaen"/>
          <w:b w:val="0"/>
          <w:szCs w:val="22"/>
          <w:lang w:val="af-ZA"/>
        </w:rPr>
        <w:t xml:space="preserve"> </w:t>
      </w:r>
      <w:r w:rsidRPr="00381AB9">
        <w:rPr>
          <w:rFonts w:cs="Sylfaen"/>
          <w:b w:val="0"/>
          <w:szCs w:val="22"/>
          <w:lang w:val="hy-AM"/>
        </w:rPr>
        <w:t>Նախագծով</w:t>
      </w:r>
      <w:r w:rsidRPr="00381AB9">
        <w:rPr>
          <w:rFonts w:cs="Sylfaen"/>
          <w:b w:val="0"/>
          <w:szCs w:val="22"/>
          <w:lang w:val="ro-RO"/>
        </w:rPr>
        <w:t xml:space="preserve"> </w:t>
      </w:r>
      <w:r w:rsidRPr="00381AB9">
        <w:rPr>
          <w:b w:val="0"/>
          <w:szCs w:val="22"/>
          <w:lang w:val="hy-AM"/>
        </w:rPr>
        <w:t>նախատեսվում</w:t>
      </w:r>
      <w:r w:rsidRPr="00381AB9">
        <w:rPr>
          <w:b w:val="0"/>
          <w:szCs w:val="22"/>
          <w:lang w:val="ro-RO"/>
        </w:rPr>
        <w:t xml:space="preserve"> </w:t>
      </w:r>
      <w:r w:rsidRPr="00381AB9">
        <w:rPr>
          <w:b w:val="0"/>
          <w:szCs w:val="22"/>
          <w:lang w:val="hy-AM"/>
        </w:rPr>
        <w:t>է</w:t>
      </w:r>
      <w:r w:rsidRPr="00381AB9">
        <w:rPr>
          <w:b w:val="0"/>
          <w:szCs w:val="22"/>
          <w:lang w:val="ro-RO"/>
        </w:rPr>
        <w:t xml:space="preserve"> </w:t>
      </w:r>
      <w:r w:rsidRPr="00381AB9">
        <w:rPr>
          <w:b w:val="0"/>
          <w:szCs w:val="22"/>
          <w:lang w:val="hy-AM"/>
        </w:rPr>
        <w:t>հատկացնել</w:t>
      </w:r>
      <w:r w:rsidRPr="00381AB9">
        <w:rPr>
          <w:b w:val="0"/>
          <w:szCs w:val="22"/>
          <w:lang w:val="ro-RO"/>
        </w:rPr>
        <w:t xml:space="preserve"> 50</w:t>
      </w:r>
      <w:r w:rsidRPr="00381AB9">
        <w:rPr>
          <w:b w:val="0"/>
          <w:szCs w:val="22"/>
          <w:lang w:val="hy-AM"/>
        </w:rPr>
        <w:t>.6</w:t>
      </w:r>
      <w:r w:rsidRPr="00381AB9">
        <w:rPr>
          <w:b w:val="0"/>
          <w:szCs w:val="22"/>
          <w:lang w:val="ro-RO"/>
        </w:rPr>
        <w:t xml:space="preserve"> </w:t>
      </w:r>
      <w:r w:rsidRPr="00381AB9">
        <w:rPr>
          <w:rFonts w:cs="Sylfaen"/>
          <w:b w:val="0"/>
          <w:szCs w:val="22"/>
          <w:lang w:val="hy-AM"/>
        </w:rPr>
        <w:t>մլն</w:t>
      </w:r>
      <w:r w:rsidRPr="00381AB9">
        <w:rPr>
          <w:rFonts w:cs="Sylfaen"/>
          <w:b w:val="0"/>
          <w:szCs w:val="22"/>
          <w:lang w:val="ro-RO"/>
        </w:rPr>
        <w:t xml:space="preserve"> </w:t>
      </w:r>
      <w:r w:rsidRPr="00381AB9">
        <w:rPr>
          <w:rFonts w:cs="Sylfaen"/>
          <w:b w:val="0"/>
          <w:szCs w:val="22"/>
          <w:lang w:val="hy-AM"/>
        </w:rPr>
        <w:t xml:space="preserve">դրամ՝ </w:t>
      </w:r>
      <w:r w:rsidRPr="00381AB9">
        <w:rPr>
          <w:rFonts w:cs="IRTEK Courier"/>
          <w:b w:val="0"/>
          <w:szCs w:val="22"/>
          <w:lang w:val="pt-BR"/>
        </w:rPr>
        <w:t>ՀՀ 201</w:t>
      </w:r>
      <w:r w:rsidRPr="00381AB9">
        <w:rPr>
          <w:rFonts w:cs="IRTEK Courier"/>
          <w:b w:val="0"/>
          <w:szCs w:val="22"/>
          <w:lang w:val="af-ZA"/>
        </w:rPr>
        <w:t>9</w:t>
      </w:r>
      <w:r w:rsidRPr="00381AB9">
        <w:rPr>
          <w:rFonts w:cs="IRTEK Courier"/>
          <w:b w:val="0"/>
          <w:szCs w:val="22"/>
          <w:lang w:val="pt-BR"/>
        </w:rPr>
        <w:t>թ. պետական բյուջե</w:t>
      </w:r>
      <w:r w:rsidRPr="00381AB9">
        <w:rPr>
          <w:rFonts w:cs="IRTEK Courier"/>
          <w:b w:val="0"/>
          <w:szCs w:val="22"/>
          <w:lang w:val="hy-AM"/>
        </w:rPr>
        <w:t>ի</w:t>
      </w:r>
      <w:r w:rsidRPr="00381AB9">
        <w:rPr>
          <w:rFonts w:cs="IRTEK Courier"/>
          <w:b w:val="0"/>
          <w:szCs w:val="22"/>
          <w:lang w:val="pt-BR"/>
        </w:rPr>
        <w:t xml:space="preserve"> </w:t>
      </w:r>
      <w:r w:rsidRPr="00381AB9">
        <w:rPr>
          <w:rFonts w:cs="IRTEK Courier"/>
          <w:b w:val="0"/>
          <w:szCs w:val="22"/>
          <w:lang w:val="hy-AM"/>
        </w:rPr>
        <w:t>չափաքանակի</w:t>
      </w:r>
      <w:r w:rsidRPr="00381AB9">
        <w:rPr>
          <w:rFonts w:cs="IRTEK Courier"/>
          <w:b w:val="0"/>
          <w:szCs w:val="22"/>
          <w:lang w:val="pt-BR"/>
        </w:rPr>
        <w:t xml:space="preserve"> (</w:t>
      </w:r>
      <w:r w:rsidRPr="00381AB9">
        <w:rPr>
          <w:rFonts w:cs="IRTEK Courier"/>
          <w:b w:val="0"/>
          <w:szCs w:val="22"/>
          <w:lang w:val="hy-AM"/>
        </w:rPr>
        <w:t>48</w:t>
      </w:r>
      <w:r w:rsidRPr="00381AB9">
        <w:rPr>
          <w:rFonts w:cs="IRTEK Courier"/>
          <w:b w:val="0"/>
          <w:szCs w:val="22"/>
          <w:lang w:val="pt-BR"/>
        </w:rPr>
        <w:t>.</w:t>
      </w:r>
      <w:r w:rsidRPr="00381AB9">
        <w:rPr>
          <w:rFonts w:cs="IRTEK Courier"/>
          <w:b w:val="0"/>
          <w:szCs w:val="22"/>
          <w:lang w:val="hy-AM"/>
        </w:rPr>
        <w:t>3</w:t>
      </w:r>
      <w:r w:rsidRPr="00381AB9">
        <w:rPr>
          <w:rFonts w:cs="IRTEK Courier"/>
          <w:b w:val="0"/>
          <w:szCs w:val="22"/>
          <w:lang w:val="pt-BR"/>
        </w:rPr>
        <w:t xml:space="preserve"> մլն </w:t>
      </w:r>
      <w:r w:rsidRPr="00381AB9">
        <w:rPr>
          <w:rFonts w:cs="IRTEK Courier"/>
          <w:b w:val="0"/>
          <w:szCs w:val="22"/>
          <w:lang w:val="hy-AM"/>
        </w:rPr>
        <w:t>դրամ</w:t>
      </w:r>
      <w:r w:rsidRPr="00381AB9">
        <w:rPr>
          <w:rFonts w:cs="IRTEK Courier"/>
          <w:b w:val="0"/>
          <w:szCs w:val="22"/>
          <w:lang w:val="pt-BR"/>
        </w:rPr>
        <w:t>)</w:t>
      </w:r>
      <w:r w:rsidRPr="00381AB9">
        <w:rPr>
          <w:rFonts w:cs="IRTEK Courier"/>
          <w:b w:val="0"/>
          <w:szCs w:val="22"/>
          <w:lang w:val="hy-AM"/>
        </w:rPr>
        <w:t xml:space="preserve"> համեմատ 2</w:t>
      </w:r>
      <w:r w:rsidRPr="00381AB9">
        <w:rPr>
          <w:rFonts w:cs="IRTEK Courier"/>
          <w:b w:val="0"/>
          <w:szCs w:val="22"/>
          <w:lang w:val="pt-BR"/>
        </w:rPr>
        <w:t>.</w:t>
      </w:r>
      <w:r w:rsidRPr="00381AB9">
        <w:rPr>
          <w:rFonts w:cs="IRTEK Courier"/>
          <w:b w:val="0"/>
          <w:szCs w:val="22"/>
          <w:lang w:val="hy-AM"/>
        </w:rPr>
        <w:t xml:space="preserve">3 </w:t>
      </w:r>
      <w:r w:rsidRPr="00381AB9">
        <w:rPr>
          <w:rFonts w:cs="IRTEK Courier"/>
          <w:b w:val="0"/>
          <w:szCs w:val="22"/>
          <w:lang w:val="pt-BR"/>
        </w:rPr>
        <w:t>մլն</w:t>
      </w:r>
      <w:r w:rsidRPr="00381AB9">
        <w:rPr>
          <w:rFonts w:cs="IRTEK Courier"/>
          <w:b w:val="0"/>
          <w:szCs w:val="22"/>
          <w:lang w:val="hy-AM"/>
        </w:rPr>
        <w:t xml:space="preserve"> դրամով ավել </w:t>
      </w:r>
      <w:r w:rsidRPr="00381AB9">
        <w:rPr>
          <w:rFonts w:cs="Sylfaen"/>
          <w:b w:val="0"/>
          <w:szCs w:val="22"/>
          <w:lang w:val="hy-AM"/>
        </w:rPr>
        <w:t>(տարբերությունը պայմանավորված է «Նվազագույն ամսական աշխատավարձի մասին» ՀՀ օրենքի կիրարկմամբ)</w:t>
      </w:r>
      <w:r w:rsidRPr="00381AB9">
        <w:rPr>
          <w:b w:val="0"/>
          <w:szCs w:val="22"/>
          <w:lang w:val="pt-BR"/>
        </w:rPr>
        <w:t>:</w:t>
      </w:r>
    </w:p>
    <w:p w:rsidR="00381AB9" w:rsidRPr="00381AB9" w:rsidRDefault="00381AB9" w:rsidP="00381AB9">
      <w:pPr>
        <w:rPr>
          <w:b w:val="0"/>
          <w:szCs w:val="22"/>
          <w:lang w:val="hy-AM"/>
        </w:rPr>
      </w:pPr>
      <w:r w:rsidRPr="00381AB9">
        <w:rPr>
          <w:b w:val="0"/>
          <w:szCs w:val="22"/>
          <w:lang w:val="hy-AM"/>
        </w:rPr>
        <w:t>Միջոցառման</w:t>
      </w:r>
      <w:r w:rsidRPr="00381AB9">
        <w:rPr>
          <w:b w:val="0"/>
          <w:szCs w:val="22"/>
          <w:lang w:val="af-ZA"/>
        </w:rPr>
        <w:t xml:space="preserve"> </w:t>
      </w:r>
      <w:r w:rsidRPr="00381AB9">
        <w:rPr>
          <w:b w:val="0"/>
          <w:szCs w:val="22"/>
          <w:lang w:val="hy-AM"/>
        </w:rPr>
        <w:t>շրջանակներում</w:t>
      </w:r>
      <w:r w:rsidRPr="00381AB9">
        <w:rPr>
          <w:b w:val="0"/>
          <w:szCs w:val="22"/>
          <w:lang w:val="af-ZA"/>
        </w:rPr>
        <w:t xml:space="preserve"> </w:t>
      </w:r>
      <w:r w:rsidRPr="00381AB9">
        <w:rPr>
          <w:b w:val="0"/>
          <w:szCs w:val="22"/>
          <w:lang w:val="hy-AM"/>
        </w:rPr>
        <w:t>նախատեսվում</w:t>
      </w:r>
      <w:r w:rsidRPr="00381AB9">
        <w:rPr>
          <w:b w:val="0"/>
          <w:szCs w:val="22"/>
          <w:lang w:val="af-ZA"/>
        </w:rPr>
        <w:t xml:space="preserve"> </w:t>
      </w:r>
      <w:r w:rsidRPr="00381AB9">
        <w:rPr>
          <w:b w:val="0"/>
          <w:szCs w:val="22"/>
          <w:lang w:val="hy-AM"/>
        </w:rPr>
        <w:t>է</w:t>
      </w:r>
      <w:r w:rsidRPr="00381AB9">
        <w:rPr>
          <w:b w:val="0"/>
          <w:szCs w:val="22"/>
          <w:lang w:val="af-ZA"/>
        </w:rPr>
        <w:t xml:space="preserve"> «</w:t>
      </w:r>
      <w:r w:rsidRPr="00381AB9">
        <w:rPr>
          <w:b w:val="0"/>
          <w:szCs w:val="22"/>
          <w:lang w:val="hy-AM"/>
        </w:rPr>
        <w:t>Հայաստանի բնության պետական թանգարան</w:t>
      </w:r>
      <w:r w:rsidRPr="00381AB9">
        <w:rPr>
          <w:b w:val="0"/>
          <w:szCs w:val="22"/>
          <w:lang w:val="af-ZA"/>
        </w:rPr>
        <w:t xml:space="preserve">» </w:t>
      </w:r>
      <w:r w:rsidRPr="00381AB9">
        <w:rPr>
          <w:b w:val="0"/>
          <w:szCs w:val="22"/>
          <w:lang w:val="hy-AM"/>
        </w:rPr>
        <w:t>ՊՈԱԿ</w:t>
      </w:r>
      <w:r w:rsidRPr="00381AB9">
        <w:rPr>
          <w:b w:val="0"/>
          <w:szCs w:val="22"/>
          <w:lang w:val="af-ZA"/>
        </w:rPr>
        <w:t>-</w:t>
      </w:r>
      <w:r w:rsidRPr="00381AB9">
        <w:rPr>
          <w:b w:val="0"/>
          <w:szCs w:val="22"/>
          <w:lang w:val="hy-AM"/>
        </w:rPr>
        <w:t>ի</w:t>
      </w:r>
      <w:r w:rsidRPr="00381AB9">
        <w:rPr>
          <w:b w:val="0"/>
          <w:szCs w:val="22"/>
          <w:lang w:val="af-ZA"/>
        </w:rPr>
        <w:t xml:space="preserve"> </w:t>
      </w:r>
      <w:r w:rsidRPr="00381AB9">
        <w:rPr>
          <w:b w:val="0"/>
          <w:szCs w:val="22"/>
          <w:lang w:val="hy-AM"/>
        </w:rPr>
        <w:t>իրավասության</w:t>
      </w:r>
      <w:r w:rsidRPr="00381AB9">
        <w:rPr>
          <w:b w:val="0"/>
          <w:szCs w:val="22"/>
          <w:lang w:val="af-ZA"/>
        </w:rPr>
        <w:t xml:space="preserve"> </w:t>
      </w:r>
      <w:r w:rsidRPr="00381AB9">
        <w:rPr>
          <w:b w:val="0"/>
          <w:szCs w:val="22"/>
          <w:lang w:val="hy-AM"/>
        </w:rPr>
        <w:t>ներքո</w:t>
      </w:r>
      <w:r w:rsidRPr="00381AB9">
        <w:rPr>
          <w:b w:val="0"/>
          <w:szCs w:val="22"/>
          <w:lang w:val="af-ZA"/>
        </w:rPr>
        <w:t xml:space="preserve"> </w:t>
      </w:r>
      <w:r w:rsidRPr="00381AB9">
        <w:rPr>
          <w:b w:val="0"/>
          <w:szCs w:val="22"/>
          <w:lang w:val="hy-AM"/>
        </w:rPr>
        <w:t>գտնվող</w:t>
      </w:r>
      <w:r w:rsidRPr="00381AB9">
        <w:rPr>
          <w:b w:val="0"/>
          <w:szCs w:val="22"/>
          <w:lang w:val="af-ZA"/>
        </w:rPr>
        <w:t xml:space="preserve"> Հայաստանին բնորոշ բնության օբյեկտների նմուշների պահպանում, ֆոնդերի թարմացում, նմուշների ցուցահանդեսների կազմակերպում</w:t>
      </w:r>
      <w:r w:rsidRPr="00381AB9">
        <w:rPr>
          <w:b w:val="0"/>
          <w:szCs w:val="22"/>
          <w:lang w:val="hy-AM"/>
        </w:rPr>
        <w:t>:</w:t>
      </w:r>
    </w:p>
    <w:p w:rsidR="00381AB9" w:rsidRPr="00381AB9" w:rsidRDefault="00381AB9" w:rsidP="00381AB9">
      <w:pPr>
        <w:rPr>
          <w:rFonts w:cs="Sylfaen"/>
          <w:b w:val="0"/>
          <w:szCs w:val="22"/>
          <w:lang w:val="pt-BR"/>
        </w:rPr>
      </w:pPr>
      <w:r w:rsidRPr="00381AB9">
        <w:rPr>
          <w:rFonts w:eastAsia="GHEAGrapalat"/>
          <w:szCs w:val="22"/>
          <w:lang w:val="hy-AM"/>
        </w:rPr>
        <w:t xml:space="preserve">4.2 «Կենդանաբանական այգու </w:t>
      </w:r>
      <w:r w:rsidRPr="00381AB9">
        <w:rPr>
          <w:rFonts w:eastAsia="GHEAGrapalat"/>
          <w:szCs w:val="22"/>
          <w:lang w:val="af-ZA"/>
        </w:rPr>
        <w:t>ցուցադրություն</w:t>
      </w:r>
      <w:r w:rsidRPr="00381AB9">
        <w:rPr>
          <w:rFonts w:eastAsia="GHEAGrapalat"/>
          <w:szCs w:val="22"/>
          <w:lang w:val="hy-AM"/>
        </w:rPr>
        <w:t>ներ»</w:t>
      </w:r>
      <w:r w:rsidRPr="00381AB9">
        <w:rPr>
          <w:szCs w:val="22"/>
          <w:lang w:val="af-ZA"/>
        </w:rPr>
        <w:t xml:space="preserve"> </w:t>
      </w:r>
      <w:r w:rsidRPr="00381AB9">
        <w:rPr>
          <w:b w:val="0"/>
          <w:szCs w:val="22"/>
          <w:lang w:val="af-ZA"/>
        </w:rPr>
        <w:t>միջոցառման գծով</w:t>
      </w:r>
      <w:r w:rsidRPr="00381AB9">
        <w:rPr>
          <w:rFonts w:cs="Sylfaen"/>
          <w:b w:val="0"/>
          <w:szCs w:val="22"/>
          <w:lang w:val="af-ZA"/>
        </w:rPr>
        <w:t xml:space="preserve"> </w:t>
      </w:r>
      <w:r w:rsidRPr="00381AB9">
        <w:rPr>
          <w:rFonts w:cs="Sylfaen"/>
          <w:b w:val="0"/>
          <w:szCs w:val="22"/>
          <w:lang w:val="hy-AM"/>
        </w:rPr>
        <w:t>Նախագծով</w:t>
      </w:r>
      <w:r w:rsidRPr="00381AB9">
        <w:rPr>
          <w:rFonts w:cs="Sylfaen"/>
          <w:b w:val="0"/>
          <w:szCs w:val="22"/>
          <w:lang w:val="ro-RO"/>
        </w:rPr>
        <w:t xml:space="preserve"> </w:t>
      </w:r>
      <w:r w:rsidRPr="00381AB9">
        <w:rPr>
          <w:b w:val="0"/>
          <w:szCs w:val="22"/>
          <w:lang w:val="hy-AM"/>
        </w:rPr>
        <w:t>նախատեսվում</w:t>
      </w:r>
      <w:r w:rsidRPr="00381AB9">
        <w:rPr>
          <w:b w:val="0"/>
          <w:szCs w:val="22"/>
          <w:lang w:val="ro-RO"/>
        </w:rPr>
        <w:t xml:space="preserve"> </w:t>
      </w:r>
      <w:r w:rsidRPr="00381AB9">
        <w:rPr>
          <w:b w:val="0"/>
          <w:szCs w:val="22"/>
          <w:lang w:val="hy-AM"/>
        </w:rPr>
        <w:t>է</w:t>
      </w:r>
      <w:r w:rsidRPr="00381AB9">
        <w:rPr>
          <w:b w:val="0"/>
          <w:szCs w:val="22"/>
          <w:lang w:val="ro-RO"/>
        </w:rPr>
        <w:t xml:space="preserve"> </w:t>
      </w:r>
      <w:r w:rsidRPr="00381AB9">
        <w:rPr>
          <w:b w:val="0"/>
          <w:szCs w:val="22"/>
          <w:lang w:val="hy-AM"/>
        </w:rPr>
        <w:t>հատկացնել</w:t>
      </w:r>
      <w:r w:rsidRPr="00381AB9">
        <w:rPr>
          <w:b w:val="0"/>
          <w:szCs w:val="22"/>
          <w:lang w:val="ro-RO"/>
        </w:rPr>
        <w:t xml:space="preserve"> </w:t>
      </w:r>
      <w:r w:rsidRPr="00381AB9">
        <w:rPr>
          <w:b w:val="0"/>
          <w:szCs w:val="22"/>
          <w:lang w:val="hy-AM"/>
        </w:rPr>
        <w:t>302.77</w:t>
      </w:r>
      <w:r w:rsidRPr="00381AB9">
        <w:rPr>
          <w:b w:val="0"/>
          <w:szCs w:val="22"/>
          <w:lang w:val="ro-RO"/>
        </w:rPr>
        <w:t xml:space="preserve"> </w:t>
      </w:r>
      <w:r w:rsidRPr="00381AB9">
        <w:rPr>
          <w:rFonts w:cs="Sylfaen"/>
          <w:b w:val="0"/>
          <w:szCs w:val="22"/>
          <w:lang w:val="hy-AM"/>
        </w:rPr>
        <w:t>մլն</w:t>
      </w:r>
      <w:r w:rsidRPr="00381AB9">
        <w:rPr>
          <w:rFonts w:cs="Sylfaen"/>
          <w:b w:val="0"/>
          <w:szCs w:val="22"/>
          <w:lang w:val="ro-RO"/>
        </w:rPr>
        <w:t xml:space="preserve"> </w:t>
      </w:r>
      <w:r w:rsidRPr="00381AB9">
        <w:rPr>
          <w:rFonts w:cs="Sylfaen"/>
          <w:b w:val="0"/>
          <w:szCs w:val="22"/>
          <w:lang w:val="hy-AM"/>
        </w:rPr>
        <w:t>դրամ՝</w:t>
      </w:r>
      <w:r w:rsidRPr="00381AB9">
        <w:rPr>
          <w:rFonts w:cs="IRTEK Courier"/>
          <w:b w:val="0"/>
          <w:szCs w:val="22"/>
          <w:lang w:val="pt-BR"/>
        </w:rPr>
        <w:t xml:space="preserve"> ՀՀ 201</w:t>
      </w:r>
      <w:r w:rsidRPr="00381AB9">
        <w:rPr>
          <w:rFonts w:cs="IRTEK Courier"/>
          <w:b w:val="0"/>
          <w:szCs w:val="22"/>
          <w:lang w:val="af-ZA"/>
        </w:rPr>
        <w:t>9</w:t>
      </w:r>
      <w:r w:rsidRPr="00381AB9">
        <w:rPr>
          <w:rFonts w:cs="IRTEK Courier"/>
          <w:b w:val="0"/>
          <w:szCs w:val="22"/>
          <w:lang w:val="pt-BR"/>
        </w:rPr>
        <w:t>թ. պետական բյուջե</w:t>
      </w:r>
      <w:r w:rsidRPr="00381AB9">
        <w:rPr>
          <w:rFonts w:cs="IRTEK Courier"/>
          <w:b w:val="0"/>
          <w:szCs w:val="22"/>
          <w:lang w:val="hy-AM"/>
        </w:rPr>
        <w:t>ի</w:t>
      </w:r>
      <w:r w:rsidRPr="00381AB9">
        <w:rPr>
          <w:rFonts w:cs="IRTEK Courier"/>
          <w:b w:val="0"/>
          <w:szCs w:val="22"/>
          <w:lang w:val="pt-BR"/>
        </w:rPr>
        <w:t xml:space="preserve"> </w:t>
      </w:r>
      <w:r w:rsidRPr="00381AB9">
        <w:rPr>
          <w:rFonts w:cs="IRTEK Courier"/>
          <w:b w:val="0"/>
          <w:szCs w:val="22"/>
          <w:lang w:val="hy-AM"/>
        </w:rPr>
        <w:t>չափաքանակի</w:t>
      </w:r>
      <w:r w:rsidRPr="00381AB9">
        <w:rPr>
          <w:rFonts w:cs="IRTEK Courier"/>
          <w:b w:val="0"/>
          <w:szCs w:val="22"/>
          <w:lang w:val="pt-BR"/>
        </w:rPr>
        <w:t xml:space="preserve"> (</w:t>
      </w:r>
      <w:r w:rsidRPr="00381AB9">
        <w:rPr>
          <w:rFonts w:cs="IRTEK Courier"/>
          <w:b w:val="0"/>
          <w:szCs w:val="22"/>
          <w:lang w:val="hy-AM"/>
        </w:rPr>
        <w:t>302</w:t>
      </w:r>
      <w:r w:rsidRPr="00381AB9">
        <w:rPr>
          <w:rFonts w:cs="IRTEK Courier"/>
          <w:b w:val="0"/>
          <w:szCs w:val="22"/>
          <w:lang w:val="pt-BR"/>
        </w:rPr>
        <w:t>.</w:t>
      </w:r>
      <w:r w:rsidRPr="00381AB9">
        <w:rPr>
          <w:rFonts w:cs="IRTEK Courier"/>
          <w:b w:val="0"/>
          <w:szCs w:val="22"/>
          <w:lang w:val="hy-AM"/>
        </w:rPr>
        <w:t>41</w:t>
      </w:r>
      <w:r w:rsidRPr="00381AB9">
        <w:rPr>
          <w:rFonts w:cs="IRTEK Courier"/>
          <w:b w:val="0"/>
          <w:szCs w:val="22"/>
          <w:lang w:val="pt-BR"/>
        </w:rPr>
        <w:t xml:space="preserve"> մլն </w:t>
      </w:r>
      <w:r w:rsidRPr="00381AB9">
        <w:rPr>
          <w:rFonts w:cs="IRTEK Courier"/>
          <w:b w:val="0"/>
          <w:szCs w:val="22"/>
          <w:lang w:val="hy-AM"/>
        </w:rPr>
        <w:t>դրամ</w:t>
      </w:r>
      <w:r w:rsidRPr="00381AB9">
        <w:rPr>
          <w:rFonts w:cs="IRTEK Courier"/>
          <w:b w:val="0"/>
          <w:szCs w:val="22"/>
          <w:lang w:val="pt-BR"/>
        </w:rPr>
        <w:t>)</w:t>
      </w:r>
      <w:r w:rsidRPr="00381AB9">
        <w:rPr>
          <w:rFonts w:cs="IRTEK Courier"/>
          <w:b w:val="0"/>
          <w:szCs w:val="22"/>
          <w:lang w:val="hy-AM"/>
        </w:rPr>
        <w:t xml:space="preserve"> համեմատ 0</w:t>
      </w:r>
      <w:r w:rsidRPr="00381AB9">
        <w:rPr>
          <w:rFonts w:cs="IRTEK Courier"/>
          <w:b w:val="0"/>
          <w:szCs w:val="22"/>
          <w:lang w:val="pt-BR"/>
        </w:rPr>
        <w:t>.</w:t>
      </w:r>
      <w:r w:rsidRPr="00381AB9">
        <w:rPr>
          <w:rFonts w:cs="IRTEK Courier"/>
          <w:b w:val="0"/>
          <w:szCs w:val="22"/>
          <w:lang w:val="hy-AM"/>
        </w:rPr>
        <w:t xml:space="preserve">36 </w:t>
      </w:r>
      <w:r w:rsidRPr="00381AB9">
        <w:rPr>
          <w:rFonts w:cs="IRTEK Courier"/>
          <w:b w:val="0"/>
          <w:szCs w:val="22"/>
          <w:lang w:val="pt-BR"/>
        </w:rPr>
        <w:t>մլն</w:t>
      </w:r>
      <w:r w:rsidRPr="00381AB9">
        <w:rPr>
          <w:rFonts w:cs="IRTEK Courier"/>
          <w:b w:val="0"/>
          <w:szCs w:val="22"/>
          <w:lang w:val="hy-AM"/>
        </w:rPr>
        <w:t xml:space="preserve"> դրամով ավել </w:t>
      </w:r>
      <w:r w:rsidRPr="00381AB9">
        <w:rPr>
          <w:rFonts w:cs="Sylfaen"/>
          <w:b w:val="0"/>
          <w:szCs w:val="22"/>
          <w:lang w:val="hy-AM"/>
        </w:rPr>
        <w:t>(տարբերությունը պայմանավորված է «Նվազագույն ամսական աշխատավարձի մասին» ՀՀ օրենքի կիրարկմամբ)</w:t>
      </w:r>
      <w:r w:rsidRPr="00381AB9">
        <w:rPr>
          <w:b w:val="0"/>
          <w:szCs w:val="22"/>
          <w:lang w:val="pt-BR"/>
        </w:rPr>
        <w:t>:</w:t>
      </w:r>
    </w:p>
    <w:p w:rsidR="00381AB9" w:rsidRPr="00381AB9" w:rsidRDefault="00381AB9" w:rsidP="00381AB9">
      <w:pPr>
        <w:autoSpaceDE w:val="0"/>
        <w:autoSpaceDN w:val="0"/>
        <w:adjustRightInd w:val="0"/>
        <w:rPr>
          <w:rFonts w:eastAsia="GHEAGrapalat"/>
          <w:b w:val="0"/>
          <w:szCs w:val="22"/>
          <w:lang w:val="hy-AM"/>
        </w:rPr>
      </w:pPr>
      <w:r w:rsidRPr="00381AB9">
        <w:rPr>
          <w:b w:val="0"/>
          <w:szCs w:val="22"/>
          <w:lang w:val="hy-AM"/>
        </w:rPr>
        <w:lastRenderedPageBreak/>
        <w:t>Միջոցառման</w:t>
      </w:r>
      <w:r w:rsidRPr="00381AB9">
        <w:rPr>
          <w:b w:val="0"/>
          <w:szCs w:val="22"/>
          <w:lang w:val="af-ZA"/>
        </w:rPr>
        <w:t xml:space="preserve"> </w:t>
      </w:r>
      <w:r w:rsidRPr="00381AB9">
        <w:rPr>
          <w:b w:val="0"/>
          <w:szCs w:val="22"/>
          <w:lang w:val="hy-AM"/>
        </w:rPr>
        <w:t>շրջանակներում</w:t>
      </w:r>
      <w:r w:rsidRPr="00381AB9">
        <w:rPr>
          <w:b w:val="0"/>
          <w:szCs w:val="22"/>
          <w:lang w:val="af-ZA"/>
        </w:rPr>
        <w:t xml:space="preserve"> </w:t>
      </w:r>
      <w:r w:rsidRPr="00381AB9">
        <w:rPr>
          <w:b w:val="0"/>
          <w:szCs w:val="22"/>
          <w:lang w:val="hy-AM"/>
        </w:rPr>
        <w:t>նախատեսվում</w:t>
      </w:r>
      <w:r w:rsidRPr="00381AB9">
        <w:rPr>
          <w:b w:val="0"/>
          <w:szCs w:val="22"/>
          <w:lang w:val="af-ZA"/>
        </w:rPr>
        <w:t xml:space="preserve"> </w:t>
      </w:r>
      <w:r w:rsidRPr="00381AB9">
        <w:rPr>
          <w:b w:val="0"/>
          <w:szCs w:val="22"/>
          <w:lang w:val="hy-AM"/>
        </w:rPr>
        <w:t>է</w:t>
      </w:r>
      <w:r w:rsidRPr="00381AB9">
        <w:rPr>
          <w:b w:val="0"/>
          <w:szCs w:val="22"/>
          <w:lang w:val="af-ZA"/>
        </w:rPr>
        <w:t xml:space="preserve"> </w:t>
      </w:r>
      <w:r w:rsidRPr="00381AB9">
        <w:rPr>
          <w:b w:val="0"/>
          <w:szCs w:val="22"/>
          <w:lang w:val="hy-AM"/>
        </w:rPr>
        <w:t>ա</w:t>
      </w:r>
      <w:r w:rsidRPr="00381AB9">
        <w:rPr>
          <w:b w:val="0"/>
          <w:szCs w:val="22"/>
          <w:lang w:val="af-ZA"/>
        </w:rPr>
        <w:t>ջակցություն Երեանի քաղաքային համայնքին մշակութային ժամանցի միջոցառումների իրականացման նպատակով</w:t>
      </w:r>
      <w:r w:rsidRPr="00381AB9">
        <w:rPr>
          <w:b w:val="0"/>
          <w:szCs w:val="22"/>
          <w:lang w:val="hy-AM"/>
        </w:rPr>
        <w:t xml:space="preserve">, որը </w:t>
      </w:r>
      <w:r w:rsidRPr="00381AB9">
        <w:rPr>
          <w:rFonts w:eastAsia="GHEAGrapalat"/>
          <w:b w:val="0"/>
          <w:szCs w:val="22"/>
          <w:lang w:val="hy-AM"/>
        </w:rPr>
        <w:t>իրականացվում է «Երևանի կենդանաբանական այգի» ՀՈԱԿ-ի միջոցով:</w:t>
      </w:r>
    </w:p>
    <w:p w:rsidR="007943E3" w:rsidRPr="00E81B58" w:rsidRDefault="007943E3" w:rsidP="007943E3">
      <w:pPr>
        <w:autoSpaceDE w:val="0"/>
        <w:autoSpaceDN w:val="0"/>
        <w:adjustRightInd w:val="0"/>
        <w:rPr>
          <w:rFonts w:eastAsia="GHEAGrapalat"/>
          <w:b w:val="0"/>
          <w:szCs w:val="22"/>
          <w:lang w:val="pt-BR"/>
        </w:rPr>
      </w:pPr>
    </w:p>
    <w:p w:rsidR="007943E3" w:rsidRPr="009934A5" w:rsidRDefault="007943E3" w:rsidP="007943E3">
      <w:pPr>
        <w:rPr>
          <w:rFonts w:cs="GHEA Grapalat"/>
          <w:b w:val="0"/>
          <w:bCs/>
          <w:i/>
          <w:color w:val="000000"/>
          <w:szCs w:val="22"/>
          <w:lang w:val="pt-BR"/>
        </w:rPr>
      </w:pPr>
      <w:r w:rsidRPr="009934A5">
        <w:rPr>
          <w:b w:val="0"/>
          <w:i/>
          <w:szCs w:val="22"/>
          <w:lang w:val="hy-AM"/>
        </w:rPr>
        <w:t>Այս</w:t>
      </w:r>
      <w:r w:rsidRPr="009934A5">
        <w:rPr>
          <w:b w:val="0"/>
          <w:i/>
          <w:szCs w:val="22"/>
          <w:lang w:val="pt-BR"/>
        </w:rPr>
        <w:t xml:space="preserve"> </w:t>
      </w:r>
      <w:r w:rsidRPr="009934A5">
        <w:rPr>
          <w:b w:val="0"/>
          <w:i/>
          <w:szCs w:val="22"/>
          <w:lang w:val="hy-AM"/>
        </w:rPr>
        <w:t>ոլորտում</w:t>
      </w:r>
      <w:r w:rsidRPr="009934A5">
        <w:rPr>
          <w:b w:val="0"/>
          <w:i/>
          <w:szCs w:val="22"/>
          <w:lang w:val="pt-BR"/>
        </w:rPr>
        <w:t xml:space="preserve"> </w:t>
      </w:r>
      <w:r w:rsidRPr="00664744">
        <w:rPr>
          <w:b w:val="0"/>
          <w:i/>
          <w:szCs w:val="22"/>
          <w:lang w:val="hy-AM"/>
        </w:rPr>
        <w:t>Նախագծով</w:t>
      </w:r>
      <w:r w:rsidRPr="00664744">
        <w:rPr>
          <w:b w:val="0"/>
          <w:i/>
          <w:szCs w:val="22"/>
          <w:lang w:val="pt-BR"/>
        </w:rPr>
        <w:t xml:space="preserve"> </w:t>
      </w:r>
      <w:r w:rsidR="00664744" w:rsidRPr="00664744">
        <w:rPr>
          <w:rFonts w:cs="Sylfaen"/>
          <w:b w:val="0"/>
          <w:i/>
          <w:szCs w:val="22"/>
          <w:lang w:val="hy-AM"/>
        </w:rPr>
        <w:t>(առանց ապարատի ծախսերի)</w:t>
      </w:r>
      <w:r w:rsidR="00664744" w:rsidRPr="00664744">
        <w:rPr>
          <w:rFonts w:cs="Sylfaen"/>
          <w:b w:val="0"/>
          <w:szCs w:val="22"/>
          <w:lang w:val="af-ZA"/>
        </w:rPr>
        <w:t xml:space="preserve"> </w:t>
      </w:r>
      <w:r w:rsidRPr="009934A5">
        <w:rPr>
          <w:b w:val="0"/>
          <w:i/>
          <w:szCs w:val="22"/>
          <w:lang w:val="hy-AM"/>
        </w:rPr>
        <w:t>նախատեսվող</w:t>
      </w:r>
      <w:r w:rsidRPr="009934A5">
        <w:rPr>
          <w:b w:val="0"/>
          <w:i/>
          <w:szCs w:val="22"/>
          <w:lang w:val="pt-BR"/>
        </w:rPr>
        <w:t xml:space="preserve"> </w:t>
      </w:r>
      <w:r w:rsidRPr="009934A5">
        <w:rPr>
          <w:b w:val="0"/>
          <w:i/>
          <w:szCs w:val="22"/>
          <w:lang w:val="hy-AM"/>
        </w:rPr>
        <w:t>բյուջետային</w:t>
      </w:r>
      <w:r w:rsidRPr="009934A5">
        <w:rPr>
          <w:b w:val="0"/>
          <w:i/>
          <w:szCs w:val="22"/>
          <w:lang w:val="pt-BR"/>
        </w:rPr>
        <w:t xml:space="preserve"> </w:t>
      </w:r>
      <w:r w:rsidRPr="009934A5">
        <w:rPr>
          <w:b w:val="0"/>
          <w:i/>
          <w:szCs w:val="22"/>
          <w:lang w:val="hy-AM"/>
        </w:rPr>
        <w:t>ծախսերի</w:t>
      </w:r>
      <w:r w:rsidRPr="009934A5">
        <w:rPr>
          <w:b w:val="0"/>
          <w:i/>
          <w:szCs w:val="22"/>
          <w:lang w:val="pt-BR"/>
        </w:rPr>
        <w:t xml:space="preserve"> </w:t>
      </w:r>
      <w:r w:rsidRPr="009934A5">
        <w:rPr>
          <w:b w:val="0"/>
          <w:i/>
          <w:szCs w:val="22"/>
          <w:lang w:val="hy-AM"/>
        </w:rPr>
        <w:t>համեմատությունը</w:t>
      </w:r>
      <w:r w:rsidRPr="009934A5">
        <w:rPr>
          <w:b w:val="0"/>
          <w:i/>
          <w:szCs w:val="22"/>
          <w:lang w:val="pt-BR"/>
        </w:rPr>
        <w:t xml:space="preserve"> </w:t>
      </w:r>
      <w:r w:rsidRPr="009934A5">
        <w:rPr>
          <w:b w:val="0"/>
          <w:i/>
          <w:szCs w:val="22"/>
          <w:lang w:val="hy-AM"/>
        </w:rPr>
        <w:t xml:space="preserve">ՀՀ </w:t>
      </w:r>
      <w:r w:rsidRPr="009934A5">
        <w:rPr>
          <w:b w:val="0"/>
          <w:i/>
          <w:szCs w:val="22"/>
          <w:lang w:val="pt-BR"/>
        </w:rPr>
        <w:t>201</w:t>
      </w:r>
      <w:r w:rsidRPr="009934A5">
        <w:rPr>
          <w:b w:val="0"/>
          <w:i/>
          <w:szCs w:val="22"/>
          <w:lang w:val="hy-AM"/>
        </w:rPr>
        <w:t>8</w:t>
      </w:r>
      <w:r w:rsidRPr="009934A5">
        <w:rPr>
          <w:b w:val="0"/>
          <w:i/>
          <w:szCs w:val="22"/>
          <w:lang w:val="pt-BR"/>
        </w:rPr>
        <w:t xml:space="preserve"> </w:t>
      </w:r>
      <w:r w:rsidRPr="009934A5">
        <w:rPr>
          <w:b w:val="0"/>
          <w:i/>
          <w:szCs w:val="22"/>
          <w:lang w:val="hy-AM"/>
        </w:rPr>
        <w:t>թվականի</w:t>
      </w:r>
      <w:r w:rsidRPr="009934A5">
        <w:rPr>
          <w:b w:val="0"/>
          <w:i/>
          <w:szCs w:val="22"/>
          <w:lang w:val="pt-BR"/>
        </w:rPr>
        <w:t xml:space="preserve"> </w:t>
      </w:r>
      <w:r w:rsidRPr="009934A5">
        <w:rPr>
          <w:b w:val="0"/>
          <w:i/>
          <w:szCs w:val="22"/>
          <w:lang w:val="hy-AM"/>
        </w:rPr>
        <w:t>բյուջետային</w:t>
      </w:r>
      <w:r w:rsidRPr="009934A5">
        <w:rPr>
          <w:b w:val="0"/>
          <w:i/>
          <w:szCs w:val="22"/>
          <w:lang w:val="pt-BR"/>
        </w:rPr>
        <w:t xml:space="preserve"> </w:t>
      </w:r>
      <w:r w:rsidRPr="009934A5">
        <w:rPr>
          <w:b w:val="0"/>
          <w:i/>
          <w:szCs w:val="22"/>
          <w:lang w:val="hy-AM"/>
        </w:rPr>
        <w:t>տարվա</w:t>
      </w:r>
      <w:r w:rsidRPr="009934A5">
        <w:rPr>
          <w:b w:val="0"/>
          <w:i/>
          <w:szCs w:val="22"/>
          <w:lang w:val="pt-BR"/>
        </w:rPr>
        <w:t xml:space="preserve"> </w:t>
      </w:r>
      <w:r w:rsidRPr="009934A5">
        <w:rPr>
          <w:b w:val="0"/>
          <w:i/>
          <w:szCs w:val="22"/>
          <w:lang w:val="hy-AM"/>
        </w:rPr>
        <w:t>փաստացի</w:t>
      </w:r>
      <w:r w:rsidRPr="009934A5">
        <w:rPr>
          <w:b w:val="0"/>
          <w:i/>
          <w:szCs w:val="22"/>
          <w:lang w:val="pt-BR"/>
        </w:rPr>
        <w:t xml:space="preserve"> </w:t>
      </w:r>
      <w:r w:rsidRPr="009934A5">
        <w:rPr>
          <w:b w:val="0"/>
          <w:i/>
          <w:szCs w:val="22"/>
          <w:lang w:val="hy-AM"/>
        </w:rPr>
        <w:t>և</w:t>
      </w:r>
      <w:r w:rsidRPr="009934A5">
        <w:rPr>
          <w:b w:val="0"/>
          <w:i/>
          <w:szCs w:val="22"/>
          <w:lang w:val="pt-BR"/>
        </w:rPr>
        <w:t xml:space="preserve"> </w:t>
      </w:r>
      <w:r w:rsidRPr="009934A5">
        <w:rPr>
          <w:b w:val="0"/>
          <w:i/>
          <w:szCs w:val="22"/>
          <w:lang w:val="hy-AM"/>
        </w:rPr>
        <w:t xml:space="preserve">ՀՀ </w:t>
      </w:r>
      <w:r w:rsidRPr="009934A5">
        <w:rPr>
          <w:b w:val="0"/>
          <w:i/>
          <w:szCs w:val="22"/>
          <w:lang w:val="pt-BR"/>
        </w:rPr>
        <w:t>201</w:t>
      </w:r>
      <w:r w:rsidRPr="009934A5">
        <w:rPr>
          <w:b w:val="0"/>
          <w:i/>
          <w:szCs w:val="22"/>
          <w:lang w:val="hy-AM"/>
        </w:rPr>
        <w:t>9 թվականի</w:t>
      </w:r>
      <w:r w:rsidRPr="009934A5">
        <w:rPr>
          <w:b w:val="0"/>
          <w:i/>
          <w:szCs w:val="22"/>
          <w:lang w:val="pt-BR"/>
        </w:rPr>
        <w:t xml:space="preserve"> </w:t>
      </w:r>
      <w:r w:rsidRPr="009934A5">
        <w:rPr>
          <w:b w:val="0"/>
          <w:i/>
          <w:szCs w:val="22"/>
          <w:lang w:val="hy-AM"/>
        </w:rPr>
        <w:t>հաստատված</w:t>
      </w:r>
      <w:r w:rsidRPr="009934A5">
        <w:rPr>
          <w:b w:val="0"/>
          <w:i/>
          <w:szCs w:val="22"/>
          <w:lang w:val="pt-BR"/>
        </w:rPr>
        <w:t xml:space="preserve"> </w:t>
      </w:r>
      <w:r w:rsidRPr="009934A5">
        <w:rPr>
          <w:b w:val="0"/>
          <w:i/>
          <w:szCs w:val="22"/>
          <w:lang w:val="hy-AM"/>
        </w:rPr>
        <w:t>պետական</w:t>
      </w:r>
      <w:r w:rsidRPr="009934A5">
        <w:rPr>
          <w:b w:val="0"/>
          <w:i/>
          <w:szCs w:val="22"/>
          <w:lang w:val="pt-BR"/>
        </w:rPr>
        <w:t xml:space="preserve"> </w:t>
      </w:r>
      <w:r w:rsidRPr="009934A5">
        <w:rPr>
          <w:b w:val="0"/>
          <w:i/>
          <w:szCs w:val="22"/>
          <w:lang w:val="hy-AM"/>
        </w:rPr>
        <w:t>բյուջեի</w:t>
      </w:r>
      <w:r w:rsidRPr="009934A5">
        <w:rPr>
          <w:b w:val="0"/>
          <w:i/>
          <w:szCs w:val="22"/>
          <w:lang w:val="pt-BR"/>
        </w:rPr>
        <w:t xml:space="preserve"> </w:t>
      </w:r>
      <w:r w:rsidRPr="009934A5">
        <w:rPr>
          <w:b w:val="0"/>
          <w:i/>
          <w:szCs w:val="22"/>
          <w:lang w:val="hy-AM"/>
        </w:rPr>
        <w:t>համապատասխան</w:t>
      </w:r>
      <w:r w:rsidRPr="009934A5">
        <w:rPr>
          <w:b w:val="0"/>
          <w:i/>
          <w:szCs w:val="22"/>
          <w:lang w:val="pt-BR"/>
        </w:rPr>
        <w:t xml:space="preserve"> </w:t>
      </w:r>
      <w:r w:rsidRPr="009934A5">
        <w:rPr>
          <w:b w:val="0"/>
          <w:i/>
          <w:szCs w:val="22"/>
          <w:lang w:val="hy-AM"/>
        </w:rPr>
        <w:t>ցուցանիշների</w:t>
      </w:r>
      <w:r w:rsidRPr="009934A5">
        <w:rPr>
          <w:b w:val="0"/>
          <w:i/>
          <w:szCs w:val="22"/>
          <w:lang w:val="pt-BR"/>
        </w:rPr>
        <w:t xml:space="preserve"> </w:t>
      </w:r>
      <w:r w:rsidRPr="009934A5">
        <w:rPr>
          <w:b w:val="0"/>
          <w:i/>
          <w:szCs w:val="22"/>
          <w:lang w:val="hy-AM"/>
        </w:rPr>
        <w:t>հետ</w:t>
      </w:r>
      <w:r w:rsidRPr="009934A5">
        <w:rPr>
          <w:b w:val="0"/>
          <w:i/>
          <w:szCs w:val="22"/>
          <w:lang w:val="pt-BR"/>
        </w:rPr>
        <w:t xml:space="preserve"> </w:t>
      </w:r>
      <w:r w:rsidRPr="009934A5">
        <w:rPr>
          <w:b w:val="0"/>
          <w:i/>
          <w:szCs w:val="22"/>
          <w:lang w:val="hy-AM"/>
        </w:rPr>
        <w:t>արտացոլված</w:t>
      </w:r>
      <w:r w:rsidRPr="009934A5">
        <w:rPr>
          <w:b w:val="0"/>
          <w:i/>
          <w:szCs w:val="22"/>
          <w:lang w:val="pt-BR"/>
        </w:rPr>
        <w:t xml:space="preserve"> </w:t>
      </w:r>
      <w:r w:rsidRPr="009934A5">
        <w:rPr>
          <w:b w:val="0"/>
          <w:i/>
          <w:szCs w:val="22"/>
          <w:lang w:val="hy-AM"/>
        </w:rPr>
        <w:t>է</w:t>
      </w:r>
      <w:r w:rsidRPr="009934A5">
        <w:rPr>
          <w:b w:val="0"/>
          <w:i/>
          <w:szCs w:val="22"/>
          <w:lang w:val="pt-BR"/>
        </w:rPr>
        <w:t xml:space="preserve"> </w:t>
      </w:r>
      <w:r w:rsidRPr="009934A5">
        <w:rPr>
          <w:b w:val="0"/>
          <w:i/>
          <w:szCs w:val="22"/>
          <w:lang w:val="hy-AM"/>
        </w:rPr>
        <w:t>սույն</w:t>
      </w:r>
      <w:r w:rsidRPr="009934A5">
        <w:rPr>
          <w:b w:val="0"/>
          <w:i/>
          <w:szCs w:val="22"/>
          <w:lang w:val="pt-BR"/>
        </w:rPr>
        <w:t xml:space="preserve"> </w:t>
      </w:r>
      <w:r w:rsidRPr="009934A5">
        <w:rPr>
          <w:b w:val="0"/>
          <w:i/>
          <w:szCs w:val="22"/>
          <w:lang w:val="hy-AM"/>
        </w:rPr>
        <w:t>բացատրագրի</w:t>
      </w:r>
      <w:r w:rsidRPr="009934A5">
        <w:rPr>
          <w:b w:val="0"/>
          <w:i/>
          <w:szCs w:val="22"/>
          <w:lang w:val="pt-BR"/>
        </w:rPr>
        <w:t xml:space="preserve"> N</w:t>
      </w:r>
      <w:r w:rsidR="00210CBB">
        <w:rPr>
          <w:b w:val="0"/>
          <w:i/>
          <w:szCs w:val="22"/>
          <w:lang w:val="pt-BR"/>
        </w:rPr>
        <w:t xml:space="preserve"> </w:t>
      </w:r>
      <w:r w:rsidR="007000F7">
        <w:rPr>
          <w:b w:val="0"/>
          <w:i/>
          <w:szCs w:val="22"/>
          <w:lang w:val="pt-BR"/>
        </w:rPr>
        <w:t>15</w:t>
      </w:r>
      <w:r w:rsidRPr="009934A5">
        <w:rPr>
          <w:b w:val="0"/>
          <w:i/>
          <w:szCs w:val="22"/>
          <w:lang w:val="pt-BR"/>
        </w:rPr>
        <w:t xml:space="preserve"> </w:t>
      </w:r>
      <w:r w:rsidRPr="009934A5">
        <w:rPr>
          <w:b w:val="0"/>
          <w:i/>
          <w:szCs w:val="22"/>
          <w:lang w:val="hy-AM"/>
        </w:rPr>
        <w:t>աղյուսակում</w:t>
      </w:r>
      <w:r w:rsidRPr="009934A5">
        <w:rPr>
          <w:b w:val="0"/>
          <w:i/>
          <w:szCs w:val="22"/>
          <w:lang w:val="pt-BR"/>
        </w:rPr>
        <w:t>:</w:t>
      </w:r>
    </w:p>
    <w:p w:rsidR="00F81F14" w:rsidRPr="00F81F14" w:rsidRDefault="00F81F14" w:rsidP="00F81F14">
      <w:pPr>
        <w:autoSpaceDE w:val="0"/>
        <w:autoSpaceDN w:val="0"/>
        <w:adjustRightInd w:val="0"/>
        <w:rPr>
          <w:b w:val="0"/>
          <w:lang w:val="pt-BR"/>
        </w:rPr>
      </w:pPr>
    </w:p>
    <w:p w:rsidR="006427FF" w:rsidRDefault="006427FF" w:rsidP="006427FF">
      <w:pPr>
        <w:keepNext/>
        <w:tabs>
          <w:tab w:val="left" w:pos="709"/>
        </w:tabs>
        <w:spacing w:before="240"/>
        <w:outlineLvl w:val="2"/>
        <w:rPr>
          <w:rFonts w:cs="Sylfaen"/>
          <w:bCs/>
          <w:szCs w:val="26"/>
          <w:lang w:val="hy-AM" w:eastAsia="en-US"/>
        </w:rPr>
      </w:pPr>
      <w:bookmarkStart w:id="144" w:name="_Toc530663277"/>
      <w:bookmarkStart w:id="145" w:name="_Toc26174945"/>
      <w:r w:rsidRPr="007C58A5">
        <w:rPr>
          <w:rFonts w:cs="Sylfaen"/>
          <w:bCs/>
          <w:szCs w:val="26"/>
          <w:lang w:val="hy-AM" w:eastAsia="en-US"/>
        </w:rPr>
        <w:t xml:space="preserve">ՀՀ </w:t>
      </w:r>
      <w:r>
        <w:rPr>
          <w:rFonts w:cs="Sylfaen"/>
          <w:bCs/>
          <w:szCs w:val="26"/>
          <w:lang w:eastAsia="en-US"/>
        </w:rPr>
        <w:t>էկոնոմիկայի</w:t>
      </w:r>
      <w:r w:rsidRPr="007C58A5">
        <w:rPr>
          <w:rFonts w:cs="Sylfaen"/>
          <w:bCs/>
          <w:szCs w:val="26"/>
          <w:lang w:val="hy-AM" w:eastAsia="en-US"/>
        </w:rPr>
        <w:t xml:space="preserve"> նախա</w:t>
      </w:r>
      <w:r w:rsidRPr="007C58A5">
        <w:rPr>
          <w:rFonts w:cs="Sylfaen"/>
          <w:bCs/>
          <w:szCs w:val="26"/>
          <w:lang w:val="hy-AM" w:eastAsia="en-US"/>
        </w:rPr>
        <w:softHyphen/>
        <w:t>րարու</w:t>
      </w:r>
      <w:r w:rsidRPr="007C58A5">
        <w:rPr>
          <w:rFonts w:cs="Sylfaen"/>
          <w:bCs/>
          <w:szCs w:val="26"/>
          <w:lang w:val="hy-AM" w:eastAsia="en-US"/>
        </w:rPr>
        <w:softHyphen/>
        <w:t>թյուն</w:t>
      </w:r>
      <w:bookmarkEnd w:id="144"/>
      <w:bookmarkEnd w:id="145"/>
    </w:p>
    <w:p w:rsidR="006427FF" w:rsidRPr="00D6236A" w:rsidRDefault="006427FF" w:rsidP="00D6236A">
      <w:pPr>
        <w:autoSpaceDE w:val="0"/>
        <w:autoSpaceDN w:val="0"/>
        <w:adjustRightInd w:val="0"/>
        <w:spacing w:before="0"/>
        <w:contextualSpacing w:val="0"/>
        <w:rPr>
          <w:b w:val="0"/>
          <w:szCs w:val="22"/>
          <w:lang w:val="af-ZA" w:eastAsia="en-US"/>
        </w:rPr>
      </w:pPr>
      <w:r w:rsidRPr="00D6236A">
        <w:rPr>
          <w:b w:val="0"/>
          <w:szCs w:val="22"/>
          <w:lang w:val="af-ZA" w:eastAsia="en-US"/>
        </w:rPr>
        <w:t>ՀՀ էկոնոմիկայի նախա</w:t>
      </w:r>
      <w:r w:rsidRPr="00D6236A">
        <w:rPr>
          <w:b w:val="0"/>
          <w:szCs w:val="22"/>
          <w:lang w:val="af-ZA" w:eastAsia="en-US"/>
        </w:rPr>
        <w:softHyphen/>
        <w:t>րարու</w:t>
      </w:r>
      <w:r w:rsidRPr="00D6236A">
        <w:rPr>
          <w:b w:val="0"/>
          <w:szCs w:val="22"/>
          <w:lang w:val="af-ZA" w:eastAsia="en-US"/>
        </w:rPr>
        <w:softHyphen/>
        <w:t>թյան գծով</w:t>
      </w:r>
      <w:r w:rsidR="004A566C">
        <w:rPr>
          <w:b w:val="0"/>
          <w:szCs w:val="22"/>
          <w:lang w:val="af-ZA" w:eastAsia="en-US"/>
        </w:rPr>
        <w:t xml:space="preserve"> (առանց կառավարման ապարատի և ենթավարկի)</w:t>
      </w:r>
      <w:r w:rsidRPr="00D6236A">
        <w:rPr>
          <w:b w:val="0"/>
          <w:szCs w:val="22"/>
          <w:lang w:val="af-ZA" w:eastAsia="en-US"/>
        </w:rPr>
        <w:t xml:space="preserve"> Նախագծով նախատեսվում է հատկացնել 3</w:t>
      </w:r>
      <w:r w:rsidR="004A566C">
        <w:rPr>
          <w:b w:val="0"/>
          <w:szCs w:val="22"/>
          <w:lang w:val="af-ZA" w:eastAsia="en-US"/>
        </w:rPr>
        <w:t>1</w:t>
      </w:r>
      <w:r w:rsidRPr="00D6236A">
        <w:rPr>
          <w:b w:val="0"/>
          <w:szCs w:val="22"/>
          <w:lang w:val="af-ZA" w:eastAsia="en-US"/>
        </w:rPr>
        <w:t>,</w:t>
      </w:r>
      <w:r w:rsidR="004A566C">
        <w:rPr>
          <w:b w:val="0"/>
          <w:szCs w:val="22"/>
          <w:lang w:val="af-ZA" w:eastAsia="en-US"/>
        </w:rPr>
        <w:t>840</w:t>
      </w:r>
      <w:r w:rsidRPr="00D6236A">
        <w:rPr>
          <w:b w:val="0"/>
          <w:szCs w:val="22"/>
          <w:lang w:val="af-ZA" w:eastAsia="en-US"/>
        </w:rPr>
        <w:t>.</w:t>
      </w:r>
      <w:r w:rsidR="004A566C">
        <w:rPr>
          <w:b w:val="0"/>
          <w:szCs w:val="22"/>
          <w:lang w:val="af-ZA" w:eastAsia="en-US"/>
        </w:rPr>
        <w:t>7</w:t>
      </w:r>
      <w:r w:rsidRPr="00D6236A">
        <w:rPr>
          <w:b w:val="0"/>
          <w:szCs w:val="22"/>
          <w:lang w:val="af-ZA" w:eastAsia="en-US"/>
        </w:rPr>
        <w:t xml:space="preserve"> մլն դրամ: Հատկացվելիք միջոցներն ուղղվելու են հետևյալ ծրագրերի իրականացմանը.</w:t>
      </w:r>
    </w:p>
    <w:p w:rsidR="006427FF" w:rsidRPr="00A656D1" w:rsidRDefault="006427FF" w:rsidP="006427FF">
      <w:pPr>
        <w:spacing w:before="0"/>
        <w:ind w:firstLine="540"/>
        <w:contextualSpacing w:val="0"/>
        <w:rPr>
          <w:rFonts w:cs="Sylfaen"/>
          <w:b w:val="0"/>
          <w:szCs w:val="22"/>
          <w:lang w:val="af-ZA" w:eastAsia="en-US"/>
        </w:rPr>
      </w:pPr>
      <w:r w:rsidRPr="00A656D1">
        <w:rPr>
          <w:rFonts w:cs="Sylfaen"/>
          <w:szCs w:val="22"/>
          <w:lang w:val="af-ZA" w:eastAsia="en-US"/>
        </w:rPr>
        <w:t>1. «Տնտեսական զարգացման և ներդրումների ոլորտում պետական քաղաքակա</w:t>
      </w:r>
      <w:r>
        <w:rPr>
          <w:rFonts w:cs="Sylfaen"/>
          <w:szCs w:val="22"/>
          <w:lang w:val="af-ZA" w:eastAsia="en-US"/>
        </w:rPr>
        <w:softHyphen/>
      </w:r>
      <w:r w:rsidRPr="00A656D1">
        <w:rPr>
          <w:rFonts w:cs="Sylfaen"/>
          <w:szCs w:val="22"/>
          <w:lang w:val="af-ZA" w:eastAsia="en-US"/>
        </w:rPr>
        <w:t>նության մշակում, ծրագրերի համակարգում և մոնիտորինգ»</w:t>
      </w:r>
      <w:r w:rsidRPr="00A656D1">
        <w:rPr>
          <w:rFonts w:cs="Sylfaen"/>
          <w:b w:val="0"/>
          <w:szCs w:val="22"/>
          <w:lang w:val="af-ZA" w:eastAsia="en-US"/>
        </w:rPr>
        <w:t xml:space="preserve"> ծրագրի շրջանակներում նախատեսվում է </w:t>
      </w:r>
      <w:r w:rsidRPr="00A656D1">
        <w:rPr>
          <w:rFonts w:cs="Sylfaen"/>
          <w:bCs/>
          <w:szCs w:val="22"/>
          <w:lang w:val="fr-FR" w:eastAsia="en-US"/>
        </w:rPr>
        <w:t>«</w:t>
      </w:r>
      <w:r w:rsidRPr="006E2163">
        <w:rPr>
          <w:szCs w:val="22"/>
          <w:lang w:val="hy-AM" w:eastAsia="en-US"/>
        </w:rPr>
        <w:t>Տնտեսական</w:t>
      </w:r>
      <w:r w:rsidRPr="00A656D1">
        <w:rPr>
          <w:szCs w:val="22"/>
          <w:lang w:val="fr-FR" w:eastAsia="en-US"/>
        </w:rPr>
        <w:t xml:space="preserve"> </w:t>
      </w:r>
      <w:r w:rsidRPr="006E2163">
        <w:rPr>
          <w:szCs w:val="22"/>
          <w:lang w:val="hy-AM" w:eastAsia="en-US"/>
        </w:rPr>
        <w:t>հետազոտություններ</w:t>
      </w:r>
      <w:r w:rsidRPr="00A656D1">
        <w:rPr>
          <w:szCs w:val="22"/>
          <w:lang w:val="af-ZA" w:eastAsia="en-US"/>
        </w:rPr>
        <w:t xml:space="preserve"> </w:t>
      </w:r>
      <w:r w:rsidRPr="006E2163">
        <w:rPr>
          <w:szCs w:val="22"/>
          <w:lang w:val="hy-AM" w:eastAsia="en-US"/>
        </w:rPr>
        <w:t>և</w:t>
      </w:r>
      <w:r w:rsidRPr="00A656D1">
        <w:rPr>
          <w:szCs w:val="22"/>
          <w:lang w:val="af-ZA" w:eastAsia="en-US"/>
        </w:rPr>
        <w:t xml:space="preserve"> </w:t>
      </w:r>
      <w:r w:rsidRPr="006E2163">
        <w:rPr>
          <w:szCs w:val="22"/>
          <w:lang w:val="hy-AM" w:eastAsia="en-US"/>
        </w:rPr>
        <w:t>վերլուծություններ</w:t>
      </w:r>
      <w:r w:rsidRPr="00A656D1">
        <w:rPr>
          <w:rFonts w:cs="Times Armenian"/>
          <w:szCs w:val="22"/>
          <w:lang w:val="af-ZA" w:eastAsia="en-US"/>
        </w:rPr>
        <w:t>»</w:t>
      </w:r>
      <w:r w:rsidRPr="00A656D1">
        <w:rPr>
          <w:b w:val="0"/>
          <w:szCs w:val="22"/>
          <w:lang w:val="hy-AM" w:eastAsia="en-US"/>
        </w:rPr>
        <w:t xml:space="preserve"> </w:t>
      </w:r>
      <w:r w:rsidRPr="006E2163">
        <w:rPr>
          <w:b w:val="0"/>
          <w:szCs w:val="22"/>
          <w:lang w:val="hy-AM" w:eastAsia="en-US"/>
        </w:rPr>
        <w:t>միջոցառումը</w:t>
      </w:r>
      <w:r w:rsidRPr="00A656D1">
        <w:rPr>
          <w:b w:val="0"/>
          <w:szCs w:val="22"/>
          <w:lang w:val="af-ZA" w:eastAsia="en-US"/>
        </w:rPr>
        <w:t xml:space="preserve">, </w:t>
      </w:r>
      <w:r w:rsidRPr="006E2163">
        <w:rPr>
          <w:b w:val="0"/>
          <w:szCs w:val="22"/>
          <w:lang w:val="hy-AM" w:eastAsia="en-US"/>
        </w:rPr>
        <w:t>որի</w:t>
      </w:r>
      <w:r w:rsidRPr="00A656D1">
        <w:rPr>
          <w:b w:val="0"/>
          <w:szCs w:val="22"/>
          <w:lang w:val="fr-FR" w:eastAsia="en-US"/>
        </w:rPr>
        <w:t xml:space="preserve"> </w:t>
      </w:r>
      <w:r w:rsidRPr="006E2163">
        <w:rPr>
          <w:rFonts w:cs="Sylfaen"/>
          <w:b w:val="0"/>
          <w:bCs/>
          <w:szCs w:val="22"/>
          <w:lang w:val="hy-AM" w:eastAsia="en-US"/>
        </w:rPr>
        <w:t>համար</w:t>
      </w:r>
      <w:r w:rsidRPr="00A656D1">
        <w:rPr>
          <w:rFonts w:cs="Times Armenian"/>
          <w:b w:val="0"/>
          <w:bCs/>
          <w:szCs w:val="22"/>
          <w:lang w:val="fr-FR" w:eastAsia="en-US"/>
        </w:rPr>
        <w:t xml:space="preserve"> </w:t>
      </w:r>
      <w:r w:rsidRPr="006E2163">
        <w:rPr>
          <w:rFonts w:cs="Sylfaen"/>
          <w:b w:val="0"/>
          <w:szCs w:val="22"/>
          <w:lang w:val="hy-AM" w:eastAsia="en-US"/>
        </w:rPr>
        <w:t>Ն</w:t>
      </w:r>
      <w:r w:rsidRPr="006E2163">
        <w:rPr>
          <w:b w:val="0"/>
          <w:szCs w:val="22"/>
          <w:lang w:val="hy-AM"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հատկացնել</w:t>
      </w:r>
      <w:r w:rsidRPr="00A656D1">
        <w:rPr>
          <w:rFonts w:cs="Sylfaen"/>
          <w:b w:val="0"/>
          <w:bCs/>
          <w:szCs w:val="22"/>
          <w:lang w:val="fr-FR" w:eastAsia="en-US"/>
        </w:rPr>
        <w:t xml:space="preserve"> 27.4 մլն դրամ`</w:t>
      </w:r>
      <w:r w:rsidRPr="00A656D1">
        <w:rPr>
          <w:rFonts w:cs="Sylfaen"/>
          <w:b w:val="0"/>
          <w:szCs w:val="22"/>
          <w:lang w:val="af-ZA" w:eastAsia="en-US"/>
        </w:rPr>
        <w:t xml:space="preserve"> ՀՀ </w:t>
      </w:r>
      <w:r w:rsidRPr="00A656D1">
        <w:rPr>
          <w:rFonts w:cs="Sylfaen"/>
          <w:b w:val="0"/>
          <w:szCs w:val="22"/>
          <w:lang w:val="fr-FR" w:eastAsia="en-US"/>
        </w:rPr>
        <w:t>201</w:t>
      </w:r>
      <w:r w:rsidRPr="00054E39">
        <w:rPr>
          <w:rFonts w:cs="Sylfaen"/>
          <w:b w:val="0"/>
          <w:szCs w:val="22"/>
          <w:lang w:val="af-ZA" w:eastAsia="en-US"/>
        </w:rPr>
        <w:t>9</w:t>
      </w:r>
      <w:r w:rsidRPr="00A656D1">
        <w:rPr>
          <w:rFonts w:cs="Sylfaen"/>
          <w:b w:val="0"/>
          <w:szCs w:val="22"/>
          <w:lang w:val="af-ZA" w:eastAsia="en-US"/>
        </w:rPr>
        <w:t xml:space="preserve"> </w:t>
      </w:r>
      <w:r w:rsidRPr="006E2163">
        <w:rPr>
          <w:rFonts w:cs="Sylfaen"/>
          <w:b w:val="0"/>
          <w:szCs w:val="22"/>
          <w:lang w:val="hy-AM" w:eastAsia="en-US"/>
        </w:rPr>
        <w:t>թվականի</w:t>
      </w:r>
      <w:r w:rsidRPr="00A656D1">
        <w:rPr>
          <w:rFonts w:cs="Sylfaen"/>
          <w:b w:val="0"/>
          <w:szCs w:val="22"/>
          <w:lang w:val="fr-FR" w:eastAsia="en-US"/>
        </w:rPr>
        <w:t xml:space="preserve"> պետական բյուջեով հաստատված գումարի չափով:</w:t>
      </w:r>
    </w:p>
    <w:p w:rsidR="006427FF" w:rsidRPr="00A656D1" w:rsidRDefault="006427FF" w:rsidP="006427FF">
      <w:pPr>
        <w:spacing w:before="0"/>
        <w:ind w:firstLine="540"/>
        <w:contextualSpacing w:val="0"/>
        <w:rPr>
          <w:rFonts w:cs="Sylfaen"/>
          <w:b w:val="0"/>
          <w:szCs w:val="22"/>
          <w:lang w:val="fr-FR" w:eastAsia="en-US"/>
        </w:rPr>
      </w:pPr>
      <w:r w:rsidRPr="00A656D1">
        <w:rPr>
          <w:rFonts w:cs="Sylfaen"/>
          <w:b w:val="0"/>
          <w:szCs w:val="22"/>
          <w:lang w:val="fr-FR" w:eastAsia="en-US"/>
        </w:rPr>
        <w:t>Ծրագրի նպատակն է նախանշել ՀՀ սոցիալ-տնտեսական զարգացման քաղաքակա</w:t>
      </w:r>
      <w:r>
        <w:rPr>
          <w:rFonts w:cs="Sylfaen"/>
          <w:b w:val="0"/>
          <w:szCs w:val="22"/>
          <w:lang w:val="fr-FR" w:eastAsia="en-US"/>
        </w:rPr>
        <w:softHyphen/>
      </w:r>
      <w:r w:rsidRPr="00A656D1">
        <w:rPr>
          <w:rFonts w:cs="Sylfaen"/>
          <w:b w:val="0"/>
          <w:szCs w:val="22"/>
          <w:lang w:val="fr-FR" w:eastAsia="en-US"/>
        </w:rPr>
        <w:t>նության շրջանակի ձևավորման գործընթացի համար անհրաժեշտ Հայաստանի Հանրապե</w:t>
      </w:r>
      <w:r>
        <w:rPr>
          <w:rFonts w:cs="Sylfaen"/>
          <w:b w:val="0"/>
          <w:szCs w:val="22"/>
          <w:lang w:val="fr-FR" w:eastAsia="en-US"/>
        </w:rPr>
        <w:softHyphen/>
      </w:r>
      <w:r w:rsidRPr="00A656D1">
        <w:rPr>
          <w:rFonts w:cs="Sylfaen"/>
          <w:b w:val="0"/>
          <w:szCs w:val="22"/>
          <w:lang w:val="fr-FR" w:eastAsia="en-US"/>
        </w:rPr>
        <w:t>տու</w:t>
      </w:r>
      <w:r>
        <w:rPr>
          <w:rFonts w:cs="Sylfaen"/>
          <w:b w:val="0"/>
          <w:szCs w:val="22"/>
          <w:lang w:val="fr-FR" w:eastAsia="en-US"/>
        </w:rPr>
        <w:softHyphen/>
      </w:r>
      <w:r w:rsidRPr="00A656D1">
        <w:rPr>
          <w:rFonts w:cs="Sylfaen"/>
          <w:b w:val="0"/>
          <w:szCs w:val="22"/>
          <w:lang w:val="fr-FR" w:eastAsia="en-US"/>
        </w:rPr>
        <w:t>թյան տնտեսական զարգացման ընթացիկ և հեռանկարային միտումների, ճյուղային համամաս</w:t>
      </w:r>
      <w:r>
        <w:rPr>
          <w:rFonts w:cs="Sylfaen"/>
          <w:b w:val="0"/>
          <w:szCs w:val="22"/>
          <w:lang w:val="fr-FR" w:eastAsia="en-US"/>
        </w:rPr>
        <w:softHyphen/>
      </w:r>
      <w:r w:rsidRPr="00A656D1">
        <w:rPr>
          <w:rFonts w:cs="Sylfaen"/>
          <w:b w:val="0"/>
          <w:szCs w:val="22"/>
          <w:lang w:val="fr-FR" w:eastAsia="en-US"/>
        </w:rPr>
        <w:t>նությունների ու կառուցվածքային տեղաշարժերի բացահայտման, տնտեսական զարգացման ցուցանիշների կարճաժամկետ և երկարաժամկետ կանխատեսումների իրականացման աշխատանքների հիմնական ուղղությունները:</w:t>
      </w:r>
    </w:p>
    <w:p w:rsidR="006427FF" w:rsidRPr="00A656D1" w:rsidRDefault="006427FF" w:rsidP="006427FF">
      <w:pPr>
        <w:spacing w:before="0"/>
        <w:ind w:firstLine="540"/>
        <w:contextualSpacing w:val="0"/>
        <w:rPr>
          <w:b w:val="0"/>
          <w:szCs w:val="22"/>
          <w:lang w:val="fr-FR" w:eastAsia="en-US"/>
        </w:rPr>
      </w:pPr>
      <w:r w:rsidRPr="00A656D1">
        <w:rPr>
          <w:szCs w:val="22"/>
          <w:lang w:val="fr-FR" w:eastAsia="en-US"/>
        </w:rPr>
        <w:t>2. «Ստանդարտների մշակում և հավատարմագրման համակարգի զարգացում»</w:t>
      </w:r>
      <w:r w:rsidRPr="00A656D1">
        <w:rPr>
          <w:rFonts w:ascii="Times New Roman" w:hAnsi="Times New Roman"/>
          <w:b w:val="0"/>
          <w:sz w:val="20"/>
          <w:szCs w:val="20"/>
          <w:lang w:val="fr-FR" w:eastAsia="en-US"/>
        </w:rPr>
        <w:t xml:space="preserve"> </w:t>
      </w:r>
      <w:r w:rsidRPr="00A656D1">
        <w:rPr>
          <w:b w:val="0"/>
          <w:szCs w:val="22"/>
          <w:lang w:val="fr-FR" w:eastAsia="en-US"/>
        </w:rPr>
        <w:t>ծրագրի շրջանակներում նախատեսվում է.</w:t>
      </w:r>
    </w:p>
    <w:p w:rsidR="006427FF" w:rsidRPr="00A656D1" w:rsidRDefault="006427FF" w:rsidP="006427FF">
      <w:pPr>
        <w:spacing w:before="0"/>
        <w:ind w:firstLine="540"/>
        <w:contextualSpacing w:val="0"/>
        <w:rPr>
          <w:b w:val="0"/>
          <w:szCs w:val="22"/>
          <w:lang w:val="af-ZA" w:eastAsia="en-US"/>
        </w:rPr>
      </w:pPr>
      <w:r w:rsidRPr="00A656D1">
        <w:rPr>
          <w:szCs w:val="22"/>
          <w:lang w:val="fr-FR" w:eastAsia="en-US"/>
        </w:rPr>
        <w:t>2.1 «</w:t>
      </w:r>
      <w:r w:rsidRPr="00A656D1">
        <w:rPr>
          <w:rFonts w:cs="Sylfaen"/>
          <w:szCs w:val="22"/>
          <w:lang w:val="af-ZA" w:eastAsia="en-US"/>
        </w:rPr>
        <w:t>Ստանդարտների</w:t>
      </w:r>
      <w:r w:rsidRPr="00A656D1">
        <w:rPr>
          <w:rFonts w:cs="Times Armenian"/>
          <w:szCs w:val="22"/>
          <w:lang w:val="af-ZA" w:eastAsia="en-US"/>
        </w:rPr>
        <w:t xml:space="preserve"> </w:t>
      </w:r>
      <w:r w:rsidRPr="00A656D1">
        <w:rPr>
          <w:rFonts w:cs="Sylfaen"/>
          <w:szCs w:val="22"/>
          <w:lang w:val="af-ZA" w:eastAsia="en-US"/>
        </w:rPr>
        <w:t>մշակման</w:t>
      </w:r>
      <w:r w:rsidRPr="00A656D1">
        <w:rPr>
          <w:rFonts w:cs="Times Armenian"/>
          <w:szCs w:val="22"/>
          <w:lang w:val="af-ZA" w:eastAsia="en-US"/>
        </w:rPr>
        <w:t xml:space="preserve"> </w:t>
      </w:r>
      <w:r w:rsidRPr="00A656D1">
        <w:rPr>
          <w:rFonts w:cs="Sylfaen"/>
          <w:szCs w:val="22"/>
          <w:lang w:val="af-ZA" w:eastAsia="en-US"/>
        </w:rPr>
        <w:t>ծառայություններ»</w:t>
      </w:r>
      <w:r w:rsidRPr="00A656D1">
        <w:rPr>
          <w:rFonts w:cs="Times Armenian"/>
          <w:b w:val="0"/>
          <w:szCs w:val="22"/>
          <w:lang w:val="af-ZA" w:eastAsia="en-US"/>
        </w:rPr>
        <w:t xml:space="preserve"> </w:t>
      </w:r>
      <w:r w:rsidRPr="00A656D1">
        <w:rPr>
          <w:rFonts w:cs="Sylfaen"/>
          <w:b w:val="0"/>
          <w:szCs w:val="22"/>
          <w:lang w:val="af-ZA" w:eastAsia="en-US"/>
        </w:rPr>
        <w:t>միջոցառումը, որի համար</w:t>
      </w:r>
      <w:r w:rsidRPr="00A656D1">
        <w:rPr>
          <w:rFonts w:cs="Times Armenian"/>
          <w:b w:val="0"/>
          <w:szCs w:val="22"/>
          <w:lang w:val="af-ZA" w:eastAsia="en-US"/>
        </w:rPr>
        <w:t xml:space="preserve"> </w:t>
      </w:r>
      <w:r w:rsidRPr="00A656D1">
        <w:rPr>
          <w:rFonts w:cs="Sylfaen"/>
          <w:b w:val="0"/>
          <w:szCs w:val="22"/>
          <w:lang w:val="en-US" w:eastAsia="en-US"/>
        </w:rPr>
        <w:t>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w:t>
      </w:r>
      <w:r w:rsidRPr="00A656D1">
        <w:rPr>
          <w:rFonts w:cs="Times Armenian"/>
          <w:b w:val="0"/>
          <w:szCs w:val="22"/>
          <w:lang w:val="af-ZA" w:eastAsia="en-US"/>
        </w:rPr>
        <w:softHyphen/>
        <w:t xml:space="preserve">կացնել 14.1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դրամ` ՀՀ 201</w:t>
      </w:r>
      <w:r w:rsidRPr="00054E39">
        <w:rPr>
          <w:rFonts w:cs="Sylfaen"/>
          <w:b w:val="0"/>
          <w:szCs w:val="22"/>
          <w:lang w:val="fr-FR" w:eastAsia="en-US"/>
        </w:rPr>
        <w:t>9</w:t>
      </w:r>
      <w:r w:rsidRPr="00A656D1">
        <w:rPr>
          <w:rFonts w:cs="Sylfaen"/>
          <w:b w:val="0"/>
          <w:szCs w:val="22"/>
          <w:lang w:val="af-ZA" w:eastAsia="en-US"/>
        </w:rPr>
        <w:t xml:space="preserve"> թվականի պետական բյուջեով հաստատված գումարի չափով: Ծրագրի շրջանակներում</w:t>
      </w:r>
      <w:r w:rsidRPr="00A656D1">
        <w:rPr>
          <w:rFonts w:cs="Times Armenian"/>
          <w:b w:val="0"/>
          <w:szCs w:val="22"/>
          <w:lang w:val="af-ZA" w:eastAsia="en-US"/>
        </w:rPr>
        <w:t xml:space="preserve"> </w:t>
      </w:r>
      <w:r w:rsidRPr="00A656D1">
        <w:rPr>
          <w:rFonts w:cs="Sylfaen"/>
          <w:b w:val="0"/>
          <w:szCs w:val="22"/>
          <w:lang w:val="af-ZA" w:eastAsia="en-US"/>
        </w:rPr>
        <w:t>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w:t>
      </w:r>
      <w:r w:rsidRPr="00A656D1">
        <w:rPr>
          <w:rFonts w:cs="Sylfaen"/>
          <w:b w:val="0"/>
          <w:szCs w:val="22"/>
          <w:lang w:val="af-ZA" w:eastAsia="en-US"/>
        </w:rPr>
        <w:t>իրականացնել</w:t>
      </w:r>
      <w:r w:rsidRPr="00A656D1">
        <w:rPr>
          <w:rFonts w:cs="Times Armenian"/>
          <w:b w:val="0"/>
          <w:szCs w:val="22"/>
          <w:lang w:val="af-ZA" w:eastAsia="en-US"/>
        </w:rPr>
        <w:t xml:space="preserve"> </w:t>
      </w:r>
      <w:r w:rsidRPr="00A656D1">
        <w:rPr>
          <w:rFonts w:cs="Sylfaen"/>
          <w:b w:val="0"/>
          <w:szCs w:val="22"/>
          <w:lang w:val="af-ZA" w:eastAsia="en-US"/>
        </w:rPr>
        <w:t>հետևյալ միջոցառումները.</w:t>
      </w:r>
    </w:p>
    <w:p w:rsidR="006427FF" w:rsidRPr="00A656D1" w:rsidRDefault="006427FF" w:rsidP="006427FF">
      <w:pPr>
        <w:spacing w:before="0"/>
        <w:ind w:firstLine="540"/>
        <w:contextualSpacing w:val="0"/>
        <w:rPr>
          <w:b w:val="0"/>
          <w:szCs w:val="22"/>
          <w:lang w:val="af-ZA" w:eastAsia="en-US"/>
        </w:rPr>
      </w:pPr>
      <w:r w:rsidRPr="00A656D1">
        <w:rPr>
          <w:b w:val="0"/>
          <w:szCs w:val="22"/>
          <w:lang w:val="af-ZA" w:eastAsia="en-US"/>
        </w:rPr>
        <w:t>ա</w:t>
      </w:r>
      <w:r w:rsidRPr="00A656D1">
        <w:rPr>
          <w:b w:val="0"/>
          <w:szCs w:val="22"/>
          <w:lang w:val="hy-AM" w:eastAsia="en-US"/>
        </w:rPr>
        <w:t>)</w:t>
      </w:r>
      <w:r>
        <w:rPr>
          <w:b w:val="0"/>
          <w:szCs w:val="22"/>
          <w:lang w:val="af-ZA" w:eastAsia="en-US"/>
        </w:rPr>
        <w:t xml:space="preserve"> </w:t>
      </w:r>
      <w:r w:rsidRPr="00A656D1">
        <w:rPr>
          <w:b w:val="0"/>
          <w:szCs w:val="22"/>
          <w:lang w:val="af-ZA" w:eastAsia="en-US"/>
        </w:rPr>
        <w:t xml:space="preserve">«Ազգային ստանդարտների մշակում», </w:t>
      </w:r>
    </w:p>
    <w:p w:rsidR="006427FF" w:rsidRPr="00A656D1" w:rsidRDefault="006427FF" w:rsidP="006427FF">
      <w:pPr>
        <w:spacing w:before="0"/>
        <w:ind w:firstLine="540"/>
        <w:contextualSpacing w:val="0"/>
        <w:rPr>
          <w:b w:val="0"/>
          <w:szCs w:val="22"/>
          <w:lang w:val="af-ZA" w:eastAsia="en-US"/>
        </w:rPr>
      </w:pPr>
      <w:r w:rsidRPr="00A656D1">
        <w:rPr>
          <w:b w:val="0"/>
          <w:szCs w:val="22"/>
          <w:lang w:eastAsia="en-US"/>
        </w:rPr>
        <w:lastRenderedPageBreak/>
        <w:t>բ</w:t>
      </w:r>
      <w:r w:rsidRPr="00A656D1">
        <w:rPr>
          <w:b w:val="0"/>
          <w:szCs w:val="22"/>
          <w:lang w:val="hy-AM" w:eastAsia="en-US"/>
        </w:rPr>
        <w:t>)</w:t>
      </w:r>
      <w:r w:rsidRPr="00A656D1">
        <w:rPr>
          <w:b w:val="0"/>
          <w:szCs w:val="22"/>
          <w:lang w:val="af-ZA" w:eastAsia="en-US"/>
        </w:rPr>
        <w:t xml:space="preserve"> «Միջազգային, եվրոպական և միջպետական ստանդարտացման կազմակերպությունների հետ համագործակցության և աշխատանքների կազմակերպում», </w:t>
      </w:r>
    </w:p>
    <w:p w:rsidR="006427FF" w:rsidRPr="00A656D1" w:rsidRDefault="006427FF" w:rsidP="006427FF">
      <w:pPr>
        <w:spacing w:before="0"/>
        <w:ind w:firstLine="540"/>
        <w:contextualSpacing w:val="0"/>
        <w:rPr>
          <w:b w:val="0"/>
          <w:szCs w:val="22"/>
          <w:lang w:val="af-ZA" w:eastAsia="en-US"/>
        </w:rPr>
      </w:pPr>
      <w:r w:rsidRPr="00A656D1">
        <w:rPr>
          <w:b w:val="0"/>
          <w:szCs w:val="22"/>
          <w:lang w:eastAsia="en-US"/>
        </w:rPr>
        <w:t>գ</w:t>
      </w:r>
      <w:r w:rsidRPr="00A656D1">
        <w:rPr>
          <w:b w:val="0"/>
          <w:szCs w:val="22"/>
          <w:lang w:val="hy-AM" w:eastAsia="en-US"/>
        </w:rPr>
        <w:t>)</w:t>
      </w:r>
      <w:r w:rsidRPr="00A656D1">
        <w:rPr>
          <w:b w:val="0"/>
          <w:szCs w:val="22"/>
          <w:lang w:val="af-ZA" w:eastAsia="en-US"/>
        </w:rPr>
        <w:t xml:space="preserve"> «Ստանդարտացման ազգային ֆոնդի վարման և տեղեկատվական սպասարկման աշխատանքների կազմակերպում»:</w:t>
      </w:r>
    </w:p>
    <w:p w:rsidR="006427FF" w:rsidRPr="00A656D1" w:rsidRDefault="006427FF" w:rsidP="006427FF">
      <w:pPr>
        <w:spacing w:before="0"/>
        <w:ind w:firstLine="540"/>
        <w:contextualSpacing w:val="0"/>
        <w:rPr>
          <w:b w:val="0"/>
          <w:szCs w:val="22"/>
          <w:lang w:val="fr-FR" w:eastAsia="en-US"/>
        </w:rPr>
      </w:pPr>
      <w:r w:rsidRPr="00A656D1">
        <w:rPr>
          <w:b w:val="0"/>
          <w:szCs w:val="22"/>
          <w:lang w:val="af-ZA" w:eastAsia="en-US"/>
        </w:rPr>
        <w:t>Ծրագրի նպատակն է Հայաստանի Հանրապետության ինտեգրումը ստանդարտացման բնագավառի միջազգային և եվրոպական համակարգերին, որը կնպաստի սպառողների շահերի պաշտպանությանը անվ</w:t>
      </w:r>
      <w:r w:rsidRPr="00A656D1">
        <w:rPr>
          <w:b w:val="0"/>
          <w:szCs w:val="22"/>
          <w:lang w:val="af-ZA" w:eastAsia="en-US"/>
        </w:rPr>
        <w:softHyphen/>
        <w:t>տանգ ապրանքների ձեռքբերման հարցերում, հայրենական արտադրողների կող</w:t>
      </w:r>
      <w:r w:rsidRPr="00A656D1">
        <w:rPr>
          <w:b w:val="0"/>
          <w:szCs w:val="22"/>
          <w:lang w:val="af-ZA" w:eastAsia="en-US"/>
        </w:rPr>
        <w:softHyphen/>
        <w:t>մից մրցունակ ապրանքների արտադրմանը և ծառայությունների մատուցմանը:</w:t>
      </w:r>
    </w:p>
    <w:p w:rsidR="006427FF" w:rsidRPr="00A656D1" w:rsidRDefault="006427FF" w:rsidP="006427FF">
      <w:pPr>
        <w:spacing w:before="0"/>
        <w:ind w:firstLine="540"/>
        <w:contextualSpacing w:val="0"/>
        <w:rPr>
          <w:rFonts w:cs="Times Armenian"/>
          <w:b w:val="0"/>
          <w:szCs w:val="22"/>
          <w:lang w:val="af-ZA" w:eastAsia="en-US"/>
        </w:rPr>
      </w:pPr>
      <w:r w:rsidRPr="00A656D1">
        <w:rPr>
          <w:szCs w:val="22"/>
          <w:lang w:val="fr-FR" w:eastAsia="en-US"/>
        </w:rPr>
        <w:t xml:space="preserve">2.2 </w:t>
      </w:r>
      <w:r w:rsidRPr="00A656D1">
        <w:rPr>
          <w:rFonts w:cs="Sylfaen"/>
          <w:bCs/>
          <w:szCs w:val="22"/>
          <w:lang w:val="fr-FR" w:eastAsia="en-US"/>
        </w:rPr>
        <w:t>«</w:t>
      </w:r>
      <w:r w:rsidRPr="00A656D1">
        <w:rPr>
          <w:rFonts w:cs="Sylfaen"/>
          <w:szCs w:val="22"/>
          <w:lang w:val="af-ZA" w:eastAsia="en-US"/>
        </w:rPr>
        <w:t>Պետական</w:t>
      </w:r>
      <w:r w:rsidRPr="00A656D1">
        <w:rPr>
          <w:rFonts w:cs="Times Armenian"/>
          <w:szCs w:val="22"/>
          <w:lang w:val="af-ZA" w:eastAsia="en-US"/>
        </w:rPr>
        <w:t xml:space="preserve"> </w:t>
      </w:r>
      <w:r w:rsidRPr="00A656D1">
        <w:rPr>
          <w:rFonts w:cs="Sylfaen"/>
          <w:szCs w:val="22"/>
          <w:lang w:val="af-ZA" w:eastAsia="en-US"/>
        </w:rPr>
        <w:t>աջակցություն</w:t>
      </w:r>
      <w:r w:rsidRPr="00A656D1">
        <w:rPr>
          <w:rFonts w:cs="Times Armenian"/>
          <w:szCs w:val="22"/>
          <w:lang w:val="af-ZA" w:eastAsia="en-US"/>
        </w:rPr>
        <w:t xml:space="preserve"> </w:t>
      </w:r>
      <w:r w:rsidRPr="00A656D1">
        <w:rPr>
          <w:rFonts w:cs="Sylfaen"/>
          <w:bCs/>
          <w:szCs w:val="22"/>
          <w:lang w:val="fr-FR" w:eastAsia="en-US"/>
        </w:rPr>
        <w:t xml:space="preserve">ՀՀ հավատարմագրման համակարգին» </w:t>
      </w:r>
      <w:r w:rsidRPr="00A656D1">
        <w:rPr>
          <w:rFonts w:cs="Sylfaen"/>
          <w:b w:val="0"/>
          <w:bCs/>
          <w:szCs w:val="22"/>
          <w:lang w:val="fr-FR" w:eastAsia="en-US"/>
        </w:rPr>
        <w:t>միջոցառումը, որ</w:t>
      </w:r>
      <w:r w:rsidRPr="00A656D1">
        <w:rPr>
          <w:rFonts w:cs="Sylfaen"/>
          <w:b w:val="0"/>
          <w:bCs/>
          <w:szCs w:val="22"/>
          <w:lang w:val="en-US" w:eastAsia="en-US"/>
        </w:rPr>
        <w:t>ի</w:t>
      </w:r>
      <w:r w:rsidRPr="00A656D1">
        <w:rPr>
          <w:rFonts w:cs="Times Armenian"/>
          <w:b w:val="0"/>
          <w:bCs/>
          <w:szCs w:val="22"/>
          <w:lang w:val="fr-FR" w:eastAsia="en-US"/>
        </w:rPr>
        <w:t xml:space="preserve"> </w:t>
      </w:r>
      <w:r w:rsidRPr="00A656D1">
        <w:rPr>
          <w:rFonts w:cs="Sylfaen"/>
          <w:b w:val="0"/>
          <w:bCs/>
          <w:szCs w:val="22"/>
          <w:lang w:val="en-US" w:eastAsia="en-US"/>
        </w:rPr>
        <w:t>համար</w:t>
      </w:r>
      <w:r w:rsidRPr="00A656D1">
        <w:rPr>
          <w:rFonts w:cs="Times Armenian"/>
          <w:b w:val="0"/>
          <w:bCs/>
          <w:szCs w:val="22"/>
          <w:lang w:val="fr-FR" w:eastAsia="en-US"/>
        </w:rPr>
        <w:t xml:space="preserve"> </w:t>
      </w:r>
      <w:r w:rsidRPr="00A656D1">
        <w:rPr>
          <w:rFonts w:cs="Sylfaen"/>
          <w:b w:val="0"/>
          <w:szCs w:val="22"/>
          <w:lang w:val="en-US" w:eastAsia="en-US"/>
        </w:rPr>
        <w:t>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հատկացնել 16.7 մլն դրամ` ՀՀ 201</w:t>
      </w:r>
      <w:r w:rsidRPr="00054E39">
        <w:rPr>
          <w:rFonts w:cs="Times Armenian"/>
          <w:b w:val="0"/>
          <w:szCs w:val="22"/>
          <w:lang w:val="fr-FR" w:eastAsia="en-US"/>
        </w:rPr>
        <w:t>9</w:t>
      </w:r>
      <w:r w:rsidRPr="00A656D1">
        <w:rPr>
          <w:rFonts w:cs="Times Armenian"/>
          <w:b w:val="0"/>
          <w:szCs w:val="22"/>
          <w:lang w:val="af-ZA" w:eastAsia="en-US"/>
        </w:rPr>
        <w:t xml:space="preserve"> թվականի պետական բյուջեով հաստատված </w:t>
      </w:r>
      <w:r>
        <w:rPr>
          <w:rFonts w:cs="Times Armenian"/>
          <w:b w:val="0"/>
          <w:szCs w:val="22"/>
          <w:lang w:eastAsia="en-US"/>
        </w:rPr>
        <w:t>գումարի</w:t>
      </w:r>
      <w:r w:rsidRPr="00054E39">
        <w:rPr>
          <w:rFonts w:cs="Times Armenian"/>
          <w:b w:val="0"/>
          <w:szCs w:val="22"/>
          <w:lang w:val="fr-FR" w:eastAsia="en-US"/>
        </w:rPr>
        <w:t xml:space="preserve"> </w:t>
      </w:r>
      <w:r>
        <w:rPr>
          <w:rFonts w:cs="Times Armenian"/>
          <w:b w:val="0"/>
          <w:szCs w:val="22"/>
          <w:lang w:eastAsia="en-US"/>
        </w:rPr>
        <w:t>չափով</w:t>
      </w:r>
      <w:r w:rsidRPr="00A656D1">
        <w:rPr>
          <w:rFonts w:cs="Times Armenian"/>
          <w:b w:val="0"/>
          <w:szCs w:val="22"/>
          <w:lang w:val="af-ZA" w:eastAsia="en-US"/>
        </w:rPr>
        <w:t>:</w:t>
      </w:r>
    </w:p>
    <w:p w:rsidR="006427FF" w:rsidRPr="00A656D1" w:rsidRDefault="006427FF" w:rsidP="006427FF">
      <w:pPr>
        <w:spacing w:before="0"/>
        <w:ind w:firstLine="540"/>
        <w:contextualSpacing w:val="0"/>
        <w:rPr>
          <w:rFonts w:cs="Arial CIT"/>
          <w:b w:val="0"/>
          <w:szCs w:val="22"/>
          <w:lang w:val="fr-FR" w:eastAsia="en-US"/>
        </w:rPr>
      </w:pPr>
      <w:r w:rsidRPr="00A656D1">
        <w:rPr>
          <w:rFonts w:cs="Sylfaen"/>
          <w:b w:val="0"/>
          <w:bCs/>
          <w:szCs w:val="22"/>
          <w:lang w:val="fr-FR" w:eastAsia="en-US"/>
        </w:rPr>
        <w:t xml:space="preserve">Ծրագրի նպատակը միջազգային և եվրոպական հավատարմագրման համակարգերին ինտեգրումն է, </w:t>
      </w:r>
      <w:r w:rsidRPr="00A656D1">
        <w:rPr>
          <w:rFonts w:cs="Arial CIT"/>
          <w:b w:val="0"/>
          <w:szCs w:val="22"/>
          <w:lang w:val="hy-AM" w:eastAsia="en-US"/>
        </w:rPr>
        <w:t>այդ թվում հավատարմագրման ազգային մարմնի կայացումը և հավատարմագրման արդյունքների փոխճանաչման բազմակողմանի համաձայնագրերում հավատարմագրման մարմնի մասնակցությունը, ինչը կվերացնի առևտրային խոչընդոտները, կապահովի ապրանքների ազատ տեղաշարժը, կբացառի նույն ապրանքի կրկնակ</w:t>
      </w:r>
      <w:r w:rsidRPr="00A656D1">
        <w:rPr>
          <w:rFonts w:cs="Arial CIT"/>
          <w:b w:val="0"/>
          <w:szCs w:val="22"/>
          <w:lang w:val="en-US" w:eastAsia="en-US"/>
        </w:rPr>
        <w:t>ի</w:t>
      </w:r>
      <w:r w:rsidRPr="00A656D1">
        <w:rPr>
          <w:rFonts w:cs="Arial CIT"/>
          <w:b w:val="0"/>
          <w:szCs w:val="22"/>
          <w:lang w:val="hy-AM" w:eastAsia="en-US"/>
        </w:rPr>
        <w:t xml:space="preserve"> փորձարկման և կրկնակ</w:t>
      </w:r>
      <w:r w:rsidRPr="00A656D1">
        <w:rPr>
          <w:rFonts w:cs="Arial CIT"/>
          <w:b w:val="0"/>
          <w:szCs w:val="22"/>
          <w:lang w:val="en-US" w:eastAsia="en-US"/>
        </w:rPr>
        <w:t>ի</w:t>
      </w:r>
      <w:r w:rsidRPr="00A656D1">
        <w:rPr>
          <w:rFonts w:cs="Arial CIT"/>
          <w:b w:val="0"/>
          <w:szCs w:val="22"/>
          <w:lang w:val="hy-AM" w:eastAsia="en-US"/>
        </w:rPr>
        <w:t xml:space="preserve"> սերտիֆիկացման անհրաժեշտությունը և </w:t>
      </w:r>
      <w:r w:rsidRPr="00A656D1">
        <w:rPr>
          <w:rFonts w:cs="Arial CIT"/>
          <w:b w:val="0"/>
          <w:szCs w:val="22"/>
          <w:lang w:val="en-US" w:eastAsia="en-US"/>
        </w:rPr>
        <w:t>դրանով</w:t>
      </w:r>
      <w:r w:rsidRPr="00A656D1">
        <w:rPr>
          <w:rFonts w:cs="Arial CIT"/>
          <w:b w:val="0"/>
          <w:szCs w:val="22"/>
          <w:lang w:val="fr-FR" w:eastAsia="en-US"/>
        </w:rPr>
        <w:t xml:space="preserve"> </w:t>
      </w:r>
      <w:r w:rsidRPr="00A656D1">
        <w:rPr>
          <w:rFonts w:cs="Arial CIT"/>
          <w:b w:val="0"/>
          <w:szCs w:val="22"/>
          <w:lang w:val="hy-AM" w:eastAsia="en-US"/>
        </w:rPr>
        <w:t>կնպաստի տնտեսության զարգացմանը:</w:t>
      </w:r>
    </w:p>
    <w:p w:rsidR="006427FF" w:rsidRPr="00A656D1" w:rsidRDefault="006427FF" w:rsidP="006427FF">
      <w:pPr>
        <w:spacing w:before="0"/>
        <w:ind w:firstLine="540"/>
        <w:contextualSpacing w:val="0"/>
        <w:rPr>
          <w:rFonts w:cs="Sylfaen"/>
          <w:b w:val="0"/>
          <w:szCs w:val="22"/>
          <w:lang w:val="af-ZA" w:eastAsia="en-US"/>
        </w:rPr>
      </w:pPr>
      <w:r w:rsidRPr="00A656D1">
        <w:rPr>
          <w:szCs w:val="22"/>
          <w:lang w:val="fr-FR" w:eastAsia="en-US"/>
        </w:rPr>
        <w:t xml:space="preserve">3. «Աջակցություն փոքր և միջին ձեռնարկատիրությանը» </w:t>
      </w:r>
      <w:r w:rsidRPr="00A656D1">
        <w:rPr>
          <w:b w:val="0"/>
          <w:szCs w:val="22"/>
          <w:lang w:val="fr-FR" w:eastAsia="en-US"/>
        </w:rPr>
        <w:t xml:space="preserve">ծրագրի շրջանակներում նախատեսվում է </w:t>
      </w:r>
      <w:r w:rsidRPr="00A656D1">
        <w:rPr>
          <w:szCs w:val="22"/>
          <w:lang w:val="fr-FR" w:eastAsia="en-US"/>
        </w:rPr>
        <w:t>«ՓՄՁ-ի սուբյեկտներին աջակցության ծրագրերի համակարգում և կառավարում»</w:t>
      </w:r>
      <w:r w:rsidRPr="00A656D1">
        <w:rPr>
          <w:b w:val="0"/>
          <w:szCs w:val="22"/>
          <w:lang w:val="fr-FR" w:eastAsia="en-US"/>
        </w:rPr>
        <w:t xml:space="preserve"> միջոցառումը, որի</w:t>
      </w:r>
      <w:r w:rsidRPr="00A656D1">
        <w:rPr>
          <w:rFonts w:cs="Times Armenian"/>
          <w:b w:val="0"/>
          <w:szCs w:val="22"/>
          <w:lang w:val="af-ZA" w:eastAsia="en-US"/>
        </w:rPr>
        <w:t xml:space="preserve"> </w:t>
      </w:r>
      <w:r w:rsidRPr="00A656D1">
        <w:rPr>
          <w:rFonts w:cs="Sylfaen"/>
          <w:b w:val="0"/>
          <w:szCs w:val="22"/>
          <w:lang w:val="af-ZA" w:eastAsia="en-US"/>
        </w:rPr>
        <w:t>համար</w:t>
      </w:r>
      <w:r w:rsidRPr="00A656D1">
        <w:rPr>
          <w:rFonts w:cs="Times Armenian"/>
          <w:b w:val="0"/>
          <w:szCs w:val="22"/>
          <w:lang w:val="af-ZA" w:eastAsia="en-US"/>
        </w:rPr>
        <w:t xml:space="preserve"> 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w:t>
      </w:r>
      <w:r w:rsidRPr="00A656D1">
        <w:rPr>
          <w:rFonts w:cs="Times Armenian"/>
          <w:b w:val="0"/>
          <w:szCs w:val="22"/>
          <w:lang w:val="af-ZA" w:eastAsia="en-US"/>
        </w:rPr>
        <w:softHyphen/>
        <w:t>կացնել</w:t>
      </w:r>
      <w:r>
        <w:rPr>
          <w:rFonts w:cs="Times Armenian"/>
          <w:b w:val="0"/>
          <w:szCs w:val="22"/>
          <w:lang w:val="af-ZA" w:eastAsia="en-US"/>
        </w:rPr>
        <w:t xml:space="preserve"> </w:t>
      </w:r>
      <w:r w:rsidRPr="00A656D1">
        <w:rPr>
          <w:rFonts w:cs="Times Armenian"/>
          <w:b w:val="0"/>
          <w:szCs w:val="22"/>
          <w:lang w:val="af-ZA" w:eastAsia="en-US"/>
        </w:rPr>
        <w:t>1</w:t>
      </w:r>
      <w:r w:rsidRPr="00A656D1">
        <w:rPr>
          <w:rFonts w:cs="Times Armenian"/>
          <w:b w:val="0"/>
          <w:szCs w:val="22"/>
          <w:lang w:val="hy-AM" w:eastAsia="en-US"/>
        </w:rPr>
        <w:t>83</w:t>
      </w:r>
      <w:r w:rsidRPr="00A656D1">
        <w:rPr>
          <w:rFonts w:cs="Times Armenian"/>
          <w:b w:val="0"/>
          <w:szCs w:val="22"/>
          <w:lang w:val="af-ZA" w:eastAsia="en-US"/>
        </w:rPr>
        <w:t>.</w:t>
      </w:r>
      <w:r w:rsidRPr="00A656D1">
        <w:rPr>
          <w:rFonts w:cs="Times Armenian"/>
          <w:b w:val="0"/>
          <w:szCs w:val="22"/>
          <w:lang w:val="hy-AM" w:eastAsia="en-US"/>
        </w:rPr>
        <w:t>1</w:t>
      </w:r>
      <w:r w:rsidRPr="00A656D1">
        <w:rPr>
          <w:rFonts w:cs="Times Armenian"/>
          <w:b w:val="0"/>
          <w:szCs w:val="22"/>
          <w:lang w:val="af-ZA" w:eastAsia="en-US"/>
        </w:rPr>
        <w:t xml:space="preserve">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դրամ` ՀՀ 201</w:t>
      </w:r>
      <w:r w:rsidRPr="00054E39">
        <w:rPr>
          <w:rFonts w:cs="Sylfaen"/>
          <w:b w:val="0"/>
          <w:szCs w:val="22"/>
          <w:lang w:val="fr-FR" w:eastAsia="en-US"/>
        </w:rPr>
        <w:t>9</w:t>
      </w:r>
      <w:r w:rsidRPr="00A656D1">
        <w:rPr>
          <w:rFonts w:cs="Sylfaen"/>
          <w:b w:val="0"/>
          <w:szCs w:val="22"/>
          <w:lang w:val="af-ZA" w:eastAsia="en-US"/>
        </w:rPr>
        <w:t xml:space="preserve"> </w:t>
      </w:r>
      <w:r w:rsidRPr="00A656D1">
        <w:rPr>
          <w:rFonts w:cs="Sylfaen"/>
          <w:b w:val="0"/>
          <w:szCs w:val="22"/>
          <w:lang w:val="en-US" w:eastAsia="en-US"/>
        </w:rPr>
        <w:t>թվականի</w:t>
      </w:r>
      <w:r w:rsidRPr="00A656D1">
        <w:rPr>
          <w:rFonts w:cs="Sylfaen"/>
          <w:b w:val="0"/>
          <w:szCs w:val="22"/>
          <w:lang w:val="af-ZA" w:eastAsia="en-US"/>
        </w:rPr>
        <w:t xml:space="preserve"> պետական բյուջեով հաստատված </w:t>
      </w:r>
      <w:r>
        <w:rPr>
          <w:rFonts w:cs="Sylfaen"/>
          <w:b w:val="0"/>
          <w:szCs w:val="22"/>
          <w:lang w:eastAsia="en-US"/>
        </w:rPr>
        <w:t>գումարի</w:t>
      </w:r>
      <w:r w:rsidRPr="00054E39">
        <w:rPr>
          <w:rFonts w:cs="Sylfaen"/>
          <w:b w:val="0"/>
          <w:szCs w:val="22"/>
          <w:lang w:val="fr-FR" w:eastAsia="en-US"/>
        </w:rPr>
        <w:t xml:space="preserve"> </w:t>
      </w:r>
      <w:r>
        <w:rPr>
          <w:rFonts w:cs="Sylfaen"/>
          <w:b w:val="0"/>
          <w:szCs w:val="22"/>
          <w:lang w:eastAsia="en-US"/>
        </w:rPr>
        <w:t>չափով</w:t>
      </w:r>
      <w:r w:rsidRPr="00A656D1">
        <w:rPr>
          <w:rFonts w:cs="Times Armenian"/>
          <w:b w:val="0"/>
          <w:szCs w:val="22"/>
          <w:lang w:val="af-ZA" w:eastAsia="en-US"/>
        </w:rPr>
        <w:t>:</w:t>
      </w:r>
    </w:p>
    <w:p w:rsidR="006427FF" w:rsidRPr="00A656D1" w:rsidRDefault="006427FF" w:rsidP="006427FF">
      <w:pPr>
        <w:spacing w:before="0"/>
        <w:ind w:firstLine="540"/>
        <w:contextualSpacing w:val="0"/>
        <w:rPr>
          <w:b w:val="0"/>
          <w:szCs w:val="22"/>
          <w:lang w:val="af-ZA" w:eastAsia="en-US"/>
        </w:rPr>
      </w:pPr>
      <w:r w:rsidRPr="00A656D1">
        <w:rPr>
          <w:rFonts w:cs="Sylfaen"/>
          <w:b w:val="0"/>
          <w:szCs w:val="22"/>
          <w:lang w:val="af-ZA" w:eastAsia="en-US"/>
        </w:rPr>
        <w:t>Ծրագրի</w:t>
      </w:r>
      <w:r w:rsidRPr="00A656D1">
        <w:rPr>
          <w:rFonts w:cs="Times Armenian"/>
          <w:b w:val="0"/>
          <w:szCs w:val="22"/>
          <w:lang w:val="af-ZA" w:eastAsia="en-US"/>
        </w:rPr>
        <w:t xml:space="preserve"> </w:t>
      </w:r>
      <w:r w:rsidRPr="00A656D1">
        <w:rPr>
          <w:rFonts w:cs="Sylfaen"/>
          <w:b w:val="0"/>
          <w:szCs w:val="22"/>
          <w:lang w:val="af-ZA" w:eastAsia="en-US"/>
        </w:rPr>
        <w:t>նպատակն</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w:t>
      </w:r>
      <w:r w:rsidRPr="00A656D1">
        <w:rPr>
          <w:rFonts w:cs="Sylfaen"/>
          <w:b w:val="0"/>
          <w:szCs w:val="22"/>
          <w:lang w:val="af-ZA" w:eastAsia="en-US"/>
        </w:rPr>
        <w:t>ՓՄՁ</w:t>
      </w:r>
      <w:r w:rsidRPr="00A656D1">
        <w:rPr>
          <w:rFonts w:cs="Times Armenian"/>
          <w:b w:val="0"/>
          <w:szCs w:val="22"/>
          <w:lang w:val="af-ZA" w:eastAsia="en-US"/>
        </w:rPr>
        <w:t xml:space="preserve"> </w:t>
      </w:r>
      <w:r w:rsidRPr="00A656D1">
        <w:rPr>
          <w:rFonts w:cs="Sylfaen"/>
          <w:b w:val="0"/>
          <w:szCs w:val="22"/>
          <w:lang w:val="af-ZA" w:eastAsia="en-US"/>
        </w:rPr>
        <w:t>սուբյեկտներին</w:t>
      </w:r>
      <w:r w:rsidRPr="00A656D1">
        <w:rPr>
          <w:rFonts w:cs="Times Armenian"/>
          <w:b w:val="0"/>
          <w:szCs w:val="22"/>
          <w:lang w:val="af-ZA" w:eastAsia="en-US"/>
        </w:rPr>
        <w:t xml:space="preserve"> </w:t>
      </w:r>
      <w:r w:rsidRPr="00A656D1">
        <w:rPr>
          <w:rFonts w:cs="Sylfaen"/>
          <w:b w:val="0"/>
          <w:szCs w:val="22"/>
          <w:lang w:val="af-ZA" w:eastAsia="en-US"/>
        </w:rPr>
        <w:t>տեխնիկական</w:t>
      </w:r>
      <w:r w:rsidRPr="00A656D1">
        <w:rPr>
          <w:rFonts w:cs="Times Armenian"/>
          <w:b w:val="0"/>
          <w:szCs w:val="22"/>
          <w:lang w:val="af-ZA" w:eastAsia="en-US"/>
        </w:rPr>
        <w:t xml:space="preserve">, </w:t>
      </w:r>
      <w:r w:rsidRPr="00A656D1">
        <w:rPr>
          <w:rFonts w:cs="Sylfaen"/>
          <w:b w:val="0"/>
          <w:szCs w:val="22"/>
          <w:lang w:val="af-ZA" w:eastAsia="en-US"/>
        </w:rPr>
        <w:t>ֆինանսական</w:t>
      </w:r>
      <w:r w:rsidRPr="00A656D1">
        <w:rPr>
          <w:rFonts w:cs="Times Armenian"/>
          <w:b w:val="0"/>
          <w:szCs w:val="22"/>
          <w:lang w:val="af-ZA" w:eastAsia="en-US"/>
        </w:rPr>
        <w:t xml:space="preserve"> </w:t>
      </w:r>
      <w:r w:rsidRPr="00A656D1">
        <w:rPr>
          <w:rFonts w:cs="Sylfaen"/>
          <w:b w:val="0"/>
          <w:szCs w:val="22"/>
          <w:lang w:val="af-ZA" w:eastAsia="en-US"/>
        </w:rPr>
        <w:t>և</w:t>
      </w:r>
      <w:r w:rsidRPr="00A656D1">
        <w:rPr>
          <w:rFonts w:cs="Times Armenian"/>
          <w:b w:val="0"/>
          <w:szCs w:val="22"/>
          <w:lang w:val="af-ZA" w:eastAsia="en-US"/>
        </w:rPr>
        <w:t xml:space="preserve"> </w:t>
      </w:r>
      <w:r w:rsidRPr="00A656D1">
        <w:rPr>
          <w:rFonts w:cs="Sylfaen"/>
          <w:b w:val="0"/>
          <w:szCs w:val="22"/>
          <w:lang w:val="af-ZA" w:eastAsia="en-US"/>
        </w:rPr>
        <w:t>ներդրումային</w:t>
      </w:r>
      <w:r w:rsidRPr="00A656D1">
        <w:rPr>
          <w:rFonts w:cs="Times Armenian"/>
          <w:b w:val="0"/>
          <w:szCs w:val="22"/>
          <w:lang w:val="af-ZA" w:eastAsia="en-US"/>
        </w:rPr>
        <w:t xml:space="preserve"> </w:t>
      </w:r>
      <w:r w:rsidRPr="00A656D1">
        <w:rPr>
          <w:rFonts w:cs="Sylfaen"/>
          <w:b w:val="0"/>
          <w:szCs w:val="22"/>
          <w:lang w:val="af-ZA" w:eastAsia="en-US"/>
        </w:rPr>
        <w:t>աջակցության</w:t>
      </w:r>
      <w:r w:rsidRPr="00A656D1">
        <w:rPr>
          <w:rFonts w:cs="Times Armenian"/>
          <w:b w:val="0"/>
          <w:szCs w:val="22"/>
          <w:lang w:val="af-ZA" w:eastAsia="en-US"/>
        </w:rPr>
        <w:t xml:space="preserve"> </w:t>
      </w:r>
      <w:r w:rsidRPr="00A656D1">
        <w:rPr>
          <w:rFonts w:cs="Sylfaen"/>
          <w:b w:val="0"/>
          <w:szCs w:val="22"/>
          <w:lang w:val="af-ZA" w:eastAsia="en-US"/>
        </w:rPr>
        <w:t>ցուցաբերումը</w:t>
      </w:r>
      <w:r w:rsidRPr="00A656D1">
        <w:rPr>
          <w:rFonts w:cs="Times Armenian"/>
          <w:b w:val="0"/>
          <w:szCs w:val="22"/>
          <w:lang w:val="af-ZA" w:eastAsia="en-US"/>
        </w:rPr>
        <w:t>:</w:t>
      </w:r>
    </w:p>
    <w:p w:rsidR="000A5F92" w:rsidRDefault="006427FF" w:rsidP="006427FF">
      <w:pPr>
        <w:spacing w:before="0"/>
        <w:ind w:firstLine="540"/>
        <w:contextualSpacing w:val="0"/>
        <w:rPr>
          <w:b w:val="0"/>
          <w:szCs w:val="22"/>
          <w:lang w:val="fr-FR" w:eastAsia="en-US"/>
        </w:rPr>
      </w:pPr>
      <w:r w:rsidRPr="00A656D1">
        <w:rPr>
          <w:rFonts w:cs="Times Armenian"/>
          <w:szCs w:val="22"/>
          <w:lang w:val="af-ZA" w:eastAsia="en-US"/>
        </w:rPr>
        <w:t xml:space="preserve">4. «Ներդրումների և արտահանման խթանման ծրագրի» </w:t>
      </w:r>
      <w:r w:rsidRPr="00A656D1">
        <w:rPr>
          <w:b w:val="0"/>
          <w:szCs w:val="22"/>
          <w:lang w:val="fr-FR" w:eastAsia="en-US"/>
        </w:rPr>
        <w:t>շրջանակներում նախատես</w:t>
      </w:r>
      <w:r>
        <w:rPr>
          <w:b w:val="0"/>
          <w:szCs w:val="22"/>
          <w:lang w:val="fr-FR" w:eastAsia="en-US"/>
        </w:rPr>
        <w:softHyphen/>
      </w:r>
      <w:r w:rsidRPr="00A656D1">
        <w:rPr>
          <w:b w:val="0"/>
          <w:szCs w:val="22"/>
          <w:lang w:val="fr-FR" w:eastAsia="en-US"/>
        </w:rPr>
        <w:t>վում է</w:t>
      </w:r>
      <w:r w:rsidR="000A5F92">
        <w:rPr>
          <w:b w:val="0"/>
          <w:szCs w:val="22"/>
          <w:lang w:val="fr-FR" w:eastAsia="en-US"/>
        </w:rPr>
        <w:t>.</w:t>
      </w:r>
    </w:p>
    <w:p w:rsidR="006427FF" w:rsidRPr="00A656D1" w:rsidRDefault="000A5F92" w:rsidP="006427FF">
      <w:pPr>
        <w:spacing w:before="0"/>
        <w:ind w:firstLine="540"/>
        <w:contextualSpacing w:val="0"/>
        <w:rPr>
          <w:rFonts w:cs="Sylfaen"/>
          <w:b w:val="0"/>
          <w:szCs w:val="22"/>
          <w:lang w:val="af-ZA" w:eastAsia="en-US"/>
        </w:rPr>
      </w:pPr>
      <w:r>
        <w:rPr>
          <w:rFonts w:cs="Times Armenian"/>
          <w:szCs w:val="22"/>
          <w:lang w:val="af-ZA" w:eastAsia="en-US"/>
        </w:rPr>
        <w:t>4.1</w:t>
      </w:r>
      <w:r w:rsidR="006427FF" w:rsidRPr="00A656D1">
        <w:rPr>
          <w:rFonts w:cs="Times Armenian"/>
          <w:szCs w:val="22"/>
          <w:lang w:val="af-ZA" w:eastAsia="en-US"/>
        </w:rPr>
        <w:t xml:space="preserve"> «ՀՀ արտահանմանն ուղղված արդյունաբերական քաղաքականության ռազմավա</w:t>
      </w:r>
      <w:r w:rsidR="006427FF" w:rsidRPr="00A656D1">
        <w:rPr>
          <w:rFonts w:cs="Times Armenian"/>
          <w:szCs w:val="22"/>
          <w:lang w:val="af-ZA" w:eastAsia="en-US"/>
        </w:rPr>
        <w:softHyphen/>
        <w:t>րությամբ նախատեսված միջոցառումները»</w:t>
      </w:r>
      <w:r w:rsidR="006427FF" w:rsidRPr="00A656D1">
        <w:rPr>
          <w:rFonts w:cs="Times Armenian"/>
          <w:b w:val="0"/>
          <w:szCs w:val="22"/>
          <w:lang w:val="af-ZA" w:eastAsia="en-US"/>
        </w:rPr>
        <w:t xml:space="preserve">, որի համար </w:t>
      </w:r>
      <w:r w:rsidR="006427FF" w:rsidRPr="00A656D1">
        <w:rPr>
          <w:rFonts w:cs="Sylfaen"/>
          <w:b w:val="0"/>
          <w:szCs w:val="22"/>
          <w:lang w:val="en-US" w:eastAsia="en-US"/>
        </w:rPr>
        <w:t>Նա</w:t>
      </w:r>
      <w:r w:rsidR="006427FF" w:rsidRPr="00A656D1">
        <w:rPr>
          <w:b w:val="0"/>
          <w:szCs w:val="22"/>
          <w:lang w:val="en-US" w:eastAsia="en-US"/>
        </w:rPr>
        <w:t>խագծով</w:t>
      </w:r>
      <w:r w:rsidR="006427FF" w:rsidRPr="00A656D1">
        <w:rPr>
          <w:rFonts w:cs="Sylfaen"/>
          <w:b w:val="0"/>
          <w:szCs w:val="22"/>
          <w:lang w:val="af-ZA" w:eastAsia="en-US"/>
        </w:rPr>
        <w:t xml:space="preserve"> նախատեսվում</w:t>
      </w:r>
      <w:r w:rsidR="006427FF" w:rsidRPr="00A656D1">
        <w:rPr>
          <w:rFonts w:cs="Times Armenian"/>
          <w:b w:val="0"/>
          <w:szCs w:val="22"/>
          <w:lang w:val="af-ZA" w:eastAsia="en-US"/>
        </w:rPr>
        <w:t xml:space="preserve"> </w:t>
      </w:r>
      <w:r w:rsidR="006427FF" w:rsidRPr="00A656D1">
        <w:rPr>
          <w:rFonts w:cs="Sylfaen"/>
          <w:b w:val="0"/>
          <w:szCs w:val="22"/>
          <w:lang w:val="af-ZA" w:eastAsia="en-US"/>
        </w:rPr>
        <w:t>է</w:t>
      </w:r>
      <w:r w:rsidR="006427FF" w:rsidRPr="00A656D1">
        <w:rPr>
          <w:rFonts w:cs="Times Armenian"/>
          <w:b w:val="0"/>
          <w:szCs w:val="22"/>
          <w:lang w:val="af-ZA" w:eastAsia="en-US"/>
        </w:rPr>
        <w:t xml:space="preserve"> հատ</w:t>
      </w:r>
      <w:r w:rsidR="006427FF" w:rsidRPr="00A656D1">
        <w:rPr>
          <w:rFonts w:cs="Times Armenian"/>
          <w:b w:val="0"/>
          <w:szCs w:val="22"/>
          <w:lang w:val="af-ZA" w:eastAsia="en-US"/>
        </w:rPr>
        <w:softHyphen/>
        <w:t>կացնել</w:t>
      </w:r>
      <w:r w:rsidR="006427FF" w:rsidRPr="00A656D1">
        <w:rPr>
          <w:rFonts w:cs="Times Armenian"/>
          <w:b w:val="0"/>
          <w:bCs/>
          <w:szCs w:val="22"/>
          <w:lang w:val="fr-FR" w:eastAsia="en-US"/>
        </w:rPr>
        <w:t xml:space="preserve"> </w:t>
      </w:r>
      <w:r w:rsidR="006427FF" w:rsidRPr="00054E39">
        <w:rPr>
          <w:rFonts w:cs="Times Armenian"/>
          <w:b w:val="0"/>
          <w:bCs/>
          <w:szCs w:val="22"/>
          <w:lang w:val="af-ZA" w:eastAsia="en-US"/>
        </w:rPr>
        <w:t>528</w:t>
      </w:r>
      <w:r w:rsidR="006427FF" w:rsidRPr="00A656D1">
        <w:rPr>
          <w:rFonts w:cs="Times Armenian"/>
          <w:b w:val="0"/>
          <w:bCs/>
          <w:szCs w:val="22"/>
          <w:lang w:val="hy-AM" w:eastAsia="en-US"/>
        </w:rPr>
        <w:t>.</w:t>
      </w:r>
      <w:r w:rsidR="006427FF" w:rsidRPr="00054E39">
        <w:rPr>
          <w:rFonts w:cs="Times Armenian"/>
          <w:b w:val="0"/>
          <w:bCs/>
          <w:szCs w:val="22"/>
          <w:lang w:val="af-ZA" w:eastAsia="en-US"/>
        </w:rPr>
        <w:t>0</w:t>
      </w:r>
      <w:r w:rsidR="006427FF" w:rsidRPr="00A656D1">
        <w:rPr>
          <w:rFonts w:cs="Times Armenian"/>
          <w:b w:val="0"/>
          <w:bCs/>
          <w:szCs w:val="22"/>
          <w:lang w:val="fr-FR" w:eastAsia="en-US"/>
        </w:rPr>
        <w:t xml:space="preserve"> </w:t>
      </w:r>
      <w:r w:rsidR="006427FF" w:rsidRPr="00A656D1">
        <w:rPr>
          <w:b w:val="0"/>
          <w:bCs/>
          <w:szCs w:val="22"/>
          <w:lang w:val="en-US" w:eastAsia="en-US"/>
        </w:rPr>
        <w:t>մլն</w:t>
      </w:r>
      <w:r w:rsidR="006427FF" w:rsidRPr="00A656D1">
        <w:rPr>
          <w:rFonts w:cs="Times Armenian"/>
          <w:b w:val="0"/>
          <w:bCs/>
          <w:szCs w:val="22"/>
          <w:lang w:val="fr-FR" w:eastAsia="en-US"/>
        </w:rPr>
        <w:t xml:space="preserve"> </w:t>
      </w:r>
      <w:r w:rsidR="006427FF" w:rsidRPr="00A656D1">
        <w:rPr>
          <w:b w:val="0"/>
          <w:bCs/>
          <w:szCs w:val="22"/>
          <w:lang w:val="en-US" w:eastAsia="en-US"/>
        </w:rPr>
        <w:t>դրամ</w:t>
      </w:r>
      <w:r w:rsidR="006427FF" w:rsidRPr="00A656D1">
        <w:rPr>
          <w:b w:val="0"/>
          <w:bCs/>
          <w:szCs w:val="22"/>
          <w:lang w:val="fr-FR" w:eastAsia="en-US"/>
        </w:rPr>
        <w:t xml:space="preserve">` </w:t>
      </w:r>
      <w:r w:rsidR="006427FF" w:rsidRPr="00A656D1">
        <w:rPr>
          <w:rFonts w:cs="Sylfaen"/>
          <w:b w:val="0"/>
          <w:szCs w:val="22"/>
          <w:lang w:val="af-ZA" w:eastAsia="en-US"/>
        </w:rPr>
        <w:t>ՀՀ 201</w:t>
      </w:r>
      <w:r w:rsidR="006427FF" w:rsidRPr="00054E39">
        <w:rPr>
          <w:rFonts w:cs="Sylfaen"/>
          <w:b w:val="0"/>
          <w:szCs w:val="22"/>
          <w:lang w:val="af-ZA" w:eastAsia="en-US"/>
        </w:rPr>
        <w:t>9</w:t>
      </w:r>
      <w:r w:rsidR="006427FF" w:rsidRPr="00A656D1">
        <w:rPr>
          <w:rFonts w:cs="Sylfaen"/>
          <w:b w:val="0"/>
          <w:szCs w:val="22"/>
          <w:lang w:val="af-ZA" w:eastAsia="en-US"/>
        </w:rPr>
        <w:t xml:space="preserve"> թվականի պետական բյուջեով նախատեսված </w:t>
      </w:r>
      <w:r w:rsidR="006427FF" w:rsidRPr="00054E39">
        <w:rPr>
          <w:rFonts w:cs="Sylfaen"/>
          <w:b w:val="0"/>
          <w:szCs w:val="22"/>
          <w:lang w:val="af-ZA" w:eastAsia="en-US"/>
        </w:rPr>
        <w:t>1072.1</w:t>
      </w:r>
      <w:r w:rsidR="006427FF" w:rsidRPr="00A656D1">
        <w:rPr>
          <w:rFonts w:cs="Sylfaen"/>
          <w:b w:val="0"/>
          <w:szCs w:val="22"/>
          <w:lang w:val="af-ZA" w:eastAsia="en-US"/>
        </w:rPr>
        <w:t xml:space="preserve"> մլն դրամի դիմաց: Տարբերությունը պայմանավորված է </w:t>
      </w:r>
      <w:r w:rsidR="006427FF" w:rsidRPr="00A656D1">
        <w:rPr>
          <w:b w:val="0"/>
          <w:szCs w:val="22"/>
          <w:lang w:val="fr-FR" w:eastAsia="en-US"/>
        </w:rPr>
        <w:t>«</w:t>
      </w:r>
      <w:r w:rsidR="006427FF" w:rsidRPr="00A656D1">
        <w:rPr>
          <w:rFonts w:cs="Sylfaen"/>
          <w:b w:val="0"/>
          <w:szCs w:val="22"/>
          <w:lang w:val="af-ZA" w:eastAsia="en-US"/>
        </w:rPr>
        <w:t>Պետական</w:t>
      </w:r>
      <w:r w:rsidR="006427FF" w:rsidRPr="00A656D1">
        <w:rPr>
          <w:rFonts w:cs="Times Armenian"/>
          <w:b w:val="0"/>
          <w:szCs w:val="22"/>
          <w:lang w:val="af-ZA" w:eastAsia="en-US"/>
        </w:rPr>
        <w:t xml:space="preserve"> </w:t>
      </w:r>
      <w:r w:rsidR="006427FF" w:rsidRPr="00A656D1">
        <w:rPr>
          <w:rFonts w:cs="Sylfaen"/>
          <w:b w:val="0"/>
          <w:szCs w:val="22"/>
          <w:lang w:val="af-ZA" w:eastAsia="en-US"/>
        </w:rPr>
        <w:t>աջակցություն</w:t>
      </w:r>
      <w:r w:rsidR="006427FF" w:rsidRPr="00A656D1">
        <w:rPr>
          <w:rFonts w:cs="Times Armenian"/>
          <w:b w:val="0"/>
          <w:szCs w:val="22"/>
          <w:lang w:val="af-ZA" w:eastAsia="en-US"/>
        </w:rPr>
        <w:t xml:space="preserve"> «</w:t>
      </w:r>
      <w:r w:rsidR="006427FF" w:rsidRPr="00A656D1">
        <w:rPr>
          <w:rFonts w:cs="Sylfaen"/>
          <w:b w:val="0"/>
          <w:szCs w:val="22"/>
          <w:lang w:val="af-ZA" w:eastAsia="en-US"/>
        </w:rPr>
        <w:t>Հայաստանի</w:t>
      </w:r>
      <w:r w:rsidR="006427FF" w:rsidRPr="00A656D1">
        <w:rPr>
          <w:rFonts w:cs="Times Armenian"/>
          <w:b w:val="0"/>
          <w:szCs w:val="22"/>
          <w:lang w:val="af-ZA" w:eastAsia="en-US"/>
        </w:rPr>
        <w:t xml:space="preserve"> </w:t>
      </w:r>
      <w:r w:rsidR="006427FF" w:rsidRPr="00A656D1">
        <w:rPr>
          <w:rFonts w:cs="Times Armenian"/>
          <w:b w:val="0"/>
          <w:szCs w:val="22"/>
          <w:lang w:val="af-ZA" w:eastAsia="en-US"/>
        </w:rPr>
        <w:lastRenderedPageBreak/>
        <w:t xml:space="preserve">զարգացման հիմնադրամի </w:t>
      </w:r>
      <w:r w:rsidR="006427FF" w:rsidRPr="00A656D1">
        <w:rPr>
          <w:rFonts w:cs="Sylfaen"/>
          <w:b w:val="0"/>
          <w:szCs w:val="22"/>
          <w:lang w:val="af-ZA" w:eastAsia="en-US"/>
        </w:rPr>
        <w:t>կանոնադրական</w:t>
      </w:r>
      <w:r w:rsidR="006427FF" w:rsidRPr="00A656D1">
        <w:rPr>
          <w:rFonts w:cs="Times Armenian"/>
          <w:b w:val="0"/>
          <w:szCs w:val="22"/>
          <w:lang w:val="af-ZA" w:eastAsia="en-US"/>
        </w:rPr>
        <w:t xml:space="preserve"> </w:t>
      </w:r>
      <w:r w:rsidR="006427FF" w:rsidRPr="00A656D1">
        <w:rPr>
          <w:rFonts w:cs="Sylfaen"/>
          <w:b w:val="0"/>
          <w:szCs w:val="22"/>
          <w:lang w:val="af-ZA" w:eastAsia="en-US"/>
        </w:rPr>
        <w:t>խնդիրների</w:t>
      </w:r>
      <w:r w:rsidR="006427FF" w:rsidRPr="00A656D1">
        <w:rPr>
          <w:rFonts w:cs="Times Armenian"/>
          <w:b w:val="0"/>
          <w:szCs w:val="22"/>
          <w:lang w:val="af-ZA" w:eastAsia="en-US"/>
        </w:rPr>
        <w:t xml:space="preserve"> </w:t>
      </w:r>
      <w:r w:rsidR="006427FF" w:rsidRPr="00A656D1">
        <w:rPr>
          <w:rFonts w:cs="Sylfaen"/>
          <w:b w:val="0"/>
          <w:szCs w:val="22"/>
          <w:lang w:val="af-ZA" w:eastAsia="en-US"/>
        </w:rPr>
        <w:t>իրականացմանը»</w:t>
      </w:r>
      <w:r w:rsidR="006427FF" w:rsidRPr="00A656D1">
        <w:rPr>
          <w:rFonts w:cs="Times Armenian"/>
          <w:b w:val="0"/>
          <w:szCs w:val="22"/>
          <w:lang w:val="af-ZA" w:eastAsia="en-US"/>
        </w:rPr>
        <w:t xml:space="preserve"> </w:t>
      </w:r>
      <w:r w:rsidR="006427FF" w:rsidRPr="00A656D1">
        <w:rPr>
          <w:rFonts w:cs="Sylfaen"/>
          <w:b w:val="0"/>
          <w:szCs w:val="22"/>
          <w:lang w:val="af-ZA" w:eastAsia="en-US"/>
        </w:rPr>
        <w:t xml:space="preserve">միջոցառման </w:t>
      </w:r>
      <w:r w:rsidR="006427FF" w:rsidRPr="00A656D1">
        <w:rPr>
          <w:rFonts w:cs="Sylfaen"/>
          <w:b w:val="0"/>
          <w:szCs w:val="22"/>
          <w:lang w:val="hy-AM" w:eastAsia="en-US"/>
        </w:rPr>
        <w:t>(</w:t>
      </w:r>
      <w:r w:rsidR="006427FF" w:rsidRPr="00A656D1">
        <w:rPr>
          <w:rFonts w:cs="Times Armenian"/>
          <w:b w:val="0"/>
          <w:szCs w:val="22"/>
          <w:lang w:val="af-ZA" w:eastAsia="en-US"/>
        </w:rPr>
        <w:t xml:space="preserve">544.1 </w:t>
      </w:r>
      <w:r w:rsidR="006427FF" w:rsidRPr="00A656D1">
        <w:rPr>
          <w:rFonts w:cs="Sylfaen"/>
          <w:b w:val="0"/>
          <w:szCs w:val="22"/>
          <w:lang w:val="af-ZA" w:eastAsia="en-US"/>
        </w:rPr>
        <w:t>մլն</w:t>
      </w:r>
      <w:r w:rsidR="006427FF" w:rsidRPr="00A656D1">
        <w:rPr>
          <w:rFonts w:cs="Times Armenian"/>
          <w:b w:val="0"/>
          <w:szCs w:val="22"/>
          <w:lang w:val="af-ZA" w:eastAsia="en-US"/>
        </w:rPr>
        <w:t xml:space="preserve"> </w:t>
      </w:r>
      <w:r w:rsidR="006427FF" w:rsidRPr="00A656D1">
        <w:rPr>
          <w:rFonts w:cs="Sylfaen"/>
          <w:b w:val="0"/>
          <w:szCs w:val="22"/>
          <w:lang w:val="af-ZA" w:eastAsia="en-US"/>
        </w:rPr>
        <w:t xml:space="preserve">դրամ) </w:t>
      </w:r>
      <w:r w:rsidR="006427FF">
        <w:rPr>
          <w:rFonts w:cs="Sylfaen"/>
          <w:b w:val="0"/>
          <w:szCs w:val="22"/>
          <w:lang w:eastAsia="en-US"/>
        </w:rPr>
        <w:t>չնախատեսմամբ</w:t>
      </w:r>
      <w:r w:rsidR="006427FF" w:rsidRPr="00A656D1">
        <w:rPr>
          <w:rFonts w:cs="Sylfaen"/>
          <w:b w:val="0"/>
          <w:szCs w:val="22"/>
          <w:lang w:val="af-ZA" w:eastAsia="en-US"/>
        </w:rPr>
        <w:t>:</w:t>
      </w:r>
    </w:p>
    <w:p w:rsidR="006427FF" w:rsidRPr="00A656D1" w:rsidRDefault="006427FF" w:rsidP="006427FF">
      <w:pPr>
        <w:spacing w:before="0"/>
        <w:ind w:firstLine="540"/>
        <w:contextualSpacing w:val="0"/>
        <w:rPr>
          <w:b w:val="0"/>
          <w:szCs w:val="22"/>
          <w:lang w:val="af-ZA" w:eastAsia="en-US"/>
        </w:rPr>
      </w:pPr>
      <w:r w:rsidRPr="00A656D1">
        <w:rPr>
          <w:b w:val="0"/>
          <w:szCs w:val="22"/>
          <w:lang w:val="af-ZA" w:eastAsia="en-US"/>
        </w:rPr>
        <w:t>Ծրագրի շրջանակներում</w:t>
      </w:r>
      <w:r w:rsidRPr="00A656D1">
        <w:rPr>
          <w:rFonts w:cs="Times Armenian"/>
          <w:b w:val="0"/>
          <w:szCs w:val="22"/>
          <w:lang w:val="af-ZA" w:eastAsia="en-US"/>
        </w:rPr>
        <w:t xml:space="preserve"> </w:t>
      </w:r>
      <w:r w:rsidRPr="00A656D1">
        <w:rPr>
          <w:b w:val="0"/>
          <w:szCs w:val="22"/>
          <w:lang w:val="af-ZA" w:eastAsia="en-US"/>
        </w:rPr>
        <w:t>նախատեսվում</w:t>
      </w:r>
      <w:r w:rsidRPr="00A656D1">
        <w:rPr>
          <w:rFonts w:cs="Times Armenian"/>
          <w:b w:val="0"/>
          <w:szCs w:val="22"/>
          <w:lang w:val="af-ZA" w:eastAsia="en-US"/>
        </w:rPr>
        <w:t xml:space="preserve"> </w:t>
      </w:r>
      <w:r w:rsidRPr="00A656D1">
        <w:rPr>
          <w:b w:val="0"/>
          <w:szCs w:val="22"/>
          <w:lang w:val="af-ZA" w:eastAsia="en-US"/>
        </w:rPr>
        <w:t>են</w:t>
      </w:r>
      <w:r w:rsidRPr="00A656D1">
        <w:rPr>
          <w:rFonts w:cs="Times Armenian"/>
          <w:b w:val="0"/>
          <w:szCs w:val="22"/>
          <w:lang w:val="af-ZA" w:eastAsia="en-US"/>
        </w:rPr>
        <w:t xml:space="preserve"> </w:t>
      </w:r>
      <w:r w:rsidRPr="00A656D1">
        <w:rPr>
          <w:b w:val="0"/>
          <w:szCs w:val="22"/>
          <w:lang w:val="af-ZA" w:eastAsia="en-US"/>
        </w:rPr>
        <w:t>իրականացնել</w:t>
      </w:r>
      <w:r w:rsidRPr="00A656D1">
        <w:rPr>
          <w:rFonts w:cs="Times Armenian"/>
          <w:b w:val="0"/>
          <w:szCs w:val="22"/>
          <w:lang w:val="af-ZA" w:eastAsia="en-US"/>
        </w:rPr>
        <w:t xml:space="preserve"> </w:t>
      </w:r>
      <w:r w:rsidRPr="00A656D1">
        <w:rPr>
          <w:b w:val="0"/>
          <w:szCs w:val="22"/>
          <w:lang w:val="af-ZA" w:eastAsia="en-US"/>
        </w:rPr>
        <w:t xml:space="preserve">հետևյալ </w:t>
      </w:r>
      <w:r w:rsidRPr="00A656D1">
        <w:rPr>
          <w:b w:val="0"/>
          <w:szCs w:val="22"/>
          <w:lang w:eastAsia="en-US"/>
        </w:rPr>
        <w:t>ենթա</w:t>
      </w:r>
      <w:r w:rsidRPr="00A656D1">
        <w:rPr>
          <w:b w:val="0"/>
          <w:szCs w:val="22"/>
          <w:lang w:val="af-ZA" w:eastAsia="en-US"/>
        </w:rPr>
        <w:t>միջոցա</w:t>
      </w:r>
      <w:r>
        <w:rPr>
          <w:b w:val="0"/>
          <w:szCs w:val="22"/>
          <w:lang w:val="af-ZA" w:eastAsia="en-US"/>
        </w:rPr>
        <w:softHyphen/>
      </w:r>
      <w:r w:rsidRPr="00A656D1">
        <w:rPr>
          <w:b w:val="0"/>
          <w:szCs w:val="22"/>
          <w:lang w:val="af-ZA" w:eastAsia="en-US"/>
        </w:rPr>
        <w:t>ռումները.</w:t>
      </w:r>
    </w:p>
    <w:p w:rsidR="006427FF" w:rsidRPr="00A656D1" w:rsidRDefault="006427FF" w:rsidP="006427FF">
      <w:pPr>
        <w:spacing w:before="0"/>
        <w:ind w:firstLine="540"/>
        <w:contextualSpacing w:val="0"/>
        <w:rPr>
          <w:rFonts w:cs="Sylfaen"/>
          <w:b w:val="0"/>
          <w:bCs/>
          <w:szCs w:val="22"/>
          <w:lang w:val="fr-FR" w:eastAsia="en-US"/>
        </w:rPr>
      </w:pPr>
      <w:r w:rsidRPr="00A656D1">
        <w:rPr>
          <w:rFonts w:cs="Times Armenian"/>
          <w:b w:val="0"/>
          <w:szCs w:val="22"/>
          <w:lang w:eastAsia="en-US"/>
        </w:rPr>
        <w:t>ա</w:t>
      </w:r>
      <w:r w:rsidRPr="00A656D1">
        <w:rPr>
          <w:rFonts w:cs="Times Armenian"/>
          <w:b w:val="0"/>
          <w:szCs w:val="22"/>
          <w:lang w:val="af-ZA" w:eastAsia="en-US"/>
        </w:rPr>
        <w:t>) «Գործարար համաժողովներին (ֆորումների), ինչպես նաև այլ համանման միջոցա</w:t>
      </w:r>
      <w:r>
        <w:rPr>
          <w:rFonts w:cs="Times Armenian"/>
          <w:b w:val="0"/>
          <w:szCs w:val="22"/>
          <w:lang w:val="af-ZA" w:eastAsia="en-US"/>
        </w:rPr>
        <w:softHyphen/>
      </w:r>
      <w:r w:rsidRPr="00A656D1">
        <w:rPr>
          <w:rFonts w:cs="Times Armenian"/>
          <w:b w:val="0"/>
          <w:szCs w:val="22"/>
          <w:lang w:val="af-ZA" w:eastAsia="en-US"/>
        </w:rPr>
        <w:t>ռումներին մասնակցություն և (կամ) կազմակերպում»,</w:t>
      </w:r>
    </w:p>
    <w:p w:rsidR="006427FF" w:rsidRPr="00A656D1" w:rsidRDefault="006427FF" w:rsidP="006427FF">
      <w:pPr>
        <w:spacing w:before="0"/>
        <w:ind w:firstLine="540"/>
        <w:contextualSpacing w:val="0"/>
        <w:rPr>
          <w:rFonts w:cs="Times Armenian"/>
          <w:b w:val="0"/>
          <w:szCs w:val="22"/>
          <w:lang w:val="af-ZA" w:eastAsia="en-US"/>
        </w:rPr>
      </w:pPr>
      <w:r w:rsidRPr="00A656D1">
        <w:rPr>
          <w:rFonts w:cs="Times Armenian"/>
          <w:b w:val="0"/>
          <w:szCs w:val="22"/>
          <w:lang w:eastAsia="en-US"/>
        </w:rPr>
        <w:t>բ</w:t>
      </w:r>
      <w:r w:rsidRPr="00A656D1">
        <w:rPr>
          <w:rFonts w:cs="Times Armenian"/>
          <w:b w:val="0"/>
          <w:szCs w:val="22"/>
          <w:lang w:val="af-ZA" w:eastAsia="en-US"/>
        </w:rPr>
        <w:t>) «</w:t>
      </w:r>
      <w:r w:rsidRPr="00A656D1">
        <w:rPr>
          <w:rFonts w:cs="Times Armenian"/>
          <w:b w:val="0"/>
          <w:szCs w:val="22"/>
          <w:lang w:eastAsia="en-US"/>
        </w:rPr>
        <w:t>Մշակող</w:t>
      </w:r>
      <w:r w:rsidRPr="00A656D1">
        <w:rPr>
          <w:rFonts w:cs="Times Armenian"/>
          <w:b w:val="0"/>
          <w:szCs w:val="22"/>
          <w:lang w:val="fr-FR" w:eastAsia="en-US"/>
        </w:rPr>
        <w:t xml:space="preserve"> </w:t>
      </w:r>
      <w:r w:rsidRPr="00A656D1">
        <w:rPr>
          <w:rFonts w:cs="Times Armenian"/>
          <w:b w:val="0"/>
          <w:szCs w:val="22"/>
          <w:lang w:eastAsia="en-US"/>
        </w:rPr>
        <w:t>արդյունաբերության</w:t>
      </w:r>
      <w:r w:rsidRPr="00A656D1">
        <w:rPr>
          <w:rFonts w:cs="Times Armenian"/>
          <w:b w:val="0"/>
          <w:szCs w:val="22"/>
          <w:lang w:val="fr-FR" w:eastAsia="en-US"/>
        </w:rPr>
        <w:t xml:space="preserve"> </w:t>
      </w:r>
      <w:r w:rsidRPr="00A656D1">
        <w:rPr>
          <w:rFonts w:cs="Times Armenian"/>
          <w:b w:val="0"/>
          <w:szCs w:val="22"/>
          <w:lang w:eastAsia="en-US"/>
        </w:rPr>
        <w:t>ոլորտների</w:t>
      </w:r>
      <w:r w:rsidRPr="00A656D1">
        <w:rPr>
          <w:rFonts w:cs="Times Armenian"/>
          <w:b w:val="0"/>
          <w:szCs w:val="22"/>
          <w:lang w:val="fr-FR" w:eastAsia="en-US"/>
        </w:rPr>
        <w:t xml:space="preserve"> </w:t>
      </w:r>
      <w:r w:rsidRPr="00A656D1">
        <w:rPr>
          <w:rFonts w:cs="Times Armenian"/>
          <w:b w:val="0"/>
          <w:szCs w:val="22"/>
          <w:lang w:eastAsia="en-US"/>
        </w:rPr>
        <w:t>ընկերություններին</w:t>
      </w:r>
      <w:r w:rsidRPr="00A656D1">
        <w:rPr>
          <w:rFonts w:cs="Times Armenian"/>
          <w:b w:val="0"/>
          <w:szCs w:val="22"/>
          <w:lang w:val="fr-FR" w:eastAsia="en-US"/>
        </w:rPr>
        <w:t xml:space="preserve"> </w:t>
      </w:r>
      <w:r w:rsidRPr="00A656D1">
        <w:rPr>
          <w:rFonts w:cs="Times Armenian"/>
          <w:b w:val="0"/>
          <w:szCs w:val="22"/>
          <w:lang w:eastAsia="en-US"/>
        </w:rPr>
        <w:t>օժանդակության</w:t>
      </w:r>
      <w:r w:rsidRPr="00A656D1">
        <w:rPr>
          <w:rFonts w:cs="Times Armenian"/>
          <w:b w:val="0"/>
          <w:szCs w:val="22"/>
          <w:lang w:val="fr-FR" w:eastAsia="en-US"/>
        </w:rPr>
        <w:t xml:space="preserve"> </w:t>
      </w:r>
      <w:r w:rsidRPr="00A656D1">
        <w:rPr>
          <w:rFonts w:cs="Times Armenian"/>
          <w:b w:val="0"/>
          <w:szCs w:val="22"/>
          <w:lang w:eastAsia="en-US"/>
        </w:rPr>
        <w:t>ցուցաբերում՝</w:t>
      </w:r>
      <w:r w:rsidRPr="00A656D1">
        <w:rPr>
          <w:rFonts w:cs="Times Armenian"/>
          <w:b w:val="0"/>
          <w:szCs w:val="22"/>
          <w:lang w:val="fr-FR" w:eastAsia="en-US"/>
        </w:rPr>
        <w:t xml:space="preserve"> </w:t>
      </w:r>
      <w:r w:rsidRPr="00A656D1">
        <w:rPr>
          <w:rFonts w:cs="Times Armenian"/>
          <w:b w:val="0"/>
          <w:szCs w:val="22"/>
          <w:lang w:eastAsia="en-US"/>
        </w:rPr>
        <w:t>ֆինանսական</w:t>
      </w:r>
      <w:r w:rsidRPr="00A656D1">
        <w:rPr>
          <w:rFonts w:cs="Times Armenian"/>
          <w:b w:val="0"/>
          <w:szCs w:val="22"/>
          <w:lang w:val="fr-FR" w:eastAsia="en-US"/>
        </w:rPr>
        <w:t xml:space="preserve"> </w:t>
      </w:r>
      <w:r w:rsidRPr="00A656D1">
        <w:rPr>
          <w:rFonts w:cs="Times Armenian"/>
          <w:b w:val="0"/>
          <w:szCs w:val="22"/>
          <w:lang w:eastAsia="en-US"/>
        </w:rPr>
        <w:t>գործիքների</w:t>
      </w:r>
      <w:r w:rsidRPr="00A656D1">
        <w:rPr>
          <w:rFonts w:cs="Times Armenian"/>
          <w:b w:val="0"/>
          <w:szCs w:val="22"/>
          <w:lang w:val="fr-FR" w:eastAsia="en-US"/>
        </w:rPr>
        <w:t xml:space="preserve"> </w:t>
      </w:r>
      <w:r w:rsidRPr="00A656D1">
        <w:rPr>
          <w:rFonts w:cs="Times Armenian"/>
          <w:b w:val="0"/>
          <w:szCs w:val="22"/>
          <w:lang w:eastAsia="en-US"/>
        </w:rPr>
        <w:t>կիրառմամբ</w:t>
      </w:r>
      <w:r w:rsidRPr="00A656D1">
        <w:rPr>
          <w:rFonts w:cs="Times Armenian"/>
          <w:b w:val="0"/>
          <w:szCs w:val="22"/>
          <w:lang w:val="af-ZA" w:eastAsia="en-US"/>
        </w:rPr>
        <w:t>»,</w:t>
      </w:r>
    </w:p>
    <w:p w:rsidR="006427FF" w:rsidRPr="00A656D1" w:rsidRDefault="006427FF" w:rsidP="006427FF">
      <w:pPr>
        <w:spacing w:before="0"/>
        <w:ind w:firstLine="540"/>
        <w:contextualSpacing w:val="0"/>
        <w:rPr>
          <w:rFonts w:cs="Times Armenian"/>
          <w:b w:val="0"/>
          <w:bCs/>
          <w:szCs w:val="22"/>
          <w:lang w:val="fr-FR" w:eastAsia="en-US"/>
        </w:rPr>
      </w:pPr>
      <w:r w:rsidRPr="00A656D1">
        <w:rPr>
          <w:rFonts w:cs="Times Armenian"/>
          <w:b w:val="0"/>
          <w:szCs w:val="22"/>
          <w:lang w:eastAsia="en-US"/>
        </w:rPr>
        <w:t>գ</w:t>
      </w:r>
      <w:r w:rsidRPr="00A656D1">
        <w:rPr>
          <w:rFonts w:cs="Times Armenian"/>
          <w:b w:val="0"/>
          <w:szCs w:val="22"/>
          <w:lang w:val="af-ZA" w:eastAsia="en-US"/>
        </w:rPr>
        <w:t xml:space="preserve">) </w:t>
      </w:r>
      <w:r w:rsidRPr="00A656D1">
        <w:rPr>
          <w:rFonts w:cs="Times Armenian"/>
          <w:b w:val="0"/>
          <w:bCs/>
          <w:szCs w:val="22"/>
          <w:lang w:val="fr-FR" w:eastAsia="en-US"/>
        </w:rPr>
        <w:t>«Հայկական ապրանքների՝ նպատակային շուկաներում առաջմղում, հայկական ապրանք</w:t>
      </w:r>
      <w:r>
        <w:rPr>
          <w:rFonts w:cs="Times Armenian"/>
          <w:b w:val="0"/>
          <w:bCs/>
          <w:szCs w:val="22"/>
          <w:lang w:val="fr-FR" w:eastAsia="en-US"/>
        </w:rPr>
        <w:softHyphen/>
      </w:r>
      <w:r w:rsidRPr="00A656D1">
        <w:rPr>
          <w:rFonts w:cs="Times Armenian"/>
          <w:b w:val="0"/>
          <w:bCs/>
          <w:szCs w:val="22"/>
          <w:lang w:val="fr-FR" w:eastAsia="en-US"/>
        </w:rPr>
        <w:t>ների ներկայացում, շուկայական տեղեկատվության ապահովում»,</w:t>
      </w:r>
    </w:p>
    <w:p w:rsidR="006427FF" w:rsidRPr="00A656D1" w:rsidRDefault="006427FF" w:rsidP="006427FF">
      <w:pPr>
        <w:spacing w:before="0"/>
        <w:ind w:firstLine="540"/>
        <w:contextualSpacing w:val="0"/>
        <w:rPr>
          <w:rFonts w:cs="Times Armenian"/>
          <w:b w:val="0"/>
          <w:bCs/>
          <w:szCs w:val="22"/>
          <w:lang w:val="fr-FR" w:eastAsia="en-US"/>
        </w:rPr>
      </w:pPr>
      <w:r w:rsidRPr="00A656D1">
        <w:rPr>
          <w:rFonts w:cs="Times Armenian"/>
          <w:b w:val="0"/>
          <w:bCs/>
          <w:szCs w:val="22"/>
          <w:lang w:eastAsia="en-US"/>
        </w:rPr>
        <w:t>դ</w:t>
      </w:r>
      <w:r w:rsidRPr="00A656D1">
        <w:rPr>
          <w:rFonts w:cs="Times Armenian"/>
          <w:b w:val="0"/>
          <w:bCs/>
          <w:szCs w:val="22"/>
          <w:lang w:val="fr-FR" w:eastAsia="en-US"/>
        </w:rPr>
        <w:t>) «Ուսումնական դասընթացների մշակման, կազմակերպման և իրականացման ֆինանսավորում»:</w:t>
      </w:r>
    </w:p>
    <w:p w:rsidR="000A5F92" w:rsidRDefault="006427FF" w:rsidP="006427FF">
      <w:pPr>
        <w:spacing w:before="0"/>
        <w:ind w:firstLine="540"/>
        <w:contextualSpacing w:val="0"/>
        <w:rPr>
          <w:b w:val="0"/>
          <w:szCs w:val="22"/>
          <w:lang w:val="fr-FR" w:eastAsia="en-US"/>
        </w:rPr>
      </w:pPr>
      <w:r w:rsidRPr="00A656D1">
        <w:rPr>
          <w:b w:val="0"/>
          <w:szCs w:val="22"/>
          <w:lang w:val="en-US" w:eastAsia="en-US"/>
        </w:rPr>
        <w:t>Ծրագրի</w:t>
      </w:r>
      <w:r w:rsidRPr="00A656D1">
        <w:rPr>
          <w:b w:val="0"/>
          <w:szCs w:val="22"/>
          <w:lang w:val="fr-FR" w:eastAsia="en-US"/>
        </w:rPr>
        <w:t xml:space="preserve"> </w:t>
      </w:r>
      <w:r w:rsidRPr="00A656D1">
        <w:rPr>
          <w:b w:val="0"/>
          <w:szCs w:val="22"/>
          <w:lang w:val="en-US" w:eastAsia="en-US"/>
        </w:rPr>
        <w:t>հիմնական</w:t>
      </w:r>
      <w:r w:rsidRPr="00A656D1">
        <w:rPr>
          <w:b w:val="0"/>
          <w:szCs w:val="22"/>
          <w:lang w:val="fr-FR" w:eastAsia="en-US"/>
        </w:rPr>
        <w:t xml:space="preserve"> </w:t>
      </w:r>
      <w:r w:rsidRPr="00A656D1">
        <w:rPr>
          <w:b w:val="0"/>
          <w:szCs w:val="22"/>
          <w:lang w:val="en-US" w:eastAsia="en-US"/>
        </w:rPr>
        <w:t>նպատակն</w:t>
      </w:r>
      <w:r w:rsidRPr="00A656D1">
        <w:rPr>
          <w:b w:val="0"/>
          <w:szCs w:val="22"/>
          <w:lang w:val="fr-FR" w:eastAsia="en-US"/>
        </w:rPr>
        <w:t xml:space="preserve"> </w:t>
      </w:r>
      <w:r w:rsidRPr="00A656D1">
        <w:rPr>
          <w:b w:val="0"/>
          <w:szCs w:val="22"/>
          <w:lang w:val="en-US" w:eastAsia="en-US"/>
        </w:rPr>
        <w:t>է</w:t>
      </w:r>
      <w:r w:rsidRPr="00A656D1">
        <w:rPr>
          <w:b w:val="0"/>
          <w:szCs w:val="22"/>
          <w:lang w:val="fr-FR" w:eastAsia="en-US"/>
        </w:rPr>
        <w:t xml:space="preserve"> </w:t>
      </w:r>
      <w:r w:rsidRPr="00A656D1">
        <w:rPr>
          <w:b w:val="0"/>
          <w:szCs w:val="22"/>
          <w:lang w:val="en-US" w:eastAsia="en-US"/>
        </w:rPr>
        <w:t>ՀՀ</w:t>
      </w:r>
      <w:r w:rsidRPr="00A656D1">
        <w:rPr>
          <w:b w:val="0"/>
          <w:szCs w:val="22"/>
          <w:lang w:val="fr-FR" w:eastAsia="en-US"/>
        </w:rPr>
        <w:t xml:space="preserve"> </w:t>
      </w:r>
      <w:r w:rsidRPr="00A656D1">
        <w:rPr>
          <w:b w:val="0"/>
          <w:szCs w:val="22"/>
          <w:lang w:val="en-US" w:eastAsia="en-US"/>
        </w:rPr>
        <w:t>կառավարության</w:t>
      </w:r>
      <w:r w:rsidRPr="00A656D1">
        <w:rPr>
          <w:b w:val="0"/>
          <w:szCs w:val="22"/>
          <w:lang w:val="fr-FR" w:eastAsia="en-US"/>
        </w:rPr>
        <w:t xml:space="preserve"> </w:t>
      </w:r>
      <w:r w:rsidRPr="00A656D1">
        <w:rPr>
          <w:b w:val="0"/>
          <w:szCs w:val="22"/>
          <w:lang w:val="en-US" w:eastAsia="en-US"/>
        </w:rPr>
        <w:t>կողմից</w:t>
      </w:r>
      <w:r w:rsidRPr="00A656D1">
        <w:rPr>
          <w:b w:val="0"/>
          <w:szCs w:val="22"/>
          <w:lang w:val="fr-FR" w:eastAsia="en-US"/>
        </w:rPr>
        <w:t xml:space="preserve"> </w:t>
      </w:r>
      <w:r w:rsidRPr="00A656D1">
        <w:rPr>
          <w:b w:val="0"/>
          <w:szCs w:val="22"/>
          <w:lang w:val="en-US" w:eastAsia="en-US"/>
        </w:rPr>
        <w:t>հաստատված</w:t>
      </w:r>
      <w:r w:rsidRPr="00A656D1">
        <w:rPr>
          <w:b w:val="0"/>
          <w:szCs w:val="22"/>
          <w:lang w:val="fr-FR" w:eastAsia="en-US"/>
        </w:rPr>
        <w:t xml:space="preserve"> </w:t>
      </w:r>
      <w:r w:rsidRPr="00A656D1">
        <w:rPr>
          <w:b w:val="0"/>
          <w:szCs w:val="22"/>
          <w:lang w:val="en-US" w:eastAsia="en-US"/>
        </w:rPr>
        <w:t>ՀՀ</w:t>
      </w:r>
      <w:r w:rsidRPr="00A656D1">
        <w:rPr>
          <w:b w:val="0"/>
          <w:szCs w:val="22"/>
          <w:lang w:val="fr-FR" w:eastAsia="en-US"/>
        </w:rPr>
        <w:t xml:space="preserve"> </w:t>
      </w:r>
      <w:r w:rsidRPr="00A656D1">
        <w:rPr>
          <w:b w:val="0"/>
          <w:szCs w:val="22"/>
          <w:lang w:val="en-US" w:eastAsia="en-US"/>
        </w:rPr>
        <w:t>արտա</w:t>
      </w:r>
      <w:r w:rsidRPr="006D4E4D">
        <w:rPr>
          <w:b w:val="0"/>
          <w:szCs w:val="22"/>
          <w:lang w:val="fr-FR" w:eastAsia="en-US"/>
        </w:rPr>
        <w:softHyphen/>
      </w:r>
      <w:r w:rsidRPr="00A656D1">
        <w:rPr>
          <w:b w:val="0"/>
          <w:szCs w:val="22"/>
          <w:lang w:val="en-US" w:eastAsia="en-US"/>
        </w:rPr>
        <w:t>հանմանն</w:t>
      </w:r>
      <w:r w:rsidRPr="00A656D1">
        <w:rPr>
          <w:b w:val="0"/>
          <w:szCs w:val="22"/>
          <w:lang w:val="fr-FR" w:eastAsia="en-US"/>
        </w:rPr>
        <w:t xml:space="preserve"> </w:t>
      </w:r>
      <w:r w:rsidRPr="00A656D1">
        <w:rPr>
          <w:b w:val="0"/>
          <w:szCs w:val="22"/>
          <w:lang w:val="en-US" w:eastAsia="en-US"/>
        </w:rPr>
        <w:t>ուղղված</w:t>
      </w:r>
      <w:r w:rsidRPr="00A656D1">
        <w:rPr>
          <w:b w:val="0"/>
          <w:szCs w:val="22"/>
          <w:lang w:val="fr-FR" w:eastAsia="en-US"/>
        </w:rPr>
        <w:t xml:space="preserve"> </w:t>
      </w:r>
      <w:r w:rsidRPr="00A656D1">
        <w:rPr>
          <w:b w:val="0"/>
          <w:szCs w:val="22"/>
          <w:lang w:val="en-US" w:eastAsia="en-US"/>
        </w:rPr>
        <w:t>արդյունաբերական</w:t>
      </w:r>
      <w:r w:rsidRPr="00A656D1">
        <w:rPr>
          <w:b w:val="0"/>
          <w:szCs w:val="22"/>
          <w:lang w:val="fr-FR" w:eastAsia="en-US"/>
        </w:rPr>
        <w:t xml:space="preserve"> </w:t>
      </w:r>
      <w:r w:rsidRPr="00A656D1">
        <w:rPr>
          <w:b w:val="0"/>
          <w:szCs w:val="22"/>
          <w:lang w:val="en-US" w:eastAsia="en-US"/>
        </w:rPr>
        <w:t>քաղաքականության</w:t>
      </w:r>
      <w:r w:rsidRPr="00A656D1">
        <w:rPr>
          <w:b w:val="0"/>
          <w:szCs w:val="22"/>
          <w:lang w:val="fr-FR" w:eastAsia="en-US"/>
        </w:rPr>
        <w:t xml:space="preserve"> </w:t>
      </w:r>
      <w:r w:rsidRPr="00A656D1">
        <w:rPr>
          <w:b w:val="0"/>
          <w:szCs w:val="22"/>
          <w:lang w:val="en-US" w:eastAsia="en-US"/>
        </w:rPr>
        <w:t>ռազմավարությամբ</w:t>
      </w:r>
      <w:r w:rsidRPr="00A656D1">
        <w:rPr>
          <w:b w:val="0"/>
          <w:szCs w:val="22"/>
          <w:lang w:val="fr-FR" w:eastAsia="en-US"/>
        </w:rPr>
        <w:t xml:space="preserve"> </w:t>
      </w:r>
      <w:r w:rsidRPr="00A656D1">
        <w:rPr>
          <w:b w:val="0"/>
          <w:szCs w:val="22"/>
          <w:lang w:val="en-US" w:eastAsia="en-US"/>
        </w:rPr>
        <w:t>սահմանված</w:t>
      </w:r>
      <w:r w:rsidRPr="00A656D1">
        <w:rPr>
          <w:b w:val="0"/>
          <w:szCs w:val="22"/>
          <w:lang w:val="fr-FR" w:eastAsia="en-US"/>
        </w:rPr>
        <w:t xml:space="preserve"> </w:t>
      </w:r>
      <w:r w:rsidRPr="00A656D1">
        <w:rPr>
          <w:b w:val="0"/>
          <w:szCs w:val="22"/>
          <w:lang w:val="en-US" w:eastAsia="en-US"/>
        </w:rPr>
        <w:t>երկարաժամկետ</w:t>
      </w:r>
      <w:r w:rsidRPr="00A656D1">
        <w:rPr>
          <w:b w:val="0"/>
          <w:szCs w:val="22"/>
          <w:lang w:val="fr-FR" w:eastAsia="en-US"/>
        </w:rPr>
        <w:t xml:space="preserve"> </w:t>
      </w:r>
      <w:r w:rsidRPr="00A656D1">
        <w:rPr>
          <w:b w:val="0"/>
          <w:szCs w:val="22"/>
          <w:lang w:val="en-US" w:eastAsia="en-US"/>
        </w:rPr>
        <w:t>հեռանկարում</w:t>
      </w:r>
      <w:r w:rsidRPr="00A656D1">
        <w:rPr>
          <w:b w:val="0"/>
          <w:szCs w:val="22"/>
          <w:lang w:val="fr-FR" w:eastAsia="en-US"/>
        </w:rPr>
        <w:t xml:space="preserve"> </w:t>
      </w:r>
      <w:r w:rsidRPr="00A656D1">
        <w:rPr>
          <w:b w:val="0"/>
          <w:szCs w:val="22"/>
          <w:lang w:val="en-US" w:eastAsia="en-US"/>
        </w:rPr>
        <w:t>նպաստել</w:t>
      </w:r>
      <w:r w:rsidRPr="00A656D1">
        <w:rPr>
          <w:b w:val="0"/>
          <w:szCs w:val="22"/>
          <w:lang w:val="fr-FR" w:eastAsia="en-US"/>
        </w:rPr>
        <w:t xml:space="preserve"> </w:t>
      </w:r>
      <w:r w:rsidRPr="00A656D1">
        <w:rPr>
          <w:b w:val="0"/>
          <w:szCs w:val="22"/>
          <w:lang w:val="en-US" w:eastAsia="en-US"/>
        </w:rPr>
        <w:t>վերամշակող</w:t>
      </w:r>
      <w:r w:rsidRPr="00A656D1">
        <w:rPr>
          <w:b w:val="0"/>
          <w:szCs w:val="22"/>
          <w:lang w:val="fr-FR" w:eastAsia="en-US"/>
        </w:rPr>
        <w:t xml:space="preserve"> </w:t>
      </w:r>
      <w:r w:rsidRPr="00A656D1">
        <w:rPr>
          <w:b w:val="0"/>
          <w:szCs w:val="22"/>
          <w:lang w:val="en-US" w:eastAsia="en-US"/>
        </w:rPr>
        <w:t>արդյունաբերության</w:t>
      </w:r>
      <w:r w:rsidRPr="00A656D1">
        <w:rPr>
          <w:b w:val="0"/>
          <w:szCs w:val="22"/>
          <w:lang w:val="fr-FR" w:eastAsia="en-US"/>
        </w:rPr>
        <w:t xml:space="preserve"> </w:t>
      </w:r>
      <w:r w:rsidRPr="00A656D1">
        <w:rPr>
          <w:b w:val="0"/>
          <w:szCs w:val="22"/>
          <w:lang w:val="en-US" w:eastAsia="en-US"/>
        </w:rPr>
        <w:t>ճյուղերի</w:t>
      </w:r>
      <w:r w:rsidRPr="00A656D1">
        <w:rPr>
          <w:b w:val="0"/>
          <w:szCs w:val="22"/>
          <w:lang w:val="fr-FR" w:eastAsia="en-US"/>
        </w:rPr>
        <w:t xml:space="preserve"> </w:t>
      </w:r>
      <w:r w:rsidRPr="00A656D1">
        <w:rPr>
          <w:b w:val="0"/>
          <w:szCs w:val="22"/>
          <w:lang w:val="en-US" w:eastAsia="en-US"/>
        </w:rPr>
        <w:t>և</w:t>
      </w:r>
      <w:r w:rsidRPr="00A656D1">
        <w:rPr>
          <w:b w:val="0"/>
          <w:szCs w:val="22"/>
          <w:lang w:val="fr-FR" w:eastAsia="en-US"/>
        </w:rPr>
        <w:t xml:space="preserve"> </w:t>
      </w:r>
      <w:r w:rsidRPr="00A656D1">
        <w:rPr>
          <w:b w:val="0"/>
          <w:szCs w:val="22"/>
          <w:lang w:val="en-US" w:eastAsia="en-US"/>
        </w:rPr>
        <w:t>համալիրների</w:t>
      </w:r>
      <w:r w:rsidRPr="00A656D1">
        <w:rPr>
          <w:b w:val="0"/>
          <w:szCs w:val="22"/>
          <w:lang w:val="fr-FR" w:eastAsia="en-US"/>
        </w:rPr>
        <w:t xml:space="preserve"> </w:t>
      </w:r>
      <w:r w:rsidRPr="00A656D1">
        <w:rPr>
          <w:b w:val="0"/>
          <w:szCs w:val="22"/>
          <w:lang w:val="en-US" w:eastAsia="en-US"/>
        </w:rPr>
        <w:t>զարգացմանը</w:t>
      </w:r>
      <w:r w:rsidRPr="00A656D1">
        <w:rPr>
          <w:b w:val="0"/>
          <w:szCs w:val="22"/>
          <w:lang w:val="fr-FR" w:eastAsia="en-US"/>
        </w:rPr>
        <w:t xml:space="preserve">, </w:t>
      </w:r>
      <w:r w:rsidRPr="00A656D1">
        <w:rPr>
          <w:b w:val="0"/>
          <w:szCs w:val="22"/>
          <w:lang w:val="en-US" w:eastAsia="en-US"/>
        </w:rPr>
        <w:t>արտահանման</w:t>
      </w:r>
      <w:r w:rsidRPr="00A656D1">
        <w:rPr>
          <w:b w:val="0"/>
          <w:szCs w:val="22"/>
          <w:lang w:val="fr-FR" w:eastAsia="en-US"/>
        </w:rPr>
        <w:t xml:space="preserve"> </w:t>
      </w:r>
      <w:r w:rsidRPr="00A656D1">
        <w:rPr>
          <w:b w:val="0"/>
          <w:szCs w:val="22"/>
          <w:lang w:val="en-US" w:eastAsia="en-US"/>
        </w:rPr>
        <w:t>զարգացման</w:t>
      </w:r>
      <w:r w:rsidRPr="00A656D1">
        <w:rPr>
          <w:b w:val="0"/>
          <w:szCs w:val="22"/>
          <w:lang w:val="fr-FR" w:eastAsia="en-US"/>
        </w:rPr>
        <w:t xml:space="preserve"> </w:t>
      </w:r>
      <w:r w:rsidRPr="00A656D1">
        <w:rPr>
          <w:b w:val="0"/>
          <w:szCs w:val="22"/>
          <w:lang w:val="en-US" w:eastAsia="en-US"/>
        </w:rPr>
        <w:t>ներուժ</w:t>
      </w:r>
      <w:r w:rsidRPr="00A656D1">
        <w:rPr>
          <w:b w:val="0"/>
          <w:szCs w:val="22"/>
          <w:lang w:val="fr-FR" w:eastAsia="en-US"/>
        </w:rPr>
        <w:t xml:space="preserve"> </w:t>
      </w:r>
      <w:r w:rsidRPr="00A656D1">
        <w:rPr>
          <w:b w:val="0"/>
          <w:szCs w:val="22"/>
          <w:lang w:val="en-US" w:eastAsia="en-US"/>
        </w:rPr>
        <w:t>ունեցող</w:t>
      </w:r>
      <w:r w:rsidRPr="00A656D1">
        <w:rPr>
          <w:b w:val="0"/>
          <w:szCs w:val="22"/>
          <w:lang w:val="fr-FR" w:eastAsia="en-US"/>
        </w:rPr>
        <w:t xml:space="preserve"> </w:t>
      </w:r>
      <w:r w:rsidRPr="00A656D1">
        <w:rPr>
          <w:b w:val="0"/>
          <w:szCs w:val="22"/>
          <w:lang w:val="en-US" w:eastAsia="en-US"/>
        </w:rPr>
        <w:t>ոլորտների</w:t>
      </w:r>
      <w:r w:rsidRPr="00A656D1">
        <w:rPr>
          <w:b w:val="0"/>
          <w:szCs w:val="22"/>
          <w:lang w:val="fr-FR" w:eastAsia="en-US"/>
        </w:rPr>
        <w:t xml:space="preserve"> </w:t>
      </w:r>
      <w:r w:rsidRPr="00A656D1">
        <w:rPr>
          <w:b w:val="0"/>
          <w:szCs w:val="22"/>
          <w:lang w:val="en-US" w:eastAsia="en-US"/>
        </w:rPr>
        <w:t>հավասարակշռված</w:t>
      </w:r>
      <w:r w:rsidRPr="00A656D1">
        <w:rPr>
          <w:b w:val="0"/>
          <w:szCs w:val="22"/>
          <w:lang w:val="fr-FR" w:eastAsia="en-US"/>
        </w:rPr>
        <w:t xml:space="preserve"> </w:t>
      </w:r>
      <w:r w:rsidRPr="00A656D1">
        <w:rPr>
          <w:b w:val="0"/>
          <w:szCs w:val="22"/>
          <w:lang w:val="en-US" w:eastAsia="en-US"/>
        </w:rPr>
        <w:t>և</w:t>
      </w:r>
      <w:r w:rsidRPr="00A656D1">
        <w:rPr>
          <w:b w:val="0"/>
          <w:szCs w:val="22"/>
          <w:lang w:val="fr-FR" w:eastAsia="en-US"/>
        </w:rPr>
        <w:t xml:space="preserve"> </w:t>
      </w:r>
      <w:r w:rsidRPr="00A656D1">
        <w:rPr>
          <w:b w:val="0"/>
          <w:szCs w:val="22"/>
          <w:lang w:val="en-US" w:eastAsia="en-US"/>
        </w:rPr>
        <w:t>փուլային</w:t>
      </w:r>
      <w:r w:rsidRPr="00A656D1">
        <w:rPr>
          <w:b w:val="0"/>
          <w:szCs w:val="22"/>
          <w:lang w:val="fr-FR" w:eastAsia="en-US"/>
        </w:rPr>
        <w:t xml:space="preserve"> </w:t>
      </w:r>
      <w:r w:rsidRPr="00A656D1">
        <w:rPr>
          <w:b w:val="0"/>
          <w:szCs w:val="22"/>
          <w:lang w:val="en-US" w:eastAsia="en-US"/>
        </w:rPr>
        <w:t>միջոցառումների</w:t>
      </w:r>
      <w:r w:rsidRPr="00A656D1">
        <w:rPr>
          <w:b w:val="0"/>
          <w:szCs w:val="22"/>
          <w:lang w:val="fr-FR" w:eastAsia="en-US"/>
        </w:rPr>
        <w:t xml:space="preserve"> </w:t>
      </w:r>
      <w:r w:rsidRPr="00A656D1">
        <w:rPr>
          <w:b w:val="0"/>
          <w:szCs w:val="22"/>
          <w:lang w:val="en-US" w:eastAsia="en-US"/>
        </w:rPr>
        <w:t>իրականացմանը</w:t>
      </w:r>
      <w:r w:rsidRPr="00A656D1">
        <w:rPr>
          <w:b w:val="0"/>
          <w:szCs w:val="22"/>
          <w:lang w:val="fr-FR" w:eastAsia="en-US"/>
        </w:rPr>
        <w:t>:</w:t>
      </w:r>
    </w:p>
    <w:p w:rsidR="000A5F92" w:rsidRPr="000A5F92" w:rsidRDefault="000A5F92" w:rsidP="000A5F92">
      <w:pPr>
        <w:spacing w:before="0"/>
        <w:ind w:firstLine="540"/>
        <w:contextualSpacing w:val="0"/>
        <w:rPr>
          <w:b w:val="0"/>
          <w:szCs w:val="22"/>
          <w:lang w:val="fr-FR" w:eastAsia="en-US"/>
        </w:rPr>
      </w:pPr>
      <w:r w:rsidRPr="000A5F92">
        <w:rPr>
          <w:rFonts w:cs="Times Armenian"/>
          <w:szCs w:val="22"/>
          <w:lang w:val="af-ZA" w:eastAsia="en-US"/>
        </w:rPr>
        <w:t>4.2 «Պետական աջակցություն Հայաստանի Հանրապետությունում և արտերկրում ներդրումային և ՊՄԳ ծրագրերի իրականացմանը»</w:t>
      </w:r>
      <w:r>
        <w:rPr>
          <w:rFonts w:cs="Times Armenian"/>
          <w:szCs w:val="22"/>
          <w:lang w:val="af-ZA" w:eastAsia="en-US"/>
        </w:rPr>
        <w:t xml:space="preserve"> </w:t>
      </w:r>
      <w:r w:rsidRPr="000A5F92">
        <w:rPr>
          <w:b w:val="0"/>
          <w:szCs w:val="22"/>
          <w:lang w:val="fr-FR" w:eastAsia="en-US"/>
        </w:rPr>
        <w:t>միջոցառման, որի հ</w:t>
      </w:r>
      <w:r>
        <w:rPr>
          <w:b w:val="0"/>
          <w:szCs w:val="22"/>
          <w:lang w:val="fr-FR" w:eastAsia="en-US"/>
        </w:rPr>
        <w:t>ամար Նախագծով նախատեսվում է հատ</w:t>
      </w:r>
      <w:r w:rsidRPr="000A5F92">
        <w:rPr>
          <w:b w:val="0"/>
          <w:szCs w:val="22"/>
          <w:lang w:val="fr-FR" w:eastAsia="en-US"/>
        </w:rPr>
        <w:t>կացնել 867.0 մլն դրամ:</w:t>
      </w:r>
    </w:p>
    <w:p w:rsidR="006427FF" w:rsidRDefault="000A5F92" w:rsidP="000A5F92">
      <w:pPr>
        <w:spacing w:before="0"/>
        <w:ind w:firstLine="540"/>
        <w:contextualSpacing w:val="0"/>
        <w:rPr>
          <w:b w:val="0"/>
          <w:szCs w:val="22"/>
          <w:lang w:val="fr-FR" w:eastAsia="en-US"/>
        </w:rPr>
      </w:pPr>
      <w:r w:rsidRPr="000A5F92">
        <w:rPr>
          <w:b w:val="0"/>
          <w:szCs w:val="22"/>
          <w:lang w:val="fr-FR" w:eastAsia="en-US"/>
        </w:rPr>
        <w:t xml:space="preserve">Ծրագրի հիմնական նպատակն է օտարերկրյա ուղղակի ներդրումների ներգրավում, ներդրողներին խորհրդատվության և աջակցության տրամադրում, օտարերկրյա ներդրումային ծրագրերին բաժնեմասնակցութուն, ՊՄԳ ոլորտի զարգացման խթանում, ՊՄԳ ծրագրերի զարգացման աջակցություն: </w:t>
      </w:r>
      <w:r w:rsidR="006427FF" w:rsidRPr="00A656D1">
        <w:rPr>
          <w:b w:val="0"/>
          <w:szCs w:val="22"/>
          <w:lang w:val="fr-FR" w:eastAsia="en-US"/>
        </w:rPr>
        <w:t xml:space="preserve"> </w:t>
      </w:r>
    </w:p>
    <w:p w:rsidR="006427FF" w:rsidRPr="00A656D1" w:rsidRDefault="006427FF" w:rsidP="006427FF">
      <w:pPr>
        <w:spacing w:before="0"/>
        <w:ind w:firstLine="540"/>
        <w:contextualSpacing w:val="0"/>
        <w:rPr>
          <w:rFonts w:cs="Sylfaen"/>
          <w:b w:val="0"/>
          <w:szCs w:val="22"/>
          <w:lang w:val="af-ZA" w:eastAsia="en-US"/>
        </w:rPr>
      </w:pPr>
      <w:r w:rsidRPr="00A43D17">
        <w:rPr>
          <w:rFonts w:cs="Sylfaen"/>
          <w:szCs w:val="22"/>
          <w:lang w:val="fr-FR" w:eastAsia="en-US"/>
        </w:rPr>
        <w:t>5</w:t>
      </w:r>
      <w:r w:rsidRPr="00A656D1">
        <w:rPr>
          <w:rFonts w:cs="Sylfaen"/>
          <w:szCs w:val="22"/>
          <w:lang w:val="hy-AM" w:eastAsia="en-US"/>
        </w:rPr>
        <w:t xml:space="preserve">. </w:t>
      </w:r>
      <w:r w:rsidRPr="00A656D1">
        <w:rPr>
          <w:rFonts w:cs="Sylfaen"/>
          <w:szCs w:val="22"/>
          <w:lang w:val="af-ZA" w:eastAsia="en-US"/>
        </w:rPr>
        <w:t>«Զբոսաշրջության</w:t>
      </w:r>
      <w:r w:rsidRPr="00A656D1">
        <w:rPr>
          <w:rFonts w:cs="Times Armenian"/>
          <w:szCs w:val="22"/>
          <w:lang w:val="af-ZA" w:eastAsia="en-US"/>
        </w:rPr>
        <w:t xml:space="preserve"> զարգացման ծրագրի» </w:t>
      </w:r>
      <w:r w:rsidRPr="00A656D1">
        <w:rPr>
          <w:b w:val="0"/>
          <w:szCs w:val="22"/>
          <w:lang w:val="fr-FR" w:eastAsia="en-US"/>
        </w:rPr>
        <w:t xml:space="preserve">ծրագրի շրջանակներում նախատեսվում </w:t>
      </w:r>
      <w:r w:rsidRPr="00A656D1">
        <w:rPr>
          <w:b w:val="0"/>
          <w:szCs w:val="22"/>
          <w:lang w:val="hy-AM" w:eastAsia="en-US"/>
        </w:rPr>
        <w:t>է իրականացնել</w:t>
      </w:r>
      <w:r w:rsidRPr="00A656D1">
        <w:rPr>
          <w:szCs w:val="22"/>
          <w:lang w:val="hy-AM" w:eastAsia="en-US"/>
        </w:rPr>
        <w:t xml:space="preserve"> </w:t>
      </w:r>
      <w:r w:rsidRPr="00A656D1">
        <w:rPr>
          <w:szCs w:val="22"/>
          <w:lang w:val="fr-FR" w:eastAsia="en-US"/>
        </w:rPr>
        <w:t>«Աջակցություն զբոսաշրջության զարգացմանը»</w:t>
      </w:r>
      <w:r w:rsidRPr="00A656D1">
        <w:rPr>
          <w:b w:val="0"/>
          <w:szCs w:val="22"/>
          <w:lang w:val="fr-FR" w:eastAsia="en-US"/>
        </w:rPr>
        <w:t xml:space="preserve"> միջոցառումը, որի</w:t>
      </w:r>
      <w:r w:rsidRPr="00A656D1">
        <w:rPr>
          <w:rFonts w:cs="Times Armenian"/>
          <w:b w:val="0"/>
          <w:szCs w:val="22"/>
          <w:lang w:val="af-ZA" w:eastAsia="en-US"/>
        </w:rPr>
        <w:t xml:space="preserve"> </w:t>
      </w:r>
      <w:r w:rsidRPr="00A656D1">
        <w:rPr>
          <w:rFonts w:cs="Sylfaen"/>
          <w:b w:val="0"/>
          <w:szCs w:val="22"/>
          <w:lang w:val="af-ZA" w:eastAsia="en-US"/>
        </w:rPr>
        <w:t>համար</w:t>
      </w:r>
      <w:r w:rsidRPr="00A656D1">
        <w:rPr>
          <w:rFonts w:cs="Times Armenian"/>
          <w:b w:val="0"/>
          <w:szCs w:val="22"/>
          <w:lang w:val="af-ZA" w:eastAsia="en-US"/>
        </w:rPr>
        <w:t xml:space="preserve"> </w:t>
      </w:r>
      <w:r w:rsidRPr="00A656D1">
        <w:rPr>
          <w:rFonts w:cs="Sylfaen"/>
          <w:b w:val="0"/>
          <w:szCs w:val="22"/>
          <w:lang w:val="en-US" w:eastAsia="en-US"/>
        </w:rPr>
        <w:t>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 հատկացնել</w:t>
      </w:r>
      <w:r w:rsidRPr="00A656D1">
        <w:rPr>
          <w:rFonts w:cs="Times Armenian"/>
          <w:b w:val="0"/>
          <w:szCs w:val="22"/>
          <w:lang w:val="af-ZA" w:eastAsia="en-US"/>
        </w:rPr>
        <w:t xml:space="preserve"> 2</w:t>
      </w:r>
      <w:r w:rsidRPr="00054E39">
        <w:rPr>
          <w:rFonts w:cs="Times Armenian"/>
          <w:b w:val="0"/>
          <w:szCs w:val="22"/>
          <w:lang w:val="af-ZA" w:eastAsia="en-US"/>
        </w:rPr>
        <w:t>00</w:t>
      </w:r>
      <w:r w:rsidRPr="00A656D1">
        <w:rPr>
          <w:rFonts w:cs="Times Armenian"/>
          <w:b w:val="0"/>
          <w:szCs w:val="22"/>
          <w:lang w:val="af-ZA" w:eastAsia="en-US"/>
        </w:rPr>
        <w:t>.</w:t>
      </w:r>
      <w:r w:rsidRPr="00054E39">
        <w:rPr>
          <w:rFonts w:cs="Times Armenian"/>
          <w:b w:val="0"/>
          <w:szCs w:val="22"/>
          <w:lang w:val="af-ZA" w:eastAsia="en-US"/>
        </w:rPr>
        <w:t>0</w:t>
      </w:r>
      <w:r w:rsidRPr="00A656D1">
        <w:rPr>
          <w:rFonts w:cs="Times Armenian"/>
          <w:b w:val="0"/>
          <w:szCs w:val="22"/>
          <w:lang w:val="af-ZA" w:eastAsia="en-US"/>
        </w:rPr>
        <w:t xml:space="preserve"> </w:t>
      </w:r>
      <w:r w:rsidRPr="00A656D1">
        <w:rPr>
          <w:rFonts w:cs="Sylfaen"/>
          <w:b w:val="0"/>
          <w:szCs w:val="22"/>
          <w:lang w:val="af-ZA" w:eastAsia="en-US"/>
        </w:rPr>
        <w:t>մլն</w:t>
      </w:r>
      <w:r w:rsidRPr="00A656D1">
        <w:rPr>
          <w:rFonts w:cs="Times Armenian"/>
          <w:b w:val="0"/>
          <w:szCs w:val="22"/>
          <w:lang w:val="af-ZA" w:eastAsia="en-US"/>
        </w:rPr>
        <w:t xml:space="preserve"> </w:t>
      </w:r>
      <w:r>
        <w:rPr>
          <w:rFonts w:cs="Sylfaen"/>
          <w:b w:val="0"/>
          <w:szCs w:val="22"/>
          <w:lang w:val="af-ZA" w:eastAsia="en-US"/>
        </w:rPr>
        <w:t>դրամ` ՀՀ 2019</w:t>
      </w:r>
      <w:r w:rsidRPr="00A656D1">
        <w:rPr>
          <w:rFonts w:cs="Sylfaen"/>
          <w:b w:val="0"/>
          <w:szCs w:val="22"/>
          <w:lang w:val="af-ZA" w:eastAsia="en-US"/>
        </w:rPr>
        <w:t xml:space="preserve"> թվականի պետական բյուջեով նախատեսված 2</w:t>
      </w:r>
      <w:r w:rsidRPr="00054E39">
        <w:rPr>
          <w:rFonts w:cs="Sylfaen"/>
          <w:b w:val="0"/>
          <w:szCs w:val="22"/>
          <w:lang w:val="af-ZA" w:eastAsia="en-US"/>
        </w:rPr>
        <w:t>86</w:t>
      </w:r>
      <w:r w:rsidRPr="00A656D1">
        <w:rPr>
          <w:rFonts w:cs="Sylfaen"/>
          <w:b w:val="0"/>
          <w:szCs w:val="22"/>
          <w:lang w:val="af-ZA" w:eastAsia="en-US"/>
        </w:rPr>
        <w:t>.</w:t>
      </w:r>
      <w:r w:rsidRPr="00054E39">
        <w:rPr>
          <w:rFonts w:cs="Sylfaen"/>
          <w:b w:val="0"/>
          <w:szCs w:val="22"/>
          <w:lang w:val="af-ZA" w:eastAsia="en-US"/>
        </w:rPr>
        <w:t>4</w:t>
      </w:r>
      <w:r w:rsidRPr="00A656D1">
        <w:rPr>
          <w:rFonts w:cs="Sylfaen"/>
          <w:b w:val="0"/>
          <w:szCs w:val="22"/>
          <w:lang w:val="af-ZA" w:eastAsia="en-US"/>
        </w:rPr>
        <w:t xml:space="preserve"> մլն դրամի դիմաց: Տարբերությունը պայմանավորված է </w:t>
      </w:r>
      <w:r w:rsidRPr="00A656D1">
        <w:rPr>
          <w:b w:val="0"/>
          <w:szCs w:val="22"/>
          <w:lang w:val="fr-FR" w:eastAsia="en-US"/>
        </w:rPr>
        <w:t>«</w:t>
      </w:r>
      <w:r w:rsidRPr="00A656D1">
        <w:rPr>
          <w:rFonts w:cs="Sylfaen"/>
          <w:b w:val="0"/>
          <w:szCs w:val="22"/>
          <w:lang w:val="af-ZA" w:eastAsia="en-US"/>
        </w:rPr>
        <w:t>Պետական</w:t>
      </w:r>
      <w:r w:rsidRPr="00A656D1">
        <w:rPr>
          <w:rFonts w:cs="Times Armenian"/>
          <w:b w:val="0"/>
          <w:szCs w:val="22"/>
          <w:lang w:val="af-ZA" w:eastAsia="en-US"/>
        </w:rPr>
        <w:t xml:space="preserve"> </w:t>
      </w:r>
      <w:r w:rsidRPr="00A656D1">
        <w:rPr>
          <w:rFonts w:cs="Sylfaen"/>
          <w:b w:val="0"/>
          <w:szCs w:val="22"/>
          <w:lang w:val="af-ZA" w:eastAsia="en-US"/>
        </w:rPr>
        <w:t>աջակցություն</w:t>
      </w:r>
      <w:r w:rsidRPr="00A656D1">
        <w:rPr>
          <w:rFonts w:cs="Times Armenian"/>
          <w:b w:val="0"/>
          <w:szCs w:val="22"/>
          <w:lang w:val="af-ZA" w:eastAsia="en-US"/>
        </w:rPr>
        <w:t xml:space="preserve"> </w:t>
      </w:r>
      <w:r w:rsidRPr="00A656D1">
        <w:rPr>
          <w:rFonts w:cs="Sylfaen"/>
          <w:b w:val="0"/>
          <w:szCs w:val="22"/>
          <w:lang w:val="af-ZA" w:eastAsia="en-US"/>
        </w:rPr>
        <w:t>Հայաստանի</w:t>
      </w:r>
      <w:r w:rsidRPr="00A656D1">
        <w:rPr>
          <w:rFonts w:cs="Times Armenian"/>
          <w:b w:val="0"/>
          <w:szCs w:val="22"/>
          <w:lang w:val="af-ZA" w:eastAsia="en-US"/>
        </w:rPr>
        <w:t xml:space="preserve"> </w:t>
      </w:r>
      <w:r w:rsidRPr="00A656D1">
        <w:rPr>
          <w:rFonts w:cs="Times Armenian"/>
          <w:b w:val="0"/>
          <w:szCs w:val="22"/>
          <w:lang w:eastAsia="en-US"/>
        </w:rPr>
        <w:t>զբոսաշրջության</w:t>
      </w:r>
      <w:r w:rsidRPr="00A656D1">
        <w:rPr>
          <w:rFonts w:cs="Times Armenian"/>
          <w:b w:val="0"/>
          <w:szCs w:val="22"/>
          <w:lang w:val="af-ZA" w:eastAsia="en-US"/>
        </w:rPr>
        <w:t xml:space="preserve"> </w:t>
      </w:r>
      <w:r w:rsidRPr="00A656D1">
        <w:rPr>
          <w:rFonts w:cs="Times Armenian"/>
          <w:b w:val="0"/>
          <w:szCs w:val="22"/>
          <w:lang w:eastAsia="en-US"/>
        </w:rPr>
        <w:t>զարգացման</w:t>
      </w:r>
      <w:r w:rsidRPr="00A656D1">
        <w:rPr>
          <w:rFonts w:cs="Times Armenian"/>
          <w:b w:val="0"/>
          <w:szCs w:val="22"/>
          <w:lang w:val="af-ZA" w:eastAsia="en-US"/>
        </w:rPr>
        <w:t xml:space="preserve"> հիմնադրամի </w:t>
      </w:r>
      <w:r w:rsidRPr="00A656D1">
        <w:rPr>
          <w:rFonts w:cs="Sylfaen"/>
          <w:b w:val="0"/>
          <w:szCs w:val="22"/>
          <w:lang w:val="af-ZA" w:eastAsia="en-US"/>
        </w:rPr>
        <w:t>կանոնադրական</w:t>
      </w:r>
      <w:r w:rsidRPr="00A656D1">
        <w:rPr>
          <w:rFonts w:cs="Times Armenian"/>
          <w:b w:val="0"/>
          <w:szCs w:val="22"/>
          <w:lang w:val="af-ZA" w:eastAsia="en-US"/>
        </w:rPr>
        <w:t xml:space="preserve"> </w:t>
      </w:r>
      <w:r w:rsidRPr="00A656D1">
        <w:rPr>
          <w:rFonts w:cs="Sylfaen"/>
          <w:b w:val="0"/>
          <w:szCs w:val="22"/>
          <w:lang w:val="af-ZA" w:eastAsia="en-US"/>
        </w:rPr>
        <w:t>խնդիրների</w:t>
      </w:r>
      <w:r w:rsidRPr="00A656D1">
        <w:rPr>
          <w:rFonts w:cs="Times Armenian"/>
          <w:b w:val="0"/>
          <w:szCs w:val="22"/>
          <w:lang w:val="af-ZA" w:eastAsia="en-US"/>
        </w:rPr>
        <w:t xml:space="preserve"> </w:t>
      </w:r>
      <w:r w:rsidRPr="00A656D1">
        <w:rPr>
          <w:rFonts w:cs="Sylfaen"/>
          <w:b w:val="0"/>
          <w:szCs w:val="22"/>
          <w:lang w:val="af-ZA" w:eastAsia="en-US"/>
        </w:rPr>
        <w:t>իրականացմանը»</w:t>
      </w:r>
      <w:r w:rsidRPr="00A656D1">
        <w:rPr>
          <w:rFonts w:cs="Times Armenian"/>
          <w:b w:val="0"/>
          <w:szCs w:val="22"/>
          <w:lang w:val="af-ZA" w:eastAsia="en-US"/>
        </w:rPr>
        <w:t xml:space="preserve"> </w:t>
      </w:r>
      <w:r w:rsidRPr="00A656D1">
        <w:rPr>
          <w:rFonts w:cs="Sylfaen"/>
          <w:b w:val="0"/>
          <w:szCs w:val="22"/>
          <w:lang w:val="af-ZA" w:eastAsia="en-US"/>
        </w:rPr>
        <w:t xml:space="preserve">միջոցառման </w:t>
      </w:r>
      <w:r w:rsidRPr="00A656D1">
        <w:rPr>
          <w:rFonts w:cs="Sylfaen"/>
          <w:b w:val="0"/>
          <w:szCs w:val="22"/>
          <w:lang w:val="hy-AM" w:eastAsia="en-US"/>
        </w:rPr>
        <w:t>(</w:t>
      </w:r>
      <w:r w:rsidRPr="00A656D1">
        <w:rPr>
          <w:rFonts w:cs="Sylfaen"/>
          <w:b w:val="0"/>
          <w:szCs w:val="22"/>
          <w:lang w:val="af-ZA" w:eastAsia="en-US"/>
        </w:rPr>
        <w:t>72</w:t>
      </w:r>
      <w:r w:rsidRPr="00A656D1">
        <w:rPr>
          <w:rFonts w:cs="Times Armenian"/>
          <w:b w:val="0"/>
          <w:szCs w:val="22"/>
          <w:lang w:val="af-ZA" w:eastAsia="en-US"/>
        </w:rPr>
        <w:t xml:space="preserve">.0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 xml:space="preserve">դրամ) </w:t>
      </w:r>
      <w:r>
        <w:rPr>
          <w:rFonts w:cs="Sylfaen"/>
          <w:b w:val="0"/>
          <w:szCs w:val="22"/>
          <w:lang w:eastAsia="en-US"/>
        </w:rPr>
        <w:t>չնախատեսմամբ</w:t>
      </w:r>
      <w:r w:rsidRPr="00A656D1">
        <w:rPr>
          <w:rFonts w:cs="Sylfaen"/>
          <w:b w:val="0"/>
          <w:szCs w:val="22"/>
          <w:lang w:val="af-ZA" w:eastAsia="en-US"/>
        </w:rPr>
        <w:t>:</w:t>
      </w:r>
    </w:p>
    <w:p w:rsidR="006427FF" w:rsidRPr="00A656D1" w:rsidRDefault="006427FF" w:rsidP="006427FF">
      <w:pPr>
        <w:spacing w:before="0"/>
        <w:ind w:firstLine="540"/>
        <w:contextualSpacing w:val="0"/>
        <w:rPr>
          <w:b w:val="0"/>
          <w:szCs w:val="22"/>
          <w:lang w:val="af-ZA" w:eastAsia="en-US"/>
        </w:rPr>
      </w:pPr>
      <w:r w:rsidRPr="00A656D1">
        <w:rPr>
          <w:rFonts w:cs="Sylfaen"/>
          <w:b w:val="0"/>
          <w:szCs w:val="22"/>
          <w:lang w:val="af-ZA" w:eastAsia="en-US"/>
        </w:rPr>
        <w:t>Ծրագրի շրջանակներում</w:t>
      </w:r>
      <w:r w:rsidRPr="00A656D1">
        <w:rPr>
          <w:rFonts w:cs="Times Armenian"/>
          <w:b w:val="0"/>
          <w:szCs w:val="22"/>
          <w:lang w:val="af-ZA" w:eastAsia="en-US"/>
        </w:rPr>
        <w:t xml:space="preserve"> </w:t>
      </w:r>
      <w:r w:rsidRPr="00A656D1">
        <w:rPr>
          <w:rFonts w:cs="Sylfaen"/>
          <w:b w:val="0"/>
          <w:szCs w:val="22"/>
          <w:lang w:val="af-ZA" w:eastAsia="en-US"/>
        </w:rPr>
        <w:t>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w:t>
      </w:r>
      <w:r w:rsidRPr="00A656D1">
        <w:rPr>
          <w:rFonts w:cs="Sylfaen"/>
          <w:b w:val="0"/>
          <w:szCs w:val="22"/>
          <w:lang w:val="af-ZA" w:eastAsia="en-US"/>
        </w:rPr>
        <w:t>իրականացնել</w:t>
      </w:r>
      <w:r w:rsidRPr="00A656D1">
        <w:rPr>
          <w:rFonts w:cs="Times Armenian"/>
          <w:b w:val="0"/>
          <w:szCs w:val="22"/>
          <w:lang w:val="af-ZA" w:eastAsia="en-US"/>
        </w:rPr>
        <w:t xml:space="preserve"> </w:t>
      </w:r>
      <w:r w:rsidRPr="00A656D1">
        <w:rPr>
          <w:rFonts w:cs="Sylfaen"/>
          <w:b w:val="0"/>
          <w:szCs w:val="22"/>
          <w:lang w:val="af-ZA" w:eastAsia="en-US"/>
        </w:rPr>
        <w:t>զբոսա</w:t>
      </w:r>
      <w:r w:rsidRPr="00A656D1">
        <w:rPr>
          <w:rFonts w:cs="Sylfaen"/>
          <w:b w:val="0"/>
          <w:szCs w:val="22"/>
          <w:lang w:val="af-ZA" w:eastAsia="en-US"/>
        </w:rPr>
        <w:softHyphen/>
        <w:t>շրջա</w:t>
      </w:r>
      <w:r w:rsidRPr="00A656D1">
        <w:rPr>
          <w:rFonts w:cs="Sylfaen"/>
          <w:b w:val="0"/>
          <w:szCs w:val="22"/>
          <w:lang w:val="af-ZA" w:eastAsia="en-US"/>
        </w:rPr>
        <w:softHyphen/>
        <w:t>յին</w:t>
      </w:r>
      <w:r w:rsidRPr="00A656D1">
        <w:rPr>
          <w:rFonts w:cs="Times Armenian"/>
          <w:b w:val="0"/>
          <w:szCs w:val="22"/>
          <w:lang w:val="af-ZA" w:eastAsia="en-US"/>
        </w:rPr>
        <w:t xml:space="preserve"> </w:t>
      </w:r>
      <w:r w:rsidRPr="00A656D1">
        <w:rPr>
          <w:rFonts w:cs="Sylfaen"/>
          <w:b w:val="0"/>
          <w:szCs w:val="22"/>
          <w:lang w:val="af-ZA" w:eastAsia="en-US"/>
        </w:rPr>
        <w:t xml:space="preserve">ոլորտի հետևյալ </w:t>
      </w:r>
      <w:r w:rsidRPr="00A656D1">
        <w:rPr>
          <w:rFonts w:cs="Sylfaen"/>
          <w:b w:val="0"/>
          <w:szCs w:val="22"/>
          <w:lang w:val="hy-AM" w:eastAsia="en-US"/>
        </w:rPr>
        <w:t>ենթա</w:t>
      </w:r>
      <w:r w:rsidRPr="00A656D1">
        <w:rPr>
          <w:rFonts w:cs="Sylfaen"/>
          <w:b w:val="0"/>
          <w:szCs w:val="22"/>
          <w:lang w:val="af-ZA" w:eastAsia="en-US"/>
        </w:rPr>
        <w:t>միջոցառումները.</w:t>
      </w:r>
    </w:p>
    <w:p w:rsidR="006427FF" w:rsidRPr="00A656D1" w:rsidRDefault="006427FF" w:rsidP="006427FF">
      <w:pPr>
        <w:spacing w:before="0"/>
        <w:ind w:firstLine="540"/>
        <w:contextualSpacing w:val="0"/>
        <w:rPr>
          <w:rFonts w:cs="Times Armenian"/>
          <w:b w:val="0"/>
          <w:szCs w:val="22"/>
          <w:lang w:val="af-ZA" w:eastAsia="en-US"/>
        </w:rPr>
      </w:pPr>
      <w:r w:rsidRPr="00A656D1">
        <w:rPr>
          <w:rFonts w:cs="Sylfaen"/>
          <w:b w:val="0"/>
          <w:szCs w:val="22"/>
          <w:lang w:val="hy-AM" w:eastAsia="en-US"/>
        </w:rPr>
        <w:lastRenderedPageBreak/>
        <w:t>ա</w:t>
      </w:r>
      <w:r w:rsidRPr="00A656D1">
        <w:rPr>
          <w:rFonts w:cs="Sylfaen"/>
          <w:b w:val="0"/>
          <w:szCs w:val="22"/>
          <w:lang w:val="af-ZA" w:eastAsia="en-US"/>
        </w:rPr>
        <w:t>)</w:t>
      </w:r>
      <w:r w:rsidRPr="00A656D1">
        <w:rPr>
          <w:rFonts w:cs="Times Armenian"/>
          <w:b w:val="0"/>
          <w:szCs w:val="22"/>
          <w:lang w:val="af-ZA" w:eastAsia="en-US"/>
        </w:rPr>
        <w:t xml:space="preserve"> Ակտիվ և թիրախային մարքեթինգային և խթանման միջոցառումների</w:t>
      </w:r>
      <w:r>
        <w:rPr>
          <w:rFonts w:cs="Times Armenian"/>
          <w:b w:val="0"/>
          <w:szCs w:val="22"/>
          <w:lang w:val="af-ZA" w:eastAsia="en-US"/>
        </w:rPr>
        <w:t xml:space="preserve"> </w:t>
      </w:r>
      <w:r w:rsidRPr="00A656D1">
        <w:rPr>
          <w:rFonts w:cs="Times Armenian"/>
          <w:b w:val="0"/>
          <w:szCs w:val="22"/>
          <w:lang w:val="af-ZA" w:eastAsia="en-US"/>
        </w:rPr>
        <w:t xml:space="preserve">իրականացում, </w:t>
      </w:r>
    </w:p>
    <w:p w:rsidR="006427FF" w:rsidRPr="00A656D1" w:rsidRDefault="006427FF" w:rsidP="006427FF">
      <w:pPr>
        <w:spacing w:before="0"/>
        <w:ind w:firstLine="540"/>
        <w:contextualSpacing w:val="0"/>
        <w:rPr>
          <w:rFonts w:cs="Times Armenian"/>
          <w:b w:val="0"/>
          <w:szCs w:val="22"/>
          <w:lang w:val="af-ZA" w:eastAsia="en-US"/>
        </w:rPr>
      </w:pPr>
      <w:r w:rsidRPr="00A656D1">
        <w:rPr>
          <w:rFonts w:cs="Times Armenian"/>
          <w:b w:val="0"/>
          <w:szCs w:val="22"/>
          <w:lang w:val="hy-AM" w:eastAsia="en-US"/>
        </w:rPr>
        <w:t>բ</w:t>
      </w:r>
      <w:r w:rsidRPr="00A656D1">
        <w:rPr>
          <w:rFonts w:cs="Times Armenian"/>
          <w:b w:val="0"/>
          <w:szCs w:val="22"/>
          <w:lang w:val="af-ZA" w:eastAsia="en-US"/>
        </w:rPr>
        <w:t>) Հայկական</w:t>
      </w:r>
      <w:r>
        <w:rPr>
          <w:rFonts w:cs="Times Armenian"/>
          <w:b w:val="0"/>
          <w:szCs w:val="22"/>
          <w:lang w:val="af-ZA" w:eastAsia="en-US"/>
        </w:rPr>
        <w:t xml:space="preserve"> </w:t>
      </w:r>
      <w:r w:rsidRPr="00A656D1">
        <w:rPr>
          <w:rFonts w:cs="Times Armenian"/>
          <w:b w:val="0"/>
          <w:szCs w:val="22"/>
          <w:lang w:val="af-ZA" w:eastAsia="en-US"/>
        </w:rPr>
        <w:t>զբոսաշրջային արդյունքի դիվերսիֆիկացում, փաթեթավորում և խթանում,</w:t>
      </w:r>
    </w:p>
    <w:p w:rsidR="006427FF" w:rsidRPr="00A656D1" w:rsidRDefault="006427FF" w:rsidP="006427FF">
      <w:pPr>
        <w:spacing w:before="0"/>
        <w:ind w:firstLine="540"/>
        <w:contextualSpacing w:val="0"/>
        <w:rPr>
          <w:rFonts w:cs="Times Armenian"/>
          <w:b w:val="0"/>
          <w:szCs w:val="22"/>
          <w:lang w:val="af-ZA" w:eastAsia="en-US"/>
        </w:rPr>
      </w:pPr>
      <w:r w:rsidRPr="00A656D1">
        <w:rPr>
          <w:rFonts w:cs="Times Armenian"/>
          <w:b w:val="0"/>
          <w:szCs w:val="22"/>
          <w:lang w:val="hy-AM" w:eastAsia="en-US"/>
        </w:rPr>
        <w:t>գ</w:t>
      </w:r>
      <w:r w:rsidRPr="00A656D1">
        <w:rPr>
          <w:rFonts w:cs="Times Armenian"/>
          <w:b w:val="0"/>
          <w:szCs w:val="22"/>
          <w:lang w:val="af-ZA" w:eastAsia="en-US"/>
        </w:rPr>
        <w:t>) Ենթակառուցվածքների և մարդկային ռեսուրսների զարգացում,</w:t>
      </w:r>
    </w:p>
    <w:p w:rsidR="006427FF" w:rsidRDefault="006427FF" w:rsidP="006427FF">
      <w:pPr>
        <w:spacing w:before="0"/>
        <w:ind w:firstLine="539"/>
        <w:contextualSpacing w:val="0"/>
        <w:rPr>
          <w:rFonts w:cs="Times Armenian"/>
          <w:b w:val="0"/>
          <w:szCs w:val="22"/>
          <w:lang w:val="af-ZA" w:eastAsia="en-US"/>
        </w:rPr>
      </w:pPr>
      <w:r w:rsidRPr="00A656D1">
        <w:rPr>
          <w:b w:val="0"/>
          <w:szCs w:val="22"/>
          <w:lang w:val="hy-AM" w:eastAsia="en-US"/>
        </w:rPr>
        <w:t>դ</w:t>
      </w:r>
      <w:r w:rsidRPr="00A656D1">
        <w:rPr>
          <w:b w:val="0"/>
          <w:szCs w:val="22"/>
          <w:lang w:val="af-ZA" w:eastAsia="en-US"/>
        </w:rPr>
        <w:t>)</w:t>
      </w:r>
      <w:r w:rsidRPr="00A656D1">
        <w:rPr>
          <w:b w:val="0"/>
          <w:szCs w:val="22"/>
          <w:lang w:val="fr-FR" w:eastAsia="en-US"/>
        </w:rPr>
        <w:t xml:space="preserve"> Միջազգային համագործակցություն` իրավապայմանագրային պարտավորությունների իրականմացում, միջազգային և տարածաշրջանային կազմակերպությունների կողմից կազմակերխվող միջոցառումներին մասնակցություն</w:t>
      </w:r>
      <w:r w:rsidRPr="00A656D1">
        <w:rPr>
          <w:rFonts w:cs="Times Armenian"/>
          <w:b w:val="0"/>
          <w:szCs w:val="22"/>
          <w:lang w:val="af-ZA" w:eastAsia="en-US"/>
        </w:rPr>
        <w:t>:</w:t>
      </w:r>
    </w:p>
    <w:p w:rsidR="006427FF" w:rsidRDefault="006427FF" w:rsidP="006427FF">
      <w:pPr>
        <w:spacing w:before="0"/>
        <w:ind w:firstLine="0"/>
        <w:contextualSpacing w:val="0"/>
        <w:rPr>
          <w:szCs w:val="22"/>
          <w:lang w:val="hy-AM" w:eastAsia="en-US"/>
        </w:rPr>
      </w:pPr>
    </w:p>
    <w:p w:rsidR="006427FF" w:rsidRPr="00A42FF8" w:rsidRDefault="00136A0B" w:rsidP="006427FF">
      <w:pPr>
        <w:rPr>
          <w:rFonts w:cs="Sylfaen"/>
          <w:b w:val="0"/>
          <w:lang w:val="af-ZA"/>
        </w:rPr>
      </w:pPr>
      <w:r>
        <w:rPr>
          <w:rFonts w:cs="Sylfaen"/>
          <w:lang w:val="af-ZA"/>
        </w:rPr>
        <w:t>6</w:t>
      </w:r>
      <w:r w:rsidR="006427FF" w:rsidRPr="00E6161C">
        <w:rPr>
          <w:rFonts w:cs="Sylfaen"/>
          <w:lang w:val="af-ZA"/>
        </w:rPr>
        <w:t>. Գյուղատնտեսության խթանման ծրագիր</w:t>
      </w:r>
      <w:r w:rsidR="006427FF" w:rsidRPr="00A42FF8">
        <w:rPr>
          <w:rFonts w:cs="Sylfaen"/>
          <w:b w:val="0"/>
          <w:lang w:val="af-ZA"/>
        </w:rPr>
        <w:t xml:space="preserve"> ծրագրի համար Նա</w:t>
      </w:r>
      <w:r w:rsidR="00194EA6">
        <w:rPr>
          <w:rFonts w:cs="Sylfaen"/>
          <w:b w:val="0"/>
          <w:lang w:val="af-ZA"/>
        </w:rPr>
        <w:t>խագծով նախատեսվում է հատկացնել 3,4</w:t>
      </w:r>
      <w:r w:rsidR="006427FF" w:rsidRPr="00A42FF8">
        <w:rPr>
          <w:rFonts w:cs="Sylfaen"/>
          <w:b w:val="0"/>
          <w:lang w:val="af-ZA"/>
        </w:rPr>
        <w:t>49.9 մլն դրամ: Ծրագրի շրջանակներում նախատեսվում է իրականացնել հետևյալ միջոցառումները.</w:t>
      </w:r>
    </w:p>
    <w:p w:rsidR="006427FF" w:rsidRPr="00A42FF8" w:rsidRDefault="00136A0B" w:rsidP="006427FF">
      <w:pPr>
        <w:autoSpaceDE w:val="0"/>
        <w:autoSpaceDN w:val="0"/>
        <w:adjustRightInd w:val="0"/>
        <w:ind w:firstLine="720"/>
        <w:rPr>
          <w:rFonts w:cs="Sylfaen"/>
          <w:b w:val="0"/>
          <w:lang w:val="af-ZA"/>
        </w:rPr>
      </w:pPr>
      <w:r>
        <w:rPr>
          <w:rFonts w:cs="Sylfaen"/>
          <w:lang w:val="af-ZA"/>
        </w:rPr>
        <w:t>6</w:t>
      </w:r>
      <w:r w:rsidR="006427FF" w:rsidRPr="00E6161C">
        <w:rPr>
          <w:rFonts w:cs="Sylfaen"/>
          <w:lang w:val="af-ZA"/>
        </w:rPr>
        <w:t>.1 «Պետական աջակցություն Հայաստանի Հանրապետության խաղողագործության և գինեգործության ոլորտներում վարվող պետական քաղաքականության ու զարգացման ծրագրերի իրականացմանը</w:t>
      </w:r>
      <w:r w:rsidR="006427FF" w:rsidRPr="00E6161C">
        <w:rPr>
          <w:rFonts w:cs="GHEAGrapalat-Bold"/>
          <w:bCs/>
          <w:lang w:val="af-ZA"/>
        </w:rPr>
        <w:t>»</w:t>
      </w:r>
      <w:r w:rsidR="006427FF" w:rsidRPr="00E6161C">
        <w:rPr>
          <w:rFonts w:cs="Sylfaen"/>
          <w:lang w:val="af-ZA"/>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rFonts w:cs="Sylfaen"/>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300.0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w:t>
      </w:r>
      <w:r w:rsidR="006427FF" w:rsidRPr="00A42FF8">
        <w:rPr>
          <w:rFonts w:cs="Sylfaen"/>
          <w:b w:val="0"/>
          <w:lang w:val="ro-RO"/>
        </w:rPr>
        <w:t>՝ ՀՀ 2019 թվականի պետական բյուջեով հաստատված գումարի չափով:</w:t>
      </w:r>
    </w:p>
    <w:p w:rsidR="006427FF" w:rsidRPr="00D72778" w:rsidRDefault="006427FF" w:rsidP="006427FF">
      <w:pPr>
        <w:ind w:right="-22" w:firstLine="540"/>
        <w:rPr>
          <w:b w:val="0"/>
          <w:lang w:val="af-ZA"/>
        </w:rPr>
      </w:pPr>
      <w:r w:rsidRPr="00A42FF8">
        <w:rPr>
          <w:b w:val="0"/>
        </w:rPr>
        <w:t>Ծրագրի</w:t>
      </w:r>
      <w:r w:rsidRPr="00A42FF8">
        <w:rPr>
          <w:b w:val="0"/>
          <w:lang w:val="af-ZA"/>
        </w:rPr>
        <w:t xml:space="preserve"> </w:t>
      </w:r>
      <w:r w:rsidRPr="00A42FF8">
        <w:rPr>
          <w:b w:val="0"/>
        </w:rPr>
        <w:t>հիմնական</w:t>
      </w:r>
      <w:r w:rsidRPr="00A42FF8">
        <w:rPr>
          <w:b w:val="0"/>
          <w:lang w:val="af-ZA"/>
        </w:rPr>
        <w:t xml:space="preserve"> </w:t>
      </w:r>
      <w:r w:rsidRPr="00A42FF8">
        <w:rPr>
          <w:b w:val="0"/>
        </w:rPr>
        <w:t>նպատակներն</w:t>
      </w:r>
      <w:r w:rsidRPr="00A42FF8">
        <w:rPr>
          <w:b w:val="0"/>
          <w:lang w:val="af-ZA"/>
        </w:rPr>
        <w:t xml:space="preserve"> </w:t>
      </w:r>
      <w:r w:rsidRPr="00A42FF8">
        <w:rPr>
          <w:b w:val="0"/>
        </w:rPr>
        <w:t>են</w:t>
      </w:r>
      <w:r w:rsidRPr="00A42FF8">
        <w:rPr>
          <w:b w:val="0"/>
          <w:lang w:val="af-ZA"/>
        </w:rPr>
        <w:t xml:space="preserve"> </w:t>
      </w:r>
      <w:r w:rsidRPr="00A42FF8">
        <w:rPr>
          <w:b w:val="0"/>
        </w:rPr>
        <w:t>գինեգործական</w:t>
      </w:r>
      <w:r w:rsidRPr="00A42FF8">
        <w:rPr>
          <w:b w:val="0"/>
          <w:lang w:val="af-ZA"/>
        </w:rPr>
        <w:t xml:space="preserve"> </w:t>
      </w:r>
      <w:r w:rsidRPr="00A42FF8">
        <w:rPr>
          <w:b w:val="0"/>
        </w:rPr>
        <w:t>արտադրանքի</w:t>
      </w:r>
      <w:r w:rsidRPr="00A42FF8">
        <w:rPr>
          <w:b w:val="0"/>
          <w:lang w:val="af-ZA"/>
        </w:rPr>
        <w:t xml:space="preserve"> </w:t>
      </w:r>
      <w:r w:rsidRPr="00A42FF8">
        <w:rPr>
          <w:b w:val="0"/>
        </w:rPr>
        <w:t>որակի</w:t>
      </w:r>
      <w:r w:rsidRPr="00A42FF8">
        <w:rPr>
          <w:b w:val="0"/>
          <w:lang w:val="af-ZA"/>
        </w:rPr>
        <w:t xml:space="preserve"> </w:t>
      </w:r>
      <w:r w:rsidRPr="00A42FF8">
        <w:rPr>
          <w:b w:val="0"/>
        </w:rPr>
        <w:t>բարելավումը</w:t>
      </w:r>
      <w:r w:rsidRPr="00A42FF8">
        <w:rPr>
          <w:b w:val="0"/>
          <w:lang w:val="af-ZA"/>
        </w:rPr>
        <w:t xml:space="preserve">, </w:t>
      </w:r>
      <w:r w:rsidRPr="00A42FF8">
        <w:rPr>
          <w:b w:val="0"/>
        </w:rPr>
        <w:t>հայկական</w:t>
      </w:r>
      <w:r w:rsidRPr="00A42FF8">
        <w:rPr>
          <w:b w:val="0"/>
          <w:lang w:val="af-ZA"/>
        </w:rPr>
        <w:t xml:space="preserve"> </w:t>
      </w:r>
      <w:r w:rsidRPr="00A42FF8">
        <w:rPr>
          <w:b w:val="0"/>
        </w:rPr>
        <w:t>գինու</w:t>
      </w:r>
      <w:r w:rsidRPr="00A42FF8">
        <w:rPr>
          <w:b w:val="0"/>
          <w:lang w:val="af-ZA"/>
        </w:rPr>
        <w:t xml:space="preserve"> </w:t>
      </w:r>
      <w:r w:rsidRPr="00A42FF8">
        <w:rPr>
          <w:b w:val="0"/>
        </w:rPr>
        <w:t>ճանաչելիության</w:t>
      </w:r>
      <w:r w:rsidRPr="00A42FF8">
        <w:rPr>
          <w:b w:val="0"/>
          <w:lang w:val="af-ZA"/>
        </w:rPr>
        <w:t xml:space="preserve"> </w:t>
      </w:r>
      <w:r w:rsidRPr="00A42FF8">
        <w:rPr>
          <w:b w:val="0"/>
        </w:rPr>
        <w:t>բարձրացումն</w:t>
      </w:r>
      <w:r w:rsidRPr="00A42FF8">
        <w:rPr>
          <w:b w:val="0"/>
          <w:lang w:val="af-ZA"/>
        </w:rPr>
        <w:t xml:space="preserve"> </w:t>
      </w:r>
      <w:r w:rsidRPr="00A42FF8">
        <w:rPr>
          <w:b w:val="0"/>
        </w:rPr>
        <w:t>ինչպես</w:t>
      </w:r>
      <w:r w:rsidRPr="00A42FF8">
        <w:rPr>
          <w:b w:val="0"/>
          <w:lang w:val="af-ZA"/>
        </w:rPr>
        <w:t xml:space="preserve"> </w:t>
      </w:r>
      <w:r w:rsidRPr="00A42FF8">
        <w:rPr>
          <w:b w:val="0"/>
        </w:rPr>
        <w:t>արտերկրում</w:t>
      </w:r>
      <w:r w:rsidRPr="00A42FF8">
        <w:rPr>
          <w:b w:val="0"/>
          <w:lang w:val="af-ZA"/>
        </w:rPr>
        <w:t xml:space="preserve"> </w:t>
      </w:r>
      <w:r w:rsidRPr="00A42FF8">
        <w:rPr>
          <w:b w:val="0"/>
        </w:rPr>
        <w:t>այնպես</w:t>
      </w:r>
      <w:r w:rsidRPr="00A42FF8">
        <w:rPr>
          <w:b w:val="0"/>
          <w:lang w:val="af-ZA"/>
        </w:rPr>
        <w:t xml:space="preserve"> </w:t>
      </w:r>
      <w:r w:rsidRPr="00A42FF8">
        <w:rPr>
          <w:b w:val="0"/>
        </w:rPr>
        <w:t>էլ</w:t>
      </w:r>
      <w:r w:rsidRPr="00A42FF8">
        <w:rPr>
          <w:b w:val="0"/>
          <w:lang w:val="af-ZA"/>
        </w:rPr>
        <w:t xml:space="preserve"> </w:t>
      </w:r>
      <w:r w:rsidRPr="00A42FF8">
        <w:rPr>
          <w:b w:val="0"/>
        </w:rPr>
        <w:t>երկրի</w:t>
      </w:r>
      <w:r w:rsidRPr="00A42FF8">
        <w:rPr>
          <w:b w:val="0"/>
          <w:lang w:val="af-ZA"/>
        </w:rPr>
        <w:t xml:space="preserve"> </w:t>
      </w:r>
      <w:r w:rsidRPr="00A42FF8">
        <w:rPr>
          <w:b w:val="0"/>
        </w:rPr>
        <w:t>ներսում</w:t>
      </w:r>
      <w:r w:rsidRPr="00A42FF8">
        <w:rPr>
          <w:b w:val="0"/>
          <w:lang w:val="af-ZA"/>
        </w:rPr>
        <w:t xml:space="preserve">, </w:t>
      </w:r>
      <w:r w:rsidRPr="00A42FF8">
        <w:rPr>
          <w:b w:val="0"/>
        </w:rPr>
        <w:t>վաճառքի</w:t>
      </w:r>
      <w:r w:rsidRPr="00A42FF8">
        <w:rPr>
          <w:b w:val="0"/>
          <w:lang w:val="af-ZA"/>
        </w:rPr>
        <w:t xml:space="preserve"> </w:t>
      </w:r>
      <w:r w:rsidRPr="00A42FF8">
        <w:rPr>
          <w:b w:val="0"/>
        </w:rPr>
        <w:t>ծավալների</w:t>
      </w:r>
      <w:r w:rsidRPr="00A42FF8">
        <w:rPr>
          <w:b w:val="0"/>
          <w:lang w:val="af-ZA"/>
        </w:rPr>
        <w:t xml:space="preserve"> </w:t>
      </w:r>
      <w:r w:rsidRPr="00A42FF8">
        <w:rPr>
          <w:b w:val="0"/>
        </w:rPr>
        <w:t>ընդլայնումը</w:t>
      </w:r>
      <w:r w:rsidRPr="00A42FF8">
        <w:rPr>
          <w:b w:val="0"/>
          <w:lang w:val="af-ZA"/>
        </w:rPr>
        <w:t xml:space="preserve"> </w:t>
      </w:r>
      <w:r w:rsidRPr="00A42FF8">
        <w:rPr>
          <w:b w:val="0"/>
        </w:rPr>
        <w:t>ներքին</w:t>
      </w:r>
      <w:r w:rsidRPr="00A42FF8">
        <w:rPr>
          <w:b w:val="0"/>
          <w:lang w:val="af-ZA"/>
        </w:rPr>
        <w:t xml:space="preserve"> </w:t>
      </w:r>
      <w:r w:rsidRPr="00A42FF8">
        <w:rPr>
          <w:b w:val="0"/>
        </w:rPr>
        <w:t>շուկայում</w:t>
      </w:r>
      <w:r w:rsidRPr="00A42FF8">
        <w:rPr>
          <w:b w:val="0"/>
          <w:lang w:val="af-ZA"/>
        </w:rPr>
        <w:t xml:space="preserve">, </w:t>
      </w:r>
      <w:r w:rsidRPr="00A42FF8">
        <w:rPr>
          <w:b w:val="0"/>
        </w:rPr>
        <w:t>արտահանման</w:t>
      </w:r>
      <w:r w:rsidRPr="00A42FF8">
        <w:rPr>
          <w:b w:val="0"/>
          <w:lang w:val="af-ZA"/>
        </w:rPr>
        <w:t xml:space="preserve"> </w:t>
      </w:r>
      <w:r w:rsidRPr="00A42FF8">
        <w:rPr>
          <w:b w:val="0"/>
        </w:rPr>
        <w:t>ծավալների</w:t>
      </w:r>
      <w:r w:rsidRPr="00A42FF8">
        <w:rPr>
          <w:b w:val="0"/>
          <w:lang w:val="af-ZA"/>
        </w:rPr>
        <w:t xml:space="preserve"> </w:t>
      </w:r>
      <w:r w:rsidRPr="00A42FF8">
        <w:rPr>
          <w:b w:val="0"/>
        </w:rPr>
        <w:t>ավելացումը։</w:t>
      </w:r>
    </w:p>
    <w:p w:rsidR="006427FF" w:rsidRPr="00A42FF8" w:rsidRDefault="00136A0B" w:rsidP="006427FF">
      <w:pPr>
        <w:autoSpaceDE w:val="0"/>
        <w:autoSpaceDN w:val="0"/>
        <w:adjustRightInd w:val="0"/>
        <w:ind w:firstLine="720"/>
        <w:rPr>
          <w:rFonts w:cs="Sylfaen"/>
          <w:b w:val="0"/>
          <w:lang w:val="hy-AM"/>
        </w:rPr>
      </w:pPr>
      <w:r>
        <w:rPr>
          <w:lang w:val="ro-RO"/>
        </w:rPr>
        <w:t>6</w:t>
      </w:r>
      <w:r w:rsidR="006427FF" w:rsidRPr="00E6161C">
        <w:rPr>
          <w:lang w:val="ro-RO"/>
        </w:rPr>
        <w:t>.2 </w:t>
      </w:r>
      <w:r w:rsidR="006427FF" w:rsidRPr="00E6161C">
        <w:t>Գյուղատնտեսական</w:t>
      </w:r>
      <w:r w:rsidR="006427FF" w:rsidRPr="00E6161C">
        <w:rPr>
          <w:lang w:val="af-ZA"/>
        </w:rPr>
        <w:t xml:space="preserve"> </w:t>
      </w:r>
      <w:r w:rsidR="006427FF" w:rsidRPr="00E6161C">
        <w:t>վարկերի</w:t>
      </w:r>
      <w:r w:rsidR="006427FF" w:rsidRPr="00E6161C">
        <w:rPr>
          <w:lang w:val="af-ZA"/>
        </w:rPr>
        <w:t xml:space="preserve"> </w:t>
      </w:r>
      <w:r w:rsidR="006427FF" w:rsidRPr="00E6161C">
        <w:t>տոկոսադրույքների</w:t>
      </w:r>
      <w:r w:rsidR="006427FF" w:rsidRPr="00E6161C">
        <w:rPr>
          <w:lang w:val="ro-RO"/>
        </w:rPr>
        <w:t xml:space="preserve"> </w:t>
      </w:r>
      <w:r w:rsidR="006427FF" w:rsidRPr="00E6161C">
        <w:t>սուբսի</w:t>
      </w:r>
      <w:r w:rsidR="006427FF" w:rsidRPr="00E6161C">
        <w:rPr>
          <w:lang w:val="ro-RO"/>
        </w:rPr>
        <w:softHyphen/>
      </w:r>
      <w:r w:rsidR="006427FF" w:rsidRPr="00E6161C">
        <w:t>դավորում</w:t>
      </w:r>
      <w:r w:rsidR="006427FF" w:rsidRPr="00E6161C">
        <w:rPr>
          <w:lang w:val="ro-RO"/>
        </w:rPr>
        <w:t></w:t>
      </w:r>
      <w:r w:rsidR="006427FF" w:rsidRPr="00A42FF8">
        <w:rPr>
          <w:rFonts w:cs="Sylfaen"/>
          <w:b w:val="0"/>
          <w:lang w:val="ro-RO"/>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2,151.0</w:t>
      </w:r>
      <w:r w:rsidR="006427FF" w:rsidRPr="00A42FF8">
        <w:rPr>
          <w:rFonts w:cs="Sylfaen"/>
          <w:b w:val="0"/>
          <w:lang w:val="ro-RO"/>
        </w:rPr>
        <w:t xml:space="preserve">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w:t>
      </w:r>
      <w:r w:rsidR="006427FF" w:rsidRPr="00A42FF8">
        <w:rPr>
          <w:rFonts w:cs="Sylfaen"/>
          <w:b w:val="0"/>
          <w:lang w:val="ro-RO"/>
        </w:rPr>
        <w:t xml:space="preserve">` </w:t>
      </w:r>
      <w:r w:rsidR="006427FF" w:rsidRPr="00A42FF8">
        <w:rPr>
          <w:rFonts w:cs="Sylfaen"/>
          <w:b w:val="0"/>
          <w:lang w:val="hy-AM"/>
        </w:rPr>
        <w:t>ՀՀ 201</w:t>
      </w:r>
      <w:r w:rsidR="006427FF" w:rsidRPr="00D72778">
        <w:rPr>
          <w:rFonts w:cs="Sylfaen"/>
          <w:b w:val="0"/>
          <w:lang w:val="af-ZA"/>
        </w:rPr>
        <w:t>9</w:t>
      </w:r>
      <w:r w:rsidR="006427FF" w:rsidRPr="00A42FF8">
        <w:rPr>
          <w:rFonts w:cs="Sylfaen"/>
          <w:b w:val="0"/>
          <w:lang w:val="hy-AM"/>
        </w:rPr>
        <w:t xml:space="preserve"> թվականի պետական բյուջեով հաստատված </w:t>
      </w:r>
      <w:r w:rsidR="006427FF" w:rsidRPr="00D72778">
        <w:rPr>
          <w:rFonts w:cs="Sylfaen"/>
          <w:b w:val="0"/>
          <w:lang w:val="af-ZA"/>
        </w:rPr>
        <w:t>2,030.8</w:t>
      </w:r>
      <w:r w:rsidR="006427FF" w:rsidRPr="00A42FF8">
        <w:rPr>
          <w:rFonts w:cs="Sylfaen"/>
          <w:b w:val="0"/>
          <w:lang w:val="hy-AM"/>
        </w:rPr>
        <w:t xml:space="preserve"> մլն դրամի դիմաց:</w:t>
      </w:r>
    </w:p>
    <w:p w:rsidR="006427FF" w:rsidRPr="00A42FF8" w:rsidRDefault="006427FF" w:rsidP="006427FF">
      <w:pPr>
        <w:autoSpaceDE w:val="0"/>
        <w:autoSpaceDN w:val="0"/>
        <w:adjustRightInd w:val="0"/>
        <w:rPr>
          <w:rFonts w:cs="Sylfaen"/>
          <w:b w:val="0"/>
          <w:lang w:val="ro-RO"/>
        </w:rPr>
      </w:pPr>
      <w:r w:rsidRPr="00D72778">
        <w:rPr>
          <w:b w:val="0"/>
          <w:lang w:val="hy-AM"/>
        </w:rPr>
        <w:t>Միջոցառումն</w:t>
      </w:r>
      <w:r w:rsidRPr="00A42FF8">
        <w:rPr>
          <w:b w:val="0"/>
          <w:lang w:val="ro-RO"/>
        </w:rPr>
        <w:t xml:space="preserve"> </w:t>
      </w:r>
      <w:r w:rsidRPr="00D72778">
        <w:rPr>
          <w:b w:val="0"/>
          <w:lang w:val="hy-AM"/>
        </w:rPr>
        <w:t>ուղղված</w:t>
      </w:r>
      <w:r w:rsidRPr="00A42FF8">
        <w:rPr>
          <w:b w:val="0"/>
          <w:lang w:val="ro-RO"/>
        </w:rPr>
        <w:t xml:space="preserve"> </w:t>
      </w:r>
      <w:r w:rsidRPr="00D72778">
        <w:rPr>
          <w:b w:val="0"/>
          <w:lang w:val="hy-AM"/>
        </w:rPr>
        <w:t>է</w:t>
      </w:r>
      <w:r w:rsidRPr="00A42FF8">
        <w:rPr>
          <w:b w:val="0"/>
          <w:lang w:val="ro-RO"/>
        </w:rPr>
        <w:t xml:space="preserve"> </w:t>
      </w:r>
      <w:r w:rsidRPr="00D72778">
        <w:rPr>
          <w:rFonts w:cs="Sylfaen"/>
          <w:b w:val="0"/>
          <w:lang w:val="hy-AM"/>
        </w:rPr>
        <w:t>գյուղական</w:t>
      </w:r>
      <w:r w:rsidRPr="00A42FF8">
        <w:rPr>
          <w:rFonts w:cs="Sylfaen"/>
          <w:b w:val="0"/>
          <w:lang w:val="ro-RO"/>
        </w:rPr>
        <w:t xml:space="preserve"> </w:t>
      </w:r>
      <w:r w:rsidRPr="00D72778">
        <w:rPr>
          <w:rFonts w:cs="Sylfaen"/>
          <w:b w:val="0"/>
          <w:lang w:val="hy-AM"/>
        </w:rPr>
        <w:t>համայնքներում</w:t>
      </w:r>
      <w:r w:rsidRPr="00A42FF8">
        <w:rPr>
          <w:rFonts w:cs="Sylfaen"/>
          <w:b w:val="0"/>
          <w:lang w:val="ro-RO"/>
        </w:rPr>
        <w:t xml:space="preserve"> </w:t>
      </w:r>
      <w:r w:rsidRPr="00D72778">
        <w:rPr>
          <w:rFonts w:cs="Sylfaen"/>
          <w:b w:val="0"/>
          <w:lang w:val="hy-AM"/>
        </w:rPr>
        <w:t>գյուղատնտեսության</w:t>
      </w:r>
      <w:r w:rsidRPr="00A42FF8">
        <w:rPr>
          <w:rFonts w:cs="Sylfaen"/>
          <w:b w:val="0"/>
          <w:lang w:val="ro-RO"/>
        </w:rPr>
        <w:t xml:space="preserve"> </w:t>
      </w:r>
      <w:r w:rsidRPr="00D72778">
        <w:rPr>
          <w:rFonts w:cs="Sylfaen"/>
          <w:b w:val="0"/>
          <w:lang w:val="hy-AM"/>
        </w:rPr>
        <w:t>համար</w:t>
      </w:r>
      <w:r w:rsidRPr="00A42FF8">
        <w:rPr>
          <w:rFonts w:cs="Sylfaen"/>
          <w:b w:val="0"/>
          <w:lang w:val="ro-RO"/>
        </w:rPr>
        <w:t xml:space="preserve"> </w:t>
      </w:r>
      <w:r w:rsidRPr="00D72778">
        <w:rPr>
          <w:rFonts w:cs="Sylfaen"/>
          <w:b w:val="0"/>
          <w:lang w:val="hy-AM"/>
        </w:rPr>
        <w:t>առաջ</w:t>
      </w:r>
      <w:r w:rsidRPr="00A42FF8">
        <w:rPr>
          <w:rFonts w:cs="Sylfaen"/>
          <w:b w:val="0"/>
          <w:lang w:val="ro-RO"/>
        </w:rPr>
        <w:softHyphen/>
      </w:r>
      <w:r w:rsidRPr="00D72778">
        <w:rPr>
          <w:rFonts w:cs="Sylfaen"/>
          <w:b w:val="0"/>
          <w:lang w:val="hy-AM"/>
        </w:rPr>
        <w:t>նահերթ</w:t>
      </w:r>
      <w:r w:rsidRPr="00A42FF8">
        <w:rPr>
          <w:rFonts w:cs="Sylfaen"/>
          <w:b w:val="0"/>
          <w:lang w:val="ro-RO"/>
        </w:rPr>
        <w:t xml:space="preserve"> </w:t>
      </w:r>
      <w:r w:rsidRPr="00D72778">
        <w:rPr>
          <w:rFonts w:cs="Sylfaen"/>
          <w:b w:val="0"/>
          <w:lang w:val="hy-AM"/>
        </w:rPr>
        <w:t>համարվող</w:t>
      </w:r>
      <w:r w:rsidRPr="00A42FF8">
        <w:rPr>
          <w:rFonts w:cs="Sylfaen"/>
          <w:b w:val="0"/>
          <w:lang w:val="ro-RO"/>
        </w:rPr>
        <w:t xml:space="preserve"> </w:t>
      </w:r>
      <w:r w:rsidRPr="00D72778">
        <w:rPr>
          <w:rFonts w:cs="Sylfaen"/>
          <w:b w:val="0"/>
          <w:lang w:val="hy-AM"/>
        </w:rPr>
        <w:t>ոլորտներում</w:t>
      </w:r>
      <w:r w:rsidRPr="00A42FF8">
        <w:rPr>
          <w:rFonts w:cs="Sylfaen"/>
          <w:b w:val="0"/>
          <w:lang w:val="ro-RO"/>
        </w:rPr>
        <w:t xml:space="preserve"> </w:t>
      </w:r>
      <w:r w:rsidRPr="00D72778">
        <w:rPr>
          <w:rFonts w:cs="Sylfaen"/>
          <w:b w:val="0"/>
          <w:lang w:val="hy-AM"/>
        </w:rPr>
        <w:t>զբաղված</w:t>
      </w:r>
      <w:r w:rsidRPr="00A42FF8">
        <w:rPr>
          <w:rFonts w:cs="Sylfaen"/>
          <w:b w:val="0"/>
          <w:lang w:val="ro-RO"/>
        </w:rPr>
        <w:t xml:space="preserve"> </w:t>
      </w:r>
      <w:r w:rsidRPr="00D72778">
        <w:rPr>
          <w:rFonts w:cs="Sylfaen"/>
          <w:b w:val="0"/>
          <w:lang w:val="hy-AM"/>
        </w:rPr>
        <w:t>ֆիզիկական</w:t>
      </w:r>
      <w:r w:rsidRPr="00A42FF8">
        <w:rPr>
          <w:rFonts w:cs="Sylfaen"/>
          <w:b w:val="0"/>
          <w:lang w:val="ro-RO"/>
        </w:rPr>
        <w:t xml:space="preserve"> </w:t>
      </w:r>
      <w:r w:rsidRPr="00D72778">
        <w:rPr>
          <w:rFonts w:cs="Sylfaen"/>
          <w:b w:val="0"/>
          <w:lang w:val="hy-AM"/>
        </w:rPr>
        <w:t>և</w:t>
      </w:r>
      <w:r w:rsidRPr="00A42FF8">
        <w:rPr>
          <w:rFonts w:cs="Sylfaen"/>
          <w:b w:val="0"/>
          <w:lang w:val="ro-RO"/>
        </w:rPr>
        <w:t xml:space="preserve"> </w:t>
      </w:r>
      <w:r w:rsidRPr="00D72778">
        <w:rPr>
          <w:rFonts w:cs="Sylfaen"/>
          <w:b w:val="0"/>
          <w:lang w:val="hy-AM"/>
        </w:rPr>
        <w:t>իրավաբանական</w:t>
      </w:r>
      <w:r w:rsidRPr="00A42FF8">
        <w:rPr>
          <w:rFonts w:cs="Sylfaen"/>
          <w:b w:val="0"/>
          <w:lang w:val="ro-RO"/>
        </w:rPr>
        <w:t xml:space="preserve"> </w:t>
      </w:r>
      <w:r w:rsidRPr="00D72778">
        <w:rPr>
          <w:rFonts w:cs="Sylfaen"/>
          <w:b w:val="0"/>
          <w:lang w:val="hy-AM"/>
        </w:rPr>
        <w:t>անձանց</w:t>
      </w:r>
      <w:r w:rsidRPr="00A42FF8">
        <w:rPr>
          <w:rFonts w:cs="Sylfaen"/>
          <w:b w:val="0"/>
          <w:lang w:val="ro-RO"/>
        </w:rPr>
        <w:t xml:space="preserve"> </w:t>
      </w:r>
      <w:r w:rsidRPr="00D72778">
        <w:rPr>
          <w:rFonts w:cs="Sylfaen"/>
          <w:b w:val="0"/>
          <w:lang w:val="hy-AM"/>
        </w:rPr>
        <w:t>տրա</w:t>
      </w:r>
      <w:r w:rsidRPr="00A42FF8">
        <w:rPr>
          <w:rFonts w:cs="Sylfaen"/>
          <w:b w:val="0"/>
          <w:lang w:val="ro-RO"/>
        </w:rPr>
        <w:softHyphen/>
      </w:r>
      <w:r w:rsidRPr="00D72778">
        <w:rPr>
          <w:rFonts w:cs="Sylfaen"/>
          <w:b w:val="0"/>
          <w:lang w:val="hy-AM"/>
        </w:rPr>
        <w:t>մադրվող</w:t>
      </w:r>
      <w:r w:rsidRPr="00A42FF8">
        <w:rPr>
          <w:rFonts w:cs="Sylfaen"/>
          <w:b w:val="0"/>
          <w:lang w:val="ro-RO"/>
        </w:rPr>
        <w:t xml:space="preserve"> </w:t>
      </w:r>
      <w:r w:rsidRPr="00D72778">
        <w:rPr>
          <w:rFonts w:cs="Sylfaen"/>
          <w:b w:val="0"/>
          <w:lang w:val="hy-AM"/>
        </w:rPr>
        <w:t>վարկերի</w:t>
      </w:r>
      <w:r w:rsidRPr="00A42FF8">
        <w:rPr>
          <w:rFonts w:cs="Sylfaen"/>
          <w:b w:val="0"/>
          <w:lang w:val="ro-RO"/>
        </w:rPr>
        <w:t xml:space="preserve"> </w:t>
      </w:r>
      <w:r w:rsidRPr="00D72778">
        <w:rPr>
          <w:rFonts w:cs="Sylfaen"/>
          <w:b w:val="0"/>
          <w:lang w:val="hy-AM"/>
        </w:rPr>
        <w:t>տոկոսադրույքի</w:t>
      </w:r>
      <w:r w:rsidRPr="00A42FF8">
        <w:rPr>
          <w:rFonts w:cs="Sylfaen"/>
          <w:b w:val="0"/>
          <w:lang w:val="ro-RO"/>
        </w:rPr>
        <w:t xml:space="preserve"> </w:t>
      </w:r>
      <w:r w:rsidRPr="00D72778">
        <w:rPr>
          <w:rFonts w:cs="Sylfaen"/>
          <w:b w:val="0"/>
          <w:lang w:val="hy-AM"/>
        </w:rPr>
        <w:t>մասնակի</w:t>
      </w:r>
      <w:r w:rsidRPr="00A42FF8">
        <w:rPr>
          <w:rFonts w:cs="Sylfaen"/>
          <w:b w:val="0"/>
          <w:lang w:val="ro-RO"/>
        </w:rPr>
        <w:t xml:space="preserve"> </w:t>
      </w:r>
      <w:r w:rsidRPr="00D72778">
        <w:rPr>
          <w:rFonts w:cs="Sylfaen"/>
          <w:b w:val="0"/>
          <w:lang w:val="hy-AM"/>
        </w:rPr>
        <w:t>սուբսիդավորման</w:t>
      </w:r>
      <w:r w:rsidRPr="00A42FF8">
        <w:rPr>
          <w:rFonts w:cs="Sylfaen"/>
          <w:b w:val="0"/>
          <w:lang w:val="ro-RO"/>
        </w:rPr>
        <w:t xml:space="preserve"> </w:t>
      </w:r>
      <w:r w:rsidRPr="00D72778">
        <w:rPr>
          <w:rFonts w:cs="Sylfaen"/>
          <w:b w:val="0"/>
          <w:lang w:val="hy-AM"/>
        </w:rPr>
        <w:t>միջոցով</w:t>
      </w:r>
      <w:r w:rsidRPr="00A42FF8">
        <w:rPr>
          <w:rFonts w:cs="Sylfaen"/>
          <w:b w:val="0"/>
          <w:lang w:val="ro-RO"/>
        </w:rPr>
        <w:t xml:space="preserve"> </w:t>
      </w:r>
      <w:r w:rsidRPr="00D72778">
        <w:rPr>
          <w:rFonts w:cs="Sylfaen"/>
          <w:b w:val="0"/>
          <w:lang w:val="hy-AM"/>
        </w:rPr>
        <w:t>վարկավորման</w:t>
      </w:r>
      <w:r w:rsidRPr="00A42FF8">
        <w:rPr>
          <w:rFonts w:cs="Sylfaen"/>
          <w:b w:val="0"/>
          <w:lang w:val="ro-RO"/>
        </w:rPr>
        <w:t xml:space="preserve"> </w:t>
      </w:r>
      <w:r w:rsidRPr="00D72778">
        <w:rPr>
          <w:rFonts w:cs="Sylfaen"/>
          <w:b w:val="0"/>
          <w:lang w:val="hy-AM"/>
        </w:rPr>
        <w:t>մատ</w:t>
      </w:r>
      <w:r w:rsidRPr="00A42FF8">
        <w:rPr>
          <w:rFonts w:cs="Sylfaen"/>
          <w:b w:val="0"/>
          <w:lang w:val="ro-RO"/>
        </w:rPr>
        <w:softHyphen/>
      </w:r>
      <w:r w:rsidRPr="00D72778">
        <w:rPr>
          <w:rFonts w:cs="Sylfaen"/>
          <w:b w:val="0"/>
          <w:lang w:val="hy-AM"/>
        </w:rPr>
        <w:t>չելիության</w:t>
      </w:r>
      <w:r w:rsidRPr="00A42FF8">
        <w:rPr>
          <w:rFonts w:cs="Sylfaen"/>
          <w:b w:val="0"/>
          <w:lang w:val="ro-RO"/>
        </w:rPr>
        <w:t xml:space="preserve"> </w:t>
      </w:r>
      <w:r w:rsidRPr="00D72778">
        <w:rPr>
          <w:rFonts w:cs="Sylfaen"/>
          <w:b w:val="0"/>
          <w:lang w:val="hy-AM"/>
        </w:rPr>
        <w:t>մակարդակի</w:t>
      </w:r>
      <w:r w:rsidRPr="00A42FF8">
        <w:rPr>
          <w:rFonts w:cs="Sylfaen"/>
          <w:b w:val="0"/>
          <w:lang w:val="ro-RO"/>
        </w:rPr>
        <w:t xml:space="preserve"> </w:t>
      </w:r>
      <w:r w:rsidRPr="00D72778">
        <w:rPr>
          <w:rFonts w:cs="Sylfaen"/>
          <w:b w:val="0"/>
          <w:lang w:val="hy-AM"/>
        </w:rPr>
        <w:t>բարձրացմանը</w:t>
      </w:r>
      <w:r w:rsidRPr="00A42FF8">
        <w:rPr>
          <w:rFonts w:cs="Sylfaen"/>
          <w:b w:val="0"/>
          <w:lang w:val="ro-RO"/>
        </w:rPr>
        <w:t xml:space="preserve">: </w:t>
      </w:r>
    </w:p>
    <w:p w:rsidR="006427FF" w:rsidRPr="00A42FF8" w:rsidRDefault="00136A0B" w:rsidP="006427FF">
      <w:pPr>
        <w:autoSpaceDE w:val="0"/>
        <w:autoSpaceDN w:val="0"/>
        <w:adjustRightInd w:val="0"/>
        <w:ind w:firstLine="540"/>
        <w:rPr>
          <w:rFonts w:cs="Sylfaen"/>
          <w:b w:val="0"/>
          <w:lang w:val="af-ZA"/>
        </w:rPr>
      </w:pPr>
      <w:r>
        <w:rPr>
          <w:rFonts w:cs="Sylfaen"/>
          <w:bCs/>
          <w:iCs/>
          <w:lang w:val="ro-RO"/>
        </w:rPr>
        <w:t>6</w:t>
      </w:r>
      <w:r w:rsidR="006427FF" w:rsidRPr="00E6161C">
        <w:rPr>
          <w:rFonts w:cs="Sylfaen"/>
          <w:bCs/>
          <w:iCs/>
          <w:lang w:val="ro-RO"/>
        </w:rPr>
        <w:t xml:space="preserve">.3 </w:t>
      </w:r>
      <w:r w:rsidR="006427FF" w:rsidRPr="00E6161C">
        <w:rPr>
          <w:rFonts w:cs="Sylfaen"/>
          <w:lang w:val="af-ZA"/>
        </w:rPr>
        <w:t>«Գյուղատնտեսական հումքի մթերումների (գնումների) նպատակով ագրովերամշակման ոլորտին տրամադրվող վարկերի տոկոսադրույքների սուբսիդավորում</w:t>
      </w:r>
      <w:r w:rsidR="006427FF" w:rsidRPr="00E6161C">
        <w:rPr>
          <w:rFonts w:cs="GHEAGrapalat-Bold"/>
          <w:bCs/>
          <w:lang w:val="af-ZA"/>
        </w:rPr>
        <w:t>»</w:t>
      </w:r>
      <w:r w:rsidR="006427FF" w:rsidRPr="00E6161C">
        <w:rPr>
          <w:rFonts w:cs="Sylfaen"/>
          <w:lang w:val="af-ZA"/>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rFonts w:cs="Sylfaen"/>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998.9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w:t>
      </w:r>
      <w:r w:rsidR="006427FF" w:rsidRPr="00A42FF8">
        <w:rPr>
          <w:rFonts w:cs="Sylfaen"/>
          <w:b w:val="0"/>
          <w:lang w:val="ro-RO"/>
        </w:rPr>
        <w:t xml:space="preserve">՝ </w:t>
      </w:r>
      <w:r w:rsidR="006427FF" w:rsidRPr="00A42FF8">
        <w:rPr>
          <w:rFonts w:cs="Sylfaen"/>
          <w:b w:val="0"/>
        </w:rPr>
        <w:t>ՀՀ</w:t>
      </w:r>
      <w:r w:rsidR="006427FF" w:rsidRPr="00A42FF8">
        <w:rPr>
          <w:rFonts w:cs="Sylfaen"/>
          <w:b w:val="0"/>
          <w:lang w:val="ro-RO"/>
        </w:rPr>
        <w:t xml:space="preserve"> 2019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հաստատված</w:t>
      </w:r>
      <w:r w:rsidR="006427FF" w:rsidRPr="00A42FF8">
        <w:rPr>
          <w:rFonts w:cs="Sylfaen"/>
          <w:b w:val="0"/>
          <w:lang w:val="ro-RO"/>
        </w:rPr>
        <w:t xml:space="preserve"> </w:t>
      </w:r>
      <w:r w:rsidR="006427FF" w:rsidRPr="00A42FF8">
        <w:rPr>
          <w:b w:val="0"/>
          <w:lang w:val="ro-RO"/>
        </w:rPr>
        <w:t>գումարի չափով</w:t>
      </w:r>
      <w:r w:rsidR="006427FF" w:rsidRPr="00A42FF8">
        <w:rPr>
          <w:rFonts w:cs="Sylfaen"/>
          <w:b w:val="0"/>
          <w:lang w:val="ro-RO"/>
        </w:rPr>
        <w:t>:</w:t>
      </w:r>
    </w:p>
    <w:p w:rsidR="006427FF" w:rsidRPr="00A42FF8" w:rsidRDefault="006427FF" w:rsidP="009C12ED">
      <w:pPr>
        <w:ind w:right="-22" w:firstLine="540"/>
        <w:rPr>
          <w:b w:val="0"/>
          <w:lang w:val="af-ZA"/>
        </w:rPr>
      </w:pPr>
      <w:r w:rsidRPr="00A42FF8">
        <w:rPr>
          <w:b w:val="0"/>
        </w:rPr>
        <w:t>Միջոցառման</w:t>
      </w:r>
      <w:r w:rsidRPr="00A42FF8">
        <w:rPr>
          <w:b w:val="0"/>
          <w:lang w:val="af-ZA"/>
        </w:rPr>
        <w:t xml:space="preserve"> </w:t>
      </w:r>
      <w:r w:rsidRPr="00A42FF8">
        <w:rPr>
          <w:b w:val="0"/>
        </w:rPr>
        <w:t>նպատակը</w:t>
      </w:r>
      <w:r w:rsidRPr="00A42FF8">
        <w:rPr>
          <w:b w:val="0"/>
          <w:lang w:val="af-ZA"/>
        </w:rPr>
        <w:t xml:space="preserve"> </w:t>
      </w:r>
      <w:r w:rsidRPr="00A42FF8">
        <w:rPr>
          <w:b w:val="0"/>
        </w:rPr>
        <w:t>գյուղատնտեսական</w:t>
      </w:r>
      <w:r w:rsidRPr="00A42FF8">
        <w:rPr>
          <w:b w:val="0"/>
          <w:lang w:val="af-ZA"/>
        </w:rPr>
        <w:t xml:space="preserve"> </w:t>
      </w:r>
      <w:r w:rsidRPr="00A42FF8">
        <w:rPr>
          <w:b w:val="0"/>
        </w:rPr>
        <w:t>մթերքներ</w:t>
      </w:r>
      <w:r w:rsidRPr="00A42FF8">
        <w:rPr>
          <w:b w:val="0"/>
          <w:lang w:val="af-ZA"/>
        </w:rPr>
        <w:t xml:space="preserve"> </w:t>
      </w:r>
      <w:r w:rsidRPr="00A42FF8">
        <w:rPr>
          <w:b w:val="0"/>
        </w:rPr>
        <w:t>վերամշակող</w:t>
      </w:r>
      <w:r w:rsidRPr="00A42FF8">
        <w:rPr>
          <w:b w:val="0"/>
          <w:lang w:val="af-ZA"/>
        </w:rPr>
        <w:t xml:space="preserve"> </w:t>
      </w:r>
      <w:r w:rsidRPr="00A42FF8">
        <w:rPr>
          <w:b w:val="0"/>
        </w:rPr>
        <w:t>արդյունաբերության</w:t>
      </w:r>
      <w:r w:rsidRPr="00A42FF8">
        <w:rPr>
          <w:b w:val="0"/>
          <w:lang w:val="af-ZA"/>
        </w:rPr>
        <w:t xml:space="preserve"> </w:t>
      </w:r>
      <w:r w:rsidRPr="00A42FF8">
        <w:rPr>
          <w:b w:val="0"/>
        </w:rPr>
        <w:t>ոլորտում</w:t>
      </w:r>
      <w:r w:rsidRPr="00A42FF8">
        <w:rPr>
          <w:b w:val="0"/>
          <w:lang w:val="af-ZA"/>
        </w:rPr>
        <w:t xml:space="preserve"> </w:t>
      </w:r>
      <w:r w:rsidRPr="00A42FF8">
        <w:rPr>
          <w:b w:val="0"/>
        </w:rPr>
        <w:t>զբաղված</w:t>
      </w:r>
      <w:r w:rsidRPr="00A42FF8">
        <w:rPr>
          <w:b w:val="0"/>
          <w:lang w:val="af-ZA"/>
        </w:rPr>
        <w:t xml:space="preserve"> </w:t>
      </w:r>
      <w:r w:rsidRPr="00A42FF8">
        <w:rPr>
          <w:b w:val="0"/>
        </w:rPr>
        <w:t>իրավաբանական</w:t>
      </w:r>
      <w:r w:rsidRPr="00A42FF8">
        <w:rPr>
          <w:b w:val="0"/>
          <w:lang w:val="af-ZA"/>
        </w:rPr>
        <w:t xml:space="preserve"> </w:t>
      </w:r>
      <w:r w:rsidRPr="00A42FF8">
        <w:rPr>
          <w:b w:val="0"/>
        </w:rPr>
        <w:t>անձանց</w:t>
      </w:r>
      <w:r w:rsidRPr="00A42FF8">
        <w:rPr>
          <w:b w:val="0"/>
          <w:lang w:val="af-ZA"/>
        </w:rPr>
        <w:t xml:space="preserve"> </w:t>
      </w:r>
      <w:r w:rsidRPr="00A42FF8">
        <w:rPr>
          <w:b w:val="0"/>
        </w:rPr>
        <w:t>պտուղբանջարեղենի</w:t>
      </w:r>
      <w:r w:rsidRPr="00A42FF8">
        <w:rPr>
          <w:b w:val="0"/>
          <w:lang w:val="af-ZA"/>
        </w:rPr>
        <w:t xml:space="preserve"> </w:t>
      </w:r>
      <w:r w:rsidRPr="00A42FF8">
        <w:rPr>
          <w:b w:val="0"/>
        </w:rPr>
        <w:t>և</w:t>
      </w:r>
      <w:r w:rsidRPr="00A42FF8">
        <w:rPr>
          <w:b w:val="0"/>
          <w:lang w:val="af-ZA"/>
        </w:rPr>
        <w:t xml:space="preserve"> </w:t>
      </w:r>
      <w:r w:rsidRPr="00A42FF8">
        <w:rPr>
          <w:b w:val="0"/>
        </w:rPr>
        <w:t>խաղողի</w:t>
      </w:r>
      <w:r w:rsidRPr="00A42FF8">
        <w:rPr>
          <w:b w:val="0"/>
          <w:lang w:val="af-ZA"/>
        </w:rPr>
        <w:t xml:space="preserve"> </w:t>
      </w:r>
      <w:r w:rsidRPr="00A42FF8">
        <w:rPr>
          <w:b w:val="0"/>
        </w:rPr>
        <w:t>մթերումների</w:t>
      </w:r>
      <w:r w:rsidRPr="00A42FF8">
        <w:rPr>
          <w:b w:val="0"/>
          <w:lang w:val="af-ZA"/>
        </w:rPr>
        <w:t xml:space="preserve"> </w:t>
      </w:r>
      <w:r w:rsidRPr="00A42FF8">
        <w:rPr>
          <w:b w:val="0"/>
        </w:rPr>
        <w:t>նպատակով</w:t>
      </w:r>
      <w:r w:rsidRPr="00A42FF8">
        <w:rPr>
          <w:b w:val="0"/>
          <w:lang w:val="af-ZA"/>
        </w:rPr>
        <w:t xml:space="preserve"> </w:t>
      </w:r>
      <w:r w:rsidRPr="00A42FF8">
        <w:rPr>
          <w:b w:val="0"/>
        </w:rPr>
        <w:t>տրամադրվող</w:t>
      </w:r>
      <w:r w:rsidRPr="00A42FF8">
        <w:rPr>
          <w:b w:val="0"/>
          <w:lang w:val="af-ZA"/>
        </w:rPr>
        <w:t xml:space="preserve"> </w:t>
      </w:r>
      <w:r w:rsidRPr="00A42FF8">
        <w:rPr>
          <w:b w:val="0"/>
        </w:rPr>
        <w:t>նպատակային</w:t>
      </w:r>
      <w:r w:rsidRPr="00A42FF8">
        <w:rPr>
          <w:b w:val="0"/>
          <w:lang w:val="af-ZA"/>
        </w:rPr>
        <w:t xml:space="preserve"> </w:t>
      </w:r>
      <w:r w:rsidRPr="00A42FF8">
        <w:rPr>
          <w:b w:val="0"/>
        </w:rPr>
        <w:t>վարկերի</w:t>
      </w:r>
      <w:r w:rsidRPr="00A42FF8">
        <w:rPr>
          <w:b w:val="0"/>
          <w:lang w:val="af-ZA"/>
        </w:rPr>
        <w:t xml:space="preserve"> </w:t>
      </w:r>
      <w:r w:rsidRPr="00A42FF8">
        <w:rPr>
          <w:b w:val="0"/>
        </w:rPr>
        <w:t>տոկոսադրույքի</w:t>
      </w:r>
      <w:r w:rsidRPr="00A42FF8">
        <w:rPr>
          <w:b w:val="0"/>
          <w:lang w:val="af-ZA"/>
        </w:rPr>
        <w:t xml:space="preserve"> </w:t>
      </w:r>
      <w:r w:rsidRPr="00A42FF8">
        <w:rPr>
          <w:b w:val="0"/>
        </w:rPr>
        <w:t>մասնակի</w:t>
      </w:r>
      <w:r w:rsidRPr="00A42FF8">
        <w:rPr>
          <w:b w:val="0"/>
          <w:lang w:val="af-ZA"/>
        </w:rPr>
        <w:t xml:space="preserve"> </w:t>
      </w:r>
      <w:r w:rsidRPr="00A42FF8">
        <w:rPr>
          <w:b w:val="0"/>
        </w:rPr>
        <w:t>սուբսիդավորման</w:t>
      </w:r>
      <w:r w:rsidRPr="00A42FF8">
        <w:rPr>
          <w:b w:val="0"/>
          <w:lang w:val="af-ZA"/>
        </w:rPr>
        <w:t xml:space="preserve"> </w:t>
      </w:r>
      <w:r w:rsidRPr="00A42FF8">
        <w:rPr>
          <w:b w:val="0"/>
        </w:rPr>
        <w:lastRenderedPageBreak/>
        <w:t>միջոցով</w:t>
      </w:r>
      <w:r w:rsidRPr="00A42FF8">
        <w:rPr>
          <w:b w:val="0"/>
          <w:lang w:val="af-ZA"/>
        </w:rPr>
        <w:t xml:space="preserve"> </w:t>
      </w:r>
      <w:r w:rsidRPr="00A42FF8">
        <w:rPr>
          <w:b w:val="0"/>
        </w:rPr>
        <w:t>վարկավորման</w:t>
      </w:r>
      <w:r w:rsidRPr="00A42FF8">
        <w:rPr>
          <w:b w:val="0"/>
          <w:lang w:val="af-ZA"/>
        </w:rPr>
        <w:t xml:space="preserve"> </w:t>
      </w:r>
      <w:r w:rsidRPr="00A42FF8">
        <w:rPr>
          <w:b w:val="0"/>
        </w:rPr>
        <w:t>մատչելիության</w:t>
      </w:r>
      <w:r w:rsidRPr="00A42FF8">
        <w:rPr>
          <w:b w:val="0"/>
          <w:lang w:val="af-ZA"/>
        </w:rPr>
        <w:t xml:space="preserve"> </w:t>
      </w:r>
      <w:r w:rsidRPr="00A42FF8">
        <w:rPr>
          <w:b w:val="0"/>
        </w:rPr>
        <w:t>բարձրացումն</w:t>
      </w:r>
      <w:r w:rsidRPr="00A42FF8">
        <w:rPr>
          <w:b w:val="0"/>
          <w:lang w:val="af-ZA"/>
        </w:rPr>
        <w:t xml:space="preserve"> </w:t>
      </w:r>
      <w:r w:rsidRPr="00A42FF8">
        <w:rPr>
          <w:b w:val="0"/>
        </w:rPr>
        <w:t>է</w:t>
      </w:r>
      <w:r w:rsidRPr="00A42FF8">
        <w:rPr>
          <w:b w:val="0"/>
          <w:lang w:val="af-ZA"/>
        </w:rPr>
        <w:t xml:space="preserve">, </w:t>
      </w:r>
      <w:r w:rsidRPr="00A42FF8">
        <w:rPr>
          <w:b w:val="0"/>
        </w:rPr>
        <w:t>որի</w:t>
      </w:r>
      <w:r w:rsidRPr="00A42FF8">
        <w:rPr>
          <w:b w:val="0"/>
          <w:lang w:val="af-ZA"/>
        </w:rPr>
        <w:t xml:space="preserve"> </w:t>
      </w:r>
      <w:r w:rsidRPr="00A42FF8">
        <w:rPr>
          <w:b w:val="0"/>
        </w:rPr>
        <w:t>արդյունքում</w:t>
      </w:r>
      <w:r w:rsidRPr="00A42FF8">
        <w:rPr>
          <w:b w:val="0"/>
          <w:lang w:val="af-ZA"/>
        </w:rPr>
        <w:t xml:space="preserve"> </w:t>
      </w:r>
      <w:r w:rsidRPr="00A42FF8">
        <w:rPr>
          <w:b w:val="0"/>
        </w:rPr>
        <w:t>կապահովվի</w:t>
      </w:r>
      <w:r w:rsidRPr="00A42FF8">
        <w:rPr>
          <w:b w:val="0"/>
          <w:lang w:val="af-ZA"/>
        </w:rPr>
        <w:t xml:space="preserve"> </w:t>
      </w:r>
      <w:r w:rsidRPr="00A42FF8">
        <w:rPr>
          <w:b w:val="0"/>
        </w:rPr>
        <w:t>գյուղատնտեսական</w:t>
      </w:r>
      <w:r w:rsidRPr="00A42FF8">
        <w:rPr>
          <w:b w:val="0"/>
          <w:lang w:val="af-ZA"/>
        </w:rPr>
        <w:t xml:space="preserve"> </w:t>
      </w:r>
      <w:r w:rsidRPr="00A42FF8">
        <w:rPr>
          <w:b w:val="0"/>
        </w:rPr>
        <w:t>մթերքների</w:t>
      </w:r>
      <w:r w:rsidRPr="00A42FF8">
        <w:rPr>
          <w:b w:val="0"/>
          <w:lang w:val="af-ZA"/>
        </w:rPr>
        <w:t xml:space="preserve"> </w:t>
      </w:r>
      <w:r w:rsidRPr="00A42FF8">
        <w:rPr>
          <w:b w:val="0"/>
        </w:rPr>
        <w:t>գնման</w:t>
      </w:r>
      <w:r w:rsidRPr="00A42FF8">
        <w:rPr>
          <w:b w:val="0"/>
          <w:lang w:val="af-ZA"/>
        </w:rPr>
        <w:t xml:space="preserve"> </w:t>
      </w:r>
      <w:r w:rsidRPr="00A42FF8">
        <w:rPr>
          <w:b w:val="0"/>
        </w:rPr>
        <w:t>դիմաց</w:t>
      </w:r>
      <w:r w:rsidRPr="00A42FF8">
        <w:rPr>
          <w:b w:val="0"/>
          <w:lang w:val="af-ZA"/>
        </w:rPr>
        <w:t xml:space="preserve"> </w:t>
      </w:r>
      <w:r w:rsidRPr="00A42FF8">
        <w:rPr>
          <w:b w:val="0"/>
        </w:rPr>
        <w:t>գյուղացիական</w:t>
      </w:r>
      <w:r w:rsidRPr="00A42FF8">
        <w:rPr>
          <w:b w:val="0"/>
          <w:lang w:val="af-ZA"/>
        </w:rPr>
        <w:t xml:space="preserve"> </w:t>
      </w:r>
      <w:r w:rsidRPr="00A42FF8">
        <w:rPr>
          <w:b w:val="0"/>
        </w:rPr>
        <w:t>տնտեսություններին</w:t>
      </w:r>
      <w:r w:rsidRPr="00A42FF8">
        <w:rPr>
          <w:b w:val="0"/>
          <w:lang w:val="af-ZA"/>
        </w:rPr>
        <w:t xml:space="preserve"> </w:t>
      </w:r>
      <w:r w:rsidRPr="00A42FF8">
        <w:rPr>
          <w:b w:val="0"/>
        </w:rPr>
        <w:t>կատարվող</w:t>
      </w:r>
      <w:r w:rsidRPr="00A42FF8">
        <w:rPr>
          <w:b w:val="0"/>
          <w:lang w:val="af-ZA"/>
        </w:rPr>
        <w:t xml:space="preserve"> </w:t>
      </w:r>
      <w:r w:rsidRPr="00A42FF8">
        <w:rPr>
          <w:b w:val="0"/>
        </w:rPr>
        <w:t>վճարումների</w:t>
      </w:r>
      <w:r w:rsidRPr="00A42FF8">
        <w:rPr>
          <w:b w:val="0"/>
          <w:lang w:val="af-ZA"/>
        </w:rPr>
        <w:t xml:space="preserve"> </w:t>
      </w:r>
      <w:r w:rsidRPr="00A42FF8">
        <w:rPr>
          <w:b w:val="0"/>
        </w:rPr>
        <w:t>ժամանակին</w:t>
      </w:r>
      <w:r w:rsidRPr="00A42FF8">
        <w:rPr>
          <w:b w:val="0"/>
          <w:lang w:val="af-ZA"/>
        </w:rPr>
        <w:t xml:space="preserve"> </w:t>
      </w:r>
      <w:r w:rsidRPr="00A42FF8">
        <w:rPr>
          <w:b w:val="0"/>
        </w:rPr>
        <w:t>կատարումը</w:t>
      </w:r>
      <w:r w:rsidRPr="00A42FF8">
        <w:rPr>
          <w:b w:val="0"/>
          <w:lang w:val="af-ZA"/>
        </w:rPr>
        <w:t xml:space="preserve">, </w:t>
      </w:r>
      <w:r w:rsidRPr="00A42FF8">
        <w:rPr>
          <w:b w:val="0"/>
        </w:rPr>
        <w:t>կբարձրանա</w:t>
      </w:r>
      <w:r w:rsidRPr="00A42FF8">
        <w:rPr>
          <w:b w:val="0"/>
          <w:lang w:val="af-ZA"/>
        </w:rPr>
        <w:t xml:space="preserve"> </w:t>
      </w:r>
      <w:r w:rsidRPr="00A42FF8">
        <w:rPr>
          <w:b w:val="0"/>
        </w:rPr>
        <w:t>գյուղատնտեսական</w:t>
      </w:r>
      <w:r w:rsidRPr="00A42FF8">
        <w:rPr>
          <w:b w:val="0"/>
          <w:lang w:val="af-ZA"/>
        </w:rPr>
        <w:t xml:space="preserve"> </w:t>
      </w:r>
      <w:r w:rsidRPr="00A42FF8">
        <w:rPr>
          <w:b w:val="0"/>
        </w:rPr>
        <w:t>մթերքների</w:t>
      </w:r>
      <w:r w:rsidRPr="00A42FF8">
        <w:rPr>
          <w:b w:val="0"/>
          <w:lang w:val="af-ZA"/>
        </w:rPr>
        <w:t xml:space="preserve"> </w:t>
      </w:r>
      <w:r w:rsidRPr="00A42FF8">
        <w:rPr>
          <w:b w:val="0"/>
        </w:rPr>
        <w:t>վերամշակումից</w:t>
      </w:r>
      <w:r w:rsidRPr="00A42FF8">
        <w:rPr>
          <w:b w:val="0"/>
          <w:lang w:val="af-ZA"/>
        </w:rPr>
        <w:t xml:space="preserve"> </w:t>
      </w:r>
      <w:r w:rsidRPr="00A42FF8">
        <w:rPr>
          <w:b w:val="0"/>
        </w:rPr>
        <w:t>ստացվող</w:t>
      </w:r>
      <w:r w:rsidRPr="00A42FF8">
        <w:rPr>
          <w:b w:val="0"/>
          <w:lang w:val="af-ZA"/>
        </w:rPr>
        <w:t xml:space="preserve"> </w:t>
      </w:r>
      <w:r w:rsidRPr="00A42FF8">
        <w:rPr>
          <w:b w:val="0"/>
        </w:rPr>
        <w:t>արտադրանքի</w:t>
      </w:r>
      <w:r w:rsidRPr="00A42FF8">
        <w:rPr>
          <w:b w:val="0"/>
          <w:lang w:val="af-ZA"/>
        </w:rPr>
        <w:t xml:space="preserve"> </w:t>
      </w:r>
      <w:r w:rsidRPr="00A42FF8">
        <w:rPr>
          <w:b w:val="0"/>
        </w:rPr>
        <w:t>մրցունակության</w:t>
      </w:r>
      <w:r w:rsidRPr="00A42FF8">
        <w:rPr>
          <w:b w:val="0"/>
          <w:lang w:val="af-ZA"/>
        </w:rPr>
        <w:t xml:space="preserve"> </w:t>
      </w:r>
      <w:r w:rsidRPr="00A42FF8">
        <w:rPr>
          <w:b w:val="0"/>
        </w:rPr>
        <w:t>մակարդակը</w:t>
      </w:r>
      <w:r w:rsidRPr="00A42FF8">
        <w:rPr>
          <w:b w:val="0"/>
          <w:lang w:val="af-ZA"/>
        </w:rPr>
        <w:t xml:space="preserve">, </w:t>
      </w:r>
      <w:r w:rsidRPr="00A42FF8">
        <w:rPr>
          <w:b w:val="0"/>
        </w:rPr>
        <w:t>կավելանան</w:t>
      </w:r>
      <w:r w:rsidRPr="00A42FF8">
        <w:rPr>
          <w:b w:val="0"/>
          <w:lang w:val="af-ZA"/>
        </w:rPr>
        <w:t xml:space="preserve"> </w:t>
      </w:r>
      <w:r w:rsidRPr="00A42FF8">
        <w:rPr>
          <w:b w:val="0"/>
        </w:rPr>
        <w:t>գյուղատնտեսական</w:t>
      </w:r>
      <w:r w:rsidRPr="00A42FF8">
        <w:rPr>
          <w:b w:val="0"/>
          <w:lang w:val="af-ZA"/>
        </w:rPr>
        <w:t xml:space="preserve"> </w:t>
      </w:r>
      <w:r w:rsidRPr="00A42FF8">
        <w:rPr>
          <w:b w:val="0"/>
        </w:rPr>
        <w:t>մթերքների</w:t>
      </w:r>
      <w:r w:rsidRPr="00A42FF8">
        <w:rPr>
          <w:b w:val="0"/>
          <w:lang w:val="af-ZA"/>
        </w:rPr>
        <w:t xml:space="preserve"> </w:t>
      </w:r>
      <w:r w:rsidRPr="00A42FF8">
        <w:rPr>
          <w:b w:val="0"/>
        </w:rPr>
        <w:t>վերամշակումից</w:t>
      </w:r>
      <w:r w:rsidRPr="00A42FF8">
        <w:rPr>
          <w:b w:val="0"/>
          <w:lang w:val="af-ZA"/>
        </w:rPr>
        <w:t xml:space="preserve"> </w:t>
      </w:r>
      <w:r w:rsidRPr="00A42FF8">
        <w:rPr>
          <w:b w:val="0"/>
        </w:rPr>
        <w:t>ստացվող</w:t>
      </w:r>
      <w:r w:rsidRPr="00A42FF8">
        <w:rPr>
          <w:b w:val="0"/>
          <w:lang w:val="af-ZA"/>
        </w:rPr>
        <w:t xml:space="preserve"> </w:t>
      </w:r>
      <w:r w:rsidRPr="00A42FF8">
        <w:rPr>
          <w:b w:val="0"/>
        </w:rPr>
        <w:t>արտադրանքի</w:t>
      </w:r>
      <w:r w:rsidRPr="00A42FF8">
        <w:rPr>
          <w:b w:val="0"/>
          <w:lang w:val="af-ZA"/>
        </w:rPr>
        <w:t xml:space="preserve"> </w:t>
      </w:r>
      <w:r w:rsidRPr="00A42FF8">
        <w:rPr>
          <w:b w:val="0"/>
        </w:rPr>
        <w:t>արտադրության</w:t>
      </w:r>
      <w:r w:rsidRPr="00A42FF8">
        <w:rPr>
          <w:b w:val="0"/>
          <w:lang w:val="af-ZA"/>
        </w:rPr>
        <w:t xml:space="preserve"> </w:t>
      </w:r>
      <w:r w:rsidRPr="00A42FF8">
        <w:rPr>
          <w:b w:val="0"/>
        </w:rPr>
        <w:t>ու</w:t>
      </w:r>
      <w:r w:rsidRPr="00A42FF8">
        <w:rPr>
          <w:b w:val="0"/>
          <w:lang w:val="af-ZA"/>
        </w:rPr>
        <w:t xml:space="preserve"> </w:t>
      </w:r>
      <w:r w:rsidRPr="00A42FF8">
        <w:rPr>
          <w:b w:val="0"/>
        </w:rPr>
        <w:t>արտահանման</w:t>
      </w:r>
      <w:r w:rsidRPr="00A42FF8">
        <w:rPr>
          <w:b w:val="0"/>
          <w:lang w:val="af-ZA"/>
        </w:rPr>
        <w:t xml:space="preserve"> </w:t>
      </w:r>
      <w:r w:rsidRPr="00A42FF8">
        <w:rPr>
          <w:b w:val="0"/>
        </w:rPr>
        <w:t>ծավալները</w:t>
      </w:r>
      <w:r w:rsidRPr="00A42FF8">
        <w:rPr>
          <w:b w:val="0"/>
          <w:lang w:val="af-ZA"/>
        </w:rPr>
        <w:t xml:space="preserve">, </w:t>
      </w:r>
      <w:r w:rsidRPr="00A42FF8">
        <w:rPr>
          <w:b w:val="0"/>
        </w:rPr>
        <w:t>կաճի</w:t>
      </w:r>
      <w:r w:rsidRPr="00A42FF8">
        <w:rPr>
          <w:b w:val="0"/>
          <w:lang w:val="af-ZA"/>
        </w:rPr>
        <w:t xml:space="preserve"> </w:t>
      </w:r>
      <w:r w:rsidRPr="00A42FF8">
        <w:rPr>
          <w:b w:val="0"/>
        </w:rPr>
        <w:t>հանրապետության</w:t>
      </w:r>
      <w:r w:rsidRPr="00A42FF8">
        <w:rPr>
          <w:b w:val="0"/>
          <w:lang w:val="af-ZA"/>
        </w:rPr>
        <w:t xml:space="preserve"> </w:t>
      </w:r>
      <w:r w:rsidRPr="00A42FF8">
        <w:rPr>
          <w:b w:val="0"/>
        </w:rPr>
        <w:t>մշակող</w:t>
      </w:r>
      <w:r w:rsidRPr="00A42FF8">
        <w:rPr>
          <w:b w:val="0"/>
          <w:lang w:val="af-ZA"/>
        </w:rPr>
        <w:t xml:space="preserve"> </w:t>
      </w:r>
      <w:r w:rsidRPr="00A42FF8">
        <w:rPr>
          <w:b w:val="0"/>
        </w:rPr>
        <w:t>արդյունաբերության</w:t>
      </w:r>
      <w:r w:rsidRPr="00A42FF8">
        <w:rPr>
          <w:b w:val="0"/>
          <w:lang w:val="af-ZA"/>
        </w:rPr>
        <w:t xml:space="preserve"> </w:t>
      </w:r>
      <w:r w:rsidRPr="00A42FF8">
        <w:rPr>
          <w:b w:val="0"/>
        </w:rPr>
        <w:t>արտադրանքի</w:t>
      </w:r>
      <w:r w:rsidRPr="00A42FF8">
        <w:rPr>
          <w:b w:val="0"/>
          <w:lang w:val="af-ZA"/>
        </w:rPr>
        <w:t xml:space="preserve"> </w:t>
      </w:r>
      <w:r w:rsidRPr="00A42FF8">
        <w:rPr>
          <w:b w:val="0"/>
        </w:rPr>
        <w:t>արտադրության</w:t>
      </w:r>
      <w:r w:rsidRPr="00A42FF8">
        <w:rPr>
          <w:b w:val="0"/>
          <w:lang w:val="af-ZA"/>
        </w:rPr>
        <w:t xml:space="preserve"> </w:t>
      </w:r>
      <w:r w:rsidRPr="00A42FF8">
        <w:rPr>
          <w:b w:val="0"/>
        </w:rPr>
        <w:t>ծավալում</w:t>
      </w:r>
      <w:r w:rsidRPr="00A42FF8">
        <w:rPr>
          <w:b w:val="0"/>
          <w:lang w:val="af-ZA"/>
        </w:rPr>
        <w:t xml:space="preserve"> </w:t>
      </w:r>
      <w:r w:rsidRPr="00A42FF8">
        <w:rPr>
          <w:b w:val="0"/>
        </w:rPr>
        <w:t>ագրովերամշակման</w:t>
      </w:r>
      <w:r w:rsidRPr="00A42FF8">
        <w:rPr>
          <w:b w:val="0"/>
          <w:lang w:val="af-ZA"/>
        </w:rPr>
        <w:t xml:space="preserve"> </w:t>
      </w:r>
      <w:r w:rsidRPr="00A42FF8">
        <w:rPr>
          <w:b w:val="0"/>
        </w:rPr>
        <w:t>արտադրության</w:t>
      </w:r>
      <w:r w:rsidRPr="00A42FF8">
        <w:rPr>
          <w:b w:val="0"/>
          <w:lang w:val="af-ZA"/>
        </w:rPr>
        <w:t xml:space="preserve"> </w:t>
      </w:r>
      <w:r w:rsidRPr="00A42FF8">
        <w:rPr>
          <w:b w:val="0"/>
        </w:rPr>
        <w:t>արտադրանքի</w:t>
      </w:r>
      <w:r w:rsidRPr="00A42FF8">
        <w:rPr>
          <w:b w:val="0"/>
          <w:lang w:val="af-ZA"/>
        </w:rPr>
        <w:t xml:space="preserve"> </w:t>
      </w:r>
      <w:r w:rsidRPr="00A42FF8">
        <w:rPr>
          <w:b w:val="0"/>
        </w:rPr>
        <w:t>մասնաբաժինը</w:t>
      </w:r>
      <w:r w:rsidRPr="00A42FF8">
        <w:rPr>
          <w:b w:val="0"/>
          <w:lang w:val="af-ZA"/>
        </w:rPr>
        <w:t>:</w:t>
      </w:r>
    </w:p>
    <w:p w:rsidR="006427FF" w:rsidRPr="00A42FF8" w:rsidRDefault="00136A0B" w:rsidP="006427FF">
      <w:pPr>
        <w:rPr>
          <w:rFonts w:cs="Sylfaen"/>
          <w:b w:val="0"/>
          <w:lang w:val="af-ZA"/>
        </w:rPr>
      </w:pPr>
      <w:r>
        <w:rPr>
          <w:rFonts w:cs="Sylfaen"/>
          <w:lang w:val="af-ZA"/>
        </w:rPr>
        <w:t>7</w:t>
      </w:r>
      <w:r w:rsidR="006427FF" w:rsidRPr="00E6161C">
        <w:rPr>
          <w:rFonts w:cs="Sylfaen"/>
          <w:lang w:val="af-ZA"/>
        </w:rPr>
        <w:t>. Բուսաբուծության խթանում և բույսերի պաշտպանություն</w:t>
      </w:r>
      <w:r w:rsidR="006427FF" w:rsidRPr="00A42FF8">
        <w:rPr>
          <w:rFonts w:cs="Sylfaen"/>
          <w:b w:val="0"/>
          <w:lang w:val="af-ZA"/>
        </w:rPr>
        <w:t xml:space="preserve"> ծրագրի համար Նախա</w:t>
      </w:r>
      <w:r w:rsidR="005C559F">
        <w:rPr>
          <w:rFonts w:cs="Sylfaen"/>
          <w:b w:val="0"/>
          <w:lang w:val="af-ZA"/>
        </w:rPr>
        <w:t>գծով նախատեսվում է հատկացնել 515.3</w:t>
      </w:r>
      <w:r w:rsidR="006427FF" w:rsidRPr="00A42FF8">
        <w:rPr>
          <w:rFonts w:cs="Sylfaen"/>
          <w:b w:val="0"/>
          <w:lang w:val="af-ZA"/>
        </w:rPr>
        <w:t xml:space="preserve"> մլն դրամ: Ծրագրի շրջանակներում նախատեսվում է իրականացնել հետևյալ միջոցառումները.</w:t>
      </w:r>
    </w:p>
    <w:p w:rsidR="006427FF" w:rsidRPr="00A42FF8" w:rsidRDefault="00136A0B" w:rsidP="006427FF">
      <w:pPr>
        <w:autoSpaceDE w:val="0"/>
        <w:autoSpaceDN w:val="0"/>
        <w:adjustRightInd w:val="0"/>
        <w:ind w:firstLine="540"/>
        <w:rPr>
          <w:rFonts w:cs="Sylfaen"/>
          <w:b w:val="0"/>
          <w:lang w:val="af-ZA"/>
        </w:rPr>
      </w:pPr>
      <w:r>
        <w:rPr>
          <w:rFonts w:cs="Sylfaen"/>
          <w:lang w:val="af-ZA"/>
        </w:rPr>
        <w:t>7</w:t>
      </w:r>
      <w:r w:rsidR="006427FF" w:rsidRPr="00E6161C">
        <w:rPr>
          <w:rFonts w:cs="Sylfaen"/>
          <w:lang w:val="af-ZA"/>
        </w:rPr>
        <w:t xml:space="preserve">.1 </w:t>
      </w:r>
      <w:r w:rsidR="006427FF" w:rsidRPr="00E6161C">
        <w:rPr>
          <w:rFonts w:cs="Sylfaen"/>
          <w:lang w:val="ro-RO"/>
        </w:rPr>
        <w:t>Բուսասանիտարիայի ծառայությունների մատուցում</w:t>
      </w:r>
      <w:r w:rsidR="006427FF" w:rsidRPr="00A42FF8">
        <w:rPr>
          <w:rFonts w:cs="Sylfaen"/>
          <w:b w:val="0"/>
          <w:lang w:val="ro-RO"/>
        </w:rPr>
        <w:t xml:space="preserve"> միջոցառման համար Նախագծով նախատեսվում է հատկացնել 112.4 մլն դրամ՝ </w:t>
      </w:r>
      <w:r w:rsidR="006427FF" w:rsidRPr="00A42FF8">
        <w:rPr>
          <w:rFonts w:cs="Sylfaen"/>
          <w:b w:val="0"/>
        </w:rPr>
        <w:t>ՀՀ</w:t>
      </w:r>
      <w:r w:rsidR="006427FF" w:rsidRPr="00A42FF8">
        <w:rPr>
          <w:rFonts w:cs="Sylfaen"/>
          <w:b w:val="0"/>
          <w:lang w:val="ro-RO"/>
        </w:rPr>
        <w:t xml:space="preserve"> 2019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հաստատված</w:t>
      </w:r>
      <w:r w:rsidR="006427FF" w:rsidRPr="00A42FF8">
        <w:rPr>
          <w:rFonts w:cs="Sylfaen"/>
          <w:b w:val="0"/>
          <w:lang w:val="ro-RO"/>
        </w:rPr>
        <w:t xml:space="preserve"> </w:t>
      </w:r>
      <w:r w:rsidR="006427FF" w:rsidRPr="00A42FF8">
        <w:rPr>
          <w:b w:val="0"/>
          <w:lang w:val="ro-RO"/>
        </w:rPr>
        <w:t>գումարի չափով</w:t>
      </w:r>
      <w:r w:rsidR="006427FF" w:rsidRPr="00A42FF8">
        <w:rPr>
          <w:rFonts w:cs="Sylfaen"/>
          <w:b w:val="0"/>
          <w:lang w:val="ro-RO"/>
        </w:rPr>
        <w:t>:</w:t>
      </w:r>
    </w:p>
    <w:p w:rsidR="006427FF" w:rsidRPr="00A42FF8" w:rsidRDefault="006427FF" w:rsidP="006427FF">
      <w:pPr>
        <w:rPr>
          <w:rFonts w:cs="Sylfaen"/>
          <w:b w:val="0"/>
          <w:lang w:val="ro-RO"/>
        </w:rPr>
      </w:pPr>
      <w:r w:rsidRPr="00A42FF8">
        <w:rPr>
          <w:rFonts w:cs="Sylfaen"/>
          <w:b w:val="0"/>
          <w:lang w:val="ro-RO"/>
        </w:rPr>
        <w:t>Միջոցառման նպատակն է դաշտային հետազոտությունների միջոցով հանրապետության գյուղատնտեսական նշանակության հողատեսքերում բույսերի վնասակար օրգանիզմների հայտնաբերումը:</w:t>
      </w:r>
    </w:p>
    <w:p w:rsidR="006427FF" w:rsidRPr="00A42FF8" w:rsidRDefault="00136A0B" w:rsidP="006427FF">
      <w:pPr>
        <w:autoSpaceDE w:val="0"/>
        <w:autoSpaceDN w:val="0"/>
        <w:adjustRightInd w:val="0"/>
        <w:ind w:firstLine="540"/>
        <w:rPr>
          <w:rFonts w:cs="Sylfaen"/>
          <w:b w:val="0"/>
          <w:lang w:val="af-ZA"/>
        </w:rPr>
      </w:pPr>
      <w:r>
        <w:rPr>
          <w:rFonts w:cs="Sylfaen"/>
          <w:lang w:val="ro-RO"/>
        </w:rPr>
        <w:t>7</w:t>
      </w:r>
      <w:r w:rsidR="006427FF" w:rsidRPr="00E6161C">
        <w:rPr>
          <w:rFonts w:cs="Sylfaen"/>
          <w:lang w:val="ro-RO"/>
        </w:rPr>
        <w:t>.2 «</w:t>
      </w:r>
      <w:r w:rsidR="006427FF" w:rsidRPr="00E6161C">
        <w:rPr>
          <w:rFonts w:cs="Sylfaen"/>
        </w:rPr>
        <w:t>Բույսերի</w:t>
      </w:r>
      <w:r w:rsidR="006427FF" w:rsidRPr="00E6161C">
        <w:rPr>
          <w:lang w:val="ro-RO"/>
        </w:rPr>
        <w:t xml:space="preserve"> </w:t>
      </w:r>
      <w:r w:rsidR="006427FF" w:rsidRPr="00E6161C">
        <w:rPr>
          <w:rFonts w:cs="Sylfaen"/>
        </w:rPr>
        <w:t>պաշտպանության</w:t>
      </w:r>
      <w:r w:rsidR="006427FF" w:rsidRPr="00E6161C">
        <w:rPr>
          <w:lang w:val="ro-RO"/>
        </w:rPr>
        <w:t xml:space="preserve"> </w:t>
      </w:r>
      <w:r w:rsidR="006427FF" w:rsidRPr="00E6161C">
        <w:rPr>
          <w:rFonts w:cs="Sylfaen"/>
        </w:rPr>
        <w:t>միջոցառումներ</w:t>
      </w:r>
      <w:r w:rsidR="006427FF" w:rsidRPr="00E6161C">
        <w:rPr>
          <w:rFonts w:cs="Sylfaen"/>
          <w:lang w:val="ro-RO"/>
        </w:rPr>
        <w:t>»</w:t>
      </w:r>
      <w:r w:rsidR="006427FF" w:rsidRPr="00A42FF8">
        <w:rPr>
          <w:rFonts w:cs="Sylfaen"/>
          <w:b w:val="0"/>
          <w:lang w:val="ro-RO"/>
        </w:rPr>
        <w:t xml:space="preserve"> միջոցառման</w:t>
      </w:r>
      <w:r w:rsidR="006427FF" w:rsidRPr="00A42FF8">
        <w:rPr>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rFonts w:cs="Sylfaen"/>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w:t>
      </w:r>
      <w:r w:rsidR="006427FF" w:rsidRPr="00A42FF8">
        <w:rPr>
          <w:rFonts w:cs="Sylfaen"/>
          <w:b w:val="0"/>
          <w:lang w:val="af-ZA"/>
        </w:rPr>
        <w:t xml:space="preserve">41.0 </w:t>
      </w:r>
      <w:r w:rsidR="006427FF" w:rsidRPr="00A42FF8">
        <w:rPr>
          <w:b w:val="0"/>
        </w:rPr>
        <w:t>մլն</w:t>
      </w:r>
      <w:r w:rsidR="006427FF" w:rsidRPr="00A42FF8">
        <w:rPr>
          <w:rFonts w:cs="Sylfaen"/>
          <w:b w:val="0"/>
          <w:lang w:val="ro-RO"/>
        </w:rPr>
        <w:t xml:space="preserve"> </w:t>
      </w:r>
      <w:r w:rsidR="006427FF" w:rsidRPr="00A42FF8">
        <w:rPr>
          <w:rFonts w:cs="Sylfaen"/>
          <w:b w:val="0"/>
        </w:rPr>
        <w:t>դրամ</w:t>
      </w:r>
      <w:r w:rsidR="006427FF" w:rsidRPr="00A42FF8">
        <w:rPr>
          <w:rFonts w:cs="Sylfaen"/>
          <w:b w:val="0"/>
          <w:lang w:val="ro-RO"/>
        </w:rPr>
        <w:t xml:space="preserve">` </w:t>
      </w:r>
      <w:r w:rsidR="006427FF" w:rsidRPr="00A42FF8">
        <w:rPr>
          <w:rFonts w:cs="Sylfaen"/>
          <w:b w:val="0"/>
        </w:rPr>
        <w:t>ՀՀ</w:t>
      </w:r>
      <w:r w:rsidR="006427FF" w:rsidRPr="00A42FF8">
        <w:rPr>
          <w:rFonts w:cs="Sylfaen"/>
          <w:b w:val="0"/>
          <w:lang w:val="ro-RO"/>
        </w:rPr>
        <w:t xml:space="preserve"> 2019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հաստատված</w:t>
      </w:r>
      <w:r w:rsidR="006427FF" w:rsidRPr="00A42FF8">
        <w:rPr>
          <w:rFonts w:cs="Sylfaen"/>
          <w:b w:val="0"/>
          <w:lang w:val="ro-RO"/>
        </w:rPr>
        <w:t xml:space="preserve"> </w:t>
      </w:r>
      <w:r w:rsidR="006427FF" w:rsidRPr="00A42FF8">
        <w:rPr>
          <w:b w:val="0"/>
          <w:lang w:val="ro-RO"/>
        </w:rPr>
        <w:t>գումարի չափով</w:t>
      </w:r>
      <w:r w:rsidR="006427FF" w:rsidRPr="00A42FF8">
        <w:rPr>
          <w:rFonts w:cs="Sylfaen"/>
          <w:b w:val="0"/>
          <w:lang w:val="ro-RO"/>
        </w:rPr>
        <w:t>:</w:t>
      </w:r>
    </w:p>
    <w:p w:rsidR="006427FF" w:rsidRPr="00A42FF8" w:rsidRDefault="006427FF" w:rsidP="006427FF">
      <w:pPr>
        <w:autoSpaceDE w:val="0"/>
        <w:autoSpaceDN w:val="0"/>
        <w:adjustRightInd w:val="0"/>
        <w:rPr>
          <w:b w:val="0"/>
          <w:lang w:val="ro-RO"/>
        </w:rPr>
      </w:pPr>
      <w:r w:rsidRPr="00A42FF8">
        <w:rPr>
          <w:b w:val="0"/>
        </w:rPr>
        <w:t>Միջոցառման</w:t>
      </w:r>
      <w:r w:rsidRPr="00A42FF8">
        <w:rPr>
          <w:rFonts w:cs="Sylfaen"/>
          <w:b w:val="0"/>
          <w:lang w:val="ro-RO"/>
        </w:rPr>
        <w:t xml:space="preserve"> </w:t>
      </w:r>
      <w:r w:rsidRPr="00A42FF8">
        <w:rPr>
          <w:rFonts w:cs="Sylfaen"/>
          <w:b w:val="0"/>
        </w:rPr>
        <w:t>շրջանակներում</w:t>
      </w:r>
      <w:r w:rsidRPr="00A42FF8">
        <w:rPr>
          <w:rFonts w:cs="Sylfaen"/>
          <w:b w:val="0"/>
          <w:lang w:val="ro-RO"/>
        </w:rPr>
        <w:t xml:space="preserve"> </w:t>
      </w:r>
      <w:r w:rsidRPr="00A42FF8">
        <w:rPr>
          <w:rFonts w:cs="Sylfaen"/>
          <w:b w:val="0"/>
        </w:rPr>
        <w:t>նախատեսվում</w:t>
      </w:r>
      <w:r w:rsidRPr="00A42FF8">
        <w:rPr>
          <w:rFonts w:cs="Sylfaen"/>
          <w:b w:val="0"/>
          <w:lang w:val="ro-RO"/>
        </w:rPr>
        <w:t xml:space="preserve"> </w:t>
      </w:r>
      <w:r w:rsidRPr="00A42FF8">
        <w:rPr>
          <w:rFonts w:cs="Sylfaen"/>
          <w:b w:val="0"/>
        </w:rPr>
        <w:t>է</w:t>
      </w:r>
      <w:r w:rsidRPr="00A42FF8">
        <w:rPr>
          <w:rFonts w:cs="Sylfaen"/>
          <w:b w:val="0"/>
          <w:lang w:val="ro-RO"/>
        </w:rPr>
        <w:t xml:space="preserve"> </w:t>
      </w:r>
      <w:r w:rsidRPr="00A42FF8">
        <w:rPr>
          <w:rFonts w:cs="Sylfaen"/>
          <w:b w:val="0"/>
        </w:rPr>
        <w:t>իրականացնել</w:t>
      </w:r>
      <w:r w:rsidRPr="00A42FF8">
        <w:rPr>
          <w:rFonts w:cs="Sylfaen"/>
          <w:b w:val="0"/>
          <w:lang w:val="ro-RO"/>
        </w:rPr>
        <w:t xml:space="preserve"> </w:t>
      </w:r>
      <w:r w:rsidRPr="00A42FF8">
        <w:rPr>
          <w:rFonts w:cs="Sylfaen"/>
          <w:b w:val="0"/>
        </w:rPr>
        <w:t>հանրապետությունում</w:t>
      </w:r>
      <w:r w:rsidRPr="00A42FF8">
        <w:rPr>
          <w:rFonts w:cs="Sylfaen"/>
          <w:b w:val="0"/>
          <w:lang w:val="ro-RO"/>
        </w:rPr>
        <w:t xml:space="preserve"> </w:t>
      </w:r>
      <w:r w:rsidRPr="00A42FF8">
        <w:rPr>
          <w:rFonts w:cs="Sylfaen"/>
          <w:b w:val="0"/>
        </w:rPr>
        <w:t>առավել</w:t>
      </w:r>
      <w:r w:rsidRPr="00A42FF8">
        <w:rPr>
          <w:rFonts w:cs="Sylfaen"/>
          <w:b w:val="0"/>
          <w:lang w:val="ro-RO"/>
        </w:rPr>
        <w:t xml:space="preserve"> </w:t>
      </w:r>
      <w:r w:rsidRPr="00A42FF8">
        <w:rPr>
          <w:rFonts w:cs="Sylfaen"/>
          <w:b w:val="0"/>
        </w:rPr>
        <w:t>զանգվածային</w:t>
      </w:r>
      <w:r w:rsidRPr="00A42FF8">
        <w:rPr>
          <w:b w:val="0"/>
          <w:lang w:val="ro-RO"/>
        </w:rPr>
        <w:t xml:space="preserve"> </w:t>
      </w:r>
      <w:r w:rsidRPr="00A42FF8">
        <w:rPr>
          <w:b w:val="0"/>
        </w:rPr>
        <w:t>տարածված</w:t>
      </w:r>
      <w:r w:rsidRPr="00A42FF8">
        <w:rPr>
          <w:b w:val="0"/>
          <w:lang w:val="ro-RO"/>
        </w:rPr>
        <w:t xml:space="preserve"> </w:t>
      </w:r>
      <w:r w:rsidRPr="00A42FF8">
        <w:rPr>
          <w:rFonts w:cs="Sylfaen"/>
          <w:b w:val="0"/>
        </w:rPr>
        <w:t>և</w:t>
      </w:r>
      <w:r w:rsidRPr="00A42FF8">
        <w:rPr>
          <w:b w:val="0"/>
          <w:lang w:val="ro-RO"/>
        </w:rPr>
        <w:t xml:space="preserve"> </w:t>
      </w:r>
      <w:r w:rsidRPr="00A42FF8">
        <w:rPr>
          <w:b w:val="0"/>
        </w:rPr>
        <w:t>վտանգավոր</w:t>
      </w:r>
      <w:r w:rsidRPr="00A42FF8">
        <w:rPr>
          <w:b w:val="0"/>
          <w:lang w:val="ro-RO"/>
        </w:rPr>
        <w:t xml:space="preserve"> </w:t>
      </w:r>
      <w:r w:rsidRPr="00A42FF8">
        <w:rPr>
          <w:b w:val="0"/>
        </w:rPr>
        <w:t>օրգանիզմների</w:t>
      </w:r>
      <w:r w:rsidRPr="00A42FF8">
        <w:rPr>
          <w:b w:val="0"/>
          <w:lang w:val="ro-RO"/>
        </w:rPr>
        <w:t xml:space="preserve"> </w:t>
      </w:r>
      <w:r w:rsidRPr="00A42FF8">
        <w:rPr>
          <w:b w:val="0"/>
        </w:rPr>
        <w:t>դեմ</w:t>
      </w:r>
      <w:r w:rsidRPr="00A42FF8">
        <w:rPr>
          <w:b w:val="0"/>
          <w:lang w:val="ro-RO"/>
        </w:rPr>
        <w:t xml:space="preserve"> </w:t>
      </w:r>
      <w:r w:rsidRPr="00A42FF8">
        <w:rPr>
          <w:b w:val="0"/>
        </w:rPr>
        <w:t>բույսերի</w:t>
      </w:r>
      <w:r w:rsidRPr="00A42FF8">
        <w:rPr>
          <w:b w:val="0"/>
          <w:lang w:val="ro-RO"/>
        </w:rPr>
        <w:t xml:space="preserve"> </w:t>
      </w:r>
      <w:r w:rsidRPr="00A42FF8">
        <w:rPr>
          <w:b w:val="0"/>
        </w:rPr>
        <w:t>պաշտպանության</w:t>
      </w:r>
      <w:r w:rsidRPr="00A42FF8">
        <w:rPr>
          <w:b w:val="0"/>
          <w:lang w:val="ro-RO"/>
        </w:rPr>
        <w:t xml:space="preserve"> </w:t>
      </w:r>
      <w:r w:rsidRPr="00A42FF8">
        <w:rPr>
          <w:rFonts w:cs="Sylfaen"/>
          <w:b w:val="0"/>
        </w:rPr>
        <w:t>միջոցառումներ</w:t>
      </w:r>
      <w:r w:rsidRPr="00A42FF8">
        <w:rPr>
          <w:b w:val="0"/>
          <w:lang w:val="ro-RO"/>
        </w:rPr>
        <w:t xml:space="preserve">, </w:t>
      </w:r>
      <w:r w:rsidRPr="00A42FF8">
        <w:rPr>
          <w:b w:val="0"/>
        </w:rPr>
        <w:t>այդ</w:t>
      </w:r>
      <w:r w:rsidRPr="00A42FF8">
        <w:rPr>
          <w:b w:val="0"/>
          <w:lang w:val="ro-RO"/>
        </w:rPr>
        <w:t xml:space="preserve"> </w:t>
      </w:r>
      <w:r w:rsidRPr="00A42FF8">
        <w:rPr>
          <w:b w:val="0"/>
        </w:rPr>
        <w:t>թվում</w:t>
      </w:r>
      <w:r w:rsidRPr="00A42FF8">
        <w:rPr>
          <w:b w:val="0"/>
          <w:lang w:val="ro-RO"/>
        </w:rPr>
        <w:t xml:space="preserve"> </w:t>
      </w:r>
      <w:r w:rsidRPr="00A42FF8">
        <w:rPr>
          <w:rFonts w:cs="Sylfaen"/>
          <w:b w:val="0"/>
        </w:rPr>
        <w:t>պայքար</w:t>
      </w:r>
      <w:r w:rsidRPr="00A42FF8">
        <w:rPr>
          <w:b w:val="0"/>
          <w:lang w:val="ro-RO"/>
        </w:rPr>
        <w:t xml:space="preserve"> </w:t>
      </w:r>
      <w:r w:rsidRPr="00A42FF8">
        <w:rPr>
          <w:rFonts w:cs="Sylfaen"/>
          <w:b w:val="0"/>
        </w:rPr>
        <w:t>մկնանման</w:t>
      </w:r>
      <w:r w:rsidRPr="00A42FF8">
        <w:rPr>
          <w:b w:val="0"/>
          <w:lang w:val="ro-RO"/>
        </w:rPr>
        <w:t xml:space="preserve"> </w:t>
      </w:r>
      <w:r w:rsidRPr="00A42FF8">
        <w:rPr>
          <w:rFonts w:cs="Sylfaen"/>
          <w:b w:val="0"/>
        </w:rPr>
        <w:t>կրծողների</w:t>
      </w:r>
      <w:r w:rsidRPr="00A42FF8">
        <w:rPr>
          <w:b w:val="0"/>
          <w:lang w:val="ro-RO"/>
        </w:rPr>
        <w:t xml:space="preserve"> և </w:t>
      </w:r>
      <w:r w:rsidRPr="00A42FF8">
        <w:rPr>
          <w:rFonts w:cs="Sylfaen"/>
          <w:b w:val="0"/>
        </w:rPr>
        <w:t>մորեխների</w:t>
      </w:r>
      <w:r w:rsidRPr="00A42FF8">
        <w:rPr>
          <w:rFonts w:cs="Sylfaen"/>
          <w:b w:val="0"/>
          <w:lang w:val="ro-RO"/>
        </w:rPr>
        <w:t xml:space="preserve"> </w:t>
      </w:r>
      <w:r w:rsidRPr="00A42FF8">
        <w:rPr>
          <w:rFonts w:cs="Sylfaen"/>
          <w:b w:val="0"/>
        </w:rPr>
        <w:t>դեմ</w:t>
      </w:r>
      <w:r w:rsidRPr="00A42FF8">
        <w:rPr>
          <w:b w:val="0"/>
          <w:lang w:val="ro-RO"/>
        </w:rPr>
        <w:t>:</w:t>
      </w:r>
    </w:p>
    <w:p w:rsidR="006427FF" w:rsidRPr="00A42FF8" w:rsidRDefault="00136A0B" w:rsidP="006427FF">
      <w:pPr>
        <w:autoSpaceDE w:val="0"/>
        <w:autoSpaceDN w:val="0"/>
        <w:adjustRightInd w:val="0"/>
        <w:rPr>
          <w:rFonts w:cs="Sylfaen"/>
          <w:b w:val="0"/>
          <w:lang w:val="ro-RO"/>
        </w:rPr>
      </w:pPr>
      <w:r>
        <w:rPr>
          <w:rFonts w:cs="Sylfaen"/>
          <w:lang w:val="af-ZA"/>
        </w:rPr>
        <w:t>7</w:t>
      </w:r>
      <w:r w:rsidR="006427FF" w:rsidRPr="00E6161C">
        <w:rPr>
          <w:rFonts w:cs="Sylfaen"/>
          <w:lang w:val="af-ZA"/>
        </w:rPr>
        <w:t xml:space="preserve">.3 </w:t>
      </w:r>
      <w:r w:rsidR="006427FF" w:rsidRPr="00E6161C">
        <w:rPr>
          <w:rFonts w:cs="Sylfaen"/>
          <w:lang w:val="ro-RO"/>
        </w:rPr>
        <w:t>«</w:t>
      </w:r>
      <w:r w:rsidR="006427FF" w:rsidRPr="00E6161C">
        <w:rPr>
          <w:rFonts w:cs="Sylfaen"/>
        </w:rPr>
        <w:t>Սերմերի</w:t>
      </w:r>
      <w:r w:rsidR="006427FF" w:rsidRPr="00E6161C">
        <w:rPr>
          <w:lang w:val="ro-RO"/>
        </w:rPr>
        <w:t xml:space="preserve"> </w:t>
      </w:r>
      <w:r w:rsidR="006427FF" w:rsidRPr="00E6161C">
        <w:rPr>
          <w:rFonts w:cs="Sylfaen"/>
        </w:rPr>
        <w:t>որակի</w:t>
      </w:r>
      <w:r w:rsidR="006427FF" w:rsidRPr="00E6161C">
        <w:rPr>
          <w:lang w:val="ro-RO"/>
        </w:rPr>
        <w:t xml:space="preserve"> </w:t>
      </w:r>
      <w:r w:rsidR="006427FF" w:rsidRPr="00E6161C">
        <w:rPr>
          <w:rFonts w:cs="Sylfaen"/>
        </w:rPr>
        <w:t>ստուգման</w:t>
      </w:r>
      <w:r w:rsidR="006427FF" w:rsidRPr="00E6161C">
        <w:rPr>
          <w:lang w:val="ro-RO"/>
        </w:rPr>
        <w:t xml:space="preserve"> </w:t>
      </w:r>
      <w:r w:rsidR="006427FF" w:rsidRPr="00E6161C">
        <w:rPr>
          <w:rFonts w:cs="Sylfaen"/>
        </w:rPr>
        <w:t>և</w:t>
      </w:r>
      <w:r w:rsidR="006427FF" w:rsidRPr="00E6161C">
        <w:rPr>
          <w:lang w:val="ro-RO"/>
        </w:rPr>
        <w:t xml:space="preserve"> </w:t>
      </w:r>
      <w:r w:rsidR="006427FF" w:rsidRPr="00E6161C">
        <w:rPr>
          <w:rFonts w:cs="Sylfaen"/>
        </w:rPr>
        <w:t>պետական</w:t>
      </w:r>
      <w:r w:rsidR="006427FF" w:rsidRPr="00E6161C">
        <w:rPr>
          <w:lang w:val="ro-RO"/>
        </w:rPr>
        <w:t xml:space="preserve"> </w:t>
      </w:r>
      <w:r w:rsidR="006427FF" w:rsidRPr="00E6161C">
        <w:rPr>
          <w:rFonts w:cs="Sylfaen"/>
        </w:rPr>
        <w:t>սորտափորձարկման</w:t>
      </w:r>
      <w:r w:rsidR="006427FF" w:rsidRPr="00E6161C">
        <w:rPr>
          <w:lang w:val="ro-RO"/>
        </w:rPr>
        <w:t xml:space="preserve"> </w:t>
      </w:r>
      <w:r w:rsidR="006427FF" w:rsidRPr="00E6161C">
        <w:t>միջոցառումներ</w:t>
      </w:r>
      <w:r w:rsidR="006427FF" w:rsidRPr="00E6161C">
        <w:rPr>
          <w:rFonts w:cs="Sylfaen"/>
          <w:lang w:val="ro-RO"/>
        </w:rPr>
        <w:t>»</w:t>
      </w:r>
      <w:r w:rsidR="006427FF" w:rsidRPr="00A42FF8">
        <w:rPr>
          <w:rFonts w:cs="Sylfaen"/>
          <w:b w:val="0"/>
          <w:lang w:val="ro-RO"/>
        </w:rPr>
        <w:t xml:space="preserve"> միջոցառման</w:t>
      </w:r>
      <w:r w:rsidR="006427FF" w:rsidRPr="00A42FF8">
        <w:rPr>
          <w:b w:val="0"/>
          <w:lang w:val="ro-RO"/>
        </w:rPr>
        <w:t xml:space="preserve"> </w:t>
      </w:r>
      <w:r w:rsidR="006427FF" w:rsidRPr="00A42FF8">
        <w:rPr>
          <w:b w:val="0"/>
        </w:rPr>
        <w:t>համար</w:t>
      </w:r>
      <w:r w:rsidR="006427FF" w:rsidRPr="00A42FF8">
        <w:rPr>
          <w:b w:val="0"/>
          <w:lang w:val="ro-RO"/>
        </w:rPr>
        <w:t xml:space="preserve"> </w:t>
      </w:r>
      <w:r w:rsidR="006427FF" w:rsidRPr="00A42FF8">
        <w:rPr>
          <w:rFonts w:cs="Sylfaen"/>
          <w:b w:val="0"/>
        </w:rPr>
        <w:t>Նախագծով</w:t>
      </w:r>
      <w:r w:rsidR="006427FF" w:rsidRPr="00A42FF8">
        <w:rPr>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w:t>
      </w:r>
      <w:r w:rsidR="006427FF" w:rsidRPr="00A42FF8">
        <w:rPr>
          <w:b w:val="0"/>
          <w:lang w:val="ro-RO"/>
        </w:rPr>
        <w:softHyphen/>
      </w:r>
      <w:r w:rsidR="006427FF" w:rsidRPr="00A42FF8">
        <w:rPr>
          <w:b w:val="0"/>
        </w:rPr>
        <w:t>կաց</w:t>
      </w:r>
      <w:r w:rsidR="006427FF" w:rsidRPr="00A42FF8">
        <w:rPr>
          <w:b w:val="0"/>
          <w:lang w:val="ro-RO"/>
        </w:rPr>
        <w:softHyphen/>
      </w:r>
      <w:r w:rsidR="006427FF" w:rsidRPr="00A42FF8">
        <w:rPr>
          <w:b w:val="0"/>
        </w:rPr>
        <w:t>նել</w:t>
      </w:r>
      <w:r w:rsidR="00AA1993">
        <w:rPr>
          <w:rFonts w:cs="Sylfaen"/>
          <w:b w:val="0"/>
          <w:lang w:val="ro-RO"/>
        </w:rPr>
        <w:t xml:space="preserve"> 48</w:t>
      </w:r>
      <w:r w:rsidR="006427FF" w:rsidRPr="00A42FF8">
        <w:rPr>
          <w:rFonts w:cs="Sylfaen"/>
          <w:b w:val="0"/>
          <w:lang w:val="ro-RO"/>
        </w:rPr>
        <w:t xml:space="preserve">.1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w:t>
      </w:r>
      <w:r w:rsidR="006427FF" w:rsidRPr="00A42FF8">
        <w:rPr>
          <w:rFonts w:cs="Sylfaen"/>
          <w:b w:val="0"/>
          <w:lang w:val="ro-RO"/>
        </w:rPr>
        <w:t xml:space="preserve">`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AA1993" w:rsidRPr="00E81B58">
        <w:rPr>
          <w:rFonts w:cs="Sylfaen"/>
          <w:b w:val="0"/>
          <w:lang w:val="ro-RO"/>
        </w:rPr>
        <w:t xml:space="preserve"> 47.1 </w:t>
      </w:r>
      <w:r w:rsidR="00AA1993">
        <w:rPr>
          <w:rFonts w:cs="Sylfaen"/>
          <w:b w:val="0"/>
          <w:lang w:val="en-US"/>
        </w:rPr>
        <w:t>մլն</w:t>
      </w:r>
      <w:r w:rsidR="00AA1993" w:rsidRPr="00E81B58">
        <w:rPr>
          <w:rFonts w:cs="Sylfaen"/>
          <w:b w:val="0"/>
          <w:lang w:val="ro-RO"/>
        </w:rPr>
        <w:t xml:space="preserve"> </w:t>
      </w:r>
      <w:r w:rsidR="00AA1993">
        <w:rPr>
          <w:rFonts w:cs="Sylfaen"/>
          <w:b w:val="0"/>
          <w:lang w:val="en-US"/>
        </w:rPr>
        <w:t>դրամի</w:t>
      </w:r>
      <w:r w:rsidR="00AA1993" w:rsidRPr="00E81B58">
        <w:rPr>
          <w:rFonts w:cs="Sylfaen"/>
          <w:b w:val="0"/>
          <w:lang w:val="ro-RO"/>
        </w:rPr>
        <w:t xml:space="preserve"> </w:t>
      </w:r>
      <w:r w:rsidR="00AA1993">
        <w:rPr>
          <w:rFonts w:cs="Sylfaen"/>
          <w:b w:val="0"/>
          <w:lang w:val="en-US"/>
        </w:rPr>
        <w:t>դիմաց</w:t>
      </w:r>
      <w:r w:rsidR="00AA1993" w:rsidRPr="00E81B58">
        <w:rPr>
          <w:rFonts w:cs="Sylfaen"/>
          <w:b w:val="0"/>
          <w:lang w:val="ro-RO"/>
        </w:rPr>
        <w:t xml:space="preserve"> (</w:t>
      </w:r>
      <w:r w:rsidR="00AA1993">
        <w:rPr>
          <w:rFonts w:cs="Sylfaen"/>
          <w:b w:val="0"/>
          <w:lang w:val="en-US"/>
        </w:rPr>
        <w:t>տարբերությունը</w:t>
      </w:r>
      <w:r w:rsidR="00AA1993" w:rsidRPr="00E81B58">
        <w:rPr>
          <w:rFonts w:cs="Sylfaen"/>
          <w:b w:val="0"/>
          <w:lang w:val="ro-RO"/>
        </w:rPr>
        <w:t xml:space="preserve"> </w:t>
      </w:r>
      <w:r w:rsidR="00AA1993">
        <w:rPr>
          <w:rFonts w:cs="Sylfaen"/>
          <w:b w:val="0"/>
          <w:lang w:val="en-US"/>
        </w:rPr>
        <w:t>պայմանավորված</w:t>
      </w:r>
      <w:r w:rsidR="00AA1993" w:rsidRPr="00E81B58">
        <w:rPr>
          <w:rFonts w:cs="Sylfaen"/>
          <w:b w:val="0"/>
          <w:lang w:val="ro-RO"/>
        </w:rPr>
        <w:t xml:space="preserve"> </w:t>
      </w:r>
      <w:r w:rsidR="00AA1993">
        <w:rPr>
          <w:rFonts w:cs="Sylfaen"/>
          <w:b w:val="0"/>
          <w:lang w:val="en-US"/>
        </w:rPr>
        <w:t>է</w:t>
      </w:r>
      <w:r w:rsidR="00AA1993" w:rsidRPr="00E81B58">
        <w:rPr>
          <w:rFonts w:cs="Sylfaen"/>
          <w:b w:val="0"/>
          <w:lang w:val="ro-RO"/>
        </w:rPr>
        <w:t xml:space="preserve"> </w:t>
      </w:r>
      <w:r w:rsidR="00AA1993" w:rsidRPr="00AA1993">
        <w:rPr>
          <w:rFonts w:cs="Sylfaen"/>
          <w:b w:val="0"/>
          <w:lang w:val="ro-RO"/>
        </w:rPr>
        <w:t>«</w:t>
      </w:r>
      <w:r w:rsidR="00AA1993">
        <w:rPr>
          <w:rFonts w:cs="Sylfaen"/>
          <w:b w:val="0"/>
          <w:lang w:val="ro-RO"/>
        </w:rPr>
        <w:t>Նվազագույն ամսական աշխատավարձի մասին</w:t>
      </w:r>
      <w:r w:rsidR="00AA1993" w:rsidRPr="00AA1993">
        <w:rPr>
          <w:rFonts w:cs="Sylfaen"/>
          <w:b w:val="0"/>
          <w:lang w:val="ro-RO"/>
        </w:rPr>
        <w:t>»</w:t>
      </w:r>
      <w:r w:rsidR="00AA1993">
        <w:rPr>
          <w:rFonts w:cs="Sylfaen"/>
          <w:b w:val="0"/>
          <w:lang w:val="ro-RO"/>
        </w:rPr>
        <w:t xml:space="preserve"> ՀՀ օրենքի կիրարկմամբ</w:t>
      </w:r>
      <w:r w:rsidR="00AA1993" w:rsidRPr="00E81B58">
        <w:rPr>
          <w:rFonts w:cs="Sylfaen"/>
          <w:b w:val="0"/>
          <w:lang w:val="ro-RO"/>
        </w:rPr>
        <w:t>)</w:t>
      </w:r>
      <w:r w:rsidR="006427FF" w:rsidRPr="00A42FF8">
        <w:rPr>
          <w:rFonts w:cs="Sylfaen"/>
          <w:b w:val="0"/>
          <w:lang w:val="ro-RO"/>
        </w:rPr>
        <w:t>:</w:t>
      </w:r>
    </w:p>
    <w:p w:rsidR="006427FF" w:rsidRPr="00A42FF8" w:rsidRDefault="006427FF" w:rsidP="006427FF">
      <w:pPr>
        <w:autoSpaceDE w:val="0"/>
        <w:autoSpaceDN w:val="0"/>
        <w:adjustRightInd w:val="0"/>
        <w:rPr>
          <w:rFonts w:cs="Sylfaen"/>
          <w:b w:val="0"/>
          <w:lang w:val="ro-RO"/>
        </w:rPr>
      </w:pPr>
      <w:r w:rsidRPr="00A42FF8">
        <w:rPr>
          <w:rFonts w:cs="Sylfaen"/>
          <w:b w:val="0"/>
        </w:rPr>
        <w:t>Միջոցառման</w:t>
      </w:r>
      <w:r w:rsidRPr="00A42FF8">
        <w:rPr>
          <w:rFonts w:cs="Sylfaen"/>
          <w:b w:val="0"/>
          <w:lang w:val="ro-RO"/>
        </w:rPr>
        <w:t xml:space="preserve"> </w:t>
      </w:r>
      <w:r w:rsidRPr="00A42FF8">
        <w:rPr>
          <w:rFonts w:cs="Sylfaen"/>
          <w:b w:val="0"/>
        </w:rPr>
        <w:t>իրականացումը</w:t>
      </w:r>
      <w:r w:rsidRPr="00A42FF8">
        <w:rPr>
          <w:rFonts w:cs="Sylfaen"/>
          <w:b w:val="0"/>
          <w:lang w:val="ro-RO"/>
        </w:rPr>
        <w:t xml:space="preserve"> </w:t>
      </w:r>
      <w:r w:rsidRPr="00A42FF8">
        <w:rPr>
          <w:rFonts w:cs="Sylfaen"/>
          <w:b w:val="0"/>
        </w:rPr>
        <w:t>հնարավորություն</w:t>
      </w:r>
      <w:r w:rsidRPr="00A42FF8">
        <w:rPr>
          <w:b w:val="0"/>
          <w:lang w:val="ro-RO"/>
        </w:rPr>
        <w:t xml:space="preserve"> </w:t>
      </w:r>
      <w:r w:rsidRPr="00A42FF8">
        <w:rPr>
          <w:rFonts w:cs="Sylfaen"/>
          <w:b w:val="0"/>
        </w:rPr>
        <w:t>կտա</w:t>
      </w:r>
      <w:r w:rsidRPr="00A42FF8">
        <w:rPr>
          <w:b w:val="0"/>
          <w:lang w:val="ro-RO"/>
        </w:rPr>
        <w:t xml:space="preserve"> ստանալ </w:t>
      </w:r>
      <w:r w:rsidRPr="00A42FF8">
        <w:rPr>
          <w:rFonts w:cs="Sylfaen"/>
          <w:b w:val="0"/>
        </w:rPr>
        <w:t>բարձրորակ</w:t>
      </w:r>
      <w:r w:rsidRPr="00A42FF8">
        <w:rPr>
          <w:rFonts w:cs="Sylfaen"/>
          <w:b w:val="0"/>
          <w:lang w:val="ro-RO"/>
        </w:rPr>
        <w:t xml:space="preserve">, </w:t>
      </w:r>
      <w:r w:rsidRPr="00A42FF8">
        <w:rPr>
          <w:rFonts w:cs="Sylfaen"/>
          <w:b w:val="0"/>
        </w:rPr>
        <w:t>հիվանդություններից</w:t>
      </w:r>
      <w:r w:rsidRPr="00A42FF8">
        <w:rPr>
          <w:rFonts w:cs="Sylfaen"/>
          <w:b w:val="0"/>
          <w:lang w:val="ro-RO"/>
        </w:rPr>
        <w:t xml:space="preserve"> </w:t>
      </w:r>
      <w:r w:rsidRPr="00A42FF8">
        <w:rPr>
          <w:rFonts w:cs="Sylfaen"/>
          <w:b w:val="0"/>
        </w:rPr>
        <w:t>և</w:t>
      </w:r>
      <w:r w:rsidRPr="00A42FF8">
        <w:rPr>
          <w:rFonts w:cs="Sylfaen"/>
          <w:b w:val="0"/>
          <w:lang w:val="ro-RO"/>
        </w:rPr>
        <w:t xml:space="preserve"> </w:t>
      </w:r>
      <w:r w:rsidRPr="00A42FF8">
        <w:rPr>
          <w:rFonts w:cs="Sylfaen"/>
          <w:b w:val="0"/>
        </w:rPr>
        <w:t>վնասատուներից</w:t>
      </w:r>
      <w:r w:rsidRPr="00A42FF8">
        <w:rPr>
          <w:rFonts w:cs="Sylfaen"/>
          <w:b w:val="0"/>
          <w:lang w:val="ro-RO"/>
        </w:rPr>
        <w:t xml:space="preserve"> </w:t>
      </w:r>
      <w:r w:rsidRPr="00A42FF8">
        <w:rPr>
          <w:rFonts w:cs="Sylfaen"/>
          <w:b w:val="0"/>
        </w:rPr>
        <w:t>զերծ</w:t>
      </w:r>
      <w:r w:rsidRPr="00A42FF8">
        <w:rPr>
          <w:rFonts w:cs="Sylfaen"/>
          <w:b w:val="0"/>
          <w:lang w:val="ro-RO"/>
        </w:rPr>
        <w:t xml:space="preserve"> </w:t>
      </w:r>
      <w:r w:rsidRPr="00A42FF8">
        <w:rPr>
          <w:rFonts w:cs="Sylfaen"/>
          <w:b w:val="0"/>
        </w:rPr>
        <w:t>սերմեր</w:t>
      </w:r>
      <w:r w:rsidRPr="00A42FF8">
        <w:rPr>
          <w:rFonts w:cs="Sylfaen"/>
          <w:b w:val="0"/>
          <w:lang w:val="ro-RO"/>
        </w:rPr>
        <w:t xml:space="preserve"> </w:t>
      </w:r>
      <w:r w:rsidRPr="00A42FF8">
        <w:rPr>
          <w:rFonts w:cs="Sylfaen"/>
          <w:b w:val="0"/>
        </w:rPr>
        <w:t>և</w:t>
      </w:r>
      <w:r w:rsidRPr="00A42FF8">
        <w:rPr>
          <w:rFonts w:cs="Sylfaen"/>
          <w:b w:val="0"/>
          <w:lang w:val="ro-RO"/>
        </w:rPr>
        <w:t xml:space="preserve"> </w:t>
      </w:r>
      <w:r w:rsidRPr="00A42FF8">
        <w:rPr>
          <w:rFonts w:cs="Sylfaen"/>
          <w:b w:val="0"/>
        </w:rPr>
        <w:t>տնկանյութ</w:t>
      </w:r>
      <w:r w:rsidRPr="00A42FF8">
        <w:rPr>
          <w:rFonts w:cs="Sylfaen"/>
          <w:b w:val="0"/>
          <w:lang w:val="ro-RO"/>
        </w:rPr>
        <w:t>:</w:t>
      </w:r>
      <w:r w:rsidRPr="00A42FF8">
        <w:rPr>
          <w:b w:val="0"/>
          <w:lang w:val="ro-RO"/>
        </w:rPr>
        <w:t xml:space="preserve"> </w:t>
      </w:r>
      <w:r w:rsidRPr="00A42FF8">
        <w:rPr>
          <w:rFonts w:cs="Sylfaen"/>
          <w:b w:val="0"/>
        </w:rPr>
        <w:t>Միջոցառման</w:t>
      </w:r>
      <w:r w:rsidRPr="00A42FF8">
        <w:rPr>
          <w:rFonts w:cs="Sylfaen"/>
          <w:b w:val="0"/>
          <w:lang w:val="ro-RO"/>
        </w:rPr>
        <w:t xml:space="preserve"> </w:t>
      </w:r>
      <w:r w:rsidRPr="00A42FF8">
        <w:rPr>
          <w:rFonts w:cs="Sylfaen"/>
          <w:b w:val="0"/>
        </w:rPr>
        <w:t>շրջանակներում</w:t>
      </w:r>
      <w:r w:rsidRPr="00A42FF8">
        <w:rPr>
          <w:b w:val="0"/>
          <w:lang w:val="ro-RO"/>
        </w:rPr>
        <w:t xml:space="preserve"> </w:t>
      </w:r>
      <w:r w:rsidRPr="00A42FF8">
        <w:rPr>
          <w:b w:val="0"/>
        </w:rPr>
        <w:t>նախա</w:t>
      </w:r>
      <w:r w:rsidRPr="00A42FF8">
        <w:rPr>
          <w:b w:val="0"/>
          <w:lang w:val="ro-RO"/>
        </w:rPr>
        <w:softHyphen/>
      </w:r>
      <w:r w:rsidRPr="00A42FF8">
        <w:rPr>
          <w:b w:val="0"/>
        </w:rPr>
        <w:t>տես</w:t>
      </w:r>
      <w:r w:rsidRPr="00A42FF8">
        <w:rPr>
          <w:b w:val="0"/>
          <w:lang w:val="ro-RO"/>
        </w:rPr>
        <w:softHyphen/>
      </w:r>
      <w:r w:rsidRPr="00A42FF8">
        <w:rPr>
          <w:b w:val="0"/>
        </w:rPr>
        <w:t>վում</w:t>
      </w:r>
      <w:r w:rsidRPr="00A42FF8">
        <w:rPr>
          <w:b w:val="0"/>
          <w:lang w:val="ro-RO"/>
        </w:rPr>
        <w:t xml:space="preserve"> </w:t>
      </w:r>
      <w:r w:rsidRPr="00A42FF8">
        <w:rPr>
          <w:b w:val="0"/>
        </w:rPr>
        <w:t>է</w:t>
      </w:r>
      <w:r w:rsidRPr="00A42FF8">
        <w:rPr>
          <w:b w:val="0"/>
          <w:lang w:val="ro-RO"/>
        </w:rPr>
        <w:t xml:space="preserve"> </w:t>
      </w:r>
      <w:r w:rsidRPr="00A42FF8">
        <w:rPr>
          <w:rFonts w:cs="Sylfaen"/>
          <w:b w:val="0"/>
        </w:rPr>
        <w:t>իրականացնել</w:t>
      </w:r>
      <w:r w:rsidRPr="00A42FF8">
        <w:rPr>
          <w:rFonts w:cs="Sylfaen"/>
          <w:b w:val="0"/>
          <w:lang w:val="ro-RO"/>
        </w:rPr>
        <w:t xml:space="preserve"> </w:t>
      </w:r>
      <w:r w:rsidRPr="00A42FF8">
        <w:rPr>
          <w:rFonts w:cs="Sylfaen"/>
          <w:b w:val="0"/>
        </w:rPr>
        <w:t>սելեկցիոն</w:t>
      </w:r>
      <w:r w:rsidRPr="00A42FF8">
        <w:rPr>
          <w:rFonts w:cs="Sylfaen"/>
          <w:b w:val="0"/>
          <w:lang w:val="ro-RO"/>
        </w:rPr>
        <w:t xml:space="preserve"> </w:t>
      </w:r>
      <w:r w:rsidRPr="00A42FF8">
        <w:rPr>
          <w:rFonts w:cs="Sylfaen"/>
          <w:b w:val="0"/>
        </w:rPr>
        <w:t>նվաճումների</w:t>
      </w:r>
      <w:r w:rsidRPr="00A42FF8">
        <w:rPr>
          <w:rFonts w:cs="Sylfaen"/>
          <w:b w:val="0"/>
          <w:lang w:val="ro-RO"/>
        </w:rPr>
        <w:t xml:space="preserve"> </w:t>
      </w:r>
      <w:r w:rsidRPr="00A42FF8">
        <w:rPr>
          <w:rFonts w:cs="Sylfaen"/>
          <w:b w:val="0"/>
        </w:rPr>
        <w:t>պաշտպանության</w:t>
      </w:r>
      <w:r w:rsidRPr="00A42FF8">
        <w:rPr>
          <w:rFonts w:cs="Sylfaen"/>
          <w:b w:val="0"/>
          <w:lang w:val="ro-RO"/>
        </w:rPr>
        <w:t xml:space="preserve"> </w:t>
      </w:r>
      <w:r w:rsidRPr="00A42FF8">
        <w:rPr>
          <w:rFonts w:cs="Sylfaen"/>
          <w:b w:val="0"/>
        </w:rPr>
        <w:t>ապահովում</w:t>
      </w:r>
      <w:r w:rsidRPr="00A42FF8">
        <w:rPr>
          <w:rFonts w:cs="Sylfaen"/>
          <w:b w:val="0"/>
          <w:lang w:val="ro-RO"/>
        </w:rPr>
        <w:t xml:space="preserve">, </w:t>
      </w:r>
      <w:r w:rsidRPr="00A42FF8">
        <w:rPr>
          <w:rFonts w:cs="Sylfaen"/>
          <w:b w:val="0"/>
        </w:rPr>
        <w:t>բույսերի</w:t>
      </w:r>
      <w:r w:rsidRPr="00A42FF8">
        <w:rPr>
          <w:rFonts w:cs="Sylfaen"/>
          <w:b w:val="0"/>
          <w:lang w:val="ro-RO"/>
        </w:rPr>
        <w:t xml:space="preserve"> </w:t>
      </w:r>
      <w:r w:rsidRPr="00A42FF8">
        <w:rPr>
          <w:rFonts w:cs="Sylfaen"/>
          <w:b w:val="0"/>
        </w:rPr>
        <w:t>սորտային</w:t>
      </w:r>
      <w:r w:rsidRPr="00A42FF8">
        <w:rPr>
          <w:rFonts w:cs="Sylfaen"/>
          <w:b w:val="0"/>
          <w:lang w:val="ro-RO"/>
        </w:rPr>
        <w:t xml:space="preserve"> </w:t>
      </w:r>
      <w:r w:rsidRPr="00A42FF8">
        <w:rPr>
          <w:rFonts w:cs="Sylfaen"/>
          <w:b w:val="0"/>
        </w:rPr>
        <w:t>կազմի</w:t>
      </w:r>
      <w:r w:rsidRPr="00A42FF8">
        <w:rPr>
          <w:rFonts w:cs="Sylfaen"/>
          <w:b w:val="0"/>
          <w:lang w:val="ro-RO"/>
        </w:rPr>
        <w:t xml:space="preserve"> </w:t>
      </w:r>
      <w:r w:rsidRPr="00A42FF8">
        <w:rPr>
          <w:rFonts w:cs="Sylfaen"/>
          <w:b w:val="0"/>
        </w:rPr>
        <w:t>ընդլայնում</w:t>
      </w:r>
      <w:r w:rsidRPr="00A42FF8">
        <w:rPr>
          <w:rFonts w:cs="Sylfaen"/>
          <w:b w:val="0"/>
          <w:lang w:val="ro-RO"/>
        </w:rPr>
        <w:t xml:space="preserve">, </w:t>
      </w:r>
      <w:r w:rsidRPr="00A42FF8">
        <w:rPr>
          <w:rFonts w:cs="Sylfaen"/>
          <w:b w:val="0"/>
        </w:rPr>
        <w:t>ցանքատարածությունների</w:t>
      </w:r>
      <w:r w:rsidRPr="00A42FF8">
        <w:rPr>
          <w:rFonts w:cs="Sylfaen"/>
          <w:b w:val="0"/>
          <w:lang w:val="ro-RO"/>
        </w:rPr>
        <w:t xml:space="preserve"> </w:t>
      </w:r>
      <w:r w:rsidRPr="00A42FF8">
        <w:rPr>
          <w:rFonts w:cs="Sylfaen"/>
          <w:b w:val="0"/>
        </w:rPr>
        <w:lastRenderedPageBreak/>
        <w:t>ֆիտոսանիտարական</w:t>
      </w:r>
      <w:r w:rsidRPr="00A42FF8">
        <w:rPr>
          <w:rFonts w:cs="Sylfaen"/>
          <w:b w:val="0"/>
          <w:lang w:val="ro-RO"/>
        </w:rPr>
        <w:t xml:space="preserve"> </w:t>
      </w:r>
      <w:r w:rsidRPr="00A42FF8">
        <w:rPr>
          <w:rFonts w:cs="Sylfaen"/>
          <w:b w:val="0"/>
        </w:rPr>
        <w:t>վիճակի</w:t>
      </w:r>
      <w:r w:rsidRPr="00A42FF8">
        <w:rPr>
          <w:rFonts w:cs="Sylfaen"/>
          <w:b w:val="0"/>
          <w:lang w:val="ro-RO"/>
        </w:rPr>
        <w:t xml:space="preserve"> </w:t>
      </w:r>
      <w:r w:rsidRPr="00A42FF8">
        <w:rPr>
          <w:rFonts w:cs="Sylfaen"/>
          <w:b w:val="0"/>
        </w:rPr>
        <w:t>վատթարացման</w:t>
      </w:r>
      <w:r w:rsidRPr="00A42FF8">
        <w:rPr>
          <w:rFonts w:cs="Sylfaen"/>
          <w:b w:val="0"/>
          <w:lang w:val="ro-RO"/>
        </w:rPr>
        <w:t xml:space="preserve">, </w:t>
      </w:r>
      <w:r w:rsidRPr="00A42FF8">
        <w:rPr>
          <w:rFonts w:cs="Sylfaen"/>
          <w:b w:val="0"/>
        </w:rPr>
        <w:t>հիվանդությունների</w:t>
      </w:r>
      <w:r w:rsidRPr="00A42FF8">
        <w:rPr>
          <w:rFonts w:cs="Sylfaen"/>
          <w:b w:val="0"/>
          <w:lang w:val="ro-RO"/>
        </w:rPr>
        <w:t xml:space="preserve">, </w:t>
      </w:r>
      <w:r w:rsidRPr="00A42FF8">
        <w:rPr>
          <w:rFonts w:cs="Sylfaen"/>
          <w:b w:val="0"/>
        </w:rPr>
        <w:t>մոլախոտերի</w:t>
      </w:r>
      <w:r w:rsidRPr="00A42FF8">
        <w:rPr>
          <w:rFonts w:cs="Sylfaen"/>
          <w:b w:val="0"/>
          <w:lang w:val="ro-RO"/>
        </w:rPr>
        <w:t xml:space="preserve"> </w:t>
      </w:r>
      <w:r w:rsidRPr="00A42FF8">
        <w:rPr>
          <w:rFonts w:cs="Sylfaen"/>
          <w:b w:val="0"/>
        </w:rPr>
        <w:t>և</w:t>
      </w:r>
      <w:r w:rsidRPr="00A42FF8">
        <w:rPr>
          <w:rFonts w:cs="Sylfaen"/>
          <w:b w:val="0"/>
          <w:lang w:val="ro-RO"/>
        </w:rPr>
        <w:t xml:space="preserve"> </w:t>
      </w:r>
      <w:r w:rsidRPr="00A42FF8">
        <w:rPr>
          <w:rFonts w:cs="Sylfaen"/>
          <w:b w:val="0"/>
        </w:rPr>
        <w:t>վնասատուների</w:t>
      </w:r>
      <w:r w:rsidRPr="00A42FF8">
        <w:rPr>
          <w:rFonts w:cs="Sylfaen"/>
          <w:b w:val="0"/>
          <w:lang w:val="ro-RO"/>
        </w:rPr>
        <w:t xml:space="preserve"> </w:t>
      </w:r>
      <w:r w:rsidRPr="00A42FF8">
        <w:rPr>
          <w:rFonts w:cs="Sylfaen"/>
          <w:b w:val="0"/>
        </w:rPr>
        <w:t>զանգվածային</w:t>
      </w:r>
      <w:r w:rsidRPr="00A42FF8">
        <w:rPr>
          <w:rFonts w:cs="Sylfaen"/>
          <w:b w:val="0"/>
          <w:lang w:val="ro-RO"/>
        </w:rPr>
        <w:t xml:space="preserve"> </w:t>
      </w:r>
      <w:r w:rsidRPr="00A42FF8">
        <w:rPr>
          <w:rFonts w:cs="Sylfaen"/>
          <w:b w:val="0"/>
        </w:rPr>
        <w:t>բազմացման</w:t>
      </w:r>
      <w:r w:rsidRPr="00A42FF8">
        <w:rPr>
          <w:rFonts w:cs="Sylfaen"/>
          <w:b w:val="0"/>
          <w:lang w:val="ro-RO"/>
        </w:rPr>
        <w:t xml:space="preserve"> </w:t>
      </w:r>
      <w:r w:rsidRPr="00A42FF8">
        <w:rPr>
          <w:rFonts w:cs="Sylfaen"/>
          <w:b w:val="0"/>
        </w:rPr>
        <w:t>կան</w:t>
      </w:r>
      <w:r w:rsidRPr="00A42FF8">
        <w:rPr>
          <w:rFonts w:cs="Sylfaen"/>
          <w:b w:val="0"/>
          <w:lang w:val="ro-RO"/>
        </w:rPr>
        <w:softHyphen/>
      </w:r>
      <w:r w:rsidRPr="00A42FF8">
        <w:rPr>
          <w:rFonts w:cs="Sylfaen"/>
          <w:b w:val="0"/>
        </w:rPr>
        <w:t>խար</w:t>
      </w:r>
      <w:r w:rsidRPr="00A42FF8">
        <w:rPr>
          <w:rFonts w:cs="Sylfaen"/>
          <w:b w:val="0"/>
          <w:lang w:val="ro-RO"/>
        </w:rPr>
        <w:softHyphen/>
      </w:r>
      <w:r w:rsidRPr="00A42FF8">
        <w:rPr>
          <w:rFonts w:cs="Sylfaen"/>
          <w:b w:val="0"/>
        </w:rPr>
        <w:t>գե</w:t>
      </w:r>
      <w:r w:rsidRPr="00A42FF8">
        <w:rPr>
          <w:rFonts w:cs="Sylfaen"/>
          <w:b w:val="0"/>
          <w:lang w:val="ro-RO"/>
        </w:rPr>
        <w:softHyphen/>
      </w:r>
      <w:r w:rsidRPr="00A42FF8">
        <w:rPr>
          <w:rFonts w:cs="Sylfaen"/>
          <w:b w:val="0"/>
        </w:rPr>
        <w:t>լում</w:t>
      </w:r>
      <w:r w:rsidRPr="00A42FF8">
        <w:rPr>
          <w:rFonts w:cs="Sylfaen"/>
          <w:b w:val="0"/>
          <w:lang w:val="ro-RO"/>
        </w:rPr>
        <w:t>:</w:t>
      </w:r>
    </w:p>
    <w:p w:rsidR="006427FF" w:rsidRPr="00A42FF8" w:rsidRDefault="00136A0B" w:rsidP="006427FF">
      <w:pPr>
        <w:autoSpaceDE w:val="0"/>
        <w:autoSpaceDN w:val="0"/>
        <w:adjustRightInd w:val="0"/>
        <w:ind w:firstLine="547"/>
        <w:rPr>
          <w:rFonts w:cs="Sylfaen"/>
          <w:b w:val="0"/>
          <w:lang w:val="af-ZA"/>
        </w:rPr>
      </w:pPr>
      <w:r>
        <w:rPr>
          <w:rFonts w:cs="Sylfaen"/>
          <w:lang w:val="ro-RO"/>
        </w:rPr>
        <w:t>7</w:t>
      </w:r>
      <w:r w:rsidR="006427FF" w:rsidRPr="00E6161C">
        <w:rPr>
          <w:rFonts w:cs="Sylfaen"/>
          <w:lang w:val="ro-RO"/>
        </w:rPr>
        <w:t xml:space="preserve">.4 </w:t>
      </w:r>
      <w:r w:rsidR="006427FF" w:rsidRPr="00E6161C">
        <w:rPr>
          <w:rFonts w:cs="Sylfaen"/>
          <w:lang w:val="af-ZA"/>
        </w:rPr>
        <w:t xml:space="preserve">«Բուսասանիտարական համակարգի բարելավում և մասնագիտական գիտելիքների բարձրացմանն աջակցություն» </w:t>
      </w:r>
      <w:r w:rsidR="006427FF" w:rsidRPr="00A42FF8">
        <w:rPr>
          <w:rFonts w:cs="Sylfaen"/>
          <w:b w:val="0"/>
          <w:lang w:val="af-ZA"/>
        </w:rPr>
        <w:t xml:space="preserve">միջոցառման համար Նախագծով նախատեսվում է հատկացնել 4.3 մլն դրամ՝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D72778">
        <w:rPr>
          <w:rFonts w:cs="Sylfaen"/>
          <w:b w:val="0"/>
          <w:lang w:val="ro-RO"/>
        </w:rPr>
        <w:t xml:space="preserve"> </w:t>
      </w:r>
      <w:r w:rsidR="006427FF" w:rsidRPr="00A42FF8">
        <w:rPr>
          <w:rFonts w:cs="Sylfaen"/>
          <w:b w:val="0"/>
        </w:rPr>
        <w:t>գումարի</w:t>
      </w:r>
      <w:r w:rsidR="006427FF" w:rsidRPr="00D72778">
        <w:rPr>
          <w:rFonts w:cs="Sylfaen"/>
          <w:b w:val="0"/>
          <w:lang w:val="ro-RO"/>
        </w:rPr>
        <w:t xml:space="preserve"> </w:t>
      </w:r>
      <w:r w:rsidR="006427FF" w:rsidRPr="00A42FF8">
        <w:rPr>
          <w:rFonts w:cs="Sylfaen"/>
          <w:b w:val="0"/>
        </w:rPr>
        <w:t>չափով</w:t>
      </w:r>
      <w:r w:rsidR="006427FF" w:rsidRPr="00A42FF8">
        <w:rPr>
          <w:rFonts w:cs="Sylfaen"/>
          <w:b w:val="0"/>
          <w:lang w:val="af-ZA"/>
        </w:rPr>
        <w:t xml:space="preserve">: </w:t>
      </w:r>
    </w:p>
    <w:p w:rsidR="006427FF" w:rsidRPr="00A42FF8" w:rsidRDefault="006427FF" w:rsidP="006427FF">
      <w:pPr>
        <w:ind w:right="-29" w:firstLine="547"/>
        <w:rPr>
          <w:b w:val="0"/>
          <w:lang w:val="it-IT"/>
        </w:rPr>
      </w:pPr>
      <w:r w:rsidRPr="00A42FF8">
        <w:rPr>
          <w:b w:val="0"/>
          <w:lang w:val="it-IT"/>
        </w:rPr>
        <w:t>Միջոցառման շրջանակներում նախատեսվում է իրականացնել կարանտին վնասակար օրգանիզմների հայտնաբերման և դրանց դեմ պայքարի միջոցառումների իրականացման մեթոդական ուղեցույցների մշակում և տպագրում, ինչպես նաև բուսասանիտարիայի տեսուչների համար վերապատրաստման դասընթացների կազմակերպում:</w:t>
      </w:r>
    </w:p>
    <w:p w:rsidR="006427FF" w:rsidRPr="00A42FF8" w:rsidRDefault="00136A0B" w:rsidP="006427FF">
      <w:pPr>
        <w:autoSpaceDE w:val="0"/>
        <w:autoSpaceDN w:val="0"/>
        <w:adjustRightInd w:val="0"/>
        <w:ind w:firstLine="547"/>
        <w:rPr>
          <w:rFonts w:cs="Sylfaen"/>
          <w:b w:val="0"/>
          <w:lang w:val="af-ZA"/>
        </w:rPr>
      </w:pPr>
      <w:r>
        <w:rPr>
          <w:lang w:val="ro-RO"/>
        </w:rPr>
        <w:t>7</w:t>
      </w:r>
      <w:r w:rsidR="006427FF" w:rsidRPr="00E6161C">
        <w:rPr>
          <w:lang w:val="ro-RO"/>
        </w:rPr>
        <w:t xml:space="preserve">.5 </w:t>
      </w:r>
      <w:r w:rsidR="006427FF" w:rsidRPr="00E6161C">
        <w:rPr>
          <w:rFonts w:cs="GHEAGrapalat"/>
          <w:lang w:val="af-ZA"/>
        </w:rPr>
        <w:t>Գյուղատնտեսական մշակաբույսերի և բույսերի պաշտպանության միջոցների լաբորատոր փորձաքննության միջոցառումներ</w:t>
      </w:r>
      <w:r w:rsidR="006427FF" w:rsidRPr="00A42FF8">
        <w:rPr>
          <w:rFonts w:cs="GHEAGrapalat"/>
          <w:b w:val="0"/>
          <w:lang w:val="af-ZA"/>
        </w:rPr>
        <w:t xml:space="preserve"> միջոցառման համար </w:t>
      </w:r>
      <w:r w:rsidR="006427FF" w:rsidRPr="00A42FF8">
        <w:rPr>
          <w:rFonts w:cs="Sylfaen"/>
          <w:b w:val="0"/>
          <w:lang w:val="af-ZA"/>
        </w:rPr>
        <w:t xml:space="preserve">Նախագծով նախատեսվում է հատկացնել 27.8 մլն դրամ՝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D72778">
        <w:rPr>
          <w:rFonts w:cs="Sylfaen"/>
          <w:b w:val="0"/>
          <w:lang w:val="it-IT"/>
        </w:rPr>
        <w:t xml:space="preserve"> </w:t>
      </w:r>
      <w:r w:rsidR="006427FF" w:rsidRPr="00A42FF8">
        <w:rPr>
          <w:rFonts w:cs="Sylfaen"/>
          <w:b w:val="0"/>
        </w:rPr>
        <w:t>գումարի</w:t>
      </w:r>
      <w:r w:rsidR="006427FF" w:rsidRPr="00D72778">
        <w:rPr>
          <w:rFonts w:cs="Sylfaen"/>
          <w:b w:val="0"/>
          <w:lang w:val="it-IT"/>
        </w:rPr>
        <w:t xml:space="preserve"> </w:t>
      </w:r>
      <w:r w:rsidR="006427FF" w:rsidRPr="00A42FF8">
        <w:rPr>
          <w:rFonts w:cs="Sylfaen"/>
          <w:b w:val="0"/>
        </w:rPr>
        <w:t>չափով</w:t>
      </w:r>
      <w:r w:rsidR="006427FF" w:rsidRPr="00A42FF8">
        <w:rPr>
          <w:rFonts w:cs="Sylfaen"/>
          <w:b w:val="0"/>
          <w:lang w:val="af-ZA"/>
        </w:rPr>
        <w:t xml:space="preserve">: </w:t>
      </w:r>
    </w:p>
    <w:p w:rsidR="006427FF" w:rsidRPr="00D72778" w:rsidRDefault="006427FF" w:rsidP="006427FF">
      <w:pPr>
        <w:autoSpaceDE w:val="0"/>
        <w:autoSpaceDN w:val="0"/>
        <w:adjustRightInd w:val="0"/>
        <w:rPr>
          <w:rFonts w:cs="Sylfaen"/>
          <w:b w:val="0"/>
          <w:lang w:val="af-ZA"/>
        </w:rPr>
      </w:pPr>
      <w:r w:rsidRPr="00A42FF8">
        <w:rPr>
          <w:rFonts w:cs="Sylfaen"/>
          <w:b w:val="0"/>
        </w:rPr>
        <w:t>Միջոցառմամբ</w:t>
      </w:r>
      <w:r w:rsidRPr="00D72778">
        <w:rPr>
          <w:rFonts w:cs="Sylfaen"/>
          <w:b w:val="0"/>
          <w:lang w:val="af-ZA"/>
        </w:rPr>
        <w:t xml:space="preserve"> </w:t>
      </w:r>
      <w:r w:rsidRPr="00A42FF8">
        <w:rPr>
          <w:rFonts w:cs="Sylfaen"/>
          <w:b w:val="0"/>
        </w:rPr>
        <w:t>նախատեսվում</w:t>
      </w:r>
      <w:r w:rsidRPr="00D72778">
        <w:rPr>
          <w:rFonts w:cs="Sylfaen"/>
          <w:b w:val="0"/>
          <w:lang w:val="af-ZA"/>
        </w:rPr>
        <w:t xml:space="preserve"> </w:t>
      </w:r>
      <w:r w:rsidRPr="00A42FF8">
        <w:rPr>
          <w:rFonts w:cs="Sylfaen"/>
          <w:b w:val="0"/>
        </w:rPr>
        <w:t>է</w:t>
      </w:r>
      <w:r w:rsidRPr="00D72778">
        <w:rPr>
          <w:rFonts w:cs="Sylfaen"/>
          <w:b w:val="0"/>
          <w:lang w:val="af-ZA"/>
        </w:rPr>
        <w:t xml:space="preserve"> </w:t>
      </w:r>
      <w:r w:rsidRPr="00A42FF8">
        <w:rPr>
          <w:rFonts w:cs="Sylfaen"/>
          <w:b w:val="0"/>
        </w:rPr>
        <w:t>բույսերի</w:t>
      </w:r>
      <w:r w:rsidRPr="00D72778">
        <w:rPr>
          <w:rFonts w:cs="Sylfaen"/>
          <w:b w:val="0"/>
          <w:lang w:val="af-ZA"/>
        </w:rPr>
        <w:t xml:space="preserve"> </w:t>
      </w:r>
      <w:r w:rsidRPr="00A42FF8">
        <w:rPr>
          <w:rFonts w:cs="Sylfaen"/>
          <w:b w:val="0"/>
        </w:rPr>
        <w:t>կարանտինի</w:t>
      </w:r>
      <w:r w:rsidRPr="00D72778">
        <w:rPr>
          <w:rFonts w:cs="Sylfaen"/>
          <w:b w:val="0"/>
          <w:lang w:val="af-ZA"/>
        </w:rPr>
        <w:t xml:space="preserve">, </w:t>
      </w:r>
      <w:r w:rsidRPr="00A42FF8">
        <w:rPr>
          <w:rFonts w:cs="GHEAGrapalat"/>
          <w:b w:val="0"/>
          <w:lang w:val="af-ZA"/>
        </w:rPr>
        <w:t>առավել վտանգավոր վնասակար օրգանիզմների և թաքնված վարակի հայտնաբերմանն ուղղված,</w:t>
      </w:r>
      <w:r w:rsidRPr="00D72778">
        <w:rPr>
          <w:rFonts w:cs="Sylfaen"/>
          <w:b w:val="0"/>
          <w:lang w:val="af-ZA"/>
        </w:rPr>
        <w:t xml:space="preserve"> </w:t>
      </w:r>
      <w:r w:rsidRPr="00A42FF8">
        <w:rPr>
          <w:rFonts w:cs="Sylfaen"/>
          <w:b w:val="0"/>
        </w:rPr>
        <w:t>գյուղատնտեսական</w:t>
      </w:r>
      <w:r w:rsidRPr="00D72778">
        <w:rPr>
          <w:rFonts w:cs="Sylfaen"/>
          <w:b w:val="0"/>
          <w:lang w:val="af-ZA"/>
        </w:rPr>
        <w:t xml:space="preserve"> </w:t>
      </w:r>
      <w:r w:rsidRPr="00A42FF8">
        <w:rPr>
          <w:rFonts w:cs="Sylfaen"/>
          <w:b w:val="0"/>
        </w:rPr>
        <w:t>մշակաբույսերի</w:t>
      </w:r>
      <w:r w:rsidRPr="00D72778">
        <w:rPr>
          <w:rFonts w:cs="Sylfaen"/>
          <w:b w:val="0"/>
          <w:lang w:val="af-ZA"/>
        </w:rPr>
        <w:t xml:space="preserve">, </w:t>
      </w:r>
      <w:r w:rsidRPr="00A42FF8">
        <w:rPr>
          <w:rFonts w:cs="Sylfaen"/>
          <w:b w:val="0"/>
        </w:rPr>
        <w:t>բույսերի</w:t>
      </w:r>
      <w:r w:rsidRPr="00D72778">
        <w:rPr>
          <w:rFonts w:cs="Sylfaen"/>
          <w:b w:val="0"/>
          <w:lang w:val="af-ZA"/>
        </w:rPr>
        <w:t xml:space="preserve"> </w:t>
      </w:r>
      <w:r w:rsidRPr="00A42FF8">
        <w:rPr>
          <w:rFonts w:cs="Sylfaen"/>
          <w:b w:val="0"/>
        </w:rPr>
        <w:t>պաշտպանության</w:t>
      </w:r>
      <w:r w:rsidRPr="00D72778">
        <w:rPr>
          <w:rFonts w:cs="Sylfaen"/>
          <w:b w:val="0"/>
          <w:lang w:val="af-ZA"/>
        </w:rPr>
        <w:t xml:space="preserve"> </w:t>
      </w:r>
      <w:r w:rsidRPr="00A42FF8">
        <w:rPr>
          <w:rFonts w:cs="Sylfaen"/>
          <w:b w:val="0"/>
        </w:rPr>
        <w:t>միջոցների</w:t>
      </w:r>
      <w:r w:rsidRPr="00D72778">
        <w:rPr>
          <w:rFonts w:cs="Sylfaen"/>
          <w:b w:val="0"/>
          <w:lang w:val="af-ZA"/>
        </w:rPr>
        <w:t xml:space="preserve"> </w:t>
      </w:r>
      <w:r w:rsidRPr="00A42FF8">
        <w:rPr>
          <w:rFonts w:cs="Sylfaen"/>
          <w:b w:val="0"/>
        </w:rPr>
        <w:t>ազդող</w:t>
      </w:r>
      <w:r w:rsidRPr="00D72778">
        <w:rPr>
          <w:rFonts w:cs="Sylfaen"/>
          <w:b w:val="0"/>
          <w:lang w:val="af-ZA"/>
        </w:rPr>
        <w:t xml:space="preserve"> </w:t>
      </w:r>
      <w:r w:rsidRPr="00A42FF8">
        <w:rPr>
          <w:rFonts w:cs="Sylfaen"/>
          <w:b w:val="0"/>
        </w:rPr>
        <w:t>նյութի</w:t>
      </w:r>
      <w:r w:rsidRPr="00D72778">
        <w:rPr>
          <w:rFonts w:cs="Sylfaen"/>
          <w:b w:val="0"/>
          <w:lang w:val="af-ZA"/>
        </w:rPr>
        <w:t xml:space="preserve"> </w:t>
      </w:r>
      <w:r w:rsidRPr="00A42FF8">
        <w:rPr>
          <w:rFonts w:cs="Sylfaen"/>
          <w:b w:val="0"/>
        </w:rPr>
        <w:t>որոշման</w:t>
      </w:r>
      <w:r w:rsidRPr="00D72778">
        <w:rPr>
          <w:rFonts w:cs="Sylfaen"/>
          <w:b w:val="0"/>
          <w:lang w:val="af-ZA"/>
        </w:rPr>
        <w:t xml:space="preserve"> </w:t>
      </w:r>
      <w:r w:rsidRPr="00A42FF8">
        <w:rPr>
          <w:rFonts w:cs="Sylfaen"/>
          <w:b w:val="0"/>
        </w:rPr>
        <w:t>նպատակով</w:t>
      </w:r>
      <w:r w:rsidRPr="00D72778">
        <w:rPr>
          <w:rFonts w:cs="Sylfaen"/>
          <w:b w:val="0"/>
          <w:lang w:val="af-ZA"/>
        </w:rPr>
        <w:t xml:space="preserve"> </w:t>
      </w:r>
      <w:r w:rsidRPr="00A42FF8">
        <w:rPr>
          <w:rFonts w:cs="Sylfaen"/>
          <w:b w:val="0"/>
        </w:rPr>
        <w:t>լաբորատոր</w:t>
      </w:r>
      <w:r w:rsidRPr="00D72778">
        <w:rPr>
          <w:rFonts w:cs="Sylfaen"/>
          <w:b w:val="0"/>
          <w:lang w:val="af-ZA"/>
        </w:rPr>
        <w:t xml:space="preserve"> </w:t>
      </w:r>
      <w:r w:rsidRPr="00A42FF8">
        <w:rPr>
          <w:rFonts w:cs="Sylfaen"/>
          <w:b w:val="0"/>
        </w:rPr>
        <w:t>փորձաքննությունների</w:t>
      </w:r>
      <w:r w:rsidRPr="00D72778">
        <w:rPr>
          <w:rFonts w:cs="Sylfaen"/>
          <w:b w:val="0"/>
          <w:lang w:val="af-ZA"/>
        </w:rPr>
        <w:t xml:space="preserve"> </w:t>
      </w:r>
      <w:r w:rsidRPr="00A42FF8">
        <w:rPr>
          <w:rFonts w:cs="Sylfaen"/>
          <w:b w:val="0"/>
        </w:rPr>
        <w:t>իրականացում</w:t>
      </w:r>
      <w:r w:rsidRPr="00D72778">
        <w:rPr>
          <w:rFonts w:cs="Sylfaen"/>
          <w:b w:val="0"/>
          <w:lang w:val="af-ZA"/>
        </w:rPr>
        <w:t xml:space="preserve">: </w:t>
      </w:r>
    </w:p>
    <w:p w:rsidR="006427FF" w:rsidRPr="00A42FF8" w:rsidRDefault="00136A0B" w:rsidP="006427FF">
      <w:pPr>
        <w:autoSpaceDE w:val="0"/>
        <w:autoSpaceDN w:val="0"/>
        <w:adjustRightInd w:val="0"/>
        <w:rPr>
          <w:rFonts w:cs="Sylfaen"/>
          <w:b w:val="0"/>
          <w:lang w:val="ro-RO"/>
        </w:rPr>
      </w:pPr>
      <w:r>
        <w:rPr>
          <w:rFonts w:cs="Sylfaen"/>
          <w:lang w:val="ro-RO"/>
        </w:rPr>
        <w:t>7</w:t>
      </w:r>
      <w:r w:rsidR="006427FF" w:rsidRPr="00E6161C">
        <w:rPr>
          <w:rFonts w:cs="Sylfaen"/>
          <w:lang w:val="ro-RO"/>
        </w:rPr>
        <w:t>.6 «</w:t>
      </w:r>
      <w:r w:rsidR="006427FF" w:rsidRPr="00E6161C">
        <w:rPr>
          <w:rFonts w:cs="Sylfaen"/>
        </w:rPr>
        <w:t>Հողերի</w:t>
      </w:r>
      <w:r w:rsidR="006427FF" w:rsidRPr="00E6161C">
        <w:rPr>
          <w:lang w:val="ro-RO"/>
        </w:rPr>
        <w:t xml:space="preserve"> </w:t>
      </w:r>
      <w:r w:rsidR="006427FF" w:rsidRPr="00E6161C">
        <w:rPr>
          <w:rFonts w:cs="Sylfaen"/>
        </w:rPr>
        <w:t>ագրոքիմիական</w:t>
      </w:r>
      <w:r w:rsidR="006427FF" w:rsidRPr="00E6161C">
        <w:rPr>
          <w:lang w:val="ro-RO"/>
        </w:rPr>
        <w:t xml:space="preserve"> </w:t>
      </w:r>
      <w:r w:rsidR="006427FF" w:rsidRPr="00E6161C">
        <w:rPr>
          <w:rFonts w:cs="Sylfaen"/>
        </w:rPr>
        <w:t>հետազոտության</w:t>
      </w:r>
      <w:r w:rsidR="006427FF" w:rsidRPr="00E6161C">
        <w:rPr>
          <w:rFonts w:cs="Sylfaen"/>
          <w:lang w:val="ro-RO"/>
        </w:rPr>
        <w:t xml:space="preserve"> </w:t>
      </w:r>
      <w:r w:rsidR="006427FF" w:rsidRPr="00E6161C">
        <w:rPr>
          <w:rFonts w:cs="Sylfaen"/>
        </w:rPr>
        <w:t>և</w:t>
      </w:r>
      <w:r w:rsidR="006427FF" w:rsidRPr="00E6161C">
        <w:rPr>
          <w:lang w:val="ro-RO"/>
        </w:rPr>
        <w:t xml:space="preserve"> </w:t>
      </w:r>
      <w:r w:rsidR="006427FF" w:rsidRPr="00E6161C">
        <w:rPr>
          <w:rFonts w:cs="Sylfaen"/>
        </w:rPr>
        <w:t>բերրիության</w:t>
      </w:r>
      <w:r w:rsidR="006427FF" w:rsidRPr="00E6161C">
        <w:rPr>
          <w:lang w:val="ro-RO"/>
        </w:rPr>
        <w:t xml:space="preserve"> </w:t>
      </w:r>
      <w:r w:rsidR="006427FF" w:rsidRPr="00E6161C">
        <w:rPr>
          <w:rFonts w:cs="Sylfaen"/>
        </w:rPr>
        <w:t>բարձրացման</w:t>
      </w:r>
      <w:r w:rsidR="006427FF" w:rsidRPr="00E6161C">
        <w:rPr>
          <w:lang w:val="ro-RO"/>
        </w:rPr>
        <w:t xml:space="preserve"> </w:t>
      </w:r>
      <w:r w:rsidR="006427FF" w:rsidRPr="00E6161C">
        <w:rPr>
          <w:rFonts w:cs="Sylfaen"/>
        </w:rPr>
        <w:t>միջոցառումներ</w:t>
      </w:r>
      <w:r w:rsidR="006427FF" w:rsidRPr="00E6161C">
        <w:rPr>
          <w:rFonts w:cs="Sylfaen"/>
          <w:lang w:val="ro-RO"/>
        </w:rPr>
        <w:t xml:space="preserve">» </w:t>
      </w:r>
      <w:r w:rsidR="006427FF" w:rsidRPr="00A42FF8">
        <w:rPr>
          <w:rFonts w:cs="Sylfaen"/>
          <w:b w:val="0"/>
          <w:lang w:val="ro-RO"/>
        </w:rPr>
        <w:t xml:space="preserve">միջոցառման </w:t>
      </w:r>
      <w:r w:rsidR="006427FF" w:rsidRPr="00A42FF8">
        <w:rPr>
          <w:rFonts w:cs="Sylfaen"/>
          <w:b w:val="0"/>
        </w:rPr>
        <w:t>համար</w:t>
      </w:r>
      <w:r w:rsidR="006427FF" w:rsidRPr="00A42FF8">
        <w:rPr>
          <w:b w:val="0"/>
          <w:lang w:val="ro-RO"/>
        </w:rPr>
        <w:t xml:space="preserve"> </w:t>
      </w:r>
      <w:r w:rsidR="006427FF" w:rsidRPr="00A42FF8">
        <w:rPr>
          <w:rFonts w:cs="Sylfaen"/>
          <w:b w:val="0"/>
        </w:rPr>
        <w:t>Նախագծով</w:t>
      </w:r>
      <w:r w:rsidR="006427FF" w:rsidRPr="00A42FF8">
        <w:rPr>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921F05">
        <w:rPr>
          <w:b w:val="0"/>
          <w:lang w:val="ro-RO"/>
        </w:rPr>
        <w:t xml:space="preserve"> 80.5</w:t>
      </w:r>
      <w:r w:rsidR="006427FF" w:rsidRPr="00A42FF8">
        <w:rPr>
          <w:rFonts w:cs="Sylfaen"/>
          <w:b w:val="0"/>
          <w:lang w:val="ro-RO"/>
        </w:rPr>
        <w:t xml:space="preserve"> </w:t>
      </w:r>
      <w:r w:rsidR="006427FF" w:rsidRPr="00A42FF8">
        <w:rPr>
          <w:rFonts w:cs="Sylfaen"/>
          <w:b w:val="0"/>
        </w:rPr>
        <w:t>մլն</w:t>
      </w:r>
      <w:r w:rsidR="006427FF" w:rsidRPr="00A42FF8">
        <w:rPr>
          <w:b w:val="0"/>
          <w:lang w:val="ro-RO"/>
        </w:rPr>
        <w:t xml:space="preserve"> </w:t>
      </w:r>
      <w:r w:rsidR="006427FF" w:rsidRPr="00A42FF8">
        <w:rPr>
          <w:rFonts w:cs="Sylfaen"/>
          <w:b w:val="0"/>
        </w:rPr>
        <w:t>դրամ</w:t>
      </w:r>
      <w:r w:rsidR="006427FF" w:rsidRPr="00A42FF8">
        <w:rPr>
          <w:rFonts w:cs="Sylfaen"/>
          <w:b w:val="0"/>
          <w:lang w:val="ro-RO"/>
        </w:rPr>
        <w:t>`</w:t>
      </w:r>
      <w:r w:rsidR="00921F05">
        <w:rPr>
          <w:rFonts w:cs="Sylfaen"/>
          <w:b w:val="0"/>
          <w:lang w:val="ro-RO"/>
        </w:rPr>
        <w:t xml:space="preserve"> </w:t>
      </w:r>
      <w:r w:rsidR="00921F05" w:rsidRPr="00A42FF8">
        <w:rPr>
          <w:rFonts w:cs="Sylfaen"/>
          <w:b w:val="0"/>
        </w:rPr>
        <w:t>ՀՀ</w:t>
      </w:r>
      <w:r w:rsidR="00921F05" w:rsidRPr="00A42FF8">
        <w:rPr>
          <w:rFonts w:cs="Sylfaen"/>
          <w:b w:val="0"/>
          <w:lang w:val="ro-RO"/>
        </w:rPr>
        <w:t xml:space="preserve"> 2019</w:t>
      </w:r>
      <w:r w:rsidR="00921F05" w:rsidRPr="00A42FF8">
        <w:rPr>
          <w:b w:val="0"/>
          <w:lang w:val="ro-RO"/>
        </w:rPr>
        <w:t xml:space="preserve"> </w:t>
      </w:r>
      <w:r w:rsidR="00921F05" w:rsidRPr="00A42FF8">
        <w:rPr>
          <w:b w:val="0"/>
        </w:rPr>
        <w:t>թվականի</w:t>
      </w:r>
      <w:r w:rsidR="00921F05" w:rsidRPr="00A42FF8">
        <w:rPr>
          <w:rFonts w:cs="Sylfaen"/>
          <w:b w:val="0"/>
          <w:lang w:val="ro-RO"/>
        </w:rPr>
        <w:t xml:space="preserve"> </w:t>
      </w:r>
      <w:r w:rsidR="00921F05" w:rsidRPr="00A42FF8">
        <w:rPr>
          <w:rFonts w:cs="Sylfaen"/>
          <w:b w:val="0"/>
        </w:rPr>
        <w:t>պետական</w:t>
      </w:r>
      <w:r w:rsidR="00921F05" w:rsidRPr="00A42FF8">
        <w:rPr>
          <w:rFonts w:cs="Sylfaen"/>
          <w:b w:val="0"/>
          <w:lang w:val="ro-RO"/>
        </w:rPr>
        <w:t xml:space="preserve"> </w:t>
      </w:r>
      <w:r w:rsidR="00921F05" w:rsidRPr="00A42FF8">
        <w:rPr>
          <w:rFonts w:cs="Sylfaen"/>
          <w:b w:val="0"/>
        </w:rPr>
        <w:t>բյուջեով</w:t>
      </w:r>
      <w:r w:rsidR="00921F05" w:rsidRPr="00A42FF8">
        <w:rPr>
          <w:rFonts w:cs="Sylfaen"/>
          <w:b w:val="0"/>
          <w:lang w:val="ro-RO"/>
        </w:rPr>
        <w:t xml:space="preserve"> </w:t>
      </w:r>
      <w:r w:rsidR="00921F05" w:rsidRPr="00A42FF8">
        <w:rPr>
          <w:rFonts w:cs="Sylfaen"/>
          <w:b w:val="0"/>
        </w:rPr>
        <w:t>հաստատ</w:t>
      </w:r>
      <w:r w:rsidR="00921F05" w:rsidRPr="00A42FF8">
        <w:rPr>
          <w:rFonts w:cs="Sylfaen"/>
          <w:b w:val="0"/>
          <w:lang w:val="ro-RO"/>
        </w:rPr>
        <w:softHyphen/>
      </w:r>
      <w:r w:rsidR="00921F05" w:rsidRPr="00A42FF8">
        <w:rPr>
          <w:rFonts w:cs="Sylfaen"/>
          <w:b w:val="0"/>
        </w:rPr>
        <w:t>ված</w:t>
      </w:r>
      <w:r w:rsidR="00921F05" w:rsidRPr="00E81B58">
        <w:rPr>
          <w:rFonts w:cs="Sylfaen"/>
          <w:b w:val="0"/>
          <w:lang w:val="af-ZA"/>
        </w:rPr>
        <w:t xml:space="preserve"> 79.4 </w:t>
      </w:r>
      <w:r w:rsidR="00921F05">
        <w:rPr>
          <w:rFonts w:cs="Sylfaen"/>
          <w:b w:val="0"/>
          <w:lang w:val="en-US"/>
        </w:rPr>
        <w:t>մլն</w:t>
      </w:r>
      <w:r w:rsidR="00921F05" w:rsidRPr="00E81B58">
        <w:rPr>
          <w:rFonts w:cs="Sylfaen"/>
          <w:b w:val="0"/>
          <w:lang w:val="af-ZA"/>
        </w:rPr>
        <w:t xml:space="preserve"> </w:t>
      </w:r>
      <w:r w:rsidR="00921F05">
        <w:rPr>
          <w:rFonts w:cs="Sylfaen"/>
          <w:b w:val="0"/>
          <w:lang w:val="en-US"/>
        </w:rPr>
        <w:t>դրամի</w:t>
      </w:r>
      <w:r w:rsidR="00921F05" w:rsidRPr="00E81B58">
        <w:rPr>
          <w:rFonts w:cs="Sylfaen"/>
          <w:b w:val="0"/>
          <w:lang w:val="af-ZA"/>
        </w:rPr>
        <w:t xml:space="preserve"> </w:t>
      </w:r>
      <w:r w:rsidR="00921F05">
        <w:rPr>
          <w:rFonts w:cs="Sylfaen"/>
          <w:b w:val="0"/>
          <w:lang w:val="en-US"/>
        </w:rPr>
        <w:t>դիմաց</w:t>
      </w:r>
      <w:r w:rsidR="00921F05" w:rsidRPr="00E81B58">
        <w:rPr>
          <w:rFonts w:cs="Sylfaen"/>
          <w:b w:val="0"/>
          <w:lang w:val="af-ZA"/>
        </w:rPr>
        <w:t xml:space="preserve"> (</w:t>
      </w:r>
      <w:r w:rsidR="00921F05">
        <w:rPr>
          <w:rFonts w:cs="Sylfaen"/>
          <w:b w:val="0"/>
          <w:lang w:val="en-US"/>
        </w:rPr>
        <w:t>տարբերությունը</w:t>
      </w:r>
      <w:r w:rsidR="00921F05" w:rsidRPr="00E81B58">
        <w:rPr>
          <w:rFonts w:cs="Sylfaen"/>
          <w:b w:val="0"/>
          <w:lang w:val="af-ZA"/>
        </w:rPr>
        <w:t xml:space="preserve"> </w:t>
      </w:r>
      <w:r w:rsidR="00921F05">
        <w:rPr>
          <w:rFonts w:cs="Sylfaen"/>
          <w:b w:val="0"/>
          <w:lang w:val="en-US"/>
        </w:rPr>
        <w:t>պայմանավորված</w:t>
      </w:r>
      <w:r w:rsidR="00921F05" w:rsidRPr="00E81B58">
        <w:rPr>
          <w:rFonts w:cs="Sylfaen"/>
          <w:b w:val="0"/>
          <w:lang w:val="af-ZA"/>
        </w:rPr>
        <w:t xml:space="preserve"> </w:t>
      </w:r>
      <w:r w:rsidR="00921F05">
        <w:rPr>
          <w:rFonts w:cs="Sylfaen"/>
          <w:b w:val="0"/>
          <w:lang w:val="en-US"/>
        </w:rPr>
        <w:t>է</w:t>
      </w:r>
      <w:r w:rsidR="00921F05" w:rsidRPr="00E81B58">
        <w:rPr>
          <w:rFonts w:cs="Sylfaen"/>
          <w:b w:val="0"/>
          <w:lang w:val="af-ZA"/>
        </w:rPr>
        <w:t xml:space="preserve"> </w:t>
      </w:r>
      <w:r w:rsidR="00921F05" w:rsidRPr="00AA1993">
        <w:rPr>
          <w:rFonts w:cs="Sylfaen"/>
          <w:b w:val="0"/>
          <w:lang w:val="ro-RO"/>
        </w:rPr>
        <w:t>«</w:t>
      </w:r>
      <w:r w:rsidR="00921F05">
        <w:rPr>
          <w:rFonts w:cs="Sylfaen"/>
          <w:b w:val="0"/>
          <w:lang w:val="ro-RO"/>
        </w:rPr>
        <w:t>Նվազագույն ամսական աշխատավարձի մասին</w:t>
      </w:r>
      <w:r w:rsidR="00921F05" w:rsidRPr="00AA1993">
        <w:rPr>
          <w:rFonts w:cs="Sylfaen"/>
          <w:b w:val="0"/>
          <w:lang w:val="ro-RO"/>
        </w:rPr>
        <w:t>»</w:t>
      </w:r>
      <w:r w:rsidR="00921F05">
        <w:rPr>
          <w:rFonts w:cs="Sylfaen"/>
          <w:b w:val="0"/>
          <w:lang w:val="ro-RO"/>
        </w:rPr>
        <w:t xml:space="preserve"> ՀՀ օրենքի կիրարկմամբ</w:t>
      </w:r>
      <w:r w:rsidR="00921F05" w:rsidRPr="00E81B58">
        <w:rPr>
          <w:rFonts w:cs="Sylfaen"/>
          <w:b w:val="0"/>
          <w:lang w:val="af-ZA"/>
        </w:rPr>
        <w:t>)</w:t>
      </w:r>
      <w:r w:rsidR="00921F05" w:rsidRPr="00A42FF8">
        <w:rPr>
          <w:rFonts w:cs="Sylfaen"/>
          <w:b w:val="0"/>
          <w:lang w:val="ro-RO"/>
        </w:rPr>
        <w:t>:</w:t>
      </w:r>
      <w:r w:rsidR="006427FF" w:rsidRPr="00D72778">
        <w:rPr>
          <w:rFonts w:cs="Sylfaen"/>
          <w:b w:val="0"/>
          <w:lang w:val="af-ZA"/>
        </w:rPr>
        <w:t xml:space="preserve"> </w:t>
      </w:r>
    </w:p>
    <w:p w:rsidR="006427FF" w:rsidRPr="00A42FF8" w:rsidRDefault="006427FF" w:rsidP="006427FF">
      <w:pPr>
        <w:autoSpaceDE w:val="0"/>
        <w:autoSpaceDN w:val="0"/>
        <w:adjustRightInd w:val="0"/>
        <w:rPr>
          <w:rFonts w:cs="Sylfaen"/>
          <w:b w:val="0"/>
          <w:lang w:val="ro-RO"/>
        </w:rPr>
      </w:pPr>
      <w:r w:rsidRPr="00A42FF8">
        <w:rPr>
          <w:rFonts w:cs="Sylfaen"/>
          <w:b w:val="0"/>
        </w:rPr>
        <w:t>Միջոցառման</w:t>
      </w:r>
      <w:r w:rsidRPr="00A42FF8">
        <w:rPr>
          <w:rFonts w:cs="Sylfaen"/>
          <w:b w:val="0"/>
          <w:lang w:val="ro-RO"/>
        </w:rPr>
        <w:t xml:space="preserve"> </w:t>
      </w:r>
      <w:r w:rsidRPr="00A42FF8">
        <w:rPr>
          <w:rFonts w:cs="Sylfaen"/>
          <w:b w:val="0"/>
        </w:rPr>
        <w:t>իրականացումն</w:t>
      </w:r>
      <w:r w:rsidRPr="00A42FF8">
        <w:rPr>
          <w:rFonts w:cs="Sylfaen"/>
          <w:b w:val="0"/>
          <w:lang w:val="ro-RO"/>
        </w:rPr>
        <w:t xml:space="preserve"> </w:t>
      </w:r>
      <w:r w:rsidRPr="00A42FF8">
        <w:rPr>
          <w:rFonts w:cs="Sylfaen"/>
          <w:b w:val="0"/>
        </w:rPr>
        <w:t>ուղղված</w:t>
      </w:r>
      <w:r w:rsidRPr="00A42FF8">
        <w:rPr>
          <w:rFonts w:cs="Sylfaen"/>
          <w:b w:val="0"/>
          <w:lang w:val="ro-RO"/>
        </w:rPr>
        <w:t xml:space="preserve"> </w:t>
      </w:r>
      <w:r w:rsidRPr="00A42FF8">
        <w:rPr>
          <w:rFonts w:cs="Sylfaen"/>
          <w:b w:val="0"/>
        </w:rPr>
        <w:t>է</w:t>
      </w:r>
      <w:r w:rsidRPr="00A42FF8">
        <w:rPr>
          <w:rFonts w:cs="Sylfaen"/>
          <w:b w:val="0"/>
          <w:lang w:val="ro-RO"/>
        </w:rPr>
        <w:t xml:space="preserve"> </w:t>
      </w:r>
      <w:r w:rsidRPr="00A42FF8">
        <w:rPr>
          <w:rFonts w:cs="Sylfaen"/>
          <w:b w:val="0"/>
        </w:rPr>
        <w:t>հողերի</w:t>
      </w:r>
      <w:r w:rsidRPr="00A42FF8">
        <w:rPr>
          <w:rFonts w:cs="Sylfaen"/>
          <w:b w:val="0"/>
          <w:lang w:val="ro-RO"/>
        </w:rPr>
        <w:t xml:space="preserve"> </w:t>
      </w:r>
      <w:r w:rsidRPr="00A42FF8">
        <w:rPr>
          <w:rFonts w:cs="Sylfaen"/>
          <w:b w:val="0"/>
        </w:rPr>
        <w:t>բերրիության</w:t>
      </w:r>
      <w:r w:rsidRPr="00A42FF8">
        <w:rPr>
          <w:rFonts w:cs="Sylfaen"/>
          <w:b w:val="0"/>
          <w:lang w:val="ro-RO"/>
        </w:rPr>
        <w:t xml:space="preserve"> </w:t>
      </w:r>
      <w:r w:rsidRPr="00A42FF8">
        <w:rPr>
          <w:rFonts w:cs="Sylfaen"/>
          <w:b w:val="0"/>
        </w:rPr>
        <w:t>պահպանման</w:t>
      </w:r>
      <w:r w:rsidRPr="00A42FF8">
        <w:rPr>
          <w:rFonts w:cs="Sylfaen"/>
          <w:b w:val="0"/>
          <w:lang w:val="ro-RO"/>
        </w:rPr>
        <w:t xml:space="preserve"> </w:t>
      </w:r>
      <w:r w:rsidRPr="00A42FF8">
        <w:rPr>
          <w:rFonts w:cs="Sylfaen"/>
          <w:b w:val="0"/>
        </w:rPr>
        <w:t>և</w:t>
      </w:r>
      <w:r w:rsidRPr="00A42FF8">
        <w:rPr>
          <w:rFonts w:cs="Sylfaen"/>
          <w:b w:val="0"/>
          <w:lang w:val="ro-RO"/>
        </w:rPr>
        <w:t xml:space="preserve"> </w:t>
      </w:r>
      <w:r w:rsidRPr="00A42FF8">
        <w:rPr>
          <w:rFonts w:cs="Sylfaen"/>
          <w:b w:val="0"/>
        </w:rPr>
        <w:t>բարձրացման</w:t>
      </w:r>
      <w:r w:rsidRPr="00A42FF8">
        <w:rPr>
          <w:rFonts w:cs="Sylfaen"/>
          <w:b w:val="0"/>
          <w:lang w:val="ro-RO"/>
        </w:rPr>
        <w:t xml:space="preserve"> </w:t>
      </w:r>
      <w:r w:rsidRPr="00A42FF8">
        <w:rPr>
          <w:rFonts w:cs="Sylfaen"/>
          <w:b w:val="0"/>
        </w:rPr>
        <w:t>ընդհանուր</w:t>
      </w:r>
      <w:r w:rsidRPr="00A42FF8">
        <w:rPr>
          <w:rFonts w:cs="Sylfaen"/>
          <w:b w:val="0"/>
          <w:lang w:val="ro-RO"/>
        </w:rPr>
        <w:t xml:space="preserve"> </w:t>
      </w:r>
      <w:r w:rsidRPr="00A42FF8">
        <w:rPr>
          <w:rFonts w:cs="Sylfaen"/>
          <w:b w:val="0"/>
        </w:rPr>
        <w:t>նպատակի</w:t>
      </w:r>
      <w:r w:rsidRPr="00A42FF8">
        <w:rPr>
          <w:rFonts w:cs="Sylfaen"/>
          <w:b w:val="0"/>
          <w:lang w:val="ro-RO"/>
        </w:rPr>
        <w:t xml:space="preserve"> </w:t>
      </w:r>
      <w:r w:rsidRPr="00A42FF8">
        <w:rPr>
          <w:rFonts w:cs="Sylfaen"/>
          <w:b w:val="0"/>
        </w:rPr>
        <w:t>կատարմանը՝</w:t>
      </w:r>
      <w:r w:rsidRPr="00A42FF8">
        <w:rPr>
          <w:rFonts w:cs="Sylfaen"/>
          <w:b w:val="0"/>
          <w:lang w:val="ro-RO"/>
        </w:rPr>
        <w:t xml:space="preserve"> </w:t>
      </w:r>
      <w:r w:rsidRPr="00A42FF8">
        <w:rPr>
          <w:rFonts w:cs="Sylfaen"/>
          <w:b w:val="0"/>
        </w:rPr>
        <w:t>պարարտանյութերի</w:t>
      </w:r>
      <w:r w:rsidRPr="00A42FF8">
        <w:rPr>
          <w:rFonts w:cs="Sylfaen"/>
          <w:b w:val="0"/>
          <w:lang w:val="ro-RO"/>
        </w:rPr>
        <w:t xml:space="preserve"> </w:t>
      </w:r>
      <w:r w:rsidRPr="00A42FF8">
        <w:rPr>
          <w:rFonts w:cs="Sylfaen"/>
          <w:b w:val="0"/>
        </w:rPr>
        <w:t>խնայողաբար</w:t>
      </w:r>
      <w:r w:rsidRPr="00A42FF8">
        <w:rPr>
          <w:rFonts w:cs="Sylfaen"/>
          <w:b w:val="0"/>
          <w:lang w:val="ro-RO"/>
        </w:rPr>
        <w:t xml:space="preserve">, </w:t>
      </w:r>
      <w:r w:rsidRPr="00A42FF8">
        <w:rPr>
          <w:rFonts w:cs="Sylfaen"/>
          <w:b w:val="0"/>
        </w:rPr>
        <w:t>արդյունավետ</w:t>
      </w:r>
      <w:r w:rsidRPr="00A42FF8">
        <w:rPr>
          <w:rFonts w:cs="Sylfaen"/>
          <w:b w:val="0"/>
          <w:lang w:val="ro-RO"/>
        </w:rPr>
        <w:t xml:space="preserve"> </w:t>
      </w:r>
      <w:r w:rsidRPr="00A42FF8">
        <w:rPr>
          <w:rFonts w:cs="Sylfaen"/>
          <w:b w:val="0"/>
        </w:rPr>
        <w:t>և</w:t>
      </w:r>
      <w:r w:rsidRPr="00A42FF8">
        <w:rPr>
          <w:rFonts w:cs="Sylfaen"/>
          <w:b w:val="0"/>
          <w:lang w:val="ro-RO"/>
        </w:rPr>
        <w:t xml:space="preserve"> </w:t>
      </w:r>
      <w:r w:rsidRPr="00A42FF8">
        <w:rPr>
          <w:rFonts w:cs="Sylfaen"/>
          <w:b w:val="0"/>
        </w:rPr>
        <w:t>էկոլոգիապես</w:t>
      </w:r>
      <w:r w:rsidRPr="00A42FF8">
        <w:rPr>
          <w:rFonts w:cs="Sylfaen"/>
          <w:b w:val="0"/>
          <w:lang w:val="ro-RO"/>
        </w:rPr>
        <w:t xml:space="preserve"> </w:t>
      </w:r>
      <w:r w:rsidRPr="00A42FF8">
        <w:rPr>
          <w:rFonts w:cs="Sylfaen"/>
          <w:b w:val="0"/>
        </w:rPr>
        <w:t>անվտանգ</w:t>
      </w:r>
      <w:r w:rsidRPr="00A42FF8">
        <w:rPr>
          <w:rFonts w:cs="Sylfaen"/>
          <w:b w:val="0"/>
          <w:lang w:val="ro-RO"/>
        </w:rPr>
        <w:t xml:space="preserve"> </w:t>
      </w:r>
      <w:r w:rsidRPr="00A42FF8">
        <w:rPr>
          <w:rFonts w:cs="Sylfaen"/>
          <w:b w:val="0"/>
        </w:rPr>
        <w:t>օգտագործման</w:t>
      </w:r>
      <w:r w:rsidRPr="00A42FF8">
        <w:rPr>
          <w:rFonts w:cs="Sylfaen"/>
          <w:b w:val="0"/>
          <w:lang w:val="ro-RO"/>
        </w:rPr>
        <w:t xml:space="preserve"> </w:t>
      </w:r>
      <w:r w:rsidRPr="00A42FF8">
        <w:rPr>
          <w:rFonts w:cs="Sylfaen"/>
          <w:b w:val="0"/>
        </w:rPr>
        <w:t>միջոցով։</w:t>
      </w:r>
      <w:r w:rsidRPr="00A42FF8">
        <w:rPr>
          <w:rFonts w:cs="Sylfaen"/>
          <w:b w:val="0"/>
          <w:lang w:val="ro-RO"/>
        </w:rPr>
        <w:t xml:space="preserve"> </w:t>
      </w:r>
    </w:p>
    <w:p w:rsidR="006427FF" w:rsidRPr="00A42FF8" w:rsidRDefault="006427FF" w:rsidP="006427FF">
      <w:pPr>
        <w:rPr>
          <w:b w:val="0"/>
          <w:lang w:val="ro-RO"/>
        </w:rPr>
      </w:pPr>
      <w:r w:rsidRPr="00A42FF8">
        <w:rPr>
          <w:b w:val="0"/>
        </w:rPr>
        <w:t>Միջոցառման</w:t>
      </w:r>
      <w:r w:rsidRPr="00A42FF8">
        <w:rPr>
          <w:rFonts w:cs="Sylfaen"/>
          <w:b w:val="0"/>
          <w:lang w:val="ro-RO"/>
        </w:rPr>
        <w:t xml:space="preserve"> </w:t>
      </w:r>
      <w:r w:rsidRPr="00A42FF8">
        <w:rPr>
          <w:rFonts w:cs="Sylfaen"/>
          <w:b w:val="0"/>
        </w:rPr>
        <w:t>շրջանակներում</w:t>
      </w:r>
      <w:r w:rsidRPr="00A42FF8">
        <w:rPr>
          <w:rFonts w:cs="Sylfaen"/>
          <w:b w:val="0"/>
          <w:lang w:val="ro-RO"/>
        </w:rPr>
        <w:t xml:space="preserve"> </w:t>
      </w:r>
      <w:r w:rsidRPr="00A42FF8">
        <w:rPr>
          <w:rFonts w:cs="Sylfaen"/>
          <w:b w:val="0"/>
        </w:rPr>
        <w:t>նախատեսվում</w:t>
      </w:r>
      <w:r w:rsidRPr="00A42FF8">
        <w:rPr>
          <w:rFonts w:cs="Sylfaen"/>
          <w:b w:val="0"/>
          <w:lang w:val="ro-RO"/>
        </w:rPr>
        <w:t xml:space="preserve"> </w:t>
      </w:r>
      <w:r w:rsidRPr="00A42FF8">
        <w:rPr>
          <w:rFonts w:cs="Sylfaen"/>
          <w:b w:val="0"/>
        </w:rPr>
        <w:t>է</w:t>
      </w:r>
      <w:r w:rsidRPr="00A42FF8">
        <w:rPr>
          <w:rFonts w:cs="Sylfaen"/>
          <w:b w:val="0"/>
          <w:lang w:val="ro-RO"/>
        </w:rPr>
        <w:t xml:space="preserve"> </w:t>
      </w:r>
      <w:r w:rsidRPr="00A42FF8">
        <w:rPr>
          <w:rFonts w:cs="Sylfaen"/>
          <w:b w:val="0"/>
        </w:rPr>
        <w:t>իրականացնել</w:t>
      </w:r>
      <w:r w:rsidRPr="00A42FF8">
        <w:rPr>
          <w:b w:val="0"/>
          <w:lang w:val="ro-RO"/>
        </w:rPr>
        <w:t xml:space="preserve"> </w:t>
      </w:r>
      <w:r w:rsidRPr="00A42FF8">
        <w:rPr>
          <w:b w:val="0"/>
        </w:rPr>
        <w:t>գյուղատնտեսական</w:t>
      </w:r>
      <w:r w:rsidRPr="00A42FF8">
        <w:rPr>
          <w:b w:val="0"/>
          <w:lang w:val="ro-RO"/>
        </w:rPr>
        <w:t xml:space="preserve"> </w:t>
      </w:r>
      <w:r w:rsidRPr="00A42FF8">
        <w:rPr>
          <w:b w:val="0"/>
        </w:rPr>
        <w:t>նշանակության</w:t>
      </w:r>
      <w:r w:rsidRPr="00A42FF8">
        <w:rPr>
          <w:b w:val="0"/>
          <w:lang w:val="ro-RO"/>
        </w:rPr>
        <w:t xml:space="preserve"> </w:t>
      </w:r>
      <w:r w:rsidRPr="00A42FF8">
        <w:rPr>
          <w:b w:val="0"/>
        </w:rPr>
        <w:t>հողատարածությունների</w:t>
      </w:r>
      <w:r w:rsidRPr="00A42FF8">
        <w:rPr>
          <w:b w:val="0"/>
          <w:lang w:val="ro-RO"/>
        </w:rPr>
        <w:t xml:space="preserve"> </w:t>
      </w:r>
      <w:r w:rsidRPr="00A42FF8">
        <w:rPr>
          <w:rFonts w:cs="Sylfaen"/>
          <w:b w:val="0"/>
        </w:rPr>
        <w:t>ագրոքիմիական</w:t>
      </w:r>
      <w:r w:rsidRPr="00A42FF8">
        <w:rPr>
          <w:b w:val="0"/>
          <w:lang w:val="ro-RO"/>
        </w:rPr>
        <w:t xml:space="preserve"> </w:t>
      </w:r>
      <w:r w:rsidRPr="00A42FF8">
        <w:rPr>
          <w:rFonts w:cs="Sylfaen"/>
          <w:b w:val="0"/>
        </w:rPr>
        <w:t>դաշտային</w:t>
      </w:r>
      <w:r w:rsidRPr="00A42FF8">
        <w:rPr>
          <w:b w:val="0"/>
          <w:lang w:val="ro-RO"/>
        </w:rPr>
        <w:t xml:space="preserve"> </w:t>
      </w:r>
      <w:r w:rsidRPr="00A42FF8">
        <w:rPr>
          <w:rFonts w:cs="Sylfaen"/>
          <w:b w:val="0"/>
        </w:rPr>
        <w:t>հետազոտություններ</w:t>
      </w:r>
      <w:r w:rsidRPr="00A42FF8">
        <w:rPr>
          <w:b w:val="0"/>
          <w:lang w:val="ro-RO"/>
        </w:rPr>
        <w:t xml:space="preserve">, </w:t>
      </w:r>
      <w:r w:rsidRPr="00A42FF8">
        <w:rPr>
          <w:rFonts w:cs="Sylfaen"/>
          <w:b w:val="0"/>
        </w:rPr>
        <w:t>հողանմուշների</w:t>
      </w:r>
      <w:r w:rsidRPr="00A42FF8">
        <w:rPr>
          <w:b w:val="0"/>
          <w:lang w:val="ro-RO"/>
        </w:rPr>
        <w:t xml:space="preserve"> </w:t>
      </w:r>
      <w:r w:rsidRPr="00A42FF8">
        <w:rPr>
          <w:rFonts w:cs="Sylfaen"/>
          <w:b w:val="0"/>
        </w:rPr>
        <w:t>լաբորատոր</w:t>
      </w:r>
      <w:r w:rsidRPr="00A42FF8">
        <w:rPr>
          <w:b w:val="0"/>
          <w:lang w:val="ro-RO"/>
        </w:rPr>
        <w:t xml:space="preserve"> </w:t>
      </w:r>
      <w:r w:rsidRPr="00A42FF8">
        <w:rPr>
          <w:rFonts w:cs="Sylfaen"/>
          <w:b w:val="0"/>
        </w:rPr>
        <w:t>փորձաքննություններ</w:t>
      </w:r>
      <w:r w:rsidRPr="00A42FF8">
        <w:rPr>
          <w:b w:val="0"/>
          <w:lang w:val="ro-RO"/>
        </w:rPr>
        <w:t xml:space="preserve">, </w:t>
      </w:r>
      <w:r w:rsidRPr="00A42FF8">
        <w:rPr>
          <w:rFonts w:cs="Sylfaen"/>
          <w:b w:val="0"/>
        </w:rPr>
        <w:t>համայնքներում</w:t>
      </w:r>
      <w:r w:rsidRPr="00A42FF8">
        <w:rPr>
          <w:b w:val="0"/>
          <w:lang w:val="ro-RO"/>
        </w:rPr>
        <w:t xml:space="preserve"> </w:t>
      </w:r>
      <w:r w:rsidRPr="00A42FF8">
        <w:rPr>
          <w:rFonts w:cs="Sylfaen"/>
          <w:b w:val="0"/>
        </w:rPr>
        <w:t>ագրո</w:t>
      </w:r>
      <w:r w:rsidRPr="00A42FF8">
        <w:rPr>
          <w:rFonts w:cs="Sylfaen"/>
          <w:b w:val="0"/>
          <w:lang w:val="ro-RO"/>
        </w:rPr>
        <w:softHyphen/>
      </w:r>
      <w:r w:rsidRPr="00A42FF8">
        <w:rPr>
          <w:rFonts w:cs="Sylfaen"/>
          <w:b w:val="0"/>
        </w:rPr>
        <w:t>քիմիական</w:t>
      </w:r>
      <w:r w:rsidRPr="00A42FF8">
        <w:rPr>
          <w:b w:val="0"/>
          <w:lang w:val="ro-RO"/>
        </w:rPr>
        <w:t xml:space="preserve"> </w:t>
      </w:r>
      <w:r w:rsidRPr="00A42FF8">
        <w:rPr>
          <w:rFonts w:cs="Sylfaen"/>
          <w:b w:val="0"/>
        </w:rPr>
        <w:t>քարտեզների</w:t>
      </w:r>
      <w:r w:rsidRPr="00A42FF8">
        <w:rPr>
          <w:b w:val="0"/>
          <w:lang w:val="ro-RO"/>
        </w:rPr>
        <w:t xml:space="preserve"> </w:t>
      </w:r>
      <w:r w:rsidRPr="00A42FF8">
        <w:rPr>
          <w:rFonts w:cs="Sylfaen"/>
          <w:b w:val="0"/>
        </w:rPr>
        <w:t>և</w:t>
      </w:r>
      <w:r w:rsidRPr="00A42FF8">
        <w:rPr>
          <w:b w:val="0"/>
          <w:lang w:val="ro-RO"/>
        </w:rPr>
        <w:t xml:space="preserve"> </w:t>
      </w:r>
      <w:r w:rsidRPr="00A42FF8">
        <w:rPr>
          <w:rFonts w:cs="Sylfaen"/>
          <w:b w:val="0"/>
        </w:rPr>
        <w:t>մշակաբույսերի</w:t>
      </w:r>
      <w:r w:rsidRPr="00A42FF8">
        <w:rPr>
          <w:b w:val="0"/>
          <w:lang w:val="ro-RO"/>
        </w:rPr>
        <w:t xml:space="preserve"> </w:t>
      </w:r>
      <w:r w:rsidRPr="00A42FF8">
        <w:rPr>
          <w:rFonts w:cs="Sylfaen"/>
          <w:b w:val="0"/>
        </w:rPr>
        <w:t>պարարտացման</w:t>
      </w:r>
      <w:r w:rsidRPr="00A42FF8">
        <w:rPr>
          <w:b w:val="0"/>
          <w:lang w:val="ro-RO"/>
        </w:rPr>
        <w:t xml:space="preserve"> </w:t>
      </w:r>
      <w:r w:rsidRPr="00A42FF8">
        <w:rPr>
          <w:rFonts w:cs="Sylfaen"/>
          <w:b w:val="0"/>
        </w:rPr>
        <w:t>գիտականորեն</w:t>
      </w:r>
      <w:r w:rsidRPr="00A42FF8">
        <w:rPr>
          <w:b w:val="0"/>
          <w:lang w:val="ro-RO"/>
        </w:rPr>
        <w:t xml:space="preserve"> </w:t>
      </w:r>
      <w:r w:rsidRPr="00A42FF8">
        <w:rPr>
          <w:rFonts w:cs="Sylfaen"/>
          <w:b w:val="0"/>
        </w:rPr>
        <w:t>հիմնա</w:t>
      </w:r>
      <w:r w:rsidRPr="00A42FF8">
        <w:rPr>
          <w:rFonts w:cs="Sylfaen"/>
          <w:b w:val="0"/>
          <w:lang w:val="ro-RO"/>
        </w:rPr>
        <w:softHyphen/>
      </w:r>
      <w:r w:rsidRPr="00A42FF8">
        <w:rPr>
          <w:rFonts w:cs="Sylfaen"/>
          <w:b w:val="0"/>
        </w:rPr>
        <w:t>վորված</w:t>
      </w:r>
      <w:r w:rsidRPr="00A42FF8">
        <w:rPr>
          <w:b w:val="0"/>
          <w:lang w:val="ro-RO"/>
        </w:rPr>
        <w:t xml:space="preserve"> </w:t>
      </w:r>
      <w:r w:rsidRPr="00A42FF8">
        <w:rPr>
          <w:rFonts w:cs="Sylfaen"/>
          <w:b w:val="0"/>
        </w:rPr>
        <w:t>երաշխավորագրերի</w:t>
      </w:r>
      <w:r w:rsidRPr="00A42FF8">
        <w:rPr>
          <w:b w:val="0"/>
          <w:lang w:val="ro-RO"/>
        </w:rPr>
        <w:t xml:space="preserve"> </w:t>
      </w:r>
      <w:r w:rsidRPr="00A42FF8">
        <w:rPr>
          <w:rFonts w:cs="Sylfaen"/>
          <w:b w:val="0"/>
        </w:rPr>
        <w:t>կազմման</w:t>
      </w:r>
      <w:r w:rsidRPr="00A42FF8">
        <w:rPr>
          <w:b w:val="0"/>
          <w:lang w:val="ro-RO"/>
        </w:rPr>
        <w:t xml:space="preserve"> </w:t>
      </w:r>
      <w:r w:rsidRPr="00A42FF8">
        <w:rPr>
          <w:b w:val="0"/>
        </w:rPr>
        <w:t>աշխատանքներ</w:t>
      </w:r>
      <w:r w:rsidRPr="00A42FF8">
        <w:rPr>
          <w:b w:val="0"/>
          <w:lang w:val="ro-RO"/>
        </w:rPr>
        <w:t>:</w:t>
      </w:r>
    </w:p>
    <w:p w:rsidR="006427FF" w:rsidRPr="00A42FF8" w:rsidRDefault="006427FF" w:rsidP="006427FF">
      <w:pPr>
        <w:autoSpaceDE w:val="0"/>
        <w:autoSpaceDN w:val="0"/>
        <w:adjustRightInd w:val="0"/>
        <w:ind w:firstLine="547"/>
        <w:rPr>
          <w:rFonts w:cs="Sylfaen"/>
          <w:b w:val="0"/>
          <w:lang w:val="af-ZA"/>
        </w:rPr>
      </w:pPr>
      <w:r w:rsidRPr="00E6161C">
        <w:rPr>
          <w:lang w:val="ro-RO"/>
        </w:rPr>
        <w:lastRenderedPageBreak/>
        <w:t xml:space="preserve"> </w:t>
      </w:r>
      <w:r w:rsidR="00136A0B">
        <w:rPr>
          <w:lang w:val="ro-RO"/>
        </w:rPr>
        <w:t>7</w:t>
      </w:r>
      <w:r w:rsidRPr="00E6161C">
        <w:rPr>
          <w:lang w:val="ro-RO"/>
        </w:rPr>
        <w:t>.7 </w:t>
      </w:r>
      <w:r w:rsidRPr="00E6161C">
        <w:t>Հայաստանի</w:t>
      </w:r>
      <w:r w:rsidRPr="00E6161C">
        <w:rPr>
          <w:lang w:val="ro-RO"/>
        </w:rPr>
        <w:t xml:space="preserve"> </w:t>
      </w:r>
      <w:r w:rsidRPr="00E6161C">
        <w:t>Հանրապետությունում</w:t>
      </w:r>
      <w:r w:rsidRPr="00E6161C">
        <w:rPr>
          <w:lang w:val="ro-RO"/>
        </w:rPr>
        <w:t xml:space="preserve"> </w:t>
      </w:r>
      <w:r w:rsidRPr="00E6161C">
        <w:t>խաղողի</w:t>
      </w:r>
      <w:r w:rsidRPr="00E6161C">
        <w:rPr>
          <w:lang w:val="ro-RO"/>
        </w:rPr>
        <w:t xml:space="preserve"> </w:t>
      </w:r>
      <w:r w:rsidRPr="00E6161C">
        <w:t>ֆիլոքսերադիմացկուն</w:t>
      </w:r>
      <w:r w:rsidRPr="00E6161C">
        <w:rPr>
          <w:lang w:val="ro-RO"/>
        </w:rPr>
        <w:t xml:space="preserve"> </w:t>
      </w:r>
      <w:r w:rsidRPr="00E6161C">
        <w:t>տնկանյութի</w:t>
      </w:r>
      <w:r w:rsidRPr="00E6161C">
        <w:rPr>
          <w:lang w:val="ro-RO"/>
        </w:rPr>
        <w:t xml:space="preserve"> </w:t>
      </w:r>
      <w:r w:rsidRPr="00E6161C">
        <w:t>արտադրության</w:t>
      </w:r>
      <w:r w:rsidRPr="00E6161C">
        <w:rPr>
          <w:lang w:val="ro-RO"/>
        </w:rPr>
        <w:t xml:space="preserve"> </w:t>
      </w:r>
      <w:r w:rsidRPr="00E6161C">
        <w:t>և</w:t>
      </w:r>
      <w:r w:rsidRPr="00E6161C">
        <w:rPr>
          <w:lang w:val="ro-RO"/>
        </w:rPr>
        <w:t xml:space="preserve"> </w:t>
      </w:r>
      <w:r w:rsidRPr="00E6161C">
        <w:t>նոր</w:t>
      </w:r>
      <w:r w:rsidRPr="00E6161C">
        <w:rPr>
          <w:lang w:val="ro-RO"/>
        </w:rPr>
        <w:t xml:space="preserve"> </w:t>
      </w:r>
      <w:r w:rsidRPr="00E6161C">
        <w:t>այգիների</w:t>
      </w:r>
      <w:r w:rsidRPr="00E6161C">
        <w:rPr>
          <w:lang w:val="ro-RO"/>
        </w:rPr>
        <w:t xml:space="preserve"> </w:t>
      </w:r>
      <w:r w:rsidRPr="00E6161C">
        <w:t>հիմնման</w:t>
      </w:r>
      <w:r w:rsidRPr="00E6161C">
        <w:rPr>
          <w:lang w:val="ro-RO"/>
        </w:rPr>
        <w:t xml:space="preserve"> </w:t>
      </w:r>
      <w:r w:rsidRPr="00E6161C">
        <w:t>ծրագիր</w:t>
      </w:r>
      <w:r w:rsidRPr="00E6161C">
        <w:rPr>
          <w:lang w:val="ro-RO"/>
        </w:rPr>
        <w:t></w:t>
      </w:r>
      <w:r w:rsidRPr="00D72778">
        <w:rPr>
          <w:b w:val="0"/>
          <w:lang w:val="ro-RO"/>
        </w:rPr>
        <w:t xml:space="preserve"> </w:t>
      </w:r>
      <w:r w:rsidRPr="00A42FF8">
        <w:rPr>
          <w:rFonts w:cs="Sylfaen"/>
          <w:b w:val="0"/>
          <w:lang w:val="af-ZA"/>
        </w:rPr>
        <w:t xml:space="preserve">միջոցառման </w:t>
      </w:r>
      <w:r w:rsidRPr="00A42FF8">
        <w:rPr>
          <w:rFonts w:cs="Sylfaen"/>
          <w:b w:val="0"/>
          <w:bCs/>
          <w:iCs/>
        </w:rPr>
        <w:t>համար</w:t>
      </w:r>
      <w:r w:rsidRPr="00D72778">
        <w:rPr>
          <w:rFonts w:cs="Sylfaen"/>
          <w:b w:val="0"/>
          <w:bCs/>
          <w:iCs/>
          <w:lang w:val="ro-RO"/>
        </w:rPr>
        <w:t xml:space="preserve"> </w:t>
      </w:r>
      <w:r w:rsidRPr="00A42FF8">
        <w:rPr>
          <w:rFonts w:cs="Sylfaen"/>
          <w:b w:val="0"/>
          <w:bCs/>
          <w:iCs/>
        </w:rPr>
        <w:t>Նախագծով</w:t>
      </w:r>
      <w:r w:rsidRPr="00D72778">
        <w:rPr>
          <w:rFonts w:cs="Sylfaen"/>
          <w:b w:val="0"/>
          <w:bCs/>
          <w:iCs/>
          <w:lang w:val="ro-RO"/>
        </w:rPr>
        <w:t xml:space="preserve"> </w:t>
      </w:r>
      <w:r w:rsidRPr="00A42FF8">
        <w:rPr>
          <w:rFonts w:cs="Sylfaen"/>
          <w:b w:val="0"/>
          <w:bCs/>
          <w:iCs/>
        </w:rPr>
        <w:t>նախատեսվում</w:t>
      </w:r>
      <w:r w:rsidRPr="00D72778">
        <w:rPr>
          <w:rFonts w:cs="Sylfaen"/>
          <w:b w:val="0"/>
          <w:bCs/>
          <w:iCs/>
          <w:lang w:val="ro-RO"/>
        </w:rPr>
        <w:t xml:space="preserve"> </w:t>
      </w:r>
      <w:r w:rsidRPr="00A42FF8">
        <w:rPr>
          <w:rFonts w:cs="Sylfaen"/>
          <w:b w:val="0"/>
          <w:bCs/>
          <w:iCs/>
        </w:rPr>
        <w:t>է</w:t>
      </w:r>
      <w:r w:rsidRPr="00D72778">
        <w:rPr>
          <w:rFonts w:cs="Sylfaen"/>
          <w:b w:val="0"/>
          <w:bCs/>
          <w:iCs/>
          <w:lang w:val="ro-RO"/>
        </w:rPr>
        <w:t xml:space="preserve"> </w:t>
      </w:r>
      <w:r w:rsidRPr="00A42FF8">
        <w:rPr>
          <w:rFonts w:cs="Sylfaen"/>
          <w:b w:val="0"/>
          <w:bCs/>
          <w:iCs/>
        </w:rPr>
        <w:t>հատկացնել</w:t>
      </w:r>
      <w:r w:rsidRPr="00D72778">
        <w:rPr>
          <w:rFonts w:cs="Sylfaen"/>
          <w:b w:val="0"/>
          <w:bCs/>
          <w:iCs/>
          <w:lang w:val="ro-RO"/>
        </w:rPr>
        <w:t xml:space="preserve"> 6.2 </w:t>
      </w:r>
      <w:r w:rsidRPr="00A42FF8">
        <w:rPr>
          <w:rFonts w:cs="Sylfaen"/>
          <w:b w:val="0"/>
          <w:bCs/>
          <w:iCs/>
        </w:rPr>
        <w:t>մլն</w:t>
      </w:r>
      <w:r w:rsidRPr="00D72778">
        <w:rPr>
          <w:rFonts w:cs="Sylfaen"/>
          <w:b w:val="0"/>
          <w:bCs/>
          <w:iCs/>
          <w:lang w:val="ro-RO"/>
        </w:rPr>
        <w:t xml:space="preserve"> </w:t>
      </w:r>
      <w:r w:rsidRPr="00A42FF8">
        <w:rPr>
          <w:rFonts w:cs="Sylfaen"/>
          <w:b w:val="0"/>
          <w:bCs/>
          <w:iCs/>
        </w:rPr>
        <w:t>դրամ</w:t>
      </w:r>
      <w:r w:rsidRPr="00A42FF8">
        <w:rPr>
          <w:rFonts w:cs="Sylfaen"/>
          <w:b w:val="0"/>
          <w:lang w:val="af-ZA"/>
        </w:rPr>
        <w:t xml:space="preserve">՝ </w:t>
      </w:r>
      <w:r w:rsidRPr="00A42FF8">
        <w:rPr>
          <w:rFonts w:cs="Sylfaen"/>
          <w:b w:val="0"/>
        </w:rPr>
        <w:t>ՀՀ</w:t>
      </w:r>
      <w:r w:rsidRPr="00A42FF8">
        <w:rPr>
          <w:rFonts w:cs="Sylfaen"/>
          <w:b w:val="0"/>
          <w:lang w:val="ro-RO"/>
        </w:rPr>
        <w:t xml:space="preserve"> 2019</w:t>
      </w:r>
      <w:r w:rsidRPr="00A42FF8">
        <w:rPr>
          <w:b w:val="0"/>
          <w:lang w:val="ro-RO"/>
        </w:rPr>
        <w:t xml:space="preserve"> </w:t>
      </w:r>
      <w:r w:rsidRPr="00A42FF8">
        <w:rPr>
          <w:b w:val="0"/>
        </w:rPr>
        <w:t>թվականի</w:t>
      </w:r>
      <w:r w:rsidRPr="00A42FF8">
        <w:rPr>
          <w:rFonts w:cs="Sylfaen"/>
          <w:b w:val="0"/>
          <w:lang w:val="ro-RO"/>
        </w:rPr>
        <w:t xml:space="preserve"> </w:t>
      </w:r>
      <w:r w:rsidRPr="00A42FF8">
        <w:rPr>
          <w:rFonts w:cs="Sylfaen"/>
          <w:b w:val="0"/>
        </w:rPr>
        <w:t>պետական</w:t>
      </w:r>
      <w:r w:rsidRPr="00A42FF8">
        <w:rPr>
          <w:rFonts w:cs="Sylfaen"/>
          <w:b w:val="0"/>
          <w:lang w:val="ro-RO"/>
        </w:rPr>
        <w:t xml:space="preserve"> </w:t>
      </w:r>
      <w:r w:rsidRPr="00A42FF8">
        <w:rPr>
          <w:rFonts w:cs="Sylfaen"/>
          <w:b w:val="0"/>
        </w:rPr>
        <w:t>բյուջեով</w:t>
      </w:r>
      <w:r w:rsidRPr="00A42FF8">
        <w:rPr>
          <w:rFonts w:cs="Sylfaen"/>
          <w:b w:val="0"/>
          <w:lang w:val="ro-RO"/>
        </w:rPr>
        <w:t xml:space="preserve"> </w:t>
      </w:r>
      <w:r w:rsidRPr="00A42FF8">
        <w:rPr>
          <w:rFonts w:cs="Sylfaen"/>
          <w:b w:val="0"/>
        </w:rPr>
        <w:t>հաստատ</w:t>
      </w:r>
      <w:r w:rsidRPr="00A42FF8">
        <w:rPr>
          <w:rFonts w:cs="Sylfaen"/>
          <w:b w:val="0"/>
          <w:lang w:val="ro-RO"/>
        </w:rPr>
        <w:softHyphen/>
      </w:r>
      <w:r w:rsidRPr="00A42FF8">
        <w:rPr>
          <w:rFonts w:cs="Sylfaen"/>
          <w:b w:val="0"/>
        </w:rPr>
        <w:t>ված</w:t>
      </w:r>
      <w:r w:rsidRPr="00D72778">
        <w:rPr>
          <w:rFonts w:cs="Sylfaen"/>
          <w:b w:val="0"/>
          <w:lang w:val="ro-RO"/>
        </w:rPr>
        <w:t xml:space="preserve"> </w:t>
      </w:r>
      <w:r w:rsidRPr="00A42FF8">
        <w:rPr>
          <w:rFonts w:cs="Sylfaen"/>
          <w:b w:val="0"/>
        </w:rPr>
        <w:t>գումարի</w:t>
      </w:r>
      <w:r w:rsidRPr="00D72778">
        <w:rPr>
          <w:rFonts w:cs="Sylfaen"/>
          <w:b w:val="0"/>
          <w:lang w:val="ro-RO"/>
        </w:rPr>
        <w:t xml:space="preserve"> </w:t>
      </w:r>
      <w:r w:rsidRPr="00A42FF8">
        <w:rPr>
          <w:rFonts w:cs="Sylfaen"/>
          <w:b w:val="0"/>
        </w:rPr>
        <w:t>չափով</w:t>
      </w:r>
      <w:r w:rsidRPr="00A42FF8">
        <w:rPr>
          <w:rFonts w:cs="Sylfaen"/>
          <w:b w:val="0"/>
          <w:lang w:val="af-ZA"/>
        </w:rPr>
        <w:t xml:space="preserve">: </w:t>
      </w:r>
    </w:p>
    <w:p w:rsidR="006427FF" w:rsidRPr="00A42FF8" w:rsidRDefault="006427FF" w:rsidP="006427FF">
      <w:pPr>
        <w:autoSpaceDE w:val="0"/>
        <w:autoSpaceDN w:val="0"/>
        <w:adjustRightInd w:val="0"/>
        <w:rPr>
          <w:rFonts w:cs="Sylfaen"/>
          <w:b w:val="0"/>
          <w:lang w:val="af-ZA"/>
        </w:rPr>
      </w:pPr>
      <w:r w:rsidRPr="00A42FF8">
        <w:rPr>
          <w:rFonts w:cs="Sylfaen"/>
          <w:b w:val="0"/>
          <w:lang w:val="af-ZA"/>
        </w:rPr>
        <w:t>Միջոցառման նպատակն է ֆիլոքսերայի հետագա տարածման ու զարգացման դեպքում պայմաններ ստեղծել խաղողագործությունը ֆիլոքսերադիմացկուն պատվաստակալների վրա պատվաստված տնկանյութով կազմակերպելու համար:</w:t>
      </w:r>
    </w:p>
    <w:p w:rsidR="006427FF" w:rsidRPr="00A42FF8" w:rsidRDefault="006427FF" w:rsidP="006427FF">
      <w:pPr>
        <w:autoSpaceDE w:val="0"/>
        <w:autoSpaceDN w:val="0"/>
        <w:adjustRightInd w:val="0"/>
        <w:rPr>
          <w:rFonts w:cs="Sylfaen"/>
          <w:b w:val="0"/>
          <w:lang w:val="af-ZA"/>
        </w:rPr>
      </w:pPr>
      <w:r w:rsidRPr="00A42FF8">
        <w:rPr>
          <w:rFonts w:cs="Sylfaen"/>
          <w:b w:val="0"/>
          <w:lang w:val="af-ZA"/>
        </w:rPr>
        <w:t xml:space="preserve">Միջոցառմամբ նախատեսվում է խաղողի տեղական սորտերի պատվաստված կոլեկցիոն այգու և ֆիլոքսերադիմացկուն պատվաստակալների մայրուտի խնամք, </w:t>
      </w:r>
      <w:r w:rsidRPr="00A42FF8">
        <w:rPr>
          <w:rFonts w:cs="Sylfaen"/>
          <w:b w:val="0"/>
          <w:szCs w:val="22"/>
          <w:lang w:val="hy-AM"/>
        </w:rPr>
        <w:t>խաղողի պատվաստված արմատակալ</w:t>
      </w:r>
      <w:r w:rsidRPr="00A42FF8">
        <w:rPr>
          <w:rFonts w:cs="Sylfaen"/>
          <w:b w:val="0"/>
          <w:szCs w:val="22"/>
          <w:lang w:val="hy-AM"/>
        </w:rPr>
        <w:softHyphen/>
        <w:t>ների արտադրություն</w:t>
      </w:r>
      <w:r w:rsidRPr="00A42FF8">
        <w:rPr>
          <w:rFonts w:cs="Sylfaen"/>
          <w:b w:val="0"/>
          <w:lang w:val="af-ZA"/>
        </w:rPr>
        <w:t>:</w:t>
      </w:r>
    </w:p>
    <w:p w:rsidR="006427FF" w:rsidRPr="00A42FF8" w:rsidRDefault="00136A0B" w:rsidP="006427FF">
      <w:pPr>
        <w:autoSpaceDE w:val="0"/>
        <w:autoSpaceDN w:val="0"/>
        <w:adjustRightInd w:val="0"/>
        <w:ind w:firstLine="547"/>
        <w:rPr>
          <w:rFonts w:cs="Sylfaen"/>
          <w:b w:val="0"/>
          <w:lang w:val="af-ZA"/>
        </w:rPr>
      </w:pPr>
      <w:r>
        <w:rPr>
          <w:lang w:val="ro-RO"/>
        </w:rPr>
        <w:t>7</w:t>
      </w:r>
      <w:r w:rsidR="006427FF" w:rsidRPr="00E6161C">
        <w:rPr>
          <w:lang w:val="ro-RO"/>
        </w:rPr>
        <w:t xml:space="preserve">.8 </w:t>
      </w:r>
      <w:r w:rsidR="006427FF" w:rsidRPr="00E6161C">
        <w:rPr>
          <w:rFonts w:cs="Sylfaen"/>
          <w:lang w:val="af-ZA"/>
        </w:rPr>
        <w:t>«</w:t>
      </w:r>
      <w:r w:rsidR="006427FF" w:rsidRPr="00E6161C">
        <w:rPr>
          <w:lang w:val="af-ZA"/>
        </w:rPr>
        <w:t>Հացահատիկային, հատիկաընդեղեն և կերային մշակաբույսերի սերմնաբուծության զարգացմանն աջակցություն</w:t>
      </w:r>
      <w:r w:rsidR="006427FF" w:rsidRPr="00E6161C">
        <w:rPr>
          <w:rFonts w:cs="Sylfaen"/>
          <w:lang w:val="af-ZA"/>
        </w:rPr>
        <w:t>»</w:t>
      </w:r>
      <w:r w:rsidR="006427FF" w:rsidRPr="00A42FF8">
        <w:rPr>
          <w:rFonts w:cs="Sylfaen"/>
          <w:b w:val="0"/>
          <w:lang w:val="af-ZA"/>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rFonts w:cs="Sylfaen"/>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195.0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w:t>
      </w:r>
      <w:r w:rsidR="006427FF" w:rsidRPr="00D72778">
        <w:rPr>
          <w:rFonts w:cs="Sylfaen"/>
          <w:b w:val="0"/>
          <w:lang w:val="af-ZA"/>
        </w:rPr>
        <w:t xml:space="preserve">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D72778">
        <w:rPr>
          <w:rFonts w:cs="Sylfaen"/>
          <w:b w:val="0"/>
          <w:lang w:val="af-ZA"/>
        </w:rPr>
        <w:t xml:space="preserve"> </w:t>
      </w:r>
      <w:r w:rsidR="006427FF" w:rsidRPr="00A42FF8">
        <w:rPr>
          <w:rFonts w:cs="Sylfaen"/>
          <w:b w:val="0"/>
        </w:rPr>
        <w:t>գումարի</w:t>
      </w:r>
      <w:r w:rsidR="006427FF" w:rsidRPr="00D72778">
        <w:rPr>
          <w:rFonts w:cs="Sylfaen"/>
          <w:b w:val="0"/>
          <w:lang w:val="af-ZA"/>
        </w:rPr>
        <w:t xml:space="preserve"> </w:t>
      </w:r>
      <w:r w:rsidR="006427FF" w:rsidRPr="00A42FF8">
        <w:rPr>
          <w:rFonts w:cs="Sylfaen"/>
          <w:b w:val="0"/>
        </w:rPr>
        <w:t>չափով</w:t>
      </w:r>
      <w:r w:rsidR="006427FF" w:rsidRPr="00A42FF8">
        <w:rPr>
          <w:rFonts w:cs="Sylfaen"/>
          <w:b w:val="0"/>
          <w:lang w:val="af-ZA"/>
        </w:rPr>
        <w:t xml:space="preserve">: </w:t>
      </w:r>
    </w:p>
    <w:p w:rsidR="006427FF" w:rsidRPr="00D72778" w:rsidRDefault="006427FF" w:rsidP="006427FF">
      <w:pPr>
        <w:autoSpaceDE w:val="0"/>
        <w:autoSpaceDN w:val="0"/>
        <w:adjustRightInd w:val="0"/>
        <w:ind w:firstLine="720"/>
        <w:rPr>
          <w:b w:val="0"/>
          <w:spacing w:val="-8"/>
          <w:lang w:val="af-ZA"/>
        </w:rPr>
      </w:pPr>
      <w:r w:rsidRPr="00A42FF8">
        <w:rPr>
          <w:rFonts w:cs="Sylfaen"/>
          <w:b w:val="0"/>
        </w:rPr>
        <w:t>Միջոցառման</w:t>
      </w:r>
      <w:r w:rsidRPr="00A42FF8">
        <w:rPr>
          <w:rFonts w:cs="Sylfaen"/>
          <w:b w:val="0"/>
          <w:lang w:val="af-ZA"/>
        </w:rPr>
        <w:t xml:space="preserve"> </w:t>
      </w:r>
      <w:r w:rsidRPr="00A42FF8">
        <w:rPr>
          <w:rFonts w:cs="Sylfaen"/>
          <w:b w:val="0"/>
        </w:rPr>
        <w:t>նպատակը</w:t>
      </w:r>
      <w:r w:rsidRPr="00A42FF8">
        <w:rPr>
          <w:rFonts w:cs="Sylfaen"/>
          <w:b w:val="0"/>
          <w:lang w:val="af-ZA"/>
        </w:rPr>
        <w:t xml:space="preserve"> </w:t>
      </w:r>
      <w:r w:rsidRPr="00A42FF8">
        <w:rPr>
          <w:rFonts w:cs="Sylfaen"/>
          <w:b w:val="0"/>
        </w:rPr>
        <w:t>հանրապետության</w:t>
      </w:r>
      <w:r w:rsidRPr="00A42FF8">
        <w:rPr>
          <w:rFonts w:cs="Sylfaen"/>
          <w:b w:val="0"/>
          <w:lang w:val="af-ZA"/>
        </w:rPr>
        <w:t xml:space="preserve"> </w:t>
      </w:r>
      <w:r w:rsidRPr="00A42FF8">
        <w:rPr>
          <w:rFonts w:cs="Sylfaen"/>
          <w:b w:val="0"/>
        </w:rPr>
        <w:t>տարածքում</w:t>
      </w:r>
      <w:r w:rsidRPr="00A42FF8">
        <w:rPr>
          <w:rFonts w:cs="Sylfaen"/>
          <w:b w:val="0"/>
          <w:lang w:val="af-ZA"/>
        </w:rPr>
        <w:t xml:space="preserve"> </w:t>
      </w:r>
      <w:r w:rsidRPr="00A42FF8">
        <w:rPr>
          <w:rFonts w:cs="Sylfaen"/>
          <w:b w:val="0"/>
        </w:rPr>
        <w:t>աշնանացան</w:t>
      </w:r>
      <w:r w:rsidRPr="00A42FF8">
        <w:rPr>
          <w:rFonts w:cs="Sylfaen"/>
          <w:b w:val="0"/>
          <w:lang w:val="af-ZA"/>
        </w:rPr>
        <w:t xml:space="preserve"> </w:t>
      </w:r>
      <w:r w:rsidRPr="00A42FF8">
        <w:rPr>
          <w:rFonts w:cs="Sylfaen"/>
          <w:b w:val="0"/>
        </w:rPr>
        <w:t>ցորենի</w:t>
      </w:r>
      <w:r w:rsidRPr="00A42FF8">
        <w:rPr>
          <w:rFonts w:cs="Sylfaen"/>
          <w:b w:val="0"/>
          <w:lang w:val="af-ZA"/>
        </w:rPr>
        <w:t xml:space="preserve">, գարնանացան գարու, </w:t>
      </w:r>
      <w:r w:rsidRPr="00A42FF8">
        <w:rPr>
          <w:rFonts w:cs="Sylfaen"/>
          <w:b w:val="0"/>
        </w:rPr>
        <w:t>ոլոռի</w:t>
      </w:r>
      <w:r w:rsidRPr="00A42FF8">
        <w:rPr>
          <w:rFonts w:cs="Sylfaen"/>
          <w:b w:val="0"/>
          <w:lang w:val="af-ZA"/>
        </w:rPr>
        <w:t xml:space="preserve">, </w:t>
      </w:r>
      <w:r w:rsidRPr="00A42FF8">
        <w:rPr>
          <w:rFonts w:cs="Sylfaen"/>
          <w:b w:val="0"/>
        </w:rPr>
        <w:t>ոսպի</w:t>
      </w:r>
      <w:r w:rsidRPr="00D72778">
        <w:rPr>
          <w:rFonts w:cs="Sylfaen"/>
          <w:b w:val="0"/>
          <w:lang w:val="af-ZA"/>
        </w:rPr>
        <w:t>,</w:t>
      </w:r>
      <w:r w:rsidRPr="00A42FF8">
        <w:rPr>
          <w:rFonts w:cs="Sylfaen"/>
          <w:b w:val="0"/>
          <w:lang w:val="af-ZA"/>
        </w:rPr>
        <w:t xml:space="preserve"> </w:t>
      </w:r>
      <w:r w:rsidRPr="00A42FF8">
        <w:rPr>
          <w:rFonts w:cs="Sylfaen"/>
          <w:b w:val="0"/>
        </w:rPr>
        <w:t>սիսեռի</w:t>
      </w:r>
      <w:r w:rsidRPr="00D72778">
        <w:rPr>
          <w:rFonts w:cs="Sylfaen"/>
          <w:b w:val="0"/>
          <w:lang w:val="af-ZA"/>
        </w:rPr>
        <w:t xml:space="preserve">, </w:t>
      </w:r>
      <w:r w:rsidRPr="00A42FF8">
        <w:rPr>
          <w:rFonts w:cs="Sylfaen"/>
          <w:b w:val="0"/>
        </w:rPr>
        <w:t>առվույտի</w:t>
      </w:r>
      <w:r w:rsidRPr="00D72778">
        <w:rPr>
          <w:rFonts w:cs="Sylfaen"/>
          <w:b w:val="0"/>
          <w:lang w:val="af-ZA"/>
        </w:rPr>
        <w:t xml:space="preserve"> </w:t>
      </w:r>
      <w:r w:rsidRPr="00A42FF8">
        <w:rPr>
          <w:rFonts w:cs="Sylfaen"/>
          <w:b w:val="0"/>
        </w:rPr>
        <w:t>և</w:t>
      </w:r>
      <w:r w:rsidRPr="00D72778">
        <w:rPr>
          <w:rFonts w:cs="Sylfaen"/>
          <w:b w:val="0"/>
          <w:lang w:val="af-ZA"/>
        </w:rPr>
        <w:t xml:space="preserve"> </w:t>
      </w:r>
      <w:r w:rsidRPr="00A42FF8">
        <w:rPr>
          <w:rFonts w:cs="Sylfaen"/>
          <w:b w:val="0"/>
        </w:rPr>
        <w:t>կորնգանի</w:t>
      </w:r>
      <w:r w:rsidRPr="00A42FF8">
        <w:rPr>
          <w:rFonts w:cs="Sylfaen"/>
          <w:b w:val="0"/>
          <w:lang w:val="af-ZA"/>
        </w:rPr>
        <w:t xml:space="preserve"> </w:t>
      </w:r>
      <w:r w:rsidRPr="00A42FF8">
        <w:rPr>
          <w:rFonts w:cs="Sylfaen"/>
          <w:b w:val="0"/>
        </w:rPr>
        <w:t>սերմնաբուծության</w:t>
      </w:r>
      <w:r w:rsidRPr="00A42FF8">
        <w:rPr>
          <w:rFonts w:cs="Sylfaen"/>
          <w:b w:val="0"/>
          <w:lang w:val="af-ZA"/>
        </w:rPr>
        <w:t xml:space="preserve"> </w:t>
      </w:r>
      <w:r w:rsidRPr="00A42FF8">
        <w:rPr>
          <w:rFonts w:cs="Sylfaen"/>
          <w:b w:val="0"/>
        </w:rPr>
        <w:t>ու</w:t>
      </w:r>
      <w:r w:rsidRPr="00A42FF8">
        <w:rPr>
          <w:rFonts w:cs="Sylfaen"/>
          <w:b w:val="0"/>
          <w:lang w:val="af-ZA"/>
        </w:rPr>
        <w:t xml:space="preserve"> </w:t>
      </w:r>
      <w:r w:rsidRPr="00A42FF8">
        <w:rPr>
          <w:rFonts w:cs="Sylfaen"/>
          <w:b w:val="0"/>
        </w:rPr>
        <w:t>սերմարտադրության</w:t>
      </w:r>
      <w:r w:rsidRPr="00A42FF8">
        <w:rPr>
          <w:rFonts w:cs="Sylfaen"/>
          <w:b w:val="0"/>
          <w:lang w:val="af-ZA"/>
        </w:rPr>
        <w:t xml:space="preserve"> </w:t>
      </w:r>
      <w:r w:rsidRPr="00A42FF8">
        <w:rPr>
          <w:rFonts w:cs="Sylfaen"/>
          <w:b w:val="0"/>
        </w:rPr>
        <w:t>զարգացումն</w:t>
      </w:r>
      <w:r w:rsidRPr="00A42FF8">
        <w:rPr>
          <w:rFonts w:cs="Sylfaen"/>
          <w:b w:val="0"/>
          <w:lang w:val="af-ZA"/>
        </w:rPr>
        <w:t xml:space="preserve"> </w:t>
      </w:r>
      <w:r w:rsidRPr="00A42FF8">
        <w:rPr>
          <w:rFonts w:cs="Sylfaen"/>
          <w:b w:val="0"/>
        </w:rPr>
        <w:t>է</w:t>
      </w:r>
      <w:r w:rsidRPr="00A42FF8">
        <w:rPr>
          <w:rFonts w:cs="Sylfaen"/>
          <w:b w:val="0"/>
          <w:lang w:val="af-ZA"/>
        </w:rPr>
        <w:t xml:space="preserve">, որի </w:t>
      </w:r>
      <w:r w:rsidRPr="00A42FF8">
        <w:rPr>
          <w:b w:val="0"/>
          <w:bCs/>
          <w:iCs/>
          <w:lang w:val="hy-AM"/>
        </w:rPr>
        <w:t xml:space="preserve">արդյունքում </w:t>
      </w:r>
      <w:r w:rsidRPr="00A42FF8">
        <w:rPr>
          <w:b w:val="0"/>
          <w:lang w:val="hy-AM"/>
        </w:rPr>
        <w:t>կավելանան հանրապետության տարածքում արտադրվող բարձր վերարտադրության հացահատիկային, հատիկընդեղեն և կերային մշակաբույսերի սերմնանյութի արտադրական ծավալները, կբարձրանա տեղական սերմնանյութով ինքնաբավության մակարդակը</w:t>
      </w:r>
      <w:r w:rsidRPr="00A42FF8">
        <w:rPr>
          <w:b w:val="0"/>
          <w:spacing w:val="-8"/>
          <w:lang w:val="hy-AM"/>
        </w:rPr>
        <w:t>:</w:t>
      </w:r>
      <w:r w:rsidRPr="00D72778">
        <w:rPr>
          <w:b w:val="0"/>
          <w:spacing w:val="-8"/>
          <w:lang w:val="af-ZA"/>
        </w:rPr>
        <w:t xml:space="preserve"> </w:t>
      </w:r>
    </w:p>
    <w:p w:rsidR="006427FF" w:rsidRPr="00A42FF8" w:rsidRDefault="00136A0B" w:rsidP="006427FF">
      <w:pPr>
        <w:rPr>
          <w:rFonts w:cs="Sylfaen"/>
          <w:b w:val="0"/>
          <w:lang w:val="af-ZA"/>
        </w:rPr>
      </w:pPr>
      <w:r>
        <w:rPr>
          <w:spacing w:val="-8"/>
          <w:lang w:val="af-ZA"/>
        </w:rPr>
        <w:t>8</w:t>
      </w:r>
      <w:r w:rsidR="006427FF" w:rsidRPr="00E6161C">
        <w:rPr>
          <w:spacing w:val="-8"/>
          <w:lang w:val="af-ZA"/>
        </w:rPr>
        <w:t>. </w:t>
      </w:r>
      <w:r w:rsidR="006427FF" w:rsidRPr="00E6161C">
        <w:rPr>
          <w:spacing w:val="-8"/>
        </w:rPr>
        <w:t>Անասնաբուժական</w:t>
      </w:r>
      <w:r w:rsidR="006427FF" w:rsidRPr="00E6161C">
        <w:rPr>
          <w:spacing w:val="-8"/>
          <w:lang w:val="af-ZA"/>
        </w:rPr>
        <w:t xml:space="preserve"> </w:t>
      </w:r>
      <w:r w:rsidR="006427FF" w:rsidRPr="00E6161C">
        <w:rPr>
          <w:spacing w:val="-8"/>
        </w:rPr>
        <w:t>ծառայություններ</w:t>
      </w:r>
      <w:r w:rsidR="006427FF" w:rsidRPr="00E6161C">
        <w:rPr>
          <w:spacing w:val="-8"/>
          <w:lang w:val="af-ZA"/>
        </w:rPr>
        <w:t></w:t>
      </w:r>
      <w:r w:rsidR="006427FF" w:rsidRPr="00D72778">
        <w:rPr>
          <w:b w:val="0"/>
          <w:spacing w:val="-8"/>
          <w:lang w:val="af-ZA"/>
        </w:rPr>
        <w:t xml:space="preserve"> </w:t>
      </w:r>
      <w:r w:rsidR="006427FF" w:rsidRPr="00A42FF8">
        <w:rPr>
          <w:rFonts w:cs="Sylfaen"/>
          <w:b w:val="0"/>
          <w:lang w:val="af-ZA"/>
        </w:rPr>
        <w:t>ծրագրի համար Նա</w:t>
      </w:r>
      <w:r w:rsidR="002156E6">
        <w:rPr>
          <w:rFonts w:cs="Sylfaen"/>
          <w:b w:val="0"/>
          <w:lang w:val="af-ZA"/>
        </w:rPr>
        <w:t>խագծով նախատեսվում է հատկացնել 2,616</w:t>
      </w:r>
      <w:r w:rsidR="006427FF" w:rsidRPr="00A42FF8">
        <w:rPr>
          <w:rFonts w:cs="Sylfaen"/>
          <w:b w:val="0"/>
          <w:lang w:val="af-ZA"/>
        </w:rPr>
        <w:t>.2 մլն դրամ: Ծրագրի շրջանակներում նախատեսվում է իրականացնել հետևյալ միջոցառումները.</w:t>
      </w:r>
    </w:p>
    <w:p w:rsidR="006427FF" w:rsidRPr="00A42FF8" w:rsidRDefault="00136A0B" w:rsidP="006427FF">
      <w:pPr>
        <w:rPr>
          <w:rFonts w:cs="Sylfaen"/>
          <w:b w:val="0"/>
          <w:lang w:val="ro-RO"/>
        </w:rPr>
      </w:pPr>
      <w:r>
        <w:rPr>
          <w:spacing w:val="-8"/>
          <w:lang w:val="af-ZA"/>
        </w:rPr>
        <w:t>8</w:t>
      </w:r>
      <w:r w:rsidR="006427FF" w:rsidRPr="00E6161C">
        <w:rPr>
          <w:spacing w:val="-8"/>
          <w:lang w:val="af-ZA"/>
        </w:rPr>
        <w:t xml:space="preserve">.1 </w:t>
      </w:r>
      <w:r w:rsidR="006427FF" w:rsidRPr="00E6161C">
        <w:rPr>
          <w:lang w:val="ro-RO"/>
        </w:rPr>
        <w:t></w:t>
      </w:r>
      <w:r w:rsidR="006427FF" w:rsidRPr="00E6161C">
        <w:rPr>
          <w:rFonts w:cs="Sylfaen"/>
        </w:rPr>
        <w:t>Գյուղատնտեսական</w:t>
      </w:r>
      <w:r w:rsidR="006427FF" w:rsidRPr="00E6161C">
        <w:rPr>
          <w:lang w:val="ro-RO"/>
        </w:rPr>
        <w:t xml:space="preserve"> </w:t>
      </w:r>
      <w:r w:rsidR="006427FF" w:rsidRPr="00E6161C">
        <w:rPr>
          <w:rFonts w:cs="Sylfaen"/>
        </w:rPr>
        <w:t>կենդանիների</w:t>
      </w:r>
      <w:r w:rsidR="006427FF" w:rsidRPr="00E6161C">
        <w:rPr>
          <w:lang w:val="ro-RO"/>
        </w:rPr>
        <w:t xml:space="preserve"> </w:t>
      </w:r>
      <w:r w:rsidR="006427FF" w:rsidRPr="00E6161C">
        <w:rPr>
          <w:rFonts w:cs="Sylfaen"/>
        </w:rPr>
        <w:t>պատվաստում</w:t>
      </w:r>
      <w:r w:rsidR="006427FF" w:rsidRPr="00E6161C">
        <w:rPr>
          <w:lang w:val="ro-RO"/>
        </w:rPr>
        <w:t></w:t>
      </w:r>
      <w:r w:rsidR="006427FF" w:rsidRPr="00A42FF8">
        <w:rPr>
          <w:rFonts w:cs="Sylfaen"/>
          <w:b w:val="0"/>
          <w:lang w:val="ro-RO"/>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b w:val="0"/>
          <w:lang w:val="ro-RO"/>
        </w:rPr>
        <w:t xml:space="preserve"> </w:t>
      </w:r>
      <w:r w:rsidR="006427FF" w:rsidRPr="00A42FF8">
        <w:rPr>
          <w:rFonts w:cs="Sylfaen"/>
          <w:b w:val="0"/>
        </w:rPr>
        <w:t>նախատեսվում</w:t>
      </w:r>
      <w:r w:rsidR="006427FF" w:rsidRPr="00A42FF8">
        <w:rPr>
          <w:rFonts w:cs="Sylfaen"/>
          <w:b w:val="0"/>
          <w:lang w:val="ro-RO"/>
        </w:rPr>
        <w:t xml:space="preserve"> </w:t>
      </w:r>
      <w:r w:rsidR="006427FF" w:rsidRPr="00A42FF8">
        <w:rPr>
          <w:rFonts w:cs="Sylfaen"/>
          <w:b w:val="0"/>
        </w:rPr>
        <w:t>է</w:t>
      </w:r>
      <w:r w:rsidR="006427FF" w:rsidRPr="00A42FF8">
        <w:rPr>
          <w:rFonts w:cs="Sylfaen"/>
          <w:b w:val="0"/>
          <w:lang w:val="ro-RO"/>
        </w:rPr>
        <w:t xml:space="preserve"> </w:t>
      </w:r>
      <w:r w:rsidR="006427FF" w:rsidRPr="00A42FF8">
        <w:rPr>
          <w:b w:val="0"/>
        </w:rPr>
        <w:t>հատկացնել</w:t>
      </w:r>
      <w:r w:rsidR="006427FF" w:rsidRPr="00A42FF8">
        <w:rPr>
          <w:b w:val="0"/>
          <w:lang w:val="ro-RO"/>
        </w:rPr>
        <w:t xml:space="preserve"> </w:t>
      </w:r>
      <w:r w:rsidR="006427FF" w:rsidRPr="00D72778">
        <w:rPr>
          <w:b w:val="0"/>
          <w:lang w:val="af-ZA"/>
        </w:rPr>
        <w:t xml:space="preserve">1,448.4 </w:t>
      </w:r>
      <w:r w:rsidR="006427FF" w:rsidRPr="00A42FF8">
        <w:rPr>
          <w:b w:val="0"/>
        </w:rPr>
        <w:t>մլն</w:t>
      </w:r>
      <w:r w:rsidR="006427FF" w:rsidRPr="00A42FF8">
        <w:rPr>
          <w:rFonts w:cs="Sylfaen"/>
          <w:b w:val="0"/>
          <w:lang w:val="ro-RO"/>
        </w:rPr>
        <w:t xml:space="preserve"> </w:t>
      </w:r>
      <w:r w:rsidR="006427FF" w:rsidRPr="00A42FF8">
        <w:rPr>
          <w:rFonts w:cs="Sylfaen"/>
          <w:b w:val="0"/>
        </w:rPr>
        <w:t>դրամ</w:t>
      </w:r>
      <w:r w:rsidR="006427FF" w:rsidRPr="00A42FF8">
        <w:rPr>
          <w:rFonts w:cs="Sylfaen"/>
          <w:b w:val="0"/>
          <w:lang w:val="ro-RO"/>
        </w:rPr>
        <w:t>` ՀՀ 2019 թվականի պետական բյուջեով հաստատված 1,377.1 մլն դրամի դիմաց կամ 71.3 մլն դրամով ավել, որը պայմանավորված է վարակիչ հիվանդությունների թվաքանակի և</w:t>
      </w:r>
      <w:r w:rsidR="006427FF" w:rsidRPr="00A42FF8">
        <w:rPr>
          <w:rFonts w:cs="Sylfaen"/>
          <w:b w:val="0"/>
          <w:lang w:val="hy-AM"/>
        </w:rPr>
        <w:t xml:space="preserve"> պայմանական գլխի հաշվով պատվաստման արժեքի ավելացմամբ։</w:t>
      </w:r>
      <w:r w:rsidR="006427FF" w:rsidRPr="00A42FF8">
        <w:rPr>
          <w:rFonts w:cs="Sylfaen"/>
          <w:b w:val="0"/>
          <w:lang w:val="ro-RO"/>
        </w:rPr>
        <w:t xml:space="preserve"> </w:t>
      </w:r>
    </w:p>
    <w:p w:rsidR="006427FF" w:rsidRPr="00A42FF8" w:rsidRDefault="006427FF" w:rsidP="006427FF">
      <w:pPr>
        <w:autoSpaceDE w:val="0"/>
        <w:autoSpaceDN w:val="0"/>
        <w:adjustRightInd w:val="0"/>
        <w:rPr>
          <w:b w:val="0"/>
          <w:lang w:val="ro-RO"/>
        </w:rPr>
      </w:pPr>
      <w:r w:rsidRPr="00A42FF8">
        <w:rPr>
          <w:b w:val="0"/>
        </w:rPr>
        <w:t>Միջոցառումն</w:t>
      </w:r>
      <w:r w:rsidRPr="00A42FF8">
        <w:rPr>
          <w:b w:val="0"/>
          <w:lang w:val="ro-RO"/>
        </w:rPr>
        <w:t xml:space="preserve"> </w:t>
      </w:r>
      <w:r w:rsidRPr="00A42FF8">
        <w:rPr>
          <w:b w:val="0"/>
        </w:rPr>
        <w:t>ուղղված</w:t>
      </w:r>
      <w:r w:rsidRPr="00A42FF8">
        <w:rPr>
          <w:b w:val="0"/>
          <w:lang w:val="ro-RO"/>
        </w:rPr>
        <w:t xml:space="preserve"> </w:t>
      </w:r>
      <w:r w:rsidRPr="00A42FF8">
        <w:rPr>
          <w:b w:val="0"/>
        </w:rPr>
        <w:t>է</w:t>
      </w:r>
      <w:r w:rsidRPr="00A42FF8">
        <w:rPr>
          <w:b w:val="0"/>
          <w:lang w:val="ro-RO"/>
        </w:rPr>
        <w:t xml:space="preserve"> </w:t>
      </w:r>
      <w:r w:rsidRPr="00A42FF8">
        <w:rPr>
          <w:b w:val="0"/>
        </w:rPr>
        <w:t>անասնահամաճարակային</w:t>
      </w:r>
      <w:r w:rsidRPr="00A42FF8">
        <w:rPr>
          <w:b w:val="0"/>
          <w:lang w:val="ro-RO"/>
        </w:rPr>
        <w:t xml:space="preserve"> </w:t>
      </w:r>
      <w:r w:rsidRPr="00A42FF8">
        <w:rPr>
          <w:b w:val="0"/>
        </w:rPr>
        <w:t>կայուն</w:t>
      </w:r>
      <w:r w:rsidRPr="00A42FF8">
        <w:rPr>
          <w:b w:val="0"/>
          <w:lang w:val="ro-RO"/>
        </w:rPr>
        <w:t xml:space="preserve"> </w:t>
      </w:r>
      <w:r w:rsidRPr="00A42FF8">
        <w:rPr>
          <w:b w:val="0"/>
        </w:rPr>
        <w:t>իրավիճակ</w:t>
      </w:r>
      <w:r w:rsidRPr="00A42FF8">
        <w:rPr>
          <w:b w:val="0"/>
          <w:lang w:val="ro-RO"/>
        </w:rPr>
        <w:t xml:space="preserve"> </w:t>
      </w:r>
      <w:r w:rsidRPr="00A42FF8">
        <w:rPr>
          <w:b w:val="0"/>
        </w:rPr>
        <w:t>ստեղծելու</w:t>
      </w:r>
      <w:r w:rsidRPr="00A42FF8">
        <w:rPr>
          <w:b w:val="0"/>
          <w:lang w:val="ro-RO"/>
        </w:rPr>
        <w:t xml:space="preserve"> </w:t>
      </w:r>
      <w:r w:rsidRPr="00A42FF8">
        <w:rPr>
          <w:b w:val="0"/>
        </w:rPr>
        <w:t>և</w:t>
      </w:r>
      <w:r w:rsidRPr="00A42FF8">
        <w:rPr>
          <w:b w:val="0"/>
          <w:lang w:val="ro-RO"/>
        </w:rPr>
        <w:t xml:space="preserve"> </w:t>
      </w:r>
      <w:r w:rsidRPr="00A42FF8">
        <w:rPr>
          <w:b w:val="0"/>
        </w:rPr>
        <w:t>պահպանելու</w:t>
      </w:r>
      <w:r w:rsidRPr="00A42FF8">
        <w:rPr>
          <w:b w:val="0"/>
          <w:lang w:val="ro-RO"/>
        </w:rPr>
        <w:t xml:space="preserve"> </w:t>
      </w:r>
      <w:r w:rsidRPr="00A42FF8">
        <w:rPr>
          <w:b w:val="0"/>
        </w:rPr>
        <w:t>նպատակով</w:t>
      </w:r>
      <w:r w:rsidRPr="00A42FF8">
        <w:rPr>
          <w:b w:val="0"/>
          <w:lang w:val="ro-RO"/>
        </w:rPr>
        <w:t xml:space="preserve"> </w:t>
      </w:r>
      <w:r w:rsidRPr="00A42FF8">
        <w:rPr>
          <w:rFonts w:cs="Sylfaen"/>
          <w:b w:val="0"/>
        </w:rPr>
        <w:t>կենդանիների</w:t>
      </w:r>
      <w:r w:rsidRPr="00A42FF8">
        <w:rPr>
          <w:b w:val="0"/>
          <w:lang w:val="ro-RO"/>
        </w:rPr>
        <w:t xml:space="preserve"> </w:t>
      </w:r>
      <w:r w:rsidRPr="00A42FF8">
        <w:rPr>
          <w:rFonts w:cs="Sylfaen"/>
          <w:b w:val="0"/>
        </w:rPr>
        <w:t>վարակիչ</w:t>
      </w:r>
      <w:r w:rsidRPr="00A42FF8">
        <w:rPr>
          <w:b w:val="0"/>
          <w:lang w:val="ro-RO"/>
        </w:rPr>
        <w:t xml:space="preserve"> </w:t>
      </w:r>
      <w:r w:rsidRPr="00A42FF8">
        <w:rPr>
          <w:b w:val="0"/>
        </w:rPr>
        <w:t>հիվանդությունների</w:t>
      </w:r>
      <w:r w:rsidRPr="00A42FF8">
        <w:rPr>
          <w:b w:val="0"/>
          <w:lang w:val="ro-RO"/>
        </w:rPr>
        <w:t xml:space="preserve">, </w:t>
      </w:r>
      <w:r w:rsidRPr="00A42FF8">
        <w:rPr>
          <w:b w:val="0"/>
        </w:rPr>
        <w:t>այդ</w:t>
      </w:r>
      <w:r w:rsidRPr="00A42FF8">
        <w:rPr>
          <w:b w:val="0"/>
          <w:lang w:val="ro-RO"/>
        </w:rPr>
        <w:t xml:space="preserve"> </w:t>
      </w:r>
      <w:r w:rsidRPr="00A42FF8">
        <w:rPr>
          <w:b w:val="0"/>
        </w:rPr>
        <w:t>թվում</w:t>
      </w:r>
      <w:r w:rsidRPr="00A42FF8">
        <w:rPr>
          <w:b w:val="0"/>
          <w:lang w:val="ro-RO"/>
        </w:rPr>
        <w:t xml:space="preserve"> </w:t>
      </w:r>
      <w:r w:rsidRPr="00A42FF8">
        <w:rPr>
          <w:b w:val="0"/>
        </w:rPr>
        <w:t>կենդա</w:t>
      </w:r>
      <w:r w:rsidRPr="00A42FF8">
        <w:rPr>
          <w:b w:val="0"/>
          <w:lang w:val="ro-RO"/>
        </w:rPr>
        <w:softHyphen/>
      </w:r>
      <w:r w:rsidRPr="00A42FF8">
        <w:rPr>
          <w:b w:val="0"/>
        </w:rPr>
        <w:t>նիների</w:t>
      </w:r>
      <w:r w:rsidRPr="00A42FF8">
        <w:rPr>
          <w:b w:val="0"/>
          <w:lang w:val="ro-RO"/>
        </w:rPr>
        <w:t xml:space="preserve"> </w:t>
      </w:r>
      <w:r w:rsidRPr="00A42FF8">
        <w:rPr>
          <w:b w:val="0"/>
        </w:rPr>
        <w:t>և</w:t>
      </w:r>
      <w:r w:rsidRPr="00A42FF8">
        <w:rPr>
          <w:b w:val="0"/>
          <w:lang w:val="ro-RO"/>
        </w:rPr>
        <w:t xml:space="preserve"> </w:t>
      </w:r>
      <w:r w:rsidRPr="00A42FF8">
        <w:rPr>
          <w:b w:val="0"/>
        </w:rPr>
        <w:t>մարդու</w:t>
      </w:r>
      <w:r w:rsidRPr="00A42FF8">
        <w:rPr>
          <w:b w:val="0"/>
          <w:lang w:val="ro-RO"/>
        </w:rPr>
        <w:t xml:space="preserve"> </w:t>
      </w:r>
      <w:r w:rsidRPr="00A42FF8">
        <w:rPr>
          <w:b w:val="0"/>
        </w:rPr>
        <w:t>համար</w:t>
      </w:r>
      <w:r w:rsidRPr="00A42FF8">
        <w:rPr>
          <w:b w:val="0"/>
          <w:lang w:val="ro-RO"/>
        </w:rPr>
        <w:t xml:space="preserve"> </w:t>
      </w:r>
      <w:r w:rsidRPr="00A42FF8">
        <w:rPr>
          <w:b w:val="0"/>
        </w:rPr>
        <w:t>ընդհանուր</w:t>
      </w:r>
      <w:r w:rsidRPr="00A42FF8">
        <w:rPr>
          <w:b w:val="0"/>
          <w:lang w:val="ro-RO"/>
        </w:rPr>
        <w:t xml:space="preserve"> </w:t>
      </w:r>
      <w:r w:rsidRPr="00A42FF8">
        <w:rPr>
          <w:b w:val="0"/>
        </w:rPr>
        <w:t>վարակիչ</w:t>
      </w:r>
      <w:r w:rsidRPr="00A42FF8">
        <w:rPr>
          <w:b w:val="0"/>
          <w:lang w:val="ro-RO"/>
        </w:rPr>
        <w:t xml:space="preserve"> </w:t>
      </w:r>
      <w:r w:rsidRPr="00A42FF8">
        <w:rPr>
          <w:b w:val="0"/>
        </w:rPr>
        <w:t>հիվանդությունների</w:t>
      </w:r>
      <w:r w:rsidRPr="00A42FF8">
        <w:rPr>
          <w:b w:val="0"/>
          <w:lang w:val="ro-RO"/>
        </w:rPr>
        <w:t xml:space="preserve"> (</w:t>
      </w:r>
      <w:r w:rsidRPr="00A42FF8">
        <w:rPr>
          <w:rFonts w:cs="Sylfaen"/>
          <w:b w:val="0"/>
        </w:rPr>
        <w:t>դաբաղ</w:t>
      </w:r>
      <w:r w:rsidRPr="00A42FF8">
        <w:rPr>
          <w:b w:val="0"/>
          <w:lang w:val="ro-RO"/>
        </w:rPr>
        <w:t xml:space="preserve">, </w:t>
      </w:r>
      <w:r w:rsidRPr="00A42FF8">
        <w:rPr>
          <w:rFonts w:cs="Sylfaen"/>
          <w:b w:val="0"/>
        </w:rPr>
        <w:t>սիբիրախտ</w:t>
      </w:r>
      <w:r w:rsidRPr="00A42FF8">
        <w:rPr>
          <w:b w:val="0"/>
          <w:lang w:val="ro-RO"/>
        </w:rPr>
        <w:t xml:space="preserve">, նոդուլյար մաշկաբորբ, խոզերի ժանտախտ, բրադզոտ, պաստերելյոզ, </w:t>
      </w:r>
      <w:r w:rsidRPr="00A42FF8">
        <w:rPr>
          <w:rFonts w:cs="Sylfaen"/>
          <w:b w:val="0"/>
        </w:rPr>
        <w:t>բրուցելյոզ</w:t>
      </w:r>
      <w:r w:rsidRPr="00A42FF8">
        <w:rPr>
          <w:b w:val="0"/>
          <w:lang w:val="ro-RO"/>
        </w:rPr>
        <w:t xml:space="preserve">, </w:t>
      </w:r>
      <w:r w:rsidRPr="00A42FF8">
        <w:rPr>
          <w:rFonts w:cs="Sylfaen"/>
          <w:b w:val="0"/>
        </w:rPr>
        <w:lastRenderedPageBreak/>
        <w:t>տուբերկուլյոզ</w:t>
      </w:r>
      <w:r w:rsidRPr="00A42FF8">
        <w:rPr>
          <w:b w:val="0"/>
          <w:lang w:val="ro-RO"/>
        </w:rPr>
        <w:t xml:space="preserve">, լեյկոզ, </w:t>
      </w:r>
      <w:r w:rsidRPr="00A42FF8">
        <w:rPr>
          <w:b w:val="0"/>
        </w:rPr>
        <w:t>խշխշան</w:t>
      </w:r>
      <w:r w:rsidRPr="00A42FF8">
        <w:rPr>
          <w:b w:val="0"/>
          <w:lang w:val="ro-RO"/>
        </w:rPr>
        <w:t xml:space="preserve"> </w:t>
      </w:r>
      <w:r w:rsidRPr="00A42FF8">
        <w:rPr>
          <w:b w:val="0"/>
        </w:rPr>
        <w:t>պալար</w:t>
      </w:r>
      <w:r w:rsidRPr="00A42FF8">
        <w:rPr>
          <w:b w:val="0"/>
          <w:lang w:val="ro-RO"/>
        </w:rPr>
        <w:t xml:space="preserve"> (</w:t>
      </w:r>
      <w:r w:rsidRPr="00A42FF8">
        <w:rPr>
          <w:rFonts w:cs="Sylfaen"/>
          <w:b w:val="0"/>
        </w:rPr>
        <w:t>էմկար</w:t>
      </w:r>
      <w:r w:rsidRPr="00A42FF8">
        <w:rPr>
          <w:rFonts w:cs="Sylfaen"/>
          <w:b w:val="0"/>
          <w:lang w:val="ro-RO"/>
        </w:rPr>
        <w:t xml:space="preserve">), թռչունների կեղծ ժանտախտ </w:t>
      </w:r>
      <w:r w:rsidRPr="00A42FF8">
        <w:rPr>
          <w:rFonts w:cs="Sylfaen"/>
          <w:b w:val="0"/>
        </w:rPr>
        <w:t>և</w:t>
      </w:r>
      <w:r w:rsidRPr="00A42FF8">
        <w:rPr>
          <w:b w:val="0"/>
          <w:lang w:val="ro-RO"/>
        </w:rPr>
        <w:t xml:space="preserve"> </w:t>
      </w:r>
      <w:r w:rsidRPr="00A42FF8">
        <w:rPr>
          <w:rFonts w:cs="Sylfaen"/>
          <w:b w:val="0"/>
        </w:rPr>
        <w:t>մեղուների</w:t>
      </w:r>
      <w:r w:rsidRPr="00A42FF8">
        <w:rPr>
          <w:b w:val="0"/>
          <w:lang w:val="ro-RO"/>
        </w:rPr>
        <w:t xml:space="preserve"> </w:t>
      </w:r>
      <w:r w:rsidRPr="00A42FF8">
        <w:rPr>
          <w:rFonts w:cs="Sylfaen"/>
          <w:b w:val="0"/>
        </w:rPr>
        <w:t>վարրոատոզ</w:t>
      </w:r>
      <w:r w:rsidRPr="00A42FF8">
        <w:rPr>
          <w:b w:val="0"/>
          <w:lang w:val="ro-RO"/>
        </w:rPr>
        <w:t xml:space="preserve">) </w:t>
      </w:r>
      <w:r w:rsidRPr="00A42FF8">
        <w:rPr>
          <w:rFonts w:cs="Sylfaen"/>
          <w:b w:val="0"/>
        </w:rPr>
        <w:t>կանխարգելմանն</w:t>
      </w:r>
      <w:r w:rsidRPr="00A42FF8">
        <w:rPr>
          <w:b w:val="0"/>
          <w:lang w:val="ro-RO"/>
        </w:rPr>
        <w:t xml:space="preserve"> </w:t>
      </w:r>
      <w:r w:rsidRPr="00A42FF8">
        <w:rPr>
          <w:rFonts w:cs="Sylfaen"/>
          <w:b w:val="0"/>
        </w:rPr>
        <w:t>ու</w:t>
      </w:r>
      <w:r w:rsidRPr="00A42FF8">
        <w:rPr>
          <w:b w:val="0"/>
          <w:lang w:val="ro-RO"/>
        </w:rPr>
        <w:t xml:space="preserve"> </w:t>
      </w:r>
      <w:r w:rsidRPr="00A42FF8">
        <w:rPr>
          <w:rFonts w:cs="Sylfaen"/>
          <w:b w:val="0"/>
        </w:rPr>
        <w:t>վերաց</w:t>
      </w:r>
      <w:r w:rsidRPr="00A42FF8">
        <w:rPr>
          <w:rFonts w:cs="Sylfaen"/>
          <w:b w:val="0"/>
          <w:lang w:val="ro-RO"/>
        </w:rPr>
        <w:softHyphen/>
      </w:r>
      <w:r w:rsidRPr="00A42FF8">
        <w:rPr>
          <w:rFonts w:cs="Sylfaen"/>
          <w:b w:val="0"/>
        </w:rPr>
        <w:t>մանն</w:t>
      </w:r>
      <w:r w:rsidRPr="00A42FF8">
        <w:rPr>
          <w:rFonts w:cs="Sylfaen"/>
          <w:b w:val="0"/>
          <w:lang w:val="ro-RO"/>
        </w:rPr>
        <w:t xml:space="preserve"> </w:t>
      </w:r>
      <w:r w:rsidRPr="00A42FF8">
        <w:rPr>
          <w:rFonts w:cs="Sylfaen"/>
          <w:b w:val="0"/>
        </w:rPr>
        <w:t>ուղղված</w:t>
      </w:r>
      <w:r w:rsidRPr="00A42FF8">
        <w:rPr>
          <w:rFonts w:cs="Sylfaen"/>
          <w:b w:val="0"/>
          <w:lang w:val="ro-RO"/>
        </w:rPr>
        <w:t xml:space="preserve"> </w:t>
      </w:r>
      <w:r w:rsidRPr="00A42FF8">
        <w:rPr>
          <w:rFonts w:cs="Sylfaen"/>
          <w:b w:val="0"/>
        </w:rPr>
        <w:t>միջոցառումների</w:t>
      </w:r>
      <w:r w:rsidRPr="00A42FF8">
        <w:rPr>
          <w:b w:val="0"/>
          <w:lang w:val="ro-RO"/>
        </w:rPr>
        <w:t xml:space="preserve"> </w:t>
      </w:r>
      <w:r w:rsidRPr="00A42FF8">
        <w:rPr>
          <w:rFonts w:cs="Sylfaen"/>
          <w:b w:val="0"/>
        </w:rPr>
        <w:t>իրականացման</w:t>
      </w:r>
      <w:r w:rsidRPr="00A42FF8">
        <w:rPr>
          <w:b w:val="0"/>
          <w:lang w:val="ro-RO"/>
        </w:rPr>
        <w:t xml:space="preserve"> </w:t>
      </w:r>
      <w:r w:rsidRPr="00A42FF8">
        <w:rPr>
          <w:rFonts w:cs="Sylfaen"/>
          <w:b w:val="0"/>
        </w:rPr>
        <w:t>համար</w:t>
      </w:r>
      <w:r w:rsidRPr="00A42FF8">
        <w:rPr>
          <w:b w:val="0"/>
          <w:lang w:val="ro-RO"/>
        </w:rPr>
        <w:t xml:space="preserve"> </w:t>
      </w:r>
      <w:r w:rsidRPr="00A42FF8">
        <w:rPr>
          <w:rFonts w:cs="Sylfaen"/>
          <w:b w:val="0"/>
        </w:rPr>
        <w:t>կենսապատրաստուկների</w:t>
      </w:r>
      <w:r w:rsidRPr="00A42FF8">
        <w:rPr>
          <w:b w:val="0"/>
          <w:lang w:val="ro-RO"/>
        </w:rPr>
        <w:t xml:space="preserve"> </w:t>
      </w:r>
      <w:r w:rsidRPr="00A42FF8">
        <w:rPr>
          <w:rFonts w:cs="Sylfaen"/>
          <w:b w:val="0"/>
        </w:rPr>
        <w:t>ձեռքբերմանը</w:t>
      </w:r>
      <w:r w:rsidRPr="00A42FF8">
        <w:rPr>
          <w:rFonts w:cs="Sylfaen"/>
          <w:b w:val="0"/>
          <w:lang w:val="ro-RO"/>
        </w:rPr>
        <w:t xml:space="preserve"> </w:t>
      </w:r>
      <w:r w:rsidRPr="00A42FF8">
        <w:rPr>
          <w:rFonts w:cs="Sylfaen"/>
          <w:b w:val="0"/>
        </w:rPr>
        <w:t>և</w:t>
      </w:r>
      <w:r w:rsidRPr="00A42FF8">
        <w:rPr>
          <w:b w:val="0"/>
          <w:lang w:val="ro-RO"/>
        </w:rPr>
        <w:t xml:space="preserve"> </w:t>
      </w:r>
      <w:r w:rsidRPr="00A42FF8">
        <w:rPr>
          <w:rFonts w:cs="Sylfaen"/>
          <w:b w:val="0"/>
        </w:rPr>
        <w:t>անասնա</w:t>
      </w:r>
      <w:r w:rsidRPr="00A42FF8">
        <w:rPr>
          <w:rFonts w:cs="Sylfaen"/>
          <w:b w:val="0"/>
          <w:lang w:val="ro-RO"/>
        </w:rPr>
        <w:softHyphen/>
      </w:r>
      <w:r w:rsidRPr="00A42FF8">
        <w:rPr>
          <w:rFonts w:cs="Sylfaen"/>
          <w:b w:val="0"/>
        </w:rPr>
        <w:t>բուժական</w:t>
      </w:r>
      <w:r w:rsidRPr="00A42FF8">
        <w:rPr>
          <w:b w:val="0"/>
          <w:lang w:val="ro-RO"/>
        </w:rPr>
        <w:t xml:space="preserve"> </w:t>
      </w:r>
      <w:r w:rsidRPr="00A42FF8">
        <w:rPr>
          <w:rFonts w:cs="Sylfaen"/>
          <w:b w:val="0"/>
        </w:rPr>
        <w:t>մասնագետների</w:t>
      </w:r>
      <w:r w:rsidRPr="00A42FF8">
        <w:rPr>
          <w:b w:val="0"/>
          <w:lang w:val="ro-RO"/>
        </w:rPr>
        <w:t xml:space="preserve"> </w:t>
      </w:r>
      <w:r w:rsidRPr="00A42FF8">
        <w:rPr>
          <w:rFonts w:cs="Sylfaen"/>
          <w:b w:val="0"/>
        </w:rPr>
        <w:t>վարձատրությանը</w:t>
      </w:r>
      <w:r w:rsidRPr="00A42FF8">
        <w:rPr>
          <w:b w:val="0"/>
          <w:lang w:val="ro-RO"/>
        </w:rPr>
        <w:t>:</w:t>
      </w:r>
    </w:p>
    <w:p w:rsidR="006427FF" w:rsidRPr="00A42FF8" w:rsidRDefault="00136A0B" w:rsidP="006427FF">
      <w:pPr>
        <w:autoSpaceDE w:val="0"/>
        <w:autoSpaceDN w:val="0"/>
        <w:adjustRightInd w:val="0"/>
        <w:rPr>
          <w:rFonts w:cs="Sylfaen"/>
          <w:b w:val="0"/>
          <w:lang w:val="ro-RO"/>
        </w:rPr>
      </w:pPr>
      <w:r>
        <w:rPr>
          <w:spacing w:val="-8"/>
          <w:lang w:val="ro-RO"/>
        </w:rPr>
        <w:t>8</w:t>
      </w:r>
      <w:r w:rsidR="006427FF" w:rsidRPr="00E6161C">
        <w:rPr>
          <w:spacing w:val="-8"/>
          <w:lang w:val="ro-RO"/>
        </w:rPr>
        <w:t xml:space="preserve">.2 </w:t>
      </w:r>
      <w:r w:rsidR="006427FF" w:rsidRPr="00E6161C">
        <w:rPr>
          <w:rFonts w:cs="Sylfaen"/>
          <w:lang w:val="ro-RO"/>
        </w:rPr>
        <w:t>«Անասնաբուժական միջոցառումների կազմակերպում»</w:t>
      </w:r>
      <w:r w:rsidR="006427FF" w:rsidRPr="00A42FF8">
        <w:rPr>
          <w:rFonts w:cs="Sylfaen"/>
          <w:b w:val="0"/>
          <w:lang w:val="ro-RO"/>
        </w:rPr>
        <w:t xml:space="preserve"> միջոցառման համար Նախագծով նախատեսվում է հատկացնել 68.6 մլն դրամ՝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A42FF8">
        <w:rPr>
          <w:rFonts w:cs="Sylfaen"/>
          <w:b w:val="0"/>
          <w:lang w:val="ro-RO"/>
        </w:rPr>
        <w:t xml:space="preserve"> </w:t>
      </w:r>
      <w:r w:rsidR="006427FF" w:rsidRPr="00A42FF8">
        <w:rPr>
          <w:rFonts w:cs="Sylfaen"/>
          <w:b w:val="0"/>
        </w:rPr>
        <w:t>գումարի</w:t>
      </w:r>
      <w:r w:rsidR="006427FF" w:rsidRPr="00A42FF8">
        <w:rPr>
          <w:rFonts w:cs="Sylfaen"/>
          <w:b w:val="0"/>
          <w:lang w:val="ro-RO"/>
        </w:rPr>
        <w:t xml:space="preserve"> </w:t>
      </w:r>
      <w:r w:rsidR="006427FF" w:rsidRPr="00A42FF8">
        <w:rPr>
          <w:rFonts w:cs="Sylfaen"/>
          <w:b w:val="0"/>
        </w:rPr>
        <w:t>չափով</w:t>
      </w:r>
      <w:r w:rsidR="006427FF" w:rsidRPr="00A42FF8">
        <w:rPr>
          <w:rFonts w:cs="Sylfaen"/>
          <w:b w:val="0"/>
          <w:lang w:val="ro-RO"/>
        </w:rPr>
        <w:t>:</w:t>
      </w:r>
    </w:p>
    <w:p w:rsidR="006427FF" w:rsidRPr="00A42FF8" w:rsidRDefault="006427FF" w:rsidP="006427FF">
      <w:pPr>
        <w:rPr>
          <w:rFonts w:cs="Sylfaen"/>
          <w:b w:val="0"/>
          <w:lang w:val="ro-RO"/>
        </w:rPr>
      </w:pPr>
      <w:r w:rsidRPr="00A42FF8">
        <w:rPr>
          <w:rFonts w:cs="Sylfaen"/>
          <w:b w:val="0"/>
          <w:lang w:val="ro-RO"/>
        </w:rPr>
        <w:t xml:space="preserve">Միջոցառմամբ նախատեսվում է գյուղատնտեսական կենդանիների հիվանդությունների կանխարգելիչ միջոցառումների իրականացում, անասնաբուժական միջոցառումների հաշվետվությունների ընդունում, ամփոփում, պատվաստանյութերի բաշխում մարզերին, ախտահանության աշխատանքների կազմակերպում: </w:t>
      </w:r>
    </w:p>
    <w:p w:rsidR="006427FF" w:rsidRPr="00D72778" w:rsidRDefault="00136A0B" w:rsidP="006427FF">
      <w:pPr>
        <w:autoSpaceDE w:val="0"/>
        <w:autoSpaceDN w:val="0"/>
        <w:adjustRightInd w:val="0"/>
        <w:rPr>
          <w:rFonts w:cs="GHEAGrapalat"/>
          <w:b w:val="0"/>
          <w:lang w:val="ro-RO"/>
        </w:rPr>
      </w:pPr>
      <w:r>
        <w:rPr>
          <w:spacing w:val="-8"/>
          <w:lang w:val="ro-RO"/>
        </w:rPr>
        <w:t>8</w:t>
      </w:r>
      <w:r w:rsidR="006427FF" w:rsidRPr="00E6161C">
        <w:rPr>
          <w:spacing w:val="-8"/>
          <w:lang w:val="ro-RO"/>
        </w:rPr>
        <w:t xml:space="preserve">.3 </w:t>
      </w:r>
      <w:r w:rsidR="006427FF" w:rsidRPr="00E6161C">
        <w:rPr>
          <w:rFonts w:cs="Sylfaen"/>
          <w:lang w:val="af-ZA"/>
        </w:rPr>
        <w:t>Գյուղատնտեսական կենդանիների հիվանդությունների լաբորատոր ախտորոշման և կենդանական ծագում ունեցող հումքի և նյութի լաբորատոր փորձաքննության միջոցառումներ</w:t>
      </w:r>
      <w:r w:rsidR="006427FF" w:rsidRPr="00A42FF8">
        <w:rPr>
          <w:rFonts w:cs="Sylfaen"/>
          <w:b w:val="0"/>
          <w:lang w:val="af-ZA"/>
        </w:rPr>
        <w:t xml:space="preserve"> </w:t>
      </w:r>
      <w:r w:rsidR="006427FF" w:rsidRPr="00A42FF8">
        <w:rPr>
          <w:rFonts w:cs="GHEAGrapalat"/>
          <w:b w:val="0"/>
        </w:rPr>
        <w:t>միջոցառման</w:t>
      </w:r>
      <w:r w:rsidR="006427FF" w:rsidRPr="00D72778">
        <w:rPr>
          <w:rFonts w:cs="GHEAGrapalat"/>
          <w:b w:val="0"/>
          <w:lang w:val="ro-RO"/>
        </w:rPr>
        <w:t xml:space="preserve"> </w:t>
      </w:r>
      <w:r w:rsidR="006427FF" w:rsidRPr="00A42FF8">
        <w:rPr>
          <w:rFonts w:cs="GHEAGrapalat"/>
          <w:b w:val="0"/>
        </w:rPr>
        <w:t>համար</w:t>
      </w:r>
      <w:r w:rsidR="006427FF" w:rsidRPr="00D72778">
        <w:rPr>
          <w:rFonts w:cs="GHEAGrapalat"/>
          <w:b w:val="0"/>
          <w:lang w:val="ro-RO"/>
        </w:rPr>
        <w:t xml:space="preserve"> </w:t>
      </w:r>
      <w:r w:rsidR="006427FF" w:rsidRPr="00A42FF8">
        <w:rPr>
          <w:rFonts w:cs="GHEAGrapalat"/>
          <w:b w:val="0"/>
        </w:rPr>
        <w:t>Նախագծով</w:t>
      </w:r>
      <w:r w:rsidR="006427FF" w:rsidRPr="00D72778">
        <w:rPr>
          <w:rFonts w:cs="GHEAGrapalat"/>
          <w:b w:val="0"/>
          <w:lang w:val="ro-RO"/>
        </w:rPr>
        <w:t xml:space="preserve"> </w:t>
      </w:r>
      <w:r w:rsidR="006427FF" w:rsidRPr="00A42FF8">
        <w:rPr>
          <w:rFonts w:cs="GHEAGrapalat"/>
          <w:b w:val="0"/>
        </w:rPr>
        <w:t>նախատեսվում</w:t>
      </w:r>
      <w:r w:rsidR="006427FF" w:rsidRPr="00D72778">
        <w:rPr>
          <w:rFonts w:cs="GHEAGrapalat"/>
          <w:b w:val="0"/>
          <w:lang w:val="ro-RO"/>
        </w:rPr>
        <w:t xml:space="preserve"> </w:t>
      </w:r>
      <w:r w:rsidR="006427FF" w:rsidRPr="00A42FF8">
        <w:rPr>
          <w:rFonts w:cs="GHEAGrapalat"/>
          <w:b w:val="0"/>
        </w:rPr>
        <w:t>է</w:t>
      </w:r>
      <w:r w:rsidR="006427FF" w:rsidRPr="00D72778">
        <w:rPr>
          <w:rFonts w:cs="GHEAGrapalat"/>
          <w:b w:val="0"/>
          <w:lang w:val="ro-RO"/>
        </w:rPr>
        <w:t xml:space="preserve"> </w:t>
      </w:r>
      <w:r w:rsidR="006427FF" w:rsidRPr="00A42FF8">
        <w:rPr>
          <w:rFonts w:cs="GHEAGrapalat"/>
          <w:b w:val="0"/>
        </w:rPr>
        <w:t>հատկացնել</w:t>
      </w:r>
      <w:r w:rsidR="006427FF" w:rsidRPr="00D72778">
        <w:rPr>
          <w:rFonts w:cs="GHEAGrapalat"/>
          <w:b w:val="0"/>
          <w:lang w:val="ro-RO"/>
        </w:rPr>
        <w:t xml:space="preserve"> 338.9 </w:t>
      </w:r>
      <w:r w:rsidR="006427FF" w:rsidRPr="00A42FF8">
        <w:rPr>
          <w:rFonts w:cs="GHEAGrapalat"/>
          <w:b w:val="0"/>
        </w:rPr>
        <w:t>մլն</w:t>
      </w:r>
      <w:r w:rsidR="006427FF" w:rsidRPr="00D72778">
        <w:rPr>
          <w:rFonts w:cs="GHEAGrapalat"/>
          <w:b w:val="0"/>
          <w:lang w:val="ro-RO"/>
        </w:rPr>
        <w:t xml:space="preserve"> </w:t>
      </w:r>
      <w:r w:rsidR="006427FF" w:rsidRPr="00A42FF8">
        <w:rPr>
          <w:rFonts w:cs="GHEAGrapalat"/>
          <w:b w:val="0"/>
        </w:rPr>
        <w:t>դրամ՝</w:t>
      </w:r>
      <w:r w:rsidR="006427FF" w:rsidRPr="00D72778">
        <w:rPr>
          <w:rFonts w:cs="GHEAGrapalat"/>
          <w:b w:val="0"/>
          <w:lang w:val="ro-RO"/>
        </w:rPr>
        <w:t xml:space="preserve"> </w:t>
      </w:r>
      <w:r w:rsidR="006427FF" w:rsidRPr="00A42FF8">
        <w:rPr>
          <w:rFonts w:cs="GHEAGrapalat"/>
          <w:b w:val="0"/>
        </w:rPr>
        <w:t>ՀՀ</w:t>
      </w:r>
      <w:r w:rsidR="006427FF" w:rsidRPr="00D72778">
        <w:rPr>
          <w:rFonts w:cs="GHEAGrapalat"/>
          <w:b w:val="0"/>
          <w:lang w:val="ro-RO"/>
        </w:rPr>
        <w:t xml:space="preserve"> 2019 </w:t>
      </w:r>
      <w:r w:rsidR="006427FF" w:rsidRPr="00A42FF8">
        <w:rPr>
          <w:rFonts w:cs="GHEAGrapalat"/>
          <w:b w:val="0"/>
        </w:rPr>
        <w:t>թվականի</w:t>
      </w:r>
      <w:r w:rsidR="006427FF" w:rsidRPr="00D72778">
        <w:rPr>
          <w:rFonts w:cs="GHEAGrapalat"/>
          <w:b w:val="0"/>
          <w:lang w:val="ro-RO"/>
        </w:rPr>
        <w:t xml:space="preserve"> </w:t>
      </w:r>
      <w:r w:rsidR="006427FF" w:rsidRPr="00A42FF8">
        <w:rPr>
          <w:rFonts w:cs="GHEAGrapalat"/>
          <w:b w:val="0"/>
        </w:rPr>
        <w:t>պետական</w:t>
      </w:r>
      <w:r w:rsidR="006427FF" w:rsidRPr="00D72778">
        <w:rPr>
          <w:rFonts w:cs="GHEAGrapalat"/>
          <w:b w:val="0"/>
          <w:lang w:val="ro-RO"/>
        </w:rPr>
        <w:t xml:space="preserve"> </w:t>
      </w:r>
      <w:r w:rsidR="006427FF" w:rsidRPr="00A42FF8">
        <w:rPr>
          <w:rFonts w:cs="GHEAGrapalat"/>
          <w:b w:val="0"/>
        </w:rPr>
        <w:t>բյուջեով</w:t>
      </w:r>
      <w:r w:rsidR="006427FF" w:rsidRPr="00D72778">
        <w:rPr>
          <w:rFonts w:cs="GHEAGrapalat"/>
          <w:b w:val="0"/>
          <w:lang w:val="ro-RO"/>
        </w:rPr>
        <w:t xml:space="preserve"> </w:t>
      </w:r>
      <w:r w:rsidR="006427FF" w:rsidRPr="00A42FF8">
        <w:rPr>
          <w:rFonts w:cs="GHEAGrapalat"/>
          <w:b w:val="0"/>
        </w:rPr>
        <w:t>հաստատված</w:t>
      </w:r>
      <w:r w:rsidR="006427FF" w:rsidRPr="00D72778">
        <w:rPr>
          <w:rFonts w:cs="GHEAGrapalat"/>
          <w:b w:val="0"/>
          <w:lang w:val="ro-RO"/>
        </w:rPr>
        <w:t xml:space="preserve"> 259.6 </w:t>
      </w:r>
      <w:r w:rsidR="006427FF" w:rsidRPr="00A42FF8">
        <w:rPr>
          <w:rFonts w:cs="GHEAGrapalat"/>
          <w:b w:val="0"/>
        </w:rPr>
        <w:t>մլն</w:t>
      </w:r>
      <w:r w:rsidR="006427FF" w:rsidRPr="00D72778">
        <w:rPr>
          <w:rFonts w:cs="GHEAGrapalat"/>
          <w:b w:val="0"/>
          <w:lang w:val="ro-RO"/>
        </w:rPr>
        <w:t xml:space="preserve"> </w:t>
      </w:r>
      <w:r w:rsidR="006427FF" w:rsidRPr="00A42FF8">
        <w:rPr>
          <w:rFonts w:cs="GHEAGrapalat"/>
          <w:b w:val="0"/>
        </w:rPr>
        <w:t>դրամի</w:t>
      </w:r>
      <w:r w:rsidR="006427FF" w:rsidRPr="00D72778">
        <w:rPr>
          <w:rFonts w:cs="GHEAGrapalat"/>
          <w:b w:val="0"/>
          <w:lang w:val="ro-RO"/>
        </w:rPr>
        <w:t xml:space="preserve"> </w:t>
      </w:r>
      <w:r w:rsidR="006427FF" w:rsidRPr="00A42FF8">
        <w:rPr>
          <w:rFonts w:cs="GHEAGrapalat"/>
          <w:b w:val="0"/>
        </w:rPr>
        <w:t>դիմաց</w:t>
      </w:r>
      <w:r w:rsidR="006427FF" w:rsidRPr="00D72778">
        <w:rPr>
          <w:rFonts w:cs="GHEAGrapalat"/>
          <w:b w:val="0"/>
          <w:lang w:val="ro-RO"/>
        </w:rPr>
        <w:t xml:space="preserve"> </w:t>
      </w:r>
      <w:r w:rsidR="006427FF" w:rsidRPr="00A42FF8">
        <w:rPr>
          <w:rFonts w:cs="GHEAGrapalat"/>
          <w:b w:val="0"/>
        </w:rPr>
        <w:t>կամ</w:t>
      </w:r>
      <w:r w:rsidR="006427FF" w:rsidRPr="00D72778">
        <w:rPr>
          <w:rFonts w:cs="GHEAGrapalat"/>
          <w:b w:val="0"/>
          <w:lang w:val="ro-RO"/>
        </w:rPr>
        <w:t xml:space="preserve"> 79.3 </w:t>
      </w:r>
      <w:r w:rsidR="006427FF" w:rsidRPr="00A42FF8">
        <w:rPr>
          <w:rFonts w:cs="GHEAGrapalat"/>
          <w:b w:val="0"/>
        </w:rPr>
        <w:t>մլն</w:t>
      </w:r>
      <w:r w:rsidR="006427FF" w:rsidRPr="00D72778">
        <w:rPr>
          <w:rFonts w:cs="GHEAGrapalat"/>
          <w:b w:val="0"/>
          <w:lang w:val="ro-RO"/>
        </w:rPr>
        <w:t xml:space="preserve"> </w:t>
      </w:r>
      <w:r w:rsidR="006427FF" w:rsidRPr="00A42FF8">
        <w:rPr>
          <w:rFonts w:cs="GHEAGrapalat"/>
          <w:b w:val="0"/>
        </w:rPr>
        <w:t>դրամով</w:t>
      </w:r>
      <w:r w:rsidR="006427FF" w:rsidRPr="00D72778">
        <w:rPr>
          <w:rFonts w:cs="GHEAGrapalat"/>
          <w:b w:val="0"/>
          <w:lang w:val="ro-RO"/>
        </w:rPr>
        <w:t xml:space="preserve"> </w:t>
      </w:r>
      <w:r w:rsidR="006427FF" w:rsidRPr="00A42FF8">
        <w:rPr>
          <w:rFonts w:cs="GHEAGrapalat"/>
          <w:b w:val="0"/>
        </w:rPr>
        <w:t>ավել</w:t>
      </w:r>
      <w:r w:rsidR="006427FF" w:rsidRPr="00D72778">
        <w:rPr>
          <w:rFonts w:cs="GHEAGrapalat"/>
          <w:b w:val="0"/>
          <w:lang w:val="ro-RO"/>
        </w:rPr>
        <w:t xml:space="preserve">, </w:t>
      </w:r>
      <w:r w:rsidR="006427FF" w:rsidRPr="00A42FF8">
        <w:rPr>
          <w:rFonts w:cs="GHEAGrapalat"/>
          <w:b w:val="0"/>
        </w:rPr>
        <w:t>որը</w:t>
      </w:r>
      <w:r w:rsidR="006427FF" w:rsidRPr="00D72778">
        <w:rPr>
          <w:rFonts w:cs="GHEAGrapalat"/>
          <w:b w:val="0"/>
          <w:lang w:val="ro-RO"/>
        </w:rPr>
        <w:t xml:space="preserve"> </w:t>
      </w:r>
      <w:r w:rsidR="006427FF" w:rsidRPr="00A42FF8">
        <w:rPr>
          <w:rFonts w:cs="GHEAGrapalat"/>
          <w:b w:val="0"/>
        </w:rPr>
        <w:t>պայմանավորված</w:t>
      </w:r>
      <w:r w:rsidR="006427FF" w:rsidRPr="00D72778">
        <w:rPr>
          <w:rFonts w:cs="GHEAGrapalat"/>
          <w:b w:val="0"/>
          <w:lang w:val="ro-RO"/>
        </w:rPr>
        <w:t xml:space="preserve"> </w:t>
      </w:r>
      <w:r w:rsidR="006427FF" w:rsidRPr="00A42FF8">
        <w:rPr>
          <w:rFonts w:cs="GHEAGrapalat"/>
          <w:b w:val="0"/>
        </w:rPr>
        <w:t>է</w:t>
      </w:r>
      <w:r w:rsidR="006427FF" w:rsidRPr="00D72778">
        <w:rPr>
          <w:rFonts w:cs="GHEAGrapalat"/>
          <w:b w:val="0"/>
          <w:lang w:val="ro-RO"/>
        </w:rPr>
        <w:t xml:space="preserve"> </w:t>
      </w:r>
      <w:r w:rsidR="006427FF" w:rsidRPr="00A42FF8">
        <w:rPr>
          <w:rFonts w:cs="GHEAGrapalat"/>
          <w:b w:val="0"/>
        </w:rPr>
        <w:t>իրականացվող</w:t>
      </w:r>
      <w:r w:rsidR="006427FF" w:rsidRPr="00D72778">
        <w:rPr>
          <w:rFonts w:cs="GHEAGrapalat"/>
          <w:b w:val="0"/>
          <w:lang w:val="ro-RO"/>
        </w:rPr>
        <w:t xml:space="preserve"> </w:t>
      </w:r>
      <w:r w:rsidR="006427FF" w:rsidRPr="00A42FF8">
        <w:rPr>
          <w:rFonts w:cs="GHEAGrapalat"/>
          <w:b w:val="0"/>
        </w:rPr>
        <w:t>լաբորատոր</w:t>
      </w:r>
      <w:r w:rsidR="006427FF" w:rsidRPr="00D72778">
        <w:rPr>
          <w:rFonts w:cs="GHEAGrapalat"/>
          <w:b w:val="0"/>
          <w:lang w:val="ro-RO"/>
        </w:rPr>
        <w:t xml:space="preserve"> </w:t>
      </w:r>
      <w:r w:rsidR="006427FF" w:rsidRPr="00A42FF8">
        <w:rPr>
          <w:rFonts w:cs="GHEAGrapalat"/>
          <w:b w:val="0"/>
        </w:rPr>
        <w:t>փորձաքննությունների</w:t>
      </w:r>
      <w:r w:rsidR="006427FF" w:rsidRPr="00A42FF8">
        <w:rPr>
          <w:rFonts w:cs="GHEAGrapalat"/>
          <w:b w:val="0"/>
          <w:lang w:val="hy-AM"/>
        </w:rPr>
        <w:t xml:space="preserve"> քանակի</w:t>
      </w:r>
      <w:r w:rsidR="006427FF" w:rsidRPr="00D72778">
        <w:rPr>
          <w:rFonts w:cs="GHEAGrapalat"/>
          <w:b w:val="0"/>
          <w:lang w:val="ro-RO"/>
        </w:rPr>
        <w:t xml:space="preserve"> </w:t>
      </w:r>
      <w:r w:rsidR="006427FF" w:rsidRPr="00A42FF8">
        <w:rPr>
          <w:rFonts w:cs="GHEAGrapalat"/>
          <w:b w:val="0"/>
        </w:rPr>
        <w:t>ավելացմամբ</w:t>
      </w:r>
      <w:r w:rsidR="006427FF" w:rsidRPr="00D72778">
        <w:rPr>
          <w:rFonts w:cs="GHEAGrapalat"/>
          <w:b w:val="0"/>
          <w:lang w:val="ro-RO"/>
        </w:rPr>
        <w:t>:</w:t>
      </w:r>
    </w:p>
    <w:p w:rsidR="006427FF" w:rsidRPr="00A42FF8" w:rsidRDefault="006427FF" w:rsidP="006427FF">
      <w:pPr>
        <w:autoSpaceDE w:val="0"/>
        <w:autoSpaceDN w:val="0"/>
        <w:adjustRightInd w:val="0"/>
        <w:ind w:firstLine="540"/>
        <w:rPr>
          <w:rFonts w:cs="GHEAGrapalat"/>
          <w:b w:val="0"/>
          <w:lang w:val="af-ZA"/>
        </w:rPr>
      </w:pPr>
      <w:r w:rsidRPr="00A42FF8">
        <w:rPr>
          <w:rFonts w:cs="Sylfaen"/>
          <w:b w:val="0"/>
        </w:rPr>
        <w:t>Միջոցառման</w:t>
      </w:r>
      <w:r w:rsidRPr="00D72778">
        <w:rPr>
          <w:rFonts w:cs="Sylfaen"/>
          <w:b w:val="0"/>
          <w:lang w:val="ro-RO"/>
        </w:rPr>
        <w:t xml:space="preserve"> </w:t>
      </w:r>
      <w:r w:rsidRPr="00A42FF8">
        <w:rPr>
          <w:rFonts w:cs="GHEAGrapalat"/>
          <w:b w:val="0"/>
        </w:rPr>
        <w:t>նպատակն</w:t>
      </w:r>
      <w:r w:rsidRPr="00A42FF8">
        <w:rPr>
          <w:rFonts w:cs="GHEAGrapalat"/>
          <w:b w:val="0"/>
          <w:lang w:val="af-ZA"/>
        </w:rPr>
        <w:t xml:space="preserve"> </w:t>
      </w:r>
      <w:r w:rsidRPr="00A42FF8">
        <w:rPr>
          <w:rFonts w:cs="GHEAGrapalat"/>
          <w:b w:val="0"/>
        </w:rPr>
        <w:t>է</w:t>
      </w:r>
      <w:r w:rsidRPr="00A42FF8">
        <w:rPr>
          <w:rFonts w:cs="GHEAGrapalat"/>
          <w:b w:val="0"/>
          <w:lang w:val="af-ZA"/>
        </w:rPr>
        <w:t xml:space="preserve"> </w:t>
      </w:r>
      <w:r w:rsidRPr="00A42FF8">
        <w:rPr>
          <w:rFonts w:cs="GHEAGrapalat"/>
          <w:b w:val="0"/>
        </w:rPr>
        <w:t>կենդանիների</w:t>
      </w:r>
      <w:r w:rsidRPr="00A42FF8">
        <w:rPr>
          <w:rFonts w:cs="GHEAGrapalat"/>
          <w:b w:val="0"/>
          <w:lang w:val="af-ZA"/>
        </w:rPr>
        <w:t xml:space="preserve"> </w:t>
      </w:r>
      <w:r w:rsidRPr="00A42FF8">
        <w:rPr>
          <w:rFonts w:cs="GHEAGrapalat"/>
          <w:b w:val="0"/>
        </w:rPr>
        <w:t>վարակիչ</w:t>
      </w:r>
      <w:r w:rsidRPr="00A42FF8">
        <w:rPr>
          <w:rFonts w:cs="GHEAGrapalat"/>
          <w:b w:val="0"/>
          <w:lang w:val="af-ZA"/>
        </w:rPr>
        <w:t xml:space="preserve"> </w:t>
      </w:r>
      <w:r w:rsidRPr="00A42FF8">
        <w:rPr>
          <w:rFonts w:cs="GHEAGrapalat"/>
          <w:b w:val="0"/>
        </w:rPr>
        <w:t>հիվանդությունների</w:t>
      </w:r>
      <w:r w:rsidRPr="00A42FF8">
        <w:rPr>
          <w:rFonts w:cs="GHEAGrapalat"/>
          <w:b w:val="0"/>
          <w:lang w:val="af-ZA"/>
        </w:rPr>
        <w:t xml:space="preserve"> </w:t>
      </w:r>
      <w:r w:rsidRPr="00A42FF8">
        <w:rPr>
          <w:rFonts w:cs="GHEAGrapalat"/>
          <w:b w:val="0"/>
        </w:rPr>
        <w:t>համաճարակային</w:t>
      </w:r>
      <w:r w:rsidRPr="00A42FF8">
        <w:rPr>
          <w:rFonts w:cs="GHEAGrapalat"/>
          <w:b w:val="0"/>
          <w:lang w:val="af-ZA"/>
        </w:rPr>
        <w:t xml:space="preserve"> </w:t>
      </w:r>
      <w:r w:rsidRPr="00A42FF8">
        <w:rPr>
          <w:rFonts w:cs="GHEAGrapalat"/>
          <w:b w:val="0"/>
        </w:rPr>
        <w:t>վիճակի</w:t>
      </w:r>
      <w:r w:rsidRPr="00A42FF8">
        <w:rPr>
          <w:rFonts w:cs="GHEAGrapalat"/>
          <w:b w:val="0"/>
          <w:lang w:val="af-ZA"/>
        </w:rPr>
        <w:t xml:space="preserve"> </w:t>
      </w:r>
      <w:r w:rsidRPr="00A42FF8">
        <w:rPr>
          <w:rFonts w:cs="GHEAGrapalat"/>
          <w:b w:val="0"/>
        </w:rPr>
        <w:t>բարելավումը</w:t>
      </w:r>
      <w:r w:rsidRPr="00A42FF8">
        <w:rPr>
          <w:rFonts w:cs="GHEAGrapalat"/>
          <w:b w:val="0"/>
          <w:lang w:val="af-ZA"/>
        </w:rPr>
        <w:t xml:space="preserve">, </w:t>
      </w:r>
      <w:r w:rsidRPr="00A42FF8">
        <w:rPr>
          <w:rFonts w:cs="GHEAGrapalat"/>
          <w:b w:val="0"/>
        </w:rPr>
        <w:t>մարդու</w:t>
      </w:r>
      <w:r w:rsidRPr="00A42FF8">
        <w:rPr>
          <w:rFonts w:cs="GHEAGrapalat"/>
          <w:b w:val="0"/>
          <w:lang w:val="af-ZA"/>
        </w:rPr>
        <w:t xml:space="preserve"> </w:t>
      </w:r>
      <w:r w:rsidRPr="00A42FF8">
        <w:rPr>
          <w:rFonts w:cs="GHEAGrapalat"/>
          <w:b w:val="0"/>
        </w:rPr>
        <w:t>և</w:t>
      </w:r>
      <w:r w:rsidRPr="00A42FF8">
        <w:rPr>
          <w:rFonts w:cs="GHEAGrapalat"/>
          <w:b w:val="0"/>
          <w:lang w:val="af-ZA"/>
        </w:rPr>
        <w:t xml:space="preserve"> </w:t>
      </w:r>
      <w:r w:rsidRPr="00A42FF8">
        <w:rPr>
          <w:rFonts w:cs="GHEAGrapalat"/>
          <w:b w:val="0"/>
        </w:rPr>
        <w:t>կենդանիների</w:t>
      </w:r>
      <w:r w:rsidRPr="00A42FF8">
        <w:rPr>
          <w:rFonts w:cs="GHEAGrapalat"/>
          <w:b w:val="0"/>
          <w:lang w:val="af-ZA"/>
        </w:rPr>
        <w:t xml:space="preserve"> </w:t>
      </w:r>
      <w:r w:rsidRPr="00A42FF8">
        <w:rPr>
          <w:rFonts w:cs="GHEAGrapalat"/>
          <w:b w:val="0"/>
        </w:rPr>
        <w:t>համար</w:t>
      </w:r>
      <w:r w:rsidRPr="00A42FF8">
        <w:rPr>
          <w:rFonts w:cs="GHEAGrapalat"/>
          <w:b w:val="0"/>
          <w:lang w:val="af-ZA"/>
        </w:rPr>
        <w:t xml:space="preserve"> </w:t>
      </w:r>
      <w:r w:rsidRPr="00A42FF8">
        <w:rPr>
          <w:rFonts w:cs="GHEAGrapalat"/>
          <w:b w:val="0"/>
        </w:rPr>
        <w:t>ընդհանուր</w:t>
      </w:r>
      <w:r w:rsidRPr="00A42FF8">
        <w:rPr>
          <w:rFonts w:cs="GHEAGrapalat"/>
          <w:b w:val="0"/>
          <w:lang w:val="af-ZA"/>
        </w:rPr>
        <w:t xml:space="preserve"> </w:t>
      </w:r>
      <w:r w:rsidRPr="00A42FF8">
        <w:rPr>
          <w:rFonts w:cs="GHEAGrapalat"/>
          <w:b w:val="0"/>
        </w:rPr>
        <w:t>հիվանդություններից</w:t>
      </w:r>
      <w:r w:rsidRPr="00A42FF8">
        <w:rPr>
          <w:rFonts w:cs="GHEAGrapalat"/>
          <w:b w:val="0"/>
          <w:lang w:val="af-ZA"/>
        </w:rPr>
        <w:t xml:space="preserve"> </w:t>
      </w:r>
      <w:r w:rsidRPr="00A42FF8">
        <w:rPr>
          <w:rFonts w:cs="GHEAGrapalat"/>
          <w:b w:val="0"/>
        </w:rPr>
        <w:t>բնակչության</w:t>
      </w:r>
      <w:r w:rsidRPr="00A42FF8">
        <w:rPr>
          <w:rFonts w:cs="GHEAGrapalat"/>
          <w:b w:val="0"/>
          <w:lang w:val="af-ZA"/>
        </w:rPr>
        <w:t xml:space="preserve"> </w:t>
      </w:r>
      <w:r w:rsidRPr="00A42FF8">
        <w:rPr>
          <w:rFonts w:cs="GHEAGrapalat"/>
          <w:b w:val="0"/>
        </w:rPr>
        <w:t>պահպանումը։</w:t>
      </w:r>
      <w:r w:rsidRPr="00D72778">
        <w:rPr>
          <w:rFonts w:cs="GHEAGrapalat"/>
          <w:b w:val="0"/>
          <w:lang w:val="ro-RO"/>
        </w:rPr>
        <w:t xml:space="preserve"> </w:t>
      </w:r>
      <w:r w:rsidRPr="00A42FF8">
        <w:rPr>
          <w:rFonts w:cs="GHEAGrapalat"/>
          <w:b w:val="0"/>
        </w:rPr>
        <w:t>Միջոցառման</w:t>
      </w:r>
      <w:r w:rsidRPr="00D72778">
        <w:rPr>
          <w:rFonts w:cs="GHEAGrapalat"/>
          <w:b w:val="0"/>
          <w:lang w:val="ro-RO"/>
        </w:rPr>
        <w:t xml:space="preserve"> </w:t>
      </w:r>
      <w:r w:rsidRPr="00A42FF8">
        <w:rPr>
          <w:rFonts w:cs="GHEAGrapalat"/>
          <w:b w:val="0"/>
        </w:rPr>
        <w:t>շրջանակներում</w:t>
      </w:r>
      <w:r w:rsidRPr="00D72778">
        <w:rPr>
          <w:rFonts w:cs="GHEAGrapalat"/>
          <w:b w:val="0"/>
          <w:lang w:val="ro-RO"/>
        </w:rPr>
        <w:t xml:space="preserve"> </w:t>
      </w:r>
      <w:r w:rsidRPr="00A42FF8">
        <w:rPr>
          <w:rFonts w:cs="GHEAGrapalat"/>
          <w:b w:val="0"/>
        </w:rPr>
        <w:t>նախատեսվում</w:t>
      </w:r>
      <w:r w:rsidRPr="00D72778">
        <w:rPr>
          <w:rFonts w:cs="GHEAGrapalat"/>
          <w:b w:val="0"/>
          <w:lang w:val="ro-RO"/>
        </w:rPr>
        <w:t xml:space="preserve"> </w:t>
      </w:r>
      <w:r w:rsidRPr="00A42FF8">
        <w:rPr>
          <w:rFonts w:cs="GHEAGrapalat"/>
          <w:b w:val="0"/>
        </w:rPr>
        <w:t>է</w:t>
      </w:r>
      <w:r w:rsidRPr="00D72778">
        <w:rPr>
          <w:rFonts w:cs="GHEAGrapalat"/>
          <w:b w:val="0"/>
          <w:lang w:val="ro-RO"/>
        </w:rPr>
        <w:t xml:space="preserve"> </w:t>
      </w:r>
      <w:r w:rsidRPr="00A42FF8">
        <w:rPr>
          <w:rFonts w:cs="GHEAGrapalat"/>
          <w:b w:val="0"/>
          <w:lang w:val="af-ZA"/>
        </w:rPr>
        <w:t xml:space="preserve">գյուղատնտեսական կենդանիների հիվանդությունների և վարակամերժության աստիճանի որոշմանն ուղղված լաբորատոր փորձաքննությունների իրականացում, կենդանական ծագում ունեցող հումքի և նյութի լաբորատոր փորձաքննությունների իրականացում: </w:t>
      </w:r>
    </w:p>
    <w:p w:rsidR="006427FF" w:rsidRPr="00D72778" w:rsidRDefault="00136A0B" w:rsidP="006427FF">
      <w:pPr>
        <w:autoSpaceDE w:val="0"/>
        <w:autoSpaceDN w:val="0"/>
        <w:adjustRightInd w:val="0"/>
        <w:ind w:firstLine="547"/>
        <w:rPr>
          <w:rFonts w:cs="GHEAGrapalat"/>
          <w:b w:val="0"/>
          <w:lang w:val="af-ZA"/>
        </w:rPr>
      </w:pPr>
      <w:r>
        <w:rPr>
          <w:spacing w:val="-8"/>
          <w:lang w:val="af-ZA"/>
        </w:rPr>
        <w:t>8</w:t>
      </w:r>
      <w:r w:rsidR="006427FF" w:rsidRPr="00E6161C">
        <w:rPr>
          <w:spacing w:val="-8"/>
          <w:lang w:val="af-ZA"/>
        </w:rPr>
        <w:t xml:space="preserve">.4 </w:t>
      </w:r>
      <w:r w:rsidR="006427FF" w:rsidRPr="00E6161C">
        <w:rPr>
          <w:rFonts w:cs="Sylfaen"/>
          <w:lang w:val="af-ZA"/>
        </w:rPr>
        <w:t>«Դաբաղ հիվանդության շճահետազոտություն»</w:t>
      </w:r>
      <w:r w:rsidR="006427FF" w:rsidRPr="00A42FF8">
        <w:rPr>
          <w:rFonts w:cs="Sylfaen"/>
          <w:b w:val="0"/>
          <w:lang w:val="af-ZA"/>
        </w:rPr>
        <w:t xml:space="preserve"> միջոցառման համար Նախագծով նախատեսվում է հատկացնել 10.2 մլն դրամ՝ </w:t>
      </w:r>
      <w:r w:rsidR="006427FF" w:rsidRPr="00A42FF8">
        <w:rPr>
          <w:rFonts w:cs="GHEAGrapalat"/>
          <w:b w:val="0"/>
        </w:rPr>
        <w:t>ՀՀ</w:t>
      </w:r>
      <w:r w:rsidR="006427FF" w:rsidRPr="00D72778">
        <w:rPr>
          <w:rFonts w:cs="GHEAGrapalat"/>
          <w:b w:val="0"/>
          <w:lang w:val="af-ZA"/>
        </w:rPr>
        <w:t xml:space="preserve"> 2019 </w:t>
      </w:r>
      <w:r w:rsidR="006427FF" w:rsidRPr="00A42FF8">
        <w:rPr>
          <w:rFonts w:cs="GHEAGrapalat"/>
          <w:b w:val="0"/>
        </w:rPr>
        <w:t>թվականի</w:t>
      </w:r>
      <w:r w:rsidR="006427FF" w:rsidRPr="00D72778">
        <w:rPr>
          <w:rFonts w:cs="GHEAGrapalat"/>
          <w:b w:val="0"/>
          <w:lang w:val="af-ZA"/>
        </w:rPr>
        <w:t xml:space="preserve"> </w:t>
      </w:r>
      <w:r w:rsidR="006427FF" w:rsidRPr="00A42FF8">
        <w:rPr>
          <w:rFonts w:cs="GHEAGrapalat"/>
          <w:b w:val="0"/>
        </w:rPr>
        <w:t>պետական</w:t>
      </w:r>
      <w:r w:rsidR="006427FF" w:rsidRPr="00D72778">
        <w:rPr>
          <w:rFonts w:cs="GHEAGrapalat"/>
          <w:b w:val="0"/>
          <w:lang w:val="af-ZA"/>
        </w:rPr>
        <w:t xml:space="preserve"> </w:t>
      </w:r>
      <w:r w:rsidR="006427FF" w:rsidRPr="00A42FF8">
        <w:rPr>
          <w:rFonts w:cs="GHEAGrapalat"/>
          <w:b w:val="0"/>
        </w:rPr>
        <w:t>բյուջեով</w:t>
      </w:r>
      <w:r w:rsidR="006427FF" w:rsidRPr="00D72778">
        <w:rPr>
          <w:rFonts w:cs="GHEAGrapalat"/>
          <w:b w:val="0"/>
          <w:lang w:val="af-ZA"/>
        </w:rPr>
        <w:t xml:space="preserve"> </w:t>
      </w:r>
      <w:r w:rsidR="006427FF" w:rsidRPr="00A42FF8">
        <w:rPr>
          <w:rFonts w:cs="GHEAGrapalat"/>
          <w:b w:val="0"/>
        </w:rPr>
        <w:t>հաստատված</w:t>
      </w:r>
      <w:r w:rsidR="006427FF" w:rsidRPr="00D72778">
        <w:rPr>
          <w:rFonts w:cs="GHEAGrapalat"/>
          <w:b w:val="0"/>
          <w:lang w:val="af-ZA"/>
        </w:rPr>
        <w:t xml:space="preserve"> 9.2 </w:t>
      </w:r>
      <w:r w:rsidR="006427FF" w:rsidRPr="00A42FF8">
        <w:rPr>
          <w:rFonts w:cs="GHEAGrapalat"/>
          <w:b w:val="0"/>
        </w:rPr>
        <w:t>մլն</w:t>
      </w:r>
      <w:r w:rsidR="006427FF" w:rsidRPr="00D72778">
        <w:rPr>
          <w:rFonts w:cs="GHEAGrapalat"/>
          <w:b w:val="0"/>
          <w:lang w:val="af-ZA"/>
        </w:rPr>
        <w:t xml:space="preserve"> </w:t>
      </w:r>
      <w:r w:rsidR="006427FF" w:rsidRPr="00A42FF8">
        <w:rPr>
          <w:rFonts w:cs="GHEAGrapalat"/>
          <w:b w:val="0"/>
        </w:rPr>
        <w:t>դրամի</w:t>
      </w:r>
      <w:r w:rsidR="006427FF" w:rsidRPr="00D72778">
        <w:rPr>
          <w:rFonts w:cs="GHEAGrapalat"/>
          <w:b w:val="0"/>
          <w:lang w:val="af-ZA"/>
        </w:rPr>
        <w:t xml:space="preserve"> </w:t>
      </w:r>
      <w:r w:rsidR="006427FF" w:rsidRPr="00A42FF8">
        <w:rPr>
          <w:rFonts w:cs="GHEAGrapalat"/>
          <w:b w:val="0"/>
        </w:rPr>
        <w:t>դիմաց</w:t>
      </w:r>
      <w:r w:rsidR="006427FF" w:rsidRPr="00D72778">
        <w:rPr>
          <w:rFonts w:cs="GHEAGrapalat"/>
          <w:b w:val="0"/>
          <w:lang w:val="af-ZA"/>
        </w:rPr>
        <w:t xml:space="preserve"> </w:t>
      </w:r>
      <w:r w:rsidR="006427FF" w:rsidRPr="00A42FF8">
        <w:rPr>
          <w:rFonts w:cs="GHEAGrapalat"/>
          <w:b w:val="0"/>
        </w:rPr>
        <w:t>կամ</w:t>
      </w:r>
      <w:r w:rsidR="006427FF" w:rsidRPr="00D72778">
        <w:rPr>
          <w:rFonts w:cs="GHEAGrapalat"/>
          <w:b w:val="0"/>
          <w:lang w:val="af-ZA"/>
        </w:rPr>
        <w:t xml:space="preserve"> 1.0 </w:t>
      </w:r>
      <w:r w:rsidR="006427FF" w:rsidRPr="00A42FF8">
        <w:rPr>
          <w:rFonts w:cs="GHEAGrapalat"/>
          <w:b w:val="0"/>
        </w:rPr>
        <w:t>մլն</w:t>
      </w:r>
      <w:r w:rsidR="006427FF" w:rsidRPr="00D72778">
        <w:rPr>
          <w:rFonts w:cs="GHEAGrapalat"/>
          <w:b w:val="0"/>
          <w:lang w:val="af-ZA"/>
        </w:rPr>
        <w:t xml:space="preserve"> </w:t>
      </w:r>
      <w:r w:rsidR="006427FF" w:rsidRPr="00A42FF8">
        <w:rPr>
          <w:rFonts w:cs="GHEAGrapalat"/>
          <w:b w:val="0"/>
        </w:rPr>
        <w:t>դրամով</w:t>
      </w:r>
      <w:r w:rsidR="006427FF" w:rsidRPr="00D72778">
        <w:rPr>
          <w:rFonts w:cs="GHEAGrapalat"/>
          <w:b w:val="0"/>
          <w:lang w:val="af-ZA"/>
        </w:rPr>
        <w:t xml:space="preserve"> </w:t>
      </w:r>
      <w:r w:rsidR="006427FF" w:rsidRPr="00A42FF8">
        <w:rPr>
          <w:rFonts w:cs="GHEAGrapalat"/>
          <w:b w:val="0"/>
        </w:rPr>
        <w:t>ավել</w:t>
      </w:r>
      <w:r w:rsidR="006427FF" w:rsidRPr="00D72778">
        <w:rPr>
          <w:rFonts w:cs="GHEAGrapalat"/>
          <w:b w:val="0"/>
          <w:lang w:val="af-ZA"/>
        </w:rPr>
        <w:t xml:space="preserve">, </w:t>
      </w:r>
      <w:r w:rsidR="006427FF" w:rsidRPr="00A42FF8">
        <w:rPr>
          <w:rFonts w:cs="GHEAGrapalat"/>
          <w:b w:val="0"/>
        </w:rPr>
        <w:t>որը</w:t>
      </w:r>
      <w:r w:rsidR="006427FF" w:rsidRPr="00D72778">
        <w:rPr>
          <w:rFonts w:cs="GHEAGrapalat"/>
          <w:b w:val="0"/>
          <w:lang w:val="af-ZA"/>
        </w:rPr>
        <w:t xml:space="preserve"> </w:t>
      </w:r>
      <w:r w:rsidR="006427FF" w:rsidRPr="00A42FF8">
        <w:rPr>
          <w:rFonts w:cs="GHEAGrapalat"/>
          <w:b w:val="0"/>
        </w:rPr>
        <w:t>պայմանավորված</w:t>
      </w:r>
      <w:r w:rsidR="006427FF" w:rsidRPr="00D72778">
        <w:rPr>
          <w:rFonts w:cs="GHEAGrapalat"/>
          <w:b w:val="0"/>
          <w:lang w:val="af-ZA"/>
        </w:rPr>
        <w:t xml:space="preserve"> </w:t>
      </w:r>
      <w:r w:rsidR="006427FF" w:rsidRPr="00A42FF8">
        <w:rPr>
          <w:rFonts w:cs="GHEAGrapalat"/>
          <w:b w:val="0"/>
        </w:rPr>
        <w:t>է</w:t>
      </w:r>
      <w:r w:rsidR="006427FF" w:rsidRPr="00D72778">
        <w:rPr>
          <w:rFonts w:cs="GHEAGrapalat"/>
          <w:b w:val="0"/>
          <w:lang w:val="af-ZA"/>
        </w:rPr>
        <w:t xml:space="preserve"> </w:t>
      </w:r>
      <w:r w:rsidR="006427FF" w:rsidRPr="00A42FF8">
        <w:rPr>
          <w:rFonts w:cs="GHEAGrapalat"/>
          <w:b w:val="0"/>
        </w:rPr>
        <w:t>անհրաժեշտ</w:t>
      </w:r>
      <w:r w:rsidR="006427FF" w:rsidRPr="00D72778">
        <w:rPr>
          <w:rFonts w:cs="GHEAGrapalat"/>
          <w:b w:val="0"/>
          <w:lang w:val="af-ZA"/>
        </w:rPr>
        <w:t xml:space="preserve"> </w:t>
      </w:r>
      <w:r w:rsidR="006427FF" w:rsidRPr="00A42FF8">
        <w:rPr>
          <w:rFonts w:cs="GHEAGrapalat"/>
          <w:b w:val="0"/>
        </w:rPr>
        <w:t>ախտորոշիչ</w:t>
      </w:r>
      <w:r w:rsidR="006427FF" w:rsidRPr="00D72778">
        <w:rPr>
          <w:rFonts w:cs="GHEAGrapalat"/>
          <w:b w:val="0"/>
          <w:lang w:val="af-ZA"/>
        </w:rPr>
        <w:t xml:space="preserve"> </w:t>
      </w:r>
      <w:r w:rsidR="006427FF" w:rsidRPr="00A42FF8">
        <w:rPr>
          <w:rFonts w:cs="GHEAGrapalat"/>
          <w:b w:val="0"/>
        </w:rPr>
        <w:t>հավաքածուների</w:t>
      </w:r>
      <w:r w:rsidR="006427FF" w:rsidRPr="00D72778">
        <w:rPr>
          <w:rFonts w:cs="GHEAGrapalat"/>
          <w:b w:val="0"/>
          <w:lang w:val="af-ZA"/>
        </w:rPr>
        <w:t xml:space="preserve"> </w:t>
      </w:r>
      <w:r w:rsidR="006427FF" w:rsidRPr="00A42FF8">
        <w:rPr>
          <w:rFonts w:cs="GHEAGrapalat"/>
          <w:b w:val="0"/>
        </w:rPr>
        <w:t>գների</w:t>
      </w:r>
      <w:r w:rsidR="006427FF" w:rsidRPr="00D72778">
        <w:rPr>
          <w:rFonts w:cs="GHEAGrapalat"/>
          <w:b w:val="0"/>
          <w:lang w:val="af-ZA"/>
        </w:rPr>
        <w:t xml:space="preserve"> </w:t>
      </w:r>
      <w:r w:rsidR="006427FF" w:rsidRPr="00A42FF8">
        <w:rPr>
          <w:rFonts w:cs="GHEAGrapalat"/>
          <w:b w:val="0"/>
        </w:rPr>
        <w:t>ճշգրտմամբ</w:t>
      </w:r>
      <w:r w:rsidR="006427FF" w:rsidRPr="00D72778">
        <w:rPr>
          <w:rFonts w:cs="GHEAGrapalat"/>
          <w:b w:val="0"/>
          <w:lang w:val="af-ZA"/>
        </w:rPr>
        <w:t>:</w:t>
      </w:r>
    </w:p>
    <w:p w:rsidR="006427FF" w:rsidRDefault="006427FF" w:rsidP="006427FF">
      <w:pPr>
        <w:autoSpaceDE w:val="0"/>
        <w:autoSpaceDN w:val="0"/>
        <w:adjustRightInd w:val="0"/>
        <w:ind w:firstLine="547"/>
        <w:rPr>
          <w:b w:val="0"/>
          <w:lang w:val="af-ZA"/>
        </w:rPr>
      </w:pPr>
      <w:r w:rsidRPr="00A42FF8">
        <w:rPr>
          <w:b w:val="0"/>
        </w:rPr>
        <w:t>Միջոցառման</w:t>
      </w:r>
      <w:r w:rsidRPr="00A42FF8">
        <w:rPr>
          <w:b w:val="0"/>
          <w:lang w:val="af-ZA"/>
        </w:rPr>
        <w:t xml:space="preserve"> </w:t>
      </w:r>
      <w:r w:rsidRPr="00A42FF8">
        <w:rPr>
          <w:b w:val="0"/>
        </w:rPr>
        <w:t>նպատակը</w:t>
      </w:r>
      <w:r w:rsidRPr="00A42FF8">
        <w:rPr>
          <w:b w:val="0"/>
          <w:lang w:val="af-ZA"/>
        </w:rPr>
        <w:t xml:space="preserve"> դաբաղ հիվանդության դեմ պատվաստումների որակի և շճաբանական հետազոտությունների վրա հիմնված հիվանդության հնարավոր ներթափանցման ռիսկերի գնահատումն է: </w:t>
      </w:r>
    </w:p>
    <w:p w:rsidR="002156E6" w:rsidRPr="00D72778" w:rsidRDefault="002156E6" w:rsidP="002156E6">
      <w:pPr>
        <w:autoSpaceDE w:val="0"/>
        <w:autoSpaceDN w:val="0"/>
        <w:adjustRightInd w:val="0"/>
        <w:ind w:firstLine="547"/>
        <w:rPr>
          <w:rFonts w:cs="GHEAGrapalat"/>
          <w:b w:val="0"/>
          <w:lang w:val="af-ZA"/>
        </w:rPr>
      </w:pPr>
      <w:r>
        <w:rPr>
          <w:spacing w:val="-8"/>
          <w:lang w:val="af-ZA"/>
        </w:rPr>
        <w:lastRenderedPageBreak/>
        <w:t>8.5</w:t>
      </w:r>
      <w:r w:rsidRPr="00E6161C">
        <w:rPr>
          <w:spacing w:val="-8"/>
          <w:lang w:val="af-ZA"/>
        </w:rPr>
        <w:t xml:space="preserve"> </w:t>
      </w:r>
      <w:r>
        <w:rPr>
          <w:rFonts w:cs="Sylfaen"/>
          <w:lang w:val="af-ZA"/>
        </w:rPr>
        <w:t>«Հայաստանի Հանրապետությունում խոշոր եղջերավոր կենդանիների համարակալում և հաշվառում</w:t>
      </w:r>
      <w:r w:rsidRPr="00E6161C">
        <w:rPr>
          <w:rFonts w:cs="Sylfaen"/>
          <w:lang w:val="af-ZA"/>
        </w:rPr>
        <w:t>»</w:t>
      </w:r>
      <w:r w:rsidRPr="00A42FF8">
        <w:rPr>
          <w:rFonts w:cs="Sylfaen"/>
          <w:b w:val="0"/>
          <w:lang w:val="af-ZA"/>
        </w:rPr>
        <w:t xml:space="preserve"> միջոցառման համար Նախ</w:t>
      </w:r>
      <w:r>
        <w:rPr>
          <w:rFonts w:cs="Sylfaen"/>
          <w:b w:val="0"/>
          <w:lang w:val="af-ZA"/>
        </w:rPr>
        <w:t>ագծով նախատեսվում է հատկացնել 750</w:t>
      </w:r>
      <w:r w:rsidR="00580974">
        <w:rPr>
          <w:rFonts w:cs="Sylfaen"/>
          <w:b w:val="0"/>
          <w:lang w:val="af-ZA"/>
        </w:rPr>
        <w:t>.0</w:t>
      </w:r>
      <w:r>
        <w:rPr>
          <w:rFonts w:cs="Sylfaen"/>
          <w:b w:val="0"/>
          <w:lang w:val="af-ZA"/>
        </w:rPr>
        <w:t xml:space="preserve"> մլն դրամ: </w:t>
      </w:r>
      <w:r w:rsidRPr="00A42FF8">
        <w:rPr>
          <w:rFonts w:cs="Sylfaen"/>
          <w:b w:val="0"/>
          <w:lang w:val="af-ZA"/>
        </w:rPr>
        <w:t>Միջոցառումը</w:t>
      </w:r>
      <w:r w:rsidRPr="00A42FF8">
        <w:rPr>
          <w:rFonts w:cs="Sylfaen"/>
          <w:b w:val="0"/>
          <w:lang w:val="hy-AM"/>
        </w:rPr>
        <w:t xml:space="preserve"> </w:t>
      </w:r>
      <w:r w:rsidRPr="00A42FF8">
        <w:rPr>
          <w:rFonts w:cs="Sylfaen"/>
          <w:b w:val="0"/>
          <w:lang w:val="af-ZA"/>
        </w:rPr>
        <w:t>հանդիսանում է նոր նախաձեռնություն:</w:t>
      </w:r>
    </w:p>
    <w:p w:rsidR="002156E6" w:rsidRPr="00A42FF8" w:rsidRDefault="002156E6" w:rsidP="002156E6">
      <w:pPr>
        <w:autoSpaceDE w:val="0"/>
        <w:autoSpaceDN w:val="0"/>
        <w:adjustRightInd w:val="0"/>
        <w:ind w:firstLine="547"/>
        <w:rPr>
          <w:rFonts w:cs="GHEAGrapalat"/>
          <w:b w:val="0"/>
          <w:szCs w:val="22"/>
          <w:lang w:val="hy-AM"/>
        </w:rPr>
      </w:pPr>
      <w:r w:rsidRPr="00E13465">
        <w:rPr>
          <w:b w:val="0"/>
          <w:lang w:val="af-ZA"/>
        </w:rPr>
        <w:t>Միջոցառման</w:t>
      </w:r>
      <w:r w:rsidRPr="00A42FF8">
        <w:rPr>
          <w:b w:val="0"/>
          <w:lang w:val="af-ZA"/>
        </w:rPr>
        <w:t xml:space="preserve"> </w:t>
      </w:r>
      <w:r w:rsidRPr="00E13465">
        <w:rPr>
          <w:b w:val="0"/>
          <w:lang w:val="af-ZA"/>
        </w:rPr>
        <w:t>նպատակը Հայաստանի Հանրապետությունում ներդնել խոշոր եղջերավոր կենդանիների համատարած համարակալման, հաշվառման և անձնագրավորման համակարգ</w:t>
      </w:r>
      <w:r w:rsidR="00580974">
        <w:rPr>
          <w:b w:val="0"/>
          <w:lang w:val="af-ZA"/>
        </w:rPr>
        <w:t>:</w:t>
      </w:r>
    </w:p>
    <w:p w:rsidR="006427FF" w:rsidRPr="00A42FF8" w:rsidRDefault="00136A0B" w:rsidP="006427FF">
      <w:pPr>
        <w:rPr>
          <w:rFonts w:cs="Sylfaen"/>
          <w:b w:val="0"/>
          <w:lang w:val="af-ZA"/>
        </w:rPr>
      </w:pPr>
      <w:r>
        <w:rPr>
          <w:lang w:val="af-ZA"/>
        </w:rPr>
        <w:t>9</w:t>
      </w:r>
      <w:r w:rsidR="006427FF" w:rsidRPr="00E6161C">
        <w:rPr>
          <w:lang w:val="af-ZA"/>
        </w:rPr>
        <w:t>. Գյուղատնտեսության արդիականացման ծրագիր</w:t>
      </w:r>
      <w:r w:rsidR="006427FF" w:rsidRPr="00A42FF8">
        <w:rPr>
          <w:b w:val="0"/>
          <w:lang w:val="af-ZA"/>
        </w:rPr>
        <w:t xml:space="preserve"> </w:t>
      </w:r>
      <w:r w:rsidR="006427FF" w:rsidRPr="00A42FF8">
        <w:rPr>
          <w:rFonts w:cs="Sylfaen"/>
          <w:b w:val="0"/>
          <w:lang w:val="af-ZA"/>
        </w:rPr>
        <w:t>ծրագրի համար Նա</w:t>
      </w:r>
      <w:r w:rsidR="002156E6">
        <w:rPr>
          <w:rFonts w:cs="Sylfaen"/>
          <w:b w:val="0"/>
          <w:lang w:val="af-ZA"/>
        </w:rPr>
        <w:t>խագծով նախատեսվում է հատկացնել 4,506</w:t>
      </w:r>
      <w:r w:rsidR="006427FF" w:rsidRPr="00A42FF8">
        <w:rPr>
          <w:rFonts w:cs="Sylfaen"/>
          <w:b w:val="0"/>
          <w:lang w:val="af-ZA"/>
        </w:rPr>
        <w:t>.9 մլն դրամ: Ծրագրի շրջանակներում նախատեսվում է իրականացնել հետևյալ միջոցառումները.</w:t>
      </w:r>
    </w:p>
    <w:p w:rsidR="006427FF" w:rsidRPr="00A42FF8" w:rsidRDefault="00136A0B" w:rsidP="006427FF">
      <w:pPr>
        <w:autoSpaceDE w:val="0"/>
        <w:autoSpaceDN w:val="0"/>
        <w:adjustRightInd w:val="0"/>
        <w:ind w:firstLine="720"/>
        <w:rPr>
          <w:rFonts w:cs="Sylfaen"/>
          <w:b w:val="0"/>
          <w:lang w:val="ro-RO"/>
        </w:rPr>
      </w:pPr>
      <w:r>
        <w:rPr>
          <w:rFonts w:cs="Sylfaen"/>
          <w:lang w:val="ro-RO"/>
        </w:rPr>
        <w:t>9</w:t>
      </w:r>
      <w:r w:rsidR="006427FF" w:rsidRPr="00E6161C">
        <w:rPr>
          <w:rFonts w:cs="Sylfaen"/>
          <w:lang w:val="ro-RO"/>
        </w:rPr>
        <w:t xml:space="preserve">.1 </w:t>
      </w:r>
      <w:r w:rsidR="006427FF" w:rsidRPr="00E6161C">
        <w:rPr>
          <w:lang w:val="af-ZA"/>
        </w:rPr>
        <w:t>Հայաստանի Հանրապետությունում ժամանակակից տեխնոլոգիաներով մշակվող ինտենսիվ պտղատու և հատապտղատու այգիների հիմնման համար վարկային տոկոսադրույքների սուբսիդավորում</w:t>
      </w:r>
      <w:r w:rsidR="006427FF" w:rsidRPr="00E6161C">
        <w:rPr>
          <w:rFonts w:cs="Sylfaen"/>
          <w:lang w:val="af-ZA"/>
        </w:rPr>
        <w:t>»</w:t>
      </w:r>
      <w:r w:rsidR="006427FF" w:rsidRPr="00A42FF8">
        <w:rPr>
          <w:rFonts w:cs="Sylfaen"/>
          <w:b w:val="0"/>
          <w:lang w:val="af-ZA"/>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rFonts w:cs="Sylfaen"/>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D72778">
        <w:rPr>
          <w:b w:val="0"/>
          <w:lang w:val="af-ZA"/>
        </w:rPr>
        <w:t xml:space="preserve"> 384.3 </w:t>
      </w:r>
      <w:r w:rsidR="006427FF" w:rsidRPr="00A42FF8">
        <w:rPr>
          <w:b w:val="0"/>
        </w:rPr>
        <w:t>մլն</w:t>
      </w:r>
      <w:r w:rsidR="006427FF" w:rsidRPr="00D72778">
        <w:rPr>
          <w:b w:val="0"/>
          <w:lang w:val="af-ZA"/>
        </w:rPr>
        <w:t xml:space="preserve"> </w:t>
      </w:r>
      <w:r w:rsidR="006427FF" w:rsidRPr="00A42FF8">
        <w:rPr>
          <w:b w:val="0"/>
        </w:rPr>
        <w:t>դրամ՝</w:t>
      </w:r>
      <w:r w:rsidR="006427FF" w:rsidRPr="00D72778">
        <w:rPr>
          <w:b w:val="0"/>
          <w:lang w:val="af-ZA"/>
        </w:rPr>
        <w:t xml:space="preserve"> </w:t>
      </w:r>
      <w:r w:rsidR="006427FF" w:rsidRPr="00A42FF8">
        <w:rPr>
          <w:b w:val="0"/>
        </w:rPr>
        <w:t>ՀՀ</w:t>
      </w:r>
      <w:r w:rsidR="006427FF" w:rsidRPr="00D72778">
        <w:rPr>
          <w:b w:val="0"/>
          <w:lang w:val="af-ZA"/>
        </w:rPr>
        <w:t xml:space="preserve"> 2019 </w:t>
      </w:r>
      <w:r w:rsidR="006427FF" w:rsidRPr="00A42FF8">
        <w:rPr>
          <w:b w:val="0"/>
        </w:rPr>
        <w:t>թվականի</w:t>
      </w:r>
      <w:r w:rsidR="006427FF" w:rsidRPr="00D72778">
        <w:rPr>
          <w:b w:val="0"/>
          <w:lang w:val="af-ZA"/>
        </w:rPr>
        <w:t xml:space="preserve"> </w:t>
      </w:r>
      <w:r w:rsidR="006427FF" w:rsidRPr="00A42FF8">
        <w:rPr>
          <w:b w:val="0"/>
        </w:rPr>
        <w:t>պետական</w:t>
      </w:r>
      <w:r w:rsidR="006427FF" w:rsidRPr="00D72778">
        <w:rPr>
          <w:b w:val="0"/>
          <w:lang w:val="af-ZA"/>
        </w:rPr>
        <w:t xml:space="preserve"> </w:t>
      </w:r>
      <w:r w:rsidR="006427FF" w:rsidRPr="00A42FF8">
        <w:rPr>
          <w:b w:val="0"/>
        </w:rPr>
        <w:t>բյուջեով</w:t>
      </w:r>
      <w:r w:rsidR="006427FF" w:rsidRPr="00D72778">
        <w:rPr>
          <w:b w:val="0"/>
          <w:lang w:val="af-ZA"/>
        </w:rPr>
        <w:t xml:space="preserve"> </w:t>
      </w:r>
      <w:r w:rsidR="006427FF" w:rsidRPr="00A42FF8">
        <w:rPr>
          <w:b w:val="0"/>
        </w:rPr>
        <w:t>հաստատված</w:t>
      </w:r>
      <w:r w:rsidR="006427FF" w:rsidRPr="00A42FF8">
        <w:rPr>
          <w:b w:val="0"/>
          <w:lang w:val="ro-RO"/>
        </w:rPr>
        <w:t xml:space="preserve"> </w:t>
      </w:r>
      <w:r w:rsidR="006427FF" w:rsidRPr="00D72778">
        <w:rPr>
          <w:b w:val="0"/>
          <w:lang w:val="af-ZA"/>
        </w:rPr>
        <w:t xml:space="preserve">250.0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դրամի</w:t>
      </w:r>
      <w:r w:rsidR="006427FF" w:rsidRPr="00D72778">
        <w:rPr>
          <w:rFonts w:cs="Sylfaen"/>
          <w:b w:val="0"/>
          <w:lang w:val="af-ZA"/>
        </w:rPr>
        <w:t xml:space="preserve"> </w:t>
      </w:r>
      <w:r w:rsidR="006427FF" w:rsidRPr="00A42FF8">
        <w:rPr>
          <w:rFonts w:cs="Sylfaen"/>
          <w:b w:val="0"/>
        </w:rPr>
        <w:t>դիմաց</w:t>
      </w:r>
      <w:r w:rsidR="006427FF" w:rsidRPr="00D72778">
        <w:rPr>
          <w:rFonts w:cs="Sylfaen"/>
          <w:b w:val="0"/>
          <w:lang w:val="af-ZA"/>
        </w:rPr>
        <w:t xml:space="preserve"> </w:t>
      </w:r>
      <w:r w:rsidR="006427FF" w:rsidRPr="00A42FF8">
        <w:rPr>
          <w:rFonts w:cs="Sylfaen"/>
          <w:b w:val="0"/>
        </w:rPr>
        <w:t>կամ</w:t>
      </w:r>
      <w:r w:rsidR="006427FF" w:rsidRPr="00D72778">
        <w:rPr>
          <w:rFonts w:cs="Sylfaen"/>
          <w:b w:val="0"/>
          <w:lang w:val="af-ZA"/>
        </w:rPr>
        <w:t xml:space="preserve"> 134.3 </w:t>
      </w:r>
      <w:r w:rsidR="006427FF" w:rsidRPr="00A42FF8">
        <w:rPr>
          <w:rFonts w:cs="Sylfaen"/>
          <w:b w:val="0"/>
        </w:rPr>
        <w:t>մլն</w:t>
      </w:r>
      <w:r w:rsidR="006427FF" w:rsidRPr="00D72778">
        <w:rPr>
          <w:rFonts w:cs="Sylfaen"/>
          <w:b w:val="0"/>
          <w:lang w:val="af-ZA"/>
        </w:rPr>
        <w:t xml:space="preserve"> </w:t>
      </w:r>
      <w:r w:rsidR="006427FF" w:rsidRPr="00A42FF8">
        <w:rPr>
          <w:rFonts w:cs="Sylfaen"/>
          <w:b w:val="0"/>
        </w:rPr>
        <w:t>դրամով</w:t>
      </w:r>
      <w:r w:rsidR="006427FF" w:rsidRPr="00D72778">
        <w:rPr>
          <w:rFonts w:cs="Sylfaen"/>
          <w:b w:val="0"/>
          <w:lang w:val="af-ZA"/>
        </w:rPr>
        <w:t xml:space="preserve"> </w:t>
      </w:r>
      <w:r w:rsidR="006427FF" w:rsidRPr="00A42FF8">
        <w:rPr>
          <w:rFonts w:cs="Sylfaen"/>
          <w:b w:val="0"/>
        </w:rPr>
        <w:t>ավել</w:t>
      </w:r>
      <w:r w:rsidR="006427FF" w:rsidRPr="00D72778">
        <w:rPr>
          <w:rFonts w:cs="Sylfaen"/>
          <w:b w:val="0"/>
          <w:lang w:val="af-ZA"/>
        </w:rPr>
        <w:t xml:space="preserve">` </w:t>
      </w:r>
      <w:r w:rsidR="006427FF" w:rsidRPr="00A42FF8">
        <w:rPr>
          <w:rFonts w:cs="Sylfaen"/>
          <w:b w:val="0"/>
          <w:lang w:val="ro-RO"/>
        </w:rPr>
        <w:t>ՀՀ կառավարության 29.03.2019թ N 361-Լ որոշմամբ հաստատված ծրագրի չափաքանակին համապատասխան:</w:t>
      </w:r>
    </w:p>
    <w:p w:rsidR="006427FF" w:rsidRPr="00A42FF8" w:rsidRDefault="006427FF" w:rsidP="006427FF">
      <w:pPr>
        <w:autoSpaceDE w:val="0"/>
        <w:autoSpaceDN w:val="0"/>
        <w:adjustRightInd w:val="0"/>
        <w:ind w:firstLine="720"/>
        <w:rPr>
          <w:b w:val="0"/>
          <w:lang w:val="af-ZA"/>
        </w:rPr>
      </w:pPr>
      <w:r w:rsidRPr="00A42FF8">
        <w:rPr>
          <w:b w:val="0"/>
        </w:rPr>
        <w:t>Միջոցառման</w:t>
      </w:r>
      <w:r w:rsidRPr="00A42FF8">
        <w:rPr>
          <w:b w:val="0"/>
          <w:lang w:val="af-ZA"/>
        </w:rPr>
        <w:t xml:space="preserve"> </w:t>
      </w:r>
      <w:r w:rsidRPr="00A42FF8">
        <w:rPr>
          <w:b w:val="0"/>
        </w:rPr>
        <w:t>նպատակը</w:t>
      </w:r>
      <w:r w:rsidRPr="00A42FF8">
        <w:rPr>
          <w:b w:val="0"/>
          <w:lang w:val="af-ZA"/>
        </w:rPr>
        <w:t xml:space="preserve"> </w:t>
      </w:r>
      <w:r w:rsidRPr="00A42FF8">
        <w:rPr>
          <w:b w:val="0"/>
        </w:rPr>
        <w:t>մատչելի</w:t>
      </w:r>
      <w:r w:rsidRPr="00A42FF8">
        <w:rPr>
          <w:b w:val="0"/>
          <w:lang w:val="af-ZA"/>
        </w:rPr>
        <w:t xml:space="preserve"> </w:t>
      </w:r>
      <w:r w:rsidRPr="00A42FF8">
        <w:rPr>
          <w:b w:val="0"/>
        </w:rPr>
        <w:t>նպատակային</w:t>
      </w:r>
      <w:r w:rsidRPr="00A42FF8">
        <w:rPr>
          <w:b w:val="0"/>
          <w:lang w:val="af-ZA"/>
        </w:rPr>
        <w:t xml:space="preserve"> </w:t>
      </w:r>
      <w:r w:rsidRPr="00A42FF8">
        <w:rPr>
          <w:b w:val="0"/>
        </w:rPr>
        <w:t>վարկերի</w:t>
      </w:r>
      <w:r w:rsidRPr="00A42FF8">
        <w:rPr>
          <w:b w:val="0"/>
          <w:lang w:val="af-ZA"/>
        </w:rPr>
        <w:t xml:space="preserve"> </w:t>
      </w:r>
      <w:r w:rsidRPr="00A42FF8">
        <w:rPr>
          <w:b w:val="0"/>
        </w:rPr>
        <w:t>տրամադրման</w:t>
      </w:r>
      <w:r w:rsidRPr="00A42FF8">
        <w:rPr>
          <w:b w:val="0"/>
          <w:lang w:val="af-ZA"/>
        </w:rPr>
        <w:t xml:space="preserve"> </w:t>
      </w:r>
      <w:r w:rsidRPr="00A42FF8">
        <w:rPr>
          <w:b w:val="0"/>
        </w:rPr>
        <w:t>միջոցով</w:t>
      </w:r>
      <w:r w:rsidRPr="00A42FF8">
        <w:rPr>
          <w:b w:val="0"/>
          <w:lang w:val="af-ZA"/>
        </w:rPr>
        <w:t xml:space="preserve"> խաղողի, </w:t>
      </w:r>
      <w:r w:rsidRPr="00A42FF8">
        <w:rPr>
          <w:b w:val="0"/>
        </w:rPr>
        <w:t>ինտենսիվ</w:t>
      </w:r>
      <w:r w:rsidRPr="00A42FF8">
        <w:rPr>
          <w:b w:val="0"/>
          <w:lang w:val="af-ZA"/>
        </w:rPr>
        <w:t xml:space="preserve"> </w:t>
      </w:r>
      <w:r w:rsidRPr="00A42FF8">
        <w:rPr>
          <w:b w:val="0"/>
        </w:rPr>
        <w:t>պտղատու</w:t>
      </w:r>
      <w:r w:rsidRPr="00A42FF8">
        <w:rPr>
          <w:b w:val="0"/>
          <w:lang w:val="af-ZA"/>
        </w:rPr>
        <w:t xml:space="preserve"> </w:t>
      </w:r>
      <w:r w:rsidRPr="00A42FF8">
        <w:rPr>
          <w:b w:val="0"/>
        </w:rPr>
        <w:t>և</w:t>
      </w:r>
      <w:r w:rsidRPr="00A42FF8">
        <w:rPr>
          <w:b w:val="0"/>
          <w:lang w:val="af-ZA"/>
        </w:rPr>
        <w:t xml:space="preserve"> </w:t>
      </w:r>
      <w:r w:rsidRPr="00A42FF8">
        <w:rPr>
          <w:b w:val="0"/>
        </w:rPr>
        <w:t>հատապտղատու</w:t>
      </w:r>
      <w:r w:rsidRPr="00A42FF8">
        <w:rPr>
          <w:b w:val="0"/>
          <w:lang w:val="af-ZA"/>
        </w:rPr>
        <w:t xml:space="preserve"> </w:t>
      </w:r>
      <w:r w:rsidRPr="00A42FF8">
        <w:rPr>
          <w:b w:val="0"/>
        </w:rPr>
        <w:t>այգետնկումների</w:t>
      </w:r>
      <w:r w:rsidRPr="00A42FF8">
        <w:rPr>
          <w:b w:val="0"/>
          <w:lang w:val="af-ZA"/>
        </w:rPr>
        <w:t xml:space="preserve"> </w:t>
      </w:r>
      <w:r w:rsidRPr="00A42FF8">
        <w:rPr>
          <w:b w:val="0"/>
        </w:rPr>
        <w:t>խթանմամբ</w:t>
      </w:r>
      <w:r w:rsidRPr="00A42FF8">
        <w:rPr>
          <w:b w:val="0"/>
          <w:lang w:val="af-ZA"/>
        </w:rPr>
        <w:t xml:space="preserve"> </w:t>
      </w:r>
      <w:r w:rsidRPr="00A42FF8">
        <w:rPr>
          <w:b w:val="0"/>
        </w:rPr>
        <w:t>հանրապետությունում</w:t>
      </w:r>
      <w:r w:rsidRPr="00A42FF8">
        <w:rPr>
          <w:b w:val="0"/>
          <w:lang w:val="af-ZA"/>
        </w:rPr>
        <w:t xml:space="preserve"> </w:t>
      </w:r>
      <w:r w:rsidRPr="00A42FF8">
        <w:rPr>
          <w:b w:val="0"/>
        </w:rPr>
        <w:t>պտղաբուծության</w:t>
      </w:r>
      <w:r w:rsidRPr="00A42FF8">
        <w:rPr>
          <w:b w:val="0"/>
          <w:lang w:val="af-ZA"/>
        </w:rPr>
        <w:t xml:space="preserve"> և խաղողագործության </w:t>
      </w:r>
      <w:r w:rsidRPr="00A42FF8">
        <w:rPr>
          <w:b w:val="0"/>
        </w:rPr>
        <w:t>զարգացումն</w:t>
      </w:r>
      <w:r w:rsidRPr="00A42FF8">
        <w:rPr>
          <w:b w:val="0"/>
          <w:lang w:val="af-ZA"/>
        </w:rPr>
        <w:t xml:space="preserve"> </w:t>
      </w:r>
      <w:r w:rsidRPr="00A42FF8">
        <w:rPr>
          <w:b w:val="0"/>
        </w:rPr>
        <w:t>է</w:t>
      </w:r>
      <w:r w:rsidRPr="00A42FF8">
        <w:rPr>
          <w:b w:val="0"/>
          <w:lang w:val="af-ZA"/>
        </w:rPr>
        <w:t xml:space="preserve">, խաղողի, </w:t>
      </w:r>
      <w:r w:rsidRPr="00A42FF8">
        <w:rPr>
          <w:b w:val="0"/>
        </w:rPr>
        <w:t>պտղի</w:t>
      </w:r>
      <w:r w:rsidRPr="00A42FF8">
        <w:rPr>
          <w:b w:val="0"/>
          <w:lang w:val="af-ZA"/>
        </w:rPr>
        <w:t xml:space="preserve"> </w:t>
      </w:r>
      <w:r w:rsidRPr="00A42FF8">
        <w:rPr>
          <w:b w:val="0"/>
        </w:rPr>
        <w:t>և</w:t>
      </w:r>
      <w:r w:rsidRPr="00A42FF8">
        <w:rPr>
          <w:b w:val="0"/>
          <w:lang w:val="af-ZA"/>
        </w:rPr>
        <w:t xml:space="preserve"> </w:t>
      </w:r>
      <w:r w:rsidRPr="00A42FF8">
        <w:rPr>
          <w:b w:val="0"/>
        </w:rPr>
        <w:t>հատապտղի</w:t>
      </w:r>
      <w:r w:rsidRPr="00A42FF8">
        <w:rPr>
          <w:b w:val="0"/>
          <w:lang w:val="af-ZA"/>
        </w:rPr>
        <w:t xml:space="preserve"> </w:t>
      </w:r>
      <w:r w:rsidRPr="00A42FF8">
        <w:rPr>
          <w:b w:val="0"/>
        </w:rPr>
        <w:t>արտադրության</w:t>
      </w:r>
      <w:r w:rsidRPr="00A42FF8">
        <w:rPr>
          <w:b w:val="0"/>
          <w:lang w:val="af-ZA"/>
        </w:rPr>
        <w:t xml:space="preserve"> </w:t>
      </w:r>
      <w:r w:rsidRPr="00A42FF8">
        <w:rPr>
          <w:b w:val="0"/>
        </w:rPr>
        <w:t>ծավալների</w:t>
      </w:r>
      <w:r w:rsidRPr="00A42FF8">
        <w:rPr>
          <w:b w:val="0"/>
          <w:lang w:val="af-ZA"/>
        </w:rPr>
        <w:t xml:space="preserve"> </w:t>
      </w:r>
      <w:r w:rsidRPr="00A42FF8">
        <w:rPr>
          <w:b w:val="0"/>
        </w:rPr>
        <w:t>ավելացումը</w:t>
      </w:r>
      <w:r w:rsidRPr="00A42FF8">
        <w:rPr>
          <w:b w:val="0"/>
          <w:lang w:val="af-ZA"/>
        </w:rPr>
        <w:t xml:space="preserve">, պտուղների և հատապտուղների </w:t>
      </w:r>
      <w:r w:rsidRPr="00A42FF8">
        <w:rPr>
          <w:b w:val="0"/>
        </w:rPr>
        <w:t>ներմուծման</w:t>
      </w:r>
      <w:r w:rsidRPr="00A42FF8">
        <w:rPr>
          <w:b w:val="0"/>
          <w:lang w:val="af-ZA"/>
        </w:rPr>
        <w:t xml:space="preserve"> </w:t>
      </w:r>
      <w:r w:rsidRPr="00A42FF8">
        <w:rPr>
          <w:b w:val="0"/>
        </w:rPr>
        <w:t>փոխարինումը</w:t>
      </w:r>
      <w:r w:rsidRPr="00A42FF8">
        <w:rPr>
          <w:b w:val="0"/>
          <w:lang w:val="af-ZA"/>
        </w:rPr>
        <w:t xml:space="preserve"> </w:t>
      </w:r>
      <w:r w:rsidRPr="00A42FF8">
        <w:rPr>
          <w:b w:val="0"/>
        </w:rPr>
        <w:t>և</w:t>
      </w:r>
      <w:r w:rsidRPr="00A42FF8">
        <w:rPr>
          <w:b w:val="0"/>
          <w:lang w:val="af-ZA"/>
        </w:rPr>
        <w:t xml:space="preserve"> </w:t>
      </w:r>
      <w:r w:rsidRPr="00A42FF8">
        <w:rPr>
          <w:b w:val="0"/>
        </w:rPr>
        <w:t>արտահանման</w:t>
      </w:r>
      <w:r w:rsidRPr="00A42FF8">
        <w:rPr>
          <w:b w:val="0"/>
          <w:lang w:val="af-ZA"/>
        </w:rPr>
        <w:t xml:space="preserve"> </w:t>
      </w:r>
      <w:r w:rsidRPr="00A42FF8">
        <w:rPr>
          <w:b w:val="0"/>
        </w:rPr>
        <w:t>ծավալների</w:t>
      </w:r>
      <w:r w:rsidRPr="00A42FF8">
        <w:rPr>
          <w:b w:val="0"/>
          <w:lang w:val="af-ZA"/>
        </w:rPr>
        <w:t xml:space="preserve"> </w:t>
      </w:r>
      <w:r w:rsidRPr="00A42FF8">
        <w:rPr>
          <w:b w:val="0"/>
        </w:rPr>
        <w:t>ավելացումը</w:t>
      </w:r>
      <w:r w:rsidRPr="00A42FF8">
        <w:rPr>
          <w:b w:val="0"/>
          <w:lang w:val="af-ZA"/>
        </w:rPr>
        <w:t xml:space="preserve">: </w:t>
      </w:r>
    </w:p>
    <w:p w:rsidR="006427FF" w:rsidRPr="00A42FF8" w:rsidRDefault="00136A0B" w:rsidP="006427FF">
      <w:pPr>
        <w:autoSpaceDE w:val="0"/>
        <w:autoSpaceDN w:val="0"/>
        <w:adjustRightInd w:val="0"/>
        <w:rPr>
          <w:rFonts w:cs="Sylfaen"/>
          <w:b w:val="0"/>
          <w:lang w:val="ro-RO"/>
        </w:rPr>
      </w:pPr>
      <w:r>
        <w:rPr>
          <w:lang w:val="af-ZA"/>
        </w:rPr>
        <w:t>9</w:t>
      </w:r>
      <w:r w:rsidR="006427FF" w:rsidRPr="00E6161C">
        <w:rPr>
          <w:lang w:val="af-ZA"/>
        </w:rPr>
        <w:t xml:space="preserve">.2 </w:t>
      </w:r>
      <w:r w:rsidR="006427FF" w:rsidRPr="00E6161C">
        <w:rPr>
          <w:rFonts w:cs="Sylfaen"/>
          <w:lang w:val="af-ZA"/>
        </w:rPr>
        <w:t>«Հայաստանի Հանրապետության գյուղատնտեսական տեխնիկայի ֆինանսական վարձակալության` լիզինգի պետական աջակցության ծրագիր</w:t>
      </w:r>
      <w:r w:rsidR="006427FF" w:rsidRPr="00E6161C">
        <w:rPr>
          <w:rFonts w:cs="GHEAGrapalat-Bold"/>
          <w:bCs/>
          <w:lang w:val="af-ZA"/>
        </w:rPr>
        <w:t>»</w:t>
      </w:r>
      <w:r w:rsidR="006427FF" w:rsidRPr="00A42FF8">
        <w:rPr>
          <w:rFonts w:cs="Sylfaen"/>
          <w:b w:val="0"/>
          <w:lang w:val="af-ZA"/>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rFonts w:cs="Sylfaen"/>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192.5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w:t>
      </w:r>
      <w:r w:rsidR="006427FF" w:rsidRPr="00D72778">
        <w:rPr>
          <w:rFonts w:cs="Sylfaen"/>
          <w:b w:val="0"/>
          <w:lang w:val="af-ZA"/>
        </w:rPr>
        <w:t xml:space="preserve">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A42FF8">
        <w:rPr>
          <w:rFonts w:cs="Sylfaen"/>
          <w:b w:val="0"/>
          <w:lang w:val="ro-RO"/>
        </w:rPr>
        <w:t xml:space="preserve"> </w:t>
      </w:r>
      <w:r w:rsidR="006427FF" w:rsidRPr="00A42FF8">
        <w:rPr>
          <w:rFonts w:cs="Sylfaen"/>
          <w:b w:val="0"/>
        </w:rPr>
        <w:t>գումարի</w:t>
      </w:r>
      <w:r w:rsidR="006427FF" w:rsidRPr="00A42FF8">
        <w:rPr>
          <w:rFonts w:cs="Sylfaen"/>
          <w:b w:val="0"/>
          <w:lang w:val="ro-RO"/>
        </w:rPr>
        <w:t xml:space="preserve"> </w:t>
      </w:r>
      <w:r w:rsidR="006427FF" w:rsidRPr="00A42FF8">
        <w:rPr>
          <w:rFonts w:cs="Sylfaen"/>
          <w:b w:val="0"/>
        </w:rPr>
        <w:t>չափով</w:t>
      </w:r>
      <w:r w:rsidR="006427FF" w:rsidRPr="00A42FF8">
        <w:rPr>
          <w:rFonts w:cs="Sylfaen"/>
          <w:b w:val="0"/>
          <w:lang w:val="ro-RO"/>
        </w:rPr>
        <w:t>:</w:t>
      </w:r>
    </w:p>
    <w:p w:rsidR="006427FF" w:rsidRPr="00A42FF8" w:rsidRDefault="006427FF" w:rsidP="006427FF">
      <w:pPr>
        <w:autoSpaceDE w:val="0"/>
        <w:autoSpaceDN w:val="0"/>
        <w:adjustRightInd w:val="0"/>
        <w:rPr>
          <w:b w:val="0"/>
          <w:lang w:val="ro-RO"/>
        </w:rPr>
      </w:pPr>
      <w:r w:rsidRPr="00A42FF8">
        <w:rPr>
          <w:b w:val="0"/>
        </w:rPr>
        <w:t>Միջոցառման</w:t>
      </w:r>
      <w:r w:rsidRPr="00A42FF8">
        <w:rPr>
          <w:b w:val="0"/>
          <w:lang w:val="ro-RO"/>
        </w:rPr>
        <w:t xml:space="preserve"> </w:t>
      </w:r>
      <w:r w:rsidRPr="00A42FF8">
        <w:rPr>
          <w:b w:val="0"/>
        </w:rPr>
        <w:t>նպատակը</w:t>
      </w:r>
      <w:r w:rsidRPr="00A42FF8">
        <w:rPr>
          <w:b w:val="0"/>
          <w:lang w:val="ro-RO"/>
        </w:rPr>
        <w:t xml:space="preserve"> </w:t>
      </w:r>
      <w:r w:rsidRPr="00A42FF8">
        <w:rPr>
          <w:b w:val="0"/>
        </w:rPr>
        <w:t>գյուղատնտեսությունում</w:t>
      </w:r>
      <w:r w:rsidRPr="00A42FF8">
        <w:rPr>
          <w:b w:val="0"/>
          <w:lang w:val="ro-RO"/>
        </w:rPr>
        <w:t xml:space="preserve"> </w:t>
      </w:r>
      <w:r w:rsidRPr="00A42FF8">
        <w:rPr>
          <w:b w:val="0"/>
        </w:rPr>
        <w:t>տնտեսավարողներին</w:t>
      </w:r>
      <w:r w:rsidRPr="00A42FF8">
        <w:rPr>
          <w:b w:val="0"/>
          <w:lang w:val="ro-RO"/>
        </w:rPr>
        <w:t xml:space="preserve"> </w:t>
      </w:r>
      <w:r w:rsidRPr="00A42FF8">
        <w:rPr>
          <w:b w:val="0"/>
        </w:rPr>
        <w:t>մատչելի</w:t>
      </w:r>
      <w:r w:rsidRPr="00A42FF8">
        <w:rPr>
          <w:b w:val="0"/>
          <w:lang w:val="ro-RO"/>
        </w:rPr>
        <w:t xml:space="preserve"> </w:t>
      </w:r>
      <w:r w:rsidRPr="00A42FF8">
        <w:rPr>
          <w:b w:val="0"/>
        </w:rPr>
        <w:t>պայմաններով</w:t>
      </w:r>
      <w:r w:rsidRPr="00A42FF8">
        <w:rPr>
          <w:b w:val="0"/>
          <w:lang w:val="ro-RO"/>
        </w:rPr>
        <w:t xml:space="preserve">, </w:t>
      </w:r>
      <w:r w:rsidRPr="00A42FF8">
        <w:rPr>
          <w:b w:val="0"/>
        </w:rPr>
        <w:t>մասնավորապես</w:t>
      </w:r>
      <w:r w:rsidRPr="00A42FF8">
        <w:rPr>
          <w:b w:val="0"/>
          <w:lang w:val="ro-RO"/>
        </w:rPr>
        <w:t xml:space="preserve"> </w:t>
      </w:r>
      <w:r w:rsidRPr="00A42FF8">
        <w:rPr>
          <w:b w:val="0"/>
        </w:rPr>
        <w:t>լիզինգային</w:t>
      </w:r>
      <w:r w:rsidRPr="00A42FF8">
        <w:rPr>
          <w:b w:val="0"/>
          <w:lang w:val="ro-RO"/>
        </w:rPr>
        <w:t xml:space="preserve"> </w:t>
      </w:r>
      <w:r w:rsidRPr="00A42FF8">
        <w:rPr>
          <w:b w:val="0"/>
        </w:rPr>
        <w:t>մեխանիզմների</w:t>
      </w:r>
      <w:r w:rsidRPr="00A42FF8">
        <w:rPr>
          <w:b w:val="0"/>
          <w:lang w:val="ro-RO"/>
        </w:rPr>
        <w:t xml:space="preserve"> </w:t>
      </w:r>
      <w:r w:rsidRPr="00A42FF8">
        <w:rPr>
          <w:b w:val="0"/>
        </w:rPr>
        <w:t>կիրառմամբ</w:t>
      </w:r>
      <w:r w:rsidRPr="00A42FF8">
        <w:rPr>
          <w:b w:val="0"/>
          <w:lang w:val="ro-RO"/>
        </w:rPr>
        <w:t xml:space="preserve"> </w:t>
      </w:r>
      <w:r w:rsidRPr="00A42FF8">
        <w:rPr>
          <w:b w:val="0"/>
        </w:rPr>
        <w:t>գյուղատնտեսական</w:t>
      </w:r>
      <w:r w:rsidRPr="00A42FF8">
        <w:rPr>
          <w:b w:val="0"/>
          <w:lang w:val="ro-RO"/>
        </w:rPr>
        <w:t xml:space="preserve"> </w:t>
      </w:r>
      <w:r w:rsidRPr="00A42FF8">
        <w:rPr>
          <w:b w:val="0"/>
        </w:rPr>
        <w:t>տեխնիկայի</w:t>
      </w:r>
      <w:r w:rsidRPr="00A42FF8">
        <w:rPr>
          <w:b w:val="0"/>
          <w:lang w:val="ro-RO"/>
        </w:rPr>
        <w:t xml:space="preserve"> </w:t>
      </w:r>
      <w:r w:rsidRPr="00A42FF8">
        <w:rPr>
          <w:b w:val="0"/>
        </w:rPr>
        <w:t>մատակարարումն</w:t>
      </w:r>
      <w:r w:rsidRPr="00A42FF8">
        <w:rPr>
          <w:b w:val="0"/>
          <w:lang w:val="ro-RO"/>
        </w:rPr>
        <w:t xml:space="preserve"> </w:t>
      </w:r>
      <w:r w:rsidRPr="00A42FF8">
        <w:rPr>
          <w:b w:val="0"/>
        </w:rPr>
        <w:t>է</w:t>
      </w:r>
      <w:r w:rsidRPr="00A42FF8">
        <w:rPr>
          <w:b w:val="0"/>
          <w:lang w:val="ro-RO"/>
        </w:rPr>
        <w:t>:</w:t>
      </w:r>
    </w:p>
    <w:p w:rsidR="006427FF" w:rsidRPr="00A42FF8" w:rsidRDefault="00136A0B" w:rsidP="006427FF">
      <w:pPr>
        <w:autoSpaceDE w:val="0"/>
        <w:autoSpaceDN w:val="0"/>
        <w:adjustRightInd w:val="0"/>
        <w:rPr>
          <w:rFonts w:cs="Sylfaen"/>
          <w:b w:val="0"/>
          <w:lang w:val="ro-RO"/>
        </w:rPr>
      </w:pPr>
      <w:r>
        <w:rPr>
          <w:rFonts w:cs="Sylfaen"/>
          <w:lang w:val="af-ZA"/>
        </w:rPr>
        <w:t>9</w:t>
      </w:r>
      <w:r w:rsidR="006427FF" w:rsidRPr="00E6161C">
        <w:rPr>
          <w:rFonts w:cs="Sylfaen"/>
          <w:lang w:val="af-ZA"/>
        </w:rPr>
        <w:t>.3 Հայաստանի Հանրապետության ագրոպարենային ոլորտի սարքավորումների ֆինանսական վարձակալության՝ լիզինգի պետական աջակցության ծրագիր</w:t>
      </w:r>
      <w:r w:rsidR="006427FF" w:rsidRPr="00A42FF8">
        <w:rPr>
          <w:rFonts w:cs="Sylfaen"/>
          <w:b w:val="0"/>
          <w:lang w:val="af-ZA"/>
        </w:rPr>
        <w:t xml:space="preserve"> միջոցառման </w:t>
      </w:r>
      <w:r w:rsidR="006427FF" w:rsidRPr="00A42FF8">
        <w:rPr>
          <w:rFonts w:cs="Sylfaen"/>
          <w:b w:val="0"/>
          <w:bCs/>
          <w:iCs/>
        </w:rPr>
        <w:t>համար</w:t>
      </w:r>
      <w:r w:rsidR="006427FF" w:rsidRPr="00D72778">
        <w:rPr>
          <w:rFonts w:cs="Sylfaen"/>
          <w:b w:val="0"/>
          <w:bCs/>
          <w:iCs/>
          <w:lang w:val="ro-RO"/>
        </w:rPr>
        <w:t xml:space="preserve"> </w:t>
      </w:r>
      <w:r w:rsidR="006427FF" w:rsidRPr="00A42FF8">
        <w:rPr>
          <w:rFonts w:cs="Sylfaen"/>
          <w:b w:val="0"/>
          <w:bCs/>
          <w:iCs/>
        </w:rPr>
        <w:t>Նախագծով</w:t>
      </w:r>
      <w:r w:rsidR="006427FF" w:rsidRPr="00D72778">
        <w:rPr>
          <w:rFonts w:cs="Sylfaen"/>
          <w:b w:val="0"/>
          <w:bCs/>
          <w:iCs/>
          <w:lang w:val="ro-RO"/>
        </w:rPr>
        <w:t xml:space="preserve"> </w:t>
      </w:r>
      <w:r w:rsidR="006427FF" w:rsidRPr="00A42FF8">
        <w:rPr>
          <w:rFonts w:cs="Sylfaen"/>
          <w:b w:val="0"/>
          <w:bCs/>
          <w:iCs/>
        </w:rPr>
        <w:t>նախատեսվում</w:t>
      </w:r>
      <w:r w:rsidR="006427FF" w:rsidRPr="00D72778">
        <w:rPr>
          <w:rFonts w:cs="Sylfaen"/>
          <w:b w:val="0"/>
          <w:bCs/>
          <w:iCs/>
          <w:lang w:val="ro-RO"/>
        </w:rPr>
        <w:t xml:space="preserve"> </w:t>
      </w:r>
      <w:r w:rsidR="006427FF" w:rsidRPr="00A42FF8">
        <w:rPr>
          <w:rFonts w:cs="Sylfaen"/>
          <w:b w:val="0"/>
          <w:bCs/>
          <w:iCs/>
        </w:rPr>
        <w:t>է</w:t>
      </w:r>
      <w:r w:rsidR="006427FF" w:rsidRPr="00D72778">
        <w:rPr>
          <w:rFonts w:cs="Sylfaen"/>
          <w:b w:val="0"/>
          <w:bCs/>
          <w:iCs/>
          <w:lang w:val="ro-RO"/>
        </w:rPr>
        <w:t xml:space="preserve"> </w:t>
      </w:r>
      <w:r w:rsidR="006427FF" w:rsidRPr="00A42FF8">
        <w:rPr>
          <w:rFonts w:cs="Sylfaen"/>
          <w:b w:val="0"/>
          <w:bCs/>
          <w:iCs/>
        </w:rPr>
        <w:t>հատկացնել</w:t>
      </w:r>
      <w:r w:rsidR="006427FF" w:rsidRPr="00D72778">
        <w:rPr>
          <w:rFonts w:cs="Sylfaen"/>
          <w:b w:val="0"/>
          <w:bCs/>
          <w:iCs/>
          <w:lang w:val="ro-RO"/>
        </w:rPr>
        <w:t xml:space="preserve"> 450.4 </w:t>
      </w:r>
      <w:r w:rsidR="006427FF" w:rsidRPr="00A42FF8">
        <w:rPr>
          <w:rFonts w:cs="Sylfaen"/>
          <w:b w:val="0"/>
          <w:bCs/>
          <w:iCs/>
        </w:rPr>
        <w:t>մլն</w:t>
      </w:r>
      <w:r w:rsidR="006427FF" w:rsidRPr="00D72778">
        <w:rPr>
          <w:rFonts w:cs="Sylfaen"/>
          <w:b w:val="0"/>
          <w:bCs/>
          <w:iCs/>
          <w:lang w:val="ro-RO"/>
        </w:rPr>
        <w:t xml:space="preserve"> </w:t>
      </w:r>
      <w:r w:rsidR="006427FF" w:rsidRPr="00A42FF8">
        <w:rPr>
          <w:rFonts w:cs="Sylfaen"/>
          <w:b w:val="0"/>
          <w:bCs/>
          <w:iCs/>
        </w:rPr>
        <w:t>դրամ՝</w:t>
      </w:r>
      <w:r w:rsidR="006427FF" w:rsidRPr="00D72778">
        <w:rPr>
          <w:rFonts w:cs="Sylfaen"/>
          <w:b w:val="0"/>
          <w:bCs/>
          <w:iCs/>
          <w:lang w:val="ro-RO"/>
        </w:rPr>
        <w:t xml:space="preserve">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A42FF8">
        <w:rPr>
          <w:rFonts w:cs="Sylfaen"/>
          <w:b w:val="0"/>
          <w:lang w:val="ro-RO"/>
        </w:rPr>
        <w:t xml:space="preserve"> </w:t>
      </w:r>
      <w:r w:rsidR="006427FF" w:rsidRPr="00A42FF8">
        <w:rPr>
          <w:rFonts w:cs="Sylfaen"/>
          <w:b w:val="0"/>
        </w:rPr>
        <w:t>գումարի</w:t>
      </w:r>
      <w:r w:rsidR="006427FF" w:rsidRPr="00A42FF8">
        <w:rPr>
          <w:rFonts w:cs="Sylfaen"/>
          <w:b w:val="0"/>
          <w:lang w:val="ro-RO"/>
        </w:rPr>
        <w:t xml:space="preserve"> </w:t>
      </w:r>
      <w:r w:rsidR="006427FF" w:rsidRPr="00A42FF8">
        <w:rPr>
          <w:rFonts w:cs="Sylfaen"/>
          <w:b w:val="0"/>
        </w:rPr>
        <w:t>չափով</w:t>
      </w:r>
      <w:r w:rsidR="006427FF" w:rsidRPr="00A42FF8">
        <w:rPr>
          <w:rFonts w:cs="Sylfaen"/>
          <w:b w:val="0"/>
          <w:lang w:val="ro-RO"/>
        </w:rPr>
        <w:t>:</w:t>
      </w:r>
    </w:p>
    <w:p w:rsidR="006427FF" w:rsidRPr="00A42FF8" w:rsidRDefault="006427FF" w:rsidP="006427FF">
      <w:pPr>
        <w:tabs>
          <w:tab w:val="left" w:pos="993"/>
        </w:tabs>
        <w:ind w:firstLine="720"/>
        <w:rPr>
          <w:b w:val="0"/>
          <w:lang w:val="hy-AM"/>
        </w:rPr>
      </w:pPr>
      <w:r w:rsidRPr="00A42FF8">
        <w:rPr>
          <w:b w:val="0"/>
        </w:rPr>
        <w:t>Միջոցառման</w:t>
      </w:r>
      <w:r w:rsidRPr="00D72778">
        <w:rPr>
          <w:b w:val="0"/>
          <w:lang w:val="ro-RO"/>
        </w:rPr>
        <w:t xml:space="preserve"> </w:t>
      </w:r>
      <w:r w:rsidRPr="00A42FF8">
        <w:rPr>
          <w:b w:val="0"/>
          <w:lang w:val="hy-AM"/>
        </w:rPr>
        <w:t xml:space="preserve">հիմնական նպատակն ագրոպարենային ոլորտի տնտեսավարողներին մատչելի պայմաններով, մասնավորապես՝ ֆինանսական վարձակալության մեխանիզմների </w:t>
      </w:r>
      <w:r w:rsidRPr="00A42FF8">
        <w:rPr>
          <w:b w:val="0"/>
          <w:lang w:val="hy-AM"/>
        </w:rPr>
        <w:lastRenderedPageBreak/>
        <w:t>կիրառմամբ անասնաբուծության, բուսաբուծության, ջերմոցային, սառնարանային տնտեսություններում (այդ թվում՝ կաթի մթերման կայաններ, սպանդանոցային տնտեսություններ և այլն) օգտագործվող սարքավորումների մատակարարումն է։</w:t>
      </w:r>
    </w:p>
    <w:p w:rsidR="006427FF" w:rsidRPr="00A42FF8" w:rsidRDefault="00136A0B" w:rsidP="006427FF">
      <w:pPr>
        <w:autoSpaceDE w:val="0"/>
        <w:autoSpaceDN w:val="0"/>
        <w:adjustRightInd w:val="0"/>
        <w:ind w:firstLine="720"/>
        <w:rPr>
          <w:rFonts w:cs="Sylfaen"/>
          <w:b w:val="0"/>
          <w:lang w:val="ro-RO"/>
        </w:rPr>
      </w:pPr>
      <w:r>
        <w:rPr>
          <w:rFonts w:cs="Sylfaen"/>
          <w:lang w:val="af-ZA"/>
        </w:rPr>
        <w:t>9</w:t>
      </w:r>
      <w:r w:rsidR="006427FF" w:rsidRPr="00E6161C">
        <w:rPr>
          <w:rFonts w:cs="Sylfaen"/>
          <w:lang w:val="af-ZA"/>
        </w:rPr>
        <w:t>.4 «Ոռոգման արդիական համակարգերի ներդրման համար տրամադրվող վարկերի տոկոսադրույքների սուբսիդավորման ծրագիր</w:t>
      </w:r>
      <w:r w:rsidR="006427FF" w:rsidRPr="00E6161C">
        <w:rPr>
          <w:rFonts w:cs="GHEAGrapalat-Bold"/>
          <w:bCs/>
          <w:lang w:val="af-ZA"/>
        </w:rPr>
        <w:t>»</w:t>
      </w:r>
      <w:r w:rsidR="006427FF" w:rsidRPr="00A42FF8">
        <w:rPr>
          <w:rFonts w:cs="Sylfaen"/>
          <w:b w:val="0"/>
          <w:lang w:val="af-ZA"/>
        </w:rPr>
        <w:t xml:space="preserve"> </w:t>
      </w:r>
      <w:r w:rsidR="006427FF" w:rsidRPr="00D72778">
        <w:rPr>
          <w:rFonts w:cs="Sylfaen"/>
          <w:b w:val="0"/>
          <w:lang w:val="hy-AM"/>
        </w:rPr>
        <w:t>միջոցառման</w:t>
      </w:r>
      <w:r w:rsidR="006427FF" w:rsidRPr="00A42FF8">
        <w:rPr>
          <w:rFonts w:cs="Sylfaen"/>
          <w:b w:val="0"/>
          <w:lang w:val="ro-RO"/>
        </w:rPr>
        <w:t xml:space="preserve"> </w:t>
      </w:r>
      <w:r w:rsidR="006427FF" w:rsidRPr="00D72778">
        <w:rPr>
          <w:rFonts w:cs="Sylfaen"/>
          <w:b w:val="0"/>
          <w:lang w:val="hy-AM"/>
        </w:rPr>
        <w:t>համար</w:t>
      </w:r>
      <w:r w:rsidR="006427FF" w:rsidRPr="00A42FF8">
        <w:rPr>
          <w:rFonts w:cs="Sylfaen"/>
          <w:b w:val="0"/>
          <w:lang w:val="ro-RO"/>
        </w:rPr>
        <w:t xml:space="preserve"> </w:t>
      </w:r>
      <w:r w:rsidR="006427FF" w:rsidRPr="00D72778">
        <w:rPr>
          <w:rFonts w:cs="Sylfaen"/>
          <w:b w:val="0"/>
          <w:lang w:val="hy-AM"/>
        </w:rPr>
        <w:t>Նախագծով</w:t>
      </w:r>
      <w:r w:rsidR="006427FF" w:rsidRPr="00A42FF8">
        <w:rPr>
          <w:rFonts w:cs="Sylfaen"/>
          <w:b w:val="0"/>
          <w:lang w:val="ro-RO"/>
        </w:rPr>
        <w:t xml:space="preserve"> </w:t>
      </w:r>
      <w:r w:rsidR="006427FF" w:rsidRPr="00D72778">
        <w:rPr>
          <w:b w:val="0"/>
          <w:lang w:val="hy-AM"/>
        </w:rPr>
        <w:t>նախատեսվում</w:t>
      </w:r>
      <w:r w:rsidR="006427FF" w:rsidRPr="00A42FF8">
        <w:rPr>
          <w:b w:val="0"/>
          <w:lang w:val="ro-RO"/>
        </w:rPr>
        <w:t xml:space="preserve"> </w:t>
      </w:r>
      <w:r w:rsidR="006427FF" w:rsidRPr="00D72778">
        <w:rPr>
          <w:b w:val="0"/>
          <w:lang w:val="hy-AM"/>
        </w:rPr>
        <w:t>է</w:t>
      </w:r>
      <w:r w:rsidR="006427FF" w:rsidRPr="00A42FF8">
        <w:rPr>
          <w:b w:val="0"/>
          <w:lang w:val="ro-RO"/>
        </w:rPr>
        <w:t xml:space="preserve"> </w:t>
      </w:r>
      <w:r w:rsidR="006427FF" w:rsidRPr="00D72778">
        <w:rPr>
          <w:b w:val="0"/>
          <w:lang w:val="hy-AM"/>
        </w:rPr>
        <w:t>հատկացնել</w:t>
      </w:r>
      <w:r w:rsidR="006427FF" w:rsidRPr="00A42FF8">
        <w:rPr>
          <w:b w:val="0"/>
          <w:lang w:val="ro-RO"/>
        </w:rPr>
        <w:t xml:space="preserve"> 412.5 </w:t>
      </w:r>
      <w:r w:rsidR="006427FF" w:rsidRPr="00D72778">
        <w:rPr>
          <w:rFonts w:cs="Sylfaen"/>
          <w:b w:val="0"/>
          <w:lang w:val="hy-AM"/>
        </w:rPr>
        <w:t>մլն</w:t>
      </w:r>
      <w:r w:rsidR="006427FF" w:rsidRPr="00A42FF8">
        <w:rPr>
          <w:rFonts w:cs="Sylfaen"/>
          <w:b w:val="0"/>
          <w:lang w:val="ro-RO"/>
        </w:rPr>
        <w:t xml:space="preserve"> </w:t>
      </w:r>
      <w:r w:rsidR="006427FF" w:rsidRPr="00D72778">
        <w:rPr>
          <w:rFonts w:cs="Sylfaen"/>
          <w:b w:val="0"/>
          <w:lang w:val="hy-AM"/>
        </w:rPr>
        <w:t xml:space="preserve">դրամ՝ </w:t>
      </w:r>
      <w:r w:rsidR="006427FF" w:rsidRPr="00D72778">
        <w:rPr>
          <w:b w:val="0"/>
          <w:lang w:val="hy-AM"/>
        </w:rPr>
        <w:t>ՀՀ 2019 թվականի պետական բյուջեով հաստատված</w:t>
      </w:r>
      <w:r w:rsidR="006427FF" w:rsidRPr="00A42FF8">
        <w:rPr>
          <w:b w:val="0"/>
          <w:lang w:val="ro-RO"/>
        </w:rPr>
        <w:t xml:space="preserve"> 312.1 </w:t>
      </w:r>
      <w:r w:rsidR="006427FF" w:rsidRPr="00D72778">
        <w:rPr>
          <w:rFonts w:cs="Sylfaen"/>
          <w:b w:val="0"/>
          <w:lang w:val="hy-AM"/>
        </w:rPr>
        <w:t>մլն</w:t>
      </w:r>
      <w:r w:rsidR="006427FF" w:rsidRPr="00A42FF8">
        <w:rPr>
          <w:rFonts w:cs="Sylfaen"/>
          <w:b w:val="0"/>
          <w:lang w:val="ro-RO"/>
        </w:rPr>
        <w:t xml:space="preserve"> </w:t>
      </w:r>
      <w:r w:rsidR="006427FF" w:rsidRPr="00D72778">
        <w:rPr>
          <w:rFonts w:cs="Sylfaen"/>
          <w:b w:val="0"/>
          <w:lang w:val="hy-AM"/>
        </w:rPr>
        <w:t xml:space="preserve">դրամի դիմաց կամ 100.4 մլն դրամով ավել` </w:t>
      </w:r>
      <w:r w:rsidR="006427FF" w:rsidRPr="00A42FF8">
        <w:rPr>
          <w:rFonts w:cs="Sylfaen"/>
          <w:b w:val="0"/>
          <w:lang w:val="ro-RO"/>
        </w:rPr>
        <w:t>ՀՀ կառավարության 29.03.2019թ N 212-Լ որոշմամբ հաստատված ծրագրի չափաքանակին համապատասխան:</w:t>
      </w:r>
    </w:p>
    <w:p w:rsidR="006427FF" w:rsidRPr="00A42FF8" w:rsidRDefault="006427FF" w:rsidP="006427FF">
      <w:pPr>
        <w:ind w:right="-22" w:firstLine="540"/>
        <w:rPr>
          <w:b w:val="0"/>
          <w:lang w:val="ro-RO"/>
        </w:rPr>
      </w:pPr>
      <w:r w:rsidRPr="00A42FF8">
        <w:rPr>
          <w:b w:val="0"/>
        </w:rPr>
        <w:t>Միջոցառման</w:t>
      </w:r>
      <w:r w:rsidRPr="00A42FF8">
        <w:rPr>
          <w:b w:val="0"/>
          <w:lang w:val="ro-RO"/>
        </w:rPr>
        <w:t xml:space="preserve"> </w:t>
      </w:r>
      <w:r w:rsidRPr="00A42FF8">
        <w:rPr>
          <w:b w:val="0"/>
        </w:rPr>
        <w:t>նպատակը</w:t>
      </w:r>
      <w:r w:rsidRPr="00A42FF8">
        <w:rPr>
          <w:b w:val="0"/>
          <w:lang w:val="ro-RO"/>
        </w:rPr>
        <w:t xml:space="preserve"> </w:t>
      </w:r>
      <w:r w:rsidRPr="00A42FF8">
        <w:rPr>
          <w:b w:val="0"/>
        </w:rPr>
        <w:t>ոռոգման</w:t>
      </w:r>
      <w:r w:rsidRPr="00D72778">
        <w:rPr>
          <w:b w:val="0"/>
          <w:lang w:val="ro-RO"/>
        </w:rPr>
        <w:t xml:space="preserve"> </w:t>
      </w:r>
      <w:r w:rsidRPr="00A42FF8">
        <w:rPr>
          <w:b w:val="0"/>
        </w:rPr>
        <w:t>արդիական</w:t>
      </w:r>
      <w:r w:rsidRPr="00A42FF8">
        <w:rPr>
          <w:b w:val="0"/>
          <w:lang w:val="ro-RO"/>
        </w:rPr>
        <w:t xml:space="preserve"> </w:t>
      </w:r>
      <w:r w:rsidRPr="00A42FF8">
        <w:rPr>
          <w:b w:val="0"/>
        </w:rPr>
        <w:t>համակարգերի</w:t>
      </w:r>
      <w:r w:rsidRPr="00A42FF8">
        <w:rPr>
          <w:b w:val="0"/>
          <w:lang w:val="ro-RO"/>
        </w:rPr>
        <w:t xml:space="preserve"> </w:t>
      </w:r>
      <w:r w:rsidRPr="00A42FF8">
        <w:rPr>
          <w:b w:val="0"/>
        </w:rPr>
        <w:t>ներդրման</w:t>
      </w:r>
      <w:r w:rsidRPr="00A42FF8">
        <w:rPr>
          <w:b w:val="0"/>
          <w:lang w:val="ro-RO"/>
        </w:rPr>
        <w:t xml:space="preserve"> </w:t>
      </w:r>
      <w:r w:rsidRPr="00A42FF8">
        <w:rPr>
          <w:b w:val="0"/>
        </w:rPr>
        <w:t>համար</w:t>
      </w:r>
      <w:r w:rsidRPr="00A42FF8">
        <w:rPr>
          <w:b w:val="0"/>
          <w:lang w:val="ro-RO"/>
        </w:rPr>
        <w:t xml:space="preserve"> </w:t>
      </w:r>
      <w:r w:rsidRPr="00A42FF8">
        <w:rPr>
          <w:b w:val="0"/>
        </w:rPr>
        <w:t>գյուղատնտեսությունում</w:t>
      </w:r>
      <w:r w:rsidRPr="00A42FF8">
        <w:rPr>
          <w:b w:val="0"/>
          <w:lang w:val="ro-RO"/>
        </w:rPr>
        <w:t xml:space="preserve"> </w:t>
      </w:r>
      <w:r w:rsidRPr="00A42FF8">
        <w:rPr>
          <w:b w:val="0"/>
        </w:rPr>
        <w:t>տնտեսավարողներին</w:t>
      </w:r>
      <w:r w:rsidRPr="00A42FF8">
        <w:rPr>
          <w:b w:val="0"/>
          <w:lang w:val="ro-RO"/>
        </w:rPr>
        <w:t xml:space="preserve"> </w:t>
      </w:r>
      <w:r w:rsidRPr="00A42FF8">
        <w:rPr>
          <w:b w:val="0"/>
        </w:rPr>
        <w:t>տրամադրվող</w:t>
      </w:r>
      <w:r w:rsidRPr="00A42FF8">
        <w:rPr>
          <w:b w:val="0"/>
          <w:lang w:val="ro-RO"/>
        </w:rPr>
        <w:t xml:space="preserve"> </w:t>
      </w:r>
      <w:r w:rsidRPr="00A42FF8">
        <w:rPr>
          <w:b w:val="0"/>
        </w:rPr>
        <w:t>վարկերի</w:t>
      </w:r>
      <w:r w:rsidRPr="00A42FF8">
        <w:rPr>
          <w:b w:val="0"/>
          <w:lang w:val="ro-RO"/>
        </w:rPr>
        <w:t xml:space="preserve"> </w:t>
      </w:r>
      <w:r w:rsidRPr="00A42FF8">
        <w:rPr>
          <w:b w:val="0"/>
        </w:rPr>
        <w:t>տոկոսադրույքների</w:t>
      </w:r>
      <w:r w:rsidRPr="00A42FF8">
        <w:rPr>
          <w:b w:val="0"/>
          <w:lang w:val="ro-RO"/>
        </w:rPr>
        <w:t xml:space="preserve"> </w:t>
      </w:r>
      <w:r w:rsidRPr="00A42FF8">
        <w:rPr>
          <w:b w:val="0"/>
        </w:rPr>
        <w:t>սուբսիդավորումն</w:t>
      </w:r>
      <w:r w:rsidRPr="00A42FF8">
        <w:rPr>
          <w:b w:val="0"/>
          <w:lang w:val="ro-RO"/>
        </w:rPr>
        <w:t xml:space="preserve"> </w:t>
      </w:r>
      <w:r w:rsidRPr="00A42FF8">
        <w:rPr>
          <w:b w:val="0"/>
        </w:rPr>
        <w:t>է</w:t>
      </w:r>
      <w:r w:rsidRPr="00A42FF8">
        <w:rPr>
          <w:b w:val="0"/>
          <w:lang w:val="ro-RO"/>
        </w:rPr>
        <w:t>`</w:t>
      </w:r>
      <w:r w:rsidRPr="00D72778">
        <w:rPr>
          <w:b w:val="0"/>
          <w:lang w:val="ro-RO"/>
        </w:rPr>
        <w:t xml:space="preserve"> </w:t>
      </w:r>
      <w:r w:rsidRPr="00A42FF8">
        <w:rPr>
          <w:b w:val="0"/>
        </w:rPr>
        <w:t>արդյունքում</w:t>
      </w:r>
      <w:r w:rsidRPr="00D72778">
        <w:rPr>
          <w:b w:val="0"/>
          <w:lang w:val="ro-RO"/>
        </w:rPr>
        <w:t xml:space="preserve"> </w:t>
      </w:r>
      <w:r w:rsidRPr="00A42FF8">
        <w:rPr>
          <w:b w:val="0"/>
        </w:rPr>
        <w:t>գյուղատնտեսական</w:t>
      </w:r>
      <w:r w:rsidRPr="00D72778">
        <w:rPr>
          <w:b w:val="0"/>
          <w:lang w:val="ro-RO"/>
        </w:rPr>
        <w:t xml:space="preserve"> </w:t>
      </w:r>
      <w:r w:rsidRPr="00A42FF8">
        <w:rPr>
          <w:b w:val="0"/>
        </w:rPr>
        <w:t>հողատարածքներում</w:t>
      </w:r>
      <w:r w:rsidRPr="00D72778">
        <w:rPr>
          <w:b w:val="0"/>
          <w:lang w:val="ro-RO"/>
        </w:rPr>
        <w:t xml:space="preserve"> </w:t>
      </w:r>
      <w:r w:rsidRPr="00A42FF8">
        <w:rPr>
          <w:b w:val="0"/>
        </w:rPr>
        <w:t>ոռոգման</w:t>
      </w:r>
      <w:r w:rsidRPr="00D72778">
        <w:rPr>
          <w:b w:val="0"/>
          <w:lang w:val="ro-RO"/>
        </w:rPr>
        <w:t xml:space="preserve"> </w:t>
      </w:r>
      <w:r w:rsidRPr="00A42FF8">
        <w:rPr>
          <w:b w:val="0"/>
        </w:rPr>
        <w:t>արդյունավետ</w:t>
      </w:r>
      <w:r w:rsidRPr="00D72778">
        <w:rPr>
          <w:b w:val="0"/>
          <w:lang w:val="ro-RO"/>
        </w:rPr>
        <w:t xml:space="preserve"> </w:t>
      </w:r>
      <w:r w:rsidRPr="00A42FF8">
        <w:rPr>
          <w:b w:val="0"/>
        </w:rPr>
        <w:t>եղանակների</w:t>
      </w:r>
      <w:r w:rsidRPr="00D72778">
        <w:rPr>
          <w:b w:val="0"/>
          <w:lang w:val="ro-RO"/>
        </w:rPr>
        <w:t xml:space="preserve"> </w:t>
      </w:r>
      <w:r w:rsidRPr="00A42FF8">
        <w:rPr>
          <w:b w:val="0"/>
        </w:rPr>
        <w:t>ներդրման</w:t>
      </w:r>
      <w:r w:rsidRPr="00D72778">
        <w:rPr>
          <w:b w:val="0"/>
          <w:lang w:val="ro-RO"/>
        </w:rPr>
        <w:t xml:space="preserve"> </w:t>
      </w:r>
      <w:r w:rsidRPr="00A42FF8">
        <w:rPr>
          <w:b w:val="0"/>
        </w:rPr>
        <w:t>խթանումը</w:t>
      </w:r>
      <w:r w:rsidRPr="00D72778">
        <w:rPr>
          <w:b w:val="0"/>
          <w:lang w:val="ro-RO"/>
        </w:rPr>
        <w:t xml:space="preserve">, </w:t>
      </w:r>
      <w:r w:rsidRPr="00A42FF8">
        <w:rPr>
          <w:b w:val="0"/>
        </w:rPr>
        <w:t>ջրային</w:t>
      </w:r>
      <w:r w:rsidRPr="00D72778">
        <w:rPr>
          <w:b w:val="0"/>
          <w:lang w:val="ro-RO"/>
        </w:rPr>
        <w:t xml:space="preserve"> </w:t>
      </w:r>
      <w:r w:rsidRPr="00A42FF8">
        <w:rPr>
          <w:b w:val="0"/>
        </w:rPr>
        <w:t>ռեսուրսների</w:t>
      </w:r>
      <w:r w:rsidRPr="00D72778">
        <w:rPr>
          <w:b w:val="0"/>
          <w:lang w:val="ro-RO"/>
        </w:rPr>
        <w:t xml:space="preserve"> </w:t>
      </w:r>
      <w:r w:rsidRPr="00A42FF8">
        <w:rPr>
          <w:b w:val="0"/>
        </w:rPr>
        <w:t>խնայողաբար</w:t>
      </w:r>
      <w:r w:rsidRPr="00D72778">
        <w:rPr>
          <w:b w:val="0"/>
          <w:lang w:val="ro-RO"/>
        </w:rPr>
        <w:t xml:space="preserve"> </w:t>
      </w:r>
      <w:r w:rsidRPr="00A42FF8">
        <w:rPr>
          <w:b w:val="0"/>
        </w:rPr>
        <w:t>և</w:t>
      </w:r>
      <w:r w:rsidRPr="00D72778">
        <w:rPr>
          <w:b w:val="0"/>
          <w:lang w:val="ro-RO"/>
        </w:rPr>
        <w:t xml:space="preserve"> </w:t>
      </w:r>
      <w:r w:rsidRPr="00A42FF8">
        <w:rPr>
          <w:b w:val="0"/>
        </w:rPr>
        <w:t>արդյունավետ</w:t>
      </w:r>
      <w:r w:rsidRPr="00D72778">
        <w:rPr>
          <w:b w:val="0"/>
          <w:lang w:val="ro-RO"/>
        </w:rPr>
        <w:t xml:space="preserve"> </w:t>
      </w:r>
      <w:r w:rsidRPr="00A42FF8">
        <w:rPr>
          <w:b w:val="0"/>
        </w:rPr>
        <w:t>օգտագործումը</w:t>
      </w:r>
      <w:r w:rsidRPr="00D72778">
        <w:rPr>
          <w:b w:val="0"/>
          <w:lang w:val="ro-RO"/>
        </w:rPr>
        <w:t xml:space="preserve">, </w:t>
      </w:r>
      <w:r w:rsidRPr="00A42FF8">
        <w:rPr>
          <w:b w:val="0"/>
        </w:rPr>
        <w:t>հողօգտագործողների</w:t>
      </w:r>
      <w:r w:rsidRPr="00D72778">
        <w:rPr>
          <w:b w:val="0"/>
          <w:lang w:val="ro-RO"/>
        </w:rPr>
        <w:t xml:space="preserve"> </w:t>
      </w:r>
      <w:r w:rsidRPr="00A42FF8">
        <w:rPr>
          <w:b w:val="0"/>
        </w:rPr>
        <w:t>եկամուտների</w:t>
      </w:r>
      <w:r w:rsidRPr="00D72778">
        <w:rPr>
          <w:b w:val="0"/>
          <w:lang w:val="ro-RO"/>
        </w:rPr>
        <w:t xml:space="preserve"> </w:t>
      </w:r>
      <w:r w:rsidRPr="00A42FF8">
        <w:rPr>
          <w:b w:val="0"/>
        </w:rPr>
        <w:t>աճի</w:t>
      </w:r>
      <w:r w:rsidRPr="00D72778">
        <w:rPr>
          <w:b w:val="0"/>
          <w:lang w:val="ro-RO"/>
        </w:rPr>
        <w:t xml:space="preserve"> </w:t>
      </w:r>
      <w:r w:rsidRPr="00A42FF8">
        <w:rPr>
          <w:b w:val="0"/>
        </w:rPr>
        <w:t>ապահովումը</w:t>
      </w:r>
      <w:r w:rsidRPr="00D72778">
        <w:rPr>
          <w:b w:val="0"/>
          <w:lang w:val="ro-RO"/>
        </w:rPr>
        <w:t>:</w:t>
      </w:r>
      <w:r w:rsidRPr="00A42FF8">
        <w:rPr>
          <w:b w:val="0"/>
          <w:lang w:val="ro-RO"/>
        </w:rPr>
        <w:t xml:space="preserve"> </w:t>
      </w:r>
    </w:p>
    <w:p w:rsidR="006427FF" w:rsidRPr="00D72778" w:rsidRDefault="00136A0B" w:rsidP="006427FF">
      <w:pPr>
        <w:ind w:right="-22" w:firstLine="540"/>
        <w:rPr>
          <w:b w:val="0"/>
          <w:lang w:val="af-ZA"/>
        </w:rPr>
      </w:pPr>
      <w:r>
        <w:rPr>
          <w:lang w:val="af-ZA"/>
        </w:rPr>
        <w:t>9</w:t>
      </w:r>
      <w:r w:rsidR="006427FF" w:rsidRPr="00E6161C">
        <w:rPr>
          <w:lang w:val="af-ZA"/>
        </w:rPr>
        <w:t xml:space="preserve">.5 </w:t>
      </w:r>
      <w:r w:rsidR="006427FF" w:rsidRPr="00E6161C">
        <w:rPr>
          <w:rFonts w:cs="Sylfaen"/>
          <w:lang w:val="af-ZA"/>
        </w:rPr>
        <w:t>«Հայաստանի Հանրապետության գյուղատնտեսությունում կարկտապաշտպան ցանցերի ներդրման համար տրամադրվող վարկերի տոկոսադրույքների սուբսիդավորում</w:t>
      </w:r>
      <w:r w:rsidR="006427FF" w:rsidRPr="00E6161C">
        <w:rPr>
          <w:rFonts w:cs="GHEAGrapalat-Bold"/>
          <w:bCs/>
          <w:lang w:val="af-ZA"/>
        </w:rPr>
        <w:t>»</w:t>
      </w:r>
      <w:r w:rsidR="006427FF" w:rsidRPr="00A42FF8">
        <w:rPr>
          <w:rFonts w:cs="Sylfaen"/>
          <w:b w:val="0"/>
          <w:lang w:val="af-ZA"/>
        </w:rPr>
        <w:t xml:space="preserve"> </w:t>
      </w:r>
      <w:r w:rsidR="006427FF" w:rsidRPr="00A42FF8">
        <w:rPr>
          <w:rFonts w:cs="Sylfaen"/>
          <w:b w:val="0"/>
        </w:rPr>
        <w:t>միջոցառման</w:t>
      </w:r>
      <w:r w:rsidR="006427FF" w:rsidRPr="00A42FF8">
        <w:rPr>
          <w:rFonts w:cs="Sylfaen"/>
          <w:b w:val="0"/>
          <w:lang w:val="ro-RO"/>
        </w:rPr>
        <w:t xml:space="preserve"> </w:t>
      </w:r>
      <w:r w:rsidR="006427FF" w:rsidRPr="00A42FF8">
        <w:rPr>
          <w:rFonts w:cs="Sylfaen"/>
          <w:b w:val="0"/>
        </w:rPr>
        <w:t>համար</w:t>
      </w:r>
      <w:r w:rsidR="006427FF" w:rsidRPr="00A42FF8">
        <w:rPr>
          <w:rFonts w:cs="Sylfaen"/>
          <w:b w:val="0"/>
          <w:lang w:val="ro-RO"/>
        </w:rPr>
        <w:t xml:space="preserve"> </w:t>
      </w:r>
      <w:r w:rsidR="006427FF" w:rsidRPr="00A42FF8">
        <w:rPr>
          <w:rFonts w:cs="Sylfaen"/>
          <w:b w:val="0"/>
        </w:rPr>
        <w:t>Նախագծով</w:t>
      </w:r>
      <w:r w:rsidR="006427FF" w:rsidRPr="00A42FF8">
        <w:rPr>
          <w:rFonts w:cs="Sylfaen"/>
          <w:b w:val="0"/>
          <w:lang w:val="ro-RO"/>
        </w:rPr>
        <w:t xml:space="preserve"> </w:t>
      </w:r>
      <w:r w:rsidR="006427FF" w:rsidRPr="00A42FF8">
        <w:rPr>
          <w:b w:val="0"/>
        </w:rPr>
        <w:t>նախատեսվում</w:t>
      </w:r>
      <w:r w:rsidR="006427FF" w:rsidRPr="00A42FF8">
        <w:rPr>
          <w:b w:val="0"/>
          <w:lang w:val="ro-RO"/>
        </w:rPr>
        <w:t xml:space="preserve"> </w:t>
      </w:r>
      <w:r w:rsidR="006427FF" w:rsidRPr="00A42FF8">
        <w:rPr>
          <w:b w:val="0"/>
        </w:rPr>
        <w:t>է</w:t>
      </w:r>
      <w:r w:rsidR="006427FF" w:rsidRPr="00A42FF8">
        <w:rPr>
          <w:b w:val="0"/>
          <w:lang w:val="ro-RO"/>
        </w:rPr>
        <w:t xml:space="preserve"> </w:t>
      </w:r>
      <w:r w:rsidR="006427FF" w:rsidRPr="00A42FF8">
        <w:rPr>
          <w:b w:val="0"/>
        </w:rPr>
        <w:t>հատկացնել</w:t>
      </w:r>
      <w:r w:rsidR="006427FF" w:rsidRPr="00A42FF8">
        <w:rPr>
          <w:b w:val="0"/>
          <w:lang w:val="ro-RO"/>
        </w:rPr>
        <w:t xml:space="preserve"> 229.8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w:t>
      </w:r>
      <w:r w:rsidR="006427FF" w:rsidRPr="00A42FF8">
        <w:rPr>
          <w:b w:val="0"/>
        </w:rPr>
        <w:t>՝</w:t>
      </w:r>
      <w:r w:rsidR="006427FF" w:rsidRPr="00D72778">
        <w:rPr>
          <w:rFonts w:cs="Sylfaen"/>
          <w:b w:val="0"/>
          <w:lang w:val="af-ZA"/>
        </w:rPr>
        <w:t xml:space="preserve"> </w:t>
      </w:r>
      <w:r w:rsidR="006427FF" w:rsidRPr="00A42FF8">
        <w:rPr>
          <w:b w:val="0"/>
        </w:rPr>
        <w:t>ՀՀ</w:t>
      </w:r>
      <w:r w:rsidR="006427FF" w:rsidRPr="00D72778">
        <w:rPr>
          <w:b w:val="0"/>
          <w:lang w:val="af-ZA"/>
        </w:rPr>
        <w:t xml:space="preserve"> 2019 </w:t>
      </w:r>
      <w:r w:rsidR="006427FF" w:rsidRPr="00A42FF8">
        <w:rPr>
          <w:b w:val="0"/>
        </w:rPr>
        <w:t>թվականի</w:t>
      </w:r>
      <w:r w:rsidR="006427FF" w:rsidRPr="00D72778">
        <w:rPr>
          <w:b w:val="0"/>
          <w:lang w:val="af-ZA"/>
        </w:rPr>
        <w:t xml:space="preserve"> </w:t>
      </w:r>
      <w:r w:rsidR="006427FF" w:rsidRPr="00A42FF8">
        <w:rPr>
          <w:b w:val="0"/>
        </w:rPr>
        <w:t>պետական</w:t>
      </w:r>
      <w:r w:rsidR="006427FF" w:rsidRPr="00D72778">
        <w:rPr>
          <w:b w:val="0"/>
          <w:lang w:val="af-ZA"/>
        </w:rPr>
        <w:t xml:space="preserve"> </w:t>
      </w:r>
      <w:r w:rsidR="006427FF" w:rsidRPr="00A42FF8">
        <w:rPr>
          <w:b w:val="0"/>
        </w:rPr>
        <w:t>բյուջեով</w:t>
      </w:r>
      <w:r w:rsidR="006427FF" w:rsidRPr="00D72778">
        <w:rPr>
          <w:b w:val="0"/>
          <w:lang w:val="af-ZA"/>
        </w:rPr>
        <w:t xml:space="preserve"> </w:t>
      </w:r>
      <w:r w:rsidR="006427FF" w:rsidRPr="00A42FF8">
        <w:rPr>
          <w:b w:val="0"/>
        </w:rPr>
        <w:t>հաստատված</w:t>
      </w:r>
      <w:r w:rsidR="006427FF" w:rsidRPr="00A42FF8">
        <w:rPr>
          <w:b w:val="0"/>
          <w:lang w:val="ro-RO"/>
        </w:rPr>
        <w:t xml:space="preserve"> 199.6 </w:t>
      </w:r>
      <w:r w:rsidR="006427FF" w:rsidRPr="00A42FF8">
        <w:rPr>
          <w:rFonts w:cs="Sylfaen"/>
          <w:b w:val="0"/>
        </w:rPr>
        <w:t>մլն</w:t>
      </w:r>
      <w:r w:rsidR="006427FF" w:rsidRPr="00A42FF8">
        <w:rPr>
          <w:rFonts w:cs="Sylfaen"/>
          <w:b w:val="0"/>
          <w:lang w:val="ro-RO"/>
        </w:rPr>
        <w:t xml:space="preserve"> </w:t>
      </w:r>
      <w:r w:rsidR="006427FF" w:rsidRPr="00A42FF8">
        <w:rPr>
          <w:rFonts w:cs="Sylfaen"/>
          <w:b w:val="0"/>
        </w:rPr>
        <w:t>դրամի</w:t>
      </w:r>
      <w:r w:rsidR="006427FF" w:rsidRPr="00D72778">
        <w:rPr>
          <w:rFonts w:cs="Sylfaen"/>
          <w:b w:val="0"/>
          <w:lang w:val="af-ZA"/>
        </w:rPr>
        <w:t xml:space="preserve"> </w:t>
      </w:r>
      <w:r w:rsidR="006427FF" w:rsidRPr="00A42FF8">
        <w:rPr>
          <w:rFonts w:cs="Sylfaen"/>
          <w:b w:val="0"/>
        </w:rPr>
        <w:t>դիմաց</w:t>
      </w:r>
      <w:r w:rsidR="006427FF" w:rsidRPr="00D72778">
        <w:rPr>
          <w:rFonts w:cs="Sylfaen"/>
          <w:b w:val="0"/>
          <w:lang w:val="af-ZA"/>
        </w:rPr>
        <w:t xml:space="preserve"> </w:t>
      </w:r>
      <w:r w:rsidR="006427FF" w:rsidRPr="00A42FF8">
        <w:rPr>
          <w:rFonts w:cs="Sylfaen"/>
          <w:b w:val="0"/>
        </w:rPr>
        <w:t>կամ</w:t>
      </w:r>
      <w:r w:rsidR="006427FF" w:rsidRPr="00D72778">
        <w:rPr>
          <w:rFonts w:cs="Sylfaen"/>
          <w:b w:val="0"/>
          <w:lang w:val="af-ZA"/>
        </w:rPr>
        <w:t xml:space="preserve"> 30.2 </w:t>
      </w:r>
      <w:r w:rsidR="006427FF" w:rsidRPr="00A42FF8">
        <w:rPr>
          <w:rFonts w:cs="Sylfaen"/>
          <w:b w:val="0"/>
        </w:rPr>
        <w:t>մլն</w:t>
      </w:r>
      <w:r w:rsidR="006427FF" w:rsidRPr="00D72778">
        <w:rPr>
          <w:rFonts w:cs="Sylfaen"/>
          <w:b w:val="0"/>
          <w:lang w:val="af-ZA"/>
        </w:rPr>
        <w:t xml:space="preserve"> </w:t>
      </w:r>
      <w:r w:rsidR="006427FF" w:rsidRPr="00A42FF8">
        <w:rPr>
          <w:rFonts w:cs="Sylfaen"/>
          <w:b w:val="0"/>
        </w:rPr>
        <w:t>դրամով</w:t>
      </w:r>
      <w:r w:rsidR="006427FF" w:rsidRPr="00D72778">
        <w:rPr>
          <w:rFonts w:cs="Sylfaen"/>
          <w:b w:val="0"/>
          <w:lang w:val="af-ZA"/>
        </w:rPr>
        <w:t xml:space="preserve"> </w:t>
      </w:r>
      <w:r w:rsidR="006427FF" w:rsidRPr="00A42FF8">
        <w:rPr>
          <w:rFonts w:cs="Sylfaen"/>
          <w:b w:val="0"/>
        </w:rPr>
        <w:t>ավել</w:t>
      </w:r>
      <w:r w:rsidR="006427FF" w:rsidRPr="00D72778">
        <w:rPr>
          <w:rFonts w:cs="Sylfaen"/>
          <w:b w:val="0"/>
          <w:lang w:val="af-ZA"/>
        </w:rPr>
        <w:t xml:space="preserve">` </w:t>
      </w:r>
      <w:r w:rsidR="006427FF" w:rsidRPr="00A42FF8">
        <w:rPr>
          <w:rFonts w:cs="Sylfaen"/>
          <w:b w:val="0"/>
          <w:lang w:val="ro-RO"/>
        </w:rPr>
        <w:t>ՀՀ կառավարության 29.03.2019թ N 362-Լ որոշմամբ հաստատված ծրագրի չափաքանակին համապատասխան:</w:t>
      </w:r>
      <w:r w:rsidR="006427FF" w:rsidRPr="00D72778">
        <w:rPr>
          <w:b w:val="0"/>
          <w:lang w:val="af-ZA"/>
        </w:rPr>
        <w:t xml:space="preserve"> </w:t>
      </w:r>
    </w:p>
    <w:p w:rsidR="006427FF" w:rsidRPr="00D72778" w:rsidRDefault="006427FF" w:rsidP="006427FF">
      <w:pPr>
        <w:pStyle w:val="BodyTextIndent"/>
        <w:tabs>
          <w:tab w:val="left" w:pos="1092"/>
        </w:tabs>
        <w:spacing w:before="0"/>
        <w:ind w:firstLine="703"/>
        <w:rPr>
          <w:rFonts w:ascii="GHEA Grapalat" w:hAnsi="GHEA Grapalat"/>
          <w:b w:val="0"/>
          <w:szCs w:val="22"/>
          <w:lang w:val="af-ZA"/>
        </w:rPr>
      </w:pPr>
      <w:r w:rsidRPr="00A42FF8">
        <w:rPr>
          <w:rFonts w:ascii="GHEA Grapalat" w:hAnsi="GHEA Grapalat"/>
          <w:b w:val="0"/>
          <w:szCs w:val="22"/>
          <w:lang w:val="en-US"/>
        </w:rPr>
        <w:t>Միջոցառման</w:t>
      </w:r>
      <w:r w:rsidRPr="006E2163">
        <w:rPr>
          <w:rFonts w:ascii="GHEA Grapalat" w:hAnsi="GHEA Grapalat"/>
          <w:b w:val="0"/>
          <w:szCs w:val="22"/>
          <w:lang w:val="af-ZA"/>
        </w:rPr>
        <w:t xml:space="preserve"> </w:t>
      </w:r>
      <w:r w:rsidRPr="00A42FF8">
        <w:rPr>
          <w:rFonts w:ascii="GHEA Grapalat" w:hAnsi="GHEA Grapalat"/>
          <w:b w:val="0"/>
          <w:szCs w:val="22"/>
          <w:lang w:val="en-US"/>
        </w:rPr>
        <w:t>նպատակը</w:t>
      </w:r>
      <w:r w:rsidRPr="006E2163">
        <w:rPr>
          <w:rFonts w:ascii="GHEA Grapalat" w:hAnsi="GHEA Grapalat"/>
          <w:b w:val="0"/>
          <w:szCs w:val="22"/>
          <w:lang w:val="af-ZA"/>
        </w:rPr>
        <w:t xml:space="preserve"> </w:t>
      </w:r>
      <w:r w:rsidRPr="00A42FF8">
        <w:rPr>
          <w:rFonts w:ascii="GHEA Grapalat" w:hAnsi="GHEA Grapalat"/>
          <w:b w:val="0"/>
          <w:szCs w:val="22"/>
          <w:lang w:val="en-US"/>
        </w:rPr>
        <w:t>գյուղատնտեսության</w:t>
      </w:r>
      <w:r w:rsidRPr="006E2163">
        <w:rPr>
          <w:rFonts w:ascii="GHEA Grapalat" w:hAnsi="GHEA Grapalat"/>
          <w:b w:val="0"/>
          <w:szCs w:val="22"/>
          <w:lang w:val="af-ZA"/>
        </w:rPr>
        <w:t xml:space="preserve"> </w:t>
      </w:r>
      <w:r w:rsidRPr="00A42FF8">
        <w:rPr>
          <w:rFonts w:ascii="GHEA Grapalat" w:hAnsi="GHEA Grapalat"/>
          <w:b w:val="0"/>
          <w:szCs w:val="22"/>
          <w:lang w:val="en-US"/>
        </w:rPr>
        <w:t>ոլորտի</w:t>
      </w:r>
      <w:r w:rsidRPr="006E2163">
        <w:rPr>
          <w:rFonts w:ascii="GHEA Grapalat" w:hAnsi="GHEA Grapalat"/>
          <w:b w:val="0"/>
          <w:szCs w:val="22"/>
          <w:lang w:val="af-ZA"/>
        </w:rPr>
        <w:t xml:space="preserve"> </w:t>
      </w:r>
      <w:r w:rsidRPr="00A42FF8">
        <w:rPr>
          <w:rFonts w:ascii="GHEA Grapalat" w:hAnsi="GHEA Grapalat"/>
          <w:b w:val="0"/>
          <w:szCs w:val="22"/>
          <w:lang w:val="en-US"/>
        </w:rPr>
        <w:t>կորուստների</w:t>
      </w:r>
      <w:r w:rsidRPr="006E2163">
        <w:rPr>
          <w:rFonts w:ascii="GHEA Grapalat" w:hAnsi="GHEA Grapalat"/>
          <w:b w:val="0"/>
          <w:szCs w:val="22"/>
          <w:lang w:val="af-ZA"/>
        </w:rPr>
        <w:t xml:space="preserve"> </w:t>
      </w:r>
      <w:r w:rsidRPr="00A42FF8">
        <w:rPr>
          <w:rFonts w:ascii="GHEA Grapalat" w:hAnsi="GHEA Grapalat"/>
          <w:b w:val="0"/>
          <w:szCs w:val="22"/>
          <w:lang w:val="en-US"/>
        </w:rPr>
        <w:t>ռիսկերը</w:t>
      </w:r>
      <w:r w:rsidRPr="006E2163">
        <w:rPr>
          <w:rFonts w:ascii="GHEA Grapalat" w:hAnsi="GHEA Grapalat"/>
          <w:b w:val="0"/>
          <w:szCs w:val="22"/>
          <w:lang w:val="af-ZA"/>
        </w:rPr>
        <w:t xml:space="preserve"> </w:t>
      </w:r>
      <w:r w:rsidRPr="00A42FF8">
        <w:rPr>
          <w:rFonts w:ascii="GHEA Grapalat" w:hAnsi="GHEA Grapalat"/>
          <w:b w:val="0"/>
          <w:szCs w:val="22"/>
          <w:lang w:val="en-US"/>
        </w:rPr>
        <w:t>մեղմելու</w:t>
      </w:r>
      <w:r w:rsidRPr="006E2163">
        <w:rPr>
          <w:rFonts w:ascii="GHEA Grapalat" w:hAnsi="GHEA Grapalat"/>
          <w:b w:val="0"/>
          <w:szCs w:val="22"/>
          <w:lang w:val="af-ZA"/>
        </w:rPr>
        <w:t xml:space="preserve"> </w:t>
      </w:r>
      <w:r w:rsidRPr="00A42FF8">
        <w:rPr>
          <w:rFonts w:ascii="GHEA Grapalat" w:hAnsi="GHEA Grapalat"/>
          <w:b w:val="0"/>
          <w:szCs w:val="22"/>
          <w:lang w:val="en-US"/>
        </w:rPr>
        <w:t>նպատակով</w:t>
      </w:r>
      <w:r w:rsidRPr="006E2163">
        <w:rPr>
          <w:rFonts w:ascii="GHEA Grapalat" w:hAnsi="GHEA Grapalat"/>
          <w:b w:val="0"/>
          <w:szCs w:val="22"/>
          <w:lang w:val="af-ZA"/>
        </w:rPr>
        <w:t xml:space="preserve"> </w:t>
      </w:r>
      <w:r w:rsidRPr="00A42FF8">
        <w:rPr>
          <w:rFonts w:ascii="GHEA Grapalat" w:hAnsi="GHEA Grapalat"/>
          <w:b w:val="0"/>
          <w:szCs w:val="22"/>
          <w:lang w:val="en-US"/>
        </w:rPr>
        <w:t>կարկտապաշտպան</w:t>
      </w:r>
      <w:r w:rsidRPr="006E2163">
        <w:rPr>
          <w:rFonts w:ascii="GHEA Grapalat" w:hAnsi="GHEA Grapalat"/>
          <w:b w:val="0"/>
          <w:szCs w:val="22"/>
          <w:lang w:val="af-ZA"/>
        </w:rPr>
        <w:t xml:space="preserve"> </w:t>
      </w:r>
      <w:r w:rsidRPr="00A42FF8">
        <w:rPr>
          <w:rFonts w:ascii="GHEA Grapalat" w:hAnsi="GHEA Grapalat"/>
          <w:b w:val="0"/>
          <w:szCs w:val="22"/>
          <w:lang w:val="en-US"/>
        </w:rPr>
        <w:t>ցանցերի</w:t>
      </w:r>
      <w:r w:rsidRPr="006E2163">
        <w:rPr>
          <w:rFonts w:ascii="GHEA Grapalat" w:hAnsi="GHEA Grapalat"/>
          <w:b w:val="0"/>
          <w:szCs w:val="22"/>
          <w:lang w:val="af-ZA"/>
        </w:rPr>
        <w:t xml:space="preserve"> </w:t>
      </w:r>
      <w:r w:rsidRPr="00340D11">
        <w:rPr>
          <w:rFonts w:ascii="GHEA Grapalat" w:hAnsi="GHEA Grapalat"/>
          <w:b w:val="0"/>
          <w:szCs w:val="22"/>
          <w:lang w:val="en-US"/>
        </w:rPr>
        <w:t>ներդր</w:t>
      </w:r>
      <w:r>
        <w:rPr>
          <w:rFonts w:ascii="GHEA Grapalat" w:hAnsi="GHEA Grapalat"/>
          <w:b w:val="0"/>
          <w:szCs w:val="22"/>
          <w:lang w:val="en-US"/>
        </w:rPr>
        <w:t>ումը</w:t>
      </w:r>
      <w:r w:rsidRPr="006E2163">
        <w:rPr>
          <w:rFonts w:ascii="GHEA Grapalat" w:hAnsi="GHEA Grapalat"/>
          <w:b w:val="0"/>
          <w:szCs w:val="22"/>
          <w:lang w:val="af-ZA"/>
        </w:rPr>
        <w:t xml:space="preserve"> </w:t>
      </w:r>
      <w:r w:rsidRPr="006A509B">
        <w:rPr>
          <w:rFonts w:ascii="GHEA Grapalat" w:hAnsi="GHEA Grapalat"/>
          <w:b w:val="0"/>
          <w:szCs w:val="22"/>
          <w:lang w:val="en-US"/>
        </w:rPr>
        <w:t>խթանելու</w:t>
      </w:r>
      <w:r w:rsidRPr="006E2163">
        <w:rPr>
          <w:rFonts w:ascii="GHEA Grapalat" w:hAnsi="GHEA Grapalat"/>
          <w:b w:val="0"/>
          <w:szCs w:val="22"/>
          <w:lang w:val="af-ZA"/>
        </w:rPr>
        <w:t xml:space="preserve"> </w:t>
      </w:r>
      <w:r w:rsidRPr="00340D11">
        <w:rPr>
          <w:rFonts w:ascii="GHEA Grapalat" w:hAnsi="GHEA Grapalat"/>
          <w:b w:val="0"/>
          <w:szCs w:val="22"/>
          <w:lang w:val="en-US"/>
        </w:rPr>
        <w:t>համար</w:t>
      </w:r>
      <w:r w:rsidRPr="006E2163">
        <w:rPr>
          <w:rFonts w:ascii="GHEA Grapalat" w:hAnsi="GHEA Grapalat"/>
          <w:b w:val="0"/>
          <w:szCs w:val="22"/>
          <w:lang w:val="af-ZA"/>
        </w:rPr>
        <w:t xml:space="preserve"> </w:t>
      </w:r>
      <w:r w:rsidRPr="00340D11">
        <w:rPr>
          <w:rFonts w:ascii="GHEA Grapalat" w:hAnsi="GHEA Grapalat"/>
          <w:b w:val="0"/>
          <w:szCs w:val="22"/>
          <w:lang w:val="en-US"/>
        </w:rPr>
        <w:t>գյուղատնտեսությունում</w:t>
      </w:r>
      <w:r w:rsidRPr="006E2163">
        <w:rPr>
          <w:rFonts w:ascii="GHEA Grapalat" w:hAnsi="GHEA Grapalat"/>
          <w:b w:val="0"/>
          <w:szCs w:val="22"/>
          <w:lang w:val="af-ZA"/>
        </w:rPr>
        <w:t xml:space="preserve"> </w:t>
      </w:r>
      <w:r w:rsidRPr="00340D11">
        <w:rPr>
          <w:rFonts w:ascii="GHEA Grapalat" w:hAnsi="GHEA Grapalat"/>
          <w:b w:val="0"/>
          <w:szCs w:val="22"/>
          <w:lang w:val="en-US"/>
        </w:rPr>
        <w:t>տնտեսավարողներին</w:t>
      </w:r>
      <w:r w:rsidRPr="006E2163">
        <w:rPr>
          <w:rFonts w:ascii="GHEA Grapalat" w:hAnsi="GHEA Grapalat"/>
          <w:b w:val="0"/>
          <w:szCs w:val="22"/>
          <w:lang w:val="af-ZA"/>
        </w:rPr>
        <w:t xml:space="preserve"> </w:t>
      </w:r>
      <w:r w:rsidRPr="00340D11">
        <w:rPr>
          <w:rFonts w:ascii="GHEA Grapalat" w:hAnsi="GHEA Grapalat"/>
          <w:b w:val="0"/>
          <w:szCs w:val="22"/>
          <w:lang w:val="en-US"/>
        </w:rPr>
        <w:t>տրամադրվող</w:t>
      </w:r>
      <w:r w:rsidRPr="006E2163">
        <w:rPr>
          <w:rFonts w:ascii="GHEA Grapalat" w:hAnsi="GHEA Grapalat"/>
          <w:b w:val="0"/>
          <w:szCs w:val="22"/>
          <w:lang w:val="af-ZA"/>
        </w:rPr>
        <w:t xml:space="preserve"> </w:t>
      </w:r>
      <w:r w:rsidRPr="00340D11">
        <w:rPr>
          <w:rFonts w:ascii="GHEA Grapalat" w:hAnsi="GHEA Grapalat"/>
          <w:b w:val="0"/>
          <w:szCs w:val="22"/>
          <w:lang w:val="en-US"/>
        </w:rPr>
        <w:t>վարկերի</w:t>
      </w:r>
      <w:r w:rsidRPr="006E2163">
        <w:rPr>
          <w:rFonts w:ascii="GHEA Grapalat" w:hAnsi="GHEA Grapalat"/>
          <w:b w:val="0"/>
          <w:szCs w:val="22"/>
          <w:lang w:val="af-ZA"/>
        </w:rPr>
        <w:t xml:space="preserve"> </w:t>
      </w:r>
      <w:r w:rsidRPr="00340D11">
        <w:rPr>
          <w:rFonts w:ascii="GHEA Grapalat" w:hAnsi="GHEA Grapalat"/>
          <w:b w:val="0"/>
          <w:szCs w:val="22"/>
          <w:lang w:val="en-US"/>
        </w:rPr>
        <w:t>տոկոսադրույքների</w:t>
      </w:r>
      <w:r w:rsidRPr="006E2163">
        <w:rPr>
          <w:rFonts w:ascii="GHEA Grapalat" w:hAnsi="GHEA Grapalat"/>
          <w:b w:val="0"/>
          <w:szCs w:val="22"/>
          <w:lang w:val="af-ZA"/>
        </w:rPr>
        <w:t xml:space="preserve"> </w:t>
      </w:r>
      <w:r w:rsidRPr="00340D11">
        <w:rPr>
          <w:rFonts w:ascii="GHEA Grapalat" w:hAnsi="GHEA Grapalat"/>
          <w:b w:val="0"/>
          <w:szCs w:val="22"/>
          <w:lang w:val="en-US"/>
        </w:rPr>
        <w:t>սուբսիդավորումն</w:t>
      </w:r>
      <w:r w:rsidRPr="006E2163">
        <w:rPr>
          <w:rFonts w:ascii="GHEA Grapalat" w:hAnsi="GHEA Grapalat"/>
          <w:b w:val="0"/>
          <w:szCs w:val="22"/>
          <w:lang w:val="af-ZA"/>
        </w:rPr>
        <w:t xml:space="preserve"> </w:t>
      </w:r>
      <w:r>
        <w:rPr>
          <w:rFonts w:ascii="GHEA Grapalat" w:hAnsi="GHEA Grapalat"/>
          <w:b w:val="0"/>
          <w:szCs w:val="22"/>
          <w:lang w:val="en-US"/>
        </w:rPr>
        <w:t>է</w:t>
      </w:r>
      <w:r w:rsidRPr="006E2163">
        <w:rPr>
          <w:rFonts w:ascii="GHEA Grapalat" w:hAnsi="GHEA Grapalat"/>
          <w:b w:val="0"/>
          <w:szCs w:val="22"/>
          <w:lang w:val="af-ZA"/>
        </w:rPr>
        <w:t xml:space="preserve">,  </w:t>
      </w:r>
      <w:r w:rsidRPr="00A42FF8">
        <w:rPr>
          <w:rFonts w:ascii="GHEA Grapalat" w:hAnsi="GHEA Grapalat"/>
          <w:b w:val="0"/>
          <w:szCs w:val="22"/>
          <w:lang w:val="en-US"/>
        </w:rPr>
        <w:t>արդյունքում</w:t>
      </w:r>
      <w:r w:rsidRPr="00D72778">
        <w:rPr>
          <w:rFonts w:ascii="GHEA Grapalat" w:hAnsi="GHEA Grapalat"/>
          <w:b w:val="0"/>
          <w:szCs w:val="22"/>
          <w:lang w:val="af-ZA"/>
        </w:rPr>
        <w:t xml:space="preserve"> </w:t>
      </w:r>
      <w:r w:rsidRPr="00A42FF8">
        <w:rPr>
          <w:rFonts w:ascii="GHEA Grapalat" w:hAnsi="GHEA Grapalat"/>
          <w:b w:val="0"/>
          <w:szCs w:val="22"/>
          <w:lang w:val="en-US"/>
        </w:rPr>
        <w:t>պտղատու</w:t>
      </w:r>
      <w:r w:rsidRPr="00D72778">
        <w:rPr>
          <w:rFonts w:ascii="GHEA Grapalat" w:hAnsi="GHEA Grapalat"/>
          <w:b w:val="0"/>
          <w:szCs w:val="22"/>
          <w:lang w:val="af-ZA"/>
        </w:rPr>
        <w:t xml:space="preserve"> </w:t>
      </w:r>
      <w:r w:rsidRPr="00A42FF8">
        <w:rPr>
          <w:rFonts w:ascii="GHEA Grapalat" w:hAnsi="GHEA Grapalat"/>
          <w:b w:val="0"/>
          <w:szCs w:val="22"/>
          <w:lang w:val="en-US"/>
        </w:rPr>
        <w:t>և</w:t>
      </w:r>
      <w:r w:rsidRPr="00D72778">
        <w:rPr>
          <w:rFonts w:ascii="GHEA Grapalat" w:hAnsi="GHEA Grapalat"/>
          <w:b w:val="0"/>
          <w:szCs w:val="22"/>
          <w:lang w:val="af-ZA"/>
        </w:rPr>
        <w:t xml:space="preserve"> </w:t>
      </w:r>
      <w:r w:rsidRPr="00A42FF8">
        <w:rPr>
          <w:rFonts w:ascii="GHEA Grapalat" w:hAnsi="GHEA Grapalat"/>
          <w:b w:val="0"/>
          <w:szCs w:val="22"/>
          <w:lang w:val="en-US"/>
        </w:rPr>
        <w:t>խաղողի</w:t>
      </w:r>
      <w:r w:rsidRPr="00D72778">
        <w:rPr>
          <w:rFonts w:ascii="GHEA Grapalat" w:hAnsi="GHEA Grapalat"/>
          <w:b w:val="0"/>
          <w:szCs w:val="22"/>
          <w:lang w:val="af-ZA"/>
        </w:rPr>
        <w:t xml:space="preserve"> </w:t>
      </w:r>
      <w:r w:rsidRPr="00A42FF8">
        <w:rPr>
          <w:rFonts w:ascii="GHEA Grapalat" w:hAnsi="GHEA Grapalat"/>
          <w:b w:val="0"/>
          <w:szCs w:val="22"/>
          <w:lang w:val="en-US"/>
        </w:rPr>
        <w:t>այգիների</w:t>
      </w:r>
      <w:r w:rsidRPr="00D72778">
        <w:rPr>
          <w:rFonts w:ascii="GHEA Grapalat" w:hAnsi="GHEA Grapalat"/>
          <w:b w:val="0"/>
          <w:szCs w:val="22"/>
          <w:lang w:val="af-ZA"/>
        </w:rPr>
        <w:t xml:space="preserve"> </w:t>
      </w:r>
      <w:r w:rsidRPr="00A42FF8">
        <w:rPr>
          <w:rFonts w:ascii="GHEA Grapalat" w:hAnsi="GHEA Grapalat"/>
          <w:b w:val="0"/>
          <w:szCs w:val="22"/>
          <w:lang w:val="en-US"/>
        </w:rPr>
        <w:t>կարկուտից</w:t>
      </w:r>
      <w:r w:rsidRPr="00D72778">
        <w:rPr>
          <w:rFonts w:ascii="GHEA Grapalat" w:hAnsi="GHEA Grapalat"/>
          <w:b w:val="0"/>
          <w:szCs w:val="22"/>
          <w:lang w:val="af-ZA"/>
        </w:rPr>
        <w:t xml:space="preserve"> </w:t>
      </w:r>
      <w:r w:rsidRPr="00A42FF8">
        <w:rPr>
          <w:rFonts w:ascii="GHEA Grapalat" w:hAnsi="GHEA Grapalat"/>
          <w:b w:val="0"/>
          <w:szCs w:val="22"/>
          <w:lang w:val="en-US"/>
        </w:rPr>
        <w:t>արդյունավետ</w:t>
      </w:r>
      <w:r w:rsidRPr="00D72778">
        <w:rPr>
          <w:rFonts w:ascii="GHEA Grapalat" w:hAnsi="GHEA Grapalat"/>
          <w:b w:val="0"/>
          <w:szCs w:val="22"/>
          <w:lang w:val="af-ZA"/>
        </w:rPr>
        <w:t xml:space="preserve"> </w:t>
      </w:r>
      <w:r w:rsidRPr="00A42FF8">
        <w:rPr>
          <w:rFonts w:ascii="GHEA Grapalat" w:hAnsi="GHEA Grapalat"/>
          <w:b w:val="0"/>
          <w:szCs w:val="22"/>
          <w:lang w:val="en-US"/>
        </w:rPr>
        <w:t>պաշտպանությունը</w:t>
      </w:r>
      <w:r w:rsidRPr="00D72778">
        <w:rPr>
          <w:rFonts w:ascii="GHEA Grapalat" w:hAnsi="GHEA Grapalat"/>
          <w:b w:val="0"/>
          <w:szCs w:val="22"/>
          <w:lang w:val="af-ZA"/>
        </w:rPr>
        <w:t xml:space="preserve">, </w:t>
      </w:r>
      <w:r w:rsidRPr="00A42FF8">
        <w:rPr>
          <w:rFonts w:ascii="GHEA Grapalat" w:hAnsi="GHEA Grapalat"/>
          <w:b w:val="0"/>
          <w:szCs w:val="22"/>
          <w:lang w:val="en-US"/>
        </w:rPr>
        <w:t>տնտեսավարողների</w:t>
      </w:r>
      <w:r w:rsidRPr="00D72778">
        <w:rPr>
          <w:rFonts w:ascii="GHEA Grapalat" w:hAnsi="GHEA Grapalat"/>
          <w:b w:val="0"/>
          <w:szCs w:val="22"/>
          <w:lang w:val="af-ZA"/>
        </w:rPr>
        <w:t xml:space="preserve"> </w:t>
      </w:r>
      <w:r w:rsidRPr="00A42FF8">
        <w:rPr>
          <w:rFonts w:ascii="GHEA Grapalat" w:hAnsi="GHEA Grapalat"/>
          <w:b w:val="0"/>
          <w:szCs w:val="22"/>
          <w:lang w:val="en-US"/>
        </w:rPr>
        <w:t>եկամուտների</w:t>
      </w:r>
      <w:r w:rsidRPr="00D72778">
        <w:rPr>
          <w:rFonts w:ascii="GHEA Grapalat" w:hAnsi="GHEA Grapalat"/>
          <w:b w:val="0"/>
          <w:szCs w:val="22"/>
          <w:lang w:val="af-ZA"/>
        </w:rPr>
        <w:t xml:space="preserve"> </w:t>
      </w:r>
      <w:r w:rsidRPr="00A42FF8">
        <w:rPr>
          <w:rFonts w:ascii="GHEA Grapalat" w:hAnsi="GHEA Grapalat"/>
          <w:b w:val="0"/>
          <w:szCs w:val="22"/>
          <w:lang w:val="en-US"/>
        </w:rPr>
        <w:t>աճի</w:t>
      </w:r>
      <w:r w:rsidRPr="00D72778">
        <w:rPr>
          <w:rFonts w:ascii="GHEA Grapalat" w:hAnsi="GHEA Grapalat"/>
          <w:b w:val="0"/>
          <w:szCs w:val="22"/>
          <w:lang w:val="af-ZA"/>
        </w:rPr>
        <w:t xml:space="preserve"> </w:t>
      </w:r>
      <w:r w:rsidRPr="00A42FF8">
        <w:rPr>
          <w:rFonts w:ascii="GHEA Grapalat" w:hAnsi="GHEA Grapalat"/>
          <w:b w:val="0"/>
          <w:szCs w:val="22"/>
          <w:lang w:val="en-US"/>
        </w:rPr>
        <w:t>ու</w:t>
      </w:r>
      <w:r w:rsidRPr="00D72778">
        <w:rPr>
          <w:rFonts w:ascii="GHEA Grapalat" w:hAnsi="GHEA Grapalat"/>
          <w:b w:val="0"/>
          <w:szCs w:val="22"/>
          <w:lang w:val="af-ZA"/>
        </w:rPr>
        <w:t xml:space="preserve"> </w:t>
      </w:r>
      <w:r w:rsidRPr="00A42FF8">
        <w:rPr>
          <w:rFonts w:ascii="GHEA Grapalat" w:hAnsi="GHEA Grapalat"/>
          <w:b w:val="0"/>
          <w:szCs w:val="22"/>
          <w:lang w:val="en-US"/>
        </w:rPr>
        <w:t>այգեգործության</w:t>
      </w:r>
      <w:r w:rsidRPr="00D72778">
        <w:rPr>
          <w:rFonts w:ascii="GHEA Grapalat" w:hAnsi="GHEA Grapalat"/>
          <w:b w:val="0"/>
          <w:szCs w:val="22"/>
          <w:lang w:val="af-ZA"/>
        </w:rPr>
        <w:t xml:space="preserve"> </w:t>
      </w:r>
      <w:r w:rsidRPr="00A42FF8">
        <w:rPr>
          <w:rFonts w:ascii="GHEA Grapalat" w:hAnsi="GHEA Grapalat"/>
          <w:b w:val="0"/>
          <w:szCs w:val="22"/>
          <w:lang w:val="en-US"/>
        </w:rPr>
        <w:t>արդյունավետության</w:t>
      </w:r>
      <w:r w:rsidRPr="00D72778">
        <w:rPr>
          <w:rFonts w:ascii="GHEA Grapalat" w:hAnsi="GHEA Grapalat"/>
          <w:b w:val="0"/>
          <w:szCs w:val="22"/>
          <w:lang w:val="af-ZA"/>
        </w:rPr>
        <w:t xml:space="preserve"> </w:t>
      </w:r>
      <w:r w:rsidRPr="00A42FF8">
        <w:rPr>
          <w:rFonts w:ascii="GHEA Grapalat" w:hAnsi="GHEA Grapalat"/>
          <w:b w:val="0"/>
          <w:szCs w:val="22"/>
          <w:lang w:val="en-US"/>
        </w:rPr>
        <w:t>բարձրացումը</w:t>
      </w:r>
      <w:r w:rsidRPr="00D72778">
        <w:rPr>
          <w:rFonts w:ascii="GHEA Grapalat" w:hAnsi="GHEA Grapalat"/>
          <w:b w:val="0"/>
          <w:szCs w:val="22"/>
          <w:lang w:val="af-ZA"/>
        </w:rPr>
        <w:t xml:space="preserve">: </w:t>
      </w:r>
    </w:p>
    <w:p w:rsidR="006427FF" w:rsidRPr="00A42FF8" w:rsidRDefault="00136A0B" w:rsidP="006427FF">
      <w:pPr>
        <w:autoSpaceDE w:val="0"/>
        <w:autoSpaceDN w:val="0"/>
        <w:adjustRightInd w:val="0"/>
        <w:rPr>
          <w:rFonts w:cs="Sylfaen"/>
          <w:b w:val="0"/>
          <w:lang w:val="af-ZA"/>
        </w:rPr>
      </w:pPr>
      <w:r>
        <w:rPr>
          <w:szCs w:val="22"/>
          <w:lang w:val="af-ZA"/>
        </w:rPr>
        <w:t>9</w:t>
      </w:r>
      <w:r w:rsidR="006427FF" w:rsidRPr="00E6161C">
        <w:rPr>
          <w:szCs w:val="22"/>
          <w:lang w:val="af-ZA"/>
        </w:rPr>
        <w:t>.6 </w:t>
      </w:r>
      <w:r w:rsidR="006427FF" w:rsidRPr="00E6161C">
        <w:rPr>
          <w:szCs w:val="22"/>
          <w:lang w:val="en-US"/>
        </w:rPr>
        <w:t>Ոռոգման</w:t>
      </w:r>
      <w:r w:rsidR="006427FF" w:rsidRPr="00E6161C">
        <w:rPr>
          <w:szCs w:val="22"/>
          <w:lang w:val="af-ZA"/>
        </w:rPr>
        <w:t xml:space="preserve"> </w:t>
      </w:r>
      <w:r w:rsidR="006427FF" w:rsidRPr="00E6161C">
        <w:rPr>
          <w:szCs w:val="22"/>
          <w:lang w:val="en-US"/>
        </w:rPr>
        <w:t>արդիական</w:t>
      </w:r>
      <w:r w:rsidR="006427FF" w:rsidRPr="00E6161C">
        <w:rPr>
          <w:szCs w:val="22"/>
          <w:lang w:val="af-ZA"/>
        </w:rPr>
        <w:t xml:space="preserve"> </w:t>
      </w:r>
      <w:r w:rsidR="006427FF" w:rsidRPr="00E6161C">
        <w:rPr>
          <w:szCs w:val="22"/>
          <w:lang w:val="en-US"/>
        </w:rPr>
        <w:t>համակարգերի</w:t>
      </w:r>
      <w:r w:rsidR="006427FF" w:rsidRPr="00E6161C">
        <w:rPr>
          <w:szCs w:val="22"/>
          <w:lang w:val="af-ZA"/>
        </w:rPr>
        <w:t xml:space="preserve"> </w:t>
      </w:r>
      <w:r w:rsidR="006427FF" w:rsidRPr="00E6161C">
        <w:rPr>
          <w:szCs w:val="22"/>
          <w:lang w:val="en-US"/>
        </w:rPr>
        <w:t>ներդրման</w:t>
      </w:r>
      <w:r w:rsidR="006427FF" w:rsidRPr="00E6161C">
        <w:rPr>
          <w:szCs w:val="22"/>
          <w:lang w:val="af-ZA"/>
        </w:rPr>
        <w:t xml:space="preserve"> </w:t>
      </w:r>
      <w:r w:rsidR="006427FF" w:rsidRPr="00E6161C">
        <w:rPr>
          <w:szCs w:val="22"/>
          <w:lang w:val="en-US"/>
        </w:rPr>
        <w:t>համաֆինանսավորման</w:t>
      </w:r>
      <w:r w:rsidR="006427FF" w:rsidRPr="00E6161C">
        <w:rPr>
          <w:szCs w:val="22"/>
          <w:lang w:val="af-ZA"/>
        </w:rPr>
        <w:t xml:space="preserve"> </w:t>
      </w:r>
      <w:r w:rsidR="006427FF" w:rsidRPr="00E6161C">
        <w:rPr>
          <w:szCs w:val="22"/>
          <w:lang w:val="en-US"/>
        </w:rPr>
        <w:t>ծրագիր</w:t>
      </w:r>
      <w:r w:rsidR="006427FF" w:rsidRPr="00E6161C">
        <w:rPr>
          <w:szCs w:val="22"/>
          <w:lang w:val="af-ZA"/>
        </w:rPr>
        <w:t></w:t>
      </w:r>
      <w:r w:rsidR="006427FF" w:rsidRPr="00D72778">
        <w:rPr>
          <w:b w:val="0"/>
          <w:szCs w:val="22"/>
          <w:lang w:val="af-ZA"/>
        </w:rPr>
        <w:t xml:space="preserve"> </w:t>
      </w:r>
      <w:r w:rsidR="006427FF" w:rsidRPr="00A42FF8">
        <w:rPr>
          <w:b w:val="0"/>
          <w:szCs w:val="22"/>
          <w:lang w:val="en-US"/>
        </w:rPr>
        <w:t>միջոցառման</w:t>
      </w:r>
      <w:r w:rsidR="006427FF" w:rsidRPr="00D72778">
        <w:rPr>
          <w:b w:val="0"/>
          <w:szCs w:val="22"/>
          <w:lang w:val="af-ZA"/>
        </w:rPr>
        <w:t xml:space="preserve"> </w:t>
      </w:r>
      <w:r w:rsidR="006427FF" w:rsidRPr="00A42FF8">
        <w:rPr>
          <w:b w:val="0"/>
          <w:szCs w:val="22"/>
          <w:lang w:val="en-US"/>
        </w:rPr>
        <w:t>համար</w:t>
      </w:r>
      <w:r w:rsidR="006427FF" w:rsidRPr="00D72778">
        <w:rPr>
          <w:b w:val="0"/>
          <w:szCs w:val="22"/>
          <w:lang w:val="af-ZA"/>
        </w:rPr>
        <w:t xml:space="preserve"> </w:t>
      </w:r>
      <w:r w:rsidR="006427FF" w:rsidRPr="00A42FF8">
        <w:rPr>
          <w:b w:val="0"/>
          <w:szCs w:val="22"/>
          <w:lang w:val="en-US"/>
        </w:rPr>
        <w:t>Նախագծով</w:t>
      </w:r>
      <w:r w:rsidR="006427FF" w:rsidRPr="00D72778">
        <w:rPr>
          <w:b w:val="0"/>
          <w:szCs w:val="22"/>
          <w:lang w:val="af-ZA"/>
        </w:rPr>
        <w:t xml:space="preserve"> </w:t>
      </w:r>
      <w:r w:rsidR="006427FF" w:rsidRPr="00A42FF8">
        <w:rPr>
          <w:b w:val="0"/>
          <w:szCs w:val="22"/>
          <w:lang w:val="en-US"/>
        </w:rPr>
        <w:t>նախատեսվում</w:t>
      </w:r>
      <w:r w:rsidR="006427FF" w:rsidRPr="00D72778">
        <w:rPr>
          <w:b w:val="0"/>
          <w:szCs w:val="22"/>
          <w:lang w:val="af-ZA"/>
        </w:rPr>
        <w:t xml:space="preserve"> </w:t>
      </w:r>
      <w:r w:rsidR="006427FF" w:rsidRPr="00A42FF8">
        <w:rPr>
          <w:b w:val="0"/>
          <w:szCs w:val="22"/>
          <w:lang w:val="en-US"/>
        </w:rPr>
        <w:t>է</w:t>
      </w:r>
      <w:r w:rsidR="006427FF" w:rsidRPr="00D72778">
        <w:rPr>
          <w:b w:val="0"/>
          <w:szCs w:val="22"/>
          <w:lang w:val="af-ZA"/>
        </w:rPr>
        <w:t xml:space="preserve"> </w:t>
      </w:r>
      <w:r w:rsidR="006427FF" w:rsidRPr="00A42FF8">
        <w:rPr>
          <w:b w:val="0"/>
          <w:szCs w:val="22"/>
          <w:lang w:val="en-US"/>
        </w:rPr>
        <w:t>հատկացնել</w:t>
      </w:r>
      <w:r w:rsidR="006427FF" w:rsidRPr="00D72778">
        <w:rPr>
          <w:b w:val="0"/>
          <w:szCs w:val="22"/>
          <w:lang w:val="af-ZA"/>
        </w:rPr>
        <w:t xml:space="preserve"> 140.2 </w:t>
      </w:r>
      <w:r w:rsidR="006427FF" w:rsidRPr="00A42FF8">
        <w:rPr>
          <w:b w:val="0"/>
          <w:szCs w:val="22"/>
          <w:lang w:val="en-US"/>
        </w:rPr>
        <w:t>մլն</w:t>
      </w:r>
      <w:r w:rsidR="006427FF" w:rsidRPr="00D72778">
        <w:rPr>
          <w:b w:val="0"/>
          <w:szCs w:val="22"/>
          <w:lang w:val="af-ZA"/>
        </w:rPr>
        <w:t xml:space="preserve"> </w:t>
      </w:r>
      <w:r w:rsidR="006427FF" w:rsidRPr="00A42FF8">
        <w:rPr>
          <w:b w:val="0"/>
          <w:szCs w:val="22"/>
          <w:lang w:val="en-US"/>
        </w:rPr>
        <w:t>դրամ</w:t>
      </w:r>
      <w:r w:rsidR="006427FF" w:rsidRPr="00D72778">
        <w:rPr>
          <w:b w:val="0"/>
          <w:szCs w:val="22"/>
          <w:lang w:val="af-ZA"/>
        </w:rPr>
        <w:t>:</w:t>
      </w:r>
      <w:r w:rsidR="006427FF" w:rsidRPr="00A42FF8">
        <w:rPr>
          <w:rFonts w:cs="Sylfaen"/>
          <w:b w:val="0"/>
          <w:lang w:val="af-ZA"/>
        </w:rPr>
        <w:t xml:space="preserve"> Միջոցառումը</w:t>
      </w:r>
      <w:r w:rsidR="006427FF" w:rsidRPr="00A42FF8">
        <w:rPr>
          <w:rFonts w:cs="Sylfaen"/>
          <w:b w:val="0"/>
          <w:lang w:val="hy-AM"/>
        </w:rPr>
        <w:t xml:space="preserve"> </w:t>
      </w:r>
      <w:r w:rsidR="006427FF" w:rsidRPr="00A42FF8">
        <w:rPr>
          <w:rFonts w:cs="Sylfaen"/>
          <w:b w:val="0"/>
          <w:lang w:val="af-ZA"/>
        </w:rPr>
        <w:t>հանդիսանում է նոր նախաձեռնություն:</w:t>
      </w:r>
    </w:p>
    <w:p w:rsidR="006427FF" w:rsidRPr="00D72778" w:rsidRDefault="006427FF" w:rsidP="006427FF">
      <w:pPr>
        <w:pStyle w:val="BodyTextIndent"/>
        <w:tabs>
          <w:tab w:val="left" w:pos="1092"/>
        </w:tabs>
        <w:spacing w:before="0"/>
        <w:ind w:firstLine="703"/>
        <w:rPr>
          <w:rFonts w:ascii="GHEA Grapalat" w:hAnsi="GHEA Grapalat"/>
          <w:b w:val="0"/>
          <w:szCs w:val="22"/>
          <w:lang w:val="af-ZA"/>
        </w:rPr>
      </w:pPr>
      <w:r w:rsidRPr="00A42FF8">
        <w:rPr>
          <w:rFonts w:ascii="GHEA Grapalat" w:hAnsi="GHEA Grapalat"/>
          <w:b w:val="0"/>
          <w:szCs w:val="22"/>
          <w:lang w:val="en-US"/>
        </w:rPr>
        <w:t>Միջոցառման</w:t>
      </w:r>
      <w:r w:rsidRPr="00D72778">
        <w:rPr>
          <w:rFonts w:ascii="GHEA Grapalat" w:hAnsi="GHEA Grapalat"/>
          <w:b w:val="0"/>
          <w:szCs w:val="22"/>
          <w:lang w:val="af-ZA"/>
        </w:rPr>
        <w:t xml:space="preserve"> </w:t>
      </w:r>
      <w:r w:rsidRPr="00A42FF8">
        <w:rPr>
          <w:rFonts w:ascii="GHEA Grapalat" w:hAnsi="GHEA Grapalat"/>
          <w:b w:val="0"/>
          <w:szCs w:val="22"/>
          <w:lang w:val="en-US"/>
        </w:rPr>
        <w:t>նպատակը</w:t>
      </w:r>
      <w:r w:rsidRPr="00D72778">
        <w:rPr>
          <w:rFonts w:ascii="GHEA Grapalat" w:hAnsi="GHEA Grapalat"/>
          <w:b w:val="0"/>
          <w:szCs w:val="22"/>
          <w:lang w:val="af-ZA"/>
        </w:rPr>
        <w:t xml:space="preserve"> </w:t>
      </w:r>
      <w:r w:rsidRPr="00A42FF8">
        <w:rPr>
          <w:rFonts w:ascii="GHEA Grapalat" w:hAnsi="GHEA Grapalat"/>
          <w:b w:val="0"/>
          <w:szCs w:val="22"/>
          <w:lang w:val="en-US"/>
        </w:rPr>
        <w:t>կատարված</w:t>
      </w:r>
      <w:r w:rsidRPr="00D72778">
        <w:rPr>
          <w:rFonts w:ascii="GHEA Grapalat" w:hAnsi="GHEA Grapalat"/>
          <w:b w:val="0"/>
          <w:szCs w:val="22"/>
          <w:lang w:val="af-ZA"/>
        </w:rPr>
        <w:t xml:space="preserve"> </w:t>
      </w:r>
      <w:r w:rsidRPr="00A42FF8">
        <w:rPr>
          <w:rFonts w:ascii="GHEA Grapalat" w:hAnsi="GHEA Grapalat"/>
          <w:b w:val="0"/>
          <w:szCs w:val="22"/>
          <w:lang w:val="en-US"/>
        </w:rPr>
        <w:t>ծախսերի</w:t>
      </w:r>
      <w:r w:rsidRPr="00D72778">
        <w:rPr>
          <w:rFonts w:ascii="GHEA Grapalat" w:hAnsi="GHEA Grapalat"/>
          <w:b w:val="0"/>
          <w:szCs w:val="22"/>
          <w:lang w:val="af-ZA"/>
        </w:rPr>
        <w:t xml:space="preserve"> </w:t>
      </w:r>
      <w:r w:rsidRPr="00A42FF8">
        <w:rPr>
          <w:rFonts w:ascii="GHEA Grapalat" w:hAnsi="GHEA Grapalat"/>
          <w:b w:val="0"/>
          <w:szCs w:val="22"/>
          <w:lang w:val="en-US"/>
        </w:rPr>
        <w:t>մասնակի</w:t>
      </w:r>
      <w:r w:rsidRPr="00D72778">
        <w:rPr>
          <w:rFonts w:ascii="GHEA Grapalat" w:hAnsi="GHEA Grapalat"/>
          <w:b w:val="0"/>
          <w:szCs w:val="22"/>
          <w:lang w:val="af-ZA"/>
        </w:rPr>
        <w:t xml:space="preserve"> </w:t>
      </w:r>
      <w:r w:rsidRPr="00A42FF8">
        <w:rPr>
          <w:rFonts w:ascii="GHEA Grapalat" w:hAnsi="GHEA Grapalat"/>
          <w:b w:val="0"/>
          <w:szCs w:val="22"/>
          <w:lang w:val="en-US"/>
        </w:rPr>
        <w:t>փոխհատուցման</w:t>
      </w:r>
      <w:r w:rsidRPr="00D72778">
        <w:rPr>
          <w:rFonts w:ascii="GHEA Grapalat" w:hAnsi="GHEA Grapalat"/>
          <w:b w:val="0"/>
          <w:szCs w:val="22"/>
          <w:lang w:val="af-ZA"/>
        </w:rPr>
        <w:t xml:space="preserve"> </w:t>
      </w:r>
      <w:r w:rsidRPr="00A42FF8">
        <w:rPr>
          <w:rFonts w:ascii="GHEA Grapalat" w:hAnsi="GHEA Grapalat"/>
          <w:b w:val="0"/>
          <w:szCs w:val="22"/>
          <w:lang w:val="en-US"/>
        </w:rPr>
        <w:t>միջոցով</w:t>
      </w:r>
      <w:r w:rsidRPr="00D72778">
        <w:rPr>
          <w:rFonts w:ascii="GHEA Grapalat" w:hAnsi="GHEA Grapalat"/>
          <w:b w:val="0"/>
          <w:szCs w:val="22"/>
          <w:lang w:val="af-ZA"/>
        </w:rPr>
        <w:t xml:space="preserve"> </w:t>
      </w:r>
      <w:r w:rsidRPr="00A42FF8">
        <w:rPr>
          <w:rFonts w:ascii="GHEA Grapalat" w:hAnsi="GHEA Grapalat"/>
          <w:b w:val="0"/>
          <w:szCs w:val="22"/>
          <w:lang w:val="en-US"/>
        </w:rPr>
        <w:t>գյուղատնտեսական</w:t>
      </w:r>
      <w:r w:rsidRPr="00D72778">
        <w:rPr>
          <w:rFonts w:ascii="GHEA Grapalat" w:hAnsi="GHEA Grapalat"/>
          <w:b w:val="0"/>
          <w:szCs w:val="22"/>
          <w:lang w:val="af-ZA"/>
        </w:rPr>
        <w:t xml:space="preserve"> </w:t>
      </w:r>
      <w:r w:rsidRPr="00A42FF8">
        <w:rPr>
          <w:rFonts w:ascii="GHEA Grapalat" w:hAnsi="GHEA Grapalat"/>
          <w:b w:val="0"/>
          <w:szCs w:val="22"/>
          <w:lang w:val="en-US"/>
        </w:rPr>
        <w:t>հողատարածքներում</w:t>
      </w:r>
      <w:r w:rsidRPr="00D72778">
        <w:rPr>
          <w:rFonts w:ascii="GHEA Grapalat" w:hAnsi="GHEA Grapalat"/>
          <w:b w:val="0"/>
          <w:szCs w:val="22"/>
          <w:lang w:val="af-ZA"/>
        </w:rPr>
        <w:t xml:space="preserve"> </w:t>
      </w:r>
      <w:r w:rsidRPr="00A42FF8">
        <w:rPr>
          <w:rFonts w:ascii="GHEA Grapalat" w:hAnsi="GHEA Grapalat"/>
          <w:b w:val="0"/>
          <w:szCs w:val="22"/>
          <w:lang w:val="en-US"/>
        </w:rPr>
        <w:t>ոռոգման</w:t>
      </w:r>
      <w:r w:rsidRPr="00D72778">
        <w:rPr>
          <w:rFonts w:ascii="GHEA Grapalat" w:hAnsi="GHEA Grapalat"/>
          <w:b w:val="0"/>
          <w:szCs w:val="22"/>
          <w:lang w:val="af-ZA"/>
        </w:rPr>
        <w:t xml:space="preserve"> </w:t>
      </w:r>
      <w:r w:rsidRPr="00A42FF8">
        <w:rPr>
          <w:rFonts w:ascii="GHEA Grapalat" w:hAnsi="GHEA Grapalat"/>
          <w:b w:val="0"/>
          <w:szCs w:val="22"/>
          <w:lang w:val="en-US"/>
        </w:rPr>
        <w:t>արդիական</w:t>
      </w:r>
      <w:r w:rsidRPr="00D72778">
        <w:rPr>
          <w:rFonts w:ascii="GHEA Grapalat" w:hAnsi="GHEA Grapalat"/>
          <w:b w:val="0"/>
          <w:szCs w:val="22"/>
          <w:lang w:val="af-ZA"/>
        </w:rPr>
        <w:t xml:space="preserve"> </w:t>
      </w:r>
      <w:r w:rsidRPr="00A42FF8">
        <w:rPr>
          <w:rFonts w:ascii="GHEA Grapalat" w:hAnsi="GHEA Grapalat"/>
          <w:b w:val="0"/>
          <w:szCs w:val="22"/>
          <w:lang w:val="en-US"/>
        </w:rPr>
        <w:t>համակարգերի</w:t>
      </w:r>
      <w:r w:rsidRPr="00D72778">
        <w:rPr>
          <w:rFonts w:ascii="GHEA Grapalat" w:hAnsi="GHEA Grapalat"/>
          <w:b w:val="0"/>
          <w:szCs w:val="22"/>
          <w:lang w:val="af-ZA"/>
        </w:rPr>
        <w:t xml:space="preserve"> </w:t>
      </w:r>
      <w:r w:rsidRPr="00A42FF8">
        <w:rPr>
          <w:rFonts w:ascii="GHEA Grapalat" w:hAnsi="GHEA Grapalat"/>
          <w:b w:val="0"/>
          <w:szCs w:val="22"/>
          <w:lang w:val="en-US"/>
        </w:rPr>
        <w:t>ներդրման</w:t>
      </w:r>
      <w:r w:rsidRPr="00D72778">
        <w:rPr>
          <w:rFonts w:ascii="GHEA Grapalat" w:hAnsi="GHEA Grapalat"/>
          <w:b w:val="0"/>
          <w:szCs w:val="22"/>
          <w:lang w:val="af-ZA"/>
        </w:rPr>
        <w:t xml:space="preserve"> </w:t>
      </w:r>
      <w:r w:rsidRPr="00A42FF8">
        <w:rPr>
          <w:rFonts w:ascii="GHEA Grapalat" w:hAnsi="GHEA Grapalat"/>
          <w:b w:val="0"/>
          <w:szCs w:val="22"/>
          <w:lang w:val="en-US"/>
        </w:rPr>
        <w:t>խթանումն</w:t>
      </w:r>
      <w:r w:rsidRPr="00D72778">
        <w:rPr>
          <w:rFonts w:ascii="GHEA Grapalat" w:hAnsi="GHEA Grapalat"/>
          <w:b w:val="0"/>
          <w:szCs w:val="22"/>
          <w:lang w:val="af-ZA"/>
        </w:rPr>
        <w:t xml:space="preserve"> </w:t>
      </w:r>
      <w:r w:rsidRPr="00A42FF8">
        <w:rPr>
          <w:rFonts w:ascii="GHEA Grapalat" w:hAnsi="GHEA Grapalat"/>
          <w:b w:val="0"/>
          <w:szCs w:val="22"/>
          <w:lang w:val="en-US"/>
        </w:rPr>
        <w:t>է՝</w:t>
      </w:r>
      <w:r w:rsidRPr="00D72778">
        <w:rPr>
          <w:rFonts w:ascii="GHEA Grapalat" w:hAnsi="GHEA Grapalat"/>
          <w:b w:val="0"/>
          <w:szCs w:val="22"/>
          <w:lang w:val="af-ZA"/>
        </w:rPr>
        <w:t xml:space="preserve"> </w:t>
      </w:r>
      <w:r w:rsidRPr="00A42FF8">
        <w:rPr>
          <w:rFonts w:ascii="GHEA Grapalat" w:hAnsi="GHEA Grapalat"/>
          <w:b w:val="0"/>
          <w:szCs w:val="22"/>
          <w:lang w:val="en-US"/>
        </w:rPr>
        <w:t>արդյունքում</w:t>
      </w:r>
      <w:r w:rsidRPr="00D72778">
        <w:rPr>
          <w:rFonts w:ascii="GHEA Grapalat" w:hAnsi="GHEA Grapalat"/>
          <w:b w:val="0"/>
          <w:szCs w:val="22"/>
          <w:lang w:val="af-ZA"/>
        </w:rPr>
        <w:t xml:space="preserve"> </w:t>
      </w:r>
      <w:r w:rsidRPr="00A42FF8">
        <w:rPr>
          <w:rFonts w:ascii="GHEA Grapalat" w:hAnsi="GHEA Grapalat"/>
          <w:b w:val="0"/>
          <w:szCs w:val="22"/>
          <w:lang w:val="en-US"/>
        </w:rPr>
        <w:t>ջրային</w:t>
      </w:r>
      <w:r w:rsidRPr="00D72778">
        <w:rPr>
          <w:rFonts w:ascii="GHEA Grapalat" w:hAnsi="GHEA Grapalat"/>
          <w:b w:val="0"/>
          <w:szCs w:val="22"/>
          <w:lang w:val="af-ZA"/>
        </w:rPr>
        <w:t xml:space="preserve"> </w:t>
      </w:r>
      <w:r w:rsidRPr="00A42FF8">
        <w:rPr>
          <w:rFonts w:ascii="GHEA Grapalat" w:hAnsi="GHEA Grapalat"/>
          <w:b w:val="0"/>
          <w:szCs w:val="22"/>
          <w:lang w:val="en-US"/>
        </w:rPr>
        <w:t>ռեսուրսների</w:t>
      </w:r>
      <w:r w:rsidRPr="00D72778">
        <w:rPr>
          <w:rFonts w:ascii="GHEA Grapalat" w:hAnsi="GHEA Grapalat"/>
          <w:b w:val="0"/>
          <w:szCs w:val="22"/>
          <w:lang w:val="af-ZA"/>
        </w:rPr>
        <w:t xml:space="preserve"> </w:t>
      </w:r>
      <w:r w:rsidRPr="00A42FF8">
        <w:rPr>
          <w:rFonts w:ascii="GHEA Grapalat" w:hAnsi="GHEA Grapalat"/>
          <w:b w:val="0"/>
          <w:szCs w:val="22"/>
          <w:lang w:val="en-US"/>
        </w:rPr>
        <w:t>խնայողաբար</w:t>
      </w:r>
      <w:r w:rsidRPr="00D72778">
        <w:rPr>
          <w:rFonts w:ascii="GHEA Grapalat" w:hAnsi="GHEA Grapalat"/>
          <w:b w:val="0"/>
          <w:szCs w:val="22"/>
          <w:lang w:val="af-ZA"/>
        </w:rPr>
        <w:t xml:space="preserve"> </w:t>
      </w:r>
      <w:r w:rsidRPr="00A42FF8">
        <w:rPr>
          <w:rFonts w:ascii="GHEA Grapalat" w:hAnsi="GHEA Grapalat"/>
          <w:b w:val="0"/>
          <w:szCs w:val="22"/>
          <w:lang w:val="en-US"/>
        </w:rPr>
        <w:t>և</w:t>
      </w:r>
      <w:r w:rsidRPr="00D72778">
        <w:rPr>
          <w:rFonts w:ascii="GHEA Grapalat" w:hAnsi="GHEA Grapalat"/>
          <w:b w:val="0"/>
          <w:szCs w:val="22"/>
          <w:lang w:val="af-ZA"/>
        </w:rPr>
        <w:t xml:space="preserve"> </w:t>
      </w:r>
      <w:r w:rsidRPr="00A42FF8">
        <w:rPr>
          <w:rFonts w:ascii="GHEA Grapalat" w:hAnsi="GHEA Grapalat"/>
          <w:b w:val="0"/>
          <w:szCs w:val="22"/>
          <w:lang w:val="en-US"/>
        </w:rPr>
        <w:t>արդյունավետ</w:t>
      </w:r>
      <w:r w:rsidRPr="00D72778">
        <w:rPr>
          <w:rFonts w:ascii="GHEA Grapalat" w:hAnsi="GHEA Grapalat"/>
          <w:b w:val="0"/>
          <w:szCs w:val="22"/>
          <w:lang w:val="af-ZA"/>
        </w:rPr>
        <w:t xml:space="preserve"> </w:t>
      </w:r>
      <w:r w:rsidRPr="00A42FF8">
        <w:rPr>
          <w:rFonts w:ascii="GHEA Grapalat" w:hAnsi="GHEA Grapalat"/>
          <w:b w:val="0"/>
          <w:szCs w:val="22"/>
          <w:lang w:val="en-US"/>
        </w:rPr>
        <w:t>օգտագործումը</w:t>
      </w:r>
      <w:r w:rsidRPr="00D72778">
        <w:rPr>
          <w:rFonts w:ascii="GHEA Grapalat" w:hAnsi="GHEA Grapalat"/>
          <w:b w:val="0"/>
          <w:szCs w:val="22"/>
          <w:lang w:val="af-ZA"/>
        </w:rPr>
        <w:t xml:space="preserve">, </w:t>
      </w:r>
      <w:r w:rsidRPr="00A42FF8">
        <w:rPr>
          <w:rFonts w:ascii="GHEA Grapalat" w:hAnsi="GHEA Grapalat"/>
          <w:b w:val="0"/>
          <w:szCs w:val="22"/>
          <w:lang w:val="en-US"/>
        </w:rPr>
        <w:t>հողօգտագործողների</w:t>
      </w:r>
      <w:r w:rsidRPr="00D72778">
        <w:rPr>
          <w:rFonts w:ascii="GHEA Grapalat" w:hAnsi="GHEA Grapalat"/>
          <w:b w:val="0"/>
          <w:szCs w:val="22"/>
          <w:lang w:val="af-ZA"/>
        </w:rPr>
        <w:t xml:space="preserve"> </w:t>
      </w:r>
      <w:r w:rsidRPr="00A42FF8">
        <w:rPr>
          <w:rFonts w:ascii="GHEA Grapalat" w:hAnsi="GHEA Grapalat"/>
          <w:b w:val="0"/>
          <w:szCs w:val="22"/>
          <w:lang w:val="en-US"/>
        </w:rPr>
        <w:t>եկամուտների</w:t>
      </w:r>
      <w:r w:rsidRPr="00D72778">
        <w:rPr>
          <w:rFonts w:ascii="GHEA Grapalat" w:hAnsi="GHEA Grapalat"/>
          <w:b w:val="0"/>
          <w:szCs w:val="22"/>
          <w:lang w:val="af-ZA"/>
        </w:rPr>
        <w:t xml:space="preserve"> </w:t>
      </w:r>
      <w:r w:rsidRPr="00A42FF8">
        <w:rPr>
          <w:rFonts w:ascii="GHEA Grapalat" w:hAnsi="GHEA Grapalat"/>
          <w:b w:val="0"/>
          <w:szCs w:val="22"/>
          <w:lang w:val="en-US"/>
        </w:rPr>
        <w:t>աճի</w:t>
      </w:r>
      <w:r w:rsidRPr="00D72778">
        <w:rPr>
          <w:rFonts w:ascii="GHEA Grapalat" w:hAnsi="GHEA Grapalat"/>
          <w:b w:val="0"/>
          <w:szCs w:val="22"/>
          <w:lang w:val="af-ZA"/>
        </w:rPr>
        <w:t xml:space="preserve"> </w:t>
      </w:r>
      <w:r w:rsidRPr="00A42FF8">
        <w:rPr>
          <w:rFonts w:ascii="GHEA Grapalat" w:hAnsi="GHEA Grapalat"/>
          <w:b w:val="0"/>
          <w:szCs w:val="22"/>
          <w:lang w:val="en-US"/>
        </w:rPr>
        <w:t>ապահովումը</w:t>
      </w:r>
      <w:r w:rsidRPr="00D72778">
        <w:rPr>
          <w:rFonts w:ascii="GHEA Grapalat" w:hAnsi="GHEA Grapalat"/>
          <w:b w:val="0"/>
          <w:szCs w:val="22"/>
          <w:lang w:val="af-ZA"/>
        </w:rPr>
        <w:t>:</w:t>
      </w:r>
    </w:p>
    <w:p w:rsidR="006427FF" w:rsidRPr="00D72778" w:rsidRDefault="00136A0B" w:rsidP="006427FF">
      <w:pPr>
        <w:autoSpaceDE w:val="0"/>
        <w:autoSpaceDN w:val="0"/>
        <w:adjustRightInd w:val="0"/>
        <w:rPr>
          <w:b w:val="0"/>
          <w:lang w:val="af-ZA"/>
        </w:rPr>
      </w:pPr>
      <w:r>
        <w:rPr>
          <w:szCs w:val="22"/>
          <w:lang w:val="af-ZA"/>
        </w:rPr>
        <w:lastRenderedPageBreak/>
        <w:t>9</w:t>
      </w:r>
      <w:r w:rsidR="006427FF" w:rsidRPr="00E6161C">
        <w:rPr>
          <w:szCs w:val="22"/>
          <w:lang w:val="af-ZA"/>
        </w:rPr>
        <w:t>.7 </w:t>
      </w:r>
      <w:r w:rsidR="006427FF" w:rsidRPr="00E6161C">
        <w:rPr>
          <w:szCs w:val="22"/>
          <w:lang w:val="en-US"/>
        </w:rPr>
        <w:t>Հայաստանի</w:t>
      </w:r>
      <w:r w:rsidR="006427FF" w:rsidRPr="00E6161C">
        <w:rPr>
          <w:szCs w:val="22"/>
          <w:lang w:val="af-ZA"/>
        </w:rPr>
        <w:t xml:space="preserve"> </w:t>
      </w:r>
      <w:r w:rsidR="006427FF" w:rsidRPr="00E6161C">
        <w:rPr>
          <w:szCs w:val="22"/>
          <w:lang w:val="en-US"/>
        </w:rPr>
        <w:t>Հանրապետությունում</w:t>
      </w:r>
      <w:r w:rsidR="006427FF" w:rsidRPr="00E6161C">
        <w:rPr>
          <w:szCs w:val="22"/>
          <w:lang w:val="af-ZA"/>
        </w:rPr>
        <w:t xml:space="preserve"> </w:t>
      </w:r>
      <w:r w:rsidR="006427FF" w:rsidRPr="00E6161C">
        <w:rPr>
          <w:szCs w:val="22"/>
          <w:lang w:val="en-US"/>
        </w:rPr>
        <w:t>խաղողի</w:t>
      </w:r>
      <w:r w:rsidR="006427FF" w:rsidRPr="00E6161C">
        <w:rPr>
          <w:szCs w:val="22"/>
          <w:lang w:val="af-ZA"/>
        </w:rPr>
        <w:t xml:space="preserve">, </w:t>
      </w:r>
      <w:r w:rsidR="006427FF" w:rsidRPr="00E6161C">
        <w:rPr>
          <w:szCs w:val="22"/>
          <w:lang w:val="en-US"/>
        </w:rPr>
        <w:t>ժամանակակից</w:t>
      </w:r>
      <w:r w:rsidR="006427FF" w:rsidRPr="00E6161C">
        <w:rPr>
          <w:szCs w:val="22"/>
          <w:lang w:val="af-ZA"/>
        </w:rPr>
        <w:t xml:space="preserve"> </w:t>
      </w:r>
      <w:r w:rsidR="006427FF" w:rsidRPr="00E6161C">
        <w:rPr>
          <w:szCs w:val="22"/>
          <w:lang w:val="en-US"/>
        </w:rPr>
        <w:t>տեխնոլոգիաներով</w:t>
      </w:r>
      <w:r w:rsidR="006427FF" w:rsidRPr="00E6161C">
        <w:rPr>
          <w:szCs w:val="22"/>
          <w:lang w:val="af-ZA"/>
        </w:rPr>
        <w:t xml:space="preserve"> </w:t>
      </w:r>
      <w:r w:rsidR="006427FF" w:rsidRPr="00E6161C">
        <w:rPr>
          <w:szCs w:val="22"/>
          <w:lang w:val="en-US"/>
        </w:rPr>
        <w:t>մշակվող</w:t>
      </w:r>
      <w:r w:rsidR="006427FF" w:rsidRPr="00E6161C">
        <w:rPr>
          <w:szCs w:val="22"/>
          <w:lang w:val="af-ZA"/>
        </w:rPr>
        <w:t xml:space="preserve"> </w:t>
      </w:r>
      <w:r w:rsidR="006427FF" w:rsidRPr="00E6161C">
        <w:rPr>
          <w:szCs w:val="22"/>
          <w:lang w:val="en-US"/>
        </w:rPr>
        <w:t>ինտենսիվ</w:t>
      </w:r>
      <w:r w:rsidR="006427FF" w:rsidRPr="00E6161C">
        <w:rPr>
          <w:szCs w:val="22"/>
          <w:lang w:val="af-ZA"/>
        </w:rPr>
        <w:t xml:space="preserve"> </w:t>
      </w:r>
      <w:r w:rsidR="006427FF" w:rsidRPr="00E6161C">
        <w:rPr>
          <w:szCs w:val="22"/>
          <w:lang w:val="en-US"/>
        </w:rPr>
        <w:t>պտղատու</w:t>
      </w:r>
      <w:r w:rsidR="006427FF" w:rsidRPr="00E6161C">
        <w:rPr>
          <w:szCs w:val="22"/>
          <w:lang w:val="af-ZA"/>
        </w:rPr>
        <w:t xml:space="preserve"> </w:t>
      </w:r>
      <w:r w:rsidR="006427FF" w:rsidRPr="00E6161C">
        <w:rPr>
          <w:szCs w:val="22"/>
          <w:lang w:val="en-US"/>
        </w:rPr>
        <w:t>այգիների</w:t>
      </w:r>
      <w:r w:rsidR="006427FF" w:rsidRPr="00E6161C">
        <w:rPr>
          <w:szCs w:val="22"/>
          <w:lang w:val="af-ZA"/>
        </w:rPr>
        <w:t xml:space="preserve"> </w:t>
      </w:r>
      <w:r w:rsidR="006427FF" w:rsidRPr="00E6161C">
        <w:rPr>
          <w:szCs w:val="22"/>
          <w:lang w:val="en-US"/>
        </w:rPr>
        <w:t>և</w:t>
      </w:r>
      <w:r w:rsidR="006427FF" w:rsidRPr="00E6161C">
        <w:rPr>
          <w:szCs w:val="22"/>
          <w:lang w:val="af-ZA"/>
        </w:rPr>
        <w:t xml:space="preserve"> </w:t>
      </w:r>
      <w:r w:rsidR="006427FF" w:rsidRPr="00E6161C">
        <w:rPr>
          <w:szCs w:val="22"/>
          <w:lang w:val="en-US"/>
        </w:rPr>
        <w:t>հատապտղանոցների</w:t>
      </w:r>
      <w:r w:rsidR="006427FF" w:rsidRPr="00E6161C">
        <w:rPr>
          <w:szCs w:val="22"/>
          <w:lang w:val="af-ZA"/>
        </w:rPr>
        <w:t xml:space="preserve"> </w:t>
      </w:r>
      <w:r w:rsidR="006427FF" w:rsidRPr="00E6161C">
        <w:rPr>
          <w:szCs w:val="22"/>
          <w:lang w:val="en-US"/>
        </w:rPr>
        <w:t>հիմնման</w:t>
      </w:r>
      <w:r w:rsidR="006427FF" w:rsidRPr="00E6161C">
        <w:rPr>
          <w:szCs w:val="22"/>
          <w:lang w:val="af-ZA"/>
        </w:rPr>
        <w:t xml:space="preserve"> </w:t>
      </w:r>
      <w:r w:rsidR="006427FF" w:rsidRPr="00E6161C">
        <w:rPr>
          <w:szCs w:val="22"/>
          <w:lang w:val="en-US"/>
        </w:rPr>
        <w:t>համար</w:t>
      </w:r>
      <w:r w:rsidR="006427FF" w:rsidRPr="00E6161C">
        <w:rPr>
          <w:szCs w:val="22"/>
          <w:lang w:val="af-ZA"/>
        </w:rPr>
        <w:t xml:space="preserve"> </w:t>
      </w:r>
      <w:r w:rsidR="006427FF" w:rsidRPr="00E6161C">
        <w:rPr>
          <w:szCs w:val="22"/>
          <w:lang w:val="en-US"/>
        </w:rPr>
        <w:t>պետական</w:t>
      </w:r>
      <w:r w:rsidR="006427FF" w:rsidRPr="00E6161C">
        <w:rPr>
          <w:szCs w:val="22"/>
          <w:lang w:val="af-ZA"/>
        </w:rPr>
        <w:t xml:space="preserve"> </w:t>
      </w:r>
      <w:r w:rsidR="006427FF" w:rsidRPr="00E6161C">
        <w:rPr>
          <w:szCs w:val="22"/>
          <w:lang w:val="en-US"/>
        </w:rPr>
        <w:t>աջակցության</w:t>
      </w:r>
      <w:r w:rsidR="006427FF" w:rsidRPr="00E6161C">
        <w:rPr>
          <w:szCs w:val="22"/>
          <w:lang w:val="af-ZA"/>
        </w:rPr>
        <w:t xml:space="preserve"> </w:t>
      </w:r>
      <w:r w:rsidR="006427FF" w:rsidRPr="00E6161C">
        <w:rPr>
          <w:szCs w:val="22"/>
          <w:lang w:val="en-US"/>
        </w:rPr>
        <w:t>ծրագիր</w:t>
      </w:r>
      <w:r w:rsidR="006427FF" w:rsidRPr="00E6161C">
        <w:rPr>
          <w:szCs w:val="22"/>
          <w:lang w:val="af-ZA"/>
        </w:rPr>
        <w:t></w:t>
      </w:r>
      <w:r w:rsidR="006427FF" w:rsidRPr="00D72778">
        <w:rPr>
          <w:b w:val="0"/>
          <w:lang w:val="af-ZA"/>
        </w:rPr>
        <w:t xml:space="preserve"> </w:t>
      </w:r>
      <w:r w:rsidR="006427FF" w:rsidRPr="00A42FF8">
        <w:rPr>
          <w:b w:val="0"/>
          <w:szCs w:val="22"/>
          <w:lang w:val="en-US"/>
        </w:rPr>
        <w:t>միջոցառման</w:t>
      </w:r>
      <w:r w:rsidR="006427FF" w:rsidRPr="00D72778">
        <w:rPr>
          <w:b w:val="0"/>
          <w:szCs w:val="22"/>
          <w:lang w:val="af-ZA"/>
        </w:rPr>
        <w:t xml:space="preserve"> </w:t>
      </w:r>
      <w:r w:rsidR="006427FF" w:rsidRPr="00A42FF8">
        <w:rPr>
          <w:b w:val="0"/>
          <w:szCs w:val="22"/>
          <w:lang w:val="en-US"/>
        </w:rPr>
        <w:t>համար</w:t>
      </w:r>
      <w:r w:rsidR="006427FF" w:rsidRPr="00D72778">
        <w:rPr>
          <w:b w:val="0"/>
          <w:szCs w:val="22"/>
          <w:lang w:val="af-ZA"/>
        </w:rPr>
        <w:t xml:space="preserve"> </w:t>
      </w:r>
      <w:r w:rsidR="006427FF" w:rsidRPr="00A42FF8">
        <w:rPr>
          <w:b w:val="0"/>
          <w:szCs w:val="22"/>
          <w:lang w:val="en-US"/>
        </w:rPr>
        <w:t>Նախագծով</w:t>
      </w:r>
      <w:r w:rsidR="006427FF" w:rsidRPr="00D72778">
        <w:rPr>
          <w:b w:val="0"/>
          <w:szCs w:val="22"/>
          <w:lang w:val="af-ZA"/>
        </w:rPr>
        <w:t xml:space="preserve"> </w:t>
      </w:r>
      <w:r w:rsidR="006427FF" w:rsidRPr="00A42FF8">
        <w:rPr>
          <w:b w:val="0"/>
          <w:szCs w:val="22"/>
          <w:lang w:val="en-US"/>
        </w:rPr>
        <w:t>նախատեսվում</w:t>
      </w:r>
      <w:r w:rsidR="006427FF" w:rsidRPr="00D72778">
        <w:rPr>
          <w:b w:val="0"/>
          <w:szCs w:val="22"/>
          <w:lang w:val="af-ZA"/>
        </w:rPr>
        <w:t xml:space="preserve"> </w:t>
      </w:r>
      <w:r w:rsidR="006427FF" w:rsidRPr="00A42FF8">
        <w:rPr>
          <w:b w:val="0"/>
          <w:szCs w:val="22"/>
          <w:lang w:val="en-US"/>
        </w:rPr>
        <w:t>է</w:t>
      </w:r>
      <w:r w:rsidR="006427FF" w:rsidRPr="00D72778">
        <w:rPr>
          <w:b w:val="0"/>
          <w:szCs w:val="22"/>
          <w:lang w:val="af-ZA"/>
        </w:rPr>
        <w:t xml:space="preserve"> </w:t>
      </w:r>
      <w:r w:rsidR="006427FF" w:rsidRPr="00A42FF8">
        <w:rPr>
          <w:b w:val="0"/>
          <w:szCs w:val="22"/>
          <w:lang w:val="en-US"/>
        </w:rPr>
        <w:t>հատկացնել</w:t>
      </w:r>
      <w:r w:rsidR="006427FF" w:rsidRPr="00D72778">
        <w:rPr>
          <w:b w:val="0"/>
          <w:szCs w:val="22"/>
          <w:lang w:val="af-ZA"/>
        </w:rPr>
        <w:t xml:space="preserve"> </w:t>
      </w:r>
      <w:r w:rsidR="006427FF" w:rsidRPr="00D72778">
        <w:rPr>
          <w:b w:val="0"/>
          <w:lang w:val="af-ZA"/>
        </w:rPr>
        <w:t>67.1</w:t>
      </w:r>
      <w:r w:rsidR="006427FF" w:rsidRPr="00D72778">
        <w:rPr>
          <w:b w:val="0"/>
          <w:szCs w:val="22"/>
          <w:lang w:val="af-ZA"/>
        </w:rPr>
        <w:t xml:space="preserve"> </w:t>
      </w:r>
      <w:r w:rsidR="006427FF" w:rsidRPr="00A42FF8">
        <w:rPr>
          <w:b w:val="0"/>
          <w:szCs w:val="22"/>
          <w:lang w:val="en-US"/>
        </w:rPr>
        <w:t>մլն</w:t>
      </w:r>
      <w:r w:rsidR="006427FF" w:rsidRPr="00D72778">
        <w:rPr>
          <w:b w:val="0"/>
          <w:szCs w:val="22"/>
          <w:lang w:val="af-ZA"/>
        </w:rPr>
        <w:t xml:space="preserve"> </w:t>
      </w:r>
      <w:r w:rsidR="006427FF" w:rsidRPr="00A42FF8">
        <w:rPr>
          <w:b w:val="0"/>
          <w:szCs w:val="22"/>
          <w:lang w:val="en-US"/>
        </w:rPr>
        <w:t>դրամ</w:t>
      </w:r>
      <w:r w:rsidR="006427FF" w:rsidRPr="00D72778">
        <w:rPr>
          <w:b w:val="0"/>
          <w:szCs w:val="22"/>
          <w:lang w:val="af-ZA"/>
        </w:rPr>
        <w:t>:</w:t>
      </w:r>
      <w:r w:rsidR="006427FF" w:rsidRPr="00D72778">
        <w:rPr>
          <w:b w:val="0"/>
          <w:lang w:val="af-ZA"/>
        </w:rPr>
        <w:t xml:space="preserve"> </w:t>
      </w:r>
      <w:r w:rsidR="006427FF" w:rsidRPr="00A42FF8">
        <w:rPr>
          <w:b w:val="0"/>
          <w:lang w:val="en-US"/>
        </w:rPr>
        <w:t>Միջոցառումը</w:t>
      </w:r>
      <w:r w:rsidR="006427FF" w:rsidRPr="00D72778">
        <w:rPr>
          <w:b w:val="0"/>
          <w:lang w:val="af-ZA"/>
        </w:rPr>
        <w:t xml:space="preserve"> </w:t>
      </w:r>
      <w:r w:rsidR="006427FF" w:rsidRPr="00A42FF8">
        <w:rPr>
          <w:b w:val="0"/>
          <w:lang w:val="en-US"/>
        </w:rPr>
        <w:t>հանդիսանում</w:t>
      </w:r>
      <w:r w:rsidR="006427FF" w:rsidRPr="00D72778">
        <w:rPr>
          <w:b w:val="0"/>
          <w:lang w:val="af-ZA"/>
        </w:rPr>
        <w:t xml:space="preserve"> </w:t>
      </w:r>
      <w:r w:rsidR="006427FF" w:rsidRPr="00A42FF8">
        <w:rPr>
          <w:b w:val="0"/>
          <w:lang w:val="en-US"/>
        </w:rPr>
        <w:t>է</w:t>
      </w:r>
      <w:r w:rsidR="006427FF" w:rsidRPr="00D72778">
        <w:rPr>
          <w:b w:val="0"/>
          <w:lang w:val="af-ZA"/>
        </w:rPr>
        <w:t xml:space="preserve"> </w:t>
      </w:r>
      <w:r w:rsidR="006427FF" w:rsidRPr="00A42FF8">
        <w:rPr>
          <w:b w:val="0"/>
          <w:lang w:val="en-US"/>
        </w:rPr>
        <w:t>նոր</w:t>
      </w:r>
      <w:r w:rsidR="006427FF" w:rsidRPr="00D72778">
        <w:rPr>
          <w:b w:val="0"/>
          <w:lang w:val="af-ZA"/>
        </w:rPr>
        <w:t xml:space="preserve"> </w:t>
      </w:r>
      <w:r w:rsidR="006427FF" w:rsidRPr="00A42FF8">
        <w:rPr>
          <w:b w:val="0"/>
          <w:lang w:val="en-US"/>
        </w:rPr>
        <w:t>նախաձեռնություն</w:t>
      </w:r>
      <w:r w:rsidR="006427FF" w:rsidRPr="00D72778">
        <w:rPr>
          <w:b w:val="0"/>
          <w:lang w:val="af-ZA"/>
        </w:rPr>
        <w:t>:</w:t>
      </w:r>
    </w:p>
    <w:p w:rsidR="006427FF" w:rsidRPr="00D72778" w:rsidRDefault="006427FF" w:rsidP="006427FF">
      <w:pPr>
        <w:autoSpaceDE w:val="0"/>
        <w:autoSpaceDN w:val="0"/>
        <w:adjustRightInd w:val="0"/>
        <w:ind w:firstLine="720"/>
        <w:rPr>
          <w:b w:val="0"/>
          <w:lang w:val="af-ZA"/>
        </w:rPr>
      </w:pPr>
      <w:r w:rsidRPr="00A42FF8">
        <w:rPr>
          <w:b w:val="0"/>
          <w:szCs w:val="22"/>
          <w:lang w:val="en-US"/>
        </w:rPr>
        <w:t>Միջոցառման</w:t>
      </w:r>
      <w:r w:rsidRPr="00D72778">
        <w:rPr>
          <w:b w:val="0"/>
          <w:szCs w:val="22"/>
          <w:lang w:val="af-ZA"/>
        </w:rPr>
        <w:t xml:space="preserve"> </w:t>
      </w:r>
      <w:r w:rsidRPr="00A42FF8">
        <w:rPr>
          <w:b w:val="0"/>
          <w:szCs w:val="22"/>
          <w:lang w:val="en-US"/>
        </w:rPr>
        <w:t>նպատակը</w:t>
      </w:r>
      <w:r w:rsidRPr="00D72778">
        <w:rPr>
          <w:b w:val="0"/>
          <w:szCs w:val="22"/>
          <w:lang w:val="af-ZA"/>
        </w:rPr>
        <w:t xml:space="preserve"> </w:t>
      </w:r>
      <w:r w:rsidRPr="00A42FF8">
        <w:rPr>
          <w:b w:val="0"/>
          <w:szCs w:val="22"/>
          <w:lang w:val="en-US"/>
        </w:rPr>
        <w:t>կատարված</w:t>
      </w:r>
      <w:r w:rsidRPr="00D72778">
        <w:rPr>
          <w:b w:val="0"/>
          <w:szCs w:val="22"/>
          <w:lang w:val="af-ZA"/>
        </w:rPr>
        <w:t xml:space="preserve"> </w:t>
      </w:r>
      <w:r w:rsidRPr="00A42FF8">
        <w:rPr>
          <w:b w:val="0"/>
          <w:szCs w:val="22"/>
          <w:lang w:val="en-US"/>
        </w:rPr>
        <w:t>ծախսերի</w:t>
      </w:r>
      <w:r w:rsidRPr="00D72778">
        <w:rPr>
          <w:b w:val="0"/>
          <w:szCs w:val="22"/>
          <w:lang w:val="af-ZA"/>
        </w:rPr>
        <w:t xml:space="preserve"> </w:t>
      </w:r>
      <w:r w:rsidRPr="00A42FF8">
        <w:rPr>
          <w:b w:val="0"/>
          <w:szCs w:val="22"/>
          <w:lang w:val="en-US"/>
        </w:rPr>
        <w:t>մասնակի</w:t>
      </w:r>
      <w:r w:rsidRPr="00D72778">
        <w:rPr>
          <w:b w:val="0"/>
          <w:szCs w:val="22"/>
          <w:lang w:val="af-ZA"/>
        </w:rPr>
        <w:t xml:space="preserve"> </w:t>
      </w:r>
      <w:r w:rsidRPr="00A42FF8">
        <w:rPr>
          <w:b w:val="0"/>
          <w:szCs w:val="22"/>
          <w:lang w:val="en-US"/>
        </w:rPr>
        <w:t>փոխհատուցման</w:t>
      </w:r>
      <w:r w:rsidRPr="00D72778">
        <w:rPr>
          <w:b w:val="0"/>
          <w:szCs w:val="22"/>
          <w:lang w:val="af-ZA"/>
        </w:rPr>
        <w:t xml:space="preserve"> </w:t>
      </w:r>
      <w:r w:rsidRPr="00A42FF8">
        <w:rPr>
          <w:b w:val="0"/>
          <w:szCs w:val="22"/>
          <w:lang w:val="en-US"/>
        </w:rPr>
        <w:t>միջոցով</w:t>
      </w:r>
      <w:r w:rsidRPr="00D72778">
        <w:rPr>
          <w:b w:val="0"/>
          <w:szCs w:val="22"/>
          <w:lang w:val="af-ZA"/>
        </w:rPr>
        <w:t xml:space="preserve"> </w:t>
      </w:r>
      <w:r w:rsidRPr="00A42FF8">
        <w:rPr>
          <w:b w:val="0"/>
          <w:lang w:val="en-US"/>
        </w:rPr>
        <w:t>խաղողի</w:t>
      </w:r>
      <w:r w:rsidRPr="00D72778">
        <w:rPr>
          <w:b w:val="0"/>
          <w:lang w:val="af-ZA"/>
        </w:rPr>
        <w:t xml:space="preserve">, </w:t>
      </w:r>
      <w:r w:rsidRPr="00A42FF8">
        <w:rPr>
          <w:b w:val="0"/>
        </w:rPr>
        <w:t>ինտենսիվ</w:t>
      </w:r>
      <w:r w:rsidRPr="00D72778">
        <w:rPr>
          <w:b w:val="0"/>
          <w:lang w:val="af-ZA"/>
        </w:rPr>
        <w:t xml:space="preserve"> </w:t>
      </w:r>
      <w:r w:rsidRPr="00A42FF8">
        <w:rPr>
          <w:b w:val="0"/>
        </w:rPr>
        <w:t>պտղատու</w:t>
      </w:r>
      <w:r w:rsidRPr="00D72778">
        <w:rPr>
          <w:b w:val="0"/>
          <w:lang w:val="af-ZA"/>
        </w:rPr>
        <w:t xml:space="preserve"> </w:t>
      </w:r>
      <w:r w:rsidRPr="00A42FF8">
        <w:rPr>
          <w:b w:val="0"/>
        </w:rPr>
        <w:t>և</w:t>
      </w:r>
      <w:r w:rsidRPr="00D72778">
        <w:rPr>
          <w:b w:val="0"/>
          <w:lang w:val="af-ZA"/>
        </w:rPr>
        <w:t xml:space="preserve"> </w:t>
      </w:r>
      <w:r w:rsidRPr="00A42FF8">
        <w:rPr>
          <w:b w:val="0"/>
        </w:rPr>
        <w:t>հատապտղատու</w:t>
      </w:r>
      <w:r w:rsidRPr="00D72778">
        <w:rPr>
          <w:b w:val="0"/>
          <w:lang w:val="af-ZA"/>
        </w:rPr>
        <w:t xml:space="preserve"> </w:t>
      </w:r>
      <w:r w:rsidRPr="00A42FF8">
        <w:rPr>
          <w:b w:val="0"/>
        </w:rPr>
        <w:t>այգետնկումների</w:t>
      </w:r>
      <w:r w:rsidRPr="00D72778">
        <w:rPr>
          <w:b w:val="0"/>
          <w:lang w:val="af-ZA"/>
        </w:rPr>
        <w:t xml:space="preserve"> </w:t>
      </w:r>
      <w:r w:rsidRPr="00A42FF8">
        <w:rPr>
          <w:b w:val="0"/>
        </w:rPr>
        <w:t>խթանմամբ</w:t>
      </w:r>
      <w:r w:rsidRPr="00D72778">
        <w:rPr>
          <w:b w:val="0"/>
          <w:lang w:val="af-ZA"/>
        </w:rPr>
        <w:t xml:space="preserve"> </w:t>
      </w:r>
      <w:r w:rsidRPr="00A42FF8">
        <w:rPr>
          <w:b w:val="0"/>
        </w:rPr>
        <w:t>հանրապետությունում</w:t>
      </w:r>
      <w:r w:rsidRPr="00D72778">
        <w:rPr>
          <w:b w:val="0"/>
          <w:lang w:val="af-ZA"/>
        </w:rPr>
        <w:t xml:space="preserve"> </w:t>
      </w:r>
      <w:r w:rsidRPr="00A42FF8">
        <w:rPr>
          <w:b w:val="0"/>
        </w:rPr>
        <w:t>պտղաբուծության</w:t>
      </w:r>
      <w:r w:rsidRPr="00D72778">
        <w:rPr>
          <w:b w:val="0"/>
          <w:lang w:val="af-ZA"/>
        </w:rPr>
        <w:t xml:space="preserve"> </w:t>
      </w:r>
      <w:r w:rsidRPr="00A42FF8">
        <w:rPr>
          <w:b w:val="0"/>
          <w:lang w:val="en-US"/>
        </w:rPr>
        <w:t>և</w:t>
      </w:r>
      <w:r w:rsidRPr="00D72778">
        <w:rPr>
          <w:b w:val="0"/>
          <w:lang w:val="af-ZA"/>
        </w:rPr>
        <w:t xml:space="preserve"> </w:t>
      </w:r>
      <w:r w:rsidRPr="00A42FF8">
        <w:rPr>
          <w:b w:val="0"/>
          <w:lang w:val="en-US"/>
        </w:rPr>
        <w:t>խաղողագործության</w:t>
      </w:r>
      <w:r w:rsidRPr="00D72778">
        <w:rPr>
          <w:b w:val="0"/>
          <w:lang w:val="af-ZA"/>
        </w:rPr>
        <w:t xml:space="preserve"> </w:t>
      </w:r>
      <w:r w:rsidRPr="00A42FF8">
        <w:rPr>
          <w:b w:val="0"/>
        </w:rPr>
        <w:t>զարգացումն</w:t>
      </w:r>
      <w:r w:rsidRPr="00D72778">
        <w:rPr>
          <w:b w:val="0"/>
          <w:lang w:val="af-ZA"/>
        </w:rPr>
        <w:t xml:space="preserve"> </w:t>
      </w:r>
      <w:r w:rsidRPr="00A42FF8">
        <w:rPr>
          <w:b w:val="0"/>
        </w:rPr>
        <w:t>է</w:t>
      </w:r>
      <w:r w:rsidRPr="00D72778">
        <w:rPr>
          <w:b w:val="0"/>
          <w:lang w:val="af-ZA"/>
        </w:rPr>
        <w:t xml:space="preserve">, </w:t>
      </w:r>
      <w:r w:rsidRPr="00A42FF8">
        <w:rPr>
          <w:b w:val="0"/>
          <w:lang w:val="en-US"/>
        </w:rPr>
        <w:t>խաղողի</w:t>
      </w:r>
      <w:r w:rsidRPr="00D72778">
        <w:rPr>
          <w:b w:val="0"/>
          <w:lang w:val="af-ZA"/>
        </w:rPr>
        <w:t xml:space="preserve">, </w:t>
      </w:r>
      <w:r w:rsidRPr="00A42FF8">
        <w:rPr>
          <w:b w:val="0"/>
        </w:rPr>
        <w:t>պտղի</w:t>
      </w:r>
      <w:r w:rsidRPr="00D72778">
        <w:rPr>
          <w:b w:val="0"/>
          <w:lang w:val="af-ZA"/>
        </w:rPr>
        <w:t xml:space="preserve"> </w:t>
      </w:r>
      <w:r w:rsidRPr="00A42FF8">
        <w:rPr>
          <w:b w:val="0"/>
        </w:rPr>
        <w:t>և</w:t>
      </w:r>
      <w:r w:rsidRPr="00D72778">
        <w:rPr>
          <w:b w:val="0"/>
          <w:lang w:val="af-ZA"/>
        </w:rPr>
        <w:t xml:space="preserve"> </w:t>
      </w:r>
      <w:r w:rsidRPr="00A42FF8">
        <w:rPr>
          <w:b w:val="0"/>
        </w:rPr>
        <w:t>հատապտղի</w:t>
      </w:r>
      <w:r w:rsidRPr="00D72778">
        <w:rPr>
          <w:b w:val="0"/>
          <w:lang w:val="af-ZA"/>
        </w:rPr>
        <w:t xml:space="preserve"> </w:t>
      </w:r>
      <w:r w:rsidRPr="00A42FF8">
        <w:rPr>
          <w:b w:val="0"/>
        </w:rPr>
        <w:t>արտադրության</w:t>
      </w:r>
      <w:r w:rsidRPr="00D72778">
        <w:rPr>
          <w:b w:val="0"/>
          <w:lang w:val="af-ZA"/>
        </w:rPr>
        <w:t xml:space="preserve"> </w:t>
      </w:r>
      <w:r w:rsidRPr="00A42FF8">
        <w:rPr>
          <w:b w:val="0"/>
        </w:rPr>
        <w:t>ծավալների</w:t>
      </w:r>
      <w:r w:rsidRPr="00D72778">
        <w:rPr>
          <w:b w:val="0"/>
          <w:lang w:val="af-ZA"/>
        </w:rPr>
        <w:t xml:space="preserve"> </w:t>
      </w:r>
      <w:r w:rsidRPr="00A42FF8">
        <w:rPr>
          <w:b w:val="0"/>
        </w:rPr>
        <w:t>ավելացումը</w:t>
      </w:r>
      <w:r w:rsidRPr="00D72778">
        <w:rPr>
          <w:b w:val="0"/>
          <w:lang w:val="af-ZA"/>
        </w:rPr>
        <w:t xml:space="preserve">, </w:t>
      </w:r>
      <w:r w:rsidRPr="00A42FF8">
        <w:rPr>
          <w:b w:val="0"/>
          <w:lang w:val="en-US"/>
        </w:rPr>
        <w:t>պտուղների</w:t>
      </w:r>
      <w:r w:rsidRPr="00D72778">
        <w:rPr>
          <w:b w:val="0"/>
          <w:lang w:val="af-ZA"/>
        </w:rPr>
        <w:t xml:space="preserve"> </w:t>
      </w:r>
      <w:r w:rsidRPr="00A42FF8">
        <w:rPr>
          <w:b w:val="0"/>
          <w:lang w:val="en-US"/>
        </w:rPr>
        <w:t>և</w:t>
      </w:r>
      <w:r w:rsidRPr="00D72778">
        <w:rPr>
          <w:b w:val="0"/>
          <w:lang w:val="af-ZA"/>
        </w:rPr>
        <w:t xml:space="preserve"> </w:t>
      </w:r>
      <w:r w:rsidRPr="00A42FF8">
        <w:rPr>
          <w:b w:val="0"/>
          <w:lang w:val="en-US"/>
        </w:rPr>
        <w:t>հատապտուղների</w:t>
      </w:r>
      <w:r w:rsidRPr="00D72778">
        <w:rPr>
          <w:b w:val="0"/>
          <w:lang w:val="af-ZA"/>
        </w:rPr>
        <w:t xml:space="preserve"> </w:t>
      </w:r>
      <w:r w:rsidRPr="00A42FF8">
        <w:rPr>
          <w:b w:val="0"/>
        </w:rPr>
        <w:t>ներմուծման</w:t>
      </w:r>
      <w:r w:rsidRPr="00D72778">
        <w:rPr>
          <w:b w:val="0"/>
          <w:lang w:val="af-ZA"/>
        </w:rPr>
        <w:t xml:space="preserve"> </w:t>
      </w:r>
      <w:r w:rsidRPr="00A42FF8">
        <w:rPr>
          <w:b w:val="0"/>
        </w:rPr>
        <w:t>փոխարինումը</w:t>
      </w:r>
      <w:r w:rsidRPr="00D72778">
        <w:rPr>
          <w:b w:val="0"/>
          <w:lang w:val="af-ZA"/>
        </w:rPr>
        <w:t xml:space="preserve"> </w:t>
      </w:r>
      <w:r w:rsidRPr="00A42FF8">
        <w:rPr>
          <w:b w:val="0"/>
        </w:rPr>
        <w:t>և</w:t>
      </w:r>
      <w:r w:rsidRPr="00D72778">
        <w:rPr>
          <w:b w:val="0"/>
          <w:lang w:val="af-ZA"/>
        </w:rPr>
        <w:t xml:space="preserve"> </w:t>
      </w:r>
      <w:r w:rsidRPr="00A42FF8">
        <w:rPr>
          <w:b w:val="0"/>
        </w:rPr>
        <w:t>արտահանման</w:t>
      </w:r>
      <w:r w:rsidRPr="00D72778">
        <w:rPr>
          <w:b w:val="0"/>
          <w:lang w:val="af-ZA"/>
        </w:rPr>
        <w:t xml:space="preserve"> </w:t>
      </w:r>
      <w:r w:rsidRPr="00A42FF8">
        <w:rPr>
          <w:b w:val="0"/>
        </w:rPr>
        <w:t>ծավալների</w:t>
      </w:r>
      <w:r w:rsidRPr="00D72778">
        <w:rPr>
          <w:b w:val="0"/>
          <w:lang w:val="af-ZA"/>
        </w:rPr>
        <w:t xml:space="preserve"> </w:t>
      </w:r>
      <w:r w:rsidRPr="00A42FF8">
        <w:rPr>
          <w:b w:val="0"/>
        </w:rPr>
        <w:t>ավելացումը</w:t>
      </w:r>
      <w:r w:rsidRPr="00D72778">
        <w:rPr>
          <w:b w:val="0"/>
          <w:lang w:val="af-ZA"/>
        </w:rPr>
        <w:t xml:space="preserve">: </w:t>
      </w:r>
    </w:p>
    <w:p w:rsidR="006427FF" w:rsidRPr="00D72778" w:rsidRDefault="00136A0B" w:rsidP="006427FF">
      <w:pPr>
        <w:autoSpaceDE w:val="0"/>
        <w:autoSpaceDN w:val="0"/>
        <w:adjustRightInd w:val="0"/>
        <w:rPr>
          <w:b w:val="0"/>
          <w:lang w:val="af-ZA"/>
        </w:rPr>
      </w:pPr>
      <w:r>
        <w:rPr>
          <w:lang w:val="af-ZA"/>
        </w:rPr>
        <w:t>9</w:t>
      </w:r>
      <w:r w:rsidR="006427FF" w:rsidRPr="00E6161C">
        <w:rPr>
          <w:lang w:val="af-ZA"/>
        </w:rPr>
        <w:t xml:space="preserve">.8 </w:t>
      </w:r>
      <w:r w:rsidR="006427FF" w:rsidRPr="00E6161C">
        <w:rPr>
          <w:szCs w:val="22"/>
          <w:lang w:val="af-ZA"/>
        </w:rPr>
        <w:t></w:t>
      </w:r>
      <w:r w:rsidR="006427FF" w:rsidRPr="00E6161C">
        <w:t>Հայաստանի</w:t>
      </w:r>
      <w:r w:rsidR="006427FF" w:rsidRPr="00E6161C">
        <w:rPr>
          <w:lang w:val="af-ZA"/>
        </w:rPr>
        <w:t xml:space="preserve"> </w:t>
      </w:r>
      <w:r w:rsidR="006427FF" w:rsidRPr="00E6161C">
        <w:t>Հանրապետությունում</w:t>
      </w:r>
      <w:r w:rsidR="006427FF" w:rsidRPr="00E6161C">
        <w:rPr>
          <w:lang w:val="af-ZA"/>
        </w:rPr>
        <w:t xml:space="preserve"> 2019-2024 </w:t>
      </w:r>
      <w:r w:rsidR="006427FF" w:rsidRPr="00E6161C">
        <w:t>թվականների</w:t>
      </w:r>
      <w:r w:rsidR="006427FF" w:rsidRPr="00E6161C">
        <w:rPr>
          <w:lang w:val="af-ZA"/>
        </w:rPr>
        <w:t xml:space="preserve"> </w:t>
      </w:r>
      <w:r w:rsidR="006427FF" w:rsidRPr="00E6161C">
        <w:t>տավարաբուծության</w:t>
      </w:r>
      <w:r w:rsidR="006427FF" w:rsidRPr="00E6161C">
        <w:rPr>
          <w:lang w:val="af-ZA"/>
        </w:rPr>
        <w:t xml:space="preserve"> </w:t>
      </w:r>
      <w:r w:rsidR="006427FF" w:rsidRPr="00E6161C">
        <w:t>զարգացման</w:t>
      </w:r>
      <w:r w:rsidR="006427FF" w:rsidRPr="00E6161C">
        <w:rPr>
          <w:lang w:val="af-ZA"/>
        </w:rPr>
        <w:t xml:space="preserve"> </w:t>
      </w:r>
      <w:r w:rsidR="006427FF" w:rsidRPr="00E6161C">
        <w:t>ծրագիր</w:t>
      </w:r>
      <w:r w:rsidR="006427FF" w:rsidRPr="00E6161C">
        <w:rPr>
          <w:szCs w:val="22"/>
          <w:lang w:val="af-ZA"/>
        </w:rPr>
        <w:t></w:t>
      </w:r>
      <w:r w:rsidR="006427FF" w:rsidRPr="00E6161C">
        <w:rPr>
          <w:lang w:val="af-ZA"/>
        </w:rPr>
        <w:t xml:space="preserve"> </w:t>
      </w:r>
      <w:r w:rsidR="006427FF" w:rsidRPr="00A42FF8">
        <w:rPr>
          <w:b w:val="0"/>
          <w:szCs w:val="22"/>
          <w:lang w:val="en-US"/>
        </w:rPr>
        <w:t>միջոցառման</w:t>
      </w:r>
      <w:r w:rsidR="006427FF" w:rsidRPr="00D72778">
        <w:rPr>
          <w:b w:val="0"/>
          <w:szCs w:val="22"/>
          <w:lang w:val="af-ZA"/>
        </w:rPr>
        <w:t xml:space="preserve"> </w:t>
      </w:r>
      <w:r w:rsidR="006427FF" w:rsidRPr="00A42FF8">
        <w:rPr>
          <w:b w:val="0"/>
          <w:szCs w:val="22"/>
          <w:lang w:val="en-US"/>
        </w:rPr>
        <w:t>համար</w:t>
      </w:r>
      <w:r w:rsidR="006427FF" w:rsidRPr="00D72778">
        <w:rPr>
          <w:b w:val="0"/>
          <w:szCs w:val="22"/>
          <w:lang w:val="af-ZA"/>
        </w:rPr>
        <w:t xml:space="preserve"> </w:t>
      </w:r>
      <w:r w:rsidR="006427FF" w:rsidRPr="00A42FF8">
        <w:rPr>
          <w:b w:val="0"/>
          <w:szCs w:val="22"/>
          <w:lang w:val="en-US"/>
        </w:rPr>
        <w:t>Նախագծով</w:t>
      </w:r>
      <w:r w:rsidR="006427FF" w:rsidRPr="00D72778">
        <w:rPr>
          <w:b w:val="0"/>
          <w:szCs w:val="22"/>
          <w:lang w:val="af-ZA"/>
        </w:rPr>
        <w:t xml:space="preserve"> </w:t>
      </w:r>
      <w:r w:rsidR="006427FF" w:rsidRPr="00A42FF8">
        <w:rPr>
          <w:b w:val="0"/>
          <w:szCs w:val="22"/>
          <w:lang w:val="en-US"/>
        </w:rPr>
        <w:t>նախատեսվում</w:t>
      </w:r>
      <w:r w:rsidR="006427FF" w:rsidRPr="00D72778">
        <w:rPr>
          <w:b w:val="0"/>
          <w:szCs w:val="22"/>
          <w:lang w:val="af-ZA"/>
        </w:rPr>
        <w:t xml:space="preserve"> </w:t>
      </w:r>
      <w:r w:rsidR="006427FF" w:rsidRPr="00A42FF8">
        <w:rPr>
          <w:b w:val="0"/>
          <w:szCs w:val="22"/>
          <w:lang w:val="en-US"/>
        </w:rPr>
        <w:t>է</w:t>
      </w:r>
      <w:r w:rsidR="006427FF" w:rsidRPr="00D72778">
        <w:rPr>
          <w:b w:val="0"/>
          <w:szCs w:val="22"/>
          <w:lang w:val="af-ZA"/>
        </w:rPr>
        <w:t xml:space="preserve"> </w:t>
      </w:r>
      <w:r w:rsidR="006427FF" w:rsidRPr="00A42FF8">
        <w:rPr>
          <w:b w:val="0"/>
          <w:szCs w:val="22"/>
          <w:lang w:val="en-US"/>
        </w:rPr>
        <w:t>հատկացնել</w:t>
      </w:r>
      <w:r w:rsidR="006427FF" w:rsidRPr="00D72778">
        <w:rPr>
          <w:b w:val="0"/>
          <w:szCs w:val="22"/>
          <w:lang w:val="af-ZA"/>
        </w:rPr>
        <w:t xml:space="preserve"> </w:t>
      </w:r>
      <w:r w:rsidR="002156E6">
        <w:rPr>
          <w:b w:val="0"/>
          <w:lang w:val="af-ZA"/>
        </w:rPr>
        <w:t>200</w:t>
      </w:r>
      <w:r w:rsidR="006427FF" w:rsidRPr="00D72778">
        <w:rPr>
          <w:b w:val="0"/>
          <w:lang w:val="af-ZA"/>
        </w:rPr>
        <w:t xml:space="preserve">.5 </w:t>
      </w:r>
      <w:r w:rsidR="006427FF" w:rsidRPr="00A42FF8">
        <w:rPr>
          <w:b w:val="0"/>
        </w:rPr>
        <w:t>մլն</w:t>
      </w:r>
      <w:r w:rsidR="006427FF" w:rsidRPr="00D72778">
        <w:rPr>
          <w:b w:val="0"/>
          <w:lang w:val="af-ZA"/>
        </w:rPr>
        <w:t xml:space="preserve"> </w:t>
      </w:r>
      <w:r w:rsidR="006427FF" w:rsidRPr="00A42FF8">
        <w:rPr>
          <w:b w:val="0"/>
        </w:rPr>
        <w:t>դրամ</w:t>
      </w:r>
      <w:r w:rsidR="006427FF" w:rsidRPr="00D72778">
        <w:rPr>
          <w:b w:val="0"/>
          <w:lang w:val="af-ZA"/>
        </w:rPr>
        <w:t xml:space="preserve">: </w:t>
      </w:r>
      <w:r w:rsidR="006427FF" w:rsidRPr="00A42FF8">
        <w:rPr>
          <w:b w:val="0"/>
          <w:lang w:val="en-US"/>
        </w:rPr>
        <w:t>Միջոցառումը</w:t>
      </w:r>
      <w:r w:rsidR="006427FF" w:rsidRPr="00D72778">
        <w:rPr>
          <w:b w:val="0"/>
          <w:lang w:val="af-ZA"/>
        </w:rPr>
        <w:t xml:space="preserve"> </w:t>
      </w:r>
      <w:r w:rsidR="006427FF" w:rsidRPr="00A42FF8">
        <w:rPr>
          <w:b w:val="0"/>
          <w:lang w:val="en-US"/>
        </w:rPr>
        <w:t>հանդիսանում</w:t>
      </w:r>
      <w:r w:rsidR="006427FF" w:rsidRPr="00D72778">
        <w:rPr>
          <w:b w:val="0"/>
          <w:lang w:val="af-ZA"/>
        </w:rPr>
        <w:t xml:space="preserve"> </w:t>
      </w:r>
      <w:r w:rsidR="006427FF" w:rsidRPr="00A42FF8">
        <w:rPr>
          <w:b w:val="0"/>
          <w:lang w:val="en-US"/>
        </w:rPr>
        <w:t>է</w:t>
      </w:r>
      <w:r w:rsidR="006427FF" w:rsidRPr="00D72778">
        <w:rPr>
          <w:b w:val="0"/>
          <w:lang w:val="af-ZA"/>
        </w:rPr>
        <w:t xml:space="preserve"> </w:t>
      </w:r>
      <w:r w:rsidR="006427FF" w:rsidRPr="00A42FF8">
        <w:rPr>
          <w:b w:val="0"/>
          <w:lang w:val="en-US"/>
        </w:rPr>
        <w:t>նոր</w:t>
      </w:r>
      <w:r w:rsidR="006427FF" w:rsidRPr="00D72778">
        <w:rPr>
          <w:b w:val="0"/>
          <w:lang w:val="af-ZA"/>
        </w:rPr>
        <w:t xml:space="preserve"> </w:t>
      </w:r>
      <w:r w:rsidR="006427FF" w:rsidRPr="00A42FF8">
        <w:rPr>
          <w:b w:val="0"/>
          <w:lang w:val="en-US"/>
        </w:rPr>
        <w:t>նախաձեռնություն</w:t>
      </w:r>
      <w:r w:rsidR="006427FF" w:rsidRPr="00D72778">
        <w:rPr>
          <w:b w:val="0"/>
          <w:lang w:val="af-ZA"/>
        </w:rPr>
        <w:t>:</w:t>
      </w:r>
    </w:p>
    <w:p w:rsidR="006427FF" w:rsidRPr="00D72778" w:rsidRDefault="006427FF" w:rsidP="006427FF">
      <w:pPr>
        <w:autoSpaceDE w:val="0"/>
        <w:autoSpaceDN w:val="0"/>
        <w:adjustRightInd w:val="0"/>
        <w:rPr>
          <w:b w:val="0"/>
          <w:szCs w:val="22"/>
          <w:lang w:val="af-ZA"/>
        </w:rPr>
      </w:pPr>
      <w:r w:rsidRPr="00A42FF8">
        <w:rPr>
          <w:b w:val="0"/>
          <w:szCs w:val="22"/>
          <w:lang w:val="en-US"/>
        </w:rPr>
        <w:t>Միջոցառման</w:t>
      </w:r>
      <w:r w:rsidRPr="00D72778">
        <w:rPr>
          <w:b w:val="0"/>
          <w:szCs w:val="22"/>
          <w:lang w:val="af-ZA"/>
        </w:rPr>
        <w:t xml:space="preserve"> </w:t>
      </w:r>
      <w:r w:rsidRPr="00A42FF8">
        <w:rPr>
          <w:b w:val="0"/>
          <w:szCs w:val="22"/>
          <w:lang w:val="en-US"/>
        </w:rPr>
        <w:t>նպատակը</w:t>
      </w:r>
      <w:r w:rsidRPr="00D72778">
        <w:rPr>
          <w:b w:val="0"/>
          <w:lang w:val="af-ZA"/>
        </w:rPr>
        <w:t xml:space="preserve"> </w:t>
      </w:r>
      <w:r w:rsidRPr="00A42FF8">
        <w:rPr>
          <w:b w:val="0"/>
          <w:szCs w:val="22"/>
          <w:lang w:val="en-US"/>
        </w:rPr>
        <w:t>Հ</w:t>
      </w:r>
      <w:r w:rsidRPr="00A42FF8">
        <w:rPr>
          <w:b w:val="0"/>
        </w:rPr>
        <w:t>այաստանի</w:t>
      </w:r>
      <w:r w:rsidRPr="00D72778">
        <w:rPr>
          <w:b w:val="0"/>
          <w:lang w:val="af-ZA"/>
        </w:rPr>
        <w:t xml:space="preserve"> </w:t>
      </w:r>
      <w:r w:rsidRPr="00A42FF8">
        <w:rPr>
          <w:b w:val="0"/>
          <w:szCs w:val="22"/>
          <w:lang w:val="en-US"/>
        </w:rPr>
        <w:t>Հ</w:t>
      </w:r>
      <w:r w:rsidRPr="00A42FF8">
        <w:rPr>
          <w:b w:val="0"/>
        </w:rPr>
        <w:t>անրապետություն</w:t>
      </w:r>
      <w:r w:rsidRPr="00A42FF8">
        <w:rPr>
          <w:b w:val="0"/>
          <w:szCs w:val="22"/>
          <w:lang w:val="en-US"/>
        </w:rPr>
        <w:t>ում</w:t>
      </w:r>
      <w:r w:rsidRPr="00D72778">
        <w:rPr>
          <w:b w:val="0"/>
          <w:szCs w:val="22"/>
          <w:lang w:val="af-ZA"/>
        </w:rPr>
        <w:t xml:space="preserve"> </w:t>
      </w:r>
      <w:r w:rsidRPr="00A42FF8">
        <w:rPr>
          <w:b w:val="0"/>
          <w:szCs w:val="22"/>
          <w:lang w:val="en-US"/>
        </w:rPr>
        <w:t>տավարաբուծությամբ</w:t>
      </w:r>
      <w:r w:rsidRPr="00D72778">
        <w:rPr>
          <w:b w:val="0"/>
          <w:szCs w:val="22"/>
          <w:lang w:val="af-ZA"/>
        </w:rPr>
        <w:t xml:space="preserve"> </w:t>
      </w:r>
      <w:r w:rsidRPr="00A42FF8">
        <w:rPr>
          <w:b w:val="0"/>
          <w:szCs w:val="22"/>
          <w:lang w:val="en-US"/>
        </w:rPr>
        <w:t>զբաղվող</w:t>
      </w:r>
      <w:r w:rsidRPr="00D72778">
        <w:rPr>
          <w:b w:val="0"/>
          <w:szCs w:val="22"/>
          <w:lang w:val="af-ZA"/>
        </w:rPr>
        <w:t xml:space="preserve"> </w:t>
      </w:r>
      <w:r w:rsidRPr="00A42FF8">
        <w:rPr>
          <w:b w:val="0"/>
          <w:szCs w:val="22"/>
          <w:lang w:val="en-US"/>
        </w:rPr>
        <w:t>տնտեսավարողներին</w:t>
      </w:r>
      <w:r w:rsidRPr="00D72778">
        <w:rPr>
          <w:b w:val="0"/>
          <w:szCs w:val="22"/>
          <w:lang w:val="af-ZA"/>
        </w:rPr>
        <w:t xml:space="preserve"> </w:t>
      </w:r>
      <w:r w:rsidRPr="00A42FF8">
        <w:rPr>
          <w:b w:val="0"/>
          <w:szCs w:val="22"/>
          <w:lang w:val="en-US"/>
        </w:rPr>
        <w:t>վարկերի</w:t>
      </w:r>
      <w:r w:rsidRPr="00D72778">
        <w:rPr>
          <w:b w:val="0"/>
          <w:szCs w:val="22"/>
          <w:lang w:val="af-ZA"/>
        </w:rPr>
        <w:t xml:space="preserve"> </w:t>
      </w:r>
      <w:r w:rsidRPr="00A42FF8">
        <w:rPr>
          <w:b w:val="0"/>
          <w:szCs w:val="22"/>
          <w:lang w:val="en-US"/>
        </w:rPr>
        <w:t>տոկոսադրույքի</w:t>
      </w:r>
      <w:r w:rsidRPr="00D72778">
        <w:rPr>
          <w:b w:val="0"/>
          <w:szCs w:val="22"/>
          <w:lang w:val="af-ZA"/>
        </w:rPr>
        <w:t xml:space="preserve"> </w:t>
      </w:r>
      <w:r w:rsidRPr="00A42FF8">
        <w:rPr>
          <w:b w:val="0"/>
          <w:szCs w:val="22"/>
          <w:lang w:val="en-US"/>
        </w:rPr>
        <w:t>մասնակի</w:t>
      </w:r>
      <w:r w:rsidRPr="00D72778">
        <w:rPr>
          <w:b w:val="0"/>
          <w:szCs w:val="22"/>
          <w:lang w:val="af-ZA"/>
        </w:rPr>
        <w:t xml:space="preserve"> </w:t>
      </w:r>
      <w:r w:rsidRPr="00A42FF8">
        <w:rPr>
          <w:b w:val="0"/>
          <w:szCs w:val="22"/>
          <w:lang w:val="en-US"/>
        </w:rPr>
        <w:t>սուբսիդավորման</w:t>
      </w:r>
      <w:r w:rsidRPr="00D72778">
        <w:rPr>
          <w:b w:val="0"/>
          <w:szCs w:val="22"/>
          <w:lang w:val="af-ZA"/>
        </w:rPr>
        <w:t xml:space="preserve"> </w:t>
      </w:r>
      <w:r w:rsidRPr="00A42FF8">
        <w:rPr>
          <w:b w:val="0"/>
          <w:szCs w:val="22"/>
          <w:lang w:val="en-US"/>
        </w:rPr>
        <w:t>միջոցով</w:t>
      </w:r>
      <w:r w:rsidRPr="00D72778">
        <w:rPr>
          <w:b w:val="0"/>
          <w:szCs w:val="22"/>
          <w:lang w:val="af-ZA"/>
        </w:rPr>
        <w:t xml:space="preserve"> </w:t>
      </w:r>
      <w:r w:rsidRPr="00A42FF8">
        <w:rPr>
          <w:b w:val="0"/>
          <w:szCs w:val="22"/>
          <w:lang w:val="en-US"/>
        </w:rPr>
        <w:t>տոհմային</w:t>
      </w:r>
      <w:r w:rsidRPr="00D72778">
        <w:rPr>
          <w:b w:val="0"/>
          <w:szCs w:val="22"/>
          <w:lang w:val="af-ZA"/>
        </w:rPr>
        <w:t xml:space="preserve"> </w:t>
      </w:r>
      <w:r w:rsidRPr="00A42FF8">
        <w:rPr>
          <w:b w:val="0"/>
          <w:szCs w:val="22"/>
          <w:lang w:val="en-US"/>
        </w:rPr>
        <w:t>ԽԵԿ</w:t>
      </w:r>
      <w:r w:rsidRPr="00D72778">
        <w:rPr>
          <w:b w:val="0"/>
          <w:lang w:val="af-ZA"/>
        </w:rPr>
        <w:t>-</w:t>
      </w:r>
      <w:r w:rsidRPr="00A42FF8">
        <w:rPr>
          <w:b w:val="0"/>
          <w:lang w:val="en-US"/>
        </w:rPr>
        <w:t>ի</w:t>
      </w:r>
      <w:r w:rsidRPr="00D72778">
        <w:rPr>
          <w:b w:val="0"/>
          <w:lang w:val="af-ZA"/>
        </w:rPr>
        <w:t xml:space="preserve"> </w:t>
      </w:r>
      <w:r w:rsidRPr="00A42FF8">
        <w:rPr>
          <w:b w:val="0"/>
          <w:lang w:val="en-US"/>
        </w:rPr>
        <w:t>մատակարարումն</w:t>
      </w:r>
      <w:r w:rsidRPr="00D72778">
        <w:rPr>
          <w:b w:val="0"/>
          <w:lang w:val="af-ZA"/>
        </w:rPr>
        <w:t xml:space="preserve"> </w:t>
      </w:r>
      <w:r w:rsidRPr="00A42FF8">
        <w:rPr>
          <w:b w:val="0"/>
          <w:lang w:val="en-US"/>
        </w:rPr>
        <w:t>է</w:t>
      </w:r>
      <w:r w:rsidRPr="00D72778">
        <w:rPr>
          <w:b w:val="0"/>
          <w:lang w:val="af-ZA"/>
        </w:rPr>
        <w:t>:</w:t>
      </w:r>
    </w:p>
    <w:p w:rsidR="006427FF" w:rsidRPr="00D72778" w:rsidRDefault="00136A0B" w:rsidP="006427FF">
      <w:pPr>
        <w:autoSpaceDE w:val="0"/>
        <w:autoSpaceDN w:val="0"/>
        <w:adjustRightInd w:val="0"/>
        <w:rPr>
          <w:b w:val="0"/>
          <w:lang w:val="af-ZA"/>
        </w:rPr>
      </w:pPr>
      <w:r>
        <w:rPr>
          <w:lang w:val="af-ZA"/>
        </w:rPr>
        <w:t>9</w:t>
      </w:r>
      <w:r w:rsidR="006427FF" w:rsidRPr="00E6161C">
        <w:rPr>
          <w:lang w:val="af-ZA"/>
        </w:rPr>
        <w:t xml:space="preserve">.9 </w:t>
      </w:r>
      <w:r w:rsidR="006427FF" w:rsidRPr="00E6161C">
        <w:rPr>
          <w:szCs w:val="22"/>
          <w:lang w:val="af-ZA"/>
        </w:rPr>
        <w:t></w:t>
      </w:r>
      <w:r w:rsidR="006427FF" w:rsidRPr="00E6161C">
        <w:t>Փոքր</w:t>
      </w:r>
      <w:r w:rsidR="006427FF" w:rsidRPr="00E6161C">
        <w:rPr>
          <w:lang w:val="af-ZA"/>
        </w:rPr>
        <w:t xml:space="preserve"> </w:t>
      </w:r>
      <w:r w:rsidR="006427FF" w:rsidRPr="00E6161C">
        <w:t>և</w:t>
      </w:r>
      <w:r w:rsidR="006427FF" w:rsidRPr="00E6161C">
        <w:rPr>
          <w:lang w:val="af-ZA"/>
        </w:rPr>
        <w:t xml:space="preserve"> </w:t>
      </w:r>
      <w:r w:rsidR="006427FF" w:rsidRPr="00E6161C">
        <w:t>միջին</w:t>
      </w:r>
      <w:r w:rsidR="006427FF" w:rsidRPr="00E6161C">
        <w:rPr>
          <w:lang w:val="af-ZA"/>
        </w:rPr>
        <w:t xml:space="preserve"> </w:t>
      </w:r>
      <w:r w:rsidR="006427FF" w:rsidRPr="00E6161C">
        <w:rPr>
          <w:szCs w:val="22"/>
          <w:lang w:val="af-ZA"/>
        </w:rPr>
        <w:t></w:t>
      </w:r>
      <w:r w:rsidR="006427FF" w:rsidRPr="00E6161C">
        <w:t>Խելացի</w:t>
      </w:r>
      <w:r w:rsidR="006427FF" w:rsidRPr="00E6161C">
        <w:rPr>
          <w:szCs w:val="22"/>
          <w:lang w:val="af-ZA"/>
        </w:rPr>
        <w:t></w:t>
      </w:r>
      <w:r w:rsidR="006427FF" w:rsidRPr="00E6161C">
        <w:rPr>
          <w:lang w:val="af-ZA"/>
        </w:rPr>
        <w:t xml:space="preserve"> </w:t>
      </w:r>
      <w:r w:rsidR="006427FF" w:rsidRPr="00E6161C">
        <w:t>անասնաշենքերի</w:t>
      </w:r>
      <w:r w:rsidR="006427FF" w:rsidRPr="00E6161C">
        <w:rPr>
          <w:lang w:val="af-ZA"/>
        </w:rPr>
        <w:t xml:space="preserve"> </w:t>
      </w:r>
      <w:r w:rsidR="006427FF" w:rsidRPr="00E6161C">
        <w:t>կառուցման</w:t>
      </w:r>
      <w:r w:rsidR="006427FF" w:rsidRPr="00E6161C">
        <w:rPr>
          <w:lang w:val="af-ZA"/>
        </w:rPr>
        <w:t xml:space="preserve"> </w:t>
      </w:r>
      <w:r w:rsidR="006427FF" w:rsidRPr="00E6161C">
        <w:t>կամ</w:t>
      </w:r>
      <w:r w:rsidR="006427FF" w:rsidRPr="00E6161C">
        <w:rPr>
          <w:lang w:val="af-ZA"/>
        </w:rPr>
        <w:t xml:space="preserve"> </w:t>
      </w:r>
      <w:r w:rsidR="006427FF" w:rsidRPr="00E6161C">
        <w:t>վերակառուցման</w:t>
      </w:r>
      <w:r w:rsidR="006427FF" w:rsidRPr="00E6161C">
        <w:rPr>
          <w:lang w:val="af-ZA"/>
        </w:rPr>
        <w:t xml:space="preserve"> </w:t>
      </w:r>
      <w:r w:rsidR="006427FF" w:rsidRPr="00E6161C">
        <w:t>և</w:t>
      </w:r>
      <w:r w:rsidR="006427FF" w:rsidRPr="00E6161C">
        <w:rPr>
          <w:lang w:val="af-ZA"/>
        </w:rPr>
        <w:t xml:space="preserve"> </w:t>
      </w:r>
      <w:r w:rsidR="006427FF" w:rsidRPr="00E6161C">
        <w:t>դրանց</w:t>
      </w:r>
      <w:r w:rsidR="006427FF" w:rsidRPr="00E6161C">
        <w:rPr>
          <w:lang w:val="af-ZA"/>
        </w:rPr>
        <w:t xml:space="preserve"> </w:t>
      </w:r>
      <w:r w:rsidR="006427FF" w:rsidRPr="00E6161C">
        <w:t>տեխնոլոգիական</w:t>
      </w:r>
      <w:r w:rsidR="006427FF" w:rsidRPr="00E6161C">
        <w:rPr>
          <w:lang w:val="af-ZA"/>
        </w:rPr>
        <w:t xml:space="preserve"> </w:t>
      </w:r>
      <w:r w:rsidR="006427FF" w:rsidRPr="00E6161C">
        <w:t>ապահովման</w:t>
      </w:r>
      <w:r w:rsidR="006427FF" w:rsidRPr="00E6161C">
        <w:rPr>
          <w:lang w:val="af-ZA"/>
        </w:rPr>
        <w:t xml:space="preserve"> </w:t>
      </w:r>
      <w:r w:rsidR="006427FF" w:rsidRPr="00E6161C">
        <w:t>պետական</w:t>
      </w:r>
      <w:r w:rsidR="006427FF" w:rsidRPr="00E6161C">
        <w:rPr>
          <w:lang w:val="af-ZA"/>
        </w:rPr>
        <w:t xml:space="preserve"> </w:t>
      </w:r>
      <w:r w:rsidR="006427FF" w:rsidRPr="00E6161C">
        <w:t>աջակցություն</w:t>
      </w:r>
      <w:r w:rsidR="006427FF" w:rsidRPr="00E6161C">
        <w:rPr>
          <w:szCs w:val="22"/>
          <w:lang w:val="af-ZA"/>
        </w:rPr>
        <w:t></w:t>
      </w:r>
      <w:r w:rsidR="006427FF" w:rsidRPr="00D72778">
        <w:rPr>
          <w:b w:val="0"/>
          <w:lang w:val="af-ZA"/>
        </w:rPr>
        <w:t xml:space="preserve"> </w:t>
      </w:r>
      <w:r w:rsidR="006427FF" w:rsidRPr="00A42FF8">
        <w:rPr>
          <w:b w:val="0"/>
        </w:rPr>
        <w:t>միջոցառման</w:t>
      </w:r>
      <w:r w:rsidR="006427FF" w:rsidRPr="00D72778">
        <w:rPr>
          <w:b w:val="0"/>
          <w:lang w:val="af-ZA"/>
        </w:rPr>
        <w:t xml:space="preserve"> </w:t>
      </w:r>
      <w:r w:rsidR="006427FF" w:rsidRPr="00A42FF8">
        <w:rPr>
          <w:b w:val="0"/>
          <w:szCs w:val="22"/>
          <w:lang w:val="en-US"/>
        </w:rPr>
        <w:t>համար</w:t>
      </w:r>
      <w:r w:rsidR="006427FF" w:rsidRPr="00D72778">
        <w:rPr>
          <w:b w:val="0"/>
          <w:szCs w:val="22"/>
          <w:lang w:val="af-ZA"/>
        </w:rPr>
        <w:t xml:space="preserve"> </w:t>
      </w:r>
      <w:r w:rsidR="006427FF" w:rsidRPr="00A42FF8">
        <w:rPr>
          <w:b w:val="0"/>
          <w:szCs w:val="22"/>
          <w:lang w:val="en-US"/>
        </w:rPr>
        <w:t>Նախագծով</w:t>
      </w:r>
      <w:r w:rsidR="006427FF" w:rsidRPr="00D72778">
        <w:rPr>
          <w:b w:val="0"/>
          <w:szCs w:val="22"/>
          <w:lang w:val="af-ZA"/>
        </w:rPr>
        <w:t xml:space="preserve"> </w:t>
      </w:r>
      <w:r w:rsidR="006427FF" w:rsidRPr="00A42FF8">
        <w:rPr>
          <w:b w:val="0"/>
          <w:szCs w:val="22"/>
          <w:lang w:val="en-US"/>
        </w:rPr>
        <w:t>նախատեսվում</w:t>
      </w:r>
      <w:r w:rsidR="006427FF" w:rsidRPr="00D72778">
        <w:rPr>
          <w:b w:val="0"/>
          <w:szCs w:val="22"/>
          <w:lang w:val="af-ZA"/>
        </w:rPr>
        <w:t xml:space="preserve"> </w:t>
      </w:r>
      <w:r w:rsidR="006427FF" w:rsidRPr="00A42FF8">
        <w:rPr>
          <w:b w:val="0"/>
          <w:szCs w:val="22"/>
          <w:lang w:val="en-US"/>
        </w:rPr>
        <w:t>է</w:t>
      </w:r>
      <w:r w:rsidR="006427FF" w:rsidRPr="00D72778">
        <w:rPr>
          <w:b w:val="0"/>
          <w:szCs w:val="22"/>
          <w:lang w:val="af-ZA"/>
        </w:rPr>
        <w:t xml:space="preserve"> </w:t>
      </w:r>
      <w:r w:rsidR="006427FF" w:rsidRPr="00A42FF8">
        <w:rPr>
          <w:b w:val="0"/>
          <w:szCs w:val="22"/>
          <w:lang w:val="en-US"/>
        </w:rPr>
        <w:t>հատկացնել</w:t>
      </w:r>
      <w:r w:rsidR="006427FF" w:rsidRPr="00D72778">
        <w:rPr>
          <w:b w:val="0"/>
          <w:szCs w:val="22"/>
          <w:lang w:val="af-ZA"/>
        </w:rPr>
        <w:t xml:space="preserve"> </w:t>
      </w:r>
      <w:r w:rsidR="002156E6">
        <w:rPr>
          <w:b w:val="0"/>
          <w:lang w:val="af-ZA"/>
        </w:rPr>
        <w:t>630</w:t>
      </w:r>
      <w:r w:rsidR="006427FF" w:rsidRPr="00D72778">
        <w:rPr>
          <w:b w:val="0"/>
          <w:lang w:val="af-ZA"/>
        </w:rPr>
        <w:t xml:space="preserve">.0 </w:t>
      </w:r>
      <w:r w:rsidR="006427FF" w:rsidRPr="00A42FF8">
        <w:rPr>
          <w:b w:val="0"/>
        </w:rPr>
        <w:t>մլն</w:t>
      </w:r>
      <w:r w:rsidR="006427FF" w:rsidRPr="00D72778">
        <w:rPr>
          <w:b w:val="0"/>
          <w:lang w:val="af-ZA"/>
        </w:rPr>
        <w:t xml:space="preserve"> </w:t>
      </w:r>
      <w:r w:rsidR="006427FF" w:rsidRPr="00A42FF8">
        <w:rPr>
          <w:b w:val="0"/>
        </w:rPr>
        <w:t>դրամ</w:t>
      </w:r>
      <w:r w:rsidR="006427FF" w:rsidRPr="00D72778">
        <w:rPr>
          <w:b w:val="0"/>
          <w:lang w:val="af-ZA"/>
        </w:rPr>
        <w:t xml:space="preserve">: </w:t>
      </w:r>
      <w:r w:rsidR="006427FF" w:rsidRPr="00A42FF8">
        <w:rPr>
          <w:b w:val="0"/>
          <w:lang w:val="en-US"/>
        </w:rPr>
        <w:t>Միջոցառումը</w:t>
      </w:r>
      <w:r w:rsidR="006427FF" w:rsidRPr="00D72778">
        <w:rPr>
          <w:b w:val="0"/>
          <w:lang w:val="af-ZA"/>
        </w:rPr>
        <w:t xml:space="preserve"> </w:t>
      </w:r>
      <w:r w:rsidR="006427FF" w:rsidRPr="00A42FF8">
        <w:rPr>
          <w:b w:val="0"/>
          <w:lang w:val="en-US"/>
        </w:rPr>
        <w:t>հանդիսանում</w:t>
      </w:r>
      <w:r w:rsidR="006427FF" w:rsidRPr="00D72778">
        <w:rPr>
          <w:b w:val="0"/>
          <w:lang w:val="af-ZA"/>
        </w:rPr>
        <w:t xml:space="preserve"> </w:t>
      </w:r>
      <w:r w:rsidR="006427FF" w:rsidRPr="00A42FF8">
        <w:rPr>
          <w:b w:val="0"/>
          <w:lang w:val="en-US"/>
        </w:rPr>
        <w:t>է</w:t>
      </w:r>
      <w:r w:rsidR="006427FF" w:rsidRPr="00D72778">
        <w:rPr>
          <w:b w:val="0"/>
          <w:lang w:val="af-ZA"/>
        </w:rPr>
        <w:t xml:space="preserve"> </w:t>
      </w:r>
      <w:r w:rsidR="006427FF" w:rsidRPr="00A42FF8">
        <w:rPr>
          <w:b w:val="0"/>
          <w:lang w:val="en-US"/>
        </w:rPr>
        <w:t>նոր</w:t>
      </w:r>
      <w:r w:rsidR="006427FF" w:rsidRPr="00D72778">
        <w:rPr>
          <w:b w:val="0"/>
          <w:lang w:val="af-ZA"/>
        </w:rPr>
        <w:t xml:space="preserve"> </w:t>
      </w:r>
      <w:r w:rsidR="006427FF" w:rsidRPr="00A42FF8">
        <w:rPr>
          <w:b w:val="0"/>
          <w:lang w:val="en-US"/>
        </w:rPr>
        <w:t>նախաձեռնություն</w:t>
      </w:r>
      <w:r w:rsidR="006427FF" w:rsidRPr="00D72778">
        <w:rPr>
          <w:b w:val="0"/>
          <w:lang w:val="af-ZA"/>
        </w:rPr>
        <w:t>:</w:t>
      </w:r>
    </w:p>
    <w:p w:rsidR="006427FF" w:rsidRPr="00D72778" w:rsidRDefault="006427FF" w:rsidP="006427FF">
      <w:pPr>
        <w:autoSpaceDE w:val="0"/>
        <w:autoSpaceDN w:val="0"/>
        <w:adjustRightInd w:val="0"/>
        <w:ind w:firstLine="720"/>
        <w:rPr>
          <w:b w:val="0"/>
          <w:lang w:val="af-ZA"/>
        </w:rPr>
      </w:pPr>
      <w:r w:rsidRPr="00A42FF8">
        <w:rPr>
          <w:b w:val="0"/>
          <w:szCs w:val="22"/>
          <w:lang w:val="en-US"/>
        </w:rPr>
        <w:t>Միջոցառման</w:t>
      </w:r>
      <w:r w:rsidRPr="00D72778">
        <w:rPr>
          <w:b w:val="0"/>
          <w:szCs w:val="22"/>
          <w:lang w:val="af-ZA"/>
        </w:rPr>
        <w:t xml:space="preserve"> </w:t>
      </w:r>
      <w:r w:rsidRPr="00A42FF8">
        <w:rPr>
          <w:b w:val="0"/>
          <w:szCs w:val="22"/>
          <w:lang w:val="en-US"/>
        </w:rPr>
        <w:t>նպատակը</w:t>
      </w:r>
      <w:r w:rsidRPr="00D72778">
        <w:rPr>
          <w:b w:val="0"/>
          <w:lang w:val="af-ZA"/>
        </w:rPr>
        <w:t xml:space="preserve"> </w:t>
      </w:r>
      <w:r w:rsidRPr="00A42FF8">
        <w:rPr>
          <w:b w:val="0"/>
          <w:szCs w:val="22"/>
          <w:lang w:val="en-US"/>
        </w:rPr>
        <w:t>գյուղատնտեսությունում</w:t>
      </w:r>
      <w:r w:rsidRPr="00D72778">
        <w:rPr>
          <w:b w:val="0"/>
          <w:szCs w:val="22"/>
          <w:lang w:val="af-ZA"/>
        </w:rPr>
        <w:t xml:space="preserve"> </w:t>
      </w:r>
      <w:r w:rsidRPr="00A42FF8">
        <w:rPr>
          <w:b w:val="0"/>
          <w:szCs w:val="22"/>
          <w:lang w:val="en-US"/>
        </w:rPr>
        <w:t>տնտեսավարողների</w:t>
      </w:r>
      <w:r w:rsidRPr="00D72778">
        <w:rPr>
          <w:b w:val="0"/>
          <w:szCs w:val="22"/>
          <w:lang w:val="af-ZA"/>
        </w:rPr>
        <w:t xml:space="preserve"> </w:t>
      </w:r>
      <w:r w:rsidRPr="00A42FF8">
        <w:rPr>
          <w:b w:val="0"/>
          <w:szCs w:val="22"/>
          <w:lang w:val="en-US"/>
        </w:rPr>
        <w:t>կողմից</w:t>
      </w:r>
      <w:r w:rsidRPr="00D72778">
        <w:rPr>
          <w:b w:val="0"/>
          <w:szCs w:val="22"/>
          <w:lang w:val="af-ZA"/>
        </w:rPr>
        <w:t xml:space="preserve"> </w:t>
      </w:r>
      <w:r w:rsidRPr="00A42FF8">
        <w:rPr>
          <w:b w:val="0"/>
        </w:rPr>
        <w:t>փոքր</w:t>
      </w:r>
      <w:r w:rsidRPr="00D72778">
        <w:rPr>
          <w:b w:val="0"/>
          <w:lang w:val="af-ZA"/>
        </w:rPr>
        <w:t xml:space="preserve"> </w:t>
      </w:r>
      <w:r w:rsidRPr="00A42FF8">
        <w:rPr>
          <w:b w:val="0"/>
        </w:rPr>
        <w:t>և</w:t>
      </w:r>
      <w:r w:rsidRPr="00D72778">
        <w:rPr>
          <w:b w:val="0"/>
          <w:lang w:val="af-ZA"/>
        </w:rPr>
        <w:t xml:space="preserve"> </w:t>
      </w:r>
      <w:r w:rsidRPr="00A42FF8">
        <w:rPr>
          <w:b w:val="0"/>
        </w:rPr>
        <w:t>միջին</w:t>
      </w:r>
      <w:r w:rsidRPr="00D72778">
        <w:rPr>
          <w:b w:val="0"/>
          <w:lang w:val="af-ZA"/>
        </w:rPr>
        <w:t xml:space="preserve"> «</w:t>
      </w:r>
      <w:r w:rsidRPr="00A42FF8">
        <w:rPr>
          <w:b w:val="0"/>
        </w:rPr>
        <w:t>Խելացի</w:t>
      </w:r>
      <w:r w:rsidRPr="00D72778">
        <w:rPr>
          <w:b w:val="0"/>
          <w:lang w:val="af-ZA"/>
        </w:rPr>
        <w:t xml:space="preserve">» </w:t>
      </w:r>
      <w:r w:rsidRPr="00A42FF8">
        <w:rPr>
          <w:b w:val="0"/>
        </w:rPr>
        <w:t>անասնաշենքերի</w:t>
      </w:r>
      <w:r w:rsidRPr="00D72778">
        <w:rPr>
          <w:b w:val="0"/>
          <w:lang w:val="af-ZA"/>
        </w:rPr>
        <w:t xml:space="preserve"> </w:t>
      </w:r>
      <w:r w:rsidRPr="00A42FF8">
        <w:rPr>
          <w:b w:val="0"/>
        </w:rPr>
        <w:t>կառուցման</w:t>
      </w:r>
      <w:r w:rsidRPr="00D72778">
        <w:rPr>
          <w:b w:val="0"/>
          <w:lang w:val="af-ZA"/>
        </w:rPr>
        <w:t xml:space="preserve"> </w:t>
      </w:r>
      <w:r w:rsidRPr="00A42FF8">
        <w:rPr>
          <w:b w:val="0"/>
        </w:rPr>
        <w:t>կամ</w:t>
      </w:r>
      <w:r w:rsidRPr="00D72778">
        <w:rPr>
          <w:b w:val="0"/>
          <w:lang w:val="af-ZA"/>
        </w:rPr>
        <w:t xml:space="preserve"> </w:t>
      </w:r>
      <w:r w:rsidRPr="00A42FF8">
        <w:rPr>
          <w:b w:val="0"/>
        </w:rPr>
        <w:t>վերակառուցման</w:t>
      </w:r>
      <w:r w:rsidRPr="00D72778">
        <w:rPr>
          <w:b w:val="0"/>
          <w:lang w:val="af-ZA"/>
        </w:rPr>
        <w:t xml:space="preserve"> </w:t>
      </w:r>
      <w:r w:rsidRPr="00A42FF8">
        <w:rPr>
          <w:b w:val="0"/>
        </w:rPr>
        <w:t>և</w:t>
      </w:r>
      <w:r w:rsidRPr="00D72778">
        <w:rPr>
          <w:b w:val="0"/>
          <w:lang w:val="af-ZA"/>
        </w:rPr>
        <w:t xml:space="preserve"> </w:t>
      </w:r>
      <w:r w:rsidRPr="00A42FF8">
        <w:rPr>
          <w:b w:val="0"/>
        </w:rPr>
        <w:t>դրանց</w:t>
      </w:r>
      <w:r w:rsidRPr="00D72778">
        <w:rPr>
          <w:b w:val="0"/>
          <w:lang w:val="af-ZA"/>
        </w:rPr>
        <w:t xml:space="preserve"> </w:t>
      </w:r>
      <w:r w:rsidRPr="00A42FF8">
        <w:rPr>
          <w:b w:val="0"/>
        </w:rPr>
        <w:t>տեխնոլոգիական</w:t>
      </w:r>
      <w:r w:rsidRPr="00D72778">
        <w:rPr>
          <w:b w:val="0"/>
          <w:lang w:val="af-ZA"/>
        </w:rPr>
        <w:t xml:space="preserve"> </w:t>
      </w:r>
      <w:r w:rsidRPr="00A42FF8">
        <w:rPr>
          <w:b w:val="0"/>
        </w:rPr>
        <w:t>ապահովման</w:t>
      </w:r>
      <w:r w:rsidRPr="00D72778">
        <w:rPr>
          <w:b w:val="0"/>
          <w:lang w:val="af-ZA"/>
        </w:rPr>
        <w:t xml:space="preserve"> </w:t>
      </w:r>
      <w:r w:rsidRPr="00A42FF8">
        <w:rPr>
          <w:b w:val="0"/>
        </w:rPr>
        <w:t>ծախսերի</w:t>
      </w:r>
      <w:r w:rsidRPr="00D72778">
        <w:rPr>
          <w:b w:val="0"/>
          <w:lang w:val="af-ZA"/>
        </w:rPr>
        <w:t xml:space="preserve"> </w:t>
      </w:r>
      <w:r w:rsidRPr="00A42FF8">
        <w:rPr>
          <w:b w:val="0"/>
        </w:rPr>
        <w:t>մասնակի</w:t>
      </w:r>
      <w:r w:rsidRPr="00D72778">
        <w:rPr>
          <w:b w:val="0"/>
          <w:lang w:val="af-ZA"/>
        </w:rPr>
        <w:t xml:space="preserve"> </w:t>
      </w:r>
      <w:r w:rsidRPr="00A42FF8">
        <w:rPr>
          <w:b w:val="0"/>
        </w:rPr>
        <w:t>փոխհատուցումն</w:t>
      </w:r>
      <w:r w:rsidRPr="00D72778">
        <w:rPr>
          <w:b w:val="0"/>
          <w:lang w:val="af-ZA"/>
        </w:rPr>
        <w:t xml:space="preserve"> </w:t>
      </w:r>
      <w:r w:rsidRPr="00A42FF8">
        <w:rPr>
          <w:b w:val="0"/>
        </w:rPr>
        <w:t>է</w:t>
      </w:r>
      <w:r w:rsidRPr="00D72778">
        <w:rPr>
          <w:b w:val="0"/>
          <w:lang w:val="af-ZA"/>
        </w:rPr>
        <w:t xml:space="preserve">, </w:t>
      </w:r>
      <w:r w:rsidRPr="00A42FF8">
        <w:rPr>
          <w:b w:val="0"/>
        </w:rPr>
        <w:t>արդյունքում</w:t>
      </w:r>
      <w:r w:rsidRPr="00D72778">
        <w:rPr>
          <w:b w:val="0"/>
          <w:lang w:val="af-ZA"/>
        </w:rPr>
        <w:t xml:space="preserve"> </w:t>
      </w:r>
      <w:r w:rsidRPr="00A42FF8">
        <w:rPr>
          <w:b w:val="0"/>
        </w:rPr>
        <w:t>կենդանիների</w:t>
      </w:r>
      <w:r w:rsidRPr="00D72778">
        <w:rPr>
          <w:b w:val="0"/>
          <w:lang w:val="af-ZA"/>
        </w:rPr>
        <w:t xml:space="preserve"> </w:t>
      </w:r>
      <w:r w:rsidRPr="00A42FF8">
        <w:rPr>
          <w:b w:val="0"/>
        </w:rPr>
        <w:t>պահվածքի</w:t>
      </w:r>
      <w:r w:rsidRPr="00D72778">
        <w:rPr>
          <w:b w:val="0"/>
          <w:lang w:val="af-ZA"/>
        </w:rPr>
        <w:t xml:space="preserve"> </w:t>
      </w:r>
      <w:r w:rsidRPr="00A42FF8">
        <w:rPr>
          <w:b w:val="0"/>
        </w:rPr>
        <w:t>պայմանների</w:t>
      </w:r>
      <w:r w:rsidRPr="00D72778">
        <w:rPr>
          <w:b w:val="0"/>
          <w:lang w:val="af-ZA"/>
        </w:rPr>
        <w:t xml:space="preserve"> </w:t>
      </w:r>
      <w:r w:rsidRPr="00A42FF8">
        <w:rPr>
          <w:b w:val="0"/>
        </w:rPr>
        <w:t>բարելավումը՝</w:t>
      </w:r>
      <w:r w:rsidRPr="00D72778">
        <w:rPr>
          <w:b w:val="0"/>
          <w:lang w:val="af-ZA"/>
        </w:rPr>
        <w:t xml:space="preserve"> </w:t>
      </w:r>
      <w:r w:rsidRPr="00A42FF8">
        <w:rPr>
          <w:b w:val="0"/>
        </w:rPr>
        <w:t>բարձրացնելով</w:t>
      </w:r>
      <w:r w:rsidRPr="00D72778">
        <w:rPr>
          <w:b w:val="0"/>
          <w:lang w:val="af-ZA"/>
        </w:rPr>
        <w:t xml:space="preserve"> </w:t>
      </w:r>
      <w:r w:rsidRPr="00A42FF8">
        <w:rPr>
          <w:b w:val="0"/>
        </w:rPr>
        <w:t>կենդանիների</w:t>
      </w:r>
      <w:r w:rsidRPr="00D72778">
        <w:rPr>
          <w:b w:val="0"/>
          <w:lang w:val="af-ZA"/>
        </w:rPr>
        <w:t xml:space="preserve"> </w:t>
      </w:r>
      <w:r w:rsidRPr="00A42FF8">
        <w:rPr>
          <w:b w:val="0"/>
        </w:rPr>
        <w:t>մթերատվության</w:t>
      </w:r>
      <w:r w:rsidRPr="00D72778">
        <w:rPr>
          <w:b w:val="0"/>
          <w:lang w:val="af-ZA"/>
        </w:rPr>
        <w:t xml:space="preserve"> </w:t>
      </w:r>
      <w:r w:rsidRPr="00A42FF8">
        <w:rPr>
          <w:b w:val="0"/>
        </w:rPr>
        <w:t>ցուցանիշները։</w:t>
      </w:r>
    </w:p>
    <w:p w:rsidR="006427FF" w:rsidRPr="00D72778" w:rsidRDefault="00136A0B" w:rsidP="006427FF">
      <w:pPr>
        <w:autoSpaceDE w:val="0"/>
        <w:autoSpaceDN w:val="0"/>
        <w:adjustRightInd w:val="0"/>
        <w:rPr>
          <w:b w:val="0"/>
          <w:lang w:val="af-ZA"/>
        </w:rPr>
      </w:pPr>
      <w:r>
        <w:rPr>
          <w:lang w:val="af-ZA"/>
        </w:rPr>
        <w:t>9</w:t>
      </w:r>
      <w:r w:rsidR="006427FF" w:rsidRPr="00E6161C">
        <w:rPr>
          <w:lang w:val="af-ZA"/>
        </w:rPr>
        <w:t xml:space="preserve">.10 </w:t>
      </w:r>
      <w:r w:rsidR="006427FF" w:rsidRPr="00E6161C">
        <w:rPr>
          <w:szCs w:val="22"/>
          <w:lang w:val="af-ZA"/>
        </w:rPr>
        <w:t></w:t>
      </w:r>
      <w:r w:rsidR="006427FF" w:rsidRPr="00E6161C">
        <w:t>Փոքր</w:t>
      </w:r>
      <w:r w:rsidR="006427FF" w:rsidRPr="00E6161C">
        <w:rPr>
          <w:lang w:val="af-ZA"/>
        </w:rPr>
        <w:t xml:space="preserve"> </w:t>
      </w:r>
      <w:r w:rsidR="006427FF" w:rsidRPr="00E6161C">
        <w:t>և</w:t>
      </w:r>
      <w:r w:rsidR="006427FF" w:rsidRPr="00E6161C">
        <w:rPr>
          <w:lang w:val="af-ZA"/>
        </w:rPr>
        <w:t xml:space="preserve"> </w:t>
      </w:r>
      <w:r w:rsidR="006427FF" w:rsidRPr="00E6161C">
        <w:t>միջին</w:t>
      </w:r>
      <w:r w:rsidR="006427FF" w:rsidRPr="00E6161C">
        <w:rPr>
          <w:lang w:val="af-ZA"/>
        </w:rPr>
        <w:t xml:space="preserve"> </w:t>
      </w:r>
      <w:r w:rsidR="006427FF" w:rsidRPr="00E6161C">
        <w:t>ջերմոցային</w:t>
      </w:r>
      <w:r w:rsidR="006427FF" w:rsidRPr="00E6161C">
        <w:rPr>
          <w:lang w:val="af-ZA"/>
        </w:rPr>
        <w:t xml:space="preserve"> </w:t>
      </w:r>
      <w:r w:rsidR="006427FF" w:rsidRPr="00E6161C">
        <w:t>տնտեսությունների</w:t>
      </w:r>
      <w:r w:rsidR="006427FF" w:rsidRPr="00E6161C">
        <w:rPr>
          <w:lang w:val="af-ZA"/>
        </w:rPr>
        <w:t xml:space="preserve"> </w:t>
      </w:r>
      <w:r w:rsidR="006427FF" w:rsidRPr="00E6161C">
        <w:t>ներդրման</w:t>
      </w:r>
      <w:r w:rsidR="006427FF" w:rsidRPr="00E6161C">
        <w:rPr>
          <w:lang w:val="af-ZA"/>
        </w:rPr>
        <w:t xml:space="preserve"> </w:t>
      </w:r>
      <w:r w:rsidR="006427FF" w:rsidRPr="00E6161C">
        <w:t>պետական</w:t>
      </w:r>
      <w:r w:rsidR="006427FF" w:rsidRPr="00E6161C">
        <w:rPr>
          <w:lang w:val="af-ZA"/>
        </w:rPr>
        <w:t xml:space="preserve"> </w:t>
      </w:r>
      <w:r w:rsidR="006427FF" w:rsidRPr="00E6161C">
        <w:t>աջակցության</w:t>
      </w:r>
      <w:r w:rsidR="006427FF" w:rsidRPr="00E6161C">
        <w:rPr>
          <w:lang w:val="af-ZA"/>
        </w:rPr>
        <w:t xml:space="preserve"> </w:t>
      </w:r>
      <w:r w:rsidR="006427FF" w:rsidRPr="00E6161C">
        <w:t>ծրագիր</w:t>
      </w:r>
      <w:r w:rsidR="006427FF" w:rsidRPr="00E6161C">
        <w:rPr>
          <w:szCs w:val="22"/>
          <w:lang w:val="af-ZA"/>
        </w:rPr>
        <w:t></w:t>
      </w:r>
      <w:r w:rsidR="006427FF" w:rsidRPr="00D72778">
        <w:rPr>
          <w:b w:val="0"/>
          <w:lang w:val="af-ZA"/>
        </w:rPr>
        <w:t xml:space="preserve"> </w:t>
      </w:r>
      <w:r w:rsidR="006427FF" w:rsidRPr="00A42FF8">
        <w:rPr>
          <w:b w:val="0"/>
        </w:rPr>
        <w:t>միջոցառման</w:t>
      </w:r>
      <w:r w:rsidR="006427FF" w:rsidRPr="00D72778">
        <w:rPr>
          <w:b w:val="0"/>
          <w:lang w:val="af-ZA"/>
        </w:rPr>
        <w:t xml:space="preserve"> </w:t>
      </w:r>
      <w:r w:rsidR="006427FF" w:rsidRPr="00A42FF8">
        <w:rPr>
          <w:b w:val="0"/>
          <w:szCs w:val="22"/>
          <w:lang w:val="en-US"/>
        </w:rPr>
        <w:t>համար</w:t>
      </w:r>
      <w:r w:rsidR="006427FF" w:rsidRPr="00D72778">
        <w:rPr>
          <w:b w:val="0"/>
          <w:szCs w:val="22"/>
          <w:lang w:val="af-ZA"/>
        </w:rPr>
        <w:t xml:space="preserve"> </w:t>
      </w:r>
      <w:r w:rsidR="006427FF" w:rsidRPr="00A42FF8">
        <w:rPr>
          <w:b w:val="0"/>
          <w:szCs w:val="22"/>
          <w:lang w:val="en-US"/>
        </w:rPr>
        <w:t>Նախագծով</w:t>
      </w:r>
      <w:r w:rsidR="006427FF" w:rsidRPr="00D72778">
        <w:rPr>
          <w:b w:val="0"/>
          <w:szCs w:val="22"/>
          <w:lang w:val="af-ZA"/>
        </w:rPr>
        <w:t xml:space="preserve"> </w:t>
      </w:r>
      <w:r w:rsidR="006427FF" w:rsidRPr="00A42FF8">
        <w:rPr>
          <w:b w:val="0"/>
          <w:szCs w:val="22"/>
          <w:lang w:val="en-US"/>
        </w:rPr>
        <w:t>նախատեսվում</w:t>
      </w:r>
      <w:r w:rsidR="006427FF" w:rsidRPr="00D72778">
        <w:rPr>
          <w:b w:val="0"/>
          <w:szCs w:val="22"/>
          <w:lang w:val="af-ZA"/>
        </w:rPr>
        <w:t xml:space="preserve"> </w:t>
      </w:r>
      <w:r w:rsidR="006427FF" w:rsidRPr="00A42FF8">
        <w:rPr>
          <w:b w:val="0"/>
          <w:szCs w:val="22"/>
          <w:lang w:val="en-US"/>
        </w:rPr>
        <w:t>է</w:t>
      </w:r>
      <w:r w:rsidR="006427FF" w:rsidRPr="00D72778">
        <w:rPr>
          <w:b w:val="0"/>
          <w:szCs w:val="22"/>
          <w:lang w:val="af-ZA"/>
        </w:rPr>
        <w:t xml:space="preserve"> </w:t>
      </w:r>
      <w:r w:rsidR="006427FF" w:rsidRPr="00A42FF8">
        <w:rPr>
          <w:b w:val="0"/>
          <w:szCs w:val="22"/>
          <w:lang w:val="en-US"/>
        </w:rPr>
        <w:t>հատկացնել</w:t>
      </w:r>
      <w:r w:rsidR="006427FF" w:rsidRPr="00D72778">
        <w:rPr>
          <w:b w:val="0"/>
          <w:szCs w:val="22"/>
          <w:lang w:val="af-ZA"/>
        </w:rPr>
        <w:t xml:space="preserve"> </w:t>
      </w:r>
      <w:r w:rsidR="006427FF" w:rsidRPr="00D72778">
        <w:rPr>
          <w:b w:val="0"/>
          <w:lang w:val="af-ZA"/>
        </w:rPr>
        <w:t xml:space="preserve">1,125.0 </w:t>
      </w:r>
      <w:r w:rsidR="006427FF" w:rsidRPr="00A42FF8">
        <w:rPr>
          <w:b w:val="0"/>
        </w:rPr>
        <w:t>մլն</w:t>
      </w:r>
      <w:r w:rsidR="006427FF" w:rsidRPr="00D72778">
        <w:rPr>
          <w:b w:val="0"/>
          <w:lang w:val="af-ZA"/>
        </w:rPr>
        <w:t xml:space="preserve"> </w:t>
      </w:r>
      <w:r w:rsidR="006427FF" w:rsidRPr="00A42FF8">
        <w:rPr>
          <w:b w:val="0"/>
        </w:rPr>
        <w:t>դրամ</w:t>
      </w:r>
      <w:r w:rsidR="006427FF" w:rsidRPr="00D72778">
        <w:rPr>
          <w:b w:val="0"/>
          <w:lang w:val="af-ZA"/>
        </w:rPr>
        <w:t xml:space="preserve">: </w:t>
      </w:r>
      <w:r w:rsidR="006427FF" w:rsidRPr="00A42FF8">
        <w:rPr>
          <w:b w:val="0"/>
          <w:lang w:val="en-US"/>
        </w:rPr>
        <w:t>Միջոցառումը</w:t>
      </w:r>
      <w:r w:rsidR="006427FF" w:rsidRPr="00D72778">
        <w:rPr>
          <w:b w:val="0"/>
          <w:lang w:val="af-ZA"/>
        </w:rPr>
        <w:t xml:space="preserve"> </w:t>
      </w:r>
      <w:r w:rsidR="006427FF" w:rsidRPr="00A42FF8">
        <w:rPr>
          <w:b w:val="0"/>
          <w:lang w:val="en-US"/>
        </w:rPr>
        <w:t>հանդիսանում</w:t>
      </w:r>
      <w:r w:rsidR="006427FF" w:rsidRPr="00D72778">
        <w:rPr>
          <w:b w:val="0"/>
          <w:lang w:val="af-ZA"/>
        </w:rPr>
        <w:t xml:space="preserve"> </w:t>
      </w:r>
      <w:r w:rsidR="006427FF" w:rsidRPr="00A42FF8">
        <w:rPr>
          <w:b w:val="0"/>
          <w:lang w:val="en-US"/>
        </w:rPr>
        <w:t>է</w:t>
      </w:r>
      <w:r w:rsidR="006427FF" w:rsidRPr="00D72778">
        <w:rPr>
          <w:b w:val="0"/>
          <w:lang w:val="af-ZA"/>
        </w:rPr>
        <w:t xml:space="preserve"> </w:t>
      </w:r>
      <w:r w:rsidR="006427FF" w:rsidRPr="00A42FF8">
        <w:rPr>
          <w:b w:val="0"/>
          <w:lang w:val="en-US"/>
        </w:rPr>
        <w:t>նոր</w:t>
      </w:r>
      <w:r w:rsidR="006427FF" w:rsidRPr="00D72778">
        <w:rPr>
          <w:b w:val="0"/>
          <w:lang w:val="af-ZA"/>
        </w:rPr>
        <w:t xml:space="preserve"> </w:t>
      </w:r>
      <w:r w:rsidR="006427FF" w:rsidRPr="00A42FF8">
        <w:rPr>
          <w:b w:val="0"/>
          <w:lang w:val="en-US"/>
        </w:rPr>
        <w:t>նախաձեռնություն</w:t>
      </w:r>
      <w:r w:rsidR="006427FF" w:rsidRPr="00D72778">
        <w:rPr>
          <w:b w:val="0"/>
          <w:lang w:val="af-ZA"/>
        </w:rPr>
        <w:t>:</w:t>
      </w:r>
    </w:p>
    <w:p w:rsidR="006427FF" w:rsidRPr="00D72778" w:rsidRDefault="006427FF" w:rsidP="006427FF">
      <w:pPr>
        <w:autoSpaceDE w:val="0"/>
        <w:autoSpaceDN w:val="0"/>
        <w:adjustRightInd w:val="0"/>
        <w:ind w:firstLine="720"/>
        <w:rPr>
          <w:b w:val="0"/>
          <w:lang w:val="af-ZA"/>
        </w:rPr>
      </w:pPr>
      <w:r w:rsidRPr="00A42FF8">
        <w:rPr>
          <w:b w:val="0"/>
          <w:szCs w:val="22"/>
          <w:lang w:val="en-US"/>
        </w:rPr>
        <w:t>Միջոցառման</w:t>
      </w:r>
      <w:r w:rsidRPr="00D72778">
        <w:rPr>
          <w:b w:val="0"/>
          <w:szCs w:val="22"/>
          <w:lang w:val="af-ZA"/>
        </w:rPr>
        <w:t xml:space="preserve"> </w:t>
      </w:r>
      <w:r w:rsidRPr="00A42FF8">
        <w:rPr>
          <w:b w:val="0"/>
          <w:szCs w:val="22"/>
          <w:lang w:val="en-US"/>
        </w:rPr>
        <w:t>նպատակը</w:t>
      </w:r>
      <w:r w:rsidRPr="00D72778">
        <w:rPr>
          <w:b w:val="0"/>
          <w:lang w:val="af-ZA"/>
        </w:rPr>
        <w:t xml:space="preserve"> </w:t>
      </w:r>
      <w:r w:rsidRPr="00A42FF8">
        <w:rPr>
          <w:b w:val="0"/>
          <w:szCs w:val="22"/>
          <w:lang w:val="en-US"/>
        </w:rPr>
        <w:t>գյուղատնտեսությունում</w:t>
      </w:r>
      <w:r w:rsidRPr="00D72778">
        <w:rPr>
          <w:b w:val="0"/>
          <w:szCs w:val="22"/>
          <w:lang w:val="af-ZA"/>
        </w:rPr>
        <w:t xml:space="preserve"> </w:t>
      </w:r>
      <w:r w:rsidRPr="00A42FF8">
        <w:rPr>
          <w:b w:val="0"/>
          <w:szCs w:val="22"/>
          <w:lang w:val="en-US"/>
        </w:rPr>
        <w:t>տնտեսավարողների</w:t>
      </w:r>
      <w:r w:rsidRPr="00D72778">
        <w:rPr>
          <w:b w:val="0"/>
          <w:szCs w:val="22"/>
          <w:lang w:val="af-ZA"/>
        </w:rPr>
        <w:t xml:space="preserve"> </w:t>
      </w:r>
      <w:r w:rsidRPr="00A42FF8">
        <w:rPr>
          <w:b w:val="0"/>
          <w:szCs w:val="22"/>
          <w:lang w:val="en-US"/>
        </w:rPr>
        <w:t>կողմից</w:t>
      </w:r>
      <w:r w:rsidRPr="00D72778">
        <w:rPr>
          <w:b w:val="0"/>
          <w:szCs w:val="22"/>
          <w:lang w:val="af-ZA"/>
        </w:rPr>
        <w:t xml:space="preserve"> </w:t>
      </w:r>
      <w:r w:rsidRPr="00A42FF8">
        <w:rPr>
          <w:b w:val="0"/>
        </w:rPr>
        <w:t>փոքր</w:t>
      </w:r>
      <w:r w:rsidRPr="00D72778">
        <w:rPr>
          <w:b w:val="0"/>
          <w:lang w:val="af-ZA"/>
        </w:rPr>
        <w:t xml:space="preserve"> </w:t>
      </w:r>
      <w:r w:rsidRPr="00A42FF8">
        <w:rPr>
          <w:b w:val="0"/>
        </w:rPr>
        <w:t>և</w:t>
      </w:r>
      <w:r w:rsidRPr="00D72778">
        <w:rPr>
          <w:b w:val="0"/>
          <w:lang w:val="af-ZA"/>
        </w:rPr>
        <w:t xml:space="preserve"> </w:t>
      </w:r>
      <w:r w:rsidRPr="00A42FF8">
        <w:rPr>
          <w:b w:val="0"/>
        </w:rPr>
        <w:t>միջին</w:t>
      </w:r>
      <w:r w:rsidRPr="00D72778">
        <w:rPr>
          <w:b w:val="0"/>
          <w:lang w:val="af-ZA"/>
        </w:rPr>
        <w:t xml:space="preserve"> </w:t>
      </w:r>
      <w:r w:rsidRPr="00A42FF8">
        <w:rPr>
          <w:b w:val="0"/>
        </w:rPr>
        <w:t>ջերմատների</w:t>
      </w:r>
      <w:r w:rsidRPr="00D72778">
        <w:rPr>
          <w:b w:val="0"/>
          <w:lang w:val="af-ZA"/>
        </w:rPr>
        <w:t xml:space="preserve"> </w:t>
      </w:r>
      <w:r w:rsidRPr="00A42FF8">
        <w:rPr>
          <w:b w:val="0"/>
        </w:rPr>
        <w:t>կառուցման</w:t>
      </w:r>
      <w:r w:rsidRPr="00D72778">
        <w:rPr>
          <w:b w:val="0"/>
          <w:lang w:val="af-ZA"/>
        </w:rPr>
        <w:t xml:space="preserve"> </w:t>
      </w:r>
      <w:r w:rsidRPr="00A42FF8">
        <w:rPr>
          <w:b w:val="0"/>
        </w:rPr>
        <w:t>և</w:t>
      </w:r>
      <w:r w:rsidRPr="00D72778">
        <w:rPr>
          <w:b w:val="0"/>
          <w:lang w:val="af-ZA"/>
        </w:rPr>
        <w:t xml:space="preserve"> </w:t>
      </w:r>
      <w:r w:rsidRPr="00A42FF8">
        <w:rPr>
          <w:b w:val="0"/>
        </w:rPr>
        <w:t>դրանց</w:t>
      </w:r>
      <w:r w:rsidRPr="00D72778">
        <w:rPr>
          <w:b w:val="0"/>
          <w:lang w:val="af-ZA"/>
        </w:rPr>
        <w:t xml:space="preserve"> </w:t>
      </w:r>
      <w:r w:rsidRPr="00A42FF8">
        <w:rPr>
          <w:b w:val="0"/>
        </w:rPr>
        <w:t>տեխնոլոգիական</w:t>
      </w:r>
      <w:r w:rsidRPr="00D72778">
        <w:rPr>
          <w:b w:val="0"/>
          <w:lang w:val="af-ZA"/>
        </w:rPr>
        <w:t xml:space="preserve"> </w:t>
      </w:r>
      <w:r w:rsidRPr="00A42FF8">
        <w:rPr>
          <w:b w:val="0"/>
        </w:rPr>
        <w:t>ապահովման</w:t>
      </w:r>
      <w:r w:rsidRPr="00D72778">
        <w:rPr>
          <w:b w:val="0"/>
          <w:lang w:val="af-ZA"/>
        </w:rPr>
        <w:t xml:space="preserve"> </w:t>
      </w:r>
      <w:r w:rsidRPr="00A42FF8">
        <w:rPr>
          <w:b w:val="0"/>
        </w:rPr>
        <w:t>ծախսերի</w:t>
      </w:r>
      <w:r w:rsidRPr="00D72778">
        <w:rPr>
          <w:b w:val="0"/>
          <w:lang w:val="af-ZA"/>
        </w:rPr>
        <w:t xml:space="preserve"> </w:t>
      </w:r>
      <w:r w:rsidRPr="00A42FF8">
        <w:rPr>
          <w:b w:val="0"/>
        </w:rPr>
        <w:t>մասնակի</w:t>
      </w:r>
      <w:r w:rsidRPr="00D72778">
        <w:rPr>
          <w:b w:val="0"/>
          <w:lang w:val="af-ZA"/>
        </w:rPr>
        <w:t xml:space="preserve"> </w:t>
      </w:r>
      <w:r w:rsidRPr="00A42FF8">
        <w:rPr>
          <w:b w:val="0"/>
        </w:rPr>
        <w:t>փոխհատուցումն</w:t>
      </w:r>
      <w:r w:rsidRPr="00D72778">
        <w:rPr>
          <w:b w:val="0"/>
          <w:lang w:val="af-ZA"/>
        </w:rPr>
        <w:t xml:space="preserve"> </w:t>
      </w:r>
      <w:r w:rsidRPr="00A42FF8">
        <w:rPr>
          <w:b w:val="0"/>
        </w:rPr>
        <w:t>է</w:t>
      </w:r>
      <w:r w:rsidRPr="00D72778">
        <w:rPr>
          <w:b w:val="0"/>
          <w:lang w:val="af-ZA"/>
        </w:rPr>
        <w:t xml:space="preserve">, </w:t>
      </w:r>
      <w:r w:rsidRPr="00A42FF8">
        <w:rPr>
          <w:b w:val="0"/>
        </w:rPr>
        <w:t>արդյունքում</w:t>
      </w:r>
      <w:r w:rsidRPr="00D72778">
        <w:rPr>
          <w:b w:val="0"/>
          <w:lang w:val="af-ZA"/>
        </w:rPr>
        <w:t xml:space="preserve"> </w:t>
      </w:r>
      <w:r w:rsidRPr="00A42FF8">
        <w:rPr>
          <w:b w:val="0"/>
        </w:rPr>
        <w:t>պաշտպանված</w:t>
      </w:r>
      <w:r w:rsidRPr="00D72778">
        <w:rPr>
          <w:b w:val="0"/>
          <w:lang w:val="af-ZA"/>
        </w:rPr>
        <w:t xml:space="preserve"> </w:t>
      </w:r>
      <w:r w:rsidRPr="00A42FF8">
        <w:rPr>
          <w:b w:val="0"/>
        </w:rPr>
        <w:t>գրունտի</w:t>
      </w:r>
      <w:r w:rsidRPr="00D72778">
        <w:rPr>
          <w:b w:val="0"/>
          <w:lang w:val="af-ZA"/>
        </w:rPr>
        <w:t xml:space="preserve"> </w:t>
      </w:r>
      <w:r w:rsidRPr="00A42FF8">
        <w:rPr>
          <w:b w:val="0"/>
        </w:rPr>
        <w:t>մակերեսի</w:t>
      </w:r>
      <w:r w:rsidRPr="00D72778">
        <w:rPr>
          <w:b w:val="0"/>
          <w:lang w:val="af-ZA"/>
        </w:rPr>
        <w:t xml:space="preserve">, </w:t>
      </w:r>
      <w:r w:rsidRPr="00A42FF8">
        <w:rPr>
          <w:b w:val="0"/>
        </w:rPr>
        <w:t>ջերմատնային</w:t>
      </w:r>
      <w:r w:rsidRPr="00D72778">
        <w:rPr>
          <w:b w:val="0"/>
          <w:lang w:val="af-ZA"/>
        </w:rPr>
        <w:t xml:space="preserve"> </w:t>
      </w:r>
      <w:r w:rsidRPr="00A42FF8">
        <w:rPr>
          <w:b w:val="0"/>
        </w:rPr>
        <w:t>տնտեսությունների</w:t>
      </w:r>
      <w:r w:rsidRPr="00D72778">
        <w:rPr>
          <w:b w:val="0"/>
          <w:lang w:val="af-ZA"/>
        </w:rPr>
        <w:t xml:space="preserve"> </w:t>
      </w:r>
      <w:r w:rsidRPr="00A42FF8">
        <w:rPr>
          <w:b w:val="0"/>
        </w:rPr>
        <w:t>արտադրանքի</w:t>
      </w:r>
      <w:r w:rsidRPr="00D72778">
        <w:rPr>
          <w:b w:val="0"/>
          <w:lang w:val="af-ZA"/>
        </w:rPr>
        <w:t xml:space="preserve"> </w:t>
      </w:r>
      <w:r w:rsidRPr="00A42FF8">
        <w:rPr>
          <w:b w:val="0"/>
        </w:rPr>
        <w:t>արտադրության</w:t>
      </w:r>
      <w:r w:rsidRPr="00D72778">
        <w:rPr>
          <w:b w:val="0"/>
          <w:lang w:val="af-ZA"/>
        </w:rPr>
        <w:t xml:space="preserve"> </w:t>
      </w:r>
      <w:r w:rsidRPr="00A42FF8">
        <w:rPr>
          <w:b w:val="0"/>
        </w:rPr>
        <w:t>ծավալների</w:t>
      </w:r>
      <w:r w:rsidRPr="00D72778">
        <w:rPr>
          <w:b w:val="0"/>
          <w:lang w:val="af-ZA"/>
        </w:rPr>
        <w:t xml:space="preserve">, </w:t>
      </w:r>
      <w:r w:rsidRPr="00A42FF8">
        <w:rPr>
          <w:b w:val="0"/>
        </w:rPr>
        <w:t>գյուղատնտեսությունում</w:t>
      </w:r>
      <w:r w:rsidRPr="00D72778">
        <w:rPr>
          <w:b w:val="0"/>
          <w:lang w:val="af-ZA"/>
        </w:rPr>
        <w:t xml:space="preserve"> </w:t>
      </w:r>
      <w:r w:rsidRPr="00A42FF8">
        <w:rPr>
          <w:b w:val="0"/>
        </w:rPr>
        <w:t>տնտեսավարողների</w:t>
      </w:r>
      <w:r w:rsidRPr="00D72778">
        <w:rPr>
          <w:b w:val="0"/>
          <w:lang w:val="af-ZA"/>
        </w:rPr>
        <w:t xml:space="preserve"> </w:t>
      </w:r>
      <w:r w:rsidRPr="00A42FF8">
        <w:rPr>
          <w:b w:val="0"/>
        </w:rPr>
        <w:t>եկամուտների</w:t>
      </w:r>
      <w:r w:rsidRPr="00D72778">
        <w:rPr>
          <w:b w:val="0"/>
          <w:lang w:val="af-ZA"/>
        </w:rPr>
        <w:t xml:space="preserve"> </w:t>
      </w:r>
      <w:r w:rsidRPr="00A42FF8">
        <w:rPr>
          <w:b w:val="0"/>
        </w:rPr>
        <w:t>ավելացումը</w:t>
      </w:r>
      <w:r w:rsidRPr="00D72778">
        <w:rPr>
          <w:b w:val="0"/>
          <w:lang w:val="af-ZA"/>
        </w:rPr>
        <w:t>:</w:t>
      </w:r>
    </w:p>
    <w:p w:rsidR="006427FF" w:rsidRPr="00D72778" w:rsidRDefault="00136A0B" w:rsidP="006427FF">
      <w:pPr>
        <w:autoSpaceDE w:val="0"/>
        <w:autoSpaceDN w:val="0"/>
        <w:adjustRightInd w:val="0"/>
        <w:rPr>
          <w:b w:val="0"/>
          <w:lang w:val="af-ZA"/>
        </w:rPr>
      </w:pPr>
      <w:r>
        <w:rPr>
          <w:lang w:val="af-ZA"/>
        </w:rPr>
        <w:lastRenderedPageBreak/>
        <w:t>9</w:t>
      </w:r>
      <w:r w:rsidR="006427FF" w:rsidRPr="00E6161C">
        <w:rPr>
          <w:lang w:val="af-ZA"/>
        </w:rPr>
        <w:t xml:space="preserve">.11 </w:t>
      </w:r>
      <w:r w:rsidR="006427FF" w:rsidRPr="00E6161C">
        <w:rPr>
          <w:szCs w:val="22"/>
          <w:lang w:val="af-ZA"/>
        </w:rPr>
        <w:t></w:t>
      </w:r>
      <w:r w:rsidR="006427FF" w:rsidRPr="00E6161C">
        <w:t>Հայաստանի</w:t>
      </w:r>
      <w:r w:rsidR="006427FF" w:rsidRPr="00E6161C">
        <w:rPr>
          <w:lang w:val="af-ZA"/>
        </w:rPr>
        <w:t xml:space="preserve"> </w:t>
      </w:r>
      <w:r w:rsidR="006427FF" w:rsidRPr="00E6161C">
        <w:t>Հանրապետությունում</w:t>
      </w:r>
      <w:r w:rsidR="006427FF" w:rsidRPr="00E6161C">
        <w:rPr>
          <w:lang w:val="af-ZA"/>
        </w:rPr>
        <w:t xml:space="preserve"> 2019-2023 </w:t>
      </w:r>
      <w:r w:rsidR="006427FF" w:rsidRPr="00E6161C">
        <w:t>թվականների</w:t>
      </w:r>
      <w:r w:rsidR="006427FF" w:rsidRPr="00E6161C">
        <w:rPr>
          <w:lang w:val="af-ZA"/>
        </w:rPr>
        <w:t xml:space="preserve"> </w:t>
      </w:r>
      <w:r w:rsidR="006427FF" w:rsidRPr="00E6161C">
        <w:t>ոչխարաբուծության</w:t>
      </w:r>
      <w:r w:rsidR="006427FF" w:rsidRPr="00E6161C">
        <w:rPr>
          <w:lang w:val="af-ZA"/>
        </w:rPr>
        <w:t xml:space="preserve"> </w:t>
      </w:r>
      <w:r w:rsidR="006427FF" w:rsidRPr="00E6161C">
        <w:t>և</w:t>
      </w:r>
      <w:r w:rsidR="006427FF" w:rsidRPr="00E6161C">
        <w:rPr>
          <w:lang w:val="af-ZA"/>
        </w:rPr>
        <w:t xml:space="preserve"> </w:t>
      </w:r>
      <w:r w:rsidR="006427FF" w:rsidRPr="00E6161C">
        <w:t>այծաբուծության</w:t>
      </w:r>
      <w:r w:rsidR="006427FF" w:rsidRPr="00E6161C">
        <w:rPr>
          <w:lang w:val="af-ZA"/>
        </w:rPr>
        <w:t xml:space="preserve"> </w:t>
      </w:r>
      <w:r w:rsidR="006427FF" w:rsidRPr="00E6161C">
        <w:t>զարգացման</w:t>
      </w:r>
      <w:r w:rsidR="006427FF" w:rsidRPr="00E6161C">
        <w:rPr>
          <w:lang w:val="af-ZA"/>
        </w:rPr>
        <w:t xml:space="preserve"> </w:t>
      </w:r>
      <w:r w:rsidR="006427FF" w:rsidRPr="00E6161C">
        <w:t>նպատակով</w:t>
      </w:r>
      <w:r w:rsidR="006427FF" w:rsidRPr="00E6161C">
        <w:rPr>
          <w:lang w:val="af-ZA"/>
        </w:rPr>
        <w:t xml:space="preserve"> </w:t>
      </w:r>
      <w:r w:rsidR="006427FF" w:rsidRPr="00E6161C">
        <w:t>տրամադրվող</w:t>
      </w:r>
      <w:r w:rsidR="006427FF" w:rsidRPr="00E6161C">
        <w:rPr>
          <w:lang w:val="af-ZA"/>
        </w:rPr>
        <w:t xml:space="preserve"> </w:t>
      </w:r>
      <w:r w:rsidR="006427FF" w:rsidRPr="00E6161C">
        <w:t>վարկերի</w:t>
      </w:r>
      <w:r w:rsidR="006427FF" w:rsidRPr="00E6161C">
        <w:rPr>
          <w:lang w:val="af-ZA"/>
        </w:rPr>
        <w:t xml:space="preserve"> </w:t>
      </w:r>
      <w:r w:rsidR="006427FF" w:rsidRPr="00E6161C">
        <w:t>տոկոսադրույքների</w:t>
      </w:r>
      <w:r w:rsidR="006427FF" w:rsidRPr="00E6161C">
        <w:rPr>
          <w:lang w:val="af-ZA"/>
        </w:rPr>
        <w:t xml:space="preserve"> </w:t>
      </w:r>
      <w:r w:rsidR="006427FF" w:rsidRPr="00E6161C">
        <w:t>սուբսիդավորում</w:t>
      </w:r>
      <w:r w:rsidR="006427FF" w:rsidRPr="00E6161C">
        <w:rPr>
          <w:szCs w:val="22"/>
          <w:lang w:val="af-ZA"/>
        </w:rPr>
        <w:t></w:t>
      </w:r>
      <w:r w:rsidR="006427FF" w:rsidRPr="00D72778">
        <w:rPr>
          <w:b w:val="0"/>
          <w:lang w:val="af-ZA"/>
        </w:rPr>
        <w:t xml:space="preserve"> </w:t>
      </w:r>
      <w:r w:rsidR="006427FF" w:rsidRPr="00A42FF8">
        <w:rPr>
          <w:b w:val="0"/>
        </w:rPr>
        <w:t>միջոցառման</w:t>
      </w:r>
      <w:r w:rsidR="006427FF" w:rsidRPr="00D72778">
        <w:rPr>
          <w:b w:val="0"/>
          <w:lang w:val="af-ZA"/>
        </w:rPr>
        <w:t xml:space="preserve"> </w:t>
      </w:r>
      <w:r w:rsidR="006427FF" w:rsidRPr="00A42FF8">
        <w:rPr>
          <w:b w:val="0"/>
          <w:szCs w:val="22"/>
          <w:lang w:val="en-US"/>
        </w:rPr>
        <w:t>համար</w:t>
      </w:r>
      <w:r w:rsidR="006427FF" w:rsidRPr="00D72778">
        <w:rPr>
          <w:b w:val="0"/>
          <w:szCs w:val="22"/>
          <w:lang w:val="af-ZA"/>
        </w:rPr>
        <w:t xml:space="preserve"> </w:t>
      </w:r>
      <w:r w:rsidR="006427FF" w:rsidRPr="00A42FF8">
        <w:rPr>
          <w:b w:val="0"/>
          <w:szCs w:val="22"/>
          <w:lang w:val="en-US"/>
        </w:rPr>
        <w:t>Նախագծով</w:t>
      </w:r>
      <w:r w:rsidR="006427FF" w:rsidRPr="00D72778">
        <w:rPr>
          <w:b w:val="0"/>
          <w:szCs w:val="22"/>
          <w:lang w:val="af-ZA"/>
        </w:rPr>
        <w:t xml:space="preserve"> </w:t>
      </w:r>
      <w:r w:rsidR="006427FF" w:rsidRPr="00A42FF8">
        <w:rPr>
          <w:b w:val="0"/>
          <w:szCs w:val="22"/>
          <w:lang w:val="en-US"/>
        </w:rPr>
        <w:t>նախատեսվում</w:t>
      </w:r>
      <w:r w:rsidR="006427FF" w:rsidRPr="00D72778">
        <w:rPr>
          <w:b w:val="0"/>
          <w:szCs w:val="22"/>
          <w:lang w:val="af-ZA"/>
        </w:rPr>
        <w:t xml:space="preserve"> </w:t>
      </w:r>
      <w:r w:rsidR="006427FF" w:rsidRPr="00A42FF8">
        <w:rPr>
          <w:b w:val="0"/>
          <w:szCs w:val="22"/>
          <w:lang w:val="en-US"/>
        </w:rPr>
        <w:t>է</w:t>
      </w:r>
      <w:r w:rsidR="006427FF" w:rsidRPr="00D72778">
        <w:rPr>
          <w:b w:val="0"/>
          <w:szCs w:val="22"/>
          <w:lang w:val="af-ZA"/>
        </w:rPr>
        <w:t xml:space="preserve"> </w:t>
      </w:r>
      <w:r w:rsidR="006427FF" w:rsidRPr="00A42FF8">
        <w:rPr>
          <w:b w:val="0"/>
          <w:szCs w:val="22"/>
          <w:lang w:val="en-US"/>
        </w:rPr>
        <w:t>հատկացնել</w:t>
      </w:r>
      <w:r w:rsidR="006427FF" w:rsidRPr="00D72778">
        <w:rPr>
          <w:b w:val="0"/>
          <w:szCs w:val="22"/>
          <w:lang w:val="af-ZA"/>
        </w:rPr>
        <w:t xml:space="preserve"> </w:t>
      </w:r>
      <w:r w:rsidR="006427FF" w:rsidRPr="00D72778">
        <w:rPr>
          <w:b w:val="0"/>
          <w:lang w:val="af-ZA"/>
        </w:rPr>
        <w:t xml:space="preserve">364.1 </w:t>
      </w:r>
      <w:r w:rsidR="006427FF" w:rsidRPr="00A42FF8">
        <w:rPr>
          <w:b w:val="0"/>
        </w:rPr>
        <w:t>մլն</w:t>
      </w:r>
      <w:r w:rsidR="006427FF" w:rsidRPr="00D72778">
        <w:rPr>
          <w:b w:val="0"/>
          <w:lang w:val="af-ZA"/>
        </w:rPr>
        <w:t xml:space="preserve"> </w:t>
      </w:r>
      <w:r w:rsidR="006427FF" w:rsidRPr="00A42FF8">
        <w:rPr>
          <w:b w:val="0"/>
        </w:rPr>
        <w:t>դրամ</w:t>
      </w:r>
      <w:r w:rsidR="006427FF" w:rsidRPr="00D72778">
        <w:rPr>
          <w:b w:val="0"/>
          <w:lang w:val="af-ZA"/>
        </w:rPr>
        <w:t xml:space="preserve">: </w:t>
      </w:r>
      <w:r w:rsidR="006427FF" w:rsidRPr="00A42FF8">
        <w:rPr>
          <w:b w:val="0"/>
          <w:lang w:val="en-US"/>
        </w:rPr>
        <w:t>Միջոցառումը</w:t>
      </w:r>
      <w:r w:rsidR="006427FF" w:rsidRPr="00D72778">
        <w:rPr>
          <w:b w:val="0"/>
          <w:lang w:val="af-ZA"/>
        </w:rPr>
        <w:t xml:space="preserve"> </w:t>
      </w:r>
      <w:r w:rsidR="006427FF" w:rsidRPr="00A42FF8">
        <w:rPr>
          <w:b w:val="0"/>
          <w:lang w:val="en-US"/>
        </w:rPr>
        <w:t>հանդիսանում</w:t>
      </w:r>
      <w:r w:rsidR="006427FF" w:rsidRPr="00D72778">
        <w:rPr>
          <w:b w:val="0"/>
          <w:lang w:val="af-ZA"/>
        </w:rPr>
        <w:t xml:space="preserve"> </w:t>
      </w:r>
      <w:r w:rsidR="006427FF" w:rsidRPr="00A42FF8">
        <w:rPr>
          <w:b w:val="0"/>
          <w:lang w:val="en-US"/>
        </w:rPr>
        <w:t>է</w:t>
      </w:r>
      <w:r w:rsidR="006427FF" w:rsidRPr="00D72778">
        <w:rPr>
          <w:b w:val="0"/>
          <w:lang w:val="af-ZA"/>
        </w:rPr>
        <w:t xml:space="preserve"> </w:t>
      </w:r>
      <w:r w:rsidR="006427FF" w:rsidRPr="00A42FF8">
        <w:rPr>
          <w:b w:val="0"/>
          <w:lang w:val="en-US"/>
        </w:rPr>
        <w:t>նոր</w:t>
      </w:r>
      <w:r w:rsidR="006427FF" w:rsidRPr="00D72778">
        <w:rPr>
          <w:b w:val="0"/>
          <w:lang w:val="af-ZA"/>
        </w:rPr>
        <w:t xml:space="preserve"> </w:t>
      </w:r>
      <w:r w:rsidR="006427FF" w:rsidRPr="00A42FF8">
        <w:rPr>
          <w:b w:val="0"/>
          <w:lang w:val="en-US"/>
        </w:rPr>
        <w:t>նախաձեռնություն</w:t>
      </w:r>
      <w:r w:rsidR="006427FF" w:rsidRPr="00D72778">
        <w:rPr>
          <w:b w:val="0"/>
          <w:lang w:val="af-ZA"/>
        </w:rPr>
        <w:t>:</w:t>
      </w:r>
    </w:p>
    <w:p w:rsidR="006427FF" w:rsidRPr="00D72778" w:rsidRDefault="006427FF" w:rsidP="006427FF">
      <w:pPr>
        <w:autoSpaceDE w:val="0"/>
        <w:autoSpaceDN w:val="0"/>
        <w:adjustRightInd w:val="0"/>
        <w:ind w:firstLine="720"/>
        <w:rPr>
          <w:b w:val="0"/>
          <w:lang w:val="af-ZA"/>
        </w:rPr>
      </w:pPr>
      <w:r w:rsidRPr="00A42FF8">
        <w:rPr>
          <w:b w:val="0"/>
          <w:szCs w:val="22"/>
          <w:lang w:val="en-US"/>
        </w:rPr>
        <w:t>Միջոցառման</w:t>
      </w:r>
      <w:r w:rsidRPr="00D72778">
        <w:rPr>
          <w:b w:val="0"/>
          <w:szCs w:val="22"/>
          <w:lang w:val="af-ZA"/>
        </w:rPr>
        <w:t xml:space="preserve"> </w:t>
      </w:r>
      <w:r w:rsidRPr="00A42FF8">
        <w:rPr>
          <w:b w:val="0"/>
          <w:szCs w:val="22"/>
          <w:lang w:val="en-US"/>
        </w:rPr>
        <w:t>նպատակը</w:t>
      </w:r>
      <w:r w:rsidRPr="00D72778">
        <w:rPr>
          <w:b w:val="0"/>
          <w:lang w:val="af-ZA"/>
        </w:rPr>
        <w:t xml:space="preserve"> </w:t>
      </w:r>
      <w:r w:rsidRPr="00A42FF8">
        <w:rPr>
          <w:b w:val="0"/>
        </w:rPr>
        <w:t>տոհմային</w:t>
      </w:r>
      <w:r w:rsidRPr="00D72778">
        <w:rPr>
          <w:b w:val="0"/>
          <w:lang w:val="af-ZA"/>
        </w:rPr>
        <w:t xml:space="preserve"> </w:t>
      </w:r>
      <w:r w:rsidRPr="00A42FF8">
        <w:rPr>
          <w:b w:val="0"/>
        </w:rPr>
        <w:t>ՄԵԿ</w:t>
      </w:r>
      <w:r w:rsidRPr="00D72778">
        <w:rPr>
          <w:b w:val="0"/>
          <w:lang w:val="af-ZA"/>
        </w:rPr>
        <w:t>-</w:t>
      </w:r>
      <w:r w:rsidRPr="00A42FF8">
        <w:rPr>
          <w:b w:val="0"/>
        </w:rPr>
        <w:t>ի</w:t>
      </w:r>
      <w:r w:rsidRPr="00D72778">
        <w:rPr>
          <w:b w:val="0"/>
          <w:lang w:val="af-ZA"/>
        </w:rPr>
        <w:t xml:space="preserve"> </w:t>
      </w:r>
      <w:r w:rsidRPr="00A42FF8">
        <w:rPr>
          <w:b w:val="0"/>
        </w:rPr>
        <w:t>ձեռքբերման</w:t>
      </w:r>
      <w:r w:rsidRPr="00D72778">
        <w:rPr>
          <w:b w:val="0"/>
          <w:lang w:val="af-ZA"/>
        </w:rPr>
        <w:t xml:space="preserve"> </w:t>
      </w:r>
      <w:r w:rsidRPr="00A42FF8">
        <w:rPr>
          <w:b w:val="0"/>
        </w:rPr>
        <w:t>նպատակով</w:t>
      </w:r>
      <w:r w:rsidRPr="00D72778">
        <w:rPr>
          <w:b w:val="0"/>
          <w:lang w:val="af-ZA"/>
        </w:rPr>
        <w:t xml:space="preserve"> </w:t>
      </w:r>
      <w:r w:rsidRPr="00A42FF8">
        <w:rPr>
          <w:b w:val="0"/>
        </w:rPr>
        <w:t>գյուղատնտեսությունում</w:t>
      </w:r>
      <w:r w:rsidRPr="00A42FF8">
        <w:rPr>
          <w:b w:val="0"/>
          <w:lang w:val="ro-RO"/>
        </w:rPr>
        <w:t xml:space="preserve"> </w:t>
      </w:r>
      <w:r w:rsidRPr="00A42FF8">
        <w:rPr>
          <w:b w:val="0"/>
        </w:rPr>
        <w:t>տնտեսավարողներին</w:t>
      </w:r>
      <w:r w:rsidRPr="00A42FF8">
        <w:rPr>
          <w:b w:val="0"/>
          <w:lang w:val="ro-RO"/>
        </w:rPr>
        <w:t xml:space="preserve"> </w:t>
      </w:r>
      <w:r w:rsidRPr="00A42FF8">
        <w:rPr>
          <w:b w:val="0"/>
        </w:rPr>
        <w:t>տրամադրվող</w:t>
      </w:r>
      <w:r w:rsidRPr="00A42FF8">
        <w:rPr>
          <w:b w:val="0"/>
          <w:lang w:val="ro-RO"/>
        </w:rPr>
        <w:t xml:space="preserve"> </w:t>
      </w:r>
      <w:r w:rsidRPr="00A42FF8">
        <w:rPr>
          <w:b w:val="0"/>
        </w:rPr>
        <w:t>վարկերի</w:t>
      </w:r>
      <w:r w:rsidRPr="00A42FF8">
        <w:rPr>
          <w:b w:val="0"/>
          <w:lang w:val="ro-RO"/>
        </w:rPr>
        <w:t xml:space="preserve"> </w:t>
      </w:r>
      <w:r w:rsidRPr="00A42FF8">
        <w:rPr>
          <w:b w:val="0"/>
        </w:rPr>
        <w:t>տոկոսադրույքների</w:t>
      </w:r>
      <w:r w:rsidRPr="00A42FF8">
        <w:rPr>
          <w:b w:val="0"/>
          <w:lang w:val="ro-RO"/>
        </w:rPr>
        <w:t xml:space="preserve"> մասնակի </w:t>
      </w:r>
      <w:r w:rsidRPr="00A42FF8">
        <w:rPr>
          <w:b w:val="0"/>
        </w:rPr>
        <w:t>սուբսիդավորումն</w:t>
      </w:r>
      <w:r w:rsidRPr="00A42FF8">
        <w:rPr>
          <w:b w:val="0"/>
          <w:lang w:val="ro-RO"/>
        </w:rPr>
        <w:t xml:space="preserve"> </w:t>
      </w:r>
      <w:r w:rsidRPr="00A42FF8">
        <w:rPr>
          <w:b w:val="0"/>
        </w:rPr>
        <w:t>է</w:t>
      </w:r>
      <w:r w:rsidRPr="00A42FF8">
        <w:rPr>
          <w:b w:val="0"/>
          <w:lang w:val="ro-RO"/>
        </w:rPr>
        <w:t>`</w:t>
      </w:r>
      <w:r w:rsidRPr="00D72778">
        <w:rPr>
          <w:b w:val="0"/>
          <w:lang w:val="af-ZA"/>
        </w:rPr>
        <w:t xml:space="preserve"> </w:t>
      </w:r>
      <w:r w:rsidRPr="00A42FF8">
        <w:rPr>
          <w:b w:val="0"/>
        </w:rPr>
        <w:t>բարձրարժեք</w:t>
      </w:r>
      <w:r w:rsidRPr="00D72778">
        <w:rPr>
          <w:b w:val="0"/>
          <w:lang w:val="af-ZA"/>
        </w:rPr>
        <w:t xml:space="preserve"> </w:t>
      </w:r>
      <w:r w:rsidRPr="00A42FF8">
        <w:rPr>
          <w:b w:val="0"/>
        </w:rPr>
        <w:t>տոհմային</w:t>
      </w:r>
      <w:r w:rsidRPr="00D72778">
        <w:rPr>
          <w:b w:val="0"/>
          <w:lang w:val="af-ZA"/>
        </w:rPr>
        <w:t xml:space="preserve"> </w:t>
      </w:r>
      <w:r w:rsidRPr="00A42FF8">
        <w:rPr>
          <w:b w:val="0"/>
        </w:rPr>
        <w:t>ոչխարների</w:t>
      </w:r>
      <w:r w:rsidRPr="00D72778">
        <w:rPr>
          <w:b w:val="0"/>
          <w:lang w:val="af-ZA"/>
        </w:rPr>
        <w:t xml:space="preserve"> </w:t>
      </w:r>
      <w:r w:rsidRPr="00A42FF8">
        <w:rPr>
          <w:b w:val="0"/>
        </w:rPr>
        <w:t>և</w:t>
      </w:r>
      <w:r w:rsidRPr="00D72778">
        <w:rPr>
          <w:b w:val="0"/>
          <w:lang w:val="af-ZA"/>
        </w:rPr>
        <w:t xml:space="preserve"> </w:t>
      </w:r>
      <w:r w:rsidRPr="00A42FF8">
        <w:rPr>
          <w:b w:val="0"/>
        </w:rPr>
        <w:t>այծերի</w:t>
      </w:r>
      <w:r w:rsidRPr="00D72778">
        <w:rPr>
          <w:b w:val="0"/>
          <w:lang w:val="af-ZA"/>
        </w:rPr>
        <w:t xml:space="preserve"> </w:t>
      </w:r>
      <w:r w:rsidRPr="00A42FF8">
        <w:rPr>
          <w:b w:val="0"/>
        </w:rPr>
        <w:t>ձեռքբերան</w:t>
      </w:r>
      <w:r w:rsidRPr="00D72778">
        <w:rPr>
          <w:b w:val="0"/>
          <w:lang w:val="af-ZA"/>
        </w:rPr>
        <w:t xml:space="preserve"> </w:t>
      </w:r>
      <w:r w:rsidRPr="00A42FF8">
        <w:rPr>
          <w:b w:val="0"/>
        </w:rPr>
        <w:t>և</w:t>
      </w:r>
      <w:r w:rsidRPr="00D72778">
        <w:rPr>
          <w:b w:val="0"/>
          <w:lang w:val="af-ZA"/>
        </w:rPr>
        <w:t xml:space="preserve"> </w:t>
      </w:r>
      <w:r w:rsidRPr="00A42FF8">
        <w:rPr>
          <w:b w:val="0"/>
        </w:rPr>
        <w:t>բարձր</w:t>
      </w:r>
      <w:r w:rsidRPr="00D72778">
        <w:rPr>
          <w:b w:val="0"/>
          <w:lang w:val="af-ZA"/>
        </w:rPr>
        <w:t xml:space="preserve"> </w:t>
      </w:r>
      <w:r w:rsidRPr="00A42FF8">
        <w:rPr>
          <w:b w:val="0"/>
        </w:rPr>
        <w:t>մթերատու</w:t>
      </w:r>
      <w:r w:rsidRPr="00D72778">
        <w:rPr>
          <w:b w:val="0"/>
          <w:lang w:val="af-ZA"/>
        </w:rPr>
        <w:t xml:space="preserve"> </w:t>
      </w:r>
      <w:r w:rsidRPr="00A42FF8">
        <w:rPr>
          <w:b w:val="0"/>
        </w:rPr>
        <w:t>հոտերի</w:t>
      </w:r>
      <w:r w:rsidRPr="00D72778">
        <w:rPr>
          <w:b w:val="0"/>
          <w:lang w:val="af-ZA"/>
        </w:rPr>
        <w:t xml:space="preserve"> </w:t>
      </w:r>
      <w:r w:rsidRPr="00A42FF8">
        <w:rPr>
          <w:b w:val="0"/>
        </w:rPr>
        <w:t>ձևավորման</w:t>
      </w:r>
      <w:r w:rsidRPr="00D72778">
        <w:rPr>
          <w:b w:val="0"/>
          <w:lang w:val="af-ZA"/>
        </w:rPr>
        <w:t xml:space="preserve"> </w:t>
      </w:r>
      <w:r w:rsidRPr="00A42FF8">
        <w:rPr>
          <w:b w:val="0"/>
        </w:rPr>
        <w:t>խրախուսման</w:t>
      </w:r>
      <w:r w:rsidRPr="00D72778">
        <w:rPr>
          <w:b w:val="0"/>
          <w:lang w:val="af-ZA"/>
        </w:rPr>
        <w:t xml:space="preserve">, </w:t>
      </w:r>
      <w:r w:rsidRPr="00A42FF8">
        <w:rPr>
          <w:b w:val="0"/>
        </w:rPr>
        <w:t>տոհմային</w:t>
      </w:r>
      <w:r w:rsidRPr="00D72778">
        <w:rPr>
          <w:b w:val="0"/>
          <w:lang w:val="af-ZA"/>
        </w:rPr>
        <w:t xml:space="preserve"> </w:t>
      </w:r>
      <w:r w:rsidRPr="00A42FF8">
        <w:rPr>
          <w:b w:val="0"/>
        </w:rPr>
        <w:t>գործի</w:t>
      </w:r>
      <w:r w:rsidRPr="00D72778">
        <w:rPr>
          <w:b w:val="0"/>
          <w:lang w:val="af-ZA"/>
        </w:rPr>
        <w:t xml:space="preserve"> </w:t>
      </w:r>
      <w:r w:rsidRPr="00A42FF8">
        <w:rPr>
          <w:b w:val="0"/>
        </w:rPr>
        <w:t>զարգացման</w:t>
      </w:r>
      <w:r w:rsidRPr="00D72778">
        <w:rPr>
          <w:b w:val="0"/>
          <w:lang w:val="af-ZA"/>
        </w:rPr>
        <w:t xml:space="preserve"> </w:t>
      </w:r>
      <w:r w:rsidRPr="00A42FF8">
        <w:rPr>
          <w:b w:val="0"/>
        </w:rPr>
        <w:t>նպատակով</w:t>
      </w:r>
      <w:r w:rsidRPr="00D72778">
        <w:rPr>
          <w:b w:val="0"/>
          <w:lang w:val="af-ZA"/>
        </w:rPr>
        <w:t>:</w:t>
      </w:r>
    </w:p>
    <w:p w:rsidR="006427FF" w:rsidRPr="00D72778" w:rsidRDefault="00136A0B" w:rsidP="006427FF">
      <w:pPr>
        <w:autoSpaceDE w:val="0"/>
        <w:autoSpaceDN w:val="0"/>
        <w:adjustRightInd w:val="0"/>
        <w:rPr>
          <w:b w:val="0"/>
          <w:lang w:val="af-ZA"/>
        </w:rPr>
      </w:pPr>
      <w:r>
        <w:rPr>
          <w:lang w:val="af-ZA"/>
        </w:rPr>
        <w:t>9</w:t>
      </w:r>
      <w:r w:rsidR="006427FF" w:rsidRPr="00E6161C">
        <w:rPr>
          <w:lang w:val="af-ZA"/>
        </w:rPr>
        <w:t xml:space="preserve">.12 </w:t>
      </w:r>
      <w:r w:rsidR="006427FF" w:rsidRPr="00E6161C">
        <w:rPr>
          <w:szCs w:val="22"/>
          <w:lang w:val="af-ZA"/>
        </w:rPr>
        <w:t></w:t>
      </w:r>
      <w:r w:rsidR="006427FF" w:rsidRPr="00E6161C">
        <w:t>Հայաստանի</w:t>
      </w:r>
      <w:r w:rsidR="006427FF" w:rsidRPr="00E6161C">
        <w:rPr>
          <w:lang w:val="af-ZA"/>
        </w:rPr>
        <w:t xml:space="preserve"> </w:t>
      </w:r>
      <w:r w:rsidR="006427FF" w:rsidRPr="00E6161C">
        <w:t>Հանրապետությունում</w:t>
      </w:r>
      <w:r w:rsidR="006427FF" w:rsidRPr="00E6161C">
        <w:rPr>
          <w:lang w:val="af-ZA"/>
        </w:rPr>
        <w:t xml:space="preserve"> 2019-2023 </w:t>
      </w:r>
      <w:r w:rsidR="006427FF" w:rsidRPr="00E6161C">
        <w:t>թվականների</w:t>
      </w:r>
      <w:r w:rsidR="006427FF" w:rsidRPr="00E6161C">
        <w:rPr>
          <w:lang w:val="af-ZA"/>
        </w:rPr>
        <w:t xml:space="preserve"> </w:t>
      </w:r>
      <w:r w:rsidR="006427FF" w:rsidRPr="00E6161C">
        <w:t>ոչխարաբուծության</w:t>
      </w:r>
      <w:r w:rsidR="006427FF" w:rsidRPr="00E6161C">
        <w:rPr>
          <w:lang w:val="af-ZA"/>
        </w:rPr>
        <w:t xml:space="preserve"> </w:t>
      </w:r>
      <w:r w:rsidR="006427FF" w:rsidRPr="00E6161C">
        <w:t>և</w:t>
      </w:r>
      <w:r w:rsidR="006427FF" w:rsidRPr="00E6161C">
        <w:rPr>
          <w:lang w:val="af-ZA"/>
        </w:rPr>
        <w:t xml:space="preserve"> </w:t>
      </w:r>
      <w:r w:rsidR="006427FF" w:rsidRPr="00E6161C">
        <w:t>այծաբուծության</w:t>
      </w:r>
      <w:r w:rsidR="006427FF" w:rsidRPr="00E6161C">
        <w:rPr>
          <w:lang w:val="af-ZA"/>
        </w:rPr>
        <w:t xml:space="preserve"> </w:t>
      </w:r>
      <w:r w:rsidR="006427FF" w:rsidRPr="00E6161C">
        <w:t>զարգացման</w:t>
      </w:r>
      <w:r w:rsidR="006427FF" w:rsidRPr="00E6161C">
        <w:rPr>
          <w:lang w:val="af-ZA"/>
        </w:rPr>
        <w:t xml:space="preserve"> </w:t>
      </w:r>
      <w:r w:rsidR="006427FF" w:rsidRPr="00E6161C">
        <w:t>նպատակով</w:t>
      </w:r>
      <w:r w:rsidR="006427FF" w:rsidRPr="00E6161C">
        <w:rPr>
          <w:lang w:val="af-ZA"/>
        </w:rPr>
        <w:t xml:space="preserve"> </w:t>
      </w:r>
      <w:r w:rsidR="006427FF" w:rsidRPr="00E6161C">
        <w:t>պետական</w:t>
      </w:r>
      <w:r w:rsidR="006427FF" w:rsidRPr="00E6161C">
        <w:rPr>
          <w:lang w:val="af-ZA"/>
        </w:rPr>
        <w:t xml:space="preserve"> </w:t>
      </w:r>
      <w:r w:rsidR="006427FF" w:rsidRPr="00E6161C">
        <w:t>աջակցություն</w:t>
      </w:r>
      <w:r w:rsidR="006427FF" w:rsidRPr="00E6161C">
        <w:rPr>
          <w:szCs w:val="22"/>
          <w:lang w:val="af-ZA"/>
        </w:rPr>
        <w:t></w:t>
      </w:r>
      <w:r w:rsidR="006427FF" w:rsidRPr="00D72778">
        <w:rPr>
          <w:b w:val="0"/>
          <w:lang w:val="af-ZA"/>
        </w:rPr>
        <w:t xml:space="preserve"> </w:t>
      </w:r>
      <w:r w:rsidR="006427FF" w:rsidRPr="00A42FF8">
        <w:rPr>
          <w:b w:val="0"/>
        </w:rPr>
        <w:t>միջոցառման</w:t>
      </w:r>
      <w:r w:rsidR="006427FF" w:rsidRPr="00D72778">
        <w:rPr>
          <w:b w:val="0"/>
          <w:lang w:val="af-ZA"/>
        </w:rPr>
        <w:t xml:space="preserve"> </w:t>
      </w:r>
      <w:r w:rsidR="006427FF" w:rsidRPr="00A42FF8">
        <w:rPr>
          <w:b w:val="0"/>
          <w:szCs w:val="22"/>
          <w:lang w:val="en-US"/>
        </w:rPr>
        <w:t>համար</w:t>
      </w:r>
      <w:r w:rsidR="006427FF" w:rsidRPr="00D72778">
        <w:rPr>
          <w:b w:val="0"/>
          <w:szCs w:val="22"/>
          <w:lang w:val="af-ZA"/>
        </w:rPr>
        <w:t xml:space="preserve"> </w:t>
      </w:r>
      <w:r w:rsidR="006427FF" w:rsidRPr="00A42FF8">
        <w:rPr>
          <w:b w:val="0"/>
          <w:szCs w:val="22"/>
          <w:lang w:val="en-US"/>
        </w:rPr>
        <w:t>Նախագծով</w:t>
      </w:r>
      <w:r w:rsidR="006427FF" w:rsidRPr="00D72778">
        <w:rPr>
          <w:b w:val="0"/>
          <w:szCs w:val="22"/>
          <w:lang w:val="af-ZA"/>
        </w:rPr>
        <w:t xml:space="preserve"> </w:t>
      </w:r>
      <w:r w:rsidR="006427FF" w:rsidRPr="00A42FF8">
        <w:rPr>
          <w:b w:val="0"/>
          <w:szCs w:val="22"/>
          <w:lang w:val="en-US"/>
        </w:rPr>
        <w:t>նախատեսվում</w:t>
      </w:r>
      <w:r w:rsidR="006427FF" w:rsidRPr="00D72778">
        <w:rPr>
          <w:b w:val="0"/>
          <w:szCs w:val="22"/>
          <w:lang w:val="af-ZA"/>
        </w:rPr>
        <w:t xml:space="preserve"> </w:t>
      </w:r>
      <w:r w:rsidR="006427FF" w:rsidRPr="00A42FF8">
        <w:rPr>
          <w:b w:val="0"/>
          <w:szCs w:val="22"/>
          <w:lang w:val="en-US"/>
        </w:rPr>
        <w:t>է</w:t>
      </w:r>
      <w:r w:rsidR="006427FF" w:rsidRPr="00D72778">
        <w:rPr>
          <w:b w:val="0"/>
          <w:szCs w:val="22"/>
          <w:lang w:val="af-ZA"/>
        </w:rPr>
        <w:t xml:space="preserve"> </w:t>
      </w:r>
      <w:r w:rsidR="006427FF" w:rsidRPr="00A42FF8">
        <w:rPr>
          <w:b w:val="0"/>
          <w:szCs w:val="22"/>
          <w:lang w:val="en-US"/>
        </w:rPr>
        <w:t>հատկացնել</w:t>
      </w:r>
      <w:r w:rsidR="006427FF" w:rsidRPr="00D72778">
        <w:rPr>
          <w:b w:val="0"/>
          <w:szCs w:val="22"/>
          <w:lang w:val="af-ZA"/>
        </w:rPr>
        <w:t xml:space="preserve"> </w:t>
      </w:r>
      <w:r w:rsidR="006427FF" w:rsidRPr="00D72778">
        <w:rPr>
          <w:b w:val="0"/>
          <w:lang w:val="af-ZA"/>
        </w:rPr>
        <w:t xml:space="preserve">310.5 </w:t>
      </w:r>
      <w:r w:rsidR="006427FF" w:rsidRPr="00A42FF8">
        <w:rPr>
          <w:b w:val="0"/>
        </w:rPr>
        <w:t>մլն</w:t>
      </w:r>
      <w:r w:rsidR="006427FF" w:rsidRPr="00D72778">
        <w:rPr>
          <w:b w:val="0"/>
          <w:lang w:val="af-ZA"/>
        </w:rPr>
        <w:t xml:space="preserve"> </w:t>
      </w:r>
      <w:r w:rsidR="006427FF" w:rsidRPr="00A42FF8">
        <w:rPr>
          <w:b w:val="0"/>
        </w:rPr>
        <w:t>դրամ</w:t>
      </w:r>
      <w:r w:rsidR="006427FF" w:rsidRPr="00D72778">
        <w:rPr>
          <w:b w:val="0"/>
          <w:lang w:val="af-ZA"/>
        </w:rPr>
        <w:t xml:space="preserve">: </w:t>
      </w:r>
      <w:r w:rsidR="006427FF" w:rsidRPr="00A42FF8">
        <w:rPr>
          <w:b w:val="0"/>
          <w:lang w:val="en-US"/>
        </w:rPr>
        <w:t>Միջոցառումը</w:t>
      </w:r>
      <w:r w:rsidR="006427FF" w:rsidRPr="00D72778">
        <w:rPr>
          <w:b w:val="0"/>
          <w:lang w:val="af-ZA"/>
        </w:rPr>
        <w:t xml:space="preserve"> </w:t>
      </w:r>
      <w:r w:rsidR="006427FF" w:rsidRPr="00A42FF8">
        <w:rPr>
          <w:b w:val="0"/>
          <w:lang w:val="en-US"/>
        </w:rPr>
        <w:t>հանդիսանում</w:t>
      </w:r>
      <w:r w:rsidR="006427FF" w:rsidRPr="00D72778">
        <w:rPr>
          <w:b w:val="0"/>
          <w:lang w:val="af-ZA"/>
        </w:rPr>
        <w:t xml:space="preserve"> </w:t>
      </w:r>
      <w:r w:rsidR="006427FF" w:rsidRPr="00A42FF8">
        <w:rPr>
          <w:b w:val="0"/>
          <w:lang w:val="en-US"/>
        </w:rPr>
        <w:t>է</w:t>
      </w:r>
      <w:r w:rsidR="006427FF" w:rsidRPr="00D72778">
        <w:rPr>
          <w:b w:val="0"/>
          <w:lang w:val="af-ZA"/>
        </w:rPr>
        <w:t xml:space="preserve"> </w:t>
      </w:r>
      <w:r w:rsidR="006427FF" w:rsidRPr="00A42FF8">
        <w:rPr>
          <w:b w:val="0"/>
          <w:lang w:val="en-US"/>
        </w:rPr>
        <w:t>նոր</w:t>
      </w:r>
      <w:r w:rsidR="006427FF" w:rsidRPr="00D72778">
        <w:rPr>
          <w:b w:val="0"/>
          <w:lang w:val="af-ZA"/>
        </w:rPr>
        <w:t xml:space="preserve"> </w:t>
      </w:r>
      <w:r w:rsidR="006427FF" w:rsidRPr="00A42FF8">
        <w:rPr>
          <w:b w:val="0"/>
          <w:lang w:val="en-US"/>
        </w:rPr>
        <w:t>նախաձեռնություն</w:t>
      </w:r>
      <w:r w:rsidR="006427FF" w:rsidRPr="00D72778">
        <w:rPr>
          <w:b w:val="0"/>
          <w:lang w:val="af-ZA"/>
        </w:rPr>
        <w:t>:</w:t>
      </w:r>
    </w:p>
    <w:p w:rsidR="006427FF" w:rsidRPr="006E2163" w:rsidRDefault="006427FF" w:rsidP="006427FF">
      <w:pPr>
        <w:autoSpaceDE w:val="0"/>
        <w:autoSpaceDN w:val="0"/>
        <w:adjustRightInd w:val="0"/>
        <w:ind w:firstLine="720"/>
        <w:rPr>
          <w:b w:val="0"/>
          <w:lang w:val="af-ZA"/>
        </w:rPr>
      </w:pPr>
      <w:r w:rsidRPr="00A42FF8">
        <w:rPr>
          <w:b w:val="0"/>
          <w:szCs w:val="22"/>
          <w:lang w:val="en-US"/>
        </w:rPr>
        <w:t>Միջոցառման</w:t>
      </w:r>
      <w:r w:rsidRPr="006E2163">
        <w:rPr>
          <w:b w:val="0"/>
          <w:szCs w:val="22"/>
          <w:lang w:val="af-ZA"/>
        </w:rPr>
        <w:t xml:space="preserve"> </w:t>
      </w:r>
      <w:r w:rsidRPr="00A42FF8">
        <w:rPr>
          <w:b w:val="0"/>
          <w:szCs w:val="22"/>
          <w:lang w:val="en-US"/>
        </w:rPr>
        <w:t>նպատակը</w:t>
      </w:r>
      <w:r w:rsidRPr="006E2163">
        <w:rPr>
          <w:b w:val="0"/>
          <w:lang w:val="af-ZA"/>
        </w:rPr>
        <w:t xml:space="preserve"> </w:t>
      </w:r>
      <w:r w:rsidRPr="00A42FF8">
        <w:rPr>
          <w:b w:val="0"/>
        </w:rPr>
        <w:t>տոհմային</w:t>
      </w:r>
      <w:r w:rsidRPr="006E2163">
        <w:rPr>
          <w:b w:val="0"/>
          <w:lang w:val="af-ZA"/>
        </w:rPr>
        <w:t xml:space="preserve"> </w:t>
      </w:r>
      <w:r w:rsidRPr="00A42FF8">
        <w:rPr>
          <w:b w:val="0"/>
        </w:rPr>
        <w:t>ՄԵԿ</w:t>
      </w:r>
      <w:r w:rsidRPr="006E2163">
        <w:rPr>
          <w:b w:val="0"/>
          <w:lang w:val="af-ZA"/>
        </w:rPr>
        <w:t>-</w:t>
      </w:r>
      <w:r w:rsidRPr="00A42FF8">
        <w:rPr>
          <w:b w:val="0"/>
        </w:rPr>
        <w:t>ի</w:t>
      </w:r>
      <w:r w:rsidRPr="006E2163">
        <w:rPr>
          <w:b w:val="0"/>
          <w:lang w:val="af-ZA"/>
        </w:rPr>
        <w:t xml:space="preserve"> </w:t>
      </w:r>
      <w:r w:rsidRPr="00A42FF8">
        <w:rPr>
          <w:b w:val="0"/>
        </w:rPr>
        <w:t>ձեռքբերման</w:t>
      </w:r>
      <w:r w:rsidRPr="006E2163">
        <w:rPr>
          <w:b w:val="0"/>
          <w:lang w:val="af-ZA"/>
        </w:rPr>
        <w:t xml:space="preserve"> </w:t>
      </w:r>
      <w:r w:rsidRPr="00A42FF8">
        <w:rPr>
          <w:b w:val="0"/>
        </w:rPr>
        <w:t>նպատակով</w:t>
      </w:r>
      <w:r w:rsidRPr="006E2163">
        <w:rPr>
          <w:b w:val="0"/>
          <w:lang w:val="af-ZA"/>
        </w:rPr>
        <w:t xml:space="preserve"> </w:t>
      </w:r>
      <w:r w:rsidRPr="00A42FF8">
        <w:rPr>
          <w:b w:val="0"/>
        </w:rPr>
        <w:t>գյուղատնտեսությունում</w:t>
      </w:r>
      <w:r w:rsidRPr="00A42FF8">
        <w:rPr>
          <w:b w:val="0"/>
          <w:lang w:val="ro-RO"/>
        </w:rPr>
        <w:t xml:space="preserve"> </w:t>
      </w:r>
      <w:r w:rsidRPr="00A42FF8">
        <w:rPr>
          <w:b w:val="0"/>
        </w:rPr>
        <w:t>տնտեսավարողների</w:t>
      </w:r>
      <w:r w:rsidRPr="006E2163">
        <w:rPr>
          <w:b w:val="0"/>
          <w:lang w:val="af-ZA"/>
        </w:rPr>
        <w:t xml:space="preserve"> </w:t>
      </w:r>
      <w:r w:rsidRPr="00A42FF8">
        <w:rPr>
          <w:b w:val="0"/>
        </w:rPr>
        <w:t>կատարված</w:t>
      </w:r>
      <w:r w:rsidRPr="006E2163">
        <w:rPr>
          <w:b w:val="0"/>
          <w:lang w:val="af-ZA"/>
        </w:rPr>
        <w:t xml:space="preserve"> </w:t>
      </w:r>
      <w:r w:rsidRPr="00A42FF8">
        <w:rPr>
          <w:b w:val="0"/>
        </w:rPr>
        <w:t>ծախսերի</w:t>
      </w:r>
      <w:r w:rsidRPr="006E2163">
        <w:rPr>
          <w:b w:val="0"/>
          <w:lang w:val="af-ZA"/>
        </w:rPr>
        <w:t xml:space="preserve"> </w:t>
      </w:r>
      <w:r w:rsidRPr="00A42FF8">
        <w:rPr>
          <w:b w:val="0"/>
          <w:lang w:val="ro-RO"/>
        </w:rPr>
        <w:t xml:space="preserve"> </w:t>
      </w:r>
      <w:r w:rsidRPr="00A42FF8">
        <w:rPr>
          <w:b w:val="0"/>
        </w:rPr>
        <w:t>փոխհատուցումն</w:t>
      </w:r>
      <w:r w:rsidRPr="006E2163">
        <w:rPr>
          <w:b w:val="0"/>
          <w:lang w:val="af-ZA"/>
        </w:rPr>
        <w:t xml:space="preserve"> </w:t>
      </w:r>
      <w:r w:rsidRPr="00A42FF8">
        <w:rPr>
          <w:b w:val="0"/>
        </w:rPr>
        <w:t>է</w:t>
      </w:r>
      <w:r w:rsidRPr="00A42FF8">
        <w:rPr>
          <w:b w:val="0"/>
          <w:lang w:val="ro-RO"/>
        </w:rPr>
        <w:t>`</w:t>
      </w:r>
      <w:r w:rsidRPr="006E2163">
        <w:rPr>
          <w:b w:val="0"/>
          <w:lang w:val="af-ZA"/>
        </w:rPr>
        <w:t xml:space="preserve"> </w:t>
      </w:r>
      <w:r w:rsidRPr="00A42FF8">
        <w:rPr>
          <w:b w:val="0"/>
        </w:rPr>
        <w:t>բարձրարժեք</w:t>
      </w:r>
      <w:r w:rsidRPr="006E2163">
        <w:rPr>
          <w:b w:val="0"/>
          <w:lang w:val="af-ZA"/>
        </w:rPr>
        <w:t xml:space="preserve"> </w:t>
      </w:r>
      <w:r w:rsidRPr="00A42FF8">
        <w:rPr>
          <w:b w:val="0"/>
        </w:rPr>
        <w:t>տոհմային</w:t>
      </w:r>
      <w:r w:rsidRPr="006E2163">
        <w:rPr>
          <w:b w:val="0"/>
          <w:lang w:val="af-ZA"/>
        </w:rPr>
        <w:t xml:space="preserve"> </w:t>
      </w:r>
      <w:r w:rsidRPr="00A42FF8">
        <w:rPr>
          <w:b w:val="0"/>
        </w:rPr>
        <w:t>ոչխարների</w:t>
      </w:r>
      <w:r w:rsidRPr="006E2163">
        <w:rPr>
          <w:b w:val="0"/>
          <w:lang w:val="af-ZA"/>
        </w:rPr>
        <w:t xml:space="preserve"> </w:t>
      </w:r>
      <w:r w:rsidRPr="00A42FF8">
        <w:rPr>
          <w:b w:val="0"/>
        </w:rPr>
        <w:t>և</w:t>
      </w:r>
      <w:r w:rsidRPr="006E2163">
        <w:rPr>
          <w:b w:val="0"/>
          <w:lang w:val="af-ZA"/>
        </w:rPr>
        <w:t xml:space="preserve"> </w:t>
      </w:r>
      <w:r w:rsidRPr="00A42FF8">
        <w:rPr>
          <w:b w:val="0"/>
        </w:rPr>
        <w:t>այծերի</w:t>
      </w:r>
      <w:r w:rsidRPr="006E2163">
        <w:rPr>
          <w:b w:val="0"/>
          <w:lang w:val="af-ZA"/>
        </w:rPr>
        <w:t xml:space="preserve"> </w:t>
      </w:r>
      <w:r w:rsidRPr="00A42FF8">
        <w:rPr>
          <w:b w:val="0"/>
        </w:rPr>
        <w:t>ձեռքբերան</w:t>
      </w:r>
      <w:r w:rsidRPr="006E2163">
        <w:rPr>
          <w:b w:val="0"/>
          <w:lang w:val="af-ZA"/>
        </w:rPr>
        <w:t xml:space="preserve"> </w:t>
      </w:r>
      <w:r w:rsidRPr="00A42FF8">
        <w:rPr>
          <w:b w:val="0"/>
        </w:rPr>
        <w:t>և</w:t>
      </w:r>
      <w:r w:rsidRPr="006E2163">
        <w:rPr>
          <w:b w:val="0"/>
          <w:lang w:val="af-ZA"/>
        </w:rPr>
        <w:t xml:space="preserve"> </w:t>
      </w:r>
      <w:r w:rsidRPr="00A42FF8">
        <w:rPr>
          <w:b w:val="0"/>
        </w:rPr>
        <w:t>բարձր</w:t>
      </w:r>
      <w:r w:rsidRPr="006E2163">
        <w:rPr>
          <w:b w:val="0"/>
          <w:lang w:val="af-ZA"/>
        </w:rPr>
        <w:t xml:space="preserve"> </w:t>
      </w:r>
      <w:r w:rsidRPr="00A42FF8">
        <w:rPr>
          <w:b w:val="0"/>
        </w:rPr>
        <w:t>մթերատու</w:t>
      </w:r>
      <w:r w:rsidRPr="006E2163">
        <w:rPr>
          <w:b w:val="0"/>
          <w:lang w:val="af-ZA"/>
        </w:rPr>
        <w:t xml:space="preserve"> </w:t>
      </w:r>
      <w:r w:rsidRPr="00A42FF8">
        <w:rPr>
          <w:b w:val="0"/>
        </w:rPr>
        <w:t>հոտերի</w:t>
      </w:r>
      <w:r w:rsidRPr="006E2163">
        <w:rPr>
          <w:b w:val="0"/>
          <w:lang w:val="af-ZA"/>
        </w:rPr>
        <w:t xml:space="preserve"> </w:t>
      </w:r>
      <w:r w:rsidRPr="00A42FF8">
        <w:rPr>
          <w:b w:val="0"/>
        </w:rPr>
        <w:t>ձևավորման</w:t>
      </w:r>
      <w:r w:rsidRPr="006E2163">
        <w:rPr>
          <w:b w:val="0"/>
          <w:lang w:val="af-ZA"/>
        </w:rPr>
        <w:t xml:space="preserve"> </w:t>
      </w:r>
      <w:r w:rsidRPr="00A42FF8">
        <w:rPr>
          <w:b w:val="0"/>
        </w:rPr>
        <w:t>խրախուսման</w:t>
      </w:r>
      <w:r w:rsidRPr="006E2163">
        <w:rPr>
          <w:b w:val="0"/>
          <w:lang w:val="af-ZA"/>
        </w:rPr>
        <w:t xml:space="preserve">, </w:t>
      </w:r>
      <w:r w:rsidRPr="00A42FF8">
        <w:rPr>
          <w:b w:val="0"/>
        </w:rPr>
        <w:t>տոհմային</w:t>
      </w:r>
      <w:r w:rsidRPr="006E2163">
        <w:rPr>
          <w:b w:val="0"/>
          <w:lang w:val="af-ZA"/>
        </w:rPr>
        <w:t xml:space="preserve"> </w:t>
      </w:r>
      <w:r w:rsidRPr="00A42FF8">
        <w:rPr>
          <w:b w:val="0"/>
        </w:rPr>
        <w:t>գործի</w:t>
      </w:r>
      <w:r w:rsidRPr="006E2163">
        <w:rPr>
          <w:b w:val="0"/>
          <w:lang w:val="af-ZA"/>
        </w:rPr>
        <w:t xml:space="preserve"> </w:t>
      </w:r>
      <w:r w:rsidRPr="00A42FF8">
        <w:rPr>
          <w:b w:val="0"/>
        </w:rPr>
        <w:t>զարգացման</w:t>
      </w:r>
      <w:r w:rsidRPr="006E2163">
        <w:rPr>
          <w:b w:val="0"/>
          <w:lang w:val="af-ZA"/>
        </w:rPr>
        <w:t xml:space="preserve"> </w:t>
      </w:r>
      <w:r w:rsidRPr="00A42FF8">
        <w:rPr>
          <w:b w:val="0"/>
        </w:rPr>
        <w:t>նպատակով</w:t>
      </w:r>
      <w:r w:rsidRPr="006E2163">
        <w:rPr>
          <w:b w:val="0"/>
          <w:lang w:val="af-ZA"/>
        </w:rPr>
        <w:t>:</w:t>
      </w:r>
    </w:p>
    <w:p w:rsidR="006427FF" w:rsidRPr="00A42FF8" w:rsidRDefault="00136A0B" w:rsidP="006427FF">
      <w:pPr>
        <w:rPr>
          <w:rFonts w:cs="Sylfaen"/>
          <w:b w:val="0"/>
          <w:lang w:val="af-ZA"/>
        </w:rPr>
      </w:pPr>
      <w:r>
        <w:rPr>
          <w:lang w:val="ro-RO"/>
        </w:rPr>
        <w:t>10</w:t>
      </w:r>
      <w:r w:rsidR="006427FF" w:rsidRPr="00E6161C">
        <w:rPr>
          <w:lang w:val="ro-RO"/>
        </w:rPr>
        <w:t>. Սննդամթերքի լաբորատոր փորձաքննություններ</w:t>
      </w:r>
      <w:r w:rsidR="006427FF" w:rsidRPr="00A42FF8">
        <w:rPr>
          <w:b w:val="0"/>
          <w:lang w:val="ro-RO"/>
        </w:rPr>
        <w:t xml:space="preserve"> </w:t>
      </w:r>
      <w:r w:rsidR="006427FF" w:rsidRPr="00A42FF8">
        <w:rPr>
          <w:rFonts w:cs="Sylfaen"/>
          <w:b w:val="0"/>
          <w:lang w:val="af-ZA"/>
        </w:rPr>
        <w:t>ծրագրի համար Նախագծով նախատեսվում է հատկացնել 190.8 մլն դրամ: Ծրագրի շրջանակներում նախատեսվում է իրականացնել հետևյալ միջոցառումները.</w:t>
      </w:r>
    </w:p>
    <w:p w:rsidR="006427FF" w:rsidRPr="00A42FF8" w:rsidRDefault="00136A0B" w:rsidP="006427FF">
      <w:pPr>
        <w:autoSpaceDE w:val="0"/>
        <w:autoSpaceDN w:val="0"/>
        <w:adjustRightInd w:val="0"/>
        <w:ind w:firstLine="547"/>
        <w:rPr>
          <w:rFonts w:cs="Sylfaen"/>
          <w:b w:val="0"/>
          <w:lang w:val="hy-AM"/>
        </w:rPr>
      </w:pPr>
      <w:r>
        <w:rPr>
          <w:lang w:val="ro-RO"/>
        </w:rPr>
        <w:t>10</w:t>
      </w:r>
      <w:r w:rsidR="006427FF" w:rsidRPr="00E6161C">
        <w:rPr>
          <w:lang w:val="ro-RO"/>
        </w:rPr>
        <w:t xml:space="preserve">.1 </w:t>
      </w:r>
      <w:r w:rsidR="006427FF" w:rsidRPr="00E6161C">
        <w:rPr>
          <w:rFonts w:cs="Sylfaen"/>
          <w:lang w:val="af-ZA"/>
        </w:rPr>
        <w:t>«Սննդամթերքի լաբորատոր փորձաքննություններ»</w:t>
      </w:r>
      <w:r w:rsidR="006427FF" w:rsidRPr="00A42FF8">
        <w:rPr>
          <w:rFonts w:cs="Sylfaen"/>
          <w:b w:val="0"/>
          <w:lang w:val="af-ZA"/>
        </w:rPr>
        <w:t xml:space="preserve"> միջոցառման համար Նախագծով նախատեսվում է հատկացնել 20.0 մլն դրամ՝ </w:t>
      </w:r>
      <w:r w:rsidR="006427FF" w:rsidRPr="00A42FF8">
        <w:rPr>
          <w:rFonts w:cs="Sylfaen"/>
          <w:b w:val="0"/>
          <w:lang w:val="hy-AM"/>
        </w:rPr>
        <w:t>ՀՀ 201</w:t>
      </w:r>
      <w:r w:rsidR="006427FF" w:rsidRPr="00D72778">
        <w:rPr>
          <w:rFonts w:cs="Sylfaen"/>
          <w:b w:val="0"/>
          <w:lang w:val="af-ZA"/>
        </w:rPr>
        <w:t>9</w:t>
      </w:r>
      <w:r w:rsidR="006427FF" w:rsidRPr="00A42FF8">
        <w:rPr>
          <w:rFonts w:cs="Sylfaen"/>
          <w:b w:val="0"/>
          <w:lang w:val="hy-AM"/>
        </w:rPr>
        <w:t xml:space="preserve"> թվականի պետական բյուջեով հաստատված </w:t>
      </w:r>
      <w:r w:rsidR="006427FF" w:rsidRPr="00D72778">
        <w:rPr>
          <w:rFonts w:cs="Sylfaen"/>
          <w:b w:val="0"/>
          <w:lang w:val="af-ZA"/>
        </w:rPr>
        <w:t>10.0</w:t>
      </w:r>
      <w:r w:rsidR="006427FF" w:rsidRPr="00A42FF8">
        <w:rPr>
          <w:rFonts w:cs="Sylfaen"/>
          <w:b w:val="0"/>
          <w:lang w:val="hy-AM"/>
        </w:rPr>
        <w:t xml:space="preserve"> մլն դրամի դիմաց:</w:t>
      </w:r>
    </w:p>
    <w:p w:rsidR="006427FF" w:rsidRPr="00A42FF8" w:rsidRDefault="006427FF" w:rsidP="006427FF">
      <w:pPr>
        <w:autoSpaceDE w:val="0"/>
        <w:autoSpaceDN w:val="0"/>
        <w:adjustRightInd w:val="0"/>
        <w:ind w:firstLine="547"/>
        <w:rPr>
          <w:b w:val="0"/>
          <w:lang w:val="af-ZA"/>
        </w:rPr>
      </w:pPr>
      <w:r w:rsidRPr="00D72778">
        <w:rPr>
          <w:b w:val="0"/>
          <w:lang w:val="hy-AM"/>
        </w:rPr>
        <w:t>Միջոցառմամբ</w:t>
      </w:r>
      <w:r w:rsidRPr="00A42FF8">
        <w:rPr>
          <w:b w:val="0"/>
          <w:lang w:val="af-ZA"/>
        </w:rPr>
        <w:t xml:space="preserve"> </w:t>
      </w:r>
      <w:r w:rsidRPr="00D72778">
        <w:rPr>
          <w:b w:val="0"/>
          <w:lang w:val="hy-AM"/>
        </w:rPr>
        <w:t>նախատեսվում</w:t>
      </w:r>
      <w:r w:rsidRPr="00A42FF8">
        <w:rPr>
          <w:b w:val="0"/>
          <w:lang w:val="af-ZA"/>
        </w:rPr>
        <w:t xml:space="preserve"> </w:t>
      </w:r>
      <w:r w:rsidRPr="00D72778">
        <w:rPr>
          <w:b w:val="0"/>
          <w:lang w:val="hy-AM"/>
        </w:rPr>
        <w:t>է</w:t>
      </w:r>
      <w:r w:rsidRPr="00A42FF8">
        <w:rPr>
          <w:b w:val="0"/>
          <w:lang w:val="af-ZA"/>
        </w:rPr>
        <w:t xml:space="preserve"> </w:t>
      </w:r>
      <w:r w:rsidRPr="00D72778">
        <w:rPr>
          <w:b w:val="0"/>
          <w:lang w:val="hy-AM"/>
        </w:rPr>
        <w:t>սննդամթերքի</w:t>
      </w:r>
      <w:r w:rsidRPr="00A42FF8">
        <w:rPr>
          <w:b w:val="0"/>
          <w:lang w:val="af-ZA"/>
        </w:rPr>
        <w:t xml:space="preserve"> </w:t>
      </w:r>
      <w:r w:rsidRPr="00D72778">
        <w:rPr>
          <w:b w:val="0"/>
          <w:lang w:val="hy-AM"/>
        </w:rPr>
        <w:t>անվտանգության</w:t>
      </w:r>
      <w:r w:rsidRPr="00A42FF8">
        <w:rPr>
          <w:b w:val="0"/>
          <w:lang w:val="af-ZA"/>
        </w:rPr>
        <w:t xml:space="preserve"> </w:t>
      </w:r>
      <w:r w:rsidRPr="00D72778">
        <w:rPr>
          <w:b w:val="0"/>
          <w:lang w:val="hy-AM"/>
        </w:rPr>
        <w:t>և</w:t>
      </w:r>
      <w:r w:rsidRPr="00A42FF8">
        <w:rPr>
          <w:b w:val="0"/>
          <w:lang w:val="af-ZA"/>
        </w:rPr>
        <w:t xml:space="preserve"> </w:t>
      </w:r>
      <w:r w:rsidRPr="00D72778">
        <w:rPr>
          <w:b w:val="0"/>
          <w:lang w:val="hy-AM"/>
        </w:rPr>
        <w:t>որակի</w:t>
      </w:r>
      <w:r w:rsidRPr="00A42FF8">
        <w:rPr>
          <w:b w:val="0"/>
          <w:lang w:val="af-ZA"/>
        </w:rPr>
        <w:t xml:space="preserve"> </w:t>
      </w:r>
      <w:r w:rsidRPr="00D72778">
        <w:rPr>
          <w:b w:val="0"/>
          <w:lang w:val="hy-AM"/>
        </w:rPr>
        <w:t>ապահովման</w:t>
      </w:r>
      <w:r w:rsidRPr="00A42FF8">
        <w:rPr>
          <w:b w:val="0"/>
          <w:lang w:val="af-ZA"/>
        </w:rPr>
        <w:t xml:space="preserve">  </w:t>
      </w:r>
      <w:r w:rsidRPr="00D72778">
        <w:rPr>
          <w:b w:val="0"/>
          <w:lang w:val="hy-AM"/>
        </w:rPr>
        <w:t>բնագավառներում</w:t>
      </w:r>
      <w:r w:rsidRPr="00A42FF8">
        <w:rPr>
          <w:b w:val="0"/>
          <w:lang w:val="af-ZA"/>
        </w:rPr>
        <w:t xml:space="preserve"> </w:t>
      </w:r>
      <w:r w:rsidRPr="00D72778">
        <w:rPr>
          <w:b w:val="0"/>
          <w:lang w:val="hy-AM"/>
        </w:rPr>
        <w:t>միջազգային</w:t>
      </w:r>
      <w:r w:rsidRPr="00A42FF8">
        <w:rPr>
          <w:b w:val="0"/>
          <w:lang w:val="af-ZA"/>
        </w:rPr>
        <w:t xml:space="preserve"> </w:t>
      </w:r>
      <w:r w:rsidRPr="00D72778">
        <w:rPr>
          <w:b w:val="0"/>
          <w:lang w:val="hy-AM"/>
        </w:rPr>
        <w:t>չափորոշիչների</w:t>
      </w:r>
      <w:r w:rsidRPr="00A42FF8">
        <w:rPr>
          <w:b w:val="0"/>
          <w:lang w:val="af-ZA"/>
        </w:rPr>
        <w:t xml:space="preserve"> </w:t>
      </w:r>
      <w:r w:rsidRPr="00D72778">
        <w:rPr>
          <w:b w:val="0"/>
          <w:lang w:val="hy-AM"/>
        </w:rPr>
        <w:t>պահանջներին</w:t>
      </w:r>
      <w:r w:rsidRPr="00A42FF8">
        <w:rPr>
          <w:b w:val="0"/>
          <w:lang w:val="af-ZA"/>
        </w:rPr>
        <w:t xml:space="preserve"> </w:t>
      </w:r>
      <w:r w:rsidRPr="00D72778">
        <w:rPr>
          <w:b w:val="0"/>
          <w:lang w:val="hy-AM"/>
        </w:rPr>
        <w:t>համապատասխան</w:t>
      </w:r>
      <w:r w:rsidRPr="00A42FF8">
        <w:rPr>
          <w:b w:val="0"/>
          <w:lang w:val="af-ZA"/>
        </w:rPr>
        <w:t xml:space="preserve"> </w:t>
      </w:r>
      <w:r w:rsidRPr="00D72778">
        <w:rPr>
          <w:b w:val="0"/>
          <w:lang w:val="hy-AM"/>
        </w:rPr>
        <w:t>ունենալ</w:t>
      </w:r>
      <w:r w:rsidRPr="00A42FF8">
        <w:rPr>
          <w:b w:val="0"/>
          <w:lang w:val="af-ZA"/>
        </w:rPr>
        <w:t xml:space="preserve"> </w:t>
      </w:r>
      <w:r w:rsidRPr="00D72778">
        <w:rPr>
          <w:b w:val="0"/>
          <w:lang w:val="hy-AM"/>
        </w:rPr>
        <w:t>հնարավորություն</w:t>
      </w:r>
      <w:r w:rsidRPr="00A42FF8">
        <w:rPr>
          <w:b w:val="0"/>
          <w:lang w:val="af-ZA"/>
        </w:rPr>
        <w:t xml:space="preserve"> </w:t>
      </w:r>
      <w:r w:rsidRPr="00D72778">
        <w:rPr>
          <w:b w:val="0"/>
          <w:lang w:val="hy-AM"/>
        </w:rPr>
        <w:t>իրականացնելու</w:t>
      </w:r>
      <w:r w:rsidRPr="00A42FF8">
        <w:rPr>
          <w:b w:val="0"/>
          <w:lang w:val="af-ZA"/>
        </w:rPr>
        <w:t xml:space="preserve"> </w:t>
      </w:r>
      <w:r w:rsidRPr="00D72778">
        <w:rPr>
          <w:b w:val="0"/>
          <w:lang w:val="hy-AM"/>
        </w:rPr>
        <w:t>լաբորատոր</w:t>
      </w:r>
      <w:r w:rsidRPr="00A42FF8">
        <w:rPr>
          <w:b w:val="0"/>
          <w:lang w:val="af-ZA"/>
        </w:rPr>
        <w:t xml:space="preserve"> </w:t>
      </w:r>
      <w:r w:rsidRPr="00D72778">
        <w:rPr>
          <w:b w:val="0"/>
          <w:lang w:val="hy-AM"/>
        </w:rPr>
        <w:t>փորձաքննություններ</w:t>
      </w:r>
      <w:r w:rsidRPr="00A42FF8">
        <w:rPr>
          <w:b w:val="0"/>
          <w:lang w:val="af-ZA"/>
        </w:rPr>
        <w:t xml:space="preserve">, </w:t>
      </w:r>
      <w:r w:rsidRPr="00D72778">
        <w:rPr>
          <w:b w:val="0"/>
          <w:lang w:val="hy-AM"/>
        </w:rPr>
        <w:t>բնակչությանն</w:t>
      </w:r>
      <w:r w:rsidRPr="00A42FF8">
        <w:rPr>
          <w:b w:val="0"/>
          <w:lang w:val="af-ZA"/>
        </w:rPr>
        <w:t xml:space="preserve"> </w:t>
      </w:r>
      <w:r w:rsidRPr="00D72778">
        <w:rPr>
          <w:b w:val="0"/>
          <w:lang w:val="hy-AM"/>
        </w:rPr>
        <w:t>անասնաբուժասանիտարական</w:t>
      </w:r>
      <w:r w:rsidRPr="00A42FF8">
        <w:rPr>
          <w:b w:val="0"/>
          <w:lang w:val="af-ZA"/>
        </w:rPr>
        <w:t xml:space="preserve">, </w:t>
      </w:r>
      <w:r w:rsidRPr="00D72778">
        <w:rPr>
          <w:b w:val="0"/>
          <w:lang w:val="hy-AM"/>
        </w:rPr>
        <w:t>ինչպես</w:t>
      </w:r>
      <w:r w:rsidRPr="00A42FF8">
        <w:rPr>
          <w:b w:val="0"/>
          <w:lang w:val="af-ZA"/>
        </w:rPr>
        <w:t xml:space="preserve"> </w:t>
      </w:r>
      <w:r w:rsidRPr="00D72778">
        <w:rPr>
          <w:b w:val="0"/>
          <w:lang w:val="hy-AM"/>
        </w:rPr>
        <w:t>նաև</w:t>
      </w:r>
      <w:r w:rsidRPr="00A42FF8">
        <w:rPr>
          <w:b w:val="0"/>
          <w:lang w:val="af-ZA"/>
        </w:rPr>
        <w:t xml:space="preserve"> </w:t>
      </w:r>
      <w:r w:rsidRPr="00D72778">
        <w:rPr>
          <w:b w:val="0"/>
          <w:lang w:val="hy-AM"/>
        </w:rPr>
        <w:t>տեխնիկական</w:t>
      </w:r>
      <w:r w:rsidRPr="00A42FF8">
        <w:rPr>
          <w:b w:val="0"/>
          <w:lang w:val="af-ZA"/>
        </w:rPr>
        <w:t xml:space="preserve"> </w:t>
      </w:r>
      <w:r w:rsidRPr="00D72778">
        <w:rPr>
          <w:b w:val="0"/>
          <w:lang w:val="hy-AM"/>
        </w:rPr>
        <w:t>կանոնակարգերով</w:t>
      </w:r>
      <w:r w:rsidRPr="00A42FF8">
        <w:rPr>
          <w:b w:val="0"/>
          <w:lang w:val="af-ZA"/>
        </w:rPr>
        <w:t xml:space="preserve"> </w:t>
      </w:r>
      <w:r w:rsidRPr="00D72778">
        <w:rPr>
          <w:b w:val="0"/>
          <w:lang w:val="hy-AM"/>
        </w:rPr>
        <w:t>և</w:t>
      </w:r>
      <w:r w:rsidRPr="00A42FF8">
        <w:rPr>
          <w:b w:val="0"/>
          <w:lang w:val="af-ZA"/>
        </w:rPr>
        <w:t xml:space="preserve"> </w:t>
      </w:r>
      <w:r w:rsidRPr="00D72778">
        <w:rPr>
          <w:b w:val="0"/>
          <w:lang w:val="hy-AM"/>
        </w:rPr>
        <w:t>նորմատիվ</w:t>
      </w:r>
      <w:r w:rsidRPr="00A42FF8">
        <w:rPr>
          <w:b w:val="0"/>
          <w:lang w:val="af-ZA"/>
        </w:rPr>
        <w:t xml:space="preserve"> </w:t>
      </w:r>
      <w:r w:rsidRPr="00D72778">
        <w:rPr>
          <w:b w:val="0"/>
          <w:lang w:val="hy-AM"/>
        </w:rPr>
        <w:t>իրավական</w:t>
      </w:r>
      <w:r w:rsidRPr="00A42FF8">
        <w:rPr>
          <w:b w:val="0"/>
          <w:lang w:val="af-ZA"/>
        </w:rPr>
        <w:t xml:space="preserve"> </w:t>
      </w:r>
      <w:r w:rsidRPr="00D72778">
        <w:rPr>
          <w:b w:val="0"/>
          <w:lang w:val="hy-AM"/>
        </w:rPr>
        <w:t>այլ</w:t>
      </w:r>
      <w:r w:rsidRPr="00A42FF8">
        <w:rPr>
          <w:b w:val="0"/>
          <w:lang w:val="af-ZA"/>
        </w:rPr>
        <w:t xml:space="preserve"> </w:t>
      </w:r>
      <w:r w:rsidRPr="00D72778">
        <w:rPr>
          <w:b w:val="0"/>
          <w:lang w:val="hy-AM"/>
        </w:rPr>
        <w:t>ակտերով</w:t>
      </w:r>
      <w:r w:rsidRPr="00A42FF8">
        <w:rPr>
          <w:b w:val="0"/>
          <w:lang w:val="af-ZA"/>
        </w:rPr>
        <w:t xml:space="preserve"> </w:t>
      </w:r>
      <w:r w:rsidRPr="00D72778">
        <w:rPr>
          <w:b w:val="0"/>
          <w:lang w:val="hy-AM"/>
        </w:rPr>
        <w:t>սահմանված</w:t>
      </w:r>
      <w:r w:rsidRPr="00A42FF8">
        <w:rPr>
          <w:b w:val="0"/>
          <w:lang w:val="af-ZA"/>
        </w:rPr>
        <w:t xml:space="preserve"> </w:t>
      </w:r>
      <w:r w:rsidRPr="00D72778">
        <w:rPr>
          <w:b w:val="0"/>
          <w:lang w:val="hy-AM"/>
        </w:rPr>
        <w:t>պահանջների</w:t>
      </w:r>
      <w:r w:rsidRPr="00A42FF8">
        <w:rPr>
          <w:b w:val="0"/>
          <w:lang w:val="af-ZA"/>
        </w:rPr>
        <w:t xml:space="preserve"> </w:t>
      </w:r>
      <w:r w:rsidRPr="00D72778">
        <w:rPr>
          <w:b w:val="0"/>
          <w:lang w:val="hy-AM"/>
        </w:rPr>
        <w:t>տեսակետից</w:t>
      </w:r>
      <w:r w:rsidRPr="00A42FF8">
        <w:rPr>
          <w:b w:val="0"/>
          <w:lang w:val="af-ZA"/>
        </w:rPr>
        <w:t xml:space="preserve"> </w:t>
      </w:r>
      <w:r w:rsidRPr="00D72778">
        <w:rPr>
          <w:b w:val="0"/>
          <w:lang w:val="hy-AM"/>
        </w:rPr>
        <w:t>անվտանգ</w:t>
      </w:r>
      <w:r w:rsidRPr="00A42FF8">
        <w:rPr>
          <w:b w:val="0"/>
          <w:lang w:val="af-ZA"/>
        </w:rPr>
        <w:t xml:space="preserve"> </w:t>
      </w:r>
      <w:r w:rsidRPr="00D72778">
        <w:rPr>
          <w:b w:val="0"/>
          <w:lang w:val="hy-AM"/>
        </w:rPr>
        <w:t>ու</w:t>
      </w:r>
      <w:r w:rsidRPr="00A42FF8">
        <w:rPr>
          <w:b w:val="0"/>
          <w:lang w:val="af-ZA"/>
        </w:rPr>
        <w:t xml:space="preserve"> </w:t>
      </w:r>
      <w:r w:rsidRPr="00D72778">
        <w:rPr>
          <w:b w:val="0"/>
          <w:lang w:val="hy-AM"/>
        </w:rPr>
        <w:t>բարձորակ</w:t>
      </w:r>
      <w:r w:rsidRPr="00A42FF8">
        <w:rPr>
          <w:b w:val="0"/>
          <w:lang w:val="af-ZA"/>
        </w:rPr>
        <w:t xml:space="preserve"> </w:t>
      </w:r>
      <w:r w:rsidRPr="00D72778">
        <w:rPr>
          <w:b w:val="0"/>
          <w:lang w:val="hy-AM"/>
        </w:rPr>
        <w:t>սննդամթերքով</w:t>
      </w:r>
      <w:r w:rsidRPr="00A42FF8">
        <w:rPr>
          <w:b w:val="0"/>
          <w:lang w:val="af-ZA"/>
        </w:rPr>
        <w:t xml:space="preserve"> </w:t>
      </w:r>
      <w:r w:rsidRPr="00D72778">
        <w:rPr>
          <w:b w:val="0"/>
          <w:lang w:val="hy-AM"/>
        </w:rPr>
        <w:t>և</w:t>
      </w:r>
      <w:r w:rsidRPr="00A42FF8">
        <w:rPr>
          <w:b w:val="0"/>
          <w:lang w:val="af-ZA"/>
        </w:rPr>
        <w:t xml:space="preserve"> </w:t>
      </w:r>
      <w:r w:rsidRPr="00D72778">
        <w:rPr>
          <w:b w:val="0"/>
          <w:lang w:val="hy-AM"/>
        </w:rPr>
        <w:t>հումքով</w:t>
      </w:r>
      <w:r w:rsidRPr="00A42FF8">
        <w:rPr>
          <w:b w:val="0"/>
          <w:lang w:val="af-ZA"/>
        </w:rPr>
        <w:t xml:space="preserve"> </w:t>
      </w:r>
      <w:r w:rsidRPr="00D72778">
        <w:rPr>
          <w:b w:val="0"/>
          <w:lang w:val="hy-AM"/>
        </w:rPr>
        <w:t>ապահովում</w:t>
      </w:r>
      <w:r w:rsidRPr="00A42FF8">
        <w:rPr>
          <w:b w:val="0"/>
          <w:lang w:val="af-ZA"/>
        </w:rPr>
        <w:t xml:space="preserve">, </w:t>
      </w:r>
      <w:r w:rsidRPr="00D72778">
        <w:rPr>
          <w:b w:val="0"/>
          <w:lang w:val="hy-AM"/>
        </w:rPr>
        <w:t>սննդի</w:t>
      </w:r>
      <w:r w:rsidRPr="00A42FF8">
        <w:rPr>
          <w:b w:val="0"/>
          <w:lang w:val="af-ZA"/>
        </w:rPr>
        <w:t xml:space="preserve"> </w:t>
      </w:r>
      <w:r w:rsidRPr="00D72778">
        <w:rPr>
          <w:b w:val="0"/>
          <w:lang w:val="hy-AM"/>
        </w:rPr>
        <w:t>շղթայի</w:t>
      </w:r>
      <w:r w:rsidRPr="00A42FF8">
        <w:rPr>
          <w:b w:val="0"/>
          <w:lang w:val="af-ZA"/>
        </w:rPr>
        <w:t xml:space="preserve"> </w:t>
      </w:r>
      <w:r w:rsidRPr="00D72778">
        <w:rPr>
          <w:b w:val="0"/>
          <w:lang w:val="hy-AM"/>
        </w:rPr>
        <w:t>փուլերում</w:t>
      </w:r>
      <w:r w:rsidRPr="00A42FF8">
        <w:rPr>
          <w:b w:val="0"/>
          <w:lang w:val="af-ZA"/>
        </w:rPr>
        <w:t xml:space="preserve"> </w:t>
      </w:r>
      <w:r w:rsidRPr="00D72778">
        <w:rPr>
          <w:b w:val="0"/>
          <w:lang w:val="hy-AM"/>
        </w:rPr>
        <w:t>վտանգավոր</w:t>
      </w:r>
      <w:r w:rsidRPr="00A42FF8">
        <w:rPr>
          <w:b w:val="0"/>
          <w:lang w:val="af-ZA"/>
        </w:rPr>
        <w:t xml:space="preserve"> </w:t>
      </w:r>
      <w:r w:rsidRPr="00D72778">
        <w:rPr>
          <w:b w:val="0"/>
          <w:lang w:val="hy-AM"/>
        </w:rPr>
        <w:t>սննդամթերքի</w:t>
      </w:r>
      <w:r w:rsidRPr="00A42FF8">
        <w:rPr>
          <w:b w:val="0"/>
          <w:lang w:val="af-ZA"/>
        </w:rPr>
        <w:t xml:space="preserve"> </w:t>
      </w:r>
      <w:r w:rsidRPr="00D72778">
        <w:rPr>
          <w:b w:val="0"/>
          <w:lang w:val="hy-AM"/>
        </w:rPr>
        <w:t>հայտնաբերում</w:t>
      </w:r>
      <w:r w:rsidRPr="00A42FF8">
        <w:rPr>
          <w:b w:val="0"/>
          <w:lang w:val="af-ZA"/>
        </w:rPr>
        <w:t xml:space="preserve">, </w:t>
      </w:r>
      <w:r w:rsidRPr="00D72778">
        <w:rPr>
          <w:b w:val="0"/>
          <w:lang w:val="hy-AM"/>
        </w:rPr>
        <w:t>դրա</w:t>
      </w:r>
      <w:r w:rsidRPr="00A42FF8">
        <w:rPr>
          <w:b w:val="0"/>
          <w:lang w:val="af-ZA"/>
        </w:rPr>
        <w:t xml:space="preserve"> </w:t>
      </w:r>
      <w:r w:rsidRPr="00D72778">
        <w:rPr>
          <w:b w:val="0"/>
          <w:lang w:val="hy-AM"/>
        </w:rPr>
        <w:t>հետագա</w:t>
      </w:r>
      <w:r w:rsidRPr="00A42FF8">
        <w:rPr>
          <w:b w:val="0"/>
          <w:lang w:val="af-ZA"/>
        </w:rPr>
        <w:t xml:space="preserve"> </w:t>
      </w:r>
      <w:r w:rsidRPr="00D72778">
        <w:rPr>
          <w:b w:val="0"/>
          <w:lang w:val="hy-AM"/>
        </w:rPr>
        <w:t>իրացման</w:t>
      </w:r>
      <w:r w:rsidRPr="00A42FF8">
        <w:rPr>
          <w:b w:val="0"/>
          <w:lang w:val="af-ZA"/>
        </w:rPr>
        <w:t xml:space="preserve"> </w:t>
      </w:r>
      <w:r w:rsidRPr="00D72778">
        <w:rPr>
          <w:b w:val="0"/>
          <w:lang w:val="hy-AM"/>
        </w:rPr>
        <w:t>կանխում</w:t>
      </w:r>
      <w:r w:rsidRPr="00A42FF8">
        <w:rPr>
          <w:b w:val="0"/>
          <w:lang w:val="af-ZA"/>
        </w:rPr>
        <w:t xml:space="preserve"> </w:t>
      </w:r>
      <w:r w:rsidRPr="00D72778">
        <w:rPr>
          <w:b w:val="0"/>
          <w:lang w:val="hy-AM"/>
        </w:rPr>
        <w:t>և</w:t>
      </w:r>
      <w:r w:rsidRPr="00A42FF8">
        <w:rPr>
          <w:b w:val="0"/>
          <w:lang w:val="af-ZA"/>
        </w:rPr>
        <w:t xml:space="preserve"> </w:t>
      </w:r>
      <w:r w:rsidRPr="00D72778">
        <w:rPr>
          <w:b w:val="0"/>
          <w:lang w:val="hy-AM"/>
        </w:rPr>
        <w:t>սահմանված</w:t>
      </w:r>
      <w:r w:rsidRPr="00A42FF8">
        <w:rPr>
          <w:b w:val="0"/>
          <w:lang w:val="af-ZA"/>
        </w:rPr>
        <w:t xml:space="preserve"> </w:t>
      </w:r>
      <w:r w:rsidRPr="00D72778">
        <w:rPr>
          <w:b w:val="0"/>
          <w:lang w:val="hy-AM"/>
        </w:rPr>
        <w:t>կարգով</w:t>
      </w:r>
      <w:r w:rsidRPr="00A42FF8">
        <w:rPr>
          <w:b w:val="0"/>
          <w:lang w:val="af-ZA"/>
        </w:rPr>
        <w:t xml:space="preserve"> </w:t>
      </w:r>
      <w:r w:rsidRPr="00D72778">
        <w:rPr>
          <w:b w:val="0"/>
          <w:lang w:val="hy-AM"/>
        </w:rPr>
        <w:t>օգտահանում</w:t>
      </w:r>
      <w:r w:rsidRPr="00A42FF8">
        <w:rPr>
          <w:b w:val="0"/>
          <w:lang w:val="af-ZA"/>
        </w:rPr>
        <w:t xml:space="preserve"> </w:t>
      </w:r>
      <w:r w:rsidRPr="00D72778">
        <w:rPr>
          <w:b w:val="0"/>
          <w:lang w:val="hy-AM"/>
        </w:rPr>
        <w:t>կամ</w:t>
      </w:r>
      <w:r w:rsidRPr="00A42FF8">
        <w:rPr>
          <w:b w:val="0"/>
          <w:lang w:val="af-ZA"/>
        </w:rPr>
        <w:t xml:space="preserve"> </w:t>
      </w:r>
      <w:r w:rsidRPr="00D72778">
        <w:rPr>
          <w:b w:val="0"/>
          <w:lang w:val="hy-AM"/>
        </w:rPr>
        <w:t>ոչնչացում</w:t>
      </w:r>
      <w:r w:rsidRPr="00A42FF8">
        <w:rPr>
          <w:b w:val="0"/>
          <w:lang w:val="af-ZA"/>
        </w:rPr>
        <w:t>:</w:t>
      </w:r>
      <w:r w:rsidRPr="00A42FF8">
        <w:rPr>
          <w:b w:val="0"/>
          <w:lang w:val="ro-RO"/>
        </w:rPr>
        <w:t xml:space="preserve">  </w:t>
      </w:r>
    </w:p>
    <w:p w:rsidR="006427FF" w:rsidRPr="00A42FF8" w:rsidRDefault="00136A0B" w:rsidP="006427FF">
      <w:pPr>
        <w:autoSpaceDE w:val="0"/>
        <w:autoSpaceDN w:val="0"/>
        <w:adjustRightInd w:val="0"/>
        <w:ind w:firstLine="547"/>
        <w:rPr>
          <w:rFonts w:cs="Sylfaen"/>
          <w:b w:val="0"/>
          <w:lang w:val="af-ZA"/>
        </w:rPr>
      </w:pPr>
      <w:r>
        <w:rPr>
          <w:lang w:val="ro-RO"/>
        </w:rPr>
        <w:lastRenderedPageBreak/>
        <w:t>10</w:t>
      </w:r>
      <w:r w:rsidR="006427FF" w:rsidRPr="00E6161C">
        <w:rPr>
          <w:lang w:val="ro-RO"/>
        </w:rPr>
        <w:t xml:space="preserve">.2 </w:t>
      </w:r>
      <w:r w:rsidR="006427FF" w:rsidRPr="00E6161C">
        <w:rPr>
          <w:rFonts w:cs="Sylfaen"/>
          <w:lang w:val="af-ZA"/>
        </w:rPr>
        <w:t>«Բուսական ծագման մթերքներում պեստիցիդների, նիտրատների, ծանր մետաղների և գենետիկորեն ձևափոխված օրգանիզմների մնացորդների մոնիթորինգ»</w:t>
      </w:r>
      <w:r w:rsidR="006427FF" w:rsidRPr="00A42FF8">
        <w:rPr>
          <w:rFonts w:cs="Sylfaen"/>
          <w:b w:val="0"/>
          <w:lang w:val="af-ZA"/>
        </w:rPr>
        <w:t xml:space="preserve"> միջոցառման համար Նախագծով նախատեսվում է հատկացնել 45.8 մլն դրամ՝ </w:t>
      </w:r>
      <w:r w:rsidR="006427FF" w:rsidRPr="00A42FF8">
        <w:rPr>
          <w:rFonts w:cs="Sylfaen"/>
          <w:b w:val="0"/>
        </w:rPr>
        <w:t>ՀՀ</w:t>
      </w:r>
      <w:r w:rsidR="006427FF" w:rsidRPr="00A42FF8">
        <w:rPr>
          <w:rFonts w:cs="Sylfaen"/>
          <w:b w:val="0"/>
          <w:lang w:val="ro-RO"/>
        </w:rPr>
        <w:t xml:space="preserve"> 2019</w:t>
      </w:r>
      <w:r w:rsidR="006427FF" w:rsidRPr="00A42FF8">
        <w:rPr>
          <w:b w:val="0"/>
          <w:lang w:val="ro-RO"/>
        </w:rPr>
        <w:t xml:space="preserve"> </w:t>
      </w:r>
      <w:r w:rsidR="006427FF" w:rsidRPr="00A42FF8">
        <w:rPr>
          <w:b w:val="0"/>
        </w:rPr>
        <w:t>թվականի</w:t>
      </w:r>
      <w:r w:rsidR="006427FF" w:rsidRPr="00A42FF8">
        <w:rPr>
          <w:rFonts w:cs="Sylfaen"/>
          <w:b w:val="0"/>
          <w:lang w:val="ro-RO"/>
        </w:rPr>
        <w:t xml:space="preserve"> </w:t>
      </w:r>
      <w:r w:rsidR="006427FF" w:rsidRPr="00A42FF8">
        <w:rPr>
          <w:rFonts w:cs="Sylfaen"/>
          <w:b w:val="0"/>
        </w:rPr>
        <w:t>պետական</w:t>
      </w:r>
      <w:r w:rsidR="006427FF" w:rsidRPr="00A42FF8">
        <w:rPr>
          <w:rFonts w:cs="Sylfaen"/>
          <w:b w:val="0"/>
          <w:lang w:val="ro-RO"/>
        </w:rPr>
        <w:t xml:space="preserve"> </w:t>
      </w:r>
      <w:r w:rsidR="006427FF" w:rsidRPr="00A42FF8">
        <w:rPr>
          <w:rFonts w:cs="Sylfaen"/>
          <w:b w:val="0"/>
        </w:rPr>
        <w:t>բյուջեով</w:t>
      </w:r>
      <w:r w:rsidR="006427FF" w:rsidRPr="00A42FF8">
        <w:rPr>
          <w:rFonts w:cs="Sylfaen"/>
          <w:b w:val="0"/>
          <w:lang w:val="ro-RO"/>
        </w:rPr>
        <w:t xml:space="preserve"> </w:t>
      </w:r>
      <w:r w:rsidR="006427FF" w:rsidRPr="00A42FF8">
        <w:rPr>
          <w:rFonts w:cs="Sylfaen"/>
          <w:b w:val="0"/>
        </w:rPr>
        <w:t>հաստատ</w:t>
      </w:r>
      <w:r w:rsidR="006427FF" w:rsidRPr="00A42FF8">
        <w:rPr>
          <w:rFonts w:cs="Sylfaen"/>
          <w:b w:val="0"/>
          <w:lang w:val="ro-RO"/>
        </w:rPr>
        <w:softHyphen/>
      </w:r>
      <w:r w:rsidR="006427FF" w:rsidRPr="00A42FF8">
        <w:rPr>
          <w:rFonts w:cs="Sylfaen"/>
          <w:b w:val="0"/>
        </w:rPr>
        <w:t>ված</w:t>
      </w:r>
      <w:r w:rsidR="006427FF" w:rsidRPr="00D72778">
        <w:rPr>
          <w:rFonts w:cs="Sylfaen"/>
          <w:b w:val="0"/>
          <w:lang w:val="af-ZA"/>
        </w:rPr>
        <w:t xml:space="preserve"> </w:t>
      </w:r>
      <w:r w:rsidR="006427FF" w:rsidRPr="00A42FF8">
        <w:rPr>
          <w:rFonts w:cs="Sylfaen"/>
          <w:b w:val="0"/>
        </w:rPr>
        <w:t>գումարի</w:t>
      </w:r>
      <w:r w:rsidR="006427FF" w:rsidRPr="00D72778">
        <w:rPr>
          <w:rFonts w:cs="Sylfaen"/>
          <w:b w:val="0"/>
          <w:lang w:val="af-ZA"/>
        </w:rPr>
        <w:t xml:space="preserve"> </w:t>
      </w:r>
      <w:r w:rsidR="006427FF" w:rsidRPr="00A42FF8">
        <w:rPr>
          <w:rFonts w:cs="Sylfaen"/>
          <w:b w:val="0"/>
        </w:rPr>
        <w:t>չափով</w:t>
      </w:r>
      <w:r w:rsidR="006427FF" w:rsidRPr="00A42FF8">
        <w:rPr>
          <w:rFonts w:cs="Sylfaen"/>
          <w:b w:val="0"/>
          <w:lang w:val="af-ZA"/>
        </w:rPr>
        <w:t xml:space="preserve">:  </w:t>
      </w:r>
    </w:p>
    <w:p w:rsidR="006427FF" w:rsidRPr="00A42FF8" w:rsidRDefault="006427FF" w:rsidP="006427FF">
      <w:pPr>
        <w:ind w:right="-22" w:firstLine="547"/>
        <w:rPr>
          <w:b w:val="0"/>
          <w:lang w:val="af-ZA"/>
        </w:rPr>
      </w:pPr>
      <w:r w:rsidRPr="00A42FF8">
        <w:rPr>
          <w:b w:val="0"/>
        </w:rPr>
        <w:t>Միջոցառման</w:t>
      </w:r>
      <w:r w:rsidRPr="00A42FF8">
        <w:rPr>
          <w:b w:val="0"/>
          <w:lang w:val="af-ZA"/>
        </w:rPr>
        <w:t xml:space="preserve"> </w:t>
      </w:r>
      <w:r w:rsidRPr="00A42FF8">
        <w:rPr>
          <w:b w:val="0"/>
        </w:rPr>
        <w:t>նպատակն</w:t>
      </w:r>
      <w:r w:rsidRPr="00A42FF8">
        <w:rPr>
          <w:b w:val="0"/>
          <w:lang w:val="af-ZA"/>
        </w:rPr>
        <w:t xml:space="preserve"> </w:t>
      </w:r>
      <w:r w:rsidRPr="00A42FF8">
        <w:rPr>
          <w:b w:val="0"/>
        </w:rPr>
        <w:t>է</w:t>
      </w:r>
      <w:r w:rsidRPr="00A42FF8">
        <w:rPr>
          <w:b w:val="0"/>
          <w:lang w:val="af-ZA"/>
        </w:rPr>
        <w:t xml:space="preserve"> </w:t>
      </w:r>
      <w:r w:rsidRPr="00A42FF8">
        <w:rPr>
          <w:b w:val="0"/>
        </w:rPr>
        <w:t>մոնիթորինգի</w:t>
      </w:r>
      <w:r w:rsidRPr="00A42FF8">
        <w:rPr>
          <w:b w:val="0"/>
          <w:lang w:val="af-ZA"/>
        </w:rPr>
        <w:t xml:space="preserve"> </w:t>
      </w:r>
      <w:r w:rsidRPr="00A42FF8">
        <w:rPr>
          <w:b w:val="0"/>
        </w:rPr>
        <w:t>ենթարկել</w:t>
      </w:r>
      <w:r w:rsidRPr="00A42FF8">
        <w:rPr>
          <w:b w:val="0"/>
          <w:lang w:val="af-ZA"/>
        </w:rPr>
        <w:t xml:space="preserve"> </w:t>
      </w:r>
      <w:r w:rsidRPr="00A42FF8">
        <w:rPr>
          <w:b w:val="0"/>
        </w:rPr>
        <w:t>Հայաստանի</w:t>
      </w:r>
      <w:r w:rsidRPr="00A42FF8">
        <w:rPr>
          <w:b w:val="0"/>
          <w:lang w:val="af-ZA"/>
        </w:rPr>
        <w:t xml:space="preserve"> </w:t>
      </w:r>
      <w:r w:rsidRPr="00A42FF8">
        <w:rPr>
          <w:b w:val="0"/>
        </w:rPr>
        <w:t>Հանրապետությունում</w:t>
      </w:r>
      <w:r w:rsidRPr="00A42FF8">
        <w:rPr>
          <w:b w:val="0"/>
          <w:lang w:val="af-ZA"/>
        </w:rPr>
        <w:t xml:space="preserve"> </w:t>
      </w:r>
      <w:r w:rsidRPr="00A42FF8">
        <w:rPr>
          <w:b w:val="0"/>
        </w:rPr>
        <w:t>արտադրվող</w:t>
      </w:r>
      <w:r w:rsidRPr="00A42FF8">
        <w:rPr>
          <w:b w:val="0"/>
          <w:lang w:val="af-ZA"/>
        </w:rPr>
        <w:t xml:space="preserve">, </w:t>
      </w:r>
      <w:r w:rsidRPr="00A42FF8">
        <w:rPr>
          <w:b w:val="0"/>
        </w:rPr>
        <w:t>ինչպես</w:t>
      </w:r>
      <w:r w:rsidRPr="00A42FF8">
        <w:rPr>
          <w:b w:val="0"/>
          <w:lang w:val="af-ZA"/>
        </w:rPr>
        <w:t xml:space="preserve"> </w:t>
      </w:r>
      <w:r w:rsidRPr="00A42FF8">
        <w:rPr>
          <w:b w:val="0"/>
        </w:rPr>
        <w:t>նաև</w:t>
      </w:r>
      <w:r w:rsidRPr="00A42FF8">
        <w:rPr>
          <w:b w:val="0"/>
          <w:lang w:val="af-ZA"/>
        </w:rPr>
        <w:t xml:space="preserve"> </w:t>
      </w:r>
      <w:r w:rsidRPr="00A42FF8">
        <w:rPr>
          <w:b w:val="0"/>
        </w:rPr>
        <w:t>Հայաստանի</w:t>
      </w:r>
      <w:r w:rsidRPr="00A42FF8">
        <w:rPr>
          <w:b w:val="0"/>
          <w:lang w:val="af-ZA"/>
        </w:rPr>
        <w:t xml:space="preserve"> </w:t>
      </w:r>
      <w:r w:rsidRPr="00A42FF8">
        <w:rPr>
          <w:b w:val="0"/>
        </w:rPr>
        <w:t>Հանրապետություն</w:t>
      </w:r>
      <w:r w:rsidRPr="00A42FF8">
        <w:rPr>
          <w:b w:val="0"/>
          <w:lang w:val="af-ZA"/>
        </w:rPr>
        <w:t xml:space="preserve"> </w:t>
      </w:r>
      <w:r w:rsidRPr="00A42FF8">
        <w:rPr>
          <w:b w:val="0"/>
        </w:rPr>
        <w:t>ներմուծվող</w:t>
      </w:r>
      <w:r w:rsidRPr="00A42FF8">
        <w:rPr>
          <w:b w:val="0"/>
          <w:lang w:val="af-ZA"/>
        </w:rPr>
        <w:t xml:space="preserve"> </w:t>
      </w:r>
      <w:r w:rsidRPr="00A42FF8">
        <w:rPr>
          <w:b w:val="0"/>
        </w:rPr>
        <w:t>բուսական</w:t>
      </w:r>
      <w:r w:rsidRPr="00A42FF8">
        <w:rPr>
          <w:b w:val="0"/>
          <w:lang w:val="af-ZA"/>
        </w:rPr>
        <w:t xml:space="preserve"> </w:t>
      </w:r>
      <w:r w:rsidRPr="00A42FF8">
        <w:rPr>
          <w:b w:val="0"/>
        </w:rPr>
        <w:t>ծագման</w:t>
      </w:r>
      <w:r w:rsidRPr="00A42FF8">
        <w:rPr>
          <w:b w:val="0"/>
          <w:lang w:val="af-ZA"/>
        </w:rPr>
        <w:t xml:space="preserve"> </w:t>
      </w:r>
      <w:r w:rsidRPr="00A42FF8">
        <w:rPr>
          <w:b w:val="0"/>
        </w:rPr>
        <w:t>մթերքում</w:t>
      </w:r>
      <w:r w:rsidRPr="00A42FF8">
        <w:rPr>
          <w:b w:val="0"/>
          <w:lang w:val="af-ZA"/>
        </w:rPr>
        <w:t xml:space="preserve"> </w:t>
      </w:r>
      <w:r w:rsidRPr="00A42FF8">
        <w:rPr>
          <w:b w:val="0"/>
        </w:rPr>
        <w:t>պեստիցիդների</w:t>
      </w:r>
      <w:r w:rsidRPr="00A42FF8">
        <w:rPr>
          <w:b w:val="0"/>
          <w:lang w:val="af-ZA"/>
        </w:rPr>
        <w:t xml:space="preserve">, </w:t>
      </w:r>
      <w:r w:rsidRPr="00A42FF8">
        <w:rPr>
          <w:b w:val="0"/>
        </w:rPr>
        <w:t>նիտրատների</w:t>
      </w:r>
      <w:r w:rsidRPr="00A42FF8">
        <w:rPr>
          <w:b w:val="0"/>
          <w:lang w:val="af-ZA"/>
        </w:rPr>
        <w:t xml:space="preserve"> </w:t>
      </w:r>
      <w:r w:rsidRPr="00A42FF8">
        <w:rPr>
          <w:b w:val="0"/>
        </w:rPr>
        <w:t>և</w:t>
      </w:r>
      <w:r w:rsidRPr="00A42FF8">
        <w:rPr>
          <w:b w:val="0"/>
          <w:lang w:val="af-ZA"/>
        </w:rPr>
        <w:t xml:space="preserve"> </w:t>
      </w:r>
      <w:r w:rsidRPr="00A42FF8">
        <w:rPr>
          <w:b w:val="0"/>
        </w:rPr>
        <w:t>ծանր</w:t>
      </w:r>
      <w:r w:rsidRPr="00A42FF8">
        <w:rPr>
          <w:b w:val="0"/>
          <w:lang w:val="af-ZA"/>
        </w:rPr>
        <w:t xml:space="preserve"> </w:t>
      </w:r>
      <w:r w:rsidRPr="00A42FF8">
        <w:rPr>
          <w:b w:val="0"/>
        </w:rPr>
        <w:t>մետաղների</w:t>
      </w:r>
      <w:r w:rsidRPr="00A42FF8">
        <w:rPr>
          <w:b w:val="0"/>
          <w:lang w:val="af-ZA"/>
        </w:rPr>
        <w:t xml:space="preserve"> </w:t>
      </w:r>
      <w:r w:rsidRPr="00A42FF8">
        <w:rPr>
          <w:b w:val="0"/>
        </w:rPr>
        <w:t>մնացորդային</w:t>
      </w:r>
      <w:r w:rsidRPr="00A42FF8">
        <w:rPr>
          <w:b w:val="0"/>
          <w:lang w:val="af-ZA"/>
        </w:rPr>
        <w:t xml:space="preserve"> </w:t>
      </w:r>
      <w:r w:rsidRPr="00A42FF8">
        <w:rPr>
          <w:b w:val="0"/>
        </w:rPr>
        <w:t>քանակները՝</w:t>
      </w:r>
      <w:r w:rsidRPr="00A42FF8">
        <w:rPr>
          <w:b w:val="0"/>
          <w:lang w:val="af-ZA"/>
        </w:rPr>
        <w:t xml:space="preserve"> </w:t>
      </w:r>
      <w:r w:rsidRPr="00A42FF8">
        <w:rPr>
          <w:b w:val="0"/>
        </w:rPr>
        <w:t>հավաստելու</w:t>
      </w:r>
      <w:r w:rsidRPr="00A42FF8">
        <w:rPr>
          <w:b w:val="0"/>
          <w:lang w:val="af-ZA"/>
        </w:rPr>
        <w:t xml:space="preserve">, </w:t>
      </w:r>
      <w:r w:rsidRPr="00A42FF8">
        <w:rPr>
          <w:b w:val="0"/>
        </w:rPr>
        <w:t>որ</w:t>
      </w:r>
      <w:r w:rsidRPr="00A42FF8">
        <w:rPr>
          <w:b w:val="0"/>
          <w:lang w:val="af-ZA"/>
        </w:rPr>
        <w:t xml:space="preserve"> </w:t>
      </w:r>
      <w:r w:rsidRPr="00A42FF8">
        <w:rPr>
          <w:b w:val="0"/>
        </w:rPr>
        <w:t>ինչպես</w:t>
      </w:r>
      <w:r w:rsidRPr="00A42FF8">
        <w:rPr>
          <w:b w:val="0"/>
          <w:lang w:val="af-ZA"/>
        </w:rPr>
        <w:t xml:space="preserve"> </w:t>
      </w:r>
      <w:r w:rsidRPr="00A42FF8">
        <w:rPr>
          <w:b w:val="0"/>
        </w:rPr>
        <w:t>ներմուծված</w:t>
      </w:r>
      <w:r w:rsidRPr="00A42FF8">
        <w:rPr>
          <w:b w:val="0"/>
          <w:lang w:val="af-ZA"/>
        </w:rPr>
        <w:t xml:space="preserve">, </w:t>
      </w:r>
      <w:r w:rsidRPr="00A42FF8">
        <w:rPr>
          <w:b w:val="0"/>
        </w:rPr>
        <w:t>այնպես</w:t>
      </w:r>
      <w:r w:rsidRPr="00A42FF8">
        <w:rPr>
          <w:b w:val="0"/>
          <w:lang w:val="af-ZA"/>
        </w:rPr>
        <w:t xml:space="preserve"> </w:t>
      </w:r>
      <w:r w:rsidRPr="00A42FF8">
        <w:rPr>
          <w:b w:val="0"/>
        </w:rPr>
        <w:t>էլ</w:t>
      </w:r>
      <w:r w:rsidRPr="00A42FF8">
        <w:rPr>
          <w:b w:val="0"/>
          <w:lang w:val="af-ZA"/>
        </w:rPr>
        <w:t xml:space="preserve"> </w:t>
      </w:r>
      <w:r w:rsidRPr="00A42FF8">
        <w:rPr>
          <w:b w:val="0"/>
        </w:rPr>
        <w:t>տեղական</w:t>
      </w:r>
      <w:r w:rsidRPr="00A42FF8">
        <w:rPr>
          <w:b w:val="0"/>
          <w:lang w:val="af-ZA"/>
        </w:rPr>
        <w:t xml:space="preserve"> </w:t>
      </w:r>
      <w:r w:rsidRPr="00A42FF8">
        <w:rPr>
          <w:b w:val="0"/>
        </w:rPr>
        <w:t>արտադրության</w:t>
      </w:r>
      <w:r w:rsidRPr="00A42FF8">
        <w:rPr>
          <w:b w:val="0"/>
          <w:lang w:val="af-ZA"/>
        </w:rPr>
        <w:t xml:space="preserve"> </w:t>
      </w:r>
      <w:r w:rsidRPr="00A42FF8">
        <w:rPr>
          <w:b w:val="0"/>
        </w:rPr>
        <w:t>բուսական</w:t>
      </w:r>
      <w:r w:rsidRPr="00A42FF8">
        <w:rPr>
          <w:b w:val="0"/>
          <w:lang w:val="af-ZA"/>
        </w:rPr>
        <w:t xml:space="preserve"> </w:t>
      </w:r>
      <w:r w:rsidRPr="00A42FF8">
        <w:rPr>
          <w:b w:val="0"/>
        </w:rPr>
        <w:t>ծագում</w:t>
      </w:r>
      <w:r w:rsidRPr="00A42FF8">
        <w:rPr>
          <w:b w:val="0"/>
          <w:lang w:val="af-ZA"/>
        </w:rPr>
        <w:t xml:space="preserve"> </w:t>
      </w:r>
      <w:r w:rsidRPr="00A42FF8">
        <w:rPr>
          <w:b w:val="0"/>
        </w:rPr>
        <w:t>ունեցող</w:t>
      </w:r>
      <w:r w:rsidRPr="00A42FF8">
        <w:rPr>
          <w:b w:val="0"/>
          <w:lang w:val="af-ZA"/>
        </w:rPr>
        <w:t xml:space="preserve"> </w:t>
      </w:r>
      <w:r w:rsidRPr="00A42FF8">
        <w:rPr>
          <w:b w:val="0"/>
        </w:rPr>
        <w:t>սննդամթերքը</w:t>
      </w:r>
      <w:r w:rsidRPr="00A42FF8">
        <w:rPr>
          <w:b w:val="0"/>
          <w:lang w:val="af-ZA"/>
        </w:rPr>
        <w:t xml:space="preserve"> </w:t>
      </w:r>
      <w:r w:rsidRPr="00A42FF8">
        <w:rPr>
          <w:b w:val="0"/>
        </w:rPr>
        <w:t>չի</w:t>
      </w:r>
      <w:r w:rsidRPr="00A42FF8">
        <w:rPr>
          <w:b w:val="0"/>
          <w:lang w:val="af-ZA"/>
        </w:rPr>
        <w:t xml:space="preserve"> </w:t>
      </w:r>
      <w:r w:rsidRPr="00A42FF8">
        <w:rPr>
          <w:b w:val="0"/>
        </w:rPr>
        <w:t>պարունակում</w:t>
      </w:r>
      <w:r w:rsidRPr="00A42FF8">
        <w:rPr>
          <w:b w:val="0"/>
          <w:lang w:val="af-ZA"/>
        </w:rPr>
        <w:t xml:space="preserve"> </w:t>
      </w:r>
      <w:r w:rsidRPr="00A42FF8">
        <w:rPr>
          <w:b w:val="0"/>
        </w:rPr>
        <w:t>պեստիցիդների</w:t>
      </w:r>
      <w:r w:rsidRPr="00A42FF8">
        <w:rPr>
          <w:b w:val="0"/>
          <w:lang w:val="af-ZA"/>
        </w:rPr>
        <w:t xml:space="preserve">, </w:t>
      </w:r>
      <w:r w:rsidRPr="00A42FF8">
        <w:rPr>
          <w:b w:val="0"/>
        </w:rPr>
        <w:t>նիտրատների</w:t>
      </w:r>
      <w:r w:rsidRPr="00A42FF8">
        <w:rPr>
          <w:b w:val="0"/>
          <w:lang w:val="af-ZA"/>
        </w:rPr>
        <w:t xml:space="preserve">, </w:t>
      </w:r>
      <w:r w:rsidRPr="00A42FF8">
        <w:rPr>
          <w:b w:val="0"/>
        </w:rPr>
        <w:t>ծանր</w:t>
      </w:r>
      <w:r w:rsidRPr="00A42FF8">
        <w:rPr>
          <w:b w:val="0"/>
          <w:lang w:val="af-ZA"/>
        </w:rPr>
        <w:t xml:space="preserve"> </w:t>
      </w:r>
      <w:r w:rsidRPr="00A42FF8">
        <w:rPr>
          <w:b w:val="0"/>
        </w:rPr>
        <w:t>մետաղների</w:t>
      </w:r>
      <w:r w:rsidRPr="00A42FF8">
        <w:rPr>
          <w:b w:val="0"/>
          <w:lang w:val="af-ZA"/>
        </w:rPr>
        <w:t xml:space="preserve"> </w:t>
      </w:r>
      <w:r w:rsidRPr="00A42FF8">
        <w:rPr>
          <w:b w:val="0"/>
        </w:rPr>
        <w:t>մնացորդային</w:t>
      </w:r>
      <w:r w:rsidRPr="00A42FF8">
        <w:rPr>
          <w:b w:val="0"/>
          <w:lang w:val="af-ZA"/>
        </w:rPr>
        <w:t xml:space="preserve"> </w:t>
      </w:r>
      <w:r w:rsidRPr="00A42FF8">
        <w:rPr>
          <w:b w:val="0"/>
        </w:rPr>
        <w:t>քանակներ</w:t>
      </w:r>
      <w:r w:rsidRPr="00A42FF8">
        <w:rPr>
          <w:b w:val="0"/>
          <w:lang w:val="af-ZA"/>
        </w:rPr>
        <w:t xml:space="preserve"> </w:t>
      </w:r>
      <w:r w:rsidRPr="00A42FF8">
        <w:rPr>
          <w:b w:val="0"/>
        </w:rPr>
        <w:t>և</w:t>
      </w:r>
      <w:r w:rsidRPr="00A42FF8">
        <w:rPr>
          <w:b w:val="0"/>
          <w:lang w:val="af-ZA"/>
        </w:rPr>
        <w:t xml:space="preserve"> գ</w:t>
      </w:r>
      <w:r w:rsidRPr="00A42FF8">
        <w:rPr>
          <w:b w:val="0"/>
        </w:rPr>
        <w:t>ենետիկորեն</w:t>
      </w:r>
      <w:r w:rsidRPr="00A42FF8">
        <w:rPr>
          <w:b w:val="0"/>
          <w:lang w:val="af-ZA"/>
        </w:rPr>
        <w:t xml:space="preserve"> </w:t>
      </w:r>
      <w:r w:rsidRPr="00A42FF8">
        <w:rPr>
          <w:b w:val="0"/>
        </w:rPr>
        <w:t>ձևափոխված</w:t>
      </w:r>
      <w:r w:rsidRPr="00A42FF8">
        <w:rPr>
          <w:b w:val="0"/>
          <w:lang w:val="af-ZA"/>
        </w:rPr>
        <w:t xml:space="preserve"> </w:t>
      </w:r>
      <w:r w:rsidRPr="00A42FF8">
        <w:rPr>
          <w:b w:val="0"/>
        </w:rPr>
        <w:t>օրգանիզմներ</w:t>
      </w:r>
      <w:r w:rsidRPr="00A42FF8">
        <w:rPr>
          <w:b w:val="0"/>
          <w:lang w:val="af-ZA"/>
        </w:rPr>
        <w:t xml:space="preserve"> </w:t>
      </w:r>
      <w:r w:rsidRPr="00A42FF8">
        <w:rPr>
          <w:b w:val="0"/>
        </w:rPr>
        <w:t>կամ</w:t>
      </w:r>
      <w:r w:rsidRPr="00A42FF8">
        <w:rPr>
          <w:b w:val="0"/>
          <w:lang w:val="af-ZA"/>
        </w:rPr>
        <w:t xml:space="preserve"> </w:t>
      </w:r>
      <w:r w:rsidRPr="00A42FF8">
        <w:rPr>
          <w:b w:val="0"/>
        </w:rPr>
        <w:t>վերջիններիս</w:t>
      </w:r>
      <w:r w:rsidRPr="00A42FF8">
        <w:rPr>
          <w:b w:val="0"/>
          <w:lang w:val="af-ZA"/>
        </w:rPr>
        <w:t xml:space="preserve"> </w:t>
      </w:r>
      <w:r w:rsidRPr="00A42FF8">
        <w:rPr>
          <w:b w:val="0"/>
        </w:rPr>
        <w:t>պարունակությունը</w:t>
      </w:r>
      <w:r w:rsidRPr="00A42FF8">
        <w:rPr>
          <w:b w:val="0"/>
          <w:lang w:val="af-ZA"/>
        </w:rPr>
        <w:t xml:space="preserve"> </w:t>
      </w:r>
      <w:r w:rsidRPr="00A42FF8">
        <w:rPr>
          <w:b w:val="0"/>
        </w:rPr>
        <w:t>չի</w:t>
      </w:r>
      <w:r w:rsidRPr="00A42FF8">
        <w:rPr>
          <w:b w:val="0"/>
          <w:lang w:val="af-ZA"/>
        </w:rPr>
        <w:t xml:space="preserve"> </w:t>
      </w:r>
      <w:r w:rsidRPr="00A42FF8">
        <w:rPr>
          <w:b w:val="0"/>
        </w:rPr>
        <w:t>գերազանցում</w:t>
      </w:r>
      <w:r w:rsidRPr="00A42FF8">
        <w:rPr>
          <w:b w:val="0"/>
          <w:lang w:val="af-ZA"/>
        </w:rPr>
        <w:t xml:space="preserve"> </w:t>
      </w:r>
      <w:r w:rsidRPr="00A42FF8">
        <w:rPr>
          <w:b w:val="0"/>
        </w:rPr>
        <w:t>ՀՀ</w:t>
      </w:r>
      <w:r w:rsidRPr="00A42FF8">
        <w:rPr>
          <w:b w:val="0"/>
          <w:lang w:val="af-ZA"/>
        </w:rPr>
        <w:t xml:space="preserve"> </w:t>
      </w:r>
      <w:r w:rsidRPr="00A42FF8">
        <w:rPr>
          <w:b w:val="0"/>
        </w:rPr>
        <w:t>օրենդրությամբ</w:t>
      </w:r>
      <w:r w:rsidRPr="00A42FF8">
        <w:rPr>
          <w:b w:val="0"/>
          <w:lang w:val="af-ZA"/>
        </w:rPr>
        <w:t xml:space="preserve"> </w:t>
      </w:r>
      <w:r w:rsidRPr="00A42FF8">
        <w:rPr>
          <w:b w:val="0"/>
        </w:rPr>
        <w:t>սահմանված</w:t>
      </w:r>
      <w:r w:rsidRPr="00A42FF8">
        <w:rPr>
          <w:b w:val="0"/>
          <w:lang w:val="af-ZA"/>
        </w:rPr>
        <w:t xml:space="preserve"> </w:t>
      </w:r>
      <w:r w:rsidRPr="00A42FF8">
        <w:rPr>
          <w:b w:val="0"/>
        </w:rPr>
        <w:t>մնացորդային</w:t>
      </w:r>
      <w:r w:rsidRPr="00A42FF8">
        <w:rPr>
          <w:b w:val="0"/>
          <w:lang w:val="af-ZA"/>
        </w:rPr>
        <w:t xml:space="preserve"> </w:t>
      </w:r>
      <w:r w:rsidRPr="00A42FF8">
        <w:rPr>
          <w:b w:val="0"/>
        </w:rPr>
        <w:t>քանակները</w:t>
      </w:r>
      <w:r w:rsidRPr="00A42FF8">
        <w:rPr>
          <w:b w:val="0"/>
          <w:lang w:val="af-ZA"/>
        </w:rPr>
        <w:t>:</w:t>
      </w:r>
    </w:p>
    <w:p w:rsidR="006427FF" w:rsidRPr="00A42FF8" w:rsidRDefault="006427FF" w:rsidP="006427FF">
      <w:pPr>
        <w:autoSpaceDE w:val="0"/>
        <w:autoSpaceDN w:val="0"/>
        <w:adjustRightInd w:val="0"/>
        <w:ind w:firstLine="720"/>
        <w:rPr>
          <w:rFonts w:cs="Sylfaen"/>
          <w:b w:val="0"/>
          <w:lang w:val="hy-AM"/>
        </w:rPr>
      </w:pPr>
      <w:r w:rsidRPr="00A42FF8">
        <w:rPr>
          <w:b w:val="0"/>
          <w:lang w:val="ro-RO"/>
        </w:rPr>
        <w:t xml:space="preserve"> </w:t>
      </w:r>
      <w:r w:rsidR="00136A0B" w:rsidRPr="00136A0B">
        <w:rPr>
          <w:bCs/>
          <w:lang w:val="ro-RO"/>
        </w:rPr>
        <w:t>10</w:t>
      </w:r>
      <w:r w:rsidRPr="00E6161C">
        <w:rPr>
          <w:lang w:val="ro-RO"/>
        </w:rPr>
        <w:t>.3 Կենդանական ծագման մթերքում մնացորդային նյութերի հսկողության մոնիթորինգ</w:t>
      </w:r>
      <w:r w:rsidRPr="00E6161C">
        <w:rPr>
          <w:rFonts w:cs="Sylfaen"/>
          <w:lang w:val="af-ZA"/>
        </w:rPr>
        <w:t></w:t>
      </w:r>
      <w:r w:rsidRPr="00A42FF8">
        <w:rPr>
          <w:rFonts w:cs="Sylfaen"/>
          <w:b w:val="0"/>
          <w:lang w:val="af-ZA"/>
        </w:rPr>
        <w:t xml:space="preserve"> միջոցառման համար Նախագծով նախատեսվում է հատկացնել 125.0 մլն դրամ</w:t>
      </w:r>
      <w:r w:rsidRPr="00A42FF8">
        <w:rPr>
          <w:rFonts w:cs="Sylfaen"/>
          <w:b w:val="0"/>
        </w:rPr>
        <w:t>՝</w:t>
      </w:r>
      <w:r w:rsidRPr="00A42FF8">
        <w:rPr>
          <w:rFonts w:cs="Sylfaen"/>
          <w:b w:val="0"/>
          <w:lang w:val="ro-RO"/>
        </w:rPr>
        <w:t xml:space="preserve"> </w:t>
      </w:r>
      <w:r w:rsidRPr="00A42FF8">
        <w:rPr>
          <w:rFonts w:cs="Sylfaen"/>
          <w:b w:val="0"/>
          <w:lang w:val="hy-AM"/>
        </w:rPr>
        <w:t>ՀՀ 201</w:t>
      </w:r>
      <w:r w:rsidRPr="00D72778">
        <w:rPr>
          <w:rFonts w:cs="Sylfaen"/>
          <w:b w:val="0"/>
          <w:lang w:val="ro-RO"/>
        </w:rPr>
        <w:t>9</w:t>
      </w:r>
      <w:r w:rsidRPr="00A42FF8">
        <w:rPr>
          <w:rFonts w:cs="Sylfaen"/>
          <w:b w:val="0"/>
          <w:lang w:val="hy-AM"/>
        </w:rPr>
        <w:t xml:space="preserve"> թվականի պետական բյուջեով հաստատված </w:t>
      </w:r>
      <w:r w:rsidRPr="00A42FF8">
        <w:rPr>
          <w:rFonts w:cs="Sylfaen"/>
          <w:b w:val="0"/>
          <w:lang w:val="af-ZA"/>
        </w:rPr>
        <w:t>116.0</w:t>
      </w:r>
      <w:r w:rsidRPr="00D72778">
        <w:rPr>
          <w:rFonts w:cs="Sylfaen"/>
          <w:b w:val="0"/>
          <w:lang w:val="ro-RO"/>
        </w:rPr>
        <w:t>.0</w:t>
      </w:r>
      <w:r w:rsidRPr="00A42FF8">
        <w:rPr>
          <w:rFonts w:cs="Sylfaen"/>
          <w:b w:val="0"/>
          <w:lang w:val="hy-AM"/>
        </w:rPr>
        <w:t xml:space="preserve"> մլն դրամի դիմաց:</w:t>
      </w:r>
    </w:p>
    <w:p w:rsidR="006427FF" w:rsidRPr="00A42FF8" w:rsidRDefault="006427FF" w:rsidP="006427FF">
      <w:pPr>
        <w:autoSpaceDE w:val="0"/>
        <w:autoSpaceDN w:val="0"/>
        <w:adjustRightInd w:val="0"/>
        <w:ind w:firstLine="540"/>
        <w:rPr>
          <w:b w:val="0"/>
          <w:lang w:val="it-IT"/>
        </w:rPr>
      </w:pPr>
      <w:r w:rsidRPr="00A42FF8">
        <w:rPr>
          <w:rFonts w:cs="Sylfaen"/>
          <w:b w:val="0"/>
          <w:lang w:val="af-ZA"/>
        </w:rPr>
        <w:t xml:space="preserve">  </w:t>
      </w:r>
      <w:r w:rsidRPr="00A42FF8">
        <w:rPr>
          <w:b w:val="0"/>
        </w:rPr>
        <w:t>Միջոցառման</w:t>
      </w:r>
      <w:r w:rsidRPr="00A42FF8">
        <w:rPr>
          <w:b w:val="0"/>
          <w:lang w:val="af-ZA"/>
        </w:rPr>
        <w:t xml:space="preserve"> </w:t>
      </w:r>
      <w:r w:rsidRPr="00A42FF8">
        <w:rPr>
          <w:b w:val="0"/>
        </w:rPr>
        <w:t>նպատակն</w:t>
      </w:r>
      <w:r w:rsidRPr="00A42FF8">
        <w:rPr>
          <w:b w:val="0"/>
          <w:lang w:val="af-ZA"/>
        </w:rPr>
        <w:t xml:space="preserve"> </w:t>
      </w:r>
      <w:r w:rsidRPr="00A42FF8">
        <w:rPr>
          <w:b w:val="0"/>
        </w:rPr>
        <w:t>է</w:t>
      </w:r>
      <w:r w:rsidRPr="00A42FF8">
        <w:rPr>
          <w:b w:val="0"/>
          <w:lang w:val="af-ZA"/>
        </w:rPr>
        <w:t xml:space="preserve"> մն</w:t>
      </w:r>
      <w:r w:rsidRPr="00A42FF8">
        <w:rPr>
          <w:b w:val="0"/>
        </w:rPr>
        <w:t>ացորդային</w:t>
      </w:r>
      <w:r w:rsidRPr="00A42FF8">
        <w:rPr>
          <w:b w:val="0"/>
          <w:lang w:val="it-IT"/>
        </w:rPr>
        <w:t xml:space="preserve"> </w:t>
      </w:r>
      <w:r w:rsidRPr="00A42FF8">
        <w:rPr>
          <w:b w:val="0"/>
        </w:rPr>
        <w:t>նյութերի</w:t>
      </w:r>
      <w:r w:rsidRPr="00A42FF8">
        <w:rPr>
          <w:b w:val="0"/>
          <w:lang w:val="it-IT"/>
        </w:rPr>
        <w:t xml:space="preserve"> </w:t>
      </w:r>
      <w:r w:rsidRPr="00A42FF8">
        <w:rPr>
          <w:b w:val="0"/>
        </w:rPr>
        <w:t>հսկողության</w:t>
      </w:r>
      <w:r w:rsidRPr="00A42FF8">
        <w:rPr>
          <w:b w:val="0"/>
          <w:lang w:val="it-IT"/>
        </w:rPr>
        <w:t xml:space="preserve"> </w:t>
      </w:r>
      <w:r w:rsidRPr="00A42FF8">
        <w:rPr>
          <w:b w:val="0"/>
        </w:rPr>
        <w:t>իրականացում</w:t>
      </w:r>
      <w:r w:rsidRPr="00A42FF8">
        <w:rPr>
          <w:b w:val="0"/>
          <w:lang w:val="it-IT"/>
        </w:rPr>
        <w:t xml:space="preserve"> </w:t>
      </w:r>
      <w:r w:rsidRPr="00A42FF8">
        <w:rPr>
          <w:b w:val="0"/>
        </w:rPr>
        <w:t>ձկան</w:t>
      </w:r>
      <w:r w:rsidRPr="00A42FF8">
        <w:rPr>
          <w:b w:val="0"/>
          <w:lang w:val="it-IT"/>
        </w:rPr>
        <w:t xml:space="preserve">, </w:t>
      </w:r>
      <w:r w:rsidRPr="00A42FF8">
        <w:rPr>
          <w:b w:val="0"/>
        </w:rPr>
        <w:t>մեղրի</w:t>
      </w:r>
      <w:r w:rsidRPr="00A42FF8">
        <w:rPr>
          <w:b w:val="0"/>
          <w:lang w:val="it-IT"/>
        </w:rPr>
        <w:t xml:space="preserve">, </w:t>
      </w:r>
      <w:r w:rsidRPr="00A42FF8">
        <w:rPr>
          <w:b w:val="0"/>
        </w:rPr>
        <w:t>կաթի</w:t>
      </w:r>
      <w:r w:rsidRPr="00A42FF8">
        <w:rPr>
          <w:b w:val="0"/>
          <w:lang w:val="it-IT"/>
        </w:rPr>
        <w:t xml:space="preserve"> </w:t>
      </w:r>
      <w:r w:rsidRPr="00A42FF8">
        <w:rPr>
          <w:b w:val="0"/>
        </w:rPr>
        <w:t>և</w:t>
      </w:r>
      <w:r w:rsidRPr="00A42FF8">
        <w:rPr>
          <w:b w:val="0"/>
          <w:lang w:val="it-IT"/>
        </w:rPr>
        <w:t xml:space="preserve"> </w:t>
      </w:r>
      <w:r w:rsidRPr="00A42FF8">
        <w:rPr>
          <w:b w:val="0"/>
        </w:rPr>
        <w:t>խոշոր</w:t>
      </w:r>
      <w:r w:rsidRPr="00A42FF8">
        <w:rPr>
          <w:b w:val="0"/>
          <w:lang w:val="it-IT"/>
        </w:rPr>
        <w:t xml:space="preserve"> </w:t>
      </w:r>
      <w:r w:rsidRPr="00A42FF8">
        <w:rPr>
          <w:b w:val="0"/>
        </w:rPr>
        <w:t>եղջերավոր</w:t>
      </w:r>
      <w:r w:rsidRPr="00A42FF8">
        <w:rPr>
          <w:b w:val="0"/>
          <w:lang w:val="it-IT"/>
        </w:rPr>
        <w:t xml:space="preserve"> </w:t>
      </w:r>
      <w:r w:rsidRPr="00A42FF8">
        <w:rPr>
          <w:b w:val="0"/>
        </w:rPr>
        <w:t>կենդանիների</w:t>
      </w:r>
      <w:r w:rsidRPr="00A42FF8">
        <w:rPr>
          <w:b w:val="0"/>
          <w:lang w:val="it-IT"/>
        </w:rPr>
        <w:t xml:space="preserve">, </w:t>
      </w:r>
      <w:r w:rsidRPr="00A42FF8">
        <w:rPr>
          <w:b w:val="0"/>
        </w:rPr>
        <w:t>խոզի</w:t>
      </w:r>
      <w:r w:rsidRPr="00A42FF8">
        <w:rPr>
          <w:b w:val="0"/>
          <w:lang w:val="it-IT"/>
        </w:rPr>
        <w:t xml:space="preserve">, </w:t>
      </w:r>
      <w:r w:rsidRPr="00A42FF8">
        <w:rPr>
          <w:b w:val="0"/>
        </w:rPr>
        <w:t>թռչնի</w:t>
      </w:r>
      <w:r w:rsidRPr="00A42FF8">
        <w:rPr>
          <w:b w:val="0"/>
          <w:lang w:val="it-IT"/>
        </w:rPr>
        <w:t xml:space="preserve"> </w:t>
      </w:r>
      <w:r w:rsidRPr="00A42FF8">
        <w:rPr>
          <w:b w:val="0"/>
        </w:rPr>
        <w:t>մսի</w:t>
      </w:r>
      <w:r w:rsidRPr="00A42FF8">
        <w:rPr>
          <w:b w:val="0"/>
          <w:lang w:val="it-IT"/>
        </w:rPr>
        <w:t xml:space="preserve"> </w:t>
      </w:r>
      <w:r w:rsidRPr="00A42FF8">
        <w:rPr>
          <w:b w:val="0"/>
        </w:rPr>
        <w:t>մեջ</w:t>
      </w:r>
      <w:r w:rsidRPr="00A42FF8">
        <w:rPr>
          <w:b w:val="0"/>
          <w:lang w:val="it-IT"/>
        </w:rPr>
        <w:t xml:space="preserve">, </w:t>
      </w:r>
      <w:r w:rsidRPr="00A42FF8">
        <w:rPr>
          <w:b w:val="0"/>
          <w:lang w:val="hy-AM"/>
        </w:rPr>
        <w:t xml:space="preserve">որը </w:t>
      </w:r>
      <w:r w:rsidRPr="00A42FF8">
        <w:rPr>
          <w:b w:val="0"/>
        </w:rPr>
        <w:t>կբացահայտի</w:t>
      </w:r>
      <w:r w:rsidRPr="00A42FF8">
        <w:rPr>
          <w:b w:val="0"/>
          <w:lang w:val="it-IT"/>
        </w:rPr>
        <w:t xml:space="preserve"> </w:t>
      </w:r>
      <w:r w:rsidRPr="00A42FF8">
        <w:rPr>
          <w:b w:val="0"/>
        </w:rPr>
        <w:t>և</w:t>
      </w:r>
      <w:r w:rsidRPr="00A42FF8">
        <w:rPr>
          <w:b w:val="0"/>
          <w:lang w:val="it-IT"/>
        </w:rPr>
        <w:t xml:space="preserve"> </w:t>
      </w:r>
      <w:r w:rsidRPr="00A42FF8">
        <w:rPr>
          <w:b w:val="0"/>
          <w:lang w:val="hy-AM"/>
        </w:rPr>
        <w:t xml:space="preserve">կհավաստի, որ </w:t>
      </w:r>
      <w:r w:rsidRPr="00A42FF8">
        <w:rPr>
          <w:b w:val="0"/>
        </w:rPr>
        <w:t>նշված</w:t>
      </w:r>
      <w:r w:rsidRPr="00A42FF8">
        <w:rPr>
          <w:b w:val="0"/>
          <w:lang w:val="it-IT"/>
        </w:rPr>
        <w:t xml:space="preserve"> </w:t>
      </w:r>
      <w:r w:rsidRPr="00A42FF8">
        <w:rPr>
          <w:b w:val="0"/>
          <w:lang w:val="hy-AM"/>
        </w:rPr>
        <w:t>կենդանական ծագում ունեցող մթերքները</w:t>
      </w:r>
      <w:r w:rsidRPr="00A42FF8">
        <w:rPr>
          <w:b w:val="0"/>
          <w:lang w:val="it-IT"/>
        </w:rPr>
        <w:t xml:space="preserve"> </w:t>
      </w:r>
      <w:r w:rsidRPr="00A42FF8">
        <w:rPr>
          <w:b w:val="0"/>
        </w:rPr>
        <w:t>պարունակում</w:t>
      </w:r>
      <w:r w:rsidRPr="00A42FF8">
        <w:rPr>
          <w:b w:val="0"/>
          <w:lang w:val="it-IT"/>
        </w:rPr>
        <w:t xml:space="preserve"> </w:t>
      </w:r>
      <w:r w:rsidRPr="00A42FF8">
        <w:rPr>
          <w:b w:val="0"/>
        </w:rPr>
        <w:t>են</w:t>
      </w:r>
      <w:r w:rsidRPr="00A42FF8">
        <w:rPr>
          <w:b w:val="0"/>
          <w:lang w:val="it-IT"/>
        </w:rPr>
        <w:t xml:space="preserve"> </w:t>
      </w:r>
      <w:r w:rsidRPr="00A42FF8">
        <w:rPr>
          <w:b w:val="0"/>
        </w:rPr>
        <w:t>կամ</w:t>
      </w:r>
      <w:r w:rsidRPr="00A42FF8">
        <w:rPr>
          <w:b w:val="0"/>
          <w:lang w:val="hy-AM"/>
        </w:rPr>
        <w:t xml:space="preserve"> չեն պարունակում </w:t>
      </w:r>
      <w:r w:rsidRPr="00A42FF8">
        <w:rPr>
          <w:b w:val="0"/>
        </w:rPr>
        <w:t>արգելված</w:t>
      </w:r>
      <w:r w:rsidRPr="00A42FF8">
        <w:rPr>
          <w:b w:val="0"/>
          <w:lang w:val="it-IT"/>
        </w:rPr>
        <w:t xml:space="preserve"> </w:t>
      </w:r>
      <w:r w:rsidRPr="00A42FF8">
        <w:rPr>
          <w:b w:val="0"/>
        </w:rPr>
        <w:t>նյութեր</w:t>
      </w:r>
      <w:r w:rsidRPr="00A42FF8">
        <w:rPr>
          <w:b w:val="0"/>
          <w:lang w:val="it-IT"/>
        </w:rPr>
        <w:t xml:space="preserve"> </w:t>
      </w:r>
      <w:r w:rsidRPr="00A42FF8">
        <w:rPr>
          <w:b w:val="0"/>
        </w:rPr>
        <w:t>կամ</w:t>
      </w:r>
      <w:r w:rsidRPr="00A42FF8">
        <w:rPr>
          <w:b w:val="0"/>
          <w:lang w:val="it-IT"/>
        </w:rPr>
        <w:t xml:space="preserve"> </w:t>
      </w:r>
      <w:r w:rsidRPr="00A42FF8">
        <w:rPr>
          <w:b w:val="0"/>
        </w:rPr>
        <w:t>հայտնաբերված</w:t>
      </w:r>
      <w:r w:rsidRPr="00A42FF8">
        <w:rPr>
          <w:b w:val="0"/>
          <w:lang w:val="it-IT"/>
        </w:rPr>
        <w:t xml:space="preserve"> </w:t>
      </w:r>
      <w:r w:rsidRPr="00A42FF8">
        <w:rPr>
          <w:b w:val="0"/>
        </w:rPr>
        <w:t>նյութերի</w:t>
      </w:r>
      <w:r w:rsidRPr="00A42FF8">
        <w:rPr>
          <w:b w:val="0"/>
          <w:lang w:val="it-IT"/>
        </w:rPr>
        <w:t xml:space="preserve"> </w:t>
      </w:r>
      <w:r w:rsidRPr="00A42FF8">
        <w:rPr>
          <w:b w:val="0"/>
          <w:lang w:val="hy-AM"/>
        </w:rPr>
        <w:t>պարունակությունը չի գերազանցում</w:t>
      </w:r>
      <w:r w:rsidRPr="00A42FF8">
        <w:rPr>
          <w:b w:val="0"/>
          <w:lang w:val="it-IT"/>
        </w:rPr>
        <w:t xml:space="preserve"> </w:t>
      </w:r>
      <w:r w:rsidRPr="00A42FF8">
        <w:rPr>
          <w:b w:val="0"/>
          <w:lang w:val="hy-AM"/>
        </w:rPr>
        <w:t>ՀՀ օրենդրությամբ սահմանված</w:t>
      </w:r>
      <w:r w:rsidRPr="00A42FF8">
        <w:rPr>
          <w:b w:val="0"/>
          <w:lang w:val="it-IT"/>
        </w:rPr>
        <w:t xml:space="preserve"> </w:t>
      </w:r>
      <w:r w:rsidRPr="00A42FF8">
        <w:rPr>
          <w:b w:val="0"/>
        </w:rPr>
        <w:t>առավելագույն</w:t>
      </w:r>
      <w:r w:rsidRPr="00A42FF8">
        <w:rPr>
          <w:b w:val="0"/>
          <w:lang w:val="it-IT"/>
        </w:rPr>
        <w:t xml:space="preserve"> </w:t>
      </w:r>
      <w:r w:rsidRPr="00A42FF8">
        <w:rPr>
          <w:b w:val="0"/>
        </w:rPr>
        <w:t>թույլատրելի</w:t>
      </w:r>
      <w:r w:rsidRPr="00A42FF8">
        <w:rPr>
          <w:b w:val="0"/>
          <w:lang w:val="it-IT"/>
        </w:rPr>
        <w:t xml:space="preserve"> </w:t>
      </w:r>
      <w:r w:rsidRPr="00A42FF8">
        <w:rPr>
          <w:b w:val="0"/>
          <w:lang w:val="hy-AM"/>
        </w:rPr>
        <w:t>մնացորդային</w:t>
      </w:r>
      <w:r w:rsidRPr="00A42FF8">
        <w:rPr>
          <w:b w:val="0"/>
          <w:lang w:val="it-IT"/>
        </w:rPr>
        <w:t xml:space="preserve"> </w:t>
      </w:r>
      <w:r w:rsidRPr="00A42FF8">
        <w:rPr>
          <w:b w:val="0"/>
          <w:lang w:val="hy-AM"/>
        </w:rPr>
        <w:t>քանակներ</w:t>
      </w:r>
      <w:r w:rsidRPr="00A42FF8">
        <w:rPr>
          <w:b w:val="0"/>
        </w:rPr>
        <w:t>ի</w:t>
      </w:r>
      <w:r w:rsidRPr="00A42FF8">
        <w:rPr>
          <w:b w:val="0"/>
          <w:lang w:val="it-IT"/>
        </w:rPr>
        <w:t xml:space="preserve"> </w:t>
      </w:r>
      <w:r w:rsidRPr="00A42FF8">
        <w:rPr>
          <w:b w:val="0"/>
        </w:rPr>
        <w:t>սահմանաչափերը</w:t>
      </w:r>
      <w:r w:rsidRPr="00A42FF8">
        <w:rPr>
          <w:b w:val="0"/>
          <w:lang w:val="it-IT"/>
        </w:rPr>
        <w:t xml:space="preserve">: </w:t>
      </w:r>
    </w:p>
    <w:p w:rsidR="006427FF" w:rsidRPr="002C22B2" w:rsidRDefault="006427FF" w:rsidP="006427FF">
      <w:pPr>
        <w:ind w:firstLine="539"/>
        <w:contextualSpacing w:val="0"/>
        <w:rPr>
          <w:szCs w:val="22"/>
          <w:lang w:val="fr-FR" w:eastAsia="en-US"/>
        </w:rPr>
      </w:pPr>
      <w:r w:rsidRPr="002C22B2">
        <w:rPr>
          <w:szCs w:val="22"/>
          <w:lang w:val="hy-AM" w:eastAsia="en-US"/>
        </w:rPr>
        <w:t>Միաժամանակ</w:t>
      </w:r>
      <w:r w:rsidRPr="002C22B2">
        <w:rPr>
          <w:szCs w:val="22"/>
          <w:lang w:val="fr-FR" w:eastAsia="en-US"/>
        </w:rPr>
        <w:t xml:space="preserve"> </w:t>
      </w:r>
      <w:r w:rsidRPr="002C22B2">
        <w:rPr>
          <w:szCs w:val="22"/>
          <w:lang w:val="hy-AM" w:eastAsia="en-US"/>
        </w:rPr>
        <w:t>նախատեսվում</w:t>
      </w:r>
      <w:r w:rsidRPr="002C22B2">
        <w:rPr>
          <w:szCs w:val="22"/>
          <w:lang w:val="fr-FR" w:eastAsia="en-US"/>
        </w:rPr>
        <w:t xml:space="preserve"> </w:t>
      </w:r>
      <w:r w:rsidRPr="002C22B2">
        <w:rPr>
          <w:szCs w:val="22"/>
          <w:lang w:val="hy-AM" w:eastAsia="en-US"/>
        </w:rPr>
        <w:t>է</w:t>
      </w:r>
      <w:r w:rsidRPr="002C22B2">
        <w:rPr>
          <w:szCs w:val="22"/>
          <w:lang w:val="fr-FR" w:eastAsia="en-US"/>
        </w:rPr>
        <w:t xml:space="preserve"> </w:t>
      </w:r>
      <w:r w:rsidRPr="002C22B2">
        <w:rPr>
          <w:szCs w:val="22"/>
          <w:lang w:val="hy-AM" w:eastAsia="en-US"/>
        </w:rPr>
        <w:t>իրականացնել</w:t>
      </w:r>
      <w:r w:rsidRPr="002C22B2">
        <w:rPr>
          <w:szCs w:val="22"/>
          <w:lang w:val="fr-FR" w:eastAsia="en-US"/>
        </w:rPr>
        <w:t xml:space="preserve"> </w:t>
      </w:r>
      <w:r w:rsidRPr="002C22B2">
        <w:rPr>
          <w:szCs w:val="22"/>
          <w:lang w:val="hy-AM" w:eastAsia="en-US"/>
        </w:rPr>
        <w:t>արտաքին</w:t>
      </w:r>
      <w:r w:rsidRPr="002C22B2">
        <w:rPr>
          <w:szCs w:val="22"/>
          <w:lang w:val="fr-FR" w:eastAsia="en-US"/>
        </w:rPr>
        <w:t xml:space="preserve"> </w:t>
      </w:r>
      <w:r w:rsidRPr="002C22B2">
        <w:rPr>
          <w:szCs w:val="22"/>
          <w:lang w:val="hy-AM" w:eastAsia="en-US"/>
        </w:rPr>
        <w:t>աղբյուրներից</w:t>
      </w:r>
      <w:r w:rsidRPr="002C22B2">
        <w:rPr>
          <w:szCs w:val="22"/>
          <w:lang w:val="fr-FR" w:eastAsia="en-US"/>
        </w:rPr>
        <w:t xml:space="preserve"> </w:t>
      </w:r>
      <w:r w:rsidRPr="002C22B2">
        <w:rPr>
          <w:szCs w:val="22"/>
          <w:lang w:val="hy-AM" w:eastAsia="en-US"/>
        </w:rPr>
        <w:t>ստացվող</w:t>
      </w:r>
      <w:r w:rsidRPr="002C22B2">
        <w:rPr>
          <w:szCs w:val="22"/>
          <w:lang w:val="fr-FR" w:eastAsia="en-US"/>
        </w:rPr>
        <w:t xml:space="preserve"> </w:t>
      </w:r>
      <w:r w:rsidRPr="002C22B2">
        <w:rPr>
          <w:szCs w:val="22"/>
          <w:lang w:val="hy-AM" w:eastAsia="en-US"/>
        </w:rPr>
        <w:t>նպատակային</w:t>
      </w:r>
      <w:r w:rsidRPr="002C22B2">
        <w:rPr>
          <w:szCs w:val="22"/>
          <w:lang w:val="fr-FR" w:eastAsia="en-US"/>
        </w:rPr>
        <w:t xml:space="preserve"> </w:t>
      </w:r>
      <w:r w:rsidRPr="002C22B2">
        <w:rPr>
          <w:szCs w:val="22"/>
          <w:lang w:val="hy-AM" w:eastAsia="en-US"/>
        </w:rPr>
        <w:t>վարկային</w:t>
      </w:r>
      <w:r w:rsidRPr="002C22B2">
        <w:rPr>
          <w:szCs w:val="22"/>
          <w:lang w:val="fr-FR" w:eastAsia="en-US"/>
        </w:rPr>
        <w:t xml:space="preserve"> </w:t>
      </w:r>
      <w:r w:rsidRPr="002C22B2">
        <w:rPr>
          <w:szCs w:val="22"/>
          <w:lang w:val="hy-AM" w:eastAsia="en-US"/>
        </w:rPr>
        <w:t>և</w:t>
      </w:r>
      <w:r w:rsidRPr="002C22B2">
        <w:rPr>
          <w:szCs w:val="22"/>
          <w:lang w:val="fr-FR" w:eastAsia="en-US"/>
        </w:rPr>
        <w:t xml:space="preserve"> </w:t>
      </w:r>
      <w:r w:rsidRPr="002C22B2">
        <w:rPr>
          <w:szCs w:val="22"/>
          <w:lang w:val="hy-AM" w:eastAsia="en-US"/>
        </w:rPr>
        <w:t>դրամաշնորհային</w:t>
      </w:r>
      <w:r w:rsidRPr="002C22B2">
        <w:rPr>
          <w:szCs w:val="22"/>
          <w:lang w:val="fr-FR" w:eastAsia="en-US"/>
        </w:rPr>
        <w:t xml:space="preserve"> </w:t>
      </w:r>
      <w:r w:rsidRPr="002C22B2">
        <w:rPr>
          <w:szCs w:val="22"/>
          <w:lang w:val="hy-AM" w:eastAsia="en-US"/>
        </w:rPr>
        <w:t>միջոցներով</w:t>
      </w:r>
      <w:r w:rsidRPr="002C22B2">
        <w:rPr>
          <w:szCs w:val="22"/>
          <w:lang w:val="fr-FR" w:eastAsia="en-US"/>
        </w:rPr>
        <w:t xml:space="preserve"> </w:t>
      </w:r>
      <w:r w:rsidRPr="002C22B2">
        <w:rPr>
          <w:szCs w:val="22"/>
          <w:lang w:val="hy-AM" w:eastAsia="en-US"/>
        </w:rPr>
        <w:t>հետևյալ</w:t>
      </w:r>
      <w:r w:rsidRPr="002C22B2">
        <w:rPr>
          <w:szCs w:val="22"/>
          <w:lang w:val="fr-FR" w:eastAsia="en-US"/>
        </w:rPr>
        <w:t xml:space="preserve"> </w:t>
      </w:r>
      <w:r w:rsidRPr="002C22B2">
        <w:rPr>
          <w:szCs w:val="22"/>
          <w:lang w:val="hy-AM" w:eastAsia="en-US"/>
        </w:rPr>
        <w:t>ծրագրերը</w:t>
      </w:r>
      <w:r w:rsidRPr="002C22B2">
        <w:rPr>
          <w:szCs w:val="22"/>
          <w:lang w:val="fr-FR" w:eastAsia="en-US"/>
        </w:rPr>
        <w:t>.</w:t>
      </w:r>
    </w:p>
    <w:p w:rsidR="002C22B2" w:rsidRPr="00152879" w:rsidRDefault="006427FF" w:rsidP="002C22B2">
      <w:pPr>
        <w:spacing w:before="0"/>
        <w:contextualSpacing w:val="0"/>
        <w:rPr>
          <w:b w:val="0"/>
          <w:szCs w:val="22"/>
          <w:lang w:val="af-ZA" w:eastAsia="en-US"/>
        </w:rPr>
      </w:pPr>
      <w:r>
        <w:rPr>
          <w:szCs w:val="22"/>
          <w:lang w:val="hy-AM" w:eastAsia="en-US"/>
        </w:rPr>
        <w:t>1.</w:t>
      </w:r>
      <w:r w:rsidR="002C22B2" w:rsidRPr="002C22B2">
        <w:rPr>
          <w:szCs w:val="22"/>
          <w:lang w:val="af-ZA" w:eastAsia="en-US"/>
        </w:rPr>
        <w:t xml:space="preserve"> </w:t>
      </w:r>
      <w:r w:rsidR="002C22B2" w:rsidRPr="00152879">
        <w:rPr>
          <w:szCs w:val="22"/>
          <w:lang w:val="af-ZA" w:eastAsia="en-US"/>
        </w:rPr>
        <w:t>Համաշխարհային բանկի աջակցությամբ իրականացվող առևտրի և ենթակառուց</w:t>
      </w:r>
      <w:r w:rsidR="002C22B2" w:rsidRPr="00152879">
        <w:rPr>
          <w:szCs w:val="22"/>
          <w:lang w:val="af-ZA" w:eastAsia="en-US"/>
        </w:rPr>
        <w:softHyphen/>
        <w:t>վածքների զարգացման ծրագիր</w:t>
      </w:r>
      <w:r w:rsidR="002C22B2" w:rsidRPr="00152879">
        <w:rPr>
          <w:szCs w:val="22"/>
          <w:lang w:val="hy-AM" w:eastAsia="en-US"/>
        </w:rPr>
        <w:t xml:space="preserve">, </w:t>
      </w:r>
      <w:r w:rsidR="002C22B2" w:rsidRPr="00152879">
        <w:rPr>
          <w:b w:val="0"/>
          <w:szCs w:val="22"/>
          <w:lang w:val="hy-AM" w:eastAsia="en-US"/>
        </w:rPr>
        <w:t>որի</w:t>
      </w:r>
      <w:r w:rsidR="002C22B2" w:rsidRPr="00152879">
        <w:rPr>
          <w:b w:val="0"/>
          <w:szCs w:val="22"/>
          <w:lang w:val="af-ZA" w:eastAsia="en-US"/>
        </w:rPr>
        <w:t xml:space="preserve"> </w:t>
      </w:r>
      <w:r w:rsidR="002C22B2" w:rsidRPr="00152879">
        <w:rPr>
          <w:b w:val="0"/>
          <w:szCs w:val="22"/>
          <w:lang w:val="en-US" w:eastAsia="en-US"/>
        </w:rPr>
        <w:t>նպատակն</w:t>
      </w:r>
      <w:r w:rsidR="002C22B2" w:rsidRPr="00152879">
        <w:rPr>
          <w:b w:val="0"/>
          <w:szCs w:val="22"/>
          <w:lang w:val="af-ZA" w:eastAsia="en-US"/>
        </w:rPr>
        <w:t xml:space="preserve"> </w:t>
      </w:r>
      <w:r w:rsidR="002C22B2" w:rsidRPr="00152879">
        <w:rPr>
          <w:b w:val="0"/>
          <w:szCs w:val="22"/>
          <w:lang w:val="en-US" w:eastAsia="en-US"/>
        </w:rPr>
        <w:t>է</w:t>
      </w:r>
      <w:r w:rsidR="002C22B2" w:rsidRPr="00152879">
        <w:rPr>
          <w:b w:val="0"/>
          <w:szCs w:val="22"/>
          <w:lang w:val="af-ZA" w:eastAsia="en-US"/>
        </w:rPr>
        <w:t xml:space="preserve"> </w:t>
      </w:r>
      <w:r w:rsidR="002C22B2" w:rsidRPr="00152879">
        <w:rPr>
          <w:b w:val="0"/>
          <w:szCs w:val="22"/>
          <w:lang w:val="en-US" w:eastAsia="en-US"/>
        </w:rPr>
        <w:t>հզորացնել</w:t>
      </w:r>
      <w:r w:rsidR="002C22B2" w:rsidRPr="00152879">
        <w:rPr>
          <w:b w:val="0"/>
          <w:szCs w:val="22"/>
          <w:lang w:val="af-ZA" w:eastAsia="en-US"/>
        </w:rPr>
        <w:t xml:space="preserve"> </w:t>
      </w:r>
      <w:r w:rsidR="002C22B2" w:rsidRPr="00152879">
        <w:rPr>
          <w:b w:val="0"/>
          <w:szCs w:val="22"/>
          <w:lang w:val="en-US" w:eastAsia="en-US"/>
        </w:rPr>
        <w:t>արտահանման</w:t>
      </w:r>
      <w:r w:rsidR="002C22B2" w:rsidRPr="00152879">
        <w:rPr>
          <w:b w:val="0"/>
          <w:szCs w:val="22"/>
          <w:lang w:val="af-ZA" w:eastAsia="en-US"/>
        </w:rPr>
        <w:t xml:space="preserve"> </w:t>
      </w:r>
      <w:r w:rsidR="002C22B2" w:rsidRPr="00152879">
        <w:rPr>
          <w:b w:val="0"/>
          <w:szCs w:val="22"/>
          <w:lang w:val="en-US" w:eastAsia="en-US"/>
        </w:rPr>
        <w:t>խթանման</w:t>
      </w:r>
      <w:r w:rsidR="002C22B2" w:rsidRPr="00152879">
        <w:rPr>
          <w:b w:val="0"/>
          <w:szCs w:val="22"/>
          <w:lang w:val="af-ZA" w:eastAsia="en-US"/>
        </w:rPr>
        <w:t xml:space="preserve">, </w:t>
      </w:r>
      <w:r w:rsidR="002C22B2" w:rsidRPr="00152879">
        <w:rPr>
          <w:b w:val="0"/>
          <w:szCs w:val="22"/>
          <w:lang w:val="en-US" w:eastAsia="en-US"/>
        </w:rPr>
        <w:t>ներդրումների</w:t>
      </w:r>
      <w:r w:rsidR="002C22B2" w:rsidRPr="00152879">
        <w:rPr>
          <w:b w:val="0"/>
          <w:szCs w:val="22"/>
          <w:lang w:val="af-ZA" w:eastAsia="en-US"/>
        </w:rPr>
        <w:t xml:space="preserve"> </w:t>
      </w:r>
      <w:r w:rsidR="002C22B2" w:rsidRPr="00152879">
        <w:rPr>
          <w:b w:val="0"/>
          <w:szCs w:val="22"/>
          <w:lang w:val="en-US" w:eastAsia="en-US"/>
        </w:rPr>
        <w:t>ներգրավման</w:t>
      </w:r>
      <w:r w:rsidR="002C22B2" w:rsidRPr="00152879">
        <w:rPr>
          <w:b w:val="0"/>
          <w:szCs w:val="22"/>
          <w:lang w:val="af-ZA" w:eastAsia="en-US"/>
        </w:rPr>
        <w:t xml:space="preserve"> </w:t>
      </w:r>
      <w:r w:rsidR="002C22B2" w:rsidRPr="00152879">
        <w:rPr>
          <w:b w:val="0"/>
          <w:szCs w:val="22"/>
          <w:lang w:val="en-US" w:eastAsia="en-US"/>
        </w:rPr>
        <w:t>և</w:t>
      </w:r>
      <w:r w:rsidR="002C22B2" w:rsidRPr="00152879">
        <w:rPr>
          <w:b w:val="0"/>
          <w:szCs w:val="22"/>
          <w:lang w:val="af-ZA" w:eastAsia="en-US"/>
        </w:rPr>
        <w:t xml:space="preserve"> </w:t>
      </w:r>
      <w:r w:rsidR="002C22B2" w:rsidRPr="00152879">
        <w:rPr>
          <w:b w:val="0"/>
          <w:szCs w:val="22"/>
          <w:lang w:val="en-US" w:eastAsia="en-US"/>
        </w:rPr>
        <w:t>ձեռնակություններին</w:t>
      </w:r>
      <w:r w:rsidR="002C22B2" w:rsidRPr="00152879">
        <w:rPr>
          <w:b w:val="0"/>
          <w:szCs w:val="22"/>
          <w:lang w:val="af-ZA" w:eastAsia="en-US"/>
        </w:rPr>
        <w:t xml:space="preserve"> </w:t>
      </w:r>
      <w:r w:rsidR="002C22B2" w:rsidRPr="00152879">
        <w:rPr>
          <w:b w:val="0"/>
          <w:szCs w:val="22"/>
          <w:lang w:val="en-US" w:eastAsia="en-US"/>
        </w:rPr>
        <w:t>տրամադրվող</w:t>
      </w:r>
      <w:r w:rsidR="002C22B2" w:rsidRPr="00152879">
        <w:rPr>
          <w:b w:val="0"/>
          <w:szCs w:val="22"/>
          <w:lang w:val="af-ZA" w:eastAsia="en-US"/>
        </w:rPr>
        <w:t xml:space="preserve"> </w:t>
      </w:r>
      <w:r w:rsidR="002C22B2" w:rsidRPr="00152879">
        <w:rPr>
          <w:b w:val="0"/>
          <w:szCs w:val="22"/>
          <w:lang w:val="en-US" w:eastAsia="en-US"/>
        </w:rPr>
        <w:t>որակի</w:t>
      </w:r>
      <w:r w:rsidR="002C22B2" w:rsidRPr="00152879">
        <w:rPr>
          <w:b w:val="0"/>
          <w:szCs w:val="22"/>
          <w:lang w:val="af-ZA" w:eastAsia="en-US"/>
        </w:rPr>
        <w:t xml:space="preserve"> </w:t>
      </w:r>
      <w:r w:rsidR="002C22B2" w:rsidRPr="00152879">
        <w:rPr>
          <w:b w:val="0"/>
          <w:szCs w:val="22"/>
          <w:lang w:val="en-US" w:eastAsia="en-US"/>
        </w:rPr>
        <w:t>կառավարման</w:t>
      </w:r>
      <w:r w:rsidR="002C22B2" w:rsidRPr="00152879">
        <w:rPr>
          <w:b w:val="0"/>
          <w:szCs w:val="22"/>
          <w:lang w:val="af-ZA" w:eastAsia="en-US"/>
        </w:rPr>
        <w:t xml:space="preserve"> </w:t>
      </w:r>
      <w:r w:rsidR="002C22B2" w:rsidRPr="00152879">
        <w:rPr>
          <w:b w:val="0"/>
          <w:szCs w:val="22"/>
          <w:lang w:val="en-US" w:eastAsia="en-US"/>
        </w:rPr>
        <w:t>ծառայությունների</w:t>
      </w:r>
      <w:r w:rsidR="002C22B2" w:rsidRPr="00152879">
        <w:rPr>
          <w:b w:val="0"/>
          <w:szCs w:val="22"/>
          <w:lang w:val="af-ZA" w:eastAsia="en-US"/>
        </w:rPr>
        <w:t xml:space="preserve"> </w:t>
      </w:r>
      <w:r w:rsidR="002C22B2" w:rsidRPr="00152879">
        <w:rPr>
          <w:b w:val="0"/>
          <w:szCs w:val="22"/>
          <w:lang w:val="en-US" w:eastAsia="en-US"/>
        </w:rPr>
        <w:t>կարողությունները</w:t>
      </w:r>
      <w:r w:rsidR="002C22B2" w:rsidRPr="00152879">
        <w:rPr>
          <w:b w:val="0"/>
          <w:szCs w:val="22"/>
          <w:lang w:val="af-ZA" w:eastAsia="en-US"/>
        </w:rPr>
        <w:t>:</w:t>
      </w:r>
    </w:p>
    <w:p w:rsidR="002C22B2" w:rsidRPr="00152879" w:rsidRDefault="002C22B2" w:rsidP="002C22B2">
      <w:pPr>
        <w:spacing w:before="0"/>
        <w:contextualSpacing w:val="0"/>
        <w:rPr>
          <w:b w:val="0"/>
          <w:szCs w:val="22"/>
          <w:lang w:val="af-ZA" w:eastAsia="en-US"/>
        </w:rPr>
      </w:pPr>
      <w:r w:rsidRPr="00152879">
        <w:rPr>
          <w:b w:val="0"/>
          <w:szCs w:val="22"/>
          <w:lang w:val="af-ZA" w:eastAsia="en-US"/>
        </w:rPr>
        <w:t>Ծրագիրը կազմված է 4 բաղադրիչից`</w:t>
      </w:r>
    </w:p>
    <w:p w:rsidR="002C22B2" w:rsidRPr="00152879" w:rsidRDefault="002C22B2" w:rsidP="002C22B2">
      <w:pPr>
        <w:spacing w:before="0"/>
        <w:ind w:firstLine="0"/>
        <w:contextualSpacing w:val="0"/>
        <w:rPr>
          <w:b w:val="0"/>
          <w:szCs w:val="22"/>
          <w:lang w:val="af-ZA" w:eastAsia="en-US"/>
        </w:rPr>
      </w:pPr>
      <w:r w:rsidRPr="00152879">
        <w:rPr>
          <w:b w:val="0"/>
          <w:szCs w:val="22"/>
          <w:lang w:val="af-ZA" w:eastAsia="en-US"/>
        </w:rPr>
        <w:t xml:space="preserve"> ա) երկրում առևտրի խթանման և որակի համակարգի արդյունավետության բարելավում,</w:t>
      </w:r>
    </w:p>
    <w:p w:rsidR="002C22B2" w:rsidRPr="00152879" w:rsidRDefault="002C22B2" w:rsidP="002C22B2">
      <w:pPr>
        <w:spacing w:before="0"/>
        <w:ind w:firstLine="0"/>
        <w:contextualSpacing w:val="0"/>
        <w:rPr>
          <w:b w:val="0"/>
          <w:szCs w:val="22"/>
          <w:lang w:val="af-ZA" w:eastAsia="en-US"/>
        </w:rPr>
      </w:pPr>
      <w:r w:rsidRPr="00152879">
        <w:rPr>
          <w:b w:val="0"/>
          <w:szCs w:val="22"/>
          <w:lang w:val="af-ZA" w:eastAsia="en-US"/>
        </w:rPr>
        <w:t xml:space="preserve"> բ) ներդրումների և արտահանման խթանում,</w:t>
      </w:r>
    </w:p>
    <w:p w:rsidR="002C22B2" w:rsidRPr="00152879" w:rsidRDefault="002C22B2" w:rsidP="002C22B2">
      <w:pPr>
        <w:spacing w:before="0"/>
        <w:ind w:firstLine="0"/>
        <w:contextualSpacing w:val="0"/>
        <w:rPr>
          <w:b w:val="0"/>
          <w:szCs w:val="22"/>
          <w:lang w:val="af-ZA" w:eastAsia="en-US"/>
        </w:rPr>
      </w:pPr>
      <w:r w:rsidRPr="00152879">
        <w:rPr>
          <w:b w:val="0"/>
          <w:szCs w:val="22"/>
          <w:lang w:val="af-ZA" w:eastAsia="en-US"/>
        </w:rPr>
        <w:t xml:space="preserve"> գ) որակի ազգային ենթակառուցվածքի արդիականացում,</w:t>
      </w:r>
    </w:p>
    <w:p w:rsidR="002C22B2" w:rsidRPr="00C11FB8" w:rsidRDefault="002C22B2" w:rsidP="002C22B2">
      <w:pPr>
        <w:spacing w:before="0"/>
        <w:ind w:firstLine="0"/>
        <w:contextualSpacing w:val="0"/>
        <w:rPr>
          <w:b w:val="0"/>
          <w:szCs w:val="22"/>
          <w:lang w:val="af-ZA" w:eastAsia="en-US"/>
        </w:rPr>
      </w:pPr>
      <w:r w:rsidRPr="00152879">
        <w:rPr>
          <w:b w:val="0"/>
          <w:szCs w:val="22"/>
          <w:lang w:val="af-ZA" w:eastAsia="en-US"/>
        </w:rPr>
        <w:lastRenderedPageBreak/>
        <w:t xml:space="preserve"> դ) ծրագրի կառավարում և մոնիթորինգի ու գնահատում</w:t>
      </w:r>
      <w:r w:rsidRPr="00C11FB8">
        <w:rPr>
          <w:b w:val="0"/>
          <w:szCs w:val="22"/>
          <w:lang w:val="af-ZA" w:eastAsia="en-US"/>
        </w:rPr>
        <w:t xml:space="preserve">՝ 2020թ. </w:t>
      </w:r>
      <w:r>
        <w:rPr>
          <w:b w:val="0"/>
          <w:szCs w:val="22"/>
          <w:lang w:val="af-ZA" w:eastAsia="en-US"/>
        </w:rPr>
        <w:t>5,795.5</w:t>
      </w:r>
      <w:r w:rsidRPr="00C11FB8">
        <w:rPr>
          <w:b w:val="0"/>
          <w:szCs w:val="22"/>
          <w:lang w:val="af-ZA" w:eastAsia="en-US"/>
        </w:rPr>
        <w:t xml:space="preserve"> մլն դրամ, այդ թվում վարկային միջոցներ` </w:t>
      </w:r>
      <w:r>
        <w:rPr>
          <w:b w:val="0"/>
          <w:szCs w:val="22"/>
          <w:lang w:val="af-ZA" w:eastAsia="en-US"/>
        </w:rPr>
        <w:t>4,710.2</w:t>
      </w:r>
      <w:r w:rsidRPr="00C11FB8">
        <w:rPr>
          <w:b w:val="0"/>
          <w:szCs w:val="22"/>
          <w:lang w:val="af-ZA" w:eastAsia="en-US"/>
        </w:rPr>
        <w:t xml:space="preserve"> մլն դրամ, ՀՀ համաֆինանսավորում` </w:t>
      </w:r>
      <w:r>
        <w:rPr>
          <w:b w:val="0"/>
          <w:szCs w:val="22"/>
          <w:lang w:val="af-ZA" w:eastAsia="en-US"/>
        </w:rPr>
        <w:t>1,085.2</w:t>
      </w:r>
      <w:r w:rsidRPr="00C11FB8">
        <w:rPr>
          <w:b w:val="0"/>
          <w:szCs w:val="22"/>
          <w:lang w:val="af-ZA" w:eastAsia="en-US"/>
        </w:rPr>
        <w:t xml:space="preserve"> մլն դրամ:</w:t>
      </w:r>
    </w:p>
    <w:p w:rsidR="002C22B2" w:rsidRPr="00152879" w:rsidRDefault="002C22B2" w:rsidP="002C22B2">
      <w:pPr>
        <w:spacing w:before="0"/>
        <w:ind w:firstLine="720"/>
        <w:contextualSpacing w:val="0"/>
        <w:rPr>
          <w:rFonts w:cs="Sylfaen"/>
          <w:b w:val="0"/>
          <w:szCs w:val="22"/>
          <w:lang w:val="af-ZA" w:eastAsia="en-US"/>
        </w:rPr>
      </w:pPr>
      <w:r>
        <w:rPr>
          <w:rFonts w:cs="Sylfaen"/>
          <w:szCs w:val="22"/>
          <w:lang w:val="hy-AM" w:eastAsia="en-US"/>
        </w:rPr>
        <w:t xml:space="preserve">2. </w:t>
      </w:r>
      <w:r w:rsidRPr="00152879">
        <w:rPr>
          <w:rFonts w:cs="Sylfaen"/>
          <w:szCs w:val="22"/>
          <w:lang w:val="en-US" w:eastAsia="en-US"/>
        </w:rPr>
        <w:t>Համաշխարհային</w:t>
      </w:r>
      <w:r w:rsidRPr="00152879">
        <w:rPr>
          <w:rFonts w:cs="Sylfaen"/>
          <w:szCs w:val="22"/>
          <w:lang w:val="af-ZA" w:eastAsia="en-US"/>
        </w:rPr>
        <w:t xml:space="preserve"> </w:t>
      </w:r>
      <w:r w:rsidRPr="00152879">
        <w:rPr>
          <w:rFonts w:cs="Sylfaen"/>
          <w:szCs w:val="22"/>
          <w:lang w:val="en-US" w:eastAsia="en-US"/>
        </w:rPr>
        <w:t>բանկի</w:t>
      </w:r>
      <w:r w:rsidRPr="00152879">
        <w:rPr>
          <w:rFonts w:cs="Sylfaen"/>
          <w:szCs w:val="22"/>
          <w:lang w:val="af-ZA" w:eastAsia="en-US"/>
        </w:rPr>
        <w:t xml:space="preserve"> </w:t>
      </w:r>
      <w:r w:rsidRPr="00152879">
        <w:rPr>
          <w:rFonts w:cs="Sylfaen"/>
          <w:szCs w:val="22"/>
          <w:lang w:val="en-US" w:eastAsia="en-US"/>
        </w:rPr>
        <w:t>աջակցությամբ</w:t>
      </w:r>
      <w:r w:rsidRPr="00152879">
        <w:rPr>
          <w:rFonts w:cs="Sylfaen"/>
          <w:szCs w:val="22"/>
          <w:lang w:val="af-ZA" w:eastAsia="en-US"/>
        </w:rPr>
        <w:t xml:space="preserve"> </w:t>
      </w:r>
      <w:r w:rsidRPr="00152879">
        <w:rPr>
          <w:rFonts w:cs="Sylfaen"/>
          <w:szCs w:val="22"/>
          <w:lang w:val="en-US" w:eastAsia="en-US"/>
        </w:rPr>
        <w:t>իրականացվող</w:t>
      </w:r>
      <w:r w:rsidRPr="00152879">
        <w:rPr>
          <w:rFonts w:cs="Sylfaen"/>
          <w:szCs w:val="22"/>
          <w:lang w:val="af-ZA" w:eastAsia="en-US"/>
        </w:rPr>
        <w:t xml:space="preserve"> </w:t>
      </w:r>
      <w:r w:rsidRPr="00152879">
        <w:rPr>
          <w:rFonts w:cs="Sylfaen"/>
          <w:szCs w:val="22"/>
          <w:lang w:val="en-US" w:eastAsia="en-US"/>
        </w:rPr>
        <w:t>Տեղական</w:t>
      </w:r>
      <w:r w:rsidRPr="00152879">
        <w:rPr>
          <w:rFonts w:cs="Sylfaen"/>
          <w:szCs w:val="22"/>
          <w:lang w:val="af-ZA" w:eastAsia="en-US"/>
        </w:rPr>
        <w:t xml:space="preserve"> </w:t>
      </w:r>
      <w:r w:rsidRPr="00152879">
        <w:rPr>
          <w:rFonts w:cs="Sylfaen"/>
          <w:szCs w:val="22"/>
          <w:lang w:val="en-US" w:eastAsia="en-US"/>
        </w:rPr>
        <w:t>տնտեսության</w:t>
      </w:r>
      <w:r w:rsidRPr="00152879">
        <w:rPr>
          <w:rFonts w:cs="Sylfaen"/>
          <w:szCs w:val="22"/>
          <w:lang w:val="af-ZA" w:eastAsia="en-US"/>
        </w:rPr>
        <w:t xml:space="preserve"> </w:t>
      </w:r>
      <w:r w:rsidRPr="00152879">
        <w:rPr>
          <w:rFonts w:cs="Sylfaen"/>
          <w:szCs w:val="22"/>
          <w:lang w:val="en-US" w:eastAsia="en-US"/>
        </w:rPr>
        <w:t>և</w:t>
      </w:r>
      <w:r w:rsidRPr="00152879">
        <w:rPr>
          <w:rFonts w:cs="Sylfaen"/>
          <w:szCs w:val="22"/>
          <w:lang w:val="af-ZA" w:eastAsia="en-US"/>
        </w:rPr>
        <w:t xml:space="preserve"> </w:t>
      </w:r>
      <w:r w:rsidRPr="00152879">
        <w:rPr>
          <w:rFonts w:cs="Sylfaen"/>
          <w:szCs w:val="22"/>
          <w:lang w:val="en-US" w:eastAsia="en-US"/>
        </w:rPr>
        <w:t>ենթակառուցվածքների</w:t>
      </w:r>
      <w:r w:rsidRPr="00152879">
        <w:rPr>
          <w:rFonts w:cs="Sylfaen"/>
          <w:szCs w:val="22"/>
          <w:lang w:val="af-ZA" w:eastAsia="en-US"/>
        </w:rPr>
        <w:t xml:space="preserve"> </w:t>
      </w:r>
      <w:r w:rsidRPr="00152879">
        <w:rPr>
          <w:rFonts w:cs="Sylfaen"/>
          <w:szCs w:val="22"/>
          <w:lang w:val="en-US" w:eastAsia="en-US"/>
        </w:rPr>
        <w:t>զարգացման</w:t>
      </w:r>
      <w:r w:rsidRPr="00152879">
        <w:rPr>
          <w:rFonts w:cs="Sylfaen"/>
          <w:szCs w:val="22"/>
          <w:lang w:val="af-ZA" w:eastAsia="en-US"/>
        </w:rPr>
        <w:t xml:space="preserve"> </w:t>
      </w:r>
      <w:r w:rsidRPr="00152879">
        <w:rPr>
          <w:rFonts w:cs="Sylfaen"/>
          <w:szCs w:val="22"/>
          <w:lang w:val="en-US" w:eastAsia="en-US"/>
        </w:rPr>
        <w:t>ծրագիր</w:t>
      </w:r>
      <w:r w:rsidRPr="00152879">
        <w:rPr>
          <w:rFonts w:cs="Sylfaen"/>
          <w:szCs w:val="22"/>
          <w:lang w:val="hy-AM" w:eastAsia="en-US"/>
        </w:rPr>
        <w:t xml:space="preserve">, </w:t>
      </w:r>
      <w:r w:rsidRPr="00152879">
        <w:rPr>
          <w:rFonts w:cs="Sylfaen"/>
          <w:b w:val="0"/>
          <w:szCs w:val="22"/>
          <w:lang w:val="hy-AM" w:eastAsia="en-US"/>
        </w:rPr>
        <w:t>որի</w:t>
      </w:r>
      <w:r w:rsidRPr="00152879">
        <w:rPr>
          <w:rFonts w:cs="Sylfaen"/>
          <w:b w:val="0"/>
          <w:szCs w:val="22"/>
          <w:lang w:val="af-ZA" w:eastAsia="en-US"/>
        </w:rPr>
        <w:t xml:space="preserve"> </w:t>
      </w:r>
      <w:r w:rsidRPr="00152879">
        <w:rPr>
          <w:rFonts w:cs="Sylfaen"/>
          <w:b w:val="0"/>
          <w:szCs w:val="22"/>
          <w:lang w:val="en-US" w:eastAsia="en-US"/>
        </w:rPr>
        <w:t>նպատակներն</w:t>
      </w:r>
      <w:r w:rsidRPr="00152879">
        <w:rPr>
          <w:rFonts w:cs="Sylfaen"/>
          <w:b w:val="0"/>
          <w:szCs w:val="22"/>
          <w:lang w:val="af-ZA" w:eastAsia="en-US"/>
        </w:rPr>
        <w:t xml:space="preserve"> </w:t>
      </w:r>
      <w:r w:rsidRPr="00152879">
        <w:rPr>
          <w:rFonts w:cs="Sylfaen"/>
          <w:b w:val="0"/>
          <w:szCs w:val="22"/>
          <w:lang w:val="en-US" w:eastAsia="en-US"/>
        </w:rPr>
        <w:t>են</w:t>
      </w:r>
      <w:r w:rsidRPr="00152879">
        <w:rPr>
          <w:rFonts w:cs="Sylfaen"/>
          <w:b w:val="0"/>
          <w:szCs w:val="22"/>
          <w:lang w:val="af-ZA" w:eastAsia="en-US"/>
        </w:rPr>
        <w:t>`</w:t>
      </w:r>
    </w:p>
    <w:p w:rsidR="002C22B2" w:rsidRPr="00152879" w:rsidRDefault="002C22B2" w:rsidP="002C22B2">
      <w:pPr>
        <w:spacing w:before="0"/>
        <w:ind w:firstLine="720"/>
        <w:contextualSpacing w:val="0"/>
        <w:rPr>
          <w:rFonts w:cs="GHEAGrapalat"/>
          <w:b w:val="0"/>
          <w:szCs w:val="22"/>
          <w:lang w:val="af-ZA" w:eastAsia="en-US"/>
        </w:rPr>
      </w:pPr>
      <w:r w:rsidRPr="00152879">
        <w:rPr>
          <w:rFonts w:cs="Sylfaen"/>
          <w:b w:val="0"/>
          <w:szCs w:val="22"/>
          <w:lang w:val="af-ZA" w:eastAsia="en-US"/>
        </w:rPr>
        <w:t>1. Ն</w:t>
      </w:r>
      <w:r w:rsidRPr="00152879">
        <w:rPr>
          <w:rFonts w:cs="GHEAGrapalat"/>
          <w:b w:val="0"/>
          <w:szCs w:val="22"/>
          <w:lang w:val="af-ZA" w:eastAsia="en-US"/>
        </w:rPr>
        <w:t>պաստել ընտրված մարզերի տեղական տնտեսություններում զբոսաշրջության աճին, որը տեղի կունենա ենթակառուցվածքներում ներդրումներ, քաղաքային վերածնունդ, մշակութային ժառանգության վերականգնում, հմտությունների զարգացում, տուրիստական պրոդուկտների զարգացում, զանազանում և մասնավոր հատվածի ներդրումների խթանում ապահովող համալի</w:t>
      </w:r>
      <w:r>
        <w:rPr>
          <w:rFonts w:cs="GHEAGrapalat"/>
          <w:b w:val="0"/>
          <w:szCs w:val="22"/>
          <w:lang w:val="af-ZA" w:eastAsia="en-US"/>
        </w:rPr>
        <w:t>ր մոտեցման իրականացման միջոցով:</w:t>
      </w:r>
    </w:p>
    <w:p w:rsidR="002C22B2" w:rsidRPr="00152879" w:rsidRDefault="002C22B2" w:rsidP="002C22B2">
      <w:pPr>
        <w:spacing w:before="0"/>
        <w:ind w:firstLine="720"/>
        <w:contextualSpacing w:val="0"/>
        <w:rPr>
          <w:rFonts w:cs="GHEAGrapalat"/>
          <w:b w:val="0"/>
          <w:szCs w:val="22"/>
          <w:lang w:val="af-ZA" w:eastAsia="en-US"/>
        </w:rPr>
      </w:pPr>
      <w:r w:rsidRPr="00152879">
        <w:rPr>
          <w:rFonts w:cs="GHEAGrapalat"/>
          <w:b w:val="0"/>
          <w:szCs w:val="22"/>
          <w:lang w:val="af-ZA" w:eastAsia="en-US"/>
        </w:rPr>
        <w:t xml:space="preserve">2. Օգնել ստեղծել և հիմնել զբոսաշրջային շրջաններ, որոնք կմիացնեն ընտրված մարզերի բազմաթիվ վայրեր: </w:t>
      </w:r>
    </w:p>
    <w:p w:rsidR="002C22B2" w:rsidRDefault="002C22B2" w:rsidP="002C22B2">
      <w:pPr>
        <w:spacing w:before="0"/>
        <w:ind w:firstLine="540"/>
        <w:contextualSpacing w:val="0"/>
        <w:rPr>
          <w:rFonts w:cs="GHEAGrapalat"/>
          <w:b w:val="0"/>
          <w:szCs w:val="22"/>
          <w:lang w:val="af-ZA" w:eastAsia="en-US"/>
        </w:rPr>
      </w:pPr>
      <w:r w:rsidRPr="00152879">
        <w:rPr>
          <w:rFonts w:cs="GHEAGrapalat"/>
          <w:b w:val="0"/>
          <w:szCs w:val="22"/>
          <w:lang w:val="af-ZA" w:eastAsia="en-US"/>
        </w:rPr>
        <w:t>Միասին այս գործողությունները կօգնեն ավելի մեծ թվով այցելուներ գրավել դեպի մարզեր և մեծացնել իրենց ծախսերն, իսկ դա իր հերթին կխթանի աշխատատեղերի ստեղ</w:t>
      </w:r>
      <w:r w:rsidRPr="00152879">
        <w:rPr>
          <w:rFonts w:cs="GHEAGrapalat"/>
          <w:b w:val="0"/>
          <w:szCs w:val="22"/>
          <w:lang w:val="af-ZA" w:eastAsia="en-US"/>
        </w:rPr>
        <w:softHyphen/>
        <w:t>ծումը և տեղական տնտեսական աճը՝</w:t>
      </w:r>
      <w:r w:rsidRPr="00C11FB8">
        <w:rPr>
          <w:rFonts w:cs="GHEAGrapalat"/>
          <w:b w:val="0"/>
          <w:szCs w:val="22"/>
          <w:lang w:val="af-ZA" w:eastAsia="en-US"/>
        </w:rPr>
        <w:t xml:space="preserve"> 2020թ. 5,97</w:t>
      </w:r>
      <w:r>
        <w:rPr>
          <w:rFonts w:cs="GHEAGrapalat"/>
          <w:b w:val="0"/>
          <w:szCs w:val="22"/>
          <w:lang w:val="af-ZA" w:eastAsia="en-US"/>
        </w:rPr>
        <w:t>8.2</w:t>
      </w:r>
      <w:r w:rsidRPr="00C11FB8">
        <w:rPr>
          <w:rFonts w:cs="GHEAGrapalat"/>
          <w:b w:val="0"/>
          <w:szCs w:val="22"/>
          <w:lang w:val="af-ZA" w:eastAsia="en-US"/>
        </w:rPr>
        <w:t xml:space="preserve"> մլն դրամ, այդ թվում վարկային միջոցներ` 4,7</w:t>
      </w:r>
      <w:r>
        <w:rPr>
          <w:rFonts w:cs="GHEAGrapalat"/>
          <w:b w:val="0"/>
          <w:szCs w:val="22"/>
          <w:lang w:val="af-ZA" w:eastAsia="en-US"/>
        </w:rPr>
        <w:t>82.6</w:t>
      </w:r>
      <w:r w:rsidRPr="00C11FB8">
        <w:rPr>
          <w:rFonts w:cs="GHEAGrapalat"/>
          <w:b w:val="0"/>
          <w:szCs w:val="22"/>
          <w:lang w:val="af-ZA" w:eastAsia="en-US"/>
        </w:rPr>
        <w:t xml:space="preserve"> մլն դրամ, ՀՀ համաֆինանսավորում` 1,19</w:t>
      </w:r>
      <w:r>
        <w:rPr>
          <w:rFonts w:cs="GHEAGrapalat"/>
          <w:b w:val="0"/>
          <w:szCs w:val="22"/>
          <w:lang w:val="af-ZA" w:eastAsia="en-US"/>
        </w:rPr>
        <w:t>5.6</w:t>
      </w:r>
      <w:r w:rsidRPr="00C11FB8">
        <w:rPr>
          <w:rFonts w:cs="GHEAGrapalat"/>
          <w:b w:val="0"/>
          <w:szCs w:val="22"/>
          <w:lang w:val="af-ZA" w:eastAsia="en-US"/>
        </w:rPr>
        <w:t xml:space="preserve"> մլն դրամ:</w:t>
      </w:r>
    </w:p>
    <w:p w:rsidR="002C22B2" w:rsidRDefault="002C22B2" w:rsidP="002C22B2">
      <w:pPr>
        <w:spacing w:before="0"/>
        <w:ind w:firstLine="540"/>
        <w:contextualSpacing w:val="0"/>
        <w:rPr>
          <w:rFonts w:cs="GHEAGrapalat"/>
          <w:b w:val="0"/>
          <w:szCs w:val="22"/>
          <w:lang w:val="af-ZA" w:eastAsia="en-US"/>
        </w:rPr>
      </w:pPr>
      <w:r w:rsidRPr="004114C9">
        <w:rPr>
          <w:lang w:val="af-ZA"/>
        </w:rPr>
        <w:t>3</w:t>
      </w:r>
      <w:r>
        <w:rPr>
          <w:lang w:val="hy-AM"/>
        </w:rPr>
        <w:t>.</w:t>
      </w:r>
      <w:r>
        <w:rPr>
          <w:rFonts w:cs="Sylfaen"/>
          <w:lang w:val="hy-AM"/>
        </w:rPr>
        <w:t xml:space="preserve"> Համաշխարհային</w:t>
      </w:r>
      <w:r>
        <w:rPr>
          <w:rFonts w:cs="Arial"/>
          <w:lang w:val="af-ZA"/>
        </w:rPr>
        <w:t xml:space="preserve"> </w:t>
      </w:r>
      <w:r>
        <w:rPr>
          <w:rFonts w:cs="Sylfaen"/>
          <w:lang w:val="hy-AM"/>
        </w:rPr>
        <w:t xml:space="preserve">բանկի աջակցությամբ իրականացվող </w:t>
      </w:r>
      <w:r>
        <w:rPr>
          <w:lang w:val="hy-AM"/>
        </w:rPr>
        <w:t>Համայնքների գյուղատնտեսական ռեսուրսների կառավարման և մրցունակության</w:t>
      </w:r>
      <w:r>
        <w:rPr>
          <w:lang w:val="af-ZA"/>
        </w:rPr>
        <w:t xml:space="preserve"> </w:t>
      </w:r>
      <w:r>
        <w:t>երկրորդ</w:t>
      </w:r>
      <w:r>
        <w:rPr>
          <w:lang w:val="hy-AM"/>
        </w:rPr>
        <w:t xml:space="preserve"> ծրագիր</w:t>
      </w:r>
      <w:r>
        <w:rPr>
          <w:b w:val="0"/>
          <w:lang w:val="hy-AM"/>
        </w:rPr>
        <w:t>, որի</w:t>
      </w:r>
      <w:r>
        <w:rPr>
          <w:b w:val="0"/>
          <w:lang w:val="af-ZA"/>
        </w:rPr>
        <w:t xml:space="preserve"> նպատակն է աջակցել անասնապահական ուղղվածություն ունեցող համայնքներին արոտօգտագործման/անասնապահական առավել մրցունակ և կայուն համակարգերի ստեղծման հարցում</w:t>
      </w:r>
      <w:r>
        <w:rPr>
          <w:b w:val="0"/>
          <w:lang w:val="hy-AM"/>
        </w:rPr>
        <w:t>՝</w:t>
      </w:r>
      <w:r>
        <w:rPr>
          <w:rFonts w:cs="Sylfaen"/>
          <w:b w:val="0"/>
          <w:lang w:val="it-IT"/>
        </w:rPr>
        <w:t xml:space="preserve"> 2020թ.-ին նախատեսվում է 2,204.9 </w:t>
      </w:r>
      <w:r>
        <w:rPr>
          <w:rFonts w:cs="Sylfaen"/>
          <w:b w:val="0"/>
          <w:iCs/>
          <w:lang w:val="af-ZA"/>
        </w:rPr>
        <w:t xml:space="preserve">մլն դրամ, </w:t>
      </w:r>
      <w:r>
        <w:rPr>
          <w:b w:val="0"/>
          <w:bCs/>
          <w:iCs/>
          <w:lang w:val="hy-AM"/>
        </w:rPr>
        <w:t xml:space="preserve">այդ թվում վարկային միջոցներ` </w:t>
      </w:r>
      <w:r>
        <w:rPr>
          <w:b w:val="0"/>
          <w:bCs/>
          <w:iCs/>
          <w:lang w:val="af-ZA"/>
        </w:rPr>
        <w:t xml:space="preserve">2,142.4 </w:t>
      </w:r>
      <w:r>
        <w:rPr>
          <w:rFonts w:cs="Sylfaen"/>
          <w:b w:val="0"/>
          <w:iCs/>
          <w:lang w:val="af-ZA"/>
        </w:rPr>
        <w:t>մլն դրամ</w:t>
      </w:r>
      <w:r>
        <w:rPr>
          <w:b w:val="0"/>
          <w:bCs/>
          <w:iCs/>
          <w:lang w:val="hy-AM"/>
        </w:rPr>
        <w:t xml:space="preserve">, ՀՀ համաֆինանսավորում` </w:t>
      </w:r>
      <w:r>
        <w:rPr>
          <w:b w:val="0"/>
          <w:bCs/>
          <w:iCs/>
          <w:lang w:val="af-ZA"/>
        </w:rPr>
        <w:t xml:space="preserve">62.5 </w:t>
      </w:r>
      <w:r>
        <w:rPr>
          <w:rFonts w:cs="Sylfaen"/>
          <w:b w:val="0"/>
          <w:iCs/>
          <w:lang w:val="af-ZA"/>
        </w:rPr>
        <w:t>մլն դրա</w:t>
      </w:r>
      <w:r>
        <w:rPr>
          <w:rFonts w:cs="Sylfaen"/>
          <w:b w:val="0"/>
          <w:iCs/>
          <w:lang w:val="hy-AM"/>
        </w:rPr>
        <w:t>մ</w:t>
      </w:r>
      <w:r>
        <w:rPr>
          <w:b w:val="0"/>
          <w:bCs/>
          <w:iCs/>
          <w:lang w:val="hy-AM"/>
        </w:rPr>
        <w:t>:</w:t>
      </w:r>
    </w:p>
    <w:p w:rsidR="002C22B2" w:rsidRPr="00596BFD" w:rsidRDefault="002C22B2" w:rsidP="002C22B2">
      <w:pPr>
        <w:spacing w:before="0"/>
        <w:ind w:firstLine="540"/>
        <w:contextualSpacing w:val="0"/>
        <w:rPr>
          <w:rFonts w:cs="GHEAGrapalat"/>
          <w:b w:val="0"/>
          <w:szCs w:val="22"/>
          <w:lang w:val="af-ZA" w:eastAsia="en-US"/>
        </w:rPr>
      </w:pPr>
      <w:r w:rsidRPr="00596BFD">
        <w:rPr>
          <w:rFonts w:cs="Sylfaen"/>
          <w:iCs/>
          <w:lang w:val="af-ZA"/>
        </w:rPr>
        <w:t>4.</w:t>
      </w:r>
      <w:r>
        <w:rPr>
          <w:rFonts w:cs="Sylfaen"/>
          <w:b w:val="0"/>
          <w:lang w:val="hy-AM"/>
        </w:rPr>
        <w:t xml:space="preserve"> </w:t>
      </w:r>
      <w:r>
        <w:rPr>
          <w:rFonts w:cs="Sylfaen"/>
          <w:lang w:val="hy-AM"/>
        </w:rPr>
        <w:t>Գյուղատնտեսության</w:t>
      </w:r>
      <w:r>
        <w:rPr>
          <w:rFonts w:cs="Arial"/>
          <w:lang w:val="hy-AM"/>
        </w:rPr>
        <w:t xml:space="preserve"> </w:t>
      </w:r>
      <w:r>
        <w:rPr>
          <w:rFonts w:cs="Sylfaen"/>
          <w:lang w:val="hy-AM"/>
        </w:rPr>
        <w:t>զարգացման</w:t>
      </w:r>
      <w:r>
        <w:rPr>
          <w:rFonts w:cs="Arial"/>
          <w:lang w:val="hy-AM"/>
        </w:rPr>
        <w:t xml:space="preserve"> </w:t>
      </w:r>
      <w:r>
        <w:rPr>
          <w:rFonts w:cs="Sylfaen"/>
          <w:lang w:val="hy-AM"/>
        </w:rPr>
        <w:t>միջազգային</w:t>
      </w:r>
      <w:r>
        <w:rPr>
          <w:rFonts w:cs="Arial"/>
          <w:lang w:val="hy-AM"/>
        </w:rPr>
        <w:t xml:space="preserve"> </w:t>
      </w:r>
      <w:r>
        <w:rPr>
          <w:rFonts w:cs="Sylfaen"/>
          <w:lang w:val="hy-AM"/>
        </w:rPr>
        <w:t>հիմնադրամի</w:t>
      </w:r>
      <w:r>
        <w:rPr>
          <w:rFonts w:cs="Sylfaen"/>
          <w:lang w:val="af-ZA"/>
        </w:rPr>
        <w:t xml:space="preserve"> </w:t>
      </w:r>
      <w:r>
        <w:rPr>
          <w:rFonts w:cs="Sylfaen"/>
          <w:lang w:val="hy-AM"/>
        </w:rPr>
        <w:t>աջակցությամբ</w:t>
      </w:r>
      <w:r>
        <w:rPr>
          <w:rFonts w:cs="Sylfaen"/>
          <w:lang w:val="af-ZA"/>
        </w:rPr>
        <w:t xml:space="preserve"> </w:t>
      </w:r>
      <w:r>
        <w:rPr>
          <w:rFonts w:cs="Sylfaen"/>
          <w:lang w:val="hy-AM"/>
        </w:rPr>
        <w:t>իրականացվող</w:t>
      </w:r>
      <w:r>
        <w:rPr>
          <w:lang w:val="hy-AM"/>
        </w:rPr>
        <w:t xml:space="preserve"> </w:t>
      </w:r>
      <w:r>
        <w:rPr>
          <w:lang w:val="af-ZA"/>
        </w:rPr>
        <w:t>«</w:t>
      </w:r>
      <w:r>
        <w:rPr>
          <w:rFonts w:cs="Sylfaen"/>
          <w:lang w:val="hy-AM"/>
        </w:rPr>
        <w:t>Ենթակառուցվածքների</w:t>
      </w:r>
      <w:r>
        <w:rPr>
          <w:rFonts w:cs="Sylfaen"/>
          <w:lang w:val="af-ZA"/>
        </w:rPr>
        <w:t xml:space="preserve"> </w:t>
      </w:r>
      <w:r>
        <w:rPr>
          <w:rFonts w:cs="Sylfaen"/>
          <w:lang w:val="hy-AM"/>
        </w:rPr>
        <w:t>և</w:t>
      </w:r>
      <w:r>
        <w:rPr>
          <w:rFonts w:cs="Sylfaen"/>
          <w:lang w:val="af-ZA"/>
        </w:rPr>
        <w:t xml:space="preserve"> </w:t>
      </w:r>
      <w:r>
        <w:rPr>
          <w:rFonts w:cs="Sylfaen"/>
          <w:lang w:val="hy-AM"/>
        </w:rPr>
        <w:t>գյուղական</w:t>
      </w:r>
      <w:r>
        <w:rPr>
          <w:rFonts w:cs="Sylfaen"/>
          <w:lang w:val="af-ZA"/>
        </w:rPr>
        <w:t xml:space="preserve"> </w:t>
      </w:r>
      <w:r>
        <w:rPr>
          <w:rFonts w:cs="Sylfaen"/>
          <w:lang w:val="hy-AM"/>
        </w:rPr>
        <w:t>ֆինանսավորման</w:t>
      </w:r>
      <w:r>
        <w:rPr>
          <w:rFonts w:cs="Sylfaen"/>
          <w:lang w:val="af-ZA"/>
        </w:rPr>
        <w:t xml:space="preserve"> </w:t>
      </w:r>
      <w:r>
        <w:rPr>
          <w:rFonts w:cs="Sylfaen"/>
          <w:lang w:val="hy-AM"/>
        </w:rPr>
        <w:t>աջակցություն</w:t>
      </w:r>
      <w:r>
        <w:rPr>
          <w:rFonts w:cs="Sylfaen"/>
          <w:lang w:val="af-ZA"/>
        </w:rPr>
        <w:t>»</w:t>
      </w:r>
      <w:r>
        <w:rPr>
          <w:rFonts w:cs="Sylfaen"/>
          <w:lang w:val="hy-AM"/>
        </w:rPr>
        <w:t xml:space="preserve"> ծրագիր,</w:t>
      </w:r>
      <w:r>
        <w:rPr>
          <w:rFonts w:cs="Sylfaen"/>
          <w:b w:val="0"/>
          <w:lang w:val="hy-AM"/>
        </w:rPr>
        <w:t xml:space="preserve"> որի նպատակն է նվազեցնել գյուղական աղքատությունը Հայաստանում, ինչպես նաև ստեղծել ավելի բարեկարգ սոցիալական և տնտեսական ենթակառուցվածքներ: Մասնավորապես.</w:t>
      </w:r>
    </w:p>
    <w:p w:rsidR="002C22B2" w:rsidRDefault="002C22B2" w:rsidP="002C22B2">
      <w:pPr>
        <w:tabs>
          <w:tab w:val="left" w:pos="720"/>
        </w:tabs>
        <w:ind w:firstLine="360"/>
        <w:rPr>
          <w:b w:val="0"/>
          <w:lang w:val="hy-AM"/>
        </w:rPr>
      </w:pPr>
      <w:r w:rsidRPr="004E4290">
        <w:rPr>
          <w:b w:val="0"/>
          <w:lang w:val="hy-AM"/>
        </w:rPr>
        <w:t>ա/</w:t>
      </w:r>
      <w:r>
        <w:rPr>
          <w:b w:val="0"/>
          <w:lang w:val="hy-AM"/>
        </w:rPr>
        <w:t xml:space="preserve"> Գյուղական ֆինանսավորման աջակցություն (իրականացվում է ԳՖԿ-ի և ՀԳՏՏԶՀ-ի միջոցով)</w:t>
      </w:r>
    </w:p>
    <w:p w:rsidR="002C22B2" w:rsidRDefault="002C22B2" w:rsidP="002C22B2">
      <w:pPr>
        <w:tabs>
          <w:tab w:val="left" w:pos="720"/>
        </w:tabs>
        <w:ind w:firstLine="360"/>
        <w:rPr>
          <w:b w:val="0"/>
          <w:lang w:val="hy-AM"/>
        </w:rPr>
      </w:pPr>
      <w:r w:rsidRPr="00D2482E">
        <w:rPr>
          <w:b w:val="0"/>
          <w:lang w:val="hy-AM"/>
        </w:rPr>
        <w:t>բ/</w:t>
      </w:r>
      <w:r w:rsidRPr="004E4290">
        <w:rPr>
          <w:b w:val="0"/>
          <w:lang w:val="hy-AM"/>
        </w:rPr>
        <w:t xml:space="preserve"> </w:t>
      </w:r>
      <w:r>
        <w:rPr>
          <w:b w:val="0"/>
          <w:lang w:val="hy-AM"/>
        </w:rPr>
        <w:t xml:space="preserve">գյուղական ենթակառուցվածքների վերականգնում </w:t>
      </w:r>
      <w:r w:rsidRPr="004E4290">
        <w:rPr>
          <w:b w:val="0"/>
          <w:lang w:val="hy-AM"/>
        </w:rPr>
        <w:t>(</w:t>
      </w:r>
      <w:r>
        <w:rPr>
          <w:b w:val="0"/>
          <w:lang w:val="hy-AM"/>
        </w:rPr>
        <w:t>ոռոգման և բազմանպատակ կենցաղային ջրամատակարարման համակարգեր</w:t>
      </w:r>
      <w:r w:rsidRPr="004E4290">
        <w:rPr>
          <w:b w:val="0"/>
          <w:lang w:val="hy-AM"/>
        </w:rPr>
        <w:t>)</w:t>
      </w:r>
      <w:r>
        <w:rPr>
          <w:b w:val="0"/>
          <w:lang w:val="hy-AM"/>
        </w:rPr>
        <w:t>,</w:t>
      </w:r>
    </w:p>
    <w:p w:rsidR="002C22B2" w:rsidRDefault="002C22B2" w:rsidP="002C22B2">
      <w:pPr>
        <w:tabs>
          <w:tab w:val="left" w:pos="720"/>
        </w:tabs>
        <w:ind w:firstLine="360"/>
        <w:rPr>
          <w:b w:val="0"/>
          <w:lang w:val="hy-AM"/>
        </w:rPr>
      </w:pPr>
      <w:r w:rsidRPr="00D2482E">
        <w:rPr>
          <w:b w:val="0"/>
          <w:lang w:val="hy-AM"/>
        </w:rPr>
        <w:t>գ</w:t>
      </w:r>
      <w:r>
        <w:rPr>
          <w:b w:val="0"/>
          <w:lang w:val="hy-AM"/>
        </w:rPr>
        <w:t>/ Ֆերմերների իրազեկության բարձրացում և աջակցություն,</w:t>
      </w:r>
    </w:p>
    <w:p w:rsidR="002C22B2" w:rsidRDefault="002C22B2" w:rsidP="002C22B2">
      <w:pPr>
        <w:tabs>
          <w:tab w:val="left" w:pos="720"/>
        </w:tabs>
        <w:ind w:firstLine="360"/>
        <w:rPr>
          <w:b w:val="0"/>
          <w:bCs/>
          <w:iCs/>
          <w:lang w:val="hy-AM"/>
        </w:rPr>
      </w:pPr>
      <w:r>
        <w:rPr>
          <w:b w:val="0"/>
          <w:lang w:val="hy-AM"/>
        </w:rPr>
        <w:lastRenderedPageBreak/>
        <w:t>դ/ Ծրագրի կառավարում՝</w:t>
      </w:r>
      <w:r w:rsidRPr="00D2482E">
        <w:rPr>
          <w:b w:val="0"/>
          <w:lang w:val="hy-AM"/>
        </w:rPr>
        <w:t xml:space="preserve"> 2</w:t>
      </w:r>
      <w:r>
        <w:rPr>
          <w:rFonts w:cs="Sylfaen"/>
          <w:b w:val="0"/>
          <w:lang w:val="it-IT"/>
        </w:rPr>
        <w:t xml:space="preserve">020թ.-ին նախատեսվում է 343.0 </w:t>
      </w:r>
      <w:r>
        <w:rPr>
          <w:rFonts w:cs="Sylfaen"/>
          <w:b w:val="0"/>
          <w:iCs/>
          <w:lang w:val="af-ZA"/>
        </w:rPr>
        <w:t xml:space="preserve">մլն դրամ, </w:t>
      </w:r>
      <w:r>
        <w:rPr>
          <w:b w:val="0"/>
          <w:bCs/>
          <w:iCs/>
          <w:lang w:val="hy-AM"/>
        </w:rPr>
        <w:t xml:space="preserve">այդ թվում վարկային միջոցներ` </w:t>
      </w:r>
      <w:r w:rsidRPr="004E4290">
        <w:rPr>
          <w:b w:val="0"/>
          <w:bCs/>
          <w:iCs/>
          <w:lang w:val="it-IT"/>
        </w:rPr>
        <w:t>285.</w:t>
      </w:r>
      <w:r>
        <w:rPr>
          <w:b w:val="0"/>
          <w:bCs/>
          <w:iCs/>
          <w:lang w:val="it-IT"/>
        </w:rPr>
        <w:t>8</w:t>
      </w:r>
      <w:r>
        <w:rPr>
          <w:b w:val="0"/>
          <w:bCs/>
          <w:iCs/>
          <w:lang w:val="hy-AM"/>
        </w:rPr>
        <w:t xml:space="preserve"> </w:t>
      </w:r>
      <w:r>
        <w:rPr>
          <w:rFonts w:cs="Sylfaen"/>
          <w:b w:val="0"/>
          <w:iCs/>
          <w:lang w:val="af-ZA"/>
        </w:rPr>
        <w:t>մլն դրամ</w:t>
      </w:r>
      <w:r>
        <w:rPr>
          <w:b w:val="0"/>
          <w:bCs/>
          <w:iCs/>
          <w:lang w:val="hy-AM"/>
        </w:rPr>
        <w:t xml:space="preserve">, ՀՀ համաֆինանսավորում` </w:t>
      </w:r>
      <w:r w:rsidRPr="004E4290">
        <w:rPr>
          <w:b w:val="0"/>
          <w:bCs/>
          <w:iCs/>
          <w:lang w:val="it-IT"/>
        </w:rPr>
        <w:t>57.</w:t>
      </w:r>
      <w:r>
        <w:rPr>
          <w:b w:val="0"/>
          <w:bCs/>
          <w:iCs/>
          <w:lang w:val="it-IT"/>
        </w:rPr>
        <w:t>2</w:t>
      </w:r>
      <w:r>
        <w:rPr>
          <w:b w:val="0"/>
          <w:bCs/>
          <w:iCs/>
          <w:lang w:val="hy-AM"/>
        </w:rPr>
        <w:t xml:space="preserve"> </w:t>
      </w:r>
      <w:r>
        <w:rPr>
          <w:rFonts w:cs="Sylfaen"/>
          <w:b w:val="0"/>
          <w:iCs/>
          <w:lang w:val="af-ZA"/>
        </w:rPr>
        <w:t>մլն դրա</w:t>
      </w:r>
      <w:r>
        <w:rPr>
          <w:rFonts w:cs="Sylfaen"/>
          <w:b w:val="0"/>
          <w:iCs/>
          <w:lang w:val="hy-AM"/>
        </w:rPr>
        <w:t>մ</w:t>
      </w:r>
      <w:r>
        <w:rPr>
          <w:b w:val="0"/>
          <w:bCs/>
          <w:iCs/>
          <w:lang w:val="hy-AM"/>
        </w:rPr>
        <w:t>:</w:t>
      </w:r>
    </w:p>
    <w:p w:rsidR="002C22B2" w:rsidRDefault="002C22B2" w:rsidP="002C22B2">
      <w:pPr>
        <w:ind w:firstLine="720"/>
        <w:rPr>
          <w:b w:val="0"/>
          <w:bCs/>
          <w:iCs/>
          <w:lang w:val="af-ZA"/>
        </w:rPr>
      </w:pPr>
      <w:r>
        <w:rPr>
          <w:b w:val="0"/>
          <w:bCs/>
          <w:iCs/>
          <w:lang w:val="af-ZA"/>
        </w:rPr>
        <w:t>Ծրագրի շրջանակներում նախատեսված են նաև վարկավորմանն ուղղվող միջոցներ` 1,191.1 մլն դրամ:</w:t>
      </w:r>
    </w:p>
    <w:p w:rsidR="002C22B2" w:rsidRPr="00596BFD" w:rsidRDefault="002C22B2" w:rsidP="002C22B2">
      <w:pPr>
        <w:ind w:firstLine="720"/>
        <w:rPr>
          <w:b w:val="0"/>
          <w:bCs/>
          <w:iCs/>
          <w:lang w:val="af-ZA"/>
        </w:rPr>
      </w:pPr>
      <w:r w:rsidRPr="004114C9">
        <w:rPr>
          <w:bCs/>
          <w:iCs/>
          <w:lang w:val="af-ZA"/>
        </w:rPr>
        <w:t>5</w:t>
      </w:r>
      <w:r w:rsidRPr="008A08C6">
        <w:rPr>
          <w:bCs/>
          <w:iCs/>
          <w:lang w:val="hy-AM"/>
        </w:rPr>
        <w:t>.</w:t>
      </w:r>
      <w:r>
        <w:rPr>
          <w:b w:val="0"/>
          <w:lang w:val="hy-AM"/>
        </w:rPr>
        <w:t xml:space="preserve"> </w:t>
      </w:r>
      <w:r>
        <w:rPr>
          <w:rFonts w:cs="Sylfaen"/>
          <w:lang w:val="hy-AM"/>
        </w:rPr>
        <w:t>ՕՊԵԿ զարգացման միջազգային հիմնադրամի աջակցությամբ իրականացվող</w:t>
      </w:r>
      <w:r>
        <w:rPr>
          <w:lang w:val="hy-AM"/>
        </w:rPr>
        <w:t xml:space="preserve"> </w:t>
      </w:r>
      <w:r>
        <w:rPr>
          <w:lang w:val="af-ZA"/>
        </w:rPr>
        <w:t>«</w:t>
      </w:r>
      <w:r>
        <w:rPr>
          <w:rFonts w:cs="Sylfaen"/>
          <w:lang w:val="hy-AM"/>
        </w:rPr>
        <w:t>Ենթակառուցվածքների և գյուղական ֆինանսավորման աջակցություն</w:t>
      </w:r>
      <w:r>
        <w:rPr>
          <w:rFonts w:cs="Sylfaen"/>
          <w:lang w:val="af-ZA"/>
        </w:rPr>
        <w:t>»</w:t>
      </w:r>
      <w:r>
        <w:rPr>
          <w:rFonts w:cs="Sylfaen"/>
          <w:lang w:val="hy-AM"/>
        </w:rPr>
        <w:t xml:space="preserve"> ծրագիր,</w:t>
      </w:r>
      <w:r>
        <w:rPr>
          <w:rFonts w:cs="Sylfaen"/>
          <w:b w:val="0"/>
          <w:lang w:val="hy-AM"/>
        </w:rPr>
        <w:t xml:space="preserve"> որի նպատակն է նվազեցնել գյուղական աղքատությունը Հայաստանում, ինչպես նաև ստեղծել ավելի բարեկարգ սոցիալական և տնտեսական ենթակառուցվածքներ: Մասնավորապես.</w:t>
      </w:r>
    </w:p>
    <w:p w:rsidR="002C22B2" w:rsidRDefault="002C22B2" w:rsidP="002C22B2">
      <w:pPr>
        <w:rPr>
          <w:b w:val="0"/>
          <w:lang w:val="hy-AM"/>
        </w:rPr>
      </w:pPr>
      <w:r>
        <w:rPr>
          <w:b w:val="0"/>
          <w:lang w:val="hy-AM"/>
        </w:rPr>
        <w:t xml:space="preserve"> ա/ Գյուղական ֆինանսավորման աջակցություն (իրականացվում է ԳՖԿ-ի և ՀԳՏՏԶՀ-ի միջոցով)</w:t>
      </w:r>
    </w:p>
    <w:p w:rsidR="002C22B2" w:rsidRDefault="002C22B2" w:rsidP="002C22B2">
      <w:pPr>
        <w:tabs>
          <w:tab w:val="left" w:pos="720"/>
        </w:tabs>
        <w:ind w:firstLine="360"/>
        <w:rPr>
          <w:b w:val="0"/>
          <w:lang w:val="hy-AM"/>
        </w:rPr>
      </w:pPr>
      <w:r>
        <w:rPr>
          <w:b w:val="0"/>
          <w:lang w:val="hy-AM"/>
        </w:rPr>
        <w:t xml:space="preserve"> բ/ Գյուղական ենթակառուցվածքների վերականգնում, մասնավորապես ոռոգման և բազմանպատակ կենցաղային ջրամատակարարման համակարգեր,</w:t>
      </w:r>
    </w:p>
    <w:p w:rsidR="002C22B2" w:rsidRDefault="002C22B2" w:rsidP="002C22B2">
      <w:pPr>
        <w:tabs>
          <w:tab w:val="left" w:pos="720"/>
        </w:tabs>
        <w:ind w:firstLine="360"/>
        <w:rPr>
          <w:b w:val="0"/>
          <w:lang w:val="hy-AM"/>
        </w:rPr>
      </w:pPr>
      <w:r>
        <w:rPr>
          <w:b w:val="0"/>
          <w:lang w:val="hy-AM"/>
        </w:rPr>
        <w:t xml:space="preserve"> գ/ Ֆերմերների իրազեկության բարձրացում և աջակցություն,</w:t>
      </w:r>
    </w:p>
    <w:p w:rsidR="002C22B2" w:rsidRDefault="002C22B2" w:rsidP="002C22B2">
      <w:pPr>
        <w:tabs>
          <w:tab w:val="left" w:pos="720"/>
        </w:tabs>
        <w:ind w:firstLine="360"/>
        <w:rPr>
          <w:b w:val="0"/>
          <w:bCs/>
          <w:iCs/>
          <w:lang w:val="hy-AM"/>
        </w:rPr>
      </w:pPr>
      <w:r>
        <w:rPr>
          <w:b w:val="0"/>
          <w:lang w:val="hy-AM"/>
        </w:rPr>
        <w:t xml:space="preserve"> դ/ Ծրագրի կառավարում՝</w:t>
      </w:r>
      <w:r>
        <w:rPr>
          <w:rFonts w:cs="Sylfaen"/>
          <w:b w:val="0"/>
          <w:lang w:val="it-IT"/>
        </w:rPr>
        <w:t xml:space="preserve"> 2020թ.-ին նախատեսվում է 462.2 </w:t>
      </w:r>
      <w:r>
        <w:rPr>
          <w:rFonts w:cs="Sylfaen"/>
          <w:b w:val="0"/>
          <w:iCs/>
          <w:lang w:val="af-ZA"/>
        </w:rPr>
        <w:t xml:space="preserve">մլն դրամ, </w:t>
      </w:r>
      <w:r>
        <w:rPr>
          <w:b w:val="0"/>
          <w:bCs/>
          <w:iCs/>
          <w:lang w:val="hy-AM"/>
        </w:rPr>
        <w:t xml:space="preserve">այդ թվում վարկային միջոցներ` </w:t>
      </w:r>
      <w:r w:rsidRPr="00805F6A">
        <w:rPr>
          <w:b w:val="0"/>
          <w:bCs/>
          <w:iCs/>
          <w:lang w:val="hy-AM"/>
        </w:rPr>
        <w:t>357.</w:t>
      </w:r>
      <w:r w:rsidRPr="00EB3096">
        <w:rPr>
          <w:b w:val="0"/>
          <w:bCs/>
          <w:iCs/>
          <w:lang w:val="hy-AM"/>
        </w:rPr>
        <w:t>4</w:t>
      </w:r>
      <w:r>
        <w:rPr>
          <w:b w:val="0"/>
          <w:bCs/>
          <w:iCs/>
          <w:lang w:val="hy-AM"/>
        </w:rPr>
        <w:t xml:space="preserve"> </w:t>
      </w:r>
      <w:r>
        <w:rPr>
          <w:rFonts w:cs="Sylfaen"/>
          <w:b w:val="0"/>
          <w:iCs/>
          <w:lang w:val="af-ZA"/>
        </w:rPr>
        <w:t>մլն դրամ</w:t>
      </w:r>
      <w:r>
        <w:rPr>
          <w:b w:val="0"/>
          <w:bCs/>
          <w:iCs/>
          <w:lang w:val="hy-AM"/>
        </w:rPr>
        <w:t xml:space="preserve">, ՀՀ համաֆինանսավորում` </w:t>
      </w:r>
      <w:r w:rsidRPr="00805F6A">
        <w:rPr>
          <w:b w:val="0"/>
          <w:bCs/>
          <w:iCs/>
          <w:lang w:val="hy-AM"/>
        </w:rPr>
        <w:t>104.</w:t>
      </w:r>
      <w:r w:rsidRPr="00EB3096">
        <w:rPr>
          <w:b w:val="0"/>
          <w:bCs/>
          <w:iCs/>
          <w:lang w:val="hy-AM"/>
        </w:rPr>
        <w:t>8</w:t>
      </w:r>
      <w:r>
        <w:rPr>
          <w:b w:val="0"/>
          <w:bCs/>
          <w:iCs/>
          <w:lang w:val="hy-AM"/>
        </w:rPr>
        <w:t xml:space="preserve"> </w:t>
      </w:r>
      <w:r>
        <w:rPr>
          <w:rFonts w:cs="Sylfaen"/>
          <w:b w:val="0"/>
          <w:iCs/>
          <w:lang w:val="af-ZA"/>
        </w:rPr>
        <w:t>մլն դրա</w:t>
      </w:r>
      <w:r>
        <w:rPr>
          <w:rFonts w:cs="Sylfaen"/>
          <w:b w:val="0"/>
          <w:iCs/>
          <w:lang w:val="hy-AM"/>
        </w:rPr>
        <w:t>մ</w:t>
      </w:r>
      <w:r>
        <w:rPr>
          <w:b w:val="0"/>
          <w:bCs/>
          <w:iCs/>
          <w:lang w:val="hy-AM"/>
        </w:rPr>
        <w:t>:</w:t>
      </w:r>
    </w:p>
    <w:p w:rsidR="002C22B2" w:rsidRDefault="002C22B2" w:rsidP="002C22B2">
      <w:pPr>
        <w:ind w:firstLine="720"/>
        <w:rPr>
          <w:b w:val="0"/>
          <w:bCs/>
          <w:iCs/>
          <w:lang w:val="hy-AM"/>
        </w:rPr>
      </w:pPr>
      <w:r w:rsidRPr="00596BFD">
        <w:rPr>
          <w:lang w:val="af-ZA"/>
        </w:rPr>
        <w:t>6.</w:t>
      </w:r>
      <w:r>
        <w:rPr>
          <w:b w:val="0"/>
          <w:lang w:val="af-ZA"/>
        </w:rPr>
        <w:t xml:space="preserve"> </w:t>
      </w:r>
      <w:r>
        <w:rPr>
          <w:rFonts w:cs="Sylfaen"/>
          <w:lang w:val="hy-AM"/>
        </w:rPr>
        <w:t>Գյուղատնտեսության զարգացման միջազգային հիմնադրամի աջակցությամբ իրականացվող «Ենթակառուցվածքների և գյուղական ֆինանսավորման աջակցություն» դրամաշնորհային ծրագիր</w:t>
      </w:r>
      <w:r>
        <w:rPr>
          <w:rFonts w:cs="Sylfaen"/>
          <w:b w:val="0"/>
          <w:lang w:val="hy-AM"/>
        </w:rPr>
        <w:t>, որը փոխկապակցված է համանուն վարկային ծրագրի հետ, իրականացվում է վարկային ծրագրի ժամկետներում` նույն ուղղվածությամբ՝</w:t>
      </w:r>
      <w:r>
        <w:rPr>
          <w:rFonts w:cs="Sylfaen"/>
          <w:b w:val="0"/>
          <w:lang w:val="it-IT"/>
        </w:rPr>
        <w:t xml:space="preserve"> 2020թ.-ին նախատեսվում է 185.8 </w:t>
      </w:r>
      <w:r>
        <w:rPr>
          <w:rFonts w:cs="Sylfaen"/>
          <w:b w:val="0"/>
          <w:iCs/>
          <w:lang w:val="af-ZA"/>
        </w:rPr>
        <w:t xml:space="preserve">մլն դրամ, </w:t>
      </w:r>
      <w:r>
        <w:rPr>
          <w:b w:val="0"/>
          <w:bCs/>
          <w:iCs/>
          <w:lang w:val="hy-AM"/>
        </w:rPr>
        <w:t xml:space="preserve">այդ թվում դրամաշնորհային միջոցներ` </w:t>
      </w:r>
      <w:r w:rsidRPr="0074167F">
        <w:rPr>
          <w:b w:val="0"/>
          <w:bCs/>
          <w:iCs/>
          <w:lang w:val="hy-AM"/>
        </w:rPr>
        <w:t>142.</w:t>
      </w:r>
      <w:r w:rsidRPr="0015139E">
        <w:rPr>
          <w:b w:val="0"/>
          <w:bCs/>
          <w:iCs/>
          <w:lang w:val="hy-AM"/>
        </w:rPr>
        <w:t>9</w:t>
      </w:r>
      <w:r>
        <w:rPr>
          <w:b w:val="0"/>
          <w:bCs/>
          <w:iCs/>
          <w:lang w:val="hy-AM"/>
        </w:rPr>
        <w:t xml:space="preserve"> </w:t>
      </w:r>
      <w:r>
        <w:rPr>
          <w:rFonts w:cs="Sylfaen"/>
          <w:b w:val="0"/>
          <w:iCs/>
          <w:lang w:val="af-ZA"/>
        </w:rPr>
        <w:t>մլն դրամ</w:t>
      </w:r>
      <w:r>
        <w:rPr>
          <w:b w:val="0"/>
          <w:bCs/>
          <w:iCs/>
          <w:lang w:val="hy-AM"/>
        </w:rPr>
        <w:t xml:space="preserve">, ՀՀ համաֆինանսավորում` </w:t>
      </w:r>
      <w:r w:rsidRPr="0074167F">
        <w:rPr>
          <w:b w:val="0"/>
          <w:bCs/>
          <w:iCs/>
          <w:lang w:val="hy-AM"/>
        </w:rPr>
        <w:t>42.8</w:t>
      </w:r>
      <w:r>
        <w:rPr>
          <w:b w:val="0"/>
          <w:bCs/>
          <w:iCs/>
          <w:lang w:val="hy-AM"/>
        </w:rPr>
        <w:t xml:space="preserve"> </w:t>
      </w:r>
      <w:r>
        <w:rPr>
          <w:rFonts w:cs="Sylfaen"/>
          <w:b w:val="0"/>
          <w:iCs/>
          <w:lang w:val="af-ZA"/>
        </w:rPr>
        <w:t>մլն դրա</w:t>
      </w:r>
      <w:r>
        <w:rPr>
          <w:rFonts w:cs="Sylfaen"/>
          <w:b w:val="0"/>
          <w:iCs/>
          <w:lang w:val="hy-AM"/>
        </w:rPr>
        <w:t>մ</w:t>
      </w:r>
      <w:r>
        <w:rPr>
          <w:b w:val="0"/>
          <w:bCs/>
          <w:iCs/>
          <w:lang w:val="hy-AM"/>
        </w:rPr>
        <w:t>:</w:t>
      </w:r>
    </w:p>
    <w:p w:rsidR="002C22B2" w:rsidRDefault="002C22B2" w:rsidP="002C22B2">
      <w:pPr>
        <w:ind w:firstLine="720"/>
        <w:rPr>
          <w:b w:val="0"/>
          <w:bCs/>
          <w:iCs/>
          <w:lang w:val="hy-AM"/>
        </w:rPr>
      </w:pPr>
      <w:r w:rsidRPr="00596BFD">
        <w:rPr>
          <w:bCs/>
          <w:iCs/>
          <w:lang w:val="af-ZA"/>
        </w:rPr>
        <w:t>7.</w:t>
      </w:r>
      <w:r>
        <w:rPr>
          <w:bCs/>
          <w:iCs/>
          <w:lang w:val="af-ZA"/>
        </w:rPr>
        <w:t xml:space="preserve"> </w:t>
      </w:r>
      <w:r>
        <w:rPr>
          <w:bCs/>
          <w:iCs/>
          <w:lang w:val="hy-AM"/>
        </w:rPr>
        <w:t>Գլոբալ</w:t>
      </w:r>
      <w:r>
        <w:rPr>
          <w:bCs/>
          <w:iCs/>
          <w:lang w:val="af-ZA"/>
        </w:rPr>
        <w:t xml:space="preserve"> </w:t>
      </w:r>
      <w:r>
        <w:rPr>
          <w:bCs/>
          <w:iCs/>
          <w:lang w:val="hy-AM"/>
        </w:rPr>
        <w:t>էկոլոգիական</w:t>
      </w:r>
      <w:r>
        <w:rPr>
          <w:bCs/>
          <w:iCs/>
          <w:lang w:val="af-ZA"/>
        </w:rPr>
        <w:t xml:space="preserve"> </w:t>
      </w:r>
      <w:r>
        <w:rPr>
          <w:bCs/>
          <w:iCs/>
          <w:lang w:val="hy-AM"/>
        </w:rPr>
        <w:t>հիմնադրամի</w:t>
      </w:r>
      <w:r>
        <w:rPr>
          <w:bCs/>
          <w:iCs/>
          <w:lang w:val="af-ZA"/>
        </w:rPr>
        <w:t xml:space="preserve"> </w:t>
      </w:r>
      <w:r>
        <w:rPr>
          <w:bCs/>
          <w:iCs/>
          <w:lang w:val="hy-AM"/>
        </w:rPr>
        <w:t>աջակցությամբ</w:t>
      </w:r>
      <w:r>
        <w:rPr>
          <w:bCs/>
          <w:iCs/>
          <w:lang w:val="af-ZA"/>
        </w:rPr>
        <w:t xml:space="preserve"> </w:t>
      </w:r>
      <w:r>
        <w:rPr>
          <w:bCs/>
          <w:iCs/>
          <w:lang w:val="hy-AM"/>
        </w:rPr>
        <w:t>իրականացվող</w:t>
      </w:r>
      <w:r>
        <w:rPr>
          <w:bCs/>
          <w:iCs/>
          <w:lang w:val="af-ZA"/>
        </w:rPr>
        <w:t xml:space="preserve"> </w:t>
      </w:r>
      <w:r>
        <w:rPr>
          <w:lang w:val="af-ZA"/>
        </w:rPr>
        <w:t>«</w:t>
      </w:r>
      <w:r>
        <w:rPr>
          <w:rFonts w:cs="Sylfaen"/>
          <w:lang w:val="hy-AM"/>
        </w:rPr>
        <w:t>Հայաստանում</w:t>
      </w:r>
      <w:r>
        <w:rPr>
          <w:rFonts w:cs="Sylfaen"/>
          <w:lang w:val="af-ZA"/>
        </w:rPr>
        <w:t xml:space="preserve"> </w:t>
      </w:r>
      <w:r>
        <w:rPr>
          <w:rFonts w:cs="Sylfaen"/>
          <w:lang w:val="hy-AM"/>
        </w:rPr>
        <w:t>արտադրողականության</w:t>
      </w:r>
      <w:r>
        <w:rPr>
          <w:rFonts w:cs="Sylfaen"/>
          <w:lang w:val="af-ZA"/>
        </w:rPr>
        <w:t xml:space="preserve"> </w:t>
      </w:r>
      <w:r>
        <w:rPr>
          <w:rFonts w:cs="Sylfaen"/>
          <w:lang w:val="hy-AM"/>
        </w:rPr>
        <w:t>աճին</w:t>
      </w:r>
      <w:r>
        <w:rPr>
          <w:rFonts w:cs="Sylfaen"/>
          <w:lang w:val="af-ZA"/>
        </w:rPr>
        <w:t xml:space="preserve"> </w:t>
      </w:r>
      <w:r>
        <w:rPr>
          <w:rFonts w:cs="Sylfaen"/>
          <w:lang w:val="hy-AM"/>
        </w:rPr>
        <w:t>ուղղված</w:t>
      </w:r>
      <w:r>
        <w:rPr>
          <w:rFonts w:cs="Sylfaen"/>
          <w:lang w:val="af-ZA"/>
        </w:rPr>
        <w:t xml:space="preserve"> </w:t>
      </w:r>
      <w:r>
        <w:rPr>
          <w:rFonts w:cs="Sylfaen"/>
          <w:lang w:val="hy-AM"/>
        </w:rPr>
        <w:t>հողերի</w:t>
      </w:r>
      <w:r>
        <w:rPr>
          <w:rFonts w:cs="Sylfaen"/>
          <w:lang w:val="af-ZA"/>
        </w:rPr>
        <w:t xml:space="preserve"> </w:t>
      </w:r>
      <w:r>
        <w:rPr>
          <w:rFonts w:cs="Sylfaen"/>
          <w:lang w:val="hy-AM"/>
        </w:rPr>
        <w:t>կայուն</w:t>
      </w:r>
      <w:r>
        <w:rPr>
          <w:rFonts w:cs="Sylfaen"/>
          <w:lang w:val="af-ZA"/>
        </w:rPr>
        <w:t xml:space="preserve"> </w:t>
      </w:r>
      <w:r>
        <w:rPr>
          <w:rFonts w:cs="Sylfaen"/>
          <w:lang w:val="hy-AM"/>
        </w:rPr>
        <w:t>կառավարում</w:t>
      </w:r>
      <w:r>
        <w:rPr>
          <w:rFonts w:cs="Sylfaen"/>
          <w:lang w:val="af-ZA"/>
        </w:rPr>
        <w:t>»</w:t>
      </w:r>
      <w:r>
        <w:rPr>
          <w:rFonts w:cs="Sylfaen"/>
          <w:lang w:val="hy-AM"/>
        </w:rPr>
        <w:t xml:space="preserve"> </w:t>
      </w:r>
      <w:r>
        <w:rPr>
          <w:bCs/>
          <w:iCs/>
          <w:lang w:val="hy-AM"/>
        </w:rPr>
        <w:t>դրամաշնորհային</w:t>
      </w:r>
      <w:r>
        <w:rPr>
          <w:bCs/>
          <w:iCs/>
          <w:lang w:val="af-ZA"/>
        </w:rPr>
        <w:t xml:space="preserve"> </w:t>
      </w:r>
      <w:r>
        <w:rPr>
          <w:bCs/>
          <w:iCs/>
          <w:lang w:val="hy-AM"/>
        </w:rPr>
        <w:t>ծրագիր,</w:t>
      </w:r>
      <w:r>
        <w:rPr>
          <w:b w:val="0"/>
          <w:bCs/>
          <w:iCs/>
          <w:lang w:val="hy-AM"/>
        </w:rPr>
        <w:t xml:space="preserve"> որի</w:t>
      </w:r>
      <w:r>
        <w:rPr>
          <w:b w:val="0"/>
          <w:lang w:val="af-ZA"/>
        </w:rPr>
        <w:t xml:space="preserve"> նպատակն է մեծացնել Վայոց ձորի, Արարատի և Սյունիքի մարզերի ագրոէկոլոգիական առումով առավել ռիսկային տարածքների բնակիչների ընդհանուր կարողությունները` նշված մարզերում համայնքային դեգրադացված հողերի վերականգնման միջոցով</w:t>
      </w:r>
      <w:r>
        <w:rPr>
          <w:b w:val="0"/>
          <w:lang w:val="hy-AM"/>
        </w:rPr>
        <w:t>՝</w:t>
      </w:r>
      <w:r>
        <w:rPr>
          <w:rFonts w:cs="Sylfaen"/>
          <w:b w:val="0"/>
          <w:lang w:val="it-IT"/>
        </w:rPr>
        <w:t xml:space="preserve"> 2020թ.-ին նախատեսվում է 905.3 </w:t>
      </w:r>
      <w:r>
        <w:rPr>
          <w:rFonts w:cs="Sylfaen"/>
          <w:b w:val="0"/>
          <w:iCs/>
          <w:lang w:val="af-ZA"/>
        </w:rPr>
        <w:t xml:space="preserve">մլն դրամ, </w:t>
      </w:r>
      <w:r>
        <w:rPr>
          <w:b w:val="0"/>
          <w:bCs/>
          <w:iCs/>
          <w:lang w:val="hy-AM"/>
        </w:rPr>
        <w:t xml:space="preserve">այդ թվում դրամաշնորհային միջոցներ` </w:t>
      </w:r>
      <w:r>
        <w:rPr>
          <w:b w:val="0"/>
          <w:bCs/>
          <w:iCs/>
          <w:lang w:val="af-ZA"/>
        </w:rPr>
        <w:t xml:space="preserve">810.0 </w:t>
      </w:r>
      <w:r>
        <w:rPr>
          <w:rFonts w:cs="Sylfaen"/>
          <w:b w:val="0"/>
          <w:iCs/>
          <w:lang w:val="af-ZA"/>
        </w:rPr>
        <w:t>մլն դրամ</w:t>
      </w:r>
      <w:r>
        <w:rPr>
          <w:b w:val="0"/>
          <w:bCs/>
          <w:iCs/>
          <w:lang w:val="hy-AM"/>
        </w:rPr>
        <w:t xml:space="preserve">, ՀՀ համաֆինանսավորում` </w:t>
      </w:r>
      <w:r>
        <w:rPr>
          <w:b w:val="0"/>
          <w:bCs/>
          <w:iCs/>
          <w:lang w:val="af-ZA"/>
        </w:rPr>
        <w:t xml:space="preserve">95.3 </w:t>
      </w:r>
      <w:r>
        <w:rPr>
          <w:rFonts w:cs="Sylfaen"/>
          <w:b w:val="0"/>
          <w:iCs/>
          <w:lang w:val="af-ZA"/>
        </w:rPr>
        <w:t>մլն դրա</w:t>
      </w:r>
      <w:r>
        <w:rPr>
          <w:rFonts w:cs="Sylfaen"/>
          <w:b w:val="0"/>
          <w:iCs/>
          <w:lang w:val="hy-AM"/>
        </w:rPr>
        <w:t>մ</w:t>
      </w:r>
      <w:r>
        <w:rPr>
          <w:b w:val="0"/>
          <w:bCs/>
          <w:iCs/>
          <w:lang w:val="hy-AM"/>
        </w:rPr>
        <w:t>:</w:t>
      </w:r>
    </w:p>
    <w:p w:rsidR="002C22B2" w:rsidRDefault="002C22B2" w:rsidP="002C22B2">
      <w:pPr>
        <w:ind w:firstLine="720"/>
        <w:rPr>
          <w:b w:val="0"/>
          <w:bCs/>
          <w:iCs/>
          <w:lang w:val="hy-AM"/>
        </w:rPr>
      </w:pPr>
      <w:r w:rsidRPr="004114C9">
        <w:rPr>
          <w:bCs/>
          <w:iCs/>
          <w:lang w:val="hy-AM"/>
        </w:rPr>
        <w:t>8</w:t>
      </w:r>
      <w:r w:rsidRPr="00596BFD">
        <w:rPr>
          <w:lang w:val="af-ZA"/>
        </w:rPr>
        <w:t>.</w:t>
      </w:r>
      <w:r>
        <w:rPr>
          <w:lang w:val="af-ZA"/>
        </w:rPr>
        <w:t xml:space="preserve"> </w:t>
      </w:r>
      <w:r>
        <w:rPr>
          <w:lang w:val="hy-AM"/>
        </w:rPr>
        <w:t>Վերակառուցման և զարգացման միջազգային բանկի աջակցությամբ իրականացվող «Գյուղատնտեսության ոլորտում քաղաքականության մոնիտորինգի և գնահատման կարողությունների զարգացման» դրամաշնորհային ծրագիր</w:t>
      </w:r>
      <w:r>
        <w:rPr>
          <w:b w:val="0"/>
          <w:lang w:val="hy-AM"/>
        </w:rPr>
        <w:t>, որի</w:t>
      </w:r>
      <w:r>
        <w:rPr>
          <w:rFonts w:cs="Sylfaen"/>
          <w:b w:val="0"/>
          <w:lang w:val="it-IT"/>
        </w:rPr>
        <w:t xml:space="preserve"> նպատակն է ամրապնդել մոնիթորինգի և գնահատման կարողությունները` գյուղատնտեսական </w:t>
      </w:r>
      <w:r>
        <w:rPr>
          <w:rFonts w:cs="Sylfaen"/>
          <w:b w:val="0"/>
          <w:lang w:val="it-IT"/>
        </w:rPr>
        <w:lastRenderedPageBreak/>
        <w:t>քաղաքականության փաստահավաք վերլուծություն իրականացնելու և մշակելու հնարավորություն տալու համար</w:t>
      </w:r>
      <w:r>
        <w:rPr>
          <w:rFonts w:cs="Sylfaen"/>
          <w:b w:val="0"/>
          <w:lang w:val="hy-AM"/>
        </w:rPr>
        <w:t xml:space="preserve">՝ </w:t>
      </w:r>
      <w:r>
        <w:rPr>
          <w:rFonts w:cs="Sylfaen"/>
          <w:b w:val="0"/>
          <w:lang w:val="it-IT"/>
        </w:rPr>
        <w:t xml:space="preserve">2020թ.-ին նախատեսվում է 526.2 </w:t>
      </w:r>
      <w:r>
        <w:rPr>
          <w:rFonts w:cs="Sylfaen"/>
          <w:b w:val="0"/>
          <w:iCs/>
          <w:lang w:val="af-ZA"/>
        </w:rPr>
        <w:t xml:space="preserve">մլն դրամ, </w:t>
      </w:r>
      <w:r>
        <w:rPr>
          <w:b w:val="0"/>
          <w:bCs/>
          <w:iCs/>
          <w:lang w:val="hy-AM"/>
        </w:rPr>
        <w:t xml:space="preserve">այդ թվում դրամաշնորհային միջոցներ` </w:t>
      </w:r>
      <w:r>
        <w:rPr>
          <w:b w:val="0"/>
          <w:bCs/>
          <w:iCs/>
          <w:lang w:val="it-IT"/>
        </w:rPr>
        <w:t>393</w:t>
      </w:r>
      <w:r>
        <w:rPr>
          <w:b w:val="0"/>
          <w:bCs/>
          <w:iCs/>
          <w:lang w:val="hy-AM"/>
        </w:rPr>
        <w:t xml:space="preserve">.3 </w:t>
      </w:r>
      <w:r>
        <w:rPr>
          <w:rFonts w:cs="Sylfaen"/>
          <w:b w:val="0"/>
          <w:iCs/>
          <w:lang w:val="af-ZA"/>
        </w:rPr>
        <w:t>մլն դրամ</w:t>
      </w:r>
      <w:r>
        <w:rPr>
          <w:b w:val="0"/>
          <w:bCs/>
          <w:iCs/>
          <w:lang w:val="hy-AM"/>
        </w:rPr>
        <w:t xml:space="preserve">, ՀՀ համաֆինանսավորում` </w:t>
      </w:r>
      <w:r>
        <w:rPr>
          <w:b w:val="0"/>
          <w:bCs/>
          <w:iCs/>
          <w:lang w:val="it-IT"/>
        </w:rPr>
        <w:t xml:space="preserve">132.9 </w:t>
      </w:r>
      <w:r>
        <w:rPr>
          <w:rFonts w:cs="Sylfaen"/>
          <w:b w:val="0"/>
          <w:iCs/>
          <w:lang w:val="af-ZA"/>
        </w:rPr>
        <w:t>մլն դրա</w:t>
      </w:r>
      <w:r>
        <w:rPr>
          <w:rFonts w:cs="Sylfaen"/>
          <w:b w:val="0"/>
          <w:iCs/>
          <w:lang w:val="hy-AM"/>
        </w:rPr>
        <w:t>մ</w:t>
      </w:r>
      <w:r>
        <w:rPr>
          <w:b w:val="0"/>
          <w:bCs/>
          <w:iCs/>
          <w:lang w:val="hy-AM"/>
        </w:rPr>
        <w:t>:</w:t>
      </w:r>
    </w:p>
    <w:p w:rsidR="002C22B2" w:rsidRDefault="002C22B2" w:rsidP="002C22B2">
      <w:pPr>
        <w:ind w:firstLine="720"/>
        <w:rPr>
          <w:b w:val="0"/>
          <w:bCs/>
          <w:iCs/>
          <w:lang w:val="hy-AM"/>
        </w:rPr>
      </w:pPr>
      <w:r w:rsidRPr="004114C9">
        <w:rPr>
          <w:bCs/>
          <w:iCs/>
          <w:lang w:val="hy-AM"/>
        </w:rPr>
        <w:t>9.</w:t>
      </w:r>
      <w:r>
        <w:rPr>
          <w:b w:val="0"/>
          <w:bCs/>
          <w:iCs/>
          <w:lang w:val="hy-AM"/>
        </w:rPr>
        <w:t xml:space="preserve"> </w:t>
      </w:r>
      <w:r>
        <w:rPr>
          <w:rFonts w:cs="Sylfaen"/>
          <w:bCs/>
          <w:iCs/>
          <w:lang w:val="hy-AM"/>
        </w:rPr>
        <w:t>ԱՄՆ կառավարության աջակցությամբ իրականացվող «Հազարամյակի</w:t>
      </w:r>
      <w:r>
        <w:rPr>
          <w:rFonts w:cs="Arial"/>
          <w:bCs/>
          <w:iCs/>
          <w:lang w:val="af-ZA"/>
        </w:rPr>
        <w:t xml:space="preserve"> </w:t>
      </w:r>
      <w:r>
        <w:rPr>
          <w:rFonts w:cs="Sylfaen"/>
          <w:bCs/>
          <w:iCs/>
          <w:lang w:val="hy-AM"/>
        </w:rPr>
        <w:t>մարտահրավեր»</w:t>
      </w:r>
      <w:r>
        <w:rPr>
          <w:rFonts w:cs="Arial"/>
          <w:bCs/>
          <w:iCs/>
          <w:lang w:val="af-ZA"/>
        </w:rPr>
        <w:t xml:space="preserve"> </w:t>
      </w:r>
      <w:r>
        <w:rPr>
          <w:rFonts w:cs="Sylfaen"/>
          <w:bCs/>
          <w:iCs/>
          <w:lang w:val="hy-AM"/>
        </w:rPr>
        <w:t>դրամաշնորհային</w:t>
      </w:r>
      <w:r>
        <w:rPr>
          <w:rFonts w:cs="Arial"/>
          <w:bCs/>
          <w:iCs/>
          <w:lang w:val="af-ZA"/>
        </w:rPr>
        <w:t xml:space="preserve"> </w:t>
      </w:r>
      <w:r>
        <w:rPr>
          <w:rFonts w:cs="Sylfaen"/>
          <w:bCs/>
          <w:iCs/>
          <w:lang w:val="hy-AM"/>
        </w:rPr>
        <w:t>ծրագիր</w:t>
      </w:r>
      <w:r>
        <w:rPr>
          <w:rFonts w:cs="Sylfaen"/>
          <w:b w:val="0"/>
          <w:bCs/>
          <w:iCs/>
          <w:lang w:val="hy-AM"/>
        </w:rPr>
        <w:t>, որի</w:t>
      </w:r>
      <w:r>
        <w:rPr>
          <w:b w:val="0"/>
          <w:lang w:val="af-ZA"/>
        </w:rPr>
        <w:t xml:space="preserve"> </w:t>
      </w:r>
      <w:r>
        <w:rPr>
          <w:b w:val="0"/>
          <w:lang w:val="hy-AM"/>
        </w:rPr>
        <w:t>նպատակն</w:t>
      </w:r>
      <w:r>
        <w:rPr>
          <w:b w:val="0"/>
          <w:lang w:val="af-ZA"/>
        </w:rPr>
        <w:t xml:space="preserve"> </w:t>
      </w:r>
      <w:r>
        <w:rPr>
          <w:b w:val="0"/>
          <w:lang w:val="hy-AM"/>
        </w:rPr>
        <w:t>է</w:t>
      </w:r>
      <w:r>
        <w:rPr>
          <w:b w:val="0"/>
          <w:lang w:val="af-ZA"/>
        </w:rPr>
        <w:t xml:space="preserve"> </w:t>
      </w:r>
      <w:r>
        <w:rPr>
          <w:b w:val="0"/>
          <w:lang w:val="hy-AM"/>
        </w:rPr>
        <w:t>գյուղական</w:t>
      </w:r>
      <w:r>
        <w:rPr>
          <w:b w:val="0"/>
          <w:lang w:val="af-ZA"/>
        </w:rPr>
        <w:t xml:space="preserve"> </w:t>
      </w:r>
      <w:r>
        <w:rPr>
          <w:b w:val="0"/>
          <w:lang w:val="hy-AM"/>
        </w:rPr>
        <w:t>աղքատության</w:t>
      </w:r>
      <w:r>
        <w:rPr>
          <w:b w:val="0"/>
          <w:lang w:val="af-ZA"/>
        </w:rPr>
        <w:t xml:space="preserve"> </w:t>
      </w:r>
      <w:r>
        <w:rPr>
          <w:b w:val="0"/>
          <w:lang w:val="hy-AM"/>
        </w:rPr>
        <w:t>կրճատումը</w:t>
      </w:r>
      <w:r>
        <w:rPr>
          <w:b w:val="0"/>
          <w:lang w:val="af-ZA"/>
        </w:rPr>
        <w:t xml:space="preserve">` </w:t>
      </w:r>
      <w:r>
        <w:rPr>
          <w:b w:val="0"/>
          <w:lang w:val="hy-AM"/>
        </w:rPr>
        <w:t>գյուղատնտեսական</w:t>
      </w:r>
      <w:r>
        <w:rPr>
          <w:b w:val="0"/>
          <w:lang w:val="af-ZA"/>
        </w:rPr>
        <w:t xml:space="preserve"> </w:t>
      </w:r>
      <w:r>
        <w:rPr>
          <w:b w:val="0"/>
          <w:lang w:val="hy-AM"/>
        </w:rPr>
        <w:t>ոլորտի</w:t>
      </w:r>
      <w:r>
        <w:rPr>
          <w:b w:val="0"/>
          <w:lang w:val="af-ZA"/>
        </w:rPr>
        <w:t xml:space="preserve"> </w:t>
      </w:r>
      <w:r>
        <w:rPr>
          <w:b w:val="0"/>
          <w:lang w:val="hy-AM"/>
        </w:rPr>
        <w:t>կայուն</w:t>
      </w:r>
      <w:r>
        <w:rPr>
          <w:b w:val="0"/>
          <w:lang w:val="af-ZA"/>
        </w:rPr>
        <w:t xml:space="preserve"> </w:t>
      </w:r>
      <w:r>
        <w:rPr>
          <w:b w:val="0"/>
          <w:lang w:val="hy-AM"/>
        </w:rPr>
        <w:t>տնտեսական</w:t>
      </w:r>
      <w:r>
        <w:rPr>
          <w:b w:val="0"/>
          <w:lang w:val="af-ZA"/>
        </w:rPr>
        <w:t xml:space="preserve"> </w:t>
      </w:r>
      <w:r>
        <w:rPr>
          <w:b w:val="0"/>
          <w:lang w:val="hy-AM"/>
        </w:rPr>
        <w:t>աճի</w:t>
      </w:r>
      <w:r>
        <w:rPr>
          <w:b w:val="0"/>
          <w:lang w:val="af-ZA"/>
        </w:rPr>
        <w:t xml:space="preserve"> </w:t>
      </w:r>
      <w:r>
        <w:rPr>
          <w:b w:val="0"/>
          <w:lang w:val="hy-AM"/>
        </w:rPr>
        <w:t>միջոցով</w:t>
      </w:r>
      <w:r>
        <w:rPr>
          <w:b w:val="0"/>
          <w:lang w:val="af-ZA"/>
        </w:rPr>
        <w:t xml:space="preserve">, </w:t>
      </w:r>
      <w:r>
        <w:rPr>
          <w:b w:val="0"/>
          <w:lang w:val="hy-AM"/>
        </w:rPr>
        <w:t>գյուղատնտեսության</w:t>
      </w:r>
      <w:r>
        <w:rPr>
          <w:b w:val="0"/>
          <w:lang w:val="af-ZA"/>
        </w:rPr>
        <w:t xml:space="preserve"> </w:t>
      </w:r>
      <w:r>
        <w:rPr>
          <w:b w:val="0"/>
          <w:lang w:val="hy-AM"/>
        </w:rPr>
        <w:t>ոլորտի</w:t>
      </w:r>
      <w:r>
        <w:rPr>
          <w:b w:val="0"/>
          <w:lang w:val="af-ZA"/>
        </w:rPr>
        <w:t xml:space="preserve"> </w:t>
      </w:r>
      <w:r>
        <w:rPr>
          <w:b w:val="0"/>
          <w:lang w:val="hy-AM"/>
        </w:rPr>
        <w:t>արդյունավետության</w:t>
      </w:r>
      <w:r>
        <w:rPr>
          <w:b w:val="0"/>
          <w:lang w:val="af-ZA"/>
        </w:rPr>
        <w:t xml:space="preserve"> </w:t>
      </w:r>
      <w:r>
        <w:rPr>
          <w:b w:val="0"/>
          <w:lang w:val="hy-AM"/>
        </w:rPr>
        <w:t>մեծացումը</w:t>
      </w:r>
      <w:r>
        <w:rPr>
          <w:b w:val="0"/>
          <w:lang w:val="af-ZA"/>
        </w:rPr>
        <w:t xml:space="preserve">` </w:t>
      </w:r>
      <w:r>
        <w:rPr>
          <w:b w:val="0"/>
          <w:lang w:val="hy-AM"/>
        </w:rPr>
        <w:t>ոռոգման</w:t>
      </w:r>
      <w:r>
        <w:rPr>
          <w:b w:val="0"/>
          <w:lang w:val="af-ZA"/>
        </w:rPr>
        <w:t xml:space="preserve"> </w:t>
      </w:r>
      <w:r>
        <w:rPr>
          <w:b w:val="0"/>
          <w:lang w:val="hy-AM"/>
        </w:rPr>
        <w:t>համակարգերի</w:t>
      </w:r>
      <w:r>
        <w:rPr>
          <w:b w:val="0"/>
          <w:lang w:val="af-ZA"/>
        </w:rPr>
        <w:t xml:space="preserve"> </w:t>
      </w:r>
      <w:r>
        <w:rPr>
          <w:b w:val="0"/>
          <w:lang w:val="hy-AM"/>
        </w:rPr>
        <w:t>ընդգրկումն</w:t>
      </w:r>
      <w:r>
        <w:rPr>
          <w:b w:val="0"/>
          <w:lang w:val="af-ZA"/>
        </w:rPr>
        <w:t xml:space="preserve"> </w:t>
      </w:r>
      <w:r>
        <w:rPr>
          <w:b w:val="0"/>
          <w:lang w:val="hy-AM"/>
        </w:rPr>
        <w:t>ընդլայնելու</w:t>
      </w:r>
      <w:r>
        <w:rPr>
          <w:b w:val="0"/>
          <w:lang w:val="af-ZA"/>
        </w:rPr>
        <w:t xml:space="preserve"> </w:t>
      </w:r>
      <w:r>
        <w:rPr>
          <w:b w:val="0"/>
          <w:lang w:val="hy-AM"/>
        </w:rPr>
        <w:t>և</w:t>
      </w:r>
      <w:r>
        <w:rPr>
          <w:b w:val="0"/>
          <w:lang w:val="af-ZA"/>
        </w:rPr>
        <w:t xml:space="preserve"> </w:t>
      </w:r>
      <w:r>
        <w:rPr>
          <w:b w:val="0"/>
          <w:lang w:val="hy-AM"/>
        </w:rPr>
        <w:t>որակի</w:t>
      </w:r>
      <w:r>
        <w:rPr>
          <w:b w:val="0"/>
          <w:lang w:val="af-ZA"/>
        </w:rPr>
        <w:t xml:space="preserve"> </w:t>
      </w:r>
      <w:r>
        <w:rPr>
          <w:b w:val="0"/>
          <w:lang w:val="hy-AM"/>
        </w:rPr>
        <w:t>բարելավման</w:t>
      </w:r>
      <w:r>
        <w:rPr>
          <w:b w:val="0"/>
          <w:lang w:val="af-ZA"/>
        </w:rPr>
        <w:t xml:space="preserve">, </w:t>
      </w:r>
      <w:r>
        <w:rPr>
          <w:b w:val="0"/>
          <w:lang w:val="hy-AM"/>
        </w:rPr>
        <w:t>համակարգը</w:t>
      </w:r>
      <w:r>
        <w:rPr>
          <w:b w:val="0"/>
          <w:lang w:val="af-ZA"/>
        </w:rPr>
        <w:t xml:space="preserve"> </w:t>
      </w:r>
      <w:r>
        <w:rPr>
          <w:b w:val="0"/>
          <w:lang w:val="hy-AM"/>
        </w:rPr>
        <w:t>կառավարող</w:t>
      </w:r>
      <w:r>
        <w:rPr>
          <w:b w:val="0"/>
          <w:lang w:val="af-ZA"/>
        </w:rPr>
        <w:t xml:space="preserve"> </w:t>
      </w:r>
      <w:r>
        <w:rPr>
          <w:b w:val="0"/>
          <w:lang w:val="hy-AM"/>
        </w:rPr>
        <w:t>մարմինների</w:t>
      </w:r>
      <w:r>
        <w:rPr>
          <w:b w:val="0"/>
          <w:lang w:val="af-ZA"/>
        </w:rPr>
        <w:t xml:space="preserve"> </w:t>
      </w:r>
      <w:r>
        <w:rPr>
          <w:b w:val="0"/>
          <w:lang w:val="hy-AM"/>
        </w:rPr>
        <w:t>հզորացման</w:t>
      </w:r>
      <w:r>
        <w:rPr>
          <w:b w:val="0"/>
          <w:lang w:val="af-ZA"/>
        </w:rPr>
        <w:t xml:space="preserve"> </w:t>
      </w:r>
      <w:r>
        <w:rPr>
          <w:b w:val="0"/>
          <w:lang w:val="hy-AM"/>
        </w:rPr>
        <w:t>և</w:t>
      </w:r>
      <w:r>
        <w:rPr>
          <w:b w:val="0"/>
          <w:lang w:val="af-ZA"/>
        </w:rPr>
        <w:t xml:space="preserve"> </w:t>
      </w:r>
      <w:r>
        <w:rPr>
          <w:b w:val="0"/>
          <w:lang w:val="hy-AM"/>
        </w:rPr>
        <w:t>ֆերմերների</w:t>
      </w:r>
      <w:r>
        <w:rPr>
          <w:b w:val="0"/>
          <w:lang w:val="af-ZA"/>
        </w:rPr>
        <w:t xml:space="preserve"> </w:t>
      </w:r>
      <w:r>
        <w:rPr>
          <w:b w:val="0"/>
          <w:lang w:val="hy-AM"/>
        </w:rPr>
        <w:t>արտադրանքի</w:t>
      </w:r>
      <w:r>
        <w:rPr>
          <w:b w:val="0"/>
          <w:lang w:val="af-ZA"/>
        </w:rPr>
        <w:t xml:space="preserve"> </w:t>
      </w:r>
      <w:r>
        <w:rPr>
          <w:b w:val="0"/>
          <w:lang w:val="hy-AM"/>
        </w:rPr>
        <w:t>եկամտաբերությունն</w:t>
      </w:r>
      <w:r>
        <w:rPr>
          <w:b w:val="0"/>
          <w:lang w:val="af-ZA"/>
        </w:rPr>
        <w:t xml:space="preserve"> </w:t>
      </w:r>
      <w:r>
        <w:rPr>
          <w:b w:val="0"/>
          <w:lang w:val="hy-AM"/>
        </w:rPr>
        <w:t>ավելացնելու</w:t>
      </w:r>
      <w:r>
        <w:rPr>
          <w:b w:val="0"/>
          <w:lang w:val="af-ZA"/>
        </w:rPr>
        <w:t xml:space="preserve"> </w:t>
      </w:r>
      <w:r>
        <w:rPr>
          <w:b w:val="0"/>
          <w:lang w:val="hy-AM"/>
        </w:rPr>
        <w:t>հնարավորություններ</w:t>
      </w:r>
      <w:r>
        <w:rPr>
          <w:b w:val="0"/>
          <w:lang w:val="af-ZA"/>
        </w:rPr>
        <w:t xml:space="preserve"> </w:t>
      </w:r>
      <w:r>
        <w:rPr>
          <w:b w:val="0"/>
          <w:lang w:val="hy-AM"/>
        </w:rPr>
        <w:t>ստեղծելու</w:t>
      </w:r>
      <w:r>
        <w:rPr>
          <w:b w:val="0"/>
          <w:lang w:val="af-ZA"/>
        </w:rPr>
        <w:t xml:space="preserve"> </w:t>
      </w:r>
      <w:r>
        <w:rPr>
          <w:b w:val="0"/>
          <w:lang w:val="hy-AM"/>
        </w:rPr>
        <w:t xml:space="preserve">միջոցով՝ </w:t>
      </w:r>
      <w:r>
        <w:rPr>
          <w:b w:val="0"/>
          <w:iCs/>
          <w:lang w:val="hy-AM"/>
        </w:rPr>
        <w:t>20</w:t>
      </w:r>
      <w:r w:rsidRPr="00C7759A">
        <w:rPr>
          <w:b w:val="0"/>
          <w:iCs/>
          <w:lang w:val="hy-AM"/>
        </w:rPr>
        <w:t>20</w:t>
      </w:r>
      <w:r>
        <w:rPr>
          <w:b w:val="0"/>
          <w:iCs/>
          <w:lang w:val="hy-AM"/>
        </w:rPr>
        <w:t>թ</w:t>
      </w:r>
      <w:r>
        <w:rPr>
          <w:rFonts w:cs="Sylfaen"/>
          <w:b w:val="0"/>
          <w:lang w:val="it-IT"/>
        </w:rPr>
        <w:t xml:space="preserve"> նախատեսվում է </w:t>
      </w:r>
      <w:r w:rsidRPr="00C7759A">
        <w:rPr>
          <w:b w:val="0"/>
          <w:iCs/>
          <w:lang w:val="hy-AM"/>
        </w:rPr>
        <w:t>107.9</w:t>
      </w:r>
      <w:r>
        <w:rPr>
          <w:b w:val="0"/>
          <w:iCs/>
          <w:lang w:val="hy-AM"/>
        </w:rPr>
        <w:t xml:space="preserve"> </w:t>
      </w:r>
      <w:r>
        <w:rPr>
          <w:rFonts w:cs="Sylfaen"/>
          <w:b w:val="0"/>
          <w:iCs/>
          <w:lang w:val="af-ZA"/>
        </w:rPr>
        <w:t xml:space="preserve">մլն դրամ </w:t>
      </w:r>
      <w:r>
        <w:rPr>
          <w:b w:val="0"/>
          <w:bCs/>
          <w:iCs/>
          <w:lang w:val="hy-AM"/>
        </w:rPr>
        <w:t xml:space="preserve">դրամաշնորհային միջոցներ: </w:t>
      </w:r>
    </w:p>
    <w:p w:rsidR="002C22B2" w:rsidRPr="00D747F3" w:rsidRDefault="002C22B2" w:rsidP="002C22B2">
      <w:pPr>
        <w:spacing w:before="0"/>
        <w:ind w:firstLine="720"/>
        <w:rPr>
          <w:b w:val="0"/>
          <w:bCs/>
          <w:iCs/>
          <w:lang w:val="hy-AM"/>
        </w:rPr>
      </w:pPr>
      <w:r w:rsidRPr="004114C9">
        <w:rPr>
          <w:szCs w:val="22"/>
          <w:lang w:val="fr-FR" w:eastAsia="en-US"/>
        </w:rPr>
        <w:t>10. Զարգացման ֆրանսիական գործակալության աջակցությամբ իրականացվող ՀՀ Արարատի և Արմավիրի մարզերում ոռոգվող գյուղատնտեսության զարգացման դրամաշնորհային ծրագիր</w:t>
      </w:r>
      <w:r>
        <w:rPr>
          <w:szCs w:val="22"/>
          <w:lang w:val="fr-FR" w:eastAsia="en-US"/>
        </w:rPr>
        <w:t xml:space="preserve">, </w:t>
      </w:r>
      <w:r w:rsidRPr="00D14AF1">
        <w:rPr>
          <w:b w:val="0"/>
          <w:szCs w:val="22"/>
          <w:lang w:val="fr-FR" w:eastAsia="en-US"/>
        </w:rPr>
        <w:t>որի</w:t>
      </w:r>
      <w:r>
        <w:rPr>
          <w:szCs w:val="22"/>
          <w:lang w:val="fr-FR" w:eastAsia="en-US"/>
        </w:rPr>
        <w:t xml:space="preserve"> </w:t>
      </w:r>
      <w:r w:rsidRPr="004114C9">
        <w:rPr>
          <w:b w:val="0"/>
          <w:bCs/>
          <w:iCs/>
          <w:szCs w:val="22"/>
          <w:lang w:val="af-ZA" w:eastAsia="en-US"/>
        </w:rPr>
        <w:t>նպատակն է տեխնիկական աջակցության և ներդրումների միջոցով արդի ոռոգման զարգացումը՝ վերացնելով ջրի պահեստավորման, ոռոգման ենթակառուցվածքների, հողերի կոնսոլիդացիայի և խորհրդատվական ծառայությ</w:t>
      </w:r>
      <w:r>
        <w:rPr>
          <w:b w:val="0"/>
          <w:bCs/>
          <w:iCs/>
          <w:szCs w:val="22"/>
          <w:lang w:val="af-ZA" w:eastAsia="en-US"/>
        </w:rPr>
        <w:t xml:space="preserve">ունների հետ կապված խոչընդոտները՝ </w:t>
      </w:r>
      <w:r>
        <w:rPr>
          <w:rFonts w:cs="Sylfaen"/>
          <w:b w:val="0"/>
          <w:lang w:val="it-IT"/>
        </w:rPr>
        <w:t xml:space="preserve">2020թ.-ին նախատեսվում է 1,386.0 </w:t>
      </w:r>
      <w:r>
        <w:rPr>
          <w:rFonts w:cs="Sylfaen"/>
          <w:b w:val="0"/>
          <w:iCs/>
          <w:lang w:val="af-ZA"/>
        </w:rPr>
        <w:t xml:space="preserve">մլն դրամ, </w:t>
      </w:r>
      <w:r>
        <w:rPr>
          <w:b w:val="0"/>
          <w:bCs/>
          <w:iCs/>
          <w:lang w:val="hy-AM"/>
        </w:rPr>
        <w:t xml:space="preserve">այդ թվում դրամաշնորհային միջոցներ` </w:t>
      </w:r>
      <w:r>
        <w:rPr>
          <w:b w:val="0"/>
          <w:bCs/>
          <w:iCs/>
          <w:lang w:val="it-IT"/>
        </w:rPr>
        <w:t>1,134.7</w:t>
      </w:r>
      <w:r>
        <w:rPr>
          <w:b w:val="0"/>
          <w:bCs/>
          <w:iCs/>
          <w:lang w:val="hy-AM"/>
        </w:rPr>
        <w:t xml:space="preserve"> </w:t>
      </w:r>
      <w:r>
        <w:rPr>
          <w:rFonts w:cs="Sylfaen"/>
          <w:b w:val="0"/>
          <w:iCs/>
          <w:lang w:val="af-ZA"/>
        </w:rPr>
        <w:t>մլն դրամ</w:t>
      </w:r>
      <w:r>
        <w:rPr>
          <w:b w:val="0"/>
          <w:bCs/>
          <w:iCs/>
          <w:lang w:val="hy-AM"/>
        </w:rPr>
        <w:t xml:space="preserve">, ՀՀ համաֆինանսավորում` </w:t>
      </w:r>
      <w:r>
        <w:rPr>
          <w:b w:val="0"/>
          <w:bCs/>
          <w:iCs/>
          <w:lang w:val="it-IT"/>
        </w:rPr>
        <w:t xml:space="preserve">251.3 </w:t>
      </w:r>
      <w:r>
        <w:rPr>
          <w:rFonts w:cs="Sylfaen"/>
          <w:b w:val="0"/>
          <w:iCs/>
          <w:lang w:val="af-ZA"/>
        </w:rPr>
        <w:t>մլն դրա</w:t>
      </w:r>
      <w:r>
        <w:rPr>
          <w:rFonts w:cs="Sylfaen"/>
          <w:b w:val="0"/>
          <w:iCs/>
          <w:lang w:val="hy-AM"/>
        </w:rPr>
        <w:t>մ</w:t>
      </w:r>
      <w:r>
        <w:rPr>
          <w:b w:val="0"/>
          <w:bCs/>
          <w:iCs/>
          <w:lang w:val="hy-AM"/>
        </w:rPr>
        <w:t>:</w:t>
      </w:r>
    </w:p>
    <w:p w:rsidR="004A566C" w:rsidRPr="00D747F3" w:rsidRDefault="000C6F33" w:rsidP="00516973">
      <w:pPr>
        <w:spacing w:before="0"/>
        <w:ind w:firstLine="720"/>
        <w:rPr>
          <w:b w:val="0"/>
          <w:bCs/>
          <w:iCs/>
          <w:lang w:val="hy-AM"/>
        </w:rPr>
      </w:pPr>
      <w:r>
        <w:rPr>
          <w:rFonts w:cs="Sylfaen"/>
          <w:bCs/>
          <w:iCs/>
          <w:lang w:val="af-ZA"/>
        </w:rPr>
        <w:t>11</w:t>
      </w:r>
      <w:r w:rsidRPr="00E6161C">
        <w:rPr>
          <w:rFonts w:cs="Sylfaen"/>
          <w:bCs/>
          <w:iCs/>
          <w:lang w:val="af-ZA"/>
        </w:rPr>
        <w:t xml:space="preserve"> </w:t>
      </w:r>
      <w:r w:rsidR="00A4600C">
        <w:rPr>
          <w:rFonts w:cs="Sylfaen"/>
          <w:bCs/>
          <w:iCs/>
          <w:lang w:val="af-ZA"/>
        </w:rPr>
        <w:t>Գերմանիայի զարգացման վարկերի բանկի (KFW) հետ համատեղ գ</w:t>
      </w:r>
      <w:r w:rsidRPr="00E6161C">
        <w:rPr>
          <w:rFonts w:cs="Sylfaen"/>
          <w:lang w:val="af-ZA"/>
        </w:rPr>
        <w:t>յուղատնտեսության ոլորտում ապահովագրական համակարգի ներդրման փորձնական ծրագրի իրականացման համար պետական աջակցություն</w:t>
      </w:r>
      <w:r w:rsidRPr="00A42FF8">
        <w:rPr>
          <w:rFonts w:cs="Sylfaen"/>
          <w:b w:val="0"/>
          <w:lang w:val="af-ZA"/>
        </w:rPr>
        <w:t xml:space="preserve"> </w:t>
      </w:r>
      <w:r w:rsidR="00516973" w:rsidRPr="00D747F3">
        <w:rPr>
          <w:b w:val="0"/>
          <w:lang w:val="hy-AM"/>
        </w:rPr>
        <w:t>մ</w:t>
      </w:r>
      <w:r w:rsidRPr="00D72778">
        <w:rPr>
          <w:b w:val="0"/>
          <w:lang w:val="hy-AM"/>
        </w:rPr>
        <w:t>իջոցառման</w:t>
      </w:r>
      <w:r w:rsidRPr="00A42FF8">
        <w:rPr>
          <w:b w:val="0"/>
          <w:lang w:val="af-ZA"/>
        </w:rPr>
        <w:t xml:space="preserve"> </w:t>
      </w:r>
      <w:r w:rsidRPr="00D72778">
        <w:rPr>
          <w:b w:val="0"/>
          <w:lang w:val="hy-AM"/>
        </w:rPr>
        <w:t>հիմնական</w:t>
      </w:r>
      <w:r w:rsidRPr="00A42FF8">
        <w:rPr>
          <w:b w:val="0"/>
          <w:lang w:val="af-ZA"/>
        </w:rPr>
        <w:t xml:space="preserve"> </w:t>
      </w:r>
      <w:r w:rsidRPr="00D72778">
        <w:rPr>
          <w:b w:val="0"/>
          <w:lang w:val="hy-AM"/>
        </w:rPr>
        <w:t>նպատակը</w:t>
      </w:r>
      <w:r w:rsidRPr="00A42FF8">
        <w:rPr>
          <w:b w:val="0"/>
          <w:lang w:val="af-ZA"/>
        </w:rPr>
        <w:t xml:space="preserve"> </w:t>
      </w:r>
      <w:r w:rsidRPr="00D72778">
        <w:rPr>
          <w:b w:val="0"/>
          <w:lang w:val="hy-AM"/>
        </w:rPr>
        <w:t>ապահովա</w:t>
      </w:r>
      <w:r w:rsidRPr="00A42FF8">
        <w:rPr>
          <w:b w:val="0"/>
          <w:lang w:val="af-ZA"/>
        </w:rPr>
        <w:softHyphen/>
      </w:r>
      <w:r w:rsidRPr="00D72778">
        <w:rPr>
          <w:b w:val="0"/>
          <w:lang w:val="hy-AM"/>
        </w:rPr>
        <w:t>գրական</w:t>
      </w:r>
      <w:r w:rsidRPr="00A42FF8">
        <w:rPr>
          <w:b w:val="0"/>
          <w:lang w:val="af-ZA"/>
        </w:rPr>
        <w:t xml:space="preserve"> </w:t>
      </w:r>
      <w:r w:rsidRPr="00D72778">
        <w:rPr>
          <w:b w:val="0"/>
          <w:lang w:val="hy-AM"/>
        </w:rPr>
        <w:t>համակարգի</w:t>
      </w:r>
      <w:r w:rsidRPr="00A42FF8">
        <w:rPr>
          <w:b w:val="0"/>
          <w:lang w:val="af-ZA"/>
        </w:rPr>
        <w:t xml:space="preserve"> </w:t>
      </w:r>
      <w:r w:rsidRPr="00D72778">
        <w:rPr>
          <w:b w:val="0"/>
          <w:lang w:val="hy-AM"/>
        </w:rPr>
        <w:t>աստիճանական</w:t>
      </w:r>
      <w:r w:rsidRPr="00A42FF8">
        <w:rPr>
          <w:b w:val="0"/>
          <w:lang w:val="af-ZA"/>
        </w:rPr>
        <w:t xml:space="preserve"> </w:t>
      </w:r>
      <w:r w:rsidRPr="00D72778">
        <w:rPr>
          <w:b w:val="0"/>
          <w:lang w:val="hy-AM"/>
        </w:rPr>
        <w:t>ներդրման</w:t>
      </w:r>
      <w:r w:rsidRPr="00A42FF8">
        <w:rPr>
          <w:b w:val="0"/>
          <w:lang w:val="af-ZA"/>
        </w:rPr>
        <w:t xml:space="preserve"> </w:t>
      </w:r>
      <w:r w:rsidRPr="00D72778">
        <w:rPr>
          <w:b w:val="0"/>
          <w:lang w:val="hy-AM"/>
        </w:rPr>
        <w:t>նախադրյալների</w:t>
      </w:r>
      <w:r w:rsidRPr="00A42FF8">
        <w:rPr>
          <w:b w:val="0"/>
          <w:lang w:val="af-ZA"/>
        </w:rPr>
        <w:t xml:space="preserve"> </w:t>
      </w:r>
      <w:r w:rsidRPr="00D72778">
        <w:rPr>
          <w:b w:val="0"/>
          <w:lang w:val="hy-AM"/>
        </w:rPr>
        <w:t>ստեղծումը</w:t>
      </w:r>
      <w:r w:rsidRPr="00A42FF8">
        <w:rPr>
          <w:b w:val="0"/>
          <w:lang w:val="af-ZA"/>
        </w:rPr>
        <w:t xml:space="preserve"> </w:t>
      </w:r>
      <w:r w:rsidRPr="00D72778">
        <w:rPr>
          <w:b w:val="0"/>
          <w:lang w:val="hy-AM"/>
        </w:rPr>
        <w:t>և</w:t>
      </w:r>
      <w:r w:rsidRPr="00A42FF8">
        <w:rPr>
          <w:b w:val="0"/>
          <w:lang w:val="af-ZA"/>
        </w:rPr>
        <w:t xml:space="preserve"> </w:t>
      </w:r>
      <w:r w:rsidRPr="00D72778">
        <w:rPr>
          <w:b w:val="0"/>
          <w:lang w:val="hy-AM"/>
        </w:rPr>
        <w:t>ապահովա</w:t>
      </w:r>
      <w:r w:rsidRPr="00A42FF8">
        <w:rPr>
          <w:b w:val="0"/>
          <w:lang w:val="af-ZA"/>
        </w:rPr>
        <w:softHyphen/>
      </w:r>
      <w:r w:rsidRPr="00D72778">
        <w:rPr>
          <w:b w:val="0"/>
          <w:lang w:val="hy-AM"/>
        </w:rPr>
        <w:t>գրական</w:t>
      </w:r>
      <w:r w:rsidRPr="00A42FF8">
        <w:rPr>
          <w:b w:val="0"/>
          <w:lang w:val="af-ZA"/>
        </w:rPr>
        <w:t xml:space="preserve"> </w:t>
      </w:r>
      <w:r w:rsidRPr="00D72778">
        <w:rPr>
          <w:b w:val="0"/>
          <w:lang w:val="hy-AM"/>
        </w:rPr>
        <w:t>համակարգի</w:t>
      </w:r>
      <w:r w:rsidRPr="00A42FF8">
        <w:rPr>
          <w:b w:val="0"/>
          <w:lang w:val="af-ZA"/>
        </w:rPr>
        <w:t xml:space="preserve"> </w:t>
      </w:r>
      <w:r w:rsidRPr="00D72778">
        <w:rPr>
          <w:b w:val="0"/>
          <w:lang w:val="hy-AM"/>
        </w:rPr>
        <w:t>ներդրման</w:t>
      </w:r>
      <w:r w:rsidRPr="00A42FF8">
        <w:rPr>
          <w:b w:val="0"/>
          <w:lang w:val="af-ZA"/>
        </w:rPr>
        <w:t xml:space="preserve"> </w:t>
      </w:r>
      <w:r w:rsidRPr="00D72778">
        <w:rPr>
          <w:b w:val="0"/>
          <w:lang w:val="hy-AM"/>
        </w:rPr>
        <w:t>հիմնական</w:t>
      </w:r>
      <w:r w:rsidRPr="00A42FF8">
        <w:rPr>
          <w:b w:val="0"/>
          <w:lang w:val="af-ZA"/>
        </w:rPr>
        <w:t xml:space="preserve"> </w:t>
      </w:r>
      <w:r w:rsidRPr="00D72778">
        <w:rPr>
          <w:b w:val="0"/>
          <w:lang w:val="hy-AM"/>
        </w:rPr>
        <w:t>մոտեցումների</w:t>
      </w:r>
      <w:r w:rsidRPr="00A42FF8">
        <w:rPr>
          <w:b w:val="0"/>
          <w:lang w:val="af-ZA"/>
        </w:rPr>
        <w:t xml:space="preserve"> </w:t>
      </w:r>
      <w:r w:rsidRPr="00D72778">
        <w:rPr>
          <w:b w:val="0"/>
          <w:lang w:val="hy-AM"/>
        </w:rPr>
        <w:t>հստակեցումն</w:t>
      </w:r>
      <w:r w:rsidRPr="00A42FF8">
        <w:rPr>
          <w:b w:val="0"/>
          <w:lang w:val="af-ZA"/>
        </w:rPr>
        <w:t xml:space="preserve"> </w:t>
      </w:r>
      <w:r w:rsidRPr="00D72778">
        <w:rPr>
          <w:b w:val="0"/>
          <w:lang w:val="hy-AM"/>
        </w:rPr>
        <w:t>է</w:t>
      </w:r>
      <w:r w:rsidRPr="00A42FF8">
        <w:rPr>
          <w:b w:val="0"/>
          <w:lang w:val="af-ZA"/>
        </w:rPr>
        <w:t xml:space="preserve">: </w:t>
      </w:r>
      <w:r w:rsidRPr="00D72778">
        <w:rPr>
          <w:b w:val="0"/>
          <w:lang w:val="hy-AM"/>
        </w:rPr>
        <w:t>Միջոցառումը</w:t>
      </w:r>
      <w:r w:rsidRPr="00A42FF8">
        <w:rPr>
          <w:b w:val="0"/>
          <w:lang w:val="af-ZA"/>
        </w:rPr>
        <w:t xml:space="preserve"> </w:t>
      </w:r>
      <w:r w:rsidRPr="00D72778">
        <w:rPr>
          <w:b w:val="0"/>
          <w:lang w:val="hy-AM"/>
        </w:rPr>
        <w:t>նախատեսվում</w:t>
      </w:r>
      <w:r w:rsidRPr="00A42FF8">
        <w:rPr>
          <w:b w:val="0"/>
          <w:lang w:val="af-ZA"/>
        </w:rPr>
        <w:t xml:space="preserve"> </w:t>
      </w:r>
      <w:r w:rsidRPr="00D72778">
        <w:rPr>
          <w:b w:val="0"/>
          <w:lang w:val="hy-AM"/>
        </w:rPr>
        <w:t>է</w:t>
      </w:r>
      <w:r w:rsidRPr="00A42FF8">
        <w:rPr>
          <w:b w:val="0"/>
          <w:lang w:val="af-ZA"/>
        </w:rPr>
        <w:t xml:space="preserve"> </w:t>
      </w:r>
      <w:r w:rsidRPr="00D72778">
        <w:rPr>
          <w:b w:val="0"/>
          <w:lang w:val="hy-AM"/>
        </w:rPr>
        <w:t>իրականացնել</w:t>
      </w:r>
      <w:r w:rsidRPr="00A42FF8">
        <w:rPr>
          <w:b w:val="0"/>
          <w:lang w:val="af-ZA"/>
        </w:rPr>
        <w:t xml:space="preserve"> </w:t>
      </w:r>
      <w:r w:rsidRPr="00D72778">
        <w:rPr>
          <w:b w:val="0"/>
          <w:lang w:val="hy-AM"/>
        </w:rPr>
        <w:t>պետական</w:t>
      </w:r>
      <w:r w:rsidRPr="00A42FF8">
        <w:rPr>
          <w:b w:val="0"/>
          <w:lang w:val="af-ZA"/>
        </w:rPr>
        <w:t xml:space="preserve"> </w:t>
      </w:r>
      <w:r w:rsidRPr="00D72778">
        <w:rPr>
          <w:b w:val="0"/>
          <w:lang w:val="hy-AM"/>
        </w:rPr>
        <w:t>աջակցությամբ</w:t>
      </w:r>
      <w:r w:rsidRPr="00A42FF8">
        <w:rPr>
          <w:b w:val="0"/>
          <w:lang w:val="af-ZA"/>
        </w:rPr>
        <w:t xml:space="preserve">, </w:t>
      </w:r>
      <w:r w:rsidRPr="00D72778">
        <w:rPr>
          <w:b w:val="0"/>
          <w:lang w:val="hy-AM"/>
        </w:rPr>
        <w:t>որի</w:t>
      </w:r>
      <w:r w:rsidRPr="00A42FF8">
        <w:rPr>
          <w:b w:val="0"/>
          <w:lang w:val="af-ZA"/>
        </w:rPr>
        <w:t xml:space="preserve"> </w:t>
      </w:r>
      <w:r w:rsidRPr="00D72778">
        <w:rPr>
          <w:b w:val="0"/>
          <w:lang w:val="hy-AM"/>
        </w:rPr>
        <w:t>շրջանակներում</w:t>
      </w:r>
      <w:r w:rsidRPr="00A42FF8">
        <w:rPr>
          <w:b w:val="0"/>
          <w:lang w:val="af-ZA"/>
        </w:rPr>
        <w:t xml:space="preserve"> </w:t>
      </w:r>
      <w:r w:rsidRPr="00D72778">
        <w:rPr>
          <w:b w:val="0"/>
          <w:lang w:val="hy-AM"/>
        </w:rPr>
        <w:t>մասնակի</w:t>
      </w:r>
      <w:r w:rsidRPr="00A42FF8">
        <w:rPr>
          <w:b w:val="0"/>
          <w:lang w:val="af-ZA"/>
        </w:rPr>
        <w:t xml:space="preserve"> </w:t>
      </w:r>
      <w:r w:rsidRPr="00D72778">
        <w:rPr>
          <w:b w:val="0"/>
          <w:lang w:val="hy-AM"/>
        </w:rPr>
        <w:t>կսուբսիդավորվի</w:t>
      </w:r>
      <w:r w:rsidRPr="00A42FF8">
        <w:rPr>
          <w:b w:val="0"/>
          <w:lang w:val="af-ZA"/>
        </w:rPr>
        <w:t xml:space="preserve"> </w:t>
      </w:r>
      <w:r w:rsidRPr="00D72778">
        <w:rPr>
          <w:b w:val="0"/>
          <w:lang w:val="hy-AM"/>
        </w:rPr>
        <w:t>փորձնական</w:t>
      </w:r>
      <w:r w:rsidRPr="00A42FF8">
        <w:rPr>
          <w:b w:val="0"/>
          <w:lang w:val="af-ZA"/>
        </w:rPr>
        <w:t xml:space="preserve"> </w:t>
      </w:r>
      <w:r w:rsidRPr="00D72778">
        <w:rPr>
          <w:b w:val="0"/>
          <w:lang w:val="hy-AM"/>
        </w:rPr>
        <w:t>ծրագրին</w:t>
      </w:r>
      <w:r w:rsidRPr="00A42FF8">
        <w:rPr>
          <w:b w:val="0"/>
          <w:lang w:val="af-ZA"/>
        </w:rPr>
        <w:t xml:space="preserve"> </w:t>
      </w:r>
      <w:r w:rsidRPr="00D72778">
        <w:rPr>
          <w:b w:val="0"/>
          <w:lang w:val="hy-AM"/>
        </w:rPr>
        <w:t>մասնակից</w:t>
      </w:r>
      <w:r w:rsidRPr="00A42FF8">
        <w:rPr>
          <w:b w:val="0"/>
          <w:lang w:val="af-ZA"/>
        </w:rPr>
        <w:t xml:space="preserve"> </w:t>
      </w:r>
      <w:r w:rsidRPr="00D72778">
        <w:rPr>
          <w:b w:val="0"/>
          <w:lang w:val="hy-AM"/>
        </w:rPr>
        <w:t>տնտեսավարողների</w:t>
      </w:r>
      <w:r w:rsidRPr="00A42FF8">
        <w:rPr>
          <w:b w:val="0"/>
          <w:lang w:val="af-ZA"/>
        </w:rPr>
        <w:t xml:space="preserve"> </w:t>
      </w:r>
      <w:r w:rsidRPr="00D72778">
        <w:rPr>
          <w:b w:val="0"/>
          <w:lang w:val="hy-AM"/>
        </w:rPr>
        <w:t>ապահովագրավճարը</w:t>
      </w:r>
      <w:r w:rsidRPr="00A42FF8">
        <w:rPr>
          <w:b w:val="0"/>
          <w:lang w:val="af-ZA"/>
        </w:rPr>
        <w:t xml:space="preserve"> </w:t>
      </w:r>
      <w:r w:rsidRPr="00D72778">
        <w:rPr>
          <w:b w:val="0"/>
          <w:lang w:val="hy-AM"/>
        </w:rPr>
        <w:t>և</w:t>
      </w:r>
      <w:r w:rsidRPr="00A42FF8">
        <w:rPr>
          <w:b w:val="0"/>
          <w:lang w:val="af-ZA"/>
        </w:rPr>
        <w:t xml:space="preserve"> </w:t>
      </w:r>
      <w:r w:rsidRPr="00D72778">
        <w:rPr>
          <w:b w:val="0"/>
          <w:lang w:val="hy-AM"/>
        </w:rPr>
        <w:t>կցուցաբերվի</w:t>
      </w:r>
      <w:r w:rsidRPr="00A42FF8">
        <w:rPr>
          <w:b w:val="0"/>
          <w:lang w:val="af-ZA"/>
        </w:rPr>
        <w:t xml:space="preserve"> </w:t>
      </w:r>
      <w:r w:rsidRPr="00D72778">
        <w:rPr>
          <w:b w:val="0"/>
          <w:lang w:val="hy-AM"/>
        </w:rPr>
        <w:t>կազմակերպական</w:t>
      </w:r>
      <w:r w:rsidRPr="00A42FF8">
        <w:rPr>
          <w:b w:val="0"/>
          <w:lang w:val="af-ZA"/>
        </w:rPr>
        <w:t xml:space="preserve"> </w:t>
      </w:r>
      <w:r w:rsidRPr="00D72778">
        <w:rPr>
          <w:b w:val="0"/>
          <w:lang w:val="hy-AM"/>
        </w:rPr>
        <w:t>աջակցություն</w:t>
      </w:r>
      <w:r w:rsidRPr="00A42FF8">
        <w:rPr>
          <w:b w:val="0"/>
          <w:lang w:val="af-ZA"/>
        </w:rPr>
        <w:t>:</w:t>
      </w:r>
      <w:r w:rsidR="00516973" w:rsidRPr="00D747F3">
        <w:rPr>
          <w:rFonts w:cs="Sylfaen"/>
          <w:b w:val="0"/>
          <w:lang w:val="hy-AM"/>
        </w:rPr>
        <w:t xml:space="preserve"> </w:t>
      </w:r>
      <w:r w:rsidR="00516973">
        <w:rPr>
          <w:rFonts w:cs="Sylfaen"/>
          <w:b w:val="0"/>
          <w:lang w:val="it-IT"/>
        </w:rPr>
        <w:t xml:space="preserve">2020թ.-ին նախատեսվում է 600.0 </w:t>
      </w:r>
      <w:r w:rsidR="00516973">
        <w:rPr>
          <w:rFonts w:cs="Sylfaen"/>
          <w:b w:val="0"/>
          <w:iCs/>
          <w:lang w:val="af-ZA"/>
        </w:rPr>
        <w:t xml:space="preserve">մլն դրամ, </w:t>
      </w:r>
      <w:r w:rsidR="00516973">
        <w:rPr>
          <w:b w:val="0"/>
          <w:bCs/>
          <w:iCs/>
          <w:lang w:val="hy-AM"/>
        </w:rPr>
        <w:t xml:space="preserve">այդ թվում դրամաշնորհային միջոցներ` </w:t>
      </w:r>
      <w:r w:rsidR="00516973">
        <w:rPr>
          <w:b w:val="0"/>
          <w:bCs/>
          <w:iCs/>
          <w:lang w:val="it-IT"/>
        </w:rPr>
        <w:t>300.0</w:t>
      </w:r>
      <w:r w:rsidR="00516973">
        <w:rPr>
          <w:b w:val="0"/>
          <w:bCs/>
          <w:iCs/>
          <w:lang w:val="hy-AM"/>
        </w:rPr>
        <w:t xml:space="preserve"> </w:t>
      </w:r>
      <w:r w:rsidR="00516973">
        <w:rPr>
          <w:rFonts w:cs="Sylfaen"/>
          <w:b w:val="0"/>
          <w:iCs/>
          <w:lang w:val="af-ZA"/>
        </w:rPr>
        <w:t>մլն դրամ</w:t>
      </w:r>
      <w:r w:rsidR="00516973">
        <w:rPr>
          <w:b w:val="0"/>
          <w:bCs/>
          <w:iCs/>
          <w:lang w:val="hy-AM"/>
        </w:rPr>
        <w:t xml:space="preserve">, ՀՀ համաֆինանսավորում` </w:t>
      </w:r>
      <w:r w:rsidR="00516973">
        <w:rPr>
          <w:b w:val="0"/>
          <w:bCs/>
          <w:iCs/>
          <w:lang w:val="it-IT"/>
        </w:rPr>
        <w:t xml:space="preserve">300.0 </w:t>
      </w:r>
      <w:r w:rsidR="00516973">
        <w:rPr>
          <w:rFonts w:cs="Sylfaen"/>
          <w:b w:val="0"/>
          <w:iCs/>
          <w:lang w:val="af-ZA"/>
        </w:rPr>
        <w:t>մլն դրա</w:t>
      </w:r>
      <w:r w:rsidR="00516973">
        <w:rPr>
          <w:rFonts w:cs="Sylfaen"/>
          <w:b w:val="0"/>
          <w:iCs/>
          <w:lang w:val="hy-AM"/>
        </w:rPr>
        <w:t>մ</w:t>
      </w:r>
      <w:r w:rsidR="00516973">
        <w:rPr>
          <w:b w:val="0"/>
          <w:bCs/>
          <w:iCs/>
          <w:lang w:val="hy-AM"/>
        </w:rPr>
        <w:t>:</w:t>
      </w:r>
    </w:p>
    <w:p w:rsidR="004A566C" w:rsidRPr="007A6021" w:rsidRDefault="004A566C" w:rsidP="006427FF">
      <w:pPr>
        <w:spacing w:before="0"/>
        <w:ind w:firstLine="720"/>
        <w:rPr>
          <w:b w:val="0"/>
          <w:bCs/>
          <w:iCs/>
          <w:szCs w:val="22"/>
          <w:lang w:val="hy-AM" w:eastAsia="en-US"/>
        </w:rPr>
      </w:pPr>
      <w:r w:rsidRPr="009934A5">
        <w:rPr>
          <w:b w:val="0"/>
          <w:i/>
          <w:szCs w:val="22"/>
          <w:lang w:val="hy-AM"/>
        </w:rPr>
        <w:t>Այս</w:t>
      </w:r>
      <w:r w:rsidRPr="009934A5">
        <w:rPr>
          <w:b w:val="0"/>
          <w:i/>
          <w:szCs w:val="22"/>
          <w:lang w:val="pt-BR"/>
        </w:rPr>
        <w:t xml:space="preserve"> </w:t>
      </w:r>
      <w:r w:rsidRPr="009934A5">
        <w:rPr>
          <w:b w:val="0"/>
          <w:i/>
          <w:szCs w:val="22"/>
          <w:lang w:val="hy-AM"/>
        </w:rPr>
        <w:t>ոլորտում</w:t>
      </w:r>
      <w:r w:rsidRPr="009934A5">
        <w:rPr>
          <w:b w:val="0"/>
          <w:i/>
          <w:szCs w:val="22"/>
          <w:lang w:val="pt-BR"/>
        </w:rPr>
        <w:t xml:space="preserve"> </w:t>
      </w:r>
      <w:r w:rsidRPr="00664744">
        <w:rPr>
          <w:b w:val="0"/>
          <w:i/>
          <w:szCs w:val="22"/>
          <w:lang w:val="hy-AM"/>
        </w:rPr>
        <w:t>Նախագծով</w:t>
      </w:r>
      <w:r w:rsidRPr="00664744">
        <w:rPr>
          <w:b w:val="0"/>
          <w:i/>
          <w:szCs w:val="22"/>
          <w:lang w:val="pt-BR"/>
        </w:rPr>
        <w:t xml:space="preserve"> </w:t>
      </w:r>
      <w:r w:rsidRPr="00664744">
        <w:rPr>
          <w:rFonts w:cs="Sylfaen"/>
          <w:b w:val="0"/>
          <w:i/>
          <w:szCs w:val="22"/>
          <w:lang w:val="hy-AM"/>
        </w:rPr>
        <w:t xml:space="preserve">(առանց </w:t>
      </w:r>
      <w:r w:rsidRPr="007A6021">
        <w:rPr>
          <w:rFonts w:cs="Sylfaen"/>
          <w:b w:val="0"/>
          <w:i/>
          <w:szCs w:val="22"/>
          <w:lang w:val="hy-AM"/>
        </w:rPr>
        <w:t xml:space="preserve">կառավարման </w:t>
      </w:r>
      <w:r w:rsidRPr="00664744">
        <w:rPr>
          <w:rFonts w:cs="Sylfaen"/>
          <w:b w:val="0"/>
          <w:i/>
          <w:szCs w:val="22"/>
          <w:lang w:val="hy-AM"/>
        </w:rPr>
        <w:t xml:space="preserve">ապարատի </w:t>
      </w:r>
      <w:r w:rsidRPr="007A6021">
        <w:rPr>
          <w:rFonts w:cs="Sylfaen"/>
          <w:b w:val="0"/>
          <w:i/>
          <w:szCs w:val="22"/>
          <w:lang w:val="hy-AM"/>
        </w:rPr>
        <w:t xml:space="preserve">և ենթավարկերի </w:t>
      </w:r>
      <w:r w:rsidRPr="00664744">
        <w:rPr>
          <w:rFonts w:cs="Sylfaen"/>
          <w:b w:val="0"/>
          <w:i/>
          <w:szCs w:val="22"/>
          <w:lang w:val="hy-AM"/>
        </w:rPr>
        <w:t>ծախսերի)</w:t>
      </w:r>
      <w:r w:rsidRPr="00664744">
        <w:rPr>
          <w:rFonts w:cs="Sylfaen"/>
          <w:b w:val="0"/>
          <w:szCs w:val="22"/>
          <w:lang w:val="af-ZA"/>
        </w:rPr>
        <w:t xml:space="preserve"> </w:t>
      </w:r>
      <w:r w:rsidRPr="009934A5">
        <w:rPr>
          <w:b w:val="0"/>
          <w:i/>
          <w:szCs w:val="22"/>
          <w:lang w:val="hy-AM"/>
        </w:rPr>
        <w:t>նախատեսվող</w:t>
      </w:r>
      <w:r w:rsidRPr="009934A5">
        <w:rPr>
          <w:b w:val="0"/>
          <w:i/>
          <w:szCs w:val="22"/>
          <w:lang w:val="pt-BR"/>
        </w:rPr>
        <w:t xml:space="preserve"> </w:t>
      </w:r>
      <w:r w:rsidRPr="009934A5">
        <w:rPr>
          <w:b w:val="0"/>
          <w:i/>
          <w:szCs w:val="22"/>
          <w:lang w:val="hy-AM"/>
        </w:rPr>
        <w:t>բյուջետային</w:t>
      </w:r>
      <w:r w:rsidRPr="009934A5">
        <w:rPr>
          <w:b w:val="0"/>
          <w:i/>
          <w:szCs w:val="22"/>
          <w:lang w:val="pt-BR"/>
        </w:rPr>
        <w:t xml:space="preserve"> </w:t>
      </w:r>
      <w:r w:rsidRPr="009934A5">
        <w:rPr>
          <w:b w:val="0"/>
          <w:i/>
          <w:szCs w:val="22"/>
          <w:lang w:val="hy-AM"/>
        </w:rPr>
        <w:t>ծախսերի</w:t>
      </w:r>
      <w:r w:rsidRPr="009934A5">
        <w:rPr>
          <w:b w:val="0"/>
          <w:i/>
          <w:szCs w:val="22"/>
          <w:lang w:val="pt-BR"/>
        </w:rPr>
        <w:t xml:space="preserve"> </w:t>
      </w:r>
      <w:r w:rsidRPr="009934A5">
        <w:rPr>
          <w:b w:val="0"/>
          <w:i/>
          <w:szCs w:val="22"/>
          <w:lang w:val="hy-AM"/>
        </w:rPr>
        <w:t>համեմատությունը</w:t>
      </w:r>
      <w:r w:rsidRPr="009934A5">
        <w:rPr>
          <w:b w:val="0"/>
          <w:i/>
          <w:szCs w:val="22"/>
          <w:lang w:val="pt-BR"/>
        </w:rPr>
        <w:t xml:space="preserve"> </w:t>
      </w:r>
      <w:r w:rsidRPr="009934A5">
        <w:rPr>
          <w:b w:val="0"/>
          <w:i/>
          <w:szCs w:val="22"/>
          <w:lang w:val="hy-AM"/>
        </w:rPr>
        <w:t xml:space="preserve">ՀՀ </w:t>
      </w:r>
      <w:r w:rsidRPr="009934A5">
        <w:rPr>
          <w:b w:val="0"/>
          <w:i/>
          <w:szCs w:val="22"/>
          <w:lang w:val="pt-BR"/>
        </w:rPr>
        <w:t>201</w:t>
      </w:r>
      <w:r w:rsidRPr="009934A5">
        <w:rPr>
          <w:b w:val="0"/>
          <w:i/>
          <w:szCs w:val="22"/>
          <w:lang w:val="hy-AM"/>
        </w:rPr>
        <w:t>8</w:t>
      </w:r>
      <w:r w:rsidRPr="009934A5">
        <w:rPr>
          <w:b w:val="0"/>
          <w:i/>
          <w:szCs w:val="22"/>
          <w:lang w:val="pt-BR"/>
        </w:rPr>
        <w:t xml:space="preserve"> </w:t>
      </w:r>
      <w:r w:rsidRPr="009934A5">
        <w:rPr>
          <w:b w:val="0"/>
          <w:i/>
          <w:szCs w:val="22"/>
          <w:lang w:val="hy-AM"/>
        </w:rPr>
        <w:t>թվականի</w:t>
      </w:r>
      <w:r w:rsidRPr="009934A5">
        <w:rPr>
          <w:b w:val="0"/>
          <w:i/>
          <w:szCs w:val="22"/>
          <w:lang w:val="pt-BR"/>
        </w:rPr>
        <w:t xml:space="preserve"> </w:t>
      </w:r>
      <w:r w:rsidRPr="009934A5">
        <w:rPr>
          <w:b w:val="0"/>
          <w:i/>
          <w:szCs w:val="22"/>
          <w:lang w:val="hy-AM"/>
        </w:rPr>
        <w:t>բյուջետային</w:t>
      </w:r>
      <w:r w:rsidRPr="009934A5">
        <w:rPr>
          <w:b w:val="0"/>
          <w:i/>
          <w:szCs w:val="22"/>
          <w:lang w:val="pt-BR"/>
        </w:rPr>
        <w:t xml:space="preserve"> </w:t>
      </w:r>
      <w:r w:rsidRPr="009934A5">
        <w:rPr>
          <w:b w:val="0"/>
          <w:i/>
          <w:szCs w:val="22"/>
          <w:lang w:val="hy-AM"/>
        </w:rPr>
        <w:t>տարվա</w:t>
      </w:r>
      <w:r w:rsidRPr="009934A5">
        <w:rPr>
          <w:b w:val="0"/>
          <w:i/>
          <w:szCs w:val="22"/>
          <w:lang w:val="pt-BR"/>
        </w:rPr>
        <w:t xml:space="preserve"> </w:t>
      </w:r>
      <w:r w:rsidRPr="009934A5">
        <w:rPr>
          <w:b w:val="0"/>
          <w:i/>
          <w:szCs w:val="22"/>
          <w:lang w:val="hy-AM"/>
        </w:rPr>
        <w:t>փաստացի</w:t>
      </w:r>
      <w:r w:rsidRPr="009934A5">
        <w:rPr>
          <w:b w:val="0"/>
          <w:i/>
          <w:szCs w:val="22"/>
          <w:lang w:val="pt-BR"/>
        </w:rPr>
        <w:t xml:space="preserve"> </w:t>
      </w:r>
      <w:r w:rsidRPr="009934A5">
        <w:rPr>
          <w:b w:val="0"/>
          <w:i/>
          <w:szCs w:val="22"/>
          <w:lang w:val="hy-AM"/>
        </w:rPr>
        <w:t>և</w:t>
      </w:r>
      <w:r w:rsidRPr="009934A5">
        <w:rPr>
          <w:b w:val="0"/>
          <w:i/>
          <w:szCs w:val="22"/>
          <w:lang w:val="pt-BR"/>
        </w:rPr>
        <w:t xml:space="preserve"> </w:t>
      </w:r>
      <w:r w:rsidRPr="009934A5">
        <w:rPr>
          <w:b w:val="0"/>
          <w:i/>
          <w:szCs w:val="22"/>
          <w:lang w:val="hy-AM"/>
        </w:rPr>
        <w:t xml:space="preserve">ՀՀ </w:t>
      </w:r>
      <w:r w:rsidRPr="009934A5">
        <w:rPr>
          <w:b w:val="0"/>
          <w:i/>
          <w:szCs w:val="22"/>
          <w:lang w:val="pt-BR"/>
        </w:rPr>
        <w:t>201</w:t>
      </w:r>
      <w:r w:rsidRPr="009934A5">
        <w:rPr>
          <w:b w:val="0"/>
          <w:i/>
          <w:szCs w:val="22"/>
          <w:lang w:val="hy-AM"/>
        </w:rPr>
        <w:t>9 թվականի</w:t>
      </w:r>
      <w:r w:rsidRPr="009934A5">
        <w:rPr>
          <w:b w:val="0"/>
          <w:i/>
          <w:szCs w:val="22"/>
          <w:lang w:val="pt-BR"/>
        </w:rPr>
        <w:t xml:space="preserve"> </w:t>
      </w:r>
      <w:r w:rsidRPr="009934A5">
        <w:rPr>
          <w:b w:val="0"/>
          <w:i/>
          <w:szCs w:val="22"/>
          <w:lang w:val="hy-AM"/>
        </w:rPr>
        <w:t>հաստատված</w:t>
      </w:r>
      <w:r w:rsidRPr="009934A5">
        <w:rPr>
          <w:b w:val="0"/>
          <w:i/>
          <w:szCs w:val="22"/>
          <w:lang w:val="pt-BR"/>
        </w:rPr>
        <w:t xml:space="preserve"> </w:t>
      </w:r>
      <w:r w:rsidRPr="009934A5">
        <w:rPr>
          <w:b w:val="0"/>
          <w:i/>
          <w:szCs w:val="22"/>
          <w:lang w:val="hy-AM"/>
        </w:rPr>
        <w:t>պետական</w:t>
      </w:r>
      <w:r w:rsidRPr="009934A5">
        <w:rPr>
          <w:b w:val="0"/>
          <w:i/>
          <w:szCs w:val="22"/>
          <w:lang w:val="pt-BR"/>
        </w:rPr>
        <w:t xml:space="preserve"> </w:t>
      </w:r>
      <w:r w:rsidRPr="009934A5">
        <w:rPr>
          <w:b w:val="0"/>
          <w:i/>
          <w:szCs w:val="22"/>
          <w:lang w:val="hy-AM"/>
        </w:rPr>
        <w:t>բյուջեի</w:t>
      </w:r>
      <w:r w:rsidRPr="009934A5">
        <w:rPr>
          <w:b w:val="0"/>
          <w:i/>
          <w:szCs w:val="22"/>
          <w:lang w:val="pt-BR"/>
        </w:rPr>
        <w:t xml:space="preserve"> </w:t>
      </w:r>
      <w:r w:rsidRPr="009934A5">
        <w:rPr>
          <w:b w:val="0"/>
          <w:i/>
          <w:szCs w:val="22"/>
          <w:lang w:val="hy-AM"/>
        </w:rPr>
        <w:t>համապատասխան</w:t>
      </w:r>
      <w:r w:rsidRPr="009934A5">
        <w:rPr>
          <w:b w:val="0"/>
          <w:i/>
          <w:szCs w:val="22"/>
          <w:lang w:val="pt-BR"/>
        </w:rPr>
        <w:t xml:space="preserve"> </w:t>
      </w:r>
      <w:r w:rsidRPr="009934A5">
        <w:rPr>
          <w:b w:val="0"/>
          <w:i/>
          <w:szCs w:val="22"/>
          <w:lang w:val="hy-AM"/>
        </w:rPr>
        <w:t>ցուցանիշների</w:t>
      </w:r>
      <w:r w:rsidRPr="009934A5">
        <w:rPr>
          <w:b w:val="0"/>
          <w:i/>
          <w:szCs w:val="22"/>
          <w:lang w:val="pt-BR"/>
        </w:rPr>
        <w:t xml:space="preserve"> </w:t>
      </w:r>
      <w:r w:rsidRPr="009934A5">
        <w:rPr>
          <w:b w:val="0"/>
          <w:i/>
          <w:szCs w:val="22"/>
          <w:lang w:val="hy-AM"/>
        </w:rPr>
        <w:t>հետ</w:t>
      </w:r>
      <w:r w:rsidRPr="009934A5">
        <w:rPr>
          <w:b w:val="0"/>
          <w:i/>
          <w:szCs w:val="22"/>
          <w:lang w:val="pt-BR"/>
        </w:rPr>
        <w:t xml:space="preserve"> </w:t>
      </w:r>
      <w:r w:rsidRPr="009934A5">
        <w:rPr>
          <w:b w:val="0"/>
          <w:i/>
          <w:szCs w:val="22"/>
          <w:lang w:val="hy-AM"/>
        </w:rPr>
        <w:t>արտացոլված</w:t>
      </w:r>
      <w:r w:rsidRPr="009934A5">
        <w:rPr>
          <w:b w:val="0"/>
          <w:i/>
          <w:szCs w:val="22"/>
          <w:lang w:val="pt-BR"/>
        </w:rPr>
        <w:t xml:space="preserve"> </w:t>
      </w:r>
      <w:r w:rsidRPr="009934A5">
        <w:rPr>
          <w:b w:val="0"/>
          <w:i/>
          <w:szCs w:val="22"/>
          <w:lang w:val="hy-AM"/>
        </w:rPr>
        <w:t>է</w:t>
      </w:r>
      <w:r w:rsidRPr="009934A5">
        <w:rPr>
          <w:b w:val="0"/>
          <w:i/>
          <w:szCs w:val="22"/>
          <w:lang w:val="pt-BR"/>
        </w:rPr>
        <w:t xml:space="preserve"> </w:t>
      </w:r>
      <w:r w:rsidRPr="009934A5">
        <w:rPr>
          <w:b w:val="0"/>
          <w:i/>
          <w:szCs w:val="22"/>
          <w:lang w:val="hy-AM"/>
        </w:rPr>
        <w:t>սույն</w:t>
      </w:r>
      <w:r w:rsidRPr="009934A5">
        <w:rPr>
          <w:b w:val="0"/>
          <w:i/>
          <w:szCs w:val="22"/>
          <w:lang w:val="pt-BR"/>
        </w:rPr>
        <w:t xml:space="preserve"> </w:t>
      </w:r>
      <w:r w:rsidRPr="009934A5">
        <w:rPr>
          <w:b w:val="0"/>
          <w:i/>
          <w:szCs w:val="22"/>
          <w:lang w:val="hy-AM"/>
        </w:rPr>
        <w:t>բացատրագրի</w:t>
      </w:r>
      <w:r w:rsidRPr="009934A5">
        <w:rPr>
          <w:b w:val="0"/>
          <w:i/>
          <w:szCs w:val="22"/>
          <w:lang w:val="pt-BR"/>
        </w:rPr>
        <w:t xml:space="preserve"> N</w:t>
      </w:r>
      <w:r>
        <w:rPr>
          <w:b w:val="0"/>
          <w:i/>
          <w:szCs w:val="22"/>
          <w:lang w:val="pt-BR"/>
        </w:rPr>
        <w:t xml:space="preserve"> 13</w:t>
      </w:r>
      <w:r w:rsidRPr="009934A5">
        <w:rPr>
          <w:b w:val="0"/>
          <w:i/>
          <w:szCs w:val="22"/>
          <w:lang w:val="pt-BR"/>
        </w:rPr>
        <w:t xml:space="preserve"> </w:t>
      </w:r>
      <w:r w:rsidRPr="009934A5">
        <w:rPr>
          <w:b w:val="0"/>
          <w:i/>
          <w:szCs w:val="22"/>
          <w:lang w:val="hy-AM"/>
        </w:rPr>
        <w:t>աղյուսակում</w:t>
      </w:r>
      <w:r w:rsidRPr="009934A5">
        <w:rPr>
          <w:b w:val="0"/>
          <w:i/>
          <w:szCs w:val="22"/>
          <w:lang w:val="pt-BR"/>
        </w:rPr>
        <w:t>:</w:t>
      </w:r>
    </w:p>
    <w:p w:rsidR="00060470" w:rsidRPr="00885B84" w:rsidRDefault="004D4C68" w:rsidP="004825C0">
      <w:pPr>
        <w:keepNext/>
        <w:spacing w:before="240" w:after="60" w:line="240" w:lineRule="auto"/>
        <w:ind w:firstLine="446"/>
        <w:contextualSpacing w:val="0"/>
        <w:jc w:val="center"/>
        <w:outlineLvl w:val="2"/>
        <w:rPr>
          <w:rFonts w:cs="Arial"/>
          <w:szCs w:val="26"/>
          <w:lang w:val="hy-AM" w:eastAsia="en-US"/>
        </w:rPr>
      </w:pPr>
      <w:bookmarkStart w:id="146" w:name="_Toc26174946"/>
      <w:r w:rsidRPr="003544A2">
        <w:rPr>
          <w:rFonts w:cs="Arial"/>
          <w:szCs w:val="26"/>
          <w:lang w:val="hy-AM" w:eastAsia="en-US"/>
        </w:rPr>
        <w:lastRenderedPageBreak/>
        <w:t xml:space="preserve">ՀՀ արտակարգ իրավիճակների </w:t>
      </w:r>
      <w:r w:rsidR="008C00B8" w:rsidRPr="003544A2">
        <w:rPr>
          <w:rFonts w:cs="Arial"/>
          <w:szCs w:val="26"/>
          <w:lang w:val="hy-AM" w:eastAsia="en-US"/>
        </w:rPr>
        <w:t>նախարարությու</w:t>
      </w:r>
      <w:r w:rsidRPr="003544A2">
        <w:rPr>
          <w:rFonts w:cs="Arial"/>
          <w:szCs w:val="26"/>
          <w:lang w:val="hy-AM" w:eastAsia="en-US"/>
        </w:rPr>
        <w:t>ն</w:t>
      </w:r>
      <w:bookmarkEnd w:id="146"/>
    </w:p>
    <w:p w:rsidR="00AB7ADF" w:rsidRPr="00291C2D" w:rsidRDefault="000E65CF" w:rsidP="004606BD">
      <w:pPr>
        <w:autoSpaceDE w:val="0"/>
        <w:autoSpaceDN w:val="0"/>
        <w:adjustRightInd w:val="0"/>
        <w:spacing w:before="0"/>
        <w:contextualSpacing w:val="0"/>
        <w:rPr>
          <w:b w:val="0"/>
          <w:szCs w:val="22"/>
          <w:lang w:val="fr-FR" w:eastAsia="en-US"/>
        </w:rPr>
      </w:pPr>
      <w:r w:rsidRPr="00BF2292">
        <w:rPr>
          <w:rFonts w:cs="Sylfaen"/>
          <w:b w:val="0"/>
          <w:sz w:val="24"/>
          <w:lang w:val="hy-AM"/>
        </w:rPr>
        <w:tab/>
      </w:r>
      <w:r w:rsidR="00AB7ADF" w:rsidRPr="00291C2D">
        <w:rPr>
          <w:b w:val="0"/>
          <w:szCs w:val="22"/>
          <w:lang w:val="fr-FR" w:eastAsia="en-US"/>
        </w:rPr>
        <w:t>ՀՀ արտակարգ իրավիճակների նախարարության գծով 20</w:t>
      </w:r>
      <w:r w:rsidR="00BD4619" w:rsidRPr="00291C2D">
        <w:rPr>
          <w:b w:val="0"/>
          <w:szCs w:val="22"/>
          <w:lang w:val="fr-FR" w:eastAsia="en-US"/>
        </w:rPr>
        <w:t>20</w:t>
      </w:r>
      <w:r w:rsidR="00AB7ADF" w:rsidRPr="00291C2D">
        <w:rPr>
          <w:b w:val="0"/>
          <w:szCs w:val="22"/>
          <w:lang w:val="fr-FR" w:eastAsia="en-US"/>
        </w:rPr>
        <w:t xml:space="preserve"> թվականի Նախագծով </w:t>
      </w:r>
      <w:r w:rsidR="00726895" w:rsidRPr="00291C2D">
        <w:rPr>
          <w:b w:val="0"/>
          <w:szCs w:val="22"/>
          <w:lang w:val="fr-FR" w:eastAsia="en-US"/>
        </w:rPr>
        <w:t xml:space="preserve"> </w:t>
      </w:r>
      <w:r w:rsidR="00AB7ADF" w:rsidRPr="00291C2D">
        <w:rPr>
          <w:b w:val="0"/>
          <w:szCs w:val="22"/>
          <w:lang w:val="fr-FR" w:eastAsia="en-US"/>
        </w:rPr>
        <w:t>նախատեսվում է հատկացնել 1</w:t>
      </w:r>
      <w:r w:rsidR="000C52B6">
        <w:rPr>
          <w:b w:val="0"/>
          <w:szCs w:val="22"/>
          <w:lang w:val="fr-FR" w:eastAsia="en-US"/>
        </w:rPr>
        <w:t>3</w:t>
      </w:r>
      <w:r w:rsidR="00AB7ADF" w:rsidRPr="00291C2D">
        <w:rPr>
          <w:b w:val="0"/>
          <w:szCs w:val="22"/>
          <w:lang w:val="fr-FR" w:eastAsia="en-US"/>
        </w:rPr>
        <w:t>,</w:t>
      </w:r>
      <w:r w:rsidR="000C52B6">
        <w:rPr>
          <w:b w:val="0"/>
          <w:szCs w:val="22"/>
          <w:lang w:val="fr-FR" w:eastAsia="en-US"/>
        </w:rPr>
        <w:t>979</w:t>
      </w:r>
      <w:r w:rsidR="00046959">
        <w:rPr>
          <w:b w:val="0"/>
          <w:szCs w:val="22"/>
          <w:lang w:val="fr-FR" w:eastAsia="en-US"/>
        </w:rPr>
        <w:t>.</w:t>
      </w:r>
      <w:r w:rsidR="000C52B6">
        <w:rPr>
          <w:b w:val="0"/>
          <w:szCs w:val="22"/>
          <w:lang w:val="fr-FR" w:eastAsia="en-US"/>
        </w:rPr>
        <w:t>5</w:t>
      </w:r>
      <w:r w:rsidR="00AB7ADF" w:rsidRPr="00291C2D">
        <w:rPr>
          <w:b w:val="0"/>
          <w:szCs w:val="22"/>
          <w:lang w:val="fr-FR" w:eastAsia="en-US"/>
        </w:rPr>
        <w:t xml:space="preserve"> մլն դրամ</w:t>
      </w:r>
      <w:r w:rsidR="004606BD" w:rsidRPr="00291C2D">
        <w:rPr>
          <w:b w:val="0"/>
          <w:szCs w:val="22"/>
          <w:lang w:val="fr-FR" w:eastAsia="en-US"/>
        </w:rPr>
        <w:t>:</w:t>
      </w:r>
      <w:r w:rsidR="004606BD" w:rsidRPr="004606BD">
        <w:rPr>
          <w:b w:val="0"/>
          <w:szCs w:val="22"/>
          <w:lang w:val="af-ZA" w:eastAsia="en-US"/>
        </w:rPr>
        <w:t xml:space="preserve"> </w:t>
      </w:r>
      <w:r w:rsidR="00AB7ADF" w:rsidRPr="00291C2D">
        <w:rPr>
          <w:b w:val="0"/>
          <w:szCs w:val="22"/>
          <w:lang w:val="fr-FR" w:eastAsia="en-US"/>
        </w:rPr>
        <w:t>Հատկացվելիք միջոցներն ուղղվելու են հետևյալ ծրագրերի իրականացմանը.</w:t>
      </w:r>
    </w:p>
    <w:p w:rsidR="00A94AEF" w:rsidRPr="00D70E46" w:rsidRDefault="000372BA" w:rsidP="00A94AEF">
      <w:pPr>
        <w:rPr>
          <w:b w:val="0"/>
          <w:lang w:val="fr-FR"/>
        </w:rPr>
      </w:pPr>
      <w:r w:rsidRPr="00291C2D">
        <w:rPr>
          <w:b w:val="0"/>
          <w:szCs w:val="22"/>
          <w:lang w:val="fr-FR" w:eastAsia="en-US"/>
        </w:rPr>
        <w:t>«</w:t>
      </w:r>
      <w:r w:rsidRPr="005A7A6B">
        <w:rPr>
          <w:b w:val="0"/>
          <w:szCs w:val="22"/>
          <w:lang w:val="fr-FR" w:eastAsia="en-US"/>
        </w:rPr>
        <w:t>Հիդրո</w:t>
      </w:r>
      <w:r w:rsidRPr="00291C2D">
        <w:rPr>
          <w:b w:val="0"/>
          <w:szCs w:val="22"/>
          <w:lang w:val="fr-FR" w:eastAsia="en-US"/>
        </w:rPr>
        <w:t>օդերևութաբանության ծառայություններ» ծրագրով նախատեսվում է «Հիդրոօդերևութաբանության ծառայություններ» միջոցառումը, որի համար ՀՀ 2020 թվականի պետական բյուջեի Նախագծով նախատեսվում է 1,</w:t>
      </w:r>
      <w:r w:rsidR="00A94AEF">
        <w:rPr>
          <w:b w:val="0"/>
          <w:szCs w:val="22"/>
          <w:lang w:val="fr-FR" w:eastAsia="en-US"/>
        </w:rPr>
        <w:t>313</w:t>
      </w:r>
      <w:r w:rsidRPr="00291C2D">
        <w:rPr>
          <w:b w:val="0"/>
          <w:szCs w:val="22"/>
          <w:lang w:val="fr-FR" w:eastAsia="en-US"/>
        </w:rPr>
        <w:t>.</w:t>
      </w:r>
      <w:r w:rsidR="00A94AEF">
        <w:rPr>
          <w:b w:val="0"/>
          <w:szCs w:val="22"/>
          <w:lang w:val="fr-FR" w:eastAsia="en-US"/>
        </w:rPr>
        <w:t>1 մլն դրամ,</w:t>
      </w:r>
      <w:r w:rsidRPr="00291C2D">
        <w:rPr>
          <w:b w:val="0"/>
          <w:szCs w:val="22"/>
          <w:lang w:val="fr-FR" w:eastAsia="en-US"/>
        </w:rPr>
        <w:t xml:space="preserve"> </w:t>
      </w:r>
      <w:r w:rsidR="00A94AEF">
        <w:rPr>
          <w:b w:val="0"/>
          <w:lang w:val="en-US"/>
        </w:rPr>
        <w:t>որը</w:t>
      </w:r>
      <w:r w:rsidR="00A94AEF" w:rsidRPr="00E81B58">
        <w:rPr>
          <w:b w:val="0"/>
          <w:lang w:val="fr-FR"/>
        </w:rPr>
        <w:t xml:space="preserve"> </w:t>
      </w:r>
      <w:r w:rsidR="00A94AEF" w:rsidRPr="00D70E46">
        <w:rPr>
          <w:b w:val="0"/>
        </w:rPr>
        <w:t>ՀՀ</w:t>
      </w:r>
      <w:r w:rsidR="00A94AEF" w:rsidRPr="00D70E46">
        <w:rPr>
          <w:b w:val="0"/>
          <w:lang w:val="fr-FR"/>
        </w:rPr>
        <w:t xml:space="preserve"> 2019 </w:t>
      </w:r>
      <w:r w:rsidR="00A94AEF" w:rsidRPr="00D70E46">
        <w:rPr>
          <w:b w:val="0"/>
        </w:rPr>
        <w:t>թվականի</w:t>
      </w:r>
      <w:r w:rsidR="00A94AEF" w:rsidRPr="00D70E46">
        <w:rPr>
          <w:b w:val="0"/>
          <w:lang w:val="fr-FR"/>
        </w:rPr>
        <w:t xml:space="preserve"> </w:t>
      </w:r>
      <w:r w:rsidR="00A94AEF" w:rsidRPr="00D70E46">
        <w:rPr>
          <w:b w:val="0"/>
        </w:rPr>
        <w:t>պետական</w:t>
      </w:r>
      <w:r w:rsidR="00A94AEF" w:rsidRPr="00D70E46">
        <w:rPr>
          <w:b w:val="0"/>
          <w:lang w:val="fr-FR"/>
        </w:rPr>
        <w:t xml:space="preserve"> </w:t>
      </w:r>
      <w:r w:rsidR="00A94AEF" w:rsidRPr="00D70E46">
        <w:rPr>
          <w:b w:val="0"/>
        </w:rPr>
        <w:t>բյուջեով</w:t>
      </w:r>
      <w:r w:rsidR="00A94AEF" w:rsidRPr="00D70E46">
        <w:rPr>
          <w:b w:val="0"/>
          <w:lang w:val="fr-FR"/>
        </w:rPr>
        <w:t xml:space="preserve"> </w:t>
      </w:r>
      <w:r w:rsidR="00A94AEF" w:rsidRPr="00D70E46">
        <w:rPr>
          <w:b w:val="0"/>
        </w:rPr>
        <w:t>հաստատված</w:t>
      </w:r>
      <w:r w:rsidR="00A94AEF" w:rsidRPr="00D70E46">
        <w:rPr>
          <w:b w:val="0"/>
          <w:lang w:val="fr-FR"/>
        </w:rPr>
        <w:t xml:space="preserve"> </w:t>
      </w:r>
      <w:r w:rsidR="00A94AEF" w:rsidRPr="00D70E46">
        <w:rPr>
          <w:b w:val="0"/>
        </w:rPr>
        <w:t>ցուցանիշի</w:t>
      </w:r>
      <w:r w:rsidR="00A94AEF" w:rsidRPr="00E81B58">
        <w:rPr>
          <w:b w:val="0"/>
          <w:lang w:val="fr-FR"/>
        </w:rPr>
        <w:t xml:space="preserve"> </w:t>
      </w:r>
      <w:r w:rsidR="00A94AEF">
        <w:rPr>
          <w:b w:val="0"/>
          <w:lang w:val="en-US"/>
        </w:rPr>
        <w:t>նկատմամբ</w:t>
      </w:r>
      <w:r w:rsidR="00A94AEF" w:rsidRPr="00E81B58">
        <w:rPr>
          <w:b w:val="0"/>
          <w:lang w:val="fr-FR"/>
        </w:rPr>
        <w:t xml:space="preserve"> </w:t>
      </w:r>
      <w:r w:rsidR="00A94AEF">
        <w:rPr>
          <w:b w:val="0"/>
          <w:lang w:val="en-US"/>
        </w:rPr>
        <w:t>ավել</w:t>
      </w:r>
      <w:r w:rsidR="00A94AEF" w:rsidRPr="00E81B58">
        <w:rPr>
          <w:b w:val="0"/>
          <w:lang w:val="fr-FR"/>
        </w:rPr>
        <w:t xml:space="preserve"> </w:t>
      </w:r>
      <w:r w:rsidR="00A94AEF">
        <w:rPr>
          <w:b w:val="0"/>
          <w:lang w:val="en-US"/>
        </w:rPr>
        <w:t>է</w:t>
      </w:r>
      <w:r w:rsidR="00A94AEF" w:rsidRPr="00E81B58">
        <w:rPr>
          <w:b w:val="0"/>
          <w:lang w:val="fr-FR"/>
        </w:rPr>
        <w:t xml:space="preserve"> 28.3 </w:t>
      </w:r>
      <w:r w:rsidR="00A94AEF">
        <w:rPr>
          <w:b w:val="0"/>
          <w:lang w:val="en-US"/>
        </w:rPr>
        <w:t>մլն</w:t>
      </w:r>
      <w:r w:rsidR="00A94AEF" w:rsidRPr="00E81B58">
        <w:rPr>
          <w:b w:val="0"/>
          <w:lang w:val="fr-FR"/>
        </w:rPr>
        <w:t xml:space="preserve"> </w:t>
      </w:r>
      <w:r w:rsidR="00A94AEF">
        <w:rPr>
          <w:b w:val="0"/>
          <w:lang w:val="en-US"/>
        </w:rPr>
        <w:t>դրամով՝</w:t>
      </w:r>
      <w:r w:rsidR="00A94AEF" w:rsidRPr="00E81B58">
        <w:rPr>
          <w:b w:val="0"/>
          <w:lang w:val="fr-FR"/>
        </w:rPr>
        <w:t xml:space="preserve"> </w:t>
      </w:r>
      <w:r w:rsidR="00A94AEF">
        <w:rPr>
          <w:b w:val="0"/>
          <w:lang w:val="en-US"/>
        </w:rPr>
        <w:t>պայմանավորված</w:t>
      </w:r>
      <w:r w:rsidR="00A94AEF" w:rsidRPr="00E81B58">
        <w:rPr>
          <w:b w:val="0"/>
          <w:lang w:val="fr-FR"/>
        </w:rPr>
        <w:t xml:space="preserve"> </w:t>
      </w:r>
      <w:r w:rsidR="00A94AEF" w:rsidRPr="00D70E46">
        <w:rPr>
          <w:b w:val="0"/>
          <w:lang w:val="fr-FR"/>
        </w:rPr>
        <w:t>«</w:t>
      </w:r>
      <w:r w:rsidR="00A94AEF">
        <w:rPr>
          <w:b w:val="0"/>
          <w:lang w:val="fr-FR"/>
        </w:rPr>
        <w:t>Նվազագույն ամսական աշխատավարձի մասին</w:t>
      </w:r>
      <w:r w:rsidR="00A94AEF" w:rsidRPr="00D70E46">
        <w:rPr>
          <w:b w:val="0"/>
          <w:lang w:val="fr-FR"/>
        </w:rPr>
        <w:t xml:space="preserve">» </w:t>
      </w:r>
      <w:r w:rsidR="00A94AEF">
        <w:rPr>
          <w:b w:val="0"/>
          <w:lang w:val="fr-FR"/>
        </w:rPr>
        <w:t>ՀՀ օրենքի կիրարկմամբ (ներառյալ ԱԱՀ-ի ավելացումները)</w:t>
      </w:r>
      <w:r w:rsidR="00A94AEF" w:rsidRPr="00D70E46">
        <w:rPr>
          <w:b w:val="0"/>
          <w:lang w:val="fr-FR"/>
        </w:rPr>
        <w:t>:</w:t>
      </w:r>
    </w:p>
    <w:p w:rsidR="000372BA" w:rsidRPr="00291C2D" w:rsidRDefault="000372BA" w:rsidP="00291C2D">
      <w:pPr>
        <w:spacing w:before="0"/>
        <w:ind w:firstLine="547"/>
        <w:contextualSpacing w:val="0"/>
        <w:rPr>
          <w:b w:val="0"/>
          <w:szCs w:val="22"/>
          <w:lang w:val="fr-FR" w:eastAsia="en-US"/>
        </w:rPr>
      </w:pPr>
      <w:r w:rsidRPr="00291C2D">
        <w:rPr>
          <w:b w:val="0"/>
          <w:szCs w:val="22"/>
          <w:lang w:val="fr-FR" w:eastAsia="en-US"/>
        </w:rPr>
        <w:t>Ծրագրի նպատակն է հանրապետության տարածքում պետական նշանակության  հիդրոօդերևու</w:t>
      </w:r>
      <w:r w:rsidRPr="00291C2D">
        <w:rPr>
          <w:b w:val="0"/>
          <w:szCs w:val="22"/>
          <w:lang w:val="fr-FR" w:eastAsia="en-US"/>
        </w:rPr>
        <w:softHyphen/>
        <w:t>թաբանական աշխատանքների կատարում` մթնոլորտի և ջրոլորտի ուսումնա</w:t>
      </w:r>
      <w:r w:rsidRPr="00291C2D">
        <w:rPr>
          <w:b w:val="0"/>
          <w:szCs w:val="22"/>
          <w:lang w:val="fr-FR" w:eastAsia="en-US"/>
        </w:rPr>
        <w:softHyphen/>
        <w:t>սիրու</w:t>
      </w:r>
      <w:r w:rsidRPr="00291C2D">
        <w:rPr>
          <w:b w:val="0"/>
          <w:szCs w:val="22"/>
          <w:lang w:val="fr-FR" w:eastAsia="en-US"/>
        </w:rPr>
        <w:softHyphen/>
        <w:t>թյունների ձևով, հանրապետության տարածքում հիդրոօդերևութաբանական երևույթների,  ջրա</w:t>
      </w:r>
      <w:r w:rsidRPr="00291C2D">
        <w:rPr>
          <w:b w:val="0"/>
          <w:szCs w:val="22"/>
          <w:lang w:val="fr-FR" w:eastAsia="en-US"/>
        </w:rPr>
        <w:softHyphen/>
        <w:t>յին օբյեկտների հիդրոլոգիական բնութագրերի ուսումնասիրության, ֆոնային ռադիոակ</w:t>
      </w:r>
      <w:r w:rsidRPr="00291C2D">
        <w:rPr>
          <w:b w:val="0"/>
          <w:szCs w:val="22"/>
          <w:lang w:val="fr-FR" w:eastAsia="en-US"/>
        </w:rPr>
        <w:softHyphen/>
        <w:t>տիվու</w:t>
      </w:r>
      <w:r w:rsidRPr="00291C2D">
        <w:rPr>
          <w:b w:val="0"/>
          <w:szCs w:val="22"/>
          <w:lang w:val="fr-FR" w:eastAsia="en-US"/>
        </w:rPr>
        <w:softHyphen/>
        <w:t>թյան վերաբերյալ դիտարկումների կատարման, այդ ոլորտների վերաբերյալ փաստացի և սպաս</w:t>
      </w:r>
      <w:r w:rsidRPr="00291C2D">
        <w:rPr>
          <w:b w:val="0"/>
          <w:szCs w:val="22"/>
          <w:lang w:val="fr-FR" w:eastAsia="en-US"/>
        </w:rPr>
        <w:softHyphen/>
        <w:t>վող փոփոխությունների, ինչպես նաև դրանց հնարավոր հետևանքների մասին անհրա</w:t>
      </w:r>
      <w:r w:rsidRPr="00291C2D">
        <w:rPr>
          <w:b w:val="0"/>
          <w:szCs w:val="22"/>
          <w:lang w:val="fr-FR" w:eastAsia="en-US"/>
        </w:rPr>
        <w:softHyphen/>
        <w:t>ժեշտ տեղե</w:t>
      </w:r>
      <w:r w:rsidRPr="00291C2D">
        <w:rPr>
          <w:b w:val="0"/>
          <w:szCs w:val="22"/>
          <w:lang w:val="fr-FR" w:eastAsia="en-US"/>
        </w:rPr>
        <w:softHyphen/>
        <w:t>կատվության ապահովումը և մթնոլորտային երևույթների կառավարումը ու ռադիոլոկացիոն կայանների դիտարկումների իրականացումը:</w:t>
      </w:r>
    </w:p>
    <w:p w:rsidR="000372BA" w:rsidRPr="00291C2D" w:rsidRDefault="000372BA" w:rsidP="00291C2D">
      <w:pPr>
        <w:spacing w:before="0"/>
        <w:ind w:firstLine="547"/>
        <w:contextualSpacing w:val="0"/>
        <w:rPr>
          <w:b w:val="0"/>
          <w:szCs w:val="22"/>
          <w:lang w:val="fr-FR" w:eastAsia="en-US"/>
        </w:rPr>
      </w:pPr>
      <w:r w:rsidRPr="00291C2D">
        <w:rPr>
          <w:b w:val="0"/>
          <w:szCs w:val="22"/>
          <w:lang w:val="fr-FR" w:eastAsia="en-US"/>
        </w:rPr>
        <w:t xml:space="preserve"> «</w:t>
      </w:r>
      <w:r w:rsidRPr="005A7A6B">
        <w:rPr>
          <w:b w:val="0"/>
          <w:szCs w:val="22"/>
          <w:lang w:val="fr-FR" w:eastAsia="en-US"/>
        </w:rPr>
        <w:t>Տեխնիկ</w:t>
      </w:r>
      <w:r w:rsidRPr="00291C2D">
        <w:rPr>
          <w:b w:val="0"/>
          <w:szCs w:val="22"/>
          <w:lang w:val="fr-FR" w:eastAsia="en-US"/>
        </w:rPr>
        <w:t xml:space="preserve">ական անվտանգության կանոնակարգում» ծրագրով նախատեսվում է «Տեխնիկական անվտանգության կանոնակարգման ծառայություններ» միջոցառումը, </w:t>
      </w:r>
      <w:r w:rsidR="00763F6C" w:rsidRPr="00291C2D">
        <w:rPr>
          <w:b w:val="0"/>
          <w:szCs w:val="22"/>
          <w:lang w:val="fr-FR" w:eastAsia="en-US"/>
        </w:rPr>
        <w:t xml:space="preserve">որի համար </w:t>
      </w:r>
      <w:r w:rsidRPr="00291C2D">
        <w:rPr>
          <w:b w:val="0"/>
          <w:szCs w:val="22"/>
          <w:lang w:val="fr-FR" w:eastAsia="en-US"/>
        </w:rPr>
        <w:t xml:space="preserve"> ՀՀ 2020 թվականի պետական բյուջեի Նախագծով նախատեսվում է 46.3 մլն դրամ` ՀՀ 2019 թվականի պետական բյուջեով հաստատ</w:t>
      </w:r>
      <w:r w:rsidRPr="00291C2D">
        <w:rPr>
          <w:b w:val="0"/>
          <w:szCs w:val="22"/>
          <w:lang w:val="fr-FR" w:eastAsia="en-US"/>
        </w:rPr>
        <w:softHyphen/>
        <w:t>ված գումարի չափին համապատասխան:</w:t>
      </w:r>
    </w:p>
    <w:p w:rsidR="000372BA" w:rsidRPr="00291C2D" w:rsidRDefault="000372BA" w:rsidP="00291C2D">
      <w:pPr>
        <w:spacing w:before="0"/>
        <w:ind w:firstLine="547"/>
        <w:contextualSpacing w:val="0"/>
        <w:rPr>
          <w:b w:val="0"/>
          <w:szCs w:val="22"/>
          <w:lang w:val="fr-FR" w:eastAsia="en-US"/>
        </w:rPr>
      </w:pPr>
      <w:r w:rsidRPr="00291C2D">
        <w:rPr>
          <w:b w:val="0"/>
          <w:szCs w:val="22"/>
          <w:lang w:val="fr-FR" w:eastAsia="en-US"/>
        </w:rPr>
        <w:t>Ծրագրի նպատակն է Հայաստանի Հանրապետության տարածքում տեխնածին վթար</w:t>
      </w:r>
      <w:r w:rsidRPr="00291C2D">
        <w:rPr>
          <w:b w:val="0"/>
          <w:szCs w:val="22"/>
          <w:lang w:val="fr-FR" w:eastAsia="en-US"/>
        </w:rPr>
        <w:softHyphen/>
        <w:t>ների կանխարգելումը, դրանց հետևանքների վերացումը, նման վթարների հետևանքով հասա</w:t>
      </w:r>
      <w:r w:rsidRPr="00291C2D">
        <w:rPr>
          <w:b w:val="0"/>
          <w:szCs w:val="22"/>
          <w:lang w:val="fr-FR" w:eastAsia="en-US"/>
        </w:rPr>
        <w:softHyphen/>
        <w:t>րակու</w:t>
      </w:r>
      <w:r w:rsidRPr="00291C2D">
        <w:rPr>
          <w:b w:val="0"/>
          <w:szCs w:val="22"/>
          <w:lang w:val="fr-FR" w:eastAsia="en-US"/>
        </w:rPr>
        <w:softHyphen/>
        <w:t>թյանը և տնտեսությանը հասցվող վնասների ռիսկի նվազեցումը, ինչպես նաև բնակչության և շրջակա միջավայրի պաշտպանությունը:</w:t>
      </w:r>
    </w:p>
    <w:p w:rsidR="0012288D" w:rsidRPr="00D70E46" w:rsidRDefault="000372BA" w:rsidP="0012288D">
      <w:pPr>
        <w:rPr>
          <w:b w:val="0"/>
          <w:lang w:val="fr-FR"/>
        </w:rPr>
      </w:pPr>
      <w:r w:rsidRPr="00291C2D">
        <w:rPr>
          <w:b w:val="0"/>
          <w:szCs w:val="22"/>
          <w:lang w:val="fr-FR" w:eastAsia="en-US"/>
        </w:rPr>
        <w:t></w:t>
      </w:r>
      <w:r w:rsidRPr="005A7A6B">
        <w:rPr>
          <w:b w:val="0"/>
          <w:szCs w:val="22"/>
          <w:lang w:val="fr-FR" w:eastAsia="en-US"/>
        </w:rPr>
        <w:t>Սեյսմիկ պաշտպանության</w:t>
      </w:r>
      <w:r w:rsidRPr="00291C2D">
        <w:rPr>
          <w:b w:val="0"/>
          <w:szCs w:val="22"/>
          <w:lang w:val="fr-FR" w:eastAsia="en-US"/>
        </w:rPr>
        <w:t></w:t>
      </w:r>
      <w:r w:rsidR="00763F6C" w:rsidRPr="00291C2D">
        <w:rPr>
          <w:b w:val="0"/>
          <w:szCs w:val="22"/>
          <w:lang w:val="fr-FR" w:eastAsia="en-US"/>
        </w:rPr>
        <w:t xml:space="preserve"> </w:t>
      </w:r>
      <w:r w:rsidRPr="00291C2D">
        <w:rPr>
          <w:b w:val="0"/>
          <w:szCs w:val="22"/>
          <w:lang w:val="fr-FR" w:eastAsia="en-US"/>
        </w:rPr>
        <w:t xml:space="preserve"> ծրագրով նախատեսվ</w:t>
      </w:r>
      <w:r w:rsidR="00763F6C" w:rsidRPr="00291C2D">
        <w:rPr>
          <w:b w:val="0"/>
          <w:szCs w:val="22"/>
          <w:lang w:val="fr-FR" w:eastAsia="en-US"/>
        </w:rPr>
        <w:t>ում է</w:t>
      </w:r>
      <w:r w:rsidRPr="00291C2D">
        <w:rPr>
          <w:b w:val="0"/>
          <w:szCs w:val="22"/>
          <w:lang w:val="fr-FR" w:eastAsia="en-US"/>
        </w:rPr>
        <w:t xml:space="preserve"> Սեյսմիկ պաշտպանության ոլորտում ծառայությունների տրամադրում միջոցառմ</w:t>
      </w:r>
      <w:r w:rsidR="00763F6C" w:rsidRPr="00291C2D">
        <w:rPr>
          <w:b w:val="0"/>
          <w:szCs w:val="22"/>
          <w:lang w:val="fr-FR" w:eastAsia="en-US"/>
        </w:rPr>
        <w:t>ումը, որի համար</w:t>
      </w:r>
      <w:r w:rsidRPr="00291C2D">
        <w:rPr>
          <w:b w:val="0"/>
          <w:szCs w:val="22"/>
          <w:lang w:val="fr-FR" w:eastAsia="en-US"/>
        </w:rPr>
        <w:t xml:space="preserve"> ՀՀ 2020 թվականի պետական բյուջեի Նախագծով նախատեսվում է 88</w:t>
      </w:r>
      <w:r w:rsidR="0012288D">
        <w:rPr>
          <w:b w:val="0"/>
          <w:szCs w:val="22"/>
          <w:lang w:val="fr-FR" w:eastAsia="en-US"/>
        </w:rPr>
        <w:t>8</w:t>
      </w:r>
      <w:r w:rsidRPr="00291C2D">
        <w:rPr>
          <w:b w:val="0"/>
          <w:szCs w:val="22"/>
          <w:lang w:val="fr-FR" w:eastAsia="en-US"/>
        </w:rPr>
        <w:t>.</w:t>
      </w:r>
      <w:r w:rsidR="0012288D">
        <w:rPr>
          <w:b w:val="0"/>
          <w:szCs w:val="22"/>
          <w:lang w:val="fr-FR" w:eastAsia="en-US"/>
        </w:rPr>
        <w:t>6</w:t>
      </w:r>
      <w:r w:rsidRPr="00291C2D">
        <w:rPr>
          <w:b w:val="0"/>
          <w:szCs w:val="22"/>
          <w:lang w:val="fr-FR" w:eastAsia="en-US"/>
        </w:rPr>
        <w:t xml:space="preserve"> մլն դրամ</w:t>
      </w:r>
      <w:r w:rsidR="0012288D">
        <w:rPr>
          <w:b w:val="0"/>
          <w:szCs w:val="22"/>
          <w:lang w:val="fr-FR" w:eastAsia="en-US"/>
        </w:rPr>
        <w:t xml:space="preserve">, </w:t>
      </w:r>
      <w:r w:rsidR="0012288D">
        <w:rPr>
          <w:b w:val="0"/>
          <w:lang w:val="en-US"/>
        </w:rPr>
        <w:t>որը</w:t>
      </w:r>
      <w:r w:rsidR="0012288D" w:rsidRPr="00E81B58">
        <w:rPr>
          <w:b w:val="0"/>
          <w:lang w:val="fr-FR"/>
        </w:rPr>
        <w:t xml:space="preserve"> </w:t>
      </w:r>
      <w:r w:rsidR="0012288D" w:rsidRPr="00D70E46">
        <w:rPr>
          <w:b w:val="0"/>
        </w:rPr>
        <w:t>ՀՀ</w:t>
      </w:r>
      <w:r w:rsidR="0012288D" w:rsidRPr="00D70E46">
        <w:rPr>
          <w:b w:val="0"/>
          <w:lang w:val="fr-FR"/>
        </w:rPr>
        <w:t xml:space="preserve"> 2019 </w:t>
      </w:r>
      <w:r w:rsidR="0012288D" w:rsidRPr="00D70E46">
        <w:rPr>
          <w:b w:val="0"/>
        </w:rPr>
        <w:t>թվականի</w:t>
      </w:r>
      <w:r w:rsidR="0012288D" w:rsidRPr="00D70E46">
        <w:rPr>
          <w:b w:val="0"/>
          <w:lang w:val="fr-FR"/>
        </w:rPr>
        <w:t xml:space="preserve"> </w:t>
      </w:r>
      <w:r w:rsidR="0012288D" w:rsidRPr="00D70E46">
        <w:rPr>
          <w:b w:val="0"/>
        </w:rPr>
        <w:t>պետական</w:t>
      </w:r>
      <w:r w:rsidR="0012288D" w:rsidRPr="00D70E46">
        <w:rPr>
          <w:b w:val="0"/>
          <w:lang w:val="fr-FR"/>
        </w:rPr>
        <w:t xml:space="preserve"> </w:t>
      </w:r>
      <w:r w:rsidR="0012288D" w:rsidRPr="00D70E46">
        <w:rPr>
          <w:b w:val="0"/>
        </w:rPr>
        <w:t>բյուջեով</w:t>
      </w:r>
      <w:r w:rsidR="0012288D" w:rsidRPr="00D70E46">
        <w:rPr>
          <w:b w:val="0"/>
          <w:lang w:val="fr-FR"/>
        </w:rPr>
        <w:t xml:space="preserve"> </w:t>
      </w:r>
      <w:r w:rsidR="0012288D" w:rsidRPr="00D70E46">
        <w:rPr>
          <w:b w:val="0"/>
        </w:rPr>
        <w:t>հաստատված</w:t>
      </w:r>
      <w:r w:rsidR="0012288D" w:rsidRPr="00D70E46">
        <w:rPr>
          <w:b w:val="0"/>
          <w:lang w:val="fr-FR"/>
        </w:rPr>
        <w:t xml:space="preserve"> </w:t>
      </w:r>
      <w:r w:rsidR="0012288D" w:rsidRPr="00D70E46">
        <w:rPr>
          <w:b w:val="0"/>
        </w:rPr>
        <w:t>ցուցանիշի</w:t>
      </w:r>
      <w:r w:rsidR="0012288D" w:rsidRPr="00E81B58">
        <w:rPr>
          <w:b w:val="0"/>
          <w:lang w:val="fr-FR"/>
        </w:rPr>
        <w:t xml:space="preserve"> </w:t>
      </w:r>
      <w:r w:rsidR="0012288D">
        <w:rPr>
          <w:b w:val="0"/>
          <w:lang w:val="en-US"/>
        </w:rPr>
        <w:t>նկատմամբ</w:t>
      </w:r>
      <w:r w:rsidR="0012288D" w:rsidRPr="00E81B58">
        <w:rPr>
          <w:b w:val="0"/>
          <w:lang w:val="fr-FR"/>
        </w:rPr>
        <w:t xml:space="preserve"> </w:t>
      </w:r>
      <w:r w:rsidR="0012288D">
        <w:rPr>
          <w:b w:val="0"/>
          <w:lang w:val="en-US"/>
        </w:rPr>
        <w:t>ավել</w:t>
      </w:r>
      <w:r w:rsidR="0012288D" w:rsidRPr="00E81B58">
        <w:rPr>
          <w:b w:val="0"/>
          <w:lang w:val="fr-FR"/>
        </w:rPr>
        <w:t xml:space="preserve"> </w:t>
      </w:r>
      <w:r w:rsidR="0012288D">
        <w:rPr>
          <w:b w:val="0"/>
          <w:lang w:val="en-US"/>
        </w:rPr>
        <w:t>է</w:t>
      </w:r>
      <w:r w:rsidR="0012288D" w:rsidRPr="00E81B58">
        <w:rPr>
          <w:b w:val="0"/>
          <w:lang w:val="fr-FR"/>
        </w:rPr>
        <w:t xml:space="preserve"> 7.9 </w:t>
      </w:r>
      <w:r w:rsidR="0012288D">
        <w:rPr>
          <w:b w:val="0"/>
          <w:lang w:val="en-US"/>
        </w:rPr>
        <w:t>մլն</w:t>
      </w:r>
      <w:r w:rsidR="0012288D" w:rsidRPr="00E81B58">
        <w:rPr>
          <w:b w:val="0"/>
          <w:lang w:val="fr-FR"/>
        </w:rPr>
        <w:t xml:space="preserve"> </w:t>
      </w:r>
      <w:r w:rsidR="0012288D">
        <w:rPr>
          <w:b w:val="0"/>
          <w:lang w:val="en-US"/>
        </w:rPr>
        <w:t>դրամով՝</w:t>
      </w:r>
      <w:r w:rsidR="0012288D" w:rsidRPr="00E81B58">
        <w:rPr>
          <w:b w:val="0"/>
          <w:lang w:val="fr-FR"/>
        </w:rPr>
        <w:t xml:space="preserve"> </w:t>
      </w:r>
      <w:r w:rsidR="0012288D">
        <w:rPr>
          <w:b w:val="0"/>
          <w:lang w:val="en-US"/>
        </w:rPr>
        <w:t>պայմանավորված</w:t>
      </w:r>
      <w:r w:rsidR="0012288D" w:rsidRPr="00E81B58">
        <w:rPr>
          <w:b w:val="0"/>
          <w:lang w:val="fr-FR"/>
        </w:rPr>
        <w:t xml:space="preserve"> </w:t>
      </w:r>
      <w:r w:rsidR="0012288D" w:rsidRPr="00D70E46">
        <w:rPr>
          <w:b w:val="0"/>
          <w:lang w:val="fr-FR"/>
        </w:rPr>
        <w:t>«</w:t>
      </w:r>
      <w:r w:rsidR="0012288D">
        <w:rPr>
          <w:b w:val="0"/>
          <w:lang w:val="fr-FR"/>
        </w:rPr>
        <w:t>Նվազագույն ամսական աշխատավարձի մասին</w:t>
      </w:r>
      <w:r w:rsidR="0012288D" w:rsidRPr="00D70E46">
        <w:rPr>
          <w:b w:val="0"/>
          <w:lang w:val="fr-FR"/>
        </w:rPr>
        <w:t xml:space="preserve">» </w:t>
      </w:r>
      <w:r w:rsidR="0012288D">
        <w:rPr>
          <w:b w:val="0"/>
          <w:lang w:val="fr-FR"/>
        </w:rPr>
        <w:t>ՀՀ օրենքի կիրարկմամբ (ներառյալ ԱԱՀ-ի ավելացումները)</w:t>
      </w:r>
      <w:r w:rsidR="0012288D" w:rsidRPr="00D70E46">
        <w:rPr>
          <w:b w:val="0"/>
          <w:lang w:val="fr-FR"/>
        </w:rPr>
        <w:t>:</w:t>
      </w:r>
    </w:p>
    <w:p w:rsidR="000C52B6" w:rsidRDefault="000372BA" w:rsidP="000C52B6">
      <w:pPr>
        <w:spacing w:before="0"/>
        <w:ind w:firstLine="547"/>
        <w:contextualSpacing w:val="0"/>
        <w:rPr>
          <w:b w:val="0"/>
          <w:szCs w:val="22"/>
          <w:lang w:val="fr-FR" w:eastAsia="en-US"/>
        </w:rPr>
      </w:pPr>
      <w:r w:rsidRPr="00291C2D">
        <w:rPr>
          <w:b w:val="0"/>
          <w:szCs w:val="22"/>
          <w:lang w:val="fr-FR" w:eastAsia="en-US"/>
        </w:rPr>
        <w:lastRenderedPageBreak/>
        <w:t>Ծրագրի նպատակն է Հայաստանի Հանրապետության տարածքում սեյսմիկ վտանգի և ռիսկի գնահատումը, սեյսմիկ ռիսկի նվազեցումը:</w:t>
      </w:r>
    </w:p>
    <w:p w:rsidR="000C52B6" w:rsidRDefault="000C52B6" w:rsidP="000C52B6">
      <w:pPr>
        <w:spacing w:before="0"/>
        <w:ind w:firstLine="547"/>
        <w:contextualSpacing w:val="0"/>
        <w:rPr>
          <w:b w:val="0"/>
          <w:szCs w:val="22"/>
          <w:lang w:val="fr-FR" w:eastAsia="en-US"/>
        </w:rPr>
      </w:pPr>
      <w:r w:rsidRPr="000C52B6">
        <w:rPr>
          <w:b w:val="0"/>
          <w:szCs w:val="22"/>
          <w:lang w:val="fr-FR" w:eastAsia="en-US"/>
        </w:rPr>
        <w:t>«Փրկարար ծառայություններ» միջո</w:t>
      </w:r>
      <w:r w:rsidRPr="000C52B6">
        <w:rPr>
          <w:b w:val="0"/>
          <w:szCs w:val="22"/>
          <w:lang w:val="fr-FR" w:eastAsia="en-US"/>
        </w:rPr>
        <w:softHyphen/>
        <w:t>ցառման շրջա</w:t>
      </w:r>
      <w:r w:rsidRPr="000C52B6">
        <w:rPr>
          <w:b w:val="0"/>
          <w:szCs w:val="22"/>
          <w:lang w:val="fr-FR" w:eastAsia="en-US"/>
        </w:rPr>
        <w:softHyphen/>
        <w:t>նակներում նախատեսվում է իրականացնել հրդեհաշիջման, հակահրդեհային քարոզչության, բնական և տեխնածին աղետների ժամանակ բնակչության և կառույցների պաշտպանություն: Նշված միջոցառման գծով ՀՀ 2020 թվա</w:t>
      </w:r>
      <w:r w:rsidRPr="000C52B6">
        <w:rPr>
          <w:b w:val="0"/>
          <w:szCs w:val="22"/>
          <w:lang w:val="fr-FR" w:eastAsia="en-US"/>
        </w:rPr>
        <w:softHyphen/>
        <w:t>կանի պետական բյուջեի նախագծով նախա</w:t>
      </w:r>
      <w:r w:rsidRPr="000C52B6">
        <w:rPr>
          <w:b w:val="0"/>
          <w:szCs w:val="22"/>
          <w:lang w:val="fr-FR" w:eastAsia="en-US"/>
        </w:rPr>
        <w:softHyphen/>
        <w:t>տեսվել է 11,329.9 մլն դրամ՝ ՀՀ 2019 թվականի պետա</w:t>
      </w:r>
      <w:r w:rsidRPr="000C52B6">
        <w:rPr>
          <w:b w:val="0"/>
          <w:szCs w:val="22"/>
          <w:lang w:val="fr-FR" w:eastAsia="en-US"/>
        </w:rPr>
        <w:softHyphen/>
        <w:t xml:space="preserve">կան բյուջեի նկատմաբ աճը կազմում է 2,379.2 մլն դրամ, որը պայմանվորված է փրկարար ծառայողների աշխատավարձերի բարձրացմամբ: </w:t>
      </w:r>
    </w:p>
    <w:p w:rsidR="000C52B6" w:rsidRPr="000C52B6" w:rsidRDefault="000C52B6" w:rsidP="000C52B6">
      <w:pPr>
        <w:spacing w:before="0"/>
        <w:ind w:firstLine="547"/>
        <w:contextualSpacing w:val="0"/>
        <w:rPr>
          <w:b w:val="0"/>
          <w:szCs w:val="22"/>
          <w:lang w:val="fr-FR" w:eastAsia="en-US"/>
        </w:rPr>
      </w:pPr>
      <w:r w:rsidRPr="000C52B6">
        <w:rPr>
          <w:b w:val="0"/>
          <w:szCs w:val="22"/>
          <w:lang w:val="fr-FR" w:eastAsia="en-US"/>
        </w:rPr>
        <w:t>«Փրկարար ծառայողներին և փրկարար շներին դեղորայքով ապահովում» միջոցառման շրջա</w:t>
      </w:r>
      <w:r w:rsidRPr="000C52B6">
        <w:rPr>
          <w:b w:val="0"/>
          <w:szCs w:val="22"/>
          <w:lang w:val="fr-FR" w:eastAsia="en-US"/>
        </w:rPr>
        <w:softHyphen/>
        <w:t>նակ</w:t>
      </w:r>
      <w:r w:rsidRPr="000C52B6">
        <w:rPr>
          <w:b w:val="0"/>
          <w:szCs w:val="22"/>
          <w:lang w:val="fr-FR" w:eastAsia="en-US"/>
        </w:rPr>
        <w:softHyphen/>
        <w:t>ներում նախատեսվում է ձեռք բերել փրկարար ծառայողների համար անհրաժեշտ առաջին օգնության դեղորայք և վիրակապական նյութեր, ինչպես նաև փրկարար ծառայության փրկա</w:t>
      </w:r>
      <w:r w:rsidRPr="000C52B6">
        <w:rPr>
          <w:b w:val="0"/>
          <w:szCs w:val="22"/>
          <w:lang w:val="fr-FR" w:eastAsia="en-US"/>
        </w:rPr>
        <w:softHyphen/>
        <w:t>րարական ուժերի վարչության հատուկ նշանակության փրկարարական աշխատանքների իրա</w:t>
      </w:r>
      <w:r w:rsidRPr="000C52B6">
        <w:rPr>
          <w:b w:val="0"/>
          <w:szCs w:val="22"/>
          <w:lang w:val="fr-FR" w:eastAsia="en-US"/>
        </w:rPr>
        <w:softHyphen/>
        <w:t>կանացման կենտրո</w:t>
      </w:r>
      <w:r w:rsidRPr="000C52B6">
        <w:rPr>
          <w:b w:val="0"/>
          <w:szCs w:val="22"/>
          <w:lang w:val="fr-FR" w:eastAsia="en-US"/>
        </w:rPr>
        <w:softHyphen/>
        <w:t>նի կինոլոգիական խմբին հատուկ որոնողափրկարարական և սակրավորական աշխա</w:t>
      </w:r>
      <w:r w:rsidRPr="000C52B6">
        <w:rPr>
          <w:b w:val="0"/>
          <w:szCs w:val="22"/>
          <w:lang w:val="fr-FR" w:eastAsia="en-US"/>
        </w:rPr>
        <w:softHyphen/>
        <w:t>տանք</w:t>
      </w:r>
      <w:r w:rsidRPr="000C52B6">
        <w:rPr>
          <w:b w:val="0"/>
          <w:szCs w:val="22"/>
          <w:lang w:val="fr-FR" w:eastAsia="en-US"/>
        </w:rPr>
        <w:softHyphen/>
        <w:t>ների իրականացման համար նախատեսված 8 փրկարարական շների պատվաստա</w:t>
      </w:r>
      <w:r w:rsidRPr="000C52B6">
        <w:rPr>
          <w:b w:val="0"/>
          <w:szCs w:val="22"/>
          <w:lang w:val="fr-FR" w:eastAsia="en-US"/>
        </w:rPr>
        <w:softHyphen/>
        <w:t>նյութեր: Նշված միջոցառման գծով ՀՀ 2020 թվա</w:t>
      </w:r>
      <w:r w:rsidRPr="000C52B6">
        <w:rPr>
          <w:b w:val="0"/>
          <w:szCs w:val="22"/>
          <w:lang w:val="fr-FR" w:eastAsia="en-US"/>
        </w:rPr>
        <w:softHyphen/>
        <w:t>կանի պետական բյուջեի նախագծով նախատեսվել է 0.9 մլն դրամ` ՀՀ 2019 թվականի պետական բյուջեով հաստատված գումարի չափով:</w:t>
      </w:r>
    </w:p>
    <w:p w:rsidR="000C52B6" w:rsidRDefault="000C52B6" w:rsidP="000C52B6">
      <w:pPr>
        <w:widowControl w:val="0"/>
        <w:rPr>
          <w:b w:val="0"/>
          <w:szCs w:val="22"/>
          <w:lang w:val="fr-FR" w:eastAsia="en-US"/>
        </w:rPr>
      </w:pPr>
      <w:r w:rsidRPr="000C52B6">
        <w:rPr>
          <w:b w:val="0"/>
          <w:szCs w:val="22"/>
          <w:lang w:val="fr-FR" w:eastAsia="en-US"/>
        </w:rPr>
        <w:t>«Արտակարգ իրավիճակների նախարարության փրկարար ծառայության աշխատա</w:t>
      </w:r>
      <w:r w:rsidRPr="000C52B6">
        <w:rPr>
          <w:b w:val="0"/>
          <w:szCs w:val="22"/>
          <w:lang w:val="fr-FR" w:eastAsia="en-US"/>
        </w:rPr>
        <w:softHyphen/>
        <w:t>կիցներին բուժօգնության ծառայությունների տրամադրում» միջոցառման գծով ՀՀ 2020 թվականի պետական բյուջեի նախագծով նախատեսվել է 18.7 մլն դրամ` ՀՀ 2019 թվականի պետական բյուջեով հաստատված գումարի չափով:</w:t>
      </w:r>
    </w:p>
    <w:p w:rsidR="000C52B6" w:rsidRPr="000C52B6" w:rsidRDefault="000C52B6" w:rsidP="000C52B6">
      <w:pPr>
        <w:spacing w:before="0"/>
        <w:ind w:firstLine="547"/>
        <w:contextualSpacing w:val="0"/>
        <w:rPr>
          <w:b w:val="0"/>
          <w:szCs w:val="22"/>
          <w:lang w:val="fr-FR" w:eastAsia="en-US"/>
        </w:rPr>
      </w:pPr>
      <w:r w:rsidRPr="000C52B6">
        <w:rPr>
          <w:b w:val="0"/>
          <w:szCs w:val="22"/>
          <w:lang w:val="fr-FR" w:eastAsia="en-US"/>
        </w:rPr>
        <w:t>«Պետական աջակցություն Ռուս-հայկական մարդասիրական արձագանքման կենտրոնին» միջո</w:t>
      </w:r>
      <w:r w:rsidRPr="000C52B6">
        <w:rPr>
          <w:b w:val="0"/>
          <w:szCs w:val="22"/>
          <w:lang w:val="fr-FR" w:eastAsia="en-US"/>
        </w:rPr>
        <w:softHyphen/>
        <w:t>ցառման շրջա</w:t>
      </w:r>
      <w:r w:rsidRPr="000C52B6">
        <w:rPr>
          <w:b w:val="0"/>
          <w:szCs w:val="22"/>
          <w:lang w:val="fr-FR" w:eastAsia="en-US"/>
        </w:rPr>
        <w:softHyphen/>
        <w:t>նակներում նախատեսվում է իրականացնել ՀՀ, ՌԴ և երրորդ երկրների տարա</w:t>
      </w:r>
      <w:r w:rsidRPr="000C52B6">
        <w:rPr>
          <w:b w:val="0"/>
          <w:szCs w:val="22"/>
          <w:lang w:val="fr-FR" w:eastAsia="en-US"/>
        </w:rPr>
        <w:softHyphen/>
        <w:t>ծքում արտակարգ իրավիճակների կանխարգելման աշխատանքների մասնակցություն և արտա</w:t>
      </w:r>
      <w:r w:rsidRPr="000C52B6">
        <w:rPr>
          <w:b w:val="0"/>
          <w:szCs w:val="22"/>
          <w:lang w:val="fr-FR" w:eastAsia="en-US"/>
        </w:rPr>
        <w:softHyphen/>
        <w:t>կարգ իրավիճակներից տուժած բնակչությանը մարդասիրական օգնության ցուցաբերում: Նշված միջոցառման գծով ՀՀ 2020 թվա</w:t>
      </w:r>
      <w:r w:rsidRPr="000C52B6">
        <w:rPr>
          <w:b w:val="0"/>
          <w:szCs w:val="22"/>
          <w:lang w:val="fr-FR" w:eastAsia="en-US"/>
        </w:rPr>
        <w:softHyphen/>
        <w:t>կանի պետական բյուջեի նախագծով նախա</w:t>
      </w:r>
      <w:r w:rsidRPr="000C52B6">
        <w:rPr>
          <w:b w:val="0"/>
          <w:szCs w:val="22"/>
          <w:lang w:val="fr-FR" w:eastAsia="en-US"/>
        </w:rPr>
        <w:softHyphen/>
        <w:t>տեսվել է 7.7 մլն դրամ` ՀՀ 2019 թվականի պետա</w:t>
      </w:r>
      <w:r w:rsidRPr="000C52B6">
        <w:rPr>
          <w:b w:val="0"/>
          <w:szCs w:val="22"/>
          <w:lang w:val="fr-FR" w:eastAsia="en-US"/>
        </w:rPr>
        <w:softHyphen/>
        <w:t>կան բյուջեով հաստատված գումարի չափով: Ռուս-հայկական մարդա</w:t>
      </w:r>
      <w:r w:rsidRPr="000C52B6">
        <w:rPr>
          <w:b w:val="0"/>
          <w:szCs w:val="22"/>
          <w:lang w:val="fr-FR" w:eastAsia="en-US"/>
        </w:rPr>
        <w:softHyphen/>
        <w:t>սիրական արձա</w:t>
      </w:r>
      <w:r w:rsidRPr="000C52B6">
        <w:rPr>
          <w:b w:val="0"/>
          <w:szCs w:val="22"/>
          <w:lang w:val="fr-FR" w:eastAsia="en-US"/>
        </w:rPr>
        <w:softHyphen/>
        <w:t>գանքման կենտրոնի պահպանման ծախսերի նախատեսման համար հիմք է հանդիսացել ՀՀ և ՌԴ կառա</w:t>
      </w:r>
      <w:r w:rsidRPr="000C52B6">
        <w:rPr>
          <w:b w:val="0"/>
          <w:szCs w:val="22"/>
          <w:lang w:val="fr-FR" w:eastAsia="en-US"/>
        </w:rPr>
        <w:softHyphen/>
        <w:t>վարությունների միջև կնքված միջպետական համաձայնագիրը, համա</w:t>
      </w:r>
      <w:r w:rsidRPr="000C52B6">
        <w:rPr>
          <w:b w:val="0"/>
          <w:szCs w:val="22"/>
          <w:lang w:val="fr-FR" w:eastAsia="en-US"/>
        </w:rPr>
        <w:softHyphen/>
        <w:t>ձայն որի, պահպանման ծախսերը պետք է իրականացվի 2 կողմերի պետական բյուջեների միջոց</w:t>
      </w:r>
      <w:r w:rsidRPr="000C52B6">
        <w:rPr>
          <w:b w:val="0"/>
          <w:szCs w:val="22"/>
          <w:lang w:val="fr-FR" w:eastAsia="en-US"/>
        </w:rPr>
        <w:softHyphen/>
        <w:t>ների հաշվին:</w:t>
      </w:r>
    </w:p>
    <w:p w:rsidR="001C7F6A" w:rsidRPr="00291C2D" w:rsidRDefault="000C52B6" w:rsidP="000C52B6">
      <w:pPr>
        <w:spacing w:before="0"/>
        <w:ind w:firstLine="547"/>
        <w:contextualSpacing w:val="0"/>
        <w:rPr>
          <w:b w:val="0"/>
          <w:szCs w:val="22"/>
          <w:lang w:val="fr-FR" w:eastAsia="en-US"/>
        </w:rPr>
      </w:pPr>
      <w:r w:rsidRPr="000C52B6">
        <w:rPr>
          <w:b w:val="0"/>
          <w:szCs w:val="22"/>
          <w:lang w:val="fr-FR" w:eastAsia="en-US"/>
        </w:rPr>
        <w:lastRenderedPageBreak/>
        <w:t>«Պետական ռեզերվների գործակալության համակարգի հիմնարկների պահպանում», «Նյութա</w:t>
      </w:r>
      <w:r w:rsidRPr="000C52B6">
        <w:rPr>
          <w:b w:val="0"/>
          <w:szCs w:val="22"/>
          <w:lang w:val="fr-FR" w:eastAsia="en-US"/>
        </w:rPr>
        <w:softHyphen/>
        <w:t>կան ռեսուրսների ՀՀ պետական պահուստի ձևավորում և պահպանում» և «Ռազմավարական նշանակության պաշարների ձևավորում և կուտակում» միջոցառումների շրջանակ</w:t>
      </w:r>
      <w:r w:rsidRPr="000C52B6">
        <w:rPr>
          <w:b w:val="0"/>
          <w:szCs w:val="22"/>
          <w:lang w:val="fr-FR" w:eastAsia="en-US"/>
        </w:rPr>
        <w:softHyphen/>
        <w:t>ներում նախատեսվում է իրականացնել ՀՀ պետական ռեզերվների գործակալության համակարգի հիմնարկների պահպանում և պետական պահուստի կուտակում, ամբարում և թարմացում: Նշված միջոցառումների գծով ՀՀ 2020 թվա</w:t>
      </w:r>
      <w:r w:rsidRPr="000C52B6">
        <w:rPr>
          <w:b w:val="0"/>
          <w:szCs w:val="22"/>
          <w:lang w:val="fr-FR" w:eastAsia="en-US"/>
        </w:rPr>
        <w:softHyphen/>
        <w:t>կանի պետական բյուջեի նախագծով համապատասխանաբար նախա</w:t>
      </w:r>
      <w:r w:rsidRPr="000C52B6">
        <w:rPr>
          <w:b w:val="0"/>
          <w:szCs w:val="22"/>
          <w:lang w:val="fr-FR" w:eastAsia="en-US"/>
        </w:rPr>
        <w:softHyphen/>
        <w:t>տեսվել է 374.3 մլն դրամ</w:t>
      </w:r>
    </w:p>
    <w:p w:rsidR="009F4194" w:rsidRPr="00105608" w:rsidRDefault="009F4194" w:rsidP="00105608">
      <w:pPr>
        <w:keepNext/>
        <w:spacing w:before="240" w:after="60" w:line="240" w:lineRule="auto"/>
        <w:ind w:firstLine="446"/>
        <w:contextualSpacing w:val="0"/>
        <w:jc w:val="center"/>
        <w:outlineLvl w:val="2"/>
        <w:rPr>
          <w:rFonts w:cs="Arial"/>
          <w:szCs w:val="26"/>
          <w:lang w:val="hy-AM" w:eastAsia="en-US"/>
        </w:rPr>
      </w:pPr>
      <w:bookmarkStart w:id="147" w:name="_Toc26174947"/>
      <w:r w:rsidRPr="00105608">
        <w:rPr>
          <w:rFonts w:cs="Arial"/>
          <w:szCs w:val="26"/>
          <w:lang w:val="hy-AM" w:eastAsia="en-US"/>
        </w:rPr>
        <w:t>ՀՀ արդարադատության նախարարությ</w:t>
      </w:r>
      <w:r w:rsidR="00823D17" w:rsidRPr="00105608">
        <w:rPr>
          <w:rFonts w:cs="Arial"/>
          <w:szCs w:val="26"/>
          <w:lang w:val="hy-AM" w:eastAsia="en-US"/>
        </w:rPr>
        <w:t>ուն</w:t>
      </w:r>
      <w:bookmarkEnd w:id="147"/>
    </w:p>
    <w:p w:rsidR="004825C0" w:rsidRPr="004825C0" w:rsidRDefault="004825C0" w:rsidP="004825C0">
      <w:pPr>
        <w:widowControl w:val="0"/>
        <w:spacing w:before="0"/>
        <w:ind w:firstLine="720"/>
        <w:rPr>
          <w:rFonts w:cs="Sylfaen"/>
          <w:b w:val="0"/>
          <w:sz w:val="24"/>
          <w:lang w:val="af-ZA"/>
        </w:rPr>
      </w:pPr>
      <w:r w:rsidRPr="004825C0">
        <w:rPr>
          <w:rFonts w:cs="Sylfaen"/>
          <w:b w:val="0"/>
          <w:sz w:val="24"/>
          <w:lang w:val="hy-AM"/>
        </w:rPr>
        <w:t>«Քրեակատարողական ծառայություններ» միջո</w:t>
      </w:r>
      <w:r w:rsidRPr="004825C0">
        <w:rPr>
          <w:rFonts w:cs="Sylfaen"/>
          <w:b w:val="0"/>
          <w:sz w:val="24"/>
          <w:lang w:val="hy-AM"/>
        </w:rPr>
        <w:softHyphen/>
        <w:t>ցառման շրջա</w:t>
      </w:r>
      <w:r w:rsidRPr="004825C0">
        <w:rPr>
          <w:rFonts w:cs="Sylfaen"/>
          <w:b w:val="0"/>
          <w:sz w:val="24"/>
          <w:lang w:val="hy-AM"/>
        </w:rPr>
        <w:softHyphen/>
        <w:t>նակներում նախատեսվում է դատապարտյալների վերահսկողության, կալանավայրերում կացության ապահովման, սոցիալ-հոգեբանական վերականգնման, ուսուցման աշխատանքների, մշակութային և մարզական միջոցառումների իրականա</w:t>
      </w:r>
      <w:r w:rsidRPr="004825C0">
        <w:rPr>
          <w:rFonts w:cs="Sylfaen"/>
          <w:b w:val="0"/>
          <w:sz w:val="24"/>
          <w:lang w:val="hy-AM"/>
        </w:rPr>
        <w:softHyphen/>
        <w:t>ցում: Նշված միջոցառումների գծով ՀՀ</w:t>
      </w:r>
      <w:r w:rsidRPr="004825C0">
        <w:rPr>
          <w:rFonts w:cs="Sylfaen"/>
          <w:b w:val="0"/>
          <w:sz w:val="24"/>
          <w:lang w:val="af-ZA"/>
        </w:rPr>
        <w:t xml:space="preserve"> 20</w:t>
      </w:r>
      <w:r w:rsidRPr="004825C0">
        <w:rPr>
          <w:rFonts w:cs="Sylfaen"/>
          <w:b w:val="0"/>
          <w:sz w:val="24"/>
          <w:lang w:val="hy-AM"/>
        </w:rPr>
        <w:t>20</w:t>
      </w:r>
      <w:r w:rsidRPr="004825C0">
        <w:rPr>
          <w:rFonts w:cs="Sylfaen"/>
          <w:b w:val="0"/>
          <w:sz w:val="24"/>
          <w:lang w:val="af-ZA"/>
        </w:rPr>
        <w:t xml:space="preserve"> </w:t>
      </w:r>
      <w:r w:rsidRPr="004825C0">
        <w:rPr>
          <w:rFonts w:cs="Sylfaen"/>
          <w:b w:val="0"/>
          <w:sz w:val="24"/>
          <w:lang w:val="hy-AM"/>
        </w:rPr>
        <w:t>թվա</w:t>
      </w:r>
      <w:r w:rsidRPr="004825C0">
        <w:rPr>
          <w:rFonts w:cs="Sylfaen"/>
          <w:b w:val="0"/>
          <w:sz w:val="24"/>
          <w:lang w:val="hy-AM"/>
        </w:rPr>
        <w:softHyphen/>
        <w:t>կանի</w:t>
      </w:r>
      <w:r w:rsidRPr="004825C0">
        <w:rPr>
          <w:rFonts w:cs="Sylfaen"/>
          <w:b w:val="0"/>
          <w:sz w:val="24"/>
          <w:lang w:val="af-ZA"/>
        </w:rPr>
        <w:t xml:space="preserve"> </w:t>
      </w:r>
      <w:r w:rsidRPr="004825C0">
        <w:rPr>
          <w:rFonts w:cs="Sylfaen"/>
          <w:b w:val="0"/>
          <w:sz w:val="24"/>
          <w:lang w:val="hy-AM"/>
        </w:rPr>
        <w:t>պետական</w:t>
      </w:r>
      <w:r w:rsidRPr="004825C0">
        <w:rPr>
          <w:rFonts w:cs="Sylfaen"/>
          <w:b w:val="0"/>
          <w:sz w:val="24"/>
          <w:lang w:val="af-ZA"/>
        </w:rPr>
        <w:t xml:space="preserve"> </w:t>
      </w:r>
      <w:r w:rsidRPr="004825C0">
        <w:rPr>
          <w:rFonts w:cs="Sylfaen"/>
          <w:b w:val="0"/>
          <w:sz w:val="24"/>
          <w:lang w:val="hy-AM"/>
        </w:rPr>
        <w:t>բյուջեի</w:t>
      </w:r>
      <w:r w:rsidRPr="004825C0">
        <w:rPr>
          <w:rFonts w:cs="Sylfaen"/>
          <w:b w:val="0"/>
          <w:sz w:val="24"/>
          <w:lang w:val="af-ZA"/>
        </w:rPr>
        <w:t xml:space="preserve"> </w:t>
      </w:r>
      <w:r w:rsidRPr="004825C0">
        <w:rPr>
          <w:rFonts w:cs="Sylfaen"/>
          <w:b w:val="0"/>
          <w:sz w:val="24"/>
          <w:lang w:val="hy-AM"/>
        </w:rPr>
        <w:t>նախագծով</w:t>
      </w:r>
      <w:r w:rsidRPr="004825C0">
        <w:rPr>
          <w:rFonts w:cs="Sylfaen"/>
          <w:b w:val="0"/>
          <w:sz w:val="24"/>
          <w:lang w:val="af-ZA"/>
        </w:rPr>
        <w:t xml:space="preserve"> </w:t>
      </w:r>
      <w:r w:rsidRPr="004825C0">
        <w:rPr>
          <w:rFonts w:cs="Sylfaen"/>
          <w:b w:val="0"/>
          <w:sz w:val="24"/>
          <w:lang w:val="hy-AM"/>
        </w:rPr>
        <w:t>նախա</w:t>
      </w:r>
      <w:r w:rsidRPr="004825C0">
        <w:rPr>
          <w:rFonts w:cs="Sylfaen"/>
          <w:b w:val="0"/>
          <w:sz w:val="24"/>
          <w:lang w:val="af-ZA"/>
        </w:rPr>
        <w:softHyphen/>
      </w:r>
      <w:r w:rsidRPr="004825C0">
        <w:rPr>
          <w:rFonts w:cs="Sylfaen"/>
          <w:b w:val="0"/>
          <w:sz w:val="24"/>
          <w:lang w:val="hy-AM"/>
        </w:rPr>
        <w:t>տեսվել է 9,332.6 մլն դրամ, որը ՀՀ</w:t>
      </w:r>
      <w:r w:rsidRPr="004825C0">
        <w:rPr>
          <w:rFonts w:cs="Sylfaen"/>
          <w:b w:val="0"/>
          <w:sz w:val="24"/>
          <w:lang w:val="af-ZA"/>
        </w:rPr>
        <w:t xml:space="preserve"> 201</w:t>
      </w:r>
      <w:r w:rsidRPr="004825C0">
        <w:rPr>
          <w:rFonts w:cs="Sylfaen"/>
          <w:b w:val="0"/>
          <w:sz w:val="24"/>
          <w:lang w:val="hy-AM"/>
        </w:rPr>
        <w:t>9</w:t>
      </w:r>
      <w:r w:rsidRPr="004825C0">
        <w:rPr>
          <w:rFonts w:cs="Sylfaen"/>
          <w:b w:val="0"/>
          <w:sz w:val="24"/>
          <w:lang w:val="af-ZA"/>
        </w:rPr>
        <w:t xml:space="preserve"> </w:t>
      </w:r>
      <w:r w:rsidRPr="004825C0">
        <w:rPr>
          <w:rFonts w:cs="Sylfaen"/>
          <w:b w:val="0"/>
          <w:sz w:val="24"/>
          <w:lang w:val="hy-AM"/>
        </w:rPr>
        <w:t>թվականի</w:t>
      </w:r>
      <w:r w:rsidRPr="004825C0">
        <w:rPr>
          <w:rFonts w:cs="Sylfaen"/>
          <w:b w:val="0"/>
          <w:sz w:val="24"/>
          <w:lang w:val="af-ZA"/>
        </w:rPr>
        <w:t xml:space="preserve"> </w:t>
      </w:r>
      <w:r w:rsidRPr="004825C0">
        <w:rPr>
          <w:rFonts w:cs="Sylfaen"/>
          <w:b w:val="0"/>
          <w:sz w:val="24"/>
          <w:lang w:val="hy-AM"/>
        </w:rPr>
        <w:t>պետա</w:t>
      </w:r>
      <w:r w:rsidRPr="004825C0">
        <w:rPr>
          <w:rFonts w:cs="Sylfaen"/>
          <w:b w:val="0"/>
          <w:sz w:val="24"/>
          <w:lang w:val="hy-AM"/>
        </w:rPr>
        <w:softHyphen/>
        <w:t>կան</w:t>
      </w:r>
      <w:r w:rsidRPr="004825C0">
        <w:rPr>
          <w:rFonts w:cs="Sylfaen"/>
          <w:b w:val="0"/>
          <w:sz w:val="24"/>
          <w:lang w:val="af-ZA"/>
        </w:rPr>
        <w:t xml:space="preserve"> </w:t>
      </w:r>
      <w:r w:rsidRPr="004825C0">
        <w:rPr>
          <w:rFonts w:cs="Sylfaen"/>
          <w:b w:val="0"/>
          <w:sz w:val="24"/>
          <w:lang w:val="hy-AM"/>
        </w:rPr>
        <w:t>բյուջեի նկատմամբ նվազել է 195.4 մլն դրամով՝ պայմանավորված ՀՀ արդարադատության նախարարության կազմում «Քրեակատարողական բժշկության կենտրոն» ՊՈԱԿ-ի ստեղծմամբ</w:t>
      </w:r>
      <w:r w:rsidRPr="004825C0">
        <w:rPr>
          <w:rFonts w:cs="Sylfaen"/>
          <w:b w:val="0"/>
          <w:sz w:val="24"/>
          <w:lang w:val="af-ZA"/>
        </w:rPr>
        <w:t>:</w:t>
      </w:r>
    </w:p>
    <w:p w:rsidR="004825C0" w:rsidRPr="004825C0" w:rsidRDefault="004825C0" w:rsidP="004825C0">
      <w:pPr>
        <w:widowControl w:val="0"/>
        <w:spacing w:before="0"/>
        <w:ind w:firstLine="720"/>
        <w:rPr>
          <w:rFonts w:cs="Sylfaen"/>
          <w:b w:val="0"/>
          <w:sz w:val="24"/>
          <w:lang w:val="hy-AM"/>
        </w:rPr>
      </w:pPr>
      <w:r w:rsidRPr="004825C0">
        <w:rPr>
          <w:rFonts w:cs="Sylfaen"/>
          <w:b w:val="0"/>
          <w:sz w:val="24"/>
          <w:lang w:val="hy-AM"/>
        </w:rPr>
        <w:t>«Արդարադատության նախարարության քրեակատարողական հիմնարկում պահվող կալանավորված անձանց և դատապարտյալներին պատշաճ բժշկական օգնություն և սպասարկման ծառայություններ» միջո</w:t>
      </w:r>
      <w:r w:rsidRPr="004825C0">
        <w:rPr>
          <w:rFonts w:cs="Sylfaen"/>
          <w:b w:val="0"/>
          <w:sz w:val="24"/>
          <w:lang w:val="hy-AM"/>
        </w:rPr>
        <w:softHyphen/>
        <w:t>ցառման շրջա</w:t>
      </w:r>
      <w:r w:rsidRPr="004825C0">
        <w:rPr>
          <w:rFonts w:cs="Sylfaen"/>
          <w:b w:val="0"/>
          <w:sz w:val="24"/>
          <w:lang w:val="hy-AM"/>
        </w:rPr>
        <w:softHyphen/>
        <w:t>նակներում նախատեսվում է իրականացնել կալանա</w:t>
      </w:r>
      <w:r w:rsidRPr="004825C0">
        <w:rPr>
          <w:rFonts w:cs="Sylfaen"/>
          <w:b w:val="0"/>
          <w:sz w:val="24"/>
          <w:lang w:val="hy-AM"/>
        </w:rPr>
        <w:softHyphen/>
        <w:t>վայրերում դատապարտյալներին բժշկական ծառայությունների մատուցում: Նշված միջոցառման գծով 2020 թվականի</w:t>
      </w:r>
      <w:r w:rsidRPr="004825C0">
        <w:rPr>
          <w:rFonts w:cs="Sylfaen"/>
          <w:b w:val="0"/>
          <w:sz w:val="24"/>
          <w:lang w:val="af-ZA"/>
        </w:rPr>
        <w:t xml:space="preserve"> </w:t>
      </w:r>
      <w:r w:rsidRPr="004825C0">
        <w:rPr>
          <w:rFonts w:cs="Sylfaen"/>
          <w:b w:val="0"/>
          <w:sz w:val="24"/>
          <w:lang w:val="hy-AM"/>
        </w:rPr>
        <w:t>պետա</w:t>
      </w:r>
      <w:r w:rsidRPr="004825C0">
        <w:rPr>
          <w:rFonts w:cs="Sylfaen"/>
          <w:b w:val="0"/>
          <w:sz w:val="24"/>
          <w:lang w:val="hy-AM"/>
        </w:rPr>
        <w:softHyphen/>
        <w:t>կան</w:t>
      </w:r>
      <w:r w:rsidRPr="004825C0">
        <w:rPr>
          <w:rFonts w:cs="Sylfaen"/>
          <w:b w:val="0"/>
          <w:sz w:val="24"/>
          <w:lang w:val="af-ZA"/>
        </w:rPr>
        <w:t xml:space="preserve"> </w:t>
      </w:r>
      <w:r w:rsidRPr="004825C0">
        <w:rPr>
          <w:rFonts w:cs="Sylfaen"/>
          <w:b w:val="0"/>
          <w:sz w:val="24"/>
          <w:lang w:val="hy-AM"/>
        </w:rPr>
        <w:t>բյուջեի նախագծով նախատեսվել է 706.3 մլն դրամ:</w:t>
      </w:r>
    </w:p>
    <w:p w:rsidR="004825C0" w:rsidRPr="004825C0" w:rsidRDefault="004825C0" w:rsidP="004825C0">
      <w:pPr>
        <w:widowControl w:val="0"/>
        <w:spacing w:before="0"/>
        <w:ind w:firstLine="720"/>
        <w:rPr>
          <w:rFonts w:cs="Sylfaen"/>
          <w:b w:val="0"/>
          <w:sz w:val="24"/>
          <w:lang w:val="hy-AM"/>
        </w:rPr>
      </w:pPr>
      <w:r w:rsidRPr="004825C0">
        <w:rPr>
          <w:rFonts w:cs="Sylfaen"/>
          <w:b w:val="0"/>
          <w:sz w:val="24"/>
          <w:lang w:val="hy-AM"/>
        </w:rPr>
        <w:t>«Դեղորայքի ապահովում կալանավայրերում պահվող ազատազրկվածներին» միջոցառման շրջանակներում նախատեսվում է կենտրոնացաված կարգով դեղորայքի ձեռքբերում կալանա</w:t>
      </w:r>
      <w:r w:rsidRPr="004825C0">
        <w:rPr>
          <w:rFonts w:cs="Sylfaen"/>
          <w:b w:val="0"/>
          <w:sz w:val="24"/>
          <w:lang w:val="hy-AM"/>
        </w:rPr>
        <w:softHyphen/>
        <w:t>վայրերում պահվող ազատազրկվածների համար: Նշված միջոցառման գծով նախատեսվել է  150.0 մլն դրամ՝ ՀՀ</w:t>
      </w:r>
      <w:r w:rsidRPr="004825C0">
        <w:rPr>
          <w:rFonts w:cs="Sylfaen"/>
          <w:b w:val="0"/>
          <w:sz w:val="24"/>
          <w:lang w:val="af-ZA"/>
        </w:rPr>
        <w:t xml:space="preserve"> 201</w:t>
      </w:r>
      <w:r w:rsidRPr="004825C0">
        <w:rPr>
          <w:rFonts w:cs="Sylfaen"/>
          <w:b w:val="0"/>
          <w:sz w:val="24"/>
          <w:lang w:val="hy-AM"/>
        </w:rPr>
        <w:t>9</w:t>
      </w:r>
      <w:r w:rsidRPr="004825C0">
        <w:rPr>
          <w:rFonts w:cs="Sylfaen"/>
          <w:b w:val="0"/>
          <w:sz w:val="24"/>
          <w:lang w:val="af-ZA"/>
        </w:rPr>
        <w:t xml:space="preserve"> </w:t>
      </w:r>
      <w:r w:rsidRPr="004825C0">
        <w:rPr>
          <w:rFonts w:cs="Sylfaen"/>
          <w:b w:val="0"/>
          <w:sz w:val="24"/>
          <w:lang w:val="hy-AM"/>
        </w:rPr>
        <w:t>թվականի</w:t>
      </w:r>
      <w:r w:rsidRPr="004825C0">
        <w:rPr>
          <w:rFonts w:cs="Sylfaen"/>
          <w:b w:val="0"/>
          <w:sz w:val="24"/>
          <w:lang w:val="af-ZA"/>
        </w:rPr>
        <w:t xml:space="preserve"> </w:t>
      </w:r>
      <w:r w:rsidRPr="004825C0">
        <w:rPr>
          <w:rFonts w:cs="Sylfaen"/>
          <w:b w:val="0"/>
          <w:sz w:val="24"/>
          <w:lang w:val="hy-AM"/>
        </w:rPr>
        <w:t>պետա</w:t>
      </w:r>
      <w:r w:rsidRPr="004825C0">
        <w:rPr>
          <w:rFonts w:cs="Sylfaen"/>
          <w:b w:val="0"/>
          <w:sz w:val="24"/>
          <w:lang w:val="hy-AM"/>
        </w:rPr>
        <w:softHyphen/>
        <w:t>կան</w:t>
      </w:r>
      <w:r w:rsidRPr="004825C0">
        <w:rPr>
          <w:rFonts w:cs="Sylfaen"/>
          <w:b w:val="0"/>
          <w:sz w:val="24"/>
          <w:lang w:val="af-ZA"/>
        </w:rPr>
        <w:t xml:space="preserve"> </w:t>
      </w:r>
      <w:r w:rsidRPr="004825C0">
        <w:rPr>
          <w:rFonts w:cs="Sylfaen"/>
          <w:b w:val="0"/>
          <w:sz w:val="24"/>
          <w:lang w:val="hy-AM"/>
        </w:rPr>
        <w:t>բյուջեով</w:t>
      </w:r>
      <w:r w:rsidRPr="004825C0">
        <w:rPr>
          <w:rFonts w:cs="Sylfaen"/>
          <w:b w:val="0"/>
          <w:sz w:val="24"/>
          <w:lang w:val="af-ZA"/>
        </w:rPr>
        <w:t xml:space="preserve"> </w:t>
      </w:r>
      <w:r w:rsidRPr="004825C0">
        <w:rPr>
          <w:rFonts w:cs="Sylfaen"/>
          <w:b w:val="0"/>
          <w:sz w:val="24"/>
          <w:lang w:val="hy-AM"/>
        </w:rPr>
        <w:t>հաստատված</w:t>
      </w:r>
      <w:r w:rsidRPr="004825C0">
        <w:rPr>
          <w:rFonts w:cs="Sylfaen"/>
          <w:b w:val="0"/>
          <w:sz w:val="24"/>
          <w:lang w:val="af-ZA"/>
        </w:rPr>
        <w:t xml:space="preserve"> </w:t>
      </w:r>
      <w:r w:rsidRPr="004825C0">
        <w:rPr>
          <w:rFonts w:cs="Sylfaen"/>
          <w:b w:val="0"/>
          <w:sz w:val="24"/>
          <w:lang w:val="hy-AM"/>
        </w:rPr>
        <w:t>գումարի</w:t>
      </w:r>
      <w:r w:rsidRPr="004825C0">
        <w:rPr>
          <w:rFonts w:cs="Sylfaen"/>
          <w:b w:val="0"/>
          <w:sz w:val="24"/>
          <w:lang w:val="af-ZA"/>
        </w:rPr>
        <w:t xml:space="preserve"> </w:t>
      </w:r>
      <w:r w:rsidRPr="004825C0">
        <w:rPr>
          <w:rFonts w:cs="Sylfaen"/>
          <w:b w:val="0"/>
          <w:sz w:val="24"/>
          <w:lang w:val="hy-AM"/>
        </w:rPr>
        <w:t>չափով</w:t>
      </w:r>
      <w:r w:rsidRPr="004825C0">
        <w:rPr>
          <w:rFonts w:cs="Sylfaen"/>
          <w:b w:val="0"/>
          <w:sz w:val="24"/>
          <w:lang w:val="af-ZA"/>
        </w:rPr>
        <w:t>:</w:t>
      </w:r>
    </w:p>
    <w:p w:rsidR="004825C0" w:rsidRPr="004825C0" w:rsidRDefault="004825C0" w:rsidP="004825C0">
      <w:pPr>
        <w:widowControl w:val="0"/>
        <w:spacing w:before="0"/>
        <w:ind w:firstLine="720"/>
        <w:rPr>
          <w:rFonts w:cs="Sylfaen"/>
          <w:b w:val="0"/>
          <w:sz w:val="24"/>
          <w:lang w:val="hy-AM"/>
        </w:rPr>
      </w:pPr>
      <w:r w:rsidRPr="004825C0">
        <w:rPr>
          <w:rFonts w:cs="Sylfaen"/>
          <w:b w:val="0"/>
          <w:sz w:val="24"/>
          <w:lang w:val="hy-AM"/>
        </w:rPr>
        <w:t>«ՀՀ արդարադատության նախարարության քրեակատարողական ծառայության կարողությունների զարգացում և տեխնիկական հագեցվածության ապահովում» միջոցառման գծով ՀՀ</w:t>
      </w:r>
      <w:r w:rsidRPr="004825C0">
        <w:rPr>
          <w:rFonts w:cs="Sylfaen"/>
          <w:b w:val="0"/>
          <w:sz w:val="24"/>
          <w:lang w:val="af-ZA"/>
        </w:rPr>
        <w:t xml:space="preserve"> 20</w:t>
      </w:r>
      <w:r w:rsidRPr="004825C0">
        <w:rPr>
          <w:rFonts w:cs="Sylfaen"/>
          <w:b w:val="0"/>
          <w:sz w:val="24"/>
          <w:lang w:val="hy-AM"/>
        </w:rPr>
        <w:t>20</w:t>
      </w:r>
      <w:r w:rsidRPr="004825C0">
        <w:rPr>
          <w:rFonts w:cs="Sylfaen"/>
          <w:b w:val="0"/>
          <w:sz w:val="24"/>
          <w:lang w:val="af-ZA"/>
        </w:rPr>
        <w:t xml:space="preserve"> </w:t>
      </w:r>
      <w:r w:rsidRPr="004825C0">
        <w:rPr>
          <w:rFonts w:cs="Sylfaen"/>
          <w:b w:val="0"/>
          <w:sz w:val="24"/>
          <w:lang w:val="hy-AM"/>
        </w:rPr>
        <w:t>թվա</w:t>
      </w:r>
      <w:r w:rsidRPr="004825C0">
        <w:rPr>
          <w:rFonts w:cs="Sylfaen"/>
          <w:b w:val="0"/>
          <w:sz w:val="24"/>
          <w:lang w:val="hy-AM"/>
        </w:rPr>
        <w:softHyphen/>
        <w:t>կանի</w:t>
      </w:r>
      <w:r w:rsidRPr="004825C0">
        <w:rPr>
          <w:rFonts w:cs="Sylfaen"/>
          <w:b w:val="0"/>
          <w:sz w:val="24"/>
          <w:lang w:val="af-ZA"/>
        </w:rPr>
        <w:t xml:space="preserve"> </w:t>
      </w:r>
      <w:r w:rsidRPr="004825C0">
        <w:rPr>
          <w:rFonts w:cs="Sylfaen"/>
          <w:b w:val="0"/>
          <w:sz w:val="24"/>
          <w:lang w:val="hy-AM"/>
        </w:rPr>
        <w:t>պետական</w:t>
      </w:r>
      <w:r w:rsidRPr="004825C0">
        <w:rPr>
          <w:rFonts w:cs="Sylfaen"/>
          <w:b w:val="0"/>
          <w:sz w:val="24"/>
          <w:lang w:val="af-ZA"/>
        </w:rPr>
        <w:t xml:space="preserve"> </w:t>
      </w:r>
      <w:r w:rsidRPr="004825C0">
        <w:rPr>
          <w:rFonts w:cs="Sylfaen"/>
          <w:b w:val="0"/>
          <w:sz w:val="24"/>
          <w:lang w:val="hy-AM"/>
        </w:rPr>
        <w:t>բյուջեի</w:t>
      </w:r>
      <w:r w:rsidRPr="004825C0">
        <w:rPr>
          <w:rFonts w:cs="Sylfaen"/>
          <w:b w:val="0"/>
          <w:sz w:val="24"/>
          <w:lang w:val="af-ZA"/>
        </w:rPr>
        <w:t xml:space="preserve"> </w:t>
      </w:r>
      <w:r w:rsidRPr="004825C0">
        <w:rPr>
          <w:rFonts w:cs="Sylfaen"/>
          <w:b w:val="0"/>
          <w:sz w:val="24"/>
          <w:lang w:val="hy-AM"/>
        </w:rPr>
        <w:t>նախագծով</w:t>
      </w:r>
      <w:r w:rsidRPr="004825C0">
        <w:rPr>
          <w:rFonts w:cs="Sylfaen"/>
          <w:b w:val="0"/>
          <w:sz w:val="24"/>
          <w:lang w:val="af-ZA"/>
        </w:rPr>
        <w:t xml:space="preserve"> </w:t>
      </w:r>
      <w:r w:rsidRPr="004825C0">
        <w:rPr>
          <w:rFonts w:cs="Sylfaen"/>
          <w:b w:val="0"/>
          <w:sz w:val="24"/>
          <w:lang w:val="hy-AM"/>
        </w:rPr>
        <w:t>նախա</w:t>
      </w:r>
      <w:r w:rsidRPr="004825C0">
        <w:rPr>
          <w:rFonts w:cs="Sylfaen"/>
          <w:b w:val="0"/>
          <w:sz w:val="24"/>
          <w:lang w:val="af-ZA"/>
        </w:rPr>
        <w:softHyphen/>
      </w:r>
      <w:r w:rsidRPr="004825C0">
        <w:rPr>
          <w:rFonts w:cs="Sylfaen"/>
          <w:b w:val="0"/>
          <w:sz w:val="24"/>
          <w:lang w:val="hy-AM"/>
        </w:rPr>
        <w:t xml:space="preserve">տեսվել է </w:t>
      </w:r>
      <w:r w:rsidRPr="004825C0">
        <w:rPr>
          <w:rFonts w:cs="Sylfaen"/>
          <w:b w:val="0"/>
          <w:sz w:val="24"/>
          <w:lang w:val="hy-AM"/>
        </w:rPr>
        <w:lastRenderedPageBreak/>
        <w:t>110.9 մլն դրամ:</w:t>
      </w:r>
    </w:p>
    <w:p w:rsidR="00635DE8" w:rsidRPr="00D747F3" w:rsidRDefault="007C5F65" w:rsidP="00635DE8">
      <w:pPr>
        <w:numPr>
          <w:ilvl w:val="12"/>
          <w:numId w:val="0"/>
        </w:numPr>
        <w:tabs>
          <w:tab w:val="left" w:pos="851"/>
        </w:tabs>
        <w:ind w:left="-142" w:firstLine="540"/>
        <w:rPr>
          <w:b w:val="0"/>
          <w:noProof/>
          <w:szCs w:val="22"/>
          <w:lang w:val="hy-AM" w:eastAsia="en-US"/>
        </w:rPr>
      </w:pPr>
      <w:r w:rsidRPr="007A6021">
        <w:rPr>
          <w:noProof/>
          <w:szCs w:val="22"/>
          <w:lang w:val="hy-AM" w:eastAsia="en-US"/>
        </w:rPr>
        <w:t>Իրավական իրազեկում և տեղեկատվության ապահովում» ծրագրի նպատակը՝ հանրային իրազեկվածության ապահովումն է:</w:t>
      </w:r>
      <w:r w:rsidRPr="007A6021">
        <w:rPr>
          <w:b w:val="0"/>
          <w:noProof/>
          <w:szCs w:val="22"/>
          <w:lang w:val="hy-AM" w:eastAsia="en-US"/>
        </w:rPr>
        <w:t xml:space="preserve">  </w:t>
      </w:r>
      <w:r w:rsidR="00635DE8" w:rsidRPr="00D747F3">
        <w:rPr>
          <w:b w:val="0"/>
          <w:noProof/>
          <w:szCs w:val="22"/>
          <w:lang w:val="hy-AM" w:eastAsia="en-US"/>
        </w:rPr>
        <w:t xml:space="preserve">Ծրագրի շրջանակներում հատկացումներն ուղղվելու են հրատարակչական, տեղեկատվության և տպագրական և թարգմանչական ծառայությունների իրականացմանը, համապատասխանաբար՝ 378.3 և 260.9 մլն դրամի չափով: Ծրագրի համար Նախագծով նախատեսվում է հատկացնել 639.3 մլն դրամ՝ ՀՀ 2019 թվականի պետական բյուջեով հաստատված 666.5 մլն դրամի դիմաց: </w:t>
      </w:r>
    </w:p>
    <w:p w:rsidR="00635DE8" w:rsidRPr="00D747F3" w:rsidRDefault="00635DE8" w:rsidP="00635DE8">
      <w:pPr>
        <w:numPr>
          <w:ilvl w:val="12"/>
          <w:numId w:val="0"/>
        </w:numPr>
        <w:tabs>
          <w:tab w:val="left" w:pos="851"/>
        </w:tabs>
        <w:spacing w:before="0"/>
        <w:ind w:left="-142" w:firstLine="540"/>
        <w:contextualSpacing w:val="0"/>
        <w:rPr>
          <w:b w:val="0"/>
          <w:noProof/>
          <w:szCs w:val="22"/>
          <w:lang w:val="hy-AM" w:eastAsia="en-US"/>
        </w:rPr>
      </w:pPr>
      <w:r w:rsidRPr="00D747F3">
        <w:rPr>
          <w:b w:val="0"/>
          <w:noProof/>
          <w:szCs w:val="22"/>
          <w:lang w:val="hy-AM" w:eastAsia="en-US"/>
        </w:rPr>
        <w:t xml:space="preserve">Նախագծով ծախսերն նվազել են 27.2 մլն դրամով, կամ 4.1 տոկոսով, որը պայմանավորված է. </w:t>
      </w:r>
    </w:p>
    <w:p w:rsidR="00635DE8" w:rsidRPr="00D747F3" w:rsidRDefault="00635DE8" w:rsidP="00635DE8">
      <w:pPr>
        <w:numPr>
          <w:ilvl w:val="12"/>
          <w:numId w:val="0"/>
        </w:numPr>
        <w:tabs>
          <w:tab w:val="left" w:pos="851"/>
        </w:tabs>
        <w:spacing w:before="0"/>
        <w:ind w:left="-142" w:firstLine="540"/>
        <w:contextualSpacing w:val="0"/>
        <w:rPr>
          <w:b w:val="0"/>
          <w:noProof/>
          <w:szCs w:val="22"/>
          <w:lang w:val="hy-AM" w:eastAsia="en-US"/>
        </w:rPr>
      </w:pPr>
      <w:r w:rsidRPr="00D747F3">
        <w:rPr>
          <w:b w:val="0"/>
          <w:noProof/>
          <w:szCs w:val="22"/>
          <w:lang w:val="hy-AM" w:eastAsia="en-US"/>
        </w:rPr>
        <w:t xml:space="preserve">- ծախսերի նվազմամբ՝ 27.3 մլն դրամով, կապված Քաղաքացիական կացության ակտերի մասին» ՀՀ օրենքի հ.8-ում փոփոխությունների կատարմամբ, համաձայն որի նախկինում ձեռքբերվող պետական գրանցման վկայականները և քաղաքացիական կացության ակտի պետական գրանցման մասին տեղեկանքը ինքնաշխատ պատրաստվող էլեկտրոնային փաստաթղթեր են, որոնք տրամադրվում են նաև փաստաթղթային կրիչով: </w:t>
      </w:r>
    </w:p>
    <w:p w:rsidR="00635DE8" w:rsidRPr="00D747F3" w:rsidRDefault="00635DE8" w:rsidP="00635DE8">
      <w:pPr>
        <w:numPr>
          <w:ilvl w:val="12"/>
          <w:numId w:val="0"/>
        </w:numPr>
        <w:tabs>
          <w:tab w:val="left" w:pos="851"/>
        </w:tabs>
        <w:spacing w:before="0"/>
        <w:ind w:left="-142" w:firstLine="540"/>
        <w:contextualSpacing w:val="0"/>
        <w:rPr>
          <w:b w:val="0"/>
          <w:noProof/>
          <w:szCs w:val="22"/>
          <w:lang w:val="hy-AM" w:eastAsia="en-US"/>
        </w:rPr>
      </w:pPr>
      <w:r w:rsidRPr="00D747F3">
        <w:rPr>
          <w:b w:val="0"/>
          <w:noProof/>
          <w:szCs w:val="22"/>
          <w:lang w:val="hy-AM" w:eastAsia="en-US"/>
        </w:rPr>
        <w:t>Միաժամանակ, նվազագույն ամսական աշխատավարձի բարձրացման հետ կապված (2020 թվականին նվազագույն ամսական աշխատավարձը սահմանվել է 68.0 հազ. դրամ 2019 թվականի՝ 55.0 հազ. դրամի դիմաց) ծախսերն աճել են՝ 0.1 մլն դրամով:</w:t>
      </w:r>
    </w:p>
    <w:p w:rsidR="00105608" w:rsidRPr="00105608" w:rsidRDefault="00105608" w:rsidP="00105608">
      <w:pPr>
        <w:spacing w:before="0"/>
        <w:ind w:firstLine="540"/>
        <w:contextualSpacing w:val="0"/>
        <w:rPr>
          <w:b w:val="0"/>
          <w:noProof/>
          <w:szCs w:val="22"/>
          <w:lang w:val="hy-AM" w:eastAsia="en-US"/>
        </w:rPr>
      </w:pPr>
      <w:r w:rsidRPr="00105608">
        <w:rPr>
          <w:b w:val="0"/>
          <w:noProof/>
          <w:szCs w:val="22"/>
          <w:lang w:val="hy-AM" w:eastAsia="en-US"/>
        </w:rPr>
        <w:t>ՀՀ կառավարության 2019 թվականի հոկտեմբերի 10-ի ՀՀ դատական և իրավական բարեփոխումների 2019-2023 թվականների ռազմավարությունը և դրանից բխող գործողությունների ծրագրերը հաստատելու մասին N 1441-Լ և ՀՀ կառավարության 2019 թվականի հոկտեմբերի 3-ի «Հայաստանի Հանրապետության հակակոռուպցիոն ռազմա</w:t>
      </w:r>
      <w:r w:rsidRPr="00244CD1">
        <w:rPr>
          <w:b w:val="0"/>
          <w:noProof/>
          <w:szCs w:val="22"/>
          <w:lang w:val="hy-AM" w:eastAsia="en-US"/>
        </w:rPr>
        <w:softHyphen/>
      </w:r>
      <w:r w:rsidRPr="00105608">
        <w:rPr>
          <w:b w:val="0"/>
          <w:noProof/>
          <w:szCs w:val="22"/>
          <w:lang w:val="hy-AM" w:eastAsia="en-US"/>
        </w:rPr>
        <w:t xml:space="preserve">վարությունը և դրա իրականացման 2019-2022 թվականների միջոցառումների ծրագիրը հաստատելու մասին» N 1332-Ն որոշումների ընդումամբ պայմանավորված  2020 թվականի համար պահանջվող գործուղությունների ծրագրերի ապահովումը գնահատվել է համապատասխանաբար՝ շուրջ </w:t>
      </w:r>
      <w:r>
        <w:rPr>
          <w:b w:val="0"/>
          <w:noProof/>
          <w:szCs w:val="22"/>
          <w:lang w:val="hy-AM" w:eastAsia="en-US"/>
        </w:rPr>
        <w:t>2,182</w:t>
      </w:r>
      <w:r w:rsidRPr="00244CD1">
        <w:rPr>
          <w:b w:val="0"/>
          <w:noProof/>
          <w:szCs w:val="22"/>
          <w:lang w:val="hy-AM" w:eastAsia="en-US"/>
        </w:rPr>
        <w:t>.</w:t>
      </w:r>
      <w:r w:rsidRPr="00105608">
        <w:rPr>
          <w:b w:val="0"/>
          <w:noProof/>
          <w:szCs w:val="22"/>
          <w:lang w:val="hy-AM" w:eastAsia="en-US"/>
        </w:rPr>
        <w:t xml:space="preserve">8 մլն դրամի և 6,342.4 մլն դրամի չափով, որը 2020 թվականի պետական բյուջեով չի նախատեսվել՝ բյուջետային գործընթացի շրջանակներում ծախսերի նախատեսման ընթացակարգերով պայմանավորված համապատասխան իրավական կարգավորումների բացակայության պատճառով: </w:t>
      </w:r>
    </w:p>
    <w:p w:rsidR="00105608" w:rsidRPr="00D747F3" w:rsidRDefault="00105608" w:rsidP="00105608">
      <w:pPr>
        <w:spacing w:before="0"/>
        <w:ind w:firstLine="540"/>
        <w:contextualSpacing w:val="0"/>
        <w:rPr>
          <w:b w:val="0"/>
          <w:noProof/>
          <w:szCs w:val="22"/>
          <w:lang w:val="hy-AM" w:eastAsia="en-US"/>
        </w:rPr>
      </w:pPr>
      <w:r w:rsidRPr="00105608">
        <w:rPr>
          <w:b w:val="0"/>
          <w:noProof/>
          <w:szCs w:val="22"/>
          <w:lang w:val="hy-AM" w:eastAsia="en-US"/>
        </w:rPr>
        <w:t>ՀՀ կառավարության 2019 թվականի նոյեմբերի 28-ի նիստի օրակարգում նախա</w:t>
      </w:r>
      <w:r w:rsidRPr="00105608">
        <w:rPr>
          <w:b w:val="0"/>
          <w:noProof/>
          <w:szCs w:val="22"/>
          <w:lang w:val="hy-AM" w:eastAsia="en-US"/>
        </w:rPr>
        <w:softHyphen/>
        <w:t>տեսվում է քննարկել ՀՀ արդարադատության նախարարության քրեակատա</w:t>
      </w:r>
      <w:r w:rsidRPr="00105608">
        <w:rPr>
          <w:b w:val="0"/>
          <w:noProof/>
          <w:szCs w:val="22"/>
          <w:lang w:val="hy-AM" w:eastAsia="en-US"/>
        </w:rPr>
        <w:softHyphen/>
        <w:t xml:space="preserve">րողական և պրոբացիայի ծառայությունների ոլորտի 2019-2023թթ. ռազմավարությունը (այսուհետ՝ Ռազմավարություն): Ռազմավարությունը ՀՀ կառավարության կողմից հավանության արժանանալու դեպքում 2020 </w:t>
      </w:r>
      <w:r w:rsidRPr="00105608">
        <w:rPr>
          <w:b w:val="0"/>
          <w:noProof/>
          <w:szCs w:val="22"/>
          <w:lang w:val="hy-AM" w:eastAsia="en-US"/>
        </w:rPr>
        <w:lastRenderedPageBreak/>
        <w:t>թվականի համար պահանջվող գործողությունների ծրագրերի ապահովումը կազմում է շուրջ 13,947.9 մլն դրամ, որի գծով ՀՀ 2020 թվականի պետական բյուջեով միջոցներ չեն նախատեսվել՝ պայմանավորված բյուջետային գործընթացի շրջանակներում ծախսերի նախատեսման ընթացակարգերով համապատասխան իրավական կարգավորումների բացակայությամբ:</w:t>
      </w:r>
    </w:p>
    <w:p w:rsidR="008071C6" w:rsidRPr="00D91E3B" w:rsidRDefault="008071C6" w:rsidP="008071C6">
      <w:pPr>
        <w:pStyle w:val="Bullet2"/>
      </w:pPr>
      <w:r w:rsidRPr="00D91E3B">
        <w:t>Միաժամանակ արդարադատության ոլորտում նախատեսվում է շարունակել և իրականացնել արտաքին աղբյուրներից ստացվող նպատակային դրամաշնորհային միջոցներով հետևյալ ծրագիրը.</w:t>
      </w:r>
    </w:p>
    <w:p w:rsidR="008071C6" w:rsidRPr="00D91E3B" w:rsidRDefault="008071C6" w:rsidP="008071C6">
      <w:pPr>
        <w:pStyle w:val="Bullet2"/>
      </w:pPr>
      <w:r w:rsidRPr="00D91E3B">
        <w:t>ԱՄՆ ՄԶԳ աջակցությամբ իրականացվող «Աջակցություն օրենսդրության զարգացման և իրավական հետազոտությունների կենտրոնի գործունեությանը» դրամաշնորհային ծրագիր, որի նպատակն է հզորացնել մասնգիտական կադրերը և ինստիտուցիոնալացնել շահագրգիռ կողմերի խորհրդատվության արդյունավետ մեխանիզմները: Ծրագիրը բաղկացած է հետևյալ բաղադրիչներից.</w:t>
      </w:r>
    </w:p>
    <w:p w:rsidR="008071C6" w:rsidRPr="00D91E3B" w:rsidRDefault="008071C6" w:rsidP="008071C6">
      <w:pPr>
        <w:pStyle w:val="Bullet2"/>
        <w:numPr>
          <w:ilvl w:val="0"/>
          <w:numId w:val="28"/>
        </w:numPr>
      </w:pPr>
      <w:r w:rsidRPr="00D91E3B">
        <w:t>Ամրապնդել կենտրոնի մասնագիտական կադրային ապահովումը</w:t>
      </w:r>
    </w:p>
    <w:p w:rsidR="008071C6" w:rsidRPr="00D91E3B" w:rsidRDefault="008071C6" w:rsidP="008071C6">
      <w:pPr>
        <w:pStyle w:val="Bullet2"/>
        <w:numPr>
          <w:ilvl w:val="0"/>
          <w:numId w:val="28"/>
        </w:numPr>
      </w:pPr>
      <w:r w:rsidRPr="00D91E3B">
        <w:t>Համակարգային ձևով կիրառել շահագրգիռ կողմերի հետ քննարկումների արդյունավետ մեխանիզմները</w:t>
      </w:r>
    </w:p>
    <w:p w:rsidR="008071C6" w:rsidRPr="002F313B" w:rsidRDefault="008071C6" w:rsidP="008071C6">
      <w:pPr>
        <w:pStyle w:val="Bullet2"/>
      </w:pPr>
      <w:r w:rsidRPr="00D91E3B">
        <w:t>2020թ. նախատեսվում է 5</w:t>
      </w:r>
      <w:r w:rsidR="00CF03C3">
        <w:t>9</w:t>
      </w:r>
      <w:r w:rsidRPr="00D91E3B">
        <w:t>,271.9 մլն դրամ, այդ թվում վարկային միջոցներ` 39,551.3 մլն դրամ, ՀՀ համաֆինանսավորում` 1</w:t>
      </w:r>
      <w:r w:rsidR="00CF03C3">
        <w:t>9</w:t>
      </w:r>
      <w:r w:rsidRPr="00D91E3B">
        <w:t>,720.6 մլն դրամ:</w:t>
      </w:r>
    </w:p>
    <w:p w:rsidR="008071C6" w:rsidRPr="00D747F3" w:rsidRDefault="008071C6" w:rsidP="00105608">
      <w:pPr>
        <w:spacing w:before="0"/>
        <w:ind w:firstLine="540"/>
        <w:contextualSpacing w:val="0"/>
        <w:rPr>
          <w:b w:val="0"/>
          <w:noProof/>
          <w:szCs w:val="22"/>
          <w:lang w:val="af-ZA" w:eastAsia="en-US"/>
        </w:rPr>
      </w:pPr>
    </w:p>
    <w:p w:rsidR="00787739" w:rsidRDefault="00787739" w:rsidP="007C5F65">
      <w:pPr>
        <w:pStyle w:val="Heading3"/>
      </w:pPr>
      <w:bookmarkStart w:id="148" w:name="_Toc26174948"/>
      <w:r w:rsidRPr="003544A2">
        <w:t>ՀՀ պաշտպանության նախարարություն</w:t>
      </w:r>
      <w:bookmarkEnd w:id="148"/>
    </w:p>
    <w:p w:rsidR="001C7F6A" w:rsidRPr="001C7F6A" w:rsidRDefault="001C7F6A" w:rsidP="001C7F6A">
      <w:pPr>
        <w:widowControl w:val="0"/>
        <w:spacing w:before="0"/>
        <w:ind w:firstLine="720"/>
        <w:rPr>
          <w:rFonts w:cs="Sylfaen"/>
          <w:b w:val="0"/>
          <w:sz w:val="24"/>
          <w:lang w:val="hy-AM"/>
        </w:rPr>
      </w:pPr>
      <w:r w:rsidRPr="001C7F6A">
        <w:rPr>
          <w:rFonts w:cs="Sylfaen"/>
          <w:b w:val="0"/>
          <w:sz w:val="24"/>
          <w:lang w:val="hy-AM"/>
        </w:rPr>
        <w:t>«Ռազմական կարիքների բավարարում» միջոցառման շրջանակներում նախատեսվում է իրա</w:t>
      </w:r>
      <w:r w:rsidRPr="001C7F6A">
        <w:rPr>
          <w:rFonts w:cs="Sylfaen"/>
          <w:b w:val="0"/>
          <w:sz w:val="24"/>
          <w:lang w:val="hy-AM"/>
        </w:rPr>
        <w:softHyphen/>
        <w:t>կա</w:t>
      </w:r>
      <w:r w:rsidRPr="001C7F6A">
        <w:rPr>
          <w:rFonts w:cs="Sylfaen"/>
          <w:b w:val="0"/>
          <w:sz w:val="24"/>
          <w:lang w:val="hy-AM"/>
        </w:rPr>
        <w:softHyphen/>
        <w:t>նացնել ՀՀ պաշտպանության նախարարության ընթացիկ գործունեության ապահովում: ՀՀ 2020 թվա</w:t>
      </w:r>
      <w:r w:rsidRPr="001C7F6A">
        <w:rPr>
          <w:rFonts w:cs="Sylfaen"/>
          <w:b w:val="0"/>
          <w:sz w:val="24"/>
          <w:lang w:val="hy-AM"/>
        </w:rPr>
        <w:softHyphen/>
        <w:t>կանի պետական բյուջեի նախագծով նշված միջոցառման համար նախտեսվել է 207,759.</w:t>
      </w:r>
      <w:r w:rsidR="00533654" w:rsidRPr="005F3F20">
        <w:rPr>
          <w:rFonts w:cs="Sylfaen"/>
          <w:b w:val="0"/>
          <w:sz w:val="24"/>
          <w:lang w:val="hy-AM"/>
        </w:rPr>
        <w:t>1</w:t>
      </w:r>
      <w:r w:rsidRPr="001C7F6A">
        <w:rPr>
          <w:rFonts w:cs="Sylfaen"/>
          <w:b w:val="0"/>
          <w:sz w:val="24"/>
          <w:lang w:val="hy-AM"/>
        </w:rPr>
        <w:t xml:space="preserve"> մլն դրամ, որի աճը ՀՀ 2019 թվականի պետական բյուջեի նկատմամբ կազմում է 17,7</w:t>
      </w:r>
      <w:r w:rsidR="00533654" w:rsidRPr="005F3F20">
        <w:rPr>
          <w:rFonts w:cs="Sylfaen"/>
          <w:b w:val="0"/>
          <w:sz w:val="24"/>
          <w:lang w:val="hy-AM"/>
        </w:rPr>
        <w:t>23</w:t>
      </w:r>
      <w:r w:rsidRPr="001C7F6A">
        <w:rPr>
          <w:rFonts w:cs="Sylfaen"/>
          <w:b w:val="0"/>
          <w:sz w:val="24"/>
          <w:lang w:val="hy-AM"/>
        </w:rPr>
        <w:t>.</w:t>
      </w:r>
      <w:r w:rsidR="00533654" w:rsidRPr="005F3F20">
        <w:rPr>
          <w:rFonts w:cs="Sylfaen"/>
          <w:b w:val="0"/>
          <w:sz w:val="24"/>
          <w:lang w:val="hy-AM"/>
        </w:rPr>
        <w:t>7</w:t>
      </w:r>
      <w:r w:rsidRPr="001C7F6A">
        <w:rPr>
          <w:rFonts w:cs="Sylfaen"/>
          <w:b w:val="0"/>
          <w:sz w:val="24"/>
          <w:lang w:val="hy-AM"/>
        </w:rPr>
        <w:t xml:space="preserve"> մլն դրամ: Նախա</w:t>
      </w:r>
      <w:r w:rsidRPr="001C7F6A">
        <w:rPr>
          <w:rFonts w:cs="Sylfaen"/>
          <w:b w:val="0"/>
          <w:sz w:val="24"/>
          <w:lang w:val="hy-AM"/>
        </w:rPr>
        <w:softHyphen/>
        <w:t>տեսված գումարի ավելացումը պայմանավորված է ՀՆԱ-ի աճով:</w:t>
      </w:r>
    </w:p>
    <w:p w:rsidR="001C7F6A" w:rsidRPr="001C7F6A" w:rsidRDefault="001C7F6A" w:rsidP="001C7F6A">
      <w:pPr>
        <w:widowControl w:val="0"/>
        <w:spacing w:before="0"/>
        <w:ind w:firstLine="720"/>
        <w:rPr>
          <w:rFonts w:cs="Sylfaen"/>
          <w:sz w:val="24"/>
          <w:lang w:val="hy-AM"/>
        </w:rPr>
      </w:pPr>
      <w:r w:rsidRPr="001C7F6A">
        <w:rPr>
          <w:rFonts w:cs="Sylfaen"/>
          <w:b w:val="0"/>
          <w:sz w:val="24"/>
          <w:lang w:val="af-ZA"/>
        </w:rPr>
        <w:t>«</w:t>
      </w:r>
      <w:r w:rsidRPr="001C7F6A">
        <w:rPr>
          <w:rFonts w:cs="Sylfaen"/>
          <w:b w:val="0"/>
          <w:sz w:val="24"/>
          <w:lang w:val="hy-AM"/>
        </w:rPr>
        <w:t>ՀՀ օդանավակայաններում ՌԴ զորամիավորումների օդանավերի սպասարկման ծառա</w:t>
      </w:r>
      <w:r w:rsidRPr="001C7F6A">
        <w:rPr>
          <w:rFonts w:cs="Sylfaen"/>
          <w:b w:val="0"/>
          <w:sz w:val="24"/>
          <w:lang w:val="hy-AM"/>
        </w:rPr>
        <w:softHyphen/>
        <w:t>յություններ</w:t>
      </w:r>
      <w:r w:rsidRPr="001C7F6A">
        <w:rPr>
          <w:rFonts w:cs="Sylfaen"/>
          <w:b w:val="0"/>
          <w:sz w:val="24"/>
          <w:lang w:val="af-ZA"/>
        </w:rPr>
        <w:t xml:space="preserve">» միջոցառման </w:t>
      </w:r>
      <w:r w:rsidRPr="001C7F6A">
        <w:rPr>
          <w:rFonts w:cs="Sylfaen"/>
          <w:b w:val="0"/>
          <w:sz w:val="24"/>
          <w:lang w:val="hy-AM"/>
        </w:rPr>
        <w:t>շրջանակներում</w:t>
      </w:r>
      <w:r w:rsidRPr="001C7F6A">
        <w:rPr>
          <w:rFonts w:cs="Sylfaen"/>
          <w:b w:val="0"/>
          <w:sz w:val="24"/>
          <w:lang w:val="af-ZA"/>
        </w:rPr>
        <w:t xml:space="preserve"> </w:t>
      </w:r>
      <w:r w:rsidRPr="001C7F6A">
        <w:rPr>
          <w:rFonts w:cs="Sylfaen"/>
          <w:b w:val="0"/>
          <w:sz w:val="24"/>
          <w:lang w:val="hy-AM"/>
        </w:rPr>
        <w:t>ՀՀ</w:t>
      </w:r>
      <w:r w:rsidRPr="001C7F6A">
        <w:rPr>
          <w:rFonts w:cs="Sylfaen"/>
          <w:b w:val="0"/>
          <w:sz w:val="24"/>
          <w:lang w:val="af-ZA"/>
        </w:rPr>
        <w:t xml:space="preserve"> </w:t>
      </w:r>
      <w:r w:rsidRPr="001C7F6A">
        <w:rPr>
          <w:rFonts w:cs="Sylfaen"/>
          <w:b w:val="0"/>
          <w:sz w:val="24"/>
          <w:lang w:val="hy-AM"/>
        </w:rPr>
        <w:t>կառավարության</w:t>
      </w:r>
      <w:r w:rsidRPr="001C7F6A">
        <w:rPr>
          <w:rFonts w:cs="Sylfaen"/>
          <w:b w:val="0"/>
          <w:sz w:val="24"/>
          <w:lang w:val="af-ZA"/>
        </w:rPr>
        <w:t xml:space="preserve"> </w:t>
      </w:r>
      <w:r w:rsidRPr="001C7F6A">
        <w:rPr>
          <w:rFonts w:cs="Sylfaen"/>
          <w:b w:val="0"/>
          <w:sz w:val="24"/>
          <w:lang w:val="hy-AM"/>
        </w:rPr>
        <w:t>և</w:t>
      </w:r>
      <w:r w:rsidRPr="001C7F6A">
        <w:rPr>
          <w:rFonts w:cs="Sylfaen"/>
          <w:b w:val="0"/>
          <w:sz w:val="24"/>
          <w:lang w:val="af-ZA"/>
        </w:rPr>
        <w:t xml:space="preserve"> </w:t>
      </w:r>
      <w:r w:rsidRPr="001C7F6A">
        <w:rPr>
          <w:rFonts w:cs="Sylfaen"/>
          <w:b w:val="0"/>
          <w:sz w:val="24"/>
          <w:lang w:val="hy-AM"/>
        </w:rPr>
        <w:t>ՌԴ</w:t>
      </w:r>
      <w:r w:rsidRPr="001C7F6A">
        <w:rPr>
          <w:rFonts w:cs="Sylfaen"/>
          <w:b w:val="0"/>
          <w:sz w:val="24"/>
          <w:lang w:val="af-ZA"/>
        </w:rPr>
        <w:t xml:space="preserve"> </w:t>
      </w:r>
      <w:r w:rsidRPr="001C7F6A">
        <w:rPr>
          <w:rFonts w:cs="Sylfaen"/>
          <w:b w:val="0"/>
          <w:sz w:val="24"/>
          <w:lang w:val="hy-AM"/>
        </w:rPr>
        <w:t>կառավա</w:t>
      </w:r>
      <w:r w:rsidRPr="001C7F6A">
        <w:rPr>
          <w:rFonts w:cs="Sylfaen"/>
          <w:b w:val="0"/>
          <w:sz w:val="24"/>
          <w:lang w:val="af-ZA"/>
        </w:rPr>
        <w:softHyphen/>
      </w:r>
      <w:r w:rsidRPr="001C7F6A">
        <w:rPr>
          <w:rFonts w:cs="Sylfaen"/>
          <w:b w:val="0"/>
          <w:sz w:val="24"/>
          <w:lang w:val="hy-AM"/>
        </w:rPr>
        <w:t>րության</w:t>
      </w:r>
      <w:r w:rsidRPr="001C7F6A">
        <w:rPr>
          <w:rFonts w:cs="Sylfaen"/>
          <w:b w:val="0"/>
          <w:sz w:val="24"/>
          <w:lang w:val="af-ZA"/>
        </w:rPr>
        <w:t xml:space="preserve"> </w:t>
      </w:r>
      <w:r w:rsidRPr="001C7F6A">
        <w:rPr>
          <w:rFonts w:cs="Sylfaen"/>
          <w:b w:val="0"/>
          <w:sz w:val="24"/>
          <w:lang w:val="hy-AM"/>
        </w:rPr>
        <w:t>միջև</w:t>
      </w:r>
      <w:r w:rsidRPr="001C7F6A">
        <w:rPr>
          <w:rFonts w:cs="Sylfaen"/>
          <w:b w:val="0"/>
          <w:sz w:val="24"/>
          <w:lang w:val="af-ZA"/>
        </w:rPr>
        <w:t xml:space="preserve"> </w:t>
      </w:r>
      <w:r w:rsidRPr="001C7F6A">
        <w:rPr>
          <w:rFonts w:cs="Sylfaen"/>
          <w:b w:val="0"/>
          <w:sz w:val="24"/>
          <w:lang w:val="hy-AM"/>
        </w:rPr>
        <w:t>կնքված</w:t>
      </w:r>
      <w:r w:rsidRPr="001C7F6A">
        <w:rPr>
          <w:rFonts w:cs="Sylfaen"/>
          <w:b w:val="0"/>
          <w:sz w:val="24"/>
          <w:lang w:val="af-ZA"/>
        </w:rPr>
        <w:t xml:space="preserve"> </w:t>
      </w:r>
      <w:r w:rsidRPr="001C7F6A">
        <w:rPr>
          <w:rFonts w:cs="Sylfaen"/>
          <w:b w:val="0"/>
          <w:sz w:val="24"/>
          <w:lang w:val="hy-AM"/>
        </w:rPr>
        <w:t>համաձայնագրերի</w:t>
      </w:r>
      <w:r w:rsidRPr="001C7F6A">
        <w:rPr>
          <w:rFonts w:cs="Sylfaen"/>
          <w:b w:val="0"/>
          <w:sz w:val="24"/>
          <w:lang w:val="af-ZA"/>
        </w:rPr>
        <w:t xml:space="preserve"> </w:t>
      </w:r>
      <w:r w:rsidRPr="001C7F6A">
        <w:rPr>
          <w:rFonts w:cs="Sylfaen"/>
          <w:b w:val="0"/>
          <w:sz w:val="24"/>
          <w:lang w:val="hy-AM"/>
        </w:rPr>
        <w:t>համաձայն</w:t>
      </w:r>
      <w:r w:rsidRPr="001C7F6A">
        <w:rPr>
          <w:rFonts w:cs="Sylfaen"/>
          <w:b w:val="0"/>
          <w:sz w:val="24"/>
          <w:lang w:val="af-ZA"/>
        </w:rPr>
        <w:t xml:space="preserve"> </w:t>
      </w:r>
      <w:r w:rsidRPr="001C7F6A">
        <w:rPr>
          <w:rFonts w:cs="Sylfaen"/>
          <w:b w:val="0"/>
          <w:sz w:val="24"/>
          <w:lang w:val="hy-AM"/>
        </w:rPr>
        <w:t>Հայաստանի</w:t>
      </w:r>
      <w:r w:rsidRPr="001C7F6A">
        <w:rPr>
          <w:rFonts w:cs="Sylfaen"/>
          <w:b w:val="0"/>
          <w:sz w:val="24"/>
          <w:lang w:val="af-ZA"/>
        </w:rPr>
        <w:t xml:space="preserve"> </w:t>
      </w:r>
      <w:r w:rsidRPr="001C7F6A">
        <w:rPr>
          <w:rFonts w:cs="Sylfaen"/>
          <w:b w:val="0"/>
          <w:sz w:val="24"/>
          <w:lang w:val="hy-AM"/>
        </w:rPr>
        <w:t>Հանրապետությունում</w:t>
      </w:r>
      <w:r w:rsidRPr="001C7F6A">
        <w:rPr>
          <w:rFonts w:cs="Sylfaen"/>
          <w:b w:val="0"/>
          <w:sz w:val="24"/>
          <w:lang w:val="af-ZA"/>
        </w:rPr>
        <w:t xml:space="preserve"> </w:t>
      </w:r>
      <w:r w:rsidRPr="001C7F6A">
        <w:rPr>
          <w:rFonts w:cs="Sylfaen"/>
          <w:b w:val="0"/>
          <w:sz w:val="24"/>
          <w:lang w:val="hy-AM"/>
        </w:rPr>
        <w:t>տեղակայված</w:t>
      </w:r>
      <w:r w:rsidRPr="001C7F6A">
        <w:rPr>
          <w:rFonts w:cs="Sylfaen"/>
          <w:b w:val="0"/>
          <w:sz w:val="24"/>
          <w:lang w:val="af-ZA"/>
        </w:rPr>
        <w:t xml:space="preserve"> </w:t>
      </w:r>
      <w:r w:rsidRPr="001C7F6A">
        <w:rPr>
          <w:rFonts w:cs="Sylfaen"/>
          <w:b w:val="0"/>
          <w:sz w:val="24"/>
          <w:lang w:val="hy-AM"/>
        </w:rPr>
        <w:t>ՌԴ</w:t>
      </w:r>
      <w:r w:rsidRPr="001C7F6A">
        <w:rPr>
          <w:rFonts w:cs="Sylfaen"/>
          <w:b w:val="0"/>
          <w:sz w:val="24"/>
          <w:lang w:val="af-ZA"/>
        </w:rPr>
        <w:t xml:space="preserve"> </w:t>
      </w:r>
      <w:r w:rsidRPr="001C7F6A">
        <w:rPr>
          <w:rFonts w:cs="Sylfaen"/>
          <w:b w:val="0"/>
          <w:sz w:val="24"/>
          <w:lang w:val="hy-AM"/>
        </w:rPr>
        <w:t>զորա</w:t>
      </w:r>
      <w:r w:rsidRPr="001C7F6A">
        <w:rPr>
          <w:rFonts w:cs="Sylfaen"/>
          <w:b w:val="0"/>
          <w:sz w:val="24"/>
          <w:lang w:val="hy-AM"/>
        </w:rPr>
        <w:softHyphen/>
        <w:t>միավո</w:t>
      </w:r>
      <w:r w:rsidRPr="001C7F6A">
        <w:rPr>
          <w:rFonts w:cs="Sylfaen"/>
          <w:b w:val="0"/>
          <w:sz w:val="24"/>
          <w:lang w:val="af-ZA"/>
        </w:rPr>
        <w:softHyphen/>
      </w:r>
      <w:r w:rsidRPr="001C7F6A">
        <w:rPr>
          <w:rFonts w:cs="Sylfaen"/>
          <w:b w:val="0"/>
          <w:sz w:val="24"/>
          <w:lang w:val="hy-AM"/>
        </w:rPr>
        <w:t>րում</w:t>
      </w:r>
      <w:r w:rsidRPr="001C7F6A">
        <w:rPr>
          <w:rFonts w:cs="Sylfaen"/>
          <w:b w:val="0"/>
          <w:sz w:val="24"/>
          <w:lang w:val="af-ZA"/>
        </w:rPr>
        <w:softHyphen/>
      </w:r>
      <w:r w:rsidRPr="001C7F6A">
        <w:rPr>
          <w:rFonts w:cs="Sylfaen"/>
          <w:b w:val="0"/>
          <w:sz w:val="24"/>
          <w:lang w:val="af-ZA"/>
        </w:rPr>
        <w:softHyphen/>
      </w:r>
      <w:r w:rsidRPr="001C7F6A">
        <w:rPr>
          <w:rFonts w:cs="Sylfaen"/>
          <w:b w:val="0"/>
          <w:sz w:val="24"/>
          <w:lang w:val="hy-AM"/>
        </w:rPr>
        <w:t>ների</w:t>
      </w:r>
      <w:r w:rsidRPr="001C7F6A">
        <w:rPr>
          <w:rFonts w:cs="Sylfaen"/>
          <w:b w:val="0"/>
          <w:sz w:val="24"/>
          <w:lang w:val="af-ZA"/>
        </w:rPr>
        <w:t xml:space="preserve"> </w:t>
      </w:r>
      <w:r w:rsidRPr="001C7F6A">
        <w:rPr>
          <w:rFonts w:cs="Sylfaen"/>
          <w:b w:val="0"/>
          <w:sz w:val="24"/>
          <w:lang w:val="hy-AM"/>
        </w:rPr>
        <w:t>հասցեով</w:t>
      </w:r>
      <w:r w:rsidRPr="001C7F6A">
        <w:rPr>
          <w:rFonts w:cs="Sylfaen"/>
          <w:b w:val="0"/>
          <w:sz w:val="24"/>
          <w:lang w:val="af-ZA"/>
        </w:rPr>
        <w:t xml:space="preserve"> </w:t>
      </w:r>
      <w:r w:rsidRPr="001C7F6A">
        <w:rPr>
          <w:rFonts w:cs="Sylfaen"/>
          <w:b w:val="0"/>
          <w:sz w:val="24"/>
          <w:lang w:val="hy-AM"/>
        </w:rPr>
        <w:t>ռազմական</w:t>
      </w:r>
      <w:r w:rsidRPr="001C7F6A">
        <w:rPr>
          <w:rFonts w:cs="Sylfaen"/>
          <w:b w:val="0"/>
          <w:sz w:val="24"/>
          <w:lang w:val="af-ZA"/>
        </w:rPr>
        <w:t xml:space="preserve"> </w:t>
      </w:r>
      <w:r w:rsidRPr="001C7F6A">
        <w:rPr>
          <w:rFonts w:cs="Sylfaen"/>
          <w:b w:val="0"/>
          <w:sz w:val="24"/>
          <w:lang w:val="hy-AM"/>
        </w:rPr>
        <w:lastRenderedPageBreak/>
        <w:t>փոխադրումներ</w:t>
      </w:r>
      <w:r w:rsidRPr="001C7F6A">
        <w:rPr>
          <w:rFonts w:cs="Sylfaen"/>
          <w:b w:val="0"/>
          <w:sz w:val="24"/>
          <w:lang w:val="af-ZA"/>
        </w:rPr>
        <w:t xml:space="preserve"> </w:t>
      </w:r>
      <w:r w:rsidRPr="001C7F6A">
        <w:rPr>
          <w:rFonts w:cs="Sylfaen"/>
          <w:b w:val="0"/>
          <w:sz w:val="24"/>
          <w:lang w:val="hy-AM"/>
        </w:rPr>
        <w:t>իրականացնող</w:t>
      </w:r>
      <w:r w:rsidRPr="001C7F6A">
        <w:rPr>
          <w:rFonts w:cs="Sylfaen"/>
          <w:b w:val="0"/>
          <w:sz w:val="24"/>
          <w:lang w:val="af-ZA"/>
        </w:rPr>
        <w:t xml:space="preserve"> </w:t>
      </w:r>
      <w:r w:rsidRPr="001C7F6A">
        <w:rPr>
          <w:rFonts w:cs="Sylfaen"/>
          <w:b w:val="0"/>
          <w:sz w:val="24"/>
          <w:lang w:val="hy-AM"/>
        </w:rPr>
        <w:t>օդանավերի</w:t>
      </w:r>
      <w:r w:rsidRPr="001C7F6A">
        <w:rPr>
          <w:rFonts w:cs="Sylfaen"/>
          <w:b w:val="0"/>
          <w:sz w:val="24"/>
          <w:lang w:val="af-ZA"/>
        </w:rPr>
        <w:t xml:space="preserve"> </w:t>
      </w:r>
      <w:r w:rsidRPr="001C7F6A">
        <w:rPr>
          <w:rFonts w:cs="Sylfaen"/>
          <w:b w:val="0"/>
          <w:sz w:val="24"/>
          <w:lang w:val="hy-AM"/>
        </w:rPr>
        <w:t>սպասարկում</w:t>
      </w:r>
      <w:r w:rsidRPr="001C7F6A">
        <w:rPr>
          <w:rFonts w:cs="Sylfaen"/>
          <w:b w:val="0"/>
          <w:sz w:val="24"/>
          <w:lang w:val="hy-AM"/>
        </w:rPr>
        <w:softHyphen/>
        <w:t>ներն</w:t>
      </w:r>
      <w:r w:rsidRPr="001C7F6A">
        <w:rPr>
          <w:rFonts w:cs="Sylfaen"/>
          <w:b w:val="0"/>
          <w:sz w:val="24"/>
          <w:lang w:val="af-ZA"/>
        </w:rPr>
        <w:t xml:space="preserve"> </w:t>
      </w:r>
      <w:r w:rsidRPr="001C7F6A">
        <w:rPr>
          <w:rFonts w:cs="Sylfaen"/>
          <w:b w:val="0"/>
          <w:sz w:val="24"/>
          <w:lang w:val="hy-AM"/>
        </w:rPr>
        <w:t>իրա</w:t>
      </w:r>
      <w:r w:rsidRPr="001C7F6A">
        <w:rPr>
          <w:rFonts w:cs="Sylfaen"/>
          <w:b w:val="0"/>
          <w:sz w:val="24"/>
          <w:lang w:val="hy-AM"/>
        </w:rPr>
        <w:softHyphen/>
        <w:t>կանացնող</w:t>
      </w:r>
      <w:r w:rsidRPr="001C7F6A">
        <w:rPr>
          <w:rFonts w:cs="Sylfaen"/>
          <w:b w:val="0"/>
          <w:sz w:val="24"/>
          <w:lang w:val="af-ZA"/>
        </w:rPr>
        <w:t xml:space="preserve"> </w:t>
      </w:r>
      <w:r w:rsidRPr="001C7F6A">
        <w:rPr>
          <w:rFonts w:cs="Sylfaen"/>
          <w:b w:val="0"/>
          <w:sz w:val="24"/>
          <w:lang w:val="hy-AM"/>
        </w:rPr>
        <w:t>և</w:t>
      </w:r>
      <w:r w:rsidRPr="001C7F6A">
        <w:rPr>
          <w:rFonts w:cs="Sylfaen"/>
          <w:b w:val="0"/>
          <w:sz w:val="24"/>
          <w:lang w:val="af-ZA"/>
        </w:rPr>
        <w:t xml:space="preserve"> </w:t>
      </w:r>
      <w:r w:rsidRPr="001C7F6A">
        <w:rPr>
          <w:rFonts w:cs="Sylfaen"/>
          <w:b w:val="0"/>
          <w:sz w:val="24"/>
          <w:lang w:val="hy-AM"/>
        </w:rPr>
        <w:t>ծառայությունները</w:t>
      </w:r>
      <w:r w:rsidRPr="001C7F6A">
        <w:rPr>
          <w:rFonts w:cs="Sylfaen"/>
          <w:b w:val="0"/>
          <w:sz w:val="24"/>
          <w:lang w:val="af-ZA"/>
        </w:rPr>
        <w:t xml:space="preserve"> </w:t>
      </w:r>
      <w:r w:rsidRPr="001C7F6A">
        <w:rPr>
          <w:rFonts w:cs="Sylfaen"/>
          <w:b w:val="0"/>
          <w:sz w:val="24"/>
          <w:lang w:val="hy-AM"/>
        </w:rPr>
        <w:t>մատուցող</w:t>
      </w:r>
      <w:r w:rsidRPr="001C7F6A">
        <w:rPr>
          <w:rFonts w:cs="Sylfaen"/>
          <w:b w:val="0"/>
          <w:sz w:val="24"/>
          <w:lang w:val="af-ZA"/>
        </w:rPr>
        <w:t xml:space="preserve"> </w:t>
      </w:r>
      <w:r w:rsidRPr="001C7F6A">
        <w:rPr>
          <w:rFonts w:cs="Sylfaen"/>
          <w:b w:val="0"/>
          <w:sz w:val="24"/>
          <w:lang w:val="hy-AM"/>
        </w:rPr>
        <w:t>կազմակեր</w:t>
      </w:r>
      <w:r w:rsidRPr="001C7F6A">
        <w:rPr>
          <w:rFonts w:cs="Sylfaen"/>
          <w:b w:val="0"/>
          <w:sz w:val="24"/>
          <w:lang w:val="af-ZA"/>
        </w:rPr>
        <w:softHyphen/>
      </w:r>
      <w:r w:rsidRPr="001C7F6A">
        <w:rPr>
          <w:rFonts w:cs="Sylfaen"/>
          <w:b w:val="0"/>
          <w:sz w:val="24"/>
          <w:lang w:val="hy-AM"/>
        </w:rPr>
        <w:t>պու</w:t>
      </w:r>
      <w:r w:rsidRPr="001C7F6A">
        <w:rPr>
          <w:rFonts w:cs="Sylfaen"/>
          <w:b w:val="0"/>
          <w:sz w:val="24"/>
          <w:lang w:val="af-ZA"/>
        </w:rPr>
        <w:softHyphen/>
      </w:r>
      <w:r w:rsidRPr="001C7F6A">
        <w:rPr>
          <w:rFonts w:cs="Sylfaen"/>
          <w:b w:val="0"/>
          <w:sz w:val="24"/>
          <w:lang w:val="hy-AM"/>
        </w:rPr>
        <w:t>թյուն</w:t>
      </w:r>
      <w:r w:rsidRPr="001C7F6A">
        <w:rPr>
          <w:rFonts w:cs="Sylfaen"/>
          <w:b w:val="0"/>
          <w:sz w:val="24"/>
          <w:lang w:val="af-ZA"/>
        </w:rPr>
        <w:softHyphen/>
      </w:r>
      <w:r w:rsidRPr="001C7F6A">
        <w:rPr>
          <w:rFonts w:cs="Sylfaen"/>
          <w:b w:val="0"/>
          <w:sz w:val="24"/>
          <w:lang w:val="hy-AM"/>
        </w:rPr>
        <w:t>ներին</w:t>
      </w:r>
      <w:r w:rsidRPr="001C7F6A">
        <w:rPr>
          <w:rFonts w:cs="Sylfaen"/>
          <w:b w:val="0"/>
          <w:sz w:val="24"/>
          <w:lang w:val="af-ZA"/>
        </w:rPr>
        <w:t xml:space="preserve"> </w:t>
      </w:r>
      <w:r w:rsidRPr="001C7F6A">
        <w:rPr>
          <w:rFonts w:cs="Sylfaen"/>
          <w:b w:val="0"/>
          <w:sz w:val="24"/>
          <w:lang w:val="hy-AM"/>
        </w:rPr>
        <w:t>փոխհատուցելու</w:t>
      </w:r>
      <w:r w:rsidRPr="001C7F6A">
        <w:rPr>
          <w:rFonts w:cs="Sylfaen"/>
          <w:b w:val="0"/>
          <w:sz w:val="24"/>
          <w:lang w:val="af-ZA"/>
        </w:rPr>
        <w:t xml:space="preserve"> </w:t>
      </w:r>
      <w:r w:rsidRPr="001C7F6A">
        <w:rPr>
          <w:rFonts w:cs="Sylfaen"/>
          <w:b w:val="0"/>
          <w:sz w:val="24"/>
          <w:lang w:val="hy-AM"/>
        </w:rPr>
        <w:t>նպա</w:t>
      </w:r>
      <w:r w:rsidRPr="001C7F6A">
        <w:rPr>
          <w:rFonts w:cs="Sylfaen"/>
          <w:b w:val="0"/>
          <w:sz w:val="24"/>
          <w:lang w:val="af-ZA"/>
        </w:rPr>
        <w:softHyphen/>
      </w:r>
      <w:r w:rsidRPr="001C7F6A">
        <w:rPr>
          <w:rFonts w:cs="Sylfaen"/>
          <w:b w:val="0"/>
          <w:sz w:val="24"/>
          <w:lang w:val="hy-AM"/>
        </w:rPr>
        <w:t>տակով</w:t>
      </w:r>
      <w:r w:rsidRPr="001C7F6A">
        <w:rPr>
          <w:rFonts w:cs="Sylfaen"/>
          <w:b w:val="0"/>
          <w:sz w:val="24"/>
          <w:lang w:val="af-ZA"/>
        </w:rPr>
        <w:t xml:space="preserve"> </w:t>
      </w:r>
      <w:r w:rsidRPr="001C7F6A">
        <w:rPr>
          <w:rFonts w:cs="Sylfaen"/>
          <w:b w:val="0"/>
          <w:sz w:val="24"/>
          <w:lang w:val="hy-AM"/>
        </w:rPr>
        <w:t>ՀՀ</w:t>
      </w:r>
      <w:r w:rsidRPr="001C7F6A">
        <w:rPr>
          <w:rFonts w:cs="Sylfaen"/>
          <w:b w:val="0"/>
          <w:sz w:val="24"/>
          <w:lang w:val="af-ZA"/>
        </w:rPr>
        <w:t xml:space="preserve"> 2020 </w:t>
      </w:r>
      <w:r w:rsidRPr="001C7F6A">
        <w:rPr>
          <w:rFonts w:cs="Sylfaen"/>
          <w:b w:val="0"/>
          <w:sz w:val="24"/>
          <w:lang w:val="hy-AM"/>
        </w:rPr>
        <w:t>թվականի</w:t>
      </w:r>
      <w:r w:rsidRPr="001C7F6A">
        <w:rPr>
          <w:rFonts w:cs="Sylfaen"/>
          <w:b w:val="0"/>
          <w:sz w:val="24"/>
          <w:lang w:val="af-ZA"/>
        </w:rPr>
        <w:t xml:space="preserve"> </w:t>
      </w:r>
      <w:r w:rsidRPr="001C7F6A">
        <w:rPr>
          <w:rFonts w:cs="Sylfaen"/>
          <w:b w:val="0"/>
          <w:sz w:val="24"/>
          <w:lang w:val="hy-AM"/>
        </w:rPr>
        <w:t>պետական</w:t>
      </w:r>
      <w:r w:rsidRPr="001C7F6A">
        <w:rPr>
          <w:rFonts w:cs="Sylfaen"/>
          <w:b w:val="0"/>
          <w:sz w:val="24"/>
          <w:lang w:val="af-ZA"/>
        </w:rPr>
        <w:t xml:space="preserve"> </w:t>
      </w:r>
      <w:r w:rsidRPr="001C7F6A">
        <w:rPr>
          <w:rFonts w:cs="Sylfaen"/>
          <w:b w:val="0"/>
          <w:sz w:val="24"/>
          <w:lang w:val="hy-AM"/>
        </w:rPr>
        <w:t>բյուջեի</w:t>
      </w:r>
      <w:r w:rsidRPr="001C7F6A">
        <w:rPr>
          <w:rFonts w:cs="Sylfaen"/>
          <w:b w:val="0"/>
          <w:sz w:val="24"/>
          <w:lang w:val="af-ZA"/>
        </w:rPr>
        <w:t xml:space="preserve"> </w:t>
      </w:r>
      <w:r w:rsidRPr="001C7F6A">
        <w:rPr>
          <w:rFonts w:cs="Sylfaen"/>
          <w:b w:val="0"/>
          <w:sz w:val="24"/>
          <w:lang w:val="hy-AM"/>
        </w:rPr>
        <w:t>նախագծով</w:t>
      </w:r>
      <w:r w:rsidRPr="001C7F6A">
        <w:rPr>
          <w:rFonts w:cs="Sylfaen"/>
          <w:b w:val="0"/>
          <w:sz w:val="24"/>
          <w:lang w:val="af-ZA"/>
        </w:rPr>
        <w:t xml:space="preserve">  </w:t>
      </w:r>
      <w:r w:rsidRPr="001C7F6A">
        <w:rPr>
          <w:rFonts w:cs="Sylfaen"/>
          <w:b w:val="0"/>
          <w:sz w:val="24"/>
          <w:lang w:val="hy-AM"/>
        </w:rPr>
        <w:t>նախա</w:t>
      </w:r>
      <w:r w:rsidRPr="001C7F6A">
        <w:rPr>
          <w:rFonts w:cs="Sylfaen"/>
          <w:b w:val="0"/>
          <w:sz w:val="24"/>
          <w:lang w:val="af-ZA"/>
        </w:rPr>
        <w:softHyphen/>
      </w:r>
      <w:r w:rsidRPr="001C7F6A">
        <w:rPr>
          <w:rFonts w:cs="Sylfaen"/>
          <w:b w:val="0"/>
          <w:sz w:val="24"/>
          <w:lang w:val="hy-AM"/>
        </w:rPr>
        <w:t>տեսվում</w:t>
      </w:r>
      <w:r w:rsidRPr="001C7F6A">
        <w:rPr>
          <w:rFonts w:cs="Sylfaen"/>
          <w:b w:val="0"/>
          <w:sz w:val="24"/>
          <w:lang w:val="af-ZA"/>
        </w:rPr>
        <w:t xml:space="preserve"> </w:t>
      </w:r>
      <w:r w:rsidRPr="001C7F6A">
        <w:rPr>
          <w:rFonts w:cs="Sylfaen"/>
          <w:b w:val="0"/>
          <w:sz w:val="24"/>
          <w:lang w:val="hy-AM"/>
        </w:rPr>
        <w:t>է</w:t>
      </w:r>
      <w:r w:rsidRPr="001C7F6A">
        <w:rPr>
          <w:rFonts w:cs="Sylfaen"/>
          <w:b w:val="0"/>
          <w:sz w:val="24"/>
          <w:lang w:val="af-ZA"/>
        </w:rPr>
        <w:t xml:space="preserve"> հատկացնել 100.0 </w:t>
      </w:r>
      <w:r w:rsidRPr="001C7F6A">
        <w:rPr>
          <w:rFonts w:cs="Sylfaen"/>
          <w:b w:val="0"/>
          <w:sz w:val="24"/>
          <w:lang w:val="hy-AM"/>
        </w:rPr>
        <w:t>մլն</w:t>
      </w:r>
      <w:r w:rsidRPr="001C7F6A">
        <w:rPr>
          <w:rFonts w:cs="Sylfaen"/>
          <w:b w:val="0"/>
          <w:sz w:val="24"/>
          <w:lang w:val="af-ZA"/>
        </w:rPr>
        <w:t xml:space="preserve"> </w:t>
      </w:r>
      <w:r w:rsidRPr="001C7F6A">
        <w:rPr>
          <w:rFonts w:cs="Sylfaen"/>
          <w:b w:val="0"/>
          <w:sz w:val="24"/>
          <w:lang w:val="hy-AM"/>
        </w:rPr>
        <w:t>դրամ</w:t>
      </w:r>
      <w:r w:rsidRPr="001C7F6A">
        <w:rPr>
          <w:rFonts w:cs="Sylfaen"/>
          <w:b w:val="0"/>
          <w:sz w:val="24"/>
          <w:lang w:val="pt-BR"/>
        </w:rPr>
        <w:t xml:space="preserve">` </w:t>
      </w:r>
      <w:r w:rsidRPr="001C7F6A">
        <w:rPr>
          <w:rFonts w:cs="Sylfaen"/>
          <w:b w:val="0"/>
          <w:sz w:val="24"/>
          <w:lang w:val="hy-AM"/>
        </w:rPr>
        <w:t>ՀՀ</w:t>
      </w:r>
      <w:r w:rsidRPr="001C7F6A">
        <w:rPr>
          <w:rFonts w:cs="Sylfaen"/>
          <w:b w:val="0"/>
          <w:sz w:val="24"/>
          <w:lang w:val="af-ZA"/>
        </w:rPr>
        <w:t xml:space="preserve"> 2019 </w:t>
      </w:r>
      <w:r w:rsidRPr="001C7F6A">
        <w:rPr>
          <w:rFonts w:cs="Sylfaen"/>
          <w:b w:val="0"/>
          <w:sz w:val="24"/>
          <w:lang w:val="hy-AM"/>
        </w:rPr>
        <w:t>թվականի</w:t>
      </w:r>
      <w:r w:rsidRPr="001C7F6A">
        <w:rPr>
          <w:rFonts w:cs="Sylfaen"/>
          <w:b w:val="0"/>
          <w:sz w:val="24"/>
          <w:lang w:val="af-ZA"/>
        </w:rPr>
        <w:t xml:space="preserve"> </w:t>
      </w:r>
      <w:r w:rsidRPr="001C7F6A">
        <w:rPr>
          <w:rFonts w:cs="Sylfaen"/>
          <w:b w:val="0"/>
          <w:sz w:val="24"/>
          <w:lang w:val="hy-AM"/>
        </w:rPr>
        <w:t>պետական</w:t>
      </w:r>
      <w:r w:rsidRPr="001C7F6A">
        <w:rPr>
          <w:rFonts w:cs="Sylfaen"/>
          <w:b w:val="0"/>
          <w:sz w:val="24"/>
          <w:lang w:val="af-ZA"/>
        </w:rPr>
        <w:t xml:space="preserve"> </w:t>
      </w:r>
      <w:r w:rsidRPr="001C7F6A">
        <w:rPr>
          <w:rFonts w:cs="Sylfaen"/>
          <w:b w:val="0"/>
          <w:sz w:val="24"/>
          <w:lang w:val="hy-AM"/>
        </w:rPr>
        <w:t>բյուջեով</w:t>
      </w:r>
      <w:r w:rsidRPr="001C7F6A">
        <w:rPr>
          <w:rFonts w:cs="Sylfaen"/>
          <w:b w:val="0"/>
          <w:sz w:val="24"/>
          <w:lang w:val="af-ZA"/>
        </w:rPr>
        <w:t xml:space="preserve"> </w:t>
      </w:r>
      <w:r w:rsidRPr="001C7F6A">
        <w:rPr>
          <w:rFonts w:cs="Sylfaen"/>
          <w:b w:val="0"/>
          <w:sz w:val="24"/>
          <w:lang w:val="hy-AM"/>
        </w:rPr>
        <w:t>հաստատված</w:t>
      </w:r>
      <w:r w:rsidRPr="001C7F6A">
        <w:rPr>
          <w:rFonts w:cs="Sylfaen"/>
          <w:b w:val="0"/>
          <w:sz w:val="24"/>
          <w:lang w:val="af-ZA"/>
        </w:rPr>
        <w:t xml:space="preserve"> </w:t>
      </w:r>
      <w:r w:rsidRPr="001C7F6A">
        <w:rPr>
          <w:rFonts w:cs="Sylfaen"/>
          <w:b w:val="0"/>
          <w:sz w:val="24"/>
          <w:lang w:val="hy-AM"/>
        </w:rPr>
        <w:t>գումարի</w:t>
      </w:r>
      <w:r w:rsidRPr="001C7F6A">
        <w:rPr>
          <w:rFonts w:cs="Sylfaen"/>
          <w:b w:val="0"/>
          <w:sz w:val="24"/>
          <w:lang w:val="af-ZA"/>
        </w:rPr>
        <w:t xml:space="preserve"> </w:t>
      </w:r>
      <w:r w:rsidRPr="001C7F6A">
        <w:rPr>
          <w:rFonts w:cs="Sylfaen"/>
          <w:b w:val="0"/>
          <w:sz w:val="24"/>
          <w:lang w:val="hy-AM"/>
        </w:rPr>
        <w:t>չափով</w:t>
      </w:r>
      <w:r w:rsidRPr="001C7F6A">
        <w:rPr>
          <w:rFonts w:cs="Sylfaen"/>
          <w:b w:val="0"/>
          <w:sz w:val="24"/>
          <w:lang w:val="af-ZA"/>
        </w:rPr>
        <w:t>:</w:t>
      </w:r>
    </w:p>
    <w:p w:rsidR="001C7F6A" w:rsidRPr="001C7F6A" w:rsidRDefault="001C7F6A" w:rsidP="001C7F6A">
      <w:pPr>
        <w:widowControl w:val="0"/>
        <w:spacing w:before="0"/>
        <w:ind w:firstLine="720"/>
        <w:rPr>
          <w:rFonts w:cs="Sylfaen"/>
          <w:b w:val="0"/>
          <w:color w:val="FF0000"/>
          <w:sz w:val="24"/>
          <w:lang w:val="hy-AM"/>
        </w:rPr>
      </w:pPr>
      <w:r w:rsidRPr="001C7F6A">
        <w:rPr>
          <w:rFonts w:cs="Sylfaen"/>
          <w:b w:val="0"/>
          <w:sz w:val="24"/>
          <w:lang w:val="hy-AM"/>
        </w:rPr>
        <w:t>«Ռազմական նշանակության համակարգերի պահպանում» միջոցառման շրջանակներում նախա</w:t>
      </w:r>
      <w:r w:rsidRPr="001C7F6A">
        <w:rPr>
          <w:rFonts w:cs="Sylfaen"/>
          <w:b w:val="0"/>
          <w:sz w:val="24"/>
          <w:lang w:val="hy-AM"/>
        </w:rPr>
        <w:softHyphen/>
        <w:t>տեսվում է իրականացնել ՀՀ տարածքում տեղակայված հակաօդային ռազմական նշանա</w:t>
      </w:r>
      <w:r w:rsidRPr="001C7F6A">
        <w:rPr>
          <w:rFonts w:cs="Sylfaen"/>
          <w:b w:val="0"/>
          <w:sz w:val="24"/>
          <w:lang w:val="hy-AM"/>
        </w:rPr>
        <w:softHyphen/>
        <w:t>կության համակարգերի պահպանում: ՀՀ 2020 թվականի պետական բյուջեի նախագծով նշված միջոցառման համար նախատեսվել է 1,170.2 մլն դրամ` ՀՀ</w:t>
      </w:r>
      <w:r w:rsidRPr="001C7F6A">
        <w:rPr>
          <w:rFonts w:cs="Sylfaen"/>
          <w:b w:val="0"/>
          <w:sz w:val="24"/>
          <w:lang w:val="af-ZA"/>
        </w:rPr>
        <w:t xml:space="preserve"> 2019 </w:t>
      </w:r>
      <w:r w:rsidRPr="001C7F6A">
        <w:rPr>
          <w:rFonts w:cs="Sylfaen"/>
          <w:b w:val="0"/>
          <w:sz w:val="24"/>
          <w:lang w:val="hy-AM"/>
        </w:rPr>
        <w:t>թվականի</w:t>
      </w:r>
      <w:r w:rsidRPr="001C7F6A">
        <w:rPr>
          <w:rFonts w:cs="Sylfaen"/>
          <w:b w:val="0"/>
          <w:sz w:val="24"/>
          <w:lang w:val="af-ZA"/>
        </w:rPr>
        <w:t xml:space="preserve"> </w:t>
      </w:r>
      <w:r w:rsidRPr="001C7F6A">
        <w:rPr>
          <w:rFonts w:cs="Sylfaen"/>
          <w:b w:val="0"/>
          <w:sz w:val="24"/>
          <w:lang w:val="hy-AM"/>
        </w:rPr>
        <w:t>պետական</w:t>
      </w:r>
      <w:r w:rsidRPr="001C7F6A">
        <w:rPr>
          <w:rFonts w:cs="Sylfaen"/>
          <w:b w:val="0"/>
          <w:sz w:val="24"/>
          <w:lang w:val="af-ZA"/>
        </w:rPr>
        <w:t xml:space="preserve"> </w:t>
      </w:r>
      <w:r w:rsidRPr="001C7F6A">
        <w:rPr>
          <w:rFonts w:cs="Sylfaen"/>
          <w:b w:val="0"/>
          <w:sz w:val="24"/>
          <w:lang w:val="hy-AM"/>
        </w:rPr>
        <w:t>բյուջեով</w:t>
      </w:r>
      <w:r w:rsidRPr="001C7F6A">
        <w:rPr>
          <w:rFonts w:cs="Sylfaen"/>
          <w:b w:val="0"/>
          <w:sz w:val="24"/>
          <w:lang w:val="af-ZA"/>
        </w:rPr>
        <w:t xml:space="preserve"> </w:t>
      </w:r>
      <w:r w:rsidRPr="001C7F6A">
        <w:rPr>
          <w:rFonts w:cs="Sylfaen"/>
          <w:b w:val="0"/>
          <w:sz w:val="24"/>
          <w:lang w:val="hy-AM"/>
        </w:rPr>
        <w:t>հաստատված</w:t>
      </w:r>
      <w:r w:rsidRPr="001C7F6A">
        <w:rPr>
          <w:rFonts w:cs="Sylfaen"/>
          <w:b w:val="0"/>
          <w:sz w:val="24"/>
          <w:lang w:val="af-ZA"/>
        </w:rPr>
        <w:t xml:space="preserve"> </w:t>
      </w:r>
      <w:r w:rsidRPr="001C7F6A">
        <w:rPr>
          <w:rFonts w:cs="Sylfaen"/>
          <w:b w:val="0"/>
          <w:sz w:val="24"/>
          <w:lang w:val="hy-AM"/>
        </w:rPr>
        <w:t>գումարի</w:t>
      </w:r>
      <w:r w:rsidRPr="001C7F6A">
        <w:rPr>
          <w:rFonts w:cs="Sylfaen"/>
          <w:b w:val="0"/>
          <w:sz w:val="24"/>
          <w:lang w:val="af-ZA"/>
        </w:rPr>
        <w:t xml:space="preserve"> </w:t>
      </w:r>
      <w:r w:rsidRPr="001C7F6A">
        <w:rPr>
          <w:rFonts w:cs="Sylfaen"/>
          <w:b w:val="0"/>
          <w:sz w:val="24"/>
          <w:lang w:val="hy-AM"/>
        </w:rPr>
        <w:t>չափով</w:t>
      </w:r>
      <w:r w:rsidRPr="001C7F6A">
        <w:rPr>
          <w:rFonts w:cs="Sylfaen"/>
          <w:b w:val="0"/>
          <w:sz w:val="24"/>
          <w:lang w:val="af-ZA"/>
        </w:rPr>
        <w:t>:</w:t>
      </w:r>
    </w:p>
    <w:p w:rsidR="001C7F6A" w:rsidRPr="001C7F6A" w:rsidRDefault="001C7F6A" w:rsidP="001C7F6A">
      <w:pPr>
        <w:widowControl w:val="0"/>
        <w:spacing w:before="0"/>
        <w:ind w:firstLine="720"/>
        <w:rPr>
          <w:rFonts w:cs="Sylfaen"/>
          <w:b w:val="0"/>
          <w:sz w:val="24"/>
          <w:lang w:val="hy-AM"/>
        </w:rPr>
      </w:pPr>
      <w:r w:rsidRPr="001C7F6A">
        <w:rPr>
          <w:rFonts w:cs="Sylfaen"/>
          <w:b w:val="0"/>
          <w:sz w:val="24"/>
          <w:lang w:val="hy-AM"/>
        </w:rPr>
        <w:t>«ՀՀ պաշտպանության նախարարության շենքային պայմանների բարելավում» միջոցառման շրջանակներում նախատեսվում է իրականացնել պաշտպանության կարիքների համար անհրաժեշտ բնակելի, գրասենյակային և այլ նշանակության շենքերի և շինությունների պայմանների բարելա</w:t>
      </w:r>
      <w:r w:rsidRPr="001C7F6A">
        <w:rPr>
          <w:rFonts w:cs="Sylfaen"/>
          <w:b w:val="0"/>
          <w:sz w:val="24"/>
          <w:lang w:val="hy-AM"/>
        </w:rPr>
        <w:softHyphen/>
        <w:t>վում: Վերը նշված միջոցառման գծով ՀՀ 2020 թվականի պետական բյուջեի նախագծով նախատեսվել է 80,989.2 մլն դրամ, որի աճը ՀՀ 2019 թվականի պետական բյուջեի նկատմամբ կազմում է 14,491.8 մլն դրամ:</w:t>
      </w:r>
    </w:p>
    <w:p w:rsidR="001C7F6A" w:rsidRPr="001C7F6A" w:rsidRDefault="001C7F6A" w:rsidP="001C7F6A">
      <w:pPr>
        <w:widowControl w:val="0"/>
        <w:spacing w:before="0"/>
        <w:ind w:firstLine="720"/>
        <w:rPr>
          <w:rFonts w:cs="Sylfaen"/>
          <w:b w:val="0"/>
          <w:sz w:val="24"/>
          <w:lang w:val="hy-AM"/>
        </w:rPr>
      </w:pPr>
      <w:r w:rsidRPr="001C7F6A">
        <w:rPr>
          <w:rFonts w:cs="Sylfaen"/>
          <w:b w:val="0"/>
          <w:sz w:val="24"/>
          <w:lang w:val="hy-AM"/>
        </w:rPr>
        <w:t>«Հումանիտար ականազերծման և փորձագիտական ծառայությունների կազմակերպում»  միջո</w:t>
      </w:r>
      <w:r w:rsidRPr="001C7F6A">
        <w:rPr>
          <w:rFonts w:cs="Sylfaen"/>
          <w:b w:val="0"/>
          <w:sz w:val="24"/>
          <w:lang w:val="hy-AM"/>
        </w:rPr>
        <w:softHyphen/>
        <w:t>ցառման շրջանակներում նախատեսվում է ՀՀ տարածքում իրականացնել հակաականային գործո</w:t>
      </w:r>
      <w:r w:rsidRPr="001C7F6A">
        <w:rPr>
          <w:rFonts w:cs="Sylfaen"/>
          <w:b w:val="0"/>
          <w:sz w:val="24"/>
          <w:lang w:val="hy-AM"/>
        </w:rPr>
        <w:softHyphen/>
        <w:t>ղությունների ենթակա տարածքի հետազննում, քարտեզագրում, նախատեսվող ծավալի աշխա</w:t>
      </w:r>
      <w:r w:rsidRPr="001C7F6A">
        <w:rPr>
          <w:rFonts w:cs="Sylfaen"/>
          <w:b w:val="0"/>
          <w:sz w:val="24"/>
          <w:lang w:val="hy-AM"/>
        </w:rPr>
        <w:softHyphen/>
        <w:t>տանքների հստակեցում և իրականացվող միջոցառումների պլանավորում: Վերը նշված միջոցառ</w:t>
      </w:r>
      <w:r w:rsidRPr="001C7F6A">
        <w:rPr>
          <w:rFonts w:cs="Sylfaen"/>
          <w:b w:val="0"/>
          <w:sz w:val="24"/>
          <w:lang w:val="hy-AM"/>
        </w:rPr>
        <w:softHyphen/>
        <w:t xml:space="preserve">ման գծով ՀՀ 2020 թվականի պետական բյուջեի նախագծով նախատեսվել է 338.9 մլն դրամ` ՀՀ 2019 թվականի պետական բյուջեով հաստատված գումարի չափով: </w:t>
      </w:r>
    </w:p>
    <w:p w:rsidR="001C7F6A" w:rsidRPr="001C7F6A" w:rsidRDefault="001C7F6A" w:rsidP="001C7F6A">
      <w:pPr>
        <w:widowControl w:val="0"/>
        <w:spacing w:before="0" w:after="200"/>
        <w:contextualSpacing w:val="0"/>
        <w:rPr>
          <w:rFonts w:cs="Sylfaen"/>
          <w:b w:val="0"/>
          <w:sz w:val="24"/>
          <w:lang w:val="hy-AM"/>
        </w:rPr>
      </w:pPr>
      <w:r w:rsidRPr="001C7F6A">
        <w:rPr>
          <w:rFonts w:cs="Sylfaen"/>
          <w:b w:val="0"/>
          <w:sz w:val="24"/>
          <w:lang w:val="hy-AM"/>
        </w:rPr>
        <w:t>«Զինծառայողներին, ինչպես նաև նրանց ընտանիքի անդամներին բժշկական օգնության ծառայություններ» միջոցառման շրջանակներում Հայաստանի Հանրա</w:t>
      </w:r>
      <w:r w:rsidRPr="001C7F6A">
        <w:rPr>
          <w:rFonts w:cs="Sylfaen"/>
          <w:b w:val="0"/>
          <w:sz w:val="24"/>
          <w:lang w:val="hy-AM"/>
        </w:rPr>
        <w:softHyphen/>
        <w:t xml:space="preserve">պետության պաշտպանության համակարգի զինծառայողներին և նրանց ընտանիքի անդամներին Հայաստանի Հանրապետության առողջապահության նախարարության քաղաքացիական բուժկազմակերպություններ բուժման ուղեգրելու նպատակով (նեղ մասնագիտական ուղղվածություն ունեցող, ինչպես նաև թանկարժեք տեխնոլոգիաներով բուժվող հիվանդությունների դեպքում) նախատեսվել է 104.6 մլն </w:t>
      </w:r>
      <w:r w:rsidRPr="001C7F6A">
        <w:rPr>
          <w:rFonts w:cs="Sylfaen"/>
          <w:b w:val="0"/>
          <w:sz w:val="24"/>
          <w:lang w:val="hy-AM"/>
        </w:rPr>
        <w:lastRenderedPageBreak/>
        <w:t>դրամ` ՀՀ 2019 թվականի պետական բյուջեով հաստատված գումարի չափով:</w:t>
      </w:r>
    </w:p>
    <w:p w:rsidR="001C7F6A" w:rsidRPr="001C7F6A" w:rsidRDefault="001C7F6A" w:rsidP="001C7F6A">
      <w:pPr>
        <w:widowControl w:val="0"/>
        <w:spacing w:before="0" w:after="200"/>
        <w:contextualSpacing w:val="0"/>
        <w:rPr>
          <w:rFonts w:cs="Sylfaen"/>
          <w:b w:val="0"/>
          <w:sz w:val="24"/>
          <w:lang w:val="hy-AM"/>
        </w:rPr>
      </w:pPr>
      <w:r w:rsidRPr="001C7F6A">
        <w:rPr>
          <w:rFonts w:eastAsiaTheme="minorHAnsi" w:cstheme="minorBidi"/>
          <w:b w:val="0"/>
          <w:sz w:val="24"/>
          <w:lang w:val="hy-AM" w:eastAsia="en-US"/>
        </w:rPr>
        <w:t>«Հիգիենիկ և համաճարակային փորձագիտական ծառայությունների տրամադրում» միջո</w:t>
      </w:r>
      <w:r w:rsidRPr="001C7F6A">
        <w:rPr>
          <w:rFonts w:eastAsiaTheme="minorHAnsi" w:cstheme="minorBidi"/>
          <w:b w:val="0"/>
          <w:sz w:val="24"/>
          <w:lang w:val="hy-AM" w:eastAsia="en-US"/>
        </w:rPr>
        <w:softHyphen/>
        <w:t>ցառման գծով նախատեսվել է 32.3 մլն դրամ` ՀՀ 2019 թվականի պետական բյուջեով հաստատված գումարի չափով: Միջոցառման շրջանակում նախատեսվում է զորամասերի, բուժկետերի և հոսպիտալների վարակազերծման նպատակով ձեռք բերել վարակազերծման միջոց</w:t>
      </w:r>
      <w:r w:rsidRPr="001C7F6A">
        <w:rPr>
          <w:rFonts w:eastAsiaTheme="minorHAnsi" w:cstheme="minorBidi"/>
          <w:b w:val="0"/>
          <w:sz w:val="24"/>
          <w:lang w:val="hy-AM" w:eastAsia="en-US"/>
        </w:rPr>
        <w:softHyphen/>
        <w:t>ներ:</w:t>
      </w:r>
    </w:p>
    <w:p w:rsidR="001C7F6A" w:rsidRPr="001C7F6A" w:rsidRDefault="001C7F6A" w:rsidP="001C7F6A">
      <w:pPr>
        <w:widowControl w:val="0"/>
        <w:spacing w:before="0"/>
        <w:rPr>
          <w:rFonts w:cs="Sylfaen"/>
          <w:b w:val="0"/>
          <w:sz w:val="24"/>
          <w:lang w:val="hy-AM"/>
        </w:rPr>
      </w:pPr>
      <w:r w:rsidRPr="001C7F6A">
        <w:rPr>
          <w:rFonts w:cs="Sylfaen"/>
          <w:b w:val="0"/>
          <w:sz w:val="24"/>
          <w:lang w:val="hy-AM"/>
        </w:rPr>
        <w:t xml:space="preserve">«Հոսպիտալների և բուժկետերի բժշկական սարքավորումների պահպանման ծառայություններ» միջոցառման գծով նախատեսվել է 40.0 մլն դրամ` ՀՀ 2019 թվականի պետական բյուջեով հաստատված գումարի չափով, որն ուղղվելու է </w:t>
      </w:r>
      <w:r w:rsidRPr="001C7F6A">
        <w:rPr>
          <w:rFonts w:eastAsiaTheme="minorHAnsi" w:cstheme="minorBidi"/>
          <w:b w:val="0"/>
          <w:sz w:val="24"/>
          <w:lang w:val="hy-AM" w:eastAsia="en-US"/>
        </w:rPr>
        <w:t>սպասարկման ենթակա սարքավորումների ձեռքբերմանը</w:t>
      </w:r>
      <w:r w:rsidRPr="001C7F6A">
        <w:rPr>
          <w:rFonts w:cs="Sylfaen"/>
          <w:b w:val="0"/>
          <w:sz w:val="24"/>
          <w:lang w:val="hy-AM"/>
        </w:rPr>
        <w:t>:</w:t>
      </w:r>
    </w:p>
    <w:p w:rsidR="001C7F6A" w:rsidRPr="001C7F6A" w:rsidRDefault="001C7F6A" w:rsidP="001C7F6A">
      <w:pPr>
        <w:widowControl w:val="0"/>
        <w:spacing w:before="0"/>
        <w:ind w:firstLine="720"/>
        <w:rPr>
          <w:rFonts w:cs="Sylfaen"/>
          <w:b w:val="0"/>
          <w:sz w:val="24"/>
          <w:lang w:val="hy-AM"/>
        </w:rPr>
      </w:pPr>
      <w:r w:rsidRPr="001C7F6A">
        <w:rPr>
          <w:rFonts w:cs="Sylfaen"/>
          <w:b w:val="0"/>
          <w:sz w:val="24"/>
          <w:lang w:val="hy-AM"/>
        </w:rPr>
        <w:t>«Դեղորայքի տրամադրում զորամասային և հոսպիտալային օղակներում բուժօգնություն ստացողներին» միջոցառման գծով նախատեսվել է 1,517.1 մլն դրամ` ՀՀ 2019 թվականի պետական բյուջեով հաստատված գումարի չափով, որն ուղղվելու է մի շարք առանձնահատուկ դեղամի</w:t>
      </w:r>
      <w:r w:rsidRPr="001C7F6A">
        <w:rPr>
          <w:rFonts w:cs="Sylfaen"/>
          <w:b w:val="0"/>
          <w:sz w:val="24"/>
          <w:lang w:val="hy-AM"/>
        </w:rPr>
        <w:softHyphen/>
        <w:t>ջոցների ձեռքբերմանը:</w:t>
      </w:r>
    </w:p>
    <w:p w:rsidR="001C7F6A" w:rsidRPr="001C7F6A" w:rsidRDefault="001C7F6A" w:rsidP="001C7F6A">
      <w:pPr>
        <w:widowControl w:val="0"/>
        <w:spacing w:before="0"/>
        <w:rPr>
          <w:rFonts w:cs="Sylfaen"/>
          <w:b w:val="0"/>
          <w:sz w:val="24"/>
          <w:lang w:val="hy-AM"/>
        </w:rPr>
      </w:pPr>
      <w:r w:rsidRPr="001C7F6A">
        <w:rPr>
          <w:rFonts w:cs="Sylfaen"/>
          <w:b w:val="0"/>
          <w:sz w:val="24"/>
          <w:lang w:val="hy-AM"/>
        </w:rPr>
        <w:t xml:space="preserve">«Հոսպիտալների և բուժկետերի բժշկական սարքավորումներով համալրում» միջոցառման գծով նախատեսվել է 159.2 մլն դրամ` ՀՀ 2019 թվականի պետական բյուջեով հաստատված գումարի չափով, որն ուղղվելու է </w:t>
      </w:r>
      <w:r w:rsidRPr="001C7F6A">
        <w:rPr>
          <w:rFonts w:eastAsiaTheme="minorHAnsi" w:cstheme="minorBidi"/>
          <w:b w:val="0"/>
          <w:sz w:val="24"/>
          <w:lang w:val="hy-AM" w:eastAsia="en-US"/>
        </w:rPr>
        <w:t>բժշկական սարքավորումների ձեռքբերմանը</w:t>
      </w:r>
      <w:r w:rsidRPr="001C7F6A">
        <w:rPr>
          <w:rFonts w:cs="Sylfaen"/>
          <w:b w:val="0"/>
          <w:sz w:val="24"/>
          <w:lang w:val="hy-AM"/>
        </w:rPr>
        <w:t>:</w:t>
      </w:r>
    </w:p>
    <w:p w:rsidR="001C7F6A" w:rsidRPr="001C7F6A" w:rsidRDefault="001C7F6A" w:rsidP="001C7F6A">
      <w:pPr>
        <w:widowControl w:val="0"/>
        <w:spacing w:before="0" w:after="200"/>
        <w:contextualSpacing w:val="0"/>
        <w:rPr>
          <w:rFonts w:cs="Sylfaen"/>
          <w:b w:val="0"/>
          <w:sz w:val="24"/>
          <w:lang w:val="hy-AM"/>
        </w:rPr>
      </w:pPr>
      <w:r w:rsidRPr="001C7F6A">
        <w:rPr>
          <w:rFonts w:cs="Sylfaen"/>
          <w:b w:val="0"/>
          <w:sz w:val="24"/>
          <w:lang w:val="hy-AM"/>
        </w:rPr>
        <w:t>«Գիտահետազոտական և փորձակոնստրուկտորական աշխատանքների գիտատեխնիկական /ռազմատեխնիկական/ ուղեկցում» միջոցառման գծով նախատեսվել է 76.0 մլն դրամ, որն ուղղվելու է «Ռազմատեխնիկական գիտահետազոտական ինստիտուտ» ՊՈԱԿ-ի կողմից գիտահետազոտական և փորձակոնստրուկտորական աշխատանքների տակտիկատեխնիկական առաջադրանքների իրա</w:t>
      </w:r>
      <w:r w:rsidRPr="001C7F6A">
        <w:rPr>
          <w:rFonts w:cs="Sylfaen"/>
          <w:b w:val="0"/>
          <w:sz w:val="24"/>
          <w:lang w:val="hy-AM"/>
        </w:rPr>
        <w:softHyphen/>
        <w:t>կա</w:t>
      </w:r>
      <w:r w:rsidRPr="001C7F6A">
        <w:rPr>
          <w:rFonts w:cs="Sylfaen"/>
          <w:b w:val="0"/>
          <w:sz w:val="24"/>
          <w:lang w:val="hy-AM"/>
        </w:rPr>
        <w:softHyphen/>
        <w:t>նաց</w:t>
      </w:r>
      <w:r w:rsidRPr="001C7F6A">
        <w:rPr>
          <w:rFonts w:cs="Sylfaen"/>
          <w:b w:val="0"/>
          <w:sz w:val="24"/>
          <w:lang w:val="hy-AM"/>
        </w:rPr>
        <w:softHyphen/>
        <w:t>մանը:</w:t>
      </w:r>
    </w:p>
    <w:p w:rsidR="001C7F6A" w:rsidRPr="001C7F6A" w:rsidRDefault="001C7F6A" w:rsidP="001C7F6A">
      <w:pPr>
        <w:widowControl w:val="0"/>
        <w:spacing w:before="0" w:after="200"/>
        <w:contextualSpacing w:val="0"/>
        <w:rPr>
          <w:rFonts w:cs="Sylfaen"/>
          <w:b w:val="0"/>
          <w:sz w:val="24"/>
          <w:lang w:val="hy-AM"/>
        </w:rPr>
      </w:pPr>
      <w:r w:rsidRPr="001C7F6A">
        <w:rPr>
          <w:rFonts w:cs="Sylfaen"/>
          <w:b w:val="0"/>
          <w:sz w:val="24"/>
          <w:lang w:val="hy-AM"/>
        </w:rPr>
        <w:t xml:space="preserve">«Ռազմական ուսուցում և վերապատրաստում» ծրագրի «Ռազմաուսումնական հաստատություններում նեղ մասնագետների պատրաստում և վերապատրաստում» միջոցառման գծով ՀՀ 2020թ. պետական բյուջեի նախագծով նախատեսվել է 1,174.5 մլն դրամ՝ 2019թ.՝ 1,203.0 մլն դրամի դիմաց՝ ՀՀ զինված ուժերի համար կադրերի </w:t>
      </w:r>
      <w:r w:rsidRPr="001C7F6A">
        <w:rPr>
          <w:rFonts w:cs="Sylfaen"/>
          <w:b w:val="0"/>
          <w:sz w:val="24"/>
          <w:lang w:val="hy-AM"/>
        </w:rPr>
        <w:lastRenderedPageBreak/>
        <w:t>պատրաստման, վերապատրաստման և որակավորման բարձրացման նպատակով:</w:t>
      </w:r>
    </w:p>
    <w:p w:rsidR="001C7F6A" w:rsidRPr="001C7F6A" w:rsidRDefault="001C7F6A" w:rsidP="001C7F6A">
      <w:pPr>
        <w:widowControl w:val="0"/>
        <w:spacing w:before="0" w:after="200"/>
        <w:contextualSpacing w:val="0"/>
        <w:rPr>
          <w:rFonts w:cs="Sylfaen"/>
          <w:b w:val="0"/>
          <w:sz w:val="24"/>
          <w:lang w:val="hy-AM"/>
        </w:rPr>
      </w:pPr>
      <w:r w:rsidRPr="001C7F6A">
        <w:rPr>
          <w:rFonts w:cs="Sylfaen"/>
          <w:b w:val="0"/>
          <w:sz w:val="24"/>
          <w:lang w:val="hy-AM"/>
        </w:rPr>
        <w:t>«Միջազգային ռազմական համագործակցություն» միջոցառման գծով նախատեսվել է 816.5 մլն դրամ, որն ուղղվելու է ՀՀ ռազմական կցորդների և ներկայացուցիչների պահպանման ծախսերի ֆինանսավորմանը: Նշված միջոցառման աճը ՀՀ 2019 թվականի պետական բյուջեի նկատմամբ կազմում է 81.2 մլն դրամ:</w:t>
      </w:r>
    </w:p>
    <w:p w:rsidR="001C7F6A" w:rsidRPr="001C7F6A" w:rsidRDefault="001C7F6A" w:rsidP="001C7F6A">
      <w:pPr>
        <w:widowControl w:val="0"/>
        <w:spacing w:before="0" w:after="200"/>
        <w:contextualSpacing w:val="0"/>
        <w:rPr>
          <w:rFonts w:cs="Sylfaen"/>
          <w:b w:val="0"/>
          <w:sz w:val="24"/>
          <w:lang w:val="hy-AM"/>
        </w:rPr>
      </w:pPr>
      <w:r w:rsidRPr="001C7F6A">
        <w:rPr>
          <w:rFonts w:cs="Sylfaen"/>
          <w:b w:val="0"/>
          <w:sz w:val="24"/>
          <w:lang w:val="hy-AM"/>
        </w:rPr>
        <w:t>Ռուսաստանի Դաշնության կողմից տրամադրված պետական արտահանման երկրորդ վարկի հաշվին ռուսական արտադրության ռազմական նշանակության արտադրանքի մատակարարումների ֆինանսավորման վարկային ծրագրի շրջանակներում նախատեսվում է ՀՀ պաշտպանության նախարարությանն ապահովել անհրաժեշտ ինժեներական և ավտոմոբիլային տեխնիկայով: Նշված միջոցառման գծով ՀՀ 2020 թվականի պետական բյուջեի նախագծով նախատեսվել է 12,959.1 մլն դրամ վարկային միջոցներ:</w:t>
      </w:r>
    </w:p>
    <w:p w:rsidR="00787739" w:rsidRDefault="00787739" w:rsidP="007C5F65">
      <w:pPr>
        <w:pStyle w:val="Heading3"/>
      </w:pPr>
      <w:bookmarkStart w:id="149" w:name="_Toc26174949"/>
      <w:r w:rsidRPr="003544A2">
        <w:t>ՀՀ Ոստիկանություն</w:t>
      </w:r>
      <w:bookmarkEnd w:id="149"/>
    </w:p>
    <w:p w:rsidR="001C7F6A" w:rsidRPr="00DE3EE4" w:rsidRDefault="001C7F6A" w:rsidP="00590241">
      <w:pPr>
        <w:pStyle w:val="Bullet2"/>
      </w:pPr>
      <w:r w:rsidRPr="00DE3EE4">
        <w:t>«Հասարակական կարգի պահպանություն, անվտանգության ապահովում և հանցա</w:t>
      </w:r>
      <w:r w:rsidRPr="00DE3EE4">
        <w:softHyphen/>
        <w:t>գործութ</w:t>
      </w:r>
      <w:r w:rsidRPr="00DE3EE4">
        <w:softHyphen/>
        <w:t>յուն</w:t>
      </w:r>
      <w:r w:rsidRPr="00DE3EE4">
        <w:softHyphen/>
        <w:t>ների դեմ պայքար» միջո</w:t>
      </w:r>
      <w:r w:rsidRPr="00DE3EE4">
        <w:softHyphen/>
        <w:t>ցառման շրջանակներում նախատեսվում է իրականացնել հասարա</w:t>
      </w:r>
      <w:r w:rsidRPr="00DE3EE4">
        <w:softHyphen/>
        <w:t>կական կարգի պահպանության և հասարակական անվտանգության ապահովման, հանցա</w:t>
      </w:r>
      <w:r w:rsidRPr="00DE3EE4">
        <w:softHyphen/>
        <w:t>գործությունների և այլ իրավախախտումների նախականխման, կանխման, խափանման, հայտնա</w:t>
      </w:r>
      <w:r w:rsidRPr="00DE3EE4">
        <w:softHyphen/>
        <w:t>բերման և բացահայտման ծառայություններ: Վերը նշված միջոցառման իրականացման նպա</w:t>
      </w:r>
      <w:r w:rsidRPr="00DE3EE4">
        <w:softHyphen/>
        <w:t>տակով ՀՀ 2020 թվականի պետական բյուջեի նախագծով  նախա</w:t>
      </w:r>
      <w:r w:rsidRPr="00DE3EE4">
        <w:softHyphen/>
        <w:t>տեսվում է հատկացնել 24,5</w:t>
      </w:r>
      <w:r>
        <w:t>86</w:t>
      </w:r>
      <w:r w:rsidRPr="00DE3EE4">
        <w:t>.</w:t>
      </w:r>
      <w:r>
        <w:t>1</w:t>
      </w:r>
      <w:r w:rsidRPr="00DE3EE4">
        <w:t xml:space="preserve"> մլն դրամ, որը ՀՀ 2019 թվականի պետական բյուջեի նկատմամբ աճել է 1,</w:t>
      </w:r>
      <w:r>
        <w:t>1</w:t>
      </w:r>
      <w:r w:rsidRPr="00DE3EE4">
        <w:t>0</w:t>
      </w:r>
      <w:r>
        <w:t>7</w:t>
      </w:r>
      <w:r w:rsidRPr="00DE3EE4">
        <w:t>.</w:t>
      </w:r>
      <w:r>
        <w:t>3</w:t>
      </w:r>
      <w:r w:rsidRPr="00DE3EE4">
        <w:t xml:space="preserve"> մլն դրամով՝ պայմանավորված միջծրագրային վերաբաշխումներով</w:t>
      </w:r>
      <w:r>
        <w:t xml:space="preserve"> և նվազագույն աշխատավարձի բարձրացմամբ</w:t>
      </w:r>
      <w:r w:rsidRPr="00DE3EE4">
        <w:t>:</w:t>
      </w:r>
    </w:p>
    <w:p w:rsidR="001C7F6A" w:rsidRDefault="001C7F6A" w:rsidP="00590241">
      <w:pPr>
        <w:pStyle w:val="Bullet2"/>
      </w:pPr>
      <w:r w:rsidRPr="00DE3EE4">
        <w:t>«Պետական պահպանության ծառայությունների կազմակերպում և իրականացում» միջո</w:t>
      </w:r>
      <w:r w:rsidRPr="00DE3EE4">
        <w:softHyphen/>
        <w:t>ցառման շրջանակներում նախատեսվում է իրականացնել ՀՀ կառավարության 2004 թվականի ապրիլի 29-ի N 1008 որոշման N 1 հավելվածով հաստատված պետական պահպանության ենթակա պետական մարմին</w:t>
      </w:r>
      <w:r w:rsidRPr="00DE3EE4">
        <w:softHyphen/>
        <w:t>ների և կազմակերպությունների շենքերի ու շինությունների պահպանությունը և անվտանգութ</w:t>
      </w:r>
      <w:r w:rsidRPr="00DE3EE4">
        <w:softHyphen/>
        <w:t>յան ապահովումը: Նշված միջոցառման իրականացման նպատակով ՀՀ 2020 թվա</w:t>
      </w:r>
      <w:r w:rsidRPr="00DE3EE4">
        <w:softHyphen/>
        <w:t>կանի պետական բյուջեի նախագծով նախա</w:t>
      </w:r>
      <w:r w:rsidRPr="00DE3EE4">
        <w:softHyphen/>
        <w:t xml:space="preserve">տեսվում է հատկացնել </w:t>
      </w:r>
      <w:r>
        <w:t>4</w:t>
      </w:r>
      <w:r w:rsidRPr="00DE3EE4">
        <w:t>,</w:t>
      </w:r>
      <w:r>
        <w:t>049</w:t>
      </w:r>
      <w:r w:rsidRPr="00DE3EE4">
        <w:t>.</w:t>
      </w:r>
      <w:r>
        <w:t>4</w:t>
      </w:r>
      <w:r w:rsidRPr="00DE3EE4">
        <w:t xml:space="preserve"> մլն դրամ, որը ՀՀ 2019 թվա</w:t>
      </w:r>
      <w:r w:rsidRPr="00DE3EE4">
        <w:softHyphen/>
        <w:t>կանի պետական բյուջեի նկատմամբ աճել է 1</w:t>
      </w:r>
      <w:r>
        <w:t>79</w:t>
      </w:r>
      <w:r w:rsidRPr="00DE3EE4">
        <w:t>.</w:t>
      </w:r>
      <w:r>
        <w:t>9</w:t>
      </w:r>
      <w:r w:rsidRPr="00DE3EE4">
        <w:t xml:space="preserve"> մլն </w:t>
      </w:r>
      <w:r w:rsidRPr="00DE3EE4">
        <w:lastRenderedPageBreak/>
        <w:t xml:space="preserve">դրամով՝ պայմանավորված պահպանության ենթակա թվով </w:t>
      </w:r>
      <w:r>
        <w:t>6</w:t>
      </w:r>
      <w:r w:rsidRPr="00DE3EE4">
        <w:t xml:space="preserve"> նոր օբյեկտների ավելացմամբ</w:t>
      </w:r>
      <w:r>
        <w:t xml:space="preserve"> և նվազագույն աշխատավարձի բարձրացմամբ</w:t>
      </w:r>
      <w:r w:rsidRPr="00DE3EE4">
        <w:t>:</w:t>
      </w:r>
    </w:p>
    <w:p w:rsidR="001C7F6A" w:rsidRDefault="001C7F6A" w:rsidP="00590241">
      <w:pPr>
        <w:pStyle w:val="Bullet2"/>
      </w:pPr>
      <w:r>
        <w:t>«</w:t>
      </w:r>
      <w:r w:rsidRPr="00DE3EE4">
        <w:t>Պետական պահպանության ծառայություններ</w:t>
      </w:r>
      <w:r>
        <w:t xml:space="preserve"> մատուցող ՀՀ ոստիկանության ստորաբաժանումների կարիքի բավարարում» միջոցառման գծով </w:t>
      </w:r>
      <w:r w:rsidRPr="00DE3EE4">
        <w:t>ՀՀ 2020 թվա</w:t>
      </w:r>
      <w:r w:rsidRPr="00DE3EE4">
        <w:softHyphen/>
        <w:t>կանի պետական բյուջեի նախագծով</w:t>
      </w:r>
      <w:r>
        <w:t xml:space="preserve"> նախատեսվել է 7,175.2 մլն դրամ:</w:t>
      </w:r>
    </w:p>
    <w:p w:rsidR="001C7F6A" w:rsidRDefault="001C7F6A" w:rsidP="00590241">
      <w:pPr>
        <w:pStyle w:val="Bullet2"/>
      </w:pPr>
      <w:r>
        <w:t>«</w:t>
      </w:r>
      <w:r w:rsidRPr="00DE3EE4">
        <w:t>Պետական պահպանության ծառայություններ</w:t>
      </w:r>
      <w:r>
        <w:t xml:space="preserve"> մատուցող ՀՀ ոստիկանության ստորաբաժանումների կարիքի բավարարում» միջոցառման գծով նախատեսված միջոցները ուղղվելու են պետական պահպանության ծառայության և այլ ստորաբաժանումների նյութատեխնիկական բազայով ապահովմանը: </w:t>
      </w:r>
      <w:r w:rsidRPr="00DE3EE4">
        <w:t>Նշված միջոցառման իրականացման նպատակով ՀՀ 2020 թվա</w:t>
      </w:r>
      <w:r w:rsidRPr="00DE3EE4">
        <w:softHyphen/>
        <w:t>կանի պետական բյուջեի նախագծով նախա</w:t>
      </w:r>
      <w:r w:rsidRPr="00DE3EE4">
        <w:softHyphen/>
        <w:t xml:space="preserve">տեսվում է հատկացնել </w:t>
      </w:r>
      <w:r>
        <w:t>0</w:t>
      </w:r>
      <w:r w:rsidRPr="00DE3EE4">
        <w:t>.</w:t>
      </w:r>
      <w:r>
        <w:t>5</w:t>
      </w:r>
      <w:r w:rsidRPr="00DE3EE4">
        <w:t xml:space="preserve"> մլն դրամ</w:t>
      </w:r>
      <w:r>
        <w:t>:</w:t>
      </w:r>
    </w:p>
    <w:p w:rsidR="001C7F6A" w:rsidRDefault="001C7F6A" w:rsidP="00590241">
      <w:pPr>
        <w:pStyle w:val="Bullet2"/>
      </w:pPr>
      <w:r w:rsidRPr="00DE3EE4">
        <w:t>«Անձի անհատական տվյալների, քաղաքացիության և հաշվառման վերաբերյալ տեղեկություն</w:t>
      </w:r>
      <w:r w:rsidRPr="00DE3EE4">
        <w:softHyphen/>
        <w:t>ների ստացման, տրամադրման և փոխանակման ծառայությունների մատուցում, ճամփորդական փաստա</w:t>
      </w:r>
      <w:r w:rsidRPr="00DE3EE4">
        <w:softHyphen/>
        <w:t>թղթերում կենսաչափական տեխնոլոգիաների ներդրում» միջո</w:t>
      </w:r>
      <w:r w:rsidRPr="00DE3EE4">
        <w:softHyphen/>
        <w:t>ցառման շրջանակներում նախատեսվում է իրականացնել ՀՀ քաղաքացիների անձնագրերի ձևակերպում, ՀՀ քաղաքա</w:t>
      </w:r>
      <w:r w:rsidRPr="00DE3EE4">
        <w:softHyphen/>
        <w:t>ցիություն ձեռք բերելու, դադարեցնելու, փախստականի կարգավիճակ ստացած, ՀՀ-ում մշտապես բնակվող քաղաքացիություն չունեցող անձանց, օտարերկրացիներին մուտքի վիզաներ, կացության կարգավիճակներ տալու մասին գործերի վարումը: Նշված միջոցառման իրականացման նպատակով ՀՀ 2020 թվականի պետական բյուջեի նախագծով  նախա</w:t>
      </w:r>
      <w:r w:rsidRPr="00DE3EE4">
        <w:softHyphen/>
        <w:t>տեսվում է հատկացնել 1,</w:t>
      </w:r>
      <w:r>
        <w:t>999.0</w:t>
      </w:r>
      <w:r w:rsidRPr="00DE3EE4">
        <w:t xml:space="preserve"> մլն դրամ, որը ՀՀ 2019 թվականի պետական բյուջեի նկատմամբ </w:t>
      </w:r>
      <w:r>
        <w:t>աճել է 365</w:t>
      </w:r>
      <w:r w:rsidRPr="00DE3EE4">
        <w:t>.</w:t>
      </w:r>
      <w:r>
        <w:t>2</w:t>
      </w:r>
      <w:r w:rsidRPr="00DE3EE4">
        <w:t xml:space="preserve"> մլն դրամով՝ պայմանավորված միջծրագրային վերաբաշխումներով</w:t>
      </w:r>
      <w:r>
        <w:t xml:space="preserve"> և նվազագույն աշխատավարձի բարձրացմամբ</w:t>
      </w:r>
      <w:r w:rsidRPr="00DE3EE4">
        <w:t>:</w:t>
      </w:r>
    </w:p>
    <w:p w:rsidR="001C7F6A" w:rsidRDefault="001C7F6A" w:rsidP="00590241">
      <w:pPr>
        <w:pStyle w:val="Bullet2"/>
      </w:pPr>
      <w:r>
        <w:t xml:space="preserve">«ՀՀ ոստիկանության անձնագրային և վիզաների վարչության տեխնիկական կարիքի բավարարում» </w:t>
      </w:r>
      <w:r w:rsidRPr="00DE3EE4">
        <w:t>միջո</w:t>
      </w:r>
      <w:r w:rsidRPr="00DE3EE4">
        <w:softHyphen/>
        <w:t>ցառման շրջանակներում նախատեսվում է իրականացնել</w:t>
      </w:r>
      <w:r>
        <w:t xml:space="preserve"> անձնագրի և վիզաների վարչության և այլ ստորաբաժանումների նյութատեխնիկական բազայով ապահովումը: </w:t>
      </w:r>
      <w:r w:rsidRPr="00DE3EE4">
        <w:t>Նշված միջոցառման իրականացման նպատակով ՀՀ 2020 թվականի պետական բյուջեի նախագծով  նախա</w:t>
      </w:r>
      <w:r w:rsidRPr="00DE3EE4">
        <w:softHyphen/>
        <w:t>տեսվում է հատկացնել 1</w:t>
      </w:r>
      <w:r>
        <w:t>35.6</w:t>
      </w:r>
      <w:r w:rsidRPr="00DE3EE4">
        <w:t xml:space="preserve"> մլն դրամ</w:t>
      </w:r>
      <w:r>
        <w:t>:</w:t>
      </w:r>
    </w:p>
    <w:p w:rsidR="001C7F6A" w:rsidRPr="00DE3EE4" w:rsidRDefault="001C7F6A" w:rsidP="00590241">
      <w:pPr>
        <w:pStyle w:val="Bullet2"/>
      </w:pPr>
      <w:r w:rsidRPr="00DE3EE4">
        <w:t>«Առողջապահական ծառայությունների տրամադրում» միջո</w:t>
      </w:r>
      <w:r w:rsidRPr="00DE3EE4">
        <w:softHyphen/>
        <w:t xml:space="preserve">ցառման շրջանակներում իրականացվում է ոստիկանության բժշկական ծառայություններից օգտվելու իրավունք ունեցող անձանց ամբուլատոր-պոլիկլինիկական և հոսպիտալային բուժապահովում, հակահամաճարակային միջոցառումների ծրագրավորում և իրականացում, բժշկական փորձաքննություն և ծառայողական պիտանելիության մասին որոշում: Նշված միջոցառման </w:t>
      </w:r>
      <w:r w:rsidRPr="00DE3EE4">
        <w:lastRenderedPageBreak/>
        <w:t>իրականացման նպատակով ՀՀ 2020 թվականի պետական բյուջեի նախագծով  նախա</w:t>
      </w:r>
      <w:r w:rsidRPr="00DE3EE4">
        <w:softHyphen/>
        <w:t>տեսվում է հատկացնել 8</w:t>
      </w:r>
      <w:r>
        <w:t>9</w:t>
      </w:r>
      <w:r w:rsidRPr="00DE3EE4">
        <w:t>3.</w:t>
      </w:r>
      <w:r>
        <w:t>8</w:t>
      </w:r>
      <w:r w:rsidRPr="00DE3EE4">
        <w:t xml:space="preserve"> մլն դրամ, որը ՀՀ 2019 թվականի պետական բյուջեի նկատմամբ </w:t>
      </w:r>
      <w:r>
        <w:t>աճել է 36</w:t>
      </w:r>
      <w:r w:rsidRPr="00DE3EE4">
        <w:t>.</w:t>
      </w:r>
      <w:r>
        <w:t>8</w:t>
      </w:r>
      <w:r w:rsidRPr="00DE3EE4">
        <w:t xml:space="preserve"> մլն դրամով՝ պայմանավորված </w:t>
      </w:r>
      <w:r>
        <w:t>նվազագույն աշխատավարձի բարձրացմամբ</w:t>
      </w:r>
      <w:r w:rsidRPr="00DE3EE4">
        <w:t xml:space="preserve">: </w:t>
      </w:r>
    </w:p>
    <w:p w:rsidR="001C7F6A" w:rsidRDefault="001C7F6A" w:rsidP="00590241">
      <w:pPr>
        <w:pStyle w:val="Bullet2"/>
      </w:pPr>
      <w:r w:rsidRPr="00DE3EE4">
        <w:t>«Դեղորայքի տրամադրում ոստիկանության բժշկական վարչության ծառայություններից օգտվելու իրավունք ունեցող բուժօգնություն ստացողներին և հատուկ խմբերում ընդգրկված ֆիզի</w:t>
      </w:r>
      <w:r w:rsidRPr="00DE3EE4">
        <w:softHyphen/>
        <w:t>կական անձանց» միջո</w:t>
      </w:r>
      <w:r w:rsidRPr="00DE3EE4">
        <w:softHyphen/>
        <w:t>ցառման շրջանակներում նախատեսվում է իրականացնել դեղորայքի տրա</w:t>
      </w:r>
      <w:r w:rsidRPr="00DE3EE4">
        <w:softHyphen/>
        <w:t xml:space="preserve">մադրում ոստիկանության բժշկական վարչության ծառայություններից օգտվելու իրավունք ունեցող ամբուլատոր-պոլիկլինիկական և հոսպիտալային բուժօգնություն ստացողներին և հատուկ խմբերում ընդգրկված ֆիզիկական անձանց: Նշված միջոցառման իրականացման նպատակով ՀՀ 2020 թվականի պետական բյուջեի նախագծով  նախատեսվում է հատկացնել </w:t>
      </w:r>
      <w:r>
        <w:t>70.2 մլն դրամ</w:t>
      </w:r>
      <w:r w:rsidRPr="00DE3EE4">
        <w:t>:</w:t>
      </w:r>
    </w:p>
    <w:p w:rsidR="001C7F6A" w:rsidRPr="00DE3EE4" w:rsidRDefault="001C7F6A" w:rsidP="00590241">
      <w:pPr>
        <w:pStyle w:val="Bullet2"/>
      </w:pPr>
      <w:r>
        <w:t xml:space="preserve">«ՀՀ ոստիկանության բժշկական վարչության տեխնիկական հագեցվածության բարելավում» միջոցառման </w:t>
      </w:r>
      <w:r w:rsidRPr="00DE3EE4">
        <w:t xml:space="preserve">իրականացման նպատակով ՀՀ 2020 թվականի պետական բյուջեի նախագծով  նախատեսվում է հատկացնել </w:t>
      </w:r>
      <w:r>
        <w:t xml:space="preserve">2.7 մլն դրամ: </w:t>
      </w:r>
    </w:p>
    <w:p w:rsidR="001C7F6A" w:rsidRDefault="001C7F6A" w:rsidP="00590241">
      <w:pPr>
        <w:pStyle w:val="Bullet2"/>
      </w:pPr>
      <w:r w:rsidRPr="00DE3EE4">
        <w:t>«Ճանապարհային երթևեկության անվտանգության ապահովում և ճանապարհա</w:t>
      </w:r>
      <w:r w:rsidRPr="00DE3EE4">
        <w:softHyphen/>
        <w:t>տրանսպոր</w:t>
      </w:r>
      <w:r w:rsidRPr="00DE3EE4">
        <w:softHyphen/>
        <w:t>տային պատահարների կանխարգելում» միջո</w:t>
      </w:r>
      <w:r w:rsidRPr="00DE3EE4">
        <w:softHyphen/>
        <w:t>ցառման շրջանակներում նախատեսվում է իրա</w:t>
      </w:r>
      <w:r w:rsidRPr="00DE3EE4">
        <w:softHyphen/>
        <w:t>կանացնել ճանապարհային երթևեկության կարգավորում, անվտանգության ապահովում, ճանա</w:t>
      </w:r>
      <w:r w:rsidRPr="00DE3EE4">
        <w:softHyphen/>
        <w:t>պարհա</w:t>
      </w:r>
      <w:r w:rsidRPr="00DE3EE4">
        <w:softHyphen/>
        <w:t>պարե</w:t>
      </w:r>
      <w:r w:rsidRPr="00DE3EE4">
        <w:softHyphen/>
        <w:t>կային ծառայության իրականացում, ճանապարհատրանսպորտային պատահարների և տվյալ բնա</w:t>
      </w:r>
      <w:r w:rsidRPr="00DE3EE4">
        <w:softHyphen/>
        <w:t>գավառում վարչական իրավախախտումների պետական հաշվառում, վարորդական վկայականների տրամադրում: Նշված միջոցառման իրականացման նպատակով ՀՀ 2020 թվա</w:t>
      </w:r>
      <w:r w:rsidRPr="00DE3EE4">
        <w:softHyphen/>
        <w:t>կանի պետական բյուջեի նախագծով  նախա</w:t>
      </w:r>
      <w:r w:rsidRPr="00DE3EE4">
        <w:softHyphen/>
        <w:t xml:space="preserve">տեսվում է հատկացնել </w:t>
      </w:r>
      <w:r>
        <w:t>1</w:t>
      </w:r>
      <w:r w:rsidRPr="00DE3EE4">
        <w:t>2,9</w:t>
      </w:r>
      <w:r>
        <w:t>55</w:t>
      </w:r>
      <w:r w:rsidRPr="00DE3EE4">
        <w:t xml:space="preserve">.6 մլն դրամ, որը ՀՀ 2019 թվականի պետական բյուջեի նկատմամբ </w:t>
      </w:r>
      <w:r>
        <w:t>աճել է 9,528</w:t>
      </w:r>
      <w:r w:rsidRPr="00DE3EE4">
        <w:t>.</w:t>
      </w:r>
      <w:r>
        <w:t>1</w:t>
      </w:r>
      <w:r w:rsidRPr="00DE3EE4">
        <w:t xml:space="preserve"> մլն դրամով՝ պայմանավորված</w:t>
      </w:r>
      <w:r>
        <w:t xml:space="preserve"> միջծրագրային վերաբաշխումներով և նվազագույն աշխատավարձի բարձրացմամբ:</w:t>
      </w:r>
    </w:p>
    <w:p w:rsidR="001C7F6A" w:rsidRDefault="001C7F6A" w:rsidP="00590241">
      <w:pPr>
        <w:pStyle w:val="Bullet2"/>
      </w:pPr>
      <w:r w:rsidRPr="00DE3EE4">
        <w:t>«Տրանսպորտային միջոցների պետական հաշվառում» միջո</w:t>
      </w:r>
      <w:r w:rsidRPr="00DE3EE4">
        <w:softHyphen/>
        <w:t>ցառման շրջանակներում նախատեսվում է իրականացնել տրանսպորտային միջոցների պետհամարանիշների ձեռքբերում և տրամա</w:t>
      </w:r>
      <w:r w:rsidRPr="00DE3EE4">
        <w:softHyphen/>
        <w:t>դրում: Նշված միջոցառման իրականացման նպատակով ՀՀ 2020 թվականի պետական բյուջեի նախագծով  նախա</w:t>
      </w:r>
      <w:r w:rsidRPr="00DE3EE4">
        <w:softHyphen/>
        <w:t xml:space="preserve">տեսվում է հատկացնել </w:t>
      </w:r>
      <w:r>
        <w:t>1,104</w:t>
      </w:r>
      <w:r w:rsidRPr="00DE3EE4">
        <w:t>.</w:t>
      </w:r>
      <w:r>
        <w:t>9</w:t>
      </w:r>
      <w:r w:rsidRPr="00DE3EE4">
        <w:t xml:space="preserve"> մլն դրամ</w:t>
      </w:r>
      <w:r>
        <w:t>, որը</w:t>
      </w:r>
      <w:r w:rsidRPr="00DE3EE4">
        <w:rPr>
          <w:lang w:val="pt-BR"/>
        </w:rPr>
        <w:t xml:space="preserve"> </w:t>
      </w:r>
      <w:r w:rsidRPr="00DE3EE4">
        <w:t>ՀՀ 2019 թվականի պետական բյուջե</w:t>
      </w:r>
      <w:r>
        <w:t xml:space="preserve">ի </w:t>
      </w:r>
      <w:r w:rsidRPr="00DE3EE4">
        <w:t xml:space="preserve">նկատմամբ </w:t>
      </w:r>
      <w:r>
        <w:t>աճել է 868</w:t>
      </w:r>
      <w:r w:rsidRPr="00DE3EE4">
        <w:t>.</w:t>
      </w:r>
      <w:r>
        <w:t>7</w:t>
      </w:r>
      <w:r w:rsidRPr="00DE3EE4">
        <w:t xml:space="preserve"> մլն դրամով</w:t>
      </w:r>
      <w:r>
        <w:t xml:space="preserve">՝ </w:t>
      </w:r>
      <w:r w:rsidRPr="00DE3EE4">
        <w:t>պայմանավորված</w:t>
      </w:r>
      <w:r>
        <w:t xml:space="preserve"> միջծրագրային վերաբաշխմամբ:</w:t>
      </w:r>
    </w:p>
    <w:p w:rsidR="001C7F6A" w:rsidRDefault="001C7F6A" w:rsidP="00590241">
      <w:pPr>
        <w:pStyle w:val="Bullet2"/>
      </w:pPr>
      <w:r>
        <w:t xml:space="preserve">«ՀՀ ոստիկանության «Ճանապարհային ոստիկանություն» ծառայության կարիքի բավարարում» միջոցառման շրջանակներում նախատեսվում է իրականացնել ճանապարհային </w:t>
      </w:r>
      <w:r>
        <w:lastRenderedPageBreak/>
        <w:t>ոստիկանության և այլ ստորաբաժանումների նյութատեխնիկական բազայի ապահովում:</w:t>
      </w:r>
      <w:r w:rsidRPr="00ED6A37">
        <w:t xml:space="preserve"> </w:t>
      </w:r>
      <w:r w:rsidRPr="00DE3EE4">
        <w:t>Նշված միջոցառման իրականացման նպատակով ՀՀ 2020 թվականի պետական բյուջեի նախագծով  նախա</w:t>
      </w:r>
      <w:r w:rsidRPr="00DE3EE4">
        <w:softHyphen/>
        <w:t xml:space="preserve">տեսվում է հատկացնել </w:t>
      </w:r>
      <w:r>
        <w:t>515</w:t>
      </w:r>
      <w:r w:rsidRPr="00DE3EE4">
        <w:t>.</w:t>
      </w:r>
      <w:r>
        <w:t>0</w:t>
      </w:r>
      <w:r w:rsidRPr="00DE3EE4">
        <w:t xml:space="preserve"> մլն դրամ</w:t>
      </w:r>
      <w:r>
        <w:t>:</w:t>
      </w:r>
    </w:p>
    <w:p w:rsidR="001C7F6A" w:rsidRPr="00DE3EE4" w:rsidRDefault="001C7F6A" w:rsidP="00590241">
      <w:pPr>
        <w:pStyle w:val="Bullet2"/>
      </w:pPr>
      <w:r w:rsidRPr="00DE3EE4">
        <w:t>«Ոստիկանության ոլորտի քաղաքականության մշակում, կառավարում կենտրոնացված միջո</w:t>
      </w:r>
      <w:r w:rsidRPr="00DE3EE4">
        <w:softHyphen/>
        <w:t>ցառումների, մոնիտորինգի և վերահսկողության իրականացում» միջո</w:t>
      </w:r>
      <w:r w:rsidRPr="00DE3EE4">
        <w:softHyphen/>
        <w:t>ցառման շրջանակներում նախա</w:t>
      </w:r>
      <w:r w:rsidRPr="00DE3EE4">
        <w:softHyphen/>
        <w:t>տեսվում է իրականացնել ոստիկանության մարմինների աշխատանքների պլանավորում, համա</w:t>
      </w:r>
      <w:r w:rsidRPr="00DE3EE4">
        <w:softHyphen/>
        <w:t>կարգում, ծրագրային միջոցառումների մշակում և իրականացում, միջգերատեսչական և միջազգային համագործակցության ապահովում, համընդհանուր և ոլորտային աշխատանքների իրականացում, մոնիտորինգ և հսկողություն: Նշված միջոցառման իրականացման նպատակով ՀՀ 2020 թվականի պետական բյուջեի նախագծով նախա</w:t>
      </w:r>
      <w:r w:rsidRPr="00DE3EE4">
        <w:softHyphen/>
        <w:t>տեսվում է հատկացնել 10,</w:t>
      </w:r>
      <w:r>
        <w:t>216</w:t>
      </w:r>
      <w:r w:rsidRPr="00DE3EE4">
        <w:t>.</w:t>
      </w:r>
      <w:r>
        <w:t>2</w:t>
      </w:r>
      <w:r w:rsidRPr="00DE3EE4">
        <w:t xml:space="preserve"> մլն դրամ, որը ՀՀ 2019 թվականի պետական բյուջեի նկատմամբ նվազել է 3</w:t>
      </w:r>
      <w:r>
        <w:t>18</w:t>
      </w:r>
      <w:r w:rsidRPr="00DE3EE4">
        <w:t>.</w:t>
      </w:r>
      <w:r>
        <w:t>2</w:t>
      </w:r>
      <w:r w:rsidRPr="00DE3EE4">
        <w:t xml:space="preserve"> մլն դրամով՝ պայմանավորված միջծրագրային վերաբաշխումներով:</w:t>
      </w:r>
    </w:p>
    <w:p w:rsidR="001C7F6A" w:rsidRPr="00DE3EE4" w:rsidRDefault="001C7F6A" w:rsidP="00590241">
      <w:pPr>
        <w:pStyle w:val="Bullet2"/>
      </w:pPr>
      <w:r w:rsidRPr="00DE3EE4">
        <w:t>ՀՀ Ոստիկանության «Ոստիկանության կրթական ծառայություններ» ծրագրի «Բարձրագույն մասնագիտական կրթության ծառայություն», «Միջին մասնագիտական կրթության ծառայություն» և «Նախնական մասնագիտական կրթության ծառայություն» միջոցառումների գծով «Ոստիկանության կրթահամալիր» ՊՈԱԿ-ին ՀՀ 2020թ. պետական բյուջեի նախագծով նախատեսվել է, համա</w:t>
      </w:r>
      <w:r w:rsidRPr="00DE3EE4">
        <w:softHyphen/>
        <w:t xml:space="preserve">պատասխանաբար՝ </w:t>
      </w:r>
      <w:r>
        <w:t>920</w:t>
      </w:r>
      <w:r w:rsidRPr="00DE3EE4">
        <w:t>.</w:t>
      </w:r>
      <w:r>
        <w:t>7,</w:t>
      </w:r>
      <w:r w:rsidRPr="00DE3EE4">
        <w:t xml:space="preserve"> 3</w:t>
      </w:r>
      <w:r>
        <w:t>8</w:t>
      </w:r>
      <w:r w:rsidRPr="00DE3EE4">
        <w:t>7.</w:t>
      </w:r>
      <w:r>
        <w:t>4</w:t>
      </w:r>
      <w:r w:rsidRPr="00DE3EE4">
        <w:t xml:space="preserve"> և </w:t>
      </w:r>
      <w:r>
        <w:t>25</w:t>
      </w:r>
      <w:r w:rsidRPr="00DE3EE4">
        <w:t>7.</w:t>
      </w:r>
      <w:r>
        <w:t>8</w:t>
      </w:r>
      <w:r w:rsidRPr="00DE3EE4">
        <w:t xml:space="preserve"> մլն դրամ՝ նախնական, միջին և բարձրագույն մասնագիտական կրթական ծրագրերում ընդգրկված ՀՀ ոստիկանության ծառայողների ուս</w:t>
      </w:r>
      <w:r>
        <w:t>ուցման նպատակով:</w:t>
      </w:r>
    </w:p>
    <w:p w:rsidR="00787739" w:rsidRPr="00B45765" w:rsidRDefault="00787739" w:rsidP="007C5F65">
      <w:pPr>
        <w:pStyle w:val="Heading3"/>
      </w:pPr>
      <w:bookmarkStart w:id="150" w:name="_Toc26174950"/>
      <w:r w:rsidRPr="003544A2">
        <w:t>ՀՀ ազգային անվտանգության ծառայություն</w:t>
      </w:r>
      <w:bookmarkEnd w:id="150"/>
    </w:p>
    <w:p w:rsidR="001C7F6A" w:rsidRDefault="001C7F6A" w:rsidP="00590241">
      <w:pPr>
        <w:pStyle w:val="Bullet2"/>
      </w:pPr>
      <w:r w:rsidRPr="00DE3EE4">
        <w:t>«Հետախուզական, հակահետախուզական, ռազմական հետախուզության, հանցա</w:t>
      </w:r>
      <w:r w:rsidRPr="00DE3EE4">
        <w:softHyphen/>
        <w:t>գործու</w:t>
      </w:r>
      <w:r w:rsidRPr="00DE3EE4">
        <w:softHyphen/>
        <w:t>թյունների դեմ պայքարի և պետական սահմանի պահպանության գործունեության կազմակերպում» միջոցառման շրջանակներում նախատեսվում է իրականացնել ՀՀ  անվտան</w:t>
      </w:r>
      <w:r>
        <w:softHyphen/>
      </w:r>
      <w:r w:rsidRPr="00DE3EE4">
        <w:t>գությանն սպառնացող վտանգի մասին տեղեկատվության ստացում, վերլուծում, վտանգի կանխատեսում, վտանգի կանխման և չեզոքացման վերաբերյալ առաջարկություն</w:t>
      </w:r>
      <w:r>
        <w:softHyphen/>
      </w:r>
      <w:r w:rsidRPr="00DE3EE4">
        <w:t>ների մշակում: Վերը նշված միջոցառման գծով ՀՀ 2020 թվականի պետական բյուջեի նախագծով նախա</w:t>
      </w:r>
      <w:r w:rsidRPr="00DE3EE4">
        <w:softHyphen/>
        <w:t>տեսվել է հատկացնել 23,2</w:t>
      </w:r>
      <w:r>
        <w:t>9</w:t>
      </w:r>
      <w:r w:rsidRPr="00DE3EE4">
        <w:t>8.</w:t>
      </w:r>
      <w:r>
        <w:t>7</w:t>
      </w:r>
      <w:r w:rsidRPr="00DE3EE4">
        <w:t xml:space="preserve"> մլն դրամ, որը ՀՀ 2019 թվականի պետական բյուջեի նկատմամբ աճել է </w:t>
      </w:r>
      <w:r>
        <w:t>1,025</w:t>
      </w:r>
      <w:r w:rsidRPr="00DE3EE4">
        <w:t>.</w:t>
      </w:r>
      <w:r>
        <w:t>8</w:t>
      </w:r>
      <w:r w:rsidRPr="00DE3EE4">
        <w:t xml:space="preserve"> մլն դրամով՝ պայմանավորված ծառայության բնականոն գործունեության ապահովման անհրաժեշտությամբ</w:t>
      </w:r>
      <w:r>
        <w:t xml:space="preserve"> և նվազագույն աշխատավարձերի բարձրացմամբ</w:t>
      </w:r>
      <w:r w:rsidRPr="00DE3EE4">
        <w:t>:</w:t>
      </w:r>
    </w:p>
    <w:p w:rsidR="001C7F6A" w:rsidRPr="00DE3EE4" w:rsidRDefault="001C7F6A" w:rsidP="00590241">
      <w:pPr>
        <w:pStyle w:val="Bullet2"/>
      </w:pPr>
      <w:r w:rsidRPr="00DE3EE4">
        <w:t>«ՀՀ տարածքում երկաթուղ</w:t>
      </w:r>
      <w:r>
        <w:t>ի</w:t>
      </w:r>
      <w:r w:rsidRPr="00DE3EE4">
        <w:t xml:space="preserve">ով իրականացվող միջպետական ռազմական </w:t>
      </w:r>
      <w:r w:rsidRPr="00DE3EE4">
        <w:lastRenderedPageBreak/>
        <w:t>փոխադրումների, երկաթուղային կայարաններում կատարվող սպասարկման ծառայություններ» միջոցառման շրջանակներում նախատեսվում է իրականացնել ՀՀ կառավարության և ՌԴ կառավարության միջև կնքված համաձայնագրերի համաձայն ՀՀ-ում տեղակայված ՌԴ զորամիավորումների հասցեով ՀՀ տարածքում երկաթուղ</w:t>
      </w:r>
      <w:r>
        <w:t>ի</w:t>
      </w:r>
      <w:r w:rsidRPr="00DE3EE4">
        <w:t>ով իրականացվող միջպետական ռազմական փոխադրումներ: Վերը նշված միջոցառման գծով ՀՀ 2020 թվականի պետական բյուջեի նախագծով նախա</w:t>
      </w:r>
      <w:r w:rsidRPr="00DE3EE4">
        <w:softHyphen/>
        <w:t>տեսվել է «Հարավկովկասյան երկաթուղի» ՓԲԸ-ի կողմից մատուցված ծառայությունների փոխհատուցման նպատակով հատկացնել 14.0 մլն դրամ</w:t>
      </w:r>
      <w:r w:rsidRPr="00DE3EE4">
        <w:rPr>
          <w:lang w:val="pt-BR"/>
        </w:rPr>
        <w:t xml:space="preserve">` </w:t>
      </w:r>
      <w:r w:rsidRPr="00DE3EE4">
        <w:t>ՀՀ 2019 թվականի պետական բյուջեով հաստատված գումարի չափով:</w:t>
      </w:r>
    </w:p>
    <w:p w:rsidR="001C7F6A" w:rsidRPr="00DE3EE4" w:rsidRDefault="001C7F6A" w:rsidP="00590241">
      <w:pPr>
        <w:pStyle w:val="Bullet2"/>
      </w:pPr>
      <w:r w:rsidRPr="00DE3EE4">
        <w:t>«Ազգային անվտանգության համակարգի շենքային ապահովվածության բարելավում» միջո</w:t>
      </w:r>
      <w:r w:rsidRPr="00DE3EE4">
        <w:softHyphen/>
        <w:t>ցառման շրջա</w:t>
      </w:r>
      <w:r w:rsidRPr="00DE3EE4">
        <w:softHyphen/>
        <w:t>նակներում նախատեսվում է իրականացնել ազգային անվտանգության համակարգի ստորաբաժանումների վարչական շենքերի կառուցում, կապիտալ վերանորոգում, շինարարական և կապիտալ նորոգման օբյեկտների նախագծահետազոտական փաստաթղթերի պատրաստում: ՀՀ 2020 թվականի պետական բյուջեի նախագծով վերը նշված միջոցառման համար նախատեսվել է 220.9 մլն դրամ, որը ՀՀ 2019 թվականի պետական բյուջեի նկատմամբ աճել է 12.5 մլն դրամով՝ պայմանավորված շինարարական աշխատանքների ծավալների ավելացմամբ:</w:t>
      </w:r>
    </w:p>
    <w:p w:rsidR="001C7F6A" w:rsidRPr="00DE3EE4" w:rsidRDefault="001C7F6A" w:rsidP="00590241">
      <w:pPr>
        <w:pStyle w:val="Bullet2"/>
      </w:pPr>
      <w:r w:rsidRPr="00DE3EE4">
        <w:t>«Ազգային անվտանգության համակարգի տեխնիկական հագեցվածության բարելավում» միջո</w:t>
      </w:r>
      <w:r w:rsidRPr="00DE3EE4">
        <w:softHyphen/>
        <w:t>ցառման շրջա</w:t>
      </w:r>
      <w:r w:rsidRPr="00DE3EE4">
        <w:softHyphen/>
        <w:t>նակներում նախատեսվում է իրականացնել ազգային անվտանգության համա</w:t>
      </w:r>
      <w:r w:rsidRPr="00DE3EE4">
        <w:softHyphen/>
        <w:t>կարգի, ստորաբաժանումների համար անհրաժեշտ վարչական սարքավորումների ձեռք</w:t>
      </w:r>
      <w:r w:rsidRPr="00DE3EE4">
        <w:softHyphen/>
        <w:t>բերում: Վերը նշված միջոցառման գծով ՀՀ 2020 թվականի պետական բյուջեի նախագծով նախա</w:t>
      </w:r>
      <w:r w:rsidRPr="00DE3EE4">
        <w:softHyphen/>
        <w:t>տեսվել է 194.9 մլն դրամ, որը ՀՀ 2019 թվականի պետական բյուջեի նկատմամբ աճել է 103.3 մլն դրամով:</w:t>
      </w:r>
    </w:p>
    <w:p w:rsidR="001C7F6A" w:rsidRPr="00DE3EE4" w:rsidRDefault="001C7F6A" w:rsidP="00590241">
      <w:pPr>
        <w:pStyle w:val="Bullet2"/>
      </w:pPr>
      <w:r w:rsidRPr="00DE3EE4">
        <w:t>«Ազգային անվտանգության համակարգի տրանսպորտային միջոցների բարելավում» միջո</w:t>
      </w:r>
      <w:r w:rsidRPr="00DE3EE4">
        <w:softHyphen/>
        <w:t>ցառման շրջա</w:t>
      </w:r>
      <w:r w:rsidRPr="00DE3EE4">
        <w:softHyphen/>
        <w:t>նակներում նախատեսվում է իրականացնել ազգային անվտանգության համա</w:t>
      </w:r>
      <w:r w:rsidRPr="00DE3EE4">
        <w:softHyphen/>
        <w:t>կարգի, ստորաբաժանումների համար անհրաժեշտ տրանսպորտային միջոցների ձեռք</w:t>
      </w:r>
      <w:r w:rsidRPr="00DE3EE4">
        <w:softHyphen/>
        <w:t>բերում: Վերը նշված միջոցառման գծով ՀՀ 2020 թվականի պետական բյուջեի նախագծով նախա</w:t>
      </w:r>
      <w:r w:rsidRPr="00DE3EE4">
        <w:softHyphen/>
        <w:t>տեսվել է 153.2 մլն դրամ:</w:t>
      </w:r>
    </w:p>
    <w:p w:rsidR="001C7F6A" w:rsidRPr="00DE3EE4" w:rsidRDefault="001C7F6A" w:rsidP="00590241">
      <w:pPr>
        <w:pStyle w:val="Bullet2"/>
      </w:pPr>
      <w:r w:rsidRPr="00DE3EE4">
        <w:t>«Ազգային անվտանգության համակարգի կողմից ծառայությունների մատուցման ապահովման համար ոչ նյութական հիմնական միջոցների ձեռքբերում» միջոցառման շրջանակներում նախա</w:t>
      </w:r>
      <w:r w:rsidRPr="00DE3EE4">
        <w:softHyphen/>
        <w:t>տեսվում է իրականացնել ազգային անվտանգության կարիքների համար անհրաժեշտ հակա</w:t>
      </w:r>
      <w:r w:rsidRPr="00DE3EE4">
        <w:softHyphen/>
        <w:t>վիրուսային ծրագրերի լիցենզիաների ձեռքբերում: Վերը նշված միջոցառման գծով ՀՀ 2020 թվա</w:t>
      </w:r>
      <w:r w:rsidRPr="00DE3EE4">
        <w:softHyphen/>
        <w:t>կանի պետական բյուջեի նախագծով նախա</w:t>
      </w:r>
      <w:r w:rsidRPr="00DE3EE4">
        <w:softHyphen/>
        <w:t>տեսվել է 13.4 մլն դրամ</w:t>
      </w:r>
      <w:r w:rsidRPr="00DE3EE4">
        <w:rPr>
          <w:lang w:val="pt-BR"/>
        </w:rPr>
        <w:t xml:space="preserve">` </w:t>
      </w:r>
      <w:r w:rsidRPr="00DE3EE4">
        <w:t xml:space="preserve">որը ՀՀ </w:t>
      </w:r>
      <w:r w:rsidRPr="00DE3EE4">
        <w:lastRenderedPageBreak/>
        <w:t>2019 թվականի պետական բյուջեի նկատմամբ աճել է 5.9 մլն դրամով:</w:t>
      </w:r>
    </w:p>
    <w:p w:rsidR="001C7F6A" w:rsidRPr="00DE3EE4" w:rsidRDefault="001C7F6A" w:rsidP="00590241">
      <w:pPr>
        <w:pStyle w:val="Bullet2"/>
      </w:pPr>
      <w:r w:rsidRPr="00DE3EE4">
        <w:t>«Պաշտպանության բնագավառի այլ ծախսեր» միջո</w:t>
      </w:r>
      <w:r w:rsidRPr="00DE3EE4">
        <w:softHyphen/>
        <w:t>ցառման շրջա</w:t>
      </w:r>
      <w:r w:rsidRPr="00DE3EE4">
        <w:softHyphen/>
        <w:t>նակներում իրականացվում է Հայաստանի Հանրապետության սահմանային անվտանգության ապահովում: Նշված միջոցառման գծով ՀՀ 2020 թվա</w:t>
      </w:r>
      <w:r w:rsidRPr="00DE3EE4">
        <w:softHyphen/>
        <w:t>կանի պետական բյուջեի նախագծով նախա</w:t>
      </w:r>
      <w:r w:rsidRPr="00DE3EE4">
        <w:softHyphen/>
        <w:t>տեսվել է 7,326.3 մլն դրամ, որը</w:t>
      </w:r>
      <w:r w:rsidRPr="00DE3EE4">
        <w:rPr>
          <w:lang w:val="pt-BR"/>
        </w:rPr>
        <w:t xml:space="preserve"> </w:t>
      </w:r>
      <w:r w:rsidRPr="00DE3EE4">
        <w:t>ՀՀ 2019 թվականի պետական բյուջեի նկատմամբ աճել է 280.8 մլն դրամով (ծախսերի ավելացումը պայմանավորված է տվյալ տարվա գնաճով):</w:t>
      </w:r>
    </w:p>
    <w:p w:rsidR="001C7F6A" w:rsidRPr="00DE3EE4" w:rsidRDefault="001C7F6A" w:rsidP="00590241">
      <w:pPr>
        <w:pStyle w:val="Bullet2"/>
      </w:pPr>
      <w:r w:rsidRPr="00DE3EE4">
        <w:t>«Ազգային անվտանգության համակարգի ստորաբաժանումների համար դեղորայքի ձեռքբերում» միջոցառման գծով ՀՀ 2020 թվա</w:t>
      </w:r>
      <w:r w:rsidRPr="00DE3EE4">
        <w:softHyphen/>
        <w:t>կանի պետական բյուջեի նախագծով նախատեսվել է 26.8 մլն դրամ՝ ՀՀ 2019 թվականի պետական բյուջեով հաստատված գումարի չափով, որն ուղղվելու է դեղերի և դեղագործական ապրանքների ձեռքբերմանը:</w:t>
      </w:r>
    </w:p>
    <w:p w:rsidR="001C7F6A" w:rsidRPr="00DE3EE4" w:rsidRDefault="001C7F6A" w:rsidP="00590241">
      <w:pPr>
        <w:pStyle w:val="Bullet2"/>
      </w:pPr>
      <w:r w:rsidRPr="00DE3EE4">
        <w:t>«Պետական պահպանության ծառայություններ» միջո</w:t>
      </w:r>
      <w:r w:rsidRPr="00DE3EE4">
        <w:softHyphen/>
        <w:t>ցառման շրջա</w:t>
      </w:r>
      <w:r w:rsidRPr="00DE3EE4">
        <w:softHyphen/>
        <w:t>նակներում նախատեսվում է իրականացնել բարձրաստիճան պաշտոնատար անձանց և Հայաստանի Հանրապետությունում գտնվող բարձրաստիճան հյուրերի անվտանգության ապահովում: Վերը նշված միջոցառման գծով ՀՀ 2020 թվա</w:t>
      </w:r>
      <w:r w:rsidRPr="00DE3EE4">
        <w:softHyphen/>
        <w:t>կանի պետական բյուջեի նախագծով նախա</w:t>
      </w:r>
      <w:r w:rsidRPr="00DE3EE4">
        <w:softHyphen/>
        <w:t>տեսվել է 3,</w:t>
      </w:r>
      <w:r>
        <w:t>882</w:t>
      </w:r>
      <w:r w:rsidRPr="00DE3EE4">
        <w:t>.</w:t>
      </w:r>
      <w:r>
        <w:t>4</w:t>
      </w:r>
      <w:r w:rsidRPr="00DE3EE4">
        <w:t xml:space="preserve"> մլն դրամ, որը</w:t>
      </w:r>
      <w:r w:rsidRPr="00DE3EE4">
        <w:rPr>
          <w:lang w:val="pt-BR"/>
        </w:rPr>
        <w:t xml:space="preserve"> </w:t>
      </w:r>
      <w:r w:rsidRPr="00DE3EE4">
        <w:t xml:space="preserve">ՀՀ 2019 թվականի պետական բյուջեի նկատմամբ աճել է </w:t>
      </w:r>
      <w:r>
        <w:t>765</w:t>
      </w:r>
      <w:r w:rsidRPr="00DE3EE4">
        <w:t>.</w:t>
      </w:r>
      <w:r>
        <w:t>1</w:t>
      </w:r>
      <w:r w:rsidRPr="00DE3EE4">
        <w:t xml:space="preserve"> մլն դրամով: Ծախսերի ավելացումը պայմանավորված է ծառայության բնականոն գործունեության ապահովման անհրաժեշտությամբ</w:t>
      </w:r>
      <w:r>
        <w:t xml:space="preserve"> և նվազագույն աշխատավարձերի բարձրացմամբ</w:t>
      </w:r>
      <w:r w:rsidRPr="00DE3EE4">
        <w:t>:</w:t>
      </w:r>
    </w:p>
    <w:p w:rsidR="001C7F6A" w:rsidRPr="00DE3EE4" w:rsidRDefault="001C7F6A" w:rsidP="00590241">
      <w:pPr>
        <w:pStyle w:val="Bullet2"/>
      </w:pPr>
      <w:r w:rsidRPr="00DE3EE4">
        <w:t>«Դեղորայքի տրամադրում պետական պահպանության ծառայությանը»  միջոցառման շրջա</w:t>
      </w:r>
      <w:r w:rsidRPr="00DE3EE4">
        <w:softHyphen/>
        <w:t>նակում նախատեսվում են կենտրոնացված կարգով պետական պահպանության ծառայության կարի</w:t>
      </w:r>
      <w:r>
        <w:t>ք</w:t>
      </w:r>
      <w:r w:rsidRPr="00DE3EE4">
        <w:t>ների համար անհրաժեշտ դեղորայքի ձեռքբերում, որի գծով ՀՀ 2020 թվա</w:t>
      </w:r>
      <w:r w:rsidRPr="00DE3EE4">
        <w:softHyphen/>
        <w:t>կանի պետական բյուջեի նախագծով նախատեսվել է 1.1 մլն դրամ՝ ՀՀ 2019 թվականի պետա</w:t>
      </w:r>
      <w:r w:rsidRPr="00DE3EE4">
        <w:softHyphen/>
        <w:t>կան բյուջեով հաստատված գումարի չափով:</w:t>
      </w:r>
    </w:p>
    <w:p w:rsidR="009B7868" w:rsidRPr="00507259" w:rsidRDefault="009B7868" w:rsidP="007C5F65">
      <w:pPr>
        <w:pStyle w:val="Heading3"/>
      </w:pPr>
      <w:bookmarkStart w:id="151" w:name="_Toc26174951"/>
      <w:r w:rsidRPr="00507259">
        <w:t>ՀՀ վարչապետի աշխատակազմ</w:t>
      </w:r>
      <w:bookmarkEnd w:id="151"/>
    </w:p>
    <w:p w:rsidR="004030A5" w:rsidRPr="009B7868" w:rsidRDefault="004030A5" w:rsidP="004030A5">
      <w:pPr>
        <w:tabs>
          <w:tab w:val="left" w:pos="851"/>
        </w:tabs>
        <w:spacing w:before="0"/>
        <w:contextualSpacing w:val="0"/>
        <w:rPr>
          <w:rFonts w:cs="Sylfaen"/>
          <w:b w:val="0"/>
          <w:szCs w:val="22"/>
          <w:lang w:val="af-ZA" w:eastAsia="en-US"/>
        </w:rPr>
      </w:pPr>
      <w:r w:rsidRPr="00B03419">
        <w:rPr>
          <w:rFonts w:cs="Sylfaen"/>
          <w:b w:val="0"/>
          <w:color w:val="000000"/>
          <w:szCs w:val="22"/>
          <w:lang w:val="fr-FR" w:eastAsia="en-US"/>
        </w:rPr>
        <w:t>ՀՀ վարչապետի աշխատակազմի</w:t>
      </w:r>
      <w:r w:rsidRPr="009B7868">
        <w:rPr>
          <w:rFonts w:cs="Sylfaen"/>
          <w:color w:val="000000"/>
          <w:szCs w:val="22"/>
          <w:lang w:val="fr-FR" w:eastAsia="en-US"/>
        </w:rPr>
        <w:t xml:space="preserve"> </w:t>
      </w:r>
      <w:r w:rsidRPr="009B7868">
        <w:rPr>
          <w:rFonts w:cs="Sylfaen"/>
          <w:b w:val="0"/>
          <w:color w:val="000000"/>
          <w:szCs w:val="22"/>
          <w:lang w:val="fr-FR" w:eastAsia="en-US"/>
        </w:rPr>
        <w:t xml:space="preserve">գծով </w:t>
      </w:r>
      <w:r w:rsidRPr="008146A8">
        <w:rPr>
          <w:b w:val="0"/>
          <w:szCs w:val="22"/>
          <w:lang w:val="hy-AM" w:eastAsia="en-US"/>
        </w:rPr>
        <w:t>Ն</w:t>
      </w:r>
      <w:r w:rsidRPr="009B7868">
        <w:rPr>
          <w:b w:val="0"/>
          <w:szCs w:val="22"/>
          <w:lang w:val="hy-AM"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հատկացնել </w:t>
      </w:r>
      <w:r w:rsidR="0044463F">
        <w:rPr>
          <w:rFonts w:cs="Times Armenian"/>
          <w:b w:val="0"/>
          <w:szCs w:val="22"/>
          <w:lang w:val="af-ZA" w:eastAsia="en-US"/>
        </w:rPr>
        <w:t>2</w:t>
      </w:r>
      <w:r w:rsidR="00894AB7">
        <w:rPr>
          <w:rFonts w:cs="Times Armenian"/>
          <w:b w:val="0"/>
          <w:szCs w:val="22"/>
          <w:lang w:val="af-ZA" w:eastAsia="en-US"/>
        </w:rPr>
        <w:t>3</w:t>
      </w:r>
      <w:r w:rsidR="0044463F">
        <w:rPr>
          <w:rFonts w:cs="Times Armenian"/>
          <w:b w:val="0"/>
          <w:szCs w:val="22"/>
          <w:lang w:val="af-ZA" w:eastAsia="en-US"/>
        </w:rPr>
        <w:t>,</w:t>
      </w:r>
      <w:r w:rsidR="00894AB7">
        <w:rPr>
          <w:rFonts w:cs="Times Armenian"/>
          <w:b w:val="0"/>
          <w:szCs w:val="22"/>
          <w:lang w:val="af-ZA" w:eastAsia="en-US"/>
        </w:rPr>
        <w:t>659.9</w:t>
      </w:r>
      <w:r w:rsidRPr="00D970E6">
        <w:rPr>
          <w:rFonts w:cs="Times Armenian"/>
          <w:b w:val="0"/>
          <w:szCs w:val="22"/>
          <w:lang w:val="af-ZA" w:eastAsia="en-US"/>
        </w:rPr>
        <w:t xml:space="preserve"> </w:t>
      </w:r>
      <w:r w:rsidRPr="009B7868">
        <w:rPr>
          <w:rFonts w:cs="Times Armenian"/>
          <w:b w:val="0"/>
          <w:szCs w:val="22"/>
          <w:lang w:val="af-ZA" w:eastAsia="en-US"/>
        </w:rPr>
        <w:t>մլն դրամ</w:t>
      </w:r>
      <w:r w:rsidRPr="009B7868">
        <w:rPr>
          <w:rFonts w:cs="Times Armenian"/>
          <w:b w:val="0"/>
          <w:iCs/>
          <w:color w:val="000000"/>
          <w:szCs w:val="22"/>
          <w:lang w:val="af-ZA" w:eastAsia="en-US"/>
        </w:rPr>
        <w:t>:</w:t>
      </w:r>
      <w:r>
        <w:rPr>
          <w:rFonts w:cs="Times Armenian"/>
          <w:b w:val="0"/>
          <w:iCs/>
          <w:color w:val="000000"/>
          <w:szCs w:val="22"/>
          <w:lang w:val="af-ZA" w:eastAsia="en-US"/>
        </w:rPr>
        <w:t xml:space="preserve"> </w:t>
      </w:r>
      <w:r w:rsidRPr="009B7868">
        <w:rPr>
          <w:rFonts w:cs="Sylfaen"/>
          <w:b w:val="0"/>
          <w:szCs w:val="22"/>
          <w:lang w:val="hy-AM" w:eastAsia="en-US"/>
        </w:rPr>
        <w:t>Հ</w:t>
      </w:r>
      <w:r w:rsidRPr="009B7868">
        <w:rPr>
          <w:rFonts w:cs="Sylfaen"/>
          <w:b w:val="0"/>
          <w:szCs w:val="22"/>
          <w:lang w:val="af-ZA" w:eastAsia="en-US"/>
        </w:rPr>
        <w:t>ատկացվելիք միջոցներն ուղղվելու են հետևյալ ծրագրերի իրականացմանը.</w:t>
      </w:r>
    </w:p>
    <w:p w:rsidR="004030A5" w:rsidRPr="009B7868" w:rsidRDefault="004030A5" w:rsidP="004030A5">
      <w:pPr>
        <w:tabs>
          <w:tab w:val="left" w:pos="851"/>
        </w:tabs>
        <w:spacing w:before="0"/>
        <w:contextualSpacing w:val="0"/>
        <w:rPr>
          <w:b w:val="0"/>
          <w:szCs w:val="22"/>
          <w:lang w:val="fr-FR" w:eastAsia="en-US"/>
        </w:rPr>
      </w:pPr>
      <w:r>
        <w:rPr>
          <w:rFonts w:cs="Sylfaen"/>
          <w:bCs/>
          <w:szCs w:val="22"/>
          <w:lang w:val="af-ZA" w:eastAsia="en-US"/>
        </w:rPr>
        <w:t xml:space="preserve">1. </w:t>
      </w:r>
      <w:r w:rsidRPr="009B7868">
        <w:rPr>
          <w:rFonts w:cs="Sylfaen"/>
          <w:bCs/>
          <w:szCs w:val="22"/>
          <w:lang w:val="af-ZA" w:eastAsia="en-US"/>
        </w:rPr>
        <w:t xml:space="preserve">«ՀՀ Վարչապետի լիազորությունների իրականացման ապահովում» </w:t>
      </w:r>
      <w:r w:rsidRPr="009B7868">
        <w:rPr>
          <w:b w:val="0"/>
          <w:szCs w:val="22"/>
          <w:lang w:val="fr-FR" w:eastAsia="en-US"/>
        </w:rPr>
        <w:t>ծրագրի շրջանակներում նախատեսվում է.</w:t>
      </w:r>
    </w:p>
    <w:p w:rsidR="004030A5" w:rsidRPr="009B7868" w:rsidRDefault="004030A5" w:rsidP="004030A5">
      <w:pPr>
        <w:tabs>
          <w:tab w:val="left" w:pos="851"/>
        </w:tabs>
        <w:spacing w:before="0"/>
        <w:contextualSpacing w:val="0"/>
        <w:rPr>
          <w:b w:val="0"/>
          <w:szCs w:val="22"/>
          <w:lang w:val="af-ZA" w:eastAsia="en-US"/>
        </w:rPr>
      </w:pPr>
      <w:r w:rsidRPr="009B7868">
        <w:rPr>
          <w:szCs w:val="22"/>
          <w:lang w:val="fr-FR" w:eastAsia="en-US"/>
        </w:rPr>
        <w:t>1.1</w:t>
      </w:r>
      <w:r w:rsidRPr="009B7868">
        <w:rPr>
          <w:b w:val="0"/>
          <w:szCs w:val="22"/>
          <w:lang w:val="fr-FR" w:eastAsia="en-US"/>
        </w:rPr>
        <w:t xml:space="preserve"> </w:t>
      </w:r>
      <w:r w:rsidRPr="009B7868">
        <w:rPr>
          <w:rFonts w:cs="Sylfaen"/>
          <w:bCs/>
          <w:szCs w:val="22"/>
          <w:lang w:val="fr-FR" w:eastAsia="en-US"/>
        </w:rPr>
        <w:t>«Աջակցություն ՀՀ կառավարության աշխատակազմի ներքո գործող Արդյունահանող ճյուղերի թափանցիկության նախաձեռնության քարտուղարությանը</w:t>
      </w:r>
      <w:r w:rsidRPr="009B7868">
        <w:rPr>
          <w:rFonts w:cs="Times Armenian"/>
          <w:szCs w:val="22"/>
          <w:lang w:val="af-ZA" w:eastAsia="en-US"/>
        </w:rPr>
        <w:t>»</w:t>
      </w:r>
      <w:r w:rsidRPr="009B7868">
        <w:rPr>
          <w:rFonts w:cs="Sylfaen"/>
          <w:b w:val="0"/>
          <w:bCs/>
          <w:szCs w:val="22"/>
          <w:lang w:val="fr-FR" w:eastAsia="en-US"/>
        </w:rPr>
        <w:t xml:space="preserve"> </w:t>
      </w:r>
      <w:r w:rsidRPr="009B7868">
        <w:rPr>
          <w:rFonts w:cs="Sylfaen"/>
          <w:b w:val="0"/>
          <w:bCs/>
          <w:szCs w:val="22"/>
          <w:lang w:val="en-US" w:eastAsia="en-US"/>
        </w:rPr>
        <w:lastRenderedPageBreak/>
        <w:t>միջոցառումը</w:t>
      </w:r>
      <w:r w:rsidRPr="009B7868">
        <w:rPr>
          <w:rFonts w:cs="Sylfaen"/>
          <w:b w:val="0"/>
          <w:bCs/>
          <w:szCs w:val="22"/>
          <w:lang w:val="af-ZA" w:eastAsia="en-US"/>
        </w:rPr>
        <w:t xml:space="preserve">, </w:t>
      </w:r>
      <w:r w:rsidRPr="009B7868">
        <w:rPr>
          <w:rFonts w:cs="Sylfaen"/>
          <w:b w:val="0"/>
          <w:bCs/>
          <w:szCs w:val="22"/>
          <w:lang w:val="en-US" w:eastAsia="en-US"/>
        </w:rPr>
        <w:t>որ</w:t>
      </w:r>
      <w:r w:rsidRPr="009B7868">
        <w:rPr>
          <w:rFonts w:cs="Sylfaen"/>
          <w:b w:val="0"/>
          <w:bCs/>
          <w:szCs w:val="22"/>
          <w:lang w:val="hy-AM" w:eastAsia="en-US"/>
        </w:rPr>
        <w:t>ի</w:t>
      </w:r>
      <w:r w:rsidRPr="009B7868">
        <w:rPr>
          <w:rFonts w:cs="Times Armenian"/>
          <w:b w:val="0"/>
          <w:bCs/>
          <w:szCs w:val="22"/>
          <w:lang w:val="fr-FR" w:eastAsia="en-US"/>
        </w:rPr>
        <w:t xml:space="preserve"> </w:t>
      </w:r>
      <w:r w:rsidRPr="009B7868">
        <w:rPr>
          <w:rFonts w:cs="Sylfaen"/>
          <w:b w:val="0"/>
          <w:bCs/>
          <w:szCs w:val="22"/>
          <w:lang w:val="hy-AM" w:eastAsia="en-US"/>
        </w:rPr>
        <w:t>համար</w:t>
      </w:r>
      <w:r w:rsidRPr="009B7868">
        <w:rPr>
          <w:rFonts w:cs="Times Armenian"/>
          <w:b w:val="0"/>
          <w:bCs/>
          <w:szCs w:val="22"/>
          <w:lang w:val="fr-FR" w:eastAsia="en-US"/>
        </w:rPr>
        <w:t xml:space="preserve"> </w:t>
      </w:r>
      <w:r w:rsidRPr="009B7868">
        <w:rPr>
          <w:rFonts w:cs="Sylfaen"/>
          <w:b w:val="0"/>
          <w:szCs w:val="22"/>
          <w:lang w:val="hy-AM" w:eastAsia="en-US"/>
        </w:rPr>
        <w:t>Ն</w:t>
      </w:r>
      <w:r w:rsidRPr="009B7868">
        <w:rPr>
          <w:b w:val="0"/>
          <w:szCs w:val="22"/>
          <w:lang w:val="hy-AM"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հատկացնել</w:t>
      </w:r>
      <w:r w:rsidRPr="009B7868">
        <w:rPr>
          <w:rFonts w:cs="Sylfaen"/>
          <w:b w:val="0"/>
          <w:bCs/>
          <w:szCs w:val="22"/>
          <w:lang w:val="fr-FR" w:eastAsia="en-US"/>
        </w:rPr>
        <w:t xml:space="preserve"> </w:t>
      </w:r>
      <w:r w:rsidRPr="009B7868">
        <w:rPr>
          <w:rFonts w:cs="Times Armenian"/>
          <w:b w:val="0"/>
          <w:bCs/>
          <w:szCs w:val="22"/>
          <w:lang w:val="fr-FR" w:eastAsia="en-US"/>
        </w:rPr>
        <w:t xml:space="preserve">23.6 </w:t>
      </w:r>
      <w:r w:rsidRPr="009B7868">
        <w:rPr>
          <w:rFonts w:cs="Sylfaen"/>
          <w:b w:val="0"/>
          <w:bCs/>
          <w:szCs w:val="22"/>
          <w:lang w:val="hy-AM" w:eastAsia="en-US"/>
        </w:rPr>
        <w:t>մլն</w:t>
      </w:r>
      <w:r w:rsidRPr="009B7868">
        <w:rPr>
          <w:rFonts w:cs="Times Armenian"/>
          <w:b w:val="0"/>
          <w:bCs/>
          <w:szCs w:val="22"/>
          <w:lang w:val="fr-FR" w:eastAsia="en-US"/>
        </w:rPr>
        <w:t xml:space="preserve"> </w:t>
      </w:r>
      <w:r w:rsidRPr="009B7868">
        <w:rPr>
          <w:rFonts w:cs="Sylfaen"/>
          <w:b w:val="0"/>
          <w:bCs/>
          <w:szCs w:val="22"/>
          <w:lang w:val="hy-AM" w:eastAsia="en-US"/>
        </w:rPr>
        <w:t>դրամ</w:t>
      </w:r>
      <w:r w:rsidRPr="009B7868">
        <w:rPr>
          <w:rFonts w:cs="Sylfaen"/>
          <w:b w:val="0"/>
          <w:bCs/>
          <w:szCs w:val="22"/>
          <w:lang w:val="en-US" w:eastAsia="en-US"/>
        </w:rPr>
        <w:t>՝</w:t>
      </w:r>
      <w:r w:rsidRPr="009B7868">
        <w:rPr>
          <w:rFonts w:cs="Sylfaen"/>
          <w:b w:val="0"/>
          <w:bCs/>
          <w:szCs w:val="22"/>
          <w:lang w:val="fr-FR" w:eastAsia="en-US"/>
        </w:rPr>
        <w:t xml:space="preserve"> </w:t>
      </w:r>
      <w:r w:rsidRPr="009B7868">
        <w:rPr>
          <w:rFonts w:cs="Sylfaen"/>
          <w:b w:val="0"/>
          <w:szCs w:val="22"/>
          <w:lang w:val="en-US" w:eastAsia="en-US"/>
        </w:rPr>
        <w:t>ՀՀ</w:t>
      </w:r>
      <w:r>
        <w:rPr>
          <w:rFonts w:cs="Sylfaen"/>
          <w:b w:val="0"/>
          <w:szCs w:val="22"/>
          <w:lang w:val="af-ZA" w:eastAsia="en-US"/>
        </w:rPr>
        <w:t xml:space="preserve"> 2019</w:t>
      </w:r>
      <w:r w:rsidRPr="009B7868">
        <w:rPr>
          <w:rFonts w:cs="Sylfaen"/>
          <w:b w:val="0"/>
          <w:szCs w:val="22"/>
          <w:lang w:val="af-ZA" w:eastAsia="en-US"/>
        </w:rPr>
        <w:t xml:space="preserve"> </w:t>
      </w:r>
      <w:r w:rsidRPr="009B7868">
        <w:rPr>
          <w:rFonts w:cs="Sylfaen"/>
          <w:b w:val="0"/>
          <w:szCs w:val="22"/>
          <w:lang w:val="en-US" w:eastAsia="en-US"/>
        </w:rPr>
        <w:t>թվականի</w:t>
      </w:r>
      <w:r w:rsidRPr="009B7868">
        <w:rPr>
          <w:rFonts w:cs="Sylfaen"/>
          <w:b w:val="0"/>
          <w:szCs w:val="22"/>
          <w:lang w:val="af-ZA" w:eastAsia="en-US"/>
        </w:rPr>
        <w:t xml:space="preserve"> </w:t>
      </w:r>
      <w:r w:rsidRPr="009B7868">
        <w:rPr>
          <w:rFonts w:cs="Sylfaen"/>
          <w:b w:val="0"/>
          <w:szCs w:val="22"/>
          <w:lang w:val="en-US" w:eastAsia="en-US"/>
        </w:rPr>
        <w:t>պետական</w:t>
      </w:r>
      <w:r w:rsidRPr="009B7868">
        <w:rPr>
          <w:rFonts w:cs="Sylfaen"/>
          <w:b w:val="0"/>
          <w:szCs w:val="22"/>
          <w:lang w:val="af-ZA" w:eastAsia="en-US"/>
        </w:rPr>
        <w:t xml:space="preserve"> </w:t>
      </w:r>
      <w:r w:rsidRPr="009B7868">
        <w:rPr>
          <w:rFonts w:cs="Sylfaen"/>
          <w:b w:val="0"/>
          <w:szCs w:val="22"/>
          <w:lang w:val="en-US" w:eastAsia="en-US"/>
        </w:rPr>
        <w:t>բյուջեով</w:t>
      </w:r>
      <w:r w:rsidRPr="009B7868">
        <w:rPr>
          <w:rFonts w:cs="Sylfaen"/>
          <w:b w:val="0"/>
          <w:szCs w:val="22"/>
          <w:lang w:val="af-ZA" w:eastAsia="en-US"/>
        </w:rPr>
        <w:t xml:space="preserve"> </w:t>
      </w:r>
      <w:r w:rsidRPr="009B7868">
        <w:rPr>
          <w:rFonts w:cs="Sylfaen"/>
          <w:b w:val="0"/>
          <w:szCs w:val="22"/>
          <w:lang w:val="en-US" w:eastAsia="en-US"/>
        </w:rPr>
        <w:t>հաստատված</w:t>
      </w:r>
      <w:r w:rsidRPr="009B7868">
        <w:rPr>
          <w:rFonts w:cs="Sylfaen"/>
          <w:b w:val="0"/>
          <w:szCs w:val="22"/>
          <w:lang w:val="af-ZA" w:eastAsia="en-US"/>
        </w:rPr>
        <w:t xml:space="preserve"> գումարի չափով</w:t>
      </w:r>
      <w:r w:rsidRPr="009B7868">
        <w:rPr>
          <w:rFonts w:cs="Sylfaen"/>
          <w:b w:val="0"/>
          <w:bCs/>
          <w:szCs w:val="22"/>
          <w:lang w:val="fr-FR" w:eastAsia="en-US"/>
        </w:rPr>
        <w:t>:</w:t>
      </w:r>
    </w:p>
    <w:p w:rsidR="004030A5" w:rsidRPr="009B7868" w:rsidRDefault="004030A5" w:rsidP="004030A5">
      <w:pPr>
        <w:spacing w:before="0"/>
        <w:contextualSpacing w:val="0"/>
        <w:rPr>
          <w:rFonts w:cs="Sylfaen"/>
          <w:color w:val="000000"/>
          <w:szCs w:val="22"/>
          <w:lang w:val="fr-FR" w:eastAsia="en-US"/>
        </w:rPr>
      </w:pPr>
      <w:r w:rsidRPr="009B7868">
        <w:rPr>
          <w:rFonts w:cs="Sylfaen"/>
          <w:b w:val="0"/>
          <w:szCs w:val="22"/>
          <w:lang w:val="af-ZA" w:eastAsia="en-US"/>
        </w:rPr>
        <w:t>Ծրագրի իրականացման նպատակն է Հայաստանի Արդյունահանող ճյուղերի թափանցի</w:t>
      </w:r>
      <w:r>
        <w:rPr>
          <w:rFonts w:cs="Sylfaen"/>
          <w:b w:val="0"/>
          <w:szCs w:val="22"/>
          <w:lang w:val="af-ZA" w:eastAsia="en-US"/>
        </w:rPr>
        <w:softHyphen/>
      </w:r>
      <w:r w:rsidRPr="009B7868">
        <w:rPr>
          <w:rFonts w:cs="Sylfaen"/>
          <w:b w:val="0"/>
          <w:szCs w:val="22"/>
          <w:lang w:val="af-ZA" w:eastAsia="en-US"/>
        </w:rPr>
        <w:t>կության նախաձեռնությանը լիարժեք անդամակցելու հանձնառության ապահովումը, ազգային քաղաքականության ապահովման և անդամակցության վճարների իրականացման միջոցով:</w:t>
      </w:r>
    </w:p>
    <w:p w:rsidR="004030A5" w:rsidRPr="009B7868" w:rsidRDefault="004030A5" w:rsidP="004030A5">
      <w:pPr>
        <w:tabs>
          <w:tab w:val="left" w:pos="851"/>
        </w:tabs>
        <w:spacing w:before="0"/>
        <w:contextualSpacing w:val="0"/>
        <w:rPr>
          <w:rFonts w:cs="Sylfaen"/>
          <w:b w:val="0"/>
          <w:iCs/>
          <w:color w:val="000000"/>
          <w:szCs w:val="22"/>
          <w:lang w:val="af-ZA" w:eastAsia="en-US"/>
        </w:rPr>
      </w:pPr>
      <w:r w:rsidRPr="009B7868">
        <w:rPr>
          <w:rFonts w:cs="Sylfaen"/>
          <w:bCs/>
          <w:szCs w:val="22"/>
          <w:lang w:val="fr-FR" w:eastAsia="en-US"/>
        </w:rPr>
        <w:t>1.2</w:t>
      </w:r>
      <w:r w:rsidRPr="009B7868">
        <w:rPr>
          <w:b w:val="0"/>
          <w:szCs w:val="22"/>
          <w:lang w:val="fr-FR" w:eastAsia="en-US"/>
        </w:rPr>
        <w:t xml:space="preserve"> </w:t>
      </w:r>
      <w:r w:rsidRPr="009B7868">
        <w:rPr>
          <w:rFonts w:cs="Sylfaen"/>
          <w:bCs/>
          <w:szCs w:val="22"/>
          <w:lang w:val="af-ZA" w:eastAsia="en-US"/>
        </w:rPr>
        <w:t>«</w:t>
      </w:r>
      <w:r w:rsidRPr="009B7868">
        <w:rPr>
          <w:rFonts w:cs="Sylfaen"/>
          <w:bCs/>
          <w:szCs w:val="22"/>
          <w:lang w:val="en-US" w:eastAsia="en-US"/>
        </w:rPr>
        <w:t>Մաքսային</w:t>
      </w:r>
      <w:r w:rsidRPr="009B7868">
        <w:rPr>
          <w:rFonts w:cs="Sylfaen"/>
          <w:bCs/>
          <w:szCs w:val="22"/>
          <w:lang w:val="af-ZA" w:eastAsia="en-US"/>
        </w:rPr>
        <w:t xml:space="preserve"> </w:t>
      </w:r>
      <w:r w:rsidRPr="009B7868">
        <w:rPr>
          <w:rFonts w:cs="Sylfaen"/>
          <w:bCs/>
          <w:szCs w:val="22"/>
          <w:lang w:val="en-US" w:eastAsia="en-US"/>
        </w:rPr>
        <w:t>միության</w:t>
      </w:r>
      <w:r w:rsidRPr="009B7868">
        <w:rPr>
          <w:rFonts w:cs="Sylfaen"/>
          <w:bCs/>
          <w:szCs w:val="22"/>
          <w:lang w:val="af-ZA" w:eastAsia="en-US"/>
        </w:rPr>
        <w:t xml:space="preserve"> </w:t>
      </w:r>
      <w:r w:rsidRPr="009B7868">
        <w:rPr>
          <w:rFonts w:cs="Sylfaen"/>
          <w:bCs/>
          <w:szCs w:val="22"/>
          <w:lang w:val="en-US" w:eastAsia="en-US"/>
        </w:rPr>
        <w:t>և</w:t>
      </w:r>
      <w:r w:rsidRPr="009B7868">
        <w:rPr>
          <w:rFonts w:cs="Sylfaen"/>
          <w:bCs/>
          <w:szCs w:val="22"/>
          <w:lang w:val="af-ZA" w:eastAsia="en-US"/>
        </w:rPr>
        <w:t xml:space="preserve"> </w:t>
      </w:r>
      <w:r w:rsidRPr="009B7868">
        <w:rPr>
          <w:rFonts w:cs="Sylfaen"/>
          <w:bCs/>
          <w:szCs w:val="22"/>
          <w:lang w:val="en-US" w:eastAsia="en-US"/>
        </w:rPr>
        <w:t>Միասնական</w:t>
      </w:r>
      <w:r w:rsidRPr="009B7868">
        <w:rPr>
          <w:rFonts w:cs="Sylfaen"/>
          <w:bCs/>
          <w:szCs w:val="22"/>
          <w:lang w:val="af-ZA" w:eastAsia="en-US"/>
        </w:rPr>
        <w:t xml:space="preserve"> </w:t>
      </w:r>
      <w:r w:rsidRPr="009B7868">
        <w:rPr>
          <w:rFonts w:cs="Sylfaen"/>
          <w:bCs/>
          <w:szCs w:val="22"/>
          <w:lang w:val="en-US" w:eastAsia="en-US"/>
        </w:rPr>
        <w:t>տնտեսական</w:t>
      </w:r>
      <w:r w:rsidRPr="009B7868">
        <w:rPr>
          <w:rFonts w:cs="Sylfaen"/>
          <w:bCs/>
          <w:szCs w:val="22"/>
          <w:lang w:val="af-ZA" w:eastAsia="en-US"/>
        </w:rPr>
        <w:t xml:space="preserve"> </w:t>
      </w:r>
      <w:r w:rsidRPr="009B7868">
        <w:rPr>
          <w:rFonts w:cs="Sylfaen"/>
          <w:bCs/>
          <w:szCs w:val="22"/>
          <w:lang w:val="en-US" w:eastAsia="en-US"/>
        </w:rPr>
        <w:t>տարածությանը</w:t>
      </w:r>
      <w:r w:rsidRPr="009B7868">
        <w:rPr>
          <w:rFonts w:cs="Sylfaen"/>
          <w:bCs/>
          <w:szCs w:val="22"/>
          <w:lang w:val="af-ZA" w:eastAsia="en-US"/>
        </w:rPr>
        <w:t xml:space="preserve"> </w:t>
      </w:r>
      <w:r w:rsidRPr="009B7868">
        <w:rPr>
          <w:rFonts w:cs="Sylfaen"/>
          <w:bCs/>
          <w:szCs w:val="22"/>
          <w:lang w:val="en-US" w:eastAsia="en-US"/>
        </w:rPr>
        <w:t>ՀՀ</w:t>
      </w:r>
      <w:r w:rsidRPr="009B7868">
        <w:rPr>
          <w:rFonts w:cs="Sylfaen"/>
          <w:bCs/>
          <w:szCs w:val="22"/>
          <w:lang w:val="af-ZA" w:eastAsia="en-US"/>
        </w:rPr>
        <w:t xml:space="preserve"> </w:t>
      </w:r>
      <w:r w:rsidRPr="009B7868">
        <w:rPr>
          <w:rFonts w:cs="Sylfaen"/>
          <w:bCs/>
          <w:szCs w:val="22"/>
          <w:lang w:val="en-US" w:eastAsia="en-US"/>
        </w:rPr>
        <w:t>անդամակցության</w:t>
      </w:r>
      <w:r w:rsidRPr="009B7868">
        <w:rPr>
          <w:rFonts w:cs="Sylfaen"/>
          <w:bCs/>
          <w:szCs w:val="22"/>
          <w:lang w:val="af-ZA" w:eastAsia="en-US"/>
        </w:rPr>
        <w:t xml:space="preserve"> </w:t>
      </w:r>
      <w:r w:rsidRPr="009B7868">
        <w:rPr>
          <w:rFonts w:cs="Sylfaen"/>
          <w:bCs/>
          <w:szCs w:val="22"/>
          <w:lang w:val="en-US" w:eastAsia="en-US"/>
        </w:rPr>
        <w:t>շրջանակում</w:t>
      </w:r>
      <w:r w:rsidRPr="009B7868">
        <w:rPr>
          <w:rFonts w:cs="Sylfaen"/>
          <w:bCs/>
          <w:szCs w:val="22"/>
          <w:lang w:val="af-ZA" w:eastAsia="en-US"/>
        </w:rPr>
        <w:t xml:space="preserve"> միասնական տեղեկատավական տարածության և ինտեգրացված տեղեկատվական համակարգերի ստեղծում և պահպանում» </w:t>
      </w:r>
      <w:r w:rsidRPr="009B7868">
        <w:rPr>
          <w:rFonts w:cs="Sylfaen"/>
          <w:b w:val="0"/>
          <w:bCs/>
          <w:szCs w:val="22"/>
          <w:lang w:val="af-ZA" w:eastAsia="en-US"/>
        </w:rPr>
        <w:t xml:space="preserve">միջոցառումը, որի </w:t>
      </w:r>
      <w:r w:rsidRPr="009B7868">
        <w:rPr>
          <w:rFonts w:cs="Sylfaen"/>
          <w:b w:val="0"/>
          <w:bCs/>
          <w:szCs w:val="22"/>
          <w:lang w:val="en-US" w:eastAsia="en-US"/>
        </w:rPr>
        <w:t>համար</w:t>
      </w:r>
      <w:r w:rsidRPr="009B7868">
        <w:rPr>
          <w:rFonts w:cs="Sylfaen"/>
          <w:b w:val="0"/>
          <w:bCs/>
          <w:szCs w:val="22"/>
          <w:lang w:val="af-ZA" w:eastAsia="en-US"/>
        </w:rPr>
        <w:t xml:space="preserve"> </w:t>
      </w:r>
      <w:r w:rsidRPr="009B7868">
        <w:rPr>
          <w:rFonts w:cs="Sylfaen"/>
          <w:b w:val="0"/>
          <w:bCs/>
          <w:szCs w:val="22"/>
          <w:lang w:val="en-US" w:eastAsia="en-US"/>
        </w:rPr>
        <w:t>Նախագծով</w:t>
      </w:r>
      <w:r w:rsidRPr="009B7868">
        <w:rPr>
          <w:rFonts w:cs="Sylfaen"/>
          <w:b w:val="0"/>
          <w:bCs/>
          <w:szCs w:val="22"/>
          <w:lang w:val="af-ZA" w:eastAsia="en-US"/>
        </w:rPr>
        <w:t xml:space="preserve"> </w:t>
      </w:r>
      <w:r w:rsidRPr="009B7868">
        <w:rPr>
          <w:rFonts w:cs="Sylfaen"/>
          <w:b w:val="0"/>
          <w:bCs/>
          <w:szCs w:val="22"/>
          <w:lang w:val="en-US" w:eastAsia="en-US"/>
        </w:rPr>
        <w:t>նախատեսվում</w:t>
      </w:r>
      <w:r w:rsidRPr="009B7868">
        <w:rPr>
          <w:rFonts w:cs="Sylfaen"/>
          <w:b w:val="0"/>
          <w:bCs/>
          <w:szCs w:val="22"/>
          <w:lang w:val="af-ZA" w:eastAsia="en-US"/>
        </w:rPr>
        <w:t xml:space="preserve"> </w:t>
      </w:r>
      <w:r w:rsidRPr="009B7868">
        <w:rPr>
          <w:rFonts w:cs="Sylfaen"/>
          <w:b w:val="0"/>
          <w:bCs/>
          <w:szCs w:val="22"/>
          <w:lang w:val="en-US" w:eastAsia="en-US"/>
        </w:rPr>
        <w:t>է</w:t>
      </w:r>
      <w:r w:rsidRPr="009B7868">
        <w:rPr>
          <w:rFonts w:cs="Sylfaen"/>
          <w:b w:val="0"/>
          <w:bCs/>
          <w:szCs w:val="22"/>
          <w:lang w:val="af-ZA" w:eastAsia="en-US"/>
        </w:rPr>
        <w:t xml:space="preserve"> </w:t>
      </w:r>
      <w:r w:rsidRPr="009B7868">
        <w:rPr>
          <w:rFonts w:cs="Sylfaen"/>
          <w:b w:val="0"/>
          <w:bCs/>
          <w:szCs w:val="22"/>
          <w:lang w:val="en-US" w:eastAsia="en-US"/>
        </w:rPr>
        <w:t>հատկացնել</w:t>
      </w:r>
      <w:r w:rsidRPr="009B7868">
        <w:rPr>
          <w:rFonts w:cs="Sylfaen"/>
          <w:b w:val="0"/>
          <w:bCs/>
          <w:szCs w:val="22"/>
          <w:lang w:val="af-ZA" w:eastAsia="en-US"/>
        </w:rPr>
        <w:t xml:space="preserve"> 92.1 </w:t>
      </w:r>
      <w:r w:rsidRPr="009B7868">
        <w:rPr>
          <w:rFonts w:cs="Sylfaen"/>
          <w:b w:val="0"/>
          <w:bCs/>
          <w:szCs w:val="22"/>
          <w:lang w:val="en-US" w:eastAsia="en-US"/>
        </w:rPr>
        <w:t>մլն</w:t>
      </w:r>
      <w:r w:rsidRPr="009B7868">
        <w:rPr>
          <w:rFonts w:cs="Sylfaen"/>
          <w:b w:val="0"/>
          <w:bCs/>
          <w:szCs w:val="22"/>
          <w:lang w:val="af-ZA" w:eastAsia="en-US"/>
        </w:rPr>
        <w:t xml:space="preserve"> </w:t>
      </w:r>
      <w:r w:rsidRPr="009B7868">
        <w:rPr>
          <w:rFonts w:cs="Sylfaen"/>
          <w:b w:val="0"/>
          <w:bCs/>
          <w:szCs w:val="22"/>
          <w:lang w:val="en-US" w:eastAsia="en-US"/>
        </w:rPr>
        <w:t>դրամ</w:t>
      </w:r>
      <w:r w:rsidRPr="009B7868">
        <w:rPr>
          <w:rFonts w:cs="Sylfaen"/>
          <w:b w:val="0"/>
          <w:bCs/>
          <w:szCs w:val="22"/>
          <w:lang w:val="af-ZA" w:eastAsia="en-US"/>
        </w:rPr>
        <w:t xml:space="preserve">, </w:t>
      </w:r>
      <w:r w:rsidRPr="009B7868">
        <w:rPr>
          <w:rFonts w:cs="Sylfaen"/>
          <w:b w:val="0"/>
          <w:iCs/>
          <w:color w:val="000000"/>
          <w:szCs w:val="22"/>
          <w:lang w:val="af-ZA" w:eastAsia="en-US"/>
        </w:rPr>
        <w:t>ՀՀ 201</w:t>
      </w:r>
      <w:r w:rsidRPr="00054E39">
        <w:rPr>
          <w:rFonts w:cs="Sylfaen"/>
          <w:b w:val="0"/>
          <w:iCs/>
          <w:color w:val="000000"/>
          <w:szCs w:val="22"/>
          <w:lang w:val="fr-FR" w:eastAsia="en-US"/>
        </w:rPr>
        <w:t>9</w:t>
      </w:r>
      <w:r w:rsidRPr="009B7868">
        <w:rPr>
          <w:rFonts w:cs="Sylfaen"/>
          <w:b w:val="0"/>
          <w:iCs/>
          <w:color w:val="000000"/>
          <w:szCs w:val="22"/>
          <w:lang w:val="af-ZA" w:eastAsia="en-US"/>
        </w:rPr>
        <w:t xml:space="preserve"> թվականի պետական բյուջեով հաստատված </w:t>
      </w:r>
      <w:r>
        <w:rPr>
          <w:rFonts w:cs="Sylfaen"/>
          <w:b w:val="0"/>
          <w:iCs/>
          <w:color w:val="000000"/>
          <w:szCs w:val="22"/>
          <w:lang w:eastAsia="en-US"/>
        </w:rPr>
        <w:t>գումարի</w:t>
      </w:r>
      <w:r w:rsidRPr="00054E39">
        <w:rPr>
          <w:rFonts w:cs="Sylfaen"/>
          <w:b w:val="0"/>
          <w:iCs/>
          <w:color w:val="000000"/>
          <w:szCs w:val="22"/>
          <w:lang w:val="fr-FR" w:eastAsia="en-US"/>
        </w:rPr>
        <w:t xml:space="preserve"> </w:t>
      </w:r>
      <w:r>
        <w:rPr>
          <w:rFonts w:cs="Sylfaen"/>
          <w:b w:val="0"/>
          <w:iCs/>
          <w:color w:val="000000"/>
          <w:szCs w:val="22"/>
          <w:lang w:eastAsia="en-US"/>
        </w:rPr>
        <w:t>չափով</w:t>
      </w:r>
      <w:r w:rsidRPr="009B7868">
        <w:rPr>
          <w:rFonts w:cs="Sylfaen"/>
          <w:b w:val="0"/>
          <w:iCs/>
          <w:color w:val="000000"/>
          <w:szCs w:val="22"/>
          <w:lang w:val="af-ZA" w:eastAsia="en-US"/>
        </w:rPr>
        <w:t>:</w:t>
      </w:r>
    </w:p>
    <w:p w:rsidR="004030A5" w:rsidRPr="009B7868" w:rsidRDefault="004030A5" w:rsidP="004030A5">
      <w:pPr>
        <w:tabs>
          <w:tab w:val="left" w:pos="851"/>
        </w:tabs>
        <w:spacing w:before="0"/>
        <w:contextualSpacing w:val="0"/>
        <w:rPr>
          <w:rFonts w:cs="Sylfaen"/>
          <w:b w:val="0"/>
          <w:bCs/>
          <w:szCs w:val="22"/>
          <w:lang w:val="af-ZA" w:eastAsia="en-US"/>
        </w:rPr>
      </w:pPr>
      <w:r w:rsidRPr="009B7868">
        <w:rPr>
          <w:rFonts w:cs="Sylfaen"/>
          <w:b w:val="0"/>
          <w:bCs/>
          <w:szCs w:val="22"/>
          <w:lang w:val="en-US" w:eastAsia="en-US"/>
        </w:rPr>
        <w:t>ՀՀ</w:t>
      </w:r>
      <w:r w:rsidRPr="009B7868">
        <w:rPr>
          <w:rFonts w:cs="Sylfaen"/>
          <w:b w:val="0"/>
          <w:bCs/>
          <w:szCs w:val="22"/>
          <w:lang w:val="af-ZA" w:eastAsia="en-US"/>
        </w:rPr>
        <w:t xml:space="preserve"> </w:t>
      </w:r>
      <w:r w:rsidRPr="009B7868">
        <w:rPr>
          <w:rFonts w:cs="Sylfaen"/>
          <w:b w:val="0"/>
          <w:bCs/>
          <w:szCs w:val="22"/>
          <w:lang w:val="en-US" w:eastAsia="en-US"/>
        </w:rPr>
        <w:t>կառավարության</w:t>
      </w:r>
      <w:r w:rsidRPr="009B7868">
        <w:rPr>
          <w:rFonts w:cs="Sylfaen"/>
          <w:b w:val="0"/>
          <w:bCs/>
          <w:szCs w:val="22"/>
          <w:lang w:val="af-ZA" w:eastAsia="en-US"/>
        </w:rPr>
        <w:t xml:space="preserve"> 2014 </w:t>
      </w:r>
      <w:r w:rsidRPr="009B7868">
        <w:rPr>
          <w:rFonts w:cs="Sylfaen"/>
          <w:b w:val="0"/>
          <w:bCs/>
          <w:szCs w:val="22"/>
          <w:lang w:val="en-US" w:eastAsia="en-US"/>
        </w:rPr>
        <w:t>թվականի</w:t>
      </w:r>
      <w:r w:rsidRPr="009B7868">
        <w:rPr>
          <w:rFonts w:cs="Sylfaen"/>
          <w:b w:val="0"/>
          <w:bCs/>
          <w:szCs w:val="22"/>
          <w:lang w:val="af-ZA" w:eastAsia="en-US"/>
        </w:rPr>
        <w:t xml:space="preserve"> </w:t>
      </w:r>
      <w:r w:rsidRPr="009B7868">
        <w:rPr>
          <w:rFonts w:cs="Sylfaen"/>
          <w:b w:val="0"/>
          <w:bCs/>
          <w:szCs w:val="22"/>
          <w:lang w:val="en-US" w:eastAsia="en-US"/>
        </w:rPr>
        <w:t>փետրվարի</w:t>
      </w:r>
      <w:r w:rsidRPr="009B7868">
        <w:rPr>
          <w:rFonts w:cs="Sylfaen"/>
          <w:b w:val="0"/>
          <w:bCs/>
          <w:szCs w:val="22"/>
          <w:lang w:val="af-ZA" w:eastAsia="en-US"/>
        </w:rPr>
        <w:t xml:space="preserve"> 20-</w:t>
      </w:r>
      <w:r w:rsidRPr="009B7868">
        <w:rPr>
          <w:rFonts w:cs="Sylfaen"/>
          <w:b w:val="0"/>
          <w:bCs/>
          <w:szCs w:val="22"/>
          <w:lang w:val="en-US" w:eastAsia="en-US"/>
        </w:rPr>
        <w:t>ի</w:t>
      </w:r>
      <w:r w:rsidRPr="009B7868">
        <w:rPr>
          <w:rFonts w:cs="Sylfaen"/>
          <w:b w:val="0"/>
          <w:bCs/>
          <w:szCs w:val="22"/>
          <w:lang w:val="af-ZA" w:eastAsia="en-US"/>
        </w:rPr>
        <w:t xml:space="preserve"> N 217-</w:t>
      </w:r>
      <w:r w:rsidRPr="009B7868">
        <w:rPr>
          <w:rFonts w:cs="Sylfaen"/>
          <w:b w:val="0"/>
          <w:bCs/>
          <w:szCs w:val="22"/>
          <w:lang w:val="en-US" w:eastAsia="en-US"/>
        </w:rPr>
        <w:t>Ա</w:t>
      </w:r>
      <w:r w:rsidRPr="009B7868">
        <w:rPr>
          <w:rFonts w:cs="Sylfaen"/>
          <w:b w:val="0"/>
          <w:bCs/>
          <w:szCs w:val="22"/>
          <w:lang w:val="af-ZA" w:eastAsia="en-US"/>
        </w:rPr>
        <w:t xml:space="preserve"> </w:t>
      </w:r>
      <w:r w:rsidRPr="009B7868">
        <w:rPr>
          <w:rFonts w:cs="Sylfaen"/>
          <w:b w:val="0"/>
          <w:bCs/>
          <w:szCs w:val="22"/>
          <w:lang w:val="en-US" w:eastAsia="en-US"/>
        </w:rPr>
        <w:t>որոշման</w:t>
      </w:r>
      <w:r w:rsidRPr="009B7868">
        <w:rPr>
          <w:rFonts w:cs="Sylfaen"/>
          <w:b w:val="0"/>
          <w:bCs/>
          <w:szCs w:val="22"/>
          <w:lang w:val="af-ZA" w:eastAsia="en-US"/>
        </w:rPr>
        <w:t xml:space="preserve"> </w:t>
      </w:r>
      <w:r w:rsidRPr="009B7868">
        <w:rPr>
          <w:rFonts w:cs="Sylfaen"/>
          <w:b w:val="0"/>
          <w:bCs/>
          <w:szCs w:val="22"/>
          <w:lang w:val="en-US" w:eastAsia="en-US"/>
        </w:rPr>
        <w:t>համաձայն</w:t>
      </w:r>
      <w:r w:rsidRPr="009B7868">
        <w:rPr>
          <w:rFonts w:cs="Sylfaen"/>
          <w:b w:val="0"/>
          <w:bCs/>
          <w:szCs w:val="22"/>
          <w:lang w:val="af-ZA" w:eastAsia="en-US"/>
        </w:rPr>
        <w:t xml:space="preserve"> «</w:t>
      </w:r>
      <w:r w:rsidRPr="009B7868">
        <w:rPr>
          <w:rFonts w:cs="Sylfaen"/>
          <w:b w:val="0"/>
          <w:bCs/>
          <w:szCs w:val="22"/>
          <w:lang w:val="en-US" w:eastAsia="en-US"/>
        </w:rPr>
        <w:t>ԷԿԵՆԳ</w:t>
      </w:r>
      <w:r w:rsidRPr="009B7868">
        <w:rPr>
          <w:rFonts w:cs="Sylfaen"/>
          <w:b w:val="0"/>
          <w:bCs/>
          <w:szCs w:val="22"/>
          <w:lang w:val="af-ZA" w:eastAsia="en-US"/>
        </w:rPr>
        <w:t xml:space="preserve">» </w:t>
      </w:r>
      <w:r w:rsidRPr="009B7868">
        <w:rPr>
          <w:rFonts w:cs="Sylfaen"/>
          <w:b w:val="0"/>
          <w:bCs/>
          <w:szCs w:val="22"/>
          <w:lang w:val="en-US" w:eastAsia="en-US"/>
        </w:rPr>
        <w:t>ՓԲԸ</w:t>
      </w:r>
      <w:r w:rsidRPr="009B7868">
        <w:rPr>
          <w:rFonts w:cs="Sylfaen"/>
          <w:b w:val="0"/>
          <w:bCs/>
          <w:szCs w:val="22"/>
          <w:lang w:val="af-ZA" w:eastAsia="en-US"/>
        </w:rPr>
        <w:t>-</w:t>
      </w:r>
      <w:r w:rsidRPr="009B7868">
        <w:rPr>
          <w:rFonts w:cs="Sylfaen"/>
          <w:b w:val="0"/>
          <w:bCs/>
          <w:szCs w:val="22"/>
          <w:lang w:val="en-US" w:eastAsia="en-US"/>
        </w:rPr>
        <w:t>ն</w:t>
      </w:r>
      <w:r w:rsidRPr="009B7868">
        <w:rPr>
          <w:rFonts w:cs="Sylfaen"/>
          <w:b w:val="0"/>
          <w:bCs/>
          <w:szCs w:val="22"/>
          <w:lang w:val="af-ZA" w:eastAsia="en-US"/>
        </w:rPr>
        <w:t xml:space="preserve"> </w:t>
      </w:r>
      <w:r w:rsidRPr="009B7868">
        <w:rPr>
          <w:rFonts w:cs="Sylfaen"/>
          <w:b w:val="0"/>
          <w:bCs/>
          <w:szCs w:val="22"/>
          <w:lang w:val="en-US" w:eastAsia="en-US"/>
        </w:rPr>
        <w:t>ճանաչվել</w:t>
      </w:r>
      <w:r w:rsidRPr="009B7868">
        <w:rPr>
          <w:rFonts w:cs="Sylfaen"/>
          <w:b w:val="0"/>
          <w:bCs/>
          <w:szCs w:val="22"/>
          <w:lang w:val="af-ZA" w:eastAsia="en-US"/>
        </w:rPr>
        <w:t xml:space="preserve"> </w:t>
      </w:r>
      <w:r w:rsidRPr="009B7868">
        <w:rPr>
          <w:rFonts w:cs="Sylfaen"/>
          <w:b w:val="0"/>
          <w:bCs/>
          <w:szCs w:val="22"/>
          <w:lang w:val="en-US" w:eastAsia="en-US"/>
        </w:rPr>
        <w:t>է</w:t>
      </w:r>
      <w:r w:rsidRPr="009B7868">
        <w:rPr>
          <w:rFonts w:cs="Sylfaen"/>
          <w:b w:val="0"/>
          <w:bCs/>
          <w:szCs w:val="22"/>
          <w:lang w:val="af-ZA" w:eastAsia="en-US"/>
        </w:rPr>
        <w:t xml:space="preserve"> </w:t>
      </w:r>
      <w:r w:rsidRPr="009B7868">
        <w:rPr>
          <w:rFonts w:cs="Sylfaen"/>
          <w:b w:val="0"/>
          <w:bCs/>
          <w:szCs w:val="22"/>
          <w:lang w:val="en-US" w:eastAsia="en-US"/>
        </w:rPr>
        <w:t>որպես</w:t>
      </w:r>
      <w:r w:rsidRPr="009B7868">
        <w:rPr>
          <w:rFonts w:cs="Sylfaen"/>
          <w:b w:val="0"/>
          <w:bCs/>
          <w:szCs w:val="22"/>
          <w:lang w:val="af-ZA" w:eastAsia="en-US"/>
        </w:rPr>
        <w:t xml:space="preserve"> </w:t>
      </w:r>
      <w:r w:rsidRPr="009B7868">
        <w:rPr>
          <w:rFonts w:cs="Sylfaen"/>
          <w:b w:val="0"/>
          <w:bCs/>
          <w:szCs w:val="22"/>
          <w:lang w:val="en-US" w:eastAsia="en-US"/>
        </w:rPr>
        <w:t>Մաքսային</w:t>
      </w:r>
      <w:r w:rsidRPr="009B7868">
        <w:rPr>
          <w:rFonts w:cs="Sylfaen"/>
          <w:b w:val="0"/>
          <w:bCs/>
          <w:szCs w:val="22"/>
          <w:lang w:val="af-ZA" w:eastAsia="en-US"/>
        </w:rPr>
        <w:t xml:space="preserve"> </w:t>
      </w:r>
      <w:r w:rsidRPr="009B7868">
        <w:rPr>
          <w:rFonts w:cs="Sylfaen"/>
          <w:b w:val="0"/>
          <w:bCs/>
          <w:szCs w:val="22"/>
          <w:lang w:val="en-US" w:eastAsia="en-US"/>
        </w:rPr>
        <w:t>միությանը</w:t>
      </w:r>
      <w:r w:rsidRPr="009B7868">
        <w:rPr>
          <w:rFonts w:cs="Sylfaen"/>
          <w:b w:val="0"/>
          <w:bCs/>
          <w:szCs w:val="22"/>
          <w:lang w:val="af-ZA" w:eastAsia="en-US"/>
        </w:rPr>
        <w:t xml:space="preserve"> </w:t>
      </w:r>
      <w:r w:rsidRPr="009B7868">
        <w:rPr>
          <w:rFonts w:cs="Sylfaen"/>
          <w:b w:val="0"/>
          <w:bCs/>
          <w:szCs w:val="22"/>
          <w:lang w:val="en-US" w:eastAsia="en-US"/>
        </w:rPr>
        <w:t>և</w:t>
      </w:r>
      <w:r w:rsidRPr="009B7868">
        <w:rPr>
          <w:rFonts w:cs="Sylfaen"/>
          <w:b w:val="0"/>
          <w:bCs/>
          <w:szCs w:val="22"/>
          <w:lang w:val="af-ZA" w:eastAsia="en-US"/>
        </w:rPr>
        <w:t xml:space="preserve"> </w:t>
      </w:r>
      <w:r w:rsidRPr="009B7868">
        <w:rPr>
          <w:rFonts w:cs="Sylfaen"/>
          <w:b w:val="0"/>
          <w:bCs/>
          <w:szCs w:val="22"/>
          <w:lang w:val="en-US" w:eastAsia="en-US"/>
        </w:rPr>
        <w:t>Միասնական</w:t>
      </w:r>
      <w:r w:rsidRPr="009B7868">
        <w:rPr>
          <w:rFonts w:cs="Sylfaen"/>
          <w:b w:val="0"/>
          <w:bCs/>
          <w:szCs w:val="22"/>
          <w:lang w:val="af-ZA" w:eastAsia="en-US"/>
        </w:rPr>
        <w:t xml:space="preserve"> </w:t>
      </w:r>
      <w:r w:rsidRPr="009B7868">
        <w:rPr>
          <w:rFonts w:cs="Sylfaen"/>
          <w:b w:val="0"/>
          <w:bCs/>
          <w:szCs w:val="22"/>
          <w:lang w:val="en-US" w:eastAsia="en-US"/>
        </w:rPr>
        <w:t>տնտեսական</w:t>
      </w:r>
      <w:r w:rsidRPr="009B7868">
        <w:rPr>
          <w:rFonts w:cs="Sylfaen"/>
          <w:b w:val="0"/>
          <w:bCs/>
          <w:szCs w:val="22"/>
          <w:lang w:val="af-ZA" w:eastAsia="en-US"/>
        </w:rPr>
        <w:t xml:space="preserve"> </w:t>
      </w:r>
      <w:r w:rsidRPr="009B7868">
        <w:rPr>
          <w:rFonts w:cs="Sylfaen"/>
          <w:b w:val="0"/>
          <w:bCs/>
          <w:szCs w:val="22"/>
          <w:lang w:val="en-US" w:eastAsia="en-US"/>
        </w:rPr>
        <w:t>տարածությանը</w:t>
      </w:r>
      <w:r w:rsidRPr="009B7868">
        <w:rPr>
          <w:rFonts w:cs="Sylfaen"/>
          <w:b w:val="0"/>
          <w:bCs/>
          <w:szCs w:val="22"/>
          <w:lang w:val="af-ZA" w:eastAsia="en-US"/>
        </w:rPr>
        <w:t xml:space="preserve"> </w:t>
      </w:r>
      <w:r w:rsidRPr="009B7868">
        <w:rPr>
          <w:rFonts w:cs="Sylfaen"/>
          <w:b w:val="0"/>
          <w:bCs/>
          <w:szCs w:val="22"/>
          <w:lang w:val="en-US" w:eastAsia="en-US"/>
        </w:rPr>
        <w:t>Հայաստանի</w:t>
      </w:r>
      <w:r w:rsidRPr="009B7868">
        <w:rPr>
          <w:rFonts w:cs="Sylfaen"/>
          <w:b w:val="0"/>
          <w:bCs/>
          <w:szCs w:val="22"/>
          <w:lang w:val="af-ZA" w:eastAsia="en-US"/>
        </w:rPr>
        <w:t xml:space="preserve"> </w:t>
      </w:r>
      <w:r w:rsidRPr="009B7868">
        <w:rPr>
          <w:rFonts w:cs="Sylfaen"/>
          <w:b w:val="0"/>
          <w:bCs/>
          <w:szCs w:val="22"/>
          <w:lang w:val="en-US" w:eastAsia="en-US"/>
        </w:rPr>
        <w:t>Հանրապետության</w:t>
      </w:r>
      <w:r w:rsidRPr="009B7868">
        <w:rPr>
          <w:rFonts w:cs="Sylfaen"/>
          <w:b w:val="0"/>
          <w:bCs/>
          <w:szCs w:val="22"/>
          <w:lang w:val="af-ZA" w:eastAsia="en-US"/>
        </w:rPr>
        <w:t xml:space="preserve"> </w:t>
      </w:r>
      <w:r w:rsidRPr="009B7868">
        <w:rPr>
          <w:rFonts w:cs="Sylfaen"/>
          <w:b w:val="0"/>
          <w:bCs/>
          <w:szCs w:val="22"/>
          <w:lang w:val="en-US" w:eastAsia="en-US"/>
        </w:rPr>
        <w:t>անդամակցության</w:t>
      </w:r>
      <w:r w:rsidRPr="009B7868">
        <w:rPr>
          <w:rFonts w:cs="Sylfaen"/>
          <w:b w:val="0"/>
          <w:bCs/>
          <w:szCs w:val="22"/>
          <w:lang w:val="af-ZA" w:eastAsia="en-US"/>
        </w:rPr>
        <w:t xml:space="preserve"> </w:t>
      </w:r>
      <w:r w:rsidRPr="009B7868">
        <w:rPr>
          <w:rFonts w:cs="Sylfaen"/>
          <w:b w:val="0"/>
          <w:bCs/>
          <w:szCs w:val="22"/>
          <w:lang w:val="en-US" w:eastAsia="en-US"/>
        </w:rPr>
        <w:t>շրջանակում</w:t>
      </w:r>
      <w:r w:rsidRPr="009B7868">
        <w:rPr>
          <w:rFonts w:cs="Sylfaen"/>
          <w:b w:val="0"/>
          <w:bCs/>
          <w:szCs w:val="22"/>
          <w:lang w:val="af-ZA" w:eastAsia="en-US"/>
        </w:rPr>
        <w:t xml:space="preserve"> </w:t>
      </w:r>
      <w:r w:rsidRPr="009B7868">
        <w:rPr>
          <w:rFonts w:cs="Sylfaen"/>
          <w:b w:val="0"/>
          <w:bCs/>
          <w:szCs w:val="22"/>
          <w:lang w:val="en-US" w:eastAsia="en-US"/>
        </w:rPr>
        <w:t>ստեղծված</w:t>
      </w:r>
      <w:r w:rsidRPr="009B7868">
        <w:rPr>
          <w:rFonts w:cs="Sylfaen"/>
          <w:b w:val="0"/>
          <w:bCs/>
          <w:szCs w:val="22"/>
          <w:lang w:val="af-ZA" w:eastAsia="en-US"/>
        </w:rPr>
        <w:t xml:space="preserve">` </w:t>
      </w:r>
      <w:r w:rsidRPr="009B7868">
        <w:rPr>
          <w:rFonts w:cs="Sylfaen"/>
          <w:b w:val="0"/>
          <w:bCs/>
          <w:szCs w:val="22"/>
          <w:lang w:val="en-US" w:eastAsia="en-US"/>
        </w:rPr>
        <w:t>էլեկտրոնային</w:t>
      </w:r>
      <w:r w:rsidRPr="009B7868">
        <w:rPr>
          <w:rFonts w:cs="Sylfaen"/>
          <w:b w:val="0"/>
          <w:bCs/>
          <w:szCs w:val="22"/>
          <w:lang w:val="af-ZA" w:eastAsia="en-US"/>
        </w:rPr>
        <w:t xml:space="preserve"> </w:t>
      </w:r>
      <w:r w:rsidRPr="009B7868">
        <w:rPr>
          <w:rFonts w:cs="Sylfaen"/>
          <w:b w:val="0"/>
          <w:bCs/>
          <w:szCs w:val="22"/>
          <w:lang w:val="en-US" w:eastAsia="en-US"/>
        </w:rPr>
        <w:t>եղանակով</w:t>
      </w:r>
      <w:r w:rsidRPr="009B7868">
        <w:rPr>
          <w:rFonts w:cs="Sylfaen"/>
          <w:b w:val="0"/>
          <w:bCs/>
          <w:szCs w:val="22"/>
          <w:lang w:val="af-ZA" w:eastAsia="en-US"/>
        </w:rPr>
        <w:t xml:space="preserve"> </w:t>
      </w:r>
      <w:r w:rsidRPr="009B7868">
        <w:rPr>
          <w:rFonts w:cs="Sylfaen"/>
          <w:b w:val="0"/>
          <w:bCs/>
          <w:szCs w:val="22"/>
          <w:lang w:val="en-US" w:eastAsia="en-US"/>
        </w:rPr>
        <w:t>տեղեկատվության</w:t>
      </w:r>
      <w:r w:rsidRPr="009B7868">
        <w:rPr>
          <w:rFonts w:cs="Sylfaen"/>
          <w:b w:val="0"/>
          <w:bCs/>
          <w:szCs w:val="22"/>
          <w:lang w:val="af-ZA" w:eastAsia="en-US"/>
        </w:rPr>
        <w:t xml:space="preserve"> </w:t>
      </w:r>
      <w:r w:rsidRPr="009B7868">
        <w:rPr>
          <w:rFonts w:cs="Sylfaen"/>
          <w:b w:val="0"/>
          <w:bCs/>
          <w:szCs w:val="22"/>
          <w:lang w:val="en-US" w:eastAsia="en-US"/>
        </w:rPr>
        <w:t>փաստաթղթավորման</w:t>
      </w:r>
      <w:r w:rsidRPr="009B7868">
        <w:rPr>
          <w:rFonts w:cs="Sylfaen"/>
          <w:b w:val="0"/>
          <w:bCs/>
          <w:szCs w:val="22"/>
          <w:lang w:val="af-ZA" w:eastAsia="en-US"/>
        </w:rPr>
        <w:t xml:space="preserve"> </w:t>
      </w:r>
      <w:r w:rsidRPr="009B7868">
        <w:rPr>
          <w:rFonts w:cs="Sylfaen"/>
          <w:b w:val="0"/>
          <w:bCs/>
          <w:szCs w:val="22"/>
          <w:lang w:val="en-US" w:eastAsia="en-US"/>
        </w:rPr>
        <w:t>ընդհանուր</w:t>
      </w:r>
      <w:r w:rsidRPr="009B7868">
        <w:rPr>
          <w:rFonts w:cs="Sylfaen"/>
          <w:b w:val="0"/>
          <w:bCs/>
          <w:szCs w:val="22"/>
          <w:lang w:val="af-ZA" w:eastAsia="en-US"/>
        </w:rPr>
        <w:t xml:space="preserve"> </w:t>
      </w:r>
      <w:r w:rsidRPr="009B7868">
        <w:rPr>
          <w:rFonts w:cs="Sylfaen"/>
          <w:b w:val="0"/>
          <w:bCs/>
          <w:szCs w:val="22"/>
          <w:lang w:val="en-US" w:eastAsia="en-US"/>
        </w:rPr>
        <w:t>ենթակառուց</w:t>
      </w:r>
      <w:r w:rsidRPr="00DB1FB2">
        <w:rPr>
          <w:rFonts w:cs="Sylfaen"/>
          <w:b w:val="0"/>
          <w:bCs/>
          <w:szCs w:val="22"/>
          <w:lang w:val="af-ZA" w:eastAsia="en-US"/>
        </w:rPr>
        <w:softHyphen/>
      </w:r>
      <w:r w:rsidRPr="009B7868">
        <w:rPr>
          <w:rFonts w:cs="Sylfaen"/>
          <w:b w:val="0"/>
          <w:bCs/>
          <w:szCs w:val="22"/>
          <w:lang w:val="en-US" w:eastAsia="en-US"/>
        </w:rPr>
        <w:t>վածքի</w:t>
      </w:r>
      <w:r w:rsidRPr="009B7868">
        <w:rPr>
          <w:rFonts w:cs="Sylfaen"/>
          <w:b w:val="0"/>
          <w:bCs/>
          <w:szCs w:val="22"/>
          <w:lang w:val="af-ZA" w:eastAsia="en-US"/>
        </w:rPr>
        <w:t xml:space="preserve"> (</w:t>
      </w:r>
      <w:r w:rsidRPr="009B7868">
        <w:rPr>
          <w:rFonts w:cs="Sylfaen"/>
          <w:b w:val="0"/>
          <w:bCs/>
          <w:szCs w:val="22"/>
          <w:lang w:val="en-US" w:eastAsia="en-US"/>
        </w:rPr>
        <w:t>ինտեգրացիոն</w:t>
      </w:r>
      <w:r w:rsidRPr="009B7868">
        <w:rPr>
          <w:rFonts w:cs="Sylfaen"/>
          <w:b w:val="0"/>
          <w:bCs/>
          <w:szCs w:val="22"/>
          <w:lang w:val="af-ZA" w:eastAsia="en-US"/>
        </w:rPr>
        <w:t xml:space="preserve"> </w:t>
      </w:r>
      <w:r w:rsidRPr="009B7868">
        <w:rPr>
          <w:rFonts w:cs="Sylfaen"/>
          <w:b w:val="0"/>
          <w:bCs/>
          <w:szCs w:val="22"/>
          <w:lang w:val="en-US" w:eastAsia="en-US"/>
        </w:rPr>
        <w:t>շլյուզ</w:t>
      </w:r>
      <w:r w:rsidRPr="009B7868">
        <w:rPr>
          <w:rFonts w:cs="Sylfaen"/>
          <w:b w:val="0"/>
          <w:bCs/>
          <w:szCs w:val="22"/>
          <w:lang w:val="af-ZA" w:eastAsia="en-US"/>
        </w:rPr>
        <w:t xml:space="preserve">)` </w:t>
      </w:r>
      <w:r w:rsidRPr="009B7868">
        <w:rPr>
          <w:rFonts w:cs="Sylfaen"/>
          <w:b w:val="0"/>
          <w:bCs/>
          <w:szCs w:val="22"/>
          <w:lang w:val="en-US" w:eastAsia="en-US"/>
        </w:rPr>
        <w:t>ՀՀ</w:t>
      </w:r>
      <w:r w:rsidRPr="009B7868">
        <w:rPr>
          <w:rFonts w:cs="Sylfaen"/>
          <w:b w:val="0"/>
          <w:bCs/>
          <w:szCs w:val="22"/>
          <w:lang w:val="af-ZA" w:eastAsia="en-US"/>
        </w:rPr>
        <w:t xml:space="preserve"> </w:t>
      </w:r>
      <w:r w:rsidRPr="009B7868">
        <w:rPr>
          <w:rFonts w:cs="Sylfaen"/>
          <w:b w:val="0"/>
          <w:bCs/>
          <w:szCs w:val="22"/>
          <w:lang w:val="en-US" w:eastAsia="en-US"/>
        </w:rPr>
        <w:t>պետական</w:t>
      </w:r>
      <w:r w:rsidRPr="009B7868">
        <w:rPr>
          <w:rFonts w:cs="Sylfaen"/>
          <w:b w:val="0"/>
          <w:bCs/>
          <w:szCs w:val="22"/>
          <w:lang w:val="af-ZA" w:eastAsia="en-US"/>
        </w:rPr>
        <w:t xml:space="preserve"> </w:t>
      </w:r>
      <w:r w:rsidRPr="009B7868">
        <w:rPr>
          <w:rFonts w:cs="Sylfaen"/>
          <w:b w:val="0"/>
          <w:bCs/>
          <w:szCs w:val="22"/>
          <w:lang w:val="en-US" w:eastAsia="en-US"/>
        </w:rPr>
        <w:t>բաղադրիչի</w:t>
      </w:r>
      <w:r w:rsidRPr="009B7868">
        <w:rPr>
          <w:rFonts w:cs="Sylfaen"/>
          <w:b w:val="0"/>
          <w:bCs/>
          <w:szCs w:val="22"/>
          <w:lang w:val="af-ZA" w:eastAsia="en-US"/>
        </w:rPr>
        <w:t xml:space="preserve"> </w:t>
      </w:r>
      <w:r w:rsidRPr="009B7868">
        <w:rPr>
          <w:rFonts w:cs="Sylfaen"/>
          <w:b w:val="0"/>
          <w:bCs/>
          <w:szCs w:val="22"/>
          <w:lang w:val="en-US" w:eastAsia="en-US"/>
        </w:rPr>
        <w:t>օպերատոր</w:t>
      </w:r>
      <w:r w:rsidRPr="009B7868">
        <w:rPr>
          <w:rFonts w:cs="Sylfaen"/>
          <w:b w:val="0"/>
          <w:bCs/>
          <w:szCs w:val="22"/>
          <w:lang w:val="af-ZA" w:eastAsia="en-US"/>
        </w:rPr>
        <w:t xml:space="preserve">: </w:t>
      </w:r>
      <w:r w:rsidRPr="009B7868">
        <w:rPr>
          <w:rFonts w:cs="Sylfaen"/>
          <w:b w:val="0"/>
          <w:bCs/>
          <w:szCs w:val="22"/>
          <w:lang w:val="en-US" w:eastAsia="en-US"/>
        </w:rPr>
        <w:t>Իսկ</w:t>
      </w:r>
      <w:r w:rsidRPr="009B7868">
        <w:rPr>
          <w:rFonts w:cs="Sylfaen"/>
          <w:b w:val="0"/>
          <w:bCs/>
          <w:szCs w:val="22"/>
          <w:lang w:val="af-ZA" w:eastAsia="en-US"/>
        </w:rPr>
        <w:t xml:space="preserve"> </w:t>
      </w:r>
      <w:r w:rsidRPr="009B7868">
        <w:rPr>
          <w:rFonts w:cs="Sylfaen"/>
          <w:b w:val="0"/>
          <w:bCs/>
          <w:szCs w:val="22"/>
          <w:lang w:val="en-US" w:eastAsia="en-US"/>
        </w:rPr>
        <w:t>ինտեգրացիոն</w:t>
      </w:r>
      <w:r w:rsidRPr="009B7868">
        <w:rPr>
          <w:rFonts w:cs="Sylfaen"/>
          <w:b w:val="0"/>
          <w:bCs/>
          <w:szCs w:val="22"/>
          <w:lang w:val="af-ZA" w:eastAsia="en-US"/>
        </w:rPr>
        <w:t xml:space="preserve"> </w:t>
      </w:r>
      <w:r w:rsidRPr="009B7868">
        <w:rPr>
          <w:rFonts w:cs="Sylfaen"/>
          <w:b w:val="0"/>
          <w:bCs/>
          <w:szCs w:val="22"/>
          <w:lang w:val="en-US" w:eastAsia="en-US"/>
        </w:rPr>
        <w:t>շլուզի</w:t>
      </w:r>
      <w:r w:rsidRPr="009B7868">
        <w:rPr>
          <w:rFonts w:cs="Sylfaen"/>
          <w:b w:val="0"/>
          <w:bCs/>
          <w:szCs w:val="22"/>
          <w:lang w:val="af-ZA" w:eastAsia="en-US"/>
        </w:rPr>
        <w:t xml:space="preserve"> </w:t>
      </w:r>
      <w:r w:rsidRPr="009B7868">
        <w:rPr>
          <w:rFonts w:cs="Sylfaen"/>
          <w:b w:val="0"/>
          <w:bCs/>
          <w:szCs w:val="22"/>
          <w:lang w:val="en-US" w:eastAsia="en-US"/>
        </w:rPr>
        <w:t>սարքավորման</w:t>
      </w:r>
      <w:r w:rsidRPr="009B7868">
        <w:rPr>
          <w:rFonts w:cs="Sylfaen"/>
          <w:b w:val="0"/>
          <w:bCs/>
          <w:szCs w:val="22"/>
          <w:lang w:val="af-ZA" w:eastAsia="en-US"/>
        </w:rPr>
        <w:t xml:space="preserve"> </w:t>
      </w:r>
      <w:r w:rsidRPr="009B7868">
        <w:rPr>
          <w:rFonts w:cs="Sylfaen"/>
          <w:b w:val="0"/>
          <w:bCs/>
          <w:szCs w:val="22"/>
          <w:lang w:val="en-US" w:eastAsia="en-US"/>
        </w:rPr>
        <w:t>սպասարկումն</w:t>
      </w:r>
      <w:r w:rsidRPr="009B7868">
        <w:rPr>
          <w:rFonts w:cs="Sylfaen"/>
          <w:b w:val="0"/>
          <w:bCs/>
          <w:szCs w:val="22"/>
          <w:lang w:val="af-ZA" w:eastAsia="en-US"/>
        </w:rPr>
        <w:t xml:space="preserve"> </w:t>
      </w:r>
      <w:r w:rsidRPr="009B7868">
        <w:rPr>
          <w:rFonts w:cs="Sylfaen"/>
          <w:b w:val="0"/>
          <w:bCs/>
          <w:szCs w:val="22"/>
          <w:lang w:val="en-US" w:eastAsia="en-US"/>
        </w:rPr>
        <w:t>ու</w:t>
      </w:r>
      <w:r w:rsidRPr="009B7868">
        <w:rPr>
          <w:rFonts w:cs="Sylfaen"/>
          <w:b w:val="0"/>
          <w:bCs/>
          <w:szCs w:val="22"/>
          <w:lang w:val="af-ZA" w:eastAsia="en-US"/>
        </w:rPr>
        <w:t xml:space="preserve"> </w:t>
      </w:r>
      <w:r w:rsidRPr="009B7868">
        <w:rPr>
          <w:rFonts w:cs="Sylfaen"/>
          <w:b w:val="0"/>
          <w:bCs/>
          <w:szCs w:val="22"/>
          <w:lang w:val="en-US" w:eastAsia="en-US"/>
        </w:rPr>
        <w:t>գործունեությունն</w:t>
      </w:r>
      <w:r w:rsidRPr="009B7868">
        <w:rPr>
          <w:rFonts w:cs="Sylfaen"/>
          <w:b w:val="0"/>
          <w:bCs/>
          <w:szCs w:val="22"/>
          <w:lang w:val="af-ZA" w:eastAsia="en-US"/>
        </w:rPr>
        <w:t xml:space="preserve"> </w:t>
      </w:r>
      <w:r w:rsidRPr="009B7868">
        <w:rPr>
          <w:rFonts w:cs="Sylfaen"/>
          <w:b w:val="0"/>
          <w:bCs/>
          <w:szCs w:val="22"/>
          <w:lang w:val="en-US" w:eastAsia="en-US"/>
        </w:rPr>
        <w:t>ապահովելու</w:t>
      </w:r>
      <w:r w:rsidRPr="009B7868">
        <w:rPr>
          <w:rFonts w:cs="Sylfaen"/>
          <w:b w:val="0"/>
          <w:bCs/>
          <w:szCs w:val="22"/>
          <w:lang w:val="af-ZA" w:eastAsia="en-US"/>
        </w:rPr>
        <w:t xml:space="preserve"> </w:t>
      </w:r>
      <w:r w:rsidRPr="009B7868">
        <w:rPr>
          <w:rFonts w:cs="Sylfaen"/>
          <w:b w:val="0"/>
          <w:bCs/>
          <w:szCs w:val="22"/>
          <w:lang w:val="en-US" w:eastAsia="en-US"/>
        </w:rPr>
        <w:t>համար</w:t>
      </w:r>
      <w:r w:rsidRPr="009B7868">
        <w:rPr>
          <w:rFonts w:cs="Sylfaen"/>
          <w:b w:val="0"/>
          <w:bCs/>
          <w:szCs w:val="22"/>
          <w:lang w:val="af-ZA" w:eastAsia="en-US"/>
        </w:rPr>
        <w:t xml:space="preserve"> </w:t>
      </w:r>
      <w:r w:rsidRPr="009B7868">
        <w:rPr>
          <w:rFonts w:cs="Sylfaen"/>
          <w:b w:val="0"/>
          <w:bCs/>
          <w:szCs w:val="22"/>
          <w:lang w:val="en-US" w:eastAsia="en-US"/>
        </w:rPr>
        <w:t>գործող</w:t>
      </w:r>
      <w:r w:rsidRPr="009B7868">
        <w:rPr>
          <w:rFonts w:cs="Sylfaen"/>
          <w:b w:val="0"/>
          <w:bCs/>
          <w:szCs w:val="22"/>
          <w:lang w:val="af-ZA" w:eastAsia="en-US"/>
        </w:rPr>
        <w:t xml:space="preserve"> </w:t>
      </w:r>
      <w:r w:rsidRPr="009B7868">
        <w:rPr>
          <w:rFonts w:cs="Sylfaen"/>
          <w:b w:val="0"/>
          <w:bCs/>
          <w:szCs w:val="22"/>
          <w:lang w:val="en-US" w:eastAsia="en-US"/>
        </w:rPr>
        <w:t>լիցենզիաների</w:t>
      </w:r>
      <w:r w:rsidRPr="009B7868">
        <w:rPr>
          <w:rFonts w:cs="Sylfaen"/>
          <w:b w:val="0"/>
          <w:bCs/>
          <w:szCs w:val="22"/>
          <w:lang w:val="af-ZA" w:eastAsia="en-US"/>
        </w:rPr>
        <w:t xml:space="preserve"> </w:t>
      </w:r>
      <w:r w:rsidRPr="009B7868">
        <w:rPr>
          <w:rFonts w:cs="Sylfaen"/>
          <w:b w:val="0"/>
          <w:bCs/>
          <w:szCs w:val="22"/>
          <w:lang w:val="en-US" w:eastAsia="en-US"/>
        </w:rPr>
        <w:t>բաժանորդագրության</w:t>
      </w:r>
      <w:r w:rsidRPr="009B7868">
        <w:rPr>
          <w:rFonts w:cs="Sylfaen"/>
          <w:b w:val="0"/>
          <w:bCs/>
          <w:szCs w:val="22"/>
          <w:lang w:val="af-ZA" w:eastAsia="en-US"/>
        </w:rPr>
        <w:t xml:space="preserve"> </w:t>
      </w:r>
      <w:r w:rsidRPr="009B7868">
        <w:rPr>
          <w:rFonts w:cs="Sylfaen"/>
          <w:b w:val="0"/>
          <w:bCs/>
          <w:szCs w:val="22"/>
          <w:lang w:val="en-US" w:eastAsia="en-US"/>
        </w:rPr>
        <w:t>ժամկետների</w:t>
      </w:r>
      <w:r w:rsidRPr="009B7868">
        <w:rPr>
          <w:rFonts w:cs="Sylfaen"/>
          <w:b w:val="0"/>
          <w:bCs/>
          <w:szCs w:val="22"/>
          <w:lang w:val="af-ZA" w:eastAsia="en-US"/>
        </w:rPr>
        <w:t xml:space="preserve"> </w:t>
      </w:r>
      <w:r w:rsidRPr="009B7868">
        <w:rPr>
          <w:rFonts w:cs="Sylfaen"/>
          <w:b w:val="0"/>
          <w:bCs/>
          <w:szCs w:val="22"/>
          <w:lang w:val="en-US" w:eastAsia="en-US"/>
        </w:rPr>
        <w:t>լրանալու</w:t>
      </w:r>
      <w:r w:rsidRPr="009B7868">
        <w:rPr>
          <w:rFonts w:cs="Sylfaen"/>
          <w:b w:val="0"/>
          <w:bCs/>
          <w:szCs w:val="22"/>
          <w:lang w:val="af-ZA" w:eastAsia="en-US"/>
        </w:rPr>
        <w:t xml:space="preserve"> </w:t>
      </w:r>
      <w:r w:rsidRPr="009B7868">
        <w:rPr>
          <w:rFonts w:cs="Sylfaen"/>
          <w:b w:val="0"/>
          <w:bCs/>
          <w:szCs w:val="22"/>
          <w:lang w:val="en-US" w:eastAsia="en-US"/>
        </w:rPr>
        <w:t>պատճառով</w:t>
      </w:r>
      <w:r w:rsidRPr="009B7868">
        <w:rPr>
          <w:rFonts w:cs="Sylfaen"/>
          <w:b w:val="0"/>
          <w:bCs/>
          <w:szCs w:val="22"/>
          <w:lang w:val="af-ZA" w:eastAsia="en-US"/>
        </w:rPr>
        <w:t xml:space="preserve"> </w:t>
      </w:r>
      <w:r w:rsidRPr="009B7868">
        <w:rPr>
          <w:rFonts w:cs="Sylfaen"/>
          <w:b w:val="0"/>
          <w:bCs/>
          <w:szCs w:val="22"/>
          <w:lang w:val="en-US" w:eastAsia="en-US"/>
        </w:rPr>
        <w:t>անհրաժեշտ</w:t>
      </w:r>
      <w:r w:rsidRPr="009B7868">
        <w:rPr>
          <w:rFonts w:cs="Sylfaen"/>
          <w:b w:val="0"/>
          <w:bCs/>
          <w:szCs w:val="22"/>
          <w:lang w:val="af-ZA" w:eastAsia="en-US"/>
        </w:rPr>
        <w:t xml:space="preserve"> </w:t>
      </w:r>
      <w:r w:rsidRPr="009B7868">
        <w:rPr>
          <w:rFonts w:cs="Sylfaen"/>
          <w:b w:val="0"/>
          <w:bCs/>
          <w:szCs w:val="22"/>
          <w:lang w:val="en-US" w:eastAsia="en-US"/>
        </w:rPr>
        <w:t>են</w:t>
      </w:r>
      <w:r w:rsidRPr="009B7868">
        <w:rPr>
          <w:rFonts w:cs="Sylfaen"/>
          <w:b w:val="0"/>
          <w:bCs/>
          <w:szCs w:val="22"/>
          <w:lang w:val="af-ZA" w:eastAsia="en-US"/>
        </w:rPr>
        <w:t xml:space="preserve"> </w:t>
      </w:r>
      <w:r w:rsidRPr="009B7868">
        <w:rPr>
          <w:rFonts w:cs="Sylfaen"/>
          <w:b w:val="0"/>
          <w:bCs/>
          <w:szCs w:val="22"/>
          <w:lang w:val="en-US" w:eastAsia="en-US"/>
        </w:rPr>
        <w:t>նոր</w:t>
      </w:r>
      <w:r w:rsidRPr="009B7868">
        <w:rPr>
          <w:rFonts w:cs="Sylfaen"/>
          <w:b w:val="0"/>
          <w:bCs/>
          <w:szCs w:val="22"/>
          <w:lang w:val="af-ZA" w:eastAsia="en-US"/>
        </w:rPr>
        <w:t xml:space="preserve"> </w:t>
      </w:r>
      <w:r w:rsidRPr="009B7868">
        <w:rPr>
          <w:rFonts w:cs="Sylfaen"/>
          <w:b w:val="0"/>
          <w:bCs/>
          <w:szCs w:val="22"/>
          <w:lang w:val="en-US" w:eastAsia="en-US"/>
        </w:rPr>
        <w:t>սարքավորումներ</w:t>
      </w:r>
      <w:r w:rsidRPr="009B7868">
        <w:rPr>
          <w:rFonts w:cs="Sylfaen"/>
          <w:b w:val="0"/>
          <w:bCs/>
          <w:szCs w:val="22"/>
          <w:lang w:val="af-ZA" w:eastAsia="en-US"/>
        </w:rPr>
        <w:t xml:space="preserve"> </w:t>
      </w:r>
      <w:r w:rsidRPr="009B7868">
        <w:rPr>
          <w:rFonts w:cs="Sylfaen"/>
          <w:b w:val="0"/>
          <w:bCs/>
          <w:szCs w:val="22"/>
          <w:lang w:val="en-US" w:eastAsia="en-US"/>
        </w:rPr>
        <w:t>և</w:t>
      </w:r>
      <w:r w:rsidRPr="009B7868">
        <w:rPr>
          <w:rFonts w:cs="Sylfaen"/>
          <w:b w:val="0"/>
          <w:bCs/>
          <w:szCs w:val="22"/>
          <w:lang w:val="af-ZA" w:eastAsia="en-US"/>
        </w:rPr>
        <w:t xml:space="preserve"> </w:t>
      </w:r>
      <w:r w:rsidRPr="009B7868">
        <w:rPr>
          <w:rFonts w:cs="Sylfaen"/>
          <w:b w:val="0"/>
          <w:bCs/>
          <w:szCs w:val="22"/>
          <w:lang w:val="en-US" w:eastAsia="en-US"/>
        </w:rPr>
        <w:t>ծրագրային</w:t>
      </w:r>
      <w:r w:rsidRPr="009B7868">
        <w:rPr>
          <w:rFonts w:cs="Sylfaen"/>
          <w:b w:val="0"/>
          <w:bCs/>
          <w:szCs w:val="22"/>
          <w:lang w:val="af-ZA" w:eastAsia="en-US"/>
        </w:rPr>
        <w:t xml:space="preserve"> </w:t>
      </w:r>
      <w:r w:rsidRPr="009B7868">
        <w:rPr>
          <w:rFonts w:cs="Sylfaen"/>
          <w:b w:val="0"/>
          <w:bCs/>
          <w:szCs w:val="22"/>
          <w:lang w:val="en-US" w:eastAsia="en-US"/>
        </w:rPr>
        <w:t>ապահովման</w:t>
      </w:r>
      <w:r w:rsidRPr="009B7868">
        <w:rPr>
          <w:rFonts w:cs="Sylfaen"/>
          <w:b w:val="0"/>
          <w:bCs/>
          <w:szCs w:val="22"/>
          <w:lang w:val="af-ZA" w:eastAsia="en-US"/>
        </w:rPr>
        <w:t xml:space="preserve"> </w:t>
      </w:r>
      <w:r w:rsidRPr="009B7868">
        <w:rPr>
          <w:rFonts w:cs="Sylfaen"/>
          <w:b w:val="0"/>
          <w:bCs/>
          <w:szCs w:val="22"/>
          <w:lang w:val="en-US" w:eastAsia="en-US"/>
        </w:rPr>
        <w:t>լիցենզիաներ</w:t>
      </w:r>
      <w:r w:rsidRPr="009B7868">
        <w:rPr>
          <w:rFonts w:cs="Sylfaen"/>
          <w:b w:val="0"/>
          <w:bCs/>
          <w:szCs w:val="22"/>
          <w:lang w:val="af-ZA" w:eastAsia="en-US"/>
        </w:rPr>
        <w:t>:</w:t>
      </w:r>
    </w:p>
    <w:p w:rsidR="004030A5" w:rsidRPr="009B7868" w:rsidRDefault="004030A5" w:rsidP="004030A5">
      <w:pPr>
        <w:spacing w:before="0"/>
        <w:contextualSpacing w:val="0"/>
        <w:rPr>
          <w:b w:val="0"/>
          <w:szCs w:val="22"/>
          <w:lang w:val="fr-FR" w:eastAsia="en-US"/>
        </w:rPr>
      </w:pPr>
      <w:r>
        <w:rPr>
          <w:rFonts w:cs="Times Armenian"/>
          <w:szCs w:val="22"/>
          <w:lang w:val="af-ZA" w:eastAsia="en-US"/>
        </w:rPr>
        <w:t xml:space="preserve">2. </w:t>
      </w:r>
      <w:r w:rsidRPr="009B7868">
        <w:rPr>
          <w:rFonts w:cs="Times Armenian"/>
          <w:szCs w:val="22"/>
          <w:lang w:val="af-ZA" w:eastAsia="en-US"/>
        </w:rPr>
        <w:t xml:space="preserve">«Տեսչական վերահսկողության ծրագրի» </w:t>
      </w:r>
      <w:r w:rsidRPr="009B7868">
        <w:rPr>
          <w:b w:val="0"/>
          <w:szCs w:val="22"/>
          <w:lang w:val="fr-FR" w:eastAsia="en-US"/>
        </w:rPr>
        <w:t>շրջանակներում նախատեսվում է.</w:t>
      </w:r>
    </w:p>
    <w:p w:rsidR="004030A5" w:rsidRPr="009B7868" w:rsidRDefault="004030A5" w:rsidP="004030A5">
      <w:pPr>
        <w:spacing w:before="0"/>
        <w:contextualSpacing w:val="0"/>
        <w:rPr>
          <w:b w:val="0"/>
          <w:szCs w:val="22"/>
          <w:lang w:val="af-ZA" w:eastAsia="en-US"/>
        </w:rPr>
      </w:pPr>
      <w:r>
        <w:rPr>
          <w:szCs w:val="22"/>
          <w:lang w:val="fr-FR" w:eastAsia="en-US"/>
        </w:rPr>
        <w:t>2</w:t>
      </w:r>
      <w:r w:rsidRPr="009B7868">
        <w:rPr>
          <w:szCs w:val="22"/>
          <w:lang w:val="fr-FR" w:eastAsia="en-US"/>
        </w:rPr>
        <w:t>.1</w:t>
      </w:r>
      <w:r w:rsidRPr="009B7868">
        <w:rPr>
          <w:b w:val="0"/>
          <w:szCs w:val="22"/>
          <w:lang w:val="fr-FR" w:eastAsia="en-US"/>
        </w:rPr>
        <w:t xml:space="preserve"> </w:t>
      </w:r>
      <w:r w:rsidRPr="009B7868">
        <w:rPr>
          <w:rFonts w:cs="Times Armenian"/>
          <w:szCs w:val="22"/>
          <w:lang w:val="af-ZA" w:eastAsia="en-US"/>
        </w:rPr>
        <w:t xml:space="preserve">«Արտադրանքի և որակի վերահսկողության ծառայություններ» </w:t>
      </w:r>
      <w:r w:rsidRPr="009B7868">
        <w:rPr>
          <w:rFonts w:cs="Sylfaen"/>
          <w:b w:val="0"/>
          <w:bCs/>
          <w:szCs w:val="22"/>
          <w:lang w:val="en-US" w:eastAsia="en-US"/>
        </w:rPr>
        <w:t>միջոցառումը</w:t>
      </w:r>
      <w:r w:rsidRPr="009B7868">
        <w:rPr>
          <w:rFonts w:cs="Sylfaen"/>
          <w:b w:val="0"/>
          <w:bCs/>
          <w:szCs w:val="22"/>
          <w:lang w:val="af-ZA" w:eastAsia="en-US"/>
        </w:rPr>
        <w:t xml:space="preserve">, </w:t>
      </w:r>
      <w:r w:rsidRPr="009B7868">
        <w:rPr>
          <w:rFonts w:cs="Sylfaen"/>
          <w:b w:val="0"/>
          <w:bCs/>
          <w:szCs w:val="22"/>
          <w:lang w:val="en-US" w:eastAsia="en-US"/>
        </w:rPr>
        <w:t>որի</w:t>
      </w:r>
      <w:r w:rsidRPr="009B7868">
        <w:rPr>
          <w:rFonts w:cs="Sylfaen"/>
          <w:b w:val="0"/>
          <w:bCs/>
          <w:szCs w:val="22"/>
          <w:lang w:val="af-ZA" w:eastAsia="en-US"/>
        </w:rPr>
        <w:t xml:space="preserve"> </w:t>
      </w:r>
      <w:r w:rsidRPr="009B7868">
        <w:rPr>
          <w:rFonts w:cs="Sylfaen"/>
          <w:b w:val="0"/>
          <w:bCs/>
          <w:szCs w:val="22"/>
          <w:lang w:val="en-US" w:eastAsia="en-US"/>
        </w:rPr>
        <w:t>համար</w:t>
      </w:r>
      <w:r w:rsidRPr="009B7868">
        <w:rPr>
          <w:rFonts w:cs="Times Armenian"/>
          <w:b w:val="0"/>
          <w:bCs/>
          <w:szCs w:val="22"/>
          <w:lang w:val="fr-FR" w:eastAsia="en-US"/>
        </w:rPr>
        <w:t xml:space="preserve"> </w:t>
      </w:r>
      <w:r w:rsidRPr="009B7868">
        <w:rPr>
          <w:rFonts w:cs="Sylfaen"/>
          <w:b w:val="0"/>
          <w:szCs w:val="22"/>
          <w:lang w:val="en-US" w:eastAsia="en-US"/>
        </w:rPr>
        <w:t>Ն</w:t>
      </w:r>
      <w:r w:rsidRPr="009B7868">
        <w:rPr>
          <w:b w:val="0"/>
          <w:szCs w:val="22"/>
          <w:lang w:val="en-US"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w:t>
      </w:r>
      <w:r w:rsidRPr="009B7868">
        <w:rPr>
          <w:rFonts w:cs="Times Armenian"/>
          <w:b w:val="0"/>
          <w:szCs w:val="22"/>
          <w:lang w:val="af-ZA" w:eastAsia="en-US"/>
        </w:rPr>
        <w:softHyphen/>
        <w:t>կացնել</w:t>
      </w:r>
      <w:r w:rsidRPr="009B7868">
        <w:rPr>
          <w:rFonts w:cs="Times Armenian"/>
          <w:b w:val="0"/>
          <w:bCs/>
          <w:szCs w:val="22"/>
          <w:lang w:val="fr-FR" w:eastAsia="en-US"/>
        </w:rPr>
        <w:t xml:space="preserve"> 15.0 </w:t>
      </w:r>
      <w:r w:rsidRPr="009B7868">
        <w:rPr>
          <w:rFonts w:cs="Sylfaen"/>
          <w:b w:val="0"/>
          <w:bCs/>
          <w:szCs w:val="22"/>
          <w:lang w:val="en-US" w:eastAsia="en-US"/>
        </w:rPr>
        <w:t>մլն</w:t>
      </w:r>
      <w:r w:rsidRPr="009B7868">
        <w:rPr>
          <w:rFonts w:cs="Times Armenian"/>
          <w:b w:val="0"/>
          <w:bCs/>
          <w:szCs w:val="22"/>
          <w:lang w:val="fr-FR" w:eastAsia="en-US"/>
        </w:rPr>
        <w:t xml:space="preserve"> </w:t>
      </w:r>
      <w:r w:rsidRPr="009B7868">
        <w:rPr>
          <w:rFonts w:cs="Sylfaen"/>
          <w:b w:val="0"/>
          <w:bCs/>
          <w:szCs w:val="22"/>
          <w:lang w:val="en-US" w:eastAsia="en-US"/>
        </w:rPr>
        <w:t>դրամ</w:t>
      </w:r>
      <w:r w:rsidRPr="009B7868">
        <w:rPr>
          <w:rFonts w:cs="Sylfaen"/>
          <w:b w:val="0"/>
          <w:bCs/>
          <w:szCs w:val="22"/>
          <w:lang w:val="af-ZA" w:eastAsia="en-US"/>
        </w:rPr>
        <w:t>`</w:t>
      </w:r>
      <w:r w:rsidRPr="009B7868">
        <w:rPr>
          <w:rFonts w:cs="Sylfaen"/>
          <w:b w:val="0"/>
          <w:bCs/>
          <w:szCs w:val="22"/>
          <w:lang w:val="fr-FR" w:eastAsia="en-US"/>
        </w:rPr>
        <w:t xml:space="preserve"> </w:t>
      </w:r>
      <w:r w:rsidRPr="009B7868">
        <w:rPr>
          <w:rFonts w:cs="Sylfaen"/>
          <w:b w:val="0"/>
          <w:szCs w:val="22"/>
          <w:lang w:val="af-ZA" w:eastAsia="en-US"/>
        </w:rPr>
        <w:t xml:space="preserve">ՀՀ </w:t>
      </w:r>
      <w:r w:rsidRPr="009B7868">
        <w:rPr>
          <w:rFonts w:cs="Sylfaen"/>
          <w:b w:val="0"/>
          <w:szCs w:val="22"/>
          <w:lang w:val="fr-FR" w:eastAsia="en-US"/>
        </w:rPr>
        <w:t>201</w:t>
      </w:r>
      <w:r w:rsidRPr="00054E39">
        <w:rPr>
          <w:rFonts w:cs="Sylfaen"/>
          <w:b w:val="0"/>
          <w:szCs w:val="22"/>
          <w:lang w:val="fr-FR" w:eastAsia="en-US"/>
        </w:rPr>
        <w:t>9</w:t>
      </w:r>
      <w:r w:rsidRPr="009B7868">
        <w:rPr>
          <w:rFonts w:cs="Sylfaen"/>
          <w:b w:val="0"/>
          <w:szCs w:val="22"/>
          <w:lang w:val="af-ZA" w:eastAsia="en-US"/>
        </w:rPr>
        <w:t xml:space="preserve"> </w:t>
      </w:r>
      <w:r w:rsidRPr="009B7868">
        <w:rPr>
          <w:rFonts w:cs="Sylfaen"/>
          <w:b w:val="0"/>
          <w:szCs w:val="22"/>
          <w:lang w:val="en-US" w:eastAsia="en-US"/>
        </w:rPr>
        <w:t>թվականի</w:t>
      </w:r>
      <w:r w:rsidRPr="009B7868">
        <w:rPr>
          <w:rFonts w:cs="Sylfaen"/>
          <w:b w:val="0"/>
          <w:szCs w:val="22"/>
          <w:lang w:val="fr-FR" w:eastAsia="en-US"/>
        </w:rPr>
        <w:t xml:space="preserve"> պետական բյուջեով հաստատված գումարի չափով: </w:t>
      </w:r>
      <w:r w:rsidRPr="009B7868">
        <w:rPr>
          <w:rFonts w:cs="Sylfaen"/>
          <w:b w:val="0"/>
          <w:szCs w:val="22"/>
          <w:lang w:val="af-ZA" w:eastAsia="en-US"/>
        </w:rPr>
        <w:t>Ծրագրի շրջանակներում</w:t>
      </w:r>
      <w:r w:rsidRPr="009B7868">
        <w:rPr>
          <w:rFonts w:cs="Times Armenian"/>
          <w:b w:val="0"/>
          <w:szCs w:val="22"/>
          <w:lang w:val="af-ZA" w:eastAsia="en-US"/>
        </w:rPr>
        <w:t xml:space="preserve"> </w:t>
      </w:r>
      <w:r w:rsidRPr="009B7868">
        <w:rPr>
          <w:rFonts w:cs="Sylfaen"/>
          <w:b w:val="0"/>
          <w:szCs w:val="22"/>
          <w:lang w:val="af-ZA" w:eastAsia="en-US"/>
        </w:rPr>
        <w:t>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w:t>
      </w:r>
      <w:r w:rsidRPr="009B7868">
        <w:rPr>
          <w:rFonts w:cs="Sylfaen"/>
          <w:b w:val="0"/>
          <w:szCs w:val="22"/>
          <w:lang w:val="af-ZA" w:eastAsia="en-US"/>
        </w:rPr>
        <w:t>իրականացնել</w:t>
      </w:r>
      <w:r w:rsidRPr="009B7868">
        <w:rPr>
          <w:rFonts w:cs="Times Armenian"/>
          <w:b w:val="0"/>
          <w:szCs w:val="22"/>
          <w:lang w:val="af-ZA" w:eastAsia="en-US"/>
        </w:rPr>
        <w:t xml:space="preserve"> </w:t>
      </w:r>
      <w:r w:rsidRPr="009B7868">
        <w:rPr>
          <w:rFonts w:cs="Sylfaen"/>
          <w:b w:val="0"/>
          <w:szCs w:val="22"/>
          <w:lang w:val="af-ZA" w:eastAsia="en-US"/>
        </w:rPr>
        <w:t>հետևյալ միջոցառումները.</w:t>
      </w:r>
    </w:p>
    <w:p w:rsidR="004030A5" w:rsidRPr="009B7868" w:rsidRDefault="004030A5" w:rsidP="004030A5">
      <w:pPr>
        <w:spacing w:before="0"/>
        <w:contextualSpacing w:val="0"/>
        <w:rPr>
          <w:rFonts w:cs="Sylfaen"/>
          <w:b w:val="0"/>
          <w:bCs/>
          <w:szCs w:val="22"/>
          <w:lang w:val="fr-FR" w:eastAsia="en-US"/>
        </w:rPr>
      </w:pPr>
      <w:r>
        <w:rPr>
          <w:rFonts w:cs="Sylfaen"/>
          <w:b w:val="0"/>
          <w:bCs/>
          <w:szCs w:val="22"/>
          <w:lang w:val="fr-FR" w:eastAsia="en-US"/>
        </w:rPr>
        <w:t>-</w:t>
      </w:r>
      <w:r w:rsidRPr="009B7868">
        <w:rPr>
          <w:rFonts w:cs="Sylfaen"/>
          <w:b w:val="0"/>
          <w:bCs/>
          <w:szCs w:val="22"/>
          <w:lang w:val="fr-FR" w:eastAsia="en-US"/>
        </w:rPr>
        <w:t xml:space="preserve"> Փորձանմուշների ձեռքբերման ծախսեր,</w:t>
      </w:r>
    </w:p>
    <w:p w:rsidR="004030A5" w:rsidRPr="009B7868" w:rsidRDefault="004030A5" w:rsidP="004030A5">
      <w:pPr>
        <w:spacing w:before="0"/>
        <w:contextualSpacing w:val="0"/>
        <w:rPr>
          <w:rFonts w:cs="Sylfaen"/>
          <w:b w:val="0"/>
          <w:bCs/>
          <w:szCs w:val="22"/>
          <w:lang w:val="fr-FR" w:eastAsia="en-US"/>
        </w:rPr>
      </w:pPr>
      <w:r>
        <w:rPr>
          <w:rFonts w:cs="Sylfaen"/>
          <w:b w:val="0"/>
          <w:bCs/>
          <w:szCs w:val="22"/>
          <w:lang w:val="fr-FR" w:eastAsia="en-US"/>
        </w:rPr>
        <w:t>-</w:t>
      </w:r>
      <w:r w:rsidRPr="009B7868">
        <w:rPr>
          <w:rFonts w:cs="Sylfaen"/>
          <w:b w:val="0"/>
          <w:bCs/>
          <w:szCs w:val="22"/>
          <w:lang w:val="fr-FR" w:eastAsia="en-US"/>
        </w:rPr>
        <w:t xml:space="preserve"> Փորձանմուշների փորձարկման ծախսեր,</w:t>
      </w:r>
    </w:p>
    <w:p w:rsidR="004030A5" w:rsidRPr="009B7868" w:rsidRDefault="004030A5" w:rsidP="004030A5">
      <w:pPr>
        <w:spacing w:before="0"/>
        <w:contextualSpacing w:val="0"/>
        <w:rPr>
          <w:rFonts w:cs="Sylfaen"/>
          <w:b w:val="0"/>
          <w:bCs/>
          <w:szCs w:val="22"/>
          <w:lang w:val="fr-FR" w:eastAsia="en-US"/>
        </w:rPr>
      </w:pPr>
      <w:r>
        <w:rPr>
          <w:rFonts w:cs="Sylfaen"/>
          <w:b w:val="0"/>
          <w:bCs/>
          <w:szCs w:val="22"/>
          <w:lang w:val="fr-FR" w:eastAsia="en-US"/>
        </w:rPr>
        <w:t>-</w:t>
      </w:r>
      <w:r w:rsidRPr="009B7868">
        <w:rPr>
          <w:rFonts w:cs="Sylfaen"/>
          <w:b w:val="0"/>
          <w:bCs/>
          <w:szCs w:val="22"/>
          <w:lang w:val="fr-FR" w:eastAsia="en-US"/>
        </w:rPr>
        <w:t xml:space="preserve"> </w:t>
      </w:r>
      <w:r w:rsidRPr="009B7868">
        <w:rPr>
          <w:rFonts w:cs="Times Armenian"/>
          <w:b w:val="0"/>
          <w:szCs w:val="22"/>
          <w:lang w:val="af-ZA" w:eastAsia="en-US"/>
        </w:rPr>
        <w:t>Շարժական լաբորատորիայի համար անհրաժեշտ ծախսեր</w:t>
      </w:r>
      <w:r w:rsidRPr="009B7868">
        <w:rPr>
          <w:rFonts w:cs="Sylfaen"/>
          <w:b w:val="0"/>
          <w:bCs/>
          <w:szCs w:val="22"/>
          <w:lang w:val="fr-FR" w:eastAsia="en-US"/>
        </w:rPr>
        <w:t>:</w:t>
      </w:r>
    </w:p>
    <w:p w:rsidR="004030A5" w:rsidRDefault="004030A5" w:rsidP="004030A5">
      <w:pPr>
        <w:spacing w:before="0"/>
        <w:contextualSpacing w:val="0"/>
        <w:rPr>
          <w:rFonts w:cs="Sylfaen"/>
          <w:b w:val="0"/>
          <w:bCs/>
          <w:szCs w:val="22"/>
          <w:lang w:val="fr-FR" w:eastAsia="en-US"/>
        </w:rPr>
      </w:pPr>
      <w:r w:rsidRPr="009B7868">
        <w:rPr>
          <w:rFonts w:cs="Sylfaen"/>
          <w:b w:val="0"/>
          <w:bCs/>
          <w:szCs w:val="22"/>
          <w:lang w:val="en-US" w:eastAsia="en-US"/>
        </w:rPr>
        <w:t>Ծրագրի</w:t>
      </w:r>
      <w:r w:rsidRPr="009B7868">
        <w:rPr>
          <w:rFonts w:cs="Sylfaen"/>
          <w:b w:val="0"/>
          <w:bCs/>
          <w:szCs w:val="22"/>
          <w:lang w:val="fr-FR" w:eastAsia="en-US"/>
        </w:rPr>
        <w:t xml:space="preserve"> </w:t>
      </w:r>
      <w:r w:rsidRPr="009B7868">
        <w:rPr>
          <w:rFonts w:cs="Sylfaen"/>
          <w:b w:val="0"/>
          <w:bCs/>
          <w:szCs w:val="22"/>
          <w:lang w:val="en-US" w:eastAsia="en-US"/>
        </w:rPr>
        <w:t>նպատակն</w:t>
      </w:r>
      <w:r w:rsidRPr="009B7868">
        <w:rPr>
          <w:rFonts w:cs="Sylfaen"/>
          <w:b w:val="0"/>
          <w:bCs/>
          <w:szCs w:val="22"/>
          <w:lang w:val="fr-FR" w:eastAsia="en-US"/>
        </w:rPr>
        <w:t xml:space="preserve"> </w:t>
      </w:r>
      <w:r w:rsidRPr="009B7868">
        <w:rPr>
          <w:rFonts w:cs="Sylfaen"/>
          <w:b w:val="0"/>
          <w:bCs/>
          <w:szCs w:val="22"/>
          <w:lang w:val="en-US" w:eastAsia="en-US"/>
        </w:rPr>
        <w:t>է</w:t>
      </w:r>
      <w:r w:rsidRPr="009B7868">
        <w:rPr>
          <w:rFonts w:cs="Sylfaen"/>
          <w:b w:val="0"/>
          <w:bCs/>
          <w:szCs w:val="22"/>
          <w:lang w:val="fr-FR" w:eastAsia="en-US"/>
        </w:rPr>
        <w:t xml:space="preserve"> </w:t>
      </w:r>
      <w:r w:rsidRPr="009B7868">
        <w:rPr>
          <w:rFonts w:cs="Sylfaen"/>
          <w:b w:val="0"/>
          <w:bCs/>
          <w:szCs w:val="22"/>
          <w:lang w:val="en-US" w:eastAsia="en-US"/>
        </w:rPr>
        <w:t>Հայաստանի</w:t>
      </w:r>
      <w:r w:rsidRPr="009B7868">
        <w:rPr>
          <w:rFonts w:cs="Sylfaen"/>
          <w:b w:val="0"/>
          <w:bCs/>
          <w:szCs w:val="22"/>
          <w:lang w:val="fr-FR" w:eastAsia="en-US"/>
        </w:rPr>
        <w:t xml:space="preserve"> </w:t>
      </w:r>
      <w:r w:rsidRPr="009B7868">
        <w:rPr>
          <w:rFonts w:cs="Sylfaen"/>
          <w:b w:val="0"/>
          <w:bCs/>
          <w:szCs w:val="22"/>
          <w:lang w:val="en-US" w:eastAsia="en-US"/>
        </w:rPr>
        <w:t>Հանրապետությունում</w:t>
      </w:r>
      <w:r w:rsidRPr="009B7868">
        <w:rPr>
          <w:rFonts w:cs="Sylfaen"/>
          <w:b w:val="0"/>
          <w:bCs/>
          <w:szCs w:val="22"/>
          <w:lang w:val="fr-FR" w:eastAsia="en-US"/>
        </w:rPr>
        <w:t xml:space="preserve"> </w:t>
      </w:r>
      <w:r w:rsidRPr="009B7868">
        <w:rPr>
          <w:rFonts w:cs="Sylfaen"/>
          <w:b w:val="0"/>
          <w:bCs/>
          <w:szCs w:val="22"/>
          <w:lang w:val="en-US" w:eastAsia="en-US"/>
        </w:rPr>
        <w:t>ապրանք</w:t>
      </w:r>
      <w:r w:rsidRPr="009B7868">
        <w:rPr>
          <w:rFonts w:cs="Sylfaen"/>
          <w:b w:val="0"/>
          <w:bCs/>
          <w:szCs w:val="22"/>
          <w:lang w:val="fr-FR" w:eastAsia="en-US"/>
        </w:rPr>
        <w:t xml:space="preserve"> </w:t>
      </w:r>
      <w:r w:rsidRPr="009B7868">
        <w:rPr>
          <w:rFonts w:cs="Sylfaen"/>
          <w:b w:val="0"/>
          <w:bCs/>
          <w:szCs w:val="22"/>
          <w:lang w:val="en-US" w:eastAsia="en-US"/>
        </w:rPr>
        <w:t>արտադրողների</w:t>
      </w:r>
      <w:r w:rsidRPr="009B7868">
        <w:rPr>
          <w:rFonts w:cs="Sylfaen"/>
          <w:b w:val="0"/>
          <w:bCs/>
          <w:szCs w:val="22"/>
          <w:lang w:val="fr-FR" w:eastAsia="en-US"/>
        </w:rPr>
        <w:t xml:space="preserve"> </w:t>
      </w:r>
      <w:r w:rsidRPr="009B7868">
        <w:rPr>
          <w:rFonts w:cs="Sylfaen"/>
          <w:b w:val="0"/>
          <w:bCs/>
          <w:szCs w:val="22"/>
          <w:lang w:val="en-US" w:eastAsia="en-US"/>
        </w:rPr>
        <w:t>և</w:t>
      </w:r>
      <w:r w:rsidRPr="009B7868">
        <w:rPr>
          <w:rFonts w:cs="Sylfaen"/>
          <w:b w:val="0"/>
          <w:bCs/>
          <w:szCs w:val="22"/>
          <w:lang w:val="fr-FR" w:eastAsia="en-US"/>
        </w:rPr>
        <w:t xml:space="preserve"> </w:t>
      </w:r>
      <w:r w:rsidRPr="009B7868">
        <w:rPr>
          <w:rFonts w:cs="Sylfaen"/>
          <w:b w:val="0"/>
          <w:bCs/>
          <w:szCs w:val="22"/>
          <w:lang w:val="en-US" w:eastAsia="en-US"/>
        </w:rPr>
        <w:t>ծառայություն</w:t>
      </w:r>
      <w:r w:rsidRPr="009B7868">
        <w:rPr>
          <w:rFonts w:cs="Sylfaen"/>
          <w:b w:val="0"/>
          <w:bCs/>
          <w:szCs w:val="22"/>
          <w:lang w:val="fr-FR" w:eastAsia="en-US"/>
        </w:rPr>
        <w:t xml:space="preserve"> </w:t>
      </w:r>
      <w:r w:rsidRPr="009B7868">
        <w:rPr>
          <w:rFonts w:cs="Sylfaen"/>
          <w:b w:val="0"/>
          <w:bCs/>
          <w:szCs w:val="22"/>
          <w:lang w:val="en-US" w:eastAsia="en-US"/>
        </w:rPr>
        <w:t>մատուցող</w:t>
      </w:r>
      <w:r w:rsidRPr="009B7868">
        <w:rPr>
          <w:rFonts w:cs="Sylfaen"/>
          <w:b w:val="0"/>
          <w:bCs/>
          <w:szCs w:val="22"/>
          <w:lang w:val="fr-FR" w:eastAsia="en-US"/>
        </w:rPr>
        <w:softHyphen/>
      </w:r>
      <w:r w:rsidRPr="009B7868">
        <w:rPr>
          <w:rFonts w:cs="Sylfaen"/>
          <w:b w:val="0"/>
          <w:bCs/>
          <w:szCs w:val="22"/>
          <w:lang w:val="en-US" w:eastAsia="en-US"/>
        </w:rPr>
        <w:t>ների</w:t>
      </w:r>
      <w:r w:rsidRPr="009B7868">
        <w:rPr>
          <w:rFonts w:cs="Sylfaen"/>
          <w:b w:val="0"/>
          <w:bCs/>
          <w:szCs w:val="22"/>
          <w:lang w:val="fr-FR" w:eastAsia="en-US"/>
        </w:rPr>
        <w:t xml:space="preserve"> </w:t>
      </w:r>
      <w:r w:rsidRPr="009B7868">
        <w:rPr>
          <w:rFonts w:cs="Sylfaen"/>
          <w:b w:val="0"/>
          <w:bCs/>
          <w:szCs w:val="22"/>
          <w:lang w:val="en-US" w:eastAsia="en-US"/>
        </w:rPr>
        <w:t>կողմից</w:t>
      </w:r>
      <w:r w:rsidRPr="009B7868">
        <w:rPr>
          <w:rFonts w:cs="Sylfaen"/>
          <w:b w:val="0"/>
          <w:bCs/>
          <w:szCs w:val="22"/>
          <w:lang w:val="fr-FR" w:eastAsia="en-US"/>
        </w:rPr>
        <w:t xml:space="preserve"> </w:t>
      </w:r>
      <w:r w:rsidRPr="009B7868">
        <w:rPr>
          <w:rFonts w:cs="Sylfaen"/>
          <w:b w:val="0"/>
          <w:bCs/>
          <w:szCs w:val="22"/>
          <w:lang w:val="en-US" w:eastAsia="en-US"/>
        </w:rPr>
        <w:t>սպառողներին</w:t>
      </w:r>
      <w:r w:rsidRPr="009B7868">
        <w:rPr>
          <w:rFonts w:cs="Sylfaen"/>
          <w:b w:val="0"/>
          <w:bCs/>
          <w:szCs w:val="22"/>
          <w:lang w:val="fr-FR" w:eastAsia="en-US"/>
        </w:rPr>
        <w:t xml:space="preserve"> </w:t>
      </w:r>
      <w:r w:rsidRPr="009B7868">
        <w:rPr>
          <w:rFonts w:cs="Sylfaen"/>
          <w:b w:val="0"/>
          <w:bCs/>
          <w:szCs w:val="22"/>
          <w:lang w:val="en-US" w:eastAsia="en-US"/>
        </w:rPr>
        <w:t>իրացվող</w:t>
      </w:r>
      <w:r w:rsidRPr="009B7868">
        <w:rPr>
          <w:rFonts w:cs="Sylfaen"/>
          <w:b w:val="0"/>
          <w:bCs/>
          <w:szCs w:val="22"/>
          <w:lang w:val="fr-FR" w:eastAsia="en-US"/>
        </w:rPr>
        <w:t xml:space="preserve"> </w:t>
      </w:r>
      <w:r w:rsidRPr="009B7868">
        <w:rPr>
          <w:rFonts w:cs="Sylfaen"/>
          <w:b w:val="0"/>
          <w:bCs/>
          <w:szCs w:val="22"/>
          <w:lang w:val="en-US" w:eastAsia="en-US"/>
        </w:rPr>
        <w:t>արտադրանքի</w:t>
      </w:r>
      <w:r w:rsidRPr="009B7868">
        <w:rPr>
          <w:rFonts w:cs="Sylfaen"/>
          <w:b w:val="0"/>
          <w:bCs/>
          <w:szCs w:val="22"/>
          <w:lang w:val="fr-FR" w:eastAsia="en-US"/>
        </w:rPr>
        <w:t xml:space="preserve"> </w:t>
      </w:r>
      <w:r w:rsidRPr="009B7868">
        <w:rPr>
          <w:rFonts w:cs="Sylfaen"/>
          <w:b w:val="0"/>
          <w:bCs/>
          <w:szCs w:val="22"/>
          <w:lang w:val="en-US" w:eastAsia="en-US"/>
        </w:rPr>
        <w:t>նկատմամբ</w:t>
      </w:r>
      <w:r w:rsidRPr="009B7868">
        <w:rPr>
          <w:rFonts w:cs="Sylfaen"/>
          <w:b w:val="0"/>
          <w:bCs/>
          <w:szCs w:val="22"/>
          <w:lang w:val="fr-FR" w:eastAsia="en-US"/>
        </w:rPr>
        <w:t xml:space="preserve"> </w:t>
      </w:r>
      <w:r w:rsidRPr="009B7868">
        <w:rPr>
          <w:rFonts w:cs="Sylfaen"/>
          <w:b w:val="0"/>
          <w:bCs/>
          <w:szCs w:val="22"/>
          <w:lang w:val="en-US" w:eastAsia="en-US"/>
        </w:rPr>
        <w:t>պետական</w:t>
      </w:r>
      <w:r w:rsidRPr="009B7868">
        <w:rPr>
          <w:rFonts w:cs="Sylfaen"/>
          <w:b w:val="0"/>
          <w:bCs/>
          <w:szCs w:val="22"/>
          <w:lang w:val="fr-FR" w:eastAsia="en-US"/>
        </w:rPr>
        <w:t xml:space="preserve"> </w:t>
      </w:r>
      <w:r w:rsidRPr="009B7868">
        <w:rPr>
          <w:rFonts w:cs="Sylfaen"/>
          <w:b w:val="0"/>
          <w:bCs/>
          <w:szCs w:val="22"/>
          <w:lang w:val="en-US" w:eastAsia="en-US"/>
        </w:rPr>
        <w:t>վերահսկողության</w:t>
      </w:r>
      <w:r w:rsidRPr="009B7868">
        <w:rPr>
          <w:rFonts w:cs="Sylfaen"/>
          <w:b w:val="0"/>
          <w:bCs/>
          <w:szCs w:val="22"/>
          <w:lang w:val="fr-FR" w:eastAsia="en-US"/>
        </w:rPr>
        <w:t xml:space="preserve"> </w:t>
      </w:r>
      <w:r w:rsidRPr="009B7868">
        <w:rPr>
          <w:rFonts w:cs="Sylfaen"/>
          <w:b w:val="0"/>
          <w:bCs/>
          <w:szCs w:val="22"/>
          <w:lang w:val="en-US" w:eastAsia="en-US"/>
        </w:rPr>
        <w:t>իրականացումը</w:t>
      </w:r>
      <w:r w:rsidRPr="009B7868">
        <w:rPr>
          <w:rFonts w:cs="Sylfaen"/>
          <w:b w:val="0"/>
          <w:bCs/>
          <w:szCs w:val="22"/>
          <w:lang w:val="fr-FR" w:eastAsia="en-US"/>
        </w:rPr>
        <w:t xml:space="preserve">` </w:t>
      </w:r>
      <w:r w:rsidRPr="009B7868">
        <w:rPr>
          <w:rFonts w:cs="Sylfaen"/>
          <w:b w:val="0"/>
          <w:bCs/>
          <w:szCs w:val="22"/>
          <w:lang w:val="en-US" w:eastAsia="en-US"/>
        </w:rPr>
        <w:t>ստանդարտացման</w:t>
      </w:r>
      <w:r w:rsidRPr="009B7868">
        <w:rPr>
          <w:rFonts w:cs="Sylfaen"/>
          <w:b w:val="0"/>
          <w:bCs/>
          <w:szCs w:val="22"/>
          <w:lang w:val="fr-FR" w:eastAsia="en-US"/>
        </w:rPr>
        <w:t xml:space="preserve"> </w:t>
      </w:r>
      <w:r w:rsidRPr="009B7868">
        <w:rPr>
          <w:rFonts w:cs="Sylfaen"/>
          <w:b w:val="0"/>
          <w:bCs/>
          <w:szCs w:val="22"/>
          <w:lang w:val="en-US" w:eastAsia="en-US"/>
        </w:rPr>
        <w:t>և</w:t>
      </w:r>
      <w:r w:rsidRPr="009B7868">
        <w:rPr>
          <w:rFonts w:cs="Sylfaen"/>
          <w:b w:val="0"/>
          <w:bCs/>
          <w:szCs w:val="22"/>
          <w:lang w:val="fr-FR" w:eastAsia="en-US"/>
        </w:rPr>
        <w:t xml:space="preserve"> </w:t>
      </w:r>
      <w:r w:rsidRPr="009B7868">
        <w:rPr>
          <w:rFonts w:cs="Sylfaen"/>
          <w:b w:val="0"/>
          <w:bCs/>
          <w:szCs w:val="22"/>
          <w:lang w:val="en-US" w:eastAsia="en-US"/>
        </w:rPr>
        <w:t>չափագիտական</w:t>
      </w:r>
      <w:r w:rsidRPr="009B7868">
        <w:rPr>
          <w:rFonts w:cs="Sylfaen"/>
          <w:b w:val="0"/>
          <w:bCs/>
          <w:szCs w:val="22"/>
          <w:lang w:val="fr-FR" w:eastAsia="en-US"/>
        </w:rPr>
        <w:t xml:space="preserve"> </w:t>
      </w:r>
      <w:r w:rsidRPr="009B7868">
        <w:rPr>
          <w:rFonts w:cs="Sylfaen"/>
          <w:b w:val="0"/>
          <w:bCs/>
          <w:szCs w:val="22"/>
          <w:lang w:val="en-US" w:eastAsia="en-US"/>
        </w:rPr>
        <w:t>նորմերի</w:t>
      </w:r>
      <w:r w:rsidRPr="009B7868">
        <w:rPr>
          <w:rFonts w:cs="Sylfaen"/>
          <w:b w:val="0"/>
          <w:bCs/>
          <w:szCs w:val="22"/>
          <w:lang w:val="fr-FR" w:eastAsia="en-US"/>
        </w:rPr>
        <w:t xml:space="preserve"> </w:t>
      </w:r>
      <w:r w:rsidRPr="009B7868">
        <w:rPr>
          <w:rFonts w:cs="Sylfaen"/>
          <w:b w:val="0"/>
          <w:bCs/>
          <w:szCs w:val="22"/>
          <w:lang w:val="en-US" w:eastAsia="en-US"/>
        </w:rPr>
        <w:t>ապահովման</w:t>
      </w:r>
      <w:r w:rsidRPr="009B7868">
        <w:rPr>
          <w:rFonts w:cs="Sylfaen"/>
          <w:b w:val="0"/>
          <w:bCs/>
          <w:szCs w:val="22"/>
          <w:lang w:val="fr-FR" w:eastAsia="en-US"/>
        </w:rPr>
        <w:t xml:space="preserve"> </w:t>
      </w:r>
      <w:r w:rsidRPr="009B7868">
        <w:rPr>
          <w:rFonts w:cs="Sylfaen"/>
          <w:b w:val="0"/>
          <w:bCs/>
          <w:szCs w:val="22"/>
          <w:lang w:val="en-US" w:eastAsia="en-US"/>
        </w:rPr>
        <w:t>միջոցով</w:t>
      </w:r>
      <w:r w:rsidRPr="009B7868">
        <w:rPr>
          <w:rFonts w:cs="Sylfaen"/>
          <w:b w:val="0"/>
          <w:bCs/>
          <w:szCs w:val="22"/>
          <w:lang w:val="fr-FR" w:eastAsia="en-US"/>
        </w:rPr>
        <w:t>:</w:t>
      </w:r>
    </w:p>
    <w:p w:rsidR="002918E2" w:rsidRDefault="00835F50" w:rsidP="00382355">
      <w:pPr>
        <w:numPr>
          <w:ilvl w:val="12"/>
          <w:numId w:val="0"/>
        </w:numPr>
        <w:tabs>
          <w:tab w:val="left" w:pos="851"/>
        </w:tabs>
        <w:ind w:left="-142" w:firstLine="540"/>
        <w:rPr>
          <w:b w:val="0"/>
          <w:noProof/>
          <w:szCs w:val="22"/>
          <w:lang w:val="af-ZA" w:eastAsia="en-US"/>
        </w:rPr>
      </w:pPr>
      <w:r w:rsidRPr="00835F50">
        <w:rPr>
          <w:noProof/>
          <w:szCs w:val="22"/>
          <w:lang w:val="fr-FR"/>
        </w:rPr>
        <w:t>3</w:t>
      </w:r>
      <w:r w:rsidR="004030A5" w:rsidRPr="002374F3">
        <w:rPr>
          <w:noProof/>
          <w:szCs w:val="22"/>
          <w:lang w:val="af-ZA"/>
        </w:rPr>
        <w:t>.</w:t>
      </w:r>
      <w:r w:rsidR="004030A5">
        <w:rPr>
          <w:noProof/>
          <w:szCs w:val="22"/>
          <w:lang w:val="hy-AM"/>
        </w:rPr>
        <w:t xml:space="preserve"> </w:t>
      </w:r>
      <w:r w:rsidR="00382355" w:rsidRPr="007A6021">
        <w:rPr>
          <w:noProof/>
          <w:szCs w:val="22"/>
          <w:lang w:val="af-ZA" w:eastAsia="en-US"/>
        </w:rPr>
        <w:t></w:t>
      </w:r>
      <w:r w:rsidR="00382355" w:rsidRPr="00382355">
        <w:rPr>
          <w:noProof/>
          <w:szCs w:val="22"/>
          <w:lang w:val="en-US" w:eastAsia="en-US"/>
        </w:rPr>
        <w:t>Աջակցություն</w:t>
      </w:r>
      <w:r w:rsidR="00382355" w:rsidRPr="007A6021">
        <w:rPr>
          <w:noProof/>
          <w:szCs w:val="22"/>
          <w:lang w:val="af-ZA" w:eastAsia="en-US"/>
        </w:rPr>
        <w:t xml:space="preserve"> </w:t>
      </w:r>
      <w:r w:rsidR="00382355" w:rsidRPr="00382355">
        <w:rPr>
          <w:noProof/>
          <w:szCs w:val="22"/>
          <w:lang w:val="en-US" w:eastAsia="en-US"/>
        </w:rPr>
        <w:t>քաղաքական</w:t>
      </w:r>
      <w:r w:rsidR="00382355" w:rsidRPr="007A6021">
        <w:rPr>
          <w:noProof/>
          <w:szCs w:val="22"/>
          <w:lang w:val="af-ZA" w:eastAsia="en-US"/>
        </w:rPr>
        <w:t xml:space="preserve"> </w:t>
      </w:r>
      <w:r w:rsidR="00382355" w:rsidRPr="00382355">
        <w:rPr>
          <w:noProof/>
          <w:szCs w:val="22"/>
          <w:lang w:val="en-US" w:eastAsia="en-US"/>
        </w:rPr>
        <w:t>կուսակցություններին</w:t>
      </w:r>
      <w:r w:rsidR="00382355" w:rsidRPr="007A6021">
        <w:rPr>
          <w:noProof/>
          <w:szCs w:val="22"/>
          <w:lang w:val="af-ZA" w:eastAsia="en-US"/>
        </w:rPr>
        <w:t xml:space="preserve">, </w:t>
      </w:r>
      <w:r w:rsidR="00382355" w:rsidRPr="00382355">
        <w:rPr>
          <w:noProof/>
          <w:szCs w:val="22"/>
          <w:lang w:val="en-US" w:eastAsia="en-US"/>
        </w:rPr>
        <w:t>հասարակական</w:t>
      </w:r>
      <w:r w:rsidR="00382355" w:rsidRPr="007A6021">
        <w:rPr>
          <w:noProof/>
          <w:szCs w:val="22"/>
          <w:lang w:val="af-ZA" w:eastAsia="en-US"/>
        </w:rPr>
        <w:t xml:space="preserve"> </w:t>
      </w:r>
      <w:r w:rsidR="00382355" w:rsidRPr="00382355">
        <w:rPr>
          <w:noProof/>
          <w:szCs w:val="22"/>
          <w:lang w:val="en-US" w:eastAsia="en-US"/>
        </w:rPr>
        <w:t>կազմակերպություններին</w:t>
      </w:r>
      <w:r w:rsidR="00382355" w:rsidRPr="007A6021">
        <w:rPr>
          <w:noProof/>
          <w:szCs w:val="22"/>
          <w:lang w:val="af-ZA" w:eastAsia="en-US"/>
        </w:rPr>
        <w:t xml:space="preserve"> </w:t>
      </w:r>
      <w:r w:rsidR="00382355" w:rsidRPr="00382355">
        <w:rPr>
          <w:noProof/>
          <w:szCs w:val="22"/>
          <w:lang w:val="en-US" w:eastAsia="en-US"/>
        </w:rPr>
        <w:t>և</w:t>
      </w:r>
      <w:r w:rsidR="00382355" w:rsidRPr="007A6021">
        <w:rPr>
          <w:noProof/>
          <w:szCs w:val="22"/>
          <w:lang w:val="af-ZA" w:eastAsia="en-US"/>
        </w:rPr>
        <w:t xml:space="preserve"> </w:t>
      </w:r>
      <w:r w:rsidR="00382355" w:rsidRPr="00382355">
        <w:rPr>
          <w:noProof/>
          <w:szCs w:val="22"/>
          <w:lang w:val="en-US" w:eastAsia="en-US"/>
        </w:rPr>
        <w:t>արհմիություններին</w:t>
      </w:r>
      <w:r w:rsidR="00382355" w:rsidRPr="007A6021">
        <w:rPr>
          <w:noProof/>
          <w:szCs w:val="22"/>
          <w:lang w:val="af-ZA" w:eastAsia="en-US"/>
        </w:rPr>
        <w:t>»</w:t>
      </w:r>
      <w:r w:rsidR="00382355" w:rsidRPr="007A6021">
        <w:rPr>
          <w:b w:val="0"/>
          <w:noProof/>
          <w:szCs w:val="22"/>
          <w:lang w:val="af-ZA" w:eastAsia="en-US"/>
        </w:rPr>
        <w:t xml:space="preserve"> </w:t>
      </w:r>
      <w:r w:rsidR="00382355" w:rsidRPr="00382355">
        <w:rPr>
          <w:b w:val="0"/>
          <w:noProof/>
          <w:szCs w:val="22"/>
          <w:lang w:val="en-US" w:eastAsia="en-US"/>
        </w:rPr>
        <w:t>ծրագրով</w:t>
      </w:r>
      <w:r w:rsidR="00382355" w:rsidRPr="007A6021">
        <w:rPr>
          <w:b w:val="0"/>
          <w:noProof/>
          <w:szCs w:val="22"/>
          <w:lang w:val="af-ZA" w:eastAsia="en-US"/>
        </w:rPr>
        <w:t xml:space="preserve"> </w:t>
      </w:r>
      <w:r w:rsidR="00382355" w:rsidRPr="00382355">
        <w:rPr>
          <w:b w:val="0"/>
          <w:noProof/>
          <w:szCs w:val="22"/>
          <w:lang w:val="en-US" w:eastAsia="en-US"/>
        </w:rPr>
        <w:t>նախատեսված</w:t>
      </w:r>
      <w:r w:rsidR="00382355" w:rsidRPr="007A6021">
        <w:rPr>
          <w:b w:val="0"/>
          <w:noProof/>
          <w:szCs w:val="22"/>
          <w:lang w:val="af-ZA" w:eastAsia="en-US"/>
        </w:rPr>
        <w:t xml:space="preserve"> </w:t>
      </w:r>
      <w:r w:rsidR="00382355" w:rsidRPr="00382355">
        <w:rPr>
          <w:b w:val="0"/>
          <w:noProof/>
          <w:szCs w:val="22"/>
          <w:lang w:val="en-US" w:eastAsia="en-US"/>
        </w:rPr>
        <w:t>հատկացումները</w:t>
      </w:r>
      <w:r w:rsidR="00382355" w:rsidRPr="007A6021">
        <w:rPr>
          <w:b w:val="0"/>
          <w:noProof/>
          <w:szCs w:val="22"/>
          <w:lang w:val="af-ZA" w:eastAsia="en-US"/>
        </w:rPr>
        <w:t xml:space="preserve"> </w:t>
      </w:r>
      <w:r w:rsidR="00382355" w:rsidRPr="007A6021">
        <w:rPr>
          <w:b w:val="0"/>
          <w:noProof/>
          <w:szCs w:val="22"/>
          <w:lang w:val="af-ZA" w:eastAsia="en-US"/>
        </w:rPr>
        <w:lastRenderedPageBreak/>
        <w:t xml:space="preserve">(135.7 </w:t>
      </w:r>
      <w:r w:rsidR="00382355" w:rsidRPr="00382355">
        <w:rPr>
          <w:b w:val="0"/>
          <w:noProof/>
          <w:szCs w:val="22"/>
          <w:lang w:val="en-US" w:eastAsia="en-US"/>
        </w:rPr>
        <w:t>մլն</w:t>
      </w:r>
      <w:r w:rsidR="00382355" w:rsidRPr="007A6021">
        <w:rPr>
          <w:b w:val="0"/>
          <w:noProof/>
          <w:szCs w:val="22"/>
          <w:lang w:val="af-ZA" w:eastAsia="en-US"/>
        </w:rPr>
        <w:t xml:space="preserve"> </w:t>
      </w:r>
      <w:r w:rsidR="00382355" w:rsidRPr="00382355">
        <w:rPr>
          <w:b w:val="0"/>
          <w:noProof/>
          <w:szCs w:val="22"/>
          <w:lang w:val="en-US" w:eastAsia="en-US"/>
        </w:rPr>
        <w:t>դրամ</w:t>
      </w:r>
      <w:r w:rsidR="00382355" w:rsidRPr="007A6021">
        <w:rPr>
          <w:b w:val="0"/>
          <w:noProof/>
          <w:szCs w:val="22"/>
          <w:lang w:val="af-ZA" w:eastAsia="en-US"/>
        </w:rPr>
        <w:t>)</w:t>
      </w:r>
      <w:r w:rsidR="00382355" w:rsidRPr="00382355">
        <w:rPr>
          <w:b w:val="0"/>
          <w:noProof/>
          <w:szCs w:val="22"/>
          <w:lang w:val="en-US" w:eastAsia="en-US"/>
        </w:rPr>
        <w:t>՝</w:t>
      </w:r>
      <w:r w:rsidR="00382355" w:rsidRPr="007A6021">
        <w:rPr>
          <w:b w:val="0"/>
          <w:noProof/>
          <w:szCs w:val="22"/>
          <w:lang w:val="af-ZA" w:eastAsia="en-US"/>
        </w:rPr>
        <w:t xml:space="preserve"> </w:t>
      </w:r>
      <w:r w:rsidR="00382355" w:rsidRPr="00382355">
        <w:rPr>
          <w:b w:val="0"/>
          <w:noProof/>
          <w:szCs w:val="22"/>
          <w:lang w:val="en-US" w:eastAsia="en-US"/>
        </w:rPr>
        <w:t>ուղղվելու</w:t>
      </w:r>
      <w:r w:rsidR="00382355" w:rsidRPr="007A6021">
        <w:rPr>
          <w:b w:val="0"/>
          <w:noProof/>
          <w:szCs w:val="22"/>
          <w:lang w:val="af-ZA" w:eastAsia="en-US"/>
        </w:rPr>
        <w:t xml:space="preserve"> </w:t>
      </w:r>
      <w:r w:rsidR="00382355" w:rsidRPr="00382355">
        <w:rPr>
          <w:b w:val="0"/>
          <w:noProof/>
          <w:szCs w:val="22"/>
          <w:lang w:val="en-US" w:eastAsia="en-US"/>
        </w:rPr>
        <w:t>են</w:t>
      </w:r>
      <w:r w:rsidR="00382355" w:rsidRPr="007A6021">
        <w:rPr>
          <w:b w:val="0"/>
          <w:noProof/>
          <w:szCs w:val="22"/>
          <w:lang w:val="af-ZA" w:eastAsia="en-US"/>
        </w:rPr>
        <w:t xml:space="preserve"> </w:t>
      </w:r>
      <w:r w:rsidR="00382355" w:rsidRPr="00382355">
        <w:rPr>
          <w:b w:val="0"/>
          <w:noProof/>
          <w:szCs w:val="22"/>
          <w:lang w:val="en-US" w:eastAsia="en-US"/>
        </w:rPr>
        <w:t>ազգային</w:t>
      </w:r>
      <w:r w:rsidR="00382355" w:rsidRPr="007A6021">
        <w:rPr>
          <w:b w:val="0"/>
          <w:noProof/>
          <w:szCs w:val="22"/>
          <w:lang w:val="af-ZA" w:eastAsia="en-US"/>
        </w:rPr>
        <w:t xml:space="preserve"> </w:t>
      </w:r>
      <w:r w:rsidR="00382355" w:rsidRPr="00382355">
        <w:rPr>
          <w:b w:val="0"/>
          <w:noProof/>
          <w:szCs w:val="22"/>
          <w:lang w:val="en-US" w:eastAsia="en-US"/>
        </w:rPr>
        <w:t>փոքրամասնությունների</w:t>
      </w:r>
      <w:r w:rsidR="00382355" w:rsidRPr="007A6021">
        <w:rPr>
          <w:b w:val="0"/>
          <w:noProof/>
          <w:szCs w:val="22"/>
          <w:lang w:val="af-ZA" w:eastAsia="en-US"/>
        </w:rPr>
        <w:t xml:space="preserve"> </w:t>
      </w:r>
      <w:r w:rsidR="00382355" w:rsidRPr="00382355">
        <w:rPr>
          <w:b w:val="0"/>
          <w:noProof/>
          <w:szCs w:val="22"/>
          <w:lang w:val="en-US" w:eastAsia="en-US"/>
        </w:rPr>
        <w:t>հասարակական</w:t>
      </w:r>
      <w:r w:rsidR="00382355" w:rsidRPr="007A6021">
        <w:rPr>
          <w:b w:val="0"/>
          <w:noProof/>
          <w:szCs w:val="22"/>
          <w:lang w:val="af-ZA" w:eastAsia="en-US"/>
        </w:rPr>
        <w:t xml:space="preserve"> </w:t>
      </w:r>
      <w:r w:rsidR="00382355" w:rsidRPr="00382355">
        <w:rPr>
          <w:b w:val="0"/>
          <w:noProof/>
          <w:szCs w:val="22"/>
          <w:lang w:val="en-US" w:eastAsia="en-US"/>
        </w:rPr>
        <w:t>կազմակերպություններին</w:t>
      </w:r>
      <w:r w:rsidR="00382355" w:rsidRPr="007A6021">
        <w:rPr>
          <w:b w:val="0"/>
          <w:noProof/>
          <w:szCs w:val="22"/>
          <w:lang w:val="af-ZA" w:eastAsia="en-US"/>
        </w:rPr>
        <w:t xml:space="preserve">, </w:t>
      </w:r>
      <w:r w:rsidR="00382355" w:rsidRPr="00382355">
        <w:rPr>
          <w:b w:val="0"/>
          <w:noProof/>
          <w:szCs w:val="22"/>
          <w:lang w:val="en-US" w:eastAsia="en-US"/>
        </w:rPr>
        <w:t>կուսակցությունների</w:t>
      </w:r>
      <w:r w:rsidR="00382355" w:rsidRPr="007A6021">
        <w:rPr>
          <w:b w:val="0"/>
          <w:noProof/>
          <w:szCs w:val="22"/>
          <w:lang w:val="af-ZA" w:eastAsia="en-US"/>
        </w:rPr>
        <w:t xml:space="preserve"> </w:t>
      </w:r>
      <w:r w:rsidR="00382355" w:rsidRPr="00382355">
        <w:rPr>
          <w:b w:val="0"/>
          <w:noProof/>
          <w:szCs w:val="22"/>
          <w:lang w:val="en-US" w:eastAsia="en-US"/>
        </w:rPr>
        <w:t>դաշինքներին</w:t>
      </w:r>
      <w:r w:rsidR="00382355" w:rsidRPr="007A6021">
        <w:rPr>
          <w:b w:val="0"/>
          <w:noProof/>
          <w:szCs w:val="22"/>
          <w:lang w:val="af-ZA" w:eastAsia="en-US"/>
        </w:rPr>
        <w:t xml:space="preserve"> </w:t>
      </w:r>
      <w:r w:rsidR="00382355" w:rsidRPr="00382355">
        <w:rPr>
          <w:b w:val="0"/>
          <w:noProof/>
          <w:szCs w:val="22"/>
          <w:lang w:val="en-US" w:eastAsia="en-US"/>
        </w:rPr>
        <w:t>աջակցմանը</w:t>
      </w:r>
      <w:r w:rsidR="00382355" w:rsidRPr="007A6021">
        <w:rPr>
          <w:b w:val="0"/>
          <w:noProof/>
          <w:szCs w:val="22"/>
          <w:lang w:val="af-ZA" w:eastAsia="en-US"/>
        </w:rPr>
        <w:t xml:space="preserve"> </w:t>
      </w:r>
      <w:r w:rsidR="00382355" w:rsidRPr="00382355">
        <w:rPr>
          <w:b w:val="0"/>
          <w:noProof/>
          <w:szCs w:val="22"/>
          <w:lang w:val="en-US" w:eastAsia="en-US"/>
        </w:rPr>
        <w:t>և</w:t>
      </w:r>
      <w:r w:rsidR="00382355" w:rsidRPr="007A6021">
        <w:rPr>
          <w:b w:val="0"/>
          <w:noProof/>
          <w:szCs w:val="22"/>
          <w:lang w:val="af-ZA" w:eastAsia="en-US"/>
        </w:rPr>
        <w:t xml:space="preserve"> </w:t>
      </w:r>
      <w:r w:rsidR="00382355" w:rsidRPr="00382355">
        <w:rPr>
          <w:b w:val="0"/>
          <w:noProof/>
          <w:szCs w:val="22"/>
          <w:lang w:val="en-US" w:eastAsia="en-US"/>
        </w:rPr>
        <w:t>Պետական</w:t>
      </w:r>
      <w:r w:rsidR="00382355" w:rsidRPr="007A6021">
        <w:rPr>
          <w:b w:val="0"/>
          <w:noProof/>
          <w:szCs w:val="22"/>
          <w:lang w:val="af-ZA" w:eastAsia="en-US"/>
        </w:rPr>
        <w:t xml:space="preserve"> </w:t>
      </w:r>
      <w:r w:rsidR="00382355" w:rsidRPr="00382355">
        <w:rPr>
          <w:b w:val="0"/>
          <w:noProof/>
          <w:szCs w:val="22"/>
          <w:lang w:val="en-US" w:eastAsia="en-US"/>
        </w:rPr>
        <w:t>կառավարման</w:t>
      </w:r>
      <w:r w:rsidR="00382355" w:rsidRPr="007A6021">
        <w:rPr>
          <w:b w:val="0"/>
          <w:noProof/>
          <w:szCs w:val="22"/>
          <w:lang w:val="af-ZA" w:eastAsia="en-US"/>
        </w:rPr>
        <w:t xml:space="preserve"> </w:t>
      </w:r>
      <w:r w:rsidR="00382355" w:rsidRPr="00382355">
        <w:rPr>
          <w:b w:val="0"/>
          <w:noProof/>
          <w:szCs w:val="22"/>
          <w:lang w:val="en-US" w:eastAsia="en-US"/>
        </w:rPr>
        <w:t>գործընթացներին</w:t>
      </w:r>
      <w:r w:rsidR="00382355" w:rsidRPr="007A6021">
        <w:rPr>
          <w:b w:val="0"/>
          <w:noProof/>
          <w:szCs w:val="22"/>
          <w:lang w:val="af-ZA" w:eastAsia="en-US"/>
        </w:rPr>
        <w:t xml:space="preserve"> </w:t>
      </w:r>
      <w:r w:rsidR="00382355" w:rsidRPr="00382355">
        <w:rPr>
          <w:b w:val="0"/>
          <w:noProof/>
          <w:szCs w:val="22"/>
          <w:lang w:val="en-US" w:eastAsia="en-US"/>
        </w:rPr>
        <w:t>քաղաքացիական</w:t>
      </w:r>
      <w:r w:rsidR="00382355" w:rsidRPr="007A6021">
        <w:rPr>
          <w:b w:val="0"/>
          <w:noProof/>
          <w:szCs w:val="22"/>
          <w:lang w:val="af-ZA" w:eastAsia="en-US"/>
        </w:rPr>
        <w:t xml:space="preserve"> </w:t>
      </w:r>
      <w:r w:rsidR="00382355" w:rsidRPr="00382355">
        <w:rPr>
          <w:b w:val="0"/>
          <w:noProof/>
          <w:szCs w:val="22"/>
          <w:lang w:val="en-US" w:eastAsia="en-US"/>
        </w:rPr>
        <w:t>հասարակության</w:t>
      </w:r>
      <w:r w:rsidR="00382355" w:rsidRPr="007A6021">
        <w:rPr>
          <w:b w:val="0"/>
          <w:noProof/>
          <w:szCs w:val="22"/>
          <w:lang w:val="af-ZA" w:eastAsia="en-US"/>
        </w:rPr>
        <w:t xml:space="preserve"> </w:t>
      </w:r>
      <w:r w:rsidR="00382355" w:rsidRPr="00382355">
        <w:rPr>
          <w:b w:val="0"/>
          <w:noProof/>
          <w:szCs w:val="22"/>
          <w:lang w:val="en-US" w:eastAsia="en-US"/>
        </w:rPr>
        <w:t>մասնակցություն</w:t>
      </w:r>
      <w:r w:rsidR="00382355" w:rsidRPr="007A6021">
        <w:rPr>
          <w:b w:val="0"/>
          <w:noProof/>
          <w:szCs w:val="22"/>
          <w:lang w:val="af-ZA" w:eastAsia="en-US"/>
        </w:rPr>
        <w:t xml:space="preserve">» </w:t>
      </w:r>
      <w:r w:rsidR="00382355" w:rsidRPr="00382355">
        <w:rPr>
          <w:b w:val="0"/>
          <w:noProof/>
          <w:szCs w:val="22"/>
          <w:lang w:val="en-US" w:eastAsia="en-US"/>
        </w:rPr>
        <w:t>նոր</w:t>
      </w:r>
      <w:r w:rsidR="00382355" w:rsidRPr="007A6021">
        <w:rPr>
          <w:b w:val="0"/>
          <w:noProof/>
          <w:szCs w:val="22"/>
          <w:lang w:val="af-ZA" w:eastAsia="en-US"/>
        </w:rPr>
        <w:t xml:space="preserve"> </w:t>
      </w:r>
      <w:r w:rsidR="00382355" w:rsidRPr="00382355">
        <w:rPr>
          <w:b w:val="0"/>
          <w:noProof/>
          <w:szCs w:val="22"/>
          <w:lang w:val="en-US" w:eastAsia="en-US"/>
        </w:rPr>
        <w:t>միջոցառման</w:t>
      </w:r>
      <w:r w:rsidR="00382355" w:rsidRPr="007A6021">
        <w:rPr>
          <w:b w:val="0"/>
          <w:noProof/>
          <w:szCs w:val="22"/>
          <w:lang w:val="af-ZA" w:eastAsia="en-US"/>
        </w:rPr>
        <w:t xml:space="preserve"> </w:t>
      </w:r>
      <w:r w:rsidR="00382355" w:rsidRPr="00382355">
        <w:rPr>
          <w:b w:val="0"/>
          <w:noProof/>
          <w:szCs w:val="22"/>
          <w:lang w:val="en-US" w:eastAsia="en-US"/>
        </w:rPr>
        <w:t>իրականացմանը</w:t>
      </w:r>
      <w:r w:rsidR="00382355" w:rsidRPr="007A6021">
        <w:rPr>
          <w:b w:val="0"/>
          <w:noProof/>
          <w:szCs w:val="22"/>
          <w:lang w:val="af-ZA" w:eastAsia="en-US"/>
        </w:rPr>
        <w:t xml:space="preserve">, </w:t>
      </w:r>
      <w:r w:rsidR="00382355" w:rsidRPr="00382355">
        <w:rPr>
          <w:b w:val="0"/>
          <w:noProof/>
          <w:szCs w:val="22"/>
          <w:lang w:val="en-US" w:eastAsia="en-US"/>
        </w:rPr>
        <w:t>համապատասխանաբար՝</w:t>
      </w:r>
      <w:r w:rsidR="00382355" w:rsidRPr="007A6021">
        <w:rPr>
          <w:b w:val="0"/>
          <w:noProof/>
          <w:szCs w:val="22"/>
          <w:lang w:val="af-ZA" w:eastAsia="en-US"/>
        </w:rPr>
        <w:t xml:space="preserve"> 20.0, 103.</w:t>
      </w:r>
      <w:r w:rsidR="002918E2">
        <w:rPr>
          <w:b w:val="0"/>
          <w:noProof/>
          <w:szCs w:val="22"/>
          <w:lang w:val="af-ZA" w:eastAsia="en-US"/>
        </w:rPr>
        <w:t>7</w:t>
      </w:r>
      <w:r w:rsidR="00382355" w:rsidRPr="007A6021">
        <w:rPr>
          <w:b w:val="0"/>
          <w:noProof/>
          <w:szCs w:val="22"/>
          <w:lang w:val="af-ZA" w:eastAsia="en-US"/>
        </w:rPr>
        <w:t xml:space="preserve"> </w:t>
      </w:r>
      <w:r w:rsidR="00382355" w:rsidRPr="00382355">
        <w:rPr>
          <w:b w:val="0"/>
          <w:noProof/>
          <w:szCs w:val="22"/>
          <w:lang w:val="en-US" w:eastAsia="en-US"/>
        </w:rPr>
        <w:t>և</w:t>
      </w:r>
      <w:r w:rsidR="00382355" w:rsidRPr="007A6021">
        <w:rPr>
          <w:b w:val="0"/>
          <w:noProof/>
          <w:szCs w:val="22"/>
          <w:lang w:val="af-ZA" w:eastAsia="en-US"/>
        </w:rPr>
        <w:t xml:space="preserve"> 12.0 </w:t>
      </w:r>
      <w:r w:rsidR="00382355" w:rsidRPr="00382355">
        <w:rPr>
          <w:b w:val="0"/>
          <w:noProof/>
          <w:szCs w:val="22"/>
          <w:lang w:val="en-US" w:eastAsia="en-US"/>
        </w:rPr>
        <w:t>մլն</w:t>
      </w:r>
      <w:r w:rsidR="00382355" w:rsidRPr="007A6021">
        <w:rPr>
          <w:b w:val="0"/>
          <w:noProof/>
          <w:szCs w:val="22"/>
          <w:lang w:val="af-ZA" w:eastAsia="en-US"/>
        </w:rPr>
        <w:t xml:space="preserve"> </w:t>
      </w:r>
      <w:r w:rsidR="00382355" w:rsidRPr="00382355">
        <w:rPr>
          <w:b w:val="0"/>
          <w:noProof/>
          <w:szCs w:val="22"/>
          <w:lang w:val="en-US" w:eastAsia="en-US"/>
        </w:rPr>
        <w:t>դրամի</w:t>
      </w:r>
      <w:r w:rsidR="00382355" w:rsidRPr="007A6021">
        <w:rPr>
          <w:b w:val="0"/>
          <w:noProof/>
          <w:szCs w:val="22"/>
          <w:lang w:val="af-ZA" w:eastAsia="en-US"/>
        </w:rPr>
        <w:t xml:space="preserve"> </w:t>
      </w:r>
      <w:r w:rsidR="00382355" w:rsidRPr="00382355">
        <w:rPr>
          <w:b w:val="0"/>
          <w:noProof/>
          <w:szCs w:val="22"/>
          <w:lang w:val="en-US" w:eastAsia="en-US"/>
        </w:rPr>
        <w:t>չափով</w:t>
      </w:r>
      <w:r w:rsidR="00382355" w:rsidRPr="007A6021">
        <w:rPr>
          <w:b w:val="0"/>
          <w:noProof/>
          <w:szCs w:val="22"/>
          <w:lang w:val="af-ZA" w:eastAsia="en-US"/>
        </w:rPr>
        <w:t>:</w:t>
      </w:r>
    </w:p>
    <w:p w:rsidR="00382355" w:rsidRPr="007A6021" w:rsidRDefault="00382355" w:rsidP="00382355">
      <w:pPr>
        <w:numPr>
          <w:ilvl w:val="12"/>
          <w:numId w:val="0"/>
        </w:numPr>
        <w:tabs>
          <w:tab w:val="left" w:pos="851"/>
        </w:tabs>
        <w:ind w:left="-142" w:firstLine="540"/>
        <w:rPr>
          <w:b w:val="0"/>
          <w:noProof/>
          <w:szCs w:val="22"/>
          <w:lang w:val="af-ZA" w:eastAsia="en-US"/>
        </w:rPr>
      </w:pPr>
      <w:r w:rsidRPr="007A6021">
        <w:rPr>
          <w:b w:val="0"/>
          <w:noProof/>
          <w:szCs w:val="22"/>
          <w:lang w:val="af-ZA" w:eastAsia="en-US"/>
        </w:rPr>
        <w:t xml:space="preserve"> </w:t>
      </w:r>
      <w:r w:rsidRPr="00382355">
        <w:rPr>
          <w:b w:val="0"/>
          <w:noProof/>
          <w:szCs w:val="22"/>
          <w:lang w:val="en-US" w:eastAsia="en-US"/>
        </w:rPr>
        <w:t>Նախագծով</w:t>
      </w:r>
      <w:r w:rsidRPr="007A6021">
        <w:rPr>
          <w:b w:val="0"/>
          <w:noProof/>
          <w:szCs w:val="22"/>
          <w:lang w:val="af-ZA" w:eastAsia="en-US"/>
        </w:rPr>
        <w:t xml:space="preserve"> </w:t>
      </w:r>
      <w:r w:rsidRPr="00382355">
        <w:rPr>
          <w:b w:val="0"/>
          <w:noProof/>
          <w:szCs w:val="22"/>
          <w:lang w:val="en-US" w:eastAsia="en-US"/>
        </w:rPr>
        <w:t>ծախսերը</w:t>
      </w:r>
      <w:r w:rsidRPr="007A6021">
        <w:rPr>
          <w:b w:val="0"/>
          <w:noProof/>
          <w:szCs w:val="22"/>
          <w:lang w:val="af-ZA" w:eastAsia="en-US"/>
        </w:rPr>
        <w:t xml:space="preserve"> </w:t>
      </w:r>
      <w:r w:rsidRPr="00382355">
        <w:rPr>
          <w:b w:val="0"/>
          <w:noProof/>
          <w:szCs w:val="22"/>
          <w:lang w:val="en-US" w:eastAsia="en-US"/>
        </w:rPr>
        <w:t>նվազել</w:t>
      </w:r>
      <w:r w:rsidRPr="007A6021">
        <w:rPr>
          <w:b w:val="0"/>
          <w:noProof/>
          <w:szCs w:val="22"/>
          <w:lang w:val="af-ZA" w:eastAsia="en-US"/>
        </w:rPr>
        <w:t xml:space="preserve"> </w:t>
      </w:r>
      <w:r w:rsidRPr="00382355">
        <w:rPr>
          <w:b w:val="0"/>
          <w:noProof/>
          <w:szCs w:val="22"/>
          <w:lang w:val="en-US" w:eastAsia="en-US"/>
        </w:rPr>
        <w:t>են</w:t>
      </w:r>
      <w:r w:rsidRPr="007A6021">
        <w:rPr>
          <w:b w:val="0"/>
          <w:noProof/>
          <w:szCs w:val="22"/>
          <w:lang w:val="af-ZA" w:eastAsia="en-US"/>
        </w:rPr>
        <w:t xml:space="preserve"> 174.8 </w:t>
      </w:r>
      <w:r w:rsidRPr="00382355">
        <w:rPr>
          <w:b w:val="0"/>
          <w:noProof/>
          <w:szCs w:val="22"/>
          <w:lang w:val="en-US" w:eastAsia="en-US"/>
        </w:rPr>
        <w:t>մլն</w:t>
      </w:r>
      <w:r w:rsidRPr="007A6021">
        <w:rPr>
          <w:b w:val="0"/>
          <w:noProof/>
          <w:szCs w:val="22"/>
          <w:lang w:val="af-ZA" w:eastAsia="en-US"/>
        </w:rPr>
        <w:t xml:space="preserve"> </w:t>
      </w:r>
      <w:r w:rsidRPr="00382355">
        <w:rPr>
          <w:b w:val="0"/>
          <w:noProof/>
          <w:szCs w:val="22"/>
          <w:lang w:val="en-US" w:eastAsia="en-US"/>
        </w:rPr>
        <w:t>դրամով</w:t>
      </w:r>
      <w:r w:rsidRPr="007A6021">
        <w:rPr>
          <w:b w:val="0"/>
          <w:noProof/>
          <w:szCs w:val="22"/>
          <w:lang w:val="af-ZA" w:eastAsia="en-US"/>
        </w:rPr>
        <w:t xml:space="preserve">, </w:t>
      </w:r>
      <w:r w:rsidRPr="00382355">
        <w:rPr>
          <w:b w:val="0"/>
          <w:noProof/>
          <w:szCs w:val="22"/>
          <w:lang w:val="en-US" w:eastAsia="en-US"/>
        </w:rPr>
        <w:t>որը</w:t>
      </w:r>
      <w:r w:rsidRPr="007A6021">
        <w:rPr>
          <w:b w:val="0"/>
          <w:noProof/>
          <w:szCs w:val="22"/>
          <w:lang w:val="af-ZA" w:eastAsia="en-US"/>
        </w:rPr>
        <w:t xml:space="preserve"> </w:t>
      </w:r>
      <w:r w:rsidRPr="00382355">
        <w:rPr>
          <w:b w:val="0"/>
          <w:noProof/>
          <w:szCs w:val="22"/>
          <w:lang w:val="en-US" w:eastAsia="en-US"/>
        </w:rPr>
        <w:t>պայմանավորված</w:t>
      </w:r>
      <w:r w:rsidRPr="007A6021">
        <w:rPr>
          <w:b w:val="0"/>
          <w:noProof/>
          <w:szCs w:val="22"/>
          <w:lang w:val="af-ZA" w:eastAsia="en-US"/>
        </w:rPr>
        <w:t xml:space="preserve"> </w:t>
      </w:r>
      <w:r w:rsidRPr="00382355">
        <w:rPr>
          <w:b w:val="0"/>
          <w:noProof/>
          <w:szCs w:val="22"/>
          <w:lang w:val="en-US" w:eastAsia="en-US"/>
        </w:rPr>
        <w:t>է</w:t>
      </w:r>
      <w:r w:rsidRPr="007A6021">
        <w:rPr>
          <w:b w:val="0"/>
          <w:noProof/>
          <w:szCs w:val="22"/>
          <w:lang w:val="af-ZA" w:eastAsia="en-US"/>
        </w:rPr>
        <w:t>.</w:t>
      </w:r>
    </w:p>
    <w:p w:rsidR="00382355" w:rsidRPr="007A6021" w:rsidRDefault="00382355" w:rsidP="00382355">
      <w:pPr>
        <w:numPr>
          <w:ilvl w:val="12"/>
          <w:numId w:val="0"/>
        </w:numPr>
        <w:tabs>
          <w:tab w:val="left" w:pos="851"/>
        </w:tabs>
        <w:spacing w:before="0"/>
        <w:ind w:left="-142" w:firstLine="540"/>
        <w:contextualSpacing w:val="0"/>
        <w:rPr>
          <w:b w:val="0"/>
          <w:noProof/>
          <w:szCs w:val="22"/>
          <w:lang w:val="af-ZA" w:eastAsia="en-US"/>
        </w:rPr>
      </w:pPr>
      <w:r w:rsidRPr="007A6021">
        <w:rPr>
          <w:b w:val="0"/>
          <w:noProof/>
          <w:szCs w:val="22"/>
          <w:lang w:val="af-ZA" w:eastAsia="en-US"/>
        </w:rPr>
        <w:t></w:t>
      </w:r>
      <w:r w:rsidRPr="00382355">
        <w:rPr>
          <w:b w:val="0"/>
          <w:noProof/>
          <w:szCs w:val="22"/>
          <w:lang w:val="en-US" w:eastAsia="en-US"/>
        </w:rPr>
        <w:t>Աջակցություն</w:t>
      </w:r>
      <w:r w:rsidRPr="007A6021">
        <w:rPr>
          <w:b w:val="0"/>
          <w:noProof/>
          <w:szCs w:val="22"/>
          <w:lang w:val="af-ZA" w:eastAsia="en-US"/>
        </w:rPr>
        <w:t xml:space="preserve"> </w:t>
      </w:r>
      <w:r w:rsidRPr="00382355">
        <w:rPr>
          <w:b w:val="0"/>
          <w:noProof/>
          <w:szCs w:val="22"/>
          <w:lang w:val="en-US" w:eastAsia="en-US"/>
        </w:rPr>
        <w:t>քաղաքական</w:t>
      </w:r>
      <w:r w:rsidRPr="007A6021">
        <w:rPr>
          <w:b w:val="0"/>
          <w:noProof/>
          <w:szCs w:val="22"/>
          <w:lang w:val="af-ZA" w:eastAsia="en-US"/>
        </w:rPr>
        <w:t xml:space="preserve"> </w:t>
      </w:r>
      <w:r w:rsidRPr="00382355">
        <w:rPr>
          <w:b w:val="0"/>
          <w:noProof/>
          <w:szCs w:val="22"/>
          <w:lang w:val="en-US" w:eastAsia="en-US"/>
        </w:rPr>
        <w:t>կուսակցություններին՝</w:t>
      </w:r>
      <w:r w:rsidRPr="007A6021">
        <w:rPr>
          <w:b w:val="0"/>
          <w:noProof/>
          <w:szCs w:val="22"/>
          <w:lang w:val="af-ZA" w:eastAsia="en-US"/>
        </w:rPr>
        <w:t xml:space="preserve"> </w:t>
      </w:r>
      <w:r w:rsidRPr="00382355">
        <w:rPr>
          <w:b w:val="0"/>
          <w:noProof/>
          <w:szCs w:val="22"/>
          <w:lang w:val="en-US" w:eastAsia="en-US"/>
        </w:rPr>
        <w:t>հասարակական</w:t>
      </w:r>
      <w:r w:rsidRPr="007A6021">
        <w:rPr>
          <w:b w:val="0"/>
          <w:noProof/>
          <w:szCs w:val="22"/>
          <w:lang w:val="af-ZA" w:eastAsia="en-US"/>
        </w:rPr>
        <w:t xml:space="preserve"> </w:t>
      </w:r>
      <w:r w:rsidRPr="00382355">
        <w:rPr>
          <w:b w:val="0"/>
          <w:noProof/>
          <w:szCs w:val="22"/>
          <w:lang w:val="en-US" w:eastAsia="en-US"/>
        </w:rPr>
        <w:t>կազմակերպություններին՝</w:t>
      </w:r>
      <w:r w:rsidRPr="007A6021">
        <w:rPr>
          <w:b w:val="0"/>
          <w:noProof/>
          <w:szCs w:val="22"/>
          <w:lang w:val="af-ZA" w:eastAsia="en-US"/>
        </w:rPr>
        <w:t xml:space="preserve"> </w:t>
      </w:r>
      <w:r w:rsidRPr="00382355">
        <w:rPr>
          <w:b w:val="0"/>
          <w:noProof/>
          <w:szCs w:val="22"/>
          <w:lang w:val="en-US" w:eastAsia="en-US"/>
        </w:rPr>
        <w:t>արհմիություններին</w:t>
      </w:r>
      <w:r w:rsidRPr="007A6021">
        <w:rPr>
          <w:b w:val="0"/>
          <w:noProof/>
          <w:szCs w:val="22"/>
          <w:lang w:val="af-ZA" w:eastAsia="en-US"/>
        </w:rPr>
        <w:t xml:space="preserve">»  </w:t>
      </w:r>
      <w:r w:rsidRPr="00382355">
        <w:rPr>
          <w:b w:val="0"/>
          <w:noProof/>
          <w:szCs w:val="22"/>
          <w:lang w:val="en-US" w:eastAsia="en-US"/>
        </w:rPr>
        <w:t>միջոցառման</w:t>
      </w:r>
      <w:r w:rsidRPr="007A6021">
        <w:rPr>
          <w:b w:val="0"/>
          <w:noProof/>
          <w:szCs w:val="22"/>
          <w:lang w:val="af-ZA" w:eastAsia="en-US"/>
        </w:rPr>
        <w:t xml:space="preserve"> </w:t>
      </w:r>
      <w:r w:rsidRPr="00382355">
        <w:rPr>
          <w:b w:val="0"/>
          <w:noProof/>
          <w:szCs w:val="22"/>
          <w:lang w:val="en-US" w:eastAsia="en-US"/>
        </w:rPr>
        <w:t>չնախատեսմամբ՝</w:t>
      </w:r>
      <w:r w:rsidRPr="007A6021">
        <w:rPr>
          <w:b w:val="0"/>
          <w:noProof/>
          <w:szCs w:val="22"/>
          <w:lang w:val="af-ZA" w:eastAsia="en-US"/>
        </w:rPr>
        <w:t xml:space="preserve"> 186.8 </w:t>
      </w:r>
      <w:r w:rsidRPr="00382355">
        <w:rPr>
          <w:b w:val="0"/>
          <w:noProof/>
          <w:szCs w:val="22"/>
          <w:lang w:val="en-US" w:eastAsia="en-US"/>
        </w:rPr>
        <w:t>մլն</w:t>
      </w:r>
      <w:r w:rsidRPr="007A6021">
        <w:rPr>
          <w:b w:val="0"/>
          <w:noProof/>
          <w:szCs w:val="22"/>
          <w:lang w:val="af-ZA" w:eastAsia="en-US"/>
        </w:rPr>
        <w:t xml:space="preserve"> </w:t>
      </w:r>
      <w:r w:rsidRPr="00382355">
        <w:rPr>
          <w:b w:val="0"/>
          <w:noProof/>
          <w:szCs w:val="22"/>
          <w:lang w:val="en-US" w:eastAsia="en-US"/>
        </w:rPr>
        <w:t>դրամ</w:t>
      </w:r>
      <w:r w:rsidRPr="007A6021">
        <w:rPr>
          <w:b w:val="0"/>
          <w:noProof/>
          <w:szCs w:val="22"/>
          <w:lang w:val="af-ZA" w:eastAsia="en-US"/>
        </w:rPr>
        <w:t xml:space="preserve">: </w:t>
      </w:r>
    </w:p>
    <w:p w:rsidR="00382355" w:rsidRPr="007A6021" w:rsidRDefault="00382355" w:rsidP="00382355">
      <w:pPr>
        <w:numPr>
          <w:ilvl w:val="12"/>
          <w:numId w:val="0"/>
        </w:numPr>
        <w:tabs>
          <w:tab w:val="left" w:pos="851"/>
        </w:tabs>
        <w:spacing w:before="0"/>
        <w:ind w:left="-142" w:firstLine="540"/>
        <w:contextualSpacing w:val="0"/>
        <w:rPr>
          <w:b w:val="0"/>
          <w:noProof/>
          <w:szCs w:val="22"/>
          <w:lang w:val="af-ZA" w:eastAsia="en-US"/>
        </w:rPr>
      </w:pPr>
      <w:r w:rsidRPr="00382355">
        <w:rPr>
          <w:b w:val="0"/>
          <w:noProof/>
          <w:szCs w:val="22"/>
          <w:lang w:val="en-US" w:eastAsia="en-US"/>
        </w:rPr>
        <w:t>Միաժամանակ</w:t>
      </w:r>
      <w:r w:rsidRPr="007A6021">
        <w:rPr>
          <w:b w:val="0"/>
          <w:noProof/>
          <w:szCs w:val="22"/>
          <w:lang w:val="af-ZA" w:eastAsia="en-US"/>
        </w:rPr>
        <w:t xml:space="preserve">, </w:t>
      </w:r>
      <w:r w:rsidRPr="00382355">
        <w:rPr>
          <w:b w:val="0"/>
          <w:noProof/>
          <w:szCs w:val="22"/>
          <w:lang w:val="en-US" w:eastAsia="en-US"/>
        </w:rPr>
        <w:t>ծախսերն</w:t>
      </w:r>
      <w:r w:rsidRPr="007A6021">
        <w:rPr>
          <w:b w:val="0"/>
          <w:noProof/>
          <w:szCs w:val="22"/>
          <w:lang w:val="af-ZA" w:eastAsia="en-US"/>
        </w:rPr>
        <w:t xml:space="preserve"> </w:t>
      </w:r>
      <w:r w:rsidRPr="00382355">
        <w:rPr>
          <w:b w:val="0"/>
          <w:noProof/>
          <w:szCs w:val="22"/>
          <w:lang w:val="en-US" w:eastAsia="en-US"/>
        </w:rPr>
        <w:t>աճել</w:t>
      </w:r>
      <w:r w:rsidRPr="007A6021">
        <w:rPr>
          <w:b w:val="0"/>
          <w:noProof/>
          <w:szCs w:val="22"/>
          <w:lang w:val="af-ZA" w:eastAsia="en-US"/>
        </w:rPr>
        <w:t xml:space="preserve"> </w:t>
      </w:r>
      <w:r w:rsidRPr="00382355">
        <w:rPr>
          <w:b w:val="0"/>
          <w:noProof/>
          <w:szCs w:val="22"/>
          <w:lang w:val="en-US" w:eastAsia="en-US"/>
        </w:rPr>
        <w:t>են՝</w:t>
      </w:r>
      <w:r w:rsidRPr="007A6021">
        <w:rPr>
          <w:b w:val="0"/>
          <w:noProof/>
          <w:szCs w:val="22"/>
          <w:lang w:val="af-ZA" w:eastAsia="en-US"/>
        </w:rPr>
        <w:t xml:space="preserve"> 12.0 </w:t>
      </w:r>
      <w:r w:rsidRPr="00382355">
        <w:rPr>
          <w:b w:val="0"/>
          <w:noProof/>
          <w:szCs w:val="22"/>
          <w:lang w:val="en-US" w:eastAsia="en-US"/>
        </w:rPr>
        <w:t>մլն</w:t>
      </w:r>
      <w:r w:rsidRPr="007A6021">
        <w:rPr>
          <w:b w:val="0"/>
          <w:noProof/>
          <w:szCs w:val="22"/>
          <w:lang w:val="af-ZA" w:eastAsia="en-US"/>
        </w:rPr>
        <w:t xml:space="preserve"> </w:t>
      </w:r>
      <w:r w:rsidRPr="00382355">
        <w:rPr>
          <w:b w:val="0"/>
          <w:noProof/>
          <w:szCs w:val="22"/>
          <w:lang w:val="en-US" w:eastAsia="en-US"/>
        </w:rPr>
        <w:t>դրամով</w:t>
      </w:r>
      <w:r w:rsidRPr="007A6021">
        <w:rPr>
          <w:b w:val="0"/>
          <w:noProof/>
          <w:szCs w:val="22"/>
          <w:lang w:val="af-ZA" w:eastAsia="en-US"/>
        </w:rPr>
        <w:t xml:space="preserve">, </w:t>
      </w:r>
      <w:r w:rsidRPr="00382355">
        <w:rPr>
          <w:b w:val="0"/>
          <w:noProof/>
          <w:szCs w:val="22"/>
          <w:lang w:val="en-US" w:eastAsia="en-US"/>
        </w:rPr>
        <w:t>պայմանավորված</w:t>
      </w:r>
      <w:r w:rsidRPr="007A6021">
        <w:rPr>
          <w:b w:val="0"/>
          <w:noProof/>
          <w:szCs w:val="22"/>
          <w:lang w:val="af-ZA" w:eastAsia="en-US"/>
        </w:rPr>
        <w:t xml:space="preserve"> </w:t>
      </w:r>
      <w:r w:rsidRPr="00382355">
        <w:rPr>
          <w:b w:val="0"/>
          <w:noProof/>
          <w:szCs w:val="22"/>
          <w:lang w:val="en-US" w:eastAsia="en-US"/>
        </w:rPr>
        <w:t>Պետական</w:t>
      </w:r>
      <w:r w:rsidRPr="007A6021">
        <w:rPr>
          <w:b w:val="0"/>
          <w:noProof/>
          <w:szCs w:val="22"/>
          <w:lang w:val="af-ZA" w:eastAsia="en-US"/>
        </w:rPr>
        <w:t xml:space="preserve"> </w:t>
      </w:r>
      <w:r w:rsidRPr="00382355">
        <w:rPr>
          <w:b w:val="0"/>
          <w:noProof/>
          <w:szCs w:val="22"/>
          <w:lang w:val="en-US" w:eastAsia="en-US"/>
        </w:rPr>
        <w:t>կառավարման</w:t>
      </w:r>
      <w:r w:rsidRPr="007A6021">
        <w:rPr>
          <w:b w:val="0"/>
          <w:noProof/>
          <w:szCs w:val="22"/>
          <w:lang w:val="af-ZA" w:eastAsia="en-US"/>
        </w:rPr>
        <w:t xml:space="preserve"> </w:t>
      </w:r>
      <w:r w:rsidRPr="00382355">
        <w:rPr>
          <w:b w:val="0"/>
          <w:noProof/>
          <w:szCs w:val="22"/>
          <w:lang w:val="en-US" w:eastAsia="en-US"/>
        </w:rPr>
        <w:t>գործընթացներին</w:t>
      </w:r>
      <w:r w:rsidRPr="007A6021">
        <w:rPr>
          <w:b w:val="0"/>
          <w:noProof/>
          <w:szCs w:val="22"/>
          <w:lang w:val="af-ZA" w:eastAsia="en-US"/>
        </w:rPr>
        <w:t xml:space="preserve"> </w:t>
      </w:r>
      <w:r w:rsidRPr="00382355">
        <w:rPr>
          <w:b w:val="0"/>
          <w:noProof/>
          <w:szCs w:val="22"/>
          <w:lang w:val="en-US" w:eastAsia="en-US"/>
        </w:rPr>
        <w:t>քաղաքացիական</w:t>
      </w:r>
      <w:r w:rsidRPr="007A6021">
        <w:rPr>
          <w:b w:val="0"/>
          <w:noProof/>
          <w:szCs w:val="22"/>
          <w:lang w:val="af-ZA" w:eastAsia="en-US"/>
        </w:rPr>
        <w:t xml:space="preserve"> </w:t>
      </w:r>
      <w:r w:rsidRPr="00382355">
        <w:rPr>
          <w:b w:val="0"/>
          <w:noProof/>
          <w:szCs w:val="22"/>
          <w:lang w:val="en-US" w:eastAsia="en-US"/>
        </w:rPr>
        <w:t>հասարակության</w:t>
      </w:r>
      <w:r w:rsidRPr="007A6021">
        <w:rPr>
          <w:b w:val="0"/>
          <w:noProof/>
          <w:szCs w:val="22"/>
          <w:lang w:val="af-ZA" w:eastAsia="en-US"/>
        </w:rPr>
        <w:t xml:space="preserve"> </w:t>
      </w:r>
      <w:r w:rsidRPr="00382355">
        <w:rPr>
          <w:b w:val="0"/>
          <w:noProof/>
          <w:szCs w:val="22"/>
          <w:lang w:val="en-US" w:eastAsia="en-US"/>
        </w:rPr>
        <w:t>մասնակցություն</w:t>
      </w:r>
      <w:r w:rsidRPr="007A6021">
        <w:rPr>
          <w:b w:val="0"/>
          <w:noProof/>
          <w:szCs w:val="22"/>
          <w:lang w:val="af-ZA" w:eastAsia="en-US"/>
        </w:rPr>
        <w:t xml:space="preserve">» </w:t>
      </w:r>
      <w:r w:rsidRPr="00382355">
        <w:rPr>
          <w:b w:val="0"/>
          <w:noProof/>
          <w:szCs w:val="22"/>
          <w:lang w:val="en-US" w:eastAsia="en-US"/>
        </w:rPr>
        <w:t>նոր</w:t>
      </w:r>
      <w:r w:rsidRPr="007A6021">
        <w:rPr>
          <w:b w:val="0"/>
          <w:noProof/>
          <w:szCs w:val="22"/>
          <w:lang w:val="af-ZA" w:eastAsia="en-US"/>
        </w:rPr>
        <w:t xml:space="preserve"> </w:t>
      </w:r>
      <w:r w:rsidRPr="00382355">
        <w:rPr>
          <w:b w:val="0"/>
          <w:noProof/>
          <w:szCs w:val="22"/>
          <w:lang w:val="en-US" w:eastAsia="en-US"/>
        </w:rPr>
        <w:t>միջոցառման</w:t>
      </w:r>
      <w:r w:rsidRPr="007A6021">
        <w:rPr>
          <w:b w:val="0"/>
          <w:noProof/>
          <w:szCs w:val="22"/>
          <w:lang w:val="af-ZA" w:eastAsia="en-US"/>
        </w:rPr>
        <w:t xml:space="preserve"> </w:t>
      </w:r>
      <w:r w:rsidRPr="00382355">
        <w:rPr>
          <w:b w:val="0"/>
          <w:noProof/>
          <w:szCs w:val="22"/>
          <w:lang w:val="en-US" w:eastAsia="en-US"/>
        </w:rPr>
        <w:t>նախատեսմամբ</w:t>
      </w:r>
      <w:r w:rsidRPr="007A6021">
        <w:rPr>
          <w:b w:val="0"/>
          <w:noProof/>
          <w:szCs w:val="22"/>
          <w:lang w:val="af-ZA" w:eastAsia="en-US"/>
        </w:rPr>
        <w:t>:</w:t>
      </w:r>
    </w:p>
    <w:p w:rsidR="0078078C" w:rsidRPr="00D747F3" w:rsidRDefault="00835F50" w:rsidP="0078078C">
      <w:pPr>
        <w:numPr>
          <w:ilvl w:val="12"/>
          <w:numId w:val="0"/>
        </w:numPr>
        <w:tabs>
          <w:tab w:val="left" w:pos="851"/>
        </w:tabs>
        <w:ind w:left="-142" w:firstLine="540"/>
        <w:rPr>
          <w:b w:val="0"/>
          <w:noProof/>
          <w:szCs w:val="22"/>
          <w:lang w:val="af-ZA" w:eastAsia="en-US"/>
        </w:rPr>
      </w:pPr>
      <w:r w:rsidRPr="00835F50">
        <w:rPr>
          <w:noProof/>
          <w:szCs w:val="22"/>
          <w:lang w:val="af-ZA" w:eastAsia="en-US"/>
        </w:rPr>
        <w:t>4</w:t>
      </w:r>
      <w:r w:rsidR="00382355" w:rsidRPr="007A6021">
        <w:rPr>
          <w:noProof/>
          <w:szCs w:val="22"/>
          <w:lang w:val="af-ZA" w:eastAsia="en-US"/>
        </w:rPr>
        <w:t>.</w:t>
      </w:r>
      <w:r w:rsidR="00382355" w:rsidRPr="007A6021">
        <w:rPr>
          <w:b w:val="0"/>
          <w:noProof/>
          <w:szCs w:val="22"/>
          <w:lang w:val="af-ZA" w:eastAsia="en-US"/>
        </w:rPr>
        <w:t xml:space="preserve"> </w:t>
      </w:r>
      <w:r w:rsidR="00382355" w:rsidRPr="007A6021">
        <w:rPr>
          <w:noProof/>
          <w:szCs w:val="22"/>
          <w:lang w:val="af-ZA" w:eastAsia="en-US"/>
        </w:rPr>
        <w:t></w:t>
      </w:r>
      <w:r w:rsidR="00382355" w:rsidRPr="00382355">
        <w:rPr>
          <w:noProof/>
          <w:szCs w:val="22"/>
          <w:lang w:val="en-US" w:eastAsia="en-US"/>
        </w:rPr>
        <w:t>Հանրային</w:t>
      </w:r>
      <w:r w:rsidR="00382355" w:rsidRPr="007A6021">
        <w:rPr>
          <w:noProof/>
          <w:szCs w:val="22"/>
          <w:lang w:val="af-ZA" w:eastAsia="en-US"/>
        </w:rPr>
        <w:t xml:space="preserve"> </w:t>
      </w:r>
      <w:r w:rsidR="00382355" w:rsidRPr="00382355">
        <w:rPr>
          <w:noProof/>
          <w:szCs w:val="22"/>
          <w:lang w:val="en-US" w:eastAsia="en-US"/>
        </w:rPr>
        <w:t>իրազեկում</w:t>
      </w:r>
      <w:r w:rsidR="00382355" w:rsidRPr="007A6021">
        <w:rPr>
          <w:noProof/>
          <w:szCs w:val="22"/>
          <w:lang w:val="af-ZA" w:eastAsia="en-US"/>
        </w:rPr>
        <w:t xml:space="preserve">» </w:t>
      </w:r>
      <w:r w:rsidR="00382355" w:rsidRPr="00382355">
        <w:rPr>
          <w:noProof/>
          <w:szCs w:val="22"/>
          <w:lang w:val="en-US" w:eastAsia="en-US"/>
        </w:rPr>
        <w:t>ծրագրով</w:t>
      </w:r>
      <w:r w:rsidR="00382355" w:rsidRPr="007A6021">
        <w:rPr>
          <w:b w:val="0"/>
          <w:noProof/>
          <w:szCs w:val="22"/>
          <w:lang w:val="af-ZA" w:eastAsia="en-US"/>
        </w:rPr>
        <w:t xml:space="preserve"> </w:t>
      </w:r>
      <w:r w:rsidR="0078078C" w:rsidRPr="0078078C">
        <w:rPr>
          <w:b w:val="0"/>
          <w:noProof/>
          <w:szCs w:val="22"/>
          <w:lang w:val="en-US" w:eastAsia="en-US"/>
        </w:rPr>
        <w:t>ծրագրով</w:t>
      </w:r>
      <w:r w:rsidR="0078078C" w:rsidRPr="00D747F3">
        <w:rPr>
          <w:b w:val="0"/>
          <w:noProof/>
          <w:szCs w:val="22"/>
          <w:lang w:val="af-ZA" w:eastAsia="en-US"/>
        </w:rPr>
        <w:t xml:space="preserve"> </w:t>
      </w:r>
      <w:r w:rsidR="0078078C" w:rsidRPr="0078078C">
        <w:rPr>
          <w:b w:val="0"/>
          <w:noProof/>
          <w:szCs w:val="22"/>
          <w:lang w:val="en-US" w:eastAsia="en-US"/>
        </w:rPr>
        <w:t>նախատեսված</w:t>
      </w:r>
      <w:r w:rsidR="0078078C" w:rsidRPr="00D747F3">
        <w:rPr>
          <w:b w:val="0"/>
          <w:noProof/>
          <w:szCs w:val="22"/>
          <w:lang w:val="af-ZA" w:eastAsia="en-US"/>
        </w:rPr>
        <w:t xml:space="preserve"> </w:t>
      </w:r>
      <w:r w:rsidR="0078078C" w:rsidRPr="0078078C">
        <w:rPr>
          <w:b w:val="0"/>
          <w:noProof/>
          <w:szCs w:val="22"/>
          <w:lang w:val="en-US" w:eastAsia="en-US"/>
        </w:rPr>
        <w:t>հատկացումները</w:t>
      </w:r>
      <w:r w:rsidR="0078078C" w:rsidRPr="00D747F3">
        <w:rPr>
          <w:b w:val="0"/>
          <w:noProof/>
          <w:szCs w:val="22"/>
          <w:lang w:val="af-ZA" w:eastAsia="en-US"/>
        </w:rPr>
        <w:t xml:space="preserve"> (1,108.9 </w:t>
      </w:r>
      <w:r w:rsidR="0078078C" w:rsidRPr="0078078C">
        <w:rPr>
          <w:b w:val="0"/>
          <w:noProof/>
          <w:szCs w:val="22"/>
          <w:lang w:val="en-US" w:eastAsia="en-US"/>
        </w:rPr>
        <w:t>մլն</w:t>
      </w:r>
      <w:r w:rsidR="0078078C" w:rsidRPr="00D747F3">
        <w:rPr>
          <w:b w:val="0"/>
          <w:noProof/>
          <w:szCs w:val="22"/>
          <w:lang w:val="af-ZA" w:eastAsia="en-US"/>
        </w:rPr>
        <w:t xml:space="preserve"> </w:t>
      </w:r>
      <w:r w:rsidR="0078078C" w:rsidRPr="0078078C">
        <w:rPr>
          <w:b w:val="0"/>
          <w:noProof/>
          <w:szCs w:val="22"/>
          <w:lang w:val="en-US" w:eastAsia="en-US"/>
        </w:rPr>
        <w:t>դրամ</w:t>
      </w:r>
      <w:r w:rsidR="0078078C" w:rsidRPr="00D747F3">
        <w:rPr>
          <w:b w:val="0"/>
          <w:noProof/>
          <w:szCs w:val="22"/>
          <w:lang w:val="af-ZA" w:eastAsia="en-US"/>
        </w:rPr>
        <w:t>)</w:t>
      </w:r>
      <w:r w:rsidR="0078078C" w:rsidRPr="0078078C">
        <w:rPr>
          <w:b w:val="0"/>
          <w:noProof/>
          <w:szCs w:val="22"/>
          <w:lang w:val="en-US" w:eastAsia="en-US"/>
        </w:rPr>
        <w:t>՝</w:t>
      </w:r>
      <w:r w:rsidR="0078078C" w:rsidRPr="00D747F3">
        <w:rPr>
          <w:b w:val="0"/>
          <w:noProof/>
          <w:szCs w:val="22"/>
          <w:lang w:val="af-ZA" w:eastAsia="en-US"/>
        </w:rPr>
        <w:t xml:space="preserve"> </w:t>
      </w:r>
      <w:r w:rsidR="0078078C" w:rsidRPr="0078078C">
        <w:rPr>
          <w:b w:val="0"/>
          <w:noProof/>
          <w:szCs w:val="22"/>
          <w:lang w:val="en-US" w:eastAsia="en-US"/>
        </w:rPr>
        <w:t>ուղղվելու</w:t>
      </w:r>
      <w:r w:rsidR="0078078C" w:rsidRPr="00D747F3">
        <w:rPr>
          <w:b w:val="0"/>
          <w:noProof/>
          <w:szCs w:val="22"/>
          <w:lang w:val="af-ZA" w:eastAsia="en-US"/>
        </w:rPr>
        <w:t xml:space="preserve"> </w:t>
      </w:r>
      <w:r w:rsidR="0078078C" w:rsidRPr="0078078C">
        <w:rPr>
          <w:b w:val="0"/>
          <w:noProof/>
          <w:szCs w:val="22"/>
          <w:lang w:val="en-US" w:eastAsia="en-US"/>
        </w:rPr>
        <w:t>են</w:t>
      </w:r>
      <w:r w:rsidR="0078078C" w:rsidRPr="00D747F3">
        <w:rPr>
          <w:b w:val="0"/>
          <w:noProof/>
          <w:szCs w:val="22"/>
          <w:lang w:val="af-ZA" w:eastAsia="en-US"/>
        </w:rPr>
        <w:t xml:space="preserve"> </w:t>
      </w:r>
      <w:r w:rsidR="0078078C" w:rsidRPr="0078078C">
        <w:rPr>
          <w:b w:val="0"/>
          <w:noProof/>
          <w:szCs w:val="22"/>
          <w:lang w:val="en-US" w:eastAsia="en-US"/>
        </w:rPr>
        <w:t>հանրային</w:t>
      </w:r>
      <w:r w:rsidR="0078078C" w:rsidRPr="00D747F3">
        <w:rPr>
          <w:b w:val="0"/>
          <w:noProof/>
          <w:szCs w:val="22"/>
          <w:lang w:val="af-ZA" w:eastAsia="en-US"/>
        </w:rPr>
        <w:t xml:space="preserve"> </w:t>
      </w:r>
      <w:r w:rsidR="0078078C" w:rsidRPr="0078078C">
        <w:rPr>
          <w:b w:val="0"/>
          <w:noProof/>
          <w:szCs w:val="22"/>
          <w:lang w:val="en-US" w:eastAsia="en-US"/>
        </w:rPr>
        <w:t>իրազեկման</w:t>
      </w:r>
      <w:r w:rsidR="0078078C" w:rsidRPr="00D747F3">
        <w:rPr>
          <w:b w:val="0"/>
          <w:noProof/>
          <w:szCs w:val="22"/>
          <w:lang w:val="af-ZA" w:eastAsia="en-US"/>
        </w:rPr>
        <w:t xml:space="preserve"> </w:t>
      </w:r>
      <w:r w:rsidR="0078078C" w:rsidRPr="0078078C">
        <w:rPr>
          <w:b w:val="0"/>
          <w:noProof/>
          <w:szCs w:val="22"/>
          <w:lang w:val="en-US" w:eastAsia="en-US"/>
        </w:rPr>
        <w:t>ապահովմանը</w:t>
      </w:r>
      <w:r w:rsidR="0078078C" w:rsidRPr="00D747F3">
        <w:rPr>
          <w:b w:val="0"/>
          <w:noProof/>
          <w:szCs w:val="22"/>
          <w:lang w:val="af-ZA" w:eastAsia="en-US"/>
        </w:rPr>
        <w:t xml:space="preserve">, </w:t>
      </w:r>
      <w:r w:rsidR="0078078C" w:rsidRPr="0078078C">
        <w:rPr>
          <w:b w:val="0"/>
          <w:noProof/>
          <w:szCs w:val="22"/>
          <w:lang w:val="en-US" w:eastAsia="en-US"/>
        </w:rPr>
        <w:t>պետական</w:t>
      </w:r>
      <w:r w:rsidR="0078078C" w:rsidRPr="00D747F3">
        <w:rPr>
          <w:b w:val="0"/>
          <w:noProof/>
          <w:szCs w:val="22"/>
          <w:lang w:val="af-ZA" w:eastAsia="en-US"/>
        </w:rPr>
        <w:t xml:space="preserve"> </w:t>
      </w:r>
      <w:r w:rsidR="0078078C" w:rsidRPr="0078078C">
        <w:rPr>
          <w:b w:val="0"/>
          <w:noProof/>
          <w:szCs w:val="22"/>
          <w:lang w:val="en-US" w:eastAsia="en-US"/>
        </w:rPr>
        <w:t>մամուլի</w:t>
      </w:r>
      <w:r w:rsidR="0078078C" w:rsidRPr="00D747F3">
        <w:rPr>
          <w:b w:val="0"/>
          <w:noProof/>
          <w:szCs w:val="22"/>
          <w:lang w:val="af-ZA" w:eastAsia="en-US"/>
        </w:rPr>
        <w:t xml:space="preserve"> </w:t>
      </w:r>
      <w:r w:rsidR="0078078C" w:rsidRPr="0078078C">
        <w:rPr>
          <w:b w:val="0"/>
          <w:noProof/>
          <w:szCs w:val="22"/>
          <w:lang w:val="en-US" w:eastAsia="en-US"/>
        </w:rPr>
        <w:t>հրատարակմանը</w:t>
      </w:r>
      <w:r w:rsidR="0078078C" w:rsidRPr="00D747F3">
        <w:rPr>
          <w:b w:val="0"/>
          <w:noProof/>
          <w:szCs w:val="22"/>
          <w:lang w:val="af-ZA" w:eastAsia="en-US"/>
        </w:rPr>
        <w:t xml:space="preserve">, </w:t>
      </w:r>
      <w:r w:rsidR="0078078C" w:rsidRPr="0078078C">
        <w:rPr>
          <w:b w:val="0"/>
          <w:noProof/>
          <w:szCs w:val="22"/>
          <w:lang w:val="en-US" w:eastAsia="en-US"/>
        </w:rPr>
        <w:t>ԱՊՀ</w:t>
      </w:r>
      <w:r w:rsidR="0078078C" w:rsidRPr="00D747F3">
        <w:rPr>
          <w:b w:val="0"/>
          <w:noProof/>
          <w:szCs w:val="22"/>
          <w:lang w:val="af-ZA" w:eastAsia="en-US"/>
        </w:rPr>
        <w:t xml:space="preserve"> </w:t>
      </w:r>
      <w:r w:rsidR="0078078C" w:rsidRPr="0078078C">
        <w:rPr>
          <w:b w:val="0"/>
          <w:noProof/>
          <w:szCs w:val="22"/>
          <w:lang w:val="en-US" w:eastAsia="en-US"/>
        </w:rPr>
        <w:t>երկրներում</w:t>
      </w:r>
      <w:r w:rsidR="0078078C" w:rsidRPr="00D747F3">
        <w:rPr>
          <w:b w:val="0"/>
          <w:noProof/>
          <w:szCs w:val="22"/>
          <w:lang w:val="af-ZA" w:eastAsia="en-US"/>
        </w:rPr>
        <w:t xml:space="preserve"> </w:t>
      </w:r>
      <w:r w:rsidR="0078078C" w:rsidRPr="0078078C">
        <w:rPr>
          <w:b w:val="0"/>
          <w:noProof/>
          <w:szCs w:val="22"/>
          <w:lang w:val="en-US" w:eastAsia="en-US"/>
        </w:rPr>
        <w:t>հեռուստառադիոծրագրերի</w:t>
      </w:r>
      <w:r w:rsidR="0078078C" w:rsidRPr="00D747F3">
        <w:rPr>
          <w:b w:val="0"/>
          <w:noProof/>
          <w:szCs w:val="22"/>
          <w:lang w:val="af-ZA" w:eastAsia="en-US"/>
        </w:rPr>
        <w:t xml:space="preserve"> </w:t>
      </w:r>
      <w:r w:rsidR="0078078C" w:rsidRPr="0078078C">
        <w:rPr>
          <w:b w:val="0"/>
          <w:noProof/>
          <w:szCs w:val="22"/>
          <w:lang w:val="en-US" w:eastAsia="en-US"/>
        </w:rPr>
        <w:t>հեռարձակմանը</w:t>
      </w:r>
      <w:r w:rsidR="0078078C" w:rsidRPr="00D747F3">
        <w:rPr>
          <w:b w:val="0"/>
          <w:noProof/>
          <w:szCs w:val="22"/>
          <w:lang w:val="af-ZA" w:eastAsia="en-US"/>
        </w:rPr>
        <w:t xml:space="preserve">, </w:t>
      </w:r>
      <w:r w:rsidR="0078078C" w:rsidRPr="0078078C">
        <w:rPr>
          <w:b w:val="0"/>
          <w:noProof/>
          <w:szCs w:val="22"/>
          <w:lang w:val="en-US" w:eastAsia="en-US"/>
        </w:rPr>
        <w:t>տեղեկատվության</w:t>
      </w:r>
      <w:r w:rsidR="0078078C" w:rsidRPr="00D747F3">
        <w:rPr>
          <w:b w:val="0"/>
          <w:noProof/>
          <w:szCs w:val="22"/>
          <w:lang w:val="af-ZA" w:eastAsia="en-US"/>
        </w:rPr>
        <w:t xml:space="preserve"> </w:t>
      </w:r>
      <w:r w:rsidR="0078078C" w:rsidRPr="0078078C">
        <w:rPr>
          <w:b w:val="0"/>
          <w:noProof/>
          <w:szCs w:val="22"/>
          <w:lang w:val="en-US" w:eastAsia="en-US"/>
        </w:rPr>
        <w:t>ձեռքբերման</w:t>
      </w:r>
      <w:r w:rsidR="0078078C" w:rsidRPr="00D747F3">
        <w:rPr>
          <w:b w:val="0"/>
          <w:noProof/>
          <w:szCs w:val="22"/>
          <w:lang w:val="af-ZA" w:eastAsia="en-US"/>
        </w:rPr>
        <w:t xml:space="preserve">, </w:t>
      </w:r>
      <w:r w:rsidR="0078078C" w:rsidRPr="0078078C">
        <w:rPr>
          <w:b w:val="0"/>
          <w:noProof/>
          <w:szCs w:val="22"/>
          <w:lang w:val="en-US" w:eastAsia="en-US"/>
        </w:rPr>
        <w:t>պահպանման</w:t>
      </w:r>
      <w:r w:rsidR="0078078C" w:rsidRPr="00D747F3">
        <w:rPr>
          <w:b w:val="0"/>
          <w:noProof/>
          <w:szCs w:val="22"/>
          <w:lang w:val="af-ZA" w:eastAsia="en-US"/>
        </w:rPr>
        <w:t xml:space="preserve"> </w:t>
      </w:r>
      <w:r w:rsidR="0078078C" w:rsidRPr="0078078C">
        <w:rPr>
          <w:b w:val="0"/>
          <w:noProof/>
          <w:szCs w:val="22"/>
          <w:lang w:val="en-US" w:eastAsia="en-US"/>
        </w:rPr>
        <w:t>և</w:t>
      </w:r>
      <w:r w:rsidR="0078078C" w:rsidRPr="00D747F3">
        <w:rPr>
          <w:b w:val="0"/>
          <w:noProof/>
          <w:szCs w:val="22"/>
          <w:lang w:val="af-ZA" w:eastAsia="en-US"/>
        </w:rPr>
        <w:t xml:space="preserve"> </w:t>
      </w:r>
      <w:r w:rsidR="0078078C" w:rsidRPr="0078078C">
        <w:rPr>
          <w:b w:val="0"/>
          <w:noProof/>
          <w:szCs w:val="22"/>
          <w:lang w:val="en-US" w:eastAsia="en-US"/>
        </w:rPr>
        <w:t>արխիվացման</w:t>
      </w:r>
      <w:r w:rsidR="0078078C" w:rsidRPr="00D747F3">
        <w:rPr>
          <w:b w:val="0"/>
          <w:noProof/>
          <w:szCs w:val="22"/>
          <w:lang w:val="af-ZA" w:eastAsia="en-US"/>
        </w:rPr>
        <w:t xml:space="preserve"> </w:t>
      </w:r>
      <w:r w:rsidR="0078078C" w:rsidRPr="0078078C">
        <w:rPr>
          <w:b w:val="0"/>
          <w:noProof/>
          <w:szCs w:val="22"/>
          <w:lang w:val="en-US" w:eastAsia="en-US"/>
        </w:rPr>
        <w:t>ծառայությունների</w:t>
      </w:r>
      <w:r w:rsidR="0078078C" w:rsidRPr="00D747F3">
        <w:rPr>
          <w:b w:val="0"/>
          <w:noProof/>
          <w:szCs w:val="22"/>
          <w:lang w:val="af-ZA" w:eastAsia="en-US"/>
        </w:rPr>
        <w:t xml:space="preserve"> </w:t>
      </w:r>
      <w:r w:rsidR="0078078C" w:rsidRPr="0078078C">
        <w:rPr>
          <w:b w:val="0"/>
          <w:noProof/>
          <w:szCs w:val="22"/>
          <w:lang w:val="en-US" w:eastAsia="en-US"/>
        </w:rPr>
        <w:t>իրականացմանը</w:t>
      </w:r>
      <w:r w:rsidR="0078078C" w:rsidRPr="00D747F3">
        <w:rPr>
          <w:b w:val="0"/>
          <w:noProof/>
          <w:szCs w:val="22"/>
          <w:lang w:val="af-ZA" w:eastAsia="en-US"/>
        </w:rPr>
        <w:t xml:space="preserve">, </w:t>
      </w:r>
      <w:r w:rsidR="0078078C" w:rsidRPr="0078078C">
        <w:rPr>
          <w:b w:val="0"/>
          <w:noProof/>
          <w:szCs w:val="22"/>
          <w:lang w:val="en-US" w:eastAsia="en-US"/>
        </w:rPr>
        <w:t>համապատասխանաբար՝</w:t>
      </w:r>
      <w:r w:rsidR="0078078C" w:rsidRPr="00D747F3">
        <w:rPr>
          <w:b w:val="0"/>
          <w:noProof/>
          <w:szCs w:val="22"/>
          <w:lang w:val="af-ZA" w:eastAsia="en-US"/>
        </w:rPr>
        <w:t xml:space="preserve"> 733.6, 84.0, 193.1 </w:t>
      </w:r>
      <w:r w:rsidR="0078078C" w:rsidRPr="0078078C">
        <w:rPr>
          <w:b w:val="0"/>
          <w:noProof/>
          <w:szCs w:val="22"/>
          <w:lang w:val="en-US" w:eastAsia="en-US"/>
        </w:rPr>
        <w:t>և</w:t>
      </w:r>
      <w:r w:rsidR="0078078C" w:rsidRPr="00D747F3">
        <w:rPr>
          <w:b w:val="0"/>
          <w:noProof/>
          <w:szCs w:val="22"/>
          <w:lang w:val="af-ZA" w:eastAsia="en-US"/>
        </w:rPr>
        <w:t xml:space="preserve"> 98.2 </w:t>
      </w:r>
      <w:r w:rsidR="0078078C" w:rsidRPr="0078078C">
        <w:rPr>
          <w:b w:val="0"/>
          <w:noProof/>
          <w:szCs w:val="22"/>
          <w:lang w:val="en-US" w:eastAsia="en-US"/>
        </w:rPr>
        <w:t>մլն</w:t>
      </w:r>
      <w:r w:rsidR="0078078C" w:rsidRPr="00D747F3">
        <w:rPr>
          <w:b w:val="0"/>
          <w:noProof/>
          <w:szCs w:val="22"/>
          <w:lang w:val="af-ZA" w:eastAsia="en-US"/>
        </w:rPr>
        <w:t xml:space="preserve"> </w:t>
      </w:r>
      <w:r w:rsidR="0078078C" w:rsidRPr="0078078C">
        <w:rPr>
          <w:b w:val="0"/>
          <w:noProof/>
          <w:szCs w:val="22"/>
          <w:lang w:val="en-US" w:eastAsia="en-US"/>
        </w:rPr>
        <w:t>դրամ</w:t>
      </w:r>
      <w:r w:rsidR="0078078C" w:rsidRPr="00D747F3">
        <w:rPr>
          <w:b w:val="0"/>
          <w:noProof/>
          <w:szCs w:val="22"/>
          <w:lang w:val="af-ZA" w:eastAsia="en-US"/>
        </w:rPr>
        <w:t xml:space="preserve">: </w:t>
      </w:r>
    </w:p>
    <w:p w:rsidR="0078078C" w:rsidRPr="00D747F3" w:rsidRDefault="0078078C" w:rsidP="0078078C">
      <w:pPr>
        <w:numPr>
          <w:ilvl w:val="12"/>
          <w:numId w:val="0"/>
        </w:numPr>
        <w:tabs>
          <w:tab w:val="left" w:pos="851"/>
        </w:tabs>
        <w:spacing w:before="0"/>
        <w:ind w:left="-142" w:firstLine="540"/>
        <w:contextualSpacing w:val="0"/>
        <w:rPr>
          <w:b w:val="0"/>
          <w:noProof/>
          <w:szCs w:val="22"/>
          <w:lang w:val="af-ZA" w:eastAsia="en-US"/>
        </w:rPr>
      </w:pPr>
      <w:r w:rsidRPr="0078078C">
        <w:rPr>
          <w:b w:val="0"/>
          <w:noProof/>
          <w:szCs w:val="22"/>
          <w:lang w:val="en-US" w:eastAsia="en-US"/>
        </w:rPr>
        <w:t>Նախագծով</w:t>
      </w:r>
      <w:r w:rsidRPr="00D747F3">
        <w:rPr>
          <w:b w:val="0"/>
          <w:noProof/>
          <w:szCs w:val="22"/>
          <w:lang w:val="af-ZA" w:eastAsia="en-US"/>
        </w:rPr>
        <w:t xml:space="preserve"> </w:t>
      </w:r>
      <w:r w:rsidRPr="0078078C">
        <w:rPr>
          <w:b w:val="0"/>
          <w:noProof/>
          <w:szCs w:val="22"/>
          <w:lang w:val="en-US" w:eastAsia="en-US"/>
        </w:rPr>
        <w:t>ծախսերն</w:t>
      </w:r>
      <w:r w:rsidRPr="00D747F3">
        <w:rPr>
          <w:b w:val="0"/>
          <w:noProof/>
          <w:szCs w:val="22"/>
          <w:lang w:val="af-ZA" w:eastAsia="en-US"/>
        </w:rPr>
        <w:t xml:space="preserve"> </w:t>
      </w:r>
      <w:r w:rsidRPr="0078078C">
        <w:rPr>
          <w:b w:val="0"/>
          <w:noProof/>
          <w:szCs w:val="22"/>
          <w:lang w:val="en-US" w:eastAsia="en-US"/>
        </w:rPr>
        <w:t>աճել</w:t>
      </w:r>
      <w:r w:rsidRPr="00D747F3">
        <w:rPr>
          <w:b w:val="0"/>
          <w:noProof/>
          <w:szCs w:val="22"/>
          <w:lang w:val="af-ZA" w:eastAsia="en-US"/>
        </w:rPr>
        <w:t xml:space="preserve"> </w:t>
      </w:r>
      <w:r w:rsidRPr="0078078C">
        <w:rPr>
          <w:b w:val="0"/>
          <w:noProof/>
          <w:szCs w:val="22"/>
          <w:lang w:val="en-US" w:eastAsia="en-US"/>
        </w:rPr>
        <w:t>են՝</w:t>
      </w:r>
      <w:r w:rsidRPr="00D747F3">
        <w:rPr>
          <w:b w:val="0"/>
          <w:noProof/>
          <w:szCs w:val="22"/>
          <w:lang w:val="af-ZA" w:eastAsia="en-US"/>
        </w:rPr>
        <w:t xml:space="preserve"> 19.8 </w:t>
      </w:r>
      <w:r w:rsidRPr="0078078C">
        <w:rPr>
          <w:b w:val="0"/>
          <w:noProof/>
          <w:szCs w:val="22"/>
          <w:lang w:val="en-US" w:eastAsia="en-US"/>
        </w:rPr>
        <w:t>մլն</w:t>
      </w:r>
      <w:r w:rsidRPr="00D747F3">
        <w:rPr>
          <w:b w:val="0"/>
          <w:noProof/>
          <w:szCs w:val="22"/>
          <w:lang w:val="af-ZA" w:eastAsia="en-US"/>
        </w:rPr>
        <w:t xml:space="preserve"> </w:t>
      </w:r>
      <w:r w:rsidRPr="0078078C">
        <w:rPr>
          <w:b w:val="0"/>
          <w:noProof/>
          <w:szCs w:val="22"/>
          <w:lang w:val="en-US" w:eastAsia="en-US"/>
        </w:rPr>
        <w:t>դրամով</w:t>
      </w:r>
      <w:r w:rsidRPr="00D747F3">
        <w:rPr>
          <w:b w:val="0"/>
          <w:noProof/>
          <w:szCs w:val="22"/>
          <w:lang w:val="af-ZA" w:eastAsia="en-US"/>
        </w:rPr>
        <w:t xml:space="preserve">, </w:t>
      </w:r>
      <w:r w:rsidRPr="0078078C">
        <w:rPr>
          <w:b w:val="0"/>
          <w:noProof/>
          <w:szCs w:val="22"/>
          <w:lang w:val="en-US" w:eastAsia="en-US"/>
        </w:rPr>
        <w:t>որը</w:t>
      </w:r>
      <w:r w:rsidRPr="00D747F3">
        <w:rPr>
          <w:b w:val="0"/>
          <w:noProof/>
          <w:szCs w:val="22"/>
          <w:lang w:val="af-ZA" w:eastAsia="en-US"/>
        </w:rPr>
        <w:t xml:space="preserve"> </w:t>
      </w:r>
      <w:r w:rsidRPr="0078078C">
        <w:rPr>
          <w:b w:val="0"/>
          <w:noProof/>
          <w:szCs w:val="22"/>
          <w:lang w:val="en-US" w:eastAsia="en-US"/>
        </w:rPr>
        <w:t>պայմանավորված</w:t>
      </w:r>
      <w:r w:rsidRPr="00D747F3">
        <w:rPr>
          <w:b w:val="0"/>
          <w:noProof/>
          <w:szCs w:val="22"/>
          <w:lang w:val="af-ZA" w:eastAsia="en-US"/>
        </w:rPr>
        <w:t xml:space="preserve"> </w:t>
      </w:r>
      <w:r w:rsidRPr="0078078C">
        <w:rPr>
          <w:b w:val="0"/>
          <w:noProof/>
          <w:szCs w:val="22"/>
          <w:lang w:val="en-US" w:eastAsia="en-US"/>
        </w:rPr>
        <w:t>է</w:t>
      </w:r>
      <w:r w:rsidRPr="00D747F3">
        <w:rPr>
          <w:b w:val="0"/>
          <w:noProof/>
          <w:szCs w:val="22"/>
          <w:lang w:val="af-ZA" w:eastAsia="en-US"/>
        </w:rPr>
        <w:t>.</w:t>
      </w:r>
    </w:p>
    <w:p w:rsidR="0078078C" w:rsidRPr="00D747F3" w:rsidRDefault="0078078C" w:rsidP="0078078C">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 xml:space="preserve">- </w:t>
      </w:r>
      <w:r w:rsidRPr="0078078C">
        <w:rPr>
          <w:b w:val="0"/>
          <w:noProof/>
          <w:szCs w:val="22"/>
          <w:lang w:val="en-US" w:eastAsia="en-US"/>
        </w:rPr>
        <w:t>նվազագույն</w:t>
      </w:r>
      <w:r w:rsidRPr="00D747F3">
        <w:rPr>
          <w:b w:val="0"/>
          <w:noProof/>
          <w:szCs w:val="22"/>
          <w:lang w:val="af-ZA" w:eastAsia="en-US"/>
        </w:rPr>
        <w:t xml:space="preserve"> </w:t>
      </w:r>
      <w:r w:rsidRPr="0078078C">
        <w:rPr>
          <w:b w:val="0"/>
          <w:noProof/>
          <w:szCs w:val="22"/>
          <w:lang w:val="en-US" w:eastAsia="en-US"/>
        </w:rPr>
        <w:t>ամսական</w:t>
      </w:r>
      <w:r w:rsidRPr="00D747F3">
        <w:rPr>
          <w:b w:val="0"/>
          <w:noProof/>
          <w:szCs w:val="22"/>
          <w:lang w:val="af-ZA" w:eastAsia="en-US"/>
        </w:rPr>
        <w:t xml:space="preserve"> </w:t>
      </w:r>
      <w:r w:rsidRPr="0078078C">
        <w:rPr>
          <w:b w:val="0"/>
          <w:noProof/>
          <w:szCs w:val="22"/>
          <w:lang w:val="en-US" w:eastAsia="en-US"/>
        </w:rPr>
        <w:t>աշխատավարձի</w:t>
      </w:r>
      <w:r w:rsidRPr="00D747F3">
        <w:rPr>
          <w:b w:val="0"/>
          <w:noProof/>
          <w:szCs w:val="22"/>
          <w:lang w:val="af-ZA" w:eastAsia="en-US"/>
        </w:rPr>
        <w:t xml:space="preserve"> </w:t>
      </w:r>
      <w:r w:rsidRPr="0078078C">
        <w:rPr>
          <w:b w:val="0"/>
          <w:noProof/>
          <w:szCs w:val="22"/>
          <w:lang w:val="en-US" w:eastAsia="en-US"/>
        </w:rPr>
        <w:t>բարձրացման</w:t>
      </w:r>
      <w:r w:rsidRPr="00D747F3">
        <w:rPr>
          <w:b w:val="0"/>
          <w:noProof/>
          <w:szCs w:val="22"/>
          <w:lang w:val="af-ZA" w:eastAsia="en-US"/>
        </w:rPr>
        <w:t xml:space="preserve"> </w:t>
      </w:r>
      <w:r w:rsidRPr="0078078C">
        <w:rPr>
          <w:b w:val="0"/>
          <w:noProof/>
          <w:szCs w:val="22"/>
          <w:lang w:val="en-US" w:eastAsia="en-US"/>
        </w:rPr>
        <w:t>հետ</w:t>
      </w:r>
      <w:r w:rsidRPr="00D747F3">
        <w:rPr>
          <w:b w:val="0"/>
          <w:noProof/>
          <w:szCs w:val="22"/>
          <w:lang w:val="af-ZA" w:eastAsia="en-US"/>
        </w:rPr>
        <w:t xml:space="preserve"> </w:t>
      </w:r>
      <w:r w:rsidRPr="0078078C">
        <w:rPr>
          <w:b w:val="0"/>
          <w:noProof/>
          <w:szCs w:val="22"/>
          <w:lang w:val="en-US" w:eastAsia="en-US"/>
        </w:rPr>
        <w:t>կապված</w:t>
      </w:r>
      <w:r w:rsidRPr="00D747F3">
        <w:rPr>
          <w:b w:val="0"/>
          <w:noProof/>
          <w:szCs w:val="22"/>
          <w:lang w:val="af-ZA" w:eastAsia="en-US"/>
        </w:rPr>
        <w:t xml:space="preserve"> (2020 </w:t>
      </w:r>
      <w:r w:rsidRPr="0078078C">
        <w:rPr>
          <w:b w:val="0"/>
          <w:noProof/>
          <w:szCs w:val="22"/>
          <w:lang w:val="en-US" w:eastAsia="en-US"/>
        </w:rPr>
        <w:t>թվականին</w:t>
      </w:r>
      <w:r w:rsidRPr="00D747F3">
        <w:rPr>
          <w:b w:val="0"/>
          <w:noProof/>
          <w:szCs w:val="22"/>
          <w:lang w:val="af-ZA" w:eastAsia="en-US"/>
        </w:rPr>
        <w:t xml:space="preserve"> </w:t>
      </w:r>
      <w:r w:rsidRPr="0078078C">
        <w:rPr>
          <w:b w:val="0"/>
          <w:noProof/>
          <w:szCs w:val="22"/>
          <w:lang w:val="en-US" w:eastAsia="en-US"/>
        </w:rPr>
        <w:t>նվազագույն</w:t>
      </w:r>
      <w:r w:rsidRPr="00D747F3">
        <w:rPr>
          <w:b w:val="0"/>
          <w:noProof/>
          <w:szCs w:val="22"/>
          <w:lang w:val="af-ZA" w:eastAsia="en-US"/>
        </w:rPr>
        <w:t xml:space="preserve"> </w:t>
      </w:r>
      <w:r w:rsidRPr="0078078C">
        <w:rPr>
          <w:b w:val="0"/>
          <w:noProof/>
          <w:szCs w:val="22"/>
          <w:lang w:val="en-US" w:eastAsia="en-US"/>
        </w:rPr>
        <w:t>ամսական</w:t>
      </w:r>
      <w:r w:rsidRPr="00D747F3">
        <w:rPr>
          <w:b w:val="0"/>
          <w:noProof/>
          <w:szCs w:val="22"/>
          <w:lang w:val="af-ZA" w:eastAsia="en-US"/>
        </w:rPr>
        <w:t xml:space="preserve"> </w:t>
      </w:r>
      <w:r w:rsidRPr="0078078C">
        <w:rPr>
          <w:b w:val="0"/>
          <w:noProof/>
          <w:szCs w:val="22"/>
          <w:lang w:val="en-US" w:eastAsia="en-US"/>
        </w:rPr>
        <w:t>աշխատավարձը</w:t>
      </w:r>
      <w:r w:rsidRPr="00D747F3">
        <w:rPr>
          <w:b w:val="0"/>
          <w:noProof/>
          <w:szCs w:val="22"/>
          <w:lang w:val="af-ZA" w:eastAsia="en-US"/>
        </w:rPr>
        <w:t xml:space="preserve"> </w:t>
      </w:r>
      <w:r w:rsidRPr="0078078C">
        <w:rPr>
          <w:b w:val="0"/>
          <w:noProof/>
          <w:szCs w:val="22"/>
          <w:lang w:val="en-US" w:eastAsia="en-US"/>
        </w:rPr>
        <w:t>սահմանվել</w:t>
      </w:r>
      <w:r w:rsidRPr="00D747F3">
        <w:rPr>
          <w:b w:val="0"/>
          <w:noProof/>
          <w:szCs w:val="22"/>
          <w:lang w:val="af-ZA" w:eastAsia="en-US"/>
        </w:rPr>
        <w:t xml:space="preserve"> </w:t>
      </w:r>
      <w:r w:rsidRPr="0078078C">
        <w:rPr>
          <w:b w:val="0"/>
          <w:noProof/>
          <w:szCs w:val="22"/>
          <w:lang w:val="en-US" w:eastAsia="en-US"/>
        </w:rPr>
        <w:t>է</w:t>
      </w:r>
      <w:r w:rsidRPr="00D747F3">
        <w:rPr>
          <w:b w:val="0"/>
          <w:noProof/>
          <w:szCs w:val="22"/>
          <w:lang w:val="af-ZA" w:eastAsia="en-US"/>
        </w:rPr>
        <w:t xml:space="preserve"> 68.0 </w:t>
      </w:r>
      <w:r w:rsidRPr="0078078C">
        <w:rPr>
          <w:b w:val="0"/>
          <w:noProof/>
          <w:szCs w:val="22"/>
          <w:lang w:val="en-US" w:eastAsia="en-US"/>
        </w:rPr>
        <w:t>հազ</w:t>
      </w:r>
      <w:r w:rsidRPr="00D747F3">
        <w:rPr>
          <w:b w:val="0"/>
          <w:noProof/>
          <w:szCs w:val="22"/>
          <w:lang w:val="af-ZA" w:eastAsia="en-US"/>
        </w:rPr>
        <w:t xml:space="preserve">. </w:t>
      </w:r>
      <w:r w:rsidRPr="0078078C">
        <w:rPr>
          <w:b w:val="0"/>
          <w:noProof/>
          <w:szCs w:val="22"/>
          <w:lang w:val="en-US" w:eastAsia="en-US"/>
        </w:rPr>
        <w:t>դրամ</w:t>
      </w:r>
      <w:r w:rsidRPr="00D747F3">
        <w:rPr>
          <w:b w:val="0"/>
          <w:noProof/>
          <w:szCs w:val="22"/>
          <w:lang w:val="af-ZA" w:eastAsia="en-US"/>
        </w:rPr>
        <w:t xml:space="preserve"> 2019 </w:t>
      </w:r>
      <w:r w:rsidRPr="0078078C">
        <w:rPr>
          <w:b w:val="0"/>
          <w:noProof/>
          <w:szCs w:val="22"/>
          <w:lang w:val="en-US" w:eastAsia="en-US"/>
        </w:rPr>
        <w:t>թվականի՝</w:t>
      </w:r>
      <w:r w:rsidRPr="00D747F3">
        <w:rPr>
          <w:b w:val="0"/>
          <w:noProof/>
          <w:szCs w:val="22"/>
          <w:lang w:val="af-ZA" w:eastAsia="en-US"/>
        </w:rPr>
        <w:t xml:space="preserve"> 55.0 </w:t>
      </w:r>
      <w:r w:rsidRPr="0078078C">
        <w:rPr>
          <w:b w:val="0"/>
          <w:noProof/>
          <w:szCs w:val="22"/>
          <w:lang w:val="en-US" w:eastAsia="en-US"/>
        </w:rPr>
        <w:t>հազ</w:t>
      </w:r>
      <w:r w:rsidRPr="00D747F3">
        <w:rPr>
          <w:b w:val="0"/>
          <w:noProof/>
          <w:szCs w:val="22"/>
          <w:lang w:val="af-ZA" w:eastAsia="en-US"/>
        </w:rPr>
        <w:t xml:space="preserve">. </w:t>
      </w:r>
      <w:r w:rsidRPr="0078078C">
        <w:rPr>
          <w:b w:val="0"/>
          <w:noProof/>
          <w:szCs w:val="22"/>
          <w:lang w:val="en-US" w:eastAsia="en-US"/>
        </w:rPr>
        <w:t>դրամի</w:t>
      </w:r>
      <w:r w:rsidRPr="00D747F3">
        <w:rPr>
          <w:b w:val="0"/>
          <w:noProof/>
          <w:szCs w:val="22"/>
          <w:lang w:val="af-ZA" w:eastAsia="en-US"/>
        </w:rPr>
        <w:t xml:space="preserve"> </w:t>
      </w:r>
      <w:r w:rsidRPr="0078078C">
        <w:rPr>
          <w:b w:val="0"/>
          <w:noProof/>
          <w:szCs w:val="22"/>
          <w:lang w:val="en-US" w:eastAsia="en-US"/>
        </w:rPr>
        <w:t>դիմաց</w:t>
      </w:r>
      <w:r w:rsidRPr="00D747F3">
        <w:rPr>
          <w:b w:val="0"/>
          <w:noProof/>
          <w:szCs w:val="22"/>
          <w:lang w:val="af-ZA" w:eastAsia="en-US"/>
        </w:rPr>
        <w:t xml:space="preserve">) </w:t>
      </w:r>
      <w:r w:rsidRPr="0078078C">
        <w:rPr>
          <w:b w:val="0"/>
          <w:noProof/>
          <w:szCs w:val="22"/>
          <w:lang w:val="en-US" w:eastAsia="en-US"/>
        </w:rPr>
        <w:t>ծախսերի</w:t>
      </w:r>
      <w:r w:rsidRPr="00D747F3">
        <w:rPr>
          <w:b w:val="0"/>
          <w:noProof/>
          <w:szCs w:val="22"/>
          <w:lang w:val="af-ZA" w:eastAsia="en-US"/>
        </w:rPr>
        <w:t xml:space="preserve"> </w:t>
      </w:r>
      <w:r w:rsidRPr="0078078C">
        <w:rPr>
          <w:b w:val="0"/>
          <w:noProof/>
          <w:szCs w:val="22"/>
          <w:lang w:val="en-US" w:eastAsia="en-US"/>
        </w:rPr>
        <w:t>աճով՝</w:t>
      </w:r>
      <w:r w:rsidRPr="00D747F3">
        <w:rPr>
          <w:b w:val="0"/>
          <w:noProof/>
          <w:szCs w:val="22"/>
          <w:lang w:val="af-ZA" w:eastAsia="en-US"/>
        </w:rPr>
        <w:t xml:space="preserve"> 2.3 </w:t>
      </w:r>
      <w:r w:rsidRPr="0078078C">
        <w:rPr>
          <w:b w:val="0"/>
          <w:noProof/>
          <w:szCs w:val="22"/>
          <w:lang w:val="en-US" w:eastAsia="en-US"/>
        </w:rPr>
        <w:t>մլն</w:t>
      </w:r>
      <w:r w:rsidRPr="00D747F3">
        <w:rPr>
          <w:b w:val="0"/>
          <w:noProof/>
          <w:szCs w:val="22"/>
          <w:lang w:val="af-ZA" w:eastAsia="en-US"/>
        </w:rPr>
        <w:t xml:space="preserve"> </w:t>
      </w:r>
      <w:r w:rsidRPr="0078078C">
        <w:rPr>
          <w:b w:val="0"/>
          <w:noProof/>
          <w:szCs w:val="22"/>
          <w:lang w:val="en-US" w:eastAsia="en-US"/>
        </w:rPr>
        <w:t>դրամով</w:t>
      </w:r>
      <w:r w:rsidRPr="00D747F3">
        <w:rPr>
          <w:b w:val="0"/>
          <w:noProof/>
          <w:szCs w:val="22"/>
          <w:lang w:val="af-ZA" w:eastAsia="en-US"/>
        </w:rPr>
        <w:t xml:space="preserve">, </w:t>
      </w:r>
    </w:p>
    <w:p w:rsidR="0078078C" w:rsidRPr="00D747F3" w:rsidRDefault="0078078C" w:rsidP="0078078C">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 xml:space="preserve">- </w:t>
      </w:r>
      <w:r w:rsidRPr="0078078C">
        <w:rPr>
          <w:b w:val="0"/>
          <w:noProof/>
          <w:szCs w:val="22"/>
          <w:lang w:val="en-US" w:eastAsia="en-US"/>
        </w:rPr>
        <w:t>ԱՊՀ</w:t>
      </w:r>
      <w:r w:rsidRPr="00D747F3">
        <w:rPr>
          <w:b w:val="0"/>
          <w:noProof/>
          <w:szCs w:val="22"/>
          <w:lang w:val="af-ZA" w:eastAsia="en-US"/>
        </w:rPr>
        <w:t xml:space="preserve"> </w:t>
      </w:r>
      <w:r w:rsidRPr="0078078C">
        <w:rPr>
          <w:b w:val="0"/>
          <w:noProof/>
          <w:szCs w:val="22"/>
          <w:lang w:val="en-US" w:eastAsia="en-US"/>
        </w:rPr>
        <w:t>երկրներում</w:t>
      </w:r>
      <w:r w:rsidRPr="00D747F3">
        <w:rPr>
          <w:b w:val="0"/>
          <w:noProof/>
          <w:szCs w:val="22"/>
          <w:lang w:val="af-ZA" w:eastAsia="en-US"/>
        </w:rPr>
        <w:t xml:space="preserve"> </w:t>
      </w:r>
      <w:r w:rsidRPr="0078078C">
        <w:rPr>
          <w:b w:val="0"/>
          <w:noProof/>
          <w:szCs w:val="22"/>
          <w:lang w:val="en-US" w:eastAsia="en-US"/>
        </w:rPr>
        <w:t>հեռուստառադիոծրագրերի</w:t>
      </w:r>
      <w:r w:rsidRPr="00D747F3">
        <w:rPr>
          <w:b w:val="0"/>
          <w:noProof/>
          <w:szCs w:val="22"/>
          <w:lang w:val="af-ZA" w:eastAsia="en-US"/>
        </w:rPr>
        <w:t xml:space="preserve"> </w:t>
      </w:r>
      <w:r w:rsidRPr="0078078C">
        <w:rPr>
          <w:b w:val="0"/>
          <w:noProof/>
          <w:szCs w:val="22"/>
          <w:lang w:val="en-US" w:eastAsia="en-US"/>
        </w:rPr>
        <w:t>հեռարձակում</w:t>
      </w:r>
      <w:r w:rsidRPr="00D747F3">
        <w:rPr>
          <w:b w:val="0"/>
          <w:noProof/>
          <w:szCs w:val="22"/>
          <w:lang w:val="af-ZA" w:eastAsia="en-US"/>
        </w:rPr>
        <w:t xml:space="preserve"> </w:t>
      </w:r>
      <w:r w:rsidRPr="0078078C">
        <w:rPr>
          <w:b w:val="0"/>
          <w:noProof/>
          <w:szCs w:val="22"/>
          <w:lang w:val="en-US" w:eastAsia="en-US"/>
        </w:rPr>
        <w:t>միջոցառման</w:t>
      </w:r>
      <w:r w:rsidRPr="00D747F3">
        <w:rPr>
          <w:b w:val="0"/>
          <w:noProof/>
          <w:szCs w:val="22"/>
          <w:lang w:val="af-ZA" w:eastAsia="en-US"/>
        </w:rPr>
        <w:t xml:space="preserve"> </w:t>
      </w:r>
      <w:r w:rsidRPr="0078078C">
        <w:rPr>
          <w:b w:val="0"/>
          <w:noProof/>
          <w:szCs w:val="22"/>
          <w:lang w:val="en-US" w:eastAsia="en-US"/>
        </w:rPr>
        <w:t>ծախսերի</w:t>
      </w:r>
      <w:r w:rsidRPr="00D747F3">
        <w:rPr>
          <w:b w:val="0"/>
          <w:noProof/>
          <w:szCs w:val="22"/>
          <w:lang w:val="af-ZA" w:eastAsia="en-US"/>
        </w:rPr>
        <w:t xml:space="preserve"> </w:t>
      </w:r>
      <w:r w:rsidRPr="0078078C">
        <w:rPr>
          <w:b w:val="0"/>
          <w:noProof/>
          <w:szCs w:val="22"/>
          <w:lang w:val="en-US" w:eastAsia="en-US"/>
        </w:rPr>
        <w:t>աճով՝</w:t>
      </w:r>
      <w:r w:rsidRPr="00D747F3">
        <w:rPr>
          <w:b w:val="0"/>
          <w:noProof/>
          <w:szCs w:val="22"/>
          <w:lang w:val="af-ZA" w:eastAsia="en-US"/>
        </w:rPr>
        <w:t xml:space="preserve"> 17.5 </w:t>
      </w:r>
      <w:r w:rsidRPr="0078078C">
        <w:rPr>
          <w:b w:val="0"/>
          <w:noProof/>
          <w:szCs w:val="22"/>
          <w:lang w:val="en-US" w:eastAsia="en-US"/>
        </w:rPr>
        <w:t>մլն</w:t>
      </w:r>
      <w:r w:rsidRPr="00D747F3">
        <w:rPr>
          <w:b w:val="0"/>
          <w:noProof/>
          <w:szCs w:val="22"/>
          <w:lang w:val="af-ZA" w:eastAsia="en-US"/>
        </w:rPr>
        <w:t xml:space="preserve"> </w:t>
      </w:r>
      <w:r w:rsidRPr="0078078C">
        <w:rPr>
          <w:b w:val="0"/>
          <w:noProof/>
          <w:szCs w:val="22"/>
          <w:lang w:val="en-US" w:eastAsia="en-US"/>
        </w:rPr>
        <w:t>դրամով</w:t>
      </w:r>
      <w:r w:rsidRPr="00D747F3">
        <w:rPr>
          <w:b w:val="0"/>
          <w:noProof/>
          <w:szCs w:val="22"/>
          <w:lang w:val="af-ZA" w:eastAsia="en-US"/>
        </w:rPr>
        <w:t>:</w:t>
      </w:r>
    </w:p>
    <w:p w:rsidR="00382355" w:rsidRPr="007A6021" w:rsidRDefault="00835F50" w:rsidP="00382355">
      <w:pPr>
        <w:numPr>
          <w:ilvl w:val="12"/>
          <w:numId w:val="0"/>
        </w:numPr>
        <w:tabs>
          <w:tab w:val="left" w:pos="851"/>
        </w:tabs>
        <w:spacing w:before="0"/>
        <w:ind w:left="-142" w:firstLine="540"/>
        <w:contextualSpacing w:val="0"/>
        <w:rPr>
          <w:b w:val="0"/>
          <w:noProof/>
          <w:szCs w:val="22"/>
          <w:lang w:val="af-ZA" w:eastAsia="en-US"/>
        </w:rPr>
      </w:pPr>
      <w:r w:rsidRPr="002918E2">
        <w:rPr>
          <w:noProof/>
          <w:szCs w:val="22"/>
          <w:lang w:val="af-ZA" w:eastAsia="en-US"/>
        </w:rPr>
        <w:t>5</w:t>
      </w:r>
      <w:r w:rsidR="00382355" w:rsidRPr="002918E2">
        <w:rPr>
          <w:noProof/>
          <w:szCs w:val="22"/>
          <w:lang w:val="af-ZA" w:eastAsia="en-US"/>
        </w:rPr>
        <w:t xml:space="preserve">. </w:t>
      </w:r>
      <w:r w:rsidR="002918E2" w:rsidRPr="002918E2">
        <w:rPr>
          <w:noProof/>
          <w:szCs w:val="22"/>
          <w:lang w:val="af-ZA" w:eastAsia="en-US"/>
        </w:rPr>
        <w:t xml:space="preserve">2020 </w:t>
      </w:r>
      <w:r w:rsidR="002918E2" w:rsidRPr="002918E2">
        <w:rPr>
          <w:noProof/>
          <w:szCs w:val="22"/>
          <w:lang w:val="en-US" w:eastAsia="en-US"/>
        </w:rPr>
        <w:t>թվականի</w:t>
      </w:r>
      <w:r w:rsidR="002918E2" w:rsidRPr="002918E2">
        <w:rPr>
          <w:noProof/>
          <w:szCs w:val="22"/>
          <w:lang w:val="af-ZA" w:eastAsia="en-US"/>
        </w:rPr>
        <w:t xml:space="preserve"> </w:t>
      </w:r>
      <w:r w:rsidR="002918E2" w:rsidRPr="002918E2">
        <w:rPr>
          <w:noProof/>
          <w:szCs w:val="22"/>
          <w:lang w:val="en-US" w:eastAsia="en-US"/>
        </w:rPr>
        <w:t>Նախագծով</w:t>
      </w:r>
      <w:r w:rsidR="002918E2" w:rsidRPr="002918E2">
        <w:rPr>
          <w:noProof/>
          <w:szCs w:val="22"/>
          <w:lang w:val="af-ZA" w:eastAsia="en-US"/>
        </w:rPr>
        <w:t xml:space="preserve"> </w:t>
      </w:r>
      <w:r w:rsidR="002918E2" w:rsidRPr="002918E2">
        <w:rPr>
          <w:noProof/>
          <w:szCs w:val="22"/>
          <w:lang w:val="en-US" w:eastAsia="en-US"/>
        </w:rPr>
        <w:t>նախատեսվել</w:t>
      </w:r>
      <w:r w:rsidR="002918E2" w:rsidRPr="002918E2">
        <w:rPr>
          <w:noProof/>
          <w:szCs w:val="22"/>
          <w:lang w:val="af-ZA" w:eastAsia="en-US"/>
        </w:rPr>
        <w:t xml:space="preserve"> </w:t>
      </w:r>
      <w:r w:rsidR="002918E2" w:rsidRPr="002918E2">
        <w:rPr>
          <w:noProof/>
          <w:szCs w:val="22"/>
          <w:lang w:val="en-US" w:eastAsia="en-US"/>
        </w:rPr>
        <w:t>է</w:t>
      </w:r>
      <w:r w:rsidR="002918E2" w:rsidRPr="002918E2">
        <w:rPr>
          <w:noProof/>
          <w:szCs w:val="22"/>
          <w:lang w:val="af-ZA" w:eastAsia="en-US"/>
        </w:rPr>
        <w:t xml:space="preserve"> </w:t>
      </w:r>
      <w:r w:rsidR="002918E2" w:rsidRPr="002918E2">
        <w:rPr>
          <w:noProof/>
          <w:szCs w:val="22"/>
          <w:lang w:val="en-US" w:eastAsia="en-US"/>
        </w:rPr>
        <w:t>նոր</w:t>
      </w:r>
      <w:r w:rsidR="002918E2" w:rsidRPr="002918E2">
        <w:rPr>
          <w:noProof/>
          <w:szCs w:val="22"/>
          <w:lang w:val="af-ZA" w:eastAsia="en-US"/>
        </w:rPr>
        <w:t xml:space="preserve"> </w:t>
      </w:r>
      <w:r w:rsidR="002918E2" w:rsidRPr="002918E2">
        <w:rPr>
          <w:noProof/>
          <w:szCs w:val="22"/>
          <w:lang w:val="en-US" w:eastAsia="en-US"/>
        </w:rPr>
        <w:t>ծրագիր՝</w:t>
      </w:r>
      <w:r w:rsidR="002918E2" w:rsidRPr="002918E2">
        <w:rPr>
          <w:noProof/>
          <w:szCs w:val="22"/>
          <w:lang w:val="af-ZA" w:eastAsia="en-US"/>
        </w:rPr>
        <w:t xml:space="preserve"> </w:t>
      </w:r>
      <w:r w:rsidR="002918E2" w:rsidRPr="002918E2">
        <w:rPr>
          <w:noProof/>
          <w:szCs w:val="22"/>
          <w:lang w:val="en-US" w:eastAsia="en-US"/>
        </w:rPr>
        <w:t>Տոների</w:t>
      </w:r>
      <w:r w:rsidR="002918E2" w:rsidRPr="002918E2">
        <w:rPr>
          <w:noProof/>
          <w:szCs w:val="22"/>
          <w:lang w:val="af-ZA" w:eastAsia="en-US"/>
        </w:rPr>
        <w:t xml:space="preserve"> </w:t>
      </w:r>
      <w:r w:rsidR="002918E2" w:rsidRPr="002918E2">
        <w:rPr>
          <w:noProof/>
          <w:szCs w:val="22"/>
          <w:lang w:val="en-US" w:eastAsia="en-US"/>
        </w:rPr>
        <w:t>և</w:t>
      </w:r>
      <w:r w:rsidR="002918E2" w:rsidRPr="002918E2">
        <w:rPr>
          <w:noProof/>
          <w:szCs w:val="22"/>
          <w:lang w:val="af-ZA" w:eastAsia="en-US"/>
        </w:rPr>
        <w:t xml:space="preserve"> </w:t>
      </w:r>
      <w:r w:rsidR="002918E2" w:rsidRPr="002918E2">
        <w:rPr>
          <w:noProof/>
          <w:szCs w:val="22"/>
          <w:lang w:val="en-US" w:eastAsia="en-US"/>
        </w:rPr>
        <w:t>հիշատակի</w:t>
      </w:r>
      <w:r w:rsidR="002918E2" w:rsidRPr="002918E2">
        <w:rPr>
          <w:noProof/>
          <w:szCs w:val="22"/>
          <w:lang w:val="af-ZA" w:eastAsia="en-US"/>
        </w:rPr>
        <w:t xml:space="preserve"> </w:t>
      </w:r>
      <w:r w:rsidR="002918E2" w:rsidRPr="002918E2">
        <w:rPr>
          <w:noProof/>
          <w:szCs w:val="22"/>
          <w:lang w:val="en-US" w:eastAsia="en-US"/>
        </w:rPr>
        <w:t>օրերի</w:t>
      </w:r>
      <w:r w:rsidR="002918E2" w:rsidRPr="002918E2">
        <w:rPr>
          <w:noProof/>
          <w:szCs w:val="22"/>
          <w:lang w:val="af-ZA" w:eastAsia="en-US"/>
        </w:rPr>
        <w:t xml:space="preserve"> </w:t>
      </w:r>
      <w:r w:rsidR="002918E2" w:rsidRPr="002918E2">
        <w:rPr>
          <w:noProof/>
          <w:szCs w:val="22"/>
          <w:lang w:val="en-US" w:eastAsia="en-US"/>
        </w:rPr>
        <w:t>ծրագիր</w:t>
      </w:r>
      <w:r w:rsidR="002918E2" w:rsidRPr="002918E2">
        <w:rPr>
          <w:rFonts w:ascii="GHEA Mariam" w:hAnsi="GHEA Mariam"/>
          <w:noProof/>
          <w:szCs w:val="22"/>
          <w:lang w:val="af-ZA" w:eastAsia="en-US"/>
        </w:rPr>
        <w:t>»</w:t>
      </w:r>
      <w:r w:rsidR="002918E2" w:rsidRPr="002918E2">
        <w:rPr>
          <w:noProof/>
          <w:szCs w:val="22"/>
          <w:lang w:val="af-ZA" w:eastAsia="en-US"/>
        </w:rPr>
        <w:t xml:space="preserve">, </w:t>
      </w:r>
      <w:r w:rsidR="002918E2" w:rsidRPr="00382355">
        <w:rPr>
          <w:b w:val="0"/>
          <w:noProof/>
          <w:szCs w:val="22"/>
          <w:lang w:val="en-US" w:eastAsia="en-US"/>
        </w:rPr>
        <w:t>որի</w:t>
      </w:r>
      <w:r w:rsidR="002918E2" w:rsidRPr="007A6021">
        <w:rPr>
          <w:b w:val="0"/>
          <w:noProof/>
          <w:szCs w:val="22"/>
          <w:lang w:val="af-ZA" w:eastAsia="en-US"/>
        </w:rPr>
        <w:t xml:space="preserve"> </w:t>
      </w:r>
      <w:r w:rsidR="002918E2" w:rsidRPr="00382355">
        <w:rPr>
          <w:b w:val="0"/>
          <w:noProof/>
          <w:szCs w:val="22"/>
          <w:lang w:val="en-US" w:eastAsia="en-US"/>
        </w:rPr>
        <w:t>նպատակը՝</w:t>
      </w:r>
      <w:r w:rsidR="002918E2" w:rsidRPr="007A6021">
        <w:rPr>
          <w:b w:val="0"/>
          <w:noProof/>
          <w:szCs w:val="22"/>
          <w:lang w:val="af-ZA" w:eastAsia="en-US"/>
        </w:rPr>
        <w:t xml:space="preserve"> </w:t>
      </w:r>
      <w:r w:rsidR="002918E2" w:rsidRPr="00382355">
        <w:rPr>
          <w:b w:val="0"/>
          <w:noProof/>
          <w:szCs w:val="22"/>
          <w:lang w:val="en-US" w:eastAsia="en-US"/>
        </w:rPr>
        <w:t>տոների</w:t>
      </w:r>
      <w:r w:rsidR="002918E2" w:rsidRPr="007A6021">
        <w:rPr>
          <w:b w:val="0"/>
          <w:noProof/>
          <w:szCs w:val="22"/>
          <w:lang w:val="af-ZA" w:eastAsia="en-US"/>
        </w:rPr>
        <w:t xml:space="preserve"> </w:t>
      </w:r>
      <w:r w:rsidR="002918E2" w:rsidRPr="00382355">
        <w:rPr>
          <w:b w:val="0"/>
          <w:noProof/>
          <w:szCs w:val="22"/>
          <w:lang w:val="en-US" w:eastAsia="en-US"/>
        </w:rPr>
        <w:t>և</w:t>
      </w:r>
      <w:r w:rsidR="002918E2" w:rsidRPr="007A6021">
        <w:rPr>
          <w:b w:val="0"/>
          <w:noProof/>
          <w:szCs w:val="22"/>
          <w:lang w:val="af-ZA" w:eastAsia="en-US"/>
        </w:rPr>
        <w:t xml:space="preserve"> </w:t>
      </w:r>
      <w:r w:rsidR="002918E2" w:rsidRPr="00382355">
        <w:rPr>
          <w:b w:val="0"/>
          <w:noProof/>
          <w:szCs w:val="22"/>
          <w:lang w:val="en-US" w:eastAsia="en-US"/>
        </w:rPr>
        <w:t>հիշատակի</w:t>
      </w:r>
      <w:r w:rsidR="002918E2" w:rsidRPr="007A6021">
        <w:rPr>
          <w:b w:val="0"/>
          <w:noProof/>
          <w:szCs w:val="22"/>
          <w:lang w:val="af-ZA" w:eastAsia="en-US"/>
        </w:rPr>
        <w:t xml:space="preserve"> </w:t>
      </w:r>
      <w:r w:rsidR="002918E2" w:rsidRPr="00382355">
        <w:rPr>
          <w:b w:val="0"/>
          <w:noProof/>
          <w:szCs w:val="22"/>
          <w:lang w:val="en-US" w:eastAsia="en-US"/>
        </w:rPr>
        <w:t>օրերին</w:t>
      </w:r>
      <w:r w:rsidR="002918E2" w:rsidRPr="007A6021">
        <w:rPr>
          <w:b w:val="0"/>
          <w:noProof/>
          <w:szCs w:val="22"/>
          <w:lang w:val="af-ZA" w:eastAsia="en-US"/>
        </w:rPr>
        <w:t xml:space="preserve"> </w:t>
      </w:r>
      <w:r w:rsidR="002918E2" w:rsidRPr="00382355">
        <w:rPr>
          <w:b w:val="0"/>
          <w:noProof/>
          <w:szCs w:val="22"/>
          <w:lang w:val="en-US" w:eastAsia="en-US"/>
        </w:rPr>
        <w:t>նվիրված</w:t>
      </w:r>
      <w:r w:rsidR="002918E2" w:rsidRPr="007A6021">
        <w:rPr>
          <w:b w:val="0"/>
          <w:noProof/>
          <w:szCs w:val="22"/>
          <w:lang w:val="af-ZA" w:eastAsia="en-US"/>
        </w:rPr>
        <w:t xml:space="preserve"> </w:t>
      </w:r>
      <w:r w:rsidR="002918E2" w:rsidRPr="00382355">
        <w:rPr>
          <w:b w:val="0"/>
          <w:noProof/>
          <w:szCs w:val="22"/>
          <w:lang w:val="en-US" w:eastAsia="en-US"/>
        </w:rPr>
        <w:t>միջոցառումների</w:t>
      </w:r>
      <w:r w:rsidR="002918E2" w:rsidRPr="007A6021">
        <w:rPr>
          <w:b w:val="0"/>
          <w:noProof/>
          <w:szCs w:val="22"/>
          <w:lang w:val="af-ZA" w:eastAsia="en-US"/>
        </w:rPr>
        <w:t xml:space="preserve"> </w:t>
      </w:r>
      <w:r w:rsidR="002918E2" w:rsidRPr="00382355">
        <w:rPr>
          <w:b w:val="0"/>
          <w:noProof/>
          <w:szCs w:val="22"/>
          <w:lang w:val="en-US" w:eastAsia="en-US"/>
        </w:rPr>
        <w:t>անցկացումը՝</w:t>
      </w:r>
      <w:r w:rsidR="002918E2" w:rsidRPr="007A6021">
        <w:rPr>
          <w:b w:val="0"/>
          <w:noProof/>
          <w:szCs w:val="22"/>
          <w:lang w:val="af-ZA" w:eastAsia="en-US"/>
        </w:rPr>
        <w:t xml:space="preserve"> </w:t>
      </w:r>
      <w:r w:rsidR="002918E2" w:rsidRPr="00382355">
        <w:rPr>
          <w:b w:val="0"/>
          <w:noProof/>
          <w:szCs w:val="22"/>
          <w:lang w:val="en-US" w:eastAsia="en-US"/>
        </w:rPr>
        <w:t>ի</w:t>
      </w:r>
      <w:r w:rsidR="002918E2" w:rsidRPr="007A6021">
        <w:rPr>
          <w:b w:val="0"/>
          <w:noProof/>
          <w:szCs w:val="22"/>
          <w:lang w:val="af-ZA" w:eastAsia="en-US"/>
        </w:rPr>
        <w:t xml:space="preserve"> </w:t>
      </w:r>
      <w:r w:rsidR="002918E2" w:rsidRPr="00382355">
        <w:rPr>
          <w:b w:val="0"/>
          <w:noProof/>
          <w:szCs w:val="22"/>
          <w:lang w:val="en-US" w:eastAsia="en-US"/>
        </w:rPr>
        <w:t>նպաստ</w:t>
      </w:r>
      <w:r w:rsidR="002918E2" w:rsidRPr="007A6021">
        <w:rPr>
          <w:b w:val="0"/>
          <w:noProof/>
          <w:szCs w:val="22"/>
          <w:lang w:val="af-ZA" w:eastAsia="en-US"/>
        </w:rPr>
        <w:t xml:space="preserve"> </w:t>
      </w:r>
      <w:r w:rsidR="002918E2" w:rsidRPr="00382355">
        <w:rPr>
          <w:b w:val="0"/>
          <w:noProof/>
          <w:szCs w:val="22"/>
          <w:lang w:val="en-US" w:eastAsia="en-US"/>
        </w:rPr>
        <w:t>Ազգային</w:t>
      </w:r>
      <w:r w:rsidR="002918E2" w:rsidRPr="007A6021">
        <w:rPr>
          <w:b w:val="0"/>
          <w:noProof/>
          <w:szCs w:val="22"/>
          <w:lang w:val="af-ZA" w:eastAsia="en-US"/>
        </w:rPr>
        <w:t xml:space="preserve"> </w:t>
      </w:r>
      <w:r w:rsidR="002918E2" w:rsidRPr="00382355">
        <w:rPr>
          <w:b w:val="0"/>
          <w:noProof/>
          <w:szCs w:val="22"/>
          <w:lang w:val="en-US" w:eastAsia="en-US"/>
        </w:rPr>
        <w:t>ինքնության</w:t>
      </w:r>
      <w:r w:rsidR="002918E2" w:rsidRPr="007A6021">
        <w:rPr>
          <w:b w:val="0"/>
          <w:noProof/>
          <w:szCs w:val="22"/>
          <w:lang w:val="af-ZA" w:eastAsia="en-US"/>
        </w:rPr>
        <w:t xml:space="preserve"> </w:t>
      </w:r>
      <w:r w:rsidR="002918E2" w:rsidRPr="00382355">
        <w:rPr>
          <w:b w:val="0"/>
          <w:noProof/>
          <w:szCs w:val="22"/>
          <w:lang w:val="en-US" w:eastAsia="en-US"/>
        </w:rPr>
        <w:t>պահպանմանը</w:t>
      </w:r>
      <w:r w:rsidR="002918E2" w:rsidRPr="002918E2">
        <w:rPr>
          <w:b w:val="0"/>
          <w:noProof/>
          <w:szCs w:val="22"/>
          <w:lang w:val="af-ZA" w:eastAsia="en-US"/>
        </w:rPr>
        <w:t xml:space="preserve">:  </w:t>
      </w:r>
      <w:r w:rsidR="00382355" w:rsidRPr="002918E2">
        <w:rPr>
          <w:b w:val="0"/>
          <w:noProof/>
          <w:szCs w:val="22"/>
          <w:lang w:val="en-US" w:eastAsia="en-US"/>
        </w:rPr>
        <w:t>Տոների</w:t>
      </w:r>
      <w:r w:rsidR="00382355" w:rsidRPr="002918E2">
        <w:rPr>
          <w:b w:val="0"/>
          <w:noProof/>
          <w:szCs w:val="22"/>
          <w:lang w:val="af-ZA" w:eastAsia="en-US"/>
        </w:rPr>
        <w:t xml:space="preserve"> </w:t>
      </w:r>
      <w:r w:rsidR="00382355" w:rsidRPr="002918E2">
        <w:rPr>
          <w:b w:val="0"/>
          <w:noProof/>
          <w:szCs w:val="22"/>
          <w:lang w:val="en-US" w:eastAsia="en-US"/>
        </w:rPr>
        <w:t>և</w:t>
      </w:r>
      <w:r w:rsidR="00382355" w:rsidRPr="002918E2">
        <w:rPr>
          <w:b w:val="0"/>
          <w:noProof/>
          <w:szCs w:val="22"/>
          <w:lang w:val="af-ZA" w:eastAsia="en-US"/>
        </w:rPr>
        <w:t xml:space="preserve"> </w:t>
      </w:r>
      <w:r w:rsidR="00382355" w:rsidRPr="002918E2">
        <w:rPr>
          <w:b w:val="0"/>
          <w:noProof/>
          <w:szCs w:val="22"/>
          <w:lang w:val="en-US" w:eastAsia="en-US"/>
        </w:rPr>
        <w:t>հիշատակի</w:t>
      </w:r>
      <w:r w:rsidR="00382355" w:rsidRPr="002918E2">
        <w:rPr>
          <w:b w:val="0"/>
          <w:noProof/>
          <w:szCs w:val="22"/>
          <w:lang w:val="af-ZA" w:eastAsia="en-US"/>
        </w:rPr>
        <w:t xml:space="preserve"> </w:t>
      </w:r>
      <w:r w:rsidR="00382355" w:rsidRPr="002918E2">
        <w:rPr>
          <w:b w:val="0"/>
          <w:noProof/>
          <w:szCs w:val="22"/>
          <w:lang w:val="en-US" w:eastAsia="en-US"/>
        </w:rPr>
        <w:t>օրերի</w:t>
      </w:r>
      <w:r w:rsidR="00382355" w:rsidRPr="002918E2">
        <w:rPr>
          <w:b w:val="0"/>
          <w:noProof/>
          <w:szCs w:val="22"/>
          <w:lang w:val="af-ZA" w:eastAsia="en-US"/>
        </w:rPr>
        <w:t xml:space="preserve"> </w:t>
      </w:r>
      <w:r w:rsidR="00382355" w:rsidRPr="002918E2">
        <w:rPr>
          <w:b w:val="0"/>
          <w:noProof/>
          <w:szCs w:val="22"/>
          <w:lang w:val="en-US" w:eastAsia="en-US"/>
        </w:rPr>
        <w:t>ծրագրի</w:t>
      </w:r>
      <w:r w:rsidR="00382355" w:rsidRPr="002918E2">
        <w:rPr>
          <w:b w:val="0"/>
          <w:noProof/>
          <w:szCs w:val="22"/>
          <w:lang w:val="af-ZA" w:eastAsia="en-US"/>
        </w:rPr>
        <w:t xml:space="preserve"> </w:t>
      </w:r>
      <w:r w:rsidR="00382355" w:rsidRPr="002918E2">
        <w:rPr>
          <w:b w:val="0"/>
          <w:noProof/>
          <w:szCs w:val="22"/>
          <w:lang w:val="en-US" w:eastAsia="en-US"/>
        </w:rPr>
        <w:t>շրջանակներում</w:t>
      </w:r>
      <w:r w:rsidR="00382355" w:rsidRPr="002918E2">
        <w:rPr>
          <w:b w:val="0"/>
          <w:noProof/>
          <w:szCs w:val="22"/>
          <w:lang w:val="af-ZA" w:eastAsia="en-US"/>
        </w:rPr>
        <w:t xml:space="preserve"> </w:t>
      </w:r>
      <w:r w:rsidR="00382355" w:rsidRPr="002918E2">
        <w:rPr>
          <w:b w:val="0"/>
          <w:noProof/>
          <w:szCs w:val="22"/>
          <w:lang w:val="en-US" w:eastAsia="en-US"/>
        </w:rPr>
        <w:t>հատկացումները</w:t>
      </w:r>
      <w:r w:rsidR="00382355" w:rsidRPr="002918E2">
        <w:rPr>
          <w:b w:val="0"/>
          <w:noProof/>
          <w:szCs w:val="22"/>
          <w:lang w:val="af-ZA" w:eastAsia="en-US"/>
        </w:rPr>
        <w:t xml:space="preserve"> </w:t>
      </w:r>
      <w:r w:rsidR="00382355" w:rsidRPr="002918E2">
        <w:rPr>
          <w:b w:val="0"/>
          <w:noProof/>
          <w:szCs w:val="22"/>
          <w:lang w:val="en-US" w:eastAsia="en-US"/>
        </w:rPr>
        <w:t>կուղղվեն</w:t>
      </w:r>
      <w:r w:rsidR="00382355" w:rsidRPr="002918E2">
        <w:rPr>
          <w:b w:val="0"/>
          <w:noProof/>
          <w:szCs w:val="22"/>
          <w:lang w:val="af-ZA" w:eastAsia="en-US"/>
        </w:rPr>
        <w:t xml:space="preserve"> 2 </w:t>
      </w:r>
      <w:r w:rsidR="00382355" w:rsidRPr="002918E2">
        <w:rPr>
          <w:b w:val="0"/>
          <w:noProof/>
          <w:szCs w:val="22"/>
          <w:lang w:val="en-US" w:eastAsia="en-US"/>
        </w:rPr>
        <w:t>միջոց</w:t>
      </w:r>
      <w:r w:rsidR="00382355" w:rsidRPr="00382355">
        <w:rPr>
          <w:b w:val="0"/>
          <w:noProof/>
          <w:szCs w:val="22"/>
          <w:lang w:val="en-US" w:eastAsia="en-US"/>
        </w:rPr>
        <w:t>առումների</w:t>
      </w:r>
      <w:r w:rsidR="00382355" w:rsidRPr="007A6021">
        <w:rPr>
          <w:b w:val="0"/>
          <w:noProof/>
          <w:szCs w:val="22"/>
          <w:lang w:val="af-ZA" w:eastAsia="en-US"/>
        </w:rPr>
        <w:t xml:space="preserve"> </w:t>
      </w:r>
      <w:r w:rsidR="00382355" w:rsidRPr="00382355">
        <w:rPr>
          <w:b w:val="0"/>
          <w:noProof/>
          <w:szCs w:val="22"/>
          <w:lang w:val="en-US" w:eastAsia="en-US"/>
        </w:rPr>
        <w:t>իրականացմանը՝</w:t>
      </w:r>
      <w:r w:rsidR="00382355" w:rsidRPr="007A6021">
        <w:rPr>
          <w:b w:val="0"/>
          <w:noProof/>
          <w:szCs w:val="22"/>
          <w:lang w:val="af-ZA" w:eastAsia="en-US"/>
        </w:rPr>
        <w:t xml:space="preserve"> </w:t>
      </w:r>
      <w:r w:rsidR="00382355" w:rsidRPr="00382355">
        <w:rPr>
          <w:b w:val="0"/>
          <w:noProof/>
          <w:szCs w:val="22"/>
          <w:lang w:val="en-US" w:eastAsia="en-US"/>
        </w:rPr>
        <w:t>Հայաստանի</w:t>
      </w:r>
      <w:r w:rsidR="00382355" w:rsidRPr="007A6021">
        <w:rPr>
          <w:b w:val="0"/>
          <w:noProof/>
          <w:szCs w:val="22"/>
          <w:lang w:val="af-ZA" w:eastAsia="en-US"/>
        </w:rPr>
        <w:t xml:space="preserve"> </w:t>
      </w:r>
      <w:r w:rsidR="00382355" w:rsidRPr="00382355">
        <w:rPr>
          <w:b w:val="0"/>
          <w:noProof/>
          <w:szCs w:val="22"/>
          <w:lang w:val="en-US" w:eastAsia="en-US"/>
        </w:rPr>
        <w:t>Հանրապետության</w:t>
      </w:r>
      <w:r w:rsidR="00382355" w:rsidRPr="007A6021">
        <w:rPr>
          <w:b w:val="0"/>
          <w:noProof/>
          <w:szCs w:val="22"/>
          <w:lang w:val="af-ZA" w:eastAsia="en-US"/>
        </w:rPr>
        <w:t xml:space="preserve"> </w:t>
      </w:r>
      <w:r w:rsidR="00382355" w:rsidRPr="00382355">
        <w:rPr>
          <w:b w:val="0"/>
          <w:noProof/>
          <w:szCs w:val="22"/>
          <w:lang w:val="en-US" w:eastAsia="en-US"/>
        </w:rPr>
        <w:t>անկախության</w:t>
      </w:r>
      <w:r w:rsidR="00382355" w:rsidRPr="007A6021">
        <w:rPr>
          <w:b w:val="0"/>
          <w:noProof/>
          <w:szCs w:val="22"/>
          <w:lang w:val="af-ZA" w:eastAsia="en-US"/>
        </w:rPr>
        <w:t xml:space="preserve"> </w:t>
      </w:r>
      <w:r w:rsidR="00382355" w:rsidRPr="00382355">
        <w:rPr>
          <w:b w:val="0"/>
          <w:noProof/>
          <w:szCs w:val="22"/>
          <w:lang w:val="en-US" w:eastAsia="en-US"/>
        </w:rPr>
        <w:t>հռչակման</w:t>
      </w:r>
      <w:r w:rsidR="00382355" w:rsidRPr="007A6021">
        <w:rPr>
          <w:b w:val="0"/>
          <w:noProof/>
          <w:szCs w:val="22"/>
          <w:lang w:val="af-ZA" w:eastAsia="en-US"/>
        </w:rPr>
        <w:t xml:space="preserve"> </w:t>
      </w:r>
      <w:r w:rsidR="00382355" w:rsidRPr="00382355">
        <w:rPr>
          <w:b w:val="0"/>
          <w:noProof/>
          <w:szCs w:val="22"/>
          <w:lang w:val="en-US" w:eastAsia="en-US"/>
        </w:rPr>
        <w:t>տարեդարձին</w:t>
      </w:r>
      <w:r w:rsidR="00382355" w:rsidRPr="007A6021">
        <w:rPr>
          <w:b w:val="0"/>
          <w:noProof/>
          <w:szCs w:val="22"/>
          <w:lang w:val="af-ZA" w:eastAsia="en-US"/>
        </w:rPr>
        <w:t xml:space="preserve"> </w:t>
      </w:r>
      <w:r w:rsidR="00382355" w:rsidRPr="00382355">
        <w:rPr>
          <w:b w:val="0"/>
          <w:noProof/>
          <w:szCs w:val="22"/>
          <w:lang w:val="en-US" w:eastAsia="en-US"/>
        </w:rPr>
        <w:t>նվիրված</w:t>
      </w:r>
      <w:r w:rsidR="00382355" w:rsidRPr="007A6021">
        <w:rPr>
          <w:b w:val="0"/>
          <w:noProof/>
          <w:szCs w:val="22"/>
          <w:lang w:val="af-ZA" w:eastAsia="en-US"/>
        </w:rPr>
        <w:t xml:space="preserve"> </w:t>
      </w:r>
      <w:r w:rsidR="00382355" w:rsidRPr="00382355">
        <w:rPr>
          <w:b w:val="0"/>
          <w:noProof/>
          <w:szCs w:val="22"/>
          <w:lang w:val="en-US" w:eastAsia="en-US"/>
        </w:rPr>
        <w:t>միջոցառումներ</w:t>
      </w:r>
      <w:r w:rsidR="00382355" w:rsidRPr="007A6021">
        <w:rPr>
          <w:rFonts w:ascii="GHEA Mariam" w:hAnsi="GHEA Mariam"/>
          <w:b w:val="0"/>
          <w:noProof/>
          <w:szCs w:val="22"/>
          <w:lang w:val="af-ZA" w:eastAsia="en-US"/>
        </w:rPr>
        <w:t>»</w:t>
      </w:r>
      <w:r w:rsidR="00382355" w:rsidRPr="007A6021">
        <w:rPr>
          <w:b w:val="0"/>
          <w:noProof/>
          <w:szCs w:val="22"/>
          <w:lang w:val="af-ZA" w:eastAsia="en-US"/>
        </w:rPr>
        <w:t xml:space="preserve"> </w:t>
      </w:r>
      <w:r w:rsidR="00382355" w:rsidRPr="00382355">
        <w:rPr>
          <w:b w:val="0"/>
          <w:noProof/>
          <w:szCs w:val="22"/>
          <w:lang w:val="en-US" w:eastAsia="en-US"/>
        </w:rPr>
        <w:t>և</w:t>
      </w:r>
      <w:r w:rsidR="00382355" w:rsidRPr="007A6021">
        <w:rPr>
          <w:b w:val="0"/>
          <w:noProof/>
          <w:szCs w:val="22"/>
          <w:lang w:val="af-ZA" w:eastAsia="en-US"/>
        </w:rPr>
        <w:t xml:space="preserve"> </w:t>
      </w:r>
      <w:r w:rsidR="00382355" w:rsidRPr="00382355">
        <w:rPr>
          <w:b w:val="0"/>
          <w:noProof/>
          <w:szCs w:val="22"/>
          <w:lang w:val="en-US" w:eastAsia="en-US"/>
        </w:rPr>
        <w:t>Քաղաքացու</w:t>
      </w:r>
      <w:r w:rsidR="00382355" w:rsidRPr="007A6021">
        <w:rPr>
          <w:b w:val="0"/>
          <w:noProof/>
          <w:szCs w:val="22"/>
          <w:lang w:val="af-ZA" w:eastAsia="en-US"/>
        </w:rPr>
        <w:t xml:space="preserve"> </w:t>
      </w:r>
      <w:r w:rsidR="00382355" w:rsidRPr="00382355">
        <w:rPr>
          <w:b w:val="0"/>
          <w:noProof/>
          <w:szCs w:val="22"/>
          <w:lang w:val="en-US" w:eastAsia="en-US"/>
        </w:rPr>
        <w:t>օրվան</w:t>
      </w:r>
      <w:r w:rsidR="00382355" w:rsidRPr="007A6021">
        <w:rPr>
          <w:b w:val="0"/>
          <w:noProof/>
          <w:szCs w:val="22"/>
          <w:lang w:val="af-ZA" w:eastAsia="en-US"/>
        </w:rPr>
        <w:t xml:space="preserve"> </w:t>
      </w:r>
      <w:r w:rsidR="00382355" w:rsidRPr="00382355">
        <w:rPr>
          <w:b w:val="0"/>
          <w:noProof/>
          <w:szCs w:val="22"/>
          <w:lang w:val="en-US" w:eastAsia="en-US"/>
        </w:rPr>
        <w:t>նվիրված</w:t>
      </w:r>
      <w:r w:rsidR="00382355" w:rsidRPr="007A6021">
        <w:rPr>
          <w:b w:val="0"/>
          <w:noProof/>
          <w:szCs w:val="22"/>
          <w:lang w:val="af-ZA" w:eastAsia="en-US"/>
        </w:rPr>
        <w:t xml:space="preserve"> </w:t>
      </w:r>
      <w:r w:rsidR="00382355" w:rsidRPr="00382355">
        <w:rPr>
          <w:b w:val="0"/>
          <w:noProof/>
          <w:szCs w:val="22"/>
          <w:lang w:val="en-US" w:eastAsia="en-US"/>
        </w:rPr>
        <w:t>միջոցառումներ</w:t>
      </w:r>
      <w:r w:rsidR="00382355" w:rsidRPr="007A6021">
        <w:rPr>
          <w:rFonts w:ascii="GHEA Mariam" w:hAnsi="GHEA Mariam"/>
          <w:b w:val="0"/>
          <w:noProof/>
          <w:szCs w:val="22"/>
          <w:lang w:val="af-ZA" w:eastAsia="en-US"/>
        </w:rPr>
        <w:t>»</w:t>
      </w:r>
      <w:r w:rsidR="00382355" w:rsidRPr="007A6021">
        <w:rPr>
          <w:b w:val="0"/>
          <w:noProof/>
          <w:szCs w:val="22"/>
          <w:lang w:val="af-ZA" w:eastAsia="en-US"/>
        </w:rPr>
        <w:t xml:space="preserve"> </w:t>
      </w:r>
      <w:r w:rsidR="00382355" w:rsidRPr="00382355">
        <w:rPr>
          <w:b w:val="0"/>
          <w:noProof/>
          <w:szCs w:val="22"/>
          <w:lang w:val="en-US" w:eastAsia="en-US"/>
        </w:rPr>
        <w:t>համապատասխանաբար՝</w:t>
      </w:r>
      <w:r w:rsidR="00382355" w:rsidRPr="007A6021">
        <w:rPr>
          <w:b w:val="0"/>
          <w:noProof/>
          <w:szCs w:val="22"/>
          <w:lang w:val="af-ZA" w:eastAsia="en-US"/>
        </w:rPr>
        <w:t xml:space="preserve"> 150.0 </w:t>
      </w:r>
      <w:r w:rsidR="00382355" w:rsidRPr="00382355">
        <w:rPr>
          <w:b w:val="0"/>
          <w:noProof/>
          <w:szCs w:val="22"/>
          <w:lang w:val="en-US" w:eastAsia="en-US"/>
        </w:rPr>
        <w:t>և</w:t>
      </w:r>
      <w:r w:rsidR="00382355" w:rsidRPr="007A6021">
        <w:rPr>
          <w:b w:val="0"/>
          <w:noProof/>
          <w:szCs w:val="22"/>
          <w:lang w:val="af-ZA" w:eastAsia="en-US"/>
        </w:rPr>
        <w:t xml:space="preserve"> 40.0 </w:t>
      </w:r>
      <w:r w:rsidR="00382355" w:rsidRPr="00382355">
        <w:rPr>
          <w:b w:val="0"/>
          <w:noProof/>
          <w:szCs w:val="22"/>
          <w:lang w:val="en-US" w:eastAsia="en-US"/>
        </w:rPr>
        <w:t>մլն</w:t>
      </w:r>
      <w:r w:rsidR="00382355" w:rsidRPr="007A6021">
        <w:rPr>
          <w:b w:val="0"/>
          <w:noProof/>
          <w:szCs w:val="22"/>
          <w:lang w:val="af-ZA" w:eastAsia="en-US"/>
        </w:rPr>
        <w:t xml:space="preserve"> </w:t>
      </w:r>
      <w:r w:rsidR="00382355" w:rsidRPr="00382355">
        <w:rPr>
          <w:b w:val="0"/>
          <w:noProof/>
          <w:szCs w:val="22"/>
          <w:lang w:val="en-US" w:eastAsia="en-US"/>
        </w:rPr>
        <w:t>դրամի</w:t>
      </w:r>
      <w:r w:rsidR="00382355" w:rsidRPr="007A6021">
        <w:rPr>
          <w:b w:val="0"/>
          <w:noProof/>
          <w:szCs w:val="22"/>
          <w:lang w:val="af-ZA" w:eastAsia="en-US"/>
        </w:rPr>
        <w:t xml:space="preserve"> </w:t>
      </w:r>
      <w:r w:rsidR="00382355" w:rsidRPr="00382355">
        <w:rPr>
          <w:b w:val="0"/>
          <w:noProof/>
          <w:szCs w:val="22"/>
          <w:lang w:val="en-US" w:eastAsia="en-US"/>
        </w:rPr>
        <w:t>չափով</w:t>
      </w:r>
      <w:r w:rsidR="00382355" w:rsidRPr="007A6021">
        <w:rPr>
          <w:b w:val="0"/>
          <w:noProof/>
          <w:szCs w:val="22"/>
          <w:lang w:val="af-ZA" w:eastAsia="en-US"/>
        </w:rPr>
        <w:t>:</w:t>
      </w:r>
    </w:p>
    <w:p w:rsidR="00382355" w:rsidRPr="007A6021" w:rsidRDefault="00835F50" w:rsidP="00382355">
      <w:pPr>
        <w:numPr>
          <w:ilvl w:val="12"/>
          <w:numId w:val="0"/>
        </w:numPr>
        <w:tabs>
          <w:tab w:val="left" w:pos="851"/>
        </w:tabs>
        <w:spacing w:before="0"/>
        <w:ind w:firstLine="540"/>
        <w:contextualSpacing w:val="0"/>
        <w:rPr>
          <w:b w:val="0"/>
          <w:noProof/>
          <w:szCs w:val="22"/>
          <w:lang w:val="af-ZA" w:eastAsia="en-US"/>
        </w:rPr>
      </w:pPr>
      <w:r w:rsidRPr="00835F50">
        <w:rPr>
          <w:noProof/>
          <w:szCs w:val="22"/>
          <w:lang w:val="af-ZA" w:eastAsia="en-US"/>
        </w:rPr>
        <w:t>6</w:t>
      </w:r>
      <w:r w:rsidR="00382355" w:rsidRPr="007A6021">
        <w:rPr>
          <w:noProof/>
          <w:szCs w:val="22"/>
          <w:lang w:val="af-ZA" w:eastAsia="en-US"/>
        </w:rPr>
        <w:t>.</w:t>
      </w:r>
      <w:r w:rsidR="002918E2">
        <w:rPr>
          <w:noProof/>
          <w:szCs w:val="22"/>
          <w:lang w:val="af-ZA" w:eastAsia="en-US"/>
        </w:rPr>
        <w:t xml:space="preserve"> </w:t>
      </w:r>
      <w:r w:rsidR="00382355" w:rsidRPr="00382355">
        <w:rPr>
          <w:noProof/>
          <w:szCs w:val="22"/>
          <w:lang w:val="en-US" w:eastAsia="en-US"/>
        </w:rPr>
        <w:t>Սփյուռքի</w:t>
      </w:r>
      <w:r w:rsidR="00382355" w:rsidRPr="007A6021">
        <w:rPr>
          <w:noProof/>
          <w:szCs w:val="22"/>
          <w:lang w:val="af-ZA" w:eastAsia="en-US"/>
        </w:rPr>
        <w:t xml:space="preserve"> </w:t>
      </w:r>
      <w:r w:rsidR="00382355" w:rsidRPr="00382355">
        <w:rPr>
          <w:noProof/>
          <w:szCs w:val="22"/>
          <w:lang w:val="en-US" w:eastAsia="en-US"/>
        </w:rPr>
        <w:t>ծրագրերի</w:t>
      </w:r>
      <w:r w:rsidR="00382355" w:rsidRPr="007A6021">
        <w:rPr>
          <w:noProof/>
          <w:szCs w:val="22"/>
          <w:lang w:val="af-ZA" w:eastAsia="en-US"/>
        </w:rPr>
        <w:t xml:space="preserve"> </w:t>
      </w:r>
      <w:r w:rsidR="00382355" w:rsidRPr="00382355">
        <w:rPr>
          <w:noProof/>
          <w:szCs w:val="22"/>
          <w:lang w:val="en-US" w:eastAsia="en-US"/>
        </w:rPr>
        <w:t>գծով</w:t>
      </w:r>
      <w:r w:rsidR="00382355" w:rsidRPr="007A6021">
        <w:rPr>
          <w:b w:val="0"/>
          <w:noProof/>
          <w:szCs w:val="22"/>
          <w:lang w:val="af-ZA" w:eastAsia="en-US"/>
        </w:rPr>
        <w:t xml:space="preserve"> </w:t>
      </w:r>
      <w:r w:rsidR="00382355" w:rsidRPr="00382355">
        <w:rPr>
          <w:b w:val="0"/>
          <w:noProof/>
          <w:szCs w:val="22"/>
          <w:lang w:val="en-US" w:eastAsia="en-US"/>
        </w:rPr>
        <w:t>ՀՀ</w:t>
      </w:r>
      <w:r w:rsidR="00382355" w:rsidRPr="007A6021">
        <w:rPr>
          <w:b w:val="0"/>
          <w:noProof/>
          <w:szCs w:val="22"/>
          <w:lang w:val="af-ZA" w:eastAsia="en-US"/>
        </w:rPr>
        <w:t xml:space="preserve"> 2020 </w:t>
      </w:r>
      <w:r w:rsidR="00382355" w:rsidRPr="00382355">
        <w:rPr>
          <w:b w:val="0"/>
          <w:noProof/>
          <w:szCs w:val="22"/>
          <w:lang w:val="en-US" w:eastAsia="en-US"/>
        </w:rPr>
        <w:t>թվականի</w:t>
      </w:r>
      <w:r w:rsidR="00382355" w:rsidRPr="007A6021">
        <w:rPr>
          <w:b w:val="0"/>
          <w:noProof/>
          <w:szCs w:val="22"/>
          <w:lang w:val="af-ZA" w:eastAsia="en-US"/>
        </w:rPr>
        <w:t xml:space="preserve"> </w:t>
      </w:r>
      <w:r w:rsidR="00382355" w:rsidRPr="00382355">
        <w:rPr>
          <w:b w:val="0"/>
          <w:noProof/>
          <w:szCs w:val="22"/>
          <w:lang w:val="en-US" w:eastAsia="en-US"/>
        </w:rPr>
        <w:t>պետական</w:t>
      </w:r>
      <w:r w:rsidR="00382355" w:rsidRPr="007A6021">
        <w:rPr>
          <w:b w:val="0"/>
          <w:noProof/>
          <w:szCs w:val="22"/>
          <w:lang w:val="af-ZA" w:eastAsia="en-US"/>
        </w:rPr>
        <w:t xml:space="preserve"> </w:t>
      </w:r>
      <w:r w:rsidR="00382355" w:rsidRPr="00382355">
        <w:rPr>
          <w:b w:val="0"/>
          <w:noProof/>
          <w:szCs w:val="22"/>
          <w:lang w:val="en-US" w:eastAsia="en-US"/>
        </w:rPr>
        <w:t>բյուջեի</w:t>
      </w:r>
      <w:r w:rsidR="00382355" w:rsidRPr="007A6021">
        <w:rPr>
          <w:b w:val="0"/>
          <w:noProof/>
          <w:szCs w:val="22"/>
          <w:lang w:val="af-ZA" w:eastAsia="en-US"/>
        </w:rPr>
        <w:t xml:space="preserve"> </w:t>
      </w:r>
      <w:r w:rsidR="00382355" w:rsidRPr="00382355">
        <w:rPr>
          <w:b w:val="0"/>
          <w:noProof/>
          <w:szCs w:val="22"/>
          <w:lang w:val="en-US" w:eastAsia="en-US"/>
        </w:rPr>
        <w:t>նախագծով</w:t>
      </w:r>
      <w:r w:rsidR="00382355" w:rsidRPr="007A6021">
        <w:rPr>
          <w:b w:val="0"/>
          <w:noProof/>
          <w:szCs w:val="22"/>
          <w:lang w:val="af-ZA" w:eastAsia="en-US"/>
        </w:rPr>
        <w:t xml:space="preserve"> </w:t>
      </w:r>
      <w:r w:rsidR="00382355" w:rsidRPr="00382355">
        <w:rPr>
          <w:b w:val="0"/>
          <w:noProof/>
          <w:szCs w:val="22"/>
          <w:lang w:val="en-US" w:eastAsia="en-US"/>
        </w:rPr>
        <w:t>նախատեսվում</w:t>
      </w:r>
      <w:r w:rsidR="00382355" w:rsidRPr="007A6021">
        <w:rPr>
          <w:b w:val="0"/>
          <w:noProof/>
          <w:szCs w:val="22"/>
          <w:lang w:val="af-ZA" w:eastAsia="en-US"/>
        </w:rPr>
        <w:t xml:space="preserve"> </w:t>
      </w:r>
      <w:r w:rsidR="00382355" w:rsidRPr="00382355">
        <w:rPr>
          <w:b w:val="0"/>
          <w:noProof/>
          <w:szCs w:val="22"/>
          <w:lang w:val="en-US" w:eastAsia="en-US"/>
        </w:rPr>
        <w:t>է</w:t>
      </w:r>
      <w:r w:rsidR="00382355" w:rsidRPr="007A6021">
        <w:rPr>
          <w:b w:val="0"/>
          <w:noProof/>
          <w:szCs w:val="22"/>
          <w:lang w:val="af-ZA" w:eastAsia="en-US"/>
        </w:rPr>
        <w:t xml:space="preserve"> </w:t>
      </w:r>
      <w:r w:rsidR="00382355" w:rsidRPr="00382355">
        <w:rPr>
          <w:b w:val="0"/>
          <w:noProof/>
          <w:szCs w:val="22"/>
          <w:lang w:val="en-US" w:eastAsia="en-US"/>
        </w:rPr>
        <w:t>հատկացնել</w:t>
      </w:r>
      <w:r w:rsidR="00382355" w:rsidRPr="007A6021">
        <w:rPr>
          <w:b w:val="0"/>
          <w:noProof/>
          <w:szCs w:val="22"/>
          <w:lang w:val="af-ZA" w:eastAsia="en-US"/>
        </w:rPr>
        <w:t xml:space="preserve"> </w:t>
      </w:r>
      <w:r w:rsidR="00382355" w:rsidRPr="007A6021">
        <w:rPr>
          <w:noProof/>
          <w:szCs w:val="22"/>
          <w:lang w:val="af-ZA" w:eastAsia="en-US"/>
        </w:rPr>
        <w:t>775.2</w:t>
      </w:r>
      <w:r w:rsidR="00382355" w:rsidRPr="007A6021">
        <w:rPr>
          <w:b w:val="0"/>
          <w:noProof/>
          <w:szCs w:val="22"/>
          <w:lang w:val="af-ZA" w:eastAsia="en-US"/>
        </w:rPr>
        <w:t xml:space="preserve"> </w:t>
      </w:r>
      <w:r w:rsidR="00382355" w:rsidRPr="00382355">
        <w:rPr>
          <w:b w:val="0"/>
          <w:noProof/>
          <w:szCs w:val="22"/>
          <w:lang w:val="en-US" w:eastAsia="en-US"/>
        </w:rPr>
        <w:t>մլն</w:t>
      </w:r>
      <w:r w:rsidR="00382355" w:rsidRPr="007A6021">
        <w:rPr>
          <w:b w:val="0"/>
          <w:noProof/>
          <w:szCs w:val="22"/>
          <w:lang w:val="af-ZA" w:eastAsia="en-US"/>
        </w:rPr>
        <w:t xml:space="preserve"> </w:t>
      </w:r>
      <w:r w:rsidR="00382355" w:rsidRPr="00382355">
        <w:rPr>
          <w:b w:val="0"/>
          <w:noProof/>
          <w:szCs w:val="22"/>
          <w:lang w:val="en-US" w:eastAsia="en-US"/>
        </w:rPr>
        <w:t>դրամ՝</w:t>
      </w:r>
      <w:r w:rsidR="00382355" w:rsidRPr="007A6021">
        <w:rPr>
          <w:b w:val="0"/>
          <w:noProof/>
          <w:szCs w:val="22"/>
          <w:lang w:val="af-ZA" w:eastAsia="en-US"/>
        </w:rPr>
        <w:t xml:space="preserve"> </w:t>
      </w:r>
      <w:r w:rsidR="00382355" w:rsidRPr="00382355">
        <w:rPr>
          <w:b w:val="0"/>
          <w:noProof/>
          <w:szCs w:val="22"/>
          <w:lang w:val="en-US" w:eastAsia="en-US"/>
        </w:rPr>
        <w:t>ՀՀ</w:t>
      </w:r>
      <w:r w:rsidR="00382355" w:rsidRPr="007A6021">
        <w:rPr>
          <w:b w:val="0"/>
          <w:noProof/>
          <w:szCs w:val="22"/>
          <w:lang w:val="af-ZA" w:eastAsia="en-US"/>
        </w:rPr>
        <w:t xml:space="preserve"> 2019 </w:t>
      </w:r>
      <w:r w:rsidR="00382355" w:rsidRPr="00382355">
        <w:rPr>
          <w:b w:val="0"/>
          <w:noProof/>
          <w:szCs w:val="22"/>
          <w:lang w:val="en-US" w:eastAsia="en-US"/>
        </w:rPr>
        <w:t>թվականի</w:t>
      </w:r>
      <w:r w:rsidR="00382355" w:rsidRPr="007A6021">
        <w:rPr>
          <w:b w:val="0"/>
          <w:noProof/>
          <w:szCs w:val="22"/>
          <w:lang w:val="af-ZA" w:eastAsia="en-US"/>
        </w:rPr>
        <w:t xml:space="preserve"> </w:t>
      </w:r>
      <w:r w:rsidR="00382355" w:rsidRPr="00382355">
        <w:rPr>
          <w:b w:val="0"/>
          <w:noProof/>
          <w:szCs w:val="22"/>
          <w:lang w:val="en-US" w:eastAsia="en-US"/>
        </w:rPr>
        <w:t>պետական</w:t>
      </w:r>
      <w:r w:rsidR="00382355" w:rsidRPr="007A6021">
        <w:rPr>
          <w:b w:val="0"/>
          <w:noProof/>
          <w:szCs w:val="22"/>
          <w:lang w:val="af-ZA" w:eastAsia="en-US"/>
        </w:rPr>
        <w:t xml:space="preserve"> </w:t>
      </w:r>
      <w:r w:rsidR="00382355" w:rsidRPr="00382355">
        <w:rPr>
          <w:b w:val="0"/>
          <w:noProof/>
          <w:szCs w:val="22"/>
          <w:lang w:val="en-US" w:eastAsia="en-US"/>
        </w:rPr>
        <w:t>բյուջեով</w:t>
      </w:r>
      <w:r w:rsidR="00382355" w:rsidRPr="007A6021">
        <w:rPr>
          <w:b w:val="0"/>
          <w:noProof/>
          <w:szCs w:val="22"/>
          <w:lang w:val="af-ZA" w:eastAsia="en-US"/>
        </w:rPr>
        <w:t xml:space="preserve"> </w:t>
      </w:r>
      <w:r w:rsidR="00382355" w:rsidRPr="00382355">
        <w:rPr>
          <w:b w:val="0"/>
          <w:noProof/>
          <w:szCs w:val="22"/>
          <w:lang w:val="en-US" w:eastAsia="en-US"/>
        </w:rPr>
        <w:t>հաստատված</w:t>
      </w:r>
      <w:r w:rsidR="00382355" w:rsidRPr="007A6021">
        <w:rPr>
          <w:b w:val="0"/>
          <w:noProof/>
          <w:szCs w:val="22"/>
          <w:lang w:val="af-ZA" w:eastAsia="en-US"/>
        </w:rPr>
        <w:t xml:space="preserve"> 710.5 </w:t>
      </w:r>
      <w:r w:rsidR="00382355" w:rsidRPr="00382355">
        <w:rPr>
          <w:b w:val="0"/>
          <w:noProof/>
          <w:szCs w:val="22"/>
          <w:lang w:val="en-US" w:eastAsia="en-US"/>
        </w:rPr>
        <w:t>մլն</w:t>
      </w:r>
      <w:r w:rsidR="00382355" w:rsidRPr="007A6021">
        <w:rPr>
          <w:b w:val="0"/>
          <w:noProof/>
          <w:szCs w:val="22"/>
          <w:lang w:val="af-ZA" w:eastAsia="en-US"/>
        </w:rPr>
        <w:t xml:space="preserve"> </w:t>
      </w:r>
      <w:r w:rsidR="00382355" w:rsidRPr="00382355">
        <w:rPr>
          <w:b w:val="0"/>
          <w:noProof/>
          <w:szCs w:val="22"/>
          <w:lang w:val="en-US" w:eastAsia="en-US"/>
        </w:rPr>
        <w:t>դրամի</w:t>
      </w:r>
      <w:r w:rsidR="00382355" w:rsidRPr="007A6021">
        <w:rPr>
          <w:b w:val="0"/>
          <w:noProof/>
          <w:szCs w:val="22"/>
          <w:lang w:val="af-ZA" w:eastAsia="en-US"/>
        </w:rPr>
        <w:t xml:space="preserve"> </w:t>
      </w:r>
      <w:r w:rsidR="00382355" w:rsidRPr="00382355">
        <w:rPr>
          <w:b w:val="0"/>
          <w:noProof/>
          <w:szCs w:val="22"/>
          <w:lang w:val="en-US" w:eastAsia="en-US"/>
        </w:rPr>
        <w:t>դիմաց</w:t>
      </w:r>
      <w:r w:rsidR="00382355" w:rsidRPr="007A6021">
        <w:rPr>
          <w:b w:val="0"/>
          <w:noProof/>
          <w:szCs w:val="22"/>
          <w:lang w:val="af-ZA" w:eastAsia="en-US"/>
        </w:rPr>
        <w:t xml:space="preserve">: </w:t>
      </w:r>
      <w:r w:rsidR="00382355" w:rsidRPr="00382355">
        <w:rPr>
          <w:b w:val="0"/>
          <w:noProof/>
          <w:szCs w:val="22"/>
          <w:lang w:val="en-US" w:eastAsia="en-US"/>
        </w:rPr>
        <w:t>Ծախսերն</w:t>
      </w:r>
      <w:r w:rsidR="00382355" w:rsidRPr="007A6021">
        <w:rPr>
          <w:b w:val="0"/>
          <w:noProof/>
          <w:szCs w:val="22"/>
          <w:lang w:val="af-ZA" w:eastAsia="en-US"/>
        </w:rPr>
        <w:t xml:space="preserve"> </w:t>
      </w:r>
      <w:r w:rsidR="00382355" w:rsidRPr="00382355">
        <w:rPr>
          <w:b w:val="0"/>
          <w:noProof/>
          <w:szCs w:val="22"/>
          <w:lang w:val="en-US" w:eastAsia="en-US"/>
        </w:rPr>
        <w:t>աճել</w:t>
      </w:r>
      <w:r w:rsidR="00382355" w:rsidRPr="007A6021">
        <w:rPr>
          <w:b w:val="0"/>
          <w:noProof/>
          <w:szCs w:val="22"/>
          <w:lang w:val="af-ZA" w:eastAsia="en-US"/>
        </w:rPr>
        <w:t xml:space="preserve"> </w:t>
      </w:r>
      <w:r w:rsidR="00382355" w:rsidRPr="00382355">
        <w:rPr>
          <w:b w:val="0"/>
          <w:noProof/>
          <w:szCs w:val="22"/>
          <w:lang w:val="en-US" w:eastAsia="en-US"/>
        </w:rPr>
        <w:t>են</w:t>
      </w:r>
      <w:r w:rsidR="00382355" w:rsidRPr="007A6021">
        <w:rPr>
          <w:b w:val="0"/>
          <w:noProof/>
          <w:szCs w:val="22"/>
          <w:lang w:val="af-ZA" w:eastAsia="en-US"/>
        </w:rPr>
        <w:t xml:space="preserve"> 64.7 </w:t>
      </w:r>
      <w:r w:rsidR="00382355" w:rsidRPr="00382355">
        <w:rPr>
          <w:b w:val="0"/>
          <w:noProof/>
          <w:szCs w:val="22"/>
          <w:lang w:val="en-US" w:eastAsia="en-US"/>
        </w:rPr>
        <w:t>մլն</w:t>
      </w:r>
      <w:r w:rsidR="00382355" w:rsidRPr="007A6021">
        <w:rPr>
          <w:b w:val="0"/>
          <w:noProof/>
          <w:szCs w:val="22"/>
          <w:lang w:val="af-ZA" w:eastAsia="en-US"/>
        </w:rPr>
        <w:t xml:space="preserve"> </w:t>
      </w:r>
      <w:r w:rsidR="00382355" w:rsidRPr="00382355">
        <w:rPr>
          <w:b w:val="0"/>
          <w:noProof/>
          <w:szCs w:val="22"/>
          <w:lang w:val="en-US" w:eastAsia="en-US"/>
        </w:rPr>
        <w:t>դրամով</w:t>
      </w:r>
      <w:r w:rsidR="00382355" w:rsidRPr="007A6021">
        <w:rPr>
          <w:b w:val="0"/>
          <w:noProof/>
          <w:szCs w:val="22"/>
          <w:lang w:val="af-ZA" w:eastAsia="en-US"/>
        </w:rPr>
        <w:t xml:space="preserve">, </w:t>
      </w:r>
      <w:r w:rsidR="00382355" w:rsidRPr="00382355">
        <w:rPr>
          <w:b w:val="0"/>
          <w:noProof/>
          <w:szCs w:val="22"/>
          <w:lang w:val="en-US" w:eastAsia="en-US"/>
        </w:rPr>
        <w:t>կամ</w:t>
      </w:r>
      <w:r w:rsidR="00382355" w:rsidRPr="007A6021">
        <w:rPr>
          <w:b w:val="0"/>
          <w:noProof/>
          <w:szCs w:val="22"/>
          <w:lang w:val="af-ZA" w:eastAsia="en-US"/>
        </w:rPr>
        <w:t xml:space="preserve"> 9.1 </w:t>
      </w:r>
      <w:r w:rsidR="00382355" w:rsidRPr="00382355">
        <w:rPr>
          <w:b w:val="0"/>
          <w:noProof/>
          <w:szCs w:val="22"/>
          <w:lang w:val="en-US" w:eastAsia="en-US"/>
        </w:rPr>
        <w:t>տոկոսով</w:t>
      </w:r>
      <w:r w:rsidR="00382355" w:rsidRPr="007A6021">
        <w:rPr>
          <w:b w:val="0"/>
          <w:noProof/>
          <w:szCs w:val="22"/>
          <w:lang w:val="af-ZA" w:eastAsia="en-US"/>
        </w:rPr>
        <w:t xml:space="preserve">: </w:t>
      </w:r>
    </w:p>
    <w:p w:rsidR="00835F50" w:rsidRPr="00835F50" w:rsidRDefault="00382355" w:rsidP="00835F50">
      <w:pPr>
        <w:numPr>
          <w:ilvl w:val="12"/>
          <w:numId w:val="0"/>
        </w:numPr>
        <w:tabs>
          <w:tab w:val="left" w:pos="851"/>
        </w:tabs>
        <w:spacing w:before="0"/>
        <w:ind w:firstLine="540"/>
        <w:contextualSpacing w:val="0"/>
        <w:rPr>
          <w:b w:val="0"/>
          <w:noProof/>
          <w:szCs w:val="22"/>
          <w:lang w:val="af-ZA" w:eastAsia="en-US"/>
        </w:rPr>
      </w:pPr>
      <w:r w:rsidRPr="00382355">
        <w:rPr>
          <w:b w:val="0"/>
          <w:noProof/>
          <w:szCs w:val="22"/>
          <w:lang w:val="en-US" w:eastAsia="en-US"/>
        </w:rPr>
        <w:lastRenderedPageBreak/>
        <w:t>Նախագծով</w:t>
      </w:r>
      <w:r w:rsidRPr="007A6021">
        <w:rPr>
          <w:b w:val="0"/>
          <w:noProof/>
          <w:szCs w:val="22"/>
          <w:lang w:val="af-ZA" w:eastAsia="en-US"/>
        </w:rPr>
        <w:t xml:space="preserve"> </w:t>
      </w:r>
      <w:r w:rsidRPr="00382355">
        <w:rPr>
          <w:b w:val="0"/>
          <w:noProof/>
          <w:szCs w:val="22"/>
          <w:lang w:val="en-US" w:eastAsia="en-US"/>
        </w:rPr>
        <w:t>սփյուռքի</w:t>
      </w:r>
      <w:r w:rsidRPr="007A6021">
        <w:rPr>
          <w:b w:val="0"/>
          <w:noProof/>
          <w:szCs w:val="22"/>
          <w:lang w:val="af-ZA" w:eastAsia="en-US"/>
        </w:rPr>
        <w:t xml:space="preserve"> </w:t>
      </w:r>
      <w:r w:rsidRPr="00382355">
        <w:rPr>
          <w:b w:val="0"/>
          <w:noProof/>
          <w:szCs w:val="22"/>
          <w:lang w:val="en-US" w:eastAsia="en-US"/>
        </w:rPr>
        <w:t>ծրագրերի</w:t>
      </w:r>
      <w:r w:rsidRPr="007A6021">
        <w:rPr>
          <w:b w:val="0"/>
          <w:noProof/>
          <w:szCs w:val="22"/>
          <w:lang w:val="af-ZA" w:eastAsia="en-US"/>
        </w:rPr>
        <w:t xml:space="preserve"> </w:t>
      </w:r>
      <w:r w:rsidRPr="00382355">
        <w:rPr>
          <w:b w:val="0"/>
          <w:noProof/>
          <w:szCs w:val="22"/>
          <w:lang w:val="en-US" w:eastAsia="en-US"/>
        </w:rPr>
        <w:t>համար</w:t>
      </w:r>
      <w:r w:rsidRPr="007A6021">
        <w:rPr>
          <w:b w:val="0"/>
          <w:noProof/>
          <w:szCs w:val="22"/>
          <w:lang w:val="af-ZA" w:eastAsia="en-US"/>
        </w:rPr>
        <w:t xml:space="preserve"> </w:t>
      </w:r>
      <w:r w:rsidRPr="00382355">
        <w:rPr>
          <w:b w:val="0"/>
          <w:noProof/>
          <w:szCs w:val="22"/>
          <w:lang w:val="en-US" w:eastAsia="en-US"/>
        </w:rPr>
        <w:t>նախատեսված</w:t>
      </w:r>
      <w:r w:rsidRPr="007A6021">
        <w:rPr>
          <w:b w:val="0"/>
          <w:noProof/>
          <w:szCs w:val="22"/>
          <w:lang w:val="af-ZA" w:eastAsia="en-US"/>
        </w:rPr>
        <w:t xml:space="preserve"> </w:t>
      </w:r>
      <w:r w:rsidRPr="00382355">
        <w:rPr>
          <w:b w:val="0"/>
          <w:noProof/>
          <w:szCs w:val="22"/>
          <w:lang w:val="en-US" w:eastAsia="en-US"/>
        </w:rPr>
        <w:t>հատկացումներն</w:t>
      </w:r>
      <w:r w:rsidRPr="007A6021">
        <w:rPr>
          <w:b w:val="0"/>
          <w:noProof/>
          <w:szCs w:val="22"/>
          <w:lang w:val="af-ZA" w:eastAsia="en-US"/>
        </w:rPr>
        <w:t xml:space="preserve"> </w:t>
      </w:r>
      <w:r w:rsidRPr="00382355">
        <w:rPr>
          <w:b w:val="0"/>
          <w:noProof/>
          <w:szCs w:val="22"/>
          <w:lang w:val="en-US" w:eastAsia="en-US"/>
        </w:rPr>
        <w:t>ուղղվելու</w:t>
      </w:r>
      <w:r w:rsidRPr="007A6021">
        <w:rPr>
          <w:b w:val="0"/>
          <w:noProof/>
          <w:szCs w:val="22"/>
          <w:lang w:val="af-ZA" w:eastAsia="en-US"/>
        </w:rPr>
        <w:t xml:space="preserve"> </w:t>
      </w:r>
      <w:r w:rsidRPr="00382355">
        <w:rPr>
          <w:b w:val="0"/>
          <w:noProof/>
          <w:szCs w:val="22"/>
          <w:lang w:val="en-US" w:eastAsia="en-US"/>
        </w:rPr>
        <w:t>են</w:t>
      </w:r>
      <w:r w:rsidRPr="007A6021">
        <w:rPr>
          <w:b w:val="0"/>
          <w:noProof/>
          <w:szCs w:val="22"/>
          <w:lang w:val="af-ZA" w:eastAsia="en-US"/>
        </w:rPr>
        <w:t xml:space="preserve"> 2 </w:t>
      </w:r>
      <w:r w:rsidRPr="00382355">
        <w:rPr>
          <w:b w:val="0"/>
          <w:noProof/>
          <w:szCs w:val="22"/>
          <w:lang w:val="en-US" w:eastAsia="en-US"/>
        </w:rPr>
        <w:t>ծրագրերի</w:t>
      </w:r>
      <w:r w:rsidRPr="007A6021">
        <w:rPr>
          <w:b w:val="0"/>
          <w:noProof/>
          <w:szCs w:val="22"/>
          <w:lang w:val="af-ZA" w:eastAsia="en-US"/>
        </w:rPr>
        <w:t xml:space="preserve"> </w:t>
      </w:r>
      <w:r w:rsidRPr="00382355">
        <w:rPr>
          <w:b w:val="0"/>
          <w:noProof/>
          <w:szCs w:val="22"/>
          <w:lang w:val="en-US" w:eastAsia="en-US"/>
        </w:rPr>
        <w:t>իրականացմանը՝</w:t>
      </w:r>
      <w:r w:rsidRPr="007A6021">
        <w:rPr>
          <w:b w:val="0"/>
          <w:noProof/>
          <w:szCs w:val="22"/>
          <w:lang w:val="af-ZA" w:eastAsia="en-US"/>
        </w:rPr>
        <w:t xml:space="preserve"> «</w:t>
      </w:r>
      <w:r w:rsidRPr="00382355">
        <w:rPr>
          <w:b w:val="0"/>
          <w:noProof/>
          <w:szCs w:val="22"/>
          <w:lang w:val="en-US" w:eastAsia="en-US"/>
        </w:rPr>
        <w:t>Հայաստան</w:t>
      </w:r>
      <w:r w:rsidRPr="007A6021">
        <w:rPr>
          <w:b w:val="0"/>
          <w:noProof/>
          <w:szCs w:val="22"/>
          <w:lang w:val="af-ZA" w:eastAsia="en-US"/>
        </w:rPr>
        <w:t>-</w:t>
      </w:r>
      <w:r w:rsidRPr="00382355">
        <w:rPr>
          <w:b w:val="0"/>
          <w:noProof/>
          <w:szCs w:val="22"/>
          <w:lang w:val="en-US" w:eastAsia="en-US"/>
        </w:rPr>
        <w:t>Սփյուռք</w:t>
      </w:r>
      <w:r w:rsidRPr="007A6021">
        <w:rPr>
          <w:b w:val="0"/>
          <w:noProof/>
          <w:szCs w:val="22"/>
          <w:lang w:val="af-ZA" w:eastAsia="en-US"/>
        </w:rPr>
        <w:t xml:space="preserve"> </w:t>
      </w:r>
      <w:r w:rsidRPr="00382355">
        <w:rPr>
          <w:b w:val="0"/>
          <w:noProof/>
          <w:szCs w:val="22"/>
          <w:lang w:val="en-US" w:eastAsia="en-US"/>
        </w:rPr>
        <w:t>գործակցության</w:t>
      </w:r>
      <w:r w:rsidRPr="007A6021">
        <w:rPr>
          <w:b w:val="0"/>
          <w:noProof/>
          <w:szCs w:val="22"/>
          <w:lang w:val="af-ZA" w:eastAsia="en-US"/>
        </w:rPr>
        <w:t xml:space="preserve"> </w:t>
      </w:r>
      <w:r w:rsidRPr="00382355">
        <w:rPr>
          <w:b w:val="0"/>
          <w:noProof/>
          <w:szCs w:val="22"/>
          <w:lang w:val="en-US" w:eastAsia="en-US"/>
        </w:rPr>
        <w:t>ծրագիր</w:t>
      </w:r>
      <w:r w:rsidRPr="007A6021">
        <w:rPr>
          <w:b w:val="0"/>
          <w:noProof/>
          <w:szCs w:val="22"/>
          <w:lang w:val="af-ZA" w:eastAsia="en-US"/>
        </w:rPr>
        <w:t xml:space="preserve">» </w:t>
      </w:r>
      <w:r w:rsidRPr="00382355">
        <w:rPr>
          <w:b w:val="0"/>
          <w:noProof/>
          <w:szCs w:val="22"/>
          <w:lang w:val="en-US" w:eastAsia="en-US"/>
        </w:rPr>
        <w:t>և</w:t>
      </w:r>
      <w:r w:rsidRPr="007A6021">
        <w:rPr>
          <w:b w:val="0"/>
          <w:noProof/>
          <w:szCs w:val="22"/>
          <w:lang w:val="af-ZA" w:eastAsia="en-US"/>
        </w:rPr>
        <w:t xml:space="preserve"> «</w:t>
      </w:r>
      <w:r w:rsidRPr="00382355">
        <w:rPr>
          <w:b w:val="0"/>
          <w:noProof/>
          <w:szCs w:val="22"/>
          <w:lang w:val="en-US" w:eastAsia="en-US"/>
        </w:rPr>
        <w:t>ՀՀ</w:t>
      </w:r>
      <w:r w:rsidRPr="007A6021">
        <w:rPr>
          <w:b w:val="0"/>
          <w:noProof/>
          <w:szCs w:val="22"/>
          <w:lang w:val="af-ZA" w:eastAsia="en-US"/>
        </w:rPr>
        <w:t xml:space="preserve"> </w:t>
      </w:r>
      <w:r w:rsidRPr="00382355">
        <w:rPr>
          <w:b w:val="0"/>
          <w:noProof/>
          <w:szCs w:val="22"/>
          <w:lang w:val="en-US" w:eastAsia="en-US"/>
        </w:rPr>
        <w:t>զարգացման</w:t>
      </w:r>
      <w:r w:rsidRPr="007A6021">
        <w:rPr>
          <w:b w:val="0"/>
          <w:noProof/>
          <w:szCs w:val="22"/>
          <w:lang w:val="af-ZA" w:eastAsia="en-US"/>
        </w:rPr>
        <w:t xml:space="preserve"> </w:t>
      </w:r>
      <w:r w:rsidRPr="00382355">
        <w:rPr>
          <w:b w:val="0"/>
          <w:noProof/>
          <w:szCs w:val="22"/>
          <w:lang w:val="en-US" w:eastAsia="en-US"/>
        </w:rPr>
        <w:t>գործընթացներում</w:t>
      </w:r>
      <w:r w:rsidRPr="007A6021">
        <w:rPr>
          <w:b w:val="0"/>
          <w:noProof/>
          <w:szCs w:val="22"/>
          <w:lang w:val="af-ZA" w:eastAsia="en-US"/>
        </w:rPr>
        <w:t xml:space="preserve"> </w:t>
      </w:r>
      <w:r w:rsidRPr="00382355">
        <w:rPr>
          <w:b w:val="0"/>
          <w:noProof/>
          <w:szCs w:val="22"/>
          <w:lang w:val="en-US" w:eastAsia="en-US"/>
        </w:rPr>
        <w:t>Սփյուռքի</w:t>
      </w:r>
      <w:r w:rsidRPr="007A6021">
        <w:rPr>
          <w:b w:val="0"/>
          <w:noProof/>
          <w:szCs w:val="22"/>
          <w:lang w:val="af-ZA" w:eastAsia="en-US"/>
        </w:rPr>
        <w:t xml:space="preserve"> </w:t>
      </w:r>
      <w:r w:rsidRPr="00382355">
        <w:rPr>
          <w:b w:val="0"/>
          <w:noProof/>
          <w:szCs w:val="22"/>
          <w:lang w:val="en-US" w:eastAsia="en-US"/>
        </w:rPr>
        <w:t>ներուժի</w:t>
      </w:r>
      <w:r w:rsidRPr="007A6021">
        <w:rPr>
          <w:b w:val="0"/>
          <w:noProof/>
          <w:szCs w:val="22"/>
          <w:lang w:val="af-ZA" w:eastAsia="en-US"/>
        </w:rPr>
        <w:t xml:space="preserve"> </w:t>
      </w:r>
      <w:r w:rsidRPr="00382355">
        <w:rPr>
          <w:b w:val="0"/>
          <w:noProof/>
          <w:szCs w:val="22"/>
          <w:lang w:val="en-US" w:eastAsia="en-US"/>
        </w:rPr>
        <w:t>ներգրավում</w:t>
      </w:r>
      <w:r w:rsidRPr="007A6021">
        <w:rPr>
          <w:b w:val="0"/>
          <w:noProof/>
          <w:szCs w:val="22"/>
          <w:lang w:val="af-ZA" w:eastAsia="en-US"/>
        </w:rPr>
        <w:t xml:space="preserve">», </w:t>
      </w:r>
      <w:r w:rsidRPr="00382355">
        <w:rPr>
          <w:b w:val="0"/>
          <w:noProof/>
          <w:szCs w:val="22"/>
          <w:lang w:val="en-US" w:eastAsia="en-US"/>
        </w:rPr>
        <w:t>համապատասխանաբար՝</w:t>
      </w:r>
      <w:r w:rsidRPr="007A6021">
        <w:rPr>
          <w:b w:val="0"/>
          <w:noProof/>
          <w:szCs w:val="22"/>
          <w:lang w:val="af-ZA" w:eastAsia="en-US"/>
        </w:rPr>
        <w:t xml:space="preserve"> 450.1 </w:t>
      </w:r>
      <w:r w:rsidRPr="00382355">
        <w:rPr>
          <w:b w:val="0"/>
          <w:noProof/>
          <w:szCs w:val="22"/>
          <w:lang w:val="en-US" w:eastAsia="en-US"/>
        </w:rPr>
        <w:t>և</w:t>
      </w:r>
      <w:r w:rsidRPr="007A6021">
        <w:rPr>
          <w:b w:val="0"/>
          <w:noProof/>
          <w:szCs w:val="22"/>
          <w:lang w:val="af-ZA" w:eastAsia="en-US"/>
        </w:rPr>
        <w:t xml:space="preserve"> 325.1 </w:t>
      </w:r>
      <w:r w:rsidRPr="00382355">
        <w:rPr>
          <w:b w:val="0"/>
          <w:noProof/>
          <w:szCs w:val="22"/>
          <w:lang w:val="en-US" w:eastAsia="en-US"/>
        </w:rPr>
        <w:t>հազ</w:t>
      </w:r>
      <w:r w:rsidRPr="007A6021">
        <w:rPr>
          <w:b w:val="0"/>
          <w:noProof/>
          <w:szCs w:val="22"/>
          <w:lang w:val="af-ZA" w:eastAsia="en-US"/>
        </w:rPr>
        <w:t xml:space="preserve">. </w:t>
      </w:r>
      <w:r w:rsidRPr="00382355">
        <w:rPr>
          <w:b w:val="0"/>
          <w:noProof/>
          <w:szCs w:val="22"/>
          <w:lang w:val="en-US" w:eastAsia="en-US"/>
        </w:rPr>
        <w:t>դրամ</w:t>
      </w:r>
      <w:r w:rsidRPr="007A6021">
        <w:rPr>
          <w:b w:val="0"/>
          <w:noProof/>
          <w:szCs w:val="22"/>
          <w:lang w:val="af-ZA" w:eastAsia="en-US"/>
        </w:rPr>
        <w:t>:</w:t>
      </w:r>
    </w:p>
    <w:p w:rsidR="00382355" w:rsidRPr="00835F50" w:rsidRDefault="002918E2" w:rsidP="00835F50">
      <w:pPr>
        <w:numPr>
          <w:ilvl w:val="12"/>
          <w:numId w:val="0"/>
        </w:numPr>
        <w:spacing w:before="0"/>
        <w:ind w:firstLine="540"/>
        <w:contextualSpacing w:val="0"/>
        <w:rPr>
          <w:b w:val="0"/>
          <w:noProof/>
          <w:szCs w:val="22"/>
          <w:lang w:val="af-ZA" w:eastAsia="en-US"/>
        </w:rPr>
      </w:pPr>
      <w:r>
        <w:rPr>
          <w:noProof/>
          <w:szCs w:val="22"/>
          <w:lang w:val="af-ZA" w:eastAsia="en-US"/>
        </w:rPr>
        <w:t>6.1</w:t>
      </w:r>
      <w:r w:rsidR="00835F50" w:rsidRPr="00244CD1">
        <w:rPr>
          <w:noProof/>
          <w:szCs w:val="22"/>
          <w:lang w:val="af-ZA" w:eastAsia="en-US"/>
        </w:rPr>
        <w:t xml:space="preserve">. </w:t>
      </w:r>
      <w:r w:rsidR="00382355" w:rsidRPr="00835F50">
        <w:rPr>
          <w:noProof/>
          <w:szCs w:val="22"/>
          <w:lang w:val="en-US" w:eastAsia="en-US"/>
        </w:rPr>
        <w:t>Հայաստան</w:t>
      </w:r>
      <w:r w:rsidR="00382355" w:rsidRPr="00835F50">
        <w:rPr>
          <w:noProof/>
          <w:szCs w:val="22"/>
          <w:lang w:val="af-ZA" w:eastAsia="en-US"/>
        </w:rPr>
        <w:t>-</w:t>
      </w:r>
      <w:r w:rsidR="00382355" w:rsidRPr="00835F50">
        <w:rPr>
          <w:noProof/>
          <w:szCs w:val="22"/>
          <w:lang w:val="en-US" w:eastAsia="en-US"/>
        </w:rPr>
        <w:t>Սփյուռք</w:t>
      </w:r>
      <w:r w:rsidR="00382355" w:rsidRPr="00835F50">
        <w:rPr>
          <w:noProof/>
          <w:szCs w:val="22"/>
          <w:lang w:val="af-ZA" w:eastAsia="en-US"/>
        </w:rPr>
        <w:t xml:space="preserve"> </w:t>
      </w:r>
      <w:r w:rsidR="00382355" w:rsidRPr="00835F50">
        <w:rPr>
          <w:noProof/>
          <w:szCs w:val="22"/>
          <w:lang w:val="en-US" w:eastAsia="en-US"/>
        </w:rPr>
        <w:t>գործակցության</w:t>
      </w:r>
      <w:r w:rsidR="00382355" w:rsidRPr="00835F50">
        <w:rPr>
          <w:noProof/>
          <w:szCs w:val="22"/>
          <w:lang w:val="af-ZA" w:eastAsia="en-US"/>
        </w:rPr>
        <w:t xml:space="preserve"> </w:t>
      </w:r>
      <w:r w:rsidR="00382355" w:rsidRPr="00835F50">
        <w:rPr>
          <w:noProof/>
          <w:szCs w:val="22"/>
          <w:lang w:val="en-US" w:eastAsia="en-US"/>
        </w:rPr>
        <w:t>ծրագրով</w:t>
      </w:r>
      <w:r w:rsidR="00382355" w:rsidRPr="00835F50">
        <w:rPr>
          <w:b w:val="0"/>
          <w:noProof/>
          <w:szCs w:val="22"/>
          <w:lang w:val="af-ZA" w:eastAsia="en-US"/>
        </w:rPr>
        <w:t xml:space="preserve"> </w:t>
      </w:r>
      <w:r w:rsidR="00382355" w:rsidRPr="00835F50">
        <w:rPr>
          <w:b w:val="0"/>
          <w:noProof/>
          <w:szCs w:val="22"/>
          <w:lang w:val="en-US" w:eastAsia="en-US"/>
        </w:rPr>
        <w:t>նախատեսված</w:t>
      </w:r>
      <w:r w:rsidR="00382355" w:rsidRPr="00835F50">
        <w:rPr>
          <w:b w:val="0"/>
          <w:noProof/>
          <w:szCs w:val="22"/>
          <w:lang w:val="af-ZA" w:eastAsia="en-US"/>
        </w:rPr>
        <w:t xml:space="preserve"> </w:t>
      </w:r>
      <w:r w:rsidR="00382355" w:rsidRPr="00835F50">
        <w:rPr>
          <w:b w:val="0"/>
          <w:noProof/>
          <w:szCs w:val="22"/>
          <w:lang w:val="en-US" w:eastAsia="en-US"/>
        </w:rPr>
        <w:t>հատկացումները</w:t>
      </w:r>
      <w:r w:rsidR="00382355" w:rsidRPr="00835F50">
        <w:rPr>
          <w:b w:val="0"/>
          <w:noProof/>
          <w:szCs w:val="22"/>
          <w:lang w:val="af-ZA" w:eastAsia="en-US"/>
        </w:rPr>
        <w:t xml:space="preserve"> </w:t>
      </w:r>
      <w:r w:rsidR="00382355" w:rsidRPr="00835F50">
        <w:rPr>
          <w:b w:val="0"/>
          <w:noProof/>
          <w:szCs w:val="22"/>
          <w:lang w:val="en-US" w:eastAsia="en-US"/>
        </w:rPr>
        <w:t>նպատակ</w:t>
      </w:r>
      <w:r w:rsidR="00382355" w:rsidRPr="00835F50">
        <w:rPr>
          <w:b w:val="0"/>
          <w:noProof/>
          <w:szCs w:val="22"/>
          <w:lang w:val="af-ZA" w:eastAsia="en-US"/>
        </w:rPr>
        <w:t xml:space="preserve"> </w:t>
      </w:r>
      <w:r w:rsidR="00382355" w:rsidRPr="00835F50">
        <w:rPr>
          <w:b w:val="0"/>
          <w:noProof/>
          <w:szCs w:val="22"/>
          <w:lang w:val="en-US" w:eastAsia="en-US"/>
        </w:rPr>
        <w:t>ունեն</w:t>
      </w:r>
      <w:r w:rsidR="00382355" w:rsidRPr="00835F50">
        <w:rPr>
          <w:b w:val="0"/>
          <w:noProof/>
          <w:szCs w:val="22"/>
          <w:lang w:val="af-ZA" w:eastAsia="en-US"/>
        </w:rPr>
        <w:t xml:space="preserve"> </w:t>
      </w:r>
      <w:r w:rsidR="00382355" w:rsidRPr="00835F50">
        <w:rPr>
          <w:rFonts w:cs="Sylfaen"/>
          <w:b w:val="0"/>
          <w:bCs/>
          <w:szCs w:val="22"/>
          <w:lang w:val="en-US" w:eastAsia="en-US"/>
        </w:rPr>
        <w:t>սփյուռքահայերին</w:t>
      </w:r>
      <w:r w:rsidR="00382355" w:rsidRPr="00835F50">
        <w:rPr>
          <w:rFonts w:cs="Sylfaen"/>
          <w:b w:val="0"/>
          <w:bCs/>
          <w:szCs w:val="22"/>
          <w:lang w:val="af-ZA" w:eastAsia="en-US"/>
        </w:rPr>
        <w:t xml:space="preserve">, </w:t>
      </w:r>
      <w:r w:rsidR="00382355" w:rsidRPr="00835F50">
        <w:rPr>
          <w:rFonts w:cs="Sylfaen"/>
          <w:b w:val="0"/>
          <w:bCs/>
          <w:szCs w:val="22"/>
          <w:lang w:val="en-US" w:eastAsia="en-US"/>
        </w:rPr>
        <w:t>մասնավորապես</w:t>
      </w:r>
      <w:r w:rsidR="00382355" w:rsidRPr="00835F50">
        <w:rPr>
          <w:rFonts w:cs="Sylfaen"/>
          <w:b w:val="0"/>
          <w:bCs/>
          <w:szCs w:val="22"/>
          <w:lang w:val="af-ZA" w:eastAsia="en-US"/>
        </w:rPr>
        <w:t xml:space="preserve"> </w:t>
      </w:r>
      <w:r w:rsidR="00382355" w:rsidRPr="00835F50">
        <w:rPr>
          <w:rFonts w:cs="Sylfaen"/>
          <w:b w:val="0"/>
          <w:bCs/>
          <w:szCs w:val="22"/>
          <w:lang w:val="en-US" w:eastAsia="en-US"/>
        </w:rPr>
        <w:t>երիտասարդությանը</w:t>
      </w:r>
      <w:r w:rsidR="00382355" w:rsidRPr="00835F50">
        <w:rPr>
          <w:rFonts w:cs="Sylfaen"/>
          <w:b w:val="0"/>
          <w:bCs/>
          <w:szCs w:val="22"/>
          <w:lang w:val="af-ZA" w:eastAsia="en-US"/>
        </w:rPr>
        <w:t xml:space="preserve">, </w:t>
      </w:r>
      <w:r w:rsidR="00382355" w:rsidRPr="00835F50">
        <w:rPr>
          <w:rFonts w:cs="Sylfaen"/>
          <w:b w:val="0"/>
          <w:bCs/>
          <w:szCs w:val="22"/>
          <w:lang w:val="en-US" w:eastAsia="en-US"/>
        </w:rPr>
        <w:t>ներկայացնել</w:t>
      </w:r>
      <w:r w:rsidR="00382355" w:rsidRPr="00835F50">
        <w:rPr>
          <w:rFonts w:cs="Sylfaen"/>
          <w:b w:val="0"/>
          <w:bCs/>
          <w:szCs w:val="22"/>
          <w:lang w:val="af-ZA" w:eastAsia="en-US"/>
        </w:rPr>
        <w:t xml:space="preserve"> </w:t>
      </w:r>
      <w:r w:rsidR="00382355" w:rsidRPr="00835F50">
        <w:rPr>
          <w:rFonts w:cs="Sylfaen"/>
          <w:b w:val="0"/>
          <w:bCs/>
          <w:szCs w:val="22"/>
          <w:lang w:val="en-US" w:eastAsia="en-US"/>
        </w:rPr>
        <w:t>Հայաստանն՝</w:t>
      </w:r>
      <w:r w:rsidR="00382355" w:rsidRPr="00835F50">
        <w:rPr>
          <w:rFonts w:cs="Sylfaen"/>
          <w:b w:val="0"/>
          <w:bCs/>
          <w:szCs w:val="22"/>
          <w:lang w:val="af-ZA" w:eastAsia="en-US"/>
        </w:rPr>
        <w:t xml:space="preserve"> </w:t>
      </w:r>
      <w:r w:rsidR="00382355" w:rsidRPr="00835F50">
        <w:rPr>
          <w:rFonts w:cs="Sylfaen"/>
          <w:b w:val="0"/>
          <w:bCs/>
          <w:szCs w:val="22"/>
          <w:lang w:val="en-US" w:eastAsia="en-US"/>
        </w:rPr>
        <w:t>իր</w:t>
      </w:r>
      <w:r w:rsidR="00382355" w:rsidRPr="00835F50">
        <w:rPr>
          <w:rFonts w:cs="Sylfaen"/>
          <w:b w:val="0"/>
          <w:bCs/>
          <w:szCs w:val="22"/>
          <w:lang w:val="af-ZA" w:eastAsia="en-US"/>
        </w:rPr>
        <w:t xml:space="preserve"> </w:t>
      </w:r>
      <w:r w:rsidR="00382355" w:rsidRPr="00835F50">
        <w:rPr>
          <w:rFonts w:cs="Sylfaen"/>
          <w:b w:val="0"/>
          <w:bCs/>
          <w:szCs w:val="22"/>
          <w:lang w:val="en-US" w:eastAsia="en-US"/>
        </w:rPr>
        <w:t>հնարավորություններով</w:t>
      </w:r>
      <w:r w:rsidR="00382355" w:rsidRPr="00835F50">
        <w:rPr>
          <w:rFonts w:cs="Sylfaen"/>
          <w:b w:val="0"/>
          <w:bCs/>
          <w:szCs w:val="22"/>
          <w:lang w:val="af-ZA" w:eastAsia="en-US"/>
        </w:rPr>
        <w:t xml:space="preserve">, </w:t>
      </w:r>
      <w:r w:rsidR="00382355" w:rsidRPr="00835F50">
        <w:rPr>
          <w:rFonts w:cs="Sylfaen"/>
          <w:b w:val="0"/>
          <w:bCs/>
          <w:szCs w:val="22"/>
          <w:lang w:val="en-US" w:eastAsia="en-US"/>
        </w:rPr>
        <w:t>կազմակերպել</w:t>
      </w:r>
      <w:r w:rsidR="00382355" w:rsidRPr="00835F50">
        <w:rPr>
          <w:rFonts w:cs="Sylfaen"/>
          <w:b w:val="0"/>
          <w:bCs/>
          <w:szCs w:val="22"/>
          <w:lang w:val="af-ZA" w:eastAsia="en-US"/>
        </w:rPr>
        <w:t xml:space="preserve"> </w:t>
      </w:r>
      <w:r w:rsidR="00382355" w:rsidRPr="00835F50">
        <w:rPr>
          <w:rFonts w:cs="Sylfaen"/>
          <w:b w:val="0"/>
          <w:bCs/>
          <w:szCs w:val="22"/>
          <w:lang w:val="en-US" w:eastAsia="en-US"/>
        </w:rPr>
        <w:t>հայրենաճանաչության</w:t>
      </w:r>
      <w:r w:rsidR="00382355" w:rsidRPr="00835F50">
        <w:rPr>
          <w:rFonts w:cs="Sylfaen"/>
          <w:b w:val="0"/>
          <w:bCs/>
          <w:szCs w:val="22"/>
          <w:lang w:val="af-ZA" w:eastAsia="en-US"/>
        </w:rPr>
        <w:t xml:space="preserve"> </w:t>
      </w:r>
      <w:r w:rsidR="00382355" w:rsidRPr="00835F50">
        <w:rPr>
          <w:rFonts w:cs="Sylfaen"/>
          <w:b w:val="0"/>
          <w:bCs/>
          <w:szCs w:val="22"/>
          <w:lang w:val="en-US" w:eastAsia="en-US"/>
        </w:rPr>
        <w:t>այցելություններ</w:t>
      </w:r>
      <w:r w:rsidR="00382355" w:rsidRPr="00835F50">
        <w:rPr>
          <w:rFonts w:cs="Sylfaen"/>
          <w:b w:val="0"/>
          <w:bCs/>
          <w:szCs w:val="22"/>
          <w:lang w:val="af-ZA" w:eastAsia="en-US"/>
        </w:rPr>
        <w:t xml:space="preserve"> </w:t>
      </w:r>
      <w:r w:rsidR="00382355" w:rsidRPr="00835F50">
        <w:rPr>
          <w:rFonts w:cs="Sylfaen"/>
          <w:b w:val="0"/>
          <w:bCs/>
          <w:szCs w:val="22"/>
          <w:lang w:val="en-US" w:eastAsia="en-US"/>
        </w:rPr>
        <w:t>Հայաստան</w:t>
      </w:r>
      <w:r w:rsidR="00382355" w:rsidRPr="00835F50">
        <w:rPr>
          <w:rFonts w:cs="Sylfaen"/>
          <w:b w:val="0"/>
          <w:bCs/>
          <w:szCs w:val="22"/>
          <w:lang w:val="af-ZA" w:eastAsia="en-US"/>
        </w:rPr>
        <w:t xml:space="preserve">, </w:t>
      </w:r>
      <w:r w:rsidR="00382355" w:rsidRPr="00835F50">
        <w:rPr>
          <w:rFonts w:cs="Sylfaen"/>
          <w:b w:val="0"/>
          <w:bCs/>
          <w:szCs w:val="22"/>
          <w:lang w:val="en-US" w:eastAsia="en-US"/>
        </w:rPr>
        <w:t>նպաստել</w:t>
      </w:r>
      <w:r w:rsidR="00382355" w:rsidRPr="00835F50">
        <w:rPr>
          <w:rFonts w:cs="Sylfaen"/>
          <w:b w:val="0"/>
          <w:bCs/>
          <w:szCs w:val="22"/>
          <w:lang w:val="af-ZA" w:eastAsia="en-US"/>
        </w:rPr>
        <w:t xml:space="preserve"> </w:t>
      </w:r>
      <w:r w:rsidR="00382355" w:rsidRPr="00835F50">
        <w:rPr>
          <w:rFonts w:cs="Sylfaen"/>
          <w:b w:val="0"/>
          <w:bCs/>
          <w:szCs w:val="22"/>
          <w:lang w:val="en-US" w:eastAsia="en-US"/>
        </w:rPr>
        <w:t>համայնքային</w:t>
      </w:r>
      <w:r w:rsidR="00382355" w:rsidRPr="00835F50">
        <w:rPr>
          <w:rFonts w:cs="Sylfaen"/>
          <w:b w:val="0"/>
          <w:bCs/>
          <w:szCs w:val="22"/>
          <w:lang w:val="af-ZA" w:eastAsia="en-US"/>
        </w:rPr>
        <w:t xml:space="preserve"> </w:t>
      </w:r>
      <w:r w:rsidR="00382355" w:rsidRPr="00835F50">
        <w:rPr>
          <w:rFonts w:cs="Sylfaen"/>
          <w:b w:val="0"/>
          <w:bCs/>
          <w:szCs w:val="22"/>
          <w:lang w:val="en-US" w:eastAsia="en-US"/>
        </w:rPr>
        <w:t>կառույցների</w:t>
      </w:r>
      <w:r w:rsidR="00382355" w:rsidRPr="00835F50">
        <w:rPr>
          <w:rFonts w:cs="Sylfaen"/>
          <w:b w:val="0"/>
          <w:bCs/>
          <w:szCs w:val="22"/>
          <w:lang w:val="af-ZA" w:eastAsia="en-US"/>
        </w:rPr>
        <w:t xml:space="preserve"> </w:t>
      </w:r>
      <w:r w:rsidR="00382355" w:rsidRPr="00835F50">
        <w:rPr>
          <w:rFonts w:cs="Sylfaen"/>
          <w:b w:val="0"/>
          <w:bCs/>
          <w:szCs w:val="22"/>
          <w:lang w:val="en-US" w:eastAsia="en-US"/>
        </w:rPr>
        <w:t>գործունեությանը</w:t>
      </w:r>
      <w:r w:rsidR="00382355" w:rsidRPr="00835F50">
        <w:rPr>
          <w:rFonts w:cs="Sylfaen"/>
          <w:b w:val="0"/>
          <w:bCs/>
          <w:szCs w:val="22"/>
          <w:lang w:val="af-ZA" w:eastAsia="en-US"/>
        </w:rPr>
        <w:t xml:space="preserve"> </w:t>
      </w:r>
      <w:r w:rsidR="00382355" w:rsidRPr="00835F50">
        <w:rPr>
          <w:rFonts w:cs="Sylfaen"/>
          <w:b w:val="0"/>
          <w:bCs/>
          <w:szCs w:val="22"/>
          <w:lang w:val="en-US" w:eastAsia="en-US"/>
        </w:rPr>
        <w:t>և</w:t>
      </w:r>
      <w:r w:rsidR="00382355" w:rsidRPr="00835F50">
        <w:rPr>
          <w:rFonts w:cs="Sylfaen"/>
          <w:b w:val="0"/>
          <w:bCs/>
          <w:szCs w:val="22"/>
          <w:lang w:val="af-ZA" w:eastAsia="en-US"/>
        </w:rPr>
        <w:t xml:space="preserve"> </w:t>
      </w:r>
      <w:r w:rsidR="00382355" w:rsidRPr="00835F50">
        <w:rPr>
          <w:rFonts w:cs="Sylfaen"/>
          <w:b w:val="0"/>
          <w:bCs/>
          <w:szCs w:val="22"/>
          <w:lang w:val="en-US" w:eastAsia="en-US"/>
        </w:rPr>
        <w:t>համայնքային</w:t>
      </w:r>
      <w:r w:rsidR="00382355" w:rsidRPr="00835F50">
        <w:rPr>
          <w:rFonts w:cs="Sylfaen"/>
          <w:b w:val="0"/>
          <w:bCs/>
          <w:szCs w:val="22"/>
          <w:lang w:val="af-ZA" w:eastAsia="en-US"/>
        </w:rPr>
        <w:t xml:space="preserve"> </w:t>
      </w:r>
      <w:r w:rsidR="00382355" w:rsidRPr="00835F50">
        <w:rPr>
          <w:rFonts w:cs="Sylfaen"/>
          <w:b w:val="0"/>
          <w:bCs/>
          <w:szCs w:val="22"/>
          <w:lang w:val="en-US" w:eastAsia="en-US"/>
        </w:rPr>
        <w:t>նոր</w:t>
      </w:r>
      <w:r w:rsidR="00382355" w:rsidRPr="00835F50">
        <w:rPr>
          <w:rFonts w:cs="Sylfaen"/>
          <w:b w:val="0"/>
          <w:bCs/>
          <w:szCs w:val="22"/>
          <w:lang w:val="af-ZA" w:eastAsia="en-US"/>
        </w:rPr>
        <w:t xml:space="preserve"> </w:t>
      </w:r>
      <w:r w:rsidR="00382355" w:rsidRPr="00835F50">
        <w:rPr>
          <w:rFonts w:cs="Sylfaen"/>
          <w:b w:val="0"/>
          <w:bCs/>
          <w:szCs w:val="22"/>
          <w:lang w:val="en-US" w:eastAsia="en-US"/>
        </w:rPr>
        <w:t>կառույցների</w:t>
      </w:r>
      <w:r w:rsidR="00382355" w:rsidRPr="00835F50">
        <w:rPr>
          <w:rFonts w:cs="Sylfaen"/>
          <w:b w:val="0"/>
          <w:bCs/>
          <w:szCs w:val="22"/>
          <w:lang w:val="af-ZA" w:eastAsia="en-US"/>
        </w:rPr>
        <w:t xml:space="preserve"> </w:t>
      </w:r>
      <w:r w:rsidR="00382355" w:rsidRPr="00835F50">
        <w:rPr>
          <w:rFonts w:cs="Sylfaen"/>
          <w:b w:val="0"/>
          <w:bCs/>
          <w:szCs w:val="22"/>
          <w:lang w:val="en-US" w:eastAsia="en-US"/>
        </w:rPr>
        <w:t>ձևավորմանը</w:t>
      </w:r>
      <w:r w:rsidR="00382355" w:rsidRPr="00835F50">
        <w:rPr>
          <w:rFonts w:cs="Sylfaen"/>
          <w:b w:val="0"/>
          <w:bCs/>
          <w:szCs w:val="22"/>
          <w:lang w:val="af-ZA" w:eastAsia="en-US"/>
        </w:rPr>
        <w:t xml:space="preserve">, </w:t>
      </w:r>
      <w:r w:rsidR="00382355" w:rsidRPr="00835F50">
        <w:rPr>
          <w:rFonts w:cs="Sylfaen"/>
          <w:b w:val="0"/>
          <w:bCs/>
          <w:szCs w:val="22"/>
          <w:lang w:val="en-US" w:eastAsia="en-US"/>
        </w:rPr>
        <w:t>սփյուռքահայ</w:t>
      </w:r>
      <w:r w:rsidR="00382355" w:rsidRPr="00835F50">
        <w:rPr>
          <w:rFonts w:cs="Sylfaen"/>
          <w:b w:val="0"/>
          <w:bCs/>
          <w:szCs w:val="22"/>
          <w:lang w:val="af-ZA" w:eastAsia="en-US"/>
        </w:rPr>
        <w:t xml:space="preserve"> </w:t>
      </w:r>
      <w:r w:rsidR="00382355" w:rsidRPr="00835F50">
        <w:rPr>
          <w:rFonts w:cs="Sylfaen"/>
          <w:b w:val="0"/>
          <w:bCs/>
          <w:szCs w:val="22"/>
          <w:lang w:val="en-US" w:eastAsia="en-US"/>
        </w:rPr>
        <w:t>երիտասարդ</w:t>
      </w:r>
      <w:r w:rsidR="00382355" w:rsidRPr="00835F50">
        <w:rPr>
          <w:rFonts w:cs="Sylfaen"/>
          <w:b w:val="0"/>
          <w:bCs/>
          <w:szCs w:val="22"/>
          <w:lang w:val="af-ZA" w:eastAsia="en-US"/>
        </w:rPr>
        <w:t xml:space="preserve"> </w:t>
      </w:r>
      <w:r w:rsidR="00382355" w:rsidRPr="00835F50">
        <w:rPr>
          <w:rFonts w:cs="Sylfaen"/>
          <w:b w:val="0"/>
          <w:bCs/>
          <w:szCs w:val="22"/>
          <w:lang w:val="en-US" w:eastAsia="en-US"/>
        </w:rPr>
        <w:t>մասնագետներին</w:t>
      </w:r>
      <w:r w:rsidR="00382355" w:rsidRPr="00835F50">
        <w:rPr>
          <w:rFonts w:cs="Sylfaen"/>
          <w:b w:val="0"/>
          <w:bCs/>
          <w:szCs w:val="22"/>
          <w:lang w:val="af-ZA" w:eastAsia="en-US"/>
        </w:rPr>
        <w:t xml:space="preserve"> </w:t>
      </w:r>
      <w:r w:rsidR="00382355" w:rsidRPr="00835F50">
        <w:rPr>
          <w:rFonts w:cs="Sylfaen"/>
          <w:b w:val="0"/>
          <w:bCs/>
          <w:szCs w:val="22"/>
          <w:lang w:val="en-US" w:eastAsia="en-US"/>
        </w:rPr>
        <w:t>ներգրավվել</w:t>
      </w:r>
      <w:r w:rsidR="00382355" w:rsidRPr="00835F50">
        <w:rPr>
          <w:rFonts w:cs="Sylfaen"/>
          <w:b w:val="0"/>
          <w:bCs/>
          <w:szCs w:val="22"/>
          <w:lang w:val="af-ZA" w:eastAsia="en-US"/>
        </w:rPr>
        <w:t xml:space="preserve"> </w:t>
      </w:r>
      <w:r w:rsidR="00382355" w:rsidRPr="00835F50">
        <w:rPr>
          <w:rFonts w:cs="Sylfaen"/>
          <w:b w:val="0"/>
          <w:bCs/>
          <w:szCs w:val="22"/>
          <w:lang w:val="en-US" w:eastAsia="en-US"/>
        </w:rPr>
        <w:t>Հայաստանի</w:t>
      </w:r>
      <w:r w:rsidR="00382355" w:rsidRPr="00835F50">
        <w:rPr>
          <w:rFonts w:cs="Sylfaen"/>
          <w:b w:val="0"/>
          <w:bCs/>
          <w:szCs w:val="22"/>
          <w:lang w:val="af-ZA" w:eastAsia="en-US"/>
        </w:rPr>
        <w:t xml:space="preserve"> </w:t>
      </w:r>
      <w:r w:rsidR="00382355" w:rsidRPr="00835F50">
        <w:rPr>
          <w:rFonts w:cs="Sylfaen"/>
          <w:b w:val="0"/>
          <w:bCs/>
          <w:szCs w:val="22"/>
          <w:lang w:val="en-US" w:eastAsia="en-US"/>
        </w:rPr>
        <w:t>Հանրապետության</w:t>
      </w:r>
      <w:r w:rsidR="00382355" w:rsidRPr="00835F50">
        <w:rPr>
          <w:rFonts w:cs="Sylfaen"/>
          <w:b w:val="0"/>
          <w:bCs/>
          <w:szCs w:val="22"/>
          <w:lang w:val="af-ZA" w:eastAsia="en-US"/>
        </w:rPr>
        <w:t xml:space="preserve"> </w:t>
      </w:r>
      <w:r w:rsidR="00382355" w:rsidRPr="00835F50">
        <w:rPr>
          <w:rFonts w:cs="Sylfaen"/>
          <w:b w:val="0"/>
          <w:bCs/>
          <w:szCs w:val="22"/>
          <w:lang w:val="en-US" w:eastAsia="en-US"/>
        </w:rPr>
        <w:t>հանրային</w:t>
      </w:r>
      <w:r w:rsidR="00382355" w:rsidRPr="00835F50">
        <w:rPr>
          <w:rFonts w:cs="Sylfaen"/>
          <w:b w:val="0"/>
          <w:bCs/>
          <w:szCs w:val="22"/>
          <w:lang w:val="af-ZA" w:eastAsia="en-US"/>
        </w:rPr>
        <w:t xml:space="preserve"> </w:t>
      </w:r>
      <w:r w:rsidR="00382355" w:rsidRPr="00835F50">
        <w:rPr>
          <w:rFonts w:cs="Sylfaen"/>
          <w:b w:val="0"/>
          <w:bCs/>
          <w:szCs w:val="22"/>
          <w:lang w:val="en-US" w:eastAsia="en-US"/>
        </w:rPr>
        <w:t>քաղաքականության</w:t>
      </w:r>
      <w:r w:rsidR="00382355" w:rsidRPr="00835F50">
        <w:rPr>
          <w:rFonts w:cs="Sylfaen"/>
          <w:b w:val="0"/>
          <w:bCs/>
          <w:szCs w:val="22"/>
          <w:lang w:val="af-ZA" w:eastAsia="en-US"/>
        </w:rPr>
        <w:t xml:space="preserve"> </w:t>
      </w:r>
      <w:r w:rsidR="00382355" w:rsidRPr="00835F50">
        <w:rPr>
          <w:rFonts w:cs="Sylfaen"/>
          <w:b w:val="0"/>
          <w:bCs/>
          <w:szCs w:val="22"/>
          <w:lang w:val="en-US" w:eastAsia="en-US"/>
        </w:rPr>
        <w:t>ոլորտում՝</w:t>
      </w:r>
      <w:r w:rsidR="00382355" w:rsidRPr="00835F50">
        <w:rPr>
          <w:rFonts w:cs="Sylfaen"/>
          <w:b w:val="0"/>
          <w:bCs/>
          <w:szCs w:val="22"/>
          <w:lang w:val="af-ZA" w:eastAsia="en-US"/>
        </w:rPr>
        <w:t xml:space="preserve"> </w:t>
      </w:r>
      <w:r w:rsidR="00382355" w:rsidRPr="00835F50">
        <w:rPr>
          <w:rFonts w:cs="Sylfaen"/>
          <w:b w:val="0"/>
          <w:bCs/>
          <w:szCs w:val="22"/>
          <w:lang w:val="en-US" w:eastAsia="en-US"/>
        </w:rPr>
        <w:t>նրանց</w:t>
      </w:r>
      <w:r w:rsidR="00382355" w:rsidRPr="00835F50">
        <w:rPr>
          <w:rFonts w:cs="Sylfaen"/>
          <w:b w:val="0"/>
          <w:bCs/>
          <w:szCs w:val="22"/>
          <w:lang w:val="af-ZA" w:eastAsia="en-US"/>
        </w:rPr>
        <w:t xml:space="preserve"> </w:t>
      </w:r>
      <w:r w:rsidR="00382355" w:rsidRPr="00835F50">
        <w:rPr>
          <w:rFonts w:cs="Sylfaen"/>
          <w:b w:val="0"/>
          <w:bCs/>
          <w:szCs w:val="22"/>
          <w:lang w:val="en-US" w:eastAsia="en-US"/>
        </w:rPr>
        <w:t>գիտելիքներն</w:t>
      </w:r>
      <w:r w:rsidR="00382355" w:rsidRPr="00835F50">
        <w:rPr>
          <w:rFonts w:cs="Sylfaen"/>
          <w:b w:val="0"/>
          <w:bCs/>
          <w:szCs w:val="22"/>
          <w:lang w:val="af-ZA" w:eastAsia="en-US"/>
        </w:rPr>
        <w:t xml:space="preserve"> </w:t>
      </w:r>
      <w:r w:rsidR="00382355" w:rsidRPr="00835F50">
        <w:rPr>
          <w:rFonts w:cs="Sylfaen"/>
          <w:b w:val="0"/>
          <w:bCs/>
          <w:szCs w:val="22"/>
          <w:lang w:val="en-US" w:eastAsia="en-US"/>
        </w:rPr>
        <w:t>ու</w:t>
      </w:r>
      <w:r w:rsidR="00382355" w:rsidRPr="00835F50">
        <w:rPr>
          <w:rFonts w:cs="Sylfaen"/>
          <w:b w:val="0"/>
          <w:bCs/>
          <w:szCs w:val="22"/>
          <w:lang w:val="af-ZA" w:eastAsia="en-US"/>
        </w:rPr>
        <w:t xml:space="preserve"> </w:t>
      </w:r>
      <w:r w:rsidR="00382355" w:rsidRPr="00835F50">
        <w:rPr>
          <w:rFonts w:cs="Sylfaen"/>
          <w:b w:val="0"/>
          <w:bCs/>
          <w:szCs w:val="22"/>
          <w:lang w:val="en-US" w:eastAsia="en-US"/>
        </w:rPr>
        <w:t>փորձը</w:t>
      </w:r>
      <w:r w:rsidR="00382355" w:rsidRPr="00835F50">
        <w:rPr>
          <w:rFonts w:cs="Sylfaen"/>
          <w:b w:val="0"/>
          <w:bCs/>
          <w:szCs w:val="22"/>
          <w:lang w:val="af-ZA" w:eastAsia="en-US"/>
        </w:rPr>
        <w:t xml:space="preserve"> </w:t>
      </w:r>
      <w:r w:rsidR="00382355" w:rsidRPr="00835F50">
        <w:rPr>
          <w:rFonts w:cs="Sylfaen"/>
          <w:b w:val="0"/>
          <w:bCs/>
          <w:szCs w:val="22"/>
          <w:lang w:val="en-US" w:eastAsia="en-US"/>
        </w:rPr>
        <w:t>կիրառելու</w:t>
      </w:r>
      <w:r w:rsidR="00382355" w:rsidRPr="00835F50">
        <w:rPr>
          <w:rFonts w:cs="Sylfaen"/>
          <w:b w:val="0"/>
          <w:bCs/>
          <w:szCs w:val="22"/>
          <w:lang w:val="af-ZA" w:eastAsia="en-US"/>
        </w:rPr>
        <w:t xml:space="preserve"> </w:t>
      </w:r>
      <w:r w:rsidR="00382355" w:rsidRPr="00835F50">
        <w:rPr>
          <w:rFonts w:cs="Sylfaen"/>
          <w:b w:val="0"/>
          <w:bCs/>
          <w:szCs w:val="22"/>
          <w:lang w:val="en-US" w:eastAsia="en-US"/>
        </w:rPr>
        <w:t>համար</w:t>
      </w:r>
      <w:r w:rsidR="00382355" w:rsidRPr="00835F50">
        <w:rPr>
          <w:rFonts w:cs="Sylfaen"/>
          <w:b w:val="0"/>
          <w:bCs/>
          <w:szCs w:val="22"/>
          <w:lang w:val="af-ZA" w:eastAsia="en-US"/>
        </w:rPr>
        <w:t>:</w:t>
      </w:r>
    </w:p>
    <w:p w:rsidR="00382355" w:rsidRPr="007A6021" w:rsidRDefault="00382355" w:rsidP="00382355">
      <w:pPr>
        <w:numPr>
          <w:ilvl w:val="12"/>
          <w:numId w:val="0"/>
        </w:numPr>
        <w:tabs>
          <w:tab w:val="left" w:pos="851"/>
        </w:tabs>
        <w:spacing w:before="0"/>
        <w:ind w:firstLine="540"/>
        <w:contextualSpacing w:val="0"/>
        <w:rPr>
          <w:b w:val="0"/>
          <w:noProof/>
          <w:szCs w:val="22"/>
          <w:lang w:val="af-ZA" w:eastAsia="en-US"/>
        </w:rPr>
      </w:pPr>
      <w:r w:rsidRPr="007A6021">
        <w:rPr>
          <w:b w:val="0"/>
          <w:noProof/>
          <w:szCs w:val="22"/>
          <w:lang w:val="af-ZA" w:eastAsia="en-US"/>
        </w:rPr>
        <w:t xml:space="preserve"> </w:t>
      </w:r>
      <w:r w:rsidRPr="00382355">
        <w:rPr>
          <w:b w:val="0"/>
          <w:noProof/>
          <w:szCs w:val="22"/>
          <w:lang w:val="en-US" w:eastAsia="en-US"/>
        </w:rPr>
        <w:t>Ծրագրի</w:t>
      </w:r>
      <w:r w:rsidRPr="007A6021">
        <w:rPr>
          <w:b w:val="0"/>
          <w:noProof/>
          <w:szCs w:val="22"/>
          <w:lang w:val="af-ZA" w:eastAsia="en-US"/>
        </w:rPr>
        <w:t xml:space="preserve"> </w:t>
      </w:r>
      <w:r w:rsidRPr="00382355">
        <w:rPr>
          <w:b w:val="0"/>
          <w:noProof/>
          <w:szCs w:val="22"/>
          <w:lang w:val="en-US" w:eastAsia="en-US"/>
        </w:rPr>
        <w:t>շրջանակներում</w:t>
      </w:r>
      <w:r w:rsidRPr="007A6021">
        <w:rPr>
          <w:b w:val="0"/>
          <w:noProof/>
          <w:szCs w:val="22"/>
          <w:lang w:val="af-ZA" w:eastAsia="en-US"/>
        </w:rPr>
        <w:t xml:space="preserve"> </w:t>
      </w:r>
      <w:r w:rsidRPr="00382355">
        <w:rPr>
          <w:b w:val="0"/>
          <w:noProof/>
          <w:szCs w:val="22"/>
          <w:lang w:val="en-US" w:eastAsia="en-US"/>
        </w:rPr>
        <w:t>հատկացումներն</w:t>
      </w:r>
      <w:r w:rsidRPr="007A6021">
        <w:rPr>
          <w:b w:val="0"/>
          <w:noProof/>
          <w:szCs w:val="22"/>
          <w:lang w:val="af-ZA" w:eastAsia="en-US"/>
        </w:rPr>
        <w:t xml:space="preserve"> </w:t>
      </w:r>
      <w:r w:rsidRPr="00382355">
        <w:rPr>
          <w:b w:val="0"/>
          <w:noProof/>
          <w:szCs w:val="22"/>
          <w:lang w:val="en-US" w:eastAsia="en-US"/>
        </w:rPr>
        <w:t>ուղղվելու</w:t>
      </w:r>
      <w:r w:rsidRPr="007A6021">
        <w:rPr>
          <w:b w:val="0"/>
          <w:noProof/>
          <w:szCs w:val="22"/>
          <w:lang w:val="af-ZA" w:eastAsia="en-US"/>
        </w:rPr>
        <w:t xml:space="preserve"> </w:t>
      </w:r>
      <w:r w:rsidRPr="00382355">
        <w:rPr>
          <w:b w:val="0"/>
          <w:noProof/>
          <w:szCs w:val="22"/>
          <w:lang w:val="en-US" w:eastAsia="en-US"/>
        </w:rPr>
        <w:t>են</w:t>
      </w:r>
      <w:r w:rsidRPr="007A6021">
        <w:rPr>
          <w:b w:val="0"/>
          <w:noProof/>
          <w:szCs w:val="22"/>
          <w:lang w:val="af-ZA" w:eastAsia="en-US"/>
        </w:rPr>
        <w:t xml:space="preserve"> 6 </w:t>
      </w:r>
      <w:r w:rsidRPr="00382355">
        <w:rPr>
          <w:b w:val="0"/>
          <w:noProof/>
          <w:szCs w:val="22"/>
          <w:lang w:val="en-US" w:eastAsia="en-US"/>
        </w:rPr>
        <w:t>միջոցառումների</w:t>
      </w:r>
      <w:r w:rsidRPr="007A6021">
        <w:rPr>
          <w:b w:val="0"/>
          <w:noProof/>
          <w:szCs w:val="22"/>
          <w:lang w:val="af-ZA" w:eastAsia="en-US"/>
        </w:rPr>
        <w:t xml:space="preserve"> </w:t>
      </w:r>
      <w:r w:rsidRPr="00382355">
        <w:rPr>
          <w:b w:val="0"/>
          <w:noProof/>
          <w:szCs w:val="22"/>
          <w:lang w:val="en-US" w:eastAsia="en-US"/>
        </w:rPr>
        <w:t>իրականացմանը</w:t>
      </w:r>
      <w:r w:rsidRPr="007A6021">
        <w:rPr>
          <w:b w:val="0"/>
          <w:noProof/>
          <w:szCs w:val="22"/>
          <w:lang w:val="af-ZA" w:eastAsia="en-US"/>
        </w:rPr>
        <w:t>` «</w:t>
      </w:r>
      <w:r w:rsidRPr="00382355">
        <w:rPr>
          <w:b w:val="0"/>
          <w:noProof/>
          <w:szCs w:val="22"/>
          <w:lang w:val="en-US" w:eastAsia="en-US"/>
        </w:rPr>
        <w:t>Աշխատանք</w:t>
      </w:r>
      <w:r w:rsidRPr="007A6021">
        <w:rPr>
          <w:b w:val="0"/>
          <w:noProof/>
          <w:szCs w:val="22"/>
          <w:lang w:val="af-ZA" w:eastAsia="en-US"/>
        </w:rPr>
        <w:t xml:space="preserve"> </w:t>
      </w:r>
      <w:r w:rsidRPr="00382355">
        <w:rPr>
          <w:b w:val="0"/>
          <w:noProof/>
          <w:szCs w:val="22"/>
          <w:lang w:val="en-US" w:eastAsia="en-US"/>
        </w:rPr>
        <w:t>սփյուռքի</w:t>
      </w:r>
      <w:r w:rsidRPr="007A6021">
        <w:rPr>
          <w:b w:val="0"/>
          <w:noProof/>
          <w:szCs w:val="22"/>
          <w:lang w:val="af-ZA" w:eastAsia="en-US"/>
        </w:rPr>
        <w:t xml:space="preserve"> </w:t>
      </w:r>
      <w:r w:rsidRPr="00382355">
        <w:rPr>
          <w:b w:val="0"/>
          <w:noProof/>
          <w:szCs w:val="22"/>
          <w:lang w:val="en-US" w:eastAsia="en-US"/>
        </w:rPr>
        <w:t>համայնքներում</w:t>
      </w:r>
      <w:r w:rsidRPr="007A6021">
        <w:rPr>
          <w:b w:val="0"/>
          <w:noProof/>
          <w:szCs w:val="22"/>
          <w:lang w:val="af-ZA" w:eastAsia="en-US"/>
        </w:rPr>
        <w:t>», «</w:t>
      </w:r>
      <w:r w:rsidRPr="00382355">
        <w:rPr>
          <w:b w:val="0"/>
          <w:noProof/>
          <w:szCs w:val="22"/>
          <w:lang w:val="en-US" w:eastAsia="en-US"/>
        </w:rPr>
        <w:t>Քայլ</w:t>
      </w:r>
      <w:r w:rsidRPr="007A6021">
        <w:rPr>
          <w:b w:val="0"/>
          <w:noProof/>
          <w:szCs w:val="22"/>
          <w:lang w:val="af-ZA" w:eastAsia="en-US"/>
        </w:rPr>
        <w:t xml:space="preserve"> </w:t>
      </w:r>
      <w:r w:rsidRPr="00382355">
        <w:rPr>
          <w:b w:val="0"/>
          <w:noProof/>
          <w:szCs w:val="22"/>
          <w:lang w:val="en-US" w:eastAsia="en-US"/>
        </w:rPr>
        <w:t>դեպի</w:t>
      </w:r>
      <w:r w:rsidRPr="007A6021">
        <w:rPr>
          <w:b w:val="0"/>
          <w:noProof/>
          <w:szCs w:val="22"/>
          <w:lang w:val="af-ZA" w:eastAsia="en-US"/>
        </w:rPr>
        <w:t xml:space="preserve"> </w:t>
      </w:r>
      <w:r w:rsidRPr="00382355">
        <w:rPr>
          <w:b w:val="0"/>
          <w:noProof/>
          <w:szCs w:val="22"/>
          <w:lang w:val="en-US" w:eastAsia="en-US"/>
        </w:rPr>
        <w:t>տուն</w:t>
      </w:r>
      <w:r w:rsidRPr="007A6021">
        <w:rPr>
          <w:b w:val="0"/>
          <w:noProof/>
          <w:szCs w:val="22"/>
          <w:lang w:val="af-ZA" w:eastAsia="en-US"/>
        </w:rPr>
        <w:t>», «</w:t>
      </w:r>
      <w:r w:rsidRPr="00382355">
        <w:rPr>
          <w:b w:val="0"/>
          <w:noProof/>
          <w:szCs w:val="22"/>
          <w:lang w:val="en-US" w:eastAsia="en-US"/>
        </w:rPr>
        <w:t>Սփյուռքի</w:t>
      </w:r>
      <w:r w:rsidRPr="007A6021">
        <w:rPr>
          <w:b w:val="0"/>
          <w:noProof/>
          <w:szCs w:val="22"/>
          <w:lang w:val="af-ZA" w:eastAsia="en-US"/>
        </w:rPr>
        <w:t xml:space="preserve"> </w:t>
      </w:r>
      <w:r w:rsidRPr="00382355">
        <w:rPr>
          <w:b w:val="0"/>
          <w:noProof/>
          <w:szCs w:val="22"/>
          <w:lang w:val="en-US" w:eastAsia="en-US"/>
        </w:rPr>
        <w:t>երիտասարդ</w:t>
      </w:r>
      <w:r w:rsidRPr="007A6021">
        <w:rPr>
          <w:b w:val="0"/>
          <w:noProof/>
          <w:szCs w:val="22"/>
          <w:lang w:val="af-ZA" w:eastAsia="en-US"/>
        </w:rPr>
        <w:t xml:space="preserve"> </w:t>
      </w:r>
      <w:r w:rsidRPr="00382355">
        <w:rPr>
          <w:b w:val="0"/>
          <w:noProof/>
          <w:szCs w:val="22"/>
          <w:lang w:val="en-US" w:eastAsia="en-US"/>
        </w:rPr>
        <w:t>առաջնորդների</w:t>
      </w:r>
      <w:r w:rsidRPr="007A6021">
        <w:rPr>
          <w:b w:val="0"/>
          <w:noProof/>
          <w:szCs w:val="22"/>
          <w:lang w:val="af-ZA" w:eastAsia="en-US"/>
        </w:rPr>
        <w:t xml:space="preserve"> </w:t>
      </w:r>
      <w:r w:rsidRPr="00382355">
        <w:rPr>
          <w:b w:val="0"/>
          <w:noProof/>
          <w:szCs w:val="22"/>
          <w:lang w:val="en-US" w:eastAsia="en-US"/>
        </w:rPr>
        <w:t>վերապատրաստում</w:t>
      </w:r>
      <w:r w:rsidRPr="007A6021">
        <w:rPr>
          <w:b w:val="0"/>
          <w:noProof/>
          <w:szCs w:val="22"/>
          <w:lang w:val="af-ZA" w:eastAsia="en-US"/>
        </w:rPr>
        <w:t>», «</w:t>
      </w:r>
      <w:r w:rsidRPr="00382355">
        <w:rPr>
          <w:b w:val="0"/>
          <w:noProof/>
          <w:szCs w:val="22"/>
          <w:lang w:val="en-US" w:eastAsia="en-US"/>
        </w:rPr>
        <w:t>Հանրային</w:t>
      </w:r>
      <w:r w:rsidRPr="007A6021">
        <w:rPr>
          <w:b w:val="0"/>
          <w:noProof/>
          <w:szCs w:val="22"/>
          <w:lang w:val="af-ZA" w:eastAsia="en-US"/>
        </w:rPr>
        <w:t xml:space="preserve"> </w:t>
      </w:r>
      <w:r w:rsidRPr="00382355">
        <w:rPr>
          <w:b w:val="0"/>
          <w:noProof/>
          <w:szCs w:val="22"/>
          <w:lang w:val="en-US" w:eastAsia="en-US"/>
        </w:rPr>
        <w:t>ոլորտում</w:t>
      </w:r>
      <w:r w:rsidRPr="007A6021">
        <w:rPr>
          <w:b w:val="0"/>
          <w:noProof/>
          <w:szCs w:val="22"/>
          <w:lang w:val="af-ZA" w:eastAsia="en-US"/>
        </w:rPr>
        <w:t xml:space="preserve"> </w:t>
      </w:r>
      <w:r w:rsidRPr="00382355">
        <w:rPr>
          <w:b w:val="0"/>
          <w:noProof/>
          <w:szCs w:val="22"/>
          <w:lang w:val="en-US" w:eastAsia="en-US"/>
        </w:rPr>
        <w:t>սփյուռքահայ</w:t>
      </w:r>
      <w:r w:rsidRPr="007A6021">
        <w:rPr>
          <w:b w:val="0"/>
          <w:noProof/>
          <w:szCs w:val="22"/>
          <w:lang w:val="af-ZA" w:eastAsia="en-US"/>
        </w:rPr>
        <w:t xml:space="preserve"> </w:t>
      </w:r>
      <w:r w:rsidRPr="00382355">
        <w:rPr>
          <w:b w:val="0"/>
          <w:noProof/>
          <w:szCs w:val="22"/>
          <w:lang w:val="en-US" w:eastAsia="en-US"/>
        </w:rPr>
        <w:t>երիտասարդ</w:t>
      </w:r>
      <w:r w:rsidRPr="007A6021">
        <w:rPr>
          <w:b w:val="0"/>
          <w:noProof/>
          <w:szCs w:val="22"/>
          <w:lang w:val="af-ZA" w:eastAsia="en-US"/>
        </w:rPr>
        <w:t xml:space="preserve"> </w:t>
      </w:r>
      <w:r w:rsidRPr="00382355">
        <w:rPr>
          <w:b w:val="0"/>
          <w:noProof/>
          <w:szCs w:val="22"/>
          <w:lang w:val="en-US" w:eastAsia="en-US"/>
        </w:rPr>
        <w:t>մասնագետների</w:t>
      </w:r>
      <w:r w:rsidRPr="007A6021">
        <w:rPr>
          <w:b w:val="0"/>
          <w:noProof/>
          <w:szCs w:val="22"/>
          <w:lang w:val="af-ZA" w:eastAsia="en-US"/>
        </w:rPr>
        <w:t xml:space="preserve"> </w:t>
      </w:r>
      <w:r w:rsidRPr="00382355">
        <w:rPr>
          <w:b w:val="0"/>
          <w:noProof/>
          <w:szCs w:val="22"/>
          <w:lang w:val="en-US" w:eastAsia="en-US"/>
        </w:rPr>
        <w:t>պրակտիկայի</w:t>
      </w:r>
      <w:r w:rsidRPr="007A6021">
        <w:rPr>
          <w:b w:val="0"/>
          <w:noProof/>
          <w:szCs w:val="22"/>
          <w:lang w:val="af-ZA" w:eastAsia="en-US"/>
        </w:rPr>
        <w:t xml:space="preserve"> </w:t>
      </w:r>
      <w:r w:rsidRPr="00382355">
        <w:rPr>
          <w:b w:val="0"/>
          <w:noProof/>
          <w:szCs w:val="22"/>
          <w:lang w:val="en-US" w:eastAsia="en-US"/>
        </w:rPr>
        <w:t>կազմակերպում</w:t>
      </w:r>
      <w:r w:rsidRPr="007A6021">
        <w:rPr>
          <w:b w:val="0"/>
          <w:noProof/>
          <w:szCs w:val="22"/>
          <w:lang w:val="af-ZA" w:eastAsia="en-US"/>
        </w:rPr>
        <w:t>»,</w:t>
      </w:r>
      <w:r w:rsidRPr="007A6021">
        <w:rPr>
          <w:rFonts w:ascii="Times New Roman" w:hAnsi="Times New Roman"/>
          <w:b w:val="0"/>
          <w:szCs w:val="22"/>
          <w:lang w:val="af-ZA" w:eastAsia="en-US"/>
        </w:rPr>
        <w:t xml:space="preserve"> </w:t>
      </w:r>
      <w:r w:rsidRPr="007A6021">
        <w:rPr>
          <w:b w:val="0"/>
          <w:noProof/>
          <w:szCs w:val="22"/>
          <w:lang w:val="af-ZA" w:eastAsia="en-US"/>
        </w:rPr>
        <w:t>«</w:t>
      </w:r>
      <w:r w:rsidRPr="00382355">
        <w:rPr>
          <w:b w:val="0"/>
          <w:noProof/>
          <w:szCs w:val="22"/>
          <w:lang w:val="en-US" w:eastAsia="en-US"/>
        </w:rPr>
        <w:t>Հայաստան</w:t>
      </w:r>
      <w:r w:rsidRPr="007A6021">
        <w:rPr>
          <w:b w:val="0"/>
          <w:noProof/>
          <w:szCs w:val="22"/>
          <w:lang w:val="af-ZA" w:eastAsia="en-US"/>
        </w:rPr>
        <w:t>-</w:t>
      </w:r>
      <w:r w:rsidRPr="00382355">
        <w:rPr>
          <w:b w:val="0"/>
          <w:noProof/>
          <w:szCs w:val="22"/>
          <w:lang w:val="en-US" w:eastAsia="en-US"/>
        </w:rPr>
        <w:t>Սփյուռք</w:t>
      </w:r>
      <w:r w:rsidRPr="007A6021">
        <w:rPr>
          <w:b w:val="0"/>
          <w:noProof/>
          <w:szCs w:val="22"/>
          <w:lang w:val="af-ZA" w:eastAsia="en-US"/>
        </w:rPr>
        <w:t xml:space="preserve"> </w:t>
      </w:r>
      <w:r w:rsidRPr="00382355">
        <w:rPr>
          <w:b w:val="0"/>
          <w:noProof/>
          <w:szCs w:val="22"/>
          <w:lang w:val="en-US" w:eastAsia="en-US"/>
        </w:rPr>
        <w:t>գործակցության</w:t>
      </w:r>
      <w:r w:rsidRPr="007A6021">
        <w:rPr>
          <w:b w:val="0"/>
          <w:noProof/>
          <w:szCs w:val="22"/>
          <w:lang w:val="af-ZA" w:eastAsia="en-US"/>
        </w:rPr>
        <w:t xml:space="preserve"> </w:t>
      </w:r>
      <w:r w:rsidRPr="00382355">
        <w:rPr>
          <w:b w:val="0"/>
          <w:noProof/>
          <w:szCs w:val="22"/>
          <w:lang w:val="en-US" w:eastAsia="en-US"/>
        </w:rPr>
        <w:t>վերաբերյալ</w:t>
      </w:r>
      <w:r w:rsidRPr="007A6021">
        <w:rPr>
          <w:b w:val="0"/>
          <w:noProof/>
          <w:szCs w:val="22"/>
          <w:lang w:val="af-ZA" w:eastAsia="en-US"/>
        </w:rPr>
        <w:t xml:space="preserve"> </w:t>
      </w:r>
      <w:r w:rsidRPr="00382355">
        <w:rPr>
          <w:b w:val="0"/>
          <w:noProof/>
          <w:szCs w:val="22"/>
          <w:lang w:val="en-US" w:eastAsia="en-US"/>
        </w:rPr>
        <w:t>իրազեկման</w:t>
      </w:r>
      <w:r w:rsidRPr="007A6021">
        <w:rPr>
          <w:b w:val="0"/>
          <w:noProof/>
          <w:szCs w:val="22"/>
          <w:lang w:val="af-ZA" w:eastAsia="en-US"/>
        </w:rPr>
        <w:t xml:space="preserve"> </w:t>
      </w:r>
      <w:r w:rsidRPr="00382355">
        <w:rPr>
          <w:b w:val="0"/>
          <w:noProof/>
          <w:szCs w:val="22"/>
          <w:lang w:val="en-US" w:eastAsia="en-US"/>
        </w:rPr>
        <w:t>ապահովում</w:t>
      </w:r>
      <w:r w:rsidRPr="007A6021">
        <w:rPr>
          <w:b w:val="0"/>
          <w:noProof/>
          <w:szCs w:val="22"/>
          <w:lang w:val="af-ZA" w:eastAsia="en-US"/>
        </w:rPr>
        <w:t xml:space="preserve">» </w:t>
      </w:r>
      <w:r w:rsidRPr="00382355">
        <w:rPr>
          <w:b w:val="0"/>
          <w:noProof/>
          <w:szCs w:val="22"/>
          <w:lang w:val="en-US" w:eastAsia="en-US"/>
        </w:rPr>
        <w:t>և</w:t>
      </w:r>
      <w:r w:rsidRPr="007A6021">
        <w:rPr>
          <w:b w:val="0"/>
          <w:noProof/>
          <w:szCs w:val="22"/>
          <w:lang w:val="af-ZA" w:eastAsia="en-US"/>
        </w:rPr>
        <w:t xml:space="preserve"> «</w:t>
      </w:r>
      <w:r w:rsidRPr="00382355">
        <w:rPr>
          <w:b w:val="0"/>
          <w:noProof/>
          <w:szCs w:val="22"/>
          <w:lang w:val="en-US" w:eastAsia="en-US"/>
        </w:rPr>
        <w:t>Աջակցություն</w:t>
      </w:r>
      <w:r w:rsidRPr="007A6021">
        <w:rPr>
          <w:b w:val="0"/>
          <w:noProof/>
          <w:szCs w:val="22"/>
          <w:lang w:val="af-ZA" w:eastAsia="en-US"/>
        </w:rPr>
        <w:t xml:space="preserve"> </w:t>
      </w:r>
      <w:r w:rsidRPr="00382355">
        <w:rPr>
          <w:b w:val="0"/>
          <w:noProof/>
          <w:szCs w:val="22"/>
          <w:lang w:val="en-US" w:eastAsia="en-US"/>
        </w:rPr>
        <w:t>Վրաստանի</w:t>
      </w:r>
      <w:r w:rsidRPr="007A6021">
        <w:rPr>
          <w:b w:val="0"/>
          <w:noProof/>
          <w:szCs w:val="22"/>
          <w:lang w:val="af-ZA" w:eastAsia="en-US"/>
        </w:rPr>
        <w:t xml:space="preserve"> </w:t>
      </w:r>
      <w:r w:rsidRPr="00382355">
        <w:rPr>
          <w:b w:val="0"/>
          <w:noProof/>
          <w:szCs w:val="22"/>
          <w:lang w:val="en-US" w:eastAsia="en-US"/>
        </w:rPr>
        <w:t>հայալեզու</w:t>
      </w:r>
      <w:r w:rsidRPr="007A6021">
        <w:rPr>
          <w:b w:val="0"/>
          <w:noProof/>
          <w:szCs w:val="22"/>
          <w:lang w:val="af-ZA" w:eastAsia="en-US"/>
        </w:rPr>
        <w:t xml:space="preserve"> </w:t>
      </w:r>
      <w:r w:rsidRPr="00382355">
        <w:rPr>
          <w:b w:val="0"/>
          <w:noProof/>
          <w:szCs w:val="22"/>
          <w:lang w:val="en-US" w:eastAsia="en-US"/>
        </w:rPr>
        <w:t>լրատվամիջոցներին</w:t>
      </w:r>
      <w:r w:rsidRPr="007A6021">
        <w:rPr>
          <w:b w:val="0"/>
          <w:noProof/>
          <w:szCs w:val="22"/>
          <w:lang w:val="af-ZA" w:eastAsia="en-US"/>
        </w:rPr>
        <w:t xml:space="preserve">», </w:t>
      </w:r>
      <w:r w:rsidRPr="00382355">
        <w:rPr>
          <w:b w:val="0"/>
          <w:noProof/>
          <w:szCs w:val="22"/>
          <w:lang w:val="en-US" w:eastAsia="en-US"/>
        </w:rPr>
        <w:t>համապատասխանաբար՝</w:t>
      </w:r>
      <w:r w:rsidRPr="007A6021">
        <w:rPr>
          <w:b w:val="0"/>
          <w:noProof/>
          <w:szCs w:val="22"/>
          <w:lang w:val="af-ZA" w:eastAsia="en-US"/>
        </w:rPr>
        <w:t xml:space="preserve"> 125.0, 139.9, 25.0, 90.2, 60.0 </w:t>
      </w:r>
      <w:r w:rsidRPr="00382355">
        <w:rPr>
          <w:b w:val="0"/>
          <w:noProof/>
          <w:szCs w:val="22"/>
          <w:lang w:val="en-US" w:eastAsia="en-US"/>
        </w:rPr>
        <w:t>և</w:t>
      </w:r>
      <w:r w:rsidRPr="007A6021">
        <w:rPr>
          <w:b w:val="0"/>
          <w:noProof/>
          <w:szCs w:val="22"/>
          <w:lang w:val="af-ZA" w:eastAsia="en-US"/>
        </w:rPr>
        <w:t xml:space="preserve"> 10.0 </w:t>
      </w:r>
      <w:r w:rsidRPr="00382355">
        <w:rPr>
          <w:b w:val="0"/>
          <w:noProof/>
          <w:szCs w:val="22"/>
          <w:lang w:val="en-US" w:eastAsia="en-US"/>
        </w:rPr>
        <w:t>մլն</w:t>
      </w:r>
      <w:r w:rsidRPr="007A6021">
        <w:rPr>
          <w:b w:val="0"/>
          <w:noProof/>
          <w:szCs w:val="22"/>
          <w:lang w:val="af-ZA" w:eastAsia="en-US"/>
        </w:rPr>
        <w:t xml:space="preserve"> </w:t>
      </w:r>
      <w:r w:rsidRPr="00382355">
        <w:rPr>
          <w:b w:val="0"/>
          <w:noProof/>
          <w:szCs w:val="22"/>
          <w:lang w:val="en-US" w:eastAsia="en-US"/>
        </w:rPr>
        <w:t>դրամի</w:t>
      </w:r>
      <w:r w:rsidRPr="007A6021">
        <w:rPr>
          <w:b w:val="0"/>
          <w:noProof/>
          <w:szCs w:val="22"/>
          <w:lang w:val="af-ZA" w:eastAsia="en-US"/>
        </w:rPr>
        <w:t xml:space="preserve"> </w:t>
      </w:r>
      <w:r w:rsidRPr="00382355">
        <w:rPr>
          <w:b w:val="0"/>
          <w:noProof/>
          <w:szCs w:val="22"/>
          <w:lang w:val="en-US" w:eastAsia="en-US"/>
        </w:rPr>
        <w:t>չափով</w:t>
      </w:r>
      <w:r w:rsidRPr="007A6021">
        <w:rPr>
          <w:b w:val="0"/>
          <w:noProof/>
          <w:szCs w:val="22"/>
          <w:lang w:val="af-ZA" w:eastAsia="en-US"/>
        </w:rPr>
        <w:t>:</w:t>
      </w:r>
    </w:p>
    <w:p w:rsidR="00382355" w:rsidRPr="007A6021" w:rsidRDefault="00382355" w:rsidP="00382355">
      <w:pPr>
        <w:numPr>
          <w:ilvl w:val="12"/>
          <w:numId w:val="0"/>
        </w:numPr>
        <w:tabs>
          <w:tab w:val="left" w:pos="851"/>
        </w:tabs>
        <w:spacing w:before="0"/>
        <w:ind w:firstLine="540"/>
        <w:contextualSpacing w:val="0"/>
        <w:rPr>
          <w:rFonts w:cs="Sylfaen"/>
          <w:b w:val="0"/>
          <w:bCs/>
          <w:szCs w:val="22"/>
          <w:lang w:val="af-ZA" w:eastAsia="en-US"/>
        </w:rPr>
      </w:pPr>
      <w:r w:rsidRPr="007A6021">
        <w:rPr>
          <w:b w:val="0"/>
          <w:noProof/>
          <w:szCs w:val="22"/>
          <w:lang w:val="af-ZA" w:eastAsia="en-US"/>
        </w:rPr>
        <w:t>«</w:t>
      </w:r>
      <w:r w:rsidRPr="00382355">
        <w:rPr>
          <w:b w:val="0"/>
          <w:noProof/>
          <w:szCs w:val="22"/>
          <w:lang w:val="en-US" w:eastAsia="en-US"/>
        </w:rPr>
        <w:t>Աշխատանք</w:t>
      </w:r>
      <w:r w:rsidRPr="007A6021">
        <w:rPr>
          <w:b w:val="0"/>
          <w:noProof/>
          <w:szCs w:val="22"/>
          <w:lang w:val="af-ZA" w:eastAsia="en-US"/>
        </w:rPr>
        <w:t xml:space="preserve"> </w:t>
      </w:r>
      <w:r w:rsidRPr="00382355">
        <w:rPr>
          <w:b w:val="0"/>
          <w:noProof/>
          <w:szCs w:val="22"/>
          <w:lang w:val="en-US" w:eastAsia="en-US"/>
        </w:rPr>
        <w:t>սփյուռքի</w:t>
      </w:r>
      <w:r w:rsidRPr="007A6021">
        <w:rPr>
          <w:b w:val="0"/>
          <w:noProof/>
          <w:szCs w:val="22"/>
          <w:lang w:val="af-ZA" w:eastAsia="en-US"/>
        </w:rPr>
        <w:t xml:space="preserve"> </w:t>
      </w:r>
      <w:r w:rsidRPr="00382355">
        <w:rPr>
          <w:b w:val="0"/>
          <w:noProof/>
          <w:szCs w:val="22"/>
          <w:lang w:val="en-US" w:eastAsia="en-US"/>
        </w:rPr>
        <w:t>համայնքներում</w:t>
      </w:r>
      <w:r w:rsidRPr="007A6021">
        <w:rPr>
          <w:b w:val="0"/>
          <w:noProof/>
          <w:szCs w:val="22"/>
          <w:lang w:val="af-ZA" w:eastAsia="en-US"/>
        </w:rPr>
        <w:t xml:space="preserve">» </w:t>
      </w:r>
      <w:r w:rsidRPr="00382355">
        <w:rPr>
          <w:b w:val="0"/>
          <w:noProof/>
          <w:szCs w:val="22"/>
          <w:lang w:val="en-US" w:eastAsia="en-US"/>
        </w:rPr>
        <w:t>միջոցառման</w:t>
      </w:r>
      <w:r w:rsidRPr="007A6021">
        <w:rPr>
          <w:b w:val="0"/>
          <w:noProof/>
          <w:szCs w:val="22"/>
          <w:lang w:val="af-ZA" w:eastAsia="en-US"/>
        </w:rPr>
        <w:t xml:space="preserve"> </w:t>
      </w:r>
      <w:r w:rsidRPr="00382355">
        <w:rPr>
          <w:b w:val="0"/>
          <w:noProof/>
          <w:szCs w:val="22"/>
          <w:lang w:val="en-US" w:eastAsia="en-US"/>
        </w:rPr>
        <w:t>նպատակն</w:t>
      </w:r>
      <w:r w:rsidRPr="007A6021">
        <w:rPr>
          <w:b w:val="0"/>
          <w:noProof/>
          <w:szCs w:val="22"/>
          <w:lang w:val="af-ZA" w:eastAsia="en-US"/>
        </w:rPr>
        <w:t xml:space="preserve"> </w:t>
      </w:r>
      <w:r w:rsidRPr="00382355">
        <w:rPr>
          <w:b w:val="0"/>
          <w:noProof/>
          <w:szCs w:val="22"/>
          <w:lang w:val="en-US" w:eastAsia="en-US"/>
        </w:rPr>
        <w:t>է՝</w:t>
      </w:r>
      <w:r w:rsidRPr="007A6021">
        <w:rPr>
          <w:b w:val="0"/>
          <w:noProof/>
          <w:szCs w:val="22"/>
          <w:lang w:val="af-ZA" w:eastAsia="en-US"/>
        </w:rPr>
        <w:t xml:space="preserve"> </w:t>
      </w:r>
      <w:r w:rsidRPr="00382355">
        <w:rPr>
          <w:rFonts w:cs="Sylfaen"/>
          <w:b w:val="0"/>
          <w:bCs/>
          <w:szCs w:val="22"/>
          <w:lang w:val="en-US" w:eastAsia="en-US"/>
        </w:rPr>
        <w:t>ուսումնասիրել</w:t>
      </w:r>
      <w:r w:rsidRPr="007A6021">
        <w:rPr>
          <w:rFonts w:cs="Sylfaen"/>
          <w:b w:val="0"/>
          <w:bCs/>
          <w:szCs w:val="22"/>
          <w:lang w:val="af-ZA" w:eastAsia="en-US"/>
        </w:rPr>
        <w:t xml:space="preserve"> </w:t>
      </w:r>
      <w:r w:rsidRPr="00382355">
        <w:rPr>
          <w:rFonts w:cs="Sylfaen"/>
          <w:b w:val="0"/>
          <w:bCs/>
          <w:szCs w:val="22"/>
          <w:lang w:val="en-US" w:eastAsia="en-US"/>
        </w:rPr>
        <w:t>Սփյուռքի</w:t>
      </w:r>
      <w:r w:rsidRPr="007A6021">
        <w:rPr>
          <w:rFonts w:cs="Sylfaen"/>
          <w:b w:val="0"/>
          <w:bCs/>
          <w:szCs w:val="22"/>
          <w:lang w:val="af-ZA" w:eastAsia="en-US"/>
        </w:rPr>
        <w:t xml:space="preserve"> </w:t>
      </w:r>
      <w:r w:rsidRPr="00382355">
        <w:rPr>
          <w:rFonts w:cs="Sylfaen"/>
          <w:b w:val="0"/>
          <w:bCs/>
          <w:szCs w:val="22"/>
          <w:lang w:val="en-US" w:eastAsia="en-US"/>
        </w:rPr>
        <w:t>համայնքների</w:t>
      </w:r>
      <w:r w:rsidRPr="007A6021">
        <w:rPr>
          <w:rFonts w:cs="Sylfaen"/>
          <w:b w:val="0"/>
          <w:bCs/>
          <w:szCs w:val="22"/>
          <w:lang w:val="af-ZA" w:eastAsia="en-US"/>
        </w:rPr>
        <w:t xml:space="preserve"> </w:t>
      </w:r>
      <w:r w:rsidRPr="00382355">
        <w:rPr>
          <w:rFonts w:cs="Sylfaen"/>
          <w:b w:val="0"/>
          <w:bCs/>
          <w:szCs w:val="22"/>
          <w:lang w:val="en-US" w:eastAsia="en-US"/>
        </w:rPr>
        <w:t>խնդիրները</w:t>
      </w:r>
      <w:r w:rsidRPr="007A6021">
        <w:rPr>
          <w:rFonts w:cs="Sylfaen"/>
          <w:b w:val="0"/>
          <w:bCs/>
          <w:szCs w:val="22"/>
          <w:lang w:val="af-ZA" w:eastAsia="en-US"/>
        </w:rPr>
        <w:t xml:space="preserve">, </w:t>
      </w:r>
      <w:r w:rsidRPr="00382355">
        <w:rPr>
          <w:rFonts w:cs="Sylfaen"/>
          <w:b w:val="0"/>
          <w:bCs/>
          <w:szCs w:val="22"/>
          <w:lang w:val="en-US" w:eastAsia="en-US"/>
        </w:rPr>
        <w:t>միջոցներ</w:t>
      </w:r>
      <w:r w:rsidRPr="007A6021">
        <w:rPr>
          <w:rFonts w:cs="Sylfaen"/>
          <w:b w:val="0"/>
          <w:bCs/>
          <w:szCs w:val="22"/>
          <w:lang w:val="af-ZA" w:eastAsia="en-US"/>
        </w:rPr>
        <w:t xml:space="preserve"> </w:t>
      </w:r>
      <w:r w:rsidRPr="00382355">
        <w:rPr>
          <w:rFonts w:cs="Sylfaen"/>
          <w:b w:val="0"/>
          <w:bCs/>
          <w:szCs w:val="22"/>
          <w:lang w:val="en-US" w:eastAsia="en-US"/>
        </w:rPr>
        <w:t>ձեռնարկել</w:t>
      </w:r>
      <w:r w:rsidRPr="007A6021">
        <w:rPr>
          <w:rFonts w:cs="Sylfaen"/>
          <w:b w:val="0"/>
          <w:bCs/>
          <w:szCs w:val="22"/>
          <w:lang w:val="af-ZA" w:eastAsia="en-US"/>
        </w:rPr>
        <w:t xml:space="preserve"> </w:t>
      </w:r>
      <w:r w:rsidRPr="00382355">
        <w:rPr>
          <w:rFonts w:cs="Sylfaen"/>
          <w:b w:val="0"/>
          <w:bCs/>
          <w:szCs w:val="22"/>
          <w:lang w:val="en-US" w:eastAsia="en-US"/>
        </w:rPr>
        <w:t>դրանց</w:t>
      </w:r>
      <w:r w:rsidRPr="007A6021">
        <w:rPr>
          <w:rFonts w:cs="Sylfaen"/>
          <w:b w:val="0"/>
          <w:bCs/>
          <w:szCs w:val="22"/>
          <w:lang w:val="af-ZA" w:eastAsia="en-US"/>
        </w:rPr>
        <w:t xml:space="preserve"> </w:t>
      </w:r>
      <w:r w:rsidRPr="00382355">
        <w:rPr>
          <w:rFonts w:cs="Sylfaen"/>
          <w:b w:val="0"/>
          <w:bCs/>
          <w:szCs w:val="22"/>
          <w:lang w:val="en-US" w:eastAsia="en-US"/>
        </w:rPr>
        <w:t>լուծման</w:t>
      </w:r>
      <w:r w:rsidRPr="007A6021">
        <w:rPr>
          <w:rFonts w:cs="Sylfaen"/>
          <w:b w:val="0"/>
          <w:bCs/>
          <w:szCs w:val="22"/>
          <w:lang w:val="af-ZA" w:eastAsia="en-US"/>
        </w:rPr>
        <w:t xml:space="preserve"> </w:t>
      </w:r>
      <w:r w:rsidRPr="00382355">
        <w:rPr>
          <w:rFonts w:cs="Sylfaen"/>
          <w:b w:val="0"/>
          <w:bCs/>
          <w:szCs w:val="22"/>
          <w:lang w:val="en-US" w:eastAsia="en-US"/>
        </w:rPr>
        <w:t>ուղղությամբ</w:t>
      </w:r>
      <w:r w:rsidRPr="007A6021">
        <w:rPr>
          <w:rFonts w:cs="Sylfaen"/>
          <w:b w:val="0"/>
          <w:bCs/>
          <w:szCs w:val="22"/>
          <w:lang w:val="af-ZA" w:eastAsia="en-US"/>
        </w:rPr>
        <w:t xml:space="preserve">, </w:t>
      </w:r>
      <w:r w:rsidRPr="00382355">
        <w:rPr>
          <w:rFonts w:cs="Sylfaen"/>
          <w:b w:val="0"/>
          <w:bCs/>
          <w:szCs w:val="22"/>
          <w:lang w:val="en-US" w:eastAsia="en-US"/>
        </w:rPr>
        <w:t>նպաստել</w:t>
      </w:r>
      <w:r w:rsidRPr="007A6021">
        <w:rPr>
          <w:rFonts w:cs="Sylfaen"/>
          <w:b w:val="0"/>
          <w:bCs/>
          <w:szCs w:val="22"/>
          <w:lang w:val="af-ZA" w:eastAsia="en-US"/>
        </w:rPr>
        <w:t xml:space="preserve"> </w:t>
      </w:r>
      <w:r w:rsidRPr="00382355">
        <w:rPr>
          <w:rFonts w:cs="Sylfaen"/>
          <w:b w:val="0"/>
          <w:bCs/>
          <w:szCs w:val="22"/>
          <w:lang w:val="en-US" w:eastAsia="en-US"/>
        </w:rPr>
        <w:t>սփյուռքի</w:t>
      </w:r>
      <w:r w:rsidRPr="007A6021">
        <w:rPr>
          <w:rFonts w:cs="Sylfaen"/>
          <w:b w:val="0"/>
          <w:bCs/>
          <w:szCs w:val="22"/>
          <w:lang w:val="af-ZA" w:eastAsia="en-US"/>
        </w:rPr>
        <w:t xml:space="preserve"> </w:t>
      </w:r>
      <w:r w:rsidRPr="00382355">
        <w:rPr>
          <w:rFonts w:cs="Sylfaen"/>
          <w:b w:val="0"/>
          <w:bCs/>
          <w:szCs w:val="22"/>
          <w:lang w:val="en-US" w:eastAsia="en-US"/>
        </w:rPr>
        <w:t>հայերի</w:t>
      </w:r>
      <w:r w:rsidRPr="007A6021">
        <w:rPr>
          <w:rFonts w:cs="Sylfaen"/>
          <w:b w:val="0"/>
          <w:bCs/>
          <w:szCs w:val="22"/>
          <w:lang w:val="af-ZA" w:eastAsia="en-US"/>
        </w:rPr>
        <w:t xml:space="preserve"> </w:t>
      </w:r>
      <w:r w:rsidRPr="00382355">
        <w:rPr>
          <w:rFonts w:cs="Sylfaen"/>
          <w:b w:val="0"/>
          <w:bCs/>
          <w:szCs w:val="22"/>
          <w:lang w:val="en-US" w:eastAsia="en-US"/>
        </w:rPr>
        <w:t>ինքնակազմակերպմանը</w:t>
      </w:r>
      <w:r w:rsidRPr="007A6021">
        <w:rPr>
          <w:rFonts w:cs="Sylfaen"/>
          <w:b w:val="0"/>
          <w:bCs/>
          <w:szCs w:val="22"/>
          <w:lang w:val="af-ZA" w:eastAsia="en-US"/>
        </w:rPr>
        <w:t xml:space="preserve"> </w:t>
      </w:r>
      <w:r w:rsidRPr="00382355">
        <w:rPr>
          <w:rFonts w:cs="Sylfaen"/>
          <w:b w:val="0"/>
          <w:bCs/>
          <w:szCs w:val="22"/>
          <w:lang w:val="en-US" w:eastAsia="en-US"/>
        </w:rPr>
        <w:t>որպես</w:t>
      </w:r>
      <w:r w:rsidRPr="007A6021">
        <w:rPr>
          <w:rFonts w:cs="Sylfaen"/>
          <w:b w:val="0"/>
          <w:bCs/>
          <w:szCs w:val="22"/>
          <w:lang w:val="af-ZA" w:eastAsia="en-US"/>
        </w:rPr>
        <w:t xml:space="preserve"> </w:t>
      </w:r>
      <w:r w:rsidRPr="00382355">
        <w:rPr>
          <w:rFonts w:cs="Sylfaen"/>
          <w:b w:val="0"/>
          <w:bCs/>
          <w:szCs w:val="22"/>
          <w:lang w:val="en-US" w:eastAsia="en-US"/>
        </w:rPr>
        <w:t>համայնքային</w:t>
      </w:r>
      <w:r w:rsidRPr="007A6021">
        <w:rPr>
          <w:rFonts w:cs="Sylfaen"/>
          <w:b w:val="0"/>
          <w:bCs/>
          <w:szCs w:val="22"/>
          <w:lang w:val="af-ZA" w:eastAsia="en-US"/>
        </w:rPr>
        <w:t xml:space="preserve"> </w:t>
      </w:r>
      <w:r w:rsidRPr="00382355">
        <w:rPr>
          <w:rFonts w:cs="Sylfaen"/>
          <w:b w:val="0"/>
          <w:bCs/>
          <w:szCs w:val="22"/>
          <w:lang w:val="en-US" w:eastAsia="en-US"/>
        </w:rPr>
        <w:t>միավորներ</w:t>
      </w:r>
      <w:r w:rsidRPr="007A6021">
        <w:rPr>
          <w:rFonts w:cs="Sylfaen"/>
          <w:b w:val="0"/>
          <w:bCs/>
          <w:szCs w:val="22"/>
          <w:lang w:val="af-ZA" w:eastAsia="en-US"/>
        </w:rPr>
        <w:t xml:space="preserve">, </w:t>
      </w:r>
      <w:r w:rsidRPr="00382355">
        <w:rPr>
          <w:rFonts w:cs="Sylfaen"/>
          <w:b w:val="0"/>
          <w:bCs/>
          <w:szCs w:val="22"/>
          <w:lang w:val="en-US" w:eastAsia="en-US"/>
        </w:rPr>
        <w:t>ն</w:t>
      </w:r>
      <w:r w:rsidRPr="00382355">
        <w:rPr>
          <w:b w:val="0"/>
          <w:iCs/>
          <w:kern w:val="16"/>
          <w:szCs w:val="22"/>
          <w:lang w:val="en-US" w:eastAsia="en-US"/>
        </w:rPr>
        <w:t>պաստել</w:t>
      </w:r>
      <w:r w:rsidRPr="00382355">
        <w:rPr>
          <w:b w:val="0"/>
          <w:iCs/>
          <w:kern w:val="16"/>
          <w:szCs w:val="22"/>
          <w:lang w:val="pt-BR" w:eastAsia="en-US"/>
        </w:rPr>
        <w:t xml:space="preserve"> </w:t>
      </w:r>
      <w:r w:rsidRPr="00382355">
        <w:rPr>
          <w:b w:val="0"/>
          <w:iCs/>
          <w:kern w:val="16"/>
          <w:szCs w:val="22"/>
          <w:lang w:val="en-US" w:eastAsia="en-US"/>
        </w:rPr>
        <w:t>պարբերաբար՝</w:t>
      </w:r>
      <w:r w:rsidRPr="00382355">
        <w:rPr>
          <w:b w:val="0"/>
          <w:iCs/>
          <w:kern w:val="16"/>
          <w:szCs w:val="22"/>
          <w:lang w:val="pt-BR" w:eastAsia="en-US"/>
        </w:rPr>
        <w:t xml:space="preserve"> </w:t>
      </w:r>
      <w:r w:rsidRPr="00382355">
        <w:rPr>
          <w:b w:val="0"/>
          <w:iCs/>
          <w:kern w:val="16"/>
          <w:szCs w:val="22"/>
          <w:lang w:val="en-US" w:eastAsia="en-US"/>
        </w:rPr>
        <w:t>ըստ</w:t>
      </w:r>
      <w:r w:rsidRPr="00382355">
        <w:rPr>
          <w:b w:val="0"/>
          <w:iCs/>
          <w:kern w:val="16"/>
          <w:szCs w:val="22"/>
          <w:lang w:val="pt-BR" w:eastAsia="en-US"/>
        </w:rPr>
        <w:t xml:space="preserve"> </w:t>
      </w:r>
      <w:r w:rsidRPr="00382355">
        <w:rPr>
          <w:b w:val="0"/>
          <w:iCs/>
          <w:kern w:val="16"/>
          <w:szCs w:val="22"/>
          <w:lang w:val="en-US" w:eastAsia="en-US"/>
        </w:rPr>
        <w:t>մասնագիտական</w:t>
      </w:r>
      <w:r w:rsidRPr="00382355">
        <w:rPr>
          <w:b w:val="0"/>
          <w:iCs/>
          <w:kern w:val="16"/>
          <w:szCs w:val="22"/>
          <w:lang w:val="pt-BR" w:eastAsia="en-US"/>
        </w:rPr>
        <w:t xml:space="preserve"> </w:t>
      </w:r>
      <w:r w:rsidRPr="00382355">
        <w:rPr>
          <w:b w:val="0"/>
          <w:iCs/>
          <w:kern w:val="16"/>
          <w:szCs w:val="22"/>
          <w:lang w:val="en-US" w:eastAsia="en-US"/>
        </w:rPr>
        <w:t>ոլորտների</w:t>
      </w:r>
      <w:r w:rsidRPr="00382355">
        <w:rPr>
          <w:b w:val="0"/>
          <w:iCs/>
          <w:kern w:val="16"/>
          <w:szCs w:val="22"/>
          <w:lang w:val="pt-BR" w:eastAsia="en-US"/>
        </w:rPr>
        <w:t xml:space="preserve"> </w:t>
      </w:r>
      <w:r w:rsidRPr="00382355">
        <w:rPr>
          <w:b w:val="0"/>
          <w:iCs/>
          <w:kern w:val="16"/>
          <w:szCs w:val="22"/>
          <w:lang w:val="en-US" w:eastAsia="en-US"/>
        </w:rPr>
        <w:t>հավաք</w:t>
      </w:r>
      <w:r w:rsidRPr="00382355">
        <w:rPr>
          <w:b w:val="0"/>
          <w:iCs/>
          <w:kern w:val="16"/>
          <w:szCs w:val="22"/>
          <w:lang w:val="pt-BR" w:eastAsia="en-US"/>
        </w:rPr>
        <w:t>-</w:t>
      </w:r>
      <w:r w:rsidRPr="00382355">
        <w:rPr>
          <w:b w:val="0"/>
          <w:iCs/>
          <w:kern w:val="16"/>
          <w:szCs w:val="22"/>
          <w:lang w:val="en-US" w:eastAsia="en-US"/>
        </w:rPr>
        <w:t>հանդիպումների</w:t>
      </w:r>
      <w:r w:rsidRPr="00382355">
        <w:rPr>
          <w:b w:val="0"/>
          <w:iCs/>
          <w:kern w:val="16"/>
          <w:szCs w:val="22"/>
          <w:lang w:val="pt-BR" w:eastAsia="en-US"/>
        </w:rPr>
        <w:t xml:space="preserve"> </w:t>
      </w:r>
      <w:r w:rsidRPr="00382355">
        <w:rPr>
          <w:b w:val="0"/>
          <w:iCs/>
          <w:kern w:val="16"/>
          <w:szCs w:val="22"/>
          <w:lang w:val="en-US" w:eastAsia="en-US"/>
        </w:rPr>
        <w:t>անցկացմանը</w:t>
      </w:r>
      <w:r w:rsidRPr="00382355">
        <w:rPr>
          <w:b w:val="0"/>
          <w:iCs/>
          <w:kern w:val="16"/>
          <w:szCs w:val="22"/>
          <w:lang w:val="pt-BR" w:eastAsia="en-US"/>
        </w:rPr>
        <w:t xml:space="preserve"> </w:t>
      </w:r>
      <w:r w:rsidRPr="00382355">
        <w:rPr>
          <w:b w:val="0"/>
          <w:iCs/>
          <w:kern w:val="16"/>
          <w:szCs w:val="22"/>
          <w:lang w:val="en-US" w:eastAsia="en-US"/>
        </w:rPr>
        <w:t>համայնքներում</w:t>
      </w:r>
      <w:r w:rsidRPr="00382355">
        <w:rPr>
          <w:b w:val="0"/>
          <w:iCs/>
          <w:kern w:val="16"/>
          <w:szCs w:val="22"/>
          <w:lang w:val="pt-BR" w:eastAsia="en-US"/>
        </w:rPr>
        <w:t xml:space="preserve">: </w:t>
      </w:r>
      <w:r w:rsidRPr="007A6021">
        <w:rPr>
          <w:rFonts w:cs="Sylfaen"/>
          <w:b w:val="0"/>
          <w:bCs/>
          <w:szCs w:val="22"/>
          <w:lang w:val="af-ZA" w:eastAsia="en-US"/>
        </w:rPr>
        <w:t xml:space="preserve"> </w:t>
      </w:r>
    </w:p>
    <w:p w:rsidR="00382355" w:rsidRPr="007A6021" w:rsidRDefault="00382355" w:rsidP="00382355">
      <w:pPr>
        <w:numPr>
          <w:ilvl w:val="12"/>
          <w:numId w:val="0"/>
        </w:numPr>
        <w:tabs>
          <w:tab w:val="left" w:pos="851"/>
        </w:tabs>
        <w:spacing w:before="0"/>
        <w:ind w:firstLine="540"/>
        <w:contextualSpacing w:val="0"/>
        <w:rPr>
          <w:b w:val="0"/>
          <w:noProof/>
          <w:szCs w:val="22"/>
          <w:lang w:val="af-ZA" w:eastAsia="en-US"/>
        </w:rPr>
      </w:pPr>
      <w:r w:rsidRPr="00382355">
        <w:rPr>
          <w:b w:val="0"/>
          <w:noProof/>
          <w:szCs w:val="22"/>
          <w:lang w:val="en-US" w:eastAsia="en-US"/>
        </w:rPr>
        <w:t>Նախատեսվում</w:t>
      </w:r>
      <w:r w:rsidRPr="007A6021">
        <w:rPr>
          <w:b w:val="0"/>
          <w:noProof/>
          <w:szCs w:val="22"/>
          <w:lang w:val="af-ZA" w:eastAsia="en-US"/>
        </w:rPr>
        <w:t xml:space="preserve"> </w:t>
      </w:r>
      <w:r w:rsidRPr="00382355">
        <w:rPr>
          <w:b w:val="0"/>
          <w:noProof/>
          <w:szCs w:val="22"/>
          <w:lang w:val="en-US" w:eastAsia="en-US"/>
        </w:rPr>
        <w:t>է</w:t>
      </w:r>
      <w:r w:rsidRPr="007A6021">
        <w:rPr>
          <w:b w:val="0"/>
          <w:noProof/>
          <w:szCs w:val="22"/>
          <w:lang w:val="af-ZA" w:eastAsia="en-US"/>
        </w:rPr>
        <w:t xml:space="preserve"> 2020 </w:t>
      </w:r>
      <w:r w:rsidRPr="00382355">
        <w:rPr>
          <w:b w:val="0"/>
          <w:noProof/>
          <w:szCs w:val="22"/>
          <w:lang w:val="en-US" w:eastAsia="en-US"/>
        </w:rPr>
        <w:t>թվականին</w:t>
      </w:r>
      <w:r w:rsidRPr="007A6021">
        <w:rPr>
          <w:b w:val="0"/>
          <w:noProof/>
          <w:szCs w:val="22"/>
          <w:lang w:val="af-ZA" w:eastAsia="en-US"/>
        </w:rPr>
        <w:t xml:space="preserve"> </w:t>
      </w:r>
      <w:r w:rsidRPr="00382355">
        <w:rPr>
          <w:b w:val="0"/>
          <w:noProof/>
          <w:szCs w:val="22"/>
          <w:lang w:val="en-US" w:eastAsia="en-US"/>
        </w:rPr>
        <w:t>ընդգրկել</w:t>
      </w:r>
      <w:r w:rsidRPr="007A6021">
        <w:rPr>
          <w:b w:val="0"/>
          <w:noProof/>
          <w:szCs w:val="22"/>
          <w:lang w:val="af-ZA" w:eastAsia="en-US"/>
        </w:rPr>
        <w:t xml:space="preserve"> 80 </w:t>
      </w:r>
      <w:r w:rsidRPr="00382355">
        <w:rPr>
          <w:b w:val="0"/>
          <w:noProof/>
          <w:szCs w:val="22"/>
          <w:lang w:val="en-US" w:eastAsia="en-US"/>
        </w:rPr>
        <w:t>համայնքներ</w:t>
      </w:r>
      <w:r w:rsidRPr="007A6021">
        <w:rPr>
          <w:b w:val="0"/>
          <w:noProof/>
          <w:szCs w:val="22"/>
          <w:lang w:val="af-ZA" w:eastAsia="en-US"/>
        </w:rPr>
        <w:t>:</w:t>
      </w:r>
    </w:p>
    <w:p w:rsidR="00382355" w:rsidRPr="007A6021" w:rsidRDefault="00382355" w:rsidP="00382355">
      <w:pPr>
        <w:numPr>
          <w:ilvl w:val="12"/>
          <w:numId w:val="0"/>
        </w:numPr>
        <w:tabs>
          <w:tab w:val="left" w:pos="851"/>
        </w:tabs>
        <w:spacing w:before="0"/>
        <w:ind w:firstLine="540"/>
        <w:contextualSpacing w:val="0"/>
        <w:rPr>
          <w:b w:val="0"/>
          <w:szCs w:val="22"/>
          <w:lang w:val="af-ZA" w:eastAsia="en-US"/>
        </w:rPr>
      </w:pPr>
      <w:r w:rsidRPr="007A6021">
        <w:rPr>
          <w:b w:val="0"/>
          <w:noProof/>
          <w:szCs w:val="22"/>
          <w:lang w:val="af-ZA" w:eastAsia="en-US"/>
        </w:rPr>
        <w:t>«</w:t>
      </w:r>
      <w:r w:rsidRPr="00382355">
        <w:rPr>
          <w:b w:val="0"/>
          <w:noProof/>
          <w:szCs w:val="22"/>
          <w:lang w:val="en-US" w:eastAsia="en-US"/>
        </w:rPr>
        <w:t>Քայլ</w:t>
      </w:r>
      <w:r w:rsidRPr="007A6021">
        <w:rPr>
          <w:b w:val="0"/>
          <w:noProof/>
          <w:szCs w:val="22"/>
          <w:lang w:val="af-ZA" w:eastAsia="en-US"/>
        </w:rPr>
        <w:t xml:space="preserve"> </w:t>
      </w:r>
      <w:r w:rsidRPr="00382355">
        <w:rPr>
          <w:b w:val="0"/>
          <w:noProof/>
          <w:szCs w:val="22"/>
          <w:lang w:val="en-US" w:eastAsia="en-US"/>
        </w:rPr>
        <w:t>դեպի</w:t>
      </w:r>
      <w:r w:rsidRPr="007A6021">
        <w:rPr>
          <w:b w:val="0"/>
          <w:noProof/>
          <w:szCs w:val="22"/>
          <w:lang w:val="af-ZA" w:eastAsia="en-US"/>
        </w:rPr>
        <w:t xml:space="preserve"> </w:t>
      </w:r>
      <w:r w:rsidRPr="00382355">
        <w:rPr>
          <w:b w:val="0"/>
          <w:noProof/>
          <w:szCs w:val="22"/>
          <w:lang w:val="en-US" w:eastAsia="en-US"/>
        </w:rPr>
        <w:t>տուն</w:t>
      </w:r>
      <w:r w:rsidRPr="007A6021">
        <w:rPr>
          <w:b w:val="0"/>
          <w:noProof/>
          <w:szCs w:val="22"/>
          <w:lang w:val="af-ZA" w:eastAsia="en-US"/>
        </w:rPr>
        <w:t xml:space="preserve">» </w:t>
      </w:r>
      <w:r w:rsidRPr="00382355">
        <w:rPr>
          <w:b w:val="0"/>
          <w:noProof/>
          <w:szCs w:val="22"/>
          <w:lang w:val="en-US" w:eastAsia="en-US"/>
        </w:rPr>
        <w:t>միջոցառման</w:t>
      </w:r>
      <w:r w:rsidRPr="007A6021">
        <w:rPr>
          <w:b w:val="0"/>
          <w:noProof/>
          <w:szCs w:val="22"/>
          <w:lang w:val="af-ZA" w:eastAsia="en-US"/>
        </w:rPr>
        <w:t xml:space="preserve"> </w:t>
      </w:r>
      <w:r w:rsidRPr="00382355">
        <w:rPr>
          <w:b w:val="0"/>
          <w:szCs w:val="22"/>
          <w:lang w:val="en-US" w:eastAsia="en-US"/>
        </w:rPr>
        <w:t>նպատակն</w:t>
      </w:r>
      <w:r w:rsidRPr="007A6021">
        <w:rPr>
          <w:b w:val="0"/>
          <w:szCs w:val="22"/>
          <w:lang w:val="af-ZA" w:eastAsia="en-US"/>
        </w:rPr>
        <w:t xml:space="preserve"> </w:t>
      </w:r>
      <w:r w:rsidRPr="00382355">
        <w:rPr>
          <w:b w:val="0"/>
          <w:szCs w:val="22"/>
          <w:lang w:val="en-US" w:eastAsia="en-US"/>
        </w:rPr>
        <w:t>է՝</w:t>
      </w:r>
      <w:r w:rsidRPr="007A6021">
        <w:rPr>
          <w:b w:val="0"/>
          <w:szCs w:val="22"/>
          <w:lang w:val="af-ZA" w:eastAsia="en-US"/>
        </w:rPr>
        <w:t xml:space="preserve"> </w:t>
      </w:r>
      <w:r w:rsidRPr="00382355">
        <w:rPr>
          <w:b w:val="0"/>
          <w:szCs w:val="22"/>
          <w:lang w:val="en-US" w:eastAsia="en-US"/>
        </w:rPr>
        <w:t>նպաստել</w:t>
      </w:r>
      <w:r w:rsidRPr="007A6021">
        <w:rPr>
          <w:b w:val="0"/>
          <w:szCs w:val="22"/>
          <w:lang w:val="af-ZA" w:eastAsia="en-US"/>
        </w:rPr>
        <w:t xml:space="preserve"> </w:t>
      </w:r>
      <w:r w:rsidRPr="00382355">
        <w:rPr>
          <w:b w:val="0"/>
          <w:szCs w:val="22"/>
          <w:lang w:val="en-US" w:eastAsia="en-US"/>
        </w:rPr>
        <w:t>սփյուռքի</w:t>
      </w:r>
      <w:r w:rsidRPr="007A6021">
        <w:rPr>
          <w:b w:val="0"/>
          <w:szCs w:val="22"/>
          <w:lang w:val="af-ZA" w:eastAsia="en-US"/>
        </w:rPr>
        <w:t xml:space="preserve"> </w:t>
      </w:r>
      <w:r w:rsidRPr="00382355">
        <w:rPr>
          <w:b w:val="0"/>
          <w:szCs w:val="22"/>
          <w:lang w:val="en-US" w:eastAsia="en-US"/>
        </w:rPr>
        <w:t>հայ</w:t>
      </w:r>
      <w:r w:rsidRPr="007A6021">
        <w:rPr>
          <w:b w:val="0"/>
          <w:szCs w:val="22"/>
          <w:lang w:val="af-ZA" w:eastAsia="en-US"/>
        </w:rPr>
        <w:t xml:space="preserve"> </w:t>
      </w:r>
      <w:r w:rsidRPr="00382355">
        <w:rPr>
          <w:b w:val="0"/>
          <w:szCs w:val="22"/>
          <w:lang w:val="en-US" w:eastAsia="en-US"/>
        </w:rPr>
        <w:t>պատանիների</w:t>
      </w:r>
      <w:r w:rsidRPr="007A6021">
        <w:rPr>
          <w:b w:val="0"/>
          <w:szCs w:val="22"/>
          <w:lang w:val="af-ZA" w:eastAsia="en-US"/>
        </w:rPr>
        <w:t xml:space="preserve"> </w:t>
      </w:r>
      <w:r w:rsidRPr="00382355">
        <w:rPr>
          <w:b w:val="0"/>
          <w:szCs w:val="22"/>
          <w:lang w:val="en-US" w:eastAsia="en-US"/>
        </w:rPr>
        <w:t>ազգային</w:t>
      </w:r>
      <w:r w:rsidRPr="007A6021">
        <w:rPr>
          <w:b w:val="0"/>
          <w:szCs w:val="22"/>
          <w:lang w:val="af-ZA" w:eastAsia="en-US"/>
        </w:rPr>
        <w:t xml:space="preserve"> </w:t>
      </w:r>
      <w:r w:rsidRPr="00382355">
        <w:rPr>
          <w:b w:val="0"/>
          <w:szCs w:val="22"/>
          <w:lang w:val="en-US" w:eastAsia="en-US"/>
        </w:rPr>
        <w:t>ինքնության</w:t>
      </w:r>
      <w:r w:rsidRPr="007A6021">
        <w:rPr>
          <w:b w:val="0"/>
          <w:szCs w:val="22"/>
          <w:lang w:val="af-ZA" w:eastAsia="en-US"/>
        </w:rPr>
        <w:t xml:space="preserve"> </w:t>
      </w:r>
      <w:r w:rsidRPr="00382355">
        <w:rPr>
          <w:b w:val="0"/>
          <w:szCs w:val="22"/>
          <w:lang w:val="en-US" w:eastAsia="en-US"/>
        </w:rPr>
        <w:t>պահպանումը</w:t>
      </w:r>
      <w:r w:rsidRPr="007A6021">
        <w:rPr>
          <w:b w:val="0"/>
          <w:szCs w:val="22"/>
          <w:lang w:val="af-ZA" w:eastAsia="en-US"/>
        </w:rPr>
        <w:t xml:space="preserve"> </w:t>
      </w:r>
      <w:r w:rsidRPr="00382355">
        <w:rPr>
          <w:b w:val="0"/>
          <w:szCs w:val="22"/>
          <w:lang w:val="en-US" w:eastAsia="en-US"/>
        </w:rPr>
        <w:t>և</w:t>
      </w:r>
      <w:r w:rsidRPr="007A6021">
        <w:rPr>
          <w:b w:val="0"/>
          <w:szCs w:val="22"/>
          <w:lang w:val="af-ZA" w:eastAsia="en-US"/>
        </w:rPr>
        <w:t xml:space="preserve"> </w:t>
      </w:r>
      <w:r w:rsidRPr="00382355">
        <w:rPr>
          <w:b w:val="0"/>
          <w:szCs w:val="22"/>
          <w:lang w:val="en-US" w:eastAsia="en-US"/>
        </w:rPr>
        <w:t>զարգացումը</w:t>
      </w:r>
      <w:r w:rsidRPr="007A6021">
        <w:rPr>
          <w:b w:val="0"/>
          <w:szCs w:val="22"/>
          <w:lang w:val="af-ZA" w:eastAsia="en-US"/>
        </w:rPr>
        <w:t xml:space="preserve">, </w:t>
      </w:r>
      <w:r w:rsidRPr="00382355">
        <w:rPr>
          <w:b w:val="0"/>
          <w:szCs w:val="22"/>
          <w:lang w:val="en-US" w:eastAsia="en-US"/>
        </w:rPr>
        <w:t>հայրենաճանաչության</w:t>
      </w:r>
      <w:r w:rsidRPr="007A6021">
        <w:rPr>
          <w:b w:val="0"/>
          <w:szCs w:val="22"/>
          <w:lang w:val="af-ZA" w:eastAsia="en-US"/>
        </w:rPr>
        <w:t xml:space="preserve"> </w:t>
      </w:r>
      <w:r w:rsidRPr="00382355">
        <w:rPr>
          <w:b w:val="0"/>
          <w:szCs w:val="22"/>
          <w:lang w:val="en-US" w:eastAsia="en-US"/>
        </w:rPr>
        <w:t>մակարդակի</w:t>
      </w:r>
      <w:r w:rsidRPr="007A6021">
        <w:rPr>
          <w:b w:val="0"/>
          <w:szCs w:val="22"/>
          <w:lang w:val="af-ZA" w:eastAsia="en-US"/>
        </w:rPr>
        <w:t xml:space="preserve"> </w:t>
      </w:r>
      <w:r w:rsidRPr="00382355">
        <w:rPr>
          <w:b w:val="0"/>
          <w:szCs w:val="22"/>
          <w:lang w:val="en-US" w:eastAsia="en-US"/>
        </w:rPr>
        <w:t>բարձրացումը</w:t>
      </w:r>
      <w:r w:rsidRPr="007A6021">
        <w:rPr>
          <w:b w:val="0"/>
          <w:szCs w:val="22"/>
          <w:lang w:val="af-ZA" w:eastAsia="en-US"/>
        </w:rPr>
        <w:t xml:space="preserve">, </w:t>
      </w:r>
      <w:r w:rsidRPr="00382355">
        <w:rPr>
          <w:b w:val="0"/>
          <w:szCs w:val="22"/>
          <w:lang w:val="en-US" w:eastAsia="en-US"/>
        </w:rPr>
        <w:t>սփյուռքահայ</w:t>
      </w:r>
      <w:r w:rsidRPr="007A6021">
        <w:rPr>
          <w:b w:val="0"/>
          <w:szCs w:val="22"/>
          <w:lang w:val="af-ZA" w:eastAsia="en-US"/>
        </w:rPr>
        <w:t xml:space="preserve"> </w:t>
      </w:r>
      <w:r w:rsidRPr="00382355">
        <w:rPr>
          <w:b w:val="0"/>
          <w:szCs w:val="22"/>
          <w:lang w:val="en-US" w:eastAsia="en-US"/>
        </w:rPr>
        <w:t>պատանիների</w:t>
      </w:r>
      <w:r w:rsidRPr="007A6021">
        <w:rPr>
          <w:b w:val="0"/>
          <w:szCs w:val="22"/>
          <w:lang w:val="af-ZA" w:eastAsia="en-US"/>
        </w:rPr>
        <w:t xml:space="preserve"> </w:t>
      </w:r>
      <w:r w:rsidRPr="00382355">
        <w:rPr>
          <w:b w:val="0"/>
          <w:szCs w:val="22"/>
          <w:lang w:val="en-US" w:eastAsia="en-US"/>
        </w:rPr>
        <w:t>Հայաստան</w:t>
      </w:r>
      <w:r w:rsidRPr="007A6021">
        <w:rPr>
          <w:b w:val="0"/>
          <w:szCs w:val="22"/>
          <w:lang w:val="af-ZA" w:eastAsia="en-US"/>
        </w:rPr>
        <w:t xml:space="preserve"> </w:t>
      </w:r>
      <w:r w:rsidRPr="00382355">
        <w:rPr>
          <w:b w:val="0"/>
          <w:szCs w:val="22"/>
          <w:lang w:val="en-US" w:eastAsia="en-US"/>
        </w:rPr>
        <w:t>ճանաչողական</w:t>
      </w:r>
      <w:r w:rsidRPr="007A6021">
        <w:rPr>
          <w:b w:val="0"/>
          <w:szCs w:val="22"/>
          <w:lang w:val="af-ZA" w:eastAsia="en-US"/>
        </w:rPr>
        <w:t xml:space="preserve"> </w:t>
      </w:r>
      <w:r w:rsidRPr="00382355">
        <w:rPr>
          <w:b w:val="0"/>
          <w:szCs w:val="22"/>
          <w:lang w:val="en-US" w:eastAsia="en-US"/>
        </w:rPr>
        <w:t>այցելությունների</w:t>
      </w:r>
      <w:r w:rsidRPr="007A6021">
        <w:rPr>
          <w:b w:val="0"/>
          <w:szCs w:val="22"/>
          <w:lang w:val="af-ZA" w:eastAsia="en-US"/>
        </w:rPr>
        <w:t xml:space="preserve"> </w:t>
      </w:r>
      <w:r w:rsidRPr="00382355">
        <w:rPr>
          <w:b w:val="0"/>
          <w:szCs w:val="22"/>
          <w:lang w:val="en-US" w:eastAsia="en-US"/>
        </w:rPr>
        <w:t>մեծացմանը</w:t>
      </w:r>
      <w:r w:rsidRPr="007A6021">
        <w:rPr>
          <w:b w:val="0"/>
          <w:szCs w:val="22"/>
          <w:lang w:val="af-ZA" w:eastAsia="en-US"/>
        </w:rPr>
        <w:t xml:space="preserve">, </w:t>
      </w:r>
      <w:r w:rsidRPr="00382355">
        <w:rPr>
          <w:b w:val="0"/>
          <w:szCs w:val="22"/>
          <w:lang w:val="en-US" w:eastAsia="en-US"/>
        </w:rPr>
        <w:t>Հայաստանում</w:t>
      </w:r>
      <w:r w:rsidRPr="007A6021">
        <w:rPr>
          <w:b w:val="0"/>
          <w:szCs w:val="22"/>
          <w:lang w:val="af-ZA" w:eastAsia="en-US"/>
        </w:rPr>
        <w:t xml:space="preserve"> </w:t>
      </w:r>
      <w:r w:rsidRPr="00382355">
        <w:rPr>
          <w:b w:val="0"/>
          <w:szCs w:val="22"/>
          <w:lang w:val="en-US" w:eastAsia="en-US"/>
        </w:rPr>
        <w:t>ստացած</w:t>
      </w:r>
      <w:r w:rsidRPr="007A6021">
        <w:rPr>
          <w:b w:val="0"/>
          <w:szCs w:val="22"/>
          <w:lang w:val="af-ZA" w:eastAsia="en-US"/>
        </w:rPr>
        <w:t xml:space="preserve"> </w:t>
      </w:r>
      <w:r w:rsidRPr="00382355">
        <w:rPr>
          <w:b w:val="0"/>
          <w:szCs w:val="22"/>
          <w:lang w:val="en-US" w:eastAsia="en-US"/>
        </w:rPr>
        <w:t>տպավորությունները</w:t>
      </w:r>
      <w:r w:rsidRPr="007A6021">
        <w:rPr>
          <w:b w:val="0"/>
          <w:szCs w:val="22"/>
          <w:lang w:val="af-ZA" w:eastAsia="en-US"/>
        </w:rPr>
        <w:t xml:space="preserve"> </w:t>
      </w:r>
      <w:r w:rsidRPr="00382355">
        <w:rPr>
          <w:b w:val="0"/>
          <w:szCs w:val="22"/>
          <w:lang w:val="en-US" w:eastAsia="en-US"/>
        </w:rPr>
        <w:t>փոխանցել</w:t>
      </w:r>
      <w:r w:rsidRPr="007A6021">
        <w:rPr>
          <w:b w:val="0"/>
          <w:szCs w:val="22"/>
          <w:lang w:val="af-ZA" w:eastAsia="en-US"/>
        </w:rPr>
        <w:t xml:space="preserve"> </w:t>
      </w:r>
      <w:r w:rsidRPr="00382355">
        <w:rPr>
          <w:b w:val="0"/>
          <w:szCs w:val="22"/>
          <w:lang w:val="en-US" w:eastAsia="en-US"/>
        </w:rPr>
        <w:t>Սփյուռքի</w:t>
      </w:r>
      <w:r w:rsidRPr="007A6021">
        <w:rPr>
          <w:b w:val="0"/>
          <w:szCs w:val="22"/>
          <w:lang w:val="af-ZA" w:eastAsia="en-US"/>
        </w:rPr>
        <w:t xml:space="preserve"> </w:t>
      </w:r>
      <w:r w:rsidRPr="00382355">
        <w:rPr>
          <w:b w:val="0"/>
          <w:szCs w:val="22"/>
          <w:lang w:val="en-US" w:eastAsia="en-US"/>
        </w:rPr>
        <w:t>իրենց</w:t>
      </w:r>
      <w:r w:rsidRPr="007A6021">
        <w:rPr>
          <w:b w:val="0"/>
          <w:szCs w:val="22"/>
          <w:lang w:val="af-ZA" w:eastAsia="en-US"/>
        </w:rPr>
        <w:t xml:space="preserve"> </w:t>
      </w:r>
      <w:r w:rsidRPr="00382355">
        <w:rPr>
          <w:b w:val="0"/>
          <w:szCs w:val="22"/>
          <w:lang w:val="en-US" w:eastAsia="en-US"/>
        </w:rPr>
        <w:t>հասակակիցներին</w:t>
      </w:r>
      <w:r w:rsidRPr="007A6021">
        <w:rPr>
          <w:b w:val="0"/>
          <w:szCs w:val="22"/>
          <w:lang w:val="af-ZA" w:eastAsia="en-US"/>
        </w:rPr>
        <w:t>:</w:t>
      </w:r>
    </w:p>
    <w:p w:rsidR="00382355" w:rsidRPr="007A6021" w:rsidRDefault="00382355" w:rsidP="00382355">
      <w:pPr>
        <w:numPr>
          <w:ilvl w:val="12"/>
          <w:numId w:val="0"/>
        </w:numPr>
        <w:tabs>
          <w:tab w:val="left" w:pos="851"/>
        </w:tabs>
        <w:spacing w:before="0"/>
        <w:ind w:firstLine="540"/>
        <w:contextualSpacing w:val="0"/>
        <w:rPr>
          <w:b w:val="0"/>
          <w:noProof/>
          <w:szCs w:val="22"/>
          <w:lang w:val="af-ZA" w:eastAsia="en-US"/>
        </w:rPr>
      </w:pPr>
      <w:r w:rsidRPr="00382355">
        <w:rPr>
          <w:b w:val="0"/>
          <w:noProof/>
          <w:szCs w:val="22"/>
          <w:lang w:val="en-US" w:eastAsia="en-US"/>
        </w:rPr>
        <w:t>Նախատեսվում</w:t>
      </w:r>
      <w:r w:rsidRPr="007A6021">
        <w:rPr>
          <w:b w:val="0"/>
          <w:noProof/>
          <w:szCs w:val="22"/>
          <w:lang w:val="af-ZA" w:eastAsia="en-US"/>
        </w:rPr>
        <w:t xml:space="preserve"> </w:t>
      </w:r>
      <w:r w:rsidRPr="00382355">
        <w:rPr>
          <w:b w:val="0"/>
          <w:noProof/>
          <w:szCs w:val="22"/>
          <w:lang w:val="en-US" w:eastAsia="en-US"/>
        </w:rPr>
        <w:t>է</w:t>
      </w:r>
      <w:r w:rsidRPr="007A6021">
        <w:rPr>
          <w:b w:val="0"/>
          <w:noProof/>
          <w:szCs w:val="22"/>
          <w:lang w:val="af-ZA" w:eastAsia="en-US"/>
        </w:rPr>
        <w:t xml:space="preserve"> 2020 </w:t>
      </w:r>
      <w:r w:rsidRPr="00382355">
        <w:rPr>
          <w:b w:val="0"/>
          <w:noProof/>
          <w:szCs w:val="22"/>
          <w:lang w:val="en-US" w:eastAsia="en-US"/>
        </w:rPr>
        <w:t>թվականին</w:t>
      </w:r>
      <w:r w:rsidRPr="007A6021">
        <w:rPr>
          <w:b w:val="0"/>
          <w:noProof/>
          <w:szCs w:val="22"/>
          <w:lang w:val="af-ZA" w:eastAsia="en-US"/>
        </w:rPr>
        <w:t xml:space="preserve"> </w:t>
      </w:r>
      <w:r w:rsidRPr="00382355">
        <w:rPr>
          <w:b w:val="0"/>
          <w:noProof/>
          <w:szCs w:val="22"/>
          <w:lang w:val="en-US" w:eastAsia="en-US"/>
        </w:rPr>
        <w:t>ընդգրկել</w:t>
      </w:r>
      <w:r w:rsidRPr="007A6021">
        <w:rPr>
          <w:b w:val="0"/>
          <w:noProof/>
          <w:szCs w:val="22"/>
          <w:lang w:val="af-ZA" w:eastAsia="en-US"/>
        </w:rPr>
        <w:t xml:space="preserve"> 600 </w:t>
      </w:r>
      <w:r w:rsidRPr="00382355">
        <w:rPr>
          <w:b w:val="0"/>
          <w:noProof/>
          <w:szCs w:val="22"/>
          <w:lang w:val="en-US" w:eastAsia="en-US"/>
        </w:rPr>
        <w:t>երիտասարդ</w:t>
      </w:r>
      <w:r w:rsidRPr="007A6021">
        <w:rPr>
          <w:b w:val="0"/>
          <w:noProof/>
          <w:szCs w:val="22"/>
          <w:lang w:val="af-ZA" w:eastAsia="en-US"/>
        </w:rPr>
        <w:t xml:space="preserve">:  </w:t>
      </w:r>
    </w:p>
    <w:p w:rsidR="00382355" w:rsidRPr="007A6021" w:rsidRDefault="00382355" w:rsidP="00382355">
      <w:pPr>
        <w:numPr>
          <w:ilvl w:val="12"/>
          <w:numId w:val="0"/>
        </w:numPr>
        <w:tabs>
          <w:tab w:val="left" w:pos="851"/>
        </w:tabs>
        <w:spacing w:before="0"/>
        <w:ind w:firstLine="540"/>
        <w:contextualSpacing w:val="0"/>
        <w:rPr>
          <w:b w:val="0"/>
          <w:szCs w:val="22"/>
          <w:lang w:val="af-ZA" w:eastAsia="en-US"/>
        </w:rPr>
      </w:pPr>
      <w:r w:rsidRPr="007A6021">
        <w:rPr>
          <w:b w:val="0"/>
          <w:noProof/>
          <w:szCs w:val="22"/>
          <w:lang w:val="af-ZA" w:eastAsia="en-US"/>
        </w:rPr>
        <w:t xml:space="preserve"> «</w:t>
      </w:r>
      <w:r w:rsidRPr="00382355">
        <w:rPr>
          <w:b w:val="0"/>
          <w:noProof/>
          <w:szCs w:val="22"/>
          <w:lang w:val="en-US" w:eastAsia="en-US"/>
        </w:rPr>
        <w:t>Սփյուռքի</w:t>
      </w:r>
      <w:r w:rsidRPr="007A6021">
        <w:rPr>
          <w:b w:val="0"/>
          <w:noProof/>
          <w:szCs w:val="22"/>
          <w:lang w:val="af-ZA" w:eastAsia="en-US"/>
        </w:rPr>
        <w:t xml:space="preserve"> </w:t>
      </w:r>
      <w:r w:rsidRPr="00382355">
        <w:rPr>
          <w:b w:val="0"/>
          <w:noProof/>
          <w:szCs w:val="22"/>
          <w:lang w:val="en-US" w:eastAsia="en-US"/>
        </w:rPr>
        <w:t>երիտասարդ</w:t>
      </w:r>
      <w:r w:rsidRPr="007A6021">
        <w:rPr>
          <w:b w:val="0"/>
          <w:noProof/>
          <w:szCs w:val="22"/>
          <w:lang w:val="af-ZA" w:eastAsia="en-US"/>
        </w:rPr>
        <w:t xml:space="preserve"> </w:t>
      </w:r>
      <w:r w:rsidRPr="00382355">
        <w:rPr>
          <w:b w:val="0"/>
          <w:noProof/>
          <w:szCs w:val="22"/>
          <w:lang w:val="en-US" w:eastAsia="en-US"/>
        </w:rPr>
        <w:t>առաջնորդների</w:t>
      </w:r>
      <w:r w:rsidRPr="007A6021">
        <w:rPr>
          <w:b w:val="0"/>
          <w:noProof/>
          <w:szCs w:val="22"/>
          <w:lang w:val="af-ZA" w:eastAsia="en-US"/>
        </w:rPr>
        <w:t xml:space="preserve"> </w:t>
      </w:r>
      <w:r w:rsidRPr="00382355">
        <w:rPr>
          <w:b w:val="0"/>
          <w:noProof/>
          <w:szCs w:val="22"/>
          <w:lang w:val="en-US" w:eastAsia="en-US"/>
        </w:rPr>
        <w:t>վերապատրաստում</w:t>
      </w:r>
      <w:r w:rsidRPr="007A6021">
        <w:rPr>
          <w:b w:val="0"/>
          <w:noProof/>
          <w:szCs w:val="22"/>
          <w:lang w:val="af-ZA" w:eastAsia="en-US"/>
        </w:rPr>
        <w:t xml:space="preserve">» </w:t>
      </w:r>
      <w:r w:rsidRPr="00382355">
        <w:rPr>
          <w:b w:val="0"/>
          <w:noProof/>
          <w:szCs w:val="22"/>
          <w:lang w:val="en-US" w:eastAsia="en-US"/>
        </w:rPr>
        <w:t>միջոցառման</w:t>
      </w:r>
      <w:r w:rsidRPr="007A6021">
        <w:rPr>
          <w:b w:val="0"/>
          <w:noProof/>
          <w:szCs w:val="22"/>
          <w:lang w:val="af-ZA" w:eastAsia="en-US"/>
        </w:rPr>
        <w:t xml:space="preserve"> </w:t>
      </w:r>
      <w:r w:rsidRPr="00382355">
        <w:rPr>
          <w:b w:val="0"/>
          <w:noProof/>
          <w:szCs w:val="22"/>
          <w:lang w:val="en-US" w:eastAsia="en-US"/>
        </w:rPr>
        <w:t>նպատակն</w:t>
      </w:r>
      <w:r w:rsidRPr="007A6021">
        <w:rPr>
          <w:b w:val="0"/>
          <w:noProof/>
          <w:szCs w:val="22"/>
          <w:lang w:val="af-ZA" w:eastAsia="en-US"/>
        </w:rPr>
        <w:t xml:space="preserve"> </w:t>
      </w:r>
      <w:r w:rsidRPr="00382355">
        <w:rPr>
          <w:b w:val="0"/>
          <w:noProof/>
          <w:szCs w:val="22"/>
          <w:lang w:val="en-US" w:eastAsia="en-US"/>
        </w:rPr>
        <w:t>է՝</w:t>
      </w:r>
      <w:r w:rsidRPr="007A6021">
        <w:rPr>
          <w:b w:val="0"/>
          <w:noProof/>
          <w:szCs w:val="22"/>
          <w:lang w:val="af-ZA" w:eastAsia="en-US"/>
        </w:rPr>
        <w:t xml:space="preserve"> </w:t>
      </w:r>
      <w:r w:rsidRPr="00382355">
        <w:rPr>
          <w:b w:val="0"/>
          <w:szCs w:val="22"/>
          <w:lang w:val="en-US" w:eastAsia="en-US"/>
        </w:rPr>
        <w:t>սփյուռքի</w:t>
      </w:r>
      <w:r w:rsidRPr="007A6021">
        <w:rPr>
          <w:b w:val="0"/>
          <w:szCs w:val="22"/>
          <w:lang w:val="af-ZA" w:eastAsia="en-US"/>
        </w:rPr>
        <w:t xml:space="preserve"> </w:t>
      </w:r>
      <w:r w:rsidRPr="00382355">
        <w:rPr>
          <w:b w:val="0"/>
          <w:szCs w:val="22"/>
          <w:lang w:val="en-US" w:eastAsia="en-US"/>
        </w:rPr>
        <w:t>երիտասարդների</w:t>
      </w:r>
      <w:r w:rsidRPr="007A6021">
        <w:rPr>
          <w:b w:val="0"/>
          <w:szCs w:val="22"/>
          <w:lang w:val="af-ZA" w:eastAsia="en-US"/>
        </w:rPr>
        <w:t xml:space="preserve"> </w:t>
      </w:r>
      <w:r w:rsidRPr="00382355">
        <w:rPr>
          <w:b w:val="0"/>
          <w:szCs w:val="22"/>
          <w:lang w:val="en-US" w:eastAsia="en-US"/>
        </w:rPr>
        <w:t>համար</w:t>
      </w:r>
      <w:r w:rsidRPr="007A6021">
        <w:rPr>
          <w:b w:val="0"/>
          <w:szCs w:val="22"/>
          <w:lang w:val="af-ZA" w:eastAsia="en-US"/>
        </w:rPr>
        <w:t xml:space="preserve"> </w:t>
      </w:r>
      <w:r w:rsidRPr="00382355">
        <w:rPr>
          <w:b w:val="0"/>
          <w:szCs w:val="22"/>
          <w:lang w:val="en-US" w:eastAsia="en-US"/>
        </w:rPr>
        <w:t>անցկացնել</w:t>
      </w:r>
      <w:r w:rsidRPr="007A6021">
        <w:rPr>
          <w:b w:val="0"/>
          <w:szCs w:val="22"/>
          <w:lang w:val="af-ZA" w:eastAsia="en-US"/>
        </w:rPr>
        <w:t xml:space="preserve"> </w:t>
      </w:r>
      <w:r w:rsidRPr="00382355">
        <w:rPr>
          <w:b w:val="0"/>
          <w:szCs w:val="22"/>
          <w:lang w:val="en-US" w:eastAsia="en-US"/>
        </w:rPr>
        <w:t>համայնքային</w:t>
      </w:r>
      <w:r w:rsidRPr="007A6021">
        <w:rPr>
          <w:b w:val="0"/>
          <w:szCs w:val="22"/>
          <w:lang w:val="af-ZA" w:eastAsia="en-US"/>
        </w:rPr>
        <w:t xml:space="preserve"> </w:t>
      </w:r>
      <w:r w:rsidRPr="00382355">
        <w:rPr>
          <w:b w:val="0"/>
          <w:szCs w:val="22"/>
          <w:lang w:val="en-US" w:eastAsia="en-US"/>
        </w:rPr>
        <w:t>գործիչների</w:t>
      </w:r>
      <w:r w:rsidRPr="007A6021">
        <w:rPr>
          <w:b w:val="0"/>
          <w:szCs w:val="22"/>
          <w:lang w:val="af-ZA" w:eastAsia="en-US"/>
        </w:rPr>
        <w:t xml:space="preserve"> </w:t>
      </w:r>
      <w:r w:rsidRPr="00382355">
        <w:rPr>
          <w:b w:val="0"/>
          <w:szCs w:val="22"/>
          <w:lang w:val="en-US" w:eastAsia="en-US"/>
        </w:rPr>
        <w:t>վերապատրաստման</w:t>
      </w:r>
      <w:r w:rsidRPr="007A6021">
        <w:rPr>
          <w:b w:val="0"/>
          <w:szCs w:val="22"/>
          <w:lang w:val="af-ZA" w:eastAsia="en-US"/>
        </w:rPr>
        <w:t xml:space="preserve"> </w:t>
      </w:r>
      <w:r w:rsidRPr="00382355">
        <w:rPr>
          <w:b w:val="0"/>
          <w:szCs w:val="22"/>
          <w:lang w:val="en-US" w:eastAsia="en-US"/>
        </w:rPr>
        <w:lastRenderedPageBreak/>
        <w:t>դասընթացներ</w:t>
      </w:r>
      <w:r w:rsidRPr="007A6021">
        <w:rPr>
          <w:b w:val="0"/>
          <w:szCs w:val="22"/>
          <w:lang w:val="af-ZA" w:eastAsia="en-US"/>
        </w:rPr>
        <w:t xml:space="preserve">, </w:t>
      </w:r>
      <w:r w:rsidRPr="00382355">
        <w:rPr>
          <w:b w:val="0"/>
          <w:szCs w:val="22"/>
          <w:lang w:val="en-US" w:eastAsia="en-US"/>
        </w:rPr>
        <w:t>ինչպես</w:t>
      </w:r>
      <w:r w:rsidRPr="007A6021">
        <w:rPr>
          <w:b w:val="0"/>
          <w:szCs w:val="22"/>
          <w:lang w:val="af-ZA" w:eastAsia="en-US"/>
        </w:rPr>
        <w:t xml:space="preserve"> </w:t>
      </w:r>
      <w:r w:rsidRPr="00382355">
        <w:rPr>
          <w:b w:val="0"/>
          <w:szCs w:val="22"/>
          <w:lang w:val="en-US" w:eastAsia="en-US"/>
        </w:rPr>
        <w:t>նաև</w:t>
      </w:r>
      <w:r w:rsidRPr="007A6021">
        <w:rPr>
          <w:b w:val="0"/>
          <w:szCs w:val="22"/>
          <w:lang w:val="af-ZA" w:eastAsia="en-US"/>
        </w:rPr>
        <w:t xml:space="preserve"> </w:t>
      </w:r>
      <w:r w:rsidRPr="00382355">
        <w:rPr>
          <w:b w:val="0"/>
          <w:szCs w:val="22"/>
          <w:lang w:val="en-US" w:eastAsia="en-US"/>
        </w:rPr>
        <w:t>Հայաստանի</w:t>
      </w:r>
      <w:r w:rsidRPr="007A6021">
        <w:rPr>
          <w:b w:val="0"/>
          <w:szCs w:val="22"/>
          <w:lang w:val="af-ZA" w:eastAsia="en-US"/>
        </w:rPr>
        <w:t xml:space="preserve"> </w:t>
      </w:r>
      <w:r w:rsidRPr="00382355">
        <w:rPr>
          <w:b w:val="0"/>
          <w:szCs w:val="22"/>
          <w:lang w:val="en-US" w:eastAsia="en-US"/>
        </w:rPr>
        <w:t>մասին</w:t>
      </w:r>
      <w:r w:rsidRPr="007A6021">
        <w:rPr>
          <w:b w:val="0"/>
          <w:szCs w:val="22"/>
          <w:lang w:val="af-ZA" w:eastAsia="en-US"/>
        </w:rPr>
        <w:t xml:space="preserve"> </w:t>
      </w:r>
      <w:r w:rsidRPr="00382355">
        <w:rPr>
          <w:b w:val="0"/>
          <w:szCs w:val="22"/>
          <w:lang w:val="en-US" w:eastAsia="en-US"/>
        </w:rPr>
        <w:t>ճանաչողական</w:t>
      </w:r>
      <w:r w:rsidRPr="007A6021">
        <w:rPr>
          <w:b w:val="0"/>
          <w:szCs w:val="22"/>
          <w:lang w:val="af-ZA" w:eastAsia="en-US"/>
        </w:rPr>
        <w:t xml:space="preserve"> </w:t>
      </w:r>
      <w:r w:rsidRPr="00382355">
        <w:rPr>
          <w:b w:val="0"/>
          <w:szCs w:val="22"/>
          <w:lang w:val="en-US" w:eastAsia="en-US"/>
        </w:rPr>
        <w:t>դասընթացներ</w:t>
      </w:r>
      <w:r w:rsidRPr="007A6021">
        <w:rPr>
          <w:b w:val="0"/>
          <w:szCs w:val="22"/>
          <w:lang w:val="af-ZA" w:eastAsia="en-US"/>
        </w:rPr>
        <w:t xml:space="preserve">, </w:t>
      </w:r>
      <w:r w:rsidRPr="00382355">
        <w:rPr>
          <w:b w:val="0"/>
          <w:szCs w:val="22"/>
          <w:lang w:val="en-US" w:eastAsia="en-US"/>
        </w:rPr>
        <w:t>իրազեկ</w:t>
      </w:r>
      <w:r w:rsidRPr="007A6021">
        <w:rPr>
          <w:b w:val="0"/>
          <w:szCs w:val="22"/>
          <w:lang w:val="af-ZA" w:eastAsia="en-US"/>
        </w:rPr>
        <w:t xml:space="preserve"> </w:t>
      </w:r>
      <w:r w:rsidRPr="00382355">
        <w:rPr>
          <w:b w:val="0"/>
          <w:szCs w:val="22"/>
          <w:lang w:val="en-US" w:eastAsia="en-US"/>
        </w:rPr>
        <w:t>դարձնել</w:t>
      </w:r>
      <w:r w:rsidRPr="007A6021">
        <w:rPr>
          <w:b w:val="0"/>
          <w:szCs w:val="22"/>
          <w:lang w:val="af-ZA" w:eastAsia="en-US"/>
        </w:rPr>
        <w:t xml:space="preserve"> </w:t>
      </w:r>
      <w:r w:rsidRPr="00382355">
        <w:rPr>
          <w:b w:val="0"/>
          <w:szCs w:val="22"/>
          <w:lang w:val="en-US" w:eastAsia="en-US"/>
        </w:rPr>
        <w:t>Հայաստանի</w:t>
      </w:r>
      <w:r w:rsidRPr="007A6021">
        <w:rPr>
          <w:b w:val="0"/>
          <w:szCs w:val="22"/>
          <w:lang w:val="af-ZA" w:eastAsia="en-US"/>
        </w:rPr>
        <w:t xml:space="preserve"> </w:t>
      </w:r>
      <w:r w:rsidRPr="00382355">
        <w:rPr>
          <w:b w:val="0"/>
          <w:szCs w:val="22"/>
          <w:lang w:val="en-US" w:eastAsia="en-US"/>
        </w:rPr>
        <w:t>ներքին</w:t>
      </w:r>
      <w:r w:rsidRPr="007A6021">
        <w:rPr>
          <w:b w:val="0"/>
          <w:szCs w:val="22"/>
          <w:lang w:val="af-ZA" w:eastAsia="en-US"/>
        </w:rPr>
        <w:t xml:space="preserve"> </w:t>
      </w:r>
      <w:r w:rsidRPr="00382355">
        <w:rPr>
          <w:b w:val="0"/>
          <w:szCs w:val="22"/>
          <w:lang w:val="en-US" w:eastAsia="en-US"/>
        </w:rPr>
        <w:t>քաղաքականությանը</w:t>
      </w:r>
      <w:r w:rsidRPr="007A6021">
        <w:rPr>
          <w:b w:val="0"/>
          <w:szCs w:val="22"/>
          <w:lang w:val="af-ZA" w:eastAsia="en-US"/>
        </w:rPr>
        <w:t>:</w:t>
      </w:r>
    </w:p>
    <w:p w:rsidR="00382355" w:rsidRPr="007A6021" w:rsidRDefault="00382355" w:rsidP="00382355">
      <w:pPr>
        <w:numPr>
          <w:ilvl w:val="12"/>
          <w:numId w:val="0"/>
        </w:numPr>
        <w:tabs>
          <w:tab w:val="left" w:pos="851"/>
        </w:tabs>
        <w:spacing w:before="0"/>
        <w:ind w:firstLine="540"/>
        <w:contextualSpacing w:val="0"/>
        <w:rPr>
          <w:b w:val="0"/>
          <w:noProof/>
          <w:szCs w:val="22"/>
          <w:lang w:val="af-ZA" w:eastAsia="en-US"/>
        </w:rPr>
      </w:pPr>
      <w:r w:rsidRPr="007A6021">
        <w:rPr>
          <w:b w:val="0"/>
          <w:noProof/>
          <w:szCs w:val="22"/>
          <w:lang w:val="af-ZA" w:eastAsia="en-US"/>
        </w:rPr>
        <w:t xml:space="preserve"> </w:t>
      </w:r>
      <w:r w:rsidRPr="00382355">
        <w:rPr>
          <w:b w:val="0"/>
          <w:noProof/>
          <w:szCs w:val="22"/>
          <w:lang w:val="en-US" w:eastAsia="en-US"/>
        </w:rPr>
        <w:t>Նախատեսվում</w:t>
      </w:r>
      <w:r w:rsidRPr="007A6021">
        <w:rPr>
          <w:b w:val="0"/>
          <w:noProof/>
          <w:szCs w:val="22"/>
          <w:lang w:val="af-ZA" w:eastAsia="en-US"/>
        </w:rPr>
        <w:t xml:space="preserve"> </w:t>
      </w:r>
      <w:r w:rsidRPr="00382355">
        <w:rPr>
          <w:b w:val="0"/>
          <w:noProof/>
          <w:szCs w:val="22"/>
          <w:lang w:val="en-US" w:eastAsia="en-US"/>
        </w:rPr>
        <w:t>է</w:t>
      </w:r>
      <w:r w:rsidRPr="007A6021">
        <w:rPr>
          <w:b w:val="0"/>
          <w:noProof/>
          <w:szCs w:val="22"/>
          <w:lang w:val="af-ZA" w:eastAsia="en-US"/>
        </w:rPr>
        <w:t xml:space="preserve"> 2020 </w:t>
      </w:r>
      <w:r w:rsidRPr="00382355">
        <w:rPr>
          <w:b w:val="0"/>
          <w:noProof/>
          <w:szCs w:val="22"/>
          <w:lang w:val="en-US" w:eastAsia="en-US"/>
        </w:rPr>
        <w:t>թվականին</w:t>
      </w:r>
      <w:r w:rsidRPr="007A6021">
        <w:rPr>
          <w:b w:val="0"/>
          <w:noProof/>
          <w:szCs w:val="22"/>
          <w:lang w:val="af-ZA" w:eastAsia="en-US"/>
        </w:rPr>
        <w:t xml:space="preserve"> </w:t>
      </w:r>
      <w:r w:rsidRPr="00382355">
        <w:rPr>
          <w:b w:val="0"/>
          <w:noProof/>
          <w:szCs w:val="22"/>
          <w:lang w:val="en-US" w:eastAsia="en-US"/>
        </w:rPr>
        <w:t>ընդգրկել</w:t>
      </w:r>
      <w:r w:rsidRPr="007A6021">
        <w:rPr>
          <w:b w:val="0"/>
          <w:noProof/>
          <w:szCs w:val="22"/>
          <w:lang w:val="af-ZA" w:eastAsia="en-US"/>
        </w:rPr>
        <w:t xml:space="preserve"> 40 </w:t>
      </w:r>
      <w:r w:rsidRPr="00382355">
        <w:rPr>
          <w:b w:val="0"/>
          <w:noProof/>
          <w:szCs w:val="22"/>
          <w:lang w:val="en-US" w:eastAsia="en-US"/>
        </w:rPr>
        <w:t>երիտասարդ</w:t>
      </w:r>
      <w:r w:rsidRPr="007A6021">
        <w:rPr>
          <w:b w:val="0"/>
          <w:noProof/>
          <w:szCs w:val="22"/>
          <w:lang w:val="af-ZA" w:eastAsia="en-US"/>
        </w:rPr>
        <w:t xml:space="preserve"> </w:t>
      </w:r>
      <w:r w:rsidRPr="00382355">
        <w:rPr>
          <w:b w:val="0"/>
          <w:noProof/>
          <w:szCs w:val="22"/>
          <w:lang w:val="en-US" w:eastAsia="en-US"/>
        </w:rPr>
        <w:t>առաջնորդ</w:t>
      </w:r>
      <w:r w:rsidRPr="007A6021">
        <w:rPr>
          <w:b w:val="0"/>
          <w:noProof/>
          <w:szCs w:val="22"/>
          <w:lang w:val="af-ZA" w:eastAsia="en-US"/>
        </w:rPr>
        <w:t xml:space="preserve">:  </w:t>
      </w:r>
    </w:p>
    <w:p w:rsidR="00382355" w:rsidRPr="007A6021" w:rsidRDefault="00382355" w:rsidP="00382355">
      <w:pPr>
        <w:numPr>
          <w:ilvl w:val="12"/>
          <w:numId w:val="0"/>
        </w:numPr>
        <w:tabs>
          <w:tab w:val="left" w:pos="851"/>
        </w:tabs>
        <w:spacing w:before="0"/>
        <w:ind w:firstLine="540"/>
        <w:contextualSpacing w:val="0"/>
        <w:rPr>
          <w:b w:val="0"/>
          <w:noProof/>
          <w:szCs w:val="22"/>
          <w:lang w:val="af-ZA" w:eastAsia="en-US"/>
        </w:rPr>
      </w:pPr>
      <w:r w:rsidRPr="007A6021">
        <w:rPr>
          <w:b w:val="0"/>
          <w:noProof/>
          <w:szCs w:val="22"/>
          <w:lang w:val="af-ZA" w:eastAsia="en-US"/>
        </w:rPr>
        <w:t>«</w:t>
      </w:r>
      <w:r w:rsidRPr="00382355">
        <w:rPr>
          <w:b w:val="0"/>
          <w:noProof/>
          <w:szCs w:val="22"/>
          <w:lang w:val="en-US" w:eastAsia="en-US"/>
        </w:rPr>
        <w:t>Հանրային</w:t>
      </w:r>
      <w:r w:rsidRPr="007A6021">
        <w:rPr>
          <w:b w:val="0"/>
          <w:noProof/>
          <w:szCs w:val="22"/>
          <w:lang w:val="af-ZA" w:eastAsia="en-US"/>
        </w:rPr>
        <w:t xml:space="preserve"> </w:t>
      </w:r>
      <w:r w:rsidRPr="00382355">
        <w:rPr>
          <w:b w:val="0"/>
          <w:noProof/>
          <w:szCs w:val="22"/>
          <w:lang w:val="en-US" w:eastAsia="en-US"/>
        </w:rPr>
        <w:t>ոլորտում</w:t>
      </w:r>
      <w:r w:rsidRPr="007A6021">
        <w:rPr>
          <w:b w:val="0"/>
          <w:noProof/>
          <w:szCs w:val="22"/>
          <w:lang w:val="af-ZA" w:eastAsia="en-US"/>
        </w:rPr>
        <w:t xml:space="preserve"> </w:t>
      </w:r>
      <w:r w:rsidRPr="00382355">
        <w:rPr>
          <w:b w:val="0"/>
          <w:noProof/>
          <w:szCs w:val="22"/>
          <w:lang w:val="en-US" w:eastAsia="en-US"/>
        </w:rPr>
        <w:t>սփյուռքահայ</w:t>
      </w:r>
      <w:r w:rsidRPr="007A6021">
        <w:rPr>
          <w:b w:val="0"/>
          <w:noProof/>
          <w:szCs w:val="22"/>
          <w:lang w:val="af-ZA" w:eastAsia="en-US"/>
        </w:rPr>
        <w:t xml:space="preserve"> </w:t>
      </w:r>
      <w:r w:rsidRPr="00382355">
        <w:rPr>
          <w:b w:val="0"/>
          <w:noProof/>
          <w:szCs w:val="22"/>
          <w:lang w:val="en-US" w:eastAsia="en-US"/>
        </w:rPr>
        <w:t>երիտասարդ</w:t>
      </w:r>
      <w:r w:rsidRPr="007A6021">
        <w:rPr>
          <w:b w:val="0"/>
          <w:noProof/>
          <w:szCs w:val="22"/>
          <w:lang w:val="af-ZA" w:eastAsia="en-US"/>
        </w:rPr>
        <w:t xml:space="preserve"> </w:t>
      </w:r>
      <w:r w:rsidRPr="00382355">
        <w:rPr>
          <w:b w:val="0"/>
          <w:noProof/>
          <w:szCs w:val="22"/>
          <w:lang w:val="en-US" w:eastAsia="en-US"/>
        </w:rPr>
        <w:t>մասնագետների</w:t>
      </w:r>
      <w:r w:rsidRPr="007A6021">
        <w:rPr>
          <w:b w:val="0"/>
          <w:noProof/>
          <w:szCs w:val="22"/>
          <w:lang w:val="af-ZA" w:eastAsia="en-US"/>
        </w:rPr>
        <w:t xml:space="preserve"> </w:t>
      </w:r>
      <w:r w:rsidRPr="00382355">
        <w:rPr>
          <w:b w:val="0"/>
          <w:noProof/>
          <w:szCs w:val="22"/>
          <w:lang w:val="en-US" w:eastAsia="en-US"/>
        </w:rPr>
        <w:t>պրակտիկայի</w:t>
      </w:r>
      <w:r w:rsidRPr="007A6021">
        <w:rPr>
          <w:b w:val="0"/>
          <w:noProof/>
          <w:szCs w:val="22"/>
          <w:lang w:val="af-ZA" w:eastAsia="en-US"/>
        </w:rPr>
        <w:t xml:space="preserve"> </w:t>
      </w:r>
      <w:r w:rsidRPr="00382355">
        <w:rPr>
          <w:b w:val="0"/>
          <w:noProof/>
          <w:szCs w:val="22"/>
          <w:lang w:val="en-US" w:eastAsia="en-US"/>
        </w:rPr>
        <w:t>կազմակերպում</w:t>
      </w:r>
      <w:r w:rsidRPr="007A6021">
        <w:rPr>
          <w:b w:val="0"/>
          <w:noProof/>
          <w:szCs w:val="22"/>
          <w:lang w:val="af-ZA" w:eastAsia="en-US"/>
        </w:rPr>
        <w:t xml:space="preserve">» </w:t>
      </w:r>
      <w:r w:rsidRPr="00382355">
        <w:rPr>
          <w:b w:val="0"/>
          <w:noProof/>
          <w:szCs w:val="22"/>
          <w:lang w:val="en-US" w:eastAsia="en-US"/>
        </w:rPr>
        <w:t>միջոցառման</w:t>
      </w:r>
      <w:r w:rsidRPr="007A6021">
        <w:rPr>
          <w:b w:val="0"/>
          <w:noProof/>
          <w:szCs w:val="22"/>
          <w:lang w:val="af-ZA" w:eastAsia="en-US"/>
        </w:rPr>
        <w:t xml:space="preserve"> </w:t>
      </w:r>
      <w:r w:rsidRPr="00382355">
        <w:rPr>
          <w:b w:val="0"/>
          <w:noProof/>
          <w:szCs w:val="22"/>
          <w:lang w:val="en-US" w:eastAsia="en-US"/>
        </w:rPr>
        <w:t>նպատակն</w:t>
      </w:r>
      <w:r w:rsidRPr="007A6021">
        <w:rPr>
          <w:b w:val="0"/>
          <w:noProof/>
          <w:szCs w:val="22"/>
          <w:lang w:val="af-ZA" w:eastAsia="en-US"/>
        </w:rPr>
        <w:t xml:space="preserve"> </w:t>
      </w:r>
      <w:r w:rsidRPr="00382355">
        <w:rPr>
          <w:b w:val="0"/>
          <w:noProof/>
          <w:szCs w:val="22"/>
          <w:lang w:val="en-US" w:eastAsia="en-US"/>
        </w:rPr>
        <w:t>է՝</w:t>
      </w:r>
      <w:r w:rsidRPr="007A6021">
        <w:rPr>
          <w:rFonts w:ascii="Times New Roman" w:hAnsi="Times New Roman"/>
          <w:b w:val="0"/>
          <w:szCs w:val="22"/>
          <w:lang w:val="af-ZA" w:eastAsia="en-US"/>
        </w:rPr>
        <w:t xml:space="preserve"> </w:t>
      </w:r>
      <w:r w:rsidRPr="00382355">
        <w:rPr>
          <w:b w:val="0"/>
          <w:szCs w:val="22"/>
          <w:lang w:val="en-US" w:eastAsia="en-US"/>
        </w:rPr>
        <w:t>սփյուռքի</w:t>
      </w:r>
      <w:r w:rsidRPr="00382355">
        <w:rPr>
          <w:b w:val="0"/>
          <w:szCs w:val="22"/>
          <w:lang w:val="pt-BR" w:eastAsia="en-US"/>
        </w:rPr>
        <w:t xml:space="preserve"> </w:t>
      </w:r>
      <w:r w:rsidRPr="00382355">
        <w:rPr>
          <w:b w:val="0"/>
          <w:szCs w:val="22"/>
          <w:lang w:val="en-US" w:eastAsia="en-US"/>
        </w:rPr>
        <w:t>երիտասարդ</w:t>
      </w:r>
      <w:r w:rsidRPr="007A6021">
        <w:rPr>
          <w:b w:val="0"/>
          <w:szCs w:val="22"/>
          <w:lang w:val="af-ZA" w:eastAsia="en-US"/>
        </w:rPr>
        <w:t xml:space="preserve"> </w:t>
      </w:r>
      <w:r w:rsidRPr="00382355">
        <w:rPr>
          <w:b w:val="0"/>
          <w:szCs w:val="22"/>
          <w:lang w:val="en-US" w:eastAsia="en-US"/>
        </w:rPr>
        <w:t>մասնագետների</w:t>
      </w:r>
      <w:r w:rsidRPr="00382355">
        <w:rPr>
          <w:b w:val="0"/>
          <w:szCs w:val="22"/>
          <w:lang w:val="pt-BR" w:eastAsia="en-US"/>
        </w:rPr>
        <w:t xml:space="preserve"> ծանոթացումը Հայաստանի Հանրապետության սոցիալ-քաղաքական կյանքին, պետական կառավարման և տեղական ինքնակառավարման մարմինների աշխատանքներին, ինչպես նաև նրանց փորձն ու գիտելիքները կիրառել ՀՀ պետական քաղաքականության տարբեր ուղղություններում</w:t>
      </w:r>
      <w:r w:rsidRPr="007A6021">
        <w:rPr>
          <w:b w:val="0"/>
          <w:szCs w:val="22"/>
          <w:lang w:val="af-ZA" w:eastAsia="en-US"/>
        </w:rPr>
        <w:t>:</w:t>
      </w:r>
      <w:r w:rsidRPr="007A6021">
        <w:rPr>
          <w:b w:val="0"/>
          <w:noProof/>
          <w:szCs w:val="22"/>
          <w:lang w:val="af-ZA" w:eastAsia="en-US"/>
        </w:rPr>
        <w:t xml:space="preserve"> </w:t>
      </w:r>
    </w:p>
    <w:p w:rsidR="00382355" w:rsidRPr="007A6021" w:rsidRDefault="00382355" w:rsidP="00382355">
      <w:pPr>
        <w:numPr>
          <w:ilvl w:val="12"/>
          <w:numId w:val="0"/>
        </w:numPr>
        <w:tabs>
          <w:tab w:val="left" w:pos="851"/>
        </w:tabs>
        <w:spacing w:before="0"/>
        <w:ind w:firstLine="540"/>
        <w:contextualSpacing w:val="0"/>
        <w:rPr>
          <w:b w:val="0"/>
          <w:noProof/>
          <w:szCs w:val="22"/>
          <w:lang w:val="af-ZA" w:eastAsia="en-US"/>
        </w:rPr>
      </w:pPr>
      <w:r w:rsidRPr="00382355">
        <w:rPr>
          <w:b w:val="0"/>
          <w:noProof/>
          <w:szCs w:val="22"/>
          <w:lang w:val="en-US" w:eastAsia="en-US"/>
        </w:rPr>
        <w:t>Նախատեսվում</w:t>
      </w:r>
      <w:r w:rsidRPr="007A6021">
        <w:rPr>
          <w:b w:val="0"/>
          <w:noProof/>
          <w:szCs w:val="22"/>
          <w:lang w:val="af-ZA" w:eastAsia="en-US"/>
        </w:rPr>
        <w:t xml:space="preserve"> </w:t>
      </w:r>
      <w:r w:rsidRPr="00382355">
        <w:rPr>
          <w:b w:val="0"/>
          <w:noProof/>
          <w:szCs w:val="22"/>
          <w:lang w:val="en-US" w:eastAsia="en-US"/>
        </w:rPr>
        <w:t>է</w:t>
      </w:r>
      <w:r w:rsidRPr="007A6021">
        <w:rPr>
          <w:b w:val="0"/>
          <w:noProof/>
          <w:szCs w:val="22"/>
          <w:lang w:val="af-ZA" w:eastAsia="en-US"/>
        </w:rPr>
        <w:t xml:space="preserve"> 2020 </w:t>
      </w:r>
      <w:r w:rsidRPr="00382355">
        <w:rPr>
          <w:b w:val="0"/>
          <w:noProof/>
          <w:szCs w:val="22"/>
          <w:lang w:val="en-US" w:eastAsia="en-US"/>
        </w:rPr>
        <w:t>թվականին</w:t>
      </w:r>
      <w:r w:rsidRPr="007A6021">
        <w:rPr>
          <w:b w:val="0"/>
          <w:noProof/>
          <w:szCs w:val="22"/>
          <w:lang w:val="af-ZA" w:eastAsia="en-US"/>
        </w:rPr>
        <w:t xml:space="preserve"> </w:t>
      </w:r>
      <w:r w:rsidRPr="00382355">
        <w:rPr>
          <w:b w:val="0"/>
          <w:noProof/>
          <w:szCs w:val="22"/>
          <w:lang w:val="en-US" w:eastAsia="en-US"/>
        </w:rPr>
        <w:t>ընդգրկել</w:t>
      </w:r>
      <w:r w:rsidRPr="007A6021">
        <w:rPr>
          <w:b w:val="0"/>
          <w:noProof/>
          <w:szCs w:val="22"/>
          <w:lang w:val="af-ZA" w:eastAsia="en-US"/>
        </w:rPr>
        <w:t xml:space="preserve"> 20 </w:t>
      </w:r>
      <w:r w:rsidRPr="00382355">
        <w:rPr>
          <w:b w:val="0"/>
          <w:noProof/>
          <w:szCs w:val="22"/>
          <w:lang w:val="en-US" w:eastAsia="en-US"/>
        </w:rPr>
        <w:t>երիտասարդ</w:t>
      </w:r>
      <w:r w:rsidRPr="007A6021">
        <w:rPr>
          <w:b w:val="0"/>
          <w:noProof/>
          <w:szCs w:val="22"/>
          <w:lang w:val="af-ZA" w:eastAsia="en-US"/>
        </w:rPr>
        <w:t xml:space="preserve"> </w:t>
      </w:r>
      <w:r w:rsidRPr="00382355">
        <w:rPr>
          <w:b w:val="0"/>
          <w:noProof/>
          <w:szCs w:val="22"/>
          <w:lang w:val="en-US" w:eastAsia="en-US"/>
        </w:rPr>
        <w:t>մասնագետ</w:t>
      </w:r>
      <w:r w:rsidRPr="007A6021">
        <w:rPr>
          <w:b w:val="0"/>
          <w:noProof/>
          <w:szCs w:val="22"/>
          <w:lang w:val="af-ZA" w:eastAsia="en-US"/>
        </w:rPr>
        <w:t xml:space="preserve">:  </w:t>
      </w:r>
    </w:p>
    <w:p w:rsidR="00382355" w:rsidRPr="007A6021" w:rsidRDefault="00382355" w:rsidP="00382355">
      <w:pPr>
        <w:numPr>
          <w:ilvl w:val="12"/>
          <w:numId w:val="0"/>
        </w:numPr>
        <w:tabs>
          <w:tab w:val="left" w:pos="851"/>
        </w:tabs>
        <w:spacing w:before="0"/>
        <w:ind w:firstLine="540"/>
        <w:contextualSpacing w:val="0"/>
        <w:rPr>
          <w:b w:val="0"/>
          <w:color w:val="000000"/>
          <w:szCs w:val="22"/>
          <w:shd w:val="clear" w:color="auto" w:fill="FFFFFF"/>
          <w:lang w:val="af-ZA" w:eastAsia="en-US"/>
        </w:rPr>
      </w:pPr>
      <w:r w:rsidRPr="007A6021">
        <w:rPr>
          <w:b w:val="0"/>
          <w:noProof/>
          <w:szCs w:val="22"/>
          <w:lang w:val="af-ZA" w:eastAsia="en-US"/>
        </w:rPr>
        <w:t>«</w:t>
      </w:r>
      <w:r w:rsidRPr="00382355">
        <w:rPr>
          <w:b w:val="0"/>
          <w:noProof/>
          <w:szCs w:val="22"/>
          <w:lang w:val="en-US" w:eastAsia="en-US"/>
        </w:rPr>
        <w:t>Հայաստան</w:t>
      </w:r>
      <w:r w:rsidRPr="007A6021">
        <w:rPr>
          <w:b w:val="0"/>
          <w:noProof/>
          <w:szCs w:val="22"/>
          <w:lang w:val="af-ZA" w:eastAsia="en-US"/>
        </w:rPr>
        <w:t>-</w:t>
      </w:r>
      <w:r w:rsidRPr="00382355">
        <w:rPr>
          <w:b w:val="0"/>
          <w:noProof/>
          <w:szCs w:val="22"/>
          <w:lang w:val="en-US" w:eastAsia="en-US"/>
        </w:rPr>
        <w:t>Սփյուռք</w:t>
      </w:r>
      <w:r w:rsidRPr="007A6021">
        <w:rPr>
          <w:b w:val="0"/>
          <w:noProof/>
          <w:szCs w:val="22"/>
          <w:lang w:val="af-ZA" w:eastAsia="en-US"/>
        </w:rPr>
        <w:t xml:space="preserve"> </w:t>
      </w:r>
      <w:r w:rsidRPr="00382355">
        <w:rPr>
          <w:b w:val="0"/>
          <w:noProof/>
          <w:szCs w:val="22"/>
          <w:lang w:val="en-US" w:eastAsia="en-US"/>
        </w:rPr>
        <w:t>գործակցության</w:t>
      </w:r>
      <w:r w:rsidRPr="007A6021">
        <w:rPr>
          <w:b w:val="0"/>
          <w:noProof/>
          <w:szCs w:val="22"/>
          <w:lang w:val="af-ZA" w:eastAsia="en-US"/>
        </w:rPr>
        <w:t xml:space="preserve"> </w:t>
      </w:r>
      <w:r w:rsidRPr="00382355">
        <w:rPr>
          <w:b w:val="0"/>
          <w:noProof/>
          <w:szCs w:val="22"/>
          <w:lang w:val="en-US" w:eastAsia="en-US"/>
        </w:rPr>
        <w:t>վերաբերյալ</w:t>
      </w:r>
      <w:r w:rsidRPr="007A6021">
        <w:rPr>
          <w:b w:val="0"/>
          <w:noProof/>
          <w:szCs w:val="22"/>
          <w:lang w:val="af-ZA" w:eastAsia="en-US"/>
        </w:rPr>
        <w:t xml:space="preserve"> </w:t>
      </w:r>
      <w:r w:rsidRPr="00382355">
        <w:rPr>
          <w:b w:val="0"/>
          <w:noProof/>
          <w:szCs w:val="22"/>
          <w:lang w:val="en-US" w:eastAsia="en-US"/>
        </w:rPr>
        <w:t>իրազեկման</w:t>
      </w:r>
      <w:r w:rsidRPr="007A6021">
        <w:rPr>
          <w:b w:val="0"/>
          <w:noProof/>
          <w:szCs w:val="22"/>
          <w:lang w:val="af-ZA" w:eastAsia="en-US"/>
        </w:rPr>
        <w:t xml:space="preserve"> </w:t>
      </w:r>
      <w:r w:rsidRPr="00382355">
        <w:rPr>
          <w:b w:val="0"/>
          <w:noProof/>
          <w:szCs w:val="22"/>
          <w:lang w:val="en-US" w:eastAsia="en-US"/>
        </w:rPr>
        <w:t>ապահովում</w:t>
      </w:r>
      <w:r w:rsidRPr="007A6021">
        <w:rPr>
          <w:b w:val="0"/>
          <w:noProof/>
          <w:szCs w:val="22"/>
          <w:lang w:val="af-ZA" w:eastAsia="en-US"/>
        </w:rPr>
        <w:t xml:space="preserve">» </w:t>
      </w:r>
      <w:r w:rsidRPr="00382355">
        <w:rPr>
          <w:b w:val="0"/>
          <w:noProof/>
          <w:szCs w:val="22"/>
          <w:lang w:val="en-US" w:eastAsia="en-US"/>
        </w:rPr>
        <w:t>միջոցառման</w:t>
      </w:r>
      <w:r w:rsidRPr="007A6021">
        <w:rPr>
          <w:b w:val="0"/>
          <w:noProof/>
          <w:szCs w:val="22"/>
          <w:lang w:val="af-ZA" w:eastAsia="en-US"/>
        </w:rPr>
        <w:t xml:space="preserve"> </w:t>
      </w:r>
      <w:r w:rsidRPr="00382355">
        <w:rPr>
          <w:b w:val="0"/>
          <w:noProof/>
          <w:szCs w:val="22"/>
          <w:lang w:val="en-US" w:eastAsia="en-US"/>
        </w:rPr>
        <w:t>նպատակն</w:t>
      </w:r>
      <w:r w:rsidRPr="007A6021">
        <w:rPr>
          <w:b w:val="0"/>
          <w:noProof/>
          <w:szCs w:val="22"/>
          <w:lang w:val="af-ZA" w:eastAsia="en-US"/>
        </w:rPr>
        <w:t xml:space="preserve"> </w:t>
      </w:r>
      <w:r w:rsidRPr="00382355">
        <w:rPr>
          <w:b w:val="0"/>
          <w:noProof/>
          <w:szCs w:val="22"/>
          <w:lang w:val="en-US" w:eastAsia="en-US"/>
        </w:rPr>
        <w:t>է՝</w:t>
      </w:r>
      <w:r w:rsidRPr="007A6021">
        <w:rPr>
          <w:rFonts w:ascii="Times New Roman" w:hAnsi="Times New Roman"/>
          <w:b w:val="0"/>
          <w:szCs w:val="22"/>
          <w:lang w:val="af-ZA" w:eastAsia="en-US"/>
        </w:rPr>
        <w:t xml:space="preserve"> </w:t>
      </w:r>
      <w:r w:rsidRPr="00382355">
        <w:rPr>
          <w:rFonts w:cs="Sylfaen"/>
          <w:b w:val="0"/>
          <w:color w:val="000000"/>
          <w:szCs w:val="22"/>
          <w:shd w:val="clear" w:color="auto" w:fill="FFFFFF"/>
          <w:lang w:val="en-US" w:eastAsia="en-US"/>
        </w:rPr>
        <w:t>հայ</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ժողովրդի</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ազգային</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ինքնության</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պահպանմանն</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ու</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զարգացմանը</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Հայաստանի</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Հանրապետության</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և</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սփյուռքի</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համար</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կենսական</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նշանակություն</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ունեցող</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հայապահպանության</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հիմնախնդիրների</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լուծմանը</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նպաստելու</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նպատակով</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աշխարհի</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բոլոր</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հայ</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համայնքներին</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հասանելի</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դարձնել</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հայկական</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մշակույթը</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արվեստը</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պատմությունը</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ազգային</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արժեքներն</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ու</w:t>
      </w:r>
      <w:r w:rsidRPr="007A6021">
        <w:rPr>
          <w:b w:val="0"/>
          <w:color w:val="000000"/>
          <w:szCs w:val="22"/>
          <w:shd w:val="clear" w:color="auto" w:fill="FFFFFF"/>
          <w:lang w:val="af-ZA" w:eastAsia="en-US"/>
        </w:rPr>
        <w:t xml:space="preserve"> </w:t>
      </w:r>
      <w:r w:rsidRPr="00382355">
        <w:rPr>
          <w:rFonts w:cs="Sylfaen"/>
          <w:b w:val="0"/>
          <w:color w:val="000000"/>
          <w:szCs w:val="22"/>
          <w:shd w:val="clear" w:color="auto" w:fill="FFFFFF"/>
          <w:lang w:val="en-US" w:eastAsia="en-US"/>
        </w:rPr>
        <w:t>ֆիլմերը</w:t>
      </w:r>
      <w:r w:rsidRPr="007A6021">
        <w:rPr>
          <w:b w:val="0"/>
          <w:color w:val="000000"/>
          <w:szCs w:val="22"/>
          <w:shd w:val="clear" w:color="auto" w:fill="FFFFFF"/>
          <w:lang w:val="af-ZA" w:eastAsia="en-US"/>
        </w:rPr>
        <w:t xml:space="preserve">: </w:t>
      </w:r>
    </w:p>
    <w:p w:rsidR="00382355" w:rsidRPr="007A6021" w:rsidRDefault="00382355" w:rsidP="00382355">
      <w:pPr>
        <w:numPr>
          <w:ilvl w:val="12"/>
          <w:numId w:val="0"/>
        </w:numPr>
        <w:tabs>
          <w:tab w:val="left" w:pos="851"/>
        </w:tabs>
        <w:spacing w:before="0"/>
        <w:ind w:firstLine="540"/>
        <w:contextualSpacing w:val="0"/>
        <w:rPr>
          <w:b w:val="0"/>
          <w:color w:val="000000"/>
          <w:szCs w:val="22"/>
          <w:shd w:val="clear" w:color="auto" w:fill="FFFFFF"/>
          <w:lang w:val="af-ZA" w:eastAsia="en-US"/>
        </w:rPr>
      </w:pPr>
      <w:r w:rsidRPr="00382355">
        <w:rPr>
          <w:b w:val="0"/>
          <w:color w:val="000000"/>
          <w:szCs w:val="22"/>
          <w:shd w:val="clear" w:color="auto" w:fill="FFFFFF"/>
          <w:lang w:val="en-US" w:eastAsia="en-US"/>
        </w:rPr>
        <w:t>Միջոցառման</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նպատակն</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է</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նաև</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Սփյուռքում</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ներկայացնել</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հայրենադարձների</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պատմությունները</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Հայաստանում</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սփյուռքահայ</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գործարարների</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ներդրումները</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բարեգործական</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ծրագրերը</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ինչպես</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նաև</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Հայաստան</w:t>
      </w:r>
      <w:r w:rsidRPr="007A6021">
        <w:rPr>
          <w:b w:val="0"/>
          <w:color w:val="000000"/>
          <w:szCs w:val="22"/>
          <w:shd w:val="clear" w:color="auto" w:fill="FFFFFF"/>
          <w:lang w:val="af-ZA" w:eastAsia="en-US"/>
        </w:rPr>
        <w:t>-</w:t>
      </w:r>
      <w:r w:rsidRPr="00382355">
        <w:rPr>
          <w:b w:val="0"/>
          <w:color w:val="000000"/>
          <w:szCs w:val="22"/>
          <w:shd w:val="clear" w:color="auto" w:fill="FFFFFF"/>
          <w:lang w:val="en-US" w:eastAsia="en-US"/>
        </w:rPr>
        <w:t>Սփյուռք</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գործակցությանը</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նպատակաուղղված</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ՀՀ</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կառավարության</w:t>
      </w:r>
      <w:r w:rsidRPr="007A6021">
        <w:rPr>
          <w:b w:val="0"/>
          <w:color w:val="000000"/>
          <w:szCs w:val="22"/>
          <w:shd w:val="clear" w:color="auto" w:fill="FFFFFF"/>
          <w:lang w:val="af-ZA" w:eastAsia="en-US"/>
        </w:rPr>
        <w:t xml:space="preserve"> </w:t>
      </w:r>
      <w:r w:rsidRPr="00382355">
        <w:rPr>
          <w:b w:val="0"/>
          <w:color w:val="000000"/>
          <w:szCs w:val="22"/>
          <w:shd w:val="clear" w:color="auto" w:fill="FFFFFF"/>
          <w:lang w:val="en-US" w:eastAsia="en-US"/>
        </w:rPr>
        <w:t>ծրագրերը</w:t>
      </w:r>
      <w:r w:rsidRPr="007A6021">
        <w:rPr>
          <w:b w:val="0"/>
          <w:color w:val="000000"/>
          <w:szCs w:val="22"/>
          <w:shd w:val="clear" w:color="auto" w:fill="FFFFFF"/>
          <w:lang w:val="af-ZA" w:eastAsia="en-US"/>
        </w:rPr>
        <w:t>:</w:t>
      </w:r>
    </w:p>
    <w:p w:rsidR="00382355" w:rsidRPr="007A6021" w:rsidRDefault="00382355" w:rsidP="00382355">
      <w:pPr>
        <w:numPr>
          <w:ilvl w:val="12"/>
          <w:numId w:val="0"/>
        </w:numPr>
        <w:tabs>
          <w:tab w:val="left" w:pos="851"/>
        </w:tabs>
        <w:spacing w:before="0"/>
        <w:ind w:firstLine="540"/>
        <w:contextualSpacing w:val="0"/>
        <w:rPr>
          <w:b w:val="0"/>
          <w:noProof/>
          <w:szCs w:val="22"/>
          <w:lang w:val="af-ZA" w:eastAsia="en-US"/>
        </w:rPr>
      </w:pPr>
      <w:r w:rsidRPr="007A6021">
        <w:rPr>
          <w:b w:val="0"/>
          <w:noProof/>
          <w:szCs w:val="22"/>
          <w:lang w:val="af-ZA" w:eastAsia="en-US"/>
        </w:rPr>
        <w:t xml:space="preserve"> </w:t>
      </w:r>
      <w:r w:rsidRPr="00382355">
        <w:rPr>
          <w:b w:val="0"/>
          <w:noProof/>
          <w:szCs w:val="22"/>
          <w:lang w:val="en-US" w:eastAsia="en-US"/>
        </w:rPr>
        <w:t>Նախատեսվում</w:t>
      </w:r>
      <w:r w:rsidRPr="007A6021">
        <w:rPr>
          <w:b w:val="0"/>
          <w:noProof/>
          <w:szCs w:val="22"/>
          <w:lang w:val="af-ZA" w:eastAsia="en-US"/>
        </w:rPr>
        <w:t xml:space="preserve"> </w:t>
      </w:r>
      <w:r w:rsidRPr="00382355">
        <w:rPr>
          <w:b w:val="0"/>
          <w:noProof/>
          <w:szCs w:val="22"/>
          <w:lang w:val="en-US" w:eastAsia="en-US"/>
        </w:rPr>
        <w:t>է</w:t>
      </w:r>
      <w:r w:rsidRPr="007A6021">
        <w:rPr>
          <w:b w:val="0"/>
          <w:noProof/>
          <w:szCs w:val="22"/>
          <w:lang w:val="af-ZA" w:eastAsia="en-US"/>
        </w:rPr>
        <w:t xml:space="preserve"> 2020 </w:t>
      </w:r>
      <w:r w:rsidRPr="00382355">
        <w:rPr>
          <w:b w:val="0"/>
          <w:noProof/>
          <w:szCs w:val="22"/>
          <w:lang w:val="en-US" w:eastAsia="en-US"/>
        </w:rPr>
        <w:t>թվականին</w:t>
      </w:r>
      <w:r w:rsidRPr="007A6021">
        <w:rPr>
          <w:b w:val="0"/>
          <w:noProof/>
          <w:szCs w:val="22"/>
          <w:lang w:val="af-ZA" w:eastAsia="en-US"/>
        </w:rPr>
        <w:t xml:space="preserve"> </w:t>
      </w:r>
      <w:r w:rsidRPr="00382355">
        <w:rPr>
          <w:b w:val="0"/>
          <w:noProof/>
          <w:szCs w:val="22"/>
          <w:lang w:val="en-US" w:eastAsia="en-US"/>
        </w:rPr>
        <w:t>սփյուռքահայերի</w:t>
      </w:r>
      <w:r w:rsidRPr="007A6021">
        <w:rPr>
          <w:b w:val="0"/>
          <w:noProof/>
          <w:szCs w:val="22"/>
          <w:lang w:val="af-ZA" w:eastAsia="en-US"/>
        </w:rPr>
        <w:t xml:space="preserve"> </w:t>
      </w:r>
      <w:r w:rsidRPr="00382355">
        <w:rPr>
          <w:b w:val="0"/>
          <w:noProof/>
          <w:szCs w:val="22"/>
          <w:lang w:val="en-US" w:eastAsia="en-US"/>
        </w:rPr>
        <w:t>իրազեկվածության</w:t>
      </w:r>
      <w:r w:rsidRPr="007A6021">
        <w:rPr>
          <w:b w:val="0"/>
          <w:noProof/>
          <w:szCs w:val="22"/>
          <w:lang w:val="af-ZA" w:eastAsia="en-US"/>
        </w:rPr>
        <w:t xml:space="preserve"> </w:t>
      </w:r>
      <w:r w:rsidRPr="00382355">
        <w:rPr>
          <w:b w:val="0"/>
          <w:noProof/>
          <w:szCs w:val="22"/>
          <w:lang w:val="en-US" w:eastAsia="en-US"/>
        </w:rPr>
        <w:t>տոկոսը</w:t>
      </w:r>
      <w:r w:rsidRPr="007A6021">
        <w:rPr>
          <w:b w:val="0"/>
          <w:noProof/>
          <w:szCs w:val="22"/>
          <w:lang w:val="af-ZA" w:eastAsia="en-US"/>
        </w:rPr>
        <w:t xml:space="preserve"> </w:t>
      </w:r>
      <w:r w:rsidRPr="00382355">
        <w:rPr>
          <w:b w:val="0"/>
          <w:noProof/>
          <w:szCs w:val="22"/>
          <w:lang w:val="en-US" w:eastAsia="en-US"/>
        </w:rPr>
        <w:t>հասցնել</w:t>
      </w:r>
      <w:r w:rsidRPr="007A6021">
        <w:rPr>
          <w:b w:val="0"/>
          <w:noProof/>
          <w:szCs w:val="22"/>
          <w:lang w:val="af-ZA" w:eastAsia="en-US"/>
        </w:rPr>
        <w:t xml:space="preserve"> 38%-</w:t>
      </w:r>
      <w:r w:rsidRPr="00382355">
        <w:rPr>
          <w:b w:val="0"/>
          <w:noProof/>
          <w:szCs w:val="22"/>
          <w:lang w:val="en-US" w:eastAsia="en-US"/>
        </w:rPr>
        <w:t>ի</w:t>
      </w:r>
      <w:r w:rsidRPr="007A6021">
        <w:rPr>
          <w:b w:val="0"/>
          <w:noProof/>
          <w:szCs w:val="22"/>
          <w:lang w:val="af-ZA" w:eastAsia="en-US"/>
        </w:rPr>
        <w:t xml:space="preserve">:  </w:t>
      </w:r>
    </w:p>
    <w:p w:rsidR="00382355" w:rsidRPr="007A6021" w:rsidRDefault="00382355" w:rsidP="00382355">
      <w:pPr>
        <w:numPr>
          <w:ilvl w:val="12"/>
          <w:numId w:val="0"/>
        </w:numPr>
        <w:tabs>
          <w:tab w:val="left" w:pos="851"/>
        </w:tabs>
        <w:spacing w:before="0"/>
        <w:ind w:firstLine="540"/>
        <w:contextualSpacing w:val="0"/>
        <w:rPr>
          <w:rFonts w:ascii="Times New Roman" w:hAnsi="Times New Roman"/>
          <w:b w:val="0"/>
          <w:szCs w:val="22"/>
          <w:lang w:val="af-ZA" w:eastAsia="en-US"/>
        </w:rPr>
      </w:pPr>
      <w:r w:rsidRPr="007A6021">
        <w:rPr>
          <w:b w:val="0"/>
          <w:noProof/>
          <w:szCs w:val="22"/>
          <w:lang w:val="af-ZA" w:eastAsia="en-US"/>
        </w:rPr>
        <w:t>«</w:t>
      </w:r>
      <w:r w:rsidRPr="00382355">
        <w:rPr>
          <w:b w:val="0"/>
          <w:noProof/>
          <w:szCs w:val="22"/>
          <w:lang w:val="en-US" w:eastAsia="en-US"/>
        </w:rPr>
        <w:t>Աջակցություն</w:t>
      </w:r>
      <w:r w:rsidRPr="007A6021">
        <w:rPr>
          <w:b w:val="0"/>
          <w:noProof/>
          <w:szCs w:val="22"/>
          <w:lang w:val="af-ZA" w:eastAsia="en-US"/>
        </w:rPr>
        <w:t xml:space="preserve"> </w:t>
      </w:r>
      <w:r w:rsidRPr="00382355">
        <w:rPr>
          <w:b w:val="0"/>
          <w:noProof/>
          <w:szCs w:val="22"/>
          <w:lang w:val="en-US" w:eastAsia="en-US"/>
        </w:rPr>
        <w:t>Վրաստանի</w:t>
      </w:r>
      <w:r w:rsidRPr="007A6021">
        <w:rPr>
          <w:b w:val="0"/>
          <w:noProof/>
          <w:szCs w:val="22"/>
          <w:lang w:val="af-ZA" w:eastAsia="en-US"/>
        </w:rPr>
        <w:t xml:space="preserve"> </w:t>
      </w:r>
      <w:r w:rsidRPr="00382355">
        <w:rPr>
          <w:b w:val="0"/>
          <w:noProof/>
          <w:szCs w:val="22"/>
          <w:lang w:val="en-US" w:eastAsia="en-US"/>
        </w:rPr>
        <w:t>հայալեզու</w:t>
      </w:r>
      <w:r w:rsidRPr="007A6021">
        <w:rPr>
          <w:b w:val="0"/>
          <w:noProof/>
          <w:szCs w:val="22"/>
          <w:lang w:val="af-ZA" w:eastAsia="en-US"/>
        </w:rPr>
        <w:t xml:space="preserve"> </w:t>
      </w:r>
      <w:r w:rsidRPr="00382355">
        <w:rPr>
          <w:b w:val="0"/>
          <w:noProof/>
          <w:szCs w:val="22"/>
          <w:lang w:val="en-US" w:eastAsia="en-US"/>
        </w:rPr>
        <w:t>լրատվամիջոցներին</w:t>
      </w:r>
      <w:r w:rsidRPr="007A6021">
        <w:rPr>
          <w:b w:val="0"/>
          <w:noProof/>
          <w:szCs w:val="22"/>
          <w:lang w:val="af-ZA" w:eastAsia="en-US"/>
        </w:rPr>
        <w:t xml:space="preserve">» </w:t>
      </w:r>
      <w:r w:rsidRPr="00382355">
        <w:rPr>
          <w:b w:val="0"/>
          <w:noProof/>
          <w:szCs w:val="22"/>
          <w:lang w:val="en-US" w:eastAsia="en-US"/>
        </w:rPr>
        <w:t>միջոցառման</w:t>
      </w:r>
      <w:r w:rsidRPr="007A6021">
        <w:rPr>
          <w:b w:val="0"/>
          <w:noProof/>
          <w:szCs w:val="22"/>
          <w:lang w:val="af-ZA" w:eastAsia="en-US"/>
        </w:rPr>
        <w:t xml:space="preserve"> </w:t>
      </w:r>
      <w:r w:rsidRPr="00382355">
        <w:rPr>
          <w:b w:val="0"/>
          <w:noProof/>
          <w:szCs w:val="22"/>
          <w:lang w:val="en-US" w:eastAsia="en-US"/>
        </w:rPr>
        <w:t>նպատակն</w:t>
      </w:r>
      <w:r w:rsidRPr="007A6021">
        <w:rPr>
          <w:b w:val="0"/>
          <w:noProof/>
          <w:szCs w:val="22"/>
          <w:lang w:val="af-ZA" w:eastAsia="en-US"/>
        </w:rPr>
        <w:t xml:space="preserve"> </w:t>
      </w:r>
      <w:r w:rsidRPr="00382355">
        <w:rPr>
          <w:b w:val="0"/>
          <w:noProof/>
          <w:szCs w:val="22"/>
          <w:lang w:val="en-US" w:eastAsia="en-US"/>
        </w:rPr>
        <w:t>է՝</w:t>
      </w:r>
      <w:r w:rsidRPr="007A6021">
        <w:rPr>
          <w:rFonts w:ascii="Times New Roman" w:hAnsi="Times New Roman"/>
          <w:b w:val="0"/>
          <w:szCs w:val="22"/>
          <w:lang w:val="af-ZA" w:eastAsia="en-US"/>
        </w:rPr>
        <w:t xml:space="preserve"> </w:t>
      </w:r>
      <w:r w:rsidRPr="00382355">
        <w:rPr>
          <w:b w:val="0"/>
          <w:szCs w:val="22"/>
          <w:lang w:val="en-US" w:eastAsia="en-US"/>
        </w:rPr>
        <w:t>հ</w:t>
      </w:r>
      <w:r w:rsidRPr="00382355">
        <w:rPr>
          <w:b w:val="0"/>
          <w:noProof/>
          <w:szCs w:val="22"/>
          <w:lang w:val="en-US" w:eastAsia="en-US"/>
        </w:rPr>
        <w:t>այկական</w:t>
      </w:r>
      <w:r w:rsidRPr="007A6021">
        <w:rPr>
          <w:b w:val="0"/>
          <w:noProof/>
          <w:szCs w:val="22"/>
          <w:lang w:val="af-ZA" w:eastAsia="en-US"/>
        </w:rPr>
        <w:t xml:space="preserve"> </w:t>
      </w:r>
      <w:r w:rsidRPr="00382355">
        <w:rPr>
          <w:b w:val="0"/>
          <w:noProof/>
          <w:szCs w:val="22"/>
          <w:lang w:val="en-US" w:eastAsia="en-US"/>
        </w:rPr>
        <w:t>լրատվամիջոցների</w:t>
      </w:r>
      <w:r w:rsidRPr="007A6021">
        <w:rPr>
          <w:b w:val="0"/>
          <w:noProof/>
          <w:szCs w:val="22"/>
          <w:lang w:val="af-ZA" w:eastAsia="en-US"/>
        </w:rPr>
        <w:t xml:space="preserve">, </w:t>
      </w:r>
      <w:r w:rsidRPr="00382355">
        <w:rPr>
          <w:b w:val="0"/>
          <w:noProof/>
          <w:szCs w:val="22"/>
          <w:lang w:val="en-US" w:eastAsia="en-US"/>
        </w:rPr>
        <w:t>գործող</w:t>
      </w:r>
      <w:r w:rsidRPr="007A6021">
        <w:rPr>
          <w:b w:val="0"/>
          <w:noProof/>
          <w:szCs w:val="22"/>
          <w:lang w:val="af-ZA" w:eastAsia="en-US"/>
        </w:rPr>
        <w:t xml:space="preserve"> </w:t>
      </w:r>
      <w:r w:rsidRPr="00382355">
        <w:rPr>
          <w:b w:val="0"/>
          <w:noProof/>
          <w:szCs w:val="22"/>
          <w:lang w:val="en-US" w:eastAsia="en-US"/>
        </w:rPr>
        <w:t>կայք</w:t>
      </w:r>
      <w:r w:rsidRPr="007A6021">
        <w:rPr>
          <w:b w:val="0"/>
          <w:noProof/>
          <w:szCs w:val="22"/>
          <w:lang w:val="af-ZA" w:eastAsia="en-US"/>
        </w:rPr>
        <w:t xml:space="preserve"> </w:t>
      </w:r>
      <w:r w:rsidRPr="00382355">
        <w:rPr>
          <w:b w:val="0"/>
          <w:noProof/>
          <w:szCs w:val="22"/>
          <w:lang w:val="en-US" w:eastAsia="en-US"/>
        </w:rPr>
        <w:t>էջերի</w:t>
      </w:r>
      <w:r w:rsidRPr="007A6021">
        <w:rPr>
          <w:b w:val="0"/>
          <w:noProof/>
          <w:szCs w:val="22"/>
          <w:lang w:val="af-ZA" w:eastAsia="en-US"/>
        </w:rPr>
        <w:t xml:space="preserve"> </w:t>
      </w:r>
      <w:r w:rsidRPr="00382355">
        <w:rPr>
          <w:b w:val="0"/>
          <w:noProof/>
          <w:szCs w:val="22"/>
          <w:lang w:val="en-US" w:eastAsia="en-US"/>
        </w:rPr>
        <w:t>և</w:t>
      </w:r>
      <w:r w:rsidRPr="007A6021">
        <w:rPr>
          <w:b w:val="0"/>
          <w:noProof/>
          <w:szCs w:val="22"/>
          <w:lang w:val="af-ZA" w:eastAsia="en-US"/>
        </w:rPr>
        <w:t xml:space="preserve"> </w:t>
      </w:r>
      <w:r w:rsidRPr="00382355">
        <w:rPr>
          <w:b w:val="0"/>
          <w:noProof/>
          <w:szCs w:val="22"/>
          <w:lang w:val="en-US" w:eastAsia="en-US"/>
        </w:rPr>
        <w:t>հեռուստաալիքների</w:t>
      </w:r>
      <w:r w:rsidRPr="007A6021">
        <w:rPr>
          <w:b w:val="0"/>
          <w:noProof/>
          <w:szCs w:val="22"/>
          <w:lang w:val="af-ZA" w:eastAsia="en-US"/>
        </w:rPr>
        <w:t xml:space="preserve"> </w:t>
      </w:r>
      <w:r w:rsidRPr="00382355">
        <w:rPr>
          <w:b w:val="0"/>
          <w:noProof/>
          <w:szCs w:val="22"/>
          <w:lang w:val="en-US" w:eastAsia="en-US"/>
        </w:rPr>
        <w:t>միջոցով</w:t>
      </w:r>
      <w:r w:rsidRPr="007A6021">
        <w:rPr>
          <w:b w:val="0"/>
          <w:noProof/>
          <w:szCs w:val="22"/>
          <w:lang w:val="af-ZA" w:eastAsia="en-US"/>
        </w:rPr>
        <w:t xml:space="preserve"> </w:t>
      </w:r>
      <w:r w:rsidRPr="00382355">
        <w:rPr>
          <w:b w:val="0"/>
          <w:noProof/>
          <w:szCs w:val="22"/>
          <w:lang w:val="en-US" w:eastAsia="en-US"/>
        </w:rPr>
        <w:t>հայ</w:t>
      </w:r>
      <w:r w:rsidRPr="007A6021">
        <w:rPr>
          <w:b w:val="0"/>
          <w:noProof/>
          <w:szCs w:val="22"/>
          <w:lang w:val="af-ZA" w:eastAsia="en-US"/>
        </w:rPr>
        <w:t xml:space="preserve"> </w:t>
      </w:r>
      <w:r w:rsidRPr="00382355">
        <w:rPr>
          <w:b w:val="0"/>
          <w:noProof/>
          <w:szCs w:val="22"/>
          <w:lang w:val="en-US" w:eastAsia="en-US"/>
        </w:rPr>
        <w:t>ազգաբնակչության</w:t>
      </w:r>
      <w:r w:rsidRPr="007A6021">
        <w:rPr>
          <w:b w:val="0"/>
          <w:noProof/>
          <w:szCs w:val="22"/>
          <w:lang w:val="af-ZA" w:eastAsia="en-US"/>
        </w:rPr>
        <w:t xml:space="preserve"> </w:t>
      </w:r>
      <w:r w:rsidRPr="00382355">
        <w:rPr>
          <w:b w:val="0"/>
          <w:noProof/>
          <w:szCs w:val="22"/>
          <w:lang w:val="en-US" w:eastAsia="en-US"/>
        </w:rPr>
        <w:t>շրջանում՝</w:t>
      </w:r>
      <w:r w:rsidRPr="007A6021">
        <w:rPr>
          <w:b w:val="0"/>
          <w:noProof/>
          <w:szCs w:val="22"/>
          <w:lang w:val="af-ZA" w:eastAsia="en-US"/>
        </w:rPr>
        <w:t xml:space="preserve"> </w:t>
      </w:r>
      <w:r w:rsidRPr="00382355">
        <w:rPr>
          <w:b w:val="0"/>
          <w:noProof/>
          <w:szCs w:val="22"/>
          <w:lang w:val="en-US" w:eastAsia="en-US"/>
        </w:rPr>
        <w:t>տարածաշրջանի</w:t>
      </w:r>
      <w:r w:rsidRPr="007A6021">
        <w:rPr>
          <w:b w:val="0"/>
          <w:noProof/>
          <w:szCs w:val="22"/>
          <w:lang w:val="af-ZA" w:eastAsia="en-US"/>
        </w:rPr>
        <w:t xml:space="preserve"> </w:t>
      </w:r>
      <w:r w:rsidRPr="00382355">
        <w:rPr>
          <w:b w:val="0"/>
          <w:noProof/>
          <w:szCs w:val="22"/>
          <w:lang w:val="en-US" w:eastAsia="en-US"/>
        </w:rPr>
        <w:t>քաղաքական</w:t>
      </w:r>
      <w:r w:rsidRPr="007A6021">
        <w:rPr>
          <w:b w:val="0"/>
          <w:noProof/>
          <w:szCs w:val="22"/>
          <w:lang w:val="af-ZA" w:eastAsia="en-US"/>
        </w:rPr>
        <w:t xml:space="preserve">, </w:t>
      </w:r>
      <w:r w:rsidRPr="00382355">
        <w:rPr>
          <w:b w:val="0"/>
          <w:noProof/>
          <w:szCs w:val="22"/>
          <w:lang w:val="en-US" w:eastAsia="en-US"/>
        </w:rPr>
        <w:t>սոցիալական</w:t>
      </w:r>
      <w:r w:rsidRPr="007A6021">
        <w:rPr>
          <w:b w:val="0"/>
          <w:noProof/>
          <w:szCs w:val="22"/>
          <w:lang w:val="af-ZA" w:eastAsia="en-US"/>
        </w:rPr>
        <w:t xml:space="preserve">, </w:t>
      </w:r>
      <w:r w:rsidRPr="00382355">
        <w:rPr>
          <w:b w:val="0"/>
          <w:noProof/>
          <w:szCs w:val="22"/>
          <w:lang w:val="en-US" w:eastAsia="en-US"/>
        </w:rPr>
        <w:t>ազգային</w:t>
      </w:r>
      <w:r w:rsidRPr="007A6021">
        <w:rPr>
          <w:b w:val="0"/>
          <w:noProof/>
          <w:szCs w:val="22"/>
          <w:lang w:val="af-ZA" w:eastAsia="en-US"/>
        </w:rPr>
        <w:t xml:space="preserve"> </w:t>
      </w:r>
      <w:r w:rsidRPr="00382355">
        <w:rPr>
          <w:b w:val="0"/>
          <w:noProof/>
          <w:szCs w:val="22"/>
          <w:lang w:val="en-US" w:eastAsia="en-US"/>
        </w:rPr>
        <w:t>և</w:t>
      </w:r>
      <w:r w:rsidRPr="007A6021">
        <w:rPr>
          <w:b w:val="0"/>
          <w:noProof/>
          <w:szCs w:val="22"/>
          <w:lang w:val="af-ZA" w:eastAsia="en-US"/>
        </w:rPr>
        <w:t xml:space="preserve"> </w:t>
      </w:r>
      <w:r w:rsidRPr="00382355">
        <w:rPr>
          <w:b w:val="0"/>
          <w:noProof/>
          <w:szCs w:val="22"/>
          <w:lang w:val="en-US" w:eastAsia="en-US"/>
        </w:rPr>
        <w:t>մշակութային</w:t>
      </w:r>
      <w:r w:rsidRPr="007A6021">
        <w:rPr>
          <w:b w:val="0"/>
          <w:noProof/>
          <w:szCs w:val="22"/>
          <w:lang w:val="af-ZA" w:eastAsia="en-US"/>
        </w:rPr>
        <w:t xml:space="preserve"> </w:t>
      </w:r>
      <w:r w:rsidRPr="00382355">
        <w:rPr>
          <w:b w:val="0"/>
          <w:noProof/>
          <w:szCs w:val="22"/>
          <w:lang w:val="en-US" w:eastAsia="en-US"/>
        </w:rPr>
        <w:t>կյանքի</w:t>
      </w:r>
      <w:r w:rsidRPr="007A6021">
        <w:rPr>
          <w:b w:val="0"/>
          <w:noProof/>
          <w:szCs w:val="22"/>
          <w:lang w:val="af-ZA" w:eastAsia="en-US"/>
        </w:rPr>
        <w:t xml:space="preserve"> </w:t>
      </w:r>
      <w:r w:rsidRPr="00382355">
        <w:rPr>
          <w:b w:val="0"/>
          <w:noProof/>
          <w:szCs w:val="22"/>
          <w:lang w:val="en-US" w:eastAsia="en-US"/>
        </w:rPr>
        <w:t>վերաբերյալ</w:t>
      </w:r>
      <w:r w:rsidRPr="007A6021">
        <w:rPr>
          <w:b w:val="0"/>
          <w:noProof/>
          <w:szCs w:val="22"/>
          <w:lang w:val="af-ZA" w:eastAsia="en-US"/>
        </w:rPr>
        <w:t xml:space="preserve"> </w:t>
      </w:r>
      <w:r w:rsidRPr="00382355">
        <w:rPr>
          <w:b w:val="0"/>
          <w:noProof/>
          <w:szCs w:val="22"/>
          <w:lang w:val="en-US" w:eastAsia="en-US"/>
        </w:rPr>
        <w:t>տեղեկատվության</w:t>
      </w:r>
      <w:r w:rsidRPr="007A6021">
        <w:rPr>
          <w:b w:val="0"/>
          <w:noProof/>
          <w:szCs w:val="22"/>
          <w:lang w:val="af-ZA" w:eastAsia="en-US"/>
        </w:rPr>
        <w:t xml:space="preserve"> </w:t>
      </w:r>
      <w:r w:rsidRPr="00382355">
        <w:rPr>
          <w:b w:val="0"/>
          <w:noProof/>
          <w:szCs w:val="22"/>
          <w:lang w:val="en-US" w:eastAsia="en-US"/>
        </w:rPr>
        <w:t>տարածումը</w:t>
      </w:r>
      <w:r w:rsidRPr="007A6021">
        <w:rPr>
          <w:b w:val="0"/>
          <w:noProof/>
          <w:szCs w:val="22"/>
          <w:lang w:val="af-ZA" w:eastAsia="en-US"/>
        </w:rPr>
        <w:t>:</w:t>
      </w:r>
      <w:r w:rsidRPr="007A6021">
        <w:rPr>
          <w:rFonts w:ascii="Times New Roman" w:hAnsi="Times New Roman"/>
          <w:b w:val="0"/>
          <w:szCs w:val="22"/>
          <w:lang w:val="af-ZA" w:eastAsia="en-US"/>
        </w:rPr>
        <w:t xml:space="preserve"> </w:t>
      </w:r>
    </w:p>
    <w:p w:rsidR="00382355" w:rsidRPr="007A6021" w:rsidRDefault="00382355" w:rsidP="00382355">
      <w:pPr>
        <w:numPr>
          <w:ilvl w:val="12"/>
          <w:numId w:val="0"/>
        </w:numPr>
        <w:tabs>
          <w:tab w:val="left" w:pos="851"/>
        </w:tabs>
        <w:spacing w:before="0"/>
        <w:ind w:firstLine="540"/>
        <w:contextualSpacing w:val="0"/>
        <w:rPr>
          <w:b w:val="0"/>
          <w:noProof/>
          <w:szCs w:val="22"/>
          <w:lang w:val="af-ZA" w:eastAsia="en-US"/>
        </w:rPr>
      </w:pPr>
      <w:r w:rsidRPr="00382355">
        <w:rPr>
          <w:b w:val="0"/>
          <w:noProof/>
          <w:szCs w:val="22"/>
          <w:lang w:val="en-US" w:eastAsia="en-US"/>
        </w:rPr>
        <w:t>Նախատեսվում</w:t>
      </w:r>
      <w:r w:rsidRPr="007A6021">
        <w:rPr>
          <w:b w:val="0"/>
          <w:noProof/>
          <w:szCs w:val="22"/>
          <w:lang w:val="af-ZA" w:eastAsia="en-US"/>
        </w:rPr>
        <w:t xml:space="preserve"> </w:t>
      </w:r>
      <w:r w:rsidRPr="00382355">
        <w:rPr>
          <w:b w:val="0"/>
          <w:noProof/>
          <w:szCs w:val="22"/>
          <w:lang w:val="en-US" w:eastAsia="en-US"/>
        </w:rPr>
        <w:t>է</w:t>
      </w:r>
      <w:r w:rsidRPr="007A6021">
        <w:rPr>
          <w:b w:val="0"/>
          <w:noProof/>
          <w:szCs w:val="22"/>
          <w:lang w:val="af-ZA" w:eastAsia="en-US"/>
        </w:rPr>
        <w:t xml:space="preserve"> </w:t>
      </w:r>
      <w:r w:rsidRPr="00382355">
        <w:rPr>
          <w:b w:val="0"/>
          <w:noProof/>
          <w:szCs w:val="22"/>
          <w:lang w:val="en-US" w:eastAsia="en-US"/>
        </w:rPr>
        <w:t>տեղեկատվության</w:t>
      </w:r>
      <w:r w:rsidRPr="007A6021">
        <w:rPr>
          <w:b w:val="0"/>
          <w:noProof/>
          <w:szCs w:val="22"/>
          <w:lang w:val="af-ZA" w:eastAsia="en-US"/>
        </w:rPr>
        <w:t xml:space="preserve"> </w:t>
      </w:r>
      <w:r w:rsidRPr="00382355">
        <w:rPr>
          <w:b w:val="0"/>
          <w:noProof/>
          <w:szCs w:val="22"/>
          <w:lang w:val="en-US" w:eastAsia="en-US"/>
        </w:rPr>
        <w:t>հասանելիությունը</w:t>
      </w:r>
      <w:r w:rsidRPr="007A6021">
        <w:rPr>
          <w:b w:val="0"/>
          <w:noProof/>
          <w:szCs w:val="22"/>
          <w:lang w:val="af-ZA" w:eastAsia="en-US"/>
        </w:rPr>
        <w:t xml:space="preserve"> </w:t>
      </w:r>
      <w:r w:rsidRPr="00382355">
        <w:rPr>
          <w:b w:val="0"/>
          <w:noProof/>
          <w:szCs w:val="22"/>
          <w:lang w:val="en-US" w:eastAsia="en-US"/>
        </w:rPr>
        <w:t>ապահովել</w:t>
      </w:r>
      <w:r w:rsidRPr="007A6021">
        <w:rPr>
          <w:b w:val="0"/>
          <w:noProof/>
          <w:szCs w:val="22"/>
          <w:lang w:val="af-ZA" w:eastAsia="en-US"/>
        </w:rPr>
        <w:t xml:space="preserve"> </w:t>
      </w:r>
      <w:r w:rsidRPr="00382355">
        <w:rPr>
          <w:b w:val="0"/>
          <w:noProof/>
          <w:szCs w:val="22"/>
          <w:lang w:val="en-US" w:eastAsia="en-US"/>
        </w:rPr>
        <w:t>Վրաստանի</w:t>
      </w:r>
      <w:r w:rsidRPr="007A6021">
        <w:rPr>
          <w:b w:val="0"/>
          <w:noProof/>
          <w:szCs w:val="22"/>
          <w:lang w:val="af-ZA" w:eastAsia="en-US"/>
        </w:rPr>
        <w:t xml:space="preserve"> </w:t>
      </w:r>
      <w:r w:rsidRPr="00382355">
        <w:rPr>
          <w:b w:val="0"/>
          <w:noProof/>
          <w:szCs w:val="22"/>
          <w:lang w:val="en-US" w:eastAsia="en-US"/>
        </w:rPr>
        <w:t>հանրապետության</w:t>
      </w:r>
      <w:r w:rsidRPr="007A6021">
        <w:rPr>
          <w:b w:val="0"/>
          <w:noProof/>
          <w:szCs w:val="22"/>
          <w:lang w:val="af-ZA" w:eastAsia="en-US"/>
        </w:rPr>
        <w:t xml:space="preserve"> </w:t>
      </w:r>
      <w:r w:rsidRPr="00382355">
        <w:rPr>
          <w:b w:val="0"/>
          <w:noProof/>
          <w:szCs w:val="22"/>
          <w:lang w:val="en-US" w:eastAsia="en-US"/>
        </w:rPr>
        <w:t>ք</w:t>
      </w:r>
      <w:r w:rsidRPr="007A6021">
        <w:rPr>
          <w:b w:val="0"/>
          <w:noProof/>
          <w:szCs w:val="22"/>
          <w:lang w:val="af-ZA" w:eastAsia="en-US"/>
        </w:rPr>
        <w:t>.</w:t>
      </w:r>
      <w:r w:rsidRPr="00382355">
        <w:rPr>
          <w:b w:val="0"/>
          <w:noProof/>
          <w:szCs w:val="22"/>
          <w:lang w:val="en-US" w:eastAsia="en-US"/>
        </w:rPr>
        <w:t>Ախալքալաք</w:t>
      </w:r>
      <w:r w:rsidRPr="007A6021">
        <w:rPr>
          <w:b w:val="0"/>
          <w:noProof/>
          <w:szCs w:val="22"/>
          <w:lang w:val="af-ZA" w:eastAsia="en-US"/>
        </w:rPr>
        <w:t xml:space="preserve"> </w:t>
      </w:r>
      <w:r w:rsidRPr="00382355">
        <w:rPr>
          <w:b w:val="0"/>
          <w:noProof/>
          <w:szCs w:val="22"/>
          <w:lang w:val="en-US" w:eastAsia="en-US"/>
        </w:rPr>
        <w:t>և</w:t>
      </w:r>
      <w:r w:rsidRPr="007A6021">
        <w:rPr>
          <w:b w:val="0"/>
          <w:noProof/>
          <w:szCs w:val="22"/>
          <w:lang w:val="af-ZA" w:eastAsia="en-US"/>
        </w:rPr>
        <w:t xml:space="preserve"> </w:t>
      </w:r>
      <w:r w:rsidRPr="00382355">
        <w:rPr>
          <w:b w:val="0"/>
          <w:noProof/>
          <w:szCs w:val="22"/>
          <w:lang w:val="en-US" w:eastAsia="en-US"/>
        </w:rPr>
        <w:t>համանուն</w:t>
      </w:r>
      <w:r w:rsidRPr="007A6021">
        <w:rPr>
          <w:b w:val="0"/>
          <w:noProof/>
          <w:szCs w:val="22"/>
          <w:lang w:val="af-ZA" w:eastAsia="en-US"/>
        </w:rPr>
        <w:t xml:space="preserve"> </w:t>
      </w:r>
      <w:r w:rsidRPr="00382355">
        <w:rPr>
          <w:b w:val="0"/>
          <w:noProof/>
          <w:szCs w:val="22"/>
          <w:lang w:val="en-US" w:eastAsia="en-US"/>
        </w:rPr>
        <w:t>շրջանի</w:t>
      </w:r>
      <w:r w:rsidRPr="007A6021">
        <w:rPr>
          <w:b w:val="0"/>
          <w:noProof/>
          <w:szCs w:val="22"/>
          <w:lang w:val="af-ZA" w:eastAsia="en-US"/>
        </w:rPr>
        <w:t xml:space="preserve"> </w:t>
      </w:r>
      <w:r w:rsidRPr="00382355">
        <w:rPr>
          <w:b w:val="0"/>
          <w:noProof/>
          <w:szCs w:val="22"/>
          <w:lang w:val="en-US" w:eastAsia="en-US"/>
        </w:rPr>
        <w:t>գյուղերում</w:t>
      </w:r>
      <w:r w:rsidRPr="007A6021">
        <w:rPr>
          <w:b w:val="0"/>
          <w:noProof/>
          <w:szCs w:val="22"/>
          <w:lang w:val="af-ZA" w:eastAsia="en-US"/>
        </w:rPr>
        <w:t>:</w:t>
      </w:r>
    </w:p>
    <w:p w:rsidR="00382355" w:rsidRPr="00382355" w:rsidRDefault="002918E2" w:rsidP="00382355">
      <w:pPr>
        <w:numPr>
          <w:ilvl w:val="12"/>
          <w:numId w:val="0"/>
        </w:numPr>
        <w:tabs>
          <w:tab w:val="left" w:pos="851"/>
        </w:tabs>
        <w:spacing w:before="0"/>
        <w:ind w:firstLine="540"/>
        <w:contextualSpacing w:val="0"/>
        <w:rPr>
          <w:rFonts w:cs="Sylfaen"/>
          <w:b w:val="0"/>
          <w:kern w:val="16"/>
          <w:szCs w:val="22"/>
          <w:lang w:val="pt-BR" w:eastAsia="en-US"/>
        </w:rPr>
      </w:pPr>
      <w:r>
        <w:rPr>
          <w:noProof/>
          <w:szCs w:val="22"/>
          <w:lang w:val="af-ZA" w:eastAsia="en-US"/>
        </w:rPr>
        <w:t>6.2</w:t>
      </w:r>
      <w:r w:rsidR="00835F50" w:rsidRPr="00835F50">
        <w:rPr>
          <w:noProof/>
          <w:szCs w:val="22"/>
          <w:lang w:val="af-ZA" w:eastAsia="en-US"/>
        </w:rPr>
        <w:t xml:space="preserve">. </w:t>
      </w:r>
      <w:r w:rsidR="00382355" w:rsidRPr="00382355">
        <w:rPr>
          <w:noProof/>
          <w:szCs w:val="22"/>
          <w:lang w:val="en-US" w:eastAsia="en-US"/>
        </w:rPr>
        <w:t>ՀՀ</w:t>
      </w:r>
      <w:r w:rsidR="00382355" w:rsidRPr="007A6021">
        <w:rPr>
          <w:noProof/>
          <w:szCs w:val="22"/>
          <w:lang w:val="af-ZA" w:eastAsia="en-US"/>
        </w:rPr>
        <w:t xml:space="preserve"> </w:t>
      </w:r>
      <w:r w:rsidR="00382355" w:rsidRPr="00382355">
        <w:rPr>
          <w:noProof/>
          <w:szCs w:val="22"/>
          <w:lang w:val="en-US" w:eastAsia="en-US"/>
        </w:rPr>
        <w:t>զարգացման</w:t>
      </w:r>
      <w:r w:rsidR="00382355" w:rsidRPr="007A6021">
        <w:rPr>
          <w:noProof/>
          <w:szCs w:val="22"/>
          <w:lang w:val="af-ZA" w:eastAsia="en-US"/>
        </w:rPr>
        <w:t xml:space="preserve"> </w:t>
      </w:r>
      <w:r w:rsidR="00382355" w:rsidRPr="00382355">
        <w:rPr>
          <w:noProof/>
          <w:szCs w:val="22"/>
          <w:lang w:val="en-US" w:eastAsia="en-US"/>
        </w:rPr>
        <w:t>գործընթացներում</w:t>
      </w:r>
      <w:r w:rsidR="00382355" w:rsidRPr="007A6021">
        <w:rPr>
          <w:noProof/>
          <w:szCs w:val="22"/>
          <w:lang w:val="af-ZA" w:eastAsia="en-US"/>
        </w:rPr>
        <w:t xml:space="preserve"> </w:t>
      </w:r>
      <w:r w:rsidR="00382355" w:rsidRPr="00382355">
        <w:rPr>
          <w:noProof/>
          <w:szCs w:val="22"/>
          <w:lang w:val="en-US" w:eastAsia="en-US"/>
        </w:rPr>
        <w:t>Սփյուռքի</w:t>
      </w:r>
      <w:r w:rsidR="00382355" w:rsidRPr="007A6021">
        <w:rPr>
          <w:noProof/>
          <w:szCs w:val="22"/>
          <w:lang w:val="af-ZA" w:eastAsia="en-US"/>
        </w:rPr>
        <w:t xml:space="preserve"> </w:t>
      </w:r>
      <w:r w:rsidR="00382355" w:rsidRPr="00382355">
        <w:rPr>
          <w:noProof/>
          <w:szCs w:val="22"/>
          <w:lang w:val="en-US" w:eastAsia="en-US"/>
        </w:rPr>
        <w:t>ներուժի</w:t>
      </w:r>
      <w:r w:rsidR="00382355" w:rsidRPr="007A6021">
        <w:rPr>
          <w:noProof/>
          <w:szCs w:val="22"/>
          <w:lang w:val="af-ZA" w:eastAsia="en-US"/>
        </w:rPr>
        <w:t xml:space="preserve"> </w:t>
      </w:r>
      <w:r w:rsidR="00382355" w:rsidRPr="00382355">
        <w:rPr>
          <w:noProof/>
          <w:szCs w:val="22"/>
          <w:lang w:val="en-US" w:eastAsia="en-US"/>
        </w:rPr>
        <w:t>ներգրավում</w:t>
      </w:r>
      <w:r w:rsidR="00382355" w:rsidRPr="007A6021">
        <w:rPr>
          <w:b w:val="0"/>
          <w:noProof/>
          <w:szCs w:val="22"/>
          <w:lang w:val="af-ZA" w:eastAsia="en-US"/>
        </w:rPr>
        <w:t xml:space="preserve"> </w:t>
      </w:r>
      <w:r w:rsidR="00382355" w:rsidRPr="00382355">
        <w:rPr>
          <w:b w:val="0"/>
          <w:noProof/>
          <w:szCs w:val="22"/>
          <w:lang w:val="en-US" w:eastAsia="en-US"/>
        </w:rPr>
        <w:t>նոր</w:t>
      </w:r>
      <w:r w:rsidR="00382355" w:rsidRPr="007A6021">
        <w:rPr>
          <w:b w:val="0"/>
          <w:noProof/>
          <w:szCs w:val="22"/>
          <w:lang w:val="af-ZA" w:eastAsia="en-US"/>
        </w:rPr>
        <w:t xml:space="preserve"> </w:t>
      </w:r>
      <w:r w:rsidR="00382355" w:rsidRPr="00382355">
        <w:rPr>
          <w:b w:val="0"/>
          <w:noProof/>
          <w:szCs w:val="22"/>
          <w:lang w:val="en-US" w:eastAsia="en-US"/>
        </w:rPr>
        <w:t>ծրագրով</w:t>
      </w:r>
      <w:r w:rsidR="00382355" w:rsidRPr="007A6021">
        <w:rPr>
          <w:b w:val="0"/>
          <w:noProof/>
          <w:szCs w:val="22"/>
          <w:lang w:val="af-ZA" w:eastAsia="en-US"/>
        </w:rPr>
        <w:t xml:space="preserve">  </w:t>
      </w:r>
      <w:r w:rsidR="00382355" w:rsidRPr="00382355">
        <w:rPr>
          <w:b w:val="0"/>
          <w:noProof/>
          <w:szCs w:val="22"/>
          <w:lang w:val="en-US" w:eastAsia="en-US"/>
        </w:rPr>
        <w:t>նախատեսված</w:t>
      </w:r>
      <w:r w:rsidR="00382355" w:rsidRPr="007A6021">
        <w:rPr>
          <w:b w:val="0"/>
          <w:noProof/>
          <w:szCs w:val="22"/>
          <w:lang w:val="af-ZA" w:eastAsia="en-US"/>
        </w:rPr>
        <w:t xml:space="preserve"> </w:t>
      </w:r>
      <w:r w:rsidR="00382355" w:rsidRPr="00382355">
        <w:rPr>
          <w:b w:val="0"/>
          <w:noProof/>
          <w:szCs w:val="22"/>
          <w:lang w:val="en-US" w:eastAsia="en-US"/>
        </w:rPr>
        <w:t>հատկացումները</w:t>
      </w:r>
      <w:r w:rsidR="00382355" w:rsidRPr="007A6021">
        <w:rPr>
          <w:b w:val="0"/>
          <w:noProof/>
          <w:szCs w:val="22"/>
          <w:lang w:val="af-ZA" w:eastAsia="en-US"/>
        </w:rPr>
        <w:t xml:space="preserve"> </w:t>
      </w:r>
      <w:r w:rsidR="00382355" w:rsidRPr="00382355">
        <w:rPr>
          <w:b w:val="0"/>
          <w:noProof/>
          <w:szCs w:val="22"/>
          <w:lang w:val="en-US" w:eastAsia="en-US"/>
        </w:rPr>
        <w:t>նպատակ</w:t>
      </w:r>
      <w:r w:rsidR="00382355" w:rsidRPr="007A6021">
        <w:rPr>
          <w:b w:val="0"/>
          <w:noProof/>
          <w:szCs w:val="22"/>
          <w:lang w:val="af-ZA" w:eastAsia="en-US"/>
        </w:rPr>
        <w:t xml:space="preserve"> </w:t>
      </w:r>
      <w:r w:rsidR="00382355" w:rsidRPr="00382355">
        <w:rPr>
          <w:b w:val="0"/>
          <w:noProof/>
          <w:szCs w:val="22"/>
          <w:lang w:val="en-US" w:eastAsia="en-US"/>
        </w:rPr>
        <w:t>ունեն</w:t>
      </w:r>
      <w:r w:rsidR="00382355" w:rsidRPr="007A6021">
        <w:rPr>
          <w:b w:val="0"/>
          <w:noProof/>
          <w:szCs w:val="22"/>
          <w:lang w:val="af-ZA" w:eastAsia="en-US"/>
        </w:rPr>
        <w:t xml:space="preserve"> </w:t>
      </w:r>
      <w:r w:rsidR="00382355" w:rsidRPr="00382355">
        <w:rPr>
          <w:rFonts w:cs="Sylfaen"/>
          <w:b w:val="0"/>
          <w:bCs/>
          <w:szCs w:val="22"/>
          <w:lang w:val="en-US" w:eastAsia="en-US"/>
        </w:rPr>
        <w:t>Սփյուռքի</w:t>
      </w:r>
      <w:r w:rsidR="00382355" w:rsidRPr="007A6021">
        <w:rPr>
          <w:rFonts w:cs="Sylfaen"/>
          <w:b w:val="0"/>
          <w:bCs/>
          <w:szCs w:val="22"/>
          <w:lang w:val="af-ZA" w:eastAsia="en-US"/>
        </w:rPr>
        <w:t xml:space="preserve"> </w:t>
      </w:r>
      <w:r w:rsidR="00382355" w:rsidRPr="00382355">
        <w:rPr>
          <w:rFonts w:cs="Sylfaen"/>
          <w:b w:val="0"/>
          <w:bCs/>
          <w:szCs w:val="22"/>
          <w:lang w:val="en-US" w:eastAsia="en-US"/>
        </w:rPr>
        <w:t>ներուժի</w:t>
      </w:r>
      <w:r w:rsidR="00382355" w:rsidRPr="007A6021">
        <w:rPr>
          <w:rFonts w:cs="Sylfaen"/>
          <w:b w:val="0"/>
          <w:bCs/>
          <w:szCs w:val="22"/>
          <w:lang w:val="af-ZA" w:eastAsia="en-US"/>
        </w:rPr>
        <w:t xml:space="preserve"> </w:t>
      </w:r>
      <w:r w:rsidR="00382355" w:rsidRPr="00382355">
        <w:rPr>
          <w:rFonts w:cs="Sylfaen"/>
          <w:b w:val="0"/>
          <w:bCs/>
          <w:szCs w:val="22"/>
          <w:lang w:val="en-US" w:eastAsia="en-US"/>
        </w:rPr>
        <w:t>բացահայտումը</w:t>
      </w:r>
      <w:r w:rsidR="00382355" w:rsidRPr="007A6021">
        <w:rPr>
          <w:rFonts w:cs="Sylfaen"/>
          <w:b w:val="0"/>
          <w:bCs/>
          <w:szCs w:val="22"/>
          <w:lang w:val="af-ZA" w:eastAsia="en-US"/>
        </w:rPr>
        <w:t xml:space="preserve">, </w:t>
      </w:r>
      <w:r w:rsidR="00382355" w:rsidRPr="00382355">
        <w:rPr>
          <w:rFonts w:cs="Sylfaen"/>
          <w:b w:val="0"/>
          <w:bCs/>
          <w:szCs w:val="22"/>
          <w:lang w:val="en-US" w:eastAsia="en-US"/>
        </w:rPr>
        <w:t>Սփյուռքի</w:t>
      </w:r>
      <w:r w:rsidR="00382355" w:rsidRPr="007A6021">
        <w:rPr>
          <w:rFonts w:cs="Sylfaen"/>
          <w:b w:val="0"/>
          <w:bCs/>
          <w:szCs w:val="22"/>
          <w:lang w:val="af-ZA" w:eastAsia="en-US"/>
        </w:rPr>
        <w:t xml:space="preserve"> </w:t>
      </w:r>
      <w:r w:rsidR="00382355" w:rsidRPr="00382355">
        <w:rPr>
          <w:rFonts w:cs="Sylfaen"/>
          <w:b w:val="0"/>
          <w:bCs/>
          <w:szCs w:val="22"/>
          <w:lang w:val="en-US" w:eastAsia="en-US"/>
        </w:rPr>
        <w:t>ներուժի</w:t>
      </w:r>
      <w:r w:rsidR="00382355" w:rsidRPr="007A6021">
        <w:rPr>
          <w:rFonts w:cs="Sylfaen"/>
          <w:b w:val="0"/>
          <w:bCs/>
          <w:szCs w:val="22"/>
          <w:lang w:val="af-ZA" w:eastAsia="en-US"/>
        </w:rPr>
        <w:t xml:space="preserve"> </w:t>
      </w:r>
      <w:r w:rsidR="00382355" w:rsidRPr="00382355">
        <w:rPr>
          <w:rFonts w:cs="Sylfaen"/>
          <w:b w:val="0"/>
          <w:bCs/>
          <w:szCs w:val="22"/>
          <w:lang w:val="en-US" w:eastAsia="en-US"/>
        </w:rPr>
        <w:t>վերաբերյալ</w:t>
      </w:r>
      <w:r w:rsidR="00382355" w:rsidRPr="007A6021">
        <w:rPr>
          <w:rFonts w:cs="Sylfaen"/>
          <w:b w:val="0"/>
          <w:bCs/>
          <w:szCs w:val="22"/>
          <w:lang w:val="af-ZA" w:eastAsia="en-US"/>
        </w:rPr>
        <w:t xml:space="preserve"> </w:t>
      </w:r>
      <w:r w:rsidR="00382355" w:rsidRPr="00382355">
        <w:rPr>
          <w:rFonts w:cs="Sylfaen"/>
          <w:b w:val="0"/>
          <w:bCs/>
          <w:szCs w:val="22"/>
          <w:lang w:val="en-US" w:eastAsia="en-US"/>
        </w:rPr>
        <w:t>տեղեկատվական</w:t>
      </w:r>
      <w:r w:rsidR="00382355" w:rsidRPr="007A6021">
        <w:rPr>
          <w:rFonts w:cs="Sylfaen"/>
          <w:b w:val="0"/>
          <w:bCs/>
          <w:szCs w:val="22"/>
          <w:lang w:val="af-ZA" w:eastAsia="en-US"/>
        </w:rPr>
        <w:t xml:space="preserve"> </w:t>
      </w:r>
      <w:r w:rsidR="00382355" w:rsidRPr="00382355">
        <w:rPr>
          <w:rFonts w:cs="Sylfaen"/>
          <w:b w:val="0"/>
          <w:bCs/>
          <w:szCs w:val="22"/>
          <w:lang w:val="en-US" w:eastAsia="en-US"/>
        </w:rPr>
        <w:t>համակարգերի</w:t>
      </w:r>
      <w:r w:rsidR="00382355" w:rsidRPr="007A6021">
        <w:rPr>
          <w:rFonts w:cs="Sylfaen"/>
          <w:b w:val="0"/>
          <w:bCs/>
          <w:szCs w:val="22"/>
          <w:lang w:val="af-ZA" w:eastAsia="en-US"/>
        </w:rPr>
        <w:t xml:space="preserve"> </w:t>
      </w:r>
      <w:r w:rsidR="00382355" w:rsidRPr="00382355">
        <w:rPr>
          <w:rFonts w:cs="Sylfaen"/>
          <w:b w:val="0"/>
          <w:bCs/>
          <w:szCs w:val="22"/>
          <w:lang w:val="en-US" w:eastAsia="en-US"/>
        </w:rPr>
        <w:t>ներդնումը</w:t>
      </w:r>
      <w:r w:rsidR="00382355" w:rsidRPr="007A6021">
        <w:rPr>
          <w:rFonts w:cs="Sylfaen"/>
          <w:b w:val="0"/>
          <w:bCs/>
          <w:szCs w:val="22"/>
          <w:lang w:val="af-ZA" w:eastAsia="en-US"/>
        </w:rPr>
        <w:t xml:space="preserve"> </w:t>
      </w:r>
      <w:r w:rsidR="00382355" w:rsidRPr="00382355">
        <w:rPr>
          <w:rFonts w:cs="Sylfaen"/>
          <w:b w:val="0"/>
          <w:bCs/>
          <w:szCs w:val="22"/>
          <w:lang w:val="en-US" w:eastAsia="en-US"/>
        </w:rPr>
        <w:t>և</w:t>
      </w:r>
      <w:r w:rsidR="00382355" w:rsidRPr="007A6021">
        <w:rPr>
          <w:rFonts w:cs="Sylfaen"/>
          <w:b w:val="0"/>
          <w:bCs/>
          <w:szCs w:val="22"/>
          <w:lang w:val="af-ZA" w:eastAsia="en-US"/>
        </w:rPr>
        <w:t xml:space="preserve"> </w:t>
      </w:r>
      <w:r w:rsidR="00382355" w:rsidRPr="00382355">
        <w:rPr>
          <w:rFonts w:cs="Sylfaen"/>
          <w:b w:val="0"/>
          <w:bCs/>
          <w:szCs w:val="22"/>
          <w:lang w:val="en-US" w:eastAsia="en-US"/>
        </w:rPr>
        <w:t>գործածումը</w:t>
      </w:r>
      <w:r w:rsidR="00382355" w:rsidRPr="007A6021">
        <w:rPr>
          <w:rFonts w:cs="Sylfaen"/>
          <w:b w:val="0"/>
          <w:bCs/>
          <w:szCs w:val="22"/>
          <w:lang w:val="af-ZA" w:eastAsia="en-US"/>
        </w:rPr>
        <w:t xml:space="preserve">, </w:t>
      </w:r>
      <w:r w:rsidR="00382355" w:rsidRPr="00382355">
        <w:rPr>
          <w:rFonts w:cs="Sylfaen"/>
          <w:b w:val="0"/>
          <w:bCs/>
          <w:szCs w:val="22"/>
          <w:lang w:val="en-US" w:eastAsia="en-US"/>
        </w:rPr>
        <w:t>Սփյուռքի</w:t>
      </w:r>
      <w:r w:rsidR="00382355" w:rsidRPr="007A6021">
        <w:rPr>
          <w:rFonts w:cs="Sylfaen"/>
          <w:b w:val="0"/>
          <w:bCs/>
          <w:szCs w:val="22"/>
          <w:lang w:val="af-ZA" w:eastAsia="en-US"/>
        </w:rPr>
        <w:t xml:space="preserve"> </w:t>
      </w:r>
      <w:r w:rsidR="00382355" w:rsidRPr="00382355">
        <w:rPr>
          <w:rFonts w:cs="Sylfaen"/>
          <w:b w:val="0"/>
          <w:bCs/>
          <w:szCs w:val="22"/>
          <w:lang w:val="en-US" w:eastAsia="en-US"/>
        </w:rPr>
        <w:lastRenderedPageBreak/>
        <w:t>ներուժի</w:t>
      </w:r>
      <w:r w:rsidR="00382355" w:rsidRPr="007A6021">
        <w:rPr>
          <w:rFonts w:cs="Sylfaen"/>
          <w:b w:val="0"/>
          <w:bCs/>
          <w:szCs w:val="22"/>
          <w:lang w:val="af-ZA" w:eastAsia="en-US"/>
        </w:rPr>
        <w:t xml:space="preserve"> </w:t>
      </w:r>
      <w:r w:rsidR="00382355" w:rsidRPr="00382355">
        <w:rPr>
          <w:rFonts w:cs="Sylfaen"/>
          <w:b w:val="0"/>
          <w:bCs/>
          <w:szCs w:val="22"/>
          <w:lang w:val="en-US" w:eastAsia="en-US"/>
        </w:rPr>
        <w:t>ներգրավվածությունը</w:t>
      </w:r>
      <w:r w:rsidR="00382355" w:rsidRPr="007A6021">
        <w:rPr>
          <w:rFonts w:cs="Sylfaen"/>
          <w:b w:val="0"/>
          <w:bCs/>
          <w:szCs w:val="22"/>
          <w:lang w:val="af-ZA" w:eastAsia="en-US"/>
        </w:rPr>
        <w:t xml:space="preserve"> </w:t>
      </w:r>
      <w:r w:rsidR="00382355" w:rsidRPr="00382355">
        <w:rPr>
          <w:rFonts w:cs="Sylfaen"/>
          <w:b w:val="0"/>
          <w:bCs/>
          <w:szCs w:val="22"/>
          <w:lang w:val="en-US" w:eastAsia="en-US"/>
        </w:rPr>
        <w:t>Հայաստանի</w:t>
      </w:r>
      <w:r w:rsidR="00382355" w:rsidRPr="007A6021">
        <w:rPr>
          <w:rFonts w:cs="Sylfaen"/>
          <w:b w:val="0"/>
          <w:bCs/>
          <w:szCs w:val="22"/>
          <w:lang w:val="af-ZA" w:eastAsia="en-US"/>
        </w:rPr>
        <w:t xml:space="preserve"> </w:t>
      </w:r>
      <w:r w:rsidR="00382355" w:rsidRPr="00382355">
        <w:rPr>
          <w:rFonts w:cs="Sylfaen"/>
          <w:b w:val="0"/>
          <w:bCs/>
          <w:szCs w:val="22"/>
          <w:lang w:val="en-US" w:eastAsia="en-US"/>
        </w:rPr>
        <w:t>Հանրապետության</w:t>
      </w:r>
      <w:r w:rsidR="00382355" w:rsidRPr="007A6021">
        <w:rPr>
          <w:rFonts w:cs="Sylfaen"/>
          <w:b w:val="0"/>
          <w:bCs/>
          <w:szCs w:val="22"/>
          <w:lang w:val="af-ZA" w:eastAsia="en-US"/>
        </w:rPr>
        <w:t xml:space="preserve"> </w:t>
      </w:r>
      <w:r w:rsidR="00382355" w:rsidRPr="00382355">
        <w:rPr>
          <w:rFonts w:cs="Sylfaen"/>
          <w:b w:val="0"/>
          <w:bCs/>
          <w:szCs w:val="22"/>
          <w:lang w:val="en-US" w:eastAsia="en-US"/>
        </w:rPr>
        <w:t>զարգացման</w:t>
      </w:r>
      <w:r w:rsidR="00382355" w:rsidRPr="007A6021">
        <w:rPr>
          <w:rFonts w:cs="Sylfaen"/>
          <w:b w:val="0"/>
          <w:bCs/>
          <w:szCs w:val="22"/>
          <w:lang w:val="af-ZA" w:eastAsia="en-US"/>
        </w:rPr>
        <w:t xml:space="preserve"> </w:t>
      </w:r>
      <w:r w:rsidR="00382355" w:rsidRPr="00382355">
        <w:rPr>
          <w:rFonts w:cs="Sylfaen"/>
          <w:b w:val="0"/>
          <w:bCs/>
          <w:szCs w:val="22"/>
          <w:lang w:val="en-US" w:eastAsia="en-US"/>
        </w:rPr>
        <w:t>գործընթացին</w:t>
      </w:r>
      <w:r w:rsidR="00382355" w:rsidRPr="007A6021">
        <w:rPr>
          <w:rFonts w:cs="Sylfaen"/>
          <w:b w:val="0"/>
          <w:bCs/>
          <w:szCs w:val="22"/>
          <w:lang w:val="af-ZA" w:eastAsia="en-US"/>
        </w:rPr>
        <w:t xml:space="preserve">, </w:t>
      </w:r>
      <w:r w:rsidR="00382355" w:rsidRPr="00382355">
        <w:rPr>
          <w:rFonts w:cs="Sylfaen"/>
          <w:b w:val="0"/>
          <w:bCs/>
          <w:szCs w:val="22"/>
          <w:lang w:val="en-US" w:eastAsia="en-US"/>
        </w:rPr>
        <w:t>համատեղ</w:t>
      </w:r>
      <w:r w:rsidR="00382355" w:rsidRPr="007A6021">
        <w:rPr>
          <w:rFonts w:cs="Sylfaen"/>
          <w:b w:val="0"/>
          <w:bCs/>
          <w:szCs w:val="22"/>
          <w:lang w:val="af-ZA" w:eastAsia="en-US"/>
        </w:rPr>
        <w:t xml:space="preserve"> </w:t>
      </w:r>
      <w:r w:rsidR="00382355" w:rsidRPr="00382355">
        <w:rPr>
          <w:rFonts w:cs="Sylfaen"/>
          <w:b w:val="0"/>
          <w:bCs/>
          <w:szCs w:val="22"/>
          <w:lang w:val="en-US" w:eastAsia="en-US"/>
        </w:rPr>
        <w:t>ծրագրերի</w:t>
      </w:r>
      <w:r w:rsidR="00382355" w:rsidRPr="007A6021">
        <w:rPr>
          <w:rFonts w:cs="Sylfaen"/>
          <w:b w:val="0"/>
          <w:bCs/>
          <w:szCs w:val="22"/>
          <w:lang w:val="af-ZA" w:eastAsia="en-US"/>
        </w:rPr>
        <w:t xml:space="preserve"> </w:t>
      </w:r>
      <w:r w:rsidR="00382355" w:rsidRPr="00382355">
        <w:rPr>
          <w:rFonts w:cs="Sylfaen"/>
          <w:b w:val="0"/>
          <w:bCs/>
          <w:szCs w:val="22"/>
          <w:lang w:val="en-US" w:eastAsia="en-US"/>
        </w:rPr>
        <w:t>իրականացումը</w:t>
      </w:r>
      <w:r w:rsidR="00382355" w:rsidRPr="007A6021">
        <w:rPr>
          <w:rFonts w:cs="Sylfaen"/>
          <w:b w:val="0"/>
          <w:bCs/>
          <w:szCs w:val="22"/>
          <w:lang w:val="af-ZA" w:eastAsia="en-US"/>
        </w:rPr>
        <w:t xml:space="preserve">, </w:t>
      </w:r>
      <w:r w:rsidR="00382355" w:rsidRPr="00382355">
        <w:rPr>
          <w:rFonts w:cs="Sylfaen"/>
          <w:b w:val="0"/>
          <w:bCs/>
          <w:szCs w:val="22"/>
          <w:lang w:val="en-US" w:eastAsia="en-US"/>
        </w:rPr>
        <w:t>համահայկական</w:t>
      </w:r>
      <w:r w:rsidR="00382355" w:rsidRPr="007A6021">
        <w:rPr>
          <w:rFonts w:cs="Sylfaen"/>
          <w:b w:val="0"/>
          <w:bCs/>
          <w:szCs w:val="22"/>
          <w:lang w:val="af-ZA" w:eastAsia="en-US"/>
        </w:rPr>
        <w:t xml:space="preserve"> </w:t>
      </w:r>
      <w:r w:rsidR="00382355" w:rsidRPr="00382355">
        <w:rPr>
          <w:rFonts w:cs="Sylfaen"/>
          <w:b w:val="0"/>
          <w:bCs/>
          <w:szCs w:val="22"/>
          <w:lang w:val="en-US" w:eastAsia="en-US"/>
        </w:rPr>
        <w:t>մասնագիտական</w:t>
      </w:r>
      <w:r w:rsidR="00382355" w:rsidRPr="007A6021">
        <w:rPr>
          <w:rFonts w:cs="Sylfaen"/>
          <w:b w:val="0"/>
          <w:bCs/>
          <w:szCs w:val="22"/>
          <w:lang w:val="af-ZA" w:eastAsia="en-US"/>
        </w:rPr>
        <w:t xml:space="preserve"> </w:t>
      </w:r>
      <w:r w:rsidR="00382355" w:rsidRPr="00382355">
        <w:rPr>
          <w:rFonts w:cs="Sylfaen"/>
          <w:b w:val="0"/>
          <w:bCs/>
          <w:szCs w:val="22"/>
          <w:lang w:val="en-US" w:eastAsia="en-US"/>
        </w:rPr>
        <w:t>ցանցերի</w:t>
      </w:r>
      <w:r w:rsidR="00382355" w:rsidRPr="007A6021">
        <w:rPr>
          <w:rFonts w:cs="Sylfaen"/>
          <w:b w:val="0"/>
          <w:bCs/>
          <w:szCs w:val="22"/>
          <w:lang w:val="af-ZA" w:eastAsia="en-US"/>
        </w:rPr>
        <w:t xml:space="preserve"> </w:t>
      </w:r>
      <w:r w:rsidR="00382355" w:rsidRPr="00382355">
        <w:rPr>
          <w:rFonts w:cs="Sylfaen"/>
          <w:b w:val="0"/>
          <w:bCs/>
          <w:szCs w:val="22"/>
          <w:lang w:val="en-US" w:eastAsia="en-US"/>
        </w:rPr>
        <w:t>ստեղծումը</w:t>
      </w:r>
      <w:r w:rsidR="00382355" w:rsidRPr="007A6021">
        <w:rPr>
          <w:rFonts w:cs="Sylfaen"/>
          <w:b w:val="0"/>
          <w:bCs/>
          <w:szCs w:val="22"/>
          <w:lang w:val="af-ZA" w:eastAsia="en-US"/>
        </w:rPr>
        <w:t xml:space="preserve">: </w:t>
      </w:r>
      <w:r w:rsidR="00382355" w:rsidRPr="00382355">
        <w:rPr>
          <w:rFonts w:cs="Sylfaen"/>
          <w:b w:val="0"/>
          <w:kern w:val="16"/>
          <w:szCs w:val="22"/>
          <w:lang w:val="pt-BR" w:eastAsia="en-US"/>
        </w:rPr>
        <w:t xml:space="preserve"> </w:t>
      </w:r>
    </w:p>
    <w:p w:rsidR="00382355" w:rsidRPr="007A6021" w:rsidRDefault="00382355" w:rsidP="00382355">
      <w:pPr>
        <w:numPr>
          <w:ilvl w:val="12"/>
          <w:numId w:val="0"/>
        </w:numPr>
        <w:tabs>
          <w:tab w:val="left" w:pos="851"/>
        </w:tabs>
        <w:spacing w:before="0"/>
        <w:ind w:firstLine="540"/>
        <w:contextualSpacing w:val="0"/>
        <w:rPr>
          <w:b w:val="0"/>
          <w:noProof/>
          <w:szCs w:val="22"/>
          <w:lang w:val="pt-BR" w:eastAsia="en-US"/>
        </w:rPr>
      </w:pPr>
      <w:r w:rsidRPr="00382355">
        <w:rPr>
          <w:b w:val="0"/>
          <w:noProof/>
          <w:szCs w:val="22"/>
          <w:lang w:val="en-US" w:eastAsia="en-US"/>
        </w:rPr>
        <w:t>Ծրագրի</w:t>
      </w:r>
      <w:r w:rsidRPr="007A6021">
        <w:rPr>
          <w:b w:val="0"/>
          <w:noProof/>
          <w:szCs w:val="22"/>
          <w:lang w:val="pt-BR" w:eastAsia="en-US"/>
        </w:rPr>
        <w:t xml:space="preserve"> </w:t>
      </w:r>
      <w:r w:rsidRPr="00382355">
        <w:rPr>
          <w:b w:val="0"/>
          <w:noProof/>
          <w:szCs w:val="22"/>
          <w:lang w:val="en-US" w:eastAsia="en-US"/>
        </w:rPr>
        <w:t>շրջանակներում</w:t>
      </w:r>
      <w:r w:rsidRPr="007A6021">
        <w:rPr>
          <w:b w:val="0"/>
          <w:noProof/>
          <w:szCs w:val="22"/>
          <w:lang w:val="pt-BR" w:eastAsia="en-US"/>
        </w:rPr>
        <w:t xml:space="preserve"> </w:t>
      </w:r>
      <w:r w:rsidRPr="00382355">
        <w:rPr>
          <w:b w:val="0"/>
          <w:noProof/>
          <w:szCs w:val="22"/>
          <w:lang w:val="en-US" w:eastAsia="en-US"/>
        </w:rPr>
        <w:t>հատկացումներն</w:t>
      </w:r>
      <w:r w:rsidRPr="007A6021">
        <w:rPr>
          <w:b w:val="0"/>
          <w:noProof/>
          <w:szCs w:val="22"/>
          <w:lang w:val="pt-BR" w:eastAsia="en-US"/>
        </w:rPr>
        <w:t xml:space="preserve"> </w:t>
      </w:r>
      <w:r w:rsidRPr="00382355">
        <w:rPr>
          <w:b w:val="0"/>
          <w:noProof/>
          <w:szCs w:val="22"/>
          <w:lang w:val="en-US" w:eastAsia="en-US"/>
        </w:rPr>
        <w:t>ուղղվելու</w:t>
      </w:r>
      <w:r w:rsidRPr="007A6021">
        <w:rPr>
          <w:b w:val="0"/>
          <w:noProof/>
          <w:szCs w:val="22"/>
          <w:lang w:val="pt-BR" w:eastAsia="en-US"/>
        </w:rPr>
        <w:t xml:space="preserve"> </w:t>
      </w:r>
      <w:r w:rsidRPr="00382355">
        <w:rPr>
          <w:b w:val="0"/>
          <w:noProof/>
          <w:szCs w:val="22"/>
          <w:lang w:val="en-US" w:eastAsia="en-US"/>
        </w:rPr>
        <w:t>են</w:t>
      </w:r>
      <w:r w:rsidRPr="007A6021">
        <w:rPr>
          <w:b w:val="0"/>
          <w:noProof/>
          <w:szCs w:val="22"/>
          <w:lang w:val="pt-BR" w:eastAsia="en-US"/>
        </w:rPr>
        <w:t xml:space="preserve"> 3 </w:t>
      </w:r>
      <w:r w:rsidRPr="00382355">
        <w:rPr>
          <w:b w:val="0"/>
          <w:noProof/>
          <w:szCs w:val="22"/>
          <w:lang w:val="en-US" w:eastAsia="en-US"/>
        </w:rPr>
        <w:t>միջոցառումների</w:t>
      </w:r>
      <w:r w:rsidRPr="007A6021">
        <w:rPr>
          <w:b w:val="0"/>
          <w:noProof/>
          <w:szCs w:val="22"/>
          <w:lang w:val="pt-BR" w:eastAsia="en-US"/>
        </w:rPr>
        <w:t xml:space="preserve"> </w:t>
      </w:r>
      <w:r w:rsidRPr="00382355">
        <w:rPr>
          <w:b w:val="0"/>
          <w:noProof/>
          <w:szCs w:val="22"/>
          <w:lang w:val="en-US" w:eastAsia="en-US"/>
        </w:rPr>
        <w:t>իրականացմանը՝</w:t>
      </w:r>
      <w:r w:rsidRPr="007A6021">
        <w:rPr>
          <w:b w:val="0"/>
          <w:noProof/>
          <w:szCs w:val="22"/>
          <w:lang w:val="pt-BR" w:eastAsia="en-US"/>
        </w:rPr>
        <w:t xml:space="preserve"> «</w:t>
      </w:r>
      <w:r w:rsidRPr="00382355">
        <w:rPr>
          <w:b w:val="0"/>
          <w:noProof/>
          <w:szCs w:val="22"/>
          <w:lang w:val="en-US" w:eastAsia="en-US"/>
        </w:rPr>
        <w:t>Սփյուռքի</w:t>
      </w:r>
      <w:r w:rsidRPr="007A6021">
        <w:rPr>
          <w:b w:val="0"/>
          <w:noProof/>
          <w:szCs w:val="22"/>
          <w:lang w:val="pt-BR" w:eastAsia="en-US"/>
        </w:rPr>
        <w:t xml:space="preserve"> </w:t>
      </w:r>
      <w:r w:rsidRPr="00382355">
        <w:rPr>
          <w:b w:val="0"/>
          <w:noProof/>
          <w:szCs w:val="22"/>
          <w:lang w:val="en-US" w:eastAsia="en-US"/>
        </w:rPr>
        <w:t>համայնքների</w:t>
      </w:r>
      <w:r w:rsidRPr="007A6021">
        <w:rPr>
          <w:b w:val="0"/>
          <w:noProof/>
          <w:szCs w:val="22"/>
          <w:lang w:val="pt-BR" w:eastAsia="en-US"/>
        </w:rPr>
        <w:t xml:space="preserve"> </w:t>
      </w:r>
      <w:r w:rsidRPr="00382355">
        <w:rPr>
          <w:b w:val="0"/>
          <w:noProof/>
          <w:szCs w:val="22"/>
          <w:lang w:val="en-US" w:eastAsia="en-US"/>
        </w:rPr>
        <w:t>ուսումնասիրությունների</w:t>
      </w:r>
      <w:r w:rsidRPr="007A6021">
        <w:rPr>
          <w:b w:val="0"/>
          <w:noProof/>
          <w:szCs w:val="22"/>
          <w:lang w:val="pt-BR" w:eastAsia="en-US"/>
        </w:rPr>
        <w:t xml:space="preserve"> </w:t>
      </w:r>
      <w:r w:rsidRPr="00382355">
        <w:rPr>
          <w:b w:val="0"/>
          <w:noProof/>
          <w:szCs w:val="22"/>
          <w:lang w:val="en-US" w:eastAsia="en-US"/>
        </w:rPr>
        <w:t>իրականացում</w:t>
      </w:r>
      <w:r w:rsidRPr="007A6021">
        <w:rPr>
          <w:b w:val="0"/>
          <w:noProof/>
          <w:szCs w:val="22"/>
          <w:lang w:val="pt-BR" w:eastAsia="en-US"/>
        </w:rPr>
        <w:t xml:space="preserve"> </w:t>
      </w:r>
      <w:r w:rsidRPr="00382355">
        <w:rPr>
          <w:b w:val="0"/>
          <w:noProof/>
          <w:szCs w:val="22"/>
          <w:lang w:val="en-US" w:eastAsia="en-US"/>
        </w:rPr>
        <w:t>և</w:t>
      </w:r>
      <w:r w:rsidRPr="007A6021">
        <w:rPr>
          <w:b w:val="0"/>
          <w:noProof/>
          <w:szCs w:val="22"/>
          <w:lang w:val="pt-BR" w:eastAsia="en-US"/>
        </w:rPr>
        <w:t xml:space="preserve"> </w:t>
      </w:r>
      <w:r w:rsidRPr="00382355">
        <w:rPr>
          <w:b w:val="0"/>
          <w:noProof/>
          <w:szCs w:val="22"/>
          <w:lang w:val="en-US" w:eastAsia="en-US"/>
        </w:rPr>
        <w:t>ներուժի</w:t>
      </w:r>
      <w:r w:rsidRPr="007A6021">
        <w:rPr>
          <w:b w:val="0"/>
          <w:noProof/>
          <w:szCs w:val="22"/>
          <w:lang w:val="pt-BR" w:eastAsia="en-US"/>
        </w:rPr>
        <w:t xml:space="preserve"> </w:t>
      </w:r>
      <w:r w:rsidRPr="00382355">
        <w:rPr>
          <w:b w:val="0"/>
          <w:noProof/>
          <w:szCs w:val="22"/>
          <w:lang w:val="en-US" w:eastAsia="en-US"/>
        </w:rPr>
        <w:t>բացահայտում</w:t>
      </w:r>
      <w:r w:rsidRPr="007A6021">
        <w:rPr>
          <w:b w:val="0"/>
          <w:noProof/>
          <w:szCs w:val="22"/>
          <w:lang w:val="pt-BR" w:eastAsia="en-US"/>
        </w:rPr>
        <w:t>», «</w:t>
      </w:r>
      <w:r w:rsidRPr="00382355">
        <w:rPr>
          <w:b w:val="0"/>
          <w:noProof/>
          <w:szCs w:val="22"/>
          <w:lang w:val="en-US" w:eastAsia="en-US"/>
        </w:rPr>
        <w:t>Սփյուռքի</w:t>
      </w:r>
      <w:r w:rsidRPr="007A6021">
        <w:rPr>
          <w:b w:val="0"/>
          <w:noProof/>
          <w:szCs w:val="22"/>
          <w:lang w:val="pt-BR" w:eastAsia="en-US"/>
        </w:rPr>
        <w:t xml:space="preserve"> </w:t>
      </w:r>
      <w:r w:rsidRPr="00382355">
        <w:rPr>
          <w:b w:val="0"/>
          <w:noProof/>
          <w:szCs w:val="22"/>
          <w:lang w:val="en-US" w:eastAsia="en-US"/>
        </w:rPr>
        <w:t>ներուժի</w:t>
      </w:r>
      <w:r w:rsidRPr="007A6021">
        <w:rPr>
          <w:b w:val="0"/>
          <w:noProof/>
          <w:szCs w:val="22"/>
          <w:lang w:val="pt-BR" w:eastAsia="en-US"/>
        </w:rPr>
        <w:t xml:space="preserve"> </w:t>
      </w:r>
      <w:r w:rsidRPr="00382355">
        <w:rPr>
          <w:b w:val="0"/>
          <w:noProof/>
          <w:szCs w:val="22"/>
          <w:lang w:val="en-US" w:eastAsia="en-US"/>
        </w:rPr>
        <w:t>վերաբերյալ</w:t>
      </w:r>
      <w:r w:rsidRPr="007A6021">
        <w:rPr>
          <w:b w:val="0"/>
          <w:noProof/>
          <w:szCs w:val="22"/>
          <w:lang w:val="pt-BR" w:eastAsia="en-US"/>
        </w:rPr>
        <w:t xml:space="preserve"> </w:t>
      </w:r>
      <w:r w:rsidRPr="00382355">
        <w:rPr>
          <w:b w:val="0"/>
          <w:noProof/>
          <w:szCs w:val="22"/>
          <w:lang w:val="en-US" w:eastAsia="en-US"/>
        </w:rPr>
        <w:t>տվյալների</w:t>
      </w:r>
      <w:r w:rsidRPr="007A6021">
        <w:rPr>
          <w:b w:val="0"/>
          <w:noProof/>
          <w:szCs w:val="22"/>
          <w:lang w:val="pt-BR" w:eastAsia="en-US"/>
        </w:rPr>
        <w:t xml:space="preserve"> </w:t>
      </w:r>
      <w:r w:rsidRPr="00382355">
        <w:rPr>
          <w:b w:val="0"/>
          <w:noProof/>
          <w:szCs w:val="22"/>
          <w:lang w:val="en-US" w:eastAsia="en-US"/>
        </w:rPr>
        <w:t>համակարգերի</w:t>
      </w:r>
      <w:r w:rsidRPr="007A6021">
        <w:rPr>
          <w:b w:val="0"/>
          <w:noProof/>
          <w:szCs w:val="22"/>
          <w:lang w:val="pt-BR" w:eastAsia="en-US"/>
        </w:rPr>
        <w:t xml:space="preserve">  </w:t>
      </w:r>
      <w:r w:rsidRPr="00382355">
        <w:rPr>
          <w:b w:val="0"/>
          <w:noProof/>
          <w:szCs w:val="22"/>
          <w:lang w:val="en-US" w:eastAsia="en-US"/>
        </w:rPr>
        <w:t>ներդնում</w:t>
      </w:r>
      <w:r w:rsidRPr="007A6021">
        <w:rPr>
          <w:b w:val="0"/>
          <w:noProof/>
          <w:szCs w:val="22"/>
          <w:lang w:val="pt-BR" w:eastAsia="en-US"/>
        </w:rPr>
        <w:t xml:space="preserve"> </w:t>
      </w:r>
      <w:r w:rsidRPr="00382355">
        <w:rPr>
          <w:b w:val="0"/>
          <w:noProof/>
          <w:szCs w:val="22"/>
          <w:lang w:val="en-US" w:eastAsia="en-US"/>
        </w:rPr>
        <w:t>և</w:t>
      </w:r>
      <w:r w:rsidRPr="007A6021">
        <w:rPr>
          <w:b w:val="0"/>
          <w:noProof/>
          <w:szCs w:val="22"/>
          <w:lang w:val="pt-BR" w:eastAsia="en-US"/>
        </w:rPr>
        <w:t xml:space="preserve"> </w:t>
      </w:r>
      <w:r w:rsidRPr="00382355">
        <w:rPr>
          <w:b w:val="0"/>
          <w:noProof/>
          <w:szCs w:val="22"/>
          <w:lang w:val="en-US" w:eastAsia="en-US"/>
        </w:rPr>
        <w:t>գործածում</w:t>
      </w:r>
      <w:r w:rsidRPr="007A6021">
        <w:rPr>
          <w:b w:val="0"/>
          <w:noProof/>
          <w:szCs w:val="22"/>
          <w:lang w:val="pt-BR" w:eastAsia="en-US"/>
        </w:rPr>
        <w:t xml:space="preserve">» </w:t>
      </w:r>
      <w:r w:rsidRPr="00382355">
        <w:rPr>
          <w:b w:val="0"/>
          <w:noProof/>
          <w:szCs w:val="22"/>
          <w:lang w:val="en-US" w:eastAsia="en-US"/>
        </w:rPr>
        <w:t>և</w:t>
      </w:r>
      <w:r w:rsidRPr="007A6021">
        <w:rPr>
          <w:b w:val="0"/>
          <w:noProof/>
          <w:szCs w:val="22"/>
          <w:lang w:val="pt-BR" w:eastAsia="en-US"/>
        </w:rPr>
        <w:t xml:space="preserve"> «</w:t>
      </w:r>
      <w:r w:rsidRPr="00382355">
        <w:rPr>
          <w:b w:val="0"/>
          <w:noProof/>
          <w:szCs w:val="22"/>
          <w:lang w:val="en-US" w:eastAsia="en-US"/>
        </w:rPr>
        <w:t>Համահայկական</w:t>
      </w:r>
      <w:r w:rsidRPr="007A6021">
        <w:rPr>
          <w:b w:val="0"/>
          <w:noProof/>
          <w:szCs w:val="22"/>
          <w:lang w:val="pt-BR" w:eastAsia="en-US"/>
        </w:rPr>
        <w:t xml:space="preserve"> </w:t>
      </w:r>
      <w:r w:rsidRPr="00382355">
        <w:rPr>
          <w:b w:val="0"/>
          <w:noProof/>
          <w:szCs w:val="22"/>
          <w:lang w:val="en-US" w:eastAsia="en-US"/>
        </w:rPr>
        <w:t>համաժողովների</w:t>
      </w:r>
      <w:r w:rsidRPr="007A6021">
        <w:rPr>
          <w:b w:val="0"/>
          <w:noProof/>
          <w:szCs w:val="22"/>
          <w:lang w:val="pt-BR" w:eastAsia="en-US"/>
        </w:rPr>
        <w:t xml:space="preserve"> </w:t>
      </w:r>
      <w:r w:rsidRPr="00382355">
        <w:rPr>
          <w:b w:val="0"/>
          <w:noProof/>
          <w:szCs w:val="22"/>
          <w:lang w:val="en-US" w:eastAsia="en-US"/>
        </w:rPr>
        <w:t>իրականացում</w:t>
      </w:r>
      <w:r w:rsidRPr="007A6021">
        <w:rPr>
          <w:b w:val="0"/>
          <w:noProof/>
          <w:szCs w:val="22"/>
          <w:lang w:val="pt-BR" w:eastAsia="en-US"/>
        </w:rPr>
        <w:t xml:space="preserve">», </w:t>
      </w:r>
      <w:r w:rsidRPr="00382355">
        <w:rPr>
          <w:b w:val="0"/>
          <w:noProof/>
          <w:szCs w:val="22"/>
          <w:lang w:val="en-US" w:eastAsia="en-US"/>
        </w:rPr>
        <w:t>համապատասխանաբար՝</w:t>
      </w:r>
      <w:r w:rsidRPr="007A6021">
        <w:rPr>
          <w:b w:val="0"/>
          <w:noProof/>
          <w:szCs w:val="22"/>
          <w:lang w:val="pt-BR" w:eastAsia="en-US"/>
        </w:rPr>
        <w:t xml:space="preserve"> 115.1, 35.0 </w:t>
      </w:r>
      <w:r w:rsidRPr="00382355">
        <w:rPr>
          <w:b w:val="0"/>
          <w:noProof/>
          <w:szCs w:val="22"/>
          <w:lang w:val="en-US" w:eastAsia="en-US"/>
        </w:rPr>
        <w:t>և</w:t>
      </w:r>
      <w:r w:rsidRPr="007A6021">
        <w:rPr>
          <w:b w:val="0"/>
          <w:noProof/>
          <w:szCs w:val="22"/>
          <w:lang w:val="pt-BR" w:eastAsia="en-US"/>
        </w:rPr>
        <w:t xml:space="preserve"> 175.0 </w:t>
      </w:r>
      <w:r w:rsidRPr="00382355">
        <w:rPr>
          <w:b w:val="0"/>
          <w:noProof/>
          <w:szCs w:val="22"/>
          <w:lang w:val="en-US" w:eastAsia="en-US"/>
        </w:rPr>
        <w:t>մլն</w:t>
      </w:r>
      <w:r w:rsidRPr="007A6021">
        <w:rPr>
          <w:b w:val="0"/>
          <w:noProof/>
          <w:szCs w:val="22"/>
          <w:lang w:val="pt-BR" w:eastAsia="en-US"/>
        </w:rPr>
        <w:t xml:space="preserve"> </w:t>
      </w:r>
      <w:r w:rsidRPr="00382355">
        <w:rPr>
          <w:b w:val="0"/>
          <w:noProof/>
          <w:szCs w:val="22"/>
          <w:lang w:val="en-US" w:eastAsia="en-US"/>
        </w:rPr>
        <w:t>դրամի</w:t>
      </w:r>
      <w:r w:rsidRPr="007A6021">
        <w:rPr>
          <w:b w:val="0"/>
          <w:noProof/>
          <w:szCs w:val="22"/>
          <w:lang w:val="pt-BR" w:eastAsia="en-US"/>
        </w:rPr>
        <w:t xml:space="preserve"> </w:t>
      </w:r>
      <w:r w:rsidRPr="00382355">
        <w:rPr>
          <w:b w:val="0"/>
          <w:noProof/>
          <w:szCs w:val="22"/>
          <w:lang w:val="en-US" w:eastAsia="en-US"/>
        </w:rPr>
        <w:t>չափով</w:t>
      </w:r>
      <w:r w:rsidRPr="007A6021">
        <w:rPr>
          <w:b w:val="0"/>
          <w:noProof/>
          <w:szCs w:val="22"/>
          <w:lang w:val="pt-BR" w:eastAsia="en-US"/>
        </w:rPr>
        <w:t xml:space="preserve">:   </w:t>
      </w:r>
    </w:p>
    <w:p w:rsidR="00382355" w:rsidRPr="00382355" w:rsidRDefault="00382355" w:rsidP="00382355">
      <w:pPr>
        <w:numPr>
          <w:ilvl w:val="12"/>
          <w:numId w:val="0"/>
        </w:numPr>
        <w:tabs>
          <w:tab w:val="left" w:pos="851"/>
        </w:tabs>
        <w:spacing w:before="0"/>
        <w:ind w:firstLine="540"/>
        <w:contextualSpacing w:val="0"/>
        <w:rPr>
          <w:b w:val="0"/>
          <w:szCs w:val="22"/>
          <w:lang w:val="pt-BR" w:eastAsia="en-US"/>
        </w:rPr>
      </w:pPr>
      <w:r w:rsidRPr="007A6021">
        <w:rPr>
          <w:b w:val="0"/>
          <w:noProof/>
          <w:szCs w:val="22"/>
          <w:lang w:val="pt-BR" w:eastAsia="en-US"/>
        </w:rPr>
        <w:t xml:space="preserve">    «</w:t>
      </w:r>
      <w:r w:rsidRPr="00382355">
        <w:rPr>
          <w:b w:val="0"/>
          <w:noProof/>
          <w:szCs w:val="22"/>
          <w:lang w:val="en-US" w:eastAsia="en-US"/>
        </w:rPr>
        <w:t>Սփյուռքի</w:t>
      </w:r>
      <w:r w:rsidRPr="007A6021">
        <w:rPr>
          <w:b w:val="0"/>
          <w:noProof/>
          <w:szCs w:val="22"/>
          <w:lang w:val="pt-BR" w:eastAsia="en-US"/>
        </w:rPr>
        <w:t xml:space="preserve"> </w:t>
      </w:r>
      <w:r w:rsidRPr="00382355">
        <w:rPr>
          <w:b w:val="0"/>
          <w:noProof/>
          <w:szCs w:val="22"/>
          <w:lang w:val="en-US" w:eastAsia="en-US"/>
        </w:rPr>
        <w:t>համայնքների</w:t>
      </w:r>
      <w:r w:rsidRPr="007A6021">
        <w:rPr>
          <w:b w:val="0"/>
          <w:noProof/>
          <w:szCs w:val="22"/>
          <w:lang w:val="pt-BR" w:eastAsia="en-US"/>
        </w:rPr>
        <w:t xml:space="preserve"> </w:t>
      </w:r>
      <w:r w:rsidRPr="00382355">
        <w:rPr>
          <w:b w:val="0"/>
          <w:noProof/>
          <w:szCs w:val="22"/>
          <w:lang w:val="en-US" w:eastAsia="en-US"/>
        </w:rPr>
        <w:t>ուսումնասիրությունների</w:t>
      </w:r>
      <w:r w:rsidRPr="007A6021">
        <w:rPr>
          <w:b w:val="0"/>
          <w:noProof/>
          <w:szCs w:val="22"/>
          <w:lang w:val="pt-BR" w:eastAsia="en-US"/>
        </w:rPr>
        <w:t xml:space="preserve"> </w:t>
      </w:r>
      <w:r w:rsidRPr="00382355">
        <w:rPr>
          <w:b w:val="0"/>
          <w:noProof/>
          <w:szCs w:val="22"/>
          <w:lang w:val="en-US" w:eastAsia="en-US"/>
        </w:rPr>
        <w:t>իրականացում</w:t>
      </w:r>
      <w:r w:rsidRPr="007A6021">
        <w:rPr>
          <w:b w:val="0"/>
          <w:noProof/>
          <w:szCs w:val="22"/>
          <w:lang w:val="pt-BR" w:eastAsia="en-US"/>
        </w:rPr>
        <w:t xml:space="preserve"> </w:t>
      </w:r>
      <w:r w:rsidRPr="00382355">
        <w:rPr>
          <w:b w:val="0"/>
          <w:noProof/>
          <w:szCs w:val="22"/>
          <w:lang w:val="en-US" w:eastAsia="en-US"/>
        </w:rPr>
        <w:t>և</w:t>
      </w:r>
      <w:r w:rsidRPr="007A6021">
        <w:rPr>
          <w:b w:val="0"/>
          <w:noProof/>
          <w:szCs w:val="22"/>
          <w:lang w:val="pt-BR" w:eastAsia="en-US"/>
        </w:rPr>
        <w:t xml:space="preserve"> </w:t>
      </w:r>
      <w:r w:rsidRPr="00382355">
        <w:rPr>
          <w:b w:val="0"/>
          <w:noProof/>
          <w:szCs w:val="22"/>
          <w:lang w:val="en-US" w:eastAsia="en-US"/>
        </w:rPr>
        <w:t>ներուժի</w:t>
      </w:r>
      <w:r w:rsidRPr="007A6021">
        <w:rPr>
          <w:b w:val="0"/>
          <w:noProof/>
          <w:szCs w:val="22"/>
          <w:lang w:val="pt-BR" w:eastAsia="en-US"/>
        </w:rPr>
        <w:t xml:space="preserve"> </w:t>
      </w:r>
      <w:r w:rsidRPr="00382355">
        <w:rPr>
          <w:b w:val="0"/>
          <w:noProof/>
          <w:szCs w:val="22"/>
          <w:lang w:val="en-US" w:eastAsia="en-US"/>
        </w:rPr>
        <w:t>բացահայտում</w:t>
      </w:r>
      <w:r w:rsidRPr="007A6021">
        <w:rPr>
          <w:b w:val="0"/>
          <w:noProof/>
          <w:szCs w:val="22"/>
          <w:lang w:val="pt-BR" w:eastAsia="en-US"/>
        </w:rPr>
        <w:t xml:space="preserve">» </w:t>
      </w:r>
      <w:r w:rsidRPr="00382355">
        <w:rPr>
          <w:b w:val="0"/>
          <w:noProof/>
          <w:szCs w:val="22"/>
          <w:lang w:val="en-US" w:eastAsia="en-US"/>
        </w:rPr>
        <w:t>միջոցառման</w:t>
      </w:r>
      <w:r w:rsidRPr="007A6021">
        <w:rPr>
          <w:b w:val="0"/>
          <w:noProof/>
          <w:szCs w:val="22"/>
          <w:lang w:val="pt-BR" w:eastAsia="en-US"/>
        </w:rPr>
        <w:t xml:space="preserve"> </w:t>
      </w:r>
      <w:r w:rsidRPr="00382355">
        <w:rPr>
          <w:b w:val="0"/>
          <w:noProof/>
          <w:szCs w:val="22"/>
          <w:lang w:val="en-US" w:eastAsia="en-US"/>
        </w:rPr>
        <w:t>նպատակն</w:t>
      </w:r>
      <w:r w:rsidRPr="007A6021">
        <w:rPr>
          <w:b w:val="0"/>
          <w:noProof/>
          <w:szCs w:val="22"/>
          <w:lang w:val="pt-BR" w:eastAsia="en-US"/>
        </w:rPr>
        <w:t xml:space="preserve"> </w:t>
      </w:r>
      <w:r w:rsidRPr="00382355">
        <w:rPr>
          <w:b w:val="0"/>
          <w:noProof/>
          <w:szCs w:val="22"/>
          <w:lang w:val="en-US" w:eastAsia="en-US"/>
        </w:rPr>
        <w:t>է՝</w:t>
      </w:r>
      <w:r w:rsidRPr="007A6021">
        <w:rPr>
          <w:rFonts w:ascii="Times New Roman" w:hAnsi="Times New Roman"/>
          <w:b w:val="0"/>
          <w:szCs w:val="22"/>
          <w:lang w:val="pt-BR" w:eastAsia="en-US"/>
        </w:rPr>
        <w:t xml:space="preserve"> </w:t>
      </w:r>
      <w:r w:rsidRPr="00382355">
        <w:rPr>
          <w:b w:val="0"/>
          <w:szCs w:val="22"/>
          <w:lang w:val="pt-BR" w:eastAsia="en-US"/>
        </w:rPr>
        <w:t>իրականացնել լայնածավալ փաստահավաք առաքելություն՝ սփյուռքի կառույցների և անհատների վերաբերյալ տվյալները պարզելու համար: Այնուհետև</w:t>
      </w:r>
      <w:r w:rsidRPr="00382355">
        <w:rPr>
          <w:rFonts w:cs="Sylfaen"/>
          <w:b w:val="0"/>
          <w:kern w:val="16"/>
          <w:szCs w:val="22"/>
          <w:lang w:val="pt-BR" w:eastAsia="en-US"/>
        </w:rPr>
        <w:t xml:space="preserve"> Սփյուռքի տնտեսական գիտական, մշակութային և այլ ոլորտներում առկա ներուժը ներգրավվել Հայաստանի Հանրապետության զարգացման տարբեր ծրագրերում, Սփյուռքի և Հայաստանի համապատասխան ոլորտի մասնագետների միջև կապերի հաստատմանը նպաստելը, համատեղ տարբեր ծրագրերի իրականացումը: Ծրագրի նպատակն է նաև նպաստել գիտական, մասնագիտական, կրթամշակութային, տնտեսական և այլ ոլորտներում համահայկական ցանցերի ստեղծմանը:</w:t>
      </w:r>
      <w:r w:rsidRPr="00382355">
        <w:rPr>
          <w:b w:val="0"/>
          <w:szCs w:val="22"/>
          <w:lang w:val="pt-BR" w:eastAsia="en-US"/>
        </w:rPr>
        <w:t xml:space="preserve"> </w:t>
      </w:r>
    </w:p>
    <w:p w:rsidR="00382355" w:rsidRPr="00382355" w:rsidRDefault="00382355" w:rsidP="00382355">
      <w:pPr>
        <w:numPr>
          <w:ilvl w:val="12"/>
          <w:numId w:val="0"/>
        </w:numPr>
        <w:tabs>
          <w:tab w:val="left" w:pos="851"/>
        </w:tabs>
        <w:spacing w:before="0"/>
        <w:ind w:firstLine="540"/>
        <w:contextualSpacing w:val="0"/>
        <w:rPr>
          <w:b w:val="0"/>
          <w:szCs w:val="22"/>
          <w:lang w:val="pt-BR" w:eastAsia="en-US"/>
        </w:rPr>
      </w:pPr>
      <w:r w:rsidRPr="00382355">
        <w:rPr>
          <w:b w:val="0"/>
          <w:szCs w:val="22"/>
          <w:lang w:val="pt-BR" w:eastAsia="en-US"/>
        </w:rPr>
        <w:t xml:space="preserve">Վերոնշյալ աշխատանքների իրականացման արդյունքում կձևավորվի սփյուռքի քարտեզը: </w:t>
      </w:r>
    </w:p>
    <w:p w:rsidR="00382355" w:rsidRPr="007A6021" w:rsidRDefault="00382355" w:rsidP="00382355">
      <w:pPr>
        <w:numPr>
          <w:ilvl w:val="12"/>
          <w:numId w:val="0"/>
        </w:numPr>
        <w:tabs>
          <w:tab w:val="left" w:pos="851"/>
        </w:tabs>
        <w:spacing w:before="0"/>
        <w:ind w:firstLine="540"/>
        <w:contextualSpacing w:val="0"/>
        <w:rPr>
          <w:b w:val="0"/>
          <w:noProof/>
          <w:szCs w:val="22"/>
          <w:lang w:val="pt-BR" w:eastAsia="en-US"/>
        </w:rPr>
      </w:pPr>
      <w:r w:rsidRPr="00382355">
        <w:rPr>
          <w:b w:val="0"/>
          <w:noProof/>
          <w:szCs w:val="22"/>
          <w:lang w:val="en-US" w:eastAsia="en-US"/>
        </w:rPr>
        <w:t>Նախատեսվում</w:t>
      </w:r>
      <w:r w:rsidRPr="007A6021">
        <w:rPr>
          <w:b w:val="0"/>
          <w:noProof/>
          <w:szCs w:val="22"/>
          <w:lang w:val="pt-BR" w:eastAsia="en-US"/>
        </w:rPr>
        <w:t xml:space="preserve"> </w:t>
      </w:r>
      <w:r w:rsidRPr="00382355">
        <w:rPr>
          <w:b w:val="0"/>
          <w:noProof/>
          <w:szCs w:val="22"/>
          <w:lang w:val="en-US" w:eastAsia="en-US"/>
        </w:rPr>
        <w:t>է</w:t>
      </w:r>
      <w:r w:rsidRPr="007A6021">
        <w:rPr>
          <w:b w:val="0"/>
          <w:noProof/>
          <w:szCs w:val="22"/>
          <w:lang w:val="pt-BR" w:eastAsia="en-US"/>
        </w:rPr>
        <w:t xml:space="preserve"> 2020 </w:t>
      </w:r>
      <w:r w:rsidRPr="00382355">
        <w:rPr>
          <w:b w:val="0"/>
          <w:noProof/>
          <w:szCs w:val="22"/>
          <w:lang w:val="en-US" w:eastAsia="en-US"/>
        </w:rPr>
        <w:t>թվականին</w:t>
      </w:r>
      <w:r w:rsidRPr="007A6021">
        <w:rPr>
          <w:b w:val="0"/>
          <w:noProof/>
          <w:szCs w:val="22"/>
          <w:lang w:val="pt-BR" w:eastAsia="en-US"/>
        </w:rPr>
        <w:t xml:space="preserve"> </w:t>
      </w:r>
      <w:r w:rsidRPr="00382355">
        <w:rPr>
          <w:b w:val="0"/>
          <w:noProof/>
          <w:szCs w:val="22"/>
          <w:lang w:val="en-US" w:eastAsia="en-US"/>
        </w:rPr>
        <w:t>ընդգրկել</w:t>
      </w:r>
      <w:r w:rsidRPr="007A6021">
        <w:rPr>
          <w:b w:val="0"/>
          <w:noProof/>
          <w:szCs w:val="22"/>
          <w:lang w:val="pt-BR" w:eastAsia="en-US"/>
        </w:rPr>
        <w:t xml:space="preserve"> </w:t>
      </w:r>
      <w:r w:rsidRPr="00382355">
        <w:rPr>
          <w:b w:val="0"/>
          <w:noProof/>
          <w:szCs w:val="22"/>
          <w:lang w:val="en-US" w:eastAsia="en-US"/>
        </w:rPr>
        <w:t>սփյուռքի</w:t>
      </w:r>
      <w:r w:rsidRPr="007A6021">
        <w:rPr>
          <w:b w:val="0"/>
          <w:noProof/>
          <w:szCs w:val="22"/>
          <w:lang w:val="pt-BR" w:eastAsia="en-US"/>
        </w:rPr>
        <w:t xml:space="preserve"> 80 </w:t>
      </w:r>
      <w:r w:rsidRPr="00382355">
        <w:rPr>
          <w:b w:val="0"/>
          <w:noProof/>
          <w:szCs w:val="22"/>
          <w:lang w:val="en-US" w:eastAsia="en-US"/>
        </w:rPr>
        <w:t>համայնք</w:t>
      </w:r>
      <w:r w:rsidRPr="007A6021">
        <w:rPr>
          <w:b w:val="0"/>
          <w:noProof/>
          <w:szCs w:val="22"/>
          <w:lang w:val="pt-BR" w:eastAsia="en-US"/>
        </w:rPr>
        <w:t xml:space="preserve">:  </w:t>
      </w:r>
    </w:p>
    <w:p w:rsidR="00382355" w:rsidRPr="00382355" w:rsidRDefault="00634110" w:rsidP="00634110">
      <w:pPr>
        <w:numPr>
          <w:ilvl w:val="12"/>
          <w:numId w:val="0"/>
        </w:numPr>
        <w:tabs>
          <w:tab w:val="left" w:pos="720"/>
          <w:tab w:val="left" w:pos="851"/>
        </w:tabs>
        <w:spacing w:before="0"/>
        <w:ind w:firstLine="540"/>
        <w:contextualSpacing w:val="0"/>
        <w:rPr>
          <w:b w:val="0"/>
          <w:szCs w:val="22"/>
          <w:lang w:val="pt-BR" w:eastAsia="en-US"/>
        </w:rPr>
      </w:pPr>
      <w:r>
        <w:rPr>
          <w:b w:val="0"/>
          <w:noProof/>
          <w:szCs w:val="22"/>
          <w:lang w:val="pt-BR" w:eastAsia="en-US"/>
        </w:rPr>
        <w:t xml:space="preserve">  </w:t>
      </w:r>
      <w:r w:rsidR="00382355" w:rsidRPr="007A6021">
        <w:rPr>
          <w:b w:val="0"/>
          <w:noProof/>
          <w:szCs w:val="22"/>
          <w:lang w:val="pt-BR" w:eastAsia="en-US"/>
        </w:rPr>
        <w:t>«</w:t>
      </w:r>
      <w:r w:rsidR="00382355" w:rsidRPr="00382355">
        <w:rPr>
          <w:b w:val="0"/>
          <w:noProof/>
          <w:szCs w:val="22"/>
          <w:lang w:val="en-US" w:eastAsia="en-US"/>
        </w:rPr>
        <w:t>Սփյուռքի</w:t>
      </w:r>
      <w:r w:rsidR="00382355" w:rsidRPr="007A6021">
        <w:rPr>
          <w:b w:val="0"/>
          <w:noProof/>
          <w:szCs w:val="22"/>
          <w:lang w:val="pt-BR" w:eastAsia="en-US"/>
        </w:rPr>
        <w:t xml:space="preserve"> </w:t>
      </w:r>
      <w:r w:rsidR="00382355" w:rsidRPr="00382355">
        <w:rPr>
          <w:b w:val="0"/>
          <w:noProof/>
          <w:szCs w:val="22"/>
          <w:lang w:val="en-US" w:eastAsia="en-US"/>
        </w:rPr>
        <w:t>ներուժի</w:t>
      </w:r>
      <w:r w:rsidR="00382355" w:rsidRPr="007A6021">
        <w:rPr>
          <w:b w:val="0"/>
          <w:noProof/>
          <w:szCs w:val="22"/>
          <w:lang w:val="pt-BR" w:eastAsia="en-US"/>
        </w:rPr>
        <w:t xml:space="preserve"> </w:t>
      </w:r>
      <w:r w:rsidR="00382355" w:rsidRPr="00382355">
        <w:rPr>
          <w:b w:val="0"/>
          <w:noProof/>
          <w:szCs w:val="22"/>
          <w:lang w:val="en-US" w:eastAsia="en-US"/>
        </w:rPr>
        <w:t>վերաբերյալ</w:t>
      </w:r>
      <w:r w:rsidR="00382355" w:rsidRPr="007A6021">
        <w:rPr>
          <w:b w:val="0"/>
          <w:noProof/>
          <w:szCs w:val="22"/>
          <w:lang w:val="pt-BR" w:eastAsia="en-US"/>
        </w:rPr>
        <w:t xml:space="preserve"> </w:t>
      </w:r>
      <w:r w:rsidR="00382355" w:rsidRPr="00382355">
        <w:rPr>
          <w:b w:val="0"/>
          <w:noProof/>
          <w:szCs w:val="22"/>
          <w:lang w:val="en-US" w:eastAsia="en-US"/>
        </w:rPr>
        <w:t>տվյալների</w:t>
      </w:r>
      <w:r w:rsidR="00382355" w:rsidRPr="007A6021">
        <w:rPr>
          <w:b w:val="0"/>
          <w:noProof/>
          <w:szCs w:val="22"/>
          <w:lang w:val="pt-BR" w:eastAsia="en-US"/>
        </w:rPr>
        <w:t xml:space="preserve"> </w:t>
      </w:r>
      <w:r w:rsidR="00382355" w:rsidRPr="00382355">
        <w:rPr>
          <w:b w:val="0"/>
          <w:noProof/>
          <w:szCs w:val="22"/>
          <w:lang w:val="en-US" w:eastAsia="en-US"/>
        </w:rPr>
        <w:t>համակարգերի</w:t>
      </w:r>
      <w:r w:rsidR="00382355" w:rsidRPr="007A6021">
        <w:rPr>
          <w:b w:val="0"/>
          <w:noProof/>
          <w:szCs w:val="22"/>
          <w:lang w:val="pt-BR" w:eastAsia="en-US"/>
        </w:rPr>
        <w:t xml:space="preserve"> </w:t>
      </w:r>
      <w:r w:rsidR="00382355" w:rsidRPr="00382355">
        <w:rPr>
          <w:b w:val="0"/>
          <w:noProof/>
          <w:szCs w:val="22"/>
          <w:lang w:val="en-US" w:eastAsia="en-US"/>
        </w:rPr>
        <w:t>ներդնում</w:t>
      </w:r>
      <w:r w:rsidR="00382355" w:rsidRPr="007A6021">
        <w:rPr>
          <w:b w:val="0"/>
          <w:noProof/>
          <w:szCs w:val="22"/>
          <w:lang w:val="pt-BR" w:eastAsia="en-US"/>
        </w:rPr>
        <w:t xml:space="preserve"> </w:t>
      </w:r>
      <w:r w:rsidR="00382355" w:rsidRPr="00382355">
        <w:rPr>
          <w:b w:val="0"/>
          <w:noProof/>
          <w:szCs w:val="22"/>
          <w:lang w:val="en-US" w:eastAsia="en-US"/>
        </w:rPr>
        <w:t>և</w:t>
      </w:r>
      <w:r w:rsidR="00382355" w:rsidRPr="007A6021">
        <w:rPr>
          <w:b w:val="0"/>
          <w:noProof/>
          <w:szCs w:val="22"/>
          <w:lang w:val="pt-BR" w:eastAsia="en-US"/>
        </w:rPr>
        <w:t xml:space="preserve"> </w:t>
      </w:r>
      <w:r w:rsidR="00382355" w:rsidRPr="00382355">
        <w:rPr>
          <w:b w:val="0"/>
          <w:noProof/>
          <w:szCs w:val="22"/>
          <w:lang w:val="en-US" w:eastAsia="en-US"/>
        </w:rPr>
        <w:t>գործածում</w:t>
      </w:r>
      <w:r w:rsidR="00382355" w:rsidRPr="007A6021">
        <w:rPr>
          <w:b w:val="0"/>
          <w:noProof/>
          <w:szCs w:val="22"/>
          <w:lang w:val="pt-BR" w:eastAsia="en-US"/>
        </w:rPr>
        <w:t xml:space="preserve">» </w:t>
      </w:r>
      <w:r w:rsidR="00382355" w:rsidRPr="00382355">
        <w:rPr>
          <w:b w:val="0"/>
          <w:noProof/>
          <w:szCs w:val="22"/>
          <w:lang w:val="en-US" w:eastAsia="en-US"/>
        </w:rPr>
        <w:t>միջոցառման</w:t>
      </w:r>
      <w:r w:rsidR="00382355" w:rsidRPr="007A6021">
        <w:rPr>
          <w:b w:val="0"/>
          <w:noProof/>
          <w:szCs w:val="22"/>
          <w:lang w:val="pt-BR" w:eastAsia="en-US"/>
        </w:rPr>
        <w:t xml:space="preserve"> </w:t>
      </w:r>
      <w:r w:rsidR="00382355" w:rsidRPr="00382355">
        <w:rPr>
          <w:b w:val="0"/>
          <w:noProof/>
          <w:szCs w:val="22"/>
          <w:lang w:val="en-US" w:eastAsia="en-US"/>
        </w:rPr>
        <w:t>նպատակն</w:t>
      </w:r>
      <w:r w:rsidR="00382355" w:rsidRPr="007A6021">
        <w:rPr>
          <w:b w:val="0"/>
          <w:noProof/>
          <w:szCs w:val="22"/>
          <w:lang w:val="pt-BR" w:eastAsia="en-US"/>
        </w:rPr>
        <w:t xml:space="preserve"> </w:t>
      </w:r>
      <w:r w:rsidR="00382355" w:rsidRPr="00382355">
        <w:rPr>
          <w:b w:val="0"/>
          <w:noProof/>
          <w:szCs w:val="22"/>
          <w:lang w:val="en-US" w:eastAsia="en-US"/>
        </w:rPr>
        <w:t>է՝</w:t>
      </w:r>
      <w:r w:rsidR="00382355" w:rsidRPr="007A6021">
        <w:rPr>
          <w:rFonts w:ascii="Times New Roman" w:hAnsi="Times New Roman"/>
          <w:b w:val="0"/>
          <w:szCs w:val="22"/>
          <w:lang w:val="pt-BR" w:eastAsia="en-US"/>
        </w:rPr>
        <w:t xml:space="preserve"> </w:t>
      </w:r>
      <w:r w:rsidR="00382355" w:rsidRPr="00382355">
        <w:rPr>
          <w:b w:val="0"/>
          <w:szCs w:val="22"/>
          <w:lang w:val="pt-BR" w:eastAsia="en-US"/>
        </w:rPr>
        <w:t>Սփյուռքի, համահայկական կառույցների և հայտնի գործիչների տվյալների դասակարգումն՝ ըստ երկրների և ուղղությունների, տվյալների հավաքում ամբողջական 1 տեղեկատվական համակարգում</w:t>
      </w:r>
      <w:r w:rsidR="00382355" w:rsidRPr="00382355">
        <w:rPr>
          <w:rFonts w:cs="Sylfaen"/>
          <w:b w:val="0"/>
          <w:kern w:val="16"/>
          <w:szCs w:val="22"/>
          <w:lang w:val="pt-BR" w:eastAsia="en-US"/>
        </w:rPr>
        <w:t xml:space="preserve"> և </w:t>
      </w:r>
      <w:r w:rsidR="00382355" w:rsidRPr="00382355">
        <w:rPr>
          <w:b w:val="0"/>
          <w:szCs w:val="22"/>
          <w:lang w:val="pt-BR" w:eastAsia="en-US"/>
        </w:rPr>
        <w:t>սփյուռքի ներուժի ամբողջական քարտեզը:</w:t>
      </w:r>
    </w:p>
    <w:p w:rsidR="00382355" w:rsidRPr="007A6021" w:rsidRDefault="00382355" w:rsidP="00382355">
      <w:pPr>
        <w:numPr>
          <w:ilvl w:val="12"/>
          <w:numId w:val="0"/>
        </w:numPr>
        <w:tabs>
          <w:tab w:val="left" w:pos="851"/>
        </w:tabs>
        <w:spacing w:before="0"/>
        <w:ind w:firstLine="540"/>
        <w:contextualSpacing w:val="0"/>
        <w:rPr>
          <w:b w:val="0"/>
          <w:noProof/>
          <w:szCs w:val="22"/>
          <w:lang w:val="pt-BR" w:eastAsia="en-US"/>
        </w:rPr>
      </w:pPr>
      <w:r w:rsidRPr="007A6021">
        <w:rPr>
          <w:b w:val="0"/>
          <w:noProof/>
          <w:szCs w:val="22"/>
          <w:lang w:val="pt-BR" w:eastAsia="en-US"/>
        </w:rPr>
        <w:t xml:space="preserve"> </w:t>
      </w:r>
      <w:r w:rsidRPr="00382355">
        <w:rPr>
          <w:b w:val="0"/>
          <w:noProof/>
          <w:szCs w:val="22"/>
          <w:lang w:val="en-US" w:eastAsia="en-US"/>
        </w:rPr>
        <w:t>Նախատեսվում</w:t>
      </w:r>
      <w:r w:rsidRPr="007A6021">
        <w:rPr>
          <w:b w:val="0"/>
          <w:noProof/>
          <w:szCs w:val="22"/>
          <w:lang w:val="pt-BR" w:eastAsia="en-US"/>
        </w:rPr>
        <w:t xml:space="preserve"> </w:t>
      </w:r>
      <w:r w:rsidRPr="00382355">
        <w:rPr>
          <w:b w:val="0"/>
          <w:noProof/>
          <w:szCs w:val="22"/>
          <w:lang w:val="en-US" w:eastAsia="en-US"/>
        </w:rPr>
        <w:t>է</w:t>
      </w:r>
      <w:r w:rsidRPr="007A6021">
        <w:rPr>
          <w:b w:val="0"/>
          <w:noProof/>
          <w:szCs w:val="22"/>
          <w:lang w:val="pt-BR" w:eastAsia="en-US"/>
        </w:rPr>
        <w:t xml:space="preserve"> 2020 </w:t>
      </w:r>
      <w:r w:rsidRPr="00382355">
        <w:rPr>
          <w:b w:val="0"/>
          <w:noProof/>
          <w:szCs w:val="22"/>
          <w:lang w:val="en-US" w:eastAsia="en-US"/>
        </w:rPr>
        <w:t>թվականին</w:t>
      </w:r>
      <w:r w:rsidRPr="007A6021">
        <w:rPr>
          <w:b w:val="0"/>
          <w:noProof/>
          <w:szCs w:val="22"/>
          <w:lang w:val="pt-BR" w:eastAsia="en-US"/>
        </w:rPr>
        <w:t xml:space="preserve"> </w:t>
      </w:r>
      <w:r w:rsidRPr="00382355">
        <w:rPr>
          <w:b w:val="0"/>
          <w:noProof/>
          <w:szCs w:val="22"/>
          <w:lang w:val="en-US" w:eastAsia="en-US"/>
        </w:rPr>
        <w:t>ուսումնասիրել</w:t>
      </w:r>
      <w:r w:rsidRPr="007A6021">
        <w:rPr>
          <w:b w:val="0"/>
          <w:noProof/>
          <w:szCs w:val="22"/>
          <w:lang w:val="pt-BR" w:eastAsia="en-US"/>
        </w:rPr>
        <w:t xml:space="preserve"> </w:t>
      </w:r>
      <w:r w:rsidRPr="00382355">
        <w:rPr>
          <w:b w:val="0"/>
          <w:noProof/>
          <w:szCs w:val="22"/>
          <w:lang w:val="en-US" w:eastAsia="en-US"/>
        </w:rPr>
        <w:t>սփյուռքի</w:t>
      </w:r>
      <w:r w:rsidRPr="007A6021">
        <w:rPr>
          <w:b w:val="0"/>
          <w:noProof/>
          <w:szCs w:val="22"/>
          <w:lang w:val="pt-BR" w:eastAsia="en-US"/>
        </w:rPr>
        <w:t xml:space="preserve"> </w:t>
      </w:r>
      <w:r w:rsidRPr="00382355">
        <w:rPr>
          <w:b w:val="0"/>
          <w:noProof/>
          <w:szCs w:val="22"/>
          <w:lang w:val="en-US" w:eastAsia="en-US"/>
        </w:rPr>
        <w:t>համայնքների</w:t>
      </w:r>
      <w:r w:rsidRPr="007A6021">
        <w:rPr>
          <w:b w:val="0"/>
          <w:noProof/>
          <w:szCs w:val="22"/>
          <w:lang w:val="pt-BR" w:eastAsia="en-US"/>
        </w:rPr>
        <w:t xml:space="preserve"> 50%-</w:t>
      </w:r>
      <w:r w:rsidRPr="00382355">
        <w:rPr>
          <w:b w:val="0"/>
          <w:noProof/>
          <w:szCs w:val="22"/>
          <w:lang w:val="en-US" w:eastAsia="en-US"/>
        </w:rPr>
        <w:t>ը</w:t>
      </w:r>
      <w:r w:rsidRPr="007A6021">
        <w:rPr>
          <w:b w:val="0"/>
          <w:noProof/>
          <w:szCs w:val="22"/>
          <w:lang w:val="pt-BR" w:eastAsia="en-US"/>
        </w:rPr>
        <w:t xml:space="preserve">:  </w:t>
      </w:r>
    </w:p>
    <w:p w:rsidR="00382355" w:rsidRPr="007A6021" w:rsidRDefault="00382355" w:rsidP="00382355">
      <w:pPr>
        <w:numPr>
          <w:ilvl w:val="12"/>
          <w:numId w:val="0"/>
        </w:numPr>
        <w:tabs>
          <w:tab w:val="left" w:pos="851"/>
        </w:tabs>
        <w:spacing w:before="0"/>
        <w:ind w:firstLine="540"/>
        <w:contextualSpacing w:val="0"/>
        <w:rPr>
          <w:rFonts w:ascii="Times New Roman" w:hAnsi="Times New Roman"/>
          <w:b w:val="0"/>
          <w:szCs w:val="22"/>
          <w:lang w:val="pt-BR" w:eastAsia="en-US"/>
        </w:rPr>
      </w:pPr>
      <w:r w:rsidRPr="007A6021">
        <w:rPr>
          <w:b w:val="0"/>
          <w:noProof/>
          <w:szCs w:val="22"/>
          <w:lang w:val="pt-BR" w:eastAsia="en-US"/>
        </w:rPr>
        <w:t>«</w:t>
      </w:r>
      <w:r w:rsidRPr="00382355">
        <w:rPr>
          <w:b w:val="0"/>
          <w:noProof/>
          <w:szCs w:val="22"/>
          <w:lang w:val="en-US" w:eastAsia="en-US"/>
        </w:rPr>
        <w:t>Համահայկական</w:t>
      </w:r>
      <w:r w:rsidRPr="007A6021">
        <w:rPr>
          <w:b w:val="0"/>
          <w:noProof/>
          <w:szCs w:val="22"/>
          <w:lang w:val="pt-BR" w:eastAsia="en-US"/>
        </w:rPr>
        <w:t xml:space="preserve"> </w:t>
      </w:r>
      <w:r w:rsidRPr="00382355">
        <w:rPr>
          <w:b w:val="0"/>
          <w:noProof/>
          <w:szCs w:val="22"/>
          <w:lang w:val="en-US" w:eastAsia="en-US"/>
        </w:rPr>
        <w:t>համաժողովների</w:t>
      </w:r>
      <w:r w:rsidRPr="007A6021">
        <w:rPr>
          <w:b w:val="0"/>
          <w:noProof/>
          <w:szCs w:val="22"/>
          <w:lang w:val="pt-BR" w:eastAsia="en-US"/>
        </w:rPr>
        <w:t xml:space="preserve"> </w:t>
      </w:r>
      <w:r w:rsidRPr="00382355">
        <w:rPr>
          <w:b w:val="0"/>
          <w:noProof/>
          <w:szCs w:val="22"/>
          <w:lang w:val="en-US" w:eastAsia="en-US"/>
        </w:rPr>
        <w:t>իրականացում</w:t>
      </w:r>
      <w:r w:rsidRPr="007A6021">
        <w:rPr>
          <w:b w:val="0"/>
          <w:noProof/>
          <w:szCs w:val="22"/>
          <w:lang w:val="pt-BR" w:eastAsia="en-US"/>
        </w:rPr>
        <w:t xml:space="preserve">» </w:t>
      </w:r>
      <w:r w:rsidRPr="00382355">
        <w:rPr>
          <w:b w:val="0"/>
          <w:noProof/>
          <w:szCs w:val="22"/>
          <w:lang w:val="en-US" w:eastAsia="en-US"/>
        </w:rPr>
        <w:t>միջոցառման</w:t>
      </w:r>
      <w:r w:rsidRPr="007A6021">
        <w:rPr>
          <w:b w:val="0"/>
          <w:noProof/>
          <w:szCs w:val="22"/>
          <w:lang w:val="pt-BR" w:eastAsia="en-US"/>
        </w:rPr>
        <w:t xml:space="preserve"> </w:t>
      </w:r>
      <w:r w:rsidRPr="00382355">
        <w:rPr>
          <w:b w:val="0"/>
          <w:noProof/>
          <w:szCs w:val="22"/>
          <w:lang w:val="en-US" w:eastAsia="en-US"/>
        </w:rPr>
        <w:t>նպատակն</w:t>
      </w:r>
      <w:r w:rsidRPr="007A6021">
        <w:rPr>
          <w:b w:val="0"/>
          <w:noProof/>
          <w:szCs w:val="22"/>
          <w:lang w:val="pt-BR" w:eastAsia="en-US"/>
        </w:rPr>
        <w:t xml:space="preserve"> </w:t>
      </w:r>
      <w:r w:rsidRPr="00382355">
        <w:rPr>
          <w:b w:val="0"/>
          <w:noProof/>
          <w:szCs w:val="22"/>
          <w:lang w:val="en-US" w:eastAsia="en-US"/>
        </w:rPr>
        <w:t>է՝</w:t>
      </w:r>
      <w:r w:rsidRPr="007A6021">
        <w:rPr>
          <w:b w:val="0"/>
          <w:noProof/>
          <w:szCs w:val="22"/>
          <w:lang w:val="pt-BR" w:eastAsia="en-US"/>
        </w:rPr>
        <w:t xml:space="preserve"> </w:t>
      </w:r>
      <w:r w:rsidRPr="00382355">
        <w:rPr>
          <w:rFonts w:cs="Sylfaen"/>
          <w:b w:val="0"/>
          <w:szCs w:val="22"/>
          <w:lang w:val="en-US" w:eastAsia="en-US"/>
        </w:rPr>
        <w:t>Հայաստանի</w:t>
      </w:r>
      <w:r w:rsidRPr="007A6021">
        <w:rPr>
          <w:b w:val="0"/>
          <w:szCs w:val="22"/>
          <w:lang w:val="pt-BR" w:eastAsia="en-US"/>
        </w:rPr>
        <w:t xml:space="preserve"> </w:t>
      </w:r>
      <w:r w:rsidRPr="00382355">
        <w:rPr>
          <w:rFonts w:cs="Sylfaen"/>
          <w:b w:val="0"/>
          <w:szCs w:val="22"/>
          <w:lang w:val="en-US" w:eastAsia="en-US"/>
        </w:rPr>
        <w:t>Հանրապետության</w:t>
      </w:r>
      <w:r w:rsidRPr="007A6021">
        <w:rPr>
          <w:b w:val="0"/>
          <w:szCs w:val="22"/>
          <w:lang w:val="pt-BR" w:eastAsia="en-US"/>
        </w:rPr>
        <w:t xml:space="preserve"> </w:t>
      </w:r>
      <w:r w:rsidRPr="00382355">
        <w:rPr>
          <w:rFonts w:cs="Sylfaen"/>
          <w:b w:val="0"/>
          <w:szCs w:val="22"/>
          <w:lang w:val="en-US" w:eastAsia="en-US"/>
        </w:rPr>
        <w:t>և</w:t>
      </w:r>
      <w:r w:rsidRPr="007A6021">
        <w:rPr>
          <w:b w:val="0"/>
          <w:szCs w:val="22"/>
          <w:lang w:val="pt-BR" w:eastAsia="en-US"/>
        </w:rPr>
        <w:t xml:space="preserve"> </w:t>
      </w:r>
      <w:r w:rsidRPr="00382355">
        <w:rPr>
          <w:b w:val="0"/>
          <w:szCs w:val="22"/>
          <w:lang w:val="en-US" w:eastAsia="en-US"/>
        </w:rPr>
        <w:t>Ս</w:t>
      </w:r>
      <w:r w:rsidRPr="00382355">
        <w:rPr>
          <w:rFonts w:cs="Sylfaen"/>
          <w:b w:val="0"/>
          <w:szCs w:val="22"/>
          <w:lang w:val="en-US" w:eastAsia="en-US"/>
        </w:rPr>
        <w:t>փյուռքի</w:t>
      </w:r>
      <w:r w:rsidRPr="007A6021">
        <w:rPr>
          <w:b w:val="0"/>
          <w:szCs w:val="22"/>
          <w:lang w:val="pt-BR" w:eastAsia="en-US"/>
        </w:rPr>
        <w:t xml:space="preserve"> </w:t>
      </w:r>
      <w:r w:rsidRPr="00382355">
        <w:rPr>
          <w:rFonts w:cs="Sylfaen"/>
          <w:b w:val="0"/>
          <w:szCs w:val="22"/>
          <w:lang w:val="en-US" w:eastAsia="en-US"/>
        </w:rPr>
        <w:t>համար</w:t>
      </w:r>
      <w:r w:rsidRPr="007A6021">
        <w:rPr>
          <w:b w:val="0"/>
          <w:szCs w:val="22"/>
          <w:lang w:val="pt-BR" w:eastAsia="en-US"/>
        </w:rPr>
        <w:t xml:space="preserve"> </w:t>
      </w:r>
      <w:r w:rsidRPr="00382355">
        <w:rPr>
          <w:rFonts w:cs="Sylfaen"/>
          <w:b w:val="0"/>
          <w:szCs w:val="22"/>
          <w:lang w:val="en-US" w:eastAsia="en-US"/>
        </w:rPr>
        <w:t>նշանակություն</w:t>
      </w:r>
      <w:r w:rsidRPr="007A6021">
        <w:rPr>
          <w:b w:val="0"/>
          <w:szCs w:val="22"/>
          <w:lang w:val="pt-BR" w:eastAsia="en-US"/>
        </w:rPr>
        <w:t xml:space="preserve"> </w:t>
      </w:r>
      <w:r w:rsidRPr="00382355">
        <w:rPr>
          <w:rFonts w:cs="Sylfaen"/>
          <w:b w:val="0"/>
          <w:szCs w:val="22"/>
          <w:lang w:val="en-US" w:eastAsia="en-US"/>
        </w:rPr>
        <w:t>ունեցող</w:t>
      </w:r>
      <w:r w:rsidRPr="007A6021">
        <w:rPr>
          <w:b w:val="0"/>
          <w:szCs w:val="22"/>
          <w:lang w:val="pt-BR" w:eastAsia="en-US"/>
        </w:rPr>
        <w:t xml:space="preserve"> </w:t>
      </w:r>
      <w:r w:rsidRPr="00382355">
        <w:rPr>
          <w:rFonts w:cs="Sylfaen"/>
          <w:b w:val="0"/>
          <w:szCs w:val="22"/>
          <w:lang w:val="en-US" w:eastAsia="en-US"/>
        </w:rPr>
        <w:t>հիմնախնդիրների</w:t>
      </w:r>
      <w:r w:rsidRPr="007A6021">
        <w:rPr>
          <w:b w:val="0"/>
          <w:szCs w:val="22"/>
          <w:lang w:val="pt-BR" w:eastAsia="en-US"/>
        </w:rPr>
        <w:t xml:space="preserve"> </w:t>
      </w:r>
      <w:r w:rsidRPr="00382355">
        <w:rPr>
          <w:rFonts w:cs="Sylfaen"/>
          <w:b w:val="0"/>
          <w:szCs w:val="22"/>
          <w:lang w:val="en-US" w:eastAsia="en-US"/>
        </w:rPr>
        <w:t>լուծմանը</w:t>
      </w:r>
      <w:r w:rsidRPr="007A6021">
        <w:rPr>
          <w:b w:val="0"/>
          <w:szCs w:val="22"/>
          <w:lang w:val="pt-BR" w:eastAsia="en-US"/>
        </w:rPr>
        <w:t xml:space="preserve"> </w:t>
      </w:r>
      <w:r w:rsidRPr="00382355">
        <w:rPr>
          <w:b w:val="0"/>
          <w:szCs w:val="22"/>
          <w:lang w:val="en-US" w:eastAsia="en-US"/>
        </w:rPr>
        <w:t>Ս</w:t>
      </w:r>
      <w:r w:rsidRPr="00382355">
        <w:rPr>
          <w:rFonts w:cs="Sylfaen"/>
          <w:b w:val="0"/>
          <w:szCs w:val="22"/>
          <w:lang w:val="en-US" w:eastAsia="en-US"/>
        </w:rPr>
        <w:t>փյուռքի</w:t>
      </w:r>
      <w:r w:rsidRPr="007A6021">
        <w:rPr>
          <w:b w:val="0"/>
          <w:szCs w:val="22"/>
          <w:lang w:val="pt-BR" w:eastAsia="en-US"/>
        </w:rPr>
        <w:t xml:space="preserve"> </w:t>
      </w:r>
      <w:r w:rsidRPr="00382355">
        <w:rPr>
          <w:rFonts w:cs="Sylfaen"/>
          <w:b w:val="0"/>
          <w:szCs w:val="22"/>
          <w:lang w:val="en-US" w:eastAsia="en-US"/>
        </w:rPr>
        <w:t>համակարգված</w:t>
      </w:r>
      <w:r w:rsidRPr="007A6021">
        <w:rPr>
          <w:b w:val="0"/>
          <w:szCs w:val="22"/>
          <w:lang w:val="pt-BR" w:eastAsia="en-US"/>
        </w:rPr>
        <w:t xml:space="preserve"> </w:t>
      </w:r>
      <w:r w:rsidRPr="00382355">
        <w:rPr>
          <w:rFonts w:cs="Sylfaen"/>
          <w:b w:val="0"/>
          <w:szCs w:val="22"/>
          <w:lang w:val="en-US" w:eastAsia="en-US"/>
        </w:rPr>
        <w:t>մասնակցության</w:t>
      </w:r>
      <w:r w:rsidRPr="007A6021">
        <w:rPr>
          <w:b w:val="0"/>
          <w:szCs w:val="22"/>
          <w:lang w:val="pt-BR" w:eastAsia="en-US"/>
        </w:rPr>
        <w:t xml:space="preserve"> </w:t>
      </w:r>
      <w:r w:rsidRPr="00382355">
        <w:rPr>
          <w:rFonts w:cs="Sylfaen"/>
          <w:b w:val="0"/>
          <w:szCs w:val="22"/>
          <w:lang w:val="en-US" w:eastAsia="en-US"/>
        </w:rPr>
        <w:t>ապահովումը</w:t>
      </w:r>
      <w:r w:rsidRPr="007A6021">
        <w:rPr>
          <w:b w:val="0"/>
          <w:szCs w:val="22"/>
          <w:lang w:val="pt-BR" w:eastAsia="en-US"/>
        </w:rPr>
        <w:t xml:space="preserve">, </w:t>
      </w:r>
      <w:r w:rsidRPr="00382355">
        <w:rPr>
          <w:rFonts w:cs="Sylfaen"/>
          <w:b w:val="0"/>
          <w:szCs w:val="22"/>
          <w:lang w:val="en-US" w:eastAsia="en-US"/>
        </w:rPr>
        <w:t>սփյուռքահայ</w:t>
      </w:r>
      <w:r w:rsidRPr="007A6021">
        <w:rPr>
          <w:rFonts w:cs="Sylfaen"/>
          <w:b w:val="0"/>
          <w:szCs w:val="22"/>
          <w:lang w:val="pt-BR" w:eastAsia="en-US"/>
        </w:rPr>
        <w:t xml:space="preserve"> </w:t>
      </w:r>
      <w:r w:rsidRPr="00382355">
        <w:rPr>
          <w:rFonts w:cs="Sylfaen"/>
          <w:b w:val="0"/>
          <w:szCs w:val="22"/>
          <w:lang w:val="en-US" w:eastAsia="en-US"/>
        </w:rPr>
        <w:t>տարբեր</w:t>
      </w:r>
      <w:r w:rsidRPr="007A6021">
        <w:rPr>
          <w:rFonts w:cs="Sylfaen"/>
          <w:b w:val="0"/>
          <w:szCs w:val="22"/>
          <w:lang w:val="pt-BR" w:eastAsia="en-US"/>
        </w:rPr>
        <w:t xml:space="preserve"> </w:t>
      </w:r>
      <w:r w:rsidRPr="00382355">
        <w:rPr>
          <w:rFonts w:cs="Sylfaen"/>
          <w:b w:val="0"/>
          <w:szCs w:val="22"/>
          <w:lang w:val="en-US" w:eastAsia="en-US"/>
        </w:rPr>
        <w:t>ոլորտների</w:t>
      </w:r>
      <w:r w:rsidRPr="007A6021">
        <w:rPr>
          <w:rFonts w:cs="Sylfaen"/>
          <w:b w:val="0"/>
          <w:szCs w:val="22"/>
          <w:lang w:val="pt-BR" w:eastAsia="en-US"/>
        </w:rPr>
        <w:t xml:space="preserve"> </w:t>
      </w:r>
      <w:r w:rsidRPr="00382355">
        <w:rPr>
          <w:rFonts w:cs="Sylfaen"/>
          <w:b w:val="0"/>
          <w:szCs w:val="22"/>
          <w:lang w:val="en-US" w:eastAsia="en-US"/>
        </w:rPr>
        <w:t>մասնագետների</w:t>
      </w:r>
      <w:r w:rsidRPr="007A6021">
        <w:rPr>
          <w:rFonts w:cs="Sylfaen"/>
          <w:b w:val="0"/>
          <w:szCs w:val="22"/>
          <w:lang w:val="pt-BR" w:eastAsia="en-US"/>
        </w:rPr>
        <w:t xml:space="preserve"> </w:t>
      </w:r>
      <w:r w:rsidRPr="00382355">
        <w:rPr>
          <w:rFonts w:cs="Sylfaen"/>
          <w:b w:val="0"/>
          <w:szCs w:val="22"/>
          <w:lang w:val="en-US" w:eastAsia="en-US"/>
        </w:rPr>
        <w:t>ներուժի</w:t>
      </w:r>
      <w:r w:rsidRPr="007A6021">
        <w:rPr>
          <w:b w:val="0"/>
          <w:szCs w:val="22"/>
          <w:lang w:val="pt-BR" w:eastAsia="en-US"/>
        </w:rPr>
        <w:t xml:space="preserve"> </w:t>
      </w:r>
      <w:r w:rsidRPr="00382355">
        <w:rPr>
          <w:b w:val="0"/>
          <w:szCs w:val="22"/>
          <w:lang w:val="en-US" w:eastAsia="en-US"/>
        </w:rPr>
        <w:t>հայտնաբերումը</w:t>
      </w:r>
      <w:r w:rsidRPr="007A6021">
        <w:rPr>
          <w:b w:val="0"/>
          <w:szCs w:val="22"/>
          <w:lang w:val="pt-BR" w:eastAsia="en-US"/>
        </w:rPr>
        <w:t xml:space="preserve">, </w:t>
      </w:r>
      <w:r w:rsidRPr="00382355">
        <w:rPr>
          <w:rFonts w:cs="Sylfaen"/>
          <w:b w:val="0"/>
          <w:szCs w:val="22"/>
          <w:lang w:val="en-US" w:eastAsia="en-US"/>
        </w:rPr>
        <w:t>համախմբումը</w:t>
      </w:r>
      <w:r w:rsidRPr="007A6021">
        <w:rPr>
          <w:b w:val="0"/>
          <w:szCs w:val="22"/>
          <w:lang w:val="pt-BR" w:eastAsia="en-US"/>
        </w:rPr>
        <w:t xml:space="preserve">, </w:t>
      </w:r>
      <w:r w:rsidRPr="00382355">
        <w:rPr>
          <w:b w:val="0"/>
          <w:szCs w:val="22"/>
          <w:lang w:val="en-US" w:eastAsia="en-US"/>
        </w:rPr>
        <w:t>ներգրավումը</w:t>
      </w:r>
      <w:r w:rsidRPr="007A6021">
        <w:rPr>
          <w:b w:val="0"/>
          <w:szCs w:val="22"/>
          <w:lang w:val="pt-BR" w:eastAsia="en-US"/>
        </w:rPr>
        <w:t xml:space="preserve"> </w:t>
      </w:r>
      <w:r w:rsidRPr="00382355">
        <w:rPr>
          <w:b w:val="0"/>
          <w:szCs w:val="22"/>
          <w:lang w:val="en-US" w:eastAsia="en-US"/>
        </w:rPr>
        <w:t>Հայաստանի</w:t>
      </w:r>
      <w:r w:rsidRPr="007A6021">
        <w:rPr>
          <w:b w:val="0"/>
          <w:szCs w:val="22"/>
          <w:lang w:val="pt-BR" w:eastAsia="en-US"/>
        </w:rPr>
        <w:t xml:space="preserve"> </w:t>
      </w:r>
      <w:r w:rsidRPr="00382355">
        <w:rPr>
          <w:b w:val="0"/>
          <w:szCs w:val="22"/>
          <w:lang w:val="en-US" w:eastAsia="en-US"/>
        </w:rPr>
        <w:t>Հանրապետոթւյան</w:t>
      </w:r>
      <w:r w:rsidRPr="007A6021">
        <w:rPr>
          <w:b w:val="0"/>
          <w:szCs w:val="22"/>
          <w:lang w:val="pt-BR" w:eastAsia="en-US"/>
        </w:rPr>
        <w:t xml:space="preserve"> </w:t>
      </w:r>
      <w:r w:rsidRPr="00382355">
        <w:rPr>
          <w:b w:val="0"/>
          <w:szCs w:val="22"/>
          <w:lang w:val="en-US" w:eastAsia="en-US"/>
        </w:rPr>
        <w:t>զարգացման</w:t>
      </w:r>
      <w:r w:rsidRPr="007A6021">
        <w:rPr>
          <w:b w:val="0"/>
          <w:szCs w:val="22"/>
          <w:lang w:val="pt-BR" w:eastAsia="en-US"/>
        </w:rPr>
        <w:t xml:space="preserve"> </w:t>
      </w:r>
      <w:r w:rsidRPr="00382355">
        <w:rPr>
          <w:b w:val="0"/>
          <w:szCs w:val="22"/>
          <w:lang w:val="en-US" w:eastAsia="en-US"/>
        </w:rPr>
        <w:t>տարբեր</w:t>
      </w:r>
      <w:r w:rsidRPr="007A6021">
        <w:rPr>
          <w:b w:val="0"/>
          <w:szCs w:val="22"/>
          <w:lang w:val="pt-BR" w:eastAsia="en-US"/>
        </w:rPr>
        <w:t xml:space="preserve"> </w:t>
      </w:r>
      <w:r w:rsidRPr="00382355">
        <w:rPr>
          <w:b w:val="0"/>
          <w:szCs w:val="22"/>
          <w:lang w:val="en-US" w:eastAsia="en-US"/>
        </w:rPr>
        <w:t>ծրագրերում</w:t>
      </w:r>
      <w:r w:rsidRPr="007A6021">
        <w:rPr>
          <w:b w:val="0"/>
          <w:szCs w:val="22"/>
          <w:lang w:val="pt-BR" w:eastAsia="en-US"/>
        </w:rPr>
        <w:t xml:space="preserve">, </w:t>
      </w:r>
      <w:r w:rsidRPr="00382355">
        <w:rPr>
          <w:rFonts w:cs="Sylfaen"/>
          <w:b w:val="0"/>
          <w:szCs w:val="22"/>
          <w:lang w:val="en-US" w:eastAsia="en-US"/>
        </w:rPr>
        <w:t>Հայաստան</w:t>
      </w:r>
      <w:r w:rsidRPr="007A6021">
        <w:rPr>
          <w:b w:val="0"/>
          <w:szCs w:val="22"/>
          <w:lang w:val="pt-BR" w:eastAsia="en-US"/>
        </w:rPr>
        <w:t>-</w:t>
      </w:r>
      <w:r w:rsidRPr="00382355">
        <w:rPr>
          <w:rFonts w:cs="Sylfaen"/>
          <w:b w:val="0"/>
          <w:szCs w:val="22"/>
          <w:lang w:val="en-US" w:eastAsia="en-US"/>
        </w:rPr>
        <w:t>Սփյուռք</w:t>
      </w:r>
      <w:r w:rsidRPr="007A6021">
        <w:rPr>
          <w:rFonts w:ascii="Times New Roman" w:hAnsi="Times New Roman"/>
          <w:b w:val="0"/>
          <w:szCs w:val="22"/>
          <w:lang w:val="pt-BR" w:eastAsia="en-US"/>
        </w:rPr>
        <w:t> </w:t>
      </w:r>
      <w:r w:rsidRPr="007A6021">
        <w:rPr>
          <w:b w:val="0"/>
          <w:szCs w:val="22"/>
          <w:lang w:val="pt-BR" w:eastAsia="en-US"/>
        </w:rPr>
        <w:t xml:space="preserve"> </w:t>
      </w:r>
      <w:r w:rsidRPr="00382355">
        <w:rPr>
          <w:rFonts w:cs="Sylfaen"/>
          <w:b w:val="0"/>
          <w:szCs w:val="22"/>
          <w:lang w:val="en-US" w:eastAsia="en-US"/>
        </w:rPr>
        <w:t>գործակցության</w:t>
      </w:r>
      <w:r w:rsidRPr="007A6021">
        <w:rPr>
          <w:b w:val="0"/>
          <w:szCs w:val="22"/>
          <w:lang w:val="pt-BR" w:eastAsia="en-US"/>
        </w:rPr>
        <w:t xml:space="preserve"> </w:t>
      </w:r>
      <w:r w:rsidRPr="00382355">
        <w:rPr>
          <w:rFonts w:cs="Sylfaen"/>
          <w:b w:val="0"/>
          <w:szCs w:val="22"/>
          <w:lang w:val="en-US" w:eastAsia="en-US"/>
        </w:rPr>
        <w:t>ընդլայնումը</w:t>
      </w:r>
      <w:r w:rsidRPr="007A6021">
        <w:rPr>
          <w:b w:val="0"/>
          <w:szCs w:val="22"/>
          <w:lang w:val="pt-BR" w:eastAsia="en-US"/>
        </w:rPr>
        <w:t xml:space="preserve">, </w:t>
      </w:r>
      <w:r w:rsidRPr="00382355">
        <w:rPr>
          <w:rFonts w:cs="Sylfaen"/>
          <w:b w:val="0"/>
          <w:szCs w:val="22"/>
          <w:lang w:val="en-US" w:eastAsia="en-US"/>
        </w:rPr>
        <w:t>Սփյուռքում</w:t>
      </w:r>
      <w:r w:rsidRPr="007A6021">
        <w:rPr>
          <w:b w:val="0"/>
          <w:szCs w:val="22"/>
          <w:lang w:val="pt-BR" w:eastAsia="en-US"/>
        </w:rPr>
        <w:t xml:space="preserve"> </w:t>
      </w:r>
      <w:r w:rsidRPr="00382355">
        <w:rPr>
          <w:rFonts w:cs="Sylfaen"/>
          <w:b w:val="0"/>
          <w:szCs w:val="22"/>
          <w:lang w:val="en-US" w:eastAsia="en-US"/>
        </w:rPr>
        <w:t>հայ</w:t>
      </w:r>
      <w:r w:rsidRPr="007A6021">
        <w:rPr>
          <w:b w:val="0"/>
          <w:szCs w:val="22"/>
          <w:lang w:val="pt-BR" w:eastAsia="en-US"/>
        </w:rPr>
        <w:t xml:space="preserve"> </w:t>
      </w:r>
      <w:r w:rsidRPr="00382355">
        <w:rPr>
          <w:rFonts w:cs="Sylfaen"/>
          <w:b w:val="0"/>
          <w:szCs w:val="22"/>
          <w:lang w:val="en-US" w:eastAsia="en-US"/>
        </w:rPr>
        <w:t>ինքնության</w:t>
      </w:r>
      <w:r w:rsidRPr="007A6021">
        <w:rPr>
          <w:b w:val="0"/>
          <w:szCs w:val="22"/>
          <w:lang w:val="pt-BR" w:eastAsia="en-US"/>
        </w:rPr>
        <w:t xml:space="preserve"> </w:t>
      </w:r>
      <w:r w:rsidRPr="00382355">
        <w:rPr>
          <w:rFonts w:cs="Sylfaen"/>
          <w:b w:val="0"/>
          <w:szCs w:val="22"/>
          <w:lang w:val="en-US" w:eastAsia="en-US"/>
        </w:rPr>
        <w:t>պահպանում</w:t>
      </w:r>
      <w:r w:rsidRPr="007A6021">
        <w:rPr>
          <w:b w:val="0"/>
          <w:szCs w:val="22"/>
          <w:lang w:val="pt-BR" w:eastAsia="en-US"/>
        </w:rPr>
        <w:t xml:space="preserve"> </w:t>
      </w:r>
      <w:r w:rsidRPr="00382355">
        <w:rPr>
          <w:rFonts w:cs="Sylfaen"/>
          <w:b w:val="0"/>
          <w:szCs w:val="22"/>
          <w:lang w:val="en-US" w:eastAsia="en-US"/>
        </w:rPr>
        <w:t>և</w:t>
      </w:r>
      <w:r w:rsidRPr="007A6021">
        <w:rPr>
          <w:b w:val="0"/>
          <w:szCs w:val="22"/>
          <w:lang w:val="pt-BR" w:eastAsia="en-US"/>
        </w:rPr>
        <w:t xml:space="preserve"> </w:t>
      </w:r>
      <w:r w:rsidRPr="00382355">
        <w:rPr>
          <w:rFonts w:cs="Sylfaen"/>
          <w:b w:val="0"/>
          <w:szCs w:val="22"/>
          <w:lang w:val="en-US" w:eastAsia="en-US"/>
        </w:rPr>
        <w:t>զարգացումը</w:t>
      </w:r>
      <w:r w:rsidRPr="007A6021">
        <w:rPr>
          <w:b w:val="0"/>
          <w:szCs w:val="22"/>
          <w:lang w:val="pt-BR" w:eastAsia="en-US"/>
        </w:rPr>
        <w:t xml:space="preserve">, </w:t>
      </w:r>
      <w:r w:rsidRPr="00382355">
        <w:rPr>
          <w:rFonts w:cs="Sylfaen"/>
          <w:b w:val="0"/>
          <w:szCs w:val="22"/>
          <w:lang w:val="en-US" w:eastAsia="en-US"/>
        </w:rPr>
        <w:t>համահայկական</w:t>
      </w:r>
      <w:r w:rsidRPr="007A6021">
        <w:rPr>
          <w:b w:val="0"/>
          <w:szCs w:val="22"/>
          <w:lang w:val="pt-BR" w:eastAsia="en-US"/>
        </w:rPr>
        <w:t xml:space="preserve"> </w:t>
      </w:r>
      <w:r w:rsidRPr="00382355">
        <w:rPr>
          <w:rFonts w:cs="Sylfaen"/>
          <w:b w:val="0"/>
          <w:szCs w:val="22"/>
          <w:lang w:val="en-US" w:eastAsia="en-US"/>
        </w:rPr>
        <w:t>կառույցների</w:t>
      </w:r>
      <w:r w:rsidRPr="007A6021">
        <w:rPr>
          <w:b w:val="0"/>
          <w:szCs w:val="22"/>
          <w:lang w:val="pt-BR" w:eastAsia="en-US"/>
        </w:rPr>
        <w:t xml:space="preserve"> </w:t>
      </w:r>
      <w:r w:rsidRPr="00382355">
        <w:rPr>
          <w:rFonts w:cs="Sylfaen"/>
          <w:b w:val="0"/>
          <w:szCs w:val="22"/>
          <w:lang w:val="en-US" w:eastAsia="en-US"/>
        </w:rPr>
        <w:t>միջև</w:t>
      </w:r>
      <w:r w:rsidRPr="007A6021">
        <w:rPr>
          <w:b w:val="0"/>
          <w:szCs w:val="22"/>
          <w:lang w:val="pt-BR" w:eastAsia="en-US"/>
        </w:rPr>
        <w:t xml:space="preserve"> </w:t>
      </w:r>
      <w:r w:rsidRPr="00382355">
        <w:rPr>
          <w:rFonts w:cs="Sylfaen"/>
          <w:b w:val="0"/>
          <w:szCs w:val="22"/>
          <w:lang w:val="en-US" w:eastAsia="en-US"/>
        </w:rPr>
        <w:t>համագործակցության</w:t>
      </w:r>
      <w:r w:rsidRPr="007A6021">
        <w:rPr>
          <w:b w:val="0"/>
          <w:szCs w:val="22"/>
          <w:lang w:val="pt-BR" w:eastAsia="en-US"/>
        </w:rPr>
        <w:t xml:space="preserve"> </w:t>
      </w:r>
      <w:r w:rsidRPr="00382355">
        <w:rPr>
          <w:rFonts w:cs="Sylfaen"/>
          <w:b w:val="0"/>
          <w:szCs w:val="22"/>
          <w:lang w:val="en-US" w:eastAsia="en-US"/>
        </w:rPr>
        <w:t>խորացումը</w:t>
      </w:r>
      <w:r w:rsidRPr="007A6021">
        <w:rPr>
          <w:b w:val="0"/>
          <w:szCs w:val="22"/>
          <w:lang w:val="pt-BR" w:eastAsia="en-US"/>
        </w:rPr>
        <w:t xml:space="preserve">, </w:t>
      </w:r>
      <w:r w:rsidRPr="00382355">
        <w:rPr>
          <w:rFonts w:cs="Sylfaen"/>
          <w:b w:val="0"/>
          <w:szCs w:val="22"/>
          <w:lang w:val="en-US" w:eastAsia="en-US"/>
        </w:rPr>
        <w:t>համատեղ</w:t>
      </w:r>
      <w:r w:rsidRPr="007A6021">
        <w:rPr>
          <w:b w:val="0"/>
          <w:szCs w:val="22"/>
          <w:lang w:val="pt-BR" w:eastAsia="en-US"/>
        </w:rPr>
        <w:t xml:space="preserve"> </w:t>
      </w:r>
      <w:r w:rsidRPr="00382355">
        <w:rPr>
          <w:rFonts w:cs="Sylfaen"/>
          <w:b w:val="0"/>
          <w:szCs w:val="22"/>
          <w:lang w:val="en-US" w:eastAsia="en-US"/>
        </w:rPr>
        <w:t>ծրագրերի</w:t>
      </w:r>
      <w:r w:rsidRPr="007A6021">
        <w:rPr>
          <w:b w:val="0"/>
          <w:szCs w:val="22"/>
          <w:lang w:val="pt-BR" w:eastAsia="en-US"/>
        </w:rPr>
        <w:t xml:space="preserve"> </w:t>
      </w:r>
      <w:r w:rsidRPr="00382355">
        <w:rPr>
          <w:rFonts w:cs="Sylfaen"/>
          <w:b w:val="0"/>
          <w:szCs w:val="22"/>
          <w:lang w:val="en-US" w:eastAsia="en-US"/>
        </w:rPr>
        <w:t>մշակումը</w:t>
      </w:r>
      <w:r w:rsidRPr="007A6021">
        <w:rPr>
          <w:rFonts w:cs="Sylfaen"/>
          <w:b w:val="0"/>
          <w:szCs w:val="22"/>
          <w:lang w:val="pt-BR" w:eastAsia="en-US"/>
        </w:rPr>
        <w:t xml:space="preserve"> </w:t>
      </w:r>
      <w:r w:rsidRPr="00382355">
        <w:rPr>
          <w:rFonts w:cs="Sylfaen"/>
          <w:b w:val="0"/>
          <w:szCs w:val="22"/>
          <w:lang w:val="en-US" w:eastAsia="en-US"/>
        </w:rPr>
        <w:t>և</w:t>
      </w:r>
      <w:r w:rsidRPr="007A6021">
        <w:rPr>
          <w:rFonts w:cs="Sylfaen"/>
          <w:b w:val="0"/>
          <w:szCs w:val="22"/>
          <w:lang w:val="pt-BR" w:eastAsia="en-US"/>
        </w:rPr>
        <w:t xml:space="preserve"> </w:t>
      </w:r>
      <w:r w:rsidRPr="00382355">
        <w:rPr>
          <w:rFonts w:cs="Sylfaen"/>
          <w:b w:val="0"/>
          <w:szCs w:val="22"/>
          <w:lang w:val="en-US" w:eastAsia="en-US"/>
        </w:rPr>
        <w:t>իրականացումը</w:t>
      </w:r>
      <w:r w:rsidRPr="007A6021">
        <w:rPr>
          <w:b w:val="0"/>
          <w:szCs w:val="22"/>
          <w:lang w:val="pt-BR" w:eastAsia="en-US"/>
        </w:rPr>
        <w:t xml:space="preserve">: </w:t>
      </w:r>
      <w:r w:rsidRPr="007A6021">
        <w:rPr>
          <w:rFonts w:ascii="Times New Roman" w:hAnsi="Times New Roman"/>
          <w:b w:val="0"/>
          <w:szCs w:val="22"/>
          <w:lang w:val="pt-BR" w:eastAsia="en-US"/>
        </w:rPr>
        <w:t> </w:t>
      </w:r>
    </w:p>
    <w:p w:rsidR="00382355" w:rsidRPr="007A6021" w:rsidRDefault="00382355" w:rsidP="00382355">
      <w:pPr>
        <w:numPr>
          <w:ilvl w:val="12"/>
          <w:numId w:val="0"/>
        </w:numPr>
        <w:tabs>
          <w:tab w:val="left" w:pos="851"/>
        </w:tabs>
        <w:spacing w:before="0"/>
        <w:ind w:firstLine="540"/>
        <w:contextualSpacing w:val="0"/>
        <w:rPr>
          <w:b w:val="0"/>
          <w:noProof/>
          <w:szCs w:val="22"/>
          <w:lang w:val="pt-BR" w:eastAsia="en-US"/>
        </w:rPr>
      </w:pPr>
      <w:r w:rsidRPr="007A6021">
        <w:rPr>
          <w:b w:val="0"/>
          <w:noProof/>
          <w:szCs w:val="22"/>
          <w:lang w:val="pt-BR" w:eastAsia="en-US"/>
        </w:rPr>
        <w:t xml:space="preserve"> </w:t>
      </w:r>
      <w:r w:rsidRPr="007A6021">
        <w:rPr>
          <w:rFonts w:ascii="Calibri" w:hAnsi="Calibri" w:cs="Calibri"/>
          <w:b w:val="0"/>
          <w:noProof/>
          <w:szCs w:val="22"/>
          <w:lang w:val="pt-BR" w:eastAsia="en-US"/>
        </w:rPr>
        <w:t> </w:t>
      </w:r>
      <w:r w:rsidRPr="00382355">
        <w:rPr>
          <w:b w:val="0"/>
          <w:noProof/>
          <w:szCs w:val="22"/>
          <w:lang w:val="en-US" w:eastAsia="en-US"/>
        </w:rPr>
        <w:t>Նախատեսվում</w:t>
      </w:r>
      <w:r w:rsidRPr="007A6021">
        <w:rPr>
          <w:b w:val="0"/>
          <w:noProof/>
          <w:szCs w:val="22"/>
          <w:lang w:val="pt-BR" w:eastAsia="en-US"/>
        </w:rPr>
        <w:t xml:space="preserve"> </w:t>
      </w:r>
      <w:r w:rsidRPr="00382355">
        <w:rPr>
          <w:b w:val="0"/>
          <w:noProof/>
          <w:szCs w:val="22"/>
          <w:lang w:val="en-US" w:eastAsia="en-US"/>
        </w:rPr>
        <w:t>է</w:t>
      </w:r>
      <w:r w:rsidRPr="007A6021">
        <w:rPr>
          <w:b w:val="0"/>
          <w:noProof/>
          <w:szCs w:val="22"/>
          <w:lang w:val="pt-BR" w:eastAsia="en-US"/>
        </w:rPr>
        <w:t xml:space="preserve"> 2020 </w:t>
      </w:r>
      <w:r w:rsidRPr="00382355">
        <w:rPr>
          <w:b w:val="0"/>
          <w:noProof/>
          <w:szCs w:val="22"/>
          <w:lang w:val="en-US" w:eastAsia="en-US"/>
        </w:rPr>
        <w:t>թվականին</w:t>
      </w:r>
      <w:r w:rsidRPr="007A6021">
        <w:rPr>
          <w:b w:val="0"/>
          <w:noProof/>
          <w:szCs w:val="22"/>
          <w:lang w:val="pt-BR" w:eastAsia="en-US"/>
        </w:rPr>
        <w:t xml:space="preserve"> </w:t>
      </w:r>
      <w:r w:rsidRPr="00382355">
        <w:rPr>
          <w:b w:val="0"/>
          <w:noProof/>
          <w:szCs w:val="22"/>
          <w:lang w:val="en-US" w:eastAsia="en-US"/>
        </w:rPr>
        <w:t>անցկացնել</w:t>
      </w:r>
      <w:r w:rsidRPr="007A6021">
        <w:rPr>
          <w:b w:val="0"/>
          <w:noProof/>
          <w:szCs w:val="22"/>
          <w:lang w:val="pt-BR" w:eastAsia="en-US"/>
        </w:rPr>
        <w:t xml:space="preserve"> 3 </w:t>
      </w:r>
      <w:r w:rsidRPr="00382355">
        <w:rPr>
          <w:b w:val="0"/>
          <w:noProof/>
          <w:szCs w:val="22"/>
          <w:lang w:val="en-US" w:eastAsia="en-US"/>
        </w:rPr>
        <w:t>համահայկական</w:t>
      </w:r>
      <w:r w:rsidRPr="007A6021">
        <w:rPr>
          <w:b w:val="0"/>
          <w:noProof/>
          <w:szCs w:val="22"/>
          <w:lang w:val="pt-BR" w:eastAsia="en-US"/>
        </w:rPr>
        <w:t xml:space="preserve"> </w:t>
      </w:r>
      <w:r w:rsidRPr="00382355">
        <w:rPr>
          <w:b w:val="0"/>
          <w:noProof/>
          <w:szCs w:val="22"/>
          <w:lang w:val="en-US" w:eastAsia="en-US"/>
        </w:rPr>
        <w:t>համաժողով</w:t>
      </w:r>
      <w:r w:rsidRPr="007A6021">
        <w:rPr>
          <w:b w:val="0"/>
          <w:noProof/>
          <w:szCs w:val="22"/>
          <w:lang w:val="pt-BR" w:eastAsia="en-US"/>
        </w:rPr>
        <w:t xml:space="preserve">:  </w:t>
      </w:r>
    </w:p>
    <w:p w:rsidR="004030A5" w:rsidRPr="00382355" w:rsidRDefault="004030A5" w:rsidP="004030A5">
      <w:pPr>
        <w:spacing w:before="0"/>
        <w:rPr>
          <w:noProof/>
          <w:szCs w:val="22"/>
          <w:lang w:val="af-ZA"/>
        </w:rPr>
      </w:pPr>
      <w:r w:rsidRPr="00C85125">
        <w:rPr>
          <w:rFonts w:cs="Sylfaen"/>
        </w:rPr>
        <w:lastRenderedPageBreak/>
        <w:t>Միաժամանակ</w:t>
      </w:r>
      <w:r w:rsidRPr="00C85125">
        <w:rPr>
          <w:rFonts w:cs="Sylfaen"/>
          <w:lang w:val="fr-FR"/>
        </w:rPr>
        <w:t xml:space="preserve"> </w:t>
      </w:r>
      <w:r w:rsidRPr="00C85125">
        <w:rPr>
          <w:rFonts w:cs="Sylfaen"/>
        </w:rPr>
        <w:t>ՀՀ</w:t>
      </w:r>
      <w:r w:rsidRPr="00C85125">
        <w:rPr>
          <w:rFonts w:cs="Sylfaen"/>
          <w:lang w:val="fr-FR"/>
        </w:rPr>
        <w:t xml:space="preserve"> </w:t>
      </w:r>
      <w:r w:rsidRPr="00C85125">
        <w:rPr>
          <w:rFonts w:cs="Sylfaen"/>
        </w:rPr>
        <w:t>վարչապետի</w:t>
      </w:r>
      <w:r w:rsidRPr="00C85125">
        <w:rPr>
          <w:rFonts w:cs="Sylfaen"/>
          <w:lang w:val="fr-FR"/>
        </w:rPr>
        <w:t xml:space="preserve"> </w:t>
      </w:r>
      <w:r w:rsidRPr="00C85125">
        <w:rPr>
          <w:rFonts w:cs="Sylfaen"/>
        </w:rPr>
        <w:t>աշխատակազմում</w:t>
      </w:r>
      <w:r w:rsidRPr="00C85125">
        <w:rPr>
          <w:rFonts w:cs="Sylfaen"/>
          <w:lang w:val="fr-FR"/>
        </w:rPr>
        <w:t xml:space="preserve"> </w:t>
      </w:r>
      <w:r w:rsidRPr="00C85125">
        <w:rPr>
          <w:rFonts w:cs="Sylfaen"/>
          <w:lang w:val="af-ZA"/>
        </w:rPr>
        <w:t>նախատեսվում են շարունակել և իրականացնել արտաքին աղբյուրներից ստացվող նպատակային վարկային և դրամաշնոր</w:t>
      </w:r>
      <w:r w:rsidRPr="00C85125">
        <w:rPr>
          <w:rFonts w:cs="Sylfaen"/>
          <w:lang w:val="af-ZA"/>
        </w:rPr>
        <w:softHyphen/>
        <w:t>հային միջոցներով հետևյալ ծրագրերը</w:t>
      </w:r>
      <w:r w:rsidRPr="00382355">
        <w:rPr>
          <w:rFonts w:cs="Sylfaen"/>
          <w:lang w:val="af-ZA"/>
        </w:rPr>
        <w:t>.</w:t>
      </w:r>
    </w:p>
    <w:p w:rsidR="00C85125" w:rsidRPr="00B35F62" w:rsidRDefault="00C85125" w:rsidP="00C85125">
      <w:pPr>
        <w:rPr>
          <w:b w:val="0"/>
          <w:lang w:val="af-ZA"/>
        </w:rPr>
      </w:pPr>
      <w:r>
        <w:rPr>
          <w:b w:val="0"/>
          <w:lang w:val="af-ZA"/>
        </w:rPr>
        <w:tab/>
      </w:r>
      <w:r w:rsidR="004030A5">
        <w:rPr>
          <w:b w:val="0"/>
          <w:lang w:val="af-ZA"/>
        </w:rPr>
        <w:t xml:space="preserve"> </w:t>
      </w:r>
      <w:r w:rsidRPr="00B35F62">
        <w:rPr>
          <w:b w:val="0"/>
          <w:lang w:val="af-ZA"/>
        </w:rPr>
        <w:tab/>
        <w:t xml:space="preserve">1. </w:t>
      </w:r>
      <w:r w:rsidRPr="00B35F62">
        <w:rPr>
          <w:rFonts w:cs="Sylfaen"/>
          <w:b w:val="0"/>
        </w:rPr>
        <w:t>Համաշխարհային</w:t>
      </w:r>
      <w:r w:rsidRPr="00B35F62">
        <w:rPr>
          <w:rFonts w:cs="Sylfaen"/>
          <w:b w:val="0"/>
          <w:lang w:val="af-ZA"/>
        </w:rPr>
        <w:t xml:space="preserve"> </w:t>
      </w:r>
      <w:r w:rsidRPr="00B35F62">
        <w:rPr>
          <w:rFonts w:cs="Sylfaen"/>
          <w:b w:val="0"/>
        </w:rPr>
        <w:t>բանկի</w:t>
      </w:r>
      <w:r w:rsidRPr="00B35F62">
        <w:rPr>
          <w:rFonts w:cs="Sylfaen"/>
          <w:b w:val="0"/>
          <w:lang w:val="af-ZA"/>
        </w:rPr>
        <w:t xml:space="preserve"> </w:t>
      </w:r>
      <w:r w:rsidRPr="00B35F62">
        <w:rPr>
          <w:rFonts w:cs="Sylfaen"/>
          <w:b w:val="0"/>
        </w:rPr>
        <w:t>աջակցությամբ</w:t>
      </w:r>
      <w:r w:rsidRPr="00B35F62">
        <w:rPr>
          <w:rFonts w:cs="Sylfaen"/>
          <w:b w:val="0"/>
          <w:lang w:val="af-ZA"/>
        </w:rPr>
        <w:t xml:space="preserve"> </w:t>
      </w:r>
      <w:r w:rsidRPr="00B35F62">
        <w:rPr>
          <w:rFonts w:cs="Sylfaen"/>
          <w:b w:val="0"/>
        </w:rPr>
        <w:t>իրականացվող</w:t>
      </w:r>
      <w:r w:rsidRPr="00B35F62">
        <w:rPr>
          <w:rFonts w:cs="Sylfaen"/>
          <w:b w:val="0"/>
          <w:lang w:val="af-ZA"/>
        </w:rPr>
        <w:t xml:space="preserve"> </w:t>
      </w:r>
      <w:r w:rsidRPr="00B35F62">
        <w:rPr>
          <w:rFonts w:cs="Sylfaen"/>
          <w:b w:val="0"/>
        </w:rPr>
        <w:t>Պետական</w:t>
      </w:r>
      <w:r w:rsidRPr="00B35F62">
        <w:rPr>
          <w:rFonts w:cs="Sylfaen"/>
          <w:b w:val="0"/>
          <w:lang w:val="af-ZA"/>
        </w:rPr>
        <w:t xml:space="preserve"> </w:t>
      </w:r>
      <w:r w:rsidRPr="00B35F62">
        <w:rPr>
          <w:rFonts w:cs="Sylfaen"/>
          <w:b w:val="0"/>
        </w:rPr>
        <w:t>հատվածի</w:t>
      </w:r>
      <w:r w:rsidRPr="00B35F62">
        <w:rPr>
          <w:rFonts w:cs="Sylfaen"/>
          <w:b w:val="0"/>
          <w:lang w:val="af-ZA"/>
        </w:rPr>
        <w:t xml:space="preserve"> </w:t>
      </w:r>
      <w:r w:rsidRPr="00B35F62">
        <w:rPr>
          <w:rFonts w:cs="Sylfaen"/>
          <w:b w:val="0"/>
        </w:rPr>
        <w:t>արդիականացման</w:t>
      </w:r>
      <w:r w:rsidRPr="00B35F62">
        <w:rPr>
          <w:rFonts w:cs="Sylfaen"/>
          <w:b w:val="0"/>
          <w:lang w:val="af-ZA"/>
        </w:rPr>
        <w:t xml:space="preserve"> </w:t>
      </w:r>
      <w:r w:rsidRPr="00B35F62">
        <w:rPr>
          <w:b w:val="0"/>
        </w:rPr>
        <w:t>երրորդ</w:t>
      </w:r>
      <w:r w:rsidRPr="00B35F62">
        <w:rPr>
          <w:rFonts w:cs="Sylfaen"/>
          <w:b w:val="0"/>
          <w:lang w:val="af-ZA"/>
        </w:rPr>
        <w:t xml:space="preserve"> </w:t>
      </w:r>
      <w:r w:rsidRPr="00B35F62">
        <w:rPr>
          <w:rFonts w:cs="Sylfaen"/>
          <w:b w:val="0"/>
        </w:rPr>
        <w:t>ծրագիր</w:t>
      </w:r>
      <w:r w:rsidRPr="00B35F62">
        <w:rPr>
          <w:rFonts w:cs="Sylfaen"/>
          <w:b w:val="0"/>
          <w:lang w:val="af-ZA"/>
        </w:rPr>
        <w:t xml:space="preserve">, </w:t>
      </w:r>
      <w:r w:rsidRPr="00B35F62">
        <w:rPr>
          <w:rFonts w:cs="Sylfaen"/>
          <w:b w:val="0"/>
        </w:rPr>
        <w:t>որի</w:t>
      </w:r>
      <w:r w:rsidRPr="00B35F62">
        <w:rPr>
          <w:b w:val="0"/>
          <w:lang w:val="af-ZA"/>
        </w:rPr>
        <w:t xml:space="preserve"> </w:t>
      </w:r>
      <w:r w:rsidRPr="00B35F62">
        <w:rPr>
          <w:b w:val="0"/>
        </w:rPr>
        <w:t>նպատակն</w:t>
      </w:r>
      <w:r w:rsidRPr="00B35F62">
        <w:rPr>
          <w:b w:val="0"/>
          <w:lang w:val="af-ZA"/>
        </w:rPr>
        <w:t xml:space="preserve"> </w:t>
      </w:r>
      <w:r w:rsidRPr="00B35F62">
        <w:rPr>
          <w:b w:val="0"/>
        </w:rPr>
        <w:t>է</w:t>
      </w:r>
      <w:r w:rsidRPr="00B35F62">
        <w:rPr>
          <w:b w:val="0"/>
          <w:lang w:val="af-ZA"/>
        </w:rPr>
        <w:t xml:space="preserve"> </w:t>
      </w:r>
      <w:r w:rsidRPr="00B35F62">
        <w:rPr>
          <w:b w:val="0"/>
        </w:rPr>
        <w:t>բարելավել</w:t>
      </w:r>
      <w:r w:rsidRPr="00B35F62">
        <w:rPr>
          <w:b w:val="0"/>
          <w:lang w:val="af-ZA"/>
        </w:rPr>
        <w:t xml:space="preserve"> </w:t>
      </w:r>
      <w:r w:rsidRPr="00B35F62">
        <w:rPr>
          <w:b w:val="0"/>
        </w:rPr>
        <w:t>հանրային</w:t>
      </w:r>
      <w:r w:rsidRPr="00B35F62">
        <w:rPr>
          <w:b w:val="0"/>
          <w:lang w:val="af-ZA"/>
        </w:rPr>
        <w:t xml:space="preserve"> </w:t>
      </w:r>
      <w:r w:rsidRPr="00B35F62">
        <w:rPr>
          <w:b w:val="0"/>
        </w:rPr>
        <w:t>հատվածի</w:t>
      </w:r>
      <w:r w:rsidRPr="00B35F62">
        <w:rPr>
          <w:b w:val="0"/>
          <w:lang w:val="af-ZA"/>
        </w:rPr>
        <w:t xml:space="preserve"> </w:t>
      </w:r>
      <w:r w:rsidRPr="00B35F62">
        <w:rPr>
          <w:b w:val="0"/>
        </w:rPr>
        <w:t>ֆինանսական</w:t>
      </w:r>
      <w:r w:rsidRPr="00B35F62">
        <w:rPr>
          <w:b w:val="0"/>
          <w:lang w:val="af-ZA"/>
        </w:rPr>
        <w:t xml:space="preserve"> </w:t>
      </w:r>
      <w:r w:rsidRPr="00B35F62">
        <w:rPr>
          <w:b w:val="0"/>
        </w:rPr>
        <w:t>հաշվետվությունների</w:t>
      </w:r>
      <w:r w:rsidRPr="00B35F62">
        <w:rPr>
          <w:b w:val="0"/>
          <w:lang w:val="af-ZA"/>
        </w:rPr>
        <w:t xml:space="preserve"> </w:t>
      </w:r>
      <w:r w:rsidRPr="00B35F62">
        <w:rPr>
          <w:b w:val="0"/>
        </w:rPr>
        <w:t>որակը</w:t>
      </w:r>
      <w:r w:rsidRPr="00B35F62">
        <w:rPr>
          <w:b w:val="0"/>
          <w:lang w:val="af-ZA"/>
        </w:rPr>
        <w:t xml:space="preserve"> </w:t>
      </w:r>
      <w:r w:rsidRPr="00B35F62">
        <w:rPr>
          <w:b w:val="0"/>
        </w:rPr>
        <w:t>և</w:t>
      </w:r>
      <w:r w:rsidRPr="00B35F62">
        <w:rPr>
          <w:b w:val="0"/>
          <w:lang w:val="af-ZA"/>
        </w:rPr>
        <w:t xml:space="preserve"> հանրության </w:t>
      </w:r>
      <w:r w:rsidRPr="00B35F62">
        <w:rPr>
          <w:b w:val="0"/>
        </w:rPr>
        <w:t>հասանելիությունը</w:t>
      </w:r>
      <w:r w:rsidRPr="00B35F62">
        <w:rPr>
          <w:b w:val="0"/>
          <w:lang w:val="af-ZA"/>
        </w:rPr>
        <w:t xml:space="preserve"> ընդլայնված էլեկտրոնային պետական ծառայություններին:</w:t>
      </w:r>
    </w:p>
    <w:p w:rsidR="00C85125" w:rsidRPr="00B35F62" w:rsidRDefault="00C85125" w:rsidP="00C85125">
      <w:pPr>
        <w:rPr>
          <w:b w:val="0"/>
          <w:lang w:val="af-ZA"/>
        </w:rPr>
      </w:pPr>
      <w:r w:rsidRPr="00B35F62">
        <w:rPr>
          <w:b w:val="0"/>
        </w:rPr>
        <w:t>Ծրագիրը</w:t>
      </w:r>
      <w:r w:rsidRPr="00B35F62">
        <w:rPr>
          <w:b w:val="0"/>
          <w:lang w:val="af-ZA"/>
        </w:rPr>
        <w:t xml:space="preserve"> </w:t>
      </w:r>
      <w:r w:rsidRPr="00B35F62">
        <w:rPr>
          <w:b w:val="0"/>
        </w:rPr>
        <w:t>բաղկացած</w:t>
      </w:r>
      <w:r w:rsidRPr="00B35F62">
        <w:rPr>
          <w:b w:val="0"/>
          <w:lang w:val="af-ZA"/>
        </w:rPr>
        <w:t xml:space="preserve"> </w:t>
      </w:r>
      <w:r w:rsidRPr="00B35F62">
        <w:rPr>
          <w:b w:val="0"/>
        </w:rPr>
        <w:t>է</w:t>
      </w:r>
      <w:r w:rsidRPr="00B35F62">
        <w:rPr>
          <w:b w:val="0"/>
          <w:lang w:val="af-ZA"/>
        </w:rPr>
        <w:t xml:space="preserve"> </w:t>
      </w:r>
      <w:r w:rsidRPr="00B35F62">
        <w:rPr>
          <w:b w:val="0"/>
        </w:rPr>
        <w:t>հետևյալ</w:t>
      </w:r>
      <w:r w:rsidRPr="00B35F62">
        <w:rPr>
          <w:b w:val="0"/>
          <w:lang w:val="af-ZA"/>
        </w:rPr>
        <w:t xml:space="preserve"> </w:t>
      </w:r>
      <w:r w:rsidRPr="00B35F62">
        <w:rPr>
          <w:b w:val="0"/>
        </w:rPr>
        <w:t>բաղադրիչներից</w:t>
      </w:r>
      <w:r w:rsidRPr="00B35F62">
        <w:rPr>
          <w:b w:val="0"/>
          <w:lang w:val="af-ZA"/>
        </w:rPr>
        <w:t>.</w:t>
      </w:r>
    </w:p>
    <w:p w:rsidR="00C85125" w:rsidRPr="00B35F62" w:rsidRDefault="00C85125" w:rsidP="00C85125">
      <w:pPr>
        <w:ind w:left="360"/>
        <w:rPr>
          <w:b w:val="0"/>
          <w:lang w:val="af-ZA"/>
        </w:rPr>
      </w:pPr>
      <w:r w:rsidRPr="00B35F62">
        <w:rPr>
          <w:b w:val="0"/>
        </w:rPr>
        <w:t>ա</w:t>
      </w:r>
      <w:r w:rsidRPr="00B35F62">
        <w:rPr>
          <w:b w:val="0"/>
          <w:lang w:val="af-ZA"/>
        </w:rPr>
        <w:t xml:space="preserve">) </w:t>
      </w:r>
      <w:r w:rsidRPr="00B35F62">
        <w:rPr>
          <w:b w:val="0"/>
        </w:rPr>
        <w:t>Պետական</w:t>
      </w:r>
      <w:r w:rsidRPr="00B35F62">
        <w:rPr>
          <w:b w:val="0"/>
          <w:lang w:val="af-ZA"/>
        </w:rPr>
        <w:t xml:space="preserve"> </w:t>
      </w:r>
      <w:r w:rsidRPr="00B35F62">
        <w:rPr>
          <w:b w:val="0"/>
        </w:rPr>
        <w:t>ֆինանսների</w:t>
      </w:r>
      <w:r w:rsidRPr="00B35F62">
        <w:rPr>
          <w:b w:val="0"/>
          <w:lang w:val="af-ZA"/>
        </w:rPr>
        <w:t xml:space="preserve"> </w:t>
      </w:r>
      <w:r w:rsidRPr="00B35F62">
        <w:rPr>
          <w:b w:val="0"/>
        </w:rPr>
        <w:t>կառավարման</w:t>
      </w:r>
      <w:r w:rsidRPr="00B35F62">
        <w:rPr>
          <w:b w:val="0"/>
          <w:lang w:val="af-ZA"/>
        </w:rPr>
        <w:t xml:space="preserve"> </w:t>
      </w:r>
      <w:r w:rsidRPr="00B35F62">
        <w:rPr>
          <w:b w:val="0"/>
        </w:rPr>
        <w:t>տեղեկատվական</w:t>
      </w:r>
      <w:r w:rsidRPr="00B35F62">
        <w:rPr>
          <w:b w:val="0"/>
          <w:lang w:val="af-ZA"/>
        </w:rPr>
        <w:t xml:space="preserve"> </w:t>
      </w:r>
      <w:r w:rsidRPr="00B35F62">
        <w:rPr>
          <w:b w:val="0"/>
        </w:rPr>
        <w:t>համակարգեր</w:t>
      </w:r>
      <w:r w:rsidRPr="00B35F62">
        <w:rPr>
          <w:b w:val="0"/>
          <w:lang w:val="af-ZA"/>
        </w:rPr>
        <w:t>,</w:t>
      </w:r>
    </w:p>
    <w:p w:rsidR="00C85125" w:rsidRPr="00B35F62" w:rsidRDefault="00C85125" w:rsidP="00C85125">
      <w:pPr>
        <w:ind w:left="360"/>
        <w:rPr>
          <w:b w:val="0"/>
          <w:lang w:val="af-ZA"/>
        </w:rPr>
      </w:pPr>
      <w:r w:rsidRPr="00B35F62">
        <w:rPr>
          <w:b w:val="0"/>
          <w:lang w:val="af-ZA"/>
        </w:rPr>
        <w:t xml:space="preserve">բ) </w:t>
      </w:r>
      <w:r w:rsidRPr="00B35F62">
        <w:rPr>
          <w:b w:val="0"/>
        </w:rPr>
        <w:t>Էլեկտրոնային</w:t>
      </w:r>
      <w:r w:rsidRPr="00B35F62">
        <w:rPr>
          <w:b w:val="0"/>
          <w:lang w:val="af-ZA"/>
        </w:rPr>
        <w:t xml:space="preserve"> </w:t>
      </w:r>
      <w:r w:rsidRPr="00B35F62">
        <w:rPr>
          <w:b w:val="0"/>
        </w:rPr>
        <w:t>կառավարման</w:t>
      </w:r>
      <w:r w:rsidRPr="00B35F62">
        <w:rPr>
          <w:b w:val="0"/>
          <w:lang w:val="af-ZA"/>
        </w:rPr>
        <w:t xml:space="preserve"> </w:t>
      </w:r>
      <w:r w:rsidRPr="00B35F62">
        <w:rPr>
          <w:b w:val="0"/>
        </w:rPr>
        <w:t>լուծումներ</w:t>
      </w:r>
      <w:r w:rsidRPr="00B35F62">
        <w:rPr>
          <w:b w:val="0"/>
          <w:lang w:val="af-ZA"/>
        </w:rPr>
        <w:t xml:space="preserve"> </w:t>
      </w:r>
      <w:r w:rsidRPr="00B35F62">
        <w:rPr>
          <w:b w:val="0"/>
        </w:rPr>
        <w:t>բարելավված</w:t>
      </w:r>
      <w:r w:rsidRPr="00B35F62">
        <w:rPr>
          <w:b w:val="0"/>
          <w:lang w:val="af-ZA"/>
        </w:rPr>
        <w:t xml:space="preserve"> </w:t>
      </w:r>
      <w:r w:rsidRPr="00B35F62">
        <w:rPr>
          <w:b w:val="0"/>
        </w:rPr>
        <w:t>ծառայությունների</w:t>
      </w:r>
      <w:r w:rsidRPr="00B35F62">
        <w:rPr>
          <w:b w:val="0"/>
          <w:lang w:val="af-ZA"/>
        </w:rPr>
        <w:t xml:space="preserve"> </w:t>
      </w:r>
      <w:r w:rsidRPr="00B35F62">
        <w:rPr>
          <w:b w:val="0"/>
        </w:rPr>
        <w:t>մատուցման</w:t>
      </w:r>
      <w:r w:rsidRPr="00B35F62">
        <w:rPr>
          <w:b w:val="0"/>
          <w:lang w:val="af-ZA"/>
        </w:rPr>
        <w:t xml:space="preserve"> </w:t>
      </w:r>
      <w:r w:rsidRPr="00B35F62">
        <w:rPr>
          <w:b w:val="0"/>
        </w:rPr>
        <w:t>համար</w:t>
      </w:r>
      <w:r w:rsidRPr="00B35F62">
        <w:rPr>
          <w:b w:val="0"/>
          <w:lang w:val="af-ZA"/>
        </w:rPr>
        <w:t>,</w:t>
      </w:r>
    </w:p>
    <w:p w:rsidR="00C85125" w:rsidRPr="00B35F62" w:rsidRDefault="00C85125" w:rsidP="00C85125">
      <w:pPr>
        <w:ind w:left="360"/>
        <w:rPr>
          <w:b w:val="0"/>
          <w:lang w:val="af-ZA"/>
        </w:rPr>
      </w:pPr>
      <w:r w:rsidRPr="00B35F62">
        <w:rPr>
          <w:b w:val="0"/>
          <w:lang w:val="af-ZA"/>
        </w:rPr>
        <w:t xml:space="preserve">գ) </w:t>
      </w:r>
      <w:r w:rsidRPr="00B35F62">
        <w:rPr>
          <w:b w:val="0"/>
        </w:rPr>
        <w:t>Կարողությունների</w:t>
      </w:r>
      <w:r w:rsidRPr="00B35F62">
        <w:rPr>
          <w:b w:val="0"/>
          <w:lang w:val="af-ZA"/>
        </w:rPr>
        <w:t xml:space="preserve"> </w:t>
      </w:r>
      <w:r w:rsidRPr="00B35F62">
        <w:rPr>
          <w:b w:val="0"/>
        </w:rPr>
        <w:t>զարգացում</w:t>
      </w:r>
      <w:r w:rsidRPr="00B35F62">
        <w:rPr>
          <w:b w:val="0"/>
          <w:lang w:val="af-ZA"/>
        </w:rPr>
        <w:t xml:space="preserve"> </w:t>
      </w:r>
      <w:r w:rsidRPr="00B35F62">
        <w:rPr>
          <w:b w:val="0"/>
        </w:rPr>
        <w:t>և</w:t>
      </w:r>
      <w:r w:rsidRPr="00B35F62">
        <w:rPr>
          <w:b w:val="0"/>
          <w:lang w:val="af-ZA"/>
        </w:rPr>
        <w:t xml:space="preserve"> </w:t>
      </w:r>
      <w:r w:rsidRPr="00B35F62">
        <w:rPr>
          <w:b w:val="0"/>
        </w:rPr>
        <w:t>զարգացման</w:t>
      </w:r>
      <w:r w:rsidRPr="00B35F62">
        <w:rPr>
          <w:b w:val="0"/>
          <w:lang w:val="af-ZA"/>
        </w:rPr>
        <w:t xml:space="preserve"> </w:t>
      </w:r>
      <w:r w:rsidRPr="00B35F62">
        <w:rPr>
          <w:b w:val="0"/>
        </w:rPr>
        <w:t>փոքր</w:t>
      </w:r>
      <w:r w:rsidRPr="00B35F62">
        <w:rPr>
          <w:b w:val="0"/>
          <w:lang w:val="af-ZA"/>
        </w:rPr>
        <w:t xml:space="preserve"> </w:t>
      </w:r>
      <w:r w:rsidRPr="00B35F62">
        <w:rPr>
          <w:b w:val="0"/>
        </w:rPr>
        <w:t>ինտերվենցիաներ</w:t>
      </w:r>
      <w:r w:rsidRPr="00B35F62">
        <w:rPr>
          <w:b w:val="0"/>
          <w:lang w:val="af-ZA"/>
        </w:rPr>
        <w:t>,</w:t>
      </w:r>
    </w:p>
    <w:p w:rsidR="00C85125" w:rsidRPr="00B35F62" w:rsidRDefault="00C85125" w:rsidP="00C85125">
      <w:pPr>
        <w:ind w:left="360"/>
        <w:rPr>
          <w:b w:val="0"/>
          <w:bCs/>
          <w:iCs/>
          <w:lang w:val="hy-AM"/>
        </w:rPr>
      </w:pPr>
      <w:r w:rsidRPr="00B35F62">
        <w:rPr>
          <w:b w:val="0"/>
          <w:lang w:val="af-ZA"/>
        </w:rPr>
        <w:t xml:space="preserve">դ) </w:t>
      </w:r>
      <w:r w:rsidRPr="00B35F62">
        <w:rPr>
          <w:b w:val="0"/>
        </w:rPr>
        <w:t>Ծրագրի</w:t>
      </w:r>
      <w:r w:rsidRPr="00B35F62">
        <w:rPr>
          <w:b w:val="0"/>
          <w:lang w:val="af-ZA"/>
        </w:rPr>
        <w:t xml:space="preserve"> </w:t>
      </w:r>
      <w:r w:rsidRPr="00B35F62">
        <w:rPr>
          <w:b w:val="0"/>
        </w:rPr>
        <w:t>կառավարում՝</w:t>
      </w:r>
      <w:r w:rsidRPr="00B35F62">
        <w:rPr>
          <w:b w:val="0"/>
          <w:lang w:val="af-ZA"/>
        </w:rPr>
        <w:t xml:space="preserve"> </w:t>
      </w:r>
      <w:r w:rsidRPr="00B35F62">
        <w:rPr>
          <w:rFonts w:cs="Sylfaen"/>
          <w:b w:val="0"/>
          <w:lang w:val="it-IT"/>
        </w:rPr>
        <w:t>20</w:t>
      </w:r>
      <w:r>
        <w:rPr>
          <w:rFonts w:cs="Sylfaen"/>
          <w:b w:val="0"/>
          <w:lang w:val="it-IT"/>
        </w:rPr>
        <w:t>20</w:t>
      </w:r>
      <w:r w:rsidRPr="00B35F62">
        <w:rPr>
          <w:rFonts w:cs="Sylfaen"/>
          <w:b w:val="0"/>
          <w:lang w:val="it-IT"/>
        </w:rPr>
        <w:t xml:space="preserve">թ.-ին նախատեսվում է </w:t>
      </w:r>
      <w:r>
        <w:rPr>
          <w:rFonts w:cs="Sylfaen"/>
          <w:b w:val="0"/>
          <w:lang w:val="it-IT"/>
        </w:rPr>
        <w:t>4</w:t>
      </w:r>
      <w:r w:rsidRPr="00B35F62">
        <w:rPr>
          <w:rFonts w:cs="Sylfaen"/>
          <w:b w:val="0"/>
          <w:lang w:val="af-ZA"/>
        </w:rPr>
        <w:t>,</w:t>
      </w:r>
      <w:r>
        <w:rPr>
          <w:rFonts w:cs="Sylfaen"/>
          <w:b w:val="0"/>
          <w:lang w:val="af-ZA"/>
        </w:rPr>
        <w:t>813.4</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վարկային միջոցներ` </w:t>
      </w:r>
      <w:r w:rsidRPr="005F3F20">
        <w:rPr>
          <w:b w:val="0"/>
          <w:bCs/>
          <w:iCs/>
          <w:lang w:val="af-ZA"/>
        </w:rPr>
        <w:t>3</w:t>
      </w:r>
      <w:r w:rsidRPr="00B35F62">
        <w:rPr>
          <w:b w:val="0"/>
          <w:bCs/>
          <w:iCs/>
          <w:lang w:val="af-ZA"/>
        </w:rPr>
        <w:t>,</w:t>
      </w:r>
      <w:r>
        <w:rPr>
          <w:b w:val="0"/>
          <w:bCs/>
          <w:iCs/>
          <w:lang w:val="af-ZA"/>
        </w:rPr>
        <w:t>990</w:t>
      </w:r>
      <w:r w:rsidRPr="00B35F62">
        <w:rPr>
          <w:b w:val="0"/>
          <w:bCs/>
          <w:iCs/>
          <w:lang w:val="af-ZA"/>
        </w:rPr>
        <w:t>,</w:t>
      </w:r>
      <w:r>
        <w:rPr>
          <w:b w:val="0"/>
          <w:bCs/>
          <w:iCs/>
          <w:lang w:val="af-ZA"/>
        </w:rPr>
        <w:t>1</w:t>
      </w:r>
      <w:r w:rsidRPr="00B35F62">
        <w:rPr>
          <w:b w:val="0"/>
          <w:bCs/>
          <w:iCs/>
          <w:lang w:val="hy-AM"/>
        </w:rPr>
        <w:t xml:space="preserve"> </w:t>
      </w:r>
      <w:r w:rsidRPr="00B35F62">
        <w:rPr>
          <w:rFonts w:cs="Sylfaen"/>
          <w:b w:val="0"/>
          <w:iCs/>
          <w:lang w:val="af-ZA"/>
        </w:rPr>
        <w:t>մլն դրամ</w:t>
      </w:r>
      <w:r w:rsidRPr="00B35F62">
        <w:rPr>
          <w:b w:val="0"/>
          <w:bCs/>
          <w:iCs/>
          <w:lang w:val="hy-AM"/>
        </w:rPr>
        <w:t>, ՀՀ համաֆինանսավորում`</w:t>
      </w:r>
      <w:r>
        <w:rPr>
          <w:b w:val="0"/>
          <w:bCs/>
          <w:iCs/>
          <w:lang w:val="hy-AM"/>
        </w:rPr>
        <w:t xml:space="preserve"> </w:t>
      </w:r>
      <w:r w:rsidRPr="005F3F20">
        <w:rPr>
          <w:b w:val="0"/>
          <w:bCs/>
          <w:iCs/>
          <w:lang w:val="af-ZA"/>
        </w:rPr>
        <w:t>823.3</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rsidR="00C85125" w:rsidRDefault="00C85125" w:rsidP="00C85125">
      <w:pPr>
        <w:ind w:firstLine="720"/>
        <w:rPr>
          <w:b w:val="0"/>
          <w:bCs/>
          <w:iCs/>
          <w:lang w:val="hy-AM"/>
        </w:rPr>
      </w:pPr>
      <w:r w:rsidRPr="00B35F62">
        <w:rPr>
          <w:b w:val="0"/>
          <w:lang w:val="af-ZA"/>
        </w:rPr>
        <w:t>2. ՀՀ ֆինանսների նախարարության և ՌԴ ֆինանսների նախարարության միջև` Ռուսաստանի Դաշնության կողմից Հայաստանի Հանրապետությանն անհատույց ֆինան</w:t>
      </w:r>
      <w:r>
        <w:rPr>
          <w:b w:val="0"/>
          <w:lang w:val="af-ZA"/>
        </w:rPr>
        <w:softHyphen/>
      </w:r>
      <w:r w:rsidRPr="00B35F62">
        <w:rPr>
          <w:b w:val="0"/>
          <w:lang w:val="af-ZA"/>
        </w:rPr>
        <w:t>սական օգնության դրամաշնորհային ծրագիր</w:t>
      </w:r>
      <w:r w:rsidRPr="00B35F62">
        <w:rPr>
          <w:b w:val="0"/>
          <w:lang w:val="hy-AM"/>
        </w:rPr>
        <w:t>, որը</w:t>
      </w:r>
      <w:r w:rsidRPr="00B35F62">
        <w:rPr>
          <w:b w:val="0"/>
          <w:lang w:val="af-ZA"/>
        </w:rPr>
        <w:t xml:space="preserve"> փոխկապակցված է </w:t>
      </w:r>
      <w:r w:rsidRPr="00B35F62">
        <w:rPr>
          <w:rFonts w:cs="Sylfaen"/>
          <w:b w:val="0"/>
          <w:lang w:val="hy-AM"/>
        </w:rPr>
        <w:t>Համաշխարհային</w:t>
      </w:r>
      <w:r w:rsidRPr="00B35F62">
        <w:rPr>
          <w:rFonts w:cs="Sylfaen"/>
          <w:b w:val="0"/>
          <w:lang w:val="af-ZA"/>
        </w:rPr>
        <w:t xml:space="preserve"> </w:t>
      </w:r>
      <w:r w:rsidRPr="00B35F62">
        <w:rPr>
          <w:rFonts w:cs="Sylfaen"/>
          <w:b w:val="0"/>
          <w:lang w:val="hy-AM"/>
        </w:rPr>
        <w:t>բանկի</w:t>
      </w:r>
      <w:r w:rsidRPr="00B35F62">
        <w:rPr>
          <w:rFonts w:cs="Sylfaen"/>
          <w:b w:val="0"/>
          <w:lang w:val="af-ZA"/>
        </w:rPr>
        <w:t xml:space="preserve"> </w:t>
      </w:r>
      <w:r w:rsidRPr="00B35F62">
        <w:rPr>
          <w:rFonts w:cs="Sylfaen"/>
          <w:b w:val="0"/>
          <w:lang w:val="hy-AM"/>
        </w:rPr>
        <w:t>աջակցությամբ</w:t>
      </w:r>
      <w:r w:rsidRPr="00B35F62">
        <w:rPr>
          <w:rFonts w:cs="Sylfaen"/>
          <w:b w:val="0"/>
          <w:lang w:val="af-ZA"/>
        </w:rPr>
        <w:t xml:space="preserve"> </w:t>
      </w:r>
      <w:r w:rsidRPr="00B35F62">
        <w:rPr>
          <w:rFonts w:cs="Sylfaen"/>
          <w:b w:val="0"/>
          <w:lang w:val="hy-AM"/>
        </w:rPr>
        <w:t>իրականացվող</w:t>
      </w:r>
      <w:r w:rsidRPr="00B35F62">
        <w:rPr>
          <w:rFonts w:cs="Sylfaen"/>
          <w:b w:val="0"/>
          <w:lang w:val="af-ZA"/>
        </w:rPr>
        <w:t xml:space="preserve"> </w:t>
      </w:r>
      <w:r w:rsidRPr="00B35F62">
        <w:rPr>
          <w:rFonts w:cs="Sylfaen"/>
          <w:b w:val="0"/>
          <w:lang w:val="hy-AM"/>
        </w:rPr>
        <w:t>Պետական</w:t>
      </w:r>
      <w:r w:rsidRPr="00B35F62">
        <w:rPr>
          <w:rFonts w:cs="Sylfaen"/>
          <w:b w:val="0"/>
          <w:lang w:val="af-ZA"/>
        </w:rPr>
        <w:t xml:space="preserve"> </w:t>
      </w:r>
      <w:r w:rsidRPr="00B35F62">
        <w:rPr>
          <w:rFonts w:cs="Sylfaen"/>
          <w:b w:val="0"/>
          <w:lang w:val="hy-AM"/>
        </w:rPr>
        <w:t>հատվածի</w:t>
      </w:r>
      <w:r w:rsidRPr="00B35F62">
        <w:rPr>
          <w:rFonts w:cs="Sylfaen"/>
          <w:b w:val="0"/>
          <w:lang w:val="af-ZA"/>
        </w:rPr>
        <w:t xml:space="preserve"> </w:t>
      </w:r>
      <w:r w:rsidRPr="00B35F62">
        <w:rPr>
          <w:rFonts w:cs="Sylfaen"/>
          <w:b w:val="0"/>
          <w:lang w:val="hy-AM"/>
        </w:rPr>
        <w:t>արդիականացման</w:t>
      </w:r>
      <w:r w:rsidRPr="00B35F62">
        <w:rPr>
          <w:rFonts w:cs="Sylfaen"/>
          <w:b w:val="0"/>
          <w:lang w:val="af-ZA"/>
        </w:rPr>
        <w:t xml:space="preserve"> </w:t>
      </w:r>
      <w:r w:rsidRPr="00B35F62">
        <w:rPr>
          <w:b w:val="0"/>
          <w:lang w:val="hy-AM"/>
        </w:rPr>
        <w:t>երրորդ</w:t>
      </w:r>
      <w:r w:rsidRPr="00B35F62">
        <w:rPr>
          <w:rFonts w:cs="Sylfaen"/>
          <w:b w:val="0"/>
          <w:lang w:val="af-ZA"/>
        </w:rPr>
        <w:t xml:space="preserve"> </w:t>
      </w:r>
      <w:r w:rsidRPr="00B35F62">
        <w:rPr>
          <w:rFonts w:cs="Sylfaen"/>
          <w:b w:val="0"/>
          <w:lang w:val="hy-AM"/>
        </w:rPr>
        <w:t>ծրագրի</w:t>
      </w:r>
      <w:r w:rsidRPr="00B35F62">
        <w:rPr>
          <w:rFonts w:cs="Sylfaen"/>
          <w:b w:val="0"/>
          <w:lang w:val="af-ZA"/>
        </w:rPr>
        <w:t xml:space="preserve"> </w:t>
      </w:r>
      <w:r w:rsidRPr="00B35F62">
        <w:rPr>
          <w:rFonts w:cs="Sylfaen"/>
          <w:b w:val="0"/>
          <w:lang w:val="hy-AM"/>
        </w:rPr>
        <w:t>շրջանակներում</w:t>
      </w:r>
      <w:r w:rsidRPr="00B35F62">
        <w:rPr>
          <w:rFonts w:cs="Sylfaen"/>
          <w:b w:val="0"/>
          <w:lang w:val="af-ZA"/>
        </w:rPr>
        <w:t xml:space="preserve"> իրականացվող միջոցառումների հետ: Մասնավորապես, ծրագրի միջոցները նախատեսվում է ուղղել </w:t>
      </w:r>
      <w:r w:rsidRPr="00B35F62">
        <w:rPr>
          <w:b w:val="0"/>
          <w:lang w:val="af-ZA"/>
        </w:rPr>
        <w:t>ֆինանսական կառավարման միասնական ավտոմա</w:t>
      </w:r>
      <w:r>
        <w:rPr>
          <w:b w:val="0"/>
          <w:lang w:val="af-ZA"/>
        </w:rPr>
        <w:softHyphen/>
      </w:r>
      <w:r w:rsidRPr="00B35F62">
        <w:rPr>
          <w:b w:val="0"/>
          <w:lang w:val="af-ZA"/>
        </w:rPr>
        <w:t>տացված տեղեկատվական համակարգի ստեղծման ծախսերի ֆինանսավորմանը՝</w:t>
      </w:r>
      <w:r w:rsidRPr="00B35F62">
        <w:rPr>
          <w:b w:val="0"/>
          <w:lang w:val="hy-AM"/>
        </w:rPr>
        <w:t xml:space="preserve"> </w:t>
      </w:r>
      <w:r w:rsidRPr="00B35F62">
        <w:rPr>
          <w:rFonts w:cs="Sylfaen"/>
          <w:b w:val="0"/>
          <w:lang w:val="it-IT"/>
        </w:rPr>
        <w:t>20</w:t>
      </w:r>
      <w:r>
        <w:rPr>
          <w:rFonts w:cs="Sylfaen"/>
          <w:b w:val="0"/>
          <w:lang w:val="it-IT"/>
        </w:rPr>
        <w:t>20</w:t>
      </w:r>
      <w:r w:rsidRPr="00B35F62">
        <w:rPr>
          <w:rFonts w:cs="Sylfaen"/>
          <w:b w:val="0"/>
          <w:lang w:val="it-IT"/>
        </w:rPr>
        <w:t xml:space="preserve">թ.-ին նախատեսվում է </w:t>
      </w:r>
      <w:r w:rsidRPr="00B35F62">
        <w:rPr>
          <w:rFonts w:cs="Sylfaen"/>
          <w:b w:val="0"/>
          <w:lang w:val="hy-AM"/>
        </w:rPr>
        <w:t>1,</w:t>
      </w:r>
      <w:r w:rsidRPr="005F3F20">
        <w:rPr>
          <w:rFonts w:cs="Sylfaen"/>
          <w:b w:val="0"/>
          <w:lang w:val="hy-AM"/>
        </w:rPr>
        <w:t>860</w:t>
      </w:r>
      <w:r w:rsidRPr="00B35F62">
        <w:rPr>
          <w:rFonts w:cs="Sylfaen"/>
          <w:b w:val="0"/>
          <w:lang w:val="hy-AM"/>
        </w:rPr>
        <w:t>,</w:t>
      </w:r>
      <w:r w:rsidRPr="005F3F20">
        <w:rPr>
          <w:rFonts w:cs="Sylfaen"/>
          <w:b w:val="0"/>
          <w:lang w:val="hy-AM"/>
        </w:rPr>
        <w:t>2</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այդ թվում դրամաշնորհային միջոցներ` 1,</w:t>
      </w:r>
      <w:r w:rsidRPr="005F3F20">
        <w:rPr>
          <w:b w:val="0"/>
          <w:bCs/>
          <w:iCs/>
          <w:lang w:val="hy-AM"/>
        </w:rPr>
        <w:t>543</w:t>
      </w:r>
      <w:r w:rsidRPr="00B35F62">
        <w:rPr>
          <w:b w:val="0"/>
          <w:bCs/>
          <w:iCs/>
          <w:lang w:val="hy-AM"/>
        </w:rPr>
        <w:t>,</w:t>
      </w:r>
      <w:r w:rsidRPr="005F3F20">
        <w:rPr>
          <w:b w:val="0"/>
          <w:bCs/>
          <w:iCs/>
          <w:lang w:val="hy-AM"/>
        </w:rPr>
        <w:t>5</w:t>
      </w:r>
      <w:r w:rsidRPr="00B35F62">
        <w:rPr>
          <w:b w:val="0"/>
          <w:bCs/>
          <w:iCs/>
          <w:lang w:val="hy-AM"/>
        </w:rPr>
        <w:t xml:space="preserve"> </w:t>
      </w:r>
      <w:r w:rsidRPr="00B35F62">
        <w:rPr>
          <w:rFonts w:cs="Sylfaen"/>
          <w:b w:val="0"/>
          <w:iCs/>
          <w:lang w:val="af-ZA"/>
        </w:rPr>
        <w:t>մլն դրամ</w:t>
      </w:r>
      <w:r w:rsidRPr="00B35F62">
        <w:rPr>
          <w:b w:val="0"/>
          <w:bCs/>
          <w:iCs/>
          <w:lang w:val="hy-AM"/>
        </w:rPr>
        <w:t>, ՀՀ համաֆինանսավորում`</w:t>
      </w:r>
      <w:r>
        <w:rPr>
          <w:b w:val="0"/>
          <w:bCs/>
          <w:iCs/>
          <w:lang w:val="hy-AM"/>
        </w:rPr>
        <w:t xml:space="preserve"> </w:t>
      </w:r>
      <w:r w:rsidRPr="00B35F62">
        <w:rPr>
          <w:b w:val="0"/>
          <w:bCs/>
          <w:iCs/>
          <w:lang w:val="hy-AM"/>
        </w:rPr>
        <w:t>3</w:t>
      </w:r>
      <w:r w:rsidRPr="005F3F20">
        <w:rPr>
          <w:b w:val="0"/>
          <w:bCs/>
          <w:iCs/>
          <w:lang w:val="hy-AM"/>
        </w:rPr>
        <w:t>1</w:t>
      </w:r>
      <w:r w:rsidRPr="00B35F62">
        <w:rPr>
          <w:b w:val="0"/>
          <w:bCs/>
          <w:iCs/>
          <w:lang w:val="hy-AM"/>
        </w:rPr>
        <w:t>6,</w:t>
      </w:r>
      <w:r w:rsidRPr="005F3F20">
        <w:rPr>
          <w:b w:val="0"/>
          <w:bCs/>
          <w:iCs/>
          <w:lang w:val="hy-AM"/>
        </w:rPr>
        <w:t>7</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rsidR="00C85125" w:rsidRDefault="00C85125" w:rsidP="00C85125">
      <w:pPr>
        <w:ind w:firstLine="720"/>
        <w:rPr>
          <w:b w:val="0"/>
          <w:bCs/>
          <w:iCs/>
          <w:lang w:val="hy-AM"/>
        </w:rPr>
      </w:pPr>
      <w:r>
        <w:rPr>
          <w:b w:val="0"/>
          <w:lang w:val="af-ZA"/>
        </w:rPr>
        <w:t xml:space="preserve">3. Համաշխարհային բանկի աջակցությամբ իրականացվող </w:t>
      </w:r>
      <w:r>
        <w:rPr>
          <w:b w:val="0"/>
          <w:lang w:val="hy-AM"/>
        </w:rPr>
        <w:t>«Հանքարդյունա</w:t>
      </w:r>
      <w:r>
        <w:rPr>
          <w:b w:val="0"/>
          <w:lang w:val="hy-AM"/>
        </w:rPr>
        <w:softHyphen/>
        <w:t xml:space="preserve">բերության ոլորտի քաղաքականության ծրագիր» </w:t>
      </w:r>
      <w:r>
        <w:rPr>
          <w:b w:val="0"/>
          <w:lang w:val="af-ZA"/>
        </w:rPr>
        <w:t>դրամաշնորհային ծրագիր</w:t>
      </w:r>
      <w:r>
        <w:rPr>
          <w:b w:val="0"/>
          <w:lang w:val="hy-AM"/>
        </w:rPr>
        <w:t>, որի</w:t>
      </w:r>
      <w:r>
        <w:rPr>
          <w:rFonts w:eastAsia="Calibri"/>
          <w:b w:val="0"/>
          <w:lang w:val="hy-AM"/>
        </w:rPr>
        <w:t xml:space="preserve"> նպատակն է աջակցել հանքարդյունաբերության ոլորտի քաղաքականության մշակմանը, որի թիրախում Հայաստա</w:t>
      </w:r>
      <w:r>
        <w:rPr>
          <w:rFonts w:eastAsia="Calibri"/>
          <w:b w:val="0"/>
          <w:lang w:val="hy-AM"/>
        </w:rPr>
        <w:softHyphen/>
        <w:t xml:space="preserve">նում հանքարդյունաբերության ոլորտի միջոցով կայուն տնտեսական աճի ապահովումն է՝ </w:t>
      </w:r>
      <w:r>
        <w:rPr>
          <w:rFonts w:cs="Sylfaen"/>
          <w:b w:val="0"/>
          <w:lang w:val="it-IT"/>
        </w:rPr>
        <w:t xml:space="preserve">2020թ.-ին նախատեսվում է </w:t>
      </w:r>
      <w:r>
        <w:rPr>
          <w:rFonts w:cs="Sylfaen"/>
          <w:b w:val="0"/>
          <w:lang w:val="hy-AM"/>
        </w:rPr>
        <w:t>1</w:t>
      </w:r>
      <w:r w:rsidRPr="005F3F20">
        <w:rPr>
          <w:rFonts w:cs="Sylfaen"/>
          <w:b w:val="0"/>
          <w:lang w:val="hy-AM"/>
        </w:rPr>
        <w:t>21</w:t>
      </w:r>
      <w:r>
        <w:rPr>
          <w:rFonts w:cs="Sylfaen"/>
          <w:b w:val="0"/>
          <w:lang w:val="hy-AM"/>
        </w:rPr>
        <w:t>,</w:t>
      </w:r>
      <w:r w:rsidRPr="005F3F20">
        <w:rPr>
          <w:rFonts w:cs="Sylfaen"/>
          <w:b w:val="0"/>
          <w:lang w:val="hy-AM"/>
        </w:rPr>
        <w:t>1</w:t>
      </w:r>
      <w:r>
        <w:rPr>
          <w:rFonts w:cs="Sylfaen"/>
          <w:b w:val="0"/>
          <w:lang w:val="it-IT"/>
        </w:rPr>
        <w:t xml:space="preserve"> </w:t>
      </w:r>
      <w:r>
        <w:rPr>
          <w:rFonts w:cs="Sylfaen"/>
          <w:b w:val="0"/>
          <w:iCs/>
          <w:lang w:val="af-ZA"/>
        </w:rPr>
        <w:t xml:space="preserve">մլն դրամ, </w:t>
      </w:r>
      <w:r>
        <w:rPr>
          <w:b w:val="0"/>
          <w:bCs/>
          <w:iCs/>
          <w:lang w:val="hy-AM"/>
        </w:rPr>
        <w:t>այդ թվում դրամաշնորհային միջոցներ` 1</w:t>
      </w:r>
      <w:r w:rsidRPr="005F3F20">
        <w:rPr>
          <w:b w:val="0"/>
          <w:bCs/>
          <w:iCs/>
          <w:lang w:val="hy-AM"/>
        </w:rPr>
        <w:t>05</w:t>
      </w:r>
      <w:r>
        <w:rPr>
          <w:b w:val="0"/>
          <w:bCs/>
          <w:iCs/>
          <w:lang w:val="hy-AM"/>
        </w:rPr>
        <w:t>,</w:t>
      </w:r>
      <w:r w:rsidRPr="005F3F20">
        <w:rPr>
          <w:b w:val="0"/>
          <w:bCs/>
          <w:iCs/>
          <w:lang w:val="hy-AM"/>
        </w:rPr>
        <w:t>2</w:t>
      </w:r>
      <w:r>
        <w:rPr>
          <w:b w:val="0"/>
          <w:bCs/>
          <w:iCs/>
          <w:lang w:val="hy-AM"/>
        </w:rPr>
        <w:t xml:space="preserve"> </w:t>
      </w:r>
      <w:r>
        <w:rPr>
          <w:rFonts w:cs="Sylfaen"/>
          <w:b w:val="0"/>
          <w:iCs/>
          <w:lang w:val="af-ZA"/>
        </w:rPr>
        <w:t>մլն դրամ</w:t>
      </w:r>
      <w:r>
        <w:rPr>
          <w:b w:val="0"/>
          <w:bCs/>
          <w:iCs/>
          <w:lang w:val="hy-AM"/>
        </w:rPr>
        <w:t xml:space="preserve">, ՀՀ համաֆինանսավորում` </w:t>
      </w:r>
      <w:r w:rsidRPr="005F3F20">
        <w:rPr>
          <w:b w:val="0"/>
          <w:bCs/>
          <w:iCs/>
          <w:lang w:val="hy-AM"/>
        </w:rPr>
        <w:t>15.9</w:t>
      </w:r>
      <w:r>
        <w:rPr>
          <w:b w:val="0"/>
          <w:bCs/>
          <w:iCs/>
          <w:lang w:val="it-IT"/>
        </w:rPr>
        <w:t xml:space="preserve"> </w:t>
      </w:r>
      <w:r>
        <w:rPr>
          <w:rFonts w:cs="Sylfaen"/>
          <w:b w:val="0"/>
          <w:iCs/>
          <w:lang w:val="af-ZA"/>
        </w:rPr>
        <w:t>մլն դրա</w:t>
      </w:r>
      <w:r>
        <w:rPr>
          <w:rFonts w:cs="Sylfaen"/>
          <w:b w:val="0"/>
          <w:iCs/>
          <w:lang w:val="hy-AM"/>
        </w:rPr>
        <w:t>մ</w:t>
      </w:r>
      <w:r>
        <w:rPr>
          <w:b w:val="0"/>
          <w:bCs/>
          <w:iCs/>
          <w:lang w:val="hy-AM"/>
        </w:rPr>
        <w:t>:</w:t>
      </w:r>
    </w:p>
    <w:p w:rsidR="00C85125" w:rsidRPr="00D747F3" w:rsidRDefault="00C85125" w:rsidP="00C85125">
      <w:pPr>
        <w:ind w:firstLine="720"/>
        <w:rPr>
          <w:b w:val="0"/>
          <w:bCs/>
          <w:iCs/>
          <w:lang w:val="hy-AM"/>
        </w:rPr>
      </w:pPr>
      <w:r>
        <w:rPr>
          <w:b w:val="0"/>
          <w:lang w:val="af-ZA"/>
        </w:rPr>
        <w:t>4. Համաշխարհային բանկի աջակցությամբ իրականացվող «Հայաստանի արդյունահանող ճյուղերի թափանցիկության նախաձեռնությանն աջակցություն» դրամաշնոր</w:t>
      </w:r>
      <w:r>
        <w:rPr>
          <w:b w:val="0"/>
          <w:lang w:val="af-ZA"/>
        </w:rPr>
        <w:softHyphen/>
        <w:t>հային ծրագիր</w:t>
      </w:r>
      <w:r>
        <w:rPr>
          <w:b w:val="0"/>
          <w:lang w:val="hy-AM"/>
        </w:rPr>
        <w:t xml:space="preserve">, որի </w:t>
      </w:r>
      <w:r>
        <w:rPr>
          <w:rFonts w:cs="Sylfaen"/>
          <w:b w:val="0"/>
          <w:lang w:val="af-ZA"/>
        </w:rPr>
        <w:t xml:space="preserve">նպատակն է աջակցել Ստացողին հանքարդյունաբերության ոլորտի </w:t>
      </w:r>
      <w:r>
        <w:rPr>
          <w:rFonts w:cs="Sylfaen"/>
          <w:b w:val="0"/>
          <w:lang w:val="af-ZA"/>
        </w:rPr>
        <w:lastRenderedPageBreak/>
        <w:t>թափանցիկության և հաշվետվողականության բարձրացման հարցում՝ իրականացնելով Արտահանող ճյուղերի թափանցիկության նախաձեռնության (ԱՃԹՆ) Ստանդարտը՝</w:t>
      </w:r>
      <w:r>
        <w:rPr>
          <w:rFonts w:cs="Sylfaen"/>
          <w:b w:val="0"/>
          <w:lang w:val="hy-AM"/>
        </w:rPr>
        <w:t xml:space="preserve"> </w:t>
      </w:r>
      <w:r>
        <w:rPr>
          <w:rFonts w:cs="Sylfaen"/>
          <w:b w:val="0"/>
          <w:lang w:val="it-IT"/>
        </w:rPr>
        <w:t xml:space="preserve">2020թ.-ին նախատեսվում է 115.5 </w:t>
      </w:r>
      <w:r>
        <w:rPr>
          <w:rFonts w:cs="Sylfaen"/>
          <w:b w:val="0"/>
          <w:iCs/>
          <w:lang w:val="af-ZA"/>
        </w:rPr>
        <w:t xml:space="preserve">մլն դրամ, </w:t>
      </w:r>
      <w:r>
        <w:rPr>
          <w:b w:val="0"/>
          <w:bCs/>
          <w:iCs/>
          <w:lang w:val="hy-AM"/>
        </w:rPr>
        <w:t xml:space="preserve">այդ թվում դրամաշնորհային միջոցներ` </w:t>
      </w:r>
      <w:r w:rsidRPr="005F3F20">
        <w:rPr>
          <w:b w:val="0"/>
          <w:bCs/>
          <w:iCs/>
          <w:lang w:val="hy-AM"/>
        </w:rPr>
        <w:t>95.3</w:t>
      </w:r>
      <w:r>
        <w:rPr>
          <w:b w:val="0"/>
          <w:bCs/>
          <w:iCs/>
          <w:lang w:val="hy-AM"/>
        </w:rPr>
        <w:t xml:space="preserve"> </w:t>
      </w:r>
      <w:r>
        <w:rPr>
          <w:rFonts w:cs="Sylfaen"/>
          <w:b w:val="0"/>
          <w:iCs/>
          <w:lang w:val="af-ZA"/>
        </w:rPr>
        <w:t>մլն դրամ</w:t>
      </w:r>
      <w:r>
        <w:rPr>
          <w:b w:val="0"/>
          <w:bCs/>
          <w:iCs/>
          <w:lang w:val="hy-AM"/>
        </w:rPr>
        <w:t xml:space="preserve">, ՀՀ համաֆինանսավորում` </w:t>
      </w:r>
      <w:r w:rsidRPr="005F3F20">
        <w:rPr>
          <w:b w:val="0"/>
          <w:bCs/>
          <w:iCs/>
          <w:lang w:val="hy-AM"/>
        </w:rPr>
        <w:t>20.1</w:t>
      </w:r>
      <w:r>
        <w:rPr>
          <w:b w:val="0"/>
          <w:bCs/>
          <w:iCs/>
          <w:lang w:val="it-IT"/>
        </w:rPr>
        <w:t xml:space="preserve"> </w:t>
      </w:r>
      <w:r>
        <w:rPr>
          <w:rFonts w:cs="Sylfaen"/>
          <w:b w:val="0"/>
          <w:iCs/>
          <w:lang w:val="af-ZA"/>
        </w:rPr>
        <w:t>մլն դրա</w:t>
      </w:r>
      <w:r>
        <w:rPr>
          <w:rFonts w:cs="Sylfaen"/>
          <w:b w:val="0"/>
          <w:iCs/>
          <w:lang w:val="hy-AM"/>
        </w:rPr>
        <w:t>մ</w:t>
      </w:r>
      <w:r>
        <w:rPr>
          <w:b w:val="0"/>
          <w:bCs/>
          <w:iCs/>
          <w:lang w:val="hy-AM"/>
        </w:rPr>
        <w:t>:</w:t>
      </w:r>
    </w:p>
    <w:p w:rsidR="00224509" w:rsidRPr="00E81B58" w:rsidRDefault="00224509" w:rsidP="00224509">
      <w:pPr>
        <w:rPr>
          <w:b w:val="0"/>
          <w:lang w:val="af-ZA"/>
        </w:rPr>
      </w:pPr>
      <w:r w:rsidRPr="00D747F3">
        <w:rPr>
          <w:b w:val="0"/>
          <w:color w:val="000000"/>
          <w:lang w:val="hy-AM" w:eastAsia="en-US"/>
        </w:rPr>
        <w:t xml:space="preserve">ՀՀ վարչապետի աշխատակազմի </w:t>
      </w:r>
      <w:r w:rsidRPr="00E81B58">
        <w:rPr>
          <w:b w:val="0"/>
          <w:lang w:val="af-ZA"/>
        </w:rPr>
        <w:t xml:space="preserve">2020 </w:t>
      </w:r>
      <w:r w:rsidRPr="00D747F3">
        <w:rPr>
          <w:b w:val="0"/>
          <w:lang w:val="hy-AM"/>
        </w:rPr>
        <w:t>թվականի</w:t>
      </w:r>
      <w:r w:rsidRPr="00E81B58">
        <w:rPr>
          <w:b w:val="0"/>
          <w:lang w:val="af-ZA"/>
        </w:rPr>
        <w:t xml:space="preserve"> </w:t>
      </w:r>
      <w:r w:rsidRPr="00D747F3">
        <w:rPr>
          <w:b w:val="0"/>
          <w:lang w:val="hy-AM"/>
        </w:rPr>
        <w:t>բյուջետային</w:t>
      </w:r>
      <w:r w:rsidRPr="00E81B58">
        <w:rPr>
          <w:b w:val="0"/>
          <w:lang w:val="af-ZA"/>
        </w:rPr>
        <w:t xml:space="preserve"> </w:t>
      </w:r>
      <w:r w:rsidRPr="00D747F3">
        <w:rPr>
          <w:b w:val="0"/>
          <w:lang w:val="hy-AM"/>
        </w:rPr>
        <w:t>ծախսերի</w:t>
      </w:r>
      <w:r w:rsidRPr="00E81B58">
        <w:rPr>
          <w:b w:val="0"/>
          <w:lang w:val="af-ZA"/>
        </w:rPr>
        <w:t xml:space="preserve"> </w:t>
      </w:r>
      <w:r w:rsidRPr="00D747F3">
        <w:rPr>
          <w:b w:val="0"/>
          <w:lang w:val="hy-AM"/>
        </w:rPr>
        <w:t>համեմատությունը</w:t>
      </w:r>
      <w:r w:rsidRPr="00E81B58">
        <w:rPr>
          <w:b w:val="0"/>
          <w:lang w:val="af-ZA"/>
        </w:rPr>
        <w:t xml:space="preserve"> 2018-2019 </w:t>
      </w:r>
      <w:r w:rsidRPr="00D747F3">
        <w:rPr>
          <w:b w:val="0"/>
          <w:lang w:val="hy-AM"/>
        </w:rPr>
        <w:t>թվականների</w:t>
      </w:r>
      <w:r w:rsidRPr="00E81B58">
        <w:rPr>
          <w:b w:val="0"/>
          <w:lang w:val="af-ZA"/>
        </w:rPr>
        <w:t xml:space="preserve"> </w:t>
      </w:r>
      <w:r w:rsidRPr="00D747F3">
        <w:rPr>
          <w:b w:val="0"/>
          <w:lang w:val="hy-AM"/>
        </w:rPr>
        <w:t>ցուցանիշների</w:t>
      </w:r>
      <w:r w:rsidRPr="00E81B58">
        <w:rPr>
          <w:b w:val="0"/>
          <w:lang w:val="af-ZA"/>
        </w:rPr>
        <w:t xml:space="preserve"> </w:t>
      </w:r>
      <w:r w:rsidRPr="00D747F3">
        <w:rPr>
          <w:b w:val="0"/>
          <w:lang w:val="hy-AM"/>
        </w:rPr>
        <w:t>հետ</w:t>
      </w:r>
      <w:r w:rsidRPr="00E81B58">
        <w:rPr>
          <w:b w:val="0"/>
          <w:lang w:val="af-ZA"/>
        </w:rPr>
        <w:t xml:space="preserve"> </w:t>
      </w:r>
      <w:r w:rsidRPr="00D747F3">
        <w:rPr>
          <w:b w:val="0"/>
          <w:lang w:val="hy-AM"/>
        </w:rPr>
        <w:t>արտացոլված</w:t>
      </w:r>
      <w:r w:rsidRPr="00E81B58">
        <w:rPr>
          <w:b w:val="0"/>
          <w:lang w:val="af-ZA"/>
        </w:rPr>
        <w:t xml:space="preserve"> </w:t>
      </w:r>
      <w:r w:rsidRPr="00D747F3">
        <w:rPr>
          <w:b w:val="0"/>
          <w:lang w:val="hy-AM"/>
        </w:rPr>
        <w:t>է</w:t>
      </w:r>
      <w:r w:rsidRPr="00E81B58">
        <w:rPr>
          <w:b w:val="0"/>
          <w:lang w:val="af-ZA"/>
        </w:rPr>
        <w:t xml:space="preserve"> </w:t>
      </w:r>
      <w:r w:rsidRPr="00D747F3">
        <w:rPr>
          <w:b w:val="0"/>
          <w:lang w:val="hy-AM"/>
        </w:rPr>
        <w:t>սույն</w:t>
      </w:r>
      <w:r w:rsidRPr="00E81B58">
        <w:rPr>
          <w:b w:val="0"/>
          <w:lang w:val="af-ZA"/>
        </w:rPr>
        <w:t xml:space="preserve"> </w:t>
      </w:r>
      <w:r w:rsidRPr="00D747F3">
        <w:rPr>
          <w:b w:val="0"/>
          <w:lang w:val="hy-AM"/>
        </w:rPr>
        <w:t>բացատրագրի</w:t>
      </w:r>
      <w:r w:rsidRPr="00E81B58">
        <w:rPr>
          <w:b w:val="0"/>
          <w:lang w:val="af-ZA"/>
        </w:rPr>
        <w:t xml:space="preserve"> N </w:t>
      </w:r>
      <w:r w:rsidR="0019732E">
        <w:rPr>
          <w:b w:val="0"/>
          <w:lang w:val="af-ZA"/>
        </w:rPr>
        <w:t>10</w:t>
      </w:r>
      <w:r w:rsidRPr="00E81B58">
        <w:rPr>
          <w:b w:val="0"/>
          <w:lang w:val="af-ZA"/>
        </w:rPr>
        <w:t xml:space="preserve"> </w:t>
      </w:r>
      <w:r w:rsidRPr="00D747F3">
        <w:rPr>
          <w:b w:val="0"/>
          <w:lang w:val="hy-AM"/>
        </w:rPr>
        <w:t>աղյուսակում</w:t>
      </w:r>
      <w:r w:rsidRPr="00E81B58">
        <w:rPr>
          <w:b w:val="0"/>
          <w:lang w:val="af-ZA"/>
        </w:rPr>
        <w:t>:</w:t>
      </w:r>
    </w:p>
    <w:p w:rsidR="00AD03E5" w:rsidRPr="009D400F" w:rsidRDefault="00AD03E5" w:rsidP="007C5F65">
      <w:pPr>
        <w:pStyle w:val="Heading3"/>
      </w:pPr>
      <w:bookmarkStart w:id="152" w:name="_Toc26174952"/>
      <w:r w:rsidRPr="009D400F">
        <w:t>Հայաստանի հանրային հեռուստառադիոընկերության խորհուրդ</w:t>
      </w:r>
      <w:bookmarkEnd w:id="152"/>
    </w:p>
    <w:p w:rsidR="0078078C" w:rsidRPr="00D747F3" w:rsidRDefault="0078078C" w:rsidP="0078078C">
      <w:pPr>
        <w:numPr>
          <w:ilvl w:val="12"/>
          <w:numId w:val="0"/>
        </w:numPr>
        <w:tabs>
          <w:tab w:val="left" w:pos="851"/>
        </w:tabs>
        <w:spacing w:before="0"/>
        <w:ind w:left="-142" w:firstLine="540"/>
        <w:contextualSpacing w:val="0"/>
        <w:rPr>
          <w:b w:val="0"/>
          <w:noProof/>
          <w:szCs w:val="22"/>
          <w:lang w:val="af-ZA" w:eastAsia="en-US"/>
        </w:rPr>
      </w:pPr>
      <w:r w:rsidRPr="0078078C">
        <w:rPr>
          <w:noProof/>
          <w:szCs w:val="22"/>
          <w:lang w:val="en-US" w:eastAsia="en-US"/>
        </w:rPr>
        <w:t>Հայաստանի</w:t>
      </w:r>
      <w:r w:rsidRPr="00D747F3">
        <w:rPr>
          <w:noProof/>
          <w:szCs w:val="22"/>
          <w:lang w:val="af-ZA" w:eastAsia="en-US"/>
        </w:rPr>
        <w:t xml:space="preserve"> </w:t>
      </w:r>
      <w:r w:rsidRPr="0078078C">
        <w:rPr>
          <w:noProof/>
          <w:szCs w:val="22"/>
          <w:lang w:val="en-US" w:eastAsia="en-US"/>
        </w:rPr>
        <w:t>հանրային</w:t>
      </w:r>
      <w:r w:rsidRPr="00D747F3">
        <w:rPr>
          <w:noProof/>
          <w:szCs w:val="22"/>
          <w:lang w:val="af-ZA" w:eastAsia="en-US"/>
        </w:rPr>
        <w:t xml:space="preserve"> </w:t>
      </w:r>
      <w:r w:rsidRPr="0078078C">
        <w:rPr>
          <w:noProof/>
          <w:szCs w:val="22"/>
          <w:lang w:val="en-US" w:eastAsia="en-US"/>
        </w:rPr>
        <w:t>հեռուստառադիոընկերության</w:t>
      </w:r>
      <w:r w:rsidRPr="00D747F3">
        <w:rPr>
          <w:noProof/>
          <w:szCs w:val="22"/>
          <w:lang w:val="af-ZA" w:eastAsia="en-US"/>
        </w:rPr>
        <w:t xml:space="preserve"> </w:t>
      </w:r>
      <w:r w:rsidRPr="0078078C">
        <w:rPr>
          <w:noProof/>
          <w:szCs w:val="22"/>
          <w:lang w:val="en-US" w:eastAsia="en-US"/>
        </w:rPr>
        <w:t>խորհրդի</w:t>
      </w:r>
      <w:r w:rsidRPr="00D747F3">
        <w:rPr>
          <w:noProof/>
          <w:szCs w:val="22"/>
          <w:lang w:val="af-ZA" w:eastAsia="en-US"/>
        </w:rPr>
        <w:t xml:space="preserve"> </w:t>
      </w:r>
      <w:r w:rsidRPr="0078078C">
        <w:rPr>
          <w:noProof/>
          <w:szCs w:val="22"/>
          <w:lang w:val="en-US" w:eastAsia="en-US"/>
        </w:rPr>
        <w:t>ռադիո</w:t>
      </w:r>
      <w:r w:rsidRPr="00D747F3">
        <w:rPr>
          <w:noProof/>
          <w:szCs w:val="22"/>
          <w:lang w:val="af-ZA" w:eastAsia="en-US"/>
        </w:rPr>
        <w:t xml:space="preserve"> </w:t>
      </w:r>
      <w:r w:rsidRPr="0078078C">
        <w:rPr>
          <w:noProof/>
          <w:szCs w:val="22"/>
          <w:lang w:val="en-US" w:eastAsia="en-US"/>
        </w:rPr>
        <w:t>և</w:t>
      </w:r>
      <w:r w:rsidRPr="00D747F3">
        <w:rPr>
          <w:noProof/>
          <w:szCs w:val="22"/>
          <w:lang w:val="af-ZA" w:eastAsia="en-US"/>
        </w:rPr>
        <w:t xml:space="preserve"> </w:t>
      </w:r>
      <w:r w:rsidRPr="0078078C">
        <w:rPr>
          <w:noProof/>
          <w:szCs w:val="22"/>
          <w:lang w:val="en-US" w:eastAsia="en-US"/>
        </w:rPr>
        <w:t>հեռուստահաղորդումների</w:t>
      </w:r>
      <w:r w:rsidRPr="00D747F3">
        <w:rPr>
          <w:noProof/>
          <w:szCs w:val="22"/>
          <w:lang w:val="af-ZA" w:eastAsia="en-US"/>
        </w:rPr>
        <w:t xml:space="preserve"> </w:t>
      </w:r>
      <w:r w:rsidRPr="0078078C">
        <w:rPr>
          <w:noProof/>
          <w:szCs w:val="22"/>
          <w:lang w:val="en-US" w:eastAsia="en-US"/>
        </w:rPr>
        <w:t>հեռարձակում</w:t>
      </w:r>
      <w:r w:rsidRPr="00D747F3">
        <w:rPr>
          <w:b w:val="0"/>
          <w:noProof/>
          <w:szCs w:val="22"/>
          <w:lang w:val="af-ZA" w:eastAsia="en-US"/>
        </w:rPr>
        <w:t xml:space="preserve"> </w:t>
      </w:r>
      <w:r w:rsidRPr="0078078C">
        <w:rPr>
          <w:b w:val="0"/>
          <w:noProof/>
          <w:szCs w:val="22"/>
          <w:lang w:val="en-US" w:eastAsia="en-US"/>
        </w:rPr>
        <w:t>ծրագրի</w:t>
      </w:r>
      <w:r w:rsidRPr="00D747F3">
        <w:rPr>
          <w:b w:val="0"/>
          <w:noProof/>
          <w:szCs w:val="22"/>
          <w:lang w:val="af-ZA" w:eastAsia="en-US"/>
        </w:rPr>
        <w:t xml:space="preserve"> </w:t>
      </w:r>
      <w:r w:rsidRPr="0078078C">
        <w:rPr>
          <w:b w:val="0"/>
          <w:noProof/>
          <w:szCs w:val="22"/>
          <w:lang w:val="en-US" w:eastAsia="en-US"/>
        </w:rPr>
        <w:t>համար</w:t>
      </w:r>
      <w:r w:rsidRPr="00D747F3">
        <w:rPr>
          <w:b w:val="0"/>
          <w:noProof/>
          <w:szCs w:val="22"/>
          <w:lang w:val="af-ZA" w:eastAsia="en-US"/>
        </w:rPr>
        <w:t xml:space="preserve"> </w:t>
      </w:r>
      <w:r w:rsidRPr="0078078C">
        <w:rPr>
          <w:b w:val="0"/>
          <w:noProof/>
          <w:szCs w:val="22"/>
          <w:lang w:val="en-US" w:eastAsia="en-US"/>
        </w:rPr>
        <w:t>ՀՀ</w:t>
      </w:r>
      <w:r w:rsidRPr="00D747F3">
        <w:rPr>
          <w:b w:val="0"/>
          <w:noProof/>
          <w:szCs w:val="22"/>
          <w:lang w:val="af-ZA" w:eastAsia="en-US"/>
        </w:rPr>
        <w:t xml:space="preserve"> 2020 </w:t>
      </w:r>
      <w:r w:rsidRPr="0078078C">
        <w:rPr>
          <w:b w:val="0"/>
          <w:noProof/>
          <w:szCs w:val="22"/>
          <w:lang w:val="en-US" w:eastAsia="en-US"/>
        </w:rPr>
        <w:t>թվականի</w:t>
      </w:r>
      <w:r w:rsidRPr="00D747F3">
        <w:rPr>
          <w:b w:val="0"/>
          <w:noProof/>
          <w:szCs w:val="22"/>
          <w:lang w:val="af-ZA" w:eastAsia="en-US"/>
        </w:rPr>
        <w:t xml:space="preserve"> </w:t>
      </w:r>
      <w:r w:rsidRPr="0078078C">
        <w:rPr>
          <w:b w:val="0"/>
          <w:noProof/>
          <w:szCs w:val="22"/>
          <w:lang w:val="en-US" w:eastAsia="en-US"/>
        </w:rPr>
        <w:t>պետական</w:t>
      </w:r>
      <w:r w:rsidRPr="00D747F3">
        <w:rPr>
          <w:b w:val="0"/>
          <w:noProof/>
          <w:szCs w:val="22"/>
          <w:lang w:val="af-ZA" w:eastAsia="en-US"/>
        </w:rPr>
        <w:t xml:space="preserve"> </w:t>
      </w:r>
      <w:r w:rsidRPr="0078078C">
        <w:rPr>
          <w:b w:val="0"/>
          <w:noProof/>
          <w:szCs w:val="22"/>
          <w:lang w:val="en-US" w:eastAsia="en-US"/>
        </w:rPr>
        <w:t>բյուջեի</w:t>
      </w:r>
      <w:r w:rsidRPr="00D747F3">
        <w:rPr>
          <w:b w:val="0"/>
          <w:noProof/>
          <w:szCs w:val="22"/>
          <w:lang w:val="af-ZA" w:eastAsia="en-US"/>
        </w:rPr>
        <w:t xml:space="preserve"> </w:t>
      </w:r>
      <w:r w:rsidRPr="0078078C">
        <w:rPr>
          <w:b w:val="0"/>
          <w:noProof/>
          <w:szCs w:val="22"/>
          <w:lang w:val="en-US" w:eastAsia="en-US"/>
        </w:rPr>
        <w:t>նախագծով</w:t>
      </w:r>
      <w:r w:rsidRPr="00D747F3">
        <w:rPr>
          <w:b w:val="0"/>
          <w:noProof/>
          <w:szCs w:val="22"/>
          <w:lang w:val="af-ZA" w:eastAsia="en-US"/>
        </w:rPr>
        <w:t xml:space="preserve"> </w:t>
      </w:r>
      <w:r w:rsidRPr="0078078C">
        <w:rPr>
          <w:b w:val="0"/>
          <w:noProof/>
          <w:szCs w:val="22"/>
          <w:lang w:val="en-US" w:eastAsia="en-US"/>
        </w:rPr>
        <w:t>նախատեսված</w:t>
      </w:r>
      <w:r w:rsidRPr="00D747F3">
        <w:rPr>
          <w:b w:val="0"/>
          <w:noProof/>
          <w:szCs w:val="22"/>
          <w:lang w:val="af-ZA" w:eastAsia="en-US"/>
        </w:rPr>
        <w:t xml:space="preserve"> </w:t>
      </w:r>
      <w:r w:rsidRPr="0078078C">
        <w:rPr>
          <w:b w:val="0"/>
          <w:noProof/>
          <w:szCs w:val="22"/>
          <w:lang w:val="en-US" w:eastAsia="en-US"/>
        </w:rPr>
        <w:t>հատկացումները</w:t>
      </w:r>
      <w:r w:rsidRPr="00D747F3">
        <w:rPr>
          <w:b w:val="0"/>
          <w:noProof/>
          <w:szCs w:val="22"/>
          <w:lang w:val="af-ZA" w:eastAsia="en-US"/>
        </w:rPr>
        <w:t xml:space="preserve"> </w:t>
      </w:r>
      <w:r w:rsidRPr="0078078C">
        <w:rPr>
          <w:b w:val="0"/>
          <w:noProof/>
          <w:szCs w:val="22"/>
          <w:lang w:val="en-US" w:eastAsia="en-US"/>
        </w:rPr>
        <w:t>նպատակ</w:t>
      </w:r>
      <w:r w:rsidRPr="00D747F3">
        <w:rPr>
          <w:b w:val="0"/>
          <w:noProof/>
          <w:szCs w:val="22"/>
          <w:lang w:val="af-ZA" w:eastAsia="en-US"/>
        </w:rPr>
        <w:t xml:space="preserve"> </w:t>
      </w:r>
      <w:r w:rsidRPr="0078078C">
        <w:rPr>
          <w:b w:val="0"/>
          <w:noProof/>
          <w:szCs w:val="22"/>
          <w:lang w:val="en-US" w:eastAsia="en-US"/>
        </w:rPr>
        <w:t>ունեն</w:t>
      </w:r>
      <w:r w:rsidRPr="00D747F3">
        <w:rPr>
          <w:b w:val="0"/>
          <w:noProof/>
          <w:szCs w:val="22"/>
          <w:lang w:val="af-ZA" w:eastAsia="en-US"/>
        </w:rPr>
        <w:t xml:space="preserve"> </w:t>
      </w:r>
      <w:r w:rsidRPr="0078078C">
        <w:rPr>
          <w:b w:val="0"/>
          <w:noProof/>
          <w:szCs w:val="22"/>
          <w:lang w:val="en-US" w:eastAsia="en-US"/>
        </w:rPr>
        <w:t>ապահովել</w:t>
      </w:r>
      <w:r w:rsidRPr="00D747F3">
        <w:rPr>
          <w:b w:val="0"/>
          <w:noProof/>
          <w:szCs w:val="22"/>
          <w:lang w:val="af-ZA" w:eastAsia="en-US"/>
        </w:rPr>
        <w:t xml:space="preserve"> </w:t>
      </w:r>
      <w:r w:rsidRPr="0078078C">
        <w:rPr>
          <w:b w:val="0"/>
          <w:noProof/>
          <w:szCs w:val="22"/>
          <w:lang w:val="en-US" w:eastAsia="en-US"/>
        </w:rPr>
        <w:t>տեղեկատվական</w:t>
      </w:r>
      <w:r w:rsidRPr="00D747F3">
        <w:rPr>
          <w:b w:val="0"/>
          <w:noProof/>
          <w:szCs w:val="22"/>
          <w:lang w:val="af-ZA" w:eastAsia="en-US"/>
        </w:rPr>
        <w:t xml:space="preserve">, </w:t>
      </w:r>
      <w:r w:rsidRPr="0078078C">
        <w:rPr>
          <w:b w:val="0"/>
          <w:noProof/>
          <w:szCs w:val="22"/>
          <w:lang w:val="en-US" w:eastAsia="en-US"/>
        </w:rPr>
        <w:t>քաղաքական</w:t>
      </w:r>
      <w:r w:rsidRPr="00D747F3">
        <w:rPr>
          <w:b w:val="0"/>
          <w:noProof/>
          <w:szCs w:val="22"/>
          <w:lang w:val="af-ZA" w:eastAsia="en-US"/>
        </w:rPr>
        <w:t xml:space="preserve">, </w:t>
      </w:r>
      <w:r w:rsidRPr="0078078C">
        <w:rPr>
          <w:b w:val="0"/>
          <w:noProof/>
          <w:szCs w:val="22"/>
          <w:lang w:val="en-US" w:eastAsia="en-US"/>
        </w:rPr>
        <w:t>տնտեսական</w:t>
      </w:r>
      <w:r w:rsidRPr="00D747F3">
        <w:rPr>
          <w:b w:val="0"/>
          <w:noProof/>
          <w:szCs w:val="22"/>
          <w:lang w:val="af-ZA" w:eastAsia="en-US"/>
        </w:rPr>
        <w:t xml:space="preserve">, </w:t>
      </w:r>
      <w:r w:rsidRPr="0078078C">
        <w:rPr>
          <w:b w:val="0"/>
          <w:noProof/>
          <w:szCs w:val="22"/>
          <w:lang w:val="en-US" w:eastAsia="en-US"/>
        </w:rPr>
        <w:t>կրթական</w:t>
      </w:r>
      <w:r w:rsidRPr="00D747F3">
        <w:rPr>
          <w:b w:val="0"/>
          <w:noProof/>
          <w:szCs w:val="22"/>
          <w:lang w:val="af-ZA" w:eastAsia="en-US"/>
        </w:rPr>
        <w:t xml:space="preserve">, </w:t>
      </w:r>
      <w:r w:rsidRPr="0078078C">
        <w:rPr>
          <w:b w:val="0"/>
          <w:noProof/>
          <w:szCs w:val="22"/>
          <w:lang w:val="en-US" w:eastAsia="en-US"/>
        </w:rPr>
        <w:t>մշակութային</w:t>
      </w:r>
      <w:r w:rsidRPr="00D747F3">
        <w:rPr>
          <w:b w:val="0"/>
          <w:noProof/>
          <w:szCs w:val="22"/>
          <w:lang w:val="af-ZA" w:eastAsia="en-US"/>
        </w:rPr>
        <w:t xml:space="preserve">, </w:t>
      </w:r>
      <w:r w:rsidRPr="0078078C">
        <w:rPr>
          <w:b w:val="0"/>
          <w:noProof/>
          <w:szCs w:val="22"/>
          <w:lang w:val="en-US" w:eastAsia="en-US"/>
        </w:rPr>
        <w:t>մանկապատանեկան</w:t>
      </w:r>
      <w:r w:rsidRPr="00D747F3">
        <w:rPr>
          <w:b w:val="0"/>
          <w:noProof/>
          <w:szCs w:val="22"/>
          <w:lang w:val="af-ZA" w:eastAsia="en-US"/>
        </w:rPr>
        <w:t xml:space="preserve">, </w:t>
      </w:r>
      <w:r w:rsidRPr="0078078C">
        <w:rPr>
          <w:b w:val="0"/>
          <w:noProof/>
          <w:szCs w:val="22"/>
          <w:lang w:val="en-US" w:eastAsia="en-US"/>
        </w:rPr>
        <w:t>գիտական</w:t>
      </w:r>
      <w:r w:rsidRPr="00D747F3">
        <w:rPr>
          <w:b w:val="0"/>
          <w:noProof/>
          <w:szCs w:val="22"/>
          <w:lang w:val="af-ZA" w:eastAsia="en-US"/>
        </w:rPr>
        <w:t xml:space="preserve">, </w:t>
      </w:r>
      <w:r w:rsidRPr="0078078C">
        <w:rPr>
          <w:b w:val="0"/>
          <w:noProof/>
          <w:szCs w:val="22"/>
          <w:lang w:val="en-US" w:eastAsia="en-US"/>
        </w:rPr>
        <w:t>հայոց</w:t>
      </w:r>
      <w:r w:rsidRPr="00D747F3">
        <w:rPr>
          <w:b w:val="0"/>
          <w:noProof/>
          <w:szCs w:val="22"/>
          <w:lang w:val="af-ZA" w:eastAsia="en-US"/>
        </w:rPr>
        <w:t xml:space="preserve"> </w:t>
      </w:r>
      <w:r w:rsidRPr="0078078C">
        <w:rPr>
          <w:b w:val="0"/>
          <w:noProof/>
          <w:szCs w:val="22"/>
          <w:lang w:val="en-US" w:eastAsia="en-US"/>
        </w:rPr>
        <w:t>լեզվի</w:t>
      </w:r>
      <w:r w:rsidRPr="00D747F3">
        <w:rPr>
          <w:b w:val="0"/>
          <w:noProof/>
          <w:szCs w:val="22"/>
          <w:lang w:val="af-ZA" w:eastAsia="en-US"/>
        </w:rPr>
        <w:t xml:space="preserve"> </w:t>
      </w:r>
      <w:r w:rsidRPr="0078078C">
        <w:rPr>
          <w:b w:val="0"/>
          <w:noProof/>
          <w:szCs w:val="22"/>
          <w:lang w:val="en-US" w:eastAsia="en-US"/>
        </w:rPr>
        <w:t>և</w:t>
      </w:r>
      <w:r w:rsidRPr="00D747F3">
        <w:rPr>
          <w:b w:val="0"/>
          <w:noProof/>
          <w:szCs w:val="22"/>
          <w:lang w:val="af-ZA" w:eastAsia="en-US"/>
        </w:rPr>
        <w:t xml:space="preserve"> </w:t>
      </w:r>
      <w:r w:rsidRPr="0078078C">
        <w:rPr>
          <w:b w:val="0"/>
          <w:noProof/>
          <w:szCs w:val="22"/>
          <w:lang w:val="en-US" w:eastAsia="en-US"/>
        </w:rPr>
        <w:t>պատմության</w:t>
      </w:r>
      <w:r w:rsidRPr="00D747F3">
        <w:rPr>
          <w:b w:val="0"/>
          <w:noProof/>
          <w:szCs w:val="22"/>
          <w:lang w:val="af-ZA" w:eastAsia="en-US"/>
        </w:rPr>
        <w:t xml:space="preserve">, </w:t>
      </w:r>
      <w:r w:rsidRPr="0078078C">
        <w:rPr>
          <w:b w:val="0"/>
          <w:noProof/>
          <w:szCs w:val="22"/>
          <w:lang w:val="en-US" w:eastAsia="en-US"/>
        </w:rPr>
        <w:t>մարզական</w:t>
      </w:r>
      <w:r w:rsidRPr="00D747F3">
        <w:rPr>
          <w:b w:val="0"/>
          <w:noProof/>
          <w:szCs w:val="22"/>
          <w:lang w:val="af-ZA" w:eastAsia="en-US"/>
        </w:rPr>
        <w:t xml:space="preserve">, </w:t>
      </w:r>
      <w:r w:rsidRPr="0078078C">
        <w:rPr>
          <w:b w:val="0"/>
          <w:noProof/>
          <w:szCs w:val="22"/>
          <w:lang w:val="en-US" w:eastAsia="en-US"/>
        </w:rPr>
        <w:t>ժամանցային</w:t>
      </w:r>
      <w:r w:rsidRPr="00D747F3">
        <w:rPr>
          <w:b w:val="0"/>
          <w:noProof/>
          <w:szCs w:val="22"/>
          <w:lang w:val="af-ZA" w:eastAsia="en-US"/>
        </w:rPr>
        <w:t xml:space="preserve"> </w:t>
      </w:r>
      <w:r w:rsidRPr="0078078C">
        <w:rPr>
          <w:b w:val="0"/>
          <w:noProof/>
          <w:szCs w:val="22"/>
          <w:lang w:val="en-US" w:eastAsia="en-US"/>
        </w:rPr>
        <w:t>և</w:t>
      </w:r>
      <w:r w:rsidRPr="00D747F3">
        <w:rPr>
          <w:b w:val="0"/>
          <w:noProof/>
          <w:szCs w:val="22"/>
          <w:lang w:val="af-ZA" w:eastAsia="en-US"/>
        </w:rPr>
        <w:t xml:space="preserve"> </w:t>
      </w:r>
      <w:r w:rsidRPr="0078078C">
        <w:rPr>
          <w:b w:val="0"/>
          <w:noProof/>
          <w:szCs w:val="22"/>
          <w:lang w:val="en-US" w:eastAsia="en-US"/>
        </w:rPr>
        <w:t>հանրության</w:t>
      </w:r>
      <w:r w:rsidRPr="00D747F3">
        <w:rPr>
          <w:b w:val="0"/>
          <w:noProof/>
          <w:szCs w:val="22"/>
          <w:lang w:val="af-ZA" w:eastAsia="en-US"/>
        </w:rPr>
        <w:t xml:space="preserve"> </w:t>
      </w:r>
      <w:r w:rsidRPr="0078078C">
        <w:rPr>
          <w:b w:val="0"/>
          <w:noProof/>
          <w:szCs w:val="22"/>
          <w:lang w:val="en-US" w:eastAsia="en-US"/>
        </w:rPr>
        <w:t>համար</w:t>
      </w:r>
      <w:r w:rsidRPr="00D747F3">
        <w:rPr>
          <w:b w:val="0"/>
          <w:noProof/>
          <w:szCs w:val="22"/>
          <w:lang w:val="af-ZA" w:eastAsia="en-US"/>
        </w:rPr>
        <w:t xml:space="preserve"> </w:t>
      </w:r>
      <w:r w:rsidRPr="0078078C">
        <w:rPr>
          <w:b w:val="0"/>
          <w:noProof/>
          <w:szCs w:val="22"/>
          <w:lang w:val="en-US" w:eastAsia="en-US"/>
        </w:rPr>
        <w:t>կարևոր</w:t>
      </w:r>
      <w:r w:rsidRPr="00D747F3">
        <w:rPr>
          <w:b w:val="0"/>
          <w:noProof/>
          <w:szCs w:val="22"/>
          <w:lang w:val="af-ZA" w:eastAsia="en-US"/>
        </w:rPr>
        <w:t xml:space="preserve"> </w:t>
      </w:r>
      <w:r w:rsidRPr="0078078C">
        <w:rPr>
          <w:b w:val="0"/>
          <w:noProof/>
          <w:szCs w:val="22"/>
          <w:lang w:val="en-US" w:eastAsia="en-US"/>
        </w:rPr>
        <w:t>ու</w:t>
      </w:r>
      <w:r w:rsidRPr="00D747F3">
        <w:rPr>
          <w:b w:val="0"/>
          <w:noProof/>
          <w:szCs w:val="22"/>
          <w:lang w:val="af-ZA" w:eastAsia="en-US"/>
        </w:rPr>
        <w:t xml:space="preserve"> </w:t>
      </w:r>
      <w:r w:rsidRPr="0078078C">
        <w:rPr>
          <w:b w:val="0"/>
          <w:noProof/>
          <w:szCs w:val="22"/>
          <w:lang w:val="en-US" w:eastAsia="en-US"/>
        </w:rPr>
        <w:t>նշանակալից</w:t>
      </w:r>
      <w:r w:rsidRPr="00D747F3">
        <w:rPr>
          <w:b w:val="0"/>
          <w:noProof/>
          <w:szCs w:val="22"/>
          <w:lang w:val="af-ZA" w:eastAsia="en-US"/>
        </w:rPr>
        <w:t xml:space="preserve"> </w:t>
      </w:r>
      <w:r w:rsidRPr="0078078C">
        <w:rPr>
          <w:b w:val="0"/>
          <w:noProof/>
          <w:szCs w:val="22"/>
          <w:lang w:val="en-US" w:eastAsia="en-US"/>
        </w:rPr>
        <w:t>այլ</w:t>
      </w:r>
      <w:r w:rsidRPr="00D747F3">
        <w:rPr>
          <w:b w:val="0"/>
          <w:noProof/>
          <w:szCs w:val="22"/>
          <w:lang w:val="af-ZA" w:eastAsia="en-US"/>
        </w:rPr>
        <w:t xml:space="preserve"> </w:t>
      </w:r>
      <w:r w:rsidRPr="0078078C">
        <w:rPr>
          <w:b w:val="0"/>
          <w:noProof/>
          <w:szCs w:val="22"/>
          <w:lang w:val="en-US" w:eastAsia="en-US"/>
        </w:rPr>
        <w:t>տեղեկատվական</w:t>
      </w:r>
      <w:r w:rsidRPr="00D747F3">
        <w:rPr>
          <w:b w:val="0"/>
          <w:noProof/>
          <w:szCs w:val="22"/>
          <w:lang w:val="af-ZA" w:eastAsia="en-US"/>
        </w:rPr>
        <w:t xml:space="preserve"> </w:t>
      </w:r>
      <w:r w:rsidRPr="0078078C">
        <w:rPr>
          <w:b w:val="0"/>
          <w:noProof/>
          <w:szCs w:val="22"/>
          <w:lang w:val="en-US" w:eastAsia="en-US"/>
        </w:rPr>
        <w:t>բնույթի</w:t>
      </w:r>
      <w:r w:rsidRPr="00D747F3">
        <w:rPr>
          <w:b w:val="0"/>
          <w:noProof/>
          <w:szCs w:val="22"/>
          <w:lang w:val="af-ZA" w:eastAsia="en-US"/>
        </w:rPr>
        <w:t xml:space="preserve"> </w:t>
      </w:r>
      <w:r w:rsidRPr="0078078C">
        <w:rPr>
          <w:b w:val="0"/>
          <w:noProof/>
          <w:szCs w:val="22"/>
          <w:lang w:val="en-US" w:eastAsia="en-US"/>
        </w:rPr>
        <w:t>հաղորդումների</w:t>
      </w:r>
      <w:r w:rsidRPr="00D747F3">
        <w:rPr>
          <w:b w:val="0"/>
          <w:noProof/>
          <w:szCs w:val="22"/>
          <w:lang w:val="af-ZA" w:eastAsia="en-US"/>
        </w:rPr>
        <w:t xml:space="preserve"> </w:t>
      </w:r>
      <w:r w:rsidRPr="0078078C">
        <w:rPr>
          <w:b w:val="0"/>
          <w:noProof/>
          <w:szCs w:val="22"/>
          <w:lang w:val="en-US" w:eastAsia="en-US"/>
        </w:rPr>
        <w:t>բազմազանությունը</w:t>
      </w:r>
      <w:r w:rsidRPr="00D747F3">
        <w:rPr>
          <w:b w:val="0"/>
          <w:noProof/>
          <w:szCs w:val="22"/>
          <w:lang w:val="af-ZA" w:eastAsia="en-US"/>
        </w:rPr>
        <w:t>:</w:t>
      </w:r>
    </w:p>
    <w:p w:rsidR="0078078C" w:rsidRPr="00D747F3" w:rsidRDefault="0078078C" w:rsidP="0078078C">
      <w:pPr>
        <w:numPr>
          <w:ilvl w:val="12"/>
          <w:numId w:val="0"/>
        </w:numPr>
        <w:tabs>
          <w:tab w:val="left" w:pos="851"/>
        </w:tabs>
        <w:spacing w:before="0"/>
        <w:ind w:left="-142" w:firstLine="540"/>
        <w:contextualSpacing w:val="0"/>
        <w:rPr>
          <w:b w:val="0"/>
          <w:noProof/>
          <w:szCs w:val="22"/>
          <w:lang w:val="af-ZA" w:eastAsia="en-US"/>
        </w:rPr>
      </w:pPr>
      <w:r w:rsidRPr="0078078C">
        <w:rPr>
          <w:b w:val="0"/>
          <w:noProof/>
          <w:szCs w:val="22"/>
          <w:lang w:val="en-US" w:eastAsia="en-US"/>
        </w:rPr>
        <w:t>Ռադիո</w:t>
      </w:r>
      <w:r w:rsidRPr="00D747F3">
        <w:rPr>
          <w:b w:val="0"/>
          <w:noProof/>
          <w:szCs w:val="22"/>
          <w:lang w:val="af-ZA" w:eastAsia="en-US"/>
        </w:rPr>
        <w:t xml:space="preserve"> </w:t>
      </w:r>
      <w:r w:rsidRPr="0078078C">
        <w:rPr>
          <w:b w:val="0"/>
          <w:noProof/>
          <w:szCs w:val="22"/>
          <w:lang w:val="en-US" w:eastAsia="en-US"/>
        </w:rPr>
        <w:t>և</w:t>
      </w:r>
      <w:r w:rsidRPr="00D747F3">
        <w:rPr>
          <w:b w:val="0"/>
          <w:noProof/>
          <w:szCs w:val="22"/>
          <w:lang w:val="af-ZA" w:eastAsia="en-US"/>
        </w:rPr>
        <w:t xml:space="preserve"> </w:t>
      </w:r>
      <w:r w:rsidRPr="0078078C">
        <w:rPr>
          <w:b w:val="0"/>
          <w:noProof/>
          <w:szCs w:val="22"/>
          <w:lang w:val="en-US" w:eastAsia="en-US"/>
        </w:rPr>
        <w:t>հեռուստահաղորդումների</w:t>
      </w:r>
      <w:r w:rsidRPr="00D747F3">
        <w:rPr>
          <w:b w:val="0"/>
          <w:noProof/>
          <w:szCs w:val="22"/>
          <w:lang w:val="af-ZA" w:eastAsia="en-US"/>
        </w:rPr>
        <w:t xml:space="preserve"> </w:t>
      </w:r>
      <w:r w:rsidRPr="0078078C">
        <w:rPr>
          <w:b w:val="0"/>
          <w:noProof/>
          <w:szCs w:val="22"/>
          <w:lang w:val="en-US" w:eastAsia="en-US"/>
        </w:rPr>
        <w:t>հեռարձակում</w:t>
      </w:r>
      <w:r w:rsidRPr="00D747F3">
        <w:rPr>
          <w:b w:val="0"/>
          <w:noProof/>
          <w:szCs w:val="22"/>
          <w:lang w:val="af-ZA" w:eastAsia="en-US"/>
        </w:rPr>
        <w:t xml:space="preserve"> </w:t>
      </w:r>
      <w:r w:rsidRPr="0078078C">
        <w:rPr>
          <w:b w:val="0"/>
          <w:noProof/>
          <w:szCs w:val="22"/>
          <w:lang w:val="en-US" w:eastAsia="en-US"/>
        </w:rPr>
        <w:t>ծրագրով</w:t>
      </w:r>
      <w:r w:rsidRPr="00D747F3">
        <w:rPr>
          <w:b w:val="0"/>
          <w:noProof/>
          <w:szCs w:val="22"/>
          <w:lang w:val="af-ZA" w:eastAsia="en-US"/>
        </w:rPr>
        <w:t xml:space="preserve"> </w:t>
      </w:r>
      <w:r w:rsidRPr="0078078C">
        <w:rPr>
          <w:b w:val="0"/>
          <w:noProof/>
          <w:szCs w:val="22"/>
          <w:lang w:val="en-US" w:eastAsia="en-US"/>
        </w:rPr>
        <w:t>Նախագծով</w:t>
      </w:r>
      <w:r w:rsidRPr="00D747F3">
        <w:rPr>
          <w:b w:val="0"/>
          <w:noProof/>
          <w:szCs w:val="22"/>
          <w:lang w:val="af-ZA" w:eastAsia="en-US"/>
        </w:rPr>
        <w:t xml:space="preserve"> (</w:t>
      </w:r>
      <w:r w:rsidRPr="0078078C">
        <w:rPr>
          <w:b w:val="0"/>
          <w:noProof/>
          <w:szCs w:val="22"/>
          <w:lang w:val="en-US" w:eastAsia="en-US"/>
        </w:rPr>
        <w:t>առանց</w:t>
      </w:r>
      <w:r w:rsidRPr="00D747F3">
        <w:rPr>
          <w:b w:val="0"/>
          <w:noProof/>
          <w:szCs w:val="22"/>
          <w:lang w:val="af-ZA" w:eastAsia="en-US"/>
        </w:rPr>
        <w:t xml:space="preserve"> </w:t>
      </w:r>
      <w:r w:rsidRPr="0078078C">
        <w:rPr>
          <w:b w:val="0"/>
          <w:noProof/>
          <w:szCs w:val="22"/>
          <w:lang w:val="en-US" w:eastAsia="en-US"/>
        </w:rPr>
        <w:t>կառավարման</w:t>
      </w:r>
      <w:r w:rsidRPr="00D747F3">
        <w:rPr>
          <w:b w:val="0"/>
          <w:noProof/>
          <w:szCs w:val="22"/>
          <w:lang w:val="af-ZA" w:eastAsia="en-US"/>
        </w:rPr>
        <w:t xml:space="preserve"> </w:t>
      </w:r>
      <w:r w:rsidRPr="0078078C">
        <w:rPr>
          <w:b w:val="0"/>
          <w:noProof/>
          <w:szCs w:val="22"/>
          <w:lang w:val="en-US" w:eastAsia="en-US"/>
        </w:rPr>
        <w:t>ապարատի</w:t>
      </w:r>
      <w:r w:rsidRPr="00D747F3">
        <w:rPr>
          <w:b w:val="0"/>
          <w:noProof/>
          <w:szCs w:val="22"/>
          <w:lang w:val="af-ZA" w:eastAsia="en-US"/>
        </w:rPr>
        <w:t xml:space="preserve">) </w:t>
      </w:r>
      <w:r w:rsidRPr="0078078C">
        <w:rPr>
          <w:b w:val="0"/>
          <w:noProof/>
          <w:szCs w:val="22"/>
          <w:lang w:val="en-US" w:eastAsia="en-US"/>
        </w:rPr>
        <w:t>նախատեսվում</w:t>
      </w:r>
      <w:r w:rsidRPr="00D747F3">
        <w:rPr>
          <w:b w:val="0"/>
          <w:noProof/>
          <w:szCs w:val="22"/>
          <w:lang w:val="af-ZA" w:eastAsia="en-US"/>
        </w:rPr>
        <w:t xml:space="preserve"> </w:t>
      </w:r>
      <w:r w:rsidRPr="0078078C">
        <w:rPr>
          <w:b w:val="0"/>
          <w:noProof/>
          <w:szCs w:val="22"/>
          <w:lang w:val="en-US" w:eastAsia="en-US"/>
        </w:rPr>
        <w:t>է</w:t>
      </w:r>
      <w:r w:rsidRPr="00D747F3">
        <w:rPr>
          <w:b w:val="0"/>
          <w:noProof/>
          <w:szCs w:val="22"/>
          <w:lang w:val="af-ZA" w:eastAsia="en-US"/>
        </w:rPr>
        <w:t xml:space="preserve"> </w:t>
      </w:r>
      <w:r w:rsidRPr="0078078C">
        <w:rPr>
          <w:b w:val="0"/>
          <w:noProof/>
          <w:szCs w:val="22"/>
          <w:lang w:val="en-US" w:eastAsia="en-US"/>
        </w:rPr>
        <w:t>հատկացնել</w:t>
      </w:r>
      <w:r w:rsidRPr="00D747F3">
        <w:rPr>
          <w:b w:val="0"/>
          <w:noProof/>
          <w:szCs w:val="22"/>
          <w:lang w:val="af-ZA" w:eastAsia="en-US"/>
        </w:rPr>
        <w:t xml:space="preserve"> 7,371.8 </w:t>
      </w:r>
      <w:r w:rsidRPr="0078078C">
        <w:rPr>
          <w:b w:val="0"/>
          <w:noProof/>
          <w:szCs w:val="22"/>
          <w:lang w:val="en-US" w:eastAsia="en-US"/>
        </w:rPr>
        <w:t>մլն</w:t>
      </w:r>
      <w:r w:rsidRPr="00D747F3">
        <w:rPr>
          <w:b w:val="0"/>
          <w:noProof/>
          <w:szCs w:val="22"/>
          <w:lang w:val="af-ZA" w:eastAsia="en-US"/>
        </w:rPr>
        <w:t xml:space="preserve"> </w:t>
      </w:r>
      <w:r w:rsidRPr="0078078C">
        <w:rPr>
          <w:b w:val="0"/>
          <w:noProof/>
          <w:szCs w:val="22"/>
          <w:lang w:val="en-US" w:eastAsia="en-US"/>
        </w:rPr>
        <w:t>դրամ՝</w:t>
      </w:r>
      <w:r w:rsidRPr="00D747F3">
        <w:rPr>
          <w:b w:val="0"/>
          <w:noProof/>
          <w:szCs w:val="22"/>
          <w:lang w:val="af-ZA" w:eastAsia="en-US"/>
        </w:rPr>
        <w:t xml:space="preserve"> </w:t>
      </w:r>
      <w:r w:rsidRPr="0078078C">
        <w:rPr>
          <w:b w:val="0"/>
          <w:noProof/>
          <w:szCs w:val="22"/>
          <w:lang w:val="en-US" w:eastAsia="en-US"/>
        </w:rPr>
        <w:t>ՀՀ</w:t>
      </w:r>
      <w:r w:rsidRPr="00D747F3">
        <w:rPr>
          <w:b w:val="0"/>
          <w:noProof/>
          <w:szCs w:val="22"/>
          <w:lang w:val="af-ZA" w:eastAsia="en-US"/>
        </w:rPr>
        <w:t xml:space="preserve"> 2019 </w:t>
      </w:r>
      <w:r w:rsidRPr="0078078C">
        <w:rPr>
          <w:b w:val="0"/>
          <w:noProof/>
          <w:szCs w:val="22"/>
          <w:lang w:val="en-US" w:eastAsia="en-US"/>
        </w:rPr>
        <w:t>թվականի</w:t>
      </w:r>
      <w:r w:rsidRPr="00D747F3">
        <w:rPr>
          <w:b w:val="0"/>
          <w:noProof/>
          <w:szCs w:val="22"/>
          <w:lang w:val="af-ZA" w:eastAsia="en-US"/>
        </w:rPr>
        <w:t xml:space="preserve"> </w:t>
      </w:r>
      <w:r w:rsidRPr="0078078C">
        <w:rPr>
          <w:b w:val="0"/>
          <w:noProof/>
          <w:szCs w:val="22"/>
          <w:lang w:val="en-US" w:eastAsia="en-US"/>
        </w:rPr>
        <w:t>պետական</w:t>
      </w:r>
      <w:r w:rsidRPr="00D747F3">
        <w:rPr>
          <w:b w:val="0"/>
          <w:noProof/>
          <w:szCs w:val="22"/>
          <w:lang w:val="af-ZA" w:eastAsia="en-US"/>
        </w:rPr>
        <w:t xml:space="preserve"> </w:t>
      </w:r>
      <w:r w:rsidRPr="0078078C">
        <w:rPr>
          <w:b w:val="0"/>
          <w:noProof/>
          <w:szCs w:val="22"/>
          <w:lang w:val="en-US" w:eastAsia="en-US"/>
        </w:rPr>
        <w:t>բյուջեով</w:t>
      </w:r>
      <w:r w:rsidRPr="00D747F3">
        <w:rPr>
          <w:b w:val="0"/>
          <w:noProof/>
          <w:szCs w:val="22"/>
          <w:lang w:val="af-ZA" w:eastAsia="en-US"/>
        </w:rPr>
        <w:t xml:space="preserve"> </w:t>
      </w:r>
      <w:r w:rsidRPr="0078078C">
        <w:rPr>
          <w:b w:val="0"/>
          <w:noProof/>
          <w:szCs w:val="22"/>
          <w:lang w:val="en-US" w:eastAsia="en-US"/>
        </w:rPr>
        <w:t>հաստատված</w:t>
      </w:r>
      <w:r w:rsidRPr="00D747F3">
        <w:rPr>
          <w:b w:val="0"/>
          <w:noProof/>
          <w:szCs w:val="22"/>
          <w:lang w:val="af-ZA" w:eastAsia="en-US"/>
        </w:rPr>
        <w:t xml:space="preserve"> 7,275.3 </w:t>
      </w:r>
      <w:r w:rsidRPr="0078078C">
        <w:rPr>
          <w:b w:val="0"/>
          <w:noProof/>
          <w:szCs w:val="22"/>
          <w:lang w:val="en-US" w:eastAsia="en-US"/>
        </w:rPr>
        <w:t>մլն</w:t>
      </w:r>
      <w:r w:rsidRPr="00D747F3">
        <w:rPr>
          <w:b w:val="0"/>
          <w:noProof/>
          <w:szCs w:val="22"/>
          <w:lang w:val="af-ZA" w:eastAsia="en-US"/>
        </w:rPr>
        <w:t xml:space="preserve"> </w:t>
      </w:r>
      <w:r w:rsidRPr="0078078C">
        <w:rPr>
          <w:b w:val="0"/>
          <w:noProof/>
          <w:szCs w:val="22"/>
          <w:lang w:val="en-US" w:eastAsia="en-US"/>
        </w:rPr>
        <w:t>դրամի</w:t>
      </w:r>
      <w:r w:rsidRPr="00D747F3">
        <w:rPr>
          <w:b w:val="0"/>
          <w:noProof/>
          <w:szCs w:val="22"/>
          <w:lang w:val="af-ZA" w:eastAsia="en-US"/>
        </w:rPr>
        <w:t xml:space="preserve"> </w:t>
      </w:r>
      <w:r w:rsidRPr="0078078C">
        <w:rPr>
          <w:b w:val="0"/>
          <w:noProof/>
          <w:szCs w:val="22"/>
          <w:lang w:val="en-US" w:eastAsia="en-US"/>
        </w:rPr>
        <w:t>դիմաց</w:t>
      </w:r>
      <w:r w:rsidRPr="00D747F3">
        <w:rPr>
          <w:b w:val="0"/>
          <w:noProof/>
          <w:szCs w:val="22"/>
          <w:lang w:val="af-ZA" w:eastAsia="en-US"/>
        </w:rPr>
        <w:t xml:space="preserve">: </w:t>
      </w:r>
    </w:p>
    <w:p w:rsidR="0078078C" w:rsidRPr="00D747F3" w:rsidRDefault="0078078C" w:rsidP="0078078C">
      <w:pPr>
        <w:numPr>
          <w:ilvl w:val="12"/>
          <w:numId w:val="0"/>
        </w:numPr>
        <w:tabs>
          <w:tab w:val="left" w:pos="851"/>
        </w:tabs>
        <w:spacing w:before="0"/>
        <w:ind w:left="-142" w:firstLine="540"/>
        <w:contextualSpacing w:val="0"/>
        <w:rPr>
          <w:b w:val="0"/>
          <w:noProof/>
          <w:szCs w:val="22"/>
          <w:lang w:val="af-ZA" w:eastAsia="en-US"/>
        </w:rPr>
      </w:pPr>
      <w:r w:rsidRPr="0078078C">
        <w:rPr>
          <w:b w:val="0"/>
          <w:noProof/>
          <w:szCs w:val="22"/>
          <w:lang w:val="en-US" w:eastAsia="en-US"/>
        </w:rPr>
        <w:t>Ծախսերն</w:t>
      </w:r>
      <w:r w:rsidRPr="00D747F3">
        <w:rPr>
          <w:b w:val="0"/>
          <w:noProof/>
          <w:szCs w:val="22"/>
          <w:lang w:val="af-ZA" w:eastAsia="en-US"/>
        </w:rPr>
        <w:t xml:space="preserve"> </w:t>
      </w:r>
      <w:r w:rsidRPr="0078078C">
        <w:rPr>
          <w:b w:val="0"/>
          <w:noProof/>
          <w:szCs w:val="22"/>
          <w:lang w:val="en-US" w:eastAsia="en-US"/>
        </w:rPr>
        <w:t>աճել</w:t>
      </w:r>
      <w:r w:rsidRPr="00D747F3">
        <w:rPr>
          <w:b w:val="0"/>
          <w:noProof/>
          <w:szCs w:val="22"/>
          <w:lang w:val="af-ZA" w:eastAsia="en-US"/>
        </w:rPr>
        <w:t xml:space="preserve"> </w:t>
      </w:r>
      <w:r w:rsidRPr="0078078C">
        <w:rPr>
          <w:b w:val="0"/>
          <w:noProof/>
          <w:szCs w:val="22"/>
          <w:lang w:val="en-US" w:eastAsia="en-US"/>
        </w:rPr>
        <w:t>են</w:t>
      </w:r>
      <w:r w:rsidRPr="00D747F3">
        <w:rPr>
          <w:b w:val="0"/>
          <w:noProof/>
          <w:szCs w:val="22"/>
          <w:lang w:val="af-ZA" w:eastAsia="en-US"/>
        </w:rPr>
        <w:t xml:space="preserve"> 96.5 </w:t>
      </w:r>
      <w:r w:rsidRPr="0078078C">
        <w:rPr>
          <w:b w:val="0"/>
          <w:noProof/>
          <w:szCs w:val="22"/>
          <w:lang w:val="en-US" w:eastAsia="en-US"/>
        </w:rPr>
        <w:t>մլն</w:t>
      </w:r>
      <w:r w:rsidRPr="00D747F3">
        <w:rPr>
          <w:b w:val="0"/>
          <w:noProof/>
          <w:szCs w:val="22"/>
          <w:lang w:val="af-ZA" w:eastAsia="en-US"/>
        </w:rPr>
        <w:t xml:space="preserve"> </w:t>
      </w:r>
      <w:r w:rsidRPr="0078078C">
        <w:rPr>
          <w:b w:val="0"/>
          <w:noProof/>
          <w:szCs w:val="22"/>
          <w:lang w:val="en-US" w:eastAsia="en-US"/>
        </w:rPr>
        <w:t>դրամով</w:t>
      </w:r>
      <w:r w:rsidRPr="00D747F3">
        <w:rPr>
          <w:b w:val="0"/>
          <w:noProof/>
          <w:szCs w:val="22"/>
          <w:lang w:val="af-ZA" w:eastAsia="en-US"/>
        </w:rPr>
        <w:t xml:space="preserve">, </w:t>
      </w:r>
      <w:r w:rsidRPr="0078078C">
        <w:rPr>
          <w:b w:val="0"/>
          <w:noProof/>
          <w:szCs w:val="22"/>
          <w:lang w:val="en-US" w:eastAsia="en-US"/>
        </w:rPr>
        <w:t>կամ</w:t>
      </w:r>
      <w:r w:rsidRPr="00D747F3">
        <w:rPr>
          <w:b w:val="0"/>
          <w:noProof/>
          <w:szCs w:val="22"/>
          <w:lang w:val="af-ZA" w:eastAsia="en-US"/>
        </w:rPr>
        <w:t xml:space="preserve"> 1.3 </w:t>
      </w:r>
      <w:r w:rsidRPr="0078078C">
        <w:rPr>
          <w:b w:val="0"/>
          <w:noProof/>
          <w:szCs w:val="22"/>
          <w:lang w:val="en-US" w:eastAsia="en-US"/>
        </w:rPr>
        <w:t>տոկոսով</w:t>
      </w:r>
      <w:r w:rsidRPr="00D747F3">
        <w:rPr>
          <w:b w:val="0"/>
          <w:noProof/>
          <w:szCs w:val="22"/>
          <w:lang w:val="af-ZA" w:eastAsia="en-US"/>
        </w:rPr>
        <w:t xml:space="preserve">, </w:t>
      </w:r>
      <w:r w:rsidRPr="0078078C">
        <w:rPr>
          <w:b w:val="0"/>
          <w:noProof/>
          <w:szCs w:val="22"/>
          <w:lang w:val="en-US" w:eastAsia="en-US"/>
        </w:rPr>
        <w:t>որը</w:t>
      </w:r>
      <w:r w:rsidRPr="00D747F3">
        <w:rPr>
          <w:b w:val="0"/>
          <w:noProof/>
          <w:szCs w:val="22"/>
          <w:lang w:val="af-ZA" w:eastAsia="en-US"/>
        </w:rPr>
        <w:t xml:space="preserve"> </w:t>
      </w:r>
      <w:r w:rsidRPr="0078078C">
        <w:rPr>
          <w:b w:val="0"/>
          <w:noProof/>
          <w:szCs w:val="22"/>
          <w:lang w:val="en-US" w:eastAsia="en-US"/>
        </w:rPr>
        <w:t>պայմանավորված</w:t>
      </w:r>
      <w:r w:rsidRPr="00D747F3">
        <w:rPr>
          <w:b w:val="0"/>
          <w:noProof/>
          <w:szCs w:val="22"/>
          <w:lang w:val="af-ZA" w:eastAsia="en-US"/>
        </w:rPr>
        <w:t xml:space="preserve"> </w:t>
      </w:r>
      <w:r w:rsidRPr="0078078C">
        <w:rPr>
          <w:b w:val="0"/>
          <w:noProof/>
          <w:szCs w:val="22"/>
          <w:lang w:val="en-US" w:eastAsia="en-US"/>
        </w:rPr>
        <w:t>է</w:t>
      </w:r>
      <w:r w:rsidRPr="00D747F3">
        <w:rPr>
          <w:b w:val="0"/>
          <w:noProof/>
          <w:szCs w:val="22"/>
          <w:lang w:val="af-ZA" w:eastAsia="en-US"/>
        </w:rPr>
        <w:t>.</w:t>
      </w:r>
    </w:p>
    <w:p w:rsidR="0078078C" w:rsidRPr="00D747F3" w:rsidRDefault="0078078C" w:rsidP="0078078C">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 </w:t>
      </w:r>
      <w:r w:rsidRPr="0078078C">
        <w:rPr>
          <w:b w:val="0"/>
          <w:noProof/>
          <w:szCs w:val="22"/>
          <w:lang w:val="en-US" w:eastAsia="en-US"/>
        </w:rPr>
        <w:t>Հեռուստատեսային</w:t>
      </w:r>
      <w:r w:rsidRPr="00D747F3">
        <w:rPr>
          <w:b w:val="0"/>
          <w:noProof/>
          <w:szCs w:val="22"/>
          <w:lang w:val="af-ZA" w:eastAsia="en-US"/>
        </w:rPr>
        <w:t xml:space="preserve"> </w:t>
      </w:r>
      <w:r w:rsidRPr="0078078C">
        <w:rPr>
          <w:b w:val="0"/>
          <w:noProof/>
          <w:szCs w:val="22"/>
          <w:lang w:val="en-US" w:eastAsia="en-US"/>
        </w:rPr>
        <w:t>ծառայություններ</w:t>
      </w:r>
      <w:r w:rsidRPr="00D747F3">
        <w:rPr>
          <w:b w:val="0"/>
          <w:noProof/>
          <w:szCs w:val="22"/>
          <w:lang w:val="af-ZA" w:eastAsia="en-US"/>
        </w:rPr>
        <w:t xml:space="preserve">» </w:t>
      </w:r>
      <w:r w:rsidRPr="0078078C">
        <w:rPr>
          <w:b w:val="0"/>
          <w:noProof/>
          <w:szCs w:val="22"/>
          <w:lang w:val="en-US" w:eastAsia="en-US"/>
        </w:rPr>
        <w:t>միջոցառման</w:t>
      </w:r>
      <w:r w:rsidRPr="00D747F3">
        <w:rPr>
          <w:b w:val="0"/>
          <w:noProof/>
          <w:szCs w:val="22"/>
          <w:lang w:val="af-ZA" w:eastAsia="en-US"/>
        </w:rPr>
        <w:t xml:space="preserve"> </w:t>
      </w:r>
      <w:r w:rsidRPr="0078078C">
        <w:rPr>
          <w:b w:val="0"/>
          <w:noProof/>
          <w:szCs w:val="22"/>
          <w:lang w:val="en-US" w:eastAsia="en-US"/>
        </w:rPr>
        <w:t>ծախսերի</w:t>
      </w:r>
      <w:r w:rsidRPr="00D747F3">
        <w:rPr>
          <w:b w:val="0"/>
          <w:noProof/>
          <w:szCs w:val="22"/>
          <w:lang w:val="af-ZA" w:eastAsia="en-US"/>
        </w:rPr>
        <w:t xml:space="preserve"> </w:t>
      </w:r>
      <w:r w:rsidRPr="0078078C">
        <w:rPr>
          <w:b w:val="0"/>
          <w:noProof/>
          <w:szCs w:val="22"/>
          <w:lang w:val="en-US" w:eastAsia="en-US"/>
        </w:rPr>
        <w:t>աճով՝</w:t>
      </w:r>
      <w:r w:rsidRPr="00D747F3">
        <w:rPr>
          <w:b w:val="0"/>
          <w:noProof/>
          <w:szCs w:val="22"/>
          <w:lang w:val="af-ZA" w:eastAsia="en-US"/>
        </w:rPr>
        <w:t xml:space="preserve"> 102.5 </w:t>
      </w:r>
      <w:r w:rsidRPr="0078078C">
        <w:rPr>
          <w:b w:val="0"/>
          <w:noProof/>
          <w:szCs w:val="22"/>
          <w:lang w:val="en-US" w:eastAsia="en-US"/>
        </w:rPr>
        <w:t>մլն</w:t>
      </w:r>
      <w:r w:rsidRPr="00D747F3">
        <w:rPr>
          <w:b w:val="0"/>
          <w:noProof/>
          <w:szCs w:val="22"/>
          <w:lang w:val="af-ZA" w:eastAsia="en-US"/>
        </w:rPr>
        <w:t xml:space="preserve"> </w:t>
      </w:r>
      <w:r w:rsidRPr="0078078C">
        <w:rPr>
          <w:b w:val="0"/>
          <w:noProof/>
          <w:szCs w:val="22"/>
          <w:lang w:val="en-US" w:eastAsia="en-US"/>
        </w:rPr>
        <w:t>դրամով</w:t>
      </w:r>
      <w:r w:rsidRPr="00D747F3">
        <w:rPr>
          <w:b w:val="0"/>
          <w:noProof/>
          <w:szCs w:val="22"/>
          <w:lang w:val="af-ZA" w:eastAsia="en-US"/>
        </w:rPr>
        <w:t xml:space="preserve">, </w:t>
      </w:r>
      <w:r w:rsidRPr="0078078C">
        <w:rPr>
          <w:b w:val="0"/>
          <w:noProof/>
          <w:szCs w:val="22"/>
          <w:lang w:val="en-US" w:eastAsia="en-US"/>
        </w:rPr>
        <w:t>կապված</w:t>
      </w:r>
      <w:r w:rsidRPr="00D747F3">
        <w:rPr>
          <w:b w:val="0"/>
          <w:noProof/>
          <w:szCs w:val="22"/>
          <w:lang w:val="af-ZA" w:eastAsia="en-US"/>
        </w:rPr>
        <w:t xml:space="preserve"> </w:t>
      </w:r>
      <w:r w:rsidRPr="0078078C">
        <w:rPr>
          <w:b w:val="0"/>
          <w:noProof/>
          <w:szCs w:val="22"/>
          <w:lang w:val="en-US" w:eastAsia="en-US"/>
        </w:rPr>
        <w:t>Հանրային</w:t>
      </w:r>
      <w:r w:rsidRPr="00D747F3">
        <w:rPr>
          <w:b w:val="0"/>
          <w:noProof/>
          <w:szCs w:val="22"/>
          <w:lang w:val="af-ZA" w:eastAsia="en-US"/>
        </w:rPr>
        <w:t xml:space="preserve"> </w:t>
      </w:r>
      <w:r w:rsidRPr="0078078C">
        <w:rPr>
          <w:b w:val="0"/>
          <w:noProof/>
          <w:szCs w:val="22"/>
          <w:lang w:val="en-US" w:eastAsia="en-US"/>
        </w:rPr>
        <w:t>հեռուստաընկերության</w:t>
      </w:r>
      <w:r w:rsidRPr="00D747F3">
        <w:rPr>
          <w:b w:val="0"/>
          <w:noProof/>
          <w:szCs w:val="22"/>
          <w:lang w:val="af-ZA" w:eastAsia="en-US"/>
        </w:rPr>
        <w:t xml:space="preserve"> </w:t>
      </w:r>
      <w:r w:rsidRPr="0078078C">
        <w:rPr>
          <w:b w:val="0"/>
          <w:noProof/>
          <w:szCs w:val="22"/>
          <w:lang w:val="en-US" w:eastAsia="en-US"/>
        </w:rPr>
        <w:t>առցանց</w:t>
      </w:r>
      <w:r w:rsidRPr="00D747F3">
        <w:rPr>
          <w:b w:val="0"/>
          <w:noProof/>
          <w:szCs w:val="22"/>
          <w:lang w:val="af-ZA" w:eastAsia="en-US"/>
        </w:rPr>
        <w:t xml:space="preserve"> </w:t>
      </w:r>
      <w:r w:rsidRPr="0078078C">
        <w:rPr>
          <w:b w:val="0"/>
          <w:noProof/>
          <w:szCs w:val="22"/>
          <w:lang w:val="en-US" w:eastAsia="en-US"/>
        </w:rPr>
        <w:t>լրատվական</w:t>
      </w:r>
      <w:r w:rsidRPr="00D747F3">
        <w:rPr>
          <w:b w:val="0"/>
          <w:noProof/>
          <w:szCs w:val="22"/>
          <w:lang w:val="af-ZA" w:eastAsia="en-US"/>
        </w:rPr>
        <w:t xml:space="preserve"> </w:t>
      </w:r>
      <w:r w:rsidRPr="0078078C">
        <w:rPr>
          <w:b w:val="0"/>
          <w:noProof/>
          <w:szCs w:val="22"/>
          <w:lang w:val="en-US" w:eastAsia="en-US"/>
        </w:rPr>
        <w:t>կայքի</w:t>
      </w:r>
      <w:r w:rsidRPr="00D747F3">
        <w:rPr>
          <w:b w:val="0"/>
          <w:noProof/>
          <w:szCs w:val="22"/>
          <w:lang w:val="af-ZA" w:eastAsia="en-US"/>
        </w:rPr>
        <w:t xml:space="preserve"> (On-line TV) </w:t>
      </w:r>
      <w:r w:rsidRPr="0078078C">
        <w:rPr>
          <w:b w:val="0"/>
          <w:noProof/>
          <w:szCs w:val="22"/>
          <w:lang w:val="en-US" w:eastAsia="en-US"/>
        </w:rPr>
        <w:t>գործարկման</w:t>
      </w:r>
      <w:r w:rsidRPr="00D747F3">
        <w:rPr>
          <w:b w:val="0"/>
          <w:noProof/>
          <w:szCs w:val="22"/>
          <w:lang w:val="af-ZA" w:eastAsia="en-US"/>
        </w:rPr>
        <w:t xml:space="preserve"> </w:t>
      </w:r>
      <w:r w:rsidRPr="0078078C">
        <w:rPr>
          <w:b w:val="0"/>
          <w:noProof/>
          <w:szCs w:val="22"/>
          <w:lang w:val="en-US" w:eastAsia="en-US"/>
        </w:rPr>
        <w:t>հետ</w:t>
      </w:r>
      <w:r w:rsidRPr="00D747F3">
        <w:rPr>
          <w:b w:val="0"/>
          <w:noProof/>
          <w:szCs w:val="22"/>
          <w:lang w:val="af-ZA" w:eastAsia="en-US"/>
        </w:rPr>
        <w:t>,</w:t>
      </w:r>
    </w:p>
    <w:p w:rsidR="0078078C" w:rsidRPr="00D747F3" w:rsidRDefault="0078078C" w:rsidP="0078078C">
      <w:pPr>
        <w:numPr>
          <w:ilvl w:val="12"/>
          <w:numId w:val="0"/>
        </w:numPr>
        <w:tabs>
          <w:tab w:val="left" w:pos="851"/>
        </w:tabs>
        <w:spacing w:before="0"/>
        <w:ind w:firstLine="540"/>
        <w:contextualSpacing w:val="0"/>
        <w:rPr>
          <w:b w:val="0"/>
          <w:noProof/>
          <w:szCs w:val="22"/>
          <w:lang w:val="af-ZA" w:eastAsia="en-US"/>
        </w:rPr>
      </w:pPr>
      <w:r w:rsidRPr="00D747F3">
        <w:rPr>
          <w:b w:val="0"/>
          <w:noProof/>
          <w:szCs w:val="22"/>
          <w:lang w:val="af-ZA" w:eastAsia="en-US"/>
        </w:rPr>
        <w:t xml:space="preserve">- </w:t>
      </w:r>
      <w:r w:rsidRPr="0078078C">
        <w:rPr>
          <w:b w:val="0"/>
          <w:noProof/>
          <w:szCs w:val="22"/>
          <w:lang w:val="en-US" w:eastAsia="en-US"/>
        </w:rPr>
        <w:t>նվազագույն</w:t>
      </w:r>
      <w:r w:rsidRPr="00D747F3">
        <w:rPr>
          <w:b w:val="0"/>
          <w:noProof/>
          <w:szCs w:val="22"/>
          <w:lang w:val="af-ZA" w:eastAsia="en-US"/>
        </w:rPr>
        <w:t xml:space="preserve"> </w:t>
      </w:r>
      <w:r w:rsidRPr="0078078C">
        <w:rPr>
          <w:b w:val="0"/>
          <w:noProof/>
          <w:szCs w:val="22"/>
          <w:lang w:val="en-US" w:eastAsia="en-US"/>
        </w:rPr>
        <w:t>ամսական</w:t>
      </w:r>
      <w:r w:rsidRPr="00D747F3">
        <w:rPr>
          <w:b w:val="0"/>
          <w:noProof/>
          <w:szCs w:val="22"/>
          <w:lang w:val="af-ZA" w:eastAsia="en-US"/>
        </w:rPr>
        <w:t xml:space="preserve"> </w:t>
      </w:r>
      <w:r w:rsidRPr="0078078C">
        <w:rPr>
          <w:b w:val="0"/>
          <w:noProof/>
          <w:szCs w:val="22"/>
          <w:lang w:val="en-US" w:eastAsia="en-US"/>
        </w:rPr>
        <w:t>աշխատավարձի</w:t>
      </w:r>
      <w:r w:rsidRPr="00D747F3">
        <w:rPr>
          <w:b w:val="0"/>
          <w:noProof/>
          <w:szCs w:val="22"/>
          <w:lang w:val="af-ZA" w:eastAsia="en-US"/>
        </w:rPr>
        <w:t xml:space="preserve"> </w:t>
      </w:r>
      <w:r w:rsidRPr="0078078C">
        <w:rPr>
          <w:b w:val="0"/>
          <w:noProof/>
          <w:szCs w:val="22"/>
          <w:lang w:val="en-US" w:eastAsia="en-US"/>
        </w:rPr>
        <w:t>բարձրացման</w:t>
      </w:r>
      <w:r w:rsidRPr="00D747F3">
        <w:rPr>
          <w:b w:val="0"/>
          <w:noProof/>
          <w:szCs w:val="22"/>
          <w:lang w:val="af-ZA" w:eastAsia="en-US"/>
        </w:rPr>
        <w:t xml:space="preserve"> </w:t>
      </w:r>
      <w:r w:rsidRPr="0078078C">
        <w:rPr>
          <w:b w:val="0"/>
          <w:noProof/>
          <w:szCs w:val="22"/>
          <w:lang w:val="en-US" w:eastAsia="en-US"/>
        </w:rPr>
        <w:t>հետ</w:t>
      </w:r>
      <w:r w:rsidRPr="00D747F3">
        <w:rPr>
          <w:b w:val="0"/>
          <w:noProof/>
          <w:szCs w:val="22"/>
          <w:lang w:val="af-ZA" w:eastAsia="en-US"/>
        </w:rPr>
        <w:t xml:space="preserve"> </w:t>
      </w:r>
      <w:r w:rsidRPr="0078078C">
        <w:rPr>
          <w:b w:val="0"/>
          <w:noProof/>
          <w:szCs w:val="22"/>
          <w:lang w:val="en-US" w:eastAsia="en-US"/>
        </w:rPr>
        <w:t>կապված</w:t>
      </w:r>
      <w:r w:rsidRPr="00D747F3">
        <w:rPr>
          <w:b w:val="0"/>
          <w:noProof/>
          <w:szCs w:val="22"/>
          <w:lang w:val="af-ZA" w:eastAsia="en-US"/>
        </w:rPr>
        <w:t xml:space="preserve"> (2020 </w:t>
      </w:r>
      <w:r w:rsidRPr="0078078C">
        <w:rPr>
          <w:b w:val="0"/>
          <w:noProof/>
          <w:szCs w:val="22"/>
          <w:lang w:val="en-US" w:eastAsia="en-US"/>
        </w:rPr>
        <w:t>թվականին</w:t>
      </w:r>
      <w:r w:rsidRPr="00D747F3">
        <w:rPr>
          <w:b w:val="0"/>
          <w:noProof/>
          <w:szCs w:val="22"/>
          <w:lang w:val="af-ZA" w:eastAsia="en-US"/>
        </w:rPr>
        <w:t xml:space="preserve"> </w:t>
      </w:r>
      <w:r w:rsidRPr="0078078C">
        <w:rPr>
          <w:b w:val="0"/>
          <w:noProof/>
          <w:szCs w:val="22"/>
          <w:lang w:val="en-US" w:eastAsia="en-US"/>
        </w:rPr>
        <w:t>նվազագույն</w:t>
      </w:r>
      <w:r w:rsidRPr="00D747F3">
        <w:rPr>
          <w:b w:val="0"/>
          <w:noProof/>
          <w:szCs w:val="22"/>
          <w:lang w:val="af-ZA" w:eastAsia="en-US"/>
        </w:rPr>
        <w:t xml:space="preserve"> </w:t>
      </w:r>
      <w:r w:rsidRPr="0078078C">
        <w:rPr>
          <w:b w:val="0"/>
          <w:noProof/>
          <w:szCs w:val="22"/>
          <w:lang w:val="en-US" w:eastAsia="en-US"/>
        </w:rPr>
        <w:t>ամսական</w:t>
      </w:r>
      <w:r w:rsidRPr="00D747F3">
        <w:rPr>
          <w:b w:val="0"/>
          <w:noProof/>
          <w:szCs w:val="22"/>
          <w:lang w:val="af-ZA" w:eastAsia="en-US"/>
        </w:rPr>
        <w:t xml:space="preserve"> </w:t>
      </w:r>
      <w:r w:rsidRPr="0078078C">
        <w:rPr>
          <w:b w:val="0"/>
          <w:noProof/>
          <w:szCs w:val="22"/>
          <w:lang w:val="en-US" w:eastAsia="en-US"/>
        </w:rPr>
        <w:t>աշխատավարձը</w:t>
      </w:r>
      <w:r w:rsidRPr="00D747F3">
        <w:rPr>
          <w:b w:val="0"/>
          <w:noProof/>
          <w:szCs w:val="22"/>
          <w:lang w:val="af-ZA" w:eastAsia="en-US"/>
        </w:rPr>
        <w:t xml:space="preserve"> </w:t>
      </w:r>
      <w:r w:rsidRPr="0078078C">
        <w:rPr>
          <w:b w:val="0"/>
          <w:noProof/>
          <w:szCs w:val="22"/>
          <w:lang w:val="en-US" w:eastAsia="en-US"/>
        </w:rPr>
        <w:t>սահմանվել</w:t>
      </w:r>
      <w:r w:rsidRPr="00D747F3">
        <w:rPr>
          <w:b w:val="0"/>
          <w:noProof/>
          <w:szCs w:val="22"/>
          <w:lang w:val="af-ZA" w:eastAsia="en-US"/>
        </w:rPr>
        <w:t xml:space="preserve"> </w:t>
      </w:r>
      <w:r w:rsidRPr="0078078C">
        <w:rPr>
          <w:b w:val="0"/>
          <w:noProof/>
          <w:szCs w:val="22"/>
          <w:lang w:val="en-US" w:eastAsia="en-US"/>
        </w:rPr>
        <w:t>է</w:t>
      </w:r>
      <w:r w:rsidRPr="00D747F3">
        <w:rPr>
          <w:b w:val="0"/>
          <w:noProof/>
          <w:szCs w:val="22"/>
          <w:lang w:val="af-ZA" w:eastAsia="en-US"/>
        </w:rPr>
        <w:t xml:space="preserve"> 68.0 </w:t>
      </w:r>
      <w:r w:rsidRPr="0078078C">
        <w:rPr>
          <w:b w:val="0"/>
          <w:noProof/>
          <w:szCs w:val="22"/>
          <w:lang w:val="en-US" w:eastAsia="en-US"/>
        </w:rPr>
        <w:t>հազ</w:t>
      </w:r>
      <w:r w:rsidRPr="00D747F3">
        <w:rPr>
          <w:b w:val="0"/>
          <w:noProof/>
          <w:szCs w:val="22"/>
          <w:lang w:val="af-ZA" w:eastAsia="en-US"/>
        </w:rPr>
        <w:t xml:space="preserve">. </w:t>
      </w:r>
      <w:r w:rsidRPr="0078078C">
        <w:rPr>
          <w:b w:val="0"/>
          <w:noProof/>
          <w:szCs w:val="22"/>
          <w:lang w:val="en-US" w:eastAsia="en-US"/>
        </w:rPr>
        <w:t>դրամ</w:t>
      </w:r>
      <w:r w:rsidRPr="00D747F3">
        <w:rPr>
          <w:b w:val="0"/>
          <w:noProof/>
          <w:szCs w:val="22"/>
          <w:lang w:val="af-ZA" w:eastAsia="en-US"/>
        </w:rPr>
        <w:t xml:space="preserve"> 2019 </w:t>
      </w:r>
      <w:r w:rsidRPr="0078078C">
        <w:rPr>
          <w:b w:val="0"/>
          <w:noProof/>
          <w:szCs w:val="22"/>
          <w:lang w:val="en-US" w:eastAsia="en-US"/>
        </w:rPr>
        <w:t>թվականի՝</w:t>
      </w:r>
      <w:r w:rsidRPr="00D747F3">
        <w:rPr>
          <w:b w:val="0"/>
          <w:noProof/>
          <w:szCs w:val="22"/>
          <w:lang w:val="af-ZA" w:eastAsia="en-US"/>
        </w:rPr>
        <w:t xml:space="preserve"> 55.0 </w:t>
      </w:r>
      <w:r w:rsidRPr="0078078C">
        <w:rPr>
          <w:b w:val="0"/>
          <w:noProof/>
          <w:szCs w:val="22"/>
          <w:lang w:val="en-US" w:eastAsia="en-US"/>
        </w:rPr>
        <w:t>հազ</w:t>
      </w:r>
      <w:r w:rsidRPr="00D747F3">
        <w:rPr>
          <w:b w:val="0"/>
          <w:noProof/>
          <w:szCs w:val="22"/>
          <w:lang w:val="af-ZA" w:eastAsia="en-US"/>
        </w:rPr>
        <w:t xml:space="preserve">. </w:t>
      </w:r>
      <w:r w:rsidRPr="0078078C">
        <w:rPr>
          <w:b w:val="0"/>
          <w:noProof/>
          <w:szCs w:val="22"/>
          <w:lang w:val="en-US" w:eastAsia="en-US"/>
        </w:rPr>
        <w:t>դրամի</w:t>
      </w:r>
      <w:r w:rsidRPr="00D747F3">
        <w:rPr>
          <w:b w:val="0"/>
          <w:noProof/>
          <w:szCs w:val="22"/>
          <w:lang w:val="af-ZA" w:eastAsia="en-US"/>
        </w:rPr>
        <w:t xml:space="preserve"> </w:t>
      </w:r>
      <w:r w:rsidRPr="0078078C">
        <w:rPr>
          <w:b w:val="0"/>
          <w:noProof/>
          <w:szCs w:val="22"/>
          <w:lang w:val="en-US" w:eastAsia="en-US"/>
        </w:rPr>
        <w:t>դիմաց</w:t>
      </w:r>
      <w:r w:rsidRPr="00D747F3">
        <w:rPr>
          <w:b w:val="0"/>
          <w:noProof/>
          <w:szCs w:val="22"/>
          <w:lang w:val="af-ZA" w:eastAsia="en-US"/>
        </w:rPr>
        <w:t xml:space="preserve">) </w:t>
      </w:r>
      <w:r w:rsidRPr="0078078C">
        <w:rPr>
          <w:b w:val="0"/>
          <w:noProof/>
          <w:szCs w:val="22"/>
          <w:lang w:val="en-US" w:eastAsia="en-US"/>
        </w:rPr>
        <w:t>ծախսերի</w:t>
      </w:r>
      <w:r w:rsidRPr="00D747F3">
        <w:rPr>
          <w:b w:val="0"/>
          <w:noProof/>
          <w:szCs w:val="22"/>
          <w:lang w:val="af-ZA" w:eastAsia="en-US"/>
        </w:rPr>
        <w:t xml:space="preserve"> </w:t>
      </w:r>
      <w:r w:rsidRPr="0078078C">
        <w:rPr>
          <w:b w:val="0"/>
          <w:noProof/>
          <w:szCs w:val="22"/>
          <w:lang w:val="en-US" w:eastAsia="en-US"/>
        </w:rPr>
        <w:t>աճով՝</w:t>
      </w:r>
      <w:r w:rsidRPr="00D747F3">
        <w:rPr>
          <w:b w:val="0"/>
          <w:noProof/>
          <w:szCs w:val="22"/>
          <w:lang w:val="af-ZA" w:eastAsia="en-US"/>
        </w:rPr>
        <w:t xml:space="preserve"> 20.8 </w:t>
      </w:r>
      <w:r w:rsidRPr="0078078C">
        <w:rPr>
          <w:b w:val="0"/>
          <w:noProof/>
          <w:szCs w:val="22"/>
          <w:lang w:val="en-US" w:eastAsia="en-US"/>
        </w:rPr>
        <w:t>մլն</w:t>
      </w:r>
      <w:r w:rsidRPr="00D747F3">
        <w:rPr>
          <w:b w:val="0"/>
          <w:noProof/>
          <w:szCs w:val="22"/>
          <w:lang w:val="af-ZA" w:eastAsia="en-US"/>
        </w:rPr>
        <w:t xml:space="preserve"> </w:t>
      </w:r>
      <w:r w:rsidRPr="0078078C">
        <w:rPr>
          <w:b w:val="0"/>
          <w:noProof/>
          <w:szCs w:val="22"/>
          <w:lang w:val="en-US" w:eastAsia="en-US"/>
        </w:rPr>
        <w:t>դրամով</w:t>
      </w:r>
      <w:r w:rsidRPr="00D747F3">
        <w:rPr>
          <w:b w:val="0"/>
          <w:noProof/>
          <w:szCs w:val="22"/>
          <w:lang w:val="af-ZA" w:eastAsia="en-US"/>
        </w:rPr>
        <w:t>:</w:t>
      </w:r>
    </w:p>
    <w:p w:rsidR="0078078C" w:rsidRPr="00D747F3" w:rsidRDefault="0078078C" w:rsidP="0078078C">
      <w:pPr>
        <w:numPr>
          <w:ilvl w:val="12"/>
          <w:numId w:val="0"/>
        </w:numPr>
        <w:tabs>
          <w:tab w:val="left" w:pos="851"/>
        </w:tabs>
        <w:spacing w:before="0"/>
        <w:ind w:left="-142" w:firstLine="540"/>
        <w:contextualSpacing w:val="0"/>
        <w:rPr>
          <w:b w:val="0"/>
          <w:noProof/>
          <w:szCs w:val="22"/>
          <w:lang w:val="af-ZA" w:eastAsia="en-US"/>
        </w:rPr>
      </w:pPr>
      <w:r w:rsidRPr="0078078C">
        <w:rPr>
          <w:b w:val="0"/>
          <w:noProof/>
          <w:szCs w:val="22"/>
          <w:lang w:val="en-US" w:eastAsia="en-US"/>
        </w:rPr>
        <w:t>Միաժամանակ</w:t>
      </w:r>
      <w:r w:rsidRPr="00D747F3">
        <w:rPr>
          <w:b w:val="0"/>
          <w:noProof/>
          <w:szCs w:val="22"/>
          <w:lang w:val="af-ZA" w:eastAsia="en-US"/>
        </w:rPr>
        <w:t xml:space="preserve">, </w:t>
      </w:r>
      <w:r w:rsidRPr="0078078C">
        <w:rPr>
          <w:b w:val="0"/>
          <w:noProof/>
          <w:szCs w:val="22"/>
          <w:lang w:val="en-US" w:eastAsia="en-US"/>
        </w:rPr>
        <w:t>ծախսերը</w:t>
      </w:r>
      <w:r w:rsidRPr="00D747F3">
        <w:rPr>
          <w:b w:val="0"/>
          <w:noProof/>
          <w:szCs w:val="22"/>
          <w:lang w:val="af-ZA" w:eastAsia="en-US"/>
        </w:rPr>
        <w:t xml:space="preserve"> </w:t>
      </w:r>
      <w:r w:rsidRPr="0078078C">
        <w:rPr>
          <w:b w:val="0"/>
          <w:noProof/>
          <w:szCs w:val="22"/>
          <w:lang w:val="en-US" w:eastAsia="en-US"/>
        </w:rPr>
        <w:t>նվազել</w:t>
      </w:r>
      <w:r w:rsidRPr="00D747F3">
        <w:rPr>
          <w:b w:val="0"/>
          <w:noProof/>
          <w:szCs w:val="22"/>
          <w:lang w:val="af-ZA" w:eastAsia="en-US"/>
        </w:rPr>
        <w:t xml:space="preserve"> </w:t>
      </w:r>
      <w:r w:rsidRPr="0078078C">
        <w:rPr>
          <w:b w:val="0"/>
          <w:noProof/>
          <w:szCs w:val="22"/>
          <w:lang w:val="en-US" w:eastAsia="en-US"/>
        </w:rPr>
        <w:t>են</w:t>
      </w:r>
      <w:r w:rsidRPr="00D747F3">
        <w:rPr>
          <w:b w:val="0"/>
          <w:noProof/>
          <w:szCs w:val="22"/>
          <w:lang w:val="af-ZA" w:eastAsia="en-US"/>
        </w:rPr>
        <w:t xml:space="preserve"> 26.8 </w:t>
      </w:r>
      <w:r w:rsidRPr="0078078C">
        <w:rPr>
          <w:b w:val="0"/>
          <w:noProof/>
          <w:szCs w:val="22"/>
          <w:lang w:val="en-US" w:eastAsia="en-US"/>
        </w:rPr>
        <w:t>մլն</w:t>
      </w:r>
      <w:r w:rsidRPr="00D747F3">
        <w:rPr>
          <w:b w:val="0"/>
          <w:noProof/>
          <w:szCs w:val="22"/>
          <w:lang w:val="af-ZA" w:eastAsia="en-US"/>
        </w:rPr>
        <w:t xml:space="preserve"> </w:t>
      </w:r>
      <w:r w:rsidRPr="0078078C">
        <w:rPr>
          <w:b w:val="0"/>
          <w:noProof/>
          <w:szCs w:val="22"/>
          <w:lang w:val="en-US" w:eastAsia="en-US"/>
        </w:rPr>
        <w:t>դրամով</w:t>
      </w:r>
      <w:r w:rsidRPr="00D747F3">
        <w:rPr>
          <w:b w:val="0"/>
          <w:noProof/>
          <w:szCs w:val="22"/>
          <w:lang w:val="af-ZA" w:eastAsia="en-US"/>
        </w:rPr>
        <w:t xml:space="preserve">, </w:t>
      </w:r>
      <w:r w:rsidRPr="0078078C">
        <w:rPr>
          <w:b w:val="0"/>
          <w:noProof/>
          <w:szCs w:val="22"/>
          <w:lang w:val="en-US" w:eastAsia="en-US"/>
        </w:rPr>
        <w:t>որը</w:t>
      </w:r>
      <w:r w:rsidRPr="00D747F3">
        <w:rPr>
          <w:b w:val="0"/>
          <w:noProof/>
          <w:szCs w:val="22"/>
          <w:lang w:val="af-ZA" w:eastAsia="en-US"/>
        </w:rPr>
        <w:t xml:space="preserve"> </w:t>
      </w:r>
      <w:r w:rsidRPr="0078078C">
        <w:rPr>
          <w:b w:val="0"/>
          <w:noProof/>
          <w:szCs w:val="22"/>
          <w:lang w:val="en-US" w:eastAsia="en-US"/>
        </w:rPr>
        <w:t>պայմանավորված</w:t>
      </w:r>
      <w:r w:rsidRPr="00D747F3">
        <w:rPr>
          <w:b w:val="0"/>
          <w:noProof/>
          <w:szCs w:val="22"/>
          <w:lang w:val="af-ZA" w:eastAsia="en-US"/>
        </w:rPr>
        <w:t xml:space="preserve"> </w:t>
      </w:r>
      <w:r w:rsidRPr="0078078C">
        <w:rPr>
          <w:b w:val="0"/>
          <w:noProof/>
          <w:szCs w:val="22"/>
          <w:lang w:val="en-US" w:eastAsia="en-US"/>
        </w:rPr>
        <w:t>է</w:t>
      </w:r>
      <w:r w:rsidRPr="00D747F3">
        <w:rPr>
          <w:b w:val="0"/>
          <w:noProof/>
          <w:szCs w:val="22"/>
          <w:lang w:val="af-ZA" w:eastAsia="en-US"/>
        </w:rPr>
        <w:t>.</w:t>
      </w:r>
    </w:p>
    <w:p w:rsidR="0078078C" w:rsidRPr="00D747F3" w:rsidRDefault="0078078C" w:rsidP="0078078C">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 xml:space="preserve">- </w:t>
      </w:r>
      <w:r w:rsidRPr="0078078C">
        <w:rPr>
          <w:b w:val="0"/>
          <w:noProof/>
          <w:szCs w:val="22"/>
          <w:lang w:val="en-US" w:eastAsia="en-US"/>
        </w:rPr>
        <w:t>Հոգևոր</w:t>
      </w:r>
      <w:r w:rsidRPr="00D747F3">
        <w:rPr>
          <w:b w:val="0"/>
          <w:noProof/>
          <w:szCs w:val="22"/>
          <w:lang w:val="af-ZA" w:eastAsia="en-US"/>
        </w:rPr>
        <w:t>-</w:t>
      </w:r>
      <w:r w:rsidRPr="0078078C">
        <w:rPr>
          <w:b w:val="0"/>
          <w:noProof/>
          <w:szCs w:val="22"/>
          <w:lang w:val="en-US" w:eastAsia="en-US"/>
        </w:rPr>
        <w:t>մշակութային</w:t>
      </w:r>
      <w:r w:rsidRPr="00D747F3">
        <w:rPr>
          <w:b w:val="0"/>
          <w:noProof/>
          <w:szCs w:val="22"/>
          <w:lang w:val="af-ZA" w:eastAsia="en-US"/>
        </w:rPr>
        <w:t xml:space="preserve"> </w:t>
      </w:r>
      <w:r w:rsidRPr="0078078C">
        <w:rPr>
          <w:b w:val="0"/>
          <w:noProof/>
          <w:szCs w:val="22"/>
          <w:lang w:val="en-US" w:eastAsia="en-US"/>
        </w:rPr>
        <w:t>հանրային</w:t>
      </w:r>
      <w:r w:rsidRPr="00D747F3">
        <w:rPr>
          <w:b w:val="0"/>
          <w:noProof/>
          <w:szCs w:val="22"/>
          <w:lang w:val="af-ZA" w:eastAsia="en-US"/>
        </w:rPr>
        <w:t xml:space="preserve"> </w:t>
      </w:r>
      <w:r w:rsidRPr="0078078C">
        <w:rPr>
          <w:b w:val="0"/>
          <w:noProof/>
          <w:szCs w:val="22"/>
          <w:lang w:val="en-US" w:eastAsia="en-US"/>
        </w:rPr>
        <w:t>հեռուստաընկերության</w:t>
      </w:r>
      <w:r w:rsidRPr="00D747F3">
        <w:rPr>
          <w:b w:val="0"/>
          <w:noProof/>
          <w:szCs w:val="22"/>
          <w:lang w:val="af-ZA" w:eastAsia="en-US"/>
        </w:rPr>
        <w:t xml:space="preserve"> </w:t>
      </w:r>
      <w:r w:rsidRPr="0078078C">
        <w:rPr>
          <w:b w:val="0"/>
          <w:noProof/>
          <w:szCs w:val="22"/>
          <w:lang w:val="en-US" w:eastAsia="en-US"/>
        </w:rPr>
        <w:t>հեռարձակման</w:t>
      </w:r>
      <w:r w:rsidRPr="00D747F3">
        <w:rPr>
          <w:b w:val="0"/>
          <w:noProof/>
          <w:szCs w:val="22"/>
          <w:lang w:val="af-ZA" w:eastAsia="en-US"/>
        </w:rPr>
        <w:t xml:space="preserve"> </w:t>
      </w:r>
      <w:r w:rsidRPr="0078078C">
        <w:rPr>
          <w:b w:val="0"/>
          <w:noProof/>
          <w:szCs w:val="22"/>
          <w:lang w:val="en-US" w:eastAsia="en-US"/>
        </w:rPr>
        <w:t>ծախսերի</w:t>
      </w:r>
      <w:r w:rsidRPr="00D747F3">
        <w:rPr>
          <w:b w:val="0"/>
          <w:noProof/>
          <w:szCs w:val="22"/>
          <w:lang w:val="af-ZA" w:eastAsia="en-US"/>
        </w:rPr>
        <w:t xml:space="preserve"> </w:t>
      </w:r>
      <w:r w:rsidRPr="0078078C">
        <w:rPr>
          <w:b w:val="0"/>
          <w:noProof/>
          <w:szCs w:val="22"/>
          <w:lang w:val="en-US" w:eastAsia="en-US"/>
        </w:rPr>
        <w:t>նվազմամբ</w:t>
      </w:r>
      <w:r w:rsidRPr="00D747F3">
        <w:rPr>
          <w:b w:val="0"/>
          <w:noProof/>
          <w:szCs w:val="22"/>
          <w:lang w:val="af-ZA" w:eastAsia="en-US"/>
        </w:rPr>
        <w:t xml:space="preserve"> 26.6 </w:t>
      </w:r>
      <w:r w:rsidRPr="0078078C">
        <w:rPr>
          <w:b w:val="0"/>
          <w:noProof/>
          <w:szCs w:val="22"/>
          <w:lang w:val="en-US" w:eastAsia="en-US"/>
        </w:rPr>
        <w:t>մլն</w:t>
      </w:r>
      <w:r w:rsidRPr="00D747F3">
        <w:rPr>
          <w:b w:val="0"/>
          <w:noProof/>
          <w:szCs w:val="22"/>
          <w:lang w:val="af-ZA" w:eastAsia="en-US"/>
        </w:rPr>
        <w:t xml:space="preserve"> </w:t>
      </w:r>
      <w:r w:rsidRPr="0078078C">
        <w:rPr>
          <w:b w:val="0"/>
          <w:noProof/>
          <w:szCs w:val="22"/>
          <w:lang w:val="en-US" w:eastAsia="en-US"/>
        </w:rPr>
        <w:t>դրամով</w:t>
      </w:r>
      <w:r w:rsidRPr="00D747F3">
        <w:rPr>
          <w:b w:val="0"/>
          <w:noProof/>
          <w:szCs w:val="22"/>
          <w:lang w:val="af-ZA" w:eastAsia="en-US"/>
        </w:rPr>
        <w:t xml:space="preserve"> (</w:t>
      </w:r>
      <w:r w:rsidRPr="0078078C">
        <w:rPr>
          <w:b w:val="0"/>
          <w:noProof/>
          <w:szCs w:val="22"/>
          <w:lang w:val="en-US" w:eastAsia="en-US"/>
        </w:rPr>
        <w:t>նախորդ</w:t>
      </w:r>
      <w:r w:rsidRPr="00D747F3">
        <w:rPr>
          <w:b w:val="0"/>
          <w:noProof/>
          <w:szCs w:val="22"/>
          <w:lang w:val="af-ZA" w:eastAsia="en-US"/>
        </w:rPr>
        <w:t xml:space="preserve"> </w:t>
      </w:r>
      <w:r w:rsidRPr="0078078C">
        <w:rPr>
          <w:b w:val="0"/>
          <w:noProof/>
          <w:szCs w:val="22"/>
          <w:lang w:val="en-US" w:eastAsia="en-US"/>
        </w:rPr>
        <w:t>տարվա</w:t>
      </w:r>
      <w:r w:rsidRPr="00D747F3">
        <w:rPr>
          <w:b w:val="0"/>
          <w:noProof/>
          <w:szCs w:val="22"/>
          <w:lang w:val="af-ZA" w:eastAsia="en-US"/>
        </w:rPr>
        <w:t xml:space="preserve">  </w:t>
      </w:r>
      <w:r w:rsidRPr="0078078C">
        <w:rPr>
          <w:b w:val="0"/>
          <w:noProof/>
          <w:szCs w:val="22"/>
          <w:lang w:val="en-US" w:eastAsia="en-US"/>
        </w:rPr>
        <w:t>պարտքի</w:t>
      </w:r>
      <w:r w:rsidRPr="00D747F3">
        <w:rPr>
          <w:b w:val="0"/>
          <w:noProof/>
          <w:szCs w:val="22"/>
          <w:lang w:val="af-ZA" w:eastAsia="en-US"/>
        </w:rPr>
        <w:t xml:space="preserve"> </w:t>
      </w:r>
      <w:r w:rsidRPr="0078078C">
        <w:rPr>
          <w:b w:val="0"/>
          <w:noProof/>
          <w:szCs w:val="22"/>
          <w:lang w:val="en-US" w:eastAsia="en-US"/>
        </w:rPr>
        <w:t>գումարը՝</w:t>
      </w:r>
      <w:r w:rsidRPr="00D747F3">
        <w:rPr>
          <w:b w:val="0"/>
          <w:noProof/>
          <w:szCs w:val="22"/>
          <w:lang w:val="af-ZA" w:eastAsia="en-US"/>
        </w:rPr>
        <w:t xml:space="preserve"> </w:t>
      </w:r>
      <w:r w:rsidRPr="0078078C">
        <w:rPr>
          <w:b w:val="0"/>
          <w:noProof/>
          <w:szCs w:val="22"/>
          <w:lang w:val="en-US" w:eastAsia="en-US"/>
        </w:rPr>
        <w:t>ներառյալ</w:t>
      </w:r>
      <w:r w:rsidRPr="00D747F3">
        <w:rPr>
          <w:b w:val="0"/>
          <w:noProof/>
          <w:szCs w:val="22"/>
          <w:lang w:val="af-ZA" w:eastAsia="en-US"/>
        </w:rPr>
        <w:t xml:space="preserve"> </w:t>
      </w:r>
      <w:r w:rsidRPr="0078078C">
        <w:rPr>
          <w:b w:val="0"/>
          <w:noProof/>
          <w:szCs w:val="22"/>
          <w:lang w:val="en-US" w:eastAsia="en-US"/>
        </w:rPr>
        <w:t>ԱԱՀ</w:t>
      </w:r>
      <w:r w:rsidRPr="00D747F3">
        <w:rPr>
          <w:b w:val="0"/>
          <w:noProof/>
          <w:szCs w:val="22"/>
          <w:lang w:val="af-ZA" w:eastAsia="en-US"/>
        </w:rPr>
        <w:t>-</w:t>
      </w:r>
      <w:r w:rsidRPr="0078078C">
        <w:rPr>
          <w:b w:val="0"/>
          <w:noProof/>
          <w:szCs w:val="22"/>
          <w:lang w:val="en-US" w:eastAsia="en-US"/>
        </w:rPr>
        <w:t>ի</w:t>
      </w:r>
      <w:r w:rsidRPr="00D747F3">
        <w:rPr>
          <w:b w:val="0"/>
          <w:noProof/>
          <w:szCs w:val="22"/>
          <w:lang w:val="af-ZA" w:eastAsia="en-US"/>
        </w:rPr>
        <w:t xml:space="preserve"> </w:t>
      </w:r>
      <w:r w:rsidRPr="0078078C">
        <w:rPr>
          <w:b w:val="0"/>
          <w:noProof/>
          <w:szCs w:val="22"/>
          <w:lang w:val="en-US" w:eastAsia="en-US"/>
        </w:rPr>
        <w:t>գումարը</w:t>
      </w:r>
      <w:r w:rsidRPr="00D747F3">
        <w:rPr>
          <w:b w:val="0"/>
          <w:noProof/>
          <w:szCs w:val="22"/>
          <w:lang w:val="af-ZA" w:eastAsia="en-US"/>
        </w:rPr>
        <w:t>),</w:t>
      </w:r>
    </w:p>
    <w:p w:rsidR="0078078C" w:rsidRPr="00D747F3" w:rsidRDefault="0078078C" w:rsidP="0078078C">
      <w:pPr>
        <w:numPr>
          <w:ilvl w:val="12"/>
          <w:numId w:val="0"/>
        </w:numPr>
        <w:tabs>
          <w:tab w:val="left" w:pos="851"/>
        </w:tabs>
        <w:spacing w:before="0"/>
        <w:ind w:left="-142" w:firstLine="540"/>
        <w:contextualSpacing w:val="0"/>
        <w:rPr>
          <w:b w:val="0"/>
          <w:noProof/>
          <w:szCs w:val="22"/>
          <w:lang w:val="af-ZA" w:eastAsia="en-US"/>
        </w:rPr>
      </w:pPr>
      <w:r w:rsidRPr="00D747F3">
        <w:rPr>
          <w:b w:val="0"/>
          <w:noProof/>
          <w:szCs w:val="22"/>
          <w:lang w:val="af-ZA" w:eastAsia="en-US"/>
        </w:rPr>
        <w:t xml:space="preserve">- </w:t>
      </w:r>
      <w:r w:rsidRPr="0078078C">
        <w:rPr>
          <w:b w:val="0"/>
          <w:noProof/>
          <w:szCs w:val="22"/>
          <w:lang w:val="en-US" w:eastAsia="en-US"/>
        </w:rPr>
        <w:t>միջազգային</w:t>
      </w:r>
      <w:r w:rsidRPr="00D747F3">
        <w:rPr>
          <w:b w:val="0"/>
          <w:noProof/>
          <w:szCs w:val="22"/>
          <w:lang w:val="af-ZA" w:eastAsia="en-US"/>
        </w:rPr>
        <w:t xml:space="preserve"> </w:t>
      </w:r>
      <w:r w:rsidRPr="0078078C">
        <w:rPr>
          <w:b w:val="0"/>
          <w:noProof/>
          <w:szCs w:val="22"/>
          <w:lang w:val="en-US" w:eastAsia="en-US"/>
        </w:rPr>
        <w:t>կազմակերպություններին</w:t>
      </w:r>
      <w:r w:rsidRPr="00D747F3">
        <w:rPr>
          <w:b w:val="0"/>
          <w:noProof/>
          <w:szCs w:val="22"/>
          <w:lang w:val="af-ZA" w:eastAsia="en-US"/>
        </w:rPr>
        <w:t xml:space="preserve"> </w:t>
      </w:r>
      <w:r w:rsidRPr="0078078C">
        <w:rPr>
          <w:b w:val="0"/>
          <w:noProof/>
          <w:szCs w:val="22"/>
          <w:lang w:val="en-US" w:eastAsia="en-US"/>
        </w:rPr>
        <w:t>անդամավճարի</w:t>
      </w:r>
      <w:r w:rsidRPr="00D747F3">
        <w:rPr>
          <w:b w:val="0"/>
          <w:noProof/>
          <w:szCs w:val="22"/>
          <w:lang w:val="af-ZA" w:eastAsia="en-US"/>
        </w:rPr>
        <w:t xml:space="preserve"> </w:t>
      </w:r>
      <w:r w:rsidRPr="0078078C">
        <w:rPr>
          <w:b w:val="0"/>
          <w:noProof/>
          <w:szCs w:val="22"/>
          <w:lang w:val="en-US" w:eastAsia="en-US"/>
        </w:rPr>
        <w:t>գծով</w:t>
      </w:r>
      <w:r w:rsidRPr="00D747F3">
        <w:rPr>
          <w:b w:val="0"/>
          <w:noProof/>
          <w:szCs w:val="22"/>
          <w:lang w:val="af-ZA" w:eastAsia="en-US"/>
        </w:rPr>
        <w:t xml:space="preserve"> </w:t>
      </w:r>
      <w:r w:rsidRPr="0078078C">
        <w:rPr>
          <w:b w:val="0"/>
          <w:noProof/>
          <w:szCs w:val="22"/>
          <w:lang w:val="en-US" w:eastAsia="en-US"/>
        </w:rPr>
        <w:t>տարադրամի</w:t>
      </w:r>
      <w:r w:rsidRPr="00D747F3">
        <w:rPr>
          <w:b w:val="0"/>
          <w:noProof/>
          <w:szCs w:val="22"/>
          <w:lang w:val="af-ZA" w:eastAsia="en-US"/>
        </w:rPr>
        <w:t xml:space="preserve"> </w:t>
      </w:r>
      <w:r w:rsidRPr="0078078C">
        <w:rPr>
          <w:b w:val="0"/>
          <w:noProof/>
          <w:szCs w:val="22"/>
          <w:lang w:val="en-US" w:eastAsia="en-US"/>
        </w:rPr>
        <w:t>փոխարժեքի</w:t>
      </w:r>
      <w:r w:rsidRPr="00D747F3">
        <w:rPr>
          <w:b w:val="0"/>
          <w:noProof/>
          <w:szCs w:val="22"/>
          <w:lang w:val="af-ZA" w:eastAsia="en-US"/>
        </w:rPr>
        <w:t xml:space="preserve"> </w:t>
      </w:r>
      <w:r w:rsidRPr="0078078C">
        <w:rPr>
          <w:b w:val="0"/>
          <w:noProof/>
          <w:szCs w:val="22"/>
          <w:lang w:val="en-US" w:eastAsia="en-US"/>
        </w:rPr>
        <w:t>փոփոխությամբ՝</w:t>
      </w:r>
      <w:r w:rsidRPr="00D747F3">
        <w:rPr>
          <w:b w:val="0"/>
          <w:noProof/>
          <w:szCs w:val="22"/>
          <w:lang w:val="af-ZA" w:eastAsia="en-US"/>
        </w:rPr>
        <w:t xml:space="preserve"> 0.2 </w:t>
      </w:r>
      <w:r w:rsidRPr="0078078C">
        <w:rPr>
          <w:b w:val="0"/>
          <w:noProof/>
          <w:szCs w:val="22"/>
          <w:lang w:val="en-US" w:eastAsia="en-US"/>
        </w:rPr>
        <w:t>մլն</w:t>
      </w:r>
      <w:r w:rsidRPr="00D747F3">
        <w:rPr>
          <w:b w:val="0"/>
          <w:noProof/>
          <w:szCs w:val="22"/>
          <w:lang w:val="af-ZA" w:eastAsia="en-US"/>
        </w:rPr>
        <w:t xml:space="preserve"> </w:t>
      </w:r>
      <w:r w:rsidRPr="0078078C">
        <w:rPr>
          <w:b w:val="0"/>
          <w:noProof/>
          <w:szCs w:val="22"/>
          <w:lang w:val="en-US" w:eastAsia="en-US"/>
        </w:rPr>
        <w:t>դրամով</w:t>
      </w:r>
      <w:r w:rsidRPr="00D747F3">
        <w:rPr>
          <w:b w:val="0"/>
          <w:noProof/>
          <w:szCs w:val="22"/>
          <w:lang w:val="af-ZA" w:eastAsia="en-US"/>
        </w:rPr>
        <w:t>:</w:t>
      </w:r>
    </w:p>
    <w:p w:rsidR="0078078C" w:rsidRPr="00D747F3" w:rsidRDefault="0078078C" w:rsidP="0078078C">
      <w:pPr>
        <w:numPr>
          <w:ilvl w:val="12"/>
          <w:numId w:val="0"/>
        </w:numPr>
        <w:tabs>
          <w:tab w:val="left" w:pos="851"/>
        </w:tabs>
        <w:spacing w:before="0"/>
        <w:ind w:left="-142" w:firstLine="540"/>
        <w:contextualSpacing w:val="0"/>
        <w:rPr>
          <w:b w:val="0"/>
          <w:noProof/>
          <w:szCs w:val="22"/>
          <w:lang w:val="af-ZA" w:eastAsia="en-US"/>
        </w:rPr>
      </w:pPr>
      <w:r w:rsidRPr="0078078C">
        <w:rPr>
          <w:b w:val="0"/>
          <w:noProof/>
          <w:szCs w:val="22"/>
          <w:lang w:val="en-US" w:eastAsia="en-US"/>
        </w:rPr>
        <w:lastRenderedPageBreak/>
        <w:t>Բացի</w:t>
      </w:r>
      <w:r w:rsidRPr="00D747F3">
        <w:rPr>
          <w:b w:val="0"/>
          <w:noProof/>
          <w:szCs w:val="22"/>
          <w:lang w:val="af-ZA" w:eastAsia="en-US"/>
        </w:rPr>
        <w:t xml:space="preserve"> </w:t>
      </w:r>
      <w:r w:rsidRPr="0078078C">
        <w:rPr>
          <w:b w:val="0"/>
          <w:noProof/>
          <w:szCs w:val="22"/>
          <w:lang w:val="en-US" w:eastAsia="en-US"/>
        </w:rPr>
        <w:t>այդ</w:t>
      </w:r>
      <w:r w:rsidRPr="00D747F3">
        <w:rPr>
          <w:b w:val="0"/>
          <w:noProof/>
          <w:szCs w:val="22"/>
          <w:lang w:val="af-ZA" w:eastAsia="en-US"/>
        </w:rPr>
        <w:t xml:space="preserve">, </w:t>
      </w:r>
      <w:r w:rsidRPr="0078078C">
        <w:rPr>
          <w:b w:val="0"/>
          <w:noProof/>
          <w:szCs w:val="22"/>
          <w:lang w:val="en-US" w:eastAsia="en-US"/>
        </w:rPr>
        <w:t>կատարվել</w:t>
      </w:r>
      <w:r w:rsidRPr="00D747F3">
        <w:rPr>
          <w:b w:val="0"/>
          <w:noProof/>
          <w:szCs w:val="22"/>
          <w:lang w:val="af-ZA" w:eastAsia="en-US"/>
        </w:rPr>
        <w:t xml:space="preserve"> </w:t>
      </w:r>
      <w:r w:rsidRPr="0078078C">
        <w:rPr>
          <w:b w:val="0"/>
          <w:noProof/>
          <w:szCs w:val="22"/>
          <w:lang w:val="en-US" w:eastAsia="en-US"/>
        </w:rPr>
        <w:t>է</w:t>
      </w:r>
      <w:r w:rsidRPr="00D747F3">
        <w:rPr>
          <w:b w:val="0"/>
          <w:noProof/>
          <w:szCs w:val="22"/>
          <w:lang w:val="af-ZA" w:eastAsia="en-US"/>
        </w:rPr>
        <w:t xml:space="preserve"> </w:t>
      </w:r>
      <w:r w:rsidR="003205FD">
        <w:rPr>
          <w:b w:val="0"/>
          <w:noProof/>
          <w:szCs w:val="22"/>
          <w:lang w:val="af-ZA" w:eastAsia="en-US"/>
        </w:rPr>
        <w:t>հատկացումների</w:t>
      </w:r>
      <w:r w:rsidRPr="00D747F3">
        <w:rPr>
          <w:b w:val="0"/>
          <w:noProof/>
          <w:szCs w:val="22"/>
          <w:lang w:val="af-ZA" w:eastAsia="en-US"/>
        </w:rPr>
        <w:t xml:space="preserve"> </w:t>
      </w:r>
      <w:r w:rsidRPr="0078078C">
        <w:rPr>
          <w:b w:val="0"/>
          <w:noProof/>
          <w:szCs w:val="22"/>
          <w:lang w:val="en-US" w:eastAsia="en-US"/>
        </w:rPr>
        <w:t>վերաբաշխում՝</w:t>
      </w:r>
      <w:r w:rsidRPr="00D747F3">
        <w:rPr>
          <w:b w:val="0"/>
          <w:noProof/>
          <w:szCs w:val="22"/>
          <w:lang w:val="af-ZA" w:eastAsia="en-US"/>
        </w:rPr>
        <w:t xml:space="preserve"> </w:t>
      </w:r>
      <w:r w:rsidRPr="0078078C">
        <w:rPr>
          <w:b w:val="0"/>
          <w:noProof/>
          <w:szCs w:val="22"/>
          <w:lang w:val="en-US" w:eastAsia="en-US"/>
        </w:rPr>
        <w:t>Ներդրումներ</w:t>
      </w:r>
      <w:r w:rsidRPr="00D747F3">
        <w:rPr>
          <w:b w:val="0"/>
          <w:noProof/>
          <w:szCs w:val="22"/>
          <w:lang w:val="af-ZA" w:eastAsia="en-US"/>
        </w:rPr>
        <w:t xml:space="preserve"> </w:t>
      </w:r>
      <w:r w:rsidRPr="0078078C">
        <w:rPr>
          <w:b w:val="0"/>
          <w:noProof/>
          <w:szCs w:val="22"/>
          <w:lang w:val="en-US" w:eastAsia="en-US"/>
        </w:rPr>
        <w:t>տեխնիկական</w:t>
      </w:r>
      <w:r w:rsidRPr="00D747F3">
        <w:rPr>
          <w:b w:val="0"/>
          <w:noProof/>
          <w:szCs w:val="22"/>
          <w:lang w:val="af-ZA" w:eastAsia="en-US"/>
        </w:rPr>
        <w:t xml:space="preserve"> </w:t>
      </w:r>
      <w:r w:rsidRPr="0078078C">
        <w:rPr>
          <w:b w:val="0"/>
          <w:noProof/>
          <w:szCs w:val="22"/>
          <w:lang w:val="en-US" w:eastAsia="en-US"/>
        </w:rPr>
        <w:t>վերազինման</w:t>
      </w:r>
      <w:r w:rsidRPr="00D747F3">
        <w:rPr>
          <w:b w:val="0"/>
          <w:noProof/>
          <w:szCs w:val="22"/>
          <w:lang w:val="af-ZA" w:eastAsia="en-US"/>
        </w:rPr>
        <w:t xml:space="preserve"> </w:t>
      </w:r>
      <w:r w:rsidRPr="0078078C">
        <w:rPr>
          <w:b w:val="0"/>
          <w:noProof/>
          <w:szCs w:val="22"/>
          <w:lang w:val="en-US" w:eastAsia="en-US"/>
        </w:rPr>
        <w:t>նպատակով</w:t>
      </w:r>
      <w:r w:rsidRPr="00D747F3">
        <w:rPr>
          <w:b w:val="0"/>
          <w:noProof/>
          <w:szCs w:val="22"/>
          <w:lang w:val="af-ZA" w:eastAsia="en-US"/>
        </w:rPr>
        <w:t xml:space="preserve">» </w:t>
      </w:r>
      <w:r w:rsidRPr="0078078C">
        <w:rPr>
          <w:b w:val="0"/>
          <w:noProof/>
          <w:szCs w:val="22"/>
          <w:lang w:val="en-US" w:eastAsia="en-US"/>
        </w:rPr>
        <w:t>ծախսերը</w:t>
      </w:r>
      <w:r w:rsidRPr="00D747F3">
        <w:rPr>
          <w:b w:val="0"/>
          <w:noProof/>
          <w:szCs w:val="22"/>
          <w:lang w:val="af-ZA" w:eastAsia="en-US"/>
        </w:rPr>
        <w:t xml:space="preserve"> </w:t>
      </w:r>
      <w:r w:rsidRPr="0078078C">
        <w:rPr>
          <w:b w:val="0"/>
          <w:noProof/>
          <w:szCs w:val="22"/>
          <w:lang w:val="en-US" w:eastAsia="en-US"/>
        </w:rPr>
        <w:t>ավելացել</w:t>
      </w:r>
      <w:r w:rsidRPr="00D747F3">
        <w:rPr>
          <w:b w:val="0"/>
          <w:noProof/>
          <w:szCs w:val="22"/>
          <w:lang w:val="af-ZA" w:eastAsia="en-US"/>
        </w:rPr>
        <w:t xml:space="preserve"> </w:t>
      </w:r>
      <w:r w:rsidRPr="0078078C">
        <w:rPr>
          <w:b w:val="0"/>
          <w:noProof/>
          <w:szCs w:val="22"/>
          <w:lang w:val="en-US" w:eastAsia="en-US"/>
        </w:rPr>
        <w:t>են</w:t>
      </w:r>
      <w:r w:rsidRPr="00D747F3">
        <w:rPr>
          <w:b w:val="0"/>
          <w:noProof/>
          <w:szCs w:val="22"/>
          <w:lang w:val="af-ZA" w:eastAsia="en-US"/>
        </w:rPr>
        <w:t xml:space="preserve"> 24.5 </w:t>
      </w:r>
      <w:r w:rsidRPr="0078078C">
        <w:rPr>
          <w:b w:val="0"/>
          <w:noProof/>
          <w:szCs w:val="22"/>
          <w:lang w:val="en-US" w:eastAsia="en-US"/>
        </w:rPr>
        <w:t>մլն</w:t>
      </w:r>
      <w:r w:rsidRPr="00D747F3">
        <w:rPr>
          <w:b w:val="0"/>
          <w:noProof/>
          <w:szCs w:val="22"/>
          <w:lang w:val="af-ZA" w:eastAsia="en-US"/>
        </w:rPr>
        <w:t xml:space="preserve"> </w:t>
      </w:r>
      <w:r w:rsidRPr="0078078C">
        <w:rPr>
          <w:b w:val="0"/>
          <w:noProof/>
          <w:szCs w:val="22"/>
          <w:lang w:val="en-US" w:eastAsia="en-US"/>
        </w:rPr>
        <w:t>դրամով՝</w:t>
      </w:r>
      <w:r w:rsidRPr="00D747F3">
        <w:rPr>
          <w:b w:val="0"/>
          <w:noProof/>
          <w:szCs w:val="22"/>
          <w:lang w:val="af-ZA" w:eastAsia="en-US"/>
        </w:rPr>
        <w:t xml:space="preserve"> </w:t>
      </w:r>
      <w:r w:rsidRPr="0078078C">
        <w:rPr>
          <w:b w:val="0"/>
          <w:noProof/>
          <w:szCs w:val="22"/>
          <w:lang w:val="en-US" w:eastAsia="en-US"/>
        </w:rPr>
        <w:t>ի</w:t>
      </w:r>
      <w:r w:rsidRPr="00D747F3">
        <w:rPr>
          <w:b w:val="0"/>
          <w:noProof/>
          <w:szCs w:val="22"/>
          <w:lang w:val="af-ZA" w:eastAsia="en-US"/>
        </w:rPr>
        <w:t xml:space="preserve"> </w:t>
      </w:r>
      <w:r w:rsidRPr="0078078C">
        <w:rPr>
          <w:b w:val="0"/>
          <w:noProof/>
          <w:szCs w:val="22"/>
          <w:lang w:val="en-US" w:eastAsia="en-US"/>
        </w:rPr>
        <w:t>հաշիվ</w:t>
      </w:r>
      <w:r w:rsidRPr="00D747F3">
        <w:rPr>
          <w:b w:val="0"/>
          <w:noProof/>
          <w:szCs w:val="22"/>
          <w:lang w:val="af-ZA" w:eastAsia="en-US"/>
        </w:rPr>
        <w:t xml:space="preserve"> </w:t>
      </w:r>
      <w:r w:rsidRPr="0078078C">
        <w:rPr>
          <w:b w:val="0"/>
          <w:noProof/>
          <w:szCs w:val="22"/>
          <w:lang w:val="en-US" w:eastAsia="en-US"/>
        </w:rPr>
        <w:t>Հեռուստատեսային</w:t>
      </w:r>
      <w:r w:rsidRPr="00D747F3">
        <w:rPr>
          <w:b w:val="0"/>
          <w:noProof/>
          <w:szCs w:val="22"/>
          <w:lang w:val="af-ZA" w:eastAsia="en-US"/>
        </w:rPr>
        <w:t xml:space="preserve"> </w:t>
      </w:r>
      <w:r w:rsidRPr="0078078C">
        <w:rPr>
          <w:b w:val="0"/>
          <w:noProof/>
          <w:szCs w:val="22"/>
          <w:lang w:val="en-US" w:eastAsia="en-US"/>
        </w:rPr>
        <w:t>ծառայություններ</w:t>
      </w:r>
      <w:r w:rsidRPr="00D747F3">
        <w:rPr>
          <w:b w:val="0"/>
          <w:noProof/>
          <w:szCs w:val="22"/>
          <w:lang w:val="af-ZA" w:eastAsia="en-US"/>
        </w:rPr>
        <w:t xml:space="preserve">» </w:t>
      </w:r>
      <w:r w:rsidRPr="0078078C">
        <w:rPr>
          <w:b w:val="0"/>
          <w:noProof/>
          <w:szCs w:val="22"/>
          <w:lang w:val="en-US" w:eastAsia="en-US"/>
        </w:rPr>
        <w:t>միջոցառման</w:t>
      </w:r>
      <w:r w:rsidRPr="00D747F3">
        <w:rPr>
          <w:b w:val="0"/>
          <w:noProof/>
          <w:szCs w:val="22"/>
          <w:lang w:val="af-ZA" w:eastAsia="en-US"/>
        </w:rPr>
        <w:t xml:space="preserve"> </w:t>
      </w:r>
      <w:r w:rsidRPr="0078078C">
        <w:rPr>
          <w:b w:val="0"/>
          <w:noProof/>
          <w:szCs w:val="22"/>
          <w:lang w:val="en-US" w:eastAsia="en-US"/>
        </w:rPr>
        <w:t>ծախսերի</w:t>
      </w:r>
      <w:r w:rsidRPr="00D747F3">
        <w:rPr>
          <w:b w:val="0"/>
          <w:noProof/>
          <w:szCs w:val="22"/>
          <w:lang w:val="af-ZA" w:eastAsia="en-US"/>
        </w:rPr>
        <w:t xml:space="preserve">: </w:t>
      </w:r>
    </w:p>
    <w:p w:rsidR="0036381A" w:rsidRPr="00E81B58" w:rsidRDefault="0036381A" w:rsidP="0036381A">
      <w:pPr>
        <w:rPr>
          <w:b w:val="0"/>
          <w:lang w:val="af-ZA"/>
        </w:rPr>
      </w:pPr>
      <w:r>
        <w:rPr>
          <w:b w:val="0"/>
          <w:color w:val="000000"/>
          <w:lang w:val="en-US" w:eastAsia="en-US"/>
        </w:rPr>
        <w:t>Հայաստանի</w:t>
      </w:r>
      <w:r w:rsidRPr="00D747F3">
        <w:rPr>
          <w:b w:val="0"/>
          <w:color w:val="000000"/>
          <w:lang w:val="af-ZA" w:eastAsia="en-US"/>
        </w:rPr>
        <w:t xml:space="preserve"> </w:t>
      </w:r>
      <w:r>
        <w:rPr>
          <w:b w:val="0"/>
          <w:color w:val="000000"/>
          <w:lang w:val="en-US" w:eastAsia="en-US"/>
        </w:rPr>
        <w:t>հանրային</w:t>
      </w:r>
      <w:r w:rsidRPr="00D747F3">
        <w:rPr>
          <w:b w:val="0"/>
          <w:color w:val="000000"/>
          <w:lang w:val="af-ZA" w:eastAsia="en-US"/>
        </w:rPr>
        <w:t xml:space="preserve"> </w:t>
      </w:r>
      <w:r>
        <w:rPr>
          <w:b w:val="0"/>
          <w:color w:val="000000"/>
          <w:lang w:val="en-US" w:eastAsia="en-US"/>
        </w:rPr>
        <w:t>հեռուստառադիոընկերության</w:t>
      </w:r>
      <w:r w:rsidRPr="00D747F3">
        <w:rPr>
          <w:b w:val="0"/>
          <w:color w:val="000000"/>
          <w:lang w:val="af-ZA" w:eastAsia="en-US"/>
        </w:rPr>
        <w:t xml:space="preserve"> </w:t>
      </w:r>
      <w:r>
        <w:rPr>
          <w:b w:val="0"/>
          <w:color w:val="000000"/>
          <w:lang w:val="en-US" w:eastAsia="en-US"/>
        </w:rPr>
        <w:t>խորհրդի</w:t>
      </w:r>
      <w:r w:rsidR="00224509" w:rsidRPr="00D747F3">
        <w:rPr>
          <w:b w:val="0"/>
          <w:color w:val="000000"/>
          <w:lang w:val="af-ZA" w:eastAsia="en-US"/>
        </w:rPr>
        <w:t xml:space="preserve"> </w:t>
      </w:r>
      <w:r w:rsidRPr="00E81B58">
        <w:rPr>
          <w:b w:val="0"/>
          <w:lang w:val="af-ZA"/>
        </w:rPr>
        <w:t xml:space="preserve">2020 </w:t>
      </w:r>
      <w:r w:rsidRPr="009506DE">
        <w:rPr>
          <w:b w:val="0"/>
        </w:rPr>
        <w:t>թվականի</w:t>
      </w:r>
      <w:r w:rsidRPr="00E81B58">
        <w:rPr>
          <w:b w:val="0"/>
          <w:lang w:val="af-ZA"/>
        </w:rPr>
        <w:t xml:space="preserve"> </w:t>
      </w:r>
      <w:r w:rsidRPr="009506DE">
        <w:rPr>
          <w:b w:val="0"/>
        </w:rPr>
        <w:t>բյուջետային</w:t>
      </w:r>
      <w:r w:rsidRPr="00E81B58">
        <w:rPr>
          <w:b w:val="0"/>
          <w:lang w:val="af-ZA"/>
        </w:rPr>
        <w:t xml:space="preserve"> </w:t>
      </w:r>
      <w:r w:rsidRPr="009506DE">
        <w:rPr>
          <w:b w:val="0"/>
        </w:rPr>
        <w:t>ծախսերի</w:t>
      </w:r>
      <w:r w:rsidRPr="00E81B58">
        <w:rPr>
          <w:b w:val="0"/>
          <w:lang w:val="af-ZA"/>
        </w:rPr>
        <w:t xml:space="preserve"> </w:t>
      </w:r>
      <w:r w:rsidRPr="009506DE">
        <w:rPr>
          <w:b w:val="0"/>
        </w:rPr>
        <w:t>համեմատությունը</w:t>
      </w:r>
      <w:r w:rsidRPr="00E81B58">
        <w:rPr>
          <w:b w:val="0"/>
          <w:lang w:val="af-ZA"/>
        </w:rPr>
        <w:t xml:space="preserve"> 2018-2019 </w:t>
      </w:r>
      <w:r w:rsidRPr="009506DE">
        <w:rPr>
          <w:b w:val="0"/>
        </w:rPr>
        <w:t>թվականների</w:t>
      </w:r>
      <w:r w:rsidRPr="00E81B58">
        <w:rPr>
          <w:b w:val="0"/>
          <w:lang w:val="af-ZA"/>
        </w:rPr>
        <w:t xml:space="preserve"> </w:t>
      </w:r>
      <w:r w:rsidRPr="009506DE">
        <w:rPr>
          <w:b w:val="0"/>
        </w:rPr>
        <w:t>ցուցանիշների</w:t>
      </w:r>
      <w:r w:rsidRPr="00E81B58">
        <w:rPr>
          <w:b w:val="0"/>
          <w:lang w:val="af-ZA"/>
        </w:rPr>
        <w:t xml:space="preserve"> </w:t>
      </w:r>
      <w:r w:rsidRPr="009506DE">
        <w:rPr>
          <w:b w:val="0"/>
        </w:rPr>
        <w:t>հետ</w:t>
      </w:r>
      <w:r w:rsidRPr="00E81B58">
        <w:rPr>
          <w:b w:val="0"/>
          <w:lang w:val="af-ZA"/>
        </w:rPr>
        <w:t xml:space="preserve"> </w:t>
      </w:r>
      <w:r w:rsidRPr="009506DE">
        <w:rPr>
          <w:b w:val="0"/>
        </w:rPr>
        <w:t>արտացոլված</w:t>
      </w:r>
      <w:r w:rsidRPr="00E81B58">
        <w:rPr>
          <w:b w:val="0"/>
          <w:lang w:val="af-ZA"/>
        </w:rPr>
        <w:t xml:space="preserve"> </w:t>
      </w:r>
      <w:r w:rsidRPr="009506DE">
        <w:rPr>
          <w:b w:val="0"/>
        </w:rPr>
        <w:t>է</w:t>
      </w:r>
      <w:r w:rsidRPr="00E81B58">
        <w:rPr>
          <w:b w:val="0"/>
          <w:lang w:val="af-ZA"/>
        </w:rPr>
        <w:t xml:space="preserve"> </w:t>
      </w:r>
      <w:r w:rsidRPr="009506DE">
        <w:rPr>
          <w:b w:val="0"/>
        </w:rPr>
        <w:t>սույն</w:t>
      </w:r>
      <w:r w:rsidRPr="00E81B58">
        <w:rPr>
          <w:b w:val="0"/>
          <w:lang w:val="af-ZA"/>
        </w:rPr>
        <w:t xml:space="preserve"> </w:t>
      </w:r>
      <w:r w:rsidRPr="009506DE">
        <w:rPr>
          <w:b w:val="0"/>
        </w:rPr>
        <w:t>բացատրագրի</w:t>
      </w:r>
      <w:r w:rsidRPr="00E81B58">
        <w:rPr>
          <w:b w:val="0"/>
          <w:lang w:val="af-ZA"/>
        </w:rPr>
        <w:t xml:space="preserve"> N </w:t>
      </w:r>
      <w:r w:rsidR="00224509">
        <w:rPr>
          <w:b w:val="0"/>
          <w:lang w:val="af-ZA"/>
        </w:rPr>
        <w:t>6</w:t>
      </w:r>
      <w:r w:rsidRPr="00E81B58">
        <w:rPr>
          <w:b w:val="0"/>
          <w:lang w:val="af-ZA"/>
        </w:rPr>
        <w:t xml:space="preserve"> </w:t>
      </w:r>
      <w:r w:rsidRPr="009506DE">
        <w:rPr>
          <w:b w:val="0"/>
        </w:rPr>
        <w:t>աղյուսակում</w:t>
      </w:r>
      <w:r w:rsidRPr="00E81B58">
        <w:rPr>
          <w:b w:val="0"/>
          <w:lang w:val="af-ZA"/>
        </w:rPr>
        <w:t>:</w:t>
      </w:r>
    </w:p>
    <w:p w:rsidR="0036381A" w:rsidRPr="00D747F3" w:rsidRDefault="0036381A" w:rsidP="0078078C">
      <w:pPr>
        <w:numPr>
          <w:ilvl w:val="12"/>
          <w:numId w:val="0"/>
        </w:numPr>
        <w:tabs>
          <w:tab w:val="left" w:pos="851"/>
        </w:tabs>
        <w:spacing w:before="0"/>
        <w:ind w:left="-142" w:firstLine="540"/>
        <w:contextualSpacing w:val="0"/>
        <w:rPr>
          <w:b w:val="0"/>
          <w:noProof/>
          <w:szCs w:val="22"/>
          <w:lang w:val="af-ZA" w:eastAsia="en-US"/>
        </w:rPr>
      </w:pPr>
    </w:p>
    <w:p w:rsidR="00AB4436" w:rsidRPr="003544A2" w:rsidRDefault="00AB4436" w:rsidP="007C5F65">
      <w:pPr>
        <w:pStyle w:val="Heading3"/>
      </w:pPr>
      <w:bookmarkStart w:id="153" w:name="_Toc526009822"/>
      <w:bookmarkStart w:id="154" w:name="_Toc26174953"/>
      <w:r w:rsidRPr="003544A2">
        <w:t>ՀՀ քաղաքաշինության կոմիտե</w:t>
      </w:r>
      <w:bookmarkEnd w:id="153"/>
      <w:bookmarkEnd w:id="154"/>
    </w:p>
    <w:p w:rsidR="00701411" w:rsidRPr="003544A2" w:rsidRDefault="00701411" w:rsidP="00590241">
      <w:pPr>
        <w:pStyle w:val="Bullet2"/>
      </w:pPr>
      <w:r w:rsidRPr="003544A2">
        <w:t>«Քաղաքաշինության և ճարտարապետության բնագավառում պետական քաղաքականու</w:t>
      </w:r>
      <w:r w:rsidRPr="003544A2">
        <w:softHyphen/>
        <w:t xml:space="preserve">թյան իրականացում և կանոնակարգում» ծրագրի գծով նախատեսվել է </w:t>
      </w:r>
      <w:r w:rsidR="00D16945">
        <w:rPr>
          <w:lang w:val="hy-AM"/>
        </w:rPr>
        <w:t>1,140</w:t>
      </w:r>
      <w:r w:rsidR="00D16945" w:rsidRPr="00464B7E">
        <w:rPr>
          <w:lang w:val="hy-AM"/>
        </w:rPr>
        <w:t>.</w:t>
      </w:r>
      <w:r w:rsidR="00461A55">
        <w:rPr>
          <w:lang w:val="hy-AM"/>
        </w:rPr>
        <w:t>2</w:t>
      </w:r>
      <w:r w:rsidRPr="003544A2">
        <w:t xml:space="preserve"> մլն դրամ, որը ՀՀ 2019 թվականի պետական բյուջեով հաստատված համադրելի ցուցանիշից՝ </w:t>
      </w:r>
      <w:r w:rsidR="00461A55">
        <w:rPr>
          <w:lang w:val="hy-AM"/>
        </w:rPr>
        <w:t>964.1</w:t>
      </w:r>
      <w:r w:rsidRPr="003544A2">
        <w:t xml:space="preserve"> մլն դրամից ավել է </w:t>
      </w:r>
      <w:r w:rsidR="00461A55">
        <w:rPr>
          <w:lang w:val="hy-AM"/>
        </w:rPr>
        <w:t>15.5</w:t>
      </w:r>
      <w:r w:rsidRPr="003544A2">
        <w:t xml:space="preserve"> %-ով: Ծրագրի գծով 2020 թվականի ծախսերը նախատեսվել են հետևյալ ուղղություններով.</w:t>
      </w:r>
    </w:p>
    <w:p w:rsidR="00701411" w:rsidRPr="003544A2" w:rsidRDefault="00701411" w:rsidP="00590241">
      <w:pPr>
        <w:pStyle w:val="Bullet2"/>
      </w:pPr>
      <w:r w:rsidRPr="003544A2">
        <w:t>- «Նորմատիվատեխնիկական փաստաթղթերի մշակում և տեղայնացում» միջոցառման գծով</w:t>
      </w:r>
      <w:r w:rsidRPr="003544A2">
        <w:rPr>
          <w:lang w:val="en-US"/>
        </w:rPr>
        <w:t>՝</w:t>
      </w:r>
      <w:r w:rsidRPr="003544A2">
        <w:t xml:space="preserve"> 48.0 մլն դրամ, որի շրջանակներում նախատեսվում է իրականացնել </w:t>
      </w:r>
      <w:r w:rsidRPr="003544A2">
        <w:rPr>
          <w:lang w:eastAsia="en-US"/>
        </w:rPr>
        <w:t>և</w:t>
      </w:r>
      <w:r w:rsidRPr="003544A2">
        <w:rPr>
          <w:lang w:val="it-IT" w:eastAsia="en-US"/>
        </w:rPr>
        <w:t xml:space="preserve"> ավարտին հասցնել թվով 4 նորմատիվատեխնիկական փաստաթղթերի մշակումը և սկսել թվով 8-ի մշակման  և տեղայնացման աշխատանքները</w:t>
      </w:r>
      <w:r w:rsidRPr="003544A2">
        <w:t>:</w:t>
      </w:r>
    </w:p>
    <w:p w:rsidR="00701411" w:rsidRPr="008A77D6" w:rsidRDefault="00701411" w:rsidP="00701411">
      <w:pPr>
        <w:tabs>
          <w:tab w:val="left" w:pos="993"/>
        </w:tabs>
        <w:spacing w:before="0"/>
        <w:ind w:firstLine="448"/>
        <w:contextualSpacing w:val="0"/>
        <w:rPr>
          <w:rFonts w:cs="Sylfaen"/>
          <w:b w:val="0"/>
          <w:szCs w:val="22"/>
          <w:lang w:val="af-ZA" w:eastAsia="en-US"/>
        </w:rPr>
      </w:pPr>
      <w:r w:rsidRPr="003544A2">
        <w:rPr>
          <w:b w:val="0"/>
          <w:lang w:val="af-ZA"/>
        </w:rPr>
        <w:t>- «</w:t>
      </w:r>
      <w:r w:rsidRPr="003544A2">
        <w:rPr>
          <w:b w:val="0"/>
        </w:rPr>
        <w:t>Միկրոռեգիոնալ</w:t>
      </w:r>
      <w:r w:rsidRPr="003544A2">
        <w:rPr>
          <w:b w:val="0"/>
          <w:lang w:val="af-ZA"/>
        </w:rPr>
        <w:t xml:space="preserve"> </w:t>
      </w:r>
      <w:r w:rsidRPr="003544A2">
        <w:rPr>
          <w:b w:val="0"/>
        </w:rPr>
        <w:t>մակարդակի</w:t>
      </w:r>
      <w:r w:rsidRPr="003544A2">
        <w:rPr>
          <w:b w:val="0"/>
          <w:lang w:val="af-ZA"/>
        </w:rPr>
        <w:t xml:space="preserve"> </w:t>
      </w:r>
      <w:r w:rsidRPr="003544A2">
        <w:rPr>
          <w:b w:val="0"/>
        </w:rPr>
        <w:t>համակցված</w:t>
      </w:r>
      <w:r w:rsidRPr="003544A2">
        <w:rPr>
          <w:b w:val="0"/>
          <w:lang w:val="af-ZA"/>
        </w:rPr>
        <w:t xml:space="preserve"> </w:t>
      </w:r>
      <w:r w:rsidRPr="003544A2">
        <w:rPr>
          <w:b w:val="0"/>
        </w:rPr>
        <w:t>տարածական</w:t>
      </w:r>
      <w:r w:rsidRPr="003544A2">
        <w:rPr>
          <w:b w:val="0"/>
          <w:lang w:val="af-ZA"/>
        </w:rPr>
        <w:t xml:space="preserve"> </w:t>
      </w:r>
      <w:r w:rsidRPr="003544A2">
        <w:rPr>
          <w:b w:val="0"/>
        </w:rPr>
        <w:t>պլանավորման</w:t>
      </w:r>
      <w:r w:rsidRPr="003544A2">
        <w:rPr>
          <w:b w:val="0"/>
          <w:lang w:val="af-ZA"/>
        </w:rPr>
        <w:t xml:space="preserve"> </w:t>
      </w:r>
      <w:r w:rsidRPr="003544A2">
        <w:rPr>
          <w:b w:val="0"/>
        </w:rPr>
        <w:t>փաս</w:t>
      </w:r>
      <w:r w:rsidRPr="003544A2">
        <w:rPr>
          <w:b w:val="0"/>
          <w:lang w:val="af-ZA"/>
        </w:rPr>
        <w:softHyphen/>
      </w:r>
      <w:r w:rsidRPr="003544A2">
        <w:rPr>
          <w:b w:val="0"/>
        </w:rPr>
        <w:t>տաթղթերի</w:t>
      </w:r>
      <w:r w:rsidRPr="003544A2">
        <w:rPr>
          <w:b w:val="0"/>
          <w:lang w:val="af-ZA"/>
        </w:rPr>
        <w:t xml:space="preserve"> </w:t>
      </w:r>
      <w:r w:rsidRPr="003544A2">
        <w:rPr>
          <w:b w:val="0"/>
        </w:rPr>
        <w:t>մշակում</w:t>
      </w:r>
      <w:r w:rsidRPr="003544A2">
        <w:rPr>
          <w:b w:val="0"/>
          <w:lang w:val="af-ZA"/>
        </w:rPr>
        <w:t xml:space="preserve">» </w:t>
      </w:r>
      <w:r w:rsidRPr="003544A2">
        <w:rPr>
          <w:b w:val="0"/>
        </w:rPr>
        <w:t>միջոցառման</w:t>
      </w:r>
      <w:r w:rsidRPr="003544A2">
        <w:rPr>
          <w:b w:val="0"/>
          <w:lang w:val="af-ZA"/>
        </w:rPr>
        <w:t xml:space="preserve"> </w:t>
      </w:r>
      <w:r w:rsidRPr="003544A2">
        <w:rPr>
          <w:b w:val="0"/>
        </w:rPr>
        <w:t>գծով՝</w:t>
      </w:r>
      <w:r w:rsidRPr="003544A2">
        <w:rPr>
          <w:b w:val="0"/>
          <w:lang w:val="af-ZA"/>
        </w:rPr>
        <w:t xml:space="preserve"> 495.0 </w:t>
      </w:r>
      <w:r w:rsidRPr="003544A2">
        <w:rPr>
          <w:b w:val="0"/>
        </w:rPr>
        <w:t>մլն</w:t>
      </w:r>
      <w:r w:rsidRPr="003544A2">
        <w:rPr>
          <w:b w:val="0"/>
          <w:lang w:val="af-ZA"/>
        </w:rPr>
        <w:t xml:space="preserve"> </w:t>
      </w:r>
      <w:r w:rsidRPr="003544A2">
        <w:rPr>
          <w:b w:val="0"/>
        </w:rPr>
        <w:t>դրամ</w:t>
      </w:r>
      <w:r w:rsidRPr="003544A2">
        <w:rPr>
          <w:b w:val="0"/>
          <w:lang w:val="af-ZA"/>
        </w:rPr>
        <w:t xml:space="preserve">, </w:t>
      </w:r>
      <w:r w:rsidRPr="003544A2">
        <w:rPr>
          <w:b w:val="0"/>
        </w:rPr>
        <w:t>որի</w:t>
      </w:r>
      <w:r w:rsidRPr="003544A2">
        <w:rPr>
          <w:b w:val="0"/>
          <w:lang w:val="af-ZA"/>
        </w:rPr>
        <w:t xml:space="preserve"> </w:t>
      </w:r>
      <w:r w:rsidRPr="003544A2">
        <w:rPr>
          <w:b w:val="0"/>
        </w:rPr>
        <w:t>շրջանակներում</w:t>
      </w:r>
      <w:r w:rsidRPr="003544A2">
        <w:rPr>
          <w:b w:val="0"/>
          <w:lang w:val="af-ZA"/>
        </w:rPr>
        <w:t xml:space="preserve"> </w:t>
      </w:r>
      <w:r w:rsidRPr="003544A2">
        <w:rPr>
          <w:b w:val="0"/>
        </w:rPr>
        <w:t>նախատեսվում</w:t>
      </w:r>
      <w:r w:rsidRPr="003544A2">
        <w:rPr>
          <w:b w:val="0"/>
          <w:lang w:val="af-ZA"/>
        </w:rPr>
        <w:t xml:space="preserve"> </w:t>
      </w:r>
      <w:r w:rsidRPr="003544A2">
        <w:rPr>
          <w:b w:val="0"/>
        </w:rPr>
        <w:t>է</w:t>
      </w:r>
      <w:r w:rsidRPr="003544A2">
        <w:rPr>
          <w:b w:val="0"/>
          <w:lang w:val="af-ZA"/>
        </w:rPr>
        <w:t xml:space="preserve"> մշակել </w:t>
      </w:r>
      <w:r w:rsidRPr="003544A2">
        <w:rPr>
          <w:rFonts w:cs="Sylfaen"/>
          <w:b w:val="0"/>
          <w:szCs w:val="22"/>
          <w:lang w:val="it-IT" w:eastAsia="en-US"/>
        </w:rPr>
        <w:t>ՀՀ Արագածոտնի, Գեղարքունիքի</w:t>
      </w:r>
      <w:r w:rsidR="007921A2">
        <w:rPr>
          <w:rFonts w:cs="Sylfaen"/>
          <w:b w:val="0"/>
          <w:szCs w:val="22"/>
          <w:lang w:val="it-IT" w:eastAsia="en-US"/>
        </w:rPr>
        <w:t xml:space="preserve"> (մասամբ)</w:t>
      </w:r>
      <w:r w:rsidRPr="003544A2">
        <w:rPr>
          <w:rFonts w:cs="Sylfaen"/>
          <w:b w:val="0"/>
          <w:szCs w:val="22"/>
          <w:lang w:val="it-IT" w:eastAsia="en-US"/>
        </w:rPr>
        <w:t xml:space="preserve"> և Շիրակի </w:t>
      </w:r>
      <w:r w:rsidR="007921A2">
        <w:rPr>
          <w:rFonts w:cs="Sylfaen"/>
          <w:b w:val="0"/>
          <w:szCs w:val="22"/>
          <w:lang w:val="it-IT" w:eastAsia="en-US"/>
        </w:rPr>
        <w:t xml:space="preserve">(մասամբ) </w:t>
      </w:r>
      <w:r w:rsidRPr="003544A2">
        <w:rPr>
          <w:rFonts w:cs="Sylfaen"/>
          <w:b w:val="0"/>
          <w:szCs w:val="22"/>
          <w:lang w:val="it-IT" w:eastAsia="en-US"/>
        </w:rPr>
        <w:t>մարզերի ընդհանուր առմամբ թվով 20 համակացված տարածական պլա</w:t>
      </w:r>
      <w:r w:rsidR="008A77D6">
        <w:rPr>
          <w:rFonts w:cs="Sylfaen"/>
          <w:b w:val="0"/>
          <w:szCs w:val="22"/>
          <w:lang w:val="it-IT" w:eastAsia="en-US"/>
        </w:rPr>
        <w:t>նավորման փաստաթղթերի նախագծերը:</w:t>
      </w:r>
    </w:p>
    <w:p w:rsidR="003D6EC7" w:rsidRPr="003544A2" w:rsidRDefault="000E6666" w:rsidP="007C5F65">
      <w:pPr>
        <w:pStyle w:val="Heading3"/>
      </w:pPr>
      <w:bookmarkStart w:id="155" w:name="_Toc26174954"/>
      <w:r w:rsidRPr="003544A2">
        <w:t>ՀՀ կադաստրի կոմիտե</w:t>
      </w:r>
      <w:bookmarkEnd w:id="155"/>
    </w:p>
    <w:p w:rsidR="0043233E" w:rsidRPr="0043233E" w:rsidRDefault="0043233E" w:rsidP="00590241">
      <w:pPr>
        <w:pStyle w:val="Bullet2"/>
      </w:pPr>
      <w:r w:rsidRPr="003544A2">
        <w:t>Անշարժ գույքի պետական ռեգիստրի համակարգի տարեկա</w:t>
      </w:r>
      <w:r w:rsidRPr="0043233E">
        <w:t>ն ծախսերը, «Գույքի նկատմամբ իրավունքների պետական գրանցման մասին» Հայաս</w:t>
      </w:r>
      <w:r w:rsidRPr="0043233E">
        <w:softHyphen/>
        <w:t xml:space="preserve">տանի Հանրապետության օրենքի 72-րդ հոդվածի պահանջների համաձայն, պլանավորվում ու իրականացվում են սպասվելիք տարեկան եկամուտների չափով: Այս ոլորտի գծով ՀՀ 2020 թվականի պետական բյուջեի նախագծով նախատեսվում է 5,200.0 մլն դրամի ծախսեր` ՀՀ 2019 թվականի  պետական բյուջեով հաստատված 3,991.2 մլն դրամի դիմաց կամ 30.3 %-ով ավել: Հատկացվող միջոցներից համակարգի պահպանման ծախսերը կկազմեն 4,235.1 մլն դրամ` 2019 թվականի համար հաստատված 3,602.0 մլն դրամի դիմաց, իսկ համակարգի կարողությունների զարգացմանն </w:t>
      </w:r>
      <w:r w:rsidRPr="0043233E">
        <w:lastRenderedPageBreak/>
        <w:t>ուղղվող ծախսերը կկազմեն  964.9 մլն դրամ` 2019 թվականի համար հաստատված 389.1 մլն դրամի դիմաց: Համակարգի կարողությունների զարգացման 2020 թվականի ծախսերից 380.8 մլն դրամը կուղղվի  գեոդեզիական և քարտեզագրական աշխատանքներին` հետևյալ ուղղություններով.</w:t>
      </w:r>
    </w:p>
    <w:p w:rsidR="0043233E" w:rsidRPr="0043233E" w:rsidRDefault="0043233E" w:rsidP="00590241">
      <w:pPr>
        <w:pStyle w:val="Bullet2"/>
        <w:numPr>
          <w:ilvl w:val="0"/>
          <w:numId w:val="22"/>
        </w:numPr>
      </w:pPr>
      <w:r w:rsidRPr="0043233E">
        <w:rPr>
          <w:i/>
          <w:u w:val="single"/>
        </w:rPr>
        <w:t>Թեմատիկ քարտեզագրության</w:t>
      </w:r>
      <w:r w:rsidRPr="0043233E">
        <w:t xml:space="preserve"> գծով նախատեսվել է 30.0 մլն դրամ, որի շրջանակներում նախատեսվում է իրականացնել Էլեկտրոնային Ատլասի նախապատրաստական աշխատանքներ և 3 հատ քարեզների՝ ստեղծում և հրատարակում։ </w:t>
      </w:r>
    </w:p>
    <w:p w:rsidR="0043233E" w:rsidRPr="0043233E" w:rsidRDefault="0043233E" w:rsidP="00590241">
      <w:pPr>
        <w:pStyle w:val="Bullet2"/>
      </w:pPr>
      <w:r>
        <w:rPr>
          <w:lang w:val="hy-AM"/>
        </w:rPr>
        <w:t>2.</w:t>
      </w:r>
      <w:r w:rsidRPr="0043233E">
        <w:rPr>
          <w:i/>
          <w:u w:val="single"/>
        </w:rPr>
        <w:t>Աշխարհագրական անվանումների պետական քարտադարանի թարմացման աշխատանքների</w:t>
      </w:r>
      <w:r w:rsidRPr="0043233E">
        <w:t xml:space="preserve"> գծով նախատեսվել է 12.0 մլն դրամ, որի շրջանակներում նախատեսվում է իրականացնել ՀՀ աշխարհագրական անվանումների հաշվառման և գրանցման աշխատանքների քարտադարանի վարում և թարմացում, Ավստրալիայի, Օվկիանիայի խոշոր ֆիզաշխարհագրական օբյեկտների տեղեկատուի 300 օրինակի նախապատրաստում։  </w:t>
      </w:r>
    </w:p>
    <w:p w:rsidR="0043233E" w:rsidRPr="0043233E" w:rsidRDefault="0043233E" w:rsidP="00590241">
      <w:pPr>
        <w:pStyle w:val="Bullet2"/>
      </w:pPr>
      <w:r>
        <w:rPr>
          <w:lang w:val="hy-AM"/>
        </w:rPr>
        <w:t>3.</w:t>
      </w:r>
      <w:r w:rsidRPr="0043233E">
        <w:rPr>
          <w:i/>
          <w:u w:val="single"/>
        </w:rPr>
        <w:t>Ռեֆերենց կայանների կառուցման, դիտարկման և կայանների ցանցի հավասարակշռման աշխատանքների</w:t>
      </w:r>
      <w:r w:rsidRPr="0043233E">
        <w:t xml:space="preserve"> գծով գծով նախատեսվել է 300.1 մլն դրամ, որի շրջանակներում նախատեսվում է տեղադրել 14 հատ ռեֆերենց կայաններ՝ կարճ ժամա</w:t>
      </w:r>
      <w:r w:rsidRPr="0043233E">
        <w:softHyphen/>
        <w:t>նակամիջոցում տեղադիրքի կոորդինատները ստանալու համար։</w:t>
      </w:r>
    </w:p>
    <w:p w:rsidR="0043233E" w:rsidRPr="0043233E" w:rsidRDefault="0043233E" w:rsidP="00590241">
      <w:pPr>
        <w:pStyle w:val="Bullet2"/>
      </w:pPr>
      <w:r>
        <w:rPr>
          <w:lang w:val="hy-AM"/>
        </w:rPr>
        <w:t>4.</w:t>
      </w:r>
      <w:r w:rsidRPr="0043233E">
        <w:rPr>
          <w:i/>
          <w:u w:val="single"/>
        </w:rPr>
        <w:t>Գեոդեզիայի բնագավառում /ՀՀ անտառապատ շրջաններում 2-րդ դասի GNSS հիմնակետերի տեղծում/ նախատեսվող աշխատանքների</w:t>
      </w:r>
      <w:r w:rsidRPr="0043233E">
        <w:t xml:space="preserve"> գծով նախատեսվել է 6.3 մլն դրամ, որի շրջանակներում նախատեսվում է ՀՀ հյուսիս-արևելյան և հարավ-արևելյան անտառապատ շրջաններում տեղադրել 2-րդ դասի թվով 20 նոր հիմնակետեր, որոնց օգնությամբ հնարավոր կլինի իրականացնել անտառապատ տարածքների սահամանագծերի շրջադարձային կետերի ճշգրիտ կոորդինատավորում:</w:t>
      </w:r>
    </w:p>
    <w:p w:rsidR="005B0795" w:rsidRDefault="0043233E" w:rsidP="00590241">
      <w:pPr>
        <w:pStyle w:val="Bullet2"/>
      </w:pPr>
      <w:r>
        <w:rPr>
          <w:lang w:val="hy-AM"/>
        </w:rPr>
        <w:t>5.</w:t>
      </w:r>
      <w:r w:rsidRPr="0043233E">
        <w:rPr>
          <w:i/>
          <w:u w:val="single"/>
        </w:rPr>
        <w:t>Ազգային տարածական տվյալների ենթակառուցվածքների մշակման  բնագավառում  նախատեսվող աշխատանքների</w:t>
      </w:r>
      <w:r w:rsidRPr="0043233E">
        <w:t xml:space="preserve"> գծով նախատեսվել է 32.4 մլն դրամ, որի շրջանակներում նախատեսվում է իրականացնել ազգային տարածական տվյալների ենթակառուցվածքների մշակում /ստանդարտների մշակում, մետատվյալների կազմում, ներդրման մեխանիլմների մշակում/։</w:t>
      </w:r>
    </w:p>
    <w:p w:rsidR="00E25101" w:rsidRDefault="00E25101" w:rsidP="00E25101">
      <w:pPr>
        <w:spacing w:before="0"/>
        <w:rPr>
          <w:b w:val="0"/>
          <w:szCs w:val="22"/>
          <w:lang w:val="af-ZA"/>
        </w:rPr>
      </w:pPr>
      <w:r>
        <w:rPr>
          <w:b w:val="0"/>
          <w:szCs w:val="22"/>
          <w:lang w:val="en-US"/>
        </w:rPr>
        <w:t>ՀՀ</w:t>
      </w:r>
      <w:r w:rsidRPr="00E81B58">
        <w:rPr>
          <w:b w:val="0"/>
          <w:szCs w:val="22"/>
          <w:lang w:val="af-ZA"/>
        </w:rPr>
        <w:t xml:space="preserve"> </w:t>
      </w:r>
      <w:r>
        <w:rPr>
          <w:b w:val="0"/>
          <w:szCs w:val="22"/>
          <w:lang w:val="en-US"/>
        </w:rPr>
        <w:t>կադաստրի</w:t>
      </w:r>
      <w:r w:rsidRPr="00E81B58">
        <w:rPr>
          <w:b w:val="0"/>
          <w:szCs w:val="22"/>
          <w:lang w:val="af-ZA"/>
        </w:rPr>
        <w:t xml:space="preserve"> </w:t>
      </w:r>
      <w:r>
        <w:rPr>
          <w:b w:val="0"/>
          <w:szCs w:val="22"/>
          <w:lang w:val="en-US"/>
        </w:rPr>
        <w:t>կոմիտեի</w:t>
      </w:r>
      <w:r w:rsidRPr="00E81B58">
        <w:rPr>
          <w:b w:val="0"/>
          <w:szCs w:val="22"/>
          <w:lang w:val="af-ZA"/>
        </w:rPr>
        <w:t xml:space="preserve"> </w:t>
      </w:r>
      <w:r>
        <w:rPr>
          <w:b w:val="0"/>
          <w:szCs w:val="22"/>
          <w:lang w:val="en-US"/>
        </w:rPr>
        <w:t>ՀՀ</w:t>
      </w:r>
      <w:r w:rsidRPr="00E81B58">
        <w:rPr>
          <w:b w:val="0"/>
          <w:szCs w:val="22"/>
          <w:lang w:val="af-ZA"/>
        </w:rPr>
        <w:t xml:space="preserve"> 2020 </w:t>
      </w:r>
      <w:r w:rsidRPr="009255DF">
        <w:rPr>
          <w:b w:val="0"/>
          <w:szCs w:val="22"/>
          <w:lang w:val="hy-AM"/>
        </w:rPr>
        <w:t>թվականի</w:t>
      </w:r>
      <w:r w:rsidRPr="00784802">
        <w:rPr>
          <w:b w:val="0"/>
          <w:szCs w:val="22"/>
          <w:lang w:val="af-ZA"/>
        </w:rPr>
        <w:t xml:space="preserve"> </w:t>
      </w:r>
      <w:r>
        <w:rPr>
          <w:b w:val="0"/>
          <w:szCs w:val="22"/>
          <w:lang w:val="af-ZA"/>
        </w:rPr>
        <w:t>պետական բյուջեով նախատեսված ծախսերի համեմատությունը</w:t>
      </w:r>
      <w:r w:rsidR="00EF58CF">
        <w:rPr>
          <w:b w:val="0"/>
          <w:szCs w:val="22"/>
          <w:lang w:val="af-ZA"/>
        </w:rPr>
        <w:t>՝</w:t>
      </w:r>
      <w:r>
        <w:rPr>
          <w:b w:val="0"/>
          <w:szCs w:val="22"/>
          <w:lang w:val="af-ZA"/>
        </w:rPr>
        <w:t xml:space="preserve"> 2018 թվականի բյուջետային տարվա փաստացի և 2019 թվականի բյուջետային տարվա համար հաստատված </w:t>
      </w:r>
      <w:r w:rsidR="00EF58CF">
        <w:rPr>
          <w:b w:val="0"/>
          <w:szCs w:val="22"/>
          <w:lang w:val="af-ZA"/>
        </w:rPr>
        <w:t xml:space="preserve">համապատասխան ցուցանիշների հետ </w:t>
      </w:r>
      <w:r w:rsidRPr="009255DF">
        <w:rPr>
          <w:b w:val="0"/>
          <w:szCs w:val="22"/>
          <w:lang w:val="hy-AM"/>
        </w:rPr>
        <w:t>արտացոլված</w:t>
      </w:r>
      <w:r w:rsidRPr="003544A2">
        <w:rPr>
          <w:b w:val="0"/>
          <w:szCs w:val="22"/>
          <w:lang w:val="af-ZA"/>
        </w:rPr>
        <w:t xml:space="preserve"> </w:t>
      </w:r>
      <w:r w:rsidRPr="009255DF">
        <w:rPr>
          <w:b w:val="0"/>
          <w:szCs w:val="22"/>
          <w:lang w:val="hy-AM"/>
        </w:rPr>
        <w:t>է</w:t>
      </w:r>
      <w:r w:rsidRPr="003544A2">
        <w:rPr>
          <w:b w:val="0"/>
          <w:szCs w:val="22"/>
          <w:lang w:val="af-ZA"/>
        </w:rPr>
        <w:t xml:space="preserve"> </w:t>
      </w:r>
      <w:r w:rsidRPr="009255DF">
        <w:rPr>
          <w:b w:val="0"/>
          <w:szCs w:val="22"/>
          <w:lang w:val="hy-AM"/>
        </w:rPr>
        <w:t>սույն</w:t>
      </w:r>
      <w:r w:rsidRPr="003544A2">
        <w:rPr>
          <w:b w:val="0"/>
          <w:szCs w:val="22"/>
          <w:lang w:val="af-ZA"/>
        </w:rPr>
        <w:t xml:space="preserve"> </w:t>
      </w:r>
      <w:r w:rsidRPr="009255DF">
        <w:rPr>
          <w:b w:val="0"/>
          <w:szCs w:val="22"/>
          <w:lang w:val="hy-AM"/>
        </w:rPr>
        <w:t>բացատրագրի</w:t>
      </w:r>
      <w:r w:rsidRPr="003544A2">
        <w:rPr>
          <w:b w:val="0"/>
          <w:szCs w:val="22"/>
          <w:lang w:val="af-ZA"/>
        </w:rPr>
        <w:t xml:space="preserve"> N </w:t>
      </w:r>
      <w:r w:rsidR="00EF58CF" w:rsidRPr="00E81B58">
        <w:rPr>
          <w:b w:val="0"/>
          <w:szCs w:val="22"/>
          <w:lang w:val="af-ZA"/>
        </w:rPr>
        <w:t>14</w:t>
      </w:r>
      <w:r>
        <w:rPr>
          <w:b w:val="0"/>
          <w:szCs w:val="22"/>
          <w:lang w:val="af-ZA"/>
        </w:rPr>
        <w:t xml:space="preserve"> հավելվածում</w:t>
      </w:r>
      <w:r w:rsidRPr="003544A2">
        <w:rPr>
          <w:b w:val="0"/>
          <w:szCs w:val="22"/>
          <w:lang w:val="af-ZA"/>
        </w:rPr>
        <w:t>:</w:t>
      </w:r>
    </w:p>
    <w:p w:rsidR="00A42330" w:rsidRDefault="00A42330" w:rsidP="00E25101">
      <w:pPr>
        <w:spacing w:before="0"/>
        <w:rPr>
          <w:b w:val="0"/>
          <w:szCs w:val="22"/>
          <w:lang w:val="af-ZA"/>
        </w:rPr>
      </w:pPr>
    </w:p>
    <w:p w:rsidR="00A42330" w:rsidRDefault="00A42330" w:rsidP="00A42330">
      <w:pPr>
        <w:pStyle w:val="Heading3"/>
      </w:pPr>
      <w:bookmarkStart w:id="156" w:name="_Toc26174955"/>
      <w:r w:rsidRPr="003544A2">
        <w:t xml:space="preserve">ՀՀ </w:t>
      </w:r>
      <w:r>
        <w:t>պետական եկամուտների</w:t>
      </w:r>
      <w:r w:rsidRPr="003544A2">
        <w:t xml:space="preserve"> կոմիտե</w:t>
      </w:r>
      <w:bookmarkEnd w:id="156"/>
    </w:p>
    <w:p w:rsidR="00A42330" w:rsidRPr="00A42330" w:rsidRDefault="00A42330" w:rsidP="00A42330">
      <w:pPr>
        <w:rPr>
          <w:sz w:val="12"/>
          <w:szCs w:val="12"/>
          <w:lang w:val="af-ZA" w:eastAsia="en-US"/>
        </w:rPr>
      </w:pPr>
    </w:p>
    <w:p w:rsidR="00A42330" w:rsidRPr="00B971C5" w:rsidRDefault="00A42330" w:rsidP="00A42330">
      <w:pPr>
        <w:spacing w:before="0"/>
        <w:rPr>
          <w:b w:val="0"/>
          <w:szCs w:val="22"/>
          <w:lang w:val="af-ZA"/>
        </w:rPr>
      </w:pPr>
      <w:r>
        <w:rPr>
          <w:b w:val="0"/>
          <w:szCs w:val="22"/>
          <w:lang w:val="en-US"/>
        </w:rPr>
        <w:t>ՀՀ</w:t>
      </w:r>
      <w:r w:rsidRPr="00B971C5">
        <w:rPr>
          <w:b w:val="0"/>
          <w:szCs w:val="22"/>
          <w:lang w:val="af-ZA"/>
        </w:rPr>
        <w:t xml:space="preserve"> </w:t>
      </w:r>
      <w:r>
        <w:rPr>
          <w:b w:val="0"/>
          <w:szCs w:val="22"/>
          <w:lang w:val="en-US"/>
        </w:rPr>
        <w:t>պետական</w:t>
      </w:r>
      <w:r w:rsidRPr="00B971C5">
        <w:rPr>
          <w:b w:val="0"/>
          <w:szCs w:val="22"/>
          <w:lang w:val="af-ZA"/>
        </w:rPr>
        <w:t xml:space="preserve"> </w:t>
      </w:r>
      <w:r>
        <w:rPr>
          <w:b w:val="0"/>
          <w:szCs w:val="22"/>
          <w:lang w:val="en-US"/>
        </w:rPr>
        <w:t>եկամուտների</w:t>
      </w:r>
      <w:r w:rsidRPr="00B971C5">
        <w:rPr>
          <w:b w:val="0"/>
          <w:szCs w:val="22"/>
          <w:lang w:val="af-ZA"/>
        </w:rPr>
        <w:t xml:space="preserve"> </w:t>
      </w:r>
      <w:r>
        <w:rPr>
          <w:b w:val="0"/>
          <w:szCs w:val="22"/>
          <w:lang w:val="en-US"/>
        </w:rPr>
        <w:t>կոմիտեի</w:t>
      </w:r>
      <w:r w:rsidRPr="00B971C5">
        <w:rPr>
          <w:b w:val="0"/>
          <w:szCs w:val="22"/>
          <w:lang w:val="af-ZA"/>
        </w:rPr>
        <w:t xml:space="preserve"> «</w:t>
      </w:r>
      <w:r>
        <w:rPr>
          <w:b w:val="0"/>
          <w:szCs w:val="22"/>
          <w:lang w:val="en-US"/>
        </w:rPr>
        <w:t>Հարկային</w:t>
      </w:r>
      <w:r w:rsidRPr="00B971C5">
        <w:rPr>
          <w:b w:val="0"/>
          <w:szCs w:val="22"/>
          <w:lang w:val="af-ZA"/>
        </w:rPr>
        <w:t xml:space="preserve"> </w:t>
      </w:r>
      <w:r>
        <w:rPr>
          <w:b w:val="0"/>
          <w:szCs w:val="22"/>
          <w:lang w:val="en-US"/>
        </w:rPr>
        <w:t>և</w:t>
      </w:r>
      <w:r w:rsidRPr="00B971C5">
        <w:rPr>
          <w:b w:val="0"/>
          <w:szCs w:val="22"/>
          <w:lang w:val="af-ZA"/>
        </w:rPr>
        <w:t xml:space="preserve"> </w:t>
      </w:r>
      <w:r>
        <w:rPr>
          <w:b w:val="0"/>
          <w:szCs w:val="22"/>
          <w:lang w:val="en-US"/>
        </w:rPr>
        <w:t>մաքսային</w:t>
      </w:r>
      <w:r w:rsidRPr="00B971C5">
        <w:rPr>
          <w:b w:val="0"/>
          <w:szCs w:val="22"/>
          <w:lang w:val="af-ZA"/>
        </w:rPr>
        <w:t xml:space="preserve"> </w:t>
      </w:r>
      <w:r>
        <w:rPr>
          <w:b w:val="0"/>
          <w:szCs w:val="22"/>
          <w:lang w:val="en-US"/>
        </w:rPr>
        <w:t>ծառայություններ</w:t>
      </w:r>
      <w:r w:rsidRPr="00B971C5">
        <w:rPr>
          <w:b w:val="0"/>
          <w:szCs w:val="22"/>
          <w:lang w:val="af-ZA"/>
        </w:rPr>
        <w:t xml:space="preserve">» </w:t>
      </w:r>
      <w:r>
        <w:rPr>
          <w:b w:val="0"/>
          <w:szCs w:val="22"/>
          <w:lang w:val="en-US"/>
        </w:rPr>
        <w:t>ծրագրի</w:t>
      </w:r>
      <w:r w:rsidRPr="00B971C5">
        <w:rPr>
          <w:b w:val="0"/>
          <w:szCs w:val="22"/>
          <w:lang w:val="af-ZA"/>
        </w:rPr>
        <w:t xml:space="preserve"> </w:t>
      </w:r>
      <w:r>
        <w:rPr>
          <w:b w:val="0"/>
          <w:szCs w:val="22"/>
          <w:lang w:val="en-US"/>
        </w:rPr>
        <w:t>շրջանակներում</w:t>
      </w:r>
      <w:r w:rsidRPr="00B971C5">
        <w:rPr>
          <w:b w:val="0"/>
          <w:szCs w:val="22"/>
          <w:lang w:val="af-ZA"/>
        </w:rPr>
        <w:t xml:space="preserve"> </w:t>
      </w:r>
      <w:r>
        <w:rPr>
          <w:b w:val="0"/>
          <w:szCs w:val="22"/>
          <w:lang w:val="en-US"/>
        </w:rPr>
        <w:t>նախատեսվել</w:t>
      </w:r>
      <w:r w:rsidRPr="00B971C5">
        <w:rPr>
          <w:b w:val="0"/>
          <w:szCs w:val="22"/>
          <w:lang w:val="af-ZA"/>
        </w:rPr>
        <w:t xml:space="preserve"> </w:t>
      </w:r>
      <w:r>
        <w:rPr>
          <w:b w:val="0"/>
          <w:szCs w:val="22"/>
          <w:lang w:val="en-US"/>
        </w:rPr>
        <w:t>է</w:t>
      </w:r>
      <w:r w:rsidRPr="00B971C5">
        <w:rPr>
          <w:b w:val="0"/>
          <w:szCs w:val="22"/>
          <w:lang w:val="af-ZA"/>
        </w:rPr>
        <w:t xml:space="preserve"> </w:t>
      </w:r>
      <w:r>
        <w:rPr>
          <w:b w:val="0"/>
          <w:szCs w:val="22"/>
          <w:lang w:val="en-US"/>
        </w:rPr>
        <w:t>թվով</w:t>
      </w:r>
      <w:r w:rsidRPr="00B971C5">
        <w:rPr>
          <w:b w:val="0"/>
          <w:szCs w:val="22"/>
          <w:lang w:val="af-ZA"/>
        </w:rPr>
        <w:t xml:space="preserve"> 2 </w:t>
      </w:r>
      <w:r>
        <w:rPr>
          <w:b w:val="0"/>
          <w:szCs w:val="22"/>
          <w:lang w:val="en-US"/>
        </w:rPr>
        <w:t>կ</w:t>
      </w:r>
      <w:r w:rsidRPr="00A42330">
        <w:rPr>
          <w:b w:val="0"/>
          <w:szCs w:val="22"/>
          <w:lang w:val="en-US"/>
        </w:rPr>
        <w:t>ապիտալ</w:t>
      </w:r>
      <w:r w:rsidRPr="00B971C5">
        <w:rPr>
          <w:b w:val="0"/>
          <w:szCs w:val="22"/>
          <w:lang w:val="af-ZA"/>
        </w:rPr>
        <w:t xml:space="preserve"> </w:t>
      </w:r>
      <w:r w:rsidRPr="00A42330">
        <w:rPr>
          <w:b w:val="0"/>
          <w:szCs w:val="22"/>
          <w:lang w:val="en-US"/>
        </w:rPr>
        <w:t>բնույթի</w:t>
      </w:r>
      <w:r w:rsidRPr="00B971C5">
        <w:rPr>
          <w:b w:val="0"/>
          <w:szCs w:val="22"/>
          <w:lang w:val="af-ZA"/>
        </w:rPr>
        <w:t xml:space="preserve"> </w:t>
      </w:r>
      <w:r w:rsidRPr="00A42330">
        <w:rPr>
          <w:b w:val="0"/>
          <w:szCs w:val="22"/>
          <w:lang w:val="en-US"/>
        </w:rPr>
        <w:t>միջոցառումներ</w:t>
      </w:r>
      <w:r w:rsidRPr="00B971C5">
        <w:rPr>
          <w:b w:val="0"/>
          <w:szCs w:val="22"/>
          <w:lang w:val="af-ZA"/>
        </w:rPr>
        <w:t xml:space="preserve">, </w:t>
      </w:r>
      <w:r>
        <w:rPr>
          <w:b w:val="0"/>
          <w:szCs w:val="22"/>
          <w:lang w:val="en-US"/>
        </w:rPr>
        <w:t>որոնց</w:t>
      </w:r>
      <w:r w:rsidRPr="00B971C5">
        <w:rPr>
          <w:b w:val="0"/>
          <w:szCs w:val="22"/>
          <w:lang w:val="af-ZA"/>
        </w:rPr>
        <w:t xml:space="preserve"> </w:t>
      </w:r>
      <w:r w:rsidRPr="00A42330">
        <w:rPr>
          <w:b w:val="0"/>
          <w:szCs w:val="22"/>
          <w:lang w:val="en-US"/>
        </w:rPr>
        <w:t>համար</w:t>
      </w:r>
      <w:r w:rsidRPr="00B971C5">
        <w:rPr>
          <w:b w:val="0"/>
          <w:szCs w:val="22"/>
          <w:lang w:val="af-ZA"/>
        </w:rPr>
        <w:t xml:space="preserve"> </w:t>
      </w:r>
      <w:r w:rsidRPr="00A42330">
        <w:rPr>
          <w:b w:val="0"/>
          <w:szCs w:val="22"/>
          <w:lang w:val="en-US"/>
        </w:rPr>
        <w:t>նախատեսվել</w:t>
      </w:r>
      <w:r w:rsidRPr="00B971C5">
        <w:rPr>
          <w:b w:val="0"/>
          <w:szCs w:val="22"/>
          <w:lang w:val="af-ZA"/>
        </w:rPr>
        <w:t xml:space="preserve"> </w:t>
      </w:r>
      <w:r w:rsidRPr="00A42330">
        <w:rPr>
          <w:b w:val="0"/>
          <w:szCs w:val="22"/>
          <w:lang w:val="en-US"/>
        </w:rPr>
        <w:t>է</w:t>
      </w:r>
      <w:r w:rsidRPr="00B971C5">
        <w:rPr>
          <w:b w:val="0"/>
          <w:szCs w:val="22"/>
          <w:lang w:val="af-ZA"/>
        </w:rPr>
        <w:t xml:space="preserve"> </w:t>
      </w:r>
      <w:r w:rsidRPr="00A42330">
        <w:rPr>
          <w:b w:val="0"/>
          <w:szCs w:val="22"/>
          <w:lang w:val="en-US"/>
        </w:rPr>
        <w:t>հատկացնել</w:t>
      </w:r>
      <w:r w:rsidRPr="00B971C5">
        <w:rPr>
          <w:b w:val="0"/>
          <w:szCs w:val="22"/>
          <w:lang w:val="af-ZA"/>
        </w:rPr>
        <w:t xml:space="preserve"> 132,348.5 </w:t>
      </w:r>
      <w:r w:rsidRPr="00A42330">
        <w:rPr>
          <w:b w:val="0"/>
          <w:szCs w:val="22"/>
          <w:lang w:val="en-US"/>
        </w:rPr>
        <w:t>հազար</w:t>
      </w:r>
      <w:r w:rsidRPr="00B971C5">
        <w:rPr>
          <w:b w:val="0"/>
          <w:szCs w:val="22"/>
          <w:lang w:val="af-ZA"/>
        </w:rPr>
        <w:t xml:space="preserve"> </w:t>
      </w:r>
      <w:r w:rsidRPr="00A42330">
        <w:rPr>
          <w:b w:val="0"/>
          <w:szCs w:val="22"/>
          <w:lang w:val="en-US"/>
        </w:rPr>
        <w:t>դրամ</w:t>
      </w:r>
      <w:r w:rsidRPr="00B971C5">
        <w:rPr>
          <w:b w:val="0"/>
          <w:szCs w:val="22"/>
          <w:lang w:val="af-ZA"/>
        </w:rPr>
        <w:t xml:space="preserve">, </w:t>
      </w:r>
      <w:r w:rsidRPr="00A42330">
        <w:rPr>
          <w:b w:val="0"/>
          <w:szCs w:val="22"/>
          <w:lang w:val="en-US"/>
        </w:rPr>
        <w:t>այդ</w:t>
      </w:r>
      <w:r w:rsidRPr="00B971C5">
        <w:rPr>
          <w:b w:val="0"/>
          <w:szCs w:val="22"/>
          <w:lang w:val="af-ZA"/>
        </w:rPr>
        <w:t xml:space="preserve"> </w:t>
      </w:r>
      <w:r w:rsidRPr="00A42330">
        <w:rPr>
          <w:b w:val="0"/>
          <w:szCs w:val="22"/>
          <w:lang w:val="en-US"/>
        </w:rPr>
        <w:t>թվում՝</w:t>
      </w:r>
    </w:p>
    <w:p w:rsidR="00A42330" w:rsidRPr="00B971C5" w:rsidRDefault="00A42330" w:rsidP="00A42330">
      <w:pPr>
        <w:spacing w:before="0"/>
        <w:rPr>
          <w:b w:val="0"/>
          <w:szCs w:val="22"/>
          <w:lang w:val="af-ZA"/>
        </w:rPr>
      </w:pPr>
      <w:r w:rsidRPr="00B971C5">
        <w:rPr>
          <w:b w:val="0"/>
          <w:szCs w:val="22"/>
          <w:lang w:val="af-ZA"/>
        </w:rPr>
        <w:t>«</w:t>
      </w:r>
      <w:r w:rsidRPr="00A42330">
        <w:rPr>
          <w:b w:val="0"/>
          <w:szCs w:val="22"/>
          <w:lang w:val="en-US"/>
        </w:rPr>
        <w:t>ՀՀ</w:t>
      </w:r>
      <w:r w:rsidRPr="00B971C5">
        <w:rPr>
          <w:b w:val="0"/>
          <w:szCs w:val="22"/>
          <w:lang w:val="af-ZA"/>
        </w:rPr>
        <w:t xml:space="preserve"> </w:t>
      </w:r>
      <w:r w:rsidRPr="00A42330">
        <w:rPr>
          <w:b w:val="0"/>
          <w:szCs w:val="22"/>
          <w:lang w:val="en-US"/>
        </w:rPr>
        <w:t>պետական</w:t>
      </w:r>
      <w:r w:rsidRPr="00B971C5">
        <w:rPr>
          <w:b w:val="0"/>
          <w:szCs w:val="22"/>
          <w:lang w:val="af-ZA"/>
        </w:rPr>
        <w:t xml:space="preserve"> </w:t>
      </w:r>
      <w:r w:rsidRPr="00A42330">
        <w:rPr>
          <w:b w:val="0"/>
          <w:szCs w:val="22"/>
          <w:lang w:val="en-US"/>
        </w:rPr>
        <w:t>եկամուտների</w:t>
      </w:r>
      <w:r w:rsidRPr="00B971C5">
        <w:rPr>
          <w:b w:val="0"/>
          <w:szCs w:val="22"/>
          <w:lang w:val="af-ZA"/>
        </w:rPr>
        <w:t xml:space="preserve"> </w:t>
      </w:r>
      <w:r w:rsidRPr="00A42330">
        <w:rPr>
          <w:b w:val="0"/>
          <w:szCs w:val="22"/>
          <w:lang w:val="en-US"/>
        </w:rPr>
        <w:t>կոմիտեի</w:t>
      </w:r>
      <w:r w:rsidRPr="00B971C5">
        <w:rPr>
          <w:b w:val="0"/>
          <w:szCs w:val="22"/>
          <w:lang w:val="af-ZA"/>
        </w:rPr>
        <w:t xml:space="preserve">  </w:t>
      </w:r>
      <w:r w:rsidRPr="00A42330">
        <w:rPr>
          <w:b w:val="0"/>
          <w:szCs w:val="22"/>
          <w:lang w:val="en-US"/>
        </w:rPr>
        <w:t>շենքային</w:t>
      </w:r>
      <w:r w:rsidRPr="00B971C5">
        <w:rPr>
          <w:b w:val="0"/>
          <w:szCs w:val="22"/>
          <w:lang w:val="af-ZA"/>
        </w:rPr>
        <w:t xml:space="preserve"> </w:t>
      </w:r>
      <w:r w:rsidRPr="00A42330">
        <w:rPr>
          <w:b w:val="0"/>
          <w:szCs w:val="22"/>
          <w:lang w:val="en-US"/>
        </w:rPr>
        <w:t>ապահովվածության</w:t>
      </w:r>
      <w:r w:rsidRPr="00B971C5">
        <w:rPr>
          <w:b w:val="0"/>
          <w:szCs w:val="22"/>
          <w:lang w:val="af-ZA"/>
        </w:rPr>
        <w:t xml:space="preserve"> </w:t>
      </w:r>
      <w:r w:rsidRPr="00A42330">
        <w:rPr>
          <w:b w:val="0"/>
          <w:szCs w:val="22"/>
          <w:lang w:val="en-US"/>
        </w:rPr>
        <w:t>բարելավում</w:t>
      </w:r>
      <w:r w:rsidRPr="00B971C5">
        <w:rPr>
          <w:b w:val="0"/>
          <w:szCs w:val="22"/>
          <w:lang w:val="af-ZA"/>
        </w:rPr>
        <w:t xml:space="preserve">» </w:t>
      </w:r>
      <w:r w:rsidRPr="00A42330">
        <w:rPr>
          <w:b w:val="0"/>
          <w:szCs w:val="22"/>
          <w:lang w:val="en-US"/>
        </w:rPr>
        <w:t>միջոցառման</w:t>
      </w:r>
      <w:r w:rsidRPr="00B971C5">
        <w:rPr>
          <w:b w:val="0"/>
          <w:szCs w:val="22"/>
          <w:lang w:val="af-ZA"/>
        </w:rPr>
        <w:t xml:space="preserve"> </w:t>
      </w:r>
      <w:r w:rsidRPr="00A42330">
        <w:rPr>
          <w:b w:val="0"/>
          <w:szCs w:val="22"/>
          <w:lang w:val="en-US"/>
        </w:rPr>
        <w:t>համար</w:t>
      </w:r>
      <w:r w:rsidRPr="00B971C5">
        <w:rPr>
          <w:b w:val="0"/>
          <w:szCs w:val="22"/>
          <w:lang w:val="af-ZA"/>
        </w:rPr>
        <w:t xml:space="preserve"> 38,000.0 </w:t>
      </w:r>
      <w:r w:rsidRPr="00A42330">
        <w:rPr>
          <w:b w:val="0"/>
          <w:szCs w:val="22"/>
          <w:lang w:val="en-US"/>
        </w:rPr>
        <w:t>հազար</w:t>
      </w:r>
      <w:r w:rsidRPr="00B971C5">
        <w:rPr>
          <w:b w:val="0"/>
          <w:szCs w:val="22"/>
          <w:lang w:val="af-ZA"/>
        </w:rPr>
        <w:t xml:space="preserve"> </w:t>
      </w:r>
      <w:r w:rsidRPr="00A42330">
        <w:rPr>
          <w:b w:val="0"/>
          <w:szCs w:val="22"/>
          <w:lang w:val="en-US"/>
        </w:rPr>
        <w:t>դրամ՝</w:t>
      </w:r>
      <w:r w:rsidRPr="00B971C5">
        <w:rPr>
          <w:b w:val="0"/>
          <w:szCs w:val="22"/>
          <w:lang w:val="af-ZA"/>
        </w:rPr>
        <w:t xml:space="preserve">  </w:t>
      </w:r>
      <w:r w:rsidRPr="00A42330">
        <w:rPr>
          <w:b w:val="0"/>
          <w:szCs w:val="22"/>
          <w:lang w:val="en-US"/>
        </w:rPr>
        <w:t>Կոմիտեի</w:t>
      </w:r>
      <w:r w:rsidRPr="00B971C5">
        <w:rPr>
          <w:b w:val="0"/>
          <w:szCs w:val="22"/>
          <w:lang w:val="af-ZA"/>
        </w:rPr>
        <w:t xml:space="preserve"> </w:t>
      </w:r>
      <w:r w:rsidRPr="00A42330">
        <w:rPr>
          <w:b w:val="0"/>
          <w:szCs w:val="22"/>
          <w:lang w:val="en-US"/>
        </w:rPr>
        <w:t>թվով</w:t>
      </w:r>
      <w:r w:rsidRPr="00B971C5">
        <w:rPr>
          <w:b w:val="0"/>
          <w:szCs w:val="22"/>
          <w:lang w:val="af-ZA"/>
        </w:rPr>
        <w:t xml:space="preserve"> 3 </w:t>
      </w:r>
      <w:r w:rsidRPr="00A42330">
        <w:rPr>
          <w:b w:val="0"/>
          <w:szCs w:val="22"/>
          <w:lang w:val="en-US"/>
        </w:rPr>
        <w:t>օբյեկտի՝</w:t>
      </w:r>
      <w:r w:rsidRPr="00B971C5">
        <w:rPr>
          <w:b w:val="0"/>
          <w:szCs w:val="22"/>
          <w:lang w:val="af-ZA"/>
        </w:rPr>
        <w:t xml:space="preserve"> </w:t>
      </w:r>
      <w:r w:rsidRPr="00A42330">
        <w:rPr>
          <w:b w:val="0"/>
          <w:szCs w:val="22"/>
          <w:lang w:val="en-US"/>
        </w:rPr>
        <w:t>ՀՀ</w:t>
      </w:r>
      <w:r w:rsidRPr="00B971C5">
        <w:rPr>
          <w:b w:val="0"/>
          <w:szCs w:val="22"/>
          <w:lang w:val="af-ZA"/>
        </w:rPr>
        <w:t xml:space="preserve"> </w:t>
      </w:r>
      <w:r w:rsidRPr="00A42330">
        <w:rPr>
          <w:b w:val="0"/>
          <w:szCs w:val="22"/>
          <w:lang w:val="en-US"/>
        </w:rPr>
        <w:t>ՊԵԿ</w:t>
      </w:r>
      <w:r w:rsidRPr="00B971C5">
        <w:rPr>
          <w:b w:val="0"/>
          <w:szCs w:val="22"/>
          <w:lang w:val="af-ZA"/>
        </w:rPr>
        <w:t xml:space="preserve"> </w:t>
      </w:r>
      <w:r w:rsidRPr="00A42330">
        <w:rPr>
          <w:b w:val="0"/>
          <w:szCs w:val="22"/>
          <w:lang w:val="en-US"/>
        </w:rPr>
        <w:t>Արևելյան</w:t>
      </w:r>
      <w:r w:rsidRPr="00B971C5">
        <w:rPr>
          <w:b w:val="0"/>
          <w:szCs w:val="22"/>
          <w:lang w:val="af-ZA"/>
        </w:rPr>
        <w:t xml:space="preserve"> </w:t>
      </w:r>
      <w:r w:rsidRPr="00A42330">
        <w:rPr>
          <w:b w:val="0"/>
          <w:szCs w:val="22"/>
          <w:lang w:val="en-US"/>
        </w:rPr>
        <w:t>մաքսատուն</w:t>
      </w:r>
      <w:r w:rsidRPr="00B971C5">
        <w:rPr>
          <w:b w:val="0"/>
          <w:szCs w:val="22"/>
          <w:lang w:val="af-ZA"/>
        </w:rPr>
        <w:t>-</w:t>
      </w:r>
      <w:r w:rsidRPr="00A42330">
        <w:rPr>
          <w:b w:val="0"/>
          <w:szCs w:val="22"/>
          <w:lang w:val="en-US"/>
        </w:rPr>
        <w:t>վարչության</w:t>
      </w:r>
      <w:r w:rsidRPr="00B971C5">
        <w:rPr>
          <w:b w:val="0"/>
          <w:szCs w:val="22"/>
          <w:lang w:val="af-ZA"/>
        </w:rPr>
        <w:t xml:space="preserve"> </w:t>
      </w:r>
      <w:r w:rsidRPr="00A42330">
        <w:rPr>
          <w:b w:val="0"/>
          <w:szCs w:val="22"/>
          <w:lang w:val="en-US"/>
        </w:rPr>
        <w:t>Բագրատաշենի</w:t>
      </w:r>
      <w:r w:rsidRPr="00B971C5">
        <w:rPr>
          <w:b w:val="0"/>
          <w:szCs w:val="22"/>
          <w:lang w:val="af-ZA"/>
        </w:rPr>
        <w:t xml:space="preserve"> </w:t>
      </w:r>
      <w:r w:rsidRPr="00A42330">
        <w:rPr>
          <w:b w:val="0"/>
          <w:szCs w:val="22"/>
          <w:lang w:val="en-US"/>
        </w:rPr>
        <w:t>մաքսային</w:t>
      </w:r>
      <w:r w:rsidRPr="00B971C5">
        <w:rPr>
          <w:b w:val="0"/>
          <w:szCs w:val="22"/>
          <w:lang w:val="af-ZA"/>
        </w:rPr>
        <w:t xml:space="preserve"> </w:t>
      </w:r>
      <w:r w:rsidRPr="00A42330">
        <w:rPr>
          <w:b w:val="0"/>
          <w:szCs w:val="22"/>
          <w:lang w:val="en-US"/>
        </w:rPr>
        <w:t>կետի</w:t>
      </w:r>
      <w:r w:rsidRPr="00B971C5">
        <w:rPr>
          <w:b w:val="0"/>
          <w:szCs w:val="22"/>
          <w:lang w:val="af-ZA"/>
        </w:rPr>
        <w:t xml:space="preserve">,  </w:t>
      </w:r>
      <w:r w:rsidRPr="00A42330">
        <w:rPr>
          <w:b w:val="0"/>
          <w:szCs w:val="22"/>
          <w:lang w:val="en-US"/>
        </w:rPr>
        <w:t>Հարավային</w:t>
      </w:r>
      <w:r w:rsidRPr="00B971C5">
        <w:rPr>
          <w:b w:val="0"/>
          <w:szCs w:val="22"/>
          <w:lang w:val="af-ZA"/>
        </w:rPr>
        <w:t xml:space="preserve"> </w:t>
      </w:r>
      <w:r w:rsidRPr="00A42330">
        <w:rPr>
          <w:b w:val="0"/>
          <w:szCs w:val="22"/>
          <w:lang w:val="en-US"/>
        </w:rPr>
        <w:t>մաքսատուն</w:t>
      </w:r>
      <w:r w:rsidRPr="00B971C5">
        <w:rPr>
          <w:b w:val="0"/>
          <w:szCs w:val="22"/>
          <w:lang w:val="af-ZA"/>
        </w:rPr>
        <w:t>-</w:t>
      </w:r>
      <w:r w:rsidRPr="00A42330">
        <w:rPr>
          <w:b w:val="0"/>
          <w:szCs w:val="22"/>
          <w:lang w:val="en-US"/>
        </w:rPr>
        <w:t>վարչության</w:t>
      </w:r>
      <w:r w:rsidRPr="00B971C5">
        <w:rPr>
          <w:b w:val="0"/>
          <w:szCs w:val="22"/>
          <w:lang w:val="af-ZA"/>
        </w:rPr>
        <w:t xml:space="preserve"> </w:t>
      </w:r>
      <w:r w:rsidRPr="00A42330">
        <w:rPr>
          <w:b w:val="0"/>
          <w:szCs w:val="22"/>
          <w:lang w:val="en-US"/>
        </w:rPr>
        <w:t>վարչական</w:t>
      </w:r>
      <w:r w:rsidRPr="00B971C5">
        <w:rPr>
          <w:b w:val="0"/>
          <w:szCs w:val="22"/>
          <w:lang w:val="af-ZA"/>
        </w:rPr>
        <w:t xml:space="preserve"> </w:t>
      </w:r>
      <w:r w:rsidRPr="00A42330">
        <w:rPr>
          <w:b w:val="0"/>
          <w:szCs w:val="22"/>
          <w:lang w:val="en-US"/>
        </w:rPr>
        <w:t>շենքի</w:t>
      </w:r>
      <w:r w:rsidRPr="00B971C5">
        <w:rPr>
          <w:b w:val="0"/>
          <w:szCs w:val="22"/>
          <w:lang w:val="af-ZA"/>
        </w:rPr>
        <w:t xml:space="preserve"> </w:t>
      </w:r>
      <w:r w:rsidRPr="00A42330">
        <w:rPr>
          <w:b w:val="0"/>
          <w:szCs w:val="22"/>
          <w:lang w:val="en-US"/>
        </w:rPr>
        <w:t>վերակառուցման</w:t>
      </w:r>
      <w:r w:rsidRPr="00B971C5">
        <w:rPr>
          <w:b w:val="0"/>
          <w:szCs w:val="22"/>
          <w:lang w:val="af-ZA"/>
        </w:rPr>
        <w:t xml:space="preserve"> </w:t>
      </w:r>
      <w:r w:rsidRPr="00A42330">
        <w:rPr>
          <w:b w:val="0"/>
          <w:szCs w:val="22"/>
          <w:lang w:val="en-US"/>
        </w:rPr>
        <w:t>և</w:t>
      </w:r>
      <w:r w:rsidRPr="00B971C5">
        <w:rPr>
          <w:b w:val="0"/>
          <w:szCs w:val="22"/>
          <w:lang w:val="af-ZA"/>
        </w:rPr>
        <w:t xml:space="preserve"> </w:t>
      </w:r>
      <w:r w:rsidRPr="00A42330">
        <w:rPr>
          <w:b w:val="0"/>
          <w:szCs w:val="22"/>
          <w:lang w:val="en-US"/>
        </w:rPr>
        <w:t>Սյունիքի</w:t>
      </w:r>
      <w:r w:rsidRPr="00B971C5">
        <w:rPr>
          <w:b w:val="0"/>
          <w:szCs w:val="22"/>
          <w:lang w:val="af-ZA"/>
        </w:rPr>
        <w:t xml:space="preserve"> </w:t>
      </w:r>
      <w:r w:rsidRPr="00A42330">
        <w:rPr>
          <w:b w:val="0"/>
          <w:szCs w:val="22"/>
          <w:lang w:val="en-US"/>
        </w:rPr>
        <w:t>մարզի</w:t>
      </w:r>
      <w:r w:rsidRPr="00B971C5">
        <w:rPr>
          <w:b w:val="0"/>
          <w:szCs w:val="22"/>
          <w:lang w:val="af-ZA"/>
        </w:rPr>
        <w:t xml:space="preserve"> </w:t>
      </w:r>
      <w:r w:rsidRPr="00A42330">
        <w:rPr>
          <w:b w:val="0"/>
          <w:szCs w:val="22"/>
          <w:lang w:val="en-US"/>
        </w:rPr>
        <w:t>Ագարակ</w:t>
      </w:r>
      <w:r w:rsidRPr="00B971C5">
        <w:rPr>
          <w:b w:val="0"/>
          <w:szCs w:val="22"/>
          <w:lang w:val="af-ZA"/>
        </w:rPr>
        <w:t xml:space="preserve"> </w:t>
      </w:r>
      <w:r w:rsidRPr="00A42330">
        <w:rPr>
          <w:b w:val="0"/>
          <w:szCs w:val="22"/>
          <w:lang w:val="en-US"/>
        </w:rPr>
        <w:t>համայնքում</w:t>
      </w:r>
      <w:r w:rsidRPr="00B971C5">
        <w:rPr>
          <w:b w:val="0"/>
          <w:szCs w:val="22"/>
          <w:lang w:val="af-ZA"/>
        </w:rPr>
        <w:t xml:space="preserve"> </w:t>
      </w:r>
      <w:r w:rsidRPr="00A42330">
        <w:rPr>
          <w:b w:val="0"/>
          <w:szCs w:val="22"/>
          <w:lang w:val="en-US"/>
        </w:rPr>
        <w:t>ծառայողական</w:t>
      </w:r>
      <w:r w:rsidRPr="00B971C5">
        <w:rPr>
          <w:b w:val="0"/>
          <w:szCs w:val="22"/>
          <w:lang w:val="af-ZA"/>
        </w:rPr>
        <w:t xml:space="preserve"> </w:t>
      </w:r>
      <w:r w:rsidRPr="00A42330">
        <w:rPr>
          <w:b w:val="0"/>
          <w:szCs w:val="22"/>
          <w:lang w:val="en-US"/>
        </w:rPr>
        <w:t>շենքի</w:t>
      </w:r>
      <w:r w:rsidRPr="00B971C5">
        <w:rPr>
          <w:b w:val="0"/>
          <w:szCs w:val="22"/>
          <w:lang w:val="af-ZA"/>
        </w:rPr>
        <w:t xml:space="preserve"> </w:t>
      </w:r>
      <w:r w:rsidRPr="00A42330">
        <w:rPr>
          <w:b w:val="0"/>
          <w:szCs w:val="22"/>
          <w:lang w:val="en-US"/>
        </w:rPr>
        <w:t>կառուցման</w:t>
      </w:r>
      <w:r w:rsidRPr="00B971C5">
        <w:rPr>
          <w:b w:val="0"/>
          <w:szCs w:val="22"/>
          <w:lang w:val="af-ZA"/>
        </w:rPr>
        <w:t xml:space="preserve"> </w:t>
      </w:r>
      <w:r w:rsidRPr="00A42330">
        <w:rPr>
          <w:b w:val="0"/>
          <w:szCs w:val="22"/>
          <w:lang w:val="en-US"/>
        </w:rPr>
        <w:t>աշխատանքների</w:t>
      </w:r>
      <w:r w:rsidRPr="00B971C5">
        <w:rPr>
          <w:b w:val="0"/>
          <w:szCs w:val="22"/>
          <w:lang w:val="af-ZA"/>
        </w:rPr>
        <w:t xml:space="preserve"> </w:t>
      </w:r>
      <w:r w:rsidRPr="00A42330">
        <w:rPr>
          <w:b w:val="0"/>
          <w:szCs w:val="22"/>
          <w:lang w:val="en-US"/>
        </w:rPr>
        <w:t>նախագծանախահաշվային</w:t>
      </w:r>
      <w:r w:rsidRPr="00B971C5">
        <w:rPr>
          <w:b w:val="0"/>
          <w:szCs w:val="22"/>
          <w:lang w:val="af-ZA"/>
        </w:rPr>
        <w:t xml:space="preserve"> </w:t>
      </w:r>
      <w:r w:rsidRPr="00A42330">
        <w:rPr>
          <w:b w:val="0"/>
          <w:szCs w:val="22"/>
          <w:lang w:val="en-US"/>
        </w:rPr>
        <w:t>աշխատանքների</w:t>
      </w:r>
      <w:r w:rsidRPr="00B971C5">
        <w:rPr>
          <w:b w:val="0"/>
          <w:szCs w:val="22"/>
          <w:lang w:val="af-ZA"/>
        </w:rPr>
        <w:t xml:space="preserve"> </w:t>
      </w:r>
      <w:r w:rsidRPr="00A42330">
        <w:rPr>
          <w:b w:val="0"/>
          <w:szCs w:val="22"/>
          <w:lang w:val="en-US"/>
        </w:rPr>
        <w:t>իրականացման</w:t>
      </w:r>
      <w:r w:rsidRPr="00B971C5">
        <w:rPr>
          <w:b w:val="0"/>
          <w:szCs w:val="22"/>
          <w:lang w:val="af-ZA"/>
        </w:rPr>
        <w:t xml:space="preserve"> </w:t>
      </w:r>
      <w:r w:rsidRPr="00A42330">
        <w:rPr>
          <w:b w:val="0"/>
          <w:szCs w:val="22"/>
          <w:lang w:val="en-US"/>
        </w:rPr>
        <w:t>համար</w:t>
      </w:r>
      <w:r w:rsidRPr="00B971C5">
        <w:rPr>
          <w:b w:val="0"/>
          <w:szCs w:val="22"/>
          <w:lang w:val="af-ZA"/>
        </w:rPr>
        <w:t>,</w:t>
      </w:r>
    </w:p>
    <w:p w:rsidR="00A42330" w:rsidRPr="00B971C5" w:rsidRDefault="00A42330" w:rsidP="00A42330">
      <w:pPr>
        <w:spacing w:before="0"/>
        <w:rPr>
          <w:b w:val="0"/>
          <w:szCs w:val="22"/>
          <w:lang w:val="af-ZA"/>
        </w:rPr>
      </w:pPr>
      <w:r w:rsidRPr="00B971C5">
        <w:rPr>
          <w:b w:val="0"/>
          <w:szCs w:val="22"/>
          <w:lang w:val="af-ZA"/>
        </w:rPr>
        <w:t>«</w:t>
      </w:r>
      <w:r w:rsidRPr="00A42330">
        <w:rPr>
          <w:b w:val="0"/>
          <w:szCs w:val="22"/>
          <w:lang w:val="en-US"/>
        </w:rPr>
        <w:t>ՀՀ</w:t>
      </w:r>
      <w:r w:rsidRPr="00B971C5">
        <w:rPr>
          <w:b w:val="0"/>
          <w:szCs w:val="22"/>
          <w:lang w:val="af-ZA"/>
        </w:rPr>
        <w:t xml:space="preserve"> </w:t>
      </w:r>
      <w:r w:rsidRPr="00A42330">
        <w:rPr>
          <w:b w:val="0"/>
          <w:szCs w:val="22"/>
          <w:lang w:val="en-US"/>
        </w:rPr>
        <w:t>պետական</w:t>
      </w:r>
      <w:r w:rsidRPr="00B971C5">
        <w:rPr>
          <w:b w:val="0"/>
          <w:szCs w:val="22"/>
          <w:lang w:val="af-ZA"/>
        </w:rPr>
        <w:t xml:space="preserve"> </w:t>
      </w:r>
      <w:r w:rsidRPr="00A42330">
        <w:rPr>
          <w:b w:val="0"/>
          <w:szCs w:val="22"/>
          <w:lang w:val="en-US"/>
        </w:rPr>
        <w:t>եկամուտների</w:t>
      </w:r>
      <w:r w:rsidRPr="00B971C5">
        <w:rPr>
          <w:b w:val="0"/>
          <w:szCs w:val="22"/>
          <w:lang w:val="af-ZA"/>
        </w:rPr>
        <w:t xml:space="preserve"> </w:t>
      </w:r>
      <w:r w:rsidRPr="00A42330">
        <w:rPr>
          <w:b w:val="0"/>
          <w:szCs w:val="22"/>
          <w:lang w:val="en-US"/>
        </w:rPr>
        <w:t>կոմիտեի</w:t>
      </w:r>
      <w:r w:rsidRPr="00B971C5">
        <w:rPr>
          <w:b w:val="0"/>
          <w:szCs w:val="22"/>
          <w:lang w:val="af-ZA"/>
        </w:rPr>
        <w:t xml:space="preserve">  </w:t>
      </w:r>
      <w:r w:rsidRPr="00A42330">
        <w:rPr>
          <w:b w:val="0"/>
          <w:szCs w:val="22"/>
          <w:lang w:val="en-US"/>
        </w:rPr>
        <w:t>շենքային</w:t>
      </w:r>
      <w:r w:rsidRPr="00B971C5">
        <w:rPr>
          <w:b w:val="0"/>
          <w:szCs w:val="22"/>
          <w:lang w:val="af-ZA"/>
        </w:rPr>
        <w:t xml:space="preserve"> </w:t>
      </w:r>
      <w:r w:rsidRPr="00A42330">
        <w:rPr>
          <w:b w:val="0"/>
          <w:szCs w:val="22"/>
          <w:lang w:val="en-US"/>
        </w:rPr>
        <w:t>պայմանների</w:t>
      </w:r>
      <w:r w:rsidRPr="00B971C5">
        <w:rPr>
          <w:b w:val="0"/>
          <w:szCs w:val="22"/>
          <w:lang w:val="af-ZA"/>
        </w:rPr>
        <w:t xml:space="preserve"> </w:t>
      </w:r>
      <w:r w:rsidRPr="00A42330">
        <w:rPr>
          <w:b w:val="0"/>
          <w:szCs w:val="22"/>
          <w:lang w:val="en-US"/>
        </w:rPr>
        <w:t>բարելավում</w:t>
      </w:r>
      <w:r w:rsidRPr="00B971C5">
        <w:rPr>
          <w:b w:val="0"/>
          <w:szCs w:val="22"/>
          <w:lang w:val="af-ZA"/>
        </w:rPr>
        <w:t xml:space="preserve">» </w:t>
      </w:r>
      <w:r w:rsidRPr="00A42330">
        <w:rPr>
          <w:b w:val="0"/>
          <w:szCs w:val="22"/>
          <w:lang w:val="en-US"/>
        </w:rPr>
        <w:t>միջոցառ</w:t>
      </w:r>
      <w:r w:rsidRPr="00B971C5">
        <w:rPr>
          <w:b w:val="0"/>
          <w:szCs w:val="22"/>
          <w:lang w:val="af-ZA"/>
        </w:rPr>
        <w:softHyphen/>
      </w:r>
      <w:r w:rsidRPr="00A42330">
        <w:rPr>
          <w:b w:val="0"/>
          <w:szCs w:val="22"/>
          <w:lang w:val="en-US"/>
        </w:rPr>
        <w:t>ման</w:t>
      </w:r>
      <w:r w:rsidRPr="00B971C5">
        <w:rPr>
          <w:b w:val="0"/>
          <w:szCs w:val="22"/>
          <w:lang w:val="af-ZA"/>
        </w:rPr>
        <w:t xml:space="preserve"> </w:t>
      </w:r>
      <w:r w:rsidRPr="00A42330">
        <w:rPr>
          <w:b w:val="0"/>
          <w:szCs w:val="22"/>
          <w:lang w:val="en-US"/>
        </w:rPr>
        <w:t>համար</w:t>
      </w:r>
      <w:r w:rsidRPr="00B971C5">
        <w:rPr>
          <w:b w:val="0"/>
          <w:szCs w:val="22"/>
          <w:lang w:val="af-ZA"/>
        </w:rPr>
        <w:t xml:space="preserve"> 94,348.5 </w:t>
      </w:r>
      <w:r w:rsidRPr="00A42330">
        <w:rPr>
          <w:b w:val="0"/>
          <w:szCs w:val="22"/>
          <w:lang w:val="en-US"/>
        </w:rPr>
        <w:t>հազար</w:t>
      </w:r>
      <w:r w:rsidRPr="00B971C5">
        <w:rPr>
          <w:b w:val="0"/>
          <w:szCs w:val="22"/>
          <w:lang w:val="af-ZA"/>
        </w:rPr>
        <w:t xml:space="preserve"> </w:t>
      </w:r>
      <w:r w:rsidRPr="00A42330">
        <w:rPr>
          <w:b w:val="0"/>
          <w:szCs w:val="22"/>
          <w:lang w:val="en-US"/>
        </w:rPr>
        <w:t>դրամ՝</w:t>
      </w:r>
      <w:r w:rsidRPr="00B971C5">
        <w:rPr>
          <w:b w:val="0"/>
          <w:szCs w:val="22"/>
          <w:lang w:val="af-ZA"/>
        </w:rPr>
        <w:t xml:space="preserve"> </w:t>
      </w:r>
      <w:r w:rsidRPr="00A42330">
        <w:rPr>
          <w:b w:val="0"/>
          <w:szCs w:val="22"/>
          <w:lang w:val="en-US"/>
        </w:rPr>
        <w:t>Կոմիտեի</w:t>
      </w:r>
      <w:r w:rsidRPr="00B971C5">
        <w:rPr>
          <w:b w:val="0"/>
          <w:szCs w:val="22"/>
          <w:lang w:val="af-ZA"/>
        </w:rPr>
        <w:t xml:space="preserve"> </w:t>
      </w:r>
      <w:r w:rsidRPr="00A42330">
        <w:rPr>
          <w:b w:val="0"/>
          <w:szCs w:val="22"/>
          <w:lang w:val="en-US"/>
        </w:rPr>
        <w:t>թվով</w:t>
      </w:r>
      <w:r w:rsidRPr="00B971C5">
        <w:rPr>
          <w:b w:val="0"/>
          <w:szCs w:val="22"/>
          <w:lang w:val="af-ZA"/>
        </w:rPr>
        <w:t xml:space="preserve"> 1 </w:t>
      </w:r>
      <w:r w:rsidRPr="00A42330">
        <w:rPr>
          <w:b w:val="0"/>
          <w:szCs w:val="22"/>
          <w:lang w:val="en-US"/>
        </w:rPr>
        <w:t>օբյեկտի՝</w:t>
      </w:r>
      <w:r w:rsidRPr="00B971C5">
        <w:rPr>
          <w:b w:val="0"/>
          <w:szCs w:val="22"/>
          <w:lang w:val="af-ZA"/>
        </w:rPr>
        <w:t xml:space="preserve"> </w:t>
      </w:r>
      <w:r w:rsidRPr="00A42330">
        <w:rPr>
          <w:b w:val="0"/>
          <w:szCs w:val="22"/>
          <w:lang w:val="en-US"/>
        </w:rPr>
        <w:t>ՀՀ</w:t>
      </w:r>
      <w:r w:rsidRPr="00B971C5">
        <w:rPr>
          <w:b w:val="0"/>
          <w:szCs w:val="22"/>
          <w:lang w:val="af-ZA"/>
        </w:rPr>
        <w:t xml:space="preserve">  </w:t>
      </w:r>
      <w:r w:rsidRPr="00A42330">
        <w:rPr>
          <w:b w:val="0"/>
          <w:szCs w:val="22"/>
          <w:lang w:val="en-US"/>
        </w:rPr>
        <w:t>ՊԵԿ</w:t>
      </w:r>
      <w:r w:rsidRPr="00B971C5">
        <w:rPr>
          <w:b w:val="0"/>
          <w:szCs w:val="22"/>
          <w:lang w:val="af-ZA"/>
        </w:rPr>
        <w:t xml:space="preserve"> </w:t>
      </w:r>
      <w:r w:rsidRPr="00A42330">
        <w:rPr>
          <w:b w:val="0"/>
          <w:szCs w:val="22"/>
          <w:lang w:val="en-US"/>
        </w:rPr>
        <w:t>Գավառ</w:t>
      </w:r>
      <w:r w:rsidRPr="00B971C5">
        <w:rPr>
          <w:b w:val="0"/>
          <w:szCs w:val="22"/>
          <w:lang w:val="af-ZA"/>
        </w:rPr>
        <w:t xml:space="preserve"> </w:t>
      </w:r>
      <w:r w:rsidRPr="00A42330">
        <w:rPr>
          <w:b w:val="0"/>
          <w:szCs w:val="22"/>
          <w:lang w:val="en-US"/>
        </w:rPr>
        <w:t>քաղաքի</w:t>
      </w:r>
      <w:r w:rsidRPr="00B971C5">
        <w:rPr>
          <w:b w:val="0"/>
          <w:szCs w:val="22"/>
          <w:lang w:val="af-ZA"/>
        </w:rPr>
        <w:t xml:space="preserve"> </w:t>
      </w:r>
      <w:r w:rsidRPr="00A42330">
        <w:rPr>
          <w:b w:val="0"/>
          <w:szCs w:val="22"/>
          <w:lang w:val="en-US"/>
        </w:rPr>
        <w:t>Հերոս</w:t>
      </w:r>
      <w:r w:rsidRPr="00B971C5">
        <w:rPr>
          <w:b w:val="0"/>
          <w:szCs w:val="22"/>
          <w:lang w:val="af-ZA"/>
        </w:rPr>
        <w:t xml:space="preserve"> </w:t>
      </w:r>
      <w:r w:rsidRPr="00A42330">
        <w:rPr>
          <w:b w:val="0"/>
          <w:szCs w:val="22"/>
          <w:lang w:val="en-US"/>
        </w:rPr>
        <w:t>քաղաք</w:t>
      </w:r>
      <w:r w:rsidRPr="00B971C5">
        <w:rPr>
          <w:b w:val="0"/>
          <w:szCs w:val="22"/>
          <w:lang w:val="af-ZA"/>
        </w:rPr>
        <w:t xml:space="preserve"> </w:t>
      </w:r>
      <w:r w:rsidRPr="00A42330">
        <w:rPr>
          <w:b w:val="0"/>
          <w:szCs w:val="22"/>
          <w:lang w:val="en-US"/>
        </w:rPr>
        <w:t>Նովոռոսիյսկի</w:t>
      </w:r>
      <w:r w:rsidRPr="00B971C5">
        <w:rPr>
          <w:b w:val="0"/>
          <w:szCs w:val="22"/>
          <w:lang w:val="af-ZA"/>
        </w:rPr>
        <w:t xml:space="preserve"> </w:t>
      </w:r>
      <w:r w:rsidRPr="00A42330">
        <w:rPr>
          <w:b w:val="0"/>
          <w:szCs w:val="22"/>
          <w:lang w:val="en-US"/>
        </w:rPr>
        <w:t>թիվ</w:t>
      </w:r>
      <w:r w:rsidRPr="00B971C5">
        <w:rPr>
          <w:b w:val="0"/>
          <w:szCs w:val="22"/>
          <w:lang w:val="af-ZA"/>
        </w:rPr>
        <w:t xml:space="preserve"> 4 </w:t>
      </w:r>
      <w:r w:rsidRPr="00A42330">
        <w:rPr>
          <w:b w:val="0"/>
          <w:szCs w:val="22"/>
          <w:lang w:val="en-US"/>
        </w:rPr>
        <w:t>հասցեի</w:t>
      </w:r>
      <w:r w:rsidRPr="00B971C5">
        <w:rPr>
          <w:b w:val="0"/>
          <w:szCs w:val="22"/>
          <w:lang w:val="af-ZA"/>
        </w:rPr>
        <w:t xml:space="preserve"> </w:t>
      </w:r>
      <w:r w:rsidRPr="00A42330">
        <w:rPr>
          <w:b w:val="0"/>
          <w:szCs w:val="22"/>
          <w:lang w:val="en-US"/>
        </w:rPr>
        <w:t>վարչական</w:t>
      </w:r>
      <w:r w:rsidRPr="00B971C5">
        <w:rPr>
          <w:b w:val="0"/>
          <w:szCs w:val="22"/>
          <w:lang w:val="af-ZA"/>
        </w:rPr>
        <w:t xml:space="preserve"> </w:t>
      </w:r>
      <w:r w:rsidRPr="00A42330">
        <w:rPr>
          <w:b w:val="0"/>
          <w:szCs w:val="22"/>
          <w:lang w:val="en-US"/>
        </w:rPr>
        <w:t>շենքի</w:t>
      </w:r>
      <w:r w:rsidRPr="00B971C5">
        <w:rPr>
          <w:b w:val="0"/>
          <w:szCs w:val="22"/>
          <w:lang w:val="af-ZA"/>
        </w:rPr>
        <w:t xml:space="preserve"> </w:t>
      </w:r>
      <w:r w:rsidRPr="00A42330">
        <w:rPr>
          <w:b w:val="0"/>
          <w:szCs w:val="22"/>
          <w:lang w:val="en-US"/>
        </w:rPr>
        <w:t>վերանորոգման</w:t>
      </w:r>
      <w:r w:rsidRPr="00B971C5">
        <w:rPr>
          <w:b w:val="0"/>
          <w:szCs w:val="22"/>
          <w:lang w:val="af-ZA"/>
        </w:rPr>
        <w:t xml:space="preserve"> </w:t>
      </w:r>
      <w:r w:rsidRPr="00A42330">
        <w:rPr>
          <w:b w:val="0"/>
          <w:szCs w:val="22"/>
          <w:lang w:val="en-US"/>
        </w:rPr>
        <w:t>աշխատանքների</w:t>
      </w:r>
      <w:r w:rsidRPr="00B971C5">
        <w:rPr>
          <w:b w:val="0"/>
          <w:szCs w:val="22"/>
          <w:lang w:val="af-ZA"/>
        </w:rPr>
        <w:t xml:space="preserve"> (90,348.5 </w:t>
      </w:r>
      <w:r w:rsidRPr="00A42330">
        <w:rPr>
          <w:b w:val="0"/>
          <w:szCs w:val="22"/>
          <w:lang w:val="en-US"/>
        </w:rPr>
        <w:t>հազար</w:t>
      </w:r>
      <w:r w:rsidRPr="00B971C5">
        <w:rPr>
          <w:b w:val="0"/>
          <w:szCs w:val="22"/>
          <w:lang w:val="af-ZA"/>
        </w:rPr>
        <w:t xml:space="preserve"> </w:t>
      </w:r>
      <w:r w:rsidRPr="00A42330">
        <w:rPr>
          <w:b w:val="0"/>
          <w:szCs w:val="22"/>
          <w:lang w:val="en-US"/>
        </w:rPr>
        <w:t>դրամ</w:t>
      </w:r>
      <w:r w:rsidRPr="00B971C5">
        <w:rPr>
          <w:b w:val="0"/>
          <w:szCs w:val="22"/>
          <w:lang w:val="af-ZA"/>
        </w:rPr>
        <w:t xml:space="preserve">) </w:t>
      </w:r>
      <w:r w:rsidRPr="00A42330">
        <w:rPr>
          <w:b w:val="0"/>
          <w:szCs w:val="22"/>
          <w:lang w:val="en-US"/>
        </w:rPr>
        <w:t>և</w:t>
      </w:r>
      <w:r w:rsidRPr="00B971C5">
        <w:rPr>
          <w:b w:val="0"/>
          <w:szCs w:val="22"/>
          <w:lang w:val="af-ZA"/>
        </w:rPr>
        <w:t xml:space="preserve"> </w:t>
      </w:r>
      <w:r w:rsidRPr="00A42330">
        <w:rPr>
          <w:b w:val="0"/>
          <w:szCs w:val="22"/>
          <w:lang w:val="en-US"/>
        </w:rPr>
        <w:t>թվով</w:t>
      </w:r>
      <w:r w:rsidRPr="00B971C5">
        <w:rPr>
          <w:b w:val="0"/>
          <w:szCs w:val="22"/>
          <w:lang w:val="af-ZA"/>
        </w:rPr>
        <w:t xml:space="preserve"> 2 </w:t>
      </w:r>
      <w:r w:rsidRPr="00A42330">
        <w:rPr>
          <w:b w:val="0"/>
          <w:szCs w:val="22"/>
          <w:lang w:val="en-US"/>
        </w:rPr>
        <w:t>օբյեկտի</w:t>
      </w:r>
      <w:r w:rsidRPr="00B971C5">
        <w:rPr>
          <w:b w:val="0"/>
          <w:szCs w:val="22"/>
          <w:lang w:val="af-ZA"/>
        </w:rPr>
        <w:t xml:space="preserve">` </w:t>
      </w:r>
      <w:r w:rsidRPr="00A42330">
        <w:rPr>
          <w:b w:val="0"/>
          <w:szCs w:val="22"/>
          <w:lang w:val="en-US"/>
        </w:rPr>
        <w:t>ՀՀ</w:t>
      </w:r>
      <w:r w:rsidRPr="00B971C5">
        <w:rPr>
          <w:b w:val="0"/>
          <w:szCs w:val="22"/>
          <w:lang w:val="af-ZA"/>
        </w:rPr>
        <w:t xml:space="preserve"> </w:t>
      </w:r>
      <w:r w:rsidRPr="00A42330">
        <w:rPr>
          <w:b w:val="0"/>
          <w:szCs w:val="22"/>
          <w:lang w:val="en-US"/>
        </w:rPr>
        <w:t>ՊԵԿ</w:t>
      </w:r>
      <w:r w:rsidRPr="00B971C5">
        <w:rPr>
          <w:b w:val="0"/>
          <w:szCs w:val="22"/>
          <w:lang w:val="af-ZA"/>
        </w:rPr>
        <w:t xml:space="preserve"> </w:t>
      </w:r>
      <w:r w:rsidRPr="00A42330">
        <w:rPr>
          <w:b w:val="0"/>
          <w:szCs w:val="22"/>
          <w:lang w:val="en-US"/>
        </w:rPr>
        <w:t>ք</w:t>
      </w:r>
      <w:r w:rsidRPr="00B971C5">
        <w:rPr>
          <w:b w:val="0"/>
          <w:szCs w:val="22"/>
          <w:lang w:val="af-ZA"/>
        </w:rPr>
        <w:t xml:space="preserve">. </w:t>
      </w:r>
      <w:r w:rsidRPr="00A42330">
        <w:rPr>
          <w:b w:val="0"/>
          <w:szCs w:val="22"/>
          <w:lang w:val="en-US"/>
        </w:rPr>
        <w:t>Երևան</w:t>
      </w:r>
      <w:r w:rsidRPr="00B971C5">
        <w:rPr>
          <w:b w:val="0"/>
          <w:szCs w:val="22"/>
          <w:lang w:val="af-ZA"/>
        </w:rPr>
        <w:t xml:space="preserve">, </w:t>
      </w:r>
      <w:r w:rsidRPr="00A42330">
        <w:rPr>
          <w:b w:val="0"/>
          <w:szCs w:val="22"/>
          <w:lang w:val="en-US"/>
        </w:rPr>
        <w:t>Արարատյան</w:t>
      </w:r>
      <w:r w:rsidRPr="00B971C5">
        <w:rPr>
          <w:b w:val="0"/>
          <w:szCs w:val="22"/>
          <w:lang w:val="af-ZA"/>
        </w:rPr>
        <w:t xml:space="preserve"> 90 </w:t>
      </w:r>
      <w:r w:rsidRPr="00A42330">
        <w:rPr>
          <w:b w:val="0"/>
          <w:szCs w:val="22"/>
          <w:lang w:val="en-US"/>
        </w:rPr>
        <w:t>հասցեի</w:t>
      </w:r>
      <w:r w:rsidRPr="00B971C5">
        <w:rPr>
          <w:b w:val="0"/>
          <w:szCs w:val="22"/>
          <w:lang w:val="af-ZA"/>
        </w:rPr>
        <w:t xml:space="preserve"> </w:t>
      </w:r>
      <w:r w:rsidRPr="00A42330">
        <w:rPr>
          <w:b w:val="0"/>
          <w:szCs w:val="22"/>
          <w:lang w:val="en-US"/>
        </w:rPr>
        <w:t>վարչական</w:t>
      </w:r>
      <w:r w:rsidRPr="00B971C5">
        <w:rPr>
          <w:b w:val="0"/>
          <w:szCs w:val="22"/>
          <w:lang w:val="af-ZA"/>
        </w:rPr>
        <w:t xml:space="preserve"> </w:t>
      </w:r>
      <w:r w:rsidRPr="00A42330">
        <w:rPr>
          <w:b w:val="0"/>
          <w:szCs w:val="22"/>
          <w:lang w:val="en-US"/>
        </w:rPr>
        <w:t>շենքի</w:t>
      </w:r>
      <w:r w:rsidRPr="00B971C5">
        <w:rPr>
          <w:b w:val="0"/>
          <w:szCs w:val="22"/>
          <w:lang w:val="af-ZA"/>
        </w:rPr>
        <w:t xml:space="preserve"> </w:t>
      </w:r>
      <w:r w:rsidRPr="00A42330">
        <w:rPr>
          <w:b w:val="0"/>
          <w:szCs w:val="22"/>
          <w:lang w:val="en-US"/>
        </w:rPr>
        <w:t>վերանորոգման</w:t>
      </w:r>
      <w:r w:rsidRPr="00B971C5">
        <w:rPr>
          <w:b w:val="0"/>
          <w:szCs w:val="22"/>
          <w:lang w:val="af-ZA"/>
        </w:rPr>
        <w:t xml:space="preserve"> </w:t>
      </w:r>
      <w:r w:rsidRPr="00A42330">
        <w:rPr>
          <w:b w:val="0"/>
          <w:szCs w:val="22"/>
          <w:lang w:val="en-US"/>
        </w:rPr>
        <w:t>աշխատանքների</w:t>
      </w:r>
      <w:r w:rsidRPr="00B971C5">
        <w:rPr>
          <w:b w:val="0"/>
          <w:szCs w:val="22"/>
          <w:lang w:val="af-ZA"/>
        </w:rPr>
        <w:t xml:space="preserve"> </w:t>
      </w:r>
      <w:r w:rsidRPr="00A42330">
        <w:rPr>
          <w:b w:val="0"/>
          <w:szCs w:val="22"/>
          <w:lang w:val="en-US"/>
        </w:rPr>
        <w:t>և</w:t>
      </w:r>
      <w:r w:rsidRPr="00B971C5">
        <w:rPr>
          <w:b w:val="0"/>
          <w:szCs w:val="22"/>
          <w:lang w:val="af-ZA"/>
        </w:rPr>
        <w:t xml:space="preserve"> </w:t>
      </w:r>
      <w:r w:rsidRPr="00A42330">
        <w:rPr>
          <w:b w:val="0"/>
          <w:szCs w:val="22"/>
          <w:lang w:val="en-US"/>
        </w:rPr>
        <w:t>Հյուսիսային</w:t>
      </w:r>
      <w:r w:rsidRPr="00B971C5">
        <w:rPr>
          <w:b w:val="0"/>
          <w:szCs w:val="22"/>
          <w:lang w:val="af-ZA"/>
        </w:rPr>
        <w:t xml:space="preserve"> </w:t>
      </w:r>
      <w:r w:rsidRPr="00A42330">
        <w:rPr>
          <w:b w:val="0"/>
          <w:szCs w:val="22"/>
          <w:lang w:val="en-US"/>
        </w:rPr>
        <w:t>մաքսատուն</w:t>
      </w:r>
      <w:r w:rsidRPr="00B971C5">
        <w:rPr>
          <w:b w:val="0"/>
          <w:szCs w:val="22"/>
          <w:lang w:val="af-ZA"/>
        </w:rPr>
        <w:t>-</w:t>
      </w:r>
      <w:r w:rsidRPr="00A42330">
        <w:rPr>
          <w:b w:val="0"/>
          <w:szCs w:val="22"/>
          <w:lang w:val="en-US"/>
        </w:rPr>
        <w:t>վարչության</w:t>
      </w:r>
      <w:r w:rsidRPr="00B971C5">
        <w:rPr>
          <w:b w:val="0"/>
          <w:szCs w:val="22"/>
          <w:lang w:val="af-ZA"/>
        </w:rPr>
        <w:t xml:space="preserve"> </w:t>
      </w:r>
      <w:r w:rsidRPr="00A42330">
        <w:rPr>
          <w:b w:val="0"/>
          <w:szCs w:val="22"/>
          <w:lang w:val="en-US"/>
        </w:rPr>
        <w:t>վարչական</w:t>
      </w:r>
      <w:r w:rsidRPr="00B971C5">
        <w:rPr>
          <w:b w:val="0"/>
          <w:szCs w:val="22"/>
          <w:lang w:val="af-ZA"/>
        </w:rPr>
        <w:t xml:space="preserve"> </w:t>
      </w:r>
      <w:r w:rsidRPr="00A42330">
        <w:rPr>
          <w:b w:val="0"/>
          <w:szCs w:val="22"/>
          <w:lang w:val="en-US"/>
        </w:rPr>
        <w:t>շենքի</w:t>
      </w:r>
      <w:r w:rsidRPr="00B971C5">
        <w:rPr>
          <w:b w:val="0"/>
          <w:szCs w:val="22"/>
          <w:lang w:val="af-ZA"/>
        </w:rPr>
        <w:t xml:space="preserve"> </w:t>
      </w:r>
      <w:r w:rsidRPr="00A42330">
        <w:rPr>
          <w:b w:val="0"/>
          <w:szCs w:val="22"/>
          <w:lang w:val="en-US"/>
        </w:rPr>
        <w:t>և</w:t>
      </w:r>
      <w:r w:rsidRPr="00B971C5">
        <w:rPr>
          <w:b w:val="0"/>
          <w:szCs w:val="22"/>
          <w:lang w:val="af-ZA"/>
        </w:rPr>
        <w:t xml:space="preserve"> </w:t>
      </w:r>
      <w:r w:rsidRPr="00A42330">
        <w:rPr>
          <w:b w:val="0"/>
          <w:szCs w:val="22"/>
          <w:lang w:val="en-US"/>
        </w:rPr>
        <w:t>օժանդակ</w:t>
      </w:r>
      <w:r w:rsidRPr="00B971C5">
        <w:rPr>
          <w:b w:val="0"/>
          <w:szCs w:val="22"/>
          <w:lang w:val="af-ZA"/>
        </w:rPr>
        <w:t xml:space="preserve"> </w:t>
      </w:r>
      <w:r w:rsidRPr="00A42330">
        <w:rPr>
          <w:b w:val="0"/>
          <w:szCs w:val="22"/>
          <w:lang w:val="en-US"/>
        </w:rPr>
        <w:t>շինությունների</w:t>
      </w:r>
      <w:r w:rsidRPr="00B971C5">
        <w:rPr>
          <w:b w:val="0"/>
          <w:szCs w:val="22"/>
          <w:lang w:val="af-ZA"/>
        </w:rPr>
        <w:t xml:space="preserve"> </w:t>
      </w:r>
      <w:r w:rsidRPr="00A42330">
        <w:rPr>
          <w:b w:val="0"/>
          <w:szCs w:val="22"/>
          <w:lang w:val="en-US"/>
        </w:rPr>
        <w:t>վերանորոգման</w:t>
      </w:r>
      <w:r w:rsidRPr="00B971C5">
        <w:rPr>
          <w:b w:val="0"/>
          <w:szCs w:val="22"/>
          <w:lang w:val="af-ZA"/>
        </w:rPr>
        <w:t xml:space="preserve"> </w:t>
      </w:r>
      <w:r w:rsidRPr="00A42330">
        <w:rPr>
          <w:b w:val="0"/>
          <w:szCs w:val="22"/>
          <w:lang w:val="en-US"/>
        </w:rPr>
        <w:t>աշխատանքների</w:t>
      </w:r>
      <w:r w:rsidRPr="00B971C5">
        <w:rPr>
          <w:b w:val="0"/>
          <w:szCs w:val="22"/>
          <w:lang w:val="af-ZA"/>
        </w:rPr>
        <w:t xml:space="preserve"> </w:t>
      </w:r>
      <w:r w:rsidRPr="00A42330">
        <w:rPr>
          <w:b w:val="0"/>
          <w:szCs w:val="22"/>
          <w:lang w:val="en-US"/>
        </w:rPr>
        <w:t>նախագծանախահաշվային</w:t>
      </w:r>
      <w:r w:rsidRPr="00B971C5">
        <w:rPr>
          <w:b w:val="0"/>
          <w:szCs w:val="22"/>
          <w:lang w:val="af-ZA"/>
        </w:rPr>
        <w:t xml:space="preserve"> </w:t>
      </w:r>
      <w:r w:rsidRPr="00A42330">
        <w:rPr>
          <w:b w:val="0"/>
          <w:szCs w:val="22"/>
          <w:lang w:val="en-US"/>
        </w:rPr>
        <w:t>աշխատանքների</w:t>
      </w:r>
      <w:r w:rsidRPr="00B971C5">
        <w:rPr>
          <w:b w:val="0"/>
          <w:szCs w:val="22"/>
          <w:lang w:val="af-ZA"/>
        </w:rPr>
        <w:t xml:space="preserve"> </w:t>
      </w:r>
      <w:r w:rsidRPr="00A42330">
        <w:rPr>
          <w:b w:val="0"/>
          <w:szCs w:val="22"/>
          <w:lang w:val="en-US"/>
        </w:rPr>
        <w:t>իրականացման</w:t>
      </w:r>
      <w:r w:rsidRPr="00B971C5">
        <w:rPr>
          <w:b w:val="0"/>
          <w:szCs w:val="22"/>
          <w:lang w:val="af-ZA"/>
        </w:rPr>
        <w:t xml:space="preserve"> </w:t>
      </w:r>
      <w:r w:rsidRPr="00A42330">
        <w:rPr>
          <w:b w:val="0"/>
          <w:szCs w:val="22"/>
          <w:lang w:val="en-US"/>
        </w:rPr>
        <w:t>համար</w:t>
      </w:r>
      <w:r w:rsidRPr="00B971C5">
        <w:rPr>
          <w:b w:val="0"/>
          <w:szCs w:val="22"/>
          <w:lang w:val="af-ZA"/>
        </w:rPr>
        <w:t xml:space="preserve"> (4,000.0 </w:t>
      </w:r>
      <w:r w:rsidRPr="00A42330">
        <w:rPr>
          <w:b w:val="0"/>
          <w:szCs w:val="22"/>
          <w:lang w:val="en-US"/>
        </w:rPr>
        <w:t>հազար</w:t>
      </w:r>
      <w:r w:rsidRPr="00B971C5">
        <w:rPr>
          <w:b w:val="0"/>
          <w:szCs w:val="22"/>
          <w:lang w:val="af-ZA"/>
        </w:rPr>
        <w:t xml:space="preserve"> </w:t>
      </w:r>
      <w:r w:rsidRPr="00A42330">
        <w:rPr>
          <w:b w:val="0"/>
          <w:szCs w:val="22"/>
          <w:lang w:val="en-US"/>
        </w:rPr>
        <w:t>դրամ</w:t>
      </w:r>
      <w:r w:rsidRPr="00B971C5">
        <w:rPr>
          <w:b w:val="0"/>
          <w:szCs w:val="22"/>
          <w:lang w:val="af-ZA"/>
        </w:rPr>
        <w:t>):</w:t>
      </w:r>
    </w:p>
    <w:p w:rsidR="00A42330" w:rsidRPr="00B971C5" w:rsidRDefault="00A42330" w:rsidP="00E25101">
      <w:pPr>
        <w:spacing w:before="0"/>
        <w:rPr>
          <w:b w:val="0"/>
          <w:szCs w:val="22"/>
          <w:lang w:val="af-ZA"/>
        </w:rPr>
      </w:pPr>
    </w:p>
    <w:p w:rsidR="00060470" w:rsidRPr="005B0795" w:rsidRDefault="004D4C68" w:rsidP="007C5F65">
      <w:pPr>
        <w:pStyle w:val="Heading3"/>
      </w:pPr>
      <w:bookmarkStart w:id="157" w:name="_Toc26174956"/>
      <w:r w:rsidRPr="005B0795">
        <w:t>Պետական բյուջեի դեֆիցիտի ֆինանսավորման աղբյուրները</w:t>
      </w:r>
      <w:bookmarkEnd w:id="157"/>
    </w:p>
    <w:p w:rsidR="00060470" w:rsidRPr="003544A2" w:rsidRDefault="00060470" w:rsidP="006B1A86">
      <w:pPr>
        <w:pStyle w:val="BodyText2"/>
        <w:rPr>
          <w:lang w:val="af-ZA"/>
        </w:rPr>
      </w:pPr>
      <w:r w:rsidRPr="003544A2">
        <w:t>Ինչպես</w:t>
      </w:r>
      <w:r w:rsidRPr="003544A2">
        <w:rPr>
          <w:lang w:val="af-ZA"/>
        </w:rPr>
        <w:t xml:space="preserve"> </w:t>
      </w:r>
      <w:r w:rsidRPr="003544A2">
        <w:t>արդեն</w:t>
      </w:r>
      <w:r w:rsidRPr="003544A2">
        <w:rPr>
          <w:lang w:val="af-ZA"/>
        </w:rPr>
        <w:t xml:space="preserve"> </w:t>
      </w:r>
      <w:r w:rsidRPr="003544A2">
        <w:t>նշվել</w:t>
      </w:r>
      <w:r w:rsidRPr="003544A2">
        <w:rPr>
          <w:lang w:val="af-ZA"/>
        </w:rPr>
        <w:t xml:space="preserve"> </w:t>
      </w:r>
      <w:r w:rsidRPr="003544A2">
        <w:t>է</w:t>
      </w:r>
      <w:r w:rsidRPr="003544A2">
        <w:rPr>
          <w:lang w:val="af-ZA"/>
        </w:rPr>
        <w:t xml:space="preserve">, </w:t>
      </w:r>
      <w:r w:rsidRPr="003544A2">
        <w:t>ՀՀ</w:t>
      </w:r>
      <w:r w:rsidRPr="003544A2">
        <w:rPr>
          <w:lang w:val="af-ZA"/>
        </w:rPr>
        <w:t xml:space="preserve"> 20</w:t>
      </w:r>
      <w:r w:rsidR="00116E97" w:rsidRPr="003544A2">
        <w:t>20</w:t>
      </w:r>
      <w:r w:rsidRPr="003544A2">
        <w:rPr>
          <w:lang w:val="af-ZA"/>
        </w:rPr>
        <w:t xml:space="preserve"> </w:t>
      </w:r>
      <w:r w:rsidRPr="003544A2">
        <w:t>թվականի</w:t>
      </w:r>
      <w:r w:rsidRPr="003544A2">
        <w:rPr>
          <w:lang w:val="af-ZA"/>
        </w:rPr>
        <w:t xml:space="preserve"> </w:t>
      </w:r>
      <w:r w:rsidRPr="003544A2">
        <w:t>պետական</w:t>
      </w:r>
      <w:r w:rsidRPr="003544A2">
        <w:rPr>
          <w:lang w:val="af-ZA"/>
        </w:rPr>
        <w:t xml:space="preserve"> </w:t>
      </w:r>
      <w:r w:rsidRPr="003544A2">
        <w:t>բյուջեի</w:t>
      </w:r>
      <w:r w:rsidRPr="003544A2">
        <w:rPr>
          <w:lang w:val="af-ZA"/>
        </w:rPr>
        <w:t xml:space="preserve"> </w:t>
      </w:r>
      <w:r w:rsidRPr="003544A2">
        <w:t>նախագծով</w:t>
      </w:r>
      <w:r w:rsidRPr="003544A2">
        <w:rPr>
          <w:lang w:val="af-ZA"/>
        </w:rPr>
        <w:t xml:space="preserve"> </w:t>
      </w:r>
      <w:r w:rsidRPr="003544A2">
        <w:t>դեֆիցիտի</w:t>
      </w:r>
      <w:r w:rsidRPr="003544A2">
        <w:rPr>
          <w:lang w:val="af-ZA"/>
        </w:rPr>
        <w:t xml:space="preserve"> </w:t>
      </w:r>
      <w:r w:rsidRPr="003544A2">
        <w:t>գումարը</w:t>
      </w:r>
      <w:r w:rsidRPr="003544A2">
        <w:rPr>
          <w:lang w:val="af-ZA"/>
        </w:rPr>
        <w:t xml:space="preserve"> </w:t>
      </w:r>
      <w:r w:rsidRPr="003544A2">
        <w:t>ծրագրավորվում</w:t>
      </w:r>
      <w:r w:rsidRPr="003544A2">
        <w:rPr>
          <w:lang w:val="af-ZA"/>
        </w:rPr>
        <w:t xml:space="preserve"> </w:t>
      </w:r>
      <w:r w:rsidRPr="003544A2">
        <w:t>է</w:t>
      </w:r>
      <w:r w:rsidR="00163ECF">
        <w:rPr>
          <w:lang w:val="af-ZA"/>
        </w:rPr>
        <w:t xml:space="preserve"> 1</w:t>
      </w:r>
      <w:r w:rsidR="006E210A">
        <w:rPr>
          <w:lang w:val="af-ZA"/>
        </w:rPr>
        <w:t>60</w:t>
      </w:r>
      <w:r w:rsidRPr="003544A2">
        <w:rPr>
          <w:lang w:val="af-ZA"/>
        </w:rPr>
        <w:t>.</w:t>
      </w:r>
      <w:r w:rsidR="00CE75C8">
        <w:t>7</w:t>
      </w:r>
      <w:r w:rsidR="001E6978" w:rsidRPr="003544A2">
        <w:rPr>
          <w:lang w:val="af-ZA"/>
        </w:rPr>
        <w:t xml:space="preserve"> </w:t>
      </w:r>
      <w:r w:rsidRPr="003544A2">
        <w:t>մլրդ</w:t>
      </w:r>
      <w:r w:rsidRPr="003544A2">
        <w:rPr>
          <w:lang w:val="af-ZA"/>
        </w:rPr>
        <w:t xml:space="preserve"> </w:t>
      </w:r>
      <w:r w:rsidRPr="003544A2">
        <w:t>դրամի</w:t>
      </w:r>
      <w:r w:rsidRPr="003544A2">
        <w:rPr>
          <w:lang w:val="af-ZA"/>
        </w:rPr>
        <w:t xml:space="preserve"> </w:t>
      </w:r>
      <w:r w:rsidRPr="003544A2">
        <w:t>չափով</w:t>
      </w:r>
      <w:r w:rsidRPr="003544A2">
        <w:rPr>
          <w:lang w:val="af-ZA"/>
        </w:rPr>
        <w:t xml:space="preserve">: </w:t>
      </w:r>
      <w:r w:rsidRPr="003544A2">
        <w:t>Դեֆիցիտի</w:t>
      </w:r>
      <w:r w:rsidRPr="003544A2">
        <w:rPr>
          <w:lang w:val="af-ZA"/>
        </w:rPr>
        <w:t xml:space="preserve"> </w:t>
      </w:r>
      <w:r w:rsidRPr="003544A2">
        <w:t>ֆինանսավորումը</w:t>
      </w:r>
      <w:r w:rsidRPr="003544A2">
        <w:rPr>
          <w:lang w:val="af-ZA"/>
        </w:rPr>
        <w:t xml:space="preserve"> </w:t>
      </w:r>
      <w:r w:rsidRPr="003544A2">
        <w:t>նախա</w:t>
      </w:r>
      <w:r w:rsidRPr="003544A2">
        <w:rPr>
          <w:lang w:val="af-ZA"/>
        </w:rPr>
        <w:softHyphen/>
      </w:r>
      <w:r w:rsidRPr="003544A2">
        <w:t>տես</w:t>
      </w:r>
      <w:r w:rsidRPr="003544A2">
        <w:rPr>
          <w:lang w:val="af-ZA"/>
        </w:rPr>
        <w:softHyphen/>
      </w:r>
      <w:r w:rsidRPr="003544A2">
        <w:t>վում</w:t>
      </w:r>
      <w:r w:rsidRPr="003544A2">
        <w:rPr>
          <w:lang w:val="af-ZA"/>
        </w:rPr>
        <w:t xml:space="preserve"> </w:t>
      </w:r>
      <w:r w:rsidRPr="003544A2">
        <w:t>է</w:t>
      </w:r>
      <w:r w:rsidRPr="003544A2">
        <w:rPr>
          <w:lang w:val="af-ZA"/>
        </w:rPr>
        <w:t xml:space="preserve"> </w:t>
      </w:r>
      <w:r w:rsidRPr="003544A2">
        <w:t>իրականացնել</w:t>
      </w:r>
      <w:r w:rsidRPr="003544A2">
        <w:rPr>
          <w:lang w:val="af-ZA"/>
        </w:rPr>
        <w:t xml:space="preserve"> </w:t>
      </w:r>
      <w:r w:rsidRPr="003544A2">
        <w:t>ներքին</w:t>
      </w:r>
      <w:r w:rsidRPr="003544A2">
        <w:rPr>
          <w:lang w:val="af-ZA"/>
        </w:rPr>
        <w:t xml:space="preserve"> </w:t>
      </w:r>
      <w:r w:rsidRPr="003544A2">
        <w:t>և</w:t>
      </w:r>
      <w:r w:rsidRPr="003544A2">
        <w:rPr>
          <w:lang w:val="af-ZA"/>
        </w:rPr>
        <w:t xml:space="preserve"> </w:t>
      </w:r>
      <w:r w:rsidRPr="003544A2">
        <w:t>արտաքին</w:t>
      </w:r>
      <w:r w:rsidRPr="003544A2">
        <w:rPr>
          <w:lang w:val="af-ZA"/>
        </w:rPr>
        <w:t xml:space="preserve"> </w:t>
      </w:r>
      <w:r w:rsidRPr="003544A2">
        <w:t>աղբյուրների</w:t>
      </w:r>
      <w:r w:rsidRPr="003544A2">
        <w:rPr>
          <w:lang w:val="af-ZA"/>
        </w:rPr>
        <w:t xml:space="preserve"> </w:t>
      </w:r>
      <w:r w:rsidRPr="003544A2">
        <w:t>զուտ</w:t>
      </w:r>
      <w:r w:rsidRPr="003544A2">
        <w:rPr>
          <w:lang w:val="af-ZA"/>
        </w:rPr>
        <w:t xml:space="preserve"> </w:t>
      </w:r>
      <w:r w:rsidRPr="003544A2">
        <w:t>մուտքերի</w:t>
      </w:r>
      <w:r w:rsidRPr="003544A2">
        <w:rPr>
          <w:lang w:val="af-ZA"/>
        </w:rPr>
        <w:t xml:space="preserve"> (</w:t>
      </w:r>
      <w:r w:rsidRPr="003544A2">
        <w:t>զուտ</w:t>
      </w:r>
      <w:r w:rsidRPr="003544A2">
        <w:rPr>
          <w:lang w:val="af-ZA"/>
        </w:rPr>
        <w:t xml:space="preserve"> </w:t>
      </w:r>
      <w:r w:rsidRPr="003544A2">
        <w:t>մուտքերը</w:t>
      </w:r>
      <w:r w:rsidRPr="003544A2">
        <w:rPr>
          <w:lang w:val="af-ZA"/>
        </w:rPr>
        <w:t xml:space="preserve">` </w:t>
      </w:r>
      <w:r w:rsidRPr="003544A2">
        <w:t>դե</w:t>
      </w:r>
      <w:r w:rsidRPr="003544A2">
        <w:rPr>
          <w:lang w:val="af-ZA"/>
        </w:rPr>
        <w:softHyphen/>
      </w:r>
      <w:r w:rsidRPr="003544A2">
        <w:t>ֆի</w:t>
      </w:r>
      <w:r w:rsidRPr="003544A2">
        <w:rPr>
          <w:lang w:val="af-ZA"/>
        </w:rPr>
        <w:softHyphen/>
      </w:r>
      <w:r w:rsidRPr="003544A2">
        <w:t>ցի</w:t>
      </w:r>
      <w:r w:rsidRPr="003544A2">
        <w:rPr>
          <w:lang w:val="af-ZA"/>
        </w:rPr>
        <w:softHyphen/>
      </w:r>
      <w:r w:rsidRPr="003544A2">
        <w:t>տի</w:t>
      </w:r>
      <w:r w:rsidRPr="003544A2">
        <w:rPr>
          <w:lang w:val="af-ZA"/>
        </w:rPr>
        <w:t xml:space="preserve"> </w:t>
      </w:r>
      <w:r w:rsidRPr="003544A2">
        <w:t>ֆինանսավորման</w:t>
      </w:r>
      <w:r w:rsidRPr="003544A2">
        <w:rPr>
          <w:lang w:val="af-ZA"/>
        </w:rPr>
        <w:t xml:space="preserve"> </w:t>
      </w:r>
      <w:r w:rsidRPr="003544A2">
        <w:t>նպատակով</w:t>
      </w:r>
      <w:r w:rsidRPr="003544A2">
        <w:rPr>
          <w:lang w:val="af-ZA"/>
        </w:rPr>
        <w:t xml:space="preserve"> </w:t>
      </w:r>
      <w:r w:rsidRPr="003544A2">
        <w:t>ներգրավվող</w:t>
      </w:r>
      <w:r w:rsidRPr="003544A2">
        <w:rPr>
          <w:lang w:val="af-ZA"/>
        </w:rPr>
        <w:t xml:space="preserve"> </w:t>
      </w:r>
      <w:r w:rsidRPr="003544A2">
        <w:t>միջոցների</w:t>
      </w:r>
      <w:r w:rsidRPr="003544A2">
        <w:rPr>
          <w:lang w:val="af-ZA"/>
        </w:rPr>
        <w:t xml:space="preserve"> </w:t>
      </w:r>
      <w:r w:rsidRPr="003544A2">
        <w:t>մուտքերի</w:t>
      </w:r>
      <w:r w:rsidRPr="003544A2">
        <w:rPr>
          <w:lang w:val="af-ZA"/>
        </w:rPr>
        <w:t xml:space="preserve"> </w:t>
      </w:r>
      <w:r w:rsidRPr="003544A2">
        <w:t>ընդհանուր</w:t>
      </w:r>
      <w:r w:rsidRPr="003544A2">
        <w:rPr>
          <w:lang w:val="af-ZA"/>
        </w:rPr>
        <w:t xml:space="preserve"> </w:t>
      </w:r>
      <w:r w:rsidRPr="003544A2">
        <w:t>գու</w:t>
      </w:r>
      <w:r w:rsidRPr="003544A2">
        <w:rPr>
          <w:lang w:val="af-ZA"/>
        </w:rPr>
        <w:softHyphen/>
      </w:r>
      <w:r w:rsidRPr="003544A2">
        <w:t>մարի</w:t>
      </w:r>
      <w:r w:rsidRPr="003544A2">
        <w:rPr>
          <w:lang w:val="af-ZA"/>
        </w:rPr>
        <w:t xml:space="preserve"> </w:t>
      </w:r>
      <w:r w:rsidRPr="003544A2">
        <w:t>և</w:t>
      </w:r>
      <w:r w:rsidRPr="003544A2">
        <w:rPr>
          <w:lang w:val="af-ZA"/>
        </w:rPr>
        <w:t xml:space="preserve"> </w:t>
      </w:r>
      <w:r w:rsidRPr="003544A2">
        <w:t>փո</w:t>
      </w:r>
      <w:r w:rsidRPr="003544A2">
        <w:rPr>
          <w:lang w:val="af-ZA"/>
        </w:rPr>
        <w:softHyphen/>
      </w:r>
      <w:r w:rsidRPr="003544A2">
        <w:t>խառու</w:t>
      </w:r>
      <w:r w:rsidRPr="003544A2">
        <w:rPr>
          <w:lang w:val="af-ZA"/>
        </w:rPr>
        <w:t xml:space="preserve"> </w:t>
      </w:r>
      <w:r w:rsidRPr="003544A2">
        <w:t>միջոցների</w:t>
      </w:r>
      <w:r w:rsidRPr="003544A2">
        <w:rPr>
          <w:lang w:val="af-ZA"/>
        </w:rPr>
        <w:t xml:space="preserve"> </w:t>
      </w:r>
      <w:r w:rsidRPr="003544A2">
        <w:t>տրամադրման</w:t>
      </w:r>
      <w:r w:rsidRPr="003544A2">
        <w:rPr>
          <w:lang w:val="af-ZA"/>
        </w:rPr>
        <w:t xml:space="preserve"> </w:t>
      </w:r>
      <w:r w:rsidRPr="003544A2">
        <w:t>կամ</w:t>
      </w:r>
      <w:r w:rsidRPr="003544A2">
        <w:rPr>
          <w:lang w:val="af-ZA"/>
        </w:rPr>
        <w:t xml:space="preserve"> </w:t>
      </w:r>
      <w:r w:rsidRPr="003544A2">
        <w:t>մարման</w:t>
      </w:r>
      <w:r w:rsidRPr="003544A2">
        <w:rPr>
          <w:lang w:val="af-ZA"/>
        </w:rPr>
        <w:t xml:space="preserve"> </w:t>
      </w:r>
      <w:r w:rsidRPr="003544A2">
        <w:t>ընդհանուր</w:t>
      </w:r>
      <w:r w:rsidRPr="003544A2">
        <w:rPr>
          <w:lang w:val="af-ZA"/>
        </w:rPr>
        <w:t xml:space="preserve"> </w:t>
      </w:r>
      <w:r w:rsidRPr="003544A2">
        <w:t>գումարի</w:t>
      </w:r>
      <w:r w:rsidRPr="003544A2">
        <w:rPr>
          <w:lang w:val="af-ZA"/>
        </w:rPr>
        <w:t xml:space="preserve"> </w:t>
      </w:r>
      <w:r w:rsidRPr="003544A2">
        <w:t>տարբե</w:t>
      </w:r>
      <w:r w:rsidRPr="003544A2">
        <w:rPr>
          <w:lang w:val="af-ZA"/>
        </w:rPr>
        <w:softHyphen/>
      </w:r>
      <w:r w:rsidRPr="003544A2">
        <w:t>րու</w:t>
      </w:r>
      <w:r w:rsidRPr="003544A2">
        <w:rPr>
          <w:lang w:val="af-ZA"/>
        </w:rPr>
        <w:softHyphen/>
      </w:r>
      <w:r w:rsidRPr="003544A2">
        <w:t>թյունն</w:t>
      </w:r>
      <w:r w:rsidRPr="003544A2">
        <w:rPr>
          <w:lang w:val="af-ZA"/>
        </w:rPr>
        <w:t xml:space="preserve"> </w:t>
      </w:r>
      <w:r w:rsidRPr="003544A2">
        <w:t>է</w:t>
      </w:r>
      <w:r w:rsidRPr="003544A2">
        <w:rPr>
          <w:lang w:val="af-ZA"/>
        </w:rPr>
        <w:t xml:space="preserve">) </w:t>
      </w:r>
      <w:r w:rsidRPr="003544A2">
        <w:t>հաշ</w:t>
      </w:r>
      <w:r w:rsidRPr="003544A2">
        <w:rPr>
          <w:lang w:val="af-ZA"/>
        </w:rPr>
        <w:softHyphen/>
      </w:r>
      <w:r w:rsidRPr="003544A2">
        <w:t>վին</w:t>
      </w:r>
      <w:r w:rsidRPr="003544A2">
        <w:rPr>
          <w:lang w:val="af-ZA"/>
        </w:rPr>
        <w:t xml:space="preserve">, </w:t>
      </w:r>
      <w:r w:rsidRPr="003544A2">
        <w:t>համապատասխանաբար</w:t>
      </w:r>
      <w:r w:rsidRPr="003544A2">
        <w:rPr>
          <w:lang w:val="af-ZA"/>
        </w:rPr>
        <w:t xml:space="preserve">` </w:t>
      </w:r>
      <w:r w:rsidR="00832409">
        <w:rPr>
          <w:lang w:val="af-ZA"/>
        </w:rPr>
        <w:t>21</w:t>
      </w:r>
      <w:r w:rsidR="00CE75C8">
        <w:t>1</w:t>
      </w:r>
      <w:r w:rsidR="00163ECF">
        <w:rPr>
          <w:lang w:val="af-ZA"/>
        </w:rPr>
        <w:t>.</w:t>
      </w:r>
      <w:r w:rsidR="00694073" w:rsidRPr="008127F0">
        <w:rPr>
          <w:lang w:val="af-ZA"/>
        </w:rPr>
        <w:t>3</w:t>
      </w:r>
      <w:r w:rsidR="001E6978" w:rsidRPr="003544A2">
        <w:rPr>
          <w:lang w:val="af-ZA"/>
        </w:rPr>
        <w:t xml:space="preserve"> </w:t>
      </w:r>
      <w:r w:rsidRPr="003544A2">
        <w:t>մլրդ</w:t>
      </w:r>
      <w:r w:rsidRPr="003544A2">
        <w:rPr>
          <w:lang w:val="af-ZA"/>
        </w:rPr>
        <w:t xml:space="preserve"> </w:t>
      </w:r>
      <w:r w:rsidRPr="003544A2">
        <w:t>դրամի</w:t>
      </w:r>
      <w:r w:rsidRPr="003544A2">
        <w:rPr>
          <w:lang w:val="af-ZA"/>
        </w:rPr>
        <w:t xml:space="preserve"> </w:t>
      </w:r>
      <w:r w:rsidRPr="003544A2">
        <w:t>և</w:t>
      </w:r>
      <w:r w:rsidR="001E6978" w:rsidRPr="003544A2">
        <w:rPr>
          <w:lang w:val="af-ZA"/>
        </w:rPr>
        <w:t xml:space="preserve"> </w:t>
      </w:r>
      <w:r w:rsidR="00163ECF">
        <w:rPr>
          <w:lang w:val="af-ZA"/>
        </w:rPr>
        <w:t>-</w:t>
      </w:r>
      <w:r w:rsidR="006E210A">
        <w:rPr>
          <w:lang w:val="af-ZA"/>
        </w:rPr>
        <w:t>50</w:t>
      </w:r>
      <w:r w:rsidR="00BA0EF3" w:rsidRPr="003544A2">
        <w:rPr>
          <w:lang w:val="af-ZA"/>
        </w:rPr>
        <w:t>.</w:t>
      </w:r>
      <w:r w:rsidR="00694073">
        <w:rPr>
          <w:lang w:val="af-ZA"/>
        </w:rPr>
        <w:t>6</w:t>
      </w:r>
      <w:r w:rsidRPr="003544A2">
        <w:rPr>
          <w:lang w:val="af-ZA"/>
        </w:rPr>
        <w:t xml:space="preserve"> </w:t>
      </w:r>
      <w:r w:rsidRPr="003544A2">
        <w:t>մլրդ</w:t>
      </w:r>
      <w:r w:rsidRPr="003544A2">
        <w:rPr>
          <w:lang w:val="af-ZA"/>
        </w:rPr>
        <w:t xml:space="preserve"> </w:t>
      </w:r>
      <w:r w:rsidRPr="003544A2">
        <w:t>դրամի</w:t>
      </w:r>
      <w:r w:rsidRPr="003544A2">
        <w:rPr>
          <w:lang w:val="af-ZA"/>
        </w:rPr>
        <w:t xml:space="preserve"> </w:t>
      </w:r>
      <w:r w:rsidRPr="003544A2">
        <w:t>չափով</w:t>
      </w:r>
      <w:r w:rsidRPr="003544A2">
        <w:rPr>
          <w:lang w:val="af-ZA"/>
        </w:rPr>
        <w:t xml:space="preserve">: </w:t>
      </w:r>
    </w:p>
    <w:p w:rsidR="00060470" w:rsidRPr="003544A2" w:rsidRDefault="00060470" w:rsidP="006B1A86">
      <w:pPr>
        <w:pStyle w:val="BodyText2"/>
        <w:rPr>
          <w:lang w:val="af-ZA"/>
        </w:rPr>
      </w:pPr>
      <w:r w:rsidRPr="003544A2">
        <w:t>Փոխառու</w:t>
      </w:r>
      <w:r w:rsidRPr="003544A2">
        <w:rPr>
          <w:rFonts w:cs="Times Armenian"/>
          <w:lang w:val="af-ZA"/>
        </w:rPr>
        <w:t xml:space="preserve"> </w:t>
      </w:r>
      <w:r w:rsidRPr="003544A2">
        <w:t>միջոցների</w:t>
      </w:r>
      <w:r w:rsidRPr="003544A2">
        <w:rPr>
          <w:rFonts w:cs="Times Armenian"/>
          <w:lang w:val="af-ZA"/>
        </w:rPr>
        <w:t xml:space="preserve"> </w:t>
      </w:r>
      <w:r w:rsidRPr="003544A2">
        <w:t>ներգրավումը</w:t>
      </w:r>
      <w:r w:rsidRPr="003544A2">
        <w:rPr>
          <w:rFonts w:cs="Times Armenian"/>
          <w:lang w:val="af-ZA"/>
        </w:rPr>
        <w:t xml:space="preserve"> </w:t>
      </w:r>
      <w:r w:rsidRPr="003544A2">
        <w:t>իրականացվում</w:t>
      </w:r>
      <w:r w:rsidRPr="003544A2">
        <w:rPr>
          <w:rFonts w:cs="Times Armenian"/>
          <w:lang w:val="af-ZA"/>
        </w:rPr>
        <w:t xml:space="preserve"> </w:t>
      </w:r>
      <w:r w:rsidRPr="003544A2">
        <w:t>է</w:t>
      </w:r>
      <w:r w:rsidRPr="003544A2">
        <w:rPr>
          <w:rFonts w:cs="Times Armenian"/>
          <w:lang w:val="af-ZA"/>
        </w:rPr>
        <w:t xml:space="preserve"> </w:t>
      </w:r>
      <w:r w:rsidRPr="003544A2">
        <w:t>պետական</w:t>
      </w:r>
      <w:r w:rsidRPr="003544A2">
        <w:rPr>
          <w:rFonts w:cs="Times Armenian"/>
          <w:lang w:val="af-ZA"/>
        </w:rPr>
        <w:t xml:space="preserve"> </w:t>
      </w:r>
      <w:r w:rsidRPr="003544A2">
        <w:t>արժեթղթերի</w:t>
      </w:r>
      <w:r w:rsidRPr="003544A2">
        <w:rPr>
          <w:rFonts w:cs="Times Armenian"/>
          <w:lang w:val="af-ZA"/>
        </w:rPr>
        <w:t xml:space="preserve"> </w:t>
      </w:r>
      <w:r w:rsidRPr="003544A2">
        <w:t>թո</w:t>
      </w:r>
      <w:r w:rsidRPr="003544A2">
        <w:rPr>
          <w:lang w:val="af-ZA"/>
        </w:rPr>
        <w:softHyphen/>
      </w:r>
      <w:r w:rsidRPr="003544A2">
        <w:t>ղարկ</w:t>
      </w:r>
      <w:r w:rsidRPr="003544A2">
        <w:rPr>
          <w:lang w:val="af-ZA"/>
        </w:rPr>
        <w:softHyphen/>
      </w:r>
      <w:r w:rsidRPr="003544A2">
        <w:t>ման</w:t>
      </w:r>
      <w:r w:rsidRPr="003544A2">
        <w:rPr>
          <w:rFonts w:cs="Times Armenian"/>
          <w:lang w:val="af-ZA"/>
        </w:rPr>
        <w:t xml:space="preserve"> </w:t>
      </w:r>
      <w:r w:rsidRPr="003544A2">
        <w:t>և</w:t>
      </w:r>
      <w:r w:rsidRPr="003544A2">
        <w:rPr>
          <w:rFonts w:cs="Times Armenian"/>
          <w:lang w:val="af-ZA"/>
        </w:rPr>
        <w:t xml:space="preserve"> </w:t>
      </w:r>
      <w:r w:rsidRPr="003544A2">
        <w:t>վարկերի</w:t>
      </w:r>
      <w:r w:rsidRPr="003544A2">
        <w:rPr>
          <w:rFonts w:cs="Times Armenian"/>
          <w:lang w:val="af-ZA"/>
        </w:rPr>
        <w:t xml:space="preserve"> </w:t>
      </w:r>
      <w:r w:rsidRPr="003544A2">
        <w:t>ու</w:t>
      </w:r>
      <w:r w:rsidRPr="003544A2">
        <w:rPr>
          <w:rFonts w:cs="Times Armenian"/>
          <w:lang w:val="af-ZA"/>
        </w:rPr>
        <w:t xml:space="preserve"> </w:t>
      </w:r>
      <w:r w:rsidRPr="003544A2">
        <w:t>փոխատվությունների</w:t>
      </w:r>
      <w:r w:rsidRPr="003544A2">
        <w:rPr>
          <w:rFonts w:cs="Times Armenian"/>
          <w:lang w:val="af-ZA"/>
        </w:rPr>
        <w:t xml:space="preserve"> </w:t>
      </w:r>
      <w:r w:rsidRPr="003544A2">
        <w:t>ստացման</w:t>
      </w:r>
      <w:r w:rsidRPr="003544A2">
        <w:rPr>
          <w:rFonts w:cs="Times Armenian"/>
          <w:lang w:val="af-ZA"/>
        </w:rPr>
        <w:t xml:space="preserve"> </w:t>
      </w:r>
      <w:r w:rsidRPr="003544A2">
        <w:t>եղանակով</w:t>
      </w:r>
      <w:r w:rsidRPr="003544A2">
        <w:rPr>
          <w:rFonts w:cs="Times Armenian"/>
          <w:lang w:val="af-ZA"/>
        </w:rPr>
        <w:t xml:space="preserve"> (</w:t>
      </w:r>
      <w:r w:rsidRPr="003544A2">
        <w:t>որոնք</w:t>
      </w:r>
      <w:r w:rsidRPr="003544A2">
        <w:rPr>
          <w:rFonts w:cs="Times Armenian"/>
          <w:lang w:val="af-ZA"/>
        </w:rPr>
        <w:t xml:space="preserve"> </w:t>
      </w:r>
      <w:r w:rsidRPr="003544A2">
        <w:t>հետևապես</w:t>
      </w:r>
      <w:r w:rsidRPr="003544A2">
        <w:rPr>
          <w:rFonts w:cs="Times Armenian"/>
          <w:lang w:val="af-ZA"/>
        </w:rPr>
        <w:t xml:space="preserve"> </w:t>
      </w:r>
      <w:r w:rsidRPr="003544A2">
        <w:t>հե</w:t>
      </w:r>
      <w:r w:rsidRPr="003544A2">
        <w:rPr>
          <w:lang w:val="af-ZA"/>
        </w:rPr>
        <w:softHyphen/>
      </w:r>
      <w:r w:rsidRPr="003544A2">
        <w:t>տագայում</w:t>
      </w:r>
      <w:r w:rsidRPr="003544A2">
        <w:rPr>
          <w:rFonts w:cs="Times Armenian"/>
          <w:lang w:val="af-ZA"/>
        </w:rPr>
        <w:t xml:space="preserve"> </w:t>
      </w:r>
      <w:r w:rsidRPr="003544A2">
        <w:t>են</w:t>
      </w:r>
      <w:r w:rsidRPr="003544A2">
        <w:rPr>
          <w:lang w:val="af-ZA"/>
        </w:rPr>
        <w:softHyphen/>
      </w:r>
      <w:r w:rsidRPr="003544A2">
        <w:t>թակա</w:t>
      </w:r>
      <w:r w:rsidRPr="003544A2">
        <w:rPr>
          <w:rFonts w:cs="Times Armenian"/>
          <w:lang w:val="af-ZA"/>
        </w:rPr>
        <w:t xml:space="preserve"> </w:t>
      </w:r>
      <w:r w:rsidRPr="003544A2">
        <w:t>են</w:t>
      </w:r>
      <w:r w:rsidRPr="003544A2">
        <w:rPr>
          <w:rFonts w:cs="Times Armenian"/>
          <w:lang w:val="af-ZA"/>
        </w:rPr>
        <w:t xml:space="preserve"> </w:t>
      </w:r>
      <w:r w:rsidRPr="003544A2">
        <w:t>մարման</w:t>
      </w:r>
      <w:r w:rsidRPr="003544A2">
        <w:rPr>
          <w:rFonts w:cs="Times Armenian"/>
          <w:lang w:val="af-ZA"/>
        </w:rPr>
        <w:t xml:space="preserve">): </w:t>
      </w:r>
      <w:r w:rsidRPr="003544A2">
        <w:t>Ֆինանսական</w:t>
      </w:r>
      <w:r w:rsidRPr="003544A2">
        <w:rPr>
          <w:rFonts w:cs="Times Armenian"/>
          <w:lang w:val="af-ZA"/>
        </w:rPr>
        <w:t xml:space="preserve"> </w:t>
      </w:r>
      <w:r w:rsidRPr="003544A2">
        <w:t>ակտիվներից</w:t>
      </w:r>
      <w:r w:rsidRPr="003544A2">
        <w:rPr>
          <w:rFonts w:cs="Times Armenian"/>
          <w:lang w:val="af-ZA"/>
        </w:rPr>
        <w:t xml:space="preserve"> </w:t>
      </w:r>
      <w:r w:rsidRPr="003544A2">
        <w:t>միջոցների</w:t>
      </w:r>
      <w:r w:rsidRPr="003544A2">
        <w:rPr>
          <w:rFonts w:cs="Times Armenian"/>
          <w:lang w:val="af-ZA"/>
        </w:rPr>
        <w:t xml:space="preserve"> </w:t>
      </w:r>
      <w:r w:rsidRPr="003544A2">
        <w:t>ներգրավումը</w:t>
      </w:r>
      <w:r w:rsidRPr="003544A2">
        <w:rPr>
          <w:rFonts w:cs="Times Armenian"/>
          <w:lang w:val="af-ZA"/>
        </w:rPr>
        <w:t xml:space="preserve"> </w:t>
      </w:r>
      <w:r w:rsidRPr="003544A2">
        <w:t>իրա</w:t>
      </w:r>
      <w:r w:rsidRPr="003544A2">
        <w:rPr>
          <w:lang w:val="af-ZA"/>
        </w:rPr>
        <w:softHyphen/>
      </w:r>
      <w:r w:rsidRPr="003544A2">
        <w:t>կանացվում</w:t>
      </w:r>
      <w:r w:rsidRPr="003544A2">
        <w:rPr>
          <w:rFonts w:cs="Times Armenian"/>
          <w:lang w:val="af-ZA"/>
        </w:rPr>
        <w:t xml:space="preserve"> </w:t>
      </w:r>
      <w:r w:rsidRPr="003544A2">
        <w:t>է</w:t>
      </w:r>
      <w:r w:rsidRPr="003544A2">
        <w:rPr>
          <w:rFonts w:cs="Times Armenian"/>
          <w:lang w:val="af-ZA"/>
        </w:rPr>
        <w:t xml:space="preserve"> </w:t>
      </w:r>
      <w:r w:rsidRPr="003544A2">
        <w:t>արդեն</w:t>
      </w:r>
      <w:r w:rsidRPr="003544A2">
        <w:rPr>
          <w:rFonts w:cs="Times Armenian"/>
          <w:lang w:val="af-ZA"/>
        </w:rPr>
        <w:t xml:space="preserve"> </w:t>
      </w:r>
      <w:r w:rsidRPr="003544A2">
        <w:t>ձեռք</w:t>
      </w:r>
      <w:r w:rsidRPr="003544A2">
        <w:rPr>
          <w:rFonts w:cs="Times Armenian"/>
          <w:lang w:val="af-ZA"/>
        </w:rPr>
        <w:t xml:space="preserve"> </w:t>
      </w:r>
      <w:r w:rsidRPr="003544A2">
        <w:t>բերված</w:t>
      </w:r>
      <w:r w:rsidRPr="003544A2">
        <w:rPr>
          <w:rFonts w:cs="Times Armenian"/>
          <w:lang w:val="af-ZA"/>
        </w:rPr>
        <w:t xml:space="preserve">` </w:t>
      </w:r>
      <w:r w:rsidRPr="003544A2">
        <w:t>սեփականության</w:t>
      </w:r>
      <w:r w:rsidRPr="003544A2">
        <w:rPr>
          <w:rFonts w:cs="Times Armenian"/>
          <w:lang w:val="af-ZA"/>
        </w:rPr>
        <w:t xml:space="preserve"> </w:t>
      </w:r>
      <w:r w:rsidRPr="003544A2">
        <w:t>իրավունքով</w:t>
      </w:r>
      <w:r w:rsidRPr="003544A2">
        <w:rPr>
          <w:rFonts w:cs="Times Armenian"/>
          <w:lang w:val="af-ZA"/>
        </w:rPr>
        <w:t xml:space="preserve"> </w:t>
      </w:r>
      <w:r w:rsidRPr="003544A2">
        <w:t>պետությանը</w:t>
      </w:r>
      <w:r w:rsidRPr="003544A2">
        <w:rPr>
          <w:rFonts w:cs="Times Armenian"/>
          <w:lang w:val="af-ZA"/>
        </w:rPr>
        <w:t xml:space="preserve"> </w:t>
      </w:r>
      <w:r w:rsidRPr="003544A2">
        <w:t>պատ</w:t>
      </w:r>
      <w:r w:rsidRPr="003544A2">
        <w:rPr>
          <w:lang w:val="af-ZA"/>
        </w:rPr>
        <w:softHyphen/>
      </w:r>
      <w:r w:rsidRPr="003544A2">
        <w:t>կանող</w:t>
      </w:r>
      <w:r w:rsidRPr="003544A2">
        <w:rPr>
          <w:rFonts w:cs="Times Armenian"/>
          <w:lang w:val="af-ZA"/>
        </w:rPr>
        <w:t xml:space="preserve"> </w:t>
      </w:r>
      <w:r w:rsidRPr="003544A2">
        <w:t>բաժնետոմսերի</w:t>
      </w:r>
      <w:r w:rsidRPr="003544A2">
        <w:rPr>
          <w:rFonts w:cs="Times Armenian"/>
          <w:lang w:val="af-ZA"/>
        </w:rPr>
        <w:t xml:space="preserve"> </w:t>
      </w:r>
      <w:r w:rsidRPr="003544A2">
        <w:lastRenderedPageBreak/>
        <w:t>և</w:t>
      </w:r>
      <w:r w:rsidRPr="003544A2">
        <w:rPr>
          <w:rFonts w:cs="Times Armenian"/>
          <w:lang w:val="af-ZA"/>
        </w:rPr>
        <w:t xml:space="preserve"> </w:t>
      </w:r>
      <w:r w:rsidRPr="003544A2">
        <w:t>կապիտալում</w:t>
      </w:r>
      <w:r w:rsidRPr="003544A2">
        <w:rPr>
          <w:rFonts w:cs="Times Armenian"/>
          <w:lang w:val="af-ZA"/>
        </w:rPr>
        <w:t xml:space="preserve"> </w:t>
      </w:r>
      <w:r w:rsidRPr="003544A2">
        <w:t>այլ</w:t>
      </w:r>
      <w:r w:rsidRPr="003544A2">
        <w:rPr>
          <w:rFonts w:cs="Times Armenian"/>
          <w:lang w:val="af-ZA"/>
        </w:rPr>
        <w:t xml:space="preserve"> </w:t>
      </w:r>
      <w:r w:rsidRPr="003544A2">
        <w:t>մասնակցության</w:t>
      </w:r>
      <w:r w:rsidRPr="003544A2">
        <w:rPr>
          <w:rFonts w:cs="Times Armenian"/>
          <w:lang w:val="af-ZA"/>
        </w:rPr>
        <w:t xml:space="preserve">, </w:t>
      </w:r>
      <w:r w:rsidRPr="003544A2">
        <w:t>ինչպես</w:t>
      </w:r>
      <w:r w:rsidRPr="003544A2">
        <w:rPr>
          <w:rFonts w:cs="Times Armenian"/>
          <w:lang w:val="af-ZA"/>
        </w:rPr>
        <w:t xml:space="preserve"> </w:t>
      </w:r>
      <w:r w:rsidRPr="003544A2">
        <w:t>նաև</w:t>
      </w:r>
      <w:r w:rsidRPr="003544A2">
        <w:rPr>
          <w:rFonts w:cs="Times Armenian"/>
          <w:lang w:val="af-ZA"/>
        </w:rPr>
        <w:t xml:space="preserve"> </w:t>
      </w:r>
      <w:r w:rsidRPr="003544A2">
        <w:t>տնտեսվարող</w:t>
      </w:r>
      <w:r w:rsidRPr="003544A2">
        <w:rPr>
          <w:rFonts w:cs="Times Armenian"/>
          <w:lang w:val="af-ZA"/>
        </w:rPr>
        <w:t xml:space="preserve"> </w:t>
      </w:r>
      <w:r w:rsidRPr="003544A2">
        <w:t>և</w:t>
      </w:r>
      <w:r w:rsidRPr="003544A2">
        <w:rPr>
          <w:rFonts w:cs="Times Armenian"/>
          <w:lang w:val="af-ZA"/>
        </w:rPr>
        <w:t xml:space="preserve"> </w:t>
      </w:r>
      <w:r w:rsidRPr="003544A2">
        <w:t>այլ</w:t>
      </w:r>
      <w:r w:rsidRPr="003544A2">
        <w:rPr>
          <w:rFonts w:cs="Times Armenian"/>
          <w:lang w:val="af-ZA"/>
        </w:rPr>
        <w:t xml:space="preserve"> </w:t>
      </w:r>
      <w:r w:rsidRPr="003544A2">
        <w:t>սուբյեկտ</w:t>
      </w:r>
      <w:r w:rsidRPr="003544A2">
        <w:rPr>
          <w:lang w:val="af-ZA"/>
        </w:rPr>
        <w:softHyphen/>
      </w:r>
      <w:r w:rsidRPr="003544A2">
        <w:t>ներին</w:t>
      </w:r>
      <w:r w:rsidRPr="003544A2">
        <w:rPr>
          <w:rFonts w:cs="Times Armenian"/>
          <w:lang w:val="af-ZA"/>
        </w:rPr>
        <w:t xml:space="preserve"> </w:t>
      </w:r>
      <w:r w:rsidRPr="003544A2">
        <w:t>պետա</w:t>
      </w:r>
      <w:r w:rsidRPr="003544A2">
        <w:rPr>
          <w:lang w:val="af-ZA"/>
        </w:rPr>
        <w:softHyphen/>
      </w:r>
      <w:r w:rsidRPr="003544A2">
        <w:t>կան</w:t>
      </w:r>
      <w:r w:rsidRPr="003544A2">
        <w:rPr>
          <w:rFonts w:cs="Times Armenian"/>
          <w:lang w:val="af-ZA"/>
        </w:rPr>
        <w:t xml:space="preserve"> </w:t>
      </w:r>
      <w:r w:rsidRPr="003544A2">
        <w:t>բյուջեից</w:t>
      </w:r>
      <w:r w:rsidRPr="003544A2">
        <w:rPr>
          <w:rFonts w:cs="Times Armenian"/>
          <w:lang w:val="af-ZA"/>
        </w:rPr>
        <w:t xml:space="preserve"> </w:t>
      </w:r>
      <w:r w:rsidRPr="003544A2">
        <w:t>տրամադրված</w:t>
      </w:r>
      <w:r w:rsidRPr="003544A2">
        <w:rPr>
          <w:rFonts w:cs="Times Armenian"/>
          <w:lang w:val="af-ZA"/>
        </w:rPr>
        <w:t xml:space="preserve"> </w:t>
      </w:r>
      <w:r w:rsidRPr="003544A2">
        <w:t>վարկերի</w:t>
      </w:r>
      <w:r w:rsidRPr="003544A2">
        <w:rPr>
          <w:rFonts w:cs="Times Armenian"/>
          <w:lang w:val="af-ZA"/>
        </w:rPr>
        <w:t xml:space="preserve"> </w:t>
      </w:r>
      <w:r w:rsidRPr="003544A2">
        <w:t>և</w:t>
      </w:r>
      <w:r w:rsidRPr="003544A2">
        <w:rPr>
          <w:rFonts w:cs="Times Armenian"/>
          <w:lang w:val="af-ZA"/>
        </w:rPr>
        <w:t xml:space="preserve"> </w:t>
      </w:r>
      <w:r w:rsidRPr="003544A2">
        <w:t>փոխատվությունների</w:t>
      </w:r>
      <w:r w:rsidRPr="003544A2">
        <w:rPr>
          <w:rFonts w:cs="Times Armenian"/>
          <w:lang w:val="af-ZA"/>
        </w:rPr>
        <w:t xml:space="preserve"> </w:t>
      </w:r>
      <w:r w:rsidRPr="003544A2">
        <w:t>դիմաց</w:t>
      </w:r>
      <w:r w:rsidRPr="003544A2">
        <w:rPr>
          <w:rFonts w:cs="Times Armenian"/>
          <w:lang w:val="af-ZA"/>
        </w:rPr>
        <w:t xml:space="preserve"> </w:t>
      </w:r>
      <w:r w:rsidRPr="003544A2">
        <w:t>այդ</w:t>
      </w:r>
      <w:r w:rsidRPr="003544A2">
        <w:rPr>
          <w:rFonts w:cs="Times Armenian"/>
          <w:lang w:val="af-ZA"/>
        </w:rPr>
        <w:t xml:space="preserve"> </w:t>
      </w:r>
      <w:r w:rsidRPr="003544A2">
        <w:t>սուբյեկտներից</w:t>
      </w:r>
      <w:r w:rsidRPr="003544A2">
        <w:rPr>
          <w:rFonts w:cs="Times Armenian"/>
          <w:lang w:val="af-ZA"/>
        </w:rPr>
        <w:t xml:space="preserve"> </w:t>
      </w:r>
      <w:r w:rsidRPr="003544A2">
        <w:t>ձեռք</w:t>
      </w:r>
      <w:r w:rsidRPr="003544A2">
        <w:rPr>
          <w:rFonts w:cs="Times Armenian"/>
          <w:lang w:val="af-ZA"/>
        </w:rPr>
        <w:t xml:space="preserve"> </w:t>
      </w:r>
      <w:r w:rsidRPr="003544A2">
        <w:t>բերված</w:t>
      </w:r>
      <w:r w:rsidRPr="003544A2">
        <w:rPr>
          <w:rFonts w:cs="Times Armenian"/>
          <w:lang w:val="af-ZA"/>
        </w:rPr>
        <w:t xml:space="preserve"> </w:t>
      </w:r>
      <w:r w:rsidRPr="003544A2">
        <w:t>պարտավորությունների</w:t>
      </w:r>
      <w:r w:rsidRPr="003544A2">
        <w:rPr>
          <w:rFonts w:cs="Times Armenian"/>
          <w:lang w:val="af-ZA"/>
        </w:rPr>
        <w:t xml:space="preserve"> </w:t>
      </w:r>
      <w:r w:rsidRPr="003544A2">
        <w:t>իրացման</w:t>
      </w:r>
      <w:r w:rsidRPr="003544A2">
        <w:rPr>
          <w:rFonts w:cs="Times Armenian"/>
          <w:lang w:val="af-ZA"/>
        </w:rPr>
        <w:t xml:space="preserve"> </w:t>
      </w:r>
      <w:r w:rsidRPr="003544A2">
        <w:t>եղանակով</w:t>
      </w:r>
      <w:r w:rsidRPr="003544A2">
        <w:rPr>
          <w:rFonts w:cs="Times Armenian"/>
          <w:lang w:val="af-ZA"/>
        </w:rPr>
        <w:t>:</w:t>
      </w:r>
    </w:p>
    <w:p w:rsidR="00060470" w:rsidRPr="003544A2" w:rsidRDefault="00060470" w:rsidP="006B1A86">
      <w:pPr>
        <w:pStyle w:val="BodyText2"/>
        <w:rPr>
          <w:lang w:val="af-ZA"/>
        </w:rPr>
      </w:pPr>
      <w:r w:rsidRPr="003544A2">
        <w:t>ՀՀ</w:t>
      </w:r>
      <w:r w:rsidRPr="003544A2">
        <w:rPr>
          <w:rFonts w:cs="Times Armenian"/>
          <w:lang w:val="af-ZA"/>
        </w:rPr>
        <w:t xml:space="preserve"> 20</w:t>
      </w:r>
      <w:r w:rsidR="00116E97" w:rsidRPr="003544A2">
        <w:rPr>
          <w:rFonts w:cs="Times Armenian"/>
        </w:rPr>
        <w:t>20</w:t>
      </w:r>
      <w:r w:rsidRPr="003544A2">
        <w:rPr>
          <w:rFonts w:cs="Times Armenian"/>
          <w:lang w:val="af-ZA"/>
        </w:rPr>
        <w:t xml:space="preserve"> </w:t>
      </w:r>
      <w:r w:rsidRPr="003544A2">
        <w:t>թվականի</w:t>
      </w:r>
      <w:r w:rsidRPr="003544A2">
        <w:rPr>
          <w:rFonts w:cs="Times Armenian"/>
          <w:lang w:val="af-ZA"/>
        </w:rPr>
        <w:t xml:space="preserve"> </w:t>
      </w:r>
      <w:r w:rsidRPr="003544A2">
        <w:t>պետական</w:t>
      </w:r>
      <w:r w:rsidRPr="003544A2">
        <w:rPr>
          <w:rFonts w:cs="Times Armenian"/>
          <w:lang w:val="af-ZA"/>
        </w:rPr>
        <w:t xml:space="preserve"> </w:t>
      </w:r>
      <w:r w:rsidRPr="003544A2">
        <w:t>բյուջեի</w:t>
      </w:r>
      <w:r w:rsidRPr="003544A2">
        <w:rPr>
          <w:rFonts w:cs="Times Armenian"/>
          <w:lang w:val="af-ZA"/>
        </w:rPr>
        <w:t xml:space="preserve"> </w:t>
      </w:r>
      <w:r w:rsidRPr="003544A2">
        <w:t>նախագծով</w:t>
      </w:r>
      <w:r w:rsidRPr="003544A2">
        <w:rPr>
          <w:rFonts w:cs="Times Armenian"/>
          <w:lang w:val="af-ZA"/>
        </w:rPr>
        <w:t xml:space="preserve"> </w:t>
      </w:r>
      <w:r w:rsidRPr="003544A2">
        <w:t>դեֆիցիտի</w:t>
      </w:r>
      <w:r w:rsidRPr="003544A2">
        <w:rPr>
          <w:rFonts w:cs="Times Armenian"/>
          <w:lang w:val="af-ZA"/>
        </w:rPr>
        <w:t xml:space="preserve"> </w:t>
      </w:r>
      <w:r w:rsidRPr="003544A2">
        <w:t>ֆինանսավորման</w:t>
      </w:r>
      <w:r w:rsidRPr="003544A2">
        <w:rPr>
          <w:rFonts w:cs="Times Armenian"/>
          <w:lang w:val="af-ZA"/>
        </w:rPr>
        <w:t xml:space="preserve"> </w:t>
      </w:r>
      <w:r w:rsidRPr="003544A2">
        <w:t>նպա</w:t>
      </w:r>
      <w:r w:rsidRPr="003544A2">
        <w:rPr>
          <w:lang w:val="af-ZA"/>
        </w:rPr>
        <w:softHyphen/>
      </w:r>
      <w:r w:rsidRPr="003544A2">
        <w:t>տա</w:t>
      </w:r>
      <w:r w:rsidRPr="003544A2">
        <w:rPr>
          <w:lang w:val="af-ZA"/>
        </w:rPr>
        <w:softHyphen/>
      </w:r>
      <w:r w:rsidRPr="003544A2">
        <w:t>կով</w:t>
      </w:r>
      <w:r w:rsidRPr="003544A2">
        <w:rPr>
          <w:rFonts w:cs="Times Armenian"/>
          <w:lang w:val="af-ZA"/>
        </w:rPr>
        <w:t xml:space="preserve"> </w:t>
      </w:r>
      <w:r w:rsidRPr="003544A2">
        <w:t>ներքին</w:t>
      </w:r>
      <w:r w:rsidRPr="003544A2">
        <w:rPr>
          <w:rFonts w:cs="Times Armenian"/>
          <w:lang w:val="af-ZA"/>
        </w:rPr>
        <w:t xml:space="preserve"> </w:t>
      </w:r>
      <w:r w:rsidRPr="003544A2">
        <w:t>աղբյուրներից</w:t>
      </w:r>
      <w:r w:rsidRPr="003544A2">
        <w:rPr>
          <w:rFonts w:cs="Times Armenian"/>
          <w:lang w:val="af-ZA"/>
        </w:rPr>
        <w:t xml:space="preserve"> </w:t>
      </w:r>
      <w:r w:rsidRPr="003544A2">
        <w:t>ներգրավվող</w:t>
      </w:r>
      <w:r w:rsidRPr="003544A2">
        <w:rPr>
          <w:rFonts w:cs="Times Armenian"/>
          <w:lang w:val="af-ZA"/>
        </w:rPr>
        <w:t xml:space="preserve"> </w:t>
      </w:r>
      <w:r w:rsidRPr="003544A2">
        <w:t>փոխառու</w:t>
      </w:r>
      <w:r w:rsidRPr="003544A2">
        <w:rPr>
          <w:rFonts w:cs="Times Armenian"/>
          <w:lang w:val="af-ZA"/>
        </w:rPr>
        <w:t xml:space="preserve"> </w:t>
      </w:r>
      <w:r w:rsidRPr="003544A2">
        <w:t>զուտ</w:t>
      </w:r>
      <w:r w:rsidRPr="003544A2">
        <w:rPr>
          <w:rFonts w:cs="Times Armenian"/>
          <w:lang w:val="af-ZA"/>
        </w:rPr>
        <w:t xml:space="preserve"> </w:t>
      </w:r>
      <w:r w:rsidRPr="003544A2">
        <w:t>միջոցների</w:t>
      </w:r>
      <w:r w:rsidRPr="003544A2">
        <w:rPr>
          <w:rFonts w:cs="Times Armenian"/>
          <w:lang w:val="af-ZA"/>
        </w:rPr>
        <w:t xml:space="preserve"> </w:t>
      </w:r>
      <w:r w:rsidRPr="003544A2">
        <w:t>ընդհանուր</w:t>
      </w:r>
      <w:r w:rsidRPr="003544A2">
        <w:rPr>
          <w:rFonts w:cs="Times Armenian"/>
          <w:lang w:val="af-ZA"/>
        </w:rPr>
        <w:t xml:space="preserve"> </w:t>
      </w:r>
      <w:r w:rsidRPr="003544A2">
        <w:t>գու</w:t>
      </w:r>
      <w:r w:rsidRPr="003544A2">
        <w:rPr>
          <w:lang w:val="af-ZA"/>
        </w:rPr>
        <w:softHyphen/>
      </w:r>
      <w:r w:rsidRPr="003544A2">
        <w:t>մարը</w:t>
      </w:r>
      <w:r w:rsidRPr="003544A2">
        <w:rPr>
          <w:rFonts w:cs="Times Armenian"/>
          <w:lang w:val="af-ZA"/>
        </w:rPr>
        <w:t xml:space="preserve"> </w:t>
      </w:r>
      <w:r w:rsidRPr="003544A2">
        <w:t>ծրագ</w:t>
      </w:r>
      <w:r w:rsidRPr="003544A2">
        <w:rPr>
          <w:lang w:val="af-ZA"/>
        </w:rPr>
        <w:softHyphen/>
      </w:r>
      <w:r w:rsidRPr="003544A2">
        <w:t>րա</w:t>
      </w:r>
      <w:r w:rsidRPr="003544A2">
        <w:rPr>
          <w:lang w:val="af-ZA"/>
        </w:rPr>
        <w:softHyphen/>
      </w:r>
      <w:r w:rsidRPr="003544A2">
        <w:t>վորվում</w:t>
      </w:r>
      <w:r w:rsidRPr="003544A2">
        <w:rPr>
          <w:rFonts w:cs="Times Armenian"/>
          <w:lang w:val="af-ZA"/>
        </w:rPr>
        <w:t xml:space="preserve"> </w:t>
      </w:r>
      <w:r w:rsidRPr="003544A2">
        <w:t>է</w:t>
      </w:r>
      <w:r w:rsidRPr="003544A2">
        <w:rPr>
          <w:rFonts w:cs="Times Armenian"/>
          <w:lang w:val="af-ZA"/>
        </w:rPr>
        <w:t xml:space="preserve"> շուրջ </w:t>
      </w:r>
      <w:r w:rsidR="008E349A" w:rsidRPr="003544A2">
        <w:rPr>
          <w:rFonts w:cs="Times Armenian"/>
        </w:rPr>
        <w:t>1</w:t>
      </w:r>
      <w:r w:rsidR="00163ECF" w:rsidRPr="00CD51B8">
        <w:rPr>
          <w:rFonts w:cs="Times Armenian"/>
          <w:lang w:val="af-ZA"/>
        </w:rPr>
        <w:t>44</w:t>
      </w:r>
      <w:r w:rsidR="00A1134E" w:rsidRPr="003544A2">
        <w:rPr>
          <w:rFonts w:cs="Times Armenian"/>
          <w:lang w:val="af-ZA"/>
        </w:rPr>
        <w:t>.</w:t>
      </w:r>
      <w:r w:rsidR="00472162" w:rsidRPr="003544A2">
        <w:rPr>
          <w:rFonts w:cs="Times Armenian"/>
          <w:lang w:val="af-ZA"/>
        </w:rPr>
        <w:t>1</w:t>
      </w:r>
      <w:r w:rsidRPr="003544A2">
        <w:rPr>
          <w:rFonts w:cs="Times Armenian"/>
          <w:lang w:val="af-ZA"/>
        </w:rPr>
        <w:t xml:space="preserve"> </w:t>
      </w:r>
      <w:r w:rsidRPr="003544A2">
        <w:t>մլրդ</w:t>
      </w:r>
      <w:r w:rsidRPr="003544A2">
        <w:rPr>
          <w:rFonts w:cs="Times Armenian"/>
          <w:lang w:val="af-ZA"/>
        </w:rPr>
        <w:t xml:space="preserve"> </w:t>
      </w:r>
      <w:r w:rsidRPr="003544A2">
        <w:t>դրամի</w:t>
      </w:r>
      <w:r w:rsidRPr="003544A2">
        <w:rPr>
          <w:rFonts w:cs="Times Armenian"/>
          <w:lang w:val="af-ZA"/>
        </w:rPr>
        <w:t xml:space="preserve"> </w:t>
      </w:r>
      <w:r w:rsidRPr="003544A2">
        <w:t>չափով</w:t>
      </w:r>
      <w:r w:rsidRPr="003544A2">
        <w:rPr>
          <w:rFonts w:cs="Times Armenian"/>
          <w:lang w:val="af-ZA"/>
        </w:rPr>
        <w:t xml:space="preserve">, </w:t>
      </w:r>
      <w:r w:rsidRPr="003544A2">
        <w:t>ընդ</w:t>
      </w:r>
      <w:r w:rsidRPr="003544A2">
        <w:rPr>
          <w:rFonts w:cs="Times Armenian"/>
          <w:lang w:val="af-ZA"/>
        </w:rPr>
        <w:t xml:space="preserve"> </w:t>
      </w:r>
      <w:r w:rsidRPr="003544A2">
        <w:t>որում</w:t>
      </w:r>
      <w:r w:rsidRPr="003544A2">
        <w:rPr>
          <w:lang w:val="af-ZA"/>
        </w:rPr>
        <w:t>,</w:t>
      </w:r>
      <w:r w:rsidRPr="003544A2">
        <w:rPr>
          <w:rFonts w:cs="Times Armenian"/>
          <w:lang w:val="af-ZA"/>
        </w:rPr>
        <w:t xml:space="preserve"> </w:t>
      </w:r>
      <w:r w:rsidRPr="003544A2">
        <w:t>փոխառու</w:t>
      </w:r>
      <w:r w:rsidRPr="003544A2">
        <w:rPr>
          <w:rFonts w:cs="Times Armenian"/>
          <w:lang w:val="af-ZA"/>
        </w:rPr>
        <w:t xml:space="preserve"> </w:t>
      </w:r>
      <w:r w:rsidRPr="003544A2">
        <w:t>միջոցների</w:t>
      </w:r>
      <w:r w:rsidRPr="003544A2">
        <w:rPr>
          <w:rFonts w:cs="Times Armenian"/>
          <w:lang w:val="af-ZA"/>
        </w:rPr>
        <w:t xml:space="preserve"> </w:t>
      </w:r>
      <w:r w:rsidRPr="003544A2">
        <w:t>մուտ</w:t>
      </w:r>
      <w:r w:rsidRPr="003544A2">
        <w:rPr>
          <w:lang w:val="af-ZA"/>
        </w:rPr>
        <w:softHyphen/>
      </w:r>
      <w:r w:rsidRPr="003544A2">
        <w:t>քերի</w:t>
      </w:r>
      <w:r w:rsidRPr="003544A2">
        <w:rPr>
          <w:rFonts w:cs="Times Armenian"/>
          <w:lang w:val="af-ZA"/>
        </w:rPr>
        <w:t xml:space="preserve"> </w:t>
      </w:r>
      <w:r w:rsidRPr="003544A2">
        <w:t>ներ</w:t>
      </w:r>
      <w:r w:rsidRPr="003544A2">
        <w:rPr>
          <w:lang w:val="af-ZA"/>
        </w:rPr>
        <w:softHyphen/>
      </w:r>
      <w:r w:rsidRPr="003544A2">
        <w:t>գրա</w:t>
      </w:r>
      <w:r w:rsidRPr="003544A2">
        <w:rPr>
          <w:lang w:val="af-ZA"/>
        </w:rPr>
        <w:softHyphen/>
      </w:r>
      <w:r w:rsidRPr="003544A2">
        <w:t>վու</w:t>
      </w:r>
      <w:r w:rsidRPr="003544A2">
        <w:rPr>
          <w:lang w:val="af-ZA"/>
        </w:rPr>
        <w:softHyphen/>
      </w:r>
      <w:r w:rsidRPr="003544A2">
        <w:t>մը</w:t>
      </w:r>
      <w:r w:rsidRPr="003544A2">
        <w:rPr>
          <w:rFonts w:cs="Times Armenian"/>
          <w:lang w:val="af-ZA"/>
        </w:rPr>
        <w:t xml:space="preserve"> </w:t>
      </w:r>
      <w:r w:rsidRPr="003544A2">
        <w:t>ամբողջությամբ</w:t>
      </w:r>
      <w:r w:rsidRPr="003544A2">
        <w:rPr>
          <w:rFonts w:cs="Times Armenian"/>
          <w:lang w:val="af-ZA"/>
        </w:rPr>
        <w:t xml:space="preserve"> </w:t>
      </w:r>
      <w:r w:rsidRPr="003544A2">
        <w:t>նախատեսվում</w:t>
      </w:r>
      <w:r w:rsidRPr="003544A2">
        <w:rPr>
          <w:rFonts w:cs="Times Armenian"/>
          <w:lang w:val="af-ZA"/>
        </w:rPr>
        <w:t xml:space="preserve"> </w:t>
      </w:r>
      <w:r w:rsidRPr="003544A2">
        <w:t>է</w:t>
      </w:r>
      <w:r w:rsidRPr="003544A2">
        <w:rPr>
          <w:rFonts w:cs="Times Armenian"/>
          <w:lang w:val="af-ZA"/>
        </w:rPr>
        <w:t xml:space="preserve"> </w:t>
      </w:r>
      <w:r w:rsidRPr="003544A2">
        <w:t>ապահովել</w:t>
      </w:r>
      <w:r w:rsidRPr="003544A2">
        <w:rPr>
          <w:rFonts w:cs="Times Armenian"/>
          <w:lang w:val="af-ZA"/>
        </w:rPr>
        <w:t xml:space="preserve"> </w:t>
      </w:r>
      <w:r w:rsidRPr="003544A2">
        <w:t>պետական</w:t>
      </w:r>
      <w:r w:rsidRPr="003544A2">
        <w:rPr>
          <w:rFonts w:cs="Times Armenian"/>
          <w:lang w:val="af-ZA"/>
        </w:rPr>
        <w:t xml:space="preserve"> </w:t>
      </w:r>
      <w:r w:rsidRPr="003544A2">
        <w:t>արժեթղթերի</w:t>
      </w:r>
      <w:r w:rsidRPr="003544A2">
        <w:rPr>
          <w:lang w:val="af-ZA"/>
        </w:rPr>
        <w:t xml:space="preserve"> </w:t>
      </w:r>
      <w:r w:rsidRPr="003544A2">
        <w:t>թողար</w:t>
      </w:r>
      <w:r w:rsidRPr="003544A2">
        <w:rPr>
          <w:lang w:val="af-ZA"/>
        </w:rPr>
        <w:softHyphen/>
      </w:r>
      <w:r w:rsidRPr="003544A2">
        <w:t>կումից</w:t>
      </w:r>
      <w:r w:rsidRPr="003544A2">
        <w:rPr>
          <w:rFonts w:cs="Times Armenian"/>
          <w:lang w:val="af-ZA"/>
        </w:rPr>
        <w:t xml:space="preserve">: </w:t>
      </w:r>
      <w:r w:rsidRPr="003544A2">
        <w:t>Ֆի</w:t>
      </w:r>
      <w:r w:rsidRPr="003544A2">
        <w:rPr>
          <w:lang w:val="af-ZA"/>
        </w:rPr>
        <w:softHyphen/>
      </w:r>
      <w:r w:rsidRPr="003544A2">
        <w:t>նան</w:t>
      </w:r>
      <w:r w:rsidRPr="003544A2">
        <w:rPr>
          <w:lang w:val="af-ZA"/>
        </w:rPr>
        <w:softHyphen/>
      </w:r>
      <w:r w:rsidRPr="003544A2">
        <w:t>սա</w:t>
      </w:r>
      <w:r w:rsidRPr="003544A2">
        <w:rPr>
          <w:lang w:val="af-ZA"/>
        </w:rPr>
        <w:softHyphen/>
      </w:r>
      <w:r w:rsidRPr="003544A2">
        <w:t>կան</w:t>
      </w:r>
      <w:r w:rsidRPr="003544A2">
        <w:rPr>
          <w:rFonts w:cs="Times Armenian"/>
          <w:lang w:val="af-ZA"/>
        </w:rPr>
        <w:t xml:space="preserve"> </w:t>
      </w:r>
      <w:r w:rsidRPr="003544A2">
        <w:t>ակտիվներից</w:t>
      </w:r>
      <w:r w:rsidRPr="003544A2">
        <w:rPr>
          <w:rFonts w:cs="Times Armenian"/>
          <w:lang w:val="af-ZA"/>
        </w:rPr>
        <w:t xml:space="preserve"> 20</w:t>
      </w:r>
      <w:r w:rsidR="00116E97" w:rsidRPr="003544A2">
        <w:rPr>
          <w:rFonts w:cs="Times Armenian"/>
        </w:rPr>
        <w:t xml:space="preserve">20 </w:t>
      </w:r>
      <w:r w:rsidRPr="003544A2">
        <w:t>թվականի</w:t>
      </w:r>
      <w:r w:rsidRPr="003544A2">
        <w:rPr>
          <w:rFonts w:cs="Times Armenian"/>
          <w:lang w:val="af-ZA"/>
        </w:rPr>
        <w:t xml:space="preserve"> </w:t>
      </w:r>
      <w:r w:rsidRPr="003544A2">
        <w:t>զուտ</w:t>
      </w:r>
      <w:r w:rsidRPr="003544A2">
        <w:rPr>
          <w:rFonts w:cs="Times Armenian"/>
          <w:lang w:val="af-ZA"/>
        </w:rPr>
        <w:t xml:space="preserve"> </w:t>
      </w:r>
      <w:r w:rsidRPr="003544A2">
        <w:t>մուտքերը</w:t>
      </w:r>
      <w:r w:rsidRPr="003544A2">
        <w:rPr>
          <w:rFonts w:cs="Times Armenian"/>
          <w:lang w:val="af-ZA"/>
        </w:rPr>
        <w:t xml:space="preserve"> </w:t>
      </w:r>
      <w:r w:rsidRPr="003544A2">
        <w:t>ծրագրավորվում</w:t>
      </w:r>
      <w:r w:rsidRPr="003544A2">
        <w:rPr>
          <w:rFonts w:cs="Times Armenian"/>
          <w:lang w:val="af-ZA"/>
        </w:rPr>
        <w:t xml:space="preserve"> </w:t>
      </w:r>
      <w:r w:rsidRPr="003544A2">
        <w:t>են</w:t>
      </w:r>
      <w:r w:rsidRPr="003544A2">
        <w:rPr>
          <w:rFonts w:cs="Times Armenian"/>
          <w:lang w:val="af-ZA"/>
        </w:rPr>
        <w:t xml:space="preserve"> շուրջ </w:t>
      </w:r>
      <w:r w:rsidR="00163ECF">
        <w:rPr>
          <w:rFonts w:cs="Times Armenian"/>
          <w:lang w:val="af-ZA"/>
        </w:rPr>
        <w:t>6</w:t>
      </w:r>
      <w:r w:rsidR="00CE75C8">
        <w:rPr>
          <w:rFonts w:cs="Times Armenian"/>
        </w:rPr>
        <w:t>7</w:t>
      </w:r>
      <w:r w:rsidR="00A1134E" w:rsidRPr="003544A2">
        <w:rPr>
          <w:rFonts w:cs="Times Armenian"/>
          <w:lang w:val="af-ZA"/>
        </w:rPr>
        <w:t>.</w:t>
      </w:r>
      <w:r w:rsidR="00CE75C8">
        <w:rPr>
          <w:rFonts w:cs="Times Armenian"/>
        </w:rPr>
        <w:t>1</w:t>
      </w:r>
      <w:r w:rsidRPr="003544A2">
        <w:rPr>
          <w:rFonts w:cs="Times Armenian"/>
          <w:lang w:val="af-ZA"/>
        </w:rPr>
        <w:t xml:space="preserve"> </w:t>
      </w:r>
      <w:r w:rsidRPr="003544A2">
        <w:t>մլրդ</w:t>
      </w:r>
      <w:r w:rsidRPr="003544A2">
        <w:rPr>
          <w:rFonts w:cs="Times Armenian"/>
          <w:lang w:val="af-ZA"/>
        </w:rPr>
        <w:t xml:space="preserve"> </w:t>
      </w:r>
      <w:r w:rsidRPr="003544A2">
        <w:t>դրամ</w:t>
      </w:r>
      <w:r w:rsidRPr="003544A2">
        <w:rPr>
          <w:lang w:val="af-ZA"/>
        </w:rPr>
        <w:t>,</w:t>
      </w:r>
      <w:r w:rsidRPr="003544A2">
        <w:rPr>
          <w:rFonts w:cs="Times Armenian"/>
          <w:lang w:val="af-ZA"/>
        </w:rPr>
        <w:t xml:space="preserve"> </w:t>
      </w:r>
      <w:r w:rsidRPr="003544A2">
        <w:t>ընդ</w:t>
      </w:r>
      <w:r w:rsidRPr="003544A2">
        <w:rPr>
          <w:rFonts w:cs="Times Armenian"/>
          <w:lang w:val="af-ZA"/>
        </w:rPr>
        <w:t xml:space="preserve"> </w:t>
      </w:r>
      <w:r w:rsidRPr="003544A2">
        <w:t>որում</w:t>
      </w:r>
      <w:r w:rsidRPr="003544A2">
        <w:rPr>
          <w:lang w:val="af-ZA"/>
        </w:rPr>
        <w:t>,</w:t>
      </w:r>
      <w:r w:rsidRPr="003544A2">
        <w:rPr>
          <w:rFonts w:cs="Times Armenian"/>
          <w:lang w:val="af-ZA"/>
        </w:rPr>
        <w:t xml:space="preserve"> </w:t>
      </w:r>
      <w:r w:rsidRPr="003544A2">
        <w:t>տարեսկզբի</w:t>
      </w:r>
      <w:r w:rsidRPr="003544A2">
        <w:rPr>
          <w:rFonts w:cs="Times Armenian"/>
          <w:lang w:val="af-ZA"/>
        </w:rPr>
        <w:t xml:space="preserve"> </w:t>
      </w:r>
      <w:r w:rsidRPr="003544A2">
        <w:t>ազատ</w:t>
      </w:r>
      <w:r w:rsidRPr="003544A2">
        <w:rPr>
          <w:rFonts w:cs="Times Armenian"/>
          <w:lang w:val="af-ZA"/>
        </w:rPr>
        <w:t xml:space="preserve"> </w:t>
      </w:r>
      <w:r w:rsidRPr="003544A2">
        <w:t>մնացորդի</w:t>
      </w:r>
      <w:r w:rsidRPr="003544A2">
        <w:rPr>
          <w:rFonts w:cs="Times Armenian"/>
          <w:lang w:val="af-ZA"/>
        </w:rPr>
        <w:t xml:space="preserve"> </w:t>
      </w:r>
      <w:r w:rsidRPr="003544A2">
        <w:t>միջոցների</w:t>
      </w:r>
      <w:r w:rsidRPr="003544A2">
        <w:rPr>
          <w:rFonts w:cs="Times Armenian"/>
          <w:lang w:val="af-ZA"/>
        </w:rPr>
        <w:t xml:space="preserve"> </w:t>
      </w:r>
      <w:r w:rsidRPr="003544A2">
        <w:t>հաշվին</w:t>
      </w:r>
      <w:r w:rsidRPr="003544A2">
        <w:rPr>
          <w:rFonts w:cs="Times Armenian"/>
          <w:lang w:val="af-ZA"/>
        </w:rPr>
        <w:t xml:space="preserve">` </w:t>
      </w:r>
      <w:r w:rsidR="002D7AC1" w:rsidRPr="003544A2">
        <w:rPr>
          <w:rFonts w:cs="Times Armenian"/>
        </w:rPr>
        <w:t>4</w:t>
      </w:r>
      <w:r w:rsidR="00CE75C8">
        <w:rPr>
          <w:rFonts w:cs="Times Armenian"/>
        </w:rPr>
        <w:t>5</w:t>
      </w:r>
      <w:r w:rsidR="00BA0EF3" w:rsidRPr="003544A2">
        <w:rPr>
          <w:rFonts w:cs="Times Armenian"/>
          <w:lang w:val="af-ZA"/>
        </w:rPr>
        <w:t>.</w:t>
      </w:r>
      <w:r w:rsidR="00CE75C8">
        <w:rPr>
          <w:rFonts w:cs="Times Armenian"/>
        </w:rPr>
        <w:t>6</w:t>
      </w:r>
      <w:r w:rsidRPr="003544A2">
        <w:rPr>
          <w:rFonts w:cs="Times Armenian"/>
          <w:lang w:val="af-ZA"/>
        </w:rPr>
        <w:t xml:space="preserve"> </w:t>
      </w:r>
      <w:r w:rsidRPr="003544A2">
        <w:t>մլրդ</w:t>
      </w:r>
      <w:r w:rsidRPr="003544A2">
        <w:rPr>
          <w:rFonts w:cs="Times Armenian"/>
          <w:lang w:val="af-ZA"/>
        </w:rPr>
        <w:t xml:space="preserve"> </w:t>
      </w:r>
      <w:r w:rsidRPr="003544A2">
        <w:t>դրամ</w:t>
      </w:r>
      <w:r w:rsidR="001E6978" w:rsidRPr="003544A2">
        <w:rPr>
          <w:lang w:val="af-ZA"/>
        </w:rPr>
        <w:t xml:space="preserve"> </w:t>
      </w:r>
      <w:r w:rsidRPr="003544A2">
        <w:t>և</w:t>
      </w:r>
      <w:r w:rsidRPr="003544A2">
        <w:rPr>
          <w:rFonts w:cs="Times Armenian"/>
          <w:lang w:val="af-ZA"/>
        </w:rPr>
        <w:t xml:space="preserve"> </w:t>
      </w:r>
      <w:r w:rsidRPr="003544A2">
        <w:t>տնտես</w:t>
      </w:r>
      <w:r w:rsidRPr="003544A2">
        <w:rPr>
          <w:lang w:val="af-ZA"/>
        </w:rPr>
        <w:softHyphen/>
      </w:r>
      <w:r w:rsidRPr="003544A2">
        <w:rPr>
          <w:lang w:val="af-ZA"/>
        </w:rPr>
        <w:softHyphen/>
      </w:r>
      <w:r w:rsidRPr="003544A2">
        <w:t>վարող</w:t>
      </w:r>
      <w:r w:rsidRPr="003544A2">
        <w:rPr>
          <w:rFonts w:cs="Times Armenian"/>
          <w:lang w:val="af-ZA"/>
        </w:rPr>
        <w:t xml:space="preserve"> </w:t>
      </w:r>
      <w:r w:rsidRPr="003544A2">
        <w:t>և</w:t>
      </w:r>
      <w:r w:rsidRPr="003544A2">
        <w:rPr>
          <w:rFonts w:cs="Times Armenian"/>
          <w:lang w:val="af-ZA"/>
        </w:rPr>
        <w:t xml:space="preserve"> </w:t>
      </w:r>
      <w:r w:rsidRPr="003544A2">
        <w:t>այլ</w:t>
      </w:r>
      <w:r w:rsidRPr="003544A2">
        <w:rPr>
          <w:rFonts w:cs="Times Armenian"/>
          <w:lang w:val="af-ZA"/>
        </w:rPr>
        <w:t xml:space="preserve"> </w:t>
      </w:r>
      <w:r w:rsidRPr="003544A2">
        <w:t>սուբյեկտներին</w:t>
      </w:r>
      <w:r w:rsidRPr="003544A2">
        <w:rPr>
          <w:rFonts w:cs="Times Armenian"/>
          <w:lang w:val="af-ZA"/>
        </w:rPr>
        <w:t xml:space="preserve"> </w:t>
      </w:r>
      <w:r w:rsidRPr="003544A2">
        <w:t>տրա</w:t>
      </w:r>
      <w:r w:rsidRPr="003544A2">
        <w:rPr>
          <w:lang w:val="af-ZA"/>
        </w:rPr>
        <w:softHyphen/>
      </w:r>
      <w:r w:rsidRPr="003544A2">
        <w:t>մադրված</w:t>
      </w:r>
      <w:r w:rsidRPr="003544A2">
        <w:rPr>
          <w:rFonts w:cs="Times Armenian"/>
          <w:lang w:val="af-ZA"/>
        </w:rPr>
        <w:t xml:space="preserve"> </w:t>
      </w:r>
      <w:r w:rsidRPr="003544A2">
        <w:t>բյուջետային</w:t>
      </w:r>
      <w:r w:rsidRPr="003544A2">
        <w:rPr>
          <w:rFonts w:cs="Times Armenian"/>
          <w:lang w:val="af-ZA"/>
        </w:rPr>
        <w:t xml:space="preserve"> </w:t>
      </w:r>
      <w:r w:rsidRPr="003544A2">
        <w:t>վարկերի</w:t>
      </w:r>
      <w:r w:rsidRPr="003544A2">
        <w:rPr>
          <w:rFonts w:cs="Times Armenian"/>
          <w:lang w:val="af-ZA"/>
        </w:rPr>
        <w:t xml:space="preserve"> </w:t>
      </w:r>
      <w:r w:rsidRPr="003544A2">
        <w:t>և</w:t>
      </w:r>
      <w:r w:rsidRPr="003544A2">
        <w:rPr>
          <w:rFonts w:cs="Times Armenian"/>
          <w:lang w:val="af-ZA"/>
        </w:rPr>
        <w:t xml:space="preserve"> </w:t>
      </w:r>
      <w:r w:rsidRPr="003544A2">
        <w:t>փոխատ</w:t>
      </w:r>
      <w:r w:rsidRPr="003544A2">
        <w:rPr>
          <w:lang w:val="af-ZA"/>
        </w:rPr>
        <w:softHyphen/>
      </w:r>
      <w:r w:rsidRPr="003544A2">
        <w:t>վու</w:t>
      </w:r>
      <w:r w:rsidRPr="003544A2">
        <w:rPr>
          <w:lang w:val="af-ZA"/>
        </w:rPr>
        <w:softHyphen/>
      </w:r>
      <w:r w:rsidRPr="003544A2">
        <w:t>թյուն</w:t>
      </w:r>
      <w:r w:rsidRPr="003544A2">
        <w:rPr>
          <w:lang w:val="af-ZA"/>
        </w:rPr>
        <w:softHyphen/>
      </w:r>
      <w:r w:rsidRPr="003544A2">
        <w:t>նե</w:t>
      </w:r>
      <w:r w:rsidRPr="003544A2">
        <w:rPr>
          <w:lang w:val="af-ZA"/>
        </w:rPr>
        <w:softHyphen/>
      </w:r>
      <w:r w:rsidRPr="003544A2">
        <w:t>րի</w:t>
      </w:r>
      <w:r w:rsidRPr="003544A2">
        <w:rPr>
          <w:rFonts w:cs="Times Armenian"/>
          <w:lang w:val="af-ZA"/>
        </w:rPr>
        <w:t xml:space="preserve"> </w:t>
      </w:r>
      <w:r w:rsidRPr="003544A2">
        <w:t>գծով</w:t>
      </w:r>
      <w:r w:rsidRPr="003544A2">
        <w:rPr>
          <w:rFonts w:cs="Times Armenian"/>
          <w:lang w:val="af-ZA"/>
        </w:rPr>
        <w:t xml:space="preserve"> </w:t>
      </w:r>
      <w:r w:rsidRPr="003544A2">
        <w:t>զուտ</w:t>
      </w:r>
      <w:r w:rsidRPr="003544A2">
        <w:rPr>
          <w:rFonts w:cs="Times Armenian"/>
          <w:lang w:val="af-ZA"/>
        </w:rPr>
        <w:t xml:space="preserve"> </w:t>
      </w:r>
      <w:r w:rsidRPr="009B5EAD">
        <w:rPr>
          <w:rFonts w:cs="Times Armenian"/>
          <w:lang w:val="af-ZA"/>
        </w:rPr>
        <w:t>մուտ</w:t>
      </w:r>
      <w:r w:rsidRPr="009B5EAD">
        <w:rPr>
          <w:rFonts w:cs="Times Armenian"/>
          <w:lang w:val="af-ZA"/>
        </w:rPr>
        <w:softHyphen/>
        <w:t>քե</w:t>
      </w:r>
      <w:r w:rsidRPr="009B5EAD">
        <w:rPr>
          <w:rFonts w:cs="Times Armenian"/>
          <w:lang w:val="af-ZA"/>
        </w:rPr>
        <w:softHyphen/>
        <w:t xml:space="preserve">րին` </w:t>
      </w:r>
      <w:r w:rsidR="00A1134E" w:rsidRPr="009B5EAD">
        <w:rPr>
          <w:rFonts w:cs="Times Armenian"/>
          <w:lang w:val="af-ZA"/>
        </w:rPr>
        <w:t>(</w:t>
      </w:r>
      <w:r w:rsidR="009B5EAD" w:rsidRPr="009B5EAD">
        <w:rPr>
          <w:rFonts w:cs="Times Armenian"/>
          <w:lang w:val="af-ZA"/>
        </w:rPr>
        <w:t>25</w:t>
      </w:r>
      <w:r w:rsidR="00163ECF" w:rsidRPr="009B5EAD">
        <w:rPr>
          <w:rFonts w:cs="Times Armenian"/>
          <w:lang w:val="af-ZA"/>
        </w:rPr>
        <w:t>.</w:t>
      </w:r>
      <w:r w:rsidR="009B5EAD" w:rsidRPr="009B5EAD">
        <w:rPr>
          <w:rFonts w:cs="Times Armenian"/>
          <w:lang w:val="af-ZA"/>
        </w:rPr>
        <w:t>6</w:t>
      </w:r>
      <w:r w:rsidR="00A1134E" w:rsidRPr="009B5EAD">
        <w:rPr>
          <w:rFonts w:cs="Times Armenian"/>
          <w:lang w:val="af-ZA"/>
        </w:rPr>
        <w:t>)</w:t>
      </w:r>
      <w:r w:rsidRPr="009B5EAD">
        <w:rPr>
          <w:rFonts w:cs="Times Armenian"/>
          <w:lang w:val="af-ZA"/>
        </w:rPr>
        <w:t xml:space="preserve"> մլրդ</w:t>
      </w:r>
      <w:r w:rsidRPr="003544A2">
        <w:rPr>
          <w:lang w:val="af-ZA"/>
        </w:rPr>
        <w:t xml:space="preserve"> </w:t>
      </w:r>
      <w:r w:rsidRPr="003544A2">
        <w:t>դրամ</w:t>
      </w:r>
      <w:r w:rsidRPr="003544A2">
        <w:rPr>
          <w:rFonts w:cs="Times Armenian"/>
          <w:lang w:val="af-ZA"/>
        </w:rPr>
        <w:t>:</w:t>
      </w:r>
    </w:p>
    <w:p w:rsidR="00060470" w:rsidRPr="003544A2" w:rsidRDefault="00060470" w:rsidP="006B1A86">
      <w:pPr>
        <w:pStyle w:val="BodyText2"/>
        <w:rPr>
          <w:rFonts w:cs="Times Armenian"/>
          <w:lang w:val="af-ZA"/>
        </w:rPr>
      </w:pPr>
      <w:r w:rsidRPr="003544A2">
        <w:t>ՀՀ</w:t>
      </w:r>
      <w:r w:rsidRPr="003544A2">
        <w:rPr>
          <w:rFonts w:cs="Times Armenian"/>
          <w:lang w:val="af-ZA"/>
        </w:rPr>
        <w:t xml:space="preserve"> 20</w:t>
      </w:r>
      <w:r w:rsidR="00116E97" w:rsidRPr="003544A2">
        <w:rPr>
          <w:rFonts w:cs="Times Armenian"/>
        </w:rPr>
        <w:t>20</w:t>
      </w:r>
      <w:r w:rsidRPr="003544A2">
        <w:rPr>
          <w:rFonts w:cs="Times Armenian"/>
          <w:lang w:val="af-ZA"/>
        </w:rPr>
        <w:t xml:space="preserve"> </w:t>
      </w:r>
      <w:r w:rsidRPr="003544A2">
        <w:t>թվականի</w:t>
      </w:r>
      <w:r w:rsidRPr="003544A2">
        <w:rPr>
          <w:rFonts w:cs="Times Armenian"/>
          <w:lang w:val="af-ZA"/>
        </w:rPr>
        <w:t xml:space="preserve"> </w:t>
      </w:r>
      <w:r w:rsidRPr="003544A2">
        <w:t>պետական</w:t>
      </w:r>
      <w:r w:rsidRPr="003544A2">
        <w:rPr>
          <w:rFonts w:cs="Times Armenian"/>
          <w:lang w:val="af-ZA"/>
        </w:rPr>
        <w:t xml:space="preserve"> </w:t>
      </w:r>
      <w:r w:rsidRPr="003544A2">
        <w:t>բյուջեի</w:t>
      </w:r>
      <w:r w:rsidRPr="003544A2">
        <w:rPr>
          <w:rFonts w:cs="Times Armenian"/>
          <w:lang w:val="af-ZA"/>
        </w:rPr>
        <w:t xml:space="preserve"> </w:t>
      </w:r>
      <w:r w:rsidRPr="003544A2">
        <w:t>նախագծով</w:t>
      </w:r>
      <w:r w:rsidRPr="003544A2">
        <w:rPr>
          <w:rFonts w:cs="Times Armenian"/>
          <w:lang w:val="af-ZA"/>
        </w:rPr>
        <w:t xml:space="preserve"> </w:t>
      </w:r>
      <w:r w:rsidRPr="003544A2">
        <w:t>դեֆիցիտի</w:t>
      </w:r>
      <w:r w:rsidRPr="003544A2">
        <w:rPr>
          <w:rFonts w:cs="Times Armenian"/>
          <w:lang w:val="af-ZA"/>
        </w:rPr>
        <w:t xml:space="preserve"> </w:t>
      </w:r>
      <w:r w:rsidRPr="003544A2">
        <w:t>ֆինանսավորման</w:t>
      </w:r>
      <w:r w:rsidRPr="003544A2">
        <w:rPr>
          <w:rFonts w:cs="Times Armenian"/>
          <w:lang w:val="af-ZA"/>
        </w:rPr>
        <w:t xml:space="preserve"> </w:t>
      </w:r>
      <w:r w:rsidRPr="003544A2">
        <w:t>նպա</w:t>
      </w:r>
      <w:r w:rsidRPr="003544A2">
        <w:rPr>
          <w:lang w:val="af-ZA"/>
        </w:rPr>
        <w:softHyphen/>
      </w:r>
      <w:r w:rsidRPr="003544A2">
        <w:t>տա</w:t>
      </w:r>
      <w:r w:rsidRPr="003544A2">
        <w:rPr>
          <w:lang w:val="af-ZA"/>
        </w:rPr>
        <w:softHyphen/>
      </w:r>
      <w:r w:rsidRPr="003544A2">
        <w:t>կով</w:t>
      </w:r>
      <w:r w:rsidRPr="003544A2">
        <w:rPr>
          <w:rFonts w:cs="Times Armenian"/>
          <w:lang w:val="af-ZA"/>
        </w:rPr>
        <w:t xml:space="preserve"> </w:t>
      </w:r>
      <w:r w:rsidRPr="003544A2">
        <w:t>արտաքին</w:t>
      </w:r>
      <w:r w:rsidRPr="003544A2">
        <w:rPr>
          <w:rFonts w:cs="Times Armenian"/>
          <w:lang w:val="af-ZA"/>
        </w:rPr>
        <w:t xml:space="preserve"> </w:t>
      </w:r>
      <w:r w:rsidRPr="003544A2">
        <w:t>աղբյուրներից</w:t>
      </w:r>
      <w:r w:rsidRPr="003544A2">
        <w:rPr>
          <w:rFonts w:cs="Times Armenian"/>
          <w:lang w:val="af-ZA"/>
        </w:rPr>
        <w:t xml:space="preserve"> </w:t>
      </w:r>
      <w:r w:rsidRPr="003544A2">
        <w:t>ներգրավվող</w:t>
      </w:r>
      <w:r w:rsidRPr="003544A2">
        <w:rPr>
          <w:rFonts w:cs="Times Armenian"/>
          <w:lang w:val="af-ZA"/>
        </w:rPr>
        <w:t xml:space="preserve"> </w:t>
      </w:r>
      <w:r w:rsidRPr="003544A2">
        <w:t>փոխառու</w:t>
      </w:r>
      <w:r w:rsidRPr="003544A2">
        <w:rPr>
          <w:rFonts w:cs="Times Armenian"/>
          <w:lang w:val="af-ZA"/>
        </w:rPr>
        <w:t xml:space="preserve"> </w:t>
      </w:r>
      <w:r w:rsidRPr="003544A2">
        <w:t>զուտ</w:t>
      </w:r>
      <w:r w:rsidRPr="003544A2">
        <w:rPr>
          <w:rFonts w:cs="Times Armenian"/>
          <w:lang w:val="af-ZA"/>
        </w:rPr>
        <w:t xml:space="preserve"> </w:t>
      </w:r>
      <w:r w:rsidRPr="003544A2">
        <w:t>միջոցների</w:t>
      </w:r>
      <w:r w:rsidRPr="003544A2">
        <w:rPr>
          <w:rFonts w:cs="Times Armenian"/>
          <w:lang w:val="af-ZA"/>
        </w:rPr>
        <w:t xml:space="preserve"> </w:t>
      </w:r>
      <w:r w:rsidRPr="003544A2">
        <w:t>ծրա</w:t>
      </w:r>
      <w:r w:rsidRPr="003544A2">
        <w:rPr>
          <w:lang w:val="af-ZA"/>
        </w:rPr>
        <w:softHyphen/>
      </w:r>
      <w:r w:rsidRPr="003544A2">
        <w:t>գր</w:t>
      </w:r>
      <w:r w:rsidRPr="003544A2">
        <w:rPr>
          <w:lang w:val="af-ZA"/>
        </w:rPr>
        <w:softHyphen/>
      </w:r>
      <w:r w:rsidRPr="003544A2">
        <w:t>ված</w:t>
      </w:r>
      <w:r w:rsidRPr="003544A2">
        <w:rPr>
          <w:rFonts w:cs="Times Armenian"/>
          <w:lang w:val="af-ZA"/>
        </w:rPr>
        <w:t xml:space="preserve"> </w:t>
      </w:r>
      <w:r w:rsidRPr="003544A2">
        <w:t>ընդ</w:t>
      </w:r>
      <w:r w:rsidRPr="003544A2">
        <w:rPr>
          <w:lang w:val="af-ZA"/>
        </w:rPr>
        <w:softHyphen/>
      </w:r>
      <w:r w:rsidRPr="003544A2">
        <w:t>հա</w:t>
      </w:r>
      <w:r w:rsidRPr="003544A2">
        <w:rPr>
          <w:lang w:val="af-ZA"/>
        </w:rPr>
        <w:softHyphen/>
      </w:r>
      <w:r w:rsidRPr="003544A2">
        <w:t>նուր</w:t>
      </w:r>
      <w:r w:rsidRPr="003544A2">
        <w:rPr>
          <w:rFonts w:cs="Times Armenian"/>
          <w:lang w:val="af-ZA"/>
        </w:rPr>
        <w:t xml:space="preserve"> </w:t>
      </w:r>
      <w:r w:rsidRPr="003544A2">
        <w:t>գու</w:t>
      </w:r>
      <w:r w:rsidRPr="003544A2">
        <w:rPr>
          <w:lang w:val="af-ZA"/>
        </w:rPr>
        <w:softHyphen/>
      </w:r>
      <w:r w:rsidRPr="003544A2">
        <w:t>մա</w:t>
      </w:r>
      <w:r w:rsidRPr="003544A2">
        <w:rPr>
          <w:lang w:val="af-ZA"/>
        </w:rPr>
        <w:softHyphen/>
      </w:r>
      <w:r w:rsidRPr="003544A2">
        <w:t>րը</w:t>
      </w:r>
      <w:r w:rsidRPr="003544A2">
        <w:rPr>
          <w:rFonts w:cs="Times Armenian"/>
          <w:lang w:val="af-ZA"/>
        </w:rPr>
        <w:t xml:space="preserve"> (շուրջ </w:t>
      </w:r>
      <w:r w:rsidR="006E210A">
        <w:rPr>
          <w:rFonts w:cs="Times Armenian"/>
          <w:lang w:val="af-ZA"/>
        </w:rPr>
        <w:t>14</w:t>
      </w:r>
      <w:r w:rsidR="00A1134E" w:rsidRPr="003544A2">
        <w:rPr>
          <w:rFonts w:cs="Times Armenian"/>
          <w:lang w:val="af-ZA"/>
        </w:rPr>
        <w:t>.</w:t>
      </w:r>
      <w:r w:rsidR="006E210A">
        <w:rPr>
          <w:rFonts w:cs="Times Armenian"/>
          <w:lang w:val="af-ZA"/>
        </w:rPr>
        <w:t>3</w:t>
      </w:r>
      <w:r w:rsidRPr="003544A2">
        <w:rPr>
          <w:rFonts w:cs="Times Armenian"/>
          <w:lang w:val="af-ZA"/>
        </w:rPr>
        <w:t xml:space="preserve"> </w:t>
      </w:r>
      <w:r w:rsidRPr="003544A2">
        <w:t>մլրդ</w:t>
      </w:r>
      <w:r w:rsidRPr="003544A2">
        <w:rPr>
          <w:rFonts w:cs="Times Armenian"/>
          <w:lang w:val="af-ZA"/>
        </w:rPr>
        <w:t xml:space="preserve"> </w:t>
      </w:r>
      <w:r w:rsidRPr="003544A2">
        <w:t>դրամ</w:t>
      </w:r>
      <w:r w:rsidRPr="003544A2">
        <w:rPr>
          <w:lang w:val="af-ZA"/>
        </w:rPr>
        <w:t>)</w:t>
      </w:r>
      <w:r w:rsidRPr="003544A2">
        <w:rPr>
          <w:rFonts w:cs="Times Armenian"/>
          <w:lang w:val="af-ZA"/>
        </w:rPr>
        <w:t xml:space="preserve"> </w:t>
      </w:r>
      <w:r w:rsidRPr="003544A2">
        <w:t>հաշվարկվել</w:t>
      </w:r>
      <w:r w:rsidRPr="003544A2">
        <w:rPr>
          <w:rFonts w:cs="Times Armenian"/>
          <w:lang w:val="af-ZA"/>
        </w:rPr>
        <w:t xml:space="preserve"> </w:t>
      </w:r>
      <w:r w:rsidRPr="003544A2">
        <w:t>է</w:t>
      </w:r>
      <w:r w:rsidRPr="003544A2">
        <w:rPr>
          <w:rFonts w:cs="Times Armenian"/>
          <w:lang w:val="af-ZA"/>
        </w:rPr>
        <w:t xml:space="preserve"> </w:t>
      </w:r>
      <w:r w:rsidRPr="003544A2">
        <w:t>որպես</w:t>
      </w:r>
      <w:r w:rsidRPr="003544A2">
        <w:rPr>
          <w:rFonts w:cs="Times Armenian"/>
          <w:lang w:val="af-ZA"/>
        </w:rPr>
        <w:t xml:space="preserve"> </w:t>
      </w:r>
      <w:r w:rsidRPr="003544A2">
        <w:t>միջազ</w:t>
      </w:r>
      <w:r w:rsidRPr="003544A2">
        <w:rPr>
          <w:lang w:val="af-ZA"/>
        </w:rPr>
        <w:softHyphen/>
      </w:r>
      <w:r w:rsidRPr="003544A2">
        <w:t>գային</w:t>
      </w:r>
      <w:r w:rsidRPr="003544A2">
        <w:rPr>
          <w:rFonts w:cs="Times Armenian"/>
          <w:lang w:val="af-ZA"/>
        </w:rPr>
        <w:t xml:space="preserve"> </w:t>
      </w:r>
      <w:r w:rsidRPr="003544A2">
        <w:t>կազմակեր</w:t>
      </w:r>
      <w:r w:rsidRPr="003544A2">
        <w:rPr>
          <w:lang w:val="af-ZA"/>
        </w:rPr>
        <w:softHyphen/>
      </w:r>
      <w:r w:rsidRPr="003544A2">
        <w:t>պություններից</w:t>
      </w:r>
      <w:r w:rsidRPr="003544A2">
        <w:rPr>
          <w:rFonts w:cs="Times Armenian"/>
          <w:lang w:val="af-ZA"/>
        </w:rPr>
        <w:t xml:space="preserve"> </w:t>
      </w:r>
      <w:r w:rsidRPr="003544A2">
        <w:t>և</w:t>
      </w:r>
      <w:r w:rsidRPr="003544A2">
        <w:rPr>
          <w:rFonts w:cs="Times Armenian"/>
          <w:lang w:val="af-ZA"/>
        </w:rPr>
        <w:t xml:space="preserve"> </w:t>
      </w:r>
      <w:r w:rsidRPr="003544A2">
        <w:t>օտար</w:t>
      </w:r>
      <w:r w:rsidRPr="003544A2">
        <w:rPr>
          <w:lang w:val="af-ZA"/>
        </w:rPr>
        <w:softHyphen/>
      </w:r>
      <w:r w:rsidRPr="003544A2">
        <w:t>եր</w:t>
      </w:r>
      <w:r w:rsidRPr="003544A2">
        <w:rPr>
          <w:lang w:val="af-ZA"/>
        </w:rPr>
        <w:softHyphen/>
      </w:r>
      <w:r w:rsidRPr="003544A2">
        <w:t>կրյա</w:t>
      </w:r>
      <w:r w:rsidRPr="003544A2">
        <w:rPr>
          <w:rFonts w:cs="Times Armenian"/>
          <w:lang w:val="af-ZA"/>
        </w:rPr>
        <w:t xml:space="preserve"> </w:t>
      </w:r>
      <w:r w:rsidRPr="003544A2">
        <w:t>պետություններից</w:t>
      </w:r>
      <w:r w:rsidRPr="003544A2">
        <w:rPr>
          <w:rFonts w:cs="Times Armenian"/>
          <w:lang w:val="af-ZA"/>
        </w:rPr>
        <w:t xml:space="preserve"> </w:t>
      </w:r>
      <w:r w:rsidRPr="003544A2">
        <w:t>Հայաս</w:t>
      </w:r>
      <w:r w:rsidRPr="003544A2">
        <w:rPr>
          <w:lang w:val="af-ZA"/>
        </w:rPr>
        <w:softHyphen/>
      </w:r>
      <w:r w:rsidRPr="003544A2">
        <w:t>տանի</w:t>
      </w:r>
      <w:r w:rsidRPr="003544A2">
        <w:rPr>
          <w:rFonts w:cs="Times Armenian"/>
          <w:lang w:val="af-ZA"/>
        </w:rPr>
        <w:t xml:space="preserve"> </w:t>
      </w:r>
      <w:r w:rsidRPr="003544A2">
        <w:t>Հան</w:t>
      </w:r>
      <w:r w:rsidRPr="003544A2">
        <w:rPr>
          <w:lang w:val="af-ZA"/>
        </w:rPr>
        <w:softHyphen/>
      </w:r>
      <w:r w:rsidRPr="003544A2">
        <w:t>րապե</w:t>
      </w:r>
      <w:r w:rsidRPr="003544A2">
        <w:rPr>
          <w:lang w:val="af-ZA"/>
        </w:rPr>
        <w:softHyphen/>
      </w:r>
      <w:r w:rsidRPr="003544A2">
        <w:t>տությանը</w:t>
      </w:r>
      <w:r w:rsidR="00116E97" w:rsidRPr="003544A2">
        <w:rPr>
          <w:rFonts w:cs="Times Armenian"/>
          <w:lang w:val="af-ZA"/>
        </w:rPr>
        <w:t xml:space="preserve"> 20</w:t>
      </w:r>
      <w:r w:rsidR="00116E97" w:rsidRPr="003544A2">
        <w:rPr>
          <w:rFonts w:cs="Times Armenian"/>
        </w:rPr>
        <w:t>20</w:t>
      </w:r>
      <w:r w:rsidRPr="003544A2">
        <w:rPr>
          <w:rFonts w:cs="Times Armenian"/>
          <w:lang w:val="af-ZA"/>
        </w:rPr>
        <w:t xml:space="preserve"> </w:t>
      </w:r>
      <w:r w:rsidRPr="003544A2">
        <w:t>թվականին</w:t>
      </w:r>
      <w:r w:rsidRPr="003544A2">
        <w:rPr>
          <w:rFonts w:cs="Times Armenian"/>
          <w:lang w:val="af-ZA"/>
        </w:rPr>
        <w:t xml:space="preserve"> </w:t>
      </w:r>
      <w:r w:rsidRPr="003544A2">
        <w:t>տրա</w:t>
      </w:r>
      <w:r w:rsidRPr="003544A2">
        <w:rPr>
          <w:lang w:val="af-ZA"/>
        </w:rPr>
        <w:softHyphen/>
      </w:r>
      <w:r w:rsidRPr="003544A2">
        <w:t>մադր</w:t>
      </w:r>
      <w:r w:rsidRPr="003544A2">
        <w:rPr>
          <w:lang w:val="af-ZA"/>
        </w:rPr>
        <w:softHyphen/>
      </w:r>
      <w:r w:rsidRPr="003544A2">
        <w:t>վե</w:t>
      </w:r>
      <w:r w:rsidRPr="003544A2">
        <w:rPr>
          <w:lang w:val="af-ZA"/>
        </w:rPr>
        <w:softHyphen/>
      </w:r>
      <w:r w:rsidRPr="003544A2">
        <w:t>լիք</w:t>
      </w:r>
      <w:r w:rsidRPr="003544A2">
        <w:rPr>
          <w:rFonts w:cs="Times Armenian"/>
          <w:lang w:val="af-ZA"/>
        </w:rPr>
        <w:t xml:space="preserve"> </w:t>
      </w:r>
      <w:r w:rsidRPr="003544A2">
        <w:t>վարկերի</w:t>
      </w:r>
      <w:r w:rsidRPr="003544A2">
        <w:rPr>
          <w:rFonts w:cs="Times Armenian"/>
          <w:lang w:val="af-ZA"/>
        </w:rPr>
        <w:t xml:space="preserve"> (</w:t>
      </w:r>
      <w:r w:rsidRPr="003544A2">
        <w:t>որոնց</w:t>
      </w:r>
      <w:r w:rsidRPr="003544A2">
        <w:rPr>
          <w:rFonts w:cs="Times Armenian"/>
          <w:lang w:val="af-ZA"/>
        </w:rPr>
        <w:t xml:space="preserve"> </w:t>
      </w:r>
      <w:r w:rsidRPr="003544A2">
        <w:t>մասն</w:t>
      </w:r>
      <w:r w:rsidRPr="003544A2">
        <w:rPr>
          <w:rFonts w:cs="Times Armenian"/>
          <w:lang w:val="af-ZA"/>
        </w:rPr>
        <w:t xml:space="preserve"> </w:t>
      </w:r>
      <w:r w:rsidRPr="003544A2">
        <w:t>ունի</w:t>
      </w:r>
      <w:r w:rsidRPr="003544A2">
        <w:rPr>
          <w:rFonts w:cs="Times Armenian"/>
          <w:lang w:val="af-ZA"/>
        </w:rPr>
        <w:t xml:space="preserve"> </w:t>
      </w:r>
      <w:r w:rsidRPr="003544A2">
        <w:t>հստակ</w:t>
      </w:r>
      <w:r w:rsidRPr="003544A2">
        <w:rPr>
          <w:rFonts w:cs="Times Armenian"/>
          <w:lang w:val="af-ZA"/>
        </w:rPr>
        <w:t xml:space="preserve"> </w:t>
      </w:r>
      <w:r w:rsidRPr="003544A2">
        <w:t>ծրագրային</w:t>
      </w:r>
      <w:r w:rsidRPr="003544A2">
        <w:rPr>
          <w:rFonts w:cs="Times Armenian"/>
          <w:lang w:val="af-ZA"/>
        </w:rPr>
        <w:t xml:space="preserve"> </w:t>
      </w:r>
      <w:r w:rsidRPr="003544A2">
        <w:t>ուղղվա</w:t>
      </w:r>
      <w:r w:rsidRPr="003544A2">
        <w:rPr>
          <w:lang w:val="af-ZA"/>
        </w:rPr>
        <w:softHyphen/>
      </w:r>
      <w:r w:rsidRPr="003544A2">
        <w:t>ծություն</w:t>
      </w:r>
      <w:r w:rsidRPr="003544A2">
        <w:rPr>
          <w:rFonts w:cs="Times Armenian"/>
          <w:lang w:val="af-ZA"/>
        </w:rPr>
        <w:t xml:space="preserve">) </w:t>
      </w:r>
      <w:r w:rsidRPr="003544A2">
        <w:t>և</w:t>
      </w:r>
      <w:r w:rsidRPr="003544A2">
        <w:rPr>
          <w:rFonts w:cs="Times Armenian"/>
          <w:lang w:val="af-ZA"/>
        </w:rPr>
        <w:t xml:space="preserve"> </w:t>
      </w:r>
      <w:r w:rsidRPr="003544A2">
        <w:t>մինչ</w:t>
      </w:r>
      <w:r w:rsidRPr="003544A2">
        <w:rPr>
          <w:rFonts w:cs="Times Armenian"/>
          <w:lang w:val="af-ZA"/>
        </w:rPr>
        <w:t xml:space="preserve"> </w:t>
      </w:r>
      <w:r w:rsidRPr="003544A2">
        <w:t>այդ</w:t>
      </w:r>
      <w:r w:rsidRPr="003544A2">
        <w:rPr>
          <w:rFonts w:cs="Times Armenian"/>
          <w:lang w:val="af-ZA"/>
        </w:rPr>
        <w:t xml:space="preserve"> </w:t>
      </w:r>
      <w:r w:rsidRPr="003544A2">
        <w:t>արդեն</w:t>
      </w:r>
      <w:r w:rsidRPr="003544A2">
        <w:rPr>
          <w:rFonts w:cs="Times Armenian"/>
          <w:lang w:val="af-ZA"/>
        </w:rPr>
        <w:t xml:space="preserve"> </w:t>
      </w:r>
      <w:r w:rsidRPr="003544A2">
        <w:t>ստաց</w:t>
      </w:r>
      <w:r w:rsidRPr="003544A2">
        <w:rPr>
          <w:lang w:val="af-ZA"/>
        </w:rPr>
        <w:softHyphen/>
      </w:r>
      <w:r w:rsidRPr="003544A2">
        <w:rPr>
          <w:lang w:val="af-ZA"/>
        </w:rPr>
        <w:softHyphen/>
      </w:r>
      <w:r w:rsidRPr="003544A2">
        <w:t>ված</w:t>
      </w:r>
      <w:r w:rsidRPr="003544A2">
        <w:rPr>
          <w:rFonts w:cs="Times Armenian"/>
          <w:lang w:val="af-ZA"/>
        </w:rPr>
        <w:t xml:space="preserve"> </w:t>
      </w:r>
      <w:r w:rsidRPr="003544A2">
        <w:t>վարկերի</w:t>
      </w:r>
      <w:r w:rsidRPr="003544A2">
        <w:rPr>
          <w:rFonts w:cs="Times Armenian"/>
          <w:lang w:val="af-ZA"/>
        </w:rPr>
        <w:t xml:space="preserve">, </w:t>
      </w:r>
      <w:r w:rsidRPr="003544A2">
        <w:t>ըստ</w:t>
      </w:r>
      <w:r w:rsidRPr="003544A2">
        <w:rPr>
          <w:rFonts w:cs="Times Armenian"/>
          <w:lang w:val="af-ZA"/>
        </w:rPr>
        <w:t xml:space="preserve"> </w:t>
      </w:r>
      <w:r w:rsidRPr="003544A2">
        <w:t>վար</w:t>
      </w:r>
      <w:r w:rsidRPr="003544A2">
        <w:rPr>
          <w:lang w:val="af-ZA"/>
        </w:rPr>
        <w:softHyphen/>
      </w:r>
      <w:r w:rsidRPr="003544A2">
        <w:rPr>
          <w:lang w:val="af-ZA"/>
        </w:rPr>
        <w:softHyphen/>
      </w:r>
      <w:r w:rsidRPr="003544A2">
        <w:t>կային</w:t>
      </w:r>
      <w:r w:rsidRPr="003544A2">
        <w:rPr>
          <w:rFonts w:cs="Times Armenian"/>
          <w:lang w:val="af-ZA"/>
        </w:rPr>
        <w:t xml:space="preserve"> </w:t>
      </w:r>
      <w:r w:rsidRPr="003544A2">
        <w:t>պայ</w:t>
      </w:r>
      <w:r w:rsidRPr="003544A2">
        <w:rPr>
          <w:lang w:val="af-ZA"/>
        </w:rPr>
        <w:softHyphen/>
      </w:r>
      <w:r w:rsidRPr="003544A2">
        <w:t>մանագրերով</w:t>
      </w:r>
      <w:r w:rsidRPr="003544A2">
        <w:rPr>
          <w:rFonts w:cs="Times Armenian"/>
          <w:lang w:val="af-ZA"/>
        </w:rPr>
        <w:t xml:space="preserve"> </w:t>
      </w:r>
      <w:r w:rsidRPr="003544A2">
        <w:t>նախա</w:t>
      </w:r>
      <w:r w:rsidRPr="003544A2">
        <w:rPr>
          <w:lang w:val="af-ZA"/>
        </w:rPr>
        <w:softHyphen/>
      </w:r>
      <w:r w:rsidRPr="003544A2">
        <w:t>տեսված</w:t>
      </w:r>
      <w:r w:rsidRPr="003544A2">
        <w:rPr>
          <w:rFonts w:cs="Times Armenian"/>
          <w:lang w:val="af-ZA"/>
        </w:rPr>
        <w:t xml:space="preserve"> </w:t>
      </w:r>
      <w:r w:rsidRPr="003544A2">
        <w:t>ժամ</w:t>
      </w:r>
      <w:r w:rsidRPr="003544A2">
        <w:rPr>
          <w:lang w:val="af-ZA"/>
        </w:rPr>
        <w:softHyphen/>
      </w:r>
      <w:r w:rsidRPr="003544A2">
        <w:t>կետ</w:t>
      </w:r>
      <w:r w:rsidRPr="003544A2">
        <w:rPr>
          <w:lang w:val="af-ZA"/>
        </w:rPr>
        <w:softHyphen/>
      </w:r>
      <w:r w:rsidRPr="003544A2">
        <w:rPr>
          <w:lang w:val="af-ZA"/>
        </w:rPr>
        <w:softHyphen/>
      </w:r>
      <w:r w:rsidRPr="003544A2">
        <w:t>նե</w:t>
      </w:r>
      <w:r w:rsidRPr="003544A2">
        <w:rPr>
          <w:lang w:val="af-ZA"/>
        </w:rPr>
        <w:softHyphen/>
      </w:r>
      <w:r w:rsidRPr="003544A2">
        <w:t>րի</w:t>
      </w:r>
      <w:r w:rsidRPr="003544A2">
        <w:rPr>
          <w:rFonts w:cs="Times Armenian"/>
          <w:lang w:val="af-ZA"/>
        </w:rPr>
        <w:t xml:space="preserve">, </w:t>
      </w:r>
      <w:r w:rsidRPr="003544A2">
        <w:t>մարման</w:t>
      </w:r>
      <w:r w:rsidRPr="003544A2">
        <w:rPr>
          <w:rFonts w:cs="Times Armenian"/>
          <w:lang w:val="af-ZA"/>
        </w:rPr>
        <w:t xml:space="preserve"> </w:t>
      </w:r>
      <w:r w:rsidRPr="003544A2">
        <w:t>գու</w:t>
      </w:r>
      <w:r w:rsidRPr="003544A2">
        <w:rPr>
          <w:lang w:val="af-ZA"/>
        </w:rPr>
        <w:softHyphen/>
      </w:r>
      <w:r w:rsidRPr="003544A2">
        <w:t>մար</w:t>
      </w:r>
      <w:r w:rsidRPr="003544A2">
        <w:rPr>
          <w:lang w:val="af-ZA"/>
        </w:rPr>
        <w:softHyphen/>
      </w:r>
      <w:r w:rsidRPr="003544A2">
        <w:t>ների</w:t>
      </w:r>
      <w:r w:rsidRPr="003544A2">
        <w:rPr>
          <w:rFonts w:cs="Times Armenian"/>
          <w:lang w:val="af-ZA"/>
        </w:rPr>
        <w:t xml:space="preserve"> </w:t>
      </w:r>
      <w:r w:rsidRPr="003544A2">
        <w:t>տար</w:t>
      </w:r>
      <w:r w:rsidRPr="003544A2">
        <w:rPr>
          <w:lang w:val="af-ZA"/>
        </w:rPr>
        <w:softHyphen/>
      </w:r>
      <w:r w:rsidRPr="003544A2">
        <w:t>բե</w:t>
      </w:r>
      <w:r w:rsidRPr="003544A2">
        <w:rPr>
          <w:lang w:val="af-ZA"/>
        </w:rPr>
        <w:softHyphen/>
      </w:r>
      <w:r w:rsidRPr="003544A2">
        <w:t>րու</w:t>
      </w:r>
      <w:r w:rsidRPr="003544A2">
        <w:rPr>
          <w:lang w:val="af-ZA"/>
        </w:rPr>
        <w:softHyphen/>
      </w:r>
      <w:r w:rsidRPr="003544A2">
        <w:t>թ</w:t>
      </w:r>
      <w:r w:rsidRPr="003544A2">
        <w:rPr>
          <w:lang w:val="af-ZA"/>
        </w:rPr>
        <w:softHyphen/>
      </w:r>
      <w:r w:rsidRPr="003544A2">
        <w:rPr>
          <w:lang w:val="af-ZA"/>
        </w:rPr>
        <w:softHyphen/>
      </w:r>
      <w:r w:rsidRPr="003544A2">
        <w:t>յուն</w:t>
      </w:r>
      <w:r w:rsidRPr="003544A2">
        <w:rPr>
          <w:rFonts w:cs="Times Armenian"/>
          <w:lang w:val="af-ZA"/>
        </w:rPr>
        <w:t xml:space="preserve"> (</w:t>
      </w:r>
      <w:r w:rsidRPr="003544A2">
        <w:t>նշված</w:t>
      </w:r>
      <w:r w:rsidRPr="003544A2">
        <w:rPr>
          <w:rFonts w:cs="Times Armenian"/>
          <w:lang w:val="af-ZA"/>
        </w:rPr>
        <w:t xml:space="preserve"> </w:t>
      </w:r>
      <w:r w:rsidRPr="003544A2">
        <w:t>զուտ</w:t>
      </w:r>
      <w:r w:rsidRPr="003544A2">
        <w:rPr>
          <w:rFonts w:cs="Times Armenian"/>
          <w:lang w:val="af-ZA"/>
        </w:rPr>
        <w:t xml:space="preserve"> </w:t>
      </w:r>
      <w:r w:rsidRPr="003544A2">
        <w:t>մուտքերի</w:t>
      </w:r>
      <w:r w:rsidRPr="003544A2">
        <w:rPr>
          <w:rFonts w:cs="Times Armenian"/>
          <w:lang w:val="af-ZA"/>
        </w:rPr>
        <w:t xml:space="preserve"> </w:t>
      </w:r>
      <w:r w:rsidRPr="003544A2">
        <w:t>վերա</w:t>
      </w:r>
      <w:r w:rsidRPr="003544A2">
        <w:rPr>
          <w:lang w:val="af-ZA"/>
        </w:rPr>
        <w:softHyphen/>
      </w:r>
      <w:r w:rsidRPr="003544A2">
        <w:t>բերյալ</w:t>
      </w:r>
      <w:r w:rsidRPr="003544A2">
        <w:rPr>
          <w:rFonts w:cs="Times Armenian"/>
          <w:lang w:val="af-ZA"/>
        </w:rPr>
        <w:t xml:space="preserve"> </w:t>
      </w:r>
      <w:r w:rsidRPr="003544A2">
        <w:t>մանրա</w:t>
      </w:r>
      <w:r w:rsidRPr="003544A2">
        <w:rPr>
          <w:lang w:val="af-ZA"/>
        </w:rPr>
        <w:softHyphen/>
      </w:r>
      <w:r w:rsidRPr="003544A2">
        <w:t>մասն</w:t>
      </w:r>
      <w:r w:rsidRPr="003544A2">
        <w:rPr>
          <w:rFonts w:cs="Times Armenian"/>
          <w:lang w:val="af-ZA"/>
        </w:rPr>
        <w:t xml:space="preserve"> </w:t>
      </w:r>
      <w:r w:rsidRPr="003544A2">
        <w:t>հա</w:t>
      </w:r>
      <w:r w:rsidRPr="003544A2">
        <w:rPr>
          <w:lang w:val="af-ZA"/>
        </w:rPr>
        <w:softHyphen/>
      </w:r>
      <w:r w:rsidRPr="003544A2">
        <w:t>մա</w:t>
      </w:r>
      <w:r w:rsidRPr="003544A2">
        <w:rPr>
          <w:lang w:val="af-ZA"/>
        </w:rPr>
        <w:softHyphen/>
      </w:r>
      <w:r w:rsidRPr="003544A2">
        <w:t>պատասխան</w:t>
      </w:r>
      <w:r w:rsidRPr="003544A2">
        <w:rPr>
          <w:rFonts w:cs="Times Armenian"/>
          <w:lang w:val="af-ZA"/>
        </w:rPr>
        <w:t xml:space="preserve"> </w:t>
      </w:r>
      <w:r w:rsidRPr="003544A2">
        <w:t>տեղե</w:t>
      </w:r>
      <w:r w:rsidRPr="003544A2">
        <w:rPr>
          <w:lang w:val="af-ZA"/>
        </w:rPr>
        <w:softHyphen/>
      </w:r>
      <w:r w:rsidRPr="003544A2">
        <w:t>կատ</w:t>
      </w:r>
      <w:r w:rsidRPr="003544A2">
        <w:rPr>
          <w:lang w:val="af-ZA"/>
        </w:rPr>
        <w:softHyphen/>
      </w:r>
      <w:r w:rsidRPr="003544A2">
        <w:rPr>
          <w:lang w:val="af-ZA"/>
        </w:rPr>
        <w:softHyphen/>
      </w:r>
      <w:r w:rsidRPr="003544A2">
        <w:t>վու</w:t>
      </w:r>
      <w:r w:rsidRPr="003544A2">
        <w:rPr>
          <w:lang w:val="af-ZA"/>
        </w:rPr>
        <w:softHyphen/>
      </w:r>
      <w:r w:rsidRPr="003544A2">
        <w:t>թ</w:t>
      </w:r>
      <w:r w:rsidRPr="003544A2">
        <w:rPr>
          <w:lang w:val="af-ZA"/>
        </w:rPr>
        <w:softHyphen/>
      </w:r>
      <w:r w:rsidRPr="003544A2">
        <w:t>յու</w:t>
      </w:r>
      <w:r w:rsidRPr="003544A2">
        <w:rPr>
          <w:lang w:val="af-ZA"/>
        </w:rPr>
        <w:softHyphen/>
      </w:r>
      <w:r w:rsidRPr="003544A2">
        <w:t>նը</w:t>
      </w:r>
      <w:r w:rsidRPr="003544A2">
        <w:rPr>
          <w:rFonts w:cs="Times Armenian"/>
          <w:lang w:val="af-ZA"/>
        </w:rPr>
        <w:t xml:space="preserve"> </w:t>
      </w:r>
      <w:r w:rsidRPr="003544A2">
        <w:t>բերված</w:t>
      </w:r>
      <w:r w:rsidRPr="003544A2">
        <w:rPr>
          <w:rFonts w:cs="Times Armenian"/>
          <w:lang w:val="af-ZA"/>
        </w:rPr>
        <w:t xml:space="preserve"> </w:t>
      </w:r>
      <w:r w:rsidRPr="003544A2">
        <w:t>է</w:t>
      </w:r>
      <w:r w:rsidRPr="003544A2">
        <w:rPr>
          <w:rFonts w:cs="Times Armenian"/>
          <w:lang w:val="af-ZA"/>
        </w:rPr>
        <w:t xml:space="preserve"> </w:t>
      </w:r>
      <w:r w:rsidRPr="003544A2">
        <w:t>սույն</w:t>
      </w:r>
      <w:r w:rsidRPr="003544A2">
        <w:rPr>
          <w:rFonts w:cs="Times Armenian"/>
          <w:lang w:val="af-ZA"/>
        </w:rPr>
        <w:t xml:space="preserve"> </w:t>
      </w:r>
      <w:r w:rsidRPr="003544A2">
        <w:t>բացատրագրի</w:t>
      </w:r>
      <w:r w:rsidRPr="003544A2">
        <w:rPr>
          <w:rFonts w:cs="Times Armenian"/>
          <w:lang w:val="af-ZA"/>
        </w:rPr>
        <w:t xml:space="preserve"> N </w:t>
      </w:r>
      <w:r w:rsidR="00EE78B4">
        <w:rPr>
          <w:rFonts w:cs="Times Armenian"/>
        </w:rPr>
        <w:t>4</w:t>
      </w:r>
      <w:r w:rsidRPr="003544A2">
        <w:rPr>
          <w:rFonts w:cs="Times Armenian"/>
          <w:lang w:val="af-ZA"/>
        </w:rPr>
        <w:t xml:space="preserve"> </w:t>
      </w:r>
      <w:r w:rsidRPr="003544A2">
        <w:t>հավելվածում</w:t>
      </w:r>
      <w:r w:rsidRPr="003544A2">
        <w:rPr>
          <w:rFonts w:cs="Times Armenian"/>
          <w:lang w:val="af-ZA"/>
        </w:rPr>
        <w:t xml:space="preserve">, NN </w:t>
      </w:r>
      <w:r w:rsidR="00E61905">
        <w:rPr>
          <w:rFonts w:cs="Times Armenian"/>
          <w:lang w:val="af-ZA"/>
        </w:rPr>
        <w:t>17-20</w:t>
      </w:r>
      <w:r w:rsidRPr="003544A2">
        <w:rPr>
          <w:rFonts w:cs="Times Armenian"/>
          <w:lang w:val="af-ZA"/>
        </w:rPr>
        <w:t xml:space="preserve"> </w:t>
      </w:r>
      <w:r w:rsidRPr="003544A2">
        <w:t>աղ</w:t>
      </w:r>
      <w:r w:rsidRPr="003544A2">
        <w:rPr>
          <w:lang w:val="af-ZA"/>
        </w:rPr>
        <w:softHyphen/>
      </w:r>
      <w:r w:rsidRPr="003544A2">
        <w:t>յուսակ</w:t>
      </w:r>
      <w:r w:rsidRPr="003544A2">
        <w:rPr>
          <w:lang w:val="af-ZA"/>
        </w:rPr>
        <w:softHyphen/>
      </w:r>
      <w:r w:rsidRPr="003544A2">
        <w:t>ներում</w:t>
      </w:r>
      <w:r w:rsidRPr="003544A2">
        <w:rPr>
          <w:rFonts w:cs="Times Armenian"/>
          <w:lang w:val="af-ZA"/>
        </w:rPr>
        <w:t xml:space="preserve"> </w:t>
      </w:r>
      <w:r w:rsidRPr="003544A2">
        <w:t>և</w:t>
      </w:r>
      <w:r w:rsidRPr="003544A2">
        <w:rPr>
          <w:rFonts w:cs="Times Armenian"/>
          <w:lang w:val="af-ZA"/>
        </w:rPr>
        <w:t xml:space="preserve"> </w:t>
      </w:r>
      <w:r w:rsidRPr="003544A2">
        <w:rPr>
          <w:lang w:val="af-ZA"/>
        </w:rPr>
        <w:t>«</w:t>
      </w:r>
      <w:r w:rsidRPr="003544A2">
        <w:t>ՀՀ</w:t>
      </w:r>
      <w:r w:rsidRPr="003544A2">
        <w:rPr>
          <w:rFonts w:cs="Times Armenian"/>
          <w:lang w:val="af-ZA"/>
        </w:rPr>
        <w:t xml:space="preserve"> </w:t>
      </w:r>
      <w:r w:rsidRPr="003544A2">
        <w:t>պետական</w:t>
      </w:r>
      <w:r w:rsidRPr="003544A2">
        <w:rPr>
          <w:rFonts w:cs="Times Armenian"/>
          <w:lang w:val="af-ZA"/>
        </w:rPr>
        <w:t xml:space="preserve"> </w:t>
      </w:r>
      <w:r w:rsidRPr="003544A2">
        <w:t>պար</w:t>
      </w:r>
      <w:r w:rsidRPr="003544A2">
        <w:rPr>
          <w:lang w:val="af-ZA"/>
        </w:rPr>
        <w:softHyphen/>
      </w:r>
      <w:r w:rsidRPr="003544A2">
        <w:t>տքը</w:t>
      </w:r>
      <w:r w:rsidRPr="003544A2">
        <w:rPr>
          <w:lang w:val="af-ZA"/>
        </w:rPr>
        <w:t>»</w:t>
      </w:r>
      <w:r w:rsidRPr="003544A2">
        <w:rPr>
          <w:rFonts w:cs="Times Armenian"/>
          <w:lang w:val="af-ZA"/>
        </w:rPr>
        <w:t xml:space="preserve"> </w:t>
      </w:r>
      <w:r w:rsidRPr="003544A2">
        <w:t>բաժնում</w:t>
      </w:r>
      <w:r w:rsidRPr="003544A2">
        <w:rPr>
          <w:rFonts w:cs="Times Armenian"/>
          <w:lang w:val="af-ZA"/>
        </w:rPr>
        <w:t xml:space="preserve">): </w:t>
      </w:r>
      <w:r w:rsidRPr="003544A2">
        <w:t>Դրա</w:t>
      </w:r>
      <w:r w:rsidRPr="003544A2">
        <w:rPr>
          <w:rFonts w:cs="Times Armenian"/>
          <w:lang w:val="af-ZA"/>
        </w:rPr>
        <w:t xml:space="preserve"> </w:t>
      </w:r>
      <w:r w:rsidRPr="003544A2">
        <w:t>հետ</w:t>
      </w:r>
      <w:r w:rsidRPr="003544A2">
        <w:rPr>
          <w:rFonts w:cs="Times Armenian"/>
          <w:lang w:val="af-ZA"/>
        </w:rPr>
        <w:t xml:space="preserve"> </w:t>
      </w:r>
      <w:r w:rsidRPr="003544A2">
        <w:t>մեկտեղ</w:t>
      </w:r>
      <w:r w:rsidRPr="003544A2">
        <w:rPr>
          <w:rFonts w:cs="Times Armenian"/>
          <w:lang w:val="af-ZA"/>
        </w:rPr>
        <w:t xml:space="preserve"> </w:t>
      </w:r>
      <w:r w:rsidRPr="003544A2">
        <w:rPr>
          <w:rFonts w:cs="Times Armenian"/>
        </w:rPr>
        <w:t>նախագծով</w:t>
      </w:r>
      <w:r w:rsidRPr="003544A2">
        <w:rPr>
          <w:rFonts w:cs="Times Armenian"/>
          <w:lang w:val="af-ZA"/>
        </w:rPr>
        <w:t xml:space="preserve"> </w:t>
      </w:r>
      <w:r w:rsidRPr="003544A2">
        <w:t>նա</w:t>
      </w:r>
      <w:r w:rsidRPr="003544A2">
        <w:rPr>
          <w:lang w:val="af-ZA"/>
        </w:rPr>
        <w:softHyphen/>
      </w:r>
      <w:r w:rsidRPr="003544A2">
        <w:rPr>
          <w:lang w:val="af-ZA"/>
        </w:rPr>
        <w:softHyphen/>
      </w:r>
      <w:r w:rsidRPr="003544A2">
        <w:t>խա</w:t>
      </w:r>
      <w:r w:rsidRPr="003544A2">
        <w:rPr>
          <w:lang w:val="af-ZA"/>
        </w:rPr>
        <w:softHyphen/>
      </w:r>
      <w:r w:rsidRPr="003544A2">
        <w:t>տես</w:t>
      </w:r>
      <w:r w:rsidRPr="003544A2">
        <w:rPr>
          <w:lang w:val="af-ZA"/>
        </w:rPr>
        <w:softHyphen/>
      </w:r>
      <w:r w:rsidRPr="003544A2">
        <w:t>վել</w:t>
      </w:r>
      <w:r w:rsidRPr="003544A2">
        <w:rPr>
          <w:rFonts w:cs="Times Armenian"/>
          <w:lang w:val="af-ZA"/>
        </w:rPr>
        <w:t xml:space="preserve"> </w:t>
      </w:r>
      <w:r w:rsidRPr="003544A2">
        <w:t>է</w:t>
      </w:r>
      <w:r w:rsidRPr="003544A2">
        <w:rPr>
          <w:lang w:val="af-ZA"/>
        </w:rPr>
        <w:t xml:space="preserve"> </w:t>
      </w:r>
      <w:r w:rsidRPr="003544A2">
        <w:t>շուրջ</w:t>
      </w:r>
      <w:r w:rsidRPr="003544A2">
        <w:rPr>
          <w:rFonts w:cs="Times Armenian"/>
          <w:lang w:val="af-ZA"/>
        </w:rPr>
        <w:t xml:space="preserve"> </w:t>
      </w:r>
      <w:r w:rsidR="0093728A" w:rsidRPr="003544A2">
        <w:rPr>
          <w:rFonts w:cs="Times Armenian"/>
          <w:lang w:val="af-ZA"/>
        </w:rPr>
        <w:t>0.</w:t>
      </w:r>
      <w:r w:rsidR="002D7AC1" w:rsidRPr="003544A2">
        <w:rPr>
          <w:rFonts w:cs="Times Armenian"/>
        </w:rPr>
        <w:t>7</w:t>
      </w:r>
      <w:r w:rsidRPr="003544A2">
        <w:rPr>
          <w:rFonts w:cs="Times Armenian"/>
          <w:lang w:val="af-ZA"/>
        </w:rPr>
        <w:t xml:space="preserve"> </w:t>
      </w:r>
      <w:r w:rsidRPr="003544A2">
        <w:t>մլրդ</w:t>
      </w:r>
      <w:r w:rsidRPr="003544A2">
        <w:rPr>
          <w:rFonts w:cs="Times Armenian"/>
          <w:lang w:val="af-ZA"/>
        </w:rPr>
        <w:t xml:space="preserve"> </w:t>
      </w:r>
      <w:r w:rsidRPr="003544A2">
        <w:t>դրամ</w:t>
      </w:r>
      <w:r w:rsidRPr="003544A2">
        <w:rPr>
          <w:lang w:val="af-ZA"/>
        </w:rPr>
        <w:t>`</w:t>
      </w:r>
      <w:r w:rsidRPr="003544A2">
        <w:rPr>
          <w:rFonts w:cs="Times Armenian"/>
          <w:lang w:val="af-ZA"/>
        </w:rPr>
        <w:t xml:space="preserve"> </w:t>
      </w:r>
      <w:r w:rsidRPr="003544A2">
        <w:t>միջազգային</w:t>
      </w:r>
      <w:r w:rsidRPr="003544A2">
        <w:rPr>
          <w:rFonts w:cs="Times Armenian"/>
          <w:lang w:val="af-ZA"/>
        </w:rPr>
        <w:t xml:space="preserve"> </w:t>
      </w:r>
      <w:r w:rsidRPr="003544A2">
        <w:t>ֆի</w:t>
      </w:r>
      <w:r w:rsidRPr="003544A2">
        <w:rPr>
          <w:lang w:val="af-ZA"/>
        </w:rPr>
        <w:softHyphen/>
      </w:r>
      <w:r w:rsidRPr="003544A2">
        <w:t>նանսական</w:t>
      </w:r>
      <w:r w:rsidRPr="003544A2">
        <w:rPr>
          <w:rFonts w:cs="Times Armenian"/>
          <w:lang w:val="af-ZA"/>
        </w:rPr>
        <w:t xml:space="preserve"> </w:t>
      </w:r>
      <w:r w:rsidRPr="003544A2">
        <w:t>կազմա</w:t>
      </w:r>
      <w:r w:rsidRPr="003544A2">
        <w:rPr>
          <w:lang w:val="af-ZA"/>
        </w:rPr>
        <w:softHyphen/>
      </w:r>
      <w:r w:rsidRPr="003544A2">
        <w:t>կերպությունների</w:t>
      </w:r>
      <w:r w:rsidRPr="003544A2">
        <w:rPr>
          <w:rFonts w:cs="Times Armenian"/>
          <w:lang w:val="af-ZA"/>
        </w:rPr>
        <w:t xml:space="preserve"> </w:t>
      </w:r>
      <w:r w:rsidRPr="003544A2">
        <w:t>կա</w:t>
      </w:r>
      <w:r w:rsidRPr="003544A2">
        <w:rPr>
          <w:lang w:val="af-ZA"/>
        </w:rPr>
        <w:softHyphen/>
      </w:r>
      <w:r w:rsidRPr="003544A2">
        <w:t>պի</w:t>
      </w:r>
      <w:r w:rsidRPr="003544A2">
        <w:rPr>
          <w:lang w:val="af-ZA"/>
        </w:rPr>
        <w:softHyphen/>
      </w:r>
      <w:r w:rsidRPr="003544A2">
        <w:t>տա</w:t>
      </w:r>
      <w:r w:rsidRPr="003544A2">
        <w:rPr>
          <w:lang w:val="af-ZA"/>
        </w:rPr>
        <w:softHyphen/>
      </w:r>
      <w:r w:rsidRPr="003544A2">
        <w:t>լում</w:t>
      </w:r>
      <w:r w:rsidRPr="003544A2">
        <w:rPr>
          <w:rFonts w:cs="Times Armenian"/>
          <w:lang w:val="af-ZA"/>
        </w:rPr>
        <w:t xml:space="preserve"> </w:t>
      </w:r>
      <w:r w:rsidRPr="003544A2">
        <w:t>մասնակ</w:t>
      </w:r>
      <w:r w:rsidRPr="003544A2">
        <w:rPr>
          <w:lang w:val="af-ZA"/>
        </w:rPr>
        <w:softHyphen/>
      </w:r>
      <w:r w:rsidRPr="003544A2">
        <w:t>ցության</w:t>
      </w:r>
      <w:r w:rsidRPr="003544A2">
        <w:rPr>
          <w:rFonts w:cs="Times Armenian"/>
          <w:lang w:val="af-ZA"/>
        </w:rPr>
        <w:t xml:space="preserve"> </w:t>
      </w:r>
      <w:r w:rsidRPr="003544A2">
        <w:t>գծով</w:t>
      </w:r>
      <w:r w:rsidRPr="003544A2">
        <w:rPr>
          <w:rFonts w:cs="Times Armenian"/>
          <w:lang w:val="af-ZA"/>
        </w:rPr>
        <w:t xml:space="preserve"> </w:t>
      </w:r>
      <w:r w:rsidRPr="003544A2">
        <w:t>Հայաս</w:t>
      </w:r>
      <w:r w:rsidRPr="003544A2">
        <w:rPr>
          <w:lang w:val="af-ZA"/>
        </w:rPr>
        <w:softHyphen/>
      </w:r>
      <w:r w:rsidRPr="003544A2">
        <w:t>տանի</w:t>
      </w:r>
      <w:r w:rsidRPr="003544A2">
        <w:rPr>
          <w:rFonts w:cs="Times Armenian"/>
          <w:lang w:val="af-ZA"/>
        </w:rPr>
        <w:t xml:space="preserve"> </w:t>
      </w:r>
      <w:r w:rsidRPr="003544A2">
        <w:t>Հան</w:t>
      </w:r>
      <w:r w:rsidRPr="003544A2">
        <w:rPr>
          <w:lang w:val="af-ZA"/>
        </w:rPr>
        <w:softHyphen/>
      </w:r>
      <w:r w:rsidRPr="003544A2">
        <w:t>րապե</w:t>
      </w:r>
      <w:r w:rsidRPr="003544A2">
        <w:rPr>
          <w:lang w:val="af-ZA"/>
        </w:rPr>
        <w:softHyphen/>
      </w:r>
      <w:r w:rsidRPr="003544A2">
        <w:t>տության</w:t>
      </w:r>
      <w:r w:rsidRPr="003544A2">
        <w:rPr>
          <w:lang w:val="af-ZA"/>
        </w:rPr>
        <w:t xml:space="preserve"> </w:t>
      </w:r>
      <w:r w:rsidRPr="003544A2">
        <w:t>կողմից</w:t>
      </w:r>
      <w:r w:rsidRPr="003544A2">
        <w:rPr>
          <w:rFonts w:cs="Times Armenian"/>
          <w:lang w:val="af-ZA"/>
        </w:rPr>
        <w:t xml:space="preserve"> </w:t>
      </w:r>
      <w:r w:rsidRPr="003544A2">
        <w:t>ստանձնած</w:t>
      </w:r>
      <w:r w:rsidRPr="003544A2">
        <w:rPr>
          <w:rFonts w:cs="Times Armenian"/>
          <w:lang w:val="af-ZA"/>
        </w:rPr>
        <w:t xml:space="preserve"> </w:t>
      </w:r>
      <w:r w:rsidRPr="003544A2">
        <w:t>պար</w:t>
      </w:r>
      <w:r w:rsidRPr="003544A2">
        <w:rPr>
          <w:lang w:val="af-ZA"/>
        </w:rPr>
        <w:softHyphen/>
      </w:r>
      <w:r w:rsidRPr="003544A2">
        <w:t>տա</w:t>
      </w:r>
      <w:r w:rsidRPr="003544A2">
        <w:rPr>
          <w:lang w:val="af-ZA"/>
        </w:rPr>
        <w:softHyphen/>
      </w:r>
      <w:r w:rsidRPr="003544A2">
        <w:t>վորու</w:t>
      </w:r>
      <w:r w:rsidRPr="003544A2">
        <w:rPr>
          <w:lang w:val="af-ZA"/>
        </w:rPr>
        <w:softHyphen/>
      </w:r>
      <w:r w:rsidRPr="003544A2">
        <w:t>թ</w:t>
      </w:r>
      <w:r w:rsidRPr="003544A2">
        <w:rPr>
          <w:lang w:val="af-ZA"/>
        </w:rPr>
        <w:softHyphen/>
      </w:r>
      <w:r w:rsidRPr="003544A2">
        <w:rPr>
          <w:lang w:val="af-ZA"/>
        </w:rPr>
        <w:softHyphen/>
      </w:r>
      <w:r w:rsidRPr="003544A2">
        <w:t>յուն</w:t>
      </w:r>
      <w:r w:rsidRPr="003544A2">
        <w:rPr>
          <w:lang w:val="af-ZA"/>
        </w:rPr>
        <w:softHyphen/>
      </w:r>
      <w:r w:rsidRPr="003544A2">
        <w:t>նե</w:t>
      </w:r>
      <w:r w:rsidRPr="003544A2">
        <w:rPr>
          <w:lang w:val="af-ZA"/>
        </w:rPr>
        <w:softHyphen/>
      </w:r>
      <w:r w:rsidRPr="003544A2">
        <w:t>րի</w:t>
      </w:r>
      <w:r w:rsidRPr="003544A2">
        <w:rPr>
          <w:rFonts w:cs="Times Armenian"/>
          <w:lang w:val="af-ZA"/>
        </w:rPr>
        <w:t xml:space="preserve"> </w:t>
      </w:r>
      <w:r w:rsidRPr="003544A2">
        <w:t>կատարման</w:t>
      </w:r>
      <w:r w:rsidRPr="003544A2">
        <w:rPr>
          <w:rFonts w:cs="Times Armenian"/>
          <w:lang w:val="af-ZA"/>
        </w:rPr>
        <w:t xml:space="preserve"> </w:t>
      </w:r>
      <w:r w:rsidRPr="003544A2">
        <w:t>համար</w:t>
      </w:r>
      <w:r w:rsidRPr="003544A2">
        <w:rPr>
          <w:rFonts w:cs="Times Armenian"/>
          <w:lang w:val="af-ZA"/>
        </w:rPr>
        <w:t>:</w:t>
      </w:r>
      <w:r w:rsidR="00163ECF">
        <w:rPr>
          <w:rFonts w:cs="Times Armenian"/>
          <w:lang w:val="af-ZA"/>
        </w:rPr>
        <w:t xml:space="preserve"> Արցախի Հանրապետությանը տրամադրվող միջպետական վարկի գումարը կազմում է 6</w:t>
      </w:r>
      <w:r w:rsidR="00694073">
        <w:rPr>
          <w:rFonts w:cs="Times Armenian"/>
          <w:lang w:val="af-ZA"/>
        </w:rPr>
        <w:t>5</w:t>
      </w:r>
      <w:r w:rsidR="00163ECF">
        <w:rPr>
          <w:rFonts w:cs="Times Armenian"/>
          <w:lang w:val="af-ZA"/>
        </w:rPr>
        <w:t>.</w:t>
      </w:r>
      <w:r w:rsidR="00694073">
        <w:rPr>
          <w:rFonts w:cs="Times Armenian"/>
          <w:lang w:val="af-ZA"/>
        </w:rPr>
        <w:t>0</w:t>
      </w:r>
      <w:r w:rsidR="00163ECF">
        <w:rPr>
          <w:rFonts w:cs="Times Armenian"/>
          <w:lang w:val="af-ZA"/>
        </w:rPr>
        <w:t xml:space="preserve"> մլրդ դրամ:</w:t>
      </w:r>
    </w:p>
    <w:p w:rsidR="00372280" w:rsidRPr="007A07A1" w:rsidRDefault="00372280" w:rsidP="006B1A86">
      <w:pPr>
        <w:pStyle w:val="BodyText2"/>
      </w:pPr>
    </w:p>
    <w:p w:rsidR="00363133" w:rsidRDefault="00363133">
      <w:pPr>
        <w:spacing w:before="0" w:line="240" w:lineRule="auto"/>
        <w:ind w:firstLine="0"/>
        <w:contextualSpacing w:val="0"/>
        <w:jc w:val="left"/>
        <w:rPr>
          <w:rFonts w:eastAsia="Calibri"/>
          <w:b w:val="0"/>
          <w:szCs w:val="22"/>
          <w:lang w:val="hy-AM" w:eastAsia="en-US"/>
        </w:rPr>
      </w:pPr>
      <w:r w:rsidRPr="00DB1FB2">
        <w:rPr>
          <w:lang w:val="af-ZA"/>
        </w:rPr>
        <w:br w:type="page"/>
      </w:r>
    </w:p>
    <w:p w:rsidR="00E81B58" w:rsidRPr="006A5E3E" w:rsidRDefault="00E81B58" w:rsidP="006A5E3E">
      <w:pPr>
        <w:pStyle w:val="Heading3"/>
      </w:pPr>
      <w:bookmarkStart w:id="158" w:name="_Toc26174957"/>
      <w:r w:rsidRPr="006A5E3E">
        <w:lastRenderedPageBreak/>
        <w:t>ՀԱՅԱՍՏԱՆԻ ՀԱՆՐԱՊԵՏՈՒԹՅԱՆ ՊԵՏԱԿԱՆ ՊԱՐՏՔԸ</w:t>
      </w:r>
      <w:bookmarkEnd w:id="158"/>
    </w:p>
    <w:p w:rsidR="00E81B58" w:rsidRPr="00E81B58" w:rsidRDefault="00E81B58" w:rsidP="00E81B58">
      <w:pPr>
        <w:shd w:val="clear" w:color="auto" w:fill="FFFFFF"/>
        <w:spacing w:before="0"/>
        <w:ind w:firstLine="720"/>
        <w:contextualSpacing w:val="0"/>
        <w:rPr>
          <w:rFonts w:eastAsiaTheme="minorHAnsi" w:cstheme="minorBidi"/>
          <w:b w:val="0"/>
          <w:sz w:val="24"/>
          <w:lang w:val="hy-AM" w:eastAsia="en-US"/>
        </w:rPr>
      </w:pPr>
      <w:r w:rsidRPr="00E81B58">
        <w:rPr>
          <w:rFonts w:eastAsiaTheme="minorHAnsi" w:cstheme="minorBidi"/>
          <w:b w:val="0"/>
          <w:sz w:val="24"/>
          <w:lang w:val="hy-AM" w:eastAsia="en-US"/>
        </w:rPr>
        <w:t>ՀՀ 2020թ. պետական բյուջեի հիմքում դրված կանխատեսումների համաձայն` 2019 թվականի դեկտեմբերի 31-ի դրությամբ ՀՀ պետական պարտքը կկազմի 3,492 մլրդ դրամ (7,330 մլն ԱՄՆ դոլար) կամ ՀՆԱ-ի 53.2%-ը, իսկ 2020 թվականի տարեվերջին այն կկազմի  3,636 մլրդ դրամ (7,630 մլն ԱՄՆ դոլար) կամ ՀՆԱ-ի 51.2%-ը:</w:t>
      </w:r>
    </w:p>
    <w:tbl>
      <w:tblPr>
        <w:tblStyle w:val="LightShading-Accent19"/>
        <w:tblW w:w="10355" w:type="dxa"/>
        <w:tblLook w:val="04A0" w:firstRow="1" w:lastRow="0" w:firstColumn="1" w:lastColumn="0" w:noHBand="0" w:noVBand="1"/>
      </w:tblPr>
      <w:tblGrid>
        <w:gridCol w:w="5045"/>
        <w:gridCol w:w="1770"/>
        <w:gridCol w:w="1770"/>
        <w:gridCol w:w="1770"/>
      </w:tblGrid>
      <w:tr w:rsidR="00E81B58" w:rsidRPr="00E81B58" w:rsidTr="00E81B5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E81B58" w:rsidRDefault="00E81B58" w:rsidP="00E81B58">
            <w:pPr>
              <w:spacing w:before="0" w:line="240" w:lineRule="auto"/>
              <w:ind w:firstLine="0"/>
              <w:contextualSpacing w:val="0"/>
              <w:jc w:val="center"/>
              <w:rPr>
                <w:b/>
                <w:sz w:val="20"/>
                <w:szCs w:val="20"/>
                <w:lang w:val="hy-AM" w:eastAsia="en-US"/>
              </w:rPr>
            </w:pPr>
            <w:r w:rsidRPr="00E81B58">
              <w:rPr>
                <w:rFonts w:ascii="Courier New" w:hAnsi="Courier New" w:cs="Courier New"/>
                <w:b/>
                <w:sz w:val="20"/>
                <w:szCs w:val="20"/>
                <w:lang w:val="hy-AM" w:eastAsia="en-US"/>
              </w:rPr>
              <w:t> </w:t>
            </w:r>
          </w:p>
        </w:tc>
        <w:tc>
          <w:tcPr>
            <w:tcW w:w="1770" w:type="dxa"/>
            <w:hideMark/>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 w:val="20"/>
                <w:szCs w:val="20"/>
                <w:lang w:val="en-US" w:eastAsia="en-US"/>
              </w:rPr>
            </w:pPr>
            <w:r w:rsidRPr="00E81B58">
              <w:rPr>
                <w:b/>
                <w:sz w:val="20"/>
                <w:szCs w:val="20"/>
                <w:lang w:val="en-US" w:eastAsia="en-US"/>
              </w:rPr>
              <w:t>Առ 31.12.2018թ.</w:t>
            </w:r>
          </w:p>
        </w:tc>
        <w:tc>
          <w:tcPr>
            <w:tcW w:w="1770" w:type="dxa"/>
            <w:hideMark/>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 w:val="20"/>
                <w:szCs w:val="20"/>
                <w:lang w:val="en-US" w:eastAsia="en-US"/>
              </w:rPr>
            </w:pPr>
            <w:r w:rsidRPr="00E81B58">
              <w:rPr>
                <w:b/>
                <w:sz w:val="20"/>
                <w:szCs w:val="20"/>
                <w:lang w:val="en-US" w:eastAsia="en-US"/>
              </w:rPr>
              <w:t>Առ 31.12.2019թ.</w:t>
            </w:r>
          </w:p>
        </w:tc>
        <w:tc>
          <w:tcPr>
            <w:tcW w:w="1770" w:type="dxa"/>
            <w:hideMark/>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 w:val="20"/>
                <w:szCs w:val="20"/>
                <w:lang w:val="en-US" w:eastAsia="en-US"/>
              </w:rPr>
            </w:pPr>
            <w:r w:rsidRPr="00E81B58">
              <w:rPr>
                <w:b/>
                <w:sz w:val="20"/>
                <w:szCs w:val="20"/>
                <w:lang w:val="en-US" w:eastAsia="en-US"/>
              </w:rPr>
              <w:t>Առ 31.12.2020թ.</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355" w:type="dxa"/>
            <w:gridSpan w:val="4"/>
            <w:hideMark/>
          </w:tcPr>
          <w:p w:rsidR="00E81B58" w:rsidRPr="00E81B58" w:rsidRDefault="00E81B58" w:rsidP="00E81B58">
            <w:pPr>
              <w:spacing w:before="0" w:line="240" w:lineRule="auto"/>
              <w:ind w:firstLine="0"/>
              <w:contextualSpacing w:val="0"/>
              <w:jc w:val="center"/>
              <w:rPr>
                <w:iCs/>
                <w:sz w:val="20"/>
                <w:szCs w:val="20"/>
                <w:lang w:val="en-US" w:eastAsia="en-US"/>
              </w:rPr>
            </w:pPr>
            <w:r w:rsidRPr="00E81B58">
              <w:rPr>
                <w:b/>
                <w:iCs/>
                <w:sz w:val="20"/>
                <w:szCs w:val="20"/>
                <w:lang w:val="en-US" w:eastAsia="en-US"/>
              </w:rPr>
              <w:t>մլրդ դրամ</w:t>
            </w:r>
          </w:p>
        </w:tc>
      </w:tr>
      <w:tr w:rsidR="00E81B58" w:rsidRPr="00E81B58" w:rsidTr="00E81B58">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E81B58" w:rsidRDefault="00E81B58" w:rsidP="00E81B58">
            <w:pPr>
              <w:spacing w:before="0" w:line="240" w:lineRule="auto"/>
              <w:ind w:firstLine="0"/>
              <w:contextualSpacing w:val="0"/>
              <w:jc w:val="left"/>
              <w:rPr>
                <w:b/>
                <w:sz w:val="20"/>
                <w:szCs w:val="20"/>
                <w:lang w:val="en-US" w:eastAsia="en-US"/>
              </w:rPr>
            </w:pPr>
            <w:r w:rsidRPr="00E81B58">
              <w:rPr>
                <w:b/>
                <w:sz w:val="20"/>
                <w:szCs w:val="20"/>
                <w:lang w:val="en-US" w:eastAsia="en-US"/>
              </w:rPr>
              <w:t>ՀՀ պետական պարտք</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3,349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3,492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3,636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E81B58" w:rsidRDefault="00E81B58" w:rsidP="00E81B58">
            <w:pPr>
              <w:spacing w:before="0" w:line="240" w:lineRule="auto"/>
              <w:ind w:firstLine="0"/>
              <w:contextualSpacing w:val="0"/>
              <w:jc w:val="center"/>
              <w:rPr>
                <w:i/>
                <w:sz w:val="20"/>
                <w:szCs w:val="20"/>
                <w:lang w:val="en-US" w:eastAsia="en-US"/>
              </w:rPr>
            </w:pPr>
            <w:r w:rsidRPr="00E81B58">
              <w:rPr>
                <w:i/>
                <w:sz w:val="20"/>
                <w:szCs w:val="20"/>
                <w:lang w:val="en-US" w:eastAsia="en-US"/>
              </w:rPr>
              <w:t>այդ թվում`</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rFonts w:ascii="Courier New" w:hAnsi="Courier New" w:cs="Courier New"/>
                <w:color w:val="000000"/>
                <w:lang w:val="en-US" w:eastAsia="en-US"/>
              </w:rPr>
              <w:t>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rFonts w:ascii="Courier New" w:hAnsi="Courier New" w:cs="Courier New"/>
                <w:color w:val="000000"/>
                <w:lang w:val="en-US" w:eastAsia="en-US"/>
              </w:rPr>
              <w:t>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rFonts w:ascii="Courier New" w:hAnsi="Courier New" w:cs="Courier New"/>
                <w:color w:val="000000"/>
                <w:lang w:val="en-US" w:eastAsia="en-US"/>
              </w:rPr>
              <w:t> </w:t>
            </w:r>
          </w:p>
        </w:tc>
      </w:tr>
      <w:tr w:rsidR="00E81B58" w:rsidRPr="00E81B58" w:rsidTr="00E81B58">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E81B58" w:rsidRDefault="00E81B58" w:rsidP="00E81B58">
            <w:pPr>
              <w:spacing w:before="0" w:line="240" w:lineRule="auto"/>
              <w:ind w:firstLineChars="100" w:firstLine="200"/>
              <w:contextualSpacing w:val="0"/>
              <w:jc w:val="left"/>
              <w:rPr>
                <w:sz w:val="20"/>
                <w:szCs w:val="20"/>
                <w:lang w:val="en-US" w:eastAsia="en-US"/>
              </w:rPr>
            </w:pPr>
            <w:r w:rsidRPr="00E81B58">
              <w:rPr>
                <w:sz w:val="20"/>
                <w:szCs w:val="20"/>
                <w:lang w:val="en-US" w:eastAsia="en-US"/>
              </w:rPr>
              <w:t>արտաքին պետական պարտք</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2,678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2,756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2,760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7A6021" w:rsidRDefault="00E81B58" w:rsidP="00E81B58">
            <w:pPr>
              <w:spacing w:before="0" w:line="240" w:lineRule="auto"/>
              <w:ind w:firstLineChars="300" w:firstLine="600"/>
              <w:contextualSpacing w:val="0"/>
              <w:jc w:val="left"/>
              <w:rPr>
                <w:i/>
                <w:iCs/>
                <w:sz w:val="20"/>
                <w:szCs w:val="20"/>
                <w:lang w:eastAsia="en-US"/>
              </w:rPr>
            </w:pPr>
            <w:r w:rsidRPr="00E81B58">
              <w:rPr>
                <w:i/>
                <w:iCs/>
                <w:sz w:val="20"/>
                <w:szCs w:val="20"/>
                <w:lang w:val="en-US" w:eastAsia="en-US"/>
              </w:rPr>
              <w:t>որից</w:t>
            </w:r>
            <w:r w:rsidRPr="007A6021">
              <w:rPr>
                <w:i/>
                <w:iCs/>
                <w:sz w:val="20"/>
                <w:szCs w:val="20"/>
                <w:lang w:eastAsia="en-US"/>
              </w:rPr>
              <w:t xml:space="preserve">` </w:t>
            </w:r>
            <w:r w:rsidRPr="00E81B58">
              <w:rPr>
                <w:i/>
                <w:iCs/>
                <w:sz w:val="20"/>
                <w:szCs w:val="20"/>
                <w:lang w:val="en-US" w:eastAsia="en-US"/>
              </w:rPr>
              <w:t>ՀՀ</w:t>
            </w:r>
            <w:r w:rsidRPr="007A6021">
              <w:rPr>
                <w:i/>
                <w:iCs/>
                <w:sz w:val="20"/>
                <w:szCs w:val="20"/>
                <w:lang w:eastAsia="en-US"/>
              </w:rPr>
              <w:t xml:space="preserve"> </w:t>
            </w:r>
            <w:r w:rsidRPr="00E81B58">
              <w:rPr>
                <w:i/>
                <w:iCs/>
                <w:sz w:val="20"/>
                <w:szCs w:val="20"/>
                <w:lang w:val="en-US" w:eastAsia="en-US"/>
              </w:rPr>
              <w:t>կենտրոնական</w:t>
            </w:r>
            <w:r w:rsidRPr="007A6021">
              <w:rPr>
                <w:i/>
                <w:iCs/>
                <w:sz w:val="20"/>
                <w:szCs w:val="20"/>
                <w:lang w:eastAsia="en-US"/>
              </w:rPr>
              <w:t xml:space="preserve"> </w:t>
            </w:r>
            <w:r w:rsidRPr="00E81B58">
              <w:rPr>
                <w:i/>
                <w:iCs/>
                <w:sz w:val="20"/>
                <w:szCs w:val="20"/>
                <w:lang w:val="en-US" w:eastAsia="en-US"/>
              </w:rPr>
              <w:t>բանկի</w:t>
            </w:r>
            <w:r w:rsidRPr="007A6021">
              <w:rPr>
                <w:i/>
                <w:iCs/>
                <w:sz w:val="20"/>
                <w:szCs w:val="20"/>
                <w:lang w:eastAsia="en-US"/>
              </w:rPr>
              <w:t xml:space="preserve"> </w:t>
            </w:r>
            <w:r w:rsidRPr="00E81B58">
              <w:rPr>
                <w:i/>
                <w:iCs/>
                <w:sz w:val="20"/>
                <w:szCs w:val="20"/>
                <w:lang w:val="en-US" w:eastAsia="en-US"/>
              </w:rPr>
              <w:t>պարտք</w:t>
            </w:r>
            <w:r w:rsidRPr="007A6021">
              <w:rPr>
                <w:i/>
                <w:iCs/>
                <w:sz w:val="20"/>
                <w:szCs w:val="20"/>
                <w:lang w:eastAsia="en-US"/>
              </w:rPr>
              <w:t xml:space="preserve">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7A6021">
              <w:rPr>
                <w:i/>
                <w:iCs/>
                <w:color w:val="000000"/>
                <w:lang w:eastAsia="en-US"/>
              </w:rPr>
              <w:t xml:space="preserve">                </w:t>
            </w:r>
            <w:r w:rsidRPr="00E81B58">
              <w:rPr>
                <w:i/>
                <w:iCs/>
                <w:color w:val="000000"/>
                <w:lang w:val="en-US" w:eastAsia="en-US"/>
              </w:rPr>
              <w:t xml:space="preserve">266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E81B58">
              <w:rPr>
                <w:i/>
                <w:iCs/>
                <w:color w:val="000000"/>
                <w:lang w:val="en-US" w:eastAsia="en-US"/>
              </w:rPr>
              <w:t xml:space="preserve">                235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E81B58">
              <w:rPr>
                <w:i/>
                <w:iCs/>
                <w:color w:val="000000"/>
                <w:lang w:val="en-US" w:eastAsia="en-US"/>
              </w:rPr>
              <w:t xml:space="preserve">                 216 </w:t>
            </w:r>
          </w:p>
        </w:tc>
      </w:tr>
      <w:tr w:rsidR="00E81B58" w:rsidRPr="00E81B58" w:rsidTr="00E81B58">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E81B58" w:rsidRDefault="00E81B58" w:rsidP="00E81B58">
            <w:pPr>
              <w:spacing w:before="0" w:line="240" w:lineRule="auto"/>
              <w:ind w:firstLineChars="100" w:firstLine="200"/>
              <w:contextualSpacing w:val="0"/>
              <w:jc w:val="left"/>
              <w:rPr>
                <w:sz w:val="20"/>
                <w:szCs w:val="20"/>
                <w:lang w:val="en-US" w:eastAsia="en-US"/>
              </w:rPr>
            </w:pPr>
            <w:r w:rsidRPr="00E81B58">
              <w:rPr>
                <w:sz w:val="20"/>
                <w:szCs w:val="20"/>
                <w:lang w:val="en-US" w:eastAsia="en-US"/>
              </w:rPr>
              <w:t>ներքին պետական պարտք</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671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736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875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rsidR="00E81B58" w:rsidRPr="00E81B58" w:rsidRDefault="00E81B58" w:rsidP="00E81B58">
            <w:pPr>
              <w:spacing w:before="0" w:line="240" w:lineRule="auto"/>
              <w:ind w:firstLine="0"/>
              <w:contextualSpacing w:val="0"/>
              <w:jc w:val="center"/>
              <w:rPr>
                <w:sz w:val="20"/>
                <w:szCs w:val="20"/>
                <w:lang w:val="en-US" w:eastAsia="en-US"/>
              </w:rPr>
            </w:pPr>
            <w:r w:rsidRPr="00E81B58">
              <w:rPr>
                <w:b/>
                <w:sz w:val="20"/>
                <w:szCs w:val="20"/>
                <w:lang w:val="en-US" w:eastAsia="en-US"/>
              </w:rPr>
              <w:t>մլն ԱՄՆ դոլար</w:t>
            </w:r>
          </w:p>
        </w:tc>
      </w:tr>
      <w:tr w:rsidR="00E81B58" w:rsidRPr="00E81B58" w:rsidTr="00E81B58">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E81B58" w:rsidRDefault="00E81B58" w:rsidP="00E81B58">
            <w:pPr>
              <w:spacing w:before="0" w:line="240" w:lineRule="auto"/>
              <w:ind w:firstLine="0"/>
              <w:contextualSpacing w:val="0"/>
              <w:jc w:val="left"/>
              <w:rPr>
                <w:b/>
                <w:sz w:val="20"/>
                <w:szCs w:val="20"/>
                <w:lang w:val="en-US" w:eastAsia="en-US"/>
              </w:rPr>
            </w:pPr>
            <w:r w:rsidRPr="00E81B58">
              <w:rPr>
                <w:b/>
                <w:sz w:val="20"/>
                <w:szCs w:val="20"/>
                <w:lang w:val="en-US" w:eastAsia="en-US"/>
              </w:rPr>
              <w:t>ՀՀ պետական պարտք</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6,923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7,330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7,630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E81B58" w:rsidRDefault="00E81B58" w:rsidP="00E81B58">
            <w:pPr>
              <w:spacing w:before="0" w:line="240" w:lineRule="auto"/>
              <w:ind w:firstLine="0"/>
              <w:contextualSpacing w:val="0"/>
              <w:jc w:val="center"/>
              <w:rPr>
                <w:i/>
                <w:sz w:val="20"/>
                <w:szCs w:val="20"/>
                <w:lang w:val="en-US" w:eastAsia="en-US"/>
              </w:rPr>
            </w:pPr>
            <w:r w:rsidRPr="00E81B58">
              <w:rPr>
                <w:i/>
                <w:sz w:val="20"/>
                <w:szCs w:val="20"/>
                <w:lang w:val="en-US" w:eastAsia="en-US"/>
              </w:rPr>
              <w:t>այդ թվում`</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rFonts w:ascii="Courier New" w:hAnsi="Courier New" w:cs="Courier New"/>
                <w:color w:val="000000"/>
                <w:lang w:val="en-US" w:eastAsia="en-US"/>
              </w:rPr>
              <w:t>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rFonts w:ascii="Courier New" w:hAnsi="Courier New" w:cs="Courier New"/>
                <w:color w:val="000000"/>
                <w:lang w:val="en-US" w:eastAsia="en-US"/>
              </w:rPr>
              <w:t>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rFonts w:ascii="Courier New" w:hAnsi="Courier New" w:cs="Courier New"/>
                <w:color w:val="000000"/>
                <w:lang w:val="en-US" w:eastAsia="en-US"/>
              </w:rPr>
              <w:t> </w:t>
            </w:r>
          </w:p>
        </w:tc>
      </w:tr>
      <w:tr w:rsidR="00E81B58" w:rsidRPr="00E81B58" w:rsidTr="00E81B58">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E81B58" w:rsidRDefault="00E81B58" w:rsidP="00E81B58">
            <w:pPr>
              <w:spacing w:before="0" w:line="240" w:lineRule="auto"/>
              <w:ind w:firstLineChars="100" w:firstLine="200"/>
              <w:contextualSpacing w:val="0"/>
              <w:jc w:val="left"/>
              <w:rPr>
                <w:sz w:val="20"/>
                <w:szCs w:val="20"/>
                <w:lang w:val="en-US" w:eastAsia="en-US"/>
              </w:rPr>
            </w:pPr>
            <w:r w:rsidRPr="00E81B58">
              <w:rPr>
                <w:sz w:val="20"/>
                <w:szCs w:val="20"/>
                <w:lang w:val="en-US" w:eastAsia="en-US"/>
              </w:rPr>
              <w:t>արտաքին պետական պարտք</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5,536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5,784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5,793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7A6021" w:rsidRDefault="00E81B58" w:rsidP="00E81B58">
            <w:pPr>
              <w:spacing w:before="0" w:line="240" w:lineRule="auto"/>
              <w:ind w:firstLineChars="300" w:firstLine="600"/>
              <w:contextualSpacing w:val="0"/>
              <w:jc w:val="left"/>
              <w:rPr>
                <w:i/>
                <w:iCs/>
                <w:sz w:val="20"/>
                <w:szCs w:val="20"/>
                <w:lang w:eastAsia="en-US"/>
              </w:rPr>
            </w:pPr>
            <w:r w:rsidRPr="00E81B58">
              <w:rPr>
                <w:i/>
                <w:iCs/>
                <w:sz w:val="20"/>
                <w:szCs w:val="20"/>
                <w:lang w:val="en-US" w:eastAsia="en-US"/>
              </w:rPr>
              <w:t>որից</w:t>
            </w:r>
            <w:r w:rsidRPr="007A6021">
              <w:rPr>
                <w:i/>
                <w:iCs/>
                <w:sz w:val="20"/>
                <w:szCs w:val="20"/>
                <w:lang w:eastAsia="en-US"/>
              </w:rPr>
              <w:t xml:space="preserve">` </w:t>
            </w:r>
            <w:r w:rsidRPr="00E81B58">
              <w:rPr>
                <w:i/>
                <w:iCs/>
                <w:sz w:val="20"/>
                <w:szCs w:val="20"/>
                <w:lang w:val="en-US" w:eastAsia="en-US"/>
              </w:rPr>
              <w:t>ՀՀ</w:t>
            </w:r>
            <w:r w:rsidRPr="007A6021">
              <w:rPr>
                <w:i/>
                <w:iCs/>
                <w:sz w:val="20"/>
                <w:szCs w:val="20"/>
                <w:lang w:eastAsia="en-US"/>
              </w:rPr>
              <w:t xml:space="preserve"> </w:t>
            </w:r>
            <w:r w:rsidRPr="00E81B58">
              <w:rPr>
                <w:i/>
                <w:iCs/>
                <w:sz w:val="20"/>
                <w:szCs w:val="20"/>
                <w:lang w:val="en-US" w:eastAsia="en-US"/>
              </w:rPr>
              <w:t>կենտրոնական</w:t>
            </w:r>
            <w:r w:rsidRPr="007A6021">
              <w:rPr>
                <w:i/>
                <w:iCs/>
                <w:sz w:val="20"/>
                <w:szCs w:val="20"/>
                <w:lang w:eastAsia="en-US"/>
              </w:rPr>
              <w:t xml:space="preserve"> </w:t>
            </w:r>
            <w:r w:rsidRPr="00E81B58">
              <w:rPr>
                <w:i/>
                <w:iCs/>
                <w:sz w:val="20"/>
                <w:szCs w:val="20"/>
                <w:lang w:val="en-US" w:eastAsia="en-US"/>
              </w:rPr>
              <w:t>բանկի</w:t>
            </w:r>
            <w:r w:rsidRPr="007A6021">
              <w:rPr>
                <w:i/>
                <w:iCs/>
                <w:sz w:val="20"/>
                <w:szCs w:val="20"/>
                <w:lang w:eastAsia="en-US"/>
              </w:rPr>
              <w:t xml:space="preserve"> </w:t>
            </w:r>
            <w:r w:rsidRPr="00E81B58">
              <w:rPr>
                <w:i/>
                <w:iCs/>
                <w:sz w:val="20"/>
                <w:szCs w:val="20"/>
                <w:lang w:val="en-US" w:eastAsia="en-US"/>
              </w:rPr>
              <w:t>պարտք</w:t>
            </w:r>
            <w:r w:rsidRPr="007A6021">
              <w:rPr>
                <w:i/>
                <w:iCs/>
                <w:sz w:val="20"/>
                <w:szCs w:val="20"/>
                <w:lang w:eastAsia="en-US"/>
              </w:rPr>
              <w:t xml:space="preserve">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color w:val="000000"/>
                <w:lang w:val="en-US" w:eastAsia="en-US"/>
              </w:rPr>
            </w:pPr>
            <w:r w:rsidRPr="007A6021">
              <w:rPr>
                <w:i/>
                <w:color w:val="000000"/>
                <w:lang w:eastAsia="en-US"/>
              </w:rPr>
              <w:t xml:space="preserve">                </w:t>
            </w:r>
            <w:r w:rsidRPr="00E81B58">
              <w:rPr>
                <w:i/>
                <w:color w:val="000000"/>
                <w:lang w:val="en-US" w:eastAsia="en-US"/>
              </w:rPr>
              <w:t xml:space="preserve">550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color w:val="000000"/>
                <w:lang w:val="en-US" w:eastAsia="en-US"/>
              </w:rPr>
            </w:pPr>
            <w:r w:rsidRPr="00E81B58">
              <w:rPr>
                <w:i/>
                <w:color w:val="000000"/>
                <w:lang w:val="en-US" w:eastAsia="en-US"/>
              </w:rPr>
              <w:t xml:space="preserve">                 494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color w:val="000000"/>
                <w:lang w:val="en-US" w:eastAsia="en-US"/>
              </w:rPr>
            </w:pPr>
            <w:r w:rsidRPr="00E81B58">
              <w:rPr>
                <w:i/>
                <w:color w:val="000000"/>
                <w:lang w:val="en-US" w:eastAsia="en-US"/>
              </w:rPr>
              <w:t xml:space="preserve">                 454 </w:t>
            </w:r>
          </w:p>
        </w:tc>
      </w:tr>
      <w:tr w:rsidR="00E81B58" w:rsidRPr="00E81B58" w:rsidTr="00E81B58">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E81B58" w:rsidRDefault="00E81B58" w:rsidP="00E81B58">
            <w:pPr>
              <w:spacing w:before="0" w:line="240" w:lineRule="auto"/>
              <w:ind w:firstLineChars="100" w:firstLine="200"/>
              <w:contextualSpacing w:val="0"/>
              <w:jc w:val="left"/>
              <w:rPr>
                <w:sz w:val="20"/>
                <w:szCs w:val="20"/>
                <w:lang w:val="en-US" w:eastAsia="en-US"/>
              </w:rPr>
            </w:pPr>
            <w:r w:rsidRPr="00E81B58">
              <w:rPr>
                <w:sz w:val="20"/>
                <w:szCs w:val="20"/>
                <w:lang w:val="en-US" w:eastAsia="en-US"/>
              </w:rPr>
              <w:t>ներքին պետական պարտք</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1,386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1,545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1,837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rsidR="00E81B58" w:rsidRPr="00E81B58" w:rsidRDefault="00E81B58" w:rsidP="00E81B58">
            <w:pPr>
              <w:spacing w:before="0" w:line="240" w:lineRule="auto"/>
              <w:ind w:firstLine="0"/>
              <w:contextualSpacing w:val="0"/>
              <w:jc w:val="center"/>
              <w:rPr>
                <w:sz w:val="20"/>
                <w:szCs w:val="20"/>
                <w:lang w:val="en-US" w:eastAsia="en-US"/>
              </w:rPr>
            </w:pPr>
            <w:r w:rsidRPr="00E81B58">
              <w:rPr>
                <w:b/>
                <w:sz w:val="20"/>
                <w:szCs w:val="20"/>
                <w:lang w:val="en-US" w:eastAsia="en-US"/>
              </w:rPr>
              <w:t>տոկոսներով ՀՆԱ-ի նկատմամբ</w:t>
            </w:r>
          </w:p>
        </w:tc>
      </w:tr>
      <w:tr w:rsidR="00E81B58" w:rsidRPr="00E81B58" w:rsidTr="00E81B58">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E81B58" w:rsidRDefault="00E81B58" w:rsidP="00E81B58">
            <w:pPr>
              <w:spacing w:before="0" w:line="240" w:lineRule="auto"/>
              <w:ind w:firstLine="0"/>
              <w:contextualSpacing w:val="0"/>
              <w:jc w:val="left"/>
              <w:rPr>
                <w:b/>
                <w:sz w:val="20"/>
                <w:szCs w:val="20"/>
                <w:lang w:val="en-US" w:eastAsia="en-US"/>
              </w:rPr>
            </w:pPr>
            <w:r w:rsidRPr="00E81B58">
              <w:rPr>
                <w:b/>
                <w:sz w:val="20"/>
                <w:szCs w:val="20"/>
                <w:lang w:val="en-US" w:eastAsia="en-US"/>
              </w:rPr>
              <w:t>ՀՀ պետական պարտք</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55.8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53.2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51.2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E81B58" w:rsidRDefault="00E81B58" w:rsidP="00E81B58">
            <w:pPr>
              <w:spacing w:before="0" w:line="240" w:lineRule="auto"/>
              <w:ind w:firstLine="0"/>
              <w:contextualSpacing w:val="0"/>
              <w:jc w:val="center"/>
              <w:rPr>
                <w:i/>
                <w:sz w:val="20"/>
                <w:szCs w:val="20"/>
                <w:lang w:val="en-US" w:eastAsia="en-US"/>
              </w:rPr>
            </w:pPr>
            <w:r w:rsidRPr="00E81B58">
              <w:rPr>
                <w:i/>
                <w:sz w:val="20"/>
                <w:szCs w:val="20"/>
                <w:lang w:val="en-US" w:eastAsia="en-US"/>
              </w:rPr>
              <w:t>այդ թվում`</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rFonts w:ascii="Courier New" w:hAnsi="Courier New" w:cs="Courier New"/>
                <w:color w:val="000000"/>
                <w:lang w:val="en-US" w:eastAsia="en-US"/>
              </w:rPr>
              <w:t>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rFonts w:ascii="Courier New" w:hAnsi="Courier New" w:cs="Courier New"/>
                <w:color w:val="000000"/>
                <w:lang w:val="en-US" w:eastAsia="en-US"/>
              </w:rPr>
              <w:t>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rFonts w:ascii="Courier New" w:hAnsi="Courier New" w:cs="Courier New"/>
                <w:color w:val="000000"/>
                <w:lang w:val="en-US" w:eastAsia="en-US"/>
              </w:rPr>
              <w:t> </w:t>
            </w:r>
          </w:p>
        </w:tc>
      </w:tr>
      <w:tr w:rsidR="00E81B58" w:rsidRPr="00E81B58" w:rsidTr="00E81B58">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E81B58" w:rsidRDefault="00E81B58" w:rsidP="00E81B58">
            <w:pPr>
              <w:spacing w:before="0" w:line="240" w:lineRule="auto"/>
              <w:ind w:firstLineChars="100" w:firstLine="200"/>
              <w:contextualSpacing w:val="0"/>
              <w:jc w:val="left"/>
              <w:rPr>
                <w:sz w:val="20"/>
                <w:szCs w:val="20"/>
                <w:lang w:val="en-US" w:eastAsia="en-US"/>
              </w:rPr>
            </w:pPr>
            <w:r w:rsidRPr="00E81B58">
              <w:rPr>
                <w:sz w:val="20"/>
                <w:szCs w:val="20"/>
                <w:lang w:val="en-US" w:eastAsia="en-US"/>
              </w:rPr>
              <w:t>արտաքին պետական պարտք</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44.6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42.0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38.9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7A6021" w:rsidRDefault="00E81B58" w:rsidP="00E81B58">
            <w:pPr>
              <w:spacing w:before="0" w:line="240" w:lineRule="auto"/>
              <w:ind w:firstLineChars="300" w:firstLine="600"/>
              <w:contextualSpacing w:val="0"/>
              <w:jc w:val="left"/>
              <w:rPr>
                <w:i/>
                <w:iCs/>
                <w:sz w:val="20"/>
                <w:szCs w:val="20"/>
                <w:lang w:eastAsia="en-US"/>
              </w:rPr>
            </w:pPr>
            <w:r w:rsidRPr="00E81B58">
              <w:rPr>
                <w:i/>
                <w:iCs/>
                <w:sz w:val="20"/>
                <w:szCs w:val="20"/>
                <w:lang w:val="en-US" w:eastAsia="en-US"/>
              </w:rPr>
              <w:t>որից</w:t>
            </w:r>
            <w:r w:rsidRPr="007A6021">
              <w:rPr>
                <w:i/>
                <w:iCs/>
                <w:sz w:val="20"/>
                <w:szCs w:val="20"/>
                <w:lang w:eastAsia="en-US"/>
              </w:rPr>
              <w:t xml:space="preserve">` </w:t>
            </w:r>
            <w:r w:rsidRPr="00E81B58">
              <w:rPr>
                <w:i/>
                <w:iCs/>
                <w:sz w:val="20"/>
                <w:szCs w:val="20"/>
                <w:lang w:val="en-US" w:eastAsia="en-US"/>
              </w:rPr>
              <w:t>ՀՀ</w:t>
            </w:r>
            <w:r w:rsidRPr="007A6021">
              <w:rPr>
                <w:i/>
                <w:iCs/>
                <w:sz w:val="20"/>
                <w:szCs w:val="20"/>
                <w:lang w:eastAsia="en-US"/>
              </w:rPr>
              <w:t xml:space="preserve"> </w:t>
            </w:r>
            <w:r w:rsidRPr="00E81B58">
              <w:rPr>
                <w:i/>
                <w:iCs/>
                <w:sz w:val="20"/>
                <w:szCs w:val="20"/>
                <w:lang w:val="en-US" w:eastAsia="en-US"/>
              </w:rPr>
              <w:t>կենտրոնական</w:t>
            </w:r>
            <w:r w:rsidRPr="007A6021">
              <w:rPr>
                <w:i/>
                <w:iCs/>
                <w:sz w:val="20"/>
                <w:szCs w:val="20"/>
                <w:lang w:eastAsia="en-US"/>
              </w:rPr>
              <w:t xml:space="preserve"> </w:t>
            </w:r>
            <w:r w:rsidRPr="00E81B58">
              <w:rPr>
                <w:i/>
                <w:iCs/>
                <w:sz w:val="20"/>
                <w:szCs w:val="20"/>
                <w:lang w:val="en-US" w:eastAsia="en-US"/>
              </w:rPr>
              <w:t>բանկի</w:t>
            </w:r>
            <w:r w:rsidRPr="007A6021">
              <w:rPr>
                <w:i/>
                <w:iCs/>
                <w:sz w:val="20"/>
                <w:szCs w:val="20"/>
                <w:lang w:eastAsia="en-US"/>
              </w:rPr>
              <w:t xml:space="preserve"> </w:t>
            </w:r>
            <w:r w:rsidRPr="00E81B58">
              <w:rPr>
                <w:i/>
                <w:iCs/>
                <w:sz w:val="20"/>
                <w:szCs w:val="20"/>
                <w:lang w:val="en-US" w:eastAsia="en-US"/>
              </w:rPr>
              <w:t>պարտք</w:t>
            </w:r>
            <w:r w:rsidRPr="007A6021">
              <w:rPr>
                <w:i/>
                <w:iCs/>
                <w:sz w:val="20"/>
                <w:szCs w:val="20"/>
                <w:lang w:eastAsia="en-US"/>
              </w:rPr>
              <w:t xml:space="preserve">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7A6021">
              <w:rPr>
                <w:i/>
                <w:iCs/>
                <w:color w:val="000000"/>
                <w:lang w:eastAsia="en-US"/>
              </w:rPr>
              <w:t xml:space="preserve">                 </w:t>
            </w:r>
            <w:r w:rsidRPr="00E81B58">
              <w:rPr>
                <w:i/>
                <w:iCs/>
                <w:color w:val="000000"/>
                <w:lang w:val="en-US" w:eastAsia="en-US"/>
              </w:rPr>
              <w:t xml:space="preserve">4.4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E81B58">
              <w:rPr>
                <w:i/>
                <w:iCs/>
                <w:color w:val="000000"/>
                <w:lang w:val="en-US" w:eastAsia="en-US"/>
              </w:rPr>
              <w:t xml:space="preserve">                 3.6 </w:t>
            </w:r>
          </w:p>
        </w:tc>
        <w:tc>
          <w:tcPr>
            <w:tcW w:w="177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E81B58">
              <w:rPr>
                <w:i/>
                <w:iCs/>
                <w:color w:val="000000"/>
                <w:lang w:val="en-US" w:eastAsia="en-US"/>
              </w:rPr>
              <w:t xml:space="preserve">                 3.0 </w:t>
            </w:r>
          </w:p>
        </w:tc>
      </w:tr>
      <w:tr w:rsidR="00E81B58" w:rsidRPr="00E81B58" w:rsidTr="00E81B58">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rsidR="00E81B58" w:rsidRPr="00E81B58" w:rsidRDefault="00E81B58" w:rsidP="00E81B58">
            <w:pPr>
              <w:spacing w:before="0" w:line="240" w:lineRule="auto"/>
              <w:ind w:firstLineChars="100" w:firstLine="200"/>
              <w:contextualSpacing w:val="0"/>
              <w:jc w:val="left"/>
              <w:rPr>
                <w:sz w:val="20"/>
                <w:szCs w:val="20"/>
                <w:lang w:val="en-US" w:eastAsia="en-US"/>
              </w:rPr>
            </w:pPr>
            <w:r w:rsidRPr="00E81B58">
              <w:rPr>
                <w:sz w:val="20"/>
                <w:szCs w:val="20"/>
                <w:lang w:val="en-US" w:eastAsia="en-US"/>
              </w:rPr>
              <w:t>ներքին պետական պարտք</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11.2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11.2 </w:t>
            </w:r>
          </w:p>
        </w:tc>
        <w:tc>
          <w:tcPr>
            <w:tcW w:w="177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12.3 </w:t>
            </w:r>
          </w:p>
        </w:tc>
      </w:tr>
    </w:tbl>
    <w:p w:rsidR="00E81B58" w:rsidRPr="007A6021" w:rsidRDefault="00E81B58" w:rsidP="00E81B58">
      <w:pPr>
        <w:spacing w:before="0" w:after="200" w:line="276" w:lineRule="auto"/>
        <w:ind w:firstLine="0"/>
        <w:contextualSpacing w:val="0"/>
        <w:jc w:val="left"/>
        <w:rPr>
          <w:rFonts w:eastAsiaTheme="minorHAnsi" w:cstheme="minorBidi"/>
          <w:b w:val="0"/>
          <w:iCs/>
          <w:sz w:val="16"/>
          <w:szCs w:val="16"/>
          <w:lang w:eastAsia="en-US"/>
        </w:rPr>
      </w:pPr>
      <w:r w:rsidRPr="007A6021">
        <w:rPr>
          <w:rFonts w:eastAsiaTheme="minorHAnsi" w:cs="Sylfaen"/>
          <w:b w:val="0"/>
          <w:iCs/>
          <w:sz w:val="16"/>
          <w:szCs w:val="16"/>
          <w:lang w:eastAsia="en-US"/>
        </w:rPr>
        <w:t xml:space="preserve">2019 </w:t>
      </w:r>
      <w:r w:rsidRPr="00E81B58">
        <w:rPr>
          <w:rFonts w:eastAsiaTheme="minorHAnsi" w:cs="Sylfaen"/>
          <w:b w:val="0"/>
          <w:iCs/>
          <w:sz w:val="16"/>
          <w:szCs w:val="16"/>
          <w:lang w:val="en-US" w:eastAsia="en-US"/>
        </w:rPr>
        <w:t>և</w:t>
      </w:r>
      <w:r w:rsidRPr="007A6021">
        <w:rPr>
          <w:rFonts w:eastAsiaTheme="minorHAnsi" w:cs="Sylfaen"/>
          <w:b w:val="0"/>
          <w:iCs/>
          <w:sz w:val="16"/>
          <w:szCs w:val="16"/>
          <w:lang w:eastAsia="en-US"/>
        </w:rPr>
        <w:t xml:space="preserve"> 2020 </w:t>
      </w:r>
      <w:r w:rsidRPr="00E81B58">
        <w:rPr>
          <w:rFonts w:eastAsiaTheme="minorHAnsi" w:cs="Sylfaen"/>
          <w:b w:val="0"/>
          <w:iCs/>
          <w:sz w:val="16"/>
          <w:szCs w:val="16"/>
          <w:lang w:val="en-US" w:eastAsia="en-US"/>
        </w:rPr>
        <w:t>թվականների</w:t>
      </w:r>
      <w:r w:rsidRPr="007A6021">
        <w:rPr>
          <w:rFonts w:eastAsiaTheme="minorHAnsi" w:cs="Sylfaen"/>
          <w:b w:val="0"/>
          <w:iCs/>
          <w:sz w:val="16"/>
          <w:szCs w:val="16"/>
          <w:lang w:eastAsia="en-US"/>
        </w:rPr>
        <w:t xml:space="preserve"> </w:t>
      </w:r>
      <w:r w:rsidRPr="00E81B58">
        <w:rPr>
          <w:rFonts w:eastAsiaTheme="minorHAnsi" w:cs="Sylfaen"/>
          <w:b w:val="0"/>
          <w:iCs/>
          <w:sz w:val="16"/>
          <w:szCs w:val="16"/>
          <w:lang w:val="en-US" w:eastAsia="en-US"/>
        </w:rPr>
        <w:t>համար</w:t>
      </w:r>
      <w:r w:rsidRPr="007A6021">
        <w:rPr>
          <w:rFonts w:eastAsiaTheme="minorHAnsi" w:cs="Sylfaen"/>
          <w:b w:val="0"/>
          <w:iCs/>
          <w:sz w:val="16"/>
          <w:szCs w:val="16"/>
          <w:lang w:eastAsia="en-US"/>
        </w:rPr>
        <w:t xml:space="preserve"> </w:t>
      </w:r>
      <w:r w:rsidRPr="00E81B58">
        <w:rPr>
          <w:rFonts w:eastAsiaTheme="minorHAnsi" w:cs="Sylfaen"/>
          <w:b w:val="0"/>
          <w:iCs/>
          <w:sz w:val="16"/>
          <w:szCs w:val="16"/>
          <w:lang w:val="en-US" w:eastAsia="en-US"/>
        </w:rPr>
        <w:t>փոխարկումները</w:t>
      </w:r>
      <w:r w:rsidRPr="007A6021">
        <w:rPr>
          <w:rFonts w:eastAsiaTheme="minorHAnsi" w:cs="Sylfaen"/>
          <w:b w:val="0"/>
          <w:iCs/>
          <w:sz w:val="16"/>
          <w:szCs w:val="16"/>
          <w:lang w:eastAsia="en-US"/>
        </w:rPr>
        <w:t xml:space="preserve"> </w:t>
      </w:r>
      <w:r w:rsidRPr="00E81B58">
        <w:rPr>
          <w:rFonts w:eastAsiaTheme="minorHAnsi" w:cs="Sylfaen"/>
          <w:b w:val="0"/>
          <w:iCs/>
          <w:sz w:val="16"/>
          <w:szCs w:val="16"/>
          <w:lang w:val="en-US" w:eastAsia="en-US"/>
        </w:rPr>
        <w:t>կատարվել</w:t>
      </w:r>
      <w:r w:rsidRPr="007A6021">
        <w:rPr>
          <w:rFonts w:eastAsiaTheme="minorHAnsi" w:cs="Sylfaen"/>
          <w:b w:val="0"/>
          <w:iCs/>
          <w:sz w:val="16"/>
          <w:szCs w:val="16"/>
          <w:lang w:eastAsia="en-US"/>
        </w:rPr>
        <w:t xml:space="preserve"> </w:t>
      </w:r>
      <w:r w:rsidRPr="00E81B58">
        <w:rPr>
          <w:rFonts w:eastAsiaTheme="minorHAnsi" w:cs="Sylfaen"/>
          <w:b w:val="0"/>
          <w:iCs/>
          <w:sz w:val="16"/>
          <w:szCs w:val="16"/>
          <w:lang w:val="en-US" w:eastAsia="en-US"/>
        </w:rPr>
        <w:t>են</w:t>
      </w:r>
      <w:r w:rsidRPr="007A6021">
        <w:rPr>
          <w:rFonts w:eastAsiaTheme="minorHAnsi" w:cs="Sylfaen"/>
          <w:b w:val="0"/>
          <w:iCs/>
          <w:sz w:val="16"/>
          <w:szCs w:val="16"/>
          <w:lang w:eastAsia="en-US"/>
        </w:rPr>
        <w:t xml:space="preserve"> 1 </w:t>
      </w:r>
      <w:r w:rsidRPr="00E81B58">
        <w:rPr>
          <w:rFonts w:eastAsiaTheme="minorHAnsi" w:cs="Sylfaen"/>
          <w:b w:val="0"/>
          <w:iCs/>
          <w:sz w:val="16"/>
          <w:szCs w:val="16"/>
          <w:lang w:val="en-US" w:eastAsia="en-US"/>
        </w:rPr>
        <w:t>ԱՄՆ</w:t>
      </w:r>
      <w:r w:rsidRPr="007A6021">
        <w:rPr>
          <w:rFonts w:eastAsiaTheme="minorHAnsi" w:cs="Sylfaen"/>
          <w:b w:val="0"/>
          <w:iCs/>
          <w:sz w:val="16"/>
          <w:szCs w:val="16"/>
          <w:lang w:eastAsia="en-US"/>
        </w:rPr>
        <w:t xml:space="preserve"> </w:t>
      </w:r>
      <w:r w:rsidRPr="00E81B58">
        <w:rPr>
          <w:rFonts w:eastAsiaTheme="minorHAnsi" w:cs="Sylfaen"/>
          <w:b w:val="0"/>
          <w:iCs/>
          <w:sz w:val="16"/>
          <w:szCs w:val="16"/>
          <w:lang w:val="en-US" w:eastAsia="en-US"/>
        </w:rPr>
        <w:t>դոլար</w:t>
      </w:r>
      <w:r w:rsidRPr="007A6021">
        <w:rPr>
          <w:rFonts w:eastAsiaTheme="minorHAnsi" w:cs="Sylfaen"/>
          <w:b w:val="0"/>
          <w:iCs/>
          <w:sz w:val="16"/>
          <w:szCs w:val="16"/>
          <w:lang w:eastAsia="en-US"/>
        </w:rPr>
        <w:t xml:space="preserve"> = 476.</w:t>
      </w:r>
      <w:r w:rsidRPr="00E81B58">
        <w:rPr>
          <w:rFonts w:eastAsiaTheme="minorHAnsi" w:cs="Sylfaen"/>
          <w:b w:val="0"/>
          <w:iCs/>
          <w:sz w:val="16"/>
          <w:szCs w:val="16"/>
          <w:lang w:val="hy-AM" w:eastAsia="en-US"/>
        </w:rPr>
        <w:t>46</w:t>
      </w:r>
      <w:r w:rsidRPr="007A6021">
        <w:rPr>
          <w:rFonts w:eastAsiaTheme="minorHAnsi" w:cs="Sylfaen"/>
          <w:b w:val="0"/>
          <w:iCs/>
          <w:sz w:val="16"/>
          <w:szCs w:val="16"/>
          <w:lang w:eastAsia="en-US"/>
        </w:rPr>
        <w:t xml:space="preserve"> </w:t>
      </w:r>
      <w:r w:rsidRPr="00E81B58">
        <w:rPr>
          <w:rFonts w:eastAsiaTheme="minorHAnsi" w:cs="Sylfaen"/>
          <w:b w:val="0"/>
          <w:iCs/>
          <w:sz w:val="16"/>
          <w:szCs w:val="16"/>
          <w:lang w:val="en-US" w:eastAsia="en-US"/>
        </w:rPr>
        <w:t>դրամ</w:t>
      </w:r>
      <w:r w:rsidRPr="007A6021">
        <w:rPr>
          <w:rFonts w:eastAsiaTheme="minorHAnsi" w:cs="Sylfaen"/>
          <w:b w:val="0"/>
          <w:iCs/>
          <w:sz w:val="16"/>
          <w:szCs w:val="16"/>
          <w:lang w:eastAsia="en-US"/>
        </w:rPr>
        <w:t xml:space="preserve"> </w:t>
      </w:r>
      <w:r w:rsidRPr="00E81B58">
        <w:rPr>
          <w:rFonts w:eastAsiaTheme="minorHAnsi" w:cs="Sylfaen"/>
          <w:b w:val="0"/>
          <w:iCs/>
          <w:sz w:val="16"/>
          <w:szCs w:val="16"/>
          <w:lang w:val="en-US" w:eastAsia="en-US"/>
        </w:rPr>
        <w:t>փոխարժեքով</w:t>
      </w:r>
      <w:r w:rsidRPr="007A6021">
        <w:rPr>
          <w:rFonts w:eastAsiaTheme="minorHAnsi" w:cs="Sylfaen"/>
          <w:b w:val="0"/>
          <w:iCs/>
          <w:sz w:val="16"/>
          <w:szCs w:val="16"/>
          <w:lang w:eastAsia="en-US"/>
        </w:rPr>
        <w:t xml:space="preserve"> (</w:t>
      </w:r>
      <w:r w:rsidRPr="00E81B58">
        <w:rPr>
          <w:rFonts w:eastAsiaTheme="minorHAnsi" w:cs="Sylfaen"/>
          <w:b w:val="0"/>
          <w:iCs/>
          <w:sz w:val="16"/>
          <w:szCs w:val="16"/>
          <w:lang w:val="hy-AM" w:eastAsia="en-US"/>
        </w:rPr>
        <w:t>01.11</w:t>
      </w:r>
      <w:r w:rsidRPr="007A6021">
        <w:rPr>
          <w:rFonts w:eastAsiaTheme="minorHAnsi" w:cs="Sylfaen"/>
          <w:b w:val="0"/>
          <w:iCs/>
          <w:sz w:val="16"/>
          <w:szCs w:val="16"/>
          <w:lang w:eastAsia="en-US"/>
        </w:rPr>
        <w:t>.2019</w:t>
      </w:r>
      <w:r w:rsidRPr="00E81B58">
        <w:rPr>
          <w:rFonts w:eastAsiaTheme="minorHAnsi" w:cs="Sylfaen"/>
          <w:b w:val="0"/>
          <w:iCs/>
          <w:sz w:val="16"/>
          <w:szCs w:val="16"/>
          <w:lang w:val="en-US" w:eastAsia="en-US"/>
        </w:rPr>
        <w:t>թ</w:t>
      </w:r>
      <w:r w:rsidRPr="007A6021">
        <w:rPr>
          <w:rFonts w:eastAsiaTheme="minorHAnsi" w:cs="Sylfaen"/>
          <w:b w:val="0"/>
          <w:iCs/>
          <w:sz w:val="16"/>
          <w:szCs w:val="16"/>
          <w:lang w:eastAsia="en-US"/>
        </w:rPr>
        <w:t xml:space="preserve">. </w:t>
      </w:r>
      <w:r w:rsidRPr="00E81B58">
        <w:rPr>
          <w:rFonts w:eastAsiaTheme="minorHAnsi" w:cs="Sylfaen"/>
          <w:b w:val="0"/>
          <w:iCs/>
          <w:sz w:val="16"/>
          <w:szCs w:val="16"/>
          <w:lang w:val="en-US" w:eastAsia="en-US"/>
        </w:rPr>
        <w:t>դրությամբ</w:t>
      </w:r>
      <w:r w:rsidRPr="007A6021">
        <w:rPr>
          <w:rFonts w:eastAsiaTheme="minorHAnsi" w:cs="Sylfaen"/>
          <w:b w:val="0"/>
          <w:iCs/>
          <w:sz w:val="16"/>
          <w:szCs w:val="16"/>
          <w:lang w:eastAsia="en-US"/>
        </w:rPr>
        <w:t xml:space="preserve"> </w:t>
      </w:r>
      <w:r w:rsidRPr="00E81B58">
        <w:rPr>
          <w:rFonts w:eastAsiaTheme="minorHAnsi" w:cs="Sylfaen"/>
          <w:b w:val="0"/>
          <w:iCs/>
          <w:sz w:val="16"/>
          <w:szCs w:val="16"/>
          <w:lang w:val="en-US" w:eastAsia="en-US"/>
        </w:rPr>
        <w:t>արժութային</w:t>
      </w:r>
      <w:r w:rsidRPr="007A6021">
        <w:rPr>
          <w:rFonts w:eastAsiaTheme="minorHAnsi" w:cstheme="minorBidi"/>
          <w:b w:val="0"/>
          <w:iCs/>
          <w:sz w:val="16"/>
          <w:szCs w:val="16"/>
          <w:lang w:eastAsia="en-US"/>
        </w:rPr>
        <w:t xml:space="preserve"> </w:t>
      </w:r>
      <w:r w:rsidRPr="00E81B58">
        <w:rPr>
          <w:rFonts w:eastAsiaTheme="minorHAnsi" w:cs="Sylfaen"/>
          <w:b w:val="0"/>
          <w:iCs/>
          <w:sz w:val="16"/>
          <w:szCs w:val="16"/>
          <w:lang w:val="en-US" w:eastAsia="en-US"/>
        </w:rPr>
        <w:t>շուկայում</w:t>
      </w:r>
      <w:r w:rsidRPr="007A6021">
        <w:rPr>
          <w:rFonts w:eastAsiaTheme="minorHAnsi" w:cstheme="minorBidi"/>
          <w:b w:val="0"/>
          <w:iCs/>
          <w:sz w:val="16"/>
          <w:szCs w:val="16"/>
          <w:lang w:eastAsia="en-US"/>
        </w:rPr>
        <w:t xml:space="preserve"> </w:t>
      </w:r>
      <w:r w:rsidRPr="00E81B58">
        <w:rPr>
          <w:rFonts w:eastAsiaTheme="minorHAnsi" w:cs="Sylfaen"/>
          <w:b w:val="0"/>
          <w:iCs/>
          <w:sz w:val="16"/>
          <w:szCs w:val="16"/>
          <w:lang w:val="en-US" w:eastAsia="en-US"/>
        </w:rPr>
        <w:t>ձևավորված</w:t>
      </w:r>
      <w:r w:rsidRPr="007A6021">
        <w:rPr>
          <w:rFonts w:eastAsiaTheme="minorHAnsi" w:cstheme="minorBidi"/>
          <w:b w:val="0"/>
          <w:iCs/>
          <w:sz w:val="16"/>
          <w:szCs w:val="16"/>
          <w:lang w:eastAsia="en-US"/>
        </w:rPr>
        <w:t xml:space="preserve"> </w:t>
      </w:r>
      <w:r w:rsidRPr="00E81B58">
        <w:rPr>
          <w:rFonts w:eastAsiaTheme="minorHAnsi" w:cs="Sylfaen"/>
          <w:b w:val="0"/>
          <w:iCs/>
          <w:sz w:val="16"/>
          <w:szCs w:val="16"/>
          <w:lang w:val="en-US" w:eastAsia="en-US"/>
        </w:rPr>
        <w:t>միջին</w:t>
      </w:r>
      <w:r w:rsidRPr="007A6021">
        <w:rPr>
          <w:rFonts w:eastAsiaTheme="minorHAnsi" w:cstheme="minorBidi"/>
          <w:b w:val="0"/>
          <w:iCs/>
          <w:sz w:val="16"/>
          <w:szCs w:val="16"/>
          <w:lang w:eastAsia="en-US"/>
        </w:rPr>
        <w:t xml:space="preserve"> </w:t>
      </w:r>
      <w:r w:rsidRPr="00E81B58">
        <w:rPr>
          <w:rFonts w:eastAsiaTheme="minorHAnsi" w:cs="Sylfaen"/>
          <w:b w:val="0"/>
          <w:iCs/>
          <w:sz w:val="16"/>
          <w:szCs w:val="16"/>
          <w:lang w:val="en-US" w:eastAsia="en-US"/>
        </w:rPr>
        <w:t>փոխարժեք</w:t>
      </w:r>
      <w:r w:rsidRPr="007A6021">
        <w:rPr>
          <w:rFonts w:eastAsiaTheme="minorHAnsi" w:cstheme="minorBidi"/>
          <w:b w:val="0"/>
          <w:iCs/>
          <w:sz w:val="16"/>
          <w:szCs w:val="16"/>
          <w:lang w:eastAsia="en-US"/>
        </w:rPr>
        <w:t xml:space="preserve"> (</w:t>
      </w:r>
      <w:r w:rsidRPr="00E81B58">
        <w:rPr>
          <w:rFonts w:eastAsiaTheme="minorHAnsi" w:cs="Sylfaen"/>
          <w:b w:val="0"/>
          <w:iCs/>
          <w:sz w:val="16"/>
          <w:szCs w:val="16"/>
          <w:lang w:val="en-US" w:eastAsia="en-US"/>
        </w:rPr>
        <w:t>աղբյուր</w:t>
      </w:r>
      <w:r w:rsidRPr="007A6021">
        <w:rPr>
          <w:rFonts w:eastAsiaTheme="minorHAnsi" w:cstheme="minorBidi"/>
          <w:b w:val="0"/>
          <w:iCs/>
          <w:sz w:val="16"/>
          <w:szCs w:val="16"/>
          <w:lang w:eastAsia="en-US"/>
        </w:rPr>
        <w:t xml:space="preserve">` </w:t>
      </w:r>
      <w:r w:rsidRPr="00E81B58">
        <w:rPr>
          <w:rFonts w:eastAsiaTheme="minorHAnsi" w:cs="Sylfaen"/>
          <w:b w:val="0"/>
          <w:iCs/>
          <w:sz w:val="16"/>
          <w:szCs w:val="16"/>
          <w:lang w:val="en-US" w:eastAsia="en-US"/>
        </w:rPr>
        <w:t>ՀՀ</w:t>
      </w:r>
      <w:r w:rsidRPr="007A6021">
        <w:rPr>
          <w:rFonts w:eastAsiaTheme="minorHAnsi" w:cstheme="minorBidi"/>
          <w:b w:val="0"/>
          <w:iCs/>
          <w:sz w:val="16"/>
          <w:szCs w:val="16"/>
          <w:lang w:eastAsia="en-US"/>
        </w:rPr>
        <w:t xml:space="preserve"> </w:t>
      </w:r>
      <w:r w:rsidRPr="00E81B58">
        <w:rPr>
          <w:rFonts w:eastAsiaTheme="minorHAnsi" w:cs="Sylfaen"/>
          <w:b w:val="0"/>
          <w:iCs/>
          <w:sz w:val="16"/>
          <w:szCs w:val="16"/>
          <w:lang w:val="en-US" w:eastAsia="en-US"/>
        </w:rPr>
        <w:t>կենտրոնական</w:t>
      </w:r>
      <w:r w:rsidRPr="007A6021">
        <w:rPr>
          <w:rFonts w:eastAsiaTheme="minorHAnsi" w:cstheme="minorBidi"/>
          <w:b w:val="0"/>
          <w:iCs/>
          <w:sz w:val="16"/>
          <w:szCs w:val="16"/>
          <w:lang w:eastAsia="en-US"/>
        </w:rPr>
        <w:t xml:space="preserve"> </w:t>
      </w:r>
      <w:r w:rsidRPr="00E81B58">
        <w:rPr>
          <w:rFonts w:eastAsiaTheme="minorHAnsi" w:cs="Sylfaen"/>
          <w:b w:val="0"/>
          <w:iCs/>
          <w:sz w:val="16"/>
          <w:szCs w:val="16"/>
          <w:lang w:val="en-US" w:eastAsia="en-US"/>
        </w:rPr>
        <w:t>բանկ</w:t>
      </w:r>
      <w:r w:rsidRPr="007A6021">
        <w:rPr>
          <w:rFonts w:eastAsiaTheme="minorHAnsi" w:cstheme="minorBidi"/>
          <w:b w:val="0"/>
          <w:iCs/>
          <w:sz w:val="16"/>
          <w:szCs w:val="16"/>
          <w:lang w:eastAsia="en-US"/>
        </w:rPr>
        <w:t>)):</w:t>
      </w:r>
    </w:p>
    <w:p w:rsidR="00E81B58" w:rsidRPr="007A6021" w:rsidRDefault="00E81B58" w:rsidP="00E81B58">
      <w:pPr>
        <w:spacing w:before="0"/>
        <w:ind w:firstLine="720"/>
        <w:contextualSpacing w:val="0"/>
        <w:rPr>
          <w:rFonts w:eastAsiaTheme="minorHAnsi" w:cstheme="minorBidi"/>
          <w:b w:val="0"/>
          <w:sz w:val="24"/>
          <w:lang w:eastAsia="en-US"/>
        </w:rPr>
      </w:pPr>
      <w:r w:rsidRPr="00E81B58">
        <w:rPr>
          <w:rFonts w:eastAsiaTheme="minorHAnsi" w:cstheme="minorBidi"/>
          <w:b w:val="0"/>
          <w:sz w:val="24"/>
          <w:lang w:val="en-US" w:eastAsia="en-US"/>
        </w:rPr>
        <w:t>ՀՀ</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արտաքին</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պետական</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պարտքի</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գծով</w:t>
      </w:r>
      <w:r w:rsidRPr="007A6021">
        <w:rPr>
          <w:rFonts w:eastAsiaTheme="minorHAnsi" w:cstheme="minorBidi"/>
          <w:b w:val="0"/>
          <w:sz w:val="24"/>
          <w:lang w:eastAsia="en-US"/>
        </w:rPr>
        <w:t xml:space="preserve"> 2019 </w:t>
      </w:r>
      <w:r w:rsidRPr="00E81B58">
        <w:rPr>
          <w:rFonts w:eastAsiaTheme="minorHAnsi" w:cstheme="minorBidi"/>
          <w:b w:val="0"/>
          <w:sz w:val="24"/>
          <w:lang w:val="en-US" w:eastAsia="en-US"/>
        </w:rPr>
        <w:t>և</w:t>
      </w:r>
      <w:r w:rsidRPr="007A6021">
        <w:rPr>
          <w:rFonts w:eastAsiaTheme="minorHAnsi" w:cstheme="minorBidi"/>
          <w:b w:val="0"/>
          <w:sz w:val="24"/>
          <w:lang w:eastAsia="en-US"/>
        </w:rPr>
        <w:t xml:space="preserve"> 2020</w:t>
      </w:r>
      <w:r w:rsidRPr="00E81B58">
        <w:rPr>
          <w:rFonts w:eastAsiaTheme="minorHAnsi" w:cstheme="minorBidi"/>
          <w:b w:val="0"/>
          <w:sz w:val="24"/>
          <w:lang w:val="en-US" w:eastAsia="en-US"/>
        </w:rPr>
        <w:t>թթ</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ընթացքում</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ակնկալվում</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է</w:t>
      </w:r>
      <w:r w:rsidRPr="007A6021">
        <w:rPr>
          <w:rFonts w:eastAsiaTheme="minorHAnsi" w:cstheme="minorBidi"/>
          <w:b w:val="0"/>
          <w:sz w:val="24"/>
          <w:lang w:eastAsia="en-US"/>
        </w:rPr>
        <w:t>.</w:t>
      </w:r>
    </w:p>
    <w:tbl>
      <w:tblPr>
        <w:tblStyle w:val="LightGrid-Accent19"/>
        <w:tblW w:w="10625" w:type="dxa"/>
        <w:tblLook w:val="04A0" w:firstRow="1" w:lastRow="0" w:firstColumn="1" w:lastColumn="0" w:noHBand="0" w:noVBand="1"/>
      </w:tblPr>
      <w:tblGrid>
        <w:gridCol w:w="6931"/>
        <w:gridCol w:w="1847"/>
        <w:gridCol w:w="1847"/>
      </w:tblGrid>
      <w:tr w:rsidR="00E81B58" w:rsidRPr="00E81B58" w:rsidTr="00E81B58">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931" w:type="dxa"/>
            <w:hideMark/>
          </w:tcPr>
          <w:p w:rsidR="00E81B58" w:rsidRPr="007A6021" w:rsidRDefault="00E81B58" w:rsidP="00E81B58">
            <w:pPr>
              <w:spacing w:before="0" w:line="240" w:lineRule="auto"/>
              <w:ind w:firstLine="0"/>
              <w:contextualSpacing w:val="0"/>
              <w:jc w:val="center"/>
              <w:rPr>
                <w:b/>
                <w:sz w:val="20"/>
                <w:szCs w:val="20"/>
                <w:lang w:eastAsia="en-US"/>
              </w:rPr>
            </w:pPr>
            <w:r w:rsidRPr="00E81B58">
              <w:rPr>
                <w:rFonts w:ascii="Courier New" w:hAnsi="Courier New" w:cs="Courier New"/>
                <w:b/>
                <w:sz w:val="20"/>
                <w:szCs w:val="20"/>
                <w:lang w:val="en-US" w:eastAsia="en-US"/>
              </w:rPr>
              <w:t> </w:t>
            </w:r>
          </w:p>
        </w:tc>
        <w:tc>
          <w:tcPr>
            <w:tcW w:w="1847" w:type="dxa"/>
            <w:hideMark/>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 xml:space="preserve">2019թ. </w:t>
            </w:r>
          </w:p>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(մլն ԱՄՆ դոլար)</w:t>
            </w:r>
          </w:p>
        </w:tc>
        <w:tc>
          <w:tcPr>
            <w:tcW w:w="1847" w:type="dxa"/>
            <w:hideMark/>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 xml:space="preserve">2020թ. </w:t>
            </w:r>
          </w:p>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(մլն ԱՄՆ դոլար)</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E81B58" w:rsidRPr="007A6021" w:rsidRDefault="00E81B58" w:rsidP="00E81B58">
            <w:pPr>
              <w:spacing w:before="0" w:line="240" w:lineRule="auto"/>
              <w:ind w:firstLine="0"/>
              <w:contextualSpacing w:val="0"/>
              <w:jc w:val="left"/>
              <w:rPr>
                <w:b/>
                <w:sz w:val="20"/>
                <w:szCs w:val="20"/>
                <w:lang w:eastAsia="en-US"/>
              </w:rPr>
            </w:pPr>
            <w:r w:rsidRPr="00E81B58">
              <w:rPr>
                <w:b/>
                <w:sz w:val="20"/>
                <w:szCs w:val="20"/>
                <w:lang w:val="en-US" w:eastAsia="en-US"/>
              </w:rPr>
              <w:t>ՀՀ</w:t>
            </w:r>
            <w:r w:rsidRPr="007A6021">
              <w:rPr>
                <w:b/>
                <w:sz w:val="20"/>
                <w:szCs w:val="20"/>
                <w:lang w:eastAsia="en-US"/>
              </w:rPr>
              <w:t xml:space="preserve"> </w:t>
            </w:r>
            <w:r w:rsidRPr="00E81B58">
              <w:rPr>
                <w:b/>
                <w:sz w:val="20"/>
                <w:szCs w:val="20"/>
                <w:lang w:val="en-US" w:eastAsia="en-US"/>
              </w:rPr>
              <w:t>արտաքին</w:t>
            </w:r>
            <w:r w:rsidRPr="007A6021">
              <w:rPr>
                <w:b/>
                <w:sz w:val="20"/>
                <w:szCs w:val="20"/>
                <w:lang w:eastAsia="en-US"/>
              </w:rPr>
              <w:t xml:space="preserve"> </w:t>
            </w:r>
            <w:r w:rsidRPr="00E81B58">
              <w:rPr>
                <w:b/>
                <w:sz w:val="20"/>
                <w:szCs w:val="20"/>
                <w:lang w:val="en-US" w:eastAsia="en-US"/>
              </w:rPr>
              <w:t>պետական</w:t>
            </w:r>
            <w:r w:rsidRPr="007A6021">
              <w:rPr>
                <w:b/>
                <w:sz w:val="20"/>
                <w:szCs w:val="20"/>
                <w:lang w:eastAsia="en-US"/>
              </w:rPr>
              <w:t xml:space="preserve"> </w:t>
            </w:r>
            <w:r w:rsidRPr="00E81B58">
              <w:rPr>
                <w:b/>
                <w:sz w:val="20"/>
                <w:szCs w:val="20"/>
                <w:lang w:val="en-US" w:eastAsia="en-US"/>
              </w:rPr>
              <w:t>պարտքի</w:t>
            </w:r>
            <w:r w:rsidRPr="007A6021">
              <w:rPr>
                <w:b/>
                <w:sz w:val="20"/>
                <w:szCs w:val="20"/>
                <w:lang w:eastAsia="en-US"/>
              </w:rPr>
              <w:t xml:space="preserve"> </w:t>
            </w:r>
            <w:r w:rsidRPr="00E81B58">
              <w:rPr>
                <w:b/>
                <w:sz w:val="20"/>
                <w:szCs w:val="20"/>
                <w:lang w:val="en-US" w:eastAsia="en-US"/>
              </w:rPr>
              <w:t>գծով</w:t>
            </w:r>
            <w:r w:rsidRPr="007A6021">
              <w:rPr>
                <w:b/>
                <w:sz w:val="20"/>
                <w:szCs w:val="20"/>
                <w:lang w:eastAsia="en-US"/>
              </w:rPr>
              <w:t xml:space="preserve"> </w:t>
            </w:r>
            <w:r w:rsidRPr="00E81B58">
              <w:rPr>
                <w:b/>
                <w:sz w:val="20"/>
                <w:szCs w:val="20"/>
                <w:lang w:val="en-US" w:eastAsia="en-US"/>
              </w:rPr>
              <w:t>վարկերի</w:t>
            </w:r>
            <w:r w:rsidRPr="007A6021">
              <w:rPr>
                <w:b/>
                <w:sz w:val="20"/>
                <w:szCs w:val="20"/>
                <w:lang w:eastAsia="en-US"/>
              </w:rPr>
              <w:t xml:space="preserve"> </w:t>
            </w:r>
            <w:r w:rsidRPr="00E81B58">
              <w:rPr>
                <w:b/>
                <w:sz w:val="20"/>
                <w:szCs w:val="20"/>
                <w:lang w:val="en-US" w:eastAsia="en-US"/>
              </w:rPr>
              <w:t>ստացում</w:t>
            </w:r>
          </w:p>
        </w:tc>
        <w:tc>
          <w:tcPr>
            <w:tcW w:w="1847"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7A6021">
              <w:rPr>
                <w:lang w:eastAsia="en-US"/>
              </w:rPr>
              <w:t xml:space="preserve">                </w:t>
            </w:r>
            <w:r w:rsidRPr="00E81B58">
              <w:rPr>
                <w:lang w:val="en-US" w:eastAsia="en-US"/>
              </w:rPr>
              <w:t xml:space="preserve">856 </w:t>
            </w:r>
          </w:p>
        </w:tc>
        <w:tc>
          <w:tcPr>
            <w:tcW w:w="1847"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E81B58">
              <w:rPr>
                <w:lang w:val="en-US" w:eastAsia="en-US"/>
              </w:rPr>
              <w:t xml:space="preserve">                 397 </w:t>
            </w:r>
          </w:p>
        </w:tc>
      </w:tr>
      <w:tr w:rsidR="00E81B58" w:rsidRPr="00E81B58" w:rsidTr="00E81B58">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E81B58" w:rsidRPr="007A6021" w:rsidRDefault="00E81B58" w:rsidP="00E81B58">
            <w:pPr>
              <w:spacing w:before="0" w:line="240" w:lineRule="auto"/>
              <w:ind w:firstLineChars="300" w:firstLine="600"/>
              <w:contextualSpacing w:val="0"/>
              <w:jc w:val="left"/>
              <w:rPr>
                <w:i/>
                <w:iCs/>
                <w:sz w:val="20"/>
                <w:szCs w:val="20"/>
                <w:lang w:eastAsia="en-US"/>
              </w:rPr>
            </w:pPr>
            <w:r w:rsidRPr="00E81B58">
              <w:rPr>
                <w:i/>
                <w:iCs/>
                <w:sz w:val="20"/>
                <w:szCs w:val="20"/>
                <w:lang w:val="en-US" w:eastAsia="en-US"/>
              </w:rPr>
              <w:t>որից</w:t>
            </w:r>
            <w:r w:rsidRPr="007A6021">
              <w:rPr>
                <w:i/>
                <w:iCs/>
                <w:sz w:val="20"/>
                <w:szCs w:val="20"/>
                <w:lang w:eastAsia="en-US"/>
              </w:rPr>
              <w:t xml:space="preserve">` </w:t>
            </w:r>
            <w:r w:rsidRPr="00E81B58">
              <w:rPr>
                <w:i/>
                <w:iCs/>
                <w:sz w:val="20"/>
                <w:szCs w:val="20"/>
                <w:lang w:val="en-US" w:eastAsia="en-US"/>
              </w:rPr>
              <w:t>ՀՀ</w:t>
            </w:r>
            <w:r w:rsidRPr="007A6021">
              <w:rPr>
                <w:i/>
                <w:iCs/>
                <w:sz w:val="20"/>
                <w:szCs w:val="20"/>
                <w:lang w:eastAsia="en-US"/>
              </w:rPr>
              <w:t xml:space="preserve"> </w:t>
            </w:r>
            <w:r w:rsidRPr="00E81B58">
              <w:rPr>
                <w:i/>
                <w:iCs/>
                <w:sz w:val="20"/>
                <w:szCs w:val="20"/>
                <w:lang w:val="en-US" w:eastAsia="en-US"/>
              </w:rPr>
              <w:t>կենտրոնական</w:t>
            </w:r>
            <w:r w:rsidRPr="007A6021">
              <w:rPr>
                <w:i/>
                <w:iCs/>
                <w:sz w:val="20"/>
                <w:szCs w:val="20"/>
                <w:lang w:eastAsia="en-US"/>
              </w:rPr>
              <w:t xml:space="preserve"> </w:t>
            </w:r>
            <w:r w:rsidRPr="00E81B58">
              <w:rPr>
                <w:i/>
                <w:iCs/>
                <w:sz w:val="20"/>
                <w:szCs w:val="20"/>
                <w:lang w:val="en-US" w:eastAsia="en-US"/>
              </w:rPr>
              <w:t>բանկի</w:t>
            </w:r>
            <w:r w:rsidRPr="007A6021">
              <w:rPr>
                <w:i/>
                <w:iCs/>
                <w:sz w:val="20"/>
                <w:szCs w:val="20"/>
                <w:lang w:eastAsia="en-US"/>
              </w:rPr>
              <w:t xml:space="preserve"> </w:t>
            </w:r>
            <w:r w:rsidRPr="00E81B58">
              <w:rPr>
                <w:i/>
                <w:iCs/>
                <w:sz w:val="20"/>
                <w:szCs w:val="20"/>
                <w:lang w:val="en-US" w:eastAsia="en-US"/>
              </w:rPr>
              <w:t>պարտքի</w:t>
            </w:r>
            <w:r w:rsidRPr="007A6021">
              <w:rPr>
                <w:i/>
                <w:iCs/>
                <w:sz w:val="20"/>
                <w:szCs w:val="20"/>
                <w:lang w:eastAsia="en-US"/>
              </w:rPr>
              <w:t xml:space="preserve"> </w:t>
            </w:r>
            <w:r w:rsidRPr="00E81B58">
              <w:rPr>
                <w:i/>
                <w:iCs/>
                <w:sz w:val="20"/>
                <w:szCs w:val="20"/>
                <w:lang w:val="en-US" w:eastAsia="en-US"/>
              </w:rPr>
              <w:t>գծով</w:t>
            </w:r>
          </w:p>
        </w:tc>
        <w:tc>
          <w:tcPr>
            <w:tcW w:w="1847" w:type="dxa"/>
            <w:vAlign w:val="bottom"/>
          </w:tcPr>
          <w:p w:rsidR="00E81B58" w:rsidRPr="00E81B58" w:rsidRDefault="00E81B58" w:rsidP="00E81B58">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i/>
                <w:iCs/>
                <w:lang w:val="en-US" w:eastAsia="en-US"/>
              </w:rPr>
            </w:pPr>
            <w:r w:rsidRPr="007A6021">
              <w:rPr>
                <w:i/>
                <w:iCs/>
                <w:lang w:eastAsia="en-US"/>
              </w:rPr>
              <w:t xml:space="preserve">                  </w:t>
            </w:r>
            <w:r w:rsidRPr="00E81B58">
              <w:rPr>
                <w:i/>
                <w:iCs/>
                <w:lang w:val="en-US" w:eastAsia="en-US"/>
              </w:rPr>
              <w:t xml:space="preserve">13 </w:t>
            </w:r>
          </w:p>
        </w:tc>
        <w:tc>
          <w:tcPr>
            <w:tcW w:w="1847" w:type="dxa"/>
            <w:vAlign w:val="bottom"/>
          </w:tcPr>
          <w:p w:rsidR="00E81B58" w:rsidRPr="00E81B58" w:rsidRDefault="00E81B58" w:rsidP="00E81B58">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i/>
                <w:iCs/>
                <w:lang w:val="en-US" w:eastAsia="en-US"/>
              </w:rPr>
            </w:pPr>
            <w:r w:rsidRPr="00E81B58">
              <w:rPr>
                <w:i/>
                <w:iCs/>
                <w:lang w:val="en-US" w:eastAsia="en-US"/>
              </w:rPr>
              <w:t xml:space="preserve">                  37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E81B58" w:rsidRPr="00E81B58" w:rsidRDefault="00E81B58" w:rsidP="00E81B58">
            <w:pPr>
              <w:spacing w:before="0" w:line="240" w:lineRule="auto"/>
              <w:ind w:firstLineChars="300" w:firstLine="60"/>
              <w:contextualSpacing w:val="0"/>
              <w:jc w:val="left"/>
              <w:rPr>
                <w:b/>
                <w:i/>
                <w:iCs/>
                <w:sz w:val="2"/>
                <w:szCs w:val="2"/>
                <w:lang w:val="en-US" w:eastAsia="en-US"/>
              </w:rPr>
            </w:pPr>
            <w:r w:rsidRPr="00E81B58">
              <w:rPr>
                <w:rFonts w:ascii="Courier New" w:hAnsi="Courier New" w:cs="Courier New"/>
                <w:b/>
                <w:i/>
                <w:iCs/>
                <w:sz w:val="2"/>
                <w:szCs w:val="2"/>
                <w:lang w:val="en-US" w:eastAsia="en-US"/>
              </w:rPr>
              <w:t> </w:t>
            </w:r>
          </w:p>
        </w:tc>
        <w:tc>
          <w:tcPr>
            <w:tcW w:w="1847"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6"/>
                <w:szCs w:val="6"/>
                <w:lang w:val="en-US" w:eastAsia="en-US"/>
              </w:rPr>
            </w:pPr>
            <w:r w:rsidRPr="00E81B58">
              <w:rPr>
                <w:rFonts w:ascii="Courier New" w:hAnsi="Courier New" w:cs="Courier New"/>
                <w:sz w:val="6"/>
                <w:szCs w:val="6"/>
                <w:lang w:val="en-US" w:eastAsia="en-US"/>
              </w:rPr>
              <w:t> </w:t>
            </w:r>
          </w:p>
        </w:tc>
        <w:tc>
          <w:tcPr>
            <w:tcW w:w="1847"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6"/>
                <w:szCs w:val="6"/>
                <w:lang w:val="en-US" w:eastAsia="en-US"/>
              </w:rPr>
            </w:pPr>
            <w:r w:rsidRPr="00E81B58">
              <w:rPr>
                <w:rFonts w:ascii="Courier New" w:hAnsi="Courier New" w:cs="Courier New"/>
                <w:sz w:val="6"/>
                <w:szCs w:val="6"/>
                <w:lang w:val="en-US" w:eastAsia="en-US"/>
              </w:rPr>
              <w:t> </w:t>
            </w:r>
          </w:p>
        </w:tc>
      </w:tr>
      <w:tr w:rsidR="00E81B58" w:rsidRPr="00E81B58" w:rsidTr="00E81B58">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E81B58" w:rsidRPr="007A6021" w:rsidRDefault="00E81B58" w:rsidP="00E81B58">
            <w:pPr>
              <w:spacing w:before="0" w:line="240" w:lineRule="auto"/>
              <w:ind w:firstLine="0"/>
              <w:contextualSpacing w:val="0"/>
              <w:jc w:val="left"/>
              <w:rPr>
                <w:b/>
                <w:sz w:val="20"/>
                <w:szCs w:val="20"/>
                <w:lang w:eastAsia="en-US"/>
              </w:rPr>
            </w:pPr>
            <w:r w:rsidRPr="00E81B58">
              <w:rPr>
                <w:b/>
                <w:sz w:val="20"/>
                <w:szCs w:val="20"/>
                <w:lang w:val="en-US" w:eastAsia="en-US"/>
              </w:rPr>
              <w:t>ՀՀ</w:t>
            </w:r>
            <w:r w:rsidRPr="007A6021">
              <w:rPr>
                <w:b/>
                <w:sz w:val="20"/>
                <w:szCs w:val="20"/>
                <w:lang w:eastAsia="en-US"/>
              </w:rPr>
              <w:t xml:space="preserve"> </w:t>
            </w:r>
            <w:r w:rsidRPr="00E81B58">
              <w:rPr>
                <w:b/>
                <w:sz w:val="20"/>
                <w:szCs w:val="20"/>
                <w:lang w:val="en-US" w:eastAsia="en-US"/>
              </w:rPr>
              <w:t>արտաքին</w:t>
            </w:r>
            <w:r w:rsidRPr="007A6021">
              <w:rPr>
                <w:b/>
                <w:sz w:val="20"/>
                <w:szCs w:val="20"/>
                <w:lang w:eastAsia="en-US"/>
              </w:rPr>
              <w:t xml:space="preserve"> </w:t>
            </w:r>
            <w:r w:rsidRPr="00E81B58">
              <w:rPr>
                <w:b/>
                <w:sz w:val="20"/>
                <w:szCs w:val="20"/>
                <w:lang w:val="en-US" w:eastAsia="en-US"/>
              </w:rPr>
              <w:t>պետական</w:t>
            </w:r>
            <w:r w:rsidRPr="007A6021">
              <w:rPr>
                <w:b/>
                <w:sz w:val="20"/>
                <w:szCs w:val="20"/>
                <w:lang w:eastAsia="en-US"/>
              </w:rPr>
              <w:t xml:space="preserve"> </w:t>
            </w:r>
            <w:r w:rsidRPr="00E81B58">
              <w:rPr>
                <w:b/>
                <w:sz w:val="20"/>
                <w:szCs w:val="20"/>
                <w:lang w:val="en-US" w:eastAsia="en-US"/>
              </w:rPr>
              <w:t>պարտքի</w:t>
            </w:r>
            <w:r w:rsidRPr="007A6021">
              <w:rPr>
                <w:b/>
                <w:sz w:val="20"/>
                <w:szCs w:val="20"/>
                <w:lang w:eastAsia="en-US"/>
              </w:rPr>
              <w:t xml:space="preserve"> </w:t>
            </w:r>
            <w:r w:rsidRPr="00E81B58">
              <w:rPr>
                <w:b/>
                <w:sz w:val="20"/>
                <w:szCs w:val="20"/>
                <w:lang w:val="en-US" w:eastAsia="en-US"/>
              </w:rPr>
              <w:t>գծով</w:t>
            </w:r>
            <w:r w:rsidRPr="007A6021">
              <w:rPr>
                <w:b/>
                <w:sz w:val="20"/>
                <w:szCs w:val="20"/>
                <w:lang w:eastAsia="en-US"/>
              </w:rPr>
              <w:t xml:space="preserve"> </w:t>
            </w:r>
            <w:r w:rsidRPr="00E81B58">
              <w:rPr>
                <w:b/>
                <w:sz w:val="20"/>
                <w:szCs w:val="20"/>
                <w:lang w:val="en-US" w:eastAsia="en-US"/>
              </w:rPr>
              <w:t>մայր</w:t>
            </w:r>
            <w:r w:rsidRPr="007A6021">
              <w:rPr>
                <w:b/>
                <w:sz w:val="20"/>
                <w:szCs w:val="20"/>
                <w:lang w:eastAsia="en-US"/>
              </w:rPr>
              <w:t xml:space="preserve"> </w:t>
            </w:r>
            <w:r w:rsidRPr="00E81B58">
              <w:rPr>
                <w:b/>
                <w:sz w:val="20"/>
                <w:szCs w:val="20"/>
                <w:lang w:val="en-US" w:eastAsia="en-US"/>
              </w:rPr>
              <w:t>գումարի</w:t>
            </w:r>
            <w:r w:rsidRPr="007A6021">
              <w:rPr>
                <w:b/>
                <w:sz w:val="20"/>
                <w:szCs w:val="20"/>
                <w:lang w:eastAsia="en-US"/>
              </w:rPr>
              <w:t xml:space="preserve"> </w:t>
            </w:r>
            <w:r w:rsidRPr="00E81B58">
              <w:rPr>
                <w:b/>
                <w:sz w:val="20"/>
                <w:szCs w:val="20"/>
                <w:lang w:val="en-US" w:eastAsia="en-US"/>
              </w:rPr>
              <w:t>մարում</w:t>
            </w:r>
          </w:p>
        </w:tc>
        <w:tc>
          <w:tcPr>
            <w:tcW w:w="1847" w:type="dxa"/>
            <w:vAlign w:val="bottom"/>
          </w:tcPr>
          <w:p w:rsidR="00E81B58" w:rsidRPr="00E81B58" w:rsidRDefault="00E81B58" w:rsidP="00E81B58">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lang w:val="en-US" w:eastAsia="en-US"/>
              </w:rPr>
            </w:pPr>
            <w:r w:rsidRPr="007A6021">
              <w:rPr>
                <w:lang w:eastAsia="en-US"/>
              </w:rPr>
              <w:t xml:space="preserve">                </w:t>
            </w:r>
            <w:r w:rsidRPr="00E81B58">
              <w:rPr>
                <w:lang w:val="en-US" w:eastAsia="en-US"/>
              </w:rPr>
              <w:t xml:space="preserve">635 </w:t>
            </w:r>
          </w:p>
        </w:tc>
        <w:tc>
          <w:tcPr>
            <w:tcW w:w="1847" w:type="dxa"/>
            <w:vAlign w:val="bottom"/>
          </w:tcPr>
          <w:p w:rsidR="00E81B58" w:rsidRPr="00E81B58" w:rsidRDefault="00E81B58" w:rsidP="00E81B58">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lang w:val="en-US" w:eastAsia="en-US"/>
              </w:rPr>
            </w:pPr>
            <w:r w:rsidRPr="00E81B58">
              <w:rPr>
                <w:lang w:val="en-US" w:eastAsia="en-US"/>
              </w:rPr>
              <w:t xml:space="preserve">                 407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E81B58" w:rsidRPr="007A6021" w:rsidRDefault="00E81B58" w:rsidP="00E81B58">
            <w:pPr>
              <w:spacing w:before="0" w:line="240" w:lineRule="auto"/>
              <w:ind w:firstLineChars="300" w:firstLine="600"/>
              <w:contextualSpacing w:val="0"/>
              <w:jc w:val="left"/>
              <w:rPr>
                <w:i/>
                <w:iCs/>
                <w:sz w:val="20"/>
                <w:szCs w:val="20"/>
                <w:lang w:eastAsia="en-US"/>
              </w:rPr>
            </w:pPr>
            <w:r w:rsidRPr="00E81B58">
              <w:rPr>
                <w:i/>
                <w:iCs/>
                <w:sz w:val="20"/>
                <w:szCs w:val="20"/>
                <w:lang w:val="en-US" w:eastAsia="en-US"/>
              </w:rPr>
              <w:t>որից</w:t>
            </w:r>
            <w:r w:rsidRPr="007A6021">
              <w:rPr>
                <w:i/>
                <w:iCs/>
                <w:sz w:val="20"/>
                <w:szCs w:val="20"/>
                <w:lang w:eastAsia="en-US"/>
              </w:rPr>
              <w:t xml:space="preserve">` </w:t>
            </w:r>
            <w:r w:rsidRPr="00E81B58">
              <w:rPr>
                <w:i/>
                <w:iCs/>
                <w:sz w:val="20"/>
                <w:szCs w:val="20"/>
                <w:lang w:val="en-US" w:eastAsia="en-US"/>
              </w:rPr>
              <w:t>ՀՀ</w:t>
            </w:r>
            <w:r w:rsidRPr="007A6021">
              <w:rPr>
                <w:i/>
                <w:iCs/>
                <w:sz w:val="20"/>
                <w:szCs w:val="20"/>
                <w:lang w:eastAsia="en-US"/>
              </w:rPr>
              <w:t xml:space="preserve"> </w:t>
            </w:r>
            <w:r w:rsidRPr="00E81B58">
              <w:rPr>
                <w:i/>
                <w:iCs/>
                <w:sz w:val="20"/>
                <w:szCs w:val="20"/>
                <w:lang w:val="en-US" w:eastAsia="en-US"/>
              </w:rPr>
              <w:t>կենտրոնական</w:t>
            </w:r>
            <w:r w:rsidRPr="007A6021">
              <w:rPr>
                <w:i/>
                <w:iCs/>
                <w:sz w:val="20"/>
                <w:szCs w:val="20"/>
                <w:lang w:eastAsia="en-US"/>
              </w:rPr>
              <w:t xml:space="preserve"> </w:t>
            </w:r>
            <w:r w:rsidRPr="00E81B58">
              <w:rPr>
                <w:i/>
                <w:iCs/>
                <w:sz w:val="20"/>
                <w:szCs w:val="20"/>
                <w:lang w:val="en-US" w:eastAsia="en-US"/>
              </w:rPr>
              <w:t>բանկի</w:t>
            </w:r>
            <w:r w:rsidRPr="007A6021">
              <w:rPr>
                <w:i/>
                <w:iCs/>
                <w:sz w:val="20"/>
                <w:szCs w:val="20"/>
                <w:lang w:eastAsia="en-US"/>
              </w:rPr>
              <w:t xml:space="preserve"> </w:t>
            </w:r>
            <w:r w:rsidRPr="00E81B58">
              <w:rPr>
                <w:i/>
                <w:iCs/>
                <w:sz w:val="20"/>
                <w:szCs w:val="20"/>
                <w:lang w:val="en-US" w:eastAsia="en-US"/>
              </w:rPr>
              <w:t>պարտքի</w:t>
            </w:r>
            <w:r w:rsidRPr="007A6021">
              <w:rPr>
                <w:i/>
                <w:iCs/>
                <w:sz w:val="20"/>
                <w:szCs w:val="20"/>
                <w:lang w:eastAsia="en-US"/>
              </w:rPr>
              <w:t xml:space="preserve"> </w:t>
            </w:r>
            <w:r w:rsidRPr="00E81B58">
              <w:rPr>
                <w:i/>
                <w:iCs/>
                <w:sz w:val="20"/>
                <w:szCs w:val="20"/>
                <w:lang w:val="en-US" w:eastAsia="en-US"/>
              </w:rPr>
              <w:t>գծով</w:t>
            </w:r>
            <w:r w:rsidRPr="007A6021">
              <w:rPr>
                <w:i/>
                <w:iCs/>
                <w:sz w:val="20"/>
                <w:szCs w:val="20"/>
                <w:lang w:eastAsia="en-US"/>
              </w:rPr>
              <w:t xml:space="preserve"> </w:t>
            </w:r>
          </w:p>
        </w:tc>
        <w:tc>
          <w:tcPr>
            <w:tcW w:w="1847"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lang w:val="en-US" w:eastAsia="en-US"/>
              </w:rPr>
            </w:pPr>
            <w:r w:rsidRPr="007A6021">
              <w:rPr>
                <w:i/>
                <w:iCs/>
                <w:lang w:eastAsia="en-US"/>
              </w:rPr>
              <w:t xml:space="preserve">                  </w:t>
            </w:r>
            <w:r w:rsidRPr="00E81B58">
              <w:rPr>
                <w:i/>
                <w:iCs/>
                <w:lang w:val="en-US" w:eastAsia="en-US"/>
              </w:rPr>
              <w:t xml:space="preserve">65 </w:t>
            </w:r>
          </w:p>
        </w:tc>
        <w:tc>
          <w:tcPr>
            <w:tcW w:w="1847"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lang w:val="en-US" w:eastAsia="en-US"/>
              </w:rPr>
            </w:pPr>
            <w:r w:rsidRPr="00E81B58">
              <w:rPr>
                <w:i/>
                <w:iCs/>
                <w:lang w:val="en-US" w:eastAsia="en-US"/>
              </w:rPr>
              <w:t xml:space="preserve">                  77 </w:t>
            </w:r>
          </w:p>
        </w:tc>
      </w:tr>
      <w:tr w:rsidR="00E81B58" w:rsidRPr="00E81B58" w:rsidTr="00E81B58">
        <w:trPr>
          <w:cnfStyle w:val="000000010000" w:firstRow="0" w:lastRow="0" w:firstColumn="0" w:lastColumn="0" w:oddVBand="0" w:evenVBand="0" w:oddHBand="0" w:evenHBand="1"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E81B58" w:rsidRPr="00E81B58" w:rsidRDefault="00E81B58" w:rsidP="0019732E">
            <w:pPr>
              <w:spacing w:before="0" w:line="240" w:lineRule="auto"/>
              <w:ind w:firstLineChars="300" w:firstLine="180"/>
              <w:contextualSpacing w:val="0"/>
              <w:jc w:val="left"/>
              <w:rPr>
                <w:b/>
                <w:i/>
                <w:iCs/>
                <w:sz w:val="6"/>
                <w:szCs w:val="6"/>
                <w:lang w:val="en-US" w:eastAsia="en-US"/>
              </w:rPr>
            </w:pPr>
            <w:r w:rsidRPr="00E81B58">
              <w:rPr>
                <w:rFonts w:ascii="Courier New" w:hAnsi="Courier New" w:cs="Courier New"/>
                <w:b/>
                <w:i/>
                <w:iCs/>
                <w:sz w:val="6"/>
                <w:szCs w:val="6"/>
                <w:lang w:val="en-US" w:eastAsia="en-US"/>
              </w:rPr>
              <w:t> </w:t>
            </w:r>
          </w:p>
        </w:tc>
        <w:tc>
          <w:tcPr>
            <w:tcW w:w="1847" w:type="dxa"/>
            <w:vAlign w:val="bottom"/>
          </w:tcPr>
          <w:p w:rsidR="00E81B58" w:rsidRPr="00E81B58" w:rsidRDefault="00E81B58" w:rsidP="00E81B58">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sz w:val="6"/>
                <w:szCs w:val="6"/>
                <w:lang w:val="en-US" w:eastAsia="en-US"/>
              </w:rPr>
            </w:pPr>
            <w:r w:rsidRPr="00E81B58">
              <w:rPr>
                <w:rFonts w:ascii="Courier New" w:hAnsi="Courier New" w:cs="Courier New"/>
                <w:sz w:val="6"/>
                <w:szCs w:val="6"/>
                <w:lang w:val="en-US" w:eastAsia="en-US"/>
              </w:rPr>
              <w:t> </w:t>
            </w:r>
          </w:p>
        </w:tc>
        <w:tc>
          <w:tcPr>
            <w:tcW w:w="1847" w:type="dxa"/>
            <w:noWrap/>
            <w:vAlign w:val="bottom"/>
          </w:tcPr>
          <w:p w:rsidR="00E81B58" w:rsidRPr="00E81B58" w:rsidRDefault="00E81B58" w:rsidP="00E81B58">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sz w:val="6"/>
                <w:szCs w:val="6"/>
                <w:lang w:val="en-US" w:eastAsia="en-US"/>
              </w:rPr>
            </w:pPr>
            <w:r w:rsidRPr="00E81B58">
              <w:rPr>
                <w:rFonts w:ascii="Courier New" w:hAnsi="Courier New" w:cs="Courier New"/>
                <w:sz w:val="6"/>
                <w:szCs w:val="6"/>
                <w:lang w:val="en-US" w:eastAsia="en-US"/>
              </w:rPr>
              <w:t>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E81B58" w:rsidRPr="007A6021" w:rsidRDefault="00E81B58" w:rsidP="00E81B58">
            <w:pPr>
              <w:spacing w:before="0" w:line="240" w:lineRule="auto"/>
              <w:ind w:firstLine="0"/>
              <w:contextualSpacing w:val="0"/>
              <w:jc w:val="left"/>
              <w:rPr>
                <w:b/>
                <w:sz w:val="20"/>
                <w:szCs w:val="20"/>
                <w:lang w:eastAsia="en-US"/>
              </w:rPr>
            </w:pPr>
            <w:r w:rsidRPr="00E81B58">
              <w:rPr>
                <w:b/>
                <w:sz w:val="20"/>
                <w:szCs w:val="20"/>
                <w:lang w:val="en-US" w:eastAsia="en-US"/>
              </w:rPr>
              <w:t>ՀՀ</w:t>
            </w:r>
            <w:r w:rsidRPr="007A6021">
              <w:rPr>
                <w:b/>
                <w:sz w:val="20"/>
                <w:szCs w:val="20"/>
                <w:lang w:eastAsia="en-US"/>
              </w:rPr>
              <w:t xml:space="preserve"> </w:t>
            </w:r>
            <w:r w:rsidRPr="00E81B58">
              <w:rPr>
                <w:b/>
                <w:sz w:val="20"/>
                <w:szCs w:val="20"/>
                <w:lang w:val="en-US" w:eastAsia="en-US"/>
              </w:rPr>
              <w:t>արտաքին</w:t>
            </w:r>
            <w:r w:rsidRPr="007A6021">
              <w:rPr>
                <w:b/>
                <w:sz w:val="20"/>
                <w:szCs w:val="20"/>
                <w:lang w:eastAsia="en-US"/>
              </w:rPr>
              <w:t xml:space="preserve"> </w:t>
            </w:r>
            <w:r w:rsidRPr="00E81B58">
              <w:rPr>
                <w:b/>
                <w:sz w:val="20"/>
                <w:szCs w:val="20"/>
                <w:lang w:val="en-US" w:eastAsia="en-US"/>
              </w:rPr>
              <w:t>պետական</w:t>
            </w:r>
            <w:r w:rsidRPr="007A6021">
              <w:rPr>
                <w:b/>
                <w:sz w:val="20"/>
                <w:szCs w:val="20"/>
                <w:lang w:eastAsia="en-US"/>
              </w:rPr>
              <w:t xml:space="preserve"> </w:t>
            </w:r>
            <w:r w:rsidRPr="00E81B58">
              <w:rPr>
                <w:b/>
                <w:sz w:val="20"/>
                <w:szCs w:val="20"/>
                <w:lang w:val="en-US" w:eastAsia="en-US"/>
              </w:rPr>
              <w:t>պարտքի</w:t>
            </w:r>
            <w:r w:rsidRPr="007A6021">
              <w:rPr>
                <w:b/>
                <w:sz w:val="20"/>
                <w:szCs w:val="20"/>
                <w:lang w:eastAsia="en-US"/>
              </w:rPr>
              <w:t xml:space="preserve"> </w:t>
            </w:r>
            <w:r w:rsidRPr="00E81B58">
              <w:rPr>
                <w:b/>
                <w:sz w:val="20"/>
                <w:szCs w:val="20"/>
                <w:lang w:val="en-US" w:eastAsia="en-US"/>
              </w:rPr>
              <w:t>գծով</w:t>
            </w:r>
            <w:r w:rsidRPr="007A6021">
              <w:rPr>
                <w:b/>
                <w:sz w:val="20"/>
                <w:szCs w:val="20"/>
                <w:lang w:eastAsia="en-US"/>
              </w:rPr>
              <w:t xml:space="preserve"> </w:t>
            </w:r>
            <w:r w:rsidRPr="00E81B58">
              <w:rPr>
                <w:b/>
                <w:sz w:val="20"/>
                <w:szCs w:val="20"/>
                <w:lang w:val="en-US" w:eastAsia="en-US"/>
              </w:rPr>
              <w:t>տոկոսավճար</w:t>
            </w:r>
          </w:p>
        </w:tc>
        <w:tc>
          <w:tcPr>
            <w:tcW w:w="1847"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7A6021">
              <w:rPr>
                <w:lang w:eastAsia="en-US"/>
              </w:rPr>
              <w:t xml:space="preserve">                 </w:t>
            </w:r>
            <w:r w:rsidRPr="00E81B58">
              <w:rPr>
                <w:lang w:val="en-US" w:eastAsia="en-US"/>
              </w:rPr>
              <w:t xml:space="preserve">189 </w:t>
            </w:r>
          </w:p>
        </w:tc>
        <w:tc>
          <w:tcPr>
            <w:tcW w:w="1847"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E81B58">
              <w:rPr>
                <w:lang w:val="en-US" w:eastAsia="en-US"/>
              </w:rPr>
              <w:t xml:space="preserve">                 184 </w:t>
            </w:r>
          </w:p>
        </w:tc>
      </w:tr>
      <w:tr w:rsidR="00E81B58" w:rsidRPr="00E81B58" w:rsidTr="00E81B58">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931" w:type="dxa"/>
            <w:vAlign w:val="center"/>
            <w:hideMark/>
          </w:tcPr>
          <w:p w:rsidR="00E81B58" w:rsidRPr="007A6021" w:rsidRDefault="00E81B58" w:rsidP="00E81B58">
            <w:pPr>
              <w:spacing w:before="0" w:line="240" w:lineRule="auto"/>
              <w:ind w:firstLineChars="300" w:firstLine="600"/>
              <w:contextualSpacing w:val="0"/>
              <w:jc w:val="left"/>
              <w:rPr>
                <w:i/>
                <w:iCs/>
                <w:sz w:val="20"/>
                <w:szCs w:val="20"/>
                <w:lang w:eastAsia="en-US"/>
              </w:rPr>
            </w:pPr>
            <w:r w:rsidRPr="00E81B58">
              <w:rPr>
                <w:i/>
                <w:iCs/>
                <w:sz w:val="20"/>
                <w:szCs w:val="20"/>
                <w:lang w:val="en-US" w:eastAsia="en-US"/>
              </w:rPr>
              <w:t>որից</w:t>
            </w:r>
            <w:r w:rsidRPr="007A6021">
              <w:rPr>
                <w:i/>
                <w:iCs/>
                <w:sz w:val="20"/>
                <w:szCs w:val="20"/>
                <w:lang w:eastAsia="en-US"/>
              </w:rPr>
              <w:t xml:space="preserve">` </w:t>
            </w:r>
            <w:r w:rsidRPr="00E81B58">
              <w:rPr>
                <w:i/>
                <w:iCs/>
                <w:sz w:val="20"/>
                <w:szCs w:val="20"/>
                <w:lang w:val="en-US" w:eastAsia="en-US"/>
              </w:rPr>
              <w:t>ՀՀ</w:t>
            </w:r>
            <w:r w:rsidRPr="007A6021">
              <w:rPr>
                <w:i/>
                <w:iCs/>
                <w:sz w:val="20"/>
                <w:szCs w:val="20"/>
                <w:lang w:eastAsia="en-US"/>
              </w:rPr>
              <w:t xml:space="preserve"> </w:t>
            </w:r>
            <w:r w:rsidRPr="00E81B58">
              <w:rPr>
                <w:i/>
                <w:iCs/>
                <w:sz w:val="20"/>
                <w:szCs w:val="20"/>
                <w:lang w:val="en-US" w:eastAsia="en-US"/>
              </w:rPr>
              <w:t>կենտրոնական</w:t>
            </w:r>
            <w:r w:rsidRPr="007A6021">
              <w:rPr>
                <w:i/>
                <w:iCs/>
                <w:sz w:val="20"/>
                <w:szCs w:val="20"/>
                <w:lang w:eastAsia="en-US"/>
              </w:rPr>
              <w:t xml:space="preserve"> </w:t>
            </w:r>
            <w:r w:rsidRPr="00E81B58">
              <w:rPr>
                <w:i/>
                <w:iCs/>
                <w:sz w:val="20"/>
                <w:szCs w:val="20"/>
                <w:lang w:val="en-US" w:eastAsia="en-US"/>
              </w:rPr>
              <w:t>բանկի</w:t>
            </w:r>
            <w:r w:rsidRPr="007A6021">
              <w:rPr>
                <w:i/>
                <w:iCs/>
                <w:sz w:val="20"/>
                <w:szCs w:val="20"/>
                <w:lang w:eastAsia="en-US"/>
              </w:rPr>
              <w:t xml:space="preserve"> </w:t>
            </w:r>
            <w:r w:rsidRPr="00E81B58">
              <w:rPr>
                <w:i/>
                <w:iCs/>
                <w:sz w:val="20"/>
                <w:szCs w:val="20"/>
                <w:lang w:val="en-US" w:eastAsia="en-US"/>
              </w:rPr>
              <w:t>պարտքի</w:t>
            </w:r>
            <w:r w:rsidRPr="007A6021">
              <w:rPr>
                <w:i/>
                <w:iCs/>
                <w:sz w:val="20"/>
                <w:szCs w:val="20"/>
                <w:lang w:eastAsia="en-US"/>
              </w:rPr>
              <w:t xml:space="preserve"> </w:t>
            </w:r>
            <w:r w:rsidRPr="00E81B58">
              <w:rPr>
                <w:i/>
                <w:iCs/>
                <w:sz w:val="20"/>
                <w:szCs w:val="20"/>
                <w:lang w:val="en-US" w:eastAsia="en-US"/>
              </w:rPr>
              <w:t>գծով</w:t>
            </w:r>
            <w:r w:rsidRPr="007A6021">
              <w:rPr>
                <w:i/>
                <w:iCs/>
                <w:sz w:val="20"/>
                <w:szCs w:val="20"/>
                <w:lang w:eastAsia="en-US"/>
              </w:rPr>
              <w:t xml:space="preserve"> </w:t>
            </w:r>
          </w:p>
        </w:tc>
        <w:tc>
          <w:tcPr>
            <w:tcW w:w="1847" w:type="dxa"/>
            <w:vAlign w:val="bottom"/>
          </w:tcPr>
          <w:p w:rsidR="00E81B58" w:rsidRPr="00E81B58" w:rsidRDefault="00E81B58" w:rsidP="00E81B58">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i/>
                <w:iCs/>
                <w:lang w:val="en-US" w:eastAsia="en-US"/>
              </w:rPr>
            </w:pPr>
            <w:r w:rsidRPr="007A6021">
              <w:rPr>
                <w:i/>
                <w:iCs/>
                <w:lang w:eastAsia="en-US"/>
              </w:rPr>
              <w:t xml:space="preserve">                    </w:t>
            </w:r>
            <w:r w:rsidRPr="00E81B58">
              <w:rPr>
                <w:i/>
                <w:iCs/>
                <w:lang w:val="en-US" w:eastAsia="en-US"/>
              </w:rPr>
              <w:t xml:space="preserve">8 </w:t>
            </w:r>
          </w:p>
        </w:tc>
        <w:tc>
          <w:tcPr>
            <w:tcW w:w="1847" w:type="dxa"/>
            <w:vAlign w:val="bottom"/>
          </w:tcPr>
          <w:p w:rsidR="00E81B58" w:rsidRPr="00E81B58" w:rsidRDefault="00E81B58" w:rsidP="00E81B58">
            <w:pPr>
              <w:spacing w:before="0" w:line="240" w:lineRule="auto"/>
              <w:ind w:firstLine="0"/>
              <w:contextualSpacing w:val="0"/>
              <w:jc w:val="right"/>
              <w:cnfStyle w:val="000000010000" w:firstRow="0" w:lastRow="0" w:firstColumn="0" w:lastColumn="0" w:oddVBand="0" w:evenVBand="0" w:oddHBand="0" w:evenHBand="1" w:firstRowFirstColumn="0" w:firstRowLastColumn="0" w:lastRowFirstColumn="0" w:lastRowLastColumn="0"/>
              <w:rPr>
                <w:i/>
                <w:iCs/>
                <w:lang w:val="en-US" w:eastAsia="en-US"/>
              </w:rPr>
            </w:pPr>
            <w:r w:rsidRPr="00E81B58">
              <w:rPr>
                <w:i/>
                <w:iCs/>
                <w:lang w:val="en-US" w:eastAsia="en-US"/>
              </w:rPr>
              <w:t xml:space="preserve">                   11 </w:t>
            </w:r>
          </w:p>
        </w:tc>
      </w:tr>
    </w:tbl>
    <w:p w:rsidR="00E81B58" w:rsidRPr="00E81B58" w:rsidRDefault="00E81B58" w:rsidP="00E81B58">
      <w:pPr>
        <w:spacing w:before="0" w:after="200" w:line="276" w:lineRule="auto"/>
        <w:ind w:firstLine="0"/>
        <w:contextualSpacing w:val="0"/>
        <w:jc w:val="left"/>
        <w:rPr>
          <w:rFonts w:eastAsiaTheme="minorHAnsi" w:cs="Sylfaen"/>
          <w:sz w:val="28"/>
          <w:szCs w:val="28"/>
          <w:u w:val="single"/>
          <w:lang w:val="en-US" w:eastAsia="en-US"/>
        </w:rPr>
      </w:pPr>
      <w:r w:rsidRPr="00E81B58">
        <w:rPr>
          <w:rFonts w:eastAsiaTheme="minorHAnsi" w:cs="Sylfaen"/>
          <w:sz w:val="28"/>
          <w:szCs w:val="28"/>
          <w:u w:val="single"/>
          <w:lang w:val="en-US" w:eastAsia="en-US"/>
        </w:rPr>
        <w:br w:type="page"/>
      </w:r>
    </w:p>
    <w:p w:rsidR="00E81B58" w:rsidRPr="00E81B58" w:rsidRDefault="00E81B58" w:rsidP="00E81B58">
      <w:pPr>
        <w:shd w:val="clear" w:color="auto" w:fill="FFFFFF"/>
        <w:spacing w:before="0" w:after="120" w:line="288" w:lineRule="auto"/>
        <w:ind w:firstLine="0"/>
        <w:contextualSpacing w:val="0"/>
        <w:jc w:val="center"/>
        <w:rPr>
          <w:rFonts w:eastAsiaTheme="minorHAnsi" w:cs="Sylfaen"/>
          <w:sz w:val="28"/>
          <w:szCs w:val="28"/>
          <w:u w:val="single"/>
          <w:lang w:val="en-US" w:eastAsia="en-US"/>
        </w:rPr>
      </w:pPr>
      <w:r w:rsidRPr="00E81B58">
        <w:rPr>
          <w:rFonts w:eastAsiaTheme="minorHAnsi" w:cs="Sylfaen"/>
          <w:sz w:val="28"/>
          <w:szCs w:val="28"/>
          <w:u w:val="single"/>
          <w:lang w:val="en-US" w:eastAsia="en-US"/>
        </w:rPr>
        <w:lastRenderedPageBreak/>
        <w:t>ՀԱՅԱՍՏԱՆԻ</w:t>
      </w:r>
      <w:r w:rsidRPr="00E81B58">
        <w:rPr>
          <w:rFonts w:eastAsiaTheme="minorHAnsi" w:cs="Arial Armenian"/>
          <w:sz w:val="28"/>
          <w:szCs w:val="28"/>
          <w:u w:val="single"/>
          <w:lang w:val="en-US" w:eastAsia="en-US"/>
        </w:rPr>
        <w:t xml:space="preserve"> </w:t>
      </w:r>
      <w:r w:rsidRPr="00E81B58">
        <w:rPr>
          <w:rFonts w:eastAsiaTheme="minorHAnsi" w:cs="Sylfaen"/>
          <w:sz w:val="28"/>
          <w:szCs w:val="28"/>
          <w:u w:val="single"/>
          <w:lang w:val="en-US" w:eastAsia="en-US"/>
        </w:rPr>
        <w:t>ՀԱՆՐԱՊԵՏՈՒԹՅԱՆ</w:t>
      </w:r>
      <w:r w:rsidRPr="00E81B58">
        <w:rPr>
          <w:rFonts w:eastAsiaTheme="minorHAnsi" w:cs="Arial Armenian"/>
          <w:sz w:val="28"/>
          <w:szCs w:val="28"/>
          <w:u w:val="single"/>
          <w:lang w:val="en-US" w:eastAsia="en-US"/>
        </w:rPr>
        <w:t xml:space="preserve"> </w:t>
      </w:r>
      <w:r w:rsidRPr="00E81B58">
        <w:rPr>
          <w:rFonts w:eastAsiaTheme="minorHAnsi" w:cs="Sylfaen"/>
          <w:sz w:val="28"/>
          <w:szCs w:val="28"/>
          <w:u w:val="single"/>
          <w:lang w:val="en-US" w:eastAsia="en-US"/>
        </w:rPr>
        <w:t>ԿԱՌԱՎԱՐՈՒԹՅԱՆ ՊԱՐՏՔԸ</w:t>
      </w:r>
    </w:p>
    <w:p w:rsidR="00E81B58" w:rsidRPr="00E81B58" w:rsidRDefault="00E81B58" w:rsidP="00E81B58">
      <w:pPr>
        <w:shd w:val="clear" w:color="auto" w:fill="FFFFFF"/>
        <w:spacing w:before="0"/>
        <w:ind w:firstLine="720"/>
        <w:contextualSpacing w:val="0"/>
        <w:rPr>
          <w:rFonts w:eastAsiaTheme="minorHAnsi" w:cs="Arial"/>
          <w:b w:val="0"/>
          <w:sz w:val="24"/>
          <w:lang w:val="en-US" w:eastAsia="en-US"/>
        </w:rPr>
      </w:pPr>
      <w:r w:rsidRPr="00E81B58">
        <w:rPr>
          <w:rFonts w:eastAsiaTheme="minorHAnsi" w:cs="Arial"/>
          <w:b w:val="0"/>
          <w:sz w:val="24"/>
          <w:lang w:val="en-US" w:eastAsia="en-US"/>
        </w:rPr>
        <w:t>ՀՀ կառավարության պարտքի 2019 և 2020 թվականների կանխատեսումները կատարվել են հիմք ընդունելով հետևյալը.</w:t>
      </w:r>
    </w:p>
    <w:p w:rsidR="00E81B58" w:rsidRPr="00E81B58" w:rsidRDefault="00E81B58" w:rsidP="00E81B58">
      <w:pPr>
        <w:numPr>
          <w:ilvl w:val="0"/>
          <w:numId w:val="14"/>
        </w:numPr>
        <w:shd w:val="clear" w:color="auto" w:fill="FFFFFF"/>
        <w:spacing w:before="0" w:after="200" w:line="276" w:lineRule="auto"/>
        <w:contextualSpacing w:val="0"/>
        <w:jc w:val="left"/>
        <w:rPr>
          <w:rFonts w:eastAsiaTheme="minorHAnsi" w:cstheme="minorBidi"/>
          <w:b w:val="0"/>
          <w:sz w:val="24"/>
          <w:lang w:val="en-US" w:eastAsia="en-US"/>
        </w:rPr>
      </w:pPr>
      <w:r w:rsidRPr="00E81B58">
        <w:rPr>
          <w:rFonts w:eastAsiaTheme="minorHAnsi" w:cstheme="minorBidi"/>
          <w:b w:val="0"/>
          <w:sz w:val="24"/>
          <w:lang w:val="en-US" w:eastAsia="en-US"/>
        </w:rPr>
        <w:t>2019թ. պետական բյուջեի պակասուրդի զուտ ֆինանսավորումը պարտքային գործիքների հաշվին կիրականացվի 2</w:t>
      </w:r>
      <w:r w:rsidRPr="00E81B58">
        <w:rPr>
          <w:rFonts w:eastAsiaTheme="minorHAnsi" w:cstheme="minorBidi"/>
          <w:b w:val="0"/>
          <w:sz w:val="24"/>
          <w:lang w:val="hy-AM" w:eastAsia="en-US"/>
        </w:rPr>
        <w:t>32.6</w:t>
      </w:r>
      <w:r w:rsidRPr="00E81B58">
        <w:rPr>
          <w:rFonts w:eastAsiaTheme="minorHAnsi" w:cstheme="minorBidi"/>
          <w:b w:val="0"/>
          <w:sz w:val="24"/>
          <w:lang w:val="en-US" w:eastAsia="en-US"/>
        </w:rPr>
        <w:t xml:space="preserve"> մլրդ դրամի չափով, որից </w:t>
      </w:r>
      <w:r w:rsidRPr="00E81B58">
        <w:rPr>
          <w:rFonts w:eastAsiaTheme="minorHAnsi" w:cstheme="minorBidi"/>
          <w:b w:val="0"/>
          <w:sz w:val="24"/>
          <w:lang w:val="hy-AM" w:eastAsia="en-US"/>
        </w:rPr>
        <w:t>101.3</w:t>
      </w:r>
      <w:r w:rsidRPr="00E81B58">
        <w:rPr>
          <w:rFonts w:eastAsiaTheme="minorHAnsi" w:cstheme="minorBidi"/>
          <w:b w:val="0"/>
          <w:sz w:val="24"/>
          <w:lang w:val="en-US" w:eastAsia="en-US"/>
        </w:rPr>
        <w:t xml:space="preserve"> մլրդ դրամը պետական գանձապետական պարտատոմսերի հաշվին, </w:t>
      </w:r>
      <w:r w:rsidRPr="00E81B58">
        <w:rPr>
          <w:rFonts w:eastAsiaTheme="minorHAnsi" w:cstheme="minorBidi"/>
          <w:b w:val="0"/>
          <w:sz w:val="24"/>
          <w:lang w:val="hy-AM" w:eastAsia="en-US"/>
        </w:rPr>
        <w:t>90.1</w:t>
      </w:r>
      <w:r w:rsidRPr="00E81B58">
        <w:rPr>
          <w:rFonts w:eastAsiaTheme="minorHAnsi" w:cstheme="minorBidi"/>
          <w:b w:val="0"/>
          <w:sz w:val="24"/>
          <w:lang w:val="en-US" w:eastAsia="en-US"/>
        </w:rPr>
        <w:t xml:space="preserve"> մլրդ դրամը՝ արտաքին վարկերի հաշվին և </w:t>
      </w:r>
      <w:r w:rsidRPr="00E81B58">
        <w:rPr>
          <w:rFonts w:eastAsiaTheme="minorHAnsi" w:cstheme="minorBidi"/>
          <w:b w:val="0"/>
          <w:sz w:val="24"/>
          <w:lang w:val="hy-AM" w:eastAsia="en-US"/>
        </w:rPr>
        <w:t>41.2</w:t>
      </w:r>
      <w:r w:rsidRPr="00E81B58">
        <w:rPr>
          <w:rFonts w:eastAsiaTheme="minorHAnsi" w:cstheme="minorBidi"/>
          <w:b w:val="0"/>
          <w:sz w:val="24"/>
          <w:lang w:val="en-US" w:eastAsia="en-US"/>
        </w:rPr>
        <w:t xml:space="preserve"> մլրդ դրամը՝ արտարժութային պետական պարտատոմսերի հաշվին,</w:t>
      </w:r>
    </w:p>
    <w:p w:rsidR="00E81B58" w:rsidRPr="00E81B58" w:rsidRDefault="00E81B58" w:rsidP="00E81B58">
      <w:pPr>
        <w:numPr>
          <w:ilvl w:val="0"/>
          <w:numId w:val="14"/>
        </w:numPr>
        <w:shd w:val="clear" w:color="auto" w:fill="FFFFFF"/>
        <w:spacing w:before="0" w:after="200" w:line="276" w:lineRule="auto"/>
        <w:contextualSpacing w:val="0"/>
        <w:jc w:val="left"/>
        <w:rPr>
          <w:rFonts w:eastAsiaTheme="minorHAnsi" w:cstheme="minorBidi"/>
          <w:b w:val="0"/>
          <w:sz w:val="24"/>
          <w:lang w:val="en-US" w:eastAsia="en-US"/>
        </w:rPr>
      </w:pPr>
      <w:r w:rsidRPr="00E81B58">
        <w:rPr>
          <w:rFonts w:eastAsiaTheme="minorHAnsi" w:cs="Arial"/>
          <w:b w:val="0"/>
          <w:sz w:val="24"/>
          <w:lang w:val="en-US" w:eastAsia="en-US"/>
        </w:rPr>
        <w:t xml:space="preserve"> ՀՀ</w:t>
      </w:r>
      <w:r w:rsidRPr="00E81B58">
        <w:rPr>
          <w:rFonts w:eastAsiaTheme="minorHAnsi" w:cstheme="minorBidi"/>
          <w:b w:val="0"/>
          <w:sz w:val="24"/>
          <w:lang w:val="en-US" w:eastAsia="en-US"/>
        </w:rPr>
        <w:t xml:space="preserve"> 2020թ. պետական բյուջեի նախագծի հիմքում դրված պակասուրդի ֆինանսավորման սցենարը,</w:t>
      </w:r>
    </w:p>
    <w:p w:rsidR="00E81B58" w:rsidRPr="00E81B58" w:rsidRDefault="00E81B58" w:rsidP="00E81B58">
      <w:pPr>
        <w:numPr>
          <w:ilvl w:val="0"/>
          <w:numId w:val="14"/>
        </w:numPr>
        <w:shd w:val="clear" w:color="auto" w:fill="FFFFFF"/>
        <w:spacing w:before="0" w:after="200" w:line="276" w:lineRule="auto"/>
        <w:contextualSpacing w:val="0"/>
        <w:jc w:val="left"/>
        <w:rPr>
          <w:rFonts w:eastAsiaTheme="minorHAnsi" w:cstheme="minorBidi"/>
          <w:b w:val="0"/>
          <w:sz w:val="24"/>
          <w:lang w:val="en-US" w:eastAsia="en-US"/>
        </w:rPr>
      </w:pPr>
      <w:r w:rsidRPr="00E81B58">
        <w:rPr>
          <w:rFonts w:eastAsiaTheme="minorHAnsi" w:cstheme="minorBidi"/>
          <w:b w:val="0"/>
          <w:sz w:val="24"/>
          <w:lang w:val="en-US" w:eastAsia="en-US"/>
        </w:rPr>
        <w:t>2019 և 2020 թվականների պարտքի մնացորդի փոխարկումները կատարվել են 0</w:t>
      </w:r>
      <w:r w:rsidRPr="00E81B58">
        <w:rPr>
          <w:rFonts w:eastAsiaTheme="minorHAnsi" w:cstheme="minorBidi"/>
          <w:b w:val="0"/>
          <w:sz w:val="24"/>
          <w:lang w:val="hy-AM" w:eastAsia="en-US"/>
        </w:rPr>
        <w:t>1.11</w:t>
      </w:r>
      <w:r w:rsidRPr="00E81B58">
        <w:rPr>
          <w:rFonts w:eastAsiaTheme="minorHAnsi" w:cstheme="minorBidi"/>
          <w:b w:val="0"/>
          <w:sz w:val="24"/>
          <w:lang w:val="en-US" w:eastAsia="en-US"/>
        </w:rPr>
        <w:t>.2019թ. դրությամբ արժութային շուկայում ձևավորված միջին փոխարժեքների (աղբյուր` ՀՀ կենտրոնական բանկ) հիման վրա: Մասնավորապես, 1 ԱՄՆ դոլար = 476.</w:t>
      </w:r>
      <w:r w:rsidRPr="00E81B58">
        <w:rPr>
          <w:rFonts w:eastAsiaTheme="minorHAnsi" w:cstheme="minorBidi"/>
          <w:b w:val="0"/>
          <w:sz w:val="24"/>
          <w:lang w:val="hy-AM" w:eastAsia="en-US"/>
        </w:rPr>
        <w:t>46</w:t>
      </w:r>
      <w:r w:rsidRPr="00E81B58">
        <w:rPr>
          <w:rFonts w:eastAsiaTheme="minorHAnsi" w:cstheme="minorBidi"/>
          <w:b w:val="0"/>
          <w:sz w:val="24"/>
          <w:lang w:val="en-US" w:eastAsia="en-US"/>
        </w:rPr>
        <w:t xml:space="preserve"> դրամ,</w:t>
      </w:r>
    </w:p>
    <w:p w:rsidR="00E81B58" w:rsidRPr="00E81B58" w:rsidRDefault="00E81B58" w:rsidP="00E81B58">
      <w:pPr>
        <w:numPr>
          <w:ilvl w:val="0"/>
          <w:numId w:val="14"/>
        </w:numPr>
        <w:shd w:val="clear" w:color="auto" w:fill="FFFFFF"/>
        <w:spacing w:before="0" w:after="200" w:line="276" w:lineRule="auto"/>
        <w:contextualSpacing w:val="0"/>
        <w:jc w:val="left"/>
        <w:rPr>
          <w:rFonts w:eastAsiaTheme="minorHAnsi" w:cs="Arial"/>
          <w:b w:val="0"/>
          <w:sz w:val="24"/>
          <w:lang w:val="en-US" w:eastAsia="en-US"/>
        </w:rPr>
      </w:pPr>
      <w:r w:rsidRPr="00E81B58">
        <w:rPr>
          <w:rFonts w:eastAsiaTheme="minorHAnsi" w:cs="Arial"/>
          <w:b w:val="0"/>
          <w:sz w:val="24"/>
          <w:lang w:val="en-US" w:eastAsia="en-US"/>
        </w:rPr>
        <w:t>ՀՀ</w:t>
      </w:r>
      <w:r w:rsidRPr="00E81B58">
        <w:rPr>
          <w:rFonts w:eastAsiaTheme="minorHAnsi" w:cstheme="minorBidi"/>
          <w:b w:val="0"/>
          <w:sz w:val="24"/>
          <w:lang w:val="en-US" w:eastAsia="en-US"/>
        </w:rPr>
        <w:t xml:space="preserve"> 2020թ. պետական բյուջեի նախագծի հիմքում դրված 2019թ. և 2020թ. ՀՆԱ-ների կանխատեսումային ցուցանիշները:</w:t>
      </w:r>
    </w:p>
    <w:p w:rsidR="00E81B58" w:rsidRPr="00E81B58" w:rsidRDefault="00E81B58" w:rsidP="00E81B58">
      <w:pPr>
        <w:shd w:val="clear" w:color="auto" w:fill="FFFFFF"/>
        <w:spacing w:before="0"/>
        <w:ind w:firstLine="720"/>
        <w:contextualSpacing w:val="0"/>
        <w:rPr>
          <w:rFonts w:eastAsiaTheme="minorHAnsi" w:cstheme="minorBidi"/>
          <w:b w:val="0"/>
          <w:sz w:val="24"/>
          <w:lang w:val="en-US" w:eastAsia="en-US"/>
        </w:rPr>
      </w:pPr>
      <w:r w:rsidRPr="00E81B58">
        <w:rPr>
          <w:rFonts w:eastAsiaTheme="minorHAnsi" w:cs="Arial"/>
          <w:b w:val="0"/>
          <w:sz w:val="24"/>
          <w:lang w:val="en-US" w:eastAsia="en-US"/>
        </w:rPr>
        <w:t>Ը</w:t>
      </w:r>
      <w:r w:rsidRPr="00E81B58">
        <w:rPr>
          <w:rFonts w:eastAsiaTheme="minorHAnsi" w:cstheme="minorBidi"/>
          <w:b w:val="0"/>
          <w:sz w:val="24"/>
          <w:lang w:val="en-US" w:eastAsia="en-US"/>
        </w:rPr>
        <w:t>ստ կանխատեսումների` 2020 թվականի դեկտեմբերի 31-ի դրությամբ ՀՀ կառավարության պարտքը կկազմի 3,4</w:t>
      </w:r>
      <w:r w:rsidRPr="00E81B58">
        <w:rPr>
          <w:rFonts w:eastAsiaTheme="minorHAnsi" w:cstheme="minorBidi"/>
          <w:b w:val="0"/>
          <w:sz w:val="24"/>
          <w:lang w:val="hy-AM" w:eastAsia="en-US"/>
        </w:rPr>
        <w:t>19</w:t>
      </w:r>
      <w:r w:rsidRPr="00E81B58">
        <w:rPr>
          <w:rFonts w:eastAsiaTheme="minorHAnsi" w:cstheme="minorBidi"/>
          <w:b w:val="0"/>
          <w:sz w:val="24"/>
          <w:lang w:val="en-US" w:eastAsia="en-US"/>
        </w:rPr>
        <w:t xml:space="preserve"> մլրդ դրամ կամ ՀՆԱ-ի 4</w:t>
      </w:r>
      <w:r w:rsidRPr="00E81B58">
        <w:rPr>
          <w:rFonts w:eastAsiaTheme="minorHAnsi" w:cstheme="minorBidi"/>
          <w:b w:val="0"/>
          <w:sz w:val="24"/>
          <w:lang w:val="hy-AM" w:eastAsia="en-US"/>
        </w:rPr>
        <w:t>8</w:t>
      </w:r>
      <w:r w:rsidRPr="00E81B58">
        <w:rPr>
          <w:rFonts w:eastAsiaTheme="minorHAnsi" w:cstheme="minorBidi"/>
          <w:b w:val="0"/>
          <w:sz w:val="24"/>
          <w:lang w:val="en-US" w:eastAsia="en-US"/>
        </w:rPr>
        <w:t>.2 տոկոսը և 2019 թվականի տարեվերջի համեմատությամբ ՀՆԱ-ի նկատմամբ կնվազի 1.</w:t>
      </w:r>
      <w:r w:rsidRPr="00E81B58">
        <w:rPr>
          <w:rFonts w:eastAsiaTheme="minorHAnsi" w:cstheme="minorBidi"/>
          <w:b w:val="0"/>
          <w:sz w:val="24"/>
          <w:lang w:val="hy-AM" w:eastAsia="en-US"/>
        </w:rPr>
        <w:t>4</w:t>
      </w:r>
      <w:r w:rsidRPr="00E81B58">
        <w:rPr>
          <w:rFonts w:eastAsiaTheme="minorHAnsi" w:cstheme="minorBidi"/>
          <w:b w:val="0"/>
          <w:sz w:val="24"/>
          <w:lang w:val="en-US" w:eastAsia="en-US"/>
        </w:rPr>
        <w:t xml:space="preserve"> տոկոսային կետով: Նշենք, որ կառավարության պարտք/ՀՆԱ ցուցանիշի նշված կանխատեսումները տարբերվում են Հայաստանի Հանրապետության 2020-2022 թվականների պետական միջնաժամկետ ծախսերի ծրագրում ներառված ՀՀ կառավարոիթյան պարտքի նվազեցման 2019-2023թթ. վերանայված ծրագրով սահմանված ցուցանիշներից՝ պայմանավորված հիմնականում կանխատեսումներում կիրառված մակրոտնտեսական շրջանակի և փոխարժեքների տարբերություններով ու կառավարության պարտքի գծով կատարված գործառնություններով:  </w:t>
      </w:r>
    </w:p>
    <w:tbl>
      <w:tblPr>
        <w:tblStyle w:val="MediumList2-Accent59"/>
        <w:tblW w:w="0" w:type="auto"/>
        <w:tblInd w:w="108" w:type="dxa"/>
        <w:tblLook w:val="04A0" w:firstRow="1" w:lastRow="0" w:firstColumn="1" w:lastColumn="0" w:noHBand="0" w:noVBand="1"/>
      </w:tblPr>
      <w:tblGrid>
        <w:gridCol w:w="3961"/>
        <w:gridCol w:w="1866"/>
        <w:gridCol w:w="1863"/>
        <w:gridCol w:w="1868"/>
      </w:tblGrid>
      <w:tr w:rsidR="00E81B58" w:rsidRPr="00E81B58" w:rsidTr="00E81B58">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4500" w:type="dxa"/>
            <w:vAlign w:val="center"/>
          </w:tcPr>
          <w:p w:rsidR="00E81B58" w:rsidRPr="00E81B58" w:rsidRDefault="00E81B58" w:rsidP="00E81B58">
            <w:pPr>
              <w:spacing w:before="0" w:line="240" w:lineRule="auto"/>
              <w:ind w:firstLine="0"/>
              <w:contextualSpacing w:val="0"/>
              <w:jc w:val="left"/>
              <w:rPr>
                <w:sz w:val="20"/>
                <w:szCs w:val="20"/>
                <w:lang w:val="en-US" w:eastAsia="en-US"/>
              </w:rPr>
            </w:pPr>
            <w:r w:rsidRPr="00E81B58">
              <w:rPr>
                <w:rFonts w:ascii="Courier New" w:hAnsi="Courier New" w:cs="Courier New"/>
                <w:sz w:val="20"/>
                <w:szCs w:val="20"/>
                <w:lang w:val="en-US" w:eastAsia="en-US"/>
              </w:rPr>
              <w:t> </w:t>
            </w:r>
          </w:p>
        </w:tc>
        <w:tc>
          <w:tcPr>
            <w:tcW w:w="1986" w:type="dxa"/>
            <w:vAlign w:val="center"/>
          </w:tcPr>
          <w:p w:rsidR="00E81B58" w:rsidRPr="00E81B58" w:rsidRDefault="00E81B58" w:rsidP="00E81B58">
            <w:pPr>
              <w:spacing w:before="0" w:line="240" w:lineRule="auto"/>
              <w:ind w:firstLine="0"/>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val="en-US" w:eastAsia="en-US"/>
              </w:rPr>
            </w:pPr>
            <w:r w:rsidRPr="00E81B58">
              <w:rPr>
                <w:sz w:val="20"/>
                <w:szCs w:val="20"/>
                <w:lang w:val="en-US" w:eastAsia="en-US"/>
              </w:rPr>
              <w:t>Առ 31.12.2018թ.</w:t>
            </w:r>
          </w:p>
        </w:tc>
        <w:tc>
          <w:tcPr>
            <w:tcW w:w="1986" w:type="dxa"/>
            <w:vAlign w:val="center"/>
          </w:tcPr>
          <w:p w:rsidR="00E81B58" w:rsidRPr="00E81B58" w:rsidRDefault="00E81B58" w:rsidP="00E81B58">
            <w:pPr>
              <w:spacing w:before="0" w:line="240" w:lineRule="auto"/>
              <w:ind w:firstLine="0"/>
              <w:contextualSpacing w:val="0"/>
              <w:jc w:val="left"/>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Առ 31.12.2019թ.</w:t>
            </w:r>
          </w:p>
        </w:tc>
        <w:tc>
          <w:tcPr>
            <w:tcW w:w="1986" w:type="dxa"/>
            <w:vAlign w:val="center"/>
          </w:tcPr>
          <w:p w:rsidR="00E81B58" w:rsidRPr="00E81B58" w:rsidRDefault="00E81B58" w:rsidP="00E81B58">
            <w:pPr>
              <w:spacing w:before="0" w:line="240" w:lineRule="auto"/>
              <w:ind w:firstLine="0"/>
              <w:contextualSpacing w:val="0"/>
              <w:jc w:val="left"/>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Առ 31.12.2020թ.</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500" w:type="dxa"/>
            <w:vAlign w:val="center"/>
          </w:tcPr>
          <w:p w:rsidR="00E81B58" w:rsidRPr="007A6021" w:rsidRDefault="00E81B58" w:rsidP="00E81B58">
            <w:pPr>
              <w:spacing w:before="0" w:line="240" w:lineRule="auto"/>
              <w:ind w:firstLine="0"/>
              <w:contextualSpacing w:val="0"/>
              <w:jc w:val="left"/>
              <w:rPr>
                <w:sz w:val="20"/>
                <w:szCs w:val="20"/>
                <w:lang w:eastAsia="en-US"/>
              </w:rPr>
            </w:pPr>
            <w:r w:rsidRPr="00E81B58">
              <w:rPr>
                <w:sz w:val="20"/>
                <w:szCs w:val="20"/>
                <w:lang w:val="en-US" w:eastAsia="en-US"/>
              </w:rPr>
              <w:t>ՀՀ</w:t>
            </w:r>
            <w:r w:rsidRPr="007A6021">
              <w:rPr>
                <w:sz w:val="20"/>
                <w:szCs w:val="20"/>
                <w:lang w:eastAsia="en-US"/>
              </w:rPr>
              <w:t xml:space="preserve"> </w:t>
            </w:r>
            <w:r w:rsidRPr="00E81B58">
              <w:rPr>
                <w:sz w:val="20"/>
                <w:szCs w:val="20"/>
                <w:lang w:val="en-US" w:eastAsia="en-US"/>
              </w:rPr>
              <w:t>կառավարության</w:t>
            </w:r>
            <w:r w:rsidRPr="007A6021">
              <w:rPr>
                <w:sz w:val="20"/>
                <w:szCs w:val="20"/>
                <w:lang w:eastAsia="en-US"/>
              </w:rPr>
              <w:t xml:space="preserve"> </w:t>
            </w:r>
            <w:r w:rsidRPr="00E81B58">
              <w:rPr>
                <w:sz w:val="20"/>
                <w:szCs w:val="20"/>
                <w:lang w:val="en-US" w:eastAsia="en-US"/>
              </w:rPr>
              <w:t>պարտք</w:t>
            </w:r>
            <w:r w:rsidRPr="007A6021">
              <w:rPr>
                <w:sz w:val="20"/>
                <w:szCs w:val="20"/>
                <w:lang w:eastAsia="en-US"/>
              </w:rPr>
              <w:t xml:space="preserve">, </w:t>
            </w:r>
            <w:r w:rsidRPr="00E81B58">
              <w:rPr>
                <w:sz w:val="20"/>
                <w:szCs w:val="20"/>
                <w:lang w:val="en-US" w:eastAsia="en-US"/>
              </w:rPr>
              <w:t>մլրդ</w:t>
            </w:r>
            <w:r w:rsidRPr="007A6021">
              <w:rPr>
                <w:sz w:val="20"/>
                <w:szCs w:val="20"/>
                <w:lang w:eastAsia="en-US"/>
              </w:rPr>
              <w:t xml:space="preserve"> </w:t>
            </w:r>
            <w:r w:rsidRPr="00E81B58">
              <w:rPr>
                <w:sz w:val="20"/>
                <w:szCs w:val="20"/>
                <w:lang w:val="en-US" w:eastAsia="en-US"/>
              </w:rPr>
              <w:t>դրամ</w:t>
            </w:r>
          </w:p>
        </w:tc>
        <w:tc>
          <w:tcPr>
            <w:tcW w:w="1986"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E81B58">
              <w:rPr>
                <w:lang w:val="en-US" w:eastAsia="en-US"/>
              </w:rPr>
              <w:t>3,083</w:t>
            </w:r>
          </w:p>
        </w:tc>
        <w:tc>
          <w:tcPr>
            <w:tcW w:w="1986"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E81B58">
              <w:rPr>
                <w:lang w:val="en-US" w:eastAsia="en-US"/>
              </w:rPr>
              <w:t>3,257</w:t>
            </w:r>
          </w:p>
        </w:tc>
        <w:tc>
          <w:tcPr>
            <w:tcW w:w="1986"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E81B58">
              <w:rPr>
                <w:lang w:val="en-US" w:eastAsia="en-US"/>
              </w:rPr>
              <w:t>3,419</w:t>
            </w:r>
          </w:p>
        </w:tc>
      </w:tr>
      <w:tr w:rsidR="00E81B58" w:rsidRPr="00E81B58" w:rsidTr="00E81B58">
        <w:trPr>
          <w:trHeight w:val="341"/>
        </w:trPr>
        <w:tc>
          <w:tcPr>
            <w:cnfStyle w:val="001000000000" w:firstRow="0" w:lastRow="0" w:firstColumn="1" w:lastColumn="0" w:oddVBand="0" w:evenVBand="0" w:oddHBand="0" w:evenHBand="0" w:firstRowFirstColumn="0" w:firstRowLastColumn="0" w:lastRowFirstColumn="0" w:lastRowLastColumn="0"/>
            <w:tcW w:w="4500" w:type="dxa"/>
            <w:vAlign w:val="center"/>
          </w:tcPr>
          <w:p w:rsidR="00E81B58" w:rsidRPr="007A6021" w:rsidRDefault="00E81B58" w:rsidP="00E81B58">
            <w:pPr>
              <w:spacing w:before="0" w:line="240" w:lineRule="auto"/>
              <w:ind w:firstLine="0"/>
              <w:contextualSpacing w:val="0"/>
              <w:jc w:val="left"/>
              <w:rPr>
                <w:sz w:val="20"/>
                <w:szCs w:val="20"/>
                <w:lang w:eastAsia="en-US"/>
              </w:rPr>
            </w:pPr>
            <w:r w:rsidRPr="00E81B58">
              <w:rPr>
                <w:sz w:val="20"/>
                <w:szCs w:val="20"/>
                <w:lang w:val="en-US" w:eastAsia="en-US"/>
              </w:rPr>
              <w:t>ՀՀ</w:t>
            </w:r>
            <w:r w:rsidRPr="007A6021">
              <w:rPr>
                <w:sz w:val="20"/>
                <w:szCs w:val="20"/>
                <w:lang w:eastAsia="en-US"/>
              </w:rPr>
              <w:t xml:space="preserve"> </w:t>
            </w:r>
            <w:r w:rsidRPr="00E81B58">
              <w:rPr>
                <w:sz w:val="20"/>
                <w:szCs w:val="20"/>
                <w:lang w:val="en-US" w:eastAsia="en-US"/>
              </w:rPr>
              <w:t>կառավարության</w:t>
            </w:r>
            <w:r w:rsidRPr="007A6021">
              <w:rPr>
                <w:sz w:val="20"/>
                <w:szCs w:val="20"/>
                <w:lang w:eastAsia="en-US"/>
              </w:rPr>
              <w:t xml:space="preserve"> </w:t>
            </w:r>
            <w:r w:rsidRPr="00E81B58">
              <w:rPr>
                <w:sz w:val="20"/>
                <w:szCs w:val="20"/>
                <w:lang w:val="en-US" w:eastAsia="en-US"/>
              </w:rPr>
              <w:t>պարտք</w:t>
            </w:r>
            <w:r w:rsidRPr="007A6021">
              <w:rPr>
                <w:sz w:val="20"/>
                <w:szCs w:val="20"/>
                <w:lang w:eastAsia="en-US"/>
              </w:rPr>
              <w:t xml:space="preserve">, </w:t>
            </w:r>
            <w:r w:rsidRPr="00E81B58">
              <w:rPr>
                <w:sz w:val="20"/>
                <w:szCs w:val="20"/>
                <w:lang w:val="en-US" w:eastAsia="en-US"/>
              </w:rPr>
              <w:t>մլն</w:t>
            </w:r>
            <w:r w:rsidRPr="007A6021">
              <w:rPr>
                <w:sz w:val="20"/>
                <w:szCs w:val="20"/>
                <w:lang w:eastAsia="en-US"/>
              </w:rPr>
              <w:t xml:space="preserve"> </w:t>
            </w:r>
            <w:r w:rsidRPr="00E81B58">
              <w:rPr>
                <w:sz w:val="20"/>
                <w:szCs w:val="20"/>
                <w:lang w:val="en-US" w:eastAsia="en-US"/>
              </w:rPr>
              <w:t>ԱՄՆ</w:t>
            </w:r>
            <w:r w:rsidRPr="007A6021">
              <w:rPr>
                <w:sz w:val="20"/>
                <w:szCs w:val="20"/>
                <w:lang w:eastAsia="en-US"/>
              </w:rPr>
              <w:t xml:space="preserve"> </w:t>
            </w:r>
            <w:r w:rsidRPr="00E81B58">
              <w:rPr>
                <w:sz w:val="20"/>
                <w:szCs w:val="20"/>
                <w:lang w:val="en-US" w:eastAsia="en-US"/>
              </w:rPr>
              <w:t>դոլար</w:t>
            </w:r>
          </w:p>
        </w:tc>
        <w:tc>
          <w:tcPr>
            <w:tcW w:w="1986"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lang w:val="en-US" w:eastAsia="en-US"/>
              </w:rPr>
            </w:pPr>
            <w:r w:rsidRPr="00E81B58">
              <w:rPr>
                <w:lang w:val="en-US" w:eastAsia="en-US"/>
              </w:rPr>
              <w:t>6,372</w:t>
            </w:r>
          </w:p>
        </w:tc>
        <w:tc>
          <w:tcPr>
            <w:tcW w:w="1986"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lang w:val="en-US" w:eastAsia="en-US"/>
              </w:rPr>
            </w:pPr>
            <w:r w:rsidRPr="00E81B58">
              <w:rPr>
                <w:lang w:val="en-US" w:eastAsia="en-US"/>
              </w:rPr>
              <w:t>6,836</w:t>
            </w:r>
          </w:p>
        </w:tc>
        <w:tc>
          <w:tcPr>
            <w:tcW w:w="1986"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lang w:val="en-US" w:eastAsia="en-US"/>
              </w:rPr>
            </w:pPr>
            <w:r w:rsidRPr="00E81B58">
              <w:rPr>
                <w:lang w:val="en-US" w:eastAsia="en-US"/>
              </w:rPr>
              <w:t>7,177</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500" w:type="dxa"/>
            <w:vAlign w:val="center"/>
          </w:tcPr>
          <w:p w:rsidR="00E81B58" w:rsidRPr="007A6021" w:rsidRDefault="00E81B58" w:rsidP="00E81B58">
            <w:pPr>
              <w:spacing w:before="0" w:line="240" w:lineRule="auto"/>
              <w:ind w:firstLine="0"/>
              <w:contextualSpacing w:val="0"/>
              <w:jc w:val="left"/>
              <w:rPr>
                <w:sz w:val="20"/>
                <w:szCs w:val="20"/>
                <w:lang w:eastAsia="en-US"/>
              </w:rPr>
            </w:pPr>
            <w:r w:rsidRPr="00E81B58">
              <w:rPr>
                <w:sz w:val="20"/>
                <w:szCs w:val="20"/>
                <w:lang w:val="en-US" w:eastAsia="en-US"/>
              </w:rPr>
              <w:t>ՀՀ</w:t>
            </w:r>
            <w:r w:rsidRPr="007A6021">
              <w:rPr>
                <w:sz w:val="20"/>
                <w:szCs w:val="20"/>
                <w:lang w:eastAsia="en-US"/>
              </w:rPr>
              <w:t xml:space="preserve"> </w:t>
            </w:r>
            <w:r w:rsidRPr="00E81B58">
              <w:rPr>
                <w:sz w:val="20"/>
                <w:szCs w:val="20"/>
                <w:lang w:val="en-US" w:eastAsia="en-US"/>
              </w:rPr>
              <w:t>կառավարության</w:t>
            </w:r>
            <w:r w:rsidRPr="007A6021">
              <w:rPr>
                <w:sz w:val="20"/>
                <w:szCs w:val="20"/>
                <w:lang w:eastAsia="en-US"/>
              </w:rPr>
              <w:t xml:space="preserve"> </w:t>
            </w:r>
            <w:r w:rsidRPr="00E81B58">
              <w:rPr>
                <w:sz w:val="20"/>
                <w:szCs w:val="20"/>
                <w:lang w:val="en-US" w:eastAsia="en-US"/>
              </w:rPr>
              <w:t>պարտք</w:t>
            </w:r>
            <w:r w:rsidRPr="007A6021">
              <w:rPr>
                <w:sz w:val="20"/>
                <w:szCs w:val="20"/>
                <w:lang w:eastAsia="en-US"/>
              </w:rPr>
              <w:t xml:space="preserve">, % </w:t>
            </w:r>
            <w:r w:rsidRPr="00E81B58">
              <w:rPr>
                <w:sz w:val="20"/>
                <w:szCs w:val="20"/>
                <w:lang w:val="en-US" w:eastAsia="en-US"/>
              </w:rPr>
              <w:t>ՀՆԱ</w:t>
            </w:r>
            <w:r w:rsidRPr="007A6021">
              <w:rPr>
                <w:sz w:val="20"/>
                <w:szCs w:val="20"/>
                <w:lang w:eastAsia="en-US"/>
              </w:rPr>
              <w:t>-</w:t>
            </w:r>
            <w:r w:rsidRPr="00E81B58">
              <w:rPr>
                <w:sz w:val="20"/>
                <w:szCs w:val="20"/>
                <w:lang w:val="en-US" w:eastAsia="en-US"/>
              </w:rPr>
              <w:t>ի</w:t>
            </w:r>
            <w:r w:rsidRPr="007A6021">
              <w:rPr>
                <w:sz w:val="20"/>
                <w:szCs w:val="20"/>
                <w:lang w:eastAsia="en-US"/>
              </w:rPr>
              <w:t xml:space="preserve"> </w:t>
            </w:r>
            <w:r w:rsidRPr="00E81B58">
              <w:rPr>
                <w:sz w:val="20"/>
                <w:szCs w:val="20"/>
                <w:lang w:val="en-US" w:eastAsia="en-US"/>
              </w:rPr>
              <w:t>մեջ</w:t>
            </w:r>
          </w:p>
        </w:tc>
        <w:tc>
          <w:tcPr>
            <w:tcW w:w="1986"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7A6021">
              <w:rPr>
                <w:lang w:eastAsia="en-US"/>
              </w:rPr>
              <w:t xml:space="preserve">                </w:t>
            </w:r>
            <w:r w:rsidRPr="00E81B58">
              <w:rPr>
                <w:lang w:val="en-US" w:eastAsia="en-US"/>
              </w:rPr>
              <w:t xml:space="preserve">51.3 </w:t>
            </w:r>
          </w:p>
        </w:tc>
        <w:tc>
          <w:tcPr>
            <w:tcW w:w="1986"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E81B58">
              <w:rPr>
                <w:lang w:val="en-US" w:eastAsia="en-US"/>
              </w:rPr>
              <w:t xml:space="preserve">               49.6 </w:t>
            </w:r>
          </w:p>
        </w:tc>
        <w:tc>
          <w:tcPr>
            <w:tcW w:w="1986"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lang w:val="en-US" w:eastAsia="en-US"/>
              </w:rPr>
            </w:pPr>
            <w:r w:rsidRPr="00E81B58">
              <w:rPr>
                <w:lang w:val="en-US" w:eastAsia="en-US"/>
              </w:rPr>
              <w:t xml:space="preserve">                48.2 </w:t>
            </w:r>
          </w:p>
        </w:tc>
      </w:tr>
    </w:tbl>
    <w:p w:rsidR="00E81B58" w:rsidRPr="00E81B58" w:rsidRDefault="00E81B58" w:rsidP="00E81B58">
      <w:pPr>
        <w:shd w:val="clear" w:color="auto" w:fill="FFFFFF"/>
        <w:spacing w:before="0" w:line="312" w:lineRule="auto"/>
        <w:ind w:firstLine="720"/>
        <w:contextualSpacing w:val="0"/>
        <w:rPr>
          <w:rFonts w:eastAsiaTheme="minorHAnsi" w:cstheme="minorBidi"/>
          <w:b w:val="0"/>
          <w:sz w:val="24"/>
          <w:lang w:val="hy-AM" w:eastAsia="en-US"/>
        </w:rPr>
      </w:pPr>
    </w:p>
    <w:p w:rsidR="00E81B58" w:rsidRPr="00E81B58" w:rsidRDefault="00E81B58" w:rsidP="00E81B58">
      <w:pPr>
        <w:shd w:val="clear" w:color="auto" w:fill="FFFFFF"/>
        <w:spacing w:before="0" w:line="312" w:lineRule="auto"/>
        <w:ind w:firstLine="720"/>
        <w:contextualSpacing w:val="0"/>
        <w:rPr>
          <w:rFonts w:eastAsiaTheme="minorHAnsi" w:cstheme="minorBidi"/>
          <w:b w:val="0"/>
          <w:sz w:val="24"/>
          <w:lang w:val="hy-AM" w:eastAsia="en-US"/>
        </w:rPr>
      </w:pPr>
      <w:r w:rsidRPr="00E81B58">
        <w:rPr>
          <w:rFonts w:eastAsiaTheme="minorHAnsi" w:cstheme="minorBidi"/>
          <w:b w:val="0"/>
          <w:sz w:val="24"/>
          <w:lang w:val="hy-AM" w:eastAsia="en-US"/>
        </w:rPr>
        <w:lastRenderedPageBreak/>
        <w:t>Նախատեսվում է 2019-2020 թվականներին ՀՀ կառավարության պարտքի կառուցվածքում ավելացնել ՀՀ դրամով տեղաբաշխված պետական գանձապետական պարտատոմսերի կշիռը, որն ըստ կանխատեսումների կկազմի համա</w:t>
      </w:r>
      <w:r w:rsidR="001E2F32" w:rsidRPr="001E2F32">
        <w:rPr>
          <w:rFonts w:eastAsiaTheme="minorHAnsi" w:cstheme="minorBidi"/>
          <w:b w:val="0"/>
          <w:sz w:val="24"/>
          <w:lang w:val="hy-AM" w:eastAsia="en-US"/>
        </w:rPr>
        <w:softHyphen/>
      </w:r>
      <w:r w:rsidRPr="00E81B58">
        <w:rPr>
          <w:rFonts w:eastAsiaTheme="minorHAnsi" w:cstheme="minorBidi"/>
          <w:b w:val="0"/>
          <w:sz w:val="24"/>
          <w:lang w:val="hy-AM" w:eastAsia="en-US"/>
        </w:rPr>
        <w:t>պա</w:t>
      </w:r>
      <w:r w:rsidR="001E2F32" w:rsidRPr="001E2F32">
        <w:rPr>
          <w:rFonts w:eastAsiaTheme="minorHAnsi" w:cstheme="minorBidi"/>
          <w:b w:val="0"/>
          <w:sz w:val="24"/>
          <w:lang w:val="hy-AM" w:eastAsia="en-US"/>
        </w:rPr>
        <w:softHyphen/>
      </w:r>
      <w:r w:rsidRPr="00E81B58">
        <w:rPr>
          <w:rFonts w:eastAsiaTheme="minorHAnsi" w:cstheme="minorBidi"/>
          <w:b w:val="0"/>
          <w:sz w:val="24"/>
          <w:lang w:val="hy-AM" w:eastAsia="en-US"/>
        </w:rPr>
        <w:t>տաս</w:t>
      </w:r>
      <w:r w:rsidR="001E2F32" w:rsidRPr="001E2F32">
        <w:rPr>
          <w:rFonts w:eastAsiaTheme="minorHAnsi" w:cstheme="minorBidi"/>
          <w:b w:val="0"/>
          <w:sz w:val="24"/>
          <w:lang w:val="hy-AM" w:eastAsia="en-US"/>
        </w:rPr>
        <w:softHyphen/>
      </w:r>
      <w:r w:rsidRPr="00E81B58">
        <w:rPr>
          <w:rFonts w:eastAsiaTheme="minorHAnsi" w:cstheme="minorBidi"/>
          <w:b w:val="0"/>
          <w:sz w:val="24"/>
          <w:lang w:val="hy-AM" w:eastAsia="en-US"/>
        </w:rPr>
        <w:t>խանաբար 20.9% և 24.1%: Կառավարության պարտքը կունենա հետևյալ կառուցվածքը.</w:t>
      </w:r>
    </w:p>
    <w:p w:rsidR="00E81B58" w:rsidRPr="00E81B58" w:rsidRDefault="00E81B58" w:rsidP="00E81B58">
      <w:pPr>
        <w:shd w:val="clear" w:color="auto" w:fill="FFFFFF"/>
        <w:spacing w:before="0" w:line="312" w:lineRule="auto"/>
        <w:ind w:firstLine="720"/>
        <w:contextualSpacing w:val="0"/>
        <w:rPr>
          <w:rFonts w:eastAsiaTheme="minorHAnsi" w:cstheme="minorBidi"/>
          <w:b w:val="0"/>
          <w:sz w:val="24"/>
          <w:lang w:val="hy-AM" w:eastAsia="en-US"/>
        </w:rPr>
      </w:pPr>
    </w:p>
    <w:tbl>
      <w:tblPr>
        <w:tblStyle w:val="MediumGrid2-Accent19"/>
        <w:tblW w:w="10355" w:type="dxa"/>
        <w:tblLayout w:type="fixed"/>
        <w:tblLook w:val="04A0" w:firstRow="1" w:lastRow="0" w:firstColumn="1" w:lastColumn="0" w:noHBand="0" w:noVBand="1"/>
      </w:tblPr>
      <w:tblGrid>
        <w:gridCol w:w="5225"/>
        <w:gridCol w:w="1710"/>
        <w:gridCol w:w="1710"/>
        <w:gridCol w:w="1710"/>
      </w:tblGrid>
      <w:tr w:rsidR="00E81B58" w:rsidRPr="00E81B58" w:rsidTr="00E81B58">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5225" w:type="dxa"/>
            <w:hideMark/>
          </w:tcPr>
          <w:p w:rsidR="00E81B58" w:rsidRPr="00E81B58" w:rsidRDefault="00E81B58" w:rsidP="00E81B58">
            <w:pPr>
              <w:spacing w:before="0" w:line="240" w:lineRule="auto"/>
              <w:ind w:firstLine="0"/>
              <w:contextualSpacing w:val="0"/>
              <w:jc w:val="center"/>
              <w:rPr>
                <w:sz w:val="20"/>
                <w:szCs w:val="20"/>
                <w:lang w:val="hy-AM" w:eastAsia="en-US"/>
              </w:rPr>
            </w:pPr>
            <w:r w:rsidRPr="00E81B58">
              <w:rPr>
                <w:rFonts w:ascii="Courier New" w:hAnsi="Courier New" w:cs="Courier New"/>
                <w:sz w:val="20"/>
                <w:szCs w:val="20"/>
                <w:lang w:val="hy-AM" w:eastAsia="en-US"/>
              </w:rPr>
              <w:t> </w:t>
            </w:r>
          </w:p>
        </w:tc>
        <w:tc>
          <w:tcPr>
            <w:tcW w:w="1710" w:type="dxa"/>
            <w:vAlign w:val="center"/>
            <w:hideMark/>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hy-AM" w:eastAsia="en-US"/>
              </w:rPr>
            </w:pPr>
            <w:r w:rsidRPr="00E81B58">
              <w:rPr>
                <w:sz w:val="20"/>
                <w:szCs w:val="20"/>
                <w:lang w:val="hy-AM" w:eastAsia="en-US"/>
              </w:rPr>
              <w:t>Առ 31.12.2018թ.</w:t>
            </w:r>
          </w:p>
        </w:tc>
        <w:tc>
          <w:tcPr>
            <w:tcW w:w="1710" w:type="dxa"/>
            <w:vAlign w:val="center"/>
            <w:hideMark/>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hy-AM" w:eastAsia="en-US"/>
              </w:rPr>
            </w:pPr>
            <w:r w:rsidRPr="00E81B58">
              <w:rPr>
                <w:sz w:val="20"/>
                <w:szCs w:val="20"/>
                <w:lang w:val="hy-AM" w:eastAsia="en-US"/>
              </w:rPr>
              <w:t>Առ 31.12.2019թ.</w:t>
            </w:r>
          </w:p>
        </w:tc>
        <w:tc>
          <w:tcPr>
            <w:tcW w:w="1710" w:type="dxa"/>
            <w:vAlign w:val="center"/>
            <w:hideMark/>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hy-AM" w:eastAsia="en-US"/>
              </w:rPr>
            </w:pPr>
            <w:r w:rsidRPr="00E81B58">
              <w:rPr>
                <w:sz w:val="20"/>
                <w:szCs w:val="20"/>
                <w:lang w:val="hy-AM" w:eastAsia="en-US"/>
              </w:rPr>
              <w:t>Առ 31.12.2020թ.</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rsidR="00E81B58" w:rsidRPr="00E81B58" w:rsidRDefault="00E81B58" w:rsidP="00E81B58">
            <w:pPr>
              <w:spacing w:before="0" w:line="240" w:lineRule="auto"/>
              <w:ind w:firstLine="0"/>
              <w:contextualSpacing w:val="0"/>
              <w:jc w:val="center"/>
              <w:rPr>
                <w:b/>
                <w:sz w:val="20"/>
                <w:szCs w:val="20"/>
                <w:lang w:val="hy-AM" w:eastAsia="en-US"/>
              </w:rPr>
            </w:pPr>
            <w:r w:rsidRPr="00E81B58">
              <w:rPr>
                <w:b/>
                <w:sz w:val="20"/>
                <w:szCs w:val="20"/>
                <w:lang w:val="hy-AM" w:eastAsia="en-US"/>
              </w:rPr>
              <w:t>Կառուցվածքն ըստ ռեզիդենտության, մլրդ դրամ*</w:t>
            </w:r>
          </w:p>
        </w:tc>
      </w:tr>
      <w:tr w:rsidR="00E81B58" w:rsidRPr="00E81B58" w:rsidTr="00E81B58">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E81B58" w:rsidRPr="00E81B58" w:rsidRDefault="00E81B58" w:rsidP="00E81B58">
            <w:pPr>
              <w:spacing w:before="0" w:line="240" w:lineRule="auto"/>
              <w:ind w:firstLine="0"/>
              <w:contextualSpacing w:val="0"/>
              <w:jc w:val="left"/>
              <w:rPr>
                <w:sz w:val="20"/>
                <w:szCs w:val="20"/>
                <w:lang w:val="hy-AM" w:eastAsia="en-US"/>
              </w:rPr>
            </w:pPr>
            <w:r w:rsidRPr="00E81B58">
              <w:rPr>
                <w:sz w:val="20"/>
                <w:szCs w:val="20"/>
                <w:lang w:val="hy-AM" w:eastAsia="en-US"/>
              </w:rPr>
              <w:t>ներքին պարտք</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hy-AM" w:eastAsia="en-US"/>
              </w:rPr>
              <w:t xml:space="preserve">                 67</w:t>
            </w:r>
            <w:r w:rsidRPr="00E81B58">
              <w:rPr>
                <w:color w:val="000000"/>
                <w:lang w:val="en-US" w:eastAsia="en-US"/>
              </w:rPr>
              <w:t xml:space="preserve">1 </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736 </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875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արտաքին պարտք</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2,412 </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2,521 </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2,544 </w:t>
            </w:r>
          </w:p>
        </w:tc>
      </w:tr>
      <w:tr w:rsidR="00E81B58" w:rsidRPr="00E81B58" w:rsidTr="00E81B58">
        <w:trPr>
          <w:trHeight w:val="353"/>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rsidR="00E81B58" w:rsidRPr="007A6021" w:rsidRDefault="00E81B58" w:rsidP="00E81B58">
            <w:pPr>
              <w:spacing w:before="0" w:line="240" w:lineRule="auto"/>
              <w:ind w:firstLine="0"/>
              <w:contextualSpacing w:val="0"/>
              <w:jc w:val="center"/>
              <w:rPr>
                <w:b/>
                <w:sz w:val="20"/>
                <w:szCs w:val="20"/>
                <w:lang w:eastAsia="en-US"/>
              </w:rPr>
            </w:pPr>
            <w:r w:rsidRPr="00E81B58">
              <w:rPr>
                <w:b/>
                <w:sz w:val="20"/>
                <w:szCs w:val="20"/>
                <w:lang w:val="en-US" w:eastAsia="en-US"/>
              </w:rPr>
              <w:t>Կառուցվածքն</w:t>
            </w:r>
            <w:r w:rsidRPr="007A6021">
              <w:rPr>
                <w:b/>
                <w:sz w:val="20"/>
                <w:szCs w:val="20"/>
                <w:lang w:eastAsia="en-US"/>
              </w:rPr>
              <w:t xml:space="preserve"> </w:t>
            </w:r>
            <w:r w:rsidRPr="00E81B58">
              <w:rPr>
                <w:b/>
                <w:sz w:val="20"/>
                <w:szCs w:val="20"/>
                <w:lang w:val="en-US" w:eastAsia="en-US"/>
              </w:rPr>
              <w:t>ըստ</w:t>
            </w:r>
            <w:r w:rsidRPr="007A6021">
              <w:rPr>
                <w:b/>
                <w:sz w:val="20"/>
                <w:szCs w:val="20"/>
                <w:lang w:eastAsia="en-US"/>
              </w:rPr>
              <w:t xml:space="preserve"> </w:t>
            </w:r>
            <w:r w:rsidRPr="00E81B58">
              <w:rPr>
                <w:b/>
                <w:sz w:val="20"/>
                <w:szCs w:val="20"/>
                <w:lang w:val="en-US" w:eastAsia="en-US"/>
              </w:rPr>
              <w:t>գործիքակազմի</w:t>
            </w:r>
            <w:r w:rsidRPr="007A6021">
              <w:rPr>
                <w:b/>
                <w:sz w:val="20"/>
                <w:szCs w:val="20"/>
                <w:lang w:eastAsia="en-US"/>
              </w:rPr>
              <w:t xml:space="preserve">, </w:t>
            </w:r>
            <w:r w:rsidRPr="00E81B58">
              <w:rPr>
                <w:b/>
                <w:sz w:val="20"/>
                <w:szCs w:val="20"/>
                <w:lang w:val="en-US" w:eastAsia="en-US"/>
              </w:rPr>
              <w:t>մլրդ</w:t>
            </w:r>
            <w:r w:rsidRPr="007A6021">
              <w:rPr>
                <w:b/>
                <w:sz w:val="20"/>
                <w:szCs w:val="20"/>
                <w:lang w:eastAsia="en-US"/>
              </w:rPr>
              <w:t xml:space="preserve"> </w:t>
            </w:r>
            <w:r w:rsidRPr="00E81B58">
              <w:rPr>
                <w:b/>
                <w:sz w:val="20"/>
                <w:szCs w:val="20"/>
                <w:lang w:val="en-US" w:eastAsia="en-US"/>
              </w:rPr>
              <w:t>դրամ</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արտաքին վարկեր և փոխառություններ</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2,003 </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2,050 </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2,114 </w:t>
            </w:r>
          </w:p>
        </w:tc>
      </w:tr>
      <w:tr w:rsidR="00E81B58" w:rsidRPr="00E81B58" w:rsidTr="00E81B58">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պետական գանձապետական պարտատոմսեր</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588 </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681 </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826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արտարժութային պետական պարտատոմսեր</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E81B58">
              <w:rPr>
                <w:i/>
                <w:iCs/>
                <w:color w:val="000000"/>
                <w:lang w:val="en-US" w:eastAsia="en-US"/>
              </w:rPr>
              <w:t xml:space="preserve">                484 </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E81B58">
              <w:rPr>
                <w:i/>
                <w:iCs/>
                <w:color w:val="000000"/>
                <w:lang w:val="en-US" w:eastAsia="en-US"/>
              </w:rPr>
              <w:t xml:space="preserve">                523 </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color w:val="000000"/>
                <w:lang w:val="en-US" w:eastAsia="en-US"/>
              </w:rPr>
            </w:pPr>
            <w:r w:rsidRPr="00E81B58">
              <w:rPr>
                <w:i/>
                <w:iCs/>
                <w:color w:val="000000"/>
                <w:lang w:val="en-US" w:eastAsia="en-US"/>
              </w:rPr>
              <w:t xml:space="preserve">                476 </w:t>
            </w:r>
          </w:p>
        </w:tc>
      </w:tr>
      <w:tr w:rsidR="00E81B58" w:rsidRPr="00E81B58" w:rsidTr="00E81B58">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արտաքին երաշխիքներ</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i/>
                <w:iCs/>
                <w:color w:val="000000"/>
                <w:lang w:val="en-US" w:eastAsia="en-US"/>
              </w:rPr>
            </w:pPr>
            <w:r w:rsidRPr="00E81B58">
              <w:rPr>
                <w:i/>
                <w:iCs/>
                <w:color w:val="000000"/>
                <w:lang w:val="en-US" w:eastAsia="en-US"/>
              </w:rPr>
              <w:t xml:space="preserve">                    4 </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i/>
                <w:iCs/>
                <w:color w:val="000000"/>
                <w:lang w:val="en-US" w:eastAsia="en-US"/>
              </w:rPr>
            </w:pPr>
            <w:r w:rsidRPr="00E81B58">
              <w:rPr>
                <w:i/>
                <w:iCs/>
                <w:color w:val="000000"/>
                <w:lang w:val="en-US" w:eastAsia="en-US"/>
              </w:rPr>
              <w:t xml:space="preserve">                    4 </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i/>
                <w:iCs/>
                <w:color w:val="000000"/>
                <w:lang w:val="en-US" w:eastAsia="en-US"/>
              </w:rPr>
            </w:pPr>
            <w:r w:rsidRPr="00E81B58">
              <w:rPr>
                <w:i/>
                <w:iCs/>
                <w:color w:val="000000"/>
                <w:lang w:val="en-US" w:eastAsia="en-US"/>
              </w:rPr>
              <w:t xml:space="preserve">                    4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ներքին երաշխիքներ</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4 </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   </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   </w:t>
            </w:r>
          </w:p>
        </w:tc>
      </w:tr>
      <w:tr w:rsidR="00E81B58" w:rsidRPr="00E81B58" w:rsidTr="00E81B58">
        <w:trPr>
          <w:trHeight w:val="353"/>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rsidR="00E81B58" w:rsidRPr="00E81B58" w:rsidRDefault="00E81B58" w:rsidP="00E81B58">
            <w:pPr>
              <w:spacing w:before="0" w:line="240" w:lineRule="auto"/>
              <w:ind w:firstLine="0"/>
              <w:contextualSpacing w:val="0"/>
              <w:jc w:val="center"/>
              <w:rPr>
                <w:b/>
                <w:sz w:val="20"/>
                <w:szCs w:val="20"/>
                <w:lang w:val="en-US" w:eastAsia="en-US"/>
              </w:rPr>
            </w:pPr>
            <w:r w:rsidRPr="00E81B58">
              <w:rPr>
                <w:b/>
                <w:sz w:val="20"/>
                <w:szCs w:val="20"/>
                <w:lang w:val="en-US" w:eastAsia="en-US"/>
              </w:rPr>
              <w:t>Արժութային կառուցվածքը, մլրդ դրամ</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ՀՀ դրամով ներգրավված պարտք</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588 </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681 </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826 </w:t>
            </w:r>
          </w:p>
        </w:tc>
      </w:tr>
      <w:tr w:rsidR="00E81B58" w:rsidRPr="00E81B58" w:rsidTr="00E81B58">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արտարժույթով ներգրավված պարտք</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2,495 </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2,576 </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2,594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355" w:type="dxa"/>
            <w:gridSpan w:val="4"/>
            <w:vAlign w:val="center"/>
            <w:hideMark/>
          </w:tcPr>
          <w:p w:rsidR="00E81B58" w:rsidRPr="007A6021" w:rsidRDefault="00E81B58" w:rsidP="00E81B58">
            <w:pPr>
              <w:spacing w:before="0" w:line="240" w:lineRule="auto"/>
              <w:ind w:firstLine="0"/>
              <w:contextualSpacing w:val="0"/>
              <w:jc w:val="center"/>
              <w:rPr>
                <w:b/>
                <w:sz w:val="20"/>
                <w:szCs w:val="20"/>
                <w:lang w:eastAsia="en-US"/>
              </w:rPr>
            </w:pPr>
            <w:r w:rsidRPr="00E81B58">
              <w:rPr>
                <w:b/>
                <w:sz w:val="20"/>
                <w:szCs w:val="20"/>
                <w:lang w:val="en-US" w:eastAsia="en-US"/>
              </w:rPr>
              <w:t>Կառուցվածքն</w:t>
            </w:r>
            <w:r w:rsidRPr="007A6021">
              <w:rPr>
                <w:b/>
                <w:sz w:val="20"/>
                <w:szCs w:val="20"/>
                <w:lang w:eastAsia="en-US"/>
              </w:rPr>
              <w:t xml:space="preserve"> </w:t>
            </w:r>
            <w:r w:rsidRPr="00E81B58">
              <w:rPr>
                <w:b/>
                <w:sz w:val="20"/>
                <w:szCs w:val="20"/>
                <w:lang w:val="en-US" w:eastAsia="en-US"/>
              </w:rPr>
              <w:t>ըստ</w:t>
            </w:r>
            <w:r w:rsidRPr="007A6021">
              <w:rPr>
                <w:b/>
                <w:sz w:val="20"/>
                <w:szCs w:val="20"/>
                <w:lang w:eastAsia="en-US"/>
              </w:rPr>
              <w:t xml:space="preserve"> </w:t>
            </w:r>
            <w:r w:rsidRPr="00E81B58">
              <w:rPr>
                <w:b/>
                <w:sz w:val="20"/>
                <w:szCs w:val="20"/>
                <w:lang w:val="en-US" w:eastAsia="en-US"/>
              </w:rPr>
              <w:t>տոկոսադրույքի</w:t>
            </w:r>
            <w:r w:rsidRPr="007A6021">
              <w:rPr>
                <w:b/>
                <w:sz w:val="20"/>
                <w:szCs w:val="20"/>
                <w:lang w:eastAsia="en-US"/>
              </w:rPr>
              <w:t xml:space="preserve"> </w:t>
            </w:r>
            <w:r w:rsidRPr="00E81B58">
              <w:rPr>
                <w:b/>
                <w:sz w:val="20"/>
                <w:szCs w:val="20"/>
                <w:lang w:val="en-US" w:eastAsia="en-US"/>
              </w:rPr>
              <w:t>տեսակի</w:t>
            </w:r>
            <w:r w:rsidRPr="007A6021">
              <w:rPr>
                <w:b/>
                <w:sz w:val="20"/>
                <w:szCs w:val="20"/>
                <w:lang w:eastAsia="en-US"/>
              </w:rPr>
              <w:t xml:space="preserve">, </w:t>
            </w:r>
            <w:r w:rsidRPr="00E81B58">
              <w:rPr>
                <w:b/>
                <w:sz w:val="20"/>
                <w:szCs w:val="20"/>
                <w:lang w:val="en-US" w:eastAsia="en-US"/>
              </w:rPr>
              <w:t>մլրդ</w:t>
            </w:r>
            <w:r w:rsidRPr="007A6021">
              <w:rPr>
                <w:b/>
                <w:sz w:val="20"/>
                <w:szCs w:val="20"/>
                <w:lang w:eastAsia="en-US"/>
              </w:rPr>
              <w:t xml:space="preserve"> </w:t>
            </w:r>
            <w:r w:rsidRPr="00E81B58">
              <w:rPr>
                <w:b/>
                <w:sz w:val="20"/>
                <w:szCs w:val="20"/>
                <w:lang w:val="en-US" w:eastAsia="en-US"/>
              </w:rPr>
              <w:t>դրամ</w:t>
            </w:r>
          </w:p>
        </w:tc>
      </w:tr>
      <w:tr w:rsidR="00E81B58" w:rsidRPr="00E81B58" w:rsidTr="00E81B58">
        <w:trPr>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լողացող տոկոսադրույքով</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463 </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531 </w:t>
            </w:r>
          </w:p>
        </w:tc>
        <w:tc>
          <w:tcPr>
            <w:tcW w:w="1710" w:type="dxa"/>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81B58">
              <w:rPr>
                <w:color w:val="000000"/>
                <w:lang w:val="en-US" w:eastAsia="en-US"/>
              </w:rPr>
              <w:t xml:space="preserve">                 615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ֆիքսված տոկոսադրույքով</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2,620 </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2,726 </w:t>
            </w:r>
          </w:p>
        </w:tc>
        <w:tc>
          <w:tcPr>
            <w:tcW w:w="1710" w:type="dxa"/>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000000"/>
                <w:lang w:val="en-US" w:eastAsia="en-US"/>
              </w:rPr>
            </w:pPr>
            <w:r w:rsidRPr="00E81B58">
              <w:rPr>
                <w:color w:val="000000"/>
                <w:lang w:val="en-US" w:eastAsia="en-US"/>
              </w:rPr>
              <w:t xml:space="preserve">             2,804 </w:t>
            </w:r>
          </w:p>
        </w:tc>
      </w:tr>
      <w:tr w:rsidR="00E81B58" w:rsidRPr="00E81B58" w:rsidTr="00E81B58">
        <w:trPr>
          <w:trHeight w:val="484"/>
        </w:trPr>
        <w:tc>
          <w:tcPr>
            <w:cnfStyle w:val="001000000000" w:firstRow="0" w:lastRow="0" w:firstColumn="1" w:lastColumn="0" w:oddVBand="0" w:evenVBand="0" w:oddHBand="0" w:evenHBand="0" w:firstRowFirstColumn="0" w:firstRowLastColumn="0" w:lastRowFirstColumn="0" w:lastRowLastColumn="0"/>
            <w:tcW w:w="10355" w:type="dxa"/>
            <w:gridSpan w:val="4"/>
            <w:hideMark/>
          </w:tcPr>
          <w:p w:rsidR="00E81B58" w:rsidRPr="007A6021" w:rsidRDefault="00E81B58" w:rsidP="00E81B58">
            <w:pPr>
              <w:spacing w:before="0" w:line="240" w:lineRule="auto"/>
              <w:ind w:firstLine="0"/>
              <w:contextualSpacing w:val="0"/>
              <w:jc w:val="left"/>
              <w:rPr>
                <w:i/>
                <w:iCs/>
                <w:sz w:val="16"/>
                <w:szCs w:val="16"/>
                <w:lang w:eastAsia="en-US"/>
              </w:rPr>
            </w:pPr>
            <w:r w:rsidRPr="007A6021">
              <w:rPr>
                <w:i/>
                <w:iCs/>
                <w:sz w:val="16"/>
                <w:szCs w:val="16"/>
                <w:lang w:eastAsia="en-US"/>
              </w:rPr>
              <w:t xml:space="preserve">* 2019 </w:t>
            </w:r>
            <w:r w:rsidRPr="00E81B58">
              <w:rPr>
                <w:rFonts w:cs="Sylfaen"/>
                <w:i/>
                <w:iCs/>
                <w:sz w:val="16"/>
                <w:szCs w:val="16"/>
                <w:lang w:val="en-US" w:eastAsia="en-US"/>
              </w:rPr>
              <w:t>և</w:t>
            </w:r>
            <w:r w:rsidRPr="007A6021">
              <w:rPr>
                <w:i/>
                <w:iCs/>
                <w:sz w:val="16"/>
                <w:szCs w:val="16"/>
                <w:lang w:eastAsia="en-US"/>
              </w:rPr>
              <w:t xml:space="preserve"> 2020 </w:t>
            </w:r>
            <w:r w:rsidRPr="00E81B58">
              <w:rPr>
                <w:rFonts w:cs="Sylfaen"/>
                <w:i/>
                <w:iCs/>
                <w:sz w:val="16"/>
                <w:szCs w:val="16"/>
                <w:lang w:val="en-US" w:eastAsia="en-US"/>
              </w:rPr>
              <w:t>թվականների</w:t>
            </w:r>
            <w:r w:rsidRPr="007A6021">
              <w:rPr>
                <w:i/>
                <w:iCs/>
                <w:sz w:val="16"/>
                <w:szCs w:val="16"/>
                <w:lang w:eastAsia="en-US"/>
              </w:rPr>
              <w:t xml:space="preserve"> </w:t>
            </w:r>
            <w:r w:rsidRPr="00E81B58">
              <w:rPr>
                <w:rFonts w:cs="Sylfaen"/>
                <w:i/>
                <w:iCs/>
                <w:sz w:val="16"/>
                <w:szCs w:val="16"/>
                <w:lang w:val="en-US" w:eastAsia="en-US"/>
              </w:rPr>
              <w:t>համար</w:t>
            </w:r>
            <w:r w:rsidRPr="007A6021">
              <w:rPr>
                <w:i/>
                <w:iCs/>
                <w:sz w:val="16"/>
                <w:szCs w:val="16"/>
                <w:lang w:eastAsia="en-US"/>
              </w:rPr>
              <w:t xml:space="preserve"> </w:t>
            </w:r>
            <w:r w:rsidRPr="00E81B58">
              <w:rPr>
                <w:rFonts w:cs="Sylfaen"/>
                <w:i/>
                <w:iCs/>
                <w:sz w:val="16"/>
                <w:szCs w:val="16"/>
                <w:lang w:val="en-US" w:eastAsia="en-US"/>
              </w:rPr>
              <w:t>պետական</w:t>
            </w:r>
            <w:r w:rsidRPr="007A6021">
              <w:rPr>
                <w:i/>
                <w:iCs/>
                <w:sz w:val="16"/>
                <w:szCs w:val="16"/>
                <w:lang w:eastAsia="en-US"/>
              </w:rPr>
              <w:t xml:space="preserve"> </w:t>
            </w:r>
            <w:r w:rsidRPr="00E81B58">
              <w:rPr>
                <w:rFonts w:cs="Sylfaen"/>
                <w:i/>
                <w:iCs/>
                <w:sz w:val="16"/>
                <w:szCs w:val="16"/>
                <w:lang w:val="en-US" w:eastAsia="en-US"/>
              </w:rPr>
              <w:t>գանձապետական</w:t>
            </w:r>
            <w:r w:rsidRPr="007A6021">
              <w:rPr>
                <w:i/>
                <w:iCs/>
                <w:sz w:val="16"/>
                <w:szCs w:val="16"/>
                <w:lang w:eastAsia="en-US"/>
              </w:rPr>
              <w:t xml:space="preserve"> </w:t>
            </w:r>
            <w:r w:rsidRPr="00E81B58">
              <w:rPr>
                <w:rFonts w:cs="Sylfaen"/>
                <w:i/>
                <w:iCs/>
                <w:sz w:val="16"/>
                <w:szCs w:val="16"/>
                <w:lang w:val="en-US" w:eastAsia="en-US"/>
              </w:rPr>
              <w:t>և</w:t>
            </w:r>
            <w:r w:rsidRPr="007A6021">
              <w:rPr>
                <w:i/>
                <w:iCs/>
                <w:sz w:val="16"/>
                <w:szCs w:val="16"/>
                <w:lang w:eastAsia="en-US"/>
              </w:rPr>
              <w:t xml:space="preserve"> </w:t>
            </w:r>
            <w:r w:rsidRPr="00E81B58">
              <w:rPr>
                <w:rFonts w:cs="Sylfaen"/>
                <w:i/>
                <w:iCs/>
                <w:sz w:val="16"/>
                <w:szCs w:val="16"/>
                <w:lang w:val="en-US" w:eastAsia="en-US"/>
              </w:rPr>
              <w:t>արտարժութային</w:t>
            </w:r>
            <w:r w:rsidRPr="007A6021">
              <w:rPr>
                <w:i/>
                <w:iCs/>
                <w:sz w:val="16"/>
                <w:szCs w:val="16"/>
                <w:lang w:eastAsia="en-US"/>
              </w:rPr>
              <w:t xml:space="preserve"> </w:t>
            </w:r>
            <w:r w:rsidRPr="00E81B58">
              <w:rPr>
                <w:rFonts w:cs="Sylfaen"/>
                <w:i/>
                <w:iCs/>
                <w:sz w:val="16"/>
                <w:szCs w:val="16"/>
                <w:lang w:val="en-US" w:eastAsia="en-US"/>
              </w:rPr>
              <w:t>պարտատոմսերի</w:t>
            </w:r>
            <w:r w:rsidRPr="007A6021">
              <w:rPr>
                <w:i/>
                <w:iCs/>
                <w:sz w:val="16"/>
                <w:szCs w:val="16"/>
                <w:lang w:eastAsia="en-US"/>
              </w:rPr>
              <w:t xml:space="preserve"> </w:t>
            </w:r>
            <w:r w:rsidRPr="00E81B58">
              <w:rPr>
                <w:rFonts w:cs="Sylfaen"/>
                <w:i/>
                <w:iCs/>
                <w:sz w:val="16"/>
                <w:szCs w:val="16"/>
                <w:lang w:val="en-US" w:eastAsia="en-US"/>
              </w:rPr>
              <w:t>գծով</w:t>
            </w:r>
            <w:r w:rsidRPr="007A6021">
              <w:rPr>
                <w:i/>
                <w:iCs/>
                <w:sz w:val="16"/>
                <w:szCs w:val="16"/>
                <w:lang w:eastAsia="en-US"/>
              </w:rPr>
              <w:t xml:space="preserve"> </w:t>
            </w:r>
            <w:r w:rsidRPr="00E81B58">
              <w:rPr>
                <w:rFonts w:cs="Sylfaen"/>
                <w:i/>
                <w:iCs/>
                <w:sz w:val="16"/>
                <w:szCs w:val="16"/>
                <w:lang w:val="en-US" w:eastAsia="en-US"/>
              </w:rPr>
              <w:t>պարտքի</w:t>
            </w:r>
            <w:r w:rsidRPr="007A6021">
              <w:rPr>
                <w:i/>
                <w:iCs/>
                <w:sz w:val="16"/>
                <w:szCs w:val="16"/>
                <w:lang w:eastAsia="en-US"/>
              </w:rPr>
              <w:t xml:space="preserve"> </w:t>
            </w:r>
            <w:r w:rsidRPr="00E81B58">
              <w:rPr>
                <w:rFonts w:cs="Sylfaen"/>
                <w:i/>
                <w:iCs/>
                <w:sz w:val="16"/>
                <w:szCs w:val="16"/>
                <w:lang w:val="en-US" w:eastAsia="en-US"/>
              </w:rPr>
              <w:t>մնացորդը</w:t>
            </w:r>
            <w:r w:rsidRPr="007A6021">
              <w:rPr>
                <w:i/>
                <w:iCs/>
                <w:sz w:val="16"/>
                <w:szCs w:val="16"/>
                <w:lang w:eastAsia="en-US"/>
              </w:rPr>
              <w:t xml:space="preserve"> </w:t>
            </w:r>
            <w:r w:rsidRPr="00E81B58">
              <w:rPr>
                <w:rFonts w:cs="Sylfaen"/>
                <w:i/>
                <w:iCs/>
                <w:sz w:val="16"/>
                <w:szCs w:val="16"/>
                <w:lang w:val="en-US" w:eastAsia="en-US"/>
              </w:rPr>
              <w:t>բաշխվել</w:t>
            </w:r>
            <w:r w:rsidRPr="007A6021">
              <w:rPr>
                <w:i/>
                <w:iCs/>
                <w:sz w:val="16"/>
                <w:szCs w:val="16"/>
                <w:lang w:eastAsia="en-US"/>
              </w:rPr>
              <w:t xml:space="preserve"> </w:t>
            </w:r>
            <w:r w:rsidRPr="00E81B58">
              <w:rPr>
                <w:rFonts w:cs="Sylfaen"/>
                <w:i/>
                <w:iCs/>
                <w:sz w:val="16"/>
                <w:szCs w:val="16"/>
                <w:lang w:val="en-US" w:eastAsia="en-US"/>
              </w:rPr>
              <w:t>է</w:t>
            </w:r>
            <w:r w:rsidRPr="007A6021">
              <w:rPr>
                <w:i/>
                <w:iCs/>
                <w:sz w:val="16"/>
                <w:szCs w:val="16"/>
                <w:lang w:eastAsia="en-US"/>
              </w:rPr>
              <w:t xml:space="preserve"> </w:t>
            </w:r>
            <w:r w:rsidRPr="00E81B58">
              <w:rPr>
                <w:rFonts w:cs="Sylfaen"/>
                <w:i/>
                <w:iCs/>
                <w:sz w:val="16"/>
                <w:szCs w:val="16"/>
                <w:lang w:val="en-US" w:eastAsia="en-US"/>
              </w:rPr>
              <w:t>ըստ</w:t>
            </w:r>
            <w:r w:rsidRPr="007A6021">
              <w:rPr>
                <w:i/>
                <w:iCs/>
                <w:sz w:val="16"/>
                <w:szCs w:val="16"/>
                <w:lang w:eastAsia="en-US"/>
              </w:rPr>
              <w:t xml:space="preserve"> </w:t>
            </w:r>
            <w:r w:rsidRPr="00E81B58">
              <w:rPr>
                <w:rFonts w:cs="Sylfaen"/>
                <w:i/>
                <w:iCs/>
                <w:sz w:val="16"/>
                <w:szCs w:val="16"/>
                <w:lang w:val="en-US" w:eastAsia="en-US"/>
              </w:rPr>
              <w:t>ռեզիդենտության</w:t>
            </w:r>
            <w:r w:rsidRPr="007A6021">
              <w:rPr>
                <w:i/>
                <w:iCs/>
                <w:sz w:val="16"/>
                <w:szCs w:val="16"/>
                <w:lang w:eastAsia="en-US"/>
              </w:rPr>
              <w:t xml:space="preserve"> </w:t>
            </w:r>
            <w:r w:rsidRPr="00E81B58">
              <w:rPr>
                <w:rFonts w:cs="Sylfaen"/>
                <w:i/>
                <w:iCs/>
                <w:sz w:val="16"/>
                <w:szCs w:val="16"/>
                <w:lang w:val="en-US" w:eastAsia="en-US"/>
              </w:rPr>
              <w:t>հիմք</w:t>
            </w:r>
            <w:r w:rsidRPr="007A6021">
              <w:rPr>
                <w:i/>
                <w:iCs/>
                <w:sz w:val="16"/>
                <w:szCs w:val="16"/>
                <w:lang w:eastAsia="en-US"/>
              </w:rPr>
              <w:t xml:space="preserve"> </w:t>
            </w:r>
            <w:r w:rsidRPr="00E81B58">
              <w:rPr>
                <w:rFonts w:cs="Sylfaen"/>
                <w:i/>
                <w:iCs/>
                <w:sz w:val="16"/>
                <w:szCs w:val="16"/>
                <w:lang w:val="en-US" w:eastAsia="en-US"/>
              </w:rPr>
              <w:t>ընդունելով</w:t>
            </w:r>
            <w:r w:rsidRPr="007A6021">
              <w:rPr>
                <w:i/>
                <w:iCs/>
                <w:sz w:val="16"/>
                <w:szCs w:val="16"/>
                <w:lang w:eastAsia="en-US"/>
              </w:rPr>
              <w:t xml:space="preserve"> 2019</w:t>
            </w:r>
            <w:r w:rsidRPr="00E81B58">
              <w:rPr>
                <w:rFonts w:cs="Sylfaen"/>
                <w:i/>
                <w:iCs/>
                <w:sz w:val="16"/>
                <w:szCs w:val="16"/>
                <w:lang w:val="en-US" w:eastAsia="en-US"/>
              </w:rPr>
              <w:t>թ</w:t>
            </w:r>
            <w:r w:rsidRPr="007A6021">
              <w:rPr>
                <w:i/>
                <w:iCs/>
                <w:sz w:val="16"/>
                <w:szCs w:val="16"/>
                <w:lang w:eastAsia="en-US"/>
              </w:rPr>
              <w:t xml:space="preserve">. </w:t>
            </w:r>
            <w:r w:rsidRPr="00E81B58">
              <w:rPr>
                <w:i/>
                <w:iCs/>
                <w:sz w:val="16"/>
                <w:szCs w:val="16"/>
                <w:lang w:val="hy-AM" w:eastAsia="en-US"/>
              </w:rPr>
              <w:t>հոկտեմբերի</w:t>
            </w:r>
            <w:r w:rsidRPr="007A6021">
              <w:rPr>
                <w:i/>
                <w:iCs/>
                <w:sz w:val="16"/>
                <w:szCs w:val="16"/>
                <w:lang w:eastAsia="en-US"/>
              </w:rPr>
              <w:t xml:space="preserve"> 31-</w:t>
            </w:r>
            <w:r w:rsidRPr="00E81B58">
              <w:rPr>
                <w:rFonts w:cs="Sylfaen"/>
                <w:i/>
                <w:iCs/>
                <w:sz w:val="16"/>
                <w:szCs w:val="16"/>
                <w:lang w:val="en-US" w:eastAsia="en-US"/>
              </w:rPr>
              <w:t>ի</w:t>
            </w:r>
            <w:r w:rsidRPr="007A6021">
              <w:rPr>
                <w:i/>
                <w:iCs/>
                <w:sz w:val="16"/>
                <w:szCs w:val="16"/>
                <w:lang w:eastAsia="en-US"/>
              </w:rPr>
              <w:t xml:space="preserve"> </w:t>
            </w:r>
            <w:r w:rsidRPr="00E81B58">
              <w:rPr>
                <w:rFonts w:cs="Sylfaen"/>
                <w:i/>
                <w:iCs/>
                <w:sz w:val="16"/>
                <w:szCs w:val="16"/>
                <w:lang w:val="en-US" w:eastAsia="en-US"/>
              </w:rPr>
              <w:t>դրությամբ</w:t>
            </w:r>
            <w:r w:rsidRPr="007A6021">
              <w:rPr>
                <w:i/>
                <w:iCs/>
                <w:sz w:val="16"/>
                <w:szCs w:val="16"/>
                <w:lang w:eastAsia="en-US"/>
              </w:rPr>
              <w:t xml:space="preserve"> </w:t>
            </w:r>
            <w:r w:rsidRPr="00E81B58">
              <w:rPr>
                <w:rFonts w:cs="Sylfaen"/>
                <w:i/>
                <w:iCs/>
                <w:sz w:val="16"/>
                <w:szCs w:val="16"/>
                <w:lang w:val="en-US" w:eastAsia="en-US"/>
              </w:rPr>
              <w:t>փաստացի</w:t>
            </w:r>
            <w:r w:rsidRPr="007A6021">
              <w:rPr>
                <w:i/>
                <w:iCs/>
                <w:sz w:val="16"/>
                <w:szCs w:val="16"/>
                <w:lang w:eastAsia="en-US"/>
              </w:rPr>
              <w:t xml:space="preserve"> </w:t>
            </w:r>
            <w:r w:rsidRPr="00E81B58">
              <w:rPr>
                <w:rFonts w:cs="Sylfaen"/>
                <w:i/>
                <w:iCs/>
                <w:sz w:val="16"/>
                <w:szCs w:val="16"/>
                <w:lang w:val="en-US" w:eastAsia="en-US"/>
              </w:rPr>
              <w:t>ձևավորված</w:t>
            </w:r>
            <w:r w:rsidRPr="007A6021">
              <w:rPr>
                <w:i/>
                <w:iCs/>
                <w:sz w:val="16"/>
                <w:szCs w:val="16"/>
                <w:lang w:eastAsia="en-US"/>
              </w:rPr>
              <w:t xml:space="preserve"> </w:t>
            </w:r>
            <w:r w:rsidRPr="00E81B58">
              <w:rPr>
                <w:rFonts w:cs="Sylfaen"/>
                <w:i/>
                <w:iCs/>
                <w:sz w:val="16"/>
                <w:szCs w:val="16"/>
                <w:lang w:val="en-US" w:eastAsia="en-US"/>
              </w:rPr>
              <w:t>տեսակարար</w:t>
            </w:r>
            <w:r w:rsidRPr="007A6021">
              <w:rPr>
                <w:i/>
                <w:iCs/>
                <w:sz w:val="16"/>
                <w:szCs w:val="16"/>
                <w:lang w:eastAsia="en-US"/>
              </w:rPr>
              <w:t xml:space="preserve"> </w:t>
            </w:r>
            <w:r w:rsidRPr="00E81B58">
              <w:rPr>
                <w:rFonts w:cs="Sylfaen"/>
                <w:i/>
                <w:iCs/>
                <w:sz w:val="16"/>
                <w:szCs w:val="16"/>
                <w:lang w:val="en-US" w:eastAsia="en-US"/>
              </w:rPr>
              <w:t>կշիռները</w:t>
            </w:r>
            <w:r w:rsidRPr="007A6021">
              <w:rPr>
                <w:i/>
                <w:iCs/>
                <w:sz w:val="16"/>
                <w:szCs w:val="16"/>
                <w:lang w:eastAsia="en-US"/>
              </w:rPr>
              <w:t>:</w:t>
            </w:r>
          </w:p>
        </w:tc>
      </w:tr>
    </w:tbl>
    <w:p w:rsidR="00E81B58" w:rsidRPr="007A6021" w:rsidRDefault="00E81B58" w:rsidP="00E81B58">
      <w:pPr>
        <w:spacing w:before="0" w:after="200" w:line="276" w:lineRule="auto"/>
        <w:ind w:firstLine="0"/>
        <w:contextualSpacing w:val="0"/>
        <w:jc w:val="left"/>
        <w:rPr>
          <w:rFonts w:eastAsiaTheme="minorHAnsi" w:cstheme="minorBidi"/>
          <w:b w:val="0"/>
          <w:sz w:val="24"/>
          <w:lang w:eastAsia="en-US"/>
        </w:rPr>
      </w:pPr>
      <w:r w:rsidRPr="007A6021">
        <w:rPr>
          <w:rFonts w:eastAsiaTheme="minorHAnsi" w:cstheme="minorBidi"/>
          <w:b w:val="0"/>
          <w:sz w:val="24"/>
          <w:lang w:eastAsia="en-US"/>
        </w:rPr>
        <w:br w:type="page"/>
      </w:r>
    </w:p>
    <w:p w:rsidR="00E81B58" w:rsidRPr="007A6021" w:rsidRDefault="00B3251E" w:rsidP="00E81B58">
      <w:pPr>
        <w:spacing w:before="0" w:after="200" w:line="276" w:lineRule="auto"/>
        <w:ind w:firstLine="0"/>
        <w:contextualSpacing w:val="0"/>
        <w:jc w:val="left"/>
        <w:rPr>
          <w:rFonts w:eastAsiaTheme="minorHAnsi" w:cstheme="minorBidi"/>
          <w:b w:val="0"/>
          <w:sz w:val="24"/>
          <w:lang w:eastAsia="en-US"/>
        </w:rPr>
      </w:pPr>
      <w:r>
        <w:rPr>
          <w:noProof/>
          <w:lang w:val="en-US" w:eastAsia="en-US"/>
        </w:rPr>
        <w:lastRenderedPageBreak/>
        <mc:AlternateContent>
          <mc:Choice Requires="wpg">
            <w:drawing>
              <wp:anchor distT="0" distB="0" distL="114300" distR="114300" simplePos="0" relativeHeight="251681792" behindDoc="0" locked="0" layoutInCell="1" allowOverlap="1">
                <wp:simplePos x="0" y="0"/>
                <wp:positionH relativeFrom="column">
                  <wp:posOffset>-255270</wp:posOffset>
                </wp:positionH>
                <wp:positionV relativeFrom="paragraph">
                  <wp:posOffset>121920</wp:posOffset>
                </wp:positionV>
                <wp:extent cx="7011035" cy="3787140"/>
                <wp:effectExtent l="114300" t="95250" r="94615" b="800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1035" cy="3787140"/>
                          <a:chOff x="0" y="0"/>
                          <a:chExt cx="9214701" cy="5532537"/>
                        </a:xfrm>
                      </wpg:grpSpPr>
                      <wpg:graphicFrame>
                        <wpg:cNvPr id="3" name="Chart 3"/>
                        <wpg:cNvFrPr>
                          <a:graphicFrameLocks/>
                        </wpg:cNvFrPr>
                        <wpg:xfrm>
                          <a:off x="7224" y="0"/>
                          <a:ext cx="4571211" cy="2743595"/>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4" name="Chart 4"/>
                        <wpg:cNvFrPr>
                          <a:graphicFrameLocks/>
                        </wpg:cNvFrPr>
                        <wpg:xfrm>
                          <a:off x="4643489" y="8207"/>
                          <a:ext cx="4571212" cy="2743595"/>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5" name="Chart 5"/>
                        <wpg:cNvFrPr>
                          <a:graphicFrameLocks/>
                        </wpg:cNvFrPr>
                        <wpg:xfrm>
                          <a:off x="0" y="2789337"/>
                          <a:ext cx="4571211" cy="2743200"/>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6" name="Chart 6"/>
                        <wpg:cNvFrPr>
                          <a:graphicFrameLocks/>
                        </wpg:cNvFrPr>
                        <wpg:xfrm>
                          <a:off x="4616011" y="2788943"/>
                          <a:ext cx="4571212" cy="2743200"/>
                        </wpg:xfrm>
                        <a:graphic>
                          <a:graphicData uri="http://schemas.openxmlformats.org/drawingml/2006/chart">
                            <c:chart xmlns:c="http://schemas.openxmlformats.org/drawingml/2006/chart" xmlns:r="http://schemas.openxmlformats.org/officeDocument/2006/relationships" r:id="rId27"/>
                          </a:graphicData>
                        </a:graphic>
                      </wpg:graphicFrame>
                    </wpg:wgp>
                  </a:graphicData>
                </a:graphic>
                <wp14:sizeRelH relativeFrom="margin">
                  <wp14:pctWidth>0</wp14:pctWidth>
                </wp14:sizeRelH>
                <wp14:sizeRelV relativeFrom="margin">
                  <wp14:pctHeight>0</wp14:pctHeight>
                </wp14:sizeRelV>
              </wp:anchor>
            </w:drawing>
          </mc:Choice>
          <mc:Fallback>
            <w:pict>
              <v:group w14:anchorId="19D5ED00" id="Group 1" o:spid="_x0000_s1026" style="position:absolute;margin-left:-20.1pt;margin-top:9.6pt;width:552.05pt;height:298.2pt;z-index:251681792;mso-width-relative:margin;mso-height-relative:margin" coordsize="92147,55325"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s1027" type="#_x0000_t75" style="position:absolute;left:-1121;top:-1157;width:48071;height:29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">
                  <v:imagedata r:id="rId28" o:title=""/>
                  <o:lock v:ext="edit" aspectratio="f"/>
                </v:shape>
                <v:shape id="Chart 4" o:spid="_x0000_s1028" type="#_x0000_t75" style="position:absolute;left:45268;top:-1068;width:48072;height:29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">
                  <v:imagedata r:id="rId29" o:title=""/>
                  <o:lock v:ext="edit" aspectratio="f"/>
                </v:shape>
                <v:shape id="Chart 5" o:spid="_x0000_s1029" type="#_x0000_t75" style="position:absolute;left:-1201;top:26716;width:48151;height:29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">
                  <v:imagedata r:id="rId30" o:title=""/>
                  <o:lock v:ext="edit" aspectratio="f"/>
                </v:shape>
                <v:shape id="Chart 6" o:spid="_x0000_s1030" type="#_x0000_t75" style="position:absolute;left:44947;top:26716;width:48153;height:29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">
                  <v:imagedata r:id="rId31" o:title=""/>
                  <o:lock v:ext="edit" aspectratio="f"/>
                </v:shape>
              </v:group>
            </w:pict>
          </mc:Fallback>
        </mc:AlternateContent>
      </w:r>
    </w:p>
    <w:p w:rsidR="00E81B58" w:rsidRPr="007A6021" w:rsidRDefault="00E81B58" w:rsidP="00E81B58">
      <w:pPr>
        <w:spacing w:before="0" w:after="120"/>
        <w:ind w:firstLine="0"/>
        <w:contextualSpacing w:val="0"/>
        <w:jc w:val="center"/>
        <w:rPr>
          <w:rFonts w:eastAsiaTheme="minorHAnsi" w:cstheme="minorBidi"/>
          <w:b w:val="0"/>
          <w:sz w:val="24"/>
          <w:lang w:eastAsia="en-US"/>
        </w:rPr>
      </w:pPr>
    </w:p>
    <w:p w:rsidR="00E81B58" w:rsidRPr="007A6021" w:rsidRDefault="00E81B58" w:rsidP="00E81B58">
      <w:pPr>
        <w:spacing w:before="0" w:after="120"/>
        <w:ind w:firstLine="0"/>
        <w:contextualSpacing w:val="0"/>
        <w:jc w:val="center"/>
        <w:rPr>
          <w:rFonts w:eastAsiaTheme="minorHAnsi" w:cstheme="minorBidi"/>
          <w:b w:val="0"/>
          <w:sz w:val="24"/>
          <w:lang w:eastAsia="en-US"/>
        </w:rPr>
      </w:pPr>
    </w:p>
    <w:p w:rsidR="00E81B58" w:rsidRPr="007A6021" w:rsidRDefault="00E81B58" w:rsidP="00E81B58">
      <w:pPr>
        <w:spacing w:before="0" w:after="120"/>
        <w:ind w:firstLine="720"/>
        <w:contextualSpacing w:val="0"/>
        <w:rPr>
          <w:rFonts w:eastAsiaTheme="minorHAnsi" w:cstheme="minorBidi"/>
          <w:b w:val="0"/>
          <w:sz w:val="24"/>
          <w:lang w:eastAsia="en-US"/>
        </w:rPr>
      </w:pPr>
    </w:p>
    <w:p w:rsidR="00E81B58" w:rsidRPr="007A6021" w:rsidRDefault="00E81B58" w:rsidP="00E81B58">
      <w:pPr>
        <w:spacing w:before="0" w:after="120"/>
        <w:ind w:firstLine="720"/>
        <w:contextualSpacing w:val="0"/>
        <w:rPr>
          <w:rFonts w:eastAsiaTheme="minorHAnsi" w:cstheme="minorBidi"/>
          <w:b w:val="0"/>
          <w:sz w:val="24"/>
          <w:lang w:eastAsia="en-US"/>
        </w:rPr>
      </w:pPr>
    </w:p>
    <w:p w:rsidR="00E81B58" w:rsidRPr="007A6021" w:rsidRDefault="00E81B58" w:rsidP="00E81B58">
      <w:pPr>
        <w:spacing w:before="0" w:after="120"/>
        <w:ind w:firstLine="720"/>
        <w:contextualSpacing w:val="0"/>
        <w:rPr>
          <w:rFonts w:eastAsiaTheme="minorHAnsi" w:cstheme="minorBidi"/>
          <w:b w:val="0"/>
          <w:sz w:val="24"/>
          <w:lang w:eastAsia="en-US"/>
        </w:rPr>
      </w:pPr>
    </w:p>
    <w:p w:rsidR="00E81B58" w:rsidRPr="007A6021" w:rsidRDefault="00E81B58" w:rsidP="00E81B58">
      <w:pPr>
        <w:spacing w:before="0" w:after="120"/>
        <w:ind w:firstLine="720"/>
        <w:contextualSpacing w:val="0"/>
        <w:rPr>
          <w:rFonts w:eastAsiaTheme="minorHAnsi" w:cstheme="minorBidi"/>
          <w:b w:val="0"/>
          <w:sz w:val="24"/>
          <w:lang w:eastAsia="en-US"/>
        </w:rPr>
      </w:pPr>
    </w:p>
    <w:p w:rsidR="00E81B58" w:rsidRPr="007A6021" w:rsidRDefault="00E81B58" w:rsidP="00E81B58">
      <w:pPr>
        <w:spacing w:before="0" w:after="120"/>
        <w:ind w:firstLine="720"/>
        <w:contextualSpacing w:val="0"/>
        <w:rPr>
          <w:rFonts w:eastAsiaTheme="minorHAnsi" w:cstheme="minorBidi"/>
          <w:b w:val="0"/>
          <w:sz w:val="24"/>
          <w:lang w:eastAsia="en-US"/>
        </w:rPr>
      </w:pPr>
    </w:p>
    <w:p w:rsidR="00E81B58" w:rsidRPr="007A6021" w:rsidRDefault="00E81B58" w:rsidP="00E81B58">
      <w:pPr>
        <w:spacing w:before="0" w:after="120"/>
        <w:ind w:firstLine="720"/>
        <w:contextualSpacing w:val="0"/>
        <w:rPr>
          <w:rFonts w:eastAsiaTheme="minorHAnsi" w:cstheme="minorBidi"/>
          <w:b w:val="0"/>
          <w:sz w:val="24"/>
          <w:lang w:eastAsia="en-US"/>
        </w:rPr>
      </w:pPr>
    </w:p>
    <w:p w:rsidR="00E81B58" w:rsidRPr="007A6021" w:rsidRDefault="00E81B58" w:rsidP="00E81B58">
      <w:pPr>
        <w:spacing w:before="0" w:after="120"/>
        <w:ind w:firstLine="720"/>
        <w:contextualSpacing w:val="0"/>
        <w:rPr>
          <w:rFonts w:eastAsiaTheme="minorHAnsi" w:cstheme="minorBidi"/>
          <w:b w:val="0"/>
          <w:sz w:val="24"/>
          <w:lang w:eastAsia="en-US"/>
        </w:rPr>
      </w:pPr>
    </w:p>
    <w:p w:rsidR="00E81B58" w:rsidRPr="007A6021" w:rsidRDefault="00E81B58" w:rsidP="00E81B58">
      <w:pPr>
        <w:spacing w:before="0" w:after="120"/>
        <w:ind w:firstLine="720"/>
        <w:contextualSpacing w:val="0"/>
        <w:rPr>
          <w:rFonts w:eastAsiaTheme="minorHAnsi" w:cstheme="minorBidi"/>
          <w:b w:val="0"/>
          <w:sz w:val="24"/>
          <w:lang w:eastAsia="en-US"/>
        </w:rPr>
      </w:pPr>
    </w:p>
    <w:p w:rsidR="00E81B58" w:rsidRPr="007A6021" w:rsidRDefault="00E81B58" w:rsidP="00E81B58">
      <w:pPr>
        <w:spacing w:before="0" w:after="120"/>
        <w:ind w:firstLine="720"/>
        <w:contextualSpacing w:val="0"/>
        <w:rPr>
          <w:rFonts w:eastAsiaTheme="minorHAnsi" w:cstheme="minorBidi"/>
          <w:b w:val="0"/>
          <w:sz w:val="24"/>
          <w:lang w:eastAsia="en-US"/>
        </w:rPr>
      </w:pPr>
      <w:r w:rsidRPr="00E81B58">
        <w:rPr>
          <w:rFonts w:eastAsiaTheme="minorHAnsi" w:cstheme="minorBidi"/>
          <w:b w:val="0"/>
          <w:sz w:val="24"/>
          <w:lang w:val="en-US" w:eastAsia="en-US"/>
        </w:rPr>
        <w:t>Հաշվի</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առնելով</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ՀՀ</w:t>
      </w:r>
      <w:r w:rsidRPr="007A6021">
        <w:rPr>
          <w:rFonts w:eastAsiaTheme="minorHAnsi" w:cstheme="minorBidi"/>
          <w:b w:val="0"/>
          <w:sz w:val="24"/>
          <w:lang w:eastAsia="en-US"/>
        </w:rPr>
        <w:t xml:space="preserve"> </w:t>
      </w:r>
      <w:r w:rsidRPr="007A6021">
        <w:rPr>
          <w:rFonts w:eastAsiaTheme="minorHAnsi" w:cs="Sylfaen"/>
          <w:b w:val="0"/>
          <w:bCs/>
          <w:sz w:val="24"/>
          <w:lang w:eastAsia="en-US"/>
        </w:rPr>
        <w:t xml:space="preserve">2020 </w:t>
      </w:r>
      <w:r w:rsidRPr="00E81B58">
        <w:rPr>
          <w:rFonts w:eastAsiaTheme="minorHAnsi" w:cs="Sylfaen"/>
          <w:b w:val="0"/>
          <w:bCs/>
          <w:sz w:val="24"/>
          <w:lang w:val="en-US" w:eastAsia="en-US"/>
        </w:rPr>
        <w:t>թվականի</w:t>
      </w:r>
      <w:r w:rsidRPr="007A6021">
        <w:rPr>
          <w:rFonts w:eastAsiaTheme="minorHAnsi" w:cs="Sylfaen"/>
          <w:b w:val="0"/>
          <w:bCs/>
          <w:sz w:val="24"/>
          <w:lang w:eastAsia="en-US"/>
        </w:rPr>
        <w:t xml:space="preserve"> </w:t>
      </w:r>
      <w:r w:rsidRPr="00E81B58">
        <w:rPr>
          <w:rFonts w:eastAsiaTheme="minorHAnsi" w:cstheme="minorBidi"/>
          <w:b w:val="0"/>
          <w:sz w:val="24"/>
          <w:lang w:val="en-US" w:eastAsia="en-US"/>
        </w:rPr>
        <w:t>պետական</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բյուջեի</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հիմքում</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դրված</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կանխատեսումները</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և</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պարտքի</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գծով</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ծրագրավորված</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գործառնությունները</w:t>
      </w:r>
      <w:r w:rsidRPr="007A6021">
        <w:rPr>
          <w:rFonts w:eastAsiaTheme="minorHAnsi" w:cstheme="minorBidi"/>
          <w:b w:val="0"/>
          <w:sz w:val="24"/>
          <w:lang w:eastAsia="en-US"/>
        </w:rPr>
        <w:t xml:space="preserve">, </w:t>
      </w:r>
      <w:r w:rsidRPr="00E81B58">
        <w:rPr>
          <w:rFonts w:eastAsiaTheme="minorHAnsi" w:cs="Sylfaen"/>
          <w:b w:val="0"/>
          <w:bCs/>
          <w:sz w:val="24"/>
          <w:lang w:val="en-US" w:eastAsia="en-US"/>
        </w:rPr>
        <w:t>ՀՀ</w:t>
      </w:r>
      <w:r w:rsidRPr="007A6021">
        <w:rPr>
          <w:rFonts w:eastAsiaTheme="minorHAnsi" w:cs="Sylfaen"/>
          <w:b w:val="0"/>
          <w:bCs/>
          <w:sz w:val="24"/>
          <w:lang w:eastAsia="en-US"/>
        </w:rPr>
        <w:t xml:space="preserve"> </w:t>
      </w:r>
      <w:r w:rsidRPr="00E81B58">
        <w:rPr>
          <w:rFonts w:eastAsiaTheme="minorHAnsi" w:cs="Sylfaen"/>
          <w:b w:val="0"/>
          <w:bCs/>
          <w:sz w:val="24"/>
          <w:lang w:val="en-US" w:eastAsia="en-US"/>
        </w:rPr>
        <w:t>կառավարության</w:t>
      </w:r>
      <w:r w:rsidRPr="007A6021">
        <w:rPr>
          <w:rFonts w:eastAsiaTheme="minorHAnsi" w:cs="Sylfaen"/>
          <w:b w:val="0"/>
          <w:bCs/>
          <w:sz w:val="24"/>
          <w:lang w:eastAsia="en-US"/>
        </w:rPr>
        <w:t xml:space="preserve"> </w:t>
      </w:r>
      <w:r w:rsidRPr="00E81B58">
        <w:rPr>
          <w:rFonts w:eastAsiaTheme="minorHAnsi" w:cs="Sylfaen"/>
          <w:b w:val="0"/>
          <w:bCs/>
          <w:sz w:val="24"/>
          <w:lang w:val="en-US" w:eastAsia="en-US"/>
        </w:rPr>
        <w:t>պարտքի</w:t>
      </w:r>
      <w:r w:rsidRPr="007A6021">
        <w:rPr>
          <w:rFonts w:eastAsiaTheme="minorHAnsi" w:cs="Sylfaen"/>
          <w:b w:val="0"/>
          <w:bCs/>
          <w:sz w:val="24"/>
          <w:lang w:eastAsia="en-US"/>
        </w:rPr>
        <w:t xml:space="preserve"> </w:t>
      </w:r>
      <w:r w:rsidRPr="00E81B58">
        <w:rPr>
          <w:rFonts w:eastAsiaTheme="minorHAnsi" w:cs="Sylfaen"/>
          <w:b w:val="0"/>
          <w:bCs/>
          <w:sz w:val="24"/>
          <w:lang w:val="en-US" w:eastAsia="en-US"/>
        </w:rPr>
        <w:t>կառավարման</w:t>
      </w:r>
      <w:r w:rsidRPr="007A6021">
        <w:rPr>
          <w:rFonts w:eastAsiaTheme="minorHAnsi" w:cs="Sylfaen"/>
          <w:b w:val="0"/>
          <w:bCs/>
          <w:sz w:val="24"/>
          <w:lang w:eastAsia="en-US"/>
        </w:rPr>
        <w:t xml:space="preserve"> 2020-2022 </w:t>
      </w:r>
      <w:r w:rsidRPr="00E81B58">
        <w:rPr>
          <w:rFonts w:eastAsiaTheme="minorHAnsi" w:cs="Sylfaen"/>
          <w:b w:val="0"/>
          <w:bCs/>
          <w:sz w:val="24"/>
          <w:lang w:val="en-US" w:eastAsia="en-US"/>
        </w:rPr>
        <w:t>թվականների</w:t>
      </w:r>
      <w:r w:rsidRPr="007A6021">
        <w:rPr>
          <w:rFonts w:eastAsiaTheme="minorHAnsi" w:cs="Sylfaen"/>
          <w:b w:val="0"/>
          <w:bCs/>
          <w:sz w:val="24"/>
          <w:lang w:eastAsia="en-US"/>
        </w:rPr>
        <w:t xml:space="preserve"> </w:t>
      </w:r>
      <w:r w:rsidRPr="00E81B58">
        <w:rPr>
          <w:rFonts w:eastAsiaTheme="minorHAnsi" w:cstheme="minorBidi"/>
          <w:b w:val="0"/>
          <w:sz w:val="24"/>
          <w:lang w:val="en-US" w:eastAsia="en-US"/>
        </w:rPr>
        <w:t>ռազմավարական</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ծրագրով</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ամրագրված</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ուղենշային</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ցուցանիշները</w:t>
      </w:r>
      <w:r w:rsidRPr="007A6021">
        <w:rPr>
          <w:rFonts w:eastAsiaTheme="minorHAnsi" w:cstheme="minorBidi"/>
          <w:b w:val="0"/>
          <w:sz w:val="24"/>
          <w:lang w:eastAsia="en-US"/>
        </w:rPr>
        <w:t xml:space="preserve"> 2020</w:t>
      </w:r>
      <w:r w:rsidRPr="00E81B58">
        <w:rPr>
          <w:rFonts w:eastAsiaTheme="minorHAnsi" w:cstheme="minorBidi"/>
          <w:b w:val="0"/>
          <w:sz w:val="24"/>
          <w:lang w:val="en-US" w:eastAsia="en-US"/>
        </w:rPr>
        <w:t>թ</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տարեվերջի</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դրությամբ</w:t>
      </w:r>
      <w:r w:rsidRPr="007A6021">
        <w:rPr>
          <w:rFonts w:eastAsiaTheme="minorHAnsi" w:cstheme="minorBidi"/>
          <w:b w:val="0"/>
          <w:sz w:val="24"/>
          <w:lang w:eastAsia="en-US"/>
        </w:rPr>
        <w:t xml:space="preserve"> </w:t>
      </w:r>
      <w:r w:rsidRPr="00E81B58">
        <w:rPr>
          <w:rFonts w:eastAsiaTheme="minorHAnsi" w:cstheme="minorBidi"/>
          <w:b w:val="0"/>
          <w:sz w:val="24"/>
          <w:lang w:val="en-US" w:eastAsia="en-US"/>
        </w:rPr>
        <w:t>կկազմեն</w:t>
      </w:r>
      <w:r w:rsidRPr="007A6021">
        <w:rPr>
          <w:rFonts w:eastAsiaTheme="minorHAnsi" w:cstheme="minorBidi"/>
          <w:b w:val="0"/>
          <w:sz w:val="24"/>
          <w:lang w:eastAsia="en-US"/>
        </w:rPr>
        <w:t>.</w:t>
      </w:r>
    </w:p>
    <w:tbl>
      <w:tblPr>
        <w:tblStyle w:val="LightList-Accent122"/>
        <w:tblW w:w="0" w:type="auto"/>
        <w:tblLayout w:type="fixed"/>
        <w:tblLook w:val="01E0" w:firstRow="1" w:lastRow="1" w:firstColumn="1" w:lastColumn="1" w:noHBand="0" w:noVBand="0"/>
      </w:tblPr>
      <w:tblGrid>
        <w:gridCol w:w="6948"/>
        <w:gridCol w:w="1800"/>
        <w:gridCol w:w="1710"/>
      </w:tblGrid>
      <w:tr w:rsidR="00E81B58" w:rsidRPr="00E81B58" w:rsidTr="00E81B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8" w:type="dxa"/>
          </w:tcPr>
          <w:p w:rsidR="00E81B58" w:rsidRPr="00E81B58" w:rsidRDefault="00E81B58" w:rsidP="00E81B58">
            <w:pPr>
              <w:spacing w:before="0"/>
              <w:ind w:firstLine="0"/>
              <w:contextualSpacing w:val="0"/>
              <w:rPr>
                <w:b/>
                <w:sz w:val="20"/>
                <w:szCs w:val="20"/>
                <w:lang w:val="es-ES" w:eastAsia="en-US"/>
              </w:rPr>
            </w:pP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E81B58" w:rsidRPr="00E81B58" w:rsidRDefault="00E81B58" w:rsidP="00E81B58">
            <w:pPr>
              <w:spacing w:before="0" w:line="240" w:lineRule="auto"/>
              <w:ind w:firstLine="0"/>
              <w:contextualSpacing w:val="0"/>
              <w:jc w:val="center"/>
              <w:rPr>
                <w:b/>
                <w:sz w:val="20"/>
                <w:szCs w:val="20"/>
                <w:lang w:val="es-ES" w:eastAsia="en-US"/>
              </w:rPr>
            </w:pPr>
            <w:r w:rsidRPr="00E81B58">
              <w:rPr>
                <w:rFonts w:cs="Times Unicode"/>
                <w:b/>
                <w:sz w:val="20"/>
                <w:szCs w:val="20"/>
                <w:lang w:val="en-US" w:eastAsia="en-US"/>
              </w:rPr>
              <w:t>Ուղենիշ</w:t>
            </w: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E81B58" w:rsidRPr="00E81B58" w:rsidRDefault="00E81B58" w:rsidP="00E81B58">
            <w:pPr>
              <w:spacing w:before="0" w:line="240" w:lineRule="auto"/>
              <w:ind w:firstLine="0"/>
              <w:contextualSpacing w:val="0"/>
              <w:jc w:val="center"/>
              <w:rPr>
                <w:rFonts w:cs="Sylfaen"/>
                <w:b/>
                <w:sz w:val="20"/>
                <w:szCs w:val="20"/>
                <w:lang w:val="en-US" w:eastAsia="en-US"/>
              </w:rPr>
            </w:pPr>
            <w:r w:rsidRPr="00E81B58">
              <w:rPr>
                <w:rFonts w:cs="Sylfaen"/>
                <w:b/>
                <w:sz w:val="20"/>
                <w:szCs w:val="20"/>
                <w:lang w:val="en-US" w:eastAsia="en-US"/>
              </w:rPr>
              <w:t>2020թ.</w:t>
            </w:r>
          </w:p>
          <w:p w:rsidR="00E81B58" w:rsidRPr="00E81B58" w:rsidRDefault="00E81B58" w:rsidP="00E81B58">
            <w:pPr>
              <w:spacing w:before="0" w:line="240" w:lineRule="auto"/>
              <w:ind w:firstLine="0"/>
              <w:contextualSpacing w:val="0"/>
              <w:jc w:val="center"/>
              <w:rPr>
                <w:rFonts w:cs="Sylfaen"/>
                <w:b/>
                <w:sz w:val="20"/>
                <w:szCs w:val="20"/>
                <w:lang w:val="en-US" w:eastAsia="en-US"/>
              </w:rPr>
            </w:pPr>
            <w:r w:rsidRPr="00E81B58">
              <w:rPr>
                <w:rFonts w:cs="Sylfaen"/>
                <w:b/>
                <w:sz w:val="20"/>
                <w:szCs w:val="20"/>
                <w:lang w:val="en-US" w:eastAsia="en-US"/>
              </w:rPr>
              <w:t>(կանխ.)</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81B58" w:rsidRPr="00E81B58" w:rsidRDefault="00E81B58" w:rsidP="00E81B58">
            <w:pPr>
              <w:spacing w:before="0" w:line="240" w:lineRule="auto"/>
              <w:ind w:firstLine="0"/>
              <w:contextualSpacing w:val="0"/>
              <w:jc w:val="left"/>
              <w:rPr>
                <w:rFonts w:cs="Times Unicode"/>
                <w:b/>
                <w:sz w:val="20"/>
                <w:szCs w:val="20"/>
                <w:lang w:val="es-ES" w:eastAsia="en-US"/>
              </w:rPr>
            </w:pPr>
            <w:r w:rsidRPr="00E81B58">
              <w:rPr>
                <w:rFonts w:cs="Times Unicode"/>
                <w:b/>
                <w:sz w:val="20"/>
                <w:szCs w:val="20"/>
                <w:lang w:val="es-ES" w:eastAsia="en-US"/>
              </w:rPr>
              <w:t>Վերաֆինանսավորման ռիսկ</w:t>
            </w:r>
          </w:p>
        </w:tc>
        <w:tc>
          <w:tcPr>
            <w:cnfStyle w:val="000010000000" w:firstRow="0" w:lastRow="0" w:firstColumn="0" w:lastColumn="0" w:oddVBand="1" w:evenVBand="0" w:oddHBand="0" w:evenHBand="0" w:firstRowFirstColumn="0" w:firstRowLastColumn="0" w:lastRowFirstColumn="0" w:lastRowLastColumn="0"/>
            <w:tcW w:w="1800" w:type="dxa"/>
          </w:tcPr>
          <w:p w:rsidR="00E81B58" w:rsidRPr="00E81B58" w:rsidRDefault="00E81B58" w:rsidP="00E81B58">
            <w:pPr>
              <w:spacing w:before="0" w:line="240" w:lineRule="auto"/>
              <w:ind w:firstLine="0"/>
              <w:contextualSpacing w:val="0"/>
              <w:jc w:val="center"/>
              <w:rPr>
                <w:sz w:val="20"/>
                <w:szCs w:val="20"/>
                <w:lang w:val="es-ES" w:eastAsia="en-US"/>
              </w:rPr>
            </w:pPr>
          </w:p>
        </w:tc>
        <w:tc>
          <w:tcPr>
            <w:cnfStyle w:val="000100000000" w:firstRow="0" w:lastRow="0" w:firstColumn="0" w:lastColumn="1" w:oddVBand="0" w:evenVBand="0" w:oddHBand="0" w:evenHBand="0" w:firstRowFirstColumn="0" w:firstRowLastColumn="0" w:lastRowFirstColumn="0" w:lastRowLastColumn="0"/>
            <w:tcW w:w="1710" w:type="dxa"/>
          </w:tcPr>
          <w:p w:rsidR="00E81B58" w:rsidRPr="00E81B58" w:rsidRDefault="00E81B58" w:rsidP="00E81B58">
            <w:pPr>
              <w:spacing w:before="0" w:line="240" w:lineRule="auto"/>
              <w:ind w:firstLine="0"/>
              <w:contextualSpacing w:val="0"/>
              <w:jc w:val="center"/>
              <w:rPr>
                <w:sz w:val="20"/>
                <w:szCs w:val="20"/>
                <w:lang w:val="es-ES" w:eastAsia="en-US"/>
              </w:rPr>
            </w:pPr>
          </w:p>
        </w:tc>
      </w:tr>
      <w:tr w:rsidR="00E81B58" w:rsidRPr="00E81B58" w:rsidTr="00E81B58">
        <w:tc>
          <w:tcPr>
            <w:cnfStyle w:val="001000000000" w:firstRow="0" w:lastRow="0" w:firstColumn="1" w:lastColumn="0" w:oddVBand="0" w:evenVBand="0" w:oddHBand="0" w:evenHBand="0" w:firstRowFirstColumn="0" w:firstRowLastColumn="0" w:lastRowFirstColumn="0" w:lastRowLastColumn="0"/>
            <w:tcW w:w="6948" w:type="dxa"/>
          </w:tcPr>
          <w:p w:rsidR="00E81B58" w:rsidRPr="00E81B58" w:rsidRDefault="00E81B58" w:rsidP="00E81B58">
            <w:pPr>
              <w:spacing w:before="0" w:line="240" w:lineRule="auto"/>
              <w:ind w:left="258" w:firstLine="0"/>
              <w:contextualSpacing w:val="0"/>
              <w:jc w:val="left"/>
              <w:rPr>
                <w:rFonts w:cs="Times Unicode"/>
                <w:sz w:val="20"/>
                <w:szCs w:val="20"/>
                <w:lang w:val="es-ES" w:eastAsia="en-US"/>
              </w:rPr>
            </w:pPr>
            <w:r w:rsidRPr="00E81B58">
              <w:rPr>
                <w:rFonts w:cs="Times Unicode"/>
                <w:sz w:val="20"/>
                <w:szCs w:val="20"/>
                <w:lang w:val="en-US" w:eastAsia="en-US"/>
              </w:rPr>
              <w:t>Մինչև</w:t>
            </w:r>
            <w:r w:rsidRPr="00E81B58">
              <w:rPr>
                <w:rFonts w:cs="Times Unicode"/>
                <w:sz w:val="20"/>
                <w:szCs w:val="20"/>
                <w:lang w:val="es-ES" w:eastAsia="en-US"/>
              </w:rPr>
              <w:t xml:space="preserve"> </w:t>
            </w:r>
            <w:r w:rsidRPr="00E81B58">
              <w:rPr>
                <w:rFonts w:cs="Times Unicode"/>
                <w:sz w:val="20"/>
                <w:szCs w:val="20"/>
                <w:lang w:val="en-US" w:eastAsia="en-US"/>
              </w:rPr>
              <w:t>մարում</w:t>
            </w:r>
            <w:r w:rsidRPr="00E81B58">
              <w:rPr>
                <w:rFonts w:cs="Times Unicode"/>
                <w:sz w:val="20"/>
                <w:szCs w:val="20"/>
                <w:lang w:val="es-ES" w:eastAsia="en-US"/>
              </w:rPr>
              <w:t xml:space="preserve"> </w:t>
            </w:r>
            <w:r w:rsidRPr="00E81B58">
              <w:rPr>
                <w:rFonts w:cs="Times Unicode"/>
                <w:sz w:val="20"/>
                <w:szCs w:val="20"/>
                <w:lang w:val="en-US" w:eastAsia="en-US"/>
              </w:rPr>
              <w:t>միջին</w:t>
            </w:r>
            <w:r w:rsidRPr="00E81B58">
              <w:rPr>
                <w:rFonts w:cs="Times Unicode"/>
                <w:sz w:val="20"/>
                <w:szCs w:val="20"/>
                <w:lang w:val="es-ES" w:eastAsia="en-US"/>
              </w:rPr>
              <w:t xml:space="preserve"> </w:t>
            </w:r>
            <w:r w:rsidRPr="00E81B58">
              <w:rPr>
                <w:rFonts w:cs="Times Unicode"/>
                <w:sz w:val="20"/>
                <w:szCs w:val="20"/>
                <w:lang w:val="en-US" w:eastAsia="en-US"/>
              </w:rPr>
              <w:t>ժամկետը</w:t>
            </w:r>
            <w:r w:rsidRPr="00E81B58">
              <w:rPr>
                <w:rFonts w:cs="Times Unicode"/>
                <w:sz w:val="20"/>
                <w:szCs w:val="20"/>
                <w:lang w:val="es-ES" w:eastAsia="en-US"/>
              </w:rPr>
              <w:t xml:space="preserve"> </w:t>
            </w: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E81B58" w:rsidRPr="00E81B58" w:rsidRDefault="00E81B58" w:rsidP="00E81B58">
            <w:pPr>
              <w:spacing w:before="0" w:line="240" w:lineRule="auto"/>
              <w:ind w:firstLine="0"/>
              <w:contextualSpacing w:val="0"/>
              <w:jc w:val="center"/>
              <w:rPr>
                <w:sz w:val="20"/>
                <w:szCs w:val="20"/>
                <w:lang w:val="es-ES" w:eastAsia="en-US"/>
              </w:rPr>
            </w:pPr>
            <w:r w:rsidRPr="00E81B58">
              <w:rPr>
                <w:sz w:val="20"/>
                <w:szCs w:val="20"/>
                <w:lang w:val="es-ES" w:eastAsia="en-US"/>
              </w:rPr>
              <w:t xml:space="preserve">8 – 11 </w:t>
            </w:r>
            <w:r w:rsidRPr="00E81B58">
              <w:rPr>
                <w:sz w:val="20"/>
                <w:szCs w:val="20"/>
                <w:lang w:val="en-US" w:eastAsia="en-US"/>
              </w:rPr>
              <w:t>տարի</w:t>
            </w: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E81B58" w:rsidRPr="00E81B58" w:rsidRDefault="00E81B58" w:rsidP="00E81B58">
            <w:pPr>
              <w:spacing w:before="0" w:line="240" w:lineRule="auto"/>
              <w:ind w:firstLine="0"/>
              <w:contextualSpacing w:val="0"/>
              <w:jc w:val="center"/>
              <w:rPr>
                <w:sz w:val="20"/>
                <w:szCs w:val="20"/>
                <w:lang w:val="es-ES" w:eastAsia="en-US"/>
              </w:rPr>
            </w:pPr>
            <w:r w:rsidRPr="00E81B58">
              <w:rPr>
                <w:sz w:val="20"/>
                <w:szCs w:val="20"/>
                <w:lang w:val="es-ES" w:eastAsia="en-US"/>
              </w:rPr>
              <w:t>9 տարի</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81B58" w:rsidRPr="00E81B58" w:rsidRDefault="00E81B58" w:rsidP="00E81B58">
            <w:pPr>
              <w:spacing w:before="0" w:line="240" w:lineRule="auto"/>
              <w:ind w:left="258" w:firstLine="0"/>
              <w:contextualSpacing w:val="0"/>
              <w:jc w:val="left"/>
              <w:rPr>
                <w:rFonts w:cs="Times Unicode"/>
                <w:sz w:val="20"/>
                <w:szCs w:val="20"/>
                <w:lang w:val="es-ES" w:eastAsia="en-US"/>
              </w:rPr>
            </w:pPr>
            <w:r w:rsidRPr="00E81B58">
              <w:rPr>
                <w:rFonts w:cs="Times Unicode"/>
                <w:sz w:val="20"/>
                <w:szCs w:val="20"/>
                <w:lang w:val="es-ES" w:eastAsia="en-US"/>
              </w:rPr>
              <w:t>Առաջիկա տարվա ընթացքում մարվող պետական գանձապետական պարտատոմսերի (ՊԳՊ) կշիռը ՊԳՊ-երի ծավալի մեջ (տարեվերջին)</w:t>
            </w: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E81B58" w:rsidRPr="00E81B58" w:rsidRDefault="00E81B58" w:rsidP="00E81B58">
            <w:pPr>
              <w:spacing w:before="0" w:line="240" w:lineRule="auto"/>
              <w:ind w:firstLine="0"/>
              <w:contextualSpacing w:val="0"/>
              <w:jc w:val="center"/>
              <w:rPr>
                <w:sz w:val="20"/>
                <w:szCs w:val="20"/>
                <w:lang w:val="en-US" w:eastAsia="en-US"/>
              </w:rPr>
            </w:pPr>
            <w:r w:rsidRPr="00E81B58">
              <w:rPr>
                <w:sz w:val="20"/>
                <w:szCs w:val="20"/>
                <w:lang w:val="en-US" w:eastAsia="en-US"/>
              </w:rPr>
              <w:t>առավելագույնը</w:t>
            </w:r>
          </w:p>
          <w:p w:rsidR="00E81B58" w:rsidRPr="00E81B58" w:rsidRDefault="00E81B58" w:rsidP="00E81B58">
            <w:pPr>
              <w:spacing w:before="0" w:line="240" w:lineRule="auto"/>
              <w:ind w:firstLine="0"/>
              <w:contextualSpacing w:val="0"/>
              <w:jc w:val="center"/>
              <w:rPr>
                <w:sz w:val="20"/>
                <w:szCs w:val="20"/>
                <w:lang w:val="en-US" w:eastAsia="en-US"/>
              </w:rPr>
            </w:pPr>
            <w:r w:rsidRPr="00E81B58">
              <w:rPr>
                <w:sz w:val="20"/>
                <w:szCs w:val="20"/>
                <w:lang w:val="en-US" w:eastAsia="en-US"/>
              </w:rPr>
              <w:t>20%</w:t>
            </w: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E81B58" w:rsidRPr="00E81B58" w:rsidRDefault="00E81B58" w:rsidP="00E81B58">
            <w:pPr>
              <w:spacing w:before="0" w:line="240" w:lineRule="auto"/>
              <w:ind w:firstLine="0"/>
              <w:contextualSpacing w:val="0"/>
              <w:jc w:val="center"/>
              <w:rPr>
                <w:sz w:val="20"/>
                <w:szCs w:val="20"/>
                <w:lang w:val="en-US" w:eastAsia="en-US"/>
              </w:rPr>
            </w:pPr>
            <w:r w:rsidRPr="00E81B58">
              <w:rPr>
                <w:sz w:val="20"/>
                <w:szCs w:val="20"/>
                <w:lang w:val="hy-AM" w:eastAsia="en-US"/>
              </w:rPr>
              <w:t>8.9</w:t>
            </w:r>
            <w:r w:rsidRPr="00E81B58">
              <w:rPr>
                <w:sz w:val="20"/>
                <w:szCs w:val="20"/>
                <w:lang w:val="en-US" w:eastAsia="en-US"/>
              </w:rPr>
              <w:t>%</w:t>
            </w:r>
          </w:p>
        </w:tc>
      </w:tr>
      <w:tr w:rsidR="00E81B58" w:rsidRPr="00E81B58" w:rsidTr="00E81B58">
        <w:tc>
          <w:tcPr>
            <w:cnfStyle w:val="001000000000" w:firstRow="0" w:lastRow="0" w:firstColumn="1" w:lastColumn="0" w:oddVBand="0" w:evenVBand="0" w:oddHBand="0" w:evenHBand="0" w:firstRowFirstColumn="0" w:firstRowLastColumn="0" w:lastRowFirstColumn="0" w:lastRowLastColumn="0"/>
            <w:tcW w:w="6948" w:type="dxa"/>
          </w:tcPr>
          <w:p w:rsidR="00E81B58" w:rsidRPr="00E81B58" w:rsidRDefault="00E81B58" w:rsidP="00E81B58">
            <w:pPr>
              <w:spacing w:before="0" w:line="240" w:lineRule="auto"/>
              <w:ind w:firstLine="0"/>
              <w:contextualSpacing w:val="0"/>
              <w:jc w:val="left"/>
              <w:rPr>
                <w:rFonts w:cs="Times Unicode"/>
                <w:b/>
                <w:sz w:val="20"/>
                <w:szCs w:val="20"/>
                <w:lang w:val="es-ES" w:eastAsia="en-US"/>
              </w:rPr>
            </w:pPr>
            <w:r w:rsidRPr="00E81B58">
              <w:rPr>
                <w:rFonts w:cs="Times Unicode"/>
                <w:b/>
                <w:sz w:val="20"/>
                <w:szCs w:val="20"/>
                <w:lang w:val="es-ES" w:eastAsia="en-US"/>
              </w:rPr>
              <w:t>Տոկոսադրույքի ռիսկ</w:t>
            </w: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E81B58" w:rsidRPr="00E81B58" w:rsidRDefault="00E81B58" w:rsidP="00E81B58">
            <w:pPr>
              <w:spacing w:before="0" w:line="240" w:lineRule="auto"/>
              <w:ind w:firstLine="0"/>
              <w:contextualSpacing w:val="0"/>
              <w:jc w:val="center"/>
              <w:rPr>
                <w:sz w:val="20"/>
                <w:szCs w:val="20"/>
                <w:lang w:val="en-US" w:eastAsia="en-US"/>
              </w:rPr>
            </w:pP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E81B58" w:rsidRPr="00E81B58" w:rsidRDefault="00E81B58" w:rsidP="00E81B58">
            <w:pPr>
              <w:spacing w:before="0" w:line="240" w:lineRule="auto"/>
              <w:ind w:firstLine="0"/>
              <w:contextualSpacing w:val="0"/>
              <w:jc w:val="center"/>
              <w:rPr>
                <w:sz w:val="20"/>
                <w:szCs w:val="20"/>
                <w:lang w:val="en-US" w:eastAsia="en-US"/>
              </w:rPr>
            </w:pPr>
          </w:p>
        </w:tc>
      </w:tr>
      <w:tr w:rsidR="00E81B58" w:rsidRPr="00E81B58" w:rsidTr="00E81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81B58" w:rsidRPr="00E81B58" w:rsidRDefault="00E81B58" w:rsidP="00E81B58">
            <w:pPr>
              <w:spacing w:before="0" w:line="240" w:lineRule="auto"/>
              <w:ind w:left="258" w:firstLine="0"/>
              <w:contextualSpacing w:val="0"/>
              <w:jc w:val="left"/>
              <w:rPr>
                <w:rFonts w:cs="Times Unicode"/>
                <w:sz w:val="20"/>
                <w:szCs w:val="20"/>
                <w:lang w:val="es-ES" w:eastAsia="en-US"/>
              </w:rPr>
            </w:pPr>
            <w:r w:rsidRPr="00E81B58">
              <w:rPr>
                <w:rFonts w:cs="Times Unicode"/>
                <w:sz w:val="20"/>
                <w:szCs w:val="20"/>
                <w:lang w:val="es-ES" w:eastAsia="en-US"/>
              </w:rPr>
              <w:t>Ֆիքսված տոկոսադրույքով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E81B58" w:rsidRPr="00E81B58" w:rsidRDefault="00E81B58" w:rsidP="00E81B58">
            <w:pPr>
              <w:spacing w:before="0" w:line="240" w:lineRule="auto"/>
              <w:ind w:firstLine="0"/>
              <w:contextualSpacing w:val="0"/>
              <w:jc w:val="center"/>
              <w:rPr>
                <w:sz w:val="20"/>
                <w:szCs w:val="20"/>
                <w:lang w:val="en-US" w:eastAsia="en-US"/>
              </w:rPr>
            </w:pPr>
            <w:r w:rsidRPr="00E81B58">
              <w:rPr>
                <w:sz w:val="20"/>
                <w:szCs w:val="20"/>
                <w:lang w:val="en-US" w:eastAsia="en-US"/>
              </w:rPr>
              <w:t>առնվազն 80%</w:t>
            </w: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E81B58" w:rsidRPr="00E81B58" w:rsidRDefault="00E81B58" w:rsidP="00E81B58">
            <w:pPr>
              <w:spacing w:before="0" w:line="240" w:lineRule="auto"/>
              <w:ind w:firstLine="0"/>
              <w:contextualSpacing w:val="0"/>
              <w:jc w:val="center"/>
              <w:rPr>
                <w:sz w:val="20"/>
                <w:szCs w:val="20"/>
                <w:lang w:val="en-US" w:eastAsia="en-US"/>
              </w:rPr>
            </w:pPr>
            <w:r w:rsidRPr="00E81B58">
              <w:rPr>
                <w:sz w:val="20"/>
                <w:szCs w:val="20"/>
                <w:lang w:val="en-US" w:eastAsia="en-US"/>
              </w:rPr>
              <w:t>8</w:t>
            </w:r>
            <w:r w:rsidRPr="00E81B58">
              <w:rPr>
                <w:sz w:val="20"/>
                <w:szCs w:val="20"/>
                <w:lang w:val="hy-AM" w:eastAsia="en-US"/>
              </w:rPr>
              <w:t>2</w:t>
            </w:r>
            <w:r w:rsidRPr="00E81B58">
              <w:rPr>
                <w:sz w:val="20"/>
                <w:szCs w:val="20"/>
                <w:lang w:val="en-US" w:eastAsia="en-US"/>
              </w:rPr>
              <w:t>.0%</w:t>
            </w:r>
          </w:p>
        </w:tc>
      </w:tr>
      <w:tr w:rsidR="00E81B58" w:rsidRPr="00E81B58" w:rsidTr="00E81B58">
        <w:tc>
          <w:tcPr>
            <w:cnfStyle w:val="001000000000" w:firstRow="0" w:lastRow="0" w:firstColumn="1" w:lastColumn="0" w:oddVBand="0" w:evenVBand="0" w:oddHBand="0" w:evenHBand="0" w:firstRowFirstColumn="0" w:firstRowLastColumn="0" w:lastRowFirstColumn="0" w:lastRowLastColumn="0"/>
            <w:tcW w:w="6948" w:type="dxa"/>
          </w:tcPr>
          <w:p w:rsidR="00E81B58" w:rsidRPr="00E81B58" w:rsidRDefault="00E81B58" w:rsidP="00E81B58">
            <w:pPr>
              <w:spacing w:before="0" w:line="240" w:lineRule="auto"/>
              <w:ind w:firstLine="0"/>
              <w:contextualSpacing w:val="0"/>
              <w:jc w:val="left"/>
              <w:rPr>
                <w:rFonts w:cs="Times Unicode"/>
                <w:b/>
                <w:sz w:val="20"/>
                <w:szCs w:val="20"/>
                <w:lang w:val="es-ES" w:eastAsia="en-US"/>
              </w:rPr>
            </w:pPr>
            <w:r w:rsidRPr="00E81B58">
              <w:rPr>
                <w:rFonts w:cs="Times Unicode"/>
                <w:b/>
                <w:sz w:val="20"/>
                <w:szCs w:val="20"/>
                <w:lang w:val="es-ES" w:eastAsia="en-US"/>
              </w:rPr>
              <w:t>Փոխարժեքի ռիսկ</w:t>
            </w: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E81B58" w:rsidRPr="00E81B58" w:rsidRDefault="00E81B58" w:rsidP="00E81B58">
            <w:pPr>
              <w:spacing w:before="0" w:line="240" w:lineRule="auto"/>
              <w:ind w:firstLine="0"/>
              <w:contextualSpacing w:val="0"/>
              <w:jc w:val="center"/>
              <w:rPr>
                <w:sz w:val="20"/>
                <w:szCs w:val="20"/>
                <w:lang w:val="en-US" w:eastAsia="en-US"/>
              </w:rPr>
            </w:pP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E81B58" w:rsidRPr="00E81B58" w:rsidRDefault="00E81B58" w:rsidP="00E81B58">
            <w:pPr>
              <w:spacing w:before="0" w:line="240" w:lineRule="auto"/>
              <w:ind w:firstLine="0"/>
              <w:contextualSpacing w:val="0"/>
              <w:jc w:val="center"/>
              <w:rPr>
                <w:sz w:val="20"/>
                <w:szCs w:val="20"/>
                <w:lang w:val="en-US" w:eastAsia="en-US"/>
              </w:rPr>
            </w:pPr>
          </w:p>
        </w:tc>
      </w:tr>
      <w:tr w:rsidR="00E81B58" w:rsidRPr="00E81B58" w:rsidTr="00E81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81B58" w:rsidRPr="00E81B58" w:rsidRDefault="00E81B58" w:rsidP="00E81B58">
            <w:pPr>
              <w:spacing w:before="0" w:line="240" w:lineRule="auto"/>
              <w:ind w:left="258" w:firstLine="0"/>
              <w:contextualSpacing w:val="0"/>
              <w:jc w:val="left"/>
              <w:rPr>
                <w:rFonts w:cs="Times Unicode"/>
                <w:sz w:val="20"/>
                <w:szCs w:val="20"/>
                <w:lang w:val="es-ES" w:eastAsia="en-US"/>
              </w:rPr>
            </w:pPr>
            <w:r w:rsidRPr="00E81B58">
              <w:rPr>
                <w:rFonts w:cs="Times Unicode"/>
                <w:sz w:val="20"/>
                <w:szCs w:val="20"/>
                <w:lang w:val="es-ES" w:eastAsia="en-US"/>
              </w:rPr>
              <w:t>Ներքին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E81B58" w:rsidRPr="00E81B58" w:rsidRDefault="00E81B58" w:rsidP="00E81B58">
            <w:pPr>
              <w:spacing w:before="0" w:line="240" w:lineRule="auto"/>
              <w:ind w:firstLine="0"/>
              <w:contextualSpacing w:val="0"/>
              <w:jc w:val="center"/>
              <w:rPr>
                <w:sz w:val="20"/>
                <w:szCs w:val="20"/>
                <w:lang w:val="en-US" w:eastAsia="en-US"/>
              </w:rPr>
            </w:pPr>
            <w:r w:rsidRPr="00E81B58">
              <w:rPr>
                <w:sz w:val="20"/>
                <w:szCs w:val="20"/>
                <w:lang w:val="en-US" w:eastAsia="en-US"/>
              </w:rPr>
              <w:t>առնվազն 20%</w:t>
            </w: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E81B58" w:rsidRPr="00E81B58" w:rsidRDefault="00E81B58" w:rsidP="00E81B58">
            <w:pPr>
              <w:spacing w:before="0" w:line="240" w:lineRule="auto"/>
              <w:ind w:firstLine="0"/>
              <w:contextualSpacing w:val="0"/>
              <w:jc w:val="center"/>
              <w:rPr>
                <w:sz w:val="20"/>
                <w:szCs w:val="20"/>
                <w:lang w:val="en-US" w:eastAsia="en-US"/>
              </w:rPr>
            </w:pPr>
            <w:r w:rsidRPr="00E81B58">
              <w:rPr>
                <w:sz w:val="20"/>
                <w:szCs w:val="20"/>
                <w:lang w:val="en-US" w:eastAsia="en-US"/>
              </w:rPr>
              <w:t>2</w:t>
            </w:r>
            <w:r w:rsidRPr="00E81B58">
              <w:rPr>
                <w:sz w:val="20"/>
                <w:szCs w:val="20"/>
                <w:lang w:val="hy-AM" w:eastAsia="en-US"/>
              </w:rPr>
              <w:t>5.6</w:t>
            </w:r>
            <w:r w:rsidRPr="00E81B58">
              <w:rPr>
                <w:sz w:val="20"/>
                <w:szCs w:val="20"/>
                <w:lang w:val="en-US" w:eastAsia="en-US"/>
              </w:rPr>
              <w:t>%</w:t>
            </w:r>
          </w:p>
        </w:tc>
      </w:tr>
      <w:tr w:rsidR="00E81B58" w:rsidRPr="00E81B58" w:rsidTr="00E81B5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rsidR="00E81B58" w:rsidRPr="00E81B58" w:rsidRDefault="00E81B58" w:rsidP="00E81B58">
            <w:pPr>
              <w:spacing w:before="0" w:line="240" w:lineRule="auto"/>
              <w:ind w:left="258" w:firstLine="0"/>
              <w:contextualSpacing w:val="0"/>
              <w:jc w:val="left"/>
              <w:rPr>
                <w:rFonts w:cs="Times Unicode"/>
                <w:sz w:val="20"/>
                <w:szCs w:val="20"/>
                <w:lang w:val="es-ES" w:eastAsia="en-US"/>
              </w:rPr>
            </w:pPr>
            <w:r w:rsidRPr="00E81B58">
              <w:rPr>
                <w:rFonts w:cs="Times Unicode"/>
                <w:sz w:val="20"/>
                <w:szCs w:val="20"/>
                <w:lang w:val="es-ES" w:eastAsia="en-US"/>
              </w:rPr>
              <w:t>ՀՀ դրամով ներգրավված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vAlign w:val="center"/>
          </w:tcPr>
          <w:p w:rsidR="00E81B58" w:rsidRPr="00E81B58" w:rsidRDefault="00E81B58" w:rsidP="00E81B58">
            <w:pPr>
              <w:spacing w:before="0" w:line="240" w:lineRule="auto"/>
              <w:ind w:firstLine="0"/>
              <w:contextualSpacing w:val="0"/>
              <w:jc w:val="center"/>
              <w:rPr>
                <w:sz w:val="20"/>
                <w:szCs w:val="20"/>
                <w:lang w:val="en-US" w:eastAsia="en-US"/>
              </w:rPr>
            </w:pPr>
            <w:r w:rsidRPr="00E81B58">
              <w:rPr>
                <w:sz w:val="20"/>
                <w:szCs w:val="20"/>
                <w:lang w:val="en-US" w:eastAsia="en-US"/>
              </w:rPr>
              <w:t>առնվազն 20%</w:t>
            </w:r>
          </w:p>
        </w:tc>
        <w:tc>
          <w:tcPr>
            <w:cnfStyle w:val="000100000000" w:firstRow="0" w:lastRow="0" w:firstColumn="0" w:lastColumn="1" w:oddVBand="0" w:evenVBand="0" w:oddHBand="0" w:evenHBand="0" w:firstRowFirstColumn="0" w:firstRowLastColumn="0" w:lastRowFirstColumn="0" w:lastRowLastColumn="0"/>
            <w:tcW w:w="1710" w:type="dxa"/>
            <w:vAlign w:val="center"/>
          </w:tcPr>
          <w:p w:rsidR="00E81B58" w:rsidRPr="00E81B58" w:rsidRDefault="00E81B58" w:rsidP="00E81B58">
            <w:pPr>
              <w:spacing w:before="0" w:line="240" w:lineRule="auto"/>
              <w:ind w:firstLine="0"/>
              <w:contextualSpacing w:val="0"/>
              <w:jc w:val="center"/>
              <w:rPr>
                <w:sz w:val="20"/>
                <w:szCs w:val="20"/>
                <w:lang w:val="en-US" w:eastAsia="en-US"/>
              </w:rPr>
            </w:pPr>
            <w:r w:rsidRPr="00E81B58">
              <w:rPr>
                <w:sz w:val="20"/>
                <w:szCs w:val="20"/>
                <w:lang w:val="en-US" w:eastAsia="en-US"/>
              </w:rPr>
              <w:t>2</w:t>
            </w:r>
            <w:r w:rsidRPr="00E81B58">
              <w:rPr>
                <w:sz w:val="20"/>
                <w:szCs w:val="20"/>
                <w:lang w:val="hy-AM" w:eastAsia="en-US"/>
              </w:rPr>
              <w:t>4.1</w:t>
            </w:r>
            <w:r w:rsidRPr="00E81B58">
              <w:rPr>
                <w:sz w:val="20"/>
                <w:szCs w:val="20"/>
                <w:lang w:val="en-US" w:eastAsia="en-US"/>
              </w:rPr>
              <w:t>%</w:t>
            </w:r>
          </w:p>
        </w:tc>
      </w:tr>
    </w:tbl>
    <w:p w:rsidR="00E81B58" w:rsidRPr="00E81B58" w:rsidRDefault="00E81B58" w:rsidP="00E81B58">
      <w:pPr>
        <w:spacing w:before="0"/>
        <w:ind w:firstLine="720"/>
        <w:contextualSpacing w:val="0"/>
        <w:rPr>
          <w:rFonts w:eastAsiaTheme="minorHAnsi" w:cstheme="minorBidi"/>
          <w:b w:val="0"/>
          <w:bCs/>
          <w:sz w:val="10"/>
          <w:szCs w:val="10"/>
          <w:lang w:val="en-US" w:eastAsia="en-US"/>
        </w:rPr>
      </w:pPr>
    </w:p>
    <w:p w:rsidR="00E81B58" w:rsidRPr="00E81B58" w:rsidRDefault="00E81B58" w:rsidP="00E81B58">
      <w:pPr>
        <w:spacing w:before="0"/>
        <w:ind w:firstLine="720"/>
        <w:contextualSpacing w:val="0"/>
        <w:rPr>
          <w:rFonts w:eastAsiaTheme="minorHAnsi" w:cstheme="minorBidi"/>
          <w:b w:val="0"/>
          <w:noProof/>
          <w:sz w:val="24"/>
          <w:lang w:val="en-US" w:eastAsia="en-US"/>
        </w:rPr>
      </w:pPr>
      <w:r w:rsidRPr="00E81B58">
        <w:rPr>
          <w:rFonts w:eastAsiaTheme="minorHAnsi" w:cstheme="minorBidi"/>
          <w:b w:val="0"/>
          <w:noProof/>
          <w:sz w:val="24"/>
          <w:lang w:val="en-US" w:eastAsia="en-US"/>
        </w:rPr>
        <w:t xml:space="preserve">2020 թվականի տարեվերջի դրությամբ կառավարության արտաքին վարկերի գծով պարտքի </w:t>
      </w:r>
      <w:r w:rsidRPr="00E81B58">
        <w:rPr>
          <w:rFonts w:eastAsiaTheme="minorHAnsi" w:cstheme="minorBidi"/>
          <w:b w:val="0"/>
          <w:noProof/>
          <w:sz w:val="24"/>
          <w:lang w:val="hy-AM" w:eastAsia="en-US"/>
        </w:rPr>
        <w:t>40</w:t>
      </w:r>
      <w:r w:rsidRPr="00E81B58">
        <w:rPr>
          <w:rFonts w:eastAsiaTheme="minorHAnsi" w:cstheme="minorBidi"/>
          <w:b w:val="0"/>
          <w:noProof/>
          <w:sz w:val="24"/>
          <w:lang w:val="en-US" w:eastAsia="en-US"/>
        </w:rPr>
        <w:t xml:space="preserve">.4%-ը բաժին կընկնի Համաշխարհային Բանկին (Զարգացման Միջազգային Ընկերակցություն ու Վերակառուցման և Զարգացման Միջազգային </w:t>
      </w:r>
      <w:r w:rsidRPr="00E81B58">
        <w:rPr>
          <w:rFonts w:eastAsiaTheme="minorHAnsi" w:cstheme="minorBidi"/>
          <w:b w:val="0"/>
          <w:noProof/>
          <w:sz w:val="24"/>
          <w:lang w:val="en-US" w:eastAsia="en-US"/>
        </w:rPr>
        <w:lastRenderedPageBreak/>
        <w:t>Բանկ): Կառավարության արտաքին վարկերի գծով պարտքի կառուցվածքն ըստ վարկատուների կլինի հետևյալը.</w:t>
      </w:r>
    </w:p>
    <w:p w:rsidR="00E81B58" w:rsidRPr="00E81B58" w:rsidRDefault="00E81B58" w:rsidP="00E81B58">
      <w:pPr>
        <w:spacing w:before="0"/>
        <w:ind w:firstLine="0"/>
        <w:contextualSpacing w:val="0"/>
        <w:jc w:val="center"/>
        <w:rPr>
          <w:rFonts w:eastAsiaTheme="minorHAnsi" w:cstheme="minorBidi"/>
          <w:b w:val="0"/>
          <w:noProof/>
          <w:szCs w:val="22"/>
          <w:lang w:val="en-US" w:eastAsia="en-US"/>
        </w:rPr>
      </w:pPr>
      <w:r w:rsidRPr="00E81B58">
        <w:rPr>
          <w:rFonts w:asciiTheme="minorHAnsi" w:eastAsiaTheme="minorHAnsi" w:hAnsiTheme="minorHAnsi" w:cstheme="minorBidi"/>
          <w:b w:val="0"/>
          <w:noProof/>
          <w:szCs w:val="22"/>
          <w:lang w:val="en-US" w:eastAsia="en-US"/>
        </w:rPr>
        <w:drawing>
          <wp:inline distT="0" distB="0" distL="0" distR="0" wp14:anchorId="2D39335C" wp14:editId="06741A88">
            <wp:extent cx="5943600" cy="2720975"/>
            <wp:effectExtent l="133350" t="95250" r="133350" b="984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81B58" w:rsidRPr="00E81B58" w:rsidRDefault="00E81B58" w:rsidP="00E81B58">
      <w:pPr>
        <w:spacing w:before="0"/>
        <w:ind w:firstLine="720"/>
        <w:contextualSpacing w:val="0"/>
        <w:rPr>
          <w:rFonts w:eastAsiaTheme="minorHAnsi" w:cstheme="minorBidi"/>
          <w:b w:val="0"/>
          <w:noProof/>
          <w:sz w:val="24"/>
          <w:lang w:val="en-US" w:eastAsia="en-US"/>
        </w:rPr>
      </w:pPr>
      <w:r w:rsidRPr="00E81B58">
        <w:rPr>
          <w:rFonts w:eastAsiaTheme="minorHAnsi" w:cstheme="minorBidi"/>
          <w:b w:val="0"/>
          <w:noProof/>
          <w:sz w:val="24"/>
          <w:lang w:val="en-US" w:eastAsia="en-US"/>
        </w:rPr>
        <w:t xml:space="preserve">2020 թվականի տարեվերջի դրությամբ ձևավորվող կառավարության պարտքի մարման ժամանակացույցը սփռված կլինի մինչև 2054 թվականը և կունենա հետևյալ տեսքը. </w:t>
      </w:r>
    </w:p>
    <w:p w:rsidR="00E81B58" w:rsidRPr="00E81B58" w:rsidRDefault="00E81B58" w:rsidP="00E81B58">
      <w:pPr>
        <w:spacing w:before="0"/>
        <w:ind w:left="-180" w:firstLine="0"/>
        <w:contextualSpacing w:val="0"/>
        <w:jc w:val="center"/>
        <w:rPr>
          <w:rFonts w:eastAsiaTheme="minorHAnsi" w:cstheme="minorBidi"/>
          <w:b w:val="0"/>
          <w:noProof/>
          <w:szCs w:val="22"/>
          <w:lang w:val="en-US" w:eastAsia="en-US"/>
        </w:rPr>
      </w:pPr>
      <w:r w:rsidRPr="00E81B58">
        <w:rPr>
          <w:rFonts w:asciiTheme="minorHAnsi" w:eastAsiaTheme="minorHAnsi" w:hAnsiTheme="minorHAnsi" w:cstheme="minorBidi"/>
          <w:b w:val="0"/>
          <w:noProof/>
          <w:szCs w:val="22"/>
          <w:lang w:val="en-US" w:eastAsia="en-US"/>
        </w:rPr>
        <w:drawing>
          <wp:inline distT="0" distB="0" distL="0" distR="0" wp14:anchorId="2F2A792C" wp14:editId="0B775572">
            <wp:extent cx="6429871" cy="1916012"/>
            <wp:effectExtent l="133350" t="95250" r="123825" b="1035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81B58" w:rsidRPr="00E81B58" w:rsidRDefault="00E81B58" w:rsidP="00E81B58">
      <w:pPr>
        <w:spacing w:before="0"/>
        <w:ind w:firstLine="720"/>
        <w:contextualSpacing w:val="0"/>
        <w:rPr>
          <w:rFonts w:eastAsiaTheme="minorHAnsi" w:cstheme="minorBidi"/>
          <w:b w:val="0"/>
          <w:bCs/>
          <w:sz w:val="24"/>
          <w:lang w:val="en-US" w:eastAsia="en-US"/>
        </w:rPr>
      </w:pPr>
      <w:r w:rsidRPr="00E81B58">
        <w:rPr>
          <w:rFonts w:eastAsiaTheme="minorHAnsi" w:cstheme="minorBidi"/>
          <w:b w:val="0"/>
          <w:bCs/>
          <w:sz w:val="24"/>
          <w:lang w:val="en-US" w:eastAsia="en-US"/>
        </w:rPr>
        <w:t xml:space="preserve">2020 թվականին կառավարության պարտքի միջին կշռված տոկոսադրույքը կկազմի 5.2%: Կառավարության պարտքի սպասարկման ծախսերը (տոկոսավճարներ) կկազմեն ՀՆԱ-ի 2.4%-ը:  </w:t>
      </w:r>
    </w:p>
    <w:tbl>
      <w:tblPr>
        <w:tblStyle w:val="LightShading-Accent59"/>
        <w:tblW w:w="0" w:type="auto"/>
        <w:tblLayout w:type="fixed"/>
        <w:tblLook w:val="04A0" w:firstRow="1" w:lastRow="0" w:firstColumn="1" w:lastColumn="0" w:noHBand="0" w:noVBand="1"/>
      </w:tblPr>
      <w:tblGrid>
        <w:gridCol w:w="6120"/>
        <w:gridCol w:w="1446"/>
        <w:gridCol w:w="1446"/>
        <w:gridCol w:w="1446"/>
      </w:tblGrid>
      <w:tr w:rsidR="00E81B58" w:rsidRPr="00E81B58" w:rsidTr="00E81B5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120" w:type="dxa"/>
          </w:tcPr>
          <w:p w:rsidR="00E81B58" w:rsidRPr="00E81B58" w:rsidRDefault="00E81B58" w:rsidP="00E81B58">
            <w:pPr>
              <w:spacing w:before="0" w:line="240" w:lineRule="auto"/>
              <w:ind w:firstLine="0"/>
              <w:contextualSpacing w:val="0"/>
              <w:jc w:val="center"/>
              <w:rPr>
                <w:b/>
                <w:sz w:val="20"/>
                <w:szCs w:val="20"/>
                <w:lang w:val="en-US" w:eastAsia="en-US"/>
              </w:rPr>
            </w:pPr>
            <w:r w:rsidRPr="00E81B58">
              <w:rPr>
                <w:rFonts w:ascii="Courier New" w:hAnsi="Courier New" w:cs="Courier New"/>
                <w:b/>
                <w:sz w:val="20"/>
                <w:szCs w:val="20"/>
                <w:lang w:val="en-US" w:eastAsia="en-US"/>
              </w:rPr>
              <w:t> </w:t>
            </w:r>
          </w:p>
        </w:tc>
        <w:tc>
          <w:tcPr>
            <w:tcW w:w="1446" w:type="dxa"/>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sz w:val="20"/>
                <w:szCs w:val="20"/>
                <w:lang w:val="en-US" w:eastAsia="en-US"/>
              </w:rPr>
            </w:pPr>
            <w:r w:rsidRPr="00E81B58">
              <w:rPr>
                <w:i/>
                <w:sz w:val="20"/>
                <w:szCs w:val="20"/>
                <w:lang w:val="en-US" w:eastAsia="en-US"/>
              </w:rPr>
              <w:t>2018թ.</w:t>
            </w:r>
          </w:p>
        </w:tc>
        <w:tc>
          <w:tcPr>
            <w:tcW w:w="1446" w:type="dxa"/>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sz w:val="20"/>
                <w:szCs w:val="20"/>
                <w:lang w:val="en-US" w:eastAsia="en-US"/>
              </w:rPr>
            </w:pPr>
            <w:r w:rsidRPr="00E81B58">
              <w:rPr>
                <w:i/>
                <w:sz w:val="20"/>
                <w:szCs w:val="20"/>
                <w:lang w:val="en-US" w:eastAsia="en-US"/>
              </w:rPr>
              <w:t>2019թ.</w:t>
            </w:r>
          </w:p>
        </w:tc>
        <w:tc>
          <w:tcPr>
            <w:tcW w:w="1446" w:type="dxa"/>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sz w:val="20"/>
                <w:szCs w:val="20"/>
                <w:lang w:val="en-US" w:eastAsia="en-US"/>
              </w:rPr>
            </w:pPr>
            <w:r w:rsidRPr="00E81B58">
              <w:rPr>
                <w:i/>
                <w:sz w:val="20"/>
                <w:szCs w:val="20"/>
                <w:lang w:val="en-US" w:eastAsia="en-US"/>
              </w:rPr>
              <w:t>2020թ.</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120" w:type="dxa"/>
          </w:tcPr>
          <w:p w:rsidR="00E81B58" w:rsidRPr="00E81B58" w:rsidRDefault="00E81B58" w:rsidP="00E81B58">
            <w:pPr>
              <w:spacing w:before="0" w:line="240" w:lineRule="auto"/>
              <w:ind w:firstLine="0"/>
              <w:contextualSpacing w:val="0"/>
              <w:jc w:val="left"/>
              <w:rPr>
                <w:sz w:val="20"/>
                <w:szCs w:val="20"/>
                <w:lang w:val="en-US" w:eastAsia="en-US"/>
              </w:rPr>
            </w:pPr>
            <w:r w:rsidRPr="00E81B58">
              <w:rPr>
                <w:b/>
                <w:sz w:val="20"/>
                <w:szCs w:val="20"/>
                <w:lang w:val="en-US" w:eastAsia="en-US"/>
              </w:rPr>
              <w:t>Կառավարության պարտքի սպասարկում (տոկոսավճար)</w:t>
            </w:r>
          </w:p>
        </w:tc>
        <w:tc>
          <w:tcPr>
            <w:tcW w:w="1446" w:type="dxa"/>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c>
          <w:tcPr>
            <w:tcW w:w="1446" w:type="dxa"/>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c>
          <w:tcPr>
            <w:tcW w:w="1446" w:type="dxa"/>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r>
      <w:tr w:rsidR="00E81B58" w:rsidRPr="00E81B58" w:rsidTr="00E81B58">
        <w:trPr>
          <w:trHeight w:val="341"/>
        </w:trPr>
        <w:tc>
          <w:tcPr>
            <w:cnfStyle w:val="001000000000" w:firstRow="0" w:lastRow="0" w:firstColumn="1" w:lastColumn="0" w:oddVBand="0" w:evenVBand="0" w:oddHBand="0" w:evenHBand="0" w:firstRowFirstColumn="0" w:firstRowLastColumn="0" w:lastRowFirstColumn="0" w:lastRowLastColumn="0"/>
            <w:tcW w:w="6120" w:type="dxa"/>
          </w:tcPr>
          <w:p w:rsidR="00E81B58" w:rsidRPr="00E81B58" w:rsidRDefault="00E81B58" w:rsidP="00E81B58">
            <w:pPr>
              <w:spacing w:before="0" w:line="240" w:lineRule="auto"/>
              <w:ind w:firstLine="0"/>
              <w:contextualSpacing w:val="0"/>
              <w:jc w:val="right"/>
              <w:rPr>
                <w:sz w:val="20"/>
                <w:szCs w:val="20"/>
                <w:lang w:val="en-US" w:eastAsia="en-US"/>
              </w:rPr>
            </w:pPr>
            <w:r w:rsidRPr="00E81B58">
              <w:rPr>
                <w:sz w:val="20"/>
                <w:szCs w:val="20"/>
                <w:lang w:val="en-US" w:eastAsia="en-US"/>
              </w:rPr>
              <w:t>մլրդ դրամ</w:t>
            </w:r>
          </w:p>
        </w:tc>
        <w:tc>
          <w:tcPr>
            <w:tcW w:w="1446" w:type="dxa"/>
            <w:vAlign w:val="center"/>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 xml:space="preserve">    139.0 </w:t>
            </w:r>
          </w:p>
        </w:tc>
        <w:tc>
          <w:tcPr>
            <w:tcW w:w="1446" w:type="dxa"/>
            <w:vAlign w:val="center"/>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 xml:space="preserve">        157.6 </w:t>
            </w:r>
          </w:p>
        </w:tc>
        <w:tc>
          <w:tcPr>
            <w:tcW w:w="1446" w:type="dxa"/>
            <w:vAlign w:val="center"/>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 xml:space="preserve">       168.0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120" w:type="dxa"/>
          </w:tcPr>
          <w:p w:rsidR="00E81B58" w:rsidRPr="00E81B58" w:rsidRDefault="00E81B58" w:rsidP="00E81B58">
            <w:pPr>
              <w:spacing w:before="0" w:line="240" w:lineRule="auto"/>
              <w:ind w:firstLine="0"/>
              <w:contextualSpacing w:val="0"/>
              <w:jc w:val="right"/>
              <w:rPr>
                <w:sz w:val="20"/>
                <w:szCs w:val="20"/>
                <w:lang w:val="en-US" w:eastAsia="en-US"/>
              </w:rPr>
            </w:pPr>
            <w:r w:rsidRPr="00E81B58">
              <w:rPr>
                <w:sz w:val="20"/>
                <w:szCs w:val="20"/>
                <w:lang w:val="en-US" w:eastAsia="en-US"/>
              </w:rPr>
              <w:t>%-ներով ՀՆԱ-ի նկատմամբ</w:t>
            </w:r>
          </w:p>
        </w:tc>
        <w:tc>
          <w:tcPr>
            <w:tcW w:w="1446" w:type="dxa"/>
            <w:vAlign w:val="center"/>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2.3</w:t>
            </w:r>
          </w:p>
        </w:tc>
        <w:tc>
          <w:tcPr>
            <w:tcW w:w="1446" w:type="dxa"/>
            <w:vAlign w:val="center"/>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2.4</w:t>
            </w:r>
          </w:p>
        </w:tc>
        <w:tc>
          <w:tcPr>
            <w:tcW w:w="1446" w:type="dxa"/>
            <w:vAlign w:val="center"/>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2.4</w:t>
            </w:r>
          </w:p>
        </w:tc>
      </w:tr>
      <w:tr w:rsidR="00E81B58" w:rsidRPr="00E81B58" w:rsidTr="00E81B58">
        <w:trPr>
          <w:trHeight w:val="341"/>
        </w:trPr>
        <w:tc>
          <w:tcPr>
            <w:cnfStyle w:val="001000000000" w:firstRow="0" w:lastRow="0" w:firstColumn="1" w:lastColumn="0" w:oddVBand="0" w:evenVBand="0" w:oddHBand="0" w:evenHBand="0" w:firstRowFirstColumn="0" w:firstRowLastColumn="0" w:lastRowFirstColumn="0" w:lastRowLastColumn="0"/>
            <w:tcW w:w="6120" w:type="dxa"/>
          </w:tcPr>
          <w:p w:rsidR="00E81B58" w:rsidRPr="007A6021" w:rsidRDefault="00E81B58" w:rsidP="00E81B58">
            <w:pPr>
              <w:spacing w:before="0" w:line="240" w:lineRule="auto"/>
              <w:ind w:firstLine="0"/>
              <w:contextualSpacing w:val="0"/>
              <w:jc w:val="left"/>
              <w:rPr>
                <w:sz w:val="20"/>
                <w:szCs w:val="20"/>
                <w:lang w:eastAsia="en-US"/>
              </w:rPr>
            </w:pPr>
            <w:r w:rsidRPr="00E81B58">
              <w:rPr>
                <w:b/>
                <w:sz w:val="20"/>
                <w:szCs w:val="20"/>
                <w:lang w:val="en-US" w:eastAsia="en-US"/>
              </w:rPr>
              <w:t>Կառավարության</w:t>
            </w:r>
            <w:r w:rsidRPr="007A6021">
              <w:rPr>
                <w:b/>
                <w:sz w:val="20"/>
                <w:szCs w:val="20"/>
                <w:lang w:eastAsia="en-US"/>
              </w:rPr>
              <w:t xml:space="preserve"> </w:t>
            </w:r>
            <w:r w:rsidRPr="00E81B58">
              <w:rPr>
                <w:b/>
                <w:sz w:val="20"/>
                <w:szCs w:val="20"/>
                <w:lang w:val="en-US" w:eastAsia="en-US"/>
              </w:rPr>
              <w:t>պարտքի</w:t>
            </w:r>
            <w:r w:rsidRPr="007A6021">
              <w:rPr>
                <w:b/>
                <w:sz w:val="20"/>
                <w:szCs w:val="20"/>
                <w:lang w:eastAsia="en-US"/>
              </w:rPr>
              <w:t xml:space="preserve"> </w:t>
            </w:r>
            <w:r w:rsidRPr="00E81B58">
              <w:rPr>
                <w:b/>
                <w:sz w:val="20"/>
                <w:szCs w:val="20"/>
                <w:lang w:val="en-US" w:eastAsia="en-US"/>
              </w:rPr>
              <w:t>միջին</w:t>
            </w:r>
            <w:r w:rsidRPr="007A6021">
              <w:rPr>
                <w:b/>
                <w:sz w:val="20"/>
                <w:szCs w:val="20"/>
                <w:lang w:eastAsia="en-US"/>
              </w:rPr>
              <w:t xml:space="preserve"> </w:t>
            </w:r>
            <w:r w:rsidRPr="00E81B58">
              <w:rPr>
                <w:b/>
                <w:sz w:val="20"/>
                <w:szCs w:val="20"/>
                <w:lang w:val="en-US" w:eastAsia="en-US"/>
              </w:rPr>
              <w:t>կշռված</w:t>
            </w:r>
            <w:r w:rsidRPr="007A6021">
              <w:rPr>
                <w:b/>
                <w:sz w:val="20"/>
                <w:szCs w:val="20"/>
                <w:lang w:eastAsia="en-US"/>
              </w:rPr>
              <w:t xml:space="preserve"> </w:t>
            </w:r>
            <w:r w:rsidRPr="00E81B58">
              <w:rPr>
                <w:b/>
                <w:sz w:val="20"/>
                <w:szCs w:val="20"/>
                <w:lang w:val="en-US" w:eastAsia="en-US"/>
              </w:rPr>
              <w:t>տոկոսադրույք</w:t>
            </w:r>
            <w:r w:rsidRPr="007A6021">
              <w:rPr>
                <w:b/>
                <w:sz w:val="20"/>
                <w:szCs w:val="20"/>
                <w:lang w:eastAsia="en-US"/>
              </w:rPr>
              <w:t>, %</w:t>
            </w:r>
          </w:p>
        </w:tc>
        <w:tc>
          <w:tcPr>
            <w:tcW w:w="1446" w:type="dxa"/>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5.0</w:t>
            </w:r>
          </w:p>
        </w:tc>
        <w:tc>
          <w:tcPr>
            <w:tcW w:w="1446" w:type="dxa"/>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5.0</w:t>
            </w:r>
          </w:p>
        </w:tc>
        <w:tc>
          <w:tcPr>
            <w:tcW w:w="1446" w:type="dxa"/>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5.2</w:t>
            </w:r>
          </w:p>
        </w:tc>
      </w:tr>
    </w:tbl>
    <w:p w:rsidR="00E81B58" w:rsidRPr="00E81B58" w:rsidRDefault="00E81B58" w:rsidP="00E81B58">
      <w:pPr>
        <w:spacing w:before="0" w:after="120"/>
        <w:ind w:firstLine="720"/>
        <w:contextualSpacing w:val="0"/>
        <w:rPr>
          <w:rFonts w:eastAsiaTheme="minorHAnsi" w:cstheme="minorBidi"/>
          <w:b w:val="0"/>
          <w:bCs/>
          <w:sz w:val="24"/>
          <w:lang w:val="hy-AM" w:eastAsia="en-US"/>
        </w:rPr>
      </w:pPr>
    </w:p>
    <w:p w:rsidR="00E81B58" w:rsidRPr="00E81B58" w:rsidRDefault="00E81B58" w:rsidP="00E81B58">
      <w:pPr>
        <w:spacing w:before="0" w:after="120"/>
        <w:ind w:firstLine="720"/>
        <w:contextualSpacing w:val="0"/>
        <w:rPr>
          <w:rFonts w:eastAsiaTheme="minorHAnsi" w:cstheme="minorBidi"/>
          <w:b w:val="0"/>
          <w:bCs/>
          <w:sz w:val="24"/>
          <w:lang w:val="hy-AM" w:eastAsia="en-US"/>
        </w:rPr>
      </w:pPr>
    </w:p>
    <w:p w:rsidR="00E81B58" w:rsidRPr="00E81B58" w:rsidRDefault="00E81B58" w:rsidP="00E81B58">
      <w:pPr>
        <w:spacing w:before="0" w:after="120"/>
        <w:ind w:firstLine="720"/>
        <w:contextualSpacing w:val="0"/>
        <w:rPr>
          <w:rFonts w:eastAsiaTheme="minorHAnsi" w:cstheme="minorBidi"/>
          <w:b w:val="0"/>
          <w:bCs/>
          <w:sz w:val="24"/>
          <w:lang w:val="hy-AM" w:eastAsia="en-US"/>
        </w:rPr>
      </w:pPr>
    </w:p>
    <w:p w:rsidR="00E81B58" w:rsidRPr="00E81B58" w:rsidRDefault="00E81B58" w:rsidP="006A5E3E">
      <w:pPr>
        <w:spacing w:before="0" w:after="240" w:line="240" w:lineRule="auto"/>
        <w:ind w:firstLine="1"/>
        <w:contextualSpacing w:val="0"/>
        <w:jc w:val="center"/>
        <w:rPr>
          <w:rFonts w:eastAsiaTheme="minorHAnsi" w:cstheme="minorBidi"/>
          <w:b w:val="0"/>
          <w:bCs/>
          <w:sz w:val="24"/>
          <w:lang w:val="en-US" w:eastAsia="en-US"/>
        </w:rPr>
      </w:pPr>
      <w:r w:rsidRPr="00E81B58">
        <w:rPr>
          <w:rFonts w:eastAsiaTheme="minorHAnsi" w:cs="Sylfaen"/>
          <w:sz w:val="28"/>
          <w:szCs w:val="28"/>
          <w:lang w:val="en-US" w:eastAsia="en-US"/>
        </w:rPr>
        <w:t>Պակասուրդի ֆինանսավորման պարտքային գործիքակազմը</w:t>
      </w:r>
    </w:p>
    <w:p w:rsidR="00E81B58" w:rsidRPr="00E81B58" w:rsidRDefault="00E81B58" w:rsidP="00E81B58">
      <w:pPr>
        <w:spacing w:before="0" w:after="120"/>
        <w:contextualSpacing w:val="0"/>
        <w:rPr>
          <w:rFonts w:eastAsiaTheme="minorHAnsi" w:cstheme="minorBidi"/>
          <w:b w:val="0"/>
          <w:bCs/>
          <w:sz w:val="24"/>
          <w:lang w:val="hy-AM" w:eastAsia="en-US"/>
        </w:rPr>
      </w:pPr>
      <w:r w:rsidRPr="00E81B58">
        <w:rPr>
          <w:rFonts w:eastAsiaTheme="minorHAnsi" w:cstheme="minorBidi"/>
          <w:b w:val="0"/>
          <w:bCs/>
          <w:sz w:val="24"/>
          <w:lang w:val="hy-AM" w:eastAsia="en-US"/>
        </w:rPr>
        <w:t xml:space="preserve">2020 թվականին պետական բյուջեի պակասուրդի զուտ ֆինանսավորումը փոխառու միջոցների հաշվին կկազմի 159.3 մլրդ դրամ, ինչը կիրականացվի պետական գանձապետական պարտատոմսերի հաշվին՝ 145.0 մլրդ դրամ, արտաքին վարկերի հաշվին՝ 60.9 մլրդ դրամ, և արտարժութային պետական պարտատոմսերի հաշվին` -46.5 մլրդ դրամ: </w:t>
      </w:r>
    </w:p>
    <w:p w:rsidR="00E81B58" w:rsidRPr="00E81B58" w:rsidRDefault="00E81B58" w:rsidP="00E81B58">
      <w:pPr>
        <w:spacing w:before="0" w:after="120" w:line="240" w:lineRule="auto"/>
        <w:ind w:right="43" w:firstLine="0"/>
        <w:contextualSpacing w:val="0"/>
        <w:rPr>
          <w:rFonts w:eastAsiaTheme="minorHAnsi" w:cstheme="minorBidi"/>
          <w:b w:val="0"/>
          <w:bCs/>
          <w:i/>
          <w:sz w:val="24"/>
          <w:u w:val="single"/>
          <w:lang w:val="hy-AM" w:eastAsia="en-US"/>
        </w:rPr>
      </w:pPr>
      <w:r w:rsidRPr="00E81B58">
        <w:rPr>
          <w:rFonts w:eastAsiaTheme="minorHAnsi" w:cstheme="minorBidi"/>
          <w:b w:val="0"/>
          <w:bCs/>
          <w:i/>
          <w:sz w:val="24"/>
          <w:u w:val="single"/>
          <w:lang w:val="hy-AM" w:eastAsia="en-US"/>
        </w:rPr>
        <w:t>Պակասուրդի ֆինանսավորումը պետական գանձապետական պարտատոմսերով</w:t>
      </w:r>
    </w:p>
    <w:p w:rsidR="00E81B58" w:rsidRPr="00E81B58" w:rsidRDefault="00E81B58" w:rsidP="00E81B58">
      <w:pPr>
        <w:spacing w:before="0" w:after="120"/>
        <w:ind w:right="43" w:firstLine="562"/>
        <w:rPr>
          <w:rFonts w:eastAsiaTheme="minorHAnsi" w:cstheme="minorBidi"/>
          <w:b w:val="0"/>
          <w:bCs/>
          <w:sz w:val="24"/>
          <w:lang w:val="hy-AM" w:eastAsia="en-US"/>
        </w:rPr>
      </w:pPr>
      <w:r w:rsidRPr="00E81B58">
        <w:rPr>
          <w:rFonts w:eastAsiaTheme="minorHAnsi" w:cstheme="minorBidi"/>
          <w:b w:val="0"/>
          <w:bCs/>
          <w:sz w:val="24"/>
          <w:lang w:val="hy-AM" w:eastAsia="en-US"/>
        </w:rPr>
        <w:t>Պետական գանձապետական պարտատոմսերով բյուջեի դեֆիցիտի ֆինանսավորումն իրականացվելու է կարճաժամկետ (3, 6, 9 և 12 ամիս), միջնաժամկետ (3 և 5 տարի), երկարաժամկետ (10 և 30 տարի) և խնայողական պարտատոմսերի հաշվին:</w:t>
      </w:r>
    </w:p>
    <w:p w:rsidR="00E81B58" w:rsidRPr="00E81B58" w:rsidRDefault="00E81B58" w:rsidP="00E81B58">
      <w:pPr>
        <w:spacing w:before="0" w:after="120"/>
        <w:ind w:right="43" w:firstLine="562"/>
        <w:rPr>
          <w:rFonts w:eastAsiaTheme="minorHAnsi" w:cstheme="minorBidi"/>
          <w:b w:val="0"/>
          <w:sz w:val="24"/>
          <w:lang w:val="hy-AM" w:eastAsia="en-US"/>
        </w:rPr>
      </w:pPr>
      <w:r w:rsidRPr="00E81B58">
        <w:rPr>
          <w:rFonts w:eastAsiaTheme="minorHAnsi" w:cstheme="minorBidi"/>
          <w:b w:val="0"/>
          <w:sz w:val="24"/>
          <w:lang w:val="hy-AM" w:eastAsia="en-US"/>
        </w:rPr>
        <w:t>Յուրաքանչյուր երկու ամիսն առնվազն մեկ անգամ կկազմակերպվի 52, 39, 26 և 13 շաբաթ մարման ժամկետ ունեցող պետական գանձապետական կարճաժամկետ պարտատոմսերի տեղաբաշխման աճուրդներ:</w:t>
      </w:r>
      <w:r w:rsidRPr="00E81B58">
        <w:rPr>
          <w:rFonts w:eastAsiaTheme="minorHAnsi" w:cstheme="minorBidi"/>
          <w:b w:val="0"/>
          <w:bCs/>
          <w:sz w:val="24"/>
          <w:lang w:val="hy-AM" w:eastAsia="en-US"/>
        </w:rPr>
        <w:t xml:space="preserve"> </w:t>
      </w:r>
      <w:r w:rsidRPr="00E81B58">
        <w:rPr>
          <w:rFonts w:eastAsiaTheme="minorHAnsi" w:cstheme="minorBidi"/>
          <w:b w:val="0"/>
          <w:sz w:val="24"/>
          <w:lang w:val="hy-AM" w:eastAsia="en-US"/>
        </w:rPr>
        <w:t>Կարող են իրականացվել նաև պետական գանձապետական կարճաժամկետ պարտատոմսերի լրացուցիչ թողարկումներ, ընդ որում մինչև 3 շաբաթ մարման ժամկետայնությամբ թողարկումներ կարող են իրականացվել կանխիկ հոսքերի կառավարման նպատակով, իսկ 3-12 շաբաթ մարման ժամկետայնությամբ թողարկումներ` հարկաբյուջետային և դրամավարկային քաղաքականությունների կոորդինացման շրջանակներում:</w:t>
      </w:r>
    </w:p>
    <w:p w:rsidR="00E81B58" w:rsidRPr="00E81B58" w:rsidRDefault="00E81B58" w:rsidP="00E81B58">
      <w:pPr>
        <w:spacing w:before="0" w:after="120"/>
        <w:ind w:right="43" w:firstLine="562"/>
        <w:rPr>
          <w:rFonts w:eastAsiaTheme="minorHAnsi" w:cstheme="minorBidi"/>
          <w:b w:val="0"/>
          <w:bCs/>
          <w:sz w:val="24"/>
          <w:lang w:val="hy-AM" w:eastAsia="en-US"/>
        </w:rPr>
      </w:pPr>
      <w:r w:rsidRPr="00E81B58">
        <w:rPr>
          <w:rFonts w:eastAsiaTheme="minorHAnsi" w:cstheme="minorBidi"/>
          <w:b w:val="0"/>
          <w:bCs/>
          <w:sz w:val="24"/>
          <w:lang w:val="hy-AM" w:eastAsia="en-US"/>
        </w:rPr>
        <w:t xml:space="preserve">2020 թվականի ապրիլի 29-ին կթողարկվեն 3 և 5 տարի մարման ժամկետայնությամբ նոր միջնաժամկետ պետական գանձապետական պարտատոմսեր: </w:t>
      </w:r>
    </w:p>
    <w:p w:rsidR="00E81B58" w:rsidRPr="00E81B58" w:rsidRDefault="00E81B58" w:rsidP="00E81B58">
      <w:pPr>
        <w:tabs>
          <w:tab w:val="left" w:pos="142"/>
        </w:tabs>
        <w:spacing w:before="0" w:after="120"/>
        <w:ind w:right="49"/>
        <w:rPr>
          <w:rFonts w:eastAsiaTheme="minorHAnsi" w:cstheme="minorBidi"/>
          <w:b w:val="0"/>
          <w:sz w:val="24"/>
          <w:lang w:val="hy-AM" w:eastAsia="en-US"/>
        </w:rPr>
      </w:pPr>
      <w:r w:rsidRPr="00E81B58">
        <w:rPr>
          <w:rFonts w:eastAsiaTheme="minorHAnsi" w:cstheme="minorBidi"/>
          <w:b w:val="0"/>
          <w:sz w:val="24"/>
          <w:lang w:val="hy-AM" w:eastAsia="en-US"/>
        </w:rPr>
        <w:t xml:space="preserve">Աճուրդների կողմնորոշիչ ծավալների վերաբերյալ տեղեկատվությունը կհրապարակվի եռամսյակային կտրվածքով: </w:t>
      </w:r>
    </w:p>
    <w:p w:rsidR="00E81B58" w:rsidRPr="00E81B58" w:rsidRDefault="00E81B58" w:rsidP="00E81B58">
      <w:pPr>
        <w:tabs>
          <w:tab w:val="left" w:pos="142"/>
        </w:tabs>
        <w:spacing w:before="0" w:after="120"/>
        <w:ind w:right="49"/>
        <w:rPr>
          <w:rFonts w:eastAsiaTheme="minorHAnsi" w:cstheme="minorBidi"/>
          <w:b w:val="0"/>
          <w:sz w:val="24"/>
          <w:lang w:val="hy-AM" w:eastAsia="en-US"/>
        </w:rPr>
      </w:pPr>
      <w:r w:rsidRPr="00E81B58">
        <w:rPr>
          <w:rFonts w:eastAsiaTheme="minorHAnsi" w:cstheme="minorBidi"/>
          <w:b w:val="0"/>
          <w:sz w:val="24"/>
          <w:lang w:val="hy-AM" w:eastAsia="en-US"/>
        </w:rPr>
        <w:t>Յուրաքանչյուր աճուրդին տեղաբաշխման ենթակա պարտատոմսերի ծավալների (միջակայքի) և ժամկետների վերաբերյալ տեղեկատվությունը կհրապարակվի աճուրդից առաջ՝ գործակալների հետ խորհրդակցելուց հետո:</w:t>
      </w:r>
    </w:p>
    <w:p w:rsidR="00E81B58" w:rsidRPr="00E81B58" w:rsidRDefault="00E81B58" w:rsidP="00E81B58">
      <w:pPr>
        <w:spacing w:before="0" w:after="120"/>
        <w:ind w:right="49"/>
        <w:rPr>
          <w:rFonts w:eastAsiaTheme="minorHAnsi" w:cstheme="minorBidi"/>
          <w:b w:val="0"/>
          <w:sz w:val="24"/>
          <w:lang w:val="hy-AM" w:eastAsia="en-US"/>
        </w:rPr>
      </w:pPr>
      <w:r w:rsidRPr="00E81B58">
        <w:rPr>
          <w:rFonts w:eastAsiaTheme="minorHAnsi" w:cstheme="minorBidi"/>
          <w:b w:val="0"/>
          <w:sz w:val="24"/>
          <w:lang w:val="hy-AM" w:eastAsia="en-US"/>
        </w:rPr>
        <w:lastRenderedPageBreak/>
        <w:t>2020 թվականի ընթացքում կիրականացվեն նաև պետական գանձապետական պարտատոմսերի հետգնումներ: 2020 թվականի ընթացքում պարտատոմսերի հետգնումների 70-80% կիրականացվեն մարման գրաֆիկի հարթեցման, իսկ 20-30%՝ պարտատոմսերի իրացվելիությունը խթանելու նպատակով: ՀՀ ֆինանսների նախարարությունը յուրաքանչյուր թողարկման պարտատոմսերի տեղաբաշխման ժամանակահատվածում այդ պարտատոմսերի հետգնում չի իրականացնի:</w:t>
      </w:r>
    </w:p>
    <w:p w:rsidR="00E81B58" w:rsidRPr="00E81B58" w:rsidRDefault="00E81B58" w:rsidP="00E81B58">
      <w:pPr>
        <w:spacing w:before="0" w:after="120"/>
        <w:ind w:right="49"/>
        <w:rPr>
          <w:rFonts w:eastAsiaTheme="minorHAnsi" w:cstheme="minorBidi"/>
          <w:b w:val="0"/>
          <w:bCs/>
          <w:sz w:val="24"/>
          <w:lang w:val="hy-AM" w:eastAsia="en-US"/>
        </w:rPr>
      </w:pPr>
      <w:r w:rsidRPr="00E81B58">
        <w:rPr>
          <w:rFonts w:eastAsiaTheme="minorHAnsi" w:cstheme="minorBidi"/>
          <w:b w:val="0"/>
          <w:bCs/>
          <w:sz w:val="24"/>
          <w:lang w:val="hy-AM" w:eastAsia="en-US"/>
        </w:rPr>
        <w:t>ՀՀ ֆինանսների նախարարության պաշտոնական կայք էջում եռամսյակային կտրվածքով, յուրաքանչյուր եռամսյակից 10 օր առաջ, կհրապարակի ուղենշային համարվող պարտատոմսերի ցանկը:</w:t>
      </w:r>
    </w:p>
    <w:p w:rsidR="00E81B58" w:rsidRPr="00E81B58" w:rsidRDefault="00E81B58" w:rsidP="00E81B58">
      <w:pPr>
        <w:spacing w:before="0" w:after="120"/>
        <w:ind w:right="49"/>
        <w:rPr>
          <w:rFonts w:eastAsiaTheme="minorHAnsi" w:cstheme="minorBidi"/>
          <w:b w:val="0"/>
          <w:bCs/>
          <w:sz w:val="24"/>
          <w:lang w:val="hy-AM" w:eastAsia="en-US"/>
        </w:rPr>
      </w:pPr>
      <w:r w:rsidRPr="00E81B58">
        <w:rPr>
          <w:rFonts w:eastAsiaTheme="minorHAnsi" w:cstheme="minorBidi"/>
          <w:b w:val="0"/>
          <w:bCs/>
          <w:sz w:val="24"/>
          <w:lang w:val="hy-AM" w:eastAsia="en-US"/>
        </w:rPr>
        <w:t>2020 թվականին կներդրվի պետական գանձապետական պարտատոմսերի փոխանակման աճուրդային համակարգը:</w:t>
      </w:r>
    </w:p>
    <w:p w:rsidR="00E81B58" w:rsidRPr="00E81B58" w:rsidRDefault="00E81B58" w:rsidP="00E81B58">
      <w:pPr>
        <w:tabs>
          <w:tab w:val="left" w:pos="142"/>
        </w:tabs>
        <w:spacing w:before="0" w:after="120"/>
        <w:ind w:right="49"/>
        <w:rPr>
          <w:rFonts w:eastAsiaTheme="minorHAnsi" w:cstheme="minorBidi"/>
          <w:b w:val="0"/>
          <w:sz w:val="10"/>
          <w:szCs w:val="10"/>
          <w:lang w:val="hy-AM" w:eastAsia="en-US"/>
        </w:rPr>
      </w:pPr>
    </w:p>
    <w:p w:rsidR="00E81B58" w:rsidRPr="00E81B58" w:rsidRDefault="00E81B58" w:rsidP="00E81B58">
      <w:pPr>
        <w:spacing w:before="240" w:after="120" w:line="240" w:lineRule="auto"/>
        <w:ind w:right="43" w:firstLine="0"/>
        <w:contextualSpacing w:val="0"/>
        <w:rPr>
          <w:rFonts w:eastAsiaTheme="minorHAnsi" w:cstheme="minorBidi"/>
          <w:b w:val="0"/>
          <w:bCs/>
          <w:i/>
          <w:sz w:val="24"/>
          <w:u w:val="single"/>
          <w:lang w:val="hy-AM" w:eastAsia="en-US"/>
        </w:rPr>
      </w:pPr>
      <w:r w:rsidRPr="00E81B58">
        <w:rPr>
          <w:rFonts w:eastAsiaTheme="minorHAnsi" w:cstheme="minorBidi"/>
          <w:b w:val="0"/>
          <w:bCs/>
          <w:i/>
          <w:sz w:val="24"/>
          <w:u w:val="single"/>
          <w:lang w:val="hy-AM" w:eastAsia="en-US"/>
        </w:rPr>
        <w:t>Պակասուրդի ֆինանսավորումն արտաքին վարկերով</w:t>
      </w:r>
    </w:p>
    <w:p w:rsidR="00E81B58" w:rsidRPr="00E81B58" w:rsidRDefault="00E81B58" w:rsidP="00E81B58">
      <w:pPr>
        <w:spacing w:before="0" w:after="120"/>
        <w:contextualSpacing w:val="0"/>
        <w:rPr>
          <w:rFonts w:eastAsiaTheme="minorHAnsi" w:cstheme="minorBidi"/>
          <w:b w:val="0"/>
          <w:sz w:val="24"/>
          <w:lang w:val="hy-AM" w:eastAsia="en-US"/>
        </w:rPr>
      </w:pPr>
      <w:r w:rsidRPr="00E81B58">
        <w:rPr>
          <w:rFonts w:eastAsiaTheme="minorHAnsi" w:cstheme="minorBidi"/>
          <w:b w:val="0"/>
          <w:sz w:val="24"/>
          <w:lang w:val="hy-AM" w:eastAsia="en-US"/>
        </w:rPr>
        <w:t>ՀՀ 2020 թվականին պետական բյուջեի պակասուրդը ֆինանսավորելու համար նախատեսվում է արտաքին վարկերի գծով կատարել 171.6 մլրդ դրամի (360.2 մլն ԱՄՆ դոլար) մասհանումներ</w:t>
      </w:r>
      <w:r w:rsidRPr="00E81B58">
        <w:rPr>
          <w:rFonts w:eastAsiaTheme="minorHAnsi" w:cstheme="minorBidi"/>
          <w:b w:val="0"/>
          <w:sz w:val="24"/>
          <w:vertAlign w:val="superscript"/>
          <w:lang w:val="en-US" w:eastAsia="en-US"/>
        </w:rPr>
        <w:footnoteReference w:id="39"/>
      </w:r>
      <w:r w:rsidRPr="00E81B58">
        <w:rPr>
          <w:rFonts w:eastAsiaTheme="minorHAnsi" w:cstheme="minorBidi"/>
          <w:b w:val="0"/>
          <w:sz w:val="24"/>
          <w:lang w:val="hy-AM" w:eastAsia="en-US"/>
        </w:rPr>
        <w:t>: Ընդ որում մասհանումների ամբողջ ծավալը նախատեսվում է կատարել նպատակային վարկային ծրագրերի գծով:</w:t>
      </w:r>
    </w:p>
    <w:p w:rsidR="00E81B58" w:rsidRPr="00E81B58" w:rsidRDefault="00E81B58" w:rsidP="00E81B58">
      <w:pPr>
        <w:spacing w:before="0"/>
        <w:ind w:firstLine="562"/>
        <w:contextualSpacing w:val="0"/>
        <w:rPr>
          <w:rFonts w:eastAsiaTheme="minorHAnsi" w:cstheme="minorBidi"/>
          <w:b w:val="0"/>
          <w:sz w:val="24"/>
          <w:lang w:val="hy-AM" w:eastAsia="en-US"/>
        </w:rPr>
      </w:pPr>
      <w:r w:rsidRPr="00E81B58">
        <w:rPr>
          <w:rFonts w:eastAsiaTheme="minorHAnsi" w:cstheme="minorBidi"/>
          <w:b w:val="0"/>
          <w:sz w:val="24"/>
          <w:lang w:val="hy-AM" w:eastAsia="en-US"/>
        </w:rPr>
        <w:t>2020 թվականին մասհանումների 26.6%-ը կատարվելու է Ասիական Զարգացման Բանկի վարկերի գծով: Հաջորդ խոշոր մասնաբաժինը 23.9% բաժին է ընկնում Համաշխարհային Բանկին (ՎԶՄԲ և ԶՄԸ): Ռուսական վարկերի տեսակարար կշիռը կկազմի 16.2%: Ըստ վարկատուների մասհանումների կառուցվածքը հետևյալն է.</w:t>
      </w:r>
    </w:p>
    <w:p w:rsidR="00E81B58" w:rsidRPr="00E81B58" w:rsidRDefault="00E81B58" w:rsidP="00E81B58">
      <w:pPr>
        <w:spacing w:before="0"/>
        <w:ind w:firstLine="0"/>
        <w:contextualSpacing w:val="0"/>
        <w:jc w:val="center"/>
        <w:rPr>
          <w:rFonts w:eastAsiaTheme="minorHAnsi" w:cstheme="minorBidi"/>
          <w:b w:val="0"/>
          <w:sz w:val="24"/>
          <w:lang w:val="en-US" w:eastAsia="en-US"/>
        </w:rPr>
      </w:pPr>
      <w:r w:rsidRPr="00E81B58">
        <w:rPr>
          <w:rFonts w:asciiTheme="minorHAnsi" w:eastAsiaTheme="minorHAnsi" w:hAnsiTheme="minorHAnsi" w:cstheme="minorBidi"/>
          <w:b w:val="0"/>
          <w:noProof/>
          <w:szCs w:val="22"/>
          <w:lang w:val="en-US" w:eastAsia="en-US"/>
        </w:rPr>
        <w:lastRenderedPageBreak/>
        <w:drawing>
          <wp:inline distT="0" distB="0" distL="0" distR="0" wp14:anchorId="7C159C53" wp14:editId="641B18E8">
            <wp:extent cx="5407117" cy="2486851"/>
            <wp:effectExtent l="133350" t="95250" r="136525" b="1041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81B58" w:rsidRPr="00E81B58" w:rsidRDefault="00E81B58" w:rsidP="00E81B58">
      <w:pPr>
        <w:spacing w:before="0"/>
        <w:ind w:firstLine="720"/>
        <w:contextualSpacing w:val="0"/>
        <w:rPr>
          <w:rFonts w:eastAsiaTheme="minorHAnsi" w:cstheme="minorBidi"/>
          <w:b w:val="0"/>
          <w:sz w:val="24"/>
          <w:lang w:val="en-US" w:eastAsia="en-US"/>
        </w:rPr>
      </w:pPr>
      <w:r w:rsidRPr="00E81B58">
        <w:rPr>
          <w:rFonts w:eastAsiaTheme="minorHAnsi" w:cstheme="minorBidi"/>
          <w:b w:val="0"/>
          <w:sz w:val="24"/>
          <w:lang w:val="en-US" w:eastAsia="en-US"/>
        </w:rPr>
        <w:t xml:space="preserve">2020 թվականին նպատակային վարկային ծրագրերի գծով մասհանումների կառուցվածքում խոշորագույնը Հայկական ատոմակայանի վերականգնման ծրագիրն է՝ </w:t>
      </w:r>
      <w:r w:rsidRPr="00E81B58">
        <w:rPr>
          <w:rFonts w:eastAsiaTheme="minorHAnsi" w:cstheme="minorBidi"/>
          <w:b w:val="0"/>
          <w:sz w:val="24"/>
          <w:lang w:val="hy-AM" w:eastAsia="en-US"/>
        </w:rPr>
        <w:t>31.3</w:t>
      </w:r>
      <w:r w:rsidRPr="00E81B58">
        <w:rPr>
          <w:rFonts w:eastAsiaTheme="minorHAnsi" w:cstheme="minorBidi"/>
          <w:b w:val="0"/>
          <w:sz w:val="24"/>
          <w:lang w:val="en-US" w:eastAsia="en-US"/>
        </w:rPr>
        <w:t xml:space="preserve"> մլն ԱՄՆ դոլար: Ընդհանուր առմամբ, ըստ ոլորտների մասհանումների կառուցվածքը կլինի հետևյալը.</w:t>
      </w:r>
    </w:p>
    <w:p w:rsidR="00E81B58" w:rsidRPr="00E81B58" w:rsidRDefault="00E81B58" w:rsidP="00E81B58">
      <w:pPr>
        <w:tabs>
          <w:tab w:val="num" w:pos="720"/>
        </w:tabs>
        <w:spacing w:before="0"/>
        <w:ind w:firstLine="0"/>
        <w:contextualSpacing w:val="0"/>
        <w:jc w:val="center"/>
        <w:rPr>
          <w:rFonts w:eastAsiaTheme="minorHAnsi" w:cstheme="minorBidi"/>
          <w:b w:val="0"/>
          <w:szCs w:val="22"/>
          <w:lang w:val="es-ES" w:eastAsia="en-US"/>
        </w:rPr>
      </w:pPr>
      <w:r w:rsidRPr="00E81B58">
        <w:rPr>
          <w:rFonts w:asciiTheme="minorHAnsi" w:eastAsiaTheme="minorHAnsi" w:hAnsiTheme="minorHAnsi" w:cstheme="minorBidi"/>
          <w:b w:val="0"/>
          <w:noProof/>
          <w:szCs w:val="22"/>
          <w:lang w:val="en-US" w:eastAsia="en-US"/>
        </w:rPr>
        <w:drawing>
          <wp:inline distT="0" distB="0" distL="0" distR="0" wp14:anchorId="7E9766C0" wp14:editId="114DD83A">
            <wp:extent cx="5999098" cy="2148575"/>
            <wp:effectExtent l="133350" t="95250" r="135255" b="9969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81B58" w:rsidRPr="00E81B58" w:rsidRDefault="00B3251E" w:rsidP="00E81B58">
      <w:pPr>
        <w:spacing w:before="0" w:after="120"/>
        <w:ind w:firstLine="720"/>
        <w:contextualSpacing w:val="0"/>
        <w:rPr>
          <w:rFonts w:eastAsiaTheme="minorHAnsi" w:cstheme="minorBidi"/>
          <w:b w:val="0"/>
          <w:sz w:val="24"/>
          <w:lang w:val="es-ES" w:eastAsia="en-US"/>
        </w:rPr>
      </w:pPr>
      <w:r>
        <w:rPr>
          <w:noProof/>
          <w:lang w:val="en-US" w:eastAsia="en-US"/>
        </w:rPr>
        <mc:AlternateContent>
          <mc:Choice Requires="wpg">
            <w:drawing>
              <wp:anchor distT="0" distB="0" distL="114300" distR="114300" simplePos="0" relativeHeight="251682816" behindDoc="0" locked="0" layoutInCell="1" allowOverlap="1">
                <wp:simplePos x="0" y="0"/>
                <wp:positionH relativeFrom="column">
                  <wp:posOffset>225425</wp:posOffset>
                </wp:positionH>
                <wp:positionV relativeFrom="paragraph">
                  <wp:posOffset>567055</wp:posOffset>
                </wp:positionV>
                <wp:extent cx="6049010" cy="1688465"/>
                <wp:effectExtent l="95250" t="95250" r="85090" b="83185"/>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688465"/>
                          <a:chOff x="0" y="0"/>
                          <a:chExt cx="9815553" cy="2756121"/>
                        </a:xfrm>
                      </wpg:grpSpPr>
                      <wpg:graphicFrame>
                        <wpg:cNvPr id="12" name="Chart 12"/>
                        <wpg:cNvFrPr>
                          <a:graphicFrameLocks/>
                        </wpg:cNvFrPr>
                        <wpg:xfrm>
                          <a:off x="0" y="11595"/>
                          <a:ext cx="4861394" cy="2744526"/>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13" name="Chart 13"/>
                        <wpg:cNvFrPr>
                          <a:graphicFrameLocks/>
                        </wpg:cNvFrPr>
                        <wpg:xfrm>
                          <a:off x="4951177" y="0"/>
                          <a:ext cx="4864376" cy="2748335"/>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14:sizeRelH relativeFrom="margin">
                  <wp14:pctWidth>0</wp14:pctWidth>
                </wp14:sizeRelH>
                <wp14:sizeRelV relativeFrom="margin">
                  <wp14:pctHeight>0</wp14:pctHeight>
                </wp14:sizeRelV>
              </wp:anchor>
            </w:drawing>
          </mc:Choice>
          <mc:Fallback>
            <w:pict>
              <v:group w14:anchorId="415262B8" id="Group 2" o:spid="_x0000_s1026" style="position:absolute;margin-left:17.75pt;margin-top:44.65pt;width:476.3pt;height:132.95pt;z-index:251682816;mso-width-relative:margin;mso-height-relative:margin" coordsize="98155,27561"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">
                <v:shape id="Chart 12" o:spid="_x0000_s1027" type="#_x0000_t75" style="position:absolute;left:-1384;top:-1094;width:51436;height:29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">
                  <v:imagedata r:id="rId38" o:title=""/>
                  <o:lock v:ext="edit" aspectratio="f"/>
                </v:shape>
                <v:shape id="Chart 13" o:spid="_x0000_s1028" type="#_x0000_t75" style="position:absolute;left:48173;top:-1194;width:51437;height:299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">
                  <v:imagedata r:id="rId39" o:title=""/>
                  <o:lock v:ext="edit" aspectratio="f"/>
                </v:shape>
              </v:group>
            </w:pict>
          </mc:Fallback>
        </mc:AlternateContent>
      </w:r>
      <w:r w:rsidR="00E81B58" w:rsidRPr="00E81B58">
        <w:rPr>
          <w:rFonts w:eastAsiaTheme="minorHAnsi" w:cstheme="minorBidi"/>
          <w:b w:val="0"/>
          <w:sz w:val="24"/>
          <w:lang w:val="es-ES" w:eastAsia="en-US"/>
        </w:rPr>
        <w:t xml:space="preserve"> 2020 </w:t>
      </w:r>
      <w:r w:rsidR="00E81B58" w:rsidRPr="00E81B58">
        <w:rPr>
          <w:rFonts w:eastAsiaTheme="minorHAnsi" w:cstheme="minorBidi"/>
          <w:b w:val="0"/>
          <w:sz w:val="24"/>
          <w:lang w:val="en-US" w:eastAsia="en-US"/>
        </w:rPr>
        <w:t>թվականին</w:t>
      </w:r>
      <w:r w:rsidR="00E81B58" w:rsidRPr="00E81B58">
        <w:rPr>
          <w:rFonts w:eastAsiaTheme="minorHAnsi" w:cstheme="minorBidi"/>
          <w:b w:val="0"/>
          <w:sz w:val="24"/>
          <w:lang w:val="es-ES" w:eastAsia="en-US"/>
        </w:rPr>
        <w:t xml:space="preserve"> </w:t>
      </w:r>
      <w:r w:rsidR="00E81B58" w:rsidRPr="00E81B58">
        <w:rPr>
          <w:rFonts w:eastAsiaTheme="minorHAnsi" w:cstheme="minorBidi"/>
          <w:b w:val="0"/>
          <w:sz w:val="24"/>
          <w:lang w:val="en-US" w:eastAsia="en-US"/>
        </w:rPr>
        <w:t>մասհանումների</w:t>
      </w:r>
      <w:r w:rsidR="00E81B58" w:rsidRPr="00E81B58">
        <w:rPr>
          <w:rFonts w:eastAsiaTheme="minorHAnsi" w:cstheme="minorBidi"/>
          <w:b w:val="0"/>
          <w:sz w:val="24"/>
          <w:lang w:val="es-ES" w:eastAsia="en-US"/>
        </w:rPr>
        <w:t xml:space="preserve"> </w:t>
      </w:r>
      <w:r w:rsidR="00E81B58" w:rsidRPr="00E81B58">
        <w:rPr>
          <w:rFonts w:eastAsiaTheme="minorHAnsi" w:cstheme="minorBidi"/>
          <w:b w:val="0"/>
          <w:sz w:val="24"/>
          <w:lang w:val="en-US" w:eastAsia="en-US"/>
        </w:rPr>
        <w:t>գերակշիռ</w:t>
      </w:r>
      <w:r w:rsidR="00E81B58" w:rsidRPr="00E81B58">
        <w:rPr>
          <w:rFonts w:eastAsiaTheme="minorHAnsi" w:cstheme="minorBidi"/>
          <w:b w:val="0"/>
          <w:sz w:val="24"/>
          <w:lang w:val="es-ES" w:eastAsia="en-US"/>
        </w:rPr>
        <w:t xml:space="preserve"> </w:t>
      </w:r>
      <w:r w:rsidR="00E81B58" w:rsidRPr="00E81B58">
        <w:rPr>
          <w:rFonts w:eastAsiaTheme="minorHAnsi" w:cstheme="minorBidi"/>
          <w:b w:val="0"/>
          <w:sz w:val="24"/>
          <w:lang w:val="en-US" w:eastAsia="en-US"/>
        </w:rPr>
        <w:t>մասը</w:t>
      </w:r>
      <w:r w:rsidR="00E81B58" w:rsidRPr="00E81B58">
        <w:rPr>
          <w:rFonts w:eastAsiaTheme="minorHAnsi" w:cstheme="minorBidi"/>
          <w:b w:val="0"/>
          <w:sz w:val="24"/>
          <w:lang w:val="es-ES" w:eastAsia="en-US"/>
        </w:rPr>
        <w:t xml:space="preserve"> (</w:t>
      </w:r>
      <w:r w:rsidR="00E81B58" w:rsidRPr="00E81B58">
        <w:rPr>
          <w:rFonts w:eastAsiaTheme="minorHAnsi" w:cstheme="minorBidi"/>
          <w:b w:val="0"/>
          <w:sz w:val="24"/>
          <w:lang w:val="hy-AM" w:eastAsia="en-US"/>
        </w:rPr>
        <w:t>49.7</w:t>
      </w:r>
      <w:r w:rsidR="00E81B58" w:rsidRPr="00E81B58">
        <w:rPr>
          <w:rFonts w:eastAsiaTheme="minorHAnsi" w:cstheme="minorBidi"/>
          <w:b w:val="0"/>
          <w:sz w:val="24"/>
          <w:lang w:val="es-ES" w:eastAsia="en-US"/>
        </w:rPr>
        <w:t xml:space="preserve">%) </w:t>
      </w:r>
      <w:r w:rsidR="00E81B58" w:rsidRPr="00E81B58">
        <w:rPr>
          <w:rFonts w:eastAsiaTheme="minorHAnsi" w:cstheme="minorBidi"/>
          <w:b w:val="0"/>
          <w:sz w:val="24"/>
          <w:lang w:val="en-US" w:eastAsia="en-US"/>
        </w:rPr>
        <w:t>կկատարվի</w:t>
      </w:r>
      <w:r w:rsidR="00E81B58" w:rsidRPr="00E81B58">
        <w:rPr>
          <w:rFonts w:eastAsiaTheme="minorHAnsi" w:cstheme="minorBidi"/>
          <w:b w:val="0"/>
          <w:sz w:val="24"/>
          <w:lang w:val="es-ES" w:eastAsia="en-US"/>
        </w:rPr>
        <w:t xml:space="preserve"> </w:t>
      </w:r>
      <w:r w:rsidR="00E81B58" w:rsidRPr="00E81B58">
        <w:rPr>
          <w:rFonts w:eastAsiaTheme="minorHAnsi" w:cstheme="minorBidi"/>
          <w:b w:val="0"/>
          <w:sz w:val="24"/>
          <w:lang w:val="en-US" w:eastAsia="en-US"/>
        </w:rPr>
        <w:t>ԱՄՆ</w:t>
      </w:r>
      <w:r w:rsidR="00E81B58" w:rsidRPr="00E81B58">
        <w:rPr>
          <w:rFonts w:eastAsiaTheme="minorHAnsi" w:cstheme="minorBidi"/>
          <w:b w:val="0"/>
          <w:sz w:val="24"/>
          <w:lang w:val="es-ES" w:eastAsia="en-US"/>
        </w:rPr>
        <w:t xml:space="preserve"> </w:t>
      </w:r>
      <w:r w:rsidR="00E81B58" w:rsidRPr="00E81B58">
        <w:rPr>
          <w:rFonts w:eastAsiaTheme="minorHAnsi" w:cstheme="minorBidi"/>
          <w:b w:val="0"/>
          <w:sz w:val="24"/>
          <w:lang w:val="en-US" w:eastAsia="en-US"/>
        </w:rPr>
        <w:t>դոլարով</w:t>
      </w:r>
      <w:r w:rsidR="00E81B58" w:rsidRPr="00E81B58">
        <w:rPr>
          <w:rFonts w:eastAsiaTheme="minorHAnsi" w:cstheme="minorBidi"/>
          <w:b w:val="0"/>
          <w:sz w:val="24"/>
          <w:lang w:val="es-ES" w:eastAsia="en-US"/>
        </w:rPr>
        <w:t xml:space="preserve"> </w:t>
      </w:r>
      <w:r w:rsidR="00E81B58" w:rsidRPr="00E81B58">
        <w:rPr>
          <w:rFonts w:eastAsiaTheme="minorHAnsi" w:cstheme="minorBidi"/>
          <w:b w:val="0"/>
          <w:sz w:val="24"/>
          <w:lang w:val="en-US" w:eastAsia="en-US"/>
        </w:rPr>
        <w:t>տրամադրված</w:t>
      </w:r>
      <w:r w:rsidR="00E81B58" w:rsidRPr="00E81B58">
        <w:rPr>
          <w:rFonts w:eastAsiaTheme="minorHAnsi" w:cstheme="minorBidi"/>
          <w:b w:val="0"/>
          <w:sz w:val="24"/>
          <w:lang w:val="es-ES" w:eastAsia="en-US"/>
        </w:rPr>
        <w:t xml:space="preserve"> </w:t>
      </w:r>
      <w:r w:rsidR="00E81B58" w:rsidRPr="00E81B58">
        <w:rPr>
          <w:rFonts w:eastAsiaTheme="minorHAnsi" w:cstheme="minorBidi"/>
          <w:b w:val="0"/>
          <w:sz w:val="24"/>
          <w:lang w:val="en-US" w:eastAsia="en-US"/>
        </w:rPr>
        <w:t>վարկերի</w:t>
      </w:r>
      <w:r w:rsidR="00E81B58" w:rsidRPr="00E81B58">
        <w:rPr>
          <w:rFonts w:eastAsiaTheme="minorHAnsi" w:cstheme="minorBidi"/>
          <w:b w:val="0"/>
          <w:sz w:val="24"/>
          <w:lang w:val="es-ES" w:eastAsia="en-US"/>
        </w:rPr>
        <w:t xml:space="preserve"> </w:t>
      </w:r>
      <w:r w:rsidR="00E81B58" w:rsidRPr="00E81B58">
        <w:rPr>
          <w:rFonts w:eastAsiaTheme="minorHAnsi" w:cstheme="minorBidi"/>
          <w:b w:val="0"/>
          <w:sz w:val="24"/>
          <w:lang w:val="en-US" w:eastAsia="en-US"/>
        </w:rPr>
        <w:t>գծով</w:t>
      </w:r>
      <w:r w:rsidR="00E81B58" w:rsidRPr="00E81B58">
        <w:rPr>
          <w:rFonts w:eastAsiaTheme="minorHAnsi" w:cstheme="minorBidi"/>
          <w:b w:val="0"/>
          <w:sz w:val="24"/>
          <w:lang w:val="es-ES" w:eastAsia="en-US"/>
        </w:rPr>
        <w:t xml:space="preserve">: </w:t>
      </w:r>
    </w:p>
    <w:p w:rsidR="00E81B58" w:rsidRPr="00E81B58" w:rsidRDefault="00E81B58" w:rsidP="00E81B58">
      <w:pPr>
        <w:tabs>
          <w:tab w:val="num" w:pos="720"/>
        </w:tabs>
        <w:spacing w:before="0" w:after="120"/>
        <w:ind w:firstLine="0"/>
        <w:contextualSpacing w:val="0"/>
        <w:jc w:val="center"/>
        <w:rPr>
          <w:rFonts w:eastAsiaTheme="minorHAnsi" w:cstheme="minorBidi"/>
          <w:b w:val="0"/>
          <w:szCs w:val="22"/>
          <w:lang w:val="es-ES" w:eastAsia="en-US"/>
        </w:rPr>
      </w:pPr>
    </w:p>
    <w:p w:rsidR="00E81B58" w:rsidRPr="00E81B58" w:rsidRDefault="00E81B58" w:rsidP="00E81B58">
      <w:pPr>
        <w:tabs>
          <w:tab w:val="num" w:pos="720"/>
        </w:tabs>
        <w:spacing w:before="0" w:after="120"/>
        <w:ind w:firstLine="0"/>
        <w:contextualSpacing w:val="0"/>
        <w:jc w:val="center"/>
        <w:rPr>
          <w:rFonts w:eastAsiaTheme="minorHAnsi" w:cstheme="minorBidi"/>
          <w:b w:val="0"/>
          <w:szCs w:val="22"/>
          <w:lang w:val="es-ES" w:eastAsia="en-US"/>
        </w:rPr>
      </w:pPr>
    </w:p>
    <w:p w:rsidR="00E81B58" w:rsidRPr="00E81B58" w:rsidRDefault="00E81B58" w:rsidP="00E81B58">
      <w:pPr>
        <w:tabs>
          <w:tab w:val="num" w:pos="720"/>
        </w:tabs>
        <w:spacing w:before="0" w:after="120"/>
        <w:ind w:firstLine="0"/>
        <w:contextualSpacing w:val="0"/>
        <w:jc w:val="center"/>
        <w:rPr>
          <w:rFonts w:eastAsiaTheme="minorHAnsi" w:cstheme="minorBidi"/>
          <w:b w:val="0"/>
          <w:szCs w:val="22"/>
          <w:lang w:val="es-ES" w:eastAsia="en-US"/>
        </w:rPr>
      </w:pPr>
    </w:p>
    <w:p w:rsidR="00E81B58" w:rsidRPr="00E81B58" w:rsidRDefault="00E81B58" w:rsidP="00E81B58">
      <w:pPr>
        <w:tabs>
          <w:tab w:val="num" w:pos="720"/>
        </w:tabs>
        <w:spacing w:before="0" w:after="120"/>
        <w:ind w:firstLine="0"/>
        <w:contextualSpacing w:val="0"/>
        <w:jc w:val="center"/>
        <w:rPr>
          <w:rFonts w:eastAsiaTheme="minorHAnsi" w:cstheme="minorBidi"/>
          <w:b w:val="0"/>
          <w:szCs w:val="22"/>
          <w:lang w:val="es-ES" w:eastAsia="en-US"/>
        </w:rPr>
      </w:pPr>
    </w:p>
    <w:p w:rsidR="00E81B58" w:rsidRPr="00E81B58" w:rsidRDefault="00E81B58" w:rsidP="00E81B58">
      <w:pPr>
        <w:tabs>
          <w:tab w:val="num" w:pos="720"/>
        </w:tabs>
        <w:spacing w:before="0" w:after="120"/>
        <w:ind w:firstLine="0"/>
        <w:contextualSpacing w:val="0"/>
        <w:jc w:val="center"/>
        <w:rPr>
          <w:rFonts w:eastAsiaTheme="minorHAnsi" w:cstheme="minorBidi"/>
          <w:b w:val="0"/>
          <w:szCs w:val="22"/>
          <w:lang w:val="es-ES" w:eastAsia="en-US"/>
        </w:rPr>
      </w:pPr>
    </w:p>
    <w:p w:rsidR="00E81B58" w:rsidRPr="00E81B58" w:rsidRDefault="00E81B58" w:rsidP="00E81B58">
      <w:pPr>
        <w:spacing w:before="0" w:after="200" w:line="276" w:lineRule="auto"/>
        <w:ind w:firstLine="0"/>
        <w:contextualSpacing w:val="0"/>
        <w:jc w:val="left"/>
        <w:rPr>
          <w:rFonts w:eastAsiaTheme="minorHAnsi" w:cs="Arial"/>
          <w:sz w:val="28"/>
          <w:szCs w:val="28"/>
          <w:lang w:val="es-ES" w:eastAsia="en-US"/>
        </w:rPr>
      </w:pPr>
      <w:r w:rsidRPr="00E81B58">
        <w:rPr>
          <w:rFonts w:eastAsiaTheme="minorHAnsi" w:cs="Arial"/>
          <w:sz w:val="28"/>
          <w:szCs w:val="28"/>
          <w:lang w:val="en-US" w:eastAsia="en-US"/>
        </w:rPr>
        <w:t>Կառավարության</w:t>
      </w:r>
      <w:r w:rsidRPr="00E81B58">
        <w:rPr>
          <w:rFonts w:eastAsiaTheme="minorHAnsi" w:cstheme="minorBidi"/>
          <w:sz w:val="28"/>
          <w:szCs w:val="28"/>
          <w:lang w:val="es-ES" w:eastAsia="en-US"/>
        </w:rPr>
        <w:t xml:space="preserve"> </w:t>
      </w:r>
      <w:r w:rsidRPr="00E81B58">
        <w:rPr>
          <w:rFonts w:eastAsiaTheme="minorHAnsi" w:cstheme="minorBidi"/>
          <w:sz w:val="28"/>
          <w:szCs w:val="28"/>
          <w:lang w:val="en-US" w:eastAsia="en-US"/>
        </w:rPr>
        <w:t>պարտքի</w:t>
      </w:r>
      <w:r w:rsidRPr="00E81B58">
        <w:rPr>
          <w:rFonts w:eastAsiaTheme="minorHAnsi" w:cstheme="minorBidi"/>
          <w:sz w:val="28"/>
          <w:szCs w:val="28"/>
          <w:lang w:val="es-ES" w:eastAsia="en-US"/>
        </w:rPr>
        <w:t xml:space="preserve"> </w:t>
      </w:r>
      <w:r w:rsidRPr="00E81B58">
        <w:rPr>
          <w:rFonts w:eastAsiaTheme="minorHAnsi" w:cstheme="minorBidi"/>
          <w:sz w:val="28"/>
          <w:szCs w:val="28"/>
          <w:lang w:val="en-US" w:eastAsia="en-US"/>
        </w:rPr>
        <w:t>մարումը</w:t>
      </w:r>
      <w:r w:rsidRPr="00E81B58">
        <w:rPr>
          <w:rFonts w:eastAsiaTheme="minorHAnsi" w:cstheme="minorBidi"/>
          <w:sz w:val="28"/>
          <w:szCs w:val="28"/>
          <w:lang w:val="es-ES" w:eastAsia="en-US"/>
        </w:rPr>
        <w:t xml:space="preserve"> </w:t>
      </w:r>
      <w:r w:rsidRPr="00E81B58">
        <w:rPr>
          <w:rFonts w:eastAsiaTheme="minorHAnsi" w:cstheme="minorBidi"/>
          <w:sz w:val="28"/>
          <w:szCs w:val="28"/>
          <w:lang w:val="en-US" w:eastAsia="en-US"/>
        </w:rPr>
        <w:t>և</w:t>
      </w:r>
      <w:r w:rsidRPr="00E81B58">
        <w:rPr>
          <w:rFonts w:eastAsiaTheme="minorHAnsi" w:cstheme="minorBidi"/>
          <w:sz w:val="28"/>
          <w:szCs w:val="28"/>
          <w:lang w:val="es-ES" w:eastAsia="en-US"/>
        </w:rPr>
        <w:t xml:space="preserve"> </w:t>
      </w:r>
      <w:r w:rsidRPr="00E81B58">
        <w:rPr>
          <w:rFonts w:eastAsiaTheme="minorHAnsi" w:cstheme="minorBidi"/>
          <w:sz w:val="28"/>
          <w:szCs w:val="28"/>
          <w:lang w:val="en-US" w:eastAsia="en-US"/>
        </w:rPr>
        <w:t>սպասարկումը</w:t>
      </w:r>
    </w:p>
    <w:p w:rsidR="00E81B58" w:rsidRPr="00E81B58" w:rsidRDefault="00E81B58" w:rsidP="00E81B58">
      <w:pPr>
        <w:spacing w:before="0" w:after="120"/>
        <w:ind w:firstLine="720"/>
        <w:contextualSpacing w:val="0"/>
        <w:rPr>
          <w:rFonts w:eastAsiaTheme="minorHAnsi" w:cstheme="minorBidi"/>
          <w:b w:val="0"/>
          <w:bCs/>
          <w:sz w:val="24"/>
          <w:lang w:val="es-ES" w:eastAsia="en-US"/>
        </w:rPr>
      </w:pPr>
      <w:r w:rsidRPr="00E81B58">
        <w:rPr>
          <w:rFonts w:eastAsiaTheme="minorHAnsi" w:cstheme="minorBidi"/>
          <w:b w:val="0"/>
          <w:bCs/>
          <w:sz w:val="24"/>
          <w:lang w:val="es-ES" w:eastAsia="en-US"/>
        </w:rPr>
        <w:lastRenderedPageBreak/>
        <w:t xml:space="preserve">2020 </w:t>
      </w:r>
      <w:r w:rsidRPr="00E81B58">
        <w:rPr>
          <w:rFonts w:eastAsiaTheme="minorHAnsi" w:cstheme="minorBidi"/>
          <w:b w:val="0"/>
          <w:bCs/>
          <w:sz w:val="24"/>
          <w:lang w:val="en-US" w:eastAsia="en-US"/>
        </w:rPr>
        <w:t>թվականին</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կառավարության</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պարտքի</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մարման</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և</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սպասարկման</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համար</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կպահանջվի</w:t>
      </w:r>
      <w:r w:rsidRPr="00E81B58">
        <w:rPr>
          <w:rFonts w:eastAsiaTheme="minorHAnsi" w:cstheme="minorBidi"/>
          <w:b w:val="0"/>
          <w:bCs/>
          <w:sz w:val="24"/>
          <w:lang w:val="es-ES" w:eastAsia="en-US"/>
        </w:rPr>
        <w:t xml:space="preserve"> 4</w:t>
      </w:r>
      <w:r w:rsidRPr="00E81B58">
        <w:rPr>
          <w:rFonts w:eastAsiaTheme="minorHAnsi" w:cstheme="minorBidi"/>
          <w:b w:val="0"/>
          <w:bCs/>
          <w:sz w:val="24"/>
          <w:lang w:val="hy-AM" w:eastAsia="en-US"/>
        </w:rPr>
        <w:t>48.7</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մլրդ</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դրամ</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որից</w:t>
      </w:r>
      <w:r w:rsidRPr="00E81B58">
        <w:rPr>
          <w:rFonts w:eastAsiaTheme="minorHAnsi" w:cstheme="minorBidi"/>
          <w:b w:val="0"/>
          <w:bCs/>
          <w:sz w:val="24"/>
          <w:lang w:val="es-ES" w:eastAsia="en-US"/>
        </w:rPr>
        <w:t xml:space="preserve"> 28</w:t>
      </w:r>
      <w:r w:rsidRPr="00E81B58">
        <w:rPr>
          <w:rFonts w:eastAsiaTheme="minorHAnsi" w:cstheme="minorBidi"/>
          <w:b w:val="0"/>
          <w:bCs/>
          <w:sz w:val="24"/>
          <w:lang w:val="hy-AM" w:eastAsia="en-US"/>
        </w:rPr>
        <w:t>0.6</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մլրդ</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դրամը</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կկազմեն</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պարտքի</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գծով</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մարումները</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իսկ</w:t>
      </w:r>
      <w:r w:rsidRPr="00E81B58">
        <w:rPr>
          <w:rFonts w:eastAsiaTheme="minorHAnsi" w:cstheme="minorBidi"/>
          <w:b w:val="0"/>
          <w:bCs/>
          <w:sz w:val="24"/>
          <w:lang w:val="es-ES" w:eastAsia="en-US"/>
        </w:rPr>
        <w:t xml:space="preserve"> 16</w:t>
      </w:r>
      <w:r w:rsidRPr="00E81B58">
        <w:rPr>
          <w:rFonts w:eastAsiaTheme="minorHAnsi" w:cstheme="minorBidi"/>
          <w:b w:val="0"/>
          <w:bCs/>
          <w:sz w:val="24"/>
          <w:lang w:val="hy-AM" w:eastAsia="en-US"/>
        </w:rPr>
        <w:t>8.0</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մլրդ</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դրամը՝</w:t>
      </w:r>
      <w:r w:rsidRPr="00E81B58">
        <w:rPr>
          <w:rFonts w:eastAsiaTheme="minorHAnsi" w:cstheme="minorBidi"/>
          <w:b w:val="0"/>
          <w:bCs/>
          <w:sz w:val="24"/>
          <w:lang w:val="es-ES" w:eastAsia="en-US"/>
        </w:rPr>
        <w:t xml:space="preserve"> </w:t>
      </w:r>
      <w:r w:rsidRPr="00E81B58">
        <w:rPr>
          <w:rFonts w:eastAsiaTheme="minorHAnsi" w:cstheme="minorBidi"/>
          <w:b w:val="0"/>
          <w:bCs/>
          <w:sz w:val="24"/>
          <w:lang w:val="en-US" w:eastAsia="en-US"/>
        </w:rPr>
        <w:t>տոկոսավճարները</w:t>
      </w:r>
      <w:r w:rsidRPr="00E81B58">
        <w:rPr>
          <w:rFonts w:eastAsiaTheme="minorHAnsi" w:cstheme="minorBidi"/>
          <w:b w:val="0"/>
          <w:bCs/>
          <w:sz w:val="24"/>
          <w:lang w:val="es-ES" w:eastAsia="en-US"/>
        </w:rPr>
        <w:t>:</w:t>
      </w:r>
    </w:p>
    <w:tbl>
      <w:tblPr>
        <w:tblStyle w:val="MediumGrid3-Accent59"/>
        <w:tblW w:w="0" w:type="auto"/>
        <w:tblLook w:val="04A0" w:firstRow="1" w:lastRow="0" w:firstColumn="1" w:lastColumn="0" w:noHBand="0" w:noVBand="1"/>
      </w:tblPr>
      <w:tblGrid>
        <w:gridCol w:w="4775"/>
        <w:gridCol w:w="1573"/>
        <w:gridCol w:w="1670"/>
        <w:gridCol w:w="1628"/>
      </w:tblGrid>
      <w:tr w:rsidR="00E81B58" w:rsidRPr="00E81B58" w:rsidTr="00E81B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8" w:type="dxa"/>
            <w:vAlign w:val="center"/>
          </w:tcPr>
          <w:p w:rsidR="00E81B58" w:rsidRPr="00E81B58" w:rsidRDefault="00E81B58" w:rsidP="00E81B58">
            <w:pPr>
              <w:spacing w:before="0" w:line="240" w:lineRule="auto"/>
              <w:ind w:firstLine="0"/>
              <w:contextualSpacing w:val="0"/>
              <w:jc w:val="center"/>
              <w:rPr>
                <w:i/>
                <w:sz w:val="20"/>
                <w:szCs w:val="20"/>
                <w:lang w:val="en-US" w:eastAsia="en-US"/>
              </w:rPr>
            </w:pPr>
            <w:r w:rsidRPr="00E81B58">
              <w:rPr>
                <w:i/>
                <w:sz w:val="20"/>
                <w:szCs w:val="20"/>
                <w:lang w:val="en-US" w:eastAsia="en-US"/>
              </w:rPr>
              <w:t>մլրդ դրամ</w:t>
            </w:r>
          </w:p>
        </w:tc>
        <w:tc>
          <w:tcPr>
            <w:tcW w:w="1716" w:type="dxa"/>
            <w:vAlign w:val="center"/>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sz w:val="20"/>
                <w:szCs w:val="20"/>
                <w:lang w:val="en-US" w:eastAsia="en-US"/>
              </w:rPr>
            </w:pPr>
            <w:r w:rsidRPr="00E81B58">
              <w:rPr>
                <w:i/>
                <w:sz w:val="20"/>
                <w:szCs w:val="20"/>
                <w:lang w:val="en-US" w:eastAsia="en-US"/>
              </w:rPr>
              <w:t>Մարում</w:t>
            </w:r>
          </w:p>
        </w:tc>
        <w:tc>
          <w:tcPr>
            <w:tcW w:w="1716" w:type="dxa"/>
            <w:vAlign w:val="center"/>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sz w:val="20"/>
                <w:szCs w:val="20"/>
                <w:lang w:val="en-US" w:eastAsia="en-US"/>
              </w:rPr>
            </w:pPr>
            <w:r w:rsidRPr="00E81B58">
              <w:rPr>
                <w:i/>
                <w:sz w:val="20"/>
                <w:szCs w:val="20"/>
                <w:lang w:val="en-US" w:eastAsia="en-US"/>
              </w:rPr>
              <w:t>Սպասարկում</w:t>
            </w:r>
          </w:p>
        </w:tc>
        <w:tc>
          <w:tcPr>
            <w:tcW w:w="1716" w:type="dxa"/>
            <w:vAlign w:val="center"/>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i/>
                <w:sz w:val="20"/>
                <w:szCs w:val="20"/>
                <w:lang w:val="en-US" w:eastAsia="en-US"/>
              </w:rPr>
            </w:pPr>
            <w:r w:rsidRPr="00E81B58">
              <w:rPr>
                <w:b/>
                <w:i/>
                <w:sz w:val="20"/>
                <w:szCs w:val="20"/>
                <w:lang w:val="en-US" w:eastAsia="en-US"/>
              </w:rPr>
              <w:t>Ընդամենը</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vAlign w:val="center"/>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Պետական գանձապետական պարտատոմսեր</w:t>
            </w:r>
          </w:p>
        </w:tc>
        <w:tc>
          <w:tcPr>
            <w:tcW w:w="1716" w:type="dxa"/>
            <w:vAlign w:val="center"/>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E81B58">
              <w:rPr>
                <w:bCs/>
                <w:sz w:val="20"/>
                <w:szCs w:val="20"/>
                <w:lang w:val="en-US" w:eastAsia="en-US"/>
              </w:rPr>
              <w:t>123.</w:t>
            </w:r>
            <w:r w:rsidRPr="00E81B58">
              <w:rPr>
                <w:bCs/>
                <w:sz w:val="20"/>
                <w:szCs w:val="20"/>
                <w:lang w:val="hy-AM" w:eastAsia="en-US"/>
              </w:rPr>
              <w:t>2</w:t>
            </w:r>
            <w:r w:rsidRPr="00E81B58">
              <w:rPr>
                <w:bCs/>
                <w:sz w:val="20"/>
                <w:szCs w:val="20"/>
                <w:vertAlign w:val="superscript"/>
                <w:lang w:val="en-US" w:eastAsia="en-US"/>
              </w:rPr>
              <w:footnoteReference w:id="40"/>
            </w:r>
          </w:p>
        </w:tc>
        <w:tc>
          <w:tcPr>
            <w:tcW w:w="1716" w:type="dxa"/>
            <w:vAlign w:val="center"/>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 xml:space="preserve">             85.5 </w:t>
            </w:r>
          </w:p>
        </w:tc>
        <w:tc>
          <w:tcPr>
            <w:tcW w:w="1716" w:type="dxa"/>
            <w:vAlign w:val="center"/>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 xml:space="preserve">  208.7 </w:t>
            </w:r>
          </w:p>
        </w:tc>
      </w:tr>
      <w:tr w:rsidR="00E81B58" w:rsidRPr="00E81B58" w:rsidTr="00E81B58">
        <w:tc>
          <w:tcPr>
            <w:cnfStyle w:val="001000000000" w:firstRow="0" w:lastRow="0" w:firstColumn="1" w:lastColumn="0" w:oddVBand="0" w:evenVBand="0" w:oddHBand="0" w:evenHBand="0" w:firstRowFirstColumn="0" w:firstRowLastColumn="0" w:lastRowFirstColumn="0" w:lastRowLastColumn="0"/>
            <w:tcW w:w="5418" w:type="dxa"/>
            <w:vAlign w:val="center"/>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Արտարժութային պետական պարտատոմսեր</w:t>
            </w:r>
          </w:p>
        </w:tc>
        <w:tc>
          <w:tcPr>
            <w:tcW w:w="1716" w:type="dxa"/>
            <w:vAlign w:val="center"/>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 xml:space="preserve">    46.5 </w:t>
            </w:r>
          </w:p>
        </w:tc>
        <w:tc>
          <w:tcPr>
            <w:tcW w:w="1716" w:type="dxa"/>
            <w:vAlign w:val="center"/>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 xml:space="preserve">              29.2 </w:t>
            </w:r>
          </w:p>
        </w:tc>
        <w:tc>
          <w:tcPr>
            <w:tcW w:w="1716" w:type="dxa"/>
            <w:vAlign w:val="center"/>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 xml:space="preserve">    75.8 </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vAlign w:val="center"/>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Արտաքին վարկեր</w:t>
            </w:r>
          </w:p>
        </w:tc>
        <w:tc>
          <w:tcPr>
            <w:tcW w:w="1716" w:type="dxa"/>
            <w:vAlign w:val="center"/>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 xml:space="preserve">   110.9 </w:t>
            </w:r>
          </w:p>
        </w:tc>
        <w:tc>
          <w:tcPr>
            <w:tcW w:w="1716" w:type="dxa"/>
            <w:vAlign w:val="center"/>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 xml:space="preserve">              53.3 </w:t>
            </w:r>
          </w:p>
        </w:tc>
        <w:tc>
          <w:tcPr>
            <w:tcW w:w="1716" w:type="dxa"/>
            <w:vAlign w:val="center"/>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 xml:space="preserve">   164.2 </w:t>
            </w:r>
          </w:p>
        </w:tc>
      </w:tr>
      <w:tr w:rsidR="00E81B58" w:rsidRPr="00E81B58" w:rsidTr="00E81B58">
        <w:tc>
          <w:tcPr>
            <w:cnfStyle w:val="001000000000" w:firstRow="0" w:lastRow="0" w:firstColumn="1" w:lastColumn="0" w:oddVBand="0" w:evenVBand="0" w:oddHBand="0" w:evenHBand="0" w:firstRowFirstColumn="0" w:firstRowLastColumn="0" w:lastRowFirstColumn="0" w:lastRowLastColumn="0"/>
            <w:tcW w:w="5418" w:type="dxa"/>
            <w:vAlign w:val="center"/>
          </w:tcPr>
          <w:p w:rsidR="00E81B58" w:rsidRPr="00E81B58" w:rsidRDefault="00E81B58" w:rsidP="00E81B58">
            <w:pPr>
              <w:spacing w:before="0" w:line="240" w:lineRule="auto"/>
              <w:ind w:firstLine="0"/>
              <w:contextualSpacing w:val="0"/>
              <w:jc w:val="center"/>
              <w:rPr>
                <w:b/>
                <w:sz w:val="20"/>
                <w:szCs w:val="20"/>
                <w:lang w:val="en-US" w:eastAsia="en-US"/>
              </w:rPr>
            </w:pPr>
            <w:r w:rsidRPr="00E81B58">
              <w:rPr>
                <w:b/>
                <w:sz w:val="20"/>
                <w:szCs w:val="20"/>
                <w:lang w:val="en-US" w:eastAsia="en-US"/>
              </w:rPr>
              <w:t>Ընդամենը</w:t>
            </w:r>
          </w:p>
        </w:tc>
        <w:tc>
          <w:tcPr>
            <w:tcW w:w="1716" w:type="dxa"/>
            <w:vAlign w:val="center"/>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 xml:space="preserve">  280.6 </w:t>
            </w:r>
          </w:p>
        </w:tc>
        <w:tc>
          <w:tcPr>
            <w:tcW w:w="1716" w:type="dxa"/>
            <w:vAlign w:val="center"/>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 xml:space="preserve">            168.0 </w:t>
            </w:r>
          </w:p>
        </w:tc>
        <w:tc>
          <w:tcPr>
            <w:tcW w:w="1716" w:type="dxa"/>
            <w:vAlign w:val="center"/>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 xml:space="preserve">  448.7 </w:t>
            </w:r>
          </w:p>
        </w:tc>
      </w:tr>
    </w:tbl>
    <w:p w:rsidR="00E81B58" w:rsidRPr="00E81B58" w:rsidRDefault="00E81B58" w:rsidP="00E81B58">
      <w:pPr>
        <w:shd w:val="clear" w:color="auto" w:fill="FFFFFF"/>
        <w:spacing w:before="0" w:after="200"/>
        <w:ind w:firstLine="0"/>
        <w:contextualSpacing w:val="0"/>
        <w:rPr>
          <w:rFonts w:eastAsiaTheme="minorHAnsi" w:cstheme="minorBidi"/>
          <w:b w:val="0"/>
          <w:sz w:val="6"/>
          <w:szCs w:val="6"/>
          <w:lang w:val="af-ZA" w:eastAsia="en-US"/>
        </w:rPr>
      </w:pPr>
    </w:p>
    <w:p w:rsidR="00E81B58" w:rsidRPr="00E81B58" w:rsidRDefault="00E81B58" w:rsidP="00E81B58">
      <w:pPr>
        <w:shd w:val="clear" w:color="auto" w:fill="FFFFFF"/>
        <w:spacing w:before="0" w:after="200"/>
        <w:ind w:firstLine="0"/>
        <w:contextualSpacing w:val="0"/>
        <w:jc w:val="center"/>
        <w:rPr>
          <w:rFonts w:eastAsiaTheme="minorHAnsi" w:cstheme="minorBidi"/>
          <w:b w:val="0"/>
          <w:sz w:val="24"/>
          <w:lang w:val="af-ZA" w:eastAsia="en-US"/>
        </w:rPr>
      </w:pPr>
      <w:r w:rsidRPr="00E81B58">
        <w:rPr>
          <w:rFonts w:asciiTheme="minorHAnsi" w:eastAsiaTheme="minorHAnsi" w:hAnsiTheme="minorHAnsi" w:cstheme="minorBidi"/>
          <w:b w:val="0"/>
          <w:noProof/>
          <w:szCs w:val="22"/>
          <w:lang w:val="en-US" w:eastAsia="en-US"/>
        </w:rPr>
        <w:drawing>
          <wp:inline distT="0" distB="0" distL="0" distR="0" wp14:anchorId="726CE1F0" wp14:editId="5624AF38">
            <wp:extent cx="3742168" cy="1823514"/>
            <wp:effectExtent l="114300" t="95250" r="106045" b="10096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81B58" w:rsidRPr="00E81B58" w:rsidRDefault="00E81B58" w:rsidP="00E81B58">
      <w:pPr>
        <w:shd w:val="clear" w:color="auto" w:fill="FFFFFF"/>
        <w:spacing w:before="0" w:after="200"/>
        <w:ind w:firstLine="720"/>
        <w:contextualSpacing w:val="0"/>
        <w:rPr>
          <w:rFonts w:eastAsiaTheme="minorHAnsi" w:cstheme="minorBidi"/>
          <w:b w:val="0"/>
          <w:sz w:val="24"/>
          <w:lang w:val="af-ZA" w:eastAsia="en-US"/>
        </w:rPr>
      </w:pPr>
      <w:r w:rsidRPr="00E81B58">
        <w:rPr>
          <w:rFonts w:eastAsiaTheme="minorHAnsi" w:cstheme="minorBidi"/>
          <w:b w:val="0"/>
          <w:sz w:val="24"/>
          <w:lang w:val="af-ZA" w:eastAsia="en-US"/>
        </w:rPr>
        <w:t xml:space="preserve">ՀՀ կառավարության արտարժութային պարտքի սպասարկման և մարման համար նախատեսված միջոցները փոխարկվել են ՀՀ դրամի հիմք ընդունելով 2019թ. </w:t>
      </w:r>
      <w:r w:rsidRPr="00E81B58">
        <w:rPr>
          <w:rFonts w:eastAsiaTheme="minorHAnsi" w:cstheme="minorBidi"/>
          <w:b w:val="0"/>
          <w:sz w:val="24"/>
          <w:lang w:val="hy-AM" w:eastAsia="en-US"/>
        </w:rPr>
        <w:t>նոյեմբերի 1</w:t>
      </w:r>
      <w:r w:rsidRPr="00E81B58">
        <w:rPr>
          <w:rFonts w:eastAsiaTheme="minorHAnsi" w:cstheme="minorBidi"/>
          <w:b w:val="0"/>
          <w:sz w:val="24"/>
          <w:lang w:val="af-ZA" w:eastAsia="en-US"/>
        </w:rPr>
        <w:t>-ի դրությամբ արժութային շուկայում ձևավորված միջին փոխարժեքները և այն ենթադրությամբ, որ ԱՄՆ դոլարի 6-ամսյա LIBOR-ի դրույքաչափը 2020 թվականին միջին հաշվով կկազմի 2.5%, իսկ 6-ամսյա EURIBOR-ը` չի գերազանցի զրոյական մակարդակը:</w:t>
      </w:r>
    </w:p>
    <w:p w:rsidR="00E81B58" w:rsidRPr="00E81B58" w:rsidRDefault="00E81B58" w:rsidP="00E81B58">
      <w:pPr>
        <w:spacing w:before="0"/>
        <w:ind w:firstLine="720"/>
        <w:contextualSpacing w:val="0"/>
        <w:rPr>
          <w:rFonts w:eastAsiaTheme="minorHAnsi" w:cstheme="minorBidi"/>
          <w:b w:val="0"/>
          <w:bCs/>
          <w:sz w:val="24"/>
          <w:lang w:val="af-ZA" w:eastAsia="en-US"/>
        </w:rPr>
      </w:pPr>
      <w:r w:rsidRPr="00E81B58">
        <w:rPr>
          <w:rFonts w:eastAsiaTheme="minorHAnsi" w:cstheme="minorBidi"/>
          <w:b w:val="0"/>
          <w:bCs/>
          <w:sz w:val="24"/>
          <w:lang w:val="en-US" w:eastAsia="en-US"/>
        </w:rPr>
        <w:t>Պետական</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գանձապետական</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պարտատոմսերի</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մարման</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համար</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նախատեսված</w:t>
      </w:r>
      <w:r w:rsidRPr="00E81B58">
        <w:rPr>
          <w:rFonts w:eastAsiaTheme="minorHAnsi" w:cstheme="minorBidi"/>
          <w:b w:val="0"/>
          <w:bCs/>
          <w:sz w:val="24"/>
          <w:lang w:val="af-ZA" w:eastAsia="en-US"/>
        </w:rPr>
        <w:t xml:space="preserve"> 123.</w:t>
      </w:r>
      <w:r w:rsidRPr="00E81B58">
        <w:rPr>
          <w:rFonts w:eastAsiaTheme="minorHAnsi" w:cstheme="minorBidi"/>
          <w:b w:val="0"/>
          <w:bCs/>
          <w:sz w:val="24"/>
          <w:lang w:val="hy-AM" w:eastAsia="en-US"/>
        </w:rPr>
        <w:t>2</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մլրդ</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դրամի</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մեջ</w:t>
      </w:r>
      <w:r w:rsidRPr="00E81B58">
        <w:rPr>
          <w:rFonts w:eastAsiaTheme="minorHAnsi" w:cstheme="minorBidi"/>
          <w:b w:val="0"/>
          <w:bCs/>
          <w:sz w:val="24"/>
          <w:lang w:val="af-ZA" w:eastAsia="en-US"/>
        </w:rPr>
        <w:t xml:space="preserve"> 2</w:t>
      </w:r>
      <w:r w:rsidRPr="00E81B58">
        <w:rPr>
          <w:rFonts w:eastAsiaTheme="minorHAnsi" w:cstheme="minorBidi"/>
          <w:b w:val="0"/>
          <w:bCs/>
          <w:sz w:val="24"/>
          <w:lang w:val="hy-AM" w:eastAsia="en-US"/>
        </w:rPr>
        <w:t>6</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մլրդ</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դրամը</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կազմում</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է</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պարտատոմսերի</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հետգնումների</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համար</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ծրագրավորված</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գումարը</w:t>
      </w:r>
      <w:r w:rsidRPr="00E81B58">
        <w:rPr>
          <w:rFonts w:eastAsiaTheme="minorHAnsi" w:cstheme="minorBidi"/>
          <w:b w:val="0"/>
          <w:bCs/>
          <w:sz w:val="24"/>
          <w:lang w:val="af-ZA" w:eastAsia="en-US"/>
        </w:rPr>
        <w:t>:</w:t>
      </w:r>
    </w:p>
    <w:p w:rsidR="00E81B58" w:rsidRPr="00E81B58" w:rsidRDefault="00E81B58" w:rsidP="00E81B58">
      <w:pPr>
        <w:spacing w:before="0"/>
        <w:ind w:firstLine="720"/>
        <w:contextualSpacing w:val="0"/>
        <w:rPr>
          <w:rFonts w:eastAsiaTheme="minorHAnsi" w:cstheme="minorBidi"/>
          <w:b w:val="0"/>
          <w:bCs/>
          <w:sz w:val="24"/>
          <w:lang w:val="af-ZA" w:eastAsia="en-US"/>
        </w:rPr>
      </w:pPr>
      <w:r w:rsidRPr="00E81B58">
        <w:rPr>
          <w:rFonts w:eastAsiaTheme="minorHAnsi" w:cstheme="minorBidi"/>
          <w:b w:val="0"/>
          <w:bCs/>
          <w:sz w:val="24"/>
          <w:lang w:val="en-US" w:eastAsia="en-US"/>
        </w:rPr>
        <w:t>Արտաքին</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վարկերի</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մարման</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և</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սպասարկման</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գծով</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նախատեսվում</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է</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վճարել</w:t>
      </w:r>
      <w:r w:rsidRPr="00E81B58">
        <w:rPr>
          <w:rFonts w:eastAsiaTheme="minorHAnsi" w:cstheme="minorBidi"/>
          <w:b w:val="0"/>
          <w:bCs/>
          <w:sz w:val="24"/>
          <w:lang w:val="af-ZA" w:eastAsia="en-US"/>
        </w:rPr>
        <w:t xml:space="preserve"> 16</w:t>
      </w:r>
      <w:r w:rsidRPr="00E81B58">
        <w:rPr>
          <w:rFonts w:eastAsiaTheme="minorHAnsi" w:cstheme="minorBidi"/>
          <w:b w:val="0"/>
          <w:bCs/>
          <w:sz w:val="24"/>
          <w:lang w:val="hy-AM" w:eastAsia="en-US"/>
        </w:rPr>
        <w:t>4.2</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մլրդ</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դրամ</w:t>
      </w:r>
      <w:r w:rsidRPr="00E81B58">
        <w:rPr>
          <w:rFonts w:eastAsiaTheme="minorHAnsi" w:cstheme="minorBidi"/>
          <w:b w:val="0"/>
          <w:bCs/>
          <w:sz w:val="24"/>
          <w:lang w:val="af-ZA" w:eastAsia="en-US"/>
        </w:rPr>
        <w:t xml:space="preserve"> (3</w:t>
      </w:r>
      <w:r w:rsidRPr="00E81B58">
        <w:rPr>
          <w:rFonts w:eastAsiaTheme="minorHAnsi" w:cstheme="minorBidi"/>
          <w:b w:val="0"/>
          <w:bCs/>
          <w:sz w:val="24"/>
          <w:lang w:val="hy-AM" w:eastAsia="en-US"/>
        </w:rPr>
        <w:t>44.66</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մլն</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ԱՄՆ</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դոլար</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Նախատեսվող</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վճարումների</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կառուցվածքն</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ըստ</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վարկատուների</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հետևյալն</w:t>
      </w:r>
      <w:r w:rsidRPr="00E81B58">
        <w:rPr>
          <w:rFonts w:eastAsiaTheme="minorHAnsi" w:cstheme="minorBidi"/>
          <w:b w:val="0"/>
          <w:bCs/>
          <w:sz w:val="24"/>
          <w:lang w:val="af-ZA" w:eastAsia="en-US"/>
        </w:rPr>
        <w:t xml:space="preserve"> </w:t>
      </w:r>
      <w:r w:rsidRPr="00E81B58">
        <w:rPr>
          <w:rFonts w:eastAsiaTheme="minorHAnsi" w:cstheme="minorBidi"/>
          <w:b w:val="0"/>
          <w:bCs/>
          <w:sz w:val="24"/>
          <w:lang w:val="en-US" w:eastAsia="en-US"/>
        </w:rPr>
        <w:t>է</w:t>
      </w:r>
      <w:r w:rsidRPr="00E81B58">
        <w:rPr>
          <w:rFonts w:eastAsiaTheme="minorHAnsi" w:cstheme="minorBidi"/>
          <w:b w:val="0"/>
          <w:bCs/>
          <w:sz w:val="24"/>
          <w:lang w:val="af-ZA" w:eastAsia="en-US"/>
        </w:rPr>
        <w:t>.</w:t>
      </w:r>
    </w:p>
    <w:p w:rsidR="00E81B58" w:rsidRPr="00E81B58" w:rsidRDefault="00E81B58" w:rsidP="00E81B58">
      <w:pPr>
        <w:spacing w:before="0"/>
        <w:ind w:firstLine="720"/>
        <w:contextualSpacing w:val="0"/>
        <w:rPr>
          <w:rFonts w:eastAsiaTheme="minorHAnsi" w:cstheme="minorBidi"/>
          <w:b w:val="0"/>
          <w:bCs/>
          <w:sz w:val="24"/>
          <w:lang w:val="af-ZA" w:eastAsia="en-US"/>
        </w:rPr>
      </w:pPr>
    </w:p>
    <w:tbl>
      <w:tblPr>
        <w:tblStyle w:val="MediumGrid2-Accent59"/>
        <w:tblW w:w="10458" w:type="dxa"/>
        <w:tblInd w:w="108" w:type="dxa"/>
        <w:tblLook w:val="04A0" w:firstRow="1" w:lastRow="0" w:firstColumn="1" w:lastColumn="0" w:noHBand="0" w:noVBand="1"/>
      </w:tblPr>
      <w:tblGrid>
        <w:gridCol w:w="6454"/>
        <w:gridCol w:w="1620"/>
        <w:gridCol w:w="1106"/>
        <w:gridCol w:w="1278"/>
      </w:tblGrid>
      <w:tr w:rsidR="00E81B58" w:rsidRPr="00E81B58" w:rsidTr="00E81B58">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100" w:firstRow="0" w:lastRow="0" w:firstColumn="1" w:lastColumn="0" w:oddVBand="0" w:evenVBand="0" w:oddHBand="0" w:evenHBand="0" w:firstRowFirstColumn="1" w:firstRowLastColumn="0" w:lastRowFirstColumn="0" w:lastRowLastColumn="0"/>
            <w:tcW w:w="6454" w:type="dxa"/>
            <w:noWrap/>
            <w:hideMark/>
          </w:tcPr>
          <w:p w:rsidR="00E81B58" w:rsidRPr="00E81B58" w:rsidRDefault="00E81B58" w:rsidP="00E81B58">
            <w:pPr>
              <w:spacing w:before="0" w:line="240" w:lineRule="auto"/>
              <w:ind w:firstLine="0"/>
              <w:contextualSpacing w:val="0"/>
              <w:jc w:val="center"/>
              <w:rPr>
                <w:b/>
                <w:sz w:val="20"/>
                <w:szCs w:val="20"/>
                <w:lang w:val="en-US" w:eastAsia="en-US"/>
              </w:rPr>
            </w:pPr>
            <w:r w:rsidRPr="00E81B58">
              <w:rPr>
                <w:b/>
                <w:sz w:val="20"/>
                <w:szCs w:val="20"/>
                <w:lang w:val="en-US" w:eastAsia="en-US"/>
              </w:rPr>
              <w:t>մլն ԱՄՆ դոլար</w:t>
            </w:r>
          </w:p>
        </w:tc>
        <w:tc>
          <w:tcPr>
            <w:tcW w:w="1620" w:type="dxa"/>
            <w:noWrap/>
            <w:hideMark/>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 w:val="20"/>
                <w:szCs w:val="20"/>
                <w:lang w:val="en-US" w:eastAsia="en-US"/>
              </w:rPr>
            </w:pPr>
            <w:r w:rsidRPr="00E81B58">
              <w:rPr>
                <w:b/>
                <w:sz w:val="20"/>
                <w:szCs w:val="20"/>
                <w:lang w:val="en-US" w:eastAsia="en-US"/>
              </w:rPr>
              <w:t>տոկոսավճար</w:t>
            </w:r>
          </w:p>
        </w:tc>
        <w:tc>
          <w:tcPr>
            <w:tcW w:w="1106" w:type="dxa"/>
            <w:noWrap/>
            <w:hideMark/>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 w:val="20"/>
                <w:szCs w:val="20"/>
                <w:lang w:val="en-US" w:eastAsia="en-US"/>
              </w:rPr>
            </w:pPr>
            <w:r w:rsidRPr="00E81B58">
              <w:rPr>
                <w:b/>
                <w:sz w:val="20"/>
                <w:szCs w:val="20"/>
                <w:lang w:val="en-US" w:eastAsia="en-US"/>
              </w:rPr>
              <w:t>մարում</w:t>
            </w:r>
          </w:p>
        </w:tc>
        <w:tc>
          <w:tcPr>
            <w:tcW w:w="1278" w:type="dxa"/>
            <w:noWrap/>
            <w:hideMark/>
          </w:tcPr>
          <w:p w:rsidR="00E81B58" w:rsidRPr="00E81B58" w:rsidRDefault="00E81B58" w:rsidP="00E81B58">
            <w:pPr>
              <w:spacing w:before="0" w:line="240"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 w:val="20"/>
                <w:szCs w:val="20"/>
                <w:lang w:val="en-US" w:eastAsia="en-US"/>
              </w:rPr>
            </w:pPr>
            <w:r w:rsidRPr="00E81B58">
              <w:rPr>
                <w:b/>
                <w:sz w:val="20"/>
                <w:szCs w:val="20"/>
                <w:lang w:val="en-US" w:eastAsia="en-US"/>
              </w:rPr>
              <w:t>ընդամենը</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tcPr>
          <w:p w:rsidR="00E81B58" w:rsidRPr="007A6021" w:rsidRDefault="00E81B58" w:rsidP="00E81B58">
            <w:pPr>
              <w:spacing w:before="0" w:line="240" w:lineRule="auto"/>
              <w:ind w:firstLine="0"/>
              <w:contextualSpacing w:val="0"/>
              <w:jc w:val="left"/>
              <w:rPr>
                <w:sz w:val="20"/>
                <w:szCs w:val="20"/>
                <w:lang w:eastAsia="en-US"/>
              </w:rPr>
            </w:pPr>
            <w:r w:rsidRPr="00E81B58">
              <w:rPr>
                <w:sz w:val="20"/>
                <w:szCs w:val="20"/>
                <w:lang w:val="en-US" w:eastAsia="en-US"/>
              </w:rPr>
              <w:t>Վերակառուցման</w:t>
            </w:r>
            <w:r w:rsidRPr="007A6021">
              <w:rPr>
                <w:sz w:val="20"/>
                <w:szCs w:val="20"/>
                <w:lang w:eastAsia="en-US"/>
              </w:rPr>
              <w:t xml:space="preserve"> </w:t>
            </w:r>
            <w:r w:rsidRPr="00E81B58">
              <w:rPr>
                <w:sz w:val="20"/>
                <w:szCs w:val="20"/>
                <w:lang w:val="en-US" w:eastAsia="en-US"/>
              </w:rPr>
              <w:t>և</w:t>
            </w:r>
            <w:r w:rsidRPr="007A6021">
              <w:rPr>
                <w:sz w:val="20"/>
                <w:szCs w:val="20"/>
                <w:lang w:eastAsia="en-US"/>
              </w:rPr>
              <w:t xml:space="preserve"> </w:t>
            </w:r>
            <w:r w:rsidRPr="00E81B58">
              <w:rPr>
                <w:sz w:val="20"/>
                <w:szCs w:val="20"/>
                <w:lang w:val="en-US" w:eastAsia="en-US"/>
              </w:rPr>
              <w:t>Զարգացման</w:t>
            </w:r>
            <w:r w:rsidRPr="007A6021">
              <w:rPr>
                <w:sz w:val="20"/>
                <w:szCs w:val="20"/>
                <w:lang w:eastAsia="en-US"/>
              </w:rPr>
              <w:t xml:space="preserve"> </w:t>
            </w:r>
            <w:r w:rsidRPr="00E81B58">
              <w:rPr>
                <w:sz w:val="20"/>
                <w:szCs w:val="20"/>
                <w:lang w:val="en-US" w:eastAsia="en-US"/>
              </w:rPr>
              <w:t>Միջազգային</w:t>
            </w:r>
            <w:r w:rsidRPr="007A6021">
              <w:rPr>
                <w:sz w:val="20"/>
                <w:szCs w:val="20"/>
                <w:lang w:eastAsia="en-US"/>
              </w:rPr>
              <w:t xml:space="preserve"> </w:t>
            </w:r>
            <w:r w:rsidRPr="00E81B58">
              <w:rPr>
                <w:sz w:val="20"/>
                <w:szCs w:val="20"/>
                <w:lang w:val="en-US" w:eastAsia="en-US"/>
              </w:rPr>
              <w:t>Բանկ</w:t>
            </w:r>
          </w:p>
        </w:tc>
        <w:tc>
          <w:tcPr>
            <w:tcW w:w="1620"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27.8</w:t>
            </w:r>
          </w:p>
        </w:tc>
        <w:tc>
          <w:tcPr>
            <w:tcW w:w="1106"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6.7</w:t>
            </w:r>
          </w:p>
        </w:tc>
        <w:tc>
          <w:tcPr>
            <w:tcW w:w="1278"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34.6</w:t>
            </w:r>
          </w:p>
        </w:tc>
      </w:tr>
      <w:tr w:rsidR="00E81B58" w:rsidRPr="00E81B58" w:rsidTr="00E81B58">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Զարգացման Միջազգային Ընկերակցություն</w:t>
            </w:r>
          </w:p>
        </w:tc>
        <w:tc>
          <w:tcPr>
            <w:tcW w:w="1620"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23.2</w:t>
            </w:r>
          </w:p>
        </w:tc>
        <w:tc>
          <w:tcPr>
            <w:tcW w:w="1106"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66.2</w:t>
            </w:r>
          </w:p>
        </w:tc>
        <w:tc>
          <w:tcPr>
            <w:tcW w:w="1278"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89.4</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7A6021" w:rsidRDefault="00E81B58" w:rsidP="00E81B58">
            <w:pPr>
              <w:spacing w:before="0" w:line="240" w:lineRule="auto"/>
              <w:ind w:firstLine="0"/>
              <w:contextualSpacing w:val="0"/>
              <w:jc w:val="left"/>
              <w:rPr>
                <w:sz w:val="20"/>
                <w:szCs w:val="20"/>
                <w:lang w:eastAsia="en-US"/>
              </w:rPr>
            </w:pPr>
            <w:r w:rsidRPr="00E81B58">
              <w:rPr>
                <w:sz w:val="20"/>
                <w:szCs w:val="20"/>
                <w:lang w:val="en-US" w:eastAsia="en-US"/>
              </w:rPr>
              <w:t>Վերակառուցման</w:t>
            </w:r>
            <w:r w:rsidRPr="007A6021">
              <w:rPr>
                <w:sz w:val="20"/>
                <w:szCs w:val="20"/>
                <w:lang w:eastAsia="en-US"/>
              </w:rPr>
              <w:t xml:space="preserve"> </w:t>
            </w:r>
            <w:r w:rsidRPr="00E81B58">
              <w:rPr>
                <w:sz w:val="20"/>
                <w:szCs w:val="20"/>
                <w:lang w:val="en-US" w:eastAsia="en-US"/>
              </w:rPr>
              <w:t>և</w:t>
            </w:r>
            <w:r w:rsidRPr="007A6021">
              <w:rPr>
                <w:sz w:val="20"/>
                <w:szCs w:val="20"/>
                <w:lang w:eastAsia="en-US"/>
              </w:rPr>
              <w:t xml:space="preserve"> </w:t>
            </w:r>
            <w:r w:rsidRPr="00E81B58">
              <w:rPr>
                <w:sz w:val="20"/>
                <w:szCs w:val="20"/>
                <w:lang w:val="en-US" w:eastAsia="en-US"/>
              </w:rPr>
              <w:t>Զարգացման</w:t>
            </w:r>
            <w:r w:rsidRPr="007A6021">
              <w:rPr>
                <w:sz w:val="20"/>
                <w:szCs w:val="20"/>
                <w:lang w:eastAsia="en-US"/>
              </w:rPr>
              <w:t xml:space="preserve"> </w:t>
            </w:r>
            <w:r w:rsidRPr="00E81B58">
              <w:rPr>
                <w:sz w:val="20"/>
                <w:szCs w:val="20"/>
                <w:lang w:val="en-US" w:eastAsia="en-US"/>
              </w:rPr>
              <w:t>Եվրոպական</w:t>
            </w:r>
            <w:r w:rsidRPr="007A6021">
              <w:rPr>
                <w:sz w:val="20"/>
                <w:szCs w:val="20"/>
                <w:lang w:eastAsia="en-US"/>
              </w:rPr>
              <w:t xml:space="preserve"> </w:t>
            </w:r>
            <w:r w:rsidRPr="00E81B58">
              <w:rPr>
                <w:sz w:val="20"/>
                <w:szCs w:val="20"/>
                <w:lang w:val="en-US" w:eastAsia="en-US"/>
              </w:rPr>
              <w:t>Բանկ</w:t>
            </w:r>
          </w:p>
        </w:tc>
        <w:tc>
          <w:tcPr>
            <w:tcW w:w="1620"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0.7</w:t>
            </w:r>
          </w:p>
        </w:tc>
        <w:tc>
          <w:tcPr>
            <w:tcW w:w="1106"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4.1</w:t>
            </w:r>
          </w:p>
        </w:tc>
        <w:tc>
          <w:tcPr>
            <w:tcW w:w="1278"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4.8</w:t>
            </w:r>
          </w:p>
        </w:tc>
      </w:tr>
      <w:tr w:rsidR="00E81B58" w:rsidRPr="00E81B58" w:rsidTr="00E81B58">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Եվրոպական Ներդրումային Բանկ</w:t>
            </w:r>
          </w:p>
        </w:tc>
        <w:tc>
          <w:tcPr>
            <w:tcW w:w="1620"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2.2</w:t>
            </w:r>
          </w:p>
        </w:tc>
        <w:tc>
          <w:tcPr>
            <w:tcW w:w="1106"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2.1</w:t>
            </w:r>
          </w:p>
        </w:tc>
        <w:tc>
          <w:tcPr>
            <w:tcW w:w="1278"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4.3</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Գյուղատնտեսության Զարգացման Միջազգային Հիմնադրամ</w:t>
            </w:r>
          </w:p>
        </w:tc>
        <w:tc>
          <w:tcPr>
            <w:tcW w:w="1620"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0.6</w:t>
            </w:r>
          </w:p>
        </w:tc>
        <w:tc>
          <w:tcPr>
            <w:tcW w:w="1106"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2.7</w:t>
            </w:r>
          </w:p>
        </w:tc>
        <w:tc>
          <w:tcPr>
            <w:tcW w:w="1278"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3.2</w:t>
            </w:r>
          </w:p>
        </w:tc>
      </w:tr>
      <w:tr w:rsidR="00E81B58" w:rsidRPr="00E81B58" w:rsidTr="00E81B58">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7A6021" w:rsidRDefault="00E81B58" w:rsidP="00E81B58">
            <w:pPr>
              <w:spacing w:before="0" w:line="240" w:lineRule="auto"/>
              <w:ind w:firstLine="0"/>
              <w:contextualSpacing w:val="0"/>
              <w:jc w:val="left"/>
              <w:rPr>
                <w:sz w:val="20"/>
                <w:szCs w:val="20"/>
                <w:lang w:eastAsia="en-US"/>
              </w:rPr>
            </w:pPr>
            <w:r w:rsidRPr="00E81B58">
              <w:rPr>
                <w:sz w:val="20"/>
                <w:szCs w:val="20"/>
                <w:lang w:val="en-US" w:eastAsia="en-US"/>
              </w:rPr>
              <w:t>ՕՊԵԿ</w:t>
            </w:r>
            <w:r w:rsidRPr="007A6021">
              <w:rPr>
                <w:sz w:val="20"/>
                <w:szCs w:val="20"/>
                <w:lang w:eastAsia="en-US"/>
              </w:rPr>
              <w:t>-</w:t>
            </w:r>
            <w:r w:rsidRPr="00E81B58">
              <w:rPr>
                <w:sz w:val="20"/>
                <w:szCs w:val="20"/>
                <w:lang w:val="en-US" w:eastAsia="en-US"/>
              </w:rPr>
              <w:t>ի</w:t>
            </w:r>
            <w:r w:rsidRPr="007A6021">
              <w:rPr>
                <w:sz w:val="20"/>
                <w:szCs w:val="20"/>
                <w:lang w:eastAsia="en-US"/>
              </w:rPr>
              <w:t xml:space="preserve"> </w:t>
            </w:r>
            <w:r w:rsidRPr="00E81B58">
              <w:rPr>
                <w:sz w:val="20"/>
                <w:szCs w:val="20"/>
                <w:lang w:val="en-US" w:eastAsia="en-US"/>
              </w:rPr>
              <w:t>Միջազգային</w:t>
            </w:r>
            <w:r w:rsidRPr="007A6021">
              <w:rPr>
                <w:sz w:val="20"/>
                <w:szCs w:val="20"/>
                <w:lang w:eastAsia="en-US"/>
              </w:rPr>
              <w:t xml:space="preserve"> </w:t>
            </w:r>
            <w:r w:rsidRPr="00E81B58">
              <w:rPr>
                <w:sz w:val="20"/>
                <w:szCs w:val="20"/>
                <w:lang w:val="en-US" w:eastAsia="en-US"/>
              </w:rPr>
              <w:t>Զարգացման</w:t>
            </w:r>
            <w:r w:rsidRPr="007A6021">
              <w:rPr>
                <w:sz w:val="20"/>
                <w:szCs w:val="20"/>
                <w:lang w:eastAsia="en-US"/>
              </w:rPr>
              <w:t xml:space="preserve"> </w:t>
            </w:r>
            <w:r w:rsidRPr="00E81B58">
              <w:rPr>
                <w:sz w:val="20"/>
                <w:szCs w:val="20"/>
                <w:lang w:val="en-US" w:eastAsia="en-US"/>
              </w:rPr>
              <w:t>Հիմնադրամ</w:t>
            </w:r>
            <w:r w:rsidRPr="007A6021">
              <w:rPr>
                <w:sz w:val="20"/>
                <w:szCs w:val="20"/>
                <w:lang w:eastAsia="en-US"/>
              </w:rPr>
              <w:t xml:space="preserve"> </w:t>
            </w:r>
          </w:p>
        </w:tc>
        <w:tc>
          <w:tcPr>
            <w:tcW w:w="1620"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2.2</w:t>
            </w:r>
          </w:p>
        </w:tc>
        <w:tc>
          <w:tcPr>
            <w:tcW w:w="1106"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4.2</w:t>
            </w:r>
          </w:p>
        </w:tc>
        <w:tc>
          <w:tcPr>
            <w:tcW w:w="1278"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6.4</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Ասիական Զարգացման Բանկ</w:t>
            </w:r>
          </w:p>
        </w:tc>
        <w:tc>
          <w:tcPr>
            <w:tcW w:w="1620"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22.3</w:t>
            </w:r>
          </w:p>
        </w:tc>
        <w:tc>
          <w:tcPr>
            <w:tcW w:w="1106"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34.7</w:t>
            </w:r>
          </w:p>
        </w:tc>
        <w:tc>
          <w:tcPr>
            <w:tcW w:w="1278"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57.0</w:t>
            </w:r>
          </w:p>
        </w:tc>
      </w:tr>
      <w:tr w:rsidR="00E81B58" w:rsidRPr="00E81B58" w:rsidTr="00E81B58">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Եվրամիություն</w:t>
            </w:r>
          </w:p>
        </w:tc>
        <w:tc>
          <w:tcPr>
            <w:tcW w:w="1620"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2.5</w:t>
            </w:r>
          </w:p>
        </w:tc>
        <w:tc>
          <w:tcPr>
            <w:tcW w:w="1106"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w:t>
            </w:r>
          </w:p>
        </w:tc>
        <w:tc>
          <w:tcPr>
            <w:tcW w:w="1278"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2.5</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Արժույթի Միջազգային Հիմնադրամ</w:t>
            </w:r>
          </w:p>
        </w:tc>
        <w:tc>
          <w:tcPr>
            <w:tcW w:w="1620"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w:t>
            </w:r>
          </w:p>
        </w:tc>
        <w:tc>
          <w:tcPr>
            <w:tcW w:w="1106"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28.9</w:t>
            </w:r>
          </w:p>
        </w:tc>
        <w:tc>
          <w:tcPr>
            <w:tcW w:w="1278"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28.9</w:t>
            </w:r>
          </w:p>
        </w:tc>
      </w:tr>
      <w:tr w:rsidR="00E81B58" w:rsidRPr="00E81B58" w:rsidTr="00E81B58">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 xml:space="preserve">Եվրասիական Զարգացման Բանկ </w:t>
            </w:r>
          </w:p>
        </w:tc>
        <w:tc>
          <w:tcPr>
            <w:tcW w:w="1620"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6.8</w:t>
            </w:r>
          </w:p>
        </w:tc>
        <w:tc>
          <w:tcPr>
            <w:tcW w:w="1106"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0.1</w:t>
            </w:r>
          </w:p>
        </w:tc>
        <w:tc>
          <w:tcPr>
            <w:tcW w:w="1278"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6.8</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Գերմանիա (ՎՎԲ)</w:t>
            </w:r>
          </w:p>
        </w:tc>
        <w:tc>
          <w:tcPr>
            <w:tcW w:w="1620"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5.3</w:t>
            </w:r>
          </w:p>
        </w:tc>
        <w:tc>
          <w:tcPr>
            <w:tcW w:w="1106"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18.5</w:t>
            </w:r>
          </w:p>
        </w:tc>
        <w:tc>
          <w:tcPr>
            <w:tcW w:w="1278"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23.8</w:t>
            </w:r>
          </w:p>
        </w:tc>
      </w:tr>
      <w:tr w:rsidR="00E81B58" w:rsidRPr="00E81B58" w:rsidTr="00E81B58">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Ռուսաստանի Դաշնություն</w:t>
            </w:r>
          </w:p>
        </w:tc>
        <w:tc>
          <w:tcPr>
            <w:tcW w:w="1620"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13.5</w:t>
            </w:r>
          </w:p>
        </w:tc>
        <w:tc>
          <w:tcPr>
            <w:tcW w:w="1106"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48.4</w:t>
            </w:r>
          </w:p>
        </w:tc>
        <w:tc>
          <w:tcPr>
            <w:tcW w:w="1278"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61.9</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Ֆրանսիա</w:t>
            </w:r>
          </w:p>
        </w:tc>
        <w:tc>
          <w:tcPr>
            <w:tcW w:w="1620"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1.8</w:t>
            </w:r>
          </w:p>
        </w:tc>
        <w:tc>
          <w:tcPr>
            <w:tcW w:w="1106"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0.5</w:t>
            </w:r>
          </w:p>
        </w:tc>
        <w:tc>
          <w:tcPr>
            <w:tcW w:w="1278"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2.3</w:t>
            </w:r>
          </w:p>
        </w:tc>
      </w:tr>
      <w:tr w:rsidR="00E81B58" w:rsidRPr="00E81B58" w:rsidTr="00E81B58">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ԱՄՆ</w:t>
            </w:r>
          </w:p>
        </w:tc>
        <w:tc>
          <w:tcPr>
            <w:tcW w:w="1620"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0.3</w:t>
            </w:r>
          </w:p>
        </w:tc>
        <w:tc>
          <w:tcPr>
            <w:tcW w:w="1106"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1.8</w:t>
            </w:r>
          </w:p>
        </w:tc>
        <w:tc>
          <w:tcPr>
            <w:tcW w:w="1278"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2.1</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Ճապոնիա</w:t>
            </w:r>
          </w:p>
        </w:tc>
        <w:tc>
          <w:tcPr>
            <w:tcW w:w="1620"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2.0</w:t>
            </w:r>
          </w:p>
        </w:tc>
        <w:tc>
          <w:tcPr>
            <w:tcW w:w="1106"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10.7</w:t>
            </w:r>
          </w:p>
        </w:tc>
        <w:tc>
          <w:tcPr>
            <w:tcW w:w="1278"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12.7</w:t>
            </w:r>
          </w:p>
        </w:tc>
      </w:tr>
      <w:tr w:rsidR="00E81B58" w:rsidRPr="00E81B58" w:rsidTr="00E81B58">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Աբու-Դաբիի Զարգացման Հիմնադրամ</w:t>
            </w:r>
          </w:p>
        </w:tc>
        <w:tc>
          <w:tcPr>
            <w:tcW w:w="1620"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0.2</w:t>
            </w:r>
          </w:p>
        </w:tc>
        <w:tc>
          <w:tcPr>
            <w:tcW w:w="1106"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0.6</w:t>
            </w:r>
          </w:p>
        </w:tc>
        <w:tc>
          <w:tcPr>
            <w:tcW w:w="1278"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0.8</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Չինաստանի Արտահանման-Ներմուծման Բանկ</w:t>
            </w:r>
          </w:p>
        </w:tc>
        <w:tc>
          <w:tcPr>
            <w:tcW w:w="1620"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0.5</w:t>
            </w:r>
          </w:p>
        </w:tc>
        <w:tc>
          <w:tcPr>
            <w:tcW w:w="1106"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0.8</w:t>
            </w:r>
          </w:p>
        </w:tc>
        <w:tc>
          <w:tcPr>
            <w:tcW w:w="1278"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1.2</w:t>
            </w:r>
          </w:p>
        </w:tc>
      </w:tr>
      <w:tr w:rsidR="00E81B58" w:rsidRPr="00E81B58" w:rsidTr="00E81B58">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ԿԲՍ Բանկ (Բելգիա)</w:t>
            </w:r>
          </w:p>
        </w:tc>
        <w:tc>
          <w:tcPr>
            <w:tcW w:w="1620"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0.0</w:t>
            </w:r>
          </w:p>
        </w:tc>
        <w:tc>
          <w:tcPr>
            <w:tcW w:w="1106"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0.6</w:t>
            </w:r>
          </w:p>
        </w:tc>
        <w:tc>
          <w:tcPr>
            <w:tcW w:w="1278"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0.6</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Ռայֆայզն Բանկ (Ավստրիա)</w:t>
            </w:r>
          </w:p>
        </w:tc>
        <w:tc>
          <w:tcPr>
            <w:tcW w:w="1620"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0.1</w:t>
            </w:r>
          </w:p>
        </w:tc>
        <w:tc>
          <w:tcPr>
            <w:tcW w:w="1106"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1.0</w:t>
            </w:r>
          </w:p>
        </w:tc>
        <w:tc>
          <w:tcPr>
            <w:tcW w:w="1278"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E81B58">
              <w:rPr>
                <w:sz w:val="20"/>
                <w:szCs w:val="20"/>
                <w:lang w:val="en-US" w:eastAsia="en-US"/>
              </w:rPr>
              <w:t>1.0</w:t>
            </w:r>
          </w:p>
        </w:tc>
      </w:tr>
      <w:tr w:rsidR="00E81B58" w:rsidRPr="00E81B58" w:rsidTr="00E81B58">
        <w:trPr>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left"/>
              <w:rPr>
                <w:sz w:val="20"/>
                <w:szCs w:val="20"/>
                <w:lang w:val="en-US" w:eastAsia="en-US"/>
              </w:rPr>
            </w:pPr>
            <w:r w:rsidRPr="00E81B58">
              <w:rPr>
                <w:sz w:val="20"/>
                <w:szCs w:val="20"/>
                <w:lang w:val="en-US" w:eastAsia="en-US"/>
              </w:rPr>
              <w:t>Էռստե Բանկ (Ավստրիա)</w:t>
            </w:r>
          </w:p>
        </w:tc>
        <w:tc>
          <w:tcPr>
            <w:tcW w:w="1620"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0.1</w:t>
            </w:r>
          </w:p>
        </w:tc>
        <w:tc>
          <w:tcPr>
            <w:tcW w:w="1106"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0.2</w:t>
            </w:r>
          </w:p>
        </w:tc>
        <w:tc>
          <w:tcPr>
            <w:tcW w:w="1278" w:type="dxa"/>
            <w:noWrap/>
            <w:vAlign w:val="bottom"/>
          </w:tcPr>
          <w:p w:rsidR="00E81B58" w:rsidRPr="00E81B58" w:rsidRDefault="00E81B58" w:rsidP="00E81B58">
            <w:pPr>
              <w:spacing w:before="0" w:line="240"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E81B58">
              <w:rPr>
                <w:sz w:val="20"/>
                <w:szCs w:val="20"/>
                <w:lang w:val="en-US" w:eastAsia="en-US"/>
              </w:rPr>
              <w:t>0.4</w:t>
            </w:r>
          </w:p>
        </w:tc>
      </w:tr>
      <w:tr w:rsidR="00E81B58" w:rsidRPr="00E81B58" w:rsidTr="00E81B5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454" w:type="dxa"/>
            <w:hideMark/>
          </w:tcPr>
          <w:p w:rsidR="00E81B58" w:rsidRPr="00E81B58" w:rsidRDefault="00E81B58" w:rsidP="00E81B58">
            <w:pPr>
              <w:spacing w:before="0" w:line="240" w:lineRule="auto"/>
              <w:ind w:firstLine="0"/>
              <w:contextualSpacing w:val="0"/>
              <w:jc w:val="center"/>
              <w:rPr>
                <w:b/>
                <w:sz w:val="20"/>
                <w:szCs w:val="20"/>
                <w:lang w:val="en-US" w:eastAsia="en-US"/>
              </w:rPr>
            </w:pPr>
            <w:r w:rsidRPr="00E81B58">
              <w:rPr>
                <w:b/>
                <w:sz w:val="20"/>
                <w:szCs w:val="20"/>
                <w:lang w:val="en-US" w:eastAsia="en-US"/>
              </w:rPr>
              <w:t>Ընդամենը</w:t>
            </w:r>
          </w:p>
        </w:tc>
        <w:tc>
          <w:tcPr>
            <w:tcW w:w="1620"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E81B58">
              <w:rPr>
                <w:bCs/>
                <w:sz w:val="20"/>
                <w:szCs w:val="20"/>
                <w:lang w:val="en-US" w:eastAsia="en-US"/>
              </w:rPr>
              <w:t>111.9</w:t>
            </w:r>
          </w:p>
        </w:tc>
        <w:tc>
          <w:tcPr>
            <w:tcW w:w="1106"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E81B58">
              <w:rPr>
                <w:bCs/>
                <w:sz w:val="20"/>
                <w:szCs w:val="20"/>
                <w:lang w:val="en-US" w:eastAsia="en-US"/>
              </w:rPr>
              <w:t>232.8</w:t>
            </w:r>
          </w:p>
        </w:tc>
        <w:tc>
          <w:tcPr>
            <w:tcW w:w="1278" w:type="dxa"/>
            <w:noWrap/>
            <w:vAlign w:val="bottom"/>
          </w:tcPr>
          <w:p w:rsidR="00E81B58" w:rsidRPr="00E81B58" w:rsidRDefault="00E81B58" w:rsidP="00E81B58">
            <w:pPr>
              <w:spacing w:before="0" w:line="240"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sz w:val="20"/>
                <w:szCs w:val="20"/>
                <w:lang w:val="en-US" w:eastAsia="en-US"/>
              </w:rPr>
            </w:pPr>
            <w:r w:rsidRPr="00E81B58">
              <w:rPr>
                <w:bCs/>
                <w:sz w:val="20"/>
                <w:szCs w:val="20"/>
                <w:lang w:val="en-US" w:eastAsia="en-US"/>
              </w:rPr>
              <w:t>344.7</w:t>
            </w:r>
          </w:p>
        </w:tc>
      </w:tr>
    </w:tbl>
    <w:p w:rsidR="00E81B58" w:rsidRPr="00E81B58" w:rsidRDefault="00E81B58" w:rsidP="00E81B58">
      <w:pPr>
        <w:spacing w:before="0" w:after="120"/>
        <w:ind w:firstLine="0"/>
        <w:contextualSpacing w:val="0"/>
        <w:rPr>
          <w:rFonts w:eastAsiaTheme="minorHAnsi" w:cstheme="minorBidi"/>
          <w:b w:val="0"/>
          <w:bCs/>
          <w:sz w:val="10"/>
          <w:szCs w:val="10"/>
          <w:lang w:val="en-US" w:eastAsia="en-US"/>
        </w:rPr>
      </w:pPr>
    </w:p>
    <w:p w:rsidR="00E81B58" w:rsidRPr="00E81B58" w:rsidRDefault="00E81B58" w:rsidP="00E81B58">
      <w:pPr>
        <w:shd w:val="clear" w:color="auto" w:fill="FFFFFF"/>
        <w:spacing w:before="0" w:after="200"/>
        <w:ind w:firstLine="720"/>
        <w:contextualSpacing w:val="0"/>
        <w:rPr>
          <w:rFonts w:eastAsiaTheme="minorHAnsi" w:cstheme="minorBidi"/>
          <w:b w:val="0"/>
          <w:sz w:val="24"/>
          <w:lang w:val="af-ZA" w:eastAsia="en-US"/>
        </w:rPr>
      </w:pPr>
      <w:r w:rsidRPr="00E81B58">
        <w:rPr>
          <w:rFonts w:eastAsiaTheme="minorHAnsi" w:cstheme="minorBidi"/>
          <w:b w:val="0"/>
          <w:sz w:val="24"/>
          <w:lang w:val="en-US" w:eastAsia="en-US"/>
        </w:rPr>
        <w:t>Արտարժութային</w:t>
      </w:r>
      <w:r w:rsidRPr="00E81B58">
        <w:rPr>
          <w:rFonts w:eastAsiaTheme="minorHAnsi" w:cstheme="minorBidi"/>
          <w:b w:val="0"/>
          <w:sz w:val="24"/>
          <w:lang w:val="af-ZA" w:eastAsia="en-US"/>
        </w:rPr>
        <w:t xml:space="preserve"> </w:t>
      </w:r>
      <w:r w:rsidRPr="00E81B58">
        <w:rPr>
          <w:rFonts w:eastAsiaTheme="minorHAnsi" w:cstheme="minorBidi"/>
          <w:b w:val="0"/>
          <w:sz w:val="24"/>
          <w:lang w:val="en-US" w:eastAsia="en-US"/>
        </w:rPr>
        <w:t>պետական</w:t>
      </w:r>
      <w:r w:rsidRPr="00E81B58">
        <w:rPr>
          <w:rFonts w:eastAsiaTheme="minorHAnsi" w:cstheme="minorBidi"/>
          <w:b w:val="0"/>
          <w:sz w:val="24"/>
          <w:lang w:val="af-ZA" w:eastAsia="en-US"/>
        </w:rPr>
        <w:t xml:space="preserve"> </w:t>
      </w:r>
      <w:r w:rsidRPr="00E81B58">
        <w:rPr>
          <w:rFonts w:eastAsiaTheme="minorHAnsi" w:cstheme="minorBidi"/>
          <w:b w:val="0"/>
          <w:sz w:val="24"/>
          <w:lang w:val="en-US" w:eastAsia="en-US"/>
        </w:rPr>
        <w:t>պարտատոմսերի</w:t>
      </w:r>
      <w:r w:rsidRPr="00E81B58">
        <w:rPr>
          <w:rFonts w:eastAsiaTheme="minorHAnsi" w:cstheme="minorBidi"/>
          <w:b w:val="0"/>
          <w:sz w:val="24"/>
          <w:lang w:val="af-ZA" w:eastAsia="en-US"/>
        </w:rPr>
        <w:t xml:space="preserve"> </w:t>
      </w:r>
      <w:r w:rsidRPr="00E81B58">
        <w:rPr>
          <w:rFonts w:eastAsiaTheme="minorHAnsi" w:cstheme="minorBidi"/>
          <w:b w:val="0"/>
          <w:sz w:val="24"/>
          <w:lang w:val="en-US" w:eastAsia="en-US"/>
        </w:rPr>
        <w:t>սպասարկման</w:t>
      </w:r>
      <w:r w:rsidRPr="00E81B58">
        <w:rPr>
          <w:rFonts w:eastAsiaTheme="minorHAnsi" w:cstheme="minorBidi"/>
          <w:b w:val="0"/>
          <w:sz w:val="24"/>
          <w:lang w:val="af-ZA" w:eastAsia="en-US"/>
        </w:rPr>
        <w:t xml:space="preserve"> </w:t>
      </w:r>
      <w:r w:rsidRPr="00E81B58">
        <w:rPr>
          <w:rFonts w:eastAsiaTheme="minorHAnsi" w:cstheme="minorBidi"/>
          <w:b w:val="0"/>
          <w:sz w:val="24"/>
          <w:lang w:val="en-US" w:eastAsia="en-US"/>
        </w:rPr>
        <w:t>ծախսերը</w:t>
      </w:r>
      <w:r w:rsidRPr="00E81B58">
        <w:rPr>
          <w:rFonts w:eastAsiaTheme="minorHAnsi" w:cstheme="minorBidi"/>
          <w:b w:val="0"/>
          <w:sz w:val="24"/>
          <w:lang w:val="af-ZA" w:eastAsia="en-US"/>
        </w:rPr>
        <w:t xml:space="preserve"> 2020</w:t>
      </w:r>
      <w:r w:rsidRPr="00E81B58">
        <w:rPr>
          <w:rFonts w:eastAsiaTheme="minorHAnsi" w:cstheme="minorBidi"/>
          <w:b w:val="0"/>
          <w:sz w:val="24"/>
          <w:lang w:val="en-US" w:eastAsia="en-US"/>
        </w:rPr>
        <w:t xml:space="preserve"> թվականին</w:t>
      </w:r>
      <w:r w:rsidRPr="00E81B58">
        <w:rPr>
          <w:rFonts w:eastAsiaTheme="minorHAnsi" w:cstheme="minorBidi"/>
          <w:b w:val="0"/>
          <w:sz w:val="24"/>
          <w:lang w:val="af-ZA" w:eastAsia="en-US"/>
        </w:rPr>
        <w:t xml:space="preserve"> </w:t>
      </w:r>
      <w:r w:rsidRPr="00E81B58">
        <w:rPr>
          <w:rFonts w:eastAsiaTheme="minorHAnsi" w:cstheme="minorBidi"/>
          <w:b w:val="0"/>
          <w:sz w:val="24"/>
          <w:lang w:val="en-US" w:eastAsia="en-US"/>
        </w:rPr>
        <w:t>կկազմեն</w:t>
      </w:r>
      <w:r w:rsidRPr="00E81B58">
        <w:rPr>
          <w:rFonts w:eastAsiaTheme="minorHAnsi" w:cstheme="minorBidi"/>
          <w:b w:val="0"/>
          <w:sz w:val="24"/>
          <w:lang w:val="af-ZA" w:eastAsia="en-US"/>
        </w:rPr>
        <w:t xml:space="preserve"> 159.1 </w:t>
      </w:r>
      <w:r w:rsidRPr="00E81B58">
        <w:rPr>
          <w:rFonts w:eastAsiaTheme="minorHAnsi" w:cstheme="minorBidi"/>
          <w:b w:val="0"/>
          <w:sz w:val="24"/>
          <w:lang w:val="en-US" w:eastAsia="en-US"/>
        </w:rPr>
        <w:t>մլն</w:t>
      </w:r>
      <w:r w:rsidRPr="00E81B58">
        <w:rPr>
          <w:rFonts w:eastAsiaTheme="minorHAnsi" w:cstheme="minorBidi"/>
          <w:b w:val="0"/>
          <w:sz w:val="24"/>
          <w:lang w:val="af-ZA" w:eastAsia="en-US"/>
        </w:rPr>
        <w:t xml:space="preserve"> </w:t>
      </w:r>
      <w:r w:rsidRPr="00E81B58">
        <w:rPr>
          <w:rFonts w:eastAsiaTheme="minorHAnsi" w:cstheme="minorBidi"/>
          <w:b w:val="0"/>
          <w:sz w:val="24"/>
          <w:lang w:val="en-US" w:eastAsia="en-US"/>
        </w:rPr>
        <w:t>ԱՄՆ</w:t>
      </w:r>
      <w:r w:rsidRPr="00E81B58">
        <w:rPr>
          <w:rFonts w:eastAsiaTheme="minorHAnsi" w:cstheme="minorBidi"/>
          <w:b w:val="0"/>
          <w:sz w:val="24"/>
          <w:lang w:val="af-ZA" w:eastAsia="en-US"/>
        </w:rPr>
        <w:t xml:space="preserve"> </w:t>
      </w:r>
      <w:r w:rsidRPr="00E81B58">
        <w:rPr>
          <w:rFonts w:eastAsiaTheme="minorHAnsi" w:cstheme="minorBidi"/>
          <w:b w:val="0"/>
          <w:sz w:val="24"/>
          <w:lang w:val="en-US" w:eastAsia="en-US"/>
        </w:rPr>
        <w:t>դոլար, որից 61.4 մլն ԱՄՆ դոլարը կազմում են շրջանառության</w:t>
      </w:r>
      <w:r w:rsidRPr="00E81B58">
        <w:rPr>
          <w:rFonts w:eastAsiaTheme="minorHAnsi" w:cstheme="minorBidi"/>
          <w:b w:val="0"/>
          <w:sz w:val="24"/>
          <w:lang w:val="af-ZA" w:eastAsia="en-US"/>
        </w:rPr>
        <w:t xml:space="preserve"> </w:t>
      </w:r>
      <w:r w:rsidRPr="00E81B58">
        <w:rPr>
          <w:rFonts w:eastAsiaTheme="minorHAnsi" w:cstheme="minorBidi"/>
          <w:b w:val="0"/>
          <w:sz w:val="24"/>
          <w:lang w:val="en-US" w:eastAsia="en-US"/>
        </w:rPr>
        <w:t>մեջ</w:t>
      </w:r>
      <w:r w:rsidRPr="00E81B58">
        <w:rPr>
          <w:rFonts w:eastAsiaTheme="minorHAnsi" w:cstheme="minorBidi"/>
          <w:b w:val="0"/>
          <w:sz w:val="24"/>
          <w:lang w:val="af-ZA" w:eastAsia="en-US"/>
        </w:rPr>
        <w:t xml:space="preserve"> </w:t>
      </w:r>
      <w:r w:rsidRPr="00E81B58">
        <w:rPr>
          <w:rFonts w:eastAsiaTheme="minorHAnsi" w:cstheme="minorBidi"/>
          <w:b w:val="0"/>
          <w:sz w:val="24"/>
          <w:lang w:val="en-US" w:eastAsia="en-US"/>
        </w:rPr>
        <w:t>գտնվող</w:t>
      </w:r>
      <w:r w:rsidRPr="00E81B58">
        <w:rPr>
          <w:rFonts w:eastAsiaTheme="minorHAnsi" w:cstheme="minorBidi"/>
          <w:b w:val="0"/>
          <w:sz w:val="24"/>
          <w:lang w:val="af-ZA" w:eastAsia="en-US"/>
        </w:rPr>
        <w:t xml:space="preserve"> </w:t>
      </w:r>
      <w:r w:rsidRPr="00E81B58">
        <w:rPr>
          <w:rFonts w:eastAsiaTheme="minorHAnsi" w:cstheme="minorBidi"/>
          <w:b w:val="0"/>
          <w:sz w:val="24"/>
          <w:lang w:val="en-US" w:eastAsia="en-US"/>
        </w:rPr>
        <w:t>պարտատոմսերի</w:t>
      </w:r>
      <w:r w:rsidRPr="00E81B58">
        <w:rPr>
          <w:rFonts w:eastAsiaTheme="minorHAnsi" w:cstheme="minorBidi"/>
          <w:b w:val="0"/>
          <w:sz w:val="24"/>
          <w:lang w:val="af-ZA" w:eastAsia="en-US"/>
        </w:rPr>
        <w:t xml:space="preserve"> գծով արժեկտրոնային վճարումներն ու 97.7 մլն ԱՄՆ դոլարը՝ 2020թ. մարման ենթակա պարտատոմսերի գումարը:</w:t>
      </w:r>
    </w:p>
    <w:p w:rsidR="00372F27" w:rsidRPr="00E81B58" w:rsidRDefault="00372F27" w:rsidP="00372F27">
      <w:pPr>
        <w:shd w:val="clear" w:color="auto" w:fill="FFFFFF"/>
        <w:spacing w:before="0" w:after="200"/>
        <w:ind w:firstLine="720"/>
        <w:contextualSpacing w:val="0"/>
        <w:rPr>
          <w:rFonts w:eastAsiaTheme="minorHAnsi" w:cstheme="minorBidi"/>
          <w:b w:val="0"/>
          <w:sz w:val="24"/>
          <w:lang w:val="af-ZA" w:eastAsia="en-US"/>
        </w:rPr>
      </w:pPr>
    </w:p>
    <w:p w:rsidR="00434536" w:rsidRPr="007A6021" w:rsidRDefault="00434536" w:rsidP="00372F27">
      <w:pPr>
        <w:shd w:val="clear" w:color="auto" w:fill="FFFFFF"/>
        <w:spacing w:before="0" w:after="200"/>
        <w:ind w:firstLine="720"/>
        <w:contextualSpacing w:val="0"/>
        <w:rPr>
          <w:rFonts w:eastAsiaTheme="minorHAnsi" w:cstheme="minorBidi"/>
          <w:b w:val="0"/>
          <w:sz w:val="24"/>
          <w:lang w:val="en-US" w:eastAsia="en-US"/>
        </w:rPr>
      </w:pPr>
    </w:p>
    <w:p w:rsidR="001E2F32" w:rsidRPr="007A6021" w:rsidRDefault="001E2F32" w:rsidP="00372F27">
      <w:pPr>
        <w:shd w:val="clear" w:color="auto" w:fill="FFFFFF"/>
        <w:spacing w:before="0" w:after="200"/>
        <w:ind w:firstLine="720"/>
        <w:contextualSpacing w:val="0"/>
        <w:rPr>
          <w:rFonts w:eastAsiaTheme="minorHAnsi" w:cstheme="minorBidi"/>
          <w:b w:val="0"/>
          <w:sz w:val="24"/>
          <w:lang w:val="en-US" w:eastAsia="en-US"/>
        </w:rPr>
      </w:pPr>
    </w:p>
    <w:p w:rsidR="00434536" w:rsidRDefault="00434536" w:rsidP="00372F27">
      <w:pPr>
        <w:shd w:val="clear" w:color="auto" w:fill="FFFFFF"/>
        <w:spacing w:before="0" w:after="200"/>
        <w:ind w:firstLine="720"/>
        <w:contextualSpacing w:val="0"/>
        <w:rPr>
          <w:rFonts w:eastAsiaTheme="minorHAnsi" w:cstheme="minorBidi"/>
          <w:b w:val="0"/>
          <w:sz w:val="24"/>
          <w:lang w:val="hy-AM" w:eastAsia="en-US"/>
        </w:rPr>
      </w:pPr>
    </w:p>
    <w:p w:rsidR="00434536" w:rsidRPr="00434536" w:rsidRDefault="00434536" w:rsidP="00372F27">
      <w:pPr>
        <w:shd w:val="clear" w:color="auto" w:fill="FFFFFF"/>
        <w:spacing w:before="0" w:after="200"/>
        <w:ind w:firstLine="720"/>
        <w:contextualSpacing w:val="0"/>
        <w:rPr>
          <w:rFonts w:eastAsiaTheme="minorHAnsi" w:cstheme="minorBidi"/>
          <w:b w:val="0"/>
          <w:sz w:val="24"/>
          <w:lang w:val="hy-AM" w:eastAsia="en-US"/>
        </w:rPr>
      </w:pPr>
    </w:p>
    <w:p w:rsidR="00372F27" w:rsidRPr="00E31E26" w:rsidRDefault="00372F27" w:rsidP="00372F27">
      <w:pPr>
        <w:shd w:val="clear" w:color="auto" w:fill="FFFFFF"/>
        <w:spacing w:before="0" w:after="200"/>
        <w:ind w:firstLine="720"/>
        <w:contextualSpacing w:val="0"/>
        <w:rPr>
          <w:rFonts w:eastAsiaTheme="minorHAnsi" w:cstheme="minorBidi"/>
          <w:b w:val="0"/>
          <w:sz w:val="24"/>
          <w:lang w:val="en-US" w:eastAsia="en-US"/>
        </w:rPr>
      </w:pPr>
    </w:p>
    <w:p w:rsidR="00372F27" w:rsidRPr="00372F27" w:rsidRDefault="00372F27" w:rsidP="00372F27">
      <w:pPr>
        <w:rPr>
          <w:rFonts w:eastAsiaTheme="minorHAnsi"/>
          <w:lang w:val="af-ZA" w:eastAsia="en-US"/>
        </w:rPr>
      </w:pPr>
    </w:p>
    <w:p w:rsidR="000E5840" w:rsidRPr="001F5277" w:rsidRDefault="000E5840" w:rsidP="007C5F65">
      <w:pPr>
        <w:pStyle w:val="Heading3"/>
      </w:pPr>
      <w:bookmarkStart w:id="159" w:name="_Toc26174958"/>
      <w:r w:rsidRPr="00372F27">
        <w:t>ԵՆԹԱԿԱՌ</w:t>
      </w:r>
      <w:r w:rsidRPr="001F5277">
        <w:t>ՈՒՑՎԱԾՔԱՅԻՆ (ԷՆԵՐԳԵՏԻԿԱ, ՏՐԱՆՍՊՈՐՏ ԵՎ ՋՐԱՅԻՆ ՏՆՏԵՍՈՒԹՅՈՒՆ) ՈԼՈՐՏՆԵՐՈՒՄ ԳՈՐԾՈՂ ԿԱԶՄԱԿԵՐՊՈՒԹՅՈՒՆՆԵՐԻ ԳՈՐԾՈՒՆԵՈՒԹՅԱՆՆ ԱՌՆՉՎՈՂ ՀԱՐԿԱԲՅՈՒՋԵՏԱՅԻՆ ՌԻՍԿԵՐԻ ԳՆԱՀԱՏԱԿԱՆԸ</w:t>
      </w:r>
      <w:bookmarkEnd w:id="159"/>
    </w:p>
    <w:p w:rsidR="00CD7119" w:rsidRPr="00CD7119" w:rsidRDefault="00CD7119" w:rsidP="00CD7119">
      <w:pPr>
        <w:spacing w:before="0" w:after="160" w:line="259" w:lineRule="auto"/>
        <w:ind w:firstLine="0"/>
        <w:contextualSpacing w:val="0"/>
        <w:rPr>
          <w:rFonts w:eastAsia="Calibri"/>
          <w:szCs w:val="22"/>
          <w:lang w:val="ro-RO" w:eastAsia="en-US"/>
        </w:rPr>
      </w:pPr>
      <w:r w:rsidRPr="001F5277">
        <w:rPr>
          <w:rFonts w:eastAsia="Calibri"/>
          <w:szCs w:val="22"/>
          <w:lang w:val="ro-RO" w:eastAsia="en-US"/>
        </w:rPr>
        <w:t xml:space="preserve">1. </w:t>
      </w:r>
      <w:r w:rsidRPr="001F5277">
        <w:rPr>
          <w:rFonts w:eastAsia="Calibri" w:cs="Arial"/>
          <w:szCs w:val="22"/>
          <w:lang w:val="en-US" w:eastAsia="en-US"/>
        </w:rPr>
        <w:t>Ներածություն</w:t>
      </w:r>
    </w:p>
    <w:p w:rsidR="00CD7119" w:rsidRPr="00CD7119" w:rsidRDefault="00CD7119" w:rsidP="00CD7119">
      <w:pPr>
        <w:spacing w:before="0" w:after="160" w:line="259" w:lineRule="auto"/>
        <w:ind w:firstLine="720"/>
        <w:contextualSpacing w:val="0"/>
        <w:rPr>
          <w:rFonts w:eastAsia="Calibri"/>
          <w:b w:val="0"/>
          <w:szCs w:val="22"/>
          <w:lang w:val="ro-RO" w:eastAsia="en-US"/>
        </w:rPr>
      </w:pPr>
      <w:r w:rsidRPr="00CD7119">
        <w:rPr>
          <w:rFonts w:eastAsia="Calibri" w:cs="Arial"/>
          <w:b w:val="0"/>
          <w:szCs w:val="22"/>
          <w:lang w:val="en-US" w:eastAsia="en-US"/>
        </w:rPr>
        <w:t>Ենթակա</w:t>
      </w:r>
      <w:r w:rsidRPr="00CD7119">
        <w:rPr>
          <w:rFonts w:eastAsia="Calibri"/>
          <w:b w:val="0"/>
          <w:szCs w:val="22"/>
          <w:lang w:val="ro-RO" w:eastAsia="en-US"/>
        </w:rPr>
        <w:softHyphen/>
      </w:r>
      <w:r w:rsidRPr="00CD7119">
        <w:rPr>
          <w:rFonts w:eastAsia="Calibri" w:cs="Arial"/>
          <w:b w:val="0"/>
          <w:szCs w:val="22"/>
          <w:lang w:val="en-US" w:eastAsia="en-US"/>
        </w:rPr>
        <w:t>ռուց</w:t>
      </w:r>
      <w:r w:rsidRPr="00CD7119">
        <w:rPr>
          <w:rFonts w:eastAsia="Calibri"/>
          <w:b w:val="0"/>
          <w:szCs w:val="22"/>
          <w:lang w:val="ro-RO" w:eastAsia="en-US"/>
        </w:rPr>
        <w:softHyphen/>
      </w:r>
      <w:r w:rsidRPr="00CD7119">
        <w:rPr>
          <w:rFonts w:eastAsia="Calibri" w:cs="Arial"/>
          <w:b w:val="0"/>
          <w:szCs w:val="22"/>
          <w:lang w:val="en-US" w:eastAsia="en-US"/>
        </w:rPr>
        <w:t>ված</w:t>
      </w:r>
      <w:r w:rsidRPr="00CD7119">
        <w:rPr>
          <w:rFonts w:eastAsia="Calibri"/>
          <w:b w:val="0"/>
          <w:szCs w:val="22"/>
          <w:lang w:val="ro-RO" w:eastAsia="en-US"/>
        </w:rPr>
        <w:softHyphen/>
      </w:r>
      <w:r w:rsidRPr="00CD7119">
        <w:rPr>
          <w:rFonts w:eastAsia="Calibri" w:cs="Arial"/>
          <w:b w:val="0"/>
          <w:szCs w:val="22"/>
          <w:lang w:val="en-US" w:eastAsia="en-US"/>
        </w:rPr>
        <w:t>քային</w:t>
      </w:r>
      <w:r w:rsidRPr="00CD7119">
        <w:rPr>
          <w:rFonts w:eastAsia="Calibri"/>
          <w:b w:val="0"/>
          <w:szCs w:val="22"/>
          <w:lang w:val="ro-RO" w:eastAsia="en-US"/>
        </w:rPr>
        <w:t xml:space="preserve"> </w:t>
      </w:r>
      <w:r w:rsidRPr="00CD7119">
        <w:rPr>
          <w:rFonts w:eastAsia="Calibri" w:cs="Arial"/>
          <w:b w:val="0"/>
          <w:szCs w:val="22"/>
          <w:lang w:val="en-US" w:eastAsia="en-US"/>
        </w:rPr>
        <w:t>ոլորտներում</w:t>
      </w:r>
      <w:r w:rsidRPr="00CD7119">
        <w:rPr>
          <w:rFonts w:eastAsia="Calibri"/>
          <w:b w:val="0"/>
          <w:szCs w:val="22"/>
          <w:lang w:val="ro-RO" w:eastAsia="en-US"/>
        </w:rPr>
        <w:t xml:space="preserve">, </w:t>
      </w:r>
      <w:r w:rsidRPr="00CD7119">
        <w:rPr>
          <w:rFonts w:eastAsia="Calibri" w:cs="Arial"/>
          <w:b w:val="0"/>
          <w:szCs w:val="22"/>
          <w:lang w:val="en-US" w:eastAsia="en-US"/>
        </w:rPr>
        <w:t>մասնավորապես</w:t>
      </w:r>
      <w:r w:rsidRPr="00CD7119">
        <w:rPr>
          <w:rFonts w:eastAsia="Calibri"/>
          <w:b w:val="0"/>
          <w:szCs w:val="22"/>
          <w:lang w:val="ro-RO" w:eastAsia="en-US"/>
        </w:rPr>
        <w:t xml:space="preserve">, </w:t>
      </w:r>
      <w:r w:rsidRPr="00CD7119">
        <w:rPr>
          <w:rFonts w:eastAsia="Calibri" w:cs="Arial"/>
          <w:b w:val="0"/>
          <w:szCs w:val="22"/>
          <w:lang w:eastAsia="en-US"/>
        </w:rPr>
        <w:t>էներգետիկայի</w:t>
      </w:r>
      <w:r w:rsidRPr="00CD7119">
        <w:rPr>
          <w:rFonts w:eastAsia="Calibri"/>
          <w:b w:val="0"/>
          <w:szCs w:val="22"/>
          <w:lang w:val="ro-RO" w:eastAsia="en-US"/>
        </w:rPr>
        <w:t xml:space="preserve">, </w:t>
      </w:r>
      <w:r w:rsidRPr="00CD7119">
        <w:rPr>
          <w:rFonts w:eastAsia="Calibri" w:cs="Arial"/>
          <w:b w:val="0"/>
          <w:szCs w:val="22"/>
          <w:lang w:eastAsia="en-US"/>
        </w:rPr>
        <w:t>տրանսպորտի</w:t>
      </w:r>
      <w:r w:rsidRPr="00CD7119">
        <w:rPr>
          <w:rFonts w:eastAsia="Calibri"/>
          <w:b w:val="0"/>
          <w:szCs w:val="22"/>
          <w:lang w:val="ro-RO" w:eastAsia="en-US"/>
        </w:rPr>
        <w:t xml:space="preserve"> </w:t>
      </w:r>
      <w:r w:rsidRPr="00CD7119">
        <w:rPr>
          <w:rFonts w:eastAsia="Calibri" w:cs="Arial"/>
          <w:b w:val="0"/>
          <w:szCs w:val="22"/>
          <w:lang w:eastAsia="en-US"/>
        </w:rPr>
        <w:t>և</w:t>
      </w:r>
      <w:r w:rsidRPr="00CD7119">
        <w:rPr>
          <w:rFonts w:eastAsia="Calibri"/>
          <w:b w:val="0"/>
          <w:szCs w:val="22"/>
          <w:lang w:val="ro-RO" w:eastAsia="en-US"/>
        </w:rPr>
        <w:t xml:space="preserve"> </w:t>
      </w:r>
      <w:r w:rsidRPr="00CD7119">
        <w:rPr>
          <w:rFonts w:eastAsia="Calibri" w:cs="Arial"/>
          <w:b w:val="0"/>
          <w:szCs w:val="22"/>
          <w:lang w:eastAsia="en-US"/>
        </w:rPr>
        <w:t>ջրային</w:t>
      </w:r>
      <w:r w:rsidRPr="00CD7119">
        <w:rPr>
          <w:rFonts w:eastAsia="Calibri"/>
          <w:b w:val="0"/>
          <w:szCs w:val="22"/>
          <w:lang w:val="ro-RO" w:eastAsia="en-US"/>
        </w:rPr>
        <w:t xml:space="preserve"> </w:t>
      </w:r>
      <w:r w:rsidRPr="00CD7119">
        <w:rPr>
          <w:rFonts w:eastAsia="Calibri" w:cs="Arial"/>
          <w:b w:val="0"/>
          <w:szCs w:val="22"/>
          <w:lang w:eastAsia="en-US"/>
        </w:rPr>
        <w:t>տնտեսու</w:t>
      </w:r>
      <w:r w:rsidRPr="00CD7119">
        <w:rPr>
          <w:rFonts w:eastAsia="Calibri"/>
          <w:b w:val="0"/>
          <w:szCs w:val="22"/>
          <w:lang w:val="ro-RO" w:eastAsia="en-US"/>
        </w:rPr>
        <w:softHyphen/>
      </w:r>
      <w:r w:rsidRPr="00CD7119">
        <w:rPr>
          <w:rFonts w:eastAsia="Calibri" w:cs="Arial"/>
          <w:b w:val="0"/>
          <w:szCs w:val="22"/>
          <w:lang w:eastAsia="en-US"/>
        </w:rPr>
        <w:t>թյան</w:t>
      </w:r>
      <w:r w:rsidRPr="00CD7119">
        <w:rPr>
          <w:rFonts w:eastAsia="Calibri"/>
          <w:b w:val="0"/>
          <w:szCs w:val="22"/>
          <w:lang w:val="ro-RO" w:eastAsia="en-US"/>
        </w:rPr>
        <w:t xml:space="preserve"> </w:t>
      </w:r>
      <w:r w:rsidRPr="00CD7119">
        <w:rPr>
          <w:rFonts w:eastAsia="Calibri" w:cs="Arial"/>
          <w:b w:val="0"/>
          <w:szCs w:val="22"/>
          <w:lang w:eastAsia="en-US"/>
        </w:rPr>
        <w:t>ոլորտների</w:t>
      </w:r>
      <w:r w:rsidRPr="00CD7119">
        <w:rPr>
          <w:rFonts w:eastAsia="Calibri"/>
          <w:b w:val="0"/>
          <w:szCs w:val="22"/>
          <w:lang w:val="ro-RO" w:eastAsia="en-US"/>
        </w:rPr>
        <w:t xml:space="preserve"> </w:t>
      </w:r>
      <w:r w:rsidRPr="00CD7119">
        <w:rPr>
          <w:rFonts w:eastAsia="Calibri" w:cs="Arial"/>
          <w:b w:val="0"/>
          <w:szCs w:val="22"/>
          <w:lang w:val="en-US" w:eastAsia="en-US"/>
        </w:rPr>
        <w:t>թվով</w:t>
      </w:r>
      <w:r w:rsidRPr="00CD7119">
        <w:rPr>
          <w:rFonts w:eastAsia="Calibri"/>
          <w:b w:val="0"/>
          <w:szCs w:val="22"/>
          <w:lang w:val="ro-RO" w:eastAsia="en-US"/>
        </w:rPr>
        <w:t xml:space="preserve"> </w:t>
      </w:r>
      <w:r w:rsidRPr="00CD7119">
        <w:rPr>
          <w:rFonts w:eastAsia="Calibri" w:cs="Arial"/>
          <w:b w:val="0"/>
          <w:szCs w:val="22"/>
          <w:lang w:val="ro-RO" w:eastAsia="en-US"/>
        </w:rPr>
        <w:t>քսան</w:t>
      </w:r>
      <w:r w:rsidRPr="00CD7119">
        <w:rPr>
          <w:rFonts w:eastAsia="Calibri"/>
          <w:b w:val="0"/>
          <w:szCs w:val="22"/>
          <w:lang w:val="ro-RO" w:eastAsia="en-US"/>
        </w:rPr>
        <w:t xml:space="preserve"> </w:t>
      </w:r>
      <w:r w:rsidRPr="00CD7119">
        <w:rPr>
          <w:rFonts w:eastAsia="Calibri" w:cs="Arial"/>
          <w:b w:val="0"/>
          <w:szCs w:val="22"/>
          <w:lang w:eastAsia="en-US"/>
        </w:rPr>
        <w:t>կազմակերպությունների</w:t>
      </w:r>
      <w:r w:rsidRPr="00CD7119">
        <w:rPr>
          <w:rFonts w:eastAsia="Calibri"/>
          <w:b w:val="0"/>
          <w:szCs w:val="22"/>
          <w:lang w:val="ro-RO" w:eastAsia="en-US"/>
        </w:rPr>
        <w:t xml:space="preserve"> (</w:t>
      </w:r>
      <w:r w:rsidRPr="00CD7119">
        <w:rPr>
          <w:rFonts w:eastAsia="Calibri" w:cs="Arial"/>
          <w:b w:val="0"/>
          <w:szCs w:val="22"/>
          <w:lang w:eastAsia="en-US"/>
        </w:rPr>
        <w:t>Ընկերություններ</w:t>
      </w:r>
      <w:r w:rsidRPr="00CD7119">
        <w:rPr>
          <w:rFonts w:eastAsia="Calibri"/>
          <w:b w:val="0"/>
          <w:szCs w:val="22"/>
          <w:lang w:val="ro-RO" w:eastAsia="en-US"/>
        </w:rPr>
        <w:t xml:space="preserve">) </w:t>
      </w:r>
      <w:r w:rsidRPr="00CD7119">
        <w:rPr>
          <w:rFonts w:eastAsia="Calibri" w:cs="Arial"/>
          <w:b w:val="0"/>
          <w:szCs w:val="22"/>
          <w:lang w:val="en-US" w:eastAsia="en-US"/>
        </w:rPr>
        <w:t>գործունեությանն</w:t>
      </w:r>
      <w:r w:rsidRPr="00CD7119">
        <w:rPr>
          <w:rFonts w:eastAsia="Calibri"/>
          <w:b w:val="0"/>
          <w:szCs w:val="22"/>
          <w:lang w:val="ro-RO" w:eastAsia="en-US"/>
        </w:rPr>
        <w:t xml:space="preserve"> </w:t>
      </w:r>
      <w:r w:rsidRPr="00CD7119">
        <w:rPr>
          <w:rFonts w:eastAsia="Calibri" w:cs="Arial"/>
          <w:b w:val="0"/>
          <w:szCs w:val="22"/>
          <w:lang w:eastAsia="en-US"/>
        </w:rPr>
        <w:t>առնչվող</w:t>
      </w:r>
      <w:r w:rsidRPr="00CD7119">
        <w:rPr>
          <w:rFonts w:eastAsia="Calibri"/>
          <w:b w:val="0"/>
          <w:szCs w:val="22"/>
          <w:lang w:val="ro-RO" w:eastAsia="en-US"/>
        </w:rPr>
        <w:t xml:space="preserve"> </w:t>
      </w:r>
      <w:r w:rsidRPr="00CD7119">
        <w:rPr>
          <w:rFonts w:eastAsia="Calibri" w:cs="Arial"/>
          <w:b w:val="0"/>
          <w:szCs w:val="22"/>
          <w:lang w:val="en-US" w:eastAsia="en-US"/>
        </w:rPr>
        <w:t>հար</w:t>
      </w:r>
      <w:r w:rsidRPr="00CD7119">
        <w:rPr>
          <w:rFonts w:eastAsia="Calibri"/>
          <w:b w:val="0"/>
          <w:szCs w:val="22"/>
          <w:lang w:val="ro-RO" w:eastAsia="en-US"/>
        </w:rPr>
        <w:softHyphen/>
      </w:r>
      <w:r w:rsidRPr="00CD7119">
        <w:rPr>
          <w:rFonts w:eastAsia="Calibri" w:cs="Arial"/>
          <w:b w:val="0"/>
          <w:szCs w:val="22"/>
          <w:lang w:val="en-US" w:eastAsia="en-US"/>
        </w:rPr>
        <w:t>կա</w:t>
      </w:r>
      <w:r w:rsidRPr="00CD7119">
        <w:rPr>
          <w:rFonts w:eastAsia="Calibri"/>
          <w:b w:val="0"/>
          <w:szCs w:val="22"/>
          <w:lang w:val="ro-RO" w:eastAsia="en-US"/>
        </w:rPr>
        <w:softHyphen/>
      </w:r>
      <w:r w:rsidRPr="00CD7119">
        <w:rPr>
          <w:rFonts w:eastAsia="Calibri" w:cs="Arial"/>
          <w:b w:val="0"/>
          <w:szCs w:val="22"/>
          <w:lang w:val="en-US" w:eastAsia="en-US"/>
        </w:rPr>
        <w:t>բյու</w:t>
      </w:r>
      <w:r w:rsidRPr="00CD7119">
        <w:rPr>
          <w:rFonts w:eastAsia="Calibri"/>
          <w:b w:val="0"/>
          <w:szCs w:val="22"/>
          <w:lang w:val="ro-RO" w:eastAsia="en-US"/>
        </w:rPr>
        <w:softHyphen/>
      </w:r>
      <w:r w:rsidRPr="00CD7119">
        <w:rPr>
          <w:rFonts w:eastAsia="Calibri" w:cs="Arial"/>
          <w:b w:val="0"/>
          <w:szCs w:val="22"/>
          <w:lang w:val="en-US" w:eastAsia="en-US"/>
        </w:rPr>
        <w:t>ջետային</w:t>
      </w:r>
      <w:r w:rsidRPr="00CD7119">
        <w:rPr>
          <w:rFonts w:eastAsia="Calibri"/>
          <w:b w:val="0"/>
          <w:szCs w:val="22"/>
          <w:lang w:val="ro-RO" w:eastAsia="en-US"/>
        </w:rPr>
        <w:t xml:space="preserve"> </w:t>
      </w:r>
      <w:r w:rsidRPr="00CD7119">
        <w:rPr>
          <w:rFonts w:eastAsia="Calibri" w:cs="Arial"/>
          <w:b w:val="0"/>
          <w:szCs w:val="22"/>
          <w:lang w:eastAsia="en-US"/>
        </w:rPr>
        <w:t>ռիսկերի</w:t>
      </w:r>
      <w:r w:rsidRPr="00CD7119">
        <w:rPr>
          <w:rFonts w:eastAsia="Calibri"/>
          <w:b w:val="0"/>
          <w:szCs w:val="22"/>
          <w:lang w:val="ro-RO" w:eastAsia="en-US"/>
        </w:rPr>
        <w:t xml:space="preserve"> </w:t>
      </w:r>
      <w:r w:rsidRPr="00CD7119">
        <w:rPr>
          <w:rFonts w:eastAsia="Calibri" w:cs="Arial"/>
          <w:b w:val="0"/>
          <w:szCs w:val="22"/>
          <w:lang w:val="en-US" w:eastAsia="en-US"/>
        </w:rPr>
        <w:t>գնահատականը</w:t>
      </w:r>
      <w:r w:rsidRPr="00CD7119">
        <w:rPr>
          <w:rFonts w:eastAsia="Calibri"/>
          <w:b w:val="0"/>
          <w:szCs w:val="22"/>
          <w:lang w:val="ro-RO" w:eastAsia="en-US"/>
        </w:rPr>
        <w:t xml:space="preserve">: </w:t>
      </w:r>
    </w:p>
    <w:p w:rsidR="00CD7119" w:rsidRPr="00CD7119" w:rsidRDefault="00CD7119" w:rsidP="00CD7119">
      <w:pPr>
        <w:spacing w:before="0" w:after="160" w:line="259" w:lineRule="auto"/>
        <w:ind w:firstLine="0"/>
        <w:contextualSpacing w:val="0"/>
        <w:rPr>
          <w:rFonts w:eastAsia="Calibri"/>
          <w:b w:val="0"/>
          <w:szCs w:val="22"/>
          <w:lang w:val="ro-RO" w:eastAsia="en-US"/>
        </w:rPr>
      </w:pPr>
    </w:p>
    <w:p w:rsidR="00CD7119" w:rsidRPr="00CD7119" w:rsidRDefault="00CD7119" w:rsidP="00CD7119">
      <w:pPr>
        <w:spacing w:before="0" w:after="160" w:line="259" w:lineRule="auto"/>
        <w:ind w:firstLine="0"/>
        <w:contextualSpacing w:val="0"/>
        <w:rPr>
          <w:rFonts w:eastAsia="Calibri"/>
          <w:szCs w:val="22"/>
          <w:lang w:val="ro-RO" w:eastAsia="en-US"/>
        </w:rPr>
      </w:pPr>
      <w:r w:rsidRPr="00CD7119">
        <w:rPr>
          <w:rFonts w:eastAsia="Calibri"/>
          <w:szCs w:val="22"/>
          <w:lang w:val="ro-RO" w:eastAsia="en-US"/>
        </w:rPr>
        <w:t xml:space="preserve">2. </w:t>
      </w:r>
      <w:r w:rsidRPr="00CD7119">
        <w:rPr>
          <w:rFonts w:eastAsia="Calibri" w:cs="Arial"/>
          <w:szCs w:val="22"/>
          <w:lang w:val="en-US" w:eastAsia="en-US"/>
        </w:rPr>
        <w:t>Հարկաբյուջետային</w:t>
      </w:r>
      <w:r w:rsidRPr="00CD7119">
        <w:rPr>
          <w:rFonts w:eastAsia="Calibri"/>
          <w:szCs w:val="22"/>
          <w:lang w:val="ro-RO" w:eastAsia="en-US"/>
        </w:rPr>
        <w:t xml:space="preserve"> </w:t>
      </w:r>
      <w:r w:rsidRPr="00CD7119">
        <w:rPr>
          <w:rFonts w:eastAsia="Calibri" w:cs="Arial"/>
          <w:szCs w:val="22"/>
          <w:lang w:val="en-US" w:eastAsia="en-US"/>
        </w:rPr>
        <w:t>ռիսկերի</w:t>
      </w:r>
      <w:r w:rsidRPr="00CD7119">
        <w:rPr>
          <w:rFonts w:eastAsia="Calibri"/>
          <w:szCs w:val="22"/>
          <w:lang w:val="ro-RO" w:eastAsia="en-US"/>
        </w:rPr>
        <w:t xml:space="preserve"> </w:t>
      </w:r>
      <w:r w:rsidRPr="00CD7119">
        <w:rPr>
          <w:rFonts w:eastAsia="Calibri" w:cs="Arial"/>
          <w:szCs w:val="22"/>
          <w:lang w:val="en-US" w:eastAsia="en-US"/>
        </w:rPr>
        <w:t>գնահատման</w:t>
      </w:r>
      <w:r w:rsidRPr="00CD7119">
        <w:rPr>
          <w:rFonts w:eastAsia="Calibri"/>
          <w:szCs w:val="22"/>
          <w:lang w:val="ro-RO" w:eastAsia="en-US"/>
        </w:rPr>
        <w:t xml:space="preserve"> </w:t>
      </w:r>
      <w:r w:rsidRPr="00CD7119">
        <w:rPr>
          <w:rFonts w:eastAsia="Calibri" w:cs="Arial"/>
          <w:szCs w:val="22"/>
          <w:lang w:val="en-US" w:eastAsia="en-US"/>
        </w:rPr>
        <w:t>նպատակը</w:t>
      </w:r>
    </w:p>
    <w:p w:rsidR="00CD7119" w:rsidRPr="00CD7119" w:rsidRDefault="00CD7119" w:rsidP="00CD7119">
      <w:pPr>
        <w:spacing w:before="0" w:after="160"/>
        <w:ind w:firstLine="720"/>
        <w:contextualSpacing w:val="0"/>
        <w:rPr>
          <w:rFonts w:eastAsia="Calibri"/>
          <w:b w:val="0"/>
          <w:szCs w:val="22"/>
          <w:lang w:val="ro-RO" w:eastAsia="en-US"/>
        </w:rPr>
      </w:pPr>
      <w:r w:rsidRPr="00CD7119">
        <w:rPr>
          <w:rFonts w:eastAsia="Calibri" w:cs="Arial"/>
          <w:b w:val="0"/>
          <w:szCs w:val="22"/>
          <w:lang w:val="en-US" w:eastAsia="en-US"/>
        </w:rPr>
        <w:t>Հարկաբյուջետային</w:t>
      </w:r>
      <w:r w:rsidRPr="00CD7119">
        <w:rPr>
          <w:rFonts w:eastAsia="Calibri"/>
          <w:b w:val="0"/>
          <w:szCs w:val="22"/>
          <w:lang w:val="ro-RO" w:eastAsia="en-US"/>
        </w:rPr>
        <w:t xml:space="preserve"> </w:t>
      </w:r>
      <w:r w:rsidRPr="00CD7119">
        <w:rPr>
          <w:rFonts w:eastAsia="Calibri" w:cs="Arial"/>
          <w:b w:val="0"/>
          <w:szCs w:val="22"/>
          <w:lang w:eastAsia="en-US"/>
        </w:rPr>
        <w:t>ռիսկերի</w:t>
      </w:r>
      <w:r w:rsidRPr="00CD7119">
        <w:rPr>
          <w:rFonts w:eastAsia="Calibri"/>
          <w:b w:val="0"/>
          <w:szCs w:val="22"/>
          <w:lang w:val="ro-RO" w:eastAsia="en-US"/>
        </w:rPr>
        <w:t xml:space="preserve"> </w:t>
      </w:r>
      <w:r w:rsidRPr="00CD7119">
        <w:rPr>
          <w:rFonts w:eastAsia="Calibri" w:cs="Arial"/>
          <w:b w:val="0"/>
          <w:szCs w:val="22"/>
          <w:lang w:val="en-US" w:eastAsia="en-US"/>
        </w:rPr>
        <w:t>այս</w:t>
      </w:r>
      <w:r w:rsidRPr="00CD7119">
        <w:rPr>
          <w:rFonts w:eastAsia="Calibri"/>
          <w:b w:val="0"/>
          <w:szCs w:val="22"/>
          <w:lang w:val="ro-RO" w:eastAsia="en-US"/>
        </w:rPr>
        <w:t xml:space="preserve"> </w:t>
      </w:r>
      <w:r w:rsidRPr="00CD7119">
        <w:rPr>
          <w:rFonts w:eastAsia="Calibri" w:cs="Arial"/>
          <w:b w:val="0"/>
          <w:szCs w:val="22"/>
          <w:lang w:eastAsia="en-US"/>
        </w:rPr>
        <w:t>գնահատման</w:t>
      </w:r>
      <w:r w:rsidRPr="00CD7119">
        <w:rPr>
          <w:rFonts w:eastAsia="Calibri"/>
          <w:b w:val="0"/>
          <w:szCs w:val="22"/>
          <w:lang w:val="ro-RO" w:eastAsia="en-US"/>
        </w:rPr>
        <w:t xml:space="preserve"> </w:t>
      </w:r>
      <w:r w:rsidRPr="00CD7119">
        <w:rPr>
          <w:rFonts w:eastAsia="Calibri" w:cs="Arial"/>
          <w:b w:val="0"/>
          <w:szCs w:val="22"/>
          <w:lang w:val="en-US" w:eastAsia="en-US"/>
        </w:rPr>
        <w:t>նպատակն</w:t>
      </w:r>
      <w:r w:rsidRPr="00CD7119">
        <w:rPr>
          <w:rFonts w:eastAsia="Calibri"/>
          <w:b w:val="0"/>
          <w:szCs w:val="22"/>
          <w:lang w:val="ro-RO" w:eastAsia="en-US"/>
        </w:rPr>
        <w:t xml:space="preserve"> </w:t>
      </w:r>
      <w:r w:rsidRPr="00CD7119">
        <w:rPr>
          <w:rFonts w:eastAsia="Calibri" w:cs="Arial"/>
          <w:b w:val="0"/>
          <w:szCs w:val="22"/>
          <w:lang w:val="en-US" w:eastAsia="en-US"/>
        </w:rPr>
        <w:t>է</w:t>
      </w:r>
      <w:r w:rsidRPr="00CD7119">
        <w:rPr>
          <w:rFonts w:eastAsia="Calibri"/>
          <w:b w:val="0"/>
          <w:szCs w:val="22"/>
          <w:lang w:val="ro-RO" w:eastAsia="en-US"/>
        </w:rPr>
        <w:t xml:space="preserve"> </w:t>
      </w:r>
      <w:r w:rsidRPr="00CD7119">
        <w:rPr>
          <w:rFonts w:eastAsia="Calibri" w:cs="Arial"/>
          <w:b w:val="0"/>
          <w:szCs w:val="22"/>
          <w:lang w:eastAsia="en-US"/>
        </w:rPr>
        <w:t>ֆինանսական</w:t>
      </w:r>
      <w:r w:rsidRPr="00CD7119">
        <w:rPr>
          <w:rFonts w:eastAsia="Calibri"/>
          <w:b w:val="0"/>
          <w:szCs w:val="22"/>
          <w:lang w:val="ro-RO" w:eastAsia="en-US"/>
        </w:rPr>
        <w:t xml:space="preserve"> </w:t>
      </w:r>
      <w:r w:rsidRPr="00CD7119">
        <w:rPr>
          <w:rFonts w:eastAsia="Calibri" w:cs="Arial"/>
          <w:b w:val="0"/>
          <w:szCs w:val="22"/>
          <w:lang w:val="en-US" w:eastAsia="en-US"/>
        </w:rPr>
        <w:t>վիճակի</w:t>
      </w:r>
      <w:r w:rsidRPr="00CD7119">
        <w:rPr>
          <w:rFonts w:eastAsia="Calibri"/>
          <w:b w:val="0"/>
          <w:szCs w:val="22"/>
          <w:lang w:val="ro-RO" w:eastAsia="en-US"/>
        </w:rPr>
        <w:t xml:space="preserve"> </w:t>
      </w:r>
      <w:r w:rsidRPr="00CD7119">
        <w:rPr>
          <w:rFonts w:eastAsia="Calibri" w:cs="Arial"/>
          <w:b w:val="0"/>
          <w:szCs w:val="22"/>
          <w:lang w:eastAsia="en-US"/>
        </w:rPr>
        <w:t>վերլու</w:t>
      </w:r>
      <w:r w:rsidRPr="00CD7119">
        <w:rPr>
          <w:rFonts w:eastAsia="Calibri"/>
          <w:b w:val="0"/>
          <w:szCs w:val="22"/>
          <w:lang w:val="ro-RO" w:eastAsia="en-US"/>
        </w:rPr>
        <w:softHyphen/>
      </w:r>
      <w:r w:rsidRPr="00CD7119">
        <w:rPr>
          <w:rFonts w:eastAsia="Calibri"/>
          <w:b w:val="0"/>
          <w:szCs w:val="22"/>
          <w:lang w:val="ro-RO" w:eastAsia="en-US"/>
        </w:rPr>
        <w:softHyphen/>
      </w:r>
      <w:r w:rsidRPr="00CD7119">
        <w:rPr>
          <w:rFonts w:eastAsia="Calibri" w:cs="Arial"/>
          <w:b w:val="0"/>
          <w:szCs w:val="22"/>
          <w:lang w:eastAsia="en-US"/>
        </w:rPr>
        <w:t>ծությ</w:t>
      </w:r>
      <w:r w:rsidRPr="00CD7119">
        <w:rPr>
          <w:rFonts w:eastAsia="Calibri" w:cs="Arial"/>
          <w:b w:val="0"/>
          <w:szCs w:val="22"/>
          <w:lang w:val="en-US" w:eastAsia="en-US"/>
        </w:rPr>
        <w:t>ան</w:t>
      </w:r>
      <w:r w:rsidRPr="00CD7119">
        <w:rPr>
          <w:rFonts w:eastAsia="Calibri"/>
          <w:b w:val="0"/>
          <w:szCs w:val="22"/>
          <w:lang w:val="ro-RO" w:eastAsia="en-US"/>
        </w:rPr>
        <w:t xml:space="preserve"> </w:t>
      </w:r>
      <w:r w:rsidRPr="00CD7119">
        <w:rPr>
          <w:rFonts w:eastAsia="Calibri" w:cs="Arial"/>
          <w:b w:val="0"/>
          <w:szCs w:val="22"/>
          <w:lang w:val="en-US" w:eastAsia="en-US"/>
        </w:rPr>
        <w:t>միջոցով</w:t>
      </w:r>
      <w:r w:rsidRPr="00CD7119">
        <w:rPr>
          <w:rFonts w:eastAsia="Calibri"/>
          <w:b w:val="0"/>
          <w:szCs w:val="22"/>
          <w:lang w:val="ro-RO" w:eastAsia="en-US"/>
        </w:rPr>
        <w:t xml:space="preserve"> </w:t>
      </w:r>
      <w:r w:rsidRPr="00CD7119">
        <w:rPr>
          <w:rFonts w:eastAsia="Calibri" w:cs="Arial"/>
          <w:b w:val="0"/>
          <w:szCs w:val="22"/>
          <w:lang w:eastAsia="en-US"/>
        </w:rPr>
        <w:t>գնահատել</w:t>
      </w:r>
      <w:r w:rsidRPr="00CD7119">
        <w:rPr>
          <w:rFonts w:eastAsia="Calibri"/>
          <w:b w:val="0"/>
          <w:szCs w:val="22"/>
          <w:lang w:val="ro-RO" w:eastAsia="en-US"/>
        </w:rPr>
        <w:t xml:space="preserve"> </w:t>
      </w:r>
      <w:r w:rsidRPr="00CD7119">
        <w:rPr>
          <w:rFonts w:eastAsia="Calibri" w:cs="Arial"/>
          <w:b w:val="0"/>
          <w:szCs w:val="22"/>
          <w:lang w:eastAsia="en-US"/>
        </w:rPr>
        <w:t>Ընկերությ</w:t>
      </w:r>
      <w:r w:rsidRPr="00CD7119">
        <w:rPr>
          <w:rFonts w:eastAsia="Calibri" w:cs="Arial"/>
          <w:b w:val="0"/>
          <w:szCs w:val="22"/>
          <w:lang w:val="ro-RO" w:eastAsia="en-US"/>
        </w:rPr>
        <w:t>ու</w:t>
      </w:r>
      <w:r w:rsidRPr="00CD7119">
        <w:rPr>
          <w:rFonts w:eastAsia="Calibri" w:cs="Arial"/>
          <w:b w:val="0"/>
          <w:szCs w:val="22"/>
          <w:lang w:eastAsia="en-US"/>
        </w:rPr>
        <w:t>նների</w:t>
      </w:r>
      <w:r w:rsidRPr="00CD7119">
        <w:rPr>
          <w:rFonts w:eastAsia="Calibri"/>
          <w:b w:val="0"/>
          <w:szCs w:val="22"/>
          <w:lang w:val="ro-RO" w:eastAsia="en-US"/>
        </w:rPr>
        <w:t xml:space="preserve"> </w:t>
      </w:r>
      <w:r w:rsidRPr="00CD7119">
        <w:rPr>
          <w:rFonts w:eastAsia="Calibri" w:cs="Arial"/>
          <w:b w:val="0"/>
          <w:szCs w:val="22"/>
          <w:lang w:eastAsia="en-US"/>
        </w:rPr>
        <w:t>ֆինանսական</w:t>
      </w:r>
      <w:r w:rsidRPr="00CD7119">
        <w:rPr>
          <w:rFonts w:eastAsia="Calibri"/>
          <w:b w:val="0"/>
          <w:szCs w:val="22"/>
          <w:lang w:val="ro-RO" w:eastAsia="en-US"/>
        </w:rPr>
        <w:t xml:space="preserve"> </w:t>
      </w:r>
      <w:r w:rsidRPr="00CD7119">
        <w:rPr>
          <w:rFonts w:eastAsia="Calibri" w:cs="Arial"/>
          <w:b w:val="0"/>
          <w:szCs w:val="22"/>
          <w:lang w:val="ro-RO" w:eastAsia="en-US"/>
        </w:rPr>
        <w:t>վիճակի</w:t>
      </w:r>
      <w:r w:rsidRPr="00CD7119">
        <w:rPr>
          <w:rFonts w:eastAsia="Calibri"/>
          <w:b w:val="0"/>
          <w:szCs w:val="22"/>
          <w:lang w:val="ro-RO" w:eastAsia="en-US"/>
        </w:rPr>
        <w:t xml:space="preserve"> </w:t>
      </w:r>
      <w:r w:rsidRPr="00CD7119">
        <w:rPr>
          <w:rFonts w:eastAsia="Calibri" w:cs="Arial"/>
          <w:b w:val="0"/>
          <w:szCs w:val="22"/>
          <w:lang w:val="ro-RO" w:eastAsia="en-US"/>
        </w:rPr>
        <w:t>վատթարացման</w:t>
      </w:r>
      <w:r w:rsidRPr="00CD7119">
        <w:rPr>
          <w:rFonts w:eastAsia="Calibri"/>
          <w:b w:val="0"/>
          <w:szCs w:val="22"/>
          <w:lang w:val="ro-RO" w:eastAsia="en-US"/>
        </w:rPr>
        <w:t xml:space="preserve"> </w:t>
      </w:r>
      <w:r w:rsidRPr="00CD7119">
        <w:rPr>
          <w:rFonts w:eastAsia="Calibri" w:cs="Arial"/>
          <w:b w:val="0"/>
          <w:szCs w:val="22"/>
          <w:lang w:eastAsia="en-US"/>
        </w:rPr>
        <w:t>հա</w:t>
      </w:r>
      <w:r w:rsidRPr="00CD7119">
        <w:rPr>
          <w:rFonts w:eastAsia="Calibri"/>
          <w:b w:val="0"/>
          <w:szCs w:val="22"/>
          <w:lang w:val="ro-RO" w:eastAsia="en-US"/>
        </w:rPr>
        <w:softHyphen/>
      </w:r>
      <w:r w:rsidRPr="00CD7119">
        <w:rPr>
          <w:rFonts w:eastAsia="Calibri" w:cs="Arial"/>
          <w:b w:val="0"/>
          <w:szCs w:val="22"/>
          <w:lang w:eastAsia="en-US"/>
        </w:rPr>
        <w:t>վանականությունը</w:t>
      </w:r>
      <w:r w:rsidRPr="00CD7119">
        <w:rPr>
          <w:rFonts w:eastAsia="Calibri"/>
          <w:b w:val="0"/>
          <w:szCs w:val="22"/>
          <w:lang w:val="ro-RO" w:eastAsia="en-US"/>
        </w:rPr>
        <w:t xml:space="preserve">, </w:t>
      </w:r>
      <w:r w:rsidRPr="00CD7119">
        <w:rPr>
          <w:rFonts w:eastAsia="Calibri" w:cs="Arial"/>
          <w:b w:val="0"/>
          <w:szCs w:val="22"/>
          <w:lang w:eastAsia="en-US"/>
        </w:rPr>
        <w:t>որ</w:t>
      </w:r>
      <w:r w:rsidRPr="00CD7119">
        <w:rPr>
          <w:rFonts w:eastAsia="Calibri" w:cs="Arial"/>
          <w:b w:val="0"/>
          <w:szCs w:val="22"/>
          <w:lang w:val="ro-RO" w:eastAsia="en-US"/>
        </w:rPr>
        <w:t>ը</w:t>
      </w:r>
      <w:r w:rsidRPr="00CD7119">
        <w:rPr>
          <w:rFonts w:eastAsia="Calibri"/>
          <w:b w:val="0"/>
          <w:szCs w:val="22"/>
          <w:lang w:val="ro-RO" w:eastAsia="en-US"/>
        </w:rPr>
        <w:t xml:space="preserve"> </w:t>
      </w:r>
      <w:r w:rsidRPr="00CD7119">
        <w:rPr>
          <w:rFonts w:eastAsia="Calibri" w:cs="Arial"/>
          <w:b w:val="0"/>
          <w:szCs w:val="22"/>
          <w:lang w:eastAsia="en-US"/>
        </w:rPr>
        <w:t>կարող</w:t>
      </w:r>
      <w:r w:rsidRPr="00CD7119">
        <w:rPr>
          <w:rFonts w:eastAsia="Calibri"/>
          <w:b w:val="0"/>
          <w:szCs w:val="22"/>
          <w:lang w:val="ro-RO" w:eastAsia="en-US"/>
        </w:rPr>
        <w:t xml:space="preserve"> </w:t>
      </w:r>
      <w:r w:rsidRPr="00CD7119">
        <w:rPr>
          <w:rFonts w:eastAsia="Calibri" w:cs="Arial"/>
          <w:b w:val="0"/>
          <w:szCs w:val="22"/>
          <w:lang w:val="ro-RO" w:eastAsia="en-US"/>
        </w:rPr>
        <w:t>է</w:t>
      </w:r>
      <w:r w:rsidRPr="00CD7119">
        <w:rPr>
          <w:rFonts w:eastAsia="Calibri"/>
          <w:b w:val="0"/>
          <w:szCs w:val="22"/>
          <w:lang w:val="ro-RO" w:eastAsia="en-US"/>
        </w:rPr>
        <w:t xml:space="preserve"> </w:t>
      </w:r>
      <w:r w:rsidRPr="00CD7119">
        <w:rPr>
          <w:rFonts w:eastAsia="Calibri" w:cs="Arial"/>
          <w:b w:val="0"/>
          <w:szCs w:val="22"/>
          <w:lang w:eastAsia="en-US"/>
        </w:rPr>
        <w:t>հանգեցնել</w:t>
      </w:r>
      <w:r w:rsidRPr="00CD7119">
        <w:rPr>
          <w:rFonts w:eastAsia="Calibri"/>
          <w:b w:val="0"/>
          <w:szCs w:val="22"/>
          <w:lang w:val="ro-RO" w:eastAsia="en-US"/>
        </w:rPr>
        <w:t xml:space="preserve"> </w:t>
      </w:r>
      <w:r w:rsidRPr="00CD7119">
        <w:rPr>
          <w:rFonts w:eastAsia="Calibri" w:cs="Arial"/>
          <w:b w:val="0"/>
          <w:szCs w:val="22"/>
          <w:lang w:val="en-US" w:eastAsia="en-US"/>
        </w:rPr>
        <w:t>պետական</w:t>
      </w:r>
      <w:r w:rsidRPr="00CD7119">
        <w:rPr>
          <w:rFonts w:eastAsia="Calibri"/>
          <w:b w:val="0"/>
          <w:szCs w:val="22"/>
          <w:lang w:val="ro-RO" w:eastAsia="en-US"/>
        </w:rPr>
        <w:t xml:space="preserve"> </w:t>
      </w:r>
      <w:r w:rsidRPr="00CD7119">
        <w:rPr>
          <w:rFonts w:eastAsia="Calibri" w:cs="Arial"/>
          <w:b w:val="0"/>
          <w:szCs w:val="22"/>
          <w:lang w:val="en-US" w:eastAsia="en-US"/>
        </w:rPr>
        <w:t>բյուջեից</w:t>
      </w:r>
      <w:r w:rsidRPr="00CD7119">
        <w:rPr>
          <w:rFonts w:eastAsia="Calibri"/>
          <w:b w:val="0"/>
          <w:szCs w:val="22"/>
          <w:lang w:val="ro-RO" w:eastAsia="en-US"/>
        </w:rPr>
        <w:t xml:space="preserve"> </w:t>
      </w:r>
      <w:r w:rsidRPr="00CD7119">
        <w:rPr>
          <w:rFonts w:eastAsia="Calibri" w:cs="Arial"/>
          <w:b w:val="0"/>
          <w:szCs w:val="22"/>
          <w:lang w:eastAsia="en-US"/>
        </w:rPr>
        <w:t>Ընկերություններին</w:t>
      </w:r>
      <w:r w:rsidRPr="00CD7119">
        <w:rPr>
          <w:rFonts w:eastAsia="Calibri"/>
          <w:b w:val="0"/>
          <w:szCs w:val="22"/>
          <w:lang w:val="ro-RO" w:eastAsia="en-US"/>
        </w:rPr>
        <w:t xml:space="preserve"> </w:t>
      </w:r>
      <w:r w:rsidRPr="00CD7119">
        <w:rPr>
          <w:rFonts w:eastAsia="Calibri" w:cs="Arial"/>
          <w:b w:val="0"/>
          <w:szCs w:val="22"/>
          <w:lang w:eastAsia="en-US"/>
        </w:rPr>
        <w:t>չնախա</w:t>
      </w:r>
      <w:r w:rsidRPr="00CD7119">
        <w:rPr>
          <w:rFonts w:eastAsia="Calibri"/>
          <w:b w:val="0"/>
          <w:szCs w:val="22"/>
          <w:lang w:val="ro-RO" w:eastAsia="en-US"/>
        </w:rPr>
        <w:softHyphen/>
      </w:r>
      <w:r w:rsidRPr="00CD7119">
        <w:rPr>
          <w:rFonts w:eastAsia="Calibri" w:cs="Arial"/>
          <w:b w:val="0"/>
          <w:szCs w:val="22"/>
          <w:lang w:eastAsia="en-US"/>
        </w:rPr>
        <w:t>տես</w:t>
      </w:r>
      <w:r w:rsidRPr="00CD7119">
        <w:rPr>
          <w:rFonts w:eastAsia="Calibri"/>
          <w:b w:val="0"/>
          <w:szCs w:val="22"/>
          <w:lang w:val="ro-RO" w:eastAsia="en-US"/>
        </w:rPr>
        <w:softHyphen/>
      </w:r>
      <w:r w:rsidRPr="00CD7119">
        <w:rPr>
          <w:rFonts w:eastAsia="Calibri" w:cs="Arial"/>
          <w:b w:val="0"/>
          <w:szCs w:val="22"/>
          <w:lang w:eastAsia="en-US"/>
        </w:rPr>
        <w:t>ված</w:t>
      </w:r>
      <w:r w:rsidRPr="00CD7119">
        <w:rPr>
          <w:rFonts w:eastAsia="Calibri"/>
          <w:b w:val="0"/>
          <w:szCs w:val="22"/>
          <w:lang w:val="ro-RO" w:eastAsia="en-US"/>
        </w:rPr>
        <w:t xml:space="preserve"> </w:t>
      </w:r>
      <w:r w:rsidRPr="00CD7119">
        <w:rPr>
          <w:rFonts w:eastAsia="Calibri" w:cs="Arial"/>
          <w:b w:val="0"/>
          <w:szCs w:val="22"/>
          <w:lang w:val="ro-RO" w:eastAsia="en-US"/>
        </w:rPr>
        <w:t>փոխառությունների</w:t>
      </w:r>
      <w:r w:rsidRPr="00CD7119">
        <w:rPr>
          <w:rFonts w:eastAsia="Calibri"/>
          <w:b w:val="0"/>
          <w:szCs w:val="22"/>
          <w:lang w:val="ro-RO" w:eastAsia="en-US"/>
        </w:rPr>
        <w:t xml:space="preserve">, </w:t>
      </w:r>
      <w:r w:rsidRPr="00CD7119">
        <w:rPr>
          <w:rFonts w:eastAsia="Calibri" w:cs="Arial"/>
          <w:b w:val="0"/>
          <w:szCs w:val="22"/>
          <w:lang w:eastAsia="en-US"/>
        </w:rPr>
        <w:t>սուբսիդիաներ</w:t>
      </w:r>
      <w:r w:rsidRPr="00CD7119">
        <w:rPr>
          <w:rFonts w:eastAsia="Calibri" w:cs="Arial"/>
          <w:b w:val="0"/>
          <w:szCs w:val="22"/>
          <w:lang w:val="en-US" w:eastAsia="en-US"/>
        </w:rPr>
        <w:t>ի</w:t>
      </w:r>
      <w:r w:rsidRPr="00CD7119">
        <w:rPr>
          <w:rFonts w:eastAsia="Calibri"/>
          <w:b w:val="0"/>
          <w:szCs w:val="22"/>
          <w:lang w:val="ro-RO" w:eastAsia="en-US"/>
        </w:rPr>
        <w:t xml:space="preserve"> </w:t>
      </w:r>
      <w:r w:rsidRPr="00CD7119">
        <w:rPr>
          <w:rFonts w:eastAsia="Calibri" w:cs="Arial"/>
          <w:b w:val="0"/>
          <w:szCs w:val="22"/>
          <w:lang w:eastAsia="en-US"/>
        </w:rPr>
        <w:t>տրամադր</w:t>
      </w:r>
      <w:r w:rsidRPr="00CD7119">
        <w:rPr>
          <w:rFonts w:eastAsia="Calibri" w:cs="Arial"/>
          <w:b w:val="0"/>
          <w:szCs w:val="22"/>
          <w:lang w:val="en-US" w:eastAsia="en-US"/>
        </w:rPr>
        <w:t>ման</w:t>
      </w:r>
      <w:r w:rsidRPr="00CD7119">
        <w:rPr>
          <w:rFonts w:eastAsia="Calibri"/>
          <w:b w:val="0"/>
          <w:szCs w:val="22"/>
          <w:lang w:val="ro-RO" w:eastAsia="en-US"/>
        </w:rPr>
        <w:t xml:space="preserve">, </w:t>
      </w:r>
      <w:r w:rsidRPr="00CD7119">
        <w:rPr>
          <w:rFonts w:eastAsia="Calibri" w:cs="Arial"/>
          <w:b w:val="0"/>
          <w:szCs w:val="22"/>
          <w:lang w:eastAsia="en-US"/>
        </w:rPr>
        <w:t>սեփական</w:t>
      </w:r>
      <w:r w:rsidRPr="00CD7119">
        <w:rPr>
          <w:rFonts w:eastAsia="Calibri"/>
          <w:b w:val="0"/>
          <w:szCs w:val="22"/>
          <w:lang w:val="ro-RO" w:eastAsia="en-US"/>
        </w:rPr>
        <w:t xml:space="preserve"> </w:t>
      </w:r>
      <w:r w:rsidRPr="00CD7119">
        <w:rPr>
          <w:rFonts w:eastAsia="Calibri" w:cs="Arial"/>
          <w:b w:val="0"/>
          <w:szCs w:val="22"/>
          <w:lang w:eastAsia="en-US"/>
        </w:rPr>
        <w:t>կապիտալ</w:t>
      </w:r>
      <w:r w:rsidRPr="00CD7119">
        <w:rPr>
          <w:rFonts w:eastAsia="Calibri" w:cs="Arial"/>
          <w:b w:val="0"/>
          <w:szCs w:val="22"/>
          <w:lang w:val="en-US" w:eastAsia="en-US"/>
        </w:rPr>
        <w:t>ի</w:t>
      </w:r>
      <w:r w:rsidRPr="00CD7119">
        <w:rPr>
          <w:rFonts w:eastAsia="Calibri"/>
          <w:b w:val="0"/>
          <w:szCs w:val="22"/>
          <w:lang w:val="ro-RO" w:eastAsia="en-US"/>
        </w:rPr>
        <w:t xml:space="preserve"> </w:t>
      </w:r>
      <w:r w:rsidRPr="00CD7119">
        <w:rPr>
          <w:rFonts w:eastAsia="Calibri" w:cs="Arial"/>
          <w:b w:val="0"/>
          <w:szCs w:val="22"/>
          <w:lang w:eastAsia="en-US"/>
        </w:rPr>
        <w:t>համալր</w:t>
      </w:r>
      <w:r w:rsidRPr="00CD7119">
        <w:rPr>
          <w:rFonts w:eastAsia="Calibri" w:cs="Arial"/>
          <w:b w:val="0"/>
          <w:szCs w:val="22"/>
          <w:lang w:val="en-US" w:eastAsia="en-US"/>
        </w:rPr>
        <w:t>ման</w:t>
      </w:r>
      <w:r w:rsidRPr="00CD7119">
        <w:rPr>
          <w:rFonts w:eastAsia="Calibri"/>
          <w:b w:val="0"/>
          <w:szCs w:val="22"/>
          <w:lang w:val="ro-RO" w:eastAsia="en-US"/>
        </w:rPr>
        <w:t xml:space="preserve">  </w:t>
      </w:r>
      <w:r w:rsidRPr="00CD7119">
        <w:rPr>
          <w:rFonts w:eastAsia="Calibri" w:cs="Arial"/>
          <w:b w:val="0"/>
          <w:szCs w:val="22"/>
          <w:lang w:eastAsia="en-US"/>
        </w:rPr>
        <w:t>կամ</w:t>
      </w:r>
      <w:r w:rsidRPr="00CD7119">
        <w:rPr>
          <w:rFonts w:eastAsia="Calibri"/>
          <w:b w:val="0"/>
          <w:szCs w:val="22"/>
          <w:lang w:val="ro-RO" w:eastAsia="en-US"/>
        </w:rPr>
        <w:t xml:space="preserve"> </w:t>
      </w:r>
      <w:r w:rsidRPr="00CD7119">
        <w:rPr>
          <w:rFonts w:eastAsia="Calibri" w:cs="Arial"/>
          <w:b w:val="0"/>
          <w:szCs w:val="22"/>
          <w:lang w:eastAsia="en-US"/>
        </w:rPr>
        <w:t>այլ</w:t>
      </w:r>
      <w:r w:rsidRPr="00CD7119">
        <w:rPr>
          <w:rFonts w:eastAsia="Calibri"/>
          <w:b w:val="0"/>
          <w:szCs w:val="22"/>
          <w:lang w:val="ro-RO" w:eastAsia="en-US"/>
        </w:rPr>
        <w:t xml:space="preserve"> </w:t>
      </w:r>
      <w:r w:rsidRPr="00CD7119">
        <w:rPr>
          <w:rFonts w:eastAsia="Calibri" w:cs="Arial"/>
          <w:b w:val="0"/>
          <w:szCs w:val="22"/>
          <w:lang w:eastAsia="en-US"/>
        </w:rPr>
        <w:t>վճարումներ</w:t>
      </w:r>
      <w:r w:rsidRPr="00CD7119">
        <w:rPr>
          <w:rFonts w:eastAsia="Calibri"/>
          <w:b w:val="0"/>
          <w:szCs w:val="22"/>
          <w:lang w:val="ro-RO" w:eastAsia="en-US"/>
        </w:rPr>
        <w:t xml:space="preserve"> </w:t>
      </w:r>
      <w:r w:rsidRPr="00CD7119">
        <w:rPr>
          <w:rFonts w:eastAsia="Calibri" w:cs="Arial"/>
          <w:b w:val="0"/>
          <w:szCs w:val="22"/>
          <w:lang w:eastAsia="en-US"/>
        </w:rPr>
        <w:t>կատարելու</w:t>
      </w:r>
      <w:r w:rsidRPr="00CD7119">
        <w:rPr>
          <w:rFonts w:eastAsia="Calibri"/>
          <w:b w:val="0"/>
          <w:szCs w:val="22"/>
          <w:lang w:val="ro-RO" w:eastAsia="en-US"/>
        </w:rPr>
        <w:t xml:space="preserve"> </w:t>
      </w:r>
      <w:r w:rsidRPr="00CD7119">
        <w:rPr>
          <w:rFonts w:eastAsia="Calibri" w:cs="Arial"/>
          <w:b w:val="0"/>
          <w:szCs w:val="22"/>
          <w:lang w:eastAsia="en-US"/>
        </w:rPr>
        <w:t>անհրաժեշտության</w:t>
      </w:r>
      <w:r w:rsidRPr="00CD7119">
        <w:rPr>
          <w:rFonts w:eastAsia="Calibri"/>
          <w:b w:val="0"/>
          <w:szCs w:val="22"/>
          <w:lang w:val="ro-RO" w:eastAsia="en-US"/>
        </w:rPr>
        <w:t>,</w:t>
      </w:r>
      <w:r w:rsidRPr="00CD7119">
        <w:rPr>
          <w:rFonts w:eastAsia="Calibri"/>
          <w:b w:val="0"/>
          <w:szCs w:val="22"/>
          <w:lang w:val="hy-AM" w:eastAsia="en-US"/>
        </w:rPr>
        <w:t xml:space="preserve"> </w:t>
      </w:r>
      <w:r w:rsidRPr="00CD7119">
        <w:rPr>
          <w:rFonts w:eastAsia="Calibri" w:cs="Arial"/>
          <w:b w:val="0"/>
          <w:szCs w:val="22"/>
          <w:lang w:val="hy-AM" w:eastAsia="en-US"/>
        </w:rPr>
        <w:t>ինչպես</w:t>
      </w:r>
      <w:r w:rsidRPr="00CD7119">
        <w:rPr>
          <w:rFonts w:eastAsia="Calibri"/>
          <w:b w:val="0"/>
          <w:szCs w:val="22"/>
          <w:lang w:val="hy-AM" w:eastAsia="en-US"/>
        </w:rPr>
        <w:t xml:space="preserve"> </w:t>
      </w:r>
      <w:r w:rsidRPr="00CD7119">
        <w:rPr>
          <w:rFonts w:eastAsia="Calibri" w:cs="Arial"/>
          <w:b w:val="0"/>
          <w:szCs w:val="22"/>
          <w:lang w:val="hy-AM" w:eastAsia="en-US"/>
        </w:rPr>
        <w:t>նաև</w:t>
      </w:r>
      <w:r w:rsidRPr="00CD7119">
        <w:rPr>
          <w:rFonts w:eastAsia="Calibri"/>
          <w:b w:val="0"/>
          <w:szCs w:val="22"/>
          <w:lang w:val="ro-RO" w:eastAsia="en-US"/>
        </w:rPr>
        <w:t xml:space="preserve"> </w:t>
      </w:r>
      <w:r w:rsidRPr="00CD7119">
        <w:rPr>
          <w:rFonts w:eastAsia="Calibri" w:cs="Arial"/>
          <w:b w:val="0"/>
          <w:szCs w:val="22"/>
          <w:lang w:eastAsia="en-US"/>
        </w:rPr>
        <w:t>Ընկերություն</w:t>
      </w:r>
      <w:r w:rsidRPr="00CD7119">
        <w:rPr>
          <w:rFonts w:eastAsia="Calibri"/>
          <w:b w:val="0"/>
          <w:szCs w:val="22"/>
          <w:lang w:val="ro-RO" w:eastAsia="en-US"/>
        </w:rPr>
        <w:softHyphen/>
      </w:r>
      <w:r w:rsidRPr="00CD7119">
        <w:rPr>
          <w:rFonts w:eastAsia="Calibri" w:cs="Arial"/>
          <w:b w:val="0"/>
          <w:szCs w:val="22"/>
          <w:lang w:eastAsia="en-US"/>
        </w:rPr>
        <w:t>ների</w:t>
      </w:r>
      <w:r w:rsidRPr="00CD7119">
        <w:rPr>
          <w:rFonts w:eastAsia="Calibri"/>
          <w:b w:val="0"/>
          <w:szCs w:val="22"/>
          <w:lang w:val="ro-RO" w:eastAsia="en-US"/>
        </w:rPr>
        <w:t xml:space="preserve"> </w:t>
      </w:r>
      <w:r w:rsidRPr="00CD7119">
        <w:rPr>
          <w:rFonts w:eastAsia="Calibri" w:cs="Arial"/>
          <w:b w:val="0"/>
          <w:szCs w:val="22"/>
          <w:lang w:val="ro-RO" w:eastAsia="en-US"/>
        </w:rPr>
        <w:t>կողմից</w:t>
      </w:r>
      <w:r w:rsidRPr="00CD7119">
        <w:rPr>
          <w:rFonts w:eastAsia="Calibri"/>
          <w:b w:val="0"/>
          <w:szCs w:val="22"/>
          <w:lang w:val="ro-RO" w:eastAsia="en-US"/>
        </w:rPr>
        <w:t xml:space="preserve"> </w:t>
      </w:r>
      <w:r w:rsidRPr="00CD7119">
        <w:rPr>
          <w:rFonts w:eastAsia="Calibri" w:cs="Arial"/>
          <w:b w:val="0"/>
          <w:szCs w:val="22"/>
          <w:lang w:val="ro-RO" w:eastAsia="en-US"/>
        </w:rPr>
        <w:t>պե</w:t>
      </w:r>
      <w:r w:rsidRPr="00CD7119">
        <w:rPr>
          <w:rFonts w:eastAsia="Calibri"/>
          <w:b w:val="0"/>
          <w:szCs w:val="22"/>
          <w:lang w:val="ro-RO" w:eastAsia="en-US"/>
        </w:rPr>
        <w:softHyphen/>
      </w:r>
      <w:r w:rsidRPr="00CD7119">
        <w:rPr>
          <w:rFonts w:eastAsia="Calibri" w:cs="Arial"/>
          <w:b w:val="0"/>
          <w:szCs w:val="22"/>
          <w:lang w:val="ro-RO" w:eastAsia="en-US"/>
        </w:rPr>
        <w:t>տա</w:t>
      </w:r>
      <w:r w:rsidRPr="00CD7119">
        <w:rPr>
          <w:rFonts w:eastAsia="Calibri"/>
          <w:b w:val="0"/>
          <w:szCs w:val="22"/>
          <w:lang w:val="ro-RO" w:eastAsia="en-US"/>
        </w:rPr>
        <w:softHyphen/>
      </w:r>
      <w:r w:rsidRPr="00CD7119">
        <w:rPr>
          <w:rFonts w:eastAsia="Calibri" w:cs="Arial"/>
          <w:b w:val="0"/>
          <w:szCs w:val="22"/>
          <w:lang w:val="ro-RO" w:eastAsia="en-US"/>
        </w:rPr>
        <w:t>կան</w:t>
      </w:r>
      <w:r w:rsidRPr="00CD7119">
        <w:rPr>
          <w:rFonts w:eastAsia="Calibri"/>
          <w:b w:val="0"/>
          <w:szCs w:val="22"/>
          <w:lang w:val="ro-RO" w:eastAsia="en-US"/>
        </w:rPr>
        <w:t xml:space="preserve"> </w:t>
      </w:r>
      <w:r w:rsidRPr="00CD7119">
        <w:rPr>
          <w:rFonts w:eastAsia="Calibri" w:cs="Arial"/>
          <w:b w:val="0"/>
          <w:szCs w:val="22"/>
          <w:lang w:val="ro-RO" w:eastAsia="en-US"/>
        </w:rPr>
        <w:t>բյուջե</w:t>
      </w:r>
      <w:r w:rsidRPr="00CD7119">
        <w:rPr>
          <w:rFonts w:eastAsia="Calibri"/>
          <w:b w:val="0"/>
          <w:szCs w:val="22"/>
          <w:lang w:val="ro-RO" w:eastAsia="en-US"/>
        </w:rPr>
        <w:t xml:space="preserve"> </w:t>
      </w:r>
      <w:r w:rsidRPr="00CD7119">
        <w:rPr>
          <w:rFonts w:eastAsia="Calibri" w:cs="Arial"/>
          <w:b w:val="0"/>
          <w:szCs w:val="22"/>
          <w:lang w:eastAsia="en-US"/>
        </w:rPr>
        <w:t>կանխատեսված</w:t>
      </w:r>
      <w:r w:rsidRPr="00CD7119">
        <w:rPr>
          <w:rFonts w:eastAsia="Calibri"/>
          <w:b w:val="0"/>
          <w:szCs w:val="22"/>
          <w:lang w:val="ro-RO" w:eastAsia="en-US"/>
        </w:rPr>
        <w:t xml:space="preserve"> </w:t>
      </w:r>
      <w:r w:rsidRPr="00CD7119">
        <w:rPr>
          <w:rFonts w:eastAsia="Calibri" w:cs="Arial"/>
          <w:b w:val="0"/>
          <w:szCs w:val="22"/>
          <w:lang w:eastAsia="en-US"/>
        </w:rPr>
        <w:t>շահ</w:t>
      </w:r>
      <w:r w:rsidRPr="00CD7119">
        <w:rPr>
          <w:rFonts w:eastAsia="Calibri" w:cs="Arial"/>
          <w:b w:val="0"/>
          <w:szCs w:val="22"/>
          <w:lang w:val="en-US" w:eastAsia="en-US"/>
        </w:rPr>
        <w:t>ութա</w:t>
      </w:r>
      <w:r w:rsidRPr="00CD7119">
        <w:rPr>
          <w:rFonts w:eastAsia="Calibri" w:cs="Arial"/>
          <w:b w:val="0"/>
          <w:szCs w:val="22"/>
          <w:lang w:eastAsia="en-US"/>
        </w:rPr>
        <w:t>բաժինների</w:t>
      </w:r>
      <w:r w:rsidRPr="00CD7119">
        <w:rPr>
          <w:rFonts w:eastAsia="Calibri"/>
          <w:b w:val="0"/>
          <w:szCs w:val="22"/>
          <w:lang w:val="ro-RO" w:eastAsia="en-US"/>
        </w:rPr>
        <w:t xml:space="preserve">, </w:t>
      </w:r>
      <w:r w:rsidRPr="00CD7119">
        <w:rPr>
          <w:rFonts w:eastAsia="Calibri" w:cs="Arial"/>
          <w:b w:val="0"/>
          <w:szCs w:val="22"/>
          <w:lang w:val="ro-RO" w:eastAsia="en-US"/>
        </w:rPr>
        <w:t>ստացված</w:t>
      </w:r>
      <w:r w:rsidRPr="00CD7119">
        <w:rPr>
          <w:rFonts w:eastAsia="Calibri"/>
          <w:b w:val="0"/>
          <w:szCs w:val="22"/>
          <w:lang w:val="ro-RO" w:eastAsia="en-US"/>
        </w:rPr>
        <w:t xml:space="preserve"> </w:t>
      </w:r>
      <w:r w:rsidRPr="00CD7119">
        <w:rPr>
          <w:rFonts w:eastAsia="Calibri" w:cs="Arial"/>
          <w:b w:val="0"/>
          <w:szCs w:val="22"/>
          <w:lang w:val="ro-RO" w:eastAsia="en-US"/>
        </w:rPr>
        <w:t>վարկային</w:t>
      </w:r>
      <w:r w:rsidRPr="00CD7119">
        <w:rPr>
          <w:rFonts w:eastAsia="Calibri"/>
          <w:b w:val="0"/>
          <w:szCs w:val="22"/>
          <w:lang w:val="ro-RO" w:eastAsia="en-US"/>
        </w:rPr>
        <w:t xml:space="preserve"> </w:t>
      </w:r>
      <w:r w:rsidRPr="00CD7119">
        <w:rPr>
          <w:rFonts w:eastAsia="Calibri" w:cs="Arial"/>
          <w:b w:val="0"/>
          <w:szCs w:val="22"/>
          <w:lang w:val="ro-RO" w:eastAsia="en-US"/>
        </w:rPr>
        <w:t>միջոցների</w:t>
      </w:r>
      <w:r w:rsidRPr="00CD7119">
        <w:rPr>
          <w:rFonts w:eastAsia="Calibri"/>
          <w:b w:val="0"/>
          <w:szCs w:val="22"/>
          <w:lang w:val="ro-RO" w:eastAsia="en-US"/>
        </w:rPr>
        <w:t xml:space="preserve"> </w:t>
      </w:r>
      <w:r w:rsidRPr="00CD7119">
        <w:rPr>
          <w:rFonts w:eastAsia="Calibri" w:cs="Arial"/>
          <w:b w:val="0"/>
          <w:szCs w:val="22"/>
          <w:lang w:val="ro-RO" w:eastAsia="en-US"/>
        </w:rPr>
        <w:t>օգտա</w:t>
      </w:r>
      <w:r w:rsidRPr="00CD7119">
        <w:rPr>
          <w:rFonts w:eastAsia="Calibri"/>
          <w:b w:val="0"/>
          <w:szCs w:val="22"/>
          <w:lang w:val="ro-RO" w:eastAsia="en-US"/>
        </w:rPr>
        <w:softHyphen/>
      </w:r>
      <w:r w:rsidRPr="00CD7119">
        <w:rPr>
          <w:rFonts w:eastAsia="Calibri" w:cs="Arial"/>
          <w:b w:val="0"/>
          <w:szCs w:val="22"/>
          <w:lang w:val="ro-RO" w:eastAsia="en-US"/>
        </w:rPr>
        <w:t>գործ</w:t>
      </w:r>
      <w:r w:rsidRPr="00CD7119">
        <w:rPr>
          <w:rFonts w:eastAsia="Calibri"/>
          <w:b w:val="0"/>
          <w:szCs w:val="22"/>
          <w:lang w:val="ro-RO" w:eastAsia="en-US"/>
        </w:rPr>
        <w:softHyphen/>
      </w:r>
      <w:r w:rsidRPr="00CD7119">
        <w:rPr>
          <w:rFonts w:eastAsia="Calibri" w:cs="Arial"/>
          <w:b w:val="0"/>
          <w:szCs w:val="22"/>
          <w:lang w:val="ro-RO" w:eastAsia="en-US"/>
        </w:rPr>
        <w:t>ման</w:t>
      </w:r>
      <w:r w:rsidRPr="00CD7119">
        <w:rPr>
          <w:rFonts w:eastAsia="Calibri"/>
          <w:b w:val="0"/>
          <w:szCs w:val="22"/>
          <w:lang w:val="ro-RO" w:eastAsia="en-US"/>
        </w:rPr>
        <w:t xml:space="preserve"> </w:t>
      </w:r>
      <w:r w:rsidRPr="00CD7119">
        <w:rPr>
          <w:rFonts w:eastAsia="Calibri" w:cs="Arial"/>
          <w:b w:val="0"/>
          <w:szCs w:val="22"/>
          <w:lang w:val="ro-RO" w:eastAsia="en-US"/>
        </w:rPr>
        <w:t>դիմաց</w:t>
      </w:r>
      <w:r w:rsidRPr="00CD7119">
        <w:rPr>
          <w:rFonts w:eastAsia="Calibri"/>
          <w:b w:val="0"/>
          <w:szCs w:val="22"/>
          <w:lang w:val="ro-RO" w:eastAsia="en-US"/>
        </w:rPr>
        <w:t xml:space="preserve"> </w:t>
      </w:r>
      <w:r w:rsidRPr="00CD7119">
        <w:rPr>
          <w:rFonts w:eastAsia="Calibri" w:cs="Arial"/>
          <w:b w:val="0"/>
          <w:szCs w:val="22"/>
          <w:lang w:val="ro-RO" w:eastAsia="en-US"/>
        </w:rPr>
        <w:t>հաշվարկված</w:t>
      </w:r>
      <w:r w:rsidRPr="00CD7119">
        <w:rPr>
          <w:rFonts w:eastAsia="Calibri"/>
          <w:b w:val="0"/>
          <w:szCs w:val="22"/>
          <w:lang w:val="ro-RO" w:eastAsia="en-US"/>
        </w:rPr>
        <w:t xml:space="preserve"> </w:t>
      </w:r>
      <w:r w:rsidRPr="00CD7119">
        <w:rPr>
          <w:rFonts w:eastAsia="Calibri" w:cs="Arial"/>
          <w:b w:val="0"/>
          <w:szCs w:val="22"/>
          <w:lang w:eastAsia="en-US"/>
        </w:rPr>
        <w:t>տոկոսներ</w:t>
      </w:r>
      <w:r w:rsidRPr="00CD7119">
        <w:rPr>
          <w:rFonts w:eastAsia="Calibri" w:cs="Arial"/>
          <w:b w:val="0"/>
          <w:szCs w:val="22"/>
          <w:lang w:val="en-US" w:eastAsia="en-US"/>
        </w:rPr>
        <w:t>ի</w:t>
      </w:r>
      <w:r w:rsidRPr="00CD7119">
        <w:rPr>
          <w:rFonts w:eastAsia="Calibri"/>
          <w:b w:val="0"/>
          <w:szCs w:val="22"/>
          <w:lang w:val="ro-RO" w:eastAsia="en-US"/>
        </w:rPr>
        <w:t xml:space="preserve"> </w:t>
      </w:r>
      <w:r w:rsidRPr="00CD7119">
        <w:rPr>
          <w:rFonts w:eastAsia="Calibri" w:cs="Arial"/>
          <w:b w:val="0"/>
          <w:szCs w:val="22"/>
          <w:lang w:val="en-US" w:eastAsia="en-US"/>
        </w:rPr>
        <w:t>չվճարման</w:t>
      </w:r>
      <w:r w:rsidRPr="00CD7119">
        <w:rPr>
          <w:rFonts w:eastAsia="Calibri"/>
          <w:b w:val="0"/>
          <w:szCs w:val="22"/>
          <w:lang w:val="ro-RO" w:eastAsia="en-US"/>
        </w:rPr>
        <w:t xml:space="preserve"> </w:t>
      </w:r>
      <w:r w:rsidRPr="00CD7119">
        <w:rPr>
          <w:rFonts w:eastAsia="Calibri" w:cs="Arial"/>
          <w:b w:val="0"/>
          <w:szCs w:val="22"/>
          <w:lang w:eastAsia="en-US"/>
        </w:rPr>
        <w:t>և</w:t>
      </w:r>
      <w:r w:rsidRPr="00CD7119">
        <w:rPr>
          <w:rFonts w:eastAsia="Calibri"/>
          <w:b w:val="0"/>
          <w:szCs w:val="22"/>
          <w:lang w:val="ro-RO" w:eastAsia="en-US"/>
        </w:rPr>
        <w:t xml:space="preserve"> </w:t>
      </w:r>
      <w:r w:rsidRPr="00CD7119">
        <w:rPr>
          <w:rFonts w:eastAsia="Calibri" w:cs="Arial"/>
          <w:b w:val="0"/>
          <w:szCs w:val="22"/>
          <w:lang w:eastAsia="en-US"/>
        </w:rPr>
        <w:t>մայր</w:t>
      </w:r>
      <w:r w:rsidRPr="00CD7119">
        <w:rPr>
          <w:rFonts w:eastAsia="Calibri"/>
          <w:b w:val="0"/>
          <w:szCs w:val="22"/>
          <w:lang w:val="ro-RO" w:eastAsia="en-US"/>
        </w:rPr>
        <w:t xml:space="preserve"> </w:t>
      </w:r>
      <w:r w:rsidRPr="00CD7119">
        <w:rPr>
          <w:rFonts w:eastAsia="Calibri" w:cs="Arial"/>
          <w:b w:val="0"/>
          <w:szCs w:val="22"/>
          <w:lang w:eastAsia="en-US"/>
        </w:rPr>
        <w:t>գումարների</w:t>
      </w:r>
      <w:r w:rsidRPr="00CD7119">
        <w:rPr>
          <w:rFonts w:eastAsia="Calibri"/>
          <w:b w:val="0"/>
          <w:szCs w:val="22"/>
          <w:lang w:val="ro-RO" w:eastAsia="en-US"/>
        </w:rPr>
        <w:t xml:space="preserve"> </w:t>
      </w:r>
      <w:r w:rsidRPr="00CD7119">
        <w:rPr>
          <w:rFonts w:eastAsia="Calibri" w:cs="Arial"/>
          <w:b w:val="0"/>
          <w:szCs w:val="22"/>
          <w:lang w:val="en-US" w:eastAsia="en-US"/>
        </w:rPr>
        <w:t>չմարման</w:t>
      </w:r>
      <w:r w:rsidRPr="00CD7119">
        <w:rPr>
          <w:rFonts w:eastAsia="Calibri" w:cs="Arial"/>
          <w:b w:val="0"/>
          <w:szCs w:val="22"/>
          <w:lang w:val="hy-AM" w:eastAsia="en-US"/>
        </w:rPr>
        <w:t>։</w:t>
      </w:r>
      <w:r w:rsidRPr="00CD7119">
        <w:rPr>
          <w:rFonts w:eastAsia="Calibri"/>
          <w:b w:val="0"/>
          <w:szCs w:val="22"/>
          <w:lang w:val="ro-RO" w:eastAsia="en-US"/>
        </w:rPr>
        <w:t xml:space="preserve"> </w:t>
      </w:r>
    </w:p>
    <w:p w:rsidR="00CD7119" w:rsidRPr="00CD7119" w:rsidRDefault="00CD7119" w:rsidP="00CD7119">
      <w:pPr>
        <w:spacing w:before="0" w:after="160" w:line="259" w:lineRule="auto"/>
        <w:ind w:firstLine="0"/>
        <w:contextualSpacing w:val="0"/>
        <w:rPr>
          <w:rFonts w:eastAsia="Calibri"/>
          <w:b w:val="0"/>
          <w:szCs w:val="22"/>
          <w:lang w:val="ro-RO" w:eastAsia="en-US"/>
        </w:rPr>
      </w:pPr>
    </w:p>
    <w:p w:rsidR="00CD7119" w:rsidRPr="00CD7119" w:rsidRDefault="00CD7119" w:rsidP="00CD7119">
      <w:pPr>
        <w:spacing w:before="0" w:after="160" w:line="259" w:lineRule="auto"/>
        <w:ind w:firstLine="0"/>
        <w:contextualSpacing w:val="0"/>
        <w:rPr>
          <w:rFonts w:eastAsia="Calibri"/>
          <w:szCs w:val="22"/>
          <w:lang w:val="ro-RO" w:eastAsia="en-US"/>
        </w:rPr>
      </w:pPr>
      <w:r w:rsidRPr="00CD7119">
        <w:rPr>
          <w:rFonts w:eastAsia="Calibri"/>
          <w:szCs w:val="22"/>
          <w:lang w:val="ro-RO" w:eastAsia="en-US"/>
        </w:rPr>
        <w:t xml:space="preserve">2.1 </w:t>
      </w:r>
      <w:r w:rsidRPr="00CD7119">
        <w:rPr>
          <w:rFonts w:eastAsia="Calibri" w:cs="Arial"/>
          <w:szCs w:val="22"/>
          <w:lang w:val="en-US" w:eastAsia="en-US"/>
        </w:rPr>
        <w:t>Հարկաբյուջետային</w:t>
      </w:r>
      <w:r w:rsidRPr="00CD7119">
        <w:rPr>
          <w:rFonts w:eastAsia="Calibri"/>
          <w:szCs w:val="22"/>
          <w:lang w:val="ro-RO" w:eastAsia="en-US"/>
        </w:rPr>
        <w:t xml:space="preserve"> </w:t>
      </w:r>
      <w:r w:rsidRPr="00CD7119">
        <w:rPr>
          <w:rFonts w:eastAsia="Calibri" w:cs="Arial"/>
          <w:szCs w:val="22"/>
          <w:lang w:val="en-US" w:eastAsia="en-US"/>
        </w:rPr>
        <w:t>ռիսկերի</w:t>
      </w:r>
      <w:r w:rsidRPr="00CD7119">
        <w:rPr>
          <w:rFonts w:eastAsia="Calibri"/>
          <w:szCs w:val="22"/>
          <w:lang w:val="ro-RO" w:eastAsia="en-US"/>
        </w:rPr>
        <w:t xml:space="preserve"> </w:t>
      </w:r>
      <w:r w:rsidRPr="00CD7119">
        <w:rPr>
          <w:rFonts w:eastAsia="Calibri" w:cs="Arial"/>
          <w:szCs w:val="22"/>
          <w:lang w:val="en-US" w:eastAsia="en-US"/>
        </w:rPr>
        <w:t>գնահատման</w:t>
      </w:r>
      <w:r w:rsidRPr="00CD7119">
        <w:rPr>
          <w:rFonts w:eastAsia="Calibri"/>
          <w:szCs w:val="22"/>
          <w:lang w:val="ro-RO" w:eastAsia="en-US"/>
        </w:rPr>
        <w:t xml:space="preserve"> </w:t>
      </w:r>
      <w:r w:rsidRPr="00CD7119">
        <w:rPr>
          <w:rFonts w:eastAsia="Calibri" w:cs="Arial"/>
          <w:szCs w:val="22"/>
          <w:lang w:val="ro-RO" w:eastAsia="en-US"/>
        </w:rPr>
        <w:t>մեթոդաբանություն</w:t>
      </w:r>
    </w:p>
    <w:p w:rsidR="00CD7119" w:rsidRPr="00CD7119" w:rsidRDefault="00CD7119" w:rsidP="00CD7119">
      <w:pPr>
        <w:spacing w:before="0" w:after="160"/>
        <w:ind w:firstLine="720"/>
        <w:contextualSpacing w:val="0"/>
        <w:rPr>
          <w:rFonts w:eastAsia="Calibri"/>
          <w:b w:val="0"/>
          <w:szCs w:val="22"/>
          <w:lang w:val="ro-RO" w:eastAsia="en-US"/>
        </w:rPr>
      </w:pPr>
      <w:r w:rsidRPr="00CD7119">
        <w:rPr>
          <w:rFonts w:eastAsia="Calibri" w:cs="Arial"/>
          <w:b w:val="0"/>
          <w:szCs w:val="22"/>
          <w:lang w:eastAsia="en-US"/>
        </w:rPr>
        <w:t>Ընկերությ</w:t>
      </w:r>
      <w:r w:rsidRPr="00CD7119">
        <w:rPr>
          <w:rFonts w:eastAsia="Calibri" w:cs="Arial"/>
          <w:b w:val="0"/>
          <w:szCs w:val="22"/>
          <w:lang w:val="ro-RO" w:eastAsia="en-US"/>
        </w:rPr>
        <w:t>ու</w:t>
      </w:r>
      <w:r w:rsidRPr="00CD7119">
        <w:rPr>
          <w:rFonts w:eastAsia="Calibri" w:cs="Arial"/>
          <w:b w:val="0"/>
          <w:szCs w:val="22"/>
          <w:lang w:eastAsia="en-US"/>
        </w:rPr>
        <w:t>նների</w:t>
      </w:r>
      <w:r w:rsidRPr="00CD7119">
        <w:rPr>
          <w:rFonts w:eastAsia="Calibri"/>
          <w:b w:val="0"/>
          <w:szCs w:val="22"/>
          <w:lang w:val="ro-RO" w:eastAsia="en-US"/>
        </w:rPr>
        <w:t xml:space="preserve"> </w:t>
      </w:r>
      <w:r w:rsidRPr="00CD7119">
        <w:rPr>
          <w:rFonts w:eastAsia="Calibri" w:cs="Arial"/>
          <w:b w:val="0"/>
          <w:szCs w:val="22"/>
          <w:lang w:val="en-US" w:eastAsia="en-US"/>
        </w:rPr>
        <w:t>կողմից</w:t>
      </w:r>
      <w:r w:rsidRPr="00CD7119">
        <w:rPr>
          <w:rFonts w:eastAsia="Calibri"/>
          <w:b w:val="0"/>
          <w:szCs w:val="22"/>
          <w:lang w:val="ro-RO" w:eastAsia="en-US"/>
        </w:rPr>
        <w:t xml:space="preserve"> </w:t>
      </w:r>
      <w:r w:rsidRPr="00CD7119">
        <w:rPr>
          <w:rFonts w:eastAsia="Calibri" w:cs="Arial"/>
          <w:b w:val="0"/>
          <w:szCs w:val="22"/>
          <w:lang w:val="en-US" w:eastAsia="en-US"/>
        </w:rPr>
        <w:t>ն</w:t>
      </w:r>
      <w:r w:rsidRPr="00CD7119">
        <w:rPr>
          <w:rFonts w:eastAsia="Calibri" w:cs="Arial"/>
          <w:b w:val="0"/>
          <w:szCs w:val="22"/>
          <w:lang w:val="ro-RO" w:eastAsia="en-US"/>
        </w:rPr>
        <w:t>երկայացված</w:t>
      </w:r>
      <w:r w:rsidRPr="00CD7119">
        <w:rPr>
          <w:rFonts w:eastAsia="Calibri"/>
          <w:b w:val="0"/>
          <w:szCs w:val="22"/>
          <w:lang w:val="ro-RO" w:eastAsia="en-US"/>
        </w:rPr>
        <w:t xml:space="preserve"> </w:t>
      </w:r>
      <w:r w:rsidRPr="00CD7119">
        <w:rPr>
          <w:rFonts w:eastAsia="Calibri" w:cs="Arial"/>
          <w:b w:val="0"/>
          <w:szCs w:val="22"/>
          <w:lang w:val="ro-RO" w:eastAsia="en-US"/>
        </w:rPr>
        <w:t>ֆինանսական</w:t>
      </w:r>
      <w:r w:rsidRPr="00CD7119">
        <w:rPr>
          <w:rFonts w:eastAsia="Calibri"/>
          <w:b w:val="0"/>
          <w:szCs w:val="22"/>
          <w:lang w:val="ro-RO" w:eastAsia="en-US"/>
        </w:rPr>
        <w:t xml:space="preserve"> </w:t>
      </w:r>
      <w:r w:rsidRPr="00CD7119">
        <w:rPr>
          <w:rFonts w:eastAsia="Calibri" w:cs="Arial"/>
          <w:b w:val="0"/>
          <w:szCs w:val="22"/>
          <w:lang w:val="ro-RO" w:eastAsia="en-US"/>
        </w:rPr>
        <w:t>հաշվետվությունների</w:t>
      </w:r>
      <w:r w:rsidRPr="00CD7119">
        <w:rPr>
          <w:rFonts w:eastAsia="Calibri"/>
          <w:b w:val="0"/>
          <w:szCs w:val="22"/>
          <w:lang w:val="ro-RO" w:eastAsia="en-US"/>
        </w:rPr>
        <w:t xml:space="preserve"> </w:t>
      </w:r>
      <w:r w:rsidRPr="00CD7119">
        <w:rPr>
          <w:rFonts w:eastAsia="Calibri" w:cs="Arial"/>
          <w:b w:val="0"/>
          <w:szCs w:val="22"/>
          <w:lang w:val="ro-RO" w:eastAsia="en-US"/>
        </w:rPr>
        <w:t>հիման</w:t>
      </w:r>
      <w:r w:rsidRPr="00CD7119">
        <w:rPr>
          <w:rFonts w:eastAsia="Calibri"/>
          <w:b w:val="0"/>
          <w:szCs w:val="22"/>
          <w:lang w:val="ro-RO" w:eastAsia="en-US"/>
        </w:rPr>
        <w:t xml:space="preserve"> </w:t>
      </w:r>
      <w:r w:rsidRPr="00CD7119">
        <w:rPr>
          <w:rFonts w:eastAsia="Calibri" w:cs="Arial"/>
          <w:b w:val="0"/>
          <w:szCs w:val="22"/>
          <w:lang w:val="ro-RO" w:eastAsia="en-US"/>
        </w:rPr>
        <w:t>վրա</w:t>
      </w:r>
      <w:r w:rsidRPr="00CD7119">
        <w:rPr>
          <w:rFonts w:eastAsia="Calibri"/>
          <w:b w:val="0"/>
          <w:szCs w:val="22"/>
          <w:lang w:val="ro-RO" w:eastAsia="en-US"/>
        </w:rPr>
        <w:t xml:space="preserve"> </w:t>
      </w:r>
      <w:r w:rsidRPr="00CD7119">
        <w:rPr>
          <w:rFonts w:eastAsia="Calibri" w:cs="Arial"/>
          <w:b w:val="0"/>
          <w:szCs w:val="22"/>
          <w:lang w:val="en-US" w:eastAsia="en-US"/>
        </w:rPr>
        <w:t>հարկաբյուջետային</w:t>
      </w:r>
      <w:r w:rsidRPr="00CD7119">
        <w:rPr>
          <w:rFonts w:eastAsia="Calibri"/>
          <w:b w:val="0"/>
          <w:szCs w:val="22"/>
          <w:lang w:val="ro-RO" w:eastAsia="en-US"/>
        </w:rPr>
        <w:t xml:space="preserve"> </w:t>
      </w:r>
      <w:r w:rsidRPr="00CD7119">
        <w:rPr>
          <w:rFonts w:eastAsia="Calibri" w:cs="Arial"/>
          <w:b w:val="0"/>
          <w:szCs w:val="22"/>
          <w:lang w:val="ro-RO" w:eastAsia="en-US"/>
        </w:rPr>
        <w:t>ռիսկերի</w:t>
      </w:r>
      <w:r w:rsidRPr="00CD7119">
        <w:rPr>
          <w:rFonts w:eastAsia="Calibri"/>
          <w:b w:val="0"/>
          <w:szCs w:val="22"/>
          <w:lang w:val="ro-RO" w:eastAsia="en-US"/>
        </w:rPr>
        <w:t xml:space="preserve"> </w:t>
      </w:r>
      <w:r w:rsidRPr="00CD7119">
        <w:rPr>
          <w:rFonts w:eastAsia="Calibri" w:cs="Arial"/>
          <w:b w:val="0"/>
          <w:szCs w:val="22"/>
          <w:lang w:val="ro-RO" w:eastAsia="en-US"/>
        </w:rPr>
        <w:t>գնահատման</w:t>
      </w:r>
      <w:r w:rsidRPr="00CD7119">
        <w:rPr>
          <w:rFonts w:eastAsia="Calibri"/>
          <w:b w:val="0"/>
          <w:szCs w:val="22"/>
          <w:lang w:val="ro-RO" w:eastAsia="en-US"/>
        </w:rPr>
        <w:t xml:space="preserve"> </w:t>
      </w:r>
      <w:r w:rsidRPr="00CD7119">
        <w:rPr>
          <w:rFonts w:eastAsia="Calibri" w:cs="Arial"/>
          <w:b w:val="0"/>
          <w:szCs w:val="22"/>
          <w:lang w:val="ro-RO" w:eastAsia="en-US"/>
        </w:rPr>
        <w:t>համար</w:t>
      </w:r>
      <w:r w:rsidRPr="00CD7119">
        <w:rPr>
          <w:rFonts w:eastAsia="Calibri"/>
          <w:b w:val="0"/>
          <w:szCs w:val="22"/>
          <w:lang w:val="ro-RO" w:eastAsia="en-US"/>
        </w:rPr>
        <w:t xml:space="preserve"> </w:t>
      </w:r>
      <w:r w:rsidRPr="00CD7119">
        <w:rPr>
          <w:rFonts w:eastAsia="Calibri" w:cs="Arial"/>
          <w:b w:val="0"/>
          <w:szCs w:val="22"/>
          <w:lang w:val="ro-RO" w:eastAsia="en-US"/>
        </w:rPr>
        <w:t>կիրառվել</w:t>
      </w:r>
      <w:r w:rsidRPr="00CD7119">
        <w:rPr>
          <w:rFonts w:eastAsia="Calibri"/>
          <w:b w:val="0"/>
          <w:szCs w:val="22"/>
          <w:lang w:val="ro-RO" w:eastAsia="en-US"/>
        </w:rPr>
        <w:t xml:space="preserve"> </w:t>
      </w:r>
      <w:r w:rsidRPr="00CD7119">
        <w:rPr>
          <w:rFonts w:eastAsia="Calibri" w:cs="Arial"/>
          <w:b w:val="0"/>
          <w:szCs w:val="22"/>
          <w:lang w:val="ro-RO" w:eastAsia="en-US"/>
        </w:rPr>
        <w:t>է</w:t>
      </w:r>
      <w:r w:rsidRPr="00CD7119">
        <w:rPr>
          <w:rFonts w:eastAsia="Calibri"/>
          <w:b w:val="0"/>
          <w:szCs w:val="22"/>
          <w:lang w:val="ro-RO" w:eastAsia="en-US"/>
        </w:rPr>
        <w:t xml:space="preserve"> </w:t>
      </w:r>
      <w:r w:rsidRPr="00CD7119">
        <w:rPr>
          <w:rFonts w:eastAsia="Calibri" w:cs="Arial"/>
          <w:b w:val="0"/>
          <w:szCs w:val="22"/>
          <w:lang w:val="ro-RO" w:eastAsia="en-US"/>
        </w:rPr>
        <w:t>Արժույթի</w:t>
      </w:r>
      <w:r w:rsidRPr="00CD7119">
        <w:rPr>
          <w:rFonts w:eastAsia="Calibri"/>
          <w:b w:val="0"/>
          <w:szCs w:val="22"/>
          <w:lang w:val="ro-RO" w:eastAsia="en-US"/>
        </w:rPr>
        <w:t xml:space="preserve"> </w:t>
      </w:r>
      <w:r w:rsidRPr="00CD7119">
        <w:rPr>
          <w:rFonts w:eastAsia="Calibri" w:cs="Arial"/>
          <w:b w:val="0"/>
          <w:szCs w:val="22"/>
          <w:lang w:val="ro-RO" w:eastAsia="en-US"/>
        </w:rPr>
        <w:t>միջազգային</w:t>
      </w:r>
      <w:r w:rsidRPr="00CD7119">
        <w:rPr>
          <w:rFonts w:eastAsia="Calibri"/>
          <w:b w:val="0"/>
          <w:szCs w:val="22"/>
          <w:lang w:val="ro-RO" w:eastAsia="en-US"/>
        </w:rPr>
        <w:t xml:space="preserve"> </w:t>
      </w:r>
      <w:r w:rsidRPr="00CD7119">
        <w:rPr>
          <w:rFonts w:eastAsia="Calibri" w:cs="Arial"/>
          <w:b w:val="0"/>
          <w:szCs w:val="22"/>
          <w:lang w:val="ro-RO" w:eastAsia="en-US"/>
        </w:rPr>
        <w:t>հիմնադրամի</w:t>
      </w:r>
      <w:r w:rsidRPr="00CD7119">
        <w:rPr>
          <w:rFonts w:eastAsia="Calibri"/>
          <w:b w:val="0"/>
          <w:szCs w:val="22"/>
          <w:lang w:val="ro-RO" w:eastAsia="en-US"/>
        </w:rPr>
        <w:t xml:space="preserve"> (</w:t>
      </w:r>
      <w:r w:rsidRPr="00CD7119">
        <w:rPr>
          <w:rFonts w:eastAsia="Calibri" w:cs="Arial"/>
          <w:b w:val="0"/>
          <w:szCs w:val="22"/>
          <w:lang w:val="ro-RO" w:eastAsia="en-US"/>
        </w:rPr>
        <w:t>ԱՄՀ</w:t>
      </w:r>
      <w:r w:rsidRPr="00CD7119">
        <w:rPr>
          <w:rFonts w:eastAsia="Calibri"/>
          <w:b w:val="0"/>
          <w:szCs w:val="22"/>
          <w:lang w:val="ro-RO" w:eastAsia="en-US"/>
        </w:rPr>
        <w:t xml:space="preserve">) </w:t>
      </w:r>
      <w:r w:rsidRPr="00CD7119">
        <w:rPr>
          <w:rFonts w:eastAsia="Calibri" w:cs="Arial"/>
          <w:b w:val="0"/>
          <w:szCs w:val="22"/>
          <w:lang w:val="ro-RO" w:eastAsia="en-US"/>
        </w:rPr>
        <w:t>կողմից</w:t>
      </w:r>
      <w:r w:rsidRPr="00CD7119">
        <w:rPr>
          <w:rFonts w:eastAsia="Calibri"/>
          <w:b w:val="0"/>
          <w:szCs w:val="22"/>
          <w:lang w:val="ro-RO" w:eastAsia="en-US"/>
        </w:rPr>
        <w:t xml:space="preserve"> </w:t>
      </w:r>
      <w:r w:rsidRPr="00CD7119">
        <w:rPr>
          <w:rFonts w:eastAsia="Calibri" w:cs="Arial"/>
          <w:b w:val="0"/>
          <w:szCs w:val="22"/>
          <w:lang w:val="ro-RO" w:eastAsia="en-US"/>
        </w:rPr>
        <w:t>հրապարակված՝</w:t>
      </w:r>
      <w:r w:rsidRPr="00CD7119">
        <w:rPr>
          <w:rFonts w:eastAsia="Calibri"/>
          <w:b w:val="0"/>
          <w:szCs w:val="22"/>
          <w:lang w:val="ro-RO" w:eastAsia="en-US"/>
        </w:rPr>
        <w:t xml:space="preserve"> «</w:t>
      </w:r>
      <w:r w:rsidRPr="00CD7119">
        <w:rPr>
          <w:rFonts w:eastAsia="Calibri" w:cs="Arial"/>
          <w:b w:val="0"/>
          <w:szCs w:val="22"/>
          <w:lang w:val="ro-RO" w:eastAsia="en-US"/>
        </w:rPr>
        <w:t>Կորպորատիվ</w:t>
      </w:r>
      <w:r w:rsidRPr="00CD7119">
        <w:rPr>
          <w:rFonts w:eastAsia="Calibri"/>
          <w:b w:val="0"/>
          <w:szCs w:val="22"/>
          <w:lang w:val="ro-RO" w:eastAsia="en-US"/>
        </w:rPr>
        <w:t xml:space="preserve"> </w:t>
      </w:r>
      <w:r w:rsidRPr="00CD7119">
        <w:rPr>
          <w:rFonts w:eastAsia="Calibri" w:cs="Arial"/>
          <w:b w:val="0"/>
          <w:szCs w:val="22"/>
          <w:lang w:val="ro-RO" w:eastAsia="en-US"/>
        </w:rPr>
        <w:t>հատվածից</w:t>
      </w:r>
      <w:r w:rsidRPr="00CD7119">
        <w:rPr>
          <w:rFonts w:eastAsia="Calibri"/>
          <w:b w:val="0"/>
          <w:szCs w:val="22"/>
          <w:lang w:val="ro-RO" w:eastAsia="en-US"/>
        </w:rPr>
        <w:t xml:space="preserve"> </w:t>
      </w:r>
      <w:r w:rsidRPr="00CD7119">
        <w:rPr>
          <w:rFonts w:eastAsia="Calibri" w:cs="Arial"/>
          <w:b w:val="0"/>
          <w:szCs w:val="22"/>
          <w:lang w:val="ro-RO" w:eastAsia="en-US"/>
        </w:rPr>
        <w:t>առաջացող</w:t>
      </w:r>
      <w:r w:rsidRPr="00CD7119">
        <w:rPr>
          <w:rFonts w:eastAsia="Calibri"/>
          <w:b w:val="0"/>
          <w:szCs w:val="22"/>
          <w:lang w:val="ro-RO" w:eastAsia="en-US"/>
        </w:rPr>
        <w:t xml:space="preserve"> </w:t>
      </w:r>
      <w:r w:rsidRPr="00CD7119">
        <w:rPr>
          <w:rFonts w:eastAsia="Calibri" w:cs="Arial"/>
          <w:b w:val="0"/>
          <w:szCs w:val="22"/>
          <w:lang w:val="ro-RO" w:eastAsia="en-US"/>
        </w:rPr>
        <w:t>ֆիսկալ</w:t>
      </w:r>
      <w:r w:rsidRPr="00CD7119">
        <w:rPr>
          <w:rFonts w:eastAsia="Calibri"/>
          <w:b w:val="0"/>
          <w:szCs w:val="22"/>
          <w:lang w:val="ro-RO" w:eastAsia="en-US"/>
        </w:rPr>
        <w:t xml:space="preserve"> </w:t>
      </w:r>
      <w:r w:rsidRPr="00CD7119">
        <w:rPr>
          <w:rFonts w:eastAsia="Calibri" w:cs="Arial"/>
          <w:b w:val="0"/>
          <w:szCs w:val="22"/>
          <w:lang w:val="ro-RO" w:eastAsia="en-US"/>
        </w:rPr>
        <w:t>ռիսկերի</w:t>
      </w:r>
      <w:r w:rsidRPr="00CD7119">
        <w:rPr>
          <w:rFonts w:eastAsia="Calibri"/>
          <w:b w:val="0"/>
          <w:szCs w:val="22"/>
          <w:lang w:val="ro-RO" w:eastAsia="en-US"/>
        </w:rPr>
        <w:t xml:space="preserve"> </w:t>
      </w:r>
      <w:r w:rsidRPr="00CD7119">
        <w:rPr>
          <w:rFonts w:eastAsia="Calibri" w:cs="Arial"/>
          <w:b w:val="0"/>
          <w:szCs w:val="22"/>
          <w:lang w:val="ro-RO" w:eastAsia="en-US"/>
        </w:rPr>
        <w:t>կառավարման</w:t>
      </w:r>
      <w:r w:rsidRPr="00CD7119">
        <w:rPr>
          <w:rFonts w:eastAsia="Calibri"/>
          <w:b w:val="0"/>
          <w:szCs w:val="22"/>
          <w:lang w:val="ro-RO" w:eastAsia="en-US"/>
        </w:rPr>
        <w:t xml:space="preserve"> </w:t>
      </w:r>
      <w:r w:rsidRPr="00CD7119">
        <w:rPr>
          <w:rFonts w:eastAsia="Calibri" w:cs="Arial"/>
          <w:b w:val="0"/>
          <w:szCs w:val="22"/>
          <w:lang w:val="ro-RO" w:eastAsia="en-US"/>
        </w:rPr>
        <w:t>ուղեցույց</w:t>
      </w:r>
      <w:r w:rsidRPr="00CD7119">
        <w:rPr>
          <w:rFonts w:eastAsia="Calibri"/>
          <w:b w:val="0"/>
          <w:szCs w:val="22"/>
          <w:lang w:val="ro-RO" w:eastAsia="en-US"/>
        </w:rPr>
        <w:t>»-</w:t>
      </w:r>
      <w:r w:rsidRPr="00CD7119">
        <w:rPr>
          <w:rFonts w:eastAsia="Calibri" w:cs="Arial"/>
          <w:b w:val="0"/>
          <w:szCs w:val="22"/>
          <w:lang w:val="ro-RO" w:eastAsia="en-US"/>
        </w:rPr>
        <w:t>ում</w:t>
      </w:r>
      <w:r w:rsidRPr="00CD7119">
        <w:rPr>
          <w:rFonts w:eastAsia="Calibri"/>
          <w:b w:val="0"/>
          <w:szCs w:val="22"/>
          <w:lang w:val="ro-RO" w:eastAsia="en-US"/>
        </w:rPr>
        <w:t xml:space="preserve"> (</w:t>
      </w:r>
      <w:r w:rsidRPr="00CD7119">
        <w:rPr>
          <w:rFonts w:eastAsia="Calibri" w:cs="Arial"/>
          <w:b w:val="0"/>
          <w:szCs w:val="22"/>
          <w:lang w:val="ro-RO" w:eastAsia="en-US"/>
        </w:rPr>
        <w:t>այսուհետ՝</w:t>
      </w:r>
      <w:r w:rsidRPr="00CD7119">
        <w:rPr>
          <w:rFonts w:eastAsia="Calibri"/>
          <w:b w:val="0"/>
          <w:szCs w:val="22"/>
          <w:lang w:val="ro-RO" w:eastAsia="en-US"/>
        </w:rPr>
        <w:t xml:space="preserve"> </w:t>
      </w:r>
      <w:r w:rsidRPr="00CD7119">
        <w:rPr>
          <w:rFonts w:eastAsia="Calibri" w:cs="Arial"/>
          <w:b w:val="0"/>
          <w:szCs w:val="22"/>
          <w:lang w:val="ro-RO" w:eastAsia="en-US"/>
        </w:rPr>
        <w:t>ԱՄՀ</w:t>
      </w:r>
      <w:r w:rsidRPr="00CD7119">
        <w:rPr>
          <w:rFonts w:eastAsia="Calibri"/>
          <w:b w:val="0"/>
          <w:szCs w:val="22"/>
          <w:lang w:val="ro-RO" w:eastAsia="en-US"/>
        </w:rPr>
        <w:t xml:space="preserve"> </w:t>
      </w:r>
      <w:r w:rsidRPr="00CD7119">
        <w:rPr>
          <w:rFonts w:eastAsia="Calibri" w:cs="Arial"/>
          <w:b w:val="0"/>
          <w:szCs w:val="22"/>
          <w:lang w:val="ro-RO" w:eastAsia="en-US"/>
        </w:rPr>
        <w:t>ուղեցույց</w:t>
      </w:r>
      <w:r w:rsidRPr="00CD7119">
        <w:rPr>
          <w:rFonts w:eastAsia="Calibri"/>
          <w:b w:val="0"/>
          <w:szCs w:val="22"/>
          <w:lang w:val="ro-RO" w:eastAsia="en-US"/>
        </w:rPr>
        <w:t xml:space="preserve">), ինչպես նաև Ասիական զարգացման բանկի խորհրդատուի հետ մշակված և ՀՀ ֆինանսների նախարարի 14.02.2018թ. N439-Ա հրամանով հաստատված Ֆիսկալ ռիսկերի գնահատման ձեռնարկ-ում  </w:t>
      </w:r>
      <w:r w:rsidRPr="00CD7119">
        <w:rPr>
          <w:rFonts w:eastAsia="Calibri" w:cs="Arial"/>
          <w:b w:val="0"/>
          <w:szCs w:val="22"/>
          <w:lang w:val="ro-RO" w:eastAsia="en-US"/>
        </w:rPr>
        <w:t>ներկայացված</w:t>
      </w:r>
      <w:r w:rsidRPr="00CD7119">
        <w:rPr>
          <w:rFonts w:eastAsia="Calibri"/>
          <w:b w:val="0"/>
          <w:szCs w:val="22"/>
          <w:lang w:val="ro-RO" w:eastAsia="en-US"/>
        </w:rPr>
        <w:t xml:space="preserve"> </w:t>
      </w:r>
      <w:r w:rsidRPr="00CD7119">
        <w:rPr>
          <w:rFonts w:eastAsia="Calibri" w:cs="Arial"/>
          <w:b w:val="0"/>
          <w:szCs w:val="22"/>
          <w:lang w:val="ro-RO" w:eastAsia="en-US"/>
        </w:rPr>
        <w:t>մեթոդաբա</w:t>
      </w:r>
      <w:r w:rsidRPr="00CD7119">
        <w:rPr>
          <w:rFonts w:eastAsia="Calibri"/>
          <w:b w:val="0"/>
          <w:szCs w:val="22"/>
          <w:lang w:val="ro-RO" w:eastAsia="en-US"/>
        </w:rPr>
        <w:softHyphen/>
      </w:r>
      <w:r w:rsidRPr="00CD7119">
        <w:rPr>
          <w:rFonts w:eastAsia="Calibri" w:cs="Arial"/>
          <w:b w:val="0"/>
          <w:szCs w:val="22"/>
          <w:lang w:val="ro-RO" w:eastAsia="en-US"/>
        </w:rPr>
        <w:t>նությունը, որի</w:t>
      </w:r>
      <w:r w:rsidRPr="00CD7119">
        <w:rPr>
          <w:rFonts w:eastAsia="Calibri"/>
          <w:b w:val="0"/>
          <w:szCs w:val="22"/>
          <w:lang w:val="ro-RO" w:eastAsia="en-US"/>
        </w:rPr>
        <w:t xml:space="preserve"> </w:t>
      </w:r>
      <w:r w:rsidRPr="00CD7119">
        <w:rPr>
          <w:rFonts w:eastAsia="Calibri" w:cs="Arial"/>
          <w:b w:val="0"/>
          <w:szCs w:val="22"/>
          <w:lang w:val="ro-RO" w:eastAsia="en-US"/>
        </w:rPr>
        <w:t>համաձայն</w:t>
      </w:r>
      <w:r w:rsidRPr="00CD7119">
        <w:rPr>
          <w:rFonts w:eastAsia="Calibri"/>
          <w:b w:val="0"/>
          <w:szCs w:val="22"/>
          <w:lang w:val="ro-RO" w:eastAsia="en-US"/>
        </w:rPr>
        <w:t xml:space="preserve"> </w:t>
      </w:r>
      <w:r w:rsidRPr="00CD7119">
        <w:rPr>
          <w:rFonts w:eastAsia="Calibri" w:cs="Arial"/>
          <w:b w:val="0"/>
          <w:szCs w:val="22"/>
          <w:lang w:val="ro-RO" w:eastAsia="en-US"/>
        </w:rPr>
        <w:t>Ընկերությունների</w:t>
      </w:r>
      <w:r w:rsidRPr="00CD7119">
        <w:rPr>
          <w:rFonts w:eastAsia="Calibri"/>
          <w:b w:val="0"/>
          <w:szCs w:val="22"/>
          <w:lang w:val="ro-RO" w:eastAsia="en-US"/>
        </w:rPr>
        <w:t xml:space="preserve"> </w:t>
      </w:r>
      <w:r w:rsidRPr="00CD7119">
        <w:rPr>
          <w:rFonts w:eastAsia="Calibri" w:cs="Arial"/>
          <w:b w:val="0"/>
          <w:szCs w:val="22"/>
          <w:lang w:val="ro-RO" w:eastAsia="en-US"/>
        </w:rPr>
        <w:t>ֆինանսական</w:t>
      </w:r>
      <w:r w:rsidRPr="00CD7119">
        <w:rPr>
          <w:rFonts w:eastAsia="Calibri"/>
          <w:b w:val="0"/>
          <w:szCs w:val="22"/>
          <w:lang w:val="ro-RO" w:eastAsia="en-US"/>
        </w:rPr>
        <w:t xml:space="preserve"> </w:t>
      </w:r>
      <w:r w:rsidRPr="00CD7119">
        <w:rPr>
          <w:rFonts w:eastAsia="Calibri" w:cs="Arial"/>
          <w:b w:val="0"/>
          <w:szCs w:val="22"/>
          <w:lang w:val="ro-RO" w:eastAsia="en-US"/>
        </w:rPr>
        <w:t>ծանր</w:t>
      </w:r>
      <w:r w:rsidRPr="00CD7119">
        <w:rPr>
          <w:rFonts w:eastAsia="Calibri"/>
          <w:b w:val="0"/>
          <w:szCs w:val="22"/>
          <w:lang w:val="ro-RO" w:eastAsia="en-US"/>
        </w:rPr>
        <w:t xml:space="preserve"> </w:t>
      </w:r>
      <w:r w:rsidRPr="00CD7119">
        <w:rPr>
          <w:rFonts w:eastAsia="Calibri" w:cs="Arial"/>
          <w:b w:val="0"/>
          <w:szCs w:val="22"/>
          <w:lang w:val="ro-RO" w:eastAsia="en-US"/>
        </w:rPr>
        <w:t>վիճակը</w:t>
      </w:r>
      <w:r w:rsidRPr="00CD7119">
        <w:rPr>
          <w:rFonts w:eastAsia="Calibri"/>
          <w:b w:val="0"/>
          <w:szCs w:val="22"/>
          <w:lang w:val="ro-RO" w:eastAsia="en-US"/>
        </w:rPr>
        <w:t xml:space="preserve"> </w:t>
      </w:r>
      <w:r w:rsidRPr="00CD7119">
        <w:rPr>
          <w:rFonts w:eastAsia="Calibri" w:cs="Arial"/>
          <w:b w:val="0"/>
          <w:szCs w:val="22"/>
          <w:lang w:val="ro-RO" w:eastAsia="en-US"/>
        </w:rPr>
        <w:t>կանխատեսելու</w:t>
      </w:r>
      <w:r w:rsidRPr="00CD7119">
        <w:rPr>
          <w:rFonts w:eastAsia="Calibri"/>
          <w:b w:val="0"/>
          <w:szCs w:val="22"/>
          <w:lang w:val="ro-RO" w:eastAsia="en-US"/>
        </w:rPr>
        <w:t xml:space="preserve"> </w:t>
      </w:r>
      <w:r w:rsidRPr="00CD7119">
        <w:rPr>
          <w:rFonts w:eastAsia="Calibri" w:cs="Arial"/>
          <w:b w:val="0"/>
          <w:szCs w:val="22"/>
          <w:lang w:val="ro-RO" w:eastAsia="en-US"/>
        </w:rPr>
        <w:t>համար</w:t>
      </w:r>
      <w:r w:rsidRPr="00CD7119">
        <w:rPr>
          <w:rFonts w:eastAsia="Calibri"/>
          <w:b w:val="0"/>
          <w:szCs w:val="22"/>
          <w:lang w:val="ro-RO" w:eastAsia="en-US"/>
        </w:rPr>
        <w:t xml:space="preserve"> </w:t>
      </w:r>
      <w:r w:rsidRPr="00CD7119">
        <w:rPr>
          <w:rFonts w:eastAsia="Calibri" w:cs="Arial"/>
          <w:b w:val="0"/>
          <w:szCs w:val="22"/>
          <w:lang w:val="ro-RO" w:eastAsia="en-US"/>
        </w:rPr>
        <w:t>հաշվարկվել</w:t>
      </w:r>
      <w:r w:rsidRPr="00CD7119">
        <w:rPr>
          <w:rFonts w:eastAsia="Calibri"/>
          <w:b w:val="0"/>
          <w:szCs w:val="22"/>
          <w:lang w:val="ro-RO" w:eastAsia="en-US"/>
        </w:rPr>
        <w:t xml:space="preserve"> </w:t>
      </w:r>
      <w:r w:rsidRPr="00CD7119">
        <w:rPr>
          <w:rFonts w:eastAsia="Calibri" w:cs="Arial"/>
          <w:b w:val="0"/>
          <w:szCs w:val="22"/>
          <w:lang w:val="ro-RO" w:eastAsia="en-US"/>
        </w:rPr>
        <w:t>է</w:t>
      </w:r>
      <w:r w:rsidRPr="00CD7119">
        <w:rPr>
          <w:rFonts w:eastAsia="Calibri"/>
          <w:b w:val="0"/>
          <w:szCs w:val="22"/>
          <w:lang w:val="ro-RO" w:eastAsia="en-US"/>
        </w:rPr>
        <w:t xml:space="preserve"> </w:t>
      </w:r>
      <w:r w:rsidRPr="00CD7119">
        <w:rPr>
          <w:rFonts w:eastAsia="Calibri" w:cs="Arial"/>
          <w:b w:val="0"/>
          <w:szCs w:val="22"/>
          <w:lang w:val="ro-RO" w:eastAsia="en-US"/>
        </w:rPr>
        <w:t>ս</w:t>
      </w:r>
      <w:r w:rsidRPr="00CD7119">
        <w:rPr>
          <w:rFonts w:eastAsia="Calibri" w:cs="Arial"/>
          <w:b w:val="0"/>
          <w:szCs w:val="22"/>
          <w:lang w:val="en-US" w:eastAsia="en-US"/>
        </w:rPr>
        <w:t>նանկացման</w:t>
      </w:r>
      <w:r w:rsidRPr="00CD7119">
        <w:rPr>
          <w:rFonts w:eastAsia="Calibri"/>
          <w:b w:val="0"/>
          <w:szCs w:val="22"/>
          <w:lang w:val="ro-RO" w:eastAsia="en-US"/>
        </w:rPr>
        <w:t xml:space="preserve"> </w:t>
      </w:r>
      <w:r w:rsidRPr="00CD7119">
        <w:rPr>
          <w:rFonts w:eastAsia="Calibri" w:cs="Arial"/>
          <w:b w:val="0"/>
          <w:szCs w:val="22"/>
          <w:lang w:val="en-US" w:eastAsia="en-US"/>
        </w:rPr>
        <w:t>կանխատեսման</w:t>
      </w:r>
      <w:r w:rsidRPr="00CD7119">
        <w:rPr>
          <w:rFonts w:eastAsia="Calibri"/>
          <w:b w:val="0"/>
          <w:szCs w:val="22"/>
          <w:lang w:val="ro-RO" w:eastAsia="en-US"/>
        </w:rPr>
        <w:t xml:space="preserve"> </w:t>
      </w:r>
      <w:r w:rsidRPr="00CD7119">
        <w:rPr>
          <w:rFonts w:eastAsia="Calibri" w:cs="Arial"/>
          <w:b w:val="0"/>
          <w:szCs w:val="22"/>
          <w:lang w:val="ro-RO" w:eastAsia="en-US"/>
        </w:rPr>
        <w:t>Է</w:t>
      </w:r>
      <w:r w:rsidRPr="00CD7119">
        <w:rPr>
          <w:rFonts w:eastAsia="Calibri"/>
          <w:b w:val="0"/>
          <w:szCs w:val="22"/>
          <w:lang w:val="ro-RO" w:eastAsia="en-US"/>
        </w:rPr>
        <w:t xml:space="preserve">. </w:t>
      </w:r>
      <w:r w:rsidRPr="00CD7119">
        <w:rPr>
          <w:rFonts w:eastAsia="Calibri" w:cs="Arial"/>
          <w:b w:val="0"/>
          <w:szCs w:val="22"/>
          <w:lang w:val="ro-RO" w:eastAsia="en-US"/>
        </w:rPr>
        <w:t>Ալթմանի</w:t>
      </w:r>
      <w:r w:rsidRPr="00CD7119">
        <w:rPr>
          <w:rFonts w:eastAsia="Calibri"/>
          <w:b w:val="0"/>
          <w:szCs w:val="22"/>
          <w:lang w:val="ro-RO" w:eastAsia="en-US"/>
        </w:rPr>
        <w:t xml:space="preserve"> «Z-</w:t>
      </w:r>
      <w:r w:rsidRPr="00CD7119">
        <w:rPr>
          <w:rFonts w:eastAsia="Calibri" w:cs="Arial"/>
          <w:b w:val="0"/>
          <w:szCs w:val="22"/>
          <w:lang w:val="ro-RO" w:eastAsia="en-US"/>
        </w:rPr>
        <w:t>միավոր</w:t>
      </w:r>
      <w:r w:rsidRPr="00CD7119">
        <w:rPr>
          <w:rFonts w:eastAsia="Calibri"/>
          <w:b w:val="0"/>
          <w:szCs w:val="22"/>
          <w:lang w:val="ro-RO" w:eastAsia="en-US"/>
        </w:rPr>
        <w:t xml:space="preserve">» </w:t>
      </w:r>
      <w:r w:rsidRPr="00CD7119">
        <w:rPr>
          <w:rFonts w:eastAsia="Calibri" w:cs="Arial"/>
          <w:b w:val="0"/>
          <w:szCs w:val="22"/>
          <w:lang w:val="ro-RO" w:eastAsia="en-US"/>
        </w:rPr>
        <w:lastRenderedPageBreak/>
        <w:t>կոչվող</w:t>
      </w:r>
      <w:r w:rsidRPr="00CD7119">
        <w:rPr>
          <w:rFonts w:eastAsia="Calibri"/>
          <w:b w:val="0"/>
          <w:szCs w:val="22"/>
          <w:lang w:val="ro-RO" w:eastAsia="en-US"/>
        </w:rPr>
        <w:t xml:space="preserve"> </w:t>
      </w:r>
      <w:r w:rsidRPr="00CD7119">
        <w:rPr>
          <w:rFonts w:eastAsia="Calibri" w:cs="Arial"/>
          <w:b w:val="0"/>
          <w:szCs w:val="22"/>
          <w:lang w:val="ro-RO" w:eastAsia="en-US"/>
        </w:rPr>
        <w:t>հսկիչ</w:t>
      </w:r>
      <w:r w:rsidRPr="00CD7119">
        <w:rPr>
          <w:rFonts w:eastAsia="Calibri"/>
          <w:b w:val="0"/>
          <w:szCs w:val="22"/>
          <w:lang w:val="ro-RO" w:eastAsia="en-US"/>
        </w:rPr>
        <w:t xml:space="preserve"> </w:t>
      </w:r>
      <w:r w:rsidRPr="00CD7119">
        <w:rPr>
          <w:rFonts w:eastAsia="Calibri" w:cs="Arial"/>
          <w:b w:val="0"/>
          <w:szCs w:val="22"/>
          <w:lang w:val="ro-RO" w:eastAsia="en-US"/>
        </w:rPr>
        <w:t>ցուցանիշը</w:t>
      </w:r>
      <w:r w:rsidRPr="00CD7119">
        <w:rPr>
          <w:rFonts w:eastAsia="Calibri"/>
          <w:b w:val="0"/>
          <w:szCs w:val="22"/>
          <w:vertAlign w:val="superscript"/>
          <w:lang w:val="ro-RO" w:eastAsia="en-US"/>
        </w:rPr>
        <w:footnoteReference w:id="41"/>
      </w:r>
      <w:r w:rsidRPr="00CD7119">
        <w:rPr>
          <w:rFonts w:eastAsia="Calibri"/>
          <w:b w:val="0"/>
          <w:szCs w:val="22"/>
          <w:lang w:val="ro-RO" w:eastAsia="en-US"/>
        </w:rPr>
        <w:t>,</w:t>
      </w:r>
      <w:r w:rsidRPr="00CD7119">
        <w:rPr>
          <w:rFonts w:eastAsia="Calibri"/>
          <w:b w:val="0"/>
          <w:sz w:val="24"/>
          <w:lang w:val="ro-RO" w:eastAsia="en-US"/>
        </w:rPr>
        <w:t xml:space="preserve"> </w:t>
      </w:r>
      <w:r w:rsidRPr="00CD7119">
        <w:rPr>
          <w:rFonts w:eastAsia="Calibri" w:cs="Arial"/>
          <w:b w:val="0"/>
          <w:szCs w:val="22"/>
          <w:lang w:val="ro-RO" w:eastAsia="en-US"/>
        </w:rPr>
        <w:t>որը</w:t>
      </w:r>
      <w:r w:rsidRPr="00CD7119">
        <w:rPr>
          <w:rFonts w:eastAsia="Calibri"/>
          <w:b w:val="0"/>
          <w:szCs w:val="22"/>
          <w:lang w:val="ro-RO" w:eastAsia="en-US"/>
        </w:rPr>
        <w:t xml:space="preserve"> </w:t>
      </w:r>
      <w:r w:rsidRPr="00CD7119">
        <w:rPr>
          <w:rFonts w:eastAsia="Calibri" w:cs="Arial"/>
          <w:b w:val="0"/>
          <w:szCs w:val="22"/>
          <w:lang w:val="ro-RO" w:eastAsia="en-US"/>
        </w:rPr>
        <w:t>միջազգայնորեն</w:t>
      </w:r>
      <w:r w:rsidRPr="00CD7119">
        <w:rPr>
          <w:rFonts w:eastAsia="Calibri"/>
          <w:b w:val="0"/>
          <w:szCs w:val="22"/>
          <w:lang w:val="ro-RO" w:eastAsia="en-US"/>
        </w:rPr>
        <w:t xml:space="preserve"> </w:t>
      </w:r>
      <w:r w:rsidRPr="00CD7119">
        <w:rPr>
          <w:rFonts w:eastAsia="Calibri" w:cs="Arial"/>
          <w:b w:val="0"/>
          <w:szCs w:val="22"/>
          <w:lang w:val="ro-RO" w:eastAsia="en-US"/>
        </w:rPr>
        <w:t>կիրառվում</w:t>
      </w:r>
      <w:r w:rsidRPr="00CD7119">
        <w:rPr>
          <w:rFonts w:eastAsia="Calibri"/>
          <w:b w:val="0"/>
          <w:szCs w:val="22"/>
          <w:lang w:val="ro-RO" w:eastAsia="en-US"/>
        </w:rPr>
        <w:t xml:space="preserve"> </w:t>
      </w:r>
      <w:r w:rsidRPr="00CD7119">
        <w:rPr>
          <w:rFonts w:eastAsia="Calibri" w:cs="Arial"/>
          <w:b w:val="0"/>
          <w:szCs w:val="22"/>
          <w:lang w:val="ro-RO" w:eastAsia="en-US"/>
        </w:rPr>
        <w:t>է</w:t>
      </w:r>
      <w:r w:rsidRPr="00CD7119">
        <w:rPr>
          <w:rFonts w:eastAsia="Calibri"/>
          <w:b w:val="0"/>
          <w:szCs w:val="22"/>
          <w:lang w:val="ro-RO" w:eastAsia="en-US"/>
        </w:rPr>
        <w:t xml:space="preserve"> </w:t>
      </w:r>
      <w:r w:rsidRPr="00CD7119">
        <w:rPr>
          <w:rFonts w:eastAsia="Calibri" w:cs="Arial"/>
          <w:b w:val="0"/>
          <w:szCs w:val="22"/>
          <w:lang w:val="ro-RO" w:eastAsia="en-US"/>
        </w:rPr>
        <w:t>Ընկերությունների</w:t>
      </w:r>
      <w:r w:rsidRPr="00CD7119">
        <w:rPr>
          <w:rFonts w:eastAsia="Calibri"/>
          <w:b w:val="0"/>
          <w:szCs w:val="22"/>
          <w:lang w:val="ro-RO" w:eastAsia="en-US"/>
        </w:rPr>
        <w:t xml:space="preserve"> </w:t>
      </w:r>
      <w:r w:rsidRPr="00CD7119">
        <w:rPr>
          <w:rFonts w:eastAsia="Calibri" w:cs="Arial"/>
          <w:b w:val="0"/>
          <w:szCs w:val="22"/>
          <w:lang w:val="ro-RO" w:eastAsia="en-US"/>
        </w:rPr>
        <w:t>ֆինանսական</w:t>
      </w:r>
      <w:r w:rsidRPr="00CD7119">
        <w:rPr>
          <w:rFonts w:eastAsia="Calibri"/>
          <w:b w:val="0"/>
          <w:szCs w:val="22"/>
          <w:lang w:val="ro-RO" w:eastAsia="en-US"/>
        </w:rPr>
        <w:t xml:space="preserve"> </w:t>
      </w:r>
      <w:r w:rsidRPr="00CD7119">
        <w:rPr>
          <w:rFonts w:eastAsia="Calibri" w:cs="Arial"/>
          <w:b w:val="0"/>
          <w:szCs w:val="22"/>
          <w:lang w:val="ro-RO" w:eastAsia="en-US"/>
        </w:rPr>
        <w:t>ծանր</w:t>
      </w:r>
      <w:r w:rsidRPr="00CD7119">
        <w:rPr>
          <w:rFonts w:eastAsia="Calibri"/>
          <w:b w:val="0"/>
          <w:szCs w:val="22"/>
          <w:lang w:val="ro-RO" w:eastAsia="en-US"/>
        </w:rPr>
        <w:t xml:space="preserve"> </w:t>
      </w:r>
      <w:r w:rsidRPr="00CD7119">
        <w:rPr>
          <w:rFonts w:eastAsia="Calibri" w:cs="Arial"/>
          <w:b w:val="0"/>
          <w:szCs w:val="22"/>
          <w:lang w:val="ro-RO" w:eastAsia="en-US"/>
        </w:rPr>
        <w:t>վիճակի</w:t>
      </w:r>
      <w:r w:rsidRPr="00CD7119">
        <w:rPr>
          <w:rFonts w:eastAsia="Calibri"/>
          <w:b w:val="0"/>
          <w:szCs w:val="22"/>
          <w:lang w:val="ro-RO" w:eastAsia="en-US"/>
        </w:rPr>
        <w:t xml:space="preserve"> </w:t>
      </w:r>
      <w:r w:rsidRPr="00CD7119">
        <w:rPr>
          <w:rFonts w:eastAsia="Calibri" w:cs="Arial"/>
          <w:b w:val="0"/>
          <w:szCs w:val="22"/>
          <w:lang w:val="ro-RO" w:eastAsia="en-US"/>
        </w:rPr>
        <w:t>հավանակա</w:t>
      </w:r>
      <w:r w:rsidRPr="00CD7119">
        <w:rPr>
          <w:rFonts w:eastAsia="Calibri"/>
          <w:b w:val="0"/>
          <w:szCs w:val="22"/>
          <w:lang w:val="ro-RO" w:eastAsia="en-US"/>
        </w:rPr>
        <w:softHyphen/>
      </w:r>
      <w:r w:rsidRPr="00CD7119">
        <w:rPr>
          <w:rFonts w:eastAsia="Calibri" w:cs="Arial"/>
          <w:b w:val="0"/>
          <w:szCs w:val="22"/>
          <w:lang w:val="ro-RO" w:eastAsia="en-US"/>
        </w:rPr>
        <w:t>նության</w:t>
      </w:r>
      <w:r w:rsidRPr="00CD7119">
        <w:rPr>
          <w:rFonts w:eastAsia="Calibri"/>
          <w:b w:val="0"/>
          <w:szCs w:val="22"/>
          <w:lang w:val="ro-RO" w:eastAsia="en-US"/>
        </w:rPr>
        <w:t xml:space="preserve"> </w:t>
      </w:r>
      <w:r w:rsidRPr="00CD7119">
        <w:rPr>
          <w:rFonts w:eastAsia="Calibri" w:cs="Arial"/>
          <w:b w:val="0"/>
          <w:szCs w:val="22"/>
          <w:lang w:val="ro-RO" w:eastAsia="en-US"/>
        </w:rPr>
        <w:t>կանխատեսման</w:t>
      </w:r>
      <w:r w:rsidRPr="00CD7119">
        <w:rPr>
          <w:rFonts w:eastAsia="Calibri"/>
          <w:b w:val="0"/>
          <w:szCs w:val="22"/>
          <w:lang w:val="ro-RO" w:eastAsia="en-US"/>
        </w:rPr>
        <w:t xml:space="preserve"> </w:t>
      </w:r>
      <w:r w:rsidRPr="00CD7119">
        <w:rPr>
          <w:rFonts w:eastAsia="Calibri" w:cs="Arial"/>
          <w:b w:val="0"/>
          <w:szCs w:val="22"/>
          <w:lang w:val="ro-RO" w:eastAsia="en-US"/>
        </w:rPr>
        <w:t>նպատակով</w:t>
      </w:r>
      <w:r w:rsidRPr="00CD7119">
        <w:rPr>
          <w:rFonts w:eastAsia="Calibri"/>
          <w:b w:val="0"/>
          <w:szCs w:val="22"/>
          <w:lang w:val="ro-RO" w:eastAsia="en-US"/>
        </w:rPr>
        <w:t xml:space="preserve">: </w:t>
      </w:r>
      <w:r w:rsidRPr="00CD7119">
        <w:rPr>
          <w:rFonts w:eastAsia="Calibri" w:cs="Arial"/>
          <w:b w:val="0"/>
          <w:szCs w:val="22"/>
          <w:lang w:val="en-US" w:eastAsia="en-US"/>
        </w:rPr>
        <w:t>Զուգահեռաբար</w:t>
      </w:r>
      <w:r w:rsidRPr="00CD7119">
        <w:rPr>
          <w:rFonts w:eastAsia="Calibri"/>
          <w:b w:val="0"/>
          <w:szCs w:val="22"/>
          <w:lang w:val="ro-RO" w:eastAsia="en-US"/>
        </w:rPr>
        <w:t xml:space="preserve"> </w:t>
      </w:r>
      <w:r w:rsidRPr="00CD7119">
        <w:rPr>
          <w:rFonts w:eastAsia="Calibri" w:cs="Arial"/>
          <w:b w:val="0"/>
          <w:szCs w:val="22"/>
          <w:lang w:val="en-US" w:eastAsia="en-US"/>
        </w:rPr>
        <w:t>Ընկերություն</w:t>
      </w:r>
      <w:r w:rsidRPr="00CD7119">
        <w:rPr>
          <w:rFonts w:eastAsia="Calibri"/>
          <w:b w:val="0"/>
          <w:szCs w:val="22"/>
          <w:lang w:val="ro-RO" w:eastAsia="en-US"/>
        </w:rPr>
        <w:softHyphen/>
      </w:r>
      <w:r w:rsidRPr="00CD7119">
        <w:rPr>
          <w:rFonts w:eastAsia="Calibri" w:cs="Arial"/>
          <w:b w:val="0"/>
          <w:szCs w:val="22"/>
          <w:lang w:val="en-US" w:eastAsia="en-US"/>
        </w:rPr>
        <w:t>ների</w:t>
      </w:r>
      <w:r w:rsidRPr="00CD7119">
        <w:rPr>
          <w:rFonts w:eastAsia="Calibri"/>
          <w:b w:val="0"/>
          <w:szCs w:val="22"/>
          <w:lang w:val="ro-RO" w:eastAsia="en-US"/>
        </w:rPr>
        <w:t xml:space="preserve"> </w:t>
      </w:r>
      <w:r w:rsidRPr="00CD7119">
        <w:rPr>
          <w:rFonts w:eastAsia="Calibri" w:cs="Arial"/>
          <w:b w:val="0"/>
          <w:szCs w:val="22"/>
          <w:lang w:val="en-US" w:eastAsia="en-US"/>
        </w:rPr>
        <w:t>ֆինանսական</w:t>
      </w:r>
      <w:r w:rsidRPr="00CD7119">
        <w:rPr>
          <w:rFonts w:eastAsia="Calibri"/>
          <w:b w:val="0"/>
          <w:szCs w:val="22"/>
          <w:lang w:val="ro-RO" w:eastAsia="en-US"/>
        </w:rPr>
        <w:t xml:space="preserve"> </w:t>
      </w:r>
      <w:r w:rsidRPr="00CD7119">
        <w:rPr>
          <w:rFonts w:eastAsia="Calibri" w:cs="Arial"/>
          <w:b w:val="0"/>
          <w:szCs w:val="22"/>
          <w:lang w:val="en-US" w:eastAsia="en-US"/>
        </w:rPr>
        <w:t>հուսա</w:t>
      </w:r>
      <w:r w:rsidRPr="00CD7119">
        <w:rPr>
          <w:rFonts w:eastAsia="Calibri"/>
          <w:b w:val="0"/>
          <w:szCs w:val="22"/>
          <w:lang w:val="ro-RO" w:eastAsia="en-US"/>
        </w:rPr>
        <w:softHyphen/>
      </w:r>
      <w:r w:rsidRPr="00CD7119">
        <w:rPr>
          <w:rFonts w:eastAsia="Calibri" w:cs="Arial"/>
          <w:b w:val="0"/>
          <w:szCs w:val="22"/>
          <w:lang w:val="en-US" w:eastAsia="en-US"/>
        </w:rPr>
        <w:t>լիության</w:t>
      </w:r>
      <w:r w:rsidRPr="00CD7119">
        <w:rPr>
          <w:rFonts w:eastAsia="Calibri"/>
          <w:b w:val="0"/>
          <w:szCs w:val="22"/>
          <w:lang w:val="ro-RO" w:eastAsia="en-US"/>
        </w:rPr>
        <w:t xml:space="preserve"> </w:t>
      </w:r>
      <w:r w:rsidRPr="00CD7119">
        <w:rPr>
          <w:rFonts w:eastAsia="Calibri" w:cs="Arial"/>
          <w:b w:val="0"/>
          <w:szCs w:val="22"/>
          <w:lang w:val="en-US" w:eastAsia="en-US"/>
        </w:rPr>
        <w:t>մասին</w:t>
      </w:r>
      <w:r w:rsidRPr="00CD7119">
        <w:rPr>
          <w:rFonts w:eastAsia="Calibri"/>
          <w:b w:val="0"/>
          <w:szCs w:val="22"/>
          <w:lang w:val="ro-RO" w:eastAsia="en-US"/>
        </w:rPr>
        <w:t xml:space="preserve"> </w:t>
      </w:r>
      <w:r w:rsidRPr="00CD7119">
        <w:rPr>
          <w:rFonts w:eastAsia="Calibri" w:cs="Arial"/>
          <w:b w:val="0"/>
          <w:szCs w:val="22"/>
          <w:lang w:val="en-US" w:eastAsia="en-US"/>
        </w:rPr>
        <w:t>լրացուցիչ</w:t>
      </w:r>
      <w:r w:rsidRPr="00CD7119">
        <w:rPr>
          <w:rFonts w:eastAsia="Calibri"/>
          <w:b w:val="0"/>
          <w:szCs w:val="22"/>
          <w:lang w:val="ro-RO" w:eastAsia="en-US"/>
        </w:rPr>
        <w:t xml:space="preserve"> </w:t>
      </w:r>
      <w:r w:rsidRPr="00CD7119">
        <w:rPr>
          <w:rFonts w:eastAsia="Calibri" w:cs="Arial"/>
          <w:b w:val="0"/>
          <w:szCs w:val="22"/>
          <w:lang w:val="en-US" w:eastAsia="en-US"/>
        </w:rPr>
        <w:t>տեղեկատվության</w:t>
      </w:r>
      <w:r w:rsidRPr="00CD7119">
        <w:rPr>
          <w:rFonts w:eastAsia="Calibri"/>
          <w:b w:val="0"/>
          <w:szCs w:val="22"/>
          <w:lang w:val="ro-RO" w:eastAsia="en-US"/>
        </w:rPr>
        <w:t xml:space="preserve"> </w:t>
      </w:r>
      <w:r w:rsidRPr="00CD7119">
        <w:rPr>
          <w:rFonts w:eastAsia="Calibri" w:cs="Arial"/>
          <w:b w:val="0"/>
          <w:szCs w:val="22"/>
          <w:lang w:val="en-US" w:eastAsia="en-US"/>
        </w:rPr>
        <w:t>ստացման</w:t>
      </w:r>
      <w:r w:rsidRPr="00CD7119">
        <w:rPr>
          <w:rFonts w:eastAsia="Calibri"/>
          <w:b w:val="0"/>
          <w:szCs w:val="22"/>
          <w:lang w:val="ro-RO" w:eastAsia="en-US"/>
        </w:rPr>
        <w:t xml:space="preserve">, </w:t>
      </w:r>
      <w:r w:rsidRPr="00CD7119">
        <w:rPr>
          <w:rFonts w:eastAsia="Calibri" w:cs="Arial"/>
          <w:b w:val="0"/>
          <w:szCs w:val="22"/>
          <w:lang w:val="en-US" w:eastAsia="en-US"/>
        </w:rPr>
        <w:t>ինչպես</w:t>
      </w:r>
      <w:r w:rsidRPr="00CD7119">
        <w:rPr>
          <w:rFonts w:eastAsia="Calibri"/>
          <w:b w:val="0"/>
          <w:szCs w:val="22"/>
          <w:lang w:val="ro-RO" w:eastAsia="en-US"/>
        </w:rPr>
        <w:t xml:space="preserve"> </w:t>
      </w:r>
      <w:r w:rsidRPr="00CD7119">
        <w:rPr>
          <w:rFonts w:eastAsia="Calibri" w:cs="Arial"/>
          <w:b w:val="0"/>
          <w:szCs w:val="22"/>
          <w:lang w:val="en-US" w:eastAsia="en-US"/>
        </w:rPr>
        <w:t>նաև</w:t>
      </w:r>
      <w:r w:rsidRPr="00CD7119">
        <w:rPr>
          <w:rFonts w:eastAsia="Calibri"/>
          <w:b w:val="0"/>
          <w:szCs w:val="22"/>
          <w:lang w:val="ro-RO" w:eastAsia="en-US"/>
        </w:rPr>
        <w:t xml:space="preserve"> «Z-</w:t>
      </w:r>
      <w:r w:rsidRPr="00CD7119">
        <w:rPr>
          <w:rFonts w:eastAsia="Calibri" w:cs="Arial"/>
          <w:b w:val="0"/>
          <w:szCs w:val="22"/>
          <w:lang w:val="en-US" w:eastAsia="en-US"/>
        </w:rPr>
        <w:t>միավոր</w:t>
      </w:r>
      <w:r w:rsidRPr="00CD7119">
        <w:rPr>
          <w:rFonts w:eastAsia="Calibri"/>
          <w:b w:val="0"/>
          <w:szCs w:val="22"/>
          <w:lang w:val="ro-RO" w:eastAsia="en-US"/>
        </w:rPr>
        <w:t>»-</w:t>
      </w:r>
      <w:r w:rsidRPr="00CD7119">
        <w:rPr>
          <w:rFonts w:eastAsia="Calibri" w:cs="Arial"/>
          <w:b w:val="0"/>
          <w:szCs w:val="22"/>
          <w:lang w:val="en-US" w:eastAsia="en-US"/>
        </w:rPr>
        <w:t>ի</w:t>
      </w:r>
      <w:r w:rsidRPr="00CD7119">
        <w:rPr>
          <w:rFonts w:eastAsia="Calibri"/>
          <w:b w:val="0"/>
          <w:szCs w:val="22"/>
          <w:lang w:val="ro-RO" w:eastAsia="en-US"/>
        </w:rPr>
        <w:t xml:space="preserve"> </w:t>
      </w:r>
      <w:r w:rsidRPr="00CD7119">
        <w:rPr>
          <w:rFonts w:eastAsia="Calibri" w:cs="Arial"/>
          <w:b w:val="0"/>
          <w:szCs w:val="22"/>
          <w:lang w:val="en-US" w:eastAsia="en-US"/>
        </w:rPr>
        <w:t>ստուգա</w:t>
      </w:r>
      <w:r w:rsidRPr="00CD7119">
        <w:rPr>
          <w:rFonts w:eastAsia="Calibri"/>
          <w:b w:val="0"/>
          <w:szCs w:val="22"/>
          <w:lang w:val="ro-RO" w:eastAsia="en-US"/>
        </w:rPr>
        <w:softHyphen/>
      </w:r>
      <w:r w:rsidRPr="00CD7119">
        <w:rPr>
          <w:rFonts w:eastAsia="Calibri" w:cs="Arial"/>
          <w:b w:val="0"/>
          <w:szCs w:val="22"/>
          <w:lang w:val="en-US" w:eastAsia="en-US"/>
        </w:rPr>
        <w:t>ճշտման</w:t>
      </w:r>
      <w:r w:rsidRPr="00CD7119">
        <w:rPr>
          <w:rFonts w:eastAsia="Calibri"/>
          <w:b w:val="0"/>
          <w:szCs w:val="22"/>
          <w:lang w:val="ro-RO" w:eastAsia="en-US"/>
        </w:rPr>
        <w:t xml:space="preserve"> </w:t>
      </w:r>
      <w:r w:rsidRPr="00CD7119">
        <w:rPr>
          <w:rFonts w:eastAsia="Calibri" w:cs="Arial"/>
          <w:b w:val="0"/>
          <w:szCs w:val="22"/>
          <w:lang w:val="en-US" w:eastAsia="en-US"/>
        </w:rPr>
        <w:t>համար</w:t>
      </w:r>
      <w:r w:rsidRPr="00CD7119">
        <w:rPr>
          <w:rFonts w:eastAsia="Calibri"/>
          <w:b w:val="0"/>
          <w:szCs w:val="22"/>
          <w:lang w:val="ro-RO" w:eastAsia="en-US"/>
        </w:rPr>
        <w:t xml:space="preserve"> </w:t>
      </w:r>
      <w:r w:rsidRPr="00CD7119">
        <w:rPr>
          <w:rFonts w:eastAsia="Calibri" w:cs="Arial"/>
          <w:b w:val="0"/>
          <w:szCs w:val="22"/>
          <w:lang w:val="en-US" w:eastAsia="en-US"/>
        </w:rPr>
        <w:t>կիրառվել</w:t>
      </w:r>
      <w:r w:rsidRPr="00CD7119">
        <w:rPr>
          <w:rFonts w:eastAsia="Calibri"/>
          <w:b w:val="0"/>
          <w:szCs w:val="22"/>
          <w:lang w:val="ro-RO" w:eastAsia="en-US"/>
        </w:rPr>
        <w:t xml:space="preserve"> </w:t>
      </w:r>
      <w:r w:rsidRPr="00CD7119">
        <w:rPr>
          <w:rFonts w:eastAsia="Calibri" w:cs="Arial"/>
          <w:b w:val="0"/>
          <w:szCs w:val="22"/>
          <w:lang w:val="en-US" w:eastAsia="en-US"/>
        </w:rPr>
        <w:t>են</w:t>
      </w:r>
      <w:r w:rsidRPr="00CD7119">
        <w:rPr>
          <w:rFonts w:eastAsia="Calibri"/>
          <w:b w:val="0"/>
          <w:szCs w:val="22"/>
          <w:lang w:val="ro-RO" w:eastAsia="en-US"/>
        </w:rPr>
        <w:t xml:space="preserve"> </w:t>
      </w:r>
      <w:r w:rsidRPr="00CD7119">
        <w:rPr>
          <w:rFonts w:eastAsia="Calibri" w:cs="Arial"/>
          <w:b w:val="0"/>
          <w:szCs w:val="22"/>
          <w:lang w:val="en-US" w:eastAsia="en-US"/>
        </w:rPr>
        <w:t>լրացուցիչ</w:t>
      </w:r>
      <w:r w:rsidRPr="00CD7119">
        <w:rPr>
          <w:rFonts w:eastAsia="Calibri"/>
          <w:b w:val="0"/>
          <w:szCs w:val="22"/>
          <w:lang w:val="ro-RO" w:eastAsia="en-US"/>
        </w:rPr>
        <w:t xml:space="preserve"> </w:t>
      </w:r>
      <w:r w:rsidRPr="00CD7119">
        <w:rPr>
          <w:rFonts w:eastAsia="Calibri" w:cs="Arial"/>
          <w:b w:val="0"/>
          <w:szCs w:val="22"/>
          <w:lang w:val="en-US" w:eastAsia="en-US"/>
        </w:rPr>
        <w:t>ֆինանսական</w:t>
      </w:r>
      <w:r w:rsidRPr="00CD7119">
        <w:rPr>
          <w:rFonts w:eastAsia="Calibri"/>
          <w:b w:val="0"/>
          <w:szCs w:val="22"/>
          <w:lang w:val="ro-RO" w:eastAsia="en-US"/>
        </w:rPr>
        <w:t xml:space="preserve"> </w:t>
      </w:r>
      <w:r w:rsidRPr="00CD7119">
        <w:rPr>
          <w:rFonts w:eastAsia="Calibri" w:cs="Arial"/>
          <w:b w:val="0"/>
          <w:szCs w:val="22"/>
          <w:lang w:val="en-US" w:eastAsia="en-US"/>
        </w:rPr>
        <w:t>գործակիցներ</w:t>
      </w:r>
      <w:r w:rsidRPr="00CD7119">
        <w:rPr>
          <w:rFonts w:eastAsia="Calibri"/>
          <w:b w:val="0"/>
          <w:szCs w:val="22"/>
          <w:lang w:val="ro-RO" w:eastAsia="en-US"/>
        </w:rPr>
        <w:t xml:space="preserve"> (</w:t>
      </w:r>
      <w:r w:rsidRPr="00CD7119">
        <w:rPr>
          <w:rFonts w:eastAsia="Calibri" w:cs="Arial"/>
          <w:b w:val="0"/>
          <w:szCs w:val="22"/>
          <w:lang w:val="en-US" w:eastAsia="en-US"/>
        </w:rPr>
        <w:t>շահութաբերության</w:t>
      </w:r>
      <w:r w:rsidRPr="00CD7119">
        <w:rPr>
          <w:rFonts w:eastAsia="Calibri"/>
          <w:b w:val="0"/>
          <w:szCs w:val="22"/>
          <w:lang w:val="ro-RO" w:eastAsia="en-US"/>
        </w:rPr>
        <w:t xml:space="preserve">, </w:t>
      </w:r>
      <w:r w:rsidRPr="00CD7119">
        <w:rPr>
          <w:rFonts w:eastAsia="Calibri" w:cs="Arial"/>
          <w:b w:val="0"/>
          <w:szCs w:val="22"/>
          <w:lang w:val="en-US" w:eastAsia="en-US"/>
        </w:rPr>
        <w:t>իրացվելիության</w:t>
      </w:r>
      <w:r w:rsidRPr="00CD7119">
        <w:rPr>
          <w:rFonts w:eastAsia="Calibri"/>
          <w:b w:val="0"/>
          <w:szCs w:val="22"/>
          <w:lang w:val="ro-RO" w:eastAsia="en-US"/>
        </w:rPr>
        <w:t xml:space="preserve">, </w:t>
      </w:r>
      <w:r w:rsidRPr="00CD7119">
        <w:rPr>
          <w:rFonts w:eastAsia="Calibri" w:cs="Arial"/>
          <w:b w:val="0"/>
          <w:szCs w:val="22"/>
          <w:lang w:val="en-US" w:eastAsia="en-US"/>
        </w:rPr>
        <w:t>վճարունակության</w:t>
      </w:r>
      <w:r w:rsidRPr="00CD7119">
        <w:rPr>
          <w:rFonts w:eastAsia="Calibri"/>
          <w:b w:val="0"/>
          <w:szCs w:val="22"/>
          <w:lang w:val="ro-RO" w:eastAsia="en-US"/>
        </w:rPr>
        <w:t xml:space="preserve"> </w:t>
      </w:r>
      <w:r w:rsidRPr="00CD7119">
        <w:rPr>
          <w:rFonts w:eastAsia="Calibri" w:cs="Arial"/>
          <w:b w:val="0"/>
          <w:szCs w:val="22"/>
          <w:lang w:val="en-US" w:eastAsia="en-US"/>
        </w:rPr>
        <w:t>հաշվարկման</w:t>
      </w:r>
      <w:r w:rsidRPr="00CD7119">
        <w:rPr>
          <w:rFonts w:eastAsia="Calibri"/>
          <w:b w:val="0"/>
          <w:szCs w:val="22"/>
          <w:lang w:val="ro-RO" w:eastAsia="en-US"/>
        </w:rPr>
        <w:t xml:space="preserve"> </w:t>
      </w:r>
      <w:r w:rsidRPr="00CD7119">
        <w:rPr>
          <w:rFonts w:eastAsia="Calibri" w:cs="Arial"/>
          <w:b w:val="0"/>
          <w:szCs w:val="22"/>
          <w:lang w:val="en-US" w:eastAsia="en-US"/>
        </w:rPr>
        <w:t>համար</w:t>
      </w:r>
      <w:r w:rsidRPr="00CD7119">
        <w:rPr>
          <w:rFonts w:eastAsia="Calibri"/>
          <w:b w:val="0"/>
          <w:szCs w:val="22"/>
          <w:lang w:val="ro-RO" w:eastAsia="en-US"/>
        </w:rPr>
        <w:t xml:space="preserve">), </w:t>
      </w:r>
      <w:r w:rsidRPr="00CD7119">
        <w:rPr>
          <w:rFonts w:eastAsia="Calibri" w:cs="Arial"/>
          <w:b w:val="0"/>
          <w:szCs w:val="22"/>
          <w:lang w:val="en-US" w:eastAsia="en-US"/>
        </w:rPr>
        <w:t>որոնք</w:t>
      </w:r>
      <w:r w:rsidRPr="00CD7119">
        <w:rPr>
          <w:rFonts w:eastAsia="Calibri"/>
          <w:b w:val="0"/>
          <w:szCs w:val="22"/>
          <w:lang w:val="ro-RO" w:eastAsia="en-US"/>
        </w:rPr>
        <w:t xml:space="preserve"> </w:t>
      </w:r>
      <w:r w:rsidRPr="00CD7119">
        <w:rPr>
          <w:rFonts w:eastAsia="Calibri" w:cs="Arial"/>
          <w:b w:val="0"/>
          <w:szCs w:val="22"/>
          <w:lang w:val="en-US" w:eastAsia="en-US"/>
        </w:rPr>
        <w:t>արտացոլում</w:t>
      </w:r>
      <w:r w:rsidRPr="00CD7119">
        <w:rPr>
          <w:rFonts w:eastAsia="Calibri"/>
          <w:b w:val="0"/>
          <w:szCs w:val="22"/>
          <w:lang w:val="ro-RO" w:eastAsia="en-US"/>
        </w:rPr>
        <w:t xml:space="preserve"> </w:t>
      </w:r>
      <w:r w:rsidRPr="00CD7119">
        <w:rPr>
          <w:rFonts w:eastAsia="Calibri" w:cs="Arial"/>
          <w:b w:val="0"/>
          <w:szCs w:val="22"/>
          <w:lang w:val="en-US" w:eastAsia="en-US"/>
        </w:rPr>
        <w:t>են</w:t>
      </w:r>
      <w:r w:rsidRPr="00CD7119">
        <w:rPr>
          <w:rFonts w:eastAsia="Calibri"/>
          <w:b w:val="0"/>
          <w:szCs w:val="22"/>
          <w:lang w:val="ro-RO" w:eastAsia="en-US"/>
        </w:rPr>
        <w:t xml:space="preserve"> </w:t>
      </w:r>
      <w:r w:rsidRPr="00CD7119">
        <w:rPr>
          <w:rFonts w:eastAsia="Calibri" w:cs="Arial"/>
          <w:b w:val="0"/>
          <w:szCs w:val="22"/>
          <w:lang w:val="en-US" w:eastAsia="en-US"/>
        </w:rPr>
        <w:t>կապը</w:t>
      </w:r>
      <w:r w:rsidRPr="00CD7119">
        <w:rPr>
          <w:rFonts w:eastAsia="Calibri"/>
          <w:b w:val="0"/>
          <w:szCs w:val="22"/>
          <w:lang w:val="ro-RO" w:eastAsia="en-US"/>
        </w:rPr>
        <w:t xml:space="preserve"> </w:t>
      </w:r>
      <w:r w:rsidRPr="00CD7119">
        <w:rPr>
          <w:rFonts w:eastAsia="Calibri" w:cs="Arial"/>
          <w:b w:val="0"/>
          <w:szCs w:val="22"/>
          <w:lang w:val="en-US" w:eastAsia="en-US"/>
        </w:rPr>
        <w:t>Ընկերությունների</w:t>
      </w:r>
      <w:r w:rsidRPr="00CD7119">
        <w:rPr>
          <w:rFonts w:eastAsia="Calibri"/>
          <w:b w:val="0"/>
          <w:szCs w:val="22"/>
          <w:lang w:val="ro-RO" w:eastAsia="en-US"/>
        </w:rPr>
        <w:t xml:space="preserve"> </w:t>
      </w:r>
      <w:r w:rsidRPr="00CD7119">
        <w:rPr>
          <w:rFonts w:eastAsia="Calibri" w:cs="Arial"/>
          <w:b w:val="0"/>
          <w:szCs w:val="22"/>
          <w:lang w:val="en-US" w:eastAsia="en-US"/>
        </w:rPr>
        <w:t>ֆինանսական</w:t>
      </w:r>
      <w:r w:rsidRPr="00CD7119">
        <w:rPr>
          <w:rFonts w:eastAsia="Calibri"/>
          <w:b w:val="0"/>
          <w:szCs w:val="22"/>
          <w:lang w:val="ro-RO" w:eastAsia="en-US"/>
        </w:rPr>
        <w:t xml:space="preserve"> </w:t>
      </w:r>
      <w:r w:rsidRPr="00CD7119">
        <w:rPr>
          <w:rFonts w:eastAsia="Calibri" w:cs="Arial"/>
          <w:b w:val="0"/>
          <w:szCs w:val="22"/>
          <w:lang w:val="en-US" w:eastAsia="en-US"/>
        </w:rPr>
        <w:t>հաշվետ</w:t>
      </w:r>
      <w:r w:rsidRPr="00CD7119">
        <w:rPr>
          <w:rFonts w:eastAsia="Calibri"/>
          <w:b w:val="0"/>
          <w:szCs w:val="22"/>
          <w:lang w:val="ro-RO" w:eastAsia="en-US"/>
        </w:rPr>
        <w:softHyphen/>
      </w:r>
      <w:r w:rsidRPr="00CD7119">
        <w:rPr>
          <w:rFonts w:eastAsia="Calibri" w:cs="Arial"/>
          <w:b w:val="0"/>
          <w:szCs w:val="22"/>
          <w:lang w:val="en-US" w:eastAsia="en-US"/>
        </w:rPr>
        <w:t>վու</w:t>
      </w:r>
      <w:r w:rsidRPr="00CD7119">
        <w:rPr>
          <w:rFonts w:eastAsia="Calibri"/>
          <w:b w:val="0"/>
          <w:szCs w:val="22"/>
          <w:lang w:val="ro-RO" w:eastAsia="en-US"/>
        </w:rPr>
        <w:softHyphen/>
      </w:r>
      <w:r w:rsidRPr="00CD7119">
        <w:rPr>
          <w:rFonts w:eastAsia="Calibri"/>
          <w:b w:val="0"/>
          <w:szCs w:val="22"/>
          <w:lang w:val="ro-RO" w:eastAsia="en-US"/>
        </w:rPr>
        <w:softHyphen/>
      </w:r>
      <w:r w:rsidRPr="00CD7119">
        <w:rPr>
          <w:rFonts w:eastAsia="Calibri" w:cs="Arial"/>
          <w:b w:val="0"/>
          <w:szCs w:val="22"/>
          <w:lang w:val="en-US" w:eastAsia="en-US"/>
        </w:rPr>
        <w:t>թյուն</w:t>
      </w:r>
      <w:r w:rsidRPr="00CD7119">
        <w:rPr>
          <w:rFonts w:eastAsia="Calibri"/>
          <w:b w:val="0"/>
          <w:szCs w:val="22"/>
          <w:lang w:val="ro-RO" w:eastAsia="en-US"/>
        </w:rPr>
        <w:softHyphen/>
      </w:r>
      <w:r w:rsidRPr="00CD7119">
        <w:rPr>
          <w:rFonts w:eastAsia="Calibri" w:cs="Arial"/>
          <w:b w:val="0"/>
          <w:szCs w:val="22"/>
          <w:lang w:val="en-US" w:eastAsia="en-US"/>
        </w:rPr>
        <w:t>ների</w:t>
      </w:r>
      <w:r w:rsidRPr="00CD7119">
        <w:rPr>
          <w:rFonts w:eastAsia="Calibri"/>
          <w:b w:val="0"/>
          <w:szCs w:val="22"/>
          <w:lang w:val="ro-RO" w:eastAsia="en-US"/>
        </w:rPr>
        <w:t xml:space="preserve"> </w:t>
      </w:r>
      <w:r w:rsidRPr="00CD7119">
        <w:rPr>
          <w:rFonts w:eastAsia="Calibri" w:cs="Arial"/>
          <w:b w:val="0"/>
          <w:szCs w:val="22"/>
          <w:lang w:val="en-US" w:eastAsia="en-US"/>
        </w:rPr>
        <w:t>տարբեր</w:t>
      </w:r>
      <w:r w:rsidRPr="00CD7119">
        <w:rPr>
          <w:rFonts w:eastAsia="Calibri"/>
          <w:b w:val="0"/>
          <w:szCs w:val="22"/>
          <w:lang w:val="ro-RO" w:eastAsia="en-US"/>
        </w:rPr>
        <w:t xml:space="preserve"> </w:t>
      </w:r>
      <w:r w:rsidRPr="00CD7119">
        <w:rPr>
          <w:rFonts w:eastAsia="Calibri" w:cs="Arial"/>
          <w:b w:val="0"/>
          <w:szCs w:val="22"/>
          <w:lang w:val="en-US" w:eastAsia="en-US"/>
        </w:rPr>
        <w:t>հոդ</w:t>
      </w:r>
      <w:r w:rsidRPr="00CD7119">
        <w:rPr>
          <w:rFonts w:eastAsia="Calibri"/>
          <w:b w:val="0"/>
          <w:szCs w:val="22"/>
          <w:lang w:val="ro-RO" w:eastAsia="en-US"/>
        </w:rPr>
        <w:softHyphen/>
      </w:r>
      <w:r w:rsidRPr="00CD7119">
        <w:rPr>
          <w:rFonts w:eastAsia="Calibri" w:cs="Arial"/>
          <w:b w:val="0"/>
          <w:szCs w:val="22"/>
          <w:lang w:val="en-US" w:eastAsia="en-US"/>
        </w:rPr>
        <w:t>վածների</w:t>
      </w:r>
      <w:r w:rsidRPr="00CD7119">
        <w:rPr>
          <w:rFonts w:eastAsia="Calibri"/>
          <w:b w:val="0"/>
          <w:szCs w:val="22"/>
          <w:lang w:val="ro-RO" w:eastAsia="en-US"/>
        </w:rPr>
        <w:t xml:space="preserve"> </w:t>
      </w:r>
      <w:r w:rsidRPr="00CD7119">
        <w:rPr>
          <w:rFonts w:eastAsia="Calibri" w:cs="Arial"/>
          <w:b w:val="0"/>
          <w:szCs w:val="22"/>
          <w:lang w:val="en-US" w:eastAsia="en-US"/>
        </w:rPr>
        <w:t>միջև</w:t>
      </w:r>
      <w:r w:rsidRPr="00CD7119">
        <w:rPr>
          <w:rFonts w:eastAsia="Calibri"/>
          <w:b w:val="0"/>
          <w:szCs w:val="22"/>
          <w:lang w:val="ro-RO" w:eastAsia="en-US"/>
        </w:rPr>
        <w:t xml:space="preserve">: </w:t>
      </w:r>
    </w:p>
    <w:p w:rsidR="00CD7119" w:rsidRPr="00CD7119" w:rsidRDefault="00CD7119" w:rsidP="00CD7119">
      <w:pPr>
        <w:spacing w:before="0" w:after="160" w:line="259" w:lineRule="auto"/>
        <w:ind w:firstLine="0"/>
        <w:contextualSpacing w:val="0"/>
        <w:rPr>
          <w:rFonts w:eastAsia="Calibri"/>
          <w:b w:val="0"/>
          <w:szCs w:val="22"/>
          <w:lang w:val="ro-RO" w:eastAsia="en-US"/>
        </w:rPr>
      </w:pPr>
    </w:p>
    <w:p w:rsidR="00CD7119" w:rsidRPr="00CD7119" w:rsidRDefault="00CD7119" w:rsidP="00CD7119">
      <w:pPr>
        <w:spacing w:before="0" w:after="160" w:line="259" w:lineRule="auto"/>
        <w:ind w:firstLine="0"/>
        <w:contextualSpacing w:val="0"/>
        <w:rPr>
          <w:rFonts w:eastAsia="Calibri"/>
          <w:szCs w:val="22"/>
          <w:lang w:val="ro-RO" w:eastAsia="en-US"/>
        </w:rPr>
      </w:pPr>
      <w:r w:rsidRPr="00CD7119">
        <w:rPr>
          <w:rFonts w:eastAsia="Calibri"/>
          <w:szCs w:val="22"/>
          <w:lang w:val="ro-RO" w:eastAsia="en-US"/>
        </w:rPr>
        <w:t xml:space="preserve">3. </w:t>
      </w:r>
      <w:r w:rsidRPr="00CD7119">
        <w:rPr>
          <w:rFonts w:eastAsia="Calibri" w:cs="Arial"/>
          <w:szCs w:val="22"/>
          <w:lang w:val="en-US" w:eastAsia="en-US"/>
        </w:rPr>
        <w:t>Էներգետիկայի</w:t>
      </w:r>
      <w:r w:rsidRPr="00CD7119">
        <w:rPr>
          <w:rFonts w:eastAsia="Calibri"/>
          <w:szCs w:val="22"/>
          <w:lang w:val="ro-RO" w:eastAsia="en-US"/>
        </w:rPr>
        <w:t xml:space="preserve"> </w:t>
      </w:r>
      <w:r w:rsidRPr="00CD7119">
        <w:rPr>
          <w:rFonts w:eastAsia="Calibri" w:cs="Arial"/>
          <w:szCs w:val="22"/>
          <w:lang w:val="en-US" w:eastAsia="en-US"/>
        </w:rPr>
        <w:t>ոլորտի</w:t>
      </w:r>
      <w:r w:rsidRPr="00CD7119">
        <w:rPr>
          <w:rFonts w:eastAsia="Calibri"/>
          <w:szCs w:val="22"/>
          <w:lang w:val="ro-RO" w:eastAsia="en-US"/>
        </w:rPr>
        <w:t xml:space="preserve"> </w:t>
      </w:r>
      <w:r w:rsidRPr="00CD7119">
        <w:rPr>
          <w:rFonts w:eastAsia="Calibri" w:cs="Arial"/>
          <w:szCs w:val="22"/>
          <w:lang w:val="en-US" w:eastAsia="en-US"/>
        </w:rPr>
        <w:t>պետական</w:t>
      </w:r>
      <w:r w:rsidRPr="00CD7119">
        <w:rPr>
          <w:rFonts w:eastAsia="Calibri"/>
          <w:szCs w:val="22"/>
          <w:lang w:val="ro-RO" w:eastAsia="en-US"/>
        </w:rPr>
        <w:t xml:space="preserve"> </w:t>
      </w:r>
      <w:r w:rsidRPr="00CD7119">
        <w:rPr>
          <w:rFonts w:eastAsia="Calibri" w:cs="Arial"/>
          <w:szCs w:val="22"/>
          <w:lang w:val="en-US" w:eastAsia="en-US"/>
        </w:rPr>
        <w:t>մասնակցությամբ</w:t>
      </w:r>
      <w:r w:rsidRPr="00CD7119">
        <w:rPr>
          <w:rFonts w:eastAsia="Calibri"/>
          <w:szCs w:val="22"/>
          <w:lang w:val="ro-RO" w:eastAsia="en-US"/>
        </w:rPr>
        <w:t xml:space="preserve"> </w:t>
      </w:r>
      <w:r w:rsidRPr="00CD7119">
        <w:rPr>
          <w:rFonts w:eastAsia="Calibri" w:cs="Arial"/>
          <w:szCs w:val="22"/>
          <w:lang w:val="en-US" w:eastAsia="en-US"/>
        </w:rPr>
        <w:t>ընկերություններ</w:t>
      </w:r>
    </w:p>
    <w:p w:rsidR="00CD7119" w:rsidRPr="00CD7119" w:rsidRDefault="00CD7119" w:rsidP="00CD7119">
      <w:pPr>
        <w:spacing w:before="0" w:after="160"/>
        <w:ind w:firstLine="0"/>
        <w:contextualSpacing w:val="0"/>
        <w:rPr>
          <w:rFonts w:eastAsia="Calibri"/>
          <w:b w:val="0"/>
          <w:szCs w:val="22"/>
          <w:lang w:val="ro-RO" w:eastAsia="en-US"/>
        </w:rPr>
      </w:pPr>
      <w:r w:rsidRPr="00CD7119">
        <w:rPr>
          <w:rFonts w:eastAsia="Calibri"/>
          <w:b w:val="0"/>
          <w:szCs w:val="22"/>
          <w:lang w:val="ro-RO" w:eastAsia="en-US"/>
        </w:rPr>
        <w:t xml:space="preserve"> </w:t>
      </w:r>
      <w:r w:rsidRPr="00CD7119">
        <w:rPr>
          <w:rFonts w:eastAsia="Calibri"/>
          <w:b w:val="0"/>
          <w:szCs w:val="22"/>
          <w:lang w:val="ro-RO" w:eastAsia="en-US"/>
        </w:rPr>
        <w:tab/>
        <w:t xml:space="preserve"> </w:t>
      </w:r>
      <w:r w:rsidRPr="00CD7119">
        <w:rPr>
          <w:rFonts w:eastAsia="Calibri" w:cs="Arial"/>
          <w:b w:val="0"/>
          <w:szCs w:val="22"/>
          <w:lang w:val="en-US" w:eastAsia="en-US"/>
        </w:rPr>
        <w:t>Էներգետիկայի</w:t>
      </w:r>
      <w:r w:rsidRPr="00CD7119">
        <w:rPr>
          <w:rFonts w:eastAsia="Calibri"/>
          <w:b w:val="0"/>
          <w:szCs w:val="22"/>
          <w:lang w:val="ro-RO" w:eastAsia="en-US"/>
        </w:rPr>
        <w:t xml:space="preserve"> </w:t>
      </w:r>
      <w:r w:rsidRPr="00CD7119">
        <w:rPr>
          <w:rFonts w:eastAsia="Calibri" w:cs="Arial"/>
          <w:b w:val="0"/>
          <w:szCs w:val="22"/>
          <w:lang w:val="en-US" w:eastAsia="en-US"/>
        </w:rPr>
        <w:t>ոլորտի</w:t>
      </w:r>
      <w:r w:rsidRPr="00CD7119">
        <w:rPr>
          <w:rFonts w:eastAsia="Calibri"/>
          <w:b w:val="0"/>
          <w:szCs w:val="22"/>
          <w:lang w:val="ro-RO" w:eastAsia="en-US"/>
        </w:rPr>
        <w:t xml:space="preserve"> </w:t>
      </w:r>
      <w:r w:rsidRPr="00CD7119">
        <w:rPr>
          <w:rFonts w:eastAsia="Calibri" w:cs="Arial"/>
          <w:b w:val="0"/>
          <w:szCs w:val="22"/>
          <w:lang w:val="en-US" w:eastAsia="en-US"/>
        </w:rPr>
        <w:t>դիտանցման</w:t>
      </w:r>
      <w:r w:rsidRPr="00CD7119">
        <w:rPr>
          <w:rFonts w:eastAsia="Calibri"/>
          <w:b w:val="0"/>
          <w:szCs w:val="22"/>
          <w:lang w:val="ro-RO" w:eastAsia="en-US"/>
        </w:rPr>
        <w:t xml:space="preserve"> </w:t>
      </w:r>
      <w:r w:rsidRPr="00CD7119">
        <w:rPr>
          <w:rFonts w:eastAsia="Calibri" w:cs="Arial"/>
          <w:b w:val="0"/>
          <w:szCs w:val="22"/>
          <w:lang w:val="en-US" w:eastAsia="en-US"/>
        </w:rPr>
        <w:t>ենթարկված</w:t>
      </w:r>
      <w:r w:rsidRPr="00CD7119">
        <w:rPr>
          <w:rFonts w:eastAsia="Calibri"/>
          <w:b w:val="0"/>
          <w:szCs w:val="22"/>
          <w:lang w:val="ro-RO" w:eastAsia="en-US"/>
        </w:rPr>
        <w:t xml:space="preserve"> </w:t>
      </w:r>
      <w:r w:rsidRPr="00CD7119">
        <w:rPr>
          <w:rFonts w:eastAsia="Calibri" w:cs="Arial"/>
          <w:b w:val="0"/>
          <w:szCs w:val="22"/>
          <w:lang w:val="en-US" w:eastAsia="en-US"/>
        </w:rPr>
        <w:t>պետական</w:t>
      </w:r>
      <w:r w:rsidRPr="00CD7119">
        <w:rPr>
          <w:rFonts w:eastAsia="Calibri"/>
          <w:b w:val="0"/>
          <w:szCs w:val="22"/>
          <w:lang w:val="ro-RO" w:eastAsia="en-US"/>
        </w:rPr>
        <w:t xml:space="preserve"> </w:t>
      </w:r>
      <w:r w:rsidRPr="00CD7119">
        <w:rPr>
          <w:rFonts w:eastAsia="Calibri" w:cs="Arial"/>
          <w:b w:val="0"/>
          <w:szCs w:val="22"/>
          <w:lang w:val="en-US" w:eastAsia="en-US"/>
        </w:rPr>
        <w:t>մասնակցությամբ</w:t>
      </w:r>
      <w:r w:rsidRPr="00CD7119">
        <w:rPr>
          <w:rFonts w:eastAsia="Calibri"/>
          <w:b w:val="0"/>
          <w:szCs w:val="22"/>
          <w:lang w:val="ro-RO" w:eastAsia="en-US"/>
        </w:rPr>
        <w:t xml:space="preserve"> </w:t>
      </w:r>
      <w:r w:rsidRPr="00CD7119">
        <w:rPr>
          <w:rFonts w:eastAsia="Calibri" w:cs="Arial"/>
          <w:b w:val="0"/>
          <w:szCs w:val="22"/>
          <w:lang w:val="en-US" w:eastAsia="en-US"/>
        </w:rPr>
        <w:t>ընկերություն</w:t>
      </w:r>
      <w:r w:rsidRPr="00CD7119">
        <w:rPr>
          <w:rFonts w:eastAsia="Calibri"/>
          <w:b w:val="0"/>
          <w:szCs w:val="22"/>
          <w:lang w:val="ro-RO" w:eastAsia="en-US"/>
        </w:rPr>
        <w:softHyphen/>
      </w:r>
      <w:r w:rsidRPr="00CD7119">
        <w:rPr>
          <w:rFonts w:eastAsia="Calibri" w:cs="Arial"/>
          <w:b w:val="0"/>
          <w:szCs w:val="22"/>
          <w:lang w:val="en-US" w:eastAsia="en-US"/>
        </w:rPr>
        <w:t>ների</w:t>
      </w:r>
      <w:r w:rsidRPr="00CD7119">
        <w:rPr>
          <w:rFonts w:eastAsia="Calibri"/>
          <w:b w:val="0"/>
          <w:szCs w:val="22"/>
          <w:lang w:val="ro-RO" w:eastAsia="en-US"/>
        </w:rPr>
        <w:t xml:space="preserve"> (</w:t>
      </w:r>
      <w:r w:rsidRPr="00CD7119">
        <w:rPr>
          <w:rFonts w:eastAsia="Calibri" w:cs="Arial"/>
          <w:b w:val="0"/>
          <w:szCs w:val="22"/>
          <w:lang w:val="en-US" w:eastAsia="en-US"/>
        </w:rPr>
        <w:t>Ընկերություններ</w:t>
      </w:r>
      <w:r w:rsidRPr="00CD7119">
        <w:rPr>
          <w:rFonts w:eastAsia="Calibri"/>
          <w:b w:val="0"/>
          <w:szCs w:val="22"/>
          <w:lang w:val="ro-RO" w:eastAsia="en-US"/>
        </w:rPr>
        <w:t xml:space="preserve">) </w:t>
      </w:r>
      <w:r w:rsidRPr="00CD7119">
        <w:rPr>
          <w:rFonts w:eastAsia="Calibri" w:cs="Arial"/>
          <w:b w:val="0"/>
          <w:szCs w:val="22"/>
          <w:lang w:val="en-US" w:eastAsia="en-US"/>
        </w:rPr>
        <w:t>գործունեության</w:t>
      </w:r>
      <w:r w:rsidRPr="00CD7119">
        <w:rPr>
          <w:rFonts w:eastAsia="Calibri"/>
          <w:b w:val="0"/>
          <w:szCs w:val="22"/>
          <w:lang w:val="ro-RO" w:eastAsia="en-US"/>
        </w:rPr>
        <w:t xml:space="preserve"> </w:t>
      </w:r>
      <w:r w:rsidRPr="00CD7119">
        <w:rPr>
          <w:rFonts w:eastAsia="Calibri" w:cs="Arial"/>
          <w:b w:val="0"/>
          <w:szCs w:val="22"/>
          <w:lang w:val="en-US" w:eastAsia="en-US"/>
        </w:rPr>
        <w:t>արդյունքում</w:t>
      </w:r>
      <w:r w:rsidRPr="00CD7119">
        <w:rPr>
          <w:rFonts w:eastAsia="Calibri"/>
          <w:b w:val="0"/>
          <w:szCs w:val="22"/>
          <w:lang w:val="ro-RO" w:eastAsia="en-US"/>
        </w:rPr>
        <w:t xml:space="preserve"> </w:t>
      </w:r>
      <w:r w:rsidRPr="00CD7119">
        <w:rPr>
          <w:rFonts w:eastAsia="Calibri" w:cs="Arial"/>
          <w:b w:val="0"/>
          <w:szCs w:val="22"/>
          <w:lang w:val="en-US" w:eastAsia="en-US"/>
        </w:rPr>
        <w:t>հարկա</w:t>
      </w:r>
      <w:r w:rsidRPr="00CD7119">
        <w:rPr>
          <w:rFonts w:eastAsia="Calibri"/>
          <w:b w:val="0"/>
          <w:szCs w:val="22"/>
          <w:lang w:val="ro-RO" w:eastAsia="en-US"/>
        </w:rPr>
        <w:softHyphen/>
      </w:r>
      <w:r w:rsidRPr="00CD7119">
        <w:rPr>
          <w:rFonts w:eastAsia="Calibri" w:cs="Arial"/>
          <w:b w:val="0"/>
          <w:szCs w:val="22"/>
          <w:lang w:val="en-US" w:eastAsia="en-US"/>
        </w:rPr>
        <w:t>բյուջե</w:t>
      </w:r>
      <w:r w:rsidRPr="00CD7119">
        <w:rPr>
          <w:rFonts w:eastAsia="Calibri"/>
          <w:b w:val="0"/>
          <w:szCs w:val="22"/>
          <w:lang w:val="ro-RO" w:eastAsia="en-US"/>
        </w:rPr>
        <w:softHyphen/>
      </w:r>
      <w:r w:rsidRPr="00CD7119">
        <w:rPr>
          <w:rFonts w:eastAsia="Calibri"/>
          <w:b w:val="0"/>
          <w:szCs w:val="22"/>
          <w:lang w:val="ro-RO" w:eastAsia="en-US"/>
        </w:rPr>
        <w:softHyphen/>
      </w:r>
      <w:r w:rsidRPr="00CD7119">
        <w:rPr>
          <w:rFonts w:eastAsia="Calibri" w:cs="Arial"/>
          <w:b w:val="0"/>
          <w:szCs w:val="22"/>
          <w:lang w:val="en-US" w:eastAsia="en-US"/>
        </w:rPr>
        <w:t>տային</w:t>
      </w:r>
      <w:r w:rsidRPr="00CD7119">
        <w:rPr>
          <w:rFonts w:eastAsia="Calibri"/>
          <w:b w:val="0"/>
          <w:szCs w:val="22"/>
          <w:lang w:val="ro-RO" w:eastAsia="en-US"/>
        </w:rPr>
        <w:t xml:space="preserve"> </w:t>
      </w:r>
      <w:r w:rsidRPr="00CD7119">
        <w:rPr>
          <w:rFonts w:eastAsia="Calibri" w:cs="Arial"/>
          <w:b w:val="0"/>
          <w:szCs w:val="22"/>
          <w:lang w:val="en-US" w:eastAsia="en-US"/>
        </w:rPr>
        <w:t>ռիսկերն</w:t>
      </w:r>
      <w:r w:rsidRPr="00CD7119">
        <w:rPr>
          <w:rFonts w:eastAsia="Calibri"/>
          <w:b w:val="0"/>
          <w:szCs w:val="22"/>
          <w:lang w:val="ro-RO" w:eastAsia="en-US"/>
        </w:rPr>
        <w:t xml:space="preserve"> </w:t>
      </w:r>
      <w:r w:rsidRPr="00CD7119">
        <w:rPr>
          <w:rFonts w:eastAsia="Calibri" w:cs="Arial"/>
          <w:b w:val="0"/>
          <w:szCs w:val="22"/>
          <w:lang w:val="en-US" w:eastAsia="en-US"/>
        </w:rPr>
        <w:t>են</w:t>
      </w:r>
      <w:r w:rsidRPr="00CD7119">
        <w:rPr>
          <w:rFonts w:eastAsia="Calibri"/>
          <w:b w:val="0"/>
          <w:szCs w:val="22"/>
          <w:lang w:val="ro-RO" w:eastAsia="en-US"/>
        </w:rPr>
        <w:t>.</w:t>
      </w:r>
    </w:p>
    <w:p w:rsidR="00CD7119" w:rsidRPr="00CD7119" w:rsidRDefault="00CD7119" w:rsidP="007657DA">
      <w:pPr>
        <w:numPr>
          <w:ilvl w:val="0"/>
          <w:numId w:val="24"/>
        </w:numPr>
        <w:spacing w:before="0" w:after="160" w:line="259" w:lineRule="auto"/>
        <w:contextualSpacing w:val="0"/>
        <w:jc w:val="left"/>
        <w:rPr>
          <w:rFonts w:eastAsia="Calibri"/>
          <w:b w:val="0"/>
          <w:szCs w:val="22"/>
          <w:lang w:val="ro-RO" w:eastAsia="en-US"/>
        </w:rPr>
      </w:pPr>
      <w:r w:rsidRPr="00CD7119">
        <w:rPr>
          <w:rFonts w:eastAsia="Calibri" w:cs="Arial"/>
          <w:b w:val="0"/>
          <w:szCs w:val="22"/>
          <w:lang w:val="en-US" w:eastAsia="en-US"/>
        </w:rPr>
        <w:t>Ընկերությունների</w:t>
      </w:r>
      <w:r w:rsidRPr="00CD7119">
        <w:rPr>
          <w:rFonts w:eastAsia="Calibri"/>
          <w:b w:val="0"/>
          <w:szCs w:val="22"/>
          <w:lang w:val="ro-RO" w:eastAsia="en-US"/>
        </w:rPr>
        <w:t xml:space="preserve"> </w:t>
      </w:r>
      <w:r w:rsidRPr="00CD7119">
        <w:rPr>
          <w:rFonts w:eastAsia="Calibri" w:cs="Arial"/>
          <w:b w:val="0"/>
          <w:szCs w:val="22"/>
          <w:lang w:val="en-US" w:eastAsia="en-US"/>
        </w:rPr>
        <w:t>ֆինանսական</w:t>
      </w:r>
      <w:r w:rsidRPr="00CD7119">
        <w:rPr>
          <w:rFonts w:eastAsia="Calibri"/>
          <w:b w:val="0"/>
          <w:szCs w:val="22"/>
          <w:lang w:val="ro-RO" w:eastAsia="en-US"/>
        </w:rPr>
        <w:t xml:space="preserve"> </w:t>
      </w:r>
      <w:r w:rsidRPr="00CD7119">
        <w:rPr>
          <w:rFonts w:eastAsia="Calibri" w:cs="Arial"/>
          <w:b w:val="0"/>
          <w:szCs w:val="22"/>
          <w:lang w:val="en-US" w:eastAsia="en-US"/>
        </w:rPr>
        <w:t>վիճակի</w:t>
      </w:r>
      <w:r w:rsidRPr="00CD7119">
        <w:rPr>
          <w:rFonts w:eastAsia="Calibri"/>
          <w:b w:val="0"/>
          <w:szCs w:val="22"/>
          <w:lang w:val="ro-RO" w:eastAsia="en-US"/>
        </w:rPr>
        <w:t xml:space="preserve"> </w:t>
      </w:r>
      <w:r w:rsidRPr="00CD7119">
        <w:rPr>
          <w:rFonts w:eastAsia="Calibri" w:cs="Arial"/>
          <w:b w:val="0"/>
          <w:szCs w:val="22"/>
          <w:lang w:val="en-US" w:eastAsia="en-US"/>
        </w:rPr>
        <w:t>վատթարացման</w:t>
      </w:r>
      <w:r w:rsidRPr="00CD7119">
        <w:rPr>
          <w:rFonts w:eastAsia="Calibri"/>
          <w:b w:val="0"/>
          <w:szCs w:val="22"/>
          <w:lang w:val="ro-RO" w:eastAsia="en-US"/>
        </w:rPr>
        <w:t xml:space="preserve"> </w:t>
      </w:r>
      <w:r w:rsidRPr="00CD7119">
        <w:rPr>
          <w:rFonts w:eastAsia="Calibri" w:cs="Arial"/>
          <w:b w:val="0"/>
          <w:szCs w:val="22"/>
          <w:lang w:val="en-US" w:eastAsia="en-US"/>
        </w:rPr>
        <w:t>արդյունքում</w:t>
      </w:r>
      <w:r w:rsidRPr="00CD7119">
        <w:rPr>
          <w:rFonts w:eastAsia="Calibri"/>
          <w:b w:val="0"/>
          <w:szCs w:val="22"/>
          <w:lang w:val="ro-RO" w:eastAsia="en-US"/>
        </w:rPr>
        <w:t xml:space="preserve"> </w:t>
      </w:r>
      <w:r w:rsidRPr="00CD7119">
        <w:rPr>
          <w:rFonts w:eastAsia="Calibri" w:cs="Arial"/>
          <w:b w:val="0"/>
          <w:szCs w:val="22"/>
          <w:lang w:val="en-US" w:eastAsia="en-US"/>
        </w:rPr>
        <w:t>որպես</w:t>
      </w:r>
      <w:r w:rsidRPr="00CD7119">
        <w:rPr>
          <w:rFonts w:eastAsia="Calibri"/>
          <w:b w:val="0"/>
          <w:szCs w:val="22"/>
          <w:lang w:val="ro-RO" w:eastAsia="en-US"/>
        </w:rPr>
        <w:t xml:space="preserve"> </w:t>
      </w:r>
      <w:r w:rsidRPr="00CD7119">
        <w:rPr>
          <w:rFonts w:eastAsia="Calibri" w:cs="Arial"/>
          <w:b w:val="0"/>
          <w:szCs w:val="22"/>
          <w:lang w:val="en-US" w:eastAsia="en-US"/>
        </w:rPr>
        <w:t>ժամա</w:t>
      </w:r>
      <w:r w:rsidRPr="00CD7119">
        <w:rPr>
          <w:rFonts w:eastAsia="Calibri"/>
          <w:b w:val="0"/>
          <w:szCs w:val="22"/>
          <w:lang w:val="ro-RO" w:eastAsia="en-US"/>
        </w:rPr>
        <w:softHyphen/>
      </w:r>
      <w:r w:rsidRPr="00CD7119">
        <w:rPr>
          <w:rFonts w:eastAsia="Calibri" w:cs="Arial"/>
          <w:b w:val="0"/>
          <w:szCs w:val="22"/>
          <w:lang w:val="en-US" w:eastAsia="en-US"/>
        </w:rPr>
        <w:t>նակավոր</w:t>
      </w:r>
      <w:r w:rsidRPr="00CD7119">
        <w:rPr>
          <w:rFonts w:eastAsia="Calibri"/>
          <w:b w:val="0"/>
          <w:szCs w:val="22"/>
          <w:lang w:val="ro-RO" w:eastAsia="en-US"/>
        </w:rPr>
        <w:t xml:space="preserve"> </w:t>
      </w:r>
      <w:r w:rsidRPr="00CD7119">
        <w:rPr>
          <w:rFonts w:eastAsia="Calibri" w:cs="Arial"/>
          <w:b w:val="0"/>
          <w:szCs w:val="22"/>
          <w:lang w:val="en-US" w:eastAsia="en-US"/>
        </w:rPr>
        <w:t>օգնություն</w:t>
      </w:r>
      <w:r w:rsidRPr="00CD7119">
        <w:rPr>
          <w:rFonts w:eastAsia="Calibri"/>
          <w:b w:val="0"/>
          <w:szCs w:val="22"/>
          <w:lang w:val="ro-RO" w:eastAsia="en-US"/>
        </w:rPr>
        <w:t xml:space="preserve"> </w:t>
      </w:r>
      <w:r w:rsidRPr="00CD7119">
        <w:rPr>
          <w:rFonts w:eastAsia="Calibri" w:cs="Arial"/>
          <w:b w:val="0"/>
          <w:szCs w:val="22"/>
          <w:lang w:val="en-US" w:eastAsia="en-US"/>
        </w:rPr>
        <w:t>չնախատեսված</w:t>
      </w:r>
      <w:r w:rsidRPr="00CD7119">
        <w:rPr>
          <w:rFonts w:eastAsia="Calibri"/>
          <w:b w:val="0"/>
          <w:szCs w:val="22"/>
          <w:lang w:val="ro-RO" w:eastAsia="en-US"/>
        </w:rPr>
        <w:t xml:space="preserve"> </w:t>
      </w:r>
      <w:r w:rsidRPr="00CD7119">
        <w:rPr>
          <w:rFonts w:eastAsia="Calibri" w:cs="Arial"/>
          <w:b w:val="0"/>
          <w:szCs w:val="22"/>
          <w:lang w:val="en-US" w:eastAsia="en-US"/>
        </w:rPr>
        <w:t>բյուջետային</w:t>
      </w:r>
      <w:r w:rsidRPr="00CD7119">
        <w:rPr>
          <w:rFonts w:eastAsia="Calibri"/>
          <w:b w:val="0"/>
          <w:szCs w:val="22"/>
          <w:lang w:val="ro-RO" w:eastAsia="en-US"/>
        </w:rPr>
        <w:t xml:space="preserve"> </w:t>
      </w:r>
      <w:r w:rsidRPr="00CD7119">
        <w:rPr>
          <w:rFonts w:eastAsia="Calibri" w:cs="Arial"/>
          <w:b w:val="0"/>
          <w:szCs w:val="22"/>
          <w:lang w:val="en-US" w:eastAsia="en-US"/>
        </w:rPr>
        <w:t>վարկերի</w:t>
      </w:r>
      <w:r w:rsidRPr="00CD7119">
        <w:rPr>
          <w:rFonts w:eastAsia="Calibri"/>
          <w:b w:val="0"/>
          <w:szCs w:val="22"/>
          <w:lang w:val="ro-RO" w:eastAsia="en-US"/>
        </w:rPr>
        <w:t xml:space="preserve"> </w:t>
      </w:r>
      <w:r w:rsidRPr="00CD7119">
        <w:rPr>
          <w:rFonts w:eastAsia="Calibri" w:cs="Arial"/>
          <w:b w:val="0"/>
          <w:szCs w:val="22"/>
          <w:lang w:val="en-US" w:eastAsia="en-US"/>
        </w:rPr>
        <w:t>տրամադրման</w:t>
      </w:r>
      <w:r w:rsidRPr="00CD7119">
        <w:rPr>
          <w:rFonts w:eastAsia="Calibri"/>
          <w:b w:val="0"/>
          <w:szCs w:val="22"/>
          <w:lang w:val="ro-RO" w:eastAsia="en-US"/>
        </w:rPr>
        <w:t xml:space="preserve"> </w:t>
      </w:r>
      <w:r w:rsidRPr="00CD7119">
        <w:rPr>
          <w:rFonts w:eastAsia="Calibri" w:cs="Arial"/>
          <w:b w:val="0"/>
          <w:szCs w:val="22"/>
          <w:lang w:val="en-US" w:eastAsia="en-US"/>
        </w:rPr>
        <w:t>կամ</w:t>
      </w:r>
      <w:r w:rsidRPr="00CD7119">
        <w:rPr>
          <w:rFonts w:eastAsia="Calibri"/>
          <w:b w:val="0"/>
          <w:szCs w:val="22"/>
          <w:lang w:val="ro-RO" w:eastAsia="en-US"/>
        </w:rPr>
        <w:t xml:space="preserve"> </w:t>
      </w:r>
      <w:r w:rsidRPr="00CD7119">
        <w:rPr>
          <w:rFonts w:eastAsia="Calibri" w:cs="Arial"/>
          <w:b w:val="0"/>
          <w:szCs w:val="22"/>
          <w:lang w:val="en-US" w:eastAsia="en-US"/>
        </w:rPr>
        <w:t>սեփական</w:t>
      </w:r>
      <w:r w:rsidRPr="00CD7119">
        <w:rPr>
          <w:rFonts w:eastAsia="Calibri"/>
          <w:b w:val="0"/>
          <w:szCs w:val="22"/>
          <w:lang w:val="ro-RO" w:eastAsia="en-US"/>
        </w:rPr>
        <w:t xml:space="preserve"> </w:t>
      </w:r>
      <w:r w:rsidRPr="00CD7119">
        <w:rPr>
          <w:rFonts w:eastAsia="Calibri" w:cs="Arial"/>
          <w:b w:val="0"/>
          <w:szCs w:val="22"/>
          <w:lang w:val="en-US" w:eastAsia="en-US"/>
        </w:rPr>
        <w:t>կապիտալի</w:t>
      </w:r>
      <w:r w:rsidRPr="00CD7119">
        <w:rPr>
          <w:rFonts w:eastAsia="Calibri"/>
          <w:b w:val="0"/>
          <w:szCs w:val="22"/>
          <w:lang w:val="ro-RO" w:eastAsia="en-US"/>
        </w:rPr>
        <w:t xml:space="preserve"> </w:t>
      </w:r>
      <w:r w:rsidRPr="00CD7119">
        <w:rPr>
          <w:rFonts w:eastAsia="Calibri" w:cs="Arial"/>
          <w:b w:val="0"/>
          <w:szCs w:val="22"/>
          <w:lang w:val="en-US" w:eastAsia="en-US"/>
        </w:rPr>
        <w:t>համալրման</w:t>
      </w:r>
      <w:r w:rsidRPr="00CD7119">
        <w:rPr>
          <w:rFonts w:eastAsia="Calibri"/>
          <w:b w:val="0"/>
          <w:szCs w:val="22"/>
          <w:lang w:val="ro-RO" w:eastAsia="en-US"/>
        </w:rPr>
        <w:t xml:space="preserve"> </w:t>
      </w:r>
      <w:r w:rsidRPr="00CD7119">
        <w:rPr>
          <w:rFonts w:eastAsia="Calibri" w:cs="Arial"/>
          <w:b w:val="0"/>
          <w:szCs w:val="22"/>
          <w:lang w:val="en-US" w:eastAsia="en-US"/>
        </w:rPr>
        <w:t>համար</w:t>
      </w:r>
      <w:r w:rsidRPr="00CD7119">
        <w:rPr>
          <w:rFonts w:eastAsia="Calibri"/>
          <w:b w:val="0"/>
          <w:szCs w:val="22"/>
          <w:lang w:val="ro-RO" w:eastAsia="en-US"/>
        </w:rPr>
        <w:t xml:space="preserve"> </w:t>
      </w:r>
      <w:r w:rsidRPr="00CD7119">
        <w:rPr>
          <w:rFonts w:eastAsia="Calibri" w:cs="Arial"/>
          <w:b w:val="0"/>
          <w:szCs w:val="22"/>
          <w:lang w:val="en-US" w:eastAsia="en-US"/>
        </w:rPr>
        <w:t>բյուջետային</w:t>
      </w:r>
      <w:r w:rsidRPr="00CD7119">
        <w:rPr>
          <w:rFonts w:eastAsia="Calibri"/>
          <w:b w:val="0"/>
          <w:szCs w:val="22"/>
          <w:lang w:val="ro-RO" w:eastAsia="en-US"/>
        </w:rPr>
        <w:t xml:space="preserve"> </w:t>
      </w:r>
      <w:r w:rsidRPr="00CD7119">
        <w:rPr>
          <w:rFonts w:eastAsia="Calibri" w:cs="Arial"/>
          <w:b w:val="0"/>
          <w:szCs w:val="22"/>
          <w:lang w:val="en-US" w:eastAsia="en-US"/>
        </w:rPr>
        <w:t>հատկացումների</w:t>
      </w:r>
      <w:r w:rsidRPr="00CD7119">
        <w:rPr>
          <w:rFonts w:eastAsia="Calibri"/>
          <w:b w:val="0"/>
          <w:szCs w:val="22"/>
          <w:lang w:val="ro-RO" w:eastAsia="en-US"/>
        </w:rPr>
        <w:t xml:space="preserve"> </w:t>
      </w:r>
      <w:r w:rsidRPr="00CD7119">
        <w:rPr>
          <w:rFonts w:eastAsia="Calibri" w:cs="Arial"/>
          <w:b w:val="0"/>
          <w:szCs w:val="22"/>
          <w:lang w:val="en-US" w:eastAsia="en-US"/>
        </w:rPr>
        <w:t>անհրաժեշտության</w:t>
      </w:r>
      <w:r w:rsidRPr="00CD7119">
        <w:rPr>
          <w:rFonts w:eastAsia="Calibri"/>
          <w:b w:val="0"/>
          <w:szCs w:val="22"/>
          <w:lang w:val="ro-RO" w:eastAsia="en-US"/>
        </w:rPr>
        <w:t xml:space="preserve"> </w:t>
      </w:r>
      <w:r w:rsidRPr="00CD7119">
        <w:rPr>
          <w:rFonts w:eastAsia="Calibri" w:cs="Arial"/>
          <w:b w:val="0"/>
          <w:szCs w:val="22"/>
          <w:lang w:val="en-US" w:eastAsia="en-US"/>
        </w:rPr>
        <w:t>առաջացում</w:t>
      </w:r>
      <w:r w:rsidRPr="00CD7119">
        <w:rPr>
          <w:rFonts w:eastAsia="Calibri"/>
          <w:b w:val="0"/>
          <w:szCs w:val="22"/>
          <w:lang w:val="ro-RO" w:eastAsia="en-US"/>
        </w:rPr>
        <w:t>,</w:t>
      </w:r>
    </w:p>
    <w:p w:rsidR="00CD7119" w:rsidRPr="00CD7119" w:rsidRDefault="00CD7119" w:rsidP="007657DA">
      <w:pPr>
        <w:numPr>
          <w:ilvl w:val="0"/>
          <w:numId w:val="24"/>
        </w:numPr>
        <w:spacing w:before="0" w:after="160" w:line="259" w:lineRule="auto"/>
        <w:contextualSpacing w:val="0"/>
        <w:jc w:val="left"/>
        <w:rPr>
          <w:rFonts w:eastAsia="Calibri"/>
          <w:b w:val="0"/>
          <w:szCs w:val="22"/>
          <w:lang w:val="ro-RO" w:eastAsia="en-US"/>
        </w:rPr>
      </w:pPr>
      <w:r w:rsidRPr="00CD7119">
        <w:rPr>
          <w:rFonts w:eastAsia="Calibri" w:cs="Arial"/>
          <w:b w:val="0"/>
          <w:szCs w:val="22"/>
          <w:lang w:val="en-US" w:eastAsia="en-US"/>
        </w:rPr>
        <w:t>Ընկերություններին</w:t>
      </w:r>
      <w:r w:rsidRPr="00CD7119">
        <w:rPr>
          <w:rFonts w:eastAsia="Calibri"/>
          <w:b w:val="0"/>
          <w:szCs w:val="22"/>
          <w:lang w:val="ro-RO" w:eastAsia="en-US"/>
        </w:rPr>
        <w:t xml:space="preserve"> </w:t>
      </w:r>
      <w:r w:rsidRPr="00CD7119">
        <w:rPr>
          <w:rFonts w:eastAsia="Calibri" w:cs="Arial"/>
          <w:b w:val="0"/>
          <w:szCs w:val="22"/>
          <w:lang w:val="en-US" w:eastAsia="en-US"/>
        </w:rPr>
        <w:t>սուբսիդիաների</w:t>
      </w:r>
      <w:r w:rsidRPr="00CD7119">
        <w:rPr>
          <w:rFonts w:eastAsia="Calibri"/>
          <w:b w:val="0"/>
          <w:szCs w:val="22"/>
          <w:lang w:val="ro-RO" w:eastAsia="en-US"/>
        </w:rPr>
        <w:t xml:space="preserve"> </w:t>
      </w:r>
      <w:r w:rsidRPr="00CD7119">
        <w:rPr>
          <w:rFonts w:eastAsia="Calibri" w:cs="Arial"/>
          <w:b w:val="0"/>
          <w:szCs w:val="22"/>
          <w:lang w:val="en-US" w:eastAsia="en-US"/>
        </w:rPr>
        <w:t>չնախատեսված</w:t>
      </w:r>
      <w:r w:rsidRPr="00CD7119">
        <w:rPr>
          <w:rFonts w:eastAsia="Calibri"/>
          <w:b w:val="0"/>
          <w:szCs w:val="22"/>
          <w:lang w:val="ro-RO" w:eastAsia="en-US"/>
        </w:rPr>
        <w:t xml:space="preserve"> </w:t>
      </w:r>
      <w:r w:rsidRPr="00CD7119">
        <w:rPr>
          <w:rFonts w:eastAsia="Calibri" w:cs="Arial"/>
          <w:b w:val="0"/>
          <w:szCs w:val="22"/>
          <w:lang w:val="en-US" w:eastAsia="en-US"/>
        </w:rPr>
        <w:t>գումարների</w:t>
      </w:r>
      <w:r w:rsidRPr="00CD7119">
        <w:rPr>
          <w:rFonts w:eastAsia="Calibri"/>
          <w:b w:val="0"/>
          <w:szCs w:val="22"/>
          <w:lang w:val="ro-RO" w:eastAsia="en-US"/>
        </w:rPr>
        <w:t xml:space="preserve"> </w:t>
      </w:r>
      <w:r w:rsidRPr="00CD7119">
        <w:rPr>
          <w:rFonts w:eastAsia="Calibri" w:cs="Arial"/>
          <w:b w:val="0"/>
          <w:szCs w:val="22"/>
          <w:lang w:val="en-US" w:eastAsia="en-US"/>
        </w:rPr>
        <w:t>տրամադրում</w:t>
      </w:r>
      <w:r w:rsidRPr="00CD7119">
        <w:rPr>
          <w:rFonts w:eastAsia="Calibri"/>
          <w:b w:val="0"/>
          <w:szCs w:val="22"/>
          <w:lang w:val="ro-RO" w:eastAsia="en-US"/>
        </w:rPr>
        <w:t xml:space="preserve"> </w:t>
      </w:r>
      <w:r w:rsidRPr="00CD7119">
        <w:rPr>
          <w:rFonts w:eastAsia="Calibri" w:cs="Arial"/>
          <w:b w:val="0"/>
          <w:szCs w:val="22"/>
          <w:lang w:val="en-US" w:eastAsia="en-US"/>
        </w:rPr>
        <w:t>կամ</w:t>
      </w:r>
      <w:r w:rsidRPr="00CD7119">
        <w:rPr>
          <w:rFonts w:eastAsia="Calibri"/>
          <w:b w:val="0"/>
          <w:szCs w:val="22"/>
          <w:lang w:val="ro-RO" w:eastAsia="en-US"/>
        </w:rPr>
        <w:t xml:space="preserve"> </w:t>
      </w:r>
      <w:r w:rsidRPr="00CD7119">
        <w:rPr>
          <w:rFonts w:eastAsia="Calibri" w:cs="Arial"/>
          <w:b w:val="0"/>
          <w:szCs w:val="22"/>
          <w:lang w:val="en-US" w:eastAsia="en-US"/>
        </w:rPr>
        <w:t>այլ</w:t>
      </w:r>
      <w:r w:rsidRPr="00CD7119">
        <w:rPr>
          <w:rFonts w:eastAsia="Calibri"/>
          <w:b w:val="0"/>
          <w:szCs w:val="22"/>
          <w:lang w:val="ro-RO" w:eastAsia="en-US"/>
        </w:rPr>
        <w:t xml:space="preserve"> </w:t>
      </w:r>
      <w:r w:rsidRPr="00CD7119">
        <w:rPr>
          <w:rFonts w:eastAsia="Calibri" w:cs="Arial"/>
          <w:b w:val="0"/>
          <w:szCs w:val="22"/>
          <w:lang w:val="en-US" w:eastAsia="en-US"/>
        </w:rPr>
        <w:t>վճարումներ</w:t>
      </w:r>
      <w:r w:rsidRPr="00CD7119">
        <w:rPr>
          <w:rFonts w:eastAsia="Calibri"/>
          <w:b w:val="0"/>
          <w:szCs w:val="22"/>
          <w:lang w:val="ro-RO" w:eastAsia="en-US"/>
        </w:rPr>
        <w:t xml:space="preserve"> </w:t>
      </w:r>
      <w:r w:rsidRPr="00CD7119">
        <w:rPr>
          <w:rFonts w:eastAsia="Calibri" w:cs="Arial"/>
          <w:b w:val="0"/>
          <w:szCs w:val="22"/>
          <w:lang w:val="en-US" w:eastAsia="en-US"/>
        </w:rPr>
        <w:t>կատարելու</w:t>
      </w:r>
      <w:r w:rsidRPr="00CD7119">
        <w:rPr>
          <w:rFonts w:eastAsia="Calibri"/>
          <w:b w:val="0"/>
          <w:szCs w:val="22"/>
          <w:lang w:val="ro-RO" w:eastAsia="en-US"/>
        </w:rPr>
        <w:t xml:space="preserve"> </w:t>
      </w:r>
      <w:r w:rsidRPr="00CD7119">
        <w:rPr>
          <w:rFonts w:eastAsia="Calibri" w:cs="Arial"/>
          <w:b w:val="0"/>
          <w:szCs w:val="22"/>
          <w:lang w:val="en-US" w:eastAsia="en-US"/>
        </w:rPr>
        <w:t>անհրաժեշտություն</w:t>
      </w:r>
      <w:r w:rsidRPr="00CD7119">
        <w:rPr>
          <w:rFonts w:eastAsia="Calibri"/>
          <w:b w:val="0"/>
          <w:szCs w:val="22"/>
          <w:lang w:val="ro-RO" w:eastAsia="en-US"/>
        </w:rPr>
        <w:t>,</w:t>
      </w:r>
    </w:p>
    <w:p w:rsidR="00CD7119" w:rsidRPr="00CD7119" w:rsidRDefault="00CD7119" w:rsidP="007657DA">
      <w:pPr>
        <w:numPr>
          <w:ilvl w:val="0"/>
          <w:numId w:val="24"/>
        </w:numPr>
        <w:spacing w:before="0" w:after="160" w:line="259" w:lineRule="auto"/>
        <w:contextualSpacing w:val="0"/>
        <w:jc w:val="left"/>
        <w:rPr>
          <w:rFonts w:eastAsia="Calibri"/>
          <w:b w:val="0"/>
          <w:szCs w:val="22"/>
          <w:lang w:val="ro-RO" w:eastAsia="en-US"/>
        </w:rPr>
      </w:pPr>
      <w:r w:rsidRPr="00CD7119">
        <w:rPr>
          <w:rFonts w:eastAsia="Calibri" w:cs="Arial"/>
          <w:b w:val="0"/>
          <w:szCs w:val="22"/>
          <w:lang w:val="en-US" w:eastAsia="en-US"/>
        </w:rPr>
        <w:t>Ընկերություններից</w:t>
      </w:r>
      <w:r w:rsidRPr="00CD7119">
        <w:rPr>
          <w:rFonts w:eastAsia="Calibri"/>
          <w:b w:val="0"/>
          <w:szCs w:val="22"/>
          <w:lang w:val="ro-RO" w:eastAsia="en-US"/>
        </w:rPr>
        <w:t xml:space="preserve"> </w:t>
      </w:r>
      <w:r w:rsidRPr="00CD7119">
        <w:rPr>
          <w:rFonts w:eastAsia="Calibri" w:cs="Arial"/>
          <w:b w:val="0"/>
          <w:szCs w:val="22"/>
          <w:lang w:val="en-US" w:eastAsia="en-US"/>
        </w:rPr>
        <w:t>պետական</w:t>
      </w:r>
      <w:r w:rsidRPr="00CD7119">
        <w:rPr>
          <w:rFonts w:eastAsia="Calibri"/>
          <w:b w:val="0"/>
          <w:szCs w:val="22"/>
          <w:lang w:val="ro-RO" w:eastAsia="en-US"/>
        </w:rPr>
        <w:t xml:space="preserve"> </w:t>
      </w:r>
      <w:r w:rsidRPr="00CD7119">
        <w:rPr>
          <w:rFonts w:eastAsia="Calibri" w:cs="Arial"/>
          <w:b w:val="0"/>
          <w:szCs w:val="22"/>
          <w:lang w:val="en-US" w:eastAsia="en-US"/>
        </w:rPr>
        <w:t>բյուջեի</w:t>
      </w:r>
      <w:r w:rsidRPr="00CD7119">
        <w:rPr>
          <w:rFonts w:eastAsia="Calibri"/>
          <w:b w:val="0"/>
          <w:szCs w:val="22"/>
          <w:lang w:val="ro-RO" w:eastAsia="en-US"/>
        </w:rPr>
        <w:t xml:space="preserve"> </w:t>
      </w:r>
      <w:r w:rsidRPr="00CD7119">
        <w:rPr>
          <w:rFonts w:eastAsia="Calibri" w:cs="Arial"/>
          <w:b w:val="0"/>
          <w:szCs w:val="22"/>
          <w:lang w:val="en-US" w:eastAsia="en-US"/>
        </w:rPr>
        <w:t>մուտքերի</w:t>
      </w:r>
      <w:r w:rsidRPr="00CD7119">
        <w:rPr>
          <w:rFonts w:eastAsia="Calibri"/>
          <w:b w:val="0"/>
          <w:szCs w:val="22"/>
          <w:lang w:val="ro-RO" w:eastAsia="en-US"/>
        </w:rPr>
        <w:t xml:space="preserve"> </w:t>
      </w:r>
      <w:r w:rsidRPr="00CD7119">
        <w:rPr>
          <w:rFonts w:eastAsia="Calibri" w:cs="Arial"/>
          <w:b w:val="0"/>
          <w:szCs w:val="22"/>
          <w:lang w:val="en-US" w:eastAsia="en-US"/>
        </w:rPr>
        <w:t>կազմում</w:t>
      </w:r>
      <w:r w:rsidRPr="00CD7119">
        <w:rPr>
          <w:rFonts w:eastAsia="Calibri"/>
          <w:b w:val="0"/>
          <w:szCs w:val="22"/>
          <w:lang w:val="ro-RO" w:eastAsia="en-US"/>
        </w:rPr>
        <w:t xml:space="preserve"> </w:t>
      </w:r>
      <w:r w:rsidRPr="00CD7119">
        <w:rPr>
          <w:rFonts w:eastAsia="Calibri" w:cs="Arial"/>
          <w:b w:val="0"/>
          <w:szCs w:val="22"/>
          <w:lang w:val="en-US" w:eastAsia="en-US"/>
        </w:rPr>
        <w:t>նախատեսված</w:t>
      </w:r>
      <w:r w:rsidRPr="00CD7119">
        <w:rPr>
          <w:rFonts w:eastAsia="Calibri"/>
          <w:b w:val="0"/>
          <w:szCs w:val="22"/>
          <w:lang w:val="ro-RO" w:eastAsia="en-US"/>
        </w:rPr>
        <w:t xml:space="preserve"> </w:t>
      </w:r>
      <w:r w:rsidRPr="00CD7119">
        <w:rPr>
          <w:rFonts w:eastAsia="Calibri" w:cs="Arial"/>
          <w:b w:val="0"/>
          <w:szCs w:val="22"/>
          <w:lang w:val="en-US" w:eastAsia="en-US"/>
        </w:rPr>
        <w:t>շահութա</w:t>
      </w:r>
      <w:r w:rsidRPr="00CD7119">
        <w:rPr>
          <w:rFonts w:eastAsia="Calibri"/>
          <w:b w:val="0"/>
          <w:szCs w:val="22"/>
          <w:lang w:val="ro-RO" w:eastAsia="en-US"/>
        </w:rPr>
        <w:softHyphen/>
      </w:r>
      <w:r w:rsidRPr="00CD7119">
        <w:rPr>
          <w:rFonts w:eastAsia="Calibri" w:cs="Arial"/>
          <w:b w:val="0"/>
          <w:szCs w:val="22"/>
          <w:lang w:val="en-US" w:eastAsia="en-US"/>
        </w:rPr>
        <w:t>բաժինների</w:t>
      </w:r>
      <w:r w:rsidRPr="00CD7119">
        <w:rPr>
          <w:rFonts w:eastAsia="Calibri"/>
          <w:b w:val="0"/>
          <w:szCs w:val="22"/>
          <w:lang w:val="ro-RO" w:eastAsia="en-US"/>
        </w:rPr>
        <w:t xml:space="preserve"> </w:t>
      </w:r>
      <w:r w:rsidRPr="00CD7119">
        <w:rPr>
          <w:rFonts w:eastAsia="Calibri" w:cs="Arial"/>
          <w:b w:val="0"/>
          <w:szCs w:val="22"/>
          <w:lang w:val="en-US" w:eastAsia="en-US"/>
        </w:rPr>
        <w:t>չստացում</w:t>
      </w:r>
      <w:r w:rsidRPr="00CD7119">
        <w:rPr>
          <w:rFonts w:eastAsia="Calibri"/>
          <w:b w:val="0"/>
          <w:szCs w:val="22"/>
          <w:lang w:val="ro-RO" w:eastAsia="en-US"/>
        </w:rPr>
        <w:t xml:space="preserve">, </w:t>
      </w:r>
    </w:p>
    <w:p w:rsidR="00CD7119" w:rsidRPr="00CD7119" w:rsidRDefault="00CD7119" w:rsidP="007657DA">
      <w:pPr>
        <w:numPr>
          <w:ilvl w:val="0"/>
          <w:numId w:val="24"/>
        </w:numPr>
        <w:spacing w:before="0" w:after="160" w:line="259" w:lineRule="auto"/>
        <w:contextualSpacing w:val="0"/>
        <w:jc w:val="left"/>
        <w:rPr>
          <w:rFonts w:eastAsia="Calibri"/>
          <w:b w:val="0"/>
          <w:szCs w:val="22"/>
          <w:lang w:val="ro-RO" w:eastAsia="en-US"/>
        </w:rPr>
      </w:pPr>
      <w:r w:rsidRPr="00CD7119">
        <w:rPr>
          <w:rFonts w:eastAsia="Calibri" w:cs="Arial"/>
          <w:b w:val="0"/>
          <w:szCs w:val="22"/>
          <w:lang w:val="en-US" w:eastAsia="en-US"/>
        </w:rPr>
        <w:t>ՀՀ</w:t>
      </w:r>
      <w:r w:rsidRPr="00CD7119">
        <w:rPr>
          <w:rFonts w:eastAsia="Calibri"/>
          <w:b w:val="0"/>
          <w:szCs w:val="22"/>
          <w:lang w:val="ro-RO" w:eastAsia="en-US"/>
        </w:rPr>
        <w:t xml:space="preserve"> </w:t>
      </w:r>
      <w:r w:rsidRPr="00CD7119">
        <w:rPr>
          <w:rFonts w:eastAsia="Calibri" w:cs="Arial"/>
          <w:b w:val="0"/>
          <w:szCs w:val="22"/>
          <w:lang w:val="en-US" w:eastAsia="en-US"/>
        </w:rPr>
        <w:t>պետական</w:t>
      </w:r>
      <w:r w:rsidRPr="00CD7119">
        <w:rPr>
          <w:rFonts w:eastAsia="Calibri"/>
          <w:b w:val="0"/>
          <w:szCs w:val="22"/>
          <w:lang w:val="ro-RO" w:eastAsia="en-US"/>
        </w:rPr>
        <w:t xml:space="preserve"> </w:t>
      </w:r>
      <w:r w:rsidRPr="00CD7119">
        <w:rPr>
          <w:rFonts w:eastAsia="Calibri" w:cs="Arial"/>
          <w:b w:val="0"/>
          <w:szCs w:val="22"/>
          <w:lang w:val="en-US" w:eastAsia="en-US"/>
        </w:rPr>
        <w:t>բյուջեից</w:t>
      </w:r>
      <w:r w:rsidRPr="00CD7119">
        <w:rPr>
          <w:rFonts w:eastAsia="Calibri"/>
          <w:b w:val="0"/>
          <w:szCs w:val="22"/>
          <w:lang w:val="ro-RO" w:eastAsia="en-US"/>
        </w:rPr>
        <w:t xml:space="preserve"> </w:t>
      </w:r>
      <w:r w:rsidRPr="00CD7119">
        <w:rPr>
          <w:rFonts w:eastAsia="Calibri" w:cs="Arial"/>
          <w:b w:val="0"/>
          <w:szCs w:val="22"/>
          <w:lang w:val="en-US" w:eastAsia="en-US"/>
        </w:rPr>
        <w:t>Ընկերություններին</w:t>
      </w:r>
      <w:r w:rsidRPr="00CD7119">
        <w:rPr>
          <w:rFonts w:eastAsia="Calibri"/>
          <w:b w:val="0"/>
          <w:szCs w:val="22"/>
          <w:lang w:val="ro-RO" w:eastAsia="en-US"/>
        </w:rPr>
        <w:t xml:space="preserve"> </w:t>
      </w:r>
      <w:r w:rsidRPr="00CD7119">
        <w:rPr>
          <w:rFonts w:eastAsia="Calibri" w:cs="Arial"/>
          <w:b w:val="0"/>
          <w:szCs w:val="22"/>
          <w:lang w:val="en-US" w:eastAsia="en-US"/>
        </w:rPr>
        <w:t>տրամադրված</w:t>
      </w:r>
      <w:r w:rsidRPr="00CD7119">
        <w:rPr>
          <w:rFonts w:eastAsia="Calibri"/>
          <w:b w:val="0"/>
          <w:szCs w:val="22"/>
          <w:lang w:val="ro-RO" w:eastAsia="en-US"/>
        </w:rPr>
        <w:t xml:space="preserve"> </w:t>
      </w:r>
      <w:r w:rsidRPr="00CD7119">
        <w:rPr>
          <w:rFonts w:eastAsia="Calibri" w:cs="Arial"/>
          <w:b w:val="0"/>
          <w:szCs w:val="22"/>
          <w:lang w:val="en-US" w:eastAsia="en-US"/>
        </w:rPr>
        <w:t>վարկային</w:t>
      </w:r>
      <w:r w:rsidRPr="00CD7119">
        <w:rPr>
          <w:rFonts w:eastAsia="Calibri"/>
          <w:b w:val="0"/>
          <w:szCs w:val="22"/>
          <w:lang w:val="ro-RO" w:eastAsia="en-US"/>
        </w:rPr>
        <w:t xml:space="preserve"> </w:t>
      </w:r>
      <w:r w:rsidRPr="00CD7119">
        <w:rPr>
          <w:rFonts w:eastAsia="Calibri" w:cs="Arial"/>
          <w:b w:val="0"/>
          <w:szCs w:val="22"/>
          <w:lang w:val="en-US" w:eastAsia="en-US"/>
        </w:rPr>
        <w:t>միջոցների</w:t>
      </w:r>
      <w:r w:rsidRPr="00CD7119">
        <w:rPr>
          <w:rFonts w:eastAsia="Calibri"/>
          <w:b w:val="0"/>
          <w:szCs w:val="22"/>
          <w:lang w:val="ro-RO" w:eastAsia="en-US"/>
        </w:rPr>
        <w:t xml:space="preserve"> </w:t>
      </w:r>
      <w:r w:rsidRPr="00CD7119">
        <w:rPr>
          <w:rFonts w:eastAsia="Calibri" w:cs="Arial"/>
          <w:b w:val="0"/>
          <w:szCs w:val="22"/>
          <w:lang w:val="en-US" w:eastAsia="en-US"/>
        </w:rPr>
        <w:t>օգտագործման</w:t>
      </w:r>
      <w:r w:rsidRPr="00CD7119">
        <w:rPr>
          <w:rFonts w:eastAsia="Calibri"/>
          <w:b w:val="0"/>
          <w:szCs w:val="22"/>
          <w:lang w:val="ro-RO" w:eastAsia="en-US"/>
        </w:rPr>
        <w:t xml:space="preserve"> </w:t>
      </w:r>
      <w:r w:rsidRPr="00CD7119">
        <w:rPr>
          <w:rFonts w:eastAsia="Calibri" w:cs="Arial"/>
          <w:b w:val="0"/>
          <w:szCs w:val="22"/>
          <w:lang w:val="en-US" w:eastAsia="en-US"/>
        </w:rPr>
        <w:t>դիմաց</w:t>
      </w:r>
      <w:r w:rsidRPr="00CD7119">
        <w:rPr>
          <w:rFonts w:eastAsia="Calibri"/>
          <w:b w:val="0"/>
          <w:szCs w:val="22"/>
          <w:lang w:val="ro-RO" w:eastAsia="en-US"/>
        </w:rPr>
        <w:t xml:space="preserve"> </w:t>
      </w:r>
      <w:r w:rsidRPr="00CD7119">
        <w:rPr>
          <w:rFonts w:eastAsia="Calibri" w:cs="Arial"/>
          <w:b w:val="0"/>
          <w:szCs w:val="22"/>
          <w:lang w:val="en-US" w:eastAsia="en-US"/>
        </w:rPr>
        <w:t>հաշվարկված</w:t>
      </w:r>
      <w:r w:rsidRPr="00CD7119">
        <w:rPr>
          <w:rFonts w:eastAsia="Calibri"/>
          <w:b w:val="0"/>
          <w:szCs w:val="22"/>
          <w:lang w:val="ro-RO" w:eastAsia="en-US"/>
        </w:rPr>
        <w:t xml:space="preserve"> </w:t>
      </w:r>
      <w:r w:rsidRPr="00CD7119">
        <w:rPr>
          <w:rFonts w:eastAsia="Calibri" w:cs="Arial"/>
          <w:b w:val="0"/>
          <w:szCs w:val="22"/>
          <w:lang w:val="en-US" w:eastAsia="en-US"/>
        </w:rPr>
        <w:t>տոկոսների</w:t>
      </w:r>
      <w:r w:rsidRPr="00CD7119">
        <w:rPr>
          <w:rFonts w:eastAsia="Calibri"/>
          <w:b w:val="0"/>
          <w:szCs w:val="22"/>
          <w:lang w:val="ro-RO" w:eastAsia="en-US"/>
        </w:rPr>
        <w:t xml:space="preserve"> </w:t>
      </w:r>
      <w:r w:rsidRPr="00CD7119">
        <w:rPr>
          <w:rFonts w:eastAsia="Calibri" w:cs="Arial"/>
          <w:b w:val="0"/>
          <w:szCs w:val="22"/>
          <w:lang w:val="en-US" w:eastAsia="en-US"/>
        </w:rPr>
        <w:t>չվճարում</w:t>
      </w:r>
      <w:r w:rsidRPr="00CD7119">
        <w:rPr>
          <w:rFonts w:eastAsia="Calibri"/>
          <w:b w:val="0"/>
          <w:szCs w:val="22"/>
          <w:lang w:val="ro-RO" w:eastAsia="en-US"/>
        </w:rPr>
        <w:t xml:space="preserve"> </w:t>
      </w:r>
      <w:r w:rsidRPr="00CD7119">
        <w:rPr>
          <w:rFonts w:eastAsia="Calibri" w:cs="Arial"/>
          <w:b w:val="0"/>
          <w:szCs w:val="22"/>
          <w:lang w:val="en-US" w:eastAsia="en-US"/>
        </w:rPr>
        <w:t>և</w:t>
      </w:r>
      <w:r w:rsidRPr="00CD7119">
        <w:rPr>
          <w:rFonts w:eastAsia="Calibri"/>
          <w:b w:val="0"/>
          <w:szCs w:val="22"/>
          <w:lang w:val="ro-RO" w:eastAsia="en-US"/>
        </w:rPr>
        <w:t xml:space="preserve"> </w:t>
      </w:r>
      <w:r w:rsidRPr="00CD7119">
        <w:rPr>
          <w:rFonts w:eastAsia="Calibri" w:cs="Arial"/>
          <w:b w:val="0"/>
          <w:szCs w:val="22"/>
          <w:lang w:val="en-US" w:eastAsia="en-US"/>
        </w:rPr>
        <w:t>մայր</w:t>
      </w:r>
      <w:r w:rsidRPr="00CD7119">
        <w:rPr>
          <w:rFonts w:eastAsia="Calibri"/>
          <w:b w:val="0"/>
          <w:szCs w:val="22"/>
          <w:lang w:val="ro-RO" w:eastAsia="en-US"/>
        </w:rPr>
        <w:t xml:space="preserve"> </w:t>
      </w:r>
      <w:r w:rsidRPr="00CD7119">
        <w:rPr>
          <w:rFonts w:eastAsia="Calibri" w:cs="Arial"/>
          <w:b w:val="0"/>
          <w:szCs w:val="22"/>
          <w:lang w:val="en-US" w:eastAsia="en-US"/>
        </w:rPr>
        <w:t>գումարների</w:t>
      </w:r>
      <w:r w:rsidRPr="00CD7119">
        <w:rPr>
          <w:rFonts w:eastAsia="Calibri"/>
          <w:b w:val="0"/>
          <w:szCs w:val="22"/>
          <w:lang w:val="ro-RO" w:eastAsia="en-US"/>
        </w:rPr>
        <w:t xml:space="preserve"> </w:t>
      </w:r>
      <w:r w:rsidRPr="00CD7119">
        <w:rPr>
          <w:rFonts w:eastAsia="Calibri" w:cs="Arial"/>
          <w:b w:val="0"/>
          <w:szCs w:val="22"/>
          <w:lang w:val="en-US" w:eastAsia="en-US"/>
        </w:rPr>
        <w:t>չմարում</w:t>
      </w:r>
      <w:r w:rsidRPr="00CD7119">
        <w:rPr>
          <w:rFonts w:eastAsia="Calibri"/>
          <w:b w:val="0"/>
          <w:szCs w:val="22"/>
          <w:lang w:val="ro-RO" w:eastAsia="en-US"/>
        </w:rPr>
        <w:t xml:space="preserve">: </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b w:val="0"/>
          <w:szCs w:val="22"/>
          <w:lang w:val="ro-RO" w:eastAsia="en-US"/>
        </w:rPr>
        <w:t>2018</w:t>
      </w:r>
      <w:r w:rsidRPr="00CD7119">
        <w:rPr>
          <w:rFonts w:eastAsia="Calibri" w:cs="Arial"/>
          <w:b w:val="0"/>
          <w:szCs w:val="22"/>
          <w:lang w:val="hy-AM" w:eastAsia="en-US"/>
        </w:rPr>
        <w:t>թ</w:t>
      </w:r>
      <w:r w:rsidRPr="00CD7119">
        <w:rPr>
          <w:rFonts w:ascii="Cambria Math" w:eastAsia="Calibri" w:hAnsi="Cambria Math" w:cs="Cambria Math"/>
          <w:b w:val="0"/>
          <w:szCs w:val="22"/>
          <w:lang w:val="hy-AM" w:eastAsia="en-US"/>
        </w:rPr>
        <w:t>․</w:t>
      </w:r>
      <w:r w:rsidRPr="00CD7119">
        <w:rPr>
          <w:rFonts w:ascii="Cambria Math" w:eastAsia="Calibri" w:hAnsi="Cambria Math" w:cs="Cambria Math"/>
          <w:b w:val="0"/>
          <w:szCs w:val="22"/>
          <w:lang w:val="ro-RO" w:eastAsia="en-US"/>
        </w:rPr>
        <w:t xml:space="preserve"> </w:t>
      </w:r>
      <w:r w:rsidRPr="00CD7119">
        <w:rPr>
          <w:rFonts w:eastAsia="Calibri" w:cs="Arial"/>
          <w:b w:val="0"/>
          <w:szCs w:val="22"/>
          <w:lang w:val="en-US" w:eastAsia="en-US"/>
        </w:rPr>
        <w:t>ընթացքում</w:t>
      </w:r>
      <w:r w:rsidRPr="00CD7119">
        <w:rPr>
          <w:rFonts w:eastAsia="Calibri"/>
          <w:b w:val="0"/>
          <w:szCs w:val="22"/>
          <w:lang w:val="ro-RO" w:eastAsia="en-US"/>
        </w:rPr>
        <w:t xml:space="preserve"> (</w:t>
      </w:r>
      <w:r w:rsidRPr="00CD7119">
        <w:rPr>
          <w:rFonts w:eastAsia="Calibri" w:cs="Arial"/>
          <w:b w:val="0"/>
          <w:szCs w:val="22"/>
          <w:lang w:val="en-US" w:eastAsia="en-US"/>
        </w:rPr>
        <w:t>այսուհետ</w:t>
      </w:r>
      <w:r w:rsidRPr="00CD7119">
        <w:rPr>
          <w:rFonts w:eastAsia="Calibri"/>
          <w:b w:val="0"/>
          <w:szCs w:val="22"/>
          <w:lang w:val="ro-RO" w:eastAsia="en-US"/>
        </w:rPr>
        <w:t xml:space="preserve">` </w:t>
      </w:r>
      <w:r w:rsidRPr="00CD7119">
        <w:rPr>
          <w:rFonts w:eastAsia="Calibri" w:cs="Arial"/>
          <w:b w:val="0"/>
          <w:szCs w:val="22"/>
          <w:lang w:val="en-US" w:eastAsia="en-US"/>
        </w:rPr>
        <w:t>հաշվետու</w:t>
      </w:r>
      <w:r w:rsidRPr="00CD7119">
        <w:rPr>
          <w:rFonts w:eastAsia="Calibri"/>
          <w:b w:val="0"/>
          <w:szCs w:val="22"/>
          <w:lang w:val="ro-RO" w:eastAsia="en-US"/>
        </w:rPr>
        <w:t xml:space="preserve"> </w:t>
      </w:r>
      <w:r w:rsidRPr="00CD7119">
        <w:rPr>
          <w:rFonts w:eastAsia="Calibri" w:cs="Arial"/>
          <w:b w:val="0"/>
          <w:szCs w:val="22"/>
          <w:lang w:val="en-US" w:eastAsia="en-US"/>
        </w:rPr>
        <w:t>ժամանակաշրջան</w:t>
      </w:r>
      <w:r w:rsidRPr="00CD7119">
        <w:rPr>
          <w:rFonts w:eastAsia="Calibri"/>
          <w:b w:val="0"/>
          <w:szCs w:val="22"/>
          <w:lang w:val="ro-RO" w:eastAsia="en-US"/>
        </w:rPr>
        <w:t xml:space="preserve">) </w:t>
      </w:r>
      <w:r w:rsidRPr="00CD7119">
        <w:rPr>
          <w:rFonts w:eastAsia="Calibri" w:cs="Arial"/>
          <w:b w:val="0"/>
          <w:szCs w:val="22"/>
          <w:lang w:val="en-US" w:eastAsia="en-US"/>
        </w:rPr>
        <w:t>էներգետիկայի</w:t>
      </w:r>
      <w:r w:rsidRPr="00CD7119">
        <w:rPr>
          <w:rFonts w:eastAsia="Calibri"/>
          <w:b w:val="0"/>
          <w:szCs w:val="22"/>
          <w:lang w:val="ro-RO" w:eastAsia="en-US"/>
        </w:rPr>
        <w:t xml:space="preserve"> </w:t>
      </w:r>
      <w:r w:rsidRPr="00CD7119">
        <w:rPr>
          <w:rFonts w:eastAsia="Calibri" w:cs="Arial"/>
          <w:b w:val="0"/>
          <w:szCs w:val="22"/>
          <w:lang w:val="en-US" w:eastAsia="en-US"/>
        </w:rPr>
        <w:t>ոլորտի</w:t>
      </w:r>
      <w:r w:rsidRPr="00CD7119">
        <w:rPr>
          <w:rFonts w:eastAsia="Calibri"/>
          <w:b w:val="0"/>
          <w:szCs w:val="22"/>
          <w:lang w:val="ro-RO" w:eastAsia="en-US"/>
        </w:rPr>
        <w:t xml:space="preserve"> (</w:t>
      </w:r>
      <w:r w:rsidRPr="00CD7119">
        <w:rPr>
          <w:rFonts w:eastAsia="Calibri" w:cs="Arial"/>
          <w:b w:val="0"/>
          <w:szCs w:val="22"/>
          <w:lang w:val="en-US" w:eastAsia="en-US"/>
        </w:rPr>
        <w:t>այսուհետ</w:t>
      </w:r>
      <w:r w:rsidRPr="00CD7119">
        <w:rPr>
          <w:rFonts w:eastAsia="Calibri"/>
          <w:b w:val="0"/>
          <w:szCs w:val="22"/>
          <w:lang w:val="ro-RO" w:eastAsia="en-US"/>
        </w:rPr>
        <w:t xml:space="preserve">` </w:t>
      </w:r>
      <w:r w:rsidRPr="00CD7119">
        <w:rPr>
          <w:rFonts w:eastAsia="Calibri" w:cs="Arial"/>
          <w:b w:val="0"/>
          <w:szCs w:val="22"/>
          <w:lang w:val="en-US" w:eastAsia="en-US"/>
        </w:rPr>
        <w:t>Ոլորտ</w:t>
      </w:r>
      <w:r w:rsidRPr="00CD7119">
        <w:rPr>
          <w:rFonts w:eastAsia="Calibri"/>
          <w:b w:val="0"/>
          <w:szCs w:val="22"/>
          <w:lang w:val="ro-RO" w:eastAsia="en-US"/>
        </w:rPr>
        <w:t xml:space="preserve">) </w:t>
      </w:r>
      <w:r w:rsidRPr="00CD7119">
        <w:rPr>
          <w:rFonts w:eastAsia="Calibri" w:cs="Arial"/>
          <w:b w:val="0"/>
          <w:szCs w:val="22"/>
          <w:lang w:val="en-US" w:eastAsia="en-US"/>
        </w:rPr>
        <w:t>թվով</w:t>
      </w:r>
      <w:r w:rsidRPr="00CD7119">
        <w:rPr>
          <w:rFonts w:eastAsia="Calibri"/>
          <w:b w:val="0"/>
          <w:szCs w:val="22"/>
          <w:lang w:val="ro-RO" w:eastAsia="en-US"/>
        </w:rPr>
        <w:t xml:space="preserve"> </w:t>
      </w:r>
      <w:r w:rsidRPr="00CD7119">
        <w:rPr>
          <w:rFonts w:eastAsia="Calibri" w:cs="Arial"/>
          <w:b w:val="0"/>
          <w:szCs w:val="22"/>
          <w:lang w:val="en-US" w:eastAsia="en-US"/>
        </w:rPr>
        <w:t>ութ</w:t>
      </w:r>
      <w:r w:rsidRPr="00CD7119">
        <w:rPr>
          <w:rFonts w:eastAsia="Calibri"/>
          <w:b w:val="0"/>
          <w:szCs w:val="22"/>
          <w:lang w:val="ro-RO" w:eastAsia="en-US"/>
        </w:rPr>
        <w:t xml:space="preserve"> </w:t>
      </w:r>
      <w:r w:rsidRPr="00CD7119">
        <w:rPr>
          <w:rFonts w:eastAsia="Calibri" w:cs="Arial"/>
          <w:b w:val="0"/>
          <w:szCs w:val="22"/>
          <w:lang w:val="en-US" w:eastAsia="en-US"/>
        </w:rPr>
        <w:t>Ընկերությունների</w:t>
      </w:r>
      <w:r w:rsidRPr="00CD7119">
        <w:rPr>
          <w:rFonts w:eastAsia="Calibri"/>
          <w:b w:val="0"/>
          <w:szCs w:val="22"/>
          <w:lang w:val="ro-RO" w:eastAsia="en-US"/>
        </w:rPr>
        <w:t xml:space="preserve"> </w:t>
      </w:r>
      <w:r w:rsidRPr="00CD7119">
        <w:rPr>
          <w:rFonts w:eastAsia="Calibri" w:cs="Arial"/>
          <w:b w:val="0"/>
          <w:szCs w:val="22"/>
          <w:lang w:val="en-US" w:eastAsia="en-US"/>
        </w:rPr>
        <w:t>հիմնական</w:t>
      </w:r>
      <w:r w:rsidRPr="00CD7119">
        <w:rPr>
          <w:rFonts w:eastAsia="Calibri"/>
          <w:b w:val="0"/>
          <w:szCs w:val="22"/>
          <w:lang w:val="ro-RO" w:eastAsia="en-US"/>
        </w:rPr>
        <w:t xml:space="preserve"> </w:t>
      </w:r>
      <w:r w:rsidRPr="00CD7119">
        <w:rPr>
          <w:rFonts w:eastAsia="Calibri" w:cs="Arial"/>
          <w:b w:val="0"/>
          <w:szCs w:val="22"/>
          <w:lang w:val="en-US" w:eastAsia="en-US"/>
        </w:rPr>
        <w:t>գործունեությունից</w:t>
      </w:r>
      <w:r w:rsidRPr="00CD7119">
        <w:rPr>
          <w:rFonts w:eastAsia="Calibri"/>
          <w:b w:val="0"/>
          <w:szCs w:val="22"/>
          <w:lang w:val="ro-RO" w:eastAsia="en-US"/>
        </w:rPr>
        <w:t xml:space="preserve"> </w:t>
      </w:r>
      <w:r w:rsidRPr="00CD7119">
        <w:rPr>
          <w:rFonts w:eastAsia="Calibri" w:cs="Arial"/>
          <w:b w:val="0"/>
          <w:szCs w:val="22"/>
          <w:lang w:val="en-US" w:eastAsia="en-US"/>
        </w:rPr>
        <w:t>ստացված</w:t>
      </w:r>
      <w:r w:rsidRPr="00CD7119">
        <w:rPr>
          <w:rFonts w:eastAsia="Calibri"/>
          <w:b w:val="0"/>
          <w:szCs w:val="22"/>
          <w:lang w:val="ro-RO" w:eastAsia="en-US"/>
        </w:rPr>
        <w:t xml:space="preserve"> </w:t>
      </w:r>
      <w:r w:rsidRPr="00CD7119">
        <w:rPr>
          <w:rFonts w:eastAsia="Calibri" w:cs="Arial"/>
          <w:b w:val="0"/>
          <w:szCs w:val="22"/>
          <w:lang w:val="en-US" w:eastAsia="en-US"/>
        </w:rPr>
        <w:t>հանրա</w:t>
      </w:r>
      <w:r w:rsidRPr="00CD7119">
        <w:rPr>
          <w:rFonts w:eastAsia="Calibri"/>
          <w:b w:val="0"/>
          <w:szCs w:val="22"/>
          <w:lang w:val="ro-RO" w:eastAsia="en-US"/>
        </w:rPr>
        <w:softHyphen/>
      </w:r>
      <w:r w:rsidRPr="00CD7119">
        <w:rPr>
          <w:rFonts w:eastAsia="Calibri" w:cs="Arial"/>
          <w:b w:val="0"/>
          <w:szCs w:val="22"/>
          <w:lang w:val="en-US" w:eastAsia="en-US"/>
        </w:rPr>
        <w:t>գու</w:t>
      </w:r>
      <w:r w:rsidRPr="00CD7119">
        <w:rPr>
          <w:rFonts w:eastAsia="Calibri"/>
          <w:b w:val="0"/>
          <w:szCs w:val="22"/>
          <w:lang w:val="ro-RO" w:eastAsia="en-US"/>
        </w:rPr>
        <w:softHyphen/>
      </w:r>
      <w:r w:rsidRPr="00CD7119">
        <w:rPr>
          <w:rFonts w:eastAsia="Calibri" w:cs="Arial"/>
          <w:b w:val="0"/>
          <w:szCs w:val="22"/>
          <w:lang w:val="en-US" w:eastAsia="en-US"/>
        </w:rPr>
        <w:t>մարային</w:t>
      </w:r>
      <w:r w:rsidRPr="00CD7119">
        <w:rPr>
          <w:rFonts w:eastAsia="Calibri"/>
          <w:b w:val="0"/>
          <w:szCs w:val="22"/>
          <w:lang w:val="ro-RO" w:eastAsia="en-US"/>
        </w:rPr>
        <w:t xml:space="preserve"> </w:t>
      </w:r>
      <w:r w:rsidRPr="00CD7119">
        <w:rPr>
          <w:rFonts w:eastAsia="Calibri" w:cs="Arial"/>
          <w:b w:val="0"/>
          <w:szCs w:val="22"/>
          <w:lang w:val="en-US" w:eastAsia="en-US"/>
        </w:rPr>
        <w:t>եկամուտները</w:t>
      </w:r>
      <w:r w:rsidRPr="00CD7119">
        <w:rPr>
          <w:rFonts w:eastAsia="Calibri"/>
          <w:b w:val="0"/>
          <w:szCs w:val="22"/>
          <w:lang w:val="ro-RO" w:eastAsia="en-US"/>
        </w:rPr>
        <w:t xml:space="preserve"> </w:t>
      </w:r>
      <w:r w:rsidRPr="00CD7119">
        <w:rPr>
          <w:rFonts w:eastAsia="Calibri" w:cs="Arial"/>
          <w:b w:val="0"/>
          <w:szCs w:val="22"/>
          <w:lang w:val="en-US" w:eastAsia="en-US"/>
        </w:rPr>
        <w:t>կազմել</w:t>
      </w:r>
      <w:r w:rsidRPr="00CD7119">
        <w:rPr>
          <w:rFonts w:eastAsia="Calibri"/>
          <w:b w:val="0"/>
          <w:szCs w:val="22"/>
          <w:lang w:val="ro-RO" w:eastAsia="en-US"/>
        </w:rPr>
        <w:t xml:space="preserve"> </w:t>
      </w:r>
      <w:r w:rsidRPr="00CD7119">
        <w:rPr>
          <w:rFonts w:eastAsia="Calibri" w:cs="Arial"/>
          <w:b w:val="0"/>
          <w:szCs w:val="22"/>
          <w:lang w:val="en-US" w:eastAsia="en-US"/>
        </w:rPr>
        <w:t>են</w:t>
      </w:r>
      <w:r w:rsidRPr="00CD7119">
        <w:rPr>
          <w:rFonts w:eastAsia="Calibri"/>
          <w:b w:val="0"/>
          <w:szCs w:val="22"/>
          <w:lang w:val="hy-AM" w:eastAsia="en-US"/>
        </w:rPr>
        <w:t xml:space="preserve"> 1</w:t>
      </w:r>
      <w:r w:rsidRPr="00CD7119">
        <w:rPr>
          <w:rFonts w:eastAsia="Calibri"/>
          <w:b w:val="0"/>
          <w:szCs w:val="22"/>
          <w:lang w:val="ro-RO" w:eastAsia="en-US"/>
        </w:rPr>
        <w:t xml:space="preserve">24.7 </w:t>
      </w:r>
      <w:r w:rsidRPr="00CD7119">
        <w:rPr>
          <w:rFonts w:eastAsia="Calibri" w:cs="Arial"/>
          <w:b w:val="0"/>
          <w:szCs w:val="22"/>
          <w:lang w:val="en-US" w:eastAsia="en-US"/>
        </w:rPr>
        <w:t>մլրդ</w:t>
      </w:r>
      <w:r w:rsidRPr="00CD7119">
        <w:rPr>
          <w:rFonts w:eastAsia="Calibri"/>
          <w:b w:val="0"/>
          <w:szCs w:val="22"/>
          <w:lang w:val="ro-RO" w:eastAsia="en-US"/>
        </w:rPr>
        <w:t xml:space="preserve"> </w:t>
      </w:r>
      <w:r w:rsidRPr="00CD7119">
        <w:rPr>
          <w:rFonts w:eastAsia="Calibri" w:cs="Arial"/>
          <w:b w:val="0"/>
          <w:szCs w:val="22"/>
          <w:lang w:val="en-US" w:eastAsia="en-US"/>
        </w:rPr>
        <w:t>դրամ</w:t>
      </w:r>
      <w:r w:rsidRPr="00CD7119">
        <w:rPr>
          <w:rFonts w:eastAsia="Calibri"/>
          <w:b w:val="0"/>
          <w:szCs w:val="22"/>
          <w:lang w:val="ro-RO" w:eastAsia="en-US"/>
        </w:rPr>
        <w:t>`</w:t>
      </w:r>
      <w:r w:rsidRPr="00CD7119">
        <w:rPr>
          <w:rFonts w:eastAsia="Calibri"/>
          <w:b w:val="0"/>
          <w:szCs w:val="22"/>
          <w:lang w:val="hy-AM" w:eastAsia="en-US"/>
        </w:rPr>
        <w:t xml:space="preserve"> 201</w:t>
      </w:r>
      <w:r w:rsidRPr="00CD7119">
        <w:rPr>
          <w:rFonts w:eastAsia="Calibri"/>
          <w:b w:val="0"/>
          <w:szCs w:val="22"/>
          <w:lang w:val="ro-RO" w:eastAsia="en-US"/>
        </w:rPr>
        <w:t>7</w:t>
      </w:r>
      <w:r w:rsidRPr="00CD7119">
        <w:rPr>
          <w:rFonts w:eastAsia="Calibri" w:cs="Arial"/>
          <w:b w:val="0"/>
          <w:szCs w:val="22"/>
          <w:lang w:val="hy-AM" w:eastAsia="en-US"/>
        </w:rPr>
        <w:t>թ</w:t>
      </w:r>
      <w:r w:rsidRPr="00CD7119">
        <w:rPr>
          <w:rFonts w:ascii="Cambria Math" w:eastAsia="Calibri" w:hAnsi="Cambria Math" w:cs="Cambria Math"/>
          <w:b w:val="0"/>
          <w:szCs w:val="22"/>
          <w:lang w:val="hy-AM" w:eastAsia="en-US"/>
        </w:rPr>
        <w:t>․</w:t>
      </w:r>
      <w:r w:rsidRPr="00CD7119">
        <w:rPr>
          <w:rFonts w:eastAsia="Calibri"/>
          <w:b w:val="0"/>
          <w:szCs w:val="22"/>
          <w:lang w:val="hy-AM" w:eastAsia="en-US"/>
        </w:rPr>
        <w:t xml:space="preserve"> </w:t>
      </w:r>
      <w:r w:rsidRPr="00CD7119">
        <w:rPr>
          <w:rFonts w:eastAsia="Calibri"/>
          <w:b w:val="0"/>
          <w:szCs w:val="22"/>
          <w:lang w:val="ro-RO" w:eastAsia="en-US"/>
        </w:rPr>
        <w:t xml:space="preserve">112.9 </w:t>
      </w:r>
      <w:r w:rsidRPr="00CD7119">
        <w:rPr>
          <w:rFonts w:eastAsia="Calibri" w:cs="Arial"/>
          <w:b w:val="0"/>
          <w:szCs w:val="22"/>
          <w:lang w:val="en-US" w:eastAsia="en-US"/>
        </w:rPr>
        <w:t>մլրդ</w:t>
      </w:r>
      <w:r w:rsidRPr="00CD7119">
        <w:rPr>
          <w:rFonts w:eastAsia="Calibri"/>
          <w:b w:val="0"/>
          <w:szCs w:val="22"/>
          <w:lang w:val="ro-RO" w:eastAsia="en-US"/>
        </w:rPr>
        <w:t xml:space="preserve"> </w:t>
      </w:r>
      <w:r w:rsidRPr="00CD7119">
        <w:rPr>
          <w:rFonts w:eastAsia="Calibri" w:cs="Arial"/>
          <w:b w:val="0"/>
          <w:szCs w:val="22"/>
          <w:lang w:val="en-US" w:eastAsia="en-US"/>
        </w:rPr>
        <w:t>դրամ</w:t>
      </w:r>
      <w:r w:rsidRPr="00CD7119">
        <w:rPr>
          <w:rFonts w:eastAsia="Calibri" w:cs="Arial"/>
          <w:b w:val="0"/>
          <w:szCs w:val="22"/>
          <w:lang w:val="hy-AM" w:eastAsia="en-US"/>
        </w:rPr>
        <w:t>ի</w:t>
      </w:r>
      <w:r w:rsidRPr="00CD7119">
        <w:rPr>
          <w:rFonts w:eastAsia="Calibri"/>
          <w:b w:val="0"/>
          <w:szCs w:val="22"/>
          <w:lang w:val="hy-AM" w:eastAsia="en-US"/>
        </w:rPr>
        <w:t xml:space="preserve"> </w:t>
      </w:r>
      <w:r w:rsidRPr="00CD7119">
        <w:rPr>
          <w:rFonts w:eastAsia="Calibri" w:cs="Arial"/>
          <w:b w:val="0"/>
          <w:szCs w:val="22"/>
          <w:lang w:val="hy-AM" w:eastAsia="en-US"/>
        </w:rPr>
        <w:t>դիմաց</w:t>
      </w:r>
      <w:r w:rsidRPr="00CD7119">
        <w:rPr>
          <w:rFonts w:eastAsia="Calibri"/>
          <w:b w:val="0"/>
          <w:szCs w:val="22"/>
          <w:lang w:val="hy-AM" w:eastAsia="en-US"/>
        </w:rPr>
        <w:t xml:space="preserve"> </w:t>
      </w:r>
      <w:r w:rsidRPr="00CD7119">
        <w:rPr>
          <w:rFonts w:eastAsia="Calibri" w:cs="Arial"/>
          <w:b w:val="0"/>
          <w:szCs w:val="22"/>
          <w:lang w:val="hy-AM" w:eastAsia="en-US"/>
        </w:rPr>
        <w:t>կամ</w:t>
      </w:r>
      <w:r w:rsidRPr="00CD7119">
        <w:rPr>
          <w:rFonts w:eastAsia="Calibri"/>
          <w:b w:val="0"/>
          <w:szCs w:val="22"/>
          <w:lang w:val="hy-AM" w:eastAsia="en-US"/>
        </w:rPr>
        <w:t xml:space="preserve"> </w:t>
      </w:r>
      <w:r w:rsidRPr="00CD7119">
        <w:rPr>
          <w:rFonts w:eastAsia="Calibri"/>
          <w:b w:val="0"/>
          <w:szCs w:val="22"/>
          <w:lang w:val="ro-RO" w:eastAsia="en-US"/>
        </w:rPr>
        <w:t xml:space="preserve">11.8 </w:t>
      </w:r>
      <w:r w:rsidRPr="00CD7119">
        <w:rPr>
          <w:rFonts w:eastAsia="Calibri" w:cs="Arial"/>
          <w:b w:val="0"/>
          <w:szCs w:val="22"/>
          <w:lang w:val="en-US" w:eastAsia="en-US"/>
        </w:rPr>
        <w:t>մլրդ</w:t>
      </w:r>
      <w:r w:rsidRPr="00CD7119">
        <w:rPr>
          <w:rFonts w:eastAsia="Calibri"/>
          <w:b w:val="0"/>
          <w:szCs w:val="22"/>
          <w:lang w:val="ro-RO" w:eastAsia="en-US"/>
        </w:rPr>
        <w:t xml:space="preserve"> </w:t>
      </w:r>
      <w:r w:rsidRPr="00CD7119">
        <w:rPr>
          <w:rFonts w:eastAsia="Calibri" w:cs="Arial"/>
          <w:b w:val="0"/>
          <w:szCs w:val="22"/>
          <w:lang w:val="hy-AM" w:eastAsia="en-US"/>
        </w:rPr>
        <w:t>դրամով</w:t>
      </w:r>
      <w:r w:rsidRPr="00CD7119">
        <w:rPr>
          <w:rFonts w:eastAsia="Calibri"/>
          <w:b w:val="0"/>
          <w:szCs w:val="22"/>
          <w:lang w:val="hy-AM" w:eastAsia="en-US"/>
        </w:rPr>
        <w:t xml:space="preserve"> </w:t>
      </w:r>
      <w:r w:rsidRPr="00CD7119">
        <w:rPr>
          <w:rFonts w:eastAsia="Calibri" w:cs="Arial"/>
          <w:b w:val="0"/>
          <w:szCs w:val="22"/>
          <w:lang w:val="hy-AM" w:eastAsia="en-US"/>
        </w:rPr>
        <w:t>ավել</w:t>
      </w:r>
      <w:r w:rsidRPr="00CD7119">
        <w:rPr>
          <w:rFonts w:eastAsia="Calibri"/>
          <w:b w:val="0"/>
          <w:szCs w:val="22"/>
          <w:lang w:val="hy-AM" w:eastAsia="en-US"/>
        </w:rPr>
        <w:t xml:space="preserve"> </w:t>
      </w:r>
      <w:r w:rsidRPr="00CD7119">
        <w:rPr>
          <w:rFonts w:eastAsia="Calibri"/>
          <w:b w:val="0"/>
          <w:szCs w:val="22"/>
          <w:lang w:val="ro-RO" w:eastAsia="en-US"/>
        </w:rPr>
        <w:t>(10.5%-</w:t>
      </w:r>
      <w:r w:rsidRPr="00CD7119">
        <w:rPr>
          <w:rFonts w:eastAsia="Calibri" w:cs="Arial"/>
          <w:b w:val="0"/>
          <w:szCs w:val="22"/>
          <w:lang w:val="en-US" w:eastAsia="en-US"/>
        </w:rPr>
        <w:t>ով</w:t>
      </w:r>
      <w:r w:rsidRPr="00CD7119">
        <w:rPr>
          <w:rFonts w:eastAsia="Calibri"/>
          <w:b w:val="0"/>
          <w:szCs w:val="22"/>
          <w:lang w:val="ro-RO" w:eastAsia="en-US"/>
        </w:rPr>
        <w:t>)</w:t>
      </w:r>
      <w:r w:rsidRPr="00CD7119">
        <w:rPr>
          <w:rFonts w:eastAsia="Calibri" w:cs="Arial"/>
          <w:b w:val="0"/>
          <w:szCs w:val="22"/>
          <w:lang w:val="ro-RO" w:eastAsia="en-US"/>
        </w:rPr>
        <w:t>,</w:t>
      </w:r>
      <w:r w:rsidRPr="00CD7119">
        <w:rPr>
          <w:rFonts w:eastAsia="Calibri"/>
          <w:b w:val="0"/>
          <w:szCs w:val="22"/>
          <w:lang w:val="hy-AM" w:eastAsia="en-US"/>
        </w:rPr>
        <w:t xml:space="preserve"> </w:t>
      </w:r>
      <w:r w:rsidRPr="00CD7119">
        <w:rPr>
          <w:rFonts w:eastAsia="Calibri"/>
          <w:b w:val="0"/>
          <w:szCs w:val="22"/>
          <w:lang w:val="ro-RO" w:eastAsia="en-US"/>
        </w:rPr>
        <w:t>իսկ 2019թ. 1-ին կիսամյակում` (այսուհետ` միջանկյալ ժամանակաշրջան) 49.4 մլրդ դրամ՝ 2018թ. 1-ին կիսամյակի 61.0 մլրդ դրամի դիմաց կամ պակաս 11.6 մլրդ դրամով (19.0%-ով):</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b w:val="0"/>
          <w:szCs w:val="22"/>
          <w:lang w:val="ro-RO" w:eastAsia="en-US"/>
        </w:rPr>
        <w:lastRenderedPageBreak/>
        <w:t xml:space="preserve"> </w:t>
      </w: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ժամա</w:t>
      </w:r>
      <w:r w:rsidRPr="00CD7119">
        <w:rPr>
          <w:rFonts w:eastAsia="Calibri"/>
          <w:b w:val="0"/>
          <w:szCs w:val="22"/>
          <w:lang w:val="hy-AM" w:eastAsia="en-US"/>
        </w:rPr>
        <w:softHyphen/>
      </w:r>
      <w:r w:rsidRPr="00CD7119">
        <w:rPr>
          <w:rFonts w:eastAsia="Calibri" w:cs="Arial"/>
          <w:b w:val="0"/>
          <w:szCs w:val="22"/>
          <w:lang w:val="hy-AM" w:eastAsia="en-US"/>
        </w:rPr>
        <w:t>նակաշրջանում</w:t>
      </w:r>
      <w:r w:rsidRPr="00CD7119">
        <w:rPr>
          <w:rFonts w:eastAsia="Calibri"/>
          <w:b w:val="0"/>
          <w:szCs w:val="22"/>
          <w:lang w:val="hy-AM" w:eastAsia="en-US"/>
        </w:rPr>
        <w:t xml:space="preserve"> </w:t>
      </w:r>
      <w:r w:rsidRPr="00CD7119">
        <w:rPr>
          <w:rFonts w:eastAsia="Calibri" w:cs="Arial"/>
          <w:b w:val="0"/>
          <w:szCs w:val="22"/>
          <w:lang w:val="hy-AM" w:eastAsia="en-US"/>
        </w:rPr>
        <w:t>այդ</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հանրագումարային</w:t>
      </w:r>
      <w:r w:rsidRPr="00CD7119">
        <w:rPr>
          <w:rFonts w:eastAsia="Calibri"/>
          <w:b w:val="0"/>
          <w:szCs w:val="22"/>
          <w:lang w:val="hy-AM" w:eastAsia="en-US"/>
        </w:rPr>
        <w:t xml:space="preserve"> </w:t>
      </w:r>
      <w:r w:rsidRPr="00CD7119">
        <w:rPr>
          <w:rFonts w:eastAsia="Calibri" w:cs="Arial"/>
          <w:b w:val="0"/>
          <w:szCs w:val="22"/>
          <w:lang w:val="hy-AM" w:eastAsia="en-US"/>
        </w:rPr>
        <w:t>ծախսերը</w:t>
      </w:r>
      <w:r w:rsidRPr="00CD7119">
        <w:rPr>
          <w:rFonts w:eastAsia="Calibri"/>
          <w:b w:val="0"/>
          <w:szCs w:val="22"/>
          <w:lang w:val="hy-AM" w:eastAsia="en-US"/>
        </w:rPr>
        <w:t xml:space="preserve"> </w:t>
      </w:r>
      <w:r w:rsidRPr="00CD7119">
        <w:rPr>
          <w:rFonts w:eastAsia="Calibri" w:cs="Arial"/>
          <w:b w:val="0"/>
          <w:szCs w:val="22"/>
          <w:lang w:val="hy-AM" w:eastAsia="en-US"/>
        </w:rPr>
        <w:t>կազմել</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1</w:t>
      </w:r>
      <w:r w:rsidRPr="00CD7119">
        <w:rPr>
          <w:rFonts w:eastAsia="Calibri"/>
          <w:b w:val="0"/>
          <w:szCs w:val="22"/>
          <w:lang w:val="ro-RO" w:eastAsia="en-US"/>
        </w:rPr>
        <w:t>22</w:t>
      </w:r>
      <w:r w:rsidRPr="00CD7119">
        <w:rPr>
          <w:rFonts w:eastAsia="Calibri"/>
          <w:b w:val="0"/>
          <w:szCs w:val="22"/>
          <w:lang w:val="hy-AM" w:eastAsia="en-US"/>
        </w:rPr>
        <w:t>,</w:t>
      </w:r>
      <w:r w:rsidRPr="00CD7119">
        <w:rPr>
          <w:rFonts w:eastAsia="Calibri"/>
          <w:b w:val="0"/>
          <w:szCs w:val="22"/>
          <w:lang w:val="ro-RO" w:eastAsia="en-US"/>
        </w:rPr>
        <w:t>8</w:t>
      </w:r>
      <w:r w:rsidRPr="00CD7119">
        <w:rPr>
          <w:rFonts w:eastAsia="Calibri"/>
          <w:b w:val="0"/>
          <w:szCs w:val="22"/>
          <w:lang w:val="hy-AM" w:eastAsia="en-US"/>
        </w:rPr>
        <w:t xml:space="preserve">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b w:val="0"/>
          <w:szCs w:val="22"/>
          <w:lang w:val="hy-AM" w:eastAsia="en-US"/>
        </w:rPr>
        <w:t xml:space="preserve">` </w:t>
      </w:r>
      <w:r w:rsidRPr="00CD7119">
        <w:rPr>
          <w:rFonts w:eastAsia="Calibri" w:cs="Arial"/>
          <w:b w:val="0"/>
          <w:szCs w:val="22"/>
          <w:lang w:val="hy-AM" w:eastAsia="en-US"/>
        </w:rPr>
        <w:t>նախորդ</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ժամանակաշրջանի</w:t>
      </w:r>
      <w:r w:rsidRPr="00CD7119">
        <w:rPr>
          <w:rFonts w:eastAsia="Calibri"/>
          <w:b w:val="0"/>
          <w:szCs w:val="22"/>
          <w:lang w:val="hy-AM" w:eastAsia="en-US"/>
        </w:rPr>
        <w:t xml:space="preserve"> </w:t>
      </w:r>
      <w:r w:rsidRPr="00CD7119">
        <w:rPr>
          <w:rFonts w:eastAsia="Calibri"/>
          <w:b w:val="0"/>
          <w:szCs w:val="22"/>
          <w:lang w:val="ro-RO" w:eastAsia="en-US"/>
        </w:rPr>
        <w:t xml:space="preserve">100.0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դրամի</w:t>
      </w:r>
      <w:r w:rsidRPr="00CD7119">
        <w:rPr>
          <w:rFonts w:eastAsia="Calibri"/>
          <w:b w:val="0"/>
          <w:szCs w:val="22"/>
          <w:lang w:val="hy-AM" w:eastAsia="en-US"/>
        </w:rPr>
        <w:t xml:space="preserve"> </w:t>
      </w:r>
      <w:r w:rsidRPr="00CD7119">
        <w:rPr>
          <w:rFonts w:eastAsia="Calibri" w:cs="Arial"/>
          <w:b w:val="0"/>
          <w:szCs w:val="22"/>
          <w:lang w:val="hy-AM" w:eastAsia="en-US"/>
        </w:rPr>
        <w:t>դիմաց</w:t>
      </w:r>
      <w:r w:rsidRPr="00CD7119">
        <w:rPr>
          <w:rFonts w:eastAsia="Calibri"/>
          <w:b w:val="0"/>
          <w:szCs w:val="22"/>
          <w:lang w:val="hy-AM" w:eastAsia="en-US"/>
        </w:rPr>
        <w:t xml:space="preserve">` </w:t>
      </w:r>
      <w:r w:rsidRPr="00CD7119">
        <w:rPr>
          <w:rFonts w:eastAsia="Calibri" w:cs="Arial"/>
          <w:b w:val="0"/>
          <w:szCs w:val="22"/>
          <w:lang w:val="hy-AM" w:eastAsia="en-US"/>
        </w:rPr>
        <w:t>կամ</w:t>
      </w:r>
      <w:r w:rsidRPr="00CD7119">
        <w:rPr>
          <w:rFonts w:eastAsia="Calibri"/>
          <w:b w:val="0"/>
          <w:szCs w:val="22"/>
          <w:lang w:val="hy-AM" w:eastAsia="en-US"/>
        </w:rPr>
        <w:t xml:space="preserve"> </w:t>
      </w:r>
      <w:r w:rsidRPr="00CD7119">
        <w:rPr>
          <w:rFonts w:eastAsia="Calibri"/>
          <w:b w:val="0"/>
          <w:szCs w:val="22"/>
          <w:lang w:val="ro-RO" w:eastAsia="en-US"/>
        </w:rPr>
        <w:t xml:space="preserve"> 22.8</w:t>
      </w:r>
      <w:r w:rsidRPr="00CD7119">
        <w:rPr>
          <w:rFonts w:eastAsia="Calibri"/>
          <w:b w:val="0"/>
          <w:szCs w:val="22"/>
          <w:lang w:val="hy-AM" w:eastAsia="en-US"/>
        </w:rPr>
        <w:t xml:space="preserve">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դրամով</w:t>
      </w:r>
      <w:r w:rsidRPr="00CD7119">
        <w:rPr>
          <w:rFonts w:eastAsia="Calibri"/>
          <w:b w:val="0"/>
          <w:szCs w:val="22"/>
          <w:lang w:val="hy-AM" w:eastAsia="en-US"/>
        </w:rPr>
        <w:t xml:space="preserve"> </w:t>
      </w:r>
      <w:r w:rsidRPr="00CD7119">
        <w:rPr>
          <w:rFonts w:eastAsia="Calibri"/>
          <w:b w:val="0"/>
          <w:szCs w:val="22"/>
          <w:lang w:val="ro-RO" w:eastAsia="en-US"/>
        </w:rPr>
        <w:t xml:space="preserve"> </w:t>
      </w:r>
      <w:r w:rsidRPr="00CD7119">
        <w:rPr>
          <w:rFonts w:eastAsia="Calibri"/>
          <w:b w:val="0"/>
          <w:szCs w:val="22"/>
          <w:lang w:val="en-US" w:eastAsia="en-US"/>
        </w:rPr>
        <w:t>ավել</w:t>
      </w:r>
      <w:r w:rsidRPr="00CD7119">
        <w:rPr>
          <w:rFonts w:eastAsia="Calibri"/>
          <w:b w:val="0"/>
          <w:szCs w:val="22"/>
          <w:lang w:val="ro-RO" w:eastAsia="en-US"/>
        </w:rPr>
        <w:t xml:space="preserve"> </w:t>
      </w:r>
      <w:r w:rsidRPr="00CD7119">
        <w:rPr>
          <w:rFonts w:eastAsia="Calibri"/>
          <w:b w:val="0"/>
          <w:szCs w:val="22"/>
          <w:lang w:val="hy-AM" w:eastAsia="en-US"/>
        </w:rPr>
        <w:t>(</w:t>
      </w:r>
      <w:r w:rsidRPr="00CD7119">
        <w:rPr>
          <w:rFonts w:eastAsia="Calibri"/>
          <w:b w:val="0"/>
          <w:szCs w:val="22"/>
          <w:lang w:val="ro-RO" w:eastAsia="en-US"/>
        </w:rPr>
        <w:t>22.8</w:t>
      </w:r>
      <w:r w:rsidRPr="00CD7119">
        <w:rPr>
          <w:rFonts w:eastAsia="Calibri"/>
          <w:b w:val="0"/>
          <w:szCs w:val="22"/>
          <w:lang w:val="hy-AM" w:eastAsia="en-US"/>
        </w:rPr>
        <w:t>%-</w:t>
      </w:r>
      <w:r w:rsidRPr="00CD7119">
        <w:rPr>
          <w:rFonts w:eastAsia="Calibri" w:cs="Arial"/>
          <w:b w:val="0"/>
          <w:szCs w:val="22"/>
          <w:lang w:val="hy-AM" w:eastAsia="en-US"/>
        </w:rPr>
        <w:t>ով</w:t>
      </w:r>
      <w:r w:rsidRPr="00CD7119">
        <w:rPr>
          <w:rFonts w:eastAsia="Calibri"/>
          <w:b w:val="0"/>
          <w:szCs w:val="22"/>
          <w:lang w:val="hy-AM" w:eastAsia="en-US"/>
        </w:rPr>
        <w:t>)</w:t>
      </w:r>
      <w:r w:rsidRPr="00CD7119">
        <w:rPr>
          <w:rFonts w:eastAsia="Calibri"/>
          <w:b w:val="0"/>
          <w:szCs w:val="22"/>
          <w:lang w:val="ro-RO" w:eastAsia="en-US"/>
        </w:rPr>
        <w:t>, իսկ միջանկյալ ժամանակաշրջանում 42.3 մլրդ դրամ՝ նախորդ միջանկյալ ժամանակաշրջանի 55.4 մլրդ դրամի դիմաց կամ պակաս 13.1 մլրդ դրամով (23.6%-ով)</w:t>
      </w:r>
      <w:r w:rsidRPr="00CD7119">
        <w:rPr>
          <w:rFonts w:eastAsia="Calibri"/>
          <w:b w:val="0"/>
          <w:szCs w:val="22"/>
          <w:vertAlign w:val="superscript"/>
          <w:lang w:val="ro-RO" w:eastAsia="en-US"/>
        </w:rPr>
        <w:t xml:space="preserve"> </w:t>
      </w:r>
      <w:r w:rsidRPr="00CD7119">
        <w:rPr>
          <w:rFonts w:eastAsia="Calibri"/>
          <w:b w:val="0"/>
          <w:szCs w:val="22"/>
          <w:vertAlign w:val="superscript"/>
          <w:lang w:val="ro-RO" w:eastAsia="en-US"/>
        </w:rPr>
        <w:footnoteReference w:id="42"/>
      </w:r>
      <w:r w:rsidRPr="00CD7119">
        <w:rPr>
          <w:rFonts w:eastAsia="Calibri"/>
          <w:b w:val="0"/>
          <w:szCs w:val="22"/>
          <w:lang w:val="ro-RO" w:eastAsia="en-US"/>
        </w:rPr>
        <w:t>:</w:t>
      </w:r>
    </w:p>
    <w:p w:rsidR="00CD7119" w:rsidRPr="00CD7119" w:rsidRDefault="00CD7119" w:rsidP="00CD7119">
      <w:pPr>
        <w:spacing w:before="0" w:after="160"/>
        <w:ind w:firstLine="357"/>
        <w:contextualSpacing w:val="0"/>
        <w:rPr>
          <w:rFonts w:eastAsia="Calibri" w:cs="Arial"/>
          <w:b w:val="0"/>
          <w:szCs w:val="22"/>
          <w:lang w:val="ro-RO" w:eastAsia="en-US"/>
        </w:rPr>
      </w:pPr>
      <w:r w:rsidRPr="00CD7119">
        <w:rPr>
          <w:rFonts w:eastAsia="Calibri"/>
          <w:b w:val="0"/>
          <w:szCs w:val="22"/>
          <w:lang w:val="ro-RO"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հանրագումարային</w:t>
      </w:r>
      <w:r w:rsidRPr="00CD7119">
        <w:rPr>
          <w:rFonts w:eastAsia="Calibri"/>
          <w:b w:val="0"/>
          <w:szCs w:val="22"/>
          <w:lang w:val="hy-AM" w:eastAsia="en-US"/>
        </w:rPr>
        <w:t xml:space="preserve"> 1</w:t>
      </w:r>
      <w:r w:rsidRPr="00CD7119">
        <w:rPr>
          <w:rFonts w:eastAsia="Calibri"/>
          <w:b w:val="0"/>
          <w:szCs w:val="22"/>
          <w:lang w:val="ro-RO" w:eastAsia="en-US"/>
        </w:rPr>
        <w:t>24</w:t>
      </w:r>
      <w:r w:rsidRPr="00CD7119">
        <w:rPr>
          <w:rFonts w:eastAsia="Calibri"/>
          <w:b w:val="0"/>
          <w:szCs w:val="22"/>
          <w:lang w:val="hy-AM" w:eastAsia="en-US"/>
        </w:rPr>
        <w:t>.</w:t>
      </w:r>
      <w:r w:rsidRPr="00CD7119">
        <w:rPr>
          <w:rFonts w:eastAsia="Calibri"/>
          <w:b w:val="0"/>
          <w:szCs w:val="22"/>
          <w:lang w:val="ro-RO" w:eastAsia="en-US"/>
        </w:rPr>
        <w:t>7</w:t>
      </w:r>
      <w:r w:rsidRPr="00CD7119">
        <w:rPr>
          <w:rFonts w:eastAsia="Calibri"/>
          <w:b w:val="0"/>
          <w:szCs w:val="22"/>
          <w:lang w:val="hy-AM" w:eastAsia="en-US"/>
        </w:rPr>
        <w:t xml:space="preserve">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b w:val="0"/>
          <w:szCs w:val="22"/>
          <w:lang w:val="hy-AM" w:eastAsia="en-US"/>
        </w:rPr>
        <w:t xml:space="preserve"> </w:t>
      </w:r>
      <w:r w:rsidRPr="00CD7119">
        <w:rPr>
          <w:rFonts w:eastAsia="Calibri" w:cs="Arial"/>
          <w:b w:val="0"/>
          <w:szCs w:val="22"/>
          <w:lang w:val="hy-AM" w:eastAsia="en-US"/>
        </w:rPr>
        <w:t>ընդհանուր</w:t>
      </w:r>
      <w:r w:rsidRPr="00CD7119">
        <w:rPr>
          <w:rFonts w:eastAsia="Calibri"/>
          <w:b w:val="0"/>
          <w:szCs w:val="22"/>
          <w:lang w:val="hy-AM" w:eastAsia="en-US"/>
        </w:rPr>
        <w:t xml:space="preserve"> </w:t>
      </w:r>
      <w:r w:rsidRPr="00CD7119">
        <w:rPr>
          <w:rFonts w:eastAsia="Calibri" w:cs="Arial"/>
          <w:b w:val="0"/>
          <w:szCs w:val="22"/>
          <w:lang w:val="hy-AM" w:eastAsia="en-US"/>
        </w:rPr>
        <w:t>եկամուտների</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1</w:t>
      </w:r>
      <w:r w:rsidRPr="00CD7119">
        <w:rPr>
          <w:rFonts w:eastAsia="Calibri"/>
          <w:b w:val="0"/>
          <w:szCs w:val="22"/>
          <w:lang w:val="ro-RO" w:eastAsia="en-US"/>
        </w:rPr>
        <w:t>22</w:t>
      </w:r>
      <w:r w:rsidRPr="00CD7119">
        <w:rPr>
          <w:rFonts w:eastAsia="Calibri"/>
          <w:b w:val="0"/>
          <w:szCs w:val="22"/>
          <w:lang w:val="hy-AM" w:eastAsia="en-US"/>
        </w:rPr>
        <w:t>,</w:t>
      </w:r>
      <w:r w:rsidRPr="00CD7119">
        <w:rPr>
          <w:rFonts w:eastAsia="Calibri"/>
          <w:b w:val="0"/>
          <w:szCs w:val="22"/>
          <w:lang w:val="ro-RO" w:eastAsia="en-US"/>
        </w:rPr>
        <w:t>8</w:t>
      </w:r>
      <w:r w:rsidRPr="00CD7119">
        <w:rPr>
          <w:rFonts w:eastAsia="Calibri"/>
          <w:b w:val="0"/>
          <w:szCs w:val="22"/>
          <w:lang w:val="hy-AM" w:eastAsia="en-US"/>
        </w:rPr>
        <w:t xml:space="preserve">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b w:val="0"/>
          <w:szCs w:val="22"/>
          <w:lang w:val="hy-AM" w:eastAsia="en-US"/>
        </w:rPr>
        <w:t xml:space="preserve"> </w:t>
      </w:r>
      <w:r w:rsidRPr="00CD7119">
        <w:rPr>
          <w:rFonts w:eastAsia="Calibri" w:cs="Arial"/>
          <w:b w:val="0"/>
          <w:szCs w:val="22"/>
          <w:lang w:val="hy-AM" w:eastAsia="en-US"/>
        </w:rPr>
        <w:t>ընդհանուր</w:t>
      </w:r>
      <w:r w:rsidRPr="00CD7119">
        <w:rPr>
          <w:rFonts w:eastAsia="Calibri"/>
          <w:b w:val="0"/>
          <w:szCs w:val="22"/>
          <w:lang w:val="hy-AM" w:eastAsia="en-US"/>
        </w:rPr>
        <w:t xml:space="preserve"> </w:t>
      </w:r>
      <w:r w:rsidRPr="00CD7119">
        <w:rPr>
          <w:rFonts w:eastAsia="Calibri" w:cs="Arial"/>
          <w:b w:val="0"/>
          <w:szCs w:val="22"/>
          <w:lang w:val="hy-AM" w:eastAsia="en-US"/>
        </w:rPr>
        <w:t>ծախսերի</w:t>
      </w:r>
      <w:r w:rsidRPr="00CD7119">
        <w:rPr>
          <w:rFonts w:eastAsia="Calibri"/>
          <w:b w:val="0"/>
          <w:szCs w:val="22"/>
          <w:lang w:val="hy-AM" w:eastAsia="en-US"/>
        </w:rPr>
        <w:t xml:space="preserve"> </w:t>
      </w:r>
      <w:r w:rsidRPr="00CD7119">
        <w:rPr>
          <w:rFonts w:eastAsia="Calibri" w:cs="Arial"/>
          <w:b w:val="0"/>
          <w:szCs w:val="22"/>
          <w:lang w:val="hy-AM" w:eastAsia="en-US"/>
        </w:rPr>
        <w:t>արդյունքում</w:t>
      </w:r>
      <w:r w:rsidRPr="00CD7119">
        <w:rPr>
          <w:rFonts w:eastAsia="Calibri"/>
          <w:b w:val="0"/>
          <w:szCs w:val="22"/>
          <w:lang w:val="hy-AM" w:eastAsia="en-US"/>
        </w:rPr>
        <w:t xml:space="preserve"> </w:t>
      </w: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ժամանակաշրջանում</w:t>
      </w:r>
      <w:r w:rsidRPr="00CD7119">
        <w:rPr>
          <w:rFonts w:eastAsia="Calibri"/>
          <w:b w:val="0"/>
          <w:szCs w:val="22"/>
          <w:lang w:val="hy-AM" w:eastAsia="en-US"/>
        </w:rPr>
        <w:t xml:space="preserve"> </w:t>
      </w:r>
      <w:r w:rsidRPr="00CD7119">
        <w:rPr>
          <w:rFonts w:eastAsia="Calibri" w:cs="Arial"/>
          <w:b w:val="0"/>
          <w:szCs w:val="22"/>
          <w:lang w:val="hy-AM" w:eastAsia="en-US"/>
        </w:rPr>
        <w:t>շահույթը</w:t>
      </w:r>
      <w:r w:rsidRPr="00CD7119">
        <w:rPr>
          <w:rFonts w:eastAsia="Calibri"/>
          <w:b w:val="0"/>
          <w:szCs w:val="22"/>
          <w:lang w:val="hy-AM" w:eastAsia="en-US"/>
        </w:rPr>
        <w:t xml:space="preserve"> </w:t>
      </w:r>
      <w:r w:rsidRPr="00CD7119">
        <w:rPr>
          <w:rFonts w:eastAsia="Calibri" w:cs="Arial"/>
          <w:b w:val="0"/>
          <w:szCs w:val="22"/>
          <w:lang w:val="hy-AM" w:eastAsia="en-US"/>
        </w:rPr>
        <w:t>կազմել</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b w:val="0"/>
          <w:szCs w:val="22"/>
          <w:lang w:val="ro-RO" w:eastAsia="en-US"/>
        </w:rPr>
        <w:t>1.9</w:t>
      </w:r>
      <w:r w:rsidRPr="00CD7119">
        <w:rPr>
          <w:rFonts w:eastAsia="Calibri"/>
          <w:b w:val="0"/>
          <w:szCs w:val="22"/>
          <w:lang w:val="hy-AM" w:eastAsia="en-US"/>
        </w:rPr>
        <w:t xml:space="preserve">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cs="Arial"/>
          <w:b w:val="0"/>
          <w:szCs w:val="22"/>
          <w:lang w:val="ro-RO" w:eastAsia="en-US"/>
        </w:rPr>
        <w:t xml:space="preserve">: Միջանկյալ ժամանակաշրջանում </w:t>
      </w:r>
      <w:r w:rsidRPr="00CD7119">
        <w:rPr>
          <w:rFonts w:eastAsia="Calibri" w:cs="Arial"/>
          <w:b w:val="0"/>
          <w:szCs w:val="22"/>
          <w:lang w:eastAsia="en-US"/>
        </w:rPr>
        <w:t>Ընկերությունների</w:t>
      </w:r>
      <w:r w:rsidRPr="00CD7119">
        <w:rPr>
          <w:rFonts w:eastAsia="Calibri" w:cs="Arial"/>
          <w:b w:val="0"/>
          <w:szCs w:val="22"/>
          <w:lang w:val="ro-RO" w:eastAsia="en-US"/>
        </w:rPr>
        <w:t xml:space="preserve"> </w:t>
      </w:r>
      <w:r w:rsidRPr="00CD7119">
        <w:rPr>
          <w:rFonts w:eastAsia="Calibri" w:cs="Arial"/>
          <w:b w:val="0"/>
          <w:szCs w:val="22"/>
          <w:lang w:val="en-US" w:eastAsia="en-US"/>
        </w:rPr>
        <w:t>հանրագումարային</w:t>
      </w:r>
      <w:r w:rsidRPr="00CD7119">
        <w:rPr>
          <w:rFonts w:eastAsia="Calibri" w:cs="Arial"/>
          <w:b w:val="0"/>
          <w:szCs w:val="22"/>
          <w:lang w:val="ro-RO" w:eastAsia="en-US"/>
        </w:rPr>
        <w:t xml:space="preserve"> 49.4 </w:t>
      </w:r>
      <w:r w:rsidRPr="00CD7119">
        <w:rPr>
          <w:rFonts w:eastAsia="Calibri" w:cs="Arial"/>
          <w:b w:val="0"/>
          <w:szCs w:val="22"/>
          <w:lang w:val="en-US" w:eastAsia="en-US"/>
        </w:rPr>
        <w:t>մլրդ</w:t>
      </w:r>
      <w:r w:rsidRPr="00CD7119">
        <w:rPr>
          <w:rFonts w:eastAsia="Calibri" w:cs="Arial"/>
          <w:b w:val="0"/>
          <w:szCs w:val="22"/>
          <w:lang w:val="ro-RO" w:eastAsia="en-US"/>
        </w:rPr>
        <w:t xml:space="preserve"> </w:t>
      </w:r>
      <w:r w:rsidRPr="00CD7119">
        <w:rPr>
          <w:rFonts w:eastAsia="Calibri" w:cs="Arial"/>
          <w:b w:val="0"/>
          <w:szCs w:val="22"/>
          <w:lang w:val="en-US" w:eastAsia="en-US"/>
        </w:rPr>
        <w:t>դրամ</w:t>
      </w:r>
      <w:r w:rsidRPr="00CD7119">
        <w:rPr>
          <w:rFonts w:eastAsia="Calibri" w:cs="Arial"/>
          <w:b w:val="0"/>
          <w:szCs w:val="22"/>
          <w:lang w:val="ro-RO" w:eastAsia="en-US"/>
        </w:rPr>
        <w:t xml:space="preserve"> </w:t>
      </w:r>
      <w:r w:rsidRPr="00CD7119">
        <w:rPr>
          <w:rFonts w:eastAsia="Calibri" w:cs="Arial"/>
          <w:b w:val="0"/>
          <w:szCs w:val="22"/>
          <w:lang w:val="en-US" w:eastAsia="en-US"/>
        </w:rPr>
        <w:t>ընդհանուր</w:t>
      </w:r>
      <w:r w:rsidRPr="00CD7119">
        <w:rPr>
          <w:rFonts w:eastAsia="Calibri" w:cs="Arial"/>
          <w:b w:val="0"/>
          <w:szCs w:val="22"/>
          <w:lang w:val="ro-RO" w:eastAsia="en-US"/>
        </w:rPr>
        <w:t xml:space="preserve"> </w:t>
      </w:r>
      <w:r w:rsidRPr="00CD7119">
        <w:rPr>
          <w:rFonts w:eastAsia="Calibri" w:cs="Arial"/>
          <w:b w:val="0"/>
          <w:szCs w:val="22"/>
          <w:lang w:val="en-US" w:eastAsia="en-US"/>
        </w:rPr>
        <w:t>եկամուտների</w:t>
      </w:r>
      <w:r w:rsidRPr="00CD7119">
        <w:rPr>
          <w:rFonts w:eastAsia="Calibri" w:cs="Arial"/>
          <w:b w:val="0"/>
          <w:szCs w:val="22"/>
          <w:lang w:val="ro-RO" w:eastAsia="en-US"/>
        </w:rPr>
        <w:t xml:space="preserve"> </w:t>
      </w:r>
      <w:r w:rsidRPr="00CD7119">
        <w:rPr>
          <w:rFonts w:eastAsia="Calibri" w:cs="Arial"/>
          <w:b w:val="0"/>
          <w:szCs w:val="22"/>
          <w:lang w:val="en-US" w:eastAsia="en-US"/>
        </w:rPr>
        <w:t>և</w:t>
      </w:r>
      <w:r w:rsidRPr="00CD7119">
        <w:rPr>
          <w:rFonts w:eastAsia="Calibri" w:cs="Arial"/>
          <w:b w:val="0"/>
          <w:szCs w:val="22"/>
          <w:lang w:val="ro-RO" w:eastAsia="en-US"/>
        </w:rPr>
        <w:t xml:space="preserve"> 42.3 </w:t>
      </w:r>
      <w:r w:rsidRPr="00CD7119">
        <w:rPr>
          <w:rFonts w:eastAsia="Calibri" w:cs="Arial"/>
          <w:b w:val="0"/>
          <w:szCs w:val="22"/>
          <w:lang w:val="en-US" w:eastAsia="en-US"/>
        </w:rPr>
        <w:t>մլրդ</w:t>
      </w:r>
      <w:r w:rsidRPr="00CD7119">
        <w:rPr>
          <w:rFonts w:eastAsia="Calibri" w:cs="Arial"/>
          <w:b w:val="0"/>
          <w:szCs w:val="22"/>
          <w:lang w:val="ro-RO" w:eastAsia="en-US"/>
        </w:rPr>
        <w:t xml:space="preserve"> </w:t>
      </w:r>
      <w:r w:rsidRPr="00CD7119">
        <w:rPr>
          <w:rFonts w:eastAsia="Calibri" w:cs="Arial"/>
          <w:b w:val="0"/>
          <w:szCs w:val="22"/>
          <w:lang w:val="en-US" w:eastAsia="en-US"/>
        </w:rPr>
        <w:t>դրամ</w:t>
      </w:r>
      <w:r w:rsidRPr="00CD7119">
        <w:rPr>
          <w:rFonts w:eastAsia="Calibri" w:cs="Arial"/>
          <w:b w:val="0"/>
          <w:szCs w:val="22"/>
          <w:lang w:val="ro-RO" w:eastAsia="en-US"/>
        </w:rPr>
        <w:t xml:space="preserve"> </w:t>
      </w:r>
      <w:r w:rsidRPr="00CD7119">
        <w:rPr>
          <w:rFonts w:eastAsia="Calibri" w:cs="Arial"/>
          <w:b w:val="0"/>
          <w:szCs w:val="22"/>
          <w:lang w:val="en-US" w:eastAsia="en-US"/>
        </w:rPr>
        <w:t>ընդհանուր</w:t>
      </w:r>
      <w:r w:rsidRPr="00CD7119">
        <w:rPr>
          <w:rFonts w:eastAsia="Calibri" w:cs="Arial"/>
          <w:b w:val="0"/>
          <w:szCs w:val="22"/>
          <w:lang w:val="ro-RO" w:eastAsia="en-US"/>
        </w:rPr>
        <w:t xml:space="preserve"> </w:t>
      </w:r>
      <w:r w:rsidRPr="00CD7119">
        <w:rPr>
          <w:rFonts w:eastAsia="Calibri" w:cs="Arial"/>
          <w:b w:val="0"/>
          <w:szCs w:val="22"/>
          <w:lang w:val="en-US" w:eastAsia="en-US"/>
        </w:rPr>
        <w:t>ծախսերի</w:t>
      </w:r>
      <w:r w:rsidRPr="00CD7119">
        <w:rPr>
          <w:rFonts w:eastAsia="Calibri" w:cs="Arial"/>
          <w:b w:val="0"/>
          <w:szCs w:val="22"/>
          <w:lang w:val="ro-RO" w:eastAsia="en-US"/>
        </w:rPr>
        <w:t xml:space="preserve"> </w:t>
      </w:r>
      <w:r w:rsidRPr="00CD7119">
        <w:rPr>
          <w:rFonts w:eastAsia="Calibri" w:cs="Arial"/>
          <w:b w:val="0"/>
          <w:szCs w:val="22"/>
          <w:lang w:val="en-US" w:eastAsia="en-US"/>
        </w:rPr>
        <w:t>արդյունքում</w:t>
      </w:r>
      <w:r w:rsidRPr="00CD7119">
        <w:rPr>
          <w:rFonts w:eastAsia="Calibri" w:cs="Arial"/>
          <w:b w:val="0"/>
          <w:szCs w:val="22"/>
          <w:lang w:val="ro-RO" w:eastAsia="en-US"/>
        </w:rPr>
        <w:t xml:space="preserve"> </w:t>
      </w:r>
      <w:r w:rsidRPr="00CD7119">
        <w:rPr>
          <w:rFonts w:eastAsia="Calibri" w:cs="Arial"/>
          <w:b w:val="0"/>
          <w:szCs w:val="22"/>
          <w:lang w:eastAsia="en-US"/>
        </w:rPr>
        <w:t>շահույթը</w:t>
      </w:r>
      <w:r w:rsidRPr="00CD7119">
        <w:rPr>
          <w:rFonts w:eastAsia="Calibri" w:cs="Arial"/>
          <w:b w:val="0"/>
          <w:szCs w:val="22"/>
          <w:lang w:val="ro-RO" w:eastAsia="en-US"/>
        </w:rPr>
        <w:t xml:space="preserve"> </w:t>
      </w:r>
      <w:r w:rsidRPr="00CD7119">
        <w:rPr>
          <w:rFonts w:eastAsia="Calibri" w:cs="Arial"/>
          <w:b w:val="0"/>
          <w:szCs w:val="22"/>
          <w:lang w:val="en-US" w:eastAsia="en-US"/>
        </w:rPr>
        <w:t>կազմել</w:t>
      </w:r>
      <w:r w:rsidRPr="00CD7119">
        <w:rPr>
          <w:rFonts w:eastAsia="Calibri" w:cs="Arial"/>
          <w:b w:val="0"/>
          <w:szCs w:val="22"/>
          <w:lang w:val="ro-RO" w:eastAsia="en-US"/>
        </w:rPr>
        <w:t xml:space="preserve"> </w:t>
      </w:r>
      <w:r w:rsidRPr="00CD7119">
        <w:rPr>
          <w:rFonts w:eastAsia="Calibri" w:cs="Arial"/>
          <w:b w:val="0"/>
          <w:szCs w:val="22"/>
          <w:lang w:val="en-US" w:eastAsia="en-US"/>
        </w:rPr>
        <w:t>է</w:t>
      </w:r>
      <w:r w:rsidRPr="00CD7119">
        <w:rPr>
          <w:rFonts w:eastAsia="Calibri" w:cs="Arial"/>
          <w:b w:val="0"/>
          <w:szCs w:val="22"/>
          <w:lang w:val="ro-RO" w:eastAsia="en-US"/>
        </w:rPr>
        <w:t xml:space="preserve"> 7.1 </w:t>
      </w:r>
      <w:r w:rsidRPr="00CD7119">
        <w:rPr>
          <w:rFonts w:eastAsia="Calibri" w:cs="Arial"/>
          <w:b w:val="0"/>
          <w:szCs w:val="22"/>
          <w:lang w:val="en-US" w:eastAsia="en-US"/>
        </w:rPr>
        <w:t>մլրդ</w:t>
      </w:r>
      <w:r w:rsidRPr="00CD7119">
        <w:rPr>
          <w:rFonts w:eastAsia="Calibri" w:cs="Arial"/>
          <w:b w:val="0"/>
          <w:szCs w:val="22"/>
          <w:lang w:val="ro-RO" w:eastAsia="en-US"/>
        </w:rPr>
        <w:t xml:space="preserve"> </w:t>
      </w:r>
      <w:r w:rsidRPr="00CD7119">
        <w:rPr>
          <w:rFonts w:eastAsia="Calibri" w:cs="Arial"/>
          <w:b w:val="0"/>
          <w:szCs w:val="22"/>
          <w:lang w:val="en-US" w:eastAsia="en-US"/>
        </w:rPr>
        <w:t>դրամ</w:t>
      </w:r>
      <w:r w:rsidRPr="00CD7119">
        <w:rPr>
          <w:rFonts w:eastAsia="Calibri" w:cs="Arial"/>
          <w:b w:val="0"/>
          <w:szCs w:val="22"/>
          <w:lang w:val="ro-RO" w:eastAsia="en-US"/>
        </w:rPr>
        <w:t>:</w:t>
      </w:r>
    </w:p>
    <w:p w:rsidR="00CD7119" w:rsidRPr="00C57CAF" w:rsidRDefault="00CD7119" w:rsidP="00866D50">
      <w:pPr>
        <w:pStyle w:val="Tables"/>
      </w:pPr>
      <w:bookmarkStart w:id="160" w:name="_Ref498426209"/>
      <w:bookmarkStart w:id="161" w:name="_Toc500176100"/>
      <w:r w:rsidRPr="00C57CAF">
        <w:t xml:space="preserve"> </w:t>
      </w:r>
      <w:bookmarkStart w:id="162" w:name="_Toc20590412"/>
      <w:r w:rsidRPr="00C57CAF">
        <w:t>Էներգետիկայի ոլորտի պետական մասնակցությամբ ընկերությունների հանրագումարային զուտ շահույթը (վնասը) ըստ տարիների.</w:t>
      </w:r>
      <w:bookmarkEnd w:id="162"/>
    </w:p>
    <w:p w:rsidR="00CD7119" w:rsidRPr="00CD7119" w:rsidRDefault="00CD7119" w:rsidP="00CD7119">
      <w:pPr>
        <w:spacing w:before="0" w:line="240" w:lineRule="auto"/>
        <w:ind w:firstLine="0"/>
        <w:contextualSpacing w:val="0"/>
        <w:jc w:val="right"/>
        <w:rPr>
          <w:rFonts w:eastAsia="Calibri"/>
          <w:b w:val="0"/>
          <w:i/>
          <w:sz w:val="20"/>
          <w:szCs w:val="20"/>
          <w:lang w:val="ro-RO" w:eastAsia="en-US"/>
        </w:rPr>
      </w:pPr>
    </w:p>
    <w:p w:rsidR="00CD7119" w:rsidRPr="00CD7119" w:rsidRDefault="00CD7119" w:rsidP="00CD7119">
      <w:pPr>
        <w:spacing w:before="0" w:line="240" w:lineRule="auto"/>
        <w:ind w:firstLine="0"/>
        <w:contextualSpacing w:val="0"/>
        <w:jc w:val="right"/>
        <w:rPr>
          <w:rFonts w:eastAsia="Calibri"/>
          <w:b w:val="0"/>
          <w:i/>
          <w:sz w:val="18"/>
          <w:szCs w:val="18"/>
          <w:lang w:val="en-US" w:eastAsia="en-US"/>
        </w:rPr>
      </w:pPr>
      <w:r w:rsidRPr="00CD7119">
        <w:rPr>
          <w:rFonts w:eastAsia="Calibri"/>
          <w:b w:val="0"/>
          <w:i/>
          <w:sz w:val="18"/>
          <w:szCs w:val="18"/>
          <w:lang w:val="en-US" w:eastAsia="en-US"/>
        </w:rPr>
        <w:t xml:space="preserve">հազ. դրամ  </w:t>
      </w:r>
    </w:p>
    <w:p w:rsidR="00CD7119" w:rsidRPr="00CD7119" w:rsidRDefault="00CD7119" w:rsidP="00CD7119">
      <w:pPr>
        <w:spacing w:before="0" w:line="240" w:lineRule="auto"/>
        <w:ind w:firstLine="0"/>
        <w:contextualSpacing w:val="0"/>
        <w:jc w:val="right"/>
        <w:rPr>
          <w:rFonts w:eastAsia="Calibri"/>
          <w:b w:val="0"/>
          <w:i/>
          <w:sz w:val="20"/>
          <w:szCs w:val="20"/>
          <w:lang w:val="hy-AM" w:eastAsia="en-US"/>
        </w:rPr>
      </w:pPr>
      <w:r w:rsidRPr="00CD7119">
        <w:rPr>
          <w:rFonts w:eastAsia="Calibri"/>
          <w:b w:val="0"/>
          <w:i/>
          <w:sz w:val="20"/>
          <w:szCs w:val="20"/>
          <w:lang w:val="en-US" w:eastAsia="en-US"/>
        </w:rPr>
        <w:t xml:space="preserve">                                                                                                                       </w:t>
      </w:r>
      <w:r w:rsidRPr="00CD7119">
        <w:rPr>
          <w:rFonts w:eastAsia="Calibri"/>
          <w:b w:val="0"/>
          <w:i/>
          <w:sz w:val="20"/>
          <w:szCs w:val="20"/>
          <w:lang w:val="hy-AM" w:eastAsia="en-US"/>
        </w:rPr>
        <w:t xml:space="preserve"> </w:t>
      </w:r>
      <w:bookmarkEnd w:id="160"/>
      <w:bookmarkEnd w:id="161"/>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76"/>
        <w:gridCol w:w="1836"/>
        <w:gridCol w:w="1843"/>
        <w:gridCol w:w="1843"/>
      </w:tblGrid>
      <w:tr w:rsidR="00CD7119" w:rsidRPr="00CD7119" w:rsidTr="008F4B75">
        <w:trPr>
          <w:trHeight w:val="199"/>
          <w:tblHeader/>
        </w:trPr>
        <w:tc>
          <w:tcPr>
            <w:tcW w:w="4543" w:type="dxa"/>
            <w:gridSpan w:val="2"/>
            <w:vMerge w:val="restart"/>
            <w:shd w:val="clear" w:color="auto" w:fill="D9D9D9"/>
            <w:noWrap/>
            <w:vAlign w:val="center"/>
          </w:tcPr>
          <w:p w:rsidR="00CD7119" w:rsidRPr="00CD7119" w:rsidRDefault="00CD7119" w:rsidP="00CD7119">
            <w:pPr>
              <w:spacing w:before="0" w:line="240" w:lineRule="auto"/>
              <w:ind w:firstLine="0"/>
              <w:contextualSpacing w:val="0"/>
              <w:rPr>
                <w:rFonts w:eastAsia="Calibri"/>
                <w:sz w:val="20"/>
                <w:szCs w:val="20"/>
                <w:lang w:val="hy-AM" w:eastAsia="en-US"/>
              </w:rPr>
            </w:pPr>
          </w:p>
        </w:tc>
        <w:tc>
          <w:tcPr>
            <w:tcW w:w="1836" w:type="dxa"/>
            <w:shd w:val="clear" w:color="auto" w:fill="D9D9D9"/>
            <w:noWrap/>
            <w:vAlign w:val="center"/>
          </w:tcPr>
          <w:p w:rsidR="00CD7119" w:rsidRPr="00CD7119" w:rsidRDefault="00CD7119" w:rsidP="00CD7119">
            <w:pPr>
              <w:spacing w:before="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2017</w:t>
            </w:r>
            <w:r w:rsidRPr="00CD7119">
              <w:rPr>
                <w:rFonts w:eastAsia="Calibri" w:cs="Arial"/>
                <w:sz w:val="20"/>
                <w:szCs w:val="20"/>
                <w:lang w:val="en-US" w:eastAsia="en-US"/>
              </w:rPr>
              <w:t>թ</w:t>
            </w:r>
            <w:r w:rsidRPr="00CD7119">
              <w:rPr>
                <w:rFonts w:eastAsia="Calibri"/>
                <w:sz w:val="20"/>
                <w:szCs w:val="20"/>
                <w:lang w:val="en-US" w:eastAsia="en-US"/>
              </w:rPr>
              <w:t>.</w:t>
            </w:r>
          </w:p>
        </w:tc>
        <w:tc>
          <w:tcPr>
            <w:tcW w:w="1843" w:type="dxa"/>
            <w:shd w:val="clear" w:color="auto" w:fill="D9D9D9"/>
            <w:vAlign w:val="center"/>
          </w:tcPr>
          <w:p w:rsidR="00CD7119" w:rsidRPr="00CD7119" w:rsidRDefault="00CD7119" w:rsidP="00CD7119">
            <w:pPr>
              <w:spacing w:before="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2018</w:t>
            </w:r>
            <w:r w:rsidRPr="00CD7119">
              <w:rPr>
                <w:rFonts w:eastAsia="Calibri" w:cs="Arial"/>
                <w:sz w:val="20"/>
                <w:szCs w:val="20"/>
                <w:lang w:val="en-US" w:eastAsia="en-US"/>
              </w:rPr>
              <w:t>թ</w:t>
            </w:r>
            <w:r w:rsidRPr="00CD7119">
              <w:rPr>
                <w:rFonts w:eastAsia="Calibri"/>
                <w:sz w:val="20"/>
                <w:szCs w:val="20"/>
                <w:lang w:val="en-US" w:eastAsia="en-US"/>
              </w:rPr>
              <w:t>.</w:t>
            </w:r>
          </w:p>
        </w:tc>
        <w:tc>
          <w:tcPr>
            <w:tcW w:w="1843" w:type="dxa"/>
            <w:shd w:val="clear" w:color="auto" w:fill="D9D9D9"/>
          </w:tcPr>
          <w:p w:rsidR="00CD7119" w:rsidRPr="00CD7119" w:rsidRDefault="00CD7119" w:rsidP="00CD7119">
            <w:pPr>
              <w:spacing w:before="0" w:line="240" w:lineRule="auto"/>
              <w:ind w:firstLine="0"/>
              <w:contextualSpacing w:val="0"/>
              <w:jc w:val="center"/>
              <w:rPr>
                <w:rFonts w:eastAsia="Calibri"/>
                <w:bCs/>
                <w:sz w:val="20"/>
                <w:szCs w:val="20"/>
                <w:lang w:val="en-US" w:eastAsia="en-US"/>
              </w:rPr>
            </w:pPr>
            <w:r w:rsidRPr="00CD7119">
              <w:rPr>
                <w:rFonts w:eastAsia="Calibri"/>
                <w:bCs/>
                <w:sz w:val="20"/>
                <w:szCs w:val="20"/>
                <w:lang w:val="en-US" w:eastAsia="en-US"/>
              </w:rPr>
              <w:t xml:space="preserve">2019թ. </w:t>
            </w:r>
            <w:r w:rsidRPr="00CD7119">
              <w:rPr>
                <w:rFonts w:eastAsia="Calibri"/>
                <w:bCs/>
                <w:sz w:val="20"/>
                <w:szCs w:val="20"/>
                <w:lang w:val="en-US" w:eastAsia="en-US"/>
              </w:rPr>
              <w:br/>
              <w:t>1-ին կիսամյակ</w:t>
            </w:r>
          </w:p>
        </w:tc>
      </w:tr>
      <w:tr w:rsidR="00CD7119" w:rsidRPr="00CD7119" w:rsidTr="008F4B75">
        <w:trPr>
          <w:trHeight w:val="185"/>
          <w:tblHeader/>
        </w:trPr>
        <w:tc>
          <w:tcPr>
            <w:tcW w:w="4543" w:type="dxa"/>
            <w:gridSpan w:val="2"/>
            <w:vMerge/>
            <w:vAlign w:val="center"/>
          </w:tcPr>
          <w:p w:rsidR="00CD7119" w:rsidRPr="00CD7119" w:rsidRDefault="00CD7119" w:rsidP="00CD7119">
            <w:pPr>
              <w:spacing w:before="0" w:after="160" w:line="259" w:lineRule="auto"/>
              <w:ind w:firstLine="0"/>
              <w:contextualSpacing w:val="0"/>
              <w:rPr>
                <w:rFonts w:eastAsia="Calibri"/>
                <w:sz w:val="20"/>
                <w:szCs w:val="20"/>
                <w:lang w:val="en-US" w:eastAsia="en-US"/>
              </w:rPr>
            </w:pPr>
          </w:p>
        </w:tc>
        <w:tc>
          <w:tcPr>
            <w:tcW w:w="1836" w:type="dxa"/>
            <w:shd w:val="clear" w:color="auto" w:fill="D9D9D9"/>
            <w:noWrap/>
            <w:vAlign w:val="center"/>
          </w:tcPr>
          <w:p w:rsidR="00CD7119" w:rsidRPr="00CD7119" w:rsidRDefault="00CD7119" w:rsidP="00CD7119">
            <w:pPr>
              <w:spacing w:before="0" w:after="160" w:line="259" w:lineRule="auto"/>
              <w:ind w:firstLine="0"/>
              <w:contextualSpacing w:val="0"/>
              <w:jc w:val="center"/>
              <w:rPr>
                <w:rFonts w:eastAsia="Calibri"/>
                <w:sz w:val="20"/>
                <w:szCs w:val="20"/>
                <w:lang w:val="en-US" w:eastAsia="en-US"/>
              </w:rPr>
            </w:pPr>
            <w:r w:rsidRPr="00CD7119">
              <w:rPr>
                <w:rFonts w:eastAsia="Calibri" w:cs="Arial"/>
                <w:sz w:val="20"/>
                <w:szCs w:val="20"/>
                <w:lang w:val="en-US" w:eastAsia="en-US"/>
              </w:rPr>
              <w:t>Փաստ</w:t>
            </w:r>
            <w:r w:rsidRPr="00CD7119">
              <w:rPr>
                <w:rFonts w:eastAsia="Calibri"/>
                <w:sz w:val="20"/>
                <w:szCs w:val="20"/>
                <w:lang w:val="en-US" w:eastAsia="en-US"/>
              </w:rPr>
              <w:t>.</w:t>
            </w:r>
          </w:p>
        </w:tc>
        <w:tc>
          <w:tcPr>
            <w:tcW w:w="1843" w:type="dxa"/>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sz w:val="20"/>
                <w:szCs w:val="20"/>
                <w:lang w:val="en-US" w:eastAsia="en-US"/>
              </w:rPr>
            </w:pPr>
            <w:r w:rsidRPr="00CD7119">
              <w:rPr>
                <w:rFonts w:eastAsia="Calibri" w:cs="Arial"/>
                <w:sz w:val="20"/>
                <w:szCs w:val="20"/>
                <w:lang w:val="en-US" w:eastAsia="en-US"/>
              </w:rPr>
              <w:t>Փաստ</w:t>
            </w:r>
            <w:r w:rsidRPr="00CD7119">
              <w:rPr>
                <w:rFonts w:eastAsia="Calibri"/>
                <w:sz w:val="20"/>
                <w:szCs w:val="20"/>
                <w:lang w:val="en-US" w:eastAsia="en-US"/>
              </w:rPr>
              <w:t>.</w:t>
            </w:r>
          </w:p>
        </w:tc>
        <w:tc>
          <w:tcPr>
            <w:tcW w:w="1843" w:type="dxa"/>
            <w:shd w:val="clear" w:color="auto" w:fill="D9D9D9"/>
          </w:tcPr>
          <w:p w:rsidR="00CD7119" w:rsidRPr="00CD7119" w:rsidRDefault="00CD7119" w:rsidP="00CD7119">
            <w:pPr>
              <w:spacing w:before="0" w:after="160" w:line="259" w:lineRule="auto"/>
              <w:ind w:firstLine="0"/>
              <w:contextualSpacing w:val="0"/>
              <w:jc w:val="center"/>
              <w:rPr>
                <w:rFonts w:eastAsia="Calibri" w:cs="Arial"/>
                <w:sz w:val="20"/>
                <w:szCs w:val="20"/>
                <w:lang w:val="en-US" w:eastAsia="en-US"/>
              </w:rPr>
            </w:pPr>
            <w:r w:rsidRPr="00CD7119">
              <w:rPr>
                <w:rFonts w:eastAsia="Calibri" w:cs="Arial"/>
                <w:sz w:val="20"/>
                <w:szCs w:val="20"/>
                <w:lang w:val="en-US" w:eastAsia="en-US"/>
              </w:rPr>
              <w:t>Փաստ</w:t>
            </w:r>
            <w:r w:rsidRPr="00CD7119">
              <w:rPr>
                <w:rFonts w:eastAsia="Calibri"/>
                <w:sz w:val="20"/>
                <w:szCs w:val="20"/>
                <w:lang w:val="en-US" w:eastAsia="en-US"/>
              </w:rPr>
              <w:t>.</w:t>
            </w:r>
          </w:p>
        </w:tc>
      </w:tr>
      <w:tr w:rsidR="00CD7119" w:rsidRPr="00CD7119" w:rsidTr="008F4B75">
        <w:trPr>
          <w:trHeight w:val="876"/>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ascii="Calibri" w:eastAsia="Calibri" w:hAnsi="Calibri" w:cs="Calibri"/>
                <w:b w:val="0"/>
                <w:sz w:val="20"/>
                <w:szCs w:val="20"/>
                <w:lang w:val="en-US" w:eastAsia="en-US"/>
              </w:rPr>
              <w:t> </w:t>
            </w:r>
          </w:p>
        </w:tc>
        <w:tc>
          <w:tcPr>
            <w:tcW w:w="3976" w:type="dxa"/>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Էներգետիկայի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ոլորտի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պետական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մասնակցու</w:t>
            </w:r>
            <w:r w:rsidRPr="00CD7119">
              <w:rPr>
                <w:rFonts w:eastAsia="Calibri"/>
                <w:b w:val="0"/>
                <w:sz w:val="20"/>
                <w:szCs w:val="20"/>
                <w:lang w:val="en-US" w:eastAsia="en-US"/>
              </w:rPr>
              <w:softHyphen/>
            </w:r>
            <w:r w:rsidRPr="00CD7119">
              <w:rPr>
                <w:rFonts w:eastAsia="Calibri" w:cs="Arial"/>
                <w:b w:val="0"/>
                <w:sz w:val="20"/>
                <w:szCs w:val="20"/>
                <w:lang w:val="en-US" w:eastAsia="en-US"/>
              </w:rPr>
              <w:t>թյամբ</w:t>
            </w:r>
            <w:r w:rsidRPr="00CD7119">
              <w:rPr>
                <w:rFonts w:eastAsia="Calibri"/>
                <w:b w:val="0"/>
                <w:sz w:val="20"/>
                <w:szCs w:val="20"/>
                <w:lang w:val="en-US" w:eastAsia="en-US"/>
              </w:rPr>
              <w:t xml:space="preserve"> </w:t>
            </w:r>
            <w:r w:rsidRPr="00CD7119">
              <w:rPr>
                <w:rFonts w:eastAsia="Calibri" w:cs="Arial"/>
                <w:b w:val="0"/>
                <w:sz w:val="20"/>
                <w:szCs w:val="20"/>
                <w:lang w:val="en-US" w:eastAsia="en-US"/>
              </w:rPr>
              <w:t>ընկերությունների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հանրագումարային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շահույ</w:t>
            </w:r>
            <w:r w:rsidRPr="00CD7119">
              <w:rPr>
                <w:rFonts w:eastAsia="Calibri"/>
                <w:b w:val="0"/>
                <w:sz w:val="20"/>
                <w:szCs w:val="20"/>
                <w:lang w:val="en-US" w:eastAsia="en-US"/>
              </w:rPr>
              <w:softHyphen/>
            </w:r>
            <w:r w:rsidRPr="00CD7119">
              <w:rPr>
                <w:rFonts w:eastAsia="Calibri" w:cs="Arial"/>
                <w:b w:val="0"/>
                <w:sz w:val="20"/>
                <w:szCs w:val="20"/>
                <w:lang w:val="en-US" w:eastAsia="en-US"/>
              </w:rPr>
              <w:t>թը</w:t>
            </w:r>
            <w:r w:rsidRPr="00CD7119">
              <w:rPr>
                <w:rFonts w:eastAsia="Calibri"/>
                <w:b w:val="0"/>
                <w:sz w:val="20"/>
                <w:szCs w:val="20"/>
                <w:lang w:val="en-US" w:eastAsia="en-US"/>
              </w:rPr>
              <w:t xml:space="preserve"> </w:t>
            </w:r>
            <w:r w:rsidRPr="00CD7119">
              <w:rPr>
                <w:rFonts w:eastAsia="Calibri" w:cs="Arial"/>
                <w:b w:val="0"/>
                <w:sz w:val="20"/>
                <w:szCs w:val="20"/>
                <w:lang w:val="en-US" w:eastAsia="en-US"/>
              </w:rPr>
              <w:t>հարկումից</w:t>
            </w:r>
            <w:r w:rsidRPr="00CD7119">
              <w:rPr>
                <w:rFonts w:eastAsia="Calibri"/>
                <w:b w:val="0"/>
                <w:sz w:val="20"/>
                <w:szCs w:val="20"/>
                <w:lang w:val="en-US" w:eastAsia="en-US"/>
              </w:rPr>
              <w:t xml:space="preserve"> </w:t>
            </w:r>
            <w:r w:rsidRPr="00CD7119">
              <w:rPr>
                <w:rFonts w:eastAsia="Calibri" w:cs="Arial"/>
                <w:b w:val="0"/>
                <w:sz w:val="20"/>
                <w:szCs w:val="20"/>
                <w:lang w:val="en-US" w:eastAsia="en-US"/>
              </w:rPr>
              <w:t>հետո</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(5,214,707.0)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2,877,833.8</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6,195,371.5</w:t>
            </w:r>
          </w:p>
        </w:tc>
      </w:tr>
      <w:tr w:rsidR="00CD7119" w:rsidRPr="00CD7119" w:rsidTr="008F4B75">
        <w:trPr>
          <w:trHeight w:val="325"/>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1.</w:t>
            </w:r>
          </w:p>
        </w:tc>
        <w:tc>
          <w:tcPr>
            <w:tcW w:w="3976" w:type="dxa"/>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Հայկական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ատոմակայան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(3,682,342.0)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(2,765,702.0)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1,303,818.0</w:t>
            </w:r>
          </w:p>
        </w:tc>
      </w:tr>
      <w:tr w:rsidR="00CD7119" w:rsidRPr="00CD7119" w:rsidTr="008F4B75">
        <w:trPr>
          <w:trHeight w:val="213"/>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2.</w:t>
            </w:r>
          </w:p>
        </w:tc>
        <w:tc>
          <w:tcPr>
            <w:tcW w:w="3976" w:type="dxa"/>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Բարձրավոլտ</w:t>
            </w:r>
            <w:r w:rsidRPr="00CD7119">
              <w:rPr>
                <w:rFonts w:eastAsia="Calibri"/>
                <w:b w:val="0"/>
                <w:sz w:val="20"/>
                <w:szCs w:val="20"/>
                <w:lang w:val="en-US" w:eastAsia="en-US"/>
              </w:rPr>
              <w:t xml:space="preserve"> </w:t>
            </w:r>
            <w:r w:rsidRPr="00CD7119">
              <w:rPr>
                <w:rFonts w:eastAsia="Calibri" w:cs="Arial"/>
                <w:b w:val="0"/>
                <w:sz w:val="20"/>
                <w:szCs w:val="20"/>
                <w:lang w:val="en-US" w:eastAsia="en-US"/>
              </w:rPr>
              <w:t>էլեկտրական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ցանցեր</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5,621,887.0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3,370,279.0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2,228,816.0</w:t>
            </w:r>
          </w:p>
        </w:tc>
      </w:tr>
      <w:tr w:rsidR="00CD7119" w:rsidRPr="00CD7119" w:rsidTr="008F4B75">
        <w:trPr>
          <w:trHeight w:val="671"/>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3.</w:t>
            </w:r>
          </w:p>
        </w:tc>
        <w:tc>
          <w:tcPr>
            <w:tcW w:w="3976" w:type="dxa"/>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Երևանի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ջերմաէլեկտրակենտրոն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ՋԷԿ</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(7,123,321.0)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2,206,620.8</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2,566,087.5</w:t>
            </w:r>
          </w:p>
        </w:tc>
      </w:tr>
      <w:tr w:rsidR="00CD7119" w:rsidRPr="00CD7119" w:rsidTr="008F4B75">
        <w:trPr>
          <w:trHeight w:val="698"/>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4.</w:t>
            </w:r>
          </w:p>
        </w:tc>
        <w:tc>
          <w:tcPr>
            <w:tcW w:w="3976" w:type="dxa"/>
            <w:shd w:val="clear" w:color="auto" w:fill="auto"/>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Էլեկտրաէներգետիկական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համակարգի</w:t>
            </w:r>
            <w:r w:rsidRPr="00CD7119">
              <w:rPr>
                <w:rFonts w:eastAsia="Calibri"/>
                <w:b w:val="0"/>
                <w:sz w:val="20"/>
                <w:szCs w:val="20"/>
                <w:lang w:val="en-US" w:eastAsia="en-US"/>
              </w:rPr>
              <w:t xml:space="preserve"> </w:t>
            </w:r>
            <w:r w:rsidRPr="00CD7119">
              <w:rPr>
                <w:rFonts w:eastAsia="Calibri" w:cs="Arial"/>
                <w:b w:val="0"/>
                <w:sz w:val="20"/>
                <w:szCs w:val="20"/>
                <w:lang w:val="en-US" w:eastAsia="en-US"/>
              </w:rPr>
              <w:t>օպերատոր</w:t>
            </w:r>
            <w:r w:rsidRPr="00CD7119">
              <w:rPr>
                <w:rFonts w:eastAsia="Calibri"/>
                <w:b w:val="0"/>
                <w:sz w:val="20"/>
                <w:szCs w:val="20"/>
                <w:lang w:val="en-US" w:eastAsia="en-US"/>
              </w:rPr>
              <w:t xml:space="preserve">» </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1,242.0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5,740.0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39,499.0</w:t>
            </w:r>
          </w:p>
        </w:tc>
      </w:tr>
      <w:tr w:rsidR="00CD7119" w:rsidRPr="00CD7119" w:rsidTr="008F4B75">
        <w:trPr>
          <w:trHeight w:val="300"/>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5.</w:t>
            </w:r>
          </w:p>
        </w:tc>
        <w:tc>
          <w:tcPr>
            <w:tcW w:w="3976"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Էներգակարգաբերում</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2,848.0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6,449.0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w:t>
            </w:r>
          </w:p>
        </w:tc>
      </w:tr>
      <w:tr w:rsidR="00CD7119" w:rsidRPr="00CD7119" w:rsidTr="008F4B75">
        <w:trPr>
          <w:trHeight w:val="197"/>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6.</w:t>
            </w:r>
          </w:p>
        </w:tc>
        <w:tc>
          <w:tcPr>
            <w:tcW w:w="3976"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Հաշվարկային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կենտրոն</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25,315.0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31,990.0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31,738.0</w:t>
            </w:r>
          </w:p>
        </w:tc>
      </w:tr>
      <w:tr w:rsidR="00CD7119" w:rsidRPr="00CD7119" w:rsidTr="008F4B75">
        <w:trPr>
          <w:trHeight w:val="161"/>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lastRenderedPageBreak/>
              <w:t>7.</w:t>
            </w:r>
          </w:p>
        </w:tc>
        <w:tc>
          <w:tcPr>
            <w:tcW w:w="3976"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Հայատոմ</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(48,096.0)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11,872.0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5,635.0</w:t>
            </w:r>
          </w:p>
        </w:tc>
      </w:tr>
      <w:tr w:rsidR="00CD7119" w:rsidRPr="00CD7119" w:rsidTr="008F4B75">
        <w:trPr>
          <w:trHeight w:val="253"/>
        </w:trPr>
        <w:tc>
          <w:tcPr>
            <w:tcW w:w="567"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8.</w:t>
            </w:r>
          </w:p>
        </w:tc>
        <w:tc>
          <w:tcPr>
            <w:tcW w:w="3976" w:type="dxa"/>
            <w:noWrap/>
            <w:vAlign w:val="bottom"/>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w:t>
            </w:r>
            <w:r w:rsidRPr="00CD7119">
              <w:rPr>
                <w:rFonts w:eastAsia="Calibri" w:cs="Arial"/>
                <w:b w:val="0"/>
                <w:sz w:val="20"/>
                <w:szCs w:val="20"/>
                <w:lang w:val="en-US" w:eastAsia="en-US"/>
              </w:rPr>
              <w:t>Անալիտիկ</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1836" w:type="dxa"/>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9,353.0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10,585.0</w:t>
            </w:r>
          </w:p>
        </w:tc>
        <w:tc>
          <w:tcPr>
            <w:tcW w:w="1843"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19,778.0</w:t>
            </w:r>
          </w:p>
        </w:tc>
      </w:tr>
    </w:tbl>
    <w:p w:rsidR="00CD7119" w:rsidRPr="00CD7119" w:rsidRDefault="00CD7119" w:rsidP="00CD7119">
      <w:pPr>
        <w:spacing w:before="0" w:after="160" w:line="259" w:lineRule="auto"/>
        <w:ind w:firstLine="0"/>
        <w:contextualSpacing w:val="0"/>
        <w:rPr>
          <w:rFonts w:eastAsia="Calibri" w:cs="Arial"/>
          <w:b w:val="0"/>
          <w:szCs w:val="22"/>
          <w:lang w:val="en-US" w:eastAsia="en-US"/>
        </w:rPr>
      </w:pPr>
    </w:p>
    <w:p w:rsidR="00CD7119" w:rsidRPr="00CD7119" w:rsidRDefault="00CD7119" w:rsidP="00CD7119">
      <w:pPr>
        <w:spacing w:before="0" w:after="160"/>
        <w:ind w:firstLine="709"/>
        <w:contextualSpacing w:val="0"/>
        <w:rPr>
          <w:rFonts w:eastAsia="Calibri" w:cs="Arial"/>
          <w:b w:val="0"/>
          <w:szCs w:val="22"/>
          <w:lang w:val="en-US" w:eastAsia="en-US"/>
        </w:rPr>
      </w:pPr>
      <w:r w:rsidRPr="00CD7119">
        <w:rPr>
          <w:rFonts w:eastAsia="Calibri" w:cs="Arial"/>
          <w:b w:val="0"/>
          <w:szCs w:val="22"/>
          <w:lang w:val="en-US" w:eastAsia="en-US"/>
        </w:rPr>
        <w:t>Հաշվետու</w:t>
      </w:r>
      <w:r w:rsidRPr="00CD7119">
        <w:rPr>
          <w:rFonts w:eastAsia="Calibri"/>
          <w:b w:val="0"/>
          <w:szCs w:val="22"/>
          <w:lang w:val="en-US" w:eastAsia="en-US"/>
        </w:rPr>
        <w:t xml:space="preserve"> </w:t>
      </w:r>
      <w:r w:rsidRPr="00CD7119">
        <w:rPr>
          <w:rFonts w:eastAsia="Calibri" w:cs="Arial"/>
          <w:b w:val="0"/>
          <w:szCs w:val="22"/>
          <w:lang w:val="en-US" w:eastAsia="en-US"/>
        </w:rPr>
        <w:t>ժամանակաշրջանում</w:t>
      </w:r>
      <w:r w:rsidRPr="00CD7119">
        <w:rPr>
          <w:rFonts w:eastAsia="Calibri"/>
          <w:b w:val="0"/>
          <w:szCs w:val="22"/>
          <w:lang w:val="en-US" w:eastAsia="en-US"/>
        </w:rPr>
        <w:t xml:space="preserve"> </w:t>
      </w:r>
      <w:r w:rsidRPr="00CD7119">
        <w:rPr>
          <w:rFonts w:eastAsia="Calibri" w:cs="Arial"/>
          <w:b w:val="0"/>
          <w:szCs w:val="22"/>
          <w:lang w:val="en-US" w:eastAsia="en-US"/>
        </w:rPr>
        <w:t>նախորդ</w:t>
      </w:r>
      <w:r w:rsidRPr="00CD7119">
        <w:rPr>
          <w:rFonts w:eastAsia="Calibri"/>
          <w:b w:val="0"/>
          <w:szCs w:val="22"/>
          <w:lang w:val="en-US" w:eastAsia="en-US"/>
        </w:rPr>
        <w:t xml:space="preserve"> </w:t>
      </w:r>
      <w:r w:rsidRPr="00CD7119">
        <w:rPr>
          <w:rFonts w:eastAsia="Calibri" w:cs="Arial"/>
          <w:b w:val="0"/>
          <w:szCs w:val="22"/>
          <w:lang w:val="en-US" w:eastAsia="en-US"/>
        </w:rPr>
        <w:t>ժամանակաշրջանի</w:t>
      </w:r>
      <w:r w:rsidRPr="00CD7119">
        <w:rPr>
          <w:rFonts w:eastAsia="Calibri"/>
          <w:b w:val="0"/>
          <w:szCs w:val="22"/>
          <w:lang w:val="en-US" w:eastAsia="en-US"/>
        </w:rPr>
        <w:t xml:space="preserve"> </w:t>
      </w:r>
      <w:r w:rsidRPr="00CD7119">
        <w:rPr>
          <w:rFonts w:eastAsia="Calibri" w:cs="Arial"/>
          <w:b w:val="0"/>
          <w:szCs w:val="22"/>
          <w:lang w:val="en-US" w:eastAsia="en-US"/>
        </w:rPr>
        <w:t>նկատմամբ</w:t>
      </w:r>
      <w:r w:rsidRPr="00CD7119">
        <w:rPr>
          <w:rFonts w:eastAsia="Calibri"/>
          <w:b w:val="0"/>
          <w:szCs w:val="22"/>
          <w:lang w:val="en-US" w:eastAsia="en-US"/>
        </w:rPr>
        <w:t xml:space="preserve"> </w:t>
      </w:r>
      <w:r w:rsidRPr="00CD7119">
        <w:rPr>
          <w:rFonts w:eastAsia="Calibri" w:cs="Arial"/>
          <w:b w:val="0"/>
          <w:szCs w:val="22"/>
          <w:lang w:val="en-US" w:eastAsia="en-US"/>
        </w:rPr>
        <w:t>Ընկերություն</w:t>
      </w:r>
      <w:r w:rsidRPr="00CD7119">
        <w:rPr>
          <w:rFonts w:eastAsia="Calibri"/>
          <w:b w:val="0"/>
          <w:szCs w:val="22"/>
          <w:lang w:val="en-US" w:eastAsia="en-US"/>
        </w:rPr>
        <w:softHyphen/>
      </w:r>
      <w:r w:rsidRPr="00CD7119">
        <w:rPr>
          <w:rFonts w:eastAsia="Calibri" w:cs="Arial"/>
          <w:b w:val="0"/>
          <w:szCs w:val="22"/>
          <w:lang w:val="en-US" w:eastAsia="en-US"/>
        </w:rPr>
        <w:t>ների</w:t>
      </w:r>
      <w:r w:rsidRPr="00CD7119">
        <w:rPr>
          <w:rFonts w:eastAsia="Calibri"/>
          <w:b w:val="0"/>
          <w:szCs w:val="22"/>
          <w:lang w:val="en-US" w:eastAsia="en-US"/>
        </w:rPr>
        <w:t xml:space="preserve"> </w:t>
      </w:r>
      <w:r w:rsidRPr="00CD7119">
        <w:rPr>
          <w:rFonts w:eastAsia="Calibri" w:cs="Arial"/>
          <w:b w:val="0"/>
          <w:szCs w:val="22"/>
          <w:lang w:val="en-US" w:eastAsia="en-US"/>
        </w:rPr>
        <w:t>հանրագումարային</w:t>
      </w:r>
      <w:r w:rsidRPr="00CD7119">
        <w:rPr>
          <w:rFonts w:eastAsia="Calibri"/>
          <w:b w:val="0"/>
          <w:szCs w:val="22"/>
          <w:lang w:val="en-US" w:eastAsia="en-US"/>
        </w:rPr>
        <w:t xml:space="preserve"> </w:t>
      </w:r>
      <w:r w:rsidRPr="00CD7119">
        <w:rPr>
          <w:rFonts w:eastAsia="Calibri" w:cs="Arial"/>
          <w:b w:val="0"/>
          <w:szCs w:val="22"/>
          <w:lang w:val="en-US" w:eastAsia="en-US"/>
        </w:rPr>
        <w:t>սեփական</w:t>
      </w:r>
      <w:r w:rsidRPr="00CD7119">
        <w:rPr>
          <w:rFonts w:eastAsia="Calibri"/>
          <w:b w:val="0"/>
          <w:szCs w:val="22"/>
          <w:lang w:val="en-US" w:eastAsia="en-US"/>
        </w:rPr>
        <w:t xml:space="preserve"> </w:t>
      </w:r>
      <w:r w:rsidRPr="00CD7119">
        <w:rPr>
          <w:rFonts w:eastAsia="Calibri" w:cs="Arial"/>
          <w:b w:val="0"/>
          <w:szCs w:val="22"/>
          <w:lang w:val="en-US" w:eastAsia="en-US"/>
        </w:rPr>
        <w:t>կապիտալը ավելացել է</w:t>
      </w:r>
      <w:r w:rsidRPr="00CD7119">
        <w:rPr>
          <w:rFonts w:eastAsia="Calibri"/>
          <w:b w:val="0"/>
          <w:szCs w:val="22"/>
          <w:lang w:val="en-US" w:eastAsia="en-US"/>
        </w:rPr>
        <w:t xml:space="preserve"> 3.4 </w:t>
      </w:r>
      <w:r w:rsidRPr="00CD7119">
        <w:rPr>
          <w:rFonts w:eastAsia="Calibri" w:cs="Arial"/>
          <w:b w:val="0"/>
          <w:szCs w:val="22"/>
          <w:lang w:val="en-US" w:eastAsia="en-US"/>
        </w:rPr>
        <w:t>մլրդ</w:t>
      </w:r>
      <w:r w:rsidRPr="00CD7119">
        <w:rPr>
          <w:rFonts w:eastAsia="Calibri"/>
          <w:b w:val="0"/>
          <w:szCs w:val="22"/>
          <w:lang w:val="en-US" w:eastAsia="en-US"/>
        </w:rPr>
        <w:t xml:space="preserve"> </w:t>
      </w:r>
      <w:r w:rsidRPr="00CD7119">
        <w:rPr>
          <w:rFonts w:eastAsia="Calibri" w:cs="Arial"/>
          <w:b w:val="0"/>
          <w:szCs w:val="22"/>
          <w:lang w:val="en-US" w:eastAsia="en-US"/>
        </w:rPr>
        <w:t>դրամով</w:t>
      </w:r>
      <w:r w:rsidRPr="00CD7119">
        <w:rPr>
          <w:rFonts w:eastAsia="Calibri"/>
          <w:b w:val="0"/>
          <w:szCs w:val="22"/>
          <w:lang w:val="en-US" w:eastAsia="en-US"/>
        </w:rPr>
        <w:t xml:space="preserve"> (4.2%-</w:t>
      </w:r>
      <w:r w:rsidRPr="00CD7119">
        <w:rPr>
          <w:rFonts w:eastAsia="Calibri" w:cs="Arial"/>
          <w:b w:val="0"/>
          <w:szCs w:val="22"/>
          <w:lang w:val="en-US" w:eastAsia="en-US"/>
        </w:rPr>
        <w:t>ով</w:t>
      </w:r>
      <w:r w:rsidRPr="00CD7119">
        <w:rPr>
          <w:rFonts w:eastAsia="Calibri"/>
          <w:b w:val="0"/>
          <w:szCs w:val="22"/>
          <w:lang w:val="en-US" w:eastAsia="en-US"/>
        </w:rPr>
        <w:t xml:space="preserve">): </w:t>
      </w:r>
      <w:r w:rsidRPr="00CD7119">
        <w:rPr>
          <w:rFonts w:eastAsia="Calibri" w:cs="Arial"/>
          <w:b w:val="0"/>
          <w:szCs w:val="22"/>
          <w:lang w:val="en-US" w:eastAsia="en-US"/>
        </w:rPr>
        <w:t>Ընդ</w:t>
      </w:r>
      <w:r w:rsidRPr="00CD7119">
        <w:rPr>
          <w:rFonts w:eastAsia="Calibri"/>
          <w:b w:val="0"/>
          <w:szCs w:val="22"/>
          <w:lang w:val="en-US" w:eastAsia="en-US"/>
        </w:rPr>
        <w:t xml:space="preserve"> </w:t>
      </w:r>
      <w:r w:rsidRPr="00CD7119">
        <w:rPr>
          <w:rFonts w:eastAsia="Calibri" w:cs="Arial"/>
          <w:b w:val="0"/>
          <w:szCs w:val="22"/>
          <w:lang w:val="en-US" w:eastAsia="en-US"/>
        </w:rPr>
        <w:t>որում</w:t>
      </w:r>
      <w:r w:rsidRPr="00CD7119">
        <w:rPr>
          <w:rFonts w:eastAsia="Calibri"/>
          <w:b w:val="0"/>
          <w:szCs w:val="22"/>
          <w:lang w:val="en-US" w:eastAsia="en-US"/>
        </w:rPr>
        <w:t xml:space="preserve"> </w:t>
      </w:r>
      <w:r w:rsidRPr="00CD7119">
        <w:rPr>
          <w:rFonts w:eastAsia="Calibri" w:cs="Arial"/>
          <w:b w:val="0"/>
          <w:szCs w:val="22"/>
          <w:lang w:val="en-US" w:eastAsia="en-US"/>
        </w:rPr>
        <w:t>Ընկերությունների</w:t>
      </w:r>
      <w:r w:rsidRPr="00CD7119">
        <w:rPr>
          <w:rFonts w:eastAsia="Calibri"/>
          <w:b w:val="0"/>
          <w:szCs w:val="22"/>
          <w:lang w:val="en-US" w:eastAsia="en-US"/>
        </w:rPr>
        <w:t xml:space="preserve"> </w:t>
      </w:r>
      <w:r w:rsidRPr="00CD7119">
        <w:rPr>
          <w:rFonts w:eastAsia="Calibri" w:cs="Arial"/>
          <w:b w:val="0"/>
          <w:szCs w:val="22"/>
          <w:lang w:val="en-US" w:eastAsia="en-US"/>
        </w:rPr>
        <w:t>հանրագումարային</w:t>
      </w:r>
      <w:r w:rsidRPr="00CD7119">
        <w:rPr>
          <w:rFonts w:eastAsia="Calibri"/>
          <w:b w:val="0"/>
          <w:szCs w:val="22"/>
          <w:lang w:val="en-US" w:eastAsia="en-US"/>
        </w:rPr>
        <w:t xml:space="preserve"> </w:t>
      </w:r>
      <w:r w:rsidRPr="00CD7119">
        <w:rPr>
          <w:rFonts w:eastAsia="Calibri" w:cs="Arial"/>
          <w:b w:val="0"/>
          <w:szCs w:val="22"/>
          <w:lang w:val="en-US" w:eastAsia="en-US"/>
        </w:rPr>
        <w:t>պարտավորությունները</w:t>
      </w:r>
      <w:r w:rsidRPr="00CD7119">
        <w:rPr>
          <w:rFonts w:eastAsia="Calibri"/>
          <w:b w:val="0"/>
          <w:szCs w:val="22"/>
          <w:lang w:val="en-US" w:eastAsia="en-US"/>
        </w:rPr>
        <w:t xml:space="preserve"> 4.1 </w:t>
      </w:r>
      <w:r w:rsidRPr="00CD7119">
        <w:rPr>
          <w:rFonts w:eastAsia="Calibri" w:cs="Arial"/>
          <w:b w:val="0"/>
          <w:szCs w:val="22"/>
          <w:lang w:val="hy-AM" w:eastAsia="en-US"/>
        </w:rPr>
        <w:t>անգամ</w:t>
      </w:r>
      <w:r w:rsidRPr="00CD7119">
        <w:rPr>
          <w:rFonts w:eastAsia="Calibri"/>
          <w:b w:val="0"/>
          <w:szCs w:val="22"/>
          <w:lang w:val="en-US" w:eastAsia="en-US"/>
        </w:rPr>
        <w:t xml:space="preserve"> </w:t>
      </w:r>
      <w:r w:rsidRPr="00CD7119">
        <w:rPr>
          <w:rFonts w:eastAsia="Calibri" w:cs="Arial"/>
          <w:b w:val="0"/>
          <w:szCs w:val="22"/>
          <w:lang w:val="en-US" w:eastAsia="en-US"/>
        </w:rPr>
        <w:t>գերազանցում</w:t>
      </w:r>
      <w:r w:rsidRPr="00CD7119">
        <w:rPr>
          <w:rFonts w:eastAsia="Calibri"/>
          <w:b w:val="0"/>
          <w:szCs w:val="22"/>
          <w:lang w:val="en-US" w:eastAsia="en-US"/>
        </w:rPr>
        <w:t xml:space="preserve"> </w:t>
      </w:r>
      <w:r w:rsidRPr="00CD7119">
        <w:rPr>
          <w:rFonts w:eastAsia="Calibri" w:cs="Arial"/>
          <w:b w:val="0"/>
          <w:szCs w:val="22"/>
          <w:lang w:val="en-US" w:eastAsia="en-US"/>
        </w:rPr>
        <w:t>են</w:t>
      </w:r>
      <w:r w:rsidRPr="00CD7119">
        <w:rPr>
          <w:rFonts w:eastAsia="Calibri"/>
          <w:b w:val="0"/>
          <w:szCs w:val="22"/>
          <w:lang w:val="en-US" w:eastAsia="en-US"/>
        </w:rPr>
        <w:t xml:space="preserve"> </w:t>
      </w:r>
      <w:r w:rsidRPr="00CD7119">
        <w:rPr>
          <w:rFonts w:eastAsia="Calibri" w:cs="Arial"/>
          <w:b w:val="0"/>
          <w:szCs w:val="22"/>
          <w:lang w:val="en-US" w:eastAsia="en-US"/>
        </w:rPr>
        <w:t>սեփական</w:t>
      </w:r>
      <w:r w:rsidRPr="00CD7119">
        <w:rPr>
          <w:rFonts w:eastAsia="Calibri"/>
          <w:b w:val="0"/>
          <w:szCs w:val="22"/>
          <w:lang w:val="en-US" w:eastAsia="en-US"/>
        </w:rPr>
        <w:t xml:space="preserve"> </w:t>
      </w:r>
      <w:r w:rsidRPr="00CD7119">
        <w:rPr>
          <w:rFonts w:eastAsia="Calibri" w:cs="Arial"/>
          <w:b w:val="0"/>
          <w:szCs w:val="22"/>
          <w:lang w:val="en-US" w:eastAsia="en-US"/>
        </w:rPr>
        <w:t>կապիտալի</w:t>
      </w:r>
      <w:r w:rsidRPr="00CD7119">
        <w:rPr>
          <w:rFonts w:eastAsia="Calibri"/>
          <w:b w:val="0"/>
          <w:szCs w:val="22"/>
          <w:lang w:val="en-US" w:eastAsia="en-US"/>
        </w:rPr>
        <w:t xml:space="preserve"> </w:t>
      </w:r>
      <w:r w:rsidRPr="00CD7119">
        <w:rPr>
          <w:rFonts w:eastAsia="Calibri" w:cs="Arial"/>
          <w:b w:val="0"/>
          <w:szCs w:val="22"/>
          <w:lang w:val="en-US" w:eastAsia="en-US"/>
        </w:rPr>
        <w:t>հանրագումարային</w:t>
      </w:r>
      <w:r w:rsidRPr="00CD7119">
        <w:rPr>
          <w:rFonts w:eastAsia="Calibri"/>
          <w:b w:val="0"/>
          <w:szCs w:val="22"/>
          <w:lang w:val="en-US" w:eastAsia="en-US"/>
        </w:rPr>
        <w:t xml:space="preserve"> </w:t>
      </w:r>
      <w:r w:rsidRPr="00CD7119">
        <w:rPr>
          <w:rFonts w:eastAsia="Calibri" w:cs="Arial"/>
          <w:b w:val="0"/>
          <w:szCs w:val="22"/>
          <w:lang w:val="en-US" w:eastAsia="en-US"/>
        </w:rPr>
        <w:t>մեծությանը:</w:t>
      </w:r>
      <w:r w:rsidRPr="00CD7119">
        <w:rPr>
          <w:rFonts w:eastAsia="Calibri" w:cs="Segoe UI"/>
          <w:b w:val="0"/>
          <w:szCs w:val="22"/>
          <w:lang w:val="en-US" w:eastAsia="en-US"/>
        </w:rPr>
        <w:t xml:space="preserve"> </w:t>
      </w:r>
      <w:r w:rsidRPr="00CD7119">
        <w:rPr>
          <w:rFonts w:eastAsia="Calibri" w:cs="Arial"/>
          <w:b w:val="0"/>
          <w:szCs w:val="22"/>
          <w:lang w:val="en-US" w:eastAsia="en-US"/>
        </w:rPr>
        <w:t xml:space="preserve">Միջանկյալ ժամանակաշրջանում նախորդ միջանկյալ ժամանակաշրջանի նկատմամբ Ընկերությունների հանրագումարային սեփական կապիտալը նվազել է 4.0 մլն դրամով և կազմել 86.3 մլրդ դրամ: </w:t>
      </w:r>
    </w:p>
    <w:p w:rsidR="00CD7119" w:rsidRPr="00CD7119" w:rsidRDefault="00CD7119" w:rsidP="00CD7119">
      <w:pPr>
        <w:spacing w:before="0" w:line="240" w:lineRule="auto"/>
        <w:ind w:firstLine="709"/>
        <w:contextualSpacing w:val="0"/>
        <w:rPr>
          <w:rFonts w:eastAsia="Calibri" w:cs="Arial"/>
          <w:szCs w:val="22"/>
          <w:lang w:val="en-US" w:eastAsia="en-US"/>
        </w:rPr>
      </w:pPr>
      <w:bookmarkStart w:id="163" w:name="_Ref500010214"/>
      <w:bookmarkStart w:id="164" w:name="_Toc500176101"/>
    </w:p>
    <w:p w:rsidR="00CD7119" w:rsidRPr="00C57CAF" w:rsidRDefault="00CD7119" w:rsidP="00866D50">
      <w:pPr>
        <w:pStyle w:val="Tables"/>
      </w:pPr>
      <w:r w:rsidRPr="00C57CAF">
        <w:t xml:space="preserve"> </w:t>
      </w:r>
      <w:bookmarkStart w:id="165" w:name="_Toc20590413"/>
      <w:bookmarkEnd w:id="163"/>
      <w:bookmarkEnd w:id="164"/>
      <w:r w:rsidRPr="00C57CAF">
        <w:t>Էներգետիկայի ոլորտի պետական մասնակցությամբ ընկերությունների հանրագումարային հաշվապահական հաշվեկշիռը 2017թ. դեկտեմբերի 31-ի, 2018թ. դեկտեմբերի 31-ի և 2019թ. հունիսի 30-ի դրությամբ.</w:t>
      </w:r>
      <w:bookmarkEnd w:id="165"/>
      <w:r w:rsidRPr="00C57CAF">
        <w:t xml:space="preserve">                                                                                                                                                                   </w:t>
      </w:r>
    </w:p>
    <w:p w:rsidR="00CD7119" w:rsidRPr="00CD7119" w:rsidRDefault="00CD7119" w:rsidP="00CD7119">
      <w:pPr>
        <w:spacing w:before="0" w:line="259" w:lineRule="auto"/>
        <w:ind w:firstLine="0"/>
        <w:contextualSpacing w:val="0"/>
        <w:jc w:val="right"/>
        <w:rPr>
          <w:rFonts w:eastAsia="Calibri"/>
          <w:b w:val="0"/>
          <w:i/>
          <w:sz w:val="18"/>
          <w:szCs w:val="18"/>
          <w:lang w:val="en-US" w:eastAsia="en-US"/>
        </w:rPr>
      </w:pPr>
      <w:r w:rsidRPr="00CD7119">
        <w:rPr>
          <w:rFonts w:eastAsia="Calibri" w:cs="Arial"/>
          <w:b w:val="0"/>
          <w:i/>
          <w:sz w:val="18"/>
          <w:szCs w:val="18"/>
          <w:lang w:val="en-US" w:eastAsia="en-US"/>
        </w:rPr>
        <w:t>հազ</w:t>
      </w:r>
      <w:r w:rsidRPr="00CD7119">
        <w:rPr>
          <w:rFonts w:eastAsia="Calibri"/>
          <w:b w:val="0"/>
          <w:i/>
          <w:sz w:val="18"/>
          <w:szCs w:val="18"/>
          <w:lang w:val="en-US" w:eastAsia="en-US"/>
        </w:rPr>
        <w:t xml:space="preserve">. </w:t>
      </w:r>
      <w:r w:rsidRPr="00CD7119">
        <w:rPr>
          <w:rFonts w:eastAsia="Calibri" w:cs="Arial"/>
          <w:b w:val="0"/>
          <w:i/>
          <w:sz w:val="18"/>
          <w:szCs w:val="18"/>
          <w:lang w:val="en-US" w:eastAsia="en-US"/>
        </w:rPr>
        <w:t>դրամ</w:t>
      </w:r>
    </w:p>
    <w:tbl>
      <w:tblPr>
        <w:tblpPr w:leftFromText="180" w:rightFromText="180" w:vertAnchor="text" w:horzAnchor="margin" w:tblpY="267"/>
        <w:tblW w:w="10055" w:type="dxa"/>
        <w:tblLook w:val="04A0" w:firstRow="1" w:lastRow="0" w:firstColumn="1" w:lastColumn="0" w:noHBand="0" w:noVBand="1"/>
      </w:tblPr>
      <w:tblGrid>
        <w:gridCol w:w="3489"/>
        <w:gridCol w:w="2171"/>
        <w:gridCol w:w="2127"/>
        <w:gridCol w:w="2268"/>
      </w:tblGrid>
      <w:tr w:rsidR="00CD7119" w:rsidRPr="00CD7119" w:rsidTr="008F4B75">
        <w:trPr>
          <w:trHeight w:val="486"/>
        </w:trPr>
        <w:tc>
          <w:tcPr>
            <w:tcW w:w="3489" w:type="dxa"/>
            <w:tcBorders>
              <w:top w:val="single" w:sz="4" w:space="0" w:color="auto"/>
              <w:left w:val="single" w:sz="8" w:space="0" w:color="auto"/>
              <w:bottom w:val="single" w:sz="4" w:space="0" w:color="auto"/>
              <w:right w:val="single" w:sz="4" w:space="0" w:color="auto"/>
            </w:tcBorders>
            <w:shd w:val="clear" w:color="auto" w:fill="D9D9D9"/>
            <w:vAlign w:val="center"/>
          </w:tcPr>
          <w:p w:rsidR="00CD7119" w:rsidRPr="00CD7119" w:rsidRDefault="00CD7119" w:rsidP="00CD7119">
            <w:pPr>
              <w:spacing w:before="0" w:line="259" w:lineRule="auto"/>
              <w:ind w:firstLine="0"/>
              <w:contextualSpacing w:val="0"/>
              <w:jc w:val="left"/>
              <w:rPr>
                <w:rFonts w:eastAsia="Calibri"/>
                <w:sz w:val="20"/>
                <w:szCs w:val="20"/>
                <w:lang w:val="en-US" w:eastAsia="en-US"/>
              </w:rPr>
            </w:pPr>
            <w:r w:rsidRPr="00CD7119">
              <w:rPr>
                <w:rFonts w:eastAsia="Calibri"/>
                <w:sz w:val="20"/>
                <w:szCs w:val="20"/>
                <w:lang w:val="en-US" w:eastAsia="en-US"/>
              </w:rPr>
              <w:t>Հաշվեկշռային հոդվածներ</w:t>
            </w:r>
          </w:p>
        </w:tc>
        <w:tc>
          <w:tcPr>
            <w:tcW w:w="2171" w:type="dxa"/>
            <w:tcBorders>
              <w:top w:val="single" w:sz="8" w:space="0" w:color="auto"/>
              <w:left w:val="nil"/>
              <w:bottom w:val="single" w:sz="4" w:space="0" w:color="auto"/>
              <w:right w:val="single" w:sz="8" w:space="0" w:color="000000"/>
            </w:tcBorders>
            <w:shd w:val="clear" w:color="auto" w:fill="D9D9D9"/>
            <w:vAlign w:val="center"/>
          </w:tcPr>
          <w:p w:rsidR="00CD7119" w:rsidRPr="00CD7119" w:rsidRDefault="00CD7119" w:rsidP="00CD7119">
            <w:pPr>
              <w:spacing w:before="0" w:line="259" w:lineRule="auto"/>
              <w:ind w:firstLine="0"/>
              <w:contextualSpacing w:val="0"/>
              <w:jc w:val="center"/>
              <w:rPr>
                <w:rFonts w:eastAsia="Calibri"/>
                <w:sz w:val="20"/>
                <w:szCs w:val="20"/>
                <w:lang w:val="en-US" w:eastAsia="en-US"/>
              </w:rPr>
            </w:pPr>
            <w:r w:rsidRPr="00CD7119">
              <w:rPr>
                <w:rFonts w:eastAsia="Calibri"/>
                <w:sz w:val="20"/>
                <w:szCs w:val="20"/>
                <w:lang w:val="en-US" w:eastAsia="en-US"/>
              </w:rPr>
              <w:t>2017թ.</w:t>
            </w:r>
          </w:p>
        </w:tc>
        <w:tc>
          <w:tcPr>
            <w:tcW w:w="2127" w:type="dxa"/>
            <w:tcBorders>
              <w:top w:val="single" w:sz="8" w:space="0" w:color="auto"/>
              <w:left w:val="nil"/>
              <w:bottom w:val="single" w:sz="4" w:space="0" w:color="auto"/>
              <w:right w:val="single" w:sz="8" w:space="0" w:color="000000"/>
            </w:tcBorders>
            <w:shd w:val="clear" w:color="auto" w:fill="D9D9D9"/>
            <w:vAlign w:val="center"/>
          </w:tcPr>
          <w:p w:rsidR="00CD7119" w:rsidRPr="00CD7119" w:rsidRDefault="00CD7119" w:rsidP="00CD7119">
            <w:pPr>
              <w:spacing w:before="0" w:line="259" w:lineRule="auto"/>
              <w:ind w:firstLine="0"/>
              <w:contextualSpacing w:val="0"/>
              <w:jc w:val="center"/>
              <w:rPr>
                <w:rFonts w:eastAsia="Calibri"/>
                <w:sz w:val="20"/>
                <w:szCs w:val="20"/>
                <w:lang w:val="en-US" w:eastAsia="en-US"/>
              </w:rPr>
            </w:pPr>
            <w:r w:rsidRPr="00CD7119">
              <w:rPr>
                <w:rFonts w:eastAsia="Calibri"/>
                <w:sz w:val="20"/>
                <w:szCs w:val="20"/>
                <w:lang w:val="en-US" w:eastAsia="en-US"/>
              </w:rPr>
              <w:t>2018թ.</w:t>
            </w:r>
          </w:p>
        </w:tc>
        <w:tc>
          <w:tcPr>
            <w:tcW w:w="2268" w:type="dxa"/>
            <w:tcBorders>
              <w:top w:val="single" w:sz="8" w:space="0" w:color="auto"/>
              <w:left w:val="nil"/>
              <w:bottom w:val="single" w:sz="4" w:space="0" w:color="auto"/>
              <w:right w:val="single" w:sz="8" w:space="0" w:color="000000"/>
            </w:tcBorders>
            <w:shd w:val="clear" w:color="auto" w:fill="D9D9D9"/>
            <w:vAlign w:val="center"/>
          </w:tcPr>
          <w:p w:rsidR="00CD7119" w:rsidRPr="00CD7119" w:rsidRDefault="00CD7119" w:rsidP="00CD7119">
            <w:pPr>
              <w:spacing w:before="0" w:line="240" w:lineRule="auto"/>
              <w:ind w:firstLine="0"/>
              <w:contextualSpacing w:val="0"/>
              <w:jc w:val="center"/>
              <w:rPr>
                <w:rFonts w:eastAsia="Calibri"/>
                <w:bCs/>
                <w:sz w:val="20"/>
                <w:szCs w:val="20"/>
                <w:lang w:val="en-US" w:eastAsia="en-US"/>
              </w:rPr>
            </w:pPr>
            <w:r w:rsidRPr="00CD7119">
              <w:rPr>
                <w:rFonts w:eastAsia="Calibri"/>
                <w:bCs/>
                <w:sz w:val="20"/>
                <w:szCs w:val="20"/>
                <w:lang w:val="en-US" w:eastAsia="en-US"/>
              </w:rPr>
              <w:t xml:space="preserve">2019թ. </w:t>
            </w:r>
            <w:r w:rsidRPr="00CD7119">
              <w:rPr>
                <w:rFonts w:eastAsia="Calibri"/>
                <w:bCs/>
                <w:sz w:val="20"/>
                <w:szCs w:val="20"/>
                <w:lang w:val="en-US" w:eastAsia="en-US"/>
              </w:rPr>
              <w:br/>
              <w:t>1-ին կիսամյակ</w:t>
            </w:r>
          </w:p>
          <w:p w:rsidR="00CD7119" w:rsidRPr="00CD7119" w:rsidRDefault="00CD7119" w:rsidP="00CD7119">
            <w:pPr>
              <w:spacing w:before="0" w:line="259" w:lineRule="auto"/>
              <w:ind w:firstLine="0"/>
              <w:contextualSpacing w:val="0"/>
              <w:jc w:val="left"/>
              <w:rPr>
                <w:rFonts w:eastAsia="Calibri"/>
                <w:sz w:val="20"/>
                <w:szCs w:val="20"/>
                <w:lang w:val="en-US" w:eastAsia="en-US"/>
              </w:rPr>
            </w:pPr>
          </w:p>
        </w:tc>
      </w:tr>
      <w:tr w:rsidR="00CD7119" w:rsidRPr="00CD7119" w:rsidTr="008F4B75">
        <w:trPr>
          <w:trHeight w:val="191"/>
        </w:trPr>
        <w:tc>
          <w:tcPr>
            <w:tcW w:w="3489" w:type="dxa"/>
            <w:tcBorders>
              <w:top w:val="nil"/>
              <w:left w:val="single" w:sz="8"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 xml:space="preserve">1. </w:t>
            </w:r>
            <w:r w:rsidRPr="00CD7119">
              <w:rPr>
                <w:rFonts w:eastAsia="Calibri" w:cs="Arial"/>
                <w:b w:val="0"/>
                <w:sz w:val="20"/>
                <w:szCs w:val="20"/>
                <w:lang w:val="en-US" w:eastAsia="en-US"/>
              </w:rPr>
              <w:t>Ընդամենը</w:t>
            </w:r>
            <w:r w:rsidRPr="00CD7119">
              <w:rPr>
                <w:rFonts w:eastAsia="Calibri"/>
                <w:b w:val="0"/>
                <w:sz w:val="20"/>
                <w:szCs w:val="20"/>
                <w:lang w:val="en-US" w:eastAsia="en-US"/>
              </w:rPr>
              <w:t xml:space="preserve"> </w:t>
            </w:r>
            <w:r w:rsidRPr="00CD7119">
              <w:rPr>
                <w:rFonts w:eastAsia="Calibri" w:cs="Arial"/>
                <w:b w:val="0"/>
                <w:sz w:val="20"/>
                <w:szCs w:val="20"/>
                <w:lang w:val="en-US" w:eastAsia="en-US"/>
              </w:rPr>
              <w:t>ակտիվներ</w:t>
            </w:r>
          </w:p>
        </w:tc>
        <w:tc>
          <w:tcPr>
            <w:tcW w:w="2171"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374,591,875.0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435,287,267.9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444,242,760.3</w:t>
            </w:r>
          </w:p>
        </w:tc>
      </w:tr>
      <w:tr w:rsidR="00CD7119" w:rsidRPr="00CD7119" w:rsidTr="008F4B75">
        <w:trPr>
          <w:trHeight w:val="297"/>
        </w:trPr>
        <w:tc>
          <w:tcPr>
            <w:tcW w:w="3489" w:type="dxa"/>
            <w:tcBorders>
              <w:top w:val="nil"/>
              <w:left w:val="single" w:sz="8"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 xml:space="preserve"> - </w:t>
            </w:r>
            <w:r w:rsidRPr="00CD7119">
              <w:rPr>
                <w:rFonts w:eastAsia="Calibri" w:cs="Arial"/>
                <w:b w:val="0"/>
                <w:sz w:val="20"/>
                <w:szCs w:val="20"/>
                <w:lang w:val="en-US" w:eastAsia="en-US"/>
              </w:rPr>
              <w:t>Ընթացիկ</w:t>
            </w:r>
            <w:r w:rsidRPr="00CD7119">
              <w:rPr>
                <w:rFonts w:eastAsia="Calibri"/>
                <w:b w:val="0"/>
                <w:sz w:val="20"/>
                <w:szCs w:val="20"/>
                <w:lang w:val="en-US" w:eastAsia="en-US"/>
              </w:rPr>
              <w:t xml:space="preserve"> </w:t>
            </w:r>
            <w:r w:rsidRPr="00CD7119">
              <w:rPr>
                <w:rFonts w:eastAsia="Calibri" w:cs="Arial"/>
                <w:b w:val="0"/>
                <w:sz w:val="20"/>
                <w:szCs w:val="20"/>
                <w:lang w:val="en-US" w:eastAsia="en-US"/>
              </w:rPr>
              <w:t>ակտիվներ</w:t>
            </w:r>
          </w:p>
        </w:tc>
        <w:tc>
          <w:tcPr>
            <w:tcW w:w="2171"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81,579,395.0</w:t>
            </w:r>
          </w:p>
        </w:tc>
        <w:tc>
          <w:tcPr>
            <w:tcW w:w="2127" w:type="dxa"/>
            <w:tcBorders>
              <w:top w:val="nil"/>
              <w:left w:val="single" w:sz="4" w:space="0" w:color="auto"/>
              <w:bottom w:val="single" w:sz="4" w:space="0" w:color="auto"/>
              <w:right w:val="single" w:sz="4" w:space="0" w:color="auto"/>
            </w:tcBorders>
            <w:shd w:val="clear" w:color="auto" w:fill="auto"/>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79,960,062.9</w:t>
            </w:r>
          </w:p>
        </w:tc>
        <w:tc>
          <w:tcPr>
            <w:tcW w:w="2268" w:type="dxa"/>
            <w:tcBorders>
              <w:top w:val="nil"/>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76,200,653.5</w:t>
            </w:r>
          </w:p>
        </w:tc>
      </w:tr>
      <w:tr w:rsidR="00CD7119" w:rsidRPr="00CD7119" w:rsidTr="008F4B75">
        <w:trPr>
          <w:trHeight w:val="247"/>
        </w:trPr>
        <w:tc>
          <w:tcPr>
            <w:tcW w:w="3489" w:type="dxa"/>
            <w:tcBorders>
              <w:top w:val="nil"/>
              <w:left w:val="single" w:sz="8"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 xml:space="preserve"> - </w:t>
            </w:r>
            <w:r w:rsidRPr="00CD7119">
              <w:rPr>
                <w:rFonts w:eastAsia="Calibri" w:cs="Arial"/>
                <w:b w:val="0"/>
                <w:sz w:val="20"/>
                <w:szCs w:val="20"/>
                <w:lang w:val="en-US" w:eastAsia="en-US"/>
              </w:rPr>
              <w:t>Ոչ</w:t>
            </w:r>
            <w:r w:rsidRPr="00CD7119">
              <w:rPr>
                <w:rFonts w:eastAsia="Calibri"/>
                <w:b w:val="0"/>
                <w:sz w:val="20"/>
                <w:szCs w:val="20"/>
                <w:lang w:val="en-US" w:eastAsia="en-US"/>
              </w:rPr>
              <w:t xml:space="preserve"> </w:t>
            </w:r>
            <w:r w:rsidRPr="00CD7119">
              <w:rPr>
                <w:rFonts w:eastAsia="Calibri" w:cs="Arial"/>
                <w:b w:val="0"/>
                <w:sz w:val="20"/>
                <w:szCs w:val="20"/>
                <w:lang w:val="en-US" w:eastAsia="en-US"/>
              </w:rPr>
              <w:t>ընթացիկ</w:t>
            </w:r>
            <w:r w:rsidRPr="00CD7119">
              <w:rPr>
                <w:rFonts w:eastAsia="Calibri"/>
                <w:b w:val="0"/>
                <w:sz w:val="20"/>
                <w:szCs w:val="20"/>
                <w:lang w:val="en-US" w:eastAsia="en-US"/>
              </w:rPr>
              <w:t xml:space="preserve"> </w:t>
            </w:r>
            <w:r w:rsidRPr="00CD7119">
              <w:rPr>
                <w:rFonts w:eastAsia="Calibri" w:cs="Arial"/>
                <w:b w:val="0"/>
                <w:sz w:val="20"/>
                <w:szCs w:val="20"/>
                <w:lang w:val="en-US" w:eastAsia="en-US"/>
              </w:rPr>
              <w:t>ակտիվներ</w:t>
            </w:r>
          </w:p>
        </w:tc>
        <w:tc>
          <w:tcPr>
            <w:tcW w:w="2171"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293,012,480.0</w:t>
            </w:r>
          </w:p>
        </w:tc>
        <w:tc>
          <w:tcPr>
            <w:tcW w:w="2127" w:type="dxa"/>
            <w:tcBorders>
              <w:top w:val="nil"/>
              <w:left w:val="single" w:sz="4" w:space="0" w:color="auto"/>
              <w:bottom w:val="single" w:sz="4" w:space="0" w:color="auto"/>
              <w:right w:val="single" w:sz="4" w:space="0" w:color="auto"/>
            </w:tcBorders>
            <w:shd w:val="clear" w:color="auto" w:fill="auto"/>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355,327,205.0</w:t>
            </w:r>
          </w:p>
        </w:tc>
        <w:tc>
          <w:tcPr>
            <w:tcW w:w="2268" w:type="dxa"/>
            <w:tcBorders>
              <w:top w:val="nil"/>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368,042,106.8</w:t>
            </w:r>
          </w:p>
        </w:tc>
      </w:tr>
      <w:tr w:rsidR="00CD7119" w:rsidRPr="00CD7119" w:rsidTr="008F4B75">
        <w:trPr>
          <w:trHeight w:val="212"/>
        </w:trPr>
        <w:tc>
          <w:tcPr>
            <w:tcW w:w="3489"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left"/>
              <w:rPr>
                <w:rFonts w:eastAsia="Calibri"/>
                <w:b w:val="0"/>
                <w:sz w:val="20"/>
                <w:szCs w:val="20"/>
                <w:lang w:val="en-US" w:eastAsia="en-US"/>
              </w:rPr>
            </w:pPr>
            <w:r w:rsidRPr="00CD7119">
              <w:rPr>
                <w:rFonts w:eastAsia="Calibri"/>
                <w:b w:val="0"/>
                <w:sz w:val="20"/>
                <w:szCs w:val="20"/>
                <w:lang w:val="en-US" w:eastAsia="en-US"/>
              </w:rPr>
              <w:t xml:space="preserve">2. </w:t>
            </w:r>
            <w:r w:rsidRPr="00CD7119">
              <w:rPr>
                <w:rFonts w:eastAsia="Calibri" w:cs="Arial"/>
                <w:b w:val="0"/>
                <w:sz w:val="20"/>
                <w:szCs w:val="20"/>
                <w:lang w:val="en-US" w:eastAsia="en-US"/>
              </w:rPr>
              <w:t>Ընդամենը</w:t>
            </w:r>
            <w:r w:rsidRPr="00CD7119">
              <w:rPr>
                <w:rFonts w:eastAsia="Calibri"/>
                <w:b w:val="0"/>
                <w:sz w:val="20"/>
                <w:szCs w:val="20"/>
                <w:lang w:val="en-US" w:eastAsia="en-US"/>
              </w:rPr>
              <w:t xml:space="preserve"> </w:t>
            </w:r>
            <w:r w:rsidRPr="00CD7119">
              <w:rPr>
                <w:rFonts w:eastAsia="Calibri" w:cs="Arial"/>
                <w:b w:val="0"/>
                <w:sz w:val="20"/>
                <w:szCs w:val="20"/>
                <w:lang w:val="en-US" w:eastAsia="en-US"/>
              </w:rPr>
              <w:t>պարտավորություններ</w:t>
            </w:r>
          </w:p>
        </w:tc>
        <w:tc>
          <w:tcPr>
            <w:tcW w:w="2171" w:type="dxa"/>
            <w:tcBorders>
              <w:top w:val="single" w:sz="4" w:space="0" w:color="auto"/>
              <w:left w:val="nil"/>
              <w:bottom w:val="single" w:sz="4" w:space="0" w:color="auto"/>
              <w:right w:val="single" w:sz="4"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292,908,638.0</w:t>
            </w:r>
          </w:p>
        </w:tc>
        <w:tc>
          <w:tcPr>
            <w:tcW w:w="2127" w:type="dxa"/>
            <w:tcBorders>
              <w:top w:val="nil"/>
              <w:left w:val="single" w:sz="4" w:space="0" w:color="auto"/>
              <w:bottom w:val="single" w:sz="4" w:space="0" w:color="auto"/>
              <w:right w:val="single" w:sz="4" w:space="0" w:color="auto"/>
            </w:tcBorders>
            <w:shd w:val="clear" w:color="auto" w:fill="auto"/>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350,159,009.6</w:t>
            </w:r>
          </w:p>
        </w:tc>
        <w:tc>
          <w:tcPr>
            <w:tcW w:w="2268" w:type="dxa"/>
            <w:tcBorders>
              <w:top w:val="nil"/>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357,986,313.1</w:t>
            </w:r>
          </w:p>
        </w:tc>
      </w:tr>
      <w:tr w:rsidR="00CD7119" w:rsidRPr="00CD7119" w:rsidTr="008F4B75">
        <w:trPr>
          <w:trHeight w:val="318"/>
        </w:trPr>
        <w:tc>
          <w:tcPr>
            <w:tcW w:w="3489"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left"/>
              <w:rPr>
                <w:rFonts w:eastAsia="Calibri"/>
                <w:b w:val="0"/>
                <w:sz w:val="20"/>
                <w:szCs w:val="20"/>
                <w:lang w:val="en-US" w:eastAsia="en-US"/>
              </w:rPr>
            </w:pPr>
            <w:r w:rsidRPr="00CD7119">
              <w:rPr>
                <w:rFonts w:eastAsia="Calibri"/>
                <w:b w:val="0"/>
                <w:sz w:val="20"/>
                <w:szCs w:val="20"/>
                <w:lang w:val="en-US" w:eastAsia="en-US"/>
              </w:rPr>
              <w:t xml:space="preserve"> - </w:t>
            </w:r>
            <w:r w:rsidRPr="00CD7119">
              <w:rPr>
                <w:rFonts w:eastAsia="Calibri" w:cs="Arial"/>
                <w:b w:val="0"/>
                <w:sz w:val="20"/>
                <w:szCs w:val="20"/>
                <w:lang w:val="en-US" w:eastAsia="en-US"/>
              </w:rPr>
              <w:t>Ընթացիկ</w:t>
            </w:r>
            <w:r w:rsidRPr="00CD7119">
              <w:rPr>
                <w:rFonts w:eastAsia="Calibri"/>
                <w:b w:val="0"/>
                <w:sz w:val="20"/>
                <w:szCs w:val="20"/>
                <w:lang w:val="en-US" w:eastAsia="en-US"/>
              </w:rPr>
              <w:t xml:space="preserve"> </w:t>
            </w:r>
            <w:r w:rsidRPr="00CD7119">
              <w:rPr>
                <w:rFonts w:eastAsia="Calibri" w:cs="Arial"/>
                <w:b w:val="0"/>
                <w:sz w:val="20"/>
                <w:szCs w:val="20"/>
                <w:lang w:val="en-US" w:eastAsia="en-US"/>
              </w:rPr>
              <w:t>պարտավորություններ</w:t>
            </w:r>
          </w:p>
        </w:tc>
        <w:tc>
          <w:tcPr>
            <w:tcW w:w="2171" w:type="dxa"/>
            <w:tcBorders>
              <w:top w:val="single" w:sz="4" w:space="0" w:color="auto"/>
              <w:left w:val="nil"/>
              <w:bottom w:val="single" w:sz="4" w:space="0" w:color="auto"/>
              <w:right w:val="single" w:sz="4"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74,564,883.0</w:t>
            </w:r>
          </w:p>
        </w:tc>
        <w:tc>
          <w:tcPr>
            <w:tcW w:w="2127" w:type="dxa"/>
            <w:tcBorders>
              <w:top w:val="nil"/>
              <w:left w:val="single" w:sz="4" w:space="0" w:color="auto"/>
              <w:bottom w:val="single" w:sz="4" w:space="0" w:color="auto"/>
              <w:right w:val="single" w:sz="4" w:space="0" w:color="auto"/>
            </w:tcBorders>
            <w:shd w:val="clear" w:color="auto" w:fill="auto"/>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66,335,523.5</w:t>
            </w:r>
          </w:p>
        </w:tc>
        <w:tc>
          <w:tcPr>
            <w:tcW w:w="2268" w:type="dxa"/>
            <w:tcBorders>
              <w:top w:val="nil"/>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54,734,253.3</w:t>
            </w:r>
          </w:p>
        </w:tc>
      </w:tr>
      <w:tr w:rsidR="00CD7119" w:rsidRPr="00CD7119" w:rsidTr="008F4B75">
        <w:trPr>
          <w:trHeight w:val="486"/>
        </w:trPr>
        <w:tc>
          <w:tcPr>
            <w:tcW w:w="3489"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left"/>
              <w:rPr>
                <w:rFonts w:eastAsia="Calibri"/>
                <w:b w:val="0"/>
                <w:sz w:val="20"/>
                <w:szCs w:val="20"/>
                <w:lang w:val="en-US" w:eastAsia="en-US"/>
              </w:rPr>
            </w:pPr>
            <w:r w:rsidRPr="00CD7119">
              <w:rPr>
                <w:rFonts w:eastAsia="Calibri"/>
                <w:b w:val="0"/>
                <w:sz w:val="20"/>
                <w:szCs w:val="20"/>
                <w:lang w:val="en-US" w:eastAsia="en-US"/>
              </w:rPr>
              <w:t xml:space="preserve"> - </w:t>
            </w:r>
            <w:r w:rsidRPr="00CD7119">
              <w:rPr>
                <w:rFonts w:eastAsia="Calibri" w:cs="Arial"/>
                <w:b w:val="0"/>
                <w:sz w:val="20"/>
                <w:szCs w:val="20"/>
                <w:lang w:val="en-US" w:eastAsia="en-US"/>
              </w:rPr>
              <w:t>Ոչ</w:t>
            </w:r>
            <w:r w:rsidRPr="00CD7119">
              <w:rPr>
                <w:rFonts w:eastAsia="Calibri"/>
                <w:b w:val="0"/>
                <w:sz w:val="20"/>
                <w:szCs w:val="20"/>
                <w:lang w:val="en-US" w:eastAsia="en-US"/>
              </w:rPr>
              <w:t xml:space="preserve"> </w:t>
            </w:r>
            <w:r w:rsidRPr="00CD7119">
              <w:rPr>
                <w:rFonts w:eastAsia="Calibri" w:cs="Arial"/>
                <w:b w:val="0"/>
                <w:sz w:val="20"/>
                <w:szCs w:val="20"/>
                <w:lang w:val="en-US" w:eastAsia="en-US"/>
              </w:rPr>
              <w:t>ընթացիկ</w:t>
            </w:r>
            <w:r w:rsidRPr="00CD7119">
              <w:rPr>
                <w:rFonts w:eastAsia="Calibri"/>
                <w:b w:val="0"/>
                <w:sz w:val="20"/>
                <w:szCs w:val="20"/>
                <w:lang w:val="en-US" w:eastAsia="en-US"/>
              </w:rPr>
              <w:t xml:space="preserve"> </w:t>
            </w:r>
            <w:r w:rsidRPr="00CD7119">
              <w:rPr>
                <w:rFonts w:eastAsia="Calibri" w:cs="Arial"/>
                <w:b w:val="0"/>
                <w:sz w:val="20"/>
                <w:szCs w:val="20"/>
                <w:lang w:val="en-US" w:eastAsia="en-US"/>
              </w:rPr>
              <w:t>պարտավորություններ</w:t>
            </w:r>
          </w:p>
        </w:tc>
        <w:tc>
          <w:tcPr>
            <w:tcW w:w="2171" w:type="dxa"/>
            <w:tcBorders>
              <w:top w:val="single" w:sz="4" w:space="0" w:color="auto"/>
              <w:left w:val="nil"/>
              <w:bottom w:val="single" w:sz="4" w:space="0" w:color="auto"/>
              <w:right w:val="single" w:sz="4"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218,343,755.0</w:t>
            </w:r>
          </w:p>
        </w:tc>
        <w:tc>
          <w:tcPr>
            <w:tcW w:w="2127" w:type="dxa"/>
            <w:tcBorders>
              <w:top w:val="nil"/>
              <w:left w:val="single" w:sz="4" w:space="0" w:color="auto"/>
              <w:bottom w:val="single" w:sz="4" w:space="0" w:color="auto"/>
              <w:right w:val="single" w:sz="4" w:space="0" w:color="auto"/>
            </w:tcBorders>
            <w:shd w:val="clear" w:color="auto" w:fill="auto"/>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283,823,486.1</w:t>
            </w:r>
          </w:p>
        </w:tc>
        <w:tc>
          <w:tcPr>
            <w:tcW w:w="2268" w:type="dxa"/>
            <w:tcBorders>
              <w:top w:val="nil"/>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303,252,059.8</w:t>
            </w:r>
          </w:p>
        </w:tc>
      </w:tr>
      <w:tr w:rsidR="00CD7119" w:rsidRPr="00CD7119" w:rsidTr="008F4B75">
        <w:trPr>
          <w:trHeight w:val="278"/>
        </w:trPr>
        <w:tc>
          <w:tcPr>
            <w:tcW w:w="3489"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left"/>
              <w:rPr>
                <w:rFonts w:eastAsia="Calibri"/>
                <w:b w:val="0"/>
                <w:sz w:val="20"/>
                <w:szCs w:val="20"/>
                <w:lang w:val="en-US" w:eastAsia="en-US"/>
              </w:rPr>
            </w:pPr>
            <w:r w:rsidRPr="00CD7119">
              <w:rPr>
                <w:rFonts w:eastAsia="Calibri"/>
                <w:b w:val="0"/>
                <w:sz w:val="20"/>
                <w:szCs w:val="20"/>
                <w:lang w:val="en-US" w:eastAsia="en-US"/>
              </w:rPr>
              <w:t xml:space="preserve">3. </w:t>
            </w:r>
            <w:r w:rsidRPr="00CD7119">
              <w:rPr>
                <w:rFonts w:eastAsia="Calibri" w:cs="Arial"/>
                <w:b w:val="0"/>
                <w:sz w:val="20"/>
                <w:szCs w:val="20"/>
                <w:lang w:val="en-US" w:eastAsia="en-US"/>
              </w:rPr>
              <w:t>Սեփական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կապիտալ</w:t>
            </w:r>
            <w:r w:rsidRPr="00CD7119">
              <w:rPr>
                <w:rFonts w:eastAsia="Calibri"/>
                <w:b w:val="0"/>
                <w:sz w:val="20"/>
                <w:szCs w:val="20"/>
                <w:lang w:val="en-US" w:eastAsia="en-US"/>
              </w:rPr>
              <w:t xml:space="preserve"> (</w:t>
            </w:r>
            <w:r w:rsidRPr="00CD7119">
              <w:rPr>
                <w:rFonts w:eastAsia="Calibri" w:cs="Arial"/>
                <w:b w:val="0"/>
                <w:sz w:val="20"/>
                <w:szCs w:val="20"/>
                <w:lang w:val="en-US" w:eastAsia="en-US"/>
              </w:rPr>
              <w:t>զուտ</w:t>
            </w:r>
            <w:r w:rsidRPr="00CD7119">
              <w:rPr>
                <w:rFonts w:eastAsia="Calibri"/>
                <w:b w:val="0"/>
                <w:sz w:val="20"/>
                <w:szCs w:val="20"/>
                <w:lang w:val="en-US" w:eastAsia="en-US"/>
              </w:rPr>
              <w:t xml:space="preserve"> </w:t>
            </w:r>
            <w:r w:rsidRPr="00CD7119">
              <w:rPr>
                <w:rFonts w:eastAsia="Calibri" w:cs="Arial"/>
                <w:b w:val="0"/>
                <w:sz w:val="20"/>
                <w:szCs w:val="20"/>
                <w:lang w:val="en-US" w:eastAsia="en-US"/>
              </w:rPr>
              <w:t>ակտիվներ</w:t>
            </w:r>
            <w:r w:rsidRPr="00CD7119">
              <w:rPr>
                <w:rFonts w:eastAsia="Calibri"/>
                <w:b w:val="0"/>
                <w:sz w:val="20"/>
                <w:szCs w:val="20"/>
                <w:lang w:val="en-US" w:eastAsia="en-US"/>
              </w:rPr>
              <w:t>)</w:t>
            </w:r>
          </w:p>
        </w:tc>
        <w:tc>
          <w:tcPr>
            <w:tcW w:w="2171" w:type="dxa"/>
            <w:tcBorders>
              <w:top w:val="single" w:sz="4" w:space="0" w:color="auto"/>
              <w:left w:val="nil"/>
              <w:bottom w:val="single" w:sz="4" w:space="0" w:color="auto"/>
              <w:right w:val="single" w:sz="4"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81,683,237.0</w:t>
            </w:r>
          </w:p>
        </w:tc>
        <w:tc>
          <w:tcPr>
            <w:tcW w:w="2127" w:type="dxa"/>
            <w:tcBorders>
              <w:top w:val="nil"/>
              <w:left w:val="single" w:sz="4" w:space="0" w:color="auto"/>
              <w:bottom w:val="single" w:sz="4" w:space="0" w:color="auto"/>
              <w:right w:val="single" w:sz="4" w:space="0" w:color="auto"/>
            </w:tcBorders>
            <w:shd w:val="clear" w:color="auto" w:fill="auto"/>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85,128,259.0</w:t>
            </w:r>
          </w:p>
        </w:tc>
        <w:tc>
          <w:tcPr>
            <w:tcW w:w="2268" w:type="dxa"/>
            <w:tcBorders>
              <w:top w:val="nil"/>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86,256,447.2</w:t>
            </w:r>
          </w:p>
        </w:tc>
      </w:tr>
    </w:tbl>
    <w:p w:rsidR="00CD7119" w:rsidRPr="00CD7119" w:rsidRDefault="00CD7119" w:rsidP="00CD7119">
      <w:pPr>
        <w:spacing w:before="0" w:after="160" w:line="259" w:lineRule="auto"/>
        <w:ind w:firstLine="0"/>
        <w:contextualSpacing w:val="0"/>
        <w:rPr>
          <w:rFonts w:eastAsia="Calibri"/>
          <w:b w:val="0"/>
          <w:sz w:val="24"/>
          <w:lang w:val="en-US" w:eastAsia="en-US"/>
        </w:rPr>
      </w:pPr>
      <w:r w:rsidRPr="00CD7119">
        <w:rPr>
          <w:rFonts w:eastAsia="Calibri"/>
          <w:b w:val="0"/>
          <w:sz w:val="24"/>
          <w:lang w:val="en-US" w:eastAsia="en-US"/>
        </w:rPr>
        <w:t xml:space="preserve">                                                                                                                                                             </w:t>
      </w:r>
    </w:p>
    <w:p w:rsidR="00CD7119" w:rsidRPr="00CD7119" w:rsidRDefault="00CD7119" w:rsidP="00CD7119">
      <w:pPr>
        <w:spacing w:before="0"/>
        <w:ind w:firstLine="720"/>
        <w:contextualSpacing w:val="0"/>
        <w:rPr>
          <w:rFonts w:eastAsia="Calibri"/>
          <w:b w:val="0"/>
          <w:sz w:val="24"/>
          <w:lang w:val="hy-AM" w:eastAsia="en-US"/>
        </w:rPr>
      </w:pPr>
      <w:r w:rsidRPr="00CD7119">
        <w:rPr>
          <w:rFonts w:eastAsia="Calibri" w:cs="Arial"/>
          <w:b w:val="0"/>
          <w:szCs w:val="22"/>
          <w:lang w:val="en-US" w:eastAsia="en-US"/>
        </w:rPr>
        <w:t>Վարկային</w:t>
      </w:r>
      <w:r w:rsidRPr="00CD7119">
        <w:rPr>
          <w:rFonts w:eastAsia="Calibri"/>
          <w:b w:val="0"/>
          <w:szCs w:val="22"/>
          <w:lang w:val="en-US" w:eastAsia="en-US"/>
        </w:rPr>
        <w:t xml:space="preserve"> </w:t>
      </w:r>
      <w:r w:rsidRPr="00CD7119">
        <w:rPr>
          <w:rFonts w:eastAsia="Calibri" w:cs="Arial"/>
          <w:b w:val="0"/>
          <w:szCs w:val="22"/>
          <w:lang w:val="en-US" w:eastAsia="en-US"/>
        </w:rPr>
        <w:t>պարտավորությունների</w:t>
      </w:r>
      <w:r w:rsidRPr="00CD7119">
        <w:rPr>
          <w:rFonts w:eastAsia="Calibri"/>
          <w:b w:val="0"/>
          <w:szCs w:val="22"/>
          <w:lang w:val="en-US" w:eastAsia="en-US"/>
        </w:rPr>
        <w:t xml:space="preserve"> </w:t>
      </w:r>
      <w:r w:rsidRPr="00CD7119">
        <w:rPr>
          <w:rFonts w:eastAsia="Calibri" w:cs="Arial"/>
          <w:b w:val="0"/>
          <w:szCs w:val="22"/>
          <w:lang w:val="en-US" w:eastAsia="en-US"/>
        </w:rPr>
        <w:t>հետ</w:t>
      </w:r>
      <w:r w:rsidRPr="00CD7119">
        <w:rPr>
          <w:rFonts w:eastAsia="Calibri"/>
          <w:b w:val="0"/>
          <w:szCs w:val="22"/>
          <w:lang w:val="en-US" w:eastAsia="en-US"/>
        </w:rPr>
        <w:t xml:space="preserve"> </w:t>
      </w:r>
      <w:r w:rsidRPr="00CD7119">
        <w:rPr>
          <w:rFonts w:eastAsia="Calibri" w:cs="Arial"/>
          <w:b w:val="0"/>
          <w:szCs w:val="22"/>
          <w:lang w:val="en-US" w:eastAsia="en-US"/>
        </w:rPr>
        <w:t>կապված</w:t>
      </w:r>
      <w:r w:rsidRPr="00CD7119">
        <w:rPr>
          <w:rFonts w:eastAsia="Calibri"/>
          <w:b w:val="0"/>
          <w:szCs w:val="22"/>
          <w:lang w:val="en-US" w:eastAsia="en-US"/>
        </w:rPr>
        <w:t xml:space="preserve"> </w:t>
      </w:r>
      <w:r w:rsidRPr="00CD7119">
        <w:rPr>
          <w:rFonts w:eastAsia="Calibri" w:cs="Arial"/>
          <w:b w:val="0"/>
          <w:szCs w:val="22"/>
          <w:lang w:val="en-US" w:eastAsia="en-US"/>
        </w:rPr>
        <w:t>անհրաժեշտ</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en-US" w:eastAsia="en-US"/>
        </w:rPr>
        <w:t>նշել</w:t>
      </w:r>
      <w:r w:rsidRPr="00CD7119">
        <w:rPr>
          <w:rFonts w:eastAsia="Calibri"/>
          <w:b w:val="0"/>
          <w:szCs w:val="22"/>
          <w:lang w:val="en-US" w:eastAsia="en-US"/>
        </w:rPr>
        <w:t xml:space="preserve">, </w:t>
      </w:r>
      <w:r w:rsidRPr="00CD7119">
        <w:rPr>
          <w:rFonts w:eastAsia="Calibri" w:cs="Arial"/>
          <w:b w:val="0"/>
          <w:szCs w:val="22"/>
          <w:lang w:val="en-US" w:eastAsia="en-US"/>
        </w:rPr>
        <w:t>որ</w:t>
      </w:r>
      <w:r w:rsidRPr="00CD7119">
        <w:rPr>
          <w:rFonts w:eastAsia="Calibri"/>
          <w:b w:val="0"/>
          <w:szCs w:val="22"/>
          <w:lang w:val="en-US" w:eastAsia="en-US"/>
        </w:rPr>
        <w:t xml:space="preserve"> </w:t>
      </w:r>
      <w:r w:rsidRPr="00CD7119">
        <w:rPr>
          <w:rFonts w:eastAsia="Calibri" w:cs="Arial"/>
          <w:b w:val="0"/>
          <w:szCs w:val="22"/>
          <w:lang w:val="en-US" w:eastAsia="en-US"/>
        </w:rPr>
        <w:t>Ընկերություն</w:t>
      </w:r>
      <w:r w:rsidRPr="00CD7119">
        <w:rPr>
          <w:rFonts w:eastAsia="Calibri"/>
          <w:b w:val="0"/>
          <w:szCs w:val="22"/>
          <w:lang w:val="en-US" w:eastAsia="en-US"/>
        </w:rPr>
        <w:softHyphen/>
      </w:r>
      <w:r w:rsidRPr="00CD7119">
        <w:rPr>
          <w:rFonts w:eastAsia="Calibri" w:cs="Arial"/>
          <w:b w:val="0"/>
          <w:szCs w:val="22"/>
          <w:lang w:val="en-US" w:eastAsia="en-US"/>
        </w:rPr>
        <w:t>ները</w:t>
      </w:r>
      <w:r w:rsidRPr="00CD7119">
        <w:rPr>
          <w:rFonts w:eastAsia="Calibri"/>
          <w:b w:val="0"/>
          <w:szCs w:val="22"/>
          <w:lang w:val="en-US" w:eastAsia="en-US"/>
        </w:rPr>
        <w:t xml:space="preserve"> </w:t>
      </w:r>
      <w:r w:rsidRPr="00CD7119">
        <w:rPr>
          <w:rFonts w:eastAsia="Calibri" w:cs="Arial"/>
          <w:b w:val="0"/>
          <w:szCs w:val="22"/>
          <w:lang w:val="en-US" w:eastAsia="en-US"/>
        </w:rPr>
        <w:t>չունեն</w:t>
      </w:r>
      <w:r w:rsidRPr="00CD7119">
        <w:rPr>
          <w:rFonts w:eastAsia="Calibri"/>
          <w:b w:val="0"/>
          <w:szCs w:val="22"/>
          <w:lang w:val="en-US" w:eastAsia="en-US"/>
        </w:rPr>
        <w:t xml:space="preserve"> </w:t>
      </w:r>
      <w:r w:rsidRPr="00CD7119">
        <w:rPr>
          <w:rFonts w:eastAsia="Calibri" w:cs="Arial"/>
          <w:b w:val="0"/>
          <w:szCs w:val="22"/>
          <w:lang w:val="en-US" w:eastAsia="en-US"/>
        </w:rPr>
        <w:t>ժամկետանց</w:t>
      </w:r>
      <w:r w:rsidRPr="00CD7119">
        <w:rPr>
          <w:rFonts w:eastAsia="Calibri"/>
          <w:b w:val="0"/>
          <w:szCs w:val="22"/>
          <w:lang w:val="en-US" w:eastAsia="en-US"/>
        </w:rPr>
        <w:t xml:space="preserve"> </w:t>
      </w:r>
      <w:r w:rsidRPr="00CD7119">
        <w:rPr>
          <w:rFonts w:eastAsia="Calibri" w:cs="Arial"/>
          <w:b w:val="0"/>
          <w:szCs w:val="22"/>
          <w:lang w:val="en-US" w:eastAsia="en-US"/>
        </w:rPr>
        <w:t>վարկային</w:t>
      </w:r>
      <w:r w:rsidRPr="00CD7119">
        <w:rPr>
          <w:rFonts w:eastAsia="Calibri"/>
          <w:b w:val="0"/>
          <w:szCs w:val="22"/>
          <w:lang w:val="en-US" w:eastAsia="en-US"/>
        </w:rPr>
        <w:t xml:space="preserve"> </w:t>
      </w:r>
      <w:r w:rsidRPr="00CD7119">
        <w:rPr>
          <w:rFonts w:eastAsia="Calibri" w:cs="Arial"/>
          <w:b w:val="0"/>
          <w:szCs w:val="22"/>
          <w:lang w:val="en-US" w:eastAsia="en-US"/>
        </w:rPr>
        <w:t>պարտավորություններ</w:t>
      </w:r>
      <w:r w:rsidRPr="00CD7119">
        <w:rPr>
          <w:rFonts w:eastAsia="Calibri"/>
          <w:b w:val="0"/>
          <w:szCs w:val="22"/>
          <w:lang w:val="en-US" w:eastAsia="en-US"/>
        </w:rPr>
        <w:t xml:space="preserve">, </w:t>
      </w:r>
      <w:r w:rsidRPr="00CD7119">
        <w:rPr>
          <w:rFonts w:eastAsia="Calibri" w:cs="Arial"/>
          <w:b w:val="0"/>
          <w:szCs w:val="22"/>
          <w:lang w:val="en-US" w:eastAsia="en-US"/>
        </w:rPr>
        <w:t>ինչպես</w:t>
      </w:r>
      <w:r w:rsidRPr="00CD7119">
        <w:rPr>
          <w:rFonts w:eastAsia="Calibri"/>
          <w:b w:val="0"/>
          <w:szCs w:val="22"/>
          <w:lang w:val="en-US" w:eastAsia="en-US"/>
        </w:rPr>
        <w:t xml:space="preserve"> </w:t>
      </w:r>
      <w:r w:rsidRPr="00CD7119">
        <w:rPr>
          <w:rFonts w:eastAsia="Calibri" w:cs="Arial"/>
          <w:b w:val="0"/>
          <w:szCs w:val="22"/>
          <w:lang w:val="en-US" w:eastAsia="en-US"/>
        </w:rPr>
        <w:t>նաև</w:t>
      </w:r>
      <w:r w:rsidRPr="00CD7119">
        <w:rPr>
          <w:rFonts w:eastAsia="Calibri"/>
          <w:b w:val="0"/>
          <w:szCs w:val="22"/>
          <w:lang w:val="en-US" w:eastAsia="en-US"/>
        </w:rPr>
        <w:t xml:space="preserve"> </w:t>
      </w:r>
      <w:r w:rsidRPr="00CD7119">
        <w:rPr>
          <w:rFonts w:eastAsia="Calibri" w:cs="Arial"/>
          <w:b w:val="0"/>
          <w:szCs w:val="22"/>
          <w:lang w:val="en-US" w:eastAsia="en-US"/>
        </w:rPr>
        <w:t>ՀՀ</w:t>
      </w:r>
      <w:r w:rsidRPr="00CD7119">
        <w:rPr>
          <w:rFonts w:eastAsia="Calibri"/>
          <w:b w:val="0"/>
          <w:szCs w:val="22"/>
          <w:lang w:val="en-US" w:eastAsia="en-US"/>
        </w:rPr>
        <w:t xml:space="preserve"> </w:t>
      </w:r>
      <w:r w:rsidRPr="00CD7119">
        <w:rPr>
          <w:rFonts w:eastAsia="Calibri" w:cs="Arial"/>
          <w:b w:val="0"/>
          <w:szCs w:val="22"/>
          <w:lang w:val="en-US" w:eastAsia="en-US"/>
        </w:rPr>
        <w:t>կառավարության</w:t>
      </w:r>
      <w:r w:rsidRPr="00CD7119">
        <w:rPr>
          <w:rFonts w:eastAsia="Calibri"/>
          <w:b w:val="0"/>
          <w:szCs w:val="22"/>
          <w:lang w:val="en-US" w:eastAsia="en-US"/>
        </w:rPr>
        <w:t xml:space="preserve"> </w:t>
      </w:r>
      <w:r w:rsidRPr="00CD7119">
        <w:rPr>
          <w:rFonts w:eastAsia="Calibri" w:cs="Arial"/>
          <w:b w:val="0"/>
          <w:szCs w:val="22"/>
          <w:lang w:val="en-US" w:eastAsia="en-US"/>
        </w:rPr>
        <w:t>կողմից</w:t>
      </w:r>
      <w:r w:rsidRPr="00CD7119">
        <w:rPr>
          <w:rFonts w:eastAsia="Calibri"/>
          <w:b w:val="0"/>
          <w:szCs w:val="22"/>
          <w:lang w:val="en-US" w:eastAsia="en-US"/>
        </w:rPr>
        <w:t xml:space="preserve"> </w:t>
      </w:r>
      <w:r w:rsidRPr="00CD7119">
        <w:rPr>
          <w:rFonts w:eastAsia="Calibri" w:cs="Arial"/>
          <w:b w:val="0"/>
          <w:szCs w:val="22"/>
          <w:lang w:val="en-US" w:eastAsia="en-US"/>
        </w:rPr>
        <w:t>բյուջետային</w:t>
      </w:r>
      <w:r w:rsidRPr="00CD7119">
        <w:rPr>
          <w:rFonts w:eastAsia="Calibri"/>
          <w:b w:val="0"/>
          <w:szCs w:val="22"/>
          <w:lang w:val="en-US" w:eastAsia="en-US"/>
        </w:rPr>
        <w:t xml:space="preserve"> </w:t>
      </w:r>
      <w:r w:rsidRPr="00CD7119">
        <w:rPr>
          <w:rFonts w:eastAsia="Calibri" w:cs="Arial"/>
          <w:b w:val="0"/>
          <w:szCs w:val="22"/>
          <w:lang w:val="en-US" w:eastAsia="en-US"/>
        </w:rPr>
        <w:t>երաշխիքներ</w:t>
      </w:r>
      <w:r w:rsidRPr="00CD7119">
        <w:rPr>
          <w:rFonts w:eastAsia="Calibri"/>
          <w:b w:val="0"/>
          <w:szCs w:val="22"/>
          <w:lang w:val="en-US" w:eastAsia="en-US"/>
        </w:rPr>
        <w:t xml:space="preserve"> </w:t>
      </w:r>
      <w:r w:rsidRPr="00CD7119">
        <w:rPr>
          <w:rFonts w:eastAsia="Calibri" w:cs="Arial"/>
          <w:b w:val="0"/>
          <w:szCs w:val="22"/>
          <w:lang w:val="en-US" w:eastAsia="en-US"/>
        </w:rPr>
        <w:t>չեն</w:t>
      </w:r>
      <w:r w:rsidRPr="00CD7119">
        <w:rPr>
          <w:rFonts w:eastAsia="Calibri"/>
          <w:b w:val="0"/>
          <w:szCs w:val="22"/>
          <w:lang w:val="en-US" w:eastAsia="en-US"/>
        </w:rPr>
        <w:t xml:space="preserve"> </w:t>
      </w:r>
      <w:r w:rsidRPr="00CD7119">
        <w:rPr>
          <w:rFonts w:eastAsia="Calibri" w:cs="Arial"/>
          <w:b w:val="0"/>
          <w:szCs w:val="22"/>
          <w:lang w:val="en-US" w:eastAsia="en-US"/>
        </w:rPr>
        <w:t>ստացել</w:t>
      </w:r>
      <w:r w:rsidRPr="00CD7119">
        <w:rPr>
          <w:rFonts w:eastAsia="Calibri"/>
          <w:b w:val="0"/>
          <w:szCs w:val="22"/>
          <w:lang w:val="en-US" w:eastAsia="en-US"/>
        </w:rPr>
        <w:t xml:space="preserve">: </w:t>
      </w:r>
      <w:r w:rsidRPr="00CD7119">
        <w:rPr>
          <w:rFonts w:eastAsia="Calibri" w:cs="Arial"/>
          <w:b w:val="0"/>
          <w:szCs w:val="22"/>
          <w:lang w:val="en-US" w:eastAsia="en-US"/>
        </w:rPr>
        <w:t>Ընդ</w:t>
      </w:r>
      <w:r w:rsidRPr="00CD7119">
        <w:rPr>
          <w:rFonts w:eastAsia="Calibri"/>
          <w:b w:val="0"/>
          <w:szCs w:val="22"/>
          <w:lang w:val="en-US" w:eastAsia="en-US"/>
        </w:rPr>
        <w:t xml:space="preserve"> </w:t>
      </w:r>
      <w:r w:rsidRPr="00CD7119">
        <w:rPr>
          <w:rFonts w:eastAsia="Calibri" w:cs="Arial"/>
          <w:b w:val="0"/>
          <w:szCs w:val="22"/>
          <w:lang w:val="en-US" w:eastAsia="en-US"/>
        </w:rPr>
        <w:t>որում</w:t>
      </w:r>
      <w:r w:rsidRPr="00CD7119">
        <w:rPr>
          <w:rFonts w:eastAsia="Calibri"/>
          <w:b w:val="0"/>
          <w:szCs w:val="22"/>
          <w:lang w:val="en-US" w:eastAsia="en-US"/>
        </w:rPr>
        <w:t xml:space="preserve"> «</w:t>
      </w:r>
      <w:r w:rsidRPr="00CD7119">
        <w:rPr>
          <w:rFonts w:eastAsia="Calibri" w:cs="Arial"/>
          <w:b w:val="0"/>
          <w:szCs w:val="22"/>
          <w:lang w:val="en-US" w:eastAsia="en-US"/>
        </w:rPr>
        <w:t>Երևանի</w:t>
      </w:r>
      <w:r w:rsidRPr="00CD7119">
        <w:rPr>
          <w:rFonts w:eastAsia="Calibri"/>
          <w:b w:val="0"/>
          <w:szCs w:val="22"/>
          <w:lang w:val="en-US" w:eastAsia="en-US"/>
        </w:rPr>
        <w:t xml:space="preserve"> </w:t>
      </w:r>
      <w:r w:rsidRPr="00CD7119">
        <w:rPr>
          <w:rFonts w:eastAsia="Calibri" w:cs="Arial"/>
          <w:b w:val="0"/>
          <w:szCs w:val="22"/>
          <w:lang w:val="en-US" w:eastAsia="en-US"/>
        </w:rPr>
        <w:t>ՋԷԿ</w:t>
      </w:r>
      <w:r w:rsidRPr="00CD7119">
        <w:rPr>
          <w:rFonts w:eastAsia="Calibri"/>
          <w:b w:val="0"/>
          <w:szCs w:val="22"/>
          <w:lang w:val="en-US" w:eastAsia="en-US"/>
        </w:rPr>
        <w:t>», «</w:t>
      </w:r>
      <w:r w:rsidRPr="00CD7119">
        <w:rPr>
          <w:rFonts w:eastAsia="Calibri" w:cs="Arial"/>
          <w:b w:val="0"/>
          <w:szCs w:val="22"/>
          <w:lang w:val="en-US" w:eastAsia="en-US"/>
        </w:rPr>
        <w:t>Բարձրավոլտ</w:t>
      </w:r>
      <w:r w:rsidRPr="00CD7119">
        <w:rPr>
          <w:rFonts w:eastAsia="Calibri"/>
          <w:b w:val="0"/>
          <w:szCs w:val="22"/>
          <w:lang w:val="en-US" w:eastAsia="en-US"/>
        </w:rPr>
        <w:t xml:space="preserve"> </w:t>
      </w:r>
      <w:r w:rsidRPr="00CD7119">
        <w:rPr>
          <w:rFonts w:eastAsia="Calibri" w:cs="Arial"/>
          <w:b w:val="0"/>
          <w:szCs w:val="22"/>
          <w:lang w:val="en-US" w:eastAsia="en-US"/>
        </w:rPr>
        <w:t>էլեկտրական</w:t>
      </w:r>
      <w:r w:rsidRPr="00CD7119">
        <w:rPr>
          <w:rFonts w:eastAsia="Calibri"/>
          <w:b w:val="0"/>
          <w:szCs w:val="22"/>
          <w:lang w:val="en-US" w:eastAsia="en-US"/>
        </w:rPr>
        <w:t xml:space="preserve"> </w:t>
      </w:r>
      <w:r w:rsidRPr="00CD7119">
        <w:rPr>
          <w:rFonts w:eastAsia="Calibri" w:cs="Arial"/>
          <w:b w:val="0"/>
          <w:szCs w:val="22"/>
          <w:lang w:val="en-US" w:eastAsia="en-US"/>
        </w:rPr>
        <w:t>ցանցեր</w:t>
      </w:r>
      <w:r w:rsidRPr="00CD7119">
        <w:rPr>
          <w:rFonts w:eastAsia="Calibri"/>
          <w:b w:val="0"/>
          <w:szCs w:val="22"/>
          <w:lang w:val="en-US" w:eastAsia="en-US"/>
        </w:rPr>
        <w:t xml:space="preserve">» </w:t>
      </w:r>
      <w:r w:rsidRPr="00CD7119">
        <w:rPr>
          <w:rFonts w:eastAsia="Calibri" w:cs="Arial"/>
          <w:b w:val="0"/>
          <w:szCs w:val="22"/>
          <w:lang w:val="en-US" w:eastAsia="en-US"/>
        </w:rPr>
        <w:t>և</w:t>
      </w:r>
      <w:r w:rsidRPr="00CD7119">
        <w:rPr>
          <w:rFonts w:eastAsia="Calibri"/>
          <w:b w:val="0"/>
          <w:szCs w:val="22"/>
          <w:lang w:val="en-US" w:eastAsia="en-US"/>
        </w:rPr>
        <w:t xml:space="preserve"> «</w:t>
      </w:r>
      <w:r w:rsidRPr="00CD7119">
        <w:rPr>
          <w:rFonts w:eastAsia="Calibri" w:cs="Arial"/>
          <w:b w:val="0"/>
          <w:szCs w:val="22"/>
          <w:lang w:val="en-US" w:eastAsia="en-US"/>
        </w:rPr>
        <w:t>Հայկական</w:t>
      </w:r>
      <w:r w:rsidRPr="00CD7119">
        <w:rPr>
          <w:rFonts w:eastAsia="Calibri"/>
          <w:b w:val="0"/>
          <w:szCs w:val="22"/>
          <w:lang w:val="en-US" w:eastAsia="en-US"/>
        </w:rPr>
        <w:t xml:space="preserve"> </w:t>
      </w:r>
      <w:r w:rsidRPr="00CD7119">
        <w:rPr>
          <w:rFonts w:eastAsia="Calibri" w:cs="Arial"/>
          <w:b w:val="0"/>
          <w:szCs w:val="22"/>
          <w:lang w:val="en-US" w:eastAsia="en-US"/>
        </w:rPr>
        <w:t>ատոմային</w:t>
      </w:r>
      <w:r w:rsidRPr="00CD7119">
        <w:rPr>
          <w:rFonts w:eastAsia="Calibri"/>
          <w:b w:val="0"/>
          <w:szCs w:val="22"/>
          <w:lang w:val="en-US" w:eastAsia="en-US"/>
        </w:rPr>
        <w:t xml:space="preserve"> </w:t>
      </w:r>
      <w:r w:rsidRPr="00CD7119">
        <w:rPr>
          <w:rFonts w:eastAsia="Calibri" w:cs="Arial"/>
          <w:b w:val="0"/>
          <w:szCs w:val="22"/>
          <w:lang w:val="en-US" w:eastAsia="en-US"/>
        </w:rPr>
        <w:t>էլեկտրակայան</w:t>
      </w:r>
      <w:r w:rsidRPr="00CD7119">
        <w:rPr>
          <w:rFonts w:eastAsia="Calibri"/>
          <w:b w:val="0"/>
          <w:szCs w:val="22"/>
          <w:lang w:val="en-US" w:eastAsia="en-US"/>
        </w:rPr>
        <w:t>»</w:t>
      </w:r>
      <w:r w:rsidRPr="00CD7119">
        <w:rPr>
          <w:rFonts w:ascii="Calibri" w:eastAsia="Calibri" w:hAnsi="Calibri" w:cs="Calibri"/>
          <w:b w:val="0"/>
          <w:szCs w:val="22"/>
          <w:lang w:val="en-US" w:eastAsia="en-US"/>
        </w:rPr>
        <w:t> </w:t>
      </w:r>
      <w:r w:rsidRPr="00CD7119">
        <w:rPr>
          <w:rFonts w:eastAsia="Calibri" w:cs="Arial"/>
          <w:b w:val="0"/>
          <w:szCs w:val="22"/>
          <w:lang w:val="en-US" w:eastAsia="en-US"/>
        </w:rPr>
        <w:t>ՓԲԸ</w:t>
      </w:r>
      <w:r w:rsidRPr="00CD7119">
        <w:rPr>
          <w:rFonts w:eastAsia="Calibri"/>
          <w:b w:val="0"/>
          <w:szCs w:val="22"/>
          <w:lang w:val="en-US" w:eastAsia="en-US"/>
        </w:rPr>
        <w:t>-</w:t>
      </w:r>
      <w:r w:rsidRPr="00CD7119">
        <w:rPr>
          <w:rFonts w:eastAsia="Calibri" w:cs="Arial"/>
          <w:b w:val="0"/>
          <w:szCs w:val="22"/>
          <w:lang w:val="en-US" w:eastAsia="en-US"/>
        </w:rPr>
        <w:t>ները</w:t>
      </w:r>
      <w:r w:rsidRPr="00CD7119">
        <w:rPr>
          <w:rFonts w:eastAsia="Calibri"/>
          <w:b w:val="0"/>
          <w:szCs w:val="22"/>
          <w:lang w:val="en-US" w:eastAsia="en-US"/>
        </w:rPr>
        <w:t xml:space="preserve"> </w:t>
      </w:r>
      <w:r w:rsidRPr="00CD7119">
        <w:rPr>
          <w:rFonts w:eastAsia="Calibri" w:cs="Arial"/>
          <w:b w:val="0"/>
          <w:szCs w:val="22"/>
          <w:lang w:val="en-US" w:eastAsia="en-US"/>
        </w:rPr>
        <w:t>հանդիսանում</w:t>
      </w:r>
      <w:r w:rsidRPr="00CD7119">
        <w:rPr>
          <w:rFonts w:eastAsia="Calibri"/>
          <w:b w:val="0"/>
          <w:szCs w:val="22"/>
          <w:lang w:val="en-US" w:eastAsia="en-US"/>
        </w:rPr>
        <w:t xml:space="preserve"> </w:t>
      </w:r>
      <w:r w:rsidRPr="00CD7119">
        <w:rPr>
          <w:rFonts w:eastAsia="Calibri" w:cs="Arial"/>
          <w:b w:val="0"/>
          <w:szCs w:val="22"/>
          <w:lang w:val="en-US" w:eastAsia="en-US"/>
        </w:rPr>
        <w:t>են</w:t>
      </w:r>
      <w:r w:rsidRPr="00CD7119">
        <w:rPr>
          <w:rFonts w:eastAsia="Calibri"/>
          <w:b w:val="0"/>
          <w:szCs w:val="22"/>
          <w:lang w:val="en-US" w:eastAsia="en-US"/>
        </w:rPr>
        <w:t xml:space="preserve"> </w:t>
      </w:r>
      <w:r w:rsidRPr="00CD7119">
        <w:rPr>
          <w:rFonts w:eastAsia="Calibri" w:cs="Arial"/>
          <w:b w:val="0"/>
          <w:szCs w:val="22"/>
          <w:lang w:val="en-US" w:eastAsia="en-US"/>
        </w:rPr>
        <w:lastRenderedPageBreak/>
        <w:t>միջազգային</w:t>
      </w:r>
      <w:r w:rsidRPr="00CD7119">
        <w:rPr>
          <w:rFonts w:eastAsia="Calibri"/>
          <w:b w:val="0"/>
          <w:szCs w:val="22"/>
          <w:lang w:val="en-US" w:eastAsia="en-US"/>
        </w:rPr>
        <w:t xml:space="preserve"> </w:t>
      </w:r>
      <w:r w:rsidRPr="00CD7119">
        <w:rPr>
          <w:rFonts w:eastAsia="Calibri" w:cs="Arial"/>
          <w:b w:val="0"/>
          <w:szCs w:val="22"/>
          <w:lang w:val="en-US" w:eastAsia="en-US"/>
        </w:rPr>
        <w:t>կազմակերպությունների</w:t>
      </w:r>
      <w:r w:rsidRPr="00CD7119">
        <w:rPr>
          <w:rFonts w:eastAsia="Calibri"/>
          <w:b w:val="0"/>
          <w:szCs w:val="22"/>
          <w:lang w:val="en-US" w:eastAsia="en-US"/>
        </w:rPr>
        <w:t xml:space="preserve"> </w:t>
      </w:r>
      <w:r w:rsidRPr="00CD7119">
        <w:rPr>
          <w:rFonts w:eastAsia="Calibri" w:cs="Arial"/>
          <w:b w:val="0"/>
          <w:szCs w:val="22"/>
          <w:lang w:val="en-US" w:eastAsia="en-US"/>
        </w:rPr>
        <w:t>և</w:t>
      </w:r>
      <w:r w:rsidRPr="00CD7119">
        <w:rPr>
          <w:rFonts w:eastAsia="Calibri"/>
          <w:b w:val="0"/>
          <w:szCs w:val="22"/>
          <w:lang w:val="en-US" w:eastAsia="en-US"/>
        </w:rPr>
        <w:t xml:space="preserve"> </w:t>
      </w:r>
      <w:r w:rsidRPr="00CD7119">
        <w:rPr>
          <w:rFonts w:eastAsia="Calibri" w:cs="Arial"/>
          <w:b w:val="0"/>
          <w:szCs w:val="22"/>
          <w:lang w:val="en-US" w:eastAsia="en-US"/>
        </w:rPr>
        <w:t>օտարերկրյա</w:t>
      </w:r>
      <w:r w:rsidRPr="00CD7119">
        <w:rPr>
          <w:rFonts w:eastAsia="Calibri"/>
          <w:b w:val="0"/>
          <w:szCs w:val="22"/>
          <w:lang w:val="en-US" w:eastAsia="en-US"/>
        </w:rPr>
        <w:t xml:space="preserve"> </w:t>
      </w:r>
      <w:r w:rsidRPr="00CD7119">
        <w:rPr>
          <w:rFonts w:eastAsia="Calibri" w:cs="Arial"/>
          <w:b w:val="0"/>
          <w:szCs w:val="22"/>
          <w:lang w:val="en-US" w:eastAsia="en-US"/>
        </w:rPr>
        <w:t>պետությունների</w:t>
      </w:r>
      <w:r w:rsidRPr="00CD7119">
        <w:rPr>
          <w:rFonts w:eastAsia="Calibri"/>
          <w:b w:val="0"/>
          <w:szCs w:val="22"/>
          <w:lang w:val="en-US" w:eastAsia="en-US"/>
        </w:rPr>
        <w:t xml:space="preserve"> </w:t>
      </w:r>
      <w:r w:rsidRPr="00CD7119">
        <w:rPr>
          <w:rFonts w:eastAsia="Calibri" w:cs="Arial"/>
          <w:b w:val="0"/>
          <w:szCs w:val="22"/>
          <w:lang w:val="en-US" w:eastAsia="en-US"/>
        </w:rPr>
        <w:t>աջակցությամբ</w:t>
      </w:r>
      <w:r w:rsidRPr="00CD7119">
        <w:rPr>
          <w:rFonts w:eastAsia="Calibri"/>
          <w:b w:val="0"/>
          <w:szCs w:val="22"/>
          <w:lang w:val="en-US" w:eastAsia="en-US"/>
        </w:rPr>
        <w:t xml:space="preserve"> </w:t>
      </w:r>
      <w:r w:rsidRPr="00CD7119">
        <w:rPr>
          <w:rFonts w:eastAsia="Calibri" w:cs="Arial"/>
          <w:b w:val="0"/>
          <w:szCs w:val="22"/>
          <w:lang w:val="en-US" w:eastAsia="en-US"/>
        </w:rPr>
        <w:t>իրակա</w:t>
      </w:r>
      <w:r w:rsidRPr="00CD7119">
        <w:rPr>
          <w:rFonts w:eastAsia="Calibri"/>
          <w:b w:val="0"/>
          <w:szCs w:val="22"/>
          <w:lang w:val="en-US" w:eastAsia="en-US"/>
        </w:rPr>
        <w:softHyphen/>
      </w:r>
      <w:r w:rsidRPr="00CD7119">
        <w:rPr>
          <w:rFonts w:eastAsia="Calibri" w:cs="Arial"/>
          <w:b w:val="0"/>
          <w:szCs w:val="22"/>
          <w:lang w:val="en-US" w:eastAsia="en-US"/>
        </w:rPr>
        <w:t>նացվող</w:t>
      </w:r>
      <w:r w:rsidRPr="00CD7119">
        <w:rPr>
          <w:rFonts w:eastAsia="Calibri"/>
          <w:b w:val="0"/>
          <w:szCs w:val="22"/>
          <w:lang w:val="en-US" w:eastAsia="en-US"/>
        </w:rPr>
        <w:t xml:space="preserve"> </w:t>
      </w:r>
      <w:r w:rsidRPr="00CD7119">
        <w:rPr>
          <w:rFonts w:eastAsia="Calibri" w:cs="Arial"/>
          <w:b w:val="0"/>
          <w:szCs w:val="22"/>
          <w:lang w:val="en-US" w:eastAsia="en-US"/>
        </w:rPr>
        <w:t>նպատակային</w:t>
      </w:r>
      <w:r w:rsidRPr="00CD7119">
        <w:rPr>
          <w:rFonts w:eastAsia="Calibri"/>
          <w:b w:val="0"/>
          <w:szCs w:val="22"/>
          <w:lang w:val="en-US" w:eastAsia="en-US"/>
        </w:rPr>
        <w:t xml:space="preserve"> </w:t>
      </w:r>
      <w:r w:rsidRPr="00CD7119">
        <w:rPr>
          <w:rFonts w:eastAsia="Calibri" w:cs="Arial"/>
          <w:b w:val="0"/>
          <w:szCs w:val="22"/>
          <w:lang w:val="en-US" w:eastAsia="en-US"/>
        </w:rPr>
        <w:t>վարկային</w:t>
      </w:r>
      <w:r w:rsidRPr="00CD7119">
        <w:rPr>
          <w:rFonts w:eastAsia="Calibri"/>
          <w:b w:val="0"/>
          <w:szCs w:val="22"/>
          <w:lang w:val="en-US" w:eastAsia="en-US"/>
        </w:rPr>
        <w:t xml:space="preserve"> </w:t>
      </w:r>
      <w:r w:rsidRPr="00CD7119">
        <w:rPr>
          <w:rFonts w:eastAsia="Calibri" w:cs="Arial"/>
          <w:b w:val="0"/>
          <w:szCs w:val="22"/>
          <w:lang w:val="en-US" w:eastAsia="en-US"/>
        </w:rPr>
        <w:t>ծրագրերի</w:t>
      </w:r>
      <w:r w:rsidRPr="00CD7119">
        <w:rPr>
          <w:rFonts w:eastAsia="Calibri"/>
          <w:b w:val="0"/>
          <w:szCs w:val="22"/>
          <w:lang w:val="en-US" w:eastAsia="en-US"/>
        </w:rPr>
        <w:t xml:space="preserve"> </w:t>
      </w:r>
      <w:r w:rsidRPr="00CD7119">
        <w:rPr>
          <w:rFonts w:eastAsia="Calibri" w:cs="Arial"/>
          <w:b w:val="0"/>
          <w:szCs w:val="22"/>
          <w:lang w:val="en-US" w:eastAsia="en-US"/>
        </w:rPr>
        <w:t>շրջանակներում</w:t>
      </w:r>
      <w:r w:rsidRPr="00CD7119">
        <w:rPr>
          <w:rFonts w:eastAsia="Calibri"/>
          <w:b w:val="0"/>
          <w:szCs w:val="22"/>
          <w:lang w:val="en-US" w:eastAsia="en-US"/>
        </w:rPr>
        <w:t xml:space="preserve"> </w:t>
      </w:r>
      <w:r w:rsidRPr="00CD7119">
        <w:rPr>
          <w:rFonts w:eastAsia="Calibri" w:cs="Arial"/>
          <w:b w:val="0"/>
          <w:szCs w:val="22"/>
          <w:lang w:val="en-US" w:eastAsia="en-US"/>
        </w:rPr>
        <w:t>ենթավարկային</w:t>
      </w:r>
      <w:r w:rsidRPr="00CD7119">
        <w:rPr>
          <w:rFonts w:eastAsia="Calibri"/>
          <w:b w:val="0"/>
          <w:szCs w:val="22"/>
          <w:lang w:val="en-US" w:eastAsia="en-US"/>
        </w:rPr>
        <w:t xml:space="preserve"> </w:t>
      </w:r>
      <w:r w:rsidRPr="00CD7119">
        <w:rPr>
          <w:rFonts w:eastAsia="Calibri" w:cs="Arial"/>
          <w:b w:val="0"/>
          <w:szCs w:val="22"/>
          <w:lang w:val="en-US" w:eastAsia="en-US"/>
        </w:rPr>
        <w:t>պայմանագրերով</w:t>
      </w:r>
      <w:r w:rsidRPr="00CD7119">
        <w:rPr>
          <w:rFonts w:eastAsia="Calibri"/>
          <w:b w:val="0"/>
          <w:szCs w:val="22"/>
          <w:lang w:val="en-US" w:eastAsia="en-US"/>
        </w:rPr>
        <w:t xml:space="preserve"> </w:t>
      </w:r>
      <w:r w:rsidRPr="00CD7119">
        <w:rPr>
          <w:rFonts w:eastAsia="Calibri" w:cs="Arial"/>
          <w:b w:val="0"/>
          <w:szCs w:val="22"/>
          <w:lang w:val="en-US" w:eastAsia="en-US"/>
        </w:rPr>
        <w:t>Ոլորտին</w:t>
      </w:r>
      <w:r w:rsidRPr="00CD7119">
        <w:rPr>
          <w:rFonts w:eastAsia="Calibri"/>
          <w:b w:val="0"/>
          <w:szCs w:val="22"/>
          <w:lang w:val="en-US" w:eastAsia="en-US"/>
        </w:rPr>
        <w:t xml:space="preserve"> </w:t>
      </w:r>
      <w:r w:rsidRPr="00CD7119">
        <w:rPr>
          <w:rFonts w:eastAsia="Calibri" w:cs="Arial"/>
          <w:b w:val="0"/>
          <w:szCs w:val="22"/>
          <w:lang w:val="en-US" w:eastAsia="en-US"/>
        </w:rPr>
        <w:t>տրամադրված</w:t>
      </w:r>
      <w:r w:rsidRPr="00CD7119">
        <w:rPr>
          <w:rFonts w:eastAsia="Calibri"/>
          <w:b w:val="0"/>
          <w:szCs w:val="22"/>
          <w:lang w:val="en-US" w:eastAsia="en-US"/>
        </w:rPr>
        <w:t xml:space="preserve"> </w:t>
      </w:r>
      <w:r w:rsidRPr="00CD7119">
        <w:rPr>
          <w:rFonts w:eastAsia="Calibri" w:cs="Arial"/>
          <w:b w:val="0"/>
          <w:szCs w:val="22"/>
          <w:lang w:val="en-US" w:eastAsia="en-US"/>
        </w:rPr>
        <w:t>վարկային</w:t>
      </w:r>
      <w:r w:rsidRPr="00CD7119">
        <w:rPr>
          <w:rFonts w:eastAsia="Calibri"/>
          <w:b w:val="0"/>
          <w:szCs w:val="22"/>
          <w:lang w:val="en-US" w:eastAsia="en-US"/>
        </w:rPr>
        <w:t xml:space="preserve"> </w:t>
      </w:r>
      <w:r w:rsidRPr="00CD7119">
        <w:rPr>
          <w:rFonts w:eastAsia="Calibri" w:cs="Arial"/>
          <w:b w:val="0"/>
          <w:szCs w:val="22"/>
          <w:lang w:val="en-US" w:eastAsia="en-US"/>
        </w:rPr>
        <w:t>միջոցների</w:t>
      </w:r>
      <w:r w:rsidRPr="00CD7119">
        <w:rPr>
          <w:rFonts w:eastAsia="Calibri"/>
          <w:b w:val="0"/>
          <w:szCs w:val="22"/>
          <w:lang w:val="en-US" w:eastAsia="en-US"/>
        </w:rPr>
        <w:t xml:space="preserve"> </w:t>
      </w:r>
      <w:r w:rsidRPr="00CD7119">
        <w:rPr>
          <w:rFonts w:eastAsia="Calibri" w:cs="Arial"/>
          <w:b w:val="0"/>
          <w:szCs w:val="22"/>
          <w:lang w:val="en-US" w:eastAsia="en-US"/>
        </w:rPr>
        <w:t>խոշորագույն</w:t>
      </w:r>
      <w:r w:rsidRPr="00CD7119">
        <w:rPr>
          <w:rFonts w:eastAsia="Calibri"/>
          <w:b w:val="0"/>
          <w:szCs w:val="22"/>
          <w:lang w:val="en-US" w:eastAsia="en-US"/>
        </w:rPr>
        <w:t xml:space="preserve"> </w:t>
      </w:r>
      <w:r w:rsidRPr="00CD7119">
        <w:rPr>
          <w:rFonts w:eastAsia="Calibri" w:cs="Arial"/>
          <w:b w:val="0"/>
          <w:szCs w:val="22"/>
          <w:lang w:val="en-US" w:eastAsia="en-US"/>
        </w:rPr>
        <w:t>ստացողներից</w:t>
      </w:r>
      <w:r w:rsidRPr="00CD7119">
        <w:rPr>
          <w:rFonts w:eastAsia="Calibri"/>
          <w:b w:val="0"/>
          <w:szCs w:val="22"/>
          <w:lang w:val="en-US" w:eastAsia="en-US"/>
        </w:rPr>
        <w:t>:</w:t>
      </w:r>
    </w:p>
    <w:p w:rsidR="00CD7119" w:rsidRPr="00CD7119" w:rsidRDefault="00CD7119" w:rsidP="00CD7119">
      <w:pPr>
        <w:spacing w:before="0"/>
        <w:ind w:firstLine="720"/>
        <w:contextualSpacing w:val="0"/>
        <w:rPr>
          <w:rFonts w:eastAsia="Calibri"/>
          <w:b w:val="0"/>
          <w:szCs w:val="22"/>
          <w:lang w:val="hy-AM" w:eastAsia="en-US"/>
        </w:rPr>
      </w:pPr>
      <w:r w:rsidRPr="00CD7119">
        <w:rPr>
          <w:rFonts w:eastAsia="Calibri" w:cs="Arial"/>
          <w:b w:val="0"/>
          <w:szCs w:val="22"/>
          <w:lang w:val="hy-AM" w:eastAsia="en-US"/>
        </w:rPr>
        <w:t>Ընկերությունները</w:t>
      </w:r>
      <w:r w:rsidRPr="00CD7119">
        <w:rPr>
          <w:rFonts w:eastAsia="Calibri"/>
          <w:b w:val="0"/>
          <w:szCs w:val="22"/>
          <w:lang w:val="hy-AM" w:eastAsia="en-US"/>
        </w:rPr>
        <w:t xml:space="preserve"> </w:t>
      </w:r>
      <w:r w:rsidRPr="00CD7119">
        <w:rPr>
          <w:rFonts w:eastAsia="Calibri" w:cs="Arial"/>
          <w:b w:val="0"/>
          <w:szCs w:val="22"/>
          <w:lang w:val="hy-AM" w:eastAsia="en-US"/>
        </w:rPr>
        <w:t>ներգրավված</w:t>
      </w:r>
      <w:r w:rsidRPr="00CD7119">
        <w:rPr>
          <w:rFonts w:eastAsia="Calibri"/>
          <w:b w:val="0"/>
          <w:szCs w:val="22"/>
          <w:lang w:val="hy-AM" w:eastAsia="en-US"/>
        </w:rPr>
        <w:t xml:space="preserve"> </w:t>
      </w:r>
      <w:r w:rsidRPr="00CD7119">
        <w:rPr>
          <w:rFonts w:eastAsia="Calibri" w:cs="Arial"/>
          <w:b w:val="0"/>
          <w:szCs w:val="22"/>
          <w:lang w:val="hy-AM" w:eastAsia="en-US"/>
        </w:rPr>
        <w:t>չեն</w:t>
      </w:r>
      <w:r w:rsidRPr="00CD7119">
        <w:rPr>
          <w:rFonts w:eastAsia="Calibri"/>
          <w:b w:val="0"/>
          <w:szCs w:val="22"/>
          <w:lang w:val="hy-AM" w:eastAsia="en-US"/>
        </w:rPr>
        <w:t xml:space="preserve"> </w:t>
      </w:r>
      <w:r w:rsidRPr="00CD7119">
        <w:rPr>
          <w:rFonts w:eastAsia="Calibri" w:cs="Arial"/>
          <w:b w:val="0"/>
          <w:szCs w:val="22"/>
          <w:lang w:val="hy-AM" w:eastAsia="en-US"/>
        </w:rPr>
        <w:t>այնպիսի</w:t>
      </w:r>
      <w:r w:rsidRPr="00CD7119">
        <w:rPr>
          <w:rFonts w:eastAsia="Calibri"/>
          <w:b w:val="0"/>
          <w:szCs w:val="22"/>
          <w:lang w:val="hy-AM" w:eastAsia="en-US"/>
        </w:rPr>
        <w:t xml:space="preserve"> </w:t>
      </w:r>
      <w:r w:rsidRPr="00CD7119">
        <w:rPr>
          <w:rFonts w:eastAsia="Calibri" w:cs="Arial"/>
          <w:b w:val="0"/>
          <w:szCs w:val="22"/>
          <w:lang w:val="hy-AM" w:eastAsia="en-US"/>
        </w:rPr>
        <w:t>տեղական</w:t>
      </w:r>
      <w:r w:rsidRPr="00CD7119">
        <w:rPr>
          <w:rFonts w:eastAsia="Calibri"/>
          <w:b w:val="0"/>
          <w:szCs w:val="22"/>
          <w:lang w:val="hy-AM" w:eastAsia="en-US"/>
        </w:rPr>
        <w:t xml:space="preserve"> </w:t>
      </w:r>
      <w:r w:rsidRPr="00CD7119">
        <w:rPr>
          <w:rFonts w:eastAsia="Calibri" w:cs="Arial"/>
          <w:b w:val="0"/>
          <w:szCs w:val="22"/>
          <w:lang w:val="hy-AM" w:eastAsia="en-US"/>
        </w:rPr>
        <w:t>կամ</w:t>
      </w:r>
      <w:r w:rsidRPr="00CD7119">
        <w:rPr>
          <w:rFonts w:eastAsia="Calibri"/>
          <w:b w:val="0"/>
          <w:szCs w:val="22"/>
          <w:lang w:val="hy-AM" w:eastAsia="en-US"/>
        </w:rPr>
        <w:t xml:space="preserve"> </w:t>
      </w:r>
      <w:r w:rsidRPr="00CD7119">
        <w:rPr>
          <w:rFonts w:eastAsia="Calibri" w:cs="Arial"/>
          <w:b w:val="0"/>
          <w:szCs w:val="22"/>
          <w:lang w:val="hy-AM" w:eastAsia="en-US"/>
        </w:rPr>
        <w:t>միջազգային</w:t>
      </w:r>
      <w:r w:rsidRPr="00CD7119">
        <w:rPr>
          <w:rFonts w:eastAsia="Calibri"/>
          <w:b w:val="0"/>
          <w:szCs w:val="22"/>
          <w:lang w:val="hy-AM" w:eastAsia="en-US"/>
        </w:rPr>
        <w:t xml:space="preserve"> </w:t>
      </w:r>
      <w:r w:rsidRPr="00CD7119">
        <w:rPr>
          <w:rFonts w:eastAsia="Calibri" w:cs="Arial"/>
          <w:b w:val="0"/>
          <w:szCs w:val="22"/>
          <w:lang w:val="hy-AM" w:eastAsia="en-US"/>
        </w:rPr>
        <w:t>դատական</w:t>
      </w:r>
      <w:r w:rsidRPr="00CD7119">
        <w:rPr>
          <w:rFonts w:eastAsia="Calibri"/>
          <w:b w:val="0"/>
          <w:szCs w:val="22"/>
          <w:lang w:val="hy-AM" w:eastAsia="en-US"/>
        </w:rPr>
        <w:t xml:space="preserve"> </w:t>
      </w:r>
      <w:r w:rsidRPr="00CD7119">
        <w:rPr>
          <w:rFonts w:eastAsia="Calibri" w:cs="Arial"/>
          <w:b w:val="0"/>
          <w:szCs w:val="22"/>
          <w:lang w:val="hy-AM" w:eastAsia="en-US"/>
        </w:rPr>
        <w:t>վարույթներում</w:t>
      </w:r>
      <w:r w:rsidRPr="00CD7119">
        <w:rPr>
          <w:rFonts w:eastAsia="Calibri"/>
          <w:b w:val="0"/>
          <w:szCs w:val="22"/>
          <w:lang w:val="hy-AM" w:eastAsia="en-US"/>
        </w:rPr>
        <w:t xml:space="preserve">, </w:t>
      </w:r>
      <w:r w:rsidRPr="00CD7119">
        <w:rPr>
          <w:rFonts w:eastAsia="Calibri" w:cs="Arial"/>
          <w:b w:val="0"/>
          <w:szCs w:val="22"/>
          <w:lang w:val="hy-AM" w:eastAsia="en-US"/>
        </w:rPr>
        <w:t>որոնք</w:t>
      </w:r>
      <w:r w:rsidRPr="00CD7119">
        <w:rPr>
          <w:rFonts w:eastAsia="Calibri"/>
          <w:b w:val="0"/>
          <w:szCs w:val="22"/>
          <w:lang w:val="hy-AM" w:eastAsia="en-US"/>
        </w:rPr>
        <w:t xml:space="preserve"> </w:t>
      </w:r>
      <w:r w:rsidRPr="00CD7119">
        <w:rPr>
          <w:rFonts w:eastAsia="Calibri" w:cs="Arial"/>
          <w:b w:val="0"/>
          <w:szCs w:val="22"/>
          <w:lang w:val="hy-AM" w:eastAsia="en-US"/>
        </w:rPr>
        <w:t>կարող</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w:t>
      </w:r>
      <w:r w:rsidRPr="00CD7119">
        <w:rPr>
          <w:rFonts w:eastAsia="Calibri" w:cs="Arial"/>
          <w:b w:val="0"/>
          <w:szCs w:val="22"/>
          <w:lang w:val="hy-AM" w:eastAsia="en-US"/>
        </w:rPr>
        <w:t>էական</w:t>
      </w:r>
      <w:r w:rsidRPr="00CD7119">
        <w:rPr>
          <w:rFonts w:eastAsia="Calibri"/>
          <w:b w:val="0"/>
          <w:szCs w:val="22"/>
          <w:lang w:val="hy-AM" w:eastAsia="en-US"/>
        </w:rPr>
        <w:t xml:space="preserve"> </w:t>
      </w:r>
      <w:r w:rsidRPr="00CD7119">
        <w:rPr>
          <w:rFonts w:eastAsia="Calibri" w:cs="Arial"/>
          <w:b w:val="0"/>
          <w:szCs w:val="22"/>
          <w:lang w:val="hy-AM" w:eastAsia="en-US"/>
        </w:rPr>
        <w:t>ազդեցություն</w:t>
      </w:r>
      <w:r w:rsidRPr="00CD7119">
        <w:rPr>
          <w:rFonts w:eastAsia="Calibri"/>
          <w:b w:val="0"/>
          <w:szCs w:val="22"/>
          <w:lang w:val="hy-AM" w:eastAsia="en-US"/>
        </w:rPr>
        <w:t xml:space="preserve"> </w:t>
      </w:r>
      <w:r w:rsidRPr="00CD7119">
        <w:rPr>
          <w:rFonts w:eastAsia="Calibri" w:cs="Arial"/>
          <w:b w:val="0"/>
          <w:szCs w:val="22"/>
          <w:lang w:val="hy-AM" w:eastAsia="en-US"/>
        </w:rPr>
        <w:t>ունենալ</w:t>
      </w:r>
      <w:r w:rsidRPr="00CD7119">
        <w:rPr>
          <w:rFonts w:eastAsia="Calibri"/>
          <w:b w:val="0"/>
          <w:szCs w:val="22"/>
          <w:lang w:val="hy-AM" w:eastAsia="en-US"/>
        </w:rPr>
        <w:t xml:space="preserve"> </w:t>
      </w:r>
      <w:r w:rsidRPr="00CD7119">
        <w:rPr>
          <w:rFonts w:eastAsia="Calibri" w:cs="Arial"/>
          <w:b w:val="0"/>
          <w:szCs w:val="22"/>
          <w:lang w:val="hy-AM" w:eastAsia="en-US"/>
        </w:rPr>
        <w:t>այդ</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w:t>
      </w:r>
      <w:r w:rsidRPr="00CD7119">
        <w:rPr>
          <w:rFonts w:eastAsia="Calibri"/>
          <w:b w:val="0"/>
          <w:szCs w:val="22"/>
          <w:lang w:val="hy-AM" w:eastAsia="en-US"/>
        </w:rPr>
        <w:softHyphen/>
      </w:r>
      <w:r w:rsidRPr="00CD7119">
        <w:rPr>
          <w:rFonts w:eastAsia="Calibri" w:cs="Arial"/>
          <w:b w:val="0"/>
          <w:szCs w:val="22"/>
          <w:lang w:val="hy-AM" w:eastAsia="en-US"/>
        </w:rPr>
        <w:t>սական</w:t>
      </w:r>
      <w:r w:rsidRPr="00CD7119">
        <w:rPr>
          <w:rFonts w:eastAsia="Calibri"/>
          <w:b w:val="0"/>
          <w:szCs w:val="22"/>
          <w:lang w:val="hy-AM" w:eastAsia="en-US"/>
        </w:rPr>
        <w:t xml:space="preserve"> </w:t>
      </w:r>
      <w:r w:rsidRPr="00CD7119">
        <w:rPr>
          <w:rFonts w:eastAsia="Calibri" w:cs="Arial"/>
          <w:b w:val="0"/>
          <w:szCs w:val="22"/>
          <w:lang w:val="hy-AM" w:eastAsia="en-US"/>
        </w:rPr>
        <w:t>վիճակի</w:t>
      </w:r>
      <w:r w:rsidRPr="00CD7119">
        <w:rPr>
          <w:rFonts w:eastAsia="Calibri"/>
          <w:b w:val="0"/>
          <w:szCs w:val="22"/>
          <w:lang w:val="hy-AM" w:eastAsia="en-US"/>
        </w:rPr>
        <w:t xml:space="preserve"> </w:t>
      </w:r>
      <w:r w:rsidRPr="00CD7119">
        <w:rPr>
          <w:rFonts w:eastAsia="Calibri" w:cs="Arial"/>
          <w:b w:val="0"/>
          <w:szCs w:val="22"/>
          <w:lang w:val="hy-AM" w:eastAsia="en-US"/>
        </w:rPr>
        <w:t>վրա</w:t>
      </w:r>
      <w:r w:rsidRPr="00CD7119">
        <w:rPr>
          <w:rFonts w:eastAsia="Calibri"/>
          <w:b w:val="0"/>
          <w:szCs w:val="22"/>
          <w:lang w:val="hy-AM" w:eastAsia="en-US"/>
        </w:rPr>
        <w:t xml:space="preserve">: </w:t>
      </w:r>
    </w:p>
    <w:p w:rsidR="00CD7119" w:rsidRPr="00CD7119" w:rsidRDefault="00CD7119" w:rsidP="00CD7119">
      <w:pPr>
        <w:spacing w:before="0"/>
        <w:ind w:firstLine="720"/>
        <w:contextualSpacing w:val="0"/>
        <w:rPr>
          <w:rFonts w:eastAsia="Calibri"/>
          <w:b w:val="0"/>
          <w:color w:val="FF0000"/>
          <w:szCs w:val="22"/>
          <w:lang w:val="hy-AM" w:eastAsia="en-US"/>
        </w:rPr>
      </w:pP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ժամանակաշրջանում</w:t>
      </w:r>
      <w:r w:rsidRPr="00CD7119">
        <w:rPr>
          <w:rFonts w:eastAsia="Calibri"/>
          <w:b w:val="0"/>
          <w:szCs w:val="22"/>
          <w:lang w:val="hy-AM" w:eastAsia="en-US"/>
        </w:rPr>
        <w:t xml:space="preserve"> </w:t>
      </w:r>
      <w:r w:rsidRPr="00CD7119">
        <w:rPr>
          <w:rFonts w:eastAsia="Calibri" w:cs="Arial"/>
          <w:b w:val="0"/>
          <w:szCs w:val="22"/>
          <w:lang w:val="hy-AM" w:eastAsia="en-US"/>
        </w:rPr>
        <w:t>որոշ</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ֆինանսական</w:t>
      </w:r>
      <w:r w:rsidRPr="00CD7119">
        <w:rPr>
          <w:rFonts w:eastAsia="Calibri"/>
          <w:b w:val="0"/>
          <w:szCs w:val="22"/>
          <w:lang w:val="hy-AM" w:eastAsia="en-US"/>
        </w:rPr>
        <w:t xml:space="preserve"> </w:t>
      </w:r>
      <w:r w:rsidRPr="00CD7119">
        <w:rPr>
          <w:rFonts w:eastAsia="Calibri" w:cs="Arial"/>
          <w:b w:val="0"/>
          <w:szCs w:val="22"/>
          <w:lang w:val="hy-AM" w:eastAsia="en-US"/>
        </w:rPr>
        <w:t>կատարողականի</w:t>
      </w:r>
      <w:r w:rsidRPr="00CD7119">
        <w:rPr>
          <w:rFonts w:eastAsia="Calibri"/>
          <w:b w:val="0"/>
          <w:szCs w:val="22"/>
          <w:lang w:val="hy-AM" w:eastAsia="en-US"/>
        </w:rPr>
        <w:t xml:space="preserve"> </w:t>
      </w:r>
      <w:r w:rsidRPr="00CD7119">
        <w:rPr>
          <w:rFonts w:eastAsia="Calibri" w:cs="Arial"/>
          <w:b w:val="0"/>
          <w:szCs w:val="22"/>
          <w:lang w:val="hy-AM" w:eastAsia="en-US"/>
        </w:rPr>
        <w:t>փոքր</w:t>
      </w:r>
      <w:r w:rsidRPr="00CD7119">
        <w:rPr>
          <w:rFonts w:eastAsia="Calibri"/>
          <w:b w:val="0"/>
          <w:szCs w:val="22"/>
          <w:lang w:val="hy-AM" w:eastAsia="en-US"/>
        </w:rPr>
        <w:t>-</w:t>
      </w:r>
      <w:r w:rsidRPr="00CD7119">
        <w:rPr>
          <w:rFonts w:eastAsia="Calibri" w:cs="Arial"/>
          <w:b w:val="0"/>
          <w:szCs w:val="22"/>
          <w:lang w:val="hy-AM" w:eastAsia="en-US"/>
        </w:rPr>
        <w:t>ինչ</w:t>
      </w:r>
      <w:r w:rsidRPr="00CD7119">
        <w:rPr>
          <w:rFonts w:eastAsia="Calibri"/>
          <w:b w:val="0"/>
          <w:szCs w:val="22"/>
          <w:lang w:val="hy-AM" w:eastAsia="en-US"/>
        </w:rPr>
        <w:t xml:space="preserve"> </w:t>
      </w:r>
      <w:r w:rsidRPr="00CD7119">
        <w:rPr>
          <w:rFonts w:eastAsia="Calibri" w:cs="Arial"/>
          <w:b w:val="0"/>
          <w:szCs w:val="22"/>
          <w:lang w:val="hy-AM" w:eastAsia="en-US"/>
        </w:rPr>
        <w:t>բարելավման</w:t>
      </w:r>
      <w:r w:rsidRPr="00CD7119">
        <w:rPr>
          <w:rFonts w:eastAsia="Calibri"/>
          <w:b w:val="0"/>
          <w:szCs w:val="22"/>
          <w:lang w:val="hy-AM" w:eastAsia="en-US"/>
        </w:rPr>
        <w:t xml:space="preserve"> </w:t>
      </w:r>
      <w:r w:rsidRPr="00CD7119">
        <w:rPr>
          <w:rFonts w:eastAsia="Calibri" w:cs="Arial"/>
          <w:b w:val="0"/>
          <w:szCs w:val="22"/>
          <w:lang w:val="hy-AM" w:eastAsia="en-US"/>
        </w:rPr>
        <w:t>արդյունքում</w:t>
      </w:r>
      <w:r w:rsidRPr="00CD7119">
        <w:rPr>
          <w:rFonts w:eastAsia="Calibri"/>
          <w:b w:val="0"/>
          <w:szCs w:val="22"/>
          <w:lang w:val="hy-AM" w:eastAsia="en-US"/>
        </w:rPr>
        <w:t xml:space="preserve"> </w:t>
      </w:r>
      <w:r w:rsidRPr="00CD7119">
        <w:rPr>
          <w:rFonts w:eastAsia="Calibri" w:cs="Arial"/>
          <w:b w:val="0"/>
          <w:szCs w:val="22"/>
          <w:lang w:val="hy-AM" w:eastAsia="en-US"/>
        </w:rPr>
        <w:t>ստացված</w:t>
      </w:r>
      <w:r w:rsidRPr="00CD7119">
        <w:rPr>
          <w:rFonts w:eastAsia="Calibri"/>
          <w:b w:val="0"/>
          <w:szCs w:val="22"/>
          <w:lang w:val="hy-AM" w:eastAsia="en-US"/>
        </w:rPr>
        <w:t xml:space="preserve"> </w:t>
      </w:r>
      <w:r w:rsidRPr="00CD7119">
        <w:rPr>
          <w:rFonts w:eastAsia="Calibri" w:cs="Arial"/>
          <w:b w:val="0"/>
          <w:szCs w:val="22"/>
          <w:lang w:val="hy-AM" w:eastAsia="en-US"/>
        </w:rPr>
        <w:t>շահութաբաժինները</w:t>
      </w:r>
      <w:r w:rsidRPr="00CD7119">
        <w:rPr>
          <w:rFonts w:eastAsia="Calibri"/>
          <w:b w:val="0"/>
          <w:szCs w:val="22"/>
          <w:lang w:val="hy-AM" w:eastAsia="en-US"/>
        </w:rPr>
        <w:t xml:space="preserve"> </w:t>
      </w:r>
      <w:r w:rsidRPr="00CD7119">
        <w:rPr>
          <w:rFonts w:eastAsia="Calibri" w:cs="Arial"/>
          <w:b w:val="0"/>
          <w:szCs w:val="22"/>
          <w:lang w:val="hy-AM" w:eastAsia="en-US"/>
        </w:rPr>
        <w:t>կազմել</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48.9 </w:t>
      </w:r>
      <w:r w:rsidRPr="00CD7119">
        <w:rPr>
          <w:rFonts w:eastAsia="Calibri" w:cs="Arial"/>
          <w:b w:val="0"/>
          <w:szCs w:val="22"/>
          <w:lang w:val="hy-AM" w:eastAsia="en-US"/>
        </w:rPr>
        <w:t>մլն</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b w:val="0"/>
          <w:szCs w:val="22"/>
          <w:lang w:val="hy-AM" w:eastAsia="en-US"/>
        </w:rPr>
        <w:t xml:space="preserve">` </w:t>
      </w:r>
      <w:r w:rsidRPr="00CD7119">
        <w:rPr>
          <w:rFonts w:eastAsia="Calibri" w:cs="Arial"/>
          <w:b w:val="0"/>
          <w:szCs w:val="22"/>
          <w:lang w:val="hy-AM" w:eastAsia="en-US"/>
        </w:rPr>
        <w:t>կանխատեսվող</w:t>
      </w:r>
      <w:r w:rsidRPr="00CD7119">
        <w:rPr>
          <w:rFonts w:eastAsia="Calibri"/>
          <w:b w:val="0"/>
          <w:szCs w:val="22"/>
          <w:lang w:val="hy-AM" w:eastAsia="en-US"/>
        </w:rPr>
        <w:t xml:space="preserve"> 79</w:t>
      </w:r>
      <w:r w:rsidRPr="00CD7119">
        <w:rPr>
          <w:rFonts w:ascii="Cambria Math" w:eastAsia="Calibri" w:hAnsi="Cambria Math" w:cs="Cambria Math"/>
          <w:b w:val="0"/>
          <w:szCs w:val="22"/>
          <w:lang w:val="hy-AM" w:eastAsia="en-US"/>
        </w:rPr>
        <w:t>․</w:t>
      </w:r>
      <w:r w:rsidRPr="00CD7119">
        <w:rPr>
          <w:rFonts w:eastAsia="Calibri" w:cs="Cambria Math"/>
          <w:b w:val="0"/>
          <w:szCs w:val="22"/>
          <w:lang w:val="hy-AM" w:eastAsia="en-US"/>
        </w:rPr>
        <w:t>0</w:t>
      </w:r>
      <w:r w:rsidRPr="00CD7119">
        <w:rPr>
          <w:rFonts w:eastAsia="Calibri"/>
          <w:b w:val="0"/>
          <w:szCs w:val="22"/>
          <w:lang w:val="hy-AM" w:eastAsia="en-US"/>
        </w:rPr>
        <w:t xml:space="preserve"> </w:t>
      </w:r>
      <w:r w:rsidRPr="00CD7119">
        <w:rPr>
          <w:rFonts w:eastAsia="Calibri" w:cs="Arial"/>
          <w:b w:val="0"/>
          <w:szCs w:val="22"/>
          <w:lang w:val="hy-AM" w:eastAsia="en-US"/>
        </w:rPr>
        <w:t>մլն</w:t>
      </w:r>
      <w:r w:rsidRPr="00CD7119">
        <w:rPr>
          <w:rFonts w:eastAsia="Calibri"/>
          <w:b w:val="0"/>
          <w:szCs w:val="22"/>
          <w:lang w:val="hy-AM" w:eastAsia="en-US"/>
        </w:rPr>
        <w:t xml:space="preserve"> </w:t>
      </w:r>
      <w:r w:rsidRPr="00CD7119">
        <w:rPr>
          <w:rFonts w:eastAsia="Calibri" w:cs="Arial"/>
          <w:b w:val="0"/>
          <w:szCs w:val="22"/>
          <w:lang w:val="hy-AM" w:eastAsia="en-US"/>
        </w:rPr>
        <w:t>դրամի</w:t>
      </w:r>
      <w:r w:rsidRPr="00CD7119">
        <w:rPr>
          <w:rFonts w:eastAsia="Calibri"/>
          <w:b w:val="0"/>
          <w:szCs w:val="22"/>
          <w:lang w:val="hy-AM" w:eastAsia="en-US"/>
        </w:rPr>
        <w:t xml:space="preserve"> </w:t>
      </w:r>
      <w:r w:rsidRPr="00CD7119">
        <w:rPr>
          <w:rFonts w:eastAsia="Calibri" w:cs="Arial"/>
          <w:b w:val="0"/>
          <w:szCs w:val="22"/>
          <w:lang w:val="hy-AM" w:eastAsia="en-US"/>
        </w:rPr>
        <w:t>փոխարեն</w:t>
      </w:r>
      <w:r w:rsidRPr="00CD7119">
        <w:rPr>
          <w:rFonts w:eastAsia="Calibri"/>
          <w:b w:val="0"/>
          <w:szCs w:val="22"/>
          <w:lang w:val="hy-AM" w:eastAsia="en-US"/>
        </w:rPr>
        <w:t xml:space="preserve">: </w:t>
      </w:r>
      <w:r w:rsidRPr="00CD7119">
        <w:rPr>
          <w:rFonts w:eastAsia="Calibri" w:cs="Arial"/>
          <w:b w:val="0"/>
          <w:szCs w:val="22"/>
          <w:lang w:val="hy-AM" w:eastAsia="en-US"/>
        </w:rPr>
        <w:t>Հետևաբար</w:t>
      </w:r>
      <w:r w:rsidRPr="00CD7119">
        <w:rPr>
          <w:rFonts w:eastAsia="Calibri"/>
          <w:b w:val="0"/>
          <w:szCs w:val="22"/>
          <w:lang w:val="hy-AM" w:eastAsia="en-US"/>
        </w:rPr>
        <w:t>, 2018</w:t>
      </w:r>
      <w:r w:rsidRPr="00CD7119">
        <w:rPr>
          <w:rFonts w:eastAsia="Calibri" w:cs="Arial"/>
          <w:b w:val="0"/>
          <w:szCs w:val="22"/>
          <w:lang w:val="hy-AM" w:eastAsia="en-US"/>
        </w:rPr>
        <w:t>թ</w:t>
      </w:r>
      <w:r w:rsidRPr="00CD7119">
        <w:rPr>
          <w:rFonts w:ascii="Cambria Math" w:eastAsia="Calibri" w:hAnsi="Cambria Math" w:cs="Cambria Math"/>
          <w:b w:val="0"/>
          <w:szCs w:val="22"/>
          <w:lang w:val="hy-AM" w:eastAsia="en-US"/>
        </w:rPr>
        <w:t>․</w:t>
      </w:r>
      <w:r w:rsidRPr="00CD7119">
        <w:rPr>
          <w:rFonts w:eastAsia="Calibri"/>
          <w:b w:val="0"/>
          <w:szCs w:val="22"/>
          <w:lang w:val="hy-AM" w:eastAsia="en-US"/>
        </w:rPr>
        <w:t xml:space="preserve"> </w:t>
      </w:r>
      <w:r w:rsidRPr="00CD7119">
        <w:rPr>
          <w:rFonts w:eastAsia="Calibri" w:cs="Arial"/>
          <w:b w:val="0"/>
          <w:szCs w:val="22"/>
          <w:lang w:val="hy-AM" w:eastAsia="en-US"/>
        </w:rPr>
        <w:t>փաստացի</w:t>
      </w:r>
      <w:r w:rsidRPr="00CD7119">
        <w:rPr>
          <w:rFonts w:eastAsia="Calibri"/>
          <w:b w:val="0"/>
          <w:szCs w:val="22"/>
          <w:lang w:val="hy-AM" w:eastAsia="en-US"/>
        </w:rPr>
        <w:t xml:space="preserve"> </w:t>
      </w:r>
      <w:r w:rsidRPr="00CD7119">
        <w:rPr>
          <w:rFonts w:eastAsia="Calibri" w:cs="Arial"/>
          <w:b w:val="0"/>
          <w:szCs w:val="22"/>
          <w:lang w:val="hy-AM" w:eastAsia="en-US"/>
        </w:rPr>
        <w:t>շահութա</w:t>
      </w:r>
      <w:r w:rsidRPr="00CD7119">
        <w:rPr>
          <w:rFonts w:eastAsia="Calibri"/>
          <w:b w:val="0"/>
          <w:szCs w:val="22"/>
          <w:lang w:val="hy-AM" w:eastAsia="en-US"/>
        </w:rPr>
        <w:softHyphen/>
      </w:r>
      <w:r w:rsidRPr="00CD7119">
        <w:rPr>
          <w:rFonts w:eastAsia="Calibri" w:cs="Arial"/>
          <w:b w:val="0"/>
          <w:szCs w:val="22"/>
          <w:lang w:val="hy-AM" w:eastAsia="en-US"/>
        </w:rPr>
        <w:t>բաժինների</w:t>
      </w:r>
      <w:r w:rsidRPr="00CD7119">
        <w:rPr>
          <w:rFonts w:eastAsia="Calibri"/>
          <w:b w:val="0"/>
          <w:szCs w:val="22"/>
          <w:lang w:val="hy-AM" w:eastAsia="en-US"/>
        </w:rPr>
        <w:t xml:space="preserve"> </w:t>
      </w:r>
      <w:r w:rsidRPr="00CD7119">
        <w:rPr>
          <w:rFonts w:eastAsia="Calibri" w:cs="Arial"/>
          <w:b w:val="0"/>
          <w:szCs w:val="22"/>
          <w:lang w:val="hy-AM" w:eastAsia="en-US"/>
        </w:rPr>
        <w:t>գումարը</w:t>
      </w:r>
      <w:r w:rsidRPr="00CD7119">
        <w:rPr>
          <w:rFonts w:eastAsia="Calibri"/>
          <w:b w:val="0"/>
          <w:szCs w:val="22"/>
          <w:lang w:val="hy-AM" w:eastAsia="en-US"/>
        </w:rPr>
        <w:t xml:space="preserve"> 30.1 </w:t>
      </w:r>
      <w:r w:rsidRPr="00CD7119">
        <w:rPr>
          <w:rFonts w:eastAsia="Calibri" w:cs="Arial"/>
          <w:b w:val="0"/>
          <w:szCs w:val="22"/>
          <w:lang w:val="hy-AM" w:eastAsia="en-US"/>
        </w:rPr>
        <w:t>մլն</w:t>
      </w:r>
      <w:r w:rsidRPr="00CD7119">
        <w:rPr>
          <w:rFonts w:ascii="Cambria Math" w:eastAsia="Calibri" w:hAnsi="Cambria Math" w:cs="Cambria Math"/>
          <w:b w:val="0"/>
          <w:szCs w:val="22"/>
          <w:lang w:val="hy-AM" w:eastAsia="en-US"/>
        </w:rPr>
        <w:t>․</w:t>
      </w:r>
      <w:r w:rsidRPr="00CD7119">
        <w:rPr>
          <w:rFonts w:eastAsia="Calibri" w:cs="Cambria Math"/>
          <w:b w:val="0"/>
          <w:szCs w:val="22"/>
          <w:lang w:val="hy-AM" w:eastAsia="en-US"/>
        </w:rPr>
        <w:t xml:space="preserve"> </w:t>
      </w:r>
      <w:r w:rsidRPr="00CD7119">
        <w:rPr>
          <w:rFonts w:eastAsia="Calibri" w:cs="Arial"/>
          <w:b w:val="0"/>
          <w:szCs w:val="22"/>
          <w:lang w:val="hy-AM" w:eastAsia="en-US"/>
        </w:rPr>
        <w:t>դրամով</w:t>
      </w:r>
      <w:r w:rsidRPr="00CD7119">
        <w:rPr>
          <w:rFonts w:eastAsia="Calibri"/>
          <w:b w:val="0"/>
          <w:szCs w:val="22"/>
          <w:lang w:val="hy-AM" w:eastAsia="en-US"/>
        </w:rPr>
        <w:t xml:space="preserve"> նվազ</w:t>
      </w:r>
      <w:r w:rsidRPr="00CD7119">
        <w:rPr>
          <w:rFonts w:eastAsia="Calibri" w:cs="Arial"/>
          <w:b w:val="0"/>
          <w:szCs w:val="22"/>
          <w:lang w:val="hy-AM" w:eastAsia="en-US"/>
        </w:rPr>
        <w:t>ել</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կանխատեսվող</w:t>
      </w:r>
      <w:r w:rsidRPr="00CD7119">
        <w:rPr>
          <w:rFonts w:eastAsia="Calibri"/>
          <w:b w:val="0"/>
          <w:szCs w:val="22"/>
          <w:lang w:val="hy-AM" w:eastAsia="en-US"/>
        </w:rPr>
        <w:t xml:space="preserve"> </w:t>
      </w:r>
      <w:r w:rsidRPr="00CD7119">
        <w:rPr>
          <w:rFonts w:eastAsia="Calibri" w:cs="Arial"/>
          <w:b w:val="0"/>
          <w:szCs w:val="22"/>
          <w:lang w:val="hy-AM" w:eastAsia="en-US"/>
        </w:rPr>
        <w:t>ցուցանիշը։</w:t>
      </w:r>
    </w:p>
    <w:p w:rsidR="00CD7119" w:rsidRPr="00CD7119" w:rsidRDefault="00CD7119" w:rsidP="00CD7119">
      <w:pPr>
        <w:spacing w:before="0"/>
        <w:ind w:firstLine="0"/>
        <w:contextualSpacing w:val="0"/>
        <w:rPr>
          <w:rFonts w:eastAsia="Calibri"/>
          <w:b w:val="0"/>
          <w:szCs w:val="22"/>
          <w:lang w:val="hy-AM" w:eastAsia="en-US"/>
        </w:rPr>
      </w:pPr>
      <w:r w:rsidRPr="00CD7119">
        <w:rPr>
          <w:rFonts w:eastAsia="Calibri"/>
          <w:b w:val="0"/>
          <w:szCs w:val="22"/>
          <w:lang w:val="hy-AM" w:eastAsia="en-US"/>
        </w:rPr>
        <w:t xml:space="preserve">  </w:t>
      </w:r>
      <w:r w:rsidRPr="00CD7119">
        <w:rPr>
          <w:rFonts w:eastAsia="Calibri"/>
          <w:b w:val="0"/>
          <w:szCs w:val="22"/>
          <w:lang w:val="hy-AM" w:eastAsia="en-US"/>
        </w:rPr>
        <w:tab/>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հարկաբյուջետային</w:t>
      </w:r>
      <w:r w:rsidRPr="00CD7119">
        <w:rPr>
          <w:rFonts w:eastAsia="Calibri"/>
          <w:b w:val="0"/>
          <w:szCs w:val="22"/>
          <w:lang w:val="hy-AM" w:eastAsia="en-US"/>
        </w:rPr>
        <w:t xml:space="preserve"> </w:t>
      </w:r>
      <w:r w:rsidRPr="00CD7119">
        <w:rPr>
          <w:rFonts w:eastAsia="Calibri" w:cs="Arial"/>
          <w:b w:val="0"/>
          <w:szCs w:val="22"/>
          <w:lang w:val="hy-AM" w:eastAsia="en-US"/>
        </w:rPr>
        <w:t>ռիսկերի</w:t>
      </w:r>
      <w:r w:rsidRPr="00CD7119">
        <w:rPr>
          <w:rFonts w:eastAsia="Calibri"/>
          <w:b w:val="0"/>
          <w:szCs w:val="22"/>
          <w:lang w:val="hy-AM" w:eastAsia="en-US"/>
        </w:rPr>
        <w:t xml:space="preserve"> </w:t>
      </w:r>
      <w:r w:rsidRPr="00CD7119">
        <w:rPr>
          <w:rFonts w:eastAsia="Calibri" w:cs="Arial"/>
          <w:b w:val="0"/>
          <w:szCs w:val="22"/>
          <w:lang w:val="hy-AM" w:eastAsia="en-US"/>
        </w:rPr>
        <w:t>գնահատման</w:t>
      </w:r>
      <w:r w:rsidRPr="00CD7119">
        <w:rPr>
          <w:rFonts w:eastAsia="Calibri"/>
          <w:b w:val="0"/>
          <w:szCs w:val="22"/>
          <w:lang w:val="hy-AM" w:eastAsia="en-US"/>
        </w:rPr>
        <w:t xml:space="preserve"> </w:t>
      </w:r>
      <w:r w:rsidRPr="00CD7119">
        <w:rPr>
          <w:rFonts w:eastAsia="Calibri" w:cs="Arial"/>
          <w:b w:val="0"/>
          <w:szCs w:val="22"/>
          <w:lang w:val="hy-AM" w:eastAsia="en-US"/>
        </w:rPr>
        <w:t>համար</w:t>
      </w:r>
      <w:r w:rsidRPr="00CD7119">
        <w:rPr>
          <w:rFonts w:eastAsia="Calibri"/>
          <w:b w:val="0"/>
          <w:szCs w:val="22"/>
          <w:lang w:val="hy-AM" w:eastAsia="en-US"/>
        </w:rPr>
        <w:t xml:space="preserve"> </w:t>
      </w:r>
      <w:r w:rsidRPr="00CD7119">
        <w:rPr>
          <w:rFonts w:eastAsia="Calibri" w:cs="Arial"/>
          <w:b w:val="0"/>
          <w:szCs w:val="22"/>
          <w:lang w:val="hy-AM" w:eastAsia="en-US"/>
        </w:rPr>
        <w:t>կիրառված</w:t>
      </w:r>
      <w:r w:rsidRPr="00CD7119">
        <w:rPr>
          <w:rFonts w:eastAsia="Calibri"/>
          <w:b w:val="0"/>
          <w:szCs w:val="22"/>
          <w:lang w:val="hy-AM" w:eastAsia="en-US"/>
        </w:rPr>
        <w:t xml:space="preserve"> </w:t>
      </w:r>
      <w:r w:rsidRPr="00CD7119">
        <w:rPr>
          <w:rFonts w:eastAsia="Calibri" w:cs="Arial"/>
          <w:b w:val="0"/>
          <w:szCs w:val="22"/>
          <w:lang w:val="hy-AM" w:eastAsia="en-US"/>
        </w:rPr>
        <w:t>ֆինան</w:t>
      </w:r>
      <w:r w:rsidRPr="00CD7119">
        <w:rPr>
          <w:rFonts w:eastAsia="Calibri"/>
          <w:b w:val="0"/>
          <w:szCs w:val="22"/>
          <w:lang w:val="hy-AM" w:eastAsia="en-US"/>
        </w:rPr>
        <w:softHyphen/>
      </w:r>
      <w:r w:rsidRPr="00CD7119">
        <w:rPr>
          <w:rFonts w:eastAsia="Calibri" w:cs="Arial"/>
          <w:b w:val="0"/>
          <w:szCs w:val="22"/>
          <w:lang w:val="hy-AM" w:eastAsia="en-US"/>
        </w:rPr>
        <w:t>սական</w:t>
      </w:r>
      <w:r w:rsidRPr="00CD7119">
        <w:rPr>
          <w:rFonts w:eastAsia="Calibri"/>
          <w:b w:val="0"/>
          <w:szCs w:val="22"/>
          <w:lang w:val="hy-AM" w:eastAsia="en-US"/>
        </w:rPr>
        <w:t xml:space="preserve"> </w:t>
      </w:r>
      <w:r w:rsidRPr="00CD7119">
        <w:rPr>
          <w:rFonts w:eastAsia="Calibri" w:cs="Arial"/>
          <w:b w:val="0"/>
          <w:szCs w:val="22"/>
          <w:lang w:val="hy-AM" w:eastAsia="en-US"/>
        </w:rPr>
        <w:t>գործակիցների</w:t>
      </w:r>
      <w:r w:rsidRPr="00CD7119">
        <w:rPr>
          <w:rFonts w:eastAsia="Calibri"/>
          <w:b w:val="0"/>
          <w:szCs w:val="22"/>
          <w:lang w:val="hy-AM" w:eastAsia="en-US"/>
        </w:rPr>
        <w:t xml:space="preserve"> </w:t>
      </w:r>
      <w:r w:rsidRPr="00CD7119">
        <w:rPr>
          <w:rFonts w:eastAsia="Calibri" w:cs="Arial"/>
          <w:b w:val="0"/>
          <w:szCs w:val="22"/>
          <w:lang w:val="hy-AM" w:eastAsia="en-US"/>
        </w:rPr>
        <w:t>ամփոփ</w:t>
      </w:r>
      <w:r w:rsidRPr="00CD7119">
        <w:rPr>
          <w:rFonts w:eastAsia="Calibri"/>
          <w:b w:val="0"/>
          <w:szCs w:val="22"/>
          <w:lang w:val="hy-AM" w:eastAsia="en-US"/>
        </w:rPr>
        <w:t xml:space="preserve"> </w:t>
      </w:r>
      <w:r w:rsidRPr="00CD7119">
        <w:rPr>
          <w:rFonts w:eastAsia="Calibri" w:cs="Arial"/>
          <w:b w:val="0"/>
          <w:szCs w:val="22"/>
          <w:lang w:val="hy-AM" w:eastAsia="en-US"/>
        </w:rPr>
        <w:t>արդյունքները</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w:t>
      </w:r>
      <w:r w:rsidRPr="00CD7119">
        <w:rPr>
          <w:rFonts w:eastAsia="Calibri" w:cs="Arial"/>
          <w:b w:val="0"/>
          <w:szCs w:val="22"/>
          <w:lang w:val="hy-AM" w:eastAsia="en-US"/>
        </w:rPr>
        <w:t>պրակտիկայում</w:t>
      </w:r>
      <w:r w:rsidRPr="00CD7119">
        <w:rPr>
          <w:rFonts w:eastAsia="Calibri"/>
          <w:b w:val="0"/>
          <w:szCs w:val="22"/>
          <w:lang w:val="hy-AM" w:eastAsia="en-US"/>
        </w:rPr>
        <w:t xml:space="preserve"> </w:t>
      </w:r>
      <w:r w:rsidRPr="00CD7119">
        <w:rPr>
          <w:rFonts w:eastAsia="Calibri" w:cs="Arial"/>
          <w:b w:val="0"/>
          <w:szCs w:val="22"/>
          <w:lang w:val="hy-AM" w:eastAsia="en-US"/>
        </w:rPr>
        <w:t>ընդունված</w:t>
      </w:r>
      <w:r w:rsidRPr="00CD7119">
        <w:rPr>
          <w:rFonts w:eastAsia="Calibri"/>
          <w:b w:val="0"/>
          <w:szCs w:val="22"/>
          <w:lang w:val="hy-AM" w:eastAsia="en-US"/>
        </w:rPr>
        <w:t xml:space="preserve"> </w:t>
      </w:r>
      <w:r w:rsidRPr="00CD7119">
        <w:rPr>
          <w:rFonts w:eastAsia="Calibri" w:cs="Arial"/>
          <w:b w:val="0"/>
          <w:szCs w:val="22"/>
          <w:lang w:val="hy-AM" w:eastAsia="en-US"/>
        </w:rPr>
        <w:t>թույլատրելի</w:t>
      </w:r>
      <w:r w:rsidRPr="00CD7119">
        <w:rPr>
          <w:rFonts w:eastAsia="Calibri"/>
          <w:b w:val="0"/>
          <w:szCs w:val="22"/>
          <w:lang w:val="hy-AM" w:eastAsia="en-US"/>
        </w:rPr>
        <w:t xml:space="preserve"> </w:t>
      </w:r>
      <w:r w:rsidRPr="00CD7119">
        <w:rPr>
          <w:rFonts w:eastAsia="Calibri" w:cs="Arial"/>
          <w:b w:val="0"/>
          <w:szCs w:val="22"/>
          <w:lang w:val="hy-AM" w:eastAsia="en-US"/>
        </w:rPr>
        <w:t>սահմանային</w:t>
      </w:r>
      <w:r w:rsidRPr="00CD7119">
        <w:rPr>
          <w:rFonts w:eastAsia="Calibri"/>
          <w:b w:val="0"/>
          <w:szCs w:val="22"/>
          <w:lang w:val="hy-AM" w:eastAsia="en-US"/>
        </w:rPr>
        <w:t xml:space="preserve"> </w:t>
      </w:r>
      <w:r w:rsidRPr="00CD7119">
        <w:rPr>
          <w:rFonts w:eastAsia="Calibri" w:cs="Arial"/>
          <w:b w:val="0"/>
          <w:szCs w:val="22"/>
          <w:lang w:val="hy-AM" w:eastAsia="en-US"/>
        </w:rPr>
        <w:t>նորմաները</w:t>
      </w:r>
      <w:r w:rsidRPr="00CD7119">
        <w:rPr>
          <w:rFonts w:eastAsia="Calibri"/>
          <w:b w:val="0"/>
          <w:szCs w:val="22"/>
          <w:lang w:val="hy-AM" w:eastAsia="en-US"/>
        </w:rPr>
        <w:t xml:space="preserve"> </w:t>
      </w:r>
      <w:r w:rsidRPr="00CD7119">
        <w:rPr>
          <w:rFonts w:eastAsia="Calibri" w:cs="Arial"/>
          <w:b w:val="0"/>
          <w:szCs w:val="22"/>
          <w:lang w:val="hy-AM" w:eastAsia="en-US"/>
        </w:rPr>
        <w:t>ներկայացված</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w:t>
      </w:r>
      <w:r w:rsidRPr="00CD7119">
        <w:rPr>
          <w:rFonts w:eastAsia="Calibri" w:cs="Arial"/>
          <w:b w:val="0"/>
          <w:szCs w:val="22"/>
          <w:lang w:val="hy-AM" w:eastAsia="en-US"/>
        </w:rPr>
        <w:t>աղյուսակում</w:t>
      </w:r>
      <w:r w:rsidRPr="00CD7119">
        <w:rPr>
          <w:rFonts w:eastAsia="Calibri"/>
          <w:b w:val="0"/>
          <w:szCs w:val="22"/>
          <w:lang w:val="hy-AM" w:eastAsia="en-US"/>
        </w:rPr>
        <w:t>:</w:t>
      </w:r>
      <w:bookmarkStart w:id="166" w:name="_Ref500009122"/>
      <w:bookmarkStart w:id="167" w:name="_Toc500176102"/>
      <w:r w:rsidRPr="00CD7119">
        <w:rPr>
          <w:rFonts w:eastAsia="Calibri"/>
          <w:b w:val="0"/>
          <w:szCs w:val="22"/>
          <w:lang w:val="hy-AM" w:eastAsia="en-US"/>
        </w:rPr>
        <w:t xml:space="preserve"> </w:t>
      </w:r>
    </w:p>
    <w:p w:rsidR="00CD7119" w:rsidRPr="00CD7119" w:rsidRDefault="00CD7119" w:rsidP="00CD7119">
      <w:pPr>
        <w:keepNext/>
        <w:spacing w:before="0" w:line="240" w:lineRule="auto"/>
        <w:ind w:firstLine="0"/>
        <w:jc w:val="left"/>
        <w:rPr>
          <w:rFonts w:eastAsia="Calibri" w:cs="Arial"/>
          <w:i/>
          <w:sz w:val="24"/>
          <w:lang w:val="hy-AM" w:eastAsia="en-US"/>
        </w:rPr>
      </w:pPr>
    </w:p>
    <w:p w:rsidR="00CD7119" w:rsidRPr="00C57CAF" w:rsidRDefault="00CD7119" w:rsidP="00866D50">
      <w:pPr>
        <w:pStyle w:val="Tables"/>
      </w:pPr>
      <w:bookmarkStart w:id="168" w:name="_Toc20590414"/>
      <w:bookmarkEnd w:id="166"/>
      <w:bookmarkEnd w:id="167"/>
      <w:r w:rsidRPr="00C57CAF">
        <w:t>Էներգետիկայի ոլորտի պետական ընկերությունների հանրագումարային ֆինանսական ցուցանիշները.</w:t>
      </w:r>
      <w:bookmarkEnd w:id="168"/>
      <w:r w:rsidRPr="00C57CAF">
        <w:t xml:space="preserve"> </w:t>
      </w:r>
    </w:p>
    <w:tbl>
      <w:tblPr>
        <w:tblW w:w="5000" w:type="pct"/>
        <w:tblLook w:val="04A0" w:firstRow="1" w:lastRow="0" w:firstColumn="1" w:lastColumn="0" w:noHBand="0" w:noVBand="1"/>
      </w:tblPr>
      <w:tblGrid>
        <w:gridCol w:w="3745"/>
        <w:gridCol w:w="1141"/>
        <w:gridCol w:w="1145"/>
        <w:gridCol w:w="1196"/>
        <w:gridCol w:w="2409"/>
      </w:tblGrid>
      <w:tr w:rsidR="00CD7119" w:rsidRPr="00CD7119" w:rsidTr="008F4B75">
        <w:trPr>
          <w:trHeight w:val="393"/>
        </w:trPr>
        <w:tc>
          <w:tcPr>
            <w:tcW w:w="1943" w:type="pct"/>
            <w:tcBorders>
              <w:top w:val="single" w:sz="4" w:space="0" w:color="auto"/>
              <w:left w:val="single" w:sz="12"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59" w:lineRule="auto"/>
              <w:ind w:firstLine="0"/>
              <w:contextualSpacing w:val="0"/>
              <w:rPr>
                <w:rFonts w:eastAsia="Calibri"/>
                <w:sz w:val="20"/>
                <w:szCs w:val="20"/>
                <w:lang w:val="en-US" w:eastAsia="en-US"/>
              </w:rPr>
            </w:pPr>
            <w:r w:rsidRPr="00CD7119">
              <w:rPr>
                <w:rFonts w:eastAsia="Calibri" w:cs="Arial"/>
                <w:sz w:val="20"/>
                <w:szCs w:val="20"/>
                <w:lang w:val="en-US" w:eastAsia="en-US"/>
              </w:rPr>
              <w:t>Ցուցանիշ</w:t>
            </w:r>
          </w:p>
        </w:tc>
        <w:tc>
          <w:tcPr>
            <w:tcW w:w="592" w:type="pct"/>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sz w:val="20"/>
                <w:szCs w:val="20"/>
                <w:lang w:val="en-US" w:eastAsia="en-US"/>
              </w:rPr>
            </w:pPr>
            <w:r w:rsidRPr="00CD7119">
              <w:rPr>
                <w:rFonts w:eastAsia="Calibri"/>
                <w:sz w:val="20"/>
                <w:szCs w:val="20"/>
                <w:lang w:val="en-US" w:eastAsia="en-US"/>
              </w:rPr>
              <w:t>2017</w:t>
            </w:r>
            <w:r w:rsidRPr="00CD7119">
              <w:rPr>
                <w:rFonts w:eastAsia="Calibri" w:cs="Arial"/>
                <w:sz w:val="20"/>
                <w:szCs w:val="20"/>
                <w:lang w:val="en-US" w:eastAsia="en-US"/>
              </w:rPr>
              <w:t>թ</w:t>
            </w:r>
            <w:r w:rsidRPr="00CD7119">
              <w:rPr>
                <w:rFonts w:eastAsia="Calibri"/>
                <w:sz w:val="20"/>
                <w:szCs w:val="20"/>
                <w:lang w:val="en-US" w:eastAsia="en-US"/>
              </w:rPr>
              <w:t>.</w:t>
            </w:r>
          </w:p>
        </w:tc>
        <w:tc>
          <w:tcPr>
            <w:tcW w:w="594" w:type="pct"/>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sz w:val="20"/>
                <w:szCs w:val="20"/>
                <w:lang w:val="en-US" w:eastAsia="en-US"/>
              </w:rPr>
            </w:pPr>
            <w:r w:rsidRPr="00CD7119">
              <w:rPr>
                <w:rFonts w:eastAsia="Calibri"/>
                <w:sz w:val="20"/>
                <w:szCs w:val="20"/>
                <w:lang w:val="en-US" w:eastAsia="en-US"/>
              </w:rPr>
              <w:t>2018</w:t>
            </w:r>
            <w:r w:rsidRPr="00CD7119">
              <w:rPr>
                <w:rFonts w:eastAsia="Calibri" w:cs="Arial"/>
                <w:sz w:val="20"/>
                <w:szCs w:val="20"/>
                <w:lang w:val="en-US" w:eastAsia="en-US"/>
              </w:rPr>
              <w:t>թ</w:t>
            </w:r>
            <w:r w:rsidRPr="00CD7119">
              <w:rPr>
                <w:rFonts w:eastAsia="Calibri"/>
                <w:sz w:val="20"/>
                <w:szCs w:val="20"/>
                <w:lang w:val="en-US" w:eastAsia="en-US"/>
              </w:rPr>
              <w:t>.</w:t>
            </w:r>
          </w:p>
        </w:tc>
        <w:tc>
          <w:tcPr>
            <w:tcW w:w="620" w:type="pct"/>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line="240" w:lineRule="auto"/>
              <w:ind w:firstLine="0"/>
              <w:contextualSpacing w:val="0"/>
              <w:jc w:val="center"/>
              <w:rPr>
                <w:rFonts w:eastAsia="Calibri"/>
                <w:bCs/>
                <w:sz w:val="20"/>
                <w:szCs w:val="20"/>
                <w:lang w:val="en-US" w:eastAsia="en-US"/>
              </w:rPr>
            </w:pPr>
            <w:r w:rsidRPr="00CD7119">
              <w:rPr>
                <w:rFonts w:eastAsia="Calibri"/>
                <w:bCs/>
                <w:sz w:val="20"/>
                <w:szCs w:val="20"/>
                <w:lang w:val="en-US" w:eastAsia="en-US"/>
              </w:rPr>
              <w:t xml:space="preserve">2019թ. </w:t>
            </w:r>
            <w:r w:rsidRPr="00CD7119">
              <w:rPr>
                <w:rFonts w:eastAsia="Calibri"/>
                <w:bCs/>
                <w:sz w:val="20"/>
                <w:szCs w:val="20"/>
                <w:lang w:val="en-US" w:eastAsia="en-US"/>
              </w:rPr>
              <w:br/>
              <w:t>1-ին կիսամյակ</w:t>
            </w:r>
          </w:p>
        </w:tc>
        <w:tc>
          <w:tcPr>
            <w:tcW w:w="1250" w:type="pct"/>
            <w:tcBorders>
              <w:top w:val="single" w:sz="4" w:space="0" w:color="auto"/>
              <w:left w:val="single" w:sz="4" w:space="0" w:color="auto"/>
              <w:bottom w:val="single" w:sz="4" w:space="0" w:color="auto"/>
              <w:right w:val="single" w:sz="12" w:space="0" w:color="auto"/>
            </w:tcBorders>
            <w:shd w:val="clear" w:color="auto" w:fill="D9D9D9"/>
            <w:vAlign w:val="center"/>
          </w:tcPr>
          <w:p w:rsidR="00CD7119" w:rsidRPr="00CD7119" w:rsidRDefault="00CD7119" w:rsidP="00CD7119">
            <w:pPr>
              <w:spacing w:before="0" w:after="160" w:line="259" w:lineRule="auto"/>
              <w:ind w:firstLine="0"/>
              <w:contextualSpacing w:val="0"/>
              <w:rPr>
                <w:rFonts w:eastAsia="Calibri"/>
                <w:sz w:val="20"/>
                <w:szCs w:val="20"/>
                <w:lang w:val="en-US" w:eastAsia="en-US"/>
              </w:rPr>
            </w:pPr>
            <w:r w:rsidRPr="00CD7119">
              <w:rPr>
                <w:rFonts w:eastAsia="Calibri" w:cs="Arial"/>
                <w:sz w:val="20"/>
                <w:szCs w:val="20"/>
                <w:lang w:val="en-US" w:eastAsia="en-US"/>
              </w:rPr>
              <w:t>Թույլատրելի</w:t>
            </w:r>
            <w:r w:rsidRPr="00CD7119">
              <w:rPr>
                <w:rFonts w:eastAsia="Calibri"/>
                <w:sz w:val="20"/>
                <w:szCs w:val="20"/>
                <w:lang w:val="en-US" w:eastAsia="en-US"/>
              </w:rPr>
              <w:t xml:space="preserve"> </w:t>
            </w:r>
            <w:r w:rsidRPr="00CD7119">
              <w:rPr>
                <w:rFonts w:eastAsia="Calibri" w:cs="Arial"/>
                <w:sz w:val="20"/>
                <w:szCs w:val="20"/>
                <w:lang w:val="en-US" w:eastAsia="en-US"/>
              </w:rPr>
              <w:t>սահմանային</w:t>
            </w:r>
            <w:r w:rsidRPr="00CD7119">
              <w:rPr>
                <w:rFonts w:eastAsia="Calibri"/>
                <w:sz w:val="20"/>
                <w:szCs w:val="20"/>
                <w:lang w:val="en-US" w:eastAsia="en-US"/>
              </w:rPr>
              <w:t xml:space="preserve"> </w:t>
            </w:r>
            <w:r w:rsidRPr="00CD7119">
              <w:rPr>
                <w:rFonts w:eastAsia="Calibri" w:cs="Arial"/>
                <w:sz w:val="20"/>
                <w:szCs w:val="20"/>
                <w:lang w:val="en-US" w:eastAsia="en-US"/>
              </w:rPr>
              <w:t>նորմա</w:t>
            </w:r>
          </w:p>
        </w:tc>
      </w:tr>
      <w:tr w:rsidR="00CD7119" w:rsidRPr="00CD7119" w:rsidTr="008F4B75">
        <w:trPr>
          <w:trHeight w:val="578"/>
        </w:trPr>
        <w:tc>
          <w:tcPr>
            <w:tcW w:w="1943" w:type="pct"/>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59" w:lineRule="auto"/>
              <w:ind w:firstLine="0"/>
              <w:contextualSpacing w:val="0"/>
              <w:jc w:val="left"/>
              <w:rPr>
                <w:rFonts w:eastAsia="Calibri"/>
                <w:b w:val="0"/>
                <w:sz w:val="20"/>
                <w:szCs w:val="20"/>
                <w:lang w:val="en-US" w:eastAsia="en-US"/>
              </w:rPr>
            </w:pPr>
            <w:r w:rsidRPr="00CD7119">
              <w:rPr>
                <w:rFonts w:eastAsia="Calibri" w:cs="Arial"/>
                <w:b w:val="0"/>
                <w:sz w:val="20"/>
                <w:szCs w:val="20"/>
                <w:lang w:val="en-US" w:eastAsia="en-US"/>
              </w:rPr>
              <w:t>Ծախսերի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վերականգնման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592"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1.1</w:t>
            </w:r>
          </w:p>
        </w:tc>
        <w:tc>
          <w:tcPr>
            <w:tcW w:w="594"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1.0</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1.2</w:t>
            </w:r>
          </w:p>
        </w:tc>
        <w:tc>
          <w:tcPr>
            <w:tcW w:w="125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Առնվազն</w:t>
            </w:r>
            <w:r w:rsidRPr="00CD7119">
              <w:rPr>
                <w:rFonts w:eastAsia="Calibri"/>
                <w:b w:val="0"/>
                <w:sz w:val="20"/>
                <w:szCs w:val="20"/>
                <w:lang w:val="en-US" w:eastAsia="en-US"/>
              </w:rPr>
              <w:t xml:space="preserve"> 1</w:t>
            </w:r>
          </w:p>
        </w:tc>
      </w:tr>
      <w:tr w:rsidR="00CD7119" w:rsidRPr="00CD7119" w:rsidTr="008F4B75">
        <w:trPr>
          <w:trHeight w:val="471"/>
        </w:trPr>
        <w:tc>
          <w:tcPr>
            <w:tcW w:w="1943" w:type="pct"/>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Զուտ</w:t>
            </w:r>
            <w:r w:rsidRPr="00CD7119">
              <w:rPr>
                <w:rFonts w:eastAsia="Calibri"/>
                <w:b w:val="0"/>
                <w:sz w:val="20"/>
                <w:szCs w:val="20"/>
                <w:lang w:val="en-US" w:eastAsia="en-US"/>
              </w:rPr>
              <w:t xml:space="preserve"> </w:t>
            </w:r>
            <w:r w:rsidRPr="00CD7119">
              <w:rPr>
                <w:rFonts w:eastAsia="Calibri" w:cs="Arial"/>
                <w:b w:val="0"/>
                <w:sz w:val="20"/>
                <w:szCs w:val="20"/>
                <w:lang w:val="en-US" w:eastAsia="en-US"/>
              </w:rPr>
              <w:t>շահույթի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մարժա</w:t>
            </w:r>
            <w:r w:rsidRPr="00CD7119">
              <w:rPr>
                <w:rFonts w:eastAsia="Calibri"/>
                <w:b w:val="0"/>
                <w:sz w:val="20"/>
                <w:szCs w:val="20"/>
                <w:lang w:val="en-US" w:eastAsia="en-US"/>
              </w:rPr>
              <w:t xml:space="preserve">    (%)</w:t>
            </w:r>
          </w:p>
        </w:tc>
        <w:tc>
          <w:tcPr>
            <w:tcW w:w="592"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(4.6)</w:t>
            </w:r>
          </w:p>
        </w:tc>
        <w:tc>
          <w:tcPr>
            <w:tcW w:w="594"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2.4</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13.6</w:t>
            </w:r>
          </w:p>
        </w:tc>
        <w:tc>
          <w:tcPr>
            <w:tcW w:w="125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Առնվազն</w:t>
            </w:r>
            <w:r w:rsidRPr="00CD7119">
              <w:rPr>
                <w:rFonts w:eastAsia="Calibri"/>
                <w:b w:val="0"/>
                <w:sz w:val="20"/>
                <w:szCs w:val="20"/>
                <w:lang w:val="en-US" w:eastAsia="en-US"/>
              </w:rPr>
              <w:t xml:space="preserve"> 8%</w:t>
            </w:r>
          </w:p>
        </w:tc>
      </w:tr>
      <w:tr w:rsidR="00CD7119" w:rsidRPr="00CD7119" w:rsidTr="008F4B75">
        <w:trPr>
          <w:trHeight w:val="407"/>
        </w:trPr>
        <w:tc>
          <w:tcPr>
            <w:tcW w:w="1943" w:type="pct"/>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Արագ</w:t>
            </w:r>
            <w:r w:rsidRPr="00CD7119">
              <w:rPr>
                <w:rFonts w:eastAsia="Calibri"/>
                <w:b w:val="0"/>
                <w:sz w:val="20"/>
                <w:szCs w:val="20"/>
                <w:lang w:val="en-US" w:eastAsia="en-US"/>
              </w:rPr>
              <w:t xml:space="preserve"> </w:t>
            </w:r>
            <w:r w:rsidRPr="00CD7119">
              <w:rPr>
                <w:rFonts w:eastAsia="Calibri" w:cs="Arial"/>
                <w:b w:val="0"/>
                <w:sz w:val="20"/>
                <w:szCs w:val="20"/>
                <w:lang w:val="en-US" w:eastAsia="en-US"/>
              </w:rPr>
              <w:t>իրացվելիության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592"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0.5</w:t>
            </w:r>
          </w:p>
        </w:tc>
        <w:tc>
          <w:tcPr>
            <w:tcW w:w="594"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0.6</w:t>
            </w:r>
          </w:p>
        </w:tc>
        <w:tc>
          <w:tcPr>
            <w:tcW w:w="125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Առնվազն</w:t>
            </w:r>
            <w:r w:rsidRPr="00CD7119">
              <w:rPr>
                <w:rFonts w:eastAsia="Calibri"/>
                <w:b w:val="0"/>
                <w:sz w:val="20"/>
                <w:szCs w:val="20"/>
                <w:lang w:val="en-US" w:eastAsia="en-US"/>
              </w:rPr>
              <w:t xml:space="preserve"> 1</w:t>
            </w:r>
          </w:p>
        </w:tc>
      </w:tr>
      <w:tr w:rsidR="00CD7119" w:rsidRPr="00CD7119" w:rsidTr="008F4B75">
        <w:trPr>
          <w:trHeight w:val="587"/>
        </w:trPr>
        <w:tc>
          <w:tcPr>
            <w:tcW w:w="1943" w:type="pct"/>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59" w:lineRule="auto"/>
              <w:ind w:firstLine="0"/>
              <w:contextualSpacing w:val="0"/>
              <w:jc w:val="left"/>
              <w:rPr>
                <w:rFonts w:eastAsia="Calibri"/>
                <w:b w:val="0"/>
                <w:sz w:val="20"/>
                <w:szCs w:val="20"/>
                <w:lang w:val="en-US" w:eastAsia="en-US"/>
              </w:rPr>
            </w:pPr>
            <w:r w:rsidRPr="00CD7119">
              <w:rPr>
                <w:rFonts w:eastAsia="Calibri" w:cs="Arial"/>
                <w:b w:val="0"/>
                <w:sz w:val="20"/>
                <w:szCs w:val="20"/>
                <w:lang w:val="en-US" w:eastAsia="en-US"/>
              </w:rPr>
              <w:t>Դեբիտորական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պարտքերի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շրջանառություն</w:t>
            </w:r>
            <w:r w:rsidRPr="00CD7119">
              <w:rPr>
                <w:rFonts w:eastAsia="Calibri"/>
                <w:b w:val="0"/>
                <w:sz w:val="20"/>
                <w:szCs w:val="20"/>
                <w:lang w:val="en-US" w:eastAsia="en-US"/>
              </w:rPr>
              <w:t xml:space="preserve"> (</w:t>
            </w:r>
            <w:r w:rsidRPr="00CD7119">
              <w:rPr>
                <w:rFonts w:eastAsia="Calibri" w:cs="Arial"/>
                <w:b w:val="0"/>
                <w:sz w:val="20"/>
                <w:szCs w:val="20"/>
                <w:lang w:val="en-US" w:eastAsia="en-US"/>
              </w:rPr>
              <w:t>օր</w:t>
            </w:r>
            <w:r w:rsidRPr="00CD7119">
              <w:rPr>
                <w:rFonts w:eastAsia="Calibri"/>
                <w:b w:val="0"/>
                <w:sz w:val="20"/>
                <w:szCs w:val="20"/>
                <w:lang w:val="en-US" w:eastAsia="en-US"/>
              </w:rPr>
              <w:t>)</w:t>
            </w:r>
          </w:p>
        </w:tc>
        <w:tc>
          <w:tcPr>
            <w:tcW w:w="592"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70.3</w:t>
            </w:r>
          </w:p>
        </w:tc>
        <w:tc>
          <w:tcPr>
            <w:tcW w:w="594"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36.1</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89.8</w:t>
            </w:r>
          </w:p>
        </w:tc>
        <w:tc>
          <w:tcPr>
            <w:tcW w:w="125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 xml:space="preserve"> </w:t>
            </w:r>
            <w:r w:rsidRPr="00CD7119">
              <w:rPr>
                <w:rFonts w:eastAsia="Calibri" w:cs="Arial"/>
                <w:b w:val="0"/>
                <w:sz w:val="20"/>
                <w:szCs w:val="20"/>
                <w:lang w:val="en-US" w:eastAsia="en-US"/>
              </w:rPr>
              <w:t>Առավելագույնը՝</w:t>
            </w:r>
            <w:r w:rsidRPr="00CD7119">
              <w:rPr>
                <w:rFonts w:eastAsia="Calibri"/>
                <w:b w:val="0"/>
                <w:sz w:val="20"/>
                <w:szCs w:val="20"/>
                <w:lang w:val="en-US" w:eastAsia="en-US"/>
              </w:rPr>
              <w:t xml:space="preserve"> 60/30 </w:t>
            </w:r>
            <w:r w:rsidRPr="00CD7119">
              <w:rPr>
                <w:rFonts w:eastAsia="Calibri" w:cs="Arial"/>
                <w:b w:val="0"/>
                <w:sz w:val="20"/>
                <w:szCs w:val="20"/>
                <w:lang w:val="en-US" w:eastAsia="en-US"/>
              </w:rPr>
              <w:t>օր</w:t>
            </w:r>
          </w:p>
        </w:tc>
      </w:tr>
      <w:tr w:rsidR="00CD7119" w:rsidRPr="00CD7119" w:rsidTr="008F4B75">
        <w:trPr>
          <w:trHeight w:val="369"/>
        </w:trPr>
        <w:tc>
          <w:tcPr>
            <w:tcW w:w="1943" w:type="pct"/>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Պարտքի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սպասարկման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592"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0.1</w:t>
            </w:r>
          </w:p>
        </w:tc>
        <w:tc>
          <w:tcPr>
            <w:tcW w:w="594"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0.4</w:t>
            </w:r>
          </w:p>
        </w:tc>
        <w:tc>
          <w:tcPr>
            <w:tcW w:w="125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Առավելագույնը՝</w:t>
            </w:r>
            <w:r w:rsidRPr="00CD7119">
              <w:rPr>
                <w:rFonts w:eastAsia="Calibri"/>
                <w:b w:val="0"/>
                <w:sz w:val="20"/>
                <w:szCs w:val="20"/>
                <w:lang w:val="en-US" w:eastAsia="en-US"/>
              </w:rPr>
              <w:t xml:space="preserve"> 0.5</w:t>
            </w:r>
          </w:p>
        </w:tc>
      </w:tr>
      <w:tr w:rsidR="00CD7119" w:rsidRPr="00CD7119" w:rsidTr="008F4B75">
        <w:trPr>
          <w:trHeight w:val="305"/>
        </w:trPr>
        <w:tc>
          <w:tcPr>
            <w:tcW w:w="1943" w:type="pct"/>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Վերաֆինանսավորման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592"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3.1</w:t>
            </w:r>
          </w:p>
        </w:tc>
        <w:tc>
          <w:tcPr>
            <w:tcW w:w="594"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3.9</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3.7</w:t>
            </w:r>
          </w:p>
        </w:tc>
        <w:tc>
          <w:tcPr>
            <w:tcW w:w="125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Առավելագույնը՝</w:t>
            </w:r>
            <w:r w:rsidRPr="00CD7119">
              <w:rPr>
                <w:rFonts w:eastAsia="Calibri"/>
                <w:b w:val="0"/>
                <w:sz w:val="20"/>
                <w:szCs w:val="20"/>
                <w:lang w:val="en-US" w:eastAsia="en-US"/>
              </w:rPr>
              <w:t xml:space="preserve"> 1</w:t>
            </w:r>
          </w:p>
        </w:tc>
      </w:tr>
      <w:tr w:rsidR="00CD7119" w:rsidRPr="00B3251E" w:rsidTr="008F4B75">
        <w:trPr>
          <w:trHeight w:val="936"/>
        </w:trPr>
        <w:tc>
          <w:tcPr>
            <w:tcW w:w="1943" w:type="pct"/>
            <w:tcBorders>
              <w:top w:val="single" w:sz="4" w:space="0" w:color="auto"/>
              <w:left w:val="single" w:sz="12" w:space="0" w:color="auto"/>
              <w:bottom w:val="single" w:sz="12" w:space="0" w:color="auto"/>
              <w:right w:val="single" w:sz="4" w:space="0" w:color="auto"/>
            </w:tcBorders>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 xml:space="preserve">Z- </w:t>
            </w:r>
            <w:r w:rsidRPr="00CD7119">
              <w:rPr>
                <w:rFonts w:eastAsia="Calibri" w:cs="Arial"/>
                <w:b w:val="0"/>
                <w:sz w:val="20"/>
                <w:szCs w:val="20"/>
                <w:lang w:val="en-US" w:eastAsia="en-US"/>
              </w:rPr>
              <w:t>միավոր</w:t>
            </w:r>
          </w:p>
        </w:tc>
        <w:tc>
          <w:tcPr>
            <w:tcW w:w="592" w:type="pct"/>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0.72</w:t>
            </w:r>
          </w:p>
        </w:tc>
        <w:tc>
          <w:tcPr>
            <w:tcW w:w="594" w:type="pct"/>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0.8</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CD7119" w:rsidRPr="00CD7119" w:rsidRDefault="00CD7119" w:rsidP="00CD7119">
            <w:pPr>
              <w:spacing w:before="0" w:after="160" w:line="259" w:lineRule="auto"/>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1.98</w:t>
            </w:r>
          </w:p>
        </w:tc>
        <w:tc>
          <w:tcPr>
            <w:tcW w:w="1250" w:type="pct"/>
            <w:tcBorders>
              <w:top w:val="single" w:sz="4" w:space="0" w:color="auto"/>
              <w:left w:val="single" w:sz="4" w:space="0" w:color="auto"/>
              <w:bottom w:val="single" w:sz="12"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Ապահով</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գոտի</w:t>
            </w:r>
            <w:r w:rsidRPr="00CD7119">
              <w:rPr>
                <w:rFonts w:eastAsia="Calibri"/>
                <w:b w:val="0"/>
                <w:sz w:val="20"/>
                <w:szCs w:val="20"/>
                <w:lang w:val="en-US" w:eastAsia="en-US"/>
              </w:rPr>
              <w:t xml:space="preserve">`  Z&gt;2.6, </w:t>
            </w:r>
            <w:r w:rsidRPr="00CD7119">
              <w:rPr>
                <w:rFonts w:eastAsia="Calibri" w:cs="Arial"/>
                <w:b w:val="0"/>
                <w:sz w:val="20"/>
                <w:szCs w:val="20"/>
                <w:lang w:val="en-US" w:eastAsia="en-US"/>
              </w:rPr>
              <w:t>Գորշ</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գոտի</w:t>
            </w:r>
            <w:r w:rsidRPr="00CD7119">
              <w:rPr>
                <w:rFonts w:eastAsia="Calibri"/>
                <w:b w:val="0"/>
                <w:sz w:val="20"/>
                <w:szCs w:val="20"/>
                <w:lang w:val="en-US" w:eastAsia="en-US"/>
              </w:rPr>
              <w:t xml:space="preserve">` 1.1&lt;Z&lt;2.6, </w:t>
            </w:r>
            <w:r w:rsidRPr="00CD7119">
              <w:rPr>
                <w:rFonts w:eastAsia="Calibri" w:cs="Arial"/>
                <w:b w:val="0"/>
                <w:sz w:val="20"/>
                <w:szCs w:val="20"/>
                <w:lang w:val="en-US" w:eastAsia="en-US"/>
              </w:rPr>
              <w:t>Ծանր</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գոտի</w:t>
            </w:r>
            <w:r w:rsidRPr="00CD7119">
              <w:rPr>
                <w:rFonts w:eastAsia="Calibri"/>
                <w:b w:val="0"/>
                <w:sz w:val="20"/>
                <w:szCs w:val="20"/>
                <w:lang w:val="en-US" w:eastAsia="en-US"/>
              </w:rPr>
              <w:t>` Z&lt;1.1</w:t>
            </w:r>
          </w:p>
        </w:tc>
      </w:tr>
    </w:tbl>
    <w:p w:rsidR="00CD7119" w:rsidRPr="00CD7119" w:rsidRDefault="00CD7119" w:rsidP="00CD7119">
      <w:pPr>
        <w:spacing w:before="0" w:after="160" w:line="259" w:lineRule="auto"/>
        <w:ind w:firstLine="0"/>
        <w:contextualSpacing w:val="0"/>
        <w:rPr>
          <w:rFonts w:eastAsia="Calibri"/>
          <w:b w:val="0"/>
          <w:sz w:val="24"/>
          <w:lang w:val="en-US" w:eastAsia="en-US"/>
        </w:rPr>
      </w:pP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cs="Arial"/>
          <w:b w:val="0"/>
          <w:szCs w:val="22"/>
          <w:lang w:val="en-US" w:eastAsia="en-US"/>
        </w:rPr>
        <w:t>Ինչպես</w:t>
      </w:r>
      <w:r w:rsidRPr="00CD7119">
        <w:rPr>
          <w:rFonts w:eastAsia="Calibri"/>
          <w:b w:val="0"/>
          <w:szCs w:val="22"/>
          <w:lang w:val="en-US" w:eastAsia="en-US"/>
        </w:rPr>
        <w:t xml:space="preserve"> </w:t>
      </w:r>
      <w:r w:rsidRPr="00CD7119">
        <w:rPr>
          <w:rFonts w:eastAsia="Calibri" w:cs="Arial"/>
          <w:b w:val="0"/>
          <w:szCs w:val="22"/>
          <w:lang w:val="en-US" w:eastAsia="en-US"/>
        </w:rPr>
        <w:t>երևում</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hy-AM" w:eastAsia="en-US"/>
        </w:rPr>
        <w:t>աղյուսակ</w:t>
      </w:r>
      <w:r w:rsidRPr="00CD7119">
        <w:rPr>
          <w:rFonts w:eastAsia="Calibri"/>
          <w:b w:val="0"/>
          <w:szCs w:val="22"/>
          <w:lang w:val="hy-AM" w:eastAsia="en-US"/>
        </w:rPr>
        <w:t xml:space="preserve"> </w:t>
      </w:r>
      <w:r w:rsidR="00D760D7">
        <w:rPr>
          <w:rFonts w:eastAsia="Calibri"/>
          <w:b w:val="0"/>
          <w:szCs w:val="22"/>
          <w:lang w:val="en-US" w:eastAsia="en-US"/>
        </w:rPr>
        <w:t>12</w:t>
      </w:r>
      <w:r w:rsidRPr="00CD7119">
        <w:rPr>
          <w:rFonts w:eastAsia="Calibri"/>
          <w:b w:val="0"/>
          <w:szCs w:val="22"/>
          <w:lang w:val="en-US" w:eastAsia="en-US"/>
        </w:rPr>
        <w:t>-</w:t>
      </w:r>
      <w:r w:rsidRPr="00CD7119">
        <w:rPr>
          <w:rFonts w:eastAsia="Calibri" w:cs="Arial"/>
          <w:b w:val="0"/>
          <w:szCs w:val="22"/>
          <w:lang w:val="en-US" w:eastAsia="en-US"/>
        </w:rPr>
        <w:t>ից</w:t>
      </w:r>
      <w:r w:rsidRPr="00CD7119">
        <w:rPr>
          <w:rFonts w:eastAsia="Calibri"/>
          <w:b w:val="0"/>
          <w:szCs w:val="22"/>
          <w:lang w:val="hy-AM" w:eastAsia="en-US"/>
        </w:rPr>
        <w:t>,</w:t>
      </w:r>
      <w:r w:rsidRPr="00CD7119">
        <w:rPr>
          <w:rFonts w:eastAsia="Calibri"/>
          <w:b w:val="0"/>
          <w:szCs w:val="22"/>
          <w:lang w:val="en-US" w:eastAsia="en-US"/>
        </w:rPr>
        <w:t xml:space="preserve"> </w:t>
      </w:r>
      <w:r w:rsidRPr="00CD7119">
        <w:rPr>
          <w:rFonts w:eastAsia="Calibri" w:cs="Arial"/>
          <w:b w:val="0"/>
          <w:szCs w:val="22"/>
          <w:lang w:val="en-US" w:eastAsia="en-US"/>
        </w:rPr>
        <w:t>հաշվետու</w:t>
      </w:r>
      <w:r w:rsidRPr="00CD7119">
        <w:rPr>
          <w:rFonts w:eastAsia="Calibri"/>
          <w:b w:val="0"/>
          <w:szCs w:val="22"/>
          <w:lang w:val="en-US" w:eastAsia="en-US"/>
        </w:rPr>
        <w:t xml:space="preserve"> </w:t>
      </w:r>
      <w:r w:rsidRPr="00CD7119">
        <w:rPr>
          <w:rFonts w:eastAsia="Calibri" w:cs="Arial"/>
          <w:b w:val="0"/>
          <w:szCs w:val="22"/>
          <w:lang w:val="en-US" w:eastAsia="en-US"/>
        </w:rPr>
        <w:t>ժամանակաշրջանում</w:t>
      </w:r>
      <w:r w:rsidRPr="00CD7119">
        <w:rPr>
          <w:rFonts w:eastAsia="Calibri"/>
          <w:b w:val="0"/>
          <w:szCs w:val="22"/>
          <w:lang w:val="en-US" w:eastAsia="en-US"/>
        </w:rPr>
        <w:t xml:space="preserve"> </w:t>
      </w:r>
      <w:r w:rsidRPr="00CD7119">
        <w:rPr>
          <w:rFonts w:eastAsia="Calibri" w:cs="Arial"/>
          <w:b w:val="0"/>
          <w:szCs w:val="22"/>
          <w:lang w:val="en-US" w:eastAsia="en-US"/>
        </w:rPr>
        <w:t>սնանկացման</w:t>
      </w:r>
      <w:r w:rsidRPr="00CD7119">
        <w:rPr>
          <w:rFonts w:eastAsia="Calibri"/>
          <w:b w:val="0"/>
          <w:szCs w:val="22"/>
          <w:lang w:val="en-US" w:eastAsia="en-US"/>
        </w:rPr>
        <w:t xml:space="preserve"> </w:t>
      </w:r>
      <w:r w:rsidRPr="00CD7119">
        <w:rPr>
          <w:rFonts w:eastAsia="Calibri" w:cs="Arial"/>
          <w:b w:val="0"/>
          <w:szCs w:val="22"/>
          <w:lang w:val="en-US" w:eastAsia="en-US"/>
        </w:rPr>
        <w:t>կանխա</w:t>
      </w:r>
      <w:r w:rsidRPr="00CD7119">
        <w:rPr>
          <w:rFonts w:eastAsia="Calibri"/>
          <w:b w:val="0"/>
          <w:szCs w:val="22"/>
          <w:lang w:val="en-US" w:eastAsia="en-US"/>
        </w:rPr>
        <w:softHyphen/>
      </w:r>
      <w:r w:rsidRPr="00CD7119">
        <w:rPr>
          <w:rFonts w:eastAsia="Calibri" w:cs="Arial"/>
          <w:b w:val="0"/>
          <w:szCs w:val="22"/>
          <w:lang w:val="en-US" w:eastAsia="en-US"/>
        </w:rPr>
        <w:t>տեսման</w:t>
      </w:r>
      <w:r w:rsidRPr="00CD7119">
        <w:rPr>
          <w:rFonts w:eastAsia="Calibri"/>
          <w:b w:val="0"/>
          <w:szCs w:val="22"/>
          <w:lang w:val="en-US" w:eastAsia="en-US"/>
        </w:rPr>
        <w:t xml:space="preserve"> </w:t>
      </w:r>
      <w:r w:rsidRPr="00CD7119">
        <w:rPr>
          <w:rFonts w:eastAsia="Calibri" w:cs="Arial"/>
          <w:b w:val="0"/>
          <w:szCs w:val="22"/>
          <w:lang w:val="en-US" w:eastAsia="en-US"/>
        </w:rPr>
        <w:t>Ալթմանի</w:t>
      </w:r>
      <w:r w:rsidRPr="00CD7119">
        <w:rPr>
          <w:rFonts w:eastAsia="Calibri"/>
          <w:b w:val="0"/>
          <w:szCs w:val="22"/>
          <w:lang w:val="en-US" w:eastAsia="en-US"/>
        </w:rPr>
        <w:t xml:space="preserve"> Z-</w:t>
      </w:r>
      <w:r w:rsidRPr="00CD7119">
        <w:rPr>
          <w:rFonts w:eastAsia="Calibri" w:cs="Arial"/>
          <w:b w:val="0"/>
          <w:szCs w:val="22"/>
          <w:lang w:val="en-US" w:eastAsia="en-US"/>
        </w:rPr>
        <w:t>միավորը</w:t>
      </w:r>
      <w:r w:rsidRPr="00CD7119">
        <w:rPr>
          <w:rFonts w:eastAsia="Calibri"/>
          <w:b w:val="0"/>
          <w:szCs w:val="22"/>
          <w:lang w:val="en-US" w:eastAsia="en-US"/>
        </w:rPr>
        <w:t xml:space="preserve"> </w:t>
      </w:r>
      <w:r w:rsidRPr="00CD7119">
        <w:rPr>
          <w:rFonts w:eastAsia="Calibri" w:cs="Arial"/>
          <w:b w:val="0"/>
          <w:szCs w:val="22"/>
          <w:lang w:val="en-US" w:eastAsia="en-US"/>
        </w:rPr>
        <w:t>վկայում</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en-US" w:eastAsia="en-US"/>
        </w:rPr>
        <w:t>Ընկերությունների</w:t>
      </w:r>
      <w:r w:rsidRPr="00CD7119">
        <w:rPr>
          <w:rFonts w:eastAsia="Calibri"/>
          <w:b w:val="0"/>
          <w:szCs w:val="22"/>
          <w:lang w:val="en-US" w:eastAsia="en-US"/>
        </w:rPr>
        <w:t xml:space="preserve"> </w:t>
      </w:r>
      <w:r w:rsidRPr="00CD7119">
        <w:rPr>
          <w:rFonts w:eastAsia="Calibri" w:cs="Arial"/>
          <w:b w:val="0"/>
          <w:szCs w:val="22"/>
          <w:lang w:val="en-US" w:eastAsia="en-US"/>
        </w:rPr>
        <w:t>ֆինանսական</w:t>
      </w:r>
      <w:r w:rsidRPr="00CD7119">
        <w:rPr>
          <w:rFonts w:eastAsia="Calibri"/>
          <w:b w:val="0"/>
          <w:szCs w:val="22"/>
          <w:lang w:val="en-US" w:eastAsia="en-US"/>
        </w:rPr>
        <w:t xml:space="preserve"> </w:t>
      </w:r>
      <w:r w:rsidRPr="00CD7119">
        <w:rPr>
          <w:rFonts w:eastAsia="Calibri" w:cs="Arial"/>
          <w:b w:val="0"/>
          <w:szCs w:val="22"/>
          <w:lang w:val="en-US" w:eastAsia="en-US"/>
        </w:rPr>
        <w:t>ծանր</w:t>
      </w:r>
      <w:r w:rsidRPr="00CD7119">
        <w:rPr>
          <w:rFonts w:eastAsia="Calibri"/>
          <w:b w:val="0"/>
          <w:szCs w:val="22"/>
          <w:lang w:val="en-US" w:eastAsia="en-US"/>
        </w:rPr>
        <w:t xml:space="preserve"> </w:t>
      </w:r>
      <w:r w:rsidRPr="00CD7119">
        <w:rPr>
          <w:rFonts w:eastAsia="Calibri" w:cs="Arial"/>
          <w:b w:val="0"/>
          <w:szCs w:val="22"/>
          <w:lang w:val="en-US" w:eastAsia="en-US"/>
        </w:rPr>
        <w:t>վիճակի</w:t>
      </w:r>
      <w:r w:rsidRPr="00CD7119">
        <w:rPr>
          <w:rFonts w:eastAsia="Calibri"/>
          <w:b w:val="0"/>
          <w:szCs w:val="22"/>
          <w:lang w:val="en-US" w:eastAsia="en-US"/>
        </w:rPr>
        <w:t xml:space="preserve"> </w:t>
      </w:r>
      <w:r w:rsidRPr="00CD7119">
        <w:rPr>
          <w:rFonts w:eastAsia="Calibri" w:cs="Arial"/>
          <w:b w:val="0"/>
          <w:szCs w:val="22"/>
          <w:lang w:val="hy-AM" w:eastAsia="en-US"/>
        </w:rPr>
        <w:t>բարձր</w:t>
      </w:r>
      <w:r w:rsidRPr="00CD7119">
        <w:rPr>
          <w:rFonts w:eastAsia="Calibri" w:cs="Arial"/>
          <w:b w:val="0"/>
          <w:szCs w:val="22"/>
          <w:lang w:val="en-US" w:eastAsia="en-US"/>
        </w:rPr>
        <w:t>/միջին</w:t>
      </w:r>
      <w:r w:rsidRPr="00CD7119">
        <w:rPr>
          <w:rFonts w:eastAsia="Calibri"/>
          <w:b w:val="0"/>
          <w:szCs w:val="22"/>
          <w:lang w:val="en-US" w:eastAsia="en-US"/>
        </w:rPr>
        <w:t xml:space="preserve"> </w:t>
      </w:r>
      <w:r w:rsidRPr="00CD7119">
        <w:rPr>
          <w:rFonts w:eastAsia="Calibri" w:cs="Arial"/>
          <w:b w:val="0"/>
          <w:szCs w:val="22"/>
          <w:lang w:val="en-US" w:eastAsia="en-US"/>
        </w:rPr>
        <w:t>հավանականության</w:t>
      </w:r>
      <w:r w:rsidRPr="00CD7119">
        <w:rPr>
          <w:rFonts w:eastAsia="Calibri"/>
          <w:b w:val="0"/>
          <w:szCs w:val="22"/>
          <w:lang w:val="en-US" w:eastAsia="en-US"/>
        </w:rPr>
        <w:t xml:space="preserve"> </w:t>
      </w:r>
      <w:r w:rsidRPr="00CD7119">
        <w:rPr>
          <w:rFonts w:eastAsia="Calibri" w:cs="Arial"/>
          <w:b w:val="0"/>
          <w:szCs w:val="22"/>
          <w:lang w:val="en-US" w:eastAsia="en-US"/>
        </w:rPr>
        <w:t>մասին</w:t>
      </w:r>
      <w:r w:rsidRPr="00CD7119">
        <w:rPr>
          <w:rFonts w:eastAsia="Calibri"/>
          <w:b w:val="0"/>
          <w:szCs w:val="22"/>
          <w:lang w:val="en-US" w:eastAsia="en-US"/>
        </w:rPr>
        <w:t xml:space="preserve"> (</w:t>
      </w:r>
      <w:r w:rsidRPr="00CD7119">
        <w:rPr>
          <w:rFonts w:eastAsia="Calibri" w:cs="Arial"/>
          <w:b w:val="0"/>
          <w:szCs w:val="22"/>
          <w:lang w:val="en-US" w:eastAsia="en-US"/>
        </w:rPr>
        <w:t>գործակիցը</w:t>
      </w:r>
      <w:r w:rsidRPr="00CD7119">
        <w:rPr>
          <w:rFonts w:eastAsia="Calibri"/>
          <w:b w:val="0"/>
          <w:szCs w:val="22"/>
          <w:lang w:val="en-US" w:eastAsia="en-US"/>
        </w:rPr>
        <w:t>` Z=</w:t>
      </w:r>
      <w:r w:rsidRPr="00CD7119">
        <w:rPr>
          <w:rFonts w:eastAsia="Calibri"/>
          <w:b w:val="0"/>
          <w:szCs w:val="22"/>
          <w:lang w:val="hy-AM" w:eastAsia="en-US"/>
        </w:rPr>
        <w:t>0,</w:t>
      </w:r>
      <w:r w:rsidRPr="00CD7119">
        <w:rPr>
          <w:rFonts w:eastAsia="Calibri"/>
          <w:b w:val="0"/>
          <w:szCs w:val="22"/>
          <w:lang w:val="en-US" w:eastAsia="en-US"/>
        </w:rPr>
        <w:t xml:space="preserve">8, </w:t>
      </w:r>
      <w:r w:rsidRPr="00CD7119">
        <w:rPr>
          <w:rFonts w:eastAsia="Calibri" w:cs="Arial"/>
          <w:b w:val="0"/>
          <w:szCs w:val="22"/>
          <w:lang w:val="en-US" w:eastAsia="en-US"/>
        </w:rPr>
        <w:t>գտնվում</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en-US" w:eastAsia="en-US"/>
        </w:rPr>
        <w:t>սահմանված</w:t>
      </w:r>
      <w:r w:rsidRPr="00CD7119">
        <w:rPr>
          <w:rFonts w:eastAsia="Calibri"/>
          <w:b w:val="0"/>
          <w:szCs w:val="22"/>
          <w:lang w:val="en-US" w:eastAsia="en-US"/>
        </w:rPr>
        <w:t xml:space="preserve"> </w:t>
      </w:r>
      <w:r w:rsidRPr="00CD7119">
        <w:rPr>
          <w:rFonts w:eastAsia="Calibri" w:cs="Arial"/>
          <w:b w:val="0"/>
          <w:szCs w:val="22"/>
          <w:lang w:val="hy-AM" w:eastAsia="en-US"/>
        </w:rPr>
        <w:t>ծանր</w:t>
      </w:r>
      <w:r w:rsidRPr="00CD7119">
        <w:rPr>
          <w:rFonts w:eastAsia="Calibri"/>
          <w:b w:val="0"/>
          <w:szCs w:val="22"/>
          <w:lang w:val="en-US" w:eastAsia="en-US"/>
        </w:rPr>
        <w:t xml:space="preserve"> </w:t>
      </w:r>
      <w:r w:rsidRPr="00CD7119">
        <w:rPr>
          <w:rFonts w:eastAsia="Calibri" w:cs="Arial"/>
          <w:b w:val="0"/>
          <w:szCs w:val="22"/>
          <w:lang w:val="en-US" w:eastAsia="en-US"/>
        </w:rPr>
        <w:t>գոտում</w:t>
      </w:r>
      <w:r w:rsidRPr="00CD7119">
        <w:rPr>
          <w:rFonts w:eastAsia="Calibri"/>
          <w:b w:val="0"/>
          <w:szCs w:val="22"/>
          <w:lang w:val="en-US" w:eastAsia="en-US"/>
        </w:rPr>
        <w:t>` Z&lt;1.1),</w:t>
      </w:r>
      <w:r w:rsidRPr="00CD7119">
        <w:rPr>
          <w:rFonts w:eastAsia="Calibri" w:cs="Times Armenian"/>
          <w:b w:val="0"/>
          <w:szCs w:val="22"/>
          <w:lang w:val="ro-RO" w:eastAsia="en-US"/>
        </w:rPr>
        <w:t xml:space="preserve"> </w:t>
      </w:r>
      <w:r w:rsidRPr="00CD7119">
        <w:rPr>
          <w:rFonts w:eastAsia="Calibri"/>
          <w:b w:val="0"/>
          <w:szCs w:val="22"/>
          <w:lang w:val="ro-RO" w:eastAsia="en-US"/>
        </w:rPr>
        <w:t xml:space="preserve">իսկ միջանկյալ ժամանակաշրջանում </w:t>
      </w:r>
      <w:r w:rsidRPr="00CD7119">
        <w:rPr>
          <w:rFonts w:eastAsia="Calibri"/>
          <w:b w:val="0"/>
          <w:szCs w:val="22"/>
          <w:lang w:val="en-US" w:eastAsia="en-US"/>
        </w:rPr>
        <w:t>սնանկացման կանխատեսման Ալթմանի</w:t>
      </w:r>
      <w:r w:rsidRPr="00CD7119">
        <w:rPr>
          <w:rFonts w:eastAsia="Calibri"/>
          <w:b w:val="0"/>
          <w:szCs w:val="22"/>
          <w:lang w:val="ro-RO" w:eastAsia="en-US"/>
        </w:rPr>
        <w:t xml:space="preserve"> Z-</w:t>
      </w:r>
      <w:r w:rsidRPr="00CD7119">
        <w:rPr>
          <w:rFonts w:eastAsia="Calibri"/>
          <w:b w:val="0"/>
          <w:szCs w:val="22"/>
          <w:lang w:val="ro-RO" w:eastAsia="en-US"/>
        </w:rPr>
        <w:lastRenderedPageBreak/>
        <w:t xml:space="preserve">միավորը վկայում է Ընկերությունների ֆինանսական ծանր վիճակի միջին հավանականության մասին (գործակիցը` Z=1.98, գտնվում է սահմանված գորշ գոտում` </w:t>
      </w:r>
      <w:r w:rsidRPr="00CD7119">
        <w:rPr>
          <w:rFonts w:eastAsia="Calibri"/>
          <w:b w:val="0"/>
          <w:szCs w:val="22"/>
          <w:lang w:val="en-US" w:eastAsia="en-US"/>
        </w:rPr>
        <w:t>1.1&lt;Z&lt;2.6</w:t>
      </w:r>
      <w:r w:rsidRPr="00CD7119">
        <w:rPr>
          <w:rFonts w:eastAsia="Calibri"/>
          <w:b w:val="0"/>
          <w:szCs w:val="22"/>
          <w:lang w:val="ro-RO" w:eastAsia="en-US"/>
        </w:rPr>
        <w:t xml:space="preserve">): </w:t>
      </w:r>
    </w:p>
    <w:p w:rsidR="00CD7119" w:rsidRPr="00CD7119" w:rsidRDefault="00CD7119" w:rsidP="00CD7119">
      <w:pPr>
        <w:spacing w:before="0"/>
        <w:ind w:firstLine="720"/>
        <w:contextualSpacing w:val="0"/>
        <w:rPr>
          <w:rFonts w:eastAsia="Calibri" w:cs="Arial"/>
          <w:b w:val="0"/>
          <w:szCs w:val="22"/>
          <w:lang w:val="ro-RO" w:eastAsia="en-US"/>
        </w:rPr>
      </w:pPr>
      <w:r w:rsidRPr="00CD7119">
        <w:rPr>
          <w:rFonts w:eastAsia="Calibri" w:cs="Arial"/>
          <w:b w:val="0"/>
          <w:szCs w:val="22"/>
          <w:lang w:val="ro-RO" w:eastAsia="en-US"/>
        </w:rPr>
        <w:t>Հաշվետու և միջանկյալ ժամանակաշրջաններում ս</w:t>
      </w:r>
      <w:r w:rsidRPr="00CD7119">
        <w:rPr>
          <w:rFonts w:eastAsia="Calibri" w:cs="Arial"/>
          <w:b w:val="0"/>
          <w:szCs w:val="22"/>
          <w:lang w:val="en-US" w:eastAsia="en-US"/>
        </w:rPr>
        <w:t>տուգաճշտող</w:t>
      </w:r>
      <w:r w:rsidRPr="00CD7119">
        <w:rPr>
          <w:rFonts w:eastAsia="Calibri"/>
          <w:b w:val="0"/>
          <w:szCs w:val="22"/>
          <w:lang w:val="ro-RO" w:eastAsia="en-US"/>
        </w:rPr>
        <w:t xml:space="preserve"> </w:t>
      </w:r>
      <w:r w:rsidRPr="00CD7119">
        <w:rPr>
          <w:rFonts w:eastAsia="Calibri" w:cs="Arial"/>
          <w:b w:val="0"/>
          <w:szCs w:val="22"/>
          <w:lang w:val="en-US" w:eastAsia="en-US"/>
        </w:rPr>
        <w:t>լրացուցիչ</w:t>
      </w:r>
      <w:r w:rsidRPr="00CD7119">
        <w:rPr>
          <w:rFonts w:eastAsia="Calibri"/>
          <w:b w:val="0"/>
          <w:szCs w:val="22"/>
          <w:lang w:val="ro-RO" w:eastAsia="en-US"/>
        </w:rPr>
        <w:t xml:space="preserve"> </w:t>
      </w:r>
      <w:r w:rsidRPr="00CD7119">
        <w:rPr>
          <w:rFonts w:eastAsia="Calibri" w:cs="Arial"/>
          <w:b w:val="0"/>
          <w:szCs w:val="22"/>
          <w:lang w:val="en-US" w:eastAsia="en-US"/>
        </w:rPr>
        <w:t>ֆինանսական</w:t>
      </w:r>
      <w:r w:rsidRPr="00CD7119">
        <w:rPr>
          <w:rFonts w:eastAsia="Calibri"/>
          <w:b w:val="0"/>
          <w:szCs w:val="22"/>
          <w:lang w:val="ro-RO" w:eastAsia="en-US"/>
        </w:rPr>
        <w:t xml:space="preserve"> </w:t>
      </w:r>
      <w:r w:rsidRPr="00CD7119">
        <w:rPr>
          <w:rFonts w:eastAsia="Calibri" w:cs="Arial"/>
          <w:b w:val="0"/>
          <w:szCs w:val="22"/>
          <w:lang w:val="en-US" w:eastAsia="en-US"/>
        </w:rPr>
        <w:t>վեց</w:t>
      </w:r>
      <w:r w:rsidRPr="00CD7119">
        <w:rPr>
          <w:rFonts w:eastAsia="Calibri"/>
          <w:b w:val="0"/>
          <w:szCs w:val="22"/>
          <w:lang w:val="ro-RO" w:eastAsia="en-US"/>
        </w:rPr>
        <w:t xml:space="preserve"> </w:t>
      </w:r>
      <w:r w:rsidRPr="00CD7119">
        <w:rPr>
          <w:rFonts w:eastAsia="Calibri" w:cs="Arial"/>
          <w:b w:val="0"/>
          <w:szCs w:val="22"/>
          <w:lang w:val="en-US" w:eastAsia="en-US"/>
        </w:rPr>
        <w:t>գործակիցներից</w:t>
      </w:r>
      <w:r w:rsidRPr="00CD7119">
        <w:rPr>
          <w:rFonts w:eastAsia="Calibri"/>
          <w:b w:val="0"/>
          <w:szCs w:val="22"/>
          <w:lang w:val="ro-RO" w:eastAsia="en-US"/>
        </w:rPr>
        <w:t xml:space="preserve"> </w:t>
      </w:r>
      <w:r w:rsidRPr="00CD7119">
        <w:rPr>
          <w:rFonts w:eastAsia="Calibri"/>
          <w:b w:val="0"/>
          <w:szCs w:val="22"/>
          <w:lang w:val="en-US" w:eastAsia="en-US"/>
        </w:rPr>
        <w:t>երեք</w:t>
      </w:r>
      <w:r w:rsidRPr="00CD7119">
        <w:rPr>
          <w:rFonts w:eastAsia="Calibri" w:cs="Arial"/>
          <w:b w:val="0"/>
          <w:szCs w:val="22"/>
          <w:lang w:val="hy-AM" w:eastAsia="en-US"/>
        </w:rPr>
        <w:t>ը</w:t>
      </w:r>
      <w:r w:rsidRPr="00CD7119">
        <w:rPr>
          <w:rFonts w:eastAsia="Calibri" w:cs="Arial"/>
          <w:b w:val="0"/>
          <w:szCs w:val="22"/>
          <w:lang w:val="ro-RO" w:eastAsia="en-US"/>
        </w:rPr>
        <w:t xml:space="preserve"> </w:t>
      </w:r>
      <w:r w:rsidRPr="00CD7119">
        <w:rPr>
          <w:rFonts w:eastAsia="Calibri" w:cs="Arial"/>
          <w:b w:val="0"/>
          <w:szCs w:val="22"/>
          <w:lang w:eastAsia="en-US"/>
        </w:rPr>
        <w:t>չեն</w:t>
      </w:r>
      <w:r w:rsidRPr="00CD7119">
        <w:rPr>
          <w:rFonts w:eastAsia="Calibri" w:cs="Arial"/>
          <w:b w:val="0"/>
          <w:szCs w:val="22"/>
          <w:lang w:val="ro-RO" w:eastAsia="en-US"/>
        </w:rPr>
        <w:t xml:space="preserve"> </w:t>
      </w:r>
      <w:r w:rsidRPr="00CD7119">
        <w:rPr>
          <w:rFonts w:eastAsia="Calibri" w:cs="Arial"/>
          <w:b w:val="0"/>
          <w:szCs w:val="22"/>
          <w:lang w:eastAsia="en-US"/>
        </w:rPr>
        <w:t>համապա</w:t>
      </w:r>
      <w:r w:rsidRPr="00CD7119">
        <w:rPr>
          <w:rFonts w:eastAsia="Calibri" w:cs="Arial"/>
          <w:b w:val="0"/>
          <w:szCs w:val="22"/>
          <w:lang w:val="ro-RO" w:eastAsia="en-US"/>
        </w:rPr>
        <w:softHyphen/>
      </w:r>
      <w:r w:rsidRPr="00CD7119">
        <w:rPr>
          <w:rFonts w:eastAsia="Calibri" w:cs="Arial"/>
          <w:b w:val="0"/>
          <w:szCs w:val="22"/>
          <w:lang w:eastAsia="en-US"/>
        </w:rPr>
        <w:t>տասխանում</w:t>
      </w:r>
      <w:r w:rsidRPr="00CD7119">
        <w:rPr>
          <w:rFonts w:eastAsia="Calibri" w:cs="Arial"/>
          <w:b w:val="0"/>
          <w:szCs w:val="22"/>
          <w:lang w:val="ro-RO" w:eastAsia="en-US"/>
        </w:rPr>
        <w:t xml:space="preserve"> </w:t>
      </w:r>
      <w:r w:rsidRPr="00CD7119">
        <w:rPr>
          <w:rFonts w:eastAsia="Calibri" w:cs="Arial"/>
          <w:b w:val="0"/>
          <w:szCs w:val="22"/>
          <w:lang w:val="en-US" w:eastAsia="en-US"/>
        </w:rPr>
        <w:t>միջազգային</w:t>
      </w:r>
      <w:r w:rsidRPr="00CD7119">
        <w:rPr>
          <w:rFonts w:eastAsia="Calibri" w:cs="Arial"/>
          <w:b w:val="0"/>
          <w:szCs w:val="22"/>
          <w:lang w:val="ro-RO" w:eastAsia="en-US"/>
        </w:rPr>
        <w:t xml:space="preserve"> </w:t>
      </w:r>
      <w:r w:rsidRPr="00CD7119">
        <w:rPr>
          <w:rFonts w:eastAsia="Calibri" w:cs="Arial"/>
          <w:b w:val="0"/>
          <w:szCs w:val="22"/>
          <w:lang w:val="en-US" w:eastAsia="en-US"/>
        </w:rPr>
        <w:t>պրակտիկայում</w:t>
      </w:r>
      <w:r w:rsidRPr="00CD7119">
        <w:rPr>
          <w:rFonts w:eastAsia="Calibri" w:cs="Arial"/>
          <w:b w:val="0"/>
          <w:szCs w:val="22"/>
          <w:lang w:val="ro-RO" w:eastAsia="en-US"/>
        </w:rPr>
        <w:t xml:space="preserve"> </w:t>
      </w:r>
      <w:r w:rsidRPr="00CD7119">
        <w:rPr>
          <w:rFonts w:eastAsia="Calibri" w:cs="Arial"/>
          <w:b w:val="0"/>
          <w:szCs w:val="22"/>
          <w:lang w:val="en-US" w:eastAsia="en-US"/>
        </w:rPr>
        <w:t>ընդունված</w:t>
      </w:r>
      <w:r w:rsidRPr="00CD7119">
        <w:rPr>
          <w:rFonts w:eastAsia="Calibri" w:cs="Arial"/>
          <w:b w:val="0"/>
          <w:szCs w:val="22"/>
          <w:lang w:val="ro-RO" w:eastAsia="en-US"/>
        </w:rPr>
        <w:t xml:space="preserve"> </w:t>
      </w:r>
      <w:r w:rsidRPr="00CD7119">
        <w:rPr>
          <w:rFonts w:eastAsia="Calibri" w:cs="Arial"/>
          <w:b w:val="0"/>
          <w:szCs w:val="22"/>
          <w:lang w:eastAsia="en-US"/>
        </w:rPr>
        <w:t>թույլատրելի</w:t>
      </w:r>
      <w:r w:rsidRPr="00CD7119">
        <w:rPr>
          <w:rFonts w:eastAsia="Calibri" w:cs="Arial"/>
          <w:b w:val="0"/>
          <w:szCs w:val="22"/>
          <w:lang w:val="ro-RO" w:eastAsia="en-US"/>
        </w:rPr>
        <w:t xml:space="preserve"> </w:t>
      </w:r>
      <w:r w:rsidRPr="00CD7119">
        <w:rPr>
          <w:rFonts w:eastAsia="Calibri" w:cs="Arial"/>
          <w:b w:val="0"/>
          <w:szCs w:val="22"/>
          <w:lang w:val="en-US" w:eastAsia="en-US"/>
        </w:rPr>
        <w:t>սահման</w:t>
      </w:r>
      <w:r w:rsidRPr="00CD7119">
        <w:rPr>
          <w:rFonts w:eastAsia="Calibri" w:cs="Arial"/>
          <w:b w:val="0"/>
          <w:szCs w:val="22"/>
          <w:lang w:eastAsia="en-US"/>
        </w:rPr>
        <w:t>ային</w:t>
      </w:r>
      <w:r w:rsidRPr="00CD7119">
        <w:rPr>
          <w:rFonts w:eastAsia="Calibri" w:cs="Arial"/>
          <w:b w:val="0"/>
          <w:szCs w:val="22"/>
          <w:lang w:val="ro-RO" w:eastAsia="en-US"/>
        </w:rPr>
        <w:t xml:space="preserve"> </w:t>
      </w:r>
      <w:r w:rsidRPr="00CD7119">
        <w:rPr>
          <w:rFonts w:eastAsia="Calibri" w:cs="Arial"/>
          <w:b w:val="0"/>
          <w:szCs w:val="22"/>
          <w:lang w:val="en-US" w:eastAsia="en-US"/>
        </w:rPr>
        <w:t>նորմային</w:t>
      </w:r>
      <w:r w:rsidRPr="00CD7119">
        <w:rPr>
          <w:rFonts w:eastAsia="Calibri" w:cs="Arial"/>
          <w:b w:val="0"/>
          <w:szCs w:val="22"/>
          <w:lang w:val="ro-RO" w:eastAsia="en-US"/>
        </w:rPr>
        <w:t xml:space="preserve"> և վկայում են ֆինանսական ծանր վիճակի միջին հավանականության մասին:</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cs="Arial"/>
          <w:b w:val="0"/>
          <w:szCs w:val="22"/>
          <w:lang w:val="en-US" w:eastAsia="en-US"/>
        </w:rPr>
        <w:t>Զուտ</w:t>
      </w:r>
      <w:r w:rsidRPr="00CD7119">
        <w:rPr>
          <w:rFonts w:eastAsia="Calibri"/>
          <w:b w:val="0"/>
          <w:szCs w:val="22"/>
          <w:lang w:val="ro-RO" w:eastAsia="en-US"/>
        </w:rPr>
        <w:t xml:space="preserve"> </w:t>
      </w:r>
      <w:r w:rsidRPr="00CD7119">
        <w:rPr>
          <w:rFonts w:eastAsia="Calibri" w:cs="Arial"/>
          <w:b w:val="0"/>
          <w:szCs w:val="22"/>
          <w:lang w:val="en-US" w:eastAsia="en-US"/>
        </w:rPr>
        <w:t>շահույթի</w:t>
      </w:r>
      <w:r w:rsidRPr="00CD7119">
        <w:rPr>
          <w:rFonts w:eastAsia="Calibri"/>
          <w:b w:val="0"/>
          <w:szCs w:val="22"/>
          <w:lang w:val="ro-RO" w:eastAsia="en-US"/>
        </w:rPr>
        <w:t xml:space="preserve"> </w:t>
      </w:r>
      <w:r w:rsidRPr="00CD7119">
        <w:rPr>
          <w:rFonts w:eastAsia="Calibri" w:cs="Arial"/>
          <w:b w:val="0"/>
          <w:szCs w:val="22"/>
          <w:lang w:val="en-US" w:eastAsia="en-US"/>
        </w:rPr>
        <w:t>մարժան</w:t>
      </w:r>
      <w:r w:rsidRPr="00CD7119">
        <w:rPr>
          <w:rFonts w:eastAsia="Calibri"/>
          <w:b w:val="0"/>
          <w:szCs w:val="22"/>
          <w:lang w:val="ro-RO" w:eastAsia="en-US"/>
        </w:rPr>
        <w:t xml:space="preserve"> </w:t>
      </w:r>
      <w:r w:rsidRPr="00CD7119">
        <w:rPr>
          <w:rFonts w:eastAsia="Calibri" w:cs="Arial"/>
          <w:b w:val="0"/>
          <w:szCs w:val="22"/>
          <w:lang w:val="en-US" w:eastAsia="en-US"/>
        </w:rPr>
        <w:t>բնութագրում</w:t>
      </w:r>
      <w:r w:rsidRPr="00CD7119">
        <w:rPr>
          <w:rFonts w:eastAsia="Calibri"/>
          <w:b w:val="0"/>
          <w:szCs w:val="22"/>
          <w:lang w:val="ro-RO" w:eastAsia="en-US"/>
        </w:rPr>
        <w:t xml:space="preserve"> </w:t>
      </w:r>
      <w:r w:rsidRPr="00CD7119">
        <w:rPr>
          <w:rFonts w:eastAsia="Calibri" w:cs="Arial"/>
          <w:b w:val="0"/>
          <w:szCs w:val="22"/>
          <w:lang w:val="en-US" w:eastAsia="en-US"/>
        </w:rPr>
        <w:t>է</w:t>
      </w:r>
      <w:r w:rsidRPr="00CD7119">
        <w:rPr>
          <w:rFonts w:eastAsia="Calibri"/>
          <w:b w:val="0"/>
          <w:szCs w:val="22"/>
          <w:lang w:val="ro-RO" w:eastAsia="en-US"/>
        </w:rPr>
        <w:t xml:space="preserve"> </w:t>
      </w:r>
      <w:r w:rsidRPr="00CD7119">
        <w:rPr>
          <w:rFonts w:eastAsia="Calibri" w:cs="Arial"/>
          <w:b w:val="0"/>
          <w:szCs w:val="22"/>
          <w:lang w:val="en-US" w:eastAsia="en-US"/>
        </w:rPr>
        <w:t>բիզնեսի</w:t>
      </w:r>
      <w:r w:rsidRPr="00CD7119">
        <w:rPr>
          <w:rFonts w:eastAsia="Calibri"/>
          <w:b w:val="0"/>
          <w:szCs w:val="22"/>
          <w:lang w:val="ro-RO" w:eastAsia="en-US"/>
        </w:rPr>
        <w:t xml:space="preserve"> </w:t>
      </w:r>
      <w:r w:rsidRPr="00CD7119">
        <w:rPr>
          <w:rFonts w:eastAsia="Calibri" w:cs="Arial"/>
          <w:b w:val="0"/>
          <w:szCs w:val="22"/>
          <w:lang w:val="en-US" w:eastAsia="en-US"/>
        </w:rPr>
        <w:t>գործառնական</w:t>
      </w:r>
      <w:r w:rsidRPr="00CD7119">
        <w:rPr>
          <w:rFonts w:eastAsia="Calibri"/>
          <w:b w:val="0"/>
          <w:szCs w:val="22"/>
          <w:lang w:val="ro-RO" w:eastAsia="en-US"/>
        </w:rPr>
        <w:t xml:space="preserve"> </w:t>
      </w:r>
      <w:r w:rsidRPr="00CD7119">
        <w:rPr>
          <w:rFonts w:eastAsia="Calibri" w:cs="Arial"/>
          <w:b w:val="0"/>
          <w:szCs w:val="22"/>
          <w:lang w:val="en-US" w:eastAsia="en-US"/>
        </w:rPr>
        <w:t>արդյունավետությունը</w:t>
      </w:r>
      <w:r w:rsidRPr="00CD7119">
        <w:rPr>
          <w:rFonts w:eastAsia="Calibri"/>
          <w:b w:val="0"/>
          <w:szCs w:val="22"/>
          <w:lang w:val="ro-RO" w:eastAsia="en-US"/>
        </w:rPr>
        <w:t xml:space="preserve">: </w:t>
      </w:r>
      <w:r w:rsidRPr="00CD7119">
        <w:rPr>
          <w:rFonts w:eastAsia="Calibri" w:cs="Arial"/>
          <w:b w:val="0"/>
          <w:szCs w:val="22"/>
          <w:lang w:val="hy-AM" w:eastAsia="en-US"/>
        </w:rPr>
        <w:t>Ա</w:t>
      </w:r>
      <w:r w:rsidRPr="00CD7119">
        <w:rPr>
          <w:rFonts w:eastAsia="Calibri" w:cs="Arial"/>
          <w:b w:val="0"/>
          <w:szCs w:val="22"/>
          <w:lang w:val="en-US" w:eastAsia="en-US"/>
        </w:rPr>
        <w:t>յն</w:t>
      </w:r>
      <w:r w:rsidRPr="00CD7119">
        <w:rPr>
          <w:rFonts w:eastAsia="Calibri"/>
          <w:b w:val="0"/>
          <w:szCs w:val="22"/>
          <w:lang w:val="ro-RO" w:eastAsia="en-US"/>
        </w:rPr>
        <w:t xml:space="preserve"> </w:t>
      </w:r>
      <w:r w:rsidRPr="00CD7119">
        <w:rPr>
          <w:rFonts w:eastAsia="Calibri" w:cs="Arial"/>
          <w:b w:val="0"/>
          <w:szCs w:val="22"/>
          <w:lang w:val="en-US" w:eastAsia="en-US"/>
        </w:rPr>
        <w:t>հաշվետու</w:t>
      </w:r>
      <w:r w:rsidRPr="00CD7119">
        <w:rPr>
          <w:rFonts w:eastAsia="Calibri"/>
          <w:b w:val="0"/>
          <w:szCs w:val="22"/>
          <w:lang w:val="ro-RO" w:eastAsia="en-US"/>
        </w:rPr>
        <w:t xml:space="preserve"> </w:t>
      </w:r>
      <w:r w:rsidRPr="00CD7119">
        <w:rPr>
          <w:rFonts w:eastAsia="Calibri" w:cs="Arial"/>
          <w:b w:val="0"/>
          <w:szCs w:val="22"/>
          <w:lang w:val="en-US" w:eastAsia="en-US"/>
        </w:rPr>
        <w:t>ժամանակաշրջանում</w:t>
      </w:r>
      <w:r w:rsidRPr="00CD7119">
        <w:rPr>
          <w:rFonts w:eastAsia="Calibri"/>
          <w:b w:val="0"/>
          <w:szCs w:val="22"/>
          <w:lang w:val="ro-RO" w:eastAsia="en-US"/>
        </w:rPr>
        <w:t xml:space="preserve"> 2.4</w:t>
      </w:r>
      <w:r w:rsidRPr="00CD7119">
        <w:rPr>
          <w:rFonts w:eastAsia="Calibri"/>
          <w:b w:val="0"/>
          <w:szCs w:val="22"/>
          <w:lang w:val="hy-AM" w:eastAsia="en-US"/>
        </w:rPr>
        <w:t>%</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cs="Arial"/>
          <w:b w:val="0"/>
          <w:szCs w:val="22"/>
          <w:lang w:val="en-US" w:eastAsia="en-US"/>
        </w:rPr>
        <w:t>որը</w:t>
      </w:r>
      <w:r w:rsidRPr="00CD7119">
        <w:rPr>
          <w:rFonts w:eastAsia="Calibri"/>
          <w:b w:val="0"/>
          <w:szCs w:val="22"/>
          <w:lang w:val="ro-RO" w:eastAsia="en-US"/>
        </w:rPr>
        <w:t xml:space="preserve"> </w:t>
      </w:r>
      <w:r w:rsidRPr="00CD7119">
        <w:rPr>
          <w:rFonts w:eastAsia="Calibri" w:cs="Arial"/>
          <w:b w:val="0"/>
          <w:szCs w:val="22"/>
          <w:lang w:val="en-US" w:eastAsia="en-US"/>
        </w:rPr>
        <w:t>Ոլորտի</w:t>
      </w:r>
      <w:r w:rsidRPr="00CD7119">
        <w:rPr>
          <w:rFonts w:eastAsia="Calibri"/>
          <w:b w:val="0"/>
          <w:szCs w:val="22"/>
          <w:lang w:val="ro-RO" w:eastAsia="en-US"/>
        </w:rPr>
        <w:t xml:space="preserve"> </w:t>
      </w:r>
      <w:r w:rsidRPr="00CD7119">
        <w:rPr>
          <w:rFonts w:eastAsia="Calibri" w:cs="Arial"/>
          <w:b w:val="0"/>
          <w:szCs w:val="22"/>
          <w:lang w:val="en-US" w:eastAsia="en-US"/>
        </w:rPr>
        <w:t>որոշ</w:t>
      </w:r>
      <w:r w:rsidRPr="00CD7119">
        <w:rPr>
          <w:rFonts w:eastAsia="Calibri"/>
          <w:b w:val="0"/>
          <w:szCs w:val="22"/>
          <w:lang w:val="ro-RO" w:eastAsia="en-US"/>
        </w:rPr>
        <w:t xml:space="preserve"> </w:t>
      </w:r>
      <w:r w:rsidRPr="00CD7119">
        <w:rPr>
          <w:rFonts w:eastAsia="Calibri" w:cs="Arial"/>
          <w:b w:val="0"/>
          <w:szCs w:val="22"/>
          <w:lang w:val="en-US" w:eastAsia="en-US"/>
        </w:rPr>
        <w:t>Ընկերու</w:t>
      </w:r>
      <w:r w:rsidRPr="00CD7119">
        <w:rPr>
          <w:rFonts w:eastAsia="Calibri"/>
          <w:b w:val="0"/>
          <w:szCs w:val="22"/>
          <w:lang w:val="ro-RO" w:eastAsia="en-US"/>
        </w:rPr>
        <w:softHyphen/>
      </w:r>
      <w:r w:rsidRPr="00CD7119">
        <w:rPr>
          <w:rFonts w:eastAsia="Calibri" w:cs="Arial"/>
          <w:b w:val="0"/>
          <w:szCs w:val="22"/>
          <w:lang w:val="en-US" w:eastAsia="en-US"/>
        </w:rPr>
        <w:t>թյունների</w:t>
      </w:r>
      <w:r w:rsidRPr="00CD7119">
        <w:rPr>
          <w:rFonts w:eastAsia="Calibri"/>
          <w:b w:val="0"/>
          <w:szCs w:val="22"/>
          <w:lang w:val="ro-RO" w:eastAsia="en-US"/>
        </w:rPr>
        <w:t xml:space="preserve"> </w:t>
      </w:r>
      <w:r w:rsidRPr="00CD7119">
        <w:rPr>
          <w:rFonts w:eastAsia="Calibri" w:cs="Arial"/>
          <w:b w:val="0"/>
          <w:szCs w:val="22"/>
          <w:lang w:val="en-US" w:eastAsia="en-US"/>
        </w:rPr>
        <w:t>վնասով</w:t>
      </w:r>
      <w:r w:rsidRPr="00CD7119">
        <w:rPr>
          <w:rFonts w:eastAsia="Calibri"/>
          <w:b w:val="0"/>
          <w:szCs w:val="22"/>
          <w:lang w:val="ro-RO" w:eastAsia="en-US"/>
        </w:rPr>
        <w:t xml:space="preserve"> </w:t>
      </w:r>
      <w:r w:rsidRPr="00CD7119">
        <w:rPr>
          <w:rFonts w:eastAsia="Calibri" w:cs="Arial"/>
          <w:b w:val="0"/>
          <w:szCs w:val="22"/>
          <w:lang w:val="en-US" w:eastAsia="en-US"/>
        </w:rPr>
        <w:t>աշխատելու</w:t>
      </w:r>
      <w:r w:rsidRPr="00CD7119">
        <w:rPr>
          <w:rFonts w:eastAsia="Calibri"/>
          <w:b w:val="0"/>
          <w:szCs w:val="22"/>
          <w:lang w:val="ro-RO" w:eastAsia="en-US"/>
        </w:rPr>
        <w:t xml:space="preserve"> </w:t>
      </w:r>
      <w:r w:rsidRPr="00CD7119">
        <w:rPr>
          <w:rFonts w:eastAsia="Calibri" w:cs="Arial"/>
          <w:b w:val="0"/>
          <w:szCs w:val="22"/>
          <w:lang w:val="en-US" w:eastAsia="en-US"/>
        </w:rPr>
        <w:t>արդյունք</w:t>
      </w:r>
      <w:r w:rsidRPr="00CD7119">
        <w:rPr>
          <w:rFonts w:eastAsia="Calibri"/>
          <w:b w:val="0"/>
          <w:szCs w:val="22"/>
          <w:lang w:val="ro-RO" w:eastAsia="en-US"/>
        </w:rPr>
        <w:t xml:space="preserve"> </w:t>
      </w:r>
      <w:r w:rsidRPr="00CD7119">
        <w:rPr>
          <w:rFonts w:eastAsia="Calibri" w:cs="Arial"/>
          <w:b w:val="0"/>
          <w:szCs w:val="22"/>
          <w:lang w:val="en-US" w:eastAsia="en-US"/>
        </w:rPr>
        <w:t>է</w:t>
      </w:r>
      <w:r w:rsidRPr="00CD7119">
        <w:rPr>
          <w:rFonts w:eastAsia="Calibri"/>
          <w:b w:val="0"/>
          <w:szCs w:val="22"/>
          <w:lang w:val="ro-RO"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w:t>
      </w:r>
      <w:r w:rsidRPr="00CD7119">
        <w:rPr>
          <w:rFonts w:eastAsia="Calibri" w:cs="Arial"/>
          <w:b w:val="0"/>
          <w:szCs w:val="22"/>
          <w:lang w:val="en-US" w:eastAsia="en-US"/>
        </w:rPr>
        <w:t>դեռևս</w:t>
      </w:r>
      <w:r w:rsidRPr="00CD7119">
        <w:rPr>
          <w:rFonts w:eastAsia="Calibri"/>
          <w:b w:val="0"/>
          <w:szCs w:val="22"/>
          <w:lang w:val="ro-RO" w:eastAsia="en-US"/>
        </w:rPr>
        <w:t xml:space="preserve"> </w:t>
      </w:r>
      <w:r w:rsidRPr="00CD7119">
        <w:rPr>
          <w:rFonts w:eastAsia="Calibri" w:cs="Arial"/>
          <w:b w:val="0"/>
          <w:szCs w:val="22"/>
          <w:lang w:val="en-US" w:eastAsia="en-US"/>
        </w:rPr>
        <w:t>ցածր</w:t>
      </w:r>
      <w:r w:rsidRPr="00CD7119">
        <w:rPr>
          <w:rFonts w:eastAsia="Calibri"/>
          <w:b w:val="0"/>
          <w:szCs w:val="22"/>
          <w:lang w:val="ro-RO" w:eastAsia="en-US"/>
        </w:rPr>
        <w:t xml:space="preserve"> </w:t>
      </w:r>
      <w:r w:rsidRPr="00CD7119">
        <w:rPr>
          <w:rFonts w:eastAsia="Calibri" w:cs="Arial"/>
          <w:b w:val="0"/>
          <w:szCs w:val="22"/>
          <w:lang w:val="en-US" w:eastAsia="en-US"/>
        </w:rPr>
        <w:t>է</w:t>
      </w:r>
      <w:r w:rsidRPr="00CD7119">
        <w:rPr>
          <w:rFonts w:eastAsia="Calibri"/>
          <w:b w:val="0"/>
          <w:szCs w:val="22"/>
          <w:lang w:val="ro-RO" w:eastAsia="en-US"/>
        </w:rPr>
        <w:t xml:space="preserve"> </w:t>
      </w:r>
      <w:r w:rsidRPr="00CD7119">
        <w:rPr>
          <w:rFonts w:eastAsia="Calibri" w:cs="Arial"/>
          <w:b w:val="0"/>
          <w:szCs w:val="22"/>
          <w:lang w:val="en-US" w:eastAsia="en-US"/>
        </w:rPr>
        <w:t>միջազգային</w:t>
      </w:r>
      <w:r w:rsidRPr="00CD7119">
        <w:rPr>
          <w:rFonts w:eastAsia="Calibri"/>
          <w:b w:val="0"/>
          <w:szCs w:val="22"/>
          <w:lang w:val="ro-RO" w:eastAsia="en-US"/>
        </w:rPr>
        <w:t xml:space="preserve"> </w:t>
      </w:r>
      <w:r w:rsidRPr="00CD7119">
        <w:rPr>
          <w:rFonts w:eastAsia="Calibri" w:cs="Arial"/>
          <w:b w:val="0"/>
          <w:szCs w:val="22"/>
          <w:lang w:val="en-US" w:eastAsia="en-US"/>
        </w:rPr>
        <w:t>պրակտի</w:t>
      </w:r>
      <w:r w:rsidRPr="00CD7119">
        <w:rPr>
          <w:rFonts w:eastAsia="Calibri"/>
          <w:b w:val="0"/>
          <w:szCs w:val="22"/>
          <w:lang w:val="ro-RO" w:eastAsia="en-US"/>
        </w:rPr>
        <w:softHyphen/>
      </w:r>
      <w:r w:rsidRPr="00CD7119">
        <w:rPr>
          <w:rFonts w:eastAsia="Calibri" w:cs="Arial"/>
          <w:b w:val="0"/>
          <w:szCs w:val="22"/>
          <w:lang w:val="en-US" w:eastAsia="en-US"/>
        </w:rPr>
        <w:t>կայում</w:t>
      </w:r>
      <w:r w:rsidRPr="00CD7119">
        <w:rPr>
          <w:rFonts w:eastAsia="Calibri"/>
          <w:b w:val="0"/>
          <w:szCs w:val="22"/>
          <w:lang w:val="ro-RO" w:eastAsia="en-US"/>
        </w:rPr>
        <w:t xml:space="preserve"> </w:t>
      </w:r>
      <w:r w:rsidRPr="00CD7119">
        <w:rPr>
          <w:rFonts w:eastAsia="Calibri" w:cs="Arial"/>
          <w:b w:val="0"/>
          <w:szCs w:val="22"/>
          <w:lang w:val="en-US" w:eastAsia="en-US"/>
        </w:rPr>
        <w:t>կիրառ</w:t>
      </w:r>
      <w:r w:rsidRPr="00CD7119">
        <w:rPr>
          <w:rFonts w:eastAsia="Calibri"/>
          <w:b w:val="0"/>
          <w:szCs w:val="22"/>
          <w:lang w:val="ro-RO" w:eastAsia="en-US"/>
        </w:rPr>
        <w:softHyphen/>
      </w:r>
      <w:r w:rsidRPr="00CD7119">
        <w:rPr>
          <w:rFonts w:eastAsia="Calibri" w:cs="Arial"/>
          <w:b w:val="0"/>
          <w:szCs w:val="22"/>
          <w:lang w:val="en-US" w:eastAsia="en-US"/>
        </w:rPr>
        <w:t>վող</w:t>
      </w:r>
      <w:r w:rsidRPr="00CD7119">
        <w:rPr>
          <w:rFonts w:eastAsia="Calibri"/>
          <w:b w:val="0"/>
          <w:szCs w:val="22"/>
          <w:lang w:val="ro-RO" w:eastAsia="en-US"/>
        </w:rPr>
        <w:t xml:space="preserve"> </w:t>
      </w:r>
      <w:r w:rsidRPr="00CD7119">
        <w:rPr>
          <w:rFonts w:eastAsia="Calibri" w:cs="Arial"/>
          <w:b w:val="0"/>
          <w:szCs w:val="22"/>
          <w:lang w:val="en-US" w:eastAsia="en-US"/>
        </w:rPr>
        <w:t>շեմային</w:t>
      </w:r>
      <w:r w:rsidRPr="00CD7119">
        <w:rPr>
          <w:rFonts w:eastAsia="Calibri"/>
          <w:b w:val="0"/>
          <w:szCs w:val="22"/>
          <w:lang w:val="ro-RO" w:eastAsia="en-US"/>
        </w:rPr>
        <w:t xml:space="preserve"> </w:t>
      </w:r>
      <w:r w:rsidRPr="00CD7119">
        <w:rPr>
          <w:rFonts w:eastAsia="Calibri" w:cs="Arial"/>
          <w:b w:val="0"/>
          <w:szCs w:val="22"/>
          <w:lang w:val="en-US" w:eastAsia="en-US"/>
        </w:rPr>
        <w:t>մակարդակից</w:t>
      </w:r>
      <w:r w:rsidRPr="00CD7119">
        <w:rPr>
          <w:rFonts w:eastAsia="Calibri" w:cs="Arial"/>
          <w:b w:val="0"/>
          <w:szCs w:val="22"/>
          <w:lang w:val="ro-RO" w:eastAsia="en-US"/>
        </w:rPr>
        <w:t xml:space="preserve">, </w:t>
      </w:r>
      <w:r w:rsidRPr="00CD7119">
        <w:rPr>
          <w:rFonts w:eastAsia="Calibri" w:cs="Arial"/>
          <w:b w:val="0"/>
          <w:szCs w:val="22"/>
          <w:lang w:val="en-US" w:eastAsia="en-US"/>
        </w:rPr>
        <w:t>իսկ</w:t>
      </w:r>
      <w:r w:rsidRPr="00CD7119">
        <w:rPr>
          <w:rFonts w:eastAsia="Calibri" w:cs="Arial"/>
          <w:b w:val="0"/>
          <w:szCs w:val="22"/>
          <w:lang w:val="ro-RO" w:eastAsia="en-US"/>
        </w:rPr>
        <w:t xml:space="preserve"> </w:t>
      </w:r>
      <w:r w:rsidRPr="00CD7119">
        <w:rPr>
          <w:rFonts w:eastAsia="Calibri" w:cs="Sylfaen"/>
          <w:b w:val="0"/>
          <w:szCs w:val="22"/>
          <w:lang w:val="en-US" w:eastAsia="en-US"/>
        </w:rPr>
        <w:t>միջանկյալ</w:t>
      </w:r>
      <w:r w:rsidRPr="00CD7119">
        <w:rPr>
          <w:rFonts w:eastAsia="Calibri" w:cs="Sylfaen"/>
          <w:b w:val="0"/>
          <w:szCs w:val="22"/>
          <w:lang w:val="ro-RO" w:eastAsia="en-US"/>
        </w:rPr>
        <w:t xml:space="preserve"> </w:t>
      </w:r>
      <w:r w:rsidRPr="00CD7119">
        <w:rPr>
          <w:rFonts w:eastAsia="Calibri" w:cs="Sylfaen"/>
          <w:b w:val="0"/>
          <w:szCs w:val="22"/>
          <w:lang w:val="en-US" w:eastAsia="en-US"/>
        </w:rPr>
        <w:t>ժամանակաշրջանի</w:t>
      </w:r>
      <w:r w:rsidRPr="00CD7119">
        <w:rPr>
          <w:rFonts w:eastAsia="Calibri" w:cs="Sylfaen"/>
          <w:b w:val="0"/>
          <w:szCs w:val="22"/>
          <w:lang w:val="ro-RO" w:eastAsia="en-US"/>
        </w:rPr>
        <w:t xml:space="preserve"> </w:t>
      </w:r>
      <w:r w:rsidRPr="00CD7119">
        <w:rPr>
          <w:rFonts w:eastAsia="Calibri" w:cs="Sylfaen"/>
          <w:b w:val="0"/>
          <w:szCs w:val="22"/>
          <w:lang w:val="en-US" w:eastAsia="en-US"/>
        </w:rPr>
        <w:t>նկատմամբ</w:t>
      </w:r>
      <w:r w:rsidRPr="00CD7119">
        <w:rPr>
          <w:rFonts w:eastAsia="Calibri" w:cs="Sylfaen"/>
          <w:b w:val="0"/>
          <w:szCs w:val="22"/>
          <w:lang w:val="ro-RO" w:eastAsia="en-US"/>
        </w:rPr>
        <w:t xml:space="preserve"> </w:t>
      </w:r>
      <w:r w:rsidRPr="00CD7119">
        <w:rPr>
          <w:rFonts w:eastAsia="Calibri" w:cs="Sylfaen"/>
          <w:b w:val="0"/>
          <w:szCs w:val="22"/>
          <w:lang w:val="en-US" w:eastAsia="en-US"/>
        </w:rPr>
        <w:t>այս</w:t>
      </w:r>
      <w:r w:rsidRPr="00CD7119">
        <w:rPr>
          <w:rFonts w:eastAsia="Calibri" w:cs="Sylfaen"/>
          <w:b w:val="0"/>
          <w:szCs w:val="22"/>
          <w:lang w:val="ro-RO" w:eastAsia="en-US"/>
        </w:rPr>
        <w:t xml:space="preserve"> </w:t>
      </w:r>
      <w:r w:rsidRPr="00CD7119">
        <w:rPr>
          <w:rFonts w:eastAsia="Calibri" w:cs="Sylfaen"/>
          <w:b w:val="0"/>
          <w:szCs w:val="22"/>
          <w:lang w:val="en-US" w:eastAsia="en-US"/>
        </w:rPr>
        <w:t>ցուցանիշը</w:t>
      </w:r>
      <w:r w:rsidRPr="00CD7119">
        <w:rPr>
          <w:rFonts w:eastAsia="Calibri" w:cs="Sylfaen"/>
          <w:b w:val="0"/>
          <w:szCs w:val="22"/>
          <w:lang w:val="ro-RO" w:eastAsia="en-US"/>
        </w:rPr>
        <w:t xml:space="preserve"> </w:t>
      </w:r>
      <w:r w:rsidRPr="00CD7119">
        <w:rPr>
          <w:rFonts w:eastAsia="Calibri" w:cs="Sylfaen"/>
          <w:b w:val="0"/>
          <w:szCs w:val="22"/>
          <w:lang w:val="en-US" w:eastAsia="en-US"/>
        </w:rPr>
        <w:t>ցուցաբերել</w:t>
      </w:r>
      <w:r w:rsidRPr="00CD7119">
        <w:rPr>
          <w:rFonts w:eastAsia="Calibri" w:cs="Sylfaen"/>
          <w:b w:val="0"/>
          <w:szCs w:val="22"/>
          <w:lang w:val="ro-RO" w:eastAsia="en-US"/>
        </w:rPr>
        <w:t xml:space="preserve"> </w:t>
      </w:r>
      <w:r w:rsidRPr="00CD7119">
        <w:rPr>
          <w:rFonts w:eastAsia="Calibri" w:cs="Sylfaen"/>
          <w:b w:val="0"/>
          <w:szCs w:val="22"/>
          <w:lang w:val="en-US" w:eastAsia="en-US"/>
        </w:rPr>
        <w:t>է</w:t>
      </w:r>
      <w:r w:rsidRPr="00CD7119">
        <w:rPr>
          <w:rFonts w:eastAsia="Calibri" w:cs="Sylfaen"/>
          <w:b w:val="0"/>
          <w:szCs w:val="22"/>
          <w:lang w:val="ro-RO" w:eastAsia="en-US"/>
        </w:rPr>
        <w:t xml:space="preserve"> </w:t>
      </w:r>
      <w:r w:rsidRPr="00CD7119">
        <w:rPr>
          <w:rFonts w:eastAsia="Calibri" w:cs="Sylfaen"/>
          <w:b w:val="0"/>
          <w:szCs w:val="22"/>
          <w:lang w:val="en-US" w:eastAsia="en-US"/>
        </w:rPr>
        <w:t>դրական</w:t>
      </w:r>
      <w:r w:rsidRPr="00CD7119">
        <w:rPr>
          <w:rFonts w:eastAsia="Calibri" w:cs="Sylfaen"/>
          <w:b w:val="0"/>
          <w:szCs w:val="22"/>
          <w:lang w:val="ro-RO" w:eastAsia="en-US"/>
        </w:rPr>
        <w:t xml:space="preserve"> </w:t>
      </w:r>
      <w:r w:rsidRPr="00CD7119">
        <w:rPr>
          <w:rFonts w:eastAsia="Calibri" w:cs="Sylfaen"/>
          <w:b w:val="0"/>
          <w:szCs w:val="22"/>
          <w:lang w:val="en-US" w:eastAsia="en-US"/>
        </w:rPr>
        <w:t>դինամիկա</w:t>
      </w:r>
      <w:r w:rsidRPr="00CD7119">
        <w:rPr>
          <w:rFonts w:eastAsia="Calibri" w:cs="Sylfaen"/>
          <w:b w:val="0"/>
          <w:szCs w:val="22"/>
          <w:lang w:val="ro-RO" w:eastAsia="en-US"/>
        </w:rPr>
        <w:t xml:space="preserve">, </w:t>
      </w:r>
      <w:r w:rsidRPr="00CD7119">
        <w:rPr>
          <w:rFonts w:eastAsia="Calibri" w:cs="Sylfaen"/>
          <w:b w:val="0"/>
          <w:szCs w:val="22"/>
          <w:lang w:val="en-US" w:eastAsia="en-US"/>
        </w:rPr>
        <w:t>աճել</w:t>
      </w:r>
      <w:r w:rsidRPr="00CD7119">
        <w:rPr>
          <w:rFonts w:eastAsia="Calibri" w:cs="Sylfaen"/>
          <w:b w:val="0"/>
          <w:szCs w:val="22"/>
          <w:lang w:val="ro-RO" w:eastAsia="en-US"/>
        </w:rPr>
        <w:t xml:space="preserve"> </w:t>
      </w:r>
      <w:r w:rsidRPr="00CD7119">
        <w:rPr>
          <w:rFonts w:eastAsia="Calibri" w:cs="Sylfaen"/>
          <w:b w:val="0"/>
          <w:szCs w:val="22"/>
          <w:lang w:val="en-US" w:eastAsia="en-US"/>
        </w:rPr>
        <w:t>է</w:t>
      </w:r>
      <w:r w:rsidRPr="00CD7119">
        <w:rPr>
          <w:rFonts w:eastAsia="Calibri" w:cs="Sylfaen"/>
          <w:b w:val="0"/>
          <w:szCs w:val="22"/>
          <w:lang w:val="ro-RO" w:eastAsia="en-US"/>
        </w:rPr>
        <w:t xml:space="preserve"> 0.9 </w:t>
      </w:r>
      <w:r w:rsidRPr="00CD7119">
        <w:rPr>
          <w:rFonts w:eastAsia="Calibri" w:cs="Sylfaen"/>
          <w:b w:val="0"/>
          <w:szCs w:val="22"/>
          <w:lang w:val="en-US" w:eastAsia="en-US"/>
        </w:rPr>
        <w:t>տոկոսային</w:t>
      </w:r>
      <w:r w:rsidRPr="00CD7119">
        <w:rPr>
          <w:rFonts w:eastAsia="Calibri" w:cs="Sylfaen"/>
          <w:b w:val="0"/>
          <w:szCs w:val="22"/>
          <w:lang w:val="ro-RO" w:eastAsia="en-US"/>
        </w:rPr>
        <w:t xml:space="preserve"> </w:t>
      </w:r>
      <w:r w:rsidRPr="00CD7119">
        <w:rPr>
          <w:rFonts w:eastAsia="Calibri" w:cs="Sylfaen"/>
          <w:b w:val="0"/>
          <w:szCs w:val="22"/>
          <w:lang w:val="en-US" w:eastAsia="en-US"/>
        </w:rPr>
        <w:t>կետով</w:t>
      </w:r>
      <w:r w:rsidRPr="00CD7119">
        <w:rPr>
          <w:rFonts w:eastAsia="Calibri" w:cs="Sylfaen"/>
          <w:b w:val="0"/>
          <w:szCs w:val="22"/>
          <w:lang w:val="ro-RO" w:eastAsia="en-US"/>
        </w:rPr>
        <w:t xml:space="preserve"> (</w:t>
      </w:r>
      <w:r w:rsidRPr="00CD7119">
        <w:rPr>
          <w:rFonts w:eastAsia="Calibri" w:cs="Sylfaen"/>
          <w:b w:val="0"/>
          <w:szCs w:val="22"/>
          <w:lang w:val="en-US" w:eastAsia="en-US"/>
        </w:rPr>
        <w:t>գործակիցը</w:t>
      </w:r>
      <w:r w:rsidRPr="00CD7119">
        <w:rPr>
          <w:rFonts w:eastAsia="Calibri" w:cs="Sylfaen"/>
          <w:b w:val="0"/>
          <w:szCs w:val="22"/>
          <w:lang w:val="ro-RO" w:eastAsia="en-US"/>
        </w:rPr>
        <w:t xml:space="preserve"> </w:t>
      </w:r>
      <w:r w:rsidRPr="00CD7119">
        <w:rPr>
          <w:rFonts w:eastAsia="Calibri" w:cs="Sylfaen"/>
          <w:b w:val="0"/>
          <w:szCs w:val="22"/>
          <w:lang w:val="en-US" w:eastAsia="en-US"/>
        </w:rPr>
        <w:t>կազմել</w:t>
      </w:r>
      <w:r w:rsidRPr="00CD7119">
        <w:rPr>
          <w:rFonts w:eastAsia="Calibri" w:cs="Sylfaen"/>
          <w:b w:val="0"/>
          <w:szCs w:val="22"/>
          <w:lang w:val="ro-RO" w:eastAsia="en-US"/>
        </w:rPr>
        <w:t xml:space="preserve"> </w:t>
      </w:r>
      <w:r w:rsidRPr="00CD7119">
        <w:rPr>
          <w:rFonts w:eastAsia="Calibri" w:cs="Sylfaen"/>
          <w:b w:val="0"/>
          <w:szCs w:val="22"/>
          <w:lang w:val="en-US" w:eastAsia="en-US"/>
        </w:rPr>
        <w:t>է</w:t>
      </w:r>
      <w:r w:rsidRPr="00CD7119">
        <w:rPr>
          <w:rFonts w:eastAsia="Calibri" w:cs="Sylfaen"/>
          <w:b w:val="0"/>
          <w:szCs w:val="22"/>
          <w:lang w:val="ro-RO" w:eastAsia="en-US"/>
        </w:rPr>
        <w:t xml:space="preserve"> 13.6):</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en-US" w:eastAsia="en-US"/>
        </w:rPr>
        <w:t>Արագ</w:t>
      </w:r>
      <w:r w:rsidRPr="00CD7119">
        <w:rPr>
          <w:rFonts w:eastAsia="Calibri"/>
          <w:b w:val="0"/>
          <w:szCs w:val="22"/>
          <w:lang w:val="ro-RO" w:eastAsia="en-US"/>
        </w:rPr>
        <w:t xml:space="preserve"> </w:t>
      </w:r>
      <w:r w:rsidRPr="00CD7119">
        <w:rPr>
          <w:rFonts w:eastAsia="Calibri"/>
          <w:b w:val="0"/>
          <w:szCs w:val="22"/>
          <w:lang w:val="en-US" w:eastAsia="en-US"/>
        </w:rPr>
        <w:t>իրացվելիության</w:t>
      </w:r>
      <w:r w:rsidRPr="00CD7119">
        <w:rPr>
          <w:rFonts w:eastAsia="Calibri"/>
          <w:b w:val="0"/>
          <w:szCs w:val="22"/>
          <w:lang w:val="ro-RO" w:eastAsia="en-US"/>
        </w:rPr>
        <w:t xml:space="preserve"> </w:t>
      </w:r>
      <w:r w:rsidRPr="00CD7119">
        <w:rPr>
          <w:rFonts w:eastAsia="Calibri"/>
          <w:b w:val="0"/>
          <w:szCs w:val="22"/>
          <w:lang w:val="en-US" w:eastAsia="en-US"/>
        </w:rPr>
        <w:t>գործակիցը</w:t>
      </w:r>
      <w:r w:rsidRPr="00CD7119">
        <w:rPr>
          <w:rFonts w:eastAsia="Calibri"/>
          <w:b w:val="0"/>
          <w:szCs w:val="22"/>
          <w:lang w:val="ro-RO" w:eastAsia="en-US"/>
        </w:rPr>
        <w:t xml:space="preserve"> </w:t>
      </w:r>
      <w:r w:rsidRPr="00CD7119">
        <w:rPr>
          <w:rFonts w:eastAsia="Calibri"/>
          <w:b w:val="0"/>
          <w:szCs w:val="22"/>
          <w:lang w:val="en-US" w:eastAsia="en-US"/>
        </w:rPr>
        <w:t>հաշվետու</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միջանկյալ</w:t>
      </w:r>
      <w:r w:rsidRPr="00CD7119">
        <w:rPr>
          <w:rFonts w:eastAsia="Calibri"/>
          <w:b w:val="0"/>
          <w:szCs w:val="22"/>
          <w:lang w:val="ro-RO" w:eastAsia="en-US"/>
        </w:rPr>
        <w:t xml:space="preserve"> </w:t>
      </w:r>
      <w:r w:rsidRPr="00CD7119">
        <w:rPr>
          <w:rFonts w:eastAsia="Calibri"/>
          <w:b w:val="0"/>
          <w:szCs w:val="22"/>
          <w:lang w:val="en-US" w:eastAsia="en-US"/>
        </w:rPr>
        <w:t>ժամանակաշրջաններում</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ժամա</w:t>
      </w:r>
      <w:r w:rsidRPr="00CD7119">
        <w:rPr>
          <w:rFonts w:eastAsia="Calibri"/>
          <w:b w:val="0"/>
          <w:szCs w:val="22"/>
          <w:lang w:val="ro-RO" w:eastAsia="en-US"/>
        </w:rPr>
        <w:softHyphen/>
      </w:r>
      <w:r w:rsidRPr="00CD7119">
        <w:rPr>
          <w:rFonts w:eastAsia="Calibri"/>
          <w:b w:val="0"/>
          <w:szCs w:val="22"/>
          <w:lang w:val="en-US" w:eastAsia="en-US"/>
        </w:rPr>
        <w:t>նակաշրջանների</w:t>
      </w:r>
      <w:r w:rsidRPr="00CD7119">
        <w:rPr>
          <w:rFonts w:eastAsia="Calibri"/>
          <w:b w:val="0"/>
          <w:szCs w:val="22"/>
          <w:lang w:val="ro-RO" w:eastAsia="en-US"/>
        </w:rPr>
        <w:t xml:space="preserve"> </w:t>
      </w:r>
      <w:r w:rsidRPr="00CD7119">
        <w:rPr>
          <w:rFonts w:eastAsia="Calibri"/>
          <w:b w:val="0"/>
          <w:szCs w:val="22"/>
          <w:lang w:val="en-US" w:eastAsia="en-US"/>
        </w:rPr>
        <w:t>նկատմամբ</w:t>
      </w:r>
      <w:r w:rsidRPr="00CD7119">
        <w:rPr>
          <w:rFonts w:eastAsia="Calibri"/>
          <w:b w:val="0"/>
          <w:szCs w:val="22"/>
          <w:lang w:val="ro-RO" w:eastAsia="en-US"/>
        </w:rPr>
        <w:t xml:space="preserve"> </w:t>
      </w:r>
      <w:r w:rsidRPr="00CD7119">
        <w:rPr>
          <w:rFonts w:eastAsia="Calibri"/>
          <w:b w:val="0"/>
          <w:szCs w:val="22"/>
          <w:lang w:val="en-US" w:eastAsia="en-US"/>
        </w:rPr>
        <w:t>դեռևս</w:t>
      </w:r>
      <w:r w:rsidRPr="00CD7119">
        <w:rPr>
          <w:rFonts w:eastAsia="Calibri"/>
          <w:b w:val="0"/>
          <w:szCs w:val="22"/>
          <w:lang w:val="ro-RO" w:eastAsia="en-US"/>
        </w:rPr>
        <w:t xml:space="preserve"> </w:t>
      </w:r>
      <w:r w:rsidRPr="00CD7119">
        <w:rPr>
          <w:rFonts w:eastAsia="Calibri"/>
          <w:b w:val="0"/>
          <w:szCs w:val="22"/>
          <w:lang w:val="en-US" w:eastAsia="en-US"/>
        </w:rPr>
        <w:t>ցածր</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մնում</w:t>
      </w:r>
      <w:r w:rsidRPr="00CD7119">
        <w:rPr>
          <w:rFonts w:eastAsia="Calibri"/>
          <w:b w:val="0"/>
          <w:szCs w:val="22"/>
          <w:lang w:val="ro-RO" w:eastAsia="en-US"/>
        </w:rPr>
        <w:t xml:space="preserve"> </w:t>
      </w:r>
      <w:r w:rsidRPr="00CD7119">
        <w:rPr>
          <w:rFonts w:eastAsia="Calibri"/>
          <w:b w:val="0"/>
          <w:szCs w:val="22"/>
          <w:lang w:val="en-US" w:eastAsia="en-US"/>
        </w:rPr>
        <w:t>միջազգային</w:t>
      </w:r>
      <w:r w:rsidRPr="00CD7119">
        <w:rPr>
          <w:rFonts w:eastAsia="Calibri"/>
          <w:b w:val="0"/>
          <w:szCs w:val="22"/>
          <w:lang w:val="ro-RO" w:eastAsia="en-US"/>
        </w:rPr>
        <w:t xml:space="preserve"> </w:t>
      </w:r>
      <w:r w:rsidRPr="00CD7119">
        <w:rPr>
          <w:rFonts w:eastAsia="Calibri"/>
          <w:b w:val="0"/>
          <w:szCs w:val="22"/>
          <w:lang w:val="en-US" w:eastAsia="en-US"/>
        </w:rPr>
        <w:t>պրակտիկայում</w:t>
      </w:r>
      <w:r w:rsidRPr="00CD7119">
        <w:rPr>
          <w:rFonts w:eastAsia="Calibri"/>
          <w:b w:val="0"/>
          <w:szCs w:val="22"/>
          <w:lang w:val="ro-RO" w:eastAsia="en-US"/>
        </w:rPr>
        <w:t xml:space="preserve"> </w:t>
      </w:r>
      <w:r w:rsidRPr="00CD7119">
        <w:rPr>
          <w:rFonts w:eastAsia="Calibri"/>
          <w:b w:val="0"/>
          <w:szCs w:val="22"/>
          <w:lang w:val="en-US" w:eastAsia="en-US"/>
        </w:rPr>
        <w:t>կիրառվող</w:t>
      </w:r>
      <w:r w:rsidRPr="00CD7119">
        <w:rPr>
          <w:rFonts w:eastAsia="Calibri"/>
          <w:b w:val="0"/>
          <w:szCs w:val="22"/>
          <w:lang w:val="ro-RO" w:eastAsia="en-US"/>
        </w:rPr>
        <w:t xml:space="preserve"> </w:t>
      </w:r>
      <w:r w:rsidRPr="00CD7119">
        <w:rPr>
          <w:rFonts w:eastAsia="Calibri"/>
          <w:b w:val="0"/>
          <w:szCs w:val="22"/>
          <w:lang w:val="en-US" w:eastAsia="en-US"/>
        </w:rPr>
        <w:t>շեմային</w:t>
      </w:r>
      <w:r w:rsidRPr="00CD7119">
        <w:rPr>
          <w:rFonts w:eastAsia="Calibri"/>
          <w:b w:val="0"/>
          <w:szCs w:val="22"/>
          <w:lang w:val="ro-RO" w:eastAsia="en-US"/>
        </w:rPr>
        <w:t xml:space="preserve"> </w:t>
      </w:r>
      <w:r w:rsidRPr="00CD7119">
        <w:rPr>
          <w:rFonts w:eastAsia="Calibri"/>
          <w:b w:val="0"/>
          <w:szCs w:val="22"/>
          <w:lang w:val="en-US" w:eastAsia="en-US"/>
        </w:rPr>
        <w:t>մակարդակից</w:t>
      </w:r>
      <w:r w:rsidRPr="00CD7119">
        <w:rPr>
          <w:rFonts w:eastAsia="Calibri"/>
          <w:b w:val="0"/>
          <w:szCs w:val="22"/>
          <w:lang w:val="ro-RO" w:eastAsia="en-US"/>
        </w:rPr>
        <w:t xml:space="preserve">, </w:t>
      </w:r>
      <w:r w:rsidRPr="00CD7119">
        <w:rPr>
          <w:rFonts w:eastAsia="Calibri"/>
          <w:b w:val="0"/>
          <w:szCs w:val="22"/>
          <w:lang w:val="en-US" w:eastAsia="en-US"/>
        </w:rPr>
        <w:t>որը</w:t>
      </w:r>
      <w:r w:rsidRPr="00CD7119">
        <w:rPr>
          <w:rFonts w:eastAsia="Calibri"/>
          <w:b w:val="0"/>
          <w:szCs w:val="22"/>
          <w:lang w:val="ro-RO" w:eastAsia="en-US"/>
        </w:rPr>
        <w:t xml:space="preserve"> </w:t>
      </w:r>
      <w:r w:rsidRPr="00CD7119">
        <w:rPr>
          <w:rFonts w:eastAsia="Calibri"/>
          <w:b w:val="0"/>
          <w:szCs w:val="22"/>
          <w:lang w:val="en-US" w:eastAsia="en-US"/>
        </w:rPr>
        <w:t>փաստում</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որ</w:t>
      </w:r>
      <w:r w:rsidRPr="00CD7119">
        <w:rPr>
          <w:rFonts w:eastAsia="Calibri"/>
          <w:b w:val="0"/>
          <w:szCs w:val="22"/>
          <w:lang w:val="ro-RO" w:eastAsia="en-US"/>
        </w:rPr>
        <w:t xml:space="preserve"> </w:t>
      </w:r>
      <w:r w:rsidRPr="00CD7119">
        <w:rPr>
          <w:rFonts w:eastAsia="Calibri"/>
          <w:b w:val="0"/>
          <w:szCs w:val="22"/>
          <w:lang w:val="en-US" w:eastAsia="en-US"/>
        </w:rPr>
        <w:t>որոշ</w:t>
      </w:r>
      <w:r w:rsidRPr="00CD7119">
        <w:rPr>
          <w:rFonts w:eastAsia="Calibri"/>
          <w:b w:val="0"/>
          <w:szCs w:val="22"/>
          <w:lang w:val="ro-RO" w:eastAsia="en-US"/>
        </w:rPr>
        <w:t xml:space="preserve"> </w:t>
      </w:r>
      <w:r w:rsidRPr="00CD7119">
        <w:rPr>
          <w:rFonts w:eastAsia="Calibri"/>
          <w:b w:val="0"/>
          <w:szCs w:val="22"/>
          <w:lang w:val="en-US" w:eastAsia="en-US"/>
        </w:rPr>
        <w:t>Ընկերություներ</w:t>
      </w:r>
      <w:r w:rsidRPr="00CD7119">
        <w:rPr>
          <w:rFonts w:eastAsia="Calibri"/>
          <w:b w:val="0"/>
          <w:szCs w:val="22"/>
          <w:lang w:val="ro-RO" w:eastAsia="en-US"/>
        </w:rPr>
        <w:t xml:space="preserve"> </w:t>
      </w:r>
      <w:r w:rsidRPr="00CD7119">
        <w:rPr>
          <w:rFonts w:eastAsia="Calibri"/>
          <w:b w:val="0"/>
          <w:szCs w:val="22"/>
          <w:lang w:val="en-US" w:eastAsia="en-US"/>
        </w:rPr>
        <w:t>կարող</w:t>
      </w:r>
      <w:r w:rsidRPr="00CD7119">
        <w:rPr>
          <w:rFonts w:eastAsia="Calibri"/>
          <w:b w:val="0"/>
          <w:szCs w:val="22"/>
          <w:lang w:val="ro-RO" w:eastAsia="en-US"/>
        </w:rPr>
        <w:t xml:space="preserve"> </w:t>
      </w:r>
      <w:r w:rsidRPr="00CD7119">
        <w:rPr>
          <w:rFonts w:eastAsia="Calibri"/>
          <w:b w:val="0"/>
          <w:szCs w:val="22"/>
          <w:lang w:val="en-US" w:eastAsia="en-US"/>
        </w:rPr>
        <w:t>են</w:t>
      </w:r>
      <w:r w:rsidRPr="00CD7119">
        <w:rPr>
          <w:rFonts w:eastAsia="Calibri"/>
          <w:b w:val="0"/>
          <w:szCs w:val="22"/>
          <w:lang w:val="ro-RO" w:eastAsia="en-US"/>
        </w:rPr>
        <w:t xml:space="preserve"> </w:t>
      </w:r>
      <w:r w:rsidRPr="00CD7119">
        <w:rPr>
          <w:rFonts w:eastAsia="Calibri"/>
          <w:b w:val="0"/>
          <w:szCs w:val="22"/>
          <w:lang w:val="en-US" w:eastAsia="en-US"/>
        </w:rPr>
        <w:t>արագ</w:t>
      </w:r>
      <w:r w:rsidRPr="00CD7119">
        <w:rPr>
          <w:rFonts w:eastAsia="Calibri"/>
          <w:b w:val="0"/>
          <w:szCs w:val="22"/>
          <w:lang w:val="ro-RO" w:eastAsia="en-US"/>
        </w:rPr>
        <w:t xml:space="preserve"> </w:t>
      </w:r>
      <w:r w:rsidRPr="00CD7119">
        <w:rPr>
          <w:rFonts w:eastAsia="Calibri"/>
          <w:b w:val="0"/>
          <w:szCs w:val="22"/>
          <w:lang w:val="en-US" w:eastAsia="en-US"/>
        </w:rPr>
        <w:t>իրացվելի</w:t>
      </w:r>
      <w:r w:rsidRPr="00CD7119">
        <w:rPr>
          <w:rFonts w:eastAsia="Calibri"/>
          <w:b w:val="0"/>
          <w:szCs w:val="22"/>
          <w:lang w:val="ro-RO" w:eastAsia="en-US"/>
        </w:rPr>
        <w:t xml:space="preserve"> </w:t>
      </w:r>
      <w:r w:rsidRPr="00CD7119">
        <w:rPr>
          <w:rFonts w:eastAsia="Calibri"/>
          <w:b w:val="0"/>
          <w:szCs w:val="22"/>
          <w:lang w:val="en-US" w:eastAsia="en-US"/>
        </w:rPr>
        <w:t>ընթացիկ</w:t>
      </w:r>
      <w:r w:rsidRPr="00CD7119">
        <w:rPr>
          <w:rFonts w:eastAsia="Calibri"/>
          <w:b w:val="0"/>
          <w:szCs w:val="22"/>
          <w:lang w:val="ro-RO" w:eastAsia="en-US"/>
        </w:rPr>
        <w:t xml:space="preserve"> </w:t>
      </w:r>
      <w:r w:rsidRPr="00CD7119">
        <w:rPr>
          <w:rFonts w:eastAsia="Calibri"/>
          <w:b w:val="0"/>
          <w:szCs w:val="22"/>
          <w:lang w:val="en-US" w:eastAsia="en-US"/>
        </w:rPr>
        <w:t>ակտիվների</w:t>
      </w:r>
      <w:r w:rsidRPr="00CD7119">
        <w:rPr>
          <w:rFonts w:eastAsia="Calibri"/>
          <w:b w:val="0"/>
          <w:szCs w:val="22"/>
          <w:lang w:val="ro-RO" w:eastAsia="en-US"/>
        </w:rPr>
        <w:t xml:space="preserve"> </w:t>
      </w:r>
      <w:r w:rsidRPr="00CD7119">
        <w:rPr>
          <w:rFonts w:eastAsia="Calibri"/>
          <w:b w:val="0"/>
          <w:szCs w:val="22"/>
          <w:lang w:val="en-US" w:eastAsia="en-US"/>
        </w:rPr>
        <w:t>հաշվին</w:t>
      </w:r>
      <w:r w:rsidRPr="00CD7119">
        <w:rPr>
          <w:rFonts w:eastAsia="Calibri"/>
          <w:b w:val="0"/>
          <w:szCs w:val="22"/>
          <w:lang w:val="ro-RO" w:eastAsia="en-US"/>
        </w:rPr>
        <w:t xml:space="preserve"> </w:t>
      </w:r>
      <w:r w:rsidRPr="00CD7119">
        <w:rPr>
          <w:rFonts w:eastAsia="Calibri"/>
          <w:b w:val="0"/>
          <w:szCs w:val="22"/>
          <w:lang w:val="en-US" w:eastAsia="en-US"/>
        </w:rPr>
        <w:t>մարել</w:t>
      </w:r>
      <w:r w:rsidRPr="00CD7119">
        <w:rPr>
          <w:rFonts w:eastAsia="Calibri"/>
          <w:b w:val="0"/>
          <w:szCs w:val="22"/>
          <w:lang w:val="ro-RO" w:eastAsia="en-US"/>
        </w:rPr>
        <w:t xml:space="preserve"> </w:t>
      </w:r>
      <w:r w:rsidRPr="00CD7119">
        <w:rPr>
          <w:rFonts w:eastAsia="Calibri"/>
          <w:b w:val="0"/>
          <w:szCs w:val="22"/>
          <w:lang w:val="en-US" w:eastAsia="en-US"/>
        </w:rPr>
        <w:t>ընթացիկ</w:t>
      </w:r>
      <w:r w:rsidRPr="00CD7119">
        <w:rPr>
          <w:rFonts w:eastAsia="Calibri"/>
          <w:b w:val="0"/>
          <w:szCs w:val="22"/>
          <w:lang w:val="ro-RO" w:eastAsia="en-US"/>
        </w:rPr>
        <w:t xml:space="preserve"> </w:t>
      </w:r>
      <w:r w:rsidRPr="00CD7119">
        <w:rPr>
          <w:rFonts w:eastAsia="Calibri"/>
          <w:b w:val="0"/>
          <w:szCs w:val="22"/>
          <w:lang w:val="en-US" w:eastAsia="en-US"/>
        </w:rPr>
        <w:t>պարտավորությունների</w:t>
      </w:r>
      <w:r w:rsidRPr="00CD7119">
        <w:rPr>
          <w:rFonts w:eastAsia="Calibri"/>
          <w:b w:val="0"/>
          <w:szCs w:val="22"/>
          <w:lang w:val="ro-RO" w:eastAsia="en-US"/>
        </w:rPr>
        <w:t xml:space="preserve"> </w:t>
      </w:r>
      <w:r w:rsidRPr="00CD7119">
        <w:rPr>
          <w:rFonts w:eastAsia="Calibri"/>
          <w:b w:val="0"/>
          <w:szCs w:val="22"/>
          <w:lang w:val="en-US" w:eastAsia="en-US"/>
        </w:rPr>
        <w:t>ընդամենը</w:t>
      </w:r>
      <w:r w:rsidRPr="00CD7119">
        <w:rPr>
          <w:rFonts w:eastAsia="Calibri"/>
          <w:b w:val="0"/>
          <w:szCs w:val="22"/>
          <w:lang w:val="ro-RO" w:eastAsia="en-US"/>
        </w:rPr>
        <w:t xml:space="preserve"> 30-60 </w:t>
      </w:r>
      <w:r w:rsidRPr="00CD7119">
        <w:rPr>
          <w:rFonts w:eastAsia="Calibri"/>
          <w:b w:val="0"/>
          <w:szCs w:val="22"/>
          <w:lang w:val="en-US" w:eastAsia="en-US"/>
        </w:rPr>
        <w:t>տոկոսը</w:t>
      </w:r>
      <w:r w:rsidRPr="00CD7119">
        <w:rPr>
          <w:rFonts w:eastAsia="Calibri"/>
          <w:b w:val="0"/>
          <w:szCs w:val="22"/>
          <w:lang w:val="ro-RO" w:eastAsia="en-US"/>
        </w:rPr>
        <w:t>:</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cs="Arial"/>
          <w:b w:val="0"/>
          <w:szCs w:val="22"/>
          <w:lang w:val="en-US" w:eastAsia="en-US"/>
        </w:rPr>
        <w:t>Դեբիտորական</w:t>
      </w:r>
      <w:r w:rsidRPr="00CD7119">
        <w:rPr>
          <w:rFonts w:eastAsia="Calibri"/>
          <w:b w:val="0"/>
          <w:szCs w:val="22"/>
          <w:lang w:val="ro-RO" w:eastAsia="en-US"/>
        </w:rPr>
        <w:t xml:space="preserve"> </w:t>
      </w:r>
      <w:r w:rsidRPr="00CD7119">
        <w:rPr>
          <w:rFonts w:eastAsia="Calibri" w:cs="Arial"/>
          <w:b w:val="0"/>
          <w:szCs w:val="22"/>
          <w:lang w:val="en-US" w:eastAsia="en-US"/>
        </w:rPr>
        <w:t>պարտքերի</w:t>
      </w:r>
      <w:r w:rsidRPr="00CD7119">
        <w:rPr>
          <w:rFonts w:eastAsia="Calibri"/>
          <w:b w:val="0"/>
          <w:szCs w:val="22"/>
          <w:lang w:val="ro-RO" w:eastAsia="en-US"/>
        </w:rPr>
        <w:t xml:space="preserve"> </w:t>
      </w:r>
      <w:r w:rsidRPr="00CD7119">
        <w:rPr>
          <w:rFonts w:eastAsia="Calibri" w:cs="Arial"/>
          <w:b w:val="0"/>
          <w:szCs w:val="22"/>
          <w:lang w:val="en-US" w:eastAsia="en-US"/>
        </w:rPr>
        <w:t>վերադարձելիության</w:t>
      </w:r>
      <w:r w:rsidRPr="00CD7119">
        <w:rPr>
          <w:rFonts w:eastAsia="Calibri"/>
          <w:b w:val="0"/>
          <w:szCs w:val="22"/>
          <w:lang w:val="hy-AM" w:eastAsia="en-US"/>
        </w:rPr>
        <w:t xml:space="preserve"> </w:t>
      </w:r>
      <w:r w:rsidRPr="00CD7119">
        <w:rPr>
          <w:rFonts w:eastAsia="Calibri" w:cs="Arial"/>
          <w:b w:val="0"/>
          <w:szCs w:val="22"/>
          <w:lang w:val="hy-AM" w:eastAsia="en-US"/>
        </w:rPr>
        <w:t>միջին</w:t>
      </w:r>
      <w:r w:rsidRPr="00CD7119">
        <w:rPr>
          <w:rFonts w:eastAsia="Calibri"/>
          <w:b w:val="0"/>
          <w:szCs w:val="22"/>
          <w:lang w:val="ro-RO" w:eastAsia="en-US"/>
        </w:rPr>
        <w:t xml:space="preserve"> </w:t>
      </w:r>
      <w:r w:rsidRPr="00CD7119">
        <w:rPr>
          <w:rFonts w:eastAsia="Calibri" w:cs="Arial"/>
          <w:b w:val="0"/>
          <w:szCs w:val="22"/>
          <w:lang w:val="en-US" w:eastAsia="en-US"/>
        </w:rPr>
        <w:t>ժամանակաշրջանի</w:t>
      </w:r>
      <w:r w:rsidRPr="00CD7119">
        <w:rPr>
          <w:rFonts w:eastAsia="Calibri"/>
          <w:b w:val="0"/>
          <w:szCs w:val="22"/>
          <w:lang w:val="ro-RO" w:eastAsia="en-US"/>
        </w:rPr>
        <w:t xml:space="preserve"> </w:t>
      </w:r>
      <w:r w:rsidRPr="00CD7119">
        <w:rPr>
          <w:rFonts w:eastAsia="Calibri" w:cs="Arial"/>
          <w:b w:val="0"/>
          <w:szCs w:val="22"/>
          <w:lang w:val="en-US" w:eastAsia="en-US"/>
        </w:rPr>
        <w:t>ցուցանիշը</w:t>
      </w:r>
      <w:r w:rsidRPr="00CD7119">
        <w:rPr>
          <w:rFonts w:eastAsia="Calibri"/>
          <w:b w:val="0"/>
          <w:szCs w:val="22"/>
          <w:lang w:val="ro-RO" w:eastAsia="en-US"/>
        </w:rPr>
        <w:t xml:space="preserve"> </w:t>
      </w:r>
      <w:r w:rsidRPr="00CD7119">
        <w:rPr>
          <w:rFonts w:eastAsia="Calibri" w:cs="Arial"/>
          <w:b w:val="0"/>
          <w:szCs w:val="22"/>
          <w:lang w:val="en-US" w:eastAsia="en-US"/>
        </w:rPr>
        <w:t>հաշվետու</w:t>
      </w:r>
      <w:r w:rsidRPr="00CD7119">
        <w:rPr>
          <w:rFonts w:eastAsia="Calibri"/>
          <w:b w:val="0"/>
          <w:szCs w:val="22"/>
          <w:lang w:val="ro-RO" w:eastAsia="en-US"/>
        </w:rPr>
        <w:t xml:space="preserve"> </w:t>
      </w:r>
      <w:r w:rsidRPr="00CD7119">
        <w:rPr>
          <w:rFonts w:eastAsia="Calibri" w:cs="Arial"/>
          <w:b w:val="0"/>
          <w:szCs w:val="22"/>
          <w:lang w:val="en-US" w:eastAsia="en-US"/>
        </w:rPr>
        <w:t>ժամանակաշրջանում</w:t>
      </w:r>
      <w:r w:rsidRPr="00CD7119">
        <w:rPr>
          <w:rFonts w:eastAsia="Calibri"/>
          <w:b w:val="0"/>
          <w:szCs w:val="22"/>
          <w:lang w:val="ro-RO" w:eastAsia="en-US"/>
        </w:rPr>
        <w:t xml:space="preserve"> </w:t>
      </w:r>
      <w:r w:rsidRPr="00CD7119">
        <w:rPr>
          <w:rFonts w:eastAsia="Calibri" w:cs="Arial"/>
          <w:b w:val="0"/>
          <w:szCs w:val="22"/>
          <w:lang w:val="en-US" w:eastAsia="en-US"/>
        </w:rPr>
        <w:t>նախորդ</w:t>
      </w:r>
      <w:r w:rsidRPr="00CD7119">
        <w:rPr>
          <w:rFonts w:eastAsia="Calibri"/>
          <w:b w:val="0"/>
          <w:szCs w:val="22"/>
          <w:lang w:val="ro-RO" w:eastAsia="en-US"/>
        </w:rPr>
        <w:t xml:space="preserve"> </w:t>
      </w:r>
      <w:r w:rsidRPr="00CD7119">
        <w:rPr>
          <w:rFonts w:eastAsia="Calibri" w:cs="Arial"/>
          <w:b w:val="0"/>
          <w:szCs w:val="22"/>
          <w:lang w:val="en-US" w:eastAsia="en-US"/>
        </w:rPr>
        <w:t>ժամանակաշրջանի</w:t>
      </w:r>
      <w:r w:rsidRPr="00CD7119">
        <w:rPr>
          <w:rFonts w:eastAsia="Calibri"/>
          <w:b w:val="0"/>
          <w:szCs w:val="22"/>
          <w:lang w:val="ro-RO" w:eastAsia="en-US"/>
        </w:rPr>
        <w:t xml:space="preserve"> </w:t>
      </w:r>
      <w:r w:rsidRPr="00CD7119">
        <w:rPr>
          <w:rFonts w:eastAsia="Calibri" w:cs="Arial"/>
          <w:b w:val="0"/>
          <w:szCs w:val="22"/>
          <w:lang w:val="en-US" w:eastAsia="en-US"/>
        </w:rPr>
        <w:t>ցուցանիշի</w:t>
      </w:r>
      <w:r w:rsidRPr="00CD7119">
        <w:rPr>
          <w:rFonts w:eastAsia="Calibri"/>
          <w:b w:val="0"/>
          <w:szCs w:val="22"/>
          <w:lang w:val="ro-RO" w:eastAsia="en-US"/>
        </w:rPr>
        <w:t xml:space="preserve"> </w:t>
      </w:r>
      <w:r w:rsidRPr="00CD7119">
        <w:rPr>
          <w:rFonts w:eastAsia="Calibri" w:cs="Arial"/>
          <w:b w:val="0"/>
          <w:szCs w:val="22"/>
          <w:lang w:val="en-US" w:eastAsia="en-US"/>
        </w:rPr>
        <w:t>նկատմամբ</w:t>
      </w:r>
      <w:r w:rsidRPr="00CD7119">
        <w:rPr>
          <w:rFonts w:eastAsia="Calibri"/>
          <w:b w:val="0"/>
          <w:szCs w:val="22"/>
          <w:lang w:val="ro-RO" w:eastAsia="en-US"/>
        </w:rPr>
        <w:t xml:space="preserve"> </w:t>
      </w:r>
      <w:r w:rsidRPr="00CD7119">
        <w:rPr>
          <w:rFonts w:eastAsia="Calibri" w:cs="Arial"/>
          <w:b w:val="0"/>
          <w:szCs w:val="22"/>
          <w:lang w:val="hy-AM" w:eastAsia="en-US"/>
        </w:rPr>
        <w:t>ցուցաբերել</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նվազման</w:t>
      </w:r>
      <w:r w:rsidRPr="00CD7119">
        <w:rPr>
          <w:rFonts w:eastAsia="Calibri"/>
          <w:b w:val="0"/>
          <w:szCs w:val="22"/>
          <w:lang w:val="hy-AM" w:eastAsia="en-US"/>
        </w:rPr>
        <w:t xml:space="preserve"> </w:t>
      </w:r>
      <w:r w:rsidRPr="00CD7119">
        <w:rPr>
          <w:rFonts w:eastAsia="Calibri" w:cs="Arial"/>
          <w:b w:val="0"/>
          <w:szCs w:val="22"/>
          <w:lang w:val="hy-AM" w:eastAsia="en-US"/>
        </w:rPr>
        <w:t>դինամիկա</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հաշվետու</w:t>
      </w:r>
      <w:r w:rsidRPr="00CD7119">
        <w:rPr>
          <w:rFonts w:eastAsia="Calibri"/>
          <w:b w:val="0"/>
          <w:szCs w:val="22"/>
          <w:lang w:val="ro-RO" w:eastAsia="en-US"/>
        </w:rPr>
        <w:t xml:space="preserve"> </w:t>
      </w:r>
      <w:r w:rsidRPr="00CD7119">
        <w:rPr>
          <w:rFonts w:eastAsia="Calibri"/>
          <w:b w:val="0"/>
          <w:szCs w:val="22"/>
          <w:lang w:val="en-US" w:eastAsia="en-US"/>
        </w:rPr>
        <w:t>տարում</w:t>
      </w:r>
      <w:r w:rsidRPr="00CD7119">
        <w:rPr>
          <w:rFonts w:eastAsia="Calibri"/>
          <w:b w:val="0"/>
          <w:szCs w:val="22"/>
          <w:lang w:val="ro-RO" w:eastAsia="en-US"/>
        </w:rPr>
        <w:t xml:space="preserve"> </w:t>
      </w:r>
      <w:r w:rsidRPr="00CD7119">
        <w:rPr>
          <w:rFonts w:eastAsia="Calibri"/>
          <w:b w:val="0"/>
          <w:szCs w:val="22"/>
          <w:lang w:val="en-US" w:eastAsia="en-US"/>
        </w:rPr>
        <w:t>արդեն</w:t>
      </w:r>
      <w:r w:rsidRPr="00CD7119">
        <w:rPr>
          <w:rFonts w:eastAsia="Calibri"/>
          <w:b w:val="0"/>
          <w:szCs w:val="22"/>
          <w:lang w:val="ro-RO" w:eastAsia="en-US"/>
        </w:rPr>
        <w:t xml:space="preserve"> </w:t>
      </w:r>
      <w:r w:rsidRPr="00CD7119">
        <w:rPr>
          <w:rFonts w:eastAsia="Calibri"/>
          <w:b w:val="0"/>
          <w:szCs w:val="22"/>
          <w:lang w:val="en-US" w:eastAsia="en-US"/>
        </w:rPr>
        <w:t>ցածր</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cs="Arial"/>
          <w:b w:val="0"/>
          <w:szCs w:val="22"/>
          <w:lang w:val="hy-AM" w:eastAsia="en-US"/>
        </w:rPr>
        <w:t>ս</w:t>
      </w:r>
      <w:r w:rsidRPr="00CD7119">
        <w:rPr>
          <w:rFonts w:eastAsia="Calibri" w:cs="Arial"/>
          <w:b w:val="0"/>
          <w:szCs w:val="22"/>
          <w:lang w:val="en-US" w:eastAsia="en-US"/>
        </w:rPr>
        <w:t>ա</w:t>
      </w:r>
      <w:r w:rsidRPr="00CD7119">
        <w:rPr>
          <w:rFonts w:eastAsia="Calibri" w:cs="Arial"/>
          <w:b w:val="0"/>
          <w:szCs w:val="22"/>
          <w:lang w:val="hy-AM" w:eastAsia="en-US"/>
        </w:rPr>
        <w:t>հմանային</w:t>
      </w:r>
      <w:r w:rsidRPr="00CD7119">
        <w:rPr>
          <w:rFonts w:eastAsia="Calibri"/>
          <w:b w:val="0"/>
          <w:szCs w:val="22"/>
          <w:lang w:val="hy-AM" w:eastAsia="en-US"/>
        </w:rPr>
        <w:t xml:space="preserve"> </w:t>
      </w:r>
      <w:r w:rsidRPr="00CD7119">
        <w:rPr>
          <w:rFonts w:eastAsia="Calibri" w:cs="Arial"/>
          <w:b w:val="0"/>
          <w:szCs w:val="22"/>
          <w:lang w:val="hy-AM" w:eastAsia="en-US"/>
        </w:rPr>
        <w:t>նորմայից</w:t>
      </w:r>
      <w:r w:rsidRPr="00CD7119">
        <w:rPr>
          <w:rFonts w:eastAsia="Calibri"/>
          <w:b w:val="0"/>
          <w:szCs w:val="22"/>
          <w:lang w:val="ro-RO" w:eastAsia="en-US"/>
        </w:rPr>
        <w:t xml:space="preserve"> (</w:t>
      </w:r>
      <w:r w:rsidRPr="00CD7119">
        <w:rPr>
          <w:rFonts w:eastAsia="Calibri" w:cs="Arial"/>
          <w:b w:val="0"/>
          <w:szCs w:val="22"/>
          <w:lang w:val="en-US" w:eastAsia="en-US"/>
        </w:rPr>
        <w:t>հաշվետու</w:t>
      </w:r>
      <w:r w:rsidRPr="00CD7119">
        <w:rPr>
          <w:rFonts w:eastAsia="Calibri"/>
          <w:b w:val="0"/>
          <w:szCs w:val="22"/>
          <w:lang w:val="ro-RO" w:eastAsia="en-US"/>
        </w:rPr>
        <w:t xml:space="preserve"> </w:t>
      </w:r>
      <w:r w:rsidRPr="00CD7119">
        <w:rPr>
          <w:rFonts w:eastAsia="Calibri" w:cs="Arial"/>
          <w:b w:val="0"/>
          <w:szCs w:val="22"/>
          <w:lang w:val="en-US" w:eastAsia="en-US"/>
        </w:rPr>
        <w:t>տարում</w:t>
      </w:r>
      <w:r w:rsidRPr="00CD7119">
        <w:rPr>
          <w:rFonts w:eastAsia="Calibri"/>
          <w:b w:val="0"/>
          <w:szCs w:val="22"/>
          <w:lang w:val="ro-RO" w:eastAsia="en-US"/>
        </w:rPr>
        <w:t xml:space="preserve"> </w:t>
      </w:r>
      <w:r w:rsidRPr="00CD7119">
        <w:rPr>
          <w:rFonts w:eastAsia="Calibri" w:cs="Arial"/>
          <w:b w:val="0"/>
          <w:szCs w:val="22"/>
          <w:lang w:val="en-US" w:eastAsia="en-US"/>
        </w:rPr>
        <w:t>նախորդ</w:t>
      </w:r>
      <w:r w:rsidRPr="00CD7119">
        <w:rPr>
          <w:rFonts w:eastAsia="Calibri"/>
          <w:b w:val="0"/>
          <w:szCs w:val="22"/>
          <w:lang w:val="ro-RO" w:eastAsia="en-US"/>
        </w:rPr>
        <w:t xml:space="preserve"> </w:t>
      </w:r>
      <w:r w:rsidRPr="00CD7119">
        <w:rPr>
          <w:rFonts w:eastAsia="Calibri" w:cs="Arial"/>
          <w:b w:val="0"/>
          <w:szCs w:val="22"/>
          <w:lang w:val="en-US" w:eastAsia="en-US"/>
        </w:rPr>
        <w:t>տարվա</w:t>
      </w:r>
      <w:r w:rsidRPr="00CD7119">
        <w:rPr>
          <w:rFonts w:eastAsia="Calibri"/>
          <w:b w:val="0"/>
          <w:szCs w:val="22"/>
          <w:lang w:val="ro-RO" w:eastAsia="en-US"/>
        </w:rPr>
        <w:t xml:space="preserve"> </w:t>
      </w:r>
      <w:r w:rsidRPr="00CD7119">
        <w:rPr>
          <w:rFonts w:eastAsia="Calibri" w:cs="Arial"/>
          <w:b w:val="0"/>
          <w:szCs w:val="22"/>
          <w:lang w:val="en-US" w:eastAsia="en-US"/>
        </w:rPr>
        <w:t>նկատմամբ</w:t>
      </w:r>
      <w:r w:rsidRPr="00CD7119">
        <w:rPr>
          <w:rFonts w:eastAsia="Calibri"/>
          <w:b w:val="0"/>
          <w:szCs w:val="22"/>
          <w:lang w:val="ro-RO" w:eastAsia="en-US"/>
        </w:rPr>
        <w:t xml:space="preserve"> </w:t>
      </w:r>
      <w:r w:rsidRPr="00CD7119">
        <w:rPr>
          <w:rFonts w:eastAsia="Calibri" w:cs="Arial"/>
          <w:b w:val="0"/>
          <w:szCs w:val="22"/>
          <w:lang w:val="en-US" w:eastAsia="en-US"/>
        </w:rPr>
        <w:t>առևտրային</w:t>
      </w:r>
      <w:r w:rsidRPr="00CD7119">
        <w:rPr>
          <w:rFonts w:eastAsia="Calibri"/>
          <w:b w:val="0"/>
          <w:szCs w:val="22"/>
          <w:lang w:val="ro-RO" w:eastAsia="en-US"/>
        </w:rPr>
        <w:t xml:space="preserve"> </w:t>
      </w:r>
      <w:r w:rsidRPr="00CD7119">
        <w:rPr>
          <w:rFonts w:eastAsia="Calibri" w:cs="Arial"/>
          <w:b w:val="0"/>
          <w:szCs w:val="22"/>
          <w:lang w:val="en-US" w:eastAsia="en-US"/>
        </w:rPr>
        <w:t>և</w:t>
      </w:r>
      <w:r w:rsidRPr="00CD7119">
        <w:rPr>
          <w:rFonts w:eastAsia="Calibri"/>
          <w:b w:val="0"/>
          <w:szCs w:val="22"/>
          <w:lang w:val="ro-RO" w:eastAsia="en-US"/>
        </w:rPr>
        <w:t xml:space="preserve"> </w:t>
      </w:r>
      <w:r w:rsidRPr="00CD7119">
        <w:rPr>
          <w:rFonts w:eastAsia="Calibri" w:cs="Arial"/>
          <w:b w:val="0"/>
          <w:szCs w:val="22"/>
          <w:lang w:val="en-US" w:eastAsia="en-US"/>
        </w:rPr>
        <w:t>այլ</w:t>
      </w:r>
      <w:r w:rsidRPr="00CD7119">
        <w:rPr>
          <w:rFonts w:eastAsia="Calibri"/>
          <w:b w:val="0"/>
          <w:szCs w:val="22"/>
          <w:lang w:val="ro-RO" w:eastAsia="en-US"/>
        </w:rPr>
        <w:t xml:space="preserve"> </w:t>
      </w:r>
      <w:r w:rsidRPr="00CD7119">
        <w:rPr>
          <w:rFonts w:eastAsia="Calibri" w:cs="Arial"/>
          <w:b w:val="0"/>
          <w:szCs w:val="22"/>
          <w:lang w:val="en-US" w:eastAsia="en-US"/>
        </w:rPr>
        <w:t>դեբիտորական</w:t>
      </w:r>
      <w:r w:rsidRPr="00CD7119">
        <w:rPr>
          <w:rFonts w:eastAsia="Calibri"/>
          <w:b w:val="0"/>
          <w:szCs w:val="22"/>
          <w:lang w:val="ro-RO" w:eastAsia="en-US"/>
        </w:rPr>
        <w:t xml:space="preserve"> </w:t>
      </w:r>
      <w:r w:rsidRPr="00CD7119">
        <w:rPr>
          <w:rFonts w:eastAsia="Calibri" w:cs="Arial"/>
          <w:b w:val="0"/>
          <w:szCs w:val="22"/>
          <w:lang w:val="en-US" w:eastAsia="en-US"/>
        </w:rPr>
        <w:t>պարտքերը</w:t>
      </w:r>
      <w:r w:rsidRPr="00CD7119">
        <w:rPr>
          <w:rFonts w:eastAsia="Calibri"/>
          <w:b w:val="0"/>
          <w:szCs w:val="22"/>
          <w:lang w:val="ro-RO" w:eastAsia="en-US"/>
        </w:rPr>
        <w:t xml:space="preserve"> </w:t>
      </w:r>
      <w:r w:rsidRPr="00CD7119">
        <w:rPr>
          <w:rFonts w:eastAsia="Calibri" w:cs="Arial"/>
          <w:b w:val="0"/>
          <w:szCs w:val="22"/>
          <w:lang w:val="en-US" w:eastAsia="en-US"/>
        </w:rPr>
        <w:t>նվազել</w:t>
      </w:r>
      <w:r w:rsidRPr="00CD7119">
        <w:rPr>
          <w:rFonts w:eastAsia="Calibri"/>
          <w:b w:val="0"/>
          <w:szCs w:val="22"/>
          <w:lang w:val="ro-RO" w:eastAsia="en-US"/>
        </w:rPr>
        <w:t xml:space="preserve"> </w:t>
      </w:r>
      <w:r w:rsidRPr="00CD7119">
        <w:rPr>
          <w:rFonts w:eastAsia="Calibri" w:cs="Arial"/>
          <w:b w:val="0"/>
          <w:szCs w:val="22"/>
          <w:lang w:val="en-US" w:eastAsia="en-US"/>
        </w:rPr>
        <w:t>են</w:t>
      </w:r>
      <w:r w:rsidRPr="00CD7119">
        <w:rPr>
          <w:rFonts w:eastAsia="Calibri"/>
          <w:b w:val="0"/>
          <w:szCs w:val="22"/>
          <w:lang w:val="ro-RO" w:eastAsia="en-US"/>
        </w:rPr>
        <w:t xml:space="preserve"> 8.5 </w:t>
      </w:r>
      <w:r w:rsidRPr="00CD7119">
        <w:rPr>
          <w:rFonts w:eastAsia="Calibri" w:cs="Arial"/>
          <w:b w:val="0"/>
          <w:szCs w:val="22"/>
          <w:lang w:val="en-US" w:eastAsia="en-US"/>
        </w:rPr>
        <w:t>մլրդ</w:t>
      </w:r>
      <w:r w:rsidRPr="00CD7119">
        <w:rPr>
          <w:rFonts w:eastAsia="Calibri"/>
          <w:b w:val="0"/>
          <w:szCs w:val="22"/>
          <w:lang w:val="ro-RO" w:eastAsia="en-US"/>
        </w:rPr>
        <w:t xml:space="preserve"> </w:t>
      </w:r>
      <w:r w:rsidRPr="00CD7119">
        <w:rPr>
          <w:rFonts w:eastAsia="Calibri" w:cs="Arial"/>
          <w:b w:val="0"/>
          <w:szCs w:val="22"/>
          <w:lang w:val="en-US" w:eastAsia="en-US"/>
        </w:rPr>
        <w:t>դրամով</w:t>
      </w:r>
      <w:r w:rsidRPr="00CD7119">
        <w:rPr>
          <w:rFonts w:eastAsia="Calibri"/>
          <w:b w:val="0"/>
          <w:szCs w:val="22"/>
          <w:lang w:val="ro-RO" w:eastAsia="en-US"/>
        </w:rPr>
        <w:t xml:space="preserve"> </w:t>
      </w:r>
      <w:r w:rsidRPr="00CD7119">
        <w:rPr>
          <w:rFonts w:eastAsia="Calibri" w:cs="Arial"/>
          <w:b w:val="0"/>
          <w:szCs w:val="22"/>
          <w:lang w:val="en-US" w:eastAsia="en-US"/>
        </w:rPr>
        <w:t>կամ</w:t>
      </w:r>
      <w:r w:rsidRPr="00CD7119">
        <w:rPr>
          <w:rFonts w:eastAsia="Calibri"/>
          <w:b w:val="0"/>
          <w:szCs w:val="22"/>
          <w:lang w:val="ro-RO" w:eastAsia="en-US"/>
        </w:rPr>
        <w:t xml:space="preserve"> 41.4%-</w:t>
      </w:r>
      <w:r w:rsidRPr="00CD7119">
        <w:rPr>
          <w:rFonts w:eastAsia="Calibri" w:cs="Arial"/>
          <w:b w:val="0"/>
          <w:szCs w:val="22"/>
          <w:lang w:val="en-US" w:eastAsia="en-US"/>
        </w:rPr>
        <w:t>ով</w:t>
      </w:r>
      <w:r w:rsidRPr="00CD7119">
        <w:rPr>
          <w:rFonts w:eastAsia="Calibri"/>
          <w:b w:val="0"/>
          <w:szCs w:val="22"/>
          <w:lang w:val="ro-RO" w:eastAsia="en-US"/>
        </w:rPr>
        <w:t xml:space="preserve">): </w:t>
      </w:r>
      <w:r w:rsidRPr="00CD7119">
        <w:rPr>
          <w:rFonts w:eastAsia="Calibri" w:cs="Arial"/>
          <w:b w:val="0"/>
          <w:szCs w:val="22"/>
          <w:lang w:val="en-US" w:eastAsia="en-US"/>
        </w:rPr>
        <w:t>Այսինքն</w:t>
      </w:r>
      <w:r w:rsidRPr="00CD7119">
        <w:rPr>
          <w:rFonts w:eastAsia="Calibri"/>
          <w:b w:val="0"/>
          <w:szCs w:val="22"/>
          <w:lang w:val="ro-RO" w:eastAsia="en-US"/>
        </w:rPr>
        <w:t xml:space="preserve"> </w:t>
      </w:r>
      <w:r w:rsidRPr="00CD7119">
        <w:rPr>
          <w:rFonts w:eastAsia="Calibri" w:cs="Arial"/>
          <w:b w:val="0"/>
          <w:szCs w:val="22"/>
          <w:lang w:val="en-US" w:eastAsia="en-US"/>
        </w:rPr>
        <w:t>Ոլորտի</w:t>
      </w:r>
      <w:r w:rsidRPr="00CD7119">
        <w:rPr>
          <w:rFonts w:eastAsia="Calibri"/>
          <w:b w:val="0"/>
          <w:szCs w:val="22"/>
          <w:lang w:val="ro-RO" w:eastAsia="en-US"/>
        </w:rPr>
        <w:t xml:space="preserve"> </w:t>
      </w:r>
      <w:r w:rsidRPr="00CD7119">
        <w:rPr>
          <w:rFonts w:eastAsia="Calibri" w:cs="Arial"/>
          <w:b w:val="0"/>
          <w:szCs w:val="22"/>
          <w:lang w:val="en-US" w:eastAsia="en-US"/>
        </w:rPr>
        <w:t>որոշ</w:t>
      </w:r>
      <w:r w:rsidRPr="00CD7119">
        <w:rPr>
          <w:rFonts w:eastAsia="Calibri"/>
          <w:b w:val="0"/>
          <w:szCs w:val="22"/>
          <w:lang w:val="ro-RO" w:eastAsia="en-US"/>
        </w:rPr>
        <w:t xml:space="preserve"> </w:t>
      </w:r>
      <w:r w:rsidRPr="00CD7119">
        <w:rPr>
          <w:rFonts w:eastAsia="Calibri" w:cs="Arial"/>
          <w:b w:val="0"/>
          <w:szCs w:val="22"/>
          <w:lang w:val="hy-AM" w:eastAsia="en-US"/>
        </w:rPr>
        <w:t>ը</w:t>
      </w:r>
      <w:r w:rsidRPr="00CD7119">
        <w:rPr>
          <w:rFonts w:eastAsia="Calibri" w:cs="Arial"/>
          <w:b w:val="0"/>
          <w:szCs w:val="22"/>
          <w:lang w:val="en-US" w:eastAsia="en-US"/>
        </w:rPr>
        <w:t>նկերությունների</w:t>
      </w:r>
      <w:r w:rsidRPr="00CD7119">
        <w:rPr>
          <w:rFonts w:eastAsia="Calibri"/>
          <w:b w:val="0"/>
          <w:szCs w:val="22"/>
          <w:lang w:val="ro-RO" w:eastAsia="en-US"/>
        </w:rPr>
        <w:t xml:space="preserve"> </w:t>
      </w:r>
      <w:r w:rsidRPr="00CD7119">
        <w:rPr>
          <w:rFonts w:eastAsia="Calibri" w:cs="Arial"/>
          <w:b w:val="0"/>
          <w:szCs w:val="22"/>
          <w:lang w:val="en-US" w:eastAsia="en-US"/>
        </w:rPr>
        <w:t>դեբիտորական</w:t>
      </w:r>
      <w:r w:rsidRPr="00CD7119">
        <w:rPr>
          <w:rFonts w:eastAsia="Calibri"/>
          <w:b w:val="0"/>
          <w:szCs w:val="22"/>
          <w:lang w:val="ro-RO" w:eastAsia="en-US"/>
        </w:rPr>
        <w:t xml:space="preserve"> </w:t>
      </w:r>
      <w:r w:rsidRPr="00CD7119">
        <w:rPr>
          <w:rFonts w:eastAsia="Calibri" w:cs="Arial"/>
          <w:b w:val="0"/>
          <w:szCs w:val="22"/>
          <w:lang w:val="en-US" w:eastAsia="en-US"/>
        </w:rPr>
        <w:t>պարտքերի</w:t>
      </w:r>
      <w:r w:rsidRPr="00CD7119">
        <w:rPr>
          <w:rFonts w:eastAsia="Calibri"/>
          <w:b w:val="0"/>
          <w:szCs w:val="22"/>
          <w:lang w:val="ro-RO" w:eastAsia="en-US"/>
        </w:rPr>
        <w:t xml:space="preserve"> </w:t>
      </w:r>
      <w:r w:rsidRPr="00CD7119">
        <w:rPr>
          <w:rFonts w:eastAsia="Calibri" w:cs="Arial"/>
          <w:b w:val="0"/>
          <w:szCs w:val="22"/>
          <w:lang w:val="en-US" w:eastAsia="en-US"/>
        </w:rPr>
        <w:t>կուտակումը</w:t>
      </w:r>
      <w:r w:rsidRPr="00CD7119">
        <w:rPr>
          <w:rFonts w:eastAsia="Calibri"/>
          <w:b w:val="0"/>
          <w:szCs w:val="22"/>
          <w:lang w:val="ro-RO" w:eastAsia="en-US"/>
        </w:rPr>
        <w:t xml:space="preserve"> </w:t>
      </w:r>
      <w:r w:rsidRPr="00CD7119">
        <w:rPr>
          <w:rFonts w:eastAsia="Calibri" w:cs="Arial"/>
          <w:b w:val="0"/>
          <w:szCs w:val="22"/>
          <w:lang w:val="en-US" w:eastAsia="en-US"/>
        </w:rPr>
        <w:t>չնայած</w:t>
      </w:r>
      <w:r w:rsidRPr="00CD7119">
        <w:rPr>
          <w:rFonts w:eastAsia="Calibri"/>
          <w:b w:val="0"/>
          <w:szCs w:val="22"/>
          <w:lang w:val="ro-RO" w:eastAsia="en-US"/>
        </w:rPr>
        <w:t xml:space="preserve"> </w:t>
      </w:r>
      <w:r w:rsidRPr="00CD7119">
        <w:rPr>
          <w:rFonts w:eastAsia="Calibri" w:cs="Arial"/>
          <w:b w:val="0"/>
          <w:szCs w:val="22"/>
          <w:lang w:val="en-US" w:eastAsia="en-US"/>
        </w:rPr>
        <w:t>ունի</w:t>
      </w:r>
      <w:r w:rsidRPr="00CD7119">
        <w:rPr>
          <w:rFonts w:eastAsia="Calibri"/>
          <w:b w:val="0"/>
          <w:szCs w:val="22"/>
          <w:lang w:val="ro-RO" w:eastAsia="en-US"/>
        </w:rPr>
        <w:t xml:space="preserve"> </w:t>
      </w:r>
      <w:r w:rsidRPr="00CD7119">
        <w:rPr>
          <w:rFonts w:eastAsia="Calibri" w:cs="Arial"/>
          <w:b w:val="0"/>
          <w:szCs w:val="22"/>
          <w:lang w:val="en-US" w:eastAsia="en-US"/>
        </w:rPr>
        <w:t>նվազման</w:t>
      </w:r>
      <w:r w:rsidRPr="00CD7119">
        <w:rPr>
          <w:rFonts w:eastAsia="Calibri"/>
          <w:b w:val="0"/>
          <w:szCs w:val="22"/>
          <w:lang w:val="ro-RO" w:eastAsia="en-US"/>
        </w:rPr>
        <w:t xml:space="preserve"> </w:t>
      </w:r>
      <w:r w:rsidRPr="00CD7119">
        <w:rPr>
          <w:rFonts w:eastAsia="Calibri" w:cs="Arial"/>
          <w:b w:val="0"/>
          <w:szCs w:val="22"/>
          <w:lang w:val="en-US" w:eastAsia="en-US"/>
        </w:rPr>
        <w:t>դինամիկա</w:t>
      </w:r>
      <w:r w:rsidRPr="00CD7119">
        <w:rPr>
          <w:rFonts w:eastAsia="Calibri"/>
          <w:b w:val="0"/>
          <w:szCs w:val="22"/>
          <w:lang w:val="ro-RO" w:eastAsia="en-US"/>
        </w:rPr>
        <w:t xml:space="preserve">, </w:t>
      </w:r>
      <w:r w:rsidRPr="00CD7119">
        <w:rPr>
          <w:rFonts w:eastAsia="Calibri" w:cs="Arial"/>
          <w:b w:val="0"/>
          <w:szCs w:val="22"/>
          <w:lang w:val="en-US" w:eastAsia="en-US"/>
        </w:rPr>
        <w:t>այնուամենայնիվ</w:t>
      </w:r>
      <w:r w:rsidRPr="00CD7119">
        <w:rPr>
          <w:rFonts w:eastAsia="Calibri"/>
          <w:b w:val="0"/>
          <w:szCs w:val="22"/>
          <w:lang w:val="ro-RO" w:eastAsia="en-US"/>
        </w:rPr>
        <w:t xml:space="preserve"> </w:t>
      </w:r>
      <w:r w:rsidRPr="00CD7119">
        <w:rPr>
          <w:rFonts w:eastAsia="Calibri" w:cs="Arial"/>
          <w:b w:val="0"/>
          <w:szCs w:val="22"/>
          <w:lang w:val="en-US" w:eastAsia="en-US"/>
        </w:rPr>
        <w:t>այն</w:t>
      </w:r>
      <w:r w:rsidRPr="00CD7119">
        <w:rPr>
          <w:rFonts w:eastAsia="Calibri"/>
          <w:b w:val="0"/>
          <w:szCs w:val="22"/>
          <w:lang w:val="ro-RO" w:eastAsia="en-US"/>
        </w:rPr>
        <w:t xml:space="preserve"> </w:t>
      </w:r>
      <w:r w:rsidRPr="00CD7119">
        <w:rPr>
          <w:rFonts w:eastAsia="Calibri" w:cs="Arial"/>
          <w:b w:val="0"/>
          <w:szCs w:val="22"/>
          <w:lang w:val="en-US" w:eastAsia="en-US"/>
        </w:rPr>
        <w:t>դեռևս</w:t>
      </w:r>
      <w:r w:rsidRPr="00CD7119">
        <w:rPr>
          <w:rFonts w:eastAsia="Calibri"/>
          <w:b w:val="0"/>
          <w:szCs w:val="22"/>
          <w:lang w:val="ro-RO" w:eastAsia="en-US"/>
        </w:rPr>
        <w:t xml:space="preserve"> </w:t>
      </w:r>
      <w:r w:rsidRPr="00CD7119">
        <w:rPr>
          <w:rFonts w:eastAsia="Calibri" w:cs="Arial"/>
          <w:b w:val="0"/>
          <w:szCs w:val="22"/>
          <w:lang w:val="en-US" w:eastAsia="en-US"/>
        </w:rPr>
        <w:t>բարելավման</w:t>
      </w:r>
      <w:r w:rsidRPr="00CD7119">
        <w:rPr>
          <w:rFonts w:eastAsia="Calibri"/>
          <w:b w:val="0"/>
          <w:szCs w:val="22"/>
          <w:lang w:val="ro-RO" w:eastAsia="en-US"/>
        </w:rPr>
        <w:t xml:space="preserve"> </w:t>
      </w:r>
      <w:r w:rsidRPr="00CD7119">
        <w:rPr>
          <w:rFonts w:eastAsia="Calibri" w:cs="Arial"/>
          <w:b w:val="0"/>
          <w:szCs w:val="22"/>
          <w:lang w:val="en-US" w:eastAsia="en-US"/>
        </w:rPr>
        <w:t>կարիք</w:t>
      </w:r>
      <w:r w:rsidRPr="00CD7119">
        <w:rPr>
          <w:rFonts w:eastAsia="Calibri"/>
          <w:b w:val="0"/>
          <w:szCs w:val="22"/>
          <w:lang w:val="ro-RO" w:eastAsia="en-US"/>
        </w:rPr>
        <w:t xml:space="preserve"> </w:t>
      </w:r>
      <w:r w:rsidRPr="00CD7119">
        <w:rPr>
          <w:rFonts w:eastAsia="Calibri" w:cs="Arial"/>
          <w:b w:val="0"/>
          <w:szCs w:val="22"/>
          <w:lang w:val="en-US" w:eastAsia="en-US"/>
        </w:rPr>
        <w:t>ունի</w:t>
      </w:r>
      <w:r w:rsidRPr="00CD7119">
        <w:rPr>
          <w:rFonts w:eastAsia="Calibri"/>
          <w:b w:val="0"/>
          <w:szCs w:val="22"/>
          <w:lang w:val="ro-RO" w:eastAsia="en-US"/>
        </w:rPr>
        <w:t>:</w:t>
      </w:r>
    </w:p>
    <w:p w:rsidR="00CD7119" w:rsidRPr="001B7E49" w:rsidRDefault="001B7E49" w:rsidP="00CD7119">
      <w:pPr>
        <w:spacing w:before="0"/>
        <w:ind w:firstLine="0"/>
        <w:contextualSpacing w:val="0"/>
        <w:rPr>
          <w:rFonts w:eastAsia="Calibri"/>
          <w:b w:val="0"/>
          <w:szCs w:val="22"/>
          <w:lang w:val="ro-RO" w:eastAsia="en-US"/>
        </w:rPr>
      </w:pPr>
      <w:r>
        <w:rPr>
          <w:rFonts w:eastAsia="Calibri"/>
          <w:b w:val="0"/>
          <w:szCs w:val="22"/>
          <w:lang w:val="ro-RO" w:eastAsia="en-US"/>
        </w:rPr>
        <w:t xml:space="preserve">          </w:t>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sidR="00CD7119" w:rsidRPr="00CD7119">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Pr>
          <w:rFonts w:eastAsia="Calibri"/>
          <w:b w:val="0"/>
          <w:szCs w:val="22"/>
          <w:lang w:val="ro-RO" w:eastAsia="en-US"/>
        </w:rPr>
        <w:tab/>
      </w:r>
      <w:r w:rsidR="00CD7119" w:rsidRPr="00CD7119">
        <w:rPr>
          <w:rFonts w:eastAsia="Calibri" w:cs="Arial"/>
          <w:b w:val="0"/>
          <w:szCs w:val="22"/>
          <w:lang w:val="en-US" w:eastAsia="en-US"/>
        </w:rPr>
        <w:t>Վերաֆինանսավորման</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գործակիցը</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հաշվետու</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ժամանակաշրջանում</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նախորդ</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ժամա</w:t>
      </w:r>
      <w:r w:rsidR="00CD7119" w:rsidRPr="00CD7119">
        <w:rPr>
          <w:rFonts w:eastAsia="Calibri"/>
          <w:b w:val="0"/>
          <w:szCs w:val="22"/>
          <w:lang w:val="ro-RO" w:eastAsia="en-US"/>
        </w:rPr>
        <w:softHyphen/>
      </w:r>
      <w:r w:rsidR="00CD7119" w:rsidRPr="00CD7119">
        <w:rPr>
          <w:rFonts w:eastAsia="Calibri" w:cs="Arial"/>
          <w:b w:val="0"/>
          <w:szCs w:val="22"/>
          <w:lang w:val="en-US" w:eastAsia="en-US"/>
        </w:rPr>
        <w:t>նակաշրջանի</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նկատմամբ</w:t>
      </w:r>
      <w:r w:rsidR="00CD7119" w:rsidRPr="00CD7119">
        <w:rPr>
          <w:rFonts w:eastAsia="Calibri"/>
          <w:b w:val="0"/>
          <w:szCs w:val="22"/>
          <w:lang w:val="ro-RO" w:eastAsia="en-US"/>
        </w:rPr>
        <w:t xml:space="preserve"> </w:t>
      </w:r>
      <w:r w:rsidR="00CD7119" w:rsidRPr="00CD7119">
        <w:rPr>
          <w:rFonts w:eastAsia="Calibri" w:cs="Arial"/>
          <w:b w:val="0"/>
          <w:szCs w:val="22"/>
          <w:lang w:val="hy-AM" w:eastAsia="en-US"/>
        </w:rPr>
        <w:t>փոփոխվել</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է</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և</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կազմել</w:t>
      </w:r>
      <w:r w:rsidR="00CD7119" w:rsidRPr="00CD7119">
        <w:rPr>
          <w:rFonts w:eastAsia="Calibri"/>
          <w:b w:val="0"/>
          <w:szCs w:val="22"/>
          <w:lang w:val="ro-RO" w:eastAsia="en-US"/>
        </w:rPr>
        <w:t xml:space="preserve"> </w:t>
      </w:r>
      <w:r w:rsidR="00CD7119" w:rsidRPr="00CD7119">
        <w:rPr>
          <w:rFonts w:eastAsia="Calibri"/>
          <w:b w:val="0"/>
          <w:szCs w:val="22"/>
          <w:lang w:val="hy-AM" w:eastAsia="en-US"/>
        </w:rPr>
        <w:t>3</w:t>
      </w:r>
      <w:r w:rsidR="00CD7119" w:rsidRPr="00CD7119">
        <w:rPr>
          <w:rFonts w:eastAsia="Calibri"/>
          <w:b w:val="0"/>
          <w:szCs w:val="22"/>
          <w:lang w:val="ro-RO" w:eastAsia="en-US"/>
        </w:rPr>
        <w:t xml:space="preserve">.9, </w:t>
      </w:r>
      <w:r w:rsidR="00CD7119" w:rsidRPr="00CD7119">
        <w:rPr>
          <w:rFonts w:eastAsia="Calibri" w:cs="Arial"/>
          <w:b w:val="0"/>
          <w:szCs w:val="22"/>
          <w:lang w:val="hy-AM" w:eastAsia="en-US"/>
        </w:rPr>
        <w:t>որը</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դեռևս</w:t>
      </w:r>
      <w:r w:rsidR="00CD7119" w:rsidRPr="00CD7119">
        <w:rPr>
          <w:rFonts w:eastAsia="Calibri"/>
          <w:b w:val="0"/>
          <w:szCs w:val="22"/>
          <w:lang w:val="hy-AM" w:eastAsia="en-US"/>
        </w:rPr>
        <w:t xml:space="preserve"> </w:t>
      </w:r>
      <w:r w:rsidR="00CD7119" w:rsidRPr="00CD7119">
        <w:rPr>
          <w:rFonts w:eastAsia="Calibri" w:cs="Arial"/>
          <w:b w:val="0"/>
          <w:szCs w:val="22"/>
          <w:lang w:val="en-US" w:eastAsia="en-US"/>
        </w:rPr>
        <w:t>բավա</w:t>
      </w:r>
      <w:r w:rsidR="00CD7119" w:rsidRPr="00CD7119">
        <w:rPr>
          <w:rFonts w:eastAsia="Calibri"/>
          <w:b w:val="0"/>
          <w:szCs w:val="22"/>
          <w:lang w:val="ro-RO" w:eastAsia="en-US"/>
        </w:rPr>
        <w:softHyphen/>
      </w:r>
      <w:r w:rsidR="00CD7119" w:rsidRPr="00CD7119">
        <w:rPr>
          <w:rFonts w:eastAsia="Calibri" w:cs="Arial"/>
          <w:b w:val="0"/>
          <w:szCs w:val="22"/>
          <w:lang w:val="en-US" w:eastAsia="en-US"/>
        </w:rPr>
        <w:t>կանին</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բարձր</w:t>
      </w:r>
      <w:r w:rsidR="00CD7119" w:rsidRPr="00CD7119">
        <w:rPr>
          <w:rFonts w:eastAsia="Calibri"/>
          <w:b w:val="0"/>
          <w:szCs w:val="22"/>
          <w:lang w:val="ro-RO" w:eastAsia="en-US"/>
        </w:rPr>
        <w:t xml:space="preserve"> </w:t>
      </w:r>
      <w:r w:rsidR="00CD7119" w:rsidRPr="00CD7119">
        <w:rPr>
          <w:rFonts w:eastAsia="Calibri" w:cs="Arial"/>
          <w:b w:val="0"/>
          <w:szCs w:val="22"/>
          <w:lang w:val="hy-AM" w:eastAsia="en-US"/>
        </w:rPr>
        <w:t>է</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միջազգային</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պրակտիկայում</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կիրառվող</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շեմային</w:t>
      </w:r>
      <w:r w:rsidR="00CD7119" w:rsidRPr="00CD7119">
        <w:rPr>
          <w:rFonts w:eastAsia="Calibri"/>
          <w:b w:val="0"/>
          <w:szCs w:val="22"/>
          <w:lang w:val="ro-RO" w:eastAsia="en-US"/>
        </w:rPr>
        <w:t xml:space="preserve"> </w:t>
      </w:r>
      <w:r w:rsidR="00CD7119" w:rsidRPr="00CD7119">
        <w:rPr>
          <w:rFonts w:eastAsia="Calibri" w:cs="Arial"/>
          <w:b w:val="0"/>
          <w:szCs w:val="22"/>
          <w:lang w:val="en-US" w:eastAsia="en-US"/>
        </w:rPr>
        <w:t>մակարդակից</w:t>
      </w:r>
      <w:r w:rsidR="00CD7119" w:rsidRPr="00CD7119">
        <w:rPr>
          <w:rFonts w:eastAsia="Calibri" w:cs="Arial"/>
          <w:b w:val="0"/>
          <w:szCs w:val="22"/>
          <w:lang w:val="hy-AM" w:eastAsia="en-US"/>
        </w:rPr>
        <w:t>։</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Դա</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փաստում</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է</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որ</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որոշ</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Ընկերություներ</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ի</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վիճակի</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չեն</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գործառնություններից</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ստացվող</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դրամական</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հոսքերի</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հաշվին</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կատարել</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իրենց</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ընթացիկ</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պարտավորությունները</w:t>
      </w:r>
      <w:r w:rsidR="00CD7119" w:rsidRPr="00CD7119">
        <w:rPr>
          <w:rFonts w:eastAsia="Calibri"/>
          <w:b w:val="0"/>
          <w:szCs w:val="22"/>
          <w:lang w:val="hy-AM" w:eastAsia="en-US"/>
        </w:rPr>
        <w:t xml:space="preserve">: </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cs="Arial"/>
          <w:b w:val="0"/>
          <w:szCs w:val="22"/>
          <w:lang w:val="hy-AM" w:eastAsia="en-US"/>
        </w:rPr>
        <w:t>Հաշվի</w:t>
      </w:r>
      <w:r w:rsidRPr="00CD7119">
        <w:rPr>
          <w:rFonts w:eastAsia="Calibri"/>
          <w:b w:val="0"/>
          <w:szCs w:val="22"/>
          <w:lang w:val="hy-AM" w:eastAsia="en-US"/>
        </w:rPr>
        <w:t xml:space="preserve"> </w:t>
      </w:r>
      <w:r w:rsidRPr="00CD7119">
        <w:rPr>
          <w:rFonts w:eastAsia="Calibri" w:cs="Arial"/>
          <w:b w:val="0"/>
          <w:szCs w:val="22"/>
          <w:lang w:val="hy-AM" w:eastAsia="en-US"/>
        </w:rPr>
        <w:t>առնելով</w:t>
      </w:r>
      <w:r w:rsidRPr="00CD7119">
        <w:rPr>
          <w:rFonts w:eastAsia="Calibri"/>
          <w:b w:val="0"/>
          <w:szCs w:val="22"/>
          <w:lang w:val="hy-AM" w:eastAsia="en-US"/>
        </w:rPr>
        <w:t xml:space="preserve">, </w:t>
      </w:r>
      <w:r w:rsidRPr="00CD7119">
        <w:rPr>
          <w:rFonts w:eastAsia="Calibri" w:cs="Arial"/>
          <w:b w:val="0"/>
          <w:szCs w:val="22"/>
          <w:lang w:val="hy-AM" w:eastAsia="en-US"/>
        </w:rPr>
        <w:t>որ</w:t>
      </w:r>
      <w:r w:rsidRPr="00CD7119">
        <w:rPr>
          <w:rFonts w:eastAsia="Calibri"/>
          <w:b w:val="0"/>
          <w:szCs w:val="22"/>
          <w:lang w:val="hy-AM" w:eastAsia="en-US"/>
        </w:rPr>
        <w:t xml:space="preserve"> </w:t>
      </w:r>
      <w:r w:rsidRPr="00CD7119">
        <w:rPr>
          <w:rFonts w:eastAsia="Calibri" w:cs="Arial"/>
          <w:b w:val="0"/>
          <w:szCs w:val="22"/>
          <w:lang w:val="hy-AM" w:eastAsia="en-US"/>
        </w:rPr>
        <w:t>հաշվետու</w:t>
      </w:r>
      <w:r w:rsidRPr="00CD7119">
        <w:rPr>
          <w:rFonts w:eastAsia="Calibri"/>
          <w:b w:val="0"/>
          <w:szCs w:val="22"/>
          <w:lang w:val="hy-AM" w:eastAsia="en-US"/>
        </w:rPr>
        <w:t xml:space="preserve"> ժամանակաշրջանում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ֆինանսական</w:t>
      </w:r>
      <w:r w:rsidRPr="00CD7119">
        <w:rPr>
          <w:rFonts w:eastAsia="Calibri"/>
          <w:b w:val="0"/>
          <w:szCs w:val="22"/>
          <w:lang w:val="hy-AM" w:eastAsia="en-US"/>
        </w:rPr>
        <w:t xml:space="preserve"> </w:t>
      </w:r>
      <w:r w:rsidRPr="00CD7119">
        <w:rPr>
          <w:rFonts w:eastAsia="Calibri" w:cs="Arial"/>
          <w:b w:val="0"/>
          <w:szCs w:val="22"/>
          <w:lang w:val="hy-AM" w:eastAsia="en-US"/>
        </w:rPr>
        <w:t>ծանր</w:t>
      </w:r>
      <w:r w:rsidRPr="00CD7119">
        <w:rPr>
          <w:rFonts w:eastAsia="Calibri"/>
          <w:b w:val="0"/>
          <w:szCs w:val="22"/>
          <w:lang w:val="hy-AM" w:eastAsia="en-US"/>
        </w:rPr>
        <w:t xml:space="preserve"> </w:t>
      </w:r>
      <w:r w:rsidRPr="00CD7119">
        <w:rPr>
          <w:rFonts w:eastAsia="Calibri" w:cs="Arial"/>
          <w:b w:val="0"/>
          <w:szCs w:val="22"/>
          <w:lang w:val="hy-AM" w:eastAsia="en-US"/>
        </w:rPr>
        <w:t>վիճակի</w:t>
      </w:r>
      <w:r w:rsidRPr="00CD7119">
        <w:rPr>
          <w:rFonts w:eastAsia="Calibri"/>
          <w:b w:val="0"/>
          <w:szCs w:val="22"/>
          <w:lang w:val="hy-AM" w:eastAsia="en-US"/>
        </w:rPr>
        <w:t xml:space="preserve"> </w:t>
      </w:r>
      <w:r w:rsidRPr="00CD7119">
        <w:rPr>
          <w:rFonts w:eastAsia="Calibri" w:cs="Arial"/>
          <w:b w:val="0"/>
          <w:szCs w:val="22"/>
          <w:lang w:val="hy-AM" w:eastAsia="en-US"/>
        </w:rPr>
        <w:t>հավանականությունը</w:t>
      </w:r>
      <w:r w:rsidRPr="00CD7119">
        <w:rPr>
          <w:rFonts w:eastAsia="Calibri"/>
          <w:b w:val="0"/>
          <w:szCs w:val="22"/>
          <w:lang w:val="hy-AM" w:eastAsia="en-US"/>
        </w:rPr>
        <w:t xml:space="preserve"> </w:t>
      </w:r>
      <w:r w:rsidRPr="00CD7119">
        <w:rPr>
          <w:rFonts w:eastAsia="Calibri" w:cs="Arial"/>
          <w:b w:val="0"/>
          <w:szCs w:val="22"/>
          <w:lang w:val="hy-AM" w:eastAsia="en-US"/>
        </w:rPr>
        <w:t>գնահատող</w:t>
      </w:r>
      <w:r w:rsidRPr="00CD7119">
        <w:rPr>
          <w:rFonts w:eastAsia="Calibri"/>
          <w:b w:val="0"/>
          <w:szCs w:val="22"/>
          <w:lang w:val="hy-AM" w:eastAsia="en-US"/>
        </w:rPr>
        <w:t xml:space="preserve"> Z-</w:t>
      </w:r>
      <w:r w:rsidRPr="00CD7119">
        <w:rPr>
          <w:rFonts w:eastAsia="Calibri" w:cs="Arial"/>
          <w:b w:val="0"/>
          <w:szCs w:val="22"/>
          <w:lang w:val="hy-AM" w:eastAsia="en-US"/>
        </w:rPr>
        <w:t>միավորը</w:t>
      </w:r>
      <w:r w:rsidRPr="00CD7119">
        <w:rPr>
          <w:rFonts w:eastAsia="Calibri"/>
          <w:b w:val="0"/>
          <w:szCs w:val="22"/>
          <w:lang w:val="hy-AM" w:eastAsia="en-US"/>
        </w:rPr>
        <w:t xml:space="preserve"> </w:t>
      </w:r>
      <w:r w:rsidRPr="00CD7119">
        <w:rPr>
          <w:rFonts w:eastAsia="Calibri" w:cs="Arial"/>
          <w:b w:val="0"/>
          <w:szCs w:val="22"/>
          <w:lang w:val="hy-AM" w:eastAsia="en-US"/>
        </w:rPr>
        <w:t>վկայում</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Ընկերու</w:t>
      </w:r>
      <w:r w:rsidRPr="00CD7119">
        <w:rPr>
          <w:rFonts w:eastAsia="Calibri"/>
          <w:b w:val="0"/>
          <w:szCs w:val="22"/>
          <w:lang w:val="hy-AM" w:eastAsia="en-US"/>
        </w:rPr>
        <w:softHyphen/>
      </w:r>
      <w:r w:rsidRPr="00CD7119">
        <w:rPr>
          <w:rFonts w:eastAsia="Calibri" w:cs="Arial"/>
          <w:b w:val="0"/>
          <w:szCs w:val="22"/>
          <w:lang w:val="hy-AM" w:eastAsia="en-US"/>
        </w:rPr>
        <w:t>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ֆինանսական</w:t>
      </w:r>
      <w:r w:rsidRPr="00CD7119">
        <w:rPr>
          <w:rFonts w:eastAsia="Calibri"/>
          <w:b w:val="0"/>
          <w:szCs w:val="22"/>
          <w:lang w:val="hy-AM" w:eastAsia="en-US"/>
        </w:rPr>
        <w:t xml:space="preserve"> </w:t>
      </w:r>
      <w:r w:rsidRPr="00CD7119">
        <w:rPr>
          <w:rFonts w:eastAsia="Calibri" w:cs="Arial"/>
          <w:b w:val="0"/>
          <w:szCs w:val="22"/>
          <w:lang w:val="hy-AM" w:eastAsia="en-US"/>
        </w:rPr>
        <w:t>ծանր</w:t>
      </w:r>
      <w:r w:rsidRPr="00CD7119">
        <w:rPr>
          <w:rFonts w:eastAsia="Calibri"/>
          <w:b w:val="0"/>
          <w:szCs w:val="22"/>
          <w:lang w:val="hy-AM" w:eastAsia="en-US"/>
        </w:rPr>
        <w:t xml:space="preserve"> </w:t>
      </w:r>
      <w:r w:rsidRPr="00CD7119">
        <w:rPr>
          <w:rFonts w:eastAsia="Calibri" w:cs="Arial"/>
          <w:b w:val="0"/>
          <w:szCs w:val="22"/>
          <w:lang w:val="hy-AM" w:eastAsia="en-US"/>
        </w:rPr>
        <w:t>վիճակի</w:t>
      </w:r>
      <w:r w:rsidRPr="00CD7119">
        <w:rPr>
          <w:rFonts w:eastAsia="Calibri"/>
          <w:b w:val="0"/>
          <w:szCs w:val="22"/>
          <w:lang w:val="hy-AM" w:eastAsia="en-US"/>
        </w:rPr>
        <w:t xml:space="preserve"> </w:t>
      </w:r>
      <w:r w:rsidRPr="00CD7119">
        <w:rPr>
          <w:rFonts w:eastAsia="Calibri" w:cs="Arial"/>
          <w:b w:val="0"/>
          <w:szCs w:val="22"/>
          <w:lang w:val="hy-AM" w:eastAsia="en-US"/>
        </w:rPr>
        <w:t>բարձր/միջին</w:t>
      </w:r>
      <w:r w:rsidRPr="00CD7119">
        <w:rPr>
          <w:rFonts w:eastAsia="Calibri"/>
          <w:b w:val="0"/>
          <w:szCs w:val="22"/>
          <w:lang w:val="hy-AM" w:eastAsia="en-US"/>
        </w:rPr>
        <w:t xml:space="preserve"> </w:t>
      </w:r>
      <w:r w:rsidRPr="00CD7119">
        <w:rPr>
          <w:rFonts w:eastAsia="Calibri" w:cs="Arial"/>
          <w:b w:val="0"/>
          <w:szCs w:val="22"/>
          <w:lang w:val="hy-AM" w:eastAsia="en-US"/>
        </w:rPr>
        <w:t>հավանականության</w:t>
      </w:r>
      <w:r w:rsidRPr="00CD7119">
        <w:rPr>
          <w:rFonts w:eastAsia="Calibri"/>
          <w:b w:val="0"/>
          <w:szCs w:val="22"/>
          <w:lang w:val="hy-AM" w:eastAsia="en-US"/>
        </w:rPr>
        <w:t xml:space="preserve"> </w:t>
      </w:r>
      <w:r w:rsidRPr="00CD7119">
        <w:rPr>
          <w:rFonts w:eastAsia="Calibri" w:cs="Arial"/>
          <w:b w:val="0"/>
          <w:szCs w:val="22"/>
          <w:lang w:val="hy-AM" w:eastAsia="en-US"/>
        </w:rPr>
        <w:t>մասին</w:t>
      </w:r>
      <w:r w:rsidRPr="00CD7119">
        <w:rPr>
          <w:rFonts w:eastAsia="Calibri"/>
          <w:b w:val="0"/>
          <w:szCs w:val="22"/>
          <w:lang w:val="hy-AM" w:eastAsia="en-US"/>
        </w:rPr>
        <w:t xml:space="preserve">, </w:t>
      </w:r>
      <w:r w:rsidRPr="00CD7119">
        <w:rPr>
          <w:rFonts w:eastAsia="Calibri" w:cs="Arial"/>
          <w:b w:val="0"/>
          <w:szCs w:val="22"/>
          <w:lang w:val="hy-AM" w:eastAsia="en-US"/>
        </w:rPr>
        <w:t>այս</w:t>
      </w:r>
      <w:r w:rsidRPr="00CD7119">
        <w:rPr>
          <w:rFonts w:eastAsia="Calibri"/>
          <w:b w:val="0"/>
          <w:szCs w:val="22"/>
          <w:lang w:val="hy-AM" w:eastAsia="en-US"/>
        </w:rPr>
        <w:t xml:space="preserve"> </w:t>
      </w:r>
      <w:r w:rsidRPr="00CD7119">
        <w:rPr>
          <w:rFonts w:eastAsia="Calibri" w:cs="Arial"/>
          <w:b w:val="0"/>
          <w:szCs w:val="22"/>
          <w:lang w:val="hy-AM" w:eastAsia="en-US"/>
        </w:rPr>
        <w:t>դեպքում</w:t>
      </w:r>
      <w:r w:rsidRPr="00CD7119">
        <w:rPr>
          <w:rFonts w:eastAsia="Calibri"/>
          <w:b w:val="0"/>
          <w:szCs w:val="22"/>
          <w:lang w:val="hy-AM" w:eastAsia="en-US"/>
        </w:rPr>
        <w:t xml:space="preserve">, </w:t>
      </w:r>
      <w:r w:rsidRPr="00CD7119">
        <w:rPr>
          <w:rFonts w:eastAsia="Calibri" w:cs="Arial"/>
          <w:b w:val="0"/>
          <w:szCs w:val="22"/>
          <w:lang w:val="hy-AM" w:eastAsia="en-US"/>
        </w:rPr>
        <w:t>անկախ</w:t>
      </w:r>
      <w:r w:rsidRPr="00CD7119">
        <w:rPr>
          <w:rFonts w:eastAsia="Calibri"/>
          <w:b w:val="0"/>
          <w:szCs w:val="22"/>
          <w:lang w:val="hy-AM" w:eastAsia="en-US"/>
        </w:rPr>
        <w:t xml:space="preserve"> </w:t>
      </w:r>
      <w:r w:rsidRPr="00CD7119">
        <w:rPr>
          <w:rFonts w:eastAsia="Calibri" w:cs="Arial"/>
          <w:b w:val="0"/>
          <w:szCs w:val="22"/>
          <w:lang w:val="hy-AM" w:eastAsia="en-US"/>
        </w:rPr>
        <w:t>լրացուցիչ</w:t>
      </w:r>
      <w:r w:rsidRPr="00CD7119">
        <w:rPr>
          <w:rFonts w:eastAsia="Calibri"/>
          <w:b w:val="0"/>
          <w:szCs w:val="22"/>
          <w:lang w:val="hy-AM" w:eastAsia="en-US"/>
        </w:rPr>
        <w:t xml:space="preserve"> </w:t>
      </w:r>
      <w:r w:rsidRPr="00CD7119">
        <w:rPr>
          <w:rFonts w:eastAsia="Calibri" w:cs="Arial"/>
          <w:b w:val="0"/>
          <w:szCs w:val="22"/>
          <w:lang w:val="hy-AM" w:eastAsia="en-US"/>
        </w:rPr>
        <w:t>գործակիցներից</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ֆինանսական</w:t>
      </w:r>
      <w:r w:rsidRPr="00CD7119">
        <w:rPr>
          <w:rFonts w:eastAsia="Calibri"/>
          <w:b w:val="0"/>
          <w:szCs w:val="22"/>
          <w:lang w:val="hy-AM" w:eastAsia="en-US"/>
        </w:rPr>
        <w:t xml:space="preserve"> </w:t>
      </w:r>
      <w:r w:rsidRPr="00CD7119">
        <w:rPr>
          <w:rFonts w:eastAsia="Calibri" w:cs="Arial"/>
          <w:b w:val="0"/>
          <w:szCs w:val="22"/>
          <w:lang w:val="hy-AM" w:eastAsia="en-US"/>
        </w:rPr>
        <w:t>ծանր</w:t>
      </w:r>
      <w:r w:rsidRPr="00CD7119">
        <w:rPr>
          <w:rFonts w:eastAsia="Calibri"/>
          <w:b w:val="0"/>
          <w:szCs w:val="22"/>
          <w:lang w:val="hy-AM" w:eastAsia="en-US"/>
        </w:rPr>
        <w:t xml:space="preserve"> </w:t>
      </w:r>
      <w:r w:rsidRPr="00CD7119">
        <w:rPr>
          <w:rFonts w:eastAsia="Calibri" w:cs="Arial"/>
          <w:b w:val="0"/>
          <w:szCs w:val="22"/>
          <w:lang w:val="hy-AM" w:eastAsia="en-US"/>
        </w:rPr>
        <w:t>վիճակի</w:t>
      </w:r>
      <w:r w:rsidRPr="00CD7119">
        <w:rPr>
          <w:rFonts w:eastAsia="Calibri"/>
          <w:b w:val="0"/>
          <w:szCs w:val="22"/>
          <w:lang w:val="hy-AM" w:eastAsia="en-US"/>
        </w:rPr>
        <w:t xml:space="preserve"> </w:t>
      </w:r>
      <w:r w:rsidRPr="00CD7119">
        <w:rPr>
          <w:rFonts w:eastAsia="Calibri" w:cs="Arial"/>
          <w:b w:val="0"/>
          <w:szCs w:val="22"/>
          <w:lang w:val="hy-AM" w:eastAsia="en-US"/>
        </w:rPr>
        <w:t>հավանականության</w:t>
      </w:r>
      <w:r w:rsidRPr="00CD7119">
        <w:rPr>
          <w:rFonts w:eastAsia="Calibri"/>
          <w:b w:val="0"/>
          <w:szCs w:val="22"/>
          <w:lang w:val="hy-AM" w:eastAsia="en-US"/>
        </w:rPr>
        <w:t xml:space="preserve"> </w:t>
      </w:r>
      <w:r w:rsidRPr="00CD7119">
        <w:rPr>
          <w:rFonts w:eastAsia="Calibri" w:cs="Arial"/>
          <w:b w:val="0"/>
          <w:szCs w:val="22"/>
          <w:lang w:val="hy-AM" w:eastAsia="en-US"/>
        </w:rPr>
        <w:lastRenderedPageBreak/>
        <w:t>վերջնական</w:t>
      </w:r>
      <w:r w:rsidRPr="00CD7119">
        <w:rPr>
          <w:rFonts w:eastAsia="Calibri"/>
          <w:b w:val="0"/>
          <w:szCs w:val="22"/>
          <w:lang w:val="hy-AM" w:eastAsia="en-US"/>
        </w:rPr>
        <w:t xml:space="preserve"> </w:t>
      </w:r>
      <w:r w:rsidRPr="00CD7119">
        <w:rPr>
          <w:rFonts w:eastAsia="Calibri" w:cs="Arial"/>
          <w:b w:val="0"/>
          <w:szCs w:val="22"/>
          <w:lang w:val="hy-AM" w:eastAsia="en-US"/>
        </w:rPr>
        <w:t>գնահատականն</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բարձր/միջին</w:t>
      </w:r>
      <w:r w:rsidRPr="00CD7119">
        <w:rPr>
          <w:rFonts w:eastAsia="Calibri"/>
          <w:b w:val="0"/>
          <w:szCs w:val="22"/>
          <w:lang w:val="hy-AM" w:eastAsia="en-US"/>
        </w:rPr>
        <w:t>»,</w:t>
      </w:r>
      <w:r w:rsidRPr="00CD7119">
        <w:rPr>
          <w:rFonts w:eastAsia="Calibri" w:cs="Times Armenian"/>
          <w:b w:val="0"/>
          <w:szCs w:val="22"/>
          <w:lang w:val="ro-RO" w:eastAsia="en-US"/>
        </w:rPr>
        <w:t xml:space="preserve"> </w:t>
      </w:r>
      <w:r w:rsidRPr="00CD7119">
        <w:rPr>
          <w:rFonts w:eastAsia="Calibri"/>
          <w:b w:val="0"/>
          <w:szCs w:val="22"/>
          <w:lang w:val="ro-RO" w:eastAsia="en-US"/>
        </w:rPr>
        <w:t xml:space="preserve">իսկ </w:t>
      </w:r>
      <w:r w:rsidRPr="00CD7119">
        <w:rPr>
          <w:rFonts w:eastAsia="Calibri"/>
          <w:b w:val="0"/>
          <w:szCs w:val="22"/>
          <w:lang w:val="hy-AM" w:eastAsia="en-US"/>
        </w:rPr>
        <w:t>միջանկյալ</w:t>
      </w:r>
      <w:r w:rsidRPr="00CD7119">
        <w:rPr>
          <w:rFonts w:eastAsia="Calibri"/>
          <w:b w:val="0"/>
          <w:szCs w:val="22"/>
          <w:lang w:val="ro-RO" w:eastAsia="en-US"/>
        </w:rPr>
        <w:t xml:space="preserve"> </w:t>
      </w:r>
      <w:r w:rsidRPr="00CD7119">
        <w:rPr>
          <w:rFonts w:eastAsia="Calibri"/>
          <w:b w:val="0"/>
          <w:szCs w:val="22"/>
          <w:lang w:val="hy-AM" w:eastAsia="en-US"/>
        </w:rPr>
        <w:t>ժամանակաշրջանում (</w:t>
      </w:r>
      <w:r w:rsidRPr="00CD7119">
        <w:rPr>
          <w:rFonts w:eastAsia="Calibri"/>
          <w:b w:val="0"/>
          <w:szCs w:val="22"/>
          <w:lang w:val="ro-RO" w:eastAsia="en-US"/>
        </w:rPr>
        <w:t xml:space="preserve">Z=1.98) երեքը </w:t>
      </w:r>
      <w:r w:rsidRPr="00CD7119">
        <w:rPr>
          <w:rFonts w:eastAsia="Calibri"/>
          <w:b w:val="0"/>
          <w:szCs w:val="22"/>
          <w:lang w:val="hy-AM" w:eastAsia="en-US"/>
        </w:rPr>
        <w:t>չեն</w:t>
      </w:r>
      <w:r w:rsidRPr="00CD7119">
        <w:rPr>
          <w:rFonts w:eastAsia="Calibri"/>
          <w:b w:val="0"/>
          <w:szCs w:val="22"/>
          <w:lang w:val="ro-RO" w:eastAsia="en-US"/>
        </w:rPr>
        <w:t xml:space="preserve"> </w:t>
      </w:r>
      <w:r w:rsidRPr="00CD7119">
        <w:rPr>
          <w:rFonts w:eastAsia="Calibri"/>
          <w:b w:val="0"/>
          <w:szCs w:val="22"/>
          <w:lang w:val="hy-AM" w:eastAsia="en-US"/>
        </w:rPr>
        <w:t>համապատասխանում</w:t>
      </w:r>
      <w:r w:rsidRPr="00CD7119">
        <w:rPr>
          <w:rFonts w:eastAsia="Calibri"/>
          <w:b w:val="0"/>
          <w:szCs w:val="22"/>
          <w:lang w:val="ro-RO" w:eastAsia="en-US"/>
        </w:rPr>
        <w:t xml:space="preserve"> </w:t>
      </w:r>
      <w:r w:rsidRPr="00CD7119">
        <w:rPr>
          <w:rFonts w:eastAsia="Calibri"/>
          <w:b w:val="0"/>
          <w:szCs w:val="22"/>
          <w:lang w:val="hy-AM" w:eastAsia="en-US"/>
        </w:rPr>
        <w:t>միջազգային</w:t>
      </w:r>
      <w:r w:rsidRPr="00CD7119">
        <w:rPr>
          <w:rFonts w:eastAsia="Calibri"/>
          <w:b w:val="0"/>
          <w:szCs w:val="22"/>
          <w:lang w:val="ro-RO" w:eastAsia="en-US"/>
        </w:rPr>
        <w:t xml:space="preserve"> </w:t>
      </w:r>
      <w:r w:rsidRPr="00CD7119">
        <w:rPr>
          <w:rFonts w:eastAsia="Calibri"/>
          <w:b w:val="0"/>
          <w:szCs w:val="22"/>
          <w:lang w:val="hy-AM" w:eastAsia="en-US"/>
        </w:rPr>
        <w:t>պրակտիկայում</w:t>
      </w:r>
      <w:r w:rsidRPr="00CD7119">
        <w:rPr>
          <w:rFonts w:eastAsia="Calibri"/>
          <w:b w:val="0"/>
          <w:szCs w:val="22"/>
          <w:lang w:val="ro-RO" w:eastAsia="en-US"/>
        </w:rPr>
        <w:t xml:space="preserve"> </w:t>
      </w:r>
      <w:r w:rsidRPr="00CD7119">
        <w:rPr>
          <w:rFonts w:eastAsia="Calibri"/>
          <w:b w:val="0"/>
          <w:szCs w:val="22"/>
          <w:lang w:val="hy-AM" w:eastAsia="en-US"/>
        </w:rPr>
        <w:t>ընդունված</w:t>
      </w:r>
      <w:r w:rsidRPr="00CD7119">
        <w:rPr>
          <w:rFonts w:eastAsia="Calibri"/>
          <w:b w:val="0"/>
          <w:szCs w:val="22"/>
          <w:lang w:val="ro-RO" w:eastAsia="en-US"/>
        </w:rPr>
        <w:t xml:space="preserve"> </w:t>
      </w:r>
      <w:r w:rsidRPr="00CD7119">
        <w:rPr>
          <w:rFonts w:eastAsia="Calibri"/>
          <w:b w:val="0"/>
          <w:szCs w:val="22"/>
          <w:lang w:val="hy-AM" w:eastAsia="en-US"/>
        </w:rPr>
        <w:t>թույլատրելի</w:t>
      </w:r>
      <w:r w:rsidRPr="00CD7119">
        <w:rPr>
          <w:rFonts w:eastAsia="Calibri"/>
          <w:b w:val="0"/>
          <w:szCs w:val="22"/>
          <w:lang w:val="ro-RO" w:eastAsia="en-US"/>
        </w:rPr>
        <w:t xml:space="preserve"> </w:t>
      </w:r>
      <w:r w:rsidRPr="00CD7119">
        <w:rPr>
          <w:rFonts w:eastAsia="Calibri"/>
          <w:b w:val="0"/>
          <w:szCs w:val="22"/>
          <w:lang w:val="hy-AM" w:eastAsia="en-US"/>
        </w:rPr>
        <w:t>սահմա</w:t>
      </w:r>
      <w:r w:rsidRPr="00CD7119">
        <w:rPr>
          <w:rFonts w:eastAsia="Calibri"/>
          <w:b w:val="0"/>
          <w:szCs w:val="22"/>
          <w:lang w:val="ro-RO" w:eastAsia="en-US"/>
        </w:rPr>
        <w:softHyphen/>
      </w:r>
      <w:r w:rsidRPr="00CD7119">
        <w:rPr>
          <w:rFonts w:eastAsia="Calibri"/>
          <w:b w:val="0"/>
          <w:szCs w:val="22"/>
          <w:lang w:val="hy-AM" w:eastAsia="en-US"/>
        </w:rPr>
        <w:t>նային</w:t>
      </w:r>
      <w:r w:rsidRPr="00CD7119">
        <w:rPr>
          <w:rFonts w:eastAsia="Calibri"/>
          <w:b w:val="0"/>
          <w:szCs w:val="22"/>
          <w:lang w:val="ro-RO" w:eastAsia="en-US"/>
        </w:rPr>
        <w:t xml:space="preserve"> </w:t>
      </w:r>
      <w:r w:rsidRPr="00CD7119">
        <w:rPr>
          <w:rFonts w:eastAsia="Calibri"/>
          <w:b w:val="0"/>
          <w:szCs w:val="22"/>
          <w:lang w:val="hy-AM" w:eastAsia="en-US"/>
        </w:rPr>
        <w:t>նորմաներին</w:t>
      </w:r>
      <w:r w:rsidRPr="00CD7119">
        <w:rPr>
          <w:rFonts w:eastAsia="Calibri"/>
          <w:b w:val="0"/>
          <w:szCs w:val="22"/>
          <w:lang w:val="ro-RO" w:eastAsia="en-US"/>
        </w:rPr>
        <w:t xml:space="preserve"> և վկայում են ֆինանսական միջին վիճակի բարձր հավանականության մասին, հետևաբար այս երկու նախնական գնահատումների զուգակցման արդյունքում ոլորտի որոշ Ընկերությունների ֆինանսական ծանր վիճակի հավանականությունը գնահատվում է միջին:</w:t>
      </w:r>
    </w:p>
    <w:p w:rsidR="00CD7119" w:rsidRPr="00CD7119" w:rsidRDefault="00CD7119" w:rsidP="00CD7119">
      <w:pPr>
        <w:spacing w:before="0" w:after="160"/>
        <w:ind w:firstLine="720"/>
        <w:contextualSpacing w:val="0"/>
        <w:rPr>
          <w:rFonts w:eastAsia="Calibri"/>
          <w:b w:val="0"/>
          <w:szCs w:val="22"/>
          <w:lang w:val="hy-AM" w:eastAsia="en-US"/>
        </w:rPr>
      </w:pPr>
      <w:r w:rsidRPr="00CD7119">
        <w:rPr>
          <w:rFonts w:eastAsia="Calibri" w:cs="Arial"/>
          <w:b w:val="0"/>
          <w:szCs w:val="22"/>
          <w:lang w:val="hy-AM" w:eastAsia="en-US"/>
        </w:rPr>
        <w:t>Ինչ</w:t>
      </w:r>
      <w:r w:rsidRPr="00CD7119">
        <w:rPr>
          <w:rFonts w:eastAsia="Calibri"/>
          <w:b w:val="0"/>
          <w:szCs w:val="22"/>
          <w:lang w:val="hy-AM" w:eastAsia="en-US"/>
        </w:rPr>
        <w:t xml:space="preserve"> </w:t>
      </w:r>
      <w:r w:rsidRPr="00CD7119">
        <w:rPr>
          <w:rFonts w:eastAsia="Calibri" w:cs="Arial"/>
          <w:b w:val="0"/>
          <w:szCs w:val="22"/>
          <w:lang w:val="hy-AM" w:eastAsia="en-US"/>
        </w:rPr>
        <w:t>վերաբերում</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ֆիսկալ</w:t>
      </w:r>
      <w:r w:rsidRPr="00CD7119">
        <w:rPr>
          <w:rFonts w:eastAsia="Calibri"/>
          <w:b w:val="0"/>
          <w:szCs w:val="22"/>
          <w:lang w:val="hy-AM" w:eastAsia="en-US"/>
        </w:rPr>
        <w:t xml:space="preserve"> </w:t>
      </w:r>
      <w:r w:rsidRPr="00CD7119">
        <w:rPr>
          <w:rFonts w:eastAsia="Calibri" w:cs="Arial"/>
          <w:b w:val="0"/>
          <w:szCs w:val="22"/>
          <w:lang w:val="hy-AM" w:eastAsia="en-US"/>
        </w:rPr>
        <w:t>ռիսկերի</w:t>
      </w:r>
      <w:r w:rsidRPr="00CD7119">
        <w:rPr>
          <w:rFonts w:eastAsia="Calibri"/>
          <w:b w:val="0"/>
          <w:szCs w:val="22"/>
          <w:lang w:val="hy-AM" w:eastAsia="en-US"/>
        </w:rPr>
        <w:t xml:space="preserve"> </w:t>
      </w:r>
      <w:r w:rsidRPr="00CD7119">
        <w:rPr>
          <w:rFonts w:eastAsia="Calibri" w:cs="Arial"/>
          <w:b w:val="0"/>
          <w:szCs w:val="22"/>
          <w:lang w:val="hy-AM" w:eastAsia="en-US"/>
        </w:rPr>
        <w:t>նյութականացման</w:t>
      </w:r>
      <w:r w:rsidRPr="00CD7119">
        <w:rPr>
          <w:rFonts w:eastAsia="Calibri"/>
          <w:b w:val="0"/>
          <w:szCs w:val="22"/>
          <w:lang w:val="hy-AM" w:eastAsia="en-US"/>
        </w:rPr>
        <w:t xml:space="preserve"> </w:t>
      </w:r>
      <w:r w:rsidRPr="00CD7119">
        <w:rPr>
          <w:rFonts w:eastAsia="Calibri" w:cs="Arial"/>
          <w:b w:val="0"/>
          <w:szCs w:val="22"/>
          <w:lang w:val="hy-AM" w:eastAsia="en-US"/>
        </w:rPr>
        <w:t>ազդեցության</w:t>
      </w:r>
      <w:r w:rsidRPr="00CD7119">
        <w:rPr>
          <w:rFonts w:eastAsia="Calibri"/>
          <w:b w:val="0"/>
          <w:szCs w:val="22"/>
          <w:lang w:val="hy-AM" w:eastAsia="en-US"/>
        </w:rPr>
        <w:t xml:space="preserve"> </w:t>
      </w:r>
      <w:r w:rsidRPr="00CD7119">
        <w:rPr>
          <w:rFonts w:eastAsia="Calibri" w:cs="Arial"/>
          <w:b w:val="0"/>
          <w:szCs w:val="22"/>
          <w:lang w:val="hy-AM" w:eastAsia="en-US"/>
        </w:rPr>
        <w:t>քանակական</w:t>
      </w:r>
      <w:r w:rsidRPr="00CD7119">
        <w:rPr>
          <w:rFonts w:eastAsia="Calibri"/>
          <w:b w:val="0"/>
          <w:szCs w:val="22"/>
          <w:lang w:val="hy-AM" w:eastAsia="en-US"/>
        </w:rPr>
        <w:t xml:space="preserve"> </w:t>
      </w:r>
      <w:r w:rsidRPr="00CD7119">
        <w:rPr>
          <w:rFonts w:eastAsia="Calibri" w:cs="Arial"/>
          <w:b w:val="0"/>
          <w:szCs w:val="22"/>
          <w:lang w:val="hy-AM" w:eastAsia="en-US"/>
        </w:rPr>
        <w:t>գնահատմանը</w:t>
      </w:r>
      <w:r w:rsidRPr="00CD7119">
        <w:rPr>
          <w:rFonts w:eastAsia="Calibri"/>
          <w:b w:val="0"/>
          <w:szCs w:val="22"/>
          <w:lang w:val="hy-AM" w:eastAsia="en-US"/>
        </w:rPr>
        <w:t xml:space="preserve">, </w:t>
      </w:r>
      <w:r w:rsidRPr="00CD7119">
        <w:rPr>
          <w:rFonts w:eastAsia="Calibri" w:cs="Arial"/>
          <w:b w:val="0"/>
          <w:szCs w:val="22"/>
          <w:lang w:val="hy-AM" w:eastAsia="en-US"/>
        </w:rPr>
        <w:t>ապա</w:t>
      </w:r>
      <w:r w:rsidRPr="00CD7119">
        <w:rPr>
          <w:rFonts w:eastAsia="Calibri"/>
          <w:b w:val="0"/>
          <w:szCs w:val="22"/>
          <w:lang w:val="hy-AM" w:eastAsia="en-US"/>
        </w:rPr>
        <w:t xml:space="preserve"> </w:t>
      </w:r>
      <w:r w:rsidRPr="00CD7119">
        <w:rPr>
          <w:rFonts w:eastAsia="Calibri" w:cs="Arial"/>
          <w:b w:val="0"/>
          <w:szCs w:val="22"/>
          <w:lang w:val="hy-AM" w:eastAsia="en-US"/>
        </w:rPr>
        <w:t>այն</w:t>
      </w:r>
      <w:r w:rsidRPr="00CD7119">
        <w:rPr>
          <w:rFonts w:eastAsia="Calibri"/>
          <w:b w:val="0"/>
          <w:szCs w:val="22"/>
          <w:lang w:val="hy-AM" w:eastAsia="en-US"/>
        </w:rPr>
        <w:t xml:space="preserve"> </w:t>
      </w:r>
      <w:r w:rsidRPr="00CD7119">
        <w:rPr>
          <w:rFonts w:eastAsia="Calibri" w:cs="Arial"/>
          <w:b w:val="0"/>
          <w:szCs w:val="22"/>
          <w:lang w:val="hy-AM" w:eastAsia="en-US"/>
        </w:rPr>
        <w:t>նույնպես</w:t>
      </w:r>
      <w:r w:rsidRPr="00CD7119">
        <w:rPr>
          <w:rFonts w:eastAsia="Calibri"/>
          <w:b w:val="0"/>
          <w:szCs w:val="22"/>
          <w:lang w:val="hy-AM" w:eastAsia="en-US"/>
        </w:rPr>
        <w:t xml:space="preserve"> </w:t>
      </w:r>
      <w:r w:rsidRPr="00CD7119">
        <w:rPr>
          <w:rFonts w:eastAsia="Calibri" w:cs="Arial"/>
          <w:b w:val="0"/>
          <w:szCs w:val="22"/>
          <w:lang w:val="hy-AM" w:eastAsia="en-US"/>
        </w:rPr>
        <w:t>բարձր</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համարվում</w:t>
      </w:r>
      <w:r w:rsidRPr="00CD7119">
        <w:rPr>
          <w:rFonts w:eastAsia="Calibri"/>
          <w:b w:val="0"/>
          <w:szCs w:val="22"/>
          <w:vertAlign w:val="superscript"/>
          <w:lang w:val="hy-AM" w:eastAsia="en-US"/>
        </w:rPr>
        <w:footnoteReference w:id="43"/>
      </w:r>
      <w:r w:rsidRPr="00CD7119">
        <w:rPr>
          <w:rFonts w:eastAsia="Calibri"/>
          <w:b w:val="0"/>
          <w:szCs w:val="22"/>
          <w:lang w:val="hy-AM" w:eastAsia="en-US"/>
        </w:rPr>
        <w:t xml:space="preserve">:   </w:t>
      </w:r>
    </w:p>
    <w:p w:rsidR="00CD7119" w:rsidRPr="00CD7119" w:rsidRDefault="00CD7119" w:rsidP="00CD7119">
      <w:pPr>
        <w:spacing w:before="0" w:after="160" w:line="259" w:lineRule="auto"/>
        <w:ind w:firstLine="0"/>
        <w:contextualSpacing w:val="0"/>
        <w:rPr>
          <w:rFonts w:eastAsia="Calibri"/>
          <w:szCs w:val="22"/>
          <w:lang w:val="hy-AM" w:eastAsia="en-US"/>
        </w:rPr>
      </w:pPr>
      <w:r w:rsidRPr="00CD7119">
        <w:rPr>
          <w:rFonts w:eastAsia="Calibri"/>
          <w:szCs w:val="22"/>
          <w:lang w:val="hy-AM" w:eastAsia="en-US"/>
        </w:rPr>
        <w:t xml:space="preserve">3.1 </w:t>
      </w:r>
      <w:r w:rsidRPr="00CD7119">
        <w:rPr>
          <w:rFonts w:eastAsia="Calibri" w:cs="Arial"/>
          <w:szCs w:val="22"/>
          <w:lang w:val="hy-AM" w:eastAsia="en-US"/>
        </w:rPr>
        <w:t>Մասնավոր</w:t>
      </w:r>
      <w:r w:rsidRPr="00CD7119">
        <w:rPr>
          <w:rFonts w:eastAsia="Calibri"/>
          <w:szCs w:val="22"/>
          <w:lang w:val="hy-AM" w:eastAsia="en-US"/>
        </w:rPr>
        <w:t xml:space="preserve"> </w:t>
      </w:r>
      <w:r w:rsidRPr="00CD7119">
        <w:rPr>
          <w:rFonts w:eastAsia="Calibri" w:cs="Arial"/>
          <w:szCs w:val="22"/>
          <w:lang w:val="hy-AM" w:eastAsia="en-US"/>
        </w:rPr>
        <w:t>ընկերություններ</w:t>
      </w:r>
    </w:p>
    <w:p w:rsidR="00CD7119" w:rsidRPr="00CD7119" w:rsidRDefault="00CD7119" w:rsidP="00CD7119">
      <w:pPr>
        <w:spacing w:before="0" w:after="160"/>
        <w:ind w:firstLine="360"/>
        <w:contextualSpacing w:val="0"/>
        <w:rPr>
          <w:rFonts w:eastAsia="Calibri"/>
          <w:b w:val="0"/>
          <w:szCs w:val="22"/>
          <w:lang w:val="hy-AM" w:eastAsia="en-US"/>
        </w:rPr>
      </w:pPr>
      <w:r w:rsidRPr="00CD7119">
        <w:rPr>
          <w:rFonts w:eastAsia="Calibri" w:cs="Arial"/>
          <w:b w:val="0"/>
          <w:szCs w:val="22"/>
          <w:lang w:val="hy-AM" w:eastAsia="en-US"/>
        </w:rPr>
        <w:t>Էներգետիկայի</w:t>
      </w:r>
      <w:r w:rsidRPr="00CD7119">
        <w:rPr>
          <w:rFonts w:eastAsia="Calibri"/>
          <w:b w:val="0"/>
          <w:szCs w:val="22"/>
          <w:lang w:val="hy-AM" w:eastAsia="en-US"/>
        </w:rPr>
        <w:t xml:space="preserve"> </w:t>
      </w:r>
      <w:r w:rsidRPr="00CD7119">
        <w:rPr>
          <w:rFonts w:eastAsia="Calibri" w:cs="Arial"/>
          <w:b w:val="0"/>
          <w:szCs w:val="22"/>
          <w:lang w:val="hy-AM" w:eastAsia="en-US"/>
        </w:rPr>
        <w:t>ոլորտի</w:t>
      </w:r>
      <w:r w:rsidRPr="00CD7119">
        <w:rPr>
          <w:rFonts w:eastAsia="Calibri"/>
          <w:b w:val="0"/>
          <w:szCs w:val="22"/>
          <w:lang w:val="hy-AM" w:eastAsia="en-US"/>
        </w:rPr>
        <w:t xml:space="preserve"> </w:t>
      </w:r>
      <w:r w:rsidRPr="00CD7119">
        <w:rPr>
          <w:rFonts w:eastAsia="Calibri" w:cs="Arial"/>
          <w:b w:val="0"/>
          <w:szCs w:val="22"/>
          <w:lang w:val="hy-AM" w:eastAsia="en-US"/>
        </w:rPr>
        <w:t>դիտանցման</w:t>
      </w:r>
      <w:r w:rsidRPr="00CD7119">
        <w:rPr>
          <w:rFonts w:eastAsia="Calibri"/>
          <w:b w:val="0"/>
          <w:szCs w:val="22"/>
          <w:lang w:val="hy-AM" w:eastAsia="en-US"/>
        </w:rPr>
        <w:t xml:space="preserve"> </w:t>
      </w:r>
      <w:r w:rsidRPr="00CD7119">
        <w:rPr>
          <w:rFonts w:eastAsia="Calibri" w:cs="Arial"/>
          <w:b w:val="0"/>
          <w:szCs w:val="22"/>
          <w:lang w:val="hy-AM" w:eastAsia="en-US"/>
        </w:rPr>
        <w:t>ենթարկվող</w:t>
      </w:r>
      <w:r w:rsidRPr="00CD7119">
        <w:rPr>
          <w:rFonts w:eastAsia="Calibri"/>
          <w:b w:val="0"/>
          <w:szCs w:val="22"/>
          <w:lang w:val="hy-AM" w:eastAsia="en-US"/>
        </w:rPr>
        <w:t xml:space="preserve"> </w:t>
      </w:r>
      <w:r w:rsidRPr="00CD7119">
        <w:rPr>
          <w:rFonts w:eastAsia="Calibri" w:cs="Arial"/>
          <w:b w:val="0"/>
          <w:szCs w:val="22"/>
          <w:lang w:val="hy-AM" w:eastAsia="en-US"/>
        </w:rPr>
        <w:t>մասնավոր</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գործունեության</w:t>
      </w:r>
      <w:r w:rsidRPr="00CD7119">
        <w:rPr>
          <w:rFonts w:eastAsia="Calibri"/>
          <w:b w:val="0"/>
          <w:szCs w:val="22"/>
          <w:lang w:val="hy-AM" w:eastAsia="en-US"/>
        </w:rPr>
        <w:t xml:space="preserve"> </w:t>
      </w:r>
      <w:r w:rsidRPr="00CD7119">
        <w:rPr>
          <w:rFonts w:eastAsia="Calibri" w:cs="Arial"/>
          <w:b w:val="0"/>
          <w:szCs w:val="22"/>
          <w:lang w:val="hy-AM" w:eastAsia="en-US"/>
        </w:rPr>
        <w:t>արդյունքում</w:t>
      </w:r>
      <w:r w:rsidRPr="00CD7119">
        <w:rPr>
          <w:rFonts w:eastAsia="Calibri"/>
          <w:b w:val="0"/>
          <w:szCs w:val="22"/>
          <w:lang w:val="hy-AM" w:eastAsia="en-US"/>
        </w:rPr>
        <w:t xml:space="preserve"> </w:t>
      </w:r>
      <w:r w:rsidRPr="00CD7119">
        <w:rPr>
          <w:rFonts w:eastAsia="Calibri" w:cs="Arial"/>
          <w:b w:val="0"/>
          <w:szCs w:val="22"/>
          <w:lang w:val="hy-AM" w:eastAsia="en-US"/>
        </w:rPr>
        <w:t>հարկա</w:t>
      </w:r>
      <w:r w:rsidRPr="00CD7119">
        <w:rPr>
          <w:rFonts w:eastAsia="Calibri"/>
          <w:b w:val="0"/>
          <w:szCs w:val="22"/>
          <w:lang w:val="hy-AM" w:eastAsia="en-US"/>
        </w:rPr>
        <w:softHyphen/>
      </w:r>
      <w:r w:rsidRPr="00CD7119">
        <w:rPr>
          <w:rFonts w:eastAsia="Calibri" w:cs="Arial"/>
          <w:b w:val="0"/>
          <w:szCs w:val="22"/>
          <w:lang w:val="hy-AM" w:eastAsia="en-US"/>
        </w:rPr>
        <w:t>բյուջե</w:t>
      </w:r>
      <w:r w:rsidRPr="00CD7119">
        <w:rPr>
          <w:rFonts w:eastAsia="Calibri"/>
          <w:b w:val="0"/>
          <w:szCs w:val="22"/>
          <w:lang w:val="hy-AM" w:eastAsia="en-US"/>
        </w:rPr>
        <w:softHyphen/>
      </w:r>
      <w:r w:rsidRPr="00CD7119">
        <w:rPr>
          <w:rFonts w:eastAsia="Calibri"/>
          <w:b w:val="0"/>
          <w:szCs w:val="22"/>
          <w:lang w:val="hy-AM" w:eastAsia="en-US"/>
        </w:rPr>
        <w:softHyphen/>
      </w:r>
      <w:r w:rsidRPr="00CD7119">
        <w:rPr>
          <w:rFonts w:eastAsia="Calibri" w:cs="Arial"/>
          <w:b w:val="0"/>
          <w:szCs w:val="22"/>
          <w:lang w:val="hy-AM" w:eastAsia="en-US"/>
        </w:rPr>
        <w:t>տային</w:t>
      </w:r>
      <w:r w:rsidRPr="00CD7119">
        <w:rPr>
          <w:rFonts w:eastAsia="Calibri"/>
          <w:b w:val="0"/>
          <w:szCs w:val="22"/>
          <w:lang w:val="hy-AM" w:eastAsia="en-US"/>
        </w:rPr>
        <w:t xml:space="preserve"> </w:t>
      </w:r>
      <w:r w:rsidRPr="00CD7119">
        <w:rPr>
          <w:rFonts w:eastAsia="Calibri" w:cs="Arial"/>
          <w:b w:val="0"/>
          <w:szCs w:val="22"/>
          <w:lang w:val="hy-AM" w:eastAsia="en-US"/>
        </w:rPr>
        <w:t>ռիսկերն</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w:t>
      </w:r>
    </w:p>
    <w:p w:rsidR="00CD7119" w:rsidRPr="00CD7119" w:rsidRDefault="00CD7119" w:rsidP="007657DA">
      <w:pPr>
        <w:numPr>
          <w:ilvl w:val="0"/>
          <w:numId w:val="23"/>
        </w:numPr>
        <w:spacing w:before="0" w:after="160" w:line="259" w:lineRule="auto"/>
        <w:contextualSpacing w:val="0"/>
        <w:jc w:val="left"/>
        <w:rPr>
          <w:rFonts w:eastAsia="Calibri"/>
          <w:b w:val="0"/>
          <w:szCs w:val="22"/>
          <w:lang w:val="hy-AM" w:eastAsia="en-US"/>
        </w:rPr>
      </w:pPr>
      <w:r w:rsidRPr="00CD7119">
        <w:rPr>
          <w:rFonts w:eastAsia="Calibri" w:cs="Arial"/>
          <w:b w:val="0"/>
          <w:szCs w:val="22"/>
          <w:lang w:val="hy-AM" w:eastAsia="en-US"/>
        </w:rPr>
        <w:t>ՀՀ</w:t>
      </w:r>
      <w:r w:rsidRPr="00CD7119">
        <w:rPr>
          <w:rFonts w:eastAsia="Calibri"/>
          <w:b w:val="0"/>
          <w:szCs w:val="22"/>
          <w:lang w:val="hy-AM" w:eastAsia="en-US"/>
        </w:rPr>
        <w:t xml:space="preserve"> </w:t>
      </w:r>
      <w:r w:rsidRPr="00CD7119">
        <w:rPr>
          <w:rFonts w:eastAsia="Calibri" w:cs="Arial"/>
          <w:b w:val="0"/>
          <w:szCs w:val="22"/>
          <w:lang w:val="hy-AM" w:eastAsia="en-US"/>
        </w:rPr>
        <w:t>պետական</w:t>
      </w:r>
      <w:r w:rsidRPr="00CD7119">
        <w:rPr>
          <w:rFonts w:eastAsia="Calibri"/>
          <w:b w:val="0"/>
          <w:szCs w:val="22"/>
          <w:lang w:val="hy-AM" w:eastAsia="en-US"/>
        </w:rPr>
        <w:t xml:space="preserve"> </w:t>
      </w:r>
      <w:r w:rsidRPr="00CD7119">
        <w:rPr>
          <w:rFonts w:eastAsia="Calibri" w:cs="Arial"/>
          <w:b w:val="0"/>
          <w:szCs w:val="22"/>
          <w:lang w:val="hy-AM" w:eastAsia="en-US"/>
        </w:rPr>
        <w:t>բյուջեից</w:t>
      </w:r>
      <w:r w:rsidRPr="00CD7119">
        <w:rPr>
          <w:rFonts w:eastAsia="Calibri"/>
          <w:b w:val="0"/>
          <w:szCs w:val="22"/>
          <w:lang w:val="hy-AM" w:eastAsia="en-US"/>
        </w:rPr>
        <w:t xml:space="preserve"> </w:t>
      </w:r>
      <w:r w:rsidRPr="00CD7119">
        <w:rPr>
          <w:rFonts w:eastAsia="Calibri" w:cs="Arial"/>
          <w:b w:val="0"/>
          <w:szCs w:val="22"/>
          <w:lang w:val="hy-AM" w:eastAsia="en-US"/>
        </w:rPr>
        <w:t>մասնավոր</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Ընկերություններին</w:t>
      </w:r>
      <w:r w:rsidRPr="00CD7119">
        <w:rPr>
          <w:rFonts w:eastAsia="Calibri"/>
          <w:b w:val="0"/>
          <w:szCs w:val="22"/>
          <w:lang w:val="hy-AM" w:eastAsia="en-US"/>
        </w:rPr>
        <w:t xml:space="preserve"> </w:t>
      </w:r>
      <w:r w:rsidRPr="00CD7119">
        <w:rPr>
          <w:rFonts w:eastAsia="Calibri" w:cs="Arial"/>
          <w:b w:val="0"/>
          <w:szCs w:val="22"/>
          <w:lang w:val="hy-AM" w:eastAsia="en-US"/>
        </w:rPr>
        <w:t>չնախատեսված</w:t>
      </w:r>
      <w:r w:rsidRPr="00CD7119">
        <w:rPr>
          <w:rFonts w:eastAsia="Calibri"/>
          <w:b w:val="0"/>
          <w:szCs w:val="22"/>
          <w:lang w:val="hy-AM" w:eastAsia="en-US"/>
        </w:rPr>
        <w:t xml:space="preserve"> </w:t>
      </w:r>
      <w:r w:rsidRPr="00CD7119">
        <w:rPr>
          <w:rFonts w:eastAsia="Calibri" w:cs="Arial"/>
          <w:b w:val="0"/>
          <w:szCs w:val="22"/>
          <w:lang w:val="hy-AM" w:eastAsia="en-US"/>
        </w:rPr>
        <w:t>փոխառություն</w:t>
      </w:r>
      <w:r w:rsidRPr="00CD7119">
        <w:rPr>
          <w:rFonts w:eastAsia="Calibri"/>
          <w:b w:val="0"/>
          <w:szCs w:val="22"/>
          <w:lang w:val="hy-AM" w:eastAsia="en-US"/>
        </w:rPr>
        <w:softHyphen/>
      </w:r>
      <w:r w:rsidRPr="00CD7119">
        <w:rPr>
          <w:rFonts w:eastAsia="Calibri" w:cs="Arial"/>
          <w:b w:val="0"/>
          <w:szCs w:val="22"/>
          <w:lang w:val="hy-AM" w:eastAsia="en-US"/>
        </w:rPr>
        <w:t>ների</w:t>
      </w:r>
      <w:r w:rsidRPr="00CD7119">
        <w:rPr>
          <w:rFonts w:eastAsia="Calibri"/>
          <w:b w:val="0"/>
          <w:szCs w:val="22"/>
          <w:lang w:val="hy-AM" w:eastAsia="en-US"/>
        </w:rPr>
        <w:t xml:space="preserve"> </w:t>
      </w:r>
      <w:r w:rsidRPr="00CD7119">
        <w:rPr>
          <w:rFonts w:eastAsia="Calibri" w:cs="Arial"/>
          <w:b w:val="0"/>
          <w:szCs w:val="22"/>
          <w:lang w:val="hy-AM" w:eastAsia="en-US"/>
        </w:rPr>
        <w:t>տրամադրում</w:t>
      </w:r>
      <w:r w:rsidRPr="00CD7119">
        <w:rPr>
          <w:rFonts w:eastAsia="Calibri"/>
          <w:b w:val="0"/>
          <w:szCs w:val="22"/>
          <w:lang w:val="hy-AM" w:eastAsia="en-US"/>
        </w:rPr>
        <w:t xml:space="preserve"> </w:t>
      </w:r>
      <w:r w:rsidRPr="00CD7119">
        <w:rPr>
          <w:rFonts w:eastAsia="Calibri" w:cs="Arial"/>
          <w:b w:val="0"/>
          <w:szCs w:val="22"/>
          <w:lang w:val="hy-AM" w:eastAsia="en-US"/>
        </w:rPr>
        <w:t>կամ</w:t>
      </w:r>
      <w:r w:rsidRPr="00CD7119">
        <w:rPr>
          <w:rFonts w:eastAsia="Calibri"/>
          <w:b w:val="0"/>
          <w:szCs w:val="22"/>
          <w:lang w:val="hy-AM" w:eastAsia="en-US"/>
        </w:rPr>
        <w:t xml:space="preserve"> </w:t>
      </w:r>
      <w:r w:rsidRPr="00CD7119">
        <w:rPr>
          <w:rFonts w:eastAsia="Calibri" w:cs="Arial"/>
          <w:b w:val="0"/>
          <w:szCs w:val="22"/>
          <w:lang w:val="hy-AM" w:eastAsia="en-US"/>
        </w:rPr>
        <w:t>սեփական</w:t>
      </w:r>
      <w:r w:rsidRPr="00CD7119">
        <w:rPr>
          <w:rFonts w:eastAsia="Calibri"/>
          <w:b w:val="0"/>
          <w:szCs w:val="22"/>
          <w:lang w:val="hy-AM" w:eastAsia="en-US"/>
        </w:rPr>
        <w:t xml:space="preserve"> </w:t>
      </w:r>
      <w:r w:rsidRPr="00CD7119">
        <w:rPr>
          <w:rFonts w:eastAsia="Calibri" w:cs="Arial"/>
          <w:b w:val="0"/>
          <w:szCs w:val="22"/>
          <w:lang w:val="hy-AM" w:eastAsia="en-US"/>
        </w:rPr>
        <w:t>կապիտալի</w:t>
      </w:r>
      <w:r w:rsidRPr="00CD7119">
        <w:rPr>
          <w:rFonts w:eastAsia="Calibri"/>
          <w:b w:val="0"/>
          <w:szCs w:val="22"/>
          <w:lang w:val="hy-AM" w:eastAsia="en-US"/>
        </w:rPr>
        <w:t xml:space="preserve"> </w:t>
      </w:r>
      <w:r w:rsidRPr="00CD7119">
        <w:rPr>
          <w:rFonts w:eastAsia="Calibri" w:cs="Arial"/>
          <w:b w:val="0"/>
          <w:szCs w:val="22"/>
          <w:lang w:val="hy-AM" w:eastAsia="en-US"/>
        </w:rPr>
        <w:t>համալրում</w:t>
      </w:r>
      <w:r w:rsidRPr="00CD7119">
        <w:rPr>
          <w:rFonts w:eastAsia="Calibri"/>
          <w:b w:val="0"/>
          <w:szCs w:val="22"/>
          <w:lang w:val="hy-AM" w:eastAsia="en-US"/>
        </w:rPr>
        <w:t>,</w:t>
      </w:r>
    </w:p>
    <w:p w:rsidR="00CD7119" w:rsidRPr="00CD7119" w:rsidRDefault="00CD7119" w:rsidP="007657DA">
      <w:pPr>
        <w:numPr>
          <w:ilvl w:val="0"/>
          <w:numId w:val="23"/>
        </w:numPr>
        <w:spacing w:before="0" w:after="160" w:line="259" w:lineRule="auto"/>
        <w:contextualSpacing w:val="0"/>
        <w:jc w:val="left"/>
        <w:rPr>
          <w:rFonts w:eastAsia="Calibri"/>
          <w:b w:val="0"/>
          <w:szCs w:val="22"/>
          <w:lang w:val="hy-AM" w:eastAsia="en-US"/>
        </w:rPr>
      </w:pPr>
      <w:r w:rsidRPr="00CD7119">
        <w:rPr>
          <w:rFonts w:eastAsia="Calibri" w:cs="Arial"/>
          <w:b w:val="0"/>
          <w:szCs w:val="22"/>
          <w:lang w:val="hy-AM" w:eastAsia="en-US"/>
        </w:rPr>
        <w:t>Մասնավոր</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Ընկերություններին</w:t>
      </w:r>
      <w:r w:rsidRPr="00CD7119">
        <w:rPr>
          <w:rFonts w:eastAsia="Calibri"/>
          <w:b w:val="0"/>
          <w:szCs w:val="22"/>
          <w:lang w:val="hy-AM" w:eastAsia="en-US"/>
        </w:rPr>
        <w:t xml:space="preserve"> </w:t>
      </w:r>
      <w:r w:rsidRPr="00CD7119">
        <w:rPr>
          <w:rFonts w:eastAsia="Calibri" w:cs="Arial"/>
          <w:b w:val="0"/>
          <w:szCs w:val="22"/>
          <w:lang w:val="hy-AM" w:eastAsia="en-US"/>
        </w:rPr>
        <w:t>սուբսիդիաների</w:t>
      </w:r>
      <w:r w:rsidRPr="00CD7119">
        <w:rPr>
          <w:rFonts w:eastAsia="Calibri"/>
          <w:b w:val="0"/>
          <w:szCs w:val="22"/>
          <w:lang w:val="hy-AM" w:eastAsia="en-US"/>
        </w:rPr>
        <w:t xml:space="preserve"> </w:t>
      </w:r>
      <w:r w:rsidRPr="00CD7119">
        <w:rPr>
          <w:rFonts w:eastAsia="Calibri" w:cs="Arial"/>
          <w:b w:val="0"/>
          <w:szCs w:val="22"/>
          <w:lang w:val="hy-AM" w:eastAsia="en-US"/>
        </w:rPr>
        <w:t>տրամադրում</w:t>
      </w:r>
      <w:r w:rsidRPr="00CD7119">
        <w:rPr>
          <w:rFonts w:eastAsia="Calibri"/>
          <w:b w:val="0"/>
          <w:szCs w:val="22"/>
          <w:lang w:val="hy-AM" w:eastAsia="en-US"/>
        </w:rPr>
        <w:t xml:space="preserve"> </w:t>
      </w:r>
      <w:r w:rsidRPr="00CD7119">
        <w:rPr>
          <w:rFonts w:eastAsia="Calibri" w:cs="Arial"/>
          <w:b w:val="0"/>
          <w:szCs w:val="22"/>
          <w:lang w:val="hy-AM" w:eastAsia="en-US"/>
        </w:rPr>
        <w:t>կամ</w:t>
      </w:r>
      <w:r w:rsidRPr="00CD7119">
        <w:rPr>
          <w:rFonts w:eastAsia="Calibri"/>
          <w:b w:val="0"/>
          <w:szCs w:val="22"/>
          <w:lang w:val="hy-AM" w:eastAsia="en-US"/>
        </w:rPr>
        <w:t xml:space="preserve"> </w:t>
      </w:r>
      <w:r w:rsidRPr="00CD7119">
        <w:rPr>
          <w:rFonts w:eastAsia="Calibri" w:cs="Arial"/>
          <w:b w:val="0"/>
          <w:szCs w:val="22"/>
          <w:lang w:val="hy-AM" w:eastAsia="en-US"/>
        </w:rPr>
        <w:t>այլ</w:t>
      </w:r>
      <w:r w:rsidRPr="00CD7119">
        <w:rPr>
          <w:rFonts w:eastAsia="Calibri"/>
          <w:b w:val="0"/>
          <w:szCs w:val="22"/>
          <w:lang w:val="hy-AM" w:eastAsia="en-US"/>
        </w:rPr>
        <w:t xml:space="preserve"> </w:t>
      </w:r>
      <w:r w:rsidRPr="00CD7119">
        <w:rPr>
          <w:rFonts w:eastAsia="Calibri" w:cs="Arial"/>
          <w:b w:val="0"/>
          <w:szCs w:val="22"/>
          <w:lang w:val="hy-AM" w:eastAsia="en-US"/>
        </w:rPr>
        <w:t>վճարումներ</w:t>
      </w:r>
      <w:r w:rsidRPr="00CD7119">
        <w:rPr>
          <w:rFonts w:eastAsia="Calibri"/>
          <w:b w:val="0"/>
          <w:szCs w:val="22"/>
          <w:lang w:val="hy-AM" w:eastAsia="en-US"/>
        </w:rPr>
        <w:t xml:space="preserve"> </w:t>
      </w:r>
      <w:r w:rsidRPr="00CD7119">
        <w:rPr>
          <w:rFonts w:eastAsia="Calibri" w:cs="Arial"/>
          <w:b w:val="0"/>
          <w:szCs w:val="22"/>
          <w:lang w:val="hy-AM" w:eastAsia="en-US"/>
        </w:rPr>
        <w:t>կատարելու</w:t>
      </w:r>
      <w:r w:rsidRPr="00CD7119">
        <w:rPr>
          <w:rFonts w:eastAsia="Calibri"/>
          <w:b w:val="0"/>
          <w:szCs w:val="22"/>
          <w:lang w:val="hy-AM" w:eastAsia="en-US"/>
        </w:rPr>
        <w:t xml:space="preserve"> </w:t>
      </w:r>
      <w:r w:rsidRPr="00CD7119">
        <w:rPr>
          <w:rFonts w:eastAsia="Calibri" w:cs="Arial"/>
          <w:b w:val="0"/>
          <w:szCs w:val="22"/>
          <w:lang w:val="hy-AM" w:eastAsia="en-US"/>
        </w:rPr>
        <w:t>անհրաժեշտություն</w:t>
      </w:r>
      <w:r w:rsidRPr="00CD7119">
        <w:rPr>
          <w:rFonts w:eastAsia="Calibri"/>
          <w:b w:val="0"/>
          <w:szCs w:val="22"/>
          <w:lang w:val="hy-AM" w:eastAsia="en-US"/>
        </w:rPr>
        <w:t>,</w:t>
      </w:r>
    </w:p>
    <w:p w:rsidR="00CD7119" w:rsidRPr="00CD7119" w:rsidRDefault="00CD7119" w:rsidP="007657DA">
      <w:pPr>
        <w:numPr>
          <w:ilvl w:val="0"/>
          <w:numId w:val="23"/>
        </w:numPr>
        <w:spacing w:before="0" w:after="160" w:line="259" w:lineRule="auto"/>
        <w:contextualSpacing w:val="0"/>
        <w:jc w:val="left"/>
        <w:rPr>
          <w:rFonts w:eastAsia="Calibri"/>
          <w:b w:val="0"/>
          <w:szCs w:val="22"/>
          <w:lang w:val="hy-AM" w:eastAsia="en-US"/>
        </w:rPr>
      </w:pPr>
      <w:r w:rsidRPr="00CD7119">
        <w:rPr>
          <w:rFonts w:eastAsia="Calibri" w:cs="Arial"/>
          <w:b w:val="0"/>
          <w:szCs w:val="22"/>
          <w:lang w:val="hy-AM" w:eastAsia="en-US"/>
        </w:rPr>
        <w:t>ՀՀ</w:t>
      </w:r>
      <w:r w:rsidRPr="00CD7119">
        <w:rPr>
          <w:rFonts w:eastAsia="Calibri"/>
          <w:b w:val="0"/>
          <w:szCs w:val="22"/>
          <w:lang w:val="hy-AM" w:eastAsia="en-US"/>
        </w:rPr>
        <w:t xml:space="preserve"> </w:t>
      </w:r>
      <w:r w:rsidRPr="00CD7119">
        <w:rPr>
          <w:rFonts w:eastAsia="Calibri" w:cs="Arial"/>
          <w:b w:val="0"/>
          <w:szCs w:val="22"/>
          <w:lang w:val="hy-AM" w:eastAsia="en-US"/>
        </w:rPr>
        <w:t>պետական</w:t>
      </w:r>
      <w:r w:rsidRPr="00CD7119">
        <w:rPr>
          <w:rFonts w:eastAsia="Calibri"/>
          <w:b w:val="0"/>
          <w:szCs w:val="22"/>
          <w:lang w:val="hy-AM" w:eastAsia="en-US"/>
        </w:rPr>
        <w:t xml:space="preserve"> </w:t>
      </w:r>
      <w:r w:rsidRPr="00CD7119">
        <w:rPr>
          <w:rFonts w:eastAsia="Calibri" w:cs="Arial"/>
          <w:b w:val="0"/>
          <w:szCs w:val="22"/>
          <w:lang w:val="hy-AM" w:eastAsia="en-US"/>
        </w:rPr>
        <w:t>բյուջեից</w:t>
      </w:r>
      <w:r w:rsidRPr="00CD7119">
        <w:rPr>
          <w:rFonts w:eastAsia="Calibri"/>
          <w:b w:val="0"/>
          <w:szCs w:val="22"/>
          <w:lang w:val="hy-AM" w:eastAsia="en-US"/>
        </w:rPr>
        <w:t xml:space="preserve"> </w:t>
      </w:r>
      <w:r w:rsidRPr="00CD7119">
        <w:rPr>
          <w:rFonts w:eastAsia="Calibri" w:cs="Arial"/>
          <w:b w:val="0"/>
          <w:szCs w:val="22"/>
          <w:lang w:val="hy-AM" w:eastAsia="en-US"/>
        </w:rPr>
        <w:t>մասնավոր</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Ընկերություններին</w:t>
      </w:r>
      <w:r w:rsidRPr="00CD7119">
        <w:rPr>
          <w:rFonts w:eastAsia="Calibri"/>
          <w:b w:val="0"/>
          <w:szCs w:val="22"/>
          <w:lang w:val="hy-AM" w:eastAsia="en-US"/>
        </w:rPr>
        <w:t xml:space="preserve"> </w:t>
      </w:r>
      <w:r w:rsidRPr="00CD7119">
        <w:rPr>
          <w:rFonts w:eastAsia="Calibri" w:cs="Arial"/>
          <w:b w:val="0"/>
          <w:szCs w:val="22"/>
          <w:lang w:val="hy-AM" w:eastAsia="en-US"/>
        </w:rPr>
        <w:t>տրամադրված</w:t>
      </w:r>
      <w:r w:rsidRPr="00CD7119">
        <w:rPr>
          <w:rFonts w:eastAsia="Calibri"/>
          <w:b w:val="0"/>
          <w:szCs w:val="22"/>
          <w:lang w:val="hy-AM" w:eastAsia="en-US"/>
        </w:rPr>
        <w:t xml:space="preserve"> </w:t>
      </w:r>
      <w:r w:rsidRPr="00CD7119">
        <w:rPr>
          <w:rFonts w:eastAsia="Calibri" w:cs="Arial"/>
          <w:b w:val="0"/>
          <w:szCs w:val="22"/>
          <w:lang w:val="hy-AM" w:eastAsia="en-US"/>
        </w:rPr>
        <w:t>վարկերի</w:t>
      </w:r>
      <w:r w:rsidRPr="00CD7119">
        <w:rPr>
          <w:rFonts w:eastAsia="Calibri"/>
          <w:b w:val="0"/>
          <w:szCs w:val="22"/>
          <w:lang w:val="hy-AM" w:eastAsia="en-US"/>
        </w:rPr>
        <w:t xml:space="preserve"> </w:t>
      </w:r>
      <w:r w:rsidRPr="00CD7119">
        <w:rPr>
          <w:rFonts w:eastAsia="Calibri" w:cs="Arial"/>
          <w:b w:val="0"/>
          <w:szCs w:val="22"/>
          <w:lang w:val="hy-AM" w:eastAsia="en-US"/>
        </w:rPr>
        <w:t>դիմաց</w:t>
      </w:r>
      <w:r w:rsidRPr="00CD7119">
        <w:rPr>
          <w:rFonts w:eastAsia="Calibri"/>
          <w:b w:val="0"/>
          <w:szCs w:val="22"/>
          <w:lang w:val="hy-AM" w:eastAsia="en-US"/>
        </w:rPr>
        <w:t xml:space="preserve"> </w:t>
      </w:r>
      <w:r w:rsidRPr="00CD7119">
        <w:rPr>
          <w:rFonts w:eastAsia="Calibri" w:cs="Arial"/>
          <w:b w:val="0"/>
          <w:szCs w:val="22"/>
          <w:lang w:val="hy-AM" w:eastAsia="en-US"/>
        </w:rPr>
        <w:t>տոկոսների</w:t>
      </w:r>
      <w:r w:rsidRPr="00CD7119">
        <w:rPr>
          <w:rFonts w:eastAsia="Calibri"/>
          <w:b w:val="0"/>
          <w:szCs w:val="22"/>
          <w:lang w:val="hy-AM" w:eastAsia="en-US"/>
        </w:rPr>
        <w:t xml:space="preserve"> </w:t>
      </w:r>
      <w:r w:rsidRPr="00CD7119">
        <w:rPr>
          <w:rFonts w:eastAsia="Calibri" w:cs="Arial"/>
          <w:b w:val="0"/>
          <w:szCs w:val="22"/>
          <w:lang w:val="hy-AM" w:eastAsia="en-US"/>
        </w:rPr>
        <w:t>չվճարում</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w:t>
      </w:r>
      <w:r w:rsidRPr="00CD7119">
        <w:rPr>
          <w:rFonts w:eastAsia="Calibri" w:cs="Arial"/>
          <w:b w:val="0"/>
          <w:szCs w:val="22"/>
          <w:lang w:val="hy-AM" w:eastAsia="en-US"/>
        </w:rPr>
        <w:t>մայր</w:t>
      </w:r>
      <w:r w:rsidRPr="00CD7119">
        <w:rPr>
          <w:rFonts w:eastAsia="Calibri"/>
          <w:b w:val="0"/>
          <w:szCs w:val="22"/>
          <w:lang w:val="hy-AM" w:eastAsia="en-US"/>
        </w:rPr>
        <w:t xml:space="preserve"> </w:t>
      </w:r>
      <w:r w:rsidRPr="00CD7119">
        <w:rPr>
          <w:rFonts w:eastAsia="Calibri" w:cs="Arial"/>
          <w:b w:val="0"/>
          <w:szCs w:val="22"/>
          <w:lang w:val="hy-AM" w:eastAsia="en-US"/>
        </w:rPr>
        <w:t>գումարների</w:t>
      </w:r>
      <w:r w:rsidRPr="00CD7119">
        <w:rPr>
          <w:rFonts w:eastAsia="Calibri"/>
          <w:b w:val="0"/>
          <w:szCs w:val="22"/>
          <w:lang w:val="hy-AM" w:eastAsia="en-US"/>
        </w:rPr>
        <w:t xml:space="preserve"> </w:t>
      </w:r>
      <w:r w:rsidRPr="00CD7119">
        <w:rPr>
          <w:rFonts w:eastAsia="Calibri" w:cs="Arial"/>
          <w:b w:val="0"/>
          <w:szCs w:val="22"/>
          <w:lang w:val="hy-AM" w:eastAsia="en-US"/>
        </w:rPr>
        <w:t>չմարում</w:t>
      </w:r>
      <w:r w:rsidRPr="00CD7119">
        <w:rPr>
          <w:rFonts w:eastAsia="Calibri"/>
          <w:b w:val="0"/>
          <w:szCs w:val="22"/>
          <w:lang w:val="hy-AM" w:eastAsia="en-US"/>
        </w:rPr>
        <w:t>:</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ժամանակաշրջանի</w:t>
      </w:r>
      <w:r w:rsidRPr="00CD7119">
        <w:rPr>
          <w:rFonts w:eastAsia="Calibri"/>
          <w:b w:val="0"/>
          <w:szCs w:val="22"/>
          <w:lang w:val="hy-AM" w:eastAsia="en-US"/>
        </w:rPr>
        <w:t xml:space="preserve"> </w:t>
      </w:r>
      <w:r w:rsidRPr="00CD7119">
        <w:rPr>
          <w:rFonts w:eastAsia="Calibri" w:cs="Arial"/>
          <w:b w:val="0"/>
          <w:szCs w:val="22"/>
          <w:lang w:val="hy-AM" w:eastAsia="en-US"/>
        </w:rPr>
        <w:t>ընթացքում</w:t>
      </w:r>
      <w:r w:rsidRPr="00CD7119">
        <w:rPr>
          <w:rFonts w:eastAsia="Calibri"/>
          <w:b w:val="0"/>
          <w:szCs w:val="22"/>
          <w:lang w:val="hy-AM" w:eastAsia="en-US"/>
        </w:rPr>
        <w:t xml:space="preserve"> </w:t>
      </w:r>
      <w:r w:rsidRPr="00CD7119">
        <w:rPr>
          <w:rFonts w:eastAsia="Calibri" w:cs="Arial"/>
          <w:b w:val="0"/>
          <w:szCs w:val="22"/>
          <w:lang w:val="hy-AM" w:eastAsia="en-US"/>
        </w:rPr>
        <w:t>էներգետիկայի</w:t>
      </w:r>
      <w:r w:rsidRPr="00CD7119">
        <w:rPr>
          <w:rFonts w:eastAsia="Calibri"/>
          <w:b w:val="0"/>
          <w:szCs w:val="22"/>
          <w:lang w:val="hy-AM" w:eastAsia="en-US"/>
        </w:rPr>
        <w:t xml:space="preserve"> </w:t>
      </w:r>
      <w:r w:rsidRPr="00CD7119">
        <w:rPr>
          <w:rFonts w:eastAsia="Calibri" w:cs="Arial"/>
          <w:b w:val="0"/>
          <w:szCs w:val="22"/>
          <w:lang w:val="hy-AM" w:eastAsia="en-US"/>
        </w:rPr>
        <w:t>ոլորտի</w:t>
      </w:r>
      <w:r w:rsidRPr="00CD7119">
        <w:rPr>
          <w:rFonts w:eastAsia="Calibri"/>
          <w:b w:val="0"/>
          <w:szCs w:val="22"/>
          <w:lang w:val="hy-AM" w:eastAsia="en-US"/>
        </w:rPr>
        <w:t xml:space="preserve"> </w:t>
      </w:r>
      <w:r w:rsidRPr="00CD7119">
        <w:rPr>
          <w:rFonts w:eastAsia="Calibri" w:cs="Arial"/>
          <w:b w:val="0"/>
          <w:szCs w:val="22"/>
          <w:lang w:val="hy-AM" w:eastAsia="en-US"/>
        </w:rPr>
        <w:t>դիտանցման</w:t>
      </w:r>
      <w:r w:rsidRPr="00CD7119">
        <w:rPr>
          <w:rFonts w:eastAsia="Calibri"/>
          <w:b w:val="0"/>
          <w:szCs w:val="22"/>
          <w:lang w:val="hy-AM" w:eastAsia="en-US"/>
        </w:rPr>
        <w:t xml:space="preserve"> </w:t>
      </w:r>
      <w:r w:rsidRPr="00CD7119">
        <w:rPr>
          <w:rFonts w:eastAsia="Calibri" w:cs="Arial"/>
          <w:b w:val="0"/>
          <w:szCs w:val="22"/>
          <w:lang w:val="hy-AM" w:eastAsia="en-US"/>
        </w:rPr>
        <w:t>ենթարկված</w:t>
      </w:r>
      <w:r w:rsidRPr="00CD7119">
        <w:rPr>
          <w:rFonts w:eastAsia="Calibri"/>
          <w:b w:val="0"/>
          <w:szCs w:val="22"/>
          <w:lang w:val="hy-AM" w:eastAsia="en-US"/>
        </w:rPr>
        <w:t xml:space="preserve"> </w:t>
      </w:r>
      <w:r w:rsidRPr="00CD7119">
        <w:rPr>
          <w:rFonts w:eastAsia="Calibri" w:cs="Arial"/>
          <w:b w:val="0"/>
          <w:szCs w:val="22"/>
          <w:lang w:val="hy-AM" w:eastAsia="en-US"/>
        </w:rPr>
        <w:t>մասնավոր</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թվով</w:t>
      </w:r>
      <w:r w:rsidRPr="00CD7119">
        <w:rPr>
          <w:rFonts w:eastAsia="Calibri"/>
          <w:b w:val="0"/>
          <w:szCs w:val="22"/>
          <w:lang w:val="hy-AM" w:eastAsia="en-US"/>
        </w:rPr>
        <w:t xml:space="preserve"> </w:t>
      </w:r>
      <w:r w:rsidRPr="00CD7119">
        <w:rPr>
          <w:rFonts w:eastAsia="Calibri" w:cs="Arial"/>
          <w:b w:val="0"/>
          <w:szCs w:val="22"/>
          <w:lang w:val="hy-AM" w:eastAsia="en-US"/>
        </w:rPr>
        <w:t>հինգ</w:t>
      </w:r>
      <w:r w:rsidRPr="00CD7119">
        <w:rPr>
          <w:rFonts w:eastAsia="Calibri"/>
          <w:b w:val="0"/>
          <w:szCs w:val="22"/>
          <w:lang w:val="hy-AM" w:eastAsia="en-US"/>
        </w:rPr>
        <w:t xml:space="preserve">) </w:t>
      </w:r>
      <w:r w:rsidRPr="00CD7119">
        <w:rPr>
          <w:rFonts w:eastAsia="Calibri" w:cs="Arial"/>
          <w:b w:val="0"/>
          <w:szCs w:val="22"/>
          <w:lang w:val="hy-AM" w:eastAsia="en-US"/>
        </w:rPr>
        <w:t>հիմնական</w:t>
      </w:r>
      <w:r w:rsidRPr="00CD7119">
        <w:rPr>
          <w:rFonts w:eastAsia="Calibri"/>
          <w:b w:val="0"/>
          <w:szCs w:val="22"/>
          <w:lang w:val="hy-AM" w:eastAsia="en-US"/>
        </w:rPr>
        <w:t xml:space="preserve"> </w:t>
      </w:r>
      <w:r w:rsidRPr="00CD7119">
        <w:rPr>
          <w:rFonts w:eastAsia="Calibri" w:cs="Arial"/>
          <w:b w:val="0"/>
          <w:szCs w:val="22"/>
          <w:lang w:val="hy-AM" w:eastAsia="en-US"/>
        </w:rPr>
        <w:t>գործունեությունից</w:t>
      </w:r>
      <w:r w:rsidRPr="00CD7119">
        <w:rPr>
          <w:rFonts w:eastAsia="Calibri"/>
          <w:b w:val="0"/>
          <w:szCs w:val="22"/>
          <w:lang w:val="hy-AM" w:eastAsia="en-US"/>
        </w:rPr>
        <w:t xml:space="preserve"> </w:t>
      </w:r>
      <w:r w:rsidRPr="00CD7119">
        <w:rPr>
          <w:rFonts w:eastAsia="Calibri" w:cs="Arial"/>
          <w:b w:val="0"/>
          <w:szCs w:val="22"/>
          <w:lang w:val="hy-AM" w:eastAsia="en-US"/>
        </w:rPr>
        <w:t>ստացված</w:t>
      </w:r>
      <w:r w:rsidRPr="00CD7119">
        <w:rPr>
          <w:rFonts w:eastAsia="Calibri"/>
          <w:b w:val="0"/>
          <w:szCs w:val="22"/>
          <w:lang w:val="hy-AM" w:eastAsia="en-US"/>
        </w:rPr>
        <w:t xml:space="preserve"> </w:t>
      </w:r>
      <w:r w:rsidRPr="00CD7119">
        <w:rPr>
          <w:rFonts w:eastAsia="Calibri" w:cs="Arial"/>
          <w:b w:val="0"/>
          <w:szCs w:val="22"/>
          <w:lang w:val="hy-AM" w:eastAsia="en-US"/>
        </w:rPr>
        <w:t>հանրագումարային</w:t>
      </w:r>
      <w:r w:rsidRPr="00CD7119">
        <w:rPr>
          <w:rFonts w:eastAsia="Calibri"/>
          <w:b w:val="0"/>
          <w:szCs w:val="22"/>
          <w:lang w:val="hy-AM" w:eastAsia="en-US"/>
        </w:rPr>
        <w:t xml:space="preserve"> </w:t>
      </w:r>
      <w:r w:rsidRPr="00CD7119">
        <w:rPr>
          <w:rFonts w:eastAsia="Calibri" w:cs="Arial"/>
          <w:b w:val="0"/>
          <w:szCs w:val="22"/>
          <w:lang w:val="hy-AM" w:eastAsia="en-US"/>
        </w:rPr>
        <w:t>եկամուտները</w:t>
      </w:r>
      <w:r w:rsidRPr="00CD7119">
        <w:rPr>
          <w:rFonts w:eastAsia="Calibri"/>
          <w:b w:val="0"/>
          <w:szCs w:val="22"/>
          <w:lang w:val="hy-AM" w:eastAsia="en-US"/>
        </w:rPr>
        <w:t xml:space="preserve"> </w:t>
      </w:r>
      <w:r w:rsidRPr="00CD7119">
        <w:rPr>
          <w:rFonts w:eastAsia="Calibri" w:cs="Arial"/>
          <w:b w:val="0"/>
          <w:szCs w:val="22"/>
          <w:lang w:val="hy-AM" w:eastAsia="en-US"/>
        </w:rPr>
        <w:t>նախորդ</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ժամանակաշրջանի</w:t>
      </w:r>
      <w:r w:rsidRPr="00CD7119">
        <w:rPr>
          <w:rFonts w:eastAsia="Calibri"/>
          <w:b w:val="0"/>
          <w:szCs w:val="22"/>
          <w:lang w:val="hy-AM" w:eastAsia="en-US"/>
        </w:rPr>
        <w:t xml:space="preserve"> </w:t>
      </w:r>
      <w:r w:rsidRPr="00CD7119">
        <w:rPr>
          <w:rFonts w:eastAsia="Calibri" w:cs="Arial"/>
          <w:b w:val="0"/>
          <w:szCs w:val="22"/>
          <w:lang w:val="hy-AM" w:eastAsia="en-US"/>
        </w:rPr>
        <w:t>նկատմամբ</w:t>
      </w:r>
      <w:r w:rsidRPr="00CD7119">
        <w:rPr>
          <w:rFonts w:eastAsia="Calibri"/>
          <w:b w:val="0"/>
          <w:szCs w:val="22"/>
          <w:lang w:val="hy-AM" w:eastAsia="en-US"/>
        </w:rPr>
        <w:t xml:space="preserve"> </w:t>
      </w:r>
      <w:r w:rsidRPr="00CD7119">
        <w:rPr>
          <w:rFonts w:eastAsia="Calibri" w:cs="Arial"/>
          <w:b w:val="0"/>
          <w:szCs w:val="22"/>
          <w:lang w:val="hy-AM" w:eastAsia="en-US"/>
        </w:rPr>
        <w:t>ավելացել</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37.8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դրամով</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w:t>
      </w:r>
      <w:r w:rsidRPr="00CD7119">
        <w:rPr>
          <w:rFonts w:eastAsia="Calibri" w:cs="Arial"/>
          <w:b w:val="0"/>
          <w:szCs w:val="22"/>
          <w:lang w:val="hy-AM" w:eastAsia="en-US"/>
        </w:rPr>
        <w:t>կազմել</w:t>
      </w:r>
      <w:r w:rsidRPr="00CD7119">
        <w:rPr>
          <w:rFonts w:eastAsia="Calibri"/>
          <w:b w:val="0"/>
          <w:szCs w:val="22"/>
          <w:lang w:val="hy-AM" w:eastAsia="en-US"/>
        </w:rPr>
        <w:t xml:space="preserve">  467.6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 xml:space="preserve">դրամ, </w:t>
      </w:r>
      <w:r w:rsidRPr="00CD7119">
        <w:rPr>
          <w:rFonts w:eastAsia="Calibri"/>
          <w:b w:val="0"/>
          <w:szCs w:val="22"/>
          <w:lang w:val="ro-RO" w:eastAsia="en-US"/>
        </w:rPr>
        <w:t>իսկ միջանկյալ ժամանակաշրջանում նախորդ միջանկյալ ժամանակաշրջանի նկատմամբ նույնպես ավելացել են 6.1 մլրդ դրամով և կազմել 215.8 մլրդ դրամ:</w:t>
      </w:r>
    </w:p>
    <w:p w:rsidR="00CD7119" w:rsidRPr="00CD7119" w:rsidRDefault="00CD7119" w:rsidP="00CD7119">
      <w:pPr>
        <w:spacing w:before="0"/>
        <w:ind w:firstLine="357"/>
        <w:contextualSpacing w:val="0"/>
        <w:rPr>
          <w:rFonts w:eastAsia="Calibri"/>
          <w:b w:val="0"/>
          <w:szCs w:val="22"/>
          <w:lang w:val="hy-AM" w:eastAsia="en-US"/>
        </w:rPr>
      </w:pP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ժամանակաշրջանում</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հան</w:t>
      </w:r>
      <w:r w:rsidRPr="00CD7119">
        <w:rPr>
          <w:rFonts w:eastAsia="Calibri"/>
          <w:b w:val="0"/>
          <w:szCs w:val="22"/>
          <w:lang w:val="hy-AM" w:eastAsia="en-US"/>
        </w:rPr>
        <w:softHyphen/>
      </w:r>
      <w:r w:rsidRPr="00CD7119">
        <w:rPr>
          <w:rFonts w:eastAsia="Calibri" w:cs="Arial"/>
          <w:b w:val="0"/>
          <w:szCs w:val="22"/>
          <w:lang w:val="hy-AM" w:eastAsia="en-US"/>
        </w:rPr>
        <w:t>րագումարային</w:t>
      </w:r>
      <w:r w:rsidRPr="00CD7119">
        <w:rPr>
          <w:rFonts w:eastAsia="Calibri"/>
          <w:b w:val="0"/>
          <w:szCs w:val="22"/>
          <w:lang w:val="hy-AM" w:eastAsia="en-US"/>
        </w:rPr>
        <w:t xml:space="preserve"> </w:t>
      </w:r>
      <w:r w:rsidRPr="00CD7119">
        <w:rPr>
          <w:rFonts w:eastAsia="Calibri" w:cs="Arial"/>
          <w:b w:val="0"/>
          <w:szCs w:val="22"/>
          <w:lang w:val="hy-AM" w:eastAsia="en-US"/>
        </w:rPr>
        <w:t>ծախսերը</w:t>
      </w:r>
      <w:r w:rsidRPr="00CD7119">
        <w:rPr>
          <w:rFonts w:eastAsia="Calibri"/>
          <w:b w:val="0"/>
          <w:szCs w:val="22"/>
          <w:lang w:val="hy-AM" w:eastAsia="en-US"/>
        </w:rPr>
        <w:t xml:space="preserve"> </w:t>
      </w:r>
      <w:r w:rsidRPr="00CD7119">
        <w:rPr>
          <w:rFonts w:eastAsia="Calibri" w:cs="Arial"/>
          <w:b w:val="0"/>
          <w:szCs w:val="22"/>
          <w:lang w:val="hy-AM" w:eastAsia="en-US"/>
        </w:rPr>
        <w:t>կազմել</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43</w:t>
      </w:r>
      <w:r w:rsidRPr="00CD7119">
        <w:rPr>
          <w:rFonts w:eastAsia="Calibri"/>
          <w:b w:val="0"/>
          <w:szCs w:val="22"/>
          <w:lang w:val="ro-RO" w:eastAsia="en-US"/>
        </w:rPr>
        <w:t>7</w:t>
      </w:r>
      <w:r w:rsidRPr="00CD7119">
        <w:rPr>
          <w:rFonts w:eastAsia="Calibri"/>
          <w:b w:val="0"/>
          <w:szCs w:val="22"/>
          <w:lang w:val="hy-AM" w:eastAsia="en-US"/>
        </w:rPr>
        <w:t>.</w:t>
      </w:r>
      <w:r w:rsidRPr="00CD7119">
        <w:rPr>
          <w:rFonts w:eastAsia="Calibri"/>
          <w:b w:val="0"/>
          <w:szCs w:val="22"/>
          <w:lang w:val="ro-RO" w:eastAsia="en-US"/>
        </w:rPr>
        <w:t>4</w:t>
      </w:r>
      <w:r w:rsidRPr="00CD7119">
        <w:rPr>
          <w:rFonts w:eastAsia="Calibri"/>
          <w:b w:val="0"/>
          <w:szCs w:val="22"/>
          <w:lang w:val="hy-AM" w:eastAsia="en-US"/>
        </w:rPr>
        <w:t xml:space="preserve">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b w:val="0"/>
          <w:szCs w:val="22"/>
          <w:lang w:val="hy-AM" w:eastAsia="en-US"/>
        </w:rPr>
        <w:t xml:space="preserve">` </w:t>
      </w:r>
      <w:r w:rsidRPr="00CD7119">
        <w:rPr>
          <w:rFonts w:eastAsia="Calibri" w:cs="Arial"/>
          <w:b w:val="0"/>
          <w:szCs w:val="22"/>
          <w:lang w:val="hy-AM" w:eastAsia="en-US"/>
        </w:rPr>
        <w:t>նախորդ</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ժամանակաշրջանի</w:t>
      </w:r>
      <w:r w:rsidRPr="00CD7119">
        <w:rPr>
          <w:rFonts w:eastAsia="Calibri"/>
          <w:b w:val="0"/>
          <w:szCs w:val="22"/>
          <w:lang w:val="hy-AM" w:eastAsia="en-US"/>
        </w:rPr>
        <w:t xml:space="preserve"> </w:t>
      </w:r>
      <w:r w:rsidRPr="00CD7119">
        <w:rPr>
          <w:rFonts w:eastAsia="Calibri"/>
          <w:b w:val="0"/>
          <w:szCs w:val="22"/>
          <w:lang w:val="ro-RO" w:eastAsia="en-US"/>
        </w:rPr>
        <w:t>403</w:t>
      </w:r>
      <w:r w:rsidRPr="00CD7119">
        <w:rPr>
          <w:rFonts w:eastAsia="Calibri"/>
          <w:b w:val="0"/>
          <w:szCs w:val="22"/>
          <w:lang w:val="hy-AM" w:eastAsia="en-US"/>
        </w:rPr>
        <w:t>.</w:t>
      </w:r>
      <w:r w:rsidRPr="00CD7119">
        <w:rPr>
          <w:rFonts w:eastAsia="Calibri"/>
          <w:b w:val="0"/>
          <w:szCs w:val="22"/>
          <w:lang w:val="ro-RO" w:eastAsia="en-US"/>
        </w:rPr>
        <w:t>1</w:t>
      </w:r>
      <w:r w:rsidRPr="00CD7119">
        <w:rPr>
          <w:rFonts w:eastAsia="Calibri"/>
          <w:b w:val="0"/>
          <w:szCs w:val="22"/>
          <w:lang w:val="hy-AM" w:eastAsia="en-US"/>
        </w:rPr>
        <w:t xml:space="preserve">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դրամի</w:t>
      </w:r>
      <w:r w:rsidRPr="00CD7119">
        <w:rPr>
          <w:rFonts w:eastAsia="Calibri"/>
          <w:b w:val="0"/>
          <w:szCs w:val="22"/>
          <w:lang w:val="hy-AM" w:eastAsia="en-US"/>
        </w:rPr>
        <w:t xml:space="preserve"> </w:t>
      </w:r>
      <w:r w:rsidRPr="00CD7119">
        <w:rPr>
          <w:rFonts w:eastAsia="Calibri" w:cs="Arial"/>
          <w:b w:val="0"/>
          <w:szCs w:val="22"/>
          <w:lang w:val="hy-AM" w:eastAsia="en-US"/>
        </w:rPr>
        <w:t>դիմաց</w:t>
      </w:r>
      <w:r w:rsidRPr="00CD7119">
        <w:rPr>
          <w:rFonts w:eastAsia="Calibri"/>
          <w:b w:val="0"/>
          <w:szCs w:val="22"/>
          <w:lang w:val="hy-AM" w:eastAsia="en-US"/>
        </w:rPr>
        <w:t xml:space="preserve">` </w:t>
      </w:r>
      <w:r w:rsidRPr="00CD7119">
        <w:rPr>
          <w:rFonts w:eastAsia="Calibri" w:cs="Arial"/>
          <w:b w:val="0"/>
          <w:szCs w:val="22"/>
          <w:lang w:val="hy-AM" w:eastAsia="en-US"/>
        </w:rPr>
        <w:t>ավելանալով</w:t>
      </w:r>
      <w:r w:rsidRPr="00CD7119">
        <w:rPr>
          <w:rFonts w:eastAsia="Calibri"/>
          <w:b w:val="0"/>
          <w:szCs w:val="22"/>
          <w:lang w:val="hy-AM" w:eastAsia="en-US"/>
        </w:rPr>
        <w:t xml:space="preserve"> </w:t>
      </w:r>
      <w:r w:rsidRPr="00CD7119">
        <w:rPr>
          <w:rFonts w:eastAsia="Calibri"/>
          <w:b w:val="0"/>
          <w:szCs w:val="22"/>
          <w:lang w:val="ro-RO" w:eastAsia="en-US"/>
        </w:rPr>
        <w:t>34</w:t>
      </w:r>
      <w:r w:rsidRPr="00CD7119">
        <w:rPr>
          <w:rFonts w:eastAsia="Calibri"/>
          <w:b w:val="0"/>
          <w:szCs w:val="22"/>
          <w:lang w:val="hy-AM" w:eastAsia="en-US"/>
        </w:rPr>
        <w:t xml:space="preserve">.3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lastRenderedPageBreak/>
        <w:t>դրամով</w:t>
      </w:r>
      <w:r w:rsidRPr="00CD7119">
        <w:rPr>
          <w:rFonts w:eastAsia="Calibri"/>
          <w:b w:val="0"/>
          <w:szCs w:val="22"/>
          <w:lang w:val="hy-AM" w:eastAsia="en-US"/>
        </w:rPr>
        <w:t xml:space="preserve"> (</w:t>
      </w:r>
      <w:r w:rsidRPr="00CD7119">
        <w:rPr>
          <w:rFonts w:eastAsia="Calibri"/>
          <w:b w:val="0"/>
          <w:szCs w:val="22"/>
          <w:lang w:val="ro-RO" w:eastAsia="en-US"/>
        </w:rPr>
        <w:t>8.5</w:t>
      </w:r>
      <w:r w:rsidRPr="00CD7119">
        <w:rPr>
          <w:rFonts w:eastAsia="Calibri"/>
          <w:b w:val="0"/>
          <w:szCs w:val="22"/>
          <w:lang w:val="hy-AM" w:eastAsia="en-US"/>
        </w:rPr>
        <w:t>%-</w:t>
      </w:r>
      <w:r w:rsidRPr="00CD7119">
        <w:rPr>
          <w:rFonts w:eastAsia="Calibri" w:cs="Arial"/>
          <w:b w:val="0"/>
          <w:szCs w:val="22"/>
          <w:lang w:val="hy-AM" w:eastAsia="en-US"/>
        </w:rPr>
        <w:t>ով</w:t>
      </w:r>
      <w:r w:rsidRPr="00CD7119">
        <w:rPr>
          <w:rFonts w:eastAsia="Calibri"/>
          <w:b w:val="0"/>
          <w:szCs w:val="22"/>
          <w:lang w:val="hy-AM" w:eastAsia="en-US"/>
        </w:rPr>
        <w:t>)</w:t>
      </w:r>
      <w:r w:rsidRPr="00CD7119">
        <w:rPr>
          <w:rFonts w:eastAsia="Calibri" w:cs="Arial"/>
          <w:b w:val="0"/>
          <w:szCs w:val="22"/>
          <w:lang w:val="ro-RO" w:eastAsia="en-US"/>
        </w:rPr>
        <w:t>, իսկ միջանկյալ ժամանակաշրջանում նախորդ միջանկյալ ժամանակաշրջանի նկատմամբ ավելացել են 6.7 մլրդ դրամով և կազմել 198.3 մլրդ դրամ:</w:t>
      </w:r>
      <w:r w:rsidRPr="00CD7119">
        <w:rPr>
          <w:rFonts w:eastAsia="Calibri"/>
          <w:b w:val="0"/>
          <w:szCs w:val="22"/>
          <w:lang w:val="hy-AM" w:eastAsia="en-US"/>
        </w:rPr>
        <w:t xml:space="preserve"> </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467.6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b w:val="0"/>
          <w:szCs w:val="22"/>
          <w:lang w:val="hy-AM" w:eastAsia="en-US"/>
        </w:rPr>
        <w:t xml:space="preserve"> </w:t>
      </w:r>
      <w:r w:rsidRPr="00CD7119">
        <w:rPr>
          <w:rFonts w:eastAsia="Calibri" w:cs="Arial"/>
          <w:b w:val="0"/>
          <w:szCs w:val="22"/>
          <w:lang w:val="hy-AM" w:eastAsia="en-US"/>
        </w:rPr>
        <w:t>ընդհանուր</w:t>
      </w:r>
      <w:r w:rsidRPr="00CD7119">
        <w:rPr>
          <w:rFonts w:eastAsia="Calibri"/>
          <w:b w:val="0"/>
          <w:szCs w:val="22"/>
          <w:lang w:val="hy-AM" w:eastAsia="en-US"/>
        </w:rPr>
        <w:t xml:space="preserve"> </w:t>
      </w:r>
      <w:r w:rsidRPr="00CD7119">
        <w:rPr>
          <w:rFonts w:eastAsia="Calibri" w:cs="Arial"/>
          <w:b w:val="0"/>
          <w:szCs w:val="22"/>
          <w:lang w:val="hy-AM" w:eastAsia="en-US"/>
        </w:rPr>
        <w:t>եկամուտների</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437.4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դրամ</w:t>
      </w:r>
      <w:r w:rsidRPr="00CD7119">
        <w:rPr>
          <w:rFonts w:eastAsia="Calibri"/>
          <w:b w:val="0"/>
          <w:szCs w:val="22"/>
          <w:lang w:val="hy-AM" w:eastAsia="en-US"/>
        </w:rPr>
        <w:t xml:space="preserve"> </w:t>
      </w:r>
      <w:r w:rsidRPr="00CD7119">
        <w:rPr>
          <w:rFonts w:eastAsia="Calibri" w:cs="Arial"/>
          <w:b w:val="0"/>
          <w:szCs w:val="22"/>
          <w:lang w:val="hy-AM" w:eastAsia="en-US"/>
        </w:rPr>
        <w:t>ընդհա</w:t>
      </w:r>
      <w:r w:rsidRPr="00CD7119">
        <w:rPr>
          <w:rFonts w:eastAsia="Calibri"/>
          <w:b w:val="0"/>
          <w:szCs w:val="22"/>
          <w:lang w:val="hy-AM" w:eastAsia="en-US"/>
        </w:rPr>
        <w:softHyphen/>
      </w:r>
      <w:r w:rsidRPr="00CD7119">
        <w:rPr>
          <w:rFonts w:eastAsia="Calibri" w:cs="Arial"/>
          <w:b w:val="0"/>
          <w:szCs w:val="22"/>
          <w:lang w:val="hy-AM" w:eastAsia="en-US"/>
        </w:rPr>
        <w:t>նուր</w:t>
      </w:r>
      <w:r w:rsidRPr="00CD7119">
        <w:rPr>
          <w:rFonts w:eastAsia="Calibri"/>
          <w:b w:val="0"/>
          <w:szCs w:val="22"/>
          <w:lang w:val="hy-AM" w:eastAsia="en-US"/>
        </w:rPr>
        <w:t xml:space="preserve"> </w:t>
      </w:r>
      <w:r w:rsidRPr="00CD7119">
        <w:rPr>
          <w:rFonts w:eastAsia="Calibri" w:cs="Arial"/>
          <w:b w:val="0"/>
          <w:szCs w:val="22"/>
          <w:lang w:val="hy-AM" w:eastAsia="en-US"/>
        </w:rPr>
        <w:t>ծախսերի</w:t>
      </w:r>
      <w:r w:rsidRPr="00CD7119">
        <w:rPr>
          <w:rFonts w:eastAsia="Calibri"/>
          <w:b w:val="0"/>
          <w:szCs w:val="22"/>
          <w:lang w:val="hy-AM" w:eastAsia="en-US"/>
        </w:rPr>
        <w:t xml:space="preserve"> </w:t>
      </w:r>
      <w:r w:rsidRPr="00CD7119">
        <w:rPr>
          <w:rFonts w:eastAsia="Calibri" w:cs="Arial"/>
          <w:b w:val="0"/>
          <w:szCs w:val="22"/>
          <w:lang w:val="hy-AM" w:eastAsia="en-US"/>
        </w:rPr>
        <w:t>արդյունքում</w:t>
      </w:r>
      <w:r w:rsidRPr="00CD7119">
        <w:rPr>
          <w:rFonts w:eastAsia="Calibri"/>
          <w:b w:val="0"/>
          <w:szCs w:val="22"/>
          <w:lang w:val="hy-AM" w:eastAsia="en-US"/>
        </w:rPr>
        <w:t xml:space="preserve"> </w:t>
      </w: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ժամանակաշրջանում</w:t>
      </w:r>
      <w:r w:rsidRPr="00CD7119">
        <w:rPr>
          <w:rFonts w:eastAsia="Calibri"/>
          <w:b w:val="0"/>
          <w:szCs w:val="22"/>
          <w:lang w:val="hy-AM" w:eastAsia="en-US"/>
        </w:rPr>
        <w:t xml:space="preserve"> </w:t>
      </w:r>
      <w:r w:rsidRPr="00CD7119">
        <w:rPr>
          <w:rFonts w:eastAsia="Calibri" w:cs="Arial"/>
          <w:b w:val="0"/>
          <w:szCs w:val="22"/>
          <w:lang w:val="hy-AM" w:eastAsia="en-US"/>
        </w:rPr>
        <w:t>շահույթը</w:t>
      </w:r>
      <w:r w:rsidRPr="00CD7119">
        <w:rPr>
          <w:rFonts w:eastAsia="Calibri"/>
          <w:b w:val="0"/>
          <w:szCs w:val="22"/>
          <w:lang w:val="hy-AM" w:eastAsia="en-US"/>
        </w:rPr>
        <w:t xml:space="preserve"> </w:t>
      </w:r>
      <w:r w:rsidRPr="00CD7119">
        <w:rPr>
          <w:rFonts w:eastAsia="Calibri" w:cs="Arial"/>
          <w:b w:val="0"/>
          <w:szCs w:val="22"/>
          <w:lang w:val="hy-AM" w:eastAsia="en-US"/>
        </w:rPr>
        <w:t>կազմել</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30.2 </w:t>
      </w:r>
      <w:r w:rsidRPr="00CD7119">
        <w:rPr>
          <w:rFonts w:eastAsia="Calibri" w:cs="Arial"/>
          <w:b w:val="0"/>
          <w:szCs w:val="22"/>
          <w:lang w:val="hy-AM" w:eastAsia="en-US"/>
        </w:rPr>
        <w:t>մլրդ</w:t>
      </w:r>
      <w:r w:rsidRPr="00CD7119">
        <w:rPr>
          <w:rFonts w:eastAsia="Calibri"/>
          <w:b w:val="0"/>
          <w:szCs w:val="22"/>
          <w:lang w:val="hy-AM" w:eastAsia="en-US"/>
        </w:rPr>
        <w:t xml:space="preserve"> </w:t>
      </w:r>
      <w:r w:rsidRPr="00CD7119">
        <w:rPr>
          <w:rFonts w:eastAsia="Calibri" w:cs="Arial"/>
          <w:b w:val="0"/>
          <w:szCs w:val="22"/>
          <w:lang w:val="hy-AM" w:eastAsia="en-US"/>
        </w:rPr>
        <w:t xml:space="preserve">դրամ, </w:t>
      </w:r>
      <w:bookmarkStart w:id="169" w:name="_Ref500009302"/>
      <w:bookmarkStart w:id="170" w:name="_Toc500176103"/>
      <w:r w:rsidRPr="00CD7119">
        <w:rPr>
          <w:rFonts w:eastAsia="Calibri"/>
          <w:b w:val="0"/>
          <w:szCs w:val="22"/>
          <w:lang w:val="ro-RO" w:eastAsia="en-US"/>
        </w:rPr>
        <w:t>իսկ միջանկյալ ժամանակաշրջանում Ընկերությունների հանրագումարային 215.8 մլրդ դրամ ընդհանուր եկամուտների և 198.3 մլրդ դրամ ընդհանուր ծախսերի արդյունքում շահույթը կազմել է 17.5 մլրդ դրամ, որից զուտ շահույթը 12.9 մլ</w:t>
      </w:r>
      <w:r w:rsidRPr="00CD7119">
        <w:rPr>
          <w:rFonts w:eastAsia="Calibri"/>
          <w:b w:val="0"/>
          <w:szCs w:val="22"/>
          <w:lang w:val="hy-AM" w:eastAsia="en-US"/>
        </w:rPr>
        <w:t>րդ</w:t>
      </w:r>
      <w:r w:rsidRPr="00CD7119">
        <w:rPr>
          <w:rFonts w:eastAsia="Calibri"/>
          <w:b w:val="0"/>
          <w:szCs w:val="22"/>
          <w:lang w:val="ro-RO" w:eastAsia="en-US"/>
        </w:rPr>
        <w:t xml:space="preserve"> </w:t>
      </w:r>
      <w:r w:rsidRPr="00CD7119">
        <w:rPr>
          <w:rFonts w:eastAsia="Calibri"/>
          <w:b w:val="0"/>
          <w:szCs w:val="22"/>
          <w:lang w:val="hy-AM" w:eastAsia="en-US"/>
        </w:rPr>
        <w:t>դրամ</w:t>
      </w:r>
      <w:r w:rsidRPr="00CD7119">
        <w:rPr>
          <w:rFonts w:eastAsia="Calibri"/>
          <w:b w:val="0"/>
          <w:szCs w:val="22"/>
          <w:lang w:val="ro-RO" w:eastAsia="en-US"/>
        </w:rPr>
        <w:t xml:space="preserve"> (տես </w:t>
      </w:r>
      <w:r w:rsidRPr="00CD7119">
        <w:rPr>
          <w:rFonts w:eastAsia="Calibri"/>
          <w:b w:val="0"/>
          <w:szCs w:val="22"/>
          <w:lang w:val="hy-AM" w:eastAsia="en-US"/>
        </w:rPr>
        <w:t>աղյուսակ</w:t>
      </w:r>
      <w:r w:rsidRPr="00CD7119">
        <w:rPr>
          <w:rFonts w:eastAsia="Calibri"/>
          <w:b w:val="0"/>
          <w:szCs w:val="22"/>
          <w:lang w:val="ro-RO" w:eastAsia="en-US"/>
        </w:rPr>
        <w:t xml:space="preserve"> </w:t>
      </w:r>
      <w:r w:rsidR="00A51A2F">
        <w:rPr>
          <w:rFonts w:eastAsia="Calibri"/>
          <w:b w:val="0"/>
          <w:szCs w:val="22"/>
          <w:lang w:val="ro-RO" w:eastAsia="en-US"/>
        </w:rPr>
        <w:t>13</w:t>
      </w:r>
      <w:r w:rsidRPr="00CD7119">
        <w:rPr>
          <w:rFonts w:eastAsia="Calibri"/>
          <w:b w:val="0"/>
          <w:szCs w:val="22"/>
          <w:lang w:val="ro-RO" w:eastAsia="en-US"/>
        </w:rPr>
        <w:t xml:space="preserve">): </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b w:val="0"/>
          <w:szCs w:val="22"/>
          <w:lang w:val="en-US" w:eastAsia="en-US"/>
        </w:rPr>
        <w:t>Հաշվետու</w:t>
      </w:r>
      <w:r w:rsidRPr="00CD7119">
        <w:rPr>
          <w:rFonts w:eastAsia="Calibri"/>
          <w:b w:val="0"/>
          <w:szCs w:val="22"/>
          <w:lang w:val="ro-RO" w:eastAsia="en-US"/>
        </w:rPr>
        <w:t xml:space="preserve"> </w:t>
      </w:r>
      <w:r w:rsidRPr="00CD7119">
        <w:rPr>
          <w:rFonts w:eastAsia="Calibri"/>
          <w:b w:val="0"/>
          <w:szCs w:val="22"/>
          <w:lang w:val="en-US" w:eastAsia="en-US"/>
        </w:rPr>
        <w:t>ժամանակաշրջանում</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ժամանակաշրջանի</w:t>
      </w:r>
      <w:r w:rsidRPr="00CD7119">
        <w:rPr>
          <w:rFonts w:eastAsia="Calibri"/>
          <w:b w:val="0"/>
          <w:szCs w:val="22"/>
          <w:lang w:val="ro-RO" w:eastAsia="en-US"/>
        </w:rPr>
        <w:t xml:space="preserve"> </w:t>
      </w:r>
      <w:r w:rsidRPr="00CD7119">
        <w:rPr>
          <w:rFonts w:eastAsia="Calibri"/>
          <w:b w:val="0"/>
          <w:szCs w:val="22"/>
          <w:lang w:val="en-US" w:eastAsia="en-US"/>
        </w:rPr>
        <w:t>նկատմամբ</w:t>
      </w:r>
      <w:r w:rsidRPr="00CD7119">
        <w:rPr>
          <w:rFonts w:eastAsia="Calibri"/>
          <w:b w:val="0"/>
          <w:szCs w:val="22"/>
          <w:lang w:val="ro-RO" w:eastAsia="en-US"/>
        </w:rPr>
        <w:t xml:space="preserve"> </w:t>
      </w:r>
      <w:r w:rsidRPr="00CD7119">
        <w:rPr>
          <w:rFonts w:eastAsia="Calibri"/>
          <w:b w:val="0"/>
          <w:szCs w:val="22"/>
          <w:lang w:val="en-US" w:eastAsia="en-US"/>
        </w:rPr>
        <w:t>Ընկերու</w:t>
      </w:r>
      <w:r w:rsidRPr="00CD7119">
        <w:rPr>
          <w:rFonts w:eastAsia="Calibri"/>
          <w:b w:val="0"/>
          <w:szCs w:val="22"/>
          <w:lang w:val="ro-RO" w:eastAsia="en-US"/>
        </w:rPr>
        <w:softHyphen/>
      </w:r>
      <w:r w:rsidRPr="00CD7119">
        <w:rPr>
          <w:rFonts w:eastAsia="Calibri"/>
          <w:b w:val="0"/>
          <w:szCs w:val="22"/>
          <w:lang w:val="en-US" w:eastAsia="en-US"/>
        </w:rPr>
        <w:t>թյունների</w:t>
      </w:r>
      <w:r w:rsidRPr="00CD7119">
        <w:rPr>
          <w:rFonts w:eastAsia="Calibri"/>
          <w:b w:val="0"/>
          <w:szCs w:val="22"/>
          <w:lang w:val="ro-RO" w:eastAsia="en-US"/>
        </w:rPr>
        <w:t xml:space="preserve"> </w:t>
      </w:r>
      <w:r w:rsidRPr="00CD7119">
        <w:rPr>
          <w:rFonts w:eastAsia="Calibri"/>
          <w:b w:val="0"/>
          <w:szCs w:val="22"/>
          <w:lang w:val="en-US" w:eastAsia="en-US"/>
        </w:rPr>
        <w:t>հանրագումարային</w:t>
      </w:r>
      <w:r w:rsidRPr="00CD7119">
        <w:rPr>
          <w:rFonts w:eastAsia="Calibri"/>
          <w:b w:val="0"/>
          <w:szCs w:val="22"/>
          <w:lang w:val="ro-RO" w:eastAsia="en-US"/>
        </w:rPr>
        <w:t xml:space="preserve"> </w:t>
      </w:r>
      <w:r w:rsidRPr="00CD7119">
        <w:rPr>
          <w:rFonts w:eastAsia="Calibri"/>
          <w:b w:val="0"/>
          <w:szCs w:val="22"/>
          <w:lang w:val="en-US" w:eastAsia="en-US"/>
        </w:rPr>
        <w:t>սեփական</w:t>
      </w:r>
      <w:r w:rsidRPr="00CD7119">
        <w:rPr>
          <w:rFonts w:eastAsia="Calibri"/>
          <w:b w:val="0"/>
          <w:szCs w:val="22"/>
          <w:lang w:val="ro-RO" w:eastAsia="en-US"/>
        </w:rPr>
        <w:t xml:space="preserve"> </w:t>
      </w:r>
      <w:r w:rsidRPr="00CD7119">
        <w:rPr>
          <w:rFonts w:eastAsia="Calibri"/>
          <w:b w:val="0"/>
          <w:szCs w:val="22"/>
          <w:lang w:val="en-US" w:eastAsia="en-US"/>
        </w:rPr>
        <w:t>կապիտալի</w:t>
      </w:r>
      <w:r w:rsidRPr="00CD7119">
        <w:rPr>
          <w:rFonts w:eastAsia="Calibri"/>
          <w:b w:val="0"/>
          <w:szCs w:val="22"/>
          <w:lang w:val="ro-RO" w:eastAsia="en-US"/>
        </w:rPr>
        <w:t xml:space="preserve"> </w:t>
      </w:r>
      <w:r w:rsidRPr="00CD7119">
        <w:rPr>
          <w:rFonts w:eastAsia="Calibri"/>
          <w:b w:val="0"/>
          <w:szCs w:val="22"/>
          <w:lang w:val="en-US" w:eastAsia="en-US"/>
        </w:rPr>
        <w:t>դիրքը</w:t>
      </w:r>
      <w:r w:rsidRPr="00CD7119">
        <w:rPr>
          <w:rFonts w:eastAsia="Calibri"/>
          <w:b w:val="0"/>
          <w:szCs w:val="22"/>
          <w:lang w:val="ro-RO" w:eastAsia="en-US"/>
        </w:rPr>
        <w:t xml:space="preserve"> </w:t>
      </w:r>
      <w:r w:rsidRPr="00CD7119">
        <w:rPr>
          <w:rFonts w:eastAsia="Calibri"/>
          <w:b w:val="0"/>
          <w:szCs w:val="22"/>
          <w:lang w:val="en-US" w:eastAsia="en-US"/>
        </w:rPr>
        <w:t>դինամիկ</w:t>
      </w:r>
      <w:r w:rsidRPr="00CD7119">
        <w:rPr>
          <w:rFonts w:eastAsia="Calibri"/>
          <w:b w:val="0"/>
          <w:szCs w:val="22"/>
          <w:lang w:val="ro-RO" w:eastAsia="en-US"/>
        </w:rPr>
        <w:t xml:space="preserve"> </w:t>
      </w:r>
      <w:r w:rsidRPr="00CD7119">
        <w:rPr>
          <w:rFonts w:eastAsia="Calibri"/>
          <w:b w:val="0"/>
          <w:szCs w:val="22"/>
          <w:lang w:val="en-US" w:eastAsia="en-US"/>
        </w:rPr>
        <w:t>կերպով</w:t>
      </w:r>
      <w:r w:rsidRPr="00CD7119">
        <w:rPr>
          <w:rFonts w:eastAsia="Calibri"/>
          <w:b w:val="0"/>
          <w:szCs w:val="22"/>
          <w:lang w:val="ro-RO" w:eastAsia="en-US"/>
        </w:rPr>
        <w:t xml:space="preserve"> </w:t>
      </w:r>
      <w:r w:rsidRPr="00CD7119">
        <w:rPr>
          <w:rFonts w:eastAsia="Calibri"/>
          <w:b w:val="0"/>
          <w:szCs w:val="22"/>
          <w:lang w:val="en-US" w:eastAsia="en-US"/>
        </w:rPr>
        <w:t>բարելավվել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արդյունքում</w:t>
      </w:r>
      <w:r w:rsidRPr="00CD7119">
        <w:rPr>
          <w:rFonts w:eastAsia="Calibri"/>
          <w:b w:val="0"/>
          <w:szCs w:val="22"/>
          <w:lang w:val="ro-RO" w:eastAsia="en-US"/>
        </w:rPr>
        <w:t xml:space="preserve"> </w:t>
      </w:r>
      <w:r w:rsidRPr="00CD7119">
        <w:rPr>
          <w:rFonts w:eastAsia="Calibri"/>
          <w:b w:val="0"/>
          <w:szCs w:val="22"/>
          <w:lang w:val="en-US" w:eastAsia="en-US"/>
        </w:rPr>
        <w:t>ավելանալով</w:t>
      </w:r>
      <w:r w:rsidRPr="00CD7119">
        <w:rPr>
          <w:rFonts w:eastAsia="Calibri"/>
          <w:b w:val="0"/>
          <w:szCs w:val="22"/>
          <w:lang w:val="ro-RO" w:eastAsia="en-US"/>
        </w:rPr>
        <w:t xml:space="preserve"> 53.9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դրամով</w:t>
      </w:r>
      <w:r w:rsidRPr="00CD7119">
        <w:rPr>
          <w:rFonts w:eastAsia="Calibri"/>
          <w:b w:val="0"/>
          <w:szCs w:val="22"/>
          <w:lang w:val="ro-RO" w:eastAsia="en-US"/>
        </w:rPr>
        <w:t xml:space="preserve"> (16.2%): </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b w:val="0"/>
          <w:szCs w:val="22"/>
          <w:lang w:val="en-US" w:eastAsia="en-US"/>
        </w:rPr>
        <w:t>Միջանկյալ</w:t>
      </w:r>
      <w:r w:rsidRPr="00CD7119">
        <w:rPr>
          <w:rFonts w:eastAsia="Calibri"/>
          <w:b w:val="0"/>
          <w:szCs w:val="22"/>
          <w:lang w:val="ro-RO" w:eastAsia="en-US"/>
        </w:rPr>
        <w:t xml:space="preserve"> </w:t>
      </w:r>
      <w:r w:rsidRPr="00CD7119">
        <w:rPr>
          <w:rFonts w:eastAsia="Calibri"/>
          <w:b w:val="0"/>
          <w:szCs w:val="22"/>
          <w:lang w:val="en-US" w:eastAsia="en-US"/>
        </w:rPr>
        <w:t>ժամանակաշրջանում</w:t>
      </w:r>
      <w:r w:rsidRPr="00CD7119">
        <w:rPr>
          <w:rFonts w:eastAsia="Calibri"/>
          <w:b w:val="0"/>
          <w:szCs w:val="22"/>
          <w:lang w:val="ro-RO" w:eastAsia="en-US"/>
        </w:rPr>
        <w:t xml:space="preserve"> </w:t>
      </w:r>
      <w:r w:rsidRPr="00CD7119">
        <w:rPr>
          <w:rFonts w:eastAsia="Calibri"/>
          <w:b w:val="0"/>
          <w:szCs w:val="22"/>
          <w:lang w:val="en-US" w:eastAsia="en-US"/>
        </w:rPr>
        <w:t>Ընկերու</w:t>
      </w:r>
      <w:r w:rsidRPr="00CD7119">
        <w:rPr>
          <w:rFonts w:eastAsia="Calibri"/>
          <w:b w:val="0"/>
          <w:szCs w:val="22"/>
          <w:lang w:val="ro-RO" w:eastAsia="en-US"/>
        </w:rPr>
        <w:softHyphen/>
      </w:r>
      <w:r w:rsidRPr="00CD7119">
        <w:rPr>
          <w:rFonts w:eastAsia="Calibri"/>
          <w:b w:val="0"/>
          <w:szCs w:val="22"/>
          <w:lang w:val="en-US" w:eastAsia="en-US"/>
        </w:rPr>
        <w:t>թյունների</w:t>
      </w:r>
      <w:r w:rsidRPr="00CD7119">
        <w:rPr>
          <w:rFonts w:eastAsia="Calibri"/>
          <w:b w:val="0"/>
          <w:szCs w:val="22"/>
          <w:lang w:val="ro-RO" w:eastAsia="en-US"/>
        </w:rPr>
        <w:t xml:space="preserve"> </w:t>
      </w:r>
      <w:r w:rsidRPr="00CD7119">
        <w:rPr>
          <w:rFonts w:eastAsia="Calibri"/>
          <w:b w:val="0"/>
          <w:szCs w:val="22"/>
          <w:lang w:val="en-US" w:eastAsia="en-US"/>
        </w:rPr>
        <w:t>հանրագումարային</w:t>
      </w:r>
      <w:r w:rsidRPr="00CD7119">
        <w:rPr>
          <w:rFonts w:eastAsia="Calibri"/>
          <w:b w:val="0"/>
          <w:szCs w:val="22"/>
          <w:lang w:val="ro-RO" w:eastAsia="en-US"/>
        </w:rPr>
        <w:t xml:space="preserve"> </w:t>
      </w:r>
      <w:r w:rsidRPr="00CD7119">
        <w:rPr>
          <w:rFonts w:eastAsia="Calibri"/>
          <w:b w:val="0"/>
          <w:szCs w:val="22"/>
          <w:lang w:val="en-US" w:eastAsia="en-US"/>
        </w:rPr>
        <w:t>սեփական</w:t>
      </w:r>
      <w:r w:rsidRPr="00CD7119">
        <w:rPr>
          <w:rFonts w:eastAsia="Calibri"/>
          <w:b w:val="0"/>
          <w:szCs w:val="22"/>
          <w:lang w:val="ro-RO" w:eastAsia="en-US"/>
        </w:rPr>
        <w:t xml:space="preserve"> </w:t>
      </w:r>
      <w:r w:rsidRPr="00CD7119">
        <w:rPr>
          <w:rFonts w:eastAsia="Calibri"/>
          <w:b w:val="0"/>
          <w:szCs w:val="22"/>
          <w:lang w:val="en-US" w:eastAsia="en-US"/>
        </w:rPr>
        <w:t>կապիտալը</w:t>
      </w:r>
      <w:r w:rsidRPr="00CD7119">
        <w:rPr>
          <w:rFonts w:eastAsia="Calibri"/>
          <w:b w:val="0"/>
          <w:szCs w:val="22"/>
          <w:lang w:val="ro-RO" w:eastAsia="en-US"/>
        </w:rPr>
        <w:t xml:space="preserve"> </w:t>
      </w:r>
      <w:r w:rsidRPr="00CD7119">
        <w:rPr>
          <w:rFonts w:eastAsia="Calibri"/>
          <w:b w:val="0"/>
          <w:szCs w:val="22"/>
          <w:lang w:val="en-US" w:eastAsia="en-US"/>
        </w:rPr>
        <w:t>կազմել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385.9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p>
    <w:p w:rsidR="00CD7119" w:rsidRPr="00CD7119" w:rsidRDefault="00CD7119" w:rsidP="00CD7119">
      <w:pPr>
        <w:keepNext/>
        <w:spacing w:before="0" w:line="240" w:lineRule="auto"/>
        <w:ind w:firstLine="0"/>
        <w:jc w:val="left"/>
        <w:rPr>
          <w:rFonts w:eastAsia="Calibri" w:cs="Arial"/>
          <w:i/>
          <w:sz w:val="24"/>
          <w:lang w:val="ro-RO" w:eastAsia="en-US"/>
        </w:rPr>
      </w:pPr>
    </w:p>
    <w:p w:rsidR="00CD7119" w:rsidRPr="00C57CAF" w:rsidRDefault="00CD7119" w:rsidP="00866D50">
      <w:pPr>
        <w:pStyle w:val="Tables"/>
      </w:pPr>
      <w:bookmarkStart w:id="171" w:name="_Toc20590415"/>
      <w:bookmarkEnd w:id="169"/>
      <w:bookmarkEnd w:id="170"/>
      <w:r w:rsidRPr="00C57CAF">
        <w:t>Էներգետիկայի ոլորտի մասնավոր ընկերությունների հանրագումարային զուտ շահույթն ըստ տարիների.</w:t>
      </w:r>
      <w:bookmarkEnd w:id="171"/>
      <w:r w:rsidRPr="00C57CAF">
        <w:t xml:space="preserve">                                                                                                                 </w:t>
      </w:r>
    </w:p>
    <w:p w:rsidR="00CD7119" w:rsidRPr="00CD7119" w:rsidRDefault="00CD7119" w:rsidP="00CD7119">
      <w:pPr>
        <w:spacing w:before="0" w:after="160" w:line="259" w:lineRule="auto"/>
        <w:ind w:firstLine="0"/>
        <w:contextualSpacing w:val="0"/>
        <w:jc w:val="right"/>
        <w:rPr>
          <w:rFonts w:eastAsia="Calibri"/>
          <w:b w:val="0"/>
          <w:i/>
          <w:sz w:val="18"/>
          <w:szCs w:val="18"/>
          <w:lang w:val="en-US" w:eastAsia="en-US"/>
        </w:rPr>
      </w:pPr>
      <w:r w:rsidRPr="00CD7119">
        <w:rPr>
          <w:rFonts w:ascii="Calibri" w:eastAsia="Calibri" w:hAnsi="Calibri"/>
          <w:b w:val="0"/>
          <w:sz w:val="18"/>
          <w:szCs w:val="18"/>
          <w:lang w:val="ro-RO" w:eastAsia="en-US"/>
        </w:rPr>
        <w:t xml:space="preserve">  </w:t>
      </w:r>
      <w:r w:rsidRPr="00CD7119">
        <w:rPr>
          <w:rFonts w:eastAsia="Calibri" w:cs="Arial"/>
          <w:b w:val="0"/>
          <w:i/>
          <w:sz w:val="18"/>
          <w:szCs w:val="18"/>
          <w:lang w:val="en-US" w:eastAsia="en-US"/>
        </w:rPr>
        <w:t>հազ</w:t>
      </w:r>
      <w:r w:rsidRPr="00CD7119">
        <w:rPr>
          <w:rFonts w:eastAsia="Calibri"/>
          <w:b w:val="0"/>
          <w:i/>
          <w:sz w:val="18"/>
          <w:szCs w:val="18"/>
          <w:lang w:val="en-US" w:eastAsia="en-US"/>
        </w:rPr>
        <w:t xml:space="preserve">. </w:t>
      </w:r>
      <w:r w:rsidRPr="00CD7119">
        <w:rPr>
          <w:rFonts w:eastAsia="Calibri" w:cs="Arial"/>
          <w:b w:val="0"/>
          <w:i/>
          <w:sz w:val="18"/>
          <w:szCs w:val="18"/>
          <w:lang w:val="en-US" w:eastAsia="en-US"/>
        </w:rPr>
        <w:t>դրամ</w:t>
      </w:r>
    </w:p>
    <w:p w:rsidR="00CD7119" w:rsidRPr="00CD7119" w:rsidRDefault="00CD7119" w:rsidP="00CD7119">
      <w:pPr>
        <w:keepNext/>
        <w:spacing w:before="0" w:line="240" w:lineRule="auto"/>
        <w:ind w:firstLine="0"/>
        <w:jc w:val="left"/>
        <w:rPr>
          <w:rFonts w:eastAsia="Calibri" w:cs="Arial"/>
          <w:i/>
          <w:sz w:val="24"/>
          <w:lang w:val="en-US" w:eastAsia="en-U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268"/>
        <w:gridCol w:w="2127"/>
        <w:gridCol w:w="2268"/>
      </w:tblGrid>
      <w:tr w:rsidR="00CD7119" w:rsidRPr="00CD7119" w:rsidTr="008F4B75">
        <w:trPr>
          <w:trHeight w:val="431"/>
        </w:trPr>
        <w:tc>
          <w:tcPr>
            <w:tcW w:w="3402" w:type="dxa"/>
            <w:vMerge w:val="restart"/>
            <w:shd w:val="clear" w:color="auto" w:fill="D9D9D9"/>
            <w:vAlign w:val="center"/>
          </w:tcPr>
          <w:p w:rsidR="00CD7119" w:rsidRPr="00CD7119" w:rsidRDefault="00CD7119" w:rsidP="00CD7119">
            <w:pPr>
              <w:spacing w:before="0" w:after="160" w:line="259" w:lineRule="auto"/>
              <w:ind w:firstLine="0"/>
              <w:contextualSpacing w:val="0"/>
              <w:rPr>
                <w:rFonts w:eastAsia="Calibri" w:cs="Arial"/>
                <w:sz w:val="20"/>
                <w:szCs w:val="20"/>
                <w:lang w:val="en-US" w:eastAsia="en-US"/>
              </w:rPr>
            </w:pPr>
            <w:r w:rsidRPr="00CD7119">
              <w:rPr>
                <w:rFonts w:eastAsia="Calibri" w:cs="Arial"/>
                <w:sz w:val="20"/>
                <w:szCs w:val="20"/>
                <w:lang w:val="en-US" w:eastAsia="en-US"/>
              </w:rPr>
              <w:t>Մասնավոր ընկերություններ</w:t>
            </w:r>
          </w:p>
        </w:tc>
        <w:tc>
          <w:tcPr>
            <w:tcW w:w="2268" w:type="dxa"/>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cs="Arial"/>
                <w:sz w:val="20"/>
                <w:szCs w:val="20"/>
                <w:lang w:val="en-US" w:eastAsia="en-US"/>
              </w:rPr>
            </w:pPr>
            <w:r w:rsidRPr="00CD7119">
              <w:rPr>
                <w:rFonts w:eastAsia="Calibri" w:cs="Arial"/>
                <w:sz w:val="20"/>
                <w:szCs w:val="20"/>
                <w:lang w:val="en-US" w:eastAsia="en-US"/>
              </w:rPr>
              <w:t>2017թ.</w:t>
            </w:r>
          </w:p>
        </w:tc>
        <w:tc>
          <w:tcPr>
            <w:tcW w:w="2127" w:type="dxa"/>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cs="Arial"/>
                <w:sz w:val="20"/>
                <w:szCs w:val="20"/>
                <w:lang w:val="en-US" w:eastAsia="en-US"/>
              </w:rPr>
            </w:pPr>
            <w:r w:rsidRPr="00CD7119">
              <w:rPr>
                <w:rFonts w:eastAsia="Calibri" w:cs="Arial"/>
                <w:sz w:val="20"/>
                <w:szCs w:val="20"/>
                <w:lang w:val="en-US" w:eastAsia="en-US"/>
              </w:rPr>
              <w:t>2018թ.</w:t>
            </w:r>
          </w:p>
        </w:tc>
        <w:tc>
          <w:tcPr>
            <w:tcW w:w="2268" w:type="dxa"/>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cs="Calibri"/>
                <w:bCs/>
                <w:color w:val="000000"/>
                <w:sz w:val="20"/>
                <w:szCs w:val="20"/>
                <w:lang w:val="en-US" w:eastAsia="en-US"/>
              </w:rPr>
            </w:pPr>
            <w:r w:rsidRPr="00CD7119">
              <w:rPr>
                <w:rFonts w:eastAsia="Calibri" w:cs="Calibri"/>
                <w:bCs/>
                <w:color w:val="000000"/>
                <w:sz w:val="20"/>
                <w:szCs w:val="20"/>
                <w:lang w:val="en-US" w:eastAsia="en-US"/>
              </w:rPr>
              <w:t>2019</w:t>
            </w:r>
            <w:r w:rsidRPr="00CD7119">
              <w:rPr>
                <w:rFonts w:eastAsia="Calibri" w:cs="Arial"/>
                <w:bCs/>
                <w:color w:val="000000"/>
                <w:sz w:val="20"/>
                <w:szCs w:val="20"/>
                <w:lang w:val="en-US" w:eastAsia="en-US"/>
              </w:rPr>
              <w:t>թ</w:t>
            </w:r>
            <w:r w:rsidRPr="00CD7119">
              <w:rPr>
                <w:rFonts w:eastAsia="Calibri" w:cs="Calibri"/>
                <w:bCs/>
                <w:color w:val="000000"/>
                <w:sz w:val="20"/>
                <w:szCs w:val="20"/>
                <w:lang w:val="en-US" w:eastAsia="en-US"/>
              </w:rPr>
              <w:t xml:space="preserve">. </w:t>
            </w:r>
            <w:r w:rsidRPr="00CD7119">
              <w:rPr>
                <w:rFonts w:eastAsia="Calibri" w:cs="Calibri"/>
                <w:bCs/>
                <w:color w:val="000000"/>
                <w:sz w:val="20"/>
                <w:szCs w:val="20"/>
                <w:lang w:val="en-US" w:eastAsia="en-US"/>
              </w:rPr>
              <w:br/>
              <w:t>1-</w:t>
            </w:r>
            <w:r w:rsidRPr="00CD7119">
              <w:rPr>
                <w:rFonts w:eastAsia="Calibri" w:cs="Arial"/>
                <w:bCs/>
                <w:color w:val="000000"/>
                <w:sz w:val="20"/>
                <w:szCs w:val="20"/>
                <w:lang w:val="en-US" w:eastAsia="en-US"/>
              </w:rPr>
              <w:t>ին</w:t>
            </w:r>
            <w:r w:rsidRPr="00CD7119">
              <w:rPr>
                <w:rFonts w:eastAsia="Calibri" w:cs="Calibri"/>
                <w:bCs/>
                <w:color w:val="000000"/>
                <w:sz w:val="20"/>
                <w:szCs w:val="20"/>
                <w:lang w:val="en-US" w:eastAsia="en-US"/>
              </w:rPr>
              <w:t xml:space="preserve"> </w:t>
            </w:r>
            <w:r w:rsidRPr="00CD7119">
              <w:rPr>
                <w:rFonts w:eastAsia="Calibri" w:cs="Arial"/>
                <w:bCs/>
                <w:color w:val="000000"/>
                <w:sz w:val="20"/>
                <w:szCs w:val="20"/>
                <w:lang w:val="en-US" w:eastAsia="en-US"/>
              </w:rPr>
              <w:t>կիսամյակ</w:t>
            </w:r>
          </w:p>
        </w:tc>
      </w:tr>
      <w:tr w:rsidR="00CD7119" w:rsidRPr="00CD7119" w:rsidTr="008F4B75">
        <w:trPr>
          <w:trHeight w:val="298"/>
        </w:trPr>
        <w:tc>
          <w:tcPr>
            <w:tcW w:w="3402" w:type="dxa"/>
            <w:vMerge/>
            <w:shd w:val="clear" w:color="auto" w:fill="D9D9D9"/>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p>
        </w:tc>
        <w:tc>
          <w:tcPr>
            <w:tcW w:w="2268" w:type="dxa"/>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cs="Arial"/>
                <w:b w:val="0"/>
                <w:sz w:val="20"/>
                <w:szCs w:val="20"/>
                <w:lang w:val="en-US" w:eastAsia="en-US"/>
              </w:rPr>
              <w:t>Փաստ</w:t>
            </w:r>
            <w:r w:rsidRPr="00CD7119">
              <w:rPr>
                <w:rFonts w:eastAsia="Calibri"/>
                <w:b w:val="0"/>
                <w:sz w:val="20"/>
                <w:szCs w:val="20"/>
                <w:lang w:val="en-US" w:eastAsia="en-US"/>
              </w:rPr>
              <w:t>.</w:t>
            </w:r>
          </w:p>
        </w:tc>
        <w:tc>
          <w:tcPr>
            <w:tcW w:w="2127" w:type="dxa"/>
            <w:shd w:val="clear" w:color="auto" w:fill="D9D9D9"/>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cs="Arial"/>
                <w:b w:val="0"/>
                <w:sz w:val="20"/>
                <w:szCs w:val="20"/>
                <w:lang w:val="en-US" w:eastAsia="en-US"/>
              </w:rPr>
              <w:t>Փաստ</w:t>
            </w:r>
            <w:r w:rsidRPr="00CD7119">
              <w:rPr>
                <w:rFonts w:eastAsia="Calibri"/>
                <w:b w:val="0"/>
                <w:sz w:val="20"/>
                <w:szCs w:val="20"/>
                <w:lang w:val="en-US" w:eastAsia="en-US"/>
              </w:rPr>
              <w:t>.</w:t>
            </w:r>
          </w:p>
        </w:tc>
        <w:tc>
          <w:tcPr>
            <w:tcW w:w="2268" w:type="dxa"/>
            <w:shd w:val="clear" w:color="auto" w:fill="D9D9D9"/>
          </w:tcPr>
          <w:p w:rsidR="00CD7119" w:rsidRPr="00CD7119" w:rsidRDefault="00CD7119" w:rsidP="00CD7119">
            <w:pPr>
              <w:spacing w:before="0" w:after="160" w:line="259" w:lineRule="auto"/>
              <w:ind w:firstLine="0"/>
              <w:contextualSpacing w:val="0"/>
              <w:jc w:val="center"/>
              <w:rPr>
                <w:rFonts w:eastAsia="Calibri" w:cs="Arial"/>
                <w:b w:val="0"/>
                <w:sz w:val="20"/>
                <w:szCs w:val="20"/>
                <w:lang w:val="en-US" w:eastAsia="en-US"/>
              </w:rPr>
            </w:pPr>
            <w:r w:rsidRPr="00CD7119">
              <w:rPr>
                <w:rFonts w:eastAsia="Calibri" w:cs="Arial"/>
                <w:b w:val="0"/>
                <w:sz w:val="20"/>
                <w:szCs w:val="20"/>
                <w:lang w:val="en-US" w:eastAsia="en-US"/>
              </w:rPr>
              <w:t>Փաստ</w:t>
            </w:r>
            <w:r w:rsidRPr="00CD7119">
              <w:rPr>
                <w:rFonts w:eastAsia="Calibri"/>
                <w:b w:val="0"/>
                <w:sz w:val="20"/>
                <w:szCs w:val="20"/>
                <w:lang w:val="en-US" w:eastAsia="en-US"/>
              </w:rPr>
              <w:t>.</w:t>
            </w:r>
          </w:p>
        </w:tc>
      </w:tr>
      <w:tr w:rsidR="00CD7119" w:rsidRPr="00CD7119" w:rsidTr="008F4B75">
        <w:trPr>
          <w:trHeight w:val="307"/>
        </w:trPr>
        <w:tc>
          <w:tcPr>
            <w:tcW w:w="3402" w:type="dxa"/>
            <w:shd w:val="clear" w:color="auto" w:fill="auto"/>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ԸՆԴԱՄԵՆԸ</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(1,298,881.0)</w:t>
            </w:r>
          </w:p>
        </w:tc>
        <w:tc>
          <w:tcPr>
            <w:tcW w:w="2127"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16,154,475.0</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12,914,633.0</w:t>
            </w:r>
          </w:p>
        </w:tc>
      </w:tr>
      <w:tr w:rsidR="00CD7119" w:rsidRPr="00CD7119" w:rsidTr="008F4B75">
        <w:trPr>
          <w:trHeight w:val="360"/>
        </w:trPr>
        <w:tc>
          <w:tcPr>
            <w:tcW w:w="3402" w:type="dxa"/>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1. «</w:t>
            </w:r>
            <w:r w:rsidRPr="00CD7119">
              <w:rPr>
                <w:rFonts w:eastAsia="Calibri" w:cs="Arial"/>
                <w:b w:val="0"/>
                <w:sz w:val="20"/>
                <w:szCs w:val="20"/>
                <w:lang w:val="en-US" w:eastAsia="en-US"/>
              </w:rPr>
              <w:t>Հրազդան</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ՋԷԿ</w:t>
            </w:r>
            <w:r w:rsidRPr="00CD7119">
              <w:rPr>
                <w:rFonts w:eastAsia="Calibri"/>
                <w:b w:val="0"/>
                <w:sz w:val="20"/>
                <w:szCs w:val="20"/>
                <w:lang w:val="en-US" w:eastAsia="en-US"/>
              </w:rPr>
              <w:t>»</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ԲԲԸ</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1,248,326.0</w:t>
            </w:r>
          </w:p>
        </w:tc>
        <w:tc>
          <w:tcPr>
            <w:tcW w:w="2127"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2,835,161.0</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279,029.0</w:t>
            </w:r>
          </w:p>
        </w:tc>
      </w:tr>
      <w:tr w:rsidR="00CD7119" w:rsidRPr="00CD7119" w:rsidTr="008F4B75">
        <w:trPr>
          <w:trHeight w:val="375"/>
        </w:trPr>
        <w:tc>
          <w:tcPr>
            <w:tcW w:w="3402" w:type="dxa"/>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2.«</w:t>
            </w:r>
            <w:r w:rsidRPr="00CD7119">
              <w:rPr>
                <w:rFonts w:eastAsia="Calibri" w:cs="Arial"/>
                <w:b w:val="0"/>
                <w:sz w:val="20"/>
                <w:szCs w:val="20"/>
                <w:lang w:val="en-US" w:eastAsia="en-US"/>
              </w:rPr>
              <w:t>Գազպրոմ</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Արմենիա</w:t>
            </w:r>
            <w:r w:rsidRPr="00CD7119">
              <w:rPr>
                <w:rFonts w:eastAsia="Calibri"/>
                <w:b w:val="0"/>
                <w:sz w:val="20"/>
                <w:szCs w:val="20"/>
                <w:lang w:val="en-US" w:eastAsia="en-US"/>
              </w:rPr>
              <w:t>»</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ՓԲԸ</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(9,364,000.0)</w:t>
            </w:r>
          </w:p>
        </w:tc>
        <w:tc>
          <w:tcPr>
            <w:tcW w:w="2127"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14,920,000.0</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2,738,000.0</w:t>
            </w:r>
          </w:p>
        </w:tc>
      </w:tr>
      <w:tr w:rsidR="00CD7119" w:rsidRPr="00CD7119" w:rsidTr="008F4B75">
        <w:trPr>
          <w:trHeight w:val="375"/>
        </w:trPr>
        <w:tc>
          <w:tcPr>
            <w:tcW w:w="3402" w:type="dxa"/>
            <w:vAlign w:val="center"/>
          </w:tcPr>
          <w:p w:rsidR="00CD7119" w:rsidRPr="00CD7119" w:rsidRDefault="00CD7119" w:rsidP="00CD7119">
            <w:pPr>
              <w:spacing w:before="0" w:after="160" w:line="259" w:lineRule="auto"/>
              <w:ind w:firstLine="0"/>
              <w:contextualSpacing w:val="0"/>
              <w:rPr>
                <w:rFonts w:eastAsia="Calibri"/>
                <w:b w:val="0"/>
                <w:sz w:val="20"/>
                <w:szCs w:val="20"/>
                <w:lang w:val="hy-AM" w:eastAsia="en-US"/>
              </w:rPr>
            </w:pPr>
            <w:r w:rsidRPr="00CD7119">
              <w:rPr>
                <w:rFonts w:eastAsia="Calibri"/>
                <w:b w:val="0"/>
                <w:sz w:val="20"/>
                <w:szCs w:val="20"/>
                <w:lang w:val="en-US" w:eastAsia="en-US"/>
              </w:rPr>
              <w:t>2.1 «</w:t>
            </w:r>
            <w:r w:rsidRPr="00CD7119">
              <w:rPr>
                <w:rFonts w:eastAsia="Calibri" w:cs="Arial"/>
                <w:b w:val="0"/>
                <w:sz w:val="20"/>
                <w:szCs w:val="20"/>
                <w:lang w:val="en-US" w:eastAsia="en-US"/>
              </w:rPr>
              <w:t>Տրանսգազ</w:t>
            </w:r>
            <w:r w:rsidRPr="00CD7119">
              <w:rPr>
                <w:rFonts w:eastAsia="Calibri"/>
                <w:b w:val="0"/>
                <w:sz w:val="20"/>
                <w:szCs w:val="20"/>
                <w:lang w:val="en-US" w:eastAsia="en-US"/>
              </w:rPr>
              <w:t>»</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ՍՊԸ</w:t>
            </w:r>
            <w:r w:rsidRPr="00CD7119">
              <w:rPr>
                <w:rFonts w:eastAsia="Calibri"/>
                <w:b w:val="0"/>
                <w:sz w:val="20"/>
                <w:szCs w:val="20"/>
                <w:lang w:val="hy-AM" w:eastAsia="en-US"/>
              </w:rPr>
              <w:t>*</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64,049.0</w:t>
            </w:r>
          </w:p>
        </w:tc>
        <w:tc>
          <w:tcPr>
            <w:tcW w:w="2127"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(5,811.0)</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60,906.0</w:t>
            </w:r>
          </w:p>
        </w:tc>
      </w:tr>
      <w:tr w:rsidR="00CD7119" w:rsidRPr="00CD7119" w:rsidTr="008F4B75">
        <w:trPr>
          <w:trHeight w:val="261"/>
        </w:trPr>
        <w:tc>
          <w:tcPr>
            <w:tcW w:w="3402" w:type="dxa"/>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3.</w:t>
            </w:r>
            <w:r w:rsidRPr="00CD7119">
              <w:rPr>
                <w:rFonts w:eastAsia="Calibri" w:cs="Arial"/>
                <w:b w:val="0"/>
                <w:sz w:val="20"/>
                <w:szCs w:val="20"/>
                <w:lang w:val="en-US" w:eastAsia="en-US"/>
              </w:rPr>
              <w:t>Միջազգային</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էներգետիկ</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կորպորացիա</w:t>
            </w:r>
            <w:r w:rsidRPr="00CD7119">
              <w:rPr>
                <w:rFonts w:eastAsia="Calibri"/>
                <w:b w:val="0"/>
                <w:sz w:val="20"/>
                <w:szCs w:val="20"/>
                <w:lang w:val="en-US" w:eastAsia="en-US"/>
              </w:rPr>
              <w:t xml:space="preserve">» </w:t>
            </w:r>
            <w:r w:rsidRPr="00CD7119">
              <w:rPr>
                <w:rFonts w:eastAsia="Calibri" w:cs="Arial"/>
                <w:b w:val="0"/>
                <w:sz w:val="20"/>
                <w:szCs w:val="20"/>
                <w:lang w:val="en-US" w:eastAsia="en-US"/>
              </w:rPr>
              <w:t>ՓԲԸ</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98,744.0</w:t>
            </w:r>
          </w:p>
        </w:tc>
        <w:tc>
          <w:tcPr>
            <w:tcW w:w="2127"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(12,353,723.0)</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795,673.0</w:t>
            </w:r>
          </w:p>
        </w:tc>
      </w:tr>
      <w:tr w:rsidR="00CD7119" w:rsidRPr="00CD7119" w:rsidTr="008F4B75">
        <w:trPr>
          <w:trHeight w:val="285"/>
        </w:trPr>
        <w:tc>
          <w:tcPr>
            <w:tcW w:w="3402" w:type="dxa"/>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4.</w:t>
            </w:r>
            <w:r w:rsidRPr="00CD7119">
              <w:rPr>
                <w:rFonts w:eastAsia="Calibri" w:cs="Arial"/>
                <w:b w:val="0"/>
                <w:sz w:val="20"/>
                <w:szCs w:val="20"/>
                <w:lang w:val="en-US" w:eastAsia="en-US"/>
              </w:rPr>
              <w:t>Հայաստանի</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էլեկտրական</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ցանցեր</w:t>
            </w:r>
            <w:r w:rsidRPr="00CD7119">
              <w:rPr>
                <w:rFonts w:eastAsia="Calibri"/>
                <w:b w:val="0"/>
                <w:sz w:val="20"/>
                <w:szCs w:val="20"/>
                <w:lang w:val="en-US" w:eastAsia="en-US"/>
              </w:rPr>
              <w:t>»</w:t>
            </w:r>
            <w:r w:rsidRPr="00CD7119">
              <w:rPr>
                <w:rFonts w:ascii="Calibri" w:eastAsia="Calibri" w:hAnsi="Calibri" w:cs="Calibri"/>
                <w:b w:val="0"/>
                <w:sz w:val="20"/>
                <w:szCs w:val="20"/>
                <w:lang w:val="en-US" w:eastAsia="en-US"/>
              </w:rPr>
              <w:t> </w:t>
            </w:r>
            <w:r w:rsidRPr="00CD7119">
              <w:rPr>
                <w:rFonts w:eastAsia="Calibri" w:cs="Arial"/>
                <w:b w:val="0"/>
                <w:sz w:val="20"/>
                <w:szCs w:val="20"/>
                <w:lang w:val="en-US" w:eastAsia="en-US"/>
              </w:rPr>
              <w:t>ՓԲԸ</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6,654,000.0</w:t>
            </w:r>
          </w:p>
        </w:tc>
        <w:tc>
          <w:tcPr>
            <w:tcW w:w="2127"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10,753,037.0</w:t>
            </w:r>
          </w:p>
        </w:tc>
        <w:tc>
          <w:tcPr>
            <w:tcW w:w="2268" w:type="dxa"/>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9,101,931.0</w:t>
            </w:r>
          </w:p>
        </w:tc>
      </w:tr>
    </w:tbl>
    <w:p w:rsidR="00CD7119" w:rsidRPr="00CD7119" w:rsidRDefault="00CD7119" w:rsidP="00CD7119">
      <w:pPr>
        <w:spacing w:before="0" w:after="160" w:line="259" w:lineRule="auto"/>
        <w:ind w:firstLine="0"/>
        <w:contextualSpacing w:val="0"/>
        <w:rPr>
          <w:rFonts w:eastAsia="Calibri"/>
          <w:b w:val="0"/>
          <w:sz w:val="16"/>
          <w:szCs w:val="16"/>
          <w:lang w:val="hy-AM" w:eastAsia="en-US"/>
        </w:rPr>
      </w:pPr>
      <w:r w:rsidRPr="00657DAE">
        <w:rPr>
          <w:rFonts w:eastAsia="Calibri"/>
          <w:b w:val="0"/>
          <w:sz w:val="16"/>
          <w:szCs w:val="16"/>
          <w:lang w:eastAsia="en-US"/>
        </w:rPr>
        <w:t>*«</w:t>
      </w:r>
      <w:r w:rsidRPr="00CD7119">
        <w:rPr>
          <w:rFonts w:eastAsia="Calibri" w:cs="Arial"/>
          <w:b w:val="0"/>
          <w:sz w:val="16"/>
          <w:szCs w:val="16"/>
          <w:lang w:val="en-US" w:eastAsia="en-US"/>
        </w:rPr>
        <w:t>Տրանսգազ</w:t>
      </w:r>
      <w:r w:rsidRPr="00657DAE">
        <w:rPr>
          <w:rFonts w:eastAsia="Calibri"/>
          <w:b w:val="0"/>
          <w:sz w:val="16"/>
          <w:szCs w:val="16"/>
          <w:lang w:eastAsia="en-US"/>
        </w:rPr>
        <w:t>»</w:t>
      </w:r>
      <w:r w:rsidRPr="00CD7119">
        <w:rPr>
          <w:rFonts w:ascii="Calibri" w:eastAsia="Calibri" w:hAnsi="Calibri" w:cs="Calibri"/>
          <w:b w:val="0"/>
          <w:sz w:val="16"/>
          <w:szCs w:val="16"/>
          <w:lang w:val="en-US" w:eastAsia="en-US"/>
        </w:rPr>
        <w:t> </w:t>
      </w:r>
      <w:r w:rsidRPr="00CD7119">
        <w:rPr>
          <w:rFonts w:eastAsia="Calibri" w:cs="Arial"/>
          <w:b w:val="0"/>
          <w:sz w:val="16"/>
          <w:szCs w:val="16"/>
          <w:lang w:val="en-US" w:eastAsia="en-US"/>
        </w:rPr>
        <w:t>ՍՊԸ</w:t>
      </w:r>
      <w:r w:rsidRPr="00657DAE">
        <w:rPr>
          <w:rFonts w:eastAsia="Calibri"/>
          <w:b w:val="0"/>
          <w:sz w:val="16"/>
          <w:szCs w:val="16"/>
          <w:lang w:eastAsia="en-US"/>
        </w:rPr>
        <w:t>-</w:t>
      </w:r>
      <w:r w:rsidRPr="00CD7119">
        <w:rPr>
          <w:rFonts w:eastAsia="Calibri" w:cs="Arial"/>
          <w:b w:val="0"/>
          <w:sz w:val="16"/>
          <w:szCs w:val="16"/>
          <w:lang w:val="hy-AM" w:eastAsia="en-US"/>
        </w:rPr>
        <w:t>ի</w:t>
      </w:r>
      <w:r w:rsidRPr="00CD7119">
        <w:rPr>
          <w:rFonts w:eastAsia="Calibri"/>
          <w:b w:val="0"/>
          <w:sz w:val="16"/>
          <w:szCs w:val="16"/>
          <w:lang w:val="hy-AM" w:eastAsia="en-US"/>
        </w:rPr>
        <w:t xml:space="preserve"> </w:t>
      </w:r>
      <w:r w:rsidRPr="00CD7119">
        <w:rPr>
          <w:rFonts w:eastAsia="Calibri" w:cs="Arial"/>
          <w:b w:val="0"/>
          <w:sz w:val="16"/>
          <w:szCs w:val="16"/>
          <w:lang w:val="hy-AM" w:eastAsia="en-US"/>
        </w:rPr>
        <w:t>ցուցանիշները</w:t>
      </w:r>
      <w:r w:rsidRPr="00CD7119">
        <w:rPr>
          <w:rFonts w:eastAsia="Calibri"/>
          <w:b w:val="0"/>
          <w:sz w:val="16"/>
          <w:szCs w:val="16"/>
          <w:lang w:val="hy-AM" w:eastAsia="en-US"/>
        </w:rPr>
        <w:t xml:space="preserve"> </w:t>
      </w:r>
      <w:r w:rsidRPr="00CD7119">
        <w:rPr>
          <w:rFonts w:eastAsia="Calibri" w:cs="Arial"/>
          <w:b w:val="0"/>
          <w:sz w:val="16"/>
          <w:szCs w:val="16"/>
          <w:lang w:val="hy-AM" w:eastAsia="en-US"/>
        </w:rPr>
        <w:t>ներառված</w:t>
      </w:r>
      <w:r w:rsidRPr="00CD7119">
        <w:rPr>
          <w:rFonts w:eastAsia="Calibri"/>
          <w:b w:val="0"/>
          <w:sz w:val="16"/>
          <w:szCs w:val="16"/>
          <w:lang w:val="hy-AM" w:eastAsia="en-US"/>
        </w:rPr>
        <w:t xml:space="preserve"> </w:t>
      </w:r>
      <w:r w:rsidRPr="00CD7119">
        <w:rPr>
          <w:rFonts w:eastAsia="Calibri" w:cs="Arial"/>
          <w:b w:val="0"/>
          <w:sz w:val="16"/>
          <w:szCs w:val="16"/>
          <w:lang w:val="hy-AM" w:eastAsia="en-US"/>
        </w:rPr>
        <w:t>են</w:t>
      </w:r>
      <w:r w:rsidRPr="00CD7119">
        <w:rPr>
          <w:rFonts w:eastAsia="Calibri"/>
          <w:b w:val="0"/>
          <w:sz w:val="16"/>
          <w:szCs w:val="16"/>
          <w:lang w:val="hy-AM" w:eastAsia="en-US"/>
        </w:rPr>
        <w:t xml:space="preserve"> </w:t>
      </w:r>
      <w:r w:rsidRPr="00657DAE">
        <w:rPr>
          <w:rFonts w:eastAsia="Calibri"/>
          <w:b w:val="0"/>
          <w:sz w:val="16"/>
          <w:szCs w:val="16"/>
          <w:lang w:eastAsia="en-US"/>
        </w:rPr>
        <w:t>«</w:t>
      </w:r>
      <w:r w:rsidRPr="00CD7119">
        <w:rPr>
          <w:rFonts w:eastAsia="Calibri" w:cs="Arial"/>
          <w:b w:val="0"/>
          <w:sz w:val="16"/>
          <w:szCs w:val="16"/>
          <w:lang w:val="en-US" w:eastAsia="en-US"/>
        </w:rPr>
        <w:t>Գազպրոմ</w:t>
      </w:r>
      <w:r w:rsidRPr="00CD7119">
        <w:rPr>
          <w:rFonts w:ascii="Calibri" w:eastAsia="Calibri" w:hAnsi="Calibri" w:cs="Calibri"/>
          <w:b w:val="0"/>
          <w:sz w:val="16"/>
          <w:szCs w:val="16"/>
          <w:lang w:val="en-US" w:eastAsia="en-US"/>
        </w:rPr>
        <w:t> </w:t>
      </w:r>
      <w:r w:rsidRPr="00CD7119">
        <w:rPr>
          <w:rFonts w:eastAsia="Calibri" w:cs="Arial"/>
          <w:b w:val="0"/>
          <w:sz w:val="16"/>
          <w:szCs w:val="16"/>
          <w:lang w:val="en-US" w:eastAsia="en-US"/>
        </w:rPr>
        <w:t>Արմենիա</w:t>
      </w:r>
      <w:r w:rsidRPr="00657DAE">
        <w:rPr>
          <w:rFonts w:eastAsia="Calibri"/>
          <w:b w:val="0"/>
          <w:sz w:val="16"/>
          <w:szCs w:val="16"/>
          <w:lang w:eastAsia="en-US"/>
        </w:rPr>
        <w:t>»</w:t>
      </w:r>
      <w:r w:rsidRPr="00CD7119">
        <w:rPr>
          <w:rFonts w:ascii="Calibri" w:eastAsia="Calibri" w:hAnsi="Calibri" w:cs="Calibri"/>
          <w:b w:val="0"/>
          <w:sz w:val="16"/>
          <w:szCs w:val="16"/>
          <w:lang w:val="en-US" w:eastAsia="en-US"/>
        </w:rPr>
        <w:t> </w:t>
      </w:r>
      <w:r w:rsidRPr="00CD7119">
        <w:rPr>
          <w:rFonts w:eastAsia="Calibri" w:cs="Arial"/>
          <w:b w:val="0"/>
          <w:sz w:val="16"/>
          <w:szCs w:val="16"/>
          <w:lang w:val="en-US" w:eastAsia="en-US"/>
        </w:rPr>
        <w:t>ՓԲԸ</w:t>
      </w:r>
      <w:r w:rsidRPr="00CD7119">
        <w:rPr>
          <w:rFonts w:eastAsia="Calibri"/>
          <w:b w:val="0"/>
          <w:sz w:val="16"/>
          <w:szCs w:val="16"/>
          <w:lang w:val="hy-AM" w:eastAsia="en-US"/>
        </w:rPr>
        <w:t>-</w:t>
      </w:r>
      <w:r w:rsidRPr="00CD7119">
        <w:rPr>
          <w:rFonts w:eastAsia="Calibri" w:cs="Arial"/>
          <w:b w:val="0"/>
          <w:sz w:val="16"/>
          <w:szCs w:val="16"/>
          <w:lang w:val="hy-AM" w:eastAsia="en-US"/>
        </w:rPr>
        <w:t>ի</w:t>
      </w:r>
      <w:r w:rsidRPr="00CD7119">
        <w:rPr>
          <w:rFonts w:eastAsia="Calibri"/>
          <w:b w:val="0"/>
          <w:sz w:val="16"/>
          <w:szCs w:val="16"/>
          <w:lang w:val="hy-AM" w:eastAsia="en-US"/>
        </w:rPr>
        <w:t xml:space="preserve"> </w:t>
      </w:r>
      <w:r w:rsidRPr="00CD7119">
        <w:rPr>
          <w:rFonts w:eastAsia="Calibri" w:cs="Arial"/>
          <w:b w:val="0"/>
          <w:sz w:val="16"/>
          <w:szCs w:val="16"/>
          <w:lang w:val="hy-AM" w:eastAsia="en-US"/>
        </w:rPr>
        <w:t>ցուցանիշների</w:t>
      </w:r>
      <w:r w:rsidRPr="00CD7119">
        <w:rPr>
          <w:rFonts w:eastAsia="Calibri"/>
          <w:b w:val="0"/>
          <w:sz w:val="16"/>
          <w:szCs w:val="16"/>
          <w:lang w:val="hy-AM" w:eastAsia="en-US"/>
        </w:rPr>
        <w:t xml:space="preserve"> </w:t>
      </w:r>
      <w:r w:rsidRPr="00CD7119">
        <w:rPr>
          <w:rFonts w:eastAsia="Calibri" w:cs="Arial"/>
          <w:b w:val="0"/>
          <w:sz w:val="16"/>
          <w:szCs w:val="16"/>
          <w:lang w:val="hy-AM" w:eastAsia="en-US"/>
        </w:rPr>
        <w:t>մեջ։</w:t>
      </w:r>
    </w:p>
    <w:p w:rsidR="00CD7119" w:rsidRPr="00CD7119" w:rsidRDefault="00CD7119" w:rsidP="00CD7119">
      <w:pPr>
        <w:spacing w:before="0"/>
        <w:ind w:firstLine="357"/>
        <w:contextualSpacing w:val="0"/>
        <w:rPr>
          <w:rFonts w:eastAsia="Calibri"/>
          <w:b w:val="0"/>
          <w:szCs w:val="22"/>
          <w:lang w:val="hy-AM" w:eastAsia="en-US"/>
        </w:rPr>
      </w:pPr>
      <w:r w:rsidRPr="00CD7119">
        <w:rPr>
          <w:rFonts w:eastAsia="Calibri" w:cs="Arial"/>
          <w:b w:val="0"/>
          <w:szCs w:val="22"/>
          <w:lang w:val="hy-AM" w:eastAsia="en-US"/>
        </w:rPr>
        <w:t>Վարկային</w:t>
      </w:r>
      <w:r w:rsidRPr="00CD7119">
        <w:rPr>
          <w:rFonts w:eastAsia="Calibri"/>
          <w:b w:val="0"/>
          <w:szCs w:val="22"/>
          <w:lang w:val="hy-AM" w:eastAsia="en-US"/>
        </w:rPr>
        <w:t xml:space="preserve"> </w:t>
      </w:r>
      <w:r w:rsidRPr="00CD7119">
        <w:rPr>
          <w:rFonts w:eastAsia="Calibri" w:cs="Arial"/>
          <w:b w:val="0"/>
          <w:szCs w:val="22"/>
          <w:lang w:val="hy-AM" w:eastAsia="en-US"/>
        </w:rPr>
        <w:t>պարտավորությունների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հետ</w:t>
      </w:r>
      <w:r w:rsidRPr="00CD7119">
        <w:rPr>
          <w:rFonts w:eastAsia="Calibri"/>
          <w:b w:val="0"/>
          <w:szCs w:val="22"/>
          <w:lang w:val="hy-AM" w:eastAsia="en-US"/>
        </w:rPr>
        <w:t xml:space="preserve"> </w:t>
      </w:r>
      <w:r w:rsidRPr="00CD7119">
        <w:rPr>
          <w:rFonts w:eastAsia="Calibri" w:cs="Arial"/>
          <w:b w:val="0"/>
          <w:szCs w:val="22"/>
          <w:lang w:val="hy-AM" w:eastAsia="en-US"/>
        </w:rPr>
        <w:t>կապված</w:t>
      </w:r>
      <w:r w:rsidRPr="00CD7119">
        <w:rPr>
          <w:rFonts w:eastAsia="Calibri"/>
          <w:b w:val="0"/>
          <w:szCs w:val="22"/>
          <w:lang w:val="hy-AM" w:eastAsia="en-US"/>
        </w:rPr>
        <w:t xml:space="preserve"> </w:t>
      </w:r>
      <w:r w:rsidRPr="00CD7119">
        <w:rPr>
          <w:rFonts w:eastAsia="Calibri" w:cs="Arial"/>
          <w:b w:val="0"/>
          <w:szCs w:val="22"/>
          <w:lang w:val="hy-AM" w:eastAsia="en-US"/>
        </w:rPr>
        <w:t>անհրաժեշտ</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նշել</w:t>
      </w:r>
      <w:r w:rsidRPr="00CD7119">
        <w:rPr>
          <w:rFonts w:eastAsia="Calibri"/>
          <w:b w:val="0"/>
          <w:szCs w:val="22"/>
          <w:lang w:val="hy-AM" w:eastAsia="en-US"/>
        </w:rPr>
        <w:t xml:space="preserve">, </w:t>
      </w:r>
      <w:r w:rsidRPr="00CD7119">
        <w:rPr>
          <w:rFonts w:eastAsia="Calibri" w:cs="Arial"/>
          <w:b w:val="0"/>
          <w:szCs w:val="22"/>
          <w:lang w:val="hy-AM" w:eastAsia="en-US"/>
        </w:rPr>
        <w:t>որ</w:t>
      </w:r>
      <w:r w:rsidRPr="00CD7119">
        <w:rPr>
          <w:rFonts w:eastAsia="Calibri"/>
          <w:b w:val="0"/>
          <w:szCs w:val="22"/>
          <w:lang w:val="hy-AM" w:eastAsia="en-US"/>
        </w:rPr>
        <w:t xml:space="preserve"> </w:t>
      </w:r>
      <w:r w:rsidRPr="00CD7119">
        <w:rPr>
          <w:rFonts w:eastAsia="Calibri" w:cs="Arial"/>
          <w:b w:val="0"/>
          <w:szCs w:val="22"/>
          <w:lang w:val="hy-AM" w:eastAsia="en-US"/>
        </w:rPr>
        <w:t>Ընկերություն</w:t>
      </w:r>
      <w:r w:rsidRPr="00CD7119">
        <w:rPr>
          <w:rFonts w:eastAsia="Calibri"/>
          <w:b w:val="0"/>
          <w:szCs w:val="22"/>
          <w:lang w:val="hy-AM" w:eastAsia="en-US"/>
        </w:rPr>
        <w:softHyphen/>
      </w:r>
      <w:r w:rsidRPr="00CD7119">
        <w:rPr>
          <w:rFonts w:eastAsia="Calibri" w:cs="Arial"/>
          <w:b w:val="0"/>
          <w:szCs w:val="22"/>
          <w:lang w:val="hy-AM" w:eastAsia="en-US"/>
        </w:rPr>
        <w:t>ները</w:t>
      </w:r>
      <w:r w:rsidRPr="00CD7119">
        <w:rPr>
          <w:rFonts w:eastAsia="Calibri"/>
          <w:b w:val="0"/>
          <w:szCs w:val="22"/>
          <w:lang w:val="hy-AM" w:eastAsia="en-US"/>
        </w:rPr>
        <w:t xml:space="preserve"> </w:t>
      </w:r>
      <w:r w:rsidRPr="00CD7119">
        <w:rPr>
          <w:rFonts w:eastAsia="Calibri" w:cs="Arial"/>
          <w:b w:val="0"/>
          <w:szCs w:val="22"/>
          <w:lang w:val="hy-AM" w:eastAsia="en-US"/>
        </w:rPr>
        <w:t>չունեն</w:t>
      </w:r>
      <w:r w:rsidRPr="00CD7119">
        <w:rPr>
          <w:rFonts w:eastAsia="Calibri"/>
          <w:b w:val="0"/>
          <w:szCs w:val="22"/>
          <w:lang w:val="hy-AM" w:eastAsia="en-US"/>
        </w:rPr>
        <w:t xml:space="preserve"> </w:t>
      </w:r>
      <w:r w:rsidRPr="00CD7119">
        <w:rPr>
          <w:rFonts w:eastAsia="Calibri" w:cs="Arial"/>
          <w:b w:val="0"/>
          <w:szCs w:val="22"/>
          <w:lang w:val="hy-AM" w:eastAsia="en-US"/>
        </w:rPr>
        <w:t>ժամկետանց</w:t>
      </w:r>
      <w:r w:rsidRPr="00CD7119">
        <w:rPr>
          <w:rFonts w:eastAsia="Calibri"/>
          <w:b w:val="0"/>
          <w:szCs w:val="22"/>
          <w:lang w:val="hy-AM" w:eastAsia="en-US"/>
        </w:rPr>
        <w:t xml:space="preserve"> </w:t>
      </w:r>
      <w:r w:rsidRPr="00CD7119">
        <w:rPr>
          <w:rFonts w:eastAsia="Calibri" w:cs="Arial"/>
          <w:b w:val="0"/>
          <w:szCs w:val="22"/>
          <w:lang w:val="hy-AM" w:eastAsia="en-US"/>
        </w:rPr>
        <w:t>վարկային</w:t>
      </w:r>
      <w:r w:rsidRPr="00CD7119">
        <w:rPr>
          <w:rFonts w:eastAsia="Calibri"/>
          <w:b w:val="0"/>
          <w:szCs w:val="22"/>
          <w:lang w:val="hy-AM" w:eastAsia="en-US"/>
        </w:rPr>
        <w:t xml:space="preserve"> </w:t>
      </w:r>
      <w:r w:rsidRPr="00CD7119">
        <w:rPr>
          <w:rFonts w:eastAsia="Calibri" w:cs="Arial"/>
          <w:b w:val="0"/>
          <w:szCs w:val="22"/>
          <w:lang w:val="hy-AM" w:eastAsia="en-US"/>
        </w:rPr>
        <w:t>պարտավորություններ</w:t>
      </w:r>
      <w:r w:rsidRPr="00CD7119">
        <w:rPr>
          <w:rFonts w:eastAsia="Calibri"/>
          <w:b w:val="0"/>
          <w:szCs w:val="22"/>
          <w:lang w:val="hy-AM" w:eastAsia="en-US"/>
        </w:rPr>
        <w:t xml:space="preserve">, </w:t>
      </w:r>
      <w:r w:rsidRPr="00CD7119">
        <w:rPr>
          <w:rFonts w:eastAsia="Calibri" w:cs="Arial"/>
          <w:b w:val="0"/>
          <w:szCs w:val="22"/>
          <w:lang w:val="hy-AM" w:eastAsia="en-US"/>
        </w:rPr>
        <w:t>ինչպես</w:t>
      </w:r>
      <w:r w:rsidRPr="00CD7119">
        <w:rPr>
          <w:rFonts w:eastAsia="Calibri"/>
          <w:b w:val="0"/>
          <w:szCs w:val="22"/>
          <w:lang w:val="hy-AM" w:eastAsia="en-US"/>
        </w:rPr>
        <w:t xml:space="preserve"> </w:t>
      </w:r>
      <w:r w:rsidRPr="00CD7119">
        <w:rPr>
          <w:rFonts w:eastAsia="Calibri" w:cs="Arial"/>
          <w:b w:val="0"/>
          <w:szCs w:val="22"/>
          <w:lang w:val="hy-AM" w:eastAsia="en-US"/>
        </w:rPr>
        <w:t>նաև</w:t>
      </w:r>
      <w:r w:rsidRPr="00CD7119">
        <w:rPr>
          <w:rFonts w:eastAsia="Calibri"/>
          <w:b w:val="0"/>
          <w:szCs w:val="22"/>
          <w:lang w:val="hy-AM" w:eastAsia="en-US"/>
        </w:rPr>
        <w:t xml:space="preserve"> </w:t>
      </w:r>
      <w:r w:rsidRPr="00CD7119">
        <w:rPr>
          <w:rFonts w:eastAsia="Calibri" w:cs="Arial"/>
          <w:b w:val="0"/>
          <w:szCs w:val="22"/>
          <w:lang w:val="hy-AM" w:eastAsia="en-US"/>
        </w:rPr>
        <w:t>ՀՀ</w:t>
      </w:r>
      <w:r w:rsidRPr="00CD7119">
        <w:rPr>
          <w:rFonts w:eastAsia="Calibri"/>
          <w:b w:val="0"/>
          <w:szCs w:val="22"/>
          <w:lang w:val="hy-AM" w:eastAsia="en-US"/>
        </w:rPr>
        <w:t xml:space="preserve"> </w:t>
      </w:r>
      <w:r w:rsidRPr="00CD7119">
        <w:rPr>
          <w:rFonts w:eastAsia="Calibri" w:cs="Arial"/>
          <w:b w:val="0"/>
          <w:szCs w:val="22"/>
          <w:lang w:val="hy-AM" w:eastAsia="en-US"/>
        </w:rPr>
        <w:t>կառավարության</w:t>
      </w:r>
      <w:r w:rsidRPr="00CD7119">
        <w:rPr>
          <w:rFonts w:eastAsia="Calibri"/>
          <w:b w:val="0"/>
          <w:szCs w:val="22"/>
          <w:lang w:val="hy-AM" w:eastAsia="en-US"/>
        </w:rPr>
        <w:t xml:space="preserve"> </w:t>
      </w:r>
      <w:r w:rsidRPr="00CD7119">
        <w:rPr>
          <w:rFonts w:eastAsia="Calibri" w:cs="Arial"/>
          <w:b w:val="0"/>
          <w:szCs w:val="22"/>
          <w:lang w:val="hy-AM" w:eastAsia="en-US"/>
        </w:rPr>
        <w:t>կողմից</w:t>
      </w:r>
      <w:r w:rsidRPr="00CD7119">
        <w:rPr>
          <w:rFonts w:eastAsia="Calibri"/>
          <w:b w:val="0"/>
          <w:szCs w:val="22"/>
          <w:lang w:val="hy-AM" w:eastAsia="en-US"/>
        </w:rPr>
        <w:t xml:space="preserve"> </w:t>
      </w:r>
      <w:r w:rsidRPr="00CD7119">
        <w:rPr>
          <w:rFonts w:eastAsia="Calibri" w:cs="Arial"/>
          <w:b w:val="0"/>
          <w:szCs w:val="22"/>
          <w:lang w:val="hy-AM" w:eastAsia="en-US"/>
        </w:rPr>
        <w:t>բյուջետային</w:t>
      </w:r>
      <w:r w:rsidRPr="00CD7119">
        <w:rPr>
          <w:rFonts w:eastAsia="Calibri"/>
          <w:b w:val="0"/>
          <w:szCs w:val="22"/>
          <w:lang w:val="hy-AM" w:eastAsia="en-US"/>
        </w:rPr>
        <w:t xml:space="preserve"> </w:t>
      </w:r>
      <w:r w:rsidRPr="00CD7119">
        <w:rPr>
          <w:rFonts w:eastAsia="Calibri" w:cs="Arial"/>
          <w:b w:val="0"/>
          <w:szCs w:val="22"/>
          <w:lang w:val="hy-AM" w:eastAsia="en-US"/>
        </w:rPr>
        <w:t>երաշխիքներ</w:t>
      </w:r>
      <w:r w:rsidRPr="00CD7119">
        <w:rPr>
          <w:rFonts w:eastAsia="Calibri"/>
          <w:b w:val="0"/>
          <w:szCs w:val="22"/>
          <w:lang w:val="hy-AM" w:eastAsia="en-US"/>
        </w:rPr>
        <w:t xml:space="preserve"> </w:t>
      </w:r>
      <w:r w:rsidRPr="00CD7119">
        <w:rPr>
          <w:rFonts w:eastAsia="Calibri" w:cs="Arial"/>
          <w:b w:val="0"/>
          <w:szCs w:val="22"/>
          <w:lang w:val="hy-AM" w:eastAsia="en-US"/>
        </w:rPr>
        <w:t>չեն</w:t>
      </w:r>
      <w:r w:rsidRPr="00CD7119">
        <w:rPr>
          <w:rFonts w:eastAsia="Calibri"/>
          <w:b w:val="0"/>
          <w:szCs w:val="22"/>
          <w:lang w:val="hy-AM" w:eastAsia="en-US"/>
        </w:rPr>
        <w:t xml:space="preserve"> </w:t>
      </w:r>
      <w:r w:rsidRPr="00CD7119">
        <w:rPr>
          <w:rFonts w:eastAsia="Calibri" w:cs="Arial"/>
          <w:b w:val="0"/>
          <w:szCs w:val="22"/>
          <w:lang w:val="hy-AM" w:eastAsia="en-US"/>
        </w:rPr>
        <w:t>ստացել</w:t>
      </w:r>
      <w:r w:rsidRPr="00CD7119">
        <w:rPr>
          <w:rFonts w:eastAsia="Calibri"/>
          <w:b w:val="0"/>
          <w:szCs w:val="22"/>
          <w:lang w:val="hy-AM" w:eastAsia="en-US"/>
        </w:rPr>
        <w:t xml:space="preserve">: </w:t>
      </w:r>
      <w:r w:rsidRPr="00CD7119">
        <w:rPr>
          <w:rFonts w:eastAsia="Calibri" w:cs="Arial"/>
          <w:b w:val="0"/>
          <w:szCs w:val="22"/>
          <w:lang w:val="hy-AM" w:eastAsia="en-US"/>
        </w:rPr>
        <w:t>Ընդ</w:t>
      </w:r>
      <w:r w:rsidRPr="00CD7119">
        <w:rPr>
          <w:rFonts w:eastAsia="Calibri"/>
          <w:b w:val="0"/>
          <w:szCs w:val="22"/>
          <w:lang w:val="hy-AM" w:eastAsia="en-US"/>
        </w:rPr>
        <w:t xml:space="preserve"> </w:t>
      </w:r>
      <w:r w:rsidRPr="00CD7119">
        <w:rPr>
          <w:rFonts w:eastAsia="Calibri" w:cs="Arial"/>
          <w:b w:val="0"/>
          <w:szCs w:val="22"/>
          <w:lang w:val="hy-AM" w:eastAsia="en-US"/>
        </w:rPr>
        <w:t>որում</w:t>
      </w:r>
      <w:r w:rsidRPr="00CD7119">
        <w:rPr>
          <w:rFonts w:eastAsia="Calibri"/>
          <w:b w:val="0"/>
          <w:szCs w:val="22"/>
          <w:lang w:val="hy-AM" w:eastAsia="en-US"/>
        </w:rPr>
        <w:t xml:space="preserve"> «</w:t>
      </w:r>
      <w:r w:rsidRPr="00CD7119">
        <w:rPr>
          <w:rFonts w:eastAsia="Calibri" w:cs="Arial"/>
          <w:b w:val="0"/>
          <w:szCs w:val="22"/>
          <w:lang w:val="hy-AM" w:eastAsia="en-US"/>
        </w:rPr>
        <w:t>Հայաստանի</w:t>
      </w:r>
      <w:r w:rsidRPr="00CD7119">
        <w:rPr>
          <w:rFonts w:eastAsia="Calibri"/>
          <w:b w:val="0"/>
          <w:szCs w:val="22"/>
          <w:lang w:val="hy-AM" w:eastAsia="en-US"/>
        </w:rPr>
        <w:t xml:space="preserve"> </w:t>
      </w:r>
      <w:r w:rsidRPr="00CD7119">
        <w:rPr>
          <w:rFonts w:eastAsia="Calibri" w:cs="Arial"/>
          <w:b w:val="0"/>
          <w:szCs w:val="22"/>
          <w:lang w:val="hy-AM" w:eastAsia="en-US"/>
        </w:rPr>
        <w:t>էլեկտրական</w:t>
      </w:r>
      <w:r w:rsidRPr="00CD7119">
        <w:rPr>
          <w:rFonts w:eastAsia="Calibri"/>
          <w:b w:val="0"/>
          <w:szCs w:val="22"/>
          <w:lang w:val="hy-AM" w:eastAsia="en-US"/>
        </w:rPr>
        <w:t xml:space="preserve"> </w:t>
      </w:r>
      <w:r w:rsidRPr="00CD7119">
        <w:rPr>
          <w:rFonts w:eastAsia="Calibri" w:cs="Arial"/>
          <w:b w:val="0"/>
          <w:szCs w:val="22"/>
          <w:lang w:val="hy-AM" w:eastAsia="en-US"/>
        </w:rPr>
        <w:t>ցանցեր</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w:t>
      </w:r>
      <w:r w:rsidRPr="00CD7119">
        <w:rPr>
          <w:rFonts w:eastAsia="Calibri" w:cs="Arial"/>
          <w:b w:val="0"/>
          <w:szCs w:val="22"/>
          <w:lang w:val="hy-AM" w:eastAsia="en-US"/>
        </w:rPr>
        <w:t>Միջազգային</w:t>
      </w:r>
      <w:r w:rsidRPr="00CD7119">
        <w:rPr>
          <w:rFonts w:eastAsia="Calibri"/>
          <w:b w:val="0"/>
          <w:szCs w:val="22"/>
          <w:lang w:val="hy-AM" w:eastAsia="en-US"/>
        </w:rPr>
        <w:t xml:space="preserve"> </w:t>
      </w:r>
      <w:r w:rsidRPr="00CD7119">
        <w:rPr>
          <w:rFonts w:eastAsia="Calibri" w:cs="Arial"/>
          <w:b w:val="0"/>
          <w:szCs w:val="22"/>
          <w:lang w:val="hy-AM" w:eastAsia="en-US"/>
        </w:rPr>
        <w:t>էներգետիկ</w:t>
      </w:r>
      <w:r w:rsidRPr="00CD7119">
        <w:rPr>
          <w:rFonts w:eastAsia="Calibri"/>
          <w:b w:val="0"/>
          <w:szCs w:val="22"/>
          <w:lang w:val="hy-AM" w:eastAsia="en-US"/>
        </w:rPr>
        <w:t xml:space="preserve"> </w:t>
      </w:r>
      <w:r w:rsidRPr="00CD7119">
        <w:rPr>
          <w:rFonts w:eastAsia="Calibri" w:cs="Arial"/>
          <w:b w:val="0"/>
          <w:szCs w:val="22"/>
          <w:lang w:val="hy-AM" w:eastAsia="en-US"/>
        </w:rPr>
        <w:t>կորպորացիա</w:t>
      </w:r>
      <w:r w:rsidRPr="00CD7119">
        <w:rPr>
          <w:rFonts w:eastAsia="Calibri"/>
          <w:b w:val="0"/>
          <w:szCs w:val="22"/>
          <w:lang w:val="hy-AM" w:eastAsia="en-US"/>
        </w:rPr>
        <w:t>»</w:t>
      </w:r>
      <w:r w:rsidRPr="00CD7119">
        <w:rPr>
          <w:rFonts w:ascii="Calibri" w:eastAsia="Calibri" w:hAnsi="Calibri" w:cs="Calibri"/>
          <w:b w:val="0"/>
          <w:szCs w:val="22"/>
          <w:lang w:val="hy-AM" w:eastAsia="en-US"/>
        </w:rPr>
        <w:t> </w:t>
      </w:r>
      <w:r w:rsidRPr="00CD7119">
        <w:rPr>
          <w:rFonts w:eastAsia="Calibri" w:cs="Arial"/>
          <w:b w:val="0"/>
          <w:szCs w:val="22"/>
          <w:lang w:val="hy-AM" w:eastAsia="en-US"/>
        </w:rPr>
        <w:t>ՓԲԸ</w:t>
      </w:r>
      <w:r w:rsidRPr="00CD7119">
        <w:rPr>
          <w:rFonts w:eastAsia="Calibri"/>
          <w:b w:val="0"/>
          <w:szCs w:val="22"/>
          <w:lang w:val="hy-AM" w:eastAsia="en-US"/>
        </w:rPr>
        <w:t>-</w:t>
      </w:r>
      <w:r w:rsidRPr="00CD7119">
        <w:rPr>
          <w:rFonts w:eastAsia="Calibri" w:cs="Arial"/>
          <w:b w:val="0"/>
          <w:szCs w:val="22"/>
          <w:lang w:val="hy-AM" w:eastAsia="en-US"/>
        </w:rPr>
        <w:t>ները</w:t>
      </w:r>
      <w:r w:rsidRPr="00CD7119">
        <w:rPr>
          <w:rFonts w:eastAsia="Calibri"/>
          <w:b w:val="0"/>
          <w:szCs w:val="22"/>
          <w:lang w:val="hy-AM" w:eastAsia="en-US"/>
        </w:rPr>
        <w:t xml:space="preserve"> </w:t>
      </w:r>
      <w:r w:rsidRPr="00CD7119">
        <w:rPr>
          <w:rFonts w:eastAsia="Calibri" w:cs="Arial"/>
          <w:b w:val="0"/>
          <w:szCs w:val="22"/>
          <w:lang w:val="hy-AM" w:eastAsia="en-US"/>
        </w:rPr>
        <w:t>հանդիսանում</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w:t>
      </w:r>
      <w:r w:rsidRPr="00CD7119">
        <w:rPr>
          <w:rFonts w:eastAsia="Calibri" w:cs="Arial"/>
          <w:b w:val="0"/>
          <w:szCs w:val="22"/>
          <w:lang w:val="hy-AM" w:eastAsia="en-US"/>
        </w:rPr>
        <w:t>միջազգային</w:t>
      </w:r>
      <w:r w:rsidRPr="00CD7119">
        <w:rPr>
          <w:rFonts w:eastAsia="Calibri"/>
          <w:b w:val="0"/>
          <w:szCs w:val="22"/>
          <w:lang w:val="hy-AM" w:eastAsia="en-US"/>
        </w:rPr>
        <w:t xml:space="preserve"> </w:t>
      </w:r>
      <w:r w:rsidRPr="00CD7119">
        <w:rPr>
          <w:rFonts w:eastAsia="Calibri" w:cs="Arial"/>
          <w:b w:val="0"/>
          <w:szCs w:val="22"/>
          <w:lang w:val="hy-AM" w:eastAsia="en-US"/>
        </w:rPr>
        <w:t>կազմակեր</w:t>
      </w:r>
      <w:r w:rsidRPr="00CD7119">
        <w:rPr>
          <w:rFonts w:eastAsia="Calibri"/>
          <w:b w:val="0"/>
          <w:szCs w:val="22"/>
          <w:lang w:val="hy-AM" w:eastAsia="en-US"/>
        </w:rPr>
        <w:softHyphen/>
      </w:r>
      <w:r w:rsidRPr="00CD7119">
        <w:rPr>
          <w:rFonts w:eastAsia="Calibri" w:cs="Arial"/>
          <w:b w:val="0"/>
          <w:szCs w:val="22"/>
          <w:lang w:val="hy-AM" w:eastAsia="en-US"/>
        </w:rPr>
        <w:t>պությունների</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w:t>
      </w:r>
      <w:r w:rsidRPr="00CD7119">
        <w:rPr>
          <w:rFonts w:eastAsia="Calibri" w:cs="Arial"/>
          <w:b w:val="0"/>
          <w:szCs w:val="22"/>
          <w:lang w:val="hy-AM" w:eastAsia="en-US"/>
        </w:rPr>
        <w:t>օտարերկրյա</w:t>
      </w:r>
      <w:r w:rsidRPr="00CD7119">
        <w:rPr>
          <w:rFonts w:eastAsia="Calibri"/>
          <w:b w:val="0"/>
          <w:szCs w:val="22"/>
          <w:lang w:val="hy-AM" w:eastAsia="en-US"/>
        </w:rPr>
        <w:t xml:space="preserve"> </w:t>
      </w:r>
      <w:r w:rsidRPr="00CD7119">
        <w:rPr>
          <w:rFonts w:eastAsia="Calibri" w:cs="Arial"/>
          <w:b w:val="0"/>
          <w:szCs w:val="22"/>
          <w:lang w:val="hy-AM" w:eastAsia="en-US"/>
        </w:rPr>
        <w:t>պետությունների</w:t>
      </w:r>
      <w:r w:rsidRPr="00CD7119">
        <w:rPr>
          <w:rFonts w:eastAsia="Calibri"/>
          <w:b w:val="0"/>
          <w:szCs w:val="22"/>
          <w:lang w:val="hy-AM" w:eastAsia="en-US"/>
        </w:rPr>
        <w:t xml:space="preserve"> </w:t>
      </w:r>
      <w:r w:rsidRPr="00CD7119">
        <w:rPr>
          <w:rFonts w:eastAsia="Calibri" w:cs="Arial"/>
          <w:b w:val="0"/>
          <w:szCs w:val="22"/>
          <w:lang w:val="hy-AM" w:eastAsia="en-US"/>
        </w:rPr>
        <w:t>աջակցությամբ</w:t>
      </w:r>
      <w:r w:rsidRPr="00CD7119">
        <w:rPr>
          <w:rFonts w:eastAsia="Calibri"/>
          <w:b w:val="0"/>
          <w:szCs w:val="22"/>
          <w:lang w:val="hy-AM" w:eastAsia="en-US"/>
        </w:rPr>
        <w:t xml:space="preserve"> </w:t>
      </w:r>
      <w:r w:rsidRPr="00CD7119">
        <w:rPr>
          <w:rFonts w:eastAsia="Calibri" w:cs="Arial"/>
          <w:b w:val="0"/>
          <w:szCs w:val="22"/>
          <w:lang w:val="hy-AM" w:eastAsia="en-US"/>
        </w:rPr>
        <w:t>իրականացվող</w:t>
      </w:r>
      <w:r w:rsidRPr="00CD7119">
        <w:rPr>
          <w:rFonts w:eastAsia="Calibri"/>
          <w:b w:val="0"/>
          <w:szCs w:val="22"/>
          <w:lang w:val="hy-AM" w:eastAsia="en-US"/>
        </w:rPr>
        <w:t xml:space="preserve"> </w:t>
      </w:r>
      <w:r w:rsidRPr="00CD7119">
        <w:rPr>
          <w:rFonts w:eastAsia="Calibri" w:cs="Arial"/>
          <w:b w:val="0"/>
          <w:szCs w:val="22"/>
          <w:lang w:val="hy-AM" w:eastAsia="en-US"/>
        </w:rPr>
        <w:t>նպատակային</w:t>
      </w:r>
      <w:r w:rsidRPr="00CD7119">
        <w:rPr>
          <w:rFonts w:eastAsia="Calibri"/>
          <w:b w:val="0"/>
          <w:szCs w:val="22"/>
          <w:lang w:val="hy-AM" w:eastAsia="en-US"/>
        </w:rPr>
        <w:t xml:space="preserve"> </w:t>
      </w:r>
      <w:r w:rsidRPr="00CD7119">
        <w:rPr>
          <w:rFonts w:eastAsia="Calibri" w:cs="Arial"/>
          <w:b w:val="0"/>
          <w:szCs w:val="22"/>
          <w:lang w:val="hy-AM" w:eastAsia="en-US"/>
        </w:rPr>
        <w:lastRenderedPageBreak/>
        <w:t>վարկային</w:t>
      </w:r>
      <w:r w:rsidRPr="00CD7119">
        <w:rPr>
          <w:rFonts w:eastAsia="Calibri"/>
          <w:b w:val="0"/>
          <w:szCs w:val="22"/>
          <w:lang w:val="hy-AM" w:eastAsia="en-US"/>
        </w:rPr>
        <w:t xml:space="preserve"> </w:t>
      </w:r>
      <w:r w:rsidRPr="00CD7119">
        <w:rPr>
          <w:rFonts w:eastAsia="Calibri" w:cs="Arial"/>
          <w:b w:val="0"/>
          <w:szCs w:val="22"/>
          <w:lang w:val="hy-AM" w:eastAsia="en-US"/>
        </w:rPr>
        <w:t>ծրագրերի</w:t>
      </w:r>
      <w:r w:rsidRPr="00CD7119">
        <w:rPr>
          <w:rFonts w:eastAsia="Calibri"/>
          <w:b w:val="0"/>
          <w:szCs w:val="22"/>
          <w:lang w:val="hy-AM" w:eastAsia="en-US"/>
        </w:rPr>
        <w:t xml:space="preserve"> </w:t>
      </w:r>
      <w:r w:rsidRPr="00CD7119">
        <w:rPr>
          <w:rFonts w:eastAsia="Calibri" w:cs="Arial"/>
          <w:b w:val="0"/>
          <w:szCs w:val="22"/>
          <w:lang w:val="hy-AM" w:eastAsia="en-US"/>
        </w:rPr>
        <w:t>շրջանակներում</w:t>
      </w:r>
      <w:r w:rsidRPr="00CD7119">
        <w:rPr>
          <w:rFonts w:eastAsia="Calibri"/>
          <w:b w:val="0"/>
          <w:szCs w:val="22"/>
          <w:lang w:val="hy-AM" w:eastAsia="en-US"/>
        </w:rPr>
        <w:t xml:space="preserve"> </w:t>
      </w:r>
      <w:r w:rsidRPr="00CD7119">
        <w:rPr>
          <w:rFonts w:eastAsia="Calibri" w:cs="Arial"/>
          <w:b w:val="0"/>
          <w:szCs w:val="22"/>
          <w:lang w:val="hy-AM" w:eastAsia="en-US"/>
        </w:rPr>
        <w:t>ենթավարկային</w:t>
      </w:r>
      <w:r w:rsidRPr="00CD7119">
        <w:rPr>
          <w:rFonts w:eastAsia="Calibri"/>
          <w:b w:val="0"/>
          <w:szCs w:val="22"/>
          <w:lang w:val="hy-AM" w:eastAsia="en-US"/>
        </w:rPr>
        <w:t xml:space="preserve"> </w:t>
      </w:r>
      <w:r w:rsidRPr="00CD7119">
        <w:rPr>
          <w:rFonts w:eastAsia="Calibri" w:cs="Arial"/>
          <w:b w:val="0"/>
          <w:szCs w:val="22"/>
          <w:lang w:val="hy-AM" w:eastAsia="en-US"/>
        </w:rPr>
        <w:t>պայմանագրերով</w:t>
      </w:r>
      <w:r w:rsidRPr="00CD7119">
        <w:rPr>
          <w:rFonts w:eastAsia="Calibri"/>
          <w:b w:val="0"/>
          <w:szCs w:val="22"/>
          <w:lang w:val="hy-AM" w:eastAsia="en-US"/>
        </w:rPr>
        <w:t xml:space="preserve"> </w:t>
      </w:r>
      <w:r w:rsidRPr="00CD7119">
        <w:rPr>
          <w:rFonts w:eastAsia="Calibri" w:cs="Arial"/>
          <w:b w:val="0"/>
          <w:szCs w:val="22"/>
          <w:lang w:val="hy-AM" w:eastAsia="en-US"/>
        </w:rPr>
        <w:t>ոլորտին</w:t>
      </w:r>
      <w:r w:rsidRPr="00CD7119">
        <w:rPr>
          <w:rFonts w:eastAsia="Calibri"/>
          <w:b w:val="0"/>
          <w:szCs w:val="22"/>
          <w:lang w:val="hy-AM" w:eastAsia="en-US"/>
        </w:rPr>
        <w:t xml:space="preserve"> </w:t>
      </w:r>
      <w:r w:rsidRPr="00CD7119">
        <w:rPr>
          <w:rFonts w:eastAsia="Calibri" w:cs="Arial"/>
          <w:b w:val="0"/>
          <w:szCs w:val="22"/>
          <w:lang w:val="hy-AM" w:eastAsia="en-US"/>
        </w:rPr>
        <w:t>տրամադրված</w:t>
      </w:r>
      <w:r w:rsidRPr="00CD7119">
        <w:rPr>
          <w:rFonts w:eastAsia="Calibri"/>
          <w:b w:val="0"/>
          <w:szCs w:val="22"/>
          <w:lang w:val="hy-AM" w:eastAsia="en-US"/>
        </w:rPr>
        <w:t xml:space="preserve"> </w:t>
      </w:r>
      <w:r w:rsidRPr="00CD7119">
        <w:rPr>
          <w:rFonts w:eastAsia="Calibri" w:cs="Arial"/>
          <w:b w:val="0"/>
          <w:szCs w:val="22"/>
          <w:lang w:val="hy-AM" w:eastAsia="en-US"/>
        </w:rPr>
        <w:t>վարկային</w:t>
      </w:r>
      <w:r w:rsidRPr="00CD7119">
        <w:rPr>
          <w:rFonts w:eastAsia="Calibri"/>
          <w:b w:val="0"/>
          <w:szCs w:val="22"/>
          <w:lang w:val="hy-AM" w:eastAsia="en-US"/>
        </w:rPr>
        <w:t xml:space="preserve"> </w:t>
      </w:r>
      <w:r w:rsidRPr="00CD7119">
        <w:rPr>
          <w:rFonts w:eastAsia="Calibri" w:cs="Arial"/>
          <w:b w:val="0"/>
          <w:szCs w:val="22"/>
          <w:lang w:val="hy-AM" w:eastAsia="en-US"/>
        </w:rPr>
        <w:t>միջոցների</w:t>
      </w:r>
      <w:r w:rsidRPr="00CD7119">
        <w:rPr>
          <w:rFonts w:eastAsia="Calibri"/>
          <w:b w:val="0"/>
          <w:szCs w:val="22"/>
          <w:lang w:val="hy-AM" w:eastAsia="en-US"/>
        </w:rPr>
        <w:t xml:space="preserve"> </w:t>
      </w:r>
      <w:r w:rsidRPr="00CD7119">
        <w:rPr>
          <w:rFonts w:eastAsia="Calibri" w:cs="Arial"/>
          <w:b w:val="0"/>
          <w:szCs w:val="22"/>
          <w:lang w:val="hy-AM" w:eastAsia="en-US"/>
        </w:rPr>
        <w:t>խոշորագույն</w:t>
      </w:r>
      <w:r w:rsidRPr="00CD7119">
        <w:rPr>
          <w:rFonts w:eastAsia="Calibri"/>
          <w:b w:val="0"/>
          <w:szCs w:val="22"/>
          <w:lang w:val="hy-AM" w:eastAsia="en-US"/>
        </w:rPr>
        <w:t xml:space="preserve"> </w:t>
      </w:r>
      <w:r w:rsidRPr="00CD7119">
        <w:rPr>
          <w:rFonts w:eastAsia="Calibri" w:cs="Arial"/>
          <w:b w:val="0"/>
          <w:szCs w:val="22"/>
          <w:lang w:val="hy-AM" w:eastAsia="en-US"/>
        </w:rPr>
        <w:t>ստացողներից</w:t>
      </w:r>
      <w:r w:rsidRPr="00CD7119">
        <w:rPr>
          <w:rFonts w:eastAsia="Calibri"/>
          <w:b w:val="0"/>
          <w:szCs w:val="22"/>
          <w:lang w:val="hy-AM" w:eastAsia="en-US"/>
        </w:rPr>
        <w:t>:</w:t>
      </w:r>
    </w:p>
    <w:p w:rsidR="00CD7119" w:rsidRPr="00CD7119" w:rsidRDefault="00CD7119" w:rsidP="00CD7119">
      <w:pPr>
        <w:spacing w:before="0"/>
        <w:ind w:firstLine="357"/>
        <w:contextualSpacing w:val="0"/>
        <w:rPr>
          <w:rFonts w:eastAsia="Calibri"/>
          <w:b w:val="0"/>
          <w:szCs w:val="22"/>
          <w:lang w:val="hy-AM" w:eastAsia="en-US"/>
        </w:rPr>
      </w:pPr>
      <w:r w:rsidRPr="00CD7119">
        <w:rPr>
          <w:rFonts w:eastAsia="Calibri" w:cs="Arial"/>
          <w:b w:val="0"/>
          <w:szCs w:val="22"/>
          <w:lang w:val="hy-AM" w:eastAsia="en-US"/>
        </w:rPr>
        <w:t>Ընկերությունները</w:t>
      </w:r>
      <w:r w:rsidRPr="00CD7119">
        <w:rPr>
          <w:rFonts w:eastAsia="Calibri"/>
          <w:b w:val="0"/>
          <w:szCs w:val="22"/>
          <w:lang w:val="hy-AM" w:eastAsia="en-US"/>
        </w:rPr>
        <w:t xml:space="preserve"> </w:t>
      </w:r>
      <w:r w:rsidRPr="00CD7119">
        <w:rPr>
          <w:rFonts w:eastAsia="Calibri" w:cs="Arial"/>
          <w:b w:val="0"/>
          <w:szCs w:val="22"/>
          <w:lang w:val="hy-AM" w:eastAsia="en-US"/>
        </w:rPr>
        <w:t>ներգրավված</w:t>
      </w:r>
      <w:r w:rsidRPr="00CD7119">
        <w:rPr>
          <w:rFonts w:eastAsia="Calibri"/>
          <w:b w:val="0"/>
          <w:szCs w:val="22"/>
          <w:lang w:val="hy-AM" w:eastAsia="en-US"/>
        </w:rPr>
        <w:t xml:space="preserve"> </w:t>
      </w:r>
      <w:r w:rsidRPr="00CD7119">
        <w:rPr>
          <w:rFonts w:eastAsia="Calibri" w:cs="Arial"/>
          <w:b w:val="0"/>
          <w:szCs w:val="22"/>
          <w:lang w:val="hy-AM" w:eastAsia="en-US"/>
        </w:rPr>
        <w:t>չեն</w:t>
      </w:r>
      <w:r w:rsidRPr="00CD7119">
        <w:rPr>
          <w:rFonts w:eastAsia="Calibri"/>
          <w:b w:val="0"/>
          <w:szCs w:val="22"/>
          <w:lang w:val="hy-AM" w:eastAsia="en-US"/>
        </w:rPr>
        <w:t xml:space="preserve"> </w:t>
      </w:r>
      <w:r w:rsidRPr="00CD7119">
        <w:rPr>
          <w:rFonts w:eastAsia="Calibri" w:cs="Arial"/>
          <w:b w:val="0"/>
          <w:szCs w:val="22"/>
          <w:lang w:val="hy-AM" w:eastAsia="en-US"/>
        </w:rPr>
        <w:t>այնպիսի</w:t>
      </w:r>
      <w:r w:rsidRPr="00CD7119">
        <w:rPr>
          <w:rFonts w:eastAsia="Calibri"/>
          <w:b w:val="0"/>
          <w:szCs w:val="22"/>
          <w:lang w:val="hy-AM" w:eastAsia="en-US"/>
        </w:rPr>
        <w:t xml:space="preserve"> </w:t>
      </w:r>
      <w:r w:rsidRPr="00CD7119">
        <w:rPr>
          <w:rFonts w:eastAsia="Calibri" w:cs="Arial"/>
          <w:b w:val="0"/>
          <w:szCs w:val="22"/>
          <w:lang w:val="hy-AM" w:eastAsia="en-US"/>
        </w:rPr>
        <w:t>տեղական</w:t>
      </w:r>
      <w:r w:rsidRPr="00CD7119">
        <w:rPr>
          <w:rFonts w:eastAsia="Calibri"/>
          <w:b w:val="0"/>
          <w:szCs w:val="22"/>
          <w:lang w:val="hy-AM" w:eastAsia="en-US"/>
        </w:rPr>
        <w:t xml:space="preserve"> </w:t>
      </w:r>
      <w:r w:rsidRPr="00CD7119">
        <w:rPr>
          <w:rFonts w:eastAsia="Calibri" w:cs="Arial"/>
          <w:b w:val="0"/>
          <w:szCs w:val="22"/>
          <w:lang w:val="hy-AM" w:eastAsia="en-US"/>
        </w:rPr>
        <w:t>կամ</w:t>
      </w:r>
      <w:r w:rsidRPr="00CD7119">
        <w:rPr>
          <w:rFonts w:eastAsia="Calibri"/>
          <w:b w:val="0"/>
          <w:szCs w:val="22"/>
          <w:lang w:val="hy-AM" w:eastAsia="en-US"/>
        </w:rPr>
        <w:t xml:space="preserve"> </w:t>
      </w:r>
      <w:r w:rsidRPr="00CD7119">
        <w:rPr>
          <w:rFonts w:eastAsia="Calibri" w:cs="Arial"/>
          <w:b w:val="0"/>
          <w:szCs w:val="22"/>
          <w:lang w:val="hy-AM" w:eastAsia="en-US"/>
        </w:rPr>
        <w:t>միջազգային</w:t>
      </w:r>
      <w:r w:rsidRPr="00CD7119">
        <w:rPr>
          <w:rFonts w:eastAsia="Calibri"/>
          <w:b w:val="0"/>
          <w:szCs w:val="22"/>
          <w:lang w:val="hy-AM" w:eastAsia="en-US"/>
        </w:rPr>
        <w:t xml:space="preserve"> </w:t>
      </w:r>
      <w:r w:rsidRPr="00CD7119">
        <w:rPr>
          <w:rFonts w:eastAsia="Calibri" w:cs="Arial"/>
          <w:b w:val="0"/>
          <w:szCs w:val="22"/>
          <w:lang w:val="hy-AM" w:eastAsia="en-US"/>
        </w:rPr>
        <w:t>դատական</w:t>
      </w:r>
      <w:r w:rsidRPr="00CD7119">
        <w:rPr>
          <w:rFonts w:eastAsia="Calibri"/>
          <w:b w:val="0"/>
          <w:szCs w:val="22"/>
          <w:lang w:val="hy-AM" w:eastAsia="en-US"/>
        </w:rPr>
        <w:t xml:space="preserve"> </w:t>
      </w:r>
      <w:r w:rsidRPr="00CD7119">
        <w:rPr>
          <w:rFonts w:eastAsia="Calibri" w:cs="Arial"/>
          <w:b w:val="0"/>
          <w:szCs w:val="22"/>
          <w:lang w:val="hy-AM" w:eastAsia="en-US"/>
        </w:rPr>
        <w:t>վարույթներում</w:t>
      </w:r>
      <w:r w:rsidRPr="00CD7119">
        <w:rPr>
          <w:rFonts w:eastAsia="Calibri"/>
          <w:b w:val="0"/>
          <w:szCs w:val="22"/>
          <w:lang w:val="hy-AM" w:eastAsia="en-US"/>
        </w:rPr>
        <w:t xml:space="preserve">, </w:t>
      </w:r>
      <w:r w:rsidRPr="00CD7119">
        <w:rPr>
          <w:rFonts w:eastAsia="Calibri" w:cs="Arial"/>
          <w:b w:val="0"/>
          <w:szCs w:val="22"/>
          <w:lang w:val="hy-AM" w:eastAsia="en-US"/>
        </w:rPr>
        <w:t>որոնք</w:t>
      </w:r>
      <w:r w:rsidRPr="00CD7119">
        <w:rPr>
          <w:rFonts w:eastAsia="Calibri"/>
          <w:b w:val="0"/>
          <w:szCs w:val="22"/>
          <w:lang w:val="hy-AM" w:eastAsia="en-US"/>
        </w:rPr>
        <w:t xml:space="preserve"> </w:t>
      </w:r>
      <w:r w:rsidRPr="00CD7119">
        <w:rPr>
          <w:rFonts w:eastAsia="Calibri" w:cs="Arial"/>
          <w:b w:val="0"/>
          <w:szCs w:val="22"/>
          <w:lang w:val="hy-AM" w:eastAsia="en-US"/>
        </w:rPr>
        <w:t>կարող</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w:t>
      </w:r>
      <w:r w:rsidRPr="00CD7119">
        <w:rPr>
          <w:rFonts w:eastAsia="Calibri" w:cs="Arial"/>
          <w:b w:val="0"/>
          <w:szCs w:val="22"/>
          <w:lang w:val="hy-AM" w:eastAsia="en-US"/>
        </w:rPr>
        <w:t>էական</w:t>
      </w:r>
      <w:r w:rsidRPr="00CD7119">
        <w:rPr>
          <w:rFonts w:eastAsia="Calibri"/>
          <w:b w:val="0"/>
          <w:szCs w:val="22"/>
          <w:lang w:val="hy-AM" w:eastAsia="en-US"/>
        </w:rPr>
        <w:t xml:space="preserve"> </w:t>
      </w:r>
      <w:r w:rsidRPr="00CD7119">
        <w:rPr>
          <w:rFonts w:eastAsia="Calibri" w:cs="Arial"/>
          <w:b w:val="0"/>
          <w:szCs w:val="22"/>
          <w:lang w:val="hy-AM" w:eastAsia="en-US"/>
        </w:rPr>
        <w:t>ազդեցություն</w:t>
      </w:r>
      <w:r w:rsidRPr="00CD7119">
        <w:rPr>
          <w:rFonts w:eastAsia="Calibri"/>
          <w:b w:val="0"/>
          <w:szCs w:val="22"/>
          <w:lang w:val="hy-AM" w:eastAsia="en-US"/>
        </w:rPr>
        <w:t xml:space="preserve"> </w:t>
      </w:r>
      <w:r w:rsidRPr="00CD7119">
        <w:rPr>
          <w:rFonts w:eastAsia="Calibri" w:cs="Arial"/>
          <w:b w:val="0"/>
          <w:szCs w:val="22"/>
          <w:lang w:val="hy-AM" w:eastAsia="en-US"/>
        </w:rPr>
        <w:t>ունենալ</w:t>
      </w:r>
      <w:r w:rsidRPr="00CD7119">
        <w:rPr>
          <w:rFonts w:eastAsia="Calibri"/>
          <w:b w:val="0"/>
          <w:szCs w:val="22"/>
          <w:lang w:val="hy-AM" w:eastAsia="en-US"/>
        </w:rPr>
        <w:t xml:space="preserve"> </w:t>
      </w:r>
      <w:r w:rsidRPr="00CD7119">
        <w:rPr>
          <w:rFonts w:eastAsia="Calibri" w:cs="Arial"/>
          <w:b w:val="0"/>
          <w:szCs w:val="22"/>
          <w:lang w:val="hy-AM" w:eastAsia="en-US"/>
        </w:rPr>
        <w:t>այդ</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w:t>
      </w:r>
      <w:r w:rsidRPr="00CD7119">
        <w:rPr>
          <w:rFonts w:eastAsia="Calibri"/>
          <w:b w:val="0"/>
          <w:szCs w:val="22"/>
          <w:lang w:val="hy-AM" w:eastAsia="en-US"/>
        </w:rPr>
        <w:softHyphen/>
      </w:r>
      <w:r w:rsidRPr="00CD7119">
        <w:rPr>
          <w:rFonts w:eastAsia="Calibri" w:cs="Arial"/>
          <w:b w:val="0"/>
          <w:szCs w:val="22"/>
          <w:lang w:val="hy-AM" w:eastAsia="en-US"/>
        </w:rPr>
        <w:t>սական</w:t>
      </w:r>
      <w:r w:rsidRPr="00CD7119">
        <w:rPr>
          <w:rFonts w:eastAsia="Calibri"/>
          <w:b w:val="0"/>
          <w:szCs w:val="22"/>
          <w:lang w:val="hy-AM" w:eastAsia="en-US"/>
        </w:rPr>
        <w:t xml:space="preserve"> </w:t>
      </w:r>
      <w:r w:rsidRPr="00CD7119">
        <w:rPr>
          <w:rFonts w:eastAsia="Calibri" w:cs="Arial"/>
          <w:b w:val="0"/>
          <w:szCs w:val="22"/>
          <w:lang w:val="hy-AM" w:eastAsia="en-US"/>
        </w:rPr>
        <w:t>վիճակի</w:t>
      </w:r>
      <w:r w:rsidRPr="00CD7119">
        <w:rPr>
          <w:rFonts w:eastAsia="Calibri"/>
          <w:b w:val="0"/>
          <w:szCs w:val="22"/>
          <w:lang w:val="hy-AM" w:eastAsia="en-US"/>
        </w:rPr>
        <w:t xml:space="preserve"> </w:t>
      </w:r>
      <w:r w:rsidRPr="00CD7119">
        <w:rPr>
          <w:rFonts w:eastAsia="Calibri" w:cs="Arial"/>
          <w:b w:val="0"/>
          <w:szCs w:val="22"/>
          <w:lang w:val="hy-AM" w:eastAsia="en-US"/>
        </w:rPr>
        <w:t>վրա</w:t>
      </w:r>
      <w:r w:rsidRPr="00CD7119">
        <w:rPr>
          <w:rFonts w:eastAsia="Calibri"/>
          <w:b w:val="0"/>
          <w:szCs w:val="22"/>
          <w:lang w:val="hy-AM" w:eastAsia="en-US"/>
        </w:rPr>
        <w:t xml:space="preserve">: </w:t>
      </w:r>
    </w:p>
    <w:p w:rsidR="00CD7119" w:rsidRPr="00CD7119" w:rsidRDefault="00CD7119" w:rsidP="00CD7119">
      <w:pPr>
        <w:spacing w:before="0"/>
        <w:ind w:firstLine="357"/>
        <w:contextualSpacing w:val="0"/>
        <w:rPr>
          <w:rFonts w:eastAsia="Calibri"/>
          <w:b w:val="0"/>
          <w:szCs w:val="22"/>
          <w:lang w:val="hy-AM" w:eastAsia="en-US"/>
        </w:rPr>
      </w:pP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հարկաբյուջետային</w:t>
      </w:r>
      <w:r w:rsidRPr="00CD7119">
        <w:rPr>
          <w:rFonts w:eastAsia="Calibri"/>
          <w:b w:val="0"/>
          <w:szCs w:val="22"/>
          <w:lang w:val="hy-AM" w:eastAsia="en-US"/>
        </w:rPr>
        <w:t xml:space="preserve"> </w:t>
      </w:r>
      <w:r w:rsidRPr="00CD7119">
        <w:rPr>
          <w:rFonts w:eastAsia="Calibri" w:cs="Arial"/>
          <w:b w:val="0"/>
          <w:szCs w:val="22"/>
          <w:lang w:val="hy-AM" w:eastAsia="en-US"/>
        </w:rPr>
        <w:t>ռիսկերի</w:t>
      </w:r>
      <w:r w:rsidRPr="00CD7119">
        <w:rPr>
          <w:rFonts w:eastAsia="Calibri"/>
          <w:b w:val="0"/>
          <w:szCs w:val="22"/>
          <w:lang w:val="hy-AM" w:eastAsia="en-US"/>
        </w:rPr>
        <w:t xml:space="preserve"> </w:t>
      </w:r>
      <w:r w:rsidRPr="00CD7119">
        <w:rPr>
          <w:rFonts w:eastAsia="Calibri" w:cs="Arial"/>
          <w:b w:val="0"/>
          <w:szCs w:val="22"/>
          <w:lang w:val="hy-AM" w:eastAsia="en-US"/>
        </w:rPr>
        <w:t>գնահատման</w:t>
      </w:r>
      <w:r w:rsidRPr="00CD7119">
        <w:rPr>
          <w:rFonts w:eastAsia="Calibri"/>
          <w:b w:val="0"/>
          <w:szCs w:val="22"/>
          <w:lang w:val="hy-AM" w:eastAsia="en-US"/>
        </w:rPr>
        <w:t xml:space="preserve"> </w:t>
      </w:r>
      <w:r w:rsidRPr="00CD7119">
        <w:rPr>
          <w:rFonts w:eastAsia="Calibri" w:cs="Arial"/>
          <w:b w:val="0"/>
          <w:szCs w:val="22"/>
          <w:lang w:val="hy-AM" w:eastAsia="en-US"/>
        </w:rPr>
        <w:t>համար</w:t>
      </w:r>
      <w:r w:rsidRPr="00CD7119">
        <w:rPr>
          <w:rFonts w:eastAsia="Calibri"/>
          <w:b w:val="0"/>
          <w:szCs w:val="22"/>
          <w:lang w:val="hy-AM" w:eastAsia="en-US"/>
        </w:rPr>
        <w:t xml:space="preserve"> </w:t>
      </w:r>
      <w:r w:rsidRPr="00CD7119">
        <w:rPr>
          <w:rFonts w:eastAsia="Calibri" w:cs="Arial"/>
          <w:b w:val="0"/>
          <w:szCs w:val="22"/>
          <w:lang w:val="hy-AM" w:eastAsia="en-US"/>
        </w:rPr>
        <w:t>կիրառված</w:t>
      </w:r>
      <w:r w:rsidRPr="00CD7119">
        <w:rPr>
          <w:rFonts w:eastAsia="Calibri"/>
          <w:b w:val="0"/>
          <w:szCs w:val="22"/>
          <w:lang w:val="hy-AM" w:eastAsia="en-US"/>
        </w:rPr>
        <w:t xml:space="preserve"> </w:t>
      </w:r>
      <w:r w:rsidRPr="00CD7119">
        <w:rPr>
          <w:rFonts w:eastAsia="Calibri" w:cs="Arial"/>
          <w:b w:val="0"/>
          <w:szCs w:val="22"/>
          <w:lang w:val="hy-AM" w:eastAsia="en-US"/>
        </w:rPr>
        <w:t>ֆինան</w:t>
      </w:r>
      <w:r w:rsidRPr="00CD7119">
        <w:rPr>
          <w:rFonts w:eastAsia="Calibri"/>
          <w:b w:val="0"/>
          <w:szCs w:val="22"/>
          <w:lang w:val="hy-AM" w:eastAsia="en-US"/>
        </w:rPr>
        <w:softHyphen/>
      </w:r>
      <w:r w:rsidRPr="00CD7119">
        <w:rPr>
          <w:rFonts w:eastAsia="Calibri" w:cs="Arial"/>
          <w:b w:val="0"/>
          <w:szCs w:val="22"/>
          <w:lang w:val="hy-AM" w:eastAsia="en-US"/>
        </w:rPr>
        <w:t>սական</w:t>
      </w:r>
      <w:r w:rsidRPr="00CD7119">
        <w:rPr>
          <w:rFonts w:eastAsia="Calibri"/>
          <w:b w:val="0"/>
          <w:szCs w:val="22"/>
          <w:lang w:val="hy-AM" w:eastAsia="en-US"/>
        </w:rPr>
        <w:t xml:space="preserve"> </w:t>
      </w:r>
      <w:r w:rsidRPr="00CD7119">
        <w:rPr>
          <w:rFonts w:eastAsia="Calibri" w:cs="Arial"/>
          <w:b w:val="0"/>
          <w:szCs w:val="22"/>
          <w:lang w:val="hy-AM" w:eastAsia="en-US"/>
        </w:rPr>
        <w:t>գործակիցների</w:t>
      </w:r>
      <w:r w:rsidRPr="00CD7119">
        <w:rPr>
          <w:rFonts w:eastAsia="Calibri"/>
          <w:b w:val="0"/>
          <w:szCs w:val="22"/>
          <w:lang w:val="hy-AM" w:eastAsia="en-US"/>
        </w:rPr>
        <w:t xml:space="preserve"> </w:t>
      </w:r>
      <w:r w:rsidRPr="00CD7119">
        <w:rPr>
          <w:rFonts w:eastAsia="Calibri" w:cs="Arial"/>
          <w:b w:val="0"/>
          <w:szCs w:val="22"/>
          <w:lang w:val="hy-AM" w:eastAsia="en-US"/>
        </w:rPr>
        <w:t>ամփոփ</w:t>
      </w:r>
      <w:r w:rsidRPr="00CD7119">
        <w:rPr>
          <w:rFonts w:eastAsia="Calibri"/>
          <w:b w:val="0"/>
          <w:szCs w:val="22"/>
          <w:lang w:val="hy-AM" w:eastAsia="en-US"/>
        </w:rPr>
        <w:t xml:space="preserve"> </w:t>
      </w:r>
      <w:r w:rsidRPr="00CD7119">
        <w:rPr>
          <w:rFonts w:eastAsia="Calibri" w:cs="Arial"/>
          <w:b w:val="0"/>
          <w:szCs w:val="22"/>
          <w:lang w:val="hy-AM" w:eastAsia="en-US"/>
        </w:rPr>
        <w:t>արդյունքները</w:t>
      </w:r>
      <w:r w:rsidRPr="00CD7119">
        <w:rPr>
          <w:rFonts w:eastAsia="Calibri"/>
          <w:b w:val="0"/>
          <w:szCs w:val="22"/>
          <w:lang w:val="hy-AM" w:eastAsia="en-US"/>
        </w:rPr>
        <w:t xml:space="preserve"> </w:t>
      </w:r>
      <w:r w:rsidRPr="00CD7119">
        <w:rPr>
          <w:rFonts w:eastAsia="Calibri" w:cs="Arial"/>
          <w:b w:val="0"/>
          <w:szCs w:val="22"/>
          <w:lang w:val="hy-AM" w:eastAsia="en-US"/>
        </w:rPr>
        <w:t>և</w:t>
      </w:r>
      <w:r w:rsidRPr="00CD7119">
        <w:rPr>
          <w:rFonts w:eastAsia="Calibri"/>
          <w:b w:val="0"/>
          <w:szCs w:val="22"/>
          <w:lang w:val="hy-AM" w:eastAsia="en-US"/>
        </w:rPr>
        <w:t xml:space="preserve"> </w:t>
      </w:r>
      <w:r w:rsidRPr="00CD7119">
        <w:rPr>
          <w:rFonts w:eastAsia="Calibri" w:cs="Arial"/>
          <w:b w:val="0"/>
          <w:szCs w:val="22"/>
          <w:lang w:val="hy-AM" w:eastAsia="en-US"/>
        </w:rPr>
        <w:t>պրակտիկայում</w:t>
      </w:r>
      <w:r w:rsidRPr="00CD7119">
        <w:rPr>
          <w:rFonts w:eastAsia="Calibri"/>
          <w:b w:val="0"/>
          <w:szCs w:val="22"/>
          <w:lang w:val="hy-AM" w:eastAsia="en-US"/>
        </w:rPr>
        <w:t xml:space="preserve"> </w:t>
      </w:r>
      <w:r w:rsidRPr="00CD7119">
        <w:rPr>
          <w:rFonts w:eastAsia="Calibri" w:cs="Arial"/>
          <w:b w:val="0"/>
          <w:szCs w:val="22"/>
          <w:lang w:val="hy-AM" w:eastAsia="en-US"/>
        </w:rPr>
        <w:t>ընդունված</w:t>
      </w:r>
      <w:r w:rsidRPr="00CD7119">
        <w:rPr>
          <w:rFonts w:eastAsia="Calibri"/>
          <w:b w:val="0"/>
          <w:szCs w:val="22"/>
          <w:lang w:val="hy-AM" w:eastAsia="en-US"/>
        </w:rPr>
        <w:t xml:space="preserve"> </w:t>
      </w:r>
      <w:r w:rsidRPr="00CD7119">
        <w:rPr>
          <w:rFonts w:eastAsia="Calibri" w:cs="Arial"/>
          <w:b w:val="0"/>
          <w:szCs w:val="22"/>
          <w:lang w:val="hy-AM" w:eastAsia="en-US"/>
        </w:rPr>
        <w:t>թույլատրելի</w:t>
      </w:r>
      <w:r w:rsidRPr="00CD7119">
        <w:rPr>
          <w:rFonts w:eastAsia="Calibri"/>
          <w:b w:val="0"/>
          <w:szCs w:val="22"/>
          <w:lang w:val="hy-AM" w:eastAsia="en-US"/>
        </w:rPr>
        <w:t xml:space="preserve"> </w:t>
      </w:r>
      <w:r w:rsidRPr="00CD7119">
        <w:rPr>
          <w:rFonts w:eastAsia="Calibri" w:cs="Arial"/>
          <w:b w:val="0"/>
          <w:szCs w:val="22"/>
          <w:lang w:val="hy-AM" w:eastAsia="en-US"/>
        </w:rPr>
        <w:t>սահմա</w:t>
      </w:r>
      <w:r w:rsidRPr="00CD7119">
        <w:rPr>
          <w:rFonts w:eastAsia="Calibri"/>
          <w:b w:val="0"/>
          <w:szCs w:val="22"/>
          <w:lang w:val="hy-AM" w:eastAsia="en-US"/>
        </w:rPr>
        <w:softHyphen/>
      </w:r>
      <w:r w:rsidRPr="00CD7119">
        <w:rPr>
          <w:rFonts w:eastAsia="Calibri" w:cs="Arial"/>
          <w:b w:val="0"/>
          <w:szCs w:val="22"/>
          <w:lang w:val="hy-AM" w:eastAsia="en-US"/>
        </w:rPr>
        <w:t>նային</w:t>
      </w:r>
      <w:r w:rsidRPr="00CD7119">
        <w:rPr>
          <w:rFonts w:eastAsia="Calibri"/>
          <w:b w:val="0"/>
          <w:szCs w:val="22"/>
          <w:lang w:val="hy-AM" w:eastAsia="en-US"/>
        </w:rPr>
        <w:t xml:space="preserve"> </w:t>
      </w:r>
      <w:r w:rsidRPr="00CD7119">
        <w:rPr>
          <w:rFonts w:eastAsia="Calibri" w:cs="Arial"/>
          <w:b w:val="0"/>
          <w:szCs w:val="22"/>
          <w:lang w:val="hy-AM" w:eastAsia="en-US"/>
        </w:rPr>
        <w:t>նորմաները</w:t>
      </w:r>
      <w:r w:rsidRPr="00CD7119">
        <w:rPr>
          <w:rFonts w:eastAsia="Calibri"/>
          <w:b w:val="0"/>
          <w:szCs w:val="22"/>
          <w:lang w:val="hy-AM" w:eastAsia="en-US"/>
        </w:rPr>
        <w:t xml:space="preserve"> </w:t>
      </w:r>
      <w:r w:rsidRPr="00CD7119">
        <w:rPr>
          <w:rFonts w:eastAsia="Calibri" w:cs="Arial"/>
          <w:b w:val="0"/>
          <w:szCs w:val="22"/>
          <w:lang w:val="hy-AM" w:eastAsia="en-US"/>
        </w:rPr>
        <w:t>ներկայացված</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w:t>
      </w:r>
      <w:r w:rsidRPr="00CD7119">
        <w:rPr>
          <w:rFonts w:eastAsia="Calibri" w:cs="Arial"/>
          <w:b w:val="0"/>
          <w:szCs w:val="22"/>
          <w:lang w:val="hy-AM" w:eastAsia="en-US"/>
        </w:rPr>
        <w:t>աղյուսակում</w:t>
      </w:r>
      <w:r w:rsidRPr="00CD7119">
        <w:rPr>
          <w:rFonts w:eastAsia="Calibri"/>
          <w:b w:val="0"/>
          <w:szCs w:val="22"/>
          <w:lang w:val="hy-AM" w:eastAsia="en-US"/>
        </w:rPr>
        <w:t>:</w:t>
      </w:r>
    </w:p>
    <w:p w:rsidR="00CD7119" w:rsidRPr="00C57CAF" w:rsidRDefault="00CD7119" w:rsidP="00866D50">
      <w:pPr>
        <w:pStyle w:val="Tables"/>
      </w:pPr>
      <w:bookmarkStart w:id="172" w:name="_Toc20590416"/>
      <w:r w:rsidRPr="00C57CAF">
        <w:t>Էներգետիկայի ոլորտի մասնավոր ընկերությունների հանրագումարային ֆինանսական ցուցանիշները.</w:t>
      </w:r>
      <w:bookmarkEnd w:id="172"/>
    </w:p>
    <w:p w:rsidR="00CD7119" w:rsidRPr="00CD7119" w:rsidRDefault="00CD7119" w:rsidP="00CD7119">
      <w:pPr>
        <w:keepNext/>
        <w:spacing w:before="0" w:line="240" w:lineRule="auto"/>
        <w:ind w:firstLine="0"/>
        <w:jc w:val="left"/>
        <w:rPr>
          <w:rFonts w:eastAsia="Calibri" w:cs="Arial"/>
          <w:i/>
          <w:sz w:val="24"/>
          <w:lang w:val="ro-RO" w:eastAsia="en-US"/>
        </w:rPr>
      </w:pPr>
    </w:p>
    <w:tbl>
      <w:tblPr>
        <w:tblW w:w="5000" w:type="pct"/>
        <w:tblInd w:w="-157" w:type="dxa"/>
        <w:tblLayout w:type="fixed"/>
        <w:tblLook w:val="04A0" w:firstRow="1" w:lastRow="0" w:firstColumn="1" w:lastColumn="0" w:noHBand="0" w:noVBand="1"/>
      </w:tblPr>
      <w:tblGrid>
        <w:gridCol w:w="3131"/>
        <w:gridCol w:w="1361"/>
        <w:gridCol w:w="1363"/>
        <w:gridCol w:w="1507"/>
        <w:gridCol w:w="2274"/>
      </w:tblGrid>
      <w:tr w:rsidR="00CD7119" w:rsidRPr="00CD7119" w:rsidTr="008F4B75">
        <w:trPr>
          <w:trHeight w:val="904"/>
        </w:trPr>
        <w:tc>
          <w:tcPr>
            <w:tcW w:w="1625" w:type="pct"/>
            <w:tcBorders>
              <w:top w:val="single" w:sz="4" w:space="0" w:color="auto"/>
              <w:left w:val="single" w:sz="12"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59" w:lineRule="auto"/>
              <w:ind w:firstLine="0"/>
              <w:contextualSpacing w:val="0"/>
              <w:rPr>
                <w:rFonts w:eastAsia="Calibri"/>
                <w:sz w:val="20"/>
                <w:szCs w:val="20"/>
                <w:lang w:val="en-US" w:eastAsia="en-US"/>
              </w:rPr>
            </w:pPr>
            <w:r w:rsidRPr="00CD7119">
              <w:rPr>
                <w:rFonts w:eastAsia="Calibri" w:cs="Arial"/>
                <w:sz w:val="20"/>
                <w:szCs w:val="20"/>
                <w:lang w:val="en-US" w:eastAsia="en-US"/>
              </w:rPr>
              <w:t>Ցուցանիշ</w:t>
            </w:r>
          </w:p>
        </w:tc>
        <w:tc>
          <w:tcPr>
            <w:tcW w:w="706" w:type="pct"/>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sz w:val="20"/>
                <w:szCs w:val="20"/>
                <w:lang w:val="en-US" w:eastAsia="en-US"/>
              </w:rPr>
            </w:pPr>
            <w:r w:rsidRPr="00CD7119">
              <w:rPr>
                <w:rFonts w:eastAsia="Calibri"/>
                <w:sz w:val="20"/>
                <w:szCs w:val="20"/>
                <w:lang w:val="en-US" w:eastAsia="en-US"/>
              </w:rPr>
              <w:t>2017</w:t>
            </w:r>
            <w:r w:rsidRPr="00CD7119">
              <w:rPr>
                <w:rFonts w:eastAsia="Calibri" w:cs="Arial"/>
                <w:sz w:val="20"/>
                <w:szCs w:val="20"/>
                <w:lang w:val="en-US" w:eastAsia="en-US"/>
              </w:rPr>
              <w:t>թ</w:t>
            </w:r>
            <w:r w:rsidRPr="00CD7119">
              <w:rPr>
                <w:rFonts w:eastAsia="Calibri"/>
                <w:sz w:val="20"/>
                <w:szCs w:val="20"/>
                <w:lang w:val="en-US" w:eastAsia="en-US"/>
              </w:rPr>
              <w:t>.</w:t>
            </w:r>
          </w:p>
        </w:tc>
        <w:tc>
          <w:tcPr>
            <w:tcW w:w="707" w:type="pct"/>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59" w:lineRule="auto"/>
              <w:ind w:firstLine="0"/>
              <w:contextualSpacing w:val="0"/>
              <w:jc w:val="center"/>
              <w:rPr>
                <w:rFonts w:eastAsia="Calibri"/>
                <w:sz w:val="20"/>
                <w:szCs w:val="20"/>
                <w:lang w:val="en-US" w:eastAsia="en-US"/>
              </w:rPr>
            </w:pPr>
            <w:r w:rsidRPr="00CD7119">
              <w:rPr>
                <w:rFonts w:eastAsia="Calibri"/>
                <w:sz w:val="20"/>
                <w:szCs w:val="20"/>
                <w:lang w:val="en-US" w:eastAsia="en-US"/>
              </w:rPr>
              <w:t>2018</w:t>
            </w:r>
            <w:r w:rsidRPr="00CD7119">
              <w:rPr>
                <w:rFonts w:eastAsia="Calibri" w:cs="Arial"/>
                <w:sz w:val="20"/>
                <w:szCs w:val="20"/>
                <w:lang w:val="en-US" w:eastAsia="en-US"/>
              </w:rPr>
              <w:t>թ</w:t>
            </w:r>
            <w:r w:rsidRPr="00CD7119">
              <w:rPr>
                <w:rFonts w:eastAsia="Calibri"/>
                <w:sz w:val="20"/>
                <w:szCs w:val="20"/>
                <w:lang w:val="en-US" w:eastAsia="en-US"/>
              </w:rPr>
              <w:t>.</w:t>
            </w:r>
          </w:p>
        </w:tc>
        <w:tc>
          <w:tcPr>
            <w:tcW w:w="782" w:type="pct"/>
            <w:tcBorders>
              <w:top w:val="single" w:sz="4" w:space="0" w:color="auto"/>
              <w:left w:val="single" w:sz="4" w:space="0" w:color="auto"/>
              <w:bottom w:val="single" w:sz="4" w:space="0" w:color="auto"/>
              <w:right w:val="single" w:sz="12" w:space="0" w:color="auto"/>
            </w:tcBorders>
            <w:shd w:val="clear" w:color="auto" w:fill="D9D9D9"/>
          </w:tcPr>
          <w:p w:rsidR="00CD7119" w:rsidRPr="00CD7119" w:rsidRDefault="00CD7119" w:rsidP="00CD7119">
            <w:pPr>
              <w:spacing w:before="0" w:after="160" w:line="259" w:lineRule="auto"/>
              <w:ind w:firstLine="0"/>
              <w:contextualSpacing w:val="0"/>
              <w:jc w:val="center"/>
              <w:rPr>
                <w:rFonts w:eastAsia="Calibri"/>
                <w:sz w:val="20"/>
                <w:szCs w:val="20"/>
                <w:lang w:val="en-US" w:eastAsia="en-US"/>
              </w:rPr>
            </w:pPr>
            <w:r w:rsidRPr="00CD7119">
              <w:rPr>
                <w:rFonts w:eastAsia="Calibri"/>
                <w:sz w:val="20"/>
                <w:szCs w:val="20"/>
                <w:lang w:val="en-US" w:eastAsia="en-US"/>
              </w:rPr>
              <w:t xml:space="preserve">2019թ. </w:t>
            </w:r>
            <w:r w:rsidRPr="00CD7119">
              <w:rPr>
                <w:rFonts w:eastAsia="Calibri"/>
                <w:sz w:val="20"/>
                <w:szCs w:val="20"/>
                <w:lang w:val="en-US" w:eastAsia="en-US"/>
              </w:rPr>
              <w:br/>
              <w:t>1-ին կիսամյակ</w:t>
            </w:r>
          </w:p>
        </w:tc>
        <w:tc>
          <w:tcPr>
            <w:tcW w:w="1180" w:type="pct"/>
            <w:tcBorders>
              <w:top w:val="single" w:sz="4" w:space="0" w:color="auto"/>
              <w:left w:val="single" w:sz="4" w:space="0" w:color="auto"/>
              <w:bottom w:val="single" w:sz="4" w:space="0" w:color="auto"/>
              <w:right w:val="single" w:sz="12" w:space="0" w:color="auto"/>
            </w:tcBorders>
            <w:shd w:val="clear" w:color="auto" w:fill="D9D9D9"/>
            <w:vAlign w:val="center"/>
          </w:tcPr>
          <w:p w:rsidR="00CD7119" w:rsidRPr="00CD7119" w:rsidRDefault="00CD7119" w:rsidP="00CD7119">
            <w:pPr>
              <w:spacing w:before="0" w:after="160" w:line="259" w:lineRule="auto"/>
              <w:ind w:firstLine="0"/>
              <w:contextualSpacing w:val="0"/>
              <w:rPr>
                <w:rFonts w:eastAsia="Calibri"/>
                <w:sz w:val="20"/>
                <w:szCs w:val="20"/>
                <w:lang w:val="en-US" w:eastAsia="en-US"/>
              </w:rPr>
            </w:pPr>
            <w:r w:rsidRPr="00CD7119">
              <w:rPr>
                <w:rFonts w:eastAsia="Calibri" w:cs="Arial"/>
                <w:sz w:val="20"/>
                <w:szCs w:val="20"/>
                <w:lang w:val="en-US" w:eastAsia="en-US"/>
              </w:rPr>
              <w:t>Թույլատրելի</w:t>
            </w:r>
            <w:r w:rsidRPr="00CD7119">
              <w:rPr>
                <w:rFonts w:eastAsia="Calibri"/>
                <w:sz w:val="20"/>
                <w:szCs w:val="20"/>
                <w:lang w:val="en-US" w:eastAsia="en-US"/>
              </w:rPr>
              <w:t xml:space="preserve"> </w:t>
            </w:r>
            <w:r w:rsidRPr="00CD7119">
              <w:rPr>
                <w:rFonts w:eastAsia="Calibri" w:cs="Arial"/>
                <w:sz w:val="20"/>
                <w:szCs w:val="20"/>
                <w:lang w:val="en-US" w:eastAsia="en-US"/>
              </w:rPr>
              <w:t>սահմանային</w:t>
            </w:r>
            <w:r w:rsidRPr="00CD7119">
              <w:rPr>
                <w:rFonts w:eastAsia="Calibri"/>
                <w:sz w:val="20"/>
                <w:szCs w:val="20"/>
                <w:lang w:val="en-US" w:eastAsia="en-US"/>
              </w:rPr>
              <w:t xml:space="preserve"> </w:t>
            </w:r>
            <w:r w:rsidRPr="00CD7119">
              <w:rPr>
                <w:rFonts w:eastAsia="Calibri" w:cs="Arial"/>
                <w:sz w:val="20"/>
                <w:szCs w:val="20"/>
                <w:lang w:val="en-US" w:eastAsia="en-US"/>
              </w:rPr>
              <w:t>նորմա</w:t>
            </w:r>
          </w:p>
        </w:tc>
      </w:tr>
      <w:tr w:rsidR="00CD7119" w:rsidRPr="00CD7119" w:rsidTr="008F4B75">
        <w:trPr>
          <w:trHeight w:val="247"/>
        </w:trPr>
        <w:tc>
          <w:tcPr>
            <w:tcW w:w="1625" w:type="pct"/>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Ծախսերի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վերականգնման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706"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1.1</w:t>
            </w:r>
          </w:p>
        </w:tc>
        <w:tc>
          <w:tcPr>
            <w:tcW w:w="707"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1.1</w:t>
            </w:r>
          </w:p>
        </w:tc>
        <w:tc>
          <w:tcPr>
            <w:tcW w:w="782"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1.1 </w:t>
            </w:r>
          </w:p>
        </w:tc>
        <w:tc>
          <w:tcPr>
            <w:tcW w:w="118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Առնվազն</w:t>
            </w:r>
            <w:r w:rsidRPr="00CD7119">
              <w:rPr>
                <w:rFonts w:eastAsia="Calibri"/>
                <w:b w:val="0"/>
                <w:sz w:val="20"/>
                <w:szCs w:val="20"/>
                <w:lang w:val="en-US" w:eastAsia="en-US"/>
              </w:rPr>
              <w:t xml:space="preserve"> 1</w:t>
            </w:r>
          </w:p>
        </w:tc>
      </w:tr>
      <w:tr w:rsidR="00CD7119" w:rsidRPr="00CD7119" w:rsidTr="008F4B75">
        <w:trPr>
          <w:trHeight w:val="353"/>
        </w:trPr>
        <w:tc>
          <w:tcPr>
            <w:tcW w:w="1625" w:type="pct"/>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Զուտ</w:t>
            </w:r>
            <w:r w:rsidRPr="00CD7119">
              <w:rPr>
                <w:rFonts w:eastAsia="Calibri"/>
                <w:b w:val="0"/>
                <w:sz w:val="20"/>
                <w:szCs w:val="20"/>
                <w:lang w:val="en-US" w:eastAsia="en-US"/>
              </w:rPr>
              <w:t xml:space="preserve"> </w:t>
            </w:r>
            <w:r w:rsidRPr="00CD7119">
              <w:rPr>
                <w:rFonts w:eastAsia="Calibri" w:cs="Arial"/>
                <w:b w:val="0"/>
                <w:sz w:val="20"/>
                <w:szCs w:val="20"/>
                <w:lang w:val="en-US" w:eastAsia="en-US"/>
              </w:rPr>
              <w:t>շահույթի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մարժա</w:t>
            </w:r>
            <w:r w:rsidRPr="00CD7119">
              <w:rPr>
                <w:rFonts w:eastAsia="Calibri"/>
                <w:b w:val="0"/>
                <w:sz w:val="20"/>
                <w:szCs w:val="20"/>
                <w:lang w:val="en-US" w:eastAsia="en-US"/>
              </w:rPr>
              <w:t xml:space="preserve">    (%)</w:t>
            </w:r>
          </w:p>
        </w:tc>
        <w:tc>
          <w:tcPr>
            <w:tcW w:w="706"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(0.3)</w:t>
            </w:r>
          </w:p>
        </w:tc>
        <w:tc>
          <w:tcPr>
            <w:tcW w:w="707"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3.7</w:t>
            </w:r>
          </w:p>
        </w:tc>
        <w:tc>
          <w:tcPr>
            <w:tcW w:w="782"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6.1 </w:t>
            </w:r>
          </w:p>
        </w:tc>
        <w:tc>
          <w:tcPr>
            <w:tcW w:w="118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Առնվազն</w:t>
            </w:r>
            <w:r w:rsidRPr="00CD7119">
              <w:rPr>
                <w:rFonts w:eastAsia="Calibri"/>
                <w:b w:val="0"/>
                <w:sz w:val="20"/>
                <w:szCs w:val="20"/>
                <w:lang w:val="en-US" w:eastAsia="en-US"/>
              </w:rPr>
              <w:t xml:space="preserve"> 8%</w:t>
            </w:r>
          </w:p>
        </w:tc>
      </w:tr>
      <w:tr w:rsidR="00CD7119" w:rsidRPr="00CD7119" w:rsidTr="008F4B75">
        <w:trPr>
          <w:trHeight w:val="303"/>
        </w:trPr>
        <w:tc>
          <w:tcPr>
            <w:tcW w:w="1625" w:type="pct"/>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Արագ</w:t>
            </w:r>
            <w:r w:rsidRPr="00CD7119">
              <w:rPr>
                <w:rFonts w:eastAsia="Calibri"/>
                <w:b w:val="0"/>
                <w:sz w:val="20"/>
                <w:szCs w:val="20"/>
                <w:lang w:val="en-US" w:eastAsia="en-US"/>
              </w:rPr>
              <w:t xml:space="preserve"> </w:t>
            </w:r>
            <w:r w:rsidRPr="00CD7119">
              <w:rPr>
                <w:rFonts w:eastAsia="Calibri" w:cs="Arial"/>
                <w:b w:val="0"/>
                <w:sz w:val="20"/>
                <w:szCs w:val="20"/>
                <w:lang w:val="en-US" w:eastAsia="en-US"/>
              </w:rPr>
              <w:t>իրացվելիության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706"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0.4</w:t>
            </w:r>
          </w:p>
        </w:tc>
        <w:tc>
          <w:tcPr>
            <w:tcW w:w="707"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2.8</w:t>
            </w:r>
          </w:p>
        </w:tc>
        <w:tc>
          <w:tcPr>
            <w:tcW w:w="782"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4.9 </w:t>
            </w:r>
          </w:p>
        </w:tc>
        <w:tc>
          <w:tcPr>
            <w:tcW w:w="118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Առնվազն</w:t>
            </w:r>
            <w:r w:rsidRPr="00CD7119">
              <w:rPr>
                <w:rFonts w:eastAsia="Calibri"/>
                <w:b w:val="0"/>
                <w:sz w:val="20"/>
                <w:szCs w:val="20"/>
                <w:lang w:val="en-US" w:eastAsia="en-US"/>
              </w:rPr>
              <w:t xml:space="preserve"> 1</w:t>
            </w:r>
          </w:p>
        </w:tc>
      </w:tr>
      <w:tr w:rsidR="00CD7119" w:rsidRPr="00CD7119" w:rsidTr="008F4B75">
        <w:trPr>
          <w:trHeight w:val="763"/>
        </w:trPr>
        <w:tc>
          <w:tcPr>
            <w:tcW w:w="1625" w:type="pct"/>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Դեբիտորական պարտքերի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շրջանառու</w:t>
            </w:r>
            <w:r w:rsidRPr="00CD7119">
              <w:rPr>
                <w:rFonts w:eastAsia="Calibri"/>
                <w:b w:val="0"/>
                <w:sz w:val="20"/>
                <w:szCs w:val="20"/>
                <w:lang w:val="en-US" w:eastAsia="en-US"/>
              </w:rPr>
              <w:softHyphen/>
            </w:r>
            <w:r w:rsidRPr="00CD7119">
              <w:rPr>
                <w:rFonts w:eastAsia="Calibri" w:cs="Arial"/>
                <w:b w:val="0"/>
                <w:sz w:val="20"/>
                <w:szCs w:val="20"/>
                <w:lang w:val="en-US" w:eastAsia="en-US"/>
              </w:rPr>
              <w:t>թյուն</w:t>
            </w:r>
            <w:r w:rsidRPr="00CD7119">
              <w:rPr>
                <w:rFonts w:eastAsia="Calibri"/>
                <w:b w:val="0"/>
                <w:sz w:val="20"/>
                <w:szCs w:val="20"/>
                <w:lang w:val="en-US" w:eastAsia="en-US"/>
              </w:rPr>
              <w:t xml:space="preserve"> (</w:t>
            </w:r>
            <w:r w:rsidRPr="00CD7119">
              <w:rPr>
                <w:rFonts w:eastAsia="Calibri" w:cs="Arial"/>
                <w:b w:val="0"/>
                <w:sz w:val="20"/>
                <w:szCs w:val="20"/>
                <w:lang w:val="en-US" w:eastAsia="en-US"/>
              </w:rPr>
              <w:t>օր</w:t>
            </w:r>
            <w:r w:rsidRPr="00CD7119">
              <w:rPr>
                <w:rFonts w:eastAsia="Calibri"/>
                <w:b w:val="0"/>
                <w:sz w:val="20"/>
                <w:szCs w:val="20"/>
                <w:lang w:val="en-US" w:eastAsia="en-US"/>
              </w:rPr>
              <w:t>)</w:t>
            </w:r>
          </w:p>
        </w:tc>
        <w:tc>
          <w:tcPr>
            <w:tcW w:w="706"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58.3</w:t>
            </w:r>
          </w:p>
        </w:tc>
        <w:tc>
          <w:tcPr>
            <w:tcW w:w="707"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54.6</w:t>
            </w:r>
          </w:p>
        </w:tc>
        <w:tc>
          <w:tcPr>
            <w:tcW w:w="782"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46.7 </w:t>
            </w:r>
          </w:p>
        </w:tc>
        <w:tc>
          <w:tcPr>
            <w:tcW w:w="118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Առավելագույնը</w:t>
            </w:r>
            <w:r w:rsidRPr="00CD7119">
              <w:rPr>
                <w:rFonts w:eastAsia="Calibri"/>
                <w:b w:val="0"/>
                <w:sz w:val="20"/>
                <w:szCs w:val="20"/>
                <w:lang w:val="en-US" w:eastAsia="en-US"/>
              </w:rPr>
              <w:t xml:space="preserve"> 60/30 </w:t>
            </w:r>
            <w:r w:rsidRPr="00CD7119">
              <w:rPr>
                <w:rFonts w:eastAsia="Calibri" w:cs="Arial"/>
                <w:b w:val="0"/>
                <w:sz w:val="20"/>
                <w:szCs w:val="20"/>
                <w:lang w:val="en-US" w:eastAsia="en-US"/>
              </w:rPr>
              <w:t>օր</w:t>
            </w:r>
          </w:p>
        </w:tc>
      </w:tr>
      <w:tr w:rsidR="00CD7119" w:rsidRPr="00CD7119" w:rsidTr="008F4B75">
        <w:trPr>
          <w:trHeight w:val="339"/>
        </w:trPr>
        <w:tc>
          <w:tcPr>
            <w:tcW w:w="1625" w:type="pct"/>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Պարտքի</w:t>
            </w:r>
            <w:r w:rsidRPr="00CD7119">
              <w:rPr>
                <w:rFonts w:eastAsia="Calibri"/>
                <w:b w:val="0"/>
                <w:sz w:val="20"/>
                <w:szCs w:val="20"/>
                <w:lang w:val="en-US" w:eastAsia="en-US"/>
              </w:rPr>
              <w:t xml:space="preserve"> </w:t>
            </w:r>
            <w:r w:rsidRPr="00CD7119">
              <w:rPr>
                <w:rFonts w:eastAsia="Calibri" w:cs="Arial"/>
                <w:b w:val="0"/>
                <w:sz w:val="20"/>
                <w:szCs w:val="20"/>
                <w:lang w:val="en-US" w:eastAsia="en-US"/>
              </w:rPr>
              <w:t>սպասարկման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706"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0.2</w:t>
            </w:r>
          </w:p>
        </w:tc>
        <w:tc>
          <w:tcPr>
            <w:tcW w:w="707"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0.1</w:t>
            </w:r>
          </w:p>
        </w:tc>
        <w:tc>
          <w:tcPr>
            <w:tcW w:w="782"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0.05</w:t>
            </w:r>
          </w:p>
        </w:tc>
        <w:tc>
          <w:tcPr>
            <w:tcW w:w="118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Առավելագույնը</w:t>
            </w:r>
            <w:r w:rsidRPr="00CD7119">
              <w:rPr>
                <w:rFonts w:eastAsia="Calibri"/>
                <w:b w:val="0"/>
                <w:sz w:val="20"/>
                <w:szCs w:val="20"/>
                <w:lang w:val="en-US" w:eastAsia="en-US"/>
              </w:rPr>
              <w:t xml:space="preserve"> 0.5</w:t>
            </w:r>
          </w:p>
        </w:tc>
      </w:tr>
      <w:tr w:rsidR="00CD7119" w:rsidRPr="00CD7119" w:rsidTr="008F4B75">
        <w:trPr>
          <w:trHeight w:val="321"/>
        </w:trPr>
        <w:tc>
          <w:tcPr>
            <w:tcW w:w="1625" w:type="pct"/>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Վերաֆինանսավորման</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գործակից</w:t>
            </w:r>
          </w:p>
        </w:tc>
        <w:tc>
          <w:tcPr>
            <w:tcW w:w="706"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1.3</w:t>
            </w:r>
          </w:p>
        </w:tc>
        <w:tc>
          <w:tcPr>
            <w:tcW w:w="707" w:type="pct"/>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1.0</w:t>
            </w:r>
          </w:p>
        </w:tc>
        <w:tc>
          <w:tcPr>
            <w:tcW w:w="782"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0.7</w:t>
            </w:r>
          </w:p>
        </w:tc>
        <w:tc>
          <w:tcPr>
            <w:tcW w:w="1180" w:type="pct"/>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Առավելագույնը</w:t>
            </w:r>
            <w:r w:rsidRPr="00CD7119">
              <w:rPr>
                <w:rFonts w:eastAsia="Calibri"/>
                <w:b w:val="0"/>
                <w:sz w:val="20"/>
                <w:szCs w:val="20"/>
                <w:lang w:val="en-US" w:eastAsia="en-US"/>
              </w:rPr>
              <w:t xml:space="preserve"> 1</w:t>
            </w:r>
          </w:p>
        </w:tc>
      </w:tr>
      <w:tr w:rsidR="00CD7119" w:rsidRPr="00B3251E" w:rsidTr="008F4B75">
        <w:trPr>
          <w:trHeight w:val="698"/>
        </w:trPr>
        <w:tc>
          <w:tcPr>
            <w:tcW w:w="1625" w:type="pct"/>
            <w:tcBorders>
              <w:top w:val="single" w:sz="4" w:space="0" w:color="auto"/>
              <w:left w:val="single" w:sz="12" w:space="0" w:color="auto"/>
              <w:bottom w:val="single" w:sz="12" w:space="0" w:color="auto"/>
              <w:right w:val="single" w:sz="4"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b w:val="0"/>
                <w:sz w:val="20"/>
                <w:szCs w:val="20"/>
                <w:lang w:val="en-US" w:eastAsia="en-US"/>
              </w:rPr>
              <w:t xml:space="preserve">Z </w:t>
            </w:r>
            <w:r w:rsidRPr="00CD7119">
              <w:rPr>
                <w:rFonts w:eastAsia="Calibri" w:cs="Arial"/>
                <w:b w:val="0"/>
                <w:sz w:val="20"/>
                <w:szCs w:val="20"/>
                <w:lang w:val="en-US" w:eastAsia="en-US"/>
              </w:rPr>
              <w:t>միավոր</w:t>
            </w:r>
          </w:p>
        </w:tc>
        <w:tc>
          <w:tcPr>
            <w:tcW w:w="706" w:type="pct"/>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(0.06)</w:t>
            </w:r>
          </w:p>
        </w:tc>
        <w:tc>
          <w:tcPr>
            <w:tcW w:w="707" w:type="pct"/>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1.23</w:t>
            </w:r>
          </w:p>
        </w:tc>
        <w:tc>
          <w:tcPr>
            <w:tcW w:w="782" w:type="pct"/>
            <w:tcBorders>
              <w:top w:val="single" w:sz="4" w:space="0" w:color="auto"/>
              <w:left w:val="single" w:sz="4" w:space="0" w:color="auto"/>
              <w:bottom w:val="single" w:sz="12" w:space="0" w:color="auto"/>
              <w:right w:val="single" w:sz="12" w:space="0" w:color="auto"/>
            </w:tcBorders>
            <w:vAlign w:val="center"/>
          </w:tcPr>
          <w:p w:rsidR="00CD7119" w:rsidRPr="00CD7119" w:rsidRDefault="00CD7119" w:rsidP="00CD7119">
            <w:pPr>
              <w:spacing w:before="0" w:after="160" w:line="259"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1.69 </w:t>
            </w:r>
          </w:p>
        </w:tc>
        <w:tc>
          <w:tcPr>
            <w:tcW w:w="1180" w:type="pct"/>
            <w:tcBorders>
              <w:top w:val="single" w:sz="4" w:space="0" w:color="auto"/>
              <w:left w:val="single" w:sz="4" w:space="0" w:color="auto"/>
              <w:bottom w:val="single" w:sz="12" w:space="0" w:color="auto"/>
              <w:right w:val="single" w:sz="12" w:space="0" w:color="auto"/>
            </w:tcBorders>
            <w:vAlign w:val="center"/>
          </w:tcPr>
          <w:p w:rsidR="00CD7119" w:rsidRPr="00CD7119" w:rsidRDefault="00CD7119" w:rsidP="00CD7119">
            <w:pPr>
              <w:spacing w:before="0" w:after="160" w:line="259" w:lineRule="auto"/>
              <w:ind w:firstLine="0"/>
              <w:contextualSpacing w:val="0"/>
              <w:rPr>
                <w:rFonts w:eastAsia="Calibri"/>
                <w:b w:val="0"/>
                <w:sz w:val="20"/>
                <w:szCs w:val="20"/>
                <w:lang w:val="en-US" w:eastAsia="en-US"/>
              </w:rPr>
            </w:pPr>
            <w:r w:rsidRPr="00CD7119">
              <w:rPr>
                <w:rFonts w:eastAsia="Calibri" w:cs="Arial"/>
                <w:b w:val="0"/>
                <w:sz w:val="20"/>
                <w:szCs w:val="20"/>
                <w:lang w:val="en-US" w:eastAsia="en-US"/>
              </w:rPr>
              <w:t>Ապահով</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գոտի</w:t>
            </w:r>
            <w:r w:rsidRPr="00CD7119">
              <w:rPr>
                <w:rFonts w:eastAsia="Calibri"/>
                <w:b w:val="0"/>
                <w:sz w:val="20"/>
                <w:szCs w:val="20"/>
                <w:lang w:val="en-US" w:eastAsia="en-US"/>
              </w:rPr>
              <w:t xml:space="preserve">`  Z&gt;2.6, </w:t>
            </w:r>
            <w:r w:rsidRPr="00CD7119">
              <w:rPr>
                <w:rFonts w:eastAsia="Calibri" w:cs="Arial"/>
                <w:b w:val="0"/>
                <w:sz w:val="20"/>
                <w:szCs w:val="20"/>
                <w:lang w:val="en-US" w:eastAsia="en-US"/>
              </w:rPr>
              <w:t>Գորշ</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գոտի</w:t>
            </w:r>
            <w:r w:rsidRPr="00CD7119">
              <w:rPr>
                <w:rFonts w:eastAsia="Calibri"/>
                <w:b w:val="0"/>
                <w:sz w:val="20"/>
                <w:szCs w:val="20"/>
                <w:lang w:val="en-US" w:eastAsia="en-US"/>
              </w:rPr>
              <w:t xml:space="preserve">` 1.1&lt; Z&lt;2.6, </w:t>
            </w:r>
            <w:r w:rsidRPr="00CD7119">
              <w:rPr>
                <w:rFonts w:eastAsia="Calibri" w:cs="Arial"/>
                <w:b w:val="0"/>
                <w:sz w:val="20"/>
                <w:szCs w:val="20"/>
                <w:lang w:val="en-US" w:eastAsia="en-US"/>
              </w:rPr>
              <w:t>Ծանր</w:t>
            </w:r>
            <w:r w:rsidRPr="00CD7119">
              <w:rPr>
                <w:rFonts w:eastAsia="Calibri"/>
                <w:b w:val="0"/>
                <w:sz w:val="20"/>
                <w:szCs w:val="20"/>
                <w:lang w:val="en-US" w:eastAsia="en-US"/>
              </w:rPr>
              <w:t xml:space="preserve"> </w:t>
            </w:r>
            <w:r w:rsidRPr="00CD7119">
              <w:rPr>
                <w:rFonts w:eastAsia="Calibri" w:cs="Arial"/>
                <w:b w:val="0"/>
                <w:sz w:val="20"/>
                <w:szCs w:val="20"/>
                <w:lang w:val="en-US" w:eastAsia="en-US"/>
              </w:rPr>
              <w:t>գոտի</w:t>
            </w:r>
            <w:r w:rsidRPr="00CD7119">
              <w:rPr>
                <w:rFonts w:eastAsia="Calibri"/>
                <w:b w:val="0"/>
                <w:sz w:val="20"/>
                <w:szCs w:val="20"/>
                <w:lang w:val="en-US" w:eastAsia="en-US"/>
              </w:rPr>
              <w:t>`    Z&lt;1.1</w:t>
            </w:r>
          </w:p>
        </w:tc>
      </w:tr>
    </w:tbl>
    <w:p w:rsidR="00CD7119" w:rsidRPr="00CD7119" w:rsidRDefault="00CD7119" w:rsidP="00CD7119">
      <w:pPr>
        <w:spacing w:before="0"/>
        <w:ind w:firstLine="720"/>
        <w:contextualSpacing w:val="0"/>
        <w:rPr>
          <w:rFonts w:eastAsia="Calibri" w:cs="Arial"/>
          <w:b w:val="0"/>
          <w:szCs w:val="22"/>
          <w:lang w:val="en-US" w:eastAsia="en-US"/>
        </w:rPr>
      </w:pPr>
    </w:p>
    <w:p w:rsidR="00CD7119" w:rsidRPr="00CD7119" w:rsidRDefault="00CD7119" w:rsidP="00CD7119">
      <w:pPr>
        <w:spacing w:before="0"/>
        <w:ind w:firstLine="720"/>
        <w:contextualSpacing w:val="0"/>
        <w:rPr>
          <w:rFonts w:eastAsia="Calibri"/>
          <w:b w:val="0"/>
          <w:szCs w:val="22"/>
          <w:lang w:val="en-US" w:eastAsia="en-US"/>
        </w:rPr>
      </w:pPr>
      <w:r w:rsidRPr="00CD7119">
        <w:rPr>
          <w:rFonts w:eastAsia="Calibri" w:cs="Arial"/>
          <w:b w:val="0"/>
          <w:szCs w:val="22"/>
          <w:lang w:val="en-US" w:eastAsia="en-US"/>
        </w:rPr>
        <w:t>Ինչպես</w:t>
      </w:r>
      <w:r w:rsidRPr="00CD7119">
        <w:rPr>
          <w:rFonts w:eastAsia="Calibri"/>
          <w:b w:val="0"/>
          <w:szCs w:val="22"/>
          <w:lang w:val="en-US" w:eastAsia="en-US"/>
        </w:rPr>
        <w:t xml:space="preserve"> </w:t>
      </w:r>
      <w:r w:rsidRPr="00CD7119">
        <w:rPr>
          <w:rFonts w:eastAsia="Calibri" w:cs="Arial"/>
          <w:b w:val="0"/>
          <w:szCs w:val="22"/>
          <w:lang w:val="en-US" w:eastAsia="en-US"/>
        </w:rPr>
        <w:t>երևում</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hy-AM" w:eastAsia="en-US"/>
        </w:rPr>
        <w:t>աղյուսակ</w:t>
      </w:r>
      <w:r w:rsidRPr="00CD7119">
        <w:rPr>
          <w:rFonts w:eastAsia="Calibri" w:cs="Arial"/>
          <w:b w:val="0"/>
          <w:szCs w:val="22"/>
          <w:lang w:val="en-US" w:eastAsia="en-US"/>
        </w:rPr>
        <w:t>ից</w:t>
      </w:r>
      <w:r w:rsidRPr="00CD7119">
        <w:rPr>
          <w:rFonts w:eastAsia="Calibri"/>
          <w:b w:val="0"/>
          <w:szCs w:val="22"/>
          <w:lang w:val="en-US" w:eastAsia="en-US"/>
        </w:rPr>
        <w:t xml:space="preserve"> </w:t>
      </w:r>
      <w:r w:rsidRPr="00CD7119">
        <w:rPr>
          <w:rFonts w:eastAsia="Calibri" w:cs="Arial"/>
          <w:b w:val="0"/>
          <w:szCs w:val="22"/>
          <w:lang w:val="en-US" w:eastAsia="en-US"/>
        </w:rPr>
        <w:t>հաշվետու</w:t>
      </w:r>
      <w:r w:rsidRPr="00CD7119">
        <w:rPr>
          <w:rFonts w:eastAsia="Calibri"/>
          <w:b w:val="0"/>
          <w:szCs w:val="22"/>
          <w:lang w:val="en-US" w:eastAsia="en-US"/>
        </w:rPr>
        <w:t xml:space="preserve"> </w:t>
      </w:r>
      <w:r w:rsidRPr="00CD7119">
        <w:rPr>
          <w:rFonts w:eastAsia="Calibri" w:cs="Arial"/>
          <w:b w:val="0"/>
          <w:szCs w:val="22"/>
          <w:lang w:val="en-US" w:eastAsia="en-US"/>
        </w:rPr>
        <w:t>ժամանակաշրջանում</w:t>
      </w:r>
      <w:r w:rsidRPr="00CD7119">
        <w:rPr>
          <w:rFonts w:eastAsia="Calibri"/>
          <w:b w:val="0"/>
          <w:szCs w:val="22"/>
          <w:lang w:val="en-US" w:eastAsia="en-US"/>
        </w:rPr>
        <w:t xml:space="preserve"> </w:t>
      </w:r>
      <w:r w:rsidRPr="00CD7119">
        <w:rPr>
          <w:rFonts w:eastAsia="Calibri" w:cs="Arial"/>
          <w:b w:val="0"/>
          <w:szCs w:val="22"/>
          <w:lang w:val="en-US" w:eastAsia="en-US"/>
        </w:rPr>
        <w:t>սնանկացման</w:t>
      </w:r>
      <w:r w:rsidRPr="00CD7119">
        <w:rPr>
          <w:rFonts w:eastAsia="Calibri"/>
          <w:b w:val="0"/>
          <w:szCs w:val="22"/>
          <w:lang w:val="en-US" w:eastAsia="en-US"/>
        </w:rPr>
        <w:t xml:space="preserve"> </w:t>
      </w:r>
      <w:r w:rsidRPr="00CD7119">
        <w:rPr>
          <w:rFonts w:eastAsia="Calibri" w:cs="Arial"/>
          <w:b w:val="0"/>
          <w:szCs w:val="22"/>
          <w:lang w:val="en-US" w:eastAsia="en-US"/>
        </w:rPr>
        <w:t>կանխատեսման</w:t>
      </w:r>
      <w:r w:rsidRPr="00CD7119">
        <w:rPr>
          <w:rFonts w:eastAsia="Calibri"/>
          <w:b w:val="0"/>
          <w:szCs w:val="22"/>
          <w:lang w:val="en-US" w:eastAsia="en-US"/>
        </w:rPr>
        <w:t xml:space="preserve"> </w:t>
      </w:r>
      <w:r w:rsidRPr="00CD7119">
        <w:rPr>
          <w:rFonts w:eastAsia="Calibri" w:cs="Arial"/>
          <w:b w:val="0"/>
          <w:szCs w:val="22"/>
          <w:lang w:val="en-US" w:eastAsia="en-US"/>
        </w:rPr>
        <w:t>Ալթմանի</w:t>
      </w:r>
      <w:r w:rsidRPr="00CD7119">
        <w:rPr>
          <w:rFonts w:eastAsia="Calibri"/>
          <w:b w:val="0"/>
          <w:szCs w:val="22"/>
          <w:lang w:val="en-US" w:eastAsia="en-US"/>
        </w:rPr>
        <w:t xml:space="preserve"> Z-</w:t>
      </w:r>
      <w:r w:rsidRPr="00CD7119">
        <w:rPr>
          <w:rFonts w:eastAsia="Calibri" w:cs="Arial"/>
          <w:b w:val="0"/>
          <w:szCs w:val="22"/>
          <w:lang w:val="en-US" w:eastAsia="en-US"/>
        </w:rPr>
        <w:t>միավորը</w:t>
      </w:r>
      <w:r w:rsidRPr="00CD7119">
        <w:rPr>
          <w:rFonts w:eastAsia="Calibri"/>
          <w:b w:val="0"/>
          <w:szCs w:val="22"/>
          <w:lang w:val="en-US" w:eastAsia="en-US"/>
        </w:rPr>
        <w:t xml:space="preserve"> </w:t>
      </w:r>
      <w:r w:rsidRPr="00CD7119">
        <w:rPr>
          <w:rFonts w:eastAsia="Calibri" w:cs="Arial"/>
          <w:b w:val="0"/>
          <w:szCs w:val="22"/>
          <w:lang w:val="en-US" w:eastAsia="en-US"/>
        </w:rPr>
        <w:t>վկայում</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en-US" w:eastAsia="en-US"/>
        </w:rPr>
        <w:t>Ընկերությունների</w:t>
      </w:r>
      <w:r w:rsidRPr="00CD7119">
        <w:rPr>
          <w:rFonts w:eastAsia="Calibri"/>
          <w:b w:val="0"/>
          <w:szCs w:val="22"/>
          <w:lang w:val="en-US" w:eastAsia="en-US"/>
        </w:rPr>
        <w:t xml:space="preserve"> </w:t>
      </w:r>
      <w:r w:rsidRPr="00CD7119">
        <w:rPr>
          <w:rFonts w:eastAsia="Calibri" w:cs="Arial"/>
          <w:b w:val="0"/>
          <w:szCs w:val="22"/>
          <w:lang w:val="en-US" w:eastAsia="en-US"/>
        </w:rPr>
        <w:t>ֆինանսական ծանր</w:t>
      </w:r>
      <w:r w:rsidRPr="00CD7119">
        <w:rPr>
          <w:rFonts w:eastAsia="Calibri"/>
          <w:b w:val="0"/>
          <w:szCs w:val="22"/>
          <w:lang w:val="en-US" w:eastAsia="en-US"/>
        </w:rPr>
        <w:t xml:space="preserve"> </w:t>
      </w:r>
      <w:r w:rsidRPr="00CD7119">
        <w:rPr>
          <w:rFonts w:eastAsia="Calibri" w:cs="Arial"/>
          <w:b w:val="0"/>
          <w:szCs w:val="22"/>
          <w:lang w:val="en-US" w:eastAsia="en-US"/>
        </w:rPr>
        <w:t>վիճակի</w:t>
      </w:r>
      <w:r w:rsidRPr="00CD7119">
        <w:rPr>
          <w:rFonts w:eastAsia="Calibri"/>
          <w:b w:val="0"/>
          <w:szCs w:val="22"/>
          <w:lang w:val="en-US" w:eastAsia="en-US"/>
        </w:rPr>
        <w:t xml:space="preserve"> միջին </w:t>
      </w:r>
      <w:r w:rsidRPr="00CD7119">
        <w:rPr>
          <w:rFonts w:eastAsia="Calibri" w:cs="Arial"/>
          <w:b w:val="0"/>
          <w:szCs w:val="22"/>
          <w:lang w:val="en-US" w:eastAsia="en-US"/>
        </w:rPr>
        <w:t>հավանականության</w:t>
      </w:r>
      <w:r w:rsidRPr="00CD7119">
        <w:rPr>
          <w:rFonts w:eastAsia="Calibri"/>
          <w:b w:val="0"/>
          <w:szCs w:val="22"/>
          <w:lang w:val="en-US" w:eastAsia="en-US"/>
        </w:rPr>
        <w:t xml:space="preserve"> </w:t>
      </w:r>
      <w:r w:rsidRPr="00CD7119">
        <w:rPr>
          <w:rFonts w:eastAsia="Calibri" w:cs="Arial"/>
          <w:b w:val="0"/>
          <w:szCs w:val="22"/>
          <w:lang w:val="en-US" w:eastAsia="en-US"/>
        </w:rPr>
        <w:t>մասին</w:t>
      </w:r>
      <w:r w:rsidRPr="00CD7119">
        <w:rPr>
          <w:rFonts w:eastAsia="Calibri"/>
          <w:b w:val="0"/>
          <w:szCs w:val="22"/>
          <w:lang w:val="en-US" w:eastAsia="en-US"/>
        </w:rPr>
        <w:t xml:space="preserve"> (</w:t>
      </w:r>
      <w:r w:rsidRPr="00CD7119">
        <w:rPr>
          <w:rFonts w:eastAsia="Calibri" w:cs="Arial"/>
          <w:b w:val="0"/>
          <w:szCs w:val="22"/>
          <w:lang w:val="en-US" w:eastAsia="en-US"/>
        </w:rPr>
        <w:t>հաշվետու</w:t>
      </w:r>
      <w:r w:rsidRPr="00CD7119">
        <w:rPr>
          <w:rFonts w:eastAsia="Calibri"/>
          <w:b w:val="0"/>
          <w:szCs w:val="22"/>
          <w:lang w:val="en-US" w:eastAsia="en-US"/>
        </w:rPr>
        <w:t xml:space="preserve"> </w:t>
      </w:r>
      <w:r w:rsidRPr="00CD7119">
        <w:rPr>
          <w:rFonts w:eastAsia="Calibri" w:cs="Arial"/>
          <w:b w:val="0"/>
          <w:szCs w:val="22"/>
          <w:lang w:val="en-US" w:eastAsia="en-US"/>
        </w:rPr>
        <w:t>ժամանակաշրջանում</w:t>
      </w:r>
      <w:r w:rsidRPr="00CD7119">
        <w:rPr>
          <w:rFonts w:eastAsia="Calibri"/>
          <w:b w:val="0"/>
          <w:szCs w:val="22"/>
          <w:lang w:val="en-US" w:eastAsia="en-US"/>
        </w:rPr>
        <w:t xml:space="preserve"> Z=1.23, </w:t>
      </w:r>
      <w:r w:rsidRPr="00CD7119">
        <w:rPr>
          <w:rFonts w:eastAsia="Calibri" w:cs="Arial"/>
          <w:b w:val="0"/>
          <w:szCs w:val="22"/>
          <w:lang w:val="en-US" w:eastAsia="en-US"/>
        </w:rPr>
        <w:t>միջանկյալ ժամանակաշրջանում՝ 1.69, գտնվում</w:t>
      </w:r>
      <w:r w:rsidRPr="00CD7119">
        <w:rPr>
          <w:rFonts w:eastAsia="Calibri"/>
          <w:b w:val="0"/>
          <w:szCs w:val="22"/>
          <w:lang w:val="en-US" w:eastAsia="en-US"/>
        </w:rPr>
        <w:t xml:space="preserve"> </w:t>
      </w:r>
      <w:r w:rsidRPr="00CD7119">
        <w:rPr>
          <w:rFonts w:eastAsia="Calibri" w:cs="Arial"/>
          <w:b w:val="0"/>
          <w:szCs w:val="22"/>
          <w:lang w:val="en-US" w:eastAsia="en-US"/>
        </w:rPr>
        <w:t>է սահմանված</w:t>
      </w:r>
      <w:r w:rsidRPr="00CD7119">
        <w:rPr>
          <w:rFonts w:eastAsia="Calibri"/>
          <w:b w:val="0"/>
          <w:szCs w:val="22"/>
          <w:lang w:val="en-US" w:eastAsia="en-US"/>
        </w:rPr>
        <w:t xml:space="preserve"> գորշ </w:t>
      </w:r>
      <w:r w:rsidRPr="00CD7119">
        <w:rPr>
          <w:rFonts w:eastAsia="Calibri" w:cs="Arial"/>
          <w:b w:val="0"/>
          <w:szCs w:val="22"/>
          <w:lang w:val="en-US" w:eastAsia="en-US"/>
        </w:rPr>
        <w:t>գոտում</w:t>
      </w:r>
      <w:r w:rsidRPr="00CD7119">
        <w:rPr>
          <w:rFonts w:eastAsia="Calibri"/>
          <w:b w:val="0"/>
          <w:szCs w:val="22"/>
          <w:lang w:val="en-US" w:eastAsia="en-US"/>
        </w:rPr>
        <w:t xml:space="preserve"> 1.1&lt; Z&lt;2.6):</w:t>
      </w:r>
    </w:p>
    <w:p w:rsidR="00CD7119" w:rsidRPr="00CD7119" w:rsidRDefault="00CD7119" w:rsidP="00CD7119">
      <w:pPr>
        <w:spacing w:before="0"/>
        <w:ind w:firstLine="720"/>
        <w:contextualSpacing w:val="0"/>
        <w:rPr>
          <w:rFonts w:eastAsia="Calibri"/>
          <w:b w:val="0"/>
          <w:szCs w:val="22"/>
          <w:lang w:val="en-US" w:eastAsia="en-US"/>
        </w:rPr>
      </w:pPr>
      <w:r w:rsidRPr="00CD7119">
        <w:rPr>
          <w:rFonts w:eastAsia="Calibri" w:cs="Arial"/>
          <w:b w:val="0"/>
          <w:color w:val="000000"/>
          <w:szCs w:val="22"/>
          <w:lang w:val="en-US" w:eastAsia="en-US"/>
        </w:rPr>
        <w:t>Հաշվետու</w:t>
      </w:r>
      <w:r w:rsidRPr="00CD7119">
        <w:rPr>
          <w:rFonts w:eastAsia="Calibri"/>
          <w:b w:val="0"/>
          <w:color w:val="000000"/>
          <w:szCs w:val="22"/>
          <w:lang w:val="en-US" w:eastAsia="en-US"/>
        </w:rPr>
        <w:t xml:space="preserve"> և </w:t>
      </w:r>
      <w:r w:rsidRPr="00CD7119">
        <w:rPr>
          <w:rFonts w:eastAsia="Calibri" w:cs="Arial"/>
          <w:b w:val="0"/>
          <w:color w:val="000000"/>
          <w:szCs w:val="22"/>
          <w:lang w:val="en-US" w:eastAsia="en-US"/>
        </w:rPr>
        <w:t>միջանկյալ ժամանակաշրջաններում</w:t>
      </w:r>
      <w:r w:rsidRPr="00CD7119">
        <w:rPr>
          <w:rFonts w:eastAsia="Calibri"/>
          <w:b w:val="0"/>
          <w:color w:val="000000"/>
          <w:szCs w:val="22"/>
          <w:lang w:val="en-US" w:eastAsia="en-US"/>
        </w:rPr>
        <w:t xml:space="preserve"> </w:t>
      </w:r>
      <w:r w:rsidRPr="00CD7119">
        <w:rPr>
          <w:rFonts w:eastAsia="Calibri" w:cs="Arial"/>
          <w:b w:val="0"/>
          <w:color w:val="000000"/>
          <w:szCs w:val="22"/>
          <w:lang w:val="en-US" w:eastAsia="en-US"/>
        </w:rPr>
        <w:t>ստուգաճշտող</w:t>
      </w:r>
      <w:r w:rsidRPr="00CD7119">
        <w:rPr>
          <w:rFonts w:eastAsia="Calibri"/>
          <w:b w:val="0"/>
          <w:color w:val="000000"/>
          <w:szCs w:val="22"/>
          <w:lang w:val="en-US" w:eastAsia="en-US"/>
        </w:rPr>
        <w:t xml:space="preserve"> </w:t>
      </w:r>
      <w:r w:rsidRPr="00CD7119">
        <w:rPr>
          <w:rFonts w:eastAsia="Calibri" w:cs="Arial"/>
          <w:b w:val="0"/>
          <w:szCs w:val="22"/>
          <w:lang w:val="en-US" w:eastAsia="en-US"/>
        </w:rPr>
        <w:t>լրացուցիչ</w:t>
      </w:r>
      <w:r w:rsidRPr="00CD7119">
        <w:rPr>
          <w:rFonts w:eastAsia="Calibri"/>
          <w:b w:val="0"/>
          <w:szCs w:val="22"/>
          <w:lang w:val="en-US" w:eastAsia="en-US"/>
        </w:rPr>
        <w:t xml:space="preserve"> </w:t>
      </w:r>
      <w:r w:rsidRPr="00CD7119">
        <w:rPr>
          <w:rFonts w:eastAsia="Calibri" w:cs="Arial"/>
          <w:b w:val="0"/>
          <w:szCs w:val="22"/>
          <w:lang w:val="en-US" w:eastAsia="en-US"/>
        </w:rPr>
        <w:t>ֆինանսական</w:t>
      </w:r>
      <w:r w:rsidRPr="00CD7119">
        <w:rPr>
          <w:rFonts w:eastAsia="Calibri"/>
          <w:b w:val="0"/>
          <w:szCs w:val="22"/>
          <w:lang w:val="en-US" w:eastAsia="en-US"/>
        </w:rPr>
        <w:t xml:space="preserve"> </w:t>
      </w:r>
      <w:r w:rsidRPr="00CD7119">
        <w:rPr>
          <w:rFonts w:eastAsia="Calibri" w:cs="Arial"/>
          <w:b w:val="0"/>
          <w:szCs w:val="22"/>
          <w:lang w:val="en-US" w:eastAsia="en-US"/>
        </w:rPr>
        <w:t>վեց</w:t>
      </w:r>
      <w:r w:rsidRPr="00CD7119">
        <w:rPr>
          <w:rFonts w:eastAsia="Calibri"/>
          <w:b w:val="0"/>
          <w:szCs w:val="22"/>
          <w:lang w:val="en-US" w:eastAsia="en-US"/>
        </w:rPr>
        <w:t xml:space="preserve"> </w:t>
      </w:r>
      <w:r w:rsidRPr="00CD7119">
        <w:rPr>
          <w:rFonts w:eastAsia="Calibri" w:cs="Arial"/>
          <w:b w:val="0"/>
          <w:szCs w:val="22"/>
          <w:lang w:val="en-US" w:eastAsia="en-US"/>
        </w:rPr>
        <w:t>գործակից</w:t>
      </w:r>
      <w:r w:rsidRPr="00CD7119">
        <w:rPr>
          <w:rFonts w:eastAsia="Calibri"/>
          <w:b w:val="0"/>
          <w:szCs w:val="22"/>
          <w:lang w:val="en-US" w:eastAsia="en-US"/>
        </w:rPr>
        <w:softHyphen/>
      </w:r>
      <w:r w:rsidRPr="00CD7119">
        <w:rPr>
          <w:rFonts w:eastAsia="Calibri" w:cs="Arial"/>
          <w:b w:val="0"/>
          <w:szCs w:val="22"/>
          <w:lang w:val="en-US" w:eastAsia="en-US"/>
        </w:rPr>
        <w:t>ներից</w:t>
      </w:r>
      <w:r w:rsidRPr="00CD7119">
        <w:rPr>
          <w:rFonts w:eastAsia="Calibri"/>
          <w:b w:val="0"/>
          <w:szCs w:val="22"/>
          <w:lang w:val="en-US" w:eastAsia="en-US"/>
        </w:rPr>
        <w:t xml:space="preserve"> </w:t>
      </w:r>
      <w:r w:rsidRPr="00CD7119">
        <w:rPr>
          <w:rFonts w:eastAsia="Calibri" w:cs="Arial"/>
          <w:b w:val="0"/>
          <w:szCs w:val="22"/>
          <w:lang w:val="hy-AM" w:eastAsia="en-US"/>
        </w:rPr>
        <w:t>եր</w:t>
      </w:r>
      <w:r w:rsidRPr="00CD7119">
        <w:rPr>
          <w:rFonts w:eastAsia="Calibri" w:cs="Arial"/>
          <w:b w:val="0"/>
          <w:szCs w:val="22"/>
          <w:lang w:val="en-US" w:eastAsia="en-US"/>
        </w:rPr>
        <w:t>կուս</w:t>
      </w:r>
      <w:r w:rsidRPr="00CD7119">
        <w:rPr>
          <w:rFonts w:eastAsia="Calibri" w:cs="Arial"/>
          <w:b w:val="0"/>
          <w:szCs w:val="22"/>
          <w:lang w:val="hy-AM" w:eastAsia="en-US"/>
        </w:rPr>
        <w:t>ը</w:t>
      </w:r>
      <w:r w:rsidRPr="00CD7119">
        <w:rPr>
          <w:rFonts w:eastAsia="Calibri"/>
          <w:b w:val="0"/>
          <w:szCs w:val="22"/>
          <w:lang w:val="en-US" w:eastAsia="en-US"/>
        </w:rPr>
        <w:t xml:space="preserve"> </w:t>
      </w:r>
      <w:r w:rsidRPr="00CD7119">
        <w:rPr>
          <w:rFonts w:eastAsia="Calibri" w:cs="Arial"/>
          <w:b w:val="0"/>
          <w:szCs w:val="22"/>
          <w:lang w:val="en-US" w:eastAsia="en-US"/>
        </w:rPr>
        <w:t>չեն</w:t>
      </w:r>
      <w:r w:rsidRPr="00CD7119">
        <w:rPr>
          <w:rFonts w:eastAsia="Calibri"/>
          <w:b w:val="0"/>
          <w:szCs w:val="22"/>
          <w:lang w:val="en-US" w:eastAsia="en-US"/>
        </w:rPr>
        <w:t xml:space="preserve"> </w:t>
      </w:r>
      <w:r w:rsidRPr="00CD7119">
        <w:rPr>
          <w:rFonts w:eastAsia="Calibri" w:cs="Arial"/>
          <w:b w:val="0"/>
          <w:szCs w:val="22"/>
          <w:lang w:val="en-US" w:eastAsia="en-US"/>
        </w:rPr>
        <w:t>համապատասխանում</w:t>
      </w:r>
      <w:r w:rsidRPr="00CD7119">
        <w:rPr>
          <w:rFonts w:eastAsia="Calibri"/>
          <w:b w:val="0"/>
          <w:szCs w:val="22"/>
          <w:lang w:val="en-US" w:eastAsia="en-US"/>
        </w:rPr>
        <w:t xml:space="preserve"> </w:t>
      </w:r>
      <w:r w:rsidRPr="00CD7119">
        <w:rPr>
          <w:rFonts w:eastAsia="Calibri" w:cs="Arial"/>
          <w:b w:val="0"/>
          <w:szCs w:val="22"/>
          <w:lang w:val="en-US" w:eastAsia="en-US"/>
        </w:rPr>
        <w:t>միջազ</w:t>
      </w:r>
      <w:r w:rsidRPr="00CD7119">
        <w:rPr>
          <w:rFonts w:eastAsia="Calibri"/>
          <w:b w:val="0"/>
          <w:szCs w:val="22"/>
          <w:lang w:val="en-US" w:eastAsia="en-US"/>
        </w:rPr>
        <w:softHyphen/>
      </w:r>
      <w:r w:rsidRPr="00CD7119">
        <w:rPr>
          <w:rFonts w:eastAsia="Calibri" w:cs="Arial"/>
          <w:b w:val="0"/>
          <w:szCs w:val="22"/>
          <w:lang w:val="en-US" w:eastAsia="en-US"/>
        </w:rPr>
        <w:t>գային</w:t>
      </w:r>
      <w:r w:rsidRPr="00CD7119">
        <w:rPr>
          <w:rFonts w:eastAsia="Calibri"/>
          <w:b w:val="0"/>
          <w:szCs w:val="22"/>
          <w:lang w:val="en-US" w:eastAsia="en-US"/>
        </w:rPr>
        <w:t xml:space="preserve"> </w:t>
      </w:r>
      <w:r w:rsidRPr="00CD7119">
        <w:rPr>
          <w:rFonts w:eastAsia="Calibri" w:cs="Arial"/>
          <w:b w:val="0"/>
          <w:szCs w:val="22"/>
          <w:lang w:val="en-US" w:eastAsia="en-US"/>
        </w:rPr>
        <w:t>պրակտիկայում</w:t>
      </w:r>
      <w:r w:rsidRPr="00CD7119">
        <w:rPr>
          <w:rFonts w:eastAsia="Calibri"/>
          <w:b w:val="0"/>
          <w:szCs w:val="22"/>
          <w:lang w:val="en-US" w:eastAsia="en-US"/>
        </w:rPr>
        <w:t xml:space="preserve"> </w:t>
      </w:r>
      <w:r w:rsidRPr="00CD7119">
        <w:rPr>
          <w:rFonts w:eastAsia="Calibri" w:cs="Arial"/>
          <w:b w:val="0"/>
          <w:szCs w:val="22"/>
          <w:lang w:val="en-US" w:eastAsia="en-US"/>
        </w:rPr>
        <w:lastRenderedPageBreak/>
        <w:t>ընդունված</w:t>
      </w:r>
      <w:r w:rsidRPr="00CD7119">
        <w:rPr>
          <w:rFonts w:eastAsia="Calibri"/>
          <w:b w:val="0"/>
          <w:szCs w:val="22"/>
          <w:lang w:val="en-US" w:eastAsia="en-US"/>
        </w:rPr>
        <w:t xml:space="preserve"> </w:t>
      </w:r>
      <w:r w:rsidRPr="00CD7119">
        <w:rPr>
          <w:rFonts w:eastAsia="Calibri" w:cs="Arial"/>
          <w:b w:val="0"/>
          <w:szCs w:val="22"/>
          <w:lang w:val="en-US" w:eastAsia="en-US"/>
        </w:rPr>
        <w:t>թույլատրելի</w:t>
      </w:r>
      <w:r w:rsidRPr="00CD7119">
        <w:rPr>
          <w:rFonts w:eastAsia="Calibri"/>
          <w:b w:val="0"/>
          <w:szCs w:val="22"/>
          <w:lang w:val="en-US" w:eastAsia="en-US"/>
        </w:rPr>
        <w:t xml:space="preserve"> </w:t>
      </w:r>
      <w:r w:rsidRPr="00CD7119">
        <w:rPr>
          <w:rFonts w:eastAsia="Calibri" w:cs="Arial"/>
          <w:b w:val="0"/>
          <w:szCs w:val="22"/>
          <w:lang w:val="en-US" w:eastAsia="en-US"/>
        </w:rPr>
        <w:t>սահմանային</w:t>
      </w:r>
      <w:r w:rsidRPr="00CD7119">
        <w:rPr>
          <w:rFonts w:eastAsia="Calibri"/>
          <w:b w:val="0"/>
          <w:szCs w:val="22"/>
          <w:lang w:val="en-US" w:eastAsia="en-US"/>
        </w:rPr>
        <w:t xml:space="preserve"> </w:t>
      </w:r>
      <w:r w:rsidRPr="00CD7119">
        <w:rPr>
          <w:rFonts w:eastAsia="Calibri" w:cs="Arial"/>
          <w:b w:val="0"/>
          <w:szCs w:val="22"/>
          <w:lang w:val="en-US" w:eastAsia="en-US"/>
        </w:rPr>
        <w:t>նորմային</w:t>
      </w:r>
      <w:r w:rsidRPr="00CD7119">
        <w:rPr>
          <w:rFonts w:eastAsia="Calibri"/>
          <w:b w:val="0"/>
          <w:szCs w:val="22"/>
          <w:lang w:val="en-US" w:eastAsia="en-US"/>
        </w:rPr>
        <w:t xml:space="preserve"> </w:t>
      </w:r>
      <w:r w:rsidRPr="00CD7119">
        <w:rPr>
          <w:rFonts w:eastAsia="Calibri" w:cs="Arial"/>
          <w:b w:val="0"/>
          <w:szCs w:val="22"/>
          <w:lang w:val="en-US" w:eastAsia="en-US"/>
        </w:rPr>
        <w:t>և</w:t>
      </w:r>
      <w:r w:rsidRPr="00CD7119">
        <w:rPr>
          <w:rFonts w:eastAsia="Calibri"/>
          <w:b w:val="0"/>
          <w:szCs w:val="22"/>
          <w:lang w:val="en-US" w:eastAsia="en-US"/>
        </w:rPr>
        <w:t xml:space="preserve"> </w:t>
      </w:r>
      <w:r w:rsidRPr="00CD7119">
        <w:rPr>
          <w:rFonts w:eastAsia="Calibri" w:cs="Arial"/>
          <w:b w:val="0"/>
          <w:szCs w:val="22"/>
          <w:lang w:val="en-US" w:eastAsia="en-US"/>
        </w:rPr>
        <w:t>վկայում</w:t>
      </w:r>
      <w:r w:rsidRPr="00CD7119">
        <w:rPr>
          <w:rFonts w:eastAsia="Calibri"/>
          <w:b w:val="0"/>
          <w:szCs w:val="22"/>
          <w:lang w:val="en-US" w:eastAsia="en-US"/>
        </w:rPr>
        <w:t xml:space="preserve"> </w:t>
      </w:r>
      <w:r w:rsidRPr="00CD7119">
        <w:rPr>
          <w:rFonts w:eastAsia="Calibri" w:cs="Arial"/>
          <w:b w:val="0"/>
          <w:szCs w:val="22"/>
          <w:lang w:val="en-US" w:eastAsia="en-US"/>
        </w:rPr>
        <w:t>են</w:t>
      </w:r>
      <w:r w:rsidRPr="00CD7119">
        <w:rPr>
          <w:rFonts w:eastAsia="Calibri"/>
          <w:b w:val="0"/>
          <w:szCs w:val="22"/>
          <w:lang w:val="en-US" w:eastAsia="en-US"/>
        </w:rPr>
        <w:t xml:space="preserve"> </w:t>
      </w:r>
      <w:r w:rsidRPr="00CD7119">
        <w:rPr>
          <w:rFonts w:eastAsia="Calibri" w:cs="Arial"/>
          <w:b w:val="0"/>
          <w:szCs w:val="22"/>
          <w:lang w:val="en-US" w:eastAsia="en-US"/>
        </w:rPr>
        <w:t>ֆինանսական</w:t>
      </w:r>
      <w:r w:rsidRPr="00CD7119">
        <w:rPr>
          <w:rFonts w:eastAsia="Calibri"/>
          <w:b w:val="0"/>
          <w:szCs w:val="22"/>
          <w:lang w:val="en-US" w:eastAsia="en-US"/>
        </w:rPr>
        <w:t xml:space="preserve"> ծանր </w:t>
      </w:r>
      <w:r w:rsidRPr="00CD7119">
        <w:rPr>
          <w:rFonts w:eastAsia="Calibri" w:cs="Arial"/>
          <w:b w:val="0"/>
          <w:szCs w:val="22"/>
          <w:lang w:val="en-US" w:eastAsia="en-US"/>
        </w:rPr>
        <w:t>վիճակի</w:t>
      </w:r>
      <w:r w:rsidRPr="00CD7119">
        <w:rPr>
          <w:rFonts w:eastAsia="Calibri"/>
          <w:b w:val="0"/>
          <w:szCs w:val="22"/>
          <w:lang w:val="en-US" w:eastAsia="en-US"/>
        </w:rPr>
        <w:t xml:space="preserve"> ցածր </w:t>
      </w:r>
      <w:r w:rsidRPr="00CD7119">
        <w:rPr>
          <w:rFonts w:eastAsia="Calibri" w:cs="Arial"/>
          <w:b w:val="0"/>
          <w:szCs w:val="22"/>
          <w:lang w:val="en-US" w:eastAsia="en-US"/>
        </w:rPr>
        <w:t>հավանականության</w:t>
      </w:r>
      <w:r w:rsidRPr="00CD7119">
        <w:rPr>
          <w:rFonts w:eastAsia="Calibri"/>
          <w:b w:val="0"/>
          <w:szCs w:val="22"/>
          <w:lang w:val="en-US" w:eastAsia="en-US"/>
        </w:rPr>
        <w:t xml:space="preserve"> </w:t>
      </w:r>
      <w:r w:rsidRPr="00CD7119">
        <w:rPr>
          <w:rFonts w:eastAsia="Calibri" w:cs="Arial"/>
          <w:b w:val="0"/>
          <w:szCs w:val="22"/>
          <w:lang w:val="en-US" w:eastAsia="en-US"/>
        </w:rPr>
        <w:t>մասին:</w:t>
      </w:r>
    </w:p>
    <w:p w:rsidR="00CD7119" w:rsidRPr="00CD7119" w:rsidRDefault="00CD7119" w:rsidP="00CD7119">
      <w:pPr>
        <w:spacing w:before="0"/>
        <w:ind w:firstLine="720"/>
        <w:contextualSpacing w:val="0"/>
        <w:rPr>
          <w:rFonts w:eastAsia="Calibri"/>
          <w:b w:val="0"/>
          <w:szCs w:val="22"/>
          <w:lang w:val="hy-AM" w:eastAsia="en-US"/>
        </w:rPr>
      </w:pPr>
      <w:r w:rsidRPr="00CD7119">
        <w:rPr>
          <w:rFonts w:eastAsia="Calibri" w:cs="Arial"/>
          <w:b w:val="0"/>
          <w:szCs w:val="22"/>
          <w:lang w:val="en-US" w:eastAsia="en-US"/>
        </w:rPr>
        <w:t>Զուտ</w:t>
      </w:r>
      <w:r w:rsidRPr="00CD7119">
        <w:rPr>
          <w:rFonts w:eastAsia="Calibri"/>
          <w:b w:val="0"/>
          <w:szCs w:val="22"/>
          <w:lang w:val="en-US" w:eastAsia="en-US"/>
        </w:rPr>
        <w:t xml:space="preserve"> </w:t>
      </w:r>
      <w:r w:rsidRPr="00CD7119">
        <w:rPr>
          <w:rFonts w:eastAsia="Calibri" w:cs="Arial"/>
          <w:b w:val="0"/>
          <w:szCs w:val="22"/>
          <w:lang w:val="en-US" w:eastAsia="en-US"/>
        </w:rPr>
        <w:t>շահույթի</w:t>
      </w:r>
      <w:r w:rsidRPr="00CD7119">
        <w:rPr>
          <w:rFonts w:eastAsia="Calibri"/>
          <w:b w:val="0"/>
          <w:szCs w:val="22"/>
          <w:lang w:val="en-US" w:eastAsia="en-US"/>
        </w:rPr>
        <w:t xml:space="preserve"> </w:t>
      </w:r>
      <w:r w:rsidRPr="00CD7119">
        <w:rPr>
          <w:rFonts w:eastAsia="Calibri" w:cs="Arial"/>
          <w:b w:val="0"/>
          <w:szCs w:val="22"/>
          <w:lang w:val="en-US" w:eastAsia="en-US"/>
        </w:rPr>
        <w:t>մարժան</w:t>
      </w:r>
      <w:r w:rsidRPr="00CD7119">
        <w:rPr>
          <w:rFonts w:eastAsia="Calibri"/>
          <w:b w:val="0"/>
          <w:szCs w:val="22"/>
          <w:lang w:val="en-US" w:eastAsia="en-US"/>
        </w:rPr>
        <w:t xml:space="preserve"> </w:t>
      </w:r>
      <w:r w:rsidRPr="00CD7119">
        <w:rPr>
          <w:rFonts w:eastAsia="Calibri" w:cs="Arial"/>
          <w:b w:val="0"/>
          <w:szCs w:val="22"/>
          <w:lang w:val="en-US" w:eastAsia="en-US"/>
        </w:rPr>
        <w:t>բնութագրում</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en-US" w:eastAsia="en-US"/>
        </w:rPr>
        <w:t>բիզնեսի</w:t>
      </w:r>
      <w:r w:rsidRPr="00CD7119">
        <w:rPr>
          <w:rFonts w:eastAsia="Calibri"/>
          <w:b w:val="0"/>
          <w:szCs w:val="22"/>
          <w:lang w:val="en-US" w:eastAsia="en-US"/>
        </w:rPr>
        <w:t xml:space="preserve"> </w:t>
      </w:r>
      <w:r w:rsidRPr="00CD7119">
        <w:rPr>
          <w:rFonts w:eastAsia="Calibri" w:cs="Arial"/>
          <w:b w:val="0"/>
          <w:szCs w:val="22"/>
          <w:lang w:val="en-US" w:eastAsia="en-US"/>
        </w:rPr>
        <w:t>գործառնական</w:t>
      </w:r>
      <w:r w:rsidRPr="00CD7119">
        <w:rPr>
          <w:rFonts w:eastAsia="Calibri"/>
          <w:b w:val="0"/>
          <w:szCs w:val="22"/>
          <w:lang w:val="en-US" w:eastAsia="en-US"/>
        </w:rPr>
        <w:t xml:space="preserve"> </w:t>
      </w:r>
      <w:r w:rsidRPr="00CD7119">
        <w:rPr>
          <w:rFonts w:eastAsia="Calibri" w:cs="Arial"/>
          <w:b w:val="0"/>
          <w:szCs w:val="22"/>
          <w:lang w:val="en-US" w:eastAsia="en-US"/>
        </w:rPr>
        <w:t>արդյունավետությունը</w:t>
      </w:r>
      <w:r w:rsidRPr="00CD7119">
        <w:rPr>
          <w:rFonts w:eastAsia="Calibri"/>
          <w:b w:val="0"/>
          <w:szCs w:val="22"/>
          <w:lang w:val="en-US" w:eastAsia="en-US"/>
        </w:rPr>
        <w:t xml:space="preserve">: </w:t>
      </w:r>
      <w:r w:rsidRPr="00CD7119">
        <w:rPr>
          <w:rFonts w:eastAsia="Calibri" w:cs="Arial"/>
          <w:b w:val="0"/>
          <w:szCs w:val="22"/>
          <w:lang w:val="hy-AM" w:eastAsia="en-US"/>
        </w:rPr>
        <w:t>Հ</w:t>
      </w:r>
      <w:r w:rsidRPr="00CD7119">
        <w:rPr>
          <w:rFonts w:eastAsia="Calibri" w:cs="Arial"/>
          <w:b w:val="0"/>
          <w:szCs w:val="22"/>
          <w:lang w:val="en-US" w:eastAsia="en-US"/>
        </w:rPr>
        <w:t>աշվետու</w:t>
      </w:r>
      <w:r w:rsidRPr="00CD7119">
        <w:rPr>
          <w:rFonts w:eastAsia="Calibri"/>
          <w:b w:val="0"/>
          <w:szCs w:val="22"/>
          <w:lang w:val="en-US" w:eastAsia="en-US"/>
        </w:rPr>
        <w:t xml:space="preserve"> </w:t>
      </w:r>
      <w:r w:rsidRPr="00CD7119">
        <w:rPr>
          <w:rFonts w:eastAsia="Calibri" w:cs="Arial"/>
          <w:b w:val="0"/>
          <w:szCs w:val="22"/>
          <w:lang w:val="en-US" w:eastAsia="en-US"/>
        </w:rPr>
        <w:t>ժամանակաշրջանում</w:t>
      </w:r>
      <w:r w:rsidRPr="00CD7119">
        <w:rPr>
          <w:rFonts w:eastAsia="Calibri"/>
          <w:b w:val="0"/>
          <w:szCs w:val="22"/>
          <w:lang w:val="en-US" w:eastAsia="en-US"/>
        </w:rPr>
        <w:t xml:space="preserve"> </w:t>
      </w:r>
      <w:r w:rsidRPr="00CD7119">
        <w:rPr>
          <w:rFonts w:eastAsia="Calibri" w:cs="Arial"/>
          <w:b w:val="0"/>
          <w:szCs w:val="22"/>
          <w:lang w:val="en-US" w:eastAsia="en-US"/>
        </w:rPr>
        <w:t>նախորդ</w:t>
      </w:r>
      <w:r w:rsidRPr="00CD7119">
        <w:rPr>
          <w:rFonts w:eastAsia="Calibri"/>
          <w:b w:val="0"/>
          <w:szCs w:val="22"/>
          <w:lang w:val="en-US" w:eastAsia="en-US"/>
        </w:rPr>
        <w:t xml:space="preserve"> </w:t>
      </w:r>
      <w:r w:rsidRPr="00CD7119">
        <w:rPr>
          <w:rFonts w:eastAsia="Calibri" w:cs="Arial"/>
          <w:b w:val="0"/>
          <w:szCs w:val="22"/>
          <w:lang w:val="en-US" w:eastAsia="en-US"/>
        </w:rPr>
        <w:t>ժամանակաշրջանի</w:t>
      </w:r>
      <w:r w:rsidRPr="00CD7119">
        <w:rPr>
          <w:rFonts w:eastAsia="Calibri"/>
          <w:b w:val="0"/>
          <w:szCs w:val="22"/>
          <w:lang w:val="en-US" w:eastAsia="en-US"/>
        </w:rPr>
        <w:t xml:space="preserve"> </w:t>
      </w:r>
      <w:r w:rsidRPr="00CD7119">
        <w:rPr>
          <w:rFonts w:eastAsia="Calibri" w:cs="Arial"/>
          <w:b w:val="0"/>
          <w:szCs w:val="22"/>
          <w:lang w:val="en-US" w:eastAsia="en-US"/>
        </w:rPr>
        <w:t>նկատմամբ</w:t>
      </w:r>
      <w:r w:rsidRPr="00CD7119">
        <w:rPr>
          <w:rFonts w:eastAsia="Calibri"/>
          <w:b w:val="0"/>
          <w:szCs w:val="22"/>
          <w:lang w:val="en-US" w:eastAsia="en-US"/>
        </w:rPr>
        <w:t xml:space="preserve"> </w:t>
      </w:r>
      <w:r w:rsidRPr="00CD7119">
        <w:rPr>
          <w:rFonts w:eastAsia="Calibri" w:cs="Arial"/>
          <w:b w:val="0"/>
          <w:szCs w:val="22"/>
          <w:lang w:val="en-US" w:eastAsia="en-US"/>
        </w:rPr>
        <w:t>այս</w:t>
      </w:r>
      <w:r w:rsidRPr="00CD7119">
        <w:rPr>
          <w:rFonts w:eastAsia="Calibri"/>
          <w:b w:val="0"/>
          <w:szCs w:val="22"/>
          <w:lang w:val="en-US" w:eastAsia="en-US"/>
        </w:rPr>
        <w:t xml:space="preserve"> </w:t>
      </w:r>
      <w:r w:rsidRPr="00CD7119">
        <w:rPr>
          <w:rFonts w:eastAsia="Calibri" w:cs="Arial"/>
          <w:b w:val="0"/>
          <w:szCs w:val="22"/>
          <w:lang w:val="en-US" w:eastAsia="en-US"/>
        </w:rPr>
        <w:t>ցուցանիշը</w:t>
      </w:r>
      <w:r w:rsidRPr="00CD7119">
        <w:rPr>
          <w:rFonts w:eastAsia="Calibri"/>
          <w:b w:val="0"/>
          <w:szCs w:val="22"/>
          <w:lang w:val="en-US" w:eastAsia="en-US"/>
        </w:rPr>
        <w:t xml:space="preserve"> </w:t>
      </w:r>
      <w:r w:rsidRPr="00CD7119">
        <w:rPr>
          <w:rFonts w:eastAsia="Calibri" w:cs="Arial"/>
          <w:b w:val="0"/>
          <w:szCs w:val="22"/>
          <w:lang w:val="en-US" w:eastAsia="en-US"/>
        </w:rPr>
        <w:t>ցուցաբերել</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դրական </w:t>
      </w:r>
      <w:r w:rsidRPr="00CD7119">
        <w:rPr>
          <w:rFonts w:eastAsia="Calibri" w:cs="Arial"/>
          <w:b w:val="0"/>
          <w:szCs w:val="22"/>
          <w:lang w:val="en-US" w:eastAsia="en-US"/>
        </w:rPr>
        <w:t>դինամիկա</w:t>
      </w:r>
      <w:r w:rsidRPr="00CD7119">
        <w:rPr>
          <w:rFonts w:eastAsia="Calibri"/>
          <w:b w:val="0"/>
          <w:szCs w:val="22"/>
          <w:lang w:val="en-US" w:eastAsia="en-US"/>
        </w:rPr>
        <w:t xml:space="preserve"> </w:t>
      </w:r>
      <w:r w:rsidRPr="00CD7119">
        <w:rPr>
          <w:rFonts w:eastAsia="Calibri" w:cs="Arial"/>
          <w:b w:val="0"/>
          <w:szCs w:val="22"/>
          <w:lang w:val="hy-AM" w:eastAsia="en-US"/>
        </w:rPr>
        <w:t>և</w:t>
      </w:r>
      <w:r w:rsidRPr="00CD7119">
        <w:rPr>
          <w:rFonts w:eastAsia="Calibri"/>
          <w:b w:val="0"/>
          <w:szCs w:val="22"/>
          <w:lang w:val="en-US" w:eastAsia="en-US"/>
        </w:rPr>
        <w:t xml:space="preserve"> 4</w:t>
      </w:r>
      <w:r w:rsidRPr="00CD7119">
        <w:rPr>
          <w:rFonts w:eastAsia="Calibri"/>
          <w:b w:val="0"/>
          <w:szCs w:val="22"/>
          <w:lang w:val="hy-AM" w:eastAsia="en-US"/>
        </w:rPr>
        <w:t>.3</w:t>
      </w:r>
      <w:r w:rsidRPr="00CD7119">
        <w:rPr>
          <w:rFonts w:eastAsia="Calibri"/>
          <w:b w:val="0"/>
          <w:szCs w:val="22"/>
          <w:lang w:val="en-US" w:eastAsia="en-US"/>
        </w:rPr>
        <w:t xml:space="preserve"> </w:t>
      </w:r>
      <w:r w:rsidRPr="00CD7119">
        <w:rPr>
          <w:rFonts w:eastAsia="Calibri" w:cs="Arial"/>
          <w:b w:val="0"/>
          <w:szCs w:val="22"/>
          <w:lang w:val="en-US" w:eastAsia="en-US"/>
        </w:rPr>
        <w:t>տոկոսային</w:t>
      </w:r>
      <w:r w:rsidRPr="00CD7119">
        <w:rPr>
          <w:rFonts w:eastAsia="Calibri"/>
          <w:b w:val="0"/>
          <w:szCs w:val="22"/>
          <w:lang w:val="en-US" w:eastAsia="en-US"/>
        </w:rPr>
        <w:t xml:space="preserve"> </w:t>
      </w:r>
      <w:r w:rsidRPr="00CD7119">
        <w:rPr>
          <w:rFonts w:eastAsia="Calibri" w:cs="Arial"/>
          <w:b w:val="0"/>
          <w:szCs w:val="22"/>
          <w:lang w:val="en-US" w:eastAsia="en-US"/>
        </w:rPr>
        <w:t>կետով</w:t>
      </w:r>
      <w:r w:rsidRPr="00CD7119">
        <w:rPr>
          <w:rFonts w:eastAsia="Calibri"/>
          <w:b w:val="0"/>
          <w:szCs w:val="22"/>
          <w:lang w:val="en-US" w:eastAsia="en-US"/>
        </w:rPr>
        <w:t xml:space="preserve"> </w:t>
      </w:r>
      <w:r w:rsidRPr="00CD7119">
        <w:rPr>
          <w:rFonts w:eastAsia="Calibri" w:cs="Arial"/>
          <w:b w:val="0"/>
          <w:szCs w:val="22"/>
          <w:lang w:val="en-US" w:eastAsia="en-US"/>
        </w:rPr>
        <w:t>պակաս</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en-US" w:eastAsia="en-US"/>
        </w:rPr>
        <w:t>պրակտիկայում</w:t>
      </w:r>
      <w:r w:rsidRPr="00CD7119">
        <w:rPr>
          <w:rFonts w:eastAsia="Calibri"/>
          <w:b w:val="0"/>
          <w:szCs w:val="22"/>
          <w:lang w:val="en-US" w:eastAsia="en-US"/>
        </w:rPr>
        <w:t xml:space="preserve"> </w:t>
      </w:r>
      <w:r w:rsidRPr="00CD7119">
        <w:rPr>
          <w:rFonts w:eastAsia="Calibri" w:cs="Arial"/>
          <w:b w:val="0"/>
          <w:szCs w:val="22"/>
          <w:lang w:val="en-US" w:eastAsia="en-US"/>
        </w:rPr>
        <w:t>կիրառ</w:t>
      </w:r>
      <w:r w:rsidRPr="00CD7119">
        <w:rPr>
          <w:rFonts w:eastAsia="Calibri"/>
          <w:b w:val="0"/>
          <w:szCs w:val="22"/>
          <w:lang w:val="en-US" w:eastAsia="en-US"/>
        </w:rPr>
        <w:softHyphen/>
      </w:r>
      <w:r w:rsidRPr="00CD7119">
        <w:rPr>
          <w:rFonts w:eastAsia="Calibri" w:cs="Arial"/>
          <w:b w:val="0"/>
          <w:szCs w:val="22"/>
          <w:lang w:val="en-US" w:eastAsia="en-US"/>
        </w:rPr>
        <w:t>վող</w:t>
      </w:r>
      <w:r w:rsidRPr="00CD7119">
        <w:rPr>
          <w:rFonts w:eastAsia="Calibri"/>
          <w:b w:val="0"/>
          <w:szCs w:val="22"/>
          <w:lang w:val="en-US" w:eastAsia="en-US"/>
        </w:rPr>
        <w:t xml:space="preserve"> </w:t>
      </w:r>
      <w:r w:rsidRPr="00CD7119">
        <w:rPr>
          <w:rFonts w:eastAsia="Calibri" w:cs="Arial"/>
          <w:b w:val="0"/>
          <w:szCs w:val="22"/>
          <w:lang w:val="en-US" w:eastAsia="en-US"/>
        </w:rPr>
        <w:t>նվազագույն</w:t>
      </w:r>
      <w:r w:rsidRPr="00CD7119">
        <w:rPr>
          <w:rFonts w:eastAsia="Calibri"/>
          <w:b w:val="0"/>
          <w:szCs w:val="22"/>
          <w:lang w:val="en-US" w:eastAsia="en-US"/>
        </w:rPr>
        <w:t xml:space="preserve"> </w:t>
      </w:r>
      <w:r w:rsidRPr="00CD7119">
        <w:rPr>
          <w:rFonts w:eastAsia="Calibri" w:cs="Arial"/>
          <w:b w:val="0"/>
          <w:szCs w:val="22"/>
          <w:lang w:val="en-US" w:eastAsia="en-US"/>
        </w:rPr>
        <w:t>նորմայից, իսկ միջանկյալ ժամանակաշրջանում նույնպես ցուցաբերել</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դրական </w:t>
      </w:r>
      <w:r w:rsidRPr="00CD7119">
        <w:rPr>
          <w:rFonts w:eastAsia="Calibri" w:cs="Arial"/>
          <w:b w:val="0"/>
          <w:szCs w:val="22"/>
          <w:lang w:val="en-US" w:eastAsia="en-US"/>
        </w:rPr>
        <w:t>դինամիկա</w:t>
      </w:r>
      <w:r w:rsidRPr="00CD7119">
        <w:rPr>
          <w:rFonts w:eastAsia="Calibri"/>
          <w:b w:val="0"/>
          <w:szCs w:val="22"/>
          <w:lang w:val="en-US" w:eastAsia="en-US"/>
        </w:rPr>
        <w:t xml:space="preserve"> և </w:t>
      </w:r>
      <w:r w:rsidRPr="00CD7119">
        <w:rPr>
          <w:rFonts w:eastAsia="Calibri" w:cs="Arial"/>
          <w:b w:val="0"/>
          <w:szCs w:val="22"/>
          <w:lang w:val="en-US" w:eastAsia="en-US"/>
        </w:rPr>
        <w:t>կազմել է 6.1 տոկոսային կետ, որը դեռևս 1.9 տոկոսային</w:t>
      </w:r>
      <w:r w:rsidRPr="00CD7119">
        <w:rPr>
          <w:rFonts w:eastAsia="Calibri"/>
          <w:b w:val="0"/>
          <w:szCs w:val="22"/>
          <w:lang w:val="en-US" w:eastAsia="en-US"/>
        </w:rPr>
        <w:t xml:space="preserve"> </w:t>
      </w:r>
      <w:r w:rsidRPr="00CD7119">
        <w:rPr>
          <w:rFonts w:eastAsia="Calibri" w:cs="Arial"/>
          <w:b w:val="0"/>
          <w:szCs w:val="22"/>
          <w:lang w:val="en-US" w:eastAsia="en-US"/>
        </w:rPr>
        <w:t>կետով</w:t>
      </w:r>
      <w:r w:rsidRPr="00CD7119">
        <w:rPr>
          <w:rFonts w:eastAsia="Calibri"/>
          <w:b w:val="0"/>
          <w:szCs w:val="22"/>
          <w:lang w:val="en-US" w:eastAsia="en-US"/>
        </w:rPr>
        <w:t xml:space="preserve"> </w:t>
      </w:r>
      <w:r w:rsidRPr="00CD7119">
        <w:rPr>
          <w:rFonts w:eastAsia="Calibri" w:cs="Arial"/>
          <w:b w:val="0"/>
          <w:szCs w:val="22"/>
          <w:lang w:val="en-US" w:eastAsia="en-US"/>
        </w:rPr>
        <w:t>պակաս</w:t>
      </w:r>
      <w:r w:rsidRPr="00CD7119">
        <w:rPr>
          <w:rFonts w:eastAsia="Calibri"/>
          <w:b w:val="0"/>
          <w:szCs w:val="22"/>
          <w:lang w:val="en-US" w:eastAsia="en-US"/>
        </w:rPr>
        <w:t xml:space="preserve"> </w:t>
      </w:r>
      <w:r w:rsidRPr="00CD7119">
        <w:rPr>
          <w:rFonts w:eastAsia="Calibri" w:cs="Arial"/>
          <w:b w:val="0"/>
          <w:szCs w:val="22"/>
          <w:lang w:val="en-US" w:eastAsia="en-US"/>
        </w:rPr>
        <w:t>է</w:t>
      </w:r>
      <w:r w:rsidRPr="00CD7119">
        <w:rPr>
          <w:rFonts w:eastAsia="Calibri"/>
          <w:b w:val="0"/>
          <w:szCs w:val="22"/>
          <w:lang w:val="en-US" w:eastAsia="en-US"/>
        </w:rPr>
        <w:t xml:space="preserve"> </w:t>
      </w:r>
      <w:r w:rsidRPr="00CD7119">
        <w:rPr>
          <w:rFonts w:eastAsia="Calibri" w:cs="Arial"/>
          <w:b w:val="0"/>
          <w:szCs w:val="22"/>
          <w:lang w:val="en-US" w:eastAsia="en-US"/>
        </w:rPr>
        <w:t>պրակտիկայում</w:t>
      </w:r>
      <w:r w:rsidRPr="00CD7119">
        <w:rPr>
          <w:rFonts w:eastAsia="Calibri"/>
          <w:b w:val="0"/>
          <w:szCs w:val="22"/>
          <w:lang w:val="en-US" w:eastAsia="en-US"/>
        </w:rPr>
        <w:t xml:space="preserve"> </w:t>
      </w:r>
      <w:r w:rsidRPr="00CD7119">
        <w:rPr>
          <w:rFonts w:eastAsia="Calibri" w:cs="Arial"/>
          <w:b w:val="0"/>
          <w:szCs w:val="22"/>
          <w:lang w:val="en-US" w:eastAsia="en-US"/>
        </w:rPr>
        <w:t>կիրառ</w:t>
      </w:r>
      <w:r w:rsidRPr="00CD7119">
        <w:rPr>
          <w:rFonts w:eastAsia="Calibri"/>
          <w:b w:val="0"/>
          <w:szCs w:val="22"/>
          <w:lang w:val="en-US" w:eastAsia="en-US"/>
        </w:rPr>
        <w:softHyphen/>
      </w:r>
      <w:r w:rsidRPr="00CD7119">
        <w:rPr>
          <w:rFonts w:eastAsia="Calibri" w:cs="Arial"/>
          <w:b w:val="0"/>
          <w:szCs w:val="22"/>
          <w:lang w:val="en-US" w:eastAsia="en-US"/>
        </w:rPr>
        <w:t>վող</w:t>
      </w:r>
      <w:r w:rsidRPr="00CD7119">
        <w:rPr>
          <w:rFonts w:eastAsia="Calibri"/>
          <w:b w:val="0"/>
          <w:szCs w:val="22"/>
          <w:lang w:val="en-US" w:eastAsia="en-US"/>
        </w:rPr>
        <w:t xml:space="preserve"> </w:t>
      </w:r>
      <w:r w:rsidRPr="00CD7119">
        <w:rPr>
          <w:rFonts w:eastAsia="Calibri" w:cs="Arial"/>
          <w:b w:val="0"/>
          <w:szCs w:val="22"/>
          <w:lang w:val="en-US" w:eastAsia="en-US"/>
        </w:rPr>
        <w:t>նվազագույն</w:t>
      </w:r>
      <w:r w:rsidRPr="00CD7119">
        <w:rPr>
          <w:rFonts w:eastAsia="Calibri"/>
          <w:b w:val="0"/>
          <w:szCs w:val="22"/>
          <w:lang w:val="en-US" w:eastAsia="en-US"/>
        </w:rPr>
        <w:t xml:space="preserve"> </w:t>
      </w:r>
      <w:r w:rsidRPr="00CD7119">
        <w:rPr>
          <w:rFonts w:eastAsia="Calibri" w:cs="Arial"/>
          <w:b w:val="0"/>
          <w:szCs w:val="22"/>
          <w:lang w:val="en-US" w:eastAsia="en-US"/>
        </w:rPr>
        <w:t>նորմայից</w:t>
      </w:r>
      <w:r w:rsidRPr="00CD7119">
        <w:rPr>
          <w:rFonts w:eastAsia="Calibri"/>
          <w:b w:val="0"/>
          <w:szCs w:val="22"/>
          <w:lang w:val="hy-AM" w:eastAsia="en-US"/>
        </w:rPr>
        <w:t>:</w:t>
      </w:r>
    </w:p>
    <w:p w:rsidR="00CD7119" w:rsidRPr="00CD7119" w:rsidRDefault="00CD7119" w:rsidP="00CD7119">
      <w:pPr>
        <w:spacing w:before="0"/>
        <w:ind w:firstLine="720"/>
        <w:contextualSpacing w:val="0"/>
        <w:rPr>
          <w:rFonts w:eastAsia="Calibri"/>
          <w:b w:val="0"/>
          <w:szCs w:val="22"/>
          <w:lang w:val="hy-AM" w:eastAsia="en-US"/>
        </w:rPr>
      </w:pPr>
      <w:r w:rsidRPr="00CD7119">
        <w:rPr>
          <w:rFonts w:eastAsia="Calibri" w:cs="Arial"/>
          <w:b w:val="0"/>
          <w:szCs w:val="22"/>
          <w:lang w:val="hy-AM" w:eastAsia="en-US"/>
        </w:rPr>
        <w:t>Արագ</w:t>
      </w:r>
      <w:r w:rsidRPr="00CD7119">
        <w:rPr>
          <w:rFonts w:eastAsia="Calibri"/>
          <w:b w:val="0"/>
          <w:szCs w:val="22"/>
          <w:lang w:val="hy-AM" w:eastAsia="en-US"/>
        </w:rPr>
        <w:t xml:space="preserve"> </w:t>
      </w:r>
      <w:r w:rsidRPr="00CD7119">
        <w:rPr>
          <w:rFonts w:eastAsia="Calibri" w:cs="Arial"/>
          <w:b w:val="0"/>
          <w:szCs w:val="22"/>
          <w:lang w:val="hy-AM" w:eastAsia="en-US"/>
        </w:rPr>
        <w:t>իրացվելիության</w:t>
      </w:r>
      <w:r w:rsidRPr="00CD7119">
        <w:rPr>
          <w:rFonts w:eastAsia="Calibri"/>
          <w:b w:val="0"/>
          <w:szCs w:val="22"/>
          <w:lang w:val="hy-AM" w:eastAsia="en-US"/>
        </w:rPr>
        <w:t xml:space="preserve"> </w:t>
      </w:r>
      <w:r w:rsidRPr="00CD7119">
        <w:rPr>
          <w:rFonts w:eastAsia="Calibri" w:cs="Arial"/>
          <w:b w:val="0"/>
          <w:szCs w:val="22"/>
          <w:lang w:val="hy-AM" w:eastAsia="en-US"/>
        </w:rPr>
        <w:t>գործակիցը</w:t>
      </w:r>
      <w:r w:rsidRPr="00CD7119">
        <w:rPr>
          <w:rFonts w:eastAsia="Calibri"/>
          <w:b w:val="0"/>
          <w:szCs w:val="22"/>
          <w:lang w:val="hy-AM" w:eastAsia="en-US"/>
        </w:rPr>
        <w:t xml:space="preserve"> </w:t>
      </w: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ժամանակաշրջանում</w:t>
      </w:r>
      <w:r w:rsidRPr="00CD7119">
        <w:rPr>
          <w:rFonts w:eastAsia="Calibri"/>
          <w:b w:val="0"/>
          <w:szCs w:val="22"/>
          <w:lang w:val="hy-AM" w:eastAsia="en-US"/>
        </w:rPr>
        <w:t xml:space="preserve"> </w:t>
      </w:r>
      <w:r w:rsidRPr="00CD7119">
        <w:rPr>
          <w:rFonts w:eastAsia="Calibri" w:cs="Arial"/>
          <w:b w:val="0"/>
          <w:szCs w:val="22"/>
          <w:lang w:val="hy-AM" w:eastAsia="en-US"/>
        </w:rPr>
        <w:t>նախորդ</w:t>
      </w:r>
      <w:r w:rsidRPr="00CD7119">
        <w:rPr>
          <w:rFonts w:eastAsia="Calibri"/>
          <w:b w:val="0"/>
          <w:szCs w:val="22"/>
          <w:lang w:val="hy-AM" w:eastAsia="en-US"/>
        </w:rPr>
        <w:t xml:space="preserve"> </w:t>
      </w:r>
      <w:r w:rsidRPr="00CD7119">
        <w:rPr>
          <w:rFonts w:eastAsia="Calibri" w:cs="Arial"/>
          <w:b w:val="0"/>
          <w:szCs w:val="22"/>
          <w:lang w:val="hy-AM" w:eastAsia="en-US"/>
        </w:rPr>
        <w:t>ժամանա</w:t>
      </w:r>
      <w:r w:rsidRPr="00CD7119">
        <w:rPr>
          <w:rFonts w:eastAsia="Calibri"/>
          <w:b w:val="0"/>
          <w:szCs w:val="22"/>
          <w:lang w:val="hy-AM" w:eastAsia="en-US"/>
        </w:rPr>
        <w:softHyphen/>
      </w:r>
      <w:r w:rsidRPr="00CD7119">
        <w:rPr>
          <w:rFonts w:eastAsia="Calibri" w:cs="Arial"/>
          <w:b w:val="0"/>
          <w:szCs w:val="22"/>
          <w:lang w:val="hy-AM" w:eastAsia="en-US"/>
        </w:rPr>
        <w:t>կաշրջանի</w:t>
      </w:r>
      <w:r w:rsidRPr="00CD7119">
        <w:rPr>
          <w:rFonts w:eastAsia="Calibri"/>
          <w:b w:val="0"/>
          <w:szCs w:val="22"/>
          <w:lang w:val="hy-AM" w:eastAsia="en-US"/>
        </w:rPr>
        <w:t xml:space="preserve"> </w:t>
      </w:r>
      <w:r w:rsidRPr="00CD7119">
        <w:rPr>
          <w:rFonts w:eastAsia="Calibri" w:cs="Arial"/>
          <w:b w:val="0"/>
          <w:szCs w:val="22"/>
          <w:lang w:val="hy-AM" w:eastAsia="en-US"/>
        </w:rPr>
        <w:t>նկատմամբ</w:t>
      </w:r>
      <w:r w:rsidRPr="00CD7119">
        <w:rPr>
          <w:rFonts w:eastAsia="Calibri"/>
          <w:b w:val="0"/>
          <w:szCs w:val="22"/>
          <w:lang w:val="hy-AM" w:eastAsia="en-US"/>
        </w:rPr>
        <w:t xml:space="preserve"> ևս ցուցաբերել է դրական դինամիկա </w:t>
      </w:r>
      <w:r w:rsidRPr="00CD7119">
        <w:rPr>
          <w:rFonts w:eastAsia="Calibri" w:cs="Arial"/>
          <w:b w:val="0"/>
          <w:szCs w:val="22"/>
          <w:lang w:val="hy-AM" w:eastAsia="en-US"/>
        </w:rPr>
        <w:t>և կազմել</w:t>
      </w:r>
      <w:r w:rsidRPr="00CD7119">
        <w:rPr>
          <w:rFonts w:eastAsia="Calibri"/>
          <w:b w:val="0"/>
          <w:szCs w:val="22"/>
          <w:lang w:val="hy-AM" w:eastAsia="en-US"/>
        </w:rPr>
        <w:t xml:space="preserve"> 2.8 (1.8 </w:t>
      </w:r>
      <w:r w:rsidRPr="00CD7119">
        <w:rPr>
          <w:rFonts w:eastAsia="Calibri" w:cs="Arial"/>
          <w:b w:val="0"/>
          <w:szCs w:val="22"/>
          <w:lang w:val="hy-AM" w:eastAsia="en-US"/>
        </w:rPr>
        <w:t>տոկոսային</w:t>
      </w:r>
      <w:r w:rsidRPr="00CD7119">
        <w:rPr>
          <w:rFonts w:eastAsia="Calibri"/>
          <w:b w:val="0"/>
          <w:szCs w:val="22"/>
          <w:lang w:val="hy-AM" w:eastAsia="en-US"/>
        </w:rPr>
        <w:t xml:space="preserve"> </w:t>
      </w:r>
      <w:r w:rsidRPr="00CD7119">
        <w:rPr>
          <w:rFonts w:eastAsia="Calibri" w:cs="Arial"/>
          <w:b w:val="0"/>
          <w:szCs w:val="22"/>
          <w:lang w:val="hy-AM" w:eastAsia="en-US"/>
        </w:rPr>
        <w:t>կետով</w:t>
      </w:r>
      <w:r w:rsidRPr="00CD7119">
        <w:rPr>
          <w:rFonts w:eastAsia="Calibri"/>
          <w:b w:val="0"/>
          <w:szCs w:val="22"/>
          <w:lang w:val="hy-AM" w:eastAsia="en-US"/>
        </w:rPr>
        <w:t xml:space="preserve"> </w:t>
      </w:r>
      <w:r w:rsidRPr="00CD7119">
        <w:rPr>
          <w:rFonts w:eastAsia="Calibri" w:cs="Arial"/>
          <w:b w:val="0"/>
          <w:szCs w:val="22"/>
          <w:lang w:val="hy-AM" w:eastAsia="en-US"/>
        </w:rPr>
        <w:t>բարձր մնալով</w:t>
      </w:r>
      <w:r w:rsidRPr="00CD7119">
        <w:rPr>
          <w:rFonts w:eastAsia="Calibri"/>
          <w:b w:val="0"/>
          <w:szCs w:val="22"/>
          <w:lang w:val="hy-AM" w:eastAsia="en-US"/>
        </w:rPr>
        <w:t xml:space="preserve"> </w:t>
      </w:r>
      <w:r w:rsidRPr="00CD7119">
        <w:rPr>
          <w:rFonts w:eastAsia="Calibri" w:cs="Arial"/>
          <w:b w:val="0"/>
          <w:szCs w:val="22"/>
          <w:lang w:val="hy-AM" w:eastAsia="en-US"/>
        </w:rPr>
        <w:t>միջազգային պրակտիկայում</w:t>
      </w:r>
      <w:r w:rsidRPr="00CD7119">
        <w:rPr>
          <w:rFonts w:eastAsia="Calibri"/>
          <w:b w:val="0"/>
          <w:szCs w:val="22"/>
          <w:lang w:val="hy-AM" w:eastAsia="en-US"/>
        </w:rPr>
        <w:t xml:space="preserve"> </w:t>
      </w:r>
      <w:r w:rsidRPr="00CD7119">
        <w:rPr>
          <w:rFonts w:eastAsia="Calibri" w:cs="Arial"/>
          <w:b w:val="0"/>
          <w:szCs w:val="22"/>
          <w:lang w:val="hy-AM" w:eastAsia="en-US"/>
        </w:rPr>
        <w:t>կիրառ</w:t>
      </w:r>
      <w:r w:rsidRPr="00CD7119">
        <w:rPr>
          <w:rFonts w:eastAsia="Calibri"/>
          <w:b w:val="0"/>
          <w:szCs w:val="22"/>
          <w:lang w:val="hy-AM" w:eastAsia="en-US"/>
        </w:rPr>
        <w:softHyphen/>
      </w:r>
      <w:r w:rsidRPr="00CD7119">
        <w:rPr>
          <w:rFonts w:eastAsia="Calibri" w:cs="Arial"/>
          <w:b w:val="0"/>
          <w:szCs w:val="22"/>
          <w:lang w:val="hy-AM" w:eastAsia="en-US"/>
        </w:rPr>
        <w:t>վող</w:t>
      </w:r>
      <w:r w:rsidRPr="00CD7119">
        <w:rPr>
          <w:rFonts w:eastAsia="Calibri"/>
          <w:b w:val="0"/>
          <w:szCs w:val="22"/>
          <w:lang w:val="hy-AM" w:eastAsia="en-US"/>
        </w:rPr>
        <w:t xml:space="preserve"> </w:t>
      </w:r>
      <w:r w:rsidRPr="00CD7119">
        <w:rPr>
          <w:rFonts w:eastAsia="Calibri" w:cs="Arial"/>
          <w:b w:val="0"/>
          <w:szCs w:val="22"/>
          <w:lang w:val="hy-AM" w:eastAsia="en-US"/>
        </w:rPr>
        <w:t>շեմային</w:t>
      </w:r>
      <w:r w:rsidRPr="00CD7119">
        <w:rPr>
          <w:rFonts w:eastAsia="Calibri"/>
          <w:b w:val="0"/>
          <w:szCs w:val="22"/>
          <w:lang w:val="hy-AM" w:eastAsia="en-US"/>
        </w:rPr>
        <w:t xml:space="preserve"> </w:t>
      </w:r>
      <w:r w:rsidRPr="00CD7119">
        <w:rPr>
          <w:rFonts w:eastAsia="Calibri" w:cs="Arial"/>
          <w:b w:val="0"/>
          <w:szCs w:val="22"/>
          <w:lang w:val="hy-AM" w:eastAsia="en-US"/>
        </w:rPr>
        <w:t>մակարդակից), իսկ</w:t>
      </w:r>
      <w:r w:rsidRPr="00CD7119">
        <w:rPr>
          <w:rFonts w:eastAsia="Calibri" w:cs="Arial"/>
          <w:b w:val="0"/>
          <w:szCs w:val="22"/>
          <w:lang w:val="ro-RO" w:eastAsia="en-US"/>
        </w:rPr>
        <w:t xml:space="preserve"> </w:t>
      </w:r>
      <w:r w:rsidRPr="00CD7119">
        <w:rPr>
          <w:rFonts w:eastAsia="Calibri" w:cs="Arial"/>
          <w:b w:val="0"/>
          <w:szCs w:val="22"/>
          <w:lang w:val="hy-AM" w:eastAsia="en-US"/>
        </w:rPr>
        <w:t>միջանկյալ</w:t>
      </w:r>
      <w:r w:rsidRPr="00CD7119">
        <w:rPr>
          <w:rFonts w:eastAsia="Calibri" w:cs="Arial"/>
          <w:b w:val="0"/>
          <w:szCs w:val="22"/>
          <w:lang w:val="ro-RO" w:eastAsia="en-US"/>
        </w:rPr>
        <w:t xml:space="preserve"> </w:t>
      </w:r>
      <w:r w:rsidRPr="00CD7119">
        <w:rPr>
          <w:rFonts w:eastAsia="Calibri" w:cs="Arial"/>
          <w:b w:val="0"/>
          <w:szCs w:val="22"/>
          <w:lang w:val="hy-AM" w:eastAsia="en-US"/>
        </w:rPr>
        <w:t>ժամանակաշրջանում</w:t>
      </w:r>
      <w:r w:rsidRPr="00CD7119">
        <w:rPr>
          <w:rFonts w:eastAsia="Calibri" w:cs="Arial"/>
          <w:b w:val="0"/>
          <w:szCs w:val="22"/>
          <w:lang w:val="ro-RO" w:eastAsia="en-US"/>
        </w:rPr>
        <w:t xml:space="preserve"> </w:t>
      </w:r>
      <w:r w:rsidRPr="00CD7119">
        <w:rPr>
          <w:rFonts w:eastAsia="Calibri" w:cs="Arial"/>
          <w:b w:val="0"/>
          <w:szCs w:val="22"/>
          <w:lang w:val="hy-AM" w:eastAsia="en-US"/>
        </w:rPr>
        <w:t>կազմել</w:t>
      </w:r>
      <w:r w:rsidRPr="00CD7119">
        <w:rPr>
          <w:rFonts w:eastAsia="Calibri" w:cs="Arial"/>
          <w:b w:val="0"/>
          <w:szCs w:val="22"/>
          <w:lang w:val="ro-RO" w:eastAsia="en-US"/>
        </w:rPr>
        <w:t xml:space="preserve"> 4.9, </w:t>
      </w:r>
      <w:r w:rsidRPr="00CD7119">
        <w:rPr>
          <w:rFonts w:eastAsia="Calibri" w:cs="Arial"/>
          <w:b w:val="0"/>
          <w:szCs w:val="22"/>
          <w:lang w:val="hy-AM" w:eastAsia="en-US"/>
        </w:rPr>
        <w:t>որը</w:t>
      </w:r>
      <w:r w:rsidRPr="00CD7119">
        <w:rPr>
          <w:rFonts w:eastAsia="Calibri"/>
          <w:b w:val="0"/>
          <w:szCs w:val="22"/>
          <w:lang w:val="hy-AM" w:eastAsia="en-US"/>
        </w:rPr>
        <w:t xml:space="preserve"> </w:t>
      </w:r>
      <w:r w:rsidRPr="00CD7119">
        <w:rPr>
          <w:rFonts w:eastAsia="Calibri" w:cs="Arial"/>
          <w:b w:val="0"/>
          <w:szCs w:val="22"/>
          <w:lang w:val="hy-AM" w:eastAsia="en-US"/>
        </w:rPr>
        <w:t>փաստում</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որ</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Ընկերություները</w:t>
      </w:r>
      <w:r w:rsidRPr="00CD7119">
        <w:rPr>
          <w:rFonts w:eastAsia="Calibri"/>
          <w:b w:val="0"/>
          <w:szCs w:val="22"/>
          <w:lang w:val="hy-AM" w:eastAsia="en-US"/>
        </w:rPr>
        <w:t xml:space="preserve"> </w:t>
      </w:r>
      <w:r w:rsidRPr="00CD7119">
        <w:rPr>
          <w:rFonts w:eastAsia="Calibri" w:cs="Arial"/>
          <w:b w:val="0"/>
          <w:szCs w:val="22"/>
          <w:lang w:val="hy-AM" w:eastAsia="en-US"/>
        </w:rPr>
        <w:t>արագ</w:t>
      </w:r>
      <w:r w:rsidRPr="00CD7119">
        <w:rPr>
          <w:rFonts w:eastAsia="Calibri"/>
          <w:b w:val="0"/>
          <w:szCs w:val="22"/>
          <w:lang w:val="hy-AM" w:eastAsia="en-US"/>
        </w:rPr>
        <w:t xml:space="preserve"> </w:t>
      </w:r>
      <w:r w:rsidRPr="00CD7119">
        <w:rPr>
          <w:rFonts w:eastAsia="Calibri" w:cs="Arial"/>
          <w:b w:val="0"/>
          <w:szCs w:val="22"/>
          <w:lang w:val="hy-AM" w:eastAsia="en-US"/>
        </w:rPr>
        <w:t>իրաց</w:t>
      </w:r>
      <w:r w:rsidRPr="00CD7119">
        <w:rPr>
          <w:rFonts w:eastAsia="Calibri"/>
          <w:b w:val="0"/>
          <w:szCs w:val="22"/>
          <w:lang w:val="hy-AM" w:eastAsia="en-US"/>
        </w:rPr>
        <w:softHyphen/>
      </w:r>
      <w:r w:rsidRPr="00CD7119">
        <w:rPr>
          <w:rFonts w:eastAsia="Calibri" w:cs="Arial"/>
          <w:b w:val="0"/>
          <w:szCs w:val="22"/>
          <w:lang w:val="hy-AM" w:eastAsia="en-US"/>
        </w:rPr>
        <w:t>վելի</w:t>
      </w:r>
      <w:r w:rsidRPr="00CD7119">
        <w:rPr>
          <w:rFonts w:eastAsia="Calibri"/>
          <w:b w:val="0"/>
          <w:szCs w:val="22"/>
          <w:lang w:val="hy-AM" w:eastAsia="en-US"/>
        </w:rPr>
        <w:t xml:space="preserve"> </w:t>
      </w:r>
      <w:r w:rsidRPr="00CD7119">
        <w:rPr>
          <w:rFonts w:eastAsia="Calibri" w:cs="Arial"/>
          <w:b w:val="0"/>
          <w:szCs w:val="22"/>
          <w:lang w:val="hy-AM" w:eastAsia="en-US"/>
        </w:rPr>
        <w:t>ընթացիկ</w:t>
      </w:r>
      <w:r w:rsidRPr="00CD7119">
        <w:rPr>
          <w:rFonts w:eastAsia="Calibri"/>
          <w:b w:val="0"/>
          <w:szCs w:val="22"/>
          <w:lang w:val="hy-AM" w:eastAsia="en-US"/>
        </w:rPr>
        <w:t xml:space="preserve"> </w:t>
      </w:r>
      <w:r w:rsidRPr="00CD7119">
        <w:rPr>
          <w:rFonts w:eastAsia="Calibri" w:cs="Arial"/>
          <w:b w:val="0"/>
          <w:szCs w:val="22"/>
          <w:lang w:val="hy-AM" w:eastAsia="en-US"/>
        </w:rPr>
        <w:t>ակտիվների</w:t>
      </w:r>
      <w:r w:rsidRPr="00CD7119">
        <w:rPr>
          <w:rFonts w:eastAsia="Calibri"/>
          <w:b w:val="0"/>
          <w:szCs w:val="22"/>
          <w:lang w:val="hy-AM" w:eastAsia="en-US"/>
        </w:rPr>
        <w:t xml:space="preserve"> </w:t>
      </w:r>
      <w:r w:rsidRPr="00CD7119">
        <w:rPr>
          <w:rFonts w:eastAsia="Calibri" w:cs="Arial"/>
          <w:b w:val="0"/>
          <w:szCs w:val="22"/>
          <w:lang w:val="hy-AM" w:eastAsia="en-US"/>
        </w:rPr>
        <w:t>հաշվին</w:t>
      </w:r>
      <w:r w:rsidRPr="00CD7119">
        <w:rPr>
          <w:rFonts w:eastAsia="Calibri"/>
          <w:b w:val="0"/>
          <w:szCs w:val="22"/>
          <w:lang w:val="hy-AM" w:eastAsia="en-US"/>
        </w:rPr>
        <w:t xml:space="preserve"> </w:t>
      </w:r>
      <w:r w:rsidRPr="00CD7119">
        <w:rPr>
          <w:rFonts w:eastAsia="Calibri" w:cs="Arial"/>
          <w:b w:val="0"/>
          <w:szCs w:val="22"/>
          <w:lang w:val="hy-AM" w:eastAsia="en-US"/>
        </w:rPr>
        <w:t>կարող</w:t>
      </w:r>
      <w:r w:rsidRPr="00CD7119">
        <w:rPr>
          <w:rFonts w:eastAsia="Calibri"/>
          <w:b w:val="0"/>
          <w:szCs w:val="22"/>
          <w:lang w:val="hy-AM" w:eastAsia="en-US"/>
        </w:rPr>
        <w:t xml:space="preserve"> </w:t>
      </w:r>
      <w:r w:rsidRPr="00CD7119">
        <w:rPr>
          <w:rFonts w:eastAsia="Calibri" w:cs="Arial"/>
          <w:b w:val="0"/>
          <w:szCs w:val="22"/>
          <w:lang w:val="hy-AM" w:eastAsia="en-US"/>
        </w:rPr>
        <w:t>են</w:t>
      </w:r>
      <w:r w:rsidRPr="00CD7119">
        <w:rPr>
          <w:rFonts w:eastAsia="Calibri"/>
          <w:b w:val="0"/>
          <w:szCs w:val="22"/>
          <w:lang w:val="hy-AM" w:eastAsia="en-US"/>
        </w:rPr>
        <w:t xml:space="preserve"> </w:t>
      </w:r>
      <w:r w:rsidRPr="00CD7119">
        <w:rPr>
          <w:rFonts w:eastAsia="Calibri" w:cs="Arial"/>
          <w:b w:val="0"/>
          <w:szCs w:val="22"/>
          <w:lang w:val="hy-AM" w:eastAsia="en-US"/>
        </w:rPr>
        <w:t>մարել</w:t>
      </w:r>
      <w:r w:rsidRPr="00CD7119">
        <w:rPr>
          <w:rFonts w:eastAsia="Calibri"/>
          <w:b w:val="0"/>
          <w:szCs w:val="22"/>
          <w:lang w:val="hy-AM" w:eastAsia="en-US"/>
        </w:rPr>
        <w:t xml:space="preserve"> իրենց </w:t>
      </w:r>
      <w:r w:rsidRPr="00CD7119">
        <w:rPr>
          <w:rFonts w:eastAsia="Calibri" w:cs="Arial"/>
          <w:b w:val="0"/>
          <w:szCs w:val="22"/>
          <w:lang w:val="hy-AM" w:eastAsia="en-US"/>
        </w:rPr>
        <w:t>ընթացիկ</w:t>
      </w:r>
      <w:r w:rsidRPr="00CD7119">
        <w:rPr>
          <w:rFonts w:eastAsia="Calibri"/>
          <w:b w:val="0"/>
          <w:szCs w:val="22"/>
          <w:lang w:val="hy-AM" w:eastAsia="en-US"/>
        </w:rPr>
        <w:t xml:space="preserve">  </w:t>
      </w:r>
      <w:r w:rsidRPr="00CD7119">
        <w:rPr>
          <w:rFonts w:eastAsia="Calibri" w:cs="Arial"/>
          <w:b w:val="0"/>
          <w:szCs w:val="22"/>
          <w:lang w:val="hy-AM" w:eastAsia="en-US"/>
        </w:rPr>
        <w:t>պարտավորությունները</w:t>
      </w:r>
      <w:r w:rsidRPr="00CD7119">
        <w:rPr>
          <w:rFonts w:eastAsia="Calibri"/>
          <w:b w:val="0"/>
          <w:szCs w:val="22"/>
          <w:lang w:val="hy-AM" w:eastAsia="en-US"/>
        </w:rPr>
        <w:t xml:space="preserve">: </w:t>
      </w:r>
    </w:p>
    <w:p w:rsidR="00CD7119" w:rsidRPr="00CD7119" w:rsidRDefault="00D871C5" w:rsidP="00CD7119">
      <w:pPr>
        <w:spacing w:before="0"/>
        <w:ind w:firstLine="0"/>
        <w:contextualSpacing w:val="0"/>
        <w:rPr>
          <w:rFonts w:eastAsia="Calibri"/>
          <w:b w:val="0"/>
          <w:szCs w:val="22"/>
          <w:lang w:val="hy-AM" w:eastAsia="en-US"/>
        </w:rPr>
      </w:pPr>
      <w:r>
        <w:rPr>
          <w:rFonts w:eastAsia="Calibri"/>
          <w:b w:val="0"/>
          <w:szCs w:val="22"/>
          <w:lang w:val="hy-AM" w:eastAsia="en-US"/>
        </w:rPr>
        <w:tab/>
      </w:r>
      <w:r w:rsidRPr="00FF37C1">
        <w:rPr>
          <w:rFonts w:eastAsia="Calibri"/>
          <w:b w:val="0"/>
          <w:szCs w:val="22"/>
          <w:lang w:val="hy-AM" w:eastAsia="en-US"/>
        </w:rPr>
        <w:t xml:space="preserve">        </w:t>
      </w:r>
      <w:r w:rsidR="00CD7119" w:rsidRPr="00CD7119">
        <w:rPr>
          <w:rFonts w:eastAsia="Calibri"/>
          <w:b w:val="0"/>
          <w:szCs w:val="22"/>
          <w:lang w:val="hy-AM" w:eastAsia="en-US"/>
        </w:rPr>
        <w:tab/>
      </w:r>
      <w:r w:rsidR="00CD7119" w:rsidRPr="00CD7119">
        <w:rPr>
          <w:rFonts w:eastAsia="Calibri" w:cs="Arial"/>
          <w:b w:val="0"/>
          <w:szCs w:val="22"/>
          <w:lang w:val="hy-AM" w:eastAsia="en-US"/>
        </w:rPr>
        <w:t>Վերաֆինանսավորման</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գործակիցը</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հաշվետու</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ժամանակաշրջանում</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նախորդ</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ժամանա</w:t>
      </w:r>
      <w:r w:rsidR="00CD7119" w:rsidRPr="00CD7119">
        <w:rPr>
          <w:rFonts w:eastAsia="Calibri"/>
          <w:b w:val="0"/>
          <w:szCs w:val="22"/>
          <w:lang w:val="hy-AM" w:eastAsia="en-US"/>
        </w:rPr>
        <w:softHyphen/>
      </w:r>
      <w:r w:rsidR="00CD7119" w:rsidRPr="00CD7119">
        <w:rPr>
          <w:rFonts w:eastAsia="Calibri" w:cs="Arial"/>
          <w:b w:val="0"/>
          <w:szCs w:val="22"/>
          <w:lang w:val="hy-AM" w:eastAsia="en-US"/>
        </w:rPr>
        <w:t>կաշրջանի</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նկատմամբ</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նվազել</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է</w:t>
      </w:r>
      <w:r w:rsidR="00CD7119" w:rsidRPr="00CD7119">
        <w:rPr>
          <w:rFonts w:eastAsia="Calibri"/>
          <w:b w:val="0"/>
          <w:szCs w:val="22"/>
          <w:lang w:val="hy-AM" w:eastAsia="en-US"/>
        </w:rPr>
        <w:t xml:space="preserve"> 0.3 </w:t>
      </w:r>
      <w:r w:rsidR="00CD7119" w:rsidRPr="00CD7119">
        <w:rPr>
          <w:rFonts w:eastAsia="Calibri" w:cs="Arial"/>
          <w:b w:val="0"/>
          <w:szCs w:val="22"/>
          <w:lang w:val="hy-AM" w:eastAsia="en-US"/>
        </w:rPr>
        <w:t>կետով</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և</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կազմել</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է</w:t>
      </w:r>
      <w:r w:rsidR="00CD7119" w:rsidRPr="00CD7119">
        <w:rPr>
          <w:rFonts w:eastAsia="Calibri"/>
          <w:b w:val="0"/>
          <w:szCs w:val="22"/>
          <w:lang w:val="hy-AM" w:eastAsia="en-US"/>
        </w:rPr>
        <w:t xml:space="preserve"> 1.0, իսկ</w:t>
      </w:r>
      <w:r w:rsidR="00CD7119" w:rsidRPr="00CD7119">
        <w:rPr>
          <w:rFonts w:eastAsia="Calibri"/>
          <w:b w:val="0"/>
          <w:szCs w:val="22"/>
          <w:lang w:val="ro-RO" w:eastAsia="en-US"/>
        </w:rPr>
        <w:t xml:space="preserve"> </w:t>
      </w:r>
      <w:r w:rsidR="00CD7119" w:rsidRPr="00CD7119">
        <w:rPr>
          <w:rFonts w:eastAsia="Calibri"/>
          <w:b w:val="0"/>
          <w:szCs w:val="22"/>
          <w:lang w:val="hy-AM" w:eastAsia="en-US"/>
        </w:rPr>
        <w:t>միջանկյալ</w:t>
      </w:r>
      <w:r w:rsidR="00CD7119" w:rsidRPr="00CD7119">
        <w:rPr>
          <w:rFonts w:eastAsia="Calibri"/>
          <w:b w:val="0"/>
          <w:szCs w:val="22"/>
          <w:lang w:val="ro-RO" w:eastAsia="en-US"/>
        </w:rPr>
        <w:t xml:space="preserve"> </w:t>
      </w:r>
      <w:r w:rsidR="00CD7119" w:rsidRPr="00CD7119">
        <w:rPr>
          <w:rFonts w:eastAsia="Calibri"/>
          <w:b w:val="0"/>
          <w:szCs w:val="22"/>
          <w:lang w:val="hy-AM" w:eastAsia="en-US"/>
        </w:rPr>
        <w:t>ժամանակաշրջանում</w:t>
      </w:r>
      <w:r w:rsidR="00CD7119" w:rsidRPr="00CD7119">
        <w:rPr>
          <w:rFonts w:eastAsia="Calibri"/>
          <w:b w:val="0"/>
          <w:szCs w:val="22"/>
          <w:lang w:val="ro-RO" w:eastAsia="en-US"/>
        </w:rPr>
        <w:t xml:space="preserve"> </w:t>
      </w:r>
      <w:r w:rsidR="00CD7119" w:rsidRPr="00CD7119">
        <w:rPr>
          <w:rFonts w:eastAsia="Calibri"/>
          <w:b w:val="0"/>
          <w:szCs w:val="22"/>
          <w:lang w:val="hy-AM" w:eastAsia="en-US"/>
        </w:rPr>
        <w:t>կազմել</w:t>
      </w:r>
      <w:r w:rsidR="00CD7119" w:rsidRPr="00CD7119">
        <w:rPr>
          <w:rFonts w:eastAsia="Calibri"/>
          <w:b w:val="0"/>
          <w:szCs w:val="22"/>
          <w:lang w:val="ro-RO" w:eastAsia="en-US"/>
        </w:rPr>
        <w:t xml:space="preserve"> </w:t>
      </w:r>
      <w:r w:rsidR="00CD7119" w:rsidRPr="00CD7119">
        <w:rPr>
          <w:rFonts w:eastAsia="Calibri"/>
          <w:b w:val="0"/>
          <w:szCs w:val="22"/>
          <w:lang w:val="hy-AM" w:eastAsia="en-US"/>
        </w:rPr>
        <w:t>է</w:t>
      </w:r>
      <w:r w:rsidR="00CD7119" w:rsidRPr="00CD7119">
        <w:rPr>
          <w:rFonts w:eastAsia="Calibri"/>
          <w:b w:val="0"/>
          <w:szCs w:val="22"/>
          <w:lang w:val="ro-RO" w:eastAsia="en-US"/>
        </w:rPr>
        <w:t xml:space="preserve"> 0.7, </w:t>
      </w:r>
      <w:r w:rsidR="00CD7119" w:rsidRPr="00CD7119">
        <w:rPr>
          <w:rFonts w:eastAsia="Calibri" w:cs="Arial"/>
          <w:b w:val="0"/>
          <w:szCs w:val="22"/>
          <w:lang w:val="hy-AM" w:eastAsia="en-US"/>
        </w:rPr>
        <w:t>որը</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փաստում</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է</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որ</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որոշ</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Ընկերու</w:t>
      </w:r>
      <w:r w:rsidR="00CD7119" w:rsidRPr="00CD7119">
        <w:rPr>
          <w:rFonts w:eastAsia="Calibri"/>
          <w:b w:val="0"/>
          <w:szCs w:val="22"/>
          <w:lang w:val="hy-AM" w:eastAsia="en-US"/>
        </w:rPr>
        <w:softHyphen/>
      </w:r>
      <w:r w:rsidR="00CD7119" w:rsidRPr="00CD7119">
        <w:rPr>
          <w:rFonts w:eastAsia="Calibri" w:cs="Arial"/>
          <w:b w:val="0"/>
          <w:szCs w:val="22"/>
          <w:lang w:val="hy-AM" w:eastAsia="en-US"/>
        </w:rPr>
        <w:t>թյուններ</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ի</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վիճակի</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են</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գործառնություններից</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ստացվող</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իրենց</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դրամական</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հոսքերի</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հաշվին</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կատարել</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իրենց</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ընթացիկ</w:t>
      </w:r>
      <w:r w:rsidR="00CD7119" w:rsidRPr="00CD7119">
        <w:rPr>
          <w:rFonts w:eastAsia="Calibri"/>
          <w:b w:val="0"/>
          <w:szCs w:val="22"/>
          <w:lang w:val="hy-AM" w:eastAsia="en-US"/>
        </w:rPr>
        <w:t xml:space="preserve"> </w:t>
      </w:r>
      <w:r w:rsidR="00CD7119" w:rsidRPr="00CD7119">
        <w:rPr>
          <w:rFonts w:eastAsia="Calibri" w:cs="Arial"/>
          <w:b w:val="0"/>
          <w:szCs w:val="22"/>
          <w:lang w:val="hy-AM" w:eastAsia="en-US"/>
        </w:rPr>
        <w:t>պարտավորությունները</w:t>
      </w:r>
      <w:r w:rsidR="00CD7119" w:rsidRPr="00CD7119">
        <w:rPr>
          <w:rFonts w:eastAsia="Calibri"/>
          <w:b w:val="0"/>
          <w:szCs w:val="22"/>
          <w:lang w:val="hy-AM" w:eastAsia="en-US"/>
        </w:rPr>
        <w:t>:</w:t>
      </w:r>
    </w:p>
    <w:p w:rsidR="00CD7119" w:rsidRPr="00CD7119" w:rsidRDefault="00CD7119" w:rsidP="00CD7119">
      <w:pPr>
        <w:spacing w:before="0"/>
        <w:ind w:firstLine="720"/>
        <w:contextualSpacing w:val="0"/>
        <w:rPr>
          <w:rFonts w:eastAsia="Calibri"/>
          <w:b w:val="0"/>
          <w:szCs w:val="22"/>
          <w:lang w:val="hy-AM" w:eastAsia="en-US"/>
        </w:rPr>
      </w:pPr>
      <w:r w:rsidRPr="00CD7119">
        <w:rPr>
          <w:rFonts w:eastAsia="Calibri" w:cs="Arial"/>
          <w:b w:val="0"/>
          <w:szCs w:val="22"/>
          <w:lang w:val="hy-AM" w:eastAsia="en-US"/>
        </w:rPr>
        <w:t>Հաշվի</w:t>
      </w:r>
      <w:r w:rsidRPr="00CD7119">
        <w:rPr>
          <w:rFonts w:eastAsia="Calibri"/>
          <w:b w:val="0"/>
          <w:szCs w:val="22"/>
          <w:lang w:val="hy-AM" w:eastAsia="en-US"/>
        </w:rPr>
        <w:t xml:space="preserve"> </w:t>
      </w:r>
      <w:r w:rsidRPr="00CD7119">
        <w:rPr>
          <w:rFonts w:eastAsia="Calibri" w:cs="Arial"/>
          <w:b w:val="0"/>
          <w:szCs w:val="22"/>
          <w:lang w:val="hy-AM" w:eastAsia="en-US"/>
        </w:rPr>
        <w:t>առնելով</w:t>
      </w:r>
      <w:r w:rsidRPr="00CD7119">
        <w:rPr>
          <w:rFonts w:eastAsia="Calibri"/>
          <w:b w:val="0"/>
          <w:szCs w:val="22"/>
          <w:lang w:val="hy-AM" w:eastAsia="en-US"/>
        </w:rPr>
        <w:t xml:space="preserve">, </w:t>
      </w:r>
      <w:r w:rsidRPr="00CD7119">
        <w:rPr>
          <w:rFonts w:eastAsia="Calibri" w:cs="Arial"/>
          <w:b w:val="0"/>
          <w:szCs w:val="22"/>
          <w:lang w:val="hy-AM" w:eastAsia="en-US"/>
        </w:rPr>
        <w:t>որ</w:t>
      </w:r>
      <w:r w:rsidRPr="00CD7119">
        <w:rPr>
          <w:rFonts w:eastAsia="Calibri"/>
          <w:b w:val="0"/>
          <w:szCs w:val="22"/>
          <w:lang w:val="hy-AM" w:eastAsia="en-US"/>
        </w:rPr>
        <w:t xml:space="preserve"> </w:t>
      </w:r>
      <w:r w:rsidRPr="00CD7119">
        <w:rPr>
          <w:rFonts w:eastAsia="Calibri" w:cs="Arial"/>
          <w:b w:val="0"/>
          <w:szCs w:val="22"/>
          <w:lang w:val="hy-AM" w:eastAsia="en-US"/>
        </w:rPr>
        <w:t>հաշվետու</w:t>
      </w:r>
      <w:r w:rsidRPr="00CD7119">
        <w:rPr>
          <w:rFonts w:eastAsia="Calibri"/>
          <w:b w:val="0"/>
          <w:szCs w:val="22"/>
          <w:lang w:val="hy-AM" w:eastAsia="en-US"/>
        </w:rPr>
        <w:t xml:space="preserve"> </w:t>
      </w:r>
      <w:r w:rsidRPr="00CD7119">
        <w:rPr>
          <w:rFonts w:eastAsia="Calibri" w:cs="Arial"/>
          <w:b w:val="0"/>
          <w:szCs w:val="22"/>
          <w:lang w:val="hy-AM" w:eastAsia="en-US"/>
        </w:rPr>
        <w:t>և միջանկյալ ժամանակաշրջաններում 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ֆինանսական</w:t>
      </w:r>
      <w:r w:rsidRPr="00CD7119">
        <w:rPr>
          <w:rFonts w:eastAsia="Calibri"/>
          <w:b w:val="0"/>
          <w:szCs w:val="22"/>
          <w:lang w:val="hy-AM" w:eastAsia="en-US"/>
        </w:rPr>
        <w:t xml:space="preserve"> </w:t>
      </w:r>
      <w:r w:rsidRPr="00CD7119">
        <w:rPr>
          <w:rFonts w:eastAsia="Calibri" w:cs="Arial"/>
          <w:b w:val="0"/>
          <w:szCs w:val="22"/>
          <w:lang w:val="hy-AM" w:eastAsia="en-US"/>
        </w:rPr>
        <w:t>ծանր</w:t>
      </w:r>
      <w:r w:rsidRPr="00CD7119">
        <w:rPr>
          <w:rFonts w:eastAsia="Calibri"/>
          <w:b w:val="0"/>
          <w:szCs w:val="22"/>
          <w:lang w:val="hy-AM" w:eastAsia="en-US"/>
        </w:rPr>
        <w:t xml:space="preserve"> </w:t>
      </w:r>
      <w:r w:rsidRPr="00CD7119">
        <w:rPr>
          <w:rFonts w:eastAsia="Calibri" w:cs="Arial"/>
          <w:b w:val="0"/>
          <w:szCs w:val="22"/>
          <w:lang w:val="hy-AM" w:eastAsia="en-US"/>
        </w:rPr>
        <w:t>վիճակի</w:t>
      </w:r>
      <w:r w:rsidRPr="00CD7119">
        <w:rPr>
          <w:rFonts w:eastAsia="Calibri"/>
          <w:b w:val="0"/>
          <w:szCs w:val="22"/>
          <w:lang w:val="hy-AM" w:eastAsia="en-US"/>
        </w:rPr>
        <w:t xml:space="preserve"> </w:t>
      </w:r>
      <w:r w:rsidRPr="00CD7119">
        <w:rPr>
          <w:rFonts w:eastAsia="Calibri" w:cs="Arial"/>
          <w:b w:val="0"/>
          <w:szCs w:val="22"/>
          <w:lang w:val="hy-AM" w:eastAsia="en-US"/>
        </w:rPr>
        <w:t>հավանականությունը</w:t>
      </w:r>
      <w:r w:rsidRPr="00CD7119">
        <w:rPr>
          <w:rFonts w:eastAsia="Calibri"/>
          <w:b w:val="0"/>
          <w:szCs w:val="22"/>
          <w:lang w:val="hy-AM" w:eastAsia="en-US"/>
        </w:rPr>
        <w:t xml:space="preserve"> </w:t>
      </w:r>
      <w:r w:rsidRPr="00CD7119">
        <w:rPr>
          <w:rFonts w:eastAsia="Calibri" w:cs="Arial"/>
          <w:b w:val="0"/>
          <w:szCs w:val="22"/>
          <w:lang w:val="hy-AM" w:eastAsia="en-US"/>
        </w:rPr>
        <w:t>գնահատող</w:t>
      </w:r>
      <w:r w:rsidRPr="00CD7119">
        <w:rPr>
          <w:rFonts w:eastAsia="Calibri"/>
          <w:b w:val="0"/>
          <w:szCs w:val="22"/>
          <w:lang w:val="hy-AM" w:eastAsia="en-US"/>
        </w:rPr>
        <w:t xml:space="preserve"> Z-</w:t>
      </w:r>
      <w:r w:rsidRPr="00CD7119">
        <w:rPr>
          <w:rFonts w:eastAsia="Calibri" w:cs="Arial"/>
          <w:b w:val="0"/>
          <w:szCs w:val="22"/>
          <w:lang w:val="hy-AM" w:eastAsia="en-US"/>
        </w:rPr>
        <w:t>միավորը</w:t>
      </w:r>
      <w:r w:rsidRPr="00CD7119">
        <w:rPr>
          <w:rFonts w:eastAsia="Calibri"/>
          <w:b w:val="0"/>
          <w:szCs w:val="22"/>
          <w:lang w:val="hy-AM" w:eastAsia="en-US"/>
        </w:rPr>
        <w:t xml:space="preserve"> </w:t>
      </w:r>
      <w:r w:rsidRPr="00CD7119">
        <w:rPr>
          <w:rFonts w:eastAsia="Calibri" w:cs="Arial"/>
          <w:b w:val="0"/>
          <w:szCs w:val="22"/>
          <w:lang w:val="hy-AM" w:eastAsia="en-US"/>
        </w:rPr>
        <w:t>վկայում</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Ընկերու</w:t>
      </w:r>
      <w:r w:rsidRPr="00CD7119">
        <w:rPr>
          <w:rFonts w:eastAsia="Calibri"/>
          <w:b w:val="0"/>
          <w:szCs w:val="22"/>
          <w:lang w:val="hy-AM" w:eastAsia="en-US"/>
        </w:rPr>
        <w:softHyphen/>
      </w:r>
      <w:r w:rsidRPr="00CD7119">
        <w:rPr>
          <w:rFonts w:eastAsia="Calibri" w:cs="Arial"/>
          <w:b w:val="0"/>
          <w:szCs w:val="22"/>
          <w:lang w:val="hy-AM" w:eastAsia="en-US"/>
        </w:rPr>
        <w:t>թյունների</w:t>
      </w:r>
      <w:r w:rsidRPr="00CD7119">
        <w:rPr>
          <w:rFonts w:eastAsia="Calibri"/>
          <w:b w:val="0"/>
          <w:szCs w:val="22"/>
          <w:lang w:val="hy-AM" w:eastAsia="en-US"/>
        </w:rPr>
        <w:t xml:space="preserve"> </w:t>
      </w:r>
      <w:r w:rsidRPr="00CD7119">
        <w:rPr>
          <w:rFonts w:eastAsia="Calibri" w:cs="Arial"/>
          <w:b w:val="0"/>
          <w:szCs w:val="22"/>
          <w:lang w:val="hy-AM" w:eastAsia="en-US"/>
        </w:rPr>
        <w:t>ֆինանսական</w:t>
      </w:r>
      <w:r w:rsidRPr="00CD7119">
        <w:rPr>
          <w:rFonts w:eastAsia="Calibri"/>
          <w:b w:val="0"/>
          <w:szCs w:val="22"/>
          <w:lang w:val="hy-AM" w:eastAsia="en-US"/>
        </w:rPr>
        <w:t xml:space="preserve"> միջին </w:t>
      </w:r>
      <w:r w:rsidRPr="00CD7119">
        <w:rPr>
          <w:rFonts w:eastAsia="Calibri" w:cs="Arial"/>
          <w:b w:val="0"/>
          <w:szCs w:val="22"/>
          <w:lang w:val="hy-AM" w:eastAsia="en-US"/>
        </w:rPr>
        <w:t>վիճակի</w:t>
      </w:r>
      <w:r w:rsidRPr="00CD7119">
        <w:rPr>
          <w:rFonts w:eastAsia="Calibri"/>
          <w:b w:val="0"/>
          <w:szCs w:val="22"/>
          <w:lang w:val="hy-AM" w:eastAsia="en-US"/>
        </w:rPr>
        <w:t xml:space="preserve"> </w:t>
      </w:r>
      <w:r w:rsidRPr="00CD7119">
        <w:rPr>
          <w:rFonts w:eastAsia="Calibri" w:cs="Arial"/>
          <w:b w:val="0"/>
          <w:szCs w:val="22"/>
          <w:lang w:val="hy-AM" w:eastAsia="en-US"/>
        </w:rPr>
        <w:t>հավանականության</w:t>
      </w:r>
      <w:r w:rsidRPr="00CD7119">
        <w:rPr>
          <w:rFonts w:eastAsia="Calibri"/>
          <w:b w:val="0"/>
          <w:szCs w:val="22"/>
          <w:lang w:val="hy-AM" w:eastAsia="en-US"/>
        </w:rPr>
        <w:t xml:space="preserve"> </w:t>
      </w:r>
      <w:r w:rsidRPr="00CD7119">
        <w:rPr>
          <w:rFonts w:eastAsia="Calibri" w:cs="Arial"/>
          <w:b w:val="0"/>
          <w:szCs w:val="22"/>
          <w:lang w:val="hy-AM" w:eastAsia="en-US"/>
        </w:rPr>
        <w:t>մասին</w:t>
      </w:r>
      <w:r w:rsidRPr="00CD7119">
        <w:rPr>
          <w:rFonts w:eastAsia="Calibri"/>
          <w:b w:val="0"/>
          <w:szCs w:val="22"/>
          <w:lang w:val="hy-AM" w:eastAsia="en-US"/>
        </w:rPr>
        <w:t xml:space="preserve"> (Z=1.23) և (Z=1.69), իսկ լրացուցիչ վեց գործակիցներից երկուսը չեն համապատասխանում միջազգային պրակտիկայում կիրառվող շեմային մակարդակին, հետևաբար Ընկերությունների ֆինանսական ծանր վիճակի հավանականության վերջնական գնահատականն է «միջին»:</w:t>
      </w:r>
    </w:p>
    <w:p w:rsidR="00CD7119" w:rsidRPr="00CD7119" w:rsidRDefault="00CD7119" w:rsidP="00CD7119">
      <w:pPr>
        <w:spacing w:before="0"/>
        <w:ind w:firstLine="720"/>
        <w:contextualSpacing w:val="0"/>
        <w:rPr>
          <w:rFonts w:eastAsia="Calibri"/>
          <w:b w:val="0"/>
          <w:szCs w:val="22"/>
          <w:lang w:val="hy-AM" w:eastAsia="en-US"/>
        </w:rPr>
      </w:pPr>
      <w:r w:rsidRPr="00CD7119">
        <w:rPr>
          <w:rFonts w:eastAsia="Calibri" w:cs="Arial"/>
          <w:b w:val="0"/>
          <w:szCs w:val="22"/>
          <w:lang w:val="hy-AM" w:eastAsia="en-US"/>
        </w:rPr>
        <w:t>Միաժամանակ</w:t>
      </w:r>
      <w:r w:rsidRPr="00CD7119">
        <w:rPr>
          <w:rFonts w:eastAsia="Calibri"/>
          <w:b w:val="0"/>
          <w:szCs w:val="22"/>
          <w:lang w:val="hy-AM" w:eastAsia="en-US"/>
        </w:rPr>
        <w:t xml:space="preserve"> </w:t>
      </w:r>
      <w:r w:rsidRPr="00CD7119">
        <w:rPr>
          <w:rFonts w:eastAsia="Calibri" w:cs="Arial"/>
          <w:b w:val="0"/>
          <w:szCs w:val="22"/>
          <w:lang w:val="hy-AM" w:eastAsia="en-US"/>
        </w:rPr>
        <w:t>բյուջետային</w:t>
      </w:r>
      <w:r w:rsidRPr="00CD7119">
        <w:rPr>
          <w:rFonts w:eastAsia="Calibri"/>
          <w:b w:val="0"/>
          <w:szCs w:val="22"/>
          <w:lang w:val="hy-AM" w:eastAsia="en-US"/>
        </w:rPr>
        <w:t xml:space="preserve"> </w:t>
      </w:r>
      <w:r w:rsidRPr="00CD7119">
        <w:rPr>
          <w:rFonts w:eastAsia="Calibri" w:cs="Arial"/>
          <w:b w:val="0"/>
          <w:szCs w:val="22"/>
          <w:lang w:val="hy-AM" w:eastAsia="en-US"/>
        </w:rPr>
        <w:t>վարկավորման</w:t>
      </w:r>
      <w:r w:rsidRPr="00CD7119">
        <w:rPr>
          <w:rFonts w:eastAsia="Calibri"/>
          <w:b w:val="0"/>
          <w:szCs w:val="22"/>
          <w:lang w:val="hy-AM" w:eastAsia="en-US"/>
        </w:rPr>
        <w:t xml:space="preserve"> </w:t>
      </w:r>
      <w:r w:rsidRPr="00CD7119">
        <w:rPr>
          <w:rFonts w:eastAsia="Calibri" w:cs="Arial"/>
          <w:b w:val="0"/>
          <w:szCs w:val="22"/>
          <w:lang w:val="hy-AM" w:eastAsia="en-US"/>
        </w:rPr>
        <w:t>արդյունքում</w:t>
      </w:r>
      <w:r w:rsidRPr="00CD7119">
        <w:rPr>
          <w:rFonts w:eastAsia="Calibri"/>
          <w:b w:val="0"/>
          <w:szCs w:val="22"/>
          <w:lang w:val="hy-AM" w:eastAsia="en-US"/>
        </w:rPr>
        <w:t xml:space="preserve"> </w:t>
      </w:r>
      <w:r w:rsidRPr="00CD7119">
        <w:rPr>
          <w:rFonts w:eastAsia="Calibri" w:cs="Arial"/>
          <w:b w:val="0"/>
          <w:szCs w:val="22"/>
          <w:lang w:val="hy-AM" w:eastAsia="en-US"/>
        </w:rPr>
        <w:t>Ընկերությունների</w:t>
      </w:r>
      <w:r w:rsidRPr="00CD7119">
        <w:rPr>
          <w:rFonts w:eastAsia="Calibri"/>
          <w:b w:val="0"/>
          <w:szCs w:val="22"/>
          <w:lang w:val="hy-AM" w:eastAsia="en-US"/>
        </w:rPr>
        <w:t xml:space="preserve"> </w:t>
      </w:r>
      <w:r w:rsidRPr="00CD7119">
        <w:rPr>
          <w:rFonts w:eastAsia="Calibri" w:cs="Arial"/>
          <w:b w:val="0"/>
          <w:szCs w:val="22"/>
          <w:lang w:val="hy-AM" w:eastAsia="en-US"/>
        </w:rPr>
        <w:t>կողմից</w:t>
      </w:r>
      <w:r w:rsidRPr="00CD7119">
        <w:rPr>
          <w:rFonts w:eastAsia="Calibri"/>
          <w:b w:val="0"/>
          <w:szCs w:val="22"/>
          <w:lang w:val="hy-AM" w:eastAsia="en-US"/>
        </w:rPr>
        <w:t xml:space="preserve"> </w:t>
      </w:r>
      <w:r w:rsidRPr="00CD7119">
        <w:rPr>
          <w:rFonts w:eastAsia="Calibri" w:cs="Arial"/>
          <w:b w:val="0"/>
          <w:szCs w:val="22"/>
          <w:lang w:val="hy-AM" w:eastAsia="en-US"/>
        </w:rPr>
        <w:t>պետությանը</w:t>
      </w:r>
      <w:r w:rsidRPr="00CD7119">
        <w:rPr>
          <w:rFonts w:eastAsia="Calibri"/>
          <w:b w:val="0"/>
          <w:szCs w:val="22"/>
          <w:lang w:val="hy-AM" w:eastAsia="en-US"/>
        </w:rPr>
        <w:t xml:space="preserve"> </w:t>
      </w:r>
      <w:r w:rsidRPr="00CD7119">
        <w:rPr>
          <w:rFonts w:eastAsia="Calibri" w:cs="Arial"/>
          <w:b w:val="0"/>
          <w:szCs w:val="22"/>
          <w:lang w:val="hy-AM" w:eastAsia="en-US"/>
        </w:rPr>
        <w:t>վճարման</w:t>
      </w:r>
      <w:r w:rsidRPr="00CD7119">
        <w:rPr>
          <w:rFonts w:eastAsia="Calibri"/>
          <w:b w:val="0"/>
          <w:szCs w:val="22"/>
          <w:lang w:val="hy-AM" w:eastAsia="en-US"/>
        </w:rPr>
        <w:t xml:space="preserve"> </w:t>
      </w:r>
      <w:r w:rsidRPr="00CD7119">
        <w:rPr>
          <w:rFonts w:eastAsia="Calibri" w:cs="Arial"/>
          <w:b w:val="0"/>
          <w:szCs w:val="22"/>
          <w:lang w:val="hy-AM" w:eastAsia="en-US"/>
        </w:rPr>
        <w:t>ենթակա</w:t>
      </w:r>
      <w:r w:rsidRPr="00CD7119">
        <w:rPr>
          <w:rFonts w:eastAsia="Calibri"/>
          <w:b w:val="0"/>
          <w:szCs w:val="22"/>
          <w:lang w:val="hy-AM" w:eastAsia="en-US"/>
        </w:rPr>
        <w:t xml:space="preserve"> </w:t>
      </w:r>
      <w:r w:rsidRPr="00CD7119">
        <w:rPr>
          <w:rFonts w:eastAsia="Calibri" w:cs="Arial"/>
          <w:b w:val="0"/>
          <w:szCs w:val="22"/>
          <w:lang w:val="hy-AM" w:eastAsia="en-US"/>
        </w:rPr>
        <w:t>ընդհանուր</w:t>
      </w:r>
      <w:r w:rsidRPr="00CD7119">
        <w:rPr>
          <w:rFonts w:eastAsia="Calibri"/>
          <w:b w:val="0"/>
          <w:szCs w:val="22"/>
          <w:lang w:val="hy-AM" w:eastAsia="en-US"/>
        </w:rPr>
        <w:t xml:space="preserve"> </w:t>
      </w:r>
      <w:r w:rsidRPr="00CD7119">
        <w:rPr>
          <w:rFonts w:eastAsia="Calibri" w:cs="Arial"/>
          <w:b w:val="0"/>
          <w:szCs w:val="22"/>
          <w:lang w:val="hy-AM" w:eastAsia="en-US"/>
        </w:rPr>
        <w:t>գումարի</w:t>
      </w:r>
      <w:r w:rsidRPr="00CD7119">
        <w:rPr>
          <w:rFonts w:eastAsia="Calibri"/>
          <w:b w:val="0"/>
          <w:szCs w:val="22"/>
          <w:lang w:val="hy-AM" w:eastAsia="en-US"/>
        </w:rPr>
        <w:t xml:space="preserve"> </w:t>
      </w:r>
      <w:r w:rsidRPr="00CD7119">
        <w:rPr>
          <w:rFonts w:eastAsia="Calibri" w:cs="Arial"/>
          <w:b w:val="0"/>
          <w:szCs w:val="22"/>
          <w:lang w:val="hy-AM" w:eastAsia="en-US"/>
        </w:rPr>
        <w:t>տեսակարար</w:t>
      </w:r>
      <w:r w:rsidRPr="00CD7119">
        <w:rPr>
          <w:rFonts w:eastAsia="Calibri"/>
          <w:b w:val="0"/>
          <w:szCs w:val="22"/>
          <w:lang w:val="hy-AM" w:eastAsia="en-US"/>
        </w:rPr>
        <w:t xml:space="preserve"> </w:t>
      </w:r>
      <w:r w:rsidRPr="00CD7119">
        <w:rPr>
          <w:rFonts w:eastAsia="Calibri" w:cs="Arial"/>
          <w:b w:val="0"/>
          <w:szCs w:val="22"/>
          <w:lang w:val="hy-AM" w:eastAsia="en-US"/>
        </w:rPr>
        <w:t>կշիռը</w:t>
      </w:r>
      <w:r w:rsidRPr="00CD7119">
        <w:rPr>
          <w:rFonts w:eastAsia="Calibri"/>
          <w:b w:val="0"/>
          <w:szCs w:val="22"/>
          <w:lang w:val="hy-AM" w:eastAsia="en-US"/>
        </w:rPr>
        <w:t xml:space="preserve"> </w:t>
      </w:r>
      <w:r w:rsidRPr="00CD7119">
        <w:rPr>
          <w:rFonts w:eastAsia="Calibri" w:cs="Arial"/>
          <w:b w:val="0"/>
          <w:szCs w:val="22"/>
          <w:lang w:val="hy-AM" w:eastAsia="en-US"/>
        </w:rPr>
        <w:t>ՀՆԱ</w:t>
      </w:r>
      <w:r w:rsidRPr="00CD7119">
        <w:rPr>
          <w:rFonts w:eastAsia="Calibri"/>
          <w:b w:val="0"/>
          <w:szCs w:val="22"/>
          <w:lang w:val="hy-AM" w:eastAsia="en-US"/>
        </w:rPr>
        <w:t>-</w:t>
      </w:r>
      <w:r w:rsidRPr="00CD7119">
        <w:rPr>
          <w:rFonts w:eastAsia="Calibri" w:cs="Arial"/>
          <w:b w:val="0"/>
          <w:szCs w:val="22"/>
          <w:lang w:val="hy-AM" w:eastAsia="en-US"/>
        </w:rPr>
        <w:t>ի</w:t>
      </w:r>
      <w:r w:rsidRPr="00CD7119">
        <w:rPr>
          <w:rFonts w:eastAsia="Calibri"/>
          <w:b w:val="0"/>
          <w:szCs w:val="22"/>
          <w:lang w:val="hy-AM" w:eastAsia="en-US"/>
        </w:rPr>
        <w:t xml:space="preserve"> </w:t>
      </w:r>
      <w:r w:rsidRPr="00CD7119">
        <w:rPr>
          <w:rFonts w:eastAsia="Calibri" w:cs="Arial"/>
          <w:b w:val="0"/>
          <w:szCs w:val="22"/>
          <w:lang w:val="hy-AM" w:eastAsia="en-US"/>
        </w:rPr>
        <w:t>մեջ</w:t>
      </w:r>
      <w:r w:rsidRPr="00CD7119">
        <w:rPr>
          <w:rFonts w:eastAsia="Calibri"/>
          <w:b w:val="0"/>
          <w:szCs w:val="22"/>
          <w:lang w:val="hy-AM" w:eastAsia="en-US"/>
        </w:rPr>
        <w:t xml:space="preserve"> </w:t>
      </w:r>
      <w:r w:rsidRPr="00CD7119">
        <w:rPr>
          <w:rFonts w:eastAsia="Calibri" w:cs="Arial"/>
          <w:b w:val="0"/>
          <w:szCs w:val="22"/>
          <w:lang w:val="hy-AM" w:eastAsia="en-US"/>
        </w:rPr>
        <w:t>կազմում</w:t>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0.8 </w:t>
      </w:r>
      <w:r w:rsidRPr="00CD7119">
        <w:rPr>
          <w:rFonts w:eastAsia="Calibri" w:cs="Arial"/>
          <w:b w:val="0"/>
          <w:szCs w:val="22"/>
          <w:lang w:val="hy-AM" w:eastAsia="en-US"/>
        </w:rPr>
        <w:t>տոկոս</w:t>
      </w:r>
      <w:r w:rsidRPr="00CD7119">
        <w:rPr>
          <w:rFonts w:eastAsia="Calibri"/>
          <w:b w:val="0"/>
          <w:szCs w:val="22"/>
          <w:lang w:val="hy-AM" w:eastAsia="en-US"/>
        </w:rPr>
        <w:t xml:space="preserve">, </w:t>
      </w:r>
      <w:r w:rsidRPr="00CD7119">
        <w:rPr>
          <w:rFonts w:eastAsia="Calibri" w:cs="Arial"/>
          <w:b w:val="0"/>
          <w:szCs w:val="22"/>
          <w:lang w:val="hy-AM" w:eastAsia="en-US"/>
        </w:rPr>
        <w:t>հետևաբար</w:t>
      </w:r>
      <w:r w:rsidRPr="00CD7119">
        <w:rPr>
          <w:rFonts w:eastAsia="Calibri"/>
          <w:b w:val="0"/>
          <w:szCs w:val="22"/>
          <w:lang w:val="hy-AM" w:eastAsia="en-US"/>
        </w:rPr>
        <w:t xml:space="preserve"> </w:t>
      </w:r>
      <w:r w:rsidRPr="00CD7119">
        <w:rPr>
          <w:rFonts w:eastAsia="Calibri" w:cs="Arial"/>
          <w:b w:val="0"/>
          <w:szCs w:val="22"/>
          <w:lang w:val="hy-AM" w:eastAsia="en-US"/>
        </w:rPr>
        <w:t>ֆիսկալ</w:t>
      </w:r>
      <w:r w:rsidRPr="00CD7119">
        <w:rPr>
          <w:rFonts w:eastAsia="Calibri"/>
          <w:b w:val="0"/>
          <w:szCs w:val="22"/>
          <w:lang w:val="hy-AM" w:eastAsia="en-US"/>
        </w:rPr>
        <w:t xml:space="preserve"> </w:t>
      </w:r>
      <w:r w:rsidRPr="00CD7119">
        <w:rPr>
          <w:rFonts w:eastAsia="Calibri" w:cs="Arial"/>
          <w:b w:val="0"/>
          <w:szCs w:val="22"/>
          <w:lang w:val="hy-AM" w:eastAsia="en-US"/>
        </w:rPr>
        <w:t>ռիսկերի</w:t>
      </w:r>
      <w:r w:rsidRPr="00CD7119">
        <w:rPr>
          <w:rFonts w:eastAsia="Calibri"/>
          <w:b w:val="0"/>
          <w:szCs w:val="22"/>
          <w:lang w:val="hy-AM" w:eastAsia="en-US"/>
        </w:rPr>
        <w:t xml:space="preserve"> </w:t>
      </w:r>
      <w:r w:rsidRPr="00CD7119">
        <w:rPr>
          <w:rFonts w:eastAsia="Calibri" w:cs="Arial"/>
          <w:b w:val="0"/>
          <w:szCs w:val="22"/>
          <w:lang w:val="hy-AM" w:eastAsia="en-US"/>
        </w:rPr>
        <w:t>նյութականացման</w:t>
      </w:r>
      <w:r w:rsidRPr="00CD7119">
        <w:rPr>
          <w:rFonts w:eastAsia="Calibri"/>
          <w:b w:val="0"/>
          <w:szCs w:val="22"/>
          <w:lang w:val="hy-AM" w:eastAsia="en-US"/>
        </w:rPr>
        <w:t xml:space="preserve"> </w:t>
      </w:r>
      <w:r w:rsidRPr="00CD7119">
        <w:rPr>
          <w:rFonts w:eastAsia="Calibri" w:cs="Arial"/>
          <w:b w:val="0"/>
          <w:szCs w:val="22"/>
          <w:lang w:val="hy-AM" w:eastAsia="en-US"/>
        </w:rPr>
        <w:t>ազդեցությունը</w:t>
      </w:r>
      <w:r w:rsidRPr="00CD7119">
        <w:rPr>
          <w:rFonts w:eastAsia="Calibri"/>
          <w:b w:val="0"/>
          <w:szCs w:val="22"/>
          <w:lang w:val="hy-AM" w:eastAsia="en-US"/>
        </w:rPr>
        <w:t xml:space="preserve"> </w:t>
      </w:r>
      <w:r w:rsidRPr="00CD7119">
        <w:rPr>
          <w:rFonts w:eastAsia="Calibri" w:cs="Arial"/>
          <w:b w:val="0"/>
          <w:szCs w:val="22"/>
          <w:lang w:val="hy-AM" w:eastAsia="en-US"/>
        </w:rPr>
        <w:t>քանակական</w:t>
      </w:r>
      <w:r w:rsidRPr="00CD7119">
        <w:rPr>
          <w:rFonts w:eastAsia="Calibri"/>
          <w:b w:val="0"/>
          <w:szCs w:val="22"/>
          <w:lang w:val="hy-AM" w:eastAsia="en-US"/>
        </w:rPr>
        <w:t xml:space="preserve"> </w:t>
      </w:r>
      <w:r w:rsidRPr="00CD7119">
        <w:rPr>
          <w:rFonts w:eastAsia="Calibri" w:cs="Arial"/>
          <w:b w:val="0"/>
          <w:szCs w:val="22"/>
          <w:lang w:val="hy-AM" w:eastAsia="en-US"/>
        </w:rPr>
        <w:t>գնահատման</w:t>
      </w:r>
      <w:r w:rsidRPr="00CD7119">
        <w:rPr>
          <w:rFonts w:eastAsia="Calibri"/>
          <w:b w:val="0"/>
          <w:szCs w:val="22"/>
          <w:lang w:val="hy-AM" w:eastAsia="en-US"/>
        </w:rPr>
        <w:t xml:space="preserve"> </w:t>
      </w:r>
      <w:r w:rsidRPr="00CD7119">
        <w:rPr>
          <w:rFonts w:eastAsia="Calibri" w:cs="Arial"/>
          <w:b w:val="0"/>
          <w:szCs w:val="22"/>
          <w:lang w:val="hy-AM" w:eastAsia="en-US"/>
        </w:rPr>
        <w:t>տեսանկյունից</w:t>
      </w:r>
      <w:r w:rsidRPr="00CD7119">
        <w:rPr>
          <w:rFonts w:eastAsia="Calibri"/>
          <w:b w:val="0"/>
          <w:szCs w:val="22"/>
          <w:lang w:val="hy-AM" w:eastAsia="en-US"/>
        </w:rPr>
        <w:t xml:space="preserve"> </w:t>
      </w:r>
      <w:r w:rsidRPr="00CD7119">
        <w:rPr>
          <w:rFonts w:eastAsia="Calibri" w:cs="Arial"/>
          <w:b w:val="0"/>
          <w:szCs w:val="22"/>
          <w:lang w:val="hy-AM" w:eastAsia="en-US"/>
        </w:rPr>
        <w:t>ցածր</w:t>
      </w:r>
      <w:r w:rsidRPr="00CD7119">
        <w:rPr>
          <w:rFonts w:eastAsia="Calibri"/>
          <w:b w:val="0"/>
          <w:szCs w:val="22"/>
          <w:vertAlign w:val="superscript"/>
          <w:lang w:val="hy-AM" w:eastAsia="en-US"/>
        </w:rPr>
        <w:footnoteReference w:id="44"/>
      </w:r>
      <w:r w:rsidRPr="00CD7119">
        <w:rPr>
          <w:rFonts w:eastAsia="Calibri"/>
          <w:b w:val="0"/>
          <w:szCs w:val="22"/>
          <w:lang w:val="hy-AM" w:eastAsia="en-US"/>
        </w:rPr>
        <w:t xml:space="preserve"> </w:t>
      </w:r>
      <w:r w:rsidRPr="00CD7119">
        <w:rPr>
          <w:rFonts w:eastAsia="Calibri" w:cs="Arial"/>
          <w:b w:val="0"/>
          <w:szCs w:val="22"/>
          <w:lang w:val="hy-AM" w:eastAsia="en-US"/>
        </w:rPr>
        <w:t>է</w:t>
      </w:r>
      <w:r w:rsidRPr="00CD7119">
        <w:rPr>
          <w:rFonts w:eastAsia="Calibri"/>
          <w:b w:val="0"/>
          <w:szCs w:val="22"/>
          <w:lang w:val="hy-AM" w:eastAsia="en-US"/>
        </w:rPr>
        <w:t xml:space="preserve"> (</w:t>
      </w:r>
      <w:r w:rsidRPr="00CD7119">
        <w:rPr>
          <w:rFonts w:eastAsia="Calibri" w:cs="Arial"/>
          <w:b w:val="0"/>
          <w:szCs w:val="22"/>
          <w:lang w:val="hy-AM" w:eastAsia="en-US"/>
        </w:rPr>
        <w:t>տես</w:t>
      </w:r>
      <w:r w:rsidRPr="00CD7119">
        <w:rPr>
          <w:rFonts w:eastAsia="Calibri"/>
          <w:b w:val="0"/>
          <w:szCs w:val="22"/>
          <w:lang w:val="hy-AM" w:eastAsia="en-US"/>
        </w:rPr>
        <w:t xml:space="preserve"> </w:t>
      </w:r>
      <w:r w:rsidRPr="00CD7119">
        <w:rPr>
          <w:rFonts w:eastAsia="Calibri" w:cs="Arial"/>
          <w:b w:val="0"/>
          <w:szCs w:val="22"/>
          <w:lang w:val="hy-AM" w:eastAsia="en-US"/>
        </w:rPr>
        <w:t>տողատակի</w:t>
      </w:r>
      <w:r w:rsidRPr="00CD7119">
        <w:rPr>
          <w:rFonts w:eastAsia="Calibri"/>
          <w:b w:val="0"/>
          <w:szCs w:val="22"/>
          <w:lang w:val="hy-AM" w:eastAsia="en-US"/>
        </w:rPr>
        <w:t xml:space="preserve"> </w:t>
      </w:r>
      <w:r w:rsidRPr="00CD7119">
        <w:rPr>
          <w:rFonts w:eastAsia="Calibri" w:cs="Arial"/>
          <w:b w:val="0"/>
          <w:szCs w:val="22"/>
          <w:lang w:val="hy-AM" w:eastAsia="en-US"/>
        </w:rPr>
        <w:t>ծանոթագրությունը</w:t>
      </w:r>
      <w:r w:rsidRPr="00CD7119">
        <w:rPr>
          <w:rFonts w:eastAsia="Calibri"/>
          <w:b w:val="0"/>
          <w:szCs w:val="22"/>
          <w:lang w:val="hy-AM" w:eastAsia="en-US"/>
        </w:rPr>
        <w:t xml:space="preserve">): </w:t>
      </w:r>
    </w:p>
    <w:p w:rsidR="00CD7119" w:rsidRPr="00CD7119" w:rsidRDefault="00CD7119" w:rsidP="00CD7119">
      <w:pPr>
        <w:spacing w:before="0"/>
        <w:ind w:firstLine="0"/>
        <w:contextualSpacing w:val="0"/>
        <w:rPr>
          <w:rFonts w:cs="Sylfaen"/>
          <w:i/>
          <w:sz w:val="24"/>
          <w:u w:val="single"/>
          <w:lang w:val="ro-RO" w:eastAsia="en-US"/>
        </w:rPr>
      </w:pPr>
      <w:r w:rsidRPr="00CD7119">
        <w:rPr>
          <w:sz w:val="24"/>
          <w:lang w:val="hy-AM" w:eastAsia="en-US"/>
        </w:rPr>
        <w:t xml:space="preserve">4. </w:t>
      </w:r>
      <w:r w:rsidRPr="00CD7119">
        <w:rPr>
          <w:rFonts w:cs="Sylfaen"/>
          <w:i/>
          <w:sz w:val="24"/>
          <w:u w:val="single"/>
          <w:lang w:val="ro-RO" w:eastAsia="en-US"/>
        </w:rPr>
        <w:t>Տրանսպորտի ոլորտի պետական մասնակցությամբ ընկերություններ.</w:t>
      </w:r>
    </w:p>
    <w:p w:rsidR="00CD7119" w:rsidRPr="00CD7119" w:rsidRDefault="00CD7119" w:rsidP="00CD7119">
      <w:pPr>
        <w:spacing w:before="0"/>
        <w:contextualSpacing w:val="0"/>
        <w:rPr>
          <w:rFonts w:eastAsia="Calibri" w:cs="Times Armenian"/>
          <w:b w:val="0"/>
          <w:szCs w:val="22"/>
          <w:lang w:val="ro-RO" w:eastAsia="en-US"/>
        </w:rPr>
      </w:pPr>
      <w:r w:rsidRPr="00CD7119">
        <w:rPr>
          <w:rFonts w:eastAsia="Calibri" w:cs="Times Armenian"/>
          <w:b w:val="0"/>
          <w:szCs w:val="22"/>
          <w:lang w:val="en-US" w:eastAsia="en-US"/>
        </w:rPr>
        <w:lastRenderedPageBreak/>
        <w:t>Տրանսպորտի</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ոլորտի</w:t>
      </w:r>
      <w:r w:rsidRPr="00CD7119">
        <w:rPr>
          <w:rFonts w:eastAsia="Calibri" w:cs="Times Armenian"/>
          <w:b w:val="0"/>
          <w:szCs w:val="22"/>
          <w:lang w:val="ro-RO" w:eastAsia="en-US"/>
        </w:rPr>
        <w:t xml:space="preserve"> </w:t>
      </w:r>
      <w:r w:rsidRPr="00CD7119">
        <w:rPr>
          <w:rFonts w:eastAsia="Calibri" w:cs="Segoe UI"/>
          <w:b w:val="0"/>
          <w:szCs w:val="22"/>
          <w:lang w:val="en-US" w:eastAsia="en-US"/>
        </w:rPr>
        <w:t>դիտանցման</w:t>
      </w:r>
      <w:r w:rsidRPr="00CD7119">
        <w:rPr>
          <w:rFonts w:eastAsia="Calibri" w:cs="Segoe UI"/>
          <w:b w:val="0"/>
          <w:szCs w:val="22"/>
          <w:lang w:val="ro-RO" w:eastAsia="en-US"/>
        </w:rPr>
        <w:t xml:space="preserve"> </w:t>
      </w:r>
      <w:r w:rsidRPr="00CD7119">
        <w:rPr>
          <w:rFonts w:eastAsia="Calibri" w:cs="Segoe UI"/>
          <w:b w:val="0"/>
          <w:szCs w:val="22"/>
          <w:lang w:val="en-US" w:eastAsia="en-US"/>
        </w:rPr>
        <w:t>ենթարկվող</w:t>
      </w:r>
      <w:r w:rsidRPr="00CD7119">
        <w:rPr>
          <w:rFonts w:eastAsia="Calibri" w:cs="Segoe UI"/>
          <w:b w:val="0"/>
          <w:szCs w:val="22"/>
          <w:lang w:val="ro-RO" w:eastAsia="en-US"/>
        </w:rPr>
        <w:t xml:space="preserve"> </w:t>
      </w:r>
      <w:r w:rsidRPr="00CD7119">
        <w:rPr>
          <w:rFonts w:eastAsia="Calibri" w:cs="Times Armenian"/>
          <w:b w:val="0"/>
          <w:szCs w:val="22"/>
          <w:lang w:val="en-US" w:eastAsia="en-US"/>
        </w:rPr>
        <w:t>պետական</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մասնակցությամբ</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ընկերությունների</w:t>
      </w:r>
      <w:r w:rsidRPr="00CD7119">
        <w:rPr>
          <w:rFonts w:eastAsia="Calibri" w:cs="Times Armenian"/>
          <w:b w:val="0"/>
          <w:szCs w:val="22"/>
          <w:lang w:val="ro-RO" w:eastAsia="en-US"/>
        </w:rPr>
        <w:t xml:space="preserve"> գործունեության արդյունքում </w:t>
      </w:r>
      <w:r w:rsidRPr="00CD7119">
        <w:rPr>
          <w:rFonts w:eastAsia="Calibri" w:cs="Times Armenian"/>
          <w:b w:val="0"/>
          <w:szCs w:val="22"/>
          <w:lang w:val="en-US" w:eastAsia="en-US"/>
        </w:rPr>
        <w:t>հարկա</w:t>
      </w:r>
      <w:r w:rsidRPr="00CD7119">
        <w:rPr>
          <w:rFonts w:eastAsia="Calibri" w:cs="Times Armenian"/>
          <w:b w:val="0"/>
          <w:szCs w:val="22"/>
          <w:lang w:val="ro-RO" w:eastAsia="en-US"/>
        </w:rPr>
        <w:softHyphen/>
      </w:r>
      <w:r w:rsidRPr="00CD7119">
        <w:rPr>
          <w:rFonts w:eastAsia="Calibri" w:cs="Times Armenian"/>
          <w:b w:val="0"/>
          <w:szCs w:val="22"/>
          <w:lang w:val="en-US" w:eastAsia="en-US"/>
        </w:rPr>
        <w:t>բյուջե</w:t>
      </w:r>
      <w:r w:rsidRPr="00CD7119">
        <w:rPr>
          <w:rFonts w:eastAsia="Calibri" w:cs="Times Armenian"/>
          <w:b w:val="0"/>
          <w:szCs w:val="22"/>
          <w:lang w:val="ro-RO" w:eastAsia="en-US"/>
        </w:rPr>
        <w:softHyphen/>
      </w:r>
      <w:r w:rsidRPr="00CD7119">
        <w:rPr>
          <w:rFonts w:eastAsia="Calibri" w:cs="Times Armenian"/>
          <w:b w:val="0"/>
          <w:szCs w:val="22"/>
          <w:lang w:val="ro-RO" w:eastAsia="en-US"/>
        </w:rPr>
        <w:softHyphen/>
      </w:r>
      <w:r w:rsidRPr="00CD7119">
        <w:rPr>
          <w:rFonts w:eastAsia="Calibri" w:cs="Times Armenian"/>
          <w:b w:val="0"/>
          <w:szCs w:val="22"/>
          <w:lang w:val="en-US" w:eastAsia="en-US"/>
        </w:rPr>
        <w:t>տային</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ռիսկերն</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են</w:t>
      </w:r>
      <w:r w:rsidRPr="00CD7119">
        <w:rPr>
          <w:rFonts w:eastAsia="Calibri" w:cs="Times Armenia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Times Armenian"/>
          <w:b w:val="0"/>
          <w:szCs w:val="22"/>
          <w:lang w:val="ro-RO" w:eastAsia="en-US"/>
        </w:rPr>
        <w:t>1. Ընկերությունների ֆինանսական վիճակի վատթարացման արդյունքում որպես ժամա</w:t>
      </w:r>
      <w:r w:rsidRPr="00CD7119">
        <w:rPr>
          <w:rFonts w:eastAsia="Calibri" w:cs="Times Armenian"/>
          <w:b w:val="0"/>
          <w:szCs w:val="22"/>
          <w:lang w:val="ro-RO" w:eastAsia="en-US"/>
        </w:rPr>
        <w:softHyphen/>
        <w:t xml:space="preserve">նակավոր օգնություն </w:t>
      </w:r>
      <w:r w:rsidRPr="00CD7119">
        <w:rPr>
          <w:rFonts w:eastAsia="Calibri" w:cs="Sylfaen"/>
          <w:b w:val="0"/>
          <w:szCs w:val="22"/>
          <w:lang w:eastAsia="en-US"/>
        </w:rPr>
        <w:t>չնախատեսված</w:t>
      </w:r>
      <w:r w:rsidRPr="00CD7119">
        <w:rPr>
          <w:rFonts w:eastAsia="Calibri" w:cs="Sylfaen"/>
          <w:b w:val="0"/>
          <w:szCs w:val="22"/>
          <w:lang w:val="ro-RO" w:eastAsia="en-US"/>
        </w:rPr>
        <w:t xml:space="preserve"> բյուջետային </w:t>
      </w:r>
      <w:r w:rsidRPr="00CD7119">
        <w:rPr>
          <w:rFonts w:eastAsia="Calibri" w:cs="Sylfaen"/>
          <w:b w:val="0"/>
          <w:szCs w:val="22"/>
          <w:lang w:val="en-US" w:eastAsia="en-US"/>
        </w:rPr>
        <w:t>վարկերի</w:t>
      </w:r>
      <w:r w:rsidRPr="00CD7119">
        <w:rPr>
          <w:rFonts w:eastAsia="Calibri" w:cs="Sylfaen"/>
          <w:b w:val="0"/>
          <w:szCs w:val="22"/>
          <w:lang w:val="ro-RO" w:eastAsia="en-US"/>
        </w:rPr>
        <w:t xml:space="preserve"> </w:t>
      </w:r>
      <w:r w:rsidRPr="00CD7119">
        <w:rPr>
          <w:rFonts w:eastAsia="Calibri" w:cs="Sylfaen"/>
          <w:b w:val="0"/>
          <w:szCs w:val="22"/>
          <w:lang w:eastAsia="en-US"/>
        </w:rPr>
        <w:t>տրամադր</w:t>
      </w:r>
      <w:r w:rsidRPr="00CD7119">
        <w:rPr>
          <w:rFonts w:eastAsia="Calibri" w:cs="Sylfaen"/>
          <w:b w:val="0"/>
          <w:szCs w:val="22"/>
          <w:lang w:val="en-US" w:eastAsia="en-US"/>
        </w:rPr>
        <w:t>ման</w:t>
      </w:r>
      <w:r w:rsidRPr="00CD7119">
        <w:rPr>
          <w:rFonts w:eastAsia="Calibri" w:cs="Sylfaen"/>
          <w:b w:val="0"/>
          <w:szCs w:val="22"/>
          <w:lang w:val="ro-RO" w:eastAsia="en-US"/>
        </w:rPr>
        <w:t xml:space="preserve"> </w:t>
      </w:r>
      <w:r w:rsidRPr="00CD7119">
        <w:rPr>
          <w:rFonts w:eastAsia="Calibri" w:cs="Sylfaen"/>
          <w:b w:val="0"/>
          <w:szCs w:val="22"/>
          <w:lang w:eastAsia="en-US"/>
        </w:rPr>
        <w:t>կամ</w:t>
      </w:r>
      <w:r w:rsidRPr="00CD7119">
        <w:rPr>
          <w:rFonts w:eastAsia="Calibri" w:cs="Sylfaen"/>
          <w:b w:val="0"/>
          <w:szCs w:val="22"/>
          <w:lang w:val="ro-RO" w:eastAsia="en-US"/>
        </w:rPr>
        <w:t xml:space="preserve"> </w:t>
      </w:r>
      <w:r w:rsidRPr="00CD7119">
        <w:rPr>
          <w:rFonts w:eastAsia="Calibri" w:cs="Sylfaen"/>
          <w:b w:val="0"/>
          <w:szCs w:val="22"/>
          <w:lang w:eastAsia="en-US"/>
        </w:rPr>
        <w:t>սեփական</w:t>
      </w:r>
      <w:r w:rsidRPr="00CD7119">
        <w:rPr>
          <w:rFonts w:eastAsia="Calibri" w:cs="Sylfaen"/>
          <w:b w:val="0"/>
          <w:szCs w:val="22"/>
          <w:lang w:val="ro-RO" w:eastAsia="en-US"/>
        </w:rPr>
        <w:t xml:space="preserve"> </w:t>
      </w:r>
      <w:r w:rsidRPr="00CD7119">
        <w:rPr>
          <w:rFonts w:eastAsia="Calibri" w:cs="Sylfaen"/>
          <w:b w:val="0"/>
          <w:szCs w:val="22"/>
          <w:lang w:eastAsia="en-US"/>
        </w:rPr>
        <w:t>կապիտալ</w:t>
      </w:r>
      <w:r w:rsidRPr="00CD7119">
        <w:rPr>
          <w:rFonts w:eastAsia="Calibri" w:cs="Sylfaen"/>
          <w:b w:val="0"/>
          <w:szCs w:val="22"/>
          <w:lang w:val="en-US" w:eastAsia="en-US"/>
        </w:rPr>
        <w:t>ի</w:t>
      </w:r>
      <w:r w:rsidRPr="00CD7119">
        <w:rPr>
          <w:rFonts w:eastAsia="Calibri" w:cs="Sylfaen"/>
          <w:b w:val="0"/>
          <w:szCs w:val="22"/>
          <w:lang w:val="ro-RO" w:eastAsia="en-US"/>
        </w:rPr>
        <w:t xml:space="preserve"> </w:t>
      </w:r>
      <w:r w:rsidRPr="00CD7119">
        <w:rPr>
          <w:rFonts w:eastAsia="Calibri" w:cs="Sylfaen"/>
          <w:b w:val="0"/>
          <w:szCs w:val="22"/>
          <w:lang w:eastAsia="en-US"/>
        </w:rPr>
        <w:t>համալ</w:t>
      </w:r>
      <w:r w:rsidRPr="00CD7119">
        <w:rPr>
          <w:rFonts w:eastAsia="Calibri" w:cs="Sylfaen"/>
          <w:b w:val="0"/>
          <w:szCs w:val="22"/>
          <w:lang w:val="en-US" w:eastAsia="en-US"/>
        </w:rPr>
        <w:t>րման</w:t>
      </w:r>
      <w:r w:rsidRPr="00CD7119">
        <w:rPr>
          <w:rFonts w:eastAsia="Calibri" w:cs="Sylfaen"/>
          <w:b w:val="0"/>
          <w:szCs w:val="22"/>
          <w:lang w:val="ro-RO" w:eastAsia="en-US"/>
        </w:rPr>
        <w:t xml:space="preserve"> </w:t>
      </w:r>
      <w:r w:rsidRPr="00CD7119">
        <w:rPr>
          <w:rFonts w:eastAsia="Calibri" w:cs="Sylfaen"/>
          <w:b w:val="0"/>
          <w:szCs w:val="22"/>
          <w:lang w:val="en-US" w:eastAsia="en-US"/>
        </w:rPr>
        <w:t>համար</w:t>
      </w:r>
      <w:r w:rsidRPr="00CD7119">
        <w:rPr>
          <w:rFonts w:eastAsia="Calibri" w:cs="Sylfaen"/>
          <w:b w:val="0"/>
          <w:szCs w:val="22"/>
          <w:lang w:val="ro-RO" w:eastAsia="en-US"/>
        </w:rPr>
        <w:t xml:space="preserve"> </w:t>
      </w:r>
      <w:r w:rsidRPr="00CD7119">
        <w:rPr>
          <w:rFonts w:eastAsia="Calibri" w:cs="Sylfaen"/>
          <w:b w:val="0"/>
          <w:szCs w:val="22"/>
          <w:lang w:val="en-US" w:eastAsia="en-US"/>
        </w:rPr>
        <w:t>բյուջետային</w:t>
      </w:r>
      <w:r w:rsidRPr="00CD7119">
        <w:rPr>
          <w:rFonts w:eastAsia="Calibri" w:cs="Sylfaen"/>
          <w:b w:val="0"/>
          <w:szCs w:val="22"/>
          <w:lang w:val="ro-RO" w:eastAsia="en-US"/>
        </w:rPr>
        <w:t xml:space="preserve"> </w:t>
      </w:r>
      <w:r w:rsidRPr="00CD7119">
        <w:rPr>
          <w:rFonts w:eastAsia="Calibri" w:cs="Sylfaen"/>
          <w:b w:val="0"/>
          <w:szCs w:val="22"/>
          <w:lang w:val="en-US" w:eastAsia="en-US"/>
        </w:rPr>
        <w:t>հատկացումների</w:t>
      </w:r>
      <w:r w:rsidRPr="00CD7119">
        <w:rPr>
          <w:rFonts w:eastAsia="Calibri" w:cs="Sylfaen"/>
          <w:b w:val="0"/>
          <w:szCs w:val="22"/>
          <w:lang w:val="ro-RO" w:eastAsia="en-US"/>
        </w:rPr>
        <w:t xml:space="preserve"> </w:t>
      </w:r>
      <w:r w:rsidRPr="00CD7119">
        <w:rPr>
          <w:rFonts w:eastAsia="Calibri" w:cs="Sylfaen"/>
          <w:b w:val="0"/>
          <w:szCs w:val="22"/>
          <w:lang w:val="en-US" w:eastAsia="en-US"/>
        </w:rPr>
        <w:t>անհրաժեշտության</w:t>
      </w:r>
      <w:r w:rsidRPr="00CD7119">
        <w:rPr>
          <w:rFonts w:eastAsia="Calibri" w:cs="Sylfaen"/>
          <w:b w:val="0"/>
          <w:szCs w:val="22"/>
          <w:lang w:val="ro-RO" w:eastAsia="en-US"/>
        </w:rPr>
        <w:t xml:space="preserve"> </w:t>
      </w:r>
      <w:r w:rsidRPr="00CD7119">
        <w:rPr>
          <w:rFonts w:eastAsia="Calibri" w:cs="Sylfaen"/>
          <w:b w:val="0"/>
          <w:szCs w:val="22"/>
          <w:lang w:val="en-US" w:eastAsia="en-US"/>
        </w:rPr>
        <w:t>առաջացում</w:t>
      </w:r>
      <w:r w:rsidRPr="00CD7119">
        <w:rPr>
          <w:rFonts w:eastAsia="Calibri" w:cs="Sylfae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2. </w:t>
      </w:r>
      <w:r w:rsidRPr="00CD7119">
        <w:rPr>
          <w:rFonts w:eastAsia="Calibri" w:cs="Times Armenian"/>
          <w:b w:val="0"/>
          <w:szCs w:val="22"/>
          <w:lang w:val="ro-RO" w:eastAsia="en-US"/>
        </w:rPr>
        <w:t>Ընկերություններին</w:t>
      </w:r>
      <w:r w:rsidRPr="00CD7119">
        <w:rPr>
          <w:rFonts w:eastAsia="Calibri" w:cs="Sylfaen"/>
          <w:b w:val="0"/>
          <w:szCs w:val="22"/>
          <w:lang w:val="ro-RO" w:eastAsia="en-US"/>
        </w:rPr>
        <w:t xml:space="preserve"> ս</w:t>
      </w:r>
      <w:r w:rsidRPr="00CD7119">
        <w:rPr>
          <w:rFonts w:eastAsia="Calibri" w:cs="Sylfaen"/>
          <w:b w:val="0"/>
          <w:szCs w:val="22"/>
          <w:lang w:eastAsia="en-US"/>
        </w:rPr>
        <w:t>ուբսիդիաներ</w:t>
      </w:r>
      <w:r w:rsidRPr="00CD7119">
        <w:rPr>
          <w:rFonts w:eastAsia="Calibri" w:cs="Sylfaen"/>
          <w:b w:val="0"/>
          <w:szCs w:val="22"/>
          <w:lang w:val="en-US" w:eastAsia="en-US"/>
        </w:rPr>
        <w:t>ի</w:t>
      </w:r>
      <w:r w:rsidRPr="00CD7119">
        <w:rPr>
          <w:rFonts w:eastAsia="Calibri" w:cs="Sylfaen"/>
          <w:b w:val="0"/>
          <w:szCs w:val="22"/>
          <w:lang w:val="ro-RO" w:eastAsia="en-US"/>
        </w:rPr>
        <w:t xml:space="preserve"> </w:t>
      </w:r>
      <w:r w:rsidRPr="00CD7119">
        <w:rPr>
          <w:rFonts w:eastAsia="Calibri" w:cs="Sylfaen"/>
          <w:b w:val="0"/>
          <w:szCs w:val="22"/>
          <w:lang w:eastAsia="en-US"/>
        </w:rPr>
        <w:t>չնախատեսված</w:t>
      </w:r>
      <w:r w:rsidRPr="00CD7119">
        <w:rPr>
          <w:rFonts w:eastAsia="Calibri" w:cs="Sylfaen"/>
          <w:b w:val="0"/>
          <w:szCs w:val="22"/>
          <w:lang w:val="ro-RO" w:eastAsia="en-US"/>
        </w:rPr>
        <w:t xml:space="preserve"> </w:t>
      </w:r>
      <w:r w:rsidRPr="00CD7119">
        <w:rPr>
          <w:rFonts w:eastAsia="Calibri" w:cs="Sylfaen"/>
          <w:b w:val="0"/>
          <w:szCs w:val="22"/>
          <w:lang w:eastAsia="en-US"/>
        </w:rPr>
        <w:t>գումարների</w:t>
      </w:r>
      <w:r w:rsidRPr="00CD7119">
        <w:rPr>
          <w:rFonts w:eastAsia="Calibri" w:cs="Sylfaen"/>
          <w:b w:val="0"/>
          <w:szCs w:val="22"/>
          <w:lang w:val="ro-RO" w:eastAsia="en-US"/>
        </w:rPr>
        <w:t xml:space="preserve"> </w:t>
      </w:r>
      <w:r w:rsidRPr="00CD7119">
        <w:rPr>
          <w:rFonts w:eastAsia="Calibri" w:cs="Sylfaen"/>
          <w:b w:val="0"/>
          <w:szCs w:val="22"/>
          <w:lang w:eastAsia="en-US"/>
        </w:rPr>
        <w:t>տրամադրու</w:t>
      </w:r>
      <w:r w:rsidRPr="00CD7119">
        <w:rPr>
          <w:rFonts w:eastAsia="Calibri" w:cs="Sylfaen"/>
          <w:b w:val="0"/>
          <w:szCs w:val="22"/>
          <w:lang w:val="en-US" w:eastAsia="en-US"/>
        </w:rPr>
        <w:t>մ</w:t>
      </w:r>
      <w:r w:rsidRPr="00CD7119">
        <w:rPr>
          <w:rFonts w:eastAsia="Calibri" w:cs="Sylfaen"/>
          <w:b w:val="0"/>
          <w:szCs w:val="22"/>
          <w:lang w:val="ro-RO" w:eastAsia="en-US"/>
        </w:rPr>
        <w:t xml:space="preserve"> </w:t>
      </w:r>
      <w:r w:rsidRPr="00CD7119">
        <w:rPr>
          <w:rFonts w:eastAsia="Calibri" w:cs="Sylfaen"/>
          <w:b w:val="0"/>
          <w:szCs w:val="22"/>
          <w:lang w:eastAsia="en-US"/>
        </w:rPr>
        <w:t>կամ</w:t>
      </w:r>
      <w:r w:rsidRPr="00CD7119">
        <w:rPr>
          <w:rFonts w:eastAsia="Calibri" w:cs="Sylfaen"/>
          <w:b w:val="0"/>
          <w:szCs w:val="22"/>
          <w:lang w:val="ro-RO" w:eastAsia="en-US"/>
        </w:rPr>
        <w:t xml:space="preserve"> </w:t>
      </w:r>
      <w:r w:rsidRPr="00CD7119">
        <w:rPr>
          <w:rFonts w:eastAsia="Calibri" w:cs="Sylfaen"/>
          <w:b w:val="0"/>
          <w:szCs w:val="22"/>
          <w:lang w:eastAsia="en-US"/>
        </w:rPr>
        <w:t>այլ</w:t>
      </w:r>
      <w:r w:rsidRPr="00CD7119">
        <w:rPr>
          <w:rFonts w:eastAsia="Calibri" w:cs="Sylfaen"/>
          <w:b w:val="0"/>
          <w:szCs w:val="22"/>
          <w:lang w:val="ro-RO" w:eastAsia="en-US"/>
        </w:rPr>
        <w:t xml:space="preserve"> </w:t>
      </w:r>
      <w:r w:rsidRPr="00CD7119">
        <w:rPr>
          <w:rFonts w:eastAsia="Calibri" w:cs="Sylfaen"/>
          <w:b w:val="0"/>
          <w:szCs w:val="22"/>
          <w:lang w:eastAsia="en-US"/>
        </w:rPr>
        <w:t>վճարումներ</w:t>
      </w:r>
      <w:r w:rsidRPr="00CD7119">
        <w:rPr>
          <w:rFonts w:eastAsia="Calibri" w:cs="Sylfaen"/>
          <w:b w:val="0"/>
          <w:szCs w:val="22"/>
          <w:lang w:val="ro-RO" w:eastAsia="en-US"/>
        </w:rPr>
        <w:t xml:space="preserve"> </w:t>
      </w:r>
      <w:r w:rsidRPr="00CD7119">
        <w:rPr>
          <w:rFonts w:eastAsia="Calibri" w:cs="Sylfaen"/>
          <w:b w:val="0"/>
          <w:szCs w:val="22"/>
          <w:lang w:eastAsia="en-US"/>
        </w:rPr>
        <w:t>կատարելու</w:t>
      </w:r>
      <w:r w:rsidRPr="00CD7119">
        <w:rPr>
          <w:rFonts w:eastAsia="Calibri" w:cs="Sylfaen"/>
          <w:b w:val="0"/>
          <w:szCs w:val="22"/>
          <w:lang w:val="ro-RO" w:eastAsia="en-US"/>
        </w:rPr>
        <w:t xml:space="preserve"> </w:t>
      </w:r>
      <w:r w:rsidRPr="00CD7119">
        <w:rPr>
          <w:rFonts w:eastAsia="Calibri" w:cs="Sylfaen"/>
          <w:b w:val="0"/>
          <w:szCs w:val="22"/>
          <w:lang w:eastAsia="en-US"/>
        </w:rPr>
        <w:t>անհրաժեշտությ</w:t>
      </w:r>
      <w:r w:rsidRPr="00CD7119">
        <w:rPr>
          <w:rFonts w:eastAsia="Calibri" w:cs="Sylfaen"/>
          <w:b w:val="0"/>
          <w:szCs w:val="22"/>
          <w:lang w:val="en-US" w:eastAsia="en-US"/>
        </w:rPr>
        <w:t>ու</w:t>
      </w:r>
      <w:r w:rsidRPr="00CD7119">
        <w:rPr>
          <w:rFonts w:eastAsia="Calibri" w:cs="Sylfaen"/>
          <w:b w:val="0"/>
          <w:szCs w:val="22"/>
          <w:lang w:eastAsia="en-US"/>
        </w:rPr>
        <w:t>ն</w:t>
      </w:r>
      <w:r w:rsidRPr="00CD7119">
        <w:rPr>
          <w:rFonts w:eastAsia="Calibri" w:cs="Sylfae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3. </w:t>
      </w:r>
      <w:r w:rsidRPr="00CD7119">
        <w:rPr>
          <w:rFonts w:eastAsia="Calibri" w:cs="Times Armenian"/>
          <w:b w:val="0"/>
          <w:szCs w:val="22"/>
          <w:lang w:val="ro-RO" w:eastAsia="en-US"/>
        </w:rPr>
        <w:t>Ընկերություններից պ</w:t>
      </w:r>
      <w:r w:rsidRPr="00CD7119">
        <w:rPr>
          <w:rFonts w:eastAsia="Calibri" w:cs="Sylfaen"/>
          <w:b w:val="0"/>
          <w:szCs w:val="22"/>
          <w:lang w:val="ro-RO" w:eastAsia="en-US"/>
        </w:rPr>
        <w:t xml:space="preserve">ետական բյուջեի մուտքերի կազմում նախատեսված </w:t>
      </w:r>
      <w:r w:rsidRPr="00CD7119">
        <w:rPr>
          <w:rFonts w:eastAsia="Calibri" w:cs="Sylfaen"/>
          <w:b w:val="0"/>
          <w:szCs w:val="22"/>
          <w:lang w:eastAsia="en-US"/>
        </w:rPr>
        <w:t>շահ</w:t>
      </w:r>
      <w:r w:rsidRPr="00CD7119">
        <w:rPr>
          <w:rFonts w:eastAsia="Calibri" w:cs="Sylfaen"/>
          <w:b w:val="0"/>
          <w:szCs w:val="22"/>
          <w:lang w:val="en-US" w:eastAsia="en-US"/>
        </w:rPr>
        <w:t>ութա</w:t>
      </w:r>
      <w:r w:rsidRPr="00CD7119">
        <w:rPr>
          <w:rFonts w:eastAsia="Calibri" w:cs="Sylfaen"/>
          <w:b w:val="0"/>
          <w:szCs w:val="22"/>
          <w:lang w:val="ro-RO" w:eastAsia="en-US"/>
        </w:rPr>
        <w:softHyphen/>
      </w:r>
      <w:r w:rsidRPr="00CD7119">
        <w:rPr>
          <w:rFonts w:eastAsia="Calibri" w:cs="Sylfaen"/>
          <w:b w:val="0"/>
          <w:szCs w:val="22"/>
          <w:lang w:eastAsia="en-US"/>
        </w:rPr>
        <w:t>բաժինների</w:t>
      </w:r>
      <w:r w:rsidRPr="00CD7119">
        <w:rPr>
          <w:rFonts w:eastAsia="Calibri" w:cs="Sylfaen"/>
          <w:b w:val="0"/>
          <w:szCs w:val="22"/>
          <w:lang w:val="ro-RO" w:eastAsia="en-US"/>
        </w:rPr>
        <w:t xml:space="preserve"> </w:t>
      </w:r>
      <w:r w:rsidRPr="00CD7119">
        <w:rPr>
          <w:rFonts w:eastAsia="Calibri" w:cs="Sylfaen"/>
          <w:b w:val="0"/>
          <w:szCs w:val="22"/>
          <w:lang w:val="en-US" w:eastAsia="en-US"/>
        </w:rPr>
        <w:t>չստացում</w:t>
      </w:r>
      <w:r w:rsidRPr="00CD7119">
        <w:rPr>
          <w:rFonts w:eastAsia="Calibri" w:cs="Sylfae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4. ՀՀ պետական բյուջեից </w:t>
      </w:r>
      <w:r w:rsidRPr="00CD7119">
        <w:rPr>
          <w:rFonts w:eastAsia="Calibri" w:cs="Times Armenian"/>
          <w:b w:val="0"/>
          <w:szCs w:val="22"/>
          <w:lang w:val="ro-RO" w:eastAsia="en-US"/>
        </w:rPr>
        <w:t>Ընկերություններին</w:t>
      </w:r>
      <w:r w:rsidRPr="00CD7119">
        <w:rPr>
          <w:rFonts w:eastAsia="Calibri" w:cs="Sylfaen"/>
          <w:b w:val="0"/>
          <w:szCs w:val="22"/>
          <w:lang w:val="ro-RO" w:eastAsia="en-US"/>
        </w:rPr>
        <w:t xml:space="preserve"> տրամադրված վարկային միջոցների օգտագործման դիմաց հաշվարկված </w:t>
      </w:r>
      <w:r w:rsidRPr="00CD7119">
        <w:rPr>
          <w:rFonts w:eastAsia="Calibri" w:cs="Sylfaen"/>
          <w:b w:val="0"/>
          <w:szCs w:val="22"/>
          <w:lang w:eastAsia="en-US"/>
        </w:rPr>
        <w:t>տոկոսներ</w:t>
      </w:r>
      <w:r w:rsidRPr="00CD7119">
        <w:rPr>
          <w:rFonts w:eastAsia="Calibri" w:cs="Sylfaen"/>
          <w:b w:val="0"/>
          <w:szCs w:val="22"/>
          <w:lang w:val="en-US" w:eastAsia="en-US"/>
        </w:rPr>
        <w:t>ի</w:t>
      </w:r>
      <w:r w:rsidRPr="00CD7119">
        <w:rPr>
          <w:rFonts w:eastAsia="Calibri" w:cs="Sylfaen"/>
          <w:b w:val="0"/>
          <w:szCs w:val="22"/>
          <w:lang w:val="ro-RO" w:eastAsia="en-US"/>
        </w:rPr>
        <w:t xml:space="preserve"> </w:t>
      </w:r>
      <w:r w:rsidRPr="00CD7119">
        <w:rPr>
          <w:rFonts w:eastAsia="Calibri" w:cs="Sylfaen"/>
          <w:b w:val="0"/>
          <w:szCs w:val="22"/>
          <w:lang w:val="en-US" w:eastAsia="en-US"/>
        </w:rPr>
        <w:t>չվճարում</w:t>
      </w:r>
      <w:r w:rsidRPr="00CD7119">
        <w:rPr>
          <w:rFonts w:eastAsia="Calibri" w:cs="Sylfaen"/>
          <w:b w:val="0"/>
          <w:szCs w:val="22"/>
          <w:lang w:val="ro-RO" w:eastAsia="en-US"/>
        </w:rPr>
        <w:t xml:space="preserve"> </w:t>
      </w:r>
      <w:r w:rsidRPr="00CD7119">
        <w:rPr>
          <w:rFonts w:eastAsia="Calibri" w:cs="Sylfaen"/>
          <w:b w:val="0"/>
          <w:szCs w:val="22"/>
          <w:lang w:eastAsia="en-US"/>
        </w:rPr>
        <w:t>և</w:t>
      </w:r>
      <w:r w:rsidRPr="00CD7119">
        <w:rPr>
          <w:rFonts w:eastAsia="Calibri" w:cs="Sylfaen"/>
          <w:b w:val="0"/>
          <w:szCs w:val="22"/>
          <w:lang w:val="ro-RO" w:eastAsia="en-US"/>
        </w:rPr>
        <w:t xml:space="preserve"> </w:t>
      </w:r>
      <w:r w:rsidRPr="00CD7119">
        <w:rPr>
          <w:rFonts w:eastAsia="Calibri" w:cs="Sylfaen"/>
          <w:b w:val="0"/>
          <w:szCs w:val="22"/>
          <w:lang w:eastAsia="en-US"/>
        </w:rPr>
        <w:t>մայր</w:t>
      </w:r>
      <w:r w:rsidRPr="00CD7119">
        <w:rPr>
          <w:rFonts w:eastAsia="Calibri" w:cs="Sylfaen"/>
          <w:b w:val="0"/>
          <w:szCs w:val="22"/>
          <w:lang w:val="ro-RO" w:eastAsia="en-US"/>
        </w:rPr>
        <w:t xml:space="preserve"> </w:t>
      </w:r>
      <w:r w:rsidRPr="00CD7119">
        <w:rPr>
          <w:rFonts w:eastAsia="Calibri" w:cs="Sylfaen"/>
          <w:b w:val="0"/>
          <w:szCs w:val="22"/>
          <w:lang w:eastAsia="en-US"/>
        </w:rPr>
        <w:t>գումարների</w:t>
      </w:r>
      <w:r w:rsidRPr="00CD7119">
        <w:rPr>
          <w:rFonts w:eastAsia="Calibri" w:cs="Sylfaen"/>
          <w:b w:val="0"/>
          <w:szCs w:val="22"/>
          <w:lang w:val="ro-RO" w:eastAsia="en-US"/>
        </w:rPr>
        <w:t xml:space="preserve"> </w:t>
      </w:r>
      <w:r w:rsidRPr="00CD7119">
        <w:rPr>
          <w:rFonts w:eastAsia="Calibri" w:cs="Sylfaen"/>
          <w:b w:val="0"/>
          <w:szCs w:val="22"/>
          <w:lang w:val="en-US" w:eastAsia="en-US"/>
        </w:rPr>
        <w:t>չմարում</w:t>
      </w:r>
      <w:r w:rsidRPr="00CD7119">
        <w:rPr>
          <w:rFonts w:eastAsia="Calibri" w:cs="Sylfaen"/>
          <w:b w:val="0"/>
          <w:szCs w:val="22"/>
          <w:lang w:val="ro-RO" w:eastAsia="en-US"/>
        </w:rPr>
        <w:t xml:space="preserve">: </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2018</w:t>
      </w:r>
      <w:r w:rsidRPr="00CD7119">
        <w:rPr>
          <w:rFonts w:eastAsia="Calibri" w:cs="Sylfaen"/>
          <w:b w:val="0"/>
          <w:szCs w:val="22"/>
          <w:lang w:val="en-US" w:eastAsia="en-US"/>
        </w:rPr>
        <w:t>թ</w:t>
      </w:r>
      <w:r w:rsidRPr="00CD7119">
        <w:rPr>
          <w:rFonts w:eastAsia="Calibri" w:cs="Sylfaen"/>
          <w:b w:val="0"/>
          <w:szCs w:val="22"/>
          <w:lang w:val="ro-RO" w:eastAsia="en-US"/>
        </w:rPr>
        <w:t xml:space="preserve">. </w:t>
      </w:r>
      <w:r w:rsidRPr="00CD7119">
        <w:rPr>
          <w:rFonts w:eastAsia="Calibri" w:cs="Sylfaen"/>
          <w:b w:val="0"/>
          <w:szCs w:val="22"/>
          <w:lang w:val="en-US" w:eastAsia="en-US"/>
        </w:rPr>
        <w:t>ընթացքում</w:t>
      </w:r>
      <w:r w:rsidRPr="00CD7119">
        <w:rPr>
          <w:rFonts w:eastAsia="Calibri" w:cs="Sylfaen"/>
          <w:b w:val="0"/>
          <w:szCs w:val="22"/>
          <w:lang w:val="ro-RO" w:eastAsia="en-US"/>
        </w:rPr>
        <w:t xml:space="preserve"> տրանսպորտի ոլորտի երեք </w:t>
      </w:r>
      <w:r w:rsidRPr="00CD7119">
        <w:rPr>
          <w:rFonts w:eastAsia="Calibri" w:cs="Sylfaen"/>
          <w:b w:val="0"/>
          <w:szCs w:val="22"/>
          <w:lang w:val="en-US" w:eastAsia="en-US"/>
        </w:rPr>
        <w:t>պետական</w:t>
      </w:r>
      <w:r w:rsidRPr="00CD7119">
        <w:rPr>
          <w:rFonts w:eastAsia="Calibri" w:cs="Sylfaen"/>
          <w:b w:val="0"/>
          <w:szCs w:val="22"/>
          <w:lang w:val="ro-RO" w:eastAsia="en-US"/>
        </w:rPr>
        <w:t xml:space="preserve"> </w:t>
      </w:r>
      <w:r w:rsidRPr="00CD7119">
        <w:rPr>
          <w:rFonts w:eastAsia="Calibri" w:cs="Sylfaen"/>
          <w:b w:val="0"/>
          <w:szCs w:val="22"/>
          <w:lang w:val="en-US" w:eastAsia="en-US"/>
        </w:rPr>
        <w:t>մասնակցությամբ</w:t>
      </w:r>
      <w:r w:rsidRPr="00CD7119">
        <w:rPr>
          <w:rFonts w:eastAsia="Calibri" w:cs="Sylfaen"/>
          <w:b w:val="0"/>
          <w:szCs w:val="22"/>
          <w:lang w:val="ro-RO" w:eastAsia="en-US"/>
        </w:rPr>
        <w:t xml:space="preserve"> </w:t>
      </w:r>
      <w:r w:rsidRPr="00CD7119">
        <w:rPr>
          <w:rFonts w:eastAsia="Calibri" w:cs="Sylfaen"/>
          <w:b w:val="0"/>
          <w:szCs w:val="22"/>
          <w:lang w:val="en-US" w:eastAsia="en-US"/>
        </w:rPr>
        <w:t>ընկերությունների</w:t>
      </w:r>
      <w:r w:rsidRPr="00CD7119">
        <w:rPr>
          <w:rFonts w:eastAsia="Calibri" w:cs="Sylfaen"/>
          <w:b w:val="0"/>
          <w:szCs w:val="22"/>
          <w:lang w:val="ro-RO" w:eastAsia="en-US"/>
        </w:rPr>
        <w:t xml:space="preserve"> (այսուհետ` Ընկերություններ) հիմնական գործունեությունից ստացված հանրագումարային եկամուտները կազմել են 11.8 մլրդ դրամ` 2017թ. 10.4 մլրդ դրամի դիմաց </w:t>
      </w:r>
      <w:r w:rsidRPr="00CD7119">
        <w:rPr>
          <w:rFonts w:eastAsia="Calibri" w:cs="Sylfaen"/>
          <w:b w:val="0"/>
          <w:szCs w:val="22"/>
          <w:lang w:eastAsia="en-US"/>
        </w:rPr>
        <w:t>կամ</w:t>
      </w:r>
      <w:r w:rsidRPr="00CD7119">
        <w:rPr>
          <w:rFonts w:eastAsia="Calibri" w:cs="Sylfaen"/>
          <w:b w:val="0"/>
          <w:szCs w:val="22"/>
          <w:lang w:val="ro-RO" w:eastAsia="en-US"/>
        </w:rPr>
        <w:t xml:space="preserve"> </w:t>
      </w:r>
      <w:r w:rsidRPr="00CD7119">
        <w:rPr>
          <w:rFonts w:eastAsia="Calibri" w:cs="Sylfaen"/>
          <w:b w:val="0"/>
          <w:szCs w:val="22"/>
          <w:lang w:val="en-US" w:eastAsia="en-US"/>
        </w:rPr>
        <w:t>ավել</w:t>
      </w:r>
      <w:r w:rsidRPr="00CD7119">
        <w:rPr>
          <w:rFonts w:eastAsia="Calibri" w:cs="Sylfaen"/>
          <w:b w:val="0"/>
          <w:szCs w:val="22"/>
          <w:lang w:val="ro-RO" w:eastAsia="en-US"/>
        </w:rPr>
        <w:t xml:space="preserve"> 1.4 մլրդ դրամով ավել (13.5%), միաժամանակ 2019թ. առաջին կիսամյակում (այսուհետ` միջանկյալ ժամանակաշրջան) Ընկերությունների հիմնական գործունեությունից ստացված հանրագումարային եկամուտները կազմել են 4.73 մլրդ դրամ, 2018թ. առաջին կիսամյակի 4.92 մլրդ դրամի դիմաց կամ 0.19 մլրդ դրամով պակաս (3.9%),: 2018թ. ընթացքում այդ </w:t>
      </w:r>
      <w:r w:rsidRPr="00CD7119">
        <w:rPr>
          <w:rFonts w:eastAsia="Calibri" w:cs="Sylfaen"/>
          <w:b w:val="0"/>
          <w:szCs w:val="22"/>
          <w:lang w:eastAsia="en-US"/>
        </w:rPr>
        <w:t>Ընկերություններ</w:t>
      </w:r>
      <w:r w:rsidRPr="00CD7119">
        <w:rPr>
          <w:rFonts w:eastAsia="Calibri" w:cs="Sylfaen"/>
          <w:b w:val="0"/>
          <w:szCs w:val="22"/>
          <w:lang w:val="ro-RO" w:eastAsia="en-US"/>
        </w:rPr>
        <w:t>ի</w:t>
      </w:r>
      <w:r w:rsidRPr="00CD7119">
        <w:rPr>
          <w:rFonts w:eastAsia="Calibri" w:cs="Times Armenian"/>
          <w:b w:val="0"/>
          <w:szCs w:val="22"/>
          <w:lang w:val="ro-RO" w:eastAsia="en-US"/>
        </w:rPr>
        <w:t xml:space="preserve"> </w:t>
      </w:r>
      <w:r w:rsidRPr="00CD7119">
        <w:rPr>
          <w:rFonts w:eastAsia="Calibri" w:cs="Times Armenian"/>
          <w:b w:val="0"/>
          <w:szCs w:val="22"/>
          <w:lang w:eastAsia="en-US"/>
        </w:rPr>
        <w:t>հանրագումարային</w:t>
      </w:r>
      <w:r w:rsidRPr="00CD7119">
        <w:rPr>
          <w:rFonts w:eastAsia="Calibri" w:cs="Times Armenian"/>
          <w:b w:val="0"/>
          <w:szCs w:val="22"/>
          <w:lang w:val="ro-RO" w:eastAsia="en-US"/>
        </w:rPr>
        <w:t xml:space="preserve"> </w:t>
      </w:r>
      <w:r w:rsidRPr="00CD7119">
        <w:rPr>
          <w:rFonts w:eastAsia="Calibri" w:cs="Sylfaen"/>
          <w:b w:val="0"/>
          <w:szCs w:val="22"/>
          <w:lang w:val="ro-RO" w:eastAsia="en-US"/>
        </w:rPr>
        <w:t>ծախսերը</w:t>
      </w:r>
      <w:r w:rsidRPr="00CD7119">
        <w:rPr>
          <w:rFonts w:eastAsia="Calibri" w:cs="Times Armenian"/>
          <w:b w:val="0"/>
          <w:szCs w:val="22"/>
          <w:lang w:val="ro-RO" w:eastAsia="en-US"/>
        </w:rPr>
        <w:t xml:space="preserve"> </w:t>
      </w:r>
      <w:r w:rsidRPr="00CD7119">
        <w:rPr>
          <w:rFonts w:eastAsia="Calibri" w:cs="Sylfaen"/>
          <w:b w:val="0"/>
          <w:szCs w:val="22"/>
          <w:lang w:val="ro-RO" w:eastAsia="en-US"/>
        </w:rPr>
        <w:t>կազմել</w:t>
      </w:r>
      <w:r w:rsidRPr="00CD7119">
        <w:rPr>
          <w:rFonts w:eastAsia="Calibri" w:cs="Times Armenian"/>
          <w:b w:val="0"/>
          <w:szCs w:val="22"/>
          <w:lang w:val="ro-RO" w:eastAsia="en-US"/>
        </w:rPr>
        <w:t xml:space="preserve"> </w:t>
      </w:r>
      <w:r w:rsidRPr="00CD7119">
        <w:rPr>
          <w:rFonts w:eastAsia="Calibri" w:cs="Sylfaen"/>
          <w:b w:val="0"/>
          <w:szCs w:val="22"/>
          <w:lang w:val="ro-RO" w:eastAsia="en-US"/>
        </w:rPr>
        <w:t>են</w:t>
      </w:r>
      <w:r w:rsidRPr="00CD7119">
        <w:rPr>
          <w:rFonts w:eastAsia="Calibri" w:cs="Times Armenian"/>
          <w:b w:val="0"/>
          <w:szCs w:val="22"/>
          <w:lang w:val="ro-RO" w:eastAsia="en-US"/>
        </w:rPr>
        <w:t xml:space="preserve"> 8.4 մլրդ դրամ` </w:t>
      </w:r>
      <w:r w:rsidRPr="00CD7119">
        <w:rPr>
          <w:rFonts w:eastAsia="Calibri" w:cs="Sylfaen"/>
          <w:b w:val="0"/>
          <w:szCs w:val="22"/>
          <w:lang w:val="ro-RO" w:eastAsia="en-US"/>
        </w:rPr>
        <w:t>նախորդ</w:t>
      </w:r>
      <w:r w:rsidRPr="00CD7119">
        <w:rPr>
          <w:rFonts w:eastAsia="Calibri" w:cs="Times Armenian"/>
          <w:b w:val="0"/>
          <w:szCs w:val="22"/>
          <w:lang w:val="ro-RO" w:eastAsia="en-US"/>
        </w:rPr>
        <w:t xml:space="preserve"> </w:t>
      </w:r>
      <w:r w:rsidRPr="00CD7119">
        <w:rPr>
          <w:rFonts w:eastAsia="Calibri" w:cs="Sylfaen"/>
          <w:b w:val="0"/>
          <w:szCs w:val="22"/>
          <w:lang w:val="ro-RO" w:eastAsia="en-US"/>
        </w:rPr>
        <w:t>ժամանակաշրջանի</w:t>
      </w:r>
      <w:r w:rsidRPr="00CD7119">
        <w:rPr>
          <w:rFonts w:eastAsia="Calibri" w:cs="Times Armenian"/>
          <w:b w:val="0"/>
          <w:szCs w:val="22"/>
          <w:lang w:val="ro-RO" w:eastAsia="en-US"/>
        </w:rPr>
        <w:t xml:space="preserve"> 8.0 </w:t>
      </w:r>
      <w:r w:rsidRPr="00CD7119">
        <w:rPr>
          <w:rFonts w:eastAsia="Calibri" w:cs="Sylfaen"/>
          <w:b w:val="0"/>
          <w:szCs w:val="22"/>
          <w:lang w:val="ro-RO" w:eastAsia="en-US"/>
        </w:rPr>
        <w:t>մլ</w:t>
      </w:r>
      <w:r w:rsidRPr="00CD7119">
        <w:rPr>
          <w:rFonts w:eastAsia="Calibri" w:cs="Sylfaen"/>
          <w:b w:val="0"/>
          <w:szCs w:val="22"/>
          <w:lang w:eastAsia="en-US"/>
        </w:rPr>
        <w:t>րդ</w:t>
      </w:r>
      <w:r w:rsidRPr="00CD7119">
        <w:rPr>
          <w:rFonts w:eastAsia="Calibri" w:cs="Sylfaen"/>
          <w:b w:val="0"/>
          <w:szCs w:val="22"/>
          <w:lang w:val="ro-RO" w:eastAsia="en-US"/>
        </w:rPr>
        <w:t xml:space="preserve"> դրամի</w:t>
      </w:r>
      <w:r w:rsidRPr="00CD7119">
        <w:rPr>
          <w:rFonts w:eastAsia="Calibri" w:cs="Times Armenian"/>
          <w:b w:val="0"/>
          <w:szCs w:val="22"/>
          <w:lang w:val="ro-RO" w:eastAsia="en-US"/>
        </w:rPr>
        <w:t xml:space="preserve"> </w:t>
      </w:r>
      <w:r w:rsidRPr="00CD7119">
        <w:rPr>
          <w:rFonts w:eastAsia="Calibri" w:cs="Sylfaen"/>
          <w:b w:val="0"/>
          <w:szCs w:val="22"/>
          <w:lang w:val="ro-RO" w:eastAsia="en-US"/>
        </w:rPr>
        <w:t xml:space="preserve">դիմաց` </w:t>
      </w:r>
      <w:r w:rsidRPr="00CD7119">
        <w:rPr>
          <w:rFonts w:eastAsia="Calibri" w:cs="Sylfaen"/>
          <w:b w:val="0"/>
          <w:szCs w:val="22"/>
          <w:lang w:val="en-US" w:eastAsia="en-US"/>
        </w:rPr>
        <w:t>կամ</w:t>
      </w:r>
      <w:r w:rsidRPr="00CD7119">
        <w:rPr>
          <w:rFonts w:eastAsia="Calibri" w:cs="Sylfaen"/>
          <w:b w:val="0"/>
          <w:szCs w:val="22"/>
          <w:lang w:val="ro-RO" w:eastAsia="en-US"/>
        </w:rPr>
        <w:t xml:space="preserve"> </w:t>
      </w:r>
      <w:r w:rsidRPr="00CD7119">
        <w:rPr>
          <w:rFonts w:eastAsia="Calibri" w:cs="Sylfaen"/>
          <w:b w:val="0"/>
          <w:szCs w:val="22"/>
          <w:lang w:val="en-US" w:eastAsia="en-US"/>
        </w:rPr>
        <w:t>ավել</w:t>
      </w:r>
      <w:r w:rsidRPr="00CD7119">
        <w:rPr>
          <w:rFonts w:eastAsia="Calibri" w:cs="Sylfaen"/>
          <w:b w:val="0"/>
          <w:szCs w:val="22"/>
          <w:lang w:val="ro-RO" w:eastAsia="en-US"/>
        </w:rPr>
        <w:t xml:space="preserve"> 0.4 մլ</w:t>
      </w:r>
      <w:r w:rsidRPr="00CD7119">
        <w:rPr>
          <w:rFonts w:eastAsia="Calibri" w:cs="Sylfaen"/>
          <w:b w:val="0"/>
          <w:szCs w:val="22"/>
          <w:lang w:eastAsia="en-US"/>
        </w:rPr>
        <w:t>րդ</w:t>
      </w:r>
      <w:r w:rsidRPr="00CD7119">
        <w:rPr>
          <w:rFonts w:eastAsia="Calibri" w:cs="Sylfaen"/>
          <w:b w:val="0"/>
          <w:szCs w:val="22"/>
          <w:lang w:val="ro-RO" w:eastAsia="en-US"/>
        </w:rPr>
        <w:t xml:space="preserve"> դրամով (5.0%), միաժամանակ միջանկյալ ժամանակաշրջանում հանրագումարային ծախսերը կազմել են 4.1 մլրդ դրամ : </w:t>
      </w:r>
    </w:p>
    <w:p w:rsidR="00CD7119" w:rsidRPr="00CD7119" w:rsidRDefault="00CD7119" w:rsidP="00CD7119">
      <w:pPr>
        <w:spacing w:before="0"/>
        <w:ind w:firstLine="540"/>
        <w:contextualSpacing w:val="0"/>
        <w:rPr>
          <w:rFonts w:eastAsia="Calibri" w:cs="Sylfaen"/>
          <w:b w:val="0"/>
          <w:szCs w:val="22"/>
          <w:lang w:val="ro-RO" w:eastAsia="en-US"/>
        </w:rPr>
      </w:pPr>
      <w:r w:rsidRPr="00CD7119">
        <w:rPr>
          <w:rFonts w:eastAsia="Calibri" w:cs="Sylfaen"/>
          <w:b w:val="0"/>
          <w:szCs w:val="22"/>
          <w:lang w:val="ro-RO" w:eastAsia="en-US"/>
        </w:rPr>
        <w:t>2018</w:t>
      </w:r>
      <w:r w:rsidRPr="00CD7119">
        <w:rPr>
          <w:rFonts w:eastAsia="Calibri" w:cs="Sylfaen"/>
          <w:b w:val="0"/>
          <w:szCs w:val="22"/>
          <w:lang w:val="en-US" w:eastAsia="en-US"/>
        </w:rPr>
        <w:t>թ</w:t>
      </w:r>
      <w:r w:rsidRPr="00CD7119">
        <w:rPr>
          <w:rFonts w:eastAsia="Calibri" w:cs="Sylfaen"/>
          <w:b w:val="0"/>
          <w:szCs w:val="22"/>
          <w:lang w:val="ro-RO" w:eastAsia="en-US"/>
        </w:rPr>
        <w:t xml:space="preserve">. </w:t>
      </w:r>
      <w:r w:rsidRPr="00CD7119">
        <w:rPr>
          <w:rFonts w:eastAsia="Calibri" w:cs="Sylfaen"/>
          <w:b w:val="0"/>
          <w:szCs w:val="22"/>
          <w:lang w:eastAsia="en-US"/>
        </w:rPr>
        <w:t>Ընկերությունների</w:t>
      </w:r>
      <w:r w:rsidRPr="00CD7119">
        <w:rPr>
          <w:rFonts w:eastAsia="Calibri" w:cs="Sylfaen"/>
          <w:b w:val="0"/>
          <w:szCs w:val="22"/>
          <w:lang w:val="ro-RO" w:eastAsia="en-US"/>
        </w:rPr>
        <w:t xml:space="preserve"> 11.8 մլրդ դրամ </w:t>
      </w:r>
      <w:r w:rsidRPr="00CD7119">
        <w:rPr>
          <w:rFonts w:eastAsia="Calibri" w:cs="Sylfaen"/>
          <w:b w:val="0"/>
          <w:szCs w:val="22"/>
          <w:lang w:eastAsia="en-US"/>
        </w:rPr>
        <w:t>ընդհանուր</w:t>
      </w:r>
      <w:r w:rsidRPr="00CD7119">
        <w:rPr>
          <w:rFonts w:eastAsia="Calibri" w:cs="Sylfaen"/>
          <w:b w:val="0"/>
          <w:szCs w:val="22"/>
          <w:lang w:val="ro-RO" w:eastAsia="en-US"/>
        </w:rPr>
        <w:t xml:space="preserve"> </w:t>
      </w:r>
      <w:r w:rsidRPr="00CD7119">
        <w:rPr>
          <w:rFonts w:eastAsia="Calibri" w:cs="Sylfaen"/>
          <w:b w:val="0"/>
          <w:szCs w:val="22"/>
          <w:lang w:eastAsia="en-US"/>
        </w:rPr>
        <w:t>եկամուտների</w:t>
      </w:r>
      <w:r w:rsidRPr="00CD7119">
        <w:rPr>
          <w:rFonts w:eastAsia="Calibri" w:cs="Sylfaen"/>
          <w:b w:val="0"/>
          <w:szCs w:val="22"/>
          <w:lang w:val="ro-RO" w:eastAsia="en-US"/>
        </w:rPr>
        <w:t xml:space="preserve"> </w:t>
      </w:r>
      <w:r w:rsidRPr="00CD7119">
        <w:rPr>
          <w:rFonts w:eastAsia="Calibri" w:cs="Sylfaen"/>
          <w:b w:val="0"/>
          <w:szCs w:val="22"/>
          <w:lang w:eastAsia="en-US"/>
        </w:rPr>
        <w:t>և</w:t>
      </w:r>
      <w:r w:rsidRPr="00CD7119">
        <w:rPr>
          <w:rFonts w:eastAsia="Calibri" w:cs="Sylfaen"/>
          <w:b w:val="0"/>
          <w:szCs w:val="22"/>
          <w:lang w:val="ro-RO" w:eastAsia="en-US"/>
        </w:rPr>
        <w:t xml:space="preserve"> 8.4</w:t>
      </w:r>
      <w:r w:rsidRPr="00CD7119">
        <w:rPr>
          <w:rFonts w:eastAsia="Calibri" w:cs="Times Armenian"/>
          <w:b w:val="0"/>
          <w:szCs w:val="22"/>
          <w:lang w:val="ro-RO" w:eastAsia="en-US"/>
        </w:rPr>
        <w:t xml:space="preserve"> </w:t>
      </w:r>
      <w:r w:rsidRPr="00CD7119">
        <w:rPr>
          <w:rFonts w:eastAsia="Calibri" w:cs="Sylfaen"/>
          <w:b w:val="0"/>
          <w:szCs w:val="22"/>
          <w:lang w:val="ro-RO" w:eastAsia="en-US"/>
        </w:rPr>
        <w:t>մլ</w:t>
      </w:r>
      <w:r w:rsidRPr="00CD7119">
        <w:rPr>
          <w:rFonts w:eastAsia="Calibri" w:cs="Sylfaen"/>
          <w:b w:val="0"/>
          <w:szCs w:val="22"/>
          <w:lang w:eastAsia="en-US"/>
        </w:rPr>
        <w:t>րդ</w:t>
      </w:r>
      <w:r w:rsidRPr="00CD7119">
        <w:rPr>
          <w:rFonts w:eastAsia="Calibri" w:cs="Times Armenian"/>
          <w:b w:val="0"/>
          <w:szCs w:val="22"/>
          <w:lang w:val="ro-RO" w:eastAsia="en-US"/>
        </w:rPr>
        <w:t xml:space="preserve"> </w:t>
      </w:r>
      <w:r w:rsidRPr="00CD7119">
        <w:rPr>
          <w:rFonts w:eastAsia="Calibri" w:cs="Sylfaen"/>
          <w:b w:val="0"/>
          <w:szCs w:val="22"/>
          <w:lang w:eastAsia="en-US"/>
        </w:rPr>
        <w:t>դրամ</w:t>
      </w:r>
      <w:r w:rsidRPr="00CD7119">
        <w:rPr>
          <w:rFonts w:eastAsia="Calibri" w:cs="Sylfaen"/>
          <w:b w:val="0"/>
          <w:szCs w:val="22"/>
          <w:lang w:val="ro-RO" w:eastAsia="en-US"/>
        </w:rPr>
        <w:t xml:space="preserve"> </w:t>
      </w:r>
      <w:r w:rsidRPr="00CD7119">
        <w:rPr>
          <w:rFonts w:eastAsia="Calibri" w:cs="Sylfaen"/>
          <w:b w:val="0"/>
          <w:szCs w:val="22"/>
          <w:lang w:eastAsia="en-US"/>
        </w:rPr>
        <w:t>ընդհանուր</w:t>
      </w:r>
      <w:r w:rsidRPr="00CD7119">
        <w:rPr>
          <w:rFonts w:eastAsia="Calibri" w:cs="Sylfaen"/>
          <w:b w:val="0"/>
          <w:szCs w:val="22"/>
          <w:lang w:val="ro-RO" w:eastAsia="en-US"/>
        </w:rPr>
        <w:t xml:space="preserve"> </w:t>
      </w:r>
      <w:r w:rsidRPr="00CD7119">
        <w:rPr>
          <w:rFonts w:eastAsia="Calibri" w:cs="Sylfaen"/>
          <w:b w:val="0"/>
          <w:szCs w:val="22"/>
          <w:lang w:eastAsia="en-US"/>
        </w:rPr>
        <w:t>ծախսերի</w:t>
      </w:r>
      <w:r w:rsidRPr="00CD7119">
        <w:rPr>
          <w:rFonts w:eastAsia="Calibri" w:cs="Sylfaen"/>
          <w:b w:val="0"/>
          <w:szCs w:val="22"/>
          <w:lang w:val="ro-RO" w:eastAsia="en-US"/>
        </w:rPr>
        <w:t xml:space="preserve"> </w:t>
      </w:r>
      <w:r w:rsidRPr="00CD7119">
        <w:rPr>
          <w:rFonts w:eastAsia="Calibri" w:cs="Sylfaen"/>
          <w:b w:val="0"/>
          <w:szCs w:val="22"/>
          <w:lang w:eastAsia="en-US"/>
        </w:rPr>
        <w:t>արդյունքում</w:t>
      </w:r>
      <w:r w:rsidRPr="00CD7119">
        <w:rPr>
          <w:rFonts w:eastAsia="Calibri" w:cs="Sylfaen"/>
          <w:b w:val="0"/>
          <w:szCs w:val="22"/>
          <w:lang w:val="ro-RO" w:eastAsia="en-US"/>
        </w:rPr>
        <w:t xml:space="preserve"> </w:t>
      </w:r>
      <w:r w:rsidRPr="00CD7119">
        <w:rPr>
          <w:rFonts w:eastAsia="Calibri" w:cs="Sylfaen"/>
          <w:b w:val="0"/>
          <w:szCs w:val="22"/>
          <w:lang w:eastAsia="en-US"/>
        </w:rPr>
        <w:t>շահույթը</w:t>
      </w:r>
      <w:r w:rsidRPr="00CD7119">
        <w:rPr>
          <w:rFonts w:eastAsia="Calibri" w:cs="Sylfaen"/>
          <w:b w:val="0"/>
          <w:szCs w:val="22"/>
          <w:lang w:val="ro-RO" w:eastAsia="en-US"/>
        </w:rPr>
        <w:t xml:space="preserve"> </w:t>
      </w:r>
      <w:r w:rsidRPr="00CD7119">
        <w:rPr>
          <w:rFonts w:eastAsia="Calibri" w:cs="Sylfaen"/>
          <w:b w:val="0"/>
          <w:szCs w:val="22"/>
          <w:lang w:eastAsia="en-US"/>
        </w:rPr>
        <w:t>կազմել</w:t>
      </w:r>
      <w:r w:rsidRPr="00CD7119">
        <w:rPr>
          <w:rFonts w:eastAsia="Calibri" w:cs="Sylfaen"/>
          <w:b w:val="0"/>
          <w:szCs w:val="22"/>
          <w:lang w:val="ro-RO" w:eastAsia="en-US"/>
        </w:rPr>
        <w:t xml:space="preserve"> </w:t>
      </w:r>
      <w:r w:rsidRPr="00CD7119">
        <w:rPr>
          <w:rFonts w:eastAsia="Calibri" w:cs="Sylfaen"/>
          <w:b w:val="0"/>
          <w:szCs w:val="22"/>
          <w:lang w:eastAsia="en-US"/>
        </w:rPr>
        <w:t>է</w:t>
      </w:r>
      <w:r w:rsidRPr="00CD7119">
        <w:rPr>
          <w:rFonts w:eastAsia="Calibri" w:cs="Sylfaen"/>
          <w:b w:val="0"/>
          <w:szCs w:val="22"/>
          <w:lang w:val="ro-RO" w:eastAsia="en-US"/>
        </w:rPr>
        <w:t xml:space="preserve"> 3.4 մլրդ դրամ, իսկ զուտ շահույթը` 2.7 մլրդ դրամ, 2018թ. առաջին կիսամյակում զուտ շահույթը կլազմել է 1.6 մլրդ դրամ, իսկ միջանկյալ ժամանակաշրջանում՝ 1.3 մլրդ դրամ: </w:t>
      </w:r>
    </w:p>
    <w:p w:rsidR="00C57CAF" w:rsidRPr="00C57CAF" w:rsidRDefault="00CD7119" w:rsidP="00866D50">
      <w:pPr>
        <w:pStyle w:val="Tables"/>
      </w:pPr>
      <w:bookmarkStart w:id="173" w:name="_Toc20590417"/>
      <w:r w:rsidRPr="00C57CAF">
        <w:t>Տրանսպորտի ոլորտի պետական մասնակցությամբ ընկերությունների հանրագումարային շահույթը (վնասը) ըստ տարիների.</w:t>
      </w:r>
      <w:bookmarkEnd w:id="173"/>
      <w:r w:rsidRPr="00C57CAF">
        <w:t xml:space="preserve">                  </w:t>
      </w:r>
    </w:p>
    <w:p w:rsidR="00CD7119" w:rsidRPr="00C57CAF" w:rsidRDefault="00CD7119" w:rsidP="00CD7119">
      <w:pPr>
        <w:tabs>
          <w:tab w:val="left" w:pos="1800"/>
          <w:tab w:val="left" w:pos="2790"/>
        </w:tabs>
        <w:spacing w:before="0" w:after="160"/>
        <w:ind w:firstLine="0"/>
        <w:contextualSpacing w:val="0"/>
        <w:rPr>
          <w:rFonts w:eastAsia="Calibri" w:cs="Segoe UI"/>
          <w:b w:val="0"/>
          <w:i/>
          <w:sz w:val="18"/>
          <w:szCs w:val="18"/>
          <w:lang w:val="en-US" w:eastAsia="en-US"/>
        </w:rPr>
      </w:pPr>
      <w:r w:rsidRPr="00C57CAF">
        <w:rPr>
          <w:rFonts w:eastAsia="Calibri" w:cs="Segoe UI"/>
          <w:b w:val="0"/>
          <w:i/>
          <w:sz w:val="18"/>
          <w:szCs w:val="18"/>
          <w:lang w:val="af-ZA" w:eastAsia="en-US"/>
        </w:rPr>
        <w:t xml:space="preserve">                           </w:t>
      </w:r>
      <w:r w:rsidR="00C57CAF">
        <w:rPr>
          <w:rFonts w:eastAsia="Calibri" w:cs="Segoe UI"/>
          <w:b w:val="0"/>
          <w:i/>
          <w:sz w:val="18"/>
          <w:szCs w:val="18"/>
          <w:lang w:val="hy-AM" w:eastAsia="en-US"/>
        </w:rPr>
        <w:t xml:space="preserve">                                                                                                                                 </w:t>
      </w:r>
      <w:r w:rsidRPr="00C57CAF">
        <w:rPr>
          <w:rFonts w:eastAsia="Calibri" w:cs="Segoe UI"/>
          <w:b w:val="0"/>
          <w:i/>
          <w:sz w:val="18"/>
          <w:szCs w:val="18"/>
          <w:lang w:val="af-ZA" w:eastAsia="en-US"/>
        </w:rPr>
        <w:t xml:space="preserve">   </w:t>
      </w:r>
      <w:r w:rsidRPr="00C57CAF">
        <w:rPr>
          <w:rFonts w:eastAsia="Calibri" w:cs="Segoe UI"/>
          <w:b w:val="0"/>
          <w:i/>
          <w:sz w:val="18"/>
          <w:szCs w:val="18"/>
          <w:lang w:val="en-US" w:eastAsia="en-US"/>
        </w:rPr>
        <w:t>հազ.</w:t>
      </w:r>
      <w:r w:rsidRPr="00CD7119">
        <w:rPr>
          <w:rFonts w:eastAsia="Calibri" w:cs="Segoe UI"/>
          <w:b w:val="0"/>
          <w:i/>
          <w:sz w:val="18"/>
          <w:szCs w:val="18"/>
          <w:lang w:val="en-US" w:eastAsia="en-US"/>
        </w:rPr>
        <w:t xml:space="preserve"> դրամ</w:t>
      </w:r>
      <w:r w:rsidRPr="00C57CAF">
        <w:rPr>
          <w:rFonts w:eastAsia="Calibri" w:cs="Segoe UI"/>
          <w:b w:val="0"/>
          <w:i/>
          <w:sz w:val="18"/>
          <w:szCs w:val="18"/>
          <w:lang w:val="en-US" w:eastAsia="en-US"/>
        </w:rPr>
        <w:t xml:space="preserve">                                                                                                                                                                                                  </w:t>
      </w:r>
    </w:p>
    <w:tbl>
      <w:tblPr>
        <w:tblW w:w="10055" w:type="dxa"/>
        <w:tblLayout w:type="fixed"/>
        <w:tblLook w:val="04A0" w:firstRow="1" w:lastRow="0" w:firstColumn="1" w:lastColumn="0" w:noHBand="0" w:noVBand="1"/>
      </w:tblPr>
      <w:tblGrid>
        <w:gridCol w:w="474"/>
        <w:gridCol w:w="4052"/>
        <w:gridCol w:w="1843"/>
        <w:gridCol w:w="1843"/>
        <w:gridCol w:w="1843"/>
      </w:tblGrid>
      <w:tr w:rsidR="00CD7119" w:rsidRPr="00CD7119" w:rsidTr="008F4B75">
        <w:trPr>
          <w:trHeight w:val="850"/>
        </w:trPr>
        <w:tc>
          <w:tcPr>
            <w:tcW w:w="4526" w:type="dxa"/>
            <w:gridSpan w:val="2"/>
            <w:vMerge w:val="restart"/>
            <w:tcBorders>
              <w:top w:val="single" w:sz="8" w:space="0" w:color="auto"/>
              <w:left w:val="single" w:sz="8" w:space="0" w:color="auto"/>
              <w:bottom w:val="single" w:sz="4" w:space="0" w:color="000000"/>
              <w:right w:val="single" w:sz="4" w:space="0" w:color="auto"/>
            </w:tcBorders>
            <w:shd w:val="clear" w:color="auto" w:fill="D9D9D9"/>
            <w:noWrap/>
            <w:vAlign w:val="bottom"/>
          </w:tcPr>
          <w:p w:rsidR="00CD7119" w:rsidRPr="00CD7119" w:rsidRDefault="00CD7119" w:rsidP="00CD7119">
            <w:pPr>
              <w:spacing w:before="0" w:after="160"/>
              <w:ind w:firstLine="0"/>
              <w:contextualSpacing w:val="0"/>
              <w:jc w:val="center"/>
              <w:rPr>
                <w:rFonts w:eastAsia="Calibri"/>
                <w:color w:val="000000"/>
                <w:sz w:val="20"/>
                <w:szCs w:val="20"/>
                <w:lang w:val="en-US" w:eastAsia="en-US"/>
              </w:rPr>
            </w:pPr>
            <w:r w:rsidRPr="00CD7119">
              <w:rPr>
                <w:rFonts w:ascii="Calibri" w:eastAsia="Calibri" w:hAnsi="Calibri" w:cs="Calibri"/>
                <w:color w:val="000000"/>
                <w:sz w:val="20"/>
                <w:szCs w:val="20"/>
                <w:lang w:val="en-US" w:eastAsia="en-US"/>
              </w:rPr>
              <w:t> </w:t>
            </w:r>
          </w:p>
        </w:tc>
        <w:tc>
          <w:tcPr>
            <w:tcW w:w="1843" w:type="dxa"/>
            <w:tcBorders>
              <w:top w:val="single" w:sz="8" w:space="0" w:color="auto"/>
              <w:left w:val="nil"/>
              <w:bottom w:val="single" w:sz="4" w:space="0" w:color="auto"/>
              <w:right w:val="single" w:sz="4" w:space="0" w:color="auto"/>
            </w:tcBorders>
            <w:shd w:val="clear" w:color="auto" w:fill="D9D9D9"/>
            <w:noWrap/>
            <w:vAlign w:val="center"/>
          </w:tcPr>
          <w:p w:rsidR="00CD7119" w:rsidRPr="00CD7119" w:rsidRDefault="00CD7119" w:rsidP="00CD7119">
            <w:pPr>
              <w:spacing w:before="0" w:after="160"/>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2017</w:t>
            </w:r>
            <w:r w:rsidRPr="00CD7119">
              <w:rPr>
                <w:rFonts w:eastAsia="Calibri" w:cs="Sylfaen"/>
                <w:bCs/>
                <w:color w:val="000000"/>
                <w:sz w:val="20"/>
                <w:szCs w:val="20"/>
                <w:lang w:val="en-US" w:eastAsia="en-US"/>
              </w:rPr>
              <w:t>թ</w:t>
            </w:r>
            <w:r w:rsidRPr="00CD7119">
              <w:rPr>
                <w:rFonts w:eastAsia="Calibri"/>
                <w:bCs/>
                <w:color w:val="000000"/>
                <w:sz w:val="20"/>
                <w:szCs w:val="20"/>
                <w:lang w:val="en-US" w:eastAsia="en-US"/>
              </w:rPr>
              <w:t>.</w:t>
            </w:r>
          </w:p>
        </w:tc>
        <w:tc>
          <w:tcPr>
            <w:tcW w:w="1843" w:type="dxa"/>
            <w:tcBorders>
              <w:top w:val="single" w:sz="8" w:space="0" w:color="auto"/>
              <w:left w:val="nil"/>
              <w:bottom w:val="single" w:sz="4" w:space="0" w:color="auto"/>
              <w:right w:val="single" w:sz="8" w:space="0" w:color="auto"/>
            </w:tcBorders>
            <w:shd w:val="clear" w:color="auto" w:fill="D9D9D9"/>
            <w:noWrap/>
            <w:vAlign w:val="center"/>
          </w:tcPr>
          <w:p w:rsidR="00CD7119" w:rsidRPr="00CD7119" w:rsidRDefault="00CD7119" w:rsidP="00CD7119">
            <w:pPr>
              <w:spacing w:before="0" w:after="160"/>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2018</w:t>
            </w:r>
            <w:r w:rsidRPr="00CD7119">
              <w:rPr>
                <w:rFonts w:eastAsia="Calibri" w:cs="Sylfaen"/>
                <w:bCs/>
                <w:color w:val="000000"/>
                <w:sz w:val="20"/>
                <w:szCs w:val="20"/>
                <w:lang w:val="en-US" w:eastAsia="en-US"/>
              </w:rPr>
              <w:t>թ</w:t>
            </w:r>
            <w:r w:rsidRPr="00CD7119">
              <w:rPr>
                <w:rFonts w:eastAsia="Calibri"/>
                <w:bCs/>
                <w:color w:val="000000"/>
                <w:sz w:val="20"/>
                <w:szCs w:val="20"/>
                <w:lang w:val="en-US" w:eastAsia="en-US"/>
              </w:rPr>
              <w:t>.</w:t>
            </w:r>
          </w:p>
        </w:tc>
        <w:tc>
          <w:tcPr>
            <w:tcW w:w="1843" w:type="dxa"/>
            <w:tcBorders>
              <w:top w:val="single" w:sz="8" w:space="0" w:color="auto"/>
              <w:left w:val="nil"/>
              <w:bottom w:val="single" w:sz="4" w:space="0" w:color="auto"/>
              <w:right w:val="single" w:sz="8" w:space="0" w:color="auto"/>
            </w:tcBorders>
            <w:shd w:val="clear" w:color="auto" w:fill="D9D9D9"/>
            <w:vAlign w:val="center"/>
          </w:tcPr>
          <w:p w:rsidR="00CD7119" w:rsidRPr="00CD7119" w:rsidRDefault="00CD7119" w:rsidP="00CD7119">
            <w:pPr>
              <w:spacing w:before="0" w:after="160"/>
              <w:ind w:right="198"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2019թ. I կիս.</w:t>
            </w:r>
          </w:p>
        </w:tc>
      </w:tr>
      <w:tr w:rsidR="00CD7119" w:rsidRPr="00CD7119" w:rsidTr="008F4B75">
        <w:trPr>
          <w:trHeight w:val="304"/>
        </w:trPr>
        <w:tc>
          <w:tcPr>
            <w:tcW w:w="4526" w:type="dxa"/>
            <w:gridSpan w:val="2"/>
            <w:vMerge/>
            <w:tcBorders>
              <w:top w:val="single" w:sz="8" w:space="0" w:color="auto"/>
              <w:left w:val="single" w:sz="8" w:space="0" w:color="auto"/>
              <w:bottom w:val="single" w:sz="4" w:space="0" w:color="000000"/>
              <w:right w:val="single" w:sz="4" w:space="0" w:color="auto"/>
            </w:tcBorders>
            <w:vAlign w:val="center"/>
          </w:tcPr>
          <w:p w:rsidR="00CD7119" w:rsidRPr="00CD7119" w:rsidRDefault="00CD7119" w:rsidP="00CD7119">
            <w:pPr>
              <w:spacing w:before="0" w:after="160"/>
              <w:ind w:firstLine="0"/>
              <w:contextualSpacing w:val="0"/>
              <w:jc w:val="left"/>
              <w:rPr>
                <w:rFonts w:eastAsia="Calibri"/>
                <w:color w:val="000000"/>
                <w:sz w:val="20"/>
                <w:szCs w:val="20"/>
                <w:lang w:val="en-US" w:eastAsia="en-US"/>
              </w:rPr>
            </w:pPr>
          </w:p>
        </w:tc>
        <w:tc>
          <w:tcPr>
            <w:tcW w:w="1843" w:type="dxa"/>
            <w:tcBorders>
              <w:top w:val="nil"/>
              <w:left w:val="nil"/>
              <w:bottom w:val="single" w:sz="4" w:space="0" w:color="auto"/>
              <w:right w:val="single" w:sz="4" w:space="0" w:color="auto"/>
            </w:tcBorders>
            <w:shd w:val="clear" w:color="auto" w:fill="D9D9D9"/>
            <w:noWrap/>
            <w:vAlign w:val="bottom"/>
          </w:tcPr>
          <w:p w:rsidR="00CD7119" w:rsidRPr="00CD7119" w:rsidRDefault="00CD7119" w:rsidP="00CD7119">
            <w:pPr>
              <w:spacing w:before="0" w:after="160"/>
              <w:ind w:firstLine="0"/>
              <w:contextualSpacing w:val="0"/>
              <w:jc w:val="center"/>
              <w:rPr>
                <w:rFonts w:eastAsia="Calibri"/>
                <w:bCs/>
                <w:color w:val="000000"/>
                <w:sz w:val="20"/>
                <w:szCs w:val="20"/>
                <w:lang w:val="en-US" w:eastAsia="en-US"/>
              </w:rPr>
            </w:pPr>
            <w:r w:rsidRPr="00CD7119">
              <w:rPr>
                <w:rFonts w:eastAsia="Calibri" w:cs="Sylfaen"/>
                <w:bCs/>
                <w:color w:val="000000"/>
                <w:sz w:val="20"/>
                <w:szCs w:val="20"/>
                <w:lang w:val="en-US" w:eastAsia="en-US"/>
              </w:rPr>
              <w:t>Փաստ</w:t>
            </w:r>
            <w:r w:rsidRPr="00CD7119">
              <w:rPr>
                <w:rFonts w:eastAsia="Calibri"/>
                <w:bCs/>
                <w:color w:val="000000"/>
                <w:sz w:val="20"/>
                <w:szCs w:val="20"/>
                <w:lang w:val="en-US" w:eastAsia="en-US"/>
              </w:rPr>
              <w:t>.</w:t>
            </w:r>
          </w:p>
        </w:tc>
        <w:tc>
          <w:tcPr>
            <w:tcW w:w="1843" w:type="dxa"/>
            <w:tcBorders>
              <w:top w:val="nil"/>
              <w:left w:val="nil"/>
              <w:bottom w:val="single" w:sz="4" w:space="0" w:color="auto"/>
              <w:right w:val="single" w:sz="8" w:space="0" w:color="auto"/>
            </w:tcBorders>
            <w:shd w:val="clear" w:color="auto" w:fill="D9D9D9"/>
            <w:noWrap/>
            <w:vAlign w:val="bottom"/>
          </w:tcPr>
          <w:p w:rsidR="00CD7119" w:rsidRPr="00CD7119" w:rsidRDefault="00CD7119" w:rsidP="00CD7119">
            <w:pPr>
              <w:spacing w:before="0" w:after="160"/>
              <w:ind w:firstLine="0"/>
              <w:contextualSpacing w:val="0"/>
              <w:jc w:val="center"/>
              <w:rPr>
                <w:rFonts w:eastAsia="Calibri"/>
                <w:bCs/>
                <w:color w:val="000000"/>
                <w:sz w:val="20"/>
                <w:szCs w:val="20"/>
                <w:lang w:val="en-US" w:eastAsia="en-US"/>
              </w:rPr>
            </w:pPr>
            <w:r w:rsidRPr="00CD7119">
              <w:rPr>
                <w:rFonts w:eastAsia="Calibri" w:cs="Sylfaen"/>
                <w:bCs/>
                <w:color w:val="000000"/>
                <w:sz w:val="20"/>
                <w:szCs w:val="20"/>
                <w:lang w:val="en-US" w:eastAsia="en-US"/>
              </w:rPr>
              <w:t>Փաստ</w:t>
            </w:r>
            <w:r w:rsidRPr="00CD7119">
              <w:rPr>
                <w:rFonts w:eastAsia="Calibri"/>
                <w:bCs/>
                <w:color w:val="000000"/>
                <w:sz w:val="20"/>
                <w:szCs w:val="20"/>
                <w:lang w:val="en-US" w:eastAsia="en-US"/>
              </w:rPr>
              <w:t>.</w:t>
            </w:r>
          </w:p>
        </w:tc>
        <w:tc>
          <w:tcPr>
            <w:tcW w:w="1843" w:type="dxa"/>
            <w:tcBorders>
              <w:top w:val="nil"/>
              <w:left w:val="nil"/>
              <w:bottom w:val="single" w:sz="4" w:space="0" w:color="auto"/>
              <w:right w:val="single" w:sz="8" w:space="0" w:color="auto"/>
            </w:tcBorders>
            <w:shd w:val="clear" w:color="auto" w:fill="D9D9D9"/>
          </w:tcPr>
          <w:p w:rsidR="00CD7119" w:rsidRPr="00CD7119" w:rsidRDefault="00CD7119" w:rsidP="00CD7119">
            <w:pPr>
              <w:spacing w:before="0" w:after="160"/>
              <w:ind w:firstLine="0"/>
              <w:contextualSpacing w:val="0"/>
              <w:jc w:val="center"/>
              <w:rPr>
                <w:rFonts w:eastAsia="Calibri" w:cs="Sylfaen"/>
                <w:bCs/>
                <w:color w:val="000000"/>
                <w:sz w:val="20"/>
                <w:szCs w:val="20"/>
                <w:lang w:val="en-US" w:eastAsia="en-US"/>
              </w:rPr>
            </w:pPr>
            <w:r w:rsidRPr="00CD7119">
              <w:rPr>
                <w:rFonts w:eastAsia="Calibri" w:cs="Sylfaen"/>
                <w:bCs/>
                <w:color w:val="000000"/>
                <w:sz w:val="20"/>
                <w:szCs w:val="20"/>
                <w:lang w:val="en-US" w:eastAsia="en-US"/>
              </w:rPr>
              <w:t>Փաստ.</w:t>
            </w:r>
          </w:p>
        </w:tc>
      </w:tr>
      <w:tr w:rsidR="00CD7119" w:rsidRPr="00CD7119" w:rsidTr="008F4B75">
        <w:trPr>
          <w:trHeight w:val="1659"/>
        </w:trPr>
        <w:tc>
          <w:tcPr>
            <w:tcW w:w="474" w:type="dxa"/>
            <w:tcBorders>
              <w:top w:val="nil"/>
              <w:left w:val="single" w:sz="8" w:space="0" w:color="auto"/>
              <w:bottom w:val="single" w:sz="4" w:space="0" w:color="auto"/>
              <w:right w:val="single" w:sz="4" w:space="0" w:color="auto"/>
            </w:tcBorders>
            <w:noWrap/>
            <w:vAlign w:val="bottom"/>
          </w:tcPr>
          <w:p w:rsidR="00CD7119" w:rsidRPr="00CD7119" w:rsidRDefault="00CD7119" w:rsidP="00CD7119">
            <w:pPr>
              <w:spacing w:before="0" w:after="160"/>
              <w:ind w:firstLine="0"/>
              <w:contextualSpacing w:val="0"/>
              <w:jc w:val="left"/>
              <w:rPr>
                <w:rFonts w:eastAsia="Calibri"/>
                <w:color w:val="000000"/>
                <w:sz w:val="20"/>
                <w:szCs w:val="20"/>
                <w:lang w:val="en-US" w:eastAsia="en-US"/>
              </w:rPr>
            </w:pPr>
            <w:r w:rsidRPr="00CD7119">
              <w:rPr>
                <w:rFonts w:eastAsia="Calibri" w:cs="Calibri"/>
                <w:color w:val="000000"/>
                <w:sz w:val="20"/>
                <w:szCs w:val="20"/>
                <w:lang w:val="en-US" w:eastAsia="en-US"/>
              </w:rPr>
              <w:lastRenderedPageBreak/>
              <w:t>N</w:t>
            </w:r>
            <w:r w:rsidRPr="00CD7119">
              <w:rPr>
                <w:rFonts w:ascii="Calibri" w:eastAsia="Calibri" w:hAnsi="Calibri" w:cs="Calibri"/>
                <w:color w:val="000000"/>
                <w:sz w:val="20"/>
                <w:szCs w:val="20"/>
                <w:lang w:val="en-US" w:eastAsia="en-US"/>
              </w:rPr>
              <w:t> </w:t>
            </w:r>
          </w:p>
        </w:tc>
        <w:tc>
          <w:tcPr>
            <w:tcW w:w="4052" w:type="dxa"/>
            <w:tcBorders>
              <w:right w:val="single" w:sz="4" w:space="0" w:color="auto"/>
            </w:tcBorders>
            <w:vAlign w:val="center"/>
          </w:tcPr>
          <w:p w:rsidR="00CD7119" w:rsidRPr="00CD7119" w:rsidRDefault="00CD7119" w:rsidP="00CD7119">
            <w:pPr>
              <w:spacing w:before="0" w:after="160"/>
              <w:ind w:firstLine="0"/>
              <w:contextualSpacing w:val="0"/>
              <w:jc w:val="left"/>
              <w:rPr>
                <w:rFonts w:eastAsia="Calibri"/>
                <w:bCs/>
                <w:color w:val="000000"/>
                <w:sz w:val="20"/>
                <w:szCs w:val="20"/>
                <w:lang w:val="en-US" w:eastAsia="en-US"/>
              </w:rPr>
            </w:pPr>
            <w:r w:rsidRPr="00CD7119">
              <w:rPr>
                <w:rFonts w:eastAsia="Calibri"/>
                <w:bCs/>
                <w:color w:val="000000"/>
                <w:sz w:val="20"/>
                <w:szCs w:val="20"/>
                <w:lang w:val="en-US" w:eastAsia="en-US"/>
              </w:rPr>
              <w:t>Տրանսպորտի ոլորտի պետական մաս-նակցությամբ ըներությունների հանրա-գումարային շահույթը հարկումից հետո</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ind w:firstLine="0"/>
              <w:contextualSpacing w:val="0"/>
              <w:jc w:val="center"/>
              <w:rPr>
                <w:rFonts w:eastAsia="Calibri"/>
                <w:b w:val="0"/>
                <w:color w:val="000000"/>
                <w:sz w:val="20"/>
                <w:szCs w:val="20"/>
                <w:lang w:val="en-US" w:eastAsia="en-US"/>
              </w:rPr>
            </w:pPr>
          </w:p>
          <w:p w:rsidR="00CD7119" w:rsidRPr="00CD7119" w:rsidRDefault="00CD7119" w:rsidP="00CD7119">
            <w:pPr>
              <w:spacing w:before="0" w:after="160"/>
              <w:ind w:firstLine="0"/>
              <w:contextualSpacing w:val="0"/>
              <w:jc w:val="center"/>
              <w:rPr>
                <w:rFonts w:eastAsia="Calibri"/>
                <w:b w:val="0"/>
                <w:color w:val="000000"/>
                <w:sz w:val="20"/>
                <w:szCs w:val="20"/>
                <w:lang w:val="en-US" w:eastAsia="en-US"/>
              </w:rPr>
            </w:pPr>
            <w:r w:rsidRPr="00CD7119">
              <w:rPr>
                <w:rFonts w:eastAsia="Calibri"/>
                <w:b w:val="0"/>
                <w:color w:val="000000"/>
                <w:sz w:val="20"/>
                <w:szCs w:val="20"/>
                <w:lang w:val="en-US" w:eastAsia="en-US"/>
              </w:rPr>
              <w:t>2,461,067.0</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ind w:firstLine="0"/>
              <w:contextualSpacing w:val="0"/>
              <w:jc w:val="center"/>
              <w:rPr>
                <w:rFonts w:eastAsia="Calibri"/>
                <w:b w:val="0"/>
                <w:color w:val="000000"/>
                <w:sz w:val="20"/>
                <w:szCs w:val="20"/>
                <w:lang w:val="en-US" w:eastAsia="en-US"/>
              </w:rPr>
            </w:pPr>
          </w:p>
          <w:p w:rsidR="00CD7119" w:rsidRPr="00CD7119" w:rsidRDefault="00CD7119" w:rsidP="00CD7119">
            <w:pPr>
              <w:spacing w:before="0" w:after="160"/>
              <w:ind w:firstLine="0"/>
              <w:contextualSpacing w:val="0"/>
              <w:jc w:val="center"/>
              <w:rPr>
                <w:rFonts w:eastAsia="Calibri" w:cs="Calibri"/>
                <w:b w:val="0"/>
                <w:bCs/>
                <w:color w:val="000000"/>
                <w:sz w:val="20"/>
                <w:szCs w:val="20"/>
                <w:lang w:val="en-US" w:eastAsia="en-US"/>
              </w:rPr>
            </w:pPr>
            <w:r w:rsidRPr="00CD7119">
              <w:rPr>
                <w:rFonts w:eastAsia="Calibri"/>
                <w:b w:val="0"/>
                <w:color w:val="000000"/>
                <w:sz w:val="20"/>
                <w:szCs w:val="20"/>
                <w:lang w:val="en-US" w:eastAsia="en-US"/>
              </w:rPr>
              <w:t>2,701,095.0</w:t>
            </w:r>
            <w:r w:rsidRPr="00CD7119">
              <w:rPr>
                <w:rFonts w:eastAsia="Calibri" w:cs="Calibri"/>
                <w:b w:val="0"/>
                <w:bCs/>
                <w:color w:val="000000"/>
                <w:sz w:val="20"/>
                <w:szCs w:val="20"/>
                <w:lang w:val="en-US" w:eastAsia="en-US"/>
              </w:rPr>
              <w:t xml:space="preserve"> </w:t>
            </w:r>
          </w:p>
        </w:tc>
        <w:tc>
          <w:tcPr>
            <w:tcW w:w="1843" w:type="dxa"/>
            <w:tcBorders>
              <w:top w:val="nil"/>
              <w:left w:val="nil"/>
              <w:bottom w:val="single" w:sz="4" w:space="0" w:color="auto"/>
              <w:right w:val="single" w:sz="8" w:space="0" w:color="auto"/>
            </w:tcBorders>
            <w:vAlign w:val="center"/>
          </w:tcPr>
          <w:p w:rsidR="00CD7119" w:rsidRPr="00CD7119" w:rsidRDefault="00CD7119" w:rsidP="00CD7119">
            <w:pPr>
              <w:spacing w:before="0" w:after="160"/>
              <w:ind w:firstLine="0"/>
              <w:contextualSpacing w:val="0"/>
              <w:jc w:val="center"/>
              <w:rPr>
                <w:rFonts w:eastAsia="Calibri" w:cs="Calibri"/>
                <w:b w:val="0"/>
                <w:bCs/>
                <w:color w:val="000000"/>
                <w:sz w:val="20"/>
                <w:szCs w:val="20"/>
                <w:lang w:val="en-US" w:eastAsia="en-US"/>
              </w:rPr>
            </w:pPr>
          </w:p>
          <w:p w:rsidR="00CD7119" w:rsidRPr="00CD7119" w:rsidRDefault="00CD7119" w:rsidP="00CD7119">
            <w:pPr>
              <w:spacing w:before="0" w:after="160"/>
              <w:ind w:firstLine="0"/>
              <w:contextualSpacing w:val="0"/>
              <w:jc w:val="center"/>
              <w:rPr>
                <w:rFonts w:eastAsia="Calibri" w:cs="Calibri"/>
                <w:b w:val="0"/>
                <w:bCs/>
                <w:color w:val="000000"/>
                <w:sz w:val="20"/>
                <w:szCs w:val="20"/>
                <w:lang w:val="en-US" w:eastAsia="en-US"/>
              </w:rPr>
            </w:pPr>
            <w:r w:rsidRPr="00CD7119">
              <w:rPr>
                <w:rFonts w:eastAsia="Calibri" w:cs="Calibri"/>
                <w:b w:val="0"/>
                <w:bCs/>
                <w:color w:val="000000"/>
                <w:sz w:val="20"/>
                <w:szCs w:val="20"/>
                <w:lang w:val="en-US" w:eastAsia="en-US"/>
              </w:rPr>
              <w:t>1,342,581.0</w:t>
            </w:r>
          </w:p>
        </w:tc>
      </w:tr>
      <w:tr w:rsidR="00CD7119" w:rsidRPr="00CD7119" w:rsidTr="008F4B75">
        <w:trPr>
          <w:trHeight w:val="495"/>
        </w:trPr>
        <w:tc>
          <w:tcPr>
            <w:tcW w:w="474" w:type="dxa"/>
            <w:tcBorders>
              <w:top w:val="nil"/>
              <w:left w:val="single" w:sz="8" w:space="0" w:color="auto"/>
              <w:bottom w:val="single" w:sz="4" w:space="0" w:color="auto"/>
              <w:right w:val="single" w:sz="4" w:space="0" w:color="auto"/>
            </w:tcBorders>
            <w:noWrap/>
            <w:vAlign w:val="bottom"/>
          </w:tcPr>
          <w:p w:rsidR="00CD7119" w:rsidRPr="00CD7119" w:rsidRDefault="00CD7119" w:rsidP="00CD7119">
            <w:pPr>
              <w:spacing w:before="0" w:after="160"/>
              <w:ind w:firstLine="0"/>
              <w:contextualSpacing w:val="0"/>
              <w:jc w:val="right"/>
              <w:rPr>
                <w:rFonts w:eastAsia="Calibri"/>
                <w:b w:val="0"/>
                <w:color w:val="000000"/>
                <w:sz w:val="20"/>
                <w:szCs w:val="20"/>
                <w:lang w:val="en-US" w:eastAsia="en-US"/>
              </w:rPr>
            </w:pPr>
            <w:r w:rsidRPr="00CD7119">
              <w:rPr>
                <w:rFonts w:eastAsia="Calibri"/>
                <w:b w:val="0"/>
                <w:color w:val="000000"/>
                <w:sz w:val="20"/>
                <w:szCs w:val="20"/>
                <w:lang w:val="en-US" w:eastAsia="en-US"/>
              </w:rPr>
              <w:t>1</w:t>
            </w:r>
          </w:p>
        </w:tc>
        <w:tc>
          <w:tcPr>
            <w:tcW w:w="4052" w:type="dxa"/>
            <w:tcBorders>
              <w:top w:val="single" w:sz="4" w:space="0" w:color="auto"/>
              <w:left w:val="nil"/>
              <w:bottom w:val="single" w:sz="4" w:space="0" w:color="auto"/>
              <w:right w:val="single" w:sz="4" w:space="0" w:color="auto"/>
            </w:tcBorders>
            <w:vAlign w:val="center"/>
          </w:tcPr>
          <w:p w:rsidR="00CD7119" w:rsidRPr="00CD7119" w:rsidRDefault="00CD7119" w:rsidP="00CD7119">
            <w:pPr>
              <w:spacing w:before="0" w:after="160"/>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Հայաէրոնավիգացիա ՓԲԸ</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2,486,394.0</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 xml:space="preserve">1,794,986.0 </w:t>
            </w:r>
          </w:p>
        </w:tc>
        <w:tc>
          <w:tcPr>
            <w:tcW w:w="1843" w:type="dxa"/>
            <w:tcBorders>
              <w:top w:val="nil"/>
              <w:left w:val="nil"/>
              <w:bottom w:val="single" w:sz="4" w:space="0" w:color="auto"/>
              <w:right w:val="single" w:sz="8" w:space="0" w:color="auto"/>
            </w:tcBorders>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852,513.0</w:t>
            </w:r>
          </w:p>
        </w:tc>
      </w:tr>
      <w:tr w:rsidR="00CD7119" w:rsidRPr="00CD7119" w:rsidTr="008F4B75">
        <w:trPr>
          <w:trHeight w:val="601"/>
        </w:trPr>
        <w:tc>
          <w:tcPr>
            <w:tcW w:w="474" w:type="dxa"/>
            <w:tcBorders>
              <w:top w:val="nil"/>
              <w:left w:val="single" w:sz="8" w:space="0" w:color="auto"/>
              <w:bottom w:val="single" w:sz="4" w:space="0" w:color="auto"/>
              <w:right w:val="single" w:sz="4" w:space="0" w:color="auto"/>
            </w:tcBorders>
            <w:noWrap/>
            <w:vAlign w:val="bottom"/>
          </w:tcPr>
          <w:p w:rsidR="00CD7119" w:rsidRPr="00CD7119" w:rsidRDefault="00CD7119" w:rsidP="00CD7119">
            <w:pPr>
              <w:spacing w:before="0" w:after="160"/>
              <w:ind w:firstLine="0"/>
              <w:contextualSpacing w:val="0"/>
              <w:jc w:val="right"/>
              <w:rPr>
                <w:rFonts w:eastAsia="Calibri"/>
                <w:b w:val="0"/>
                <w:color w:val="000000"/>
                <w:sz w:val="20"/>
                <w:szCs w:val="20"/>
                <w:lang w:val="en-US" w:eastAsia="en-US"/>
              </w:rPr>
            </w:pPr>
            <w:r w:rsidRPr="00CD7119">
              <w:rPr>
                <w:rFonts w:eastAsia="Calibri"/>
                <w:b w:val="0"/>
                <w:color w:val="000000"/>
                <w:sz w:val="20"/>
                <w:szCs w:val="20"/>
                <w:lang w:val="en-US" w:eastAsia="en-US"/>
              </w:rPr>
              <w:t>2</w:t>
            </w:r>
          </w:p>
        </w:tc>
        <w:tc>
          <w:tcPr>
            <w:tcW w:w="4052" w:type="dxa"/>
            <w:tcBorders>
              <w:top w:val="nil"/>
              <w:left w:val="nil"/>
              <w:bottom w:val="single" w:sz="4" w:space="0" w:color="auto"/>
              <w:right w:val="single" w:sz="4" w:space="0" w:color="auto"/>
            </w:tcBorders>
            <w:vAlign w:val="center"/>
          </w:tcPr>
          <w:p w:rsidR="00CD7119" w:rsidRPr="00CD7119" w:rsidRDefault="00CD7119" w:rsidP="00CD7119">
            <w:pPr>
              <w:spacing w:before="0" w:after="160"/>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Կարեն Դեմիրճյանի անվան Երևանի մետրոպոլիտեն ՓԲԸ</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ind w:firstLine="0"/>
              <w:contextualSpacing w:val="0"/>
              <w:jc w:val="center"/>
              <w:rPr>
                <w:rFonts w:eastAsia="Calibri"/>
                <w:b w:val="0"/>
                <w:color w:val="000000"/>
                <w:sz w:val="20"/>
                <w:szCs w:val="20"/>
                <w:lang w:val="en-US" w:eastAsia="en-US"/>
              </w:rPr>
            </w:pPr>
            <w:r w:rsidRPr="00CD7119">
              <w:rPr>
                <w:rFonts w:eastAsia="Calibri"/>
                <w:b w:val="0"/>
                <w:color w:val="000000"/>
                <w:sz w:val="20"/>
                <w:szCs w:val="20"/>
                <w:lang w:val="en-US" w:eastAsia="en-US"/>
              </w:rPr>
              <w:t>(27,650.0)</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825,467.0</w:t>
            </w:r>
          </w:p>
        </w:tc>
        <w:tc>
          <w:tcPr>
            <w:tcW w:w="1843" w:type="dxa"/>
            <w:tcBorders>
              <w:top w:val="nil"/>
              <w:left w:val="nil"/>
              <w:bottom w:val="single" w:sz="4" w:space="0" w:color="auto"/>
              <w:right w:val="single" w:sz="8" w:space="0" w:color="auto"/>
            </w:tcBorders>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502,898.0</w:t>
            </w:r>
          </w:p>
        </w:tc>
      </w:tr>
      <w:tr w:rsidR="00CD7119" w:rsidRPr="00CD7119" w:rsidTr="008F4B75">
        <w:trPr>
          <w:trHeight w:val="304"/>
        </w:trPr>
        <w:tc>
          <w:tcPr>
            <w:tcW w:w="474" w:type="dxa"/>
            <w:tcBorders>
              <w:top w:val="nil"/>
              <w:left w:val="single" w:sz="8" w:space="0" w:color="auto"/>
              <w:bottom w:val="single" w:sz="4" w:space="0" w:color="auto"/>
              <w:right w:val="single" w:sz="4" w:space="0" w:color="auto"/>
            </w:tcBorders>
            <w:noWrap/>
            <w:vAlign w:val="bottom"/>
          </w:tcPr>
          <w:p w:rsidR="00CD7119" w:rsidRPr="00CD7119" w:rsidRDefault="00CD7119" w:rsidP="00CD7119">
            <w:pPr>
              <w:spacing w:before="0" w:after="160"/>
              <w:ind w:firstLine="0"/>
              <w:contextualSpacing w:val="0"/>
              <w:jc w:val="right"/>
              <w:rPr>
                <w:rFonts w:eastAsia="Calibri"/>
                <w:b w:val="0"/>
                <w:color w:val="000000"/>
                <w:sz w:val="20"/>
                <w:szCs w:val="20"/>
                <w:lang w:val="en-US" w:eastAsia="en-US"/>
              </w:rPr>
            </w:pPr>
            <w:r w:rsidRPr="00CD7119">
              <w:rPr>
                <w:rFonts w:eastAsia="Calibri"/>
                <w:b w:val="0"/>
                <w:color w:val="000000"/>
                <w:sz w:val="20"/>
                <w:szCs w:val="20"/>
                <w:lang w:val="en-US" w:eastAsia="en-US"/>
              </w:rPr>
              <w:t>3</w:t>
            </w:r>
          </w:p>
        </w:tc>
        <w:tc>
          <w:tcPr>
            <w:tcW w:w="4052" w:type="dxa"/>
            <w:tcBorders>
              <w:top w:val="nil"/>
              <w:left w:val="nil"/>
              <w:bottom w:val="single" w:sz="4" w:space="0" w:color="auto"/>
              <w:right w:val="single" w:sz="4" w:space="0" w:color="auto"/>
            </w:tcBorders>
            <w:vAlign w:val="center"/>
          </w:tcPr>
          <w:p w:rsidR="00CD7119" w:rsidRPr="00CD7119" w:rsidRDefault="00CD7119" w:rsidP="00CD7119">
            <w:pPr>
              <w:spacing w:before="0" w:after="160"/>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Հայավտոկայարան ՓԲԸ</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ind w:firstLine="0"/>
              <w:contextualSpacing w:val="0"/>
              <w:jc w:val="center"/>
              <w:rPr>
                <w:rFonts w:eastAsia="Calibri"/>
                <w:b w:val="0"/>
                <w:color w:val="000000"/>
                <w:sz w:val="20"/>
                <w:szCs w:val="20"/>
                <w:lang w:val="en-US" w:eastAsia="en-US"/>
              </w:rPr>
            </w:pPr>
            <w:r w:rsidRPr="00CD7119">
              <w:rPr>
                <w:rFonts w:eastAsia="Calibri"/>
                <w:b w:val="0"/>
                <w:color w:val="000000"/>
                <w:sz w:val="20"/>
                <w:szCs w:val="20"/>
                <w:lang w:val="en-US" w:eastAsia="en-US"/>
              </w:rPr>
              <w:t>2,323.0</w:t>
            </w:r>
          </w:p>
        </w:tc>
        <w:tc>
          <w:tcPr>
            <w:tcW w:w="1843"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80,642.0</w:t>
            </w:r>
          </w:p>
        </w:tc>
        <w:tc>
          <w:tcPr>
            <w:tcW w:w="1843" w:type="dxa"/>
            <w:tcBorders>
              <w:top w:val="nil"/>
              <w:left w:val="nil"/>
              <w:bottom w:val="single" w:sz="4" w:space="0" w:color="auto"/>
              <w:right w:val="single" w:sz="8" w:space="0" w:color="auto"/>
            </w:tcBorders>
            <w:vAlign w:val="center"/>
          </w:tcPr>
          <w:p w:rsidR="00CD7119" w:rsidRPr="00CD7119" w:rsidRDefault="00CD7119" w:rsidP="00CD7119">
            <w:pPr>
              <w:spacing w:before="0" w:after="160" w:line="259" w:lineRule="auto"/>
              <w:ind w:firstLine="0"/>
              <w:contextualSpacing w:val="0"/>
              <w:jc w:val="center"/>
              <w:rPr>
                <w:rFonts w:eastAsia="Calibri" w:cs="Calibri"/>
                <w:b w:val="0"/>
                <w:color w:val="000000"/>
                <w:sz w:val="20"/>
                <w:szCs w:val="20"/>
                <w:lang w:val="en-US" w:eastAsia="en-US"/>
              </w:rPr>
            </w:pPr>
            <w:r w:rsidRPr="00CD7119">
              <w:rPr>
                <w:rFonts w:eastAsia="Calibri" w:cs="Calibri"/>
                <w:b w:val="0"/>
                <w:color w:val="000000"/>
                <w:sz w:val="20"/>
                <w:szCs w:val="20"/>
                <w:lang w:val="en-US" w:eastAsia="en-US"/>
              </w:rPr>
              <w:t>(12,830.0)</w:t>
            </w:r>
          </w:p>
        </w:tc>
      </w:tr>
    </w:tbl>
    <w:p w:rsidR="00CD7119" w:rsidRPr="00CD7119" w:rsidRDefault="00CD7119" w:rsidP="00CD7119">
      <w:pPr>
        <w:spacing w:before="0" w:after="160"/>
        <w:ind w:firstLine="720"/>
        <w:contextualSpacing w:val="0"/>
        <w:rPr>
          <w:rFonts w:eastAsia="SimSun" w:cs="Sylfaen"/>
          <w:b w:val="0"/>
          <w:szCs w:val="22"/>
          <w:lang w:val="en-US" w:eastAsia="en-US"/>
        </w:rPr>
      </w:pPr>
    </w:p>
    <w:p w:rsidR="00CD7119" w:rsidRPr="00C57CAF" w:rsidRDefault="00CD7119" w:rsidP="00866D50">
      <w:pPr>
        <w:pStyle w:val="Tables"/>
      </w:pPr>
      <w:bookmarkStart w:id="174" w:name="_Toc20590418"/>
      <w:r w:rsidRPr="00C57CAF">
        <w:t xml:space="preserve">Տրանսպորտի ոլորտի պետական մասնակցությամբ ընկերությունների հանրագումարային հաշվապահական հաշվեկշիռը.                                                                 </w:t>
      </w:r>
      <w:r w:rsidR="00C57CAF">
        <w:rPr>
          <w:lang w:val="hy-AM"/>
        </w:rPr>
        <w:t xml:space="preserve">                                             </w:t>
      </w:r>
      <w:r w:rsidRPr="00C57CAF">
        <w:rPr>
          <w:rFonts w:eastAsia="Calibri" w:cs="Segoe UI"/>
          <w:i/>
          <w:sz w:val="18"/>
          <w:szCs w:val="18"/>
          <w:lang w:val="en-US" w:eastAsia="en-US"/>
        </w:rPr>
        <w:t>հազ. դրամ</w:t>
      </w:r>
      <w:bookmarkEnd w:id="174"/>
      <w:r w:rsidRPr="00C57CAF">
        <w:rPr>
          <w:rFonts w:eastAsia="Calibri" w:cs="Segoe UI"/>
          <w:i/>
          <w:sz w:val="18"/>
          <w:szCs w:val="18"/>
          <w:lang w:val="en-US" w:eastAsia="en-US"/>
        </w:rPr>
        <w:t xml:space="preserve">                                                                                                           </w:t>
      </w:r>
    </w:p>
    <w:tbl>
      <w:tblPr>
        <w:tblW w:w="9639" w:type="dxa"/>
        <w:jc w:val="center"/>
        <w:tblLayout w:type="fixed"/>
        <w:tblLook w:val="04A0" w:firstRow="1" w:lastRow="0" w:firstColumn="1" w:lastColumn="0" w:noHBand="0" w:noVBand="1"/>
      </w:tblPr>
      <w:tblGrid>
        <w:gridCol w:w="2409"/>
        <w:gridCol w:w="2410"/>
        <w:gridCol w:w="2410"/>
        <w:gridCol w:w="2410"/>
      </w:tblGrid>
      <w:tr w:rsidR="00CD7119" w:rsidRPr="00B3251E" w:rsidTr="008F4B75">
        <w:trPr>
          <w:trHeight w:val="20"/>
          <w:jc w:val="center"/>
        </w:trPr>
        <w:tc>
          <w:tcPr>
            <w:tcW w:w="3686" w:type="dxa"/>
            <w:tcBorders>
              <w:top w:val="single" w:sz="8" w:space="0" w:color="auto"/>
              <w:left w:val="single" w:sz="8" w:space="0" w:color="auto"/>
              <w:bottom w:val="single" w:sz="8" w:space="0" w:color="auto"/>
              <w:right w:val="single" w:sz="8" w:space="0" w:color="auto"/>
            </w:tcBorders>
            <w:shd w:val="clear" w:color="auto" w:fill="D9D9D9"/>
            <w:vAlign w:val="center"/>
          </w:tcPr>
          <w:p w:rsidR="00CD7119" w:rsidRPr="00CD7119" w:rsidRDefault="00CD7119" w:rsidP="00CD7119">
            <w:pPr>
              <w:spacing w:before="0" w:after="160" w:line="240" w:lineRule="auto"/>
              <w:ind w:firstLine="0"/>
              <w:contextualSpacing w:val="0"/>
              <w:jc w:val="left"/>
              <w:rPr>
                <w:rFonts w:eastAsia="Calibri"/>
                <w:bCs/>
                <w:color w:val="000000"/>
                <w:sz w:val="20"/>
                <w:szCs w:val="20"/>
                <w:lang w:val="en-US" w:eastAsia="en-US"/>
              </w:rPr>
            </w:pPr>
            <w:r w:rsidRPr="00CD7119">
              <w:rPr>
                <w:rFonts w:eastAsia="Calibri"/>
                <w:bCs/>
                <w:sz w:val="20"/>
                <w:szCs w:val="20"/>
                <w:lang w:val="en-US" w:eastAsia="en-US"/>
              </w:rPr>
              <w:t>Հաշվեկշռային հոդվածներ</w:t>
            </w:r>
          </w:p>
        </w:tc>
        <w:tc>
          <w:tcPr>
            <w:tcW w:w="3686" w:type="dxa"/>
            <w:gridSpan w:val="3"/>
            <w:tcBorders>
              <w:top w:val="single" w:sz="8" w:space="0" w:color="auto"/>
              <w:left w:val="nil"/>
              <w:bottom w:val="nil"/>
              <w:right w:val="single" w:sz="8" w:space="0" w:color="000000"/>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 xml:space="preserve"> Տրանսպորտի ոլորտի պետական մասնակցությամբ   ընկերություններ</w:t>
            </w:r>
          </w:p>
        </w:tc>
      </w:tr>
      <w:tr w:rsidR="00CD7119" w:rsidRPr="00CD7119" w:rsidTr="008F4B7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left"/>
              <w:rPr>
                <w:rFonts w:eastAsia="Calibri"/>
                <w:bCs/>
                <w:color w:val="000000"/>
                <w:sz w:val="20"/>
                <w:szCs w:val="20"/>
                <w:lang w:val="en-US" w:eastAsia="en-US"/>
              </w:rPr>
            </w:pPr>
            <w:r w:rsidRPr="00CD7119">
              <w:rPr>
                <w:rFonts w:ascii="Courier New" w:eastAsia="Calibri" w:hAnsi="Courier New" w:cs="Courier New"/>
                <w:bCs/>
                <w:color w:val="000000"/>
                <w:sz w:val="20"/>
                <w:szCs w:val="20"/>
                <w:lang w:val="en-US" w:eastAsia="en-US"/>
              </w:rPr>
              <w:t> </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2017</w:t>
            </w:r>
            <w:r w:rsidRPr="00CD7119">
              <w:rPr>
                <w:rFonts w:eastAsia="Calibri" w:cs="Sylfaen"/>
                <w:bCs/>
                <w:color w:val="000000"/>
                <w:sz w:val="20"/>
                <w:szCs w:val="20"/>
                <w:lang w:val="en-US" w:eastAsia="en-US"/>
              </w:rPr>
              <w:t>թ</w:t>
            </w:r>
            <w:r w:rsidRPr="00CD7119">
              <w:rPr>
                <w:rFonts w:eastAsia="Calibri"/>
                <w:bCs/>
                <w:color w:val="000000"/>
                <w:sz w:val="20"/>
                <w:szCs w:val="20"/>
                <w:lang w:val="en-US" w:eastAsia="en-US"/>
              </w:rPr>
              <w:t>.</w:t>
            </w:r>
          </w:p>
        </w:tc>
        <w:tc>
          <w:tcPr>
            <w:tcW w:w="3686" w:type="dxa"/>
            <w:tcBorders>
              <w:top w:val="single" w:sz="4" w:space="0" w:color="auto"/>
              <w:left w:val="nil"/>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2018</w:t>
            </w:r>
            <w:r w:rsidRPr="00CD7119">
              <w:rPr>
                <w:rFonts w:eastAsia="Calibri" w:cs="Sylfaen"/>
                <w:bCs/>
                <w:color w:val="000000"/>
                <w:sz w:val="20"/>
                <w:szCs w:val="20"/>
                <w:lang w:val="en-US" w:eastAsia="en-US"/>
              </w:rPr>
              <w:t>թ</w:t>
            </w:r>
            <w:r w:rsidRPr="00CD7119">
              <w:rPr>
                <w:rFonts w:eastAsia="Calibri"/>
                <w:bCs/>
                <w:color w:val="000000"/>
                <w:sz w:val="20"/>
                <w:szCs w:val="20"/>
                <w:lang w:val="en-US" w:eastAsia="en-US"/>
              </w:rPr>
              <w:t>.</w:t>
            </w:r>
          </w:p>
        </w:tc>
        <w:tc>
          <w:tcPr>
            <w:tcW w:w="3686" w:type="dxa"/>
            <w:tcBorders>
              <w:top w:val="single" w:sz="4" w:space="0" w:color="auto"/>
              <w:left w:val="nil"/>
              <w:bottom w:val="single" w:sz="4" w:space="0" w:color="auto"/>
              <w:right w:val="single" w:sz="4"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2019թ.Iկիս.</w:t>
            </w:r>
          </w:p>
        </w:tc>
      </w:tr>
      <w:tr w:rsidR="00CD7119" w:rsidRPr="00CD7119" w:rsidTr="008F4B75">
        <w:trPr>
          <w:trHeight w:val="20"/>
          <w:jc w:val="center"/>
        </w:trPr>
        <w:tc>
          <w:tcPr>
            <w:tcW w:w="3686" w:type="dxa"/>
            <w:tcBorders>
              <w:top w:val="single" w:sz="4" w:space="0" w:color="auto"/>
              <w:left w:val="single" w:sz="8" w:space="0" w:color="auto"/>
              <w:bottom w:val="single" w:sz="8" w:space="0" w:color="auto"/>
              <w:right w:val="single" w:sz="8" w:space="0" w:color="auto"/>
            </w:tcBorders>
            <w:vAlign w:val="center"/>
          </w:tcPr>
          <w:p w:rsidR="00CD7119" w:rsidRPr="00CD7119" w:rsidRDefault="00CD7119" w:rsidP="00CD7119">
            <w:pPr>
              <w:spacing w:before="0" w:after="160" w:line="240" w:lineRule="auto"/>
              <w:ind w:firstLine="0"/>
              <w:contextualSpacing w:val="0"/>
              <w:jc w:val="left"/>
              <w:rPr>
                <w:rFonts w:eastAsia="Calibri"/>
                <w:bCs/>
                <w:color w:val="000000"/>
                <w:sz w:val="20"/>
                <w:szCs w:val="20"/>
                <w:lang w:val="en-US" w:eastAsia="en-US"/>
              </w:rPr>
            </w:pPr>
            <w:r w:rsidRPr="00CD7119">
              <w:rPr>
                <w:rFonts w:eastAsia="Calibri"/>
                <w:bCs/>
                <w:color w:val="000000"/>
                <w:sz w:val="20"/>
                <w:szCs w:val="20"/>
                <w:lang w:val="en-US" w:eastAsia="en-US"/>
              </w:rPr>
              <w:t>1. Ընդամենը ակտիվներ</w:t>
            </w:r>
          </w:p>
        </w:tc>
        <w:tc>
          <w:tcPr>
            <w:tcW w:w="3686" w:type="dxa"/>
            <w:tcBorders>
              <w:top w:val="single" w:sz="4" w:space="0" w:color="auto"/>
              <w:left w:val="nil"/>
              <w:bottom w:val="single" w:sz="8" w:space="0" w:color="auto"/>
              <w:right w:val="single" w:sz="8" w:space="0" w:color="auto"/>
            </w:tcBorders>
            <w:shd w:val="clear" w:color="auto" w:fill="auto"/>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28,147,379.0</w:t>
            </w:r>
          </w:p>
        </w:tc>
        <w:tc>
          <w:tcPr>
            <w:tcW w:w="3686" w:type="dxa"/>
            <w:tcBorders>
              <w:top w:val="nil"/>
              <w:left w:val="nil"/>
              <w:bottom w:val="single" w:sz="8"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28,261,773.0</w:t>
            </w:r>
          </w:p>
        </w:tc>
        <w:tc>
          <w:tcPr>
            <w:tcW w:w="3686" w:type="dxa"/>
            <w:tcBorders>
              <w:top w:val="nil"/>
              <w:left w:val="nil"/>
              <w:bottom w:val="single" w:sz="8" w:space="0" w:color="auto"/>
              <w:right w:val="single" w:sz="8" w:space="0" w:color="auto"/>
            </w:tcBorders>
            <w:shd w:val="clear" w:color="auto" w:fill="auto"/>
            <w:vAlign w:val="center"/>
          </w:tcPr>
          <w:p w:rsidR="00CD7119" w:rsidRPr="00CD7119" w:rsidRDefault="00B00CFF" w:rsidP="00CD7119">
            <w:pPr>
              <w:spacing w:before="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fldChar w:fldCharType="begin"/>
            </w:r>
            <w:r w:rsidR="00CD7119" w:rsidRPr="00CD7119">
              <w:rPr>
                <w:rFonts w:ascii="Calibri" w:eastAsia="Calibri" w:hAnsi="Calibri" w:cs="Calibri"/>
                <w:bCs/>
                <w:color w:val="000000"/>
                <w:szCs w:val="22"/>
                <w:lang w:val="en-US" w:eastAsia="en-US"/>
              </w:rPr>
              <w:instrText xml:space="preserve"> LINK Excel.Sheet.12 "C:\\Users\\Arusyak.Gevorgyan\\Desktop\\Fiskal Risker 2020verjnakan\\Transp vorogum.xlsx" "Ընդհանուր տրանս!R33C25" \a \f 5 \h  \* MERGEFORMAT </w:instrText>
            </w:r>
            <w:r w:rsidRPr="00CD7119">
              <w:rPr>
                <w:rFonts w:ascii="Calibri" w:eastAsia="Calibri" w:hAnsi="Calibri" w:cs="Calibri"/>
                <w:bCs/>
                <w:color w:val="000000"/>
                <w:szCs w:val="22"/>
                <w:lang w:val="en-US" w:eastAsia="en-US"/>
              </w:rPr>
              <w:fldChar w:fldCharType="separate"/>
            </w:r>
          </w:p>
          <w:p w:rsidR="00CD7119" w:rsidRPr="00CD7119" w:rsidRDefault="00CD7119" w:rsidP="00CD7119">
            <w:pPr>
              <w:spacing w:before="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 xml:space="preserve">28,245,440.0 </w:t>
            </w:r>
          </w:p>
          <w:p w:rsidR="00CD7119" w:rsidRPr="00CD7119" w:rsidRDefault="00B00CFF" w:rsidP="00CD7119">
            <w:pPr>
              <w:spacing w:before="0" w:line="240" w:lineRule="auto"/>
              <w:ind w:firstLine="0"/>
              <w:contextualSpacing w:val="0"/>
              <w:jc w:val="left"/>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fldChar w:fldCharType="end"/>
            </w:r>
          </w:p>
        </w:tc>
      </w:tr>
      <w:tr w:rsidR="00CD7119" w:rsidRPr="00CD7119" w:rsidTr="008F4B75">
        <w:trPr>
          <w:trHeight w:val="20"/>
          <w:jc w:val="center"/>
        </w:trPr>
        <w:tc>
          <w:tcPr>
            <w:tcW w:w="3686" w:type="dxa"/>
            <w:tcBorders>
              <w:top w:val="nil"/>
              <w:left w:val="single" w:sz="8" w:space="0" w:color="auto"/>
              <w:bottom w:val="single" w:sz="8" w:space="0" w:color="auto"/>
              <w:right w:val="single" w:sz="8" w:space="0" w:color="auto"/>
            </w:tcBorders>
            <w:vAlign w:val="center"/>
          </w:tcPr>
          <w:p w:rsidR="00CD7119" w:rsidRPr="00CD7119" w:rsidRDefault="00CD7119" w:rsidP="00CD7119">
            <w:pPr>
              <w:spacing w:before="0" w:after="160" w:line="240" w:lineRule="auto"/>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 xml:space="preserve"> - Ընթացիկ ակտիվներ</w:t>
            </w:r>
          </w:p>
        </w:tc>
        <w:tc>
          <w:tcPr>
            <w:tcW w:w="3686" w:type="dxa"/>
            <w:tcBorders>
              <w:top w:val="nil"/>
              <w:left w:val="nil"/>
              <w:bottom w:val="single" w:sz="8" w:space="0" w:color="auto"/>
              <w:right w:val="single" w:sz="8" w:space="0" w:color="auto"/>
            </w:tcBorders>
            <w:shd w:val="clear" w:color="auto" w:fill="auto"/>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7,595,950.0</w:t>
            </w:r>
          </w:p>
        </w:tc>
        <w:tc>
          <w:tcPr>
            <w:tcW w:w="3686" w:type="dxa"/>
            <w:tcBorders>
              <w:top w:val="nil"/>
              <w:left w:val="nil"/>
              <w:bottom w:val="single" w:sz="8"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7,416,624.0</w:t>
            </w:r>
          </w:p>
        </w:tc>
        <w:tc>
          <w:tcPr>
            <w:tcW w:w="3686" w:type="dxa"/>
            <w:tcBorders>
              <w:top w:val="nil"/>
              <w:left w:val="nil"/>
              <w:bottom w:val="single" w:sz="8" w:space="0" w:color="auto"/>
              <w:right w:val="single" w:sz="8" w:space="0" w:color="auto"/>
            </w:tcBorders>
            <w:shd w:val="clear" w:color="auto" w:fill="auto"/>
            <w:vAlign w:val="center"/>
          </w:tcPr>
          <w:p w:rsidR="00CD7119" w:rsidRPr="00CD7119" w:rsidRDefault="00B00CFF"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fldChar w:fldCharType="begin"/>
            </w:r>
            <w:r w:rsidR="00CD7119" w:rsidRPr="00CD7119">
              <w:rPr>
                <w:rFonts w:ascii="Calibri" w:eastAsia="Calibri" w:hAnsi="Calibri" w:cs="Calibri"/>
                <w:b w:val="0"/>
                <w:color w:val="000000"/>
                <w:szCs w:val="22"/>
                <w:lang w:val="en-US" w:eastAsia="en-US"/>
              </w:rPr>
              <w:instrText xml:space="preserve"> LINK Excel.Sheet.12 "C:\\Users\\Arusyak.Gevorgyan\\Desktop\\Fiskal Risker 2020verjnakan\\Transp vorogum.xlsx" "Ընդհանուր տրանս!R26C25" \a \f 5 \h  \* MERGEFORMAT </w:instrText>
            </w:r>
            <w:r w:rsidRPr="00CD7119">
              <w:rPr>
                <w:rFonts w:ascii="Calibri" w:eastAsia="Calibri" w:hAnsi="Calibri" w:cs="Calibri"/>
                <w:b w:val="0"/>
                <w:color w:val="000000"/>
                <w:szCs w:val="22"/>
                <w:lang w:val="en-US" w:eastAsia="en-US"/>
              </w:rPr>
              <w:fldChar w:fldCharType="separate"/>
            </w:r>
          </w:p>
          <w:p w:rsidR="00CD7119" w:rsidRPr="00CD7119" w:rsidRDefault="00CD7119"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t xml:space="preserve">8,089,902.0 </w:t>
            </w:r>
          </w:p>
          <w:p w:rsidR="00CD7119" w:rsidRPr="00CD7119" w:rsidRDefault="00B00CFF" w:rsidP="00CD7119">
            <w:pPr>
              <w:spacing w:before="0" w:line="240" w:lineRule="auto"/>
              <w:ind w:firstLine="0"/>
              <w:contextualSpacing w:val="0"/>
              <w:jc w:val="left"/>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fldChar w:fldCharType="end"/>
            </w:r>
          </w:p>
        </w:tc>
      </w:tr>
      <w:tr w:rsidR="00CD7119" w:rsidRPr="00CD7119" w:rsidTr="008F4B75">
        <w:trPr>
          <w:trHeight w:val="20"/>
          <w:jc w:val="center"/>
        </w:trPr>
        <w:tc>
          <w:tcPr>
            <w:tcW w:w="3686" w:type="dxa"/>
            <w:tcBorders>
              <w:top w:val="nil"/>
              <w:left w:val="single" w:sz="8" w:space="0" w:color="auto"/>
              <w:bottom w:val="single" w:sz="8" w:space="0" w:color="auto"/>
              <w:right w:val="single" w:sz="8" w:space="0" w:color="auto"/>
            </w:tcBorders>
            <w:vAlign w:val="center"/>
          </w:tcPr>
          <w:p w:rsidR="00CD7119" w:rsidRPr="00CD7119" w:rsidRDefault="00CD7119" w:rsidP="00CD7119">
            <w:pPr>
              <w:spacing w:before="0" w:after="160" w:line="240" w:lineRule="auto"/>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 xml:space="preserve"> - Ոչ ընթացիկ ակտիվներ</w:t>
            </w:r>
          </w:p>
        </w:tc>
        <w:tc>
          <w:tcPr>
            <w:tcW w:w="3686" w:type="dxa"/>
            <w:tcBorders>
              <w:top w:val="nil"/>
              <w:left w:val="nil"/>
              <w:bottom w:val="single" w:sz="8" w:space="0" w:color="auto"/>
              <w:right w:val="single" w:sz="8" w:space="0" w:color="auto"/>
            </w:tcBorders>
            <w:shd w:val="clear" w:color="auto" w:fill="auto"/>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20,551,429.0</w:t>
            </w:r>
          </w:p>
        </w:tc>
        <w:tc>
          <w:tcPr>
            <w:tcW w:w="3686" w:type="dxa"/>
            <w:tcBorders>
              <w:top w:val="nil"/>
              <w:left w:val="nil"/>
              <w:bottom w:val="single" w:sz="8"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20,845,149.0</w:t>
            </w:r>
          </w:p>
        </w:tc>
        <w:tc>
          <w:tcPr>
            <w:tcW w:w="3686" w:type="dxa"/>
            <w:tcBorders>
              <w:top w:val="nil"/>
              <w:left w:val="nil"/>
              <w:bottom w:val="single" w:sz="8" w:space="0" w:color="auto"/>
              <w:right w:val="single" w:sz="8" w:space="0" w:color="auto"/>
            </w:tcBorders>
            <w:shd w:val="clear" w:color="auto" w:fill="auto"/>
            <w:vAlign w:val="center"/>
          </w:tcPr>
          <w:p w:rsidR="00CD7119" w:rsidRPr="00CD7119" w:rsidRDefault="00B00CFF"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fldChar w:fldCharType="begin"/>
            </w:r>
            <w:r w:rsidR="00CD7119" w:rsidRPr="00CD7119">
              <w:rPr>
                <w:rFonts w:ascii="Calibri" w:eastAsia="Calibri" w:hAnsi="Calibri" w:cs="Calibri"/>
                <w:b w:val="0"/>
                <w:color w:val="000000"/>
                <w:szCs w:val="22"/>
                <w:lang w:val="en-US" w:eastAsia="en-US"/>
              </w:rPr>
              <w:instrText xml:space="preserve"> LINK Excel.Sheet.12 "C:\\Users\\Arusyak.Gevorgyan\\Desktop\\Fiskal Risker 2020verjnakan\\Transp vorogum.xlsx" "Ընդհանուր տրանս!R27C25" \a \f 5 \h  \* MERGEFORMAT </w:instrText>
            </w:r>
            <w:r w:rsidRPr="00CD7119">
              <w:rPr>
                <w:rFonts w:ascii="Calibri" w:eastAsia="Calibri" w:hAnsi="Calibri" w:cs="Calibri"/>
                <w:b w:val="0"/>
                <w:color w:val="000000"/>
                <w:szCs w:val="22"/>
                <w:lang w:val="en-US" w:eastAsia="en-US"/>
              </w:rPr>
              <w:fldChar w:fldCharType="separate"/>
            </w:r>
          </w:p>
          <w:p w:rsidR="00CD7119" w:rsidRPr="00CD7119" w:rsidRDefault="00CD7119"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t xml:space="preserve">20,155,538.0 </w:t>
            </w:r>
          </w:p>
          <w:p w:rsidR="00CD7119" w:rsidRPr="00CD7119" w:rsidRDefault="00B00CFF" w:rsidP="00CD7119">
            <w:pPr>
              <w:spacing w:before="0" w:line="240" w:lineRule="auto"/>
              <w:ind w:firstLine="0"/>
              <w:contextualSpacing w:val="0"/>
              <w:jc w:val="left"/>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fldChar w:fldCharType="end"/>
            </w:r>
          </w:p>
        </w:tc>
      </w:tr>
      <w:tr w:rsidR="00CD7119" w:rsidRPr="00CD7119" w:rsidTr="008F4B75">
        <w:trPr>
          <w:trHeight w:val="20"/>
          <w:jc w:val="center"/>
        </w:trPr>
        <w:tc>
          <w:tcPr>
            <w:tcW w:w="3686" w:type="dxa"/>
            <w:tcBorders>
              <w:top w:val="nil"/>
              <w:left w:val="single" w:sz="8" w:space="0" w:color="auto"/>
              <w:bottom w:val="single" w:sz="8" w:space="0" w:color="auto"/>
              <w:right w:val="single" w:sz="8" w:space="0" w:color="auto"/>
            </w:tcBorders>
            <w:vAlign w:val="center"/>
          </w:tcPr>
          <w:p w:rsidR="00CD7119" w:rsidRPr="00CD7119" w:rsidRDefault="00CD7119" w:rsidP="00CD7119">
            <w:pPr>
              <w:spacing w:before="0" w:after="160" w:line="240" w:lineRule="auto"/>
              <w:ind w:firstLine="0"/>
              <w:contextualSpacing w:val="0"/>
              <w:jc w:val="left"/>
              <w:rPr>
                <w:rFonts w:eastAsia="Calibri"/>
                <w:bCs/>
                <w:color w:val="000000"/>
                <w:sz w:val="20"/>
                <w:szCs w:val="20"/>
                <w:lang w:val="en-US" w:eastAsia="en-US"/>
              </w:rPr>
            </w:pPr>
            <w:r w:rsidRPr="00CD7119">
              <w:rPr>
                <w:rFonts w:eastAsia="Calibri"/>
                <w:bCs/>
                <w:color w:val="000000"/>
                <w:sz w:val="20"/>
                <w:szCs w:val="20"/>
                <w:lang w:val="en-US" w:eastAsia="en-US"/>
              </w:rPr>
              <w:t>2. Ընդամենը պարտավորություններ</w:t>
            </w:r>
          </w:p>
        </w:tc>
        <w:tc>
          <w:tcPr>
            <w:tcW w:w="3686" w:type="dxa"/>
            <w:tcBorders>
              <w:top w:val="nil"/>
              <w:left w:val="nil"/>
              <w:bottom w:val="single" w:sz="8" w:space="0" w:color="auto"/>
              <w:right w:val="single" w:sz="8" w:space="0" w:color="auto"/>
            </w:tcBorders>
            <w:shd w:val="clear" w:color="auto" w:fill="auto"/>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16,145,792.0</w:t>
            </w:r>
          </w:p>
        </w:tc>
        <w:tc>
          <w:tcPr>
            <w:tcW w:w="3686" w:type="dxa"/>
            <w:tcBorders>
              <w:top w:val="nil"/>
              <w:left w:val="nil"/>
              <w:bottom w:val="single" w:sz="8"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14,098,044.0</w:t>
            </w:r>
          </w:p>
        </w:tc>
        <w:tc>
          <w:tcPr>
            <w:tcW w:w="3686" w:type="dxa"/>
            <w:tcBorders>
              <w:top w:val="nil"/>
              <w:left w:val="nil"/>
              <w:bottom w:val="single" w:sz="8" w:space="0" w:color="auto"/>
              <w:right w:val="single" w:sz="8" w:space="0" w:color="auto"/>
            </w:tcBorders>
            <w:shd w:val="clear" w:color="auto" w:fill="auto"/>
            <w:vAlign w:val="center"/>
          </w:tcPr>
          <w:p w:rsidR="00CD7119" w:rsidRPr="00CD7119" w:rsidRDefault="00B00CFF" w:rsidP="00CD7119">
            <w:pPr>
              <w:spacing w:before="0" w:after="16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Cs/>
                <w:color w:val="000000"/>
                <w:szCs w:val="22"/>
                <w:lang w:val="en-US" w:eastAsia="en-US"/>
              </w:rPr>
              <w:fldChar w:fldCharType="begin"/>
            </w:r>
            <w:r w:rsidR="00CD7119" w:rsidRPr="00CD7119">
              <w:rPr>
                <w:rFonts w:ascii="Calibri" w:eastAsia="Calibri" w:hAnsi="Calibri" w:cs="Calibri"/>
                <w:bCs/>
                <w:color w:val="000000"/>
                <w:szCs w:val="22"/>
                <w:lang w:val="en-US" w:eastAsia="en-US"/>
              </w:rPr>
              <w:instrText xml:space="preserve"> LINK Excel.Sheet.12 "C:\\Users\\Arusyak.Gevorgyan\\Desktop\\Fiskal Risker 2020verjnakan\\Transp vorogum.xlsx" "Ընդհանուր տրանս!R39C25" \a \f 5 \h  \* MERGEFORMAT </w:instrText>
            </w:r>
            <w:r w:rsidRPr="00CD7119">
              <w:rPr>
                <w:rFonts w:ascii="Calibri" w:eastAsia="Calibri" w:hAnsi="Calibri" w:cs="Calibri"/>
                <w:bCs/>
                <w:color w:val="000000"/>
                <w:szCs w:val="22"/>
                <w:lang w:val="en-US" w:eastAsia="en-US"/>
              </w:rPr>
              <w:fldChar w:fldCharType="separate"/>
            </w:r>
          </w:p>
          <w:p w:rsidR="00CD7119" w:rsidRPr="00CD7119" w:rsidRDefault="00CD7119"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Cs/>
                <w:color w:val="000000"/>
                <w:szCs w:val="22"/>
                <w:lang w:val="en-US" w:eastAsia="en-US"/>
              </w:rPr>
              <w:t xml:space="preserve">13,768,910.0 </w:t>
            </w:r>
          </w:p>
          <w:p w:rsidR="00CD7119" w:rsidRPr="00CD7119" w:rsidRDefault="00B00CFF" w:rsidP="00CD7119">
            <w:pPr>
              <w:spacing w:before="0" w:after="160" w:line="240" w:lineRule="auto"/>
              <w:ind w:firstLine="0"/>
              <w:contextualSpacing w:val="0"/>
              <w:jc w:val="left"/>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fldChar w:fldCharType="end"/>
            </w:r>
          </w:p>
        </w:tc>
      </w:tr>
      <w:tr w:rsidR="00CD7119" w:rsidRPr="00CD7119" w:rsidTr="008F4B75">
        <w:trPr>
          <w:trHeight w:val="20"/>
          <w:jc w:val="center"/>
        </w:trPr>
        <w:tc>
          <w:tcPr>
            <w:tcW w:w="3686" w:type="dxa"/>
            <w:tcBorders>
              <w:top w:val="nil"/>
              <w:left w:val="single" w:sz="8" w:space="0" w:color="auto"/>
              <w:bottom w:val="single" w:sz="8" w:space="0" w:color="auto"/>
              <w:right w:val="single" w:sz="8" w:space="0" w:color="auto"/>
            </w:tcBorders>
            <w:vAlign w:val="center"/>
          </w:tcPr>
          <w:p w:rsidR="00CD7119" w:rsidRPr="00CD7119" w:rsidRDefault="00CD7119" w:rsidP="00CD7119">
            <w:pPr>
              <w:spacing w:before="0" w:after="160" w:line="240" w:lineRule="auto"/>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 xml:space="preserve"> - Ընթացիկ պարտավորություններ</w:t>
            </w:r>
          </w:p>
        </w:tc>
        <w:tc>
          <w:tcPr>
            <w:tcW w:w="3686" w:type="dxa"/>
            <w:tcBorders>
              <w:top w:val="nil"/>
              <w:left w:val="nil"/>
              <w:bottom w:val="single" w:sz="8" w:space="0" w:color="auto"/>
              <w:right w:val="single" w:sz="8" w:space="0" w:color="auto"/>
            </w:tcBorders>
            <w:shd w:val="clear" w:color="auto" w:fill="auto"/>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1,809,989.0</w:t>
            </w:r>
          </w:p>
        </w:tc>
        <w:tc>
          <w:tcPr>
            <w:tcW w:w="3686" w:type="dxa"/>
            <w:tcBorders>
              <w:top w:val="nil"/>
              <w:left w:val="nil"/>
              <w:bottom w:val="single" w:sz="8"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2,290,818.0</w:t>
            </w:r>
          </w:p>
        </w:tc>
        <w:tc>
          <w:tcPr>
            <w:tcW w:w="3686" w:type="dxa"/>
            <w:tcBorders>
              <w:top w:val="nil"/>
              <w:left w:val="nil"/>
              <w:bottom w:val="single" w:sz="8" w:space="0" w:color="auto"/>
              <w:right w:val="single" w:sz="8" w:space="0" w:color="auto"/>
            </w:tcBorders>
            <w:shd w:val="clear" w:color="auto" w:fill="auto"/>
            <w:vAlign w:val="center"/>
          </w:tcPr>
          <w:p w:rsidR="00CD7119" w:rsidRPr="00CD7119" w:rsidRDefault="00B00CFF"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fldChar w:fldCharType="begin"/>
            </w:r>
            <w:r w:rsidR="00CD7119" w:rsidRPr="00CD7119">
              <w:rPr>
                <w:rFonts w:ascii="Calibri" w:eastAsia="Calibri" w:hAnsi="Calibri" w:cs="Calibri"/>
                <w:b w:val="0"/>
                <w:color w:val="000000"/>
                <w:szCs w:val="22"/>
                <w:lang w:val="en-US" w:eastAsia="en-US"/>
              </w:rPr>
              <w:instrText xml:space="preserve"> LINK Excel.Sheet.12 "C:\\Users\\Arusyak.Gevorgyan\\Desktop\\Fiskal Risker 2020verjnakan\\Transp vorogum.xlsx" "Ընդհանուր տրանս!R13C25" \a \f 5 \h  \* MERGEFORMAT </w:instrText>
            </w:r>
            <w:r w:rsidRPr="00CD7119">
              <w:rPr>
                <w:rFonts w:ascii="Calibri" w:eastAsia="Calibri" w:hAnsi="Calibri" w:cs="Calibri"/>
                <w:b w:val="0"/>
                <w:color w:val="000000"/>
                <w:szCs w:val="22"/>
                <w:lang w:val="en-US" w:eastAsia="en-US"/>
              </w:rPr>
              <w:fldChar w:fldCharType="separate"/>
            </w:r>
          </w:p>
          <w:p w:rsidR="00CD7119" w:rsidRPr="00CD7119" w:rsidRDefault="00CD7119"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t xml:space="preserve">1,869,912.0 </w:t>
            </w:r>
          </w:p>
          <w:p w:rsidR="00CD7119" w:rsidRPr="00CD7119" w:rsidRDefault="00B00CFF" w:rsidP="00CD7119">
            <w:pPr>
              <w:spacing w:before="0" w:line="240" w:lineRule="auto"/>
              <w:ind w:firstLine="0"/>
              <w:contextualSpacing w:val="0"/>
              <w:jc w:val="left"/>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fldChar w:fldCharType="end"/>
            </w:r>
          </w:p>
        </w:tc>
      </w:tr>
      <w:tr w:rsidR="00CD7119" w:rsidRPr="00CD7119" w:rsidTr="008F4B75">
        <w:trPr>
          <w:trHeight w:val="20"/>
          <w:jc w:val="center"/>
        </w:trPr>
        <w:tc>
          <w:tcPr>
            <w:tcW w:w="3686" w:type="dxa"/>
            <w:tcBorders>
              <w:top w:val="nil"/>
              <w:left w:val="single" w:sz="8" w:space="0" w:color="auto"/>
              <w:bottom w:val="single" w:sz="8" w:space="0" w:color="auto"/>
              <w:right w:val="single" w:sz="8" w:space="0" w:color="auto"/>
            </w:tcBorders>
            <w:vAlign w:val="center"/>
          </w:tcPr>
          <w:p w:rsidR="00CD7119" w:rsidRPr="00CD7119" w:rsidRDefault="00CD7119" w:rsidP="00CD7119">
            <w:pPr>
              <w:spacing w:before="0" w:after="160" w:line="240" w:lineRule="auto"/>
              <w:ind w:firstLine="0"/>
              <w:contextualSpacing w:val="0"/>
              <w:jc w:val="left"/>
              <w:rPr>
                <w:rFonts w:eastAsia="Calibri"/>
                <w:b w:val="0"/>
                <w:color w:val="000000"/>
                <w:sz w:val="20"/>
                <w:szCs w:val="20"/>
                <w:lang w:val="en-US" w:eastAsia="en-US"/>
              </w:rPr>
            </w:pPr>
            <w:r w:rsidRPr="00CD7119">
              <w:rPr>
                <w:rFonts w:eastAsia="Calibri"/>
                <w:b w:val="0"/>
                <w:color w:val="000000"/>
                <w:sz w:val="20"/>
                <w:szCs w:val="20"/>
                <w:lang w:val="en-US" w:eastAsia="en-US"/>
              </w:rPr>
              <w:t xml:space="preserve"> - Ոչ ընթացիկ պարտավորություններ</w:t>
            </w:r>
          </w:p>
        </w:tc>
        <w:tc>
          <w:tcPr>
            <w:tcW w:w="3686" w:type="dxa"/>
            <w:tcBorders>
              <w:top w:val="nil"/>
              <w:left w:val="nil"/>
              <w:bottom w:val="single" w:sz="8" w:space="0" w:color="auto"/>
              <w:right w:val="single" w:sz="8" w:space="0" w:color="auto"/>
            </w:tcBorders>
            <w:shd w:val="clear" w:color="auto" w:fill="auto"/>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14,335,803.0</w:t>
            </w:r>
          </w:p>
        </w:tc>
        <w:tc>
          <w:tcPr>
            <w:tcW w:w="3686" w:type="dxa"/>
            <w:tcBorders>
              <w:top w:val="nil"/>
              <w:left w:val="nil"/>
              <w:bottom w:val="single" w:sz="8"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t>11,807,226.0</w:t>
            </w:r>
          </w:p>
        </w:tc>
        <w:tc>
          <w:tcPr>
            <w:tcW w:w="3686" w:type="dxa"/>
            <w:tcBorders>
              <w:top w:val="nil"/>
              <w:left w:val="nil"/>
              <w:bottom w:val="single" w:sz="8" w:space="0" w:color="auto"/>
              <w:right w:val="single" w:sz="8" w:space="0" w:color="auto"/>
            </w:tcBorders>
            <w:shd w:val="clear" w:color="auto" w:fill="auto"/>
            <w:vAlign w:val="center"/>
          </w:tcPr>
          <w:p w:rsidR="00CD7119" w:rsidRPr="00CD7119" w:rsidRDefault="00B00CFF" w:rsidP="00CD7119">
            <w:pPr>
              <w:spacing w:before="0" w:line="240" w:lineRule="auto"/>
              <w:ind w:firstLine="0"/>
              <w:contextualSpacing w:val="0"/>
              <w:jc w:val="left"/>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fldChar w:fldCharType="begin"/>
            </w:r>
            <w:r w:rsidR="00CD7119" w:rsidRPr="00CD7119">
              <w:rPr>
                <w:rFonts w:ascii="Calibri" w:eastAsia="Calibri" w:hAnsi="Calibri" w:cs="Calibri"/>
                <w:b w:val="0"/>
                <w:color w:val="000000"/>
                <w:szCs w:val="22"/>
                <w:lang w:val="en-US" w:eastAsia="en-US"/>
              </w:rPr>
              <w:instrText xml:space="preserve"> LINK Excel.Sheet.12 "C:\\Users\\Arusyak.Gevorgyan\\Desktop\\Fiskal Risker 2020verjnakan\\Transp vorogum.xlsx" "Ընդհանուր տրանս!R14C25" \a \f 5 \h  \* MERGEFORMAT </w:instrText>
            </w:r>
            <w:r w:rsidRPr="00CD7119">
              <w:rPr>
                <w:rFonts w:ascii="Calibri" w:eastAsia="Calibri" w:hAnsi="Calibri" w:cs="Calibri"/>
                <w:b w:val="0"/>
                <w:color w:val="000000"/>
                <w:szCs w:val="22"/>
                <w:lang w:val="en-US" w:eastAsia="en-US"/>
              </w:rPr>
              <w:fldChar w:fldCharType="separate"/>
            </w:r>
          </w:p>
          <w:p w:rsidR="00CD7119" w:rsidRPr="00CD7119" w:rsidRDefault="00CD7119" w:rsidP="00CD7119">
            <w:pPr>
              <w:spacing w:before="0" w:line="240" w:lineRule="auto"/>
              <w:ind w:firstLine="0"/>
              <w:contextualSpacing w:val="0"/>
              <w:jc w:val="center"/>
              <w:rPr>
                <w:rFonts w:ascii="Calibri" w:eastAsia="Calibri" w:hAnsi="Calibri"/>
                <w:b w:val="0"/>
                <w:szCs w:val="22"/>
                <w:lang w:val="en-US" w:eastAsia="en-US"/>
              </w:rPr>
            </w:pPr>
            <w:r w:rsidRPr="00CD7119">
              <w:rPr>
                <w:rFonts w:ascii="Calibri" w:eastAsia="Calibri" w:hAnsi="Calibri" w:cs="Calibri"/>
                <w:b w:val="0"/>
                <w:color w:val="000000"/>
                <w:szCs w:val="22"/>
                <w:lang w:val="en-US" w:eastAsia="en-US"/>
              </w:rPr>
              <w:t xml:space="preserve">11,898,998.0 </w:t>
            </w:r>
          </w:p>
          <w:p w:rsidR="00CD7119" w:rsidRPr="00CD7119" w:rsidRDefault="00B00CFF" w:rsidP="00CD7119">
            <w:pPr>
              <w:spacing w:before="0" w:line="240" w:lineRule="auto"/>
              <w:ind w:firstLine="0"/>
              <w:contextualSpacing w:val="0"/>
              <w:jc w:val="left"/>
              <w:rPr>
                <w:rFonts w:ascii="Calibri" w:eastAsia="Calibri" w:hAnsi="Calibri" w:cs="Calibri"/>
                <w:b w:val="0"/>
                <w:color w:val="000000"/>
                <w:szCs w:val="22"/>
                <w:lang w:val="en-US" w:eastAsia="en-US"/>
              </w:rPr>
            </w:pPr>
            <w:r w:rsidRPr="00CD7119">
              <w:rPr>
                <w:rFonts w:ascii="Calibri" w:eastAsia="Calibri" w:hAnsi="Calibri" w:cs="Calibri"/>
                <w:b w:val="0"/>
                <w:color w:val="000000"/>
                <w:szCs w:val="22"/>
                <w:lang w:val="en-US" w:eastAsia="en-US"/>
              </w:rPr>
              <w:fldChar w:fldCharType="end"/>
            </w:r>
          </w:p>
        </w:tc>
      </w:tr>
      <w:tr w:rsidR="00CD7119" w:rsidRPr="00CD7119" w:rsidTr="008F4B75">
        <w:trPr>
          <w:trHeight w:val="20"/>
          <w:jc w:val="center"/>
        </w:trPr>
        <w:tc>
          <w:tcPr>
            <w:tcW w:w="3686" w:type="dxa"/>
            <w:tcBorders>
              <w:top w:val="nil"/>
              <w:left w:val="single" w:sz="8" w:space="0" w:color="auto"/>
              <w:bottom w:val="single" w:sz="8" w:space="0" w:color="auto"/>
              <w:right w:val="single" w:sz="8" w:space="0" w:color="auto"/>
            </w:tcBorders>
            <w:vAlign w:val="center"/>
          </w:tcPr>
          <w:p w:rsidR="00CD7119" w:rsidRPr="00CD7119" w:rsidRDefault="00CD7119" w:rsidP="00CD7119">
            <w:pPr>
              <w:spacing w:before="0" w:after="160" w:line="240" w:lineRule="auto"/>
              <w:ind w:firstLine="0"/>
              <w:contextualSpacing w:val="0"/>
              <w:jc w:val="left"/>
              <w:rPr>
                <w:rFonts w:eastAsia="Calibri"/>
                <w:bCs/>
                <w:color w:val="000000"/>
                <w:sz w:val="20"/>
                <w:szCs w:val="20"/>
                <w:lang w:val="en-US" w:eastAsia="en-US"/>
              </w:rPr>
            </w:pPr>
            <w:r w:rsidRPr="00CD7119">
              <w:rPr>
                <w:rFonts w:eastAsia="Calibri"/>
                <w:bCs/>
                <w:color w:val="000000"/>
                <w:sz w:val="20"/>
                <w:szCs w:val="20"/>
                <w:lang w:val="en-US" w:eastAsia="en-US"/>
              </w:rPr>
              <w:t>3. Սեփական կապիտալ  (զուտ ակտիվներ)</w:t>
            </w:r>
          </w:p>
        </w:tc>
        <w:tc>
          <w:tcPr>
            <w:tcW w:w="3686" w:type="dxa"/>
            <w:tcBorders>
              <w:top w:val="nil"/>
              <w:left w:val="nil"/>
              <w:bottom w:val="single" w:sz="8" w:space="0" w:color="auto"/>
              <w:right w:val="single" w:sz="8" w:space="0" w:color="auto"/>
            </w:tcBorders>
            <w:shd w:val="clear" w:color="auto" w:fill="auto"/>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12,001,587.0</w:t>
            </w:r>
          </w:p>
        </w:tc>
        <w:tc>
          <w:tcPr>
            <w:tcW w:w="3686" w:type="dxa"/>
            <w:tcBorders>
              <w:top w:val="nil"/>
              <w:left w:val="nil"/>
              <w:bottom w:val="single" w:sz="8"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14,163,729.0</w:t>
            </w:r>
          </w:p>
        </w:tc>
        <w:tc>
          <w:tcPr>
            <w:tcW w:w="3686" w:type="dxa"/>
            <w:tcBorders>
              <w:top w:val="nil"/>
              <w:left w:val="nil"/>
              <w:bottom w:val="single" w:sz="8" w:space="0" w:color="auto"/>
              <w:right w:val="single" w:sz="8" w:space="0" w:color="auto"/>
            </w:tcBorders>
            <w:shd w:val="clear" w:color="auto" w:fill="auto"/>
            <w:vAlign w:val="center"/>
          </w:tcPr>
          <w:p w:rsidR="00CD7119" w:rsidRPr="00CD7119" w:rsidRDefault="00B00CFF" w:rsidP="00CD7119">
            <w:pPr>
              <w:spacing w:before="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fldChar w:fldCharType="begin"/>
            </w:r>
            <w:r w:rsidR="00CD7119" w:rsidRPr="00CD7119">
              <w:rPr>
                <w:rFonts w:ascii="Calibri" w:eastAsia="Calibri" w:hAnsi="Calibri" w:cs="Calibri"/>
                <w:bCs/>
                <w:color w:val="000000"/>
                <w:szCs w:val="22"/>
                <w:lang w:val="en-US" w:eastAsia="en-US"/>
              </w:rPr>
              <w:instrText xml:space="preserve"> LINK Excel.Sheet.12 "C:\\Users\\Arusyak.Gevorgyan\\Desktop\\Fiskal Risker 2020verjnakan\\Transp vorogum.xlsx" "Ընդհանուր տրանս!R38C25" \a \f 5 \h  \* MERGEFORMAT </w:instrText>
            </w:r>
            <w:r w:rsidRPr="00CD7119">
              <w:rPr>
                <w:rFonts w:ascii="Calibri" w:eastAsia="Calibri" w:hAnsi="Calibri" w:cs="Calibri"/>
                <w:bCs/>
                <w:color w:val="000000"/>
                <w:szCs w:val="22"/>
                <w:lang w:val="en-US" w:eastAsia="en-US"/>
              </w:rPr>
              <w:fldChar w:fldCharType="separate"/>
            </w:r>
          </w:p>
          <w:p w:rsidR="00CD7119" w:rsidRPr="00CD7119" w:rsidRDefault="00CD7119" w:rsidP="00CD7119">
            <w:pPr>
              <w:spacing w:before="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t xml:space="preserve">14,476,531.0 </w:t>
            </w:r>
          </w:p>
          <w:p w:rsidR="00CD7119" w:rsidRPr="00CD7119" w:rsidRDefault="00B00CFF" w:rsidP="00CD7119">
            <w:pPr>
              <w:spacing w:before="0" w:after="160" w:line="240" w:lineRule="auto"/>
              <w:ind w:firstLine="0"/>
              <w:contextualSpacing w:val="0"/>
              <w:jc w:val="center"/>
              <w:rPr>
                <w:rFonts w:ascii="Calibri" w:eastAsia="Calibri" w:hAnsi="Calibri" w:cs="Calibri"/>
                <w:bCs/>
                <w:color w:val="000000"/>
                <w:szCs w:val="22"/>
                <w:lang w:val="en-US" w:eastAsia="en-US"/>
              </w:rPr>
            </w:pPr>
            <w:r w:rsidRPr="00CD7119">
              <w:rPr>
                <w:rFonts w:ascii="Calibri" w:eastAsia="Calibri" w:hAnsi="Calibri" w:cs="Calibri"/>
                <w:bCs/>
                <w:color w:val="000000"/>
                <w:szCs w:val="22"/>
                <w:lang w:val="en-US" w:eastAsia="en-US"/>
              </w:rPr>
              <w:fldChar w:fldCharType="end"/>
            </w:r>
          </w:p>
        </w:tc>
      </w:tr>
    </w:tbl>
    <w:p w:rsidR="00D871C5" w:rsidRDefault="00D871C5" w:rsidP="00CD7119">
      <w:pPr>
        <w:spacing w:before="0"/>
        <w:ind w:firstLine="720"/>
        <w:contextualSpacing w:val="0"/>
        <w:rPr>
          <w:rFonts w:eastAsia="Calibri"/>
          <w:b w:val="0"/>
          <w:color w:val="000000"/>
          <w:szCs w:val="22"/>
          <w:lang w:eastAsia="en-US"/>
        </w:rPr>
      </w:pPr>
    </w:p>
    <w:p w:rsidR="00CD7119" w:rsidRPr="00657DAE" w:rsidRDefault="00CD7119" w:rsidP="00CD7119">
      <w:pPr>
        <w:spacing w:before="0"/>
        <w:ind w:firstLine="720"/>
        <w:contextualSpacing w:val="0"/>
        <w:rPr>
          <w:rFonts w:eastAsia="Calibri"/>
          <w:b w:val="0"/>
          <w:szCs w:val="22"/>
          <w:lang w:eastAsia="en-US"/>
        </w:rPr>
      </w:pPr>
      <w:r w:rsidRPr="00657DAE">
        <w:rPr>
          <w:rFonts w:eastAsia="Calibri"/>
          <w:b w:val="0"/>
          <w:color w:val="000000"/>
          <w:szCs w:val="22"/>
          <w:lang w:eastAsia="en-US"/>
        </w:rPr>
        <w:t>2018</w:t>
      </w:r>
      <w:r w:rsidRPr="00CD7119">
        <w:rPr>
          <w:rFonts w:eastAsia="Calibri"/>
          <w:b w:val="0"/>
          <w:color w:val="000000"/>
          <w:szCs w:val="22"/>
          <w:lang w:val="en-US" w:eastAsia="en-US"/>
        </w:rPr>
        <w:t>թ</w:t>
      </w:r>
      <w:r w:rsidRPr="00657DAE">
        <w:rPr>
          <w:rFonts w:eastAsia="Calibri"/>
          <w:b w:val="0"/>
          <w:color w:val="000000"/>
          <w:szCs w:val="22"/>
          <w:lang w:eastAsia="en-US"/>
        </w:rPr>
        <w:t xml:space="preserve">. </w:t>
      </w:r>
      <w:r w:rsidRPr="00CD7119">
        <w:rPr>
          <w:rFonts w:eastAsia="Calibri"/>
          <w:b w:val="0"/>
          <w:color w:val="000000"/>
          <w:szCs w:val="22"/>
          <w:lang w:val="en-US" w:eastAsia="en-US"/>
        </w:rPr>
        <w:t>ընթացքում</w:t>
      </w:r>
      <w:r w:rsidRPr="00657DAE">
        <w:rPr>
          <w:rFonts w:eastAsia="Calibri"/>
          <w:b w:val="0"/>
          <w:color w:val="000000"/>
          <w:szCs w:val="22"/>
          <w:lang w:eastAsia="en-US"/>
        </w:rPr>
        <w:t xml:space="preserve"> </w:t>
      </w:r>
      <w:r w:rsidRPr="00CD7119">
        <w:rPr>
          <w:rFonts w:eastAsia="Calibri"/>
          <w:b w:val="0"/>
          <w:color w:val="000000"/>
          <w:szCs w:val="22"/>
          <w:lang w:val="en-US" w:eastAsia="en-US"/>
        </w:rPr>
        <w:t>նախորդ</w:t>
      </w:r>
      <w:r w:rsidRPr="00657DAE">
        <w:rPr>
          <w:rFonts w:eastAsia="Calibri"/>
          <w:b w:val="0"/>
          <w:color w:val="000000"/>
          <w:szCs w:val="22"/>
          <w:lang w:eastAsia="en-US"/>
        </w:rPr>
        <w:t xml:space="preserve"> </w:t>
      </w:r>
      <w:r w:rsidRPr="00CD7119">
        <w:rPr>
          <w:rFonts w:eastAsia="Calibri"/>
          <w:b w:val="0"/>
          <w:color w:val="000000"/>
          <w:szCs w:val="22"/>
          <w:lang w:val="en-US" w:eastAsia="en-US"/>
        </w:rPr>
        <w:t>նույն</w:t>
      </w:r>
      <w:r w:rsidRPr="00657DAE">
        <w:rPr>
          <w:rFonts w:eastAsia="Calibri"/>
          <w:b w:val="0"/>
          <w:color w:val="000000"/>
          <w:szCs w:val="22"/>
          <w:lang w:eastAsia="en-US"/>
        </w:rPr>
        <w:t xml:space="preserve"> </w:t>
      </w:r>
      <w:r w:rsidRPr="00CD7119">
        <w:rPr>
          <w:rFonts w:eastAsia="Calibri"/>
          <w:b w:val="0"/>
          <w:color w:val="000000"/>
          <w:szCs w:val="22"/>
          <w:lang w:val="en-US" w:eastAsia="en-US"/>
        </w:rPr>
        <w:t>ժամանակաշրջանի</w:t>
      </w:r>
      <w:r w:rsidRPr="00657DAE">
        <w:rPr>
          <w:rFonts w:eastAsia="Calibri"/>
          <w:b w:val="0"/>
          <w:color w:val="000000"/>
          <w:szCs w:val="22"/>
          <w:lang w:eastAsia="en-US"/>
        </w:rPr>
        <w:t xml:space="preserve"> </w:t>
      </w:r>
      <w:r w:rsidRPr="00CD7119">
        <w:rPr>
          <w:rFonts w:eastAsia="Calibri"/>
          <w:b w:val="0"/>
          <w:color w:val="000000"/>
          <w:szCs w:val="22"/>
          <w:lang w:val="en-US" w:eastAsia="en-US"/>
        </w:rPr>
        <w:t>նկատմամբ</w:t>
      </w:r>
      <w:r w:rsidRPr="00657DAE">
        <w:rPr>
          <w:rFonts w:eastAsia="Calibri"/>
          <w:b w:val="0"/>
          <w:color w:val="000000"/>
          <w:szCs w:val="22"/>
          <w:lang w:eastAsia="en-US"/>
        </w:rPr>
        <w:t xml:space="preserve"> </w:t>
      </w:r>
      <w:r w:rsidRPr="00CD7119">
        <w:rPr>
          <w:rFonts w:eastAsia="Calibri"/>
          <w:b w:val="0"/>
          <w:color w:val="000000"/>
          <w:szCs w:val="22"/>
          <w:lang w:val="en-US" w:eastAsia="en-US"/>
        </w:rPr>
        <w:t>Ընկերությունների</w:t>
      </w:r>
      <w:r w:rsidRPr="00657DAE">
        <w:rPr>
          <w:rFonts w:eastAsia="Calibri"/>
          <w:b w:val="0"/>
          <w:color w:val="000000"/>
          <w:szCs w:val="22"/>
          <w:lang w:eastAsia="en-US"/>
        </w:rPr>
        <w:t xml:space="preserve"> </w:t>
      </w:r>
      <w:r w:rsidRPr="00CD7119">
        <w:rPr>
          <w:rFonts w:eastAsia="Calibri"/>
          <w:b w:val="0"/>
          <w:color w:val="000000"/>
          <w:szCs w:val="22"/>
          <w:lang w:val="en-US" w:eastAsia="en-US"/>
        </w:rPr>
        <w:t>հանրագումարային</w:t>
      </w:r>
      <w:r w:rsidRPr="00657DAE">
        <w:rPr>
          <w:rFonts w:eastAsia="Calibri"/>
          <w:b w:val="0"/>
          <w:color w:val="000000"/>
          <w:szCs w:val="22"/>
          <w:lang w:eastAsia="en-US"/>
        </w:rPr>
        <w:t xml:space="preserve"> </w:t>
      </w:r>
      <w:r w:rsidRPr="00CD7119">
        <w:rPr>
          <w:rFonts w:eastAsia="Calibri"/>
          <w:b w:val="0"/>
          <w:color w:val="000000"/>
          <w:szCs w:val="22"/>
          <w:lang w:val="en-US" w:eastAsia="en-US"/>
        </w:rPr>
        <w:t>սեփական</w:t>
      </w:r>
      <w:r w:rsidRPr="00657DAE">
        <w:rPr>
          <w:rFonts w:eastAsia="Calibri"/>
          <w:b w:val="0"/>
          <w:color w:val="000000"/>
          <w:szCs w:val="22"/>
          <w:lang w:eastAsia="en-US"/>
        </w:rPr>
        <w:t xml:space="preserve"> </w:t>
      </w:r>
      <w:r w:rsidRPr="00CD7119">
        <w:rPr>
          <w:rFonts w:eastAsia="Calibri"/>
          <w:b w:val="0"/>
          <w:color w:val="000000"/>
          <w:szCs w:val="22"/>
          <w:lang w:val="en-US" w:eastAsia="en-US"/>
        </w:rPr>
        <w:t>կապիտալը</w:t>
      </w:r>
      <w:r w:rsidRPr="00657DAE">
        <w:rPr>
          <w:rFonts w:eastAsia="Calibri"/>
          <w:b w:val="0"/>
          <w:color w:val="000000"/>
          <w:szCs w:val="22"/>
          <w:lang w:eastAsia="en-US"/>
        </w:rPr>
        <w:t xml:space="preserve"> </w:t>
      </w:r>
      <w:r w:rsidRPr="00CD7119">
        <w:rPr>
          <w:rFonts w:eastAsia="Calibri"/>
          <w:b w:val="0"/>
          <w:color w:val="000000"/>
          <w:szCs w:val="22"/>
          <w:lang w:val="en-US" w:eastAsia="en-US"/>
        </w:rPr>
        <w:t>նվազել</w:t>
      </w:r>
      <w:r w:rsidRPr="00657DAE">
        <w:rPr>
          <w:rFonts w:eastAsia="Calibri"/>
          <w:b w:val="0"/>
          <w:color w:val="000000"/>
          <w:szCs w:val="22"/>
          <w:lang w:eastAsia="en-US"/>
        </w:rPr>
        <w:t xml:space="preserve"> </w:t>
      </w:r>
      <w:r w:rsidRPr="00CD7119">
        <w:rPr>
          <w:rFonts w:eastAsia="Calibri"/>
          <w:b w:val="0"/>
          <w:color w:val="000000"/>
          <w:szCs w:val="22"/>
          <w:lang w:val="en-US" w:eastAsia="en-US"/>
        </w:rPr>
        <w:t>է</w:t>
      </w:r>
      <w:r w:rsidRPr="00657DAE">
        <w:rPr>
          <w:rFonts w:eastAsia="Calibri"/>
          <w:b w:val="0"/>
          <w:color w:val="000000"/>
          <w:szCs w:val="22"/>
          <w:lang w:eastAsia="en-US"/>
        </w:rPr>
        <w:t xml:space="preserve"> 1.52 </w:t>
      </w:r>
      <w:r w:rsidRPr="00CD7119">
        <w:rPr>
          <w:rFonts w:eastAsia="Calibri"/>
          <w:b w:val="0"/>
          <w:color w:val="000000"/>
          <w:szCs w:val="22"/>
          <w:lang w:val="en-US" w:eastAsia="en-US"/>
        </w:rPr>
        <w:t>մլրդ</w:t>
      </w:r>
      <w:r w:rsidRPr="00657DAE">
        <w:rPr>
          <w:rFonts w:eastAsia="Calibri"/>
          <w:b w:val="0"/>
          <w:color w:val="000000"/>
          <w:szCs w:val="22"/>
          <w:lang w:eastAsia="en-US"/>
        </w:rPr>
        <w:t xml:space="preserve"> </w:t>
      </w:r>
      <w:r w:rsidRPr="00CD7119">
        <w:rPr>
          <w:rFonts w:eastAsia="Calibri"/>
          <w:b w:val="0"/>
          <w:color w:val="000000"/>
          <w:szCs w:val="22"/>
          <w:lang w:val="en-US" w:eastAsia="en-US"/>
        </w:rPr>
        <w:t>դրամով</w:t>
      </w:r>
      <w:r w:rsidRPr="00657DAE">
        <w:rPr>
          <w:rFonts w:eastAsia="Calibri"/>
          <w:b w:val="0"/>
          <w:color w:val="000000"/>
          <w:szCs w:val="22"/>
          <w:lang w:eastAsia="en-US"/>
        </w:rPr>
        <w:t xml:space="preserve"> (27.4%), </w:t>
      </w:r>
      <w:r w:rsidRPr="00CD7119">
        <w:rPr>
          <w:rFonts w:eastAsia="Calibri"/>
          <w:b w:val="0"/>
          <w:color w:val="000000"/>
          <w:szCs w:val="22"/>
          <w:lang w:val="en-US" w:eastAsia="en-US"/>
        </w:rPr>
        <w:t>իսկ</w:t>
      </w:r>
      <w:r w:rsidRPr="00657DAE">
        <w:rPr>
          <w:rFonts w:eastAsia="Calibri"/>
          <w:b w:val="0"/>
          <w:color w:val="000000"/>
          <w:szCs w:val="22"/>
          <w:lang w:eastAsia="en-US"/>
        </w:rPr>
        <w:t xml:space="preserve"> </w:t>
      </w:r>
      <w:r w:rsidRPr="00CD7119">
        <w:rPr>
          <w:rFonts w:eastAsia="Calibri"/>
          <w:b w:val="0"/>
          <w:color w:val="000000"/>
          <w:szCs w:val="22"/>
          <w:lang w:val="en-US" w:eastAsia="en-US"/>
        </w:rPr>
        <w:t>միջանկյալ</w:t>
      </w:r>
      <w:r w:rsidRPr="00657DAE">
        <w:rPr>
          <w:rFonts w:eastAsia="Calibri"/>
          <w:b w:val="0"/>
          <w:color w:val="000000"/>
          <w:szCs w:val="22"/>
          <w:lang w:eastAsia="en-US"/>
        </w:rPr>
        <w:t xml:space="preserve"> </w:t>
      </w:r>
      <w:r w:rsidRPr="00CD7119">
        <w:rPr>
          <w:rFonts w:eastAsia="Calibri"/>
          <w:b w:val="0"/>
          <w:color w:val="000000"/>
          <w:szCs w:val="22"/>
          <w:lang w:val="en-US" w:eastAsia="en-US"/>
        </w:rPr>
        <w:lastRenderedPageBreak/>
        <w:t>ժամանակաշրջանում</w:t>
      </w:r>
      <w:r w:rsidRPr="00657DAE">
        <w:rPr>
          <w:rFonts w:eastAsia="Calibri"/>
          <w:b w:val="0"/>
          <w:color w:val="000000"/>
          <w:szCs w:val="22"/>
          <w:lang w:eastAsia="en-US"/>
        </w:rPr>
        <w:t xml:space="preserve"> </w:t>
      </w:r>
      <w:r w:rsidRPr="00CD7119">
        <w:rPr>
          <w:rFonts w:eastAsia="Calibri"/>
          <w:b w:val="0"/>
          <w:color w:val="000000"/>
          <w:szCs w:val="22"/>
          <w:lang w:val="en-US" w:eastAsia="en-US"/>
        </w:rPr>
        <w:t>նախորդ</w:t>
      </w:r>
      <w:r w:rsidRPr="00657DAE">
        <w:rPr>
          <w:rFonts w:eastAsia="Calibri"/>
          <w:b w:val="0"/>
          <w:color w:val="000000"/>
          <w:szCs w:val="22"/>
          <w:lang w:eastAsia="en-US"/>
        </w:rPr>
        <w:t xml:space="preserve"> </w:t>
      </w:r>
      <w:r w:rsidRPr="00CD7119">
        <w:rPr>
          <w:rFonts w:eastAsia="Calibri"/>
          <w:b w:val="0"/>
          <w:color w:val="000000"/>
          <w:szCs w:val="22"/>
          <w:lang w:val="en-US" w:eastAsia="en-US"/>
        </w:rPr>
        <w:t>նույն</w:t>
      </w:r>
      <w:r w:rsidRPr="00657DAE">
        <w:rPr>
          <w:rFonts w:eastAsia="Calibri"/>
          <w:b w:val="0"/>
          <w:color w:val="000000"/>
          <w:szCs w:val="22"/>
          <w:lang w:eastAsia="en-US"/>
        </w:rPr>
        <w:t xml:space="preserve"> </w:t>
      </w:r>
      <w:r w:rsidRPr="00CD7119">
        <w:rPr>
          <w:rFonts w:eastAsia="Calibri"/>
          <w:b w:val="0"/>
          <w:color w:val="000000"/>
          <w:szCs w:val="22"/>
          <w:lang w:val="en-US" w:eastAsia="en-US"/>
        </w:rPr>
        <w:t>ժամանակաշրջանի</w:t>
      </w:r>
      <w:r w:rsidRPr="00657DAE">
        <w:rPr>
          <w:rFonts w:eastAsia="Calibri"/>
          <w:b w:val="0"/>
          <w:color w:val="000000"/>
          <w:szCs w:val="22"/>
          <w:lang w:eastAsia="en-US"/>
        </w:rPr>
        <w:t xml:space="preserve"> </w:t>
      </w:r>
      <w:r w:rsidRPr="00CD7119">
        <w:rPr>
          <w:rFonts w:eastAsia="Calibri"/>
          <w:b w:val="0"/>
          <w:color w:val="000000"/>
          <w:szCs w:val="22"/>
          <w:lang w:val="en-US" w:eastAsia="en-US"/>
        </w:rPr>
        <w:t>համեմատ</w:t>
      </w:r>
      <w:r w:rsidRPr="00657DAE">
        <w:rPr>
          <w:rFonts w:eastAsia="Calibri"/>
          <w:b w:val="0"/>
          <w:color w:val="000000"/>
          <w:szCs w:val="22"/>
          <w:lang w:eastAsia="en-US"/>
        </w:rPr>
        <w:t xml:space="preserve"> </w:t>
      </w:r>
      <w:r w:rsidRPr="00CD7119">
        <w:rPr>
          <w:rFonts w:eastAsia="Calibri"/>
          <w:b w:val="0"/>
          <w:color w:val="000000"/>
          <w:szCs w:val="22"/>
          <w:lang w:val="en-US" w:eastAsia="en-US"/>
        </w:rPr>
        <w:t>Ընկերությունների</w:t>
      </w:r>
      <w:r w:rsidRPr="00657DAE">
        <w:rPr>
          <w:rFonts w:eastAsia="Calibri"/>
          <w:b w:val="0"/>
          <w:color w:val="000000"/>
          <w:szCs w:val="22"/>
          <w:lang w:eastAsia="en-US"/>
        </w:rPr>
        <w:t xml:space="preserve"> </w:t>
      </w:r>
      <w:r w:rsidRPr="00CD7119">
        <w:rPr>
          <w:rFonts w:eastAsia="Calibri"/>
          <w:b w:val="0"/>
          <w:color w:val="000000"/>
          <w:szCs w:val="22"/>
          <w:lang w:val="en-US" w:eastAsia="en-US"/>
        </w:rPr>
        <w:t>հանրագումարային</w:t>
      </w:r>
      <w:r w:rsidRPr="00657DAE">
        <w:rPr>
          <w:rFonts w:eastAsia="Calibri"/>
          <w:b w:val="0"/>
          <w:color w:val="000000"/>
          <w:szCs w:val="22"/>
          <w:lang w:eastAsia="en-US"/>
        </w:rPr>
        <w:t xml:space="preserve"> </w:t>
      </w:r>
      <w:r w:rsidRPr="00CD7119">
        <w:rPr>
          <w:rFonts w:eastAsia="Calibri"/>
          <w:b w:val="0"/>
          <w:color w:val="000000"/>
          <w:szCs w:val="22"/>
          <w:lang w:val="en-US" w:eastAsia="en-US"/>
        </w:rPr>
        <w:t>սեփական</w:t>
      </w:r>
      <w:r w:rsidRPr="00657DAE">
        <w:rPr>
          <w:rFonts w:eastAsia="Calibri"/>
          <w:b w:val="0"/>
          <w:color w:val="000000"/>
          <w:szCs w:val="22"/>
          <w:lang w:eastAsia="en-US"/>
        </w:rPr>
        <w:t xml:space="preserve"> </w:t>
      </w:r>
      <w:r w:rsidRPr="00CD7119">
        <w:rPr>
          <w:rFonts w:eastAsia="Calibri"/>
          <w:b w:val="0"/>
          <w:color w:val="000000"/>
          <w:szCs w:val="22"/>
          <w:lang w:val="en-US" w:eastAsia="en-US"/>
        </w:rPr>
        <w:t>կապիտալն</w:t>
      </w:r>
      <w:r w:rsidRPr="00657DAE">
        <w:rPr>
          <w:rFonts w:eastAsia="Calibri"/>
          <w:b w:val="0"/>
          <w:color w:val="000000"/>
          <w:szCs w:val="22"/>
          <w:lang w:eastAsia="en-US"/>
        </w:rPr>
        <w:t xml:space="preserve"> </w:t>
      </w:r>
      <w:r w:rsidRPr="00CD7119">
        <w:rPr>
          <w:rFonts w:eastAsia="Calibri"/>
          <w:b w:val="0"/>
          <w:color w:val="000000"/>
          <w:szCs w:val="22"/>
          <w:lang w:val="en-US" w:eastAsia="en-US"/>
        </w:rPr>
        <w:t>ավելացել</w:t>
      </w:r>
      <w:r w:rsidRPr="00657DAE">
        <w:rPr>
          <w:rFonts w:eastAsia="Calibri"/>
          <w:b w:val="0"/>
          <w:color w:val="000000"/>
          <w:szCs w:val="22"/>
          <w:lang w:eastAsia="en-US"/>
        </w:rPr>
        <w:t xml:space="preserve"> </w:t>
      </w:r>
      <w:r w:rsidRPr="00CD7119">
        <w:rPr>
          <w:rFonts w:eastAsia="Calibri"/>
          <w:b w:val="0"/>
          <w:color w:val="000000"/>
          <w:szCs w:val="22"/>
          <w:lang w:val="en-US" w:eastAsia="en-US"/>
        </w:rPr>
        <w:t>է</w:t>
      </w:r>
      <w:r w:rsidRPr="00657DAE">
        <w:rPr>
          <w:rFonts w:eastAsia="Calibri"/>
          <w:b w:val="0"/>
          <w:color w:val="000000"/>
          <w:szCs w:val="22"/>
          <w:lang w:eastAsia="en-US"/>
        </w:rPr>
        <w:t xml:space="preserve"> 0.86 </w:t>
      </w:r>
      <w:r w:rsidRPr="00CD7119">
        <w:rPr>
          <w:rFonts w:eastAsia="Calibri"/>
          <w:b w:val="0"/>
          <w:color w:val="000000"/>
          <w:szCs w:val="22"/>
          <w:lang w:val="en-US" w:eastAsia="en-US"/>
        </w:rPr>
        <w:t>մլրդ</w:t>
      </w:r>
      <w:r w:rsidRPr="00657DAE">
        <w:rPr>
          <w:rFonts w:eastAsia="Calibri"/>
          <w:b w:val="0"/>
          <w:color w:val="000000"/>
          <w:szCs w:val="22"/>
          <w:lang w:eastAsia="en-US"/>
        </w:rPr>
        <w:t xml:space="preserve"> </w:t>
      </w:r>
      <w:r w:rsidRPr="00CD7119">
        <w:rPr>
          <w:rFonts w:eastAsia="Calibri"/>
          <w:b w:val="0"/>
          <w:color w:val="000000"/>
          <w:szCs w:val="22"/>
          <w:lang w:val="en-US" w:eastAsia="en-US"/>
        </w:rPr>
        <w:t>դրամով</w:t>
      </w:r>
      <w:r w:rsidRPr="00657DAE">
        <w:rPr>
          <w:rFonts w:eastAsia="Calibri"/>
          <w:b w:val="0"/>
          <w:color w:val="000000"/>
          <w:szCs w:val="22"/>
          <w:lang w:eastAsia="en-US"/>
        </w:rPr>
        <w:t xml:space="preserve"> (6.3%):</w:t>
      </w:r>
      <w:r w:rsidRPr="00657DAE">
        <w:rPr>
          <w:rFonts w:eastAsia="Calibri"/>
          <w:b w:val="0"/>
          <w:szCs w:val="22"/>
          <w:lang w:eastAsia="en-US"/>
        </w:rPr>
        <w:t xml:space="preserve"> </w:t>
      </w:r>
    </w:p>
    <w:p w:rsidR="00CD7119" w:rsidRPr="00657DAE" w:rsidRDefault="00CD7119" w:rsidP="00CD7119">
      <w:pPr>
        <w:spacing w:before="0"/>
        <w:ind w:firstLine="720"/>
        <w:contextualSpacing w:val="0"/>
        <w:rPr>
          <w:rFonts w:eastAsia="Calibri"/>
          <w:b w:val="0"/>
          <w:color w:val="000000"/>
          <w:szCs w:val="22"/>
          <w:lang w:eastAsia="en-US"/>
        </w:rPr>
      </w:pPr>
      <w:r w:rsidRPr="00CD7119">
        <w:rPr>
          <w:rFonts w:eastAsia="Calibri"/>
          <w:b w:val="0"/>
          <w:color w:val="000000"/>
          <w:szCs w:val="22"/>
          <w:lang w:val="en-US" w:eastAsia="en-US"/>
        </w:rPr>
        <w:t>Հայավտոկայարան</w:t>
      </w:r>
      <w:r w:rsidRPr="00657DAE">
        <w:rPr>
          <w:rFonts w:eastAsia="Calibri"/>
          <w:b w:val="0"/>
          <w:color w:val="000000"/>
          <w:szCs w:val="22"/>
          <w:lang w:eastAsia="en-US"/>
        </w:rPr>
        <w:t xml:space="preserve"> </w:t>
      </w:r>
      <w:r w:rsidRPr="00CD7119">
        <w:rPr>
          <w:rFonts w:eastAsia="Calibri"/>
          <w:b w:val="0"/>
          <w:color w:val="000000"/>
          <w:szCs w:val="22"/>
          <w:lang w:val="en-US" w:eastAsia="en-US"/>
        </w:rPr>
        <w:t>ՓԲԸ</w:t>
      </w:r>
      <w:r w:rsidRPr="00657DAE">
        <w:rPr>
          <w:rFonts w:eastAsia="Calibri"/>
          <w:b w:val="0"/>
          <w:color w:val="000000"/>
          <w:szCs w:val="22"/>
          <w:lang w:eastAsia="en-US"/>
        </w:rPr>
        <w:t xml:space="preserve"> </w:t>
      </w:r>
      <w:r w:rsidRPr="00CD7119">
        <w:rPr>
          <w:rFonts w:eastAsia="Calibri"/>
          <w:b w:val="0"/>
          <w:color w:val="000000"/>
          <w:szCs w:val="22"/>
          <w:lang w:val="en-US" w:eastAsia="en-US"/>
        </w:rPr>
        <w:t>շարունակական</w:t>
      </w:r>
      <w:r w:rsidRPr="00657DAE">
        <w:rPr>
          <w:rFonts w:eastAsia="Calibri"/>
          <w:b w:val="0"/>
          <w:color w:val="000000"/>
          <w:szCs w:val="22"/>
          <w:lang w:eastAsia="en-US"/>
        </w:rPr>
        <w:t xml:space="preserve"> </w:t>
      </w:r>
      <w:r w:rsidRPr="00CD7119">
        <w:rPr>
          <w:rFonts w:eastAsia="Calibri"/>
          <w:b w:val="0"/>
          <w:color w:val="000000"/>
          <w:szCs w:val="22"/>
          <w:lang w:val="en-US" w:eastAsia="en-US"/>
        </w:rPr>
        <w:t>կուտակային</w:t>
      </w:r>
      <w:r w:rsidRPr="00657DAE">
        <w:rPr>
          <w:rFonts w:eastAsia="Calibri"/>
          <w:b w:val="0"/>
          <w:color w:val="000000"/>
          <w:szCs w:val="22"/>
          <w:lang w:eastAsia="en-US"/>
        </w:rPr>
        <w:t xml:space="preserve"> </w:t>
      </w:r>
      <w:r w:rsidRPr="00CD7119">
        <w:rPr>
          <w:rFonts w:eastAsia="Calibri"/>
          <w:b w:val="0"/>
          <w:color w:val="000000"/>
          <w:szCs w:val="22"/>
          <w:lang w:val="en-US" w:eastAsia="en-US"/>
        </w:rPr>
        <w:t>վնասների</w:t>
      </w:r>
      <w:r w:rsidRPr="00657DAE">
        <w:rPr>
          <w:rFonts w:eastAsia="Calibri"/>
          <w:b w:val="0"/>
          <w:color w:val="000000"/>
          <w:szCs w:val="22"/>
          <w:lang w:eastAsia="en-US"/>
        </w:rPr>
        <w:t xml:space="preserve"> </w:t>
      </w:r>
      <w:r w:rsidRPr="00CD7119">
        <w:rPr>
          <w:rFonts w:eastAsia="Calibri"/>
          <w:b w:val="0"/>
          <w:color w:val="000000"/>
          <w:szCs w:val="22"/>
          <w:lang w:val="en-US" w:eastAsia="en-US"/>
        </w:rPr>
        <w:t>արդյունքում</w:t>
      </w:r>
      <w:r w:rsidRPr="00657DAE">
        <w:rPr>
          <w:rFonts w:eastAsia="Calibri"/>
          <w:b w:val="0"/>
          <w:color w:val="000000"/>
          <w:szCs w:val="22"/>
          <w:lang w:eastAsia="en-US"/>
        </w:rPr>
        <w:t xml:space="preserve"> </w:t>
      </w:r>
      <w:r w:rsidRPr="00CD7119">
        <w:rPr>
          <w:rFonts w:eastAsia="Calibri"/>
          <w:b w:val="0"/>
          <w:color w:val="000000"/>
          <w:szCs w:val="22"/>
          <w:lang w:val="en-US" w:eastAsia="en-US"/>
        </w:rPr>
        <w:t>Ընկերությունների</w:t>
      </w:r>
      <w:r w:rsidRPr="00657DAE">
        <w:rPr>
          <w:rFonts w:eastAsia="Calibri"/>
          <w:b w:val="0"/>
          <w:color w:val="000000"/>
          <w:szCs w:val="22"/>
          <w:lang w:eastAsia="en-US"/>
        </w:rPr>
        <w:t xml:space="preserve"> </w:t>
      </w:r>
      <w:r w:rsidRPr="00CD7119">
        <w:rPr>
          <w:rFonts w:eastAsia="Calibri"/>
          <w:b w:val="0"/>
          <w:color w:val="000000"/>
          <w:szCs w:val="22"/>
          <w:lang w:val="en-US" w:eastAsia="en-US"/>
        </w:rPr>
        <w:t>հանրագումարային</w:t>
      </w:r>
      <w:r w:rsidRPr="00657DAE">
        <w:rPr>
          <w:rFonts w:eastAsia="Calibri"/>
          <w:b w:val="0"/>
          <w:color w:val="000000"/>
          <w:szCs w:val="22"/>
          <w:lang w:eastAsia="en-US"/>
        </w:rPr>
        <w:t xml:space="preserve"> </w:t>
      </w:r>
      <w:r w:rsidRPr="00CD7119">
        <w:rPr>
          <w:rFonts w:eastAsia="Calibri"/>
          <w:b w:val="0"/>
          <w:color w:val="000000"/>
          <w:szCs w:val="22"/>
          <w:lang w:val="en-US" w:eastAsia="en-US"/>
        </w:rPr>
        <w:t>պարտավորությունները</w:t>
      </w:r>
      <w:r w:rsidRPr="00657DAE">
        <w:rPr>
          <w:rFonts w:eastAsia="Calibri"/>
          <w:b w:val="0"/>
          <w:color w:val="000000"/>
          <w:szCs w:val="22"/>
          <w:lang w:eastAsia="en-US"/>
        </w:rPr>
        <w:t xml:space="preserve"> </w:t>
      </w:r>
      <w:r w:rsidRPr="00CD7119">
        <w:rPr>
          <w:rFonts w:eastAsia="Calibri"/>
          <w:b w:val="0"/>
          <w:color w:val="000000"/>
          <w:szCs w:val="22"/>
          <w:lang w:val="en-US" w:eastAsia="en-US"/>
        </w:rPr>
        <w:t>մոտ</w:t>
      </w:r>
      <w:r w:rsidRPr="00657DAE">
        <w:rPr>
          <w:rFonts w:eastAsia="Calibri"/>
          <w:b w:val="0"/>
          <w:color w:val="000000"/>
          <w:szCs w:val="22"/>
          <w:lang w:eastAsia="en-US"/>
        </w:rPr>
        <w:t xml:space="preserve"> 11.1 </w:t>
      </w:r>
      <w:r w:rsidRPr="00CD7119">
        <w:rPr>
          <w:rFonts w:eastAsia="Calibri"/>
          <w:b w:val="0"/>
          <w:color w:val="000000"/>
          <w:szCs w:val="22"/>
          <w:lang w:val="en-US" w:eastAsia="en-US"/>
        </w:rPr>
        <w:t>անգամ</w:t>
      </w:r>
      <w:r w:rsidRPr="00657DAE">
        <w:rPr>
          <w:rFonts w:eastAsia="Calibri"/>
          <w:b w:val="0"/>
          <w:color w:val="000000"/>
          <w:szCs w:val="22"/>
          <w:lang w:eastAsia="en-US"/>
        </w:rPr>
        <w:t xml:space="preserve"> </w:t>
      </w:r>
      <w:r w:rsidRPr="00CD7119">
        <w:rPr>
          <w:rFonts w:eastAsia="Calibri"/>
          <w:b w:val="0"/>
          <w:color w:val="000000"/>
          <w:szCs w:val="22"/>
          <w:lang w:val="en-US" w:eastAsia="en-US"/>
        </w:rPr>
        <w:t>գերազանցում</w:t>
      </w:r>
      <w:r w:rsidRPr="00657DAE">
        <w:rPr>
          <w:rFonts w:eastAsia="Calibri"/>
          <w:b w:val="0"/>
          <w:color w:val="000000"/>
          <w:szCs w:val="22"/>
          <w:lang w:eastAsia="en-US"/>
        </w:rPr>
        <w:t xml:space="preserve"> </w:t>
      </w:r>
      <w:r w:rsidRPr="00CD7119">
        <w:rPr>
          <w:rFonts w:eastAsia="Calibri"/>
          <w:b w:val="0"/>
          <w:color w:val="000000"/>
          <w:szCs w:val="22"/>
          <w:lang w:val="en-US" w:eastAsia="en-US"/>
        </w:rPr>
        <w:t>են</w:t>
      </w:r>
      <w:r w:rsidRPr="00657DAE">
        <w:rPr>
          <w:rFonts w:eastAsia="Calibri"/>
          <w:b w:val="0"/>
          <w:color w:val="000000"/>
          <w:szCs w:val="22"/>
          <w:lang w:eastAsia="en-US"/>
        </w:rPr>
        <w:t xml:space="preserve"> </w:t>
      </w:r>
      <w:r w:rsidRPr="00CD7119">
        <w:rPr>
          <w:rFonts w:eastAsia="Calibri"/>
          <w:b w:val="0"/>
          <w:color w:val="000000"/>
          <w:szCs w:val="22"/>
          <w:lang w:val="en-US" w:eastAsia="en-US"/>
        </w:rPr>
        <w:t>սեփական</w:t>
      </w:r>
      <w:r w:rsidRPr="00657DAE">
        <w:rPr>
          <w:rFonts w:eastAsia="Calibri"/>
          <w:b w:val="0"/>
          <w:color w:val="000000"/>
          <w:szCs w:val="22"/>
          <w:lang w:eastAsia="en-US"/>
        </w:rPr>
        <w:t xml:space="preserve"> </w:t>
      </w:r>
      <w:r w:rsidRPr="00CD7119">
        <w:rPr>
          <w:rFonts w:eastAsia="Calibri"/>
          <w:b w:val="0"/>
          <w:color w:val="000000"/>
          <w:szCs w:val="22"/>
          <w:lang w:val="en-US" w:eastAsia="en-US"/>
        </w:rPr>
        <w:t>կապիտալի</w:t>
      </w:r>
      <w:r w:rsidRPr="00657DAE">
        <w:rPr>
          <w:rFonts w:eastAsia="Calibri"/>
          <w:b w:val="0"/>
          <w:color w:val="000000"/>
          <w:szCs w:val="22"/>
          <w:lang w:eastAsia="en-US"/>
        </w:rPr>
        <w:t xml:space="preserve"> </w:t>
      </w:r>
      <w:r w:rsidRPr="00CD7119">
        <w:rPr>
          <w:rFonts w:eastAsia="Calibri"/>
          <w:b w:val="0"/>
          <w:color w:val="000000"/>
          <w:szCs w:val="22"/>
          <w:lang w:val="en-US" w:eastAsia="en-US"/>
        </w:rPr>
        <w:t>հանրագումարային</w:t>
      </w:r>
      <w:r w:rsidRPr="00657DAE">
        <w:rPr>
          <w:rFonts w:eastAsia="Calibri"/>
          <w:b w:val="0"/>
          <w:color w:val="000000"/>
          <w:szCs w:val="22"/>
          <w:lang w:eastAsia="en-US"/>
        </w:rPr>
        <w:t xml:space="preserve"> </w:t>
      </w:r>
      <w:r w:rsidRPr="00CD7119">
        <w:rPr>
          <w:rFonts w:eastAsia="Calibri"/>
          <w:b w:val="0"/>
          <w:color w:val="000000"/>
          <w:szCs w:val="22"/>
          <w:lang w:val="en-US" w:eastAsia="en-US"/>
        </w:rPr>
        <w:t>մեծությանը</w:t>
      </w:r>
      <w:r w:rsidRPr="00657DAE">
        <w:rPr>
          <w:rFonts w:eastAsia="Calibri"/>
          <w:b w:val="0"/>
          <w:color w:val="000000"/>
          <w:szCs w:val="22"/>
          <w:lang w:eastAsia="en-US"/>
        </w:rPr>
        <w:t>:</w:t>
      </w:r>
    </w:p>
    <w:p w:rsidR="00CD7119" w:rsidRPr="00657DAE" w:rsidRDefault="00CD7119" w:rsidP="00CD7119">
      <w:pPr>
        <w:spacing w:before="0"/>
        <w:ind w:firstLine="720"/>
        <w:contextualSpacing w:val="0"/>
        <w:rPr>
          <w:b w:val="0"/>
          <w:szCs w:val="22"/>
          <w:lang w:eastAsia="en-US"/>
        </w:rPr>
      </w:pPr>
      <w:r w:rsidRPr="00CD7119">
        <w:rPr>
          <w:rFonts w:cs="Times Armenian"/>
          <w:b w:val="0"/>
          <w:szCs w:val="22"/>
          <w:lang w:val="ro-RO" w:eastAsia="en-US"/>
        </w:rPr>
        <w:t>Հարկ է նշել, որ ՀՀ  կառավարության 25.05.</w:t>
      </w:r>
      <w:r w:rsidRPr="00657DAE">
        <w:rPr>
          <w:b w:val="0"/>
          <w:szCs w:val="22"/>
          <w:lang w:eastAsia="en-US"/>
        </w:rPr>
        <w:t>2017</w:t>
      </w:r>
      <w:r w:rsidRPr="00CD7119">
        <w:rPr>
          <w:b w:val="0"/>
          <w:szCs w:val="22"/>
          <w:lang w:val="en-US" w:eastAsia="en-US"/>
        </w:rPr>
        <w:t>թ</w:t>
      </w:r>
      <w:r w:rsidRPr="00657DAE">
        <w:rPr>
          <w:b w:val="0"/>
          <w:szCs w:val="22"/>
          <w:lang w:eastAsia="en-US"/>
        </w:rPr>
        <w:t xml:space="preserve">. </w:t>
      </w:r>
      <w:r w:rsidRPr="00CD7119">
        <w:rPr>
          <w:b w:val="0"/>
          <w:szCs w:val="22"/>
          <w:lang w:val="en-US" w:eastAsia="en-US"/>
        </w:rPr>
        <w:t>N</w:t>
      </w:r>
      <w:r w:rsidRPr="00657DAE">
        <w:rPr>
          <w:b w:val="0"/>
          <w:szCs w:val="22"/>
          <w:lang w:eastAsia="en-US"/>
        </w:rPr>
        <w:t>575-</w:t>
      </w:r>
      <w:r w:rsidRPr="00CD7119">
        <w:rPr>
          <w:b w:val="0"/>
          <w:szCs w:val="22"/>
          <w:lang w:val="en-US" w:eastAsia="en-US"/>
        </w:rPr>
        <w:t>Ա</w:t>
      </w:r>
      <w:r w:rsidRPr="00657DAE">
        <w:rPr>
          <w:b w:val="0"/>
          <w:szCs w:val="22"/>
          <w:lang w:eastAsia="en-US"/>
        </w:rPr>
        <w:t xml:space="preserve"> </w:t>
      </w:r>
      <w:r w:rsidRPr="00CD7119">
        <w:rPr>
          <w:b w:val="0"/>
          <w:szCs w:val="22"/>
          <w:lang w:val="en-US" w:eastAsia="en-US"/>
        </w:rPr>
        <w:t>որոշմամբ</w:t>
      </w:r>
      <w:r w:rsidRPr="00657DAE">
        <w:rPr>
          <w:b w:val="0"/>
          <w:szCs w:val="22"/>
          <w:lang w:eastAsia="en-US"/>
        </w:rPr>
        <w:t xml:space="preserve"> </w:t>
      </w:r>
      <w:r w:rsidRPr="00CD7119">
        <w:rPr>
          <w:b w:val="0"/>
          <w:szCs w:val="22"/>
          <w:lang w:val="en-US" w:eastAsia="en-US"/>
        </w:rPr>
        <w:t>հավանության</w:t>
      </w:r>
      <w:r w:rsidRPr="00657DAE">
        <w:rPr>
          <w:b w:val="0"/>
          <w:szCs w:val="22"/>
          <w:lang w:eastAsia="en-US"/>
        </w:rPr>
        <w:t xml:space="preserve"> </w:t>
      </w:r>
      <w:r w:rsidRPr="00CD7119">
        <w:rPr>
          <w:b w:val="0"/>
          <w:szCs w:val="22"/>
          <w:lang w:val="en-US" w:eastAsia="en-US"/>
        </w:rPr>
        <w:t>է</w:t>
      </w:r>
      <w:r w:rsidRPr="00657DAE">
        <w:rPr>
          <w:b w:val="0"/>
          <w:szCs w:val="22"/>
          <w:lang w:eastAsia="en-US"/>
        </w:rPr>
        <w:t xml:space="preserve"> </w:t>
      </w:r>
      <w:r w:rsidRPr="00CD7119">
        <w:rPr>
          <w:b w:val="0"/>
          <w:szCs w:val="22"/>
          <w:lang w:val="en-US" w:eastAsia="en-US"/>
        </w:rPr>
        <w:t>արժանացել</w:t>
      </w:r>
      <w:r w:rsidRPr="00657DAE">
        <w:rPr>
          <w:b w:val="0"/>
          <w:szCs w:val="22"/>
          <w:lang w:eastAsia="en-US"/>
        </w:rPr>
        <w:t xml:space="preserve"> «</w:t>
      </w:r>
      <w:r w:rsidRPr="00CD7119">
        <w:rPr>
          <w:rFonts w:cs="Sylfaen"/>
          <w:b w:val="0"/>
          <w:szCs w:val="22"/>
          <w:lang w:val="en-US" w:eastAsia="en-US"/>
        </w:rPr>
        <w:t>Պետական</w:t>
      </w:r>
      <w:r w:rsidRPr="00657DAE">
        <w:rPr>
          <w:b w:val="0"/>
          <w:szCs w:val="22"/>
          <w:lang w:eastAsia="en-US"/>
        </w:rPr>
        <w:t xml:space="preserve"> </w:t>
      </w:r>
      <w:r w:rsidRPr="00CD7119">
        <w:rPr>
          <w:rFonts w:cs="Sylfaen"/>
          <w:b w:val="0"/>
          <w:szCs w:val="22"/>
          <w:lang w:val="en-US" w:eastAsia="en-US"/>
        </w:rPr>
        <w:t>գույքի</w:t>
      </w:r>
      <w:r w:rsidRPr="00657DAE">
        <w:rPr>
          <w:b w:val="0"/>
          <w:szCs w:val="22"/>
          <w:lang w:eastAsia="en-US"/>
        </w:rPr>
        <w:t xml:space="preserve"> </w:t>
      </w:r>
      <w:r w:rsidRPr="00CD7119">
        <w:rPr>
          <w:rFonts w:cs="Sylfaen"/>
          <w:b w:val="0"/>
          <w:szCs w:val="22"/>
          <w:lang w:val="en-US" w:eastAsia="en-US"/>
        </w:rPr>
        <w:t>մասնավորեցման</w:t>
      </w:r>
      <w:r w:rsidRPr="00657DAE">
        <w:rPr>
          <w:b w:val="0"/>
          <w:szCs w:val="22"/>
          <w:lang w:eastAsia="en-US"/>
        </w:rPr>
        <w:t xml:space="preserve"> 2017-2020 </w:t>
      </w:r>
      <w:r w:rsidRPr="00CD7119">
        <w:rPr>
          <w:rFonts w:cs="Sylfaen"/>
          <w:b w:val="0"/>
          <w:szCs w:val="22"/>
          <w:lang w:val="en-US" w:eastAsia="en-US"/>
        </w:rPr>
        <w:t>թվականների</w:t>
      </w:r>
      <w:r w:rsidRPr="00657DAE">
        <w:rPr>
          <w:b w:val="0"/>
          <w:szCs w:val="22"/>
          <w:lang w:eastAsia="en-US"/>
        </w:rPr>
        <w:t xml:space="preserve"> </w:t>
      </w:r>
      <w:r w:rsidRPr="00CD7119">
        <w:rPr>
          <w:rFonts w:cs="Sylfaen"/>
          <w:b w:val="0"/>
          <w:szCs w:val="22"/>
          <w:lang w:val="en-US" w:eastAsia="en-US"/>
        </w:rPr>
        <w:t>ծրագրի</w:t>
      </w:r>
      <w:r w:rsidRPr="00657DAE">
        <w:rPr>
          <w:b w:val="0"/>
          <w:szCs w:val="22"/>
          <w:lang w:eastAsia="en-US"/>
        </w:rPr>
        <w:t xml:space="preserve"> </w:t>
      </w:r>
      <w:r w:rsidRPr="00CD7119">
        <w:rPr>
          <w:rFonts w:cs="Sylfaen"/>
          <w:b w:val="0"/>
          <w:szCs w:val="22"/>
          <w:lang w:val="en-US" w:eastAsia="en-US"/>
        </w:rPr>
        <w:t>մասին</w:t>
      </w:r>
      <w:r w:rsidRPr="00CD7119">
        <w:rPr>
          <w:b w:val="0"/>
          <w:szCs w:val="22"/>
          <w:lang w:val="en-US" w:eastAsia="en-US"/>
        </w:rPr>
        <w:t></w:t>
      </w:r>
      <w:r w:rsidRPr="00657DAE">
        <w:rPr>
          <w:b w:val="0"/>
          <w:szCs w:val="22"/>
          <w:lang w:eastAsia="en-US"/>
        </w:rPr>
        <w:t xml:space="preserve"> </w:t>
      </w:r>
      <w:r w:rsidRPr="00CD7119">
        <w:rPr>
          <w:rFonts w:cs="Sylfaen"/>
          <w:b w:val="0"/>
          <w:szCs w:val="22"/>
          <w:lang w:val="en-US" w:eastAsia="en-US"/>
        </w:rPr>
        <w:t>ՀՀ</w:t>
      </w:r>
      <w:r w:rsidRPr="00657DAE">
        <w:rPr>
          <w:b w:val="0"/>
          <w:szCs w:val="22"/>
          <w:lang w:eastAsia="en-US"/>
        </w:rPr>
        <w:t xml:space="preserve"> </w:t>
      </w:r>
      <w:r w:rsidRPr="00CD7119">
        <w:rPr>
          <w:rFonts w:cs="Sylfaen"/>
          <w:b w:val="0"/>
          <w:szCs w:val="22"/>
          <w:lang w:val="en-US" w:eastAsia="en-US"/>
        </w:rPr>
        <w:t>օրենքի</w:t>
      </w:r>
      <w:r w:rsidRPr="00657DAE">
        <w:rPr>
          <w:b w:val="0"/>
          <w:szCs w:val="22"/>
          <w:lang w:eastAsia="en-US"/>
        </w:rPr>
        <w:t xml:space="preserve"> </w:t>
      </w:r>
      <w:r w:rsidRPr="00CD7119">
        <w:rPr>
          <w:rFonts w:cs="Sylfaen"/>
          <w:b w:val="0"/>
          <w:szCs w:val="22"/>
          <w:lang w:val="en-US" w:eastAsia="en-US"/>
        </w:rPr>
        <w:t>նախագիծը</w:t>
      </w:r>
      <w:r w:rsidRPr="00657DAE">
        <w:rPr>
          <w:rFonts w:cs="Sylfaen"/>
          <w:b w:val="0"/>
          <w:szCs w:val="22"/>
          <w:lang w:eastAsia="en-US"/>
        </w:rPr>
        <w:t xml:space="preserve">, </w:t>
      </w:r>
      <w:r w:rsidRPr="00CD7119">
        <w:rPr>
          <w:rFonts w:cs="Sylfaen"/>
          <w:b w:val="0"/>
          <w:szCs w:val="22"/>
          <w:lang w:val="en-US" w:eastAsia="en-US"/>
        </w:rPr>
        <w:t>որի</w:t>
      </w:r>
      <w:r w:rsidRPr="00657DAE">
        <w:rPr>
          <w:rFonts w:cs="Sylfaen"/>
          <w:b w:val="0"/>
          <w:szCs w:val="22"/>
          <w:lang w:eastAsia="en-US"/>
        </w:rPr>
        <w:t xml:space="preserve"> </w:t>
      </w:r>
      <w:r w:rsidRPr="00CD7119">
        <w:rPr>
          <w:rFonts w:cs="Sylfaen"/>
          <w:b w:val="0"/>
          <w:szCs w:val="22"/>
          <w:lang w:val="en-US" w:eastAsia="en-US"/>
        </w:rPr>
        <w:t>մասնավորեցման</w:t>
      </w:r>
      <w:r w:rsidRPr="00657DAE">
        <w:rPr>
          <w:rFonts w:cs="Sylfaen"/>
          <w:b w:val="0"/>
          <w:szCs w:val="22"/>
          <w:lang w:eastAsia="en-US"/>
        </w:rPr>
        <w:t xml:space="preserve"> </w:t>
      </w:r>
      <w:r w:rsidRPr="00CD7119">
        <w:rPr>
          <w:rFonts w:cs="Sylfaen"/>
          <w:b w:val="0"/>
          <w:szCs w:val="22"/>
          <w:lang w:val="en-US" w:eastAsia="en-US"/>
        </w:rPr>
        <w:t>ցանկում</w:t>
      </w:r>
      <w:r w:rsidRPr="00657DAE">
        <w:rPr>
          <w:rFonts w:cs="Sylfaen"/>
          <w:b w:val="0"/>
          <w:szCs w:val="22"/>
          <w:lang w:eastAsia="en-US"/>
        </w:rPr>
        <w:t xml:space="preserve"> </w:t>
      </w:r>
      <w:r w:rsidRPr="00CD7119">
        <w:rPr>
          <w:rFonts w:cs="Sylfaen"/>
          <w:b w:val="0"/>
          <w:szCs w:val="22"/>
          <w:lang w:val="en-US" w:eastAsia="en-US"/>
        </w:rPr>
        <w:t>ընդգրկված</w:t>
      </w:r>
      <w:r w:rsidRPr="00657DAE">
        <w:rPr>
          <w:rFonts w:cs="Sylfaen"/>
          <w:b w:val="0"/>
          <w:szCs w:val="22"/>
          <w:lang w:eastAsia="en-US"/>
        </w:rPr>
        <w:t xml:space="preserve"> </w:t>
      </w:r>
      <w:r w:rsidRPr="00CD7119">
        <w:rPr>
          <w:rFonts w:cs="Sylfaen"/>
          <w:b w:val="0"/>
          <w:szCs w:val="22"/>
          <w:lang w:val="en-US" w:eastAsia="en-US"/>
        </w:rPr>
        <w:t>է</w:t>
      </w:r>
      <w:r w:rsidRPr="00657DAE">
        <w:rPr>
          <w:rFonts w:cs="Sylfaen"/>
          <w:b w:val="0"/>
          <w:szCs w:val="22"/>
          <w:lang w:eastAsia="en-US"/>
        </w:rPr>
        <w:t xml:space="preserve"> </w:t>
      </w:r>
      <w:r w:rsidRPr="00CD7119">
        <w:rPr>
          <w:rFonts w:cs="Sylfaen"/>
          <w:b w:val="0"/>
          <w:szCs w:val="22"/>
          <w:lang w:val="en-US" w:eastAsia="en-US"/>
        </w:rPr>
        <w:t>նաև</w:t>
      </w:r>
      <w:r w:rsidRPr="00657DAE">
        <w:rPr>
          <w:rFonts w:cs="Sylfaen"/>
          <w:b w:val="0"/>
          <w:szCs w:val="22"/>
          <w:lang w:eastAsia="en-US"/>
        </w:rPr>
        <w:t xml:space="preserve"> </w:t>
      </w:r>
      <w:r w:rsidRPr="00CD7119">
        <w:rPr>
          <w:b w:val="0"/>
          <w:color w:val="000000"/>
          <w:szCs w:val="22"/>
          <w:lang w:val="en-US" w:eastAsia="en-US"/>
        </w:rPr>
        <w:t>Հայավտոկայարան</w:t>
      </w:r>
      <w:r w:rsidRPr="00657DAE">
        <w:rPr>
          <w:b w:val="0"/>
          <w:color w:val="000000"/>
          <w:szCs w:val="22"/>
          <w:lang w:eastAsia="en-US"/>
        </w:rPr>
        <w:t xml:space="preserve"> </w:t>
      </w:r>
      <w:r w:rsidRPr="00CD7119">
        <w:rPr>
          <w:b w:val="0"/>
          <w:color w:val="000000"/>
          <w:szCs w:val="22"/>
          <w:lang w:val="en-US" w:eastAsia="en-US"/>
        </w:rPr>
        <w:t>ՓԲԸ</w:t>
      </w:r>
      <w:r w:rsidRPr="00657DAE">
        <w:rPr>
          <w:b w:val="0"/>
          <w:color w:val="000000"/>
          <w:szCs w:val="22"/>
          <w:lang w:eastAsia="en-US"/>
        </w:rPr>
        <w:t>:</w:t>
      </w:r>
      <w:r w:rsidRPr="00657DAE">
        <w:rPr>
          <w:b w:val="0"/>
          <w:szCs w:val="22"/>
          <w:lang w:eastAsia="en-US"/>
        </w:rPr>
        <w:t xml:space="preserve"> </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en-US" w:eastAsia="en-US"/>
        </w:rPr>
        <w:t>Վարկային</w:t>
      </w:r>
      <w:r w:rsidRPr="00CD7119">
        <w:rPr>
          <w:rFonts w:eastAsia="Calibri"/>
          <w:b w:val="0"/>
          <w:szCs w:val="22"/>
          <w:lang w:val="ro-RO" w:eastAsia="en-US"/>
        </w:rPr>
        <w:t xml:space="preserve"> </w:t>
      </w:r>
      <w:r w:rsidRPr="00CD7119">
        <w:rPr>
          <w:rFonts w:eastAsia="Calibri"/>
          <w:b w:val="0"/>
          <w:szCs w:val="22"/>
          <w:lang w:val="en-US" w:eastAsia="en-US"/>
        </w:rPr>
        <w:t>պարտավորությունների</w:t>
      </w:r>
      <w:r w:rsidRPr="00CD7119">
        <w:rPr>
          <w:rFonts w:eastAsia="Calibri"/>
          <w:b w:val="0"/>
          <w:szCs w:val="22"/>
          <w:lang w:val="ro-RO" w:eastAsia="en-US"/>
        </w:rPr>
        <w:t xml:space="preserve"> </w:t>
      </w:r>
      <w:r w:rsidRPr="00CD7119">
        <w:rPr>
          <w:rFonts w:eastAsia="Calibri"/>
          <w:b w:val="0"/>
          <w:szCs w:val="22"/>
          <w:lang w:val="en-US" w:eastAsia="en-US"/>
        </w:rPr>
        <w:t>հետ</w:t>
      </w:r>
      <w:r w:rsidRPr="00CD7119">
        <w:rPr>
          <w:rFonts w:eastAsia="Calibri"/>
          <w:b w:val="0"/>
          <w:szCs w:val="22"/>
          <w:lang w:val="ro-RO" w:eastAsia="en-US"/>
        </w:rPr>
        <w:t xml:space="preserve"> </w:t>
      </w:r>
      <w:r w:rsidRPr="00CD7119">
        <w:rPr>
          <w:rFonts w:eastAsia="Calibri"/>
          <w:b w:val="0"/>
          <w:szCs w:val="22"/>
          <w:lang w:val="en-US" w:eastAsia="en-US"/>
        </w:rPr>
        <w:t>կապված</w:t>
      </w:r>
      <w:r w:rsidRPr="00CD7119">
        <w:rPr>
          <w:rFonts w:eastAsia="Calibri"/>
          <w:b w:val="0"/>
          <w:szCs w:val="22"/>
          <w:lang w:val="ro-RO" w:eastAsia="en-US"/>
        </w:rPr>
        <w:t xml:space="preserve"> </w:t>
      </w:r>
      <w:r w:rsidRPr="00CD7119">
        <w:rPr>
          <w:rFonts w:eastAsia="Calibri"/>
          <w:b w:val="0"/>
          <w:szCs w:val="22"/>
          <w:lang w:val="en-US" w:eastAsia="en-US"/>
        </w:rPr>
        <w:t>անհրաժեշտ</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նշել</w:t>
      </w:r>
      <w:r w:rsidRPr="00CD7119">
        <w:rPr>
          <w:rFonts w:eastAsia="Calibri"/>
          <w:b w:val="0"/>
          <w:szCs w:val="22"/>
          <w:lang w:val="ro-RO" w:eastAsia="en-US"/>
        </w:rPr>
        <w:t xml:space="preserve">, </w:t>
      </w:r>
      <w:r w:rsidRPr="00CD7119">
        <w:rPr>
          <w:rFonts w:eastAsia="Calibri"/>
          <w:b w:val="0"/>
          <w:szCs w:val="22"/>
          <w:lang w:val="en-US" w:eastAsia="en-US"/>
        </w:rPr>
        <w:t>որ</w:t>
      </w:r>
      <w:r w:rsidRPr="00CD7119">
        <w:rPr>
          <w:rFonts w:eastAsia="Calibri"/>
          <w:b w:val="0"/>
          <w:szCs w:val="22"/>
          <w:lang w:val="ro-RO" w:eastAsia="en-US"/>
        </w:rPr>
        <w:t xml:space="preserve"> </w:t>
      </w:r>
      <w:r w:rsidRPr="00CD7119">
        <w:rPr>
          <w:rFonts w:eastAsia="Calibri"/>
          <w:b w:val="0"/>
          <w:szCs w:val="22"/>
          <w:lang w:val="en-US" w:eastAsia="en-US"/>
        </w:rPr>
        <w:t>Ընկերություն</w:t>
      </w:r>
      <w:r w:rsidRPr="00CD7119">
        <w:rPr>
          <w:rFonts w:eastAsia="Calibri"/>
          <w:b w:val="0"/>
          <w:szCs w:val="22"/>
          <w:lang w:val="ro-RO" w:eastAsia="en-US"/>
        </w:rPr>
        <w:softHyphen/>
      </w:r>
      <w:r w:rsidRPr="00CD7119">
        <w:rPr>
          <w:rFonts w:eastAsia="Calibri"/>
          <w:b w:val="0"/>
          <w:szCs w:val="22"/>
          <w:lang w:val="en-US" w:eastAsia="en-US"/>
        </w:rPr>
        <w:t>ները</w:t>
      </w:r>
      <w:r w:rsidRPr="00CD7119">
        <w:rPr>
          <w:rFonts w:eastAsia="Calibri"/>
          <w:b w:val="0"/>
          <w:szCs w:val="22"/>
          <w:lang w:val="ro-RO" w:eastAsia="en-US"/>
        </w:rPr>
        <w:t xml:space="preserve"> </w:t>
      </w:r>
      <w:r w:rsidRPr="00CD7119">
        <w:rPr>
          <w:rFonts w:eastAsia="Calibri"/>
          <w:b w:val="0"/>
          <w:szCs w:val="22"/>
          <w:lang w:val="en-US" w:eastAsia="en-US"/>
        </w:rPr>
        <w:t>չունեն</w:t>
      </w:r>
      <w:r w:rsidRPr="00CD7119">
        <w:rPr>
          <w:rFonts w:eastAsia="Calibri"/>
          <w:b w:val="0"/>
          <w:szCs w:val="22"/>
          <w:lang w:val="ro-RO" w:eastAsia="en-US"/>
        </w:rPr>
        <w:t xml:space="preserve"> </w:t>
      </w:r>
      <w:r w:rsidRPr="00CD7119">
        <w:rPr>
          <w:rFonts w:eastAsia="Calibri"/>
          <w:b w:val="0"/>
          <w:szCs w:val="22"/>
          <w:lang w:val="en-US" w:eastAsia="en-US"/>
        </w:rPr>
        <w:t>ժամկետանց</w:t>
      </w:r>
      <w:r w:rsidRPr="00CD7119">
        <w:rPr>
          <w:rFonts w:eastAsia="Calibri"/>
          <w:b w:val="0"/>
          <w:szCs w:val="22"/>
          <w:lang w:val="ro-RO" w:eastAsia="en-US"/>
        </w:rPr>
        <w:t xml:space="preserve"> </w:t>
      </w:r>
      <w:r w:rsidRPr="00CD7119">
        <w:rPr>
          <w:rFonts w:eastAsia="Calibri"/>
          <w:b w:val="0"/>
          <w:szCs w:val="22"/>
          <w:lang w:val="en-US" w:eastAsia="en-US"/>
        </w:rPr>
        <w:t>վարկային</w:t>
      </w:r>
      <w:r w:rsidRPr="00CD7119">
        <w:rPr>
          <w:rFonts w:eastAsia="Calibri"/>
          <w:b w:val="0"/>
          <w:szCs w:val="22"/>
          <w:lang w:val="ro-RO" w:eastAsia="en-US"/>
        </w:rPr>
        <w:t xml:space="preserve"> </w:t>
      </w:r>
      <w:r w:rsidRPr="00CD7119">
        <w:rPr>
          <w:rFonts w:eastAsia="Calibri"/>
          <w:b w:val="0"/>
          <w:szCs w:val="22"/>
          <w:lang w:val="en-US" w:eastAsia="en-US"/>
        </w:rPr>
        <w:t>պարտավորություններ</w:t>
      </w:r>
      <w:r w:rsidRPr="00CD7119">
        <w:rPr>
          <w:rFonts w:eastAsia="Calibri"/>
          <w:b w:val="0"/>
          <w:szCs w:val="22"/>
          <w:lang w:val="ro-RO" w:eastAsia="en-US"/>
        </w:rPr>
        <w:t xml:space="preserve">, </w:t>
      </w:r>
      <w:r w:rsidRPr="00CD7119">
        <w:rPr>
          <w:rFonts w:eastAsia="Calibri"/>
          <w:b w:val="0"/>
          <w:szCs w:val="22"/>
          <w:lang w:val="en-US" w:eastAsia="en-US"/>
        </w:rPr>
        <w:t>ինչպես</w:t>
      </w:r>
      <w:r w:rsidRPr="00CD7119">
        <w:rPr>
          <w:rFonts w:eastAsia="Calibri"/>
          <w:b w:val="0"/>
          <w:szCs w:val="22"/>
          <w:lang w:val="af-ZA" w:eastAsia="en-US"/>
        </w:rPr>
        <w:t xml:space="preserve"> </w:t>
      </w:r>
      <w:r w:rsidRPr="00CD7119">
        <w:rPr>
          <w:rFonts w:eastAsia="Calibri"/>
          <w:b w:val="0"/>
          <w:szCs w:val="22"/>
          <w:lang w:val="en-US" w:eastAsia="en-US"/>
        </w:rPr>
        <w:t>նաև</w:t>
      </w:r>
      <w:r w:rsidRPr="00CD7119">
        <w:rPr>
          <w:rFonts w:eastAsia="Calibri"/>
          <w:b w:val="0"/>
          <w:szCs w:val="22"/>
          <w:lang w:val="af-ZA" w:eastAsia="en-US"/>
        </w:rPr>
        <w:t xml:space="preserve"> </w:t>
      </w:r>
      <w:r w:rsidRPr="00CD7119">
        <w:rPr>
          <w:rFonts w:eastAsia="Calibri"/>
          <w:b w:val="0"/>
          <w:szCs w:val="22"/>
          <w:lang w:val="en-US" w:eastAsia="en-US"/>
        </w:rPr>
        <w:t>ՀՀ</w:t>
      </w:r>
      <w:r w:rsidRPr="00CD7119">
        <w:rPr>
          <w:rFonts w:eastAsia="Calibri"/>
          <w:b w:val="0"/>
          <w:szCs w:val="22"/>
          <w:lang w:val="af-ZA" w:eastAsia="en-US"/>
        </w:rPr>
        <w:t xml:space="preserve"> </w:t>
      </w:r>
      <w:r w:rsidRPr="00CD7119">
        <w:rPr>
          <w:rFonts w:eastAsia="Calibri"/>
          <w:b w:val="0"/>
          <w:szCs w:val="22"/>
          <w:lang w:val="en-US" w:eastAsia="en-US"/>
        </w:rPr>
        <w:t>կառավարության</w:t>
      </w:r>
      <w:r w:rsidRPr="00CD7119">
        <w:rPr>
          <w:rFonts w:eastAsia="Calibri"/>
          <w:b w:val="0"/>
          <w:szCs w:val="22"/>
          <w:lang w:val="af-ZA" w:eastAsia="en-US"/>
        </w:rPr>
        <w:t xml:space="preserve"> </w:t>
      </w:r>
      <w:r w:rsidRPr="00CD7119">
        <w:rPr>
          <w:rFonts w:eastAsia="Calibri"/>
          <w:b w:val="0"/>
          <w:szCs w:val="22"/>
          <w:lang w:val="en-US" w:eastAsia="en-US"/>
        </w:rPr>
        <w:t>կողմից</w:t>
      </w:r>
      <w:r w:rsidRPr="00CD7119">
        <w:rPr>
          <w:rFonts w:eastAsia="Calibri"/>
          <w:b w:val="0"/>
          <w:szCs w:val="22"/>
          <w:lang w:val="af-ZA" w:eastAsia="en-US"/>
        </w:rPr>
        <w:t xml:space="preserve"> </w:t>
      </w:r>
      <w:r w:rsidRPr="00CD7119">
        <w:rPr>
          <w:rFonts w:eastAsia="Calibri"/>
          <w:b w:val="0"/>
          <w:szCs w:val="22"/>
          <w:lang w:val="en-US" w:eastAsia="en-US"/>
        </w:rPr>
        <w:t>բյուջետային</w:t>
      </w:r>
      <w:r w:rsidRPr="00CD7119">
        <w:rPr>
          <w:rFonts w:eastAsia="Calibri"/>
          <w:b w:val="0"/>
          <w:szCs w:val="22"/>
          <w:lang w:val="af-ZA" w:eastAsia="en-US"/>
        </w:rPr>
        <w:t xml:space="preserve"> </w:t>
      </w:r>
      <w:r w:rsidRPr="00CD7119">
        <w:rPr>
          <w:rFonts w:eastAsia="Calibri"/>
          <w:b w:val="0"/>
          <w:szCs w:val="22"/>
          <w:lang w:val="en-US" w:eastAsia="en-US"/>
        </w:rPr>
        <w:t>երաշխիքներ</w:t>
      </w:r>
      <w:r w:rsidRPr="00CD7119">
        <w:rPr>
          <w:rFonts w:eastAsia="Calibri"/>
          <w:b w:val="0"/>
          <w:szCs w:val="22"/>
          <w:lang w:val="af-ZA" w:eastAsia="en-US"/>
        </w:rPr>
        <w:t xml:space="preserve"> </w:t>
      </w:r>
      <w:r w:rsidRPr="00CD7119">
        <w:rPr>
          <w:rFonts w:eastAsia="Calibri"/>
          <w:b w:val="0"/>
          <w:szCs w:val="22"/>
          <w:lang w:val="en-US" w:eastAsia="en-US"/>
        </w:rPr>
        <w:t>չեն</w:t>
      </w:r>
      <w:r w:rsidRPr="00CD7119">
        <w:rPr>
          <w:rFonts w:eastAsia="Calibri"/>
          <w:b w:val="0"/>
          <w:szCs w:val="22"/>
          <w:lang w:val="af-ZA" w:eastAsia="en-US"/>
        </w:rPr>
        <w:t xml:space="preserve"> ստացել</w:t>
      </w:r>
      <w:r w:rsidRPr="00CD7119">
        <w:rPr>
          <w:rFonts w:eastAsia="Calibri"/>
          <w:b w:val="0"/>
          <w:szCs w:val="22"/>
          <w:lang w:val="ro-RO" w:eastAsia="en-US"/>
        </w:rPr>
        <w:t>:</w:t>
      </w:r>
    </w:p>
    <w:p w:rsidR="00CD7119" w:rsidRPr="00CD7119" w:rsidRDefault="00CD7119" w:rsidP="00CD7119">
      <w:pPr>
        <w:spacing w:before="0"/>
        <w:ind w:firstLine="720"/>
        <w:contextualSpacing w:val="0"/>
        <w:rPr>
          <w:rFonts w:eastAsia="Calibri" w:cs="Sylfaen"/>
          <w:b w:val="0"/>
          <w:szCs w:val="22"/>
          <w:lang w:val="ro-RO" w:eastAsia="en-US"/>
        </w:rPr>
      </w:pPr>
      <w:r w:rsidRPr="00CD7119">
        <w:rPr>
          <w:rFonts w:eastAsia="Calibri"/>
          <w:b w:val="0"/>
          <w:szCs w:val="22"/>
          <w:lang w:val="ro-RO" w:eastAsia="en-US"/>
        </w:rPr>
        <w:t xml:space="preserve"> </w:t>
      </w:r>
      <w:r w:rsidRPr="00CD7119">
        <w:rPr>
          <w:rFonts w:eastAsia="Calibri" w:cs="Sylfaen"/>
          <w:b w:val="0"/>
          <w:szCs w:val="22"/>
          <w:lang w:val="en-US" w:eastAsia="en-US"/>
        </w:rPr>
        <w:t>Հարկ</w:t>
      </w:r>
      <w:r w:rsidRPr="00CD7119">
        <w:rPr>
          <w:rFonts w:eastAsia="Calibri" w:cs="Sylfaen"/>
          <w:b w:val="0"/>
          <w:szCs w:val="22"/>
          <w:lang w:val="ro-RO" w:eastAsia="en-US"/>
        </w:rPr>
        <w:t xml:space="preserve"> </w:t>
      </w:r>
      <w:r w:rsidRPr="00CD7119">
        <w:rPr>
          <w:rFonts w:eastAsia="Calibri" w:cs="Sylfaen"/>
          <w:b w:val="0"/>
          <w:szCs w:val="22"/>
          <w:lang w:val="en-US" w:eastAsia="en-US"/>
        </w:rPr>
        <w:t>է</w:t>
      </w:r>
      <w:r w:rsidRPr="00CD7119">
        <w:rPr>
          <w:rFonts w:eastAsia="Calibri" w:cs="Sylfaen"/>
          <w:b w:val="0"/>
          <w:szCs w:val="22"/>
          <w:lang w:val="ro-RO" w:eastAsia="en-US"/>
        </w:rPr>
        <w:t xml:space="preserve"> </w:t>
      </w:r>
      <w:r w:rsidRPr="00CD7119">
        <w:rPr>
          <w:rFonts w:eastAsia="Calibri" w:cs="Sylfaen"/>
          <w:b w:val="0"/>
          <w:szCs w:val="22"/>
          <w:lang w:val="en-US" w:eastAsia="en-US"/>
        </w:rPr>
        <w:t>նաև</w:t>
      </w:r>
      <w:r w:rsidRPr="00CD7119">
        <w:rPr>
          <w:rFonts w:eastAsia="Calibri" w:cs="Sylfaen"/>
          <w:b w:val="0"/>
          <w:szCs w:val="22"/>
          <w:lang w:val="ro-RO" w:eastAsia="en-US"/>
        </w:rPr>
        <w:t xml:space="preserve"> </w:t>
      </w:r>
      <w:r w:rsidRPr="00CD7119">
        <w:rPr>
          <w:rFonts w:eastAsia="Calibri" w:cs="Sylfaen"/>
          <w:b w:val="0"/>
          <w:szCs w:val="22"/>
          <w:lang w:val="en-US" w:eastAsia="en-US"/>
        </w:rPr>
        <w:t>նշել</w:t>
      </w:r>
      <w:r w:rsidRPr="00CD7119">
        <w:rPr>
          <w:rFonts w:eastAsia="Calibri" w:cs="Sylfaen"/>
          <w:b w:val="0"/>
          <w:szCs w:val="22"/>
          <w:lang w:val="ro-RO" w:eastAsia="en-US"/>
        </w:rPr>
        <w:t xml:space="preserve">, </w:t>
      </w:r>
      <w:r w:rsidRPr="00CD7119">
        <w:rPr>
          <w:rFonts w:eastAsia="Calibri" w:cs="Sylfaen"/>
          <w:b w:val="0"/>
          <w:szCs w:val="22"/>
          <w:lang w:val="en-US" w:eastAsia="en-US"/>
        </w:rPr>
        <w:t>որ</w:t>
      </w:r>
      <w:r w:rsidRPr="00CD7119">
        <w:rPr>
          <w:rFonts w:eastAsia="Calibri" w:cs="Sylfaen"/>
          <w:b w:val="0"/>
          <w:szCs w:val="22"/>
          <w:lang w:val="ro-RO" w:eastAsia="en-US"/>
        </w:rPr>
        <w:t xml:space="preserve"> «</w:t>
      </w:r>
      <w:r w:rsidRPr="00CD7119">
        <w:rPr>
          <w:rFonts w:eastAsia="Calibri" w:cs="Sylfaen"/>
          <w:b w:val="0"/>
          <w:szCs w:val="22"/>
          <w:lang w:val="en-US" w:eastAsia="en-US"/>
        </w:rPr>
        <w:t>Կարեն</w:t>
      </w:r>
      <w:r w:rsidRPr="00CD7119">
        <w:rPr>
          <w:rFonts w:eastAsia="Calibri" w:cs="Sylfaen"/>
          <w:b w:val="0"/>
          <w:szCs w:val="22"/>
          <w:lang w:val="ro-RO" w:eastAsia="en-US"/>
        </w:rPr>
        <w:t xml:space="preserve"> </w:t>
      </w:r>
      <w:r w:rsidRPr="00CD7119">
        <w:rPr>
          <w:rFonts w:eastAsia="Calibri" w:cs="Sylfaen"/>
          <w:b w:val="0"/>
          <w:szCs w:val="22"/>
          <w:lang w:val="en-US" w:eastAsia="en-US"/>
        </w:rPr>
        <w:t>Դեմիրճյանի</w:t>
      </w:r>
      <w:r w:rsidRPr="00CD7119">
        <w:rPr>
          <w:rFonts w:eastAsia="Calibri" w:cs="Sylfaen"/>
          <w:b w:val="0"/>
          <w:szCs w:val="22"/>
          <w:lang w:val="ro-RO" w:eastAsia="en-US"/>
        </w:rPr>
        <w:t xml:space="preserve"> </w:t>
      </w:r>
      <w:r w:rsidRPr="00CD7119">
        <w:rPr>
          <w:rFonts w:eastAsia="Calibri" w:cs="Sylfaen"/>
          <w:b w:val="0"/>
          <w:szCs w:val="22"/>
          <w:lang w:val="en-US" w:eastAsia="en-US"/>
        </w:rPr>
        <w:t>անվան</w:t>
      </w:r>
      <w:r w:rsidRPr="00CD7119">
        <w:rPr>
          <w:rFonts w:eastAsia="Calibri" w:cs="Sylfaen"/>
          <w:b w:val="0"/>
          <w:szCs w:val="22"/>
          <w:lang w:val="ro-RO" w:eastAsia="en-US"/>
        </w:rPr>
        <w:t xml:space="preserve"> </w:t>
      </w:r>
      <w:r w:rsidRPr="00CD7119">
        <w:rPr>
          <w:rFonts w:eastAsia="Calibri" w:cs="Sylfaen"/>
          <w:b w:val="0"/>
          <w:szCs w:val="22"/>
          <w:lang w:val="en-US" w:eastAsia="en-US"/>
        </w:rPr>
        <w:t>Երևանի</w:t>
      </w:r>
      <w:r w:rsidRPr="00CD7119">
        <w:rPr>
          <w:rFonts w:eastAsia="Calibri" w:cs="Sylfaen"/>
          <w:b w:val="0"/>
          <w:szCs w:val="22"/>
          <w:lang w:val="ro-RO" w:eastAsia="en-US"/>
        </w:rPr>
        <w:t xml:space="preserve"> </w:t>
      </w:r>
      <w:r w:rsidRPr="00CD7119">
        <w:rPr>
          <w:rFonts w:eastAsia="Calibri" w:cs="Sylfaen"/>
          <w:b w:val="0"/>
          <w:szCs w:val="22"/>
          <w:lang w:val="en-US" w:eastAsia="en-US"/>
        </w:rPr>
        <w:t>մետրոպոլիտեն</w:t>
      </w:r>
      <w:r w:rsidRPr="00CD7119">
        <w:rPr>
          <w:rFonts w:eastAsia="Calibri" w:cs="Sylfaen"/>
          <w:b w:val="0"/>
          <w:szCs w:val="22"/>
          <w:lang w:val="ro-RO" w:eastAsia="en-US"/>
        </w:rPr>
        <w:t>»</w:t>
      </w:r>
      <w:r w:rsidRPr="00CD7119">
        <w:rPr>
          <w:rFonts w:ascii="Courier New" w:eastAsia="Calibri" w:hAnsi="Courier New" w:cs="Courier New"/>
          <w:b w:val="0"/>
          <w:szCs w:val="22"/>
          <w:lang w:val="ro-RO" w:eastAsia="en-US"/>
        </w:rPr>
        <w:t> </w:t>
      </w:r>
      <w:r w:rsidRPr="00CD7119">
        <w:rPr>
          <w:rFonts w:eastAsia="Calibri" w:cs="Sylfaen"/>
          <w:b w:val="0"/>
          <w:szCs w:val="22"/>
          <w:lang w:val="en-US" w:eastAsia="en-US"/>
        </w:rPr>
        <w:t>ՓԲԸ</w:t>
      </w:r>
      <w:r w:rsidRPr="00CD7119">
        <w:rPr>
          <w:rFonts w:eastAsia="Calibri" w:cs="Sylfaen"/>
          <w:b w:val="0"/>
          <w:szCs w:val="22"/>
          <w:lang w:val="ro-RO" w:eastAsia="en-US"/>
        </w:rPr>
        <w:t>-</w:t>
      </w:r>
      <w:r w:rsidRPr="00CD7119">
        <w:rPr>
          <w:rFonts w:eastAsia="Calibri" w:cs="Sylfaen"/>
          <w:b w:val="0"/>
          <w:szCs w:val="22"/>
          <w:lang w:val="en-US" w:eastAsia="en-US"/>
        </w:rPr>
        <w:t>ին</w:t>
      </w:r>
      <w:r w:rsidRPr="00CD7119">
        <w:rPr>
          <w:rFonts w:eastAsia="Calibri" w:cs="Sylfaen"/>
          <w:b w:val="0"/>
          <w:szCs w:val="22"/>
          <w:lang w:val="ro-RO" w:eastAsia="en-US"/>
        </w:rPr>
        <w:t xml:space="preserve"> </w:t>
      </w:r>
      <w:r w:rsidRPr="00CD7119">
        <w:rPr>
          <w:rFonts w:eastAsia="Calibri" w:cs="Sylfaen"/>
          <w:b w:val="0"/>
          <w:szCs w:val="22"/>
          <w:lang w:val="en-US" w:eastAsia="en-US"/>
        </w:rPr>
        <w:t>ՀՀ</w:t>
      </w:r>
      <w:r w:rsidRPr="00CD7119">
        <w:rPr>
          <w:rFonts w:eastAsia="Calibri" w:cs="Sylfaen"/>
          <w:b w:val="0"/>
          <w:szCs w:val="22"/>
          <w:lang w:val="ro-RO" w:eastAsia="en-US"/>
        </w:rPr>
        <w:t xml:space="preserve"> </w:t>
      </w:r>
      <w:r w:rsidRPr="00CD7119">
        <w:rPr>
          <w:rFonts w:eastAsia="Calibri" w:cs="Sylfaen"/>
          <w:b w:val="0"/>
          <w:szCs w:val="22"/>
          <w:lang w:val="en-US" w:eastAsia="en-US"/>
        </w:rPr>
        <w:t>պետական</w:t>
      </w:r>
      <w:r w:rsidRPr="00CD7119">
        <w:rPr>
          <w:rFonts w:eastAsia="Calibri" w:cs="Sylfaen"/>
          <w:b w:val="0"/>
          <w:szCs w:val="22"/>
          <w:lang w:val="ro-RO" w:eastAsia="en-US"/>
        </w:rPr>
        <w:t xml:space="preserve"> </w:t>
      </w:r>
      <w:r w:rsidRPr="00CD7119">
        <w:rPr>
          <w:rFonts w:eastAsia="Calibri" w:cs="Sylfaen"/>
          <w:b w:val="0"/>
          <w:szCs w:val="22"/>
          <w:lang w:val="en-US" w:eastAsia="en-US"/>
        </w:rPr>
        <w:t>բյուջեից</w:t>
      </w:r>
      <w:r w:rsidRPr="00CD7119">
        <w:rPr>
          <w:rFonts w:eastAsia="Calibri" w:cs="Sylfaen"/>
          <w:b w:val="0"/>
          <w:szCs w:val="22"/>
          <w:lang w:val="ro-RO" w:eastAsia="en-US"/>
        </w:rPr>
        <w:t xml:space="preserve"> </w:t>
      </w:r>
      <w:r w:rsidRPr="00CD7119">
        <w:rPr>
          <w:rFonts w:eastAsia="Calibri" w:cs="Sylfaen"/>
          <w:b w:val="0"/>
          <w:szCs w:val="22"/>
          <w:lang w:val="en-US" w:eastAsia="en-US"/>
        </w:rPr>
        <w:t>տրամադրվող</w:t>
      </w:r>
      <w:r w:rsidRPr="00CD7119">
        <w:rPr>
          <w:rFonts w:eastAsia="Calibri" w:cs="Sylfaen"/>
          <w:b w:val="0"/>
          <w:szCs w:val="22"/>
          <w:lang w:val="ro-RO" w:eastAsia="en-US"/>
        </w:rPr>
        <w:t xml:space="preserve"> </w:t>
      </w:r>
      <w:r w:rsidRPr="00CD7119">
        <w:rPr>
          <w:rFonts w:eastAsia="Calibri" w:cs="Sylfaen"/>
          <w:b w:val="0"/>
          <w:szCs w:val="22"/>
          <w:lang w:val="en-US" w:eastAsia="en-US"/>
        </w:rPr>
        <w:t>սուբսիդիայի</w:t>
      </w:r>
      <w:r w:rsidRPr="00CD7119">
        <w:rPr>
          <w:rFonts w:eastAsia="Calibri" w:cs="Sylfaen"/>
          <w:b w:val="0"/>
          <w:szCs w:val="22"/>
          <w:lang w:val="ro-RO" w:eastAsia="en-US"/>
        </w:rPr>
        <w:t xml:space="preserve"> </w:t>
      </w:r>
      <w:r w:rsidRPr="00CD7119">
        <w:rPr>
          <w:rFonts w:eastAsia="Calibri" w:cs="Sylfaen"/>
          <w:b w:val="0"/>
          <w:szCs w:val="22"/>
          <w:lang w:val="en-US" w:eastAsia="en-US"/>
        </w:rPr>
        <w:t>հաշվարկներում</w:t>
      </w:r>
      <w:r w:rsidRPr="00CD7119">
        <w:rPr>
          <w:rFonts w:eastAsia="Calibri" w:cs="Sylfaen"/>
          <w:b w:val="0"/>
          <w:szCs w:val="22"/>
          <w:lang w:val="ro-RO" w:eastAsia="en-US"/>
        </w:rPr>
        <w:t xml:space="preserve"> </w:t>
      </w:r>
      <w:r w:rsidRPr="00CD7119">
        <w:rPr>
          <w:rFonts w:eastAsia="Calibri" w:cs="Sylfaen"/>
          <w:b w:val="0"/>
          <w:szCs w:val="22"/>
          <w:lang w:val="en-US" w:eastAsia="en-US"/>
        </w:rPr>
        <w:t>ներառված</w:t>
      </w:r>
      <w:r w:rsidRPr="00CD7119">
        <w:rPr>
          <w:rFonts w:eastAsia="Calibri" w:cs="Sylfaen"/>
          <w:b w:val="0"/>
          <w:szCs w:val="22"/>
          <w:lang w:val="ro-RO" w:eastAsia="en-US"/>
        </w:rPr>
        <w:t xml:space="preserve"> </w:t>
      </w:r>
      <w:r w:rsidRPr="00CD7119">
        <w:rPr>
          <w:rFonts w:eastAsia="Calibri" w:cs="Sylfaen"/>
          <w:b w:val="0"/>
          <w:szCs w:val="22"/>
          <w:lang w:val="en-US" w:eastAsia="en-US"/>
        </w:rPr>
        <w:t>են</w:t>
      </w:r>
      <w:r w:rsidRPr="00CD7119">
        <w:rPr>
          <w:rFonts w:eastAsia="Calibri" w:cs="Sylfaen"/>
          <w:b w:val="0"/>
          <w:szCs w:val="22"/>
          <w:lang w:val="ro-RO" w:eastAsia="en-US"/>
        </w:rPr>
        <w:t xml:space="preserve"> </w:t>
      </w:r>
      <w:r w:rsidRPr="00CD7119">
        <w:rPr>
          <w:rFonts w:eastAsia="Calibri" w:cs="Sylfaen"/>
          <w:b w:val="0"/>
          <w:szCs w:val="22"/>
          <w:lang w:val="en-US" w:eastAsia="en-US"/>
        </w:rPr>
        <w:t>նաև</w:t>
      </w:r>
      <w:r w:rsidRPr="00CD7119">
        <w:rPr>
          <w:rFonts w:eastAsia="Calibri" w:cs="Sylfaen"/>
          <w:b w:val="0"/>
          <w:szCs w:val="22"/>
          <w:lang w:val="ro-RO" w:eastAsia="en-US"/>
        </w:rPr>
        <w:t xml:space="preserve"> </w:t>
      </w:r>
      <w:r w:rsidRPr="00CD7119">
        <w:rPr>
          <w:rFonts w:eastAsia="Calibri" w:cs="Sylfaen"/>
          <w:b w:val="0"/>
          <w:szCs w:val="22"/>
          <w:lang w:val="en-US" w:eastAsia="en-US"/>
        </w:rPr>
        <w:t>միջազգային</w:t>
      </w:r>
      <w:r w:rsidRPr="00CD7119">
        <w:rPr>
          <w:rFonts w:eastAsia="Calibri" w:cs="Sylfaen"/>
          <w:b w:val="0"/>
          <w:szCs w:val="22"/>
          <w:lang w:val="ro-RO" w:eastAsia="en-US"/>
        </w:rPr>
        <w:t xml:space="preserve"> </w:t>
      </w:r>
      <w:r w:rsidRPr="00CD7119">
        <w:rPr>
          <w:rFonts w:eastAsia="Calibri" w:cs="Sylfaen"/>
          <w:b w:val="0"/>
          <w:szCs w:val="22"/>
          <w:lang w:val="en-US" w:eastAsia="en-US"/>
        </w:rPr>
        <w:t>ֆինանսական</w:t>
      </w:r>
      <w:r w:rsidRPr="00CD7119">
        <w:rPr>
          <w:rFonts w:eastAsia="Calibri" w:cs="Sylfaen"/>
          <w:b w:val="0"/>
          <w:szCs w:val="22"/>
          <w:lang w:val="ro-RO" w:eastAsia="en-US"/>
        </w:rPr>
        <w:t xml:space="preserve"> </w:t>
      </w:r>
      <w:r w:rsidRPr="00CD7119">
        <w:rPr>
          <w:rFonts w:eastAsia="Calibri" w:cs="Sylfaen"/>
          <w:b w:val="0"/>
          <w:szCs w:val="22"/>
          <w:lang w:val="en-US" w:eastAsia="en-US"/>
        </w:rPr>
        <w:t>կազմակերպու</w:t>
      </w:r>
      <w:r w:rsidRPr="00CD7119">
        <w:rPr>
          <w:rFonts w:eastAsia="Calibri" w:cs="Sylfaen"/>
          <w:b w:val="0"/>
          <w:szCs w:val="22"/>
          <w:lang w:val="ro-RO" w:eastAsia="en-US"/>
        </w:rPr>
        <w:softHyphen/>
      </w:r>
      <w:r w:rsidRPr="00CD7119">
        <w:rPr>
          <w:rFonts w:eastAsia="Calibri" w:cs="Sylfaen"/>
          <w:b w:val="0"/>
          <w:szCs w:val="22"/>
          <w:lang w:val="en-US" w:eastAsia="en-US"/>
        </w:rPr>
        <w:t>թյուն</w:t>
      </w:r>
      <w:r w:rsidRPr="00CD7119">
        <w:rPr>
          <w:rFonts w:eastAsia="Calibri" w:cs="Sylfaen"/>
          <w:b w:val="0"/>
          <w:szCs w:val="22"/>
          <w:lang w:val="ro-RO" w:eastAsia="en-US"/>
        </w:rPr>
        <w:softHyphen/>
      </w:r>
      <w:r w:rsidRPr="00CD7119">
        <w:rPr>
          <w:rFonts w:eastAsia="Calibri" w:cs="Sylfaen"/>
          <w:b w:val="0"/>
          <w:szCs w:val="22"/>
          <w:lang w:val="en-US" w:eastAsia="en-US"/>
        </w:rPr>
        <w:t>ների</w:t>
      </w:r>
      <w:r w:rsidRPr="00CD7119">
        <w:rPr>
          <w:rFonts w:eastAsia="Calibri" w:cs="Sylfaen"/>
          <w:b w:val="0"/>
          <w:szCs w:val="22"/>
          <w:lang w:val="ro-RO" w:eastAsia="en-US"/>
        </w:rPr>
        <w:t xml:space="preserve"> </w:t>
      </w:r>
      <w:r w:rsidRPr="00CD7119">
        <w:rPr>
          <w:rFonts w:eastAsia="Calibri" w:cs="Sylfaen"/>
          <w:b w:val="0"/>
          <w:szCs w:val="22"/>
          <w:lang w:val="en-US" w:eastAsia="en-US"/>
        </w:rPr>
        <w:t>աջակցությամբ</w:t>
      </w:r>
      <w:r w:rsidRPr="00CD7119">
        <w:rPr>
          <w:rFonts w:eastAsia="Calibri" w:cs="Sylfaen"/>
          <w:b w:val="0"/>
          <w:szCs w:val="22"/>
          <w:lang w:val="ro-RO" w:eastAsia="en-US"/>
        </w:rPr>
        <w:t xml:space="preserve"> </w:t>
      </w:r>
      <w:r w:rsidRPr="00CD7119">
        <w:rPr>
          <w:rFonts w:eastAsia="Calibri" w:cs="Sylfaen"/>
          <w:b w:val="0"/>
          <w:szCs w:val="22"/>
          <w:lang w:val="en-US" w:eastAsia="en-US"/>
        </w:rPr>
        <w:t>իրականացվող</w:t>
      </w:r>
      <w:r w:rsidRPr="00CD7119">
        <w:rPr>
          <w:rFonts w:eastAsia="Calibri" w:cs="Sylfaen"/>
          <w:b w:val="0"/>
          <w:szCs w:val="22"/>
          <w:lang w:val="ro-RO" w:eastAsia="en-US"/>
        </w:rPr>
        <w:t xml:space="preserve"> </w:t>
      </w:r>
      <w:r w:rsidRPr="00CD7119">
        <w:rPr>
          <w:rFonts w:eastAsia="Calibri" w:cs="Sylfaen"/>
          <w:b w:val="0"/>
          <w:szCs w:val="22"/>
          <w:lang w:val="en-US" w:eastAsia="en-US"/>
        </w:rPr>
        <w:t>վարկային</w:t>
      </w:r>
      <w:r w:rsidRPr="00CD7119">
        <w:rPr>
          <w:rFonts w:eastAsia="Calibri" w:cs="Sylfaen"/>
          <w:b w:val="0"/>
          <w:szCs w:val="22"/>
          <w:lang w:val="ro-RO" w:eastAsia="en-US"/>
        </w:rPr>
        <w:t xml:space="preserve"> </w:t>
      </w:r>
      <w:r w:rsidRPr="00CD7119">
        <w:rPr>
          <w:rFonts w:eastAsia="Calibri" w:cs="Sylfaen"/>
          <w:b w:val="0"/>
          <w:szCs w:val="22"/>
          <w:lang w:val="en-US" w:eastAsia="en-US"/>
        </w:rPr>
        <w:t>ծրագրերի</w:t>
      </w:r>
      <w:r w:rsidRPr="00CD7119">
        <w:rPr>
          <w:rFonts w:eastAsia="Calibri" w:cs="Sylfaen"/>
          <w:b w:val="0"/>
          <w:szCs w:val="22"/>
          <w:lang w:val="ro-RO" w:eastAsia="en-US"/>
        </w:rPr>
        <w:t xml:space="preserve"> </w:t>
      </w:r>
      <w:r w:rsidRPr="00CD7119">
        <w:rPr>
          <w:rFonts w:eastAsia="Calibri" w:cs="Sylfaen"/>
          <w:b w:val="0"/>
          <w:szCs w:val="22"/>
          <w:lang w:val="en-US" w:eastAsia="en-US"/>
        </w:rPr>
        <w:t>շրջանակներում</w:t>
      </w:r>
      <w:r w:rsidRPr="00CD7119">
        <w:rPr>
          <w:rFonts w:eastAsia="Calibri" w:cs="Sylfaen"/>
          <w:b w:val="0"/>
          <w:szCs w:val="22"/>
          <w:lang w:val="ro-RO" w:eastAsia="en-US"/>
        </w:rPr>
        <w:t xml:space="preserve"> </w:t>
      </w:r>
      <w:r w:rsidRPr="00CD7119">
        <w:rPr>
          <w:rFonts w:eastAsia="Calibri" w:cs="Sylfaen"/>
          <w:b w:val="0"/>
          <w:szCs w:val="22"/>
          <w:lang w:val="en-US" w:eastAsia="en-US"/>
        </w:rPr>
        <w:t>այս</w:t>
      </w:r>
      <w:r w:rsidRPr="00CD7119">
        <w:rPr>
          <w:rFonts w:eastAsia="Calibri" w:cs="Sylfaen"/>
          <w:b w:val="0"/>
          <w:szCs w:val="22"/>
          <w:lang w:val="ro-RO" w:eastAsia="en-US"/>
        </w:rPr>
        <w:t xml:space="preserve"> </w:t>
      </w:r>
      <w:r w:rsidRPr="00CD7119">
        <w:rPr>
          <w:rFonts w:eastAsia="Calibri" w:cs="Sylfaen"/>
          <w:b w:val="0"/>
          <w:szCs w:val="22"/>
          <w:lang w:val="en-US" w:eastAsia="en-US"/>
        </w:rPr>
        <w:t>ընկերու</w:t>
      </w:r>
      <w:r w:rsidRPr="00CD7119">
        <w:rPr>
          <w:rFonts w:eastAsia="Calibri" w:cs="Sylfaen"/>
          <w:b w:val="0"/>
          <w:szCs w:val="22"/>
          <w:lang w:val="ro-RO" w:eastAsia="en-US"/>
        </w:rPr>
        <w:softHyphen/>
      </w:r>
      <w:r w:rsidRPr="00CD7119">
        <w:rPr>
          <w:rFonts w:eastAsia="Calibri" w:cs="Sylfaen"/>
          <w:b w:val="0"/>
          <w:szCs w:val="22"/>
          <w:lang w:val="en-US" w:eastAsia="en-US"/>
        </w:rPr>
        <w:t>թյանը</w:t>
      </w:r>
      <w:r w:rsidRPr="00CD7119">
        <w:rPr>
          <w:rFonts w:eastAsia="Calibri" w:cs="Sylfaen"/>
          <w:b w:val="0"/>
          <w:szCs w:val="22"/>
          <w:lang w:val="ro-RO" w:eastAsia="en-US"/>
        </w:rPr>
        <w:t xml:space="preserve"> </w:t>
      </w:r>
      <w:r w:rsidRPr="00CD7119">
        <w:rPr>
          <w:rFonts w:eastAsia="Calibri" w:cs="Sylfaen"/>
          <w:b w:val="0"/>
          <w:szCs w:val="22"/>
          <w:lang w:val="en-US" w:eastAsia="en-US"/>
        </w:rPr>
        <w:t>ենթավարկային</w:t>
      </w:r>
      <w:r w:rsidRPr="00CD7119">
        <w:rPr>
          <w:rFonts w:eastAsia="Calibri" w:cs="Sylfaen"/>
          <w:b w:val="0"/>
          <w:szCs w:val="22"/>
          <w:lang w:val="ro-RO" w:eastAsia="en-US"/>
        </w:rPr>
        <w:t xml:space="preserve"> </w:t>
      </w:r>
      <w:r w:rsidRPr="00CD7119">
        <w:rPr>
          <w:rFonts w:eastAsia="Calibri" w:cs="Sylfaen"/>
          <w:b w:val="0"/>
          <w:szCs w:val="22"/>
          <w:lang w:val="en-US" w:eastAsia="en-US"/>
        </w:rPr>
        <w:t>պայմանագրերով</w:t>
      </w:r>
      <w:r w:rsidRPr="00CD7119">
        <w:rPr>
          <w:rFonts w:eastAsia="Calibri" w:cs="Sylfaen"/>
          <w:b w:val="0"/>
          <w:szCs w:val="22"/>
          <w:lang w:val="ro-RO" w:eastAsia="en-US"/>
        </w:rPr>
        <w:t xml:space="preserve"> </w:t>
      </w:r>
      <w:r w:rsidRPr="00CD7119">
        <w:rPr>
          <w:rFonts w:eastAsia="Calibri" w:cs="Sylfaen"/>
          <w:b w:val="0"/>
          <w:szCs w:val="22"/>
          <w:lang w:val="en-US" w:eastAsia="en-US"/>
        </w:rPr>
        <w:t>տրամադրված</w:t>
      </w:r>
      <w:r w:rsidRPr="00CD7119">
        <w:rPr>
          <w:rFonts w:eastAsia="Calibri" w:cs="Sylfaen"/>
          <w:b w:val="0"/>
          <w:szCs w:val="22"/>
          <w:lang w:val="ro-RO" w:eastAsia="en-US"/>
        </w:rPr>
        <w:t xml:space="preserve"> </w:t>
      </w:r>
      <w:r w:rsidRPr="00CD7119">
        <w:rPr>
          <w:rFonts w:eastAsia="Calibri" w:cs="Sylfaen"/>
          <w:b w:val="0"/>
          <w:szCs w:val="22"/>
          <w:lang w:val="en-US" w:eastAsia="en-US"/>
        </w:rPr>
        <w:t>վարկերի</w:t>
      </w:r>
      <w:r w:rsidRPr="00CD7119">
        <w:rPr>
          <w:rFonts w:eastAsia="Calibri" w:cs="Sylfaen"/>
          <w:b w:val="0"/>
          <w:szCs w:val="22"/>
          <w:lang w:val="ro-RO" w:eastAsia="en-US"/>
        </w:rPr>
        <w:t xml:space="preserve"> </w:t>
      </w:r>
      <w:r w:rsidRPr="00CD7119">
        <w:rPr>
          <w:rFonts w:eastAsia="Calibri" w:cs="Sylfaen"/>
          <w:b w:val="0"/>
          <w:szCs w:val="22"/>
          <w:lang w:val="en-US" w:eastAsia="en-US"/>
        </w:rPr>
        <w:t>մայր</w:t>
      </w:r>
      <w:r w:rsidRPr="00CD7119">
        <w:rPr>
          <w:rFonts w:eastAsia="Calibri" w:cs="Sylfaen"/>
          <w:b w:val="0"/>
          <w:szCs w:val="22"/>
          <w:lang w:val="ro-RO" w:eastAsia="en-US"/>
        </w:rPr>
        <w:t xml:space="preserve"> </w:t>
      </w:r>
      <w:r w:rsidRPr="00CD7119">
        <w:rPr>
          <w:rFonts w:eastAsia="Calibri" w:cs="Sylfaen"/>
          <w:b w:val="0"/>
          <w:szCs w:val="22"/>
          <w:lang w:val="en-US" w:eastAsia="en-US"/>
        </w:rPr>
        <w:t>գումարների</w:t>
      </w:r>
      <w:r w:rsidRPr="00CD7119">
        <w:rPr>
          <w:rFonts w:eastAsia="Calibri" w:cs="Sylfaen"/>
          <w:b w:val="0"/>
          <w:szCs w:val="22"/>
          <w:lang w:val="ro-RO" w:eastAsia="en-US"/>
        </w:rPr>
        <w:t xml:space="preserve"> </w:t>
      </w:r>
      <w:r w:rsidRPr="00CD7119">
        <w:rPr>
          <w:rFonts w:eastAsia="Calibri" w:cs="Sylfaen"/>
          <w:b w:val="0"/>
          <w:szCs w:val="22"/>
          <w:lang w:val="en-US" w:eastAsia="en-US"/>
        </w:rPr>
        <w:t>և</w:t>
      </w:r>
      <w:r w:rsidRPr="00CD7119">
        <w:rPr>
          <w:rFonts w:eastAsia="Calibri" w:cs="Sylfaen"/>
          <w:b w:val="0"/>
          <w:szCs w:val="22"/>
          <w:lang w:val="ro-RO" w:eastAsia="en-US"/>
        </w:rPr>
        <w:t xml:space="preserve"> </w:t>
      </w:r>
      <w:r w:rsidRPr="00CD7119">
        <w:rPr>
          <w:rFonts w:eastAsia="Calibri" w:cs="Sylfaen"/>
          <w:b w:val="0"/>
          <w:szCs w:val="22"/>
          <w:lang w:val="en-US" w:eastAsia="en-US"/>
        </w:rPr>
        <w:t>տոկոսների</w:t>
      </w:r>
      <w:r w:rsidRPr="00CD7119">
        <w:rPr>
          <w:rFonts w:eastAsia="Calibri" w:cs="Sylfaen"/>
          <w:b w:val="0"/>
          <w:szCs w:val="22"/>
          <w:lang w:val="ro-RO" w:eastAsia="en-US"/>
        </w:rPr>
        <w:t xml:space="preserve"> </w:t>
      </w:r>
      <w:r w:rsidRPr="00CD7119">
        <w:rPr>
          <w:rFonts w:eastAsia="Calibri" w:cs="Sylfaen"/>
          <w:b w:val="0"/>
          <w:szCs w:val="22"/>
          <w:lang w:val="en-US" w:eastAsia="en-US"/>
        </w:rPr>
        <w:t>մարումները</w:t>
      </w:r>
      <w:r w:rsidRPr="00CD7119">
        <w:rPr>
          <w:rFonts w:eastAsia="Calibri" w:cs="Sylfaen"/>
          <w:b w:val="0"/>
          <w:szCs w:val="22"/>
          <w:lang w:val="ro-RO" w:eastAsia="en-US"/>
        </w:rPr>
        <w:t>:</w:t>
      </w:r>
    </w:p>
    <w:p w:rsidR="00CD7119" w:rsidRPr="00CD7119" w:rsidRDefault="00CD7119" w:rsidP="00CD7119">
      <w:pPr>
        <w:autoSpaceDE w:val="0"/>
        <w:autoSpaceDN w:val="0"/>
        <w:adjustRightInd w:val="0"/>
        <w:spacing w:before="0"/>
        <w:ind w:firstLine="720"/>
        <w:contextualSpacing w:val="0"/>
        <w:rPr>
          <w:rFonts w:eastAsia="Calibri"/>
          <w:b w:val="0"/>
          <w:szCs w:val="22"/>
          <w:lang w:val="ro-RO" w:eastAsia="en-US"/>
        </w:rPr>
      </w:pPr>
      <w:r w:rsidRPr="00CD7119">
        <w:rPr>
          <w:rFonts w:eastAsia="Calibri" w:cs="Segoe UI"/>
          <w:b w:val="0"/>
          <w:szCs w:val="22"/>
          <w:lang w:val="en-US" w:eastAsia="en-US"/>
        </w:rPr>
        <w:t>Ընկերությունները</w:t>
      </w:r>
      <w:r w:rsidRPr="00CD7119">
        <w:rPr>
          <w:rFonts w:eastAsia="Calibri" w:cs="Segoe UI"/>
          <w:b w:val="0"/>
          <w:szCs w:val="22"/>
          <w:lang w:val="ro-RO" w:eastAsia="en-US"/>
        </w:rPr>
        <w:t xml:space="preserve"> </w:t>
      </w:r>
      <w:r w:rsidRPr="00CD7119">
        <w:rPr>
          <w:rFonts w:eastAsia="Calibri" w:cs="Segoe UI"/>
          <w:b w:val="0"/>
          <w:szCs w:val="22"/>
          <w:lang w:val="en-US" w:eastAsia="en-US"/>
        </w:rPr>
        <w:t>ներգրավված</w:t>
      </w:r>
      <w:r w:rsidRPr="00CD7119">
        <w:rPr>
          <w:rFonts w:eastAsia="Calibri" w:cs="Segoe UI"/>
          <w:b w:val="0"/>
          <w:szCs w:val="22"/>
          <w:lang w:val="ro-RO" w:eastAsia="en-US"/>
        </w:rPr>
        <w:t xml:space="preserve"> </w:t>
      </w:r>
      <w:r w:rsidRPr="00CD7119">
        <w:rPr>
          <w:rFonts w:eastAsia="Calibri" w:cs="Segoe UI"/>
          <w:b w:val="0"/>
          <w:szCs w:val="22"/>
          <w:lang w:val="en-US" w:eastAsia="en-US"/>
        </w:rPr>
        <w:t>չեն</w:t>
      </w:r>
      <w:r w:rsidRPr="00CD7119">
        <w:rPr>
          <w:rFonts w:eastAsia="Calibri" w:cs="Segoe UI"/>
          <w:b w:val="0"/>
          <w:szCs w:val="22"/>
          <w:lang w:val="ro-RO" w:eastAsia="en-US"/>
        </w:rPr>
        <w:t xml:space="preserve"> </w:t>
      </w:r>
      <w:r w:rsidRPr="00CD7119">
        <w:rPr>
          <w:rFonts w:eastAsia="Calibri" w:cs="Segoe UI"/>
          <w:b w:val="0"/>
          <w:szCs w:val="22"/>
          <w:lang w:val="en-US" w:eastAsia="en-US"/>
        </w:rPr>
        <w:t>այնպիսի</w:t>
      </w:r>
      <w:r w:rsidRPr="00CD7119">
        <w:rPr>
          <w:rFonts w:eastAsia="Calibri" w:cs="Segoe UI"/>
          <w:b w:val="0"/>
          <w:szCs w:val="22"/>
          <w:lang w:val="ro-RO" w:eastAsia="en-US"/>
        </w:rPr>
        <w:t xml:space="preserve"> </w:t>
      </w:r>
      <w:r w:rsidRPr="00CD7119">
        <w:rPr>
          <w:rFonts w:eastAsia="Calibri" w:cs="Segoe UI"/>
          <w:b w:val="0"/>
          <w:szCs w:val="22"/>
          <w:lang w:val="en-US" w:eastAsia="en-US"/>
        </w:rPr>
        <w:t>տեղական</w:t>
      </w:r>
      <w:r w:rsidRPr="00CD7119">
        <w:rPr>
          <w:rFonts w:eastAsia="Calibri" w:cs="Segoe UI"/>
          <w:b w:val="0"/>
          <w:szCs w:val="22"/>
          <w:lang w:val="ro-RO" w:eastAsia="en-US"/>
        </w:rPr>
        <w:t xml:space="preserve"> </w:t>
      </w:r>
      <w:r w:rsidRPr="00CD7119">
        <w:rPr>
          <w:rFonts w:eastAsia="Calibri" w:cs="Segoe UI"/>
          <w:b w:val="0"/>
          <w:szCs w:val="22"/>
          <w:lang w:val="en-US" w:eastAsia="en-US"/>
        </w:rPr>
        <w:t>կամ</w:t>
      </w:r>
      <w:r w:rsidRPr="00CD7119">
        <w:rPr>
          <w:rFonts w:eastAsia="Calibri" w:cs="Segoe UI"/>
          <w:b w:val="0"/>
          <w:szCs w:val="22"/>
          <w:lang w:val="ro-RO" w:eastAsia="en-US"/>
        </w:rPr>
        <w:t xml:space="preserve"> </w:t>
      </w:r>
      <w:r w:rsidRPr="00CD7119">
        <w:rPr>
          <w:rFonts w:eastAsia="Calibri" w:cs="Segoe UI"/>
          <w:b w:val="0"/>
          <w:szCs w:val="22"/>
          <w:lang w:val="en-US" w:eastAsia="en-US"/>
        </w:rPr>
        <w:t>միջազգային</w:t>
      </w:r>
      <w:r w:rsidRPr="00CD7119">
        <w:rPr>
          <w:rFonts w:eastAsia="Calibri" w:cs="Segoe UI"/>
          <w:b w:val="0"/>
          <w:szCs w:val="22"/>
          <w:lang w:val="ro-RO" w:eastAsia="en-US"/>
        </w:rPr>
        <w:t xml:space="preserve"> </w:t>
      </w:r>
      <w:r w:rsidRPr="00CD7119">
        <w:rPr>
          <w:rFonts w:eastAsia="Calibri" w:cs="Segoe UI"/>
          <w:b w:val="0"/>
          <w:szCs w:val="22"/>
          <w:lang w:val="en-US" w:eastAsia="en-US"/>
        </w:rPr>
        <w:t>դատական</w:t>
      </w:r>
      <w:r w:rsidRPr="00CD7119">
        <w:rPr>
          <w:rFonts w:eastAsia="Calibri" w:cs="Segoe UI"/>
          <w:b w:val="0"/>
          <w:szCs w:val="22"/>
          <w:lang w:val="ro-RO" w:eastAsia="en-US"/>
        </w:rPr>
        <w:t xml:space="preserve"> </w:t>
      </w:r>
      <w:r w:rsidRPr="00CD7119">
        <w:rPr>
          <w:rFonts w:eastAsia="Calibri" w:cs="Segoe UI"/>
          <w:b w:val="0"/>
          <w:szCs w:val="22"/>
          <w:lang w:val="en-US" w:eastAsia="en-US"/>
        </w:rPr>
        <w:t>վարույթներում</w:t>
      </w:r>
      <w:r w:rsidRPr="00CD7119">
        <w:rPr>
          <w:rFonts w:eastAsia="Calibri" w:cs="Segoe UI"/>
          <w:b w:val="0"/>
          <w:szCs w:val="22"/>
          <w:lang w:val="ro-RO" w:eastAsia="en-US"/>
        </w:rPr>
        <w:t xml:space="preserve">, </w:t>
      </w:r>
      <w:r w:rsidRPr="00CD7119">
        <w:rPr>
          <w:rFonts w:eastAsia="Calibri" w:cs="Segoe UI"/>
          <w:b w:val="0"/>
          <w:szCs w:val="22"/>
          <w:lang w:val="en-US" w:eastAsia="en-US"/>
        </w:rPr>
        <w:t>որոնք</w:t>
      </w:r>
      <w:r w:rsidRPr="00CD7119">
        <w:rPr>
          <w:rFonts w:eastAsia="Calibri" w:cs="Segoe UI"/>
          <w:b w:val="0"/>
          <w:szCs w:val="22"/>
          <w:lang w:val="ro-RO" w:eastAsia="en-US"/>
        </w:rPr>
        <w:t xml:space="preserve"> </w:t>
      </w:r>
      <w:r w:rsidRPr="00CD7119">
        <w:rPr>
          <w:rFonts w:eastAsia="Calibri" w:cs="Segoe UI"/>
          <w:b w:val="0"/>
          <w:szCs w:val="22"/>
          <w:lang w:val="en-US" w:eastAsia="en-US"/>
        </w:rPr>
        <w:t>կարող</w:t>
      </w:r>
      <w:r w:rsidRPr="00CD7119">
        <w:rPr>
          <w:rFonts w:eastAsia="Calibri" w:cs="Segoe UI"/>
          <w:b w:val="0"/>
          <w:szCs w:val="22"/>
          <w:lang w:val="ro-RO" w:eastAsia="en-US"/>
        </w:rPr>
        <w:t xml:space="preserve"> </w:t>
      </w:r>
      <w:r w:rsidRPr="00CD7119">
        <w:rPr>
          <w:rFonts w:eastAsia="Calibri" w:cs="Segoe UI"/>
          <w:b w:val="0"/>
          <w:szCs w:val="22"/>
          <w:lang w:val="en-US" w:eastAsia="en-US"/>
        </w:rPr>
        <w:t>են</w:t>
      </w:r>
      <w:r w:rsidRPr="00CD7119">
        <w:rPr>
          <w:rFonts w:eastAsia="Calibri" w:cs="Segoe UI"/>
          <w:b w:val="0"/>
          <w:szCs w:val="22"/>
          <w:lang w:val="ro-RO" w:eastAsia="en-US"/>
        </w:rPr>
        <w:t xml:space="preserve"> </w:t>
      </w:r>
      <w:r w:rsidRPr="00CD7119">
        <w:rPr>
          <w:rFonts w:eastAsia="Calibri" w:cs="Segoe UI"/>
          <w:b w:val="0"/>
          <w:szCs w:val="22"/>
          <w:lang w:val="en-US" w:eastAsia="en-US"/>
        </w:rPr>
        <w:t>էական</w:t>
      </w:r>
      <w:r w:rsidRPr="00CD7119">
        <w:rPr>
          <w:rFonts w:eastAsia="Calibri" w:cs="Segoe UI"/>
          <w:b w:val="0"/>
          <w:szCs w:val="22"/>
          <w:lang w:val="ro-RO" w:eastAsia="en-US"/>
        </w:rPr>
        <w:t xml:space="preserve"> </w:t>
      </w:r>
      <w:r w:rsidRPr="00CD7119">
        <w:rPr>
          <w:rFonts w:eastAsia="Calibri" w:cs="Segoe UI"/>
          <w:b w:val="0"/>
          <w:szCs w:val="22"/>
          <w:lang w:val="en-US" w:eastAsia="en-US"/>
        </w:rPr>
        <w:t>ազդեցություն</w:t>
      </w:r>
      <w:r w:rsidRPr="00CD7119">
        <w:rPr>
          <w:rFonts w:eastAsia="Calibri" w:cs="Segoe UI"/>
          <w:b w:val="0"/>
          <w:szCs w:val="22"/>
          <w:lang w:val="ro-RO" w:eastAsia="en-US"/>
        </w:rPr>
        <w:t xml:space="preserve"> </w:t>
      </w:r>
      <w:r w:rsidRPr="00CD7119">
        <w:rPr>
          <w:rFonts w:eastAsia="Calibri" w:cs="Segoe UI"/>
          <w:b w:val="0"/>
          <w:szCs w:val="22"/>
          <w:lang w:val="en-US" w:eastAsia="en-US"/>
        </w:rPr>
        <w:t>ունենալ</w:t>
      </w:r>
      <w:r w:rsidRPr="00CD7119">
        <w:rPr>
          <w:rFonts w:eastAsia="Calibri" w:cs="Segoe UI"/>
          <w:b w:val="0"/>
          <w:szCs w:val="22"/>
          <w:lang w:val="ro-RO" w:eastAsia="en-US"/>
        </w:rPr>
        <w:t xml:space="preserve"> </w:t>
      </w:r>
      <w:r w:rsidRPr="00CD7119">
        <w:rPr>
          <w:rFonts w:eastAsia="Calibri" w:cs="Segoe UI"/>
          <w:b w:val="0"/>
          <w:szCs w:val="22"/>
          <w:lang w:val="en-US" w:eastAsia="en-US"/>
        </w:rPr>
        <w:t>իրենց</w:t>
      </w:r>
      <w:r w:rsidRPr="00CD7119">
        <w:rPr>
          <w:rFonts w:eastAsia="Calibri" w:cs="Segoe UI"/>
          <w:b w:val="0"/>
          <w:szCs w:val="22"/>
          <w:lang w:val="ro-RO" w:eastAsia="en-US"/>
        </w:rPr>
        <w:t xml:space="preserve"> </w:t>
      </w:r>
      <w:r w:rsidRPr="00CD7119">
        <w:rPr>
          <w:rFonts w:eastAsia="Calibri" w:cs="Segoe UI"/>
          <w:b w:val="0"/>
          <w:szCs w:val="22"/>
          <w:lang w:val="en-US" w:eastAsia="en-US"/>
        </w:rPr>
        <w:t>ֆինանսական</w:t>
      </w:r>
      <w:r w:rsidRPr="00CD7119">
        <w:rPr>
          <w:rFonts w:eastAsia="Calibri" w:cs="Segoe UI"/>
          <w:b w:val="0"/>
          <w:szCs w:val="22"/>
          <w:lang w:val="ro-RO" w:eastAsia="en-US"/>
        </w:rPr>
        <w:t xml:space="preserve"> </w:t>
      </w:r>
      <w:r w:rsidRPr="00CD7119">
        <w:rPr>
          <w:rFonts w:eastAsia="Calibri" w:cs="Segoe UI"/>
          <w:b w:val="0"/>
          <w:szCs w:val="22"/>
          <w:lang w:val="en-US" w:eastAsia="en-US"/>
        </w:rPr>
        <w:t>վիճակի</w:t>
      </w:r>
      <w:r w:rsidRPr="00CD7119">
        <w:rPr>
          <w:rFonts w:eastAsia="Calibri" w:cs="Segoe UI"/>
          <w:b w:val="0"/>
          <w:szCs w:val="22"/>
          <w:lang w:val="ro-RO" w:eastAsia="en-US"/>
        </w:rPr>
        <w:t xml:space="preserve"> </w:t>
      </w:r>
      <w:r w:rsidRPr="00CD7119">
        <w:rPr>
          <w:rFonts w:eastAsia="Calibri" w:cs="Segoe UI"/>
          <w:b w:val="0"/>
          <w:szCs w:val="22"/>
          <w:lang w:val="en-US" w:eastAsia="en-US"/>
        </w:rPr>
        <w:t>վրա</w:t>
      </w:r>
      <w:r w:rsidRPr="00CD7119">
        <w:rPr>
          <w:rFonts w:eastAsia="Calibri" w:cs="Segoe UI"/>
          <w:b w:val="0"/>
          <w:szCs w:val="22"/>
          <w:lang w:val="ro-RO" w:eastAsia="en-US"/>
        </w:rPr>
        <w:t>:</w:t>
      </w:r>
      <w:r w:rsidRPr="00CD7119">
        <w:rPr>
          <w:rFonts w:eastAsia="Calibri"/>
          <w:b w:val="0"/>
          <w:szCs w:val="22"/>
          <w:lang w:val="ro-RO" w:eastAsia="en-US"/>
        </w:rPr>
        <w:t xml:space="preserve"> </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2018</w:t>
      </w:r>
      <w:r w:rsidRPr="00CD7119">
        <w:rPr>
          <w:rFonts w:eastAsia="Calibri" w:cs="Sylfaen"/>
          <w:b w:val="0"/>
          <w:szCs w:val="22"/>
          <w:lang w:val="en-US" w:eastAsia="en-US"/>
        </w:rPr>
        <w:t>թ</w:t>
      </w:r>
      <w:r w:rsidRPr="00CD7119">
        <w:rPr>
          <w:rFonts w:eastAsia="Calibri" w:cs="Sylfaen"/>
          <w:b w:val="0"/>
          <w:szCs w:val="22"/>
          <w:lang w:val="ro-RO" w:eastAsia="en-US"/>
        </w:rPr>
        <w:t xml:space="preserve">. </w:t>
      </w:r>
      <w:r w:rsidRPr="00CD7119">
        <w:rPr>
          <w:rFonts w:eastAsia="Calibri" w:cs="Sylfaen"/>
          <w:b w:val="0"/>
          <w:szCs w:val="22"/>
          <w:lang w:val="en-US" w:eastAsia="en-US"/>
        </w:rPr>
        <w:t>ՀՀ</w:t>
      </w:r>
      <w:r w:rsidRPr="00CD7119">
        <w:rPr>
          <w:rFonts w:eastAsia="Calibri" w:cs="Sylfaen"/>
          <w:b w:val="0"/>
          <w:szCs w:val="22"/>
          <w:lang w:val="ro-RO" w:eastAsia="en-US"/>
        </w:rPr>
        <w:t xml:space="preserve"> </w:t>
      </w:r>
      <w:r w:rsidRPr="00CD7119">
        <w:rPr>
          <w:rFonts w:eastAsia="Calibri" w:cs="Sylfaen"/>
          <w:b w:val="0"/>
          <w:szCs w:val="22"/>
          <w:lang w:val="en-US" w:eastAsia="en-US"/>
        </w:rPr>
        <w:t>պետական</w:t>
      </w:r>
      <w:r w:rsidRPr="00CD7119">
        <w:rPr>
          <w:rFonts w:eastAsia="Calibri" w:cs="Sylfaen"/>
          <w:b w:val="0"/>
          <w:szCs w:val="22"/>
          <w:lang w:val="ro-RO" w:eastAsia="en-US"/>
        </w:rPr>
        <w:t xml:space="preserve"> </w:t>
      </w:r>
      <w:r w:rsidRPr="00CD7119">
        <w:rPr>
          <w:rFonts w:eastAsia="Calibri" w:cs="Sylfaen"/>
          <w:b w:val="0"/>
          <w:szCs w:val="22"/>
          <w:lang w:val="en-US" w:eastAsia="en-US"/>
        </w:rPr>
        <w:t>բյուջե</w:t>
      </w:r>
      <w:r w:rsidRPr="00CD7119">
        <w:rPr>
          <w:rFonts w:eastAsia="Calibri" w:cs="Sylfaen"/>
          <w:b w:val="0"/>
          <w:szCs w:val="22"/>
          <w:lang w:val="ro-RO" w:eastAsia="en-US"/>
        </w:rPr>
        <w:t xml:space="preserve"> </w:t>
      </w:r>
      <w:r w:rsidRPr="00CD7119">
        <w:rPr>
          <w:rFonts w:eastAsia="Calibri" w:cs="Sylfaen"/>
          <w:b w:val="0"/>
          <w:szCs w:val="22"/>
          <w:lang w:val="en-US" w:eastAsia="en-US"/>
        </w:rPr>
        <w:t>շահութաբաժիններ</w:t>
      </w:r>
      <w:r w:rsidRPr="00CD7119">
        <w:rPr>
          <w:rFonts w:eastAsia="Calibri" w:cs="Sylfaen"/>
          <w:b w:val="0"/>
          <w:szCs w:val="22"/>
          <w:lang w:val="ro-RO" w:eastAsia="en-US"/>
        </w:rPr>
        <w:t xml:space="preserve"> </w:t>
      </w:r>
      <w:r w:rsidRPr="00CD7119">
        <w:rPr>
          <w:rFonts w:eastAsia="Calibri" w:cs="Sylfaen"/>
          <w:b w:val="0"/>
          <w:szCs w:val="22"/>
          <w:lang w:val="en-US" w:eastAsia="en-US"/>
        </w:rPr>
        <w:t>վճարվել</w:t>
      </w:r>
      <w:r w:rsidRPr="00CD7119">
        <w:rPr>
          <w:rFonts w:eastAsia="Calibri" w:cs="Sylfaen"/>
          <w:b w:val="0"/>
          <w:szCs w:val="22"/>
          <w:lang w:val="ro-RO" w:eastAsia="en-US"/>
        </w:rPr>
        <w:t xml:space="preserve"> </w:t>
      </w:r>
      <w:r w:rsidRPr="00CD7119">
        <w:rPr>
          <w:rFonts w:eastAsia="Calibri" w:cs="Sylfaen"/>
          <w:b w:val="0"/>
          <w:szCs w:val="22"/>
          <w:lang w:val="en-US" w:eastAsia="en-US"/>
        </w:rPr>
        <w:t>է</w:t>
      </w:r>
      <w:r w:rsidRPr="00CD7119">
        <w:rPr>
          <w:rFonts w:eastAsia="Calibri" w:cs="Sylfaen"/>
          <w:b w:val="0"/>
          <w:szCs w:val="22"/>
          <w:lang w:val="ro-RO" w:eastAsia="en-US"/>
        </w:rPr>
        <w:t xml:space="preserve"> </w:t>
      </w:r>
      <w:r w:rsidRPr="00CD7119">
        <w:rPr>
          <w:rFonts w:eastAsia="Calibri" w:cs="Sylfaen"/>
          <w:b w:val="0"/>
          <w:szCs w:val="22"/>
          <w:lang w:val="en-US" w:eastAsia="en-US"/>
        </w:rPr>
        <w:t>միայն</w:t>
      </w:r>
      <w:r w:rsidRPr="00CD7119">
        <w:rPr>
          <w:rFonts w:eastAsia="Calibri" w:cs="Sylfaen"/>
          <w:b w:val="0"/>
          <w:szCs w:val="22"/>
          <w:lang w:val="ro-RO" w:eastAsia="en-US"/>
        </w:rPr>
        <w:t xml:space="preserve"> </w:t>
      </w:r>
      <w:r w:rsidRPr="00CD7119">
        <w:rPr>
          <w:rFonts w:eastAsia="Calibri" w:cs="Sylfaen"/>
          <w:b w:val="0"/>
          <w:szCs w:val="22"/>
          <w:lang w:val="en-US" w:eastAsia="en-US"/>
        </w:rPr>
        <w:t>Հայաէրոնավիգացիա</w:t>
      </w:r>
      <w:r w:rsidRPr="00CD7119">
        <w:rPr>
          <w:rFonts w:eastAsia="Calibri" w:cs="Sylfaen"/>
          <w:b w:val="0"/>
          <w:szCs w:val="22"/>
          <w:lang w:val="ro-RO" w:eastAsia="en-US"/>
        </w:rPr>
        <w:t xml:space="preserve"> </w:t>
      </w:r>
      <w:r w:rsidRPr="00CD7119">
        <w:rPr>
          <w:rFonts w:eastAsia="Calibri" w:cs="Sylfaen"/>
          <w:b w:val="0"/>
          <w:szCs w:val="22"/>
          <w:lang w:val="en-US" w:eastAsia="en-US"/>
        </w:rPr>
        <w:t>ՓԲԸ</w:t>
      </w:r>
      <w:r w:rsidRPr="00CD7119">
        <w:rPr>
          <w:rFonts w:eastAsia="Calibri" w:cs="Sylfaen"/>
          <w:b w:val="0"/>
          <w:szCs w:val="22"/>
          <w:lang w:val="ro-RO" w:eastAsia="en-US"/>
        </w:rPr>
        <w:t>-</w:t>
      </w:r>
      <w:r w:rsidRPr="00CD7119">
        <w:rPr>
          <w:rFonts w:eastAsia="Calibri" w:cs="Sylfaen"/>
          <w:b w:val="0"/>
          <w:szCs w:val="22"/>
          <w:lang w:val="en-US" w:eastAsia="en-US"/>
        </w:rPr>
        <w:t>ի</w:t>
      </w:r>
      <w:r w:rsidRPr="00CD7119">
        <w:rPr>
          <w:rFonts w:eastAsia="Calibri" w:cs="Sylfaen"/>
          <w:b w:val="0"/>
          <w:szCs w:val="22"/>
          <w:lang w:val="ro-RO" w:eastAsia="en-US"/>
        </w:rPr>
        <w:t xml:space="preserve"> </w:t>
      </w:r>
      <w:r w:rsidRPr="00CD7119">
        <w:rPr>
          <w:rFonts w:eastAsia="Calibri" w:cs="Sylfaen"/>
          <w:b w:val="0"/>
          <w:szCs w:val="22"/>
          <w:lang w:val="en-US" w:eastAsia="en-US"/>
        </w:rPr>
        <w:t>կողմից</w:t>
      </w:r>
      <w:r w:rsidRPr="00CD7119">
        <w:rPr>
          <w:rFonts w:eastAsia="Calibri" w:cs="Sylfaen"/>
          <w:b w:val="0"/>
          <w:szCs w:val="22"/>
          <w:lang w:val="ro-RO" w:eastAsia="en-US"/>
        </w:rPr>
        <w:t xml:space="preserve">` 559.2 </w:t>
      </w:r>
      <w:r w:rsidRPr="00CD7119">
        <w:rPr>
          <w:rFonts w:eastAsia="Calibri" w:cs="Sylfaen"/>
          <w:b w:val="0"/>
          <w:szCs w:val="22"/>
          <w:lang w:val="en-US" w:eastAsia="en-US"/>
        </w:rPr>
        <w:t>մլն</w:t>
      </w:r>
      <w:r w:rsidRPr="00CD7119">
        <w:rPr>
          <w:rFonts w:eastAsia="Calibri" w:cs="Sylfaen"/>
          <w:b w:val="0"/>
          <w:szCs w:val="22"/>
          <w:lang w:val="ro-RO" w:eastAsia="en-US"/>
        </w:rPr>
        <w:t xml:space="preserve"> </w:t>
      </w:r>
      <w:r w:rsidRPr="00CD7119">
        <w:rPr>
          <w:rFonts w:eastAsia="Calibri" w:cs="Sylfaen"/>
          <w:b w:val="0"/>
          <w:szCs w:val="22"/>
          <w:lang w:val="en-US" w:eastAsia="en-US"/>
        </w:rPr>
        <w:t>դրամ</w:t>
      </w:r>
      <w:r w:rsidRPr="00CD7119">
        <w:rPr>
          <w:rFonts w:eastAsia="Calibri" w:cs="Sylfaen"/>
          <w:b w:val="0"/>
          <w:szCs w:val="22"/>
          <w:lang w:val="ro-RO" w:eastAsia="en-US"/>
        </w:rPr>
        <w:t xml:space="preserve">, </w:t>
      </w:r>
      <w:r w:rsidRPr="00CD7119">
        <w:rPr>
          <w:rFonts w:eastAsia="Calibri" w:cs="Sylfaen"/>
          <w:b w:val="0"/>
          <w:szCs w:val="22"/>
          <w:lang w:val="en-US" w:eastAsia="en-US"/>
        </w:rPr>
        <w:t>կանխատեսված</w:t>
      </w:r>
      <w:r w:rsidRPr="00CD7119">
        <w:rPr>
          <w:rFonts w:eastAsia="Calibri" w:cs="Sylfaen"/>
          <w:b w:val="0"/>
          <w:szCs w:val="22"/>
          <w:lang w:val="ro-RO" w:eastAsia="en-US"/>
        </w:rPr>
        <w:t xml:space="preserve"> 316.3 </w:t>
      </w:r>
      <w:r w:rsidRPr="00CD7119">
        <w:rPr>
          <w:rFonts w:eastAsia="Calibri" w:cs="Sylfaen"/>
          <w:b w:val="0"/>
          <w:szCs w:val="22"/>
          <w:lang w:val="en-US" w:eastAsia="en-US"/>
        </w:rPr>
        <w:t>մլն</w:t>
      </w:r>
      <w:r w:rsidRPr="00CD7119">
        <w:rPr>
          <w:rFonts w:eastAsia="Calibri" w:cs="Sylfaen"/>
          <w:b w:val="0"/>
          <w:szCs w:val="22"/>
          <w:lang w:val="ro-RO" w:eastAsia="en-US"/>
        </w:rPr>
        <w:t xml:space="preserve"> </w:t>
      </w:r>
      <w:r w:rsidRPr="00CD7119">
        <w:rPr>
          <w:rFonts w:eastAsia="Calibri" w:cs="Sylfaen"/>
          <w:b w:val="0"/>
          <w:szCs w:val="22"/>
          <w:lang w:val="en-US" w:eastAsia="en-US"/>
        </w:rPr>
        <w:t>դրամի</w:t>
      </w:r>
      <w:r w:rsidRPr="00CD7119">
        <w:rPr>
          <w:rFonts w:eastAsia="Calibri" w:cs="Sylfaen"/>
          <w:b w:val="0"/>
          <w:szCs w:val="22"/>
          <w:lang w:val="ro-RO" w:eastAsia="en-US"/>
        </w:rPr>
        <w:t xml:space="preserve"> </w:t>
      </w:r>
      <w:r w:rsidRPr="00CD7119">
        <w:rPr>
          <w:rFonts w:eastAsia="Calibri" w:cs="Sylfaen"/>
          <w:b w:val="0"/>
          <w:szCs w:val="22"/>
          <w:lang w:val="en-US" w:eastAsia="en-US"/>
        </w:rPr>
        <w:t>փոխարեն</w:t>
      </w:r>
      <w:r w:rsidRPr="00CD7119">
        <w:rPr>
          <w:rFonts w:eastAsia="Calibri" w:cs="Segoe UI"/>
          <w:b w:val="0"/>
          <w:szCs w:val="22"/>
          <w:lang w:val="ro-RO" w:eastAsia="en-US"/>
        </w:rPr>
        <w:t>:</w:t>
      </w:r>
    </w:p>
    <w:p w:rsidR="00CD7119" w:rsidRPr="00CD7119" w:rsidRDefault="00CD7119" w:rsidP="00CD7119">
      <w:pPr>
        <w:spacing w:before="0"/>
        <w:contextualSpacing w:val="0"/>
        <w:rPr>
          <w:rFonts w:eastAsia="Calibri" w:cs="Segoe UI"/>
          <w:b w:val="0"/>
          <w:szCs w:val="22"/>
          <w:lang w:val="ro-RO" w:eastAsia="en-US"/>
        </w:rPr>
      </w:pPr>
      <w:r w:rsidRPr="00CD7119">
        <w:rPr>
          <w:rFonts w:eastAsia="Calibri" w:cs="Sylfaen"/>
          <w:b w:val="0"/>
          <w:szCs w:val="22"/>
          <w:lang w:val="ro-RO" w:eastAsia="en-US"/>
        </w:rPr>
        <w:t xml:space="preserve"> </w:t>
      </w:r>
      <w:r w:rsidRPr="00CD7119">
        <w:rPr>
          <w:rFonts w:eastAsia="Calibri" w:cs="Sylfaen"/>
          <w:b w:val="0"/>
          <w:szCs w:val="22"/>
          <w:lang w:val="en-US" w:eastAsia="en-US"/>
        </w:rPr>
        <w:t>Ընկերությունների</w:t>
      </w:r>
      <w:r w:rsidRPr="00CD7119">
        <w:rPr>
          <w:rFonts w:eastAsia="Calibri" w:cs="Sylfaen"/>
          <w:b w:val="0"/>
          <w:szCs w:val="22"/>
          <w:lang w:val="ro-RO" w:eastAsia="en-US"/>
        </w:rPr>
        <w:t xml:space="preserve"> </w:t>
      </w:r>
      <w:r w:rsidRPr="00CD7119">
        <w:rPr>
          <w:rFonts w:eastAsia="Calibri" w:cs="Sylfaen"/>
          <w:b w:val="0"/>
          <w:szCs w:val="22"/>
          <w:lang w:val="en-US" w:eastAsia="en-US"/>
        </w:rPr>
        <w:t>հարկաբյուջետային</w:t>
      </w:r>
      <w:r w:rsidRPr="00CD7119">
        <w:rPr>
          <w:rFonts w:eastAsia="Calibri" w:cs="Sylfaen"/>
          <w:b w:val="0"/>
          <w:szCs w:val="22"/>
          <w:lang w:val="ro-RO" w:eastAsia="en-US"/>
        </w:rPr>
        <w:t xml:space="preserve"> </w:t>
      </w:r>
      <w:r w:rsidRPr="00CD7119">
        <w:rPr>
          <w:rFonts w:eastAsia="Calibri" w:cs="Sylfaen"/>
          <w:b w:val="0"/>
          <w:szCs w:val="22"/>
          <w:lang w:val="en-US" w:eastAsia="en-US"/>
        </w:rPr>
        <w:t>ռիսկերի</w:t>
      </w:r>
      <w:r w:rsidRPr="00CD7119">
        <w:rPr>
          <w:rFonts w:eastAsia="Calibri" w:cs="Sylfaen"/>
          <w:b w:val="0"/>
          <w:szCs w:val="22"/>
          <w:lang w:val="ro-RO" w:eastAsia="en-US"/>
        </w:rPr>
        <w:t xml:space="preserve"> </w:t>
      </w:r>
      <w:r w:rsidRPr="00CD7119">
        <w:rPr>
          <w:rFonts w:eastAsia="Calibri" w:cs="Sylfaen"/>
          <w:b w:val="0"/>
          <w:szCs w:val="22"/>
          <w:lang w:val="en-US" w:eastAsia="en-US"/>
        </w:rPr>
        <w:t>գնահատման</w:t>
      </w:r>
      <w:r w:rsidRPr="00CD7119">
        <w:rPr>
          <w:rFonts w:eastAsia="Calibri" w:cs="Sylfaen"/>
          <w:b w:val="0"/>
          <w:szCs w:val="22"/>
          <w:lang w:val="ro-RO" w:eastAsia="en-US"/>
        </w:rPr>
        <w:t xml:space="preserve"> </w:t>
      </w:r>
      <w:r w:rsidRPr="00CD7119">
        <w:rPr>
          <w:rFonts w:eastAsia="Calibri" w:cs="Sylfaen"/>
          <w:b w:val="0"/>
          <w:szCs w:val="22"/>
          <w:lang w:val="en-US" w:eastAsia="en-US"/>
        </w:rPr>
        <w:t>համար</w:t>
      </w:r>
      <w:r w:rsidRPr="00CD7119">
        <w:rPr>
          <w:rFonts w:eastAsia="Calibri" w:cs="Sylfaen"/>
          <w:b w:val="0"/>
          <w:szCs w:val="22"/>
          <w:lang w:val="ro-RO" w:eastAsia="en-US"/>
        </w:rPr>
        <w:t xml:space="preserve"> </w:t>
      </w:r>
      <w:r w:rsidRPr="00CD7119">
        <w:rPr>
          <w:rFonts w:eastAsia="Calibri" w:cs="Sylfaen"/>
          <w:b w:val="0"/>
          <w:szCs w:val="22"/>
          <w:lang w:val="en-US" w:eastAsia="en-US"/>
        </w:rPr>
        <w:t>կիրառված</w:t>
      </w:r>
      <w:r w:rsidRPr="00CD7119">
        <w:rPr>
          <w:rFonts w:eastAsia="Calibri" w:cs="Sylfaen"/>
          <w:b w:val="0"/>
          <w:szCs w:val="22"/>
          <w:lang w:val="ro-RO" w:eastAsia="en-US"/>
        </w:rPr>
        <w:t xml:space="preserve"> </w:t>
      </w:r>
      <w:r w:rsidRPr="00CD7119">
        <w:rPr>
          <w:rFonts w:eastAsia="Calibri" w:cs="Sylfaen"/>
          <w:b w:val="0"/>
          <w:szCs w:val="22"/>
          <w:lang w:val="en-US" w:eastAsia="en-US"/>
        </w:rPr>
        <w:t>ֆինանսական</w:t>
      </w:r>
      <w:r w:rsidRPr="00CD7119">
        <w:rPr>
          <w:rFonts w:eastAsia="Calibri" w:cs="Sylfaen"/>
          <w:b w:val="0"/>
          <w:szCs w:val="22"/>
          <w:lang w:val="ro-RO" w:eastAsia="en-US"/>
        </w:rPr>
        <w:t xml:space="preserve"> </w:t>
      </w:r>
      <w:r w:rsidRPr="00CD7119">
        <w:rPr>
          <w:rFonts w:eastAsia="Calibri" w:cs="Sylfaen"/>
          <w:b w:val="0"/>
          <w:szCs w:val="22"/>
          <w:lang w:val="en-US" w:eastAsia="en-US"/>
        </w:rPr>
        <w:t>գործակիցների</w:t>
      </w:r>
      <w:r w:rsidRPr="00CD7119">
        <w:rPr>
          <w:rFonts w:eastAsia="Calibri" w:cs="Sylfaen"/>
          <w:b w:val="0"/>
          <w:szCs w:val="22"/>
          <w:lang w:val="ro-RO" w:eastAsia="en-US"/>
        </w:rPr>
        <w:t xml:space="preserve"> </w:t>
      </w:r>
      <w:r w:rsidRPr="00CD7119">
        <w:rPr>
          <w:rFonts w:eastAsia="Calibri" w:cs="Sylfaen"/>
          <w:b w:val="0"/>
          <w:szCs w:val="22"/>
          <w:lang w:val="en-US" w:eastAsia="en-US"/>
        </w:rPr>
        <w:t>ամփոփ</w:t>
      </w:r>
      <w:r w:rsidRPr="00CD7119">
        <w:rPr>
          <w:rFonts w:eastAsia="Calibri" w:cs="Sylfaen"/>
          <w:b w:val="0"/>
          <w:szCs w:val="22"/>
          <w:lang w:val="ro-RO" w:eastAsia="en-US"/>
        </w:rPr>
        <w:t xml:space="preserve"> </w:t>
      </w:r>
      <w:r w:rsidRPr="00CD7119">
        <w:rPr>
          <w:rFonts w:eastAsia="Calibri" w:cs="Sylfaen"/>
          <w:b w:val="0"/>
          <w:szCs w:val="22"/>
          <w:lang w:val="en-US" w:eastAsia="en-US"/>
        </w:rPr>
        <w:t>արդյունքները</w:t>
      </w:r>
      <w:r w:rsidRPr="00CD7119">
        <w:rPr>
          <w:rFonts w:eastAsia="Calibri" w:cs="Sylfaen"/>
          <w:b w:val="0"/>
          <w:szCs w:val="22"/>
          <w:lang w:val="ro-RO" w:eastAsia="en-US"/>
        </w:rPr>
        <w:t xml:space="preserve"> և </w:t>
      </w:r>
      <w:r w:rsidRPr="00CD7119">
        <w:rPr>
          <w:rFonts w:eastAsia="Calibri" w:cs="Sylfaen"/>
          <w:b w:val="0"/>
          <w:szCs w:val="22"/>
          <w:lang w:val="en-US" w:eastAsia="en-US"/>
        </w:rPr>
        <w:t>պրակտիկայում</w:t>
      </w:r>
      <w:r w:rsidRPr="00CD7119">
        <w:rPr>
          <w:rFonts w:eastAsia="Calibri" w:cs="Sylfaen"/>
          <w:b w:val="0"/>
          <w:szCs w:val="22"/>
          <w:lang w:val="ro-RO" w:eastAsia="en-US"/>
        </w:rPr>
        <w:t xml:space="preserve"> </w:t>
      </w:r>
      <w:r w:rsidRPr="00CD7119">
        <w:rPr>
          <w:rFonts w:eastAsia="Calibri" w:cs="Sylfaen"/>
          <w:b w:val="0"/>
          <w:szCs w:val="22"/>
          <w:lang w:val="en-US" w:eastAsia="en-US"/>
        </w:rPr>
        <w:t>ընդունված</w:t>
      </w:r>
      <w:r w:rsidRPr="00CD7119">
        <w:rPr>
          <w:rFonts w:eastAsia="Calibri" w:cs="Sylfaen"/>
          <w:b w:val="0"/>
          <w:szCs w:val="22"/>
          <w:lang w:val="ro-RO" w:eastAsia="en-US"/>
        </w:rPr>
        <w:t xml:space="preserve"> </w:t>
      </w:r>
      <w:r w:rsidRPr="00CD7119">
        <w:rPr>
          <w:rFonts w:eastAsia="Calibri" w:cs="Sylfaen"/>
          <w:b w:val="0"/>
          <w:szCs w:val="22"/>
          <w:lang w:val="en-US" w:eastAsia="en-US"/>
        </w:rPr>
        <w:t>թույլատրելի</w:t>
      </w:r>
      <w:r w:rsidRPr="00CD7119">
        <w:rPr>
          <w:rFonts w:eastAsia="Calibri" w:cs="Sylfaen"/>
          <w:b w:val="0"/>
          <w:szCs w:val="22"/>
          <w:lang w:val="ro-RO" w:eastAsia="en-US"/>
        </w:rPr>
        <w:t xml:space="preserve"> </w:t>
      </w:r>
      <w:r w:rsidRPr="00CD7119">
        <w:rPr>
          <w:rFonts w:eastAsia="Calibri" w:cs="Sylfaen"/>
          <w:b w:val="0"/>
          <w:szCs w:val="22"/>
          <w:lang w:val="en-US" w:eastAsia="en-US"/>
        </w:rPr>
        <w:t>սահմանային</w:t>
      </w:r>
      <w:r w:rsidRPr="00CD7119">
        <w:rPr>
          <w:rFonts w:eastAsia="Calibri" w:cs="Sylfaen"/>
          <w:b w:val="0"/>
          <w:szCs w:val="22"/>
          <w:lang w:val="ro-RO" w:eastAsia="en-US"/>
        </w:rPr>
        <w:t xml:space="preserve"> </w:t>
      </w:r>
      <w:r w:rsidRPr="00CD7119">
        <w:rPr>
          <w:rFonts w:eastAsia="Calibri" w:cs="Sylfaen"/>
          <w:b w:val="0"/>
          <w:szCs w:val="22"/>
          <w:lang w:val="en-US" w:eastAsia="en-US"/>
        </w:rPr>
        <w:t>նորմաները</w:t>
      </w:r>
      <w:r w:rsidRPr="00CD7119">
        <w:rPr>
          <w:rFonts w:eastAsia="Calibri" w:cs="Sylfaen"/>
          <w:b w:val="0"/>
          <w:szCs w:val="22"/>
          <w:lang w:val="ro-RO" w:eastAsia="en-US"/>
        </w:rPr>
        <w:t xml:space="preserve"> </w:t>
      </w:r>
      <w:r w:rsidRPr="00CD7119">
        <w:rPr>
          <w:rFonts w:eastAsia="Calibri" w:cs="Sylfaen"/>
          <w:b w:val="0"/>
          <w:szCs w:val="22"/>
          <w:lang w:val="en-US" w:eastAsia="en-US"/>
        </w:rPr>
        <w:t>ներկայացված</w:t>
      </w:r>
      <w:r w:rsidRPr="00CD7119">
        <w:rPr>
          <w:rFonts w:eastAsia="Calibri" w:cs="Sylfaen"/>
          <w:b w:val="0"/>
          <w:szCs w:val="22"/>
          <w:lang w:val="ro-RO" w:eastAsia="en-US"/>
        </w:rPr>
        <w:t xml:space="preserve"> </w:t>
      </w:r>
      <w:r w:rsidRPr="00CD7119">
        <w:rPr>
          <w:rFonts w:eastAsia="Calibri" w:cs="Sylfaen"/>
          <w:b w:val="0"/>
          <w:szCs w:val="22"/>
          <w:lang w:val="en-US" w:eastAsia="en-US"/>
        </w:rPr>
        <w:t>են</w:t>
      </w:r>
      <w:r w:rsidRPr="00CD7119">
        <w:rPr>
          <w:rFonts w:eastAsia="Calibri" w:cs="Sylfaen"/>
          <w:b w:val="0"/>
          <w:szCs w:val="22"/>
          <w:lang w:val="ro-RO" w:eastAsia="en-US"/>
        </w:rPr>
        <w:t xml:space="preserve"> </w:t>
      </w:r>
      <w:r w:rsidRPr="00CD7119">
        <w:rPr>
          <w:rFonts w:eastAsia="Calibri" w:cs="Sylfaen"/>
          <w:b w:val="0"/>
          <w:szCs w:val="22"/>
          <w:lang w:val="en-US" w:eastAsia="en-US"/>
        </w:rPr>
        <w:t>աղյուսակում</w:t>
      </w:r>
      <w:r w:rsidRPr="00CD7119">
        <w:rPr>
          <w:rFonts w:eastAsia="Calibri" w:cs="Sylfaen"/>
          <w:b w:val="0"/>
          <w:szCs w:val="22"/>
          <w:lang w:val="ro-RO" w:eastAsia="en-US"/>
        </w:rPr>
        <w:t>:</w:t>
      </w:r>
      <w:r w:rsidRPr="00CD7119">
        <w:rPr>
          <w:rFonts w:eastAsia="Calibri" w:cs="Segoe UI"/>
          <w:b w:val="0"/>
          <w:szCs w:val="22"/>
          <w:lang w:val="ro-RO" w:eastAsia="en-US"/>
        </w:rPr>
        <w:t xml:space="preserve"> </w:t>
      </w:r>
    </w:p>
    <w:p w:rsidR="00CD7119" w:rsidRPr="00CD7119" w:rsidRDefault="00CD7119" w:rsidP="00CD7119">
      <w:pPr>
        <w:spacing w:before="0" w:after="160"/>
        <w:ind w:firstLine="0"/>
        <w:contextualSpacing w:val="0"/>
        <w:rPr>
          <w:rFonts w:eastAsia="Calibri" w:cs="Segoe UI"/>
          <w:i/>
          <w:szCs w:val="22"/>
          <w:lang w:val="ro-RO" w:eastAsia="en-US"/>
        </w:rPr>
      </w:pPr>
    </w:p>
    <w:p w:rsidR="00CD7119" w:rsidRPr="00C57CAF" w:rsidRDefault="00CD7119" w:rsidP="00866D50">
      <w:pPr>
        <w:pStyle w:val="Tables"/>
      </w:pPr>
      <w:r w:rsidRPr="00C57CAF">
        <w:t xml:space="preserve"> </w:t>
      </w:r>
      <w:bookmarkStart w:id="175" w:name="_Toc20590419"/>
      <w:r w:rsidRPr="00C57CAF">
        <w:t>Տրանսպորտի ոլորտի պետական ընկերությունների հանրագումարային ֆինանսական ցուցանիշները</w:t>
      </w:r>
      <w:bookmarkEnd w:id="175"/>
    </w:p>
    <w:tbl>
      <w:tblPr>
        <w:tblW w:w="10050" w:type="dxa"/>
        <w:tblLayout w:type="fixed"/>
        <w:tblLook w:val="04A0" w:firstRow="1" w:lastRow="0" w:firstColumn="1" w:lastColumn="0" w:noHBand="0" w:noVBand="1"/>
      </w:tblPr>
      <w:tblGrid>
        <w:gridCol w:w="3246"/>
        <w:gridCol w:w="1417"/>
        <w:gridCol w:w="1276"/>
        <w:gridCol w:w="1417"/>
        <w:gridCol w:w="2694"/>
      </w:tblGrid>
      <w:tr w:rsidR="00CD7119" w:rsidRPr="00CD7119" w:rsidTr="008F4B75">
        <w:tc>
          <w:tcPr>
            <w:tcW w:w="3246" w:type="dxa"/>
            <w:tcBorders>
              <w:top w:val="single" w:sz="4" w:space="0" w:color="auto"/>
              <w:left w:val="single" w:sz="12"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Ցուցանիշ</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2017թ.</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2018թ.</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2019թ. I կիս.</w:t>
            </w:r>
          </w:p>
        </w:tc>
        <w:tc>
          <w:tcPr>
            <w:tcW w:w="2694" w:type="dxa"/>
            <w:tcBorders>
              <w:top w:val="single" w:sz="4" w:space="0" w:color="auto"/>
              <w:left w:val="single" w:sz="4" w:space="0" w:color="auto"/>
              <w:bottom w:val="single" w:sz="4" w:space="0" w:color="auto"/>
              <w:right w:val="single" w:sz="12"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Թույլատրելի սահմանային նորմա</w:t>
            </w:r>
          </w:p>
        </w:tc>
      </w:tr>
      <w:tr w:rsidR="00CD7119" w:rsidRPr="00CD7119" w:rsidTr="008F4B75">
        <w:tc>
          <w:tcPr>
            <w:tcW w:w="3246"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Ծախսերի վերականգնման 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1.3</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1.4</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1.2</w:t>
            </w:r>
          </w:p>
        </w:tc>
        <w:tc>
          <w:tcPr>
            <w:tcW w:w="2694"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8F4B75">
        <w:tc>
          <w:tcPr>
            <w:tcW w:w="3246"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cs="Sylfaen"/>
                <w:b w:val="0"/>
                <w:bCs/>
                <w:color w:val="000000"/>
                <w:sz w:val="20"/>
                <w:szCs w:val="20"/>
                <w:lang w:val="en-US" w:eastAsia="en-US"/>
              </w:rPr>
              <w:lastRenderedPageBreak/>
              <w:t>Զուտ</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շահույթի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մարժա    </w:t>
            </w:r>
            <w:r w:rsidRPr="00CD7119">
              <w:rPr>
                <w:rFonts w:eastAsia="Calibri" w:cs="Sylfaen"/>
                <w:b w:val="0"/>
                <w:bCs/>
                <w:i/>
                <w:color w:val="000000"/>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25.8</w:t>
            </w:r>
          </w:p>
        </w:tc>
        <w:tc>
          <w:tcPr>
            <w:tcW w:w="1276" w:type="dxa"/>
            <w:tcBorders>
              <w:top w:val="single" w:sz="4" w:space="0" w:color="auto"/>
              <w:left w:val="single" w:sz="4" w:space="0" w:color="auto"/>
              <w:bottom w:val="single" w:sz="4" w:space="0" w:color="auto"/>
              <w:right w:val="single" w:sz="4" w:space="0" w:color="auto"/>
            </w:tcBorders>
            <w:vAlign w:val="bottom"/>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26.0</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29.5</w:t>
            </w:r>
          </w:p>
        </w:tc>
        <w:tc>
          <w:tcPr>
            <w:tcW w:w="2694"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8%</w:t>
            </w:r>
          </w:p>
        </w:tc>
      </w:tr>
      <w:tr w:rsidR="00CD7119" w:rsidRPr="00CD7119" w:rsidTr="008F4B75">
        <w:trPr>
          <w:trHeight w:val="813"/>
        </w:trPr>
        <w:tc>
          <w:tcPr>
            <w:tcW w:w="3246"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cs="Sylfaen"/>
                <w:b w:val="0"/>
                <w:bCs/>
                <w:color w:val="000000"/>
                <w:sz w:val="20"/>
                <w:szCs w:val="20"/>
                <w:lang w:val="en-US" w:eastAsia="en-US"/>
              </w:rPr>
              <w:t>Արագ</w:t>
            </w:r>
            <w:r w:rsidRPr="00CD7119">
              <w:rPr>
                <w:rFonts w:eastAsia="Calibri"/>
                <w:b w:val="0"/>
                <w:bCs/>
                <w:color w:val="000000"/>
                <w:sz w:val="20"/>
                <w:szCs w:val="20"/>
                <w:lang w:val="en-US" w:eastAsia="en-US"/>
              </w:rPr>
              <w:t xml:space="preserve"> իրացվելիության </w:t>
            </w:r>
            <w:r w:rsidRPr="00CD7119">
              <w:rPr>
                <w:rFonts w:eastAsia="Calibri" w:cs="Sylfaen"/>
                <w:b w:val="0"/>
                <w:bCs/>
                <w:color w:val="000000"/>
                <w:sz w:val="20"/>
                <w:szCs w:val="20"/>
                <w:lang w:val="en-US" w:eastAsia="en-US"/>
              </w:rPr>
              <w:t>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3.8</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2.9</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4.0</w:t>
            </w:r>
          </w:p>
        </w:tc>
        <w:tc>
          <w:tcPr>
            <w:tcW w:w="2694"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8F4B75">
        <w:tc>
          <w:tcPr>
            <w:tcW w:w="3246"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cs="Sylfaen"/>
                <w:b w:val="0"/>
                <w:bCs/>
                <w:color w:val="000000"/>
                <w:sz w:val="20"/>
                <w:szCs w:val="20"/>
                <w:lang w:val="en-US" w:eastAsia="en-US"/>
              </w:rPr>
              <w:t>Դեբիտորական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պարտքերի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շրջանառություն     </w:t>
            </w:r>
            <w:r w:rsidRPr="00CD7119">
              <w:rPr>
                <w:rFonts w:eastAsia="Calibri" w:cs="Sylfaen"/>
                <w:b w:val="0"/>
                <w:bCs/>
                <w:i/>
                <w:color w:val="000000"/>
                <w:sz w:val="20"/>
                <w:szCs w:val="20"/>
                <w:lang w:val="en-US" w:eastAsia="en-US"/>
              </w:rPr>
              <w:t>(օր)</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65.1</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59.0</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63.8</w:t>
            </w:r>
          </w:p>
        </w:tc>
        <w:tc>
          <w:tcPr>
            <w:tcW w:w="2694"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60/30 օր</w:t>
            </w:r>
          </w:p>
        </w:tc>
      </w:tr>
      <w:tr w:rsidR="00CD7119" w:rsidRPr="00CD7119" w:rsidTr="008F4B75">
        <w:trPr>
          <w:trHeight w:val="353"/>
        </w:trPr>
        <w:tc>
          <w:tcPr>
            <w:tcW w:w="3246"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cs="Sylfaen"/>
                <w:b w:val="0"/>
                <w:color w:val="000000"/>
                <w:sz w:val="20"/>
                <w:szCs w:val="20"/>
                <w:lang w:val="en-US" w:eastAsia="en-US"/>
              </w:rPr>
            </w:pPr>
            <w:r w:rsidRPr="00CD7119">
              <w:rPr>
                <w:rFonts w:eastAsia="Calibri" w:cs="Sylfaen"/>
                <w:b w:val="0"/>
                <w:bCs/>
                <w:color w:val="000000"/>
                <w:sz w:val="20"/>
                <w:szCs w:val="20"/>
                <w:lang w:val="en-US" w:eastAsia="en-US"/>
              </w:rPr>
              <w:t>Պարտքի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սպասարկման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0.02</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0.02</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0.0</w:t>
            </w:r>
          </w:p>
        </w:tc>
        <w:tc>
          <w:tcPr>
            <w:tcW w:w="2694"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0.5</w:t>
            </w:r>
          </w:p>
        </w:tc>
      </w:tr>
      <w:tr w:rsidR="00CD7119" w:rsidRPr="00CD7119" w:rsidTr="008F4B75">
        <w:trPr>
          <w:trHeight w:val="345"/>
        </w:trPr>
        <w:tc>
          <w:tcPr>
            <w:tcW w:w="3246"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cs="Sylfaen"/>
                <w:b w:val="0"/>
                <w:bCs/>
                <w:color w:val="000000"/>
                <w:sz w:val="20"/>
                <w:szCs w:val="20"/>
                <w:lang w:val="en-US" w:eastAsia="en-US"/>
              </w:rPr>
              <w:t>Վերաֆինանսավորման 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0.44</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0.55</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0.7</w:t>
            </w:r>
          </w:p>
        </w:tc>
        <w:tc>
          <w:tcPr>
            <w:tcW w:w="2694"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1</w:t>
            </w:r>
          </w:p>
        </w:tc>
      </w:tr>
      <w:tr w:rsidR="00CD7119" w:rsidRPr="00B3251E" w:rsidTr="008F4B75">
        <w:trPr>
          <w:trHeight w:val="1539"/>
        </w:trPr>
        <w:tc>
          <w:tcPr>
            <w:tcW w:w="3246" w:type="dxa"/>
            <w:tcBorders>
              <w:top w:val="single" w:sz="4" w:space="0" w:color="auto"/>
              <w:left w:val="single" w:sz="12"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Z միավոր</w:t>
            </w:r>
          </w:p>
        </w:tc>
        <w:tc>
          <w:tcPr>
            <w:tcW w:w="1417"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3.6</w:t>
            </w:r>
          </w:p>
        </w:tc>
        <w:tc>
          <w:tcPr>
            <w:tcW w:w="1276"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3.9</w:t>
            </w:r>
          </w:p>
        </w:tc>
        <w:tc>
          <w:tcPr>
            <w:tcW w:w="1417"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3.7</w:t>
            </w:r>
          </w:p>
        </w:tc>
        <w:tc>
          <w:tcPr>
            <w:tcW w:w="2694" w:type="dxa"/>
            <w:tcBorders>
              <w:top w:val="single" w:sz="4" w:space="0" w:color="auto"/>
              <w:left w:val="single" w:sz="4" w:space="0" w:color="auto"/>
              <w:bottom w:val="single" w:sz="12"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cs="Sylfaen"/>
                <w:b w:val="0"/>
                <w:bCs/>
                <w:color w:val="000000"/>
                <w:sz w:val="20"/>
                <w:szCs w:val="20"/>
                <w:lang w:val="en-US" w:eastAsia="en-US"/>
              </w:rPr>
              <w:t>Ապահով</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Z&gt;2.6, </w:t>
            </w:r>
            <w:r w:rsidRPr="00CD7119">
              <w:rPr>
                <w:rFonts w:eastAsia="Calibri" w:cs="Sylfaen"/>
                <w:b w:val="0"/>
                <w:bCs/>
                <w:color w:val="000000"/>
                <w:sz w:val="20"/>
                <w:szCs w:val="20"/>
                <w:lang w:val="en-US" w:eastAsia="en-US"/>
              </w:rPr>
              <w:t>Գորշ</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գոտի` </w:t>
            </w:r>
            <w:r w:rsidRPr="00CD7119">
              <w:rPr>
                <w:rFonts w:eastAsia="Calibri"/>
                <w:b w:val="0"/>
                <w:bCs/>
                <w:color w:val="000000"/>
                <w:sz w:val="20"/>
                <w:szCs w:val="20"/>
                <w:lang w:val="en-US" w:eastAsia="en-US"/>
              </w:rPr>
              <w:t xml:space="preserve">1.1&lt; Z&lt;2.6, </w:t>
            </w:r>
            <w:r w:rsidRPr="00CD7119">
              <w:rPr>
                <w:rFonts w:eastAsia="Calibri" w:cs="Sylfaen"/>
                <w:b w:val="0"/>
                <w:bCs/>
                <w:color w:val="000000"/>
                <w:sz w:val="20"/>
                <w:szCs w:val="20"/>
                <w:lang w:val="en-US" w:eastAsia="en-US"/>
              </w:rPr>
              <w:t>Ծանր</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Z&lt;1.1</w:t>
            </w:r>
          </w:p>
        </w:tc>
      </w:tr>
    </w:tbl>
    <w:p w:rsidR="00CD7119" w:rsidRPr="00CD7119" w:rsidRDefault="00CD7119" w:rsidP="00CD7119">
      <w:pPr>
        <w:spacing w:before="0" w:after="160"/>
        <w:ind w:firstLine="720"/>
        <w:contextualSpacing w:val="0"/>
        <w:rPr>
          <w:rFonts w:eastAsia="Calibri" w:cs="Segoe UI"/>
          <w:b w:val="0"/>
          <w:szCs w:val="22"/>
          <w:lang w:val="en-US" w:eastAsia="en-US"/>
        </w:rPr>
      </w:pPr>
    </w:p>
    <w:p w:rsidR="00CD7119" w:rsidRPr="00CD7119" w:rsidRDefault="00CD7119" w:rsidP="00CD7119">
      <w:pPr>
        <w:spacing w:before="0"/>
        <w:ind w:firstLine="720"/>
        <w:contextualSpacing w:val="0"/>
        <w:rPr>
          <w:rFonts w:eastAsia="Calibri"/>
          <w:b w:val="0"/>
          <w:szCs w:val="22"/>
          <w:lang w:val="en-US" w:eastAsia="en-US"/>
        </w:rPr>
      </w:pPr>
      <w:r w:rsidRPr="00CD7119">
        <w:rPr>
          <w:rFonts w:eastAsia="Calibri" w:cs="Segoe UI"/>
          <w:b w:val="0"/>
          <w:szCs w:val="22"/>
          <w:lang w:val="en-US" w:eastAsia="en-US"/>
        </w:rPr>
        <w:t xml:space="preserve">Ինչպես երևում է աղյուսակից </w:t>
      </w:r>
      <w:r w:rsidRPr="00CD7119">
        <w:rPr>
          <w:rFonts w:eastAsia="Calibri"/>
          <w:b w:val="0"/>
          <w:szCs w:val="22"/>
          <w:lang w:val="en-US" w:eastAsia="en-US"/>
        </w:rPr>
        <w:t>հաշվետու և միջանկյալ ժամանակաշրջաններում սնանկացման կանխատեսման Ալթմանի Z-միավորը վկայում է Ընկերությունների ֆինանսական ծանր վիճակի ցածր հավանականության մասին (գործակիցը` Z=3.9, Z=3.7 գտնվում է սահմանված ապահով գոտում` Z&gt;2.6):</w:t>
      </w:r>
    </w:p>
    <w:p w:rsidR="00CD7119" w:rsidRPr="00CD7119" w:rsidRDefault="00CD7119" w:rsidP="00CD7119">
      <w:pPr>
        <w:spacing w:before="0"/>
        <w:ind w:firstLine="720"/>
        <w:contextualSpacing w:val="0"/>
        <w:rPr>
          <w:rFonts w:eastAsia="Calibri"/>
          <w:b w:val="0"/>
          <w:szCs w:val="22"/>
          <w:lang w:val="en-US" w:eastAsia="en-US"/>
        </w:rPr>
      </w:pPr>
      <w:r w:rsidRPr="00CD7119">
        <w:rPr>
          <w:rFonts w:eastAsia="Calibri"/>
          <w:b w:val="0"/>
          <w:szCs w:val="22"/>
          <w:lang w:val="en-US" w:eastAsia="en-US"/>
        </w:rPr>
        <w:t>Հաշվետու և միջանկյալ ժամանակաշրջաններում ստուգաճշտող լրացուցիչ ֆինանսական վեց գործակիցները հիմնականում ապահովել են միջազգային պրակտիկայում ընդունված թույլատրելի սահմանային նորմաները և վկայում են ֆինանսական ծանր վիճակի ցածր հավանականության մասին:</w:t>
      </w:r>
    </w:p>
    <w:p w:rsidR="00CD7119" w:rsidRPr="00CD7119" w:rsidRDefault="00CD7119" w:rsidP="00CD7119">
      <w:pPr>
        <w:spacing w:before="0"/>
        <w:ind w:firstLine="720"/>
        <w:contextualSpacing w:val="0"/>
        <w:rPr>
          <w:rFonts w:eastAsia="Calibri" w:cs="Times Armenian"/>
          <w:b w:val="0"/>
          <w:szCs w:val="22"/>
          <w:lang w:val="ro-RO" w:eastAsia="en-US"/>
        </w:rPr>
      </w:pPr>
      <w:r w:rsidRPr="00CD7119">
        <w:rPr>
          <w:rFonts w:eastAsia="Calibri" w:cs="Segoe UI"/>
          <w:b w:val="0"/>
          <w:szCs w:val="22"/>
          <w:lang w:val="en-US" w:eastAsia="en-US"/>
        </w:rPr>
        <w:t>Հաշվի առնելով, որ</w:t>
      </w:r>
      <w:r w:rsidRPr="00CD7119">
        <w:rPr>
          <w:rFonts w:eastAsia="Calibri" w:cs="Times Armenian"/>
          <w:b w:val="0"/>
          <w:szCs w:val="22"/>
          <w:lang w:val="ro-RO" w:eastAsia="en-US"/>
        </w:rPr>
        <w:t xml:space="preserve"> Ընկերությունների ֆինանսական ծանր վիճակի հավանականությունը գնահատող Z-միավորը վկայում է Ընկերությունների ֆինանսական ծանր վիճակի ցածր  հավանականության մասին, իսկ ստուգաճշտող լրացուցիչ ֆինանսական վեց գործակիցներից միջանկյալ ժամանկաշրջանում ընդամենը մեկ գործակիցը չի համապատասխանում</w:t>
      </w:r>
      <w:r w:rsidRPr="00CD7119">
        <w:rPr>
          <w:rFonts w:eastAsia="Calibri" w:cs="Sylfaen"/>
          <w:b w:val="0"/>
          <w:szCs w:val="22"/>
          <w:lang w:val="ro-RO" w:eastAsia="en-US"/>
        </w:rPr>
        <w:t xml:space="preserve"> </w:t>
      </w:r>
      <w:r w:rsidRPr="00CD7119">
        <w:rPr>
          <w:rFonts w:eastAsia="Calibri" w:cs="Sylfaen"/>
          <w:b w:val="0"/>
          <w:szCs w:val="22"/>
          <w:lang w:val="en-US" w:eastAsia="en-US"/>
        </w:rPr>
        <w:t xml:space="preserve">միջազգային պրակտիկայում ընդունված </w:t>
      </w:r>
      <w:r w:rsidRPr="00CD7119">
        <w:rPr>
          <w:rFonts w:eastAsia="Calibri" w:cs="Sylfaen"/>
          <w:b w:val="0"/>
          <w:szCs w:val="22"/>
          <w:lang w:eastAsia="en-US"/>
        </w:rPr>
        <w:t>թույլատրելի</w:t>
      </w:r>
      <w:r w:rsidRPr="00CD7119">
        <w:rPr>
          <w:rFonts w:eastAsia="Calibri" w:cs="Sylfaen"/>
          <w:b w:val="0"/>
          <w:szCs w:val="22"/>
          <w:lang w:val="en-US" w:eastAsia="en-US"/>
        </w:rPr>
        <w:t xml:space="preserve"> սահման</w:t>
      </w:r>
      <w:r w:rsidRPr="00CD7119">
        <w:rPr>
          <w:rFonts w:eastAsia="Calibri" w:cs="Sylfaen"/>
          <w:b w:val="0"/>
          <w:szCs w:val="22"/>
          <w:lang w:eastAsia="en-US"/>
        </w:rPr>
        <w:t>ային</w:t>
      </w:r>
      <w:r w:rsidRPr="00CD7119">
        <w:rPr>
          <w:rFonts w:eastAsia="Calibri" w:cs="Sylfaen"/>
          <w:b w:val="0"/>
          <w:szCs w:val="22"/>
          <w:lang w:val="en-US" w:eastAsia="en-US"/>
        </w:rPr>
        <w:t xml:space="preserve"> նորմաները</w:t>
      </w:r>
      <w:r w:rsidRPr="00CD7119">
        <w:rPr>
          <w:rFonts w:eastAsia="Calibri" w:cs="Times Armenian"/>
          <w:b w:val="0"/>
          <w:szCs w:val="22"/>
          <w:lang w:val="ro-RO" w:eastAsia="en-US"/>
        </w:rPr>
        <w:t xml:space="preserve"> և վկայում են ֆինանսական ծանր վիճակի ցածր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ցածր: Ինչ վերաբերում է </w:t>
      </w:r>
      <w:r w:rsidRPr="00CD7119">
        <w:rPr>
          <w:rFonts w:eastAsia="Calibri" w:cs="Segoe UI"/>
          <w:b w:val="0"/>
          <w:szCs w:val="22"/>
          <w:lang w:val="en-US" w:eastAsia="en-US"/>
        </w:rPr>
        <w:t xml:space="preserve">Ընկերությունների </w:t>
      </w:r>
      <w:r w:rsidRPr="00CD7119">
        <w:rPr>
          <w:rFonts w:eastAsia="Calibri" w:cs="Times Armenian"/>
          <w:b w:val="0"/>
          <w:szCs w:val="22"/>
          <w:lang w:val="ro-RO" w:eastAsia="en-US"/>
        </w:rPr>
        <w:t>ֆիսկալ ռիսկերի նյութականացման ազդեցության քանակական գնահատմանը, ապա այն համարվում է</w:t>
      </w:r>
      <w:r w:rsidRPr="00CD7119">
        <w:rPr>
          <w:rFonts w:eastAsia="Calibri" w:cs="Sylfaen"/>
          <w:b w:val="0"/>
          <w:szCs w:val="22"/>
          <w:vertAlign w:val="superscript"/>
          <w:lang w:val="ro-RO" w:eastAsia="en-US"/>
        </w:rPr>
        <w:t xml:space="preserve"> </w:t>
      </w:r>
      <w:r w:rsidRPr="00CD7119">
        <w:rPr>
          <w:rFonts w:eastAsia="Calibri" w:cs="Times Armenian"/>
          <w:b w:val="0"/>
          <w:szCs w:val="22"/>
          <w:lang w:val="ro-RO" w:eastAsia="en-US"/>
        </w:rPr>
        <w:t>ցածր:</w:t>
      </w:r>
    </w:p>
    <w:p w:rsidR="00CD7119" w:rsidRPr="00CD7119" w:rsidRDefault="00CD7119" w:rsidP="00CD7119">
      <w:pPr>
        <w:spacing w:before="0"/>
        <w:contextualSpacing w:val="0"/>
        <w:rPr>
          <w:rFonts w:eastAsia="Calibri" w:cs="Segoe UI"/>
          <w:i/>
          <w:szCs w:val="22"/>
          <w:lang w:val="ro-RO" w:eastAsia="en-US"/>
        </w:rPr>
      </w:pPr>
    </w:p>
    <w:p w:rsidR="00CD7119" w:rsidRPr="00CD7119" w:rsidRDefault="00CD7119" w:rsidP="00CD7119">
      <w:pPr>
        <w:spacing w:before="0"/>
        <w:contextualSpacing w:val="0"/>
        <w:rPr>
          <w:rFonts w:eastAsia="Calibri" w:cs="Segoe UI"/>
          <w:i/>
          <w:szCs w:val="22"/>
          <w:lang w:val="ro-RO" w:eastAsia="en-US"/>
        </w:rPr>
      </w:pPr>
      <w:r w:rsidRPr="00CD7119">
        <w:rPr>
          <w:rFonts w:eastAsia="Calibri" w:cs="Segoe UI"/>
          <w:i/>
          <w:szCs w:val="22"/>
          <w:lang w:val="ro-RO" w:eastAsia="en-US"/>
        </w:rPr>
        <w:lastRenderedPageBreak/>
        <w:t xml:space="preserve">2. </w:t>
      </w:r>
      <w:r w:rsidRPr="00CD7119">
        <w:rPr>
          <w:rFonts w:eastAsia="Calibri" w:cs="Segoe UI"/>
          <w:i/>
          <w:szCs w:val="22"/>
          <w:u w:val="single"/>
          <w:lang w:val="ro-RO" w:eastAsia="en-US"/>
        </w:rPr>
        <w:t>Ոռոգման ոլորտ.</w:t>
      </w:r>
    </w:p>
    <w:p w:rsidR="00CD7119" w:rsidRPr="00CD7119" w:rsidRDefault="00CD7119" w:rsidP="00CD7119">
      <w:pPr>
        <w:spacing w:before="0"/>
        <w:contextualSpacing w:val="0"/>
        <w:rPr>
          <w:rFonts w:eastAsia="Calibri" w:cs="Times Armenian"/>
          <w:b w:val="0"/>
          <w:szCs w:val="22"/>
          <w:lang w:val="ro-RO" w:eastAsia="en-US"/>
        </w:rPr>
      </w:pPr>
      <w:r w:rsidRPr="00CD7119">
        <w:rPr>
          <w:rFonts w:eastAsia="Calibri" w:cs="Segoe UI"/>
          <w:b w:val="0"/>
          <w:szCs w:val="22"/>
          <w:lang w:val="ro-RO" w:eastAsia="en-US"/>
        </w:rPr>
        <w:t xml:space="preserve"> </w:t>
      </w:r>
      <w:r w:rsidRPr="00CD7119">
        <w:rPr>
          <w:rFonts w:eastAsia="Calibri" w:cs="Times Armenian"/>
          <w:b w:val="0"/>
          <w:szCs w:val="22"/>
          <w:lang w:val="en-US" w:eastAsia="en-US"/>
        </w:rPr>
        <w:t>Ոռոգման</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ոլորտի</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ոլորտ</w:t>
      </w:r>
      <w:r w:rsidRPr="00CD7119">
        <w:rPr>
          <w:rFonts w:eastAsia="Calibri" w:cs="Times Armenian"/>
          <w:b w:val="0"/>
          <w:szCs w:val="22"/>
          <w:lang w:val="ro-RO" w:eastAsia="en-US"/>
        </w:rPr>
        <w:t xml:space="preserve">) </w:t>
      </w:r>
      <w:r w:rsidRPr="00CD7119">
        <w:rPr>
          <w:rFonts w:eastAsia="Calibri" w:cs="Segoe UI"/>
          <w:b w:val="0"/>
          <w:szCs w:val="22"/>
          <w:lang w:val="en-US" w:eastAsia="en-US"/>
        </w:rPr>
        <w:t>դիտանցման</w:t>
      </w:r>
      <w:r w:rsidRPr="00CD7119">
        <w:rPr>
          <w:rFonts w:eastAsia="Calibri" w:cs="Segoe UI"/>
          <w:b w:val="0"/>
          <w:szCs w:val="22"/>
          <w:lang w:val="ro-RO" w:eastAsia="en-US"/>
        </w:rPr>
        <w:t xml:space="preserve"> </w:t>
      </w:r>
      <w:r w:rsidRPr="00CD7119">
        <w:rPr>
          <w:rFonts w:eastAsia="Calibri" w:cs="Segoe UI"/>
          <w:b w:val="0"/>
          <w:szCs w:val="22"/>
          <w:lang w:val="en-US" w:eastAsia="en-US"/>
        </w:rPr>
        <w:t>ենթարկված</w:t>
      </w:r>
      <w:r w:rsidRPr="00CD7119">
        <w:rPr>
          <w:rFonts w:eastAsia="Calibri" w:cs="Segoe UI"/>
          <w:b w:val="0"/>
          <w:szCs w:val="22"/>
          <w:lang w:val="ro-RO" w:eastAsia="en-US"/>
        </w:rPr>
        <w:t xml:space="preserve"> </w:t>
      </w:r>
      <w:r w:rsidRPr="00CD7119">
        <w:rPr>
          <w:rFonts w:eastAsia="Calibri" w:cs="Times Armenian"/>
          <w:b w:val="0"/>
          <w:szCs w:val="22"/>
          <w:lang w:val="en-US" w:eastAsia="en-US"/>
        </w:rPr>
        <w:t>պետական</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մասնակցությամբ</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երկու</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ընկերությունների</w:t>
      </w:r>
      <w:r w:rsidRPr="00CD7119">
        <w:rPr>
          <w:rFonts w:eastAsia="Calibri" w:cs="Times Armenian"/>
          <w:b w:val="0"/>
          <w:szCs w:val="22"/>
          <w:lang w:val="ro-RO" w:eastAsia="en-US"/>
        </w:rPr>
        <w:t xml:space="preserve"> գործունեության արդյունքում </w:t>
      </w:r>
      <w:r w:rsidRPr="00CD7119">
        <w:rPr>
          <w:rFonts w:eastAsia="Calibri" w:cs="Times Armenian"/>
          <w:b w:val="0"/>
          <w:szCs w:val="22"/>
          <w:lang w:val="en-US" w:eastAsia="en-US"/>
        </w:rPr>
        <w:t>հարկա</w:t>
      </w:r>
      <w:r w:rsidRPr="00CD7119">
        <w:rPr>
          <w:rFonts w:eastAsia="Calibri" w:cs="Times Armenian"/>
          <w:b w:val="0"/>
          <w:szCs w:val="22"/>
          <w:lang w:val="ro-RO" w:eastAsia="en-US"/>
        </w:rPr>
        <w:softHyphen/>
      </w:r>
      <w:r w:rsidRPr="00CD7119">
        <w:rPr>
          <w:rFonts w:eastAsia="Calibri" w:cs="Times Armenian"/>
          <w:b w:val="0"/>
          <w:szCs w:val="22"/>
          <w:lang w:val="en-US" w:eastAsia="en-US"/>
        </w:rPr>
        <w:t>բյուջե</w:t>
      </w:r>
      <w:r w:rsidRPr="00CD7119">
        <w:rPr>
          <w:rFonts w:eastAsia="Calibri" w:cs="Times Armenian"/>
          <w:b w:val="0"/>
          <w:szCs w:val="22"/>
          <w:lang w:val="ro-RO" w:eastAsia="en-US"/>
        </w:rPr>
        <w:softHyphen/>
      </w:r>
      <w:r w:rsidRPr="00CD7119">
        <w:rPr>
          <w:rFonts w:eastAsia="Calibri" w:cs="Times Armenian"/>
          <w:b w:val="0"/>
          <w:szCs w:val="22"/>
          <w:lang w:val="ro-RO" w:eastAsia="en-US"/>
        </w:rPr>
        <w:softHyphen/>
      </w:r>
      <w:r w:rsidRPr="00CD7119">
        <w:rPr>
          <w:rFonts w:eastAsia="Calibri" w:cs="Times Armenian"/>
          <w:b w:val="0"/>
          <w:szCs w:val="22"/>
          <w:lang w:val="en-US" w:eastAsia="en-US"/>
        </w:rPr>
        <w:t>տային</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ռիսկերն</w:t>
      </w:r>
      <w:r w:rsidRPr="00CD7119">
        <w:rPr>
          <w:rFonts w:eastAsia="Calibri" w:cs="Times Armenian"/>
          <w:b w:val="0"/>
          <w:szCs w:val="22"/>
          <w:lang w:val="ro-RO" w:eastAsia="en-US"/>
        </w:rPr>
        <w:t xml:space="preserve"> </w:t>
      </w:r>
      <w:r w:rsidRPr="00CD7119">
        <w:rPr>
          <w:rFonts w:eastAsia="Calibri" w:cs="Times Armenian"/>
          <w:b w:val="0"/>
          <w:szCs w:val="22"/>
          <w:lang w:val="en-US" w:eastAsia="en-US"/>
        </w:rPr>
        <w:t>են</w:t>
      </w:r>
      <w:r w:rsidRPr="00CD7119">
        <w:rPr>
          <w:rFonts w:eastAsia="Calibri" w:cs="Times Armenia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Times Armenian"/>
          <w:b w:val="0"/>
          <w:szCs w:val="22"/>
          <w:lang w:val="ro-RO" w:eastAsia="en-US"/>
        </w:rPr>
        <w:t>1. Ընկերությունների ֆինանսական վիճակի վատթարացման արդյունքում որպես ժամա</w:t>
      </w:r>
      <w:r w:rsidRPr="00CD7119">
        <w:rPr>
          <w:rFonts w:eastAsia="Calibri" w:cs="Times Armenian"/>
          <w:b w:val="0"/>
          <w:szCs w:val="22"/>
          <w:lang w:val="ro-RO" w:eastAsia="en-US"/>
        </w:rPr>
        <w:softHyphen/>
        <w:t xml:space="preserve">նակավոր օգնություն </w:t>
      </w:r>
      <w:r w:rsidRPr="00CD7119">
        <w:rPr>
          <w:rFonts w:eastAsia="Calibri" w:cs="Sylfaen"/>
          <w:b w:val="0"/>
          <w:szCs w:val="22"/>
          <w:lang w:eastAsia="en-US"/>
        </w:rPr>
        <w:t>չնախատեսված</w:t>
      </w:r>
      <w:r w:rsidRPr="00CD7119">
        <w:rPr>
          <w:rFonts w:eastAsia="Calibri" w:cs="Sylfaen"/>
          <w:b w:val="0"/>
          <w:szCs w:val="22"/>
          <w:lang w:val="ro-RO" w:eastAsia="en-US"/>
        </w:rPr>
        <w:t xml:space="preserve"> բյուջետային </w:t>
      </w:r>
      <w:r w:rsidRPr="00CD7119">
        <w:rPr>
          <w:rFonts w:eastAsia="Calibri" w:cs="Sylfaen"/>
          <w:b w:val="0"/>
          <w:szCs w:val="22"/>
          <w:lang w:val="en-US" w:eastAsia="en-US"/>
        </w:rPr>
        <w:t>վարկերի</w:t>
      </w:r>
      <w:r w:rsidRPr="00CD7119">
        <w:rPr>
          <w:rFonts w:eastAsia="Calibri" w:cs="Sylfaen"/>
          <w:b w:val="0"/>
          <w:szCs w:val="22"/>
          <w:lang w:val="ro-RO" w:eastAsia="en-US"/>
        </w:rPr>
        <w:t xml:space="preserve"> </w:t>
      </w:r>
      <w:r w:rsidRPr="00CD7119">
        <w:rPr>
          <w:rFonts w:eastAsia="Calibri" w:cs="Sylfaen"/>
          <w:b w:val="0"/>
          <w:szCs w:val="22"/>
          <w:lang w:eastAsia="en-US"/>
        </w:rPr>
        <w:t>տրամադր</w:t>
      </w:r>
      <w:r w:rsidRPr="00CD7119">
        <w:rPr>
          <w:rFonts w:eastAsia="Calibri" w:cs="Sylfaen"/>
          <w:b w:val="0"/>
          <w:szCs w:val="22"/>
          <w:lang w:val="en-US" w:eastAsia="en-US"/>
        </w:rPr>
        <w:t>ման</w:t>
      </w:r>
      <w:r w:rsidRPr="00CD7119">
        <w:rPr>
          <w:rFonts w:eastAsia="Calibri" w:cs="Sylfaen"/>
          <w:b w:val="0"/>
          <w:szCs w:val="22"/>
          <w:lang w:val="ro-RO" w:eastAsia="en-US"/>
        </w:rPr>
        <w:t xml:space="preserve"> </w:t>
      </w:r>
      <w:r w:rsidRPr="00CD7119">
        <w:rPr>
          <w:rFonts w:eastAsia="Calibri" w:cs="Sylfaen"/>
          <w:b w:val="0"/>
          <w:szCs w:val="22"/>
          <w:lang w:eastAsia="en-US"/>
        </w:rPr>
        <w:t>կամ</w:t>
      </w:r>
      <w:r w:rsidRPr="00CD7119">
        <w:rPr>
          <w:rFonts w:eastAsia="Calibri" w:cs="Sylfaen"/>
          <w:b w:val="0"/>
          <w:szCs w:val="22"/>
          <w:lang w:val="ro-RO" w:eastAsia="en-US"/>
        </w:rPr>
        <w:t xml:space="preserve"> </w:t>
      </w:r>
      <w:r w:rsidRPr="00CD7119">
        <w:rPr>
          <w:rFonts w:eastAsia="Calibri" w:cs="Sylfaen"/>
          <w:b w:val="0"/>
          <w:szCs w:val="22"/>
          <w:lang w:eastAsia="en-US"/>
        </w:rPr>
        <w:t>սեփական</w:t>
      </w:r>
      <w:r w:rsidRPr="00CD7119">
        <w:rPr>
          <w:rFonts w:eastAsia="Calibri" w:cs="Sylfaen"/>
          <w:b w:val="0"/>
          <w:szCs w:val="22"/>
          <w:lang w:val="ro-RO" w:eastAsia="en-US"/>
        </w:rPr>
        <w:t xml:space="preserve"> </w:t>
      </w:r>
      <w:r w:rsidRPr="00CD7119">
        <w:rPr>
          <w:rFonts w:eastAsia="Calibri" w:cs="Sylfaen"/>
          <w:b w:val="0"/>
          <w:szCs w:val="22"/>
          <w:lang w:eastAsia="en-US"/>
        </w:rPr>
        <w:t>կապիտալ</w:t>
      </w:r>
      <w:r w:rsidRPr="00CD7119">
        <w:rPr>
          <w:rFonts w:eastAsia="Calibri" w:cs="Sylfaen"/>
          <w:b w:val="0"/>
          <w:szCs w:val="22"/>
          <w:lang w:val="en-US" w:eastAsia="en-US"/>
        </w:rPr>
        <w:t>ի</w:t>
      </w:r>
      <w:r w:rsidRPr="00CD7119">
        <w:rPr>
          <w:rFonts w:eastAsia="Calibri" w:cs="Sylfaen"/>
          <w:b w:val="0"/>
          <w:szCs w:val="22"/>
          <w:lang w:val="ro-RO" w:eastAsia="en-US"/>
        </w:rPr>
        <w:t xml:space="preserve"> </w:t>
      </w:r>
      <w:r w:rsidRPr="00CD7119">
        <w:rPr>
          <w:rFonts w:eastAsia="Calibri" w:cs="Sylfaen"/>
          <w:b w:val="0"/>
          <w:szCs w:val="22"/>
          <w:lang w:eastAsia="en-US"/>
        </w:rPr>
        <w:t>համալ</w:t>
      </w:r>
      <w:r w:rsidRPr="00CD7119">
        <w:rPr>
          <w:rFonts w:eastAsia="Calibri" w:cs="Sylfaen"/>
          <w:b w:val="0"/>
          <w:szCs w:val="22"/>
          <w:lang w:val="en-US" w:eastAsia="en-US"/>
        </w:rPr>
        <w:t>րման</w:t>
      </w:r>
      <w:r w:rsidRPr="00CD7119">
        <w:rPr>
          <w:rFonts w:eastAsia="Calibri" w:cs="Sylfaen"/>
          <w:b w:val="0"/>
          <w:szCs w:val="22"/>
          <w:lang w:val="ro-RO" w:eastAsia="en-US"/>
        </w:rPr>
        <w:t xml:space="preserve"> </w:t>
      </w:r>
      <w:r w:rsidRPr="00CD7119">
        <w:rPr>
          <w:rFonts w:eastAsia="Calibri" w:cs="Sylfaen"/>
          <w:b w:val="0"/>
          <w:szCs w:val="22"/>
          <w:lang w:val="en-US" w:eastAsia="en-US"/>
        </w:rPr>
        <w:t>համար</w:t>
      </w:r>
      <w:r w:rsidRPr="00CD7119">
        <w:rPr>
          <w:rFonts w:eastAsia="Calibri" w:cs="Sylfaen"/>
          <w:b w:val="0"/>
          <w:szCs w:val="22"/>
          <w:lang w:val="ro-RO" w:eastAsia="en-US"/>
        </w:rPr>
        <w:t xml:space="preserve"> </w:t>
      </w:r>
      <w:r w:rsidRPr="00CD7119">
        <w:rPr>
          <w:rFonts w:eastAsia="Calibri" w:cs="Sylfaen"/>
          <w:b w:val="0"/>
          <w:szCs w:val="22"/>
          <w:lang w:val="en-US" w:eastAsia="en-US"/>
        </w:rPr>
        <w:t>բյուջետային</w:t>
      </w:r>
      <w:r w:rsidRPr="00CD7119">
        <w:rPr>
          <w:rFonts w:eastAsia="Calibri" w:cs="Sylfaen"/>
          <w:b w:val="0"/>
          <w:szCs w:val="22"/>
          <w:lang w:val="ro-RO" w:eastAsia="en-US"/>
        </w:rPr>
        <w:t xml:space="preserve"> </w:t>
      </w:r>
      <w:r w:rsidRPr="00CD7119">
        <w:rPr>
          <w:rFonts w:eastAsia="Calibri" w:cs="Sylfaen"/>
          <w:b w:val="0"/>
          <w:szCs w:val="22"/>
          <w:lang w:val="en-US" w:eastAsia="en-US"/>
        </w:rPr>
        <w:t>հատկացումների</w:t>
      </w:r>
      <w:r w:rsidRPr="00CD7119">
        <w:rPr>
          <w:rFonts w:eastAsia="Calibri" w:cs="Sylfaen"/>
          <w:b w:val="0"/>
          <w:szCs w:val="22"/>
          <w:lang w:val="ro-RO" w:eastAsia="en-US"/>
        </w:rPr>
        <w:t xml:space="preserve"> </w:t>
      </w:r>
      <w:r w:rsidRPr="00CD7119">
        <w:rPr>
          <w:rFonts w:eastAsia="Calibri" w:cs="Sylfaen"/>
          <w:b w:val="0"/>
          <w:szCs w:val="22"/>
          <w:lang w:val="en-US" w:eastAsia="en-US"/>
        </w:rPr>
        <w:t>անհրաժեշտության</w:t>
      </w:r>
      <w:r w:rsidRPr="00CD7119">
        <w:rPr>
          <w:rFonts w:eastAsia="Calibri" w:cs="Sylfaen"/>
          <w:b w:val="0"/>
          <w:szCs w:val="22"/>
          <w:lang w:val="ro-RO" w:eastAsia="en-US"/>
        </w:rPr>
        <w:t xml:space="preserve"> </w:t>
      </w:r>
      <w:r w:rsidRPr="00CD7119">
        <w:rPr>
          <w:rFonts w:eastAsia="Calibri" w:cs="Sylfaen"/>
          <w:b w:val="0"/>
          <w:szCs w:val="22"/>
          <w:lang w:val="en-US" w:eastAsia="en-US"/>
        </w:rPr>
        <w:t>առաջացում</w:t>
      </w:r>
      <w:r w:rsidRPr="00CD7119">
        <w:rPr>
          <w:rFonts w:eastAsia="Calibri" w:cs="Sylfae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2. </w:t>
      </w:r>
      <w:r w:rsidRPr="00CD7119">
        <w:rPr>
          <w:rFonts w:eastAsia="Calibri" w:cs="Times Armenian"/>
          <w:b w:val="0"/>
          <w:szCs w:val="22"/>
          <w:lang w:val="ro-RO" w:eastAsia="en-US"/>
        </w:rPr>
        <w:t>Ընկերություններին</w:t>
      </w:r>
      <w:r w:rsidRPr="00CD7119">
        <w:rPr>
          <w:rFonts w:eastAsia="Calibri" w:cs="Sylfaen"/>
          <w:b w:val="0"/>
          <w:szCs w:val="22"/>
          <w:lang w:val="ro-RO" w:eastAsia="en-US"/>
        </w:rPr>
        <w:t xml:space="preserve"> ս</w:t>
      </w:r>
      <w:r w:rsidRPr="00CD7119">
        <w:rPr>
          <w:rFonts w:eastAsia="Calibri" w:cs="Sylfaen"/>
          <w:b w:val="0"/>
          <w:szCs w:val="22"/>
          <w:lang w:eastAsia="en-US"/>
        </w:rPr>
        <w:t>ուբսիդիաներ</w:t>
      </w:r>
      <w:r w:rsidRPr="00CD7119">
        <w:rPr>
          <w:rFonts w:eastAsia="Calibri" w:cs="Sylfaen"/>
          <w:b w:val="0"/>
          <w:szCs w:val="22"/>
          <w:lang w:val="en-US" w:eastAsia="en-US"/>
        </w:rPr>
        <w:t>ի</w:t>
      </w:r>
      <w:r w:rsidRPr="00CD7119">
        <w:rPr>
          <w:rFonts w:eastAsia="Calibri" w:cs="Sylfaen"/>
          <w:b w:val="0"/>
          <w:szCs w:val="22"/>
          <w:lang w:val="ro-RO" w:eastAsia="en-US"/>
        </w:rPr>
        <w:t xml:space="preserve"> </w:t>
      </w:r>
      <w:r w:rsidRPr="00CD7119">
        <w:rPr>
          <w:rFonts w:eastAsia="Calibri" w:cs="Sylfaen"/>
          <w:b w:val="0"/>
          <w:szCs w:val="22"/>
          <w:lang w:eastAsia="en-US"/>
        </w:rPr>
        <w:t>չնախատեսված</w:t>
      </w:r>
      <w:r w:rsidRPr="00CD7119">
        <w:rPr>
          <w:rFonts w:eastAsia="Calibri" w:cs="Sylfaen"/>
          <w:b w:val="0"/>
          <w:szCs w:val="22"/>
          <w:lang w:val="ro-RO" w:eastAsia="en-US"/>
        </w:rPr>
        <w:t xml:space="preserve"> </w:t>
      </w:r>
      <w:r w:rsidRPr="00CD7119">
        <w:rPr>
          <w:rFonts w:eastAsia="Calibri" w:cs="Sylfaen"/>
          <w:b w:val="0"/>
          <w:szCs w:val="22"/>
          <w:lang w:eastAsia="en-US"/>
        </w:rPr>
        <w:t>գումարների</w:t>
      </w:r>
      <w:r w:rsidRPr="00CD7119">
        <w:rPr>
          <w:rFonts w:eastAsia="Calibri" w:cs="Sylfaen"/>
          <w:b w:val="0"/>
          <w:szCs w:val="22"/>
          <w:lang w:val="ro-RO" w:eastAsia="en-US"/>
        </w:rPr>
        <w:t xml:space="preserve"> </w:t>
      </w:r>
      <w:r w:rsidRPr="00CD7119">
        <w:rPr>
          <w:rFonts w:eastAsia="Calibri" w:cs="Sylfaen"/>
          <w:b w:val="0"/>
          <w:szCs w:val="22"/>
          <w:lang w:eastAsia="en-US"/>
        </w:rPr>
        <w:t>տրամադրու</w:t>
      </w:r>
      <w:r w:rsidRPr="00CD7119">
        <w:rPr>
          <w:rFonts w:eastAsia="Calibri" w:cs="Sylfaen"/>
          <w:b w:val="0"/>
          <w:szCs w:val="22"/>
          <w:lang w:val="en-US" w:eastAsia="en-US"/>
        </w:rPr>
        <w:t>մ</w:t>
      </w:r>
      <w:r w:rsidRPr="00CD7119">
        <w:rPr>
          <w:rFonts w:eastAsia="Calibri" w:cs="Sylfaen"/>
          <w:b w:val="0"/>
          <w:szCs w:val="22"/>
          <w:lang w:val="ro-RO" w:eastAsia="en-US"/>
        </w:rPr>
        <w:t xml:space="preserve"> </w:t>
      </w:r>
      <w:r w:rsidRPr="00CD7119">
        <w:rPr>
          <w:rFonts w:eastAsia="Calibri" w:cs="Sylfaen"/>
          <w:b w:val="0"/>
          <w:szCs w:val="22"/>
          <w:lang w:eastAsia="en-US"/>
        </w:rPr>
        <w:t>կամ</w:t>
      </w:r>
      <w:r w:rsidRPr="00CD7119">
        <w:rPr>
          <w:rFonts w:eastAsia="Calibri" w:cs="Sylfaen"/>
          <w:b w:val="0"/>
          <w:szCs w:val="22"/>
          <w:lang w:val="ro-RO" w:eastAsia="en-US"/>
        </w:rPr>
        <w:t xml:space="preserve"> </w:t>
      </w:r>
      <w:r w:rsidRPr="00CD7119">
        <w:rPr>
          <w:rFonts w:eastAsia="Calibri" w:cs="Sylfaen"/>
          <w:b w:val="0"/>
          <w:szCs w:val="22"/>
          <w:lang w:eastAsia="en-US"/>
        </w:rPr>
        <w:t>այլ</w:t>
      </w:r>
      <w:r w:rsidRPr="00CD7119">
        <w:rPr>
          <w:rFonts w:eastAsia="Calibri" w:cs="Sylfaen"/>
          <w:b w:val="0"/>
          <w:szCs w:val="22"/>
          <w:lang w:val="ro-RO" w:eastAsia="en-US"/>
        </w:rPr>
        <w:t xml:space="preserve"> </w:t>
      </w:r>
      <w:r w:rsidRPr="00CD7119">
        <w:rPr>
          <w:rFonts w:eastAsia="Calibri" w:cs="Sylfaen"/>
          <w:b w:val="0"/>
          <w:szCs w:val="22"/>
          <w:lang w:eastAsia="en-US"/>
        </w:rPr>
        <w:t>վճարումներ</w:t>
      </w:r>
      <w:r w:rsidRPr="00CD7119">
        <w:rPr>
          <w:rFonts w:eastAsia="Calibri" w:cs="Sylfaen"/>
          <w:b w:val="0"/>
          <w:szCs w:val="22"/>
          <w:lang w:val="ro-RO" w:eastAsia="en-US"/>
        </w:rPr>
        <w:t xml:space="preserve"> </w:t>
      </w:r>
      <w:r w:rsidRPr="00CD7119">
        <w:rPr>
          <w:rFonts w:eastAsia="Calibri" w:cs="Sylfaen"/>
          <w:b w:val="0"/>
          <w:szCs w:val="22"/>
          <w:lang w:eastAsia="en-US"/>
        </w:rPr>
        <w:t>կատարելու</w:t>
      </w:r>
      <w:r w:rsidRPr="00CD7119">
        <w:rPr>
          <w:rFonts w:eastAsia="Calibri" w:cs="Sylfaen"/>
          <w:b w:val="0"/>
          <w:szCs w:val="22"/>
          <w:lang w:val="ro-RO" w:eastAsia="en-US"/>
        </w:rPr>
        <w:t xml:space="preserve"> </w:t>
      </w:r>
      <w:r w:rsidRPr="00CD7119">
        <w:rPr>
          <w:rFonts w:eastAsia="Calibri" w:cs="Sylfaen"/>
          <w:b w:val="0"/>
          <w:szCs w:val="22"/>
          <w:lang w:eastAsia="en-US"/>
        </w:rPr>
        <w:t>անհրաժեշտությ</w:t>
      </w:r>
      <w:r w:rsidRPr="00CD7119">
        <w:rPr>
          <w:rFonts w:eastAsia="Calibri" w:cs="Sylfaen"/>
          <w:b w:val="0"/>
          <w:szCs w:val="22"/>
          <w:lang w:val="en-US" w:eastAsia="en-US"/>
        </w:rPr>
        <w:t>ու</w:t>
      </w:r>
      <w:r w:rsidRPr="00CD7119">
        <w:rPr>
          <w:rFonts w:eastAsia="Calibri" w:cs="Sylfaen"/>
          <w:b w:val="0"/>
          <w:szCs w:val="22"/>
          <w:lang w:eastAsia="en-US"/>
        </w:rPr>
        <w:t>ն</w:t>
      </w:r>
      <w:r w:rsidRPr="00CD7119">
        <w:rPr>
          <w:rFonts w:eastAsia="Calibri" w:cs="Sylfae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3. </w:t>
      </w:r>
      <w:r w:rsidRPr="00CD7119">
        <w:rPr>
          <w:rFonts w:eastAsia="Calibri" w:cs="Times Armenian"/>
          <w:b w:val="0"/>
          <w:szCs w:val="22"/>
          <w:lang w:val="ro-RO" w:eastAsia="en-US"/>
        </w:rPr>
        <w:t>Ընկերություններից պ</w:t>
      </w:r>
      <w:r w:rsidRPr="00CD7119">
        <w:rPr>
          <w:rFonts w:eastAsia="Calibri" w:cs="Sylfaen"/>
          <w:b w:val="0"/>
          <w:szCs w:val="22"/>
          <w:lang w:val="ro-RO" w:eastAsia="en-US"/>
        </w:rPr>
        <w:t xml:space="preserve">ետական բյուջեի մուտքերի կազմում նախատեսված </w:t>
      </w:r>
      <w:r w:rsidRPr="00CD7119">
        <w:rPr>
          <w:rFonts w:eastAsia="Calibri" w:cs="Sylfaen"/>
          <w:b w:val="0"/>
          <w:szCs w:val="22"/>
          <w:lang w:eastAsia="en-US"/>
        </w:rPr>
        <w:t>շահ</w:t>
      </w:r>
      <w:r w:rsidRPr="00CD7119">
        <w:rPr>
          <w:rFonts w:eastAsia="Calibri" w:cs="Sylfaen"/>
          <w:b w:val="0"/>
          <w:szCs w:val="22"/>
          <w:lang w:val="en-US" w:eastAsia="en-US"/>
        </w:rPr>
        <w:t>ութա</w:t>
      </w:r>
      <w:r w:rsidRPr="00CD7119">
        <w:rPr>
          <w:rFonts w:eastAsia="Calibri" w:cs="Sylfaen"/>
          <w:b w:val="0"/>
          <w:szCs w:val="22"/>
          <w:lang w:val="ro-RO" w:eastAsia="en-US"/>
        </w:rPr>
        <w:softHyphen/>
      </w:r>
      <w:r w:rsidRPr="00CD7119">
        <w:rPr>
          <w:rFonts w:eastAsia="Calibri" w:cs="Sylfaen"/>
          <w:b w:val="0"/>
          <w:szCs w:val="22"/>
          <w:lang w:eastAsia="en-US"/>
        </w:rPr>
        <w:t>բաժինների</w:t>
      </w:r>
      <w:r w:rsidRPr="00CD7119">
        <w:rPr>
          <w:rFonts w:eastAsia="Calibri" w:cs="Sylfaen"/>
          <w:b w:val="0"/>
          <w:szCs w:val="22"/>
          <w:lang w:val="ro-RO" w:eastAsia="en-US"/>
        </w:rPr>
        <w:t xml:space="preserve"> </w:t>
      </w:r>
      <w:r w:rsidRPr="00CD7119">
        <w:rPr>
          <w:rFonts w:eastAsia="Calibri" w:cs="Sylfaen"/>
          <w:b w:val="0"/>
          <w:szCs w:val="22"/>
          <w:lang w:val="en-US" w:eastAsia="en-US"/>
        </w:rPr>
        <w:t>չստացում</w:t>
      </w:r>
      <w:r w:rsidRPr="00CD7119">
        <w:rPr>
          <w:rFonts w:eastAsia="Calibri" w:cs="Sylfaen"/>
          <w:b w:val="0"/>
          <w:szCs w:val="22"/>
          <w:lang w:val="ro-RO" w:eastAsia="en-US"/>
        </w:rPr>
        <w:t>,</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4. ՀՀ պետական բյուջեից </w:t>
      </w:r>
      <w:r w:rsidRPr="00CD7119">
        <w:rPr>
          <w:rFonts w:eastAsia="Calibri" w:cs="Times Armenian"/>
          <w:b w:val="0"/>
          <w:szCs w:val="22"/>
          <w:lang w:val="ro-RO" w:eastAsia="en-US"/>
        </w:rPr>
        <w:t>Ընկերություններին</w:t>
      </w:r>
      <w:r w:rsidRPr="00CD7119">
        <w:rPr>
          <w:rFonts w:eastAsia="Calibri" w:cs="Sylfaen"/>
          <w:b w:val="0"/>
          <w:szCs w:val="22"/>
          <w:lang w:val="ro-RO" w:eastAsia="en-US"/>
        </w:rPr>
        <w:t xml:space="preserve"> տրամադրված վարկային միջոցների օգտագործման դիմաց հաշվարկված </w:t>
      </w:r>
      <w:r w:rsidRPr="00CD7119">
        <w:rPr>
          <w:rFonts w:eastAsia="Calibri" w:cs="Sylfaen"/>
          <w:b w:val="0"/>
          <w:szCs w:val="22"/>
          <w:lang w:eastAsia="en-US"/>
        </w:rPr>
        <w:t>տոկոսներ</w:t>
      </w:r>
      <w:r w:rsidRPr="00CD7119">
        <w:rPr>
          <w:rFonts w:eastAsia="Calibri" w:cs="Sylfaen"/>
          <w:b w:val="0"/>
          <w:szCs w:val="22"/>
          <w:lang w:val="en-US" w:eastAsia="en-US"/>
        </w:rPr>
        <w:t>ի</w:t>
      </w:r>
      <w:r w:rsidRPr="00CD7119">
        <w:rPr>
          <w:rFonts w:eastAsia="Calibri" w:cs="Sylfaen"/>
          <w:b w:val="0"/>
          <w:szCs w:val="22"/>
          <w:lang w:val="ro-RO" w:eastAsia="en-US"/>
        </w:rPr>
        <w:t xml:space="preserve"> </w:t>
      </w:r>
      <w:r w:rsidRPr="00CD7119">
        <w:rPr>
          <w:rFonts w:eastAsia="Calibri" w:cs="Sylfaen"/>
          <w:b w:val="0"/>
          <w:szCs w:val="22"/>
          <w:lang w:val="en-US" w:eastAsia="en-US"/>
        </w:rPr>
        <w:t>չվճարում</w:t>
      </w:r>
      <w:r w:rsidRPr="00CD7119">
        <w:rPr>
          <w:rFonts w:eastAsia="Calibri" w:cs="Sylfaen"/>
          <w:b w:val="0"/>
          <w:szCs w:val="22"/>
          <w:lang w:val="ro-RO" w:eastAsia="en-US"/>
        </w:rPr>
        <w:t xml:space="preserve"> </w:t>
      </w:r>
      <w:r w:rsidRPr="00CD7119">
        <w:rPr>
          <w:rFonts w:eastAsia="Calibri" w:cs="Sylfaen"/>
          <w:b w:val="0"/>
          <w:szCs w:val="22"/>
          <w:lang w:eastAsia="en-US"/>
        </w:rPr>
        <w:t>և</w:t>
      </w:r>
      <w:r w:rsidRPr="00CD7119">
        <w:rPr>
          <w:rFonts w:eastAsia="Calibri" w:cs="Sylfaen"/>
          <w:b w:val="0"/>
          <w:szCs w:val="22"/>
          <w:lang w:val="ro-RO" w:eastAsia="en-US"/>
        </w:rPr>
        <w:t xml:space="preserve"> </w:t>
      </w:r>
      <w:r w:rsidRPr="00CD7119">
        <w:rPr>
          <w:rFonts w:eastAsia="Calibri" w:cs="Sylfaen"/>
          <w:b w:val="0"/>
          <w:szCs w:val="22"/>
          <w:lang w:eastAsia="en-US"/>
        </w:rPr>
        <w:t>մայր</w:t>
      </w:r>
      <w:r w:rsidRPr="00CD7119">
        <w:rPr>
          <w:rFonts w:eastAsia="Calibri" w:cs="Sylfaen"/>
          <w:b w:val="0"/>
          <w:szCs w:val="22"/>
          <w:lang w:val="ro-RO" w:eastAsia="en-US"/>
        </w:rPr>
        <w:t xml:space="preserve"> </w:t>
      </w:r>
      <w:r w:rsidRPr="00CD7119">
        <w:rPr>
          <w:rFonts w:eastAsia="Calibri" w:cs="Sylfaen"/>
          <w:b w:val="0"/>
          <w:szCs w:val="22"/>
          <w:lang w:eastAsia="en-US"/>
        </w:rPr>
        <w:t>գումարների</w:t>
      </w:r>
      <w:r w:rsidRPr="00CD7119">
        <w:rPr>
          <w:rFonts w:eastAsia="Calibri" w:cs="Sylfaen"/>
          <w:b w:val="0"/>
          <w:szCs w:val="22"/>
          <w:lang w:val="ro-RO" w:eastAsia="en-US"/>
        </w:rPr>
        <w:t xml:space="preserve"> </w:t>
      </w:r>
      <w:r w:rsidRPr="00CD7119">
        <w:rPr>
          <w:rFonts w:eastAsia="Calibri" w:cs="Sylfaen"/>
          <w:b w:val="0"/>
          <w:szCs w:val="22"/>
          <w:lang w:val="en-US" w:eastAsia="en-US"/>
        </w:rPr>
        <w:t>չմարում</w:t>
      </w:r>
      <w:r w:rsidRPr="00CD7119">
        <w:rPr>
          <w:rFonts w:eastAsia="Calibri" w:cs="Sylfaen"/>
          <w:b w:val="0"/>
          <w:szCs w:val="22"/>
          <w:lang w:val="ro-RO" w:eastAsia="en-US"/>
        </w:rPr>
        <w:t xml:space="preserve">: </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2018թ. ընթացքում երկու </w:t>
      </w:r>
      <w:r w:rsidRPr="00CD7119">
        <w:rPr>
          <w:rFonts w:eastAsia="Calibri" w:cs="Sylfaen"/>
          <w:b w:val="0"/>
          <w:szCs w:val="22"/>
          <w:lang w:val="en-US" w:eastAsia="en-US"/>
        </w:rPr>
        <w:t>պետական</w:t>
      </w:r>
      <w:r w:rsidRPr="00CD7119">
        <w:rPr>
          <w:rFonts w:eastAsia="Calibri" w:cs="Sylfaen"/>
          <w:b w:val="0"/>
          <w:szCs w:val="22"/>
          <w:lang w:val="ro-RO" w:eastAsia="en-US"/>
        </w:rPr>
        <w:t xml:space="preserve"> </w:t>
      </w:r>
      <w:r w:rsidRPr="00CD7119">
        <w:rPr>
          <w:rFonts w:eastAsia="Calibri" w:cs="Sylfaen"/>
          <w:b w:val="0"/>
          <w:szCs w:val="22"/>
          <w:lang w:val="en-US" w:eastAsia="en-US"/>
        </w:rPr>
        <w:t>մասնակցությամբ</w:t>
      </w:r>
      <w:r w:rsidRPr="00CD7119">
        <w:rPr>
          <w:rFonts w:eastAsia="Calibri" w:cs="Sylfaen"/>
          <w:b w:val="0"/>
          <w:szCs w:val="22"/>
          <w:lang w:val="ro-RO" w:eastAsia="en-US"/>
        </w:rPr>
        <w:t xml:space="preserve"> </w:t>
      </w:r>
      <w:r w:rsidRPr="00CD7119">
        <w:rPr>
          <w:rFonts w:eastAsia="Calibri" w:cs="Sylfaen"/>
          <w:b w:val="0"/>
          <w:szCs w:val="22"/>
          <w:lang w:val="en-US" w:eastAsia="en-US"/>
        </w:rPr>
        <w:t>ընկերությունների</w:t>
      </w:r>
      <w:r w:rsidRPr="00CD7119">
        <w:rPr>
          <w:rFonts w:eastAsia="Calibri" w:cs="Sylfaen"/>
          <w:b w:val="0"/>
          <w:szCs w:val="22"/>
          <w:lang w:val="ro-RO" w:eastAsia="en-US"/>
        </w:rPr>
        <w:t xml:space="preserve"> (Ընկերություններ) հիմնական գործունեությունից ստացված հանրագումարային եկամուտները կազմել են 3.6 մլրդ դրամ` </w:t>
      </w:r>
      <w:r w:rsidRPr="00CD7119">
        <w:rPr>
          <w:rFonts w:eastAsia="Calibri" w:cs="Sylfaen"/>
          <w:b w:val="0"/>
          <w:szCs w:val="22"/>
          <w:lang w:val="en-US" w:eastAsia="en-US"/>
        </w:rPr>
        <w:t>նախորդ</w:t>
      </w:r>
      <w:r w:rsidRPr="00CD7119">
        <w:rPr>
          <w:rFonts w:eastAsia="Calibri" w:cs="Sylfaen"/>
          <w:b w:val="0"/>
          <w:szCs w:val="22"/>
          <w:lang w:val="ro-RO" w:eastAsia="en-US"/>
        </w:rPr>
        <w:t xml:space="preserve"> </w:t>
      </w:r>
      <w:r w:rsidRPr="00CD7119">
        <w:rPr>
          <w:rFonts w:eastAsia="Calibri" w:cs="Sylfaen"/>
          <w:b w:val="0"/>
          <w:szCs w:val="22"/>
          <w:lang w:eastAsia="en-US"/>
        </w:rPr>
        <w:t>ժամանակաշրջան</w:t>
      </w:r>
      <w:r w:rsidRPr="00CD7119">
        <w:rPr>
          <w:rFonts w:eastAsia="Calibri" w:cs="Sylfaen"/>
          <w:b w:val="0"/>
          <w:szCs w:val="22"/>
          <w:lang w:val="ro-RO" w:eastAsia="en-US"/>
        </w:rPr>
        <w:t xml:space="preserve">ի 3.1 մլրդ դրամի դիմաց </w:t>
      </w:r>
      <w:r w:rsidRPr="00CD7119">
        <w:rPr>
          <w:rFonts w:eastAsia="Calibri" w:cs="Sylfaen"/>
          <w:b w:val="0"/>
          <w:szCs w:val="22"/>
          <w:lang w:eastAsia="en-US"/>
        </w:rPr>
        <w:t>կամ</w:t>
      </w:r>
      <w:r w:rsidRPr="00CD7119">
        <w:rPr>
          <w:rFonts w:eastAsia="Calibri" w:cs="Sylfaen"/>
          <w:b w:val="0"/>
          <w:szCs w:val="22"/>
          <w:lang w:val="ro-RO" w:eastAsia="en-US"/>
        </w:rPr>
        <w:t xml:space="preserve"> 0.5 մլրդ դրամով ավել (17.6%), միաժամանակ միջանկյալ ժամանակաշրջանում Ընկերությունների հիմնական գործունեությունից ստացված հանրագումարային եկամուտները կազմել են 1.4 մլրդ դրամ նախորդ նույն ժամանակաշրջանի 2,1 մլրդ դրամի դիմաց կամ 0.7 մլրդ դրամով պակաս (35.8%): 2018թ. ընթացքում այդ </w:t>
      </w:r>
      <w:r w:rsidRPr="00CD7119">
        <w:rPr>
          <w:rFonts w:eastAsia="Calibri" w:cs="Sylfaen"/>
          <w:b w:val="0"/>
          <w:szCs w:val="22"/>
          <w:lang w:eastAsia="en-US"/>
        </w:rPr>
        <w:t>Ընկերություններ</w:t>
      </w:r>
      <w:r w:rsidRPr="00CD7119">
        <w:rPr>
          <w:rFonts w:eastAsia="Calibri" w:cs="Sylfaen"/>
          <w:b w:val="0"/>
          <w:szCs w:val="22"/>
          <w:lang w:val="ro-RO" w:eastAsia="en-US"/>
        </w:rPr>
        <w:t>ի</w:t>
      </w:r>
      <w:r w:rsidRPr="00CD7119">
        <w:rPr>
          <w:rFonts w:eastAsia="Calibri" w:cs="Times Armenian"/>
          <w:b w:val="0"/>
          <w:szCs w:val="22"/>
          <w:lang w:val="ro-RO" w:eastAsia="en-US"/>
        </w:rPr>
        <w:t xml:space="preserve"> </w:t>
      </w:r>
      <w:r w:rsidRPr="00CD7119">
        <w:rPr>
          <w:rFonts w:eastAsia="Calibri" w:cs="Times Armenian"/>
          <w:b w:val="0"/>
          <w:szCs w:val="22"/>
          <w:lang w:eastAsia="en-US"/>
        </w:rPr>
        <w:t>հանրագումարային</w:t>
      </w:r>
      <w:r w:rsidRPr="00CD7119">
        <w:rPr>
          <w:rFonts w:eastAsia="Calibri" w:cs="Times Armenian"/>
          <w:b w:val="0"/>
          <w:szCs w:val="22"/>
          <w:lang w:val="ro-RO" w:eastAsia="en-US"/>
        </w:rPr>
        <w:t xml:space="preserve"> </w:t>
      </w:r>
      <w:r w:rsidRPr="00CD7119">
        <w:rPr>
          <w:rFonts w:eastAsia="Calibri" w:cs="Sylfaen"/>
          <w:b w:val="0"/>
          <w:szCs w:val="22"/>
          <w:lang w:val="ro-RO" w:eastAsia="en-US"/>
        </w:rPr>
        <w:t>ծախսերը</w:t>
      </w:r>
      <w:r w:rsidRPr="00CD7119">
        <w:rPr>
          <w:rFonts w:eastAsia="Calibri" w:cs="Times Armenian"/>
          <w:b w:val="0"/>
          <w:szCs w:val="22"/>
          <w:lang w:val="ro-RO" w:eastAsia="en-US"/>
        </w:rPr>
        <w:t xml:space="preserve"> </w:t>
      </w:r>
      <w:r w:rsidRPr="00CD7119">
        <w:rPr>
          <w:rFonts w:eastAsia="Calibri" w:cs="Sylfaen"/>
          <w:b w:val="0"/>
          <w:szCs w:val="22"/>
          <w:lang w:val="ro-RO" w:eastAsia="en-US"/>
        </w:rPr>
        <w:t>կազմել</w:t>
      </w:r>
      <w:r w:rsidRPr="00CD7119">
        <w:rPr>
          <w:rFonts w:eastAsia="Calibri" w:cs="Times Armenian"/>
          <w:b w:val="0"/>
          <w:szCs w:val="22"/>
          <w:lang w:val="ro-RO" w:eastAsia="en-US"/>
        </w:rPr>
        <w:t xml:space="preserve"> </w:t>
      </w:r>
      <w:r w:rsidRPr="00CD7119">
        <w:rPr>
          <w:rFonts w:eastAsia="Calibri" w:cs="Sylfaen"/>
          <w:b w:val="0"/>
          <w:szCs w:val="22"/>
          <w:lang w:val="ro-RO" w:eastAsia="en-US"/>
        </w:rPr>
        <w:t>են</w:t>
      </w:r>
      <w:r w:rsidRPr="00CD7119">
        <w:rPr>
          <w:rFonts w:eastAsia="Calibri" w:cs="Times Armenian"/>
          <w:b w:val="0"/>
          <w:szCs w:val="22"/>
          <w:lang w:val="ro-RO" w:eastAsia="en-US"/>
        </w:rPr>
        <w:t xml:space="preserve"> 7.7 մլրդ դրամ` </w:t>
      </w:r>
      <w:r w:rsidRPr="00CD7119">
        <w:rPr>
          <w:rFonts w:eastAsia="Calibri" w:cs="Sylfaen"/>
          <w:b w:val="0"/>
          <w:szCs w:val="22"/>
          <w:lang w:val="ro-RO" w:eastAsia="en-US"/>
        </w:rPr>
        <w:t>նախորդ</w:t>
      </w:r>
      <w:r w:rsidRPr="00CD7119">
        <w:rPr>
          <w:rFonts w:eastAsia="Calibri" w:cs="Times Armenian"/>
          <w:b w:val="0"/>
          <w:szCs w:val="22"/>
          <w:lang w:val="ro-RO" w:eastAsia="en-US"/>
        </w:rPr>
        <w:t xml:space="preserve"> </w:t>
      </w:r>
      <w:r w:rsidRPr="00CD7119">
        <w:rPr>
          <w:rFonts w:eastAsia="Calibri" w:cs="Sylfaen"/>
          <w:b w:val="0"/>
          <w:szCs w:val="22"/>
          <w:lang w:val="ro-RO" w:eastAsia="en-US"/>
        </w:rPr>
        <w:t>ժամանակաշրջանի</w:t>
      </w:r>
      <w:r w:rsidRPr="00CD7119">
        <w:rPr>
          <w:rFonts w:eastAsia="Calibri" w:cs="Times Armenian"/>
          <w:b w:val="0"/>
          <w:szCs w:val="22"/>
          <w:lang w:val="ro-RO" w:eastAsia="en-US"/>
        </w:rPr>
        <w:t xml:space="preserve"> 5.6 </w:t>
      </w:r>
      <w:r w:rsidRPr="00CD7119">
        <w:rPr>
          <w:rFonts w:eastAsia="Calibri" w:cs="Sylfaen"/>
          <w:b w:val="0"/>
          <w:szCs w:val="22"/>
          <w:lang w:val="ro-RO" w:eastAsia="en-US"/>
        </w:rPr>
        <w:t>մլ</w:t>
      </w:r>
      <w:r w:rsidRPr="00CD7119">
        <w:rPr>
          <w:rFonts w:eastAsia="Calibri" w:cs="Sylfaen"/>
          <w:b w:val="0"/>
          <w:szCs w:val="22"/>
          <w:lang w:eastAsia="en-US"/>
        </w:rPr>
        <w:t>րդ</w:t>
      </w:r>
      <w:r w:rsidRPr="00CD7119">
        <w:rPr>
          <w:rFonts w:eastAsia="Calibri" w:cs="Sylfaen"/>
          <w:b w:val="0"/>
          <w:szCs w:val="22"/>
          <w:lang w:val="ro-RO" w:eastAsia="en-US"/>
        </w:rPr>
        <w:t xml:space="preserve"> դրամի</w:t>
      </w:r>
      <w:r w:rsidRPr="00CD7119">
        <w:rPr>
          <w:rFonts w:eastAsia="Calibri" w:cs="Times Armenian"/>
          <w:b w:val="0"/>
          <w:szCs w:val="22"/>
          <w:lang w:val="ro-RO" w:eastAsia="en-US"/>
        </w:rPr>
        <w:t xml:space="preserve"> </w:t>
      </w:r>
      <w:r w:rsidRPr="00CD7119">
        <w:rPr>
          <w:rFonts w:eastAsia="Calibri" w:cs="Sylfaen"/>
          <w:b w:val="0"/>
          <w:szCs w:val="22"/>
          <w:lang w:val="ro-RO" w:eastAsia="en-US"/>
        </w:rPr>
        <w:t xml:space="preserve">դիմաց` </w:t>
      </w:r>
      <w:r w:rsidRPr="00CD7119">
        <w:rPr>
          <w:rFonts w:eastAsia="Calibri" w:cs="Sylfaen"/>
          <w:b w:val="0"/>
          <w:szCs w:val="22"/>
          <w:lang w:val="en-US" w:eastAsia="en-US"/>
        </w:rPr>
        <w:t>կամ</w:t>
      </w:r>
      <w:r w:rsidRPr="00CD7119">
        <w:rPr>
          <w:rFonts w:eastAsia="Calibri" w:cs="Sylfaen"/>
          <w:b w:val="0"/>
          <w:szCs w:val="22"/>
          <w:lang w:val="ro-RO" w:eastAsia="en-US"/>
        </w:rPr>
        <w:t xml:space="preserve"> ավել 2.1 մլ</w:t>
      </w:r>
      <w:r w:rsidRPr="00CD7119">
        <w:rPr>
          <w:rFonts w:eastAsia="Calibri" w:cs="Sylfaen"/>
          <w:b w:val="0"/>
          <w:szCs w:val="22"/>
          <w:lang w:eastAsia="en-US"/>
        </w:rPr>
        <w:t>րդ</w:t>
      </w:r>
      <w:r w:rsidRPr="00CD7119">
        <w:rPr>
          <w:rFonts w:eastAsia="Calibri" w:cs="Sylfaen"/>
          <w:b w:val="0"/>
          <w:szCs w:val="22"/>
          <w:lang w:val="ro-RO" w:eastAsia="en-US"/>
        </w:rPr>
        <w:t xml:space="preserve"> դրամով (37.2%), միաժամանակ միջանկյալ ժամանակաշրջանում հանրագումարային ծախսերը կազմել են 0.8 մլրդ դրամ նախորդ տարվա նույն ժամանակաշրջանի 1.1 մլրդ դրամի դիմաց կամ 0.3 մլրդ դրամով պակաս (30.4.%):</w:t>
      </w:r>
    </w:p>
    <w:p w:rsidR="00CD7119" w:rsidRPr="00CD7119" w:rsidRDefault="00CD7119" w:rsidP="00CD7119">
      <w:pPr>
        <w:spacing w:before="0"/>
        <w:ind w:firstLine="540"/>
        <w:contextualSpacing w:val="0"/>
        <w:rPr>
          <w:rFonts w:eastAsia="Calibri" w:cs="Sylfaen"/>
          <w:b w:val="0"/>
          <w:szCs w:val="22"/>
          <w:lang w:val="ro-RO" w:eastAsia="en-US"/>
        </w:rPr>
      </w:pPr>
      <w:r w:rsidRPr="00CD7119">
        <w:rPr>
          <w:rFonts w:eastAsia="Calibri" w:cs="Sylfaen"/>
          <w:b w:val="0"/>
          <w:szCs w:val="22"/>
          <w:lang w:val="ro-RO" w:eastAsia="en-US"/>
        </w:rPr>
        <w:t xml:space="preserve">2018թ. ընթացքում </w:t>
      </w:r>
      <w:r w:rsidRPr="00CD7119">
        <w:rPr>
          <w:rFonts w:eastAsia="Calibri" w:cs="Sylfaen"/>
          <w:b w:val="0"/>
          <w:szCs w:val="22"/>
          <w:lang w:eastAsia="en-US"/>
        </w:rPr>
        <w:t>Ընկերությունների</w:t>
      </w:r>
      <w:r w:rsidRPr="00CD7119">
        <w:rPr>
          <w:rFonts w:eastAsia="Calibri" w:cs="Sylfaen"/>
          <w:b w:val="0"/>
          <w:szCs w:val="22"/>
          <w:lang w:val="ro-RO" w:eastAsia="en-US"/>
        </w:rPr>
        <w:t xml:space="preserve"> </w:t>
      </w:r>
      <w:r w:rsidRPr="00CD7119">
        <w:rPr>
          <w:rFonts w:eastAsia="Calibri" w:cs="Sylfaen"/>
          <w:b w:val="0"/>
          <w:szCs w:val="22"/>
          <w:lang w:val="en-US" w:eastAsia="en-US"/>
        </w:rPr>
        <w:t>հանրագումարային</w:t>
      </w:r>
      <w:r w:rsidRPr="00CD7119">
        <w:rPr>
          <w:rFonts w:eastAsia="Calibri" w:cs="Sylfaen"/>
          <w:b w:val="0"/>
          <w:szCs w:val="22"/>
          <w:lang w:val="ro-RO" w:eastAsia="en-US"/>
        </w:rPr>
        <w:t xml:space="preserve"> 3.6 մլրդ դրամ </w:t>
      </w:r>
      <w:r w:rsidRPr="00CD7119">
        <w:rPr>
          <w:rFonts w:eastAsia="Calibri" w:cs="Sylfaen"/>
          <w:b w:val="0"/>
          <w:szCs w:val="22"/>
          <w:lang w:eastAsia="en-US"/>
        </w:rPr>
        <w:t>ընդհանուր</w:t>
      </w:r>
      <w:r w:rsidRPr="00CD7119">
        <w:rPr>
          <w:rFonts w:eastAsia="Calibri" w:cs="Sylfaen"/>
          <w:b w:val="0"/>
          <w:szCs w:val="22"/>
          <w:lang w:val="ro-RO" w:eastAsia="en-US"/>
        </w:rPr>
        <w:t xml:space="preserve"> </w:t>
      </w:r>
      <w:r w:rsidRPr="00CD7119">
        <w:rPr>
          <w:rFonts w:eastAsia="Calibri" w:cs="Sylfaen"/>
          <w:b w:val="0"/>
          <w:szCs w:val="22"/>
          <w:lang w:eastAsia="en-US"/>
        </w:rPr>
        <w:t>եկամուտների</w:t>
      </w:r>
      <w:r w:rsidRPr="00CD7119">
        <w:rPr>
          <w:rFonts w:eastAsia="Calibri" w:cs="Sylfaen"/>
          <w:b w:val="0"/>
          <w:szCs w:val="22"/>
          <w:lang w:val="ro-RO" w:eastAsia="en-US"/>
        </w:rPr>
        <w:t xml:space="preserve"> </w:t>
      </w:r>
      <w:r w:rsidRPr="00CD7119">
        <w:rPr>
          <w:rFonts w:eastAsia="Calibri" w:cs="Sylfaen"/>
          <w:b w:val="0"/>
          <w:szCs w:val="22"/>
          <w:lang w:eastAsia="en-US"/>
        </w:rPr>
        <w:t>և</w:t>
      </w:r>
      <w:r w:rsidRPr="00CD7119">
        <w:rPr>
          <w:rFonts w:eastAsia="Calibri" w:cs="Sylfaen"/>
          <w:b w:val="0"/>
          <w:szCs w:val="22"/>
          <w:lang w:val="ro-RO" w:eastAsia="en-US"/>
        </w:rPr>
        <w:t xml:space="preserve"> 7.7</w:t>
      </w:r>
      <w:r w:rsidRPr="00CD7119">
        <w:rPr>
          <w:rFonts w:eastAsia="Calibri" w:cs="Times Armenian"/>
          <w:b w:val="0"/>
          <w:szCs w:val="22"/>
          <w:lang w:val="ro-RO" w:eastAsia="en-US"/>
        </w:rPr>
        <w:t xml:space="preserve"> </w:t>
      </w:r>
      <w:r w:rsidRPr="00CD7119">
        <w:rPr>
          <w:rFonts w:eastAsia="Calibri" w:cs="Sylfaen"/>
          <w:b w:val="0"/>
          <w:szCs w:val="22"/>
          <w:lang w:val="ro-RO" w:eastAsia="en-US"/>
        </w:rPr>
        <w:t>մլ</w:t>
      </w:r>
      <w:r w:rsidRPr="00CD7119">
        <w:rPr>
          <w:rFonts w:eastAsia="Calibri" w:cs="Sylfaen"/>
          <w:b w:val="0"/>
          <w:szCs w:val="22"/>
          <w:lang w:eastAsia="en-US"/>
        </w:rPr>
        <w:t>րդ</w:t>
      </w:r>
      <w:r w:rsidRPr="00CD7119">
        <w:rPr>
          <w:rFonts w:eastAsia="Calibri" w:cs="Times Armenian"/>
          <w:b w:val="0"/>
          <w:szCs w:val="22"/>
          <w:lang w:val="ro-RO" w:eastAsia="en-US"/>
        </w:rPr>
        <w:t xml:space="preserve"> </w:t>
      </w:r>
      <w:r w:rsidRPr="00CD7119">
        <w:rPr>
          <w:rFonts w:eastAsia="Calibri" w:cs="Sylfaen"/>
          <w:b w:val="0"/>
          <w:szCs w:val="22"/>
          <w:lang w:eastAsia="en-US"/>
        </w:rPr>
        <w:t>դրամ</w:t>
      </w:r>
      <w:r w:rsidRPr="00CD7119">
        <w:rPr>
          <w:rFonts w:eastAsia="Calibri" w:cs="Sylfaen"/>
          <w:b w:val="0"/>
          <w:szCs w:val="22"/>
          <w:lang w:val="ro-RO" w:eastAsia="en-US"/>
        </w:rPr>
        <w:t xml:space="preserve"> </w:t>
      </w:r>
      <w:r w:rsidRPr="00CD7119">
        <w:rPr>
          <w:rFonts w:eastAsia="Calibri" w:cs="Sylfaen"/>
          <w:b w:val="0"/>
          <w:szCs w:val="22"/>
          <w:lang w:eastAsia="en-US"/>
        </w:rPr>
        <w:t>ընդհանուր</w:t>
      </w:r>
      <w:r w:rsidRPr="00CD7119">
        <w:rPr>
          <w:rFonts w:eastAsia="Calibri" w:cs="Sylfaen"/>
          <w:b w:val="0"/>
          <w:szCs w:val="22"/>
          <w:lang w:val="ro-RO" w:eastAsia="en-US"/>
        </w:rPr>
        <w:t xml:space="preserve"> </w:t>
      </w:r>
      <w:r w:rsidRPr="00CD7119">
        <w:rPr>
          <w:rFonts w:eastAsia="Calibri" w:cs="Sylfaen"/>
          <w:b w:val="0"/>
          <w:szCs w:val="22"/>
          <w:lang w:eastAsia="en-US"/>
        </w:rPr>
        <w:t>ծախսերի</w:t>
      </w:r>
      <w:r w:rsidRPr="00CD7119">
        <w:rPr>
          <w:rFonts w:eastAsia="Calibri" w:cs="Sylfaen"/>
          <w:b w:val="0"/>
          <w:szCs w:val="22"/>
          <w:lang w:val="ro-RO" w:eastAsia="en-US"/>
        </w:rPr>
        <w:t xml:space="preserve"> </w:t>
      </w:r>
      <w:r w:rsidRPr="00CD7119">
        <w:rPr>
          <w:rFonts w:eastAsia="Calibri" w:cs="Sylfaen"/>
          <w:b w:val="0"/>
          <w:szCs w:val="22"/>
          <w:lang w:eastAsia="en-US"/>
        </w:rPr>
        <w:t>արդյունքում</w:t>
      </w:r>
      <w:r w:rsidRPr="00CD7119">
        <w:rPr>
          <w:rFonts w:eastAsia="Calibri" w:cs="Sylfaen"/>
          <w:b w:val="0"/>
          <w:szCs w:val="22"/>
          <w:lang w:val="ro-RO" w:eastAsia="en-US"/>
        </w:rPr>
        <w:t xml:space="preserve"> վնաս</w:t>
      </w:r>
      <w:r w:rsidRPr="00CD7119">
        <w:rPr>
          <w:rFonts w:eastAsia="Calibri" w:cs="Sylfaen"/>
          <w:b w:val="0"/>
          <w:szCs w:val="22"/>
          <w:lang w:eastAsia="en-US"/>
        </w:rPr>
        <w:t>ը</w:t>
      </w:r>
      <w:r w:rsidRPr="00CD7119">
        <w:rPr>
          <w:rFonts w:eastAsia="Calibri" w:cs="Sylfaen"/>
          <w:b w:val="0"/>
          <w:szCs w:val="22"/>
          <w:lang w:val="ro-RO" w:eastAsia="en-US"/>
        </w:rPr>
        <w:t xml:space="preserve"> </w:t>
      </w:r>
      <w:r w:rsidRPr="00CD7119">
        <w:rPr>
          <w:rFonts w:eastAsia="Calibri" w:cs="Sylfaen"/>
          <w:b w:val="0"/>
          <w:szCs w:val="22"/>
          <w:lang w:eastAsia="en-US"/>
        </w:rPr>
        <w:t>կազմել</w:t>
      </w:r>
      <w:r w:rsidRPr="00CD7119">
        <w:rPr>
          <w:rFonts w:eastAsia="Calibri" w:cs="Sylfaen"/>
          <w:b w:val="0"/>
          <w:szCs w:val="22"/>
          <w:lang w:val="ro-RO" w:eastAsia="en-US"/>
        </w:rPr>
        <w:t xml:space="preserve"> </w:t>
      </w:r>
      <w:r w:rsidRPr="00CD7119">
        <w:rPr>
          <w:rFonts w:eastAsia="Calibri" w:cs="Sylfaen"/>
          <w:b w:val="0"/>
          <w:szCs w:val="22"/>
          <w:lang w:eastAsia="en-US"/>
        </w:rPr>
        <w:t>է</w:t>
      </w:r>
      <w:r w:rsidRPr="00CD7119">
        <w:rPr>
          <w:rFonts w:eastAsia="Calibri" w:cs="Sylfaen"/>
          <w:b w:val="0"/>
          <w:szCs w:val="22"/>
          <w:lang w:val="ro-RO" w:eastAsia="en-US"/>
        </w:rPr>
        <w:t xml:space="preserve"> 4.1 մլրդ դրամ, իսկ կուտակված զուտ վնասը նախորդ ժամանակաշրջանի նկատմամբ ավելացել է 0.4 մլ</w:t>
      </w:r>
      <w:r w:rsidRPr="00CD7119">
        <w:rPr>
          <w:rFonts w:eastAsia="Calibri" w:cs="Sylfaen"/>
          <w:b w:val="0"/>
          <w:szCs w:val="22"/>
          <w:lang w:eastAsia="en-US"/>
        </w:rPr>
        <w:t>րդ</w:t>
      </w:r>
      <w:r w:rsidRPr="00CD7119">
        <w:rPr>
          <w:rFonts w:eastAsia="Calibri" w:cs="Times Armenian"/>
          <w:b w:val="0"/>
          <w:szCs w:val="22"/>
          <w:lang w:val="ro-RO" w:eastAsia="en-US"/>
        </w:rPr>
        <w:t xml:space="preserve"> </w:t>
      </w:r>
      <w:r w:rsidRPr="00CD7119">
        <w:rPr>
          <w:rFonts w:eastAsia="Calibri" w:cs="Sylfaen"/>
          <w:b w:val="0"/>
          <w:szCs w:val="22"/>
          <w:lang w:eastAsia="en-US"/>
        </w:rPr>
        <w:t>դրամ</w:t>
      </w:r>
      <w:r w:rsidRPr="00CD7119">
        <w:rPr>
          <w:rFonts w:eastAsia="Calibri" w:cs="Sylfaen"/>
          <w:b w:val="0"/>
          <w:szCs w:val="22"/>
          <w:lang w:val="en-US" w:eastAsia="en-US"/>
        </w:rPr>
        <w:t>ով</w:t>
      </w:r>
      <w:r w:rsidRPr="00CD7119">
        <w:rPr>
          <w:rFonts w:eastAsia="Calibri" w:cs="Sylfaen"/>
          <w:b w:val="0"/>
          <w:szCs w:val="22"/>
          <w:lang w:val="ro-RO" w:eastAsia="en-US"/>
        </w:rPr>
        <w:t xml:space="preserve"> (20.0.%), միաժամանակ միջանկյալ ժամանակաշրջանում Ընկերությունների հանրագումարային 1.4 մլրդ ընդհանուր եկամուտների և 0.8 մլրդ դրամ ընդհանուր ծախսերի արդյունքում շահույթը կազմել է 0.6 մլրդ դրամ:</w:t>
      </w:r>
    </w:p>
    <w:p w:rsidR="00CD7119" w:rsidRPr="00CD7119" w:rsidRDefault="00CD7119" w:rsidP="00CD7119">
      <w:pPr>
        <w:tabs>
          <w:tab w:val="left" w:pos="1800"/>
          <w:tab w:val="left" w:pos="2790"/>
        </w:tabs>
        <w:spacing w:before="0" w:line="240" w:lineRule="auto"/>
        <w:ind w:firstLine="0"/>
        <w:contextualSpacing w:val="0"/>
        <w:rPr>
          <w:rFonts w:eastAsia="Calibri" w:cs="Sylfaen"/>
          <w:i/>
          <w:szCs w:val="22"/>
          <w:lang w:val="ro-RO" w:eastAsia="en-US"/>
        </w:rPr>
      </w:pPr>
    </w:p>
    <w:p w:rsidR="00CD7119" w:rsidRPr="009F1047" w:rsidRDefault="00CD7119" w:rsidP="00866D50">
      <w:pPr>
        <w:pStyle w:val="Tables"/>
      </w:pPr>
      <w:r w:rsidRPr="009F1047">
        <w:lastRenderedPageBreak/>
        <w:t xml:space="preserve"> </w:t>
      </w:r>
      <w:bookmarkStart w:id="176" w:name="_Toc20590420"/>
      <w:r w:rsidRPr="009F1047">
        <w:t>Ոռոգման ոլորտի պետական մասնակցությամբ ընկերությունների հանրագումարային զուտ շահույթը (վնասը) ըստ տարիներ.</w:t>
      </w:r>
      <w:bookmarkEnd w:id="176"/>
    </w:p>
    <w:p w:rsidR="00CD7119" w:rsidRPr="00CD7119" w:rsidRDefault="00CD7119" w:rsidP="00CD7119">
      <w:pPr>
        <w:tabs>
          <w:tab w:val="left" w:pos="1800"/>
          <w:tab w:val="left" w:pos="2790"/>
        </w:tabs>
        <w:spacing w:before="0" w:line="240" w:lineRule="auto"/>
        <w:ind w:firstLine="0"/>
        <w:contextualSpacing w:val="0"/>
        <w:jc w:val="right"/>
        <w:rPr>
          <w:rFonts w:eastAsia="Calibri" w:cs="Segoe UI"/>
          <w:b w:val="0"/>
          <w:i/>
          <w:sz w:val="18"/>
          <w:szCs w:val="18"/>
          <w:lang w:val="en-US" w:eastAsia="en-US"/>
        </w:rPr>
      </w:pPr>
      <w:r w:rsidRPr="00CD7119">
        <w:rPr>
          <w:rFonts w:eastAsia="Calibri" w:cs="Segoe UI"/>
          <w:b w:val="0"/>
          <w:i/>
          <w:sz w:val="18"/>
          <w:szCs w:val="18"/>
          <w:lang w:val="ro-RO" w:eastAsia="en-US"/>
        </w:rPr>
        <w:t xml:space="preserve">                                                                                                                                                                                                       </w:t>
      </w:r>
      <w:r w:rsidRPr="00CD7119">
        <w:rPr>
          <w:rFonts w:eastAsia="Calibri" w:cs="Segoe UI"/>
          <w:b w:val="0"/>
          <w:i/>
          <w:sz w:val="18"/>
          <w:szCs w:val="18"/>
          <w:lang w:val="en-US" w:eastAsia="en-US"/>
        </w:rPr>
        <w:t>հազ. դրամ</w:t>
      </w:r>
      <w:r w:rsidRPr="00CD7119">
        <w:rPr>
          <w:rFonts w:eastAsia="Calibri" w:cs="Segoe UI"/>
          <w:b w:val="0"/>
          <w:i/>
          <w:szCs w:val="22"/>
          <w:lang w:val="ro-RO" w:eastAsia="en-US"/>
        </w:rPr>
        <w:t xml:space="preserve">                                                                                                                                             </w:t>
      </w:r>
    </w:p>
    <w:tbl>
      <w:tblPr>
        <w:tblpPr w:leftFromText="180" w:rightFromText="180" w:vertAnchor="text" w:horzAnchor="page" w:tblpX="1382" w:tblpY="432"/>
        <w:tblW w:w="9923" w:type="dxa"/>
        <w:tblLook w:val="04A0" w:firstRow="1" w:lastRow="0" w:firstColumn="1" w:lastColumn="0" w:noHBand="0" w:noVBand="1"/>
      </w:tblPr>
      <w:tblGrid>
        <w:gridCol w:w="557"/>
        <w:gridCol w:w="4305"/>
        <w:gridCol w:w="1801"/>
        <w:gridCol w:w="1701"/>
        <w:gridCol w:w="1559"/>
      </w:tblGrid>
      <w:tr w:rsidR="00CD7119" w:rsidRPr="00CD7119" w:rsidTr="008F4B75">
        <w:trPr>
          <w:trHeight w:val="199"/>
        </w:trPr>
        <w:tc>
          <w:tcPr>
            <w:tcW w:w="4862" w:type="dxa"/>
            <w:gridSpan w:val="2"/>
            <w:vMerge w:val="restart"/>
            <w:tcBorders>
              <w:top w:val="single" w:sz="8" w:space="0" w:color="auto"/>
              <w:left w:val="single" w:sz="8" w:space="0" w:color="auto"/>
              <w:bottom w:val="single" w:sz="4" w:space="0" w:color="000000"/>
              <w:right w:val="single" w:sz="4" w:space="0" w:color="auto"/>
            </w:tcBorders>
            <w:shd w:val="clear" w:color="auto" w:fill="D9D9D9"/>
            <w:noWrap/>
            <w:vAlign w:val="bottom"/>
          </w:tcPr>
          <w:p w:rsidR="00CD7119" w:rsidRPr="00CD7119" w:rsidRDefault="00CD7119" w:rsidP="00CD7119">
            <w:pPr>
              <w:spacing w:before="0" w:after="160" w:line="240" w:lineRule="auto"/>
              <w:ind w:firstLine="0"/>
              <w:contextualSpacing w:val="0"/>
              <w:jc w:val="center"/>
              <w:rPr>
                <w:rFonts w:eastAsia="Calibri"/>
                <w:b w:val="0"/>
                <w:color w:val="000000"/>
                <w:sz w:val="20"/>
                <w:szCs w:val="20"/>
                <w:lang w:val="en-US" w:eastAsia="en-US"/>
              </w:rPr>
            </w:pPr>
            <w:r w:rsidRPr="00CD7119">
              <w:rPr>
                <w:rFonts w:ascii="Courier New" w:eastAsia="Calibri" w:hAnsi="Courier New" w:cs="Courier New"/>
                <w:b w:val="0"/>
                <w:color w:val="000000"/>
                <w:sz w:val="20"/>
                <w:szCs w:val="20"/>
                <w:lang w:val="en-US" w:eastAsia="en-US"/>
              </w:rPr>
              <w:t> </w:t>
            </w:r>
          </w:p>
        </w:tc>
        <w:tc>
          <w:tcPr>
            <w:tcW w:w="1801" w:type="dxa"/>
            <w:tcBorders>
              <w:top w:val="single" w:sz="8" w:space="0" w:color="auto"/>
              <w:left w:val="nil"/>
              <w:bottom w:val="single" w:sz="4" w:space="0" w:color="auto"/>
              <w:right w:val="single" w:sz="4" w:space="0" w:color="auto"/>
            </w:tcBorders>
            <w:shd w:val="clear" w:color="auto" w:fill="D9D9D9"/>
            <w:noWrap/>
            <w:vAlign w:val="bottom"/>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2017</w:t>
            </w:r>
            <w:r w:rsidRPr="00CD7119">
              <w:rPr>
                <w:rFonts w:eastAsia="Calibri" w:cs="Sylfaen"/>
                <w:bCs/>
                <w:color w:val="000000"/>
                <w:sz w:val="20"/>
                <w:szCs w:val="20"/>
                <w:lang w:val="en-US" w:eastAsia="en-US"/>
              </w:rPr>
              <w:t>թ</w:t>
            </w:r>
            <w:r w:rsidRPr="00CD7119">
              <w:rPr>
                <w:rFonts w:eastAsia="Calibri"/>
                <w:bCs/>
                <w:color w:val="000000"/>
                <w:sz w:val="20"/>
                <w:szCs w:val="20"/>
                <w:lang w:val="en-US" w:eastAsia="en-US"/>
              </w:rPr>
              <w:t>.</w:t>
            </w:r>
          </w:p>
        </w:tc>
        <w:tc>
          <w:tcPr>
            <w:tcW w:w="1701" w:type="dxa"/>
            <w:tcBorders>
              <w:top w:val="single" w:sz="8" w:space="0" w:color="auto"/>
              <w:left w:val="nil"/>
              <w:bottom w:val="single" w:sz="4" w:space="0" w:color="auto"/>
              <w:right w:val="single" w:sz="8" w:space="0" w:color="auto"/>
            </w:tcBorders>
            <w:shd w:val="clear" w:color="auto" w:fill="D9D9D9"/>
            <w:noWrap/>
            <w:vAlign w:val="bottom"/>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2018</w:t>
            </w:r>
            <w:r w:rsidRPr="00CD7119">
              <w:rPr>
                <w:rFonts w:eastAsia="Calibri" w:cs="Sylfaen"/>
                <w:bCs/>
                <w:color w:val="000000"/>
                <w:sz w:val="20"/>
                <w:szCs w:val="20"/>
                <w:lang w:val="en-US" w:eastAsia="en-US"/>
              </w:rPr>
              <w:t>թ</w:t>
            </w:r>
            <w:r w:rsidRPr="00CD7119">
              <w:rPr>
                <w:rFonts w:eastAsia="Calibri"/>
                <w:bCs/>
                <w:color w:val="000000"/>
                <w:sz w:val="20"/>
                <w:szCs w:val="20"/>
                <w:lang w:val="en-US" w:eastAsia="en-US"/>
              </w:rPr>
              <w:t>.</w:t>
            </w:r>
          </w:p>
        </w:tc>
        <w:tc>
          <w:tcPr>
            <w:tcW w:w="1559" w:type="dxa"/>
            <w:tcBorders>
              <w:top w:val="single" w:sz="8" w:space="0" w:color="auto"/>
              <w:left w:val="nil"/>
              <w:bottom w:val="single" w:sz="4" w:space="0" w:color="auto"/>
              <w:right w:val="single" w:sz="8"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bCs/>
                <w:color w:val="000000"/>
                <w:sz w:val="20"/>
                <w:szCs w:val="20"/>
                <w:lang w:val="en-US" w:eastAsia="en-US"/>
              </w:rPr>
              <w:t>2019թ.</w:t>
            </w:r>
          </w:p>
        </w:tc>
      </w:tr>
      <w:tr w:rsidR="00CD7119" w:rsidRPr="00CD7119" w:rsidTr="008F4B75">
        <w:trPr>
          <w:trHeight w:val="185"/>
        </w:trPr>
        <w:tc>
          <w:tcPr>
            <w:tcW w:w="4862" w:type="dxa"/>
            <w:gridSpan w:val="2"/>
            <w:vMerge/>
            <w:tcBorders>
              <w:top w:val="single" w:sz="8" w:space="0" w:color="auto"/>
              <w:left w:val="single" w:sz="8" w:space="0" w:color="auto"/>
              <w:bottom w:val="single" w:sz="4" w:space="0" w:color="000000"/>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color w:val="000000"/>
                <w:sz w:val="20"/>
                <w:szCs w:val="20"/>
                <w:lang w:val="en-US" w:eastAsia="en-US"/>
              </w:rPr>
            </w:pPr>
          </w:p>
        </w:tc>
        <w:tc>
          <w:tcPr>
            <w:tcW w:w="1801" w:type="dxa"/>
            <w:tcBorders>
              <w:top w:val="nil"/>
              <w:left w:val="nil"/>
              <w:bottom w:val="single" w:sz="4" w:space="0" w:color="auto"/>
              <w:right w:val="single" w:sz="4" w:space="0" w:color="auto"/>
            </w:tcBorders>
            <w:shd w:val="clear" w:color="auto" w:fill="D9D9D9"/>
            <w:noWrap/>
            <w:vAlign w:val="bottom"/>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cs="Sylfaen"/>
                <w:bCs/>
                <w:color w:val="000000"/>
                <w:sz w:val="20"/>
                <w:szCs w:val="20"/>
                <w:lang w:val="en-US" w:eastAsia="en-US"/>
              </w:rPr>
              <w:t>Փաստ</w:t>
            </w:r>
            <w:r w:rsidRPr="00CD7119">
              <w:rPr>
                <w:rFonts w:eastAsia="Calibri"/>
                <w:bCs/>
                <w:color w:val="000000"/>
                <w:sz w:val="20"/>
                <w:szCs w:val="20"/>
                <w:lang w:val="en-US" w:eastAsia="en-US"/>
              </w:rPr>
              <w:t>.</w:t>
            </w:r>
          </w:p>
        </w:tc>
        <w:tc>
          <w:tcPr>
            <w:tcW w:w="1701" w:type="dxa"/>
            <w:tcBorders>
              <w:top w:val="nil"/>
              <w:left w:val="nil"/>
              <w:bottom w:val="single" w:sz="4" w:space="0" w:color="auto"/>
              <w:right w:val="single" w:sz="8" w:space="0" w:color="auto"/>
            </w:tcBorders>
            <w:shd w:val="clear" w:color="auto" w:fill="D9D9D9"/>
            <w:noWrap/>
            <w:vAlign w:val="bottom"/>
          </w:tcPr>
          <w:p w:rsidR="00CD7119" w:rsidRPr="00CD7119" w:rsidRDefault="00CD7119" w:rsidP="00CD7119">
            <w:pPr>
              <w:spacing w:before="0" w:after="160" w:line="240" w:lineRule="auto"/>
              <w:ind w:firstLine="0"/>
              <w:contextualSpacing w:val="0"/>
              <w:jc w:val="center"/>
              <w:rPr>
                <w:rFonts w:eastAsia="Calibri"/>
                <w:bCs/>
                <w:color w:val="000000"/>
                <w:sz w:val="20"/>
                <w:szCs w:val="20"/>
                <w:lang w:val="en-US" w:eastAsia="en-US"/>
              </w:rPr>
            </w:pPr>
            <w:r w:rsidRPr="00CD7119">
              <w:rPr>
                <w:rFonts w:eastAsia="Calibri" w:cs="Sylfaen"/>
                <w:bCs/>
                <w:color w:val="000000"/>
                <w:sz w:val="20"/>
                <w:szCs w:val="20"/>
                <w:lang w:val="en-US" w:eastAsia="en-US"/>
              </w:rPr>
              <w:t>Փաստ</w:t>
            </w:r>
            <w:r w:rsidRPr="00CD7119">
              <w:rPr>
                <w:rFonts w:eastAsia="Calibri"/>
                <w:bCs/>
                <w:color w:val="000000"/>
                <w:sz w:val="20"/>
                <w:szCs w:val="20"/>
                <w:lang w:val="en-US" w:eastAsia="en-US"/>
              </w:rPr>
              <w:t>.</w:t>
            </w:r>
          </w:p>
        </w:tc>
        <w:tc>
          <w:tcPr>
            <w:tcW w:w="1559" w:type="dxa"/>
            <w:tcBorders>
              <w:top w:val="nil"/>
              <w:left w:val="nil"/>
              <w:bottom w:val="single" w:sz="4" w:space="0" w:color="auto"/>
              <w:right w:val="single" w:sz="8"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Calibri" w:cs="Sylfaen"/>
                <w:bCs/>
                <w:color w:val="000000"/>
                <w:sz w:val="20"/>
                <w:szCs w:val="20"/>
                <w:lang w:val="en-US" w:eastAsia="en-US"/>
              </w:rPr>
            </w:pPr>
            <w:r w:rsidRPr="00CD7119">
              <w:rPr>
                <w:rFonts w:eastAsia="Calibri" w:cs="Sylfaen"/>
                <w:bCs/>
                <w:color w:val="000000"/>
                <w:sz w:val="20"/>
                <w:szCs w:val="20"/>
                <w:lang w:val="en-US" w:eastAsia="en-US"/>
              </w:rPr>
              <w:t>I կիս</w:t>
            </w:r>
          </w:p>
        </w:tc>
      </w:tr>
      <w:tr w:rsidR="00CD7119" w:rsidRPr="00CD7119" w:rsidTr="008F4B75">
        <w:trPr>
          <w:trHeight w:val="900"/>
        </w:trPr>
        <w:tc>
          <w:tcPr>
            <w:tcW w:w="557" w:type="dxa"/>
            <w:tcBorders>
              <w:top w:val="nil"/>
              <w:left w:val="single" w:sz="8" w:space="0" w:color="auto"/>
              <w:bottom w:val="single" w:sz="4" w:space="0" w:color="auto"/>
              <w:right w:val="single" w:sz="4" w:space="0" w:color="auto"/>
            </w:tcBorders>
            <w:noWrap/>
            <w:vAlign w:val="bottom"/>
          </w:tcPr>
          <w:p w:rsidR="00CD7119" w:rsidRPr="00CD7119" w:rsidRDefault="00CD7119" w:rsidP="00CD7119">
            <w:pPr>
              <w:spacing w:before="0" w:after="160"/>
              <w:ind w:firstLine="0"/>
              <w:contextualSpacing w:val="0"/>
              <w:jc w:val="left"/>
              <w:rPr>
                <w:rFonts w:eastAsia="Calibri"/>
                <w:b w:val="0"/>
                <w:color w:val="000000"/>
                <w:sz w:val="20"/>
                <w:szCs w:val="20"/>
                <w:lang w:val="en-US" w:eastAsia="en-US"/>
              </w:rPr>
            </w:pPr>
            <w:r w:rsidRPr="00CD7119">
              <w:rPr>
                <w:rFonts w:ascii="Courier New" w:eastAsia="Calibri" w:hAnsi="Courier New" w:cs="Courier New"/>
                <w:b w:val="0"/>
                <w:color w:val="000000"/>
                <w:sz w:val="20"/>
                <w:szCs w:val="20"/>
                <w:lang w:val="en-US" w:eastAsia="en-US"/>
              </w:rPr>
              <w:t> </w:t>
            </w:r>
          </w:p>
        </w:tc>
        <w:tc>
          <w:tcPr>
            <w:tcW w:w="4305" w:type="dxa"/>
            <w:tcBorders>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Cs/>
                <w:color w:val="000000"/>
                <w:sz w:val="20"/>
                <w:szCs w:val="20"/>
                <w:lang w:val="en-US" w:eastAsia="en-US"/>
              </w:rPr>
            </w:pPr>
            <w:r w:rsidRPr="00CD7119">
              <w:rPr>
                <w:rFonts w:eastAsia="Calibri" w:cs="Sylfaen"/>
                <w:bCs/>
                <w:color w:val="000000"/>
                <w:sz w:val="20"/>
                <w:szCs w:val="20"/>
                <w:lang w:val="en-US" w:eastAsia="en-US"/>
              </w:rPr>
              <w:t>Ոռոգման</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ոլորտի</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պետական</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մասնակցությամբ</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ըներությունների</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հանրագումարային</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շահույթը</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հարկումից</w:t>
            </w:r>
            <w:r w:rsidRPr="00CD7119">
              <w:rPr>
                <w:rFonts w:eastAsia="Calibri"/>
                <w:bCs/>
                <w:color w:val="000000"/>
                <w:sz w:val="20"/>
                <w:szCs w:val="20"/>
                <w:lang w:val="en-US" w:eastAsia="en-US"/>
              </w:rPr>
              <w:t xml:space="preserve"> </w:t>
            </w:r>
            <w:r w:rsidRPr="00CD7119">
              <w:rPr>
                <w:rFonts w:eastAsia="Calibri" w:cs="Sylfaen"/>
                <w:bCs/>
                <w:color w:val="000000"/>
                <w:sz w:val="20"/>
                <w:szCs w:val="20"/>
                <w:lang w:val="en-US" w:eastAsia="en-US"/>
              </w:rPr>
              <w:t>հետո</w:t>
            </w:r>
          </w:p>
        </w:tc>
        <w:tc>
          <w:tcPr>
            <w:tcW w:w="1801"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(2,563,748.0)</w:t>
            </w:r>
          </w:p>
        </w:tc>
        <w:tc>
          <w:tcPr>
            <w:tcW w:w="1701"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ind w:firstLine="0"/>
              <w:contextualSpacing w:val="0"/>
              <w:jc w:val="center"/>
              <w:rPr>
                <w:rFonts w:eastAsia="Calibri"/>
                <w:sz w:val="20"/>
                <w:szCs w:val="20"/>
                <w:lang w:val="en-US" w:eastAsia="en-US"/>
              </w:rPr>
            </w:pPr>
            <w:r w:rsidRPr="00CD7119">
              <w:rPr>
                <w:rFonts w:eastAsia="Calibri"/>
                <w:sz w:val="20"/>
                <w:szCs w:val="20"/>
                <w:lang w:val="en-US" w:eastAsia="en-US"/>
              </w:rPr>
              <w:t>(4,175,612.0)</w:t>
            </w:r>
          </w:p>
        </w:tc>
        <w:tc>
          <w:tcPr>
            <w:tcW w:w="1559" w:type="dxa"/>
            <w:tcBorders>
              <w:top w:val="nil"/>
              <w:left w:val="nil"/>
              <w:bottom w:val="single" w:sz="4" w:space="0" w:color="auto"/>
              <w:right w:val="single" w:sz="8" w:space="0" w:color="auto"/>
            </w:tcBorders>
            <w:vAlign w:val="center"/>
          </w:tcPr>
          <w:p w:rsidR="00CD7119" w:rsidRPr="00CD7119" w:rsidRDefault="00CD7119" w:rsidP="00CD7119">
            <w:pPr>
              <w:spacing w:before="0" w:after="16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(685.0)</w:t>
            </w:r>
          </w:p>
        </w:tc>
      </w:tr>
      <w:tr w:rsidR="00CD7119" w:rsidRPr="00CD7119" w:rsidTr="008F4B75">
        <w:trPr>
          <w:trHeight w:val="300"/>
        </w:trPr>
        <w:tc>
          <w:tcPr>
            <w:tcW w:w="557" w:type="dxa"/>
            <w:tcBorders>
              <w:top w:val="nil"/>
              <w:left w:val="single" w:sz="8" w:space="0" w:color="auto"/>
              <w:bottom w:val="single" w:sz="4" w:space="0" w:color="auto"/>
              <w:right w:val="single" w:sz="4" w:space="0" w:color="auto"/>
            </w:tcBorders>
            <w:noWrap/>
            <w:vAlign w:val="bottom"/>
          </w:tcPr>
          <w:p w:rsidR="00CD7119" w:rsidRPr="00CD7119" w:rsidRDefault="00CD7119" w:rsidP="00CD7119">
            <w:pPr>
              <w:spacing w:before="0" w:after="160"/>
              <w:ind w:firstLine="0"/>
              <w:contextualSpacing w:val="0"/>
              <w:jc w:val="center"/>
              <w:rPr>
                <w:rFonts w:eastAsia="Calibri"/>
                <w:b w:val="0"/>
                <w:color w:val="000000"/>
                <w:sz w:val="20"/>
                <w:szCs w:val="20"/>
                <w:lang w:val="en-US" w:eastAsia="en-US"/>
              </w:rPr>
            </w:pPr>
            <w:r w:rsidRPr="00CD7119">
              <w:rPr>
                <w:rFonts w:eastAsia="Calibri"/>
                <w:b w:val="0"/>
                <w:color w:val="000000"/>
                <w:sz w:val="20"/>
                <w:szCs w:val="20"/>
                <w:lang w:val="en-US" w:eastAsia="en-US"/>
              </w:rPr>
              <w:t>1.</w:t>
            </w:r>
          </w:p>
        </w:tc>
        <w:tc>
          <w:tcPr>
            <w:tcW w:w="4305" w:type="dxa"/>
            <w:tcBorders>
              <w:top w:val="single" w:sz="4" w:space="0" w:color="auto"/>
              <w:left w:val="nil"/>
              <w:bottom w:val="single" w:sz="4" w:space="0" w:color="auto"/>
              <w:right w:val="single" w:sz="4" w:space="0" w:color="auto"/>
            </w:tcBorders>
            <w:vAlign w:val="bottom"/>
          </w:tcPr>
          <w:p w:rsidR="00CD7119" w:rsidRPr="00CD7119" w:rsidRDefault="00CD7119" w:rsidP="00CD7119">
            <w:pPr>
              <w:spacing w:before="0" w:after="160" w:line="240" w:lineRule="auto"/>
              <w:ind w:firstLine="0"/>
              <w:contextualSpacing w:val="0"/>
              <w:jc w:val="left"/>
              <w:rPr>
                <w:rFonts w:eastAsia="Calibri"/>
                <w:b w:val="0"/>
                <w:color w:val="000000"/>
                <w:sz w:val="20"/>
                <w:szCs w:val="20"/>
                <w:lang w:val="en-US" w:eastAsia="en-US"/>
              </w:rPr>
            </w:pPr>
            <w:r w:rsidRPr="00CD7119">
              <w:rPr>
                <w:rFonts w:eastAsia="Calibri" w:cs="Sylfaen"/>
                <w:b w:val="0"/>
                <w:color w:val="000000"/>
                <w:sz w:val="20"/>
                <w:szCs w:val="20"/>
                <w:lang w:val="en-US" w:eastAsia="en-US"/>
              </w:rPr>
              <w:t>«Ջրառ ՓԲԸ</w:t>
            </w:r>
          </w:p>
        </w:tc>
        <w:tc>
          <w:tcPr>
            <w:tcW w:w="1801"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(2,519,003.0)</w:t>
            </w:r>
          </w:p>
        </w:tc>
        <w:tc>
          <w:tcPr>
            <w:tcW w:w="1701" w:type="dxa"/>
            <w:tcBorders>
              <w:top w:val="nil"/>
              <w:left w:val="nil"/>
              <w:bottom w:val="single" w:sz="4" w:space="0" w:color="auto"/>
              <w:right w:val="single" w:sz="8" w:space="0" w:color="auto"/>
            </w:tcBorders>
            <w:noWrap/>
          </w:tcPr>
          <w:p w:rsidR="00CD7119" w:rsidRPr="00CD7119" w:rsidRDefault="00CD7119" w:rsidP="00CD7119">
            <w:pPr>
              <w:spacing w:before="0" w:after="160"/>
              <w:ind w:firstLine="0"/>
              <w:contextualSpacing w:val="0"/>
              <w:jc w:val="center"/>
              <w:rPr>
                <w:rFonts w:eastAsia="Calibri"/>
                <w:sz w:val="20"/>
                <w:szCs w:val="20"/>
                <w:lang w:val="en-US" w:eastAsia="en-US"/>
              </w:rPr>
            </w:pPr>
            <w:r w:rsidRPr="00CD7119">
              <w:rPr>
                <w:rFonts w:eastAsia="Calibri"/>
                <w:sz w:val="20"/>
                <w:szCs w:val="20"/>
                <w:lang w:val="en-US" w:eastAsia="en-US"/>
              </w:rPr>
              <w:t>(4,170,199.0)</w:t>
            </w:r>
          </w:p>
        </w:tc>
        <w:tc>
          <w:tcPr>
            <w:tcW w:w="1559" w:type="dxa"/>
            <w:tcBorders>
              <w:top w:val="nil"/>
              <w:left w:val="nil"/>
              <w:bottom w:val="single" w:sz="4" w:space="0" w:color="auto"/>
              <w:right w:val="single" w:sz="8" w:space="0" w:color="auto"/>
            </w:tcBorders>
            <w:vAlign w:val="center"/>
          </w:tcPr>
          <w:p w:rsidR="00CD7119" w:rsidRPr="00CD7119" w:rsidRDefault="00CD7119" w:rsidP="00CD7119">
            <w:pPr>
              <w:spacing w:before="0" w:after="16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0.0</w:t>
            </w:r>
          </w:p>
        </w:tc>
      </w:tr>
      <w:tr w:rsidR="00CD7119" w:rsidRPr="00CD7119" w:rsidTr="008F4B75">
        <w:trPr>
          <w:trHeight w:val="300"/>
        </w:trPr>
        <w:tc>
          <w:tcPr>
            <w:tcW w:w="557" w:type="dxa"/>
            <w:tcBorders>
              <w:top w:val="nil"/>
              <w:left w:val="single" w:sz="8" w:space="0" w:color="auto"/>
              <w:bottom w:val="single" w:sz="4" w:space="0" w:color="auto"/>
              <w:right w:val="single" w:sz="4" w:space="0" w:color="auto"/>
            </w:tcBorders>
            <w:noWrap/>
            <w:vAlign w:val="bottom"/>
          </w:tcPr>
          <w:p w:rsidR="00CD7119" w:rsidRPr="00CD7119" w:rsidRDefault="00CD7119" w:rsidP="00CD7119">
            <w:pPr>
              <w:spacing w:before="0" w:after="160"/>
              <w:ind w:firstLine="0"/>
              <w:contextualSpacing w:val="0"/>
              <w:jc w:val="center"/>
              <w:rPr>
                <w:rFonts w:eastAsia="Calibri"/>
                <w:b w:val="0"/>
                <w:color w:val="000000"/>
                <w:sz w:val="20"/>
                <w:szCs w:val="20"/>
                <w:lang w:val="en-US" w:eastAsia="en-US"/>
              </w:rPr>
            </w:pPr>
            <w:r w:rsidRPr="00CD7119">
              <w:rPr>
                <w:rFonts w:eastAsia="Calibri"/>
                <w:b w:val="0"/>
                <w:color w:val="000000"/>
                <w:sz w:val="20"/>
                <w:szCs w:val="20"/>
                <w:lang w:val="en-US" w:eastAsia="en-US"/>
              </w:rPr>
              <w:t>2.</w:t>
            </w:r>
          </w:p>
        </w:tc>
        <w:tc>
          <w:tcPr>
            <w:tcW w:w="4305" w:type="dxa"/>
            <w:tcBorders>
              <w:top w:val="nil"/>
              <w:left w:val="nil"/>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color w:val="000000"/>
                <w:sz w:val="20"/>
                <w:szCs w:val="20"/>
                <w:lang w:val="en-US" w:eastAsia="en-US"/>
              </w:rPr>
            </w:pPr>
            <w:r w:rsidRPr="00CD7119">
              <w:rPr>
                <w:rFonts w:eastAsia="Calibri" w:cs="Segoe UI"/>
                <w:b w:val="0"/>
                <w:sz w:val="20"/>
                <w:szCs w:val="20"/>
                <w:lang w:val="en-US" w:eastAsia="en-US"/>
              </w:rPr>
              <w:t>«Մելիորացիա» ՓԲԸ</w:t>
            </w:r>
          </w:p>
        </w:tc>
        <w:tc>
          <w:tcPr>
            <w:tcW w:w="1801" w:type="dxa"/>
            <w:tcBorders>
              <w:top w:val="nil"/>
              <w:left w:val="nil"/>
              <w:bottom w:val="single" w:sz="4" w:space="0" w:color="auto"/>
              <w:right w:val="single" w:sz="8" w:space="0" w:color="auto"/>
            </w:tcBorders>
            <w:noWrap/>
            <w:vAlign w:val="center"/>
          </w:tcPr>
          <w:p w:rsidR="00CD7119" w:rsidRPr="00CD7119" w:rsidRDefault="00CD7119" w:rsidP="00CD7119">
            <w:pPr>
              <w:spacing w:before="0" w:after="16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(44,745.0)</w:t>
            </w:r>
          </w:p>
        </w:tc>
        <w:tc>
          <w:tcPr>
            <w:tcW w:w="1701" w:type="dxa"/>
            <w:tcBorders>
              <w:top w:val="nil"/>
              <w:left w:val="nil"/>
              <w:bottom w:val="single" w:sz="4" w:space="0" w:color="auto"/>
              <w:right w:val="single" w:sz="8" w:space="0" w:color="auto"/>
            </w:tcBorders>
            <w:noWrap/>
          </w:tcPr>
          <w:p w:rsidR="00CD7119" w:rsidRPr="00CD7119" w:rsidRDefault="00CD7119" w:rsidP="00CD7119">
            <w:pPr>
              <w:spacing w:before="0" w:after="160"/>
              <w:ind w:firstLine="0"/>
              <w:contextualSpacing w:val="0"/>
              <w:jc w:val="center"/>
              <w:rPr>
                <w:rFonts w:eastAsia="Calibri"/>
                <w:sz w:val="20"/>
                <w:szCs w:val="20"/>
                <w:lang w:val="en-US" w:eastAsia="en-US"/>
              </w:rPr>
            </w:pPr>
            <w:r w:rsidRPr="00CD7119">
              <w:rPr>
                <w:rFonts w:eastAsia="Calibri"/>
                <w:sz w:val="20"/>
                <w:szCs w:val="20"/>
                <w:lang w:val="en-US" w:eastAsia="en-US"/>
              </w:rPr>
              <w:t>(5,413.0)</w:t>
            </w:r>
          </w:p>
        </w:tc>
        <w:tc>
          <w:tcPr>
            <w:tcW w:w="1559" w:type="dxa"/>
            <w:tcBorders>
              <w:top w:val="nil"/>
              <w:left w:val="nil"/>
              <w:bottom w:val="single" w:sz="4" w:space="0" w:color="auto"/>
              <w:right w:val="single" w:sz="8" w:space="0" w:color="auto"/>
            </w:tcBorders>
            <w:vAlign w:val="center"/>
          </w:tcPr>
          <w:p w:rsidR="00CD7119" w:rsidRPr="00CD7119" w:rsidRDefault="00CD7119" w:rsidP="00CD7119">
            <w:pPr>
              <w:spacing w:before="0" w:after="160" w:line="240" w:lineRule="auto"/>
              <w:ind w:firstLine="0"/>
              <w:contextualSpacing w:val="0"/>
              <w:jc w:val="center"/>
              <w:rPr>
                <w:rFonts w:eastAsia="Calibri"/>
                <w:sz w:val="20"/>
                <w:szCs w:val="20"/>
                <w:lang w:val="en-US" w:eastAsia="en-US"/>
              </w:rPr>
            </w:pPr>
            <w:r w:rsidRPr="00CD7119">
              <w:rPr>
                <w:rFonts w:eastAsia="Calibri"/>
                <w:sz w:val="20"/>
                <w:szCs w:val="20"/>
                <w:lang w:val="en-US" w:eastAsia="en-US"/>
              </w:rPr>
              <w:t>(685.0)</w:t>
            </w:r>
          </w:p>
        </w:tc>
      </w:tr>
    </w:tbl>
    <w:p w:rsidR="00CD7119" w:rsidRPr="00CD7119" w:rsidRDefault="00CD7119" w:rsidP="00CD7119">
      <w:pPr>
        <w:tabs>
          <w:tab w:val="left" w:pos="1800"/>
          <w:tab w:val="left" w:pos="2790"/>
        </w:tabs>
        <w:spacing w:before="0" w:after="160"/>
        <w:ind w:firstLine="0"/>
        <w:contextualSpacing w:val="0"/>
        <w:jc w:val="left"/>
        <w:rPr>
          <w:rFonts w:eastAsia="SimSun" w:cs="Sylfaen"/>
          <w:i/>
          <w:szCs w:val="22"/>
          <w:lang w:val="en-US" w:eastAsia="en-US"/>
        </w:rPr>
      </w:pPr>
    </w:p>
    <w:p w:rsidR="00CD7119" w:rsidRPr="00CD7119" w:rsidRDefault="00CD7119" w:rsidP="00CD7119">
      <w:pPr>
        <w:autoSpaceDE w:val="0"/>
        <w:autoSpaceDN w:val="0"/>
        <w:adjustRightInd w:val="0"/>
        <w:spacing w:before="0"/>
        <w:ind w:firstLine="720"/>
        <w:contextualSpacing w:val="0"/>
        <w:rPr>
          <w:rFonts w:eastAsia="Calibri"/>
          <w:b w:val="0"/>
          <w:szCs w:val="22"/>
          <w:lang w:val="ro-RO" w:eastAsia="en-US"/>
        </w:rPr>
      </w:pPr>
      <w:r w:rsidRPr="00CD7119">
        <w:rPr>
          <w:rFonts w:eastAsia="Calibri"/>
          <w:b w:val="0"/>
          <w:szCs w:val="22"/>
          <w:lang w:val="en-US" w:eastAsia="en-US"/>
        </w:rPr>
        <w:t>Վարկային</w:t>
      </w:r>
      <w:r w:rsidRPr="00CD7119">
        <w:rPr>
          <w:rFonts w:eastAsia="Calibri"/>
          <w:b w:val="0"/>
          <w:szCs w:val="22"/>
          <w:lang w:val="ro-RO" w:eastAsia="en-US"/>
        </w:rPr>
        <w:t xml:space="preserve"> </w:t>
      </w:r>
      <w:r w:rsidRPr="00CD7119">
        <w:rPr>
          <w:rFonts w:eastAsia="Calibri"/>
          <w:b w:val="0"/>
          <w:szCs w:val="22"/>
          <w:lang w:val="en-US" w:eastAsia="en-US"/>
        </w:rPr>
        <w:t>պարտավորությունների</w:t>
      </w:r>
      <w:r w:rsidRPr="00CD7119">
        <w:rPr>
          <w:rFonts w:eastAsia="Calibri"/>
          <w:b w:val="0"/>
          <w:szCs w:val="22"/>
          <w:lang w:val="ro-RO" w:eastAsia="en-US"/>
        </w:rPr>
        <w:t xml:space="preserve"> </w:t>
      </w:r>
      <w:r w:rsidRPr="00CD7119">
        <w:rPr>
          <w:rFonts w:eastAsia="Calibri"/>
          <w:b w:val="0"/>
          <w:szCs w:val="22"/>
          <w:lang w:val="en-US" w:eastAsia="en-US"/>
        </w:rPr>
        <w:t>հետ</w:t>
      </w:r>
      <w:r w:rsidRPr="00CD7119">
        <w:rPr>
          <w:rFonts w:eastAsia="Calibri"/>
          <w:b w:val="0"/>
          <w:szCs w:val="22"/>
          <w:lang w:val="ro-RO" w:eastAsia="en-US"/>
        </w:rPr>
        <w:t xml:space="preserve"> </w:t>
      </w:r>
      <w:r w:rsidRPr="00CD7119">
        <w:rPr>
          <w:rFonts w:eastAsia="Calibri"/>
          <w:b w:val="0"/>
          <w:szCs w:val="22"/>
          <w:lang w:val="en-US" w:eastAsia="en-US"/>
        </w:rPr>
        <w:t>կապված</w:t>
      </w:r>
      <w:r w:rsidRPr="00CD7119">
        <w:rPr>
          <w:rFonts w:eastAsia="Calibri"/>
          <w:b w:val="0"/>
          <w:szCs w:val="22"/>
          <w:lang w:val="ro-RO" w:eastAsia="en-US"/>
        </w:rPr>
        <w:t xml:space="preserve"> </w:t>
      </w:r>
      <w:r w:rsidRPr="00CD7119">
        <w:rPr>
          <w:rFonts w:eastAsia="Calibri"/>
          <w:b w:val="0"/>
          <w:szCs w:val="22"/>
          <w:lang w:val="en-US" w:eastAsia="en-US"/>
        </w:rPr>
        <w:t>անհրաժեշտ</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նշել</w:t>
      </w:r>
      <w:r w:rsidRPr="00CD7119">
        <w:rPr>
          <w:rFonts w:eastAsia="Calibri"/>
          <w:b w:val="0"/>
          <w:szCs w:val="22"/>
          <w:lang w:val="ro-RO" w:eastAsia="en-US"/>
        </w:rPr>
        <w:t xml:space="preserve">, </w:t>
      </w:r>
      <w:r w:rsidRPr="00CD7119">
        <w:rPr>
          <w:rFonts w:eastAsia="Calibri"/>
          <w:b w:val="0"/>
          <w:szCs w:val="22"/>
          <w:lang w:val="en-US" w:eastAsia="en-US"/>
        </w:rPr>
        <w:t>որ</w:t>
      </w:r>
      <w:r w:rsidRPr="00CD7119">
        <w:rPr>
          <w:rFonts w:eastAsia="Calibri"/>
          <w:b w:val="0"/>
          <w:szCs w:val="22"/>
          <w:lang w:val="ro-RO" w:eastAsia="en-US"/>
        </w:rPr>
        <w:t xml:space="preserve"> </w:t>
      </w:r>
      <w:r w:rsidRPr="00CD7119">
        <w:rPr>
          <w:rFonts w:eastAsia="Calibri"/>
          <w:b w:val="0"/>
          <w:szCs w:val="22"/>
          <w:lang w:val="en-US" w:eastAsia="en-US"/>
        </w:rPr>
        <w:t>Ընկերություն</w:t>
      </w:r>
      <w:r w:rsidRPr="00CD7119">
        <w:rPr>
          <w:rFonts w:eastAsia="Calibri"/>
          <w:b w:val="0"/>
          <w:szCs w:val="22"/>
          <w:lang w:val="ro-RO" w:eastAsia="en-US"/>
        </w:rPr>
        <w:softHyphen/>
      </w:r>
      <w:r w:rsidRPr="00CD7119">
        <w:rPr>
          <w:rFonts w:eastAsia="Calibri"/>
          <w:b w:val="0"/>
          <w:szCs w:val="22"/>
          <w:lang w:val="en-US" w:eastAsia="en-US"/>
        </w:rPr>
        <w:t>ները</w:t>
      </w:r>
      <w:r w:rsidRPr="00CD7119">
        <w:rPr>
          <w:rFonts w:eastAsia="Calibri"/>
          <w:b w:val="0"/>
          <w:szCs w:val="22"/>
          <w:lang w:val="ro-RO" w:eastAsia="en-US"/>
        </w:rPr>
        <w:t xml:space="preserve"> </w:t>
      </w:r>
      <w:r w:rsidRPr="00CD7119">
        <w:rPr>
          <w:rFonts w:eastAsia="Calibri"/>
          <w:b w:val="0"/>
          <w:szCs w:val="22"/>
          <w:lang w:val="en-US" w:eastAsia="en-US"/>
        </w:rPr>
        <w:t>չունեն</w:t>
      </w:r>
      <w:r w:rsidRPr="00CD7119">
        <w:rPr>
          <w:rFonts w:eastAsia="Calibri"/>
          <w:b w:val="0"/>
          <w:szCs w:val="22"/>
          <w:lang w:val="ro-RO" w:eastAsia="en-US"/>
        </w:rPr>
        <w:t xml:space="preserve"> </w:t>
      </w:r>
      <w:r w:rsidRPr="00CD7119">
        <w:rPr>
          <w:rFonts w:eastAsia="Calibri"/>
          <w:b w:val="0"/>
          <w:szCs w:val="22"/>
          <w:lang w:val="en-US" w:eastAsia="en-US"/>
        </w:rPr>
        <w:t>ժամկետանց</w:t>
      </w:r>
      <w:r w:rsidRPr="00CD7119">
        <w:rPr>
          <w:rFonts w:eastAsia="Calibri"/>
          <w:b w:val="0"/>
          <w:szCs w:val="22"/>
          <w:lang w:val="ro-RO" w:eastAsia="en-US"/>
        </w:rPr>
        <w:t xml:space="preserve"> </w:t>
      </w:r>
      <w:r w:rsidRPr="00CD7119">
        <w:rPr>
          <w:rFonts w:eastAsia="Calibri"/>
          <w:b w:val="0"/>
          <w:szCs w:val="22"/>
          <w:lang w:val="en-US" w:eastAsia="en-US"/>
        </w:rPr>
        <w:t>վարկային</w:t>
      </w:r>
      <w:r w:rsidRPr="00CD7119">
        <w:rPr>
          <w:rFonts w:eastAsia="Calibri"/>
          <w:b w:val="0"/>
          <w:szCs w:val="22"/>
          <w:lang w:val="ro-RO" w:eastAsia="en-US"/>
        </w:rPr>
        <w:t xml:space="preserve"> </w:t>
      </w:r>
      <w:r w:rsidRPr="00CD7119">
        <w:rPr>
          <w:rFonts w:eastAsia="Calibri"/>
          <w:b w:val="0"/>
          <w:szCs w:val="22"/>
          <w:lang w:val="en-US" w:eastAsia="en-US"/>
        </w:rPr>
        <w:t>պարտավորություններ</w:t>
      </w:r>
      <w:r w:rsidRPr="00CD7119">
        <w:rPr>
          <w:rFonts w:eastAsia="Calibri"/>
          <w:b w:val="0"/>
          <w:szCs w:val="22"/>
          <w:lang w:val="ro-RO" w:eastAsia="en-US"/>
        </w:rPr>
        <w:t xml:space="preserve">, </w:t>
      </w:r>
      <w:r w:rsidRPr="00CD7119">
        <w:rPr>
          <w:rFonts w:eastAsia="Calibri"/>
          <w:b w:val="0"/>
          <w:szCs w:val="22"/>
          <w:lang w:val="en-US" w:eastAsia="en-US"/>
        </w:rPr>
        <w:t>ինչպես</w:t>
      </w:r>
      <w:r w:rsidRPr="00CD7119">
        <w:rPr>
          <w:rFonts w:eastAsia="Calibri"/>
          <w:b w:val="0"/>
          <w:szCs w:val="22"/>
          <w:lang w:val="af-ZA" w:eastAsia="en-US"/>
        </w:rPr>
        <w:t xml:space="preserve"> </w:t>
      </w:r>
      <w:r w:rsidRPr="00CD7119">
        <w:rPr>
          <w:rFonts w:eastAsia="Calibri"/>
          <w:b w:val="0"/>
          <w:szCs w:val="22"/>
          <w:lang w:val="en-US" w:eastAsia="en-US"/>
        </w:rPr>
        <w:t>նաև</w:t>
      </w:r>
      <w:r w:rsidRPr="00CD7119">
        <w:rPr>
          <w:rFonts w:eastAsia="Calibri"/>
          <w:b w:val="0"/>
          <w:szCs w:val="22"/>
          <w:lang w:val="af-ZA" w:eastAsia="en-US"/>
        </w:rPr>
        <w:t xml:space="preserve"> </w:t>
      </w:r>
      <w:r w:rsidRPr="00CD7119">
        <w:rPr>
          <w:rFonts w:eastAsia="Calibri"/>
          <w:b w:val="0"/>
          <w:szCs w:val="22"/>
          <w:lang w:val="en-US" w:eastAsia="en-US"/>
        </w:rPr>
        <w:t>ՀՀ</w:t>
      </w:r>
      <w:r w:rsidRPr="00CD7119">
        <w:rPr>
          <w:rFonts w:eastAsia="Calibri"/>
          <w:b w:val="0"/>
          <w:szCs w:val="22"/>
          <w:lang w:val="af-ZA" w:eastAsia="en-US"/>
        </w:rPr>
        <w:t xml:space="preserve"> </w:t>
      </w:r>
      <w:r w:rsidRPr="00CD7119">
        <w:rPr>
          <w:rFonts w:eastAsia="Calibri"/>
          <w:b w:val="0"/>
          <w:szCs w:val="22"/>
          <w:lang w:val="en-US" w:eastAsia="en-US"/>
        </w:rPr>
        <w:t>կառավարության</w:t>
      </w:r>
      <w:r w:rsidRPr="00CD7119">
        <w:rPr>
          <w:rFonts w:eastAsia="Calibri"/>
          <w:b w:val="0"/>
          <w:szCs w:val="22"/>
          <w:lang w:val="af-ZA" w:eastAsia="en-US"/>
        </w:rPr>
        <w:t xml:space="preserve"> </w:t>
      </w:r>
      <w:r w:rsidRPr="00CD7119">
        <w:rPr>
          <w:rFonts w:eastAsia="Calibri"/>
          <w:b w:val="0"/>
          <w:szCs w:val="22"/>
          <w:lang w:val="en-US" w:eastAsia="en-US"/>
        </w:rPr>
        <w:t>կողմից</w:t>
      </w:r>
      <w:r w:rsidRPr="00CD7119">
        <w:rPr>
          <w:rFonts w:eastAsia="Calibri"/>
          <w:b w:val="0"/>
          <w:szCs w:val="22"/>
          <w:lang w:val="af-ZA" w:eastAsia="en-US"/>
        </w:rPr>
        <w:t xml:space="preserve"> </w:t>
      </w:r>
      <w:r w:rsidRPr="00CD7119">
        <w:rPr>
          <w:rFonts w:eastAsia="Calibri"/>
          <w:b w:val="0"/>
          <w:szCs w:val="22"/>
          <w:lang w:val="en-US" w:eastAsia="en-US"/>
        </w:rPr>
        <w:t>բյուջետային</w:t>
      </w:r>
      <w:r w:rsidRPr="00CD7119">
        <w:rPr>
          <w:rFonts w:eastAsia="Calibri"/>
          <w:b w:val="0"/>
          <w:szCs w:val="22"/>
          <w:lang w:val="af-ZA" w:eastAsia="en-US"/>
        </w:rPr>
        <w:t xml:space="preserve"> </w:t>
      </w:r>
      <w:r w:rsidRPr="00CD7119">
        <w:rPr>
          <w:rFonts w:eastAsia="Calibri"/>
          <w:b w:val="0"/>
          <w:szCs w:val="22"/>
          <w:lang w:val="en-US" w:eastAsia="en-US"/>
        </w:rPr>
        <w:t>երաշխիքներ</w:t>
      </w:r>
      <w:r w:rsidRPr="00CD7119">
        <w:rPr>
          <w:rFonts w:eastAsia="Calibri"/>
          <w:b w:val="0"/>
          <w:szCs w:val="22"/>
          <w:lang w:val="af-ZA" w:eastAsia="en-US"/>
        </w:rPr>
        <w:t xml:space="preserve"> </w:t>
      </w:r>
      <w:r w:rsidRPr="00CD7119">
        <w:rPr>
          <w:rFonts w:eastAsia="Calibri"/>
          <w:b w:val="0"/>
          <w:szCs w:val="22"/>
          <w:lang w:val="en-US" w:eastAsia="en-US"/>
        </w:rPr>
        <w:t>չեն</w:t>
      </w:r>
      <w:r w:rsidRPr="00CD7119">
        <w:rPr>
          <w:rFonts w:eastAsia="Calibri"/>
          <w:b w:val="0"/>
          <w:szCs w:val="22"/>
          <w:lang w:val="af-ZA" w:eastAsia="en-US"/>
        </w:rPr>
        <w:t xml:space="preserve"> ստացել</w:t>
      </w:r>
      <w:r w:rsidRPr="00CD7119">
        <w:rPr>
          <w:rFonts w:eastAsia="Calibri"/>
          <w:b w:val="0"/>
          <w:szCs w:val="22"/>
          <w:lang w:val="ro-RO" w:eastAsia="en-US"/>
        </w:rPr>
        <w:t xml:space="preserve">: </w:t>
      </w:r>
    </w:p>
    <w:p w:rsidR="00CD7119" w:rsidRPr="00CD7119" w:rsidRDefault="00CD7119" w:rsidP="00CD7119">
      <w:pPr>
        <w:autoSpaceDE w:val="0"/>
        <w:autoSpaceDN w:val="0"/>
        <w:adjustRightInd w:val="0"/>
        <w:spacing w:before="0"/>
        <w:ind w:firstLine="720"/>
        <w:contextualSpacing w:val="0"/>
        <w:rPr>
          <w:rFonts w:eastAsia="Calibri"/>
          <w:b w:val="0"/>
          <w:szCs w:val="22"/>
          <w:lang w:val="ro-RO" w:eastAsia="en-US"/>
        </w:rPr>
      </w:pPr>
      <w:r w:rsidRPr="00CD7119">
        <w:rPr>
          <w:rFonts w:eastAsia="Calibri" w:cs="Segoe UI"/>
          <w:b w:val="0"/>
          <w:szCs w:val="22"/>
          <w:lang w:val="en-US" w:eastAsia="en-US"/>
        </w:rPr>
        <w:t>Ընկերությունները</w:t>
      </w:r>
      <w:r w:rsidRPr="00CD7119">
        <w:rPr>
          <w:rFonts w:eastAsia="Calibri" w:cs="Segoe UI"/>
          <w:b w:val="0"/>
          <w:szCs w:val="22"/>
          <w:lang w:val="ro-RO" w:eastAsia="en-US"/>
        </w:rPr>
        <w:t xml:space="preserve"> </w:t>
      </w:r>
      <w:r w:rsidRPr="00CD7119">
        <w:rPr>
          <w:rFonts w:eastAsia="Calibri" w:cs="Segoe UI"/>
          <w:b w:val="0"/>
          <w:szCs w:val="22"/>
          <w:lang w:val="en-US" w:eastAsia="en-US"/>
        </w:rPr>
        <w:t>ներգրավված</w:t>
      </w:r>
      <w:r w:rsidRPr="00CD7119">
        <w:rPr>
          <w:rFonts w:eastAsia="Calibri" w:cs="Segoe UI"/>
          <w:b w:val="0"/>
          <w:szCs w:val="22"/>
          <w:lang w:val="ro-RO" w:eastAsia="en-US"/>
        </w:rPr>
        <w:t xml:space="preserve"> </w:t>
      </w:r>
      <w:r w:rsidRPr="00CD7119">
        <w:rPr>
          <w:rFonts w:eastAsia="Calibri" w:cs="Segoe UI"/>
          <w:b w:val="0"/>
          <w:szCs w:val="22"/>
          <w:lang w:val="en-US" w:eastAsia="en-US"/>
        </w:rPr>
        <w:t>չեն</w:t>
      </w:r>
      <w:r w:rsidRPr="00CD7119">
        <w:rPr>
          <w:rFonts w:eastAsia="Calibri" w:cs="Segoe UI"/>
          <w:b w:val="0"/>
          <w:szCs w:val="22"/>
          <w:lang w:val="ro-RO" w:eastAsia="en-US"/>
        </w:rPr>
        <w:t xml:space="preserve"> </w:t>
      </w:r>
      <w:r w:rsidRPr="00CD7119">
        <w:rPr>
          <w:rFonts w:eastAsia="Calibri" w:cs="Segoe UI"/>
          <w:b w:val="0"/>
          <w:szCs w:val="22"/>
          <w:lang w:val="en-US" w:eastAsia="en-US"/>
        </w:rPr>
        <w:t>այնպիսի</w:t>
      </w:r>
      <w:r w:rsidRPr="00CD7119">
        <w:rPr>
          <w:rFonts w:eastAsia="Calibri" w:cs="Segoe UI"/>
          <w:b w:val="0"/>
          <w:szCs w:val="22"/>
          <w:lang w:val="ro-RO" w:eastAsia="en-US"/>
        </w:rPr>
        <w:t xml:space="preserve"> </w:t>
      </w:r>
      <w:r w:rsidRPr="00CD7119">
        <w:rPr>
          <w:rFonts w:eastAsia="Calibri" w:cs="Segoe UI"/>
          <w:b w:val="0"/>
          <w:szCs w:val="22"/>
          <w:lang w:val="en-US" w:eastAsia="en-US"/>
        </w:rPr>
        <w:t>տեղական</w:t>
      </w:r>
      <w:r w:rsidRPr="00CD7119">
        <w:rPr>
          <w:rFonts w:eastAsia="Calibri" w:cs="Segoe UI"/>
          <w:b w:val="0"/>
          <w:szCs w:val="22"/>
          <w:lang w:val="ro-RO" w:eastAsia="en-US"/>
        </w:rPr>
        <w:t xml:space="preserve"> </w:t>
      </w:r>
      <w:r w:rsidRPr="00CD7119">
        <w:rPr>
          <w:rFonts w:eastAsia="Calibri" w:cs="Segoe UI"/>
          <w:b w:val="0"/>
          <w:szCs w:val="22"/>
          <w:lang w:val="en-US" w:eastAsia="en-US"/>
        </w:rPr>
        <w:t>կամ</w:t>
      </w:r>
      <w:r w:rsidRPr="00CD7119">
        <w:rPr>
          <w:rFonts w:eastAsia="Calibri" w:cs="Segoe UI"/>
          <w:b w:val="0"/>
          <w:szCs w:val="22"/>
          <w:lang w:val="ro-RO" w:eastAsia="en-US"/>
        </w:rPr>
        <w:t xml:space="preserve"> </w:t>
      </w:r>
      <w:r w:rsidRPr="00CD7119">
        <w:rPr>
          <w:rFonts w:eastAsia="Calibri" w:cs="Segoe UI"/>
          <w:b w:val="0"/>
          <w:szCs w:val="22"/>
          <w:lang w:val="en-US" w:eastAsia="en-US"/>
        </w:rPr>
        <w:t>միջազգային</w:t>
      </w:r>
      <w:r w:rsidRPr="00CD7119">
        <w:rPr>
          <w:rFonts w:eastAsia="Calibri" w:cs="Segoe UI"/>
          <w:b w:val="0"/>
          <w:szCs w:val="22"/>
          <w:lang w:val="ro-RO" w:eastAsia="en-US"/>
        </w:rPr>
        <w:t xml:space="preserve"> </w:t>
      </w:r>
      <w:r w:rsidRPr="00CD7119">
        <w:rPr>
          <w:rFonts w:eastAsia="Calibri" w:cs="Segoe UI"/>
          <w:b w:val="0"/>
          <w:szCs w:val="22"/>
          <w:lang w:val="en-US" w:eastAsia="en-US"/>
        </w:rPr>
        <w:t>դատական</w:t>
      </w:r>
      <w:r w:rsidRPr="00CD7119">
        <w:rPr>
          <w:rFonts w:eastAsia="Calibri" w:cs="Segoe UI"/>
          <w:b w:val="0"/>
          <w:szCs w:val="22"/>
          <w:lang w:val="ro-RO" w:eastAsia="en-US"/>
        </w:rPr>
        <w:t xml:space="preserve"> </w:t>
      </w:r>
      <w:r w:rsidRPr="00CD7119">
        <w:rPr>
          <w:rFonts w:eastAsia="Calibri" w:cs="Segoe UI"/>
          <w:b w:val="0"/>
          <w:szCs w:val="22"/>
          <w:lang w:val="en-US" w:eastAsia="en-US"/>
        </w:rPr>
        <w:t>վարույթներում</w:t>
      </w:r>
      <w:r w:rsidRPr="00CD7119">
        <w:rPr>
          <w:rFonts w:eastAsia="Calibri" w:cs="Segoe UI"/>
          <w:b w:val="0"/>
          <w:szCs w:val="22"/>
          <w:lang w:val="ro-RO" w:eastAsia="en-US"/>
        </w:rPr>
        <w:t xml:space="preserve">, </w:t>
      </w:r>
      <w:r w:rsidRPr="00CD7119">
        <w:rPr>
          <w:rFonts w:eastAsia="Calibri" w:cs="Segoe UI"/>
          <w:b w:val="0"/>
          <w:szCs w:val="22"/>
          <w:lang w:val="en-US" w:eastAsia="en-US"/>
        </w:rPr>
        <w:t>որոնք</w:t>
      </w:r>
      <w:r w:rsidRPr="00CD7119">
        <w:rPr>
          <w:rFonts w:eastAsia="Calibri" w:cs="Segoe UI"/>
          <w:b w:val="0"/>
          <w:szCs w:val="22"/>
          <w:lang w:val="ro-RO" w:eastAsia="en-US"/>
        </w:rPr>
        <w:t xml:space="preserve"> </w:t>
      </w:r>
      <w:r w:rsidRPr="00CD7119">
        <w:rPr>
          <w:rFonts w:eastAsia="Calibri" w:cs="Segoe UI"/>
          <w:b w:val="0"/>
          <w:szCs w:val="22"/>
          <w:lang w:val="en-US" w:eastAsia="en-US"/>
        </w:rPr>
        <w:t>կարող</w:t>
      </w:r>
      <w:r w:rsidRPr="00CD7119">
        <w:rPr>
          <w:rFonts w:eastAsia="Calibri" w:cs="Segoe UI"/>
          <w:b w:val="0"/>
          <w:szCs w:val="22"/>
          <w:lang w:val="ro-RO" w:eastAsia="en-US"/>
        </w:rPr>
        <w:t xml:space="preserve"> </w:t>
      </w:r>
      <w:r w:rsidRPr="00CD7119">
        <w:rPr>
          <w:rFonts w:eastAsia="Calibri" w:cs="Segoe UI"/>
          <w:b w:val="0"/>
          <w:szCs w:val="22"/>
          <w:lang w:val="en-US" w:eastAsia="en-US"/>
        </w:rPr>
        <w:t>են</w:t>
      </w:r>
      <w:r w:rsidRPr="00CD7119">
        <w:rPr>
          <w:rFonts w:eastAsia="Calibri" w:cs="Segoe UI"/>
          <w:b w:val="0"/>
          <w:szCs w:val="22"/>
          <w:lang w:val="ro-RO" w:eastAsia="en-US"/>
        </w:rPr>
        <w:t xml:space="preserve"> </w:t>
      </w:r>
      <w:r w:rsidRPr="00CD7119">
        <w:rPr>
          <w:rFonts w:eastAsia="Calibri" w:cs="Segoe UI"/>
          <w:b w:val="0"/>
          <w:szCs w:val="22"/>
          <w:lang w:val="en-US" w:eastAsia="en-US"/>
        </w:rPr>
        <w:t>էական</w:t>
      </w:r>
      <w:r w:rsidRPr="00CD7119">
        <w:rPr>
          <w:rFonts w:eastAsia="Calibri" w:cs="Segoe UI"/>
          <w:b w:val="0"/>
          <w:szCs w:val="22"/>
          <w:lang w:val="ro-RO" w:eastAsia="en-US"/>
        </w:rPr>
        <w:t xml:space="preserve"> </w:t>
      </w:r>
      <w:r w:rsidRPr="00CD7119">
        <w:rPr>
          <w:rFonts w:eastAsia="Calibri" w:cs="Segoe UI"/>
          <w:b w:val="0"/>
          <w:szCs w:val="22"/>
          <w:lang w:val="en-US" w:eastAsia="en-US"/>
        </w:rPr>
        <w:t>ազդեցություն</w:t>
      </w:r>
      <w:r w:rsidRPr="00CD7119">
        <w:rPr>
          <w:rFonts w:eastAsia="Calibri" w:cs="Segoe UI"/>
          <w:b w:val="0"/>
          <w:szCs w:val="22"/>
          <w:lang w:val="ro-RO" w:eastAsia="en-US"/>
        </w:rPr>
        <w:t xml:space="preserve"> </w:t>
      </w:r>
      <w:r w:rsidRPr="00CD7119">
        <w:rPr>
          <w:rFonts w:eastAsia="Calibri" w:cs="Segoe UI"/>
          <w:b w:val="0"/>
          <w:szCs w:val="22"/>
          <w:lang w:val="en-US" w:eastAsia="en-US"/>
        </w:rPr>
        <w:t>ունենալ</w:t>
      </w:r>
      <w:r w:rsidRPr="00CD7119">
        <w:rPr>
          <w:rFonts w:eastAsia="Calibri" w:cs="Segoe UI"/>
          <w:b w:val="0"/>
          <w:szCs w:val="22"/>
          <w:lang w:val="ro-RO" w:eastAsia="en-US"/>
        </w:rPr>
        <w:t xml:space="preserve"> </w:t>
      </w:r>
      <w:r w:rsidRPr="00CD7119">
        <w:rPr>
          <w:rFonts w:eastAsia="Calibri" w:cs="Segoe UI"/>
          <w:b w:val="0"/>
          <w:szCs w:val="22"/>
          <w:lang w:val="en-US" w:eastAsia="en-US"/>
        </w:rPr>
        <w:t>ընկերության</w:t>
      </w:r>
      <w:r w:rsidRPr="00CD7119">
        <w:rPr>
          <w:rFonts w:eastAsia="Calibri" w:cs="Segoe UI"/>
          <w:b w:val="0"/>
          <w:szCs w:val="22"/>
          <w:lang w:val="ro-RO" w:eastAsia="en-US"/>
        </w:rPr>
        <w:t xml:space="preserve"> </w:t>
      </w:r>
      <w:r w:rsidRPr="00CD7119">
        <w:rPr>
          <w:rFonts w:eastAsia="Calibri" w:cs="Segoe UI"/>
          <w:b w:val="0"/>
          <w:szCs w:val="22"/>
          <w:lang w:val="en-US" w:eastAsia="en-US"/>
        </w:rPr>
        <w:t>ֆինանսական</w:t>
      </w:r>
      <w:r w:rsidRPr="00CD7119">
        <w:rPr>
          <w:rFonts w:eastAsia="Calibri" w:cs="Segoe UI"/>
          <w:b w:val="0"/>
          <w:szCs w:val="22"/>
          <w:lang w:val="ro-RO" w:eastAsia="en-US"/>
        </w:rPr>
        <w:t xml:space="preserve"> </w:t>
      </w:r>
      <w:r w:rsidRPr="00CD7119">
        <w:rPr>
          <w:rFonts w:eastAsia="Calibri" w:cs="Segoe UI"/>
          <w:b w:val="0"/>
          <w:szCs w:val="22"/>
          <w:lang w:val="en-US" w:eastAsia="en-US"/>
        </w:rPr>
        <w:t>վիճակի</w:t>
      </w:r>
      <w:r w:rsidRPr="00CD7119">
        <w:rPr>
          <w:rFonts w:eastAsia="Calibri" w:cs="Segoe UI"/>
          <w:b w:val="0"/>
          <w:szCs w:val="22"/>
          <w:lang w:val="ro-RO" w:eastAsia="en-US"/>
        </w:rPr>
        <w:t xml:space="preserve"> </w:t>
      </w:r>
      <w:r w:rsidRPr="00CD7119">
        <w:rPr>
          <w:rFonts w:eastAsia="Calibri" w:cs="Segoe UI"/>
          <w:b w:val="0"/>
          <w:szCs w:val="22"/>
          <w:lang w:val="en-US" w:eastAsia="en-US"/>
        </w:rPr>
        <w:t>վրա</w:t>
      </w:r>
      <w:r w:rsidRPr="00CD7119">
        <w:rPr>
          <w:rFonts w:eastAsia="Calibri" w:cs="Segoe UI"/>
          <w:b w:val="0"/>
          <w:szCs w:val="22"/>
          <w:lang w:val="ro-RO" w:eastAsia="en-US"/>
        </w:rPr>
        <w:t>:</w:t>
      </w:r>
      <w:r w:rsidRPr="00CD7119">
        <w:rPr>
          <w:rFonts w:eastAsia="Calibri"/>
          <w:b w:val="0"/>
          <w:szCs w:val="22"/>
          <w:lang w:val="ro-RO" w:eastAsia="en-US"/>
        </w:rPr>
        <w:t xml:space="preserve"> </w:t>
      </w:r>
    </w:p>
    <w:p w:rsidR="00CD7119" w:rsidRPr="00CD7119" w:rsidRDefault="00CD7119" w:rsidP="00CD7119">
      <w:pPr>
        <w:spacing w:before="0"/>
        <w:contextualSpacing w:val="0"/>
        <w:rPr>
          <w:rFonts w:eastAsia="Calibri" w:cs="Segoe UI"/>
          <w:b w:val="0"/>
          <w:szCs w:val="22"/>
          <w:lang w:val="ro-RO" w:eastAsia="en-US"/>
        </w:rPr>
      </w:pPr>
      <w:r w:rsidRPr="00CD7119">
        <w:rPr>
          <w:rFonts w:eastAsia="Calibri" w:cs="Sylfaen"/>
          <w:b w:val="0"/>
          <w:szCs w:val="22"/>
          <w:lang w:val="en-US" w:eastAsia="en-US"/>
        </w:rPr>
        <w:t>Ընկերությունների</w:t>
      </w:r>
      <w:r w:rsidRPr="00CD7119">
        <w:rPr>
          <w:rFonts w:eastAsia="Calibri" w:cs="Sylfaen"/>
          <w:b w:val="0"/>
          <w:szCs w:val="22"/>
          <w:lang w:val="ro-RO" w:eastAsia="en-US"/>
        </w:rPr>
        <w:t xml:space="preserve"> </w:t>
      </w:r>
      <w:r w:rsidRPr="00CD7119">
        <w:rPr>
          <w:rFonts w:eastAsia="Calibri" w:cs="Sylfaen"/>
          <w:b w:val="0"/>
          <w:szCs w:val="22"/>
          <w:lang w:val="en-US" w:eastAsia="en-US"/>
        </w:rPr>
        <w:t>հարկաբյուջետային</w:t>
      </w:r>
      <w:r w:rsidRPr="00CD7119">
        <w:rPr>
          <w:rFonts w:eastAsia="Calibri" w:cs="Sylfaen"/>
          <w:b w:val="0"/>
          <w:szCs w:val="22"/>
          <w:lang w:val="ro-RO" w:eastAsia="en-US"/>
        </w:rPr>
        <w:t xml:space="preserve"> </w:t>
      </w:r>
      <w:r w:rsidRPr="00CD7119">
        <w:rPr>
          <w:rFonts w:eastAsia="Calibri" w:cs="Sylfaen"/>
          <w:b w:val="0"/>
          <w:szCs w:val="22"/>
          <w:lang w:val="en-US" w:eastAsia="en-US"/>
        </w:rPr>
        <w:t>ռիսկերի</w:t>
      </w:r>
      <w:r w:rsidRPr="00CD7119">
        <w:rPr>
          <w:rFonts w:eastAsia="Calibri" w:cs="Sylfaen"/>
          <w:b w:val="0"/>
          <w:szCs w:val="22"/>
          <w:lang w:val="ro-RO" w:eastAsia="en-US"/>
        </w:rPr>
        <w:t xml:space="preserve"> </w:t>
      </w:r>
      <w:r w:rsidRPr="00CD7119">
        <w:rPr>
          <w:rFonts w:eastAsia="Calibri" w:cs="Sylfaen"/>
          <w:b w:val="0"/>
          <w:szCs w:val="22"/>
          <w:lang w:val="en-US" w:eastAsia="en-US"/>
        </w:rPr>
        <w:t>գնահատման</w:t>
      </w:r>
      <w:r w:rsidRPr="00CD7119">
        <w:rPr>
          <w:rFonts w:eastAsia="Calibri" w:cs="Sylfaen"/>
          <w:b w:val="0"/>
          <w:szCs w:val="22"/>
          <w:lang w:val="ro-RO" w:eastAsia="en-US"/>
        </w:rPr>
        <w:t xml:space="preserve"> </w:t>
      </w:r>
      <w:r w:rsidRPr="00CD7119">
        <w:rPr>
          <w:rFonts w:eastAsia="Calibri" w:cs="Sylfaen"/>
          <w:b w:val="0"/>
          <w:szCs w:val="22"/>
          <w:lang w:val="en-US" w:eastAsia="en-US"/>
        </w:rPr>
        <w:t>համար</w:t>
      </w:r>
      <w:r w:rsidRPr="00CD7119">
        <w:rPr>
          <w:rFonts w:eastAsia="Calibri" w:cs="Sylfaen"/>
          <w:b w:val="0"/>
          <w:szCs w:val="22"/>
          <w:lang w:val="ro-RO" w:eastAsia="en-US"/>
        </w:rPr>
        <w:t xml:space="preserve"> </w:t>
      </w:r>
      <w:r w:rsidRPr="00CD7119">
        <w:rPr>
          <w:rFonts w:eastAsia="Calibri" w:cs="Sylfaen"/>
          <w:b w:val="0"/>
          <w:szCs w:val="22"/>
          <w:lang w:val="en-US" w:eastAsia="en-US"/>
        </w:rPr>
        <w:t>կիրառված</w:t>
      </w:r>
      <w:r w:rsidRPr="00CD7119">
        <w:rPr>
          <w:rFonts w:eastAsia="Calibri" w:cs="Sylfaen"/>
          <w:b w:val="0"/>
          <w:szCs w:val="22"/>
          <w:lang w:val="ro-RO" w:eastAsia="en-US"/>
        </w:rPr>
        <w:t xml:space="preserve"> </w:t>
      </w:r>
      <w:r w:rsidRPr="00CD7119">
        <w:rPr>
          <w:rFonts w:eastAsia="Calibri" w:cs="Sylfaen"/>
          <w:b w:val="0"/>
          <w:szCs w:val="22"/>
          <w:lang w:val="en-US" w:eastAsia="en-US"/>
        </w:rPr>
        <w:t>ֆինան</w:t>
      </w:r>
      <w:r w:rsidRPr="00CD7119">
        <w:rPr>
          <w:rFonts w:eastAsia="Calibri" w:cs="Sylfaen"/>
          <w:b w:val="0"/>
          <w:szCs w:val="22"/>
          <w:lang w:val="ro-RO" w:eastAsia="en-US"/>
        </w:rPr>
        <w:softHyphen/>
      </w:r>
      <w:r w:rsidRPr="00CD7119">
        <w:rPr>
          <w:rFonts w:eastAsia="Calibri" w:cs="Sylfaen"/>
          <w:b w:val="0"/>
          <w:szCs w:val="22"/>
          <w:lang w:val="en-US" w:eastAsia="en-US"/>
        </w:rPr>
        <w:t>սական</w:t>
      </w:r>
      <w:r w:rsidRPr="00CD7119">
        <w:rPr>
          <w:rFonts w:eastAsia="Calibri" w:cs="Sylfaen"/>
          <w:b w:val="0"/>
          <w:szCs w:val="22"/>
          <w:lang w:val="ro-RO" w:eastAsia="en-US"/>
        </w:rPr>
        <w:t xml:space="preserve"> </w:t>
      </w:r>
      <w:r w:rsidRPr="00CD7119">
        <w:rPr>
          <w:rFonts w:eastAsia="Calibri" w:cs="Sylfaen"/>
          <w:b w:val="0"/>
          <w:szCs w:val="22"/>
          <w:lang w:val="en-US" w:eastAsia="en-US"/>
        </w:rPr>
        <w:t>գործակիցների</w:t>
      </w:r>
      <w:r w:rsidRPr="00CD7119">
        <w:rPr>
          <w:rFonts w:eastAsia="Calibri" w:cs="Sylfaen"/>
          <w:b w:val="0"/>
          <w:szCs w:val="22"/>
          <w:lang w:val="ro-RO" w:eastAsia="en-US"/>
        </w:rPr>
        <w:t xml:space="preserve"> </w:t>
      </w:r>
      <w:r w:rsidRPr="00CD7119">
        <w:rPr>
          <w:rFonts w:eastAsia="Calibri" w:cs="Sylfaen"/>
          <w:b w:val="0"/>
          <w:szCs w:val="22"/>
          <w:lang w:val="en-US" w:eastAsia="en-US"/>
        </w:rPr>
        <w:t>ամփոփ</w:t>
      </w:r>
      <w:r w:rsidRPr="00CD7119">
        <w:rPr>
          <w:rFonts w:eastAsia="Calibri" w:cs="Sylfaen"/>
          <w:b w:val="0"/>
          <w:szCs w:val="22"/>
          <w:lang w:val="ro-RO" w:eastAsia="en-US"/>
        </w:rPr>
        <w:t xml:space="preserve"> </w:t>
      </w:r>
      <w:r w:rsidRPr="00CD7119">
        <w:rPr>
          <w:rFonts w:eastAsia="Calibri" w:cs="Sylfaen"/>
          <w:b w:val="0"/>
          <w:szCs w:val="22"/>
          <w:lang w:val="en-US" w:eastAsia="en-US"/>
        </w:rPr>
        <w:t>արդյունքները</w:t>
      </w:r>
      <w:r w:rsidRPr="00CD7119">
        <w:rPr>
          <w:rFonts w:eastAsia="Calibri" w:cs="Sylfaen"/>
          <w:b w:val="0"/>
          <w:szCs w:val="22"/>
          <w:lang w:val="ro-RO" w:eastAsia="en-US"/>
        </w:rPr>
        <w:t xml:space="preserve"> և </w:t>
      </w:r>
      <w:r w:rsidRPr="00CD7119">
        <w:rPr>
          <w:rFonts w:eastAsia="Calibri" w:cs="Sylfaen"/>
          <w:b w:val="0"/>
          <w:szCs w:val="22"/>
          <w:lang w:val="en-US" w:eastAsia="en-US"/>
        </w:rPr>
        <w:t>պրակտիկայում</w:t>
      </w:r>
      <w:r w:rsidRPr="00CD7119">
        <w:rPr>
          <w:rFonts w:eastAsia="Calibri" w:cs="Sylfaen"/>
          <w:b w:val="0"/>
          <w:szCs w:val="22"/>
          <w:lang w:val="ro-RO" w:eastAsia="en-US"/>
        </w:rPr>
        <w:t xml:space="preserve"> </w:t>
      </w:r>
      <w:r w:rsidRPr="00CD7119">
        <w:rPr>
          <w:rFonts w:eastAsia="Calibri" w:cs="Sylfaen"/>
          <w:b w:val="0"/>
          <w:szCs w:val="22"/>
          <w:lang w:val="en-US" w:eastAsia="en-US"/>
        </w:rPr>
        <w:t>ընդունված</w:t>
      </w:r>
      <w:r w:rsidRPr="00CD7119">
        <w:rPr>
          <w:rFonts w:eastAsia="Calibri" w:cs="Sylfaen"/>
          <w:b w:val="0"/>
          <w:szCs w:val="22"/>
          <w:lang w:val="ro-RO" w:eastAsia="en-US"/>
        </w:rPr>
        <w:t xml:space="preserve"> </w:t>
      </w:r>
      <w:r w:rsidRPr="00CD7119">
        <w:rPr>
          <w:rFonts w:eastAsia="Calibri" w:cs="Sylfaen"/>
          <w:b w:val="0"/>
          <w:szCs w:val="22"/>
          <w:lang w:val="en-US" w:eastAsia="en-US"/>
        </w:rPr>
        <w:t>թույլատրելի</w:t>
      </w:r>
      <w:r w:rsidRPr="00CD7119">
        <w:rPr>
          <w:rFonts w:eastAsia="Calibri" w:cs="Sylfaen"/>
          <w:b w:val="0"/>
          <w:szCs w:val="22"/>
          <w:lang w:val="ro-RO" w:eastAsia="en-US"/>
        </w:rPr>
        <w:t xml:space="preserve"> </w:t>
      </w:r>
      <w:r w:rsidRPr="00CD7119">
        <w:rPr>
          <w:rFonts w:eastAsia="Calibri" w:cs="Sylfaen"/>
          <w:b w:val="0"/>
          <w:szCs w:val="22"/>
          <w:lang w:val="en-US" w:eastAsia="en-US"/>
        </w:rPr>
        <w:t>սահմանային</w:t>
      </w:r>
      <w:r w:rsidRPr="00CD7119">
        <w:rPr>
          <w:rFonts w:eastAsia="Calibri" w:cs="Sylfaen"/>
          <w:b w:val="0"/>
          <w:szCs w:val="22"/>
          <w:lang w:val="ro-RO" w:eastAsia="en-US"/>
        </w:rPr>
        <w:t xml:space="preserve"> </w:t>
      </w:r>
      <w:r w:rsidRPr="00CD7119">
        <w:rPr>
          <w:rFonts w:eastAsia="Calibri" w:cs="Sylfaen"/>
          <w:b w:val="0"/>
          <w:szCs w:val="22"/>
          <w:lang w:val="en-US" w:eastAsia="en-US"/>
        </w:rPr>
        <w:t>նորմաները</w:t>
      </w:r>
      <w:r w:rsidRPr="00CD7119">
        <w:rPr>
          <w:rFonts w:eastAsia="Calibri" w:cs="Sylfaen"/>
          <w:b w:val="0"/>
          <w:szCs w:val="22"/>
          <w:lang w:val="ro-RO" w:eastAsia="en-US"/>
        </w:rPr>
        <w:t xml:space="preserve"> </w:t>
      </w:r>
      <w:r w:rsidRPr="00CD7119">
        <w:rPr>
          <w:rFonts w:eastAsia="Calibri" w:cs="Sylfaen"/>
          <w:b w:val="0"/>
          <w:szCs w:val="22"/>
          <w:lang w:val="en-US" w:eastAsia="en-US"/>
        </w:rPr>
        <w:t>ներկայացված</w:t>
      </w:r>
      <w:r w:rsidRPr="00CD7119">
        <w:rPr>
          <w:rFonts w:eastAsia="Calibri" w:cs="Sylfaen"/>
          <w:b w:val="0"/>
          <w:szCs w:val="22"/>
          <w:lang w:val="ro-RO" w:eastAsia="en-US"/>
        </w:rPr>
        <w:t xml:space="preserve"> </w:t>
      </w:r>
      <w:r w:rsidRPr="00CD7119">
        <w:rPr>
          <w:rFonts w:eastAsia="Calibri" w:cs="Sylfaen"/>
          <w:b w:val="0"/>
          <w:szCs w:val="22"/>
          <w:lang w:val="en-US" w:eastAsia="en-US"/>
        </w:rPr>
        <w:t>են</w:t>
      </w:r>
      <w:r w:rsidRPr="00CD7119">
        <w:rPr>
          <w:rFonts w:eastAsia="Calibri" w:cs="Sylfaen"/>
          <w:b w:val="0"/>
          <w:szCs w:val="22"/>
          <w:lang w:val="ro-RO" w:eastAsia="en-US"/>
        </w:rPr>
        <w:t xml:space="preserve"> </w:t>
      </w:r>
      <w:r w:rsidRPr="00CD7119">
        <w:rPr>
          <w:rFonts w:eastAsia="Calibri" w:cs="Sylfaen"/>
          <w:b w:val="0"/>
          <w:szCs w:val="22"/>
          <w:lang w:val="en-US" w:eastAsia="en-US"/>
        </w:rPr>
        <w:t>աղյուսակում</w:t>
      </w:r>
      <w:r w:rsidRPr="00CD7119">
        <w:rPr>
          <w:rFonts w:eastAsia="Calibri" w:cs="Sylfaen"/>
          <w:b w:val="0"/>
          <w:szCs w:val="22"/>
          <w:lang w:val="ro-RO" w:eastAsia="en-US"/>
        </w:rPr>
        <w:t>:</w:t>
      </w:r>
      <w:r w:rsidRPr="00CD7119">
        <w:rPr>
          <w:rFonts w:eastAsia="Calibri" w:cs="Segoe UI"/>
          <w:b w:val="0"/>
          <w:szCs w:val="22"/>
          <w:lang w:val="ro-RO" w:eastAsia="en-US"/>
        </w:rPr>
        <w:t xml:space="preserve"> </w:t>
      </w:r>
    </w:p>
    <w:p w:rsidR="00CD7119" w:rsidRPr="00CD7119" w:rsidRDefault="00CD7119" w:rsidP="00CD7119">
      <w:pPr>
        <w:spacing w:before="0"/>
        <w:ind w:firstLine="0"/>
        <w:contextualSpacing w:val="0"/>
        <w:jc w:val="left"/>
        <w:rPr>
          <w:rFonts w:eastAsia="Calibri" w:cs="Segoe UI"/>
          <w:i/>
          <w:szCs w:val="22"/>
          <w:lang w:val="ro-RO" w:eastAsia="en-US"/>
        </w:rPr>
      </w:pPr>
    </w:p>
    <w:p w:rsidR="00CD7119" w:rsidRPr="00C57CAF" w:rsidRDefault="00D871C5" w:rsidP="00866D50">
      <w:pPr>
        <w:pStyle w:val="Tables"/>
      </w:pPr>
      <w:r>
        <w:t xml:space="preserve"> </w:t>
      </w:r>
      <w:bookmarkStart w:id="177" w:name="_Toc20590421"/>
      <w:r w:rsidR="00CD7119" w:rsidRPr="00C57CAF">
        <w:t>Ոռոգման ոլորտի պետական ընկերությունների հանրագումարային ֆինանսական ցուցանիշները.</w:t>
      </w:r>
      <w:bookmarkEnd w:id="177"/>
    </w:p>
    <w:tbl>
      <w:tblPr>
        <w:tblW w:w="9923" w:type="dxa"/>
        <w:tblInd w:w="127" w:type="dxa"/>
        <w:tblLayout w:type="fixed"/>
        <w:tblLook w:val="04A0" w:firstRow="1" w:lastRow="0" w:firstColumn="1" w:lastColumn="0" w:noHBand="0" w:noVBand="1"/>
      </w:tblPr>
      <w:tblGrid>
        <w:gridCol w:w="2835"/>
        <w:gridCol w:w="1418"/>
        <w:gridCol w:w="1417"/>
        <w:gridCol w:w="1418"/>
        <w:gridCol w:w="2835"/>
      </w:tblGrid>
      <w:tr w:rsidR="00CD7119" w:rsidRPr="00CD7119" w:rsidTr="008F4B75">
        <w:trPr>
          <w:trHeight w:val="307"/>
        </w:trPr>
        <w:tc>
          <w:tcPr>
            <w:tcW w:w="2835" w:type="dxa"/>
            <w:tcBorders>
              <w:top w:val="single" w:sz="4" w:space="0" w:color="auto"/>
              <w:left w:val="single" w:sz="12" w:space="0" w:color="auto"/>
              <w:bottom w:val="single" w:sz="4" w:space="0" w:color="auto"/>
              <w:right w:val="single" w:sz="4"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Ցուցանիշ</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2017թ.</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2018թ.</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2019թ. I կիս.</w:t>
            </w:r>
          </w:p>
        </w:tc>
        <w:tc>
          <w:tcPr>
            <w:tcW w:w="2835" w:type="dxa"/>
            <w:tcBorders>
              <w:top w:val="single" w:sz="4" w:space="0" w:color="auto"/>
              <w:left w:val="single" w:sz="4" w:space="0" w:color="auto"/>
              <w:bottom w:val="single" w:sz="4" w:space="0" w:color="auto"/>
              <w:right w:val="single" w:sz="12" w:space="0" w:color="auto"/>
            </w:tcBorders>
            <w:shd w:val="clear" w:color="auto" w:fill="D9D9D9"/>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Թույլատրելի սահմանային նորմա</w:t>
            </w:r>
          </w:p>
        </w:tc>
      </w:tr>
      <w:tr w:rsidR="00CD7119" w:rsidRPr="00CD7119" w:rsidTr="008F4B75">
        <w:tc>
          <w:tcPr>
            <w:tcW w:w="2835"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bCs/>
                <w:color w:val="000000"/>
                <w:sz w:val="20"/>
                <w:szCs w:val="20"/>
                <w:lang w:val="en-US" w:eastAsia="en-US"/>
              </w:rPr>
            </w:pPr>
            <w:r w:rsidRPr="00CD7119">
              <w:rPr>
                <w:rFonts w:eastAsia="Calibri"/>
                <w:b w:val="0"/>
                <w:bCs/>
                <w:color w:val="000000"/>
                <w:sz w:val="20"/>
                <w:szCs w:val="20"/>
                <w:lang w:val="en-US" w:eastAsia="en-US"/>
              </w:rPr>
              <w:t>Ծախսերի վերականգնման գործակից</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0.5</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0.5</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1.8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8F4B75">
        <w:tc>
          <w:tcPr>
            <w:tcW w:w="2835"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Զուտ</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շահույթի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մարժա    </w:t>
            </w:r>
            <w:r w:rsidRPr="00CD7119">
              <w:rPr>
                <w:rFonts w:eastAsia="Calibri" w:cs="Sylfaen"/>
                <w:b w:val="0"/>
                <w:bCs/>
                <w:i/>
                <w:color w:val="000000"/>
                <w:sz w:val="20"/>
                <w:szCs w:val="20"/>
                <w:lang w:val="en-US" w:eastAsia="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(151.1)</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(211.7)</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(0.1)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8%</w:t>
            </w:r>
          </w:p>
        </w:tc>
      </w:tr>
      <w:tr w:rsidR="00CD7119" w:rsidRPr="00CD7119" w:rsidTr="008F4B75">
        <w:tc>
          <w:tcPr>
            <w:tcW w:w="2835"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Արագ</w:t>
            </w:r>
            <w:r w:rsidRPr="00CD7119">
              <w:rPr>
                <w:rFonts w:eastAsia="Calibri"/>
                <w:b w:val="0"/>
                <w:bCs/>
                <w:color w:val="000000"/>
                <w:sz w:val="20"/>
                <w:szCs w:val="20"/>
                <w:lang w:val="en-US" w:eastAsia="en-US"/>
              </w:rPr>
              <w:t xml:space="preserve"> իրացվելիության </w:t>
            </w:r>
            <w:r w:rsidRPr="00CD7119">
              <w:rPr>
                <w:rFonts w:eastAsia="Calibri" w:cs="Sylfaen"/>
                <w:b w:val="0"/>
                <w:bCs/>
                <w:color w:val="000000"/>
                <w:sz w:val="20"/>
                <w:szCs w:val="20"/>
                <w:lang w:val="en-US" w:eastAsia="en-US"/>
              </w:rPr>
              <w:t>գործակից</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1.0 </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7.7</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2.9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8F4B75">
        <w:tc>
          <w:tcPr>
            <w:tcW w:w="2835"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Դեբիտորական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պարտքերի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շրջանառություն     </w:t>
            </w:r>
            <w:r w:rsidRPr="00CD7119">
              <w:rPr>
                <w:rFonts w:eastAsia="Calibri" w:cs="Sylfaen"/>
                <w:b w:val="0"/>
                <w:bCs/>
                <w:i/>
                <w:color w:val="000000"/>
                <w:sz w:val="20"/>
                <w:szCs w:val="20"/>
                <w:lang w:val="en-US" w:eastAsia="en-US"/>
              </w:rPr>
              <w:t>(օր)</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292.3 </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388.6</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565.5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Առավելագույնը 60/30 օր</w:t>
            </w:r>
          </w:p>
        </w:tc>
      </w:tr>
      <w:tr w:rsidR="00CD7119" w:rsidRPr="00CD7119" w:rsidTr="008F4B75">
        <w:trPr>
          <w:trHeight w:val="703"/>
        </w:trPr>
        <w:tc>
          <w:tcPr>
            <w:tcW w:w="2835"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cs="Sylfaen"/>
                <w:b w:val="0"/>
                <w:color w:val="000000"/>
                <w:sz w:val="20"/>
                <w:szCs w:val="20"/>
                <w:lang w:val="en-US" w:eastAsia="en-US"/>
              </w:rPr>
            </w:pPr>
            <w:r w:rsidRPr="00CD7119">
              <w:rPr>
                <w:rFonts w:eastAsia="Calibri" w:cs="Sylfaen"/>
                <w:b w:val="0"/>
                <w:bCs/>
                <w:color w:val="000000"/>
                <w:sz w:val="20"/>
                <w:szCs w:val="20"/>
                <w:lang w:val="en-US" w:eastAsia="en-US"/>
              </w:rPr>
              <w:t>Պարտքի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սպասարկման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գործակից</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0.0 </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DE79E8">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(0.0)</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0.2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0.5</w:t>
            </w:r>
          </w:p>
        </w:tc>
      </w:tr>
      <w:tr w:rsidR="00CD7119" w:rsidRPr="00CD7119" w:rsidTr="008F4B75">
        <w:trPr>
          <w:trHeight w:val="280"/>
        </w:trPr>
        <w:tc>
          <w:tcPr>
            <w:tcW w:w="2835"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lastRenderedPageBreak/>
              <w:t>Վերաֆինանսավորման գործակից</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0.5 </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0.2</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0.7</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1</w:t>
            </w:r>
          </w:p>
        </w:tc>
      </w:tr>
      <w:tr w:rsidR="00CD7119" w:rsidRPr="00B3251E" w:rsidTr="008F4B75">
        <w:trPr>
          <w:trHeight w:val="434"/>
        </w:trPr>
        <w:tc>
          <w:tcPr>
            <w:tcW w:w="2835" w:type="dxa"/>
            <w:tcBorders>
              <w:top w:val="single" w:sz="4" w:space="0" w:color="auto"/>
              <w:left w:val="single" w:sz="12"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Z միավոր</w:t>
            </w:r>
          </w:p>
        </w:tc>
        <w:tc>
          <w:tcPr>
            <w:tcW w:w="1418"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48.4 </w:t>
            </w:r>
          </w:p>
        </w:tc>
        <w:tc>
          <w:tcPr>
            <w:tcW w:w="1417"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38.3</w:t>
            </w:r>
          </w:p>
        </w:tc>
        <w:tc>
          <w:tcPr>
            <w:tcW w:w="1418"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78.8 </w:t>
            </w:r>
          </w:p>
        </w:tc>
        <w:tc>
          <w:tcPr>
            <w:tcW w:w="2835" w:type="dxa"/>
            <w:tcBorders>
              <w:top w:val="single" w:sz="4" w:space="0" w:color="auto"/>
              <w:left w:val="single" w:sz="4" w:space="0" w:color="auto"/>
              <w:bottom w:val="single" w:sz="12"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cs="Sylfaen"/>
                <w:b w:val="0"/>
                <w:bCs/>
                <w:color w:val="000000"/>
                <w:sz w:val="20"/>
                <w:szCs w:val="20"/>
                <w:lang w:val="en-US" w:eastAsia="en-US"/>
              </w:rPr>
              <w:t>Ապահով</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Z&gt;2.6, </w:t>
            </w:r>
            <w:r w:rsidRPr="00CD7119">
              <w:rPr>
                <w:rFonts w:eastAsia="Calibri" w:cs="Sylfaen"/>
                <w:b w:val="0"/>
                <w:bCs/>
                <w:color w:val="000000"/>
                <w:sz w:val="20"/>
                <w:szCs w:val="20"/>
                <w:lang w:val="en-US" w:eastAsia="en-US"/>
              </w:rPr>
              <w:t>Գորշ</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գոտի` </w:t>
            </w:r>
            <w:r w:rsidRPr="00CD7119">
              <w:rPr>
                <w:rFonts w:eastAsia="Calibri"/>
                <w:b w:val="0"/>
                <w:bCs/>
                <w:color w:val="000000"/>
                <w:sz w:val="20"/>
                <w:szCs w:val="20"/>
                <w:lang w:val="en-US" w:eastAsia="en-US"/>
              </w:rPr>
              <w:t xml:space="preserve">1.1&lt; Z&lt;2.6, </w:t>
            </w:r>
            <w:r w:rsidRPr="00CD7119">
              <w:rPr>
                <w:rFonts w:eastAsia="Calibri" w:cs="Sylfaen"/>
                <w:b w:val="0"/>
                <w:bCs/>
                <w:color w:val="000000"/>
                <w:sz w:val="20"/>
                <w:szCs w:val="20"/>
                <w:lang w:val="en-US" w:eastAsia="en-US"/>
              </w:rPr>
              <w:t>Ծանր</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Z&lt;1.1</w:t>
            </w:r>
          </w:p>
        </w:tc>
      </w:tr>
    </w:tbl>
    <w:p w:rsidR="00CD7119" w:rsidRPr="00CD7119" w:rsidRDefault="00CD7119" w:rsidP="00CD7119">
      <w:pPr>
        <w:spacing w:before="0" w:after="160"/>
        <w:contextualSpacing w:val="0"/>
        <w:rPr>
          <w:rFonts w:eastAsia="Calibri" w:cs="Sylfaen"/>
          <w:b w:val="0"/>
          <w:szCs w:val="22"/>
          <w:lang w:val="ro-RO" w:eastAsia="en-US"/>
        </w:rPr>
      </w:pPr>
    </w:p>
    <w:p w:rsidR="00CD7119" w:rsidRPr="00CD7119" w:rsidRDefault="00CD7119" w:rsidP="00CD7119">
      <w:pPr>
        <w:spacing w:before="0"/>
        <w:ind w:firstLine="720"/>
        <w:contextualSpacing w:val="0"/>
        <w:rPr>
          <w:rFonts w:eastAsia="SimSun" w:cs="Times Armenian"/>
          <w:b w:val="0"/>
          <w:szCs w:val="22"/>
          <w:lang w:val="ro-RO" w:eastAsia="en-US"/>
        </w:rPr>
      </w:pPr>
      <w:r w:rsidRPr="00CD7119">
        <w:rPr>
          <w:rFonts w:eastAsia="Calibri" w:cs="Segoe UI"/>
          <w:b w:val="0"/>
          <w:szCs w:val="22"/>
          <w:lang w:val="en-US" w:eastAsia="en-US"/>
        </w:rPr>
        <w:t>Ինչպես</w:t>
      </w:r>
      <w:r w:rsidRPr="00CD7119">
        <w:rPr>
          <w:rFonts w:eastAsia="Calibri" w:cs="Segoe UI"/>
          <w:b w:val="0"/>
          <w:szCs w:val="22"/>
          <w:lang w:val="ro-RO" w:eastAsia="en-US"/>
        </w:rPr>
        <w:t xml:space="preserve"> </w:t>
      </w:r>
      <w:r w:rsidRPr="00CD7119">
        <w:rPr>
          <w:rFonts w:eastAsia="Calibri" w:cs="Segoe UI"/>
          <w:b w:val="0"/>
          <w:szCs w:val="22"/>
          <w:lang w:val="en-US" w:eastAsia="en-US"/>
        </w:rPr>
        <w:t>երևում</w:t>
      </w:r>
      <w:r w:rsidRPr="00CD7119">
        <w:rPr>
          <w:rFonts w:eastAsia="Calibri" w:cs="Segoe UI"/>
          <w:b w:val="0"/>
          <w:szCs w:val="22"/>
          <w:lang w:val="ro-RO" w:eastAsia="en-US"/>
        </w:rPr>
        <w:t xml:space="preserve"> </w:t>
      </w:r>
      <w:r w:rsidRPr="00CD7119">
        <w:rPr>
          <w:rFonts w:eastAsia="Calibri" w:cs="Segoe UI"/>
          <w:b w:val="0"/>
          <w:szCs w:val="22"/>
          <w:lang w:val="en-US" w:eastAsia="en-US"/>
        </w:rPr>
        <w:t>է</w:t>
      </w:r>
      <w:r w:rsidRPr="00CD7119">
        <w:rPr>
          <w:rFonts w:eastAsia="Calibri" w:cs="Segoe UI"/>
          <w:b w:val="0"/>
          <w:szCs w:val="22"/>
          <w:lang w:val="ro-RO" w:eastAsia="en-US"/>
        </w:rPr>
        <w:t xml:space="preserve"> </w:t>
      </w:r>
      <w:r w:rsidRPr="00CD7119">
        <w:rPr>
          <w:rFonts w:eastAsia="Calibri" w:cs="Segoe UI"/>
          <w:b w:val="0"/>
          <w:szCs w:val="22"/>
          <w:lang w:val="en-US" w:eastAsia="en-US"/>
        </w:rPr>
        <w:t>աղյուսակ</w:t>
      </w:r>
      <w:r w:rsidRPr="00CD7119">
        <w:rPr>
          <w:rFonts w:eastAsia="Calibri" w:cs="Segoe UI"/>
          <w:b w:val="0"/>
          <w:szCs w:val="22"/>
          <w:lang w:val="ro-RO" w:eastAsia="en-US"/>
        </w:rPr>
        <w:t xml:space="preserve"> 1</w:t>
      </w:r>
      <w:r w:rsidR="00D871C5">
        <w:rPr>
          <w:rFonts w:eastAsia="Calibri" w:cs="Segoe UI"/>
          <w:b w:val="0"/>
          <w:szCs w:val="22"/>
          <w:lang w:val="ro-RO" w:eastAsia="en-US"/>
        </w:rPr>
        <w:t>9</w:t>
      </w:r>
      <w:r w:rsidRPr="00CD7119">
        <w:rPr>
          <w:rFonts w:eastAsia="Calibri" w:cs="Segoe UI"/>
          <w:b w:val="0"/>
          <w:szCs w:val="22"/>
          <w:lang w:val="ro-RO" w:eastAsia="en-US"/>
        </w:rPr>
        <w:t>-</w:t>
      </w:r>
      <w:r w:rsidRPr="00CD7119">
        <w:rPr>
          <w:rFonts w:eastAsia="Calibri" w:cs="Segoe UI"/>
          <w:b w:val="0"/>
          <w:szCs w:val="22"/>
          <w:lang w:val="en-US" w:eastAsia="en-US"/>
        </w:rPr>
        <w:t>ից</w:t>
      </w:r>
      <w:r w:rsidRPr="00CD7119">
        <w:rPr>
          <w:rFonts w:eastAsia="Calibri" w:cs="Segoe UI"/>
          <w:b w:val="0"/>
          <w:szCs w:val="22"/>
          <w:lang w:val="ro-RO" w:eastAsia="en-US"/>
        </w:rPr>
        <w:t xml:space="preserve"> </w:t>
      </w:r>
      <w:r w:rsidRPr="00CD7119">
        <w:rPr>
          <w:rFonts w:eastAsia="Calibri" w:cs="Segoe UI"/>
          <w:b w:val="0"/>
          <w:szCs w:val="22"/>
          <w:lang w:val="en-US" w:eastAsia="en-US"/>
        </w:rPr>
        <w:t>սնանկացման</w:t>
      </w:r>
      <w:r w:rsidRPr="00CD7119">
        <w:rPr>
          <w:rFonts w:eastAsia="Calibri" w:cs="Segoe UI"/>
          <w:b w:val="0"/>
          <w:szCs w:val="22"/>
          <w:lang w:val="ro-RO" w:eastAsia="en-US"/>
        </w:rPr>
        <w:t xml:space="preserve"> </w:t>
      </w:r>
      <w:r w:rsidRPr="00CD7119">
        <w:rPr>
          <w:rFonts w:eastAsia="Calibri" w:cs="Segoe UI"/>
          <w:b w:val="0"/>
          <w:szCs w:val="22"/>
          <w:lang w:val="en-US" w:eastAsia="en-US"/>
        </w:rPr>
        <w:t>կանխատեսման</w:t>
      </w:r>
      <w:r w:rsidRPr="00CD7119">
        <w:rPr>
          <w:rFonts w:eastAsia="Calibri" w:cs="Segoe UI"/>
          <w:b w:val="0"/>
          <w:szCs w:val="22"/>
          <w:lang w:val="ro-RO" w:eastAsia="en-US"/>
        </w:rPr>
        <w:t xml:space="preserve"> </w:t>
      </w:r>
      <w:r w:rsidRPr="00CD7119">
        <w:rPr>
          <w:rFonts w:eastAsia="Calibri" w:cs="Segoe UI"/>
          <w:b w:val="0"/>
          <w:szCs w:val="22"/>
          <w:lang w:val="en-US" w:eastAsia="en-US"/>
        </w:rPr>
        <w:t>Ալթմանի</w:t>
      </w:r>
      <w:r w:rsidRPr="00CD7119">
        <w:rPr>
          <w:rFonts w:eastAsia="Calibri" w:cs="Segoe UI"/>
          <w:b w:val="0"/>
          <w:szCs w:val="22"/>
          <w:lang w:val="ro-RO" w:eastAsia="en-US"/>
        </w:rPr>
        <w:t xml:space="preserve"> </w:t>
      </w:r>
      <w:r w:rsidRPr="00CD7119">
        <w:rPr>
          <w:rFonts w:eastAsia="Calibri" w:cs="Times Armenian"/>
          <w:b w:val="0"/>
          <w:szCs w:val="22"/>
          <w:lang w:val="ro-RO" w:eastAsia="en-US"/>
        </w:rPr>
        <w:t>Z-միավորը վկայում է Ընկերությունների ֆինանսական ծանր վիճակի բավականին ցածր հավանականության մասին (գործակիցը` Z=38.3, Z=78.8, գտնվում է սահմանված ապահով գոտում` Z&gt;2.6):</w:t>
      </w:r>
    </w:p>
    <w:p w:rsidR="00CD7119" w:rsidRPr="00CD7119" w:rsidRDefault="00CD7119" w:rsidP="00CD7119">
      <w:pPr>
        <w:spacing w:before="0"/>
        <w:ind w:firstLine="720"/>
        <w:contextualSpacing w:val="0"/>
        <w:rPr>
          <w:rFonts w:eastAsia="Calibri" w:cs="Times Armenian"/>
          <w:b w:val="0"/>
          <w:szCs w:val="22"/>
          <w:lang w:val="ro-RO" w:eastAsia="en-US"/>
        </w:rPr>
      </w:pPr>
      <w:r w:rsidRPr="00CD7119">
        <w:rPr>
          <w:rFonts w:eastAsia="Calibri" w:cs="Times Armenian"/>
          <w:b w:val="0"/>
          <w:szCs w:val="22"/>
          <w:lang w:val="ro-RO" w:eastAsia="en-US"/>
        </w:rPr>
        <w:t xml:space="preserve">Ստուգաճշտող լրացուցիչ ֆինանսական վեց գործակիցներից հաշվետու ժամանակաշրջանում երեք, իսկ միջանկյալ ժամանակաշրջանում երկուսը </w:t>
      </w:r>
      <w:r w:rsidRPr="00CD7119">
        <w:rPr>
          <w:rFonts w:eastAsia="Calibri" w:cs="Sylfaen"/>
          <w:b w:val="0"/>
          <w:szCs w:val="22"/>
          <w:lang w:eastAsia="en-US"/>
        </w:rPr>
        <w:t>չ</w:t>
      </w:r>
      <w:r w:rsidRPr="00CD7119">
        <w:rPr>
          <w:rFonts w:eastAsia="Calibri" w:cs="Sylfaen"/>
          <w:b w:val="0"/>
          <w:szCs w:val="22"/>
          <w:lang w:val="en-US" w:eastAsia="en-US"/>
        </w:rPr>
        <w:t>են</w:t>
      </w:r>
      <w:r w:rsidRPr="00CD7119">
        <w:rPr>
          <w:rFonts w:eastAsia="Calibri" w:cs="Sylfaen"/>
          <w:b w:val="0"/>
          <w:szCs w:val="22"/>
          <w:lang w:val="ro-RO" w:eastAsia="en-US"/>
        </w:rPr>
        <w:t xml:space="preserve"> </w:t>
      </w:r>
      <w:r w:rsidRPr="00CD7119">
        <w:rPr>
          <w:rFonts w:eastAsia="Calibri" w:cs="Sylfaen"/>
          <w:b w:val="0"/>
          <w:szCs w:val="22"/>
          <w:lang w:eastAsia="en-US"/>
        </w:rPr>
        <w:t>համապատասխանում</w:t>
      </w:r>
      <w:r w:rsidRPr="00CD7119">
        <w:rPr>
          <w:rFonts w:eastAsia="Calibri" w:cs="Sylfaen"/>
          <w:b w:val="0"/>
          <w:szCs w:val="22"/>
          <w:lang w:val="ro-RO" w:eastAsia="en-US"/>
        </w:rPr>
        <w:t xml:space="preserve"> </w:t>
      </w:r>
      <w:r w:rsidRPr="00CD7119">
        <w:rPr>
          <w:rFonts w:eastAsia="Calibri" w:cs="Sylfaen"/>
          <w:b w:val="0"/>
          <w:szCs w:val="22"/>
          <w:lang w:val="en-US" w:eastAsia="en-US"/>
        </w:rPr>
        <w:t>միջազգային</w:t>
      </w:r>
      <w:r w:rsidRPr="00CD7119">
        <w:rPr>
          <w:rFonts w:eastAsia="Calibri" w:cs="Sylfaen"/>
          <w:b w:val="0"/>
          <w:szCs w:val="22"/>
          <w:lang w:val="ro-RO" w:eastAsia="en-US"/>
        </w:rPr>
        <w:t xml:space="preserve"> </w:t>
      </w:r>
      <w:r w:rsidRPr="00CD7119">
        <w:rPr>
          <w:rFonts w:eastAsia="Calibri" w:cs="Sylfaen"/>
          <w:b w:val="0"/>
          <w:szCs w:val="22"/>
          <w:lang w:val="en-US" w:eastAsia="en-US"/>
        </w:rPr>
        <w:t>պրակտիկայում</w:t>
      </w:r>
      <w:r w:rsidRPr="00CD7119">
        <w:rPr>
          <w:rFonts w:eastAsia="Calibri" w:cs="Sylfaen"/>
          <w:b w:val="0"/>
          <w:szCs w:val="22"/>
          <w:lang w:val="ro-RO" w:eastAsia="en-US"/>
        </w:rPr>
        <w:t xml:space="preserve"> </w:t>
      </w:r>
      <w:r w:rsidRPr="00CD7119">
        <w:rPr>
          <w:rFonts w:eastAsia="Calibri" w:cs="Sylfaen"/>
          <w:b w:val="0"/>
          <w:szCs w:val="22"/>
          <w:lang w:val="en-US" w:eastAsia="en-US"/>
        </w:rPr>
        <w:t>ընդունված</w:t>
      </w:r>
      <w:r w:rsidRPr="00CD7119">
        <w:rPr>
          <w:rFonts w:eastAsia="Calibri" w:cs="Sylfaen"/>
          <w:b w:val="0"/>
          <w:szCs w:val="22"/>
          <w:lang w:val="ro-RO" w:eastAsia="en-US"/>
        </w:rPr>
        <w:t xml:space="preserve"> </w:t>
      </w:r>
      <w:r w:rsidRPr="00CD7119">
        <w:rPr>
          <w:rFonts w:eastAsia="Calibri" w:cs="Sylfaen"/>
          <w:b w:val="0"/>
          <w:szCs w:val="22"/>
          <w:lang w:eastAsia="en-US"/>
        </w:rPr>
        <w:t>թույլատրելի</w:t>
      </w:r>
      <w:r w:rsidRPr="00CD7119">
        <w:rPr>
          <w:rFonts w:eastAsia="Calibri" w:cs="Sylfaen"/>
          <w:b w:val="0"/>
          <w:szCs w:val="22"/>
          <w:lang w:val="ro-RO" w:eastAsia="en-US"/>
        </w:rPr>
        <w:t xml:space="preserve"> </w:t>
      </w:r>
      <w:r w:rsidRPr="00CD7119">
        <w:rPr>
          <w:rFonts w:eastAsia="Calibri" w:cs="Sylfaen"/>
          <w:b w:val="0"/>
          <w:szCs w:val="22"/>
          <w:lang w:val="en-US" w:eastAsia="en-US"/>
        </w:rPr>
        <w:t>սահման</w:t>
      </w:r>
      <w:r w:rsidRPr="00CD7119">
        <w:rPr>
          <w:rFonts w:eastAsia="Calibri" w:cs="Sylfaen"/>
          <w:b w:val="0"/>
          <w:szCs w:val="22"/>
          <w:lang w:eastAsia="en-US"/>
        </w:rPr>
        <w:t>ային</w:t>
      </w:r>
      <w:r w:rsidRPr="00CD7119">
        <w:rPr>
          <w:rFonts w:eastAsia="Calibri" w:cs="Sylfaen"/>
          <w:b w:val="0"/>
          <w:szCs w:val="22"/>
          <w:lang w:val="ro-RO" w:eastAsia="en-US"/>
        </w:rPr>
        <w:t xml:space="preserve"> </w:t>
      </w:r>
      <w:r w:rsidRPr="00CD7119">
        <w:rPr>
          <w:rFonts w:eastAsia="Calibri" w:cs="Sylfaen"/>
          <w:b w:val="0"/>
          <w:szCs w:val="22"/>
          <w:lang w:val="en-US" w:eastAsia="en-US"/>
        </w:rPr>
        <w:t>նորմային</w:t>
      </w:r>
      <w:r w:rsidRPr="00CD7119">
        <w:rPr>
          <w:rFonts w:eastAsia="Calibri" w:cs="Times Armenian"/>
          <w:b w:val="0"/>
          <w:szCs w:val="22"/>
          <w:lang w:val="ro-RO" w:eastAsia="en-US"/>
        </w:rPr>
        <w:t xml:space="preserve"> և այն վկայում է ֆինանսական  ծանր վիճակի միջին հավանականության մասին:</w:t>
      </w:r>
    </w:p>
    <w:p w:rsidR="00CD7119" w:rsidRPr="00CD7119" w:rsidRDefault="00CD7119" w:rsidP="00CD7119">
      <w:pPr>
        <w:spacing w:before="0"/>
        <w:ind w:firstLine="720"/>
        <w:contextualSpacing w:val="0"/>
        <w:rPr>
          <w:rFonts w:eastAsia="Calibri" w:cs="Times Armenian"/>
          <w:b w:val="0"/>
          <w:szCs w:val="22"/>
          <w:lang w:val="ro-RO" w:eastAsia="en-US"/>
        </w:rPr>
      </w:pPr>
      <w:r w:rsidRPr="00CD7119">
        <w:rPr>
          <w:rFonts w:eastAsia="Calibri" w:cs="Segoe UI"/>
          <w:b w:val="0"/>
          <w:szCs w:val="22"/>
          <w:lang w:val="en-US" w:eastAsia="en-US"/>
        </w:rPr>
        <w:t>Հաշվի</w:t>
      </w:r>
      <w:r w:rsidRPr="00CD7119">
        <w:rPr>
          <w:rFonts w:eastAsia="Calibri" w:cs="Segoe UI"/>
          <w:b w:val="0"/>
          <w:szCs w:val="22"/>
          <w:lang w:val="ro-RO" w:eastAsia="en-US"/>
        </w:rPr>
        <w:t xml:space="preserve"> </w:t>
      </w:r>
      <w:r w:rsidRPr="00CD7119">
        <w:rPr>
          <w:rFonts w:eastAsia="Calibri" w:cs="Segoe UI"/>
          <w:b w:val="0"/>
          <w:szCs w:val="22"/>
          <w:lang w:val="en-US" w:eastAsia="en-US"/>
        </w:rPr>
        <w:t>առնելով</w:t>
      </w:r>
      <w:r w:rsidRPr="00CD7119">
        <w:rPr>
          <w:rFonts w:eastAsia="Calibri" w:cs="Segoe UI"/>
          <w:b w:val="0"/>
          <w:szCs w:val="22"/>
          <w:lang w:val="ro-RO" w:eastAsia="en-US"/>
        </w:rPr>
        <w:t xml:space="preserve">, </w:t>
      </w:r>
      <w:r w:rsidRPr="00CD7119">
        <w:rPr>
          <w:rFonts w:eastAsia="Calibri" w:cs="Segoe UI"/>
          <w:b w:val="0"/>
          <w:szCs w:val="22"/>
          <w:lang w:val="en-US" w:eastAsia="en-US"/>
        </w:rPr>
        <w:t>որ</w:t>
      </w:r>
      <w:r w:rsidRPr="00CD7119">
        <w:rPr>
          <w:rFonts w:eastAsia="Calibri" w:cs="Times Armenian"/>
          <w:b w:val="0"/>
          <w:szCs w:val="22"/>
          <w:lang w:val="ro-RO" w:eastAsia="en-US"/>
        </w:rPr>
        <w:t xml:space="preserve"> Ընկերությունների ֆինանսական ծանր վիճակի հավանականությունը գնահատող Z-միավորը վկայում է Ընկերությունների ֆինանսական ծանր վիճակի ցածր հավանականության մասին, իսկ ստուգաճշտող լրացուցիչ ֆինանսական վեց գործակիցները վկայում են ֆինանսական ծանր վիճակի միջին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միջին:</w:t>
      </w:r>
    </w:p>
    <w:p w:rsidR="00CD7119" w:rsidRPr="00CD7119" w:rsidRDefault="00CD7119" w:rsidP="00CD7119">
      <w:pPr>
        <w:spacing w:before="0" w:after="160"/>
        <w:ind w:firstLine="0"/>
        <w:contextualSpacing w:val="0"/>
        <w:rPr>
          <w:rFonts w:eastAsia="Calibri" w:cs="Sylfaen"/>
          <w:b w:val="0"/>
          <w:szCs w:val="22"/>
          <w:lang w:val="ro-RO" w:eastAsia="en-US"/>
        </w:rPr>
      </w:pPr>
    </w:p>
    <w:p w:rsidR="00CD7119" w:rsidRPr="00CD7119" w:rsidRDefault="00CD7119" w:rsidP="00CD7119">
      <w:pPr>
        <w:tabs>
          <w:tab w:val="left" w:pos="540"/>
          <w:tab w:val="num" w:pos="1080"/>
        </w:tabs>
        <w:autoSpaceDE w:val="0"/>
        <w:autoSpaceDN w:val="0"/>
        <w:adjustRightInd w:val="0"/>
        <w:spacing w:before="0" w:after="160"/>
        <w:ind w:firstLine="0"/>
        <w:contextualSpacing w:val="0"/>
        <w:jc w:val="left"/>
        <w:rPr>
          <w:rFonts w:eastAsia="Calibri" w:cs="Times Armenian"/>
          <w:i/>
          <w:szCs w:val="22"/>
          <w:u w:val="single"/>
          <w:lang w:val="ro-RO" w:eastAsia="en-US"/>
        </w:rPr>
      </w:pPr>
      <w:r w:rsidRPr="00CD7119">
        <w:rPr>
          <w:rFonts w:eastAsia="Calibri" w:cs="Sylfaen"/>
          <w:i/>
          <w:szCs w:val="22"/>
          <w:lang w:val="ro-RO" w:eastAsia="en-US"/>
        </w:rPr>
        <w:t>3.</w:t>
      </w:r>
      <w:r w:rsidRPr="00CD7119">
        <w:rPr>
          <w:rFonts w:eastAsia="Calibri" w:cs="Sylfaen"/>
          <w:i/>
          <w:szCs w:val="22"/>
          <w:u w:val="single"/>
          <w:lang w:val="ro-RO" w:eastAsia="en-US"/>
        </w:rPr>
        <w:t xml:space="preserve"> Պետական-մասնավոր գործընկերություն (ՊՄԳ)</w:t>
      </w:r>
    </w:p>
    <w:p w:rsidR="00CD7119" w:rsidRPr="00CD7119" w:rsidRDefault="00CD7119" w:rsidP="00CD7119">
      <w:pPr>
        <w:spacing w:before="0" w:after="160"/>
        <w:contextualSpacing w:val="0"/>
        <w:rPr>
          <w:rFonts w:eastAsia="Calibri" w:cs="Sylfaen"/>
          <w:b w:val="0"/>
          <w:szCs w:val="22"/>
          <w:lang w:val="ro-RO" w:eastAsia="en-US"/>
        </w:rPr>
      </w:pPr>
      <w:r w:rsidRPr="00CD7119">
        <w:rPr>
          <w:rFonts w:eastAsia="Calibri" w:cs="Sylfaen"/>
          <w:b w:val="0"/>
          <w:szCs w:val="22"/>
          <w:lang w:val="en-US" w:eastAsia="en-US"/>
        </w:rPr>
        <w:t>Տրանսպորտի</w:t>
      </w:r>
      <w:r w:rsidRPr="00CD7119">
        <w:rPr>
          <w:rFonts w:eastAsia="Calibri" w:cs="Sylfaen"/>
          <w:b w:val="0"/>
          <w:szCs w:val="22"/>
          <w:lang w:val="ro-RO" w:eastAsia="en-US"/>
        </w:rPr>
        <w:t xml:space="preserve"> </w:t>
      </w:r>
      <w:r w:rsidRPr="00CD7119">
        <w:rPr>
          <w:rFonts w:eastAsia="Calibri" w:cs="Sylfaen"/>
          <w:b w:val="0"/>
          <w:szCs w:val="22"/>
          <w:lang w:val="en-US" w:eastAsia="en-US"/>
        </w:rPr>
        <w:t>և</w:t>
      </w:r>
      <w:r w:rsidRPr="00CD7119">
        <w:rPr>
          <w:rFonts w:eastAsia="Calibri" w:cs="Sylfaen"/>
          <w:b w:val="0"/>
          <w:szCs w:val="22"/>
          <w:lang w:val="ro-RO" w:eastAsia="en-US"/>
        </w:rPr>
        <w:t xml:space="preserve"> </w:t>
      </w:r>
      <w:r w:rsidRPr="00CD7119">
        <w:rPr>
          <w:rFonts w:eastAsia="Calibri" w:cs="Sylfaen"/>
          <w:b w:val="0"/>
          <w:szCs w:val="22"/>
          <w:lang w:val="en-US" w:eastAsia="en-US"/>
        </w:rPr>
        <w:t>ջրային</w:t>
      </w:r>
      <w:r w:rsidRPr="00CD7119">
        <w:rPr>
          <w:rFonts w:eastAsia="Calibri" w:cs="Sylfaen"/>
          <w:b w:val="0"/>
          <w:szCs w:val="22"/>
          <w:lang w:val="ro-RO" w:eastAsia="en-US"/>
        </w:rPr>
        <w:t xml:space="preserve"> </w:t>
      </w:r>
      <w:r w:rsidRPr="00CD7119">
        <w:rPr>
          <w:rFonts w:eastAsia="Calibri" w:cs="Sylfaen"/>
          <w:b w:val="0"/>
          <w:szCs w:val="22"/>
          <w:lang w:val="en-US" w:eastAsia="en-US"/>
        </w:rPr>
        <w:t>տնտեսության</w:t>
      </w:r>
      <w:r w:rsidRPr="00CD7119">
        <w:rPr>
          <w:rFonts w:eastAsia="Calibri" w:cs="Sylfaen"/>
          <w:b w:val="0"/>
          <w:szCs w:val="22"/>
          <w:lang w:val="ro-RO" w:eastAsia="en-US"/>
        </w:rPr>
        <w:t xml:space="preserve"> </w:t>
      </w:r>
      <w:r w:rsidRPr="00CD7119">
        <w:rPr>
          <w:rFonts w:eastAsia="Calibri" w:cs="Sylfaen"/>
          <w:b w:val="0"/>
          <w:szCs w:val="22"/>
          <w:lang w:val="en-US" w:eastAsia="en-US"/>
        </w:rPr>
        <w:t>ոլորտներում</w:t>
      </w:r>
      <w:r w:rsidRPr="00CD7119">
        <w:rPr>
          <w:rFonts w:eastAsia="Calibri" w:cs="Sylfaen"/>
          <w:b w:val="0"/>
          <w:szCs w:val="22"/>
          <w:lang w:val="ro-RO" w:eastAsia="en-US"/>
        </w:rPr>
        <w:t xml:space="preserve"> </w:t>
      </w:r>
      <w:r w:rsidRPr="00CD7119">
        <w:rPr>
          <w:rFonts w:eastAsia="Calibri" w:cs="Sylfaen"/>
          <w:b w:val="0"/>
          <w:szCs w:val="22"/>
          <w:lang w:val="en-US" w:eastAsia="en-US"/>
        </w:rPr>
        <w:t>ՊՄԳ</w:t>
      </w:r>
      <w:r w:rsidRPr="00CD7119">
        <w:rPr>
          <w:rFonts w:eastAsia="Calibri" w:cs="Sylfaen"/>
          <w:b w:val="0"/>
          <w:szCs w:val="22"/>
          <w:lang w:val="ro-RO" w:eastAsia="en-US"/>
        </w:rPr>
        <w:t xml:space="preserve"> </w:t>
      </w:r>
      <w:r w:rsidRPr="00CD7119">
        <w:rPr>
          <w:rFonts w:eastAsia="Calibri" w:cs="Sylfaen"/>
          <w:b w:val="0"/>
          <w:szCs w:val="22"/>
          <w:lang w:val="en-US" w:eastAsia="en-US"/>
        </w:rPr>
        <w:t>սխեմայի</w:t>
      </w:r>
      <w:r w:rsidRPr="00CD7119">
        <w:rPr>
          <w:rFonts w:eastAsia="Calibri" w:cs="Sylfaen"/>
          <w:b w:val="0"/>
          <w:szCs w:val="22"/>
          <w:lang w:val="ro-RO" w:eastAsia="en-US"/>
        </w:rPr>
        <w:t xml:space="preserve"> </w:t>
      </w:r>
      <w:r w:rsidRPr="00CD7119">
        <w:rPr>
          <w:rFonts w:eastAsia="Calibri" w:cs="Sylfaen"/>
          <w:b w:val="0"/>
          <w:szCs w:val="22"/>
          <w:lang w:val="en-US" w:eastAsia="en-US"/>
        </w:rPr>
        <w:t>ներքո</w:t>
      </w:r>
      <w:r w:rsidRPr="00CD7119">
        <w:rPr>
          <w:rFonts w:eastAsia="Calibri" w:cs="Sylfaen"/>
          <w:b w:val="0"/>
          <w:szCs w:val="22"/>
          <w:lang w:val="ro-RO" w:eastAsia="en-US"/>
        </w:rPr>
        <w:t xml:space="preserve"> </w:t>
      </w:r>
      <w:r w:rsidRPr="00CD7119">
        <w:rPr>
          <w:rFonts w:eastAsia="Calibri" w:cs="Sylfaen"/>
          <w:b w:val="0"/>
          <w:szCs w:val="22"/>
          <w:lang w:val="en-US" w:eastAsia="en-US"/>
        </w:rPr>
        <w:t>գործում</w:t>
      </w:r>
      <w:r w:rsidRPr="00CD7119">
        <w:rPr>
          <w:rFonts w:eastAsia="Calibri" w:cs="Sylfaen"/>
          <w:b w:val="0"/>
          <w:szCs w:val="22"/>
          <w:lang w:val="ro-RO" w:eastAsia="en-US"/>
        </w:rPr>
        <w:t xml:space="preserve"> </w:t>
      </w:r>
      <w:r w:rsidRPr="00CD7119">
        <w:rPr>
          <w:rFonts w:eastAsia="Calibri" w:cs="Sylfaen"/>
          <w:b w:val="0"/>
          <w:szCs w:val="22"/>
          <w:lang w:val="en-US" w:eastAsia="en-US"/>
        </w:rPr>
        <w:t>են</w:t>
      </w:r>
      <w:r w:rsidRPr="00CD7119">
        <w:rPr>
          <w:rFonts w:eastAsia="Calibri" w:cs="Sylfaen"/>
          <w:b w:val="0"/>
          <w:szCs w:val="22"/>
          <w:lang w:val="ro-RO" w:eastAsia="en-US"/>
        </w:rPr>
        <w:t xml:space="preserve"> Հա</w:t>
      </w:r>
      <w:r w:rsidRPr="00CD7119">
        <w:rPr>
          <w:rFonts w:eastAsia="Calibri" w:cs="Sylfaen"/>
          <w:b w:val="0"/>
          <w:szCs w:val="22"/>
          <w:lang w:val="ro-RO" w:eastAsia="en-US"/>
        </w:rPr>
        <w:softHyphen/>
        <w:t>րավկովկասյան երկաթուղի և Վեոլիա Ջուր ՓԲԸ-ները:</w:t>
      </w:r>
    </w:p>
    <w:p w:rsidR="00CD7119" w:rsidRPr="00CD7119" w:rsidRDefault="00CD7119" w:rsidP="00CD7119">
      <w:pPr>
        <w:spacing w:before="0" w:after="160"/>
        <w:contextualSpacing w:val="0"/>
        <w:jc w:val="left"/>
        <w:rPr>
          <w:rFonts w:eastAsia="Calibri" w:cs="Sylfaen"/>
          <w:i/>
          <w:szCs w:val="22"/>
          <w:lang w:val="ro-RO" w:eastAsia="en-US"/>
        </w:rPr>
      </w:pPr>
    </w:p>
    <w:p w:rsidR="00CD7119" w:rsidRPr="00CD7119" w:rsidRDefault="00CD7119" w:rsidP="00CD7119">
      <w:pPr>
        <w:spacing w:before="0" w:after="160"/>
        <w:ind w:firstLine="142"/>
        <w:contextualSpacing w:val="0"/>
        <w:jc w:val="left"/>
        <w:rPr>
          <w:rFonts w:eastAsia="Calibri" w:cs="Sylfaen"/>
          <w:i/>
          <w:szCs w:val="22"/>
          <w:u w:val="single"/>
          <w:lang w:val="ro-RO" w:eastAsia="en-US"/>
        </w:rPr>
      </w:pPr>
      <w:r w:rsidRPr="00CD7119">
        <w:rPr>
          <w:rFonts w:eastAsia="Calibri" w:cs="Sylfaen"/>
          <w:i/>
          <w:szCs w:val="22"/>
          <w:lang w:val="ro-RO" w:eastAsia="en-US"/>
        </w:rPr>
        <w:t>3.1</w:t>
      </w:r>
      <w:r w:rsidRPr="00CD7119">
        <w:rPr>
          <w:rFonts w:eastAsia="Calibri" w:cs="Sylfaen"/>
          <w:i/>
          <w:szCs w:val="22"/>
          <w:u w:val="single"/>
          <w:lang w:val="ro-RO" w:eastAsia="en-US"/>
        </w:rPr>
        <w:t xml:space="preserve"> Հարավկովկասյան երկաթուղի ՓԲԸ</w:t>
      </w:r>
    </w:p>
    <w:p w:rsidR="00CD7119" w:rsidRPr="00CD7119" w:rsidRDefault="00CD7119" w:rsidP="00CD7119">
      <w:pPr>
        <w:spacing w:before="0"/>
        <w:contextualSpacing w:val="0"/>
        <w:rPr>
          <w:rFonts w:eastAsia="Calibri" w:cs="Sylfaen"/>
          <w:b w:val="0"/>
          <w:kern w:val="16"/>
          <w:szCs w:val="22"/>
          <w:lang w:val="pt-BR" w:eastAsia="en-US"/>
        </w:rPr>
      </w:pPr>
      <w:r w:rsidRPr="00CD7119">
        <w:rPr>
          <w:rFonts w:eastAsia="Calibri" w:cs="Sylfaen"/>
          <w:b w:val="0"/>
          <w:szCs w:val="22"/>
          <w:lang w:val="ro-RO" w:eastAsia="en-US"/>
        </w:rPr>
        <w:t xml:space="preserve">ՀՀ կառավարության 07.02.2008թ. N83-Ա որոշման </w:t>
      </w:r>
      <w:r w:rsidRPr="00CD7119">
        <w:rPr>
          <w:rFonts w:eastAsia="Calibri" w:cs="Sylfaen"/>
          <w:b w:val="0"/>
          <w:kern w:val="16"/>
          <w:szCs w:val="22"/>
          <w:lang w:val="pt-BR" w:eastAsia="en-US"/>
        </w:rPr>
        <w:t>հիման</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վրա</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Հայաստանի</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Հանրապետության</w:t>
      </w:r>
      <w:r w:rsidRPr="00CD7119">
        <w:rPr>
          <w:rFonts w:eastAsia="Calibri" w:cs="Times Armenian"/>
          <w:b w:val="0"/>
          <w:kern w:val="16"/>
          <w:szCs w:val="22"/>
          <w:lang w:val="pt-BR" w:eastAsia="en-US"/>
        </w:rPr>
        <w:t>, «</w:t>
      </w:r>
      <w:r w:rsidRPr="00CD7119">
        <w:rPr>
          <w:rFonts w:eastAsia="Calibri" w:cs="Sylfaen"/>
          <w:b w:val="0"/>
          <w:kern w:val="16"/>
          <w:szCs w:val="22"/>
          <w:lang w:val="pt-BR" w:eastAsia="en-US"/>
        </w:rPr>
        <w:t>Հարավկովկասյան</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երկաթուղի»</w:t>
      </w:r>
      <w:r w:rsidRPr="00CD7119">
        <w:rPr>
          <w:rFonts w:eastAsia="Calibri" w:cs="Times Armenian"/>
          <w:b w:val="0"/>
          <w:kern w:val="16"/>
          <w:szCs w:val="22"/>
          <w:lang w:val="pt-BR" w:eastAsia="en-US"/>
        </w:rPr>
        <w:t xml:space="preserve"> Փ</w:t>
      </w:r>
      <w:r w:rsidRPr="00CD7119">
        <w:rPr>
          <w:rFonts w:eastAsia="Calibri" w:cs="Sylfaen"/>
          <w:b w:val="0"/>
          <w:kern w:val="16"/>
          <w:szCs w:val="22"/>
          <w:lang w:val="pt-BR" w:eastAsia="en-US"/>
        </w:rPr>
        <w:t>ԲԸ-ի</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և</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Ռուսական</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երկաթուղիներ»</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ԲԲԸ-ի</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միջև</w:t>
      </w:r>
      <w:r w:rsidRPr="00CD7119">
        <w:rPr>
          <w:rFonts w:eastAsia="Calibri" w:cs="Times Armenian"/>
          <w:b w:val="0"/>
          <w:kern w:val="16"/>
          <w:szCs w:val="22"/>
          <w:lang w:val="pt-BR" w:eastAsia="en-US"/>
        </w:rPr>
        <w:t xml:space="preserve"> 13.02.2008թ. </w:t>
      </w:r>
      <w:r w:rsidRPr="00CD7119">
        <w:rPr>
          <w:rFonts w:eastAsia="Calibri" w:cs="Sylfaen"/>
          <w:b w:val="0"/>
          <w:kern w:val="16"/>
          <w:szCs w:val="22"/>
          <w:lang w:val="pt-BR" w:eastAsia="en-US"/>
        </w:rPr>
        <w:t>կնքվել է</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Հայկական</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երկաթուղու</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համակարգը</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Ռուսական</w:t>
      </w:r>
      <w:r w:rsidRPr="00CD7119">
        <w:rPr>
          <w:rFonts w:eastAsia="Calibri"/>
          <w:b w:val="0"/>
          <w:kern w:val="16"/>
          <w:szCs w:val="22"/>
          <w:lang w:val="pt-BR" w:eastAsia="en-US"/>
        </w:rPr>
        <w:t xml:space="preserve"> </w:t>
      </w:r>
      <w:r w:rsidRPr="00CD7119">
        <w:rPr>
          <w:rFonts w:eastAsia="Calibri" w:cs="Sylfaen"/>
          <w:b w:val="0"/>
          <w:kern w:val="16"/>
          <w:szCs w:val="22"/>
          <w:lang w:val="pt-BR" w:eastAsia="en-US"/>
        </w:rPr>
        <w:t>երկաթուղիներ»</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ԲԲԸ</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կողմից</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ստեղծված</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Հարավկովկասյան</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երկաթուղի»</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ՓԲԸ</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փոխանցելու</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մասին»</w:t>
      </w:r>
      <w:r w:rsidRPr="00CD7119">
        <w:rPr>
          <w:rFonts w:eastAsia="Calibri" w:cs="Times Armenian"/>
          <w:b w:val="0"/>
          <w:kern w:val="16"/>
          <w:szCs w:val="22"/>
          <w:lang w:val="pt-BR" w:eastAsia="en-US"/>
        </w:rPr>
        <w:t xml:space="preserve"> </w:t>
      </w:r>
      <w:r w:rsidRPr="00CD7119">
        <w:rPr>
          <w:rFonts w:eastAsia="Calibri" w:cs="Sylfaen"/>
          <w:b w:val="0"/>
          <w:kern w:val="16"/>
          <w:szCs w:val="22"/>
          <w:lang w:val="pt-BR" w:eastAsia="en-US"/>
        </w:rPr>
        <w:t>կոնցեսիոն պայմանագիրը:</w:t>
      </w:r>
      <w:r w:rsidRPr="00CD7119">
        <w:rPr>
          <w:rFonts w:eastAsia="Calibri" w:cs="Times Armenian"/>
          <w:b w:val="0"/>
          <w:kern w:val="16"/>
          <w:szCs w:val="22"/>
          <w:lang w:val="pt-BR" w:eastAsia="en-US"/>
        </w:rPr>
        <w:t xml:space="preserve"> </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lastRenderedPageBreak/>
        <w:t>2018թ. ընթացքում Հարավկովկասյան երկաթուղի ՓԲԸ-ի (այսուհետ` Ընկերություն) ընդամենը եկա</w:t>
      </w:r>
      <w:r w:rsidRPr="00CD7119">
        <w:rPr>
          <w:rFonts w:eastAsia="Calibri" w:cs="Sylfaen"/>
          <w:b w:val="0"/>
          <w:szCs w:val="22"/>
          <w:lang w:val="ro-RO" w:eastAsia="en-US"/>
        </w:rPr>
        <w:softHyphen/>
        <w:t>մուտ</w:t>
      </w:r>
      <w:r w:rsidRPr="00CD7119">
        <w:rPr>
          <w:rFonts w:eastAsia="Calibri" w:cs="Sylfaen"/>
          <w:b w:val="0"/>
          <w:szCs w:val="22"/>
          <w:lang w:val="ro-RO" w:eastAsia="en-US"/>
        </w:rPr>
        <w:softHyphen/>
        <w:t xml:space="preserve">ները կազմել են 23.0 մլրդ դրամ նախորդ ժամանակաշրջանի 20.4 մլրդ դրամի դիմաց կամ ավել 12.7%-ով (2.6 մլրդ դրամով), միաժամանակ միջանկյալ ժամանակաշրջանում ընդհանուր եկամուտները կազմել են 9.2 մլրդ դրամ նախորդ նույն ժամանակաշրջանի 10.6 մլրդ դրամի դիմաց կամ պակաս 1.4 մլրդ դրամով (13.7%) </w:t>
      </w:r>
    </w:p>
    <w:p w:rsidR="00CD7119" w:rsidRPr="00CD7119" w:rsidRDefault="00CD7119" w:rsidP="00CD7119">
      <w:pPr>
        <w:spacing w:before="0"/>
        <w:ind w:firstLine="0"/>
        <w:contextualSpacing w:val="0"/>
        <w:rPr>
          <w:rFonts w:eastAsia="Calibri" w:cs="Sylfaen"/>
          <w:b w:val="0"/>
          <w:kern w:val="16"/>
          <w:szCs w:val="22"/>
          <w:lang w:val="pt-BR" w:eastAsia="en-US"/>
        </w:rPr>
      </w:pPr>
      <w:r w:rsidRPr="00CD7119">
        <w:rPr>
          <w:rFonts w:eastAsia="Calibri" w:cs="Sylfaen"/>
          <w:b w:val="0"/>
          <w:kern w:val="16"/>
          <w:szCs w:val="22"/>
          <w:lang w:val="pt-BR" w:eastAsia="en-US"/>
        </w:rPr>
        <w:t xml:space="preserve"> </w:t>
      </w:r>
      <w:r w:rsidRPr="00CD7119">
        <w:rPr>
          <w:rFonts w:eastAsia="Calibri" w:cs="Sylfaen"/>
          <w:b w:val="0"/>
          <w:kern w:val="16"/>
          <w:szCs w:val="22"/>
          <w:lang w:val="pt-BR" w:eastAsia="en-US"/>
        </w:rPr>
        <w:tab/>
      </w:r>
      <w:r w:rsidRPr="00CD7119">
        <w:rPr>
          <w:rFonts w:eastAsia="Calibri" w:cs="Sylfaen"/>
          <w:b w:val="0"/>
          <w:szCs w:val="22"/>
          <w:lang w:val="ro-RO" w:eastAsia="en-US"/>
        </w:rPr>
        <w:t xml:space="preserve">2018թ. ընթացքում </w:t>
      </w:r>
      <w:r w:rsidRPr="00CD7119">
        <w:rPr>
          <w:rFonts w:eastAsia="Calibri" w:cs="Sylfaen"/>
          <w:b w:val="0"/>
          <w:szCs w:val="22"/>
          <w:lang w:eastAsia="en-US"/>
        </w:rPr>
        <w:t>Ընկերությ</w:t>
      </w:r>
      <w:r w:rsidRPr="00CD7119">
        <w:rPr>
          <w:rFonts w:eastAsia="Calibri" w:cs="Sylfaen"/>
          <w:b w:val="0"/>
          <w:szCs w:val="22"/>
          <w:lang w:val="en-US" w:eastAsia="en-US"/>
        </w:rPr>
        <w:t>ան</w:t>
      </w:r>
      <w:r w:rsidRPr="00CD7119">
        <w:rPr>
          <w:rFonts w:eastAsia="Calibri" w:cs="Sylfaen"/>
          <w:b w:val="0"/>
          <w:szCs w:val="22"/>
          <w:lang w:val="pt-BR" w:eastAsia="en-US"/>
        </w:rPr>
        <w:t xml:space="preserve"> </w:t>
      </w:r>
      <w:r w:rsidRPr="00CD7119">
        <w:rPr>
          <w:rFonts w:eastAsia="Calibri" w:cs="Sylfaen"/>
          <w:b w:val="0"/>
          <w:szCs w:val="22"/>
          <w:lang w:val="ro-RO" w:eastAsia="en-US"/>
        </w:rPr>
        <w:t>ծախսերը</w:t>
      </w:r>
      <w:r w:rsidRPr="00CD7119">
        <w:rPr>
          <w:rFonts w:eastAsia="Calibri" w:cs="Times Armenian"/>
          <w:b w:val="0"/>
          <w:szCs w:val="22"/>
          <w:lang w:val="ro-RO" w:eastAsia="en-US"/>
        </w:rPr>
        <w:t xml:space="preserve"> </w:t>
      </w:r>
      <w:r w:rsidRPr="00CD7119">
        <w:rPr>
          <w:rFonts w:eastAsia="Calibri" w:cs="Sylfaen"/>
          <w:b w:val="0"/>
          <w:szCs w:val="22"/>
          <w:lang w:val="ro-RO" w:eastAsia="en-US"/>
        </w:rPr>
        <w:t>կազմել</w:t>
      </w:r>
      <w:r w:rsidRPr="00CD7119">
        <w:rPr>
          <w:rFonts w:eastAsia="Calibri" w:cs="Times Armenian"/>
          <w:b w:val="0"/>
          <w:szCs w:val="22"/>
          <w:lang w:val="ro-RO" w:eastAsia="en-US"/>
        </w:rPr>
        <w:t xml:space="preserve"> </w:t>
      </w:r>
      <w:r w:rsidRPr="00CD7119">
        <w:rPr>
          <w:rFonts w:eastAsia="Calibri" w:cs="Sylfaen"/>
          <w:b w:val="0"/>
          <w:szCs w:val="22"/>
          <w:lang w:val="ro-RO" w:eastAsia="en-US"/>
        </w:rPr>
        <w:t>են</w:t>
      </w:r>
      <w:r w:rsidRPr="00CD7119">
        <w:rPr>
          <w:rFonts w:eastAsia="Calibri" w:cs="Times Armenian"/>
          <w:b w:val="0"/>
          <w:szCs w:val="22"/>
          <w:lang w:val="ro-RO" w:eastAsia="en-US"/>
        </w:rPr>
        <w:t xml:space="preserve"> 22.8 մլրդ դրամ` </w:t>
      </w:r>
      <w:r w:rsidRPr="00CD7119">
        <w:rPr>
          <w:rFonts w:eastAsia="Calibri" w:cs="Sylfaen"/>
          <w:b w:val="0"/>
          <w:szCs w:val="22"/>
          <w:lang w:val="ro-RO" w:eastAsia="en-US"/>
        </w:rPr>
        <w:t>նախորդ</w:t>
      </w:r>
      <w:r w:rsidRPr="00CD7119">
        <w:rPr>
          <w:rFonts w:eastAsia="Calibri" w:cs="Times Armenian"/>
          <w:b w:val="0"/>
          <w:szCs w:val="22"/>
          <w:lang w:val="ro-RO" w:eastAsia="en-US"/>
        </w:rPr>
        <w:t xml:space="preserve"> </w:t>
      </w:r>
      <w:r w:rsidRPr="00CD7119">
        <w:rPr>
          <w:rFonts w:eastAsia="Calibri" w:cs="Sylfaen"/>
          <w:b w:val="0"/>
          <w:szCs w:val="22"/>
          <w:lang w:val="ro-RO" w:eastAsia="en-US"/>
        </w:rPr>
        <w:t>ժամանակաշրջանի</w:t>
      </w:r>
      <w:r w:rsidRPr="00CD7119">
        <w:rPr>
          <w:rFonts w:eastAsia="Calibri" w:cs="Times Armenian"/>
          <w:b w:val="0"/>
          <w:szCs w:val="22"/>
          <w:lang w:val="ro-RO" w:eastAsia="en-US"/>
        </w:rPr>
        <w:t xml:space="preserve"> 20.1 </w:t>
      </w:r>
      <w:r w:rsidRPr="00CD7119">
        <w:rPr>
          <w:rFonts w:eastAsia="Calibri" w:cs="Sylfaen"/>
          <w:b w:val="0"/>
          <w:szCs w:val="22"/>
          <w:lang w:val="ro-RO" w:eastAsia="en-US"/>
        </w:rPr>
        <w:t>մլ</w:t>
      </w:r>
      <w:r w:rsidRPr="00CD7119">
        <w:rPr>
          <w:rFonts w:eastAsia="Calibri" w:cs="Sylfaen"/>
          <w:b w:val="0"/>
          <w:szCs w:val="22"/>
          <w:lang w:eastAsia="en-US"/>
        </w:rPr>
        <w:t>րդ</w:t>
      </w:r>
      <w:r w:rsidRPr="00CD7119">
        <w:rPr>
          <w:rFonts w:eastAsia="Calibri" w:cs="Sylfaen"/>
          <w:b w:val="0"/>
          <w:szCs w:val="22"/>
          <w:lang w:val="ro-RO" w:eastAsia="en-US"/>
        </w:rPr>
        <w:t xml:space="preserve"> դրամի</w:t>
      </w:r>
      <w:r w:rsidRPr="00CD7119">
        <w:rPr>
          <w:rFonts w:eastAsia="Calibri" w:cs="Times Armenian"/>
          <w:b w:val="0"/>
          <w:szCs w:val="22"/>
          <w:lang w:val="ro-RO" w:eastAsia="en-US"/>
        </w:rPr>
        <w:t xml:space="preserve"> </w:t>
      </w:r>
      <w:r w:rsidRPr="00CD7119">
        <w:rPr>
          <w:rFonts w:eastAsia="Calibri" w:cs="Sylfaen"/>
          <w:b w:val="0"/>
          <w:szCs w:val="22"/>
          <w:lang w:val="ro-RO" w:eastAsia="en-US"/>
        </w:rPr>
        <w:t xml:space="preserve">դիմաց` </w:t>
      </w:r>
      <w:r w:rsidRPr="00CD7119">
        <w:rPr>
          <w:rFonts w:eastAsia="Calibri" w:cs="Sylfaen"/>
          <w:b w:val="0"/>
          <w:szCs w:val="22"/>
          <w:lang w:val="en-US" w:eastAsia="en-US"/>
        </w:rPr>
        <w:t>կամ</w:t>
      </w:r>
      <w:r w:rsidRPr="00CD7119">
        <w:rPr>
          <w:rFonts w:eastAsia="Calibri" w:cs="Sylfaen"/>
          <w:b w:val="0"/>
          <w:szCs w:val="22"/>
          <w:lang w:val="ro-RO" w:eastAsia="en-US"/>
        </w:rPr>
        <w:t xml:space="preserve"> ավել 2.7 մլ</w:t>
      </w:r>
      <w:r w:rsidRPr="00CD7119">
        <w:rPr>
          <w:rFonts w:eastAsia="Calibri" w:cs="Sylfaen"/>
          <w:b w:val="0"/>
          <w:szCs w:val="22"/>
          <w:lang w:eastAsia="en-US"/>
        </w:rPr>
        <w:t>րդ</w:t>
      </w:r>
      <w:r w:rsidRPr="00CD7119">
        <w:rPr>
          <w:rFonts w:eastAsia="Calibri" w:cs="Sylfaen"/>
          <w:b w:val="0"/>
          <w:szCs w:val="22"/>
          <w:lang w:val="ro-RO" w:eastAsia="en-US"/>
        </w:rPr>
        <w:t xml:space="preserve"> դրամով (13.1%), միաժամանակ միջանկյալ ժամանակաշրջանում ծախսերը կազմել են 8.6 մլրդ դրամ նախորդ համապատասխան ժամանակաշրջանի 10.4 մլրդ դրամի դիմաց, կամ պակաս 1.8 մլրդ դրամով (18.0%):</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ro-RO" w:eastAsia="en-US"/>
        </w:rPr>
        <w:t xml:space="preserve">Ընկերության 23.0 մլրդ դրամ </w:t>
      </w:r>
      <w:r w:rsidRPr="00CD7119">
        <w:rPr>
          <w:rFonts w:eastAsia="Calibri" w:cs="Sylfaen"/>
          <w:b w:val="0"/>
          <w:szCs w:val="22"/>
          <w:lang w:eastAsia="en-US"/>
        </w:rPr>
        <w:t>ընդհանուր</w:t>
      </w:r>
      <w:r w:rsidRPr="00CD7119">
        <w:rPr>
          <w:rFonts w:eastAsia="Calibri" w:cs="Sylfaen"/>
          <w:b w:val="0"/>
          <w:szCs w:val="22"/>
          <w:lang w:val="ro-RO" w:eastAsia="en-US"/>
        </w:rPr>
        <w:t xml:space="preserve"> </w:t>
      </w:r>
      <w:r w:rsidRPr="00CD7119">
        <w:rPr>
          <w:rFonts w:eastAsia="Calibri" w:cs="Sylfaen"/>
          <w:b w:val="0"/>
          <w:szCs w:val="22"/>
          <w:lang w:eastAsia="en-US"/>
        </w:rPr>
        <w:t>եկամուտների</w:t>
      </w:r>
      <w:r w:rsidRPr="00CD7119">
        <w:rPr>
          <w:rFonts w:eastAsia="Calibri" w:cs="Sylfaen"/>
          <w:b w:val="0"/>
          <w:szCs w:val="22"/>
          <w:lang w:val="ro-RO" w:eastAsia="en-US"/>
        </w:rPr>
        <w:t xml:space="preserve"> </w:t>
      </w:r>
      <w:r w:rsidRPr="00CD7119">
        <w:rPr>
          <w:rFonts w:eastAsia="Calibri" w:cs="Sylfaen"/>
          <w:b w:val="0"/>
          <w:szCs w:val="22"/>
          <w:lang w:eastAsia="en-US"/>
        </w:rPr>
        <w:t>և</w:t>
      </w:r>
      <w:r w:rsidRPr="00CD7119">
        <w:rPr>
          <w:rFonts w:eastAsia="Calibri" w:cs="Sylfaen"/>
          <w:b w:val="0"/>
          <w:szCs w:val="22"/>
          <w:lang w:val="ro-RO" w:eastAsia="en-US"/>
        </w:rPr>
        <w:t xml:space="preserve"> 22.8 մլ</w:t>
      </w:r>
      <w:r w:rsidRPr="00CD7119">
        <w:rPr>
          <w:rFonts w:eastAsia="Calibri" w:cs="Sylfaen"/>
          <w:b w:val="0"/>
          <w:szCs w:val="22"/>
          <w:lang w:eastAsia="en-US"/>
        </w:rPr>
        <w:t>րդ</w:t>
      </w:r>
      <w:r w:rsidRPr="00CD7119">
        <w:rPr>
          <w:rFonts w:eastAsia="Calibri" w:cs="Times Armenian"/>
          <w:b w:val="0"/>
          <w:szCs w:val="22"/>
          <w:lang w:val="ro-RO" w:eastAsia="en-US"/>
        </w:rPr>
        <w:t xml:space="preserve"> </w:t>
      </w:r>
      <w:r w:rsidRPr="00CD7119">
        <w:rPr>
          <w:rFonts w:eastAsia="Calibri" w:cs="Sylfaen"/>
          <w:b w:val="0"/>
          <w:szCs w:val="22"/>
          <w:lang w:eastAsia="en-US"/>
        </w:rPr>
        <w:t>դրամ</w:t>
      </w:r>
      <w:r w:rsidRPr="00CD7119">
        <w:rPr>
          <w:rFonts w:eastAsia="Calibri" w:cs="Sylfaen"/>
          <w:b w:val="0"/>
          <w:szCs w:val="22"/>
          <w:lang w:val="ro-RO" w:eastAsia="en-US"/>
        </w:rPr>
        <w:t xml:space="preserve"> </w:t>
      </w:r>
      <w:r w:rsidRPr="00CD7119">
        <w:rPr>
          <w:rFonts w:eastAsia="Calibri" w:cs="Sylfaen"/>
          <w:b w:val="0"/>
          <w:szCs w:val="22"/>
          <w:lang w:eastAsia="en-US"/>
        </w:rPr>
        <w:t>ընդհանուր</w:t>
      </w:r>
      <w:r w:rsidRPr="00CD7119">
        <w:rPr>
          <w:rFonts w:eastAsia="Calibri" w:cs="Sylfaen"/>
          <w:b w:val="0"/>
          <w:szCs w:val="22"/>
          <w:lang w:val="ro-RO" w:eastAsia="en-US"/>
        </w:rPr>
        <w:t xml:space="preserve"> </w:t>
      </w:r>
      <w:r w:rsidRPr="00CD7119">
        <w:rPr>
          <w:rFonts w:eastAsia="Calibri" w:cs="Sylfaen"/>
          <w:b w:val="0"/>
          <w:szCs w:val="22"/>
          <w:lang w:eastAsia="en-US"/>
        </w:rPr>
        <w:t>ծախսերի</w:t>
      </w:r>
      <w:r w:rsidRPr="00CD7119">
        <w:rPr>
          <w:rFonts w:eastAsia="Calibri" w:cs="Sylfaen"/>
          <w:b w:val="0"/>
          <w:szCs w:val="22"/>
          <w:lang w:val="ro-RO" w:eastAsia="en-US"/>
        </w:rPr>
        <w:t xml:space="preserve"> </w:t>
      </w:r>
      <w:r w:rsidRPr="00CD7119">
        <w:rPr>
          <w:rFonts w:eastAsia="Calibri" w:cs="Sylfaen"/>
          <w:b w:val="0"/>
          <w:szCs w:val="22"/>
          <w:lang w:eastAsia="en-US"/>
        </w:rPr>
        <w:t>արդյունքում</w:t>
      </w:r>
      <w:r w:rsidRPr="00CD7119">
        <w:rPr>
          <w:rFonts w:eastAsia="Calibri" w:cs="Sylfaen"/>
          <w:b w:val="0"/>
          <w:szCs w:val="22"/>
          <w:lang w:val="ro-RO" w:eastAsia="en-US"/>
        </w:rPr>
        <w:t xml:space="preserve"> 2018թ. Հաշվետու </w:t>
      </w:r>
      <w:r w:rsidRPr="00CD7119">
        <w:rPr>
          <w:rFonts w:eastAsia="Calibri" w:cs="Sylfaen"/>
          <w:b w:val="0"/>
          <w:szCs w:val="22"/>
          <w:lang w:eastAsia="en-US"/>
        </w:rPr>
        <w:t>ժամանակաշրջանում</w:t>
      </w:r>
      <w:r w:rsidRPr="00CD7119">
        <w:rPr>
          <w:rFonts w:eastAsia="Calibri" w:cs="Sylfaen"/>
          <w:b w:val="0"/>
          <w:szCs w:val="22"/>
          <w:lang w:val="ro-RO" w:eastAsia="en-US"/>
        </w:rPr>
        <w:t xml:space="preserve"> շահույթը կազմել է 0.2 մլրդ դրամ, իսկ զուտ շահույթը` 0.55 մլրդ դրամ, միաժամանակ միջանկյալ ժամանակաշրջանում 9.2 մլրդ դրամ ընդհանուր եկամուտների և 8.6 մլրդ դրամ ընդհանուր ծախսերի արդյունքում շահույթը կազմել է 0.6 մլրդ դրամ:</w:t>
      </w:r>
    </w:p>
    <w:p w:rsidR="00CD7119" w:rsidRPr="00CD7119" w:rsidRDefault="00CD7119" w:rsidP="00CD7119">
      <w:pPr>
        <w:spacing w:before="0"/>
        <w:contextualSpacing w:val="0"/>
        <w:rPr>
          <w:rFonts w:eastAsia="Calibri" w:cs="Sylfaen"/>
          <w:b w:val="0"/>
          <w:szCs w:val="22"/>
          <w:lang w:val="ro-RO" w:eastAsia="en-US"/>
        </w:rPr>
      </w:pPr>
      <w:r w:rsidRPr="00CD7119">
        <w:rPr>
          <w:rFonts w:eastAsia="Calibri" w:cs="Sylfaen"/>
          <w:b w:val="0"/>
          <w:szCs w:val="22"/>
          <w:lang w:val="en-US" w:eastAsia="en-US"/>
        </w:rPr>
        <w:t>Ընկերության</w:t>
      </w:r>
      <w:r w:rsidRPr="00CD7119">
        <w:rPr>
          <w:rFonts w:eastAsia="Calibri" w:cs="Sylfaen"/>
          <w:b w:val="0"/>
          <w:szCs w:val="22"/>
          <w:lang w:val="ro-RO" w:eastAsia="en-US"/>
        </w:rPr>
        <w:t xml:space="preserve"> </w:t>
      </w:r>
      <w:r w:rsidRPr="00CD7119">
        <w:rPr>
          <w:rFonts w:eastAsia="Calibri" w:cs="Sylfaen"/>
          <w:b w:val="0"/>
          <w:szCs w:val="22"/>
          <w:lang w:val="en-US" w:eastAsia="en-US"/>
        </w:rPr>
        <w:t>հարկաբյուջետային</w:t>
      </w:r>
      <w:r w:rsidRPr="00CD7119">
        <w:rPr>
          <w:rFonts w:eastAsia="Calibri" w:cs="Sylfaen"/>
          <w:b w:val="0"/>
          <w:szCs w:val="22"/>
          <w:lang w:val="ro-RO" w:eastAsia="en-US"/>
        </w:rPr>
        <w:t xml:space="preserve"> </w:t>
      </w:r>
      <w:r w:rsidRPr="00CD7119">
        <w:rPr>
          <w:rFonts w:eastAsia="Calibri" w:cs="Sylfaen"/>
          <w:b w:val="0"/>
          <w:szCs w:val="22"/>
          <w:lang w:val="en-US" w:eastAsia="en-US"/>
        </w:rPr>
        <w:t>ռիսկերի</w:t>
      </w:r>
      <w:r w:rsidRPr="00CD7119">
        <w:rPr>
          <w:rFonts w:eastAsia="Calibri" w:cs="Sylfaen"/>
          <w:b w:val="0"/>
          <w:szCs w:val="22"/>
          <w:lang w:val="ro-RO" w:eastAsia="en-US"/>
        </w:rPr>
        <w:t xml:space="preserve"> </w:t>
      </w:r>
      <w:r w:rsidRPr="00CD7119">
        <w:rPr>
          <w:rFonts w:eastAsia="Calibri" w:cs="Sylfaen"/>
          <w:b w:val="0"/>
          <w:szCs w:val="22"/>
          <w:lang w:val="en-US" w:eastAsia="en-US"/>
        </w:rPr>
        <w:t>գնահատման</w:t>
      </w:r>
      <w:r w:rsidRPr="00CD7119">
        <w:rPr>
          <w:rFonts w:eastAsia="Calibri" w:cs="Sylfaen"/>
          <w:b w:val="0"/>
          <w:szCs w:val="22"/>
          <w:lang w:val="ro-RO" w:eastAsia="en-US"/>
        </w:rPr>
        <w:t xml:space="preserve"> </w:t>
      </w:r>
      <w:r w:rsidRPr="00CD7119">
        <w:rPr>
          <w:rFonts w:eastAsia="Calibri" w:cs="Sylfaen"/>
          <w:b w:val="0"/>
          <w:szCs w:val="22"/>
          <w:lang w:val="en-US" w:eastAsia="en-US"/>
        </w:rPr>
        <w:t>համար</w:t>
      </w:r>
      <w:r w:rsidRPr="00CD7119">
        <w:rPr>
          <w:rFonts w:eastAsia="Calibri" w:cs="Sylfaen"/>
          <w:b w:val="0"/>
          <w:szCs w:val="22"/>
          <w:lang w:val="ro-RO" w:eastAsia="en-US"/>
        </w:rPr>
        <w:t xml:space="preserve"> </w:t>
      </w:r>
      <w:r w:rsidRPr="00CD7119">
        <w:rPr>
          <w:rFonts w:eastAsia="Calibri" w:cs="Sylfaen"/>
          <w:b w:val="0"/>
          <w:szCs w:val="22"/>
          <w:lang w:val="en-US" w:eastAsia="en-US"/>
        </w:rPr>
        <w:t>կիրառված</w:t>
      </w:r>
      <w:r w:rsidRPr="00CD7119">
        <w:rPr>
          <w:rFonts w:eastAsia="Calibri" w:cs="Sylfaen"/>
          <w:b w:val="0"/>
          <w:szCs w:val="22"/>
          <w:lang w:val="ro-RO" w:eastAsia="en-US"/>
        </w:rPr>
        <w:t xml:space="preserve"> </w:t>
      </w:r>
      <w:r w:rsidRPr="00CD7119">
        <w:rPr>
          <w:rFonts w:eastAsia="Calibri" w:cs="Sylfaen"/>
          <w:b w:val="0"/>
          <w:szCs w:val="22"/>
          <w:lang w:val="en-US" w:eastAsia="en-US"/>
        </w:rPr>
        <w:t>ֆինան</w:t>
      </w:r>
      <w:r w:rsidRPr="00CD7119">
        <w:rPr>
          <w:rFonts w:eastAsia="Calibri" w:cs="Sylfaen"/>
          <w:b w:val="0"/>
          <w:szCs w:val="22"/>
          <w:lang w:val="ro-RO" w:eastAsia="en-US"/>
        </w:rPr>
        <w:softHyphen/>
      </w:r>
      <w:r w:rsidRPr="00CD7119">
        <w:rPr>
          <w:rFonts w:eastAsia="Calibri" w:cs="Sylfaen"/>
          <w:b w:val="0"/>
          <w:szCs w:val="22"/>
          <w:lang w:val="en-US" w:eastAsia="en-US"/>
        </w:rPr>
        <w:t>սական</w:t>
      </w:r>
      <w:r w:rsidRPr="00CD7119">
        <w:rPr>
          <w:rFonts w:eastAsia="Calibri" w:cs="Sylfaen"/>
          <w:b w:val="0"/>
          <w:szCs w:val="22"/>
          <w:lang w:val="ro-RO" w:eastAsia="en-US"/>
        </w:rPr>
        <w:t xml:space="preserve"> </w:t>
      </w:r>
      <w:r w:rsidRPr="00CD7119">
        <w:rPr>
          <w:rFonts w:eastAsia="Calibri" w:cs="Sylfaen"/>
          <w:b w:val="0"/>
          <w:szCs w:val="22"/>
          <w:lang w:val="en-US" w:eastAsia="en-US"/>
        </w:rPr>
        <w:t>գործակիցների</w:t>
      </w:r>
      <w:r w:rsidRPr="00CD7119">
        <w:rPr>
          <w:rFonts w:eastAsia="Calibri" w:cs="Sylfaen"/>
          <w:b w:val="0"/>
          <w:szCs w:val="22"/>
          <w:lang w:val="ro-RO" w:eastAsia="en-US"/>
        </w:rPr>
        <w:t xml:space="preserve"> </w:t>
      </w:r>
      <w:r w:rsidRPr="00CD7119">
        <w:rPr>
          <w:rFonts w:eastAsia="Calibri" w:cs="Sylfaen"/>
          <w:b w:val="0"/>
          <w:szCs w:val="22"/>
          <w:lang w:val="en-US" w:eastAsia="en-US"/>
        </w:rPr>
        <w:t>ամփոփ</w:t>
      </w:r>
      <w:r w:rsidRPr="00CD7119">
        <w:rPr>
          <w:rFonts w:eastAsia="Calibri" w:cs="Sylfaen"/>
          <w:b w:val="0"/>
          <w:szCs w:val="22"/>
          <w:lang w:val="ro-RO" w:eastAsia="en-US"/>
        </w:rPr>
        <w:t xml:space="preserve"> </w:t>
      </w:r>
      <w:r w:rsidRPr="00CD7119">
        <w:rPr>
          <w:rFonts w:eastAsia="Calibri" w:cs="Sylfaen"/>
          <w:b w:val="0"/>
          <w:szCs w:val="22"/>
          <w:lang w:val="en-US" w:eastAsia="en-US"/>
        </w:rPr>
        <w:t>արդյունքները</w:t>
      </w:r>
      <w:r w:rsidRPr="00CD7119">
        <w:rPr>
          <w:rFonts w:eastAsia="Calibri" w:cs="Sylfaen"/>
          <w:b w:val="0"/>
          <w:szCs w:val="22"/>
          <w:lang w:val="ro-RO" w:eastAsia="en-US"/>
        </w:rPr>
        <w:t xml:space="preserve"> և </w:t>
      </w:r>
      <w:r w:rsidRPr="00CD7119">
        <w:rPr>
          <w:rFonts w:eastAsia="Calibri" w:cs="Sylfaen"/>
          <w:b w:val="0"/>
          <w:szCs w:val="22"/>
          <w:lang w:val="en-US" w:eastAsia="en-US"/>
        </w:rPr>
        <w:t>պրակտիկայում</w:t>
      </w:r>
      <w:r w:rsidRPr="00CD7119">
        <w:rPr>
          <w:rFonts w:eastAsia="Calibri" w:cs="Sylfaen"/>
          <w:b w:val="0"/>
          <w:szCs w:val="22"/>
          <w:lang w:val="ro-RO" w:eastAsia="en-US"/>
        </w:rPr>
        <w:t xml:space="preserve"> </w:t>
      </w:r>
      <w:r w:rsidRPr="00CD7119">
        <w:rPr>
          <w:rFonts w:eastAsia="Calibri" w:cs="Sylfaen"/>
          <w:b w:val="0"/>
          <w:szCs w:val="22"/>
          <w:lang w:val="en-US" w:eastAsia="en-US"/>
        </w:rPr>
        <w:t>ընդունված</w:t>
      </w:r>
      <w:r w:rsidRPr="00CD7119">
        <w:rPr>
          <w:rFonts w:eastAsia="Calibri" w:cs="Sylfaen"/>
          <w:b w:val="0"/>
          <w:szCs w:val="22"/>
          <w:lang w:val="ro-RO" w:eastAsia="en-US"/>
        </w:rPr>
        <w:t xml:space="preserve"> </w:t>
      </w:r>
      <w:r w:rsidRPr="00CD7119">
        <w:rPr>
          <w:rFonts w:eastAsia="Calibri" w:cs="Sylfaen"/>
          <w:b w:val="0"/>
          <w:szCs w:val="22"/>
          <w:lang w:val="en-US" w:eastAsia="en-US"/>
        </w:rPr>
        <w:t>թույլատրելի</w:t>
      </w:r>
      <w:r w:rsidRPr="00CD7119">
        <w:rPr>
          <w:rFonts w:eastAsia="Calibri" w:cs="Sylfaen"/>
          <w:b w:val="0"/>
          <w:szCs w:val="22"/>
          <w:lang w:val="ro-RO" w:eastAsia="en-US"/>
        </w:rPr>
        <w:t xml:space="preserve"> </w:t>
      </w:r>
      <w:r w:rsidRPr="00CD7119">
        <w:rPr>
          <w:rFonts w:eastAsia="Calibri" w:cs="Sylfaen"/>
          <w:b w:val="0"/>
          <w:szCs w:val="22"/>
          <w:lang w:val="en-US" w:eastAsia="en-US"/>
        </w:rPr>
        <w:t>սահմանային</w:t>
      </w:r>
      <w:r w:rsidRPr="00CD7119">
        <w:rPr>
          <w:rFonts w:eastAsia="Calibri" w:cs="Sylfaen"/>
          <w:b w:val="0"/>
          <w:szCs w:val="22"/>
          <w:lang w:val="ro-RO" w:eastAsia="en-US"/>
        </w:rPr>
        <w:t xml:space="preserve"> </w:t>
      </w:r>
      <w:r w:rsidRPr="00CD7119">
        <w:rPr>
          <w:rFonts w:eastAsia="Calibri" w:cs="Sylfaen"/>
          <w:b w:val="0"/>
          <w:szCs w:val="22"/>
          <w:lang w:val="en-US" w:eastAsia="en-US"/>
        </w:rPr>
        <w:t>նորմաները</w:t>
      </w:r>
      <w:r w:rsidRPr="00CD7119">
        <w:rPr>
          <w:rFonts w:eastAsia="Calibri" w:cs="Sylfaen"/>
          <w:b w:val="0"/>
          <w:szCs w:val="22"/>
          <w:lang w:val="ro-RO" w:eastAsia="en-US"/>
        </w:rPr>
        <w:t xml:space="preserve"> </w:t>
      </w:r>
      <w:r w:rsidRPr="00CD7119">
        <w:rPr>
          <w:rFonts w:eastAsia="Calibri" w:cs="Sylfaen"/>
          <w:b w:val="0"/>
          <w:szCs w:val="22"/>
          <w:lang w:val="en-US" w:eastAsia="en-US"/>
        </w:rPr>
        <w:t>ներկայացված</w:t>
      </w:r>
      <w:r w:rsidRPr="00CD7119">
        <w:rPr>
          <w:rFonts w:eastAsia="Calibri" w:cs="Sylfaen"/>
          <w:b w:val="0"/>
          <w:szCs w:val="22"/>
          <w:lang w:val="ro-RO" w:eastAsia="en-US"/>
        </w:rPr>
        <w:t xml:space="preserve"> </w:t>
      </w:r>
      <w:r w:rsidRPr="00CD7119">
        <w:rPr>
          <w:rFonts w:eastAsia="Calibri" w:cs="Sylfaen"/>
          <w:b w:val="0"/>
          <w:szCs w:val="22"/>
          <w:lang w:val="en-US" w:eastAsia="en-US"/>
        </w:rPr>
        <w:t>են</w:t>
      </w:r>
      <w:r w:rsidRPr="00CD7119">
        <w:rPr>
          <w:rFonts w:eastAsia="Calibri" w:cs="Sylfaen"/>
          <w:b w:val="0"/>
          <w:szCs w:val="22"/>
          <w:lang w:val="ro-RO" w:eastAsia="en-US"/>
        </w:rPr>
        <w:t xml:space="preserve"> </w:t>
      </w:r>
      <w:r w:rsidRPr="00CD7119">
        <w:rPr>
          <w:rFonts w:eastAsia="Calibri" w:cs="Sylfaen"/>
          <w:b w:val="0"/>
          <w:szCs w:val="22"/>
          <w:lang w:val="en-US" w:eastAsia="en-US"/>
        </w:rPr>
        <w:t>աղյուսակում</w:t>
      </w:r>
      <w:r w:rsidRPr="00CD7119">
        <w:rPr>
          <w:rFonts w:eastAsia="Calibri" w:cs="Sylfaen"/>
          <w:b w:val="0"/>
          <w:color w:val="000000"/>
          <w:szCs w:val="22"/>
          <w:lang w:val="ro-RO" w:eastAsia="en-US"/>
        </w:rPr>
        <w:t>:</w:t>
      </w:r>
    </w:p>
    <w:p w:rsidR="00CD7119" w:rsidRPr="00C57CAF" w:rsidRDefault="00CD7119" w:rsidP="00866D50">
      <w:pPr>
        <w:pStyle w:val="Tables"/>
      </w:pPr>
      <w:r w:rsidRPr="00C57CAF">
        <w:t xml:space="preserve"> </w:t>
      </w:r>
      <w:bookmarkStart w:id="178" w:name="_Toc20590422"/>
      <w:r w:rsidRPr="00C57CAF">
        <w:t>Հարավկովկասյան երկաթուղի ՓԲԸ-ի ֆինանսական ցուցանիշները</w:t>
      </w:r>
      <w:bookmarkEnd w:id="178"/>
    </w:p>
    <w:tbl>
      <w:tblPr>
        <w:tblW w:w="10065" w:type="dxa"/>
        <w:tblInd w:w="-15" w:type="dxa"/>
        <w:tblLayout w:type="fixed"/>
        <w:tblLook w:val="04A0" w:firstRow="1" w:lastRow="0" w:firstColumn="1" w:lastColumn="0" w:noHBand="0" w:noVBand="1"/>
      </w:tblPr>
      <w:tblGrid>
        <w:gridCol w:w="3119"/>
        <w:gridCol w:w="1417"/>
        <w:gridCol w:w="1276"/>
        <w:gridCol w:w="1418"/>
        <w:gridCol w:w="2835"/>
      </w:tblGrid>
      <w:tr w:rsidR="00CD7119" w:rsidRPr="00CD7119" w:rsidTr="008F4B75">
        <w:tc>
          <w:tcPr>
            <w:tcW w:w="3119" w:type="dxa"/>
            <w:tcBorders>
              <w:top w:val="single" w:sz="4" w:space="0" w:color="auto"/>
              <w:left w:val="single" w:sz="12"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Ցուցանիշ</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2017թ.</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2018թ.</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2019թ.</w:t>
            </w:r>
          </w:p>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I կիս.</w:t>
            </w:r>
          </w:p>
        </w:tc>
        <w:tc>
          <w:tcPr>
            <w:tcW w:w="2835" w:type="dxa"/>
            <w:tcBorders>
              <w:top w:val="single" w:sz="4" w:space="0" w:color="auto"/>
              <w:left w:val="single" w:sz="4" w:space="0" w:color="auto"/>
              <w:bottom w:val="single" w:sz="4" w:space="0" w:color="auto"/>
              <w:right w:val="single" w:sz="12" w:space="0" w:color="auto"/>
            </w:tcBorders>
            <w:shd w:val="clear" w:color="auto" w:fill="D9D9D9"/>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Թույլատրելի սահմանային նորմա</w:t>
            </w:r>
          </w:p>
        </w:tc>
      </w:tr>
      <w:tr w:rsidR="00CD7119" w:rsidRPr="00CD7119" w:rsidTr="008F4B75">
        <w:trPr>
          <w:trHeight w:val="291"/>
        </w:trPr>
        <w:tc>
          <w:tcPr>
            <w:tcW w:w="3119"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bCs/>
                <w:color w:val="000000"/>
                <w:sz w:val="20"/>
                <w:szCs w:val="20"/>
                <w:lang w:val="en-US" w:eastAsia="en-US"/>
              </w:rPr>
            </w:pPr>
            <w:r w:rsidRPr="00CD7119">
              <w:rPr>
                <w:rFonts w:eastAsia="Calibri"/>
                <w:b w:val="0"/>
                <w:bCs/>
                <w:color w:val="000000"/>
                <w:sz w:val="20"/>
                <w:szCs w:val="20"/>
                <w:lang w:val="en-US" w:eastAsia="en-US"/>
              </w:rPr>
              <w:t>Ծախսերի վերականգնման 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1.0 </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1.0</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1.1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8F4B75">
        <w:trPr>
          <w:trHeight w:val="283"/>
        </w:trPr>
        <w:tc>
          <w:tcPr>
            <w:tcW w:w="3119"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Զուտ</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շահույթի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մարժա    </w:t>
            </w:r>
            <w:r w:rsidRPr="00CD7119">
              <w:rPr>
                <w:rFonts w:eastAsia="Calibri" w:cs="Sylfaen"/>
                <w:b w:val="0"/>
                <w:bCs/>
                <w:i/>
                <w:color w:val="000000"/>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0.9 </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2.6</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6.6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8%</w:t>
            </w:r>
          </w:p>
        </w:tc>
      </w:tr>
      <w:tr w:rsidR="00CD7119" w:rsidRPr="00CD7119" w:rsidTr="008F4B75">
        <w:trPr>
          <w:trHeight w:val="289"/>
        </w:trPr>
        <w:tc>
          <w:tcPr>
            <w:tcW w:w="3119"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Արագ</w:t>
            </w:r>
            <w:r w:rsidRPr="00CD7119">
              <w:rPr>
                <w:rFonts w:eastAsia="Calibri"/>
                <w:b w:val="0"/>
                <w:bCs/>
                <w:color w:val="000000"/>
                <w:sz w:val="20"/>
                <w:szCs w:val="20"/>
                <w:lang w:val="en-US" w:eastAsia="en-US"/>
              </w:rPr>
              <w:t xml:space="preserve"> իրացվելիության </w:t>
            </w:r>
            <w:r w:rsidRPr="00CD7119">
              <w:rPr>
                <w:rFonts w:eastAsia="Calibri" w:cs="Sylfaen"/>
                <w:b w:val="0"/>
                <w:bCs/>
                <w:color w:val="000000"/>
                <w:sz w:val="20"/>
                <w:szCs w:val="20"/>
                <w:lang w:val="en-US" w:eastAsia="en-US"/>
              </w:rPr>
              <w:t>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1.3 </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2.1</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1.0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8F4B75">
        <w:trPr>
          <w:trHeight w:val="409"/>
        </w:trPr>
        <w:tc>
          <w:tcPr>
            <w:tcW w:w="3119"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Դեբիտորական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պարտքերի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շրջանառություն   </w:t>
            </w:r>
            <w:r w:rsidRPr="00CD7119">
              <w:rPr>
                <w:rFonts w:eastAsia="Calibri" w:cs="Sylfaen"/>
                <w:b w:val="0"/>
                <w:bCs/>
                <w:i/>
                <w:color w:val="000000"/>
                <w:sz w:val="20"/>
                <w:szCs w:val="20"/>
                <w:lang w:val="en-US" w:eastAsia="en-US"/>
              </w:rPr>
              <w:t>(օր)</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23.8 </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13.1</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28.1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60/30 օր</w:t>
            </w:r>
          </w:p>
        </w:tc>
      </w:tr>
      <w:tr w:rsidR="00CD7119" w:rsidRPr="00CD7119" w:rsidTr="008F4B75">
        <w:trPr>
          <w:trHeight w:val="259"/>
        </w:trPr>
        <w:tc>
          <w:tcPr>
            <w:tcW w:w="3119"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cs="Sylfaen"/>
                <w:b w:val="0"/>
                <w:color w:val="000000"/>
                <w:sz w:val="20"/>
                <w:szCs w:val="20"/>
                <w:lang w:val="en-US" w:eastAsia="en-US"/>
              </w:rPr>
            </w:pPr>
            <w:r w:rsidRPr="00CD7119">
              <w:rPr>
                <w:rFonts w:eastAsia="Calibri" w:cs="Sylfaen"/>
                <w:b w:val="0"/>
                <w:bCs/>
                <w:color w:val="000000"/>
                <w:sz w:val="20"/>
                <w:szCs w:val="20"/>
                <w:lang w:val="en-US" w:eastAsia="en-US"/>
              </w:rPr>
              <w:t>Պարտքի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սպասարկման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 </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0.0</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0.0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0.5</w:t>
            </w:r>
          </w:p>
        </w:tc>
      </w:tr>
      <w:tr w:rsidR="00CD7119" w:rsidRPr="00CD7119" w:rsidTr="008F4B75">
        <w:trPr>
          <w:trHeight w:val="682"/>
        </w:trPr>
        <w:tc>
          <w:tcPr>
            <w:tcW w:w="3119" w:type="dxa"/>
            <w:tcBorders>
              <w:top w:val="single" w:sz="4" w:space="0" w:color="auto"/>
              <w:left w:val="single" w:sz="12"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Վերաֆինանսավորման 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1.1 </w:t>
            </w:r>
          </w:p>
        </w:tc>
        <w:tc>
          <w:tcPr>
            <w:tcW w:w="1276"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1.4</w:t>
            </w:r>
          </w:p>
        </w:tc>
        <w:tc>
          <w:tcPr>
            <w:tcW w:w="141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2.6 </w:t>
            </w:r>
          </w:p>
        </w:tc>
        <w:tc>
          <w:tcPr>
            <w:tcW w:w="2835" w:type="dxa"/>
            <w:tcBorders>
              <w:top w:val="single" w:sz="4" w:space="0" w:color="auto"/>
              <w:left w:val="single" w:sz="4" w:space="0" w:color="auto"/>
              <w:bottom w:val="single" w:sz="4"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1</w:t>
            </w:r>
          </w:p>
        </w:tc>
      </w:tr>
      <w:tr w:rsidR="00CD7119" w:rsidRPr="00B3251E" w:rsidTr="008F4B75">
        <w:trPr>
          <w:trHeight w:val="559"/>
        </w:trPr>
        <w:tc>
          <w:tcPr>
            <w:tcW w:w="3119" w:type="dxa"/>
            <w:tcBorders>
              <w:top w:val="single" w:sz="4" w:space="0" w:color="auto"/>
              <w:left w:val="single" w:sz="12"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lastRenderedPageBreak/>
              <w:t>Z միավոր</w:t>
            </w:r>
          </w:p>
        </w:tc>
        <w:tc>
          <w:tcPr>
            <w:tcW w:w="1417"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19.8 </w:t>
            </w:r>
          </w:p>
        </w:tc>
        <w:tc>
          <w:tcPr>
            <w:tcW w:w="1276"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Cs w:val="22"/>
                <w:lang w:val="en-US" w:eastAsia="en-US"/>
              </w:rPr>
            </w:pPr>
            <w:r w:rsidRPr="00CD7119">
              <w:rPr>
                <w:rFonts w:eastAsia="Calibri"/>
                <w:b w:val="0"/>
                <w:szCs w:val="22"/>
                <w:lang w:val="en-US" w:eastAsia="en-US"/>
              </w:rPr>
              <w:t>18.8</w:t>
            </w:r>
          </w:p>
        </w:tc>
        <w:tc>
          <w:tcPr>
            <w:tcW w:w="1418"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19.3 </w:t>
            </w:r>
          </w:p>
        </w:tc>
        <w:tc>
          <w:tcPr>
            <w:tcW w:w="2835" w:type="dxa"/>
            <w:tcBorders>
              <w:top w:val="single" w:sz="4" w:space="0" w:color="auto"/>
              <w:left w:val="single" w:sz="4" w:space="0" w:color="auto"/>
              <w:bottom w:val="single" w:sz="12" w:space="0" w:color="auto"/>
              <w:right w:val="single" w:sz="12"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cs="Sylfaen"/>
                <w:b w:val="0"/>
                <w:bCs/>
                <w:color w:val="000000"/>
                <w:sz w:val="20"/>
                <w:szCs w:val="20"/>
                <w:lang w:val="en-US" w:eastAsia="en-US"/>
              </w:rPr>
              <w:t>Ապահով</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Z&gt;2.6, </w:t>
            </w:r>
            <w:r w:rsidRPr="00CD7119">
              <w:rPr>
                <w:rFonts w:eastAsia="Calibri" w:cs="Sylfaen"/>
                <w:b w:val="0"/>
                <w:bCs/>
                <w:color w:val="000000"/>
                <w:sz w:val="20"/>
                <w:szCs w:val="20"/>
                <w:lang w:val="en-US" w:eastAsia="en-US"/>
              </w:rPr>
              <w:t>Գորշ</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գոտի`   </w:t>
            </w:r>
            <w:r w:rsidRPr="00CD7119">
              <w:rPr>
                <w:rFonts w:eastAsia="Calibri"/>
                <w:b w:val="0"/>
                <w:bCs/>
                <w:color w:val="000000"/>
                <w:sz w:val="20"/>
                <w:szCs w:val="20"/>
                <w:lang w:val="en-US" w:eastAsia="en-US"/>
              </w:rPr>
              <w:t xml:space="preserve">1.1&lt; Z&lt;2.6, </w:t>
            </w:r>
            <w:r w:rsidRPr="00CD7119">
              <w:rPr>
                <w:rFonts w:eastAsia="Calibri" w:cs="Sylfaen"/>
                <w:b w:val="0"/>
                <w:bCs/>
                <w:color w:val="000000"/>
                <w:sz w:val="20"/>
                <w:szCs w:val="20"/>
                <w:lang w:val="en-US" w:eastAsia="en-US"/>
              </w:rPr>
              <w:t>Ծանր</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Z&lt;1.1</w:t>
            </w:r>
          </w:p>
        </w:tc>
      </w:tr>
    </w:tbl>
    <w:p w:rsidR="00CD7119" w:rsidRPr="00CD7119" w:rsidRDefault="00CD7119" w:rsidP="00CD7119">
      <w:pPr>
        <w:spacing w:before="0" w:after="160"/>
        <w:ind w:firstLine="0"/>
        <w:contextualSpacing w:val="0"/>
        <w:rPr>
          <w:rFonts w:eastAsia="Calibri" w:cs="Segoe UI"/>
          <w:b w:val="0"/>
          <w:szCs w:val="22"/>
          <w:lang w:val="en-US" w:eastAsia="en-US"/>
        </w:rPr>
      </w:pPr>
    </w:p>
    <w:p w:rsidR="00CD7119" w:rsidRPr="00CD7119" w:rsidRDefault="00CD7119" w:rsidP="00CD7119">
      <w:pPr>
        <w:spacing w:before="0"/>
        <w:ind w:firstLine="720"/>
        <w:contextualSpacing w:val="0"/>
        <w:rPr>
          <w:rFonts w:eastAsia="SimSun" w:cs="Times Armenian"/>
          <w:b w:val="0"/>
          <w:szCs w:val="22"/>
          <w:lang w:val="ro-RO" w:eastAsia="en-US"/>
        </w:rPr>
      </w:pPr>
      <w:r w:rsidRPr="00CD7119">
        <w:rPr>
          <w:rFonts w:eastAsia="Calibri" w:cs="Segoe UI"/>
          <w:b w:val="0"/>
          <w:szCs w:val="22"/>
          <w:lang w:val="en-US" w:eastAsia="en-US"/>
        </w:rPr>
        <w:t xml:space="preserve">Ինչպես երևում է աղյուսակից սնանկացման կանխատեսման Ալթմանի </w:t>
      </w:r>
      <w:r w:rsidRPr="00CD7119">
        <w:rPr>
          <w:rFonts w:eastAsia="Calibri" w:cs="Times Armenian"/>
          <w:b w:val="0"/>
          <w:szCs w:val="22"/>
          <w:lang w:val="ro-RO" w:eastAsia="en-US"/>
        </w:rPr>
        <w:t>Z-միավորը վկայում է Ընկերության ֆինանսական ծանր վիճակի շատ ցածր հավանականության մասին (գործակիցները` Z=18.8, Z=19.3 գտնվում են սահմանված ապահով գոտում` Z&gt;2.6):</w:t>
      </w:r>
    </w:p>
    <w:p w:rsidR="00CD7119" w:rsidRPr="00CD7119" w:rsidRDefault="00CD7119" w:rsidP="00CD7119">
      <w:pPr>
        <w:spacing w:before="0"/>
        <w:ind w:firstLine="720"/>
        <w:contextualSpacing w:val="0"/>
        <w:rPr>
          <w:rFonts w:eastAsia="Calibri" w:cs="Times Armenian"/>
          <w:b w:val="0"/>
          <w:szCs w:val="22"/>
          <w:lang w:val="ro-RO" w:eastAsia="en-US"/>
        </w:rPr>
      </w:pPr>
      <w:r w:rsidRPr="00CD7119">
        <w:rPr>
          <w:rFonts w:eastAsia="Calibri" w:cs="Times Armenian"/>
          <w:b w:val="0"/>
          <w:szCs w:val="22"/>
          <w:lang w:val="ro-RO" w:eastAsia="en-US"/>
        </w:rPr>
        <w:t xml:space="preserve">Ստուգաճշտող լրացուցիչ ֆինանսական վեց գործակիցներից երկուսը հաշվետու և միջանկյալ ժամանակաշրջաններում </w:t>
      </w:r>
      <w:r w:rsidRPr="00CD7119">
        <w:rPr>
          <w:rFonts w:eastAsia="Calibri" w:cs="Sylfaen"/>
          <w:b w:val="0"/>
          <w:szCs w:val="22"/>
          <w:lang w:eastAsia="en-US"/>
        </w:rPr>
        <w:t>չ</w:t>
      </w:r>
      <w:r w:rsidRPr="00CD7119">
        <w:rPr>
          <w:rFonts w:eastAsia="Calibri" w:cs="Sylfaen"/>
          <w:b w:val="0"/>
          <w:szCs w:val="22"/>
          <w:lang w:val="en-US" w:eastAsia="en-US"/>
        </w:rPr>
        <w:t>են</w:t>
      </w:r>
      <w:r w:rsidRPr="00CD7119">
        <w:rPr>
          <w:rFonts w:eastAsia="Calibri" w:cs="Sylfaen"/>
          <w:b w:val="0"/>
          <w:szCs w:val="22"/>
          <w:lang w:val="ro-RO" w:eastAsia="en-US"/>
        </w:rPr>
        <w:t xml:space="preserve"> </w:t>
      </w:r>
      <w:r w:rsidRPr="00CD7119">
        <w:rPr>
          <w:rFonts w:eastAsia="Calibri" w:cs="Sylfaen"/>
          <w:b w:val="0"/>
          <w:szCs w:val="22"/>
          <w:lang w:eastAsia="en-US"/>
        </w:rPr>
        <w:t>համապատասխանում</w:t>
      </w:r>
      <w:r w:rsidRPr="00CD7119">
        <w:rPr>
          <w:rFonts w:eastAsia="Calibri" w:cs="Sylfaen"/>
          <w:b w:val="0"/>
          <w:szCs w:val="22"/>
          <w:lang w:val="ro-RO" w:eastAsia="en-US"/>
        </w:rPr>
        <w:t xml:space="preserve"> </w:t>
      </w:r>
      <w:r w:rsidRPr="00CD7119">
        <w:rPr>
          <w:rFonts w:eastAsia="Calibri" w:cs="Sylfaen"/>
          <w:b w:val="0"/>
          <w:szCs w:val="22"/>
          <w:lang w:val="en-US" w:eastAsia="en-US"/>
        </w:rPr>
        <w:t>միջազգային</w:t>
      </w:r>
      <w:r w:rsidRPr="00CD7119">
        <w:rPr>
          <w:rFonts w:eastAsia="Calibri" w:cs="Sylfaen"/>
          <w:b w:val="0"/>
          <w:szCs w:val="22"/>
          <w:lang w:val="ro-RO" w:eastAsia="en-US"/>
        </w:rPr>
        <w:t xml:space="preserve"> </w:t>
      </w:r>
      <w:r w:rsidRPr="00CD7119">
        <w:rPr>
          <w:rFonts w:eastAsia="Calibri" w:cs="Sylfaen"/>
          <w:b w:val="0"/>
          <w:szCs w:val="22"/>
          <w:lang w:val="en-US" w:eastAsia="en-US"/>
        </w:rPr>
        <w:t>պրակտիկայում</w:t>
      </w:r>
      <w:r w:rsidRPr="00CD7119">
        <w:rPr>
          <w:rFonts w:eastAsia="Calibri" w:cs="Sylfaen"/>
          <w:b w:val="0"/>
          <w:szCs w:val="22"/>
          <w:lang w:val="ro-RO" w:eastAsia="en-US"/>
        </w:rPr>
        <w:t xml:space="preserve"> </w:t>
      </w:r>
      <w:r w:rsidRPr="00CD7119">
        <w:rPr>
          <w:rFonts w:eastAsia="Calibri" w:cs="Sylfaen"/>
          <w:b w:val="0"/>
          <w:szCs w:val="22"/>
          <w:lang w:val="en-US" w:eastAsia="en-US"/>
        </w:rPr>
        <w:t>ընդունված</w:t>
      </w:r>
      <w:r w:rsidRPr="00CD7119">
        <w:rPr>
          <w:rFonts w:eastAsia="Calibri" w:cs="Sylfaen"/>
          <w:b w:val="0"/>
          <w:szCs w:val="22"/>
          <w:lang w:val="ro-RO" w:eastAsia="en-US"/>
        </w:rPr>
        <w:t xml:space="preserve"> </w:t>
      </w:r>
      <w:r w:rsidRPr="00CD7119">
        <w:rPr>
          <w:rFonts w:eastAsia="Calibri" w:cs="Sylfaen"/>
          <w:b w:val="0"/>
          <w:szCs w:val="22"/>
          <w:lang w:eastAsia="en-US"/>
        </w:rPr>
        <w:t>թույլատրելի</w:t>
      </w:r>
      <w:r w:rsidRPr="00CD7119">
        <w:rPr>
          <w:rFonts w:eastAsia="Calibri" w:cs="Sylfaen"/>
          <w:b w:val="0"/>
          <w:szCs w:val="22"/>
          <w:lang w:val="ro-RO" w:eastAsia="en-US"/>
        </w:rPr>
        <w:t xml:space="preserve"> </w:t>
      </w:r>
      <w:r w:rsidRPr="00CD7119">
        <w:rPr>
          <w:rFonts w:eastAsia="Calibri" w:cs="Sylfaen"/>
          <w:b w:val="0"/>
          <w:szCs w:val="22"/>
          <w:lang w:val="en-US" w:eastAsia="en-US"/>
        </w:rPr>
        <w:t>սահման</w:t>
      </w:r>
      <w:r w:rsidRPr="00CD7119">
        <w:rPr>
          <w:rFonts w:eastAsia="Calibri" w:cs="Sylfaen"/>
          <w:b w:val="0"/>
          <w:szCs w:val="22"/>
          <w:lang w:eastAsia="en-US"/>
        </w:rPr>
        <w:t>ային</w:t>
      </w:r>
      <w:r w:rsidRPr="00CD7119">
        <w:rPr>
          <w:rFonts w:eastAsia="Calibri" w:cs="Sylfaen"/>
          <w:b w:val="0"/>
          <w:szCs w:val="22"/>
          <w:lang w:val="ro-RO" w:eastAsia="en-US"/>
        </w:rPr>
        <w:t xml:space="preserve"> </w:t>
      </w:r>
      <w:r w:rsidRPr="00CD7119">
        <w:rPr>
          <w:rFonts w:eastAsia="Calibri" w:cs="Sylfaen"/>
          <w:b w:val="0"/>
          <w:szCs w:val="22"/>
          <w:lang w:val="en-US" w:eastAsia="en-US"/>
        </w:rPr>
        <w:t>նորմային</w:t>
      </w:r>
      <w:r w:rsidRPr="00CD7119">
        <w:rPr>
          <w:rFonts w:eastAsia="Calibri" w:cs="Times Armenian"/>
          <w:b w:val="0"/>
          <w:szCs w:val="22"/>
          <w:lang w:val="ro-RO" w:eastAsia="en-US"/>
        </w:rPr>
        <w:t xml:space="preserve"> և վկայում են ֆինանսական ծանր վիճակի միջին հավանականության մասին:</w:t>
      </w:r>
    </w:p>
    <w:p w:rsidR="00CD7119" w:rsidRPr="00CD7119" w:rsidRDefault="00CD7119" w:rsidP="00CD7119">
      <w:pPr>
        <w:spacing w:before="0"/>
        <w:ind w:firstLine="720"/>
        <w:contextualSpacing w:val="0"/>
        <w:rPr>
          <w:rFonts w:eastAsia="SimSun" w:cs="Times Armenian"/>
          <w:b w:val="0"/>
          <w:szCs w:val="22"/>
          <w:lang w:val="ro-RO" w:eastAsia="en-US"/>
        </w:rPr>
      </w:pPr>
      <w:r w:rsidRPr="00CD7119">
        <w:rPr>
          <w:rFonts w:eastAsia="Calibri" w:cs="Segoe UI"/>
          <w:b w:val="0"/>
          <w:szCs w:val="22"/>
          <w:lang w:val="en-US" w:eastAsia="en-US"/>
        </w:rPr>
        <w:t>Հաշվի</w:t>
      </w:r>
      <w:r w:rsidRPr="00CD7119">
        <w:rPr>
          <w:rFonts w:eastAsia="Calibri" w:cs="Segoe UI"/>
          <w:b w:val="0"/>
          <w:szCs w:val="22"/>
          <w:lang w:val="ro-RO" w:eastAsia="en-US"/>
        </w:rPr>
        <w:t xml:space="preserve"> </w:t>
      </w:r>
      <w:r w:rsidRPr="00CD7119">
        <w:rPr>
          <w:rFonts w:eastAsia="Calibri" w:cs="Segoe UI"/>
          <w:b w:val="0"/>
          <w:szCs w:val="22"/>
          <w:lang w:val="en-US" w:eastAsia="en-US"/>
        </w:rPr>
        <w:t>առնելով</w:t>
      </w:r>
      <w:r w:rsidRPr="00CD7119">
        <w:rPr>
          <w:rFonts w:eastAsia="Calibri" w:cs="Segoe UI"/>
          <w:b w:val="0"/>
          <w:szCs w:val="22"/>
          <w:lang w:val="ro-RO" w:eastAsia="en-US"/>
        </w:rPr>
        <w:t xml:space="preserve">, </w:t>
      </w:r>
      <w:r w:rsidRPr="00CD7119">
        <w:rPr>
          <w:rFonts w:eastAsia="Calibri" w:cs="Segoe UI"/>
          <w:b w:val="0"/>
          <w:szCs w:val="22"/>
          <w:lang w:val="en-US" w:eastAsia="en-US"/>
        </w:rPr>
        <w:t>որ</w:t>
      </w:r>
      <w:r w:rsidRPr="00CD7119">
        <w:rPr>
          <w:rFonts w:eastAsia="Calibri" w:cs="Times Armenian"/>
          <w:b w:val="0"/>
          <w:szCs w:val="22"/>
          <w:lang w:val="ro-RO" w:eastAsia="en-US"/>
        </w:rPr>
        <w:t xml:space="preserve"> սնանկացման կանխատեսման Ալթմանի Z-միավորը վկայում է Ընկերության ֆինանսական ծանր վիճակի ցածր հավանականության մասին, իսկ ստուգաճշտող լրացուցիչ ֆինանսական վեց գործակիցներից երկուսը </w:t>
      </w:r>
      <w:r w:rsidRPr="00CD7119">
        <w:rPr>
          <w:rFonts w:eastAsia="Calibri" w:cs="Sylfaen"/>
          <w:b w:val="0"/>
          <w:szCs w:val="22"/>
          <w:lang w:eastAsia="en-US"/>
        </w:rPr>
        <w:t>չ</w:t>
      </w:r>
      <w:r w:rsidRPr="00CD7119">
        <w:rPr>
          <w:rFonts w:eastAsia="Calibri" w:cs="Sylfaen"/>
          <w:b w:val="0"/>
          <w:szCs w:val="22"/>
          <w:lang w:val="en-US" w:eastAsia="en-US"/>
        </w:rPr>
        <w:t>են</w:t>
      </w:r>
      <w:r w:rsidRPr="00CD7119">
        <w:rPr>
          <w:rFonts w:eastAsia="Calibri" w:cs="Sylfaen"/>
          <w:b w:val="0"/>
          <w:szCs w:val="22"/>
          <w:lang w:val="ro-RO" w:eastAsia="en-US"/>
        </w:rPr>
        <w:t xml:space="preserve"> </w:t>
      </w:r>
      <w:r w:rsidRPr="00CD7119">
        <w:rPr>
          <w:rFonts w:eastAsia="Calibri" w:cs="Sylfaen"/>
          <w:b w:val="0"/>
          <w:szCs w:val="22"/>
          <w:lang w:eastAsia="en-US"/>
        </w:rPr>
        <w:t>համապատասխանում</w:t>
      </w:r>
      <w:r w:rsidRPr="00CD7119">
        <w:rPr>
          <w:rFonts w:eastAsia="Calibri" w:cs="Sylfaen"/>
          <w:b w:val="0"/>
          <w:szCs w:val="22"/>
          <w:lang w:val="ro-RO" w:eastAsia="en-US"/>
        </w:rPr>
        <w:t xml:space="preserve"> </w:t>
      </w:r>
      <w:r w:rsidRPr="00CD7119">
        <w:rPr>
          <w:rFonts w:eastAsia="Calibri" w:cs="Sylfaen"/>
          <w:b w:val="0"/>
          <w:szCs w:val="22"/>
          <w:lang w:val="en-US" w:eastAsia="en-US"/>
        </w:rPr>
        <w:t>միջազգային</w:t>
      </w:r>
      <w:r w:rsidRPr="00CD7119">
        <w:rPr>
          <w:rFonts w:eastAsia="Calibri" w:cs="Sylfaen"/>
          <w:b w:val="0"/>
          <w:szCs w:val="22"/>
          <w:lang w:val="ro-RO" w:eastAsia="en-US"/>
        </w:rPr>
        <w:t xml:space="preserve"> </w:t>
      </w:r>
      <w:r w:rsidRPr="00CD7119">
        <w:rPr>
          <w:rFonts w:eastAsia="Calibri" w:cs="Sylfaen"/>
          <w:b w:val="0"/>
          <w:szCs w:val="22"/>
          <w:lang w:val="en-US" w:eastAsia="en-US"/>
        </w:rPr>
        <w:t>պրակտիկայում</w:t>
      </w:r>
      <w:r w:rsidRPr="00CD7119">
        <w:rPr>
          <w:rFonts w:eastAsia="Calibri" w:cs="Sylfaen"/>
          <w:b w:val="0"/>
          <w:szCs w:val="22"/>
          <w:lang w:val="ro-RO" w:eastAsia="en-US"/>
        </w:rPr>
        <w:t xml:space="preserve"> </w:t>
      </w:r>
      <w:r w:rsidRPr="00CD7119">
        <w:rPr>
          <w:rFonts w:eastAsia="Calibri" w:cs="Sylfaen"/>
          <w:b w:val="0"/>
          <w:szCs w:val="22"/>
          <w:lang w:val="en-US" w:eastAsia="en-US"/>
        </w:rPr>
        <w:t>ընդունված</w:t>
      </w:r>
      <w:r w:rsidRPr="00CD7119">
        <w:rPr>
          <w:rFonts w:eastAsia="Calibri" w:cs="Sylfaen"/>
          <w:b w:val="0"/>
          <w:szCs w:val="22"/>
          <w:lang w:val="ro-RO" w:eastAsia="en-US"/>
        </w:rPr>
        <w:t xml:space="preserve"> </w:t>
      </w:r>
      <w:r w:rsidRPr="00CD7119">
        <w:rPr>
          <w:rFonts w:eastAsia="Calibri" w:cs="Sylfaen"/>
          <w:b w:val="0"/>
          <w:szCs w:val="22"/>
          <w:lang w:eastAsia="en-US"/>
        </w:rPr>
        <w:t>թույլատրելի</w:t>
      </w:r>
      <w:r w:rsidRPr="00CD7119">
        <w:rPr>
          <w:rFonts w:eastAsia="Calibri" w:cs="Sylfaen"/>
          <w:b w:val="0"/>
          <w:szCs w:val="22"/>
          <w:lang w:val="ro-RO" w:eastAsia="en-US"/>
        </w:rPr>
        <w:t xml:space="preserve"> </w:t>
      </w:r>
      <w:r w:rsidRPr="00CD7119">
        <w:rPr>
          <w:rFonts w:eastAsia="Calibri" w:cs="Sylfaen"/>
          <w:b w:val="0"/>
          <w:szCs w:val="22"/>
          <w:lang w:val="en-US" w:eastAsia="en-US"/>
        </w:rPr>
        <w:t>սահման</w:t>
      </w:r>
      <w:r w:rsidRPr="00CD7119">
        <w:rPr>
          <w:rFonts w:eastAsia="Calibri" w:cs="Sylfaen"/>
          <w:b w:val="0"/>
          <w:szCs w:val="22"/>
          <w:lang w:eastAsia="en-US"/>
        </w:rPr>
        <w:t>ային</w:t>
      </w:r>
      <w:r w:rsidRPr="00CD7119">
        <w:rPr>
          <w:rFonts w:eastAsia="Calibri" w:cs="Sylfaen"/>
          <w:b w:val="0"/>
          <w:szCs w:val="22"/>
          <w:lang w:val="ro-RO" w:eastAsia="en-US"/>
        </w:rPr>
        <w:t xml:space="preserve"> </w:t>
      </w:r>
      <w:r w:rsidRPr="00CD7119">
        <w:rPr>
          <w:rFonts w:eastAsia="Calibri" w:cs="Sylfaen"/>
          <w:b w:val="0"/>
          <w:szCs w:val="22"/>
          <w:lang w:val="en-US" w:eastAsia="en-US"/>
        </w:rPr>
        <w:t>նորմային</w:t>
      </w:r>
      <w:r w:rsidRPr="00CD7119">
        <w:rPr>
          <w:rFonts w:eastAsia="Calibri" w:cs="Times Armenian"/>
          <w:b w:val="0"/>
          <w:szCs w:val="22"/>
          <w:lang w:val="ro-RO" w:eastAsia="en-US"/>
        </w:rPr>
        <w:t xml:space="preserve"> և վկայում են ֆինանսական ծանր վիճակի միջին հավանականության մասին, հետևաբար այս երկու նախնական գնահատումների զուգակցման արդյունքում Ընկերության ֆինանսական ծանր վիճակի հավանականությունը գնահատվում է միջին:</w:t>
      </w:r>
    </w:p>
    <w:p w:rsidR="00CD7119" w:rsidRPr="00CD7119" w:rsidRDefault="00CD7119" w:rsidP="00CD7119">
      <w:pPr>
        <w:spacing w:before="0"/>
        <w:ind w:firstLine="720"/>
        <w:contextualSpacing w:val="0"/>
        <w:rPr>
          <w:rFonts w:eastAsia="Calibri" w:cs="Segoe UI"/>
          <w:b w:val="0"/>
          <w:szCs w:val="22"/>
          <w:lang w:val="ro-RO" w:eastAsia="en-US"/>
        </w:rPr>
      </w:pPr>
      <w:r w:rsidRPr="00CD7119">
        <w:rPr>
          <w:rFonts w:eastAsia="Calibri" w:cs="Segoe UI"/>
          <w:b w:val="0"/>
          <w:szCs w:val="22"/>
          <w:lang w:val="en-US" w:eastAsia="en-US"/>
        </w:rPr>
        <w:t>Վարկային</w:t>
      </w:r>
      <w:r w:rsidRPr="00CD7119">
        <w:rPr>
          <w:rFonts w:eastAsia="Calibri" w:cs="Segoe UI"/>
          <w:b w:val="0"/>
          <w:szCs w:val="22"/>
          <w:lang w:val="ro-RO" w:eastAsia="en-US"/>
        </w:rPr>
        <w:t xml:space="preserve"> </w:t>
      </w:r>
      <w:r w:rsidRPr="00CD7119">
        <w:rPr>
          <w:rFonts w:eastAsia="Calibri" w:cs="Segoe UI"/>
          <w:b w:val="0"/>
          <w:szCs w:val="22"/>
          <w:lang w:val="en-US" w:eastAsia="en-US"/>
        </w:rPr>
        <w:t>պարտավորությունների</w:t>
      </w:r>
      <w:r w:rsidRPr="00CD7119">
        <w:rPr>
          <w:rFonts w:eastAsia="Calibri" w:cs="Segoe UI"/>
          <w:b w:val="0"/>
          <w:szCs w:val="22"/>
          <w:lang w:val="ro-RO" w:eastAsia="en-US"/>
        </w:rPr>
        <w:t xml:space="preserve"> </w:t>
      </w:r>
      <w:r w:rsidRPr="00CD7119">
        <w:rPr>
          <w:rFonts w:eastAsia="Calibri" w:cs="Segoe UI"/>
          <w:b w:val="0"/>
          <w:szCs w:val="22"/>
          <w:lang w:val="en-US" w:eastAsia="en-US"/>
        </w:rPr>
        <w:t>հետ</w:t>
      </w:r>
      <w:r w:rsidRPr="00CD7119">
        <w:rPr>
          <w:rFonts w:eastAsia="Calibri" w:cs="Segoe UI"/>
          <w:b w:val="0"/>
          <w:szCs w:val="22"/>
          <w:lang w:val="ro-RO" w:eastAsia="en-US"/>
        </w:rPr>
        <w:t xml:space="preserve"> </w:t>
      </w:r>
      <w:r w:rsidRPr="00CD7119">
        <w:rPr>
          <w:rFonts w:eastAsia="Calibri" w:cs="Segoe UI"/>
          <w:b w:val="0"/>
          <w:szCs w:val="22"/>
          <w:lang w:val="en-US" w:eastAsia="en-US"/>
        </w:rPr>
        <w:t>կապված</w:t>
      </w:r>
      <w:r w:rsidRPr="00CD7119">
        <w:rPr>
          <w:rFonts w:eastAsia="Calibri" w:cs="Segoe UI"/>
          <w:b w:val="0"/>
          <w:szCs w:val="22"/>
          <w:lang w:val="ro-RO" w:eastAsia="en-US"/>
        </w:rPr>
        <w:t xml:space="preserve"> </w:t>
      </w:r>
      <w:r w:rsidRPr="00CD7119">
        <w:rPr>
          <w:rFonts w:eastAsia="Calibri" w:cs="Segoe UI"/>
          <w:b w:val="0"/>
          <w:szCs w:val="22"/>
          <w:lang w:val="en-US" w:eastAsia="en-US"/>
        </w:rPr>
        <w:t>անհրաժեշտ</w:t>
      </w:r>
      <w:r w:rsidRPr="00CD7119">
        <w:rPr>
          <w:rFonts w:eastAsia="Calibri" w:cs="Segoe UI"/>
          <w:b w:val="0"/>
          <w:szCs w:val="22"/>
          <w:lang w:val="ro-RO" w:eastAsia="en-US"/>
        </w:rPr>
        <w:t xml:space="preserve"> </w:t>
      </w:r>
      <w:r w:rsidRPr="00CD7119">
        <w:rPr>
          <w:rFonts w:eastAsia="Calibri" w:cs="Segoe UI"/>
          <w:b w:val="0"/>
          <w:szCs w:val="22"/>
          <w:lang w:val="en-US" w:eastAsia="en-US"/>
        </w:rPr>
        <w:t>է</w:t>
      </w:r>
      <w:r w:rsidRPr="00CD7119">
        <w:rPr>
          <w:rFonts w:eastAsia="Calibri" w:cs="Segoe UI"/>
          <w:b w:val="0"/>
          <w:szCs w:val="22"/>
          <w:lang w:val="ro-RO" w:eastAsia="en-US"/>
        </w:rPr>
        <w:t xml:space="preserve"> </w:t>
      </w:r>
      <w:r w:rsidRPr="00CD7119">
        <w:rPr>
          <w:rFonts w:eastAsia="Calibri" w:cs="Segoe UI"/>
          <w:b w:val="0"/>
          <w:szCs w:val="22"/>
          <w:lang w:val="en-US" w:eastAsia="en-US"/>
        </w:rPr>
        <w:t>նշել</w:t>
      </w:r>
      <w:r w:rsidRPr="00CD7119">
        <w:rPr>
          <w:rFonts w:eastAsia="Calibri" w:cs="Segoe UI"/>
          <w:b w:val="0"/>
          <w:szCs w:val="22"/>
          <w:lang w:val="ro-RO" w:eastAsia="en-US"/>
        </w:rPr>
        <w:t xml:space="preserve">, </w:t>
      </w:r>
      <w:r w:rsidRPr="00CD7119">
        <w:rPr>
          <w:rFonts w:eastAsia="Calibri" w:cs="Segoe UI"/>
          <w:b w:val="0"/>
          <w:szCs w:val="22"/>
          <w:lang w:val="en-US" w:eastAsia="en-US"/>
        </w:rPr>
        <w:t>որ</w:t>
      </w:r>
      <w:r w:rsidRPr="00CD7119">
        <w:rPr>
          <w:rFonts w:eastAsia="Calibri" w:cs="Segoe UI"/>
          <w:b w:val="0"/>
          <w:szCs w:val="22"/>
          <w:lang w:val="ro-RO" w:eastAsia="en-US"/>
        </w:rPr>
        <w:t xml:space="preserve"> </w:t>
      </w:r>
      <w:r w:rsidRPr="00CD7119">
        <w:rPr>
          <w:rFonts w:eastAsia="Calibri" w:cs="Segoe UI"/>
          <w:b w:val="0"/>
          <w:szCs w:val="22"/>
          <w:lang w:val="en-US" w:eastAsia="en-US"/>
        </w:rPr>
        <w:t>Ընկերությունը</w:t>
      </w:r>
      <w:r w:rsidRPr="00CD7119">
        <w:rPr>
          <w:rFonts w:eastAsia="Calibri" w:cs="Segoe UI"/>
          <w:b w:val="0"/>
          <w:szCs w:val="22"/>
          <w:lang w:val="ro-RO" w:eastAsia="en-US"/>
        </w:rPr>
        <w:t xml:space="preserve"> </w:t>
      </w:r>
      <w:r w:rsidRPr="00CD7119">
        <w:rPr>
          <w:rFonts w:eastAsia="Calibri" w:cs="Segoe UI"/>
          <w:b w:val="0"/>
          <w:szCs w:val="22"/>
          <w:lang w:val="en-US" w:eastAsia="en-US"/>
        </w:rPr>
        <w:t>չունի</w:t>
      </w:r>
      <w:r w:rsidRPr="00CD7119">
        <w:rPr>
          <w:rFonts w:eastAsia="Calibri" w:cs="Segoe UI"/>
          <w:b w:val="0"/>
          <w:szCs w:val="22"/>
          <w:lang w:val="ro-RO" w:eastAsia="en-US"/>
        </w:rPr>
        <w:t xml:space="preserve"> </w:t>
      </w:r>
      <w:r w:rsidRPr="00CD7119">
        <w:rPr>
          <w:rFonts w:eastAsia="Calibri" w:cs="Segoe UI"/>
          <w:b w:val="0"/>
          <w:szCs w:val="22"/>
          <w:lang w:val="en-US" w:eastAsia="en-US"/>
        </w:rPr>
        <w:t>ՀՀ</w:t>
      </w:r>
      <w:r w:rsidRPr="00CD7119">
        <w:rPr>
          <w:rFonts w:eastAsia="Calibri" w:cs="Segoe UI"/>
          <w:b w:val="0"/>
          <w:szCs w:val="22"/>
          <w:lang w:val="ro-RO" w:eastAsia="en-US"/>
        </w:rPr>
        <w:t xml:space="preserve"> </w:t>
      </w:r>
      <w:r w:rsidRPr="00CD7119">
        <w:rPr>
          <w:rFonts w:eastAsia="Calibri" w:cs="Segoe UI"/>
          <w:b w:val="0"/>
          <w:szCs w:val="22"/>
          <w:lang w:val="en-US" w:eastAsia="en-US"/>
        </w:rPr>
        <w:t>պետական</w:t>
      </w:r>
      <w:r w:rsidRPr="00CD7119">
        <w:rPr>
          <w:rFonts w:eastAsia="Calibri" w:cs="Segoe UI"/>
          <w:b w:val="0"/>
          <w:szCs w:val="22"/>
          <w:lang w:val="ro-RO" w:eastAsia="en-US"/>
        </w:rPr>
        <w:t xml:space="preserve"> </w:t>
      </w:r>
      <w:r w:rsidRPr="00CD7119">
        <w:rPr>
          <w:rFonts w:eastAsia="Calibri" w:cs="Segoe UI"/>
          <w:b w:val="0"/>
          <w:szCs w:val="22"/>
          <w:lang w:val="en-US" w:eastAsia="en-US"/>
        </w:rPr>
        <w:t>բյուջեի</w:t>
      </w:r>
      <w:r w:rsidRPr="00CD7119">
        <w:rPr>
          <w:rFonts w:eastAsia="Calibri" w:cs="Segoe UI"/>
          <w:b w:val="0"/>
          <w:szCs w:val="22"/>
          <w:lang w:val="ro-RO" w:eastAsia="en-US"/>
        </w:rPr>
        <w:t xml:space="preserve"> </w:t>
      </w:r>
      <w:r w:rsidRPr="00CD7119">
        <w:rPr>
          <w:rFonts w:eastAsia="Calibri" w:cs="Segoe UI"/>
          <w:b w:val="0"/>
          <w:szCs w:val="22"/>
          <w:lang w:val="en-US" w:eastAsia="en-US"/>
        </w:rPr>
        <w:t>նկատմամբ</w:t>
      </w:r>
      <w:r w:rsidRPr="00CD7119">
        <w:rPr>
          <w:rFonts w:eastAsia="Calibri" w:cs="Segoe UI"/>
          <w:b w:val="0"/>
          <w:szCs w:val="22"/>
          <w:lang w:val="ro-RO" w:eastAsia="en-US"/>
        </w:rPr>
        <w:t xml:space="preserve"> </w:t>
      </w:r>
      <w:r w:rsidRPr="00CD7119">
        <w:rPr>
          <w:rFonts w:eastAsia="Calibri" w:cs="Segoe UI"/>
          <w:b w:val="0"/>
          <w:szCs w:val="22"/>
          <w:lang w:val="en-US" w:eastAsia="en-US"/>
        </w:rPr>
        <w:t>ենթավարկային</w:t>
      </w:r>
      <w:r w:rsidRPr="00CD7119">
        <w:rPr>
          <w:rFonts w:eastAsia="Calibri" w:cs="Segoe UI"/>
          <w:b w:val="0"/>
          <w:szCs w:val="22"/>
          <w:lang w:val="ro-RO" w:eastAsia="en-US"/>
        </w:rPr>
        <w:t xml:space="preserve"> </w:t>
      </w:r>
      <w:r w:rsidRPr="00CD7119">
        <w:rPr>
          <w:rFonts w:eastAsia="Calibri" w:cs="Segoe UI"/>
          <w:b w:val="0"/>
          <w:szCs w:val="22"/>
          <w:lang w:val="en-US" w:eastAsia="en-US"/>
        </w:rPr>
        <w:t>պայմանգրերով</w:t>
      </w:r>
      <w:r w:rsidRPr="00CD7119">
        <w:rPr>
          <w:rFonts w:eastAsia="Calibri" w:cs="Segoe UI"/>
          <w:b w:val="0"/>
          <w:szCs w:val="22"/>
          <w:lang w:val="ro-RO" w:eastAsia="en-US"/>
        </w:rPr>
        <w:t xml:space="preserve"> </w:t>
      </w:r>
      <w:r w:rsidRPr="00CD7119">
        <w:rPr>
          <w:rFonts w:eastAsia="Calibri" w:cs="Segoe UI"/>
          <w:b w:val="0"/>
          <w:szCs w:val="22"/>
          <w:lang w:val="en-US" w:eastAsia="en-US"/>
        </w:rPr>
        <w:t>նախատեսված</w:t>
      </w:r>
      <w:r w:rsidRPr="00CD7119">
        <w:rPr>
          <w:rFonts w:eastAsia="Calibri" w:cs="Segoe UI"/>
          <w:b w:val="0"/>
          <w:szCs w:val="22"/>
          <w:lang w:val="ro-RO" w:eastAsia="en-US"/>
        </w:rPr>
        <w:t xml:space="preserve"> </w:t>
      </w:r>
      <w:r w:rsidRPr="00CD7119">
        <w:rPr>
          <w:rFonts w:eastAsia="Calibri" w:cs="Segoe UI"/>
          <w:b w:val="0"/>
          <w:szCs w:val="22"/>
          <w:lang w:val="en-US" w:eastAsia="en-US"/>
        </w:rPr>
        <w:t>վարկային</w:t>
      </w:r>
      <w:r w:rsidRPr="00CD7119">
        <w:rPr>
          <w:rFonts w:eastAsia="Calibri" w:cs="Segoe UI"/>
          <w:b w:val="0"/>
          <w:szCs w:val="22"/>
          <w:lang w:val="ro-RO" w:eastAsia="en-US"/>
        </w:rPr>
        <w:t xml:space="preserve"> </w:t>
      </w:r>
      <w:r w:rsidRPr="00CD7119">
        <w:rPr>
          <w:rFonts w:eastAsia="Calibri" w:cs="Segoe UI"/>
          <w:b w:val="0"/>
          <w:szCs w:val="22"/>
          <w:lang w:val="en-US" w:eastAsia="en-US"/>
        </w:rPr>
        <w:t>պարտավորություններ</w:t>
      </w:r>
      <w:r w:rsidRPr="00CD7119">
        <w:rPr>
          <w:rFonts w:eastAsia="Calibri" w:cs="Segoe UI"/>
          <w:b w:val="0"/>
          <w:szCs w:val="22"/>
          <w:lang w:val="ro-RO" w:eastAsia="en-US"/>
        </w:rPr>
        <w:t xml:space="preserve">: </w:t>
      </w:r>
    </w:p>
    <w:p w:rsidR="00CD7119" w:rsidRPr="00CD7119" w:rsidRDefault="00CD7119" w:rsidP="00CD7119">
      <w:pPr>
        <w:spacing w:before="0"/>
        <w:ind w:firstLine="720"/>
        <w:contextualSpacing w:val="0"/>
        <w:rPr>
          <w:rFonts w:eastAsia="Calibri" w:cs="Segoe UI"/>
          <w:b w:val="0"/>
          <w:szCs w:val="22"/>
          <w:lang w:val="ro-RO" w:eastAsia="en-US"/>
        </w:rPr>
      </w:pPr>
      <w:r w:rsidRPr="00CD7119">
        <w:rPr>
          <w:rFonts w:eastAsia="Calibri" w:cs="Segoe UI"/>
          <w:b w:val="0"/>
          <w:szCs w:val="22"/>
          <w:lang w:val="en-US" w:eastAsia="en-US"/>
        </w:rPr>
        <w:t>Ընկերությունը</w:t>
      </w:r>
      <w:r w:rsidRPr="00CD7119">
        <w:rPr>
          <w:rFonts w:eastAsia="Calibri" w:cs="Segoe UI"/>
          <w:b w:val="0"/>
          <w:szCs w:val="22"/>
          <w:lang w:val="ro-RO" w:eastAsia="en-US"/>
        </w:rPr>
        <w:t xml:space="preserve"> </w:t>
      </w:r>
      <w:r w:rsidRPr="00CD7119">
        <w:rPr>
          <w:rFonts w:eastAsia="Calibri" w:cs="Segoe UI"/>
          <w:b w:val="0"/>
          <w:szCs w:val="22"/>
          <w:lang w:val="en-US" w:eastAsia="en-US"/>
        </w:rPr>
        <w:t>ներգրավված</w:t>
      </w:r>
      <w:r w:rsidRPr="00CD7119">
        <w:rPr>
          <w:rFonts w:eastAsia="Calibri" w:cs="Segoe UI"/>
          <w:b w:val="0"/>
          <w:szCs w:val="22"/>
          <w:lang w:val="ro-RO" w:eastAsia="en-US"/>
        </w:rPr>
        <w:t xml:space="preserve"> </w:t>
      </w:r>
      <w:r w:rsidRPr="00CD7119">
        <w:rPr>
          <w:rFonts w:eastAsia="Calibri" w:cs="Segoe UI"/>
          <w:b w:val="0"/>
          <w:szCs w:val="22"/>
          <w:lang w:val="en-US" w:eastAsia="en-US"/>
        </w:rPr>
        <w:t>չի</w:t>
      </w:r>
      <w:r w:rsidRPr="00CD7119">
        <w:rPr>
          <w:rFonts w:eastAsia="Calibri" w:cs="Segoe UI"/>
          <w:b w:val="0"/>
          <w:szCs w:val="22"/>
          <w:lang w:val="ro-RO" w:eastAsia="en-US"/>
        </w:rPr>
        <w:t xml:space="preserve"> </w:t>
      </w:r>
      <w:r w:rsidRPr="00CD7119">
        <w:rPr>
          <w:rFonts w:eastAsia="Calibri" w:cs="Segoe UI"/>
          <w:b w:val="0"/>
          <w:szCs w:val="22"/>
          <w:lang w:val="en-US" w:eastAsia="en-US"/>
        </w:rPr>
        <w:t>այնպիսի</w:t>
      </w:r>
      <w:r w:rsidRPr="00CD7119">
        <w:rPr>
          <w:rFonts w:eastAsia="Calibri" w:cs="Segoe UI"/>
          <w:b w:val="0"/>
          <w:szCs w:val="22"/>
          <w:lang w:val="ro-RO" w:eastAsia="en-US"/>
        </w:rPr>
        <w:t xml:space="preserve"> </w:t>
      </w:r>
      <w:r w:rsidRPr="00CD7119">
        <w:rPr>
          <w:rFonts w:eastAsia="Calibri" w:cs="Segoe UI"/>
          <w:b w:val="0"/>
          <w:szCs w:val="22"/>
          <w:lang w:val="en-US" w:eastAsia="en-US"/>
        </w:rPr>
        <w:t>տեղական</w:t>
      </w:r>
      <w:r w:rsidRPr="00CD7119">
        <w:rPr>
          <w:rFonts w:eastAsia="Calibri" w:cs="Segoe UI"/>
          <w:b w:val="0"/>
          <w:szCs w:val="22"/>
          <w:lang w:val="ro-RO" w:eastAsia="en-US"/>
        </w:rPr>
        <w:t xml:space="preserve"> </w:t>
      </w:r>
      <w:r w:rsidRPr="00CD7119">
        <w:rPr>
          <w:rFonts w:eastAsia="Calibri" w:cs="Segoe UI"/>
          <w:b w:val="0"/>
          <w:szCs w:val="22"/>
          <w:lang w:val="en-US" w:eastAsia="en-US"/>
        </w:rPr>
        <w:t>կամ</w:t>
      </w:r>
      <w:r w:rsidRPr="00CD7119">
        <w:rPr>
          <w:rFonts w:eastAsia="Calibri" w:cs="Segoe UI"/>
          <w:b w:val="0"/>
          <w:szCs w:val="22"/>
          <w:lang w:val="ro-RO" w:eastAsia="en-US"/>
        </w:rPr>
        <w:t xml:space="preserve"> </w:t>
      </w:r>
      <w:r w:rsidRPr="00CD7119">
        <w:rPr>
          <w:rFonts w:eastAsia="Calibri" w:cs="Segoe UI"/>
          <w:b w:val="0"/>
          <w:szCs w:val="22"/>
          <w:lang w:val="en-US" w:eastAsia="en-US"/>
        </w:rPr>
        <w:t>միջազգային</w:t>
      </w:r>
      <w:r w:rsidRPr="00CD7119">
        <w:rPr>
          <w:rFonts w:eastAsia="Calibri" w:cs="Segoe UI"/>
          <w:b w:val="0"/>
          <w:szCs w:val="22"/>
          <w:lang w:val="ro-RO" w:eastAsia="en-US"/>
        </w:rPr>
        <w:t xml:space="preserve"> </w:t>
      </w:r>
      <w:r w:rsidRPr="00CD7119">
        <w:rPr>
          <w:rFonts w:eastAsia="Calibri" w:cs="Segoe UI"/>
          <w:b w:val="0"/>
          <w:szCs w:val="22"/>
          <w:lang w:val="en-US" w:eastAsia="en-US"/>
        </w:rPr>
        <w:t>դատական</w:t>
      </w:r>
      <w:r w:rsidRPr="00CD7119">
        <w:rPr>
          <w:rFonts w:eastAsia="Calibri" w:cs="Segoe UI"/>
          <w:b w:val="0"/>
          <w:szCs w:val="22"/>
          <w:lang w:val="ro-RO" w:eastAsia="en-US"/>
        </w:rPr>
        <w:t xml:space="preserve"> </w:t>
      </w:r>
      <w:r w:rsidRPr="00CD7119">
        <w:rPr>
          <w:rFonts w:eastAsia="Calibri" w:cs="Segoe UI"/>
          <w:b w:val="0"/>
          <w:szCs w:val="22"/>
          <w:lang w:val="en-US" w:eastAsia="en-US"/>
        </w:rPr>
        <w:t>վարույթներում</w:t>
      </w:r>
      <w:r w:rsidRPr="00CD7119">
        <w:rPr>
          <w:rFonts w:eastAsia="Calibri" w:cs="Segoe UI"/>
          <w:b w:val="0"/>
          <w:szCs w:val="22"/>
          <w:lang w:val="ro-RO" w:eastAsia="en-US"/>
        </w:rPr>
        <w:t xml:space="preserve">, </w:t>
      </w:r>
      <w:r w:rsidRPr="00CD7119">
        <w:rPr>
          <w:rFonts w:eastAsia="Calibri" w:cs="Segoe UI"/>
          <w:b w:val="0"/>
          <w:szCs w:val="22"/>
          <w:lang w:val="en-US" w:eastAsia="en-US"/>
        </w:rPr>
        <w:t>որոնք</w:t>
      </w:r>
      <w:r w:rsidRPr="00CD7119">
        <w:rPr>
          <w:rFonts w:eastAsia="Calibri" w:cs="Segoe UI"/>
          <w:b w:val="0"/>
          <w:szCs w:val="22"/>
          <w:lang w:val="ro-RO" w:eastAsia="en-US"/>
        </w:rPr>
        <w:t xml:space="preserve"> </w:t>
      </w:r>
      <w:r w:rsidRPr="00CD7119">
        <w:rPr>
          <w:rFonts w:eastAsia="Calibri" w:cs="Segoe UI"/>
          <w:b w:val="0"/>
          <w:szCs w:val="22"/>
          <w:lang w:val="en-US" w:eastAsia="en-US"/>
        </w:rPr>
        <w:t>կարող</w:t>
      </w:r>
      <w:r w:rsidRPr="00CD7119">
        <w:rPr>
          <w:rFonts w:eastAsia="Calibri" w:cs="Segoe UI"/>
          <w:b w:val="0"/>
          <w:szCs w:val="22"/>
          <w:lang w:val="ro-RO" w:eastAsia="en-US"/>
        </w:rPr>
        <w:t xml:space="preserve"> </w:t>
      </w:r>
      <w:r w:rsidRPr="00CD7119">
        <w:rPr>
          <w:rFonts w:eastAsia="Calibri" w:cs="Segoe UI"/>
          <w:b w:val="0"/>
          <w:szCs w:val="22"/>
          <w:lang w:val="en-US" w:eastAsia="en-US"/>
        </w:rPr>
        <w:t>են</w:t>
      </w:r>
      <w:r w:rsidRPr="00CD7119">
        <w:rPr>
          <w:rFonts w:eastAsia="Calibri" w:cs="Segoe UI"/>
          <w:b w:val="0"/>
          <w:szCs w:val="22"/>
          <w:lang w:val="ro-RO" w:eastAsia="en-US"/>
        </w:rPr>
        <w:t xml:space="preserve"> </w:t>
      </w:r>
      <w:r w:rsidRPr="00CD7119">
        <w:rPr>
          <w:rFonts w:eastAsia="Calibri" w:cs="Segoe UI"/>
          <w:b w:val="0"/>
          <w:szCs w:val="22"/>
          <w:lang w:val="en-US" w:eastAsia="en-US"/>
        </w:rPr>
        <w:t>էական</w:t>
      </w:r>
      <w:r w:rsidRPr="00CD7119">
        <w:rPr>
          <w:rFonts w:eastAsia="Calibri" w:cs="Segoe UI"/>
          <w:b w:val="0"/>
          <w:szCs w:val="22"/>
          <w:lang w:val="ro-RO" w:eastAsia="en-US"/>
        </w:rPr>
        <w:t xml:space="preserve"> </w:t>
      </w:r>
      <w:r w:rsidRPr="00CD7119">
        <w:rPr>
          <w:rFonts w:eastAsia="Calibri" w:cs="Segoe UI"/>
          <w:b w:val="0"/>
          <w:szCs w:val="22"/>
          <w:lang w:val="en-US" w:eastAsia="en-US"/>
        </w:rPr>
        <w:t>ազդեցություն</w:t>
      </w:r>
      <w:r w:rsidRPr="00CD7119">
        <w:rPr>
          <w:rFonts w:eastAsia="Calibri" w:cs="Segoe UI"/>
          <w:b w:val="0"/>
          <w:szCs w:val="22"/>
          <w:lang w:val="ro-RO" w:eastAsia="en-US"/>
        </w:rPr>
        <w:t xml:space="preserve"> </w:t>
      </w:r>
      <w:r w:rsidRPr="00CD7119">
        <w:rPr>
          <w:rFonts w:eastAsia="Calibri" w:cs="Segoe UI"/>
          <w:b w:val="0"/>
          <w:szCs w:val="22"/>
          <w:lang w:val="en-US" w:eastAsia="en-US"/>
        </w:rPr>
        <w:t>ունենալ</w:t>
      </w:r>
      <w:r w:rsidRPr="00CD7119">
        <w:rPr>
          <w:rFonts w:eastAsia="Calibri" w:cs="Segoe UI"/>
          <w:b w:val="0"/>
          <w:szCs w:val="22"/>
          <w:lang w:val="ro-RO" w:eastAsia="en-US"/>
        </w:rPr>
        <w:t xml:space="preserve"> </w:t>
      </w:r>
      <w:r w:rsidRPr="00CD7119">
        <w:rPr>
          <w:rFonts w:eastAsia="Calibri" w:cs="Segoe UI"/>
          <w:b w:val="0"/>
          <w:szCs w:val="22"/>
          <w:lang w:val="en-US" w:eastAsia="en-US"/>
        </w:rPr>
        <w:t>ընկերության</w:t>
      </w:r>
      <w:r w:rsidRPr="00CD7119">
        <w:rPr>
          <w:rFonts w:eastAsia="Calibri" w:cs="Segoe UI"/>
          <w:b w:val="0"/>
          <w:szCs w:val="22"/>
          <w:lang w:val="ro-RO" w:eastAsia="en-US"/>
        </w:rPr>
        <w:t xml:space="preserve"> </w:t>
      </w:r>
      <w:r w:rsidRPr="00CD7119">
        <w:rPr>
          <w:rFonts w:eastAsia="Calibri" w:cs="Segoe UI"/>
          <w:b w:val="0"/>
          <w:szCs w:val="22"/>
          <w:lang w:val="en-US" w:eastAsia="en-US"/>
        </w:rPr>
        <w:t>ֆինանսական</w:t>
      </w:r>
      <w:r w:rsidRPr="00CD7119">
        <w:rPr>
          <w:rFonts w:eastAsia="Calibri" w:cs="Segoe UI"/>
          <w:b w:val="0"/>
          <w:szCs w:val="22"/>
          <w:lang w:val="ro-RO" w:eastAsia="en-US"/>
        </w:rPr>
        <w:t xml:space="preserve"> </w:t>
      </w:r>
      <w:r w:rsidRPr="00CD7119">
        <w:rPr>
          <w:rFonts w:eastAsia="Calibri" w:cs="Segoe UI"/>
          <w:b w:val="0"/>
          <w:szCs w:val="22"/>
          <w:lang w:val="en-US" w:eastAsia="en-US"/>
        </w:rPr>
        <w:t>վիճակի</w:t>
      </w:r>
      <w:r w:rsidRPr="00CD7119">
        <w:rPr>
          <w:rFonts w:eastAsia="Calibri" w:cs="Segoe UI"/>
          <w:b w:val="0"/>
          <w:szCs w:val="22"/>
          <w:lang w:val="ro-RO" w:eastAsia="en-US"/>
        </w:rPr>
        <w:t xml:space="preserve"> </w:t>
      </w:r>
      <w:r w:rsidRPr="00CD7119">
        <w:rPr>
          <w:rFonts w:eastAsia="Calibri" w:cs="Segoe UI"/>
          <w:b w:val="0"/>
          <w:szCs w:val="22"/>
          <w:lang w:val="en-US" w:eastAsia="en-US"/>
        </w:rPr>
        <w:t>վրա</w:t>
      </w:r>
      <w:r w:rsidRPr="00CD7119">
        <w:rPr>
          <w:rFonts w:eastAsia="Calibri" w:cs="Segoe UI"/>
          <w:b w:val="0"/>
          <w:szCs w:val="22"/>
          <w:lang w:val="ro-RO" w:eastAsia="en-US"/>
        </w:rPr>
        <w:t>:</w:t>
      </w:r>
    </w:p>
    <w:p w:rsidR="00CD7119" w:rsidRPr="00CD7119" w:rsidRDefault="00CD7119" w:rsidP="00CD7119">
      <w:pPr>
        <w:tabs>
          <w:tab w:val="left" w:pos="720"/>
        </w:tabs>
        <w:spacing w:before="0"/>
        <w:ind w:firstLine="360"/>
        <w:contextualSpacing w:val="0"/>
        <w:rPr>
          <w:rFonts w:eastAsia="Calibri" w:cs="Segoe UI"/>
          <w:b w:val="0"/>
          <w:szCs w:val="22"/>
          <w:lang w:val="ro-RO" w:eastAsia="en-US"/>
        </w:rPr>
      </w:pPr>
      <w:r w:rsidRPr="00CD7119">
        <w:rPr>
          <w:rFonts w:eastAsia="Calibri" w:cs="Segoe UI"/>
          <w:b w:val="0"/>
          <w:szCs w:val="22"/>
          <w:lang w:val="ro-RO" w:eastAsia="en-US"/>
        </w:rPr>
        <w:tab/>
      </w:r>
      <w:r w:rsidRPr="00CD7119">
        <w:rPr>
          <w:rFonts w:eastAsia="Calibri" w:cs="Segoe UI"/>
          <w:b w:val="0"/>
          <w:szCs w:val="22"/>
          <w:lang w:val="en-US" w:eastAsia="en-US"/>
        </w:rPr>
        <w:t>Հարկ</w:t>
      </w:r>
      <w:r w:rsidRPr="00CD7119">
        <w:rPr>
          <w:rFonts w:eastAsia="Calibri" w:cs="Segoe UI"/>
          <w:b w:val="0"/>
          <w:szCs w:val="22"/>
          <w:lang w:val="ro-RO" w:eastAsia="en-US"/>
        </w:rPr>
        <w:t xml:space="preserve"> </w:t>
      </w:r>
      <w:r w:rsidRPr="00CD7119">
        <w:rPr>
          <w:rFonts w:eastAsia="Calibri" w:cs="Segoe UI"/>
          <w:b w:val="0"/>
          <w:szCs w:val="22"/>
          <w:lang w:val="en-US" w:eastAsia="en-US"/>
        </w:rPr>
        <w:t>է</w:t>
      </w:r>
      <w:r w:rsidRPr="00CD7119">
        <w:rPr>
          <w:rFonts w:eastAsia="Calibri" w:cs="Segoe UI"/>
          <w:b w:val="0"/>
          <w:szCs w:val="22"/>
          <w:lang w:val="ro-RO" w:eastAsia="en-US"/>
        </w:rPr>
        <w:t xml:space="preserve"> </w:t>
      </w:r>
      <w:r w:rsidRPr="00CD7119">
        <w:rPr>
          <w:rFonts w:eastAsia="Calibri" w:cs="Segoe UI"/>
          <w:b w:val="0"/>
          <w:szCs w:val="22"/>
          <w:lang w:val="en-US" w:eastAsia="en-US"/>
        </w:rPr>
        <w:t>նաև</w:t>
      </w:r>
      <w:r w:rsidRPr="00CD7119">
        <w:rPr>
          <w:rFonts w:eastAsia="Calibri" w:cs="Segoe UI"/>
          <w:b w:val="0"/>
          <w:szCs w:val="22"/>
          <w:lang w:val="ro-RO" w:eastAsia="en-US"/>
        </w:rPr>
        <w:t xml:space="preserve"> </w:t>
      </w:r>
      <w:r w:rsidRPr="00CD7119">
        <w:rPr>
          <w:rFonts w:eastAsia="Calibri" w:cs="Segoe UI"/>
          <w:b w:val="0"/>
          <w:szCs w:val="22"/>
          <w:lang w:val="en-US" w:eastAsia="en-US"/>
        </w:rPr>
        <w:t>նշել</w:t>
      </w:r>
      <w:r w:rsidRPr="00CD7119">
        <w:rPr>
          <w:rFonts w:eastAsia="Calibri" w:cs="Segoe UI"/>
          <w:b w:val="0"/>
          <w:szCs w:val="22"/>
          <w:lang w:val="ro-RO" w:eastAsia="en-US"/>
        </w:rPr>
        <w:t xml:space="preserve">, </w:t>
      </w:r>
      <w:r w:rsidRPr="00CD7119">
        <w:rPr>
          <w:rFonts w:eastAsia="Calibri" w:cs="Segoe UI"/>
          <w:b w:val="0"/>
          <w:szCs w:val="22"/>
          <w:lang w:val="en-US" w:eastAsia="en-US"/>
        </w:rPr>
        <w:t>որ</w:t>
      </w:r>
      <w:r w:rsidRPr="00CD7119">
        <w:rPr>
          <w:rFonts w:eastAsia="Calibri" w:cs="Segoe UI"/>
          <w:b w:val="0"/>
          <w:szCs w:val="22"/>
          <w:lang w:val="ro-RO" w:eastAsia="en-US"/>
        </w:rPr>
        <w:t xml:space="preserve"> </w:t>
      </w:r>
      <w:r w:rsidRPr="00CD7119">
        <w:rPr>
          <w:rFonts w:eastAsia="Calibri" w:cs="Segoe UI"/>
          <w:b w:val="0"/>
          <w:szCs w:val="22"/>
          <w:lang w:val="en-US" w:eastAsia="en-US"/>
        </w:rPr>
        <w:t>կոնցեսիոն</w:t>
      </w:r>
      <w:r w:rsidRPr="00CD7119">
        <w:rPr>
          <w:rFonts w:eastAsia="Calibri" w:cs="Segoe UI"/>
          <w:b w:val="0"/>
          <w:szCs w:val="22"/>
          <w:lang w:val="ro-RO" w:eastAsia="en-US"/>
        </w:rPr>
        <w:t xml:space="preserve"> </w:t>
      </w:r>
      <w:r w:rsidRPr="00CD7119">
        <w:rPr>
          <w:rFonts w:eastAsia="Calibri" w:cs="Segoe UI"/>
          <w:b w:val="0"/>
          <w:szCs w:val="22"/>
          <w:lang w:val="en-US" w:eastAsia="en-US"/>
        </w:rPr>
        <w:t>պայմանագրով</w:t>
      </w:r>
      <w:r w:rsidRPr="00CD7119">
        <w:rPr>
          <w:rFonts w:eastAsia="Calibri" w:cs="Segoe UI"/>
          <w:b w:val="0"/>
          <w:szCs w:val="22"/>
          <w:lang w:val="ro-RO" w:eastAsia="en-US"/>
        </w:rPr>
        <w:t xml:space="preserve"> </w:t>
      </w:r>
      <w:r w:rsidRPr="00CD7119">
        <w:rPr>
          <w:rFonts w:eastAsia="Calibri" w:cs="Segoe UI"/>
          <w:b w:val="0"/>
          <w:szCs w:val="22"/>
          <w:lang w:val="en-US" w:eastAsia="en-US"/>
        </w:rPr>
        <w:t>նախատեսված</w:t>
      </w:r>
      <w:r w:rsidRPr="00CD7119">
        <w:rPr>
          <w:rFonts w:eastAsia="Calibri" w:cs="Segoe UI"/>
          <w:b w:val="0"/>
          <w:szCs w:val="22"/>
          <w:lang w:val="ro-RO" w:eastAsia="en-US"/>
        </w:rPr>
        <w:t xml:space="preserve"> </w:t>
      </w:r>
      <w:r w:rsidRPr="00CD7119">
        <w:rPr>
          <w:rFonts w:eastAsia="Calibri" w:cs="Segoe UI"/>
          <w:b w:val="0"/>
          <w:szCs w:val="22"/>
          <w:lang w:val="en-US" w:eastAsia="en-US"/>
        </w:rPr>
        <w:t>է</w:t>
      </w:r>
      <w:r w:rsidRPr="00CD7119">
        <w:rPr>
          <w:rFonts w:eastAsia="Calibri" w:cs="Segoe UI"/>
          <w:b w:val="0"/>
          <w:szCs w:val="22"/>
          <w:lang w:val="ro-RO" w:eastAsia="en-US"/>
        </w:rPr>
        <w:t xml:space="preserve">, </w:t>
      </w:r>
      <w:r w:rsidRPr="00CD7119">
        <w:rPr>
          <w:rFonts w:eastAsia="Calibri" w:cs="Segoe UI"/>
          <w:b w:val="0"/>
          <w:szCs w:val="22"/>
          <w:lang w:val="en-US" w:eastAsia="en-US"/>
        </w:rPr>
        <w:t>որ</w:t>
      </w:r>
      <w:r w:rsidRPr="00CD7119">
        <w:rPr>
          <w:rFonts w:eastAsia="Calibri" w:cs="Segoe UI"/>
          <w:b w:val="0"/>
          <w:szCs w:val="22"/>
          <w:lang w:val="ro-RO" w:eastAsia="en-US"/>
        </w:rPr>
        <w:t xml:space="preserve"> </w:t>
      </w:r>
      <w:r w:rsidRPr="00CD7119">
        <w:rPr>
          <w:rFonts w:eastAsia="Calibri" w:cs="Segoe UI"/>
          <w:b w:val="0"/>
          <w:szCs w:val="22"/>
          <w:lang w:val="en-US" w:eastAsia="en-US"/>
        </w:rPr>
        <w:t>կոնցեդենտը</w:t>
      </w:r>
      <w:r w:rsidRPr="00CD7119">
        <w:rPr>
          <w:rFonts w:eastAsia="Calibri" w:cs="Segoe UI"/>
          <w:b w:val="0"/>
          <w:szCs w:val="22"/>
          <w:lang w:val="ro-RO" w:eastAsia="en-US"/>
        </w:rPr>
        <w:t xml:space="preserve"> </w:t>
      </w:r>
      <w:r w:rsidRPr="00CD7119">
        <w:rPr>
          <w:rFonts w:eastAsia="Calibri" w:cs="Segoe UI"/>
          <w:b w:val="0"/>
          <w:szCs w:val="22"/>
          <w:lang w:val="en-US" w:eastAsia="en-US"/>
        </w:rPr>
        <w:t>սուբսիդավորում</w:t>
      </w:r>
      <w:r w:rsidRPr="00CD7119">
        <w:rPr>
          <w:rFonts w:eastAsia="Calibri" w:cs="Segoe UI"/>
          <w:b w:val="0"/>
          <w:szCs w:val="22"/>
          <w:lang w:val="ro-RO" w:eastAsia="en-US"/>
        </w:rPr>
        <w:t xml:space="preserve"> </w:t>
      </w:r>
      <w:r w:rsidRPr="00CD7119">
        <w:rPr>
          <w:rFonts w:eastAsia="Calibri" w:cs="Segoe UI"/>
          <w:b w:val="0"/>
          <w:szCs w:val="22"/>
          <w:lang w:val="en-US" w:eastAsia="en-US"/>
        </w:rPr>
        <w:t>է</w:t>
      </w:r>
      <w:r w:rsidRPr="00CD7119">
        <w:rPr>
          <w:rFonts w:eastAsia="Calibri" w:cs="Segoe UI"/>
          <w:b w:val="0"/>
          <w:szCs w:val="22"/>
          <w:lang w:val="ro-RO" w:eastAsia="en-US"/>
        </w:rPr>
        <w:t xml:space="preserve"> (</w:t>
      </w:r>
      <w:r w:rsidRPr="00CD7119">
        <w:rPr>
          <w:rFonts w:eastAsia="Calibri" w:cs="Segoe UI"/>
          <w:b w:val="0"/>
          <w:szCs w:val="22"/>
          <w:lang w:val="en-US" w:eastAsia="en-US"/>
        </w:rPr>
        <w:t>մասնակի</w:t>
      </w:r>
      <w:r w:rsidRPr="00CD7119">
        <w:rPr>
          <w:rFonts w:eastAsia="Calibri" w:cs="Segoe UI"/>
          <w:b w:val="0"/>
          <w:szCs w:val="22"/>
          <w:lang w:val="ro-RO" w:eastAsia="en-US"/>
        </w:rPr>
        <w:t xml:space="preserve"> </w:t>
      </w:r>
      <w:r w:rsidRPr="00CD7119">
        <w:rPr>
          <w:rFonts w:eastAsia="Calibri" w:cs="Segoe UI"/>
          <w:b w:val="0"/>
          <w:szCs w:val="22"/>
          <w:lang w:val="en-US" w:eastAsia="en-US"/>
        </w:rPr>
        <w:t>փոխհատուցում</w:t>
      </w:r>
      <w:r w:rsidRPr="00CD7119">
        <w:rPr>
          <w:rFonts w:eastAsia="Calibri" w:cs="Segoe UI"/>
          <w:b w:val="0"/>
          <w:szCs w:val="22"/>
          <w:lang w:val="ro-RO" w:eastAsia="en-US"/>
        </w:rPr>
        <w:t xml:space="preserve"> </w:t>
      </w:r>
      <w:r w:rsidRPr="00CD7119">
        <w:rPr>
          <w:rFonts w:eastAsia="Calibri" w:cs="Segoe UI"/>
          <w:b w:val="0"/>
          <w:szCs w:val="22"/>
          <w:lang w:val="en-US" w:eastAsia="en-US"/>
        </w:rPr>
        <w:t>է</w:t>
      </w:r>
      <w:r w:rsidRPr="00CD7119">
        <w:rPr>
          <w:rFonts w:eastAsia="Calibri" w:cs="Segoe UI"/>
          <w:b w:val="0"/>
          <w:szCs w:val="22"/>
          <w:lang w:val="ro-RO" w:eastAsia="en-US"/>
        </w:rPr>
        <w:t xml:space="preserve">) </w:t>
      </w:r>
      <w:r w:rsidRPr="00CD7119">
        <w:rPr>
          <w:rFonts w:eastAsia="Calibri" w:cs="Segoe UI"/>
          <w:b w:val="0"/>
          <w:szCs w:val="22"/>
          <w:lang w:val="en-US" w:eastAsia="en-US"/>
        </w:rPr>
        <w:t>համաձայնեցված</w:t>
      </w:r>
      <w:r w:rsidRPr="00CD7119">
        <w:rPr>
          <w:rFonts w:eastAsia="Calibri" w:cs="Segoe UI"/>
          <w:b w:val="0"/>
          <w:szCs w:val="22"/>
          <w:lang w:val="ro-RO" w:eastAsia="en-US"/>
        </w:rPr>
        <w:t xml:space="preserve"> </w:t>
      </w:r>
      <w:r w:rsidRPr="00CD7119">
        <w:rPr>
          <w:rFonts w:eastAsia="Calibri" w:cs="Segoe UI"/>
          <w:b w:val="0"/>
          <w:szCs w:val="22"/>
          <w:lang w:val="en-US" w:eastAsia="en-US"/>
        </w:rPr>
        <w:t>ծավալներով</w:t>
      </w:r>
      <w:r w:rsidRPr="00CD7119">
        <w:rPr>
          <w:rFonts w:eastAsia="Calibri" w:cs="Segoe UI"/>
          <w:b w:val="0"/>
          <w:szCs w:val="22"/>
          <w:lang w:val="ro-RO" w:eastAsia="en-US"/>
        </w:rPr>
        <w:t xml:space="preserve"> </w:t>
      </w:r>
      <w:r w:rsidRPr="00CD7119">
        <w:rPr>
          <w:rFonts w:eastAsia="Calibri" w:cs="Segoe UI"/>
          <w:b w:val="0"/>
          <w:szCs w:val="22"/>
          <w:lang w:val="en-US" w:eastAsia="en-US"/>
        </w:rPr>
        <w:t>և</w:t>
      </w:r>
      <w:r w:rsidRPr="00CD7119">
        <w:rPr>
          <w:rFonts w:eastAsia="Calibri" w:cs="Segoe UI"/>
          <w:b w:val="0"/>
          <w:szCs w:val="22"/>
          <w:lang w:val="ro-RO" w:eastAsia="en-US"/>
        </w:rPr>
        <w:t xml:space="preserve"> </w:t>
      </w:r>
      <w:r w:rsidRPr="00CD7119">
        <w:rPr>
          <w:rFonts w:eastAsia="Calibri" w:cs="Segoe UI"/>
          <w:b w:val="0"/>
          <w:szCs w:val="22"/>
          <w:lang w:val="en-US" w:eastAsia="en-US"/>
        </w:rPr>
        <w:t>ուղղություններով</w:t>
      </w:r>
      <w:r w:rsidRPr="00CD7119">
        <w:rPr>
          <w:rFonts w:eastAsia="Calibri" w:cs="Segoe UI"/>
          <w:b w:val="0"/>
          <w:szCs w:val="22"/>
          <w:lang w:val="ro-RO" w:eastAsia="en-US"/>
        </w:rPr>
        <w:t xml:space="preserve"> </w:t>
      </w:r>
      <w:r w:rsidRPr="00CD7119">
        <w:rPr>
          <w:rFonts w:eastAsia="Calibri" w:cs="Segoe UI"/>
          <w:b w:val="0"/>
          <w:szCs w:val="22"/>
          <w:lang w:val="en-US" w:eastAsia="en-US"/>
        </w:rPr>
        <w:t>ուղևորափոխադրումների</w:t>
      </w:r>
      <w:r w:rsidRPr="00CD7119">
        <w:rPr>
          <w:rFonts w:eastAsia="Calibri" w:cs="Segoe UI"/>
          <w:b w:val="0"/>
          <w:szCs w:val="22"/>
          <w:lang w:val="ro-RO" w:eastAsia="en-US"/>
        </w:rPr>
        <w:t xml:space="preserve"> </w:t>
      </w:r>
      <w:r w:rsidRPr="00CD7119">
        <w:rPr>
          <w:rFonts w:eastAsia="Calibri" w:cs="Segoe UI"/>
          <w:b w:val="0"/>
          <w:szCs w:val="22"/>
          <w:lang w:val="en-US" w:eastAsia="en-US"/>
        </w:rPr>
        <w:t>կոնցեսիոների</w:t>
      </w:r>
      <w:r w:rsidRPr="00CD7119">
        <w:rPr>
          <w:rFonts w:eastAsia="Calibri" w:cs="Segoe UI"/>
          <w:b w:val="0"/>
          <w:szCs w:val="22"/>
          <w:lang w:val="ro-RO" w:eastAsia="en-US"/>
        </w:rPr>
        <w:t xml:space="preserve"> (</w:t>
      </w:r>
      <w:r w:rsidRPr="00CD7119">
        <w:rPr>
          <w:rFonts w:eastAsia="Calibri" w:cs="Segoe UI"/>
          <w:b w:val="0"/>
          <w:szCs w:val="22"/>
          <w:lang w:val="en-US" w:eastAsia="en-US"/>
        </w:rPr>
        <w:t>Ընկերության</w:t>
      </w:r>
      <w:r w:rsidRPr="00CD7119">
        <w:rPr>
          <w:rFonts w:eastAsia="Calibri" w:cs="Segoe UI"/>
          <w:b w:val="0"/>
          <w:szCs w:val="22"/>
          <w:lang w:val="ro-RO" w:eastAsia="en-US"/>
        </w:rPr>
        <w:t xml:space="preserve">) </w:t>
      </w:r>
      <w:r w:rsidRPr="00CD7119">
        <w:rPr>
          <w:rFonts w:eastAsia="Calibri" w:cs="Segoe UI"/>
          <w:b w:val="0"/>
          <w:szCs w:val="22"/>
          <w:lang w:val="en-US" w:eastAsia="en-US"/>
        </w:rPr>
        <w:t>տարեկան</w:t>
      </w:r>
      <w:r w:rsidRPr="00CD7119">
        <w:rPr>
          <w:rFonts w:eastAsia="Calibri" w:cs="Segoe UI"/>
          <w:b w:val="0"/>
          <w:szCs w:val="22"/>
          <w:lang w:val="ro-RO" w:eastAsia="en-US"/>
        </w:rPr>
        <w:t xml:space="preserve"> </w:t>
      </w:r>
      <w:r w:rsidRPr="00CD7119">
        <w:rPr>
          <w:rFonts w:eastAsia="Calibri" w:cs="Segoe UI"/>
          <w:b w:val="0"/>
          <w:szCs w:val="22"/>
          <w:lang w:val="en-US" w:eastAsia="en-US"/>
        </w:rPr>
        <w:t>վնասը</w:t>
      </w:r>
      <w:r w:rsidRPr="00CD7119">
        <w:rPr>
          <w:rFonts w:eastAsia="Calibri" w:cs="Segoe UI"/>
          <w:b w:val="0"/>
          <w:szCs w:val="22"/>
          <w:lang w:val="ro-RO" w:eastAsia="en-US"/>
        </w:rPr>
        <w:t xml:space="preserve"> </w:t>
      </w:r>
      <w:r w:rsidRPr="00CD7119">
        <w:rPr>
          <w:rFonts w:eastAsia="Calibri" w:cs="Segoe UI"/>
          <w:b w:val="0"/>
          <w:szCs w:val="22"/>
          <w:lang w:val="en-US" w:eastAsia="en-US"/>
        </w:rPr>
        <w:t>կոնցեսիոների</w:t>
      </w:r>
      <w:r w:rsidRPr="00CD7119">
        <w:rPr>
          <w:rFonts w:eastAsia="Calibri" w:cs="Segoe UI"/>
          <w:b w:val="0"/>
          <w:szCs w:val="22"/>
          <w:lang w:val="ro-RO" w:eastAsia="en-US"/>
        </w:rPr>
        <w:t xml:space="preserve"> </w:t>
      </w:r>
      <w:r w:rsidRPr="00CD7119">
        <w:rPr>
          <w:rFonts w:eastAsia="Calibri" w:cs="Segoe UI"/>
          <w:b w:val="0"/>
          <w:szCs w:val="22"/>
          <w:lang w:val="en-US" w:eastAsia="en-US"/>
        </w:rPr>
        <w:t>կողմից</w:t>
      </w:r>
      <w:r w:rsidRPr="00CD7119">
        <w:rPr>
          <w:rFonts w:eastAsia="Calibri" w:cs="Segoe UI"/>
          <w:b w:val="0"/>
          <w:szCs w:val="22"/>
          <w:lang w:val="ro-RO" w:eastAsia="en-US"/>
        </w:rPr>
        <w:t xml:space="preserve"> </w:t>
      </w:r>
      <w:r w:rsidRPr="00CD7119">
        <w:rPr>
          <w:rFonts w:eastAsia="Calibri" w:cs="Segoe UI"/>
          <w:b w:val="0"/>
          <w:szCs w:val="22"/>
          <w:lang w:val="en-US" w:eastAsia="en-US"/>
        </w:rPr>
        <w:t>անկախ</w:t>
      </w:r>
      <w:r w:rsidRPr="00CD7119">
        <w:rPr>
          <w:rFonts w:eastAsia="Calibri" w:cs="Segoe UI"/>
          <w:b w:val="0"/>
          <w:szCs w:val="22"/>
          <w:lang w:val="ro-RO" w:eastAsia="en-US"/>
        </w:rPr>
        <w:t xml:space="preserve"> </w:t>
      </w:r>
      <w:r w:rsidRPr="00CD7119">
        <w:rPr>
          <w:rFonts w:eastAsia="Calibri" w:cs="Segoe UI"/>
          <w:b w:val="0"/>
          <w:szCs w:val="22"/>
          <w:lang w:val="en-US" w:eastAsia="en-US"/>
        </w:rPr>
        <w:t>աուդիտորի</w:t>
      </w:r>
      <w:r w:rsidRPr="00CD7119">
        <w:rPr>
          <w:rFonts w:eastAsia="Calibri" w:cs="Segoe UI"/>
          <w:b w:val="0"/>
          <w:szCs w:val="22"/>
          <w:lang w:val="ro-RO" w:eastAsia="en-US"/>
        </w:rPr>
        <w:t xml:space="preserve"> </w:t>
      </w:r>
      <w:r w:rsidRPr="00CD7119">
        <w:rPr>
          <w:rFonts w:eastAsia="Calibri" w:cs="Segoe UI"/>
          <w:b w:val="0"/>
          <w:szCs w:val="22"/>
          <w:lang w:val="en-US" w:eastAsia="en-US"/>
        </w:rPr>
        <w:t>կողմից</w:t>
      </w:r>
      <w:r w:rsidRPr="00CD7119">
        <w:rPr>
          <w:rFonts w:eastAsia="Calibri" w:cs="Segoe UI"/>
          <w:b w:val="0"/>
          <w:szCs w:val="22"/>
          <w:lang w:val="ro-RO" w:eastAsia="en-US"/>
        </w:rPr>
        <w:t xml:space="preserve"> </w:t>
      </w:r>
      <w:r w:rsidRPr="00CD7119">
        <w:rPr>
          <w:rFonts w:eastAsia="Calibri" w:cs="Segoe UI"/>
          <w:b w:val="0"/>
          <w:szCs w:val="22"/>
          <w:lang w:val="en-US" w:eastAsia="en-US"/>
        </w:rPr>
        <w:t>այդ</w:t>
      </w:r>
      <w:r w:rsidRPr="00CD7119">
        <w:rPr>
          <w:rFonts w:eastAsia="Calibri" w:cs="Segoe UI"/>
          <w:b w:val="0"/>
          <w:szCs w:val="22"/>
          <w:lang w:val="ro-RO" w:eastAsia="en-US"/>
        </w:rPr>
        <w:t xml:space="preserve"> </w:t>
      </w:r>
      <w:r w:rsidRPr="00CD7119">
        <w:rPr>
          <w:rFonts w:eastAsia="Calibri" w:cs="Segoe UI"/>
          <w:b w:val="0"/>
          <w:szCs w:val="22"/>
          <w:lang w:val="en-US" w:eastAsia="en-US"/>
        </w:rPr>
        <w:t>վնասների</w:t>
      </w:r>
      <w:r w:rsidRPr="00CD7119">
        <w:rPr>
          <w:rFonts w:eastAsia="Calibri" w:cs="Segoe UI"/>
          <w:b w:val="0"/>
          <w:szCs w:val="22"/>
          <w:lang w:val="ro-RO" w:eastAsia="en-US"/>
        </w:rPr>
        <w:t xml:space="preserve"> </w:t>
      </w:r>
      <w:r w:rsidRPr="00CD7119">
        <w:rPr>
          <w:rFonts w:eastAsia="Calibri" w:cs="Segoe UI"/>
          <w:b w:val="0"/>
          <w:szCs w:val="22"/>
          <w:lang w:val="en-US" w:eastAsia="en-US"/>
        </w:rPr>
        <w:t>հաստատված</w:t>
      </w:r>
      <w:r w:rsidRPr="00CD7119">
        <w:rPr>
          <w:rFonts w:eastAsia="Calibri" w:cs="Segoe UI"/>
          <w:b w:val="0"/>
          <w:szCs w:val="22"/>
          <w:lang w:val="ro-RO" w:eastAsia="en-US"/>
        </w:rPr>
        <w:t xml:space="preserve"> </w:t>
      </w:r>
      <w:r w:rsidRPr="00CD7119">
        <w:rPr>
          <w:rFonts w:eastAsia="Calibri" w:cs="Segoe UI"/>
          <w:b w:val="0"/>
          <w:szCs w:val="22"/>
          <w:lang w:val="en-US" w:eastAsia="en-US"/>
        </w:rPr>
        <w:t>հաշվարկների</w:t>
      </w:r>
      <w:r w:rsidRPr="00CD7119">
        <w:rPr>
          <w:rFonts w:eastAsia="Calibri" w:cs="Segoe UI"/>
          <w:b w:val="0"/>
          <w:szCs w:val="22"/>
          <w:lang w:val="ro-RO" w:eastAsia="en-US"/>
        </w:rPr>
        <w:t xml:space="preserve"> </w:t>
      </w:r>
      <w:r w:rsidRPr="00CD7119">
        <w:rPr>
          <w:rFonts w:eastAsia="Calibri" w:cs="Segoe UI"/>
          <w:b w:val="0"/>
          <w:szCs w:val="22"/>
          <w:lang w:val="en-US" w:eastAsia="en-US"/>
        </w:rPr>
        <w:t>ներկայացման</w:t>
      </w:r>
      <w:r w:rsidRPr="00CD7119">
        <w:rPr>
          <w:rFonts w:eastAsia="Calibri" w:cs="Segoe UI"/>
          <w:b w:val="0"/>
          <w:szCs w:val="22"/>
          <w:lang w:val="ro-RO" w:eastAsia="en-US"/>
        </w:rPr>
        <w:t xml:space="preserve"> </w:t>
      </w:r>
      <w:r w:rsidRPr="00CD7119">
        <w:rPr>
          <w:rFonts w:eastAsia="Calibri" w:cs="Segoe UI"/>
          <w:b w:val="0"/>
          <w:szCs w:val="22"/>
          <w:lang w:val="en-US" w:eastAsia="en-US"/>
        </w:rPr>
        <w:t>պարագայում</w:t>
      </w:r>
      <w:r w:rsidRPr="00CD7119">
        <w:rPr>
          <w:rFonts w:eastAsia="Calibri" w:cs="Segoe UI"/>
          <w:b w:val="0"/>
          <w:szCs w:val="22"/>
          <w:lang w:val="ro-RO" w:eastAsia="en-US"/>
        </w:rPr>
        <w:t xml:space="preserve">: </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en-US" w:eastAsia="en-US"/>
        </w:rPr>
        <w:t>Սուբսիդիայի</w:t>
      </w:r>
      <w:r w:rsidRPr="00CD7119">
        <w:rPr>
          <w:rFonts w:eastAsia="Calibri"/>
          <w:b w:val="0"/>
          <w:szCs w:val="22"/>
          <w:lang w:val="ro-RO" w:eastAsia="en-US"/>
        </w:rPr>
        <w:t xml:space="preserve"> </w:t>
      </w:r>
      <w:r w:rsidRPr="00CD7119">
        <w:rPr>
          <w:rFonts w:eastAsia="Calibri"/>
          <w:b w:val="0"/>
          <w:szCs w:val="22"/>
          <w:lang w:val="en-US" w:eastAsia="en-US"/>
        </w:rPr>
        <w:t>համաձայնեցված</w:t>
      </w:r>
      <w:r w:rsidRPr="00CD7119">
        <w:rPr>
          <w:rFonts w:eastAsia="Calibri"/>
          <w:b w:val="0"/>
          <w:szCs w:val="22"/>
          <w:lang w:val="ro-RO" w:eastAsia="en-US"/>
        </w:rPr>
        <w:t xml:space="preserve"> </w:t>
      </w:r>
      <w:r w:rsidRPr="00CD7119">
        <w:rPr>
          <w:rFonts w:eastAsia="Calibri"/>
          <w:b w:val="0"/>
          <w:szCs w:val="22"/>
          <w:lang w:val="en-US" w:eastAsia="en-US"/>
        </w:rPr>
        <w:t>չափը</w:t>
      </w:r>
      <w:r w:rsidRPr="00CD7119">
        <w:rPr>
          <w:rFonts w:eastAsia="Calibri"/>
          <w:b w:val="0"/>
          <w:szCs w:val="22"/>
          <w:lang w:val="ro-RO" w:eastAsia="en-US"/>
        </w:rPr>
        <w:t xml:space="preserve"> </w:t>
      </w:r>
      <w:r w:rsidRPr="00CD7119">
        <w:rPr>
          <w:rFonts w:eastAsia="Calibri"/>
          <w:b w:val="0"/>
          <w:szCs w:val="22"/>
          <w:lang w:val="en-US" w:eastAsia="en-US"/>
        </w:rPr>
        <w:t>կազմում</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2015</w:t>
      </w:r>
      <w:r w:rsidRPr="00CD7119">
        <w:rPr>
          <w:rFonts w:eastAsia="Calibri"/>
          <w:b w:val="0"/>
          <w:szCs w:val="22"/>
          <w:lang w:val="en-US" w:eastAsia="en-US"/>
        </w:rPr>
        <w:t>թ</w:t>
      </w:r>
      <w:r w:rsidRPr="00CD7119">
        <w:rPr>
          <w:rFonts w:eastAsia="Calibri"/>
          <w:b w:val="0"/>
          <w:szCs w:val="22"/>
          <w:lang w:val="ro-RO" w:eastAsia="en-US"/>
        </w:rPr>
        <w:t>. 25%, 2016</w:t>
      </w:r>
      <w:r w:rsidRPr="00CD7119">
        <w:rPr>
          <w:rFonts w:eastAsia="Calibri"/>
          <w:b w:val="0"/>
          <w:szCs w:val="22"/>
          <w:lang w:val="en-US" w:eastAsia="en-US"/>
        </w:rPr>
        <w:t>թ</w:t>
      </w:r>
      <w:r w:rsidRPr="00CD7119">
        <w:rPr>
          <w:rFonts w:eastAsia="Calibri"/>
          <w:b w:val="0"/>
          <w:szCs w:val="22"/>
          <w:lang w:val="ro-RO" w:eastAsia="en-US"/>
        </w:rPr>
        <w:t xml:space="preserve">. </w:t>
      </w:r>
      <w:r w:rsidRPr="00CD7119">
        <w:rPr>
          <w:rFonts w:eastAsia="Calibri"/>
          <w:b w:val="0"/>
          <w:szCs w:val="22"/>
          <w:lang w:val="en-US" w:eastAsia="en-US"/>
        </w:rPr>
        <w:t>մինչև</w:t>
      </w:r>
      <w:r w:rsidRPr="00CD7119">
        <w:rPr>
          <w:rFonts w:eastAsia="Calibri"/>
          <w:b w:val="0"/>
          <w:szCs w:val="22"/>
          <w:lang w:val="ro-RO" w:eastAsia="en-US"/>
        </w:rPr>
        <w:t xml:space="preserve"> 2038</w:t>
      </w:r>
      <w:r w:rsidRPr="00CD7119">
        <w:rPr>
          <w:rFonts w:eastAsia="Calibri"/>
          <w:b w:val="0"/>
          <w:szCs w:val="22"/>
          <w:lang w:val="en-US" w:eastAsia="en-US"/>
        </w:rPr>
        <w:t>թ</w:t>
      </w:r>
      <w:r w:rsidRPr="00CD7119">
        <w:rPr>
          <w:rFonts w:eastAsia="Calibri"/>
          <w:b w:val="0"/>
          <w:szCs w:val="22"/>
          <w:lang w:val="ro-RO" w:eastAsia="en-US"/>
        </w:rPr>
        <w:t xml:space="preserve">. 30 </w:t>
      </w:r>
      <w:r w:rsidRPr="00CD7119">
        <w:rPr>
          <w:rFonts w:eastAsia="Calibri"/>
          <w:b w:val="0"/>
          <w:szCs w:val="22"/>
          <w:lang w:val="en-US" w:eastAsia="en-US"/>
        </w:rPr>
        <w:t>տոկոս</w:t>
      </w:r>
      <w:r w:rsidRPr="00CD7119">
        <w:rPr>
          <w:rFonts w:eastAsia="Calibri"/>
          <w:b w:val="0"/>
          <w:szCs w:val="22"/>
          <w:lang w:val="ro-RO" w:eastAsia="en-US"/>
        </w:rPr>
        <w:t xml:space="preserve"> (2015</w:t>
      </w:r>
      <w:r w:rsidRPr="00CD7119">
        <w:rPr>
          <w:rFonts w:eastAsia="Calibri"/>
          <w:b w:val="0"/>
          <w:szCs w:val="22"/>
          <w:lang w:val="en-US" w:eastAsia="en-US"/>
        </w:rPr>
        <w:t>թ</w:t>
      </w:r>
      <w:r w:rsidRPr="00CD7119">
        <w:rPr>
          <w:rFonts w:eastAsia="Calibri"/>
          <w:b w:val="0"/>
          <w:szCs w:val="22"/>
          <w:lang w:val="ro-RO" w:eastAsia="en-US"/>
        </w:rPr>
        <w:t xml:space="preserve">. </w:t>
      </w:r>
      <w:r w:rsidRPr="00CD7119">
        <w:rPr>
          <w:rFonts w:eastAsia="Calibri"/>
          <w:b w:val="0"/>
          <w:szCs w:val="22"/>
          <w:lang w:val="en-US" w:eastAsia="en-US"/>
        </w:rPr>
        <w:t>համար</w:t>
      </w:r>
      <w:r w:rsidRPr="00CD7119">
        <w:rPr>
          <w:rFonts w:eastAsia="Calibri"/>
          <w:b w:val="0"/>
          <w:szCs w:val="22"/>
          <w:lang w:val="ro-RO" w:eastAsia="en-US"/>
        </w:rPr>
        <w:t xml:space="preserve"> 344.1 </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2016 </w:t>
      </w:r>
      <w:r w:rsidRPr="00CD7119">
        <w:rPr>
          <w:rFonts w:eastAsia="Calibri"/>
          <w:b w:val="0"/>
          <w:szCs w:val="22"/>
          <w:lang w:val="en-US" w:eastAsia="en-US"/>
        </w:rPr>
        <w:t>թ</w:t>
      </w:r>
      <w:r w:rsidRPr="00CD7119">
        <w:rPr>
          <w:rFonts w:eastAsia="Calibri"/>
          <w:b w:val="0"/>
          <w:szCs w:val="22"/>
          <w:lang w:val="ro-RO" w:eastAsia="en-US"/>
        </w:rPr>
        <w:t xml:space="preserve">.` 312.8 </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իսկ</w:t>
      </w:r>
      <w:r w:rsidRPr="00CD7119">
        <w:rPr>
          <w:rFonts w:eastAsia="Calibri"/>
          <w:b w:val="0"/>
          <w:szCs w:val="22"/>
          <w:lang w:val="ro-RO" w:eastAsia="en-US"/>
        </w:rPr>
        <w:t xml:space="preserve"> 2017</w:t>
      </w:r>
      <w:r w:rsidRPr="00CD7119">
        <w:rPr>
          <w:rFonts w:eastAsia="Calibri"/>
          <w:b w:val="0"/>
          <w:szCs w:val="22"/>
          <w:lang w:val="en-US" w:eastAsia="en-US"/>
        </w:rPr>
        <w:t>թ</w:t>
      </w:r>
      <w:r w:rsidRPr="00CD7119">
        <w:rPr>
          <w:rFonts w:eastAsia="Calibri"/>
          <w:b w:val="0"/>
          <w:szCs w:val="22"/>
          <w:lang w:val="ro-RO" w:eastAsia="en-US"/>
        </w:rPr>
        <w:t>-</w:t>
      </w:r>
      <w:r w:rsidRPr="00CD7119">
        <w:rPr>
          <w:rFonts w:eastAsia="Calibri"/>
          <w:b w:val="0"/>
          <w:szCs w:val="22"/>
          <w:lang w:val="en-US" w:eastAsia="en-US"/>
        </w:rPr>
        <w:t>ին</w:t>
      </w:r>
      <w:r w:rsidRPr="00CD7119">
        <w:rPr>
          <w:rFonts w:eastAsia="Calibri"/>
          <w:b w:val="0"/>
          <w:szCs w:val="22"/>
          <w:lang w:val="ro-RO" w:eastAsia="en-US"/>
        </w:rPr>
        <w:t xml:space="preserve"> 301.7 </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2018</w:t>
      </w:r>
      <w:r w:rsidRPr="00CD7119">
        <w:rPr>
          <w:rFonts w:eastAsia="Calibri"/>
          <w:b w:val="0"/>
          <w:szCs w:val="22"/>
          <w:lang w:val="en-US" w:eastAsia="en-US"/>
        </w:rPr>
        <w:t>թ</w:t>
      </w:r>
      <w:r w:rsidRPr="00CD7119">
        <w:rPr>
          <w:rFonts w:eastAsia="Calibri"/>
          <w:b w:val="0"/>
          <w:szCs w:val="22"/>
          <w:lang w:val="ro-RO" w:eastAsia="en-US"/>
        </w:rPr>
        <w:t>-</w:t>
      </w:r>
      <w:r w:rsidRPr="00CD7119">
        <w:rPr>
          <w:rFonts w:eastAsia="Calibri"/>
          <w:b w:val="0"/>
          <w:szCs w:val="22"/>
          <w:lang w:val="en-US" w:eastAsia="en-US"/>
        </w:rPr>
        <w:t>ին</w:t>
      </w:r>
      <w:r w:rsidRPr="00CD7119">
        <w:rPr>
          <w:rFonts w:eastAsia="Calibri"/>
          <w:b w:val="0"/>
          <w:szCs w:val="22"/>
          <w:lang w:val="ro-RO" w:eastAsia="en-US"/>
        </w:rPr>
        <w:t xml:space="preserve"> </w:t>
      </w:r>
      <w:r w:rsidRPr="00CD7119">
        <w:rPr>
          <w:rFonts w:eastAsia="Calibri"/>
          <w:b w:val="0"/>
          <w:szCs w:val="22"/>
          <w:lang w:val="en-US" w:eastAsia="en-US"/>
        </w:rPr>
        <w:t>փաստացի</w:t>
      </w:r>
      <w:r w:rsidRPr="00CD7119">
        <w:rPr>
          <w:rFonts w:eastAsia="Calibri"/>
          <w:b w:val="0"/>
          <w:szCs w:val="22"/>
          <w:lang w:val="ro-RO" w:eastAsia="en-US"/>
        </w:rPr>
        <w:t xml:space="preserve"> </w:t>
      </w:r>
      <w:r w:rsidRPr="00CD7119">
        <w:rPr>
          <w:rFonts w:eastAsia="Calibri"/>
          <w:b w:val="0"/>
          <w:szCs w:val="22"/>
          <w:lang w:val="en-US" w:eastAsia="en-US"/>
        </w:rPr>
        <w:t>վճարվել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347.0 </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en-US" w:eastAsia="en-US"/>
        </w:rPr>
        <w:lastRenderedPageBreak/>
        <w:t>Միաժամանակ</w:t>
      </w:r>
      <w:r w:rsidRPr="00CD7119">
        <w:rPr>
          <w:rFonts w:eastAsia="Calibri"/>
          <w:b w:val="0"/>
          <w:szCs w:val="22"/>
          <w:lang w:val="ro-RO" w:eastAsia="en-US"/>
        </w:rPr>
        <w:t xml:space="preserve"> </w:t>
      </w:r>
      <w:r w:rsidRPr="00CD7119">
        <w:rPr>
          <w:rFonts w:eastAsia="Calibri"/>
          <w:b w:val="0"/>
          <w:szCs w:val="22"/>
          <w:lang w:val="en-US" w:eastAsia="en-US"/>
        </w:rPr>
        <w:t>կոնցեսիոն</w:t>
      </w:r>
      <w:r w:rsidRPr="00CD7119">
        <w:rPr>
          <w:rFonts w:eastAsia="Calibri"/>
          <w:b w:val="0"/>
          <w:szCs w:val="22"/>
          <w:lang w:val="ro-RO" w:eastAsia="en-US"/>
        </w:rPr>
        <w:t xml:space="preserve"> </w:t>
      </w:r>
      <w:r w:rsidRPr="00CD7119">
        <w:rPr>
          <w:rFonts w:eastAsia="Calibri"/>
          <w:b w:val="0"/>
          <w:szCs w:val="22"/>
          <w:lang w:val="en-US" w:eastAsia="en-US"/>
        </w:rPr>
        <w:t>պայմանագրով</w:t>
      </w:r>
      <w:r w:rsidRPr="00CD7119">
        <w:rPr>
          <w:rFonts w:eastAsia="Calibri"/>
          <w:b w:val="0"/>
          <w:szCs w:val="22"/>
          <w:lang w:val="ro-RO" w:eastAsia="en-US"/>
        </w:rPr>
        <w:t xml:space="preserve"> </w:t>
      </w:r>
      <w:r w:rsidRPr="00CD7119">
        <w:rPr>
          <w:rFonts w:eastAsia="Calibri"/>
          <w:b w:val="0"/>
          <w:szCs w:val="22"/>
          <w:lang w:val="en-US" w:eastAsia="en-US"/>
        </w:rPr>
        <w:t>նախատեսված</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նաև</w:t>
      </w:r>
      <w:r w:rsidRPr="00CD7119">
        <w:rPr>
          <w:rFonts w:eastAsia="Calibri"/>
          <w:b w:val="0"/>
          <w:szCs w:val="22"/>
          <w:lang w:val="ro-RO" w:eastAsia="en-US"/>
        </w:rPr>
        <w:t xml:space="preserve">, </w:t>
      </w:r>
      <w:r w:rsidRPr="00CD7119">
        <w:rPr>
          <w:rFonts w:eastAsia="Calibri"/>
          <w:b w:val="0"/>
          <w:szCs w:val="22"/>
          <w:lang w:val="en-US" w:eastAsia="en-US"/>
        </w:rPr>
        <w:t>որ</w:t>
      </w:r>
      <w:r w:rsidRPr="00CD7119">
        <w:rPr>
          <w:rFonts w:eastAsia="Calibri"/>
          <w:b w:val="0"/>
          <w:szCs w:val="22"/>
          <w:lang w:val="ro-RO" w:eastAsia="en-US"/>
        </w:rPr>
        <w:t xml:space="preserve"> </w:t>
      </w:r>
      <w:r w:rsidRPr="00CD7119">
        <w:rPr>
          <w:rFonts w:eastAsia="Calibri"/>
          <w:b w:val="0"/>
          <w:szCs w:val="22"/>
          <w:lang w:val="en-US" w:eastAsia="en-US"/>
        </w:rPr>
        <w:t>կոնցեսիոները</w:t>
      </w:r>
      <w:r w:rsidRPr="00CD7119">
        <w:rPr>
          <w:rFonts w:eastAsia="Calibri"/>
          <w:b w:val="0"/>
          <w:szCs w:val="22"/>
          <w:lang w:val="ro-RO" w:eastAsia="en-US"/>
        </w:rPr>
        <w:t xml:space="preserve"> </w:t>
      </w:r>
      <w:r w:rsidRPr="00CD7119">
        <w:rPr>
          <w:rFonts w:eastAsia="Calibri"/>
          <w:b w:val="0"/>
          <w:szCs w:val="22"/>
          <w:lang w:val="en-US" w:eastAsia="en-US"/>
        </w:rPr>
        <w:t>կոնցե</w:t>
      </w:r>
      <w:r w:rsidRPr="00CD7119">
        <w:rPr>
          <w:rFonts w:eastAsia="Calibri"/>
          <w:b w:val="0"/>
          <w:szCs w:val="22"/>
          <w:lang w:val="ro-RO" w:eastAsia="en-US"/>
        </w:rPr>
        <w:softHyphen/>
      </w:r>
      <w:r w:rsidRPr="00CD7119">
        <w:rPr>
          <w:rFonts w:eastAsia="Calibri"/>
          <w:b w:val="0"/>
          <w:szCs w:val="22"/>
          <w:lang w:val="en-US" w:eastAsia="en-US"/>
        </w:rPr>
        <w:t>դենտին</w:t>
      </w:r>
      <w:r w:rsidRPr="00CD7119">
        <w:rPr>
          <w:rFonts w:eastAsia="Calibri"/>
          <w:b w:val="0"/>
          <w:szCs w:val="22"/>
          <w:lang w:val="ro-RO" w:eastAsia="en-US"/>
        </w:rPr>
        <w:t xml:space="preserve"> </w:t>
      </w:r>
      <w:r w:rsidRPr="00CD7119">
        <w:rPr>
          <w:rFonts w:eastAsia="Calibri"/>
          <w:b w:val="0"/>
          <w:szCs w:val="22"/>
          <w:lang w:val="en-US" w:eastAsia="en-US"/>
        </w:rPr>
        <w:t>պետք</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վճարի</w:t>
      </w:r>
      <w:r w:rsidRPr="00CD7119">
        <w:rPr>
          <w:rFonts w:eastAsia="Calibri"/>
          <w:b w:val="0"/>
          <w:szCs w:val="22"/>
          <w:lang w:val="ro-RO" w:eastAsia="en-US"/>
        </w:rPr>
        <w:t xml:space="preserve"> </w:t>
      </w:r>
      <w:r w:rsidRPr="00CD7119">
        <w:rPr>
          <w:rFonts w:eastAsia="Calibri"/>
          <w:b w:val="0"/>
          <w:szCs w:val="22"/>
          <w:lang w:val="en-US" w:eastAsia="en-US"/>
        </w:rPr>
        <w:t>տարեկան</w:t>
      </w:r>
      <w:r w:rsidRPr="00CD7119">
        <w:rPr>
          <w:rFonts w:eastAsia="Calibri"/>
          <w:b w:val="0"/>
          <w:szCs w:val="22"/>
          <w:lang w:val="ro-RO" w:eastAsia="en-US"/>
        </w:rPr>
        <w:t xml:space="preserve"> </w:t>
      </w:r>
      <w:r w:rsidRPr="00CD7119">
        <w:rPr>
          <w:rFonts w:eastAsia="Calibri"/>
          <w:b w:val="0"/>
          <w:szCs w:val="22"/>
          <w:lang w:val="en-US" w:eastAsia="en-US"/>
        </w:rPr>
        <w:t>կոնցեսիոն</w:t>
      </w:r>
      <w:r w:rsidRPr="00CD7119">
        <w:rPr>
          <w:rFonts w:eastAsia="Calibri"/>
          <w:b w:val="0"/>
          <w:szCs w:val="22"/>
          <w:lang w:val="ro-RO" w:eastAsia="en-US"/>
        </w:rPr>
        <w:t xml:space="preserve"> </w:t>
      </w:r>
      <w:r w:rsidRPr="00CD7119">
        <w:rPr>
          <w:rFonts w:eastAsia="Calibri"/>
          <w:b w:val="0"/>
          <w:szCs w:val="22"/>
          <w:lang w:val="en-US" w:eastAsia="en-US"/>
        </w:rPr>
        <w:t>վճար</w:t>
      </w:r>
      <w:r w:rsidRPr="00CD7119">
        <w:rPr>
          <w:rFonts w:eastAsia="Calibri"/>
          <w:b w:val="0"/>
          <w:szCs w:val="22"/>
          <w:lang w:val="ro-RO" w:eastAsia="en-US"/>
        </w:rPr>
        <w:t xml:space="preserve">` </w:t>
      </w:r>
      <w:r w:rsidRPr="00CD7119">
        <w:rPr>
          <w:rFonts w:eastAsia="Calibri"/>
          <w:b w:val="0"/>
          <w:szCs w:val="22"/>
          <w:lang w:val="en-US" w:eastAsia="en-US"/>
        </w:rPr>
        <w:t>համախառն</w:t>
      </w:r>
      <w:r w:rsidRPr="00CD7119">
        <w:rPr>
          <w:rFonts w:eastAsia="Calibri"/>
          <w:b w:val="0"/>
          <w:szCs w:val="22"/>
          <w:lang w:val="ro-RO" w:eastAsia="en-US"/>
        </w:rPr>
        <w:t xml:space="preserve"> </w:t>
      </w:r>
      <w:r w:rsidRPr="00CD7119">
        <w:rPr>
          <w:rFonts w:eastAsia="Calibri"/>
          <w:b w:val="0"/>
          <w:szCs w:val="22"/>
          <w:lang w:val="en-US" w:eastAsia="en-US"/>
        </w:rPr>
        <w:t>հասույթի</w:t>
      </w:r>
      <w:r w:rsidRPr="00CD7119">
        <w:rPr>
          <w:rFonts w:eastAsia="Calibri"/>
          <w:b w:val="0"/>
          <w:szCs w:val="22"/>
          <w:lang w:val="ro-RO" w:eastAsia="en-US"/>
        </w:rPr>
        <w:t xml:space="preserve"> 2%-</w:t>
      </w:r>
      <w:r w:rsidRPr="00CD7119">
        <w:rPr>
          <w:rFonts w:eastAsia="Calibri"/>
          <w:b w:val="0"/>
          <w:szCs w:val="22"/>
          <w:lang w:val="en-US" w:eastAsia="en-US"/>
        </w:rPr>
        <w:t>ի</w:t>
      </w:r>
      <w:r w:rsidRPr="00CD7119">
        <w:rPr>
          <w:rFonts w:eastAsia="Calibri"/>
          <w:b w:val="0"/>
          <w:szCs w:val="22"/>
          <w:lang w:val="ro-RO" w:eastAsia="en-US"/>
        </w:rPr>
        <w:t xml:space="preserve"> </w:t>
      </w:r>
      <w:r w:rsidRPr="00CD7119">
        <w:rPr>
          <w:rFonts w:eastAsia="Calibri"/>
          <w:b w:val="0"/>
          <w:szCs w:val="22"/>
          <w:lang w:val="en-US" w:eastAsia="en-US"/>
        </w:rPr>
        <w:t>չափով</w:t>
      </w:r>
      <w:r w:rsidRPr="00CD7119">
        <w:rPr>
          <w:rFonts w:eastAsia="Calibri"/>
          <w:b w:val="0"/>
          <w:szCs w:val="22"/>
          <w:lang w:val="ro-RO" w:eastAsia="en-US"/>
        </w:rPr>
        <w:t xml:space="preserve"> (2015</w:t>
      </w:r>
      <w:r w:rsidRPr="00CD7119">
        <w:rPr>
          <w:rFonts w:eastAsia="Calibri"/>
          <w:b w:val="0"/>
          <w:szCs w:val="22"/>
          <w:lang w:val="en-US" w:eastAsia="en-US"/>
        </w:rPr>
        <w:t>թ</w:t>
      </w:r>
      <w:r w:rsidRPr="00CD7119">
        <w:rPr>
          <w:rFonts w:eastAsia="Calibri"/>
          <w:b w:val="0"/>
          <w:szCs w:val="22"/>
          <w:lang w:val="ro-RO" w:eastAsia="en-US"/>
        </w:rPr>
        <w:t xml:space="preserve">.` 344.1 </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2016</w:t>
      </w:r>
      <w:r w:rsidRPr="00CD7119">
        <w:rPr>
          <w:rFonts w:eastAsia="Calibri"/>
          <w:b w:val="0"/>
          <w:szCs w:val="22"/>
          <w:lang w:val="en-US" w:eastAsia="en-US"/>
        </w:rPr>
        <w:t>թ</w:t>
      </w:r>
      <w:r w:rsidRPr="00CD7119">
        <w:rPr>
          <w:rFonts w:eastAsia="Calibri"/>
          <w:b w:val="0"/>
          <w:szCs w:val="22"/>
          <w:lang w:val="ro-RO" w:eastAsia="en-US"/>
        </w:rPr>
        <w:t xml:space="preserve">.` 312.8 </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2017</w:t>
      </w:r>
      <w:r w:rsidRPr="00CD7119">
        <w:rPr>
          <w:rFonts w:eastAsia="Calibri"/>
          <w:b w:val="0"/>
          <w:szCs w:val="22"/>
          <w:lang w:val="en-US" w:eastAsia="en-US"/>
        </w:rPr>
        <w:t>թ</w:t>
      </w:r>
      <w:r w:rsidRPr="00CD7119">
        <w:rPr>
          <w:rFonts w:eastAsia="Calibri"/>
          <w:b w:val="0"/>
          <w:szCs w:val="22"/>
          <w:lang w:val="ro-RO" w:eastAsia="en-US"/>
        </w:rPr>
        <w:t xml:space="preserve">.` 301.7 </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իսկ</w:t>
      </w:r>
      <w:r w:rsidRPr="00CD7119">
        <w:rPr>
          <w:rFonts w:eastAsia="Calibri"/>
          <w:b w:val="0"/>
          <w:szCs w:val="22"/>
          <w:lang w:val="ro-RO" w:eastAsia="en-US"/>
        </w:rPr>
        <w:t xml:space="preserve"> 2018</w:t>
      </w:r>
      <w:r w:rsidRPr="00CD7119">
        <w:rPr>
          <w:rFonts w:eastAsia="Calibri"/>
          <w:b w:val="0"/>
          <w:szCs w:val="22"/>
          <w:lang w:val="en-US" w:eastAsia="en-US"/>
        </w:rPr>
        <w:t>թ</w:t>
      </w:r>
      <w:r w:rsidRPr="00CD7119">
        <w:rPr>
          <w:rFonts w:eastAsia="Calibri"/>
          <w:b w:val="0"/>
          <w:szCs w:val="22"/>
          <w:lang w:val="ro-RO" w:eastAsia="en-US"/>
        </w:rPr>
        <w:t xml:space="preserve">. </w:t>
      </w:r>
      <w:r w:rsidRPr="00CD7119">
        <w:rPr>
          <w:rFonts w:eastAsia="Calibri"/>
          <w:b w:val="0"/>
          <w:szCs w:val="22"/>
          <w:lang w:val="en-US" w:eastAsia="en-US"/>
        </w:rPr>
        <w:t>փաստացի</w:t>
      </w:r>
      <w:r w:rsidRPr="00CD7119">
        <w:rPr>
          <w:rFonts w:eastAsia="Calibri"/>
          <w:b w:val="0"/>
          <w:szCs w:val="22"/>
          <w:lang w:val="ro-RO" w:eastAsia="en-US"/>
        </w:rPr>
        <w:t xml:space="preserve"> </w:t>
      </w:r>
      <w:r w:rsidRPr="00CD7119">
        <w:rPr>
          <w:rFonts w:eastAsia="Calibri"/>
          <w:b w:val="0"/>
          <w:szCs w:val="22"/>
          <w:lang w:val="en-US" w:eastAsia="en-US"/>
        </w:rPr>
        <w:t>վճարվել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347.0</w:t>
      </w:r>
      <w:r w:rsidRPr="00CD7119">
        <w:rPr>
          <w:rFonts w:eastAsia="Calibri"/>
          <w:b w:val="0"/>
          <w:szCs w:val="22"/>
          <w:lang w:val="en-US" w:eastAsia="en-US"/>
        </w:rPr>
        <w:t>մլն</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p>
    <w:p w:rsidR="00CD7119" w:rsidRPr="00CD7119" w:rsidRDefault="00CD7119" w:rsidP="00CD7119">
      <w:pPr>
        <w:tabs>
          <w:tab w:val="left" w:pos="720"/>
        </w:tabs>
        <w:spacing w:before="0"/>
        <w:ind w:firstLine="360"/>
        <w:contextualSpacing w:val="0"/>
        <w:rPr>
          <w:rFonts w:eastAsia="SimSun" w:cs="Times Armenian"/>
          <w:b w:val="0"/>
          <w:kern w:val="16"/>
          <w:szCs w:val="22"/>
          <w:lang w:val="pt-BR" w:eastAsia="en-US"/>
        </w:rPr>
      </w:pPr>
      <w:r w:rsidRPr="00CD7119">
        <w:rPr>
          <w:rFonts w:eastAsia="Calibri" w:cs="Times Armenian"/>
          <w:b w:val="0"/>
          <w:kern w:val="16"/>
          <w:szCs w:val="22"/>
          <w:lang w:val="pt-BR" w:eastAsia="en-US"/>
        </w:rPr>
        <w:t>Հետևաբար հաշվի առնելով, որ ՀՀ պետական բյուջեից տրամադրվող սուբսիդիայի և Ընկերության կողմից վճարվող կոնցեսիոն վճարի չափերը գրեթե համեմատելի են, ուստի Ընկերության կողմից ՀՀ պետական բյուջեի վճարվող կոնցեսիոն վճարի չվճարման ռիսկը գնահ</w:t>
      </w:r>
      <w:r w:rsidRPr="00CD7119">
        <w:rPr>
          <w:rFonts w:eastAsia="Calibri" w:cs="Times Armenian"/>
          <w:b w:val="0"/>
          <w:kern w:val="16"/>
          <w:szCs w:val="22"/>
          <w:lang w:eastAsia="en-US"/>
        </w:rPr>
        <w:t>ա</w:t>
      </w:r>
      <w:r w:rsidRPr="00CD7119">
        <w:rPr>
          <w:rFonts w:eastAsia="Calibri" w:cs="Times Armenian"/>
          <w:b w:val="0"/>
          <w:kern w:val="16"/>
          <w:szCs w:val="22"/>
          <w:lang w:val="pt-BR" w:eastAsia="en-US"/>
        </w:rPr>
        <w:t>տվում է բավականին ցածր:</w:t>
      </w:r>
    </w:p>
    <w:p w:rsidR="00CD7119" w:rsidRPr="00CD7119" w:rsidRDefault="00CD7119" w:rsidP="00CD7119">
      <w:pPr>
        <w:spacing w:before="0" w:after="160" w:line="259" w:lineRule="auto"/>
        <w:ind w:firstLine="0"/>
        <w:contextualSpacing w:val="0"/>
        <w:rPr>
          <w:rFonts w:eastAsia="Calibri"/>
          <w:sz w:val="24"/>
          <w:lang w:val="ro-RO" w:eastAsia="en-US"/>
        </w:rPr>
      </w:pPr>
    </w:p>
    <w:p w:rsidR="00CD7119" w:rsidRPr="00CD7119" w:rsidRDefault="00CD7119" w:rsidP="00CD7119">
      <w:pPr>
        <w:spacing w:before="0" w:after="160" w:line="259" w:lineRule="auto"/>
        <w:ind w:firstLine="360"/>
        <w:contextualSpacing w:val="0"/>
        <w:rPr>
          <w:rFonts w:eastAsia="Calibri"/>
          <w:szCs w:val="22"/>
          <w:lang w:val="ro-RO" w:eastAsia="en-US"/>
        </w:rPr>
      </w:pPr>
      <w:r w:rsidRPr="00CD7119">
        <w:rPr>
          <w:rFonts w:eastAsia="Calibri"/>
          <w:szCs w:val="22"/>
          <w:lang w:val="ro-RO" w:eastAsia="en-US"/>
        </w:rPr>
        <w:t>3.2 </w:t>
      </w:r>
      <w:r w:rsidRPr="00CD7119">
        <w:rPr>
          <w:rFonts w:eastAsia="Calibri"/>
          <w:szCs w:val="22"/>
          <w:lang w:val="en-US" w:eastAsia="en-US"/>
        </w:rPr>
        <w:t>Վեոլիա</w:t>
      </w:r>
      <w:r w:rsidRPr="00CD7119">
        <w:rPr>
          <w:rFonts w:eastAsia="Calibri"/>
          <w:szCs w:val="22"/>
          <w:lang w:val="ro-RO" w:eastAsia="en-US"/>
        </w:rPr>
        <w:t xml:space="preserve"> </w:t>
      </w:r>
      <w:r w:rsidRPr="00CD7119">
        <w:rPr>
          <w:rFonts w:eastAsia="Calibri"/>
          <w:szCs w:val="22"/>
          <w:lang w:val="en-US" w:eastAsia="en-US"/>
        </w:rPr>
        <w:t>Ջուր</w:t>
      </w:r>
      <w:r w:rsidRPr="00CD7119">
        <w:rPr>
          <w:rFonts w:eastAsia="Calibri"/>
          <w:szCs w:val="22"/>
          <w:lang w:val="ro-RO" w:eastAsia="en-US"/>
        </w:rPr>
        <w:t xml:space="preserve"> </w:t>
      </w:r>
      <w:r w:rsidRPr="00CD7119">
        <w:rPr>
          <w:rFonts w:eastAsia="Calibri"/>
          <w:szCs w:val="22"/>
          <w:lang w:val="en-US" w:eastAsia="en-US"/>
        </w:rPr>
        <w:t>ՓԲԸ</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b w:val="0"/>
          <w:szCs w:val="22"/>
          <w:lang w:val="ro-RO" w:eastAsia="en-US"/>
        </w:rPr>
        <w:t>21.11.2016</w:t>
      </w:r>
      <w:r w:rsidRPr="00CD7119">
        <w:rPr>
          <w:rFonts w:eastAsia="Calibri"/>
          <w:b w:val="0"/>
          <w:szCs w:val="22"/>
          <w:lang w:val="en-US" w:eastAsia="en-US"/>
        </w:rPr>
        <w:t>թ</w:t>
      </w:r>
      <w:r w:rsidRPr="00CD7119">
        <w:rPr>
          <w:rFonts w:eastAsia="Calibri"/>
          <w:b w:val="0"/>
          <w:szCs w:val="22"/>
          <w:lang w:val="ro-RO" w:eastAsia="en-US"/>
        </w:rPr>
        <w:t xml:space="preserve">. </w:t>
      </w:r>
      <w:r w:rsidRPr="00CD7119">
        <w:rPr>
          <w:rFonts w:eastAsia="Calibri"/>
          <w:b w:val="0"/>
          <w:szCs w:val="22"/>
          <w:lang w:val="en-US" w:eastAsia="en-US"/>
        </w:rPr>
        <w:t>ՀՀ</w:t>
      </w:r>
      <w:r w:rsidRPr="00CD7119">
        <w:rPr>
          <w:rFonts w:eastAsia="Calibri"/>
          <w:b w:val="0"/>
          <w:szCs w:val="22"/>
          <w:lang w:val="ro-RO" w:eastAsia="en-US"/>
        </w:rPr>
        <w:t xml:space="preserve"> </w:t>
      </w:r>
      <w:r w:rsidRPr="00CD7119">
        <w:rPr>
          <w:rFonts w:eastAsia="Calibri"/>
          <w:b w:val="0"/>
          <w:szCs w:val="22"/>
          <w:lang w:val="en-US" w:eastAsia="en-US"/>
        </w:rPr>
        <w:t>կառավարության</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Վեոլիա</w:t>
      </w:r>
      <w:r w:rsidRPr="00CD7119">
        <w:rPr>
          <w:rFonts w:eastAsia="Calibri"/>
          <w:b w:val="0"/>
          <w:szCs w:val="22"/>
          <w:lang w:val="ro-RO" w:eastAsia="en-US"/>
        </w:rPr>
        <w:t xml:space="preserve"> </w:t>
      </w:r>
      <w:r w:rsidRPr="00CD7119">
        <w:rPr>
          <w:rFonts w:eastAsia="Calibri"/>
          <w:b w:val="0"/>
          <w:szCs w:val="22"/>
          <w:lang w:val="en-US" w:eastAsia="en-US"/>
        </w:rPr>
        <w:t>Օ</w:t>
      </w:r>
      <w:r w:rsidRPr="00CD7119">
        <w:rPr>
          <w:rFonts w:eastAsia="Calibri"/>
          <w:b w:val="0"/>
          <w:szCs w:val="22"/>
          <w:lang w:val="ro-RO" w:eastAsia="en-US"/>
        </w:rPr>
        <w:t xml:space="preserve"> </w:t>
      </w:r>
      <w:r w:rsidRPr="00CD7119">
        <w:rPr>
          <w:rFonts w:eastAsia="Calibri"/>
          <w:b w:val="0"/>
          <w:szCs w:val="22"/>
          <w:lang w:val="en-US" w:eastAsia="en-US"/>
        </w:rPr>
        <w:t>Կոմպանի</w:t>
      </w:r>
      <w:r w:rsidRPr="00CD7119">
        <w:rPr>
          <w:rFonts w:eastAsia="Calibri"/>
          <w:b w:val="0"/>
          <w:szCs w:val="22"/>
          <w:lang w:val="ro-RO" w:eastAsia="en-US"/>
        </w:rPr>
        <w:t xml:space="preserve"> </w:t>
      </w:r>
      <w:r w:rsidRPr="00CD7119">
        <w:rPr>
          <w:rFonts w:eastAsia="Calibri"/>
          <w:b w:val="0"/>
          <w:szCs w:val="22"/>
          <w:lang w:val="en-US" w:eastAsia="en-US"/>
        </w:rPr>
        <w:t>Ժեներալ</w:t>
      </w:r>
      <w:r w:rsidRPr="00CD7119">
        <w:rPr>
          <w:rFonts w:eastAsia="Calibri"/>
          <w:b w:val="0"/>
          <w:szCs w:val="22"/>
          <w:lang w:val="ro-RO" w:eastAsia="en-US"/>
        </w:rPr>
        <w:t xml:space="preserve"> </w:t>
      </w:r>
      <w:r w:rsidRPr="00CD7119">
        <w:rPr>
          <w:rFonts w:eastAsia="Calibri"/>
          <w:b w:val="0"/>
          <w:szCs w:val="22"/>
          <w:lang w:val="en-US" w:eastAsia="en-US"/>
        </w:rPr>
        <w:t>Դեզ</w:t>
      </w:r>
      <w:r w:rsidRPr="00CD7119">
        <w:rPr>
          <w:rFonts w:eastAsia="Calibri"/>
          <w:b w:val="0"/>
          <w:szCs w:val="22"/>
          <w:lang w:val="ro-RO" w:eastAsia="en-US"/>
        </w:rPr>
        <w:t xml:space="preserve"> </w:t>
      </w:r>
      <w:r w:rsidRPr="00CD7119">
        <w:rPr>
          <w:rFonts w:eastAsia="Calibri"/>
          <w:b w:val="0"/>
          <w:szCs w:val="22"/>
          <w:lang w:val="en-US" w:eastAsia="en-US"/>
        </w:rPr>
        <w:t>Օ</w:t>
      </w:r>
      <w:r w:rsidRPr="00CD7119">
        <w:rPr>
          <w:rFonts w:eastAsia="Calibri"/>
          <w:b w:val="0"/>
          <w:szCs w:val="22"/>
          <w:lang w:val="ro-RO" w:eastAsia="en-US"/>
        </w:rPr>
        <w:t xml:space="preserve">» </w:t>
      </w:r>
      <w:r w:rsidRPr="00CD7119">
        <w:rPr>
          <w:rFonts w:eastAsia="Calibri"/>
          <w:b w:val="0"/>
          <w:szCs w:val="22"/>
          <w:lang w:val="en-US" w:eastAsia="en-US"/>
        </w:rPr>
        <w:t>կոմանդի</w:t>
      </w:r>
      <w:r w:rsidRPr="00CD7119">
        <w:rPr>
          <w:rFonts w:eastAsia="Calibri"/>
          <w:b w:val="0"/>
          <w:szCs w:val="22"/>
          <w:lang w:val="ro-RO" w:eastAsia="en-US"/>
        </w:rPr>
        <w:softHyphen/>
      </w:r>
      <w:r w:rsidRPr="00CD7119">
        <w:rPr>
          <w:rFonts w:eastAsia="Calibri"/>
          <w:b w:val="0"/>
          <w:szCs w:val="22"/>
          <w:lang w:val="en-US" w:eastAsia="en-US"/>
        </w:rPr>
        <w:t>տային</w:t>
      </w:r>
      <w:r w:rsidRPr="00CD7119">
        <w:rPr>
          <w:rFonts w:eastAsia="Calibri"/>
          <w:b w:val="0"/>
          <w:szCs w:val="22"/>
          <w:lang w:val="ro-RO" w:eastAsia="en-US"/>
        </w:rPr>
        <w:t xml:space="preserve"> </w:t>
      </w:r>
      <w:r w:rsidRPr="00CD7119">
        <w:rPr>
          <w:rFonts w:eastAsia="Calibri"/>
          <w:b w:val="0"/>
          <w:szCs w:val="22"/>
          <w:lang w:val="en-US" w:eastAsia="en-US"/>
        </w:rPr>
        <w:t>բաժնետիրական</w:t>
      </w:r>
      <w:r w:rsidRPr="00CD7119">
        <w:rPr>
          <w:rFonts w:eastAsia="Calibri"/>
          <w:b w:val="0"/>
          <w:szCs w:val="22"/>
          <w:lang w:val="ro-RO" w:eastAsia="en-US"/>
        </w:rPr>
        <w:t xml:space="preserve"> </w:t>
      </w:r>
      <w:r w:rsidRPr="00CD7119">
        <w:rPr>
          <w:rFonts w:eastAsia="Calibri"/>
          <w:b w:val="0"/>
          <w:szCs w:val="22"/>
          <w:lang w:val="en-US" w:eastAsia="en-US"/>
        </w:rPr>
        <w:t>ընկերության</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Վեոլիա</w:t>
      </w:r>
      <w:r w:rsidRPr="00CD7119">
        <w:rPr>
          <w:rFonts w:eastAsia="Calibri"/>
          <w:b w:val="0"/>
          <w:szCs w:val="22"/>
          <w:lang w:val="ro-RO" w:eastAsia="en-US"/>
        </w:rPr>
        <w:t xml:space="preserve"> </w:t>
      </w:r>
      <w:r w:rsidRPr="00CD7119">
        <w:rPr>
          <w:rFonts w:eastAsia="Calibri"/>
          <w:b w:val="0"/>
          <w:szCs w:val="22"/>
          <w:lang w:val="en-US" w:eastAsia="en-US"/>
        </w:rPr>
        <w:t>Ջուր</w:t>
      </w:r>
      <w:r w:rsidRPr="00CD7119">
        <w:rPr>
          <w:rFonts w:eastAsia="Calibri"/>
          <w:b w:val="0"/>
          <w:szCs w:val="22"/>
          <w:lang w:val="ro-RO" w:eastAsia="en-US"/>
        </w:rPr>
        <w:t xml:space="preserve">» </w:t>
      </w:r>
      <w:r w:rsidRPr="00CD7119">
        <w:rPr>
          <w:rFonts w:eastAsia="Calibri"/>
          <w:b w:val="0"/>
          <w:szCs w:val="22"/>
          <w:lang w:val="en-US" w:eastAsia="en-US"/>
        </w:rPr>
        <w:t>ՓԲԸ</w:t>
      </w:r>
      <w:r w:rsidRPr="00CD7119">
        <w:rPr>
          <w:rFonts w:eastAsia="Calibri"/>
          <w:b w:val="0"/>
          <w:szCs w:val="22"/>
          <w:lang w:val="ro-RO" w:eastAsia="en-US"/>
        </w:rPr>
        <w:t>-</w:t>
      </w:r>
      <w:r w:rsidRPr="00CD7119">
        <w:rPr>
          <w:rFonts w:eastAsia="Calibri"/>
          <w:b w:val="0"/>
          <w:szCs w:val="22"/>
          <w:lang w:val="en-US" w:eastAsia="en-US"/>
        </w:rPr>
        <w:t>ի</w:t>
      </w:r>
      <w:r w:rsidRPr="00CD7119">
        <w:rPr>
          <w:rFonts w:eastAsia="Calibri"/>
          <w:b w:val="0"/>
          <w:szCs w:val="22"/>
          <w:lang w:val="ro-RO" w:eastAsia="en-US"/>
        </w:rPr>
        <w:t xml:space="preserve"> (</w:t>
      </w:r>
      <w:r w:rsidRPr="00CD7119">
        <w:rPr>
          <w:rFonts w:eastAsia="Calibri"/>
          <w:b w:val="0"/>
          <w:szCs w:val="22"/>
          <w:lang w:val="en-US" w:eastAsia="en-US"/>
        </w:rPr>
        <w:t>այսուհետ</w:t>
      </w:r>
      <w:r w:rsidRPr="00CD7119">
        <w:rPr>
          <w:rFonts w:eastAsia="Calibri"/>
          <w:b w:val="0"/>
          <w:szCs w:val="22"/>
          <w:lang w:val="ro-RO" w:eastAsia="en-US"/>
        </w:rPr>
        <w:t xml:space="preserve">` </w:t>
      </w:r>
      <w:r w:rsidRPr="00CD7119">
        <w:rPr>
          <w:rFonts w:eastAsia="Calibri"/>
          <w:b w:val="0"/>
          <w:szCs w:val="22"/>
          <w:lang w:val="en-US" w:eastAsia="en-US"/>
        </w:rPr>
        <w:t>Ընկերություն</w:t>
      </w:r>
      <w:r w:rsidRPr="00CD7119">
        <w:rPr>
          <w:rFonts w:eastAsia="Calibri"/>
          <w:b w:val="0"/>
          <w:szCs w:val="22"/>
          <w:lang w:val="ro-RO" w:eastAsia="en-US"/>
        </w:rPr>
        <w:t xml:space="preserve">) </w:t>
      </w:r>
      <w:r w:rsidRPr="00CD7119">
        <w:rPr>
          <w:rFonts w:eastAsia="Calibri"/>
          <w:b w:val="0"/>
          <w:szCs w:val="22"/>
          <w:lang w:val="en-US" w:eastAsia="en-US"/>
        </w:rPr>
        <w:t>միջև</w:t>
      </w:r>
      <w:r w:rsidRPr="00CD7119">
        <w:rPr>
          <w:rFonts w:eastAsia="Calibri"/>
          <w:b w:val="0"/>
          <w:szCs w:val="22"/>
          <w:lang w:val="ro-RO" w:eastAsia="en-US"/>
        </w:rPr>
        <w:t xml:space="preserve"> </w:t>
      </w:r>
      <w:r w:rsidRPr="00CD7119">
        <w:rPr>
          <w:rFonts w:eastAsia="Calibri"/>
          <w:b w:val="0"/>
          <w:szCs w:val="22"/>
          <w:lang w:val="en-US" w:eastAsia="en-US"/>
        </w:rPr>
        <w:t>կնքվել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Երևան</w:t>
      </w:r>
      <w:r w:rsidRPr="00CD7119">
        <w:rPr>
          <w:rFonts w:eastAsia="Calibri"/>
          <w:b w:val="0"/>
          <w:szCs w:val="22"/>
          <w:lang w:val="ro-RO" w:eastAsia="en-US"/>
        </w:rPr>
        <w:t xml:space="preserve"> </w:t>
      </w:r>
      <w:r w:rsidRPr="00CD7119">
        <w:rPr>
          <w:rFonts w:eastAsia="Calibri"/>
          <w:b w:val="0"/>
          <w:szCs w:val="22"/>
          <w:lang w:val="en-US" w:eastAsia="en-US"/>
        </w:rPr>
        <w:t>Ջուր</w:t>
      </w:r>
      <w:r w:rsidRPr="00CD7119">
        <w:rPr>
          <w:rFonts w:eastAsia="Calibri"/>
          <w:b w:val="0"/>
          <w:szCs w:val="22"/>
          <w:lang w:val="ro-RO" w:eastAsia="en-US"/>
        </w:rPr>
        <w:t>», «</w:t>
      </w:r>
      <w:r w:rsidRPr="00CD7119">
        <w:rPr>
          <w:rFonts w:eastAsia="Calibri"/>
          <w:b w:val="0"/>
          <w:szCs w:val="22"/>
          <w:lang w:val="en-US" w:eastAsia="en-US"/>
        </w:rPr>
        <w:t>Հայջրմուղկոյուղի</w:t>
      </w:r>
      <w:r w:rsidRPr="00CD7119">
        <w:rPr>
          <w:rFonts w:eastAsia="Calibri"/>
          <w:b w:val="0"/>
          <w:szCs w:val="22"/>
          <w:lang w:val="ro-RO" w:eastAsia="en-US"/>
        </w:rPr>
        <w:t>», «</w:t>
      </w:r>
      <w:r w:rsidRPr="00CD7119">
        <w:rPr>
          <w:rFonts w:eastAsia="Calibri"/>
          <w:b w:val="0"/>
          <w:szCs w:val="22"/>
          <w:lang w:val="en-US" w:eastAsia="en-US"/>
        </w:rPr>
        <w:t>Լոռի</w:t>
      </w:r>
      <w:r w:rsidRPr="00CD7119">
        <w:rPr>
          <w:rFonts w:eastAsia="Calibri"/>
          <w:b w:val="0"/>
          <w:szCs w:val="22"/>
          <w:lang w:val="ro-RO" w:eastAsia="en-US"/>
        </w:rPr>
        <w:t>-</w:t>
      </w:r>
      <w:r w:rsidRPr="00CD7119">
        <w:rPr>
          <w:rFonts w:eastAsia="Calibri"/>
          <w:b w:val="0"/>
          <w:szCs w:val="22"/>
          <w:lang w:val="en-US" w:eastAsia="en-US"/>
        </w:rPr>
        <w:t>ջրմուղկոյուղի</w:t>
      </w:r>
      <w:r w:rsidRPr="00CD7119">
        <w:rPr>
          <w:rFonts w:eastAsia="Calibri"/>
          <w:b w:val="0"/>
          <w:szCs w:val="22"/>
          <w:lang w:val="ro-RO" w:eastAsia="en-US"/>
        </w:rPr>
        <w:t>», «</w:t>
      </w:r>
      <w:r w:rsidRPr="00CD7119">
        <w:rPr>
          <w:rFonts w:eastAsia="Calibri"/>
          <w:b w:val="0"/>
          <w:szCs w:val="22"/>
          <w:lang w:val="en-US" w:eastAsia="en-US"/>
        </w:rPr>
        <w:t>Շիրակ</w:t>
      </w:r>
      <w:r w:rsidRPr="00CD7119">
        <w:rPr>
          <w:rFonts w:eastAsia="Calibri"/>
          <w:b w:val="0"/>
          <w:szCs w:val="22"/>
          <w:lang w:val="ro-RO" w:eastAsia="en-US"/>
        </w:rPr>
        <w:t>-</w:t>
      </w:r>
      <w:r w:rsidRPr="00CD7119">
        <w:rPr>
          <w:rFonts w:eastAsia="Calibri"/>
          <w:b w:val="0"/>
          <w:szCs w:val="22"/>
          <w:lang w:val="en-US" w:eastAsia="en-US"/>
        </w:rPr>
        <w:t>ջրմուղկոյուղի</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Նոր</w:t>
      </w:r>
      <w:r w:rsidRPr="00CD7119">
        <w:rPr>
          <w:rFonts w:eastAsia="Calibri"/>
          <w:b w:val="0"/>
          <w:szCs w:val="22"/>
          <w:lang w:val="ro-RO" w:eastAsia="en-US"/>
        </w:rPr>
        <w:t xml:space="preserve"> </w:t>
      </w:r>
      <w:r w:rsidRPr="00CD7119">
        <w:rPr>
          <w:rFonts w:eastAsia="Calibri"/>
          <w:b w:val="0"/>
          <w:szCs w:val="22"/>
          <w:lang w:val="en-US" w:eastAsia="en-US"/>
        </w:rPr>
        <w:t>Ակունք</w:t>
      </w:r>
      <w:r w:rsidRPr="00CD7119">
        <w:rPr>
          <w:rFonts w:eastAsia="Calibri"/>
          <w:b w:val="0"/>
          <w:szCs w:val="22"/>
          <w:lang w:val="ro-RO" w:eastAsia="en-US"/>
        </w:rPr>
        <w:t xml:space="preserve">» </w:t>
      </w:r>
      <w:r w:rsidRPr="00CD7119">
        <w:rPr>
          <w:rFonts w:eastAsia="Calibri"/>
          <w:b w:val="0"/>
          <w:szCs w:val="22"/>
          <w:lang w:val="en-US" w:eastAsia="en-US"/>
        </w:rPr>
        <w:t>փակ</w:t>
      </w:r>
      <w:r w:rsidRPr="00CD7119">
        <w:rPr>
          <w:rFonts w:eastAsia="Calibri"/>
          <w:b w:val="0"/>
          <w:szCs w:val="22"/>
          <w:lang w:val="ro-RO" w:eastAsia="en-US"/>
        </w:rPr>
        <w:t xml:space="preserve"> </w:t>
      </w:r>
      <w:r w:rsidRPr="00CD7119">
        <w:rPr>
          <w:rFonts w:eastAsia="Calibri"/>
          <w:b w:val="0"/>
          <w:szCs w:val="22"/>
          <w:lang w:val="en-US" w:eastAsia="en-US"/>
        </w:rPr>
        <w:t>բաժնետիրական</w:t>
      </w:r>
      <w:r w:rsidRPr="00CD7119">
        <w:rPr>
          <w:rFonts w:eastAsia="Calibri"/>
          <w:b w:val="0"/>
          <w:szCs w:val="22"/>
          <w:lang w:val="ro-RO" w:eastAsia="en-US"/>
        </w:rPr>
        <w:t xml:space="preserve"> </w:t>
      </w:r>
      <w:r w:rsidRPr="00CD7119">
        <w:rPr>
          <w:rFonts w:eastAsia="Calibri"/>
          <w:b w:val="0"/>
          <w:szCs w:val="22"/>
          <w:lang w:val="en-US" w:eastAsia="en-US"/>
        </w:rPr>
        <w:t>ընկերությունների</w:t>
      </w:r>
      <w:r w:rsidRPr="00CD7119">
        <w:rPr>
          <w:rFonts w:eastAsia="Calibri"/>
          <w:b w:val="0"/>
          <w:szCs w:val="22"/>
          <w:lang w:val="ro-RO" w:eastAsia="en-US"/>
        </w:rPr>
        <w:t xml:space="preserve"> </w:t>
      </w:r>
      <w:r w:rsidRPr="00CD7119">
        <w:rPr>
          <w:rFonts w:eastAsia="Calibri"/>
          <w:b w:val="0"/>
          <w:szCs w:val="22"/>
          <w:lang w:val="en-US" w:eastAsia="en-US"/>
        </w:rPr>
        <w:t>կողմից</w:t>
      </w:r>
      <w:r w:rsidRPr="00CD7119">
        <w:rPr>
          <w:rFonts w:eastAsia="Calibri"/>
          <w:b w:val="0"/>
          <w:szCs w:val="22"/>
          <w:lang w:val="ro-RO" w:eastAsia="en-US"/>
        </w:rPr>
        <w:t xml:space="preserve"> </w:t>
      </w:r>
      <w:r w:rsidRPr="00CD7119">
        <w:rPr>
          <w:rFonts w:eastAsia="Calibri"/>
          <w:b w:val="0"/>
          <w:szCs w:val="22"/>
          <w:lang w:val="en-US" w:eastAsia="en-US"/>
        </w:rPr>
        <w:t>օգտա</w:t>
      </w:r>
      <w:r w:rsidRPr="00CD7119">
        <w:rPr>
          <w:rFonts w:eastAsia="Calibri"/>
          <w:b w:val="0"/>
          <w:szCs w:val="22"/>
          <w:lang w:val="ro-RO" w:eastAsia="en-US"/>
        </w:rPr>
        <w:softHyphen/>
      </w:r>
      <w:r w:rsidRPr="00CD7119">
        <w:rPr>
          <w:rFonts w:eastAsia="Calibri"/>
          <w:b w:val="0"/>
          <w:szCs w:val="22"/>
          <w:lang w:val="en-US" w:eastAsia="en-US"/>
        </w:rPr>
        <w:t>գործվող</w:t>
      </w:r>
      <w:r w:rsidRPr="00CD7119">
        <w:rPr>
          <w:rFonts w:eastAsia="Calibri"/>
          <w:b w:val="0"/>
          <w:szCs w:val="22"/>
          <w:lang w:val="ro-RO" w:eastAsia="en-US"/>
        </w:rPr>
        <w:t xml:space="preserve"> </w:t>
      </w:r>
      <w:r w:rsidRPr="00CD7119">
        <w:rPr>
          <w:rFonts w:eastAsia="Calibri"/>
          <w:b w:val="0"/>
          <w:szCs w:val="22"/>
          <w:lang w:val="en-US" w:eastAsia="en-US"/>
        </w:rPr>
        <w:t>ու</w:t>
      </w:r>
      <w:r w:rsidRPr="00CD7119">
        <w:rPr>
          <w:rFonts w:eastAsia="Calibri"/>
          <w:b w:val="0"/>
          <w:szCs w:val="22"/>
          <w:lang w:val="ro-RO" w:eastAsia="en-US"/>
        </w:rPr>
        <w:t xml:space="preserve"> </w:t>
      </w:r>
      <w:r w:rsidRPr="00CD7119">
        <w:rPr>
          <w:rFonts w:eastAsia="Calibri"/>
          <w:b w:val="0"/>
          <w:szCs w:val="22"/>
          <w:lang w:val="en-US" w:eastAsia="en-US"/>
        </w:rPr>
        <w:t>պահպանվող</w:t>
      </w:r>
      <w:r w:rsidRPr="00CD7119">
        <w:rPr>
          <w:rFonts w:eastAsia="Calibri"/>
          <w:b w:val="0"/>
          <w:szCs w:val="22"/>
          <w:lang w:val="ro-RO" w:eastAsia="en-US"/>
        </w:rPr>
        <w:t xml:space="preserve"> </w:t>
      </w:r>
      <w:r w:rsidRPr="00CD7119">
        <w:rPr>
          <w:rFonts w:eastAsia="Calibri"/>
          <w:b w:val="0"/>
          <w:szCs w:val="22"/>
          <w:lang w:val="en-US" w:eastAsia="en-US"/>
        </w:rPr>
        <w:t>ջրային</w:t>
      </w:r>
      <w:r w:rsidRPr="00CD7119">
        <w:rPr>
          <w:rFonts w:eastAsia="Calibri"/>
          <w:b w:val="0"/>
          <w:szCs w:val="22"/>
          <w:lang w:val="ro-RO" w:eastAsia="en-US"/>
        </w:rPr>
        <w:t xml:space="preserve"> </w:t>
      </w:r>
      <w:r w:rsidRPr="00CD7119">
        <w:rPr>
          <w:rFonts w:eastAsia="Calibri"/>
          <w:b w:val="0"/>
          <w:szCs w:val="22"/>
          <w:lang w:val="en-US" w:eastAsia="en-US"/>
        </w:rPr>
        <w:t>համակարգերի</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այլ</w:t>
      </w:r>
      <w:r w:rsidRPr="00CD7119">
        <w:rPr>
          <w:rFonts w:eastAsia="Calibri"/>
          <w:b w:val="0"/>
          <w:szCs w:val="22"/>
          <w:lang w:val="ro-RO" w:eastAsia="en-US"/>
        </w:rPr>
        <w:t xml:space="preserve"> </w:t>
      </w:r>
      <w:r w:rsidRPr="00CD7119">
        <w:rPr>
          <w:rFonts w:eastAsia="Calibri"/>
          <w:b w:val="0"/>
          <w:szCs w:val="22"/>
          <w:lang w:val="en-US" w:eastAsia="en-US"/>
        </w:rPr>
        <w:t>գույքի</w:t>
      </w:r>
      <w:r w:rsidRPr="00CD7119">
        <w:rPr>
          <w:rFonts w:eastAsia="Calibri"/>
          <w:b w:val="0"/>
          <w:szCs w:val="22"/>
          <w:lang w:val="ro-RO" w:eastAsia="en-US"/>
        </w:rPr>
        <w:t xml:space="preserve"> </w:t>
      </w:r>
      <w:r w:rsidRPr="00CD7119">
        <w:rPr>
          <w:rFonts w:eastAsia="Calibri"/>
          <w:b w:val="0"/>
          <w:szCs w:val="22"/>
          <w:lang w:val="en-US" w:eastAsia="en-US"/>
        </w:rPr>
        <w:t>վարձակալության</w:t>
      </w:r>
      <w:r w:rsidRPr="00CD7119">
        <w:rPr>
          <w:rFonts w:eastAsia="Calibri"/>
          <w:b w:val="0"/>
          <w:szCs w:val="22"/>
          <w:lang w:val="ro-RO" w:eastAsia="en-US"/>
        </w:rPr>
        <w:t xml:space="preserve"> </w:t>
      </w:r>
      <w:r w:rsidRPr="00CD7119">
        <w:rPr>
          <w:rFonts w:eastAsia="Calibri"/>
          <w:b w:val="0"/>
          <w:szCs w:val="22"/>
          <w:lang w:val="en-US" w:eastAsia="en-US"/>
        </w:rPr>
        <w:t>պայմանագիր</w:t>
      </w:r>
      <w:r w:rsidRPr="00CD7119">
        <w:rPr>
          <w:rFonts w:eastAsia="Calibri"/>
          <w:b w:val="0"/>
          <w:szCs w:val="22"/>
          <w:lang w:val="ro-RO" w:eastAsia="en-US"/>
        </w:rPr>
        <w:t xml:space="preserve">` 15 </w:t>
      </w:r>
      <w:r w:rsidRPr="00CD7119">
        <w:rPr>
          <w:rFonts w:eastAsia="Calibri"/>
          <w:b w:val="0"/>
          <w:szCs w:val="22"/>
          <w:lang w:val="en-US" w:eastAsia="en-US"/>
        </w:rPr>
        <w:t>տարի</w:t>
      </w:r>
      <w:r w:rsidRPr="00CD7119">
        <w:rPr>
          <w:rFonts w:eastAsia="Calibri"/>
          <w:b w:val="0"/>
          <w:szCs w:val="22"/>
          <w:lang w:val="ro-RO" w:eastAsia="en-US"/>
        </w:rPr>
        <w:t xml:space="preserve"> </w:t>
      </w:r>
      <w:r w:rsidRPr="00CD7119">
        <w:rPr>
          <w:rFonts w:eastAsia="Calibri"/>
          <w:b w:val="0"/>
          <w:szCs w:val="22"/>
          <w:lang w:val="en-US" w:eastAsia="en-US"/>
        </w:rPr>
        <w:t>ժամկետով</w:t>
      </w:r>
      <w:r w:rsidRPr="00CD7119">
        <w:rPr>
          <w:rFonts w:eastAsia="Calibri"/>
          <w:b w:val="0"/>
          <w:szCs w:val="22"/>
          <w:lang w:val="ro-RO" w:eastAsia="en-US"/>
        </w:rPr>
        <w:t xml:space="preserve"> (</w:t>
      </w:r>
      <w:r w:rsidRPr="00CD7119">
        <w:rPr>
          <w:rFonts w:eastAsia="Calibri"/>
          <w:b w:val="0"/>
          <w:szCs w:val="22"/>
          <w:lang w:val="en-US" w:eastAsia="en-US"/>
        </w:rPr>
        <w:t>Վարձա</w:t>
      </w:r>
      <w:r w:rsidRPr="00CD7119">
        <w:rPr>
          <w:rFonts w:eastAsia="Calibri"/>
          <w:b w:val="0"/>
          <w:szCs w:val="22"/>
          <w:lang w:val="ro-RO" w:eastAsia="en-US"/>
        </w:rPr>
        <w:softHyphen/>
      </w:r>
      <w:r w:rsidRPr="00CD7119">
        <w:rPr>
          <w:rFonts w:eastAsia="Calibri"/>
          <w:b w:val="0"/>
          <w:szCs w:val="22"/>
          <w:lang w:val="en-US" w:eastAsia="en-US"/>
        </w:rPr>
        <w:t>կալական</w:t>
      </w:r>
      <w:r w:rsidRPr="00CD7119">
        <w:rPr>
          <w:rFonts w:eastAsia="Calibri"/>
          <w:b w:val="0"/>
          <w:szCs w:val="22"/>
          <w:lang w:val="ro-RO" w:eastAsia="en-US"/>
        </w:rPr>
        <w:t xml:space="preserve"> </w:t>
      </w:r>
      <w:r w:rsidRPr="00CD7119">
        <w:rPr>
          <w:rFonts w:eastAsia="Calibri"/>
          <w:b w:val="0"/>
          <w:szCs w:val="22"/>
          <w:lang w:val="en-US" w:eastAsia="en-US"/>
        </w:rPr>
        <w:t>պայմանգիր</w:t>
      </w:r>
      <w:r w:rsidRPr="00CD7119">
        <w:rPr>
          <w:rFonts w:eastAsia="Calibri"/>
          <w:b w:val="0"/>
          <w:szCs w:val="22"/>
          <w:lang w:val="ro-RO" w:eastAsia="en-US"/>
        </w:rPr>
        <w:t>):</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b w:val="0"/>
          <w:szCs w:val="22"/>
          <w:lang w:val="en-US" w:eastAsia="en-US"/>
        </w:rPr>
        <w:t>Վարձակալական</w:t>
      </w:r>
      <w:r w:rsidRPr="00CD7119">
        <w:rPr>
          <w:rFonts w:eastAsia="Calibri"/>
          <w:b w:val="0"/>
          <w:szCs w:val="22"/>
          <w:lang w:val="ro-RO" w:eastAsia="en-US"/>
        </w:rPr>
        <w:t xml:space="preserve"> </w:t>
      </w:r>
      <w:r w:rsidRPr="00CD7119">
        <w:rPr>
          <w:rFonts w:eastAsia="Calibri"/>
          <w:b w:val="0"/>
          <w:szCs w:val="22"/>
          <w:lang w:val="en-US" w:eastAsia="en-US"/>
        </w:rPr>
        <w:t>պայմանգրի</w:t>
      </w:r>
      <w:r w:rsidRPr="00CD7119">
        <w:rPr>
          <w:rFonts w:eastAsia="Calibri"/>
          <w:b w:val="0"/>
          <w:szCs w:val="22"/>
          <w:lang w:val="ro-RO" w:eastAsia="en-US"/>
        </w:rPr>
        <w:t xml:space="preserve"> 9-</w:t>
      </w:r>
      <w:r w:rsidRPr="00CD7119">
        <w:rPr>
          <w:rFonts w:eastAsia="Calibri"/>
          <w:b w:val="0"/>
          <w:szCs w:val="22"/>
          <w:lang w:val="en-US" w:eastAsia="en-US"/>
        </w:rPr>
        <w:t>րդ</w:t>
      </w:r>
      <w:r w:rsidRPr="00CD7119">
        <w:rPr>
          <w:rFonts w:eastAsia="Calibri"/>
          <w:b w:val="0"/>
          <w:szCs w:val="22"/>
          <w:lang w:val="ro-RO" w:eastAsia="en-US"/>
        </w:rPr>
        <w:t xml:space="preserve"> </w:t>
      </w:r>
      <w:r w:rsidRPr="00CD7119">
        <w:rPr>
          <w:rFonts w:eastAsia="Calibri"/>
          <w:b w:val="0"/>
          <w:szCs w:val="22"/>
          <w:lang w:val="en-US" w:eastAsia="en-US"/>
        </w:rPr>
        <w:t>հոդվածի</w:t>
      </w:r>
      <w:r w:rsidRPr="00CD7119">
        <w:rPr>
          <w:rFonts w:eastAsia="Calibri"/>
          <w:b w:val="0"/>
          <w:szCs w:val="22"/>
          <w:lang w:val="ro-RO" w:eastAsia="en-US"/>
        </w:rPr>
        <w:t xml:space="preserve"> </w:t>
      </w:r>
      <w:r w:rsidRPr="00CD7119">
        <w:rPr>
          <w:rFonts w:eastAsia="Calibri"/>
          <w:b w:val="0"/>
          <w:szCs w:val="22"/>
          <w:lang w:val="en-US" w:eastAsia="en-US"/>
        </w:rPr>
        <w:t>համաձայն</w:t>
      </w:r>
      <w:r w:rsidRPr="00CD7119">
        <w:rPr>
          <w:rFonts w:eastAsia="Calibri"/>
          <w:b w:val="0"/>
          <w:szCs w:val="22"/>
          <w:lang w:val="ro-RO" w:eastAsia="en-US"/>
        </w:rPr>
        <w:t xml:space="preserve"> </w:t>
      </w:r>
      <w:r w:rsidRPr="00CD7119">
        <w:rPr>
          <w:rFonts w:eastAsia="Calibri"/>
          <w:b w:val="0"/>
          <w:szCs w:val="22"/>
          <w:lang w:val="en-US" w:eastAsia="en-US"/>
        </w:rPr>
        <w:t>Ընկերության</w:t>
      </w:r>
      <w:r w:rsidRPr="00CD7119">
        <w:rPr>
          <w:rFonts w:eastAsia="Calibri"/>
          <w:b w:val="0"/>
          <w:szCs w:val="22"/>
          <w:lang w:val="ro-RO" w:eastAsia="en-US"/>
        </w:rPr>
        <w:t xml:space="preserve"> </w:t>
      </w:r>
      <w:r w:rsidRPr="00CD7119">
        <w:rPr>
          <w:rFonts w:eastAsia="Calibri"/>
          <w:b w:val="0"/>
          <w:szCs w:val="22"/>
          <w:lang w:val="en-US" w:eastAsia="en-US"/>
        </w:rPr>
        <w:t>կողմից</w:t>
      </w:r>
      <w:r w:rsidRPr="00CD7119">
        <w:rPr>
          <w:rFonts w:eastAsia="Calibri"/>
          <w:b w:val="0"/>
          <w:szCs w:val="22"/>
          <w:lang w:val="ro-RO" w:eastAsia="en-US"/>
        </w:rPr>
        <w:t xml:space="preserve"> </w:t>
      </w:r>
      <w:r w:rsidRPr="00CD7119">
        <w:rPr>
          <w:rFonts w:eastAsia="Calibri"/>
          <w:b w:val="0"/>
          <w:szCs w:val="22"/>
          <w:lang w:val="en-US" w:eastAsia="en-US"/>
        </w:rPr>
        <w:t>մատուցվող</w:t>
      </w:r>
      <w:r w:rsidRPr="00CD7119">
        <w:rPr>
          <w:rFonts w:eastAsia="Calibri"/>
          <w:b w:val="0"/>
          <w:szCs w:val="22"/>
          <w:lang w:val="ro-RO" w:eastAsia="en-US"/>
        </w:rPr>
        <w:t xml:space="preserve"> </w:t>
      </w:r>
      <w:r w:rsidRPr="00CD7119">
        <w:rPr>
          <w:rFonts w:eastAsia="Calibri"/>
          <w:b w:val="0"/>
          <w:szCs w:val="22"/>
          <w:lang w:val="en-US" w:eastAsia="en-US"/>
        </w:rPr>
        <w:t>ջրամատակարարման</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կեղտաջրերի</w:t>
      </w:r>
      <w:r w:rsidRPr="00CD7119">
        <w:rPr>
          <w:rFonts w:eastAsia="Calibri"/>
          <w:b w:val="0"/>
          <w:szCs w:val="22"/>
          <w:lang w:val="ro-RO" w:eastAsia="en-US"/>
        </w:rPr>
        <w:t xml:space="preserve"> </w:t>
      </w:r>
      <w:r w:rsidRPr="00CD7119">
        <w:rPr>
          <w:rFonts w:eastAsia="Calibri"/>
          <w:b w:val="0"/>
          <w:szCs w:val="22"/>
          <w:lang w:val="en-US" w:eastAsia="en-US"/>
        </w:rPr>
        <w:t>հեռացման</w:t>
      </w:r>
      <w:r w:rsidRPr="00CD7119">
        <w:rPr>
          <w:rFonts w:eastAsia="Calibri"/>
          <w:b w:val="0"/>
          <w:szCs w:val="22"/>
          <w:lang w:val="ro-RO" w:eastAsia="en-US"/>
        </w:rPr>
        <w:t xml:space="preserve"> </w:t>
      </w:r>
      <w:r w:rsidRPr="00CD7119">
        <w:rPr>
          <w:rFonts w:eastAsia="Calibri"/>
          <w:b w:val="0"/>
          <w:szCs w:val="22"/>
          <w:lang w:val="en-US" w:eastAsia="en-US"/>
        </w:rPr>
        <w:t>ծառայությունների</w:t>
      </w:r>
      <w:r w:rsidRPr="00CD7119">
        <w:rPr>
          <w:rFonts w:eastAsia="Calibri"/>
          <w:b w:val="0"/>
          <w:szCs w:val="22"/>
          <w:lang w:val="ro-RO" w:eastAsia="en-US"/>
        </w:rPr>
        <w:t xml:space="preserve"> </w:t>
      </w:r>
      <w:r w:rsidRPr="00CD7119">
        <w:rPr>
          <w:rFonts w:eastAsia="Calibri"/>
          <w:b w:val="0"/>
          <w:szCs w:val="22"/>
          <w:lang w:val="en-US" w:eastAsia="en-US"/>
        </w:rPr>
        <w:t>սակագները</w:t>
      </w:r>
      <w:r w:rsidRPr="00CD7119">
        <w:rPr>
          <w:rFonts w:eastAsia="Calibri"/>
          <w:b w:val="0"/>
          <w:szCs w:val="22"/>
          <w:lang w:val="ro-RO" w:eastAsia="en-US"/>
        </w:rPr>
        <w:t xml:space="preserve"> </w:t>
      </w:r>
      <w:r w:rsidRPr="00CD7119">
        <w:rPr>
          <w:rFonts w:eastAsia="Calibri"/>
          <w:b w:val="0"/>
          <w:szCs w:val="22"/>
          <w:lang w:val="en-US" w:eastAsia="en-US"/>
        </w:rPr>
        <w:t>կարգավորվում</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հաստավում</w:t>
      </w:r>
      <w:r w:rsidRPr="00CD7119">
        <w:rPr>
          <w:rFonts w:eastAsia="Calibri"/>
          <w:b w:val="0"/>
          <w:szCs w:val="22"/>
          <w:lang w:val="ro-RO" w:eastAsia="en-US"/>
        </w:rPr>
        <w:t xml:space="preserve"> </w:t>
      </w:r>
      <w:r w:rsidRPr="00CD7119">
        <w:rPr>
          <w:rFonts w:eastAsia="Calibri"/>
          <w:b w:val="0"/>
          <w:szCs w:val="22"/>
          <w:lang w:val="en-US" w:eastAsia="en-US"/>
        </w:rPr>
        <w:t>են</w:t>
      </w:r>
      <w:r w:rsidRPr="00CD7119">
        <w:rPr>
          <w:rFonts w:eastAsia="Calibri"/>
          <w:b w:val="0"/>
          <w:szCs w:val="22"/>
          <w:lang w:val="ro-RO" w:eastAsia="en-US"/>
        </w:rPr>
        <w:t xml:space="preserve"> </w:t>
      </w:r>
      <w:r w:rsidRPr="00CD7119">
        <w:rPr>
          <w:rFonts w:eastAsia="Calibri"/>
          <w:b w:val="0"/>
          <w:szCs w:val="22"/>
          <w:lang w:val="en-US" w:eastAsia="en-US"/>
        </w:rPr>
        <w:t>Հանրային</w:t>
      </w:r>
      <w:r w:rsidRPr="00CD7119">
        <w:rPr>
          <w:rFonts w:eastAsia="Calibri"/>
          <w:b w:val="0"/>
          <w:szCs w:val="22"/>
          <w:lang w:val="ro-RO" w:eastAsia="en-US"/>
        </w:rPr>
        <w:t xml:space="preserve"> </w:t>
      </w:r>
      <w:r w:rsidRPr="00CD7119">
        <w:rPr>
          <w:rFonts w:eastAsia="Calibri"/>
          <w:b w:val="0"/>
          <w:szCs w:val="22"/>
          <w:lang w:val="en-US" w:eastAsia="en-US"/>
        </w:rPr>
        <w:t>ծառայությունները</w:t>
      </w:r>
      <w:r w:rsidRPr="00CD7119">
        <w:rPr>
          <w:rFonts w:eastAsia="Calibri"/>
          <w:b w:val="0"/>
          <w:szCs w:val="22"/>
          <w:lang w:val="ro-RO" w:eastAsia="en-US"/>
        </w:rPr>
        <w:t xml:space="preserve"> </w:t>
      </w:r>
      <w:r w:rsidRPr="00CD7119">
        <w:rPr>
          <w:rFonts w:eastAsia="Calibri"/>
          <w:b w:val="0"/>
          <w:szCs w:val="22"/>
          <w:lang w:val="en-US" w:eastAsia="en-US"/>
        </w:rPr>
        <w:t>կարգավորող</w:t>
      </w:r>
      <w:r w:rsidRPr="00CD7119">
        <w:rPr>
          <w:rFonts w:eastAsia="Calibri"/>
          <w:b w:val="0"/>
          <w:szCs w:val="22"/>
          <w:lang w:val="ro-RO" w:eastAsia="en-US"/>
        </w:rPr>
        <w:t xml:space="preserve"> </w:t>
      </w:r>
      <w:r w:rsidRPr="00CD7119">
        <w:rPr>
          <w:rFonts w:eastAsia="Calibri"/>
          <w:b w:val="0"/>
          <w:szCs w:val="22"/>
          <w:lang w:val="en-US" w:eastAsia="en-US"/>
        </w:rPr>
        <w:t>հանձնաժողովի</w:t>
      </w:r>
      <w:r w:rsidRPr="00CD7119">
        <w:rPr>
          <w:rFonts w:eastAsia="Calibri"/>
          <w:b w:val="0"/>
          <w:szCs w:val="22"/>
          <w:lang w:val="ro-RO" w:eastAsia="en-US"/>
        </w:rPr>
        <w:t xml:space="preserve"> </w:t>
      </w:r>
      <w:r w:rsidRPr="00CD7119">
        <w:rPr>
          <w:rFonts w:eastAsia="Calibri"/>
          <w:b w:val="0"/>
          <w:szCs w:val="22"/>
          <w:lang w:val="en-US" w:eastAsia="en-US"/>
        </w:rPr>
        <w:t>կողմից</w:t>
      </w:r>
      <w:r w:rsidRPr="00CD7119">
        <w:rPr>
          <w:rFonts w:eastAsia="Calibri"/>
          <w:b w:val="0"/>
          <w:szCs w:val="22"/>
          <w:lang w:val="ro-RO" w:eastAsia="en-US"/>
        </w:rPr>
        <w:t>:</w:t>
      </w:r>
    </w:p>
    <w:p w:rsidR="00CD7119" w:rsidRPr="00CD7119" w:rsidRDefault="00CD7119" w:rsidP="00CD7119">
      <w:pPr>
        <w:spacing w:before="0"/>
        <w:ind w:firstLine="357"/>
        <w:contextualSpacing w:val="0"/>
        <w:rPr>
          <w:rFonts w:eastAsia="Calibri"/>
          <w:b w:val="0"/>
          <w:szCs w:val="22"/>
          <w:lang w:val="ro-RO" w:eastAsia="en-US"/>
        </w:rPr>
      </w:pPr>
      <w:r w:rsidRPr="00CD7119">
        <w:rPr>
          <w:rFonts w:eastAsia="Calibri"/>
          <w:b w:val="0"/>
          <w:szCs w:val="22"/>
          <w:lang w:val="en-US" w:eastAsia="en-US"/>
        </w:rPr>
        <w:t>Միաժամանակ</w:t>
      </w:r>
      <w:r w:rsidRPr="00CD7119">
        <w:rPr>
          <w:rFonts w:eastAsia="Calibri"/>
          <w:b w:val="0"/>
          <w:szCs w:val="22"/>
          <w:lang w:val="ro-RO" w:eastAsia="en-US"/>
        </w:rPr>
        <w:t xml:space="preserve"> </w:t>
      </w:r>
      <w:r w:rsidRPr="00CD7119">
        <w:rPr>
          <w:rFonts w:eastAsia="Calibri"/>
          <w:b w:val="0"/>
          <w:szCs w:val="22"/>
          <w:lang w:val="en-US" w:eastAsia="en-US"/>
        </w:rPr>
        <w:t>Վարձա</w:t>
      </w:r>
      <w:r w:rsidRPr="00CD7119">
        <w:rPr>
          <w:rFonts w:eastAsia="Calibri"/>
          <w:b w:val="0"/>
          <w:szCs w:val="22"/>
          <w:lang w:val="ro-RO" w:eastAsia="en-US"/>
        </w:rPr>
        <w:softHyphen/>
      </w:r>
      <w:r w:rsidRPr="00CD7119">
        <w:rPr>
          <w:rFonts w:eastAsia="Calibri"/>
          <w:b w:val="0"/>
          <w:szCs w:val="22"/>
          <w:lang w:val="en-US" w:eastAsia="en-US"/>
        </w:rPr>
        <w:t>կա</w:t>
      </w:r>
      <w:r w:rsidRPr="00CD7119">
        <w:rPr>
          <w:rFonts w:eastAsia="Calibri"/>
          <w:b w:val="0"/>
          <w:szCs w:val="22"/>
          <w:lang w:val="ro-RO" w:eastAsia="en-US"/>
        </w:rPr>
        <w:softHyphen/>
      </w:r>
      <w:r w:rsidRPr="00CD7119">
        <w:rPr>
          <w:rFonts w:eastAsia="Calibri"/>
          <w:b w:val="0"/>
          <w:szCs w:val="22"/>
          <w:lang w:val="en-US" w:eastAsia="en-US"/>
        </w:rPr>
        <w:t>լու</w:t>
      </w:r>
      <w:r w:rsidRPr="00CD7119">
        <w:rPr>
          <w:rFonts w:eastAsia="Calibri"/>
          <w:b w:val="0"/>
          <w:szCs w:val="22"/>
          <w:lang w:val="ro-RO" w:eastAsia="en-US"/>
        </w:rPr>
        <w:softHyphen/>
      </w:r>
      <w:r w:rsidRPr="00CD7119">
        <w:rPr>
          <w:rFonts w:eastAsia="Calibri"/>
          <w:b w:val="0"/>
          <w:szCs w:val="22"/>
          <w:lang w:val="en-US" w:eastAsia="en-US"/>
        </w:rPr>
        <w:t>թյան</w:t>
      </w:r>
      <w:r w:rsidRPr="00CD7119">
        <w:rPr>
          <w:rFonts w:eastAsia="Calibri"/>
          <w:b w:val="0"/>
          <w:szCs w:val="22"/>
          <w:lang w:val="ro-RO" w:eastAsia="en-US"/>
        </w:rPr>
        <w:t xml:space="preserve"> </w:t>
      </w:r>
      <w:r w:rsidRPr="00CD7119">
        <w:rPr>
          <w:rFonts w:eastAsia="Calibri"/>
          <w:b w:val="0"/>
          <w:szCs w:val="22"/>
          <w:lang w:val="en-US" w:eastAsia="en-US"/>
        </w:rPr>
        <w:t>պայմանագրի</w:t>
      </w:r>
      <w:r w:rsidRPr="00CD7119">
        <w:rPr>
          <w:rFonts w:eastAsia="Calibri"/>
          <w:b w:val="0"/>
          <w:szCs w:val="22"/>
          <w:lang w:val="ro-RO" w:eastAsia="en-US"/>
        </w:rPr>
        <w:t xml:space="preserve"> 8-</w:t>
      </w:r>
      <w:r w:rsidRPr="00CD7119">
        <w:rPr>
          <w:rFonts w:eastAsia="Calibri"/>
          <w:b w:val="0"/>
          <w:szCs w:val="22"/>
          <w:lang w:val="en-US" w:eastAsia="en-US"/>
        </w:rPr>
        <w:t>րդ</w:t>
      </w:r>
      <w:r w:rsidRPr="00CD7119">
        <w:rPr>
          <w:rFonts w:eastAsia="Calibri"/>
          <w:b w:val="0"/>
          <w:szCs w:val="22"/>
          <w:lang w:val="ro-RO" w:eastAsia="en-US"/>
        </w:rPr>
        <w:t xml:space="preserve"> </w:t>
      </w:r>
      <w:r w:rsidRPr="00CD7119">
        <w:rPr>
          <w:rFonts w:eastAsia="Calibri"/>
          <w:b w:val="0"/>
          <w:szCs w:val="22"/>
          <w:lang w:val="en-US" w:eastAsia="en-US"/>
        </w:rPr>
        <w:t>հոդվածի</w:t>
      </w:r>
      <w:r w:rsidRPr="00CD7119">
        <w:rPr>
          <w:rFonts w:eastAsia="Calibri"/>
          <w:b w:val="0"/>
          <w:szCs w:val="22"/>
          <w:lang w:val="ro-RO" w:eastAsia="en-US"/>
        </w:rPr>
        <w:t xml:space="preserve"> </w:t>
      </w:r>
      <w:r w:rsidRPr="00CD7119">
        <w:rPr>
          <w:rFonts w:eastAsia="Calibri"/>
          <w:b w:val="0"/>
          <w:szCs w:val="22"/>
          <w:lang w:val="en-US" w:eastAsia="en-US"/>
        </w:rPr>
        <w:t>համաձայն</w:t>
      </w:r>
      <w:r w:rsidRPr="00CD7119">
        <w:rPr>
          <w:rFonts w:eastAsia="Calibri"/>
          <w:b w:val="0"/>
          <w:szCs w:val="22"/>
          <w:lang w:val="ro-RO" w:eastAsia="en-US"/>
        </w:rPr>
        <w:t xml:space="preserve"> </w:t>
      </w:r>
      <w:r w:rsidRPr="00CD7119">
        <w:rPr>
          <w:rFonts w:eastAsia="Calibri"/>
          <w:b w:val="0"/>
          <w:szCs w:val="22"/>
          <w:lang w:val="en-US" w:eastAsia="en-US"/>
        </w:rPr>
        <w:t>Ընկերությունը</w:t>
      </w:r>
      <w:r w:rsidRPr="00CD7119">
        <w:rPr>
          <w:rFonts w:eastAsia="Calibri"/>
          <w:b w:val="0"/>
          <w:szCs w:val="22"/>
          <w:lang w:val="ro-RO" w:eastAsia="en-US"/>
        </w:rPr>
        <w:t xml:space="preserve"> </w:t>
      </w:r>
      <w:r w:rsidRPr="00CD7119">
        <w:rPr>
          <w:rFonts w:eastAsia="Calibri"/>
          <w:b w:val="0"/>
          <w:szCs w:val="22"/>
          <w:lang w:val="en-US" w:eastAsia="en-US"/>
        </w:rPr>
        <w:t>պարտավոր</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յուրաքանչյուր</w:t>
      </w:r>
      <w:r w:rsidRPr="00CD7119">
        <w:rPr>
          <w:rFonts w:eastAsia="Calibri"/>
          <w:b w:val="0"/>
          <w:szCs w:val="22"/>
          <w:lang w:val="ro-RO" w:eastAsia="en-US"/>
        </w:rPr>
        <w:t xml:space="preserve"> </w:t>
      </w:r>
      <w:r w:rsidRPr="00CD7119">
        <w:rPr>
          <w:rFonts w:eastAsia="Calibri"/>
          <w:b w:val="0"/>
          <w:szCs w:val="22"/>
          <w:lang w:val="en-US" w:eastAsia="en-US"/>
        </w:rPr>
        <w:t>կիսամյակ</w:t>
      </w:r>
      <w:r w:rsidRPr="00CD7119">
        <w:rPr>
          <w:rFonts w:eastAsia="Calibri"/>
          <w:b w:val="0"/>
          <w:szCs w:val="22"/>
          <w:lang w:val="ro-RO" w:eastAsia="en-US"/>
        </w:rPr>
        <w:t xml:space="preserve"> </w:t>
      </w:r>
      <w:r w:rsidRPr="00CD7119">
        <w:rPr>
          <w:rFonts w:eastAsia="Calibri"/>
          <w:b w:val="0"/>
          <w:szCs w:val="22"/>
          <w:lang w:val="en-US" w:eastAsia="en-US"/>
        </w:rPr>
        <w:t>վճարել</w:t>
      </w:r>
      <w:r w:rsidRPr="00CD7119">
        <w:rPr>
          <w:rFonts w:eastAsia="Calibri"/>
          <w:b w:val="0"/>
          <w:szCs w:val="22"/>
          <w:lang w:val="ro-RO" w:eastAsia="en-US"/>
        </w:rPr>
        <w:t xml:space="preserve"> </w:t>
      </w:r>
      <w:r w:rsidRPr="00CD7119">
        <w:rPr>
          <w:rFonts w:eastAsia="Calibri"/>
          <w:b w:val="0"/>
          <w:szCs w:val="22"/>
          <w:lang w:val="en-US" w:eastAsia="en-US"/>
        </w:rPr>
        <w:t>վարձակալության</w:t>
      </w:r>
      <w:r w:rsidRPr="00CD7119">
        <w:rPr>
          <w:rFonts w:eastAsia="Calibri"/>
          <w:b w:val="0"/>
          <w:szCs w:val="22"/>
          <w:lang w:val="ro-RO" w:eastAsia="en-US"/>
        </w:rPr>
        <w:t xml:space="preserve"> </w:t>
      </w:r>
      <w:r w:rsidRPr="00CD7119">
        <w:rPr>
          <w:rFonts w:eastAsia="Calibri"/>
          <w:b w:val="0"/>
          <w:szCs w:val="22"/>
          <w:lang w:val="en-US" w:eastAsia="en-US"/>
        </w:rPr>
        <w:t>վճար</w:t>
      </w:r>
      <w:r w:rsidRPr="00CD7119">
        <w:rPr>
          <w:rFonts w:eastAsia="Calibri"/>
          <w:b w:val="0"/>
          <w:szCs w:val="22"/>
          <w:lang w:val="ro-RO" w:eastAsia="en-US"/>
        </w:rPr>
        <w:t xml:space="preserve">` </w:t>
      </w:r>
      <w:r w:rsidRPr="00CD7119">
        <w:rPr>
          <w:rFonts w:eastAsia="Calibri"/>
          <w:b w:val="0"/>
          <w:szCs w:val="22"/>
          <w:lang w:val="en-US" w:eastAsia="en-US"/>
        </w:rPr>
        <w:t>համաձայն</w:t>
      </w:r>
      <w:r w:rsidRPr="00CD7119">
        <w:rPr>
          <w:rFonts w:eastAsia="Calibri"/>
          <w:b w:val="0"/>
          <w:szCs w:val="22"/>
          <w:lang w:val="ro-RO" w:eastAsia="en-US"/>
        </w:rPr>
        <w:t xml:space="preserve"> </w:t>
      </w:r>
      <w:r w:rsidRPr="00CD7119">
        <w:rPr>
          <w:rFonts w:eastAsia="Calibri"/>
          <w:b w:val="0"/>
          <w:szCs w:val="22"/>
          <w:lang w:val="en-US" w:eastAsia="en-US"/>
        </w:rPr>
        <w:t>նախա</w:t>
      </w:r>
      <w:r w:rsidRPr="00CD7119">
        <w:rPr>
          <w:rFonts w:eastAsia="Calibri"/>
          <w:b w:val="0"/>
          <w:szCs w:val="22"/>
          <w:lang w:val="ro-RO" w:eastAsia="en-US"/>
        </w:rPr>
        <w:softHyphen/>
      </w:r>
      <w:r w:rsidRPr="00CD7119">
        <w:rPr>
          <w:rFonts w:eastAsia="Calibri"/>
          <w:b w:val="0"/>
          <w:szCs w:val="22"/>
          <w:lang w:val="en-US" w:eastAsia="en-US"/>
        </w:rPr>
        <w:t>տեսված</w:t>
      </w:r>
      <w:r w:rsidRPr="00CD7119">
        <w:rPr>
          <w:rFonts w:eastAsia="Calibri"/>
          <w:b w:val="0"/>
          <w:szCs w:val="22"/>
          <w:lang w:val="ro-RO" w:eastAsia="en-US"/>
        </w:rPr>
        <w:t xml:space="preserve"> </w:t>
      </w:r>
      <w:r w:rsidRPr="00CD7119">
        <w:rPr>
          <w:rFonts w:eastAsia="Calibri"/>
          <w:b w:val="0"/>
          <w:szCs w:val="22"/>
          <w:lang w:val="en-US" w:eastAsia="en-US"/>
        </w:rPr>
        <w:t>վար</w:t>
      </w:r>
      <w:r w:rsidRPr="00CD7119">
        <w:rPr>
          <w:rFonts w:eastAsia="Calibri"/>
          <w:b w:val="0"/>
          <w:szCs w:val="22"/>
          <w:lang w:val="ro-RO" w:eastAsia="en-US"/>
        </w:rPr>
        <w:softHyphen/>
      </w:r>
      <w:r w:rsidRPr="00CD7119">
        <w:rPr>
          <w:rFonts w:eastAsia="Calibri"/>
          <w:b w:val="0"/>
          <w:szCs w:val="22"/>
          <w:lang w:val="en-US" w:eastAsia="en-US"/>
        </w:rPr>
        <w:t>ձա</w:t>
      </w:r>
      <w:r w:rsidRPr="00CD7119">
        <w:rPr>
          <w:rFonts w:eastAsia="Calibri"/>
          <w:b w:val="0"/>
          <w:szCs w:val="22"/>
          <w:lang w:val="ro-RO" w:eastAsia="en-US"/>
        </w:rPr>
        <w:softHyphen/>
      </w:r>
      <w:r w:rsidRPr="00CD7119">
        <w:rPr>
          <w:rFonts w:eastAsia="Calibri"/>
          <w:b w:val="0"/>
          <w:szCs w:val="22"/>
          <w:lang w:val="en-US" w:eastAsia="en-US"/>
        </w:rPr>
        <w:t>կալության</w:t>
      </w:r>
      <w:r w:rsidRPr="00CD7119">
        <w:rPr>
          <w:rFonts w:eastAsia="Calibri"/>
          <w:b w:val="0"/>
          <w:szCs w:val="22"/>
          <w:lang w:val="ro-RO" w:eastAsia="en-US"/>
        </w:rPr>
        <w:t xml:space="preserve"> </w:t>
      </w:r>
      <w:r w:rsidRPr="00CD7119">
        <w:rPr>
          <w:rFonts w:eastAsia="Calibri"/>
          <w:b w:val="0"/>
          <w:szCs w:val="22"/>
          <w:lang w:val="en-US" w:eastAsia="en-US"/>
        </w:rPr>
        <w:t>վճարի</w:t>
      </w:r>
      <w:r w:rsidRPr="00CD7119">
        <w:rPr>
          <w:rFonts w:eastAsia="Calibri"/>
          <w:b w:val="0"/>
          <w:szCs w:val="22"/>
          <w:lang w:val="ro-RO" w:eastAsia="en-US"/>
        </w:rPr>
        <w:t xml:space="preserve"> </w:t>
      </w:r>
      <w:r w:rsidRPr="00CD7119">
        <w:rPr>
          <w:rFonts w:eastAsia="Calibri"/>
          <w:b w:val="0"/>
          <w:szCs w:val="22"/>
          <w:lang w:val="en-US" w:eastAsia="en-US"/>
        </w:rPr>
        <w:t>վճարման</w:t>
      </w:r>
      <w:r w:rsidRPr="00CD7119">
        <w:rPr>
          <w:rFonts w:eastAsia="Calibri"/>
          <w:b w:val="0"/>
          <w:szCs w:val="22"/>
          <w:lang w:val="ro-RO" w:eastAsia="en-US"/>
        </w:rPr>
        <w:t xml:space="preserve"> </w:t>
      </w:r>
      <w:r w:rsidRPr="00CD7119">
        <w:rPr>
          <w:rFonts w:eastAsia="Calibri"/>
          <w:b w:val="0"/>
          <w:szCs w:val="22"/>
          <w:lang w:val="en-US" w:eastAsia="en-US"/>
        </w:rPr>
        <w:t>ժամանակացույցի</w:t>
      </w:r>
      <w:r w:rsidRPr="00CD7119">
        <w:rPr>
          <w:rFonts w:eastAsia="Calibri"/>
          <w:b w:val="0"/>
          <w:szCs w:val="22"/>
          <w:lang w:val="ro-RO" w:eastAsia="en-US"/>
        </w:rPr>
        <w:t xml:space="preserve">: </w:t>
      </w:r>
      <w:r w:rsidRPr="00CD7119">
        <w:rPr>
          <w:rFonts w:eastAsia="Calibri"/>
          <w:b w:val="0"/>
          <w:szCs w:val="22"/>
          <w:lang w:val="en-US" w:eastAsia="en-US"/>
        </w:rPr>
        <w:t>Վարձակալության</w:t>
      </w:r>
      <w:r w:rsidRPr="00CD7119">
        <w:rPr>
          <w:rFonts w:eastAsia="Calibri"/>
          <w:b w:val="0"/>
          <w:szCs w:val="22"/>
          <w:lang w:val="ro-RO" w:eastAsia="en-US"/>
        </w:rPr>
        <w:t xml:space="preserve"> </w:t>
      </w:r>
      <w:r w:rsidRPr="00CD7119">
        <w:rPr>
          <w:rFonts w:eastAsia="Calibri"/>
          <w:b w:val="0"/>
          <w:szCs w:val="22"/>
          <w:lang w:val="en-US" w:eastAsia="en-US"/>
        </w:rPr>
        <w:t>վճարի</w:t>
      </w:r>
      <w:r w:rsidRPr="00CD7119">
        <w:rPr>
          <w:rFonts w:eastAsia="Calibri"/>
          <w:b w:val="0"/>
          <w:szCs w:val="22"/>
          <w:lang w:val="ro-RO" w:eastAsia="en-US"/>
        </w:rPr>
        <w:t xml:space="preserve"> </w:t>
      </w:r>
      <w:r w:rsidRPr="00CD7119">
        <w:rPr>
          <w:rFonts w:eastAsia="Calibri"/>
          <w:b w:val="0"/>
          <w:szCs w:val="22"/>
          <w:lang w:val="en-US" w:eastAsia="en-US"/>
        </w:rPr>
        <w:t>ամբողջական</w:t>
      </w:r>
      <w:r w:rsidRPr="00CD7119">
        <w:rPr>
          <w:rFonts w:eastAsia="Calibri"/>
          <w:b w:val="0"/>
          <w:szCs w:val="22"/>
          <w:lang w:val="ro-RO" w:eastAsia="en-US"/>
        </w:rPr>
        <w:t xml:space="preserve"> </w:t>
      </w:r>
      <w:r w:rsidRPr="00CD7119">
        <w:rPr>
          <w:rFonts w:eastAsia="Calibri"/>
          <w:b w:val="0"/>
          <w:szCs w:val="22"/>
          <w:lang w:val="en-US" w:eastAsia="en-US"/>
        </w:rPr>
        <w:t>գումարը</w:t>
      </w:r>
      <w:r w:rsidRPr="00CD7119">
        <w:rPr>
          <w:rFonts w:eastAsia="Calibri"/>
          <w:b w:val="0"/>
          <w:szCs w:val="22"/>
          <w:lang w:val="ro-RO" w:eastAsia="en-US"/>
        </w:rPr>
        <w:t xml:space="preserve"> </w:t>
      </w:r>
      <w:r w:rsidRPr="00CD7119">
        <w:rPr>
          <w:rFonts w:eastAsia="Calibri"/>
          <w:b w:val="0"/>
          <w:szCs w:val="22"/>
          <w:lang w:val="en-US" w:eastAsia="en-US"/>
        </w:rPr>
        <w:t>կազմում</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008F6C12">
        <w:rPr>
          <w:rFonts w:eastAsia="Calibri"/>
          <w:b w:val="0"/>
          <w:szCs w:val="22"/>
          <w:lang w:val="ro-RO" w:eastAsia="en-US"/>
        </w:rPr>
        <w:t>80.43</w:t>
      </w:r>
      <w:r w:rsidRPr="00CD7119">
        <w:rPr>
          <w:rFonts w:eastAsia="Calibri"/>
          <w:b w:val="0"/>
          <w:szCs w:val="22"/>
          <w:lang w:val="ro-RO" w:eastAsia="en-US"/>
        </w:rPr>
        <w:t xml:space="preserve">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ՀՀ</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որից</w:t>
      </w:r>
      <w:r w:rsidRPr="00CD7119">
        <w:rPr>
          <w:rFonts w:eastAsia="Calibri"/>
          <w:b w:val="0"/>
          <w:szCs w:val="22"/>
          <w:lang w:val="ro-RO" w:eastAsia="en-US"/>
        </w:rPr>
        <w:t xml:space="preserve"> 2019</w:t>
      </w:r>
      <w:r w:rsidRPr="00CD7119">
        <w:rPr>
          <w:rFonts w:eastAsia="Calibri"/>
          <w:b w:val="0"/>
          <w:szCs w:val="22"/>
          <w:lang w:val="en-US" w:eastAsia="en-US"/>
        </w:rPr>
        <w:t>թ</w:t>
      </w:r>
      <w:r w:rsidRPr="00CD7119">
        <w:rPr>
          <w:rFonts w:eastAsia="Calibri"/>
          <w:b w:val="0"/>
          <w:szCs w:val="22"/>
          <w:lang w:val="ro-RO" w:eastAsia="en-US"/>
        </w:rPr>
        <w:t xml:space="preserve">. </w:t>
      </w:r>
      <w:r w:rsidR="008F6C12">
        <w:rPr>
          <w:rFonts w:eastAsia="Calibri"/>
          <w:b w:val="0"/>
          <w:szCs w:val="22"/>
          <w:lang w:val="ro-RO" w:eastAsia="en-US"/>
        </w:rPr>
        <w:t>2.0</w:t>
      </w:r>
      <w:r w:rsidRPr="00CD7119">
        <w:rPr>
          <w:rFonts w:eastAsia="Calibri"/>
          <w:b w:val="0"/>
          <w:szCs w:val="22"/>
          <w:lang w:val="ro-RO" w:eastAsia="en-US"/>
        </w:rPr>
        <w:t xml:space="preserve">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en-US" w:eastAsia="en-US"/>
        </w:rPr>
        <w:t>Հարկ</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նաև</w:t>
      </w:r>
      <w:r w:rsidRPr="00CD7119">
        <w:rPr>
          <w:rFonts w:eastAsia="Calibri"/>
          <w:b w:val="0"/>
          <w:szCs w:val="22"/>
          <w:lang w:val="ro-RO" w:eastAsia="en-US"/>
        </w:rPr>
        <w:t xml:space="preserve"> </w:t>
      </w:r>
      <w:r w:rsidRPr="00CD7119">
        <w:rPr>
          <w:rFonts w:eastAsia="Calibri"/>
          <w:b w:val="0"/>
          <w:szCs w:val="22"/>
          <w:lang w:val="en-US" w:eastAsia="en-US"/>
        </w:rPr>
        <w:t>նշել</w:t>
      </w:r>
      <w:r w:rsidRPr="00CD7119">
        <w:rPr>
          <w:rFonts w:eastAsia="Calibri"/>
          <w:b w:val="0"/>
          <w:szCs w:val="22"/>
          <w:lang w:val="ro-RO" w:eastAsia="en-US"/>
        </w:rPr>
        <w:t xml:space="preserve">, </w:t>
      </w:r>
      <w:r w:rsidRPr="00CD7119">
        <w:rPr>
          <w:rFonts w:eastAsia="Calibri"/>
          <w:b w:val="0"/>
          <w:szCs w:val="22"/>
          <w:lang w:val="en-US" w:eastAsia="en-US"/>
        </w:rPr>
        <w:t>որ</w:t>
      </w:r>
      <w:r w:rsidRPr="00CD7119">
        <w:rPr>
          <w:rFonts w:eastAsia="Calibri"/>
          <w:b w:val="0"/>
          <w:szCs w:val="22"/>
          <w:lang w:val="ro-RO" w:eastAsia="en-US"/>
        </w:rPr>
        <w:t xml:space="preserve"> </w:t>
      </w:r>
      <w:r w:rsidRPr="00CD7119">
        <w:rPr>
          <w:rFonts w:eastAsia="Calibri"/>
          <w:b w:val="0"/>
          <w:szCs w:val="22"/>
          <w:lang w:val="en-US" w:eastAsia="en-US"/>
        </w:rPr>
        <w:t>Ընկերությունն</w:t>
      </w:r>
      <w:r w:rsidRPr="00CD7119">
        <w:rPr>
          <w:rFonts w:eastAsia="Calibri"/>
          <w:b w:val="0"/>
          <w:szCs w:val="22"/>
          <w:lang w:val="ro-RO" w:eastAsia="en-US"/>
        </w:rPr>
        <w:t xml:space="preserve"> </w:t>
      </w:r>
      <w:r w:rsidRPr="00CD7119">
        <w:rPr>
          <w:rFonts w:eastAsia="Calibri"/>
          <w:b w:val="0"/>
          <w:szCs w:val="22"/>
          <w:lang w:val="en-US" w:eastAsia="en-US"/>
        </w:rPr>
        <w:t>ապահովել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Վարձակալական</w:t>
      </w:r>
      <w:r w:rsidRPr="00CD7119">
        <w:rPr>
          <w:rFonts w:eastAsia="Calibri"/>
          <w:b w:val="0"/>
          <w:szCs w:val="22"/>
          <w:lang w:val="ro-RO" w:eastAsia="en-US"/>
        </w:rPr>
        <w:t xml:space="preserve"> </w:t>
      </w:r>
      <w:r w:rsidRPr="00CD7119">
        <w:rPr>
          <w:rFonts w:eastAsia="Calibri"/>
          <w:b w:val="0"/>
          <w:szCs w:val="22"/>
          <w:lang w:val="en-US" w:eastAsia="en-US"/>
        </w:rPr>
        <w:t>պայմանագրով</w:t>
      </w:r>
      <w:r w:rsidRPr="00CD7119">
        <w:rPr>
          <w:rFonts w:eastAsia="Calibri"/>
          <w:b w:val="0"/>
          <w:szCs w:val="22"/>
          <w:lang w:val="ro-RO" w:eastAsia="en-US"/>
        </w:rPr>
        <w:t xml:space="preserve"> 2019</w:t>
      </w:r>
      <w:r w:rsidRPr="00CD7119">
        <w:rPr>
          <w:rFonts w:eastAsia="Calibri"/>
          <w:b w:val="0"/>
          <w:szCs w:val="22"/>
          <w:lang w:val="en-US" w:eastAsia="en-US"/>
        </w:rPr>
        <w:t>թ</w:t>
      </w:r>
      <w:r w:rsidRPr="00CD7119">
        <w:rPr>
          <w:rFonts w:eastAsia="Calibri"/>
          <w:b w:val="0"/>
          <w:szCs w:val="22"/>
          <w:lang w:val="ro-RO" w:eastAsia="en-US"/>
        </w:rPr>
        <w:t xml:space="preserve">. </w:t>
      </w:r>
      <w:r w:rsidRPr="00CD7119">
        <w:rPr>
          <w:rFonts w:eastAsia="Calibri"/>
          <w:b w:val="0"/>
          <w:szCs w:val="22"/>
          <w:lang w:val="en-US" w:eastAsia="en-US"/>
        </w:rPr>
        <w:t>վարձակալական</w:t>
      </w:r>
      <w:r w:rsidRPr="00CD7119">
        <w:rPr>
          <w:rFonts w:eastAsia="Calibri"/>
          <w:b w:val="0"/>
          <w:szCs w:val="22"/>
          <w:lang w:val="ro-RO" w:eastAsia="en-US"/>
        </w:rPr>
        <w:t xml:space="preserve"> </w:t>
      </w:r>
      <w:r w:rsidRPr="00CD7119">
        <w:rPr>
          <w:rFonts w:eastAsia="Calibri"/>
          <w:b w:val="0"/>
          <w:szCs w:val="22"/>
          <w:lang w:val="en-US" w:eastAsia="en-US"/>
        </w:rPr>
        <w:t>վճարի</w:t>
      </w:r>
      <w:r w:rsidRPr="00CD7119">
        <w:rPr>
          <w:rFonts w:eastAsia="Calibri"/>
          <w:b w:val="0"/>
          <w:szCs w:val="22"/>
          <w:lang w:val="ro-RO" w:eastAsia="en-US"/>
        </w:rPr>
        <w:t xml:space="preserve"> </w:t>
      </w:r>
      <w:r w:rsidRPr="00CD7119">
        <w:rPr>
          <w:rFonts w:eastAsia="Calibri"/>
          <w:b w:val="0"/>
          <w:szCs w:val="22"/>
          <w:lang w:val="en-US" w:eastAsia="en-US"/>
        </w:rPr>
        <w:t>կիսամյակային</w:t>
      </w:r>
      <w:r w:rsidRPr="00CD7119">
        <w:rPr>
          <w:rFonts w:eastAsia="Calibri"/>
          <w:b w:val="0"/>
          <w:szCs w:val="22"/>
          <w:lang w:val="ro-RO" w:eastAsia="en-US"/>
        </w:rPr>
        <w:t xml:space="preserve"> </w:t>
      </w:r>
      <w:r w:rsidRPr="00CD7119">
        <w:rPr>
          <w:rFonts w:eastAsia="Calibri"/>
          <w:b w:val="0"/>
          <w:szCs w:val="22"/>
          <w:lang w:val="en-US" w:eastAsia="en-US"/>
        </w:rPr>
        <w:t>առաջին</w:t>
      </w:r>
      <w:r w:rsidRPr="00CD7119">
        <w:rPr>
          <w:rFonts w:eastAsia="Calibri"/>
          <w:b w:val="0"/>
          <w:szCs w:val="22"/>
          <w:lang w:val="ro-RO" w:eastAsia="en-US"/>
        </w:rPr>
        <w:t xml:space="preserve"> </w:t>
      </w:r>
      <w:r w:rsidRPr="00CD7119">
        <w:rPr>
          <w:rFonts w:eastAsia="Calibri"/>
          <w:b w:val="0"/>
          <w:szCs w:val="22"/>
          <w:lang w:val="en-US" w:eastAsia="en-US"/>
        </w:rPr>
        <w:t>վճարումը</w:t>
      </w:r>
      <w:r w:rsidRPr="00CD7119">
        <w:rPr>
          <w:rFonts w:eastAsia="Calibri"/>
          <w:b w:val="0"/>
          <w:szCs w:val="22"/>
          <w:lang w:val="ro-RO" w:eastAsia="en-US"/>
        </w:rPr>
        <w:t>:</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ro-RO" w:eastAsia="en-US"/>
        </w:rPr>
        <w:t>2018</w:t>
      </w:r>
      <w:r w:rsidRPr="00CD7119">
        <w:rPr>
          <w:rFonts w:eastAsia="Calibri"/>
          <w:b w:val="0"/>
          <w:szCs w:val="22"/>
          <w:lang w:val="en-US" w:eastAsia="en-US"/>
        </w:rPr>
        <w:t>թ</w:t>
      </w:r>
      <w:r w:rsidRPr="00CD7119">
        <w:rPr>
          <w:rFonts w:eastAsia="Calibri"/>
          <w:b w:val="0"/>
          <w:szCs w:val="22"/>
          <w:lang w:val="ro-RO" w:eastAsia="en-US"/>
        </w:rPr>
        <w:t>-</w:t>
      </w:r>
      <w:r w:rsidRPr="00CD7119">
        <w:rPr>
          <w:rFonts w:eastAsia="Calibri"/>
          <w:b w:val="0"/>
          <w:szCs w:val="22"/>
          <w:lang w:val="en-US" w:eastAsia="en-US"/>
        </w:rPr>
        <w:t>ի</w:t>
      </w:r>
      <w:r w:rsidRPr="00CD7119">
        <w:rPr>
          <w:rFonts w:eastAsia="Calibri"/>
          <w:b w:val="0"/>
          <w:szCs w:val="22"/>
          <w:lang w:val="ro-RO" w:eastAsia="en-US"/>
        </w:rPr>
        <w:t xml:space="preserve"> </w:t>
      </w:r>
      <w:r w:rsidRPr="00CD7119">
        <w:rPr>
          <w:rFonts w:eastAsia="Calibri"/>
          <w:b w:val="0"/>
          <w:szCs w:val="22"/>
          <w:lang w:val="en-US" w:eastAsia="en-US"/>
        </w:rPr>
        <w:t>ընթացքում</w:t>
      </w:r>
      <w:r w:rsidRPr="00CD7119">
        <w:rPr>
          <w:rFonts w:eastAsia="Calibri"/>
          <w:b w:val="0"/>
          <w:szCs w:val="22"/>
          <w:lang w:val="ro-RO" w:eastAsia="en-US"/>
        </w:rPr>
        <w:t xml:space="preserve"> </w:t>
      </w:r>
      <w:r w:rsidRPr="00CD7119">
        <w:rPr>
          <w:rFonts w:eastAsia="Calibri"/>
          <w:b w:val="0"/>
          <w:szCs w:val="22"/>
          <w:lang w:val="en-US" w:eastAsia="en-US"/>
        </w:rPr>
        <w:t>Վեոլիա</w:t>
      </w:r>
      <w:r w:rsidRPr="00CD7119">
        <w:rPr>
          <w:rFonts w:eastAsia="Calibri"/>
          <w:b w:val="0"/>
          <w:szCs w:val="22"/>
          <w:lang w:val="ro-RO" w:eastAsia="en-US"/>
        </w:rPr>
        <w:t xml:space="preserve"> </w:t>
      </w:r>
      <w:r w:rsidRPr="00CD7119">
        <w:rPr>
          <w:rFonts w:eastAsia="Calibri"/>
          <w:b w:val="0"/>
          <w:szCs w:val="22"/>
          <w:lang w:val="en-US" w:eastAsia="en-US"/>
        </w:rPr>
        <w:t>Ջուր</w:t>
      </w:r>
      <w:r w:rsidRPr="00CD7119">
        <w:rPr>
          <w:rFonts w:eastAsia="Calibri"/>
          <w:b w:val="0"/>
          <w:szCs w:val="22"/>
          <w:lang w:val="ro-RO" w:eastAsia="en-US"/>
        </w:rPr>
        <w:t xml:space="preserve"> </w:t>
      </w:r>
      <w:r w:rsidRPr="00CD7119">
        <w:rPr>
          <w:rFonts w:eastAsia="Calibri"/>
          <w:b w:val="0"/>
          <w:szCs w:val="22"/>
          <w:lang w:val="en-US" w:eastAsia="en-US"/>
        </w:rPr>
        <w:t>ՓԲԸ</w:t>
      </w:r>
      <w:r w:rsidRPr="00CD7119">
        <w:rPr>
          <w:rFonts w:eastAsia="Calibri"/>
          <w:b w:val="0"/>
          <w:szCs w:val="22"/>
          <w:lang w:val="ro-RO" w:eastAsia="en-US"/>
        </w:rPr>
        <w:t>-</w:t>
      </w:r>
      <w:r w:rsidRPr="00CD7119">
        <w:rPr>
          <w:rFonts w:eastAsia="Calibri"/>
          <w:b w:val="0"/>
          <w:szCs w:val="22"/>
          <w:lang w:val="en-US" w:eastAsia="en-US"/>
        </w:rPr>
        <w:t>ի</w:t>
      </w:r>
      <w:r w:rsidRPr="00CD7119">
        <w:rPr>
          <w:rFonts w:eastAsia="Calibri"/>
          <w:b w:val="0"/>
          <w:szCs w:val="22"/>
          <w:lang w:val="ro-RO" w:eastAsia="en-US"/>
        </w:rPr>
        <w:t xml:space="preserve"> (</w:t>
      </w:r>
      <w:r w:rsidRPr="00CD7119">
        <w:rPr>
          <w:rFonts w:eastAsia="Calibri"/>
          <w:b w:val="0"/>
          <w:szCs w:val="22"/>
          <w:lang w:val="en-US" w:eastAsia="en-US"/>
        </w:rPr>
        <w:t>այսուհետ</w:t>
      </w:r>
      <w:r w:rsidRPr="00CD7119">
        <w:rPr>
          <w:rFonts w:eastAsia="Calibri"/>
          <w:b w:val="0"/>
          <w:szCs w:val="22"/>
          <w:lang w:val="ro-RO" w:eastAsia="en-US"/>
        </w:rPr>
        <w:t xml:space="preserve">` </w:t>
      </w:r>
      <w:r w:rsidRPr="00CD7119">
        <w:rPr>
          <w:rFonts w:eastAsia="Calibri"/>
          <w:b w:val="0"/>
          <w:szCs w:val="22"/>
          <w:lang w:val="en-US" w:eastAsia="en-US"/>
        </w:rPr>
        <w:t>Ընկերություն</w:t>
      </w:r>
      <w:r w:rsidRPr="00CD7119">
        <w:rPr>
          <w:rFonts w:eastAsia="Calibri"/>
          <w:b w:val="0"/>
          <w:szCs w:val="22"/>
          <w:lang w:val="ro-RO" w:eastAsia="en-US"/>
        </w:rPr>
        <w:t xml:space="preserve">) </w:t>
      </w:r>
      <w:r w:rsidRPr="00CD7119">
        <w:rPr>
          <w:rFonts w:eastAsia="Calibri"/>
          <w:b w:val="0"/>
          <w:szCs w:val="22"/>
          <w:lang w:val="en-US" w:eastAsia="en-US"/>
        </w:rPr>
        <w:t>ընդամենը</w:t>
      </w:r>
      <w:r w:rsidRPr="00CD7119">
        <w:rPr>
          <w:rFonts w:eastAsia="Calibri"/>
          <w:b w:val="0"/>
          <w:szCs w:val="22"/>
          <w:lang w:val="ro-RO" w:eastAsia="en-US"/>
        </w:rPr>
        <w:t xml:space="preserve"> </w:t>
      </w:r>
      <w:r w:rsidRPr="00CD7119">
        <w:rPr>
          <w:rFonts w:eastAsia="Calibri"/>
          <w:b w:val="0"/>
          <w:szCs w:val="22"/>
          <w:lang w:val="en-US" w:eastAsia="en-US"/>
        </w:rPr>
        <w:t>եկամուտները</w:t>
      </w:r>
      <w:r w:rsidRPr="00CD7119">
        <w:rPr>
          <w:rFonts w:eastAsia="Calibri"/>
          <w:b w:val="0"/>
          <w:szCs w:val="22"/>
          <w:lang w:val="ro-RO" w:eastAsia="en-US"/>
        </w:rPr>
        <w:t xml:space="preserve"> </w:t>
      </w:r>
      <w:r w:rsidRPr="00CD7119">
        <w:rPr>
          <w:rFonts w:eastAsia="Calibri"/>
          <w:b w:val="0"/>
          <w:szCs w:val="22"/>
          <w:lang w:val="en-US" w:eastAsia="en-US"/>
        </w:rPr>
        <w:t>կազմել</w:t>
      </w:r>
      <w:r w:rsidRPr="00CD7119">
        <w:rPr>
          <w:rFonts w:eastAsia="Calibri"/>
          <w:b w:val="0"/>
          <w:szCs w:val="22"/>
          <w:lang w:val="ro-RO" w:eastAsia="en-US"/>
        </w:rPr>
        <w:t xml:space="preserve"> </w:t>
      </w:r>
      <w:r w:rsidRPr="00CD7119">
        <w:rPr>
          <w:rFonts w:eastAsia="Calibri"/>
          <w:b w:val="0"/>
          <w:szCs w:val="22"/>
          <w:lang w:val="en-US" w:eastAsia="en-US"/>
        </w:rPr>
        <w:t>են</w:t>
      </w:r>
      <w:r w:rsidRPr="00CD7119">
        <w:rPr>
          <w:rFonts w:eastAsia="Calibri"/>
          <w:b w:val="0"/>
          <w:szCs w:val="22"/>
          <w:lang w:val="ro-RO" w:eastAsia="en-US"/>
        </w:rPr>
        <w:t xml:space="preserve"> 21.4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նույն</w:t>
      </w:r>
      <w:r w:rsidRPr="00CD7119">
        <w:rPr>
          <w:rFonts w:eastAsia="Calibri"/>
          <w:b w:val="0"/>
          <w:szCs w:val="22"/>
          <w:lang w:val="ro-RO" w:eastAsia="en-US"/>
        </w:rPr>
        <w:t xml:space="preserve"> </w:t>
      </w:r>
      <w:r w:rsidRPr="00CD7119">
        <w:rPr>
          <w:rFonts w:eastAsia="Calibri"/>
          <w:b w:val="0"/>
          <w:szCs w:val="22"/>
          <w:lang w:val="en-US" w:eastAsia="en-US"/>
        </w:rPr>
        <w:t>ժամանայկաշրջանի</w:t>
      </w:r>
      <w:r w:rsidRPr="00CD7119">
        <w:rPr>
          <w:rFonts w:eastAsia="Calibri"/>
          <w:b w:val="0"/>
          <w:szCs w:val="22"/>
          <w:lang w:val="ro-RO" w:eastAsia="en-US"/>
        </w:rPr>
        <w:t xml:space="preserve"> 17.7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դրամի</w:t>
      </w:r>
      <w:r w:rsidRPr="00CD7119">
        <w:rPr>
          <w:rFonts w:eastAsia="Calibri"/>
          <w:b w:val="0"/>
          <w:szCs w:val="22"/>
          <w:lang w:val="ro-RO" w:eastAsia="en-US"/>
        </w:rPr>
        <w:t xml:space="preserve"> </w:t>
      </w:r>
      <w:r w:rsidRPr="00CD7119">
        <w:rPr>
          <w:rFonts w:eastAsia="Calibri"/>
          <w:b w:val="0"/>
          <w:szCs w:val="22"/>
          <w:lang w:val="en-US" w:eastAsia="en-US"/>
        </w:rPr>
        <w:t>դիմաց</w:t>
      </w:r>
      <w:r w:rsidRPr="00CD7119">
        <w:rPr>
          <w:rFonts w:eastAsia="Calibri"/>
          <w:b w:val="0"/>
          <w:szCs w:val="22"/>
          <w:lang w:val="ro-RO" w:eastAsia="en-US"/>
        </w:rPr>
        <w:t xml:space="preserve">, </w:t>
      </w:r>
      <w:r w:rsidRPr="00CD7119">
        <w:rPr>
          <w:rFonts w:eastAsia="Calibri"/>
          <w:b w:val="0"/>
          <w:szCs w:val="22"/>
          <w:lang w:val="en-US" w:eastAsia="en-US"/>
        </w:rPr>
        <w:t>որը</w:t>
      </w:r>
      <w:r w:rsidRPr="00CD7119">
        <w:rPr>
          <w:rFonts w:eastAsia="Calibri"/>
          <w:b w:val="0"/>
          <w:szCs w:val="22"/>
          <w:lang w:val="ro-RO" w:eastAsia="en-US"/>
        </w:rPr>
        <w:t xml:space="preserve"> </w:t>
      </w:r>
      <w:r w:rsidRPr="00CD7119">
        <w:rPr>
          <w:rFonts w:eastAsia="Calibri"/>
          <w:b w:val="0"/>
          <w:szCs w:val="22"/>
          <w:lang w:val="en-US" w:eastAsia="en-US"/>
        </w:rPr>
        <w:t>ավել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ժամանակաշրջանից</w:t>
      </w:r>
      <w:r w:rsidRPr="00CD7119">
        <w:rPr>
          <w:rFonts w:eastAsia="Calibri"/>
          <w:b w:val="0"/>
          <w:szCs w:val="22"/>
          <w:lang w:val="ro-RO" w:eastAsia="en-US"/>
        </w:rPr>
        <w:t xml:space="preserve"> 3.7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դրամով</w:t>
      </w:r>
      <w:r w:rsidRPr="00CD7119">
        <w:rPr>
          <w:rFonts w:eastAsia="Calibri"/>
          <w:b w:val="0"/>
          <w:szCs w:val="22"/>
          <w:lang w:val="ro-RO" w:eastAsia="en-US"/>
        </w:rPr>
        <w:t xml:space="preserve">, </w:t>
      </w:r>
      <w:r w:rsidRPr="00CD7119">
        <w:rPr>
          <w:rFonts w:eastAsia="Calibri"/>
          <w:b w:val="0"/>
          <w:szCs w:val="22"/>
          <w:lang w:val="en-US" w:eastAsia="en-US"/>
        </w:rPr>
        <w:t>իսկ</w:t>
      </w:r>
      <w:r w:rsidRPr="00CD7119">
        <w:rPr>
          <w:rFonts w:eastAsia="Calibri"/>
          <w:b w:val="0"/>
          <w:szCs w:val="22"/>
          <w:lang w:val="ro-RO" w:eastAsia="en-US"/>
        </w:rPr>
        <w:t xml:space="preserve"> </w:t>
      </w:r>
      <w:r w:rsidRPr="00CD7119">
        <w:rPr>
          <w:rFonts w:eastAsia="Calibri"/>
          <w:b w:val="0"/>
          <w:szCs w:val="22"/>
          <w:lang w:val="en-US" w:eastAsia="en-US"/>
        </w:rPr>
        <w:t>միջանկյալ</w:t>
      </w:r>
      <w:r w:rsidRPr="00CD7119">
        <w:rPr>
          <w:rFonts w:eastAsia="Calibri"/>
          <w:b w:val="0"/>
          <w:szCs w:val="22"/>
          <w:lang w:val="ro-RO" w:eastAsia="en-US"/>
        </w:rPr>
        <w:t xml:space="preserve"> </w:t>
      </w:r>
      <w:r w:rsidRPr="00CD7119">
        <w:rPr>
          <w:rFonts w:eastAsia="Calibri"/>
          <w:b w:val="0"/>
          <w:szCs w:val="22"/>
          <w:lang w:val="en-US" w:eastAsia="en-US"/>
        </w:rPr>
        <w:t>ժամանակաշրջանում</w:t>
      </w:r>
      <w:r w:rsidRPr="00CD7119">
        <w:rPr>
          <w:rFonts w:eastAsia="Calibri"/>
          <w:b w:val="0"/>
          <w:szCs w:val="22"/>
          <w:lang w:val="ro-RO" w:eastAsia="en-US"/>
        </w:rPr>
        <w:t xml:space="preserve"> </w:t>
      </w:r>
      <w:r w:rsidRPr="00CD7119">
        <w:rPr>
          <w:rFonts w:eastAsia="Calibri"/>
          <w:b w:val="0"/>
          <w:szCs w:val="22"/>
          <w:lang w:val="en-US" w:eastAsia="en-US"/>
        </w:rPr>
        <w:t>ընդամենը</w:t>
      </w:r>
      <w:r w:rsidRPr="00CD7119">
        <w:rPr>
          <w:rFonts w:eastAsia="Calibri"/>
          <w:b w:val="0"/>
          <w:szCs w:val="22"/>
          <w:lang w:val="ro-RO" w:eastAsia="en-US"/>
        </w:rPr>
        <w:t xml:space="preserve"> </w:t>
      </w:r>
      <w:r w:rsidRPr="00CD7119">
        <w:rPr>
          <w:rFonts w:eastAsia="Calibri"/>
          <w:b w:val="0"/>
          <w:szCs w:val="22"/>
          <w:lang w:val="en-US" w:eastAsia="en-US"/>
        </w:rPr>
        <w:t>եկամուտները</w:t>
      </w:r>
      <w:r w:rsidRPr="00CD7119">
        <w:rPr>
          <w:rFonts w:eastAsia="Calibri"/>
          <w:b w:val="0"/>
          <w:szCs w:val="22"/>
          <w:lang w:val="ro-RO" w:eastAsia="en-US"/>
        </w:rPr>
        <w:t xml:space="preserve"> </w:t>
      </w:r>
      <w:r w:rsidRPr="00CD7119">
        <w:rPr>
          <w:rFonts w:eastAsia="Calibri"/>
          <w:b w:val="0"/>
          <w:szCs w:val="22"/>
          <w:lang w:val="en-US" w:eastAsia="en-US"/>
        </w:rPr>
        <w:t>կազմել</w:t>
      </w:r>
      <w:r w:rsidRPr="00CD7119">
        <w:rPr>
          <w:rFonts w:eastAsia="Calibri"/>
          <w:b w:val="0"/>
          <w:szCs w:val="22"/>
          <w:lang w:val="ro-RO" w:eastAsia="en-US"/>
        </w:rPr>
        <w:t xml:space="preserve"> </w:t>
      </w:r>
      <w:r w:rsidRPr="00CD7119">
        <w:rPr>
          <w:rFonts w:eastAsia="Calibri"/>
          <w:b w:val="0"/>
          <w:szCs w:val="22"/>
          <w:lang w:val="en-US" w:eastAsia="en-US"/>
        </w:rPr>
        <w:t>են</w:t>
      </w:r>
      <w:r w:rsidRPr="00CD7119">
        <w:rPr>
          <w:rFonts w:eastAsia="Calibri"/>
          <w:b w:val="0"/>
          <w:szCs w:val="22"/>
          <w:lang w:val="ro-RO" w:eastAsia="en-US"/>
        </w:rPr>
        <w:t xml:space="preserve"> 9.1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համապատասխան</w:t>
      </w:r>
      <w:r w:rsidRPr="00CD7119">
        <w:rPr>
          <w:rFonts w:eastAsia="Calibri"/>
          <w:b w:val="0"/>
          <w:szCs w:val="22"/>
          <w:lang w:val="ro-RO" w:eastAsia="en-US"/>
        </w:rPr>
        <w:t xml:space="preserve"> </w:t>
      </w:r>
      <w:r w:rsidRPr="00CD7119">
        <w:rPr>
          <w:rFonts w:eastAsia="Calibri"/>
          <w:b w:val="0"/>
          <w:szCs w:val="22"/>
          <w:lang w:val="en-US" w:eastAsia="en-US"/>
        </w:rPr>
        <w:t>ժամանակաշրջանի</w:t>
      </w:r>
      <w:r w:rsidRPr="00CD7119">
        <w:rPr>
          <w:rFonts w:eastAsia="Calibri"/>
          <w:b w:val="0"/>
          <w:szCs w:val="22"/>
          <w:lang w:val="ro-RO" w:eastAsia="en-US"/>
        </w:rPr>
        <w:t xml:space="preserve"> 8.1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դրամի</w:t>
      </w:r>
      <w:r w:rsidRPr="00CD7119">
        <w:rPr>
          <w:rFonts w:eastAsia="Calibri"/>
          <w:b w:val="0"/>
          <w:szCs w:val="22"/>
          <w:lang w:val="ro-RO" w:eastAsia="en-US"/>
        </w:rPr>
        <w:t xml:space="preserve"> </w:t>
      </w:r>
      <w:r w:rsidRPr="00CD7119">
        <w:rPr>
          <w:rFonts w:eastAsia="Calibri"/>
          <w:b w:val="0"/>
          <w:szCs w:val="22"/>
          <w:lang w:val="en-US" w:eastAsia="en-US"/>
        </w:rPr>
        <w:t>դիմաց</w:t>
      </w:r>
      <w:r w:rsidRPr="00CD7119">
        <w:rPr>
          <w:rFonts w:eastAsia="Calibri"/>
          <w:b w:val="0"/>
          <w:szCs w:val="22"/>
          <w:lang w:val="ro-RO" w:eastAsia="en-US"/>
        </w:rPr>
        <w:t xml:space="preserve">, </w:t>
      </w:r>
      <w:r w:rsidRPr="00CD7119">
        <w:rPr>
          <w:rFonts w:eastAsia="Calibri"/>
          <w:b w:val="0"/>
          <w:szCs w:val="22"/>
          <w:lang w:val="en-US" w:eastAsia="en-US"/>
        </w:rPr>
        <w:t>այն</w:t>
      </w:r>
      <w:r w:rsidRPr="00CD7119">
        <w:rPr>
          <w:rFonts w:eastAsia="Calibri"/>
          <w:b w:val="0"/>
          <w:szCs w:val="22"/>
          <w:lang w:val="ro-RO" w:eastAsia="en-US"/>
        </w:rPr>
        <w:t xml:space="preserve"> </w:t>
      </w:r>
      <w:r w:rsidRPr="00CD7119">
        <w:rPr>
          <w:rFonts w:eastAsia="Calibri"/>
          <w:b w:val="0"/>
          <w:szCs w:val="22"/>
          <w:lang w:val="en-US" w:eastAsia="en-US"/>
        </w:rPr>
        <w:t>ավել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1.0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դրամով</w:t>
      </w:r>
      <w:r w:rsidRPr="00CD7119">
        <w:rPr>
          <w:rFonts w:eastAsia="Calibri"/>
          <w:b w:val="0"/>
          <w:szCs w:val="22"/>
          <w:lang w:val="ro-RO" w:eastAsia="en-US"/>
        </w:rPr>
        <w:t xml:space="preserve"> </w:t>
      </w:r>
      <w:r w:rsidRPr="00CD7119">
        <w:rPr>
          <w:rFonts w:eastAsia="Calibri"/>
          <w:b w:val="0"/>
          <w:szCs w:val="22"/>
          <w:lang w:val="en-US" w:eastAsia="en-US"/>
        </w:rPr>
        <w:t>կամ</w:t>
      </w:r>
      <w:r w:rsidRPr="00CD7119">
        <w:rPr>
          <w:rFonts w:eastAsia="Calibri"/>
          <w:b w:val="0"/>
          <w:szCs w:val="22"/>
          <w:lang w:val="ro-RO" w:eastAsia="en-US"/>
        </w:rPr>
        <w:t xml:space="preserve"> 13.1%-</w:t>
      </w:r>
      <w:r w:rsidRPr="00CD7119">
        <w:rPr>
          <w:rFonts w:eastAsia="Calibri"/>
          <w:b w:val="0"/>
          <w:szCs w:val="22"/>
          <w:lang w:val="en-US" w:eastAsia="en-US"/>
        </w:rPr>
        <w:t>ով</w:t>
      </w:r>
      <w:r w:rsidRPr="00CD7119">
        <w:rPr>
          <w:rFonts w:eastAsia="Calibri"/>
          <w:b w:val="0"/>
          <w:szCs w:val="22"/>
          <w:lang w:val="ro-RO" w:eastAsia="en-US"/>
        </w:rPr>
        <w:t>:</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ro-RO" w:eastAsia="en-US"/>
        </w:rPr>
        <w:lastRenderedPageBreak/>
        <w:t xml:space="preserve">2018 </w:t>
      </w:r>
      <w:r w:rsidRPr="00CD7119">
        <w:rPr>
          <w:rFonts w:eastAsia="Calibri"/>
          <w:b w:val="0"/>
          <w:szCs w:val="22"/>
          <w:lang w:val="en-US" w:eastAsia="en-US"/>
        </w:rPr>
        <w:t>թ</w:t>
      </w:r>
      <w:r w:rsidRPr="00CD7119">
        <w:rPr>
          <w:rFonts w:eastAsia="Calibri"/>
          <w:b w:val="0"/>
          <w:szCs w:val="22"/>
          <w:lang w:val="ro-RO" w:eastAsia="en-US"/>
        </w:rPr>
        <w:t>-</w:t>
      </w:r>
      <w:r w:rsidRPr="00CD7119">
        <w:rPr>
          <w:rFonts w:eastAsia="Calibri"/>
          <w:b w:val="0"/>
          <w:szCs w:val="22"/>
          <w:lang w:val="en-US" w:eastAsia="en-US"/>
        </w:rPr>
        <w:t>ի</w:t>
      </w:r>
      <w:r w:rsidRPr="00CD7119">
        <w:rPr>
          <w:rFonts w:eastAsia="Calibri"/>
          <w:b w:val="0"/>
          <w:szCs w:val="22"/>
          <w:lang w:val="ro-RO" w:eastAsia="en-US"/>
        </w:rPr>
        <w:t xml:space="preserve"> </w:t>
      </w:r>
      <w:r w:rsidRPr="00CD7119">
        <w:rPr>
          <w:rFonts w:eastAsia="Calibri"/>
          <w:b w:val="0"/>
          <w:szCs w:val="22"/>
          <w:lang w:val="en-US" w:eastAsia="en-US"/>
        </w:rPr>
        <w:t>ընթացքում</w:t>
      </w:r>
      <w:r w:rsidRPr="00CD7119">
        <w:rPr>
          <w:rFonts w:eastAsia="Calibri"/>
          <w:b w:val="0"/>
          <w:szCs w:val="22"/>
          <w:lang w:val="ro-RO" w:eastAsia="en-US"/>
        </w:rPr>
        <w:t xml:space="preserve"> </w:t>
      </w:r>
      <w:r w:rsidRPr="00CD7119">
        <w:rPr>
          <w:rFonts w:eastAsia="Calibri"/>
          <w:b w:val="0"/>
          <w:szCs w:val="22"/>
          <w:lang w:val="en-US" w:eastAsia="en-US"/>
        </w:rPr>
        <w:t>Ընկերության</w:t>
      </w:r>
      <w:r w:rsidRPr="00CD7119">
        <w:rPr>
          <w:rFonts w:eastAsia="Calibri"/>
          <w:b w:val="0"/>
          <w:szCs w:val="22"/>
          <w:lang w:val="ro-RO" w:eastAsia="en-US"/>
        </w:rPr>
        <w:t xml:space="preserve"> </w:t>
      </w:r>
      <w:r w:rsidRPr="00CD7119">
        <w:rPr>
          <w:rFonts w:eastAsia="Calibri"/>
          <w:b w:val="0"/>
          <w:szCs w:val="22"/>
          <w:lang w:val="en-US" w:eastAsia="en-US"/>
        </w:rPr>
        <w:t>ծախսերը</w:t>
      </w:r>
      <w:r w:rsidRPr="00CD7119">
        <w:rPr>
          <w:rFonts w:eastAsia="Calibri"/>
          <w:b w:val="0"/>
          <w:szCs w:val="22"/>
          <w:lang w:val="ro-RO" w:eastAsia="en-US"/>
        </w:rPr>
        <w:t xml:space="preserve"> </w:t>
      </w:r>
      <w:r w:rsidRPr="00CD7119">
        <w:rPr>
          <w:rFonts w:eastAsia="Calibri"/>
          <w:b w:val="0"/>
          <w:szCs w:val="22"/>
          <w:lang w:val="en-US" w:eastAsia="en-US"/>
        </w:rPr>
        <w:t>կազմել</w:t>
      </w:r>
      <w:r w:rsidRPr="00CD7119">
        <w:rPr>
          <w:rFonts w:eastAsia="Calibri"/>
          <w:b w:val="0"/>
          <w:szCs w:val="22"/>
          <w:lang w:val="ro-RO" w:eastAsia="en-US"/>
        </w:rPr>
        <w:t xml:space="preserve"> </w:t>
      </w:r>
      <w:r w:rsidRPr="00CD7119">
        <w:rPr>
          <w:rFonts w:eastAsia="Calibri"/>
          <w:b w:val="0"/>
          <w:szCs w:val="22"/>
          <w:lang w:val="en-US" w:eastAsia="en-US"/>
        </w:rPr>
        <w:t>են</w:t>
      </w:r>
      <w:r w:rsidRPr="00CD7119">
        <w:rPr>
          <w:rFonts w:eastAsia="Calibri"/>
          <w:b w:val="0"/>
          <w:szCs w:val="22"/>
          <w:lang w:val="ro-RO" w:eastAsia="en-US"/>
        </w:rPr>
        <w:t xml:space="preserve"> 19.4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նույն</w:t>
      </w:r>
      <w:r w:rsidRPr="00CD7119">
        <w:rPr>
          <w:rFonts w:eastAsia="Calibri"/>
          <w:b w:val="0"/>
          <w:szCs w:val="22"/>
          <w:lang w:val="ro-RO" w:eastAsia="en-US"/>
        </w:rPr>
        <w:t xml:space="preserve"> </w:t>
      </w:r>
      <w:r w:rsidRPr="00CD7119">
        <w:rPr>
          <w:rFonts w:eastAsia="Calibri"/>
          <w:b w:val="0"/>
          <w:szCs w:val="22"/>
          <w:lang w:val="en-US" w:eastAsia="en-US"/>
        </w:rPr>
        <w:t>ժամանակաշրջանի</w:t>
      </w:r>
      <w:r w:rsidRPr="00CD7119">
        <w:rPr>
          <w:rFonts w:eastAsia="Calibri"/>
          <w:b w:val="0"/>
          <w:szCs w:val="22"/>
          <w:lang w:val="ro-RO" w:eastAsia="en-US"/>
        </w:rPr>
        <w:t xml:space="preserve"> 18.1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դրամի</w:t>
      </w:r>
      <w:r w:rsidRPr="00CD7119">
        <w:rPr>
          <w:rFonts w:eastAsia="Calibri"/>
          <w:b w:val="0"/>
          <w:szCs w:val="22"/>
          <w:lang w:val="ro-RO" w:eastAsia="en-US"/>
        </w:rPr>
        <w:t xml:space="preserve"> </w:t>
      </w:r>
      <w:r w:rsidRPr="00CD7119">
        <w:rPr>
          <w:rFonts w:eastAsia="Calibri"/>
          <w:b w:val="0"/>
          <w:szCs w:val="22"/>
          <w:lang w:val="en-US" w:eastAsia="en-US"/>
        </w:rPr>
        <w:t>փոխարեն</w:t>
      </w:r>
      <w:r w:rsidRPr="00CD7119">
        <w:rPr>
          <w:rFonts w:eastAsia="Calibri"/>
          <w:b w:val="0"/>
          <w:szCs w:val="22"/>
          <w:lang w:val="ro-RO" w:eastAsia="en-US"/>
        </w:rPr>
        <w:t xml:space="preserve">, </w:t>
      </w:r>
      <w:r w:rsidRPr="00CD7119">
        <w:rPr>
          <w:rFonts w:eastAsia="Calibri"/>
          <w:b w:val="0"/>
          <w:szCs w:val="22"/>
          <w:lang w:val="en-US" w:eastAsia="en-US"/>
        </w:rPr>
        <w:t>որը</w:t>
      </w:r>
      <w:r w:rsidRPr="00CD7119">
        <w:rPr>
          <w:rFonts w:eastAsia="Calibri"/>
          <w:b w:val="0"/>
          <w:szCs w:val="22"/>
          <w:lang w:val="ro-RO" w:eastAsia="en-US"/>
        </w:rPr>
        <w:t xml:space="preserve"> </w:t>
      </w:r>
      <w:r w:rsidRPr="00CD7119">
        <w:rPr>
          <w:rFonts w:eastAsia="Calibri"/>
          <w:b w:val="0"/>
          <w:szCs w:val="22"/>
          <w:lang w:val="en-US" w:eastAsia="en-US"/>
        </w:rPr>
        <w:t>ավել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1.3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դրամով</w:t>
      </w:r>
      <w:r w:rsidRPr="00CD7119">
        <w:rPr>
          <w:rFonts w:eastAsia="Calibri"/>
          <w:b w:val="0"/>
          <w:szCs w:val="22"/>
          <w:lang w:val="ro-RO" w:eastAsia="en-US"/>
        </w:rPr>
        <w:t xml:space="preserve">, </w:t>
      </w:r>
      <w:r w:rsidRPr="00CD7119">
        <w:rPr>
          <w:rFonts w:eastAsia="Calibri"/>
          <w:b w:val="0"/>
          <w:szCs w:val="22"/>
          <w:lang w:val="en-US" w:eastAsia="en-US"/>
        </w:rPr>
        <w:t>իսկ</w:t>
      </w:r>
      <w:r w:rsidRPr="00CD7119">
        <w:rPr>
          <w:rFonts w:eastAsia="Calibri"/>
          <w:b w:val="0"/>
          <w:szCs w:val="22"/>
          <w:lang w:val="ro-RO" w:eastAsia="en-US"/>
        </w:rPr>
        <w:t xml:space="preserve"> </w:t>
      </w:r>
      <w:r w:rsidRPr="00CD7119">
        <w:rPr>
          <w:rFonts w:eastAsia="Calibri"/>
          <w:b w:val="0"/>
          <w:szCs w:val="22"/>
          <w:lang w:val="en-US" w:eastAsia="en-US"/>
        </w:rPr>
        <w:t>միջանկյալւ</w:t>
      </w:r>
      <w:r w:rsidRPr="00CD7119">
        <w:rPr>
          <w:rFonts w:eastAsia="Calibri"/>
          <w:b w:val="0"/>
          <w:szCs w:val="22"/>
          <w:lang w:val="ro-RO" w:eastAsia="en-US"/>
        </w:rPr>
        <w:t xml:space="preserve"> </w:t>
      </w:r>
      <w:r w:rsidRPr="00CD7119">
        <w:rPr>
          <w:rFonts w:eastAsia="Calibri"/>
          <w:b w:val="0"/>
          <w:szCs w:val="22"/>
          <w:lang w:val="en-US" w:eastAsia="en-US"/>
        </w:rPr>
        <w:t>ժամանակաշրջանում</w:t>
      </w:r>
      <w:r w:rsidRPr="00CD7119">
        <w:rPr>
          <w:rFonts w:eastAsia="Calibri"/>
          <w:b w:val="0"/>
          <w:szCs w:val="22"/>
          <w:lang w:val="ro-RO" w:eastAsia="en-US"/>
        </w:rPr>
        <w:t xml:space="preserve"> </w:t>
      </w:r>
      <w:r w:rsidRPr="00CD7119">
        <w:rPr>
          <w:rFonts w:eastAsia="Calibri"/>
          <w:b w:val="0"/>
          <w:szCs w:val="22"/>
          <w:lang w:val="en-US" w:eastAsia="en-US"/>
        </w:rPr>
        <w:t>այն</w:t>
      </w:r>
      <w:r w:rsidRPr="00CD7119">
        <w:rPr>
          <w:rFonts w:eastAsia="Calibri"/>
          <w:b w:val="0"/>
          <w:szCs w:val="22"/>
          <w:lang w:val="ro-RO" w:eastAsia="en-US"/>
        </w:rPr>
        <w:t xml:space="preserve"> </w:t>
      </w:r>
      <w:r w:rsidRPr="00CD7119">
        <w:rPr>
          <w:rFonts w:eastAsia="Calibri"/>
          <w:b w:val="0"/>
          <w:szCs w:val="22"/>
          <w:lang w:val="en-US" w:eastAsia="en-US"/>
        </w:rPr>
        <w:t>կազմել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7.5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նույն</w:t>
      </w:r>
      <w:r w:rsidRPr="00CD7119">
        <w:rPr>
          <w:rFonts w:eastAsia="Calibri"/>
          <w:b w:val="0"/>
          <w:szCs w:val="22"/>
          <w:lang w:val="ro-RO" w:eastAsia="en-US"/>
        </w:rPr>
        <w:t xml:space="preserve"> </w:t>
      </w:r>
      <w:r w:rsidRPr="00CD7119">
        <w:rPr>
          <w:rFonts w:eastAsia="Calibri"/>
          <w:b w:val="0"/>
          <w:szCs w:val="22"/>
          <w:lang w:val="en-US" w:eastAsia="en-US"/>
        </w:rPr>
        <w:t>ժամանակաշրջանի</w:t>
      </w:r>
      <w:r w:rsidRPr="00CD7119">
        <w:rPr>
          <w:rFonts w:eastAsia="Calibri"/>
          <w:b w:val="0"/>
          <w:szCs w:val="22"/>
          <w:lang w:val="ro-RO" w:eastAsia="en-US"/>
        </w:rPr>
        <w:t xml:space="preserve"> 7.2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դրամի</w:t>
      </w:r>
      <w:r w:rsidRPr="00CD7119">
        <w:rPr>
          <w:rFonts w:eastAsia="Calibri"/>
          <w:b w:val="0"/>
          <w:szCs w:val="22"/>
          <w:lang w:val="ro-RO" w:eastAsia="en-US"/>
        </w:rPr>
        <w:t xml:space="preserve"> </w:t>
      </w:r>
      <w:r w:rsidRPr="00CD7119">
        <w:rPr>
          <w:rFonts w:eastAsia="Calibri"/>
          <w:b w:val="0"/>
          <w:szCs w:val="22"/>
          <w:lang w:val="en-US" w:eastAsia="en-US"/>
        </w:rPr>
        <w:t>փոխարեն</w:t>
      </w:r>
      <w:r w:rsidRPr="00CD7119">
        <w:rPr>
          <w:rFonts w:eastAsia="Calibri"/>
          <w:b w:val="0"/>
          <w:szCs w:val="22"/>
          <w:lang w:val="ro-RO" w:eastAsia="en-US"/>
        </w:rPr>
        <w:t xml:space="preserve">, </w:t>
      </w:r>
      <w:r w:rsidRPr="00CD7119">
        <w:rPr>
          <w:rFonts w:eastAsia="Calibri"/>
          <w:b w:val="0"/>
          <w:szCs w:val="22"/>
          <w:lang w:val="en-US" w:eastAsia="en-US"/>
        </w:rPr>
        <w:t>որը</w:t>
      </w:r>
      <w:r w:rsidRPr="00CD7119">
        <w:rPr>
          <w:rFonts w:eastAsia="Calibri"/>
          <w:b w:val="0"/>
          <w:szCs w:val="22"/>
          <w:lang w:val="ro-RO" w:eastAsia="en-US"/>
        </w:rPr>
        <w:t xml:space="preserve"> </w:t>
      </w:r>
      <w:r w:rsidRPr="00CD7119">
        <w:rPr>
          <w:rFonts w:eastAsia="Calibri"/>
          <w:b w:val="0"/>
          <w:szCs w:val="22"/>
          <w:lang w:val="en-US" w:eastAsia="en-US"/>
        </w:rPr>
        <w:t>ավել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w:t>
      </w:r>
      <w:r w:rsidRPr="00CD7119">
        <w:rPr>
          <w:rFonts w:eastAsia="Calibri"/>
          <w:b w:val="0"/>
          <w:szCs w:val="22"/>
          <w:lang w:val="en-US" w:eastAsia="en-US"/>
        </w:rPr>
        <w:t>նախորդ</w:t>
      </w:r>
      <w:r w:rsidRPr="00CD7119">
        <w:rPr>
          <w:rFonts w:eastAsia="Calibri"/>
          <w:b w:val="0"/>
          <w:szCs w:val="22"/>
          <w:lang w:val="ro-RO" w:eastAsia="en-US"/>
        </w:rPr>
        <w:t xml:space="preserve"> </w:t>
      </w:r>
      <w:r w:rsidRPr="00CD7119">
        <w:rPr>
          <w:rFonts w:eastAsia="Calibri"/>
          <w:b w:val="0"/>
          <w:szCs w:val="22"/>
          <w:lang w:val="en-US" w:eastAsia="en-US"/>
        </w:rPr>
        <w:t>ժամանակաշրջանից</w:t>
      </w:r>
      <w:r w:rsidRPr="00CD7119">
        <w:rPr>
          <w:rFonts w:eastAsia="Calibri"/>
          <w:b w:val="0"/>
          <w:szCs w:val="22"/>
          <w:lang w:val="ro-RO" w:eastAsia="en-US"/>
        </w:rPr>
        <w:t xml:space="preserve"> 0.3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դրամով</w:t>
      </w:r>
      <w:r w:rsidRPr="00CD7119">
        <w:rPr>
          <w:rFonts w:eastAsia="Calibri"/>
          <w:b w:val="0"/>
          <w:szCs w:val="22"/>
          <w:lang w:val="ro-RO" w:eastAsia="en-US"/>
        </w:rPr>
        <w:t xml:space="preserve"> </w:t>
      </w:r>
      <w:r w:rsidRPr="00CD7119">
        <w:rPr>
          <w:rFonts w:eastAsia="Calibri"/>
          <w:b w:val="0"/>
          <w:szCs w:val="22"/>
          <w:lang w:val="en-US" w:eastAsia="en-US"/>
        </w:rPr>
        <w:t>կամ</w:t>
      </w:r>
      <w:r w:rsidRPr="00CD7119">
        <w:rPr>
          <w:rFonts w:eastAsia="Calibri"/>
          <w:b w:val="0"/>
          <w:szCs w:val="22"/>
          <w:lang w:val="ro-RO" w:eastAsia="en-US"/>
        </w:rPr>
        <w:t xml:space="preserve"> 4.9%-</w:t>
      </w:r>
      <w:r w:rsidRPr="00CD7119">
        <w:rPr>
          <w:rFonts w:eastAsia="Calibri"/>
          <w:b w:val="0"/>
          <w:szCs w:val="22"/>
          <w:lang w:val="en-US" w:eastAsia="en-US"/>
        </w:rPr>
        <w:t>ով</w:t>
      </w:r>
      <w:r w:rsidRPr="00CD7119">
        <w:rPr>
          <w:rFonts w:eastAsia="Calibri"/>
          <w:b w:val="0"/>
          <w:szCs w:val="22"/>
          <w:lang w:val="ro-RO" w:eastAsia="en-US"/>
        </w:rPr>
        <w:t>:</w:t>
      </w:r>
    </w:p>
    <w:p w:rsidR="00CD7119" w:rsidRPr="00CD7119" w:rsidRDefault="00CD7119" w:rsidP="00CD7119">
      <w:pPr>
        <w:spacing w:before="0"/>
        <w:ind w:firstLine="720"/>
        <w:contextualSpacing w:val="0"/>
        <w:rPr>
          <w:rFonts w:eastAsia="Calibri"/>
          <w:b w:val="0"/>
          <w:szCs w:val="22"/>
          <w:lang w:val="ro-RO" w:eastAsia="en-US"/>
        </w:rPr>
      </w:pPr>
      <w:r w:rsidRPr="00CD7119">
        <w:rPr>
          <w:rFonts w:eastAsia="Calibri"/>
          <w:b w:val="0"/>
          <w:szCs w:val="22"/>
          <w:lang w:val="ro-RO" w:eastAsia="en-US"/>
        </w:rPr>
        <w:t>2018</w:t>
      </w:r>
      <w:r w:rsidRPr="00CD7119">
        <w:rPr>
          <w:rFonts w:eastAsia="Calibri"/>
          <w:b w:val="0"/>
          <w:szCs w:val="22"/>
          <w:lang w:val="en-US" w:eastAsia="en-US"/>
        </w:rPr>
        <w:t>թ</w:t>
      </w:r>
      <w:r w:rsidRPr="00CD7119">
        <w:rPr>
          <w:rFonts w:eastAsia="Calibri"/>
          <w:b w:val="0"/>
          <w:szCs w:val="22"/>
          <w:lang w:val="ro-RO" w:eastAsia="en-US"/>
        </w:rPr>
        <w:t>-</w:t>
      </w:r>
      <w:r w:rsidRPr="00CD7119">
        <w:rPr>
          <w:rFonts w:eastAsia="Calibri"/>
          <w:b w:val="0"/>
          <w:szCs w:val="22"/>
          <w:lang w:val="en-US" w:eastAsia="en-US"/>
        </w:rPr>
        <w:t>ին</w:t>
      </w:r>
      <w:r w:rsidRPr="00CD7119">
        <w:rPr>
          <w:rFonts w:eastAsia="Calibri"/>
          <w:b w:val="0"/>
          <w:szCs w:val="22"/>
          <w:lang w:val="ro-RO" w:eastAsia="en-US"/>
        </w:rPr>
        <w:t xml:space="preserve"> </w:t>
      </w:r>
      <w:r w:rsidRPr="00CD7119">
        <w:rPr>
          <w:rFonts w:eastAsia="Calibri"/>
          <w:b w:val="0"/>
          <w:szCs w:val="22"/>
          <w:lang w:val="en-US" w:eastAsia="en-US"/>
        </w:rPr>
        <w:t>Ընկերության</w:t>
      </w:r>
      <w:r w:rsidRPr="00CD7119">
        <w:rPr>
          <w:rFonts w:eastAsia="Calibri"/>
          <w:b w:val="0"/>
          <w:szCs w:val="22"/>
          <w:lang w:val="ro-RO" w:eastAsia="en-US"/>
        </w:rPr>
        <w:t xml:space="preserve"> 21.4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ընդհանուր</w:t>
      </w:r>
      <w:r w:rsidRPr="00CD7119">
        <w:rPr>
          <w:rFonts w:eastAsia="Calibri"/>
          <w:b w:val="0"/>
          <w:szCs w:val="22"/>
          <w:lang w:val="ro-RO" w:eastAsia="en-US"/>
        </w:rPr>
        <w:t xml:space="preserve"> </w:t>
      </w:r>
      <w:r w:rsidRPr="00CD7119">
        <w:rPr>
          <w:rFonts w:eastAsia="Calibri"/>
          <w:b w:val="0"/>
          <w:szCs w:val="22"/>
          <w:lang w:val="en-US" w:eastAsia="en-US"/>
        </w:rPr>
        <w:t>եկամուտների</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19.4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ընդհանուր</w:t>
      </w:r>
      <w:r w:rsidRPr="00CD7119">
        <w:rPr>
          <w:rFonts w:eastAsia="Calibri"/>
          <w:b w:val="0"/>
          <w:szCs w:val="22"/>
          <w:lang w:val="ro-RO" w:eastAsia="en-US"/>
        </w:rPr>
        <w:t xml:space="preserve"> </w:t>
      </w:r>
      <w:r w:rsidRPr="00CD7119">
        <w:rPr>
          <w:rFonts w:eastAsia="Calibri"/>
          <w:b w:val="0"/>
          <w:szCs w:val="22"/>
          <w:lang w:val="en-US" w:eastAsia="en-US"/>
        </w:rPr>
        <w:t>ծախսերի</w:t>
      </w:r>
      <w:r w:rsidRPr="00CD7119">
        <w:rPr>
          <w:rFonts w:eastAsia="Calibri"/>
          <w:b w:val="0"/>
          <w:szCs w:val="22"/>
          <w:lang w:val="ro-RO" w:eastAsia="en-US"/>
        </w:rPr>
        <w:t xml:space="preserve"> </w:t>
      </w:r>
      <w:r w:rsidRPr="00CD7119">
        <w:rPr>
          <w:rFonts w:eastAsia="Calibri"/>
          <w:b w:val="0"/>
          <w:szCs w:val="22"/>
          <w:lang w:val="en-US" w:eastAsia="en-US"/>
        </w:rPr>
        <w:t>արդյունքում</w:t>
      </w:r>
      <w:r w:rsidRPr="00CD7119">
        <w:rPr>
          <w:rFonts w:eastAsia="Calibri"/>
          <w:b w:val="0"/>
          <w:szCs w:val="22"/>
          <w:lang w:val="ro-RO" w:eastAsia="en-US"/>
        </w:rPr>
        <w:t xml:space="preserve"> </w:t>
      </w:r>
      <w:r w:rsidRPr="00CD7119">
        <w:rPr>
          <w:rFonts w:eastAsia="Calibri"/>
          <w:b w:val="0"/>
          <w:szCs w:val="22"/>
          <w:lang w:val="en-US" w:eastAsia="en-US"/>
        </w:rPr>
        <w:t>Հաշվետու</w:t>
      </w:r>
      <w:r w:rsidRPr="00CD7119">
        <w:rPr>
          <w:rFonts w:eastAsia="Calibri"/>
          <w:b w:val="0"/>
          <w:szCs w:val="22"/>
          <w:lang w:val="ro-RO" w:eastAsia="en-US"/>
        </w:rPr>
        <w:t xml:space="preserve"> </w:t>
      </w:r>
      <w:r w:rsidRPr="00CD7119">
        <w:rPr>
          <w:rFonts w:eastAsia="Calibri"/>
          <w:b w:val="0"/>
          <w:szCs w:val="22"/>
          <w:lang w:val="en-US" w:eastAsia="en-US"/>
        </w:rPr>
        <w:t>ժամանակաշրջանում</w:t>
      </w:r>
      <w:r w:rsidRPr="00CD7119">
        <w:rPr>
          <w:rFonts w:eastAsia="Calibri"/>
          <w:b w:val="0"/>
          <w:szCs w:val="22"/>
          <w:lang w:val="ro-RO" w:eastAsia="en-US"/>
        </w:rPr>
        <w:t xml:space="preserve"> </w:t>
      </w:r>
      <w:r w:rsidRPr="00CD7119">
        <w:rPr>
          <w:rFonts w:eastAsia="Calibri"/>
          <w:b w:val="0"/>
          <w:szCs w:val="22"/>
          <w:lang w:val="en-US" w:eastAsia="en-US"/>
        </w:rPr>
        <w:t>շահույթը</w:t>
      </w:r>
      <w:r w:rsidRPr="00CD7119">
        <w:rPr>
          <w:rFonts w:eastAsia="Calibri"/>
          <w:b w:val="0"/>
          <w:szCs w:val="22"/>
          <w:lang w:val="ro-RO" w:eastAsia="en-US"/>
        </w:rPr>
        <w:t xml:space="preserve"> </w:t>
      </w:r>
      <w:r w:rsidRPr="00CD7119">
        <w:rPr>
          <w:rFonts w:eastAsia="Calibri"/>
          <w:b w:val="0"/>
          <w:szCs w:val="22"/>
          <w:lang w:val="en-US" w:eastAsia="en-US"/>
        </w:rPr>
        <w:t>կազմել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2.0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իսկ</w:t>
      </w:r>
      <w:r w:rsidRPr="00CD7119">
        <w:rPr>
          <w:rFonts w:eastAsia="Calibri"/>
          <w:b w:val="0"/>
          <w:szCs w:val="22"/>
          <w:lang w:val="ro-RO" w:eastAsia="en-US"/>
        </w:rPr>
        <w:t xml:space="preserve"> </w:t>
      </w:r>
      <w:r w:rsidRPr="00CD7119">
        <w:rPr>
          <w:rFonts w:eastAsia="Calibri"/>
          <w:b w:val="0"/>
          <w:szCs w:val="22"/>
          <w:lang w:val="en-US" w:eastAsia="en-US"/>
        </w:rPr>
        <w:t>միջանկյալ</w:t>
      </w:r>
      <w:r w:rsidRPr="00CD7119">
        <w:rPr>
          <w:rFonts w:eastAsia="Calibri"/>
          <w:b w:val="0"/>
          <w:szCs w:val="22"/>
          <w:lang w:val="ro-RO" w:eastAsia="en-US"/>
        </w:rPr>
        <w:t xml:space="preserve"> </w:t>
      </w:r>
      <w:r w:rsidRPr="00CD7119">
        <w:rPr>
          <w:rFonts w:eastAsia="Calibri"/>
          <w:b w:val="0"/>
          <w:szCs w:val="22"/>
          <w:lang w:val="en-US" w:eastAsia="en-US"/>
        </w:rPr>
        <w:t>ժամանակաշրջանում</w:t>
      </w:r>
      <w:r w:rsidRPr="00CD7119">
        <w:rPr>
          <w:rFonts w:eastAsia="Calibri"/>
          <w:b w:val="0"/>
          <w:szCs w:val="22"/>
          <w:lang w:val="ro-RO" w:eastAsia="en-US"/>
        </w:rPr>
        <w:t xml:space="preserve"> 9.1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ընդհանուր</w:t>
      </w:r>
      <w:r w:rsidRPr="00CD7119">
        <w:rPr>
          <w:rFonts w:eastAsia="Calibri"/>
          <w:b w:val="0"/>
          <w:szCs w:val="22"/>
          <w:lang w:val="ro-RO" w:eastAsia="en-US"/>
        </w:rPr>
        <w:t xml:space="preserve"> </w:t>
      </w:r>
      <w:r w:rsidRPr="00CD7119">
        <w:rPr>
          <w:rFonts w:eastAsia="Calibri"/>
          <w:b w:val="0"/>
          <w:szCs w:val="22"/>
          <w:lang w:val="en-US" w:eastAsia="en-US"/>
        </w:rPr>
        <w:t>եկամուտների</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7.5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 xml:space="preserve"> </w:t>
      </w:r>
      <w:r w:rsidRPr="00CD7119">
        <w:rPr>
          <w:rFonts w:eastAsia="Calibri"/>
          <w:b w:val="0"/>
          <w:szCs w:val="22"/>
          <w:lang w:val="en-US" w:eastAsia="en-US"/>
        </w:rPr>
        <w:t>ընդհանուր</w:t>
      </w:r>
      <w:r w:rsidRPr="00CD7119">
        <w:rPr>
          <w:rFonts w:eastAsia="Calibri"/>
          <w:b w:val="0"/>
          <w:szCs w:val="22"/>
          <w:lang w:val="ro-RO" w:eastAsia="en-US"/>
        </w:rPr>
        <w:t xml:space="preserve"> </w:t>
      </w:r>
      <w:r w:rsidRPr="00CD7119">
        <w:rPr>
          <w:rFonts w:eastAsia="Calibri"/>
          <w:b w:val="0"/>
          <w:szCs w:val="22"/>
          <w:lang w:val="en-US" w:eastAsia="en-US"/>
        </w:rPr>
        <w:t>ծախսերի</w:t>
      </w:r>
      <w:r w:rsidRPr="00CD7119">
        <w:rPr>
          <w:rFonts w:eastAsia="Calibri"/>
          <w:b w:val="0"/>
          <w:szCs w:val="22"/>
          <w:lang w:val="ro-RO" w:eastAsia="en-US"/>
        </w:rPr>
        <w:t xml:space="preserve"> </w:t>
      </w:r>
      <w:r w:rsidRPr="00CD7119">
        <w:rPr>
          <w:rFonts w:eastAsia="Calibri"/>
          <w:b w:val="0"/>
          <w:szCs w:val="22"/>
          <w:lang w:val="en-US" w:eastAsia="en-US"/>
        </w:rPr>
        <w:t>պայմաններում</w:t>
      </w:r>
      <w:r w:rsidRPr="00CD7119">
        <w:rPr>
          <w:rFonts w:eastAsia="Calibri"/>
          <w:b w:val="0"/>
          <w:szCs w:val="22"/>
          <w:lang w:val="ro-RO" w:eastAsia="en-US"/>
        </w:rPr>
        <w:t xml:space="preserve"> </w:t>
      </w:r>
      <w:r w:rsidRPr="00CD7119">
        <w:rPr>
          <w:rFonts w:eastAsia="Calibri"/>
          <w:b w:val="0"/>
          <w:szCs w:val="22"/>
          <w:lang w:val="en-US" w:eastAsia="en-US"/>
        </w:rPr>
        <w:t>շահույթը</w:t>
      </w:r>
      <w:r w:rsidRPr="00CD7119">
        <w:rPr>
          <w:rFonts w:eastAsia="Calibri"/>
          <w:b w:val="0"/>
          <w:szCs w:val="22"/>
          <w:lang w:val="ro-RO" w:eastAsia="en-US"/>
        </w:rPr>
        <w:t xml:space="preserve"> </w:t>
      </w:r>
      <w:r w:rsidRPr="00CD7119">
        <w:rPr>
          <w:rFonts w:eastAsia="Calibri"/>
          <w:b w:val="0"/>
          <w:szCs w:val="22"/>
          <w:lang w:val="en-US" w:eastAsia="en-US"/>
        </w:rPr>
        <w:t>կազմել</w:t>
      </w:r>
      <w:r w:rsidRPr="00CD7119">
        <w:rPr>
          <w:rFonts w:eastAsia="Calibri"/>
          <w:b w:val="0"/>
          <w:szCs w:val="22"/>
          <w:lang w:val="ro-RO" w:eastAsia="en-US"/>
        </w:rPr>
        <w:t xml:space="preserve"> </w:t>
      </w:r>
      <w:r w:rsidRPr="00CD7119">
        <w:rPr>
          <w:rFonts w:eastAsia="Calibri"/>
          <w:b w:val="0"/>
          <w:szCs w:val="22"/>
          <w:lang w:val="en-US" w:eastAsia="en-US"/>
        </w:rPr>
        <w:t>է</w:t>
      </w:r>
      <w:r w:rsidRPr="00CD7119">
        <w:rPr>
          <w:rFonts w:eastAsia="Calibri"/>
          <w:b w:val="0"/>
          <w:szCs w:val="22"/>
          <w:lang w:val="ro-RO" w:eastAsia="en-US"/>
        </w:rPr>
        <w:t xml:space="preserve"> 1.6 </w:t>
      </w:r>
      <w:r w:rsidRPr="00CD7119">
        <w:rPr>
          <w:rFonts w:eastAsia="Calibri"/>
          <w:b w:val="0"/>
          <w:szCs w:val="22"/>
          <w:lang w:val="en-US" w:eastAsia="en-US"/>
        </w:rPr>
        <w:t>մլրդ</w:t>
      </w:r>
      <w:r w:rsidRPr="00CD7119">
        <w:rPr>
          <w:rFonts w:eastAsia="Calibri"/>
          <w:b w:val="0"/>
          <w:szCs w:val="22"/>
          <w:lang w:val="ro-RO" w:eastAsia="en-US"/>
        </w:rPr>
        <w:t xml:space="preserve"> </w:t>
      </w:r>
      <w:r w:rsidRPr="00CD7119">
        <w:rPr>
          <w:rFonts w:eastAsia="Calibri"/>
          <w:b w:val="0"/>
          <w:szCs w:val="22"/>
          <w:lang w:val="en-US" w:eastAsia="en-US"/>
        </w:rPr>
        <w:t>դրամ</w:t>
      </w:r>
      <w:r w:rsidRPr="00CD7119">
        <w:rPr>
          <w:rFonts w:eastAsia="Calibri"/>
          <w:b w:val="0"/>
          <w:szCs w:val="22"/>
          <w:lang w:val="ro-RO" w:eastAsia="en-US"/>
        </w:rPr>
        <w:t>:</w:t>
      </w:r>
    </w:p>
    <w:p w:rsidR="00CD7119" w:rsidRPr="00CD7119" w:rsidRDefault="00CD7119" w:rsidP="00CD7119">
      <w:pPr>
        <w:spacing w:before="0" w:after="160"/>
        <w:ind w:firstLine="720"/>
        <w:contextualSpacing w:val="0"/>
        <w:rPr>
          <w:rFonts w:eastAsia="Calibri"/>
          <w:b w:val="0"/>
          <w:szCs w:val="22"/>
          <w:lang w:val="ro-RO" w:eastAsia="en-US"/>
        </w:rPr>
      </w:pPr>
      <w:r w:rsidRPr="00CD7119">
        <w:rPr>
          <w:rFonts w:eastAsia="Calibri"/>
          <w:b w:val="0"/>
          <w:szCs w:val="22"/>
          <w:lang w:val="en-US" w:eastAsia="en-US"/>
        </w:rPr>
        <w:t>Ընկերության</w:t>
      </w:r>
      <w:r w:rsidRPr="00CD7119">
        <w:rPr>
          <w:rFonts w:eastAsia="Calibri"/>
          <w:b w:val="0"/>
          <w:szCs w:val="22"/>
          <w:lang w:val="ro-RO" w:eastAsia="en-US"/>
        </w:rPr>
        <w:t xml:space="preserve"> </w:t>
      </w:r>
      <w:r w:rsidRPr="00CD7119">
        <w:rPr>
          <w:rFonts w:eastAsia="Calibri"/>
          <w:b w:val="0"/>
          <w:szCs w:val="22"/>
          <w:lang w:val="en-US" w:eastAsia="en-US"/>
        </w:rPr>
        <w:t>հարկաբյուջետային</w:t>
      </w:r>
      <w:r w:rsidRPr="00CD7119">
        <w:rPr>
          <w:rFonts w:eastAsia="Calibri"/>
          <w:b w:val="0"/>
          <w:szCs w:val="22"/>
          <w:lang w:val="ro-RO" w:eastAsia="en-US"/>
        </w:rPr>
        <w:t xml:space="preserve"> </w:t>
      </w:r>
      <w:r w:rsidRPr="00CD7119">
        <w:rPr>
          <w:rFonts w:eastAsia="Calibri"/>
          <w:b w:val="0"/>
          <w:szCs w:val="22"/>
          <w:lang w:val="en-US" w:eastAsia="en-US"/>
        </w:rPr>
        <w:t>ռիսկերի</w:t>
      </w:r>
      <w:r w:rsidRPr="00CD7119">
        <w:rPr>
          <w:rFonts w:eastAsia="Calibri"/>
          <w:b w:val="0"/>
          <w:szCs w:val="22"/>
          <w:lang w:val="ro-RO" w:eastAsia="en-US"/>
        </w:rPr>
        <w:t xml:space="preserve"> </w:t>
      </w:r>
      <w:r w:rsidRPr="00CD7119">
        <w:rPr>
          <w:rFonts w:eastAsia="Calibri"/>
          <w:b w:val="0"/>
          <w:szCs w:val="22"/>
          <w:lang w:val="en-US" w:eastAsia="en-US"/>
        </w:rPr>
        <w:t>գնահատման</w:t>
      </w:r>
      <w:r w:rsidRPr="00CD7119">
        <w:rPr>
          <w:rFonts w:eastAsia="Calibri"/>
          <w:b w:val="0"/>
          <w:szCs w:val="22"/>
          <w:lang w:val="ro-RO" w:eastAsia="en-US"/>
        </w:rPr>
        <w:t xml:space="preserve"> </w:t>
      </w:r>
      <w:r w:rsidRPr="00CD7119">
        <w:rPr>
          <w:rFonts w:eastAsia="Calibri"/>
          <w:b w:val="0"/>
          <w:szCs w:val="22"/>
          <w:lang w:val="en-US" w:eastAsia="en-US"/>
        </w:rPr>
        <w:t>համար</w:t>
      </w:r>
      <w:r w:rsidRPr="00CD7119">
        <w:rPr>
          <w:rFonts w:eastAsia="Calibri"/>
          <w:b w:val="0"/>
          <w:szCs w:val="22"/>
          <w:lang w:val="ro-RO" w:eastAsia="en-US"/>
        </w:rPr>
        <w:t xml:space="preserve"> </w:t>
      </w:r>
      <w:r w:rsidRPr="00CD7119">
        <w:rPr>
          <w:rFonts w:eastAsia="Calibri"/>
          <w:b w:val="0"/>
          <w:szCs w:val="22"/>
          <w:lang w:val="en-US" w:eastAsia="en-US"/>
        </w:rPr>
        <w:t>կիրառված</w:t>
      </w:r>
      <w:r w:rsidRPr="00CD7119">
        <w:rPr>
          <w:rFonts w:eastAsia="Calibri"/>
          <w:b w:val="0"/>
          <w:szCs w:val="22"/>
          <w:lang w:val="ro-RO" w:eastAsia="en-US"/>
        </w:rPr>
        <w:t xml:space="preserve"> </w:t>
      </w:r>
      <w:r w:rsidRPr="00CD7119">
        <w:rPr>
          <w:rFonts w:eastAsia="Calibri"/>
          <w:b w:val="0"/>
          <w:szCs w:val="22"/>
          <w:lang w:val="en-US" w:eastAsia="en-US"/>
        </w:rPr>
        <w:t>ֆինանսական</w:t>
      </w:r>
      <w:r w:rsidRPr="00CD7119">
        <w:rPr>
          <w:rFonts w:eastAsia="Calibri"/>
          <w:b w:val="0"/>
          <w:szCs w:val="22"/>
          <w:lang w:val="ro-RO" w:eastAsia="en-US"/>
        </w:rPr>
        <w:t xml:space="preserve"> </w:t>
      </w:r>
      <w:r w:rsidRPr="00CD7119">
        <w:rPr>
          <w:rFonts w:eastAsia="Calibri"/>
          <w:b w:val="0"/>
          <w:szCs w:val="22"/>
          <w:lang w:val="en-US" w:eastAsia="en-US"/>
        </w:rPr>
        <w:t>գործակիցների</w:t>
      </w:r>
      <w:r w:rsidRPr="00CD7119">
        <w:rPr>
          <w:rFonts w:eastAsia="Calibri"/>
          <w:b w:val="0"/>
          <w:szCs w:val="22"/>
          <w:lang w:val="ro-RO" w:eastAsia="en-US"/>
        </w:rPr>
        <w:t xml:space="preserve"> </w:t>
      </w:r>
      <w:r w:rsidRPr="00CD7119">
        <w:rPr>
          <w:rFonts w:eastAsia="Calibri"/>
          <w:b w:val="0"/>
          <w:szCs w:val="22"/>
          <w:lang w:val="en-US" w:eastAsia="en-US"/>
        </w:rPr>
        <w:t>ամփոփ</w:t>
      </w:r>
      <w:r w:rsidRPr="00CD7119">
        <w:rPr>
          <w:rFonts w:eastAsia="Calibri"/>
          <w:b w:val="0"/>
          <w:szCs w:val="22"/>
          <w:lang w:val="ro-RO" w:eastAsia="en-US"/>
        </w:rPr>
        <w:t xml:space="preserve"> </w:t>
      </w:r>
      <w:r w:rsidRPr="00CD7119">
        <w:rPr>
          <w:rFonts w:eastAsia="Calibri"/>
          <w:b w:val="0"/>
          <w:szCs w:val="22"/>
          <w:lang w:val="en-US" w:eastAsia="en-US"/>
        </w:rPr>
        <w:t>արդյունքները</w:t>
      </w:r>
      <w:r w:rsidRPr="00CD7119">
        <w:rPr>
          <w:rFonts w:eastAsia="Calibri"/>
          <w:b w:val="0"/>
          <w:szCs w:val="22"/>
          <w:lang w:val="ro-RO" w:eastAsia="en-US"/>
        </w:rPr>
        <w:t xml:space="preserve"> </w:t>
      </w:r>
      <w:r w:rsidRPr="00CD7119">
        <w:rPr>
          <w:rFonts w:eastAsia="Calibri"/>
          <w:b w:val="0"/>
          <w:szCs w:val="22"/>
          <w:lang w:val="en-US" w:eastAsia="en-US"/>
        </w:rPr>
        <w:t>և</w:t>
      </w:r>
      <w:r w:rsidRPr="00CD7119">
        <w:rPr>
          <w:rFonts w:eastAsia="Calibri"/>
          <w:b w:val="0"/>
          <w:szCs w:val="22"/>
          <w:lang w:val="ro-RO" w:eastAsia="en-US"/>
        </w:rPr>
        <w:t xml:space="preserve"> </w:t>
      </w:r>
      <w:r w:rsidRPr="00CD7119">
        <w:rPr>
          <w:rFonts w:eastAsia="Calibri"/>
          <w:b w:val="0"/>
          <w:szCs w:val="22"/>
          <w:lang w:val="en-US" w:eastAsia="en-US"/>
        </w:rPr>
        <w:t>պրակտիկայում</w:t>
      </w:r>
      <w:r w:rsidRPr="00CD7119">
        <w:rPr>
          <w:rFonts w:eastAsia="Calibri"/>
          <w:b w:val="0"/>
          <w:szCs w:val="22"/>
          <w:lang w:val="ro-RO" w:eastAsia="en-US"/>
        </w:rPr>
        <w:t xml:space="preserve"> </w:t>
      </w:r>
      <w:r w:rsidRPr="00CD7119">
        <w:rPr>
          <w:rFonts w:eastAsia="Calibri"/>
          <w:b w:val="0"/>
          <w:szCs w:val="22"/>
          <w:lang w:val="en-US" w:eastAsia="en-US"/>
        </w:rPr>
        <w:t>ընդունված</w:t>
      </w:r>
      <w:r w:rsidRPr="00CD7119">
        <w:rPr>
          <w:rFonts w:eastAsia="Calibri"/>
          <w:b w:val="0"/>
          <w:szCs w:val="22"/>
          <w:lang w:val="ro-RO" w:eastAsia="en-US"/>
        </w:rPr>
        <w:t xml:space="preserve"> </w:t>
      </w:r>
      <w:r w:rsidRPr="00CD7119">
        <w:rPr>
          <w:rFonts w:eastAsia="Calibri"/>
          <w:b w:val="0"/>
          <w:szCs w:val="22"/>
          <w:lang w:val="en-US" w:eastAsia="en-US"/>
        </w:rPr>
        <w:t>թույլատրելի</w:t>
      </w:r>
      <w:r w:rsidRPr="00CD7119">
        <w:rPr>
          <w:rFonts w:eastAsia="Calibri"/>
          <w:b w:val="0"/>
          <w:szCs w:val="22"/>
          <w:lang w:val="ro-RO" w:eastAsia="en-US"/>
        </w:rPr>
        <w:t xml:space="preserve"> </w:t>
      </w:r>
      <w:r w:rsidRPr="00CD7119">
        <w:rPr>
          <w:rFonts w:eastAsia="Calibri"/>
          <w:b w:val="0"/>
          <w:szCs w:val="22"/>
          <w:lang w:val="en-US" w:eastAsia="en-US"/>
        </w:rPr>
        <w:t>սահմանային</w:t>
      </w:r>
      <w:r w:rsidRPr="00CD7119">
        <w:rPr>
          <w:rFonts w:eastAsia="Calibri"/>
          <w:b w:val="0"/>
          <w:szCs w:val="22"/>
          <w:lang w:val="ro-RO" w:eastAsia="en-US"/>
        </w:rPr>
        <w:t xml:space="preserve"> </w:t>
      </w:r>
      <w:r w:rsidRPr="00CD7119">
        <w:rPr>
          <w:rFonts w:eastAsia="Calibri"/>
          <w:b w:val="0"/>
          <w:szCs w:val="22"/>
          <w:lang w:val="en-US" w:eastAsia="en-US"/>
        </w:rPr>
        <w:t>նորմաները</w:t>
      </w:r>
      <w:r w:rsidRPr="00CD7119">
        <w:rPr>
          <w:rFonts w:eastAsia="Calibri"/>
          <w:b w:val="0"/>
          <w:szCs w:val="22"/>
          <w:lang w:val="ro-RO" w:eastAsia="en-US"/>
        </w:rPr>
        <w:t xml:space="preserve"> </w:t>
      </w:r>
      <w:r w:rsidRPr="00CD7119">
        <w:rPr>
          <w:rFonts w:eastAsia="Calibri"/>
          <w:b w:val="0"/>
          <w:szCs w:val="22"/>
          <w:lang w:val="en-US" w:eastAsia="en-US"/>
        </w:rPr>
        <w:t>ներկայացված</w:t>
      </w:r>
      <w:r w:rsidRPr="00CD7119">
        <w:rPr>
          <w:rFonts w:eastAsia="Calibri"/>
          <w:b w:val="0"/>
          <w:szCs w:val="22"/>
          <w:lang w:val="ro-RO" w:eastAsia="en-US"/>
        </w:rPr>
        <w:t xml:space="preserve"> </w:t>
      </w:r>
      <w:r w:rsidRPr="00CD7119">
        <w:rPr>
          <w:rFonts w:eastAsia="Calibri"/>
          <w:b w:val="0"/>
          <w:szCs w:val="22"/>
          <w:lang w:val="en-US" w:eastAsia="en-US"/>
        </w:rPr>
        <w:t>են</w:t>
      </w:r>
      <w:r w:rsidRPr="00CD7119">
        <w:rPr>
          <w:rFonts w:eastAsia="Calibri"/>
          <w:b w:val="0"/>
          <w:szCs w:val="22"/>
          <w:lang w:val="ro-RO" w:eastAsia="en-US"/>
        </w:rPr>
        <w:t xml:space="preserve"> </w:t>
      </w:r>
      <w:r w:rsidRPr="00CD7119">
        <w:rPr>
          <w:rFonts w:eastAsia="Calibri"/>
          <w:b w:val="0"/>
          <w:szCs w:val="22"/>
          <w:lang w:val="en-US" w:eastAsia="en-US"/>
        </w:rPr>
        <w:t>աղյուսակում</w:t>
      </w:r>
      <w:r w:rsidRPr="00CD7119">
        <w:rPr>
          <w:rFonts w:eastAsia="Calibri"/>
          <w:b w:val="0"/>
          <w:szCs w:val="22"/>
          <w:lang w:val="ro-RO" w:eastAsia="en-US"/>
        </w:rPr>
        <w:t>:</w:t>
      </w:r>
    </w:p>
    <w:p w:rsidR="00CD7119" w:rsidRPr="00C57CAF" w:rsidRDefault="00C57CAF" w:rsidP="00866D50">
      <w:pPr>
        <w:pStyle w:val="Tables"/>
      </w:pPr>
      <w:r w:rsidRPr="00C57CAF">
        <w:t xml:space="preserve"> </w:t>
      </w:r>
      <w:bookmarkStart w:id="179" w:name="_Toc20590423"/>
      <w:r w:rsidR="00CD7119" w:rsidRPr="00C57CAF">
        <w:t>Վեոլիա Ջուր ՓԲԸ-ի ֆինանսական ցուցանիշները</w:t>
      </w:r>
      <w:bookmarkEnd w:id="179"/>
    </w:p>
    <w:tbl>
      <w:tblPr>
        <w:tblW w:w="10065" w:type="dxa"/>
        <w:tblInd w:w="-15" w:type="dxa"/>
        <w:tblLayout w:type="fixed"/>
        <w:tblLook w:val="04A0" w:firstRow="1" w:lastRow="0" w:firstColumn="1" w:lastColumn="0" w:noHBand="0" w:noVBand="1"/>
      </w:tblPr>
      <w:tblGrid>
        <w:gridCol w:w="3261"/>
        <w:gridCol w:w="1417"/>
        <w:gridCol w:w="1385"/>
        <w:gridCol w:w="1308"/>
        <w:gridCol w:w="2694"/>
      </w:tblGrid>
      <w:tr w:rsidR="00CD7119" w:rsidRPr="00CD7119" w:rsidTr="00720C36">
        <w:trPr>
          <w:trHeight w:val="1124"/>
        </w:trPr>
        <w:tc>
          <w:tcPr>
            <w:tcW w:w="3261" w:type="dxa"/>
            <w:tcBorders>
              <w:top w:val="single" w:sz="4" w:space="0" w:color="auto"/>
              <w:left w:val="single" w:sz="12" w:space="0" w:color="auto"/>
              <w:bottom w:val="single" w:sz="4" w:space="0" w:color="auto"/>
              <w:right w:val="single" w:sz="4" w:space="0" w:color="auto"/>
            </w:tcBorders>
            <w:shd w:val="clear" w:color="auto" w:fill="D9D9D9"/>
          </w:tcPr>
          <w:p w:rsidR="00CD7119" w:rsidRPr="00CD7119" w:rsidRDefault="00CD7119" w:rsidP="00CD7119">
            <w:pPr>
              <w:spacing w:before="0" w:after="160"/>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Ցուցանիշ</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CD7119" w:rsidRPr="00CD7119" w:rsidRDefault="00CD7119" w:rsidP="00CD7119">
            <w:pPr>
              <w:spacing w:before="0" w:after="160"/>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2017թ.</w:t>
            </w:r>
          </w:p>
        </w:tc>
        <w:tc>
          <w:tcPr>
            <w:tcW w:w="1385" w:type="dxa"/>
            <w:tcBorders>
              <w:top w:val="single" w:sz="4" w:space="0" w:color="auto"/>
              <w:left w:val="single" w:sz="4" w:space="0" w:color="auto"/>
              <w:bottom w:val="single" w:sz="4" w:space="0" w:color="auto"/>
              <w:right w:val="single" w:sz="4" w:space="0" w:color="auto"/>
            </w:tcBorders>
            <w:shd w:val="clear" w:color="auto" w:fill="D9D9D9"/>
          </w:tcPr>
          <w:p w:rsidR="00CD7119" w:rsidRPr="00CD7119" w:rsidRDefault="00CD7119" w:rsidP="00CD7119">
            <w:pPr>
              <w:spacing w:before="0" w:after="160"/>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2018թ.</w:t>
            </w:r>
          </w:p>
        </w:tc>
        <w:tc>
          <w:tcPr>
            <w:tcW w:w="1308" w:type="dxa"/>
            <w:tcBorders>
              <w:top w:val="single" w:sz="4" w:space="0" w:color="auto"/>
              <w:left w:val="single" w:sz="4" w:space="0" w:color="auto"/>
              <w:bottom w:val="single" w:sz="4" w:space="0" w:color="auto"/>
              <w:right w:val="single" w:sz="4" w:space="0" w:color="auto"/>
            </w:tcBorders>
            <w:shd w:val="clear" w:color="auto" w:fill="D9D9D9"/>
          </w:tcPr>
          <w:p w:rsidR="00CD7119" w:rsidRPr="00CD7119" w:rsidRDefault="00CD7119" w:rsidP="00CD7119">
            <w:pPr>
              <w:spacing w:before="0" w:after="160"/>
              <w:ind w:firstLine="0"/>
              <w:contextualSpacing w:val="0"/>
              <w:jc w:val="center"/>
              <w:rPr>
                <w:rFonts w:eastAsia="Calibri"/>
                <w:b w:val="0"/>
                <w:bCs/>
                <w:color w:val="000000"/>
                <w:sz w:val="20"/>
                <w:szCs w:val="20"/>
                <w:lang w:val="en-US" w:eastAsia="en-US"/>
              </w:rPr>
            </w:pPr>
            <w:r w:rsidRPr="00CD7119">
              <w:rPr>
                <w:rFonts w:eastAsia="Calibri"/>
                <w:b w:val="0"/>
                <w:bCs/>
                <w:color w:val="000000"/>
                <w:sz w:val="20"/>
                <w:szCs w:val="20"/>
                <w:lang w:val="en-US" w:eastAsia="en-US"/>
              </w:rPr>
              <w:t>2019թ. I կիս</w:t>
            </w:r>
          </w:p>
        </w:tc>
        <w:tc>
          <w:tcPr>
            <w:tcW w:w="2694" w:type="dxa"/>
            <w:tcBorders>
              <w:top w:val="single" w:sz="4" w:space="0" w:color="auto"/>
              <w:left w:val="single" w:sz="4" w:space="0" w:color="auto"/>
              <w:bottom w:val="single" w:sz="4" w:space="0" w:color="auto"/>
              <w:right w:val="single" w:sz="12" w:space="0" w:color="auto"/>
            </w:tcBorders>
            <w:shd w:val="clear" w:color="auto" w:fill="D9D9D9"/>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Թույլատրելի սահմանային նորմա</w:t>
            </w:r>
          </w:p>
        </w:tc>
      </w:tr>
      <w:tr w:rsidR="00CD7119" w:rsidRPr="00CD7119" w:rsidTr="00720C36">
        <w:trPr>
          <w:trHeight w:val="291"/>
        </w:trPr>
        <w:tc>
          <w:tcPr>
            <w:tcW w:w="3261" w:type="dxa"/>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40" w:lineRule="auto"/>
              <w:ind w:firstLine="0"/>
              <w:contextualSpacing w:val="0"/>
              <w:jc w:val="left"/>
              <w:rPr>
                <w:rFonts w:eastAsia="Calibri"/>
                <w:b w:val="0"/>
                <w:bCs/>
                <w:color w:val="000000"/>
                <w:sz w:val="20"/>
                <w:szCs w:val="20"/>
                <w:lang w:val="en-US" w:eastAsia="en-US"/>
              </w:rPr>
            </w:pPr>
            <w:r w:rsidRPr="00CD7119">
              <w:rPr>
                <w:rFonts w:eastAsia="Calibri"/>
                <w:b w:val="0"/>
                <w:bCs/>
                <w:color w:val="000000"/>
                <w:sz w:val="20"/>
                <w:szCs w:val="20"/>
                <w:lang w:val="en-US" w:eastAsia="en-US"/>
              </w:rPr>
              <w:t>Ծախսերի վերականգնման 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1.0 </w:t>
            </w:r>
          </w:p>
        </w:tc>
        <w:tc>
          <w:tcPr>
            <w:tcW w:w="1385"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720C36">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1.1</w:t>
            </w:r>
          </w:p>
        </w:tc>
        <w:tc>
          <w:tcPr>
            <w:tcW w:w="130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1.2 </w:t>
            </w:r>
          </w:p>
        </w:tc>
        <w:tc>
          <w:tcPr>
            <w:tcW w:w="2694" w:type="dxa"/>
            <w:tcBorders>
              <w:top w:val="single" w:sz="4" w:space="0" w:color="auto"/>
              <w:left w:val="single" w:sz="4" w:space="0" w:color="auto"/>
              <w:bottom w:val="single" w:sz="4" w:space="0" w:color="auto"/>
              <w:right w:val="single" w:sz="12" w:space="0" w:color="auto"/>
            </w:tcBorders>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720C36">
        <w:trPr>
          <w:trHeight w:val="339"/>
        </w:trPr>
        <w:tc>
          <w:tcPr>
            <w:tcW w:w="3261" w:type="dxa"/>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Զուտ</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շահույթի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մարժա    </w:t>
            </w:r>
            <w:r w:rsidRPr="00CD7119">
              <w:rPr>
                <w:rFonts w:eastAsia="Calibri" w:cs="Sylfaen"/>
                <w:b w:val="0"/>
                <w:bCs/>
                <w:i/>
                <w:color w:val="000000"/>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2.2 </w:t>
            </w:r>
          </w:p>
        </w:tc>
        <w:tc>
          <w:tcPr>
            <w:tcW w:w="1385"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720C36">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(14.1)</w:t>
            </w:r>
          </w:p>
        </w:tc>
        <w:tc>
          <w:tcPr>
            <w:tcW w:w="130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(10.2)</w:t>
            </w:r>
          </w:p>
        </w:tc>
        <w:tc>
          <w:tcPr>
            <w:tcW w:w="2694" w:type="dxa"/>
            <w:tcBorders>
              <w:top w:val="single" w:sz="4" w:space="0" w:color="auto"/>
              <w:left w:val="single" w:sz="4" w:space="0" w:color="auto"/>
              <w:bottom w:val="single" w:sz="4" w:space="0" w:color="auto"/>
              <w:right w:val="single" w:sz="12" w:space="0" w:color="auto"/>
            </w:tcBorders>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8%</w:t>
            </w:r>
          </w:p>
        </w:tc>
      </w:tr>
      <w:tr w:rsidR="00CD7119" w:rsidRPr="00CD7119" w:rsidTr="00720C36">
        <w:trPr>
          <w:trHeight w:val="289"/>
        </w:trPr>
        <w:tc>
          <w:tcPr>
            <w:tcW w:w="3261" w:type="dxa"/>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Արագ</w:t>
            </w:r>
            <w:r w:rsidRPr="00CD7119">
              <w:rPr>
                <w:rFonts w:eastAsia="Calibri"/>
                <w:b w:val="0"/>
                <w:bCs/>
                <w:color w:val="000000"/>
                <w:sz w:val="20"/>
                <w:szCs w:val="20"/>
                <w:lang w:val="en-US" w:eastAsia="en-US"/>
              </w:rPr>
              <w:t xml:space="preserve"> իրացվելիության </w:t>
            </w:r>
            <w:r w:rsidRPr="00CD7119">
              <w:rPr>
                <w:rFonts w:eastAsia="Calibri" w:cs="Sylfaen"/>
                <w:b w:val="0"/>
                <w:bCs/>
                <w:color w:val="000000"/>
                <w:sz w:val="20"/>
                <w:szCs w:val="20"/>
                <w:lang w:val="en-US" w:eastAsia="en-US"/>
              </w:rPr>
              <w:t>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3.7 </w:t>
            </w:r>
          </w:p>
        </w:tc>
        <w:tc>
          <w:tcPr>
            <w:tcW w:w="1385"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0.6</w:t>
            </w:r>
          </w:p>
        </w:tc>
        <w:tc>
          <w:tcPr>
            <w:tcW w:w="130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2.8 </w:t>
            </w:r>
          </w:p>
        </w:tc>
        <w:tc>
          <w:tcPr>
            <w:tcW w:w="2694" w:type="dxa"/>
            <w:tcBorders>
              <w:top w:val="single" w:sz="4" w:space="0" w:color="auto"/>
              <w:left w:val="single" w:sz="4" w:space="0" w:color="auto"/>
              <w:bottom w:val="single" w:sz="4" w:space="0" w:color="auto"/>
              <w:right w:val="single" w:sz="12" w:space="0" w:color="auto"/>
            </w:tcBorders>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Առնվազն 1</w:t>
            </w:r>
          </w:p>
        </w:tc>
      </w:tr>
      <w:tr w:rsidR="00CD7119" w:rsidRPr="00CD7119" w:rsidTr="00720C36">
        <w:trPr>
          <w:trHeight w:val="409"/>
        </w:trPr>
        <w:tc>
          <w:tcPr>
            <w:tcW w:w="3261" w:type="dxa"/>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Դեբիտորական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պարտքերի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շրջանառություն   </w:t>
            </w:r>
            <w:r w:rsidRPr="00CD7119">
              <w:rPr>
                <w:rFonts w:eastAsia="Calibri" w:cs="Sylfaen"/>
                <w:b w:val="0"/>
                <w:bCs/>
                <w:i/>
                <w:color w:val="000000"/>
                <w:sz w:val="20"/>
                <w:szCs w:val="20"/>
                <w:lang w:val="en-US" w:eastAsia="en-US"/>
              </w:rPr>
              <w:t>(օր)</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79.3 </w:t>
            </w:r>
          </w:p>
        </w:tc>
        <w:tc>
          <w:tcPr>
            <w:tcW w:w="1385"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72.3</w:t>
            </w:r>
          </w:p>
        </w:tc>
        <w:tc>
          <w:tcPr>
            <w:tcW w:w="130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100.0 </w:t>
            </w:r>
          </w:p>
        </w:tc>
        <w:tc>
          <w:tcPr>
            <w:tcW w:w="2694" w:type="dxa"/>
            <w:tcBorders>
              <w:top w:val="single" w:sz="4" w:space="0" w:color="auto"/>
              <w:left w:val="single" w:sz="4" w:space="0" w:color="auto"/>
              <w:bottom w:val="single" w:sz="4" w:space="0" w:color="auto"/>
              <w:right w:val="single" w:sz="12" w:space="0" w:color="auto"/>
            </w:tcBorders>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60/30 օր</w:t>
            </w:r>
          </w:p>
        </w:tc>
      </w:tr>
      <w:tr w:rsidR="00CD7119" w:rsidRPr="00CD7119" w:rsidTr="00720C36">
        <w:trPr>
          <w:trHeight w:val="259"/>
        </w:trPr>
        <w:tc>
          <w:tcPr>
            <w:tcW w:w="3261" w:type="dxa"/>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40" w:lineRule="auto"/>
              <w:ind w:firstLine="0"/>
              <w:contextualSpacing w:val="0"/>
              <w:jc w:val="left"/>
              <w:rPr>
                <w:rFonts w:eastAsia="Calibri" w:cs="Sylfaen"/>
                <w:b w:val="0"/>
                <w:color w:val="000000"/>
                <w:sz w:val="20"/>
                <w:szCs w:val="20"/>
                <w:lang w:val="en-US" w:eastAsia="en-US"/>
              </w:rPr>
            </w:pPr>
            <w:r w:rsidRPr="00CD7119">
              <w:rPr>
                <w:rFonts w:eastAsia="Calibri" w:cs="Sylfaen"/>
                <w:b w:val="0"/>
                <w:bCs/>
                <w:color w:val="000000"/>
                <w:sz w:val="20"/>
                <w:szCs w:val="20"/>
                <w:lang w:val="en-US" w:eastAsia="en-US"/>
              </w:rPr>
              <w:t>Պարտքի</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սպասարկման</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0.0 </w:t>
            </w:r>
          </w:p>
        </w:tc>
        <w:tc>
          <w:tcPr>
            <w:tcW w:w="1385"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0.1</w:t>
            </w:r>
          </w:p>
        </w:tc>
        <w:tc>
          <w:tcPr>
            <w:tcW w:w="130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0.1 </w:t>
            </w:r>
          </w:p>
        </w:tc>
        <w:tc>
          <w:tcPr>
            <w:tcW w:w="2694" w:type="dxa"/>
            <w:tcBorders>
              <w:top w:val="single" w:sz="4" w:space="0" w:color="auto"/>
              <w:left w:val="single" w:sz="4" w:space="0" w:color="auto"/>
              <w:bottom w:val="single" w:sz="4" w:space="0" w:color="auto"/>
              <w:right w:val="single" w:sz="12" w:space="0" w:color="auto"/>
            </w:tcBorders>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0.5</w:t>
            </w:r>
          </w:p>
        </w:tc>
      </w:tr>
      <w:tr w:rsidR="00CD7119" w:rsidRPr="00CD7119" w:rsidTr="00720C36">
        <w:trPr>
          <w:trHeight w:val="265"/>
        </w:trPr>
        <w:tc>
          <w:tcPr>
            <w:tcW w:w="3261" w:type="dxa"/>
            <w:tcBorders>
              <w:top w:val="single" w:sz="4" w:space="0" w:color="auto"/>
              <w:left w:val="single" w:sz="12" w:space="0" w:color="auto"/>
              <w:bottom w:val="single" w:sz="4" w:space="0" w:color="auto"/>
              <w:right w:val="single" w:sz="4" w:space="0" w:color="auto"/>
            </w:tcBorders>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cs="Sylfaen"/>
                <w:b w:val="0"/>
                <w:bCs/>
                <w:color w:val="000000"/>
                <w:sz w:val="20"/>
                <w:szCs w:val="20"/>
                <w:lang w:val="en-US" w:eastAsia="en-US"/>
              </w:rPr>
              <w:t>Վերաֆինանսավորման գործակից</w:t>
            </w:r>
          </w:p>
        </w:tc>
        <w:tc>
          <w:tcPr>
            <w:tcW w:w="1417"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1.2 </w:t>
            </w:r>
          </w:p>
        </w:tc>
        <w:tc>
          <w:tcPr>
            <w:tcW w:w="1385"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ind w:firstLine="0"/>
              <w:contextualSpacing w:val="0"/>
              <w:jc w:val="center"/>
              <w:rPr>
                <w:rFonts w:eastAsia="Calibri"/>
                <w:b w:val="0"/>
                <w:sz w:val="20"/>
                <w:szCs w:val="20"/>
                <w:lang w:val="en-US" w:eastAsia="en-US"/>
              </w:rPr>
            </w:pPr>
            <w:r w:rsidRPr="00CD7119">
              <w:rPr>
                <w:rFonts w:eastAsia="Calibri"/>
                <w:b w:val="0"/>
                <w:sz w:val="20"/>
                <w:szCs w:val="20"/>
                <w:lang w:val="en-US" w:eastAsia="en-US"/>
              </w:rPr>
              <w:t>5.3</w:t>
            </w:r>
          </w:p>
        </w:tc>
        <w:tc>
          <w:tcPr>
            <w:tcW w:w="1308" w:type="dxa"/>
            <w:tcBorders>
              <w:top w:val="single" w:sz="4" w:space="0" w:color="auto"/>
              <w:left w:val="single" w:sz="4" w:space="0" w:color="auto"/>
              <w:bottom w:val="single" w:sz="4"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1.6</w:t>
            </w:r>
          </w:p>
        </w:tc>
        <w:tc>
          <w:tcPr>
            <w:tcW w:w="2694" w:type="dxa"/>
            <w:tcBorders>
              <w:top w:val="single" w:sz="4" w:space="0" w:color="auto"/>
              <w:left w:val="single" w:sz="4" w:space="0" w:color="auto"/>
              <w:bottom w:val="single" w:sz="4" w:space="0" w:color="auto"/>
              <w:right w:val="single" w:sz="12" w:space="0" w:color="auto"/>
            </w:tcBorders>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bCs/>
                <w:color w:val="000000"/>
                <w:sz w:val="20"/>
                <w:szCs w:val="20"/>
                <w:lang w:val="en-US" w:eastAsia="en-US"/>
              </w:rPr>
              <w:t>Առավելագույնը 1</w:t>
            </w:r>
          </w:p>
        </w:tc>
      </w:tr>
      <w:tr w:rsidR="00CD7119" w:rsidRPr="00B3251E" w:rsidTr="00720C36">
        <w:trPr>
          <w:trHeight w:val="559"/>
        </w:trPr>
        <w:tc>
          <w:tcPr>
            <w:tcW w:w="3261" w:type="dxa"/>
            <w:tcBorders>
              <w:top w:val="single" w:sz="4" w:space="0" w:color="auto"/>
              <w:left w:val="single" w:sz="12" w:space="0" w:color="auto"/>
              <w:bottom w:val="single" w:sz="12" w:space="0" w:color="auto"/>
              <w:right w:val="single" w:sz="4" w:space="0" w:color="auto"/>
            </w:tcBorders>
          </w:tcPr>
          <w:p w:rsidR="00CD7119" w:rsidRPr="00CD7119" w:rsidRDefault="00CD7119" w:rsidP="00CD7119">
            <w:pPr>
              <w:spacing w:before="0" w:after="160" w:line="240" w:lineRule="auto"/>
              <w:ind w:firstLine="0"/>
              <w:contextualSpacing w:val="0"/>
              <w:jc w:val="center"/>
              <w:rPr>
                <w:rFonts w:eastAsia="SimSun"/>
                <w:b w:val="0"/>
                <w:sz w:val="20"/>
                <w:szCs w:val="20"/>
                <w:lang w:val="en-US" w:eastAsia="en-US"/>
              </w:rPr>
            </w:pPr>
            <w:r w:rsidRPr="00CD7119">
              <w:rPr>
                <w:rFonts w:eastAsia="Calibri"/>
                <w:b w:val="0"/>
                <w:bCs/>
                <w:color w:val="000000"/>
                <w:sz w:val="20"/>
                <w:szCs w:val="20"/>
                <w:lang w:val="en-US" w:eastAsia="en-US"/>
              </w:rPr>
              <w:t>Z միավոր</w:t>
            </w:r>
          </w:p>
        </w:tc>
        <w:tc>
          <w:tcPr>
            <w:tcW w:w="1417"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center"/>
              <w:rPr>
                <w:rFonts w:eastAsia="Calibri"/>
                <w:b w:val="0"/>
                <w:sz w:val="20"/>
                <w:szCs w:val="20"/>
                <w:lang w:val="en-US" w:eastAsia="en-US"/>
              </w:rPr>
            </w:pPr>
            <w:r w:rsidRPr="00CD7119">
              <w:rPr>
                <w:rFonts w:eastAsia="Calibri"/>
                <w:b w:val="0"/>
                <w:sz w:val="20"/>
                <w:szCs w:val="20"/>
                <w:lang w:val="en-US" w:eastAsia="en-US"/>
              </w:rPr>
              <w:t xml:space="preserve">1.1 </w:t>
            </w:r>
          </w:p>
        </w:tc>
        <w:tc>
          <w:tcPr>
            <w:tcW w:w="1385"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b w:val="0"/>
                <w:sz w:val="20"/>
                <w:szCs w:val="20"/>
                <w:lang w:val="en-US" w:eastAsia="en-US"/>
              </w:rPr>
              <w:t xml:space="preserve">     (1.3)</w:t>
            </w:r>
          </w:p>
        </w:tc>
        <w:tc>
          <w:tcPr>
            <w:tcW w:w="1308" w:type="dxa"/>
            <w:tcBorders>
              <w:top w:val="single" w:sz="4" w:space="0" w:color="auto"/>
              <w:left w:val="single" w:sz="4" w:space="0" w:color="auto"/>
              <w:bottom w:val="single" w:sz="12" w:space="0" w:color="auto"/>
              <w:right w:val="single" w:sz="4" w:space="0" w:color="auto"/>
            </w:tcBorders>
            <w:vAlign w:val="center"/>
          </w:tcPr>
          <w:p w:rsidR="00CD7119" w:rsidRPr="00CD7119" w:rsidRDefault="00CD7119" w:rsidP="00CD7119">
            <w:pPr>
              <w:spacing w:before="0" w:after="160" w:line="240" w:lineRule="auto"/>
              <w:ind w:firstLine="0"/>
              <w:contextualSpacing w:val="0"/>
              <w:jc w:val="left"/>
              <w:rPr>
                <w:rFonts w:eastAsia="Calibri"/>
                <w:b w:val="0"/>
                <w:sz w:val="20"/>
                <w:szCs w:val="20"/>
                <w:lang w:val="en-US" w:eastAsia="en-US"/>
              </w:rPr>
            </w:pPr>
            <w:r w:rsidRPr="00CD7119">
              <w:rPr>
                <w:rFonts w:eastAsia="Calibri"/>
                <w:b w:val="0"/>
                <w:sz w:val="20"/>
                <w:szCs w:val="20"/>
                <w:lang w:val="en-US" w:eastAsia="en-US"/>
              </w:rPr>
              <w:t xml:space="preserve">       0.2 </w:t>
            </w:r>
          </w:p>
        </w:tc>
        <w:tc>
          <w:tcPr>
            <w:tcW w:w="2694" w:type="dxa"/>
            <w:tcBorders>
              <w:top w:val="single" w:sz="4" w:space="0" w:color="auto"/>
              <w:left w:val="single" w:sz="4" w:space="0" w:color="auto"/>
              <w:bottom w:val="single" w:sz="12" w:space="0" w:color="auto"/>
              <w:right w:val="single" w:sz="12" w:space="0" w:color="auto"/>
            </w:tcBorders>
          </w:tcPr>
          <w:p w:rsidR="00CD7119" w:rsidRPr="00CD7119" w:rsidRDefault="00CD7119" w:rsidP="00CD7119">
            <w:pPr>
              <w:spacing w:before="0" w:after="160" w:line="240" w:lineRule="auto"/>
              <w:ind w:firstLine="0"/>
              <w:contextualSpacing w:val="0"/>
              <w:jc w:val="center"/>
              <w:rPr>
                <w:rFonts w:eastAsia="Calibri"/>
                <w:b w:val="0"/>
                <w:bCs/>
                <w:color w:val="000000"/>
                <w:sz w:val="20"/>
                <w:szCs w:val="20"/>
                <w:lang w:val="en-US" w:eastAsia="en-US"/>
              </w:rPr>
            </w:pPr>
            <w:r w:rsidRPr="00CD7119">
              <w:rPr>
                <w:rFonts w:eastAsia="Calibri" w:cs="Sylfaen"/>
                <w:b w:val="0"/>
                <w:bCs/>
                <w:color w:val="000000"/>
                <w:sz w:val="20"/>
                <w:szCs w:val="20"/>
                <w:lang w:val="en-US" w:eastAsia="en-US"/>
              </w:rPr>
              <w:t>Ապահով</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Z&gt;2.6, </w:t>
            </w:r>
            <w:r w:rsidRPr="00CD7119">
              <w:rPr>
                <w:rFonts w:eastAsia="Calibri" w:cs="Sylfaen"/>
                <w:b w:val="0"/>
                <w:bCs/>
                <w:color w:val="000000"/>
                <w:sz w:val="20"/>
                <w:szCs w:val="20"/>
                <w:lang w:val="en-US" w:eastAsia="en-US"/>
              </w:rPr>
              <w:t>Գորշ</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 xml:space="preserve">գոտի`   </w:t>
            </w:r>
            <w:r w:rsidRPr="00CD7119">
              <w:rPr>
                <w:rFonts w:eastAsia="Calibri"/>
                <w:b w:val="0"/>
                <w:bCs/>
                <w:color w:val="000000"/>
                <w:sz w:val="20"/>
                <w:szCs w:val="20"/>
                <w:lang w:val="en-US" w:eastAsia="en-US"/>
              </w:rPr>
              <w:t xml:space="preserve">1.1&lt; Z&lt;2.6, </w:t>
            </w:r>
            <w:r w:rsidRPr="00CD7119">
              <w:rPr>
                <w:rFonts w:eastAsia="Calibri" w:cs="Sylfaen"/>
                <w:b w:val="0"/>
                <w:bCs/>
                <w:color w:val="000000"/>
                <w:sz w:val="20"/>
                <w:szCs w:val="20"/>
                <w:lang w:val="en-US" w:eastAsia="en-US"/>
              </w:rPr>
              <w:t>Ծանր</w:t>
            </w:r>
            <w:r w:rsidRPr="00CD7119">
              <w:rPr>
                <w:rFonts w:eastAsia="Calibri"/>
                <w:b w:val="0"/>
                <w:bCs/>
                <w:color w:val="000000"/>
                <w:sz w:val="20"/>
                <w:szCs w:val="20"/>
                <w:lang w:val="en-US" w:eastAsia="en-US"/>
              </w:rPr>
              <w:t xml:space="preserve"> </w:t>
            </w:r>
            <w:r w:rsidRPr="00CD7119">
              <w:rPr>
                <w:rFonts w:eastAsia="Calibri" w:cs="Sylfaen"/>
                <w:b w:val="0"/>
                <w:bCs/>
                <w:color w:val="000000"/>
                <w:sz w:val="20"/>
                <w:szCs w:val="20"/>
                <w:lang w:val="en-US" w:eastAsia="en-US"/>
              </w:rPr>
              <w:t>գոտի</w:t>
            </w:r>
            <w:r w:rsidRPr="00CD7119">
              <w:rPr>
                <w:rFonts w:eastAsia="Calibri"/>
                <w:b w:val="0"/>
                <w:bCs/>
                <w:color w:val="000000"/>
                <w:sz w:val="20"/>
                <w:szCs w:val="20"/>
                <w:lang w:val="en-US" w:eastAsia="en-US"/>
              </w:rPr>
              <w:t xml:space="preserve">    Z&lt;1.1</w:t>
            </w:r>
          </w:p>
        </w:tc>
      </w:tr>
    </w:tbl>
    <w:p w:rsidR="00CD7119" w:rsidRPr="00CD7119" w:rsidRDefault="00CD7119" w:rsidP="00CD7119">
      <w:pPr>
        <w:spacing w:before="0" w:after="160"/>
        <w:ind w:firstLine="0"/>
        <w:contextualSpacing w:val="0"/>
        <w:rPr>
          <w:rFonts w:eastAsia="Calibri" w:cs="Segoe UI"/>
          <w:b w:val="0"/>
          <w:szCs w:val="22"/>
          <w:lang w:val="en-US" w:eastAsia="en-US"/>
        </w:rPr>
      </w:pPr>
    </w:p>
    <w:p w:rsidR="00CD7119" w:rsidRPr="00CD7119" w:rsidRDefault="00CD7119" w:rsidP="00386E0F">
      <w:pPr>
        <w:spacing w:before="0" w:after="160"/>
        <w:ind w:firstLine="720"/>
        <w:contextualSpacing w:val="0"/>
        <w:rPr>
          <w:rFonts w:eastAsia="Calibri"/>
          <w:b w:val="0"/>
          <w:szCs w:val="22"/>
          <w:lang w:val="en-US" w:eastAsia="en-US"/>
        </w:rPr>
      </w:pPr>
      <w:r w:rsidRPr="00CD7119">
        <w:rPr>
          <w:rFonts w:eastAsia="Calibri"/>
          <w:b w:val="0"/>
          <w:szCs w:val="22"/>
          <w:lang w:val="en-US" w:eastAsia="en-US"/>
        </w:rPr>
        <w:t xml:space="preserve">Ինչպես երևում է Աղյուսակ </w:t>
      </w:r>
      <w:r w:rsidR="00720C36">
        <w:rPr>
          <w:rFonts w:eastAsia="Calibri"/>
          <w:b w:val="0"/>
          <w:szCs w:val="22"/>
          <w:lang w:val="en-US" w:eastAsia="en-US"/>
        </w:rPr>
        <w:t>21</w:t>
      </w:r>
      <w:r w:rsidRPr="00CD7119">
        <w:rPr>
          <w:rFonts w:eastAsia="Calibri"/>
          <w:b w:val="0"/>
          <w:szCs w:val="22"/>
          <w:lang w:val="en-US" w:eastAsia="en-US"/>
        </w:rPr>
        <w:t>-ից հաշվետու և միջանկյալ ժամանակաշրջաններում սնանկացման կանխատեսման Ալթմանի Z-միավորը վկայում է Ընկերության ֆինանսական ծանր վիճակի բարձր հավանականության մասին (գործակիցները` գտնվում են սահմանված ծանր գոտում` Z&lt;1.1):</w:t>
      </w:r>
    </w:p>
    <w:p w:rsidR="00CD7119" w:rsidRPr="00CD7119" w:rsidRDefault="00CD7119" w:rsidP="00386E0F">
      <w:pPr>
        <w:spacing w:before="0" w:after="160"/>
        <w:ind w:firstLine="720"/>
        <w:contextualSpacing w:val="0"/>
        <w:rPr>
          <w:rFonts w:eastAsia="Calibri"/>
          <w:b w:val="0"/>
          <w:szCs w:val="22"/>
          <w:lang w:val="en-US" w:eastAsia="en-US"/>
        </w:rPr>
      </w:pPr>
      <w:r w:rsidRPr="00CD7119">
        <w:rPr>
          <w:rFonts w:eastAsia="Calibri"/>
          <w:b w:val="0"/>
          <w:szCs w:val="22"/>
          <w:lang w:val="en-US" w:eastAsia="en-US"/>
        </w:rPr>
        <w:lastRenderedPageBreak/>
        <w:t>Հաշվետու և միջանկյալ ժամանակաշրջաններում ստուգաճշտող լրացուցիչ ֆինան</w:t>
      </w:r>
      <w:r w:rsidR="00386E0F">
        <w:rPr>
          <w:rFonts w:eastAsia="Calibri"/>
          <w:b w:val="0"/>
          <w:szCs w:val="22"/>
          <w:lang w:val="en-US" w:eastAsia="en-US"/>
        </w:rPr>
        <w:softHyphen/>
      </w:r>
      <w:r w:rsidRPr="00CD7119">
        <w:rPr>
          <w:rFonts w:eastAsia="Calibri"/>
          <w:b w:val="0"/>
          <w:szCs w:val="22"/>
          <w:lang w:val="en-US" w:eastAsia="en-US"/>
        </w:rPr>
        <w:t>սա</w:t>
      </w:r>
      <w:r w:rsidR="00386E0F">
        <w:rPr>
          <w:rFonts w:eastAsia="Calibri"/>
          <w:b w:val="0"/>
          <w:szCs w:val="22"/>
          <w:lang w:val="en-US" w:eastAsia="en-US"/>
        </w:rPr>
        <w:softHyphen/>
      </w:r>
      <w:r w:rsidRPr="00CD7119">
        <w:rPr>
          <w:rFonts w:eastAsia="Calibri"/>
          <w:b w:val="0"/>
          <w:szCs w:val="22"/>
          <w:lang w:val="en-US" w:eastAsia="en-US"/>
        </w:rPr>
        <w:t>կան վեց գործակիցներից երեքը չեն համապատասխանում միջազգային պրակտի</w:t>
      </w:r>
      <w:r w:rsidR="00386E0F">
        <w:rPr>
          <w:rFonts w:eastAsia="Calibri"/>
          <w:b w:val="0"/>
          <w:szCs w:val="22"/>
          <w:lang w:val="en-US" w:eastAsia="en-US"/>
        </w:rPr>
        <w:softHyphen/>
      </w:r>
      <w:r w:rsidRPr="00CD7119">
        <w:rPr>
          <w:rFonts w:eastAsia="Calibri"/>
          <w:b w:val="0"/>
          <w:szCs w:val="22"/>
          <w:lang w:val="en-US" w:eastAsia="en-US"/>
        </w:rPr>
        <w:t>կա</w:t>
      </w:r>
      <w:r w:rsidR="00386E0F">
        <w:rPr>
          <w:rFonts w:eastAsia="Calibri"/>
          <w:b w:val="0"/>
          <w:szCs w:val="22"/>
          <w:lang w:val="en-US" w:eastAsia="en-US"/>
        </w:rPr>
        <w:softHyphen/>
      </w:r>
      <w:r w:rsidRPr="00CD7119">
        <w:rPr>
          <w:rFonts w:eastAsia="Calibri"/>
          <w:b w:val="0"/>
          <w:szCs w:val="22"/>
          <w:lang w:val="en-US" w:eastAsia="en-US"/>
        </w:rPr>
        <w:t>յում ընդուն</w:t>
      </w:r>
      <w:r w:rsidR="00386E0F">
        <w:rPr>
          <w:rFonts w:eastAsia="Calibri"/>
          <w:b w:val="0"/>
          <w:szCs w:val="22"/>
          <w:lang w:val="en-US" w:eastAsia="en-US"/>
        </w:rPr>
        <w:softHyphen/>
      </w:r>
      <w:r w:rsidRPr="00CD7119">
        <w:rPr>
          <w:rFonts w:eastAsia="Calibri"/>
          <w:b w:val="0"/>
          <w:szCs w:val="22"/>
          <w:lang w:val="en-US" w:eastAsia="en-US"/>
        </w:rPr>
        <w:t>ված թույլատրելի սահմանային նորմային և վկայում են ֆինանսական ծանր վիճակի հավա</w:t>
      </w:r>
      <w:r w:rsidR="00386E0F">
        <w:rPr>
          <w:rFonts w:eastAsia="Calibri"/>
          <w:b w:val="0"/>
          <w:szCs w:val="22"/>
          <w:lang w:val="en-US" w:eastAsia="en-US"/>
        </w:rPr>
        <w:softHyphen/>
      </w:r>
      <w:r w:rsidR="00386E0F">
        <w:rPr>
          <w:rFonts w:eastAsia="Calibri"/>
          <w:b w:val="0"/>
          <w:szCs w:val="22"/>
          <w:lang w:val="en-US" w:eastAsia="en-US"/>
        </w:rPr>
        <w:softHyphen/>
      </w:r>
      <w:r w:rsidRPr="00CD7119">
        <w:rPr>
          <w:rFonts w:eastAsia="Calibri"/>
          <w:b w:val="0"/>
          <w:szCs w:val="22"/>
          <w:lang w:val="en-US" w:eastAsia="en-US"/>
        </w:rPr>
        <w:t>նականության մասին:</w:t>
      </w:r>
    </w:p>
    <w:p w:rsidR="00CD7119" w:rsidRPr="00CD7119" w:rsidRDefault="00CD7119" w:rsidP="00386E0F">
      <w:pPr>
        <w:spacing w:before="0" w:after="160"/>
        <w:ind w:firstLine="720"/>
        <w:contextualSpacing w:val="0"/>
        <w:rPr>
          <w:rFonts w:eastAsia="Calibri"/>
          <w:b w:val="0"/>
          <w:szCs w:val="22"/>
          <w:lang w:val="en-US" w:eastAsia="en-US"/>
        </w:rPr>
      </w:pPr>
      <w:r w:rsidRPr="00CD7119">
        <w:rPr>
          <w:rFonts w:eastAsia="Calibri"/>
          <w:b w:val="0"/>
          <w:szCs w:val="22"/>
          <w:lang w:val="en-US" w:eastAsia="en-US"/>
        </w:rPr>
        <w:t>Վարկային պարտավորությունների հետ կապված անհրաժեշտ է նշել, որ Ընկերությունը չունի ՀՀ պետական բյուջեի նկատմամբ ենթավարկային պայմանգրերով նախատեսված վարկային պարտավորություններ:</w:t>
      </w:r>
    </w:p>
    <w:p w:rsidR="00CD7119" w:rsidRPr="00CD7119" w:rsidRDefault="00CD7119" w:rsidP="00386E0F">
      <w:pPr>
        <w:spacing w:before="0" w:after="160"/>
        <w:ind w:firstLine="720"/>
        <w:contextualSpacing w:val="0"/>
        <w:rPr>
          <w:rFonts w:eastAsia="Calibri"/>
          <w:b w:val="0"/>
          <w:szCs w:val="22"/>
          <w:lang w:val="en-US" w:eastAsia="en-US"/>
        </w:rPr>
      </w:pPr>
      <w:r w:rsidRPr="00CD7119">
        <w:rPr>
          <w:rFonts w:eastAsia="Calibri"/>
          <w:b w:val="0"/>
          <w:szCs w:val="22"/>
          <w:lang w:val="en-US" w:eastAsia="en-US"/>
        </w:rPr>
        <w:t>Ընկերությունը ներգրավված չի այնպիսի տեղական կամ միջազգային դատական վա</w:t>
      </w:r>
      <w:r w:rsidR="00386E0F">
        <w:rPr>
          <w:rFonts w:eastAsia="Calibri"/>
          <w:b w:val="0"/>
          <w:szCs w:val="22"/>
          <w:lang w:val="en-US" w:eastAsia="en-US"/>
        </w:rPr>
        <w:softHyphen/>
      </w:r>
      <w:r w:rsidRPr="00CD7119">
        <w:rPr>
          <w:rFonts w:eastAsia="Calibri"/>
          <w:b w:val="0"/>
          <w:szCs w:val="22"/>
          <w:lang w:val="en-US" w:eastAsia="en-US"/>
        </w:rPr>
        <w:t>րույթ</w:t>
      </w:r>
      <w:r w:rsidR="00386E0F">
        <w:rPr>
          <w:rFonts w:eastAsia="Calibri"/>
          <w:b w:val="0"/>
          <w:szCs w:val="22"/>
          <w:lang w:val="en-US" w:eastAsia="en-US"/>
        </w:rPr>
        <w:softHyphen/>
      </w:r>
      <w:r w:rsidRPr="00CD7119">
        <w:rPr>
          <w:rFonts w:eastAsia="Calibri"/>
          <w:b w:val="0"/>
          <w:szCs w:val="22"/>
          <w:lang w:val="en-US" w:eastAsia="en-US"/>
        </w:rPr>
        <w:t>ներում, որոնք կարող են էական ազդեցություն ունենալ ընկերության ֆինանսական վի</w:t>
      </w:r>
      <w:r w:rsidR="00386E0F">
        <w:rPr>
          <w:rFonts w:eastAsia="Calibri"/>
          <w:b w:val="0"/>
          <w:szCs w:val="22"/>
          <w:lang w:val="en-US" w:eastAsia="en-US"/>
        </w:rPr>
        <w:softHyphen/>
      </w:r>
      <w:r w:rsidRPr="00CD7119">
        <w:rPr>
          <w:rFonts w:eastAsia="Calibri"/>
          <w:b w:val="0"/>
          <w:szCs w:val="22"/>
          <w:lang w:val="en-US" w:eastAsia="en-US"/>
        </w:rPr>
        <w:t>ճակի վրա:</w:t>
      </w:r>
    </w:p>
    <w:p w:rsidR="00CD7119" w:rsidRPr="00CD7119" w:rsidRDefault="00CD7119" w:rsidP="00386E0F">
      <w:pPr>
        <w:spacing w:before="0" w:after="160"/>
        <w:ind w:firstLine="720"/>
        <w:contextualSpacing w:val="0"/>
        <w:rPr>
          <w:rFonts w:eastAsia="Calibri"/>
          <w:b w:val="0"/>
          <w:szCs w:val="22"/>
          <w:lang w:val="en-US" w:eastAsia="en-US"/>
        </w:rPr>
      </w:pPr>
      <w:r w:rsidRPr="00CD7119">
        <w:rPr>
          <w:rFonts w:eastAsia="Calibri"/>
          <w:b w:val="0"/>
          <w:szCs w:val="22"/>
          <w:lang w:val="en-US" w:eastAsia="en-US"/>
        </w:rPr>
        <w:t>Հաշվի առնելով, որ հաշվետու ժամանակաշրջաններում սնանկացման կանխատեսման Ալթմանի Z-միավորը վկայում է Ընկերության ֆինանսական ծանր վիճակի հավանականության մասին, իսկ հաշվետու և միջանկյալ ժամանակաշրջաններում ստուգաճշտող լրացուցիչ ֆինանսական վեց գործակիցներից երեքը չեն համապատասխանում միջազգային պրակտիկայում ընդունված թույլատրելի սահմանային նորմային և վկայում են ֆինանսական ծանր վիճակի  հավանականության մասին, հետևաբար այս երկու նախնական գնահատումների զուգակցման արդյունքում Ընկերության ֆինանսական ծանր վիճակի հավանականությունը գնահատվում է բարձր:</w:t>
      </w:r>
    </w:p>
    <w:p w:rsidR="00CD7119" w:rsidRPr="00CD7119" w:rsidRDefault="00CD7119" w:rsidP="00CD7119">
      <w:pPr>
        <w:spacing w:before="0"/>
        <w:ind w:firstLine="0"/>
        <w:contextualSpacing w:val="0"/>
        <w:rPr>
          <w:rFonts w:ascii="Calibri" w:eastAsia="Calibri" w:hAnsi="Calibri"/>
          <w:b w:val="0"/>
          <w:szCs w:val="22"/>
          <w:lang w:val="en-US" w:eastAsia="en-US"/>
        </w:rPr>
      </w:pPr>
    </w:p>
    <w:p w:rsidR="00CD7119" w:rsidRPr="00CD7119" w:rsidRDefault="00CD7119" w:rsidP="00CD7119">
      <w:pPr>
        <w:spacing w:before="0"/>
        <w:ind w:firstLine="0"/>
        <w:contextualSpacing w:val="0"/>
        <w:rPr>
          <w:rFonts w:ascii="Calibri" w:eastAsia="Calibri" w:hAnsi="Calibri"/>
          <w:b w:val="0"/>
          <w:szCs w:val="22"/>
          <w:lang w:val="en-US" w:eastAsia="en-US"/>
        </w:rPr>
      </w:pPr>
    </w:p>
    <w:p w:rsidR="000E5840" w:rsidRPr="00CD7119" w:rsidRDefault="000E5840" w:rsidP="000E5840">
      <w:pPr>
        <w:spacing w:before="0" w:after="160"/>
        <w:contextualSpacing w:val="0"/>
        <w:rPr>
          <w:rFonts w:eastAsia="Calibri" w:cs="Sylfaen"/>
          <w:i/>
          <w:szCs w:val="22"/>
          <w:lang w:val="en-US" w:eastAsia="en-US"/>
        </w:rPr>
      </w:pPr>
    </w:p>
    <w:p w:rsidR="00006BCE" w:rsidRPr="00006BCE" w:rsidRDefault="00006BCE" w:rsidP="00006BCE">
      <w:pPr>
        <w:spacing w:before="0"/>
        <w:ind w:firstLine="0"/>
        <w:contextualSpacing w:val="0"/>
        <w:rPr>
          <w:rFonts w:ascii="Calibri" w:eastAsia="Calibri" w:hAnsi="Calibri"/>
          <w:b w:val="0"/>
          <w:szCs w:val="22"/>
          <w:lang w:val="en-US" w:eastAsia="en-US"/>
        </w:rPr>
      </w:pPr>
    </w:p>
    <w:p w:rsidR="00006BCE" w:rsidRPr="00006BCE" w:rsidRDefault="00006BCE" w:rsidP="00006BCE">
      <w:pPr>
        <w:spacing w:before="0"/>
        <w:ind w:firstLine="0"/>
        <w:contextualSpacing w:val="0"/>
        <w:rPr>
          <w:rFonts w:ascii="Calibri" w:eastAsia="Calibri" w:hAnsi="Calibri"/>
          <w:b w:val="0"/>
          <w:szCs w:val="22"/>
          <w:lang w:val="en-US" w:eastAsia="en-US"/>
        </w:rPr>
      </w:pPr>
    </w:p>
    <w:p w:rsidR="00006BCE" w:rsidRDefault="00006BCE" w:rsidP="000E5840">
      <w:pPr>
        <w:spacing w:before="0" w:after="160"/>
        <w:contextualSpacing w:val="0"/>
        <w:rPr>
          <w:rFonts w:eastAsia="Calibri" w:cs="Sylfaen"/>
          <w:i/>
          <w:szCs w:val="22"/>
          <w:lang w:val="af-ZA" w:eastAsia="en-US"/>
        </w:rPr>
      </w:pPr>
    </w:p>
    <w:p w:rsidR="001F5277" w:rsidRDefault="001F5277" w:rsidP="000E5840">
      <w:pPr>
        <w:spacing w:before="0" w:after="160"/>
        <w:contextualSpacing w:val="0"/>
        <w:rPr>
          <w:rFonts w:eastAsia="Calibri" w:cs="Sylfaen"/>
          <w:i/>
          <w:szCs w:val="22"/>
          <w:lang w:val="af-ZA" w:eastAsia="en-US"/>
        </w:rPr>
      </w:pPr>
    </w:p>
    <w:p w:rsidR="001F5277" w:rsidRDefault="001F5277" w:rsidP="000E5840">
      <w:pPr>
        <w:spacing w:before="0" w:after="160"/>
        <w:contextualSpacing w:val="0"/>
        <w:rPr>
          <w:rFonts w:eastAsia="Calibri" w:cs="Sylfaen"/>
          <w:i/>
          <w:szCs w:val="22"/>
          <w:lang w:val="af-ZA" w:eastAsia="en-US"/>
        </w:rPr>
      </w:pPr>
    </w:p>
    <w:p w:rsidR="001F5277" w:rsidRDefault="001F5277" w:rsidP="000E5840">
      <w:pPr>
        <w:spacing w:before="0" w:after="160"/>
        <w:contextualSpacing w:val="0"/>
        <w:rPr>
          <w:rFonts w:eastAsia="Calibri" w:cs="Sylfaen"/>
          <w:i/>
          <w:szCs w:val="22"/>
          <w:lang w:val="af-ZA" w:eastAsia="en-US"/>
        </w:rPr>
      </w:pPr>
    </w:p>
    <w:p w:rsidR="004F0434" w:rsidRDefault="004F0434" w:rsidP="000E5840">
      <w:pPr>
        <w:spacing w:before="0"/>
        <w:contextualSpacing w:val="0"/>
        <w:rPr>
          <w:rFonts w:eastAsia="Calibri" w:cs="Times Armenian"/>
          <w:b w:val="0"/>
          <w:szCs w:val="22"/>
          <w:lang w:val="en-US" w:eastAsia="en-US"/>
        </w:rPr>
      </w:pPr>
    </w:p>
    <w:p w:rsidR="00720C36" w:rsidRDefault="00720C36" w:rsidP="000E5840">
      <w:pPr>
        <w:spacing w:before="0"/>
        <w:contextualSpacing w:val="0"/>
        <w:rPr>
          <w:rFonts w:eastAsia="Calibri" w:cs="Times Armenian"/>
          <w:b w:val="0"/>
          <w:szCs w:val="22"/>
          <w:lang w:val="en-US" w:eastAsia="en-US"/>
        </w:rPr>
      </w:pPr>
    </w:p>
    <w:p w:rsidR="00720C36" w:rsidRPr="00762EFA" w:rsidRDefault="00720C36" w:rsidP="000E5840">
      <w:pPr>
        <w:spacing w:before="0"/>
        <w:contextualSpacing w:val="0"/>
        <w:rPr>
          <w:rFonts w:eastAsia="Calibri" w:cs="Times Armenian"/>
          <w:b w:val="0"/>
          <w:szCs w:val="22"/>
          <w:lang w:val="en-US" w:eastAsia="en-US"/>
        </w:rPr>
      </w:pPr>
    </w:p>
    <w:p w:rsidR="00006BCE" w:rsidRDefault="00006BCE" w:rsidP="000E5840">
      <w:pPr>
        <w:spacing w:before="0"/>
        <w:contextualSpacing w:val="0"/>
        <w:rPr>
          <w:rFonts w:eastAsia="Calibri" w:cs="Times Armenian"/>
          <w:b w:val="0"/>
          <w:szCs w:val="22"/>
          <w:lang w:val="hy-AM" w:eastAsia="en-US"/>
        </w:rPr>
      </w:pPr>
    </w:p>
    <w:p w:rsidR="00866D50" w:rsidRDefault="00866D50" w:rsidP="000E5840">
      <w:pPr>
        <w:spacing w:before="0"/>
        <w:contextualSpacing w:val="0"/>
        <w:rPr>
          <w:rFonts w:eastAsia="Calibri" w:cs="Times Armenian"/>
          <w:b w:val="0"/>
          <w:szCs w:val="22"/>
          <w:lang w:val="hy-AM" w:eastAsia="en-US"/>
        </w:rPr>
      </w:pPr>
    </w:p>
    <w:p w:rsidR="00866D50" w:rsidRDefault="00866D50" w:rsidP="000E5840">
      <w:pPr>
        <w:spacing w:before="0"/>
        <w:contextualSpacing w:val="0"/>
        <w:rPr>
          <w:rFonts w:eastAsia="Calibri" w:cs="Times Armenian"/>
          <w:b w:val="0"/>
          <w:szCs w:val="22"/>
          <w:lang w:val="hy-AM" w:eastAsia="en-US"/>
        </w:rPr>
      </w:pPr>
    </w:p>
    <w:p w:rsidR="00866D50" w:rsidRDefault="00866D50"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Default="00464B7E" w:rsidP="000E5840">
      <w:pPr>
        <w:spacing w:before="0"/>
        <w:contextualSpacing w:val="0"/>
        <w:rPr>
          <w:rFonts w:eastAsia="Calibri" w:cs="Times Armenian"/>
          <w:b w:val="0"/>
          <w:szCs w:val="22"/>
          <w:lang w:val="en-US" w:eastAsia="en-US"/>
        </w:rPr>
      </w:pPr>
    </w:p>
    <w:p w:rsidR="00464B7E" w:rsidRPr="00464B7E" w:rsidRDefault="00464B7E" w:rsidP="000E5840">
      <w:pPr>
        <w:spacing w:before="0"/>
        <w:contextualSpacing w:val="0"/>
        <w:rPr>
          <w:rFonts w:eastAsia="Calibri" w:cs="Times Armenian"/>
          <w:b w:val="0"/>
          <w:szCs w:val="22"/>
          <w:lang w:val="en-US" w:eastAsia="en-US"/>
        </w:rPr>
      </w:pPr>
    </w:p>
    <w:p w:rsidR="00866D50" w:rsidRPr="00866D50" w:rsidRDefault="00866D50" w:rsidP="000E5840">
      <w:pPr>
        <w:spacing w:before="0"/>
        <w:contextualSpacing w:val="0"/>
        <w:rPr>
          <w:rFonts w:eastAsia="Calibri" w:cs="Times Armenian"/>
          <w:b w:val="0"/>
          <w:szCs w:val="22"/>
          <w:lang w:val="hy-AM" w:eastAsia="en-US"/>
        </w:rPr>
      </w:pPr>
    </w:p>
    <w:p w:rsidR="00EA08C6" w:rsidRPr="00EA08C6" w:rsidRDefault="00EA08C6" w:rsidP="00EA08C6">
      <w:pPr>
        <w:spacing w:before="720" w:after="720"/>
        <w:ind w:firstLine="0"/>
        <w:jc w:val="center"/>
        <w:outlineLvl w:val="0"/>
        <w:rPr>
          <w:bCs/>
          <w:kern w:val="28"/>
          <w:sz w:val="32"/>
          <w:szCs w:val="32"/>
        </w:rPr>
      </w:pPr>
      <w:bookmarkStart w:id="180" w:name="_Toc499827216"/>
      <w:bookmarkStart w:id="181" w:name="_Toc26174959"/>
      <w:r w:rsidRPr="00EA08C6">
        <w:rPr>
          <w:bCs/>
          <w:kern w:val="28"/>
          <w:sz w:val="32"/>
          <w:szCs w:val="32"/>
        </w:rPr>
        <w:t>ԱՂՅՈՒՍԱԿՆԵՐ</w:t>
      </w:r>
      <w:bookmarkEnd w:id="180"/>
      <w:bookmarkEnd w:id="181"/>
    </w:p>
    <w:p w:rsidR="000540D6" w:rsidRDefault="00B00CFF">
      <w:pPr>
        <w:pStyle w:val="TableofFigures"/>
        <w:rPr>
          <w:rFonts w:asciiTheme="minorHAnsi" w:eastAsiaTheme="minorEastAsia" w:hAnsiTheme="minorHAnsi" w:cstheme="minorBidi"/>
          <w:b w:val="0"/>
          <w:noProof/>
          <w:szCs w:val="22"/>
          <w:lang w:val="en-US" w:eastAsia="en-US"/>
        </w:rPr>
      </w:pPr>
      <w:r w:rsidRPr="00C317A5">
        <w:rPr>
          <w:lang w:val="en-US"/>
        </w:rPr>
        <w:fldChar w:fldCharType="begin"/>
      </w:r>
      <w:r w:rsidR="00EA08C6" w:rsidRPr="00C317A5">
        <w:rPr>
          <w:lang w:val="en-US"/>
        </w:rPr>
        <w:instrText xml:space="preserve"> TOC \h \z \t "Tables" \c </w:instrText>
      </w:r>
      <w:r w:rsidRPr="00C317A5">
        <w:rPr>
          <w:lang w:val="en-US"/>
        </w:rPr>
        <w:fldChar w:fldCharType="separate"/>
      </w:r>
      <w:hyperlink w:anchor="_Toc20590404" w:history="1">
        <w:r w:rsidR="000540D6" w:rsidRPr="00352567">
          <w:rPr>
            <w:rStyle w:val="Hyperlink"/>
            <w:noProof/>
          </w:rPr>
          <w:t>Աղյուսակ 1.</w:t>
        </w:r>
        <w:r w:rsidR="000540D6">
          <w:rPr>
            <w:rFonts w:asciiTheme="minorHAnsi" w:eastAsiaTheme="minorEastAsia" w:hAnsiTheme="minorHAnsi" w:cstheme="minorBidi"/>
            <w:b w:val="0"/>
            <w:noProof/>
            <w:szCs w:val="22"/>
            <w:lang w:val="en-US" w:eastAsia="en-US"/>
          </w:rPr>
          <w:tab/>
        </w:r>
        <w:r w:rsidR="000540D6" w:rsidRPr="00352567">
          <w:rPr>
            <w:rStyle w:val="Hyperlink"/>
            <w:noProof/>
          </w:rPr>
          <w:t>2018-2020թթ պետական բյուջեի ամփոփ ցուցանիշները</w:t>
        </w:r>
        <w:r w:rsidR="000540D6">
          <w:rPr>
            <w:noProof/>
            <w:webHidden/>
          </w:rPr>
          <w:tab/>
        </w:r>
        <w:r>
          <w:rPr>
            <w:noProof/>
            <w:webHidden/>
          </w:rPr>
          <w:fldChar w:fldCharType="begin"/>
        </w:r>
        <w:r w:rsidR="000540D6">
          <w:rPr>
            <w:noProof/>
            <w:webHidden/>
          </w:rPr>
          <w:instrText xml:space="preserve"> PAGEREF _Toc20590404 \h </w:instrText>
        </w:r>
        <w:r>
          <w:rPr>
            <w:noProof/>
            <w:webHidden/>
          </w:rPr>
        </w:r>
        <w:r>
          <w:rPr>
            <w:noProof/>
            <w:webHidden/>
          </w:rPr>
          <w:fldChar w:fldCharType="separate"/>
        </w:r>
        <w:r w:rsidR="00F91617">
          <w:rPr>
            <w:noProof/>
            <w:webHidden/>
          </w:rPr>
          <w:t>125</w:t>
        </w:r>
        <w:r>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05" w:history="1">
        <w:r w:rsidR="000540D6" w:rsidRPr="00352567">
          <w:rPr>
            <w:rStyle w:val="Hyperlink"/>
            <w:noProof/>
          </w:rPr>
          <w:t>Աղյուսակ 2.</w:t>
        </w:r>
        <w:r w:rsidR="000540D6">
          <w:rPr>
            <w:rFonts w:asciiTheme="minorHAnsi" w:eastAsiaTheme="minorEastAsia" w:hAnsiTheme="minorHAnsi" w:cstheme="minorBidi"/>
            <w:b w:val="0"/>
            <w:noProof/>
            <w:szCs w:val="22"/>
            <w:lang w:val="en-US" w:eastAsia="en-US"/>
          </w:rPr>
          <w:tab/>
        </w:r>
        <w:r w:rsidR="000540D6" w:rsidRPr="00352567">
          <w:rPr>
            <w:rStyle w:val="Hyperlink"/>
            <w:noProof/>
          </w:rPr>
          <w:t>ՀՀ պետական պարտքը 201</w:t>
        </w:r>
        <w:r w:rsidR="000540D6" w:rsidRPr="00352567">
          <w:rPr>
            <w:rStyle w:val="Hyperlink"/>
            <w:noProof/>
            <w:lang w:val="hy-AM"/>
          </w:rPr>
          <w:t>8</w:t>
        </w:r>
        <w:r w:rsidR="000540D6" w:rsidRPr="00352567">
          <w:rPr>
            <w:rStyle w:val="Hyperlink"/>
            <w:noProof/>
          </w:rPr>
          <w:t>-20</w:t>
        </w:r>
        <w:r w:rsidR="000540D6" w:rsidRPr="00352567">
          <w:rPr>
            <w:rStyle w:val="Hyperlink"/>
            <w:noProof/>
            <w:lang w:val="hy-AM"/>
          </w:rPr>
          <w:t>20</w:t>
        </w:r>
        <w:r w:rsidR="000540D6" w:rsidRPr="00352567">
          <w:rPr>
            <w:rStyle w:val="Hyperlink"/>
            <w:noProof/>
          </w:rPr>
          <w:t xml:space="preserve"> թթ (մլ</w:t>
        </w:r>
        <w:r w:rsidR="000540D6" w:rsidRPr="00352567">
          <w:rPr>
            <w:rStyle w:val="Hyperlink"/>
            <w:noProof/>
            <w:lang w:val="hy-AM"/>
          </w:rPr>
          <w:t>րդ դրամ</w:t>
        </w:r>
        <w:r w:rsidR="000540D6" w:rsidRPr="00352567">
          <w:rPr>
            <w:rStyle w:val="Hyperlink"/>
            <w:noProof/>
          </w:rPr>
          <w:t>, տարեվերջի դրությամբ)</w:t>
        </w:r>
        <w:r w:rsidR="000540D6">
          <w:rPr>
            <w:noProof/>
            <w:webHidden/>
          </w:rPr>
          <w:tab/>
        </w:r>
        <w:r w:rsidR="00B00CFF">
          <w:rPr>
            <w:noProof/>
            <w:webHidden/>
          </w:rPr>
          <w:fldChar w:fldCharType="begin"/>
        </w:r>
        <w:r w:rsidR="000540D6">
          <w:rPr>
            <w:noProof/>
            <w:webHidden/>
          </w:rPr>
          <w:instrText xml:space="preserve"> PAGEREF _Toc20590405 \h </w:instrText>
        </w:r>
        <w:r w:rsidR="00B00CFF">
          <w:rPr>
            <w:noProof/>
            <w:webHidden/>
          </w:rPr>
        </w:r>
        <w:r w:rsidR="00B00CFF">
          <w:rPr>
            <w:noProof/>
            <w:webHidden/>
          </w:rPr>
          <w:fldChar w:fldCharType="separate"/>
        </w:r>
        <w:r w:rsidR="00F91617">
          <w:rPr>
            <w:noProof/>
            <w:webHidden/>
          </w:rPr>
          <w:t>128</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06" w:history="1">
        <w:r w:rsidR="000540D6" w:rsidRPr="00352567">
          <w:rPr>
            <w:rStyle w:val="Hyperlink"/>
            <w:noProof/>
          </w:rPr>
          <w:t>Աղյուսակ 3.</w:t>
        </w:r>
        <w:r w:rsidR="000540D6">
          <w:rPr>
            <w:rFonts w:asciiTheme="minorHAnsi" w:eastAsiaTheme="minorEastAsia" w:hAnsiTheme="minorHAnsi" w:cstheme="minorBidi"/>
            <w:b w:val="0"/>
            <w:noProof/>
            <w:szCs w:val="22"/>
            <w:lang w:val="en-US" w:eastAsia="en-US"/>
          </w:rPr>
          <w:tab/>
        </w:r>
        <w:r w:rsidR="000540D6" w:rsidRPr="00352567">
          <w:rPr>
            <w:rStyle w:val="Hyperlink"/>
            <w:noProof/>
          </w:rPr>
          <w:t>20</w:t>
        </w:r>
        <w:r w:rsidR="000540D6" w:rsidRPr="00352567">
          <w:rPr>
            <w:rStyle w:val="Hyperlink"/>
            <w:noProof/>
            <w:lang w:val="hy-AM"/>
          </w:rPr>
          <w:t>20</w:t>
        </w:r>
        <w:r w:rsidR="000540D6" w:rsidRPr="00352567">
          <w:rPr>
            <w:rStyle w:val="Hyperlink"/>
            <w:noProof/>
          </w:rPr>
          <w:t>թ ակնկալվող արտաքին օժանդակությունն ըստ բնույթի</w:t>
        </w:r>
        <w:r w:rsidR="000540D6">
          <w:rPr>
            <w:noProof/>
            <w:webHidden/>
          </w:rPr>
          <w:tab/>
        </w:r>
        <w:r w:rsidR="00B00CFF">
          <w:rPr>
            <w:noProof/>
            <w:webHidden/>
          </w:rPr>
          <w:fldChar w:fldCharType="begin"/>
        </w:r>
        <w:r w:rsidR="000540D6">
          <w:rPr>
            <w:noProof/>
            <w:webHidden/>
          </w:rPr>
          <w:instrText xml:space="preserve"> PAGEREF _Toc20590406 \h </w:instrText>
        </w:r>
        <w:r w:rsidR="00B00CFF">
          <w:rPr>
            <w:noProof/>
            <w:webHidden/>
          </w:rPr>
        </w:r>
        <w:r w:rsidR="00B00CFF">
          <w:rPr>
            <w:noProof/>
            <w:webHidden/>
          </w:rPr>
          <w:fldChar w:fldCharType="separate"/>
        </w:r>
        <w:r w:rsidR="00F91617">
          <w:rPr>
            <w:noProof/>
            <w:webHidden/>
          </w:rPr>
          <w:t>129</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07" w:history="1">
        <w:r w:rsidR="000540D6" w:rsidRPr="00352567">
          <w:rPr>
            <w:rStyle w:val="Hyperlink"/>
            <w:noProof/>
          </w:rPr>
          <w:t>Աղյուսակ 4.</w:t>
        </w:r>
        <w:r w:rsidR="000540D6">
          <w:rPr>
            <w:rFonts w:asciiTheme="minorHAnsi" w:eastAsiaTheme="minorEastAsia" w:hAnsiTheme="minorHAnsi" w:cstheme="minorBidi"/>
            <w:b w:val="0"/>
            <w:noProof/>
            <w:szCs w:val="22"/>
            <w:lang w:val="en-US" w:eastAsia="en-US"/>
          </w:rPr>
          <w:tab/>
        </w:r>
        <w:r w:rsidR="000540D6" w:rsidRPr="00352567">
          <w:rPr>
            <w:rStyle w:val="Hyperlink"/>
            <w:noProof/>
          </w:rPr>
          <w:t>ՀՀ 2020 թվականի պետական բյուջեի նախագծի հաշվարկներում կիրառված տարադրամների փոխարժեքները ՀՀ դրամով</w:t>
        </w:r>
        <w:r w:rsidR="000540D6">
          <w:rPr>
            <w:noProof/>
            <w:webHidden/>
          </w:rPr>
          <w:tab/>
        </w:r>
        <w:r w:rsidR="00B00CFF">
          <w:rPr>
            <w:noProof/>
            <w:webHidden/>
          </w:rPr>
          <w:fldChar w:fldCharType="begin"/>
        </w:r>
        <w:r w:rsidR="000540D6">
          <w:rPr>
            <w:noProof/>
            <w:webHidden/>
          </w:rPr>
          <w:instrText xml:space="preserve"> PAGEREF _Toc20590407 \h </w:instrText>
        </w:r>
        <w:r w:rsidR="00B00CFF">
          <w:rPr>
            <w:noProof/>
            <w:webHidden/>
          </w:rPr>
        </w:r>
        <w:r w:rsidR="00B00CFF">
          <w:rPr>
            <w:noProof/>
            <w:webHidden/>
          </w:rPr>
          <w:fldChar w:fldCharType="separate"/>
        </w:r>
        <w:r w:rsidR="00F91617">
          <w:rPr>
            <w:noProof/>
            <w:webHidden/>
          </w:rPr>
          <w:t>129</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08" w:history="1">
        <w:r w:rsidR="000540D6" w:rsidRPr="00352567">
          <w:rPr>
            <w:rStyle w:val="Hyperlink"/>
            <w:noProof/>
          </w:rPr>
          <w:t>Աղյուսակ 5.</w:t>
        </w:r>
        <w:r w:rsidR="000540D6">
          <w:rPr>
            <w:rFonts w:asciiTheme="minorHAnsi" w:eastAsiaTheme="minorEastAsia" w:hAnsiTheme="minorHAnsi" w:cstheme="minorBidi"/>
            <w:b w:val="0"/>
            <w:noProof/>
            <w:szCs w:val="22"/>
            <w:lang w:val="en-US" w:eastAsia="en-US"/>
          </w:rPr>
          <w:tab/>
        </w:r>
        <w:r w:rsidR="000540D6" w:rsidRPr="00352567">
          <w:rPr>
            <w:rStyle w:val="Hyperlink"/>
            <w:noProof/>
          </w:rPr>
          <w:t>ՀՀ 2018-2020թթ պետական բյուջեների եկամուտների կառուցվածքը</w:t>
        </w:r>
        <w:r w:rsidR="000540D6">
          <w:rPr>
            <w:noProof/>
            <w:webHidden/>
          </w:rPr>
          <w:tab/>
        </w:r>
        <w:r w:rsidR="00B00CFF">
          <w:rPr>
            <w:noProof/>
            <w:webHidden/>
          </w:rPr>
          <w:fldChar w:fldCharType="begin"/>
        </w:r>
        <w:r w:rsidR="000540D6">
          <w:rPr>
            <w:noProof/>
            <w:webHidden/>
          </w:rPr>
          <w:instrText xml:space="preserve"> PAGEREF _Toc20590408 \h </w:instrText>
        </w:r>
        <w:r w:rsidR="00B00CFF">
          <w:rPr>
            <w:noProof/>
            <w:webHidden/>
          </w:rPr>
        </w:r>
        <w:r w:rsidR="00B00CFF">
          <w:rPr>
            <w:noProof/>
            <w:webHidden/>
          </w:rPr>
          <w:fldChar w:fldCharType="separate"/>
        </w:r>
        <w:r w:rsidR="00F91617">
          <w:rPr>
            <w:noProof/>
            <w:webHidden/>
          </w:rPr>
          <w:t>132</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09" w:history="1">
        <w:r w:rsidR="000540D6" w:rsidRPr="00352567">
          <w:rPr>
            <w:rStyle w:val="Hyperlink"/>
            <w:noProof/>
          </w:rPr>
          <w:t>Աղյուսակ 6.</w:t>
        </w:r>
        <w:r w:rsidR="000540D6">
          <w:rPr>
            <w:rFonts w:asciiTheme="minorHAnsi" w:eastAsiaTheme="minorEastAsia" w:hAnsiTheme="minorHAnsi" w:cstheme="minorBidi"/>
            <w:b w:val="0"/>
            <w:noProof/>
            <w:szCs w:val="22"/>
            <w:lang w:val="en-US" w:eastAsia="en-US"/>
          </w:rPr>
          <w:tab/>
        </w:r>
        <w:r w:rsidR="000540D6" w:rsidRPr="00352567">
          <w:rPr>
            <w:rStyle w:val="Hyperlink"/>
            <w:noProof/>
          </w:rPr>
          <w:t>ՀՀ 2018-2020թթ պետական բյուջեների եկամուտների համեմատականը</w:t>
        </w:r>
        <w:r w:rsidR="000540D6">
          <w:rPr>
            <w:noProof/>
            <w:webHidden/>
          </w:rPr>
          <w:tab/>
        </w:r>
        <w:r w:rsidR="00B00CFF">
          <w:rPr>
            <w:noProof/>
            <w:webHidden/>
          </w:rPr>
          <w:fldChar w:fldCharType="begin"/>
        </w:r>
        <w:r w:rsidR="000540D6">
          <w:rPr>
            <w:noProof/>
            <w:webHidden/>
          </w:rPr>
          <w:instrText xml:space="preserve"> PAGEREF _Toc20590409 \h </w:instrText>
        </w:r>
        <w:r w:rsidR="00B00CFF">
          <w:rPr>
            <w:noProof/>
            <w:webHidden/>
          </w:rPr>
        </w:r>
        <w:r w:rsidR="00B00CFF">
          <w:rPr>
            <w:noProof/>
            <w:webHidden/>
          </w:rPr>
          <w:fldChar w:fldCharType="separate"/>
        </w:r>
        <w:r w:rsidR="00F91617">
          <w:rPr>
            <w:noProof/>
            <w:webHidden/>
          </w:rPr>
          <w:t>132</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10" w:history="1">
        <w:r w:rsidR="000540D6" w:rsidRPr="00352567">
          <w:rPr>
            <w:rStyle w:val="Hyperlink"/>
            <w:noProof/>
          </w:rPr>
          <w:t>Աղյուսակ 7.</w:t>
        </w:r>
        <w:r w:rsidR="000540D6">
          <w:rPr>
            <w:rFonts w:asciiTheme="minorHAnsi" w:eastAsiaTheme="minorEastAsia" w:hAnsiTheme="minorHAnsi" w:cstheme="minorBidi"/>
            <w:b w:val="0"/>
            <w:noProof/>
            <w:szCs w:val="22"/>
            <w:lang w:val="en-US" w:eastAsia="en-US"/>
          </w:rPr>
          <w:tab/>
        </w:r>
        <w:r w:rsidR="000540D6" w:rsidRPr="00352567">
          <w:rPr>
            <w:rStyle w:val="Hyperlink"/>
            <w:noProof/>
          </w:rPr>
          <w:t>Առանձին մակրոտնտեսական ցուցանիշների 2018-2020թթ փաստացի/կանխատեսումային մեծությունները</w:t>
        </w:r>
        <w:r w:rsidR="000540D6">
          <w:rPr>
            <w:noProof/>
            <w:webHidden/>
          </w:rPr>
          <w:tab/>
        </w:r>
        <w:r w:rsidR="00B00CFF">
          <w:rPr>
            <w:noProof/>
            <w:webHidden/>
          </w:rPr>
          <w:fldChar w:fldCharType="begin"/>
        </w:r>
        <w:r w:rsidR="000540D6">
          <w:rPr>
            <w:noProof/>
            <w:webHidden/>
          </w:rPr>
          <w:instrText xml:space="preserve"> PAGEREF _Toc20590410 \h </w:instrText>
        </w:r>
        <w:r w:rsidR="00B00CFF">
          <w:rPr>
            <w:noProof/>
            <w:webHidden/>
          </w:rPr>
        </w:r>
        <w:r w:rsidR="00B00CFF">
          <w:rPr>
            <w:noProof/>
            <w:webHidden/>
          </w:rPr>
          <w:fldChar w:fldCharType="separate"/>
        </w:r>
        <w:r w:rsidR="00F91617">
          <w:rPr>
            <w:noProof/>
            <w:webHidden/>
          </w:rPr>
          <w:t>133</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11" w:history="1">
        <w:r w:rsidR="000540D6" w:rsidRPr="00352567">
          <w:rPr>
            <w:rStyle w:val="Hyperlink"/>
            <w:noProof/>
          </w:rPr>
          <w:t>Աղյուսակ 8.</w:t>
        </w:r>
        <w:r w:rsidR="000540D6">
          <w:rPr>
            <w:rFonts w:asciiTheme="minorHAnsi" w:eastAsiaTheme="minorEastAsia" w:hAnsiTheme="minorHAnsi" w:cstheme="minorBidi"/>
            <w:b w:val="0"/>
            <w:noProof/>
            <w:szCs w:val="22"/>
            <w:lang w:val="en-US" w:eastAsia="en-US"/>
          </w:rPr>
          <w:tab/>
        </w:r>
        <w:r w:rsidR="000540D6" w:rsidRPr="00352567">
          <w:rPr>
            <w:rStyle w:val="Hyperlink"/>
            <w:noProof/>
          </w:rPr>
          <w:t>2020 թվականի հարկային ծախսերի մեծության ամփոփ գնահատական (մլն դրամ)</w:t>
        </w:r>
        <w:r w:rsidR="000540D6">
          <w:rPr>
            <w:noProof/>
            <w:webHidden/>
          </w:rPr>
          <w:tab/>
        </w:r>
        <w:r w:rsidR="00B00CFF">
          <w:rPr>
            <w:noProof/>
            <w:webHidden/>
          </w:rPr>
          <w:fldChar w:fldCharType="begin"/>
        </w:r>
        <w:r w:rsidR="000540D6">
          <w:rPr>
            <w:noProof/>
            <w:webHidden/>
          </w:rPr>
          <w:instrText xml:space="preserve"> PAGEREF _Toc20590411 \h </w:instrText>
        </w:r>
        <w:r w:rsidR="00B00CFF">
          <w:rPr>
            <w:noProof/>
            <w:webHidden/>
          </w:rPr>
        </w:r>
        <w:r w:rsidR="00B00CFF">
          <w:rPr>
            <w:noProof/>
            <w:webHidden/>
          </w:rPr>
          <w:fldChar w:fldCharType="separate"/>
        </w:r>
        <w:r w:rsidR="00F91617">
          <w:rPr>
            <w:noProof/>
            <w:webHidden/>
          </w:rPr>
          <w:t>134</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12" w:history="1">
        <w:r w:rsidR="000540D6" w:rsidRPr="00352567">
          <w:rPr>
            <w:rStyle w:val="Hyperlink"/>
            <w:noProof/>
          </w:rPr>
          <w:t>Աղյուսակ 9.</w:t>
        </w:r>
        <w:r w:rsidR="000540D6">
          <w:rPr>
            <w:rFonts w:asciiTheme="minorHAnsi" w:eastAsiaTheme="minorEastAsia" w:hAnsiTheme="minorHAnsi" w:cstheme="minorBidi"/>
            <w:b w:val="0"/>
            <w:noProof/>
            <w:szCs w:val="22"/>
            <w:lang w:val="en-US" w:eastAsia="en-US"/>
          </w:rPr>
          <w:tab/>
        </w:r>
        <w:r w:rsidR="000540D6" w:rsidRPr="00352567">
          <w:rPr>
            <w:rStyle w:val="Hyperlink"/>
            <w:noProof/>
          </w:rPr>
          <w:t>Էներգետիկայի ոլորտի պետական մասնակցությամբ ընկերությունների հանրագումարային զուտ շահույթը (վնասը) ըստ տարիների.</w:t>
        </w:r>
        <w:r w:rsidR="000540D6">
          <w:rPr>
            <w:noProof/>
            <w:webHidden/>
          </w:rPr>
          <w:tab/>
        </w:r>
        <w:r w:rsidR="00B00CFF">
          <w:rPr>
            <w:noProof/>
            <w:webHidden/>
          </w:rPr>
          <w:fldChar w:fldCharType="begin"/>
        </w:r>
        <w:r w:rsidR="000540D6">
          <w:rPr>
            <w:noProof/>
            <w:webHidden/>
          </w:rPr>
          <w:instrText xml:space="preserve"> PAGEREF _Toc20590412 \h </w:instrText>
        </w:r>
        <w:r w:rsidR="00B00CFF">
          <w:rPr>
            <w:noProof/>
            <w:webHidden/>
          </w:rPr>
        </w:r>
        <w:r w:rsidR="00B00CFF">
          <w:rPr>
            <w:noProof/>
            <w:webHidden/>
          </w:rPr>
          <w:fldChar w:fldCharType="separate"/>
        </w:r>
        <w:r w:rsidR="00F91617">
          <w:rPr>
            <w:noProof/>
            <w:webHidden/>
          </w:rPr>
          <w:t>290</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13" w:history="1">
        <w:r w:rsidR="000540D6" w:rsidRPr="00352567">
          <w:rPr>
            <w:rStyle w:val="Hyperlink"/>
            <w:noProof/>
          </w:rPr>
          <w:t>Աղյուսակ 10.</w:t>
        </w:r>
        <w:r w:rsidR="000540D6">
          <w:rPr>
            <w:rFonts w:asciiTheme="minorHAnsi" w:eastAsiaTheme="minorEastAsia" w:hAnsiTheme="minorHAnsi" w:cstheme="minorBidi"/>
            <w:b w:val="0"/>
            <w:noProof/>
            <w:szCs w:val="22"/>
            <w:lang w:val="en-US" w:eastAsia="en-US"/>
          </w:rPr>
          <w:tab/>
        </w:r>
        <w:r w:rsidR="000540D6" w:rsidRPr="00352567">
          <w:rPr>
            <w:rStyle w:val="Hyperlink"/>
            <w:noProof/>
          </w:rPr>
          <w:t>Էներգետիկայի ոլորտի պետական մասնակցությամբ ընկերությունների հանրագումարային հաշվապահական հաշվեկշիռը 2017թ. դեկտեմբերի 31-ի, 2018թ. դեկտեմբերի 31-ի և 2019թ. հունիսի 30-ի դրությամբ.</w:t>
        </w:r>
        <w:r w:rsidR="000540D6">
          <w:rPr>
            <w:noProof/>
            <w:webHidden/>
          </w:rPr>
          <w:tab/>
        </w:r>
        <w:r w:rsidR="00B00CFF">
          <w:rPr>
            <w:noProof/>
            <w:webHidden/>
          </w:rPr>
          <w:fldChar w:fldCharType="begin"/>
        </w:r>
        <w:r w:rsidR="000540D6">
          <w:rPr>
            <w:noProof/>
            <w:webHidden/>
          </w:rPr>
          <w:instrText xml:space="preserve"> PAGEREF _Toc20590413 \h </w:instrText>
        </w:r>
        <w:r w:rsidR="00B00CFF">
          <w:rPr>
            <w:noProof/>
            <w:webHidden/>
          </w:rPr>
        </w:r>
        <w:r w:rsidR="00B00CFF">
          <w:rPr>
            <w:noProof/>
            <w:webHidden/>
          </w:rPr>
          <w:fldChar w:fldCharType="separate"/>
        </w:r>
        <w:r w:rsidR="00F91617">
          <w:rPr>
            <w:noProof/>
            <w:webHidden/>
          </w:rPr>
          <w:t>291</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14" w:history="1">
        <w:r w:rsidR="000540D6" w:rsidRPr="00352567">
          <w:rPr>
            <w:rStyle w:val="Hyperlink"/>
            <w:noProof/>
          </w:rPr>
          <w:t>Աղյուսակ 11.</w:t>
        </w:r>
        <w:r w:rsidR="000540D6">
          <w:rPr>
            <w:rFonts w:asciiTheme="minorHAnsi" w:eastAsiaTheme="minorEastAsia" w:hAnsiTheme="minorHAnsi" w:cstheme="minorBidi"/>
            <w:b w:val="0"/>
            <w:noProof/>
            <w:szCs w:val="22"/>
            <w:lang w:val="en-US" w:eastAsia="en-US"/>
          </w:rPr>
          <w:tab/>
        </w:r>
        <w:r w:rsidR="000540D6" w:rsidRPr="00352567">
          <w:rPr>
            <w:rStyle w:val="Hyperlink"/>
            <w:noProof/>
          </w:rPr>
          <w:t>Էներգետիկայի ոլորտի պետական ընկերությունների հանրագումարային ֆինանսական ցուցանիշները.</w:t>
        </w:r>
        <w:r w:rsidR="000540D6">
          <w:rPr>
            <w:noProof/>
            <w:webHidden/>
          </w:rPr>
          <w:tab/>
        </w:r>
        <w:r w:rsidR="00B00CFF">
          <w:rPr>
            <w:noProof/>
            <w:webHidden/>
          </w:rPr>
          <w:fldChar w:fldCharType="begin"/>
        </w:r>
        <w:r w:rsidR="000540D6">
          <w:rPr>
            <w:noProof/>
            <w:webHidden/>
          </w:rPr>
          <w:instrText xml:space="preserve"> PAGEREF _Toc20590414 \h </w:instrText>
        </w:r>
        <w:r w:rsidR="00B00CFF">
          <w:rPr>
            <w:noProof/>
            <w:webHidden/>
          </w:rPr>
        </w:r>
        <w:r w:rsidR="00B00CFF">
          <w:rPr>
            <w:noProof/>
            <w:webHidden/>
          </w:rPr>
          <w:fldChar w:fldCharType="separate"/>
        </w:r>
        <w:r w:rsidR="00F91617">
          <w:rPr>
            <w:noProof/>
            <w:webHidden/>
          </w:rPr>
          <w:t>292</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15" w:history="1">
        <w:r w:rsidR="000540D6" w:rsidRPr="00352567">
          <w:rPr>
            <w:rStyle w:val="Hyperlink"/>
            <w:noProof/>
          </w:rPr>
          <w:t>Աղյուսակ 12.</w:t>
        </w:r>
        <w:r w:rsidR="000540D6">
          <w:rPr>
            <w:rFonts w:asciiTheme="minorHAnsi" w:eastAsiaTheme="minorEastAsia" w:hAnsiTheme="minorHAnsi" w:cstheme="minorBidi"/>
            <w:b w:val="0"/>
            <w:noProof/>
            <w:szCs w:val="22"/>
            <w:lang w:val="en-US" w:eastAsia="en-US"/>
          </w:rPr>
          <w:tab/>
        </w:r>
        <w:r w:rsidR="000540D6" w:rsidRPr="00352567">
          <w:rPr>
            <w:rStyle w:val="Hyperlink"/>
            <w:noProof/>
          </w:rPr>
          <w:t>Էներգետիկայի ոլորտի մասնավոր ընկերությունների հանրագումարային զուտ շահույթն ըստ տարիների.</w:t>
        </w:r>
        <w:r w:rsidR="000540D6">
          <w:rPr>
            <w:noProof/>
            <w:webHidden/>
          </w:rPr>
          <w:tab/>
        </w:r>
        <w:r w:rsidR="00B00CFF">
          <w:rPr>
            <w:noProof/>
            <w:webHidden/>
          </w:rPr>
          <w:fldChar w:fldCharType="begin"/>
        </w:r>
        <w:r w:rsidR="000540D6">
          <w:rPr>
            <w:noProof/>
            <w:webHidden/>
          </w:rPr>
          <w:instrText xml:space="preserve"> PAGEREF _Toc20590415 \h </w:instrText>
        </w:r>
        <w:r w:rsidR="00B00CFF">
          <w:rPr>
            <w:noProof/>
            <w:webHidden/>
          </w:rPr>
        </w:r>
        <w:r w:rsidR="00B00CFF">
          <w:rPr>
            <w:noProof/>
            <w:webHidden/>
          </w:rPr>
          <w:fldChar w:fldCharType="separate"/>
        </w:r>
        <w:r w:rsidR="00F91617">
          <w:rPr>
            <w:noProof/>
            <w:webHidden/>
          </w:rPr>
          <w:t>295</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16" w:history="1">
        <w:r w:rsidR="000540D6" w:rsidRPr="00352567">
          <w:rPr>
            <w:rStyle w:val="Hyperlink"/>
            <w:noProof/>
          </w:rPr>
          <w:t>Աղյուսակ 13.</w:t>
        </w:r>
        <w:r w:rsidR="000540D6">
          <w:rPr>
            <w:rFonts w:asciiTheme="minorHAnsi" w:eastAsiaTheme="minorEastAsia" w:hAnsiTheme="minorHAnsi" w:cstheme="minorBidi"/>
            <w:b w:val="0"/>
            <w:noProof/>
            <w:szCs w:val="22"/>
            <w:lang w:val="en-US" w:eastAsia="en-US"/>
          </w:rPr>
          <w:tab/>
        </w:r>
        <w:r w:rsidR="000540D6" w:rsidRPr="00352567">
          <w:rPr>
            <w:rStyle w:val="Hyperlink"/>
            <w:noProof/>
          </w:rPr>
          <w:t>Էներգետիկայի ոլորտի մասնավոր ընկերությունների հանրագումարային ֆինանսական ցուցանիշները.</w:t>
        </w:r>
        <w:r w:rsidR="000540D6">
          <w:rPr>
            <w:noProof/>
            <w:webHidden/>
          </w:rPr>
          <w:tab/>
        </w:r>
        <w:r w:rsidR="00B00CFF">
          <w:rPr>
            <w:noProof/>
            <w:webHidden/>
          </w:rPr>
          <w:fldChar w:fldCharType="begin"/>
        </w:r>
        <w:r w:rsidR="000540D6">
          <w:rPr>
            <w:noProof/>
            <w:webHidden/>
          </w:rPr>
          <w:instrText xml:space="preserve"> PAGEREF _Toc20590416 \h </w:instrText>
        </w:r>
        <w:r w:rsidR="00B00CFF">
          <w:rPr>
            <w:noProof/>
            <w:webHidden/>
          </w:rPr>
        </w:r>
        <w:r w:rsidR="00B00CFF">
          <w:rPr>
            <w:noProof/>
            <w:webHidden/>
          </w:rPr>
          <w:fldChar w:fldCharType="separate"/>
        </w:r>
        <w:r w:rsidR="00F91617">
          <w:rPr>
            <w:noProof/>
            <w:webHidden/>
          </w:rPr>
          <w:t>296</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17" w:history="1">
        <w:r w:rsidR="000540D6" w:rsidRPr="00352567">
          <w:rPr>
            <w:rStyle w:val="Hyperlink"/>
            <w:noProof/>
          </w:rPr>
          <w:t>Աղյուսակ 14.</w:t>
        </w:r>
        <w:r w:rsidR="000540D6">
          <w:rPr>
            <w:rFonts w:asciiTheme="minorHAnsi" w:eastAsiaTheme="minorEastAsia" w:hAnsiTheme="minorHAnsi" w:cstheme="minorBidi"/>
            <w:b w:val="0"/>
            <w:noProof/>
            <w:szCs w:val="22"/>
            <w:lang w:val="en-US" w:eastAsia="en-US"/>
          </w:rPr>
          <w:tab/>
        </w:r>
        <w:r w:rsidR="000540D6" w:rsidRPr="00352567">
          <w:rPr>
            <w:rStyle w:val="Hyperlink"/>
            <w:noProof/>
          </w:rPr>
          <w:t>Տրանսպորտի ոլորտի պետական մասնակցությամբ ընկերությունների հանրագումարային շահույթը (վնասը) ըստ տարիների.</w:t>
        </w:r>
        <w:r w:rsidR="000540D6">
          <w:rPr>
            <w:noProof/>
            <w:webHidden/>
          </w:rPr>
          <w:tab/>
        </w:r>
        <w:r w:rsidR="00B00CFF">
          <w:rPr>
            <w:noProof/>
            <w:webHidden/>
          </w:rPr>
          <w:fldChar w:fldCharType="begin"/>
        </w:r>
        <w:r w:rsidR="000540D6">
          <w:rPr>
            <w:noProof/>
            <w:webHidden/>
          </w:rPr>
          <w:instrText xml:space="preserve"> PAGEREF _Toc20590417 \h </w:instrText>
        </w:r>
        <w:r w:rsidR="00B00CFF">
          <w:rPr>
            <w:noProof/>
            <w:webHidden/>
          </w:rPr>
        </w:r>
        <w:r w:rsidR="00B00CFF">
          <w:rPr>
            <w:noProof/>
            <w:webHidden/>
          </w:rPr>
          <w:fldChar w:fldCharType="separate"/>
        </w:r>
        <w:r w:rsidR="00F91617">
          <w:rPr>
            <w:noProof/>
            <w:webHidden/>
          </w:rPr>
          <w:t>298</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18" w:history="1">
        <w:r w:rsidR="000540D6" w:rsidRPr="00352567">
          <w:rPr>
            <w:rStyle w:val="Hyperlink"/>
            <w:noProof/>
          </w:rPr>
          <w:t>Աղյուսակ 15.</w:t>
        </w:r>
        <w:r w:rsidR="000540D6">
          <w:rPr>
            <w:rFonts w:asciiTheme="minorHAnsi" w:eastAsiaTheme="minorEastAsia" w:hAnsiTheme="minorHAnsi" w:cstheme="minorBidi"/>
            <w:b w:val="0"/>
            <w:noProof/>
            <w:szCs w:val="22"/>
            <w:lang w:val="en-US" w:eastAsia="en-US"/>
          </w:rPr>
          <w:tab/>
        </w:r>
        <w:r w:rsidR="000540D6" w:rsidRPr="00352567">
          <w:rPr>
            <w:rStyle w:val="Hyperlink"/>
            <w:noProof/>
          </w:rPr>
          <w:t xml:space="preserve">Տրանսպորտի ոլորտի պետական մասնակցությամբ ընկերությունների հանրագումարային հաշվապահական հաշվեկշիռը.                                                                 </w:t>
        </w:r>
        <w:r w:rsidR="000540D6" w:rsidRPr="00352567">
          <w:rPr>
            <w:rStyle w:val="Hyperlink"/>
            <w:noProof/>
            <w:lang w:val="hy-AM"/>
          </w:rPr>
          <w:t xml:space="preserve">                                             </w:t>
        </w:r>
        <w:r w:rsidR="000540D6" w:rsidRPr="00352567">
          <w:rPr>
            <w:rStyle w:val="Hyperlink"/>
            <w:rFonts w:eastAsia="Calibri" w:cs="Segoe UI"/>
            <w:i/>
            <w:noProof/>
            <w:lang w:val="en-US" w:eastAsia="en-US"/>
          </w:rPr>
          <w:t>հազ. դրամ</w:t>
        </w:r>
        <w:r w:rsidR="000540D6">
          <w:rPr>
            <w:noProof/>
            <w:webHidden/>
          </w:rPr>
          <w:tab/>
        </w:r>
        <w:r w:rsidR="00B00CFF">
          <w:rPr>
            <w:noProof/>
            <w:webHidden/>
          </w:rPr>
          <w:fldChar w:fldCharType="begin"/>
        </w:r>
        <w:r w:rsidR="000540D6">
          <w:rPr>
            <w:noProof/>
            <w:webHidden/>
          </w:rPr>
          <w:instrText xml:space="preserve"> PAGEREF _Toc20590418 \h </w:instrText>
        </w:r>
        <w:r w:rsidR="00B00CFF">
          <w:rPr>
            <w:noProof/>
            <w:webHidden/>
          </w:rPr>
        </w:r>
        <w:r w:rsidR="00B00CFF">
          <w:rPr>
            <w:noProof/>
            <w:webHidden/>
          </w:rPr>
          <w:fldChar w:fldCharType="separate"/>
        </w:r>
        <w:r w:rsidR="00F91617">
          <w:rPr>
            <w:noProof/>
            <w:webHidden/>
          </w:rPr>
          <w:t>299</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19" w:history="1">
        <w:r w:rsidR="000540D6" w:rsidRPr="00352567">
          <w:rPr>
            <w:rStyle w:val="Hyperlink"/>
            <w:noProof/>
          </w:rPr>
          <w:t>Աղյուսակ 16.</w:t>
        </w:r>
        <w:r w:rsidR="000540D6">
          <w:rPr>
            <w:rFonts w:asciiTheme="minorHAnsi" w:eastAsiaTheme="minorEastAsia" w:hAnsiTheme="minorHAnsi" w:cstheme="minorBidi"/>
            <w:b w:val="0"/>
            <w:noProof/>
            <w:szCs w:val="22"/>
            <w:lang w:val="en-US" w:eastAsia="en-US"/>
          </w:rPr>
          <w:tab/>
        </w:r>
        <w:r w:rsidR="000540D6" w:rsidRPr="00352567">
          <w:rPr>
            <w:rStyle w:val="Hyperlink"/>
            <w:noProof/>
          </w:rPr>
          <w:t>Տրանսպորտի ոլորտի պետական ընկերությունների հանրագումարային ֆինանսական ցուցանիշները</w:t>
        </w:r>
        <w:r w:rsidR="000540D6">
          <w:rPr>
            <w:noProof/>
            <w:webHidden/>
          </w:rPr>
          <w:tab/>
        </w:r>
        <w:r w:rsidR="00B00CFF">
          <w:rPr>
            <w:noProof/>
            <w:webHidden/>
          </w:rPr>
          <w:fldChar w:fldCharType="begin"/>
        </w:r>
        <w:r w:rsidR="000540D6">
          <w:rPr>
            <w:noProof/>
            <w:webHidden/>
          </w:rPr>
          <w:instrText xml:space="preserve"> PAGEREF _Toc20590419 \h </w:instrText>
        </w:r>
        <w:r w:rsidR="00B00CFF">
          <w:rPr>
            <w:noProof/>
            <w:webHidden/>
          </w:rPr>
        </w:r>
        <w:r w:rsidR="00B00CFF">
          <w:rPr>
            <w:noProof/>
            <w:webHidden/>
          </w:rPr>
          <w:fldChar w:fldCharType="separate"/>
        </w:r>
        <w:r w:rsidR="00F91617">
          <w:rPr>
            <w:noProof/>
            <w:webHidden/>
          </w:rPr>
          <w:t>300</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20" w:history="1">
        <w:r w:rsidR="000540D6" w:rsidRPr="00352567">
          <w:rPr>
            <w:rStyle w:val="Hyperlink"/>
            <w:noProof/>
          </w:rPr>
          <w:t>Աղյուսակ 17.</w:t>
        </w:r>
        <w:r w:rsidR="000540D6">
          <w:rPr>
            <w:rFonts w:asciiTheme="minorHAnsi" w:eastAsiaTheme="minorEastAsia" w:hAnsiTheme="minorHAnsi" w:cstheme="minorBidi"/>
            <w:b w:val="0"/>
            <w:noProof/>
            <w:szCs w:val="22"/>
            <w:lang w:val="en-US" w:eastAsia="en-US"/>
          </w:rPr>
          <w:tab/>
        </w:r>
        <w:r w:rsidR="000540D6" w:rsidRPr="00352567">
          <w:rPr>
            <w:rStyle w:val="Hyperlink"/>
            <w:noProof/>
          </w:rPr>
          <w:t>Ոռոգման ոլորտի պետական մասնակցությամբ ընկերությունների հանրագումարային զուտ շահույթը (վնասը) ըստ տարիներ.</w:t>
        </w:r>
        <w:r w:rsidR="000540D6">
          <w:rPr>
            <w:noProof/>
            <w:webHidden/>
          </w:rPr>
          <w:tab/>
        </w:r>
        <w:r w:rsidR="00B00CFF">
          <w:rPr>
            <w:noProof/>
            <w:webHidden/>
          </w:rPr>
          <w:fldChar w:fldCharType="begin"/>
        </w:r>
        <w:r w:rsidR="000540D6">
          <w:rPr>
            <w:noProof/>
            <w:webHidden/>
          </w:rPr>
          <w:instrText xml:space="preserve"> PAGEREF _Toc20590420 \h </w:instrText>
        </w:r>
        <w:r w:rsidR="00B00CFF">
          <w:rPr>
            <w:noProof/>
            <w:webHidden/>
          </w:rPr>
        </w:r>
        <w:r w:rsidR="00B00CFF">
          <w:rPr>
            <w:noProof/>
            <w:webHidden/>
          </w:rPr>
          <w:fldChar w:fldCharType="separate"/>
        </w:r>
        <w:r w:rsidR="00F91617">
          <w:rPr>
            <w:noProof/>
            <w:webHidden/>
          </w:rPr>
          <w:t>302</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21" w:history="1">
        <w:r w:rsidR="000540D6" w:rsidRPr="00352567">
          <w:rPr>
            <w:rStyle w:val="Hyperlink"/>
            <w:noProof/>
          </w:rPr>
          <w:t>Աղյուսակ 18.</w:t>
        </w:r>
        <w:r w:rsidR="000540D6">
          <w:rPr>
            <w:rFonts w:asciiTheme="minorHAnsi" w:eastAsiaTheme="minorEastAsia" w:hAnsiTheme="minorHAnsi" w:cstheme="minorBidi"/>
            <w:b w:val="0"/>
            <w:noProof/>
            <w:szCs w:val="22"/>
            <w:lang w:val="en-US" w:eastAsia="en-US"/>
          </w:rPr>
          <w:tab/>
        </w:r>
        <w:r w:rsidR="000540D6" w:rsidRPr="00352567">
          <w:rPr>
            <w:rStyle w:val="Hyperlink"/>
            <w:noProof/>
          </w:rPr>
          <w:t>Ոռոգման ոլորտի պետական ընկերությունների հանրագումարային ֆինանսական ցուցանիշները.</w:t>
        </w:r>
        <w:r w:rsidR="000540D6">
          <w:rPr>
            <w:noProof/>
            <w:webHidden/>
          </w:rPr>
          <w:tab/>
        </w:r>
        <w:r w:rsidR="00B00CFF">
          <w:rPr>
            <w:noProof/>
            <w:webHidden/>
          </w:rPr>
          <w:fldChar w:fldCharType="begin"/>
        </w:r>
        <w:r w:rsidR="000540D6">
          <w:rPr>
            <w:noProof/>
            <w:webHidden/>
          </w:rPr>
          <w:instrText xml:space="preserve"> PAGEREF _Toc20590421 \h </w:instrText>
        </w:r>
        <w:r w:rsidR="00B00CFF">
          <w:rPr>
            <w:noProof/>
            <w:webHidden/>
          </w:rPr>
        </w:r>
        <w:r w:rsidR="00B00CFF">
          <w:rPr>
            <w:noProof/>
            <w:webHidden/>
          </w:rPr>
          <w:fldChar w:fldCharType="separate"/>
        </w:r>
        <w:r w:rsidR="00F91617">
          <w:rPr>
            <w:noProof/>
            <w:webHidden/>
          </w:rPr>
          <w:t>303</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22" w:history="1">
        <w:r w:rsidR="000540D6" w:rsidRPr="00352567">
          <w:rPr>
            <w:rStyle w:val="Hyperlink"/>
            <w:noProof/>
          </w:rPr>
          <w:t>Աղյուսակ 19.</w:t>
        </w:r>
        <w:r w:rsidR="000540D6">
          <w:rPr>
            <w:rFonts w:asciiTheme="minorHAnsi" w:eastAsiaTheme="minorEastAsia" w:hAnsiTheme="minorHAnsi" w:cstheme="minorBidi"/>
            <w:b w:val="0"/>
            <w:noProof/>
            <w:szCs w:val="22"/>
            <w:lang w:val="en-US" w:eastAsia="en-US"/>
          </w:rPr>
          <w:tab/>
        </w:r>
        <w:r w:rsidR="000540D6" w:rsidRPr="00352567">
          <w:rPr>
            <w:rStyle w:val="Hyperlink"/>
            <w:noProof/>
          </w:rPr>
          <w:t>Հարավկովկասյան երկաթուղի ՓԲԸ-ի ֆինանսական ցուցանիշները</w:t>
        </w:r>
        <w:r w:rsidR="000540D6">
          <w:rPr>
            <w:noProof/>
            <w:webHidden/>
          </w:rPr>
          <w:tab/>
        </w:r>
        <w:r w:rsidR="00B00CFF">
          <w:rPr>
            <w:noProof/>
            <w:webHidden/>
          </w:rPr>
          <w:fldChar w:fldCharType="begin"/>
        </w:r>
        <w:r w:rsidR="000540D6">
          <w:rPr>
            <w:noProof/>
            <w:webHidden/>
          </w:rPr>
          <w:instrText xml:space="preserve"> PAGEREF _Toc20590422 \h </w:instrText>
        </w:r>
        <w:r w:rsidR="00B00CFF">
          <w:rPr>
            <w:noProof/>
            <w:webHidden/>
          </w:rPr>
        </w:r>
        <w:r w:rsidR="00B00CFF">
          <w:rPr>
            <w:noProof/>
            <w:webHidden/>
          </w:rPr>
          <w:fldChar w:fldCharType="separate"/>
        </w:r>
        <w:r w:rsidR="00F91617">
          <w:rPr>
            <w:noProof/>
            <w:webHidden/>
          </w:rPr>
          <w:t>305</w:t>
        </w:r>
        <w:r w:rsidR="00B00CFF">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23" w:history="1">
        <w:r w:rsidR="000540D6" w:rsidRPr="00352567">
          <w:rPr>
            <w:rStyle w:val="Hyperlink"/>
            <w:noProof/>
          </w:rPr>
          <w:t>Աղյուսակ 20.</w:t>
        </w:r>
        <w:r w:rsidR="000540D6">
          <w:rPr>
            <w:rFonts w:asciiTheme="minorHAnsi" w:eastAsiaTheme="minorEastAsia" w:hAnsiTheme="minorHAnsi" w:cstheme="minorBidi"/>
            <w:b w:val="0"/>
            <w:noProof/>
            <w:szCs w:val="22"/>
            <w:lang w:val="en-US" w:eastAsia="en-US"/>
          </w:rPr>
          <w:tab/>
        </w:r>
        <w:r w:rsidR="000540D6" w:rsidRPr="00352567">
          <w:rPr>
            <w:rStyle w:val="Hyperlink"/>
            <w:noProof/>
          </w:rPr>
          <w:t>Վեոլիա Ջուր ՓԲԸ-ի ֆինանսական ցուցանիշները</w:t>
        </w:r>
        <w:r w:rsidR="000540D6">
          <w:rPr>
            <w:noProof/>
            <w:webHidden/>
          </w:rPr>
          <w:tab/>
        </w:r>
        <w:r w:rsidR="00B00CFF">
          <w:rPr>
            <w:noProof/>
            <w:webHidden/>
          </w:rPr>
          <w:fldChar w:fldCharType="begin"/>
        </w:r>
        <w:r w:rsidR="000540D6">
          <w:rPr>
            <w:noProof/>
            <w:webHidden/>
          </w:rPr>
          <w:instrText xml:space="preserve"> PAGEREF _Toc20590423 \h </w:instrText>
        </w:r>
        <w:r w:rsidR="00B00CFF">
          <w:rPr>
            <w:noProof/>
            <w:webHidden/>
          </w:rPr>
        </w:r>
        <w:r w:rsidR="00B00CFF">
          <w:rPr>
            <w:noProof/>
            <w:webHidden/>
          </w:rPr>
          <w:fldChar w:fldCharType="separate"/>
        </w:r>
        <w:r w:rsidR="00F91617">
          <w:rPr>
            <w:noProof/>
            <w:webHidden/>
          </w:rPr>
          <w:t>307</w:t>
        </w:r>
        <w:r w:rsidR="00B00CFF">
          <w:rPr>
            <w:noProof/>
            <w:webHidden/>
          </w:rPr>
          <w:fldChar w:fldCharType="end"/>
        </w:r>
      </w:hyperlink>
    </w:p>
    <w:p w:rsidR="00EA08C6" w:rsidRPr="00C317A5" w:rsidRDefault="00B00CFF" w:rsidP="00EA08C6">
      <w:pPr>
        <w:spacing w:before="40" w:after="60"/>
        <w:ind w:firstLine="397"/>
        <w:rPr>
          <w:lang w:val="en-US"/>
        </w:rPr>
      </w:pPr>
      <w:r w:rsidRPr="00C317A5">
        <w:rPr>
          <w:lang w:val="en-US"/>
        </w:rPr>
        <w:fldChar w:fldCharType="end"/>
      </w:r>
    </w:p>
    <w:p w:rsidR="00EA08C6" w:rsidRPr="00C317A5" w:rsidRDefault="00EA08C6" w:rsidP="00EA08C6">
      <w:pPr>
        <w:spacing w:before="40" w:after="60"/>
        <w:ind w:firstLine="397"/>
        <w:rPr>
          <w:lang w:val="en-US"/>
        </w:rPr>
      </w:pPr>
      <w:r w:rsidRPr="00C317A5">
        <w:rPr>
          <w:lang w:val="en-US"/>
        </w:rPr>
        <w:br w:type="page"/>
      </w:r>
    </w:p>
    <w:p w:rsidR="00EA08C6" w:rsidRPr="00EA08C6" w:rsidRDefault="00EA08C6" w:rsidP="00EA08C6">
      <w:pPr>
        <w:spacing w:before="720" w:after="720"/>
        <w:ind w:firstLine="0"/>
        <w:jc w:val="center"/>
        <w:outlineLvl w:val="0"/>
        <w:rPr>
          <w:bCs/>
          <w:kern w:val="28"/>
          <w:sz w:val="32"/>
          <w:szCs w:val="32"/>
          <w:lang w:val="en-US"/>
        </w:rPr>
      </w:pPr>
      <w:bookmarkStart w:id="182" w:name="_Toc499827217"/>
      <w:bookmarkStart w:id="183" w:name="_Toc26174960"/>
      <w:r w:rsidRPr="00EA08C6">
        <w:rPr>
          <w:bCs/>
          <w:kern w:val="28"/>
          <w:sz w:val="32"/>
          <w:szCs w:val="32"/>
          <w:lang w:val="en-US"/>
        </w:rPr>
        <w:lastRenderedPageBreak/>
        <w:t>ԳԾԱՊԱՏԿԵՐՆԵՐ</w:t>
      </w:r>
      <w:bookmarkEnd w:id="182"/>
      <w:bookmarkEnd w:id="183"/>
    </w:p>
    <w:p w:rsidR="000540D6" w:rsidRDefault="00B00CFF">
      <w:pPr>
        <w:pStyle w:val="TableofFigures"/>
        <w:rPr>
          <w:rFonts w:asciiTheme="minorHAnsi" w:eastAsiaTheme="minorEastAsia" w:hAnsiTheme="minorHAnsi" w:cstheme="minorBidi"/>
          <w:b w:val="0"/>
          <w:noProof/>
          <w:szCs w:val="22"/>
          <w:lang w:val="en-US" w:eastAsia="en-US"/>
        </w:rPr>
      </w:pPr>
      <w:r w:rsidRPr="00EA08C6">
        <w:rPr>
          <w:b w:val="0"/>
          <w:lang w:val="en-US"/>
        </w:rPr>
        <w:fldChar w:fldCharType="begin"/>
      </w:r>
      <w:r w:rsidR="00EA08C6" w:rsidRPr="00EA08C6">
        <w:rPr>
          <w:b w:val="0"/>
          <w:lang w:val="en-US"/>
        </w:rPr>
        <w:instrText xml:space="preserve"> TOC \f E \h \z \t "Charts" \c </w:instrText>
      </w:r>
      <w:r w:rsidRPr="00EA08C6">
        <w:rPr>
          <w:b w:val="0"/>
          <w:lang w:val="en-US"/>
        </w:rPr>
        <w:fldChar w:fldCharType="separate"/>
      </w:r>
      <w:hyperlink w:anchor="_Toc20590424" w:history="1">
        <w:r w:rsidR="000540D6" w:rsidRPr="009D6948">
          <w:rPr>
            <w:rStyle w:val="Hyperlink"/>
            <w:noProof/>
          </w:rPr>
          <w:t>Գծապատկեր 1.</w:t>
        </w:r>
        <w:r w:rsidR="000540D6">
          <w:rPr>
            <w:rFonts w:asciiTheme="minorHAnsi" w:eastAsiaTheme="minorEastAsia" w:hAnsiTheme="minorHAnsi" w:cstheme="minorBidi"/>
            <w:b w:val="0"/>
            <w:noProof/>
            <w:szCs w:val="22"/>
            <w:lang w:val="en-US" w:eastAsia="en-US"/>
          </w:rPr>
          <w:tab/>
        </w:r>
        <w:r w:rsidR="000540D6" w:rsidRPr="009D6948">
          <w:rPr>
            <w:rStyle w:val="Hyperlink"/>
            <w:noProof/>
          </w:rPr>
          <w:t>ՀՀ 2020 թվականի պետական բյուջեի նախագծով նախատեսված բյուջետային եկամուտների կառուցվածքը (%-ով ընդհանուրի նկատմամբ)</w:t>
        </w:r>
        <w:r w:rsidR="000540D6">
          <w:rPr>
            <w:noProof/>
            <w:webHidden/>
          </w:rPr>
          <w:tab/>
        </w:r>
        <w:r>
          <w:rPr>
            <w:noProof/>
            <w:webHidden/>
          </w:rPr>
          <w:fldChar w:fldCharType="begin"/>
        </w:r>
        <w:r w:rsidR="000540D6">
          <w:rPr>
            <w:noProof/>
            <w:webHidden/>
          </w:rPr>
          <w:instrText xml:space="preserve"> PAGEREF _Toc20590424 \h </w:instrText>
        </w:r>
        <w:r>
          <w:rPr>
            <w:noProof/>
            <w:webHidden/>
          </w:rPr>
        </w:r>
        <w:r>
          <w:rPr>
            <w:noProof/>
            <w:webHidden/>
          </w:rPr>
          <w:fldChar w:fldCharType="separate"/>
        </w:r>
        <w:r w:rsidR="00F91617">
          <w:rPr>
            <w:noProof/>
            <w:webHidden/>
          </w:rPr>
          <w:t>126</w:t>
        </w:r>
        <w:r>
          <w:rPr>
            <w:noProof/>
            <w:webHidden/>
          </w:rPr>
          <w:fldChar w:fldCharType="end"/>
        </w:r>
      </w:hyperlink>
    </w:p>
    <w:p w:rsidR="000540D6" w:rsidRDefault="007E51A4">
      <w:pPr>
        <w:pStyle w:val="TableofFigures"/>
        <w:rPr>
          <w:rFonts w:asciiTheme="minorHAnsi" w:eastAsiaTheme="minorEastAsia" w:hAnsiTheme="minorHAnsi" w:cstheme="minorBidi"/>
          <w:b w:val="0"/>
          <w:noProof/>
          <w:szCs w:val="22"/>
          <w:lang w:val="en-US" w:eastAsia="en-US"/>
        </w:rPr>
      </w:pPr>
      <w:hyperlink w:anchor="_Toc20590425" w:history="1">
        <w:r w:rsidR="000540D6" w:rsidRPr="009D6948">
          <w:rPr>
            <w:rStyle w:val="Hyperlink"/>
            <w:noProof/>
          </w:rPr>
          <w:t>Գծապատկեր 2.</w:t>
        </w:r>
        <w:r w:rsidR="000540D6">
          <w:rPr>
            <w:rFonts w:asciiTheme="minorHAnsi" w:eastAsiaTheme="minorEastAsia" w:hAnsiTheme="minorHAnsi" w:cstheme="minorBidi"/>
            <w:b w:val="0"/>
            <w:noProof/>
            <w:szCs w:val="22"/>
            <w:lang w:val="en-US" w:eastAsia="en-US"/>
          </w:rPr>
          <w:tab/>
        </w:r>
        <w:r w:rsidR="000540D6" w:rsidRPr="009D6948">
          <w:rPr>
            <w:rStyle w:val="Hyperlink"/>
            <w:noProof/>
          </w:rPr>
          <w:t>ՀՀ 2020 թվականի պետական բյուջեի մուտքերի ընդհանուր գումարում ներքին և արտաքին աղբյուրներից ստացվելիք մուտքերի տեսակարար կշիռները (%) ընդամենը մուտքերի մեջ</w:t>
        </w:r>
        <w:r w:rsidR="000540D6">
          <w:rPr>
            <w:noProof/>
            <w:webHidden/>
          </w:rPr>
          <w:tab/>
        </w:r>
        <w:r w:rsidR="00B00CFF">
          <w:rPr>
            <w:noProof/>
            <w:webHidden/>
          </w:rPr>
          <w:fldChar w:fldCharType="begin"/>
        </w:r>
        <w:r w:rsidR="000540D6">
          <w:rPr>
            <w:noProof/>
            <w:webHidden/>
          </w:rPr>
          <w:instrText xml:space="preserve"> PAGEREF _Toc20590425 \h </w:instrText>
        </w:r>
        <w:r w:rsidR="00B00CFF">
          <w:rPr>
            <w:noProof/>
            <w:webHidden/>
          </w:rPr>
        </w:r>
        <w:r w:rsidR="00B00CFF">
          <w:rPr>
            <w:noProof/>
            <w:webHidden/>
          </w:rPr>
          <w:fldChar w:fldCharType="separate"/>
        </w:r>
        <w:r w:rsidR="00F91617">
          <w:rPr>
            <w:noProof/>
            <w:webHidden/>
          </w:rPr>
          <w:t>128</w:t>
        </w:r>
        <w:r w:rsidR="00B00CFF">
          <w:rPr>
            <w:noProof/>
            <w:webHidden/>
          </w:rPr>
          <w:fldChar w:fldCharType="end"/>
        </w:r>
      </w:hyperlink>
    </w:p>
    <w:p w:rsidR="008D2DDA" w:rsidRPr="00167FD2" w:rsidRDefault="00B00CFF" w:rsidP="00167FD2">
      <w:pPr>
        <w:spacing w:before="40" w:after="60"/>
        <w:ind w:firstLine="0"/>
        <w:rPr>
          <w:b w:val="0"/>
          <w:lang w:val="en-US"/>
        </w:rPr>
      </w:pPr>
      <w:r w:rsidRPr="00EA08C6">
        <w:rPr>
          <w:b w:val="0"/>
          <w:lang w:val="en-US"/>
        </w:rPr>
        <w:fldChar w:fldCharType="end"/>
      </w:r>
    </w:p>
    <w:sectPr w:rsidR="008D2DDA" w:rsidRPr="00167FD2" w:rsidSect="00917B21">
      <w:footerReference w:type="default" r:id="rId41"/>
      <w:pgSz w:w="11906" w:h="16838" w:code="9"/>
      <w:pgMar w:top="1134" w:right="1106" w:bottom="426" w:left="1134" w:header="720" w:footer="1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1A4" w:rsidRDefault="007E51A4" w:rsidP="00F52B25">
      <w:r>
        <w:separator/>
      </w:r>
    </w:p>
  </w:endnote>
  <w:endnote w:type="continuationSeparator" w:id="0">
    <w:p w:rsidR="007E51A4" w:rsidRDefault="007E51A4"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LatArm">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AMU">
    <w:charset w:val="00"/>
    <w:family w:val="swiss"/>
    <w:pitch w:val="variable"/>
    <w:sig w:usb0="800006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swiss"/>
    <w:pitch w:val="variable"/>
    <w:sig w:usb0="00000007" w:usb1="00000000" w:usb2="00000000" w:usb3="00000000" w:csb0="00000093" w:csb1="00000000"/>
  </w:font>
  <w:font w:name="MS Mincho">
    <w:altName w:val="Yu Gothic UI"/>
    <w:panose1 w:val="02020609040205080304"/>
    <w:charset w:val="80"/>
    <w:family w:val="roman"/>
    <w:notTrueType/>
    <w:pitch w:val="fixed"/>
    <w:sig w:usb0="00000000" w:usb1="08070000" w:usb2="00000010" w:usb3="00000000" w:csb0="00020000"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9F" w:csb1="00000000"/>
  </w:font>
  <w:font w:name="Russian Baltica">
    <w:charset w:val="00"/>
    <w:family w:val="roman"/>
    <w:pitch w:val="variable"/>
    <w:sig w:usb0="00000003" w:usb1="00000000" w:usb2="00000000" w:usb3="00000000" w:csb0="00000001" w:csb1="00000000"/>
  </w:font>
  <w:font w:name="Dallak Helv">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panose1 w:val="00000000000000000000"/>
    <w:charset w:val="CC"/>
    <w:family w:val="swiss"/>
    <w:notTrueType/>
    <w:pitch w:val="variable"/>
    <w:sig w:usb0="00000201" w:usb1="00000000" w:usb2="00000000" w:usb3="00000000" w:csb0="00000004" w:csb1="00000000"/>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K Courier">
    <w:charset w:val="00"/>
    <w:family w:val="modern"/>
    <w:pitch w:val="fixed"/>
    <w:sig w:usb0="E0002EFF" w:usb1="C0007843" w:usb2="00000009" w:usb3="00000000" w:csb0="000001FF" w:csb1="00000000"/>
  </w:font>
  <w:font w:name="GHEAGrapalat">
    <w:altName w:val="MS Mincho"/>
    <w:panose1 w:val="00000000000000000000"/>
    <w:charset w:val="80"/>
    <w:family w:val="auto"/>
    <w:notTrueType/>
    <w:pitch w:val="default"/>
    <w:sig w:usb0="00000001" w:usb1="08070000" w:usb2="00000010" w:usb3="00000000" w:csb0="00020000" w:csb1="00000000"/>
  </w:font>
  <w:font w:name="GHEAMariam">
    <w:altName w:val="Microsoft JhengHei"/>
    <w:panose1 w:val="00000000000000000000"/>
    <w:charset w:val="88"/>
    <w:family w:val="auto"/>
    <w:notTrueType/>
    <w:pitch w:val="default"/>
    <w:sig w:usb0="00000001" w:usb1="08080000" w:usb2="00000010" w:usb3="00000000" w:csb0="00100000" w:csb1="00000000"/>
  </w:font>
  <w:font w:name="Browallia New">
    <w:charset w:val="00"/>
    <w:family w:val="swiss"/>
    <w:pitch w:val="variable"/>
    <w:sig w:usb0="81000003" w:usb1="00000000" w:usb2="00000000" w:usb3="00000000" w:csb0="00010001" w:csb1="00000000"/>
  </w:font>
  <w:font w:name="Arian AMU">
    <w:charset w:val="00"/>
    <w:family w:val="auto"/>
    <w:pitch w:val="variable"/>
    <w:sig w:usb0="A1002EAF" w:usb1="4000000A" w:usb2="00000000" w:usb3="00000000" w:csb0="000101FF" w:csb1="00000000"/>
  </w:font>
  <w:font w:name="IRTEK Courier">
    <w:altName w:val="Courier New"/>
    <w:charset w:val="00"/>
    <w:family w:val="roman"/>
    <w:pitch w:val="fixed"/>
    <w:sig w:usb0="00000003" w:usb1="00000000" w:usb2="00000000" w:usb3="00000000" w:csb0="00000001" w:csb1="00000000"/>
  </w:font>
  <w:font w:name="Times Unicode">
    <w:panose1 w:val="02020603050405020304"/>
    <w:charset w:val="00"/>
    <w:family w:val="roman"/>
    <w:pitch w:val="variable"/>
    <w:sig w:usb0="00000287" w:usb1="00000000" w:usb2="00000000" w:usb3="00000000" w:csb0="0000009F" w:csb1="00000000"/>
  </w:font>
  <w:font w:name="Arial CIT">
    <w:altName w:val="Times New Roman"/>
    <w:charset w:val="00"/>
    <w:family w:val="swiss"/>
    <w:pitch w:val="variable"/>
    <w:sig w:usb0="00000003" w:usb1="00000000" w:usb2="00000000" w:usb3="00000000" w:csb0="000001FF" w:csb1="00000000"/>
  </w:font>
  <w:font w:name="GHEAGrapalat-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617" w:rsidRDefault="00F91617">
    <w:pPr>
      <w:pStyle w:val="Footer"/>
      <w:jc w:val="center"/>
    </w:pPr>
    <w:r>
      <w:fldChar w:fldCharType="begin"/>
    </w:r>
    <w:r>
      <w:instrText xml:space="preserve"> PAGE   \* MERGEFORMAT </w:instrText>
    </w:r>
    <w:r>
      <w:fldChar w:fldCharType="separate"/>
    </w:r>
    <w:r w:rsidR="007D3C0A">
      <w:rPr>
        <w:noProof/>
      </w:rPr>
      <w:t>221</w:t>
    </w:r>
    <w:r>
      <w:rPr>
        <w:noProof/>
      </w:rPr>
      <w:fldChar w:fldCharType="end"/>
    </w:r>
  </w:p>
  <w:p w:rsidR="00F91617" w:rsidRDefault="00F91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1A4" w:rsidRDefault="007E51A4" w:rsidP="00F52B25">
      <w:r>
        <w:separator/>
      </w:r>
    </w:p>
  </w:footnote>
  <w:footnote w:type="continuationSeparator" w:id="0">
    <w:p w:rsidR="007E51A4" w:rsidRDefault="007E51A4" w:rsidP="00F52B25">
      <w:r>
        <w:continuationSeparator/>
      </w:r>
    </w:p>
  </w:footnote>
  <w:footnote w:id="1">
    <w:p w:rsidR="00F91617" w:rsidRPr="001B232B" w:rsidRDefault="00F91617" w:rsidP="00961B35">
      <w:pPr>
        <w:pStyle w:val="FootnoteText"/>
        <w:rPr>
          <w:szCs w:val="20"/>
        </w:rPr>
      </w:pPr>
      <w:r w:rsidRPr="001B232B">
        <w:rPr>
          <w:rStyle w:val="FootnoteReference"/>
        </w:rPr>
        <w:footnoteRef/>
      </w:r>
      <w:r w:rsidRPr="001B232B">
        <w:t>ՀՆԱ-ի իրական աճ ասելով հասկանում ենք տնտեսությունում ստեղծված ՀՆԱ-ի ծավալային աճը` առանց գնային փոփոխության:</w:t>
      </w:r>
    </w:p>
  </w:footnote>
  <w:footnote w:id="2">
    <w:p w:rsidR="00F91617" w:rsidRDefault="00F91617" w:rsidP="00961B35">
      <w:pPr>
        <w:pStyle w:val="FootnoteText"/>
      </w:pPr>
      <w:r w:rsidRPr="001B232B">
        <w:rPr>
          <w:rStyle w:val="FootnoteReference"/>
        </w:rPr>
        <w:footnoteRef/>
      </w:r>
      <w:r w:rsidRPr="001B232B">
        <w:rPr>
          <w:lang w:val="en-US"/>
        </w:rPr>
        <w:t xml:space="preserve"> </w:t>
      </w:r>
      <w:r w:rsidRPr="001B232B">
        <w:t>Նշված պարբերության ցուցանիշները վերաբերում են տնտեսության ճյուղերում ստեղծված ավելացված արժեքին:</w:t>
      </w:r>
    </w:p>
  </w:footnote>
  <w:footnote w:id="3">
    <w:p w:rsidR="00F91617" w:rsidRPr="001B232B" w:rsidRDefault="00F91617" w:rsidP="00961B35">
      <w:pPr>
        <w:pStyle w:val="FootnoteText"/>
      </w:pPr>
      <w:r w:rsidRPr="001B232B">
        <w:rPr>
          <w:rStyle w:val="FootnoteReference"/>
        </w:rPr>
        <w:footnoteRef/>
      </w:r>
      <w:r w:rsidRPr="001B232B">
        <w:t xml:space="preserve"> 2011 թվականից ՀՀ Ազգային վիճակագրական ծառայությունը ամսական ՀՆԱ-ից անցում է կատարել ՏԱՑ-ի հաշվարկմանը: Ի տարբերություն Ազգային հաշիվների մեթոդաբանությամբ հաշվարկվող ՀՆԱ ցուցանիշի (որն ունի եռամսյակային և տարեկան պարբերականություն) ամսական ՏԱՑ-ը բնութագրում է տնտեսությունում ապրանքների և ծառայությունների թողարկման ծավալների փոփոխությունը, այլ ոչ թե ավելացված արժեքի փոփոխությունը: Բացի այդ, ամսական ՏԱՑ-ը չի ընդգրկում արտադրանքի զուտ հարկերը և ֆինանսական միջնորդության անուղղակիորեն չափվող ծառայությունները (ՖՄԱՉԾ), որոնք ներառվում են եռամսյակային և տարեկան ՀՆԱ-ի արտադրական եղանակով հաշվարկներում:</w:t>
      </w:r>
    </w:p>
  </w:footnote>
  <w:footnote w:id="4">
    <w:p w:rsidR="00F91617" w:rsidRPr="0044398A" w:rsidRDefault="00F91617" w:rsidP="00961B35">
      <w:pPr>
        <w:pStyle w:val="FootnoteText"/>
        <w:rPr>
          <w:lang w:val="hy-AM"/>
        </w:rPr>
      </w:pPr>
      <w:r>
        <w:rPr>
          <w:rStyle w:val="FootnoteReference"/>
        </w:rPr>
        <w:footnoteRef/>
      </w:r>
      <w:r>
        <w:t xml:space="preserve"> </w:t>
      </w:r>
      <w:r>
        <w:rPr>
          <w:lang w:val="hy-AM"/>
        </w:rPr>
        <w:t xml:space="preserve">Այսուհետ՝ «*» նշանակում է </w:t>
      </w:r>
      <w:r>
        <w:t>2018</w:t>
      </w:r>
      <w:r>
        <w:rPr>
          <w:lang w:val="hy-AM"/>
        </w:rPr>
        <w:t xml:space="preserve"> </w:t>
      </w:r>
      <w:r>
        <w:t>թ</w:t>
      </w:r>
      <w:r>
        <w:rPr>
          <w:lang w:val="hy-AM"/>
        </w:rPr>
        <w:t>վականի</w:t>
      </w:r>
      <w:r>
        <w:t xml:space="preserve"> սպաս</w:t>
      </w:r>
      <w:r>
        <w:rPr>
          <w:lang w:val="hy-AM"/>
        </w:rPr>
        <w:t>ողական և</w:t>
      </w:r>
      <w:r>
        <w:t xml:space="preserve"> 2019</w:t>
      </w:r>
      <w:r>
        <w:rPr>
          <w:lang w:val="hy-AM"/>
        </w:rPr>
        <w:t xml:space="preserve"> </w:t>
      </w:r>
      <w:r>
        <w:t>թ</w:t>
      </w:r>
      <w:r>
        <w:rPr>
          <w:lang w:val="hy-AM"/>
        </w:rPr>
        <w:t>վականի</w:t>
      </w:r>
      <w:r>
        <w:t xml:space="preserve"> կանխատես</w:t>
      </w:r>
      <w:r>
        <w:rPr>
          <w:lang w:val="hy-AM"/>
        </w:rPr>
        <w:t>վող ցուցանիշ։</w:t>
      </w:r>
    </w:p>
  </w:footnote>
  <w:footnote w:id="5">
    <w:p w:rsidR="00F91617" w:rsidRPr="0044398A" w:rsidRDefault="00F91617" w:rsidP="00961B35">
      <w:pPr>
        <w:pStyle w:val="FootnoteText"/>
        <w:rPr>
          <w:lang w:val="hy-AM"/>
        </w:rPr>
      </w:pPr>
    </w:p>
  </w:footnote>
  <w:footnote w:id="6">
    <w:p w:rsidR="00F91617" w:rsidRPr="0044398A" w:rsidRDefault="00F91617" w:rsidP="00961B35">
      <w:pPr>
        <w:pStyle w:val="FootnoteText"/>
        <w:rPr>
          <w:lang w:val="hy-AM"/>
        </w:rPr>
      </w:pPr>
      <w:r w:rsidRPr="001B232B">
        <w:rPr>
          <w:rStyle w:val="FootnoteReference"/>
        </w:rPr>
        <w:footnoteRef/>
      </w:r>
      <w:r w:rsidRPr="0044398A">
        <w:rPr>
          <w:lang w:val="hy-AM"/>
        </w:rPr>
        <w:t xml:space="preserve"> Այսուհետ ներկայացված են ճյուղերի համախառն թողարկումների ցուցանիշները:</w:t>
      </w:r>
    </w:p>
  </w:footnote>
  <w:footnote w:id="7">
    <w:p w:rsidR="00F91617" w:rsidRPr="004E224C" w:rsidRDefault="00F91617" w:rsidP="00961B35">
      <w:pPr>
        <w:pStyle w:val="FootnoteText"/>
        <w:rPr>
          <w:lang w:val="hy-AM"/>
        </w:rPr>
      </w:pPr>
      <w:r>
        <w:rPr>
          <w:rStyle w:val="FootnoteReference"/>
        </w:rPr>
        <w:footnoteRef/>
      </w:r>
      <w:r w:rsidRPr="004E224C">
        <w:rPr>
          <w:lang w:val="hy-AM"/>
        </w:rPr>
        <w:t xml:space="preserve"> </w:t>
      </w:r>
      <w:r>
        <w:rPr>
          <w:lang w:val="hy-AM"/>
        </w:rPr>
        <w:t>2019 թվականից ՀՀ ՎԿ-ի կողմից գ</w:t>
      </w:r>
      <w:r w:rsidRPr="001D3D67">
        <w:rPr>
          <w:lang w:val="hy-AM"/>
        </w:rPr>
        <w:t>յուղատնտեսության ցուցանիշ</w:t>
      </w:r>
      <w:r>
        <w:rPr>
          <w:lang w:val="hy-AM"/>
        </w:rPr>
        <w:t>ը</w:t>
      </w:r>
      <w:r w:rsidRPr="001D3D67">
        <w:rPr>
          <w:lang w:val="hy-AM"/>
        </w:rPr>
        <w:t xml:space="preserve"> </w:t>
      </w:r>
      <w:r>
        <w:rPr>
          <w:lang w:val="hy-AM"/>
        </w:rPr>
        <w:t>հրապարակվում</w:t>
      </w:r>
      <w:r w:rsidRPr="001D3D67">
        <w:rPr>
          <w:lang w:val="hy-AM"/>
        </w:rPr>
        <w:t xml:space="preserve"> է </w:t>
      </w:r>
      <w:r>
        <w:rPr>
          <w:lang w:val="hy-AM"/>
        </w:rPr>
        <w:t xml:space="preserve">միայն </w:t>
      </w:r>
      <w:r w:rsidRPr="001D3D67">
        <w:rPr>
          <w:lang w:val="hy-AM"/>
        </w:rPr>
        <w:t>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8">
    <w:p w:rsidR="00F91617" w:rsidRPr="0044398A" w:rsidRDefault="00F91617" w:rsidP="00961B35">
      <w:pPr>
        <w:pStyle w:val="FootnoteText"/>
        <w:rPr>
          <w:szCs w:val="20"/>
          <w:lang w:val="hy-AM"/>
        </w:rPr>
      </w:pPr>
      <w:r w:rsidRPr="001B232B">
        <w:rPr>
          <w:rStyle w:val="FootnoteReference"/>
          <w:szCs w:val="18"/>
        </w:rPr>
        <w:footnoteRef/>
      </w:r>
      <w:r w:rsidRPr="0044398A">
        <w:rPr>
          <w:lang w:val="hy-AM"/>
        </w:rPr>
        <w:t xml:space="preserve">Ենթաճյուղերի նպաստումների ցուցանիշները այս և հաջորդ ճյուղերի համար հաշվարկվել են ՀՀ ֆինանսների նախարարության կողմից` ՀՀ </w:t>
      </w:r>
      <w:r>
        <w:rPr>
          <w:lang w:val="hy-AM"/>
        </w:rPr>
        <w:t>ՎԿ</w:t>
      </w:r>
      <w:r w:rsidRPr="0044398A">
        <w:rPr>
          <w:lang w:val="hy-AM"/>
        </w:rPr>
        <w:t xml:space="preserve"> ամսական ցուցանիշների պաշտոնական հրապարակումների հիման վրա:</w:t>
      </w:r>
    </w:p>
  </w:footnote>
  <w:footnote w:id="9">
    <w:p w:rsidR="00F91617" w:rsidRPr="0044398A" w:rsidRDefault="00F91617" w:rsidP="00961B35">
      <w:pPr>
        <w:pStyle w:val="FootnoteText"/>
        <w:rPr>
          <w:lang w:val="hy-AM"/>
        </w:rPr>
      </w:pPr>
      <w:r w:rsidRPr="001B232B">
        <w:rPr>
          <w:rStyle w:val="FootnoteReference"/>
        </w:rPr>
        <w:footnoteRef/>
      </w:r>
      <w:r w:rsidRPr="0044398A">
        <w:rPr>
          <w:lang w:val="hy-AM"/>
        </w:rPr>
        <w:t xml:space="preserve"> Հացահատիկային</w:t>
      </w:r>
      <w:r w:rsidRPr="008710D3">
        <w:rPr>
          <w:lang w:val="hy-AM"/>
        </w:rPr>
        <w:t xml:space="preserve"> </w:t>
      </w:r>
      <w:r w:rsidRPr="0044398A">
        <w:rPr>
          <w:lang w:val="hy-AM"/>
        </w:rPr>
        <w:t>մշակաբույսերի նվազումը կազմել է</w:t>
      </w:r>
      <w:r w:rsidRPr="008710D3">
        <w:rPr>
          <w:lang w:val="hy-AM"/>
        </w:rPr>
        <w:t xml:space="preserve"> 6.7</w:t>
      </w:r>
      <w:r w:rsidRPr="0044398A">
        <w:rPr>
          <w:lang w:val="hy-AM"/>
        </w:rPr>
        <w:t xml:space="preserve">%, </w:t>
      </w:r>
      <w:r w:rsidRPr="008710D3">
        <w:rPr>
          <w:lang w:val="hy-AM"/>
        </w:rPr>
        <w:t>կ</w:t>
      </w:r>
      <w:r w:rsidRPr="0044398A">
        <w:rPr>
          <w:lang w:val="hy-AM"/>
        </w:rPr>
        <w:t>երային</w:t>
      </w:r>
      <w:r w:rsidRPr="008710D3">
        <w:rPr>
          <w:lang w:val="hy-AM"/>
        </w:rPr>
        <w:t>ը՝</w:t>
      </w:r>
      <w:r w:rsidRPr="00BE61A2">
        <w:rPr>
          <w:lang w:val="hy-AM"/>
        </w:rPr>
        <w:t xml:space="preserve"> 7</w:t>
      </w:r>
      <w:r w:rsidRPr="0044398A">
        <w:rPr>
          <w:lang w:val="hy-AM"/>
        </w:rPr>
        <w:t>.</w:t>
      </w:r>
      <w:r w:rsidRPr="00BE61A2">
        <w:rPr>
          <w:lang w:val="hy-AM"/>
        </w:rPr>
        <w:t>0</w:t>
      </w:r>
      <w:r w:rsidRPr="0044398A">
        <w:rPr>
          <w:lang w:val="hy-AM"/>
        </w:rPr>
        <w:t xml:space="preserve">%, բոստանային մշակաբույսերինը՝ </w:t>
      </w:r>
      <w:r w:rsidRPr="00234ABA">
        <w:rPr>
          <w:lang w:val="hy-AM"/>
        </w:rPr>
        <w:t>6</w:t>
      </w:r>
      <w:r w:rsidRPr="0044398A">
        <w:rPr>
          <w:lang w:val="hy-AM"/>
        </w:rPr>
        <w:t>.</w:t>
      </w:r>
      <w:r w:rsidRPr="00223BA1">
        <w:rPr>
          <w:lang w:val="hy-AM"/>
        </w:rPr>
        <w:t>2</w:t>
      </w:r>
      <w:r w:rsidRPr="0044398A">
        <w:rPr>
          <w:lang w:val="hy-AM"/>
        </w:rPr>
        <w:t xml:space="preserve">%, բանջարանոցայինը՝ </w:t>
      </w:r>
      <w:r w:rsidRPr="008710D3">
        <w:rPr>
          <w:lang w:val="hy-AM"/>
        </w:rPr>
        <w:t>4.3</w:t>
      </w:r>
      <w:r w:rsidRPr="0044398A">
        <w:rPr>
          <w:lang w:val="hy-AM"/>
        </w:rPr>
        <w:t xml:space="preserve">%, կարտոֆիլը՝ </w:t>
      </w:r>
      <w:r w:rsidRPr="008710D3">
        <w:rPr>
          <w:lang w:val="hy-AM"/>
        </w:rPr>
        <w:t>7</w:t>
      </w:r>
      <w:r w:rsidRPr="0044398A">
        <w:rPr>
          <w:lang w:val="hy-AM"/>
        </w:rPr>
        <w:t>.</w:t>
      </w:r>
      <w:r w:rsidRPr="008710D3">
        <w:rPr>
          <w:lang w:val="hy-AM"/>
        </w:rPr>
        <w:t>5</w:t>
      </w:r>
      <w:r w:rsidRPr="0044398A">
        <w:rPr>
          <w:lang w:val="hy-AM"/>
        </w:rPr>
        <w:t>%,</w:t>
      </w:r>
      <w:r>
        <w:rPr>
          <w:lang w:val="hy-AM"/>
        </w:rPr>
        <w:t xml:space="preserve"> տեխնիկական մշակաբույսերը 1</w:t>
      </w:r>
      <w:r w:rsidRPr="008710D3">
        <w:rPr>
          <w:lang w:val="hy-AM"/>
        </w:rPr>
        <w:t>4</w:t>
      </w:r>
      <w:r>
        <w:rPr>
          <w:lang w:val="hy-AM"/>
        </w:rPr>
        <w:t>.</w:t>
      </w:r>
      <w:r w:rsidRPr="00234ABA">
        <w:rPr>
          <w:lang w:val="hy-AM"/>
        </w:rPr>
        <w:t>4</w:t>
      </w:r>
      <w:r>
        <w:rPr>
          <w:lang w:val="hy-AM"/>
        </w:rPr>
        <w:t>%</w:t>
      </w:r>
      <w:r w:rsidRPr="0044398A">
        <w:rPr>
          <w:lang w:val="hy-AM"/>
        </w:rPr>
        <w:t>:</w:t>
      </w:r>
    </w:p>
  </w:footnote>
  <w:footnote w:id="10">
    <w:p w:rsidR="00F91617" w:rsidRPr="00D22067" w:rsidRDefault="00F91617" w:rsidP="00961B35">
      <w:pPr>
        <w:pStyle w:val="FootnoteText"/>
        <w:rPr>
          <w:lang w:val="hy-AM"/>
        </w:rPr>
      </w:pPr>
      <w:r w:rsidRPr="001B232B">
        <w:rPr>
          <w:rStyle w:val="FootnoteReference"/>
        </w:rPr>
        <w:footnoteRef/>
      </w:r>
      <w:r>
        <w:rPr>
          <w:lang w:val="hy-AM"/>
        </w:rPr>
        <w:t xml:space="preserve"> Ռ</w:t>
      </w:r>
      <w:r w:rsidRPr="0044398A">
        <w:rPr>
          <w:lang w:val="hy-AM"/>
        </w:rPr>
        <w:t>եսուրսային ներուժի օգտագործման մակարդակի բարձրացման, սերմնաբուծության և տոհմային գործի համակարգի ամրապնդման, բույսերի առավել վտանգավոր հիվանդությունների դեմ պայքարի, հողային ռեսուրսների օգտագործման արդյունավետության բարձրացման և անասնաբուժական հակահամաճարակային միջոցառումների իրականացման, վարկերի, ինչպես նաև գյուղատնտեսության մեջ օգտագործվող կարևորագույն  նյութական ռեսուրսների մատչելիության, արդիական տեխնոլոգիաների ներդրման, մասնավորապես գյուղատնտեսական և ագրոպարենային ոլորտում այլ տեխնիկայի լիզինգային մեխանիզմներով մատակարարման, ինտենսիվ այգեգործության խթանման, ոռոգման արդիական տեխնոլոգիաների ու կարկտապաշտպան ցանցերի ներդրման, գյուղատնտեսական կոոպերացիայի խթանման, ոլորտի խորհրդատվական համակարգի զարգացման և այլ</w:t>
      </w:r>
      <w:r>
        <w:rPr>
          <w:lang w:val="hy-AM"/>
        </w:rPr>
        <w:t xml:space="preserve"> ծրագրեր։</w:t>
      </w:r>
    </w:p>
  </w:footnote>
  <w:footnote w:id="11">
    <w:p w:rsidR="00F91617" w:rsidRPr="004327A8" w:rsidRDefault="00F91617" w:rsidP="00961B35">
      <w:pPr>
        <w:pStyle w:val="FootnoteText"/>
        <w:rPr>
          <w:lang w:val="hy-AM"/>
        </w:rPr>
      </w:pPr>
      <w:r>
        <w:rPr>
          <w:rStyle w:val="FootnoteReference"/>
        </w:rPr>
        <w:footnoteRef/>
      </w:r>
      <w:r w:rsidRPr="00D22067">
        <w:rPr>
          <w:lang w:val="hy-AM"/>
        </w:rPr>
        <w:t xml:space="preserve"> Նոր մեթոդաբանությամբ զբաղվածությունը համարվում է աշխատանքի հինգ ձևերից միակը, որն իրականացվում է այլոց համար՝ վարձատրության կամ եկամտի դիմաց: Նախկին սահմանման համեմատ զբաղվածների թվաքանակից բացառվել են նրանք, ովքեր հետազոտվող շաբաթում իրենց տնտեսությունում զբաղվել են ապրանքների արտադրությամբ՝ սեփական վերջնական սպառման համար, եթե արտադրված արտադրանքը նշանակալի մասնաբաժին է ունեցել տնային տնտեսության սպառման մեջ: (Նոր մեթոդաբանությունն առավել մանրամասն տե՛ս ՀՀ ՎԿ կայքէջում </w:t>
      </w:r>
      <w:hyperlink r:id="rId1" w:history="1">
        <w:r w:rsidRPr="00D22067">
          <w:rPr>
            <w:rStyle w:val="Hyperlink"/>
            <w:lang w:val="hy-AM"/>
          </w:rPr>
          <w:t>http://armstat.am/file/article/sv_06_18a_141.pdf</w:t>
        </w:r>
      </w:hyperlink>
      <w:r w:rsidRPr="00D22067">
        <w:rPr>
          <w:lang w:val="hy-AM"/>
        </w:rPr>
        <w:t xml:space="preserve">): </w:t>
      </w:r>
    </w:p>
  </w:footnote>
  <w:footnote w:id="12">
    <w:p w:rsidR="00F91617" w:rsidRPr="009211F8" w:rsidRDefault="00F91617" w:rsidP="00961B35">
      <w:pPr>
        <w:pStyle w:val="FootnoteText"/>
        <w:rPr>
          <w:lang w:val="hy-AM"/>
        </w:rPr>
      </w:pPr>
      <w:r>
        <w:rPr>
          <w:rStyle w:val="FootnoteReference"/>
        </w:rPr>
        <w:footnoteRef/>
      </w:r>
      <w:r w:rsidRPr="009211F8">
        <w:rPr>
          <w:lang w:val="hy-AM"/>
        </w:rPr>
        <w:t xml:space="preserve"> </w:t>
      </w:r>
      <w:r w:rsidRPr="007A1739">
        <w:rPr>
          <w:lang w:val="hy-AM"/>
        </w:rPr>
        <w:t xml:space="preserve">2019թ. ցուցանիշները ներկայացված են նոր մեթոդաբանությամբ, քանի որ գործազրկության </w:t>
      </w:r>
      <w:r>
        <w:rPr>
          <w:lang w:val="hy-AM"/>
        </w:rPr>
        <w:t>մակարդակը</w:t>
      </w:r>
      <w:r w:rsidRPr="007A1739">
        <w:rPr>
          <w:lang w:val="hy-AM"/>
        </w:rPr>
        <w:t xml:space="preserve"> նախկին մեթոդաբանությամբ</w:t>
      </w:r>
      <w:r w:rsidRPr="00B37060">
        <w:rPr>
          <w:lang w:val="hy-AM"/>
        </w:rPr>
        <w:t xml:space="preserve"> </w:t>
      </w:r>
      <w:r w:rsidRPr="007A1739">
        <w:rPr>
          <w:lang w:val="hy-AM"/>
        </w:rPr>
        <w:t>այլևս չի հաշվարկվում:</w:t>
      </w:r>
    </w:p>
  </w:footnote>
  <w:footnote w:id="13">
    <w:p w:rsidR="00F91617" w:rsidRPr="004327A8" w:rsidRDefault="00F91617" w:rsidP="00961B35">
      <w:pPr>
        <w:pStyle w:val="FootnoteText"/>
        <w:rPr>
          <w:lang w:val="hy-AM"/>
        </w:rPr>
      </w:pPr>
      <w:r w:rsidRPr="00B27A16">
        <w:rPr>
          <w:rStyle w:val="FootnoteReference"/>
        </w:rPr>
        <w:footnoteRef/>
      </w:r>
      <w:r w:rsidRPr="00D22067">
        <w:rPr>
          <w:lang w:val="hy-AM"/>
        </w:rPr>
        <w:t xml:space="preserve"> </w:t>
      </w:r>
      <w:r>
        <w:rPr>
          <w:lang w:val="hy-AM"/>
        </w:rPr>
        <w:t>Ա</w:t>
      </w:r>
      <w:r w:rsidRPr="00D22067">
        <w:rPr>
          <w:lang w:val="hy-AM"/>
        </w:rPr>
        <w:t>շխատավարձի վերաբերյալ ց</w:t>
      </w:r>
      <w:r w:rsidRPr="00D22067">
        <w:rPr>
          <w:rFonts w:cs="Sylfaen"/>
          <w:lang w:val="hy-AM"/>
        </w:rPr>
        <w:t>ուցանիշները</w:t>
      </w:r>
      <w:r w:rsidRPr="00D22067">
        <w:rPr>
          <w:lang w:val="hy-AM"/>
        </w:rPr>
        <w:t xml:space="preserve"> </w:t>
      </w:r>
      <w:r>
        <w:rPr>
          <w:rFonts w:cs="Sylfaen"/>
          <w:lang w:val="hy-AM"/>
        </w:rPr>
        <w:t>ներկայացված</w:t>
      </w:r>
      <w:r w:rsidRPr="00D22067">
        <w:rPr>
          <w:rFonts w:cs="Sylfaen"/>
          <w:lang w:val="hy-AM"/>
        </w:rPr>
        <w:t xml:space="preserve"> են 1 և ավելի աշխատող ունեցո</w:t>
      </w:r>
      <w:r>
        <w:rPr>
          <w:rFonts w:cs="Sylfaen"/>
          <w:lang w:val="hy-AM"/>
        </w:rPr>
        <w:t>ղ կազմակերպությունների տվյալներով</w:t>
      </w:r>
      <w:r w:rsidRPr="00D22067">
        <w:rPr>
          <w:rFonts w:cs="Sylfaen"/>
          <w:lang w:val="hy-AM"/>
        </w:rPr>
        <w:t>:</w:t>
      </w:r>
    </w:p>
  </w:footnote>
  <w:footnote w:id="14">
    <w:p w:rsidR="00F91617" w:rsidRPr="004327A8" w:rsidRDefault="00F91617" w:rsidP="00961B35">
      <w:pPr>
        <w:pStyle w:val="FootnoteText"/>
        <w:rPr>
          <w:lang w:val="hy-AM"/>
        </w:rPr>
      </w:pPr>
      <w:r w:rsidRPr="0028287A">
        <w:rPr>
          <w:rStyle w:val="FootnoteReference"/>
        </w:rPr>
        <w:footnoteRef/>
      </w:r>
      <w:r w:rsidRPr="004327A8">
        <w:rPr>
          <w:lang w:val="hy-AM"/>
        </w:rPr>
        <w:t xml:space="preserve"> Այս բաժնում ներկայացված են արտահանման և ներմուծման իրական աճի ցուցանիշները:</w:t>
      </w:r>
    </w:p>
  </w:footnote>
  <w:footnote w:id="15">
    <w:p w:rsidR="00F91617" w:rsidRPr="004327A8" w:rsidRDefault="00F91617" w:rsidP="00961B35">
      <w:pPr>
        <w:pStyle w:val="FootnoteText"/>
        <w:rPr>
          <w:lang w:val="hy-AM"/>
        </w:rPr>
      </w:pPr>
      <w:r w:rsidRPr="00B27A16">
        <w:rPr>
          <w:rStyle w:val="FootnoteReference"/>
        </w:rPr>
        <w:footnoteRef/>
      </w:r>
      <w:r w:rsidRPr="004327A8">
        <w:rPr>
          <w:lang w:val="hy-AM"/>
        </w:rPr>
        <w:t xml:space="preserve"> Ներառված են նաև ծառայությունները:</w:t>
      </w:r>
    </w:p>
  </w:footnote>
  <w:footnote w:id="16">
    <w:p w:rsidR="00F91617" w:rsidRPr="004327A8" w:rsidRDefault="00F91617" w:rsidP="00961B35">
      <w:pPr>
        <w:pStyle w:val="FootnoteText"/>
        <w:rPr>
          <w:lang w:val="hy-AM"/>
        </w:rPr>
      </w:pPr>
      <w:r>
        <w:rPr>
          <w:rStyle w:val="FootnoteReference"/>
        </w:rPr>
        <w:footnoteRef/>
      </w:r>
      <w:r w:rsidRPr="004327A8">
        <w:rPr>
          <w:lang w:val="hy-AM"/>
        </w:rPr>
        <w:t xml:space="preserve"> Ավանդների և վարկերի մինչև մեկ տարի ժամկետայնությամբ, դրամով և արտարժույթով միջին կշռված տոկոսադրույքներ</w:t>
      </w:r>
    </w:p>
  </w:footnote>
  <w:footnote w:id="17">
    <w:p w:rsidR="00F91617" w:rsidRPr="004327A8" w:rsidRDefault="00F91617" w:rsidP="00961B35">
      <w:pPr>
        <w:pStyle w:val="FootnoteText"/>
        <w:rPr>
          <w:lang w:val="hy-AM"/>
        </w:rPr>
      </w:pPr>
      <w:r>
        <w:rPr>
          <w:rStyle w:val="FootnoteReference"/>
        </w:rPr>
        <w:footnoteRef/>
      </w:r>
      <w:r w:rsidRPr="004327A8">
        <w:rPr>
          <w:lang w:val="hy-AM"/>
        </w:rPr>
        <w:t xml:space="preserve"> </w:t>
      </w:r>
      <w:r w:rsidRPr="00121E8D">
        <w:rPr>
          <w:lang w:val="hy-AM"/>
        </w:rPr>
        <w:t>Մ</w:t>
      </w:r>
      <w:r w:rsidRPr="004327A8">
        <w:rPr>
          <w:lang w:val="hy-AM"/>
        </w:rPr>
        <w:t xml:space="preserve">ինչև 1 տարի ժամկետով </w:t>
      </w:r>
      <w:r w:rsidRPr="006736A0">
        <w:rPr>
          <w:lang w:val="hy-AM"/>
        </w:rPr>
        <w:t xml:space="preserve">վարկերի և ավանդների </w:t>
      </w:r>
      <w:r w:rsidRPr="004327A8">
        <w:rPr>
          <w:lang w:val="hy-AM"/>
        </w:rPr>
        <w:t>տոկոսադրույքների սպրեդը</w:t>
      </w:r>
    </w:p>
  </w:footnote>
  <w:footnote w:id="18">
    <w:p w:rsidR="00F91617" w:rsidRPr="004327A8" w:rsidRDefault="00F91617" w:rsidP="00961B35">
      <w:pPr>
        <w:pStyle w:val="FootnoteText"/>
        <w:rPr>
          <w:lang w:val="hy-AM"/>
        </w:rPr>
      </w:pPr>
      <w:r>
        <w:rPr>
          <w:rStyle w:val="FootnoteReference"/>
        </w:rPr>
        <w:footnoteRef/>
      </w:r>
      <w:r w:rsidRPr="004327A8">
        <w:rPr>
          <w:lang w:val="hy-AM"/>
        </w:rPr>
        <w:t xml:space="preserve"> Ըստ ՀՀ վճարային</w:t>
      </w:r>
      <w:r w:rsidRPr="00F93732">
        <w:rPr>
          <w:lang w:val="sk-SK"/>
        </w:rPr>
        <w:t xml:space="preserve"> </w:t>
      </w:r>
      <w:r w:rsidRPr="004327A8">
        <w:rPr>
          <w:lang w:val="hy-AM"/>
        </w:rPr>
        <w:t>հաշվեկշռի (արտահանումը և ներմուծումը ՖՕԲ գներով):</w:t>
      </w:r>
    </w:p>
  </w:footnote>
  <w:footnote w:id="19">
    <w:p w:rsidR="00F91617" w:rsidRPr="00A74AC6" w:rsidRDefault="00F91617" w:rsidP="00961B35">
      <w:pPr>
        <w:pStyle w:val="FootnoteText"/>
        <w:rPr>
          <w:lang w:val="hy-AM"/>
        </w:rPr>
      </w:pPr>
      <w:r>
        <w:rPr>
          <w:rStyle w:val="FootnoteReference"/>
        </w:rPr>
        <w:footnoteRef/>
      </w:r>
      <w:r w:rsidRPr="000F2FBC">
        <w:rPr>
          <w:lang w:val="hy-AM"/>
        </w:rPr>
        <w:t xml:space="preserve"> Այդուհանդերձ՝ ընթացիկ հաշվի խորացումը չի կարող համարվել անկայուն և պայմանավորված էր ներդրումային բնույթի ապրանքների ներմուծմամբ, շրջանառու միջոցների պաշարների կուտակմամբ, ինչպես նաև ներմուծված ավտոմեքենաների դեպի ԵԱՏՄ երկրներ չգրանցված արտահանման ժամանակավոր երևույթով։</w:t>
      </w:r>
      <w:r>
        <w:rPr>
          <w:lang w:val="hy-AM"/>
        </w:rPr>
        <w:t xml:space="preserve"> </w:t>
      </w:r>
    </w:p>
  </w:footnote>
  <w:footnote w:id="20">
    <w:p w:rsidR="00F91617" w:rsidRPr="00F93732" w:rsidRDefault="00F91617" w:rsidP="00961B35">
      <w:pPr>
        <w:pStyle w:val="FootnoteText"/>
        <w:rPr>
          <w:lang w:val="sk-SK"/>
        </w:rPr>
      </w:pPr>
      <w:r w:rsidRPr="00D9163A">
        <w:rPr>
          <w:rStyle w:val="FootnoteReference"/>
        </w:rPr>
        <w:footnoteRef/>
      </w:r>
      <w:r w:rsidRPr="00F93732">
        <w:rPr>
          <w:lang w:val="sk-SK"/>
        </w:rPr>
        <w:t xml:space="preserve"> </w:t>
      </w:r>
      <w:r w:rsidRPr="004327A8">
        <w:rPr>
          <w:lang w:val="hy-AM"/>
        </w:rPr>
        <w:t>Արտաքին առևտրի վիճակագրությունը ըստ բեռնամաքսային հայտարարագրերի (ներմուծում՝ ՍԻՖ գներով)</w:t>
      </w:r>
      <w:r w:rsidRPr="00490027">
        <w:rPr>
          <w:lang w:val="sk-SK"/>
        </w:rPr>
        <w:t>:</w:t>
      </w:r>
    </w:p>
  </w:footnote>
  <w:footnote w:id="21">
    <w:p w:rsidR="00F91617" w:rsidRPr="007B561C" w:rsidRDefault="00F91617" w:rsidP="00961B35">
      <w:pPr>
        <w:pStyle w:val="FootnoteText"/>
        <w:rPr>
          <w:lang w:val="sk-SK"/>
        </w:rPr>
      </w:pPr>
      <w:r w:rsidRPr="000757F6">
        <w:rPr>
          <w:rStyle w:val="FootnoteReference"/>
        </w:rPr>
        <w:footnoteRef/>
      </w:r>
      <w:r w:rsidRPr="001F03FA">
        <w:rPr>
          <w:lang w:val="sk-SK"/>
        </w:rPr>
        <w:t xml:space="preserve"> </w:t>
      </w:r>
      <w:r>
        <w:t>Ապրանքների</w:t>
      </w:r>
      <w:r w:rsidRPr="00CD0C0E">
        <w:rPr>
          <w:lang w:val="sk-SK"/>
        </w:rPr>
        <w:t xml:space="preserve"> </w:t>
      </w:r>
      <w:r>
        <w:t>լայն</w:t>
      </w:r>
      <w:r w:rsidRPr="00CD0C0E">
        <w:rPr>
          <w:lang w:val="sk-SK"/>
        </w:rPr>
        <w:t xml:space="preserve"> </w:t>
      </w:r>
      <w:r>
        <w:t>տնտեսական</w:t>
      </w:r>
      <w:r w:rsidRPr="00CD0C0E">
        <w:rPr>
          <w:lang w:val="sk-SK"/>
        </w:rPr>
        <w:t xml:space="preserve"> </w:t>
      </w:r>
      <w:r>
        <w:t>դասակարգմամբ</w:t>
      </w:r>
      <w:r w:rsidRPr="00CD0C0E">
        <w:rPr>
          <w:lang w:val="sk-SK"/>
        </w:rPr>
        <w:t xml:space="preserve"> (BEC)</w:t>
      </w:r>
      <w:r>
        <w:rPr>
          <w:lang w:val="sk-SK"/>
        </w:rPr>
        <w:t xml:space="preserve"> խմբավորումները`</w:t>
      </w:r>
      <w:r w:rsidRPr="001F03FA">
        <w:rPr>
          <w:lang w:val="sk-SK"/>
        </w:rPr>
        <w:t xml:space="preserve"> </w:t>
      </w:r>
      <w:r>
        <w:t>ՀՀ</w:t>
      </w:r>
      <w:r w:rsidRPr="00CD0C0E">
        <w:rPr>
          <w:lang w:val="sk-SK"/>
        </w:rPr>
        <w:t xml:space="preserve"> </w:t>
      </w:r>
      <w:r>
        <w:t>ֆինանսների</w:t>
      </w:r>
      <w:r w:rsidRPr="00CD0C0E">
        <w:rPr>
          <w:lang w:val="sk-SK"/>
        </w:rPr>
        <w:t xml:space="preserve"> </w:t>
      </w:r>
      <w:r>
        <w:t>նախարարության</w:t>
      </w:r>
      <w:r w:rsidRPr="00CD0C0E">
        <w:rPr>
          <w:lang w:val="sk-SK"/>
        </w:rPr>
        <w:t xml:space="preserve"> </w:t>
      </w:r>
      <w:r>
        <w:t>գնահատականներն</w:t>
      </w:r>
      <w:r w:rsidRPr="00CD0C0E">
        <w:rPr>
          <w:lang w:val="sk-SK"/>
        </w:rPr>
        <w:t xml:space="preserve"> </w:t>
      </w:r>
      <w:r>
        <w:t>են</w:t>
      </w:r>
      <w:r w:rsidRPr="007B561C">
        <w:rPr>
          <w:lang w:val="sk-SK"/>
        </w:rPr>
        <w:t>:</w:t>
      </w:r>
    </w:p>
  </w:footnote>
  <w:footnote w:id="22">
    <w:p w:rsidR="00F91617" w:rsidRPr="007D121E" w:rsidRDefault="00F91617" w:rsidP="00961B35">
      <w:pPr>
        <w:pStyle w:val="FootnoteText"/>
        <w:rPr>
          <w:lang w:val="hy-AM"/>
        </w:rPr>
      </w:pPr>
      <w:r>
        <w:rPr>
          <w:rStyle w:val="FootnoteReference"/>
        </w:rPr>
        <w:footnoteRef/>
      </w:r>
      <w:r w:rsidRPr="007D121E">
        <w:rPr>
          <w:lang w:val="sk-SK"/>
        </w:rPr>
        <w:t xml:space="preserve"> </w:t>
      </w:r>
      <w:r w:rsidRPr="007D121E">
        <w:rPr>
          <w:i/>
          <w:lang w:val="sk-SK"/>
        </w:rPr>
        <w:t>ԱՄՀ հուլիսի կանխատեումներ</w:t>
      </w:r>
      <w:r w:rsidRPr="007D121E">
        <w:rPr>
          <w:i/>
          <w:lang w:val="hy-AM"/>
        </w:rPr>
        <w:t>։</w:t>
      </w:r>
    </w:p>
  </w:footnote>
  <w:footnote w:id="23">
    <w:p w:rsidR="00F91617" w:rsidRPr="007D121E" w:rsidRDefault="00F91617" w:rsidP="00961B35">
      <w:pPr>
        <w:pStyle w:val="FootnoteText"/>
        <w:rPr>
          <w:lang w:val="hy-AM"/>
        </w:rPr>
      </w:pPr>
      <w:r>
        <w:rPr>
          <w:rStyle w:val="FootnoteReference"/>
        </w:rPr>
        <w:footnoteRef/>
      </w:r>
      <w:r w:rsidRPr="007D121E">
        <w:rPr>
          <w:lang w:val="sk-SK"/>
        </w:rPr>
        <w:t xml:space="preserve"> </w:t>
      </w:r>
      <w:r w:rsidRPr="007D121E">
        <w:rPr>
          <w:i/>
          <w:lang w:val="sk-SK"/>
        </w:rPr>
        <w:t>Համաշխարհային բանկի ապրիլյան կանխատեումներ</w:t>
      </w:r>
      <w:r w:rsidRPr="007D121E">
        <w:rPr>
          <w:i/>
          <w:lang w:val="hy-AM"/>
        </w:rPr>
        <w:t>։</w:t>
      </w:r>
    </w:p>
  </w:footnote>
  <w:footnote w:id="24">
    <w:p w:rsidR="00F91617" w:rsidRPr="00517ABA" w:rsidRDefault="00F91617" w:rsidP="00961B35">
      <w:pPr>
        <w:pStyle w:val="FootnoteText"/>
        <w:rPr>
          <w:i/>
          <w:lang w:val="sk-SK"/>
        </w:rPr>
      </w:pPr>
      <w:r w:rsidRPr="00733ACC">
        <w:rPr>
          <w:rStyle w:val="FootnoteReference"/>
          <w:iCs w:val="0"/>
        </w:rPr>
        <w:footnoteRef/>
      </w:r>
      <w:r w:rsidRPr="00517ABA">
        <w:rPr>
          <w:i/>
          <w:lang w:val="hy-AM"/>
        </w:rPr>
        <w:t>Արդյունավետ</w:t>
      </w:r>
      <w:r w:rsidRPr="00517ABA">
        <w:rPr>
          <w:i/>
          <w:lang w:val="sk-SK"/>
        </w:rPr>
        <w:t xml:space="preserve"> </w:t>
      </w:r>
      <w:r w:rsidRPr="00517ABA">
        <w:rPr>
          <w:i/>
          <w:lang w:val="hy-AM"/>
        </w:rPr>
        <w:t>փոխարժեքը</w:t>
      </w:r>
      <w:r w:rsidRPr="00517ABA">
        <w:rPr>
          <w:i/>
          <w:lang w:val="sk-SK"/>
        </w:rPr>
        <w:t xml:space="preserve"> </w:t>
      </w:r>
      <w:r w:rsidRPr="00517ABA">
        <w:rPr>
          <w:i/>
          <w:lang w:val="hy-AM"/>
        </w:rPr>
        <w:t>ցույց</w:t>
      </w:r>
      <w:r w:rsidRPr="00517ABA">
        <w:rPr>
          <w:i/>
          <w:lang w:val="sk-SK"/>
        </w:rPr>
        <w:t xml:space="preserve"> </w:t>
      </w:r>
      <w:r w:rsidRPr="00517ABA">
        <w:rPr>
          <w:i/>
          <w:lang w:val="hy-AM"/>
        </w:rPr>
        <w:t>է</w:t>
      </w:r>
      <w:r w:rsidRPr="00517ABA">
        <w:rPr>
          <w:i/>
          <w:lang w:val="sk-SK"/>
        </w:rPr>
        <w:t xml:space="preserve"> </w:t>
      </w:r>
      <w:r w:rsidRPr="00517ABA">
        <w:rPr>
          <w:i/>
          <w:lang w:val="hy-AM"/>
        </w:rPr>
        <w:t>տալիս</w:t>
      </w:r>
      <w:r w:rsidRPr="00517ABA">
        <w:rPr>
          <w:i/>
          <w:lang w:val="sk-SK"/>
        </w:rPr>
        <w:t xml:space="preserve"> </w:t>
      </w:r>
      <w:r w:rsidRPr="00517ABA">
        <w:rPr>
          <w:i/>
          <w:lang w:val="hy-AM"/>
        </w:rPr>
        <w:t>ազգային</w:t>
      </w:r>
      <w:r w:rsidRPr="00517ABA">
        <w:rPr>
          <w:i/>
          <w:lang w:val="sk-SK"/>
        </w:rPr>
        <w:t xml:space="preserve"> </w:t>
      </w:r>
      <w:r w:rsidRPr="00517ABA">
        <w:rPr>
          <w:i/>
          <w:lang w:val="hy-AM"/>
        </w:rPr>
        <w:t>արժույթի</w:t>
      </w:r>
      <w:r w:rsidRPr="00517ABA">
        <w:rPr>
          <w:i/>
          <w:lang w:val="sk-SK"/>
        </w:rPr>
        <w:t xml:space="preserve"> </w:t>
      </w:r>
      <w:r w:rsidRPr="00517ABA">
        <w:rPr>
          <w:i/>
          <w:lang w:val="hy-AM"/>
        </w:rPr>
        <w:t>փոխարժեքի</w:t>
      </w:r>
      <w:r w:rsidRPr="00517ABA">
        <w:rPr>
          <w:i/>
          <w:lang w:val="sk-SK"/>
        </w:rPr>
        <w:t xml:space="preserve"> </w:t>
      </w:r>
      <w:r w:rsidRPr="00517ABA">
        <w:rPr>
          <w:i/>
          <w:lang w:val="hy-AM"/>
        </w:rPr>
        <w:t>միջինացված</w:t>
      </w:r>
      <w:r w:rsidRPr="00517ABA">
        <w:rPr>
          <w:i/>
          <w:lang w:val="sk-SK"/>
        </w:rPr>
        <w:t xml:space="preserve"> </w:t>
      </w:r>
      <w:r w:rsidRPr="00517ABA">
        <w:rPr>
          <w:i/>
          <w:lang w:val="hy-AM"/>
        </w:rPr>
        <w:t>շարժընթացը</w:t>
      </w:r>
      <w:r w:rsidRPr="00517ABA">
        <w:rPr>
          <w:i/>
          <w:lang w:val="sk-SK"/>
        </w:rPr>
        <w:t xml:space="preserve"> </w:t>
      </w:r>
      <w:r w:rsidRPr="00517ABA">
        <w:rPr>
          <w:i/>
          <w:lang w:val="hy-AM"/>
        </w:rPr>
        <w:t>ոչ</w:t>
      </w:r>
      <w:r w:rsidRPr="00517ABA">
        <w:rPr>
          <w:i/>
          <w:lang w:val="sk-SK"/>
        </w:rPr>
        <w:t xml:space="preserve"> </w:t>
      </w:r>
      <w:r w:rsidRPr="00517ABA">
        <w:rPr>
          <w:i/>
          <w:lang w:val="hy-AM"/>
        </w:rPr>
        <w:t>թե</w:t>
      </w:r>
      <w:r w:rsidRPr="00517ABA">
        <w:rPr>
          <w:i/>
          <w:lang w:val="sk-SK"/>
        </w:rPr>
        <w:t xml:space="preserve"> </w:t>
      </w:r>
      <w:r w:rsidRPr="00517ABA">
        <w:rPr>
          <w:i/>
          <w:lang w:val="hy-AM"/>
        </w:rPr>
        <w:t>մեկ</w:t>
      </w:r>
      <w:r w:rsidRPr="00517ABA">
        <w:rPr>
          <w:i/>
          <w:lang w:val="sk-SK"/>
        </w:rPr>
        <w:t xml:space="preserve">, </w:t>
      </w:r>
      <w:r w:rsidRPr="00517ABA">
        <w:rPr>
          <w:i/>
          <w:lang w:val="hy-AM"/>
        </w:rPr>
        <w:t>այլ</w:t>
      </w:r>
      <w:r w:rsidRPr="00517ABA">
        <w:rPr>
          <w:i/>
          <w:lang w:val="sk-SK"/>
        </w:rPr>
        <w:t xml:space="preserve"> </w:t>
      </w:r>
      <w:r w:rsidRPr="00517ABA">
        <w:rPr>
          <w:i/>
          <w:lang w:val="hy-AM"/>
        </w:rPr>
        <w:t>մի</w:t>
      </w:r>
      <w:r w:rsidRPr="00517ABA">
        <w:rPr>
          <w:i/>
          <w:lang w:val="sk-SK"/>
        </w:rPr>
        <w:t xml:space="preserve"> </w:t>
      </w:r>
      <w:r w:rsidRPr="00517ABA">
        <w:rPr>
          <w:i/>
          <w:lang w:val="hy-AM"/>
        </w:rPr>
        <w:t>քանի</w:t>
      </w:r>
      <w:r w:rsidRPr="00517ABA">
        <w:rPr>
          <w:i/>
          <w:lang w:val="sk-SK"/>
        </w:rPr>
        <w:t xml:space="preserve">, </w:t>
      </w:r>
      <w:r w:rsidRPr="00517ABA">
        <w:rPr>
          <w:i/>
          <w:lang w:val="hy-AM"/>
        </w:rPr>
        <w:t>հանրապետության</w:t>
      </w:r>
      <w:r w:rsidRPr="00517ABA">
        <w:rPr>
          <w:i/>
          <w:lang w:val="sk-SK"/>
        </w:rPr>
        <w:t xml:space="preserve"> </w:t>
      </w:r>
      <w:r w:rsidRPr="00517ABA">
        <w:rPr>
          <w:i/>
          <w:lang w:val="hy-AM"/>
        </w:rPr>
        <w:t>համար</w:t>
      </w:r>
      <w:r w:rsidRPr="00517ABA">
        <w:rPr>
          <w:i/>
          <w:lang w:val="sk-SK"/>
        </w:rPr>
        <w:t xml:space="preserve"> </w:t>
      </w:r>
      <w:r w:rsidRPr="00517ABA">
        <w:rPr>
          <w:i/>
          <w:lang w:val="hy-AM"/>
        </w:rPr>
        <w:t>առավել</w:t>
      </w:r>
      <w:r w:rsidRPr="00517ABA">
        <w:rPr>
          <w:i/>
          <w:lang w:val="sk-SK"/>
        </w:rPr>
        <w:t xml:space="preserve"> </w:t>
      </w:r>
      <w:r w:rsidRPr="00517ABA">
        <w:rPr>
          <w:i/>
          <w:lang w:val="hy-AM"/>
        </w:rPr>
        <w:t>կարևոր</w:t>
      </w:r>
      <w:r w:rsidRPr="00517ABA">
        <w:rPr>
          <w:i/>
          <w:lang w:val="sk-SK"/>
        </w:rPr>
        <w:t xml:space="preserve"> </w:t>
      </w:r>
      <w:r w:rsidRPr="00517ABA">
        <w:rPr>
          <w:i/>
          <w:lang w:val="hy-AM"/>
        </w:rPr>
        <w:t>արժույթներից</w:t>
      </w:r>
      <w:r w:rsidRPr="00517ABA">
        <w:rPr>
          <w:i/>
          <w:lang w:val="sk-SK"/>
        </w:rPr>
        <w:t xml:space="preserve"> </w:t>
      </w:r>
      <w:r w:rsidRPr="00517ABA">
        <w:rPr>
          <w:i/>
          <w:lang w:val="hy-AM"/>
        </w:rPr>
        <w:t>բաղկացած</w:t>
      </w:r>
      <w:r w:rsidRPr="00517ABA">
        <w:rPr>
          <w:i/>
          <w:lang w:val="sk-SK"/>
        </w:rPr>
        <w:t xml:space="preserve"> “</w:t>
      </w:r>
      <w:r w:rsidRPr="00517ABA">
        <w:rPr>
          <w:i/>
          <w:lang w:val="hy-AM"/>
        </w:rPr>
        <w:t>զամբյուղի</w:t>
      </w:r>
      <w:r w:rsidRPr="00517ABA">
        <w:rPr>
          <w:i/>
          <w:lang w:val="sk-SK"/>
        </w:rPr>
        <w:t xml:space="preserve">” </w:t>
      </w:r>
      <w:r w:rsidRPr="00517ABA">
        <w:rPr>
          <w:i/>
          <w:lang w:val="hy-AM"/>
        </w:rPr>
        <w:t>նկատմամբ</w:t>
      </w:r>
      <w:r w:rsidRPr="00517ABA">
        <w:rPr>
          <w:i/>
          <w:lang w:val="sk-SK"/>
        </w:rPr>
        <w:t xml:space="preserve">: </w:t>
      </w:r>
      <w:r w:rsidRPr="00517ABA">
        <w:rPr>
          <w:i/>
          <w:lang w:val="hy-AM"/>
        </w:rPr>
        <w:t>Ընդ</w:t>
      </w:r>
      <w:r w:rsidRPr="00517ABA">
        <w:rPr>
          <w:i/>
          <w:lang w:val="sk-SK"/>
        </w:rPr>
        <w:t xml:space="preserve"> </w:t>
      </w:r>
      <w:r w:rsidRPr="00517ABA">
        <w:rPr>
          <w:i/>
          <w:lang w:val="hy-AM"/>
        </w:rPr>
        <w:t>որում</w:t>
      </w:r>
      <w:r w:rsidRPr="00517ABA">
        <w:rPr>
          <w:i/>
          <w:lang w:val="sk-SK"/>
        </w:rPr>
        <w:t xml:space="preserve">, </w:t>
      </w:r>
      <w:r w:rsidRPr="00517ABA">
        <w:rPr>
          <w:i/>
          <w:lang w:val="hy-AM"/>
        </w:rPr>
        <w:t>հաշվարկներում</w:t>
      </w:r>
      <w:r w:rsidRPr="00517ABA">
        <w:rPr>
          <w:i/>
          <w:lang w:val="sk-SK"/>
        </w:rPr>
        <w:t xml:space="preserve"> </w:t>
      </w:r>
      <w:r w:rsidRPr="00517ABA">
        <w:rPr>
          <w:i/>
          <w:lang w:val="hy-AM"/>
        </w:rPr>
        <w:t>զամբյուղը</w:t>
      </w:r>
      <w:r w:rsidRPr="00517ABA">
        <w:rPr>
          <w:i/>
          <w:lang w:val="sk-SK"/>
        </w:rPr>
        <w:t xml:space="preserve"> </w:t>
      </w:r>
      <w:r w:rsidRPr="00517ABA">
        <w:rPr>
          <w:i/>
          <w:lang w:val="hy-AM"/>
        </w:rPr>
        <w:t>կազմող</w:t>
      </w:r>
      <w:r w:rsidRPr="00517ABA">
        <w:rPr>
          <w:i/>
          <w:lang w:val="sk-SK"/>
        </w:rPr>
        <w:t xml:space="preserve"> </w:t>
      </w:r>
      <w:r w:rsidRPr="00517ABA">
        <w:rPr>
          <w:i/>
          <w:lang w:val="hy-AM"/>
        </w:rPr>
        <w:t>արժույթները</w:t>
      </w:r>
      <w:r w:rsidRPr="00517ABA">
        <w:rPr>
          <w:i/>
          <w:lang w:val="sk-SK"/>
        </w:rPr>
        <w:t xml:space="preserve"> </w:t>
      </w:r>
      <w:r w:rsidRPr="00517ABA">
        <w:rPr>
          <w:i/>
          <w:lang w:val="hy-AM"/>
        </w:rPr>
        <w:t>նախ</w:t>
      </w:r>
      <w:r w:rsidRPr="00517ABA">
        <w:rPr>
          <w:i/>
          <w:lang w:val="sk-SK"/>
        </w:rPr>
        <w:t xml:space="preserve"> </w:t>
      </w:r>
      <w:r w:rsidRPr="00517ABA">
        <w:rPr>
          <w:i/>
          <w:lang w:val="hy-AM"/>
        </w:rPr>
        <w:t>բերվում</w:t>
      </w:r>
      <w:r w:rsidRPr="00517ABA">
        <w:rPr>
          <w:i/>
          <w:lang w:val="sk-SK"/>
        </w:rPr>
        <w:t xml:space="preserve"> </w:t>
      </w:r>
      <w:r w:rsidRPr="00517ABA">
        <w:rPr>
          <w:i/>
          <w:lang w:val="hy-AM"/>
        </w:rPr>
        <w:t>են</w:t>
      </w:r>
      <w:r w:rsidRPr="00517ABA">
        <w:rPr>
          <w:i/>
          <w:lang w:val="sk-SK"/>
        </w:rPr>
        <w:t xml:space="preserve"> </w:t>
      </w:r>
      <w:r w:rsidRPr="00517ABA">
        <w:rPr>
          <w:i/>
          <w:lang w:val="hy-AM"/>
        </w:rPr>
        <w:t>դոլարային</w:t>
      </w:r>
      <w:r w:rsidRPr="00517ABA">
        <w:rPr>
          <w:i/>
          <w:lang w:val="sk-SK"/>
        </w:rPr>
        <w:t xml:space="preserve"> </w:t>
      </w:r>
      <w:r w:rsidRPr="00517ABA">
        <w:rPr>
          <w:i/>
          <w:lang w:val="hy-AM"/>
        </w:rPr>
        <w:t>արտահայտության</w:t>
      </w:r>
      <w:r w:rsidRPr="00517ABA">
        <w:rPr>
          <w:i/>
          <w:lang w:val="sk-SK"/>
        </w:rPr>
        <w:t xml:space="preserve">, </w:t>
      </w:r>
      <w:r w:rsidRPr="00517ABA">
        <w:rPr>
          <w:i/>
          <w:lang w:val="hy-AM"/>
        </w:rPr>
        <w:t>որից</w:t>
      </w:r>
      <w:r w:rsidRPr="00517ABA">
        <w:rPr>
          <w:i/>
          <w:lang w:val="sk-SK"/>
        </w:rPr>
        <w:t xml:space="preserve"> </w:t>
      </w:r>
      <w:r w:rsidRPr="00517ABA">
        <w:rPr>
          <w:i/>
          <w:lang w:val="hy-AM"/>
        </w:rPr>
        <w:t>հետո</w:t>
      </w:r>
      <w:r w:rsidRPr="00517ABA">
        <w:rPr>
          <w:i/>
          <w:lang w:val="sk-SK"/>
        </w:rPr>
        <w:t xml:space="preserve"> </w:t>
      </w:r>
      <w:r w:rsidRPr="00517ABA">
        <w:rPr>
          <w:i/>
          <w:lang w:val="hy-AM"/>
        </w:rPr>
        <w:t>ճշգրտվում</w:t>
      </w:r>
      <w:r w:rsidRPr="00517ABA">
        <w:rPr>
          <w:i/>
          <w:lang w:val="sk-SK"/>
        </w:rPr>
        <w:t xml:space="preserve"> </w:t>
      </w:r>
      <w:r w:rsidRPr="00517ABA">
        <w:rPr>
          <w:i/>
          <w:lang w:val="hy-AM"/>
        </w:rPr>
        <w:t>են</w:t>
      </w:r>
      <w:r w:rsidRPr="00517ABA">
        <w:rPr>
          <w:i/>
          <w:lang w:val="sk-SK"/>
        </w:rPr>
        <w:t xml:space="preserve"> </w:t>
      </w:r>
      <w:r w:rsidRPr="00517ABA">
        <w:rPr>
          <w:i/>
          <w:lang w:val="hy-AM"/>
        </w:rPr>
        <w:t>ԱՄՆ</w:t>
      </w:r>
      <w:r w:rsidRPr="00517ABA">
        <w:rPr>
          <w:i/>
          <w:lang w:val="sk-SK"/>
        </w:rPr>
        <w:t xml:space="preserve"> </w:t>
      </w:r>
      <w:r w:rsidRPr="00517ABA">
        <w:rPr>
          <w:i/>
          <w:lang w:val="hy-AM"/>
        </w:rPr>
        <w:t>դոլար</w:t>
      </w:r>
      <w:r w:rsidRPr="00517ABA">
        <w:rPr>
          <w:i/>
          <w:lang w:val="sk-SK"/>
        </w:rPr>
        <w:t>/</w:t>
      </w:r>
      <w:r w:rsidRPr="00517ABA">
        <w:rPr>
          <w:i/>
          <w:lang w:val="hy-AM"/>
        </w:rPr>
        <w:t>ՀՀ</w:t>
      </w:r>
      <w:r w:rsidRPr="00517ABA">
        <w:rPr>
          <w:i/>
          <w:lang w:val="sk-SK"/>
        </w:rPr>
        <w:t xml:space="preserve"> </w:t>
      </w:r>
      <w:r w:rsidRPr="00517ABA">
        <w:rPr>
          <w:i/>
          <w:lang w:val="hy-AM"/>
        </w:rPr>
        <w:t>դրամ</w:t>
      </w:r>
      <w:r w:rsidRPr="00517ABA">
        <w:rPr>
          <w:i/>
          <w:lang w:val="sk-SK"/>
        </w:rPr>
        <w:t xml:space="preserve"> </w:t>
      </w:r>
      <w:r w:rsidRPr="00517ABA">
        <w:rPr>
          <w:i/>
          <w:lang w:val="hy-AM"/>
        </w:rPr>
        <w:t>փոխարժեքով</w:t>
      </w:r>
      <w:r w:rsidRPr="00517ABA">
        <w:rPr>
          <w:i/>
          <w:lang w:val="sk-SK"/>
        </w:rPr>
        <w:t xml:space="preserve">, </w:t>
      </w:r>
      <w:r w:rsidRPr="00517ABA">
        <w:rPr>
          <w:i/>
          <w:lang w:val="hy-AM"/>
        </w:rPr>
        <w:t>այսինքն</w:t>
      </w:r>
      <w:r w:rsidRPr="00517ABA">
        <w:rPr>
          <w:i/>
          <w:lang w:val="sk-SK"/>
        </w:rPr>
        <w:t xml:space="preserve">` </w:t>
      </w:r>
      <w:r w:rsidRPr="00517ABA">
        <w:rPr>
          <w:i/>
          <w:lang w:val="hy-AM"/>
        </w:rPr>
        <w:t>հաշվարկվում</w:t>
      </w:r>
      <w:r w:rsidRPr="00517ABA">
        <w:rPr>
          <w:i/>
          <w:lang w:val="sk-SK"/>
        </w:rPr>
        <w:t xml:space="preserve"> </w:t>
      </w:r>
      <w:r w:rsidRPr="00517ABA">
        <w:rPr>
          <w:i/>
          <w:lang w:val="hy-AM"/>
        </w:rPr>
        <w:t>է</w:t>
      </w:r>
      <w:r w:rsidRPr="00517ABA">
        <w:rPr>
          <w:i/>
          <w:lang w:val="sk-SK"/>
        </w:rPr>
        <w:t xml:space="preserve"> </w:t>
      </w:r>
      <w:r w:rsidRPr="00517ABA">
        <w:rPr>
          <w:i/>
          <w:lang w:val="hy-AM"/>
        </w:rPr>
        <w:t>դրամի</w:t>
      </w:r>
      <w:r w:rsidRPr="00517ABA">
        <w:rPr>
          <w:i/>
          <w:lang w:val="sk-SK"/>
        </w:rPr>
        <w:t xml:space="preserve"> </w:t>
      </w:r>
      <w:r w:rsidRPr="00517ABA">
        <w:rPr>
          <w:i/>
          <w:lang w:val="hy-AM"/>
        </w:rPr>
        <w:t>կրոս</w:t>
      </w:r>
      <w:r w:rsidRPr="00517ABA">
        <w:rPr>
          <w:i/>
          <w:lang w:val="sk-SK"/>
        </w:rPr>
        <w:t xml:space="preserve"> </w:t>
      </w:r>
      <w:r w:rsidRPr="00517ABA">
        <w:rPr>
          <w:i/>
          <w:lang w:val="hy-AM"/>
        </w:rPr>
        <w:t>կուրսը</w:t>
      </w:r>
      <w:r w:rsidRPr="00517ABA">
        <w:rPr>
          <w:i/>
          <w:lang w:val="sk-SK"/>
        </w:rPr>
        <w:t xml:space="preserve">` </w:t>
      </w:r>
      <w:r w:rsidRPr="00517ABA">
        <w:rPr>
          <w:i/>
          <w:lang w:val="hy-AM"/>
        </w:rPr>
        <w:t>յուրաքանչյուր</w:t>
      </w:r>
      <w:r w:rsidRPr="00517ABA">
        <w:rPr>
          <w:i/>
          <w:lang w:val="sk-SK"/>
        </w:rPr>
        <w:t xml:space="preserve"> </w:t>
      </w:r>
      <w:r w:rsidRPr="00517ABA">
        <w:rPr>
          <w:i/>
          <w:lang w:val="hy-AM"/>
        </w:rPr>
        <w:t>տարադրամի</w:t>
      </w:r>
      <w:r w:rsidRPr="00517ABA">
        <w:rPr>
          <w:i/>
          <w:lang w:val="sk-SK"/>
        </w:rPr>
        <w:t xml:space="preserve"> 1 </w:t>
      </w:r>
      <w:r w:rsidRPr="00517ABA">
        <w:rPr>
          <w:i/>
          <w:lang w:val="hy-AM"/>
        </w:rPr>
        <w:t>միավորի</w:t>
      </w:r>
      <w:r w:rsidRPr="00517ABA">
        <w:rPr>
          <w:i/>
          <w:lang w:val="sk-SK"/>
        </w:rPr>
        <w:t xml:space="preserve"> </w:t>
      </w:r>
      <w:r w:rsidRPr="00517ABA">
        <w:rPr>
          <w:i/>
          <w:lang w:val="hy-AM"/>
        </w:rPr>
        <w:t>դիմաց</w:t>
      </w:r>
      <w:r w:rsidRPr="00517ABA">
        <w:rPr>
          <w:i/>
          <w:lang w:val="sk-SK"/>
        </w:rPr>
        <w:t xml:space="preserve"> (</w:t>
      </w:r>
      <w:r w:rsidRPr="00517ABA">
        <w:rPr>
          <w:i/>
          <w:lang w:val="hy-AM"/>
        </w:rPr>
        <w:t>դրամի</w:t>
      </w:r>
      <w:r w:rsidRPr="00517ABA">
        <w:rPr>
          <w:i/>
          <w:lang w:val="sk-SK"/>
        </w:rPr>
        <w:t xml:space="preserve"> </w:t>
      </w:r>
      <w:r w:rsidRPr="00517ABA">
        <w:rPr>
          <w:i/>
          <w:lang w:val="hy-AM"/>
        </w:rPr>
        <w:t>անուղղակի</w:t>
      </w:r>
      <w:r w:rsidRPr="00517ABA">
        <w:rPr>
          <w:i/>
          <w:lang w:val="sk-SK"/>
        </w:rPr>
        <w:t xml:space="preserve"> </w:t>
      </w:r>
      <w:r w:rsidRPr="00517ABA">
        <w:rPr>
          <w:i/>
          <w:lang w:val="hy-AM"/>
        </w:rPr>
        <w:t>գնանշում</w:t>
      </w:r>
      <w:r w:rsidRPr="00517ABA">
        <w:rPr>
          <w:i/>
          <w:lang w:val="sk-SK"/>
        </w:rPr>
        <w:t xml:space="preserve">): </w:t>
      </w:r>
      <w:r w:rsidRPr="00517ABA">
        <w:rPr>
          <w:i/>
          <w:lang w:val="hy-AM"/>
        </w:rPr>
        <w:t>Հաշվարկներում</w:t>
      </w:r>
      <w:r w:rsidRPr="00517ABA">
        <w:rPr>
          <w:i/>
          <w:lang w:val="sk-SK"/>
        </w:rPr>
        <w:t xml:space="preserve"> </w:t>
      </w:r>
      <w:r w:rsidRPr="00517ABA">
        <w:rPr>
          <w:i/>
          <w:lang w:val="hy-AM"/>
        </w:rPr>
        <w:t>օգտագործվել</w:t>
      </w:r>
      <w:r w:rsidRPr="00517ABA">
        <w:rPr>
          <w:i/>
          <w:lang w:val="sk-SK"/>
        </w:rPr>
        <w:t xml:space="preserve"> </w:t>
      </w:r>
      <w:r w:rsidRPr="00517ABA">
        <w:rPr>
          <w:i/>
          <w:lang w:val="hy-AM"/>
        </w:rPr>
        <w:t>են</w:t>
      </w:r>
      <w:r w:rsidRPr="00517ABA">
        <w:rPr>
          <w:i/>
          <w:lang w:val="sk-SK"/>
        </w:rPr>
        <w:t xml:space="preserve"> </w:t>
      </w:r>
      <w:r w:rsidRPr="00517ABA">
        <w:rPr>
          <w:i/>
          <w:lang w:val="hy-AM"/>
        </w:rPr>
        <w:t>ՀՀ</w:t>
      </w:r>
      <w:r w:rsidRPr="00517ABA">
        <w:rPr>
          <w:i/>
          <w:lang w:val="sk-SK"/>
        </w:rPr>
        <w:t xml:space="preserve"> </w:t>
      </w:r>
      <w:r w:rsidRPr="00517ABA">
        <w:rPr>
          <w:i/>
          <w:lang w:val="hy-AM"/>
        </w:rPr>
        <w:t>կենտրոնական</w:t>
      </w:r>
      <w:r w:rsidRPr="00517ABA">
        <w:rPr>
          <w:i/>
          <w:lang w:val="sk-SK"/>
        </w:rPr>
        <w:t xml:space="preserve"> </w:t>
      </w:r>
      <w:r w:rsidRPr="00517ABA">
        <w:rPr>
          <w:i/>
          <w:lang w:val="hy-AM"/>
        </w:rPr>
        <w:t>բանկի</w:t>
      </w:r>
      <w:r w:rsidRPr="00517ABA">
        <w:rPr>
          <w:i/>
          <w:lang w:val="sk-SK"/>
        </w:rPr>
        <w:t xml:space="preserve"> </w:t>
      </w:r>
      <w:r w:rsidRPr="00517ABA">
        <w:rPr>
          <w:i/>
          <w:lang w:val="hy-AM"/>
        </w:rPr>
        <w:t>պաշտոնական</w:t>
      </w:r>
      <w:r w:rsidRPr="00517ABA">
        <w:rPr>
          <w:i/>
          <w:lang w:val="sk-SK"/>
        </w:rPr>
        <w:t xml:space="preserve"> </w:t>
      </w:r>
      <w:r w:rsidRPr="00517ABA">
        <w:rPr>
          <w:i/>
          <w:lang w:val="hy-AM"/>
        </w:rPr>
        <w:t>կայքի</w:t>
      </w:r>
      <w:r w:rsidRPr="00517ABA">
        <w:rPr>
          <w:i/>
          <w:lang w:val="sk-SK"/>
        </w:rPr>
        <w:t xml:space="preserve"> 2019</w:t>
      </w:r>
      <w:r w:rsidRPr="00517ABA">
        <w:rPr>
          <w:i/>
          <w:lang w:val="hy-AM"/>
        </w:rPr>
        <w:t>թ</w:t>
      </w:r>
      <w:r w:rsidRPr="00517ABA">
        <w:rPr>
          <w:i/>
          <w:lang w:val="sk-SK"/>
        </w:rPr>
        <w:t xml:space="preserve">. </w:t>
      </w:r>
      <w:r w:rsidRPr="00517ABA">
        <w:rPr>
          <w:i/>
          <w:lang w:val="hy-AM"/>
        </w:rPr>
        <w:t>սեպտեմբերի</w:t>
      </w:r>
      <w:r w:rsidRPr="00517ABA">
        <w:rPr>
          <w:i/>
          <w:lang w:val="sk-SK"/>
        </w:rPr>
        <w:t xml:space="preserve"> 18-</w:t>
      </w:r>
      <w:r w:rsidRPr="00517ABA">
        <w:rPr>
          <w:i/>
          <w:lang w:val="hy-AM"/>
        </w:rPr>
        <w:t>ի</w:t>
      </w:r>
      <w:r w:rsidRPr="00517ABA">
        <w:rPr>
          <w:i/>
          <w:lang w:val="sk-SK"/>
        </w:rPr>
        <w:t xml:space="preserve"> </w:t>
      </w:r>
      <w:r w:rsidRPr="00517ABA">
        <w:rPr>
          <w:i/>
          <w:lang w:val="hy-AM"/>
        </w:rPr>
        <w:t>դրությամբ</w:t>
      </w:r>
      <w:r w:rsidRPr="00517ABA">
        <w:rPr>
          <w:i/>
          <w:lang w:val="sk-SK"/>
        </w:rPr>
        <w:t xml:space="preserve"> </w:t>
      </w:r>
      <w:r w:rsidRPr="00517ABA">
        <w:rPr>
          <w:i/>
          <w:lang w:val="hy-AM"/>
        </w:rPr>
        <w:t>տվյալները</w:t>
      </w:r>
      <w:r w:rsidRPr="00517ABA">
        <w:rPr>
          <w:i/>
          <w:lang w:val="sk-SK"/>
        </w:rPr>
        <w:t>:</w:t>
      </w:r>
    </w:p>
  </w:footnote>
  <w:footnote w:id="25">
    <w:p w:rsidR="00F91617" w:rsidRPr="00517ABA" w:rsidRDefault="00F91617" w:rsidP="00961B35">
      <w:pPr>
        <w:pStyle w:val="FootnoteText"/>
        <w:rPr>
          <w:i/>
          <w:lang w:val="hy-AM"/>
        </w:rPr>
      </w:pPr>
      <w:r w:rsidRPr="00517ABA">
        <w:rPr>
          <w:rStyle w:val="FootnoteReference"/>
          <w:i/>
        </w:rPr>
        <w:footnoteRef/>
      </w:r>
      <w:r w:rsidRPr="00517ABA">
        <w:rPr>
          <w:i/>
          <w:lang w:val="sk-SK"/>
        </w:rPr>
        <w:t xml:space="preserve"> </w:t>
      </w:r>
      <w:r>
        <w:rPr>
          <w:i/>
          <w:lang w:val="hy-AM"/>
        </w:rPr>
        <w:t>Վ</w:t>
      </w:r>
      <w:r w:rsidRPr="00517ABA">
        <w:rPr>
          <w:i/>
          <w:lang w:val="hy-AM"/>
        </w:rPr>
        <w:t xml:space="preserve">երոնշյալ «զամբյուղում» ընդգրկված Եվրոյի և Ռուսական ռուբլու ԱՄՆ դոլարի նկատմամբ </w:t>
      </w:r>
      <w:r w:rsidRPr="00DF6AFD">
        <w:rPr>
          <w:i/>
          <w:lang w:val="hy-AM"/>
        </w:rPr>
        <w:t>արժեզրկումներ</w:t>
      </w:r>
      <w:r>
        <w:rPr>
          <w:i/>
          <w:lang w:val="hy-AM"/>
        </w:rPr>
        <w:t>ը</w:t>
      </w:r>
      <w:r w:rsidRPr="001E7760">
        <w:rPr>
          <w:i/>
          <w:lang w:val="hy-AM"/>
        </w:rPr>
        <w:t xml:space="preserve"> </w:t>
      </w:r>
      <w:r w:rsidRPr="00517ABA">
        <w:rPr>
          <w:i/>
          <w:lang w:val="hy-AM"/>
        </w:rPr>
        <w:t xml:space="preserve">համապատասխանաբար </w:t>
      </w:r>
      <w:r>
        <w:rPr>
          <w:i/>
          <w:lang w:val="hy-AM"/>
        </w:rPr>
        <w:t xml:space="preserve">կազմել են </w:t>
      </w:r>
      <w:r w:rsidRPr="00517ABA">
        <w:rPr>
          <w:i/>
          <w:lang w:val="hy-AM"/>
        </w:rPr>
        <w:t>6.8% և 8.1%:</w:t>
      </w:r>
      <w:r w:rsidRPr="00517ABA">
        <w:rPr>
          <w:lang w:val="hy-AM"/>
        </w:rPr>
        <w:t xml:space="preserve">  </w:t>
      </w:r>
    </w:p>
  </w:footnote>
  <w:footnote w:id="26">
    <w:p w:rsidR="00F91617" w:rsidRPr="00775CEB" w:rsidRDefault="00F91617" w:rsidP="00961B35">
      <w:pPr>
        <w:pStyle w:val="FootnoteText"/>
        <w:rPr>
          <w:lang w:val="sk-SK"/>
        </w:rPr>
      </w:pPr>
      <w:r>
        <w:rPr>
          <w:rStyle w:val="FootnoteReference"/>
        </w:rPr>
        <w:footnoteRef/>
      </w:r>
      <w:r w:rsidRPr="00775CEB">
        <w:rPr>
          <w:lang w:val="sk-SK"/>
        </w:rPr>
        <w:t xml:space="preserve"> </w:t>
      </w:r>
      <w:r w:rsidRPr="00517ABA">
        <w:rPr>
          <w:lang w:val="hy-AM"/>
        </w:rPr>
        <w:t>Հարկային</w:t>
      </w:r>
      <w:r w:rsidRPr="004327A8">
        <w:rPr>
          <w:lang w:val="sk-SK"/>
        </w:rPr>
        <w:t xml:space="preserve"> </w:t>
      </w:r>
      <w:r w:rsidRPr="00517ABA">
        <w:rPr>
          <w:lang w:val="hy-AM"/>
        </w:rPr>
        <w:t>եկամուտների</w:t>
      </w:r>
      <w:r w:rsidRPr="004327A8">
        <w:rPr>
          <w:lang w:val="sk-SK"/>
        </w:rPr>
        <w:t xml:space="preserve"> </w:t>
      </w:r>
      <w:r w:rsidRPr="00517ABA">
        <w:rPr>
          <w:lang w:val="hy-AM"/>
        </w:rPr>
        <w:t>բարելավման</w:t>
      </w:r>
      <w:r w:rsidRPr="004327A8">
        <w:rPr>
          <w:lang w:val="sk-SK"/>
        </w:rPr>
        <w:t xml:space="preserve"> </w:t>
      </w:r>
      <w:r w:rsidRPr="00517ABA">
        <w:rPr>
          <w:lang w:val="hy-AM"/>
        </w:rPr>
        <w:t>միտումները</w:t>
      </w:r>
      <w:r w:rsidRPr="004327A8">
        <w:rPr>
          <w:lang w:val="sk-SK"/>
        </w:rPr>
        <w:t xml:space="preserve"> </w:t>
      </w:r>
      <w:r w:rsidRPr="00517ABA">
        <w:rPr>
          <w:lang w:val="hy-AM"/>
        </w:rPr>
        <w:t>հասկանալու</w:t>
      </w:r>
      <w:r w:rsidRPr="004327A8">
        <w:rPr>
          <w:lang w:val="sk-SK"/>
        </w:rPr>
        <w:t xml:space="preserve"> </w:t>
      </w:r>
      <w:r w:rsidRPr="00517ABA">
        <w:rPr>
          <w:lang w:val="hy-AM"/>
        </w:rPr>
        <w:t>համար</w:t>
      </w:r>
      <w:r w:rsidRPr="004327A8">
        <w:rPr>
          <w:lang w:val="sk-SK"/>
        </w:rPr>
        <w:t xml:space="preserve"> </w:t>
      </w:r>
      <w:r w:rsidRPr="00517ABA">
        <w:rPr>
          <w:lang w:val="hy-AM"/>
        </w:rPr>
        <w:t>առավել</w:t>
      </w:r>
      <w:r w:rsidRPr="004327A8">
        <w:rPr>
          <w:lang w:val="sk-SK"/>
        </w:rPr>
        <w:t xml:space="preserve"> </w:t>
      </w:r>
      <w:r w:rsidRPr="00517ABA">
        <w:rPr>
          <w:lang w:val="hy-AM"/>
        </w:rPr>
        <w:t>նպատակահարմար</w:t>
      </w:r>
      <w:r w:rsidRPr="004327A8">
        <w:rPr>
          <w:lang w:val="sk-SK"/>
        </w:rPr>
        <w:t xml:space="preserve"> </w:t>
      </w:r>
      <w:r w:rsidRPr="00517ABA">
        <w:rPr>
          <w:lang w:val="hy-AM"/>
        </w:rPr>
        <w:t>է</w:t>
      </w:r>
      <w:r w:rsidRPr="004327A8">
        <w:rPr>
          <w:lang w:val="sk-SK"/>
        </w:rPr>
        <w:t xml:space="preserve"> </w:t>
      </w:r>
      <w:r w:rsidRPr="00517ABA">
        <w:rPr>
          <w:lang w:val="hy-AM"/>
        </w:rPr>
        <w:t>քննարկել</w:t>
      </w:r>
      <w:r w:rsidRPr="004327A8">
        <w:rPr>
          <w:lang w:val="sk-SK"/>
        </w:rPr>
        <w:t xml:space="preserve"> </w:t>
      </w:r>
      <w:r w:rsidRPr="00517ABA">
        <w:rPr>
          <w:lang w:val="hy-AM"/>
        </w:rPr>
        <w:t>ճշգրտված</w:t>
      </w:r>
      <w:r w:rsidRPr="004327A8">
        <w:rPr>
          <w:lang w:val="sk-SK"/>
        </w:rPr>
        <w:t xml:space="preserve"> </w:t>
      </w:r>
      <w:r w:rsidRPr="00517ABA">
        <w:rPr>
          <w:lang w:val="hy-AM"/>
        </w:rPr>
        <w:t>հարկերի</w:t>
      </w:r>
      <w:r w:rsidRPr="004327A8">
        <w:rPr>
          <w:lang w:val="sk-SK"/>
        </w:rPr>
        <w:t xml:space="preserve"> </w:t>
      </w:r>
      <w:r w:rsidRPr="00517ABA">
        <w:rPr>
          <w:lang w:val="hy-AM"/>
        </w:rPr>
        <w:t>ցուցանիշը</w:t>
      </w:r>
      <w:r w:rsidRPr="004327A8">
        <w:rPr>
          <w:lang w:val="sk-SK"/>
        </w:rPr>
        <w:t xml:space="preserve"> (</w:t>
      </w:r>
      <w:r w:rsidRPr="00517ABA">
        <w:rPr>
          <w:lang w:val="hy-AM"/>
        </w:rPr>
        <w:t>հարկային</w:t>
      </w:r>
      <w:r w:rsidRPr="004327A8">
        <w:rPr>
          <w:lang w:val="sk-SK"/>
        </w:rPr>
        <w:t xml:space="preserve"> </w:t>
      </w:r>
      <w:r w:rsidRPr="00517ABA">
        <w:rPr>
          <w:lang w:val="hy-AM"/>
        </w:rPr>
        <w:t>եկամուտներից</w:t>
      </w:r>
      <w:r w:rsidRPr="004327A8">
        <w:rPr>
          <w:lang w:val="sk-SK"/>
        </w:rPr>
        <w:t xml:space="preserve"> </w:t>
      </w:r>
      <w:r w:rsidRPr="00517ABA">
        <w:rPr>
          <w:lang w:val="hy-AM"/>
        </w:rPr>
        <w:t>հանած</w:t>
      </w:r>
      <w:r w:rsidRPr="004327A8">
        <w:rPr>
          <w:lang w:val="sk-SK"/>
        </w:rPr>
        <w:t xml:space="preserve"> </w:t>
      </w:r>
      <w:r w:rsidRPr="00517ABA">
        <w:rPr>
          <w:lang w:val="hy-AM"/>
        </w:rPr>
        <w:t>ԱԱՀ</w:t>
      </w:r>
      <w:r w:rsidRPr="004327A8">
        <w:rPr>
          <w:lang w:val="sk-SK"/>
        </w:rPr>
        <w:t>-</w:t>
      </w:r>
      <w:r w:rsidRPr="00517ABA">
        <w:rPr>
          <w:lang w:val="hy-AM"/>
        </w:rPr>
        <w:t>ի</w:t>
      </w:r>
      <w:r w:rsidRPr="004327A8">
        <w:rPr>
          <w:lang w:val="sk-SK"/>
        </w:rPr>
        <w:t xml:space="preserve"> </w:t>
      </w:r>
      <w:r w:rsidRPr="00517ABA">
        <w:rPr>
          <w:lang w:val="hy-AM"/>
        </w:rPr>
        <w:t>վերադարձը</w:t>
      </w:r>
      <w:r w:rsidRPr="004327A8">
        <w:rPr>
          <w:lang w:val="sk-SK"/>
        </w:rPr>
        <w:t xml:space="preserve">), </w:t>
      </w:r>
      <w:r w:rsidRPr="00517ABA">
        <w:rPr>
          <w:lang w:val="hy-AM"/>
        </w:rPr>
        <w:t>որը</w:t>
      </w:r>
      <w:r w:rsidRPr="004327A8">
        <w:rPr>
          <w:lang w:val="sk-SK"/>
        </w:rPr>
        <w:t xml:space="preserve"> </w:t>
      </w:r>
      <w:r w:rsidRPr="00517ABA">
        <w:rPr>
          <w:lang w:val="hy-AM"/>
        </w:rPr>
        <w:t>առավել</w:t>
      </w:r>
      <w:r w:rsidRPr="004327A8">
        <w:rPr>
          <w:lang w:val="sk-SK"/>
        </w:rPr>
        <w:t xml:space="preserve"> </w:t>
      </w:r>
      <w:r w:rsidRPr="00517ABA">
        <w:rPr>
          <w:lang w:val="hy-AM"/>
        </w:rPr>
        <w:t>ամբողջական</w:t>
      </w:r>
      <w:r w:rsidRPr="004327A8">
        <w:rPr>
          <w:lang w:val="sk-SK"/>
        </w:rPr>
        <w:t xml:space="preserve"> </w:t>
      </w:r>
      <w:r w:rsidRPr="00517ABA">
        <w:rPr>
          <w:lang w:val="hy-AM"/>
        </w:rPr>
        <w:t>է</w:t>
      </w:r>
      <w:r w:rsidRPr="004327A8">
        <w:rPr>
          <w:lang w:val="sk-SK"/>
        </w:rPr>
        <w:t xml:space="preserve"> </w:t>
      </w:r>
      <w:r w:rsidRPr="00517ABA">
        <w:rPr>
          <w:lang w:val="hy-AM"/>
        </w:rPr>
        <w:t>արտացոլում</w:t>
      </w:r>
      <w:r w:rsidRPr="004327A8">
        <w:rPr>
          <w:lang w:val="sk-SK"/>
        </w:rPr>
        <w:t xml:space="preserve"> </w:t>
      </w:r>
      <w:r w:rsidRPr="00517ABA">
        <w:rPr>
          <w:lang w:val="hy-AM"/>
        </w:rPr>
        <w:t>տնտեսության</w:t>
      </w:r>
      <w:r w:rsidRPr="004327A8">
        <w:rPr>
          <w:lang w:val="sk-SK"/>
        </w:rPr>
        <w:t xml:space="preserve"> </w:t>
      </w:r>
      <w:r w:rsidRPr="00517ABA">
        <w:rPr>
          <w:lang w:val="hy-AM"/>
        </w:rPr>
        <w:t>զարգացումների</w:t>
      </w:r>
      <w:r w:rsidRPr="004327A8">
        <w:rPr>
          <w:lang w:val="sk-SK"/>
        </w:rPr>
        <w:t xml:space="preserve"> </w:t>
      </w:r>
      <w:r w:rsidRPr="00517ABA">
        <w:rPr>
          <w:lang w:val="hy-AM"/>
        </w:rPr>
        <w:t>հետ</w:t>
      </w:r>
      <w:r w:rsidRPr="004327A8">
        <w:rPr>
          <w:lang w:val="sk-SK"/>
        </w:rPr>
        <w:t xml:space="preserve"> </w:t>
      </w:r>
      <w:r w:rsidRPr="00517ABA">
        <w:rPr>
          <w:lang w:val="hy-AM"/>
        </w:rPr>
        <w:t>առնչությունը</w:t>
      </w:r>
      <w:r w:rsidRPr="004327A8">
        <w:rPr>
          <w:lang w:val="sk-SK"/>
        </w:rPr>
        <w:t>:</w:t>
      </w:r>
    </w:p>
  </w:footnote>
  <w:footnote w:id="27">
    <w:p w:rsidR="00F91617" w:rsidRPr="00FF5B39" w:rsidRDefault="00F91617" w:rsidP="00961B35">
      <w:pPr>
        <w:pStyle w:val="FootnoteText"/>
        <w:rPr>
          <w:lang w:val="sk-SK"/>
        </w:rPr>
      </w:pPr>
      <w:r w:rsidRPr="00507C30">
        <w:rPr>
          <w:rStyle w:val="FootnoteReference"/>
        </w:rPr>
        <w:footnoteRef/>
      </w:r>
      <w:r w:rsidRPr="00FF5B39">
        <w:rPr>
          <w:lang w:val="sk-SK"/>
        </w:rPr>
        <w:t xml:space="preserve"> </w:t>
      </w:r>
      <w:r w:rsidRPr="00507C30">
        <w:t>Առավել</w:t>
      </w:r>
      <w:r w:rsidRPr="00FF5B39">
        <w:rPr>
          <w:lang w:val="sk-SK"/>
        </w:rPr>
        <w:t xml:space="preserve"> </w:t>
      </w:r>
      <w:r w:rsidRPr="00507C30">
        <w:t>մանրամասն</w:t>
      </w:r>
      <w:r w:rsidRPr="00FF5B39">
        <w:rPr>
          <w:lang w:val="sk-SK"/>
        </w:rPr>
        <w:t xml:space="preserve"> </w:t>
      </w:r>
      <w:r w:rsidRPr="00507C30">
        <w:t>տե՛ս</w:t>
      </w:r>
      <w:r w:rsidRPr="00FF5B39">
        <w:rPr>
          <w:lang w:val="sk-SK"/>
        </w:rPr>
        <w:t xml:space="preserve"> 201</w:t>
      </w:r>
      <w:r>
        <w:rPr>
          <w:lang w:val="sk-SK"/>
        </w:rPr>
        <w:t>9</w:t>
      </w:r>
      <w:r>
        <w:rPr>
          <w:lang w:val="hy-AM"/>
        </w:rPr>
        <w:t xml:space="preserve"> </w:t>
      </w:r>
      <w:r>
        <w:t>թվականի</w:t>
      </w:r>
      <w:r w:rsidRPr="00FF5B39">
        <w:rPr>
          <w:lang w:val="sk-SK"/>
        </w:rPr>
        <w:t xml:space="preserve"> </w:t>
      </w:r>
      <w:r>
        <w:t>առաջին</w:t>
      </w:r>
      <w:r w:rsidRPr="00FF5B39">
        <w:rPr>
          <w:lang w:val="sk-SK"/>
        </w:rPr>
        <w:t xml:space="preserve"> </w:t>
      </w:r>
      <w:r>
        <w:t>կիսամյակի</w:t>
      </w:r>
      <w:r w:rsidRPr="00FF5B39">
        <w:rPr>
          <w:lang w:val="sk-SK"/>
        </w:rPr>
        <w:t xml:space="preserve"> </w:t>
      </w:r>
      <w:r>
        <w:t>բյուջեի</w:t>
      </w:r>
      <w:r w:rsidRPr="00FF5B39">
        <w:rPr>
          <w:lang w:val="sk-SK"/>
        </w:rPr>
        <w:t xml:space="preserve"> </w:t>
      </w:r>
      <w:r>
        <w:t>հաշվետվության՝</w:t>
      </w:r>
      <w:r w:rsidRPr="00FF5B39">
        <w:rPr>
          <w:lang w:val="sk-SK"/>
        </w:rPr>
        <w:t xml:space="preserve"> </w:t>
      </w:r>
      <w:r>
        <w:rPr>
          <w:lang w:val="hy-AM"/>
        </w:rPr>
        <w:t>«</w:t>
      </w:r>
      <w:r w:rsidRPr="00507C30">
        <w:t>Պետական</w:t>
      </w:r>
      <w:r w:rsidRPr="00FF5B39">
        <w:rPr>
          <w:lang w:val="sk-SK"/>
        </w:rPr>
        <w:t xml:space="preserve"> </w:t>
      </w:r>
      <w:r w:rsidRPr="00507C30">
        <w:t>բյուջեի</w:t>
      </w:r>
      <w:r w:rsidRPr="00FF5B39">
        <w:rPr>
          <w:lang w:val="sk-SK"/>
        </w:rPr>
        <w:t xml:space="preserve"> </w:t>
      </w:r>
      <w:r w:rsidRPr="00507C30">
        <w:t>եկամուտներ</w:t>
      </w:r>
      <w:r w:rsidRPr="00FF5B39">
        <w:rPr>
          <w:lang w:val="sk-SK"/>
        </w:rPr>
        <w:t xml:space="preserve">» </w:t>
      </w:r>
      <w:r w:rsidRPr="00507C30">
        <w:t>բաժնում</w:t>
      </w:r>
      <w:r w:rsidRPr="00FF5B39">
        <w:rPr>
          <w:lang w:val="sk-SK"/>
        </w:rPr>
        <w:t>:</w:t>
      </w:r>
    </w:p>
  </w:footnote>
  <w:footnote w:id="28">
    <w:p w:rsidR="00F91617" w:rsidRPr="00743BE4" w:rsidRDefault="00F91617" w:rsidP="00961B35">
      <w:pPr>
        <w:rPr>
          <w:iCs/>
          <w:sz w:val="16"/>
          <w:szCs w:val="16"/>
          <w:lang w:val="hy-AM"/>
        </w:rPr>
      </w:pPr>
      <w:r w:rsidRPr="005B4CFE">
        <w:rPr>
          <w:rStyle w:val="FootnoteReference"/>
          <w:lang w:val="en-GB"/>
        </w:rPr>
        <w:footnoteRef/>
      </w:r>
      <w:r w:rsidRPr="00743BE4">
        <w:rPr>
          <w:iCs/>
          <w:sz w:val="16"/>
          <w:szCs w:val="16"/>
          <w:lang w:val="hy-AM"/>
        </w:rPr>
        <w:t>Հարկաբյուջետային քաղաքականության ազդեցությունն ամբողջական պահանջարկի վրա գնահատելու համար օգտագործվել է հարկաբյուջետային ազդակի ցուցանիշը, որը բյուջեի եկամուտների ազդակի և ծախսերի ազդակի հանրագումարն է: Հաշվարկներն իրականացվել են եկամտային և ծախսային մասերից զտելով ԱԱՀ-ի վերադարձը, քանի որ 2017թ.-ի հունիսից այդ ցուցանիշը բացակայում է:</w:t>
      </w:r>
    </w:p>
  </w:footnote>
  <w:footnote w:id="29">
    <w:p w:rsidR="00F91617" w:rsidRDefault="00F91617" w:rsidP="00961B35">
      <w:pPr>
        <w:rPr>
          <w:sz w:val="16"/>
          <w:szCs w:val="16"/>
          <w:lang w:val="hy-AM"/>
        </w:rPr>
      </w:pPr>
      <w:r>
        <w:rPr>
          <w:rStyle w:val="FootnoteReference"/>
          <w:sz w:val="18"/>
          <w:szCs w:val="18"/>
        </w:rPr>
        <w:footnoteRef/>
      </w:r>
      <w:r>
        <w:rPr>
          <w:sz w:val="18"/>
          <w:szCs w:val="18"/>
          <w:lang w:val="sk-SK"/>
        </w:rPr>
        <w:t xml:space="preserve"> </w:t>
      </w:r>
      <w:r>
        <w:rPr>
          <w:sz w:val="16"/>
          <w:szCs w:val="16"/>
          <w:lang w:val="hy-AM"/>
        </w:rPr>
        <w:t>Բյուջեի ծր</w:t>
      </w:r>
      <w:r>
        <w:rPr>
          <w:sz w:val="16"/>
          <w:szCs w:val="16"/>
          <w:lang w:val="sk-SK"/>
        </w:rPr>
        <w:t>ա</w:t>
      </w:r>
      <w:r>
        <w:rPr>
          <w:sz w:val="16"/>
          <w:szCs w:val="16"/>
          <w:lang w:val="hy-AM"/>
        </w:rPr>
        <w:t>գրի ռիսկերը դրանք այն հավանականային գործոններն են որոնց ի հայտ գալը կնշանակի բյուջեի ծրագրային</w:t>
      </w:r>
      <w:r>
        <w:rPr>
          <w:sz w:val="16"/>
          <w:szCs w:val="16"/>
          <w:lang w:val="sk-SK"/>
        </w:rPr>
        <w:t xml:space="preserve"> </w:t>
      </w:r>
      <w:r>
        <w:rPr>
          <w:sz w:val="16"/>
          <w:szCs w:val="16"/>
          <w:lang w:val="hy-AM"/>
        </w:rPr>
        <w:t>ցուցանիշներից շեղումներ: Ռիսկերը պայմանականորեն բաժանված</w:t>
      </w:r>
      <w:r>
        <w:rPr>
          <w:sz w:val="16"/>
          <w:szCs w:val="16"/>
          <w:lang w:val="sk-SK"/>
        </w:rPr>
        <w:t xml:space="preserve"> </w:t>
      </w:r>
      <w:r>
        <w:rPr>
          <w:sz w:val="16"/>
          <w:szCs w:val="16"/>
          <w:lang w:val="hy-AM"/>
        </w:rPr>
        <w:t>են երկու խմբերի</w:t>
      </w:r>
      <w:r>
        <w:rPr>
          <w:sz w:val="16"/>
          <w:szCs w:val="16"/>
          <w:lang w:val="sk-SK"/>
        </w:rPr>
        <w:t>`</w:t>
      </w:r>
      <w:r>
        <w:rPr>
          <w:sz w:val="16"/>
          <w:szCs w:val="16"/>
          <w:lang w:val="hy-AM"/>
        </w:rPr>
        <w:t xml:space="preserve"> </w:t>
      </w:r>
      <w:r w:rsidRPr="001319D4">
        <w:rPr>
          <w:sz w:val="16"/>
          <w:szCs w:val="16"/>
          <w:lang w:val="hy-AM"/>
        </w:rPr>
        <w:t>մ</w:t>
      </w:r>
      <w:r>
        <w:rPr>
          <w:sz w:val="16"/>
          <w:szCs w:val="16"/>
          <w:lang w:val="hy-AM"/>
        </w:rPr>
        <w:t xml:space="preserve">ակրոտնտեսական ռիսկերի և </w:t>
      </w:r>
      <w:r w:rsidRPr="001319D4">
        <w:rPr>
          <w:sz w:val="16"/>
          <w:szCs w:val="16"/>
          <w:lang w:val="hy-AM"/>
        </w:rPr>
        <w:t>հ</w:t>
      </w:r>
      <w:r>
        <w:rPr>
          <w:sz w:val="16"/>
          <w:szCs w:val="16"/>
          <w:lang w:val="hy-AM"/>
        </w:rPr>
        <w:t xml:space="preserve">արկաբյուջետային ռիսկերի: Առաջին խմբի մեջ ներառված են մակրոտնտեսական կանխատեսումների և ենթադրությունների ռիսկերը, իսկ երկրորդ խմբի մեջ` պետական բյուջեի հոսքերի տեղի ունենալու հետ կապված ռիսկը: </w:t>
      </w:r>
    </w:p>
  </w:footnote>
  <w:footnote w:id="30">
    <w:p w:rsidR="00F91617" w:rsidRPr="000429EF" w:rsidRDefault="00F91617" w:rsidP="00961B35">
      <w:pPr>
        <w:rPr>
          <w:iCs/>
          <w:sz w:val="16"/>
          <w:szCs w:val="16"/>
          <w:lang w:val="hy-AM"/>
        </w:rPr>
      </w:pPr>
      <w:r>
        <w:rPr>
          <w:rStyle w:val="FootnoteReference"/>
          <w:sz w:val="18"/>
        </w:rPr>
        <w:footnoteRef/>
      </w:r>
      <w:r>
        <w:rPr>
          <w:rStyle w:val="FootnoteReference"/>
          <w:sz w:val="18"/>
          <w:lang w:val="hy-AM"/>
        </w:rPr>
        <w:t xml:space="preserve"> </w:t>
      </w:r>
      <w:r w:rsidRPr="00743BE4">
        <w:rPr>
          <w:iCs/>
          <w:sz w:val="16"/>
          <w:szCs w:val="16"/>
          <w:lang w:val="hy-AM"/>
        </w:rPr>
        <w:t>Հավանականային կանխատեսման գրաֆիկի կառուցման ընդհանուր մեթոդաբանությունը ներկայացված է „2.1. Պետական բյուջեի վրա մակրոտնտեսական կանխատեսված ցուցանիշներից շեղման ռիսկերի ազդեցության քանակական գնահատումը” բաժնի Հավելվածում:</w:t>
      </w:r>
    </w:p>
  </w:footnote>
  <w:footnote w:id="31">
    <w:p w:rsidR="00F91617" w:rsidRPr="00705E71" w:rsidRDefault="00F91617" w:rsidP="00961B35">
      <w:pPr>
        <w:pStyle w:val="FootnoteText"/>
        <w:rPr>
          <w:lang w:val="sk-SK"/>
        </w:rPr>
      </w:pPr>
      <w:r w:rsidRPr="00705E71">
        <w:rPr>
          <w:rStyle w:val="FootnoteReference"/>
          <w:szCs w:val="18"/>
        </w:rPr>
        <w:footnoteRef/>
      </w:r>
      <w:r w:rsidRPr="00705E71">
        <w:rPr>
          <w:lang w:val="sk-SK"/>
        </w:rPr>
        <w:t xml:space="preserve"> </w:t>
      </w:r>
      <w:r w:rsidRPr="004327A8">
        <w:rPr>
          <w:lang w:val="hy-AM"/>
        </w:rPr>
        <w:t>Սա</w:t>
      </w:r>
      <w:r w:rsidRPr="00705E71">
        <w:rPr>
          <w:lang w:val="sk-SK"/>
        </w:rPr>
        <w:t xml:space="preserve"> </w:t>
      </w:r>
      <w:r w:rsidRPr="004327A8">
        <w:rPr>
          <w:lang w:val="hy-AM"/>
        </w:rPr>
        <w:t>որոշակիորեն</w:t>
      </w:r>
      <w:r w:rsidRPr="00705E71">
        <w:rPr>
          <w:lang w:val="sk-SK"/>
        </w:rPr>
        <w:t xml:space="preserve"> </w:t>
      </w:r>
      <w:r w:rsidRPr="004327A8">
        <w:rPr>
          <w:lang w:val="hy-AM"/>
        </w:rPr>
        <w:t>կապված</w:t>
      </w:r>
      <w:r w:rsidRPr="00705E71">
        <w:rPr>
          <w:lang w:val="sk-SK"/>
        </w:rPr>
        <w:t xml:space="preserve"> </w:t>
      </w:r>
      <w:r w:rsidRPr="004327A8">
        <w:rPr>
          <w:lang w:val="hy-AM"/>
        </w:rPr>
        <w:t>է</w:t>
      </w:r>
      <w:r w:rsidRPr="00705E71">
        <w:rPr>
          <w:lang w:val="sk-SK"/>
        </w:rPr>
        <w:t xml:space="preserve"> </w:t>
      </w:r>
      <w:r w:rsidRPr="004327A8">
        <w:rPr>
          <w:lang w:val="hy-AM"/>
        </w:rPr>
        <w:t>նաև</w:t>
      </w:r>
      <w:r w:rsidRPr="00705E71">
        <w:rPr>
          <w:lang w:val="sk-SK"/>
        </w:rPr>
        <w:t xml:space="preserve"> </w:t>
      </w:r>
      <w:r w:rsidRPr="004327A8">
        <w:rPr>
          <w:lang w:val="hy-AM"/>
        </w:rPr>
        <w:t>մոդելների</w:t>
      </w:r>
      <w:r w:rsidRPr="00705E71">
        <w:rPr>
          <w:lang w:val="sk-SK"/>
        </w:rPr>
        <w:t xml:space="preserve"> </w:t>
      </w:r>
      <w:r w:rsidRPr="004327A8">
        <w:rPr>
          <w:lang w:val="hy-AM"/>
        </w:rPr>
        <w:t>սպեցիֆիկացիաների</w:t>
      </w:r>
      <w:r w:rsidRPr="00705E71">
        <w:rPr>
          <w:lang w:val="sk-SK"/>
        </w:rPr>
        <w:t xml:space="preserve"> </w:t>
      </w:r>
      <w:r w:rsidRPr="004327A8">
        <w:rPr>
          <w:lang w:val="hy-AM"/>
        </w:rPr>
        <w:t>հետ</w:t>
      </w:r>
      <w:r w:rsidRPr="00705E71">
        <w:rPr>
          <w:lang w:val="sk-SK"/>
        </w:rPr>
        <w:t xml:space="preserve">, </w:t>
      </w:r>
      <w:r w:rsidRPr="004327A8">
        <w:rPr>
          <w:lang w:val="hy-AM"/>
        </w:rPr>
        <w:t>քանի</w:t>
      </w:r>
      <w:r w:rsidRPr="00705E71">
        <w:rPr>
          <w:lang w:val="sk-SK"/>
        </w:rPr>
        <w:t xml:space="preserve"> </w:t>
      </w:r>
      <w:r w:rsidRPr="004327A8">
        <w:rPr>
          <w:lang w:val="hy-AM"/>
        </w:rPr>
        <w:t>որ</w:t>
      </w:r>
      <w:r w:rsidRPr="00705E71">
        <w:rPr>
          <w:lang w:val="sk-SK"/>
        </w:rPr>
        <w:t xml:space="preserve"> </w:t>
      </w:r>
      <w:r w:rsidRPr="004327A8">
        <w:rPr>
          <w:lang w:val="hy-AM"/>
        </w:rPr>
        <w:t>ժամանակային</w:t>
      </w:r>
      <w:r w:rsidRPr="00705E71">
        <w:rPr>
          <w:lang w:val="sk-SK"/>
        </w:rPr>
        <w:t xml:space="preserve"> </w:t>
      </w:r>
      <w:r w:rsidRPr="004327A8">
        <w:rPr>
          <w:lang w:val="hy-AM"/>
        </w:rPr>
        <w:t>շարքերի</w:t>
      </w:r>
      <w:r w:rsidRPr="00705E71">
        <w:rPr>
          <w:lang w:val="sk-SK"/>
        </w:rPr>
        <w:t xml:space="preserve"> </w:t>
      </w:r>
      <w:r w:rsidRPr="004327A8">
        <w:rPr>
          <w:lang w:val="hy-AM"/>
        </w:rPr>
        <w:t>վրա</w:t>
      </w:r>
      <w:r w:rsidRPr="00705E71">
        <w:rPr>
          <w:lang w:val="sk-SK"/>
        </w:rPr>
        <w:t xml:space="preserve"> </w:t>
      </w:r>
      <w:r w:rsidRPr="004327A8">
        <w:rPr>
          <w:lang w:val="hy-AM"/>
        </w:rPr>
        <w:t>հիմնված</w:t>
      </w:r>
      <w:r w:rsidRPr="00705E71">
        <w:rPr>
          <w:lang w:val="sk-SK"/>
        </w:rPr>
        <w:t xml:space="preserve"> </w:t>
      </w:r>
      <w:r w:rsidRPr="004327A8">
        <w:rPr>
          <w:lang w:val="hy-AM"/>
        </w:rPr>
        <w:t>մոդելներն</w:t>
      </w:r>
      <w:r w:rsidRPr="00705E71">
        <w:rPr>
          <w:lang w:val="sk-SK"/>
        </w:rPr>
        <w:t xml:space="preserve"> </w:t>
      </w:r>
      <w:r w:rsidRPr="004327A8">
        <w:rPr>
          <w:lang w:val="hy-AM"/>
        </w:rPr>
        <w:t>իրենց</w:t>
      </w:r>
      <w:r w:rsidRPr="00705E71">
        <w:rPr>
          <w:lang w:val="sk-SK"/>
        </w:rPr>
        <w:t xml:space="preserve"> </w:t>
      </w:r>
      <w:r w:rsidRPr="004327A8">
        <w:rPr>
          <w:lang w:val="hy-AM"/>
        </w:rPr>
        <w:t>մեջ</w:t>
      </w:r>
      <w:r w:rsidRPr="00705E71">
        <w:rPr>
          <w:lang w:val="sk-SK"/>
        </w:rPr>
        <w:t xml:space="preserve"> </w:t>
      </w:r>
      <w:r w:rsidRPr="004327A8">
        <w:rPr>
          <w:lang w:val="hy-AM"/>
        </w:rPr>
        <w:t>ներառում</w:t>
      </w:r>
      <w:r w:rsidRPr="00705E71">
        <w:rPr>
          <w:lang w:val="sk-SK"/>
        </w:rPr>
        <w:t xml:space="preserve"> </w:t>
      </w:r>
      <w:r w:rsidRPr="004327A8">
        <w:rPr>
          <w:lang w:val="hy-AM"/>
        </w:rPr>
        <w:t>են</w:t>
      </w:r>
      <w:r w:rsidRPr="00705E71">
        <w:rPr>
          <w:lang w:val="sk-SK"/>
        </w:rPr>
        <w:t xml:space="preserve"> </w:t>
      </w:r>
      <w:r w:rsidRPr="004327A8">
        <w:rPr>
          <w:lang w:val="hy-AM"/>
        </w:rPr>
        <w:t>տնտեսության</w:t>
      </w:r>
      <w:r w:rsidRPr="00705E71">
        <w:rPr>
          <w:lang w:val="sk-SK"/>
        </w:rPr>
        <w:t xml:space="preserve"> </w:t>
      </w:r>
      <w:r w:rsidRPr="004327A8">
        <w:rPr>
          <w:lang w:val="hy-AM"/>
        </w:rPr>
        <w:t>նախորդ</w:t>
      </w:r>
      <w:r w:rsidRPr="00705E71">
        <w:rPr>
          <w:lang w:val="sk-SK"/>
        </w:rPr>
        <w:t xml:space="preserve"> </w:t>
      </w:r>
      <w:r w:rsidRPr="004327A8">
        <w:rPr>
          <w:lang w:val="hy-AM"/>
        </w:rPr>
        <w:t>ժամանակահատվածի</w:t>
      </w:r>
      <w:r w:rsidRPr="00705E71">
        <w:rPr>
          <w:lang w:val="sk-SK"/>
        </w:rPr>
        <w:t xml:space="preserve"> </w:t>
      </w:r>
      <w:r w:rsidRPr="004327A8">
        <w:rPr>
          <w:lang w:val="hy-AM"/>
        </w:rPr>
        <w:t>զարգացումների</w:t>
      </w:r>
      <w:r w:rsidRPr="00705E71">
        <w:rPr>
          <w:lang w:val="sk-SK"/>
        </w:rPr>
        <w:t xml:space="preserve"> </w:t>
      </w:r>
      <w:r w:rsidRPr="004327A8">
        <w:rPr>
          <w:lang w:val="hy-AM"/>
        </w:rPr>
        <w:t>տեղեկատվությունը</w:t>
      </w:r>
      <w:r w:rsidRPr="00705E71">
        <w:rPr>
          <w:lang w:val="sk-SK"/>
        </w:rPr>
        <w:t xml:space="preserve">, </w:t>
      </w:r>
      <w:r w:rsidRPr="004327A8">
        <w:rPr>
          <w:lang w:val="hy-AM"/>
        </w:rPr>
        <w:t>իսկ</w:t>
      </w:r>
      <w:r w:rsidRPr="00705E71">
        <w:rPr>
          <w:lang w:val="sk-SK"/>
        </w:rPr>
        <w:t xml:space="preserve"> </w:t>
      </w:r>
      <w:r w:rsidRPr="004327A8">
        <w:rPr>
          <w:lang w:val="hy-AM"/>
        </w:rPr>
        <w:t>կանխատեսվող</w:t>
      </w:r>
      <w:r w:rsidRPr="00705E71">
        <w:rPr>
          <w:lang w:val="sk-SK"/>
        </w:rPr>
        <w:t xml:space="preserve"> </w:t>
      </w:r>
      <w:r w:rsidRPr="004327A8">
        <w:rPr>
          <w:lang w:val="hy-AM"/>
        </w:rPr>
        <w:t>տարում</w:t>
      </w:r>
      <w:r w:rsidRPr="00705E71">
        <w:rPr>
          <w:lang w:val="sk-SK"/>
        </w:rPr>
        <w:t xml:space="preserve"> </w:t>
      </w:r>
      <w:r w:rsidRPr="004327A8">
        <w:rPr>
          <w:lang w:val="hy-AM"/>
        </w:rPr>
        <w:t>ի</w:t>
      </w:r>
      <w:r w:rsidRPr="00705E71">
        <w:rPr>
          <w:lang w:val="sk-SK"/>
        </w:rPr>
        <w:t xml:space="preserve"> </w:t>
      </w:r>
      <w:r w:rsidRPr="004327A8">
        <w:rPr>
          <w:lang w:val="hy-AM"/>
        </w:rPr>
        <w:t>հայտ</w:t>
      </w:r>
      <w:r w:rsidRPr="00705E71">
        <w:rPr>
          <w:lang w:val="sk-SK"/>
        </w:rPr>
        <w:t xml:space="preserve"> </w:t>
      </w:r>
      <w:r w:rsidRPr="004327A8">
        <w:rPr>
          <w:lang w:val="hy-AM"/>
        </w:rPr>
        <w:t>եկող</w:t>
      </w:r>
      <w:r w:rsidRPr="00705E71">
        <w:rPr>
          <w:lang w:val="sk-SK"/>
        </w:rPr>
        <w:t xml:space="preserve"> </w:t>
      </w:r>
      <w:r w:rsidRPr="004327A8">
        <w:rPr>
          <w:lang w:val="hy-AM"/>
        </w:rPr>
        <w:t>տնտեսության</w:t>
      </w:r>
      <w:r w:rsidRPr="00705E71">
        <w:rPr>
          <w:lang w:val="sk-SK"/>
        </w:rPr>
        <w:t xml:space="preserve"> </w:t>
      </w:r>
      <w:r w:rsidRPr="004327A8">
        <w:rPr>
          <w:lang w:val="hy-AM"/>
        </w:rPr>
        <w:t>կառուցվածքային</w:t>
      </w:r>
      <w:r w:rsidRPr="00705E71">
        <w:rPr>
          <w:lang w:val="sk-SK"/>
        </w:rPr>
        <w:t xml:space="preserve"> </w:t>
      </w:r>
      <w:r w:rsidRPr="004327A8">
        <w:rPr>
          <w:lang w:val="hy-AM"/>
        </w:rPr>
        <w:t>տեղաշարժը</w:t>
      </w:r>
      <w:r w:rsidRPr="00705E71">
        <w:rPr>
          <w:lang w:val="sk-SK"/>
        </w:rPr>
        <w:t xml:space="preserve"> </w:t>
      </w:r>
      <w:r w:rsidRPr="004327A8">
        <w:rPr>
          <w:lang w:val="hy-AM"/>
        </w:rPr>
        <w:t>միայն</w:t>
      </w:r>
      <w:r w:rsidRPr="00705E71">
        <w:rPr>
          <w:lang w:val="sk-SK"/>
        </w:rPr>
        <w:t xml:space="preserve"> </w:t>
      </w:r>
      <w:r w:rsidRPr="004327A8">
        <w:rPr>
          <w:lang w:val="hy-AM"/>
        </w:rPr>
        <w:t>կարող</w:t>
      </w:r>
      <w:r w:rsidRPr="00705E71">
        <w:rPr>
          <w:lang w:val="sk-SK"/>
        </w:rPr>
        <w:t xml:space="preserve"> </w:t>
      </w:r>
      <w:r w:rsidRPr="004327A8">
        <w:rPr>
          <w:lang w:val="hy-AM"/>
        </w:rPr>
        <w:t>է</w:t>
      </w:r>
      <w:r w:rsidRPr="00705E71">
        <w:rPr>
          <w:lang w:val="sk-SK"/>
        </w:rPr>
        <w:t xml:space="preserve"> </w:t>
      </w:r>
      <w:r w:rsidRPr="004327A8">
        <w:rPr>
          <w:lang w:val="hy-AM"/>
        </w:rPr>
        <w:t>ներառվել</w:t>
      </w:r>
      <w:r w:rsidRPr="00705E71">
        <w:rPr>
          <w:lang w:val="sk-SK"/>
        </w:rPr>
        <w:t xml:space="preserve"> </w:t>
      </w:r>
      <w:r w:rsidRPr="004327A8">
        <w:rPr>
          <w:lang w:val="hy-AM"/>
        </w:rPr>
        <w:t>հաջորդ</w:t>
      </w:r>
      <w:r w:rsidRPr="00705E71">
        <w:rPr>
          <w:lang w:val="sk-SK"/>
        </w:rPr>
        <w:t xml:space="preserve"> </w:t>
      </w:r>
      <w:r w:rsidRPr="004327A8">
        <w:rPr>
          <w:lang w:val="hy-AM"/>
        </w:rPr>
        <w:t>տարվա</w:t>
      </w:r>
      <w:r w:rsidRPr="00705E71">
        <w:rPr>
          <w:lang w:val="sk-SK"/>
        </w:rPr>
        <w:t xml:space="preserve"> </w:t>
      </w:r>
      <w:r w:rsidRPr="004327A8">
        <w:rPr>
          <w:lang w:val="hy-AM"/>
        </w:rPr>
        <w:t>կանխատեսումների</w:t>
      </w:r>
      <w:r w:rsidRPr="00705E71">
        <w:rPr>
          <w:lang w:val="sk-SK"/>
        </w:rPr>
        <w:t xml:space="preserve"> </w:t>
      </w:r>
      <w:r w:rsidRPr="004327A8">
        <w:rPr>
          <w:lang w:val="hy-AM"/>
        </w:rPr>
        <w:t>մոդելներում</w:t>
      </w:r>
      <w:r w:rsidRPr="00705E71">
        <w:rPr>
          <w:lang w:val="sk-SK"/>
        </w:rPr>
        <w:t xml:space="preserve">: </w:t>
      </w:r>
    </w:p>
  </w:footnote>
  <w:footnote w:id="32">
    <w:p w:rsidR="00F91617" w:rsidRPr="00AE32FF" w:rsidRDefault="00F91617" w:rsidP="00961B35">
      <w:pPr>
        <w:pStyle w:val="FootnoteText"/>
        <w:rPr>
          <w:lang w:val="ro-RO"/>
        </w:rPr>
      </w:pPr>
      <w:r w:rsidRPr="00AE32FF">
        <w:rPr>
          <w:rStyle w:val="FootnoteReference"/>
        </w:rPr>
        <w:footnoteRef/>
      </w:r>
      <w:r w:rsidRPr="00AE32FF">
        <w:rPr>
          <w:lang w:val="ro-RO"/>
        </w:rPr>
        <w:t xml:space="preserve"> </w:t>
      </w:r>
      <w:r w:rsidRPr="00AE32FF">
        <w:t>ՀՆԱ</w:t>
      </w:r>
      <w:r w:rsidRPr="00AE32FF">
        <w:rPr>
          <w:lang w:val="ro-RO"/>
        </w:rPr>
        <w:t xml:space="preserve">, </w:t>
      </w:r>
      <w:r w:rsidRPr="00AE32FF">
        <w:t>ներմուծման</w:t>
      </w:r>
      <w:r w:rsidRPr="00AE32FF">
        <w:rPr>
          <w:lang w:val="ro-RO"/>
        </w:rPr>
        <w:t xml:space="preserve">, </w:t>
      </w:r>
      <w:r w:rsidRPr="00AE32FF">
        <w:t>փոխարժեքի</w:t>
      </w:r>
      <w:r w:rsidRPr="00AE32FF">
        <w:rPr>
          <w:lang w:val="ro-RO"/>
        </w:rPr>
        <w:t xml:space="preserve"> </w:t>
      </w:r>
      <w:r w:rsidRPr="00AE32FF">
        <w:t>և</w:t>
      </w:r>
      <w:r w:rsidRPr="00AE32FF">
        <w:rPr>
          <w:lang w:val="ro-RO"/>
        </w:rPr>
        <w:t xml:space="preserve"> </w:t>
      </w:r>
      <w:r w:rsidRPr="00AE32FF">
        <w:t>գների</w:t>
      </w:r>
      <w:r w:rsidRPr="00AE32FF">
        <w:rPr>
          <w:lang w:val="ro-RO"/>
        </w:rPr>
        <w:t xml:space="preserve"> </w:t>
      </w:r>
      <w:r w:rsidRPr="00AE32FF">
        <w:t>գծով</w:t>
      </w:r>
      <w:r w:rsidRPr="00AE32FF">
        <w:rPr>
          <w:lang w:val="ro-RO"/>
        </w:rPr>
        <w:t xml:space="preserve"> </w:t>
      </w:r>
      <w:r w:rsidRPr="00AE32FF">
        <w:t>հավանական</w:t>
      </w:r>
      <w:r w:rsidRPr="00AE32FF">
        <w:rPr>
          <w:lang w:val="ro-RO"/>
        </w:rPr>
        <w:t xml:space="preserve"> </w:t>
      </w:r>
      <w:r w:rsidRPr="00AE32FF">
        <w:t>ռիսկերի</w:t>
      </w:r>
      <w:r w:rsidRPr="00AE32FF">
        <w:rPr>
          <w:lang w:val="ro-RO"/>
        </w:rPr>
        <w:t xml:space="preserve"> </w:t>
      </w:r>
      <w:r w:rsidRPr="00AE32FF">
        <w:t>քանակային</w:t>
      </w:r>
      <w:r w:rsidRPr="00AE32FF">
        <w:rPr>
          <w:lang w:val="ro-RO"/>
        </w:rPr>
        <w:t xml:space="preserve"> </w:t>
      </w:r>
      <w:r w:rsidRPr="00AE32FF">
        <w:t>գնահատականը</w:t>
      </w:r>
      <w:r w:rsidRPr="00AE32FF">
        <w:rPr>
          <w:lang w:val="ro-RO"/>
        </w:rPr>
        <w:t xml:space="preserve"> </w:t>
      </w:r>
      <w:r w:rsidRPr="00AE32FF">
        <w:t>ստացվել</w:t>
      </w:r>
      <w:r w:rsidRPr="00AE32FF">
        <w:rPr>
          <w:lang w:val="ro-RO"/>
        </w:rPr>
        <w:t xml:space="preserve"> </w:t>
      </w:r>
      <w:r w:rsidRPr="00AE32FF">
        <w:t>է՝</w:t>
      </w:r>
      <w:r w:rsidRPr="00AE32FF">
        <w:rPr>
          <w:lang w:val="ro-RO"/>
        </w:rPr>
        <w:t xml:space="preserve"> </w:t>
      </w:r>
      <w:r w:rsidRPr="00AE32FF">
        <w:t>հիմք</w:t>
      </w:r>
      <w:r w:rsidRPr="00AE32FF">
        <w:rPr>
          <w:lang w:val="ro-RO"/>
        </w:rPr>
        <w:t xml:space="preserve"> </w:t>
      </w:r>
      <w:r w:rsidRPr="00AE32FF">
        <w:t>ընդունելով</w:t>
      </w:r>
      <w:r w:rsidRPr="00AE32FF">
        <w:rPr>
          <w:lang w:val="ro-RO"/>
        </w:rPr>
        <w:t xml:space="preserve"> </w:t>
      </w:r>
      <w:r w:rsidRPr="00AE32FF">
        <w:t>այս</w:t>
      </w:r>
      <w:r w:rsidRPr="00AE32FF">
        <w:rPr>
          <w:lang w:val="ro-RO"/>
        </w:rPr>
        <w:t xml:space="preserve"> </w:t>
      </w:r>
      <w:r w:rsidRPr="00AE32FF">
        <w:t>գործոնների</w:t>
      </w:r>
      <w:r w:rsidRPr="00AE32FF">
        <w:rPr>
          <w:lang w:val="ro-RO"/>
        </w:rPr>
        <w:t xml:space="preserve"> </w:t>
      </w:r>
      <w:r w:rsidRPr="00AE32FF">
        <w:t>պատմական</w:t>
      </w:r>
      <w:r w:rsidRPr="00AE32FF">
        <w:rPr>
          <w:lang w:val="ro-RO"/>
        </w:rPr>
        <w:t xml:space="preserve">  </w:t>
      </w:r>
      <w:r w:rsidRPr="00AE32FF">
        <w:t>շարժի</w:t>
      </w:r>
      <w:r w:rsidRPr="00AE32FF">
        <w:rPr>
          <w:lang w:val="ro-RO"/>
        </w:rPr>
        <w:t xml:space="preserve">  </w:t>
      </w:r>
      <w:r w:rsidRPr="00AE32FF">
        <w:t>բացարձակ</w:t>
      </w:r>
      <w:r w:rsidRPr="00AE32FF">
        <w:rPr>
          <w:lang w:val="ro-RO"/>
        </w:rPr>
        <w:t xml:space="preserve">  </w:t>
      </w:r>
      <w:r w:rsidRPr="00AE32FF">
        <w:t>միջին</w:t>
      </w:r>
      <w:r w:rsidRPr="00AE32FF">
        <w:rPr>
          <w:lang w:val="ro-RO"/>
        </w:rPr>
        <w:t xml:space="preserve">  </w:t>
      </w:r>
      <w:r w:rsidRPr="00AE32FF">
        <w:t>սխալը</w:t>
      </w:r>
      <w:r w:rsidRPr="00AE32FF">
        <w:rPr>
          <w:lang w:val="ro-RO"/>
        </w:rPr>
        <w:t>:</w:t>
      </w:r>
    </w:p>
  </w:footnote>
  <w:footnote w:id="33">
    <w:p w:rsidR="00F91617" w:rsidRPr="001E45BB" w:rsidRDefault="00F91617" w:rsidP="00961B35">
      <w:pPr>
        <w:rPr>
          <w:rFonts w:ascii="Arial Unicode" w:hAnsi="Arial Unicode"/>
          <w:lang w:val="ro-RO"/>
        </w:rPr>
      </w:pPr>
      <w:r w:rsidRPr="00AE32FF">
        <w:rPr>
          <w:rStyle w:val="FootnoteReference"/>
          <w:sz w:val="16"/>
          <w:szCs w:val="16"/>
        </w:rPr>
        <w:footnoteRef/>
      </w:r>
      <w:r w:rsidRPr="00AE32FF">
        <w:rPr>
          <w:rFonts w:cs="Sylfaen"/>
          <w:sz w:val="16"/>
          <w:szCs w:val="16"/>
          <w:lang w:val="ro-RO"/>
        </w:rPr>
        <w:t xml:space="preserve"> </w:t>
      </w:r>
      <w:r w:rsidRPr="00AE32FF">
        <w:rPr>
          <w:rFonts w:cs="Sylfaen"/>
          <w:sz w:val="16"/>
          <w:szCs w:val="16"/>
        </w:rPr>
        <w:t>Հարկային</w:t>
      </w:r>
      <w:r w:rsidRPr="00AE32FF">
        <w:rPr>
          <w:rFonts w:cs="Sylfaen"/>
          <w:sz w:val="16"/>
          <w:szCs w:val="16"/>
          <w:lang w:val="ro-RO"/>
        </w:rPr>
        <w:t xml:space="preserve"> </w:t>
      </w:r>
      <w:r w:rsidRPr="00AE32FF">
        <w:rPr>
          <w:rFonts w:cs="Sylfaen"/>
          <w:sz w:val="16"/>
          <w:szCs w:val="16"/>
        </w:rPr>
        <w:t>եկամուտների</w:t>
      </w:r>
      <w:r w:rsidRPr="00AE32FF">
        <w:rPr>
          <w:rFonts w:cs="Sylfaen"/>
          <w:sz w:val="16"/>
          <w:szCs w:val="16"/>
          <w:lang w:val="ro-RO"/>
        </w:rPr>
        <w:t xml:space="preserve"> </w:t>
      </w:r>
      <w:r w:rsidRPr="00AE32FF">
        <w:rPr>
          <w:rFonts w:cs="Sylfaen"/>
          <w:sz w:val="16"/>
          <w:szCs w:val="16"/>
        </w:rPr>
        <w:t>գծով</w:t>
      </w:r>
      <w:r w:rsidRPr="00AE32FF">
        <w:rPr>
          <w:rFonts w:cs="Sylfaen"/>
          <w:sz w:val="16"/>
          <w:szCs w:val="16"/>
          <w:lang w:val="ro-RO"/>
        </w:rPr>
        <w:t xml:space="preserve"> </w:t>
      </w:r>
      <w:r w:rsidRPr="00AE32FF">
        <w:rPr>
          <w:rFonts w:cs="Sylfaen"/>
          <w:sz w:val="16"/>
          <w:szCs w:val="16"/>
        </w:rPr>
        <w:t>ռիսկերի</w:t>
      </w:r>
      <w:r w:rsidRPr="00AE32FF">
        <w:rPr>
          <w:rFonts w:cs="Sylfaen"/>
          <w:sz w:val="16"/>
          <w:szCs w:val="16"/>
          <w:lang w:val="ro-RO"/>
        </w:rPr>
        <w:t xml:space="preserve"> ազդեցության </w:t>
      </w:r>
      <w:r w:rsidRPr="00AE32FF">
        <w:rPr>
          <w:rFonts w:cs="Sylfaen"/>
          <w:sz w:val="16"/>
          <w:szCs w:val="16"/>
        </w:rPr>
        <w:t>գնահատականը</w:t>
      </w:r>
      <w:r w:rsidRPr="00AE32FF">
        <w:rPr>
          <w:rFonts w:cs="Sylfaen"/>
          <w:sz w:val="16"/>
          <w:szCs w:val="16"/>
          <w:lang w:val="ro-RO"/>
        </w:rPr>
        <w:t xml:space="preserve"> </w:t>
      </w:r>
      <w:r w:rsidRPr="00AE32FF">
        <w:rPr>
          <w:rFonts w:cs="Sylfaen"/>
          <w:sz w:val="16"/>
          <w:szCs w:val="16"/>
        </w:rPr>
        <w:t>կառուցվել</w:t>
      </w:r>
      <w:r w:rsidRPr="00AE32FF">
        <w:rPr>
          <w:rFonts w:cs="Sylfaen"/>
          <w:sz w:val="16"/>
          <w:szCs w:val="16"/>
          <w:lang w:val="ro-RO"/>
        </w:rPr>
        <w:t xml:space="preserve"> </w:t>
      </w:r>
      <w:r w:rsidRPr="00AE32FF">
        <w:rPr>
          <w:rFonts w:cs="Sylfaen"/>
          <w:sz w:val="16"/>
          <w:szCs w:val="16"/>
        </w:rPr>
        <w:t>է</w:t>
      </w:r>
      <w:r w:rsidRPr="00AE32FF">
        <w:rPr>
          <w:rFonts w:cs="Sylfaen"/>
          <w:sz w:val="16"/>
          <w:szCs w:val="16"/>
          <w:lang w:val="ro-RO"/>
        </w:rPr>
        <w:t xml:space="preserve"> </w:t>
      </w:r>
      <w:r w:rsidRPr="00AE32FF">
        <w:rPr>
          <w:rFonts w:cs="Sylfaen"/>
          <w:sz w:val="16"/>
          <w:szCs w:val="16"/>
        </w:rPr>
        <w:t>ՀՀ</w:t>
      </w:r>
      <w:r w:rsidRPr="00AE32FF">
        <w:rPr>
          <w:rFonts w:cs="Sylfaen"/>
          <w:sz w:val="16"/>
          <w:szCs w:val="16"/>
          <w:lang w:val="ro-RO"/>
        </w:rPr>
        <w:t xml:space="preserve"> </w:t>
      </w:r>
      <w:r w:rsidRPr="00AE32FF">
        <w:rPr>
          <w:rFonts w:cs="Sylfaen"/>
          <w:sz w:val="16"/>
          <w:szCs w:val="16"/>
        </w:rPr>
        <w:t>ֆինանսների</w:t>
      </w:r>
      <w:r w:rsidRPr="00AE32FF">
        <w:rPr>
          <w:rFonts w:cs="Sylfaen"/>
          <w:sz w:val="16"/>
          <w:szCs w:val="16"/>
          <w:lang w:val="ro-RO"/>
        </w:rPr>
        <w:t xml:space="preserve"> </w:t>
      </w:r>
      <w:r w:rsidRPr="00AE32FF">
        <w:rPr>
          <w:rFonts w:cs="Sylfaen"/>
          <w:sz w:val="16"/>
          <w:szCs w:val="16"/>
        </w:rPr>
        <w:t>նախարարության</w:t>
      </w:r>
      <w:r w:rsidRPr="00AE32FF">
        <w:rPr>
          <w:rFonts w:cs="Sylfaen"/>
          <w:sz w:val="16"/>
          <w:szCs w:val="16"/>
          <w:lang w:val="ro-RO"/>
        </w:rPr>
        <w:t xml:space="preserve"> </w:t>
      </w:r>
      <w:r w:rsidRPr="00AE32FF">
        <w:rPr>
          <w:rFonts w:cs="Sylfaen"/>
          <w:sz w:val="16"/>
          <w:szCs w:val="16"/>
        </w:rPr>
        <w:t>ռիսկերի</w:t>
      </w:r>
      <w:r w:rsidRPr="00AE32FF">
        <w:rPr>
          <w:rFonts w:cs="Sylfaen"/>
          <w:sz w:val="16"/>
          <w:szCs w:val="16"/>
          <w:lang w:val="ro-RO"/>
        </w:rPr>
        <w:t xml:space="preserve"> </w:t>
      </w:r>
      <w:r w:rsidRPr="00AE32FF">
        <w:rPr>
          <w:rFonts w:cs="Sylfaen"/>
          <w:sz w:val="16"/>
          <w:szCs w:val="16"/>
        </w:rPr>
        <w:t>գնահատման</w:t>
      </w:r>
      <w:r w:rsidRPr="00AE32FF">
        <w:rPr>
          <w:rFonts w:cs="Sylfaen"/>
          <w:sz w:val="16"/>
          <w:szCs w:val="16"/>
          <w:lang w:val="ro-RO"/>
        </w:rPr>
        <w:t xml:space="preserve"> </w:t>
      </w:r>
      <w:r w:rsidRPr="00AE32FF">
        <w:rPr>
          <w:rFonts w:cs="Sylfaen"/>
          <w:sz w:val="16"/>
          <w:szCs w:val="16"/>
        </w:rPr>
        <w:t>համակարգի</w:t>
      </w:r>
      <w:r w:rsidRPr="00AE32FF">
        <w:rPr>
          <w:rFonts w:cs="Sylfaen"/>
          <w:sz w:val="16"/>
          <w:szCs w:val="16"/>
          <w:lang w:val="ro-RO"/>
        </w:rPr>
        <w:t xml:space="preserve"> </w:t>
      </w:r>
      <w:r w:rsidRPr="00AE32FF">
        <w:rPr>
          <w:rFonts w:cs="Sylfaen"/>
          <w:sz w:val="16"/>
          <w:szCs w:val="16"/>
        </w:rPr>
        <w:t>ներքո</w:t>
      </w:r>
      <w:r w:rsidRPr="00AE32FF">
        <w:rPr>
          <w:rFonts w:cs="Sylfaen"/>
          <w:sz w:val="16"/>
          <w:szCs w:val="16"/>
          <w:lang w:val="ro-RO"/>
        </w:rPr>
        <w:t xml:space="preserve"> </w:t>
      </w:r>
      <w:r w:rsidRPr="00AE32FF">
        <w:rPr>
          <w:rFonts w:cs="Sylfaen"/>
          <w:sz w:val="16"/>
          <w:szCs w:val="16"/>
        </w:rPr>
        <w:t>կառուցված</w:t>
      </w:r>
      <w:r w:rsidRPr="00AE32FF">
        <w:rPr>
          <w:rFonts w:cs="Sylfaen"/>
          <w:sz w:val="16"/>
          <w:szCs w:val="16"/>
          <w:lang w:val="ro-RO"/>
        </w:rPr>
        <w:t xml:space="preserve"> </w:t>
      </w:r>
      <w:r w:rsidRPr="00AE32FF">
        <w:rPr>
          <w:rFonts w:cs="Sylfaen"/>
          <w:sz w:val="16"/>
          <w:szCs w:val="16"/>
        </w:rPr>
        <w:t>մոդելի</w:t>
      </w:r>
      <w:r w:rsidRPr="00AE32FF">
        <w:rPr>
          <w:rFonts w:cs="Sylfaen"/>
          <w:sz w:val="16"/>
          <w:szCs w:val="16"/>
          <w:lang w:val="ro-RO"/>
        </w:rPr>
        <w:t xml:space="preserve"> </w:t>
      </w:r>
      <w:r w:rsidRPr="00AE32FF">
        <w:rPr>
          <w:rFonts w:cs="Sylfaen"/>
          <w:sz w:val="16"/>
          <w:szCs w:val="16"/>
        </w:rPr>
        <w:t>հիման</w:t>
      </w:r>
      <w:r w:rsidRPr="00AE32FF">
        <w:rPr>
          <w:rFonts w:cs="Sylfaen"/>
          <w:sz w:val="16"/>
          <w:szCs w:val="16"/>
          <w:lang w:val="ro-RO"/>
        </w:rPr>
        <w:t xml:space="preserve"> </w:t>
      </w:r>
      <w:r w:rsidRPr="00AE32FF">
        <w:rPr>
          <w:rFonts w:cs="Sylfaen"/>
          <w:sz w:val="16"/>
          <w:szCs w:val="16"/>
        </w:rPr>
        <w:t>վրա</w:t>
      </w:r>
      <w:r w:rsidRPr="00AE32FF">
        <w:rPr>
          <w:rFonts w:cs="Sylfaen"/>
          <w:sz w:val="16"/>
          <w:szCs w:val="16"/>
          <w:lang w:val="ro-RO"/>
        </w:rPr>
        <w:t xml:space="preserve">: </w:t>
      </w:r>
    </w:p>
  </w:footnote>
  <w:footnote w:id="34">
    <w:p w:rsidR="00F91617" w:rsidRPr="00271EDF" w:rsidRDefault="00F91617" w:rsidP="00961B35">
      <w:pPr>
        <w:pStyle w:val="FootnoteText"/>
        <w:rPr>
          <w:lang w:val="ro-RO"/>
        </w:rPr>
      </w:pPr>
      <w:r w:rsidRPr="00271EDF">
        <w:rPr>
          <w:rStyle w:val="FootnoteReference"/>
        </w:rPr>
        <w:footnoteRef/>
      </w:r>
      <w:r w:rsidRPr="00FE2D23">
        <w:t>Հավանականային</w:t>
      </w:r>
      <w:r w:rsidRPr="00FE2D23">
        <w:rPr>
          <w:lang w:val="ro-RO"/>
        </w:rPr>
        <w:t xml:space="preserve"> </w:t>
      </w:r>
      <w:r w:rsidRPr="00FE2D23">
        <w:t>կանխատեսման</w:t>
      </w:r>
      <w:r w:rsidRPr="00FE2D23">
        <w:rPr>
          <w:lang w:val="ro-RO"/>
        </w:rPr>
        <w:t xml:space="preserve"> </w:t>
      </w:r>
      <w:r w:rsidRPr="00FE2D23">
        <w:t>գրաֆիկի</w:t>
      </w:r>
      <w:r w:rsidRPr="00FE2D23">
        <w:rPr>
          <w:lang w:val="ro-RO"/>
        </w:rPr>
        <w:t xml:space="preserve"> </w:t>
      </w:r>
      <w:r w:rsidRPr="00FE2D23">
        <w:t>կառուցման</w:t>
      </w:r>
      <w:r w:rsidRPr="00FE2D23">
        <w:rPr>
          <w:lang w:val="ro-RO"/>
        </w:rPr>
        <w:t xml:space="preserve"> </w:t>
      </w:r>
      <w:r w:rsidRPr="00FE2D23">
        <w:t>ընդհանուր</w:t>
      </w:r>
      <w:r w:rsidRPr="00FE2D23">
        <w:rPr>
          <w:lang w:val="ro-RO"/>
        </w:rPr>
        <w:t xml:space="preserve"> </w:t>
      </w:r>
      <w:r w:rsidRPr="00FE2D23">
        <w:t>մեթոդաբանությունը</w:t>
      </w:r>
      <w:r w:rsidRPr="00FE2D23">
        <w:rPr>
          <w:lang w:val="ro-RO"/>
        </w:rPr>
        <w:t xml:space="preserve"> </w:t>
      </w:r>
      <w:r w:rsidRPr="00FE2D23">
        <w:t>ներկայացված</w:t>
      </w:r>
      <w:r w:rsidRPr="00FE2D23">
        <w:rPr>
          <w:lang w:val="ro-RO"/>
        </w:rPr>
        <w:t xml:space="preserve"> </w:t>
      </w:r>
      <w:r w:rsidRPr="00FE2D23">
        <w:t>է</w:t>
      </w:r>
      <w:r w:rsidRPr="00FE2D23">
        <w:rPr>
          <w:lang w:val="ro-RO"/>
        </w:rPr>
        <w:t xml:space="preserve"> </w:t>
      </w:r>
      <w:r w:rsidRPr="00FE2D23">
        <w:t>Հավելվածում</w:t>
      </w:r>
      <w:r w:rsidRPr="000429EF">
        <w:rPr>
          <w:lang w:val="ro-RO"/>
        </w:rPr>
        <w:t>:</w:t>
      </w:r>
    </w:p>
  </w:footnote>
  <w:footnote w:id="35">
    <w:p w:rsidR="00F91617" w:rsidRPr="00C7370B" w:rsidRDefault="00F91617" w:rsidP="00961B35">
      <w:pPr>
        <w:pStyle w:val="FootnoteText"/>
        <w:rPr>
          <w:lang w:val="ro-RO"/>
        </w:rPr>
      </w:pPr>
      <w:r w:rsidRPr="00C7370B">
        <w:rPr>
          <w:rStyle w:val="FootnoteReference"/>
        </w:rPr>
        <w:footnoteRef/>
      </w:r>
      <w:r w:rsidRPr="00C7370B">
        <w:rPr>
          <w:lang w:val="ro-RO"/>
        </w:rPr>
        <w:t xml:space="preserve">  </w:t>
      </w:r>
      <w:r w:rsidRPr="004A6081">
        <w:t>Ընդհանուր</w:t>
      </w:r>
      <w:r w:rsidRPr="003D6CA7">
        <w:rPr>
          <w:lang w:val="ro-RO"/>
        </w:rPr>
        <w:t xml:space="preserve"> </w:t>
      </w:r>
      <w:r w:rsidRPr="004A6081">
        <w:t>ազդեցության</w:t>
      </w:r>
      <w:r w:rsidRPr="003D6CA7">
        <w:rPr>
          <w:lang w:val="ro-RO"/>
        </w:rPr>
        <w:t xml:space="preserve"> </w:t>
      </w:r>
      <w:r w:rsidRPr="004A6081">
        <w:t>գնահատականը</w:t>
      </w:r>
      <w:r w:rsidRPr="003D6CA7">
        <w:rPr>
          <w:lang w:val="ro-RO"/>
        </w:rPr>
        <w:t xml:space="preserve"> </w:t>
      </w:r>
      <w:r w:rsidRPr="004A6081">
        <w:t>հիմնված</w:t>
      </w:r>
      <w:r w:rsidRPr="003D6CA7">
        <w:rPr>
          <w:lang w:val="ro-RO"/>
        </w:rPr>
        <w:t xml:space="preserve"> </w:t>
      </w:r>
      <w:r w:rsidRPr="004A6081">
        <w:t>է</w:t>
      </w:r>
      <w:r w:rsidRPr="003D6CA7">
        <w:rPr>
          <w:lang w:val="ro-RO"/>
        </w:rPr>
        <w:t xml:space="preserve"> </w:t>
      </w:r>
      <w:r w:rsidRPr="004A6081">
        <w:t>մակրոտնտեսական</w:t>
      </w:r>
      <w:r w:rsidRPr="003D6CA7">
        <w:rPr>
          <w:lang w:val="ro-RO"/>
        </w:rPr>
        <w:t xml:space="preserve"> </w:t>
      </w:r>
      <w:r w:rsidRPr="004A6081">
        <w:t>ռիսկերի</w:t>
      </w:r>
      <w:r w:rsidRPr="003D6CA7">
        <w:rPr>
          <w:lang w:val="ro-RO"/>
        </w:rPr>
        <w:t xml:space="preserve"> </w:t>
      </w:r>
      <w:r w:rsidRPr="004A6081">
        <w:t>առանձին</w:t>
      </w:r>
      <w:r w:rsidRPr="003D6CA7">
        <w:rPr>
          <w:lang w:val="ro-RO"/>
        </w:rPr>
        <w:t xml:space="preserve"> </w:t>
      </w:r>
      <w:r w:rsidRPr="004A6081">
        <w:t>հանդես</w:t>
      </w:r>
      <w:r w:rsidRPr="003D6CA7">
        <w:rPr>
          <w:lang w:val="ro-RO"/>
        </w:rPr>
        <w:t xml:space="preserve"> </w:t>
      </w:r>
      <w:r w:rsidRPr="004A6081">
        <w:t>գալու</w:t>
      </w:r>
      <w:r w:rsidRPr="003D6CA7">
        <w:rPr>
          <w:lang w:val="ro-RO"/>
        </w:rPr>
        <w:t xml:space="preserve"> </w:t>
      </w:r>
      <w:r w:rsidRPr="004A6081">
        <w:t>ենթադրության</w:t>
      </w:r>
      <w:r w:rsidRPr="003D6CA7">
        <w:rPr>
          <w:lang w:val="ro-RO"/>
        </w:rPr>
        <w:t xml:space="preserve"> </w:t>
      </w:r>
      <w:r w:rsidRPr="004A6081">
        <w:t>վրա</w:t>
      </w:r>
      <w:r w:rsidRPr="003D6CA7">
        <w:rPr>
          <w:lang w:val="ro-RO"/>
        </w:rPr>
        <w:t>:</w:t>
      </w:r>
    </w:p>
  </w:footnote>
  <w:footnote w:id="36">
    <w:p w:rsidR="00F91617" w:rsidRDefault="00F91617" w:rsidP="008F4B75">
      <w:pPr>
        <w:pStyle w:val="FootnoteText"/>
        <w:rPr>
          <w:rFonts w:cs="GHEA Grapalat"/>
          <w:lang w:val="hy-AM"/>
        </w:rPr>
      </w:pPr>
      <w:r>
        <w:rPr>
          <w:rStyle w:val="FootnoteReference"/>
          <w:rFonts w:cs="GHEA Grapalat"/>
        </w:rPr>
        <w:footnoteRef/>
      </w:r>
      <w:r>
        <w:rPr>
          <w:rFonts w:cs="GHEA Grapalat"/>
          <w:lang w:val="hy-AM"/>
        </w:rPr>
        <w:t xml:space="preserve"> Այս բաժնում որպես ՀՀ 201</w:t>
      </w:r>
      <w:r w:rsidRPr="00775330">
        <w:rPr>
          <w:rFonts w:cs="GHEA Grapalat"/>
          <w:lang w:val="ro-RO"/>
        </w:rPr>
        <w:t>9</w:t>
      </w:r>
      <w:r>
        <w:rPr>
          <w:rFonts w:cs="GHEA Grapalat"/>
          <w:lang w:val="hy-AM"/>
        </w:rPr>
        <w:t xml:space="preserve"> թվականի պետական բյուջեի պետական տուրքի համար հաստատված ցու</w:t>
      </w:r>
      <w:r>
        <w:rPr>
          <w:rFonts w:cs="GHEA Grapalat"/>
          <w:lang w:val="hy-AM"/>
        </w:rPr>
        <w:softHyphen/>
        <w:t>ցա</w:t>
      </w:r>
      <w:r>
        <w:rPr>
          <w:rFonts w:cs="GHEA Grapalat"/>
          <w:lang w:val="hy-AM"/>
        </w:rPr>
        <w:softHyphen/>
        <w:t>նիշ</w:t>
      </w:r>
      <w:r>
        <w:rPr>
          <w:rFonts w:cs="GHEA Grapalat"/>
          <w:lang w:val="hy-AM"/>
        </w:rPr>
        <w:softHyphen/>
        <w:t>ներ դիտարկվել են ՀՀ կառավարության 201</w:t>
      </w:r>
      <w:r w:rsidRPr="00775330">
        <w:rPr>
          <w:rFonts w:cs="GHEA Grapalat"/>
          <w:lang w:val="ro-RO"/>
        </w:rPr>
        <w:t>8</w:t>
      </w:r>
      <w:r>
        <w:rPr>
          <w:rFonts w:cs="GHEA Grapalat"/>
          <w:lang w:val="hy-AM"/>
        </w:rPr>
        <w:t xml:space="preserve"> թվականի դեկտեմբերի 2</w:t>
      </w:r>
      <w:r w:rsidRPr="00775330">
        <w:rPr>
          <w:rFonts w:cs="GHEA Grapalat"/>
          <w:lang w:val="ro-RO"/>
        </w:rPr>
        <w:t>7</w:t>
      </w:r>
      <w:r>
        <w:rPr>
          <w:rFonts w:cs="GHEA Grapalat"/>
          <w:lang w:val="hy-AM"/>
        </w:rPr>
        <w:t>-ի N 1</w:t>
      </w:r>
      <w:r w:rsidRPr="00775330">
        <w:rPr>
          <w:rFonts w:cs="GHEA Grapalat"/>
          <w:lang w:val="ro-RO"/>
        </w:rPr>
        <w:t>515</w:t>
      </w:r>
      <w:r>
        <w:rPr>
          <w:rFonts w:cs="GHEA Grapalat"/>
          <w:lang w:val="hy-AM"/>
        </w:rPr>
        <w:t>-Ն որոշման N 6 հավելվածով ՀՀ 201</w:t>
      </w:r>
      <w:r w:rsidRPr="00775330">
        <w:rPr>
          <w:rFonts w:cs="GHEA Grapalat"/>
          <w:lang w:val="ro-RO"/>
        </w:rPr>
        <w:t>9</w:t>
      </w:r>
      <w:r>
        <w:rPr>
          <w:rFonts w:cs="GHEA Grapalat"/>
          <w:lang w:val="hy-AM"/>
        </w:rPr>
        <w:t xml:space="preserve"> թվականի պետական բյուջեի պետական տուրքի գծով հաս</w:t>
      </w:r>
      <w:r>
        <w:rPr>
          <w:rFonts w:cs="GHEA Grapalat"/>
          <w:lang w:val="hy-AM"/>
        </w:rPr>
        <w:softHyphen/>
        <w:t>տատ</w:t>
      </w:r>
      <w:r>
        <w:rPr>
          <w:rFonts w:cs="GHEA Grapalat"/>
          <w:lang w:val="hy-AM"/>
        </w:rPr>
        <w:softHyphen/>
        <w:t>ված ցուցանիշները:</w:t>
      </w:r>
    </w:p>
  </w:footnote>
  <w:footnote w:id="37">
    <w:p w:rsidR="00F91617" w:rsidRDefault="00F91617" w:rsidP="008F4B75">
      <w:pPr>
        <w:pStyle w:val="FootnoteText"/>
        <w:rPr>
          <w:rFonts w:cs="GHEA Grapalat"/>
          <w:lang w:val="hy-AM"/>
        </w:rPr>
      </w:pPr>
      <w:r>
        <w:rPr>
          <w:rStyle w:val="FootnoteReference"/>
          <w:rFonts w:cs="GHEA Grapalat"/>
        </w:rPr>
        <w:footnoteRef/>
      </w:r>
      <w:r>
        <w:rPr>
          <w:rStyle w:val="FootnoteReference"/>
          <w:lang w:val="hy-AM"/>
        </w:rPr>
        <w:t xml:space="preserve"> </w:t>
      </w:r>
      <w:r>
        <w:rPr>
          <w:rFonts w:cs="GHEA Grapalat"/>
          <w:lang w:val="hy-AM"/>
        </w:rPr>
        <w:t>Առանց ՀՀ 201</w:t>
      </w:r>
      <w:r w:rsidRPr="008F4B75">
        <w:rPr>
          <w:rFonts w:cs="GHEA Grapalat"/>
          <w:lang w:val="hy-AM"/>
        </w:rPr>
        <w:t>8</w:t>
      </w:r>
      <w:r>
        <w:rPr>
          <w:rFonts w:cs="GHEA Grapalat"/>
          <w:lang w:val="hy-AM"/>
        </w:rPr>
        <w:t xml:space="preserve"> թվականի պետական բյուջեից ծախս-եկամուտ գործառույթի եղանակով ստացված </w:t>
      </w:r>
      <w:r w:rsidRPr="008F4B75">
        <w:rPr>
          <w:rFonts w:cs="GHEA Grapalat"/>
          <w:lang w:val="hy-AM"/>
        </w:rPr>
        <w:t>168.0</w:t>
      </w:r>
      <w:r>
        <w:rPr>
          <w:rFonts w:cs="GHEA Grapalat"/>
          <w:color w:val="FF0000"/>
          <w:lang w:val="hy-AM"/>
        </w:rPr>
        <w:t xml:space="preserve"> </w:t>
      </w:r>
      <w:r>
        <w:rPr>
          <w:rFonts w:cs="GHEA Grapalat"/>
          <w:lang w:val="hy-AM"/>
        </w:rPr>
        <w:t>մլն դրամի չափով այն եկամուտների, որոնք հաշվառվում են պետական տուրքերի կազմում:</w:t>
      </w:r>
    </w:p>
    <w:p w:rsidR="00F91617" w:rsidRDefault="00F91617" w:rsidP="008F4B75">
      <w:pPr>
        <w:pStyle w:val="FootnoteText"/>
        <w:rPr>
          <w:rFonts w:cs="GHEA Grapalat"/>
          <w:lang w:val="hy-AM"/>
        </w:rPr>
      </w:pPr>
      <w:r>
        <w:rPr>
          <w:rFonts w:cs="GHEA Grapalat"/>
          <w:color w:val="FF0000"/>
          <w:lang w:val="hy-AM"/>
        </w:rPr>
        <w:t xml:space="preserve">   </w:t>
      </w:r>
    </w:p>
  </w:footnote>
  <w:footnote w:id="38">
    <w:p w:rsidR="00F91617" w:rsidRPr="001B5AEF" w:rsidRDefault="00F91617" w:rsidP="00F544CA">
      <w:pPr>
        <w:spacing w:line="240" w:lineRule="auto"/>
        <w:rPr>
          <w:rFonts w:cs="GHEA Grapalat"/>
          <w:b w:val="0"/>
          <w:sz w:val="16"/>
          <w:szCs w:val="16"/>
          <w:lang w:val="hy-AM"/>
        </w:rPr>
      </w:pPr>
      <w:r w:rsidRPr="00F544CA">
        <w:rPr>
          <w:sz w:val="18"/>
          <w:szCs w:val="18"/>
        </w:rPr>
        <w:footnoteRef/>
      </w:r>
      <w:r w:rsidRPr="00F544CA">
        <w:rPr>
          <w:b w:val="0"/>
          <w:sz w:val="18"/>
          <w:szCs w:val="18"/>
          <w:lang w:val="sk-SK"/>
        </w:rPr>
        <w:t xml:space="preserve"> </w:t>
      </w:r>
      <w:r w:rsidRPr="008F4B75">
        <w:rPr>
          <w:b w:val="0"/>
          <w:sz w:val="18"/>
          <w:szCs w:val="18"/>
          <w:lang w:val="hy-AM"/>
        </w:rPr>
        <w:t>Որոշակի</w:t>
      </w:r>
      <w:r w:rsidRPr="00F544CA">
        <w:rPr>
          <w:b w:val="0"/>
          <w:sz w:val="18"/>
          <w:szCs w:val="18"/>
          <w:lang w:val="sk-SK"/>
        </w:rPr>
        <w:t xml:space="preserve"> </w:t>
      </w:r>
      <w:r w:rsidRPr="008F4B75">
        <w:rPr>
          <w:b w:val="0"/>
          <w:sz w:val="18"/>
          <w:szCs w:val="18"/>
          <w:lang w:val="hy-AM"/>
        </w:rPr>
        <w:t>ծախսային</w:t>
      </w:r>
      <w:r w:rsidRPr="00F544CA">
        <w:rPr>
          <w:b w:val="0"/>
          <w:sz w:val="18"/>
          <w:szCs w:val="18"/>
          <w:lang w:val="sk-SK"/>
        </w:rPr>
        <w:t xml:space="preserve"> </w:t>
      </w:r>
      <w:r w:rsidRPr="008F4B75">
        <w:rPr>
          <w:b w:val="0"/>
          <w:sz w:val="18"/>
          <w:szCs w:val="18"/>
          <w:lang w:val="hy-AM"/>
        </w:rPr>
        <w:t>ծրագրերի</w:t>
      </w:r>
      <w:r w:rsidRPr="00F544CA">
        <w:rPr>
          <w:b w:val="0"/>
          <w:sz w:val="18"/>
          <w:szCs w:val="18"/>
          <w:lang w:val="sk-SK"/>
        </w:rPr>
        <w:t xml:space="preserve"> </w:t>
      </w:r>
      <w:r w:rsidRPr="008F4B75">
        <w:rPr>
          <w:b w:val="0"/>
          <w:sz w:val="18"/>
          <w:szCs w:val="18"/>
          <w:lang w:val="hy-AM"/>
        </w:rPr>
        <w:t>ֆինանսավորման</w:t>
      </w:r>
      <w:r w:rsidRPr="00F544CA">
        <w:rPr>
          <w:b w:val="0"/>
          <w:sz w:val="18"/>
          <w:szCs w:val="18"/>
          <w:lang w:val="sk-SK"/>
        </w:rPr>
        <w:t xml:space="preserve"> </w:t>
      </w:r>
      <w:r w:rsidRPr="008F4B75">
        <w:rPr>
          <w:b w:val="0"/>
          <w:sz w:val="18"/>
          <w:szCs w:val="18"/>
          <w:lang w:val="hy-AM"/>
        </w:rPr>
        <w:t>նպատակով</w:t>
      </w:r>
      <w:r w:rsidRPr="00F544CA">
        <w:rPr>
          <w:b w:val="0"/>
          <w:sz w:val="18"/>
          <w:szCs w:val="18"/>
          <w:lang w:val="sk-SK"/>
        </w:rPr>
        <w:t xml:space="preserve"> </w:t>
      </w:r>
      <w:r w:rsidRPr="008F4B75">
        <w:rPr>
          <w:b w:val="0"/>
          <w:sz w:val="18"/>
          <w:szCs w:val="18"/>
          <w:lang w:val="hy-AM"/>
        </w:rPr>
        <w:t>ստացվող</w:t>
      </w:r>
      <w:r w:rsidRPr="00F544CA">
        <w:rPr>
          <w:b w:val="0"/>
          <w:sz w:val="18"/>
          <w:szCs w:val="18"/>
          <w:lang w:val="sk-SK"/>
        </w:rPr>
        <w:t xml:space="preserve"> </w:t>
      </w:r>
      <w:r w:rsidRPr="008F4B75">
        <w:rPr>
          <w:b w:val="0"/>
          <w:sz w:val="18"/>
          <w:szCs w:val="18"/>
          <w:lang w:val="hy-AM"/>
        </w:rPr>
        <w:t>պաշտոնական</w:t>
      </w:r>
      <w:r w:rsidRPr="00F544CA">
        <w:rPr>
          <w:b w:val="0"/>
          <w:sz w:val="18"/>
          <w:szCs w:val="18"/>
          <w:lang w:val="sk-SK"/>
        </w:rPr>
        <w:t xml:space="preserve"> </w:t>
      </w:r>
      <w:r w:rsidRPr="008F4B75">
        <w:rPr>
          <w:b w:val="0"/>
          <w:sz w:val="18"/>
          <w:szCs w:val="18"/>
          <w:lang w:val="hy-AM"/>
        </w:rPr>
        <w:t>դրամաշնորհներ</w:t>
      </w:r>
      <w:r w:rsidRPr="00F544CA">
        <w:rPr>
          <w:b w:val="0"/>
          <w:sz w:val="18"/>
          <w:szCs w:val="18"/>
          <w:lang w:val="sk-SK"/>
        </w:rPr>
        <w:t xml:space="preserve">: </w:t>
      </w:r>
      <w:r w:rsidRPr="008F4B75">
        <w:rPr>
          <w:b w:val="0"/>
          <w:sz w:val="18"/>
          <w:szCs w:val="18"/>
          <w:lang w:val="hy-AM"/>
        </w:rPr>
        <w:t>Նպատակային</w:t>
      </w:r>
      <w:r w:rsidRPr="00F544CA">
        <w:rPr>
          <w:b w:val="0"/>
          <w:sz w:val="18"/>
          <w:szCs w:val="18"/>
          <w:lang w:val="sk-SK"/>
        </w:rPr>
        <w:t xml:space="preserve"> </w:t>
      </w:r>
      <w:r w:rsidRPr="008F4B75">
        <w:rPr>
          <w:b w:val="0"/>
          <w:sz w:val="18"/>
          <w:szCs w:val="18"/>
          <w:lang w:val="hy-AM"/>
        </w:rPr>
        <w:t>պաշտոնական</w:t>
      </w:r>
      <w:r w:rsidRPr="00F544CA">
        <w:rPr>
          <w:b w:val="0"/>
          <w:sz w:val="18"/>
          <w:szCs w:val="18"/>
          <w:lang w:val="sk-SK"/>
        </w:rPr>
        <w:t xml:space="preserve"> </w:t>
      </w:r>
      <w:r w:rsidRPr="008F4B75">
        <w:rPr>
          <w:b w:val="0"/>
          <w:sz w:val="18"/>
          <w:szCs w:val="18"/>
          <w:lang w:val="hy-AM"/>
        </w:rPr>
        <w:t>դրամաշնորհային</w:t>
      </w:r>
      <w:r w:rsidRPr="00F544CA">
        <w:rPr>
          <w:b w:val="0"/>
          <w:sz w:val="18"/>
          <w:szCs w:val="18"/>
          <w:lang w:val="sk-SK"/>
        </w:rPr>
        <w:t xml:space="preserve"> </w:t>
      </w:r>
      <w:r w:rsidRPr="008F4B75">
        <w:rPr>
          <w:b w:val="0"/>
          <w:sz w:val="18"/>
          <w:szCs w:val="18"/>
          <w:lang w:val="hy-AM"/>
        </w:rPr>
        <w:t>ծրագրերի</w:t>
      </w:r>
      <w:r w:rsidRPr="00F544CA">
        <w:rPr>
          <w:b w:val="0"/>
          <w:sz w:val="18"/>
          <w:szCs w:val="18"/>
          <w:lang w:val="sk-SK"/>
        </w:rPr>
        <w:t xml:space="preserve"> </w:t>
      </w:r>
      <w:r w:rsidRPr="008F4B75">
        <w:rPr>
          <w:b w:val="0"/>
          <w:sz w:val="18"/>
          <w:szCs w:val="18"/>
          <w:lang w:val="hy-AM"/>
        </w:rPr>
        <w:t>գծով</w:t>
      </w:r>
      <w:r w:rsidRPr="00F544CA">
        <w:rPr>
          <w:b w:val="0"/>
          <w:sz w:val="18"/>
          <w:szCs w:val="18"/>
          <w:lang w:val="sk-SK"/>
        </w:rPr>
        <w:t xml:space="preserve"> </w:t>
      </w:r>
      <w:r w:rsidRPr="008F4B75">
        <w:rPr>
          <w:b w:val="0"/>
          <w:sz w:val="18"/>
          <w:szCs w:val="18"/>
          <w:lang w:val="hy-AM"/>
        </w:rPr>
        <w:t>ՀՀ</w:t>
      </w:r>
      <w:r w:rsidRPr="00F544CA">
        <w:rPr>
          <w:b w:val="0"/>
          <w:sz w:val="18"/>
          <w:szCs w:val="18"/>
          <w:lang w:val="sk-SK"/>
        </w:rPr>
        <w:t xml:space="preserve"> 2020 </w:t>
      </w:r>
      <w:r w:rsidRPr="008F4B75">
        <w:rPr>
          <w:b w:val="0"/>
          <w:sz w:val="18"/>
          <w:szCs w:val="18"/>
          <w:lang w:val="hy-AM"/>
        </w:rPr>
        <w:t>թվականի</w:t>
      </w:r>
      <w:r w:rsidRPr="00F544CA">
        <w:rPr>
          <w:b w:val="0"/>
          <w:sz w:val="18"/>
          <w:szCs w:val="18"/>
          <w:lang w:val="sk-SK"/>
        </w:rPr>
        <w:t xml:space="preserve"> </w:t>
      </w:r>
      <w:r w:rsidRPr="008F4B75">
        <w:rPr>
          <w:b w:val="0"/>
          <w:sz w:val="18"/>
          <w:szCs w:val="18"/>
          <w:lang w:val="hy-AM"/>
        </w:rPr>
        <w:t>պետա</w:t>
      </w:r>
      <w:r w:rsidRPr="00F544CA">
        <w:rPr>
          <w:b w:val="0"/>
          <w:sz w:val="18"/>
          <w:szCs w:val="18"/>
          <w:lang w:val="sk-SK"/>
        </w:rPr>
        <w:softHyphen/>
      </w:r>
      <w:r w:rsidRPr="008F4B75">
        <w:rPr>
          <w:b w:val="0"/>
          <w:sz w:val="18"/>
          <w:szCs w:val="18"/>
          <w:lang w:val="hy-AM"/>
        </w:rPr>
        <w:t>կան</w:t>
      </w:r>
      <w:r w:rsidRPr="00F544CA">
        <w:rPr>
          <w:b w:val="0"/>
          <w:sz w:val="18"/>
          <w:szCs w:val="18"/>
          <w:lang w:val="sk-SK"/>
        </w:rPr>
        <w:t xml:space="preserve"> </w:t>
      </w:r>
      <w:r w:rsidRPr="008F4B75">
        <w:rPr>
          <w:b w:val="0"/>
          <w:sz w:val="18"/>
          <w:szCs w:val="18"/>
          <w:lang w:val="hy-AM"/>
        </w:rPr>
        <w:t>բյուջեի</w:t>
      </w:r>
      <w:r w:rsidRPr="00F544CA">
        <w:rPr>
          <w:b w:val="0"/>
          <w:sz w:val="18"/>
          <w:szCs w:val="18"/>
          <w:lang w:val="sk-SK"/>
        </w:rPr>
        <w:t xml:space="preserve"> </w:t>
      </w:r>
      <w:r w:rsidRPr="008F4B75">
        <w:rPr>
          <w:b w:val="0"/>
          <w:sz w:val="18"/>
          <w:szCs w:val="18"/>
          <w:lang w:val="hy-AM"/>
        </w:rPr>
        <w:t>նախագծի</w:t>
      </w:r>
      <w:r w:rsidRPr="00F544CA">
        <w:rPr>
          <w:b w:val="0"/>
          <w:sz w:val="18"/>
          <w:szCs w:val="18"/>
          <w:lang w:val="sk-SK"/>
        </w:rPr>
        <w:t xml:space="preserve"> </w:t>
      </w:r>
      <w:r w:rsidRPr="008F4B75">
        <w:rPr>
          <w:b w:val="0"/>
          <w:sz w:val="18"/>
          <w:szCs w:val="18"/>
          <w:lang w:val="hy-AM"/>
        </w:rPr>
        <w:t>ցուցանիշների</w:t>
      </w:r>
      <w:r w:rsidRPr="00F544CA">
        <w:rPr>
          <w:b w:val="0"/>
          <w:sz w:val="18"/>
          <w:szCs w:val="18"/>
          <w:lang w:val="sk-SK"/>
        </w:rPr>
        <w:t xml:space="preserve"> </w:t>
      </w:r>
      <w:r w:rsidRPr="008F4B75">
        <w:rPr>
          <w:b w:val="0"/>
          <w:sz w:val="18"/>
          <w:szCs w:val="18"/>
          <w:lang w:val="hy-AM"/>
        </w:rPr>
        <w:t>մանրամասները</w:t>
      </w:r>
      <w:r w:rsidRPr="00F544CA">
        <w:rPr>
          <w:b w:val="0"/>
          <w:sz w:val="18"/>
          <w:szCs w:val="18"/>
          <w:lang w:val="sk-SK"/>
        </w:rPr>
        <w:t xml:space="preserve"> </w:t>
      </w:r>
      <w:r w:rsidRPr="008F4B75">
        <w:rPr>
          <w:b w:val="0"/>
          <w:sz w:val="18"/>
          <w:szCs w:val="18"/>
          <w:lang w:val="hy-AM"/>
        </w:rPr>
        <w:t>ներկայացված</w:t>
      </w:r>
      <w:r w:rsidRPr="00F544CA">
        <w:rPr>
          <w:b w:val="0"/>
          <w:sz w:val="18"/>
          <w:szCs w:val="18"/>
          <w:lang w:val="sk-SK"/>
        </w:rPr>
        <w:t xml:space="preserve"> </w:t>
      </w:r>
      <w:r w:rsidRPr="008F4B75">
        <w:rPr>
          <w:b w:val="0"/>
          <w:sz w:val="18"/>
          <w:szCs w:val="18"/>
          <w:lang w:val="hy-AM"/>
        </w:rPr>
        <w:t>են</w:t>
      </w:r>
      <w:r w:rsidRPr="00F544CA">
        <w:rPr>
          <w:b w:val="0"/>
          <w:sz w:val="18"/>
          <w:szCs w:val="18"/>
          <w:lang w:val="sk-SK"/>
        </w:rPr>
        <w:t xml:space="preserve"> </w:t>
      </w:r>
      <w:r w:rsidRPr="008F4B75">
        <w:rPr>
          <w:b w:val="0"/>
          <w:sz w:val="18"/>
          <w:szCs w:val="18"/>
          <w:lang w:val="hy-AM"/>
        </w:rPr>
        <w:t>նախագծի</w:t>
      </w:r>
      <w:r w:rsidRPr="00F544CA">
        <w:rPr>
          <w:b w:val="0"/>
          <w:sz w:val="18"/>
          <w:szCs w:val="18"/>
          <w:lang w:val="sk-SK"/>
        </w:rPr>
        <w:t xml:space="preserve"> N 1 </w:t>
      </w:r>
      <w:r w:rsidRPr="008F4B75">
        <w:rPr>
          <w:b w:val="0"/>
          <w:sz w:val="18"/>
          <w:szCs w:val="18"/>
          <w:lang w:val="hy-AM"/>
        </w:rPr>
        <w:t>հավելվածի</w:t>
      </w:r>
      <w:r w:rsidRPr="00F544CA">
        <w:rPr>
          <w:b w:val="0"/>
          <w:sz w:val="18"/>
          <w:szCs w:val="18"/>
          <w:lang w:val="sk-SK"/>
        </w:rPr>
        <w:t xml:space="preserve"> N </w:t>
      </w:r>
      <w:r>
        <w:rPr>
          <w:b w:val="0"/>
          <w:sz w:val="18"/>
          <w:szCs w:val="18"/>
          <w:lang w:val="sk-SK"/>
        </w:rPr>
        <w:t>1</w:t>
      </w:r>
      <w:r w:rsidRPr="00F544CA">
        <w:rPr>
          <w:b w:val="0"/>
          <w:sz w:val="18"/>
          <w:szCs w:val="18"/>
          <w:lang w:val="sk-SK"/>
        </w:rPr>
        <w:t xml:space="preserve">5 </w:t>
      </w:r>
      <w:r w:rsidRPr="008F4B75">
        <w:rPr>
          <w:b w:val="0"/>
          <w:sz w:val="18"/>
          <w:szCs w:val="18"/>
          <w:lang w:val="hy-AM"/>
        </w:rPr>
        <w:t>աղյու</w:t>
      </w:r>
      <w:r w:rsidRPr="00F544CA">
        <w:rPr>
          <w:b w:val="0"/>
          <w:sz w:val="18"/>
          <w:szCs w:val="18"/>
          <w:lang w:val="sk-SK"/>
        </w:rPr>
        <w:softHyphen/>
      </w:r>
      <w:r w:rsidRPr="00F544CA">
        <w:rPr>
          <w:b w:val="0"/>
          <w:sz w:val="18"/>
          <w:szCs w:val="18"/>
          <w:lang w:val="sk-SK"/>
        </w:rPr>
        <w:softHyphen/>
      </w:r>
      <w:r w:rsidRPr="008F4B75">
        <w:rPr>
          <w:b w:val="0"/>
          <w:sz w:val="18"/>
          <w:szCs w:val="18"/>
          <w:lang w:val="hy-AM"/>
        </w:rPr>
        <w:t>սակում</w:t>
      </w:r>
      <w:r w:rsidRPr="00F544CA">
        <w:rPr>
          <w:b w:val="0"/>
          <w:sz w:val="18"/>
          <w:szCs w:val="18"/>
          <w:lang w:val="sk-SK"/>
        </w:rPr>
        <w:t>:</w:t>
      </w:r>
      <w:r>
        <w:rPr>
          <w:rFonts w:cs="GHEA Grapalat"/>
          <w:b w:val="0"/>
          <w:sz w:val="16"/>
          <w:szCs w:val="16"/>
          <w:lang w:val="hy-AM"/>
        </w:rPr>
        <w:t xml:space="preserve"> </w:t>
      </w:r>
    </w:p>
  </w:footnote>
  <w:footnote w:id="39">
    <w:p w:rsidR="00F91617" w:rsidRPr="00E81B58" w:rsidRDefault="00F91617" w:rsidP="00E81B58">
      <w:pPr>
        <w:pStyle w:val="FootnoteText"/>
        <w:rPr>
          <w:rFonts w:cs="Arial"/>
          <w:sz w:val="18"/>
          <w:szCs w:val="18"/>
          <w:lang w:val="hy-AM"/>
        </w:rPr>
      </w:pPr>
      <w:r w:rsidRPr="00D44C5F">
        <w:rPr>
          <w:rStyle w:val="FootnoteReference"/>
          <w:sz w:val="18"/>
          <w:szCs w:val="18"/>
        </w:rPr>
        <w:footnoteRef/>
      </w:r>
      <w:r w:rsidRPr="00E81B58">
        <w:rPr>
          <w:sz w:val="18"/>
          <w:szCs w:val="18"/>
          <w:lang w:val="hy-AM"/>
        </w:rPr>
        <w:t xml:space="preserve"> </w:t>
      </w:r>
      <w:r w:rsidRPr="00E81B58">
        <w:rPr>
          <w:rFonts w:cs="Arial"/>
          <w:sz w:val="18"/>
          <w:szCs w:val="18"/>
          <w:lang w:val="hy-AM"/>
        </w:rPr>
        <w:t>Արտաքին վարկերի գծով պակասուրդի ֆինանսավորման և արտաքին վարկերից մասհանումների տարբերությունը պայմանավորված է համապատասխան վարկային ծրագրերի շրջանակներում բացված հատուկ հաշիվներում առկա դրամական միջոցների մնացորդներով:</w:t>
      </w:r>
    </w:p>
  </w:footnote>
  <w:footnote w:id="40">
    <w:p w:rsidR="00F91617" w:rsidRPr="00E81B58" w:rsidRDefault="00F91617" w:rsidP="00E81B58">
      <w:pPr>
        <w:pStyle w:val="FootnoteText"/>
        <w:rPr>
          <w:rFonts w:ascii="Arial" w:hAnsi="Arial" w:cs="Arial"/>
          <w:lang w:val="hy-AM"/>
        </w:rPr>
      </w:pPr>
      <w:r w:rsidRPr="00D06636">
        <w:rPr>
          <w:rStyle w:val="FootnoteReference"/>
        </w:rPr>
        <w:footnoteRef/>
      </w:r>
      <w:r w:rsidRPr="00E81B58">
        <w:rPr>
          <w:lang w:val="hy-AM"/>
        </w:rPr>
        <w:t xml:space="preserve"> </w:t>
      </w:r>
      <w:r w:rsidRPr="00E81B58">
        <w:rPr>
          <w:rFonts w:cs="Arial"/>
          <w:sz w:val="18"/>
          <w:szCs w:val="18"/>
          <w:lang w:val="hy-AM"/>
        </w:rPr>
        <w:t>Ցուցանիշը ներառում է պետական գանձապետական պարտատոմսերի հետգնման համար նախատեսված 2</w:t>
      </w:r>
      <w:r>
        <w:rPr>
          <w:rFonts w:cs="Arial"/>
          <w:sz w:val="18"/>
          <w:szCs w:val="18"/>
          <w:lang w:val="hy-AM"/>
        </w:rPr>
        <w:t>6</w:t>
      </w:r>
      <w:r w:rsidRPr="00E81B58">
        <w:rPr>
          <w:rFonts w:cs="Arial"/>
          <w:sz w:val="18"/>
          <w:szCs w:val="18"/>
          <w:lang w:val="hy-AM"/>
        </w:rPr>
        <w:t xml:space="preserve"> մլրդ դրամը: </w:t>
      </w:r>
      <w:r w:rsidRPr="00E81B58">
        <w:rPr>
          <w:rFonts w:ascii="Arial" w:hAnsi="Arial" w:cs="Arial"/>
          <w:lang w:val="hy-AM"/>
        </w:rPr>
        <w:t xml:space="preserve"> </w:t>
      </w:r>
    </w:p>
  </w:footnote>
  <w:footnote w:id="41">
    <w:p w:rsidR="00F91617" w:rsidRPr="00CD7119" w:rsidRDefault="00F91617" w:rsidP="00CD7119">
      <w:pPr>
        <w:rPr>
          <w:sz w:val="16"/>
          <w:szCs w:val="16"/>
          <w:lang w:val="hy-AM"/>
        </w:rPr>
      </w:pPr>
      <w:r w:rsidRPr="005456E9">
        <w:rPr>
          <w:sz w:val="16"/>
          <w:szCs w:val="16"/>
        </w:rPr>
        <w:footnoteRef/>
      </w:r>
      <w:r w:rsidRPr="00CD7119">
        <w:rPr>
          <w:sz w:val="16"/>
          <w:szCs w:val="16"/>
          <w:lang w:val="hy-AM"/>
        </w:rPr>
        <w:t xml:space="preserve"> Է. Ալթմանի «Z-միավոր» կոչվող ցուցանիշը միջազգայնորեն կիրառվում է կորպորացիաների ֆինանսական ծանր վիճակի հավանականությունը կանխատեսելու նպատակով: Այն իրենից ներկայացնում է գործակիցներով կշռված՝ գործունեության հինգ կամ չորս ընդհանուր հարաբերակցությունների գծային զուգակցում: Գործակիցները հաշվարկվել են ֆինանսական ծանր վիճակում գտնվող ընկերությունների միջազգայնորեն որոշված ընտրանքի հիման վրա): </w:t>
      </w:r>
    </w:p>
    <w:p w:rsidR="00F91617" w:rsidRPr="00CD7119" w:rsidRDefault="00F91617" w:rsidP="00CD7119">
      <w:pPr>
        <w:rPr>
          <w:lang w:val="hy-AM"/>
        </w:rPr>
      </w:pPr>
    </w:p>
  </w:footnote>
  <w:footnote w:id="42">
    <w:p w:rsidR="00F91617" w:rsidRPr="00CD7119" w:rsidRDefault="00F91617" w:rsidP="00CD7119">
      <w:pPr>
        <w:spacing w:line="240" w:lineRule="auto"/>
        <w:ind w:firstLine="357"/>
        <w:rPr>
          <w:sz w:val="16"/>
          <w:szCs w:val="16"/>
          <w:lang w:val="hy-AM"/>
        </w:rPr>
      </w:pPr>
      <w:r w:rsidRPr="005456E9">
        <w:rPr>
          <w:sz w:val="16"/>
          <w:szCs w:val="16"/>
        </w:rPr>
        <w:footnoteRef/>
      </w:r>
      <w:r w:rsidRPr="00CD7119">
        <w:rPr>
          <w:sz w:val="16"/>
          <w:szCs w:val="16"/>
          <w:lang w:val="hy-AM"/>
        </w:rPr>
        <w:t xml:space="preserve"> *</w:t>
      </w:r>
      <w:r w:rsidRPr="00CD7119">
        <w:rPr>
          <w:rFonts w:cs="Arial"/>
          <w:sz w:val="16"/>
          <w:szCs w:val="16"/>
          <w:lang w:val="hy-AM"/>
        </w:rPr>
        <w:t>Համաձայն ՀՀ կառավարության 2019 թվականի հունվարի 31-ի ««Էներգակարգաբերում» փակ բաժնետիրական ընկերությունը «Էներգետիկայի գիտահետազոտական ինստիտուտ» փակ բաժնետիրական ընկերությանը միացման ձևով վերակազմակերպելու մասին» N54-Ա որոշման, 2019թ. առաջին կիսամյակի վերլուծությունը իրականացվել է թվով 7 ընկերությունների ցուցանիշների հիման վրա:</w:t>
      </w:r>
    </w:p>
    <w:p w:rsidR="00F91617" w:rsidRPr="00CD7119" w:rsidRDefault="00F91617" w:rsidP="00CD7119">
      <w:pPr>
        <w:rPr>
          <w:sz w:val="16"/>
          <w:szCs w:val="16"/>
          <w:lang w:val="hy-AM"/>
        </w:rPr>
      </w:pPr>
    </w:p>
    <w:p w:rsidR="00F91617" w:rsidRPr="00CD7119" w:rsidRDefault="00F91617" w:rsidP="00CD7119">
      <w:pPr>
        <w:rPr>
          <w:lang w:val="hy-AM"/>
        </w:rPr>
      </w:pPr>
    </w:p>
  </w:footnote>
  <w:footnote w:id="43">
    <w:p w:rsidR="00F91617" w:rsidRPr="00CD7119" w:rsidRDefault="00F91617" w:rsidP="00E552B2">
      <w:pPr>
        <w:spacing w:line="240" w:lineRule="auto"/>
        <w:rPr>
          <w:sz w:val="16"/>
          <w:szCs w:val="16"/>
          <w:lang w:val="hy-AM"/>
        </w:rPr>
      </w:pPr>
      <w:r w:rsidRPr="00AA5FE2">
        <w:rPr>
          <w:sz w:val="16"/>
          <w:szCs w:val="16"/>
        </w:rPr>
        <w:footnoteRef/>
      </w:r>
      <w:r w:rsidRPr="00CD7119">
        <w:rPr>
          <w:sz w:val="16"/>
          <w:szCs w:val="16"/>
          <w:lang w:val="hy-AM"/>
        </w:rPr>
        <w:t xml:space="preserve"> Հաշվի առնելով, որ Ընկերությունների ընդհանուր պարտավորությունների տեսակարար կշիռը ՀՆԱ-ի մեջ կազմում է 5.9 տոկոս` ԱՄՀ-ի կողմից կիրառվող մոտեցման համաձայն, եթե Ընկերության ընդհանուր պարտավորությունների մեծությունը ՀՆԱ-ի 0.5 տոկոսից փոքր է, ապա ֆիսկալ ռիսկի նյութականացման ազդեցությունը համարվում է ցածր, եթե ընդհանուր պարտավորությունների մեծությունը գտնվում է ՀՆԱ-ի 0.5 տոկոսից մինչև 1 տոկոսի միջակայքում, ապա ֆիսկալ ռիսկի նյութականացման ազդեցությունը համարվում է միջին և, եթե ընդհանուր պարտավորությունների մեծությունը ՀՆԱ-ի 1 տոկոսից մեծ է, ապա ֆիսկալ ռիսկերի նյութականացման ազդեցությունը համարվում է բարձր (մասնավոր Ընկերությունների դեպքում ընդհանուր պարտավորությունների փոխարեն կիրառվում են պետության կողմից տրամադրված կամ երաշխավորված պարտավորությունները):</w:t>
      </w:r>
    </w:p>
  </w:footnote>
  <w:footnote w:id="44">
    <w:p w:rsidR="00F91617" w:rsidRPr="00CD7119" w:rsidRDefault="00F91617" w:rsidP="00D871C5">
      <w:pPr>
        <w:spacing w:line="240" w:lineRule="auto"/>
        <w:rPr>
          <w:sz w:val="16"/>
          <w:szCs w:val="16"/>
          <w:lang w:val="hy-AM"/>
        </w:rPr>
      </w:pPr>
      <w:r w:rsidRPr="00AA5FE2">
        <w:rPr>
          <w:sz w:val="16"/>
          <w:szCs w:val="16"/>
        </w:rPr>
        <w:footnoteRef/>
      </w:r>
      <w:r w:rsidRPr="00CD7119">
        <w:rPr>
          <w:sz w:val="16"/>
          <w:szCs w:val="16"/>
          <w:lang w:val="hy-AM"/>
        </w:rPr>
        <w:t xml:space="preserve"> (տես 3-րդ ծանոթագրությունը՝ հաշվի առնելով, որ մասնավոր Ընկերությունների դեպքում ընդհանուր պարտավորությունների փոխարեն կիրառվում են պետության կողմից տրամադրված կամ երաշխավորված պարտավորությունները):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9AC5A72"/>
    <w:lvl w:ilvl="0">
      <w:start w:val="1"/>
      <w:numFmt w:val="decimal"/>
      <w:pStyle w:val="ListNumber"/>
      <w:lvlText w:val="%1."/>
      <w:lvlJc w:val="left"/>
      <w:pPr>
        <w:tabs>
          <w:tab w:val="num" w:pos="540"/>
        </w:tabs>
        <w:ind w:left="540" w:hanging="360"/>
      </w:pPr>
    </w:lvl>
  </w:abstractNum>
  <w:abstractNum w:abstractNumId="1" w15:restartNumberingAfterBreak="0">
    <w:nsid w:val="008C2647"/>
    <w:multiLevelType w:val="multilevel"/>
    <w:tmpl w:val="7624B39E"/>
    <w:lvl w:ilvl="0">
      <w:start w:val="1"/>
      <w:numFmt w:val="decimal"/>
      <w:lvlText w:val="%1."/>
      <w:lvlJc w:val="left"/>
      <w:pPr>
        <w:ind w:left="720" w:hanging="360"/>
      </w:pPr>
      <w:rPr>
        <w:i w:val="0"/>
      </w:rPr>
    </w:lvl>
    <w:lvl w:ilvl="1">
      <w:start w:val="1"/>
      <w:numFmt w:val="decimal"/>
      <w:isLgl/>
      <w:lvlText w:val="%1.%2."/>
      <w:lvlJc w:val="left"/>
      <w:pPr>
        <w:ind w:left="1080" w:hanging="720"/>
      </w:pPr>
      <w:rPr>
        <w:rFonts w:cs="Arial Armenian" w:hint="default"/>
        <w:i/>
      </w:rPr>
    </w:lvl>
    <w:lvl w:ilvl="2">
      <w:start w:val="1"/>
      <w:numFmt w:val="decimal"/>
      <w:isLgl/>
      <w:lvlText w:val="%1.%2.%3."/>
      <w:lvlJc w:val="left"/>
      <w:pPr>
        <w:ind w:left="1080" w:hanging="720"/>
      </w:pPr>
      <w:rPr>
        <w:rFonts w:cs="Arial Armenian" w:hint="default"/>
      </w:rPr>
    </w:lvl>
    <w:lvl w:ilvl="3">
      <w:start w:val="1"/>
      <w:numFmt w:val="decimal"/>
      <w:isLgl/>
      <w:lvlText w:val="%1.%2.%3.%4."/>
      <w:lvlJc w:val="left"/>
      <w:pPr>
        <w:ind w:left="1440" w:hanging="1080"/>
      </w:pPr>
      <w:rPr>
        <w:rFonts w:cs="Arial Armenian" w:hint="default"/>
      </w:rPr>
    </w:lvl>
    <w:lvl w:ilvl="4">
      <w:start w:val="1"/>
      <w:numFmt w:val="decimal"/>
      <w:isLgl/>
      <w:lvlText w:val="%1.%2.%3.%4.%5."/>
      <w:lvlJc w:val="left"/>
      <w:pPr>
        <w:ind w:left="1440" w:hanging="1080"/>
      </w:pPr>
      <w:rPr>
        <w:rFonts w:cs="Arial Armenian" w:hint="default"/>
      </w:rPr>
    </w:lvl>
    <w:lvl w:ilvl="5">
      <w:start w:val="1"/>
      <w:numFmt w:val="decimal"/>
      <w:isLgl/>
      <w:lvlText w:val="%1.%2.%3.%4.%5.%6."/>
      <w:lvlJc w:val="left"/>
      <w:pPr>
        <w:ind w:left="1800" w:hanging="1440"/>
      </w:pPr>
      <w:rPr>
        <w:rFonts w:cs="Arial Armenian" w:hint="default"/>
      </w:rPr>
    </w:lvl>
    <w:lvl w:ilvl="6">
      <w:start w:val="1"/>
      <w:numFmt w:val="decimal"/>
      <w:isLgl/>
      <w:lvlText w:val="%1.%2.%3.%4.%5.%6.%7."/>
      <w:lvlJc w:val="left"/>
      <w:pPr>
        <w:ind w:left="1800" w:hanging="1440"/>
      </w:pPr>
      <w:rPr>
        <w:rFonts w:cs="Arial Armenian" w:hint="default"/>
      </w:rPr>
    </w:lvl>
    <w:lvl w:ilvl="7">
      <w:start w:val="1"/>
      <w:numFmt w:val="decimal"/>
      <w:isLgl/>
      <w:lvlText w:val="%1.%2.%3.%4.%5.%6.%7.%8."/>
      <w:lvlJc w:val="left"/>
      <w:pPr>
        <w:ind w:left="2160" w:hanging="1800"/>
      </w:pPr>
      <w:rPr>
        <w:rFonts w:cs="Arial Armenian" w:hint="default"/>
      </w:rPr>
    </w:lvl>
    <w:lvl w:ilvl="8">
      <w:start w:val="1"/>
      <w:numFmt w:val="decimal"/>
      <w:isLgl/>
      <w:lvlText w:val="%1.%2.%3.%4.%5.%6.%7.%8.%9."/>
      <w:lvlJc w:val="left"/>
      <w:pPr>
        <w:ind w:left="2160" w:hanging="1800"/>
      </w:pPr>
      <w:rPr>
        <w:rFonts w:cs="Arial Armenian" w:hint="default"/>
      </w:rPr>
    </w:lvl>
  </w:abstractNum>
  <w:abstractNum w:abstractNumId="2" w15:restartNumberingAfterBreak="0">
    <w:nsid w:val="00D51C03"/>
    <w:multiLevelType w:val="hybridMultilevel"/>
    <w:tmpl w:val="AB2AEE86"/>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D90F05"/>
    <w:multiLevelType w:val="hybridMultilevel"/>
    <w:tmpl w:val="17F67EEC"/>
    <w:lvl w:ilvl="0" w:tplc="21B43B6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AEB788F"/>
    <w:multiLevelType w:val="hybridMultilevel"/>
    <w:tmpl w:val="4BBCC696"/>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C70570C"/>
    <w:multiLevelType w:val="hybridMultilevel"/>
    <w:tmpl w:val="476EBE4A"/>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3022BF"/>
    <w:multiLevelType w:val="hybridMultilevel"/>
    <w:tmpl w:val="0DFE46D2"/>
    <w:lvl w:ilvl="0" w:tplc="573AB01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09425E3"/>
    <w:multiLevelType w:val="hybridMultilevel"/>
    <w:tmpl w:val="4BF0ACE6"/>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43C"/>
    <w:multiLevelType w:val="hybridMultilevel"/>
    <w:tmpl w:val="8232398A"/>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7E017A"/>
    <w:multiLevelType w:val="hybridMultilevel"/>
    <w:tmpl w:val="312CCF28"/>
    <w:lvl w:ilvl="0" w:tplc="D2824C80">
      <w:start w:val="9"/>
      <w:numFmt w:val="bullet"/>
      <w:lvlText w:val="-"/>
      <w:lvlJc w:val="left"/>
      <w:pPr>
        <w:ind w:left="927" w:hanging="360"/>
      </w:pPr>
      <w:rPr>
        <w:rFonts w:ascii="GHEA Grapalat" w:eastAsia="Times New Roman" w:hAnsi="GHEA Grapalat" w:cs="Sylfae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14105CA9"/>
    <w:multiLevelType w:val="hybridMultilevel"/>
    <w:tmpl w:val="14A42308"/>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5187AA5"/>
    <w:multiLevelType w:val="hybridMultilevel"/>
    <w:tmpl w:val="B4084EC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1C5613"/>
    <w:multiLevelType w:val="hybridMultilevel"/>
    <w:tmpl w:val="BF5CD4D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78C0542"/>
    <w:multiLevelType w:val="hybridMultilevel"/>
    <w:tmpl w:val="B98CA59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9127B"/>
    <w:multiLevelType w:val="hybridMultilevel"/>
    <w:tmpl w:val="402E912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1CBE6777"/>
    <w:multiLevelType w:val="hybridMultilevel"/>
    <w:tmpl w:val="209C4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BD1F22"/>
    <w:multiLevelType w:val="hybridMultilevel"/>
    <w:tmpl w:val="1944B91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790934"/>
    <w:multiLevelType w:val="hybridMultilevel"/>
    <w:tmpl w:val="8D26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0D3608"/>
    <w:multiLevelType w:val="hybridMultilevel"/>
    <w:tmpl w:val="5AD4D174"/>
    <w:lvl w:ilvl="0" w:tplc="C56688CE">
      <w:start w:val="1"/>
      <w:numFmt w:val="bullet"/>
      <w:lvlText w:val="-"/>
      <w:lvlJc w:val="left"/>
      <w:pPr>
        <w:ind w:left="1287" w:hanging="360"/>
      </w:pPr>
      <w:rPr>
        <w:rFonts w:ascii="Calibri" w:eastAsia="Calibri" w:hAnsi="Calibri"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26526458"/>
    <w:multiLevelType w:val="hybridMultilevel"/>
    <w:tmpl w:val="52029D9E"/>
    <w:lvl w:ilvl="0" w:tplc="0409000D">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21" w15:restartNumberingAfterBreak="0">
    <w:nsid w:val="26D75126"/>
    <w:multiLevelType w:val="hybridMultilevel"/>
    <w:tmpl w:val="5E682ED0"/>
    <w:lvl w:ilvl="0" w:tplc="0409000F">
      <w:start w:val="1"/>
      <w:numFmt w:val="decimal"/>
      <w:lvlText w:val="%1."/>
      <w:lvlJc w:val="left"/>
      <w:pPr>
        <w:ind w:left="1080" w:hanging="360"/>
      </w:pPr>
    </w:lvl>
    <w:lvl w:ilvl="1" w:tplc="E3F4882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E97908"/>
    <w:multiLevelType w:val="hybridMultilevel"/>
    <w:tmpl w:val="D8EC8384"/>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77745F2"/>
    <w:multiLevelType w:val="hybridMultilevel"/>
    <w:tmpl w:val="19A2B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DF7B51"/>
    <w:multiLevelType w:val="hybridMultilevel"/>
    <w:tmpl w:val="35989AF0"/>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CC70B1"/>
    <w:multiLevelType w:val="hybridMultilevel"/>
    <w:tmpl w:val="74E4B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7" w15:restartNumberingAfterBreak="0">
    <w:nsid w:val="2CCF2A16"/>
    <w:multiLevelType w:val="hybridMultilevel"/>
    <w:tmpl w:val="ADC03A86"/>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88523B"/>
    <w:multiLevelType w:val="hybridMultilevel"/>
    <w:tmpl w:val="8E48E442"/>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137BC"/>
    <w:multiLevelType w:val="hybridMultilevel"/>
    <w:tmpl w:val="57DE6BC0"/>
    <w:lvl w:ilvl="0" w:tplc="C56688CE">
      <w:start w:val="1"/>
      <w:numFmt w:val="bullet"/>
      <w:lvlText w:val="-"/>
      <w:lvlJc w:val="left"/>
      <w:pPr>
        <w:ind w:left="1429" w:hanging="360"/>
      </w:pPr>
      <w:rPr>
        <w:rFonts w:ascii="Calibri" w:eastAsia="Calibri" w:hAnsi="Calibri"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30725536"/>
    <w:multiLevelType w:val="multilevel"/>
    <w:tmpl w:val="47FA97B4"/>
    <w:lvl w:ilvl="0">
      <w:start w:val="1"/>
      <w:numFmt w:val="decimal"/>
      <w:lvlText w:val="%1."/>
      <w:lvlJc w:val="left"/>
      <w:pPr>
        <w:ind w:left="720" w:hanging="360"/>
      </w:pPr>
      <w:rPr>
        <w:rFonts w:cs="Sylfaen" w:hint="default"/>
      </w:rPr>
    </w:lvl>
    <w:lvl w:ilvl="1">
      <w:start w:val="2"/>
      <w:numFmt w:val="decimal"/>
      <w:isLgl/>
      <w:lvlText w:val="%1.%2."/>
      <w:lvlJc w:val="left"/>
      <w:pPr>
        <w:ind w:left="1170" w:hanging="720"/>
      </w:pPr>
      <w:rPr>
        <w:rFonts w:hint="default"/>
      </w:rPr>
    </w:lvl>
    <w:lvl w:ilvl="2">
      <w:start w:val="3"/>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880" w:hanging="1800"/>
      </w:pPr>
      <w:rPr>
        <w:rFonts w:hint="default"/>
      </w:rPr>
    </w:lvl>
  </w:abstractNum>
  <w:abstractNum w:abstractNumId="31" w15:restartNumberingAfterBreak="0">
    <w:nsid w:val="30795E74"/>
    <w:multiLevelType w:val="hybridMultilevel"/>
    <w:tmpl w:val="BB52AED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D320B2"/>
    <w:multiLevelType w:val="hybridMultilevel"/>
    <w:tmpl w:val="2EB64AE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397D2C"/>
    <w:multiLevelType w:val="hybridMultilevel"/>
    <w:tmpl w:val="AD5A02EE"/>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E230B4"/>
    <w:multiLevelType w:val="hybridMultilevel"/>
    <w:tmpl w:val="3386F8BC"/>
    <w:lvl w:ilvl="0" w:tplc="C56688CE">
      <w:start w:val="1"/>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59673E1"/>
    <w:multiLevelType w:val="hybridMultilevel"/>
    <w:tmpl w:val="CE1EFB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63056C"/>
    <w:multiLevelType w:val="hybridMultilevel"/>
    <w:tmpl w:val="611E4AC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3A5F0185"/>
    <w:multiLevelType w:val="hybridMultilevel"/>
    <w:tmpl w:val="A4828E9A"/>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C721D99"/>
    <w:multiLevelType w:val="multilevel"/>
    <w:tmpl w:val="19F8AC6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0" w15:restartNumberingAfterBreak="0">
    <w:nsid w:val="3DCD1A98"/>
    <w:multiLevelType w:val="multilevel"/>
    <w:tmpl w:val="FE189BEC"/>
    <w:lvl w:ilvl="0">
      <w:start w:val="1"/>
      <w:numFmt w:val="decimal"/>
      <w:lvlText w:val="%1."/>
      <w:lvlJc w:val="left"/>
      <w:pPr>
        <w:ind w:left="720" w:hanging="360"/>
      </w:pPr>
      <w:rPr>
        <w:lang w:val="hy-AM"/>
      </w:rPr>
    </w:lvl>
    <w:lvl w:ilvl="1">
      <w:start w:val="1"/>
      <w:numFmt w:val="bullet"/>
      <w:lvlText w:val="-"/>
      <w:lvlJc w:val="left"/>
      <w:pPr>
        <w:ind w:left="1080" w:hanging="720"/>
      </w:pPr>
      <w:rPr>
        <w:rFonts w:ascii="Calibri" w:eastAsia="Calibri" w:hAnsi="Calibri" w:cs="Times New Roma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440" w:hanging="108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800" w:hanging="144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2160" w:hanging="1800"/>
      </w:pPr>
      <w:rPr>
        <w:rFonts w:cs="Sylfaen" w:hint="default"/>
      </w:rPr>
    </w:lvl>
    <w:lvl w:ilvl="8">
      <w:start w:val="1"/>
      <w:numFmt w:val="decimal"/>
      <w:isLgl/>
      <w:lvlText w:val="%1.%2.%3.%4.%5.%6.%7.%8.%9."/>
      <w:lvlJc w:val="left"/>
      <w:pPr>
        <w:ind w:left="2160" w:hanging="1800"/>
      </w:pPr>
      <w:rPr>
        <w:rFonts w:cs="Sylfaen" w:hint="default"/>
      </w:rPr>
    </w:lvl>
  </w:abstractNum>
  <w:abstractNum w:abstractNumId="41" w15:restartNumberingAfterBreak="0">
    <w:nsid w:val="3E9E7A4D"/>
    <w:multiLevelType w:val="hybridMultilevel"/>
    <w:tmpl w:val="A3FA4F9E"/>
    <w:lvl w:ilvl="0" w:tplc="AF1A0216">
      <w:start w:val="1"/>
      <w:numFmt w:val="bullet"/>
      <w:lvlText w:val="-"/>
      <w:lvlJc w:val="left"/>
      <w:pPr>
        <w:tabs>
          <w:tab w:val="num" w:pos="735"/>
        </w:tabs>
        <w:ind w:left="735" w:hanging="360"/>
      </w:pPr>
      <w:rPr>
        <w:rFonts w:ascii="Calibri" w:eastAsia="Calibri" w:hAnsi="Calibri" w:cs="Times New Roman" w:hint="default"/>
        <w:b w:val="0"/>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42" w15:restartNumberingAfterBreak="0">
    <w:nsid w:val="3EED5724"/>
    <w:multiLevelType w:val="hybridMultilevel"/>
    <w:tmpl w:val="929AAA2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4" w15:restartNumberingAfterBreak="0">
    <w:nsid w:val="42EB6BE2"/>
    <w:multiLevelType w:val="multilevel"/>
    <w:tmpl w:val="46C4263A"/>
    <w:lvl w:ilvl="0">
      <w:start w:val="1"/>
      <w:numFmt w:val="decimal"/>
      <w:lvlText w:val="%1."/>
      <w:lvlJc w:val="left"/>
      <w:pPr>
        <w:ind w:left="1287" w:hanging="360"/>
      </w:pPr>
    </w:lvl>
    <w:lvl w:ilvl="1">
      <w:start w:val="4"/>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45" w15:restartNumberingAfterBreak="0">
    <w:nsid w:val="43C765F3"/>
    <w:multiLevelType w:val="hybridMultilevel"/>
    <w:tmpl w:val="ED1E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CB0709"/>
    <w:multiLevelType w:val="hybridMultilevel"/>
    <w:tmpl w:val="09B2632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A544E7C"/>
    <w:multiLevelType w:val="hybridMultilevel"/>
    <w:tmpl w:val="272E8F84"/>
    <w:lvl w:ilvl="0" w:tplc="CDCEED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D57F19"/>
    <w:multiLevelType w:val="hybridMultilevel"/>
    <w:tmpl w:val="59E073A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F23765"/>
    <w:multiLevelType w:val="hybridMultilevel"/>
    <w:tmpl w:val="CF600E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B0359D"/>
    <w:multiLevelType w:val="hybridMultilevel"/>
    <w:tmpl w:val="4E4AD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360596"/>
    <w:multiLevelType w:val="hybridMultilevel"/>
    <w:tmpl w:val="71F2C140"/>
    <w:lvl w:ilvl="0" w:tplc="2898D622">
      <w:start w:val="1"/>
      <w:numFmt w:val="decimal"/>
      <w:lvlText w:val="%1."/>
      <w:lvlJc w:val="left"/>
      <w:pPr>
        <w:ind w:left="931" w:hanging="360"/>
      </w:pPr>
      <w:rPr>
        <w:rFonts w:hint="default"/>
      </w:rPr>
    </w:lvl>
    <w:lvl w:ilvl="1" w:tplc="04090019" w:tentative="1">
      <w:start w:val="1"/>
      <w:numFmt w:val="lowerLetter"/>
      <w:lvlText w:val="%2."/>
      <w:lvlJc w:val="left"/>
      <w:pPr>
        <w:ind w:left="1651" w:hanging="360"/>
      </w:pPr>
    </w:lvl>
    <w:lvl w:ilvl="2" w:tplc="0409001B" w:tentative="1">
      <w:start w:val="1"/>
      <w:numFmt w:val="lowerRoman"/>
      <w:lvlText w:val="%3."/>
      <w:lvlJc w:val="right"/>
      <w:pPr>
        <w:ind w:left="2371" w:hanging="180"/>
      </w:pPr>
    </w:lvl>
    <w:lvl w:ilvl="3" w:tplc="0409000F" w:tentative="1">
      <w:start w:val="1"/>
      <w:numFmt w:val="decimal"/>
      <w:lvlText w:val="%4."/>
      <w:lvlJc w:val="left"/>
      <w:pPr>
        <w:ind w:left="3091" w:hanging="360"/>
      </w:pPr>
    </w:lvl>
    <w:lvl w:ilvl="4" w:tplc="04090019" w:tentative="1">
      <w:start w:val="1"/>
      <w:numFmt w:val="lowerLetter"/>
      <w:lvlText w:val="%5."/>
      <w:lvlJc w:val="left"/>
      <w:pPr>
        <w:ind w:left="3811" w:hanging="360"/>
      </w:pPr>
    </w:lvl>
    <w:lvl w:ilvl="5" w:tplc="0409001B" w:tentative="1">
      <w:start w:val="1"/>
      <w:numFmt w:val="lowerRoman"/>
      <w:lvlText w:val="%6."/>
      <w:lvlJc w:val="right"/>
      <w:pPr>
        <w:ind w:left="4531" w:hanging="180"/>
      </w:pPr>
    </w:lvl>
    <w:lvl w:ilvl="6" w:tplc="0409000F" w:tentative="1">
      <w:start w:val="1"/>
      <w:numFmt w:val="decimal"/>
      <w:lvlText w:val="%7."/>
      <w:lvlJc w:val="left"/>
      <w:pPr>
        <w:ind w:left="5251" w:hanging="360"/>
      </w:pPr>
    </w:lvl>
    <w:lvl w:ilvl="7" w:tplc="04090019" w:tentative="1">
      <w:start w:val="1"/>
      <w:numFmt w:val="lowerLetter"/>
      <w:lvlText w:val="%8."/>
      <w:lvlJc w:val="left"/>
      <w:pPr>
        <w:ind w:left="5971" w:hanging="360"/>
      </w:pPr>
    </w:lvl>
    <w:lvl w:ilvl="8" w:tplc="0409001B" w:tentative="1">
      <w:start w:val="1"/>
      <w:numFmt w:val="lowerRoman"/>
      <w:lvlText w:val="%9."/>
      <w:lvlJc w:val="right"/>
      <w:pPr>
        <w:ind w:left="6691" w:hanging="180"/>
      </w:pPr>
    </w:lvl>
  </w:abstractNum>
  <w:abstractNum w:abstractNumId="52" w15:restartNumberingAfterBreak="0">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15:restartNumberingAfterBreak="0">
    <w:nsid w:val="51154DB5"/>
    <w:multiLevelType w:val="hybridMultilevel"/>
    <w:tmpl w:val="2FC854C2"/>
    <w:lvl w:ilvl="0" w:tplc="16E6CDD0">
      <w:start w:val="1"/>
      <w:numFmt w:val="decimal"/>
      <w:pStyle w:val="Charts"/>
      <w:lvlText w:val="Գծապատկեր %1."/>
      <w:lvlJc w:val="left"/>
      <w:pPr>
        <w:ind w:left="1170" w:hanging="360"/>
      </w:pPr>
      <w:rPr>
        <w:rFonts w:ascii="GHEA Grapalat" w:hAnsi="GHEA Grapalat"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4" w15:restartNumberingAfterBreak="0">
    <w:nsid w:val="515F69EC"/>
    <w:multiLevelType w:val="hybridMultilevel"/>
    <w:tmpl w:val="064C1304"/>
    <w:lvl w:ilvl="0" w:tplc="243EDE2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8C3415"/>
    <w:multiLevelType w:val="hybridMultilevel"/>
    <w:tmpl w:val="E3E46468"/>
    <w:lvl w:ilvl="0" w:tplc="7EA641B4">
      <w:start w:val="2020"/>
      <w:numFmt w:val="decimal"/>
      <w:lvlText w:val="%1"/>
      <w:lvlJc w:val="left"/>
      <w:pPr>
        <w:ind w:left="1050" w:hanging="51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6" w15:restartNumberingAfterBreak="0">
    <w:nsid w:val="536E5E74"/>
    <w:multiLevelType w:val="hybridMultilevel"/>
    <w:tmpl w:val="9850D4E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CC6278"/>
    <w:multiLevelType w:val="hybridMultilevel"/>
    <w:tmpl w:val="CFBCF5D2"/>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54E54D3"/>
    <w:multiLevelType w:val="hybridMultilevel"/>
    <w:tmpl w:val="65EECB12"/>
    <w:lvl w:ilvl="0" w:tplc="C56688CE">
      <w:start w:val="1"/>
      <w:numFmt w:val="bullet"/>
      <w:lvlText w:val="-"/>
      <w:lvlJc w:val="left"/>
      <w:pPr>
        <w:ind w:left="720" w:hanging="360"/>
      </w:pPr>
      <w:rPr>
        <w:rFonts w:ascii="Calibri" w:eastAsia="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7187EFA"/>
    <w:multiLevelType w:val="hybridMultilevel"/>
    <w:tmpl w:val="060EC338"/>
    <w:lvl w:ilvl="0" w:tplc="5ED8FEF2">
      <w:start w:val="1"/>
      <w:numFmt w:val="bullet"/>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A92C9B"/>
    <w:multiLevelType w:val="hybridMultilevel"/>
    <w:tmpl w:val="7B003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A122468"/>
    <w:multiLevelType w:val="hybridMultilevel"/>
    <w:tmpl w:val="91DAC6B8"/>
    <w:lvl w:ilvl="0" w:tplc="992EE318">
      <w:numFmt w:val="bullet"/>
      <w:lvlText w:val="-"/>
      <w:lvlJc w:val="left"/>
      <w:pPr>
        <w:ind w:left="360" w:hanging="360"/>
      </w:pPr>
      <w:rPr>
        <w:rFonts w:ascii="GHEA Grapalat" w:eastAsia="Times New Roman" w:hAnsi="GHEA Grapala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65"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66" w15:restartNumberingAfterBreak="0">
    <w:nsid w:val="5B5F231B"/>
    <w:multiLevelType w:val="hybridMultilevel"/>
    <w:tmpl w:val="D9B69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CCC4F2A"/>
    <w:multiLevelType w:val="hybridMultilevel"/>
    <w:tmpl w:val="AE72CE9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B455F6"/>
    <w:multiLevelType w:val="hybridMultilevel"/>
    <w:tmpl w:val="362ED3A4"/>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6338255C"/>
    <w:multiLevelType w:val="hybridMultilevel"/>
    <w:tmpl w:val="F74E0198"/>
    <w:lvl w:ilvl="0" w:tplc="040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15:restartNumberingAfterBreak="0">
    <w:nsid w:val="649E436A"/>
    <w:multiLevelType w:val="hybridMultilevel"/>
    <w:tmpl w:val="51B28F1A"/>
    <w:lvl w:ilvl="0" w:tplc="78B647A6">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1" w15:restartNumberingAfterBreak="0">
    <w:nsid w:val="64F44059"/>
    <w:multiLevelType w:val="hybridMultilevel"/>
    <w:tmpl w:val="D8CC88E0"/>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58D1367"/>
    <w:multiLevelType w:val="hybridMultilevel"/>
    <w:tmpl w:val="87FEA1AA"/>
    <w:lvl w:ilvl="0" w:tplc="A588E60C">
      <w:start w:val="1"/>
      <w:numFmt w:val="decimal"/>
      <w:pStyle w:val="Tables"/>
      <w:lvlText w:val="Աղյուսակ %1."/>
      <w:lvlJc w:val="left"/>
      <w:pPr>
        <w:ind w:left="1710" w:hanging="360"/>
      </w:pPr>
      <w:rPr>
        <w:rFonts w:ascii="GHEA Grapalat" w:hAnsi="GHEA Grapalat" w:hint="default"/>
        <w:b/>
        <w:i w:val="0"/>
        <w:sz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3" w15:restartNumberingAfterBreak="0">
    <w:nsid w:val="6675729F"/>
    <w:multiLevelType w:val="hybridMultilevel"/>
    <w:tmpl w:val="027C8F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8555FA2"/>
    <w:multiLevelType w:val="hybridMultilevel"/>
    <w:tmpl w:val="4B72DA48"/>
    <w:lvl w:ilvl="0" w:tplc="C56688CE">
      <w:start w:val="1"/>
      <w:numFmt w:val="bullet"/>
      <w:lvlText w:val="-"/>
      <w:lvlJc w:val="left"/>
      <w:pPr>
        <w:ind w:left="1166" w:hanging="360"/>
      </w:pPr>
      <w:rPr>
        <w:rFonts w:ascii="Calibri" w:eastAsia="Calibri" w:hAnsi="Calibri" w:cs="Times New Roman"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75" w15:restartNumberingAfterBreak="0">
    <w:nsid w:val="690B1532"/>
    <w:multiLevelType w:val="hybridMultilevel"/>
    <w:tmpl w:val="2C1A4BEC"/>
    <w:lvl w:ilvl="0" w:tplc="5A4EC070">
      <w:start w:val="2020"/>
      <w:numFmt w:val="decimal"/>
      <w:lvlText w:val="%1"/>
      <w:lvlJc w:val="left"/>
      <w:pPr>
        <w:ind w:left="960" w:hanging="51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6" w15:restartNumberingAfterBreak="0">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96C1B2A"/>
    <w:multiLevelType w:val="hybridMultilevel"/>
    <w:tmpl w:val="7E1A29F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8" w15:restartNumberingAfterBreak="0">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D56531F"/>
    <w:multiLevelType w:val="hybridMultilevel"/>
    <w:tmpl w:val="23362A6A"/>
    <w:lvl w:ilvl="0" w:tplc="C56688CE">
      <w:start w:val="1"/>
      <w:numFmt w:val="bullet"/>
      <w:lvlText w:val="-"/>
      <w:lvlJc w:val="left"/>
      <w:pPr>
        <w:ind w:left="1170" w:hanging="360"/>
      </w:pPr>
      <w:rPr>
        <w:rFonts w:ascii="Calibri" w:eastAsia="Calibri" w:hAnsi="Calibri" w:cs="Times New Roman"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80" w15:restartNumberingAfterBreak="0">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FA96BA5"/>
    <w:multiLevelType w:val="hybridMultilevel"/>
    <w:tmpl w:val="BE3C9970"/>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5268B4"/>
    <w:multiLevelType w:val="multilevel"/>
    <w:tmpl w:val="BACCD64C"/>
    <w:lvl w:ilvl="0">
      <w:start w:val="1"/>
      <w:numFmt w:val="decimal"/>
      <w:lvlText w:val="%1."/>
      <w:lvlJc w:val="left"/>
      <w:pPr>
        <w:ind w:left="78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3" w15:restartNumberingAfterBreak="0">
    <w:nsid w:val="74646388"/>
    <w:multiLevelType w:val="hybridMultilevel"/>
    <w:tmpl w:val="BFEA2036"/>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76986F38"/>
    <w:multiLevelType w:val="hybridMultilevel"/>
    <w:tmpl w:val="0964C3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E63B9D"/>
    <w:multiLevelType w:val="hybridMultilevel"/>
    <w:tmpl w:val="640CB1E4"/>
    <w:lvl w:ilvl="0" w:tplc="0409000D">
      <w:start w:val="1"/>
      <w:numFmt w:val="bullet"/>
      <w:lvlText w:val=""/>
      <w:lvlJc w:val="left"/>
      <w:pPr>
        <w:tabs>
          <w:tab w:val="num" w:pos="990"/>
        </w:tabs>
        <w:ind w:left="990" w:hanging="360"/>
      </w:pPr>
      <w:rPr>
        <w:rFonts w:ascii="Wingdings" w:hAnsi="Wingdings"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86" w15:restartNumberingAfterBreak="0">
    <w:nsid w:val="79E766EF"/>
    <w:multiLevelType w:val="hybridMultilevel"/>
    <w:tmpl w:val="8C46C504"/>
    <w:lvl w:ilvl="0" w:tplc="3B220CC6">
      <w:start w:val="2020"/>
      <w:numFmt w:val="decimal"/>
      <w:lvlText w:val="%1"/>
      <w:lvlJc w:val="left"/>
      <w:pPr>
        <w:ind w:left="960" w:hanging="51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7" w15:restartNumberingAfterBreak="0">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D225FE7"/>
    <w:multiLevelType w:val="hybridMultilevel"/>
    <w:tmpl w:val="DBCA50E6"/>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0"/>
  </w:num>
  <w:num w:numId="3">
    <w:abstractNumId w:val="87"/>
  </w:num>
  <w:num w:numId="4">
    <w:abstractNumId w:val="78"/>
  </w:num>
  <w:num w:numId="5">
    <w:abstractNumId w:val="64"/>
  </w:num>
  <w:num w:numId="6">
    <w:abstractNumId w:val="62"/>
  </w:num>
  <w:num w:numId="7">
    <w:abstractNumId w:val="59"/>
  </w:num>
  <w:num w:numId="8">
    <w:abstractNumId w:val="3"/>
  </w:num>
  <w:num w:numId="9">
    <w:abstractNumId w:val="0"/>
  </w:num>
  <w:num w:numId="10">
    <w:abstractNumId w:val="65"/>
  </w:num>
  <w:num w:numId="11">
    <w:abstractNumId w:val="43"/>
  </w:num>
  <w:num w:numId="12">
    <w:abstractNumId w:val="76"/>
  </w:num>
  <w:num w:numId="13">
    <w:abstractNumId w:val="52"/>
  </w:num>
  <w:num w:numId="14">
    <w:abstractNumId w:val="45"/>
  </w:num>
  <w:num w:numId="15">
    <w:abstractNumId w:val="11"/>
  </w:num>
  <w:num w:numId="16">
    <w:abstractNumId w:val="20"/>
  </w:num>
  <w:num w:numId="17">
    <w:abstractNumId w:val="72"/>
  </w:num>
  <w:num w:numId="18">
    <w:abstractNumId w:val="53"/>
  </w:num>
  <w:num w:numId="19">
    <w:abstractNumId w:val="60"/>
  </w:num>
  <w:num w:numId="20">
    <w:abstractNumId w:val="18"/>
  </w:num>
  <w:num w:numId="21">
    <w:abstractNumId w:val="51"/>
  </w:num>
  <w:num w:numId="22">
    <w:abstractNumId w:val="7"/>
  </w:num>
  <w:num w:numId="23">
    <w:abstractNumId w:val="35"/>
  </w:num>
  <w:num w:numId="24">
    <w:abstractNumId w:val="49"/>
  </w:num>
  <w:num w:numId="25">
    <w:abstractNumId w:val="21"/>
  </w:num>
  <w:num w:numId="26">
    <w:abstractNumId w:val="39"/>
  </w:num>
  <w:num w:numId="27">
    <w:abstractNumId w:val="70"/>
  </w:num>
  <w:num w:numId="2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85"/>
  </w:num>
  <w:num w:numId="31">
    <w:abstractNumId w:val="71"/>
  </w:num>
  <w:num w:numId="32">
    <w:abstractNumId w:val="30"/>
  </w:num>
  <w:num w:numId="33">
    <w:abstractNumId w:val="17"/>
  </w:num>
  <w:num w:numId="34">
    <w:abstractNumId w:val="46"/>
  </w:num>
  <w:num w:numId="35">
    <w:abstractNumId w:val="69"/>
  </w:num>
  <w:num w:numId="36">
    <w:abstractNumId w:val="57"/>
  </w:num>
  <w:num w:numId="37">
    <w:abstractNumId w:val="22"/>
  </w:num>
  <w:num w:numId="38">
    <w:abstractNumId w:val="5"/>
  </w:num>
  <w:num w:numId="39">
    <w:abstractNumId w:val="68"/>
  </w:num>
  <w:num w:numId="40">
    <w:abstractNumId w:val="2"/>
  </w:num>
  <w:num w:numId="41">
    <w:abstractNumId w:val="83"/>
  </w:num>
  <w:num w:numId="42">
    <w:abstractNumId w:val="38"/>
  </w:num>
  <w:num w:numId="43">
    <w:abstractNumId w:val="1"/>
  </w:num>
  <w:num w:numId="44">
    <w:abstractNumId w:val="40"/>
  </w:num>
  <w:num w:numId="45">
    <w:abstractNumId w:val="41"/>
  </w:num>
  <w:num w:numId="46">
    <w:abstractNumId w:val="19"/>
  </w:num>
  <w:num w:numId="47">
    <w:abstractNumId w:val="66"/>
  </w:num>
  <w:num w:numId="48">
    <w:abstractNumId w:val="48"/>
  </w:num>
  <w:num w:numId="49">
    <w:abstractNumId w:val="77"/>
  </w:num>
  <w:num w:numId="50">
    <w:abstractNumId w:val="84"/>
  </w:num>
  <w:num w:numId="51">
    <w:abstractNumId w:val="34"/>
  </w:num>
  <w:num w:numId="52">
    <w:abstractNumId w:val="9"/>
  </w:num>
  <w:num w:numId="53">
    <w:abstractNumId w:val="47"/>
  </w:num>
  <w:num w:numId="54">
    <w:abstractNumId w:val="6"/>
  </w:num>
  <w:num w:numId="55">
    <w:abstractNumId w:val="56"/>
  </w:num>
  <w:num w:numId="56">
    <w:abstractNumId w:val="28"/>
  </w:num>
  <w:num w:numId="57">
    <w:abstractNumId w:val="58"/>
  </w:num>
  <w:num w:numId="58">
    <w:abstractNumId w:val="25"/>
  </w:num>
  <w:num w:numId="59">
    <w:abstractNumId w:val="63"/>
  </w:num>
  <w:num w:numId="60">
    <w:abstractNumId w:val="54"/>
  </w:num>
  <w:num w:numId="61">
    <w:abstractNumId w:val="67"/>
  </w:num>
  <w:num w:numId="62">
    <w:abstractNumId w:val="12"/>
  </w:num>
  <w:num w:numId="63">
    <w:abstractNumId w:val="29"/>
  </w:num>
  <w:num w:numId="64">
    <w:abstractNumId w:val="32"/>
  </w:num>
  <w:num w:numId="65">
    <w:abstractNumId w:val="27"/>
  </w:num>
  <w:num w:numId="66">
    <w:abstractNumId w:val="81"/>
  </w:num>
  <w:num w:numId="67">
    <w:abstractNumId w:val="75"/>
  </w:num>
  <w:num w:numId="68">
    <w:abstractNumId w:val="86"/>
  </w:num>
  <w:num w:numId="69">
    <w:abstractNumId w:val="55"/>
  </w:num>
  <w:num w:numId="70">
    <w:abstractNumId w:val="14"/>
  </w:num>
  <w:num w:numId="71">
    <w:abstractNumId w:val="74"/>
  </w:num>
  <w:num w:numId="72">
    <w:abstractNumId w:val="8"/>
  </w:num>
  <w:num w:numId="73">
    <w:abstractNumId w:val="23"/>
  </w:num>
  <w:num w:numId="74">
    <w:abstractNumId w:val="16"/>
  </w:num>
  <w:num w:numId="75">
    <w:abstractNumId w:val="33"/>
  </w:num>
  <w:num w:numId="76">
    <w:abstractNumId w:val="24"/>
  </w:num>
  <w:num w:numId="77">
    <w:abstractNumId w:val="31"/>
  </w:num>
  <w:num w:numId="78">
    <w:abstractNumId w:val="88"/>
  </w:num>
  <w:num w:numId="79">
    <w:abstractNumId w:val="44"/>
  </w:num>
  <w:num w:numId="80">
    <w:abstractNumId w:val="42"/>
  </w:num>
  <w:num w:numId="81">
    <w:abstractNumId w:val="36"/>
  </w:num>
  <w:num w:numId="82">
    <w:abstractNumId w:val="13"/>
  </w:num>
  <w:num w:numId="83">
    <w:abstractNumId w:val="73"/>
  </w:num>
  <w:num w:numId="84">
    <w:abstractNumId w:val="4"/>
  </w:num>
  <w:num w:numId="85">
    <w:abstractNumId w:val="10"/>
  </w:num>
  <w:num w:numId="86">
    <w:abstractNumId w:val="82"/>
  </w:num>
  <w:num w:numId="87">
    <w:abstractNumId w:val="61"/>
  </w:num>
  <w:num w:numId="88">
    <w:abstractNumId w:val="5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712"/>
    <w:rsid w:val="00000C04"/>
    <w:rsid w:val="00000E2D"/>
    <w:rsid w:val="0000131E"/>
    <w:rsid w:val="00001792"/>
    <w:rsid w:val="00001EB0"/>
    <w:rsid w:val="00002163"/>
    <w:rsid w:val="00002289"/>
    <w:rsid w:val="00002BFC"/>
    <w:rsid w:val="000030DA"/>
    <w:rsid w:val="00003327"/>
    <w:rsid w:val="000045D9"/>
    <w:rsid w:val="000048AC"/>
    <w:rsid w:val="00004A4C"/>
    <w:rsid w:val="00004B36"/>
    <w:rsid w:val="00004B4A"/>
    <w:rsid w:val="000056C3"/>
    <w:rsid w:val="00006265"/>
    <w:rsid w:val="000068F4"/>
    <w:rsid w:val="00006BCE"/>
    <w:rsid w:val="00006FF5"/>
    <w:rsid w:val="0000757E"/>
    <w:rsid w:val="000076AD"/>
    <w:rsid w:val="00007A08"/>
    <w:rsid w:val="00007BB6"/>
    <w:rsid w:val="000102B4"/>
    <w:rsid w:val="0001133C"/>
    <w:rsid w:val="00011747"/>
    <w:rsid w:val="00011E49"/>
    <w:rsid w:val="00012290"/>
    <w:rsid w:val="0001311A"/>
    <w:rsid w:val="0001324E"/>
    <w:rsid w:val="00013809"/>
    <w:rsid w:val="000139F0"/>
    <w:rsid w:val="00013F46"/>
    <w:rsid w:val="000144D6"/>
    <w:rsid w:val="000147A7"/>
    <w:rsid w:val="000148FC"/>
    <w:rsid w:val="00014A35"/>
    <w:rsid w:val="00014FD2"/>
    <w:rsid w:val="00015B69"/>
    <w:rsid w:val="00015BFA"/>
    <w:rsid w:val="0001623D"/>
    <w:rsid w:val="000163F7"/>
    <w:rsid w:val="00016AEC"/>
    <w:rsid w:val="000173AD"/>
    <w:rsid w:val="0002016C"/>
    <w:rsid w:val="00020693"/>
    <w:rsid w:val="00020CD6"/>
    <w:rsid w:val="00020E3C"/>
    <w:rsid w:val="0002109A"/>
    <w:rsid w:val="00021391"/>
    <w:rsid w:val="000213D2"/>
    <w:rsid w:val="0002170C"/>
    <w:rsid w:val="00023171"/>
    <w:rsid w:val="00023246"/>
    <w:rsid w:val="0002358C"/>
    <w:rsid w:val="0002364A"/>
    <w:rsid w:val="00023911"/>
    <w:rsid w:val="000243EB"/>
    <w:rsid w:val="00024F24"/>
    <w:rsid w:val="0002572A"/>
    <w:rsid w:val="000257D7"/>
    <w:rsid w:val="00025DF2"/>
    <w:rsid w:val="00025E82"/>
    <w:rsid w:val="000266F4"/>
    <w:rsid w:val="00026AFA"/>
    <w:rsid w:val="000271C2"/>
    <w:rsid w:val="00030424"/>
    <w:rsid w:val="00030DB1"/>
    <w:rsid w:val="0003153D"/>
    <w:rsid w:val="00031D3A"/>
    <w:rsid w:val="000321E8"/>
    <w:rsid w:val="00032581"/>
    <w:rsid w:val="00032B9B"/>
    <w:rsid w:val="00033572"/>
    <w:rsid w:val="00033984"/>
    <w:rsid w:val="00033D44"/>
    <w:rsid w:val="0003413E"/>
    <w:rsid w:val="000346B3"/>
    <w:rsid w:val="000347E3"/>
    <w:rsid w:val="00034A9D"/>
    <w:rsid w:val="0003558C"/>
    <w:rsid w:val="00036E13"/>
    <w:rsid w:val="000372BA"/>
    <w:rsid w:val="00037AB5"/>
    <w:rsid w:val="00037AFC"/>
    <w:rsid w:val="00037B1F"/>
    <w:rsid w:val="00037F8A"/>
    <w:rsid w:val="00040371"/>
    <w:rsid w:val="000410F9"/>
    <w:rsid w:val="000414CA"/>
    <w:rsid w:val="000414CC"/>
    <w:rsid w:val="00042787"/>
    <w:rsid w:val="000427F7"/>
    <w:rsid w:val="00042B2E"/>
    <w:rsid w:val="00043388"/>
    <w:rsid w:val="00043421"/>
    <w:rsid w:val="000434B1"/>
    <w:rsid w:val="0004480B"/>
    <w:rsid w:val="00045E3A"/>
    <w:rsid w:val="0004603A"/>
    <w:rsid w:val="0004655D"/>
    <w:rsid w:val="000466B1"/>
    <w:rsid w:val="00046959"/>
    <w:rsid w:val="000473D4"/>
    <w:rsid w:val="00047B46"/>
    <w:rsid w:val="00047C7F"/>
    <w:rsid w:val="000500D2"/>
    <w:rsid w:val="000501A7"/>
    <w:rsid w:val="00050EFF"/>
    <w:rsid w:val="000515D9"/>
    <w:rsid w:val="000516CC"/>
    <w:rsid w:val="00052380"/>
    <w:rsid w:val="0005404C"/>
    <w:rsid w:val="000540D6"/>
    <w:rsid w:val="00055F53"/>
    <w:rsid w:val="00056009"/>
    <w:rsid w:val="00056182"/>
    <w:rsid w:val="00056866"/>
    <w:rsid w:val="000572A2"/>
    <w:rsid w:val="00057632"/>
    <w:rsid w:val="000601EE"/>
    <w:rsid w:val="00060470"/>
    <w:rsid w:val="0006050F"/>
    <w:rsid w:val="00061422"/>
    <w:rsid w:val="000616C1"/>
    <w:rsid w:val="0006181E"/>
    <w:rsid w:val="0006190C"/>
    <w:rsid w:val="00061BFA"/>
    <w:rsid w:val="00061E00"/>
    <w:rsid w:val="00061EB6"/>
    <w:rsid w:val="000621D1"/>
    <w:rsid w:val="00063142"/>
    <w:rsid w:val="00063485"/>
    <w:rsid w:val="00063F7A"/>
    <w:rsid w:val="000648E7"/>
    <w:rsid w:val="000652C0"/>
    <w:rsid w:val="00065E90"/>
    <w:rsid w:val="0006727C"/>
    <w:rsid w:val="0006757C"/>
    <w:rsid w:val="000707D9"/>
    <w:rsid w:val="00070FC3"/>
    <w:rsid w:val="0007137A"/>
    <w:rsid w:val="0007188C"/>
    <w:rsid w:val="00071C2A"/>
    <w:rsid w:val="000725F0"/>
    <w:rsid w:val="00072BEF"/>
    <w:rsid w:val="00073A85"/>
    <w:rsid w:val="00075040"/>
    <w:rsid w:val="000750BE"/>
    <w:rsid w:val="00075431"/>
    <w:rsid w:val="0007665D"/>
    <w:rsid w:val="0007672E"/>
    <w:rsid w:val="00076CE9"/>
    <w:rsid w:val="00076FEA"/>
    <w:rsid w:val="000771B3"/>
    <w:rsid w:val="000776D9"/>
    <w:rsid w:val="000777B6"/>
    <w:rsid w:val="000777E1"/>
    <w:rsid w:val="00080951"/>
    <w:rsid w:val="000822AA"/>
    <w:rsid w:val="00083F38"/>
    <w:rsid w:val="00083F9C"/>
    <w:rsid w:val="00084A46"/>
    <w:rsid w:val="00085490"/>
    <w:rsid w:val="00085A0D"/>
    <w:rsid w:val="00085C56"/>
    <w:rsid w:val="00085D43"/>
    <w:rsid w:val="000864E5"/>
    <w:rsid w:val="00086994"/>
    <w:rsid w:val="00086B99"/>
    <w:rsid w:val="00086E52"/>
    <w:rsid w:val="00086F85"/>
    <w:rsid w:val="000873BC"/>
    <w:rsid w:val="000901E7"/>
    <w:rsid w:val="000904DB"/>
    <w:rsid w:val="00090E74"/>
    <w:rsid w:val="00091448"/>
    <w:rsid w:val="000915B0"/>
    <w:rsid w:val="00091F97"/>
    <w:rsid w:val="00092701"/>
    <w:rsid w:val="000930EC"/>
    <w:rsid w:val="00093193"/>
    <w:rsid w:val="0009342F"/>
    <w:rsid w:val="00093B3A"/>
    <w:rsid w:val="00095686"/>
    <w:rsid w:val="00095699"/>
    <w:rsid w:val="000956EC"/>
    <w:rsid w:val="00095F7E"/>
    <w:rsid w:val="00096AEA"/>
    <w:rsid w:val="000A0FD9"/>
    <w:rsid w:val="000A10A8"/>
    <w:rsid w:val="000A16DA"/>
    <w:rsid w:val="000A24F1"/>
    <w:rsid w:val="000A2F61"/>
    <w:rsid w:val="000A311D"/>
    <w:rsid w:val="000A452F"/>
    <w:rsid w:val="000A4CA2"/>
    <w:rsid w:val="000A4ED8"/>
    <w:rsid w:val="000A590C"/>
    <w:rsid w:val="000A5D25"/>
    <w:rsid w:val="000A5F92"/>
    <w:rsid w:val="000A601C"/>
    <w:rsid w:val="000A61AD"/>
    <w:rsid w:val="000A724B"/>
    <w:rsid w:val="000B0329"/>
    <w:rsid w:val="000B03B5"/>
    <w:rsid w:val="000B0C32"/>
    <w:rsid w:val="000B0FAC"/>
    <w:rsid w:val="000B158C"/>
    <w:rsid w:val="000B25DD"/>
    <w:rsid w:val="000B289D"/>
    <w:rsid w:val="000B3179"/>
    <w:rsid w:val="000B32C2"/>
    <w:rsid w:val="000B3300"/>
    <w:rsid w:val="000B4BCE"/>
    <w:rsid w:val="000B509C"/>
    <w:rsid w:val="000B52C3"/>
    <w:rsid w:val="000B58F0"/>
    <w:rsid w:val="000B5DB4"/>
    <w:rsid w:val="000B63EA"/>
    <w:rsid w:val="000B65F1"/>
    <w:rsid w:val="000C192F"/>
    <w:rsid w:val="000C2585"/>
    <w:rsid w:val="000C2B0B"/>
    <w:rsid w:val="000C2B15"/>
    <w:rsid w:val="000C2E00"/>
    <w:rsid w:val="000C2FAA"/>
    <w:rsid w:val="000C41A9"/>
    <w:rsid w:val="000C4318"/>
    <w:rsid w:val="000C45CA"/>
    <w:rsid w:val="000C4759"/>
    <w:rsid w:val="000C48F0"/>
    <w:rsid w:val="000C4DD5"/>
    <w:rsid w:val="000C52B6"/>
    <w:rsid w:val="000C59A3"/>
    <w:rsid w:val="000C5B3C"/>
    <w:rsid w:val="000C6882"/>
    <w:rsid w:val="000C6AA3"/>
    <w:rsid w:val="000C6B4C"/>
    <w:rsid w:val="000C6C6A"/>
    <w:rsid w:val="000C6F33"/>
    <w:rsid w:val="000C70BB"/>
    <w:rsid w:val="000C7250"/>
    <w:rsid w:val="000C75CA"/>
    <w:rsid w:val="000D0270"/>
    <w:rsid w:val="000D0B4B"/>
    <w:rsid w:val="000D0D59"/>
    <w:rsid w:val="000D1829"/>
    <w:rsid w:val="000D18CE"/>
    <w:rsid w:val="000D1CA7"/>
    <w:rsid w:val="000D2248"/>
    <w:rsid w:val="000D242E"/>
    <w:rsid w:val="000D289E"/>
    <w:rsid w:val="000D36C9"/>
    <w:rsid w:val="000D3DE3"/>
    <w:rsid w:val="000D427D"/>
    <w:rsid w:val="000D4925"/>
    <w:rsid w:val="000D4B3C"/>
    <w:rsid w:val="000D529E"/>
    <w:rsid w:val="000D57AF"/>
    <w:rsid w:val="000D57C2"/>
    <w:rsid w:val="000D6082"/>
    <w:rsid w:val="000D6631"/>
    <w:rsid w:val="000D6650"/>
    <w:rsid w:val="000E01FF"/>
    <w:rsid w:val="000E11D7"/>
    <w:rsid w:val="000E124F"/>
    <w:rsid w:val="000E1796"/>
    <w:rsid w:val="000E1ACF"/>
    <w:rsid w:val="000E266A"/>
    <w:rsid w:val="000E2C2E"/>
    <w:rsid w:val="000E2C52"/>
    <w:rsid w:val="000E2D3F"/>
    <w:rsid w:val="000E3398"/>
    <w:rsid w:val="000E42B3"/>
    <w:rsid w:val="000E5840"/>
    <w:rsid w:val="000E5B74"/>
    <w:rsid w:val="000E61BB"/>
    <w:rsid w:val="000E628B"/>
    <w:rsid w:val="000E65CF"/>
    <w:rsid w:val="000E6666"/>
    <w:rsid w:val="000E742F"/>
    <w:rsid w:val="000E74D0"/>
    <w:rsid w:val="000E7B84"/>
    <w:rsid w:val="000E7C99"/>
    <w:rsid w:val="000E7C9B"/>
    <w:rsid w:val="000F0E34"/>
    <w:rsid w:val="000F11D1"/>
    <w:rsid w:val="000F1571"/>
    <w:rsid w:val="000F16EF"/>
    <w:rsid w:val="000F18AB"/>
    <w:rsid w:val="000F1B14"/>
    <w:rsid w:val="000F261B"/>
    <w:rsid w:val="000F279F"/>
    <w:rsid w:val="000F2EC9"/>
    <w:rsid w:val="000F2EF7"/>
    <w:rsid w:val="000F30ED"/>
    <w:rsid w:val="000F35D3"/>
    <w:rsid w:val="000F38D0"/>
    <w:rsid w:val="000F449D"/>
    <w:rsid w:val="000F4657"/>
    <w:rsid w:val="000F509C"/>
    <w:rsid w:val="000F5235"/>
    <w:rsid w:val="000F5883"/>
    <w:rsid w:val="000F61C2"/>
    <w:rsid w:val="000F64C4"/>
    <w:rsid w:val="000F6825"/>
    <w:rsid w:val="000F6D3E"/>
    <w:rsid w:val="000F6D9A"/>
    <w:rsid w:val="000F6FF9"/>
    <w:rsid w:val="000F70B6"/>
    <w:rsid w:val="000F719C"/>
    <w:rsid w:val="000F7200"/>
    <w:rsid w:val="000F7DDA"/>
    <w:rsid w:val="001008FA"/>
    <w:rsid w:val="00100A6A"/>
    <w:rsid w:val="00100C82"/>
    <w:rsid w:val="001012CC"/>
    <w:rsid w:val="00101E4C"/>
    <w:rsid w:val="00101E68"/>
    <w:rsid w:val="00102199"/>
    <w:rsid w:val="0010284D"/>
    <w:rsid w:val="00102CDE"/>
    <w:rsid w:val="00103791"/>
    <w:rsid w:val="0010468C"/>
    <w:rsid w:val="001048A0"/>
    <w:rsid w:val="00105401"/>
    <w:rsid w:val="00105608"/>
    <w:rsid w:val="0010572B"/>
    <w:rsid w:val="00105BD3"/>
    <w:rsid w:val="00105D71"/>
    <w:rsid w:val="0010649A"/>
    <w:rsid w:val="00106992"/>
    <w:rsid w:val="00106C90"/>
    <w:rsid w:val="00107185"/>
    <w:rsid w:val="001071BD"/>
    <w:rsid w:val="001075C3"/>
    <w:rsid w:val="00107D3A"/>
    <w:rsid w:val="001103B6"/>
    <w:rsid w:val="00110C45"/>
    <w:rsid w:val="00111284"/>
    <w:rsid w:val="00111420"/>
    <w:rsid w:val="00111D6D"/>
    <w:rsid w:val="00111DD9"/>
    <w:rsid w:val="00112578"/>
    <w:rsid w:val="001127C9"/>
    <w:rsid w:val="00112D7E"/>
    <w:rsid w:val="00112FFA"/>
    <w:rsid w:val="00113925"/>
    <w:rsid w:val="00113982"/>
    <w:rsid w:val="00114D7E"/>
    <w:rsid w:val="0011549E"/>
    <w:rsid w:val="0011558E"/>
    <w:rsid w:val="00115664"/>
    <w:rsid w:val="001159DC"/>
    <w:rsid w:val="00115AFA"/>
    <w:rsid w:val="00115E01"/>
    <w:rsid w:val="00116136"/>
    <w:rsid w:val="00116524"/>
    <w:rsid w:val="0011689D"/>
    <w:rsid w:val="00116E97"/>
    <w:rsid w:val="00121268"/>
    <w:rsid w:val="0012288D"/>
    <w:rsid w:val="001233BD"/>
    <w:rsid w:val="0012366A"/>
    <w:rsid w:val="00123F2C"/>
    <w:rsid w:val="00124431"/>
    <w:rsid w:val="00124894"/>
    <w:rsid w:val="00124D7E"/>
    <w:rsid w:val="0012581D"/>
    <w:rsid w:val="001259BD"/>
    <w:rsid w:val="0012607D"/>
    <w:rsid w:val="0012683B"/>
    <w:rsid w:val="00126929"/>
    <w:rsid w:val="00127BFD"/>
    <w:rsid w:val="00130070"/>
    <w:rsid w:val="0013106F"/>
    <w:rsid w:val="001311F4"/>
    <w:rsid w:val="00131BF9"/>
    <w:rsid w:val="00131E98"/>
    <w:rsid w:val="00132111"/>
    <w:rsid w:val="0013281A"/>
    <w:rsid w:val="00133B15"/>
    <w:rsid w:val="00133E5A"/>
    <w:rsid w:val="00134360"/>
    <w:rsid w:val="00134A7A"/>
    <w:rsid w:val="00134AC3"/>
    <w:rsid w:val="00135663"/>
    <w:rsid w:val="00135A72"/>
    <w:rsid w:val="00136A0B"/>
    <w:rsid w:val="00136E24"/>
    <w:rsid w:val="0013717F"/>
    <w:rsid w:val="00137B5C"/>
    <w:rsid w:val="00140251"/>
    <w:rsid w:val="00141785"/>
    <w:rsid w:val="001429A5"/>
    <w:rsid w:val="0014388D"/>
    <w:rsid w:val="00143F46"/>
    <w:rsid w:val="0014478B"/>
    <w:rsid w:val="00145A8A"/>
    <w:rsid w:val="00145BAD"/>
    <w:rsid w:val="00145D78"/>
    <w:rsid w:val="00146920"/>
    <w:rsid w:val="00147119"/>
    <w:rsid w:val="001473BB"/>
    <w:rsid w:val="00150088"/>
    <w:rsid w:val="00150740"/>
    <w:rsid w:val="0015105B"/>
    <w:rsid w:val="00151218"/>
    <w:rsid w:val="001514D2"/>
    <w:rsid w:val="00152838"/>
    <w:rsid w:val="00152974"/>
    <w:rsid w:val="00152A51"/>
    <w:rsid w:val="00152A78"/>
    <w:rsid w:val="0015327B"/>
    <w:rsid w:val="00153334"/>
    <w:rsid w:val="0015392B"/>
    <w:rsid w:val="00153EE6"/>
    <w:rsid w:val="00154F3D"/>
    <w:rsid w:val="00155004"/>
    <w:rsid w:val="00155302"/>
    <w:rsid w:val="001554FA"/>
    <w:rsid w:val="00155C9D"/>
    <w:rsid w:val="00156327"/>
    <w:rsid w:val="00156C26"/>
    <w:rsid w:val="00161D5E"/>
    <w:rsid w:val="00162306"/>
    <w:rsid w:val="0016274B"/>
    <w:rsid w:val="00162A72"/>
    <w:rsid w:val="00162C29"/>
    <w:rsid w:val="00162C8B"/>
    <w:rsid w:val="00162D6A"/>
    <w:rsid w:val="00162F8D"/>
    <w:rsid w:val="00163034"/>
    <w:rsid w:val="00163CE1"/>
    <w:rsid w:val="00163ECF"/>
    <w:rsid w:val="00166272"/>
    <w:rsid w:val="00166379"/>
    <w:rsid w:val="001664B1"/>
    <w:rsid w:val="00167130"/>
    <w:rsid w:val="001672A7"/>
    <w:rsid w:val="00167E80"/>
    <w:rsid w:val="00167FD2"/>
    <w:rsid w:val="00170230"/>
    <w:rsid w:val="00170619"/>
    <w:rsid w:val="001713E8"/>
    <w:rsid w:val="00172338"/>
    <w:rsid w:val="00172871"/>
    <w:rsid w:val="00172E4B"/>
    <w:rsid w:val="001731BB"/>
    <w:rsid w:val="00173DCF"/>
    <w:rsid w:val="001752DE"/>
    <w:rsid w:val="00175819"/>
    <w:rsid w:val="00175E2C"/>
    <w:rsid w:val="001764EE"/>
    <w:rsid w:val="00176541"/>
    <w:rsid w:val="00177AC5"/>
    <w:rsid w:val="00177C2A"/>
    <w:rsid w:val="001800E1"/>
    <w:rsid w:val="001802CC"/>
    <w:rsid w:val="00180703"/>
    <w:rsid w:val="0018094E"/>
    <w:rsid w:val="001820D2"/>
    <w:rsid w:val="001825BF"/>
    <w:rsid w:val="00182F20"/>
    <w:rsid w:val="0018345B"/>
    <w:rsid w:val="00183CF8"/>
    <w:rsid w:val="00184B53"/>
    <w:rsid w:val="00184D37"/>
    <w:rsid w:val="00184D71"/>
    <w:rsid w:val="00184E2A"/>
    <w:rsid w:val="00184E41"/>
    <w:rsid w:val="0018604C"/>
    <w:rsid w:val="001865AB"/>
    <w:rsid w:val="0018689C"/>
    <w:rsid w:val="00186AD7"/>
    <w:rsid w:val="001878B0"/>
    <w:rsid w:val="00190476"/>
    <w:rsid w:val="00190624"/>
    <w:rsid w:val="00190889"/>
    <w:rsid w:val="001914CE"/>
    <w:rsid w:val="00191748"/>
    <w:rsid w:val="001923CD"/>
    <w:rsid w:val="00193290"/>
    <w:rsid w:val="001939B2"/>
    <w:rsid w:val="00193EFF"/>
    <w:rsid w:val="001945B5"/>
    <w:rsid w:val="001945DE"/>
    <w:rsid w:val="00194EA6"/>
    <w:rsid w:val="00195BE3"/>
    <w:rsid w:val="00195EE4"/>
    <w:rsid w:val="001964C0"/>
    <w:rsid w:val="00196F75"/>
    <w:rsid w:val="00197081"/>
    <w:rsid w:val="0019732E"/>
    <w:rsid w:val="001A0815"/>
    <w:rsid w:val="001A0BDA"/>
    <w:rsid w:val="001A0BE7"/>
    <w:rsid w:val="001A0C44"/>
    <w:rsid w:val="001A1138"/>
    <w:rsid w:val="001A1210"/>
    <w:rsid w:val="001A22B8"/>
    <w:rsid w:val="001A34F3"/>
    <w:rsid w:val="001A3676"/>
    <w:rsid w:val="001A3784"/>
    <w:rsid w:val="001A3916"/>
    <w:rsid w:val="001A3C83"/>
    <w:rsid w:val="001A3CF8"/>
    <w:rsid w:val="001A48CC"/>
    <w:rsid w:val="001A4D8E"/>
    <w:rsid w:val="001A4DD3"/>
    <w:rsid w:val="001A54EF"/>
    <w:rsid w:val="001A5CD0"/>
    <w:rsid w:val="001A6E7C"/>
    <w:rsid w:val="001B011D"/>
    <w:rsid w:val="001B0FCA"/>
    <w:rsid w:val="001B1137"/>
    <w:rsid w:val="001B130B"/>
    <w:rsid w:val="001B2074"/>
    <w:rsid w:val="001B35E5"/>
    <w:rsid w:val="001B3E36"/>
    <w:rsid w:val="001B40CA"/>
    <w:rsid w:val="001B445D"/>
    <w:rsid w:val="001B485B"/>
    <w:rsid w:val="001B4A6D"/>
    <w:rsid w:val="001B514B"/>
    <w:rsid w:val="001B68C9"/>
    <w:rsid w:val="001B7564"/>
    <w:rsid w:val="001B7B6C"/>
    <w:rsid w:val="001B7BB2"/>
    <w:rsid w:val="001B7E49"/>
    <w:rsid w:val="001C02EC"/>
    <w:rsid w:val="001C0583"/>
    <w:rsid w:val="001C066F"/>
    <w:rsid w:val="001C0A3C"/>
    <w:rsid w:val="001C0C59"/>
    <w:rsid w:val="001C1CD8"/>
    <w:rsid w:val="001C2610"/>
    <w:rsid w:val="001C30A7"/>
    <w:rsid w:val="001C56C9"/>
    <w:rsid w:val="001C65EE"/>
    <w:rsid w:val="001C66FD"/>
    <w:rsid w:val="001C6822"/>
    <w:rsid w:val="001C6A30"/>
    <w:rsid w:val="001C6FFB"/>
    <w:rsid w:val="001C7A69"/>
    <w:rsid w:val="001C7BEE"/>
    <w:rsid w:val="001C7F64"/>
    <w:rsid w:val="001C7F6A"/>
    <w:rsid w:val="001D0B65"/>
    <w:rsid w:val="001D1B6B"/>
    <w:rsid w:val="001D1EC6"/>
    <w:rsid w:val="001D1F2F"/>
    <w:rsid w:val="001D2554"/>
    <w:rsid w:val="001D26FC"/>
    <w:rsid w:val="001D299A"/>
    <w:rsid w:val="001D2A28"/>
    <w:rsid w:val="001D2D6A"/>
    <w:rsid w:val="001D35B8"/>
    <w:rsid w:val="001D3BA8"/>
    <w:rsid w:val="001D3CEB"/>
    <w:rsid w:val="001D4B96"/>
    <w:rsid w:val="001D4CC8"/>
    <w:rsid w:val="001D5638"/>
    <w:rsid w:val="001D5698"/>
    <w:rsid w:val="001D6154"/>
    <w:rsid w:val="001D7BC1"/>
    <w:rsid w:val="001D7E5B"/>
    <w:rsid w:val="001E0582"/>
    <w:rsid w:val="001E0D08"/>
    <w:rsid w:val="001E17A2"/>
    <w:rsid w:val="001E1C18"/>
    <w:rsid w:val="001E249B"/>
    <w:rsid w:val="001E2D33"/>
    <w:rsid w:val="001E2DAC"/>
    <w:rsid w:val="001E2F32"/>
    <w:rsid w:val="001E3307"/>
    <w:rsid w:val="001E3572"/>
    <w:rsid w:val="001E428B"/>
    <w:rsid w:val="001E4584"/>
    <w:rsid w:val="001E4745"/>
    <w:rsid w:val="001E4C35"/>
    <w:rsid w:val="001E54B9"/>
    <w:rsid w:val="001E5B24"/>
    <w:rsid w:val="001E6956"/>
    <w:rsid w:val="001E6978"/>
    <w:rsid w:val="001E7613"/>
    <w:rsid w:val="001E7D5A"/>
    <w:rsid w:val="001F02B2"/>
    <w:rsid w:val="001F0332"/>
    <w:rsid w:val="001F0A7F"/>
    <w:rsid w:val="001F12F7"/>
    <w:rsid w:val="001F1356"/>
    <w:rsid w:val="001F198C"/>
    <w:rsid w:val="001F1A6F"/>
    <w:rsid w:val="001F212F"/>
    <w:rsid w:val="001F2781"/>
    <w:rsid w:val="001F2D2D"/>
    <w:rsid w:val="001F32BC"/>
    <w:rsid w:val="001F386C"/>
    <w:rsid w:val="001F40A8"/>
    <w:rsid w:val="001F5277"/>
    <w:rsid w:val="001F5923"/>
    <w:rsid w:val="001F627F"/>
    <w:rsid w:val="001F6AE9"/>
    <w:rsid w:val="001F6B1D"/>
    <w:rsid w:val="001F6C95"/>
    <w:rsid w:val="001F7090"/>
    <w:rsid w:val="001F7173"/>
    <w:rsid w:val="001F771B"/>
    <w:rsid w:val="002007E2"/>
    <w:rsid w:val="0020092B"/>
    <w:rsid w:val="002009B4"/>
    <w:rsid w:val="00200DEF"/>
    <w:rsid w:val="00200E0C"/>
    <w:rsid w:val="00201B66"/>
    <w:rsid w:val="002020DC"/>
    <w:rsid w:val="00203537"/>
    <w:rsid w:val="002042F1"/>
    <w:rsid w:val="002045FB"/>
    <w:rsid w:val="002048F4"/>
    <w:rsid w:val="002049F3"/>
    <w:rsid w:val="00204C2B"/>
    <w:rsid w:val="00204CF7"/>
    <w:rsid w:val="0020537B"/>
    <w:rsid w:val="002055B2"/>
    <w:rsid w:val="002059ED"/>
    <w:rsid w:val="0020651E"/>
    <w:rsid w:val="0020706B"/>
    <w:rsid w:val="00207220"/>
    <w:rsid w:val="002074FA"/>
    <w:rsid w:val="00207CD2"/>
    <w:rsid w:val="0021089F"/>
    <w:rsid w:val="00210CBB"/>
    <w:rsid w:val="00210D02"/>
    <w:rsid w:val="00210EBE"/>
    <w:rsid w:val="0021126A"/>
    <w:rsid w:val="00211B71"/>
    <w:rsid w:val="00212BDE"/>
    <w:rsid w:val="00212C86"/>
    <w:rsid w:val="002137ED"/>
    <w:rsid w:val="00213A81"/>
    <w:rsid w:val="002146B8"/>
    <w:rsid w:val="002156E6"/>
    <w:rsid w:val="00215B44"/>
    <w:rsid w:val="002163FE"/>
    <w:rsid w:val="00216D23"/>
    <w:rsid w:val="0021758F"/>
    <w:rsid w:val="0021770F"/>
    <w:rsid w:val="00217A73"/>
    <w:rsid w:val="00217BEE"/>
    <w:rsid w:val="002202FE"/>
    <w:rsid w:val="0022080F"/>
    <w:rsid w:val="00221B73"/>
    <w:rsid w:val="0022284E"/>
    <w:rsid w:val="0022365C"/>
    <w:rsid w:val="00223B83"/>
    <w:rsid w:val="0022425C"/>
    <w:rsid w:val="00224384"/>
    <w:rsid w:val="002244D1"/>
    <w:rsid w:val="00224509"/>
    <w:rsid w:val="00226230"/>
    <w:rsid w:val="0022631D"/>
    <w:rsid w:val="00226F26"/>
    <w:rsid w:val="00227F1C"/>
    <w:rsid w:val="002304F9"/>
    <w:rsid w:val="00230713"/>
    <w:rsid w:val="002307B8"/>
    <w:rsid w:val="00231265"/>
    <w:rsid w:val="00231A27"/>
    <w:rsid w:val="00232D75"/>
    <w:rsid w:val="00232DA0"/>
    <w:rsid w:val="00232EAF"/>
    <w:rsid w:val="002338DE"/>
    <w:rsid w:val="002339ED"/>
    <w:rsid w:val="00233CAE"/>
    <w:rsid w:val="002347BC"/>
    <w:rsid w:val="002349F5"/>
    <w:rsid w:val="00234C84"/>
    <w:rsid w:val="00234CE7"/>
    <w:rsid w:val="0023511B"/>
    <w:rsid w:val="0023516A"/>
    <w:rsid w:val="00236CD8"/>
    <w:rsid w:val="002374F3"/>
    <w:rsid w:val="00237570"/>
    <w:rsid w:val="002379EF"/>
    <w:rsid w:val="0024006C"/>
    <w:rsid w:val="0024045A"/>
    <w:rsid w:val="00240582"/>
    <w:rsid w:val="00241306"/>
    <w:rsid w:val="00241D37"/>
    <w:rsid w:val="00241D6C"/>
    <w:rsid w:val="00241D78"/>
    <w:rsid w:val="00242117"/>
    <w:rsid w:val="002439DF"/>
    <w:rsid w:val="00243A0B"/>
    <w:rsid w:val="00243D2C"/>
    <w:rsid w:val="0024496F"/>
    <w:rsid w:val="00244B02"/>
    <w:rsid w:val="00244CD1"/>
    <w:rsid w:val="00244EBE"/>
    <w:rsid w:val="00244FB6"/>
    <w:rsid w:val="00245027"/>
    <w:rsid w:val="002464FE"/>
    <w:rsid w:val="00246EFE"/>
    <w:rsid w:val="00247119"/>
    <w:rsid w:val="002471CB"/>
    <w:rsid w:val="002476A0"/>
    <w:rsid w:val="00247907"/>
    <w:rsid w:val="00247BF5"/>
    <w:rsid w:val="00247CE1"/>
    <w:rsid w:val="002506B6"/>
    <w:rsid w:val="00251048"/>
    <w:rsid w:val="002510B9"/>
    <w:rsid w:val="002519E6"/>
    <w:rsid w:val="00252070"/>
    <w:rsid w:val="002525C6"/>
    <w:rsid w:val="00254F7C"/>
    <w:rsid w:val="00255904"/>
    <w:rsid w:val="00257149"/>
    <w:rsid w:val="002576F3"/>
    <w:rsid w:val="0025796E"/>
    <w:rsid w:val="002602E3"/>
    <w:rsid w:val="00260C8B"/>
    <w:rsid w:val="00260CB4"/>
    <w:rsid w:val="00260EB6"/>
    <w:rsid w:val="002620C0"/>
    <w:rsid w:val="0026235D"/>
    <w:rsid w:val="00262870"/>
    <w:rsid w:val="002629E3"/>
    <w:rsid w:val="00262CA8"/>
    <w:rsid w:val="002634E1"/>
    <w:rsid w:val="0026369B"/>
    <w:rsid w:val="00263AA1"/>
    <w:rsid w:val="00263EE6"/>
    <w:rsid w:val="002641BD"/>
    <w:rsid w:val="0026439D"/>
    <w:rsid w:val="00264B73"/>
    <w:rsid w:val="00264F54"/>
    <w:rsid w:val="0026503C"/>
    <w:rsid w:val="00265FDD"/>
    <w:rsid w:val="00266B3B"/>
    <w:rsid w:val="00266FDF"/>
    <w:rsid w:val="00267029"/>
    <w:rsid w:val="002672FE"/>
    <w:rsid w:val="002707C1"/>
    <w:rsid w:val="00270883"/>
    <w:rsid w:val="00271180"/>
    <w:rsid w:val="00271612"/>
    <w:rsid w:val="00271763"/>
    <w:rsid w:val="00271978"/>
    <w:rsid w:val="00271C83"/>
    <w:rsid w:val="002727C9"/>
    <w:rsid w:val="00272F2F"/>
    <w:rsid w:val="0027509E"/>
    <w:rsid w:val="00275406"/>
    <w:rsid w:val="0027542D"/>
    <w:rsid w:val="00275722"/>
    <w:rsid w:val="00275883"/>
    <w:rsid w:val="00275AEB"/>
    <w:rsid w:val="0027623A"/>
    <w:rsid w:val="00276825"/>
    <w:rsid w:val="00276C1D"/>
    <w:rsid w:val="0027712E"/>
    <w:rsid w:val="002771A4"/>
    <w:rsid w:val="00277648"/>
    <w:rsid w:val="00277C56"/>
    <w:rsid w:val="00280C7D"/>
    <w:rsid w:val="00280E50"/>
    <w:rsid w:val="00281618"/>
    <w:rsid w:val="00281A5D"/>
    <w:rsid w:val="00281F1C"/>
    <w:rsid w:val="00281F68"/>
    <w:rsid w:val="0028254F"/>
    <w:rsid w:val="00282BB4"/>
    <w:rsid w:val="00282BED"/>
    <w:rsid w:val="002833BE"/>
    <w:rsid w:val="00283590"/>
    <w:rsid w:val="00284395"/>
    <w:rsid w:val="0028559A"/>
    <w:rsid w:val="00285C87"/>
    <w:rsid w:val="00285DBC"/>
    <w:rsid w:val="00285EB5"/>
    <w:rsid w:val="0028679A"/>
    <w:rsid w:val="00290A99"/>
    <w:rsid w:val="00290C75"/>
    <w:rsid w:val="002918E2"/>
    <w:rsid w:val="00291C2D"/>
    <w:rsid w:val="00291D7C"/>
    <w:rsid w:val="00291F83"/>
    <w:rsid w:val="002926EC"/>
    <w:rsid w:val="002933EF"/>
    <w:rsid w:val="0029352A"/>
    <w:rsid w:val="00293FAC"/>
    <w:rsid w:val="00294E1B"/>
    <w:rsid w:val="002953B5"/>
    <w:rsid w:val="0029630E"/>
    <w:rsid w:val="00296448"/>
    <w:rsid w:val="00296883"/>
    <w:rsid w:val="00296CDB"/>
    <w:rsid w:val="002970A8"/>
    <w:rsid w:val="002977B8"/>
    <w:rsid w:val="002A0374"/>
    <w:rsid w:val="002A0608"/>
    <w:rsid w:val="002A0E28"/>
    <w:rsid w:val="002A0F20"/>
    <w:rsid w:val="002A1C7B"/>
    <w:rsid w:val="002A201B"/>
    <w:rsid w:val="002A303B"/>
    <w:rsid w:val="002A38A0"/>
    <w:rsid w:val="002A38EB"/>
    <w:rsid w:val="002A3A23"/>
    <w:rsid w:val="002A3E77"/>
    <w:rsid w:val="002A42FD"/>
    <w:rsid w:val="002A4390"/>
    <w:rsid w:val="002A47A5"/>
    <w:rsid w:val="002A4B5D"/>
    <w:rsid w:val="002A51A9"/>
    <w:rsid w:val="002A545D"/>
    <w:rsid w:val="002A5B7D"/>
    <w:rsid w:val="002A5C84"/>
    <w:rsid w:val="002B0592"/>
    <w:rsid w:val="002B0EF3"/>
    <w:rsid w:val="002B10FF"/>
    <w:rsid w:val="002B1926"/>
    <w:rsid w:val="002B20F1"/>
    <w:rsid w:val="002B3A54"/>
    <w:rsid w:val="002B3AC2"/>
    <w:rsid w:val="002B457C"/>
    <w:rsid w:val="002B4810"/>
    <w:rsid w:val="002B4A2D"/>
    <w:rsid w:val="002B4D6F"/>
    <w:rsid w:val="002B507C"/>
    <w:rsid w:val="002B50E2"/>
    <w:rsid w:val="002B53D4"/>
    <w:rsid w:val="002B545C"/>
    <w:rsid w:val="002B577D"/>
    <w:rsid w:val="002B59F8"/>
    <w:rsid w:val="002B5B0C"/>
    <w:rsid w:val="002B5BC2"/>
    <w:rsid w:val="002B61C3"/>
    <w:rsid w:val="002B69CB"/>
    <w:rsid w:val="002B6EAC"/>
    <w:rsid w:val="002C0E1B"/>
    <w:rsid w:val="002C1464"/>
    <w:rsid w:val="002C18AA"/>
    <w:rsid w:val="002C22B2"/>
    <w:rsid w:val="002C4B85"/>
    <w:rsid w:val="002C6E46"/>
    <w:rsid w:val="002C7ACC"/>
    <w:rsid w:val="002C7C54"/>
    <w:rsid w:val="002C7D52"/>
    <w:rsid w:val="002D0458"/>
    <w:rsid w:val="002D0583"/>
    <w:rsid w:val="002D06BB"/>
    <w:rsid w:val="002D0DA8"/>
    <w:rsid w:val="002D1349"/>
    <w:rsid w:val="002D1A70"/>
    <w:rsid w:val="002D1D77"/>
    <w:rsid w:val="002D2B7C"/>
    <w:rsid w:val="002D2E75"/>
    <w:rsid w:val="002D3584"/>
    <w:rsid w:val="002D3E49"/>
    <w:rsid w:val="002D4587"/>
    <w:rsid w:val="002D4E9C"/>
    <w:rsid w:val="002D52AD"/>
    <w:rsid w:val="002D5518"/>
    <w:rsid w:val="002D68A2"/>
    <w:rsid w:val="002D70C9"/>
    <w:rsid w:val="002D7116"/>
    <w:rsid w:val="002D7273"/>
    <w:rsid w:val="002D7AC1"/>
    <w:rsid w:val="002D7FB2"/>
    <w:rsid w:val="002E039C"/>
    <w:rsid w:val="002E17DC"/>
    <w:rsid w:val="002E1E40"/>
    <w:rsid w:val="002E2273"/>
    <w:rsid w:val="002E280F"/>
    <w:rsid w:val="002E290B"/>
    <w:rsid w:val="002E31C8"/>
    <w:rsid w:val="002E341E"/>
    <w:rsid w:val="002E4191"/>
    <w:rsid w:val="002E45DF"/>
    <w:rsid w:val="002E4CFF"/>
    <w:rsid w:val="002E4F68"/>
    <w:rsid w:val="002E585F"/>
    <w:rsid w:val="002E5F08"/>
    <w:rsid w:val="002E6064"/>
    <w:rsid w:val="002E614C"/>
    <w:rsid w:val="002E63E2"/>
    <w:rsid w:val="002E6724"/>
    <w:rsid w:val="002E6DBA"/>
    <w:rsid w:val="002E6EC3"/>
    <w:rsid w:val="002E7089"/>
    <w:rsid w:val="002E780F"/>
    <w:rsid w:val="002E7CC8"/>
    <w:rsid w:val="002E7F7A"/>
    <w:rsid w:val="002F01B8"/>
    <w:rsid w:val="002F0339"/>
    <w:rsid w:val="002F08B0"/>
    <w:rsid w:val="002F11FE"/>
    <w:rsid w:val="002F17C7"/>
    <w:rsid w:val="002F193A"/>
    <w:rsid w:val="002F2965"/>
    <w:rsid w:val="002F2D4B"/>
    <w:rsid w:val="002F3176"/>
    <w:rsid w:val="002F35FE"/>
    <w:rsid w:val="002F3EAE"/>
    <w:rsid w:val="002F3F31"/>
    <w:rsid w:val="002F45D3"/>
    <w:rsid w:val="002F4B29"/>
    <w:rsid w:val="002F4C1A"/>
    <w:rsid w:val="002F5141"/>
    <w:rsid w:val="002F5A0A"/>
    <w:rsid w:val="002F5E26"/>
    <w:rsid w:val="002F61CD"/>
    <w:rsid w:val="002F64B3"/>
    <w:rsid w:val="002F68EE"/>
    <w:rsid w:val="002F6F66"/>
    <w:rsid w:val="002F74BB"/>
    <w:rsid w:val="002F78C0"/>
    <w:rsid w:val="003002B1"/>
    <w:rsid w:val="00300CD7"/>
    <w:rsid w:val="00300E0F"/>
    <w:rsid w:val="0030166F"/>
    <w:rsid w:val="0030213D"/>
    <w:rsid w:val="00302494"/>
    <w:rsid w:val="00303162"/>
    <w:rsid w:val="003038D3"/>
    <w:rsid w:val="00303C44"/>
    <w:rsid w:val="0030413B"/>
    <w:rsid w:val="003041A4"/>
    <w:rsid w:val="003043A1"/>
    <w:rsid w:val="0030457C"/>
    <w:rsid w:val="00304C08"/>
    <w:rsid w:val="00305006"/>
    <w:rsid w:val="00305248"/>
    <w:rsid w:val="00305787"/>
    <w:rsid w:val="0030587D"/>
    <w:rsid w:val="00305C19"/>
    <w:rsid w:val="00307B4B"/>
    <w:rsid w:val="00307EBF"/>
    <w:rsid w:val="0031023D"/>
    <w:rsid w:val="003104AF"/>
    <w:rsid w:val="00310925"/>
    <w:rsid w:val="00310A7E"/>
    <w:rsid w:val="003129C7"/>
    <w:rsid w:val="0031319D"/>
    <w:rsid w:val="00313428"/>
    <w:rsid w:val="0031369C"/>
    <w:rsid w:val="00313921"/>
    <w:rsid w:val="00313D9B"/>
    <w:rsid w:val="00314D94"/>
    <w:rsid w:val="00314F13"/>
    <w:rsid w:val="0031578D"/>
    <w:rsid w:val="00315E9D"/>
    <w:rsid w:val="003160DE"/>
    <w:rsid w:val="00316C53"/>
    <w:rsid w:val="0031707E"/>
    <w:rsid w:val="003200A0"/>
    <w:rsid w:val="0032024F"/>
    <w:rsid w:val="003205FD"/>
    <w:rsid w:val="003208FC"/>
    <w:rsid w:val="003209E0"/>
    <w:rsid w:val="00321190"/>
    <w:rsid w:val="00321830"/>
    <w:rsid w:val="00322803"/>
    <w:rsid w:val="003235BC"/>
    <w:rsid w:val="00323B0A"/>
    <w:rsid w:val="00324357"/>
    <w:rsid w:val="003249B0"/>
    <w:rsid w:val="00325307"/>
    <w:rsid w:val="00325B4C"/>
    <w:rsid w:val="00327B25"/>
    <w:rsid w:val="00330669"/>
    <w:rsid w:val="0033079D"/>
    <w:rsid w:val="003309FF"/>
    <w:rsid w:val="00331F4F"/>
    <w:rsid w:val="00331FAD"/>
    <w:rsid w:val="0033204F"/>
    <w:rsid w:val="003327BC"/>
    <w:rsid w:val="003328FD"/>
    <w:rsid w:val="00332988"/>
    <w:rsid w:val="0033347E"/>
    <w:rsid w:val="00333A3B"/>
    <w:rsid w:val="00333A4A"/>
    <w:rsid w:val="00333B4B"/>
    <w:rsid w:val="00334CC3"/>
    <w:rsid w:val="00335E0E"/>
    <w:rsid w:val="00335FB8"/>
    <w:rsid w:val="00335FBB"/>
    <w:rsid w:val="00335FEC"/>
    <w:rsid w:val="00336326"/>
    <w:rsid w:val="0033683F"/>
    <w:rsid w:val="00336BCB"/>
    <w:rsid w:val="00336DC9"/>
    <w:rsid w:val="00336FA9"/>
    <w:rsid w:val="00337CA7"/>
    <w:rsid w:val="00341847"/>
    <w:rsid w:val="00341DA4"/>
    <w:rsid w:val="00342243"/>
    <w:rsid w:val="0034298C"/>
    <w:rsid w:val="00342E7D"/>
    <w:rsid w:val="00343776"/>
    <w:rsid w:val="00343A16"/>
    <w:rsid w:val="00343ABB"/>
    <w:rsid w:val="003443E1"/>
    <w:rsid w:val="00344506"/>
    <w:rsid w:val="00344A66"/>
    <w:rsid w:val="00344AA3"/>
    <w:rsid w:val="003454FB"/>
    <w:rsid w:val="00347E96"/>
    <w:rsid w:val="003507A7"/>
    <w:rsid w:val="00350A76"/>
    <w:rsid w:val="00351448"/>
    <w:rsid w:val="003519C7"/>
    <w:rsid w:val="00351A9F"/>
    <w:rsid w:val="00352D46"/>
    <w:rsid w:val="003538BD"/>
    <w:rsid w:val="003540E0"/>
    <w:rsid w:val="003544A2"/>
    <w:rsid w:val="00355AE7"/>
    <w:rsid w:val="00356099"/>
    <w:rsid w:val="00356541"/>
    <w:rsid w:val="0035664C"/>
    <w:rsid w:val="003574DA"/>
    <w:rsid w:val="00357704"/>
    <w:rsid w:val="00357788"/>
    <w:rsid w:val="00357AA7"/>
    <w:rsid w:val="003604D4"/>
    <w:rsid w:val="00360620"/>
    <w:rsid w:val="00360809"/>
    <w:rsid w:val="0036103F"/>
    <w:rsid w:val="00361264"/>
    <w:rsid w:val="00361F62"/>
    <w:rsid w:val="00362158"/>
    <w:rsid w:val="00363133"/>
    <w:rsid w:val="0036350D"/>
    <w:rsid w:val="0036381A"/>
    <w:rsid w:val="00363C5C"/>
    <w:rsid w:val="00364E15"/>
    <w:rsid w:val="003653C2"/>
    <w:rsid w:val="0036582A"/>
    <w:rsid w:val="003659A3"/>
    <w:rsid w:val="00366262"/>
    <w:rsid w:val="0036683A"/>
    <w:rsid w:val="00366B0D"/>
    <w:rsid w:val="0036732D"/>
    <w:rsid w:val="00370552"/>
    <w:rsid w:val="0037191B"/>
    <w:rsid w:val="00371FDB"/>
    <w:rsid w:val="00372280"/>
    <w:rsid w:val="003724EE"/>
    <w:rsid w:val="00372F27"/>
    <w:rsid w:val="00372F5A"/>
    <w:rsid w:val="00373550"/>
    <w:rsid w:val="00373751"/>
    <w:rsid w:val="00374210"/>
    <w:rsid w:val="003749CF"/>
    <w:rsid w:val="00374E17"/>
    <w:rsid w:val="00374F50"/>
    <w:rsid w:val="003752EA"/>
    <w:rsid w:val="00375597"/>
    <w:rsid w:val="003756C3"/>
    <w:rsid w:val="00375AF5"/>
    <w:rsid w:val="00376058"/>
    <w:rsid w:val="0037727D"/>
    <w:rsid w:val="0038034F"/>
    <w:rsid w:val="003804DB"/>
    <w:rsid w:val="00380B2E"/>
    <w:rsid w:val="00381A98"/>
    <w:rsid w:val="00381AB9"/>
    <w:rsid w:val="00381D19"/>
    <w:rsid w:val="00381DE4"/>
    <w:rsid w:val="00382355"/>
    <w:rsid w:val="003824B8"/>
    <w:rsid w:val="00382D52"/>
    <w:rsid w:val="00382FB8"/>
    <w:rsid w:val="0038337B"/>
    <w:rsid w:val="003840A2"/>
    <w:rsid w:val="00384CEB"/>
    <w:rsid w:val="00384E5E"/>
    <w:rsid w:val="00385583"/>
    <w:rsid w:val="00386697"/>
    <w:rsid w:val="00386C26"/>
    <w:rsid w:val="00386E0F"/>
    <w:rsid w:val="003871F7"/>
    <w:rsid w:val="00387B4C"/>
    <w:rsid w:val="0039003E"/>
    <w:rsid w:val="0039021F"/>
    <w:rsid w:val="00390705"/>
    <w:rsid w:val="00390A1C"/>
    <w:rsid w:val="00390BDA"/>
    <w:rsid w:val="00390E26"/>
    <w:rsid w:val="00390EEC"/>
    <w:rsid w:val="0039140F"/>
    <w:rsid w:val="003918F4"/>
    <w:rsid w:val="00391ED2"/>
    <w:rsid w:val="00391FEB"/>
    <w:rsid w:val="003922B0"/>
    <w:rsid w:val="0039268F"/>
    <w:rsid w:val="0039361C"/>
    <w:rsid w:val="0039408F"/>
    <w:rsid w:val="00394290"/>
    <w:rsid w:val="003947A5"/>
    <w:rsid w:val="00394D57"/>
    <w:rsid w:val="00395C24"/>
    <w:rsid w:val="00395EE2"/>
    <w:rsid w:val="00396DE3"/>
    <w:rsid w:val="003974ED"/>
    <w:rsid w:val="00397C50"/>
    <w:rsid w:val="00397C8A"/>
    <w:rsid w:val="00397D39"/>
    <w:rsid w:val="003A080A"/>
    <w:rsid w:val="003A199A"/>
    <w:rsid w:val="003A2F0B"/>
    <w:rsid w:val="003A35A6"/>
    <w:rsid w:val="003A3C3D"/>
    <w:rsid w:val="003A49EB"/>
    <w:rsid w:val="003A4C67"/>
    <w:rsid w:val="003A596B"/>
    <w:rsid w:val="003A5A6F"/>
    <w:rsid w:val="003A5B54"/>
    <w:rsid w:val="003A6909"/>
    <w:rsid w:val="003B14BD"/>
    <w:rsid w:val="003B16C9"/>
    <w:rsid w:val="003B2428"/>
    <w:rsid w:val="003B24C0"/>
    <w:rsid w:val="003B2B20"/>
    <w:rsid w:val="003B2DB7"/>
    <w:rsid w:val="003B302B"/>
    <w:rsid w:val="003B33DD"/>
    <w:rsid w:val="003B3630"/>
    <w:rsid w:val="003B3730"/>
    <w:rsid w:val="003B3775"/>
    <w:rsid w:val="003B415F"/>
    <w:rsid w:val="003B4252"/>
    <w:rsid w:val="003B4395"/>
    <w:rsid w:val="003B47B1"/>
    <w:rsid w:val="003B4AED"/>
    <w:rsid w:val="003B4E58"/>
    <w:rsid w:val="003B6641"/>
    <w:rsid w:val="003B69B3"/>
    <w:rsid w:val="003B6CFA"/>
    <w:rsid w:val="003B72C4"/>
    <w:rsid w:val="003C0BC9"/>
    <w:rsid w:val="003C0C22"/>
    <w:rsid w:val="003C0C2C"/>
    <w:rsid w:val="003C0E20"/>
    <w:rsid w:val="003C189A"/>
    <w:rsid w:val="003C1950"/>
    <w:rsid w:val="003C199E"/>
    <w:rsid w:val="003C1BBA"/>
    <w:rsid w:val="003C1DC3"/>
    <w:rsid w:val="003C1E75"/>
    <w:rsid w:val="003C278D"/>
    <w:rsid w:val="003C3333"/>
    <w:rsid w:val="003C38A3"/>
    <w:rsid w:val="003C3DBF"/>
    <w:rsid w:val="003C46BB"/>
    <w:rsid w:val="003C4847"/>
    <w:rsid w:val="003C4AD3"/>
    <w:rsid w:val="003C4BB9"/>
    <w:rsid w:val="003C4C31"/>
    <w:rsid w:val="003C4DE1"/>
    <w:rsid w:val="003C60C0"/>
    <w:rsid w:val="003C631A"/>
    <w:rsid w:val="003C6949"/>
    <w:rsid w:val="003C6A92"/>
    <w:rsid w:val="003C6D47"/>
    <w:rsid w:val="003C6DD6"/>
    <w:rsid w:val="003C7317"/>
    <w:rsid w:val="003C7A10"/>
    <w:rsid w:val="003C7FCA"/>
    <w:rsid w:val="003D0018"/>
    <w:rsid w:val="003D00DF"/>
    <w:rsid w:val="003D0C28"/>
    <w:rsid w:val="003D21E2"/>
    <w:rsid w:val="003D2564"/>
    <w:rsid w:val="003D2A00"/>
    <w:rsid w:val="003D2CDF"/>
    <w:rsid w:val="003D30F9"/>
    <w:rsid w:val="003D3195"/>
    <w:rsid w:val="003D3317"/>
    <w:rsid w:val="003D3B96"/>
    <w:rsid w:val="003D3C19"/>
    <w:rsid w:val="003D3C8B"/>
    <w:rsid w:val="003D422A"/>
    <w:rsid w:val="003D4B03"/>
    <w:rsid w:val="003D53C4"/>
    <w:rsid w:val="003D54C3"/>
    <w:rsid w:val="003D5661"/>
    <w:rsid w:val="003D5936"/>
    <w:rsid w:val="003D5B03"/>
    <w:rsid w:val="003D6EC7"/>
    <w:rsid w:val="003D719D"/>
    <w:rsid w:val="003D771F"/>
    <w:rsid w:val="003D7EBA"/>
    <w:rsid w:val="003E0895"/>
    <w:rsid w:val="003E0C40"/>
    <w:rsid w:val="003E0F13"/>
    <w:rsid w:val="003E22A2"/>
    <w:rsid w:val="003E2AAB"/>
    <w:rsid w:val="003E2BC2"/>
    <w:rsid w:val="003E32B2"/>
    <w:rsid w:val="003E36D0"/>
    <w:rsid w:val="003E3953"/>
    <w:rsid w:val="003E44D0"/>
    <w:rsid w:val="003E47F8"/>
    <w:rsid w:val="003E5798"/>
    <w:rsid w:val="003E613E"/>
    <w:rsid w:val="003E6818"/>
    <w:rsid w:val="003E71C9"/>
    <w:rsid w:val="003E7664"/>
    <w:rsid w:val="003E7979"/>
    <w:rsid w:val="003E7A03"/>
    <w:rsid w:val="003E7D1A"/>
    <w:rsid w:val="003E7D5A"/>
    <w:rsid w:val="003E7FA5"/>
    <w:rsid w:val="003F04B8"/>
    <w:rsid w:val="003F0BCE"/>
    <w:rsid w:val="003F0D60"/>
    <w:rsid w:val="003F1E13"/>
    <w:rsid w:val="003F1E88"/>
    <w:rsid w:val="003F31B5"/>
    <w:rsid w:val="003F379E"/>
    <w:rsid w:val="003F3E0E"/>
    <w:rsid w:val="003F3FBB"/>
    <w:rsid w:val="003F4F19"/>
    <w:rsid w:val="003F5960"/>
    <w:rsid w:val="003F626A"/>
    <w:rsid w:val="003F68A9"/>
    <w:rsid w:val="003F6933"/>
    <w:rsid w:val="003F6F3A"/>
    <w:rsid w:val="003F7A75"/>
    <w:rsid w:val="003F7B9B"/>
    <w:rsid w:val="0040039A"/>
    <w:rsid w:val="00401468"/>
    <w:rsid w:val="0040162F"/>
    <w:rsid w:val="0040195E"/>
    <w:rsid w:val="00401A79"/>
    <w:rsid w:val="00402144"/>
    <w:rsid w:val="00402570"/>
    <w:rsid w:val="00402D19"/>
    <w:rsid w:val="004030A5"/>
    <w:rsid w:val="004032DF"/>
    <w:rsid w:val="00403BB0"/>
    <w:rsid w:val="00403CBB"/>
    <w:rsid w:val="00404097"/>
    <w:rsid w:val="00404363"/>
    <w:rsid w:val="00404444"/>
    <w:rsid w:val="00404810"/>
    <w:rsid w:val="004048E3"/>
    <w:rsid w:val="00404C34"/>
    <w:rsid w:val="004051EE"/>
    <w:rsid w:val="0040599D"/>
    <w:rsid w:val="004059F9"/>
    <w:rsid w:val="00405AAE"/>
    <w:rsid w:val="004061ED"/>
    <w:rsid w:val="00406820"/>
    <w:rsid w:val="00407119"/>
    <w:rsid w:val="00407D31"/>
    <w:rsid w:val="00410240"/>
    <w:rsid w:val="0041048F"/>
    <w:rsid w:val="00411131"/>
    <w:rsid w:val="004114AA"/>
    <w:rsid w:val="00411C8F"/>
    <w:rsid w:val="00411FA9"/>
    <w:rsid w:val="00412142"/>
    <w:rsid w:val="0041224E"/>
    <w:rsid w:val="00412D40"/>
    <w:rsid w:val="00412DCC"/>
    <w:rsid w:val="004134C9"/>
    <w:rsid w:val="004136C8"/>
    <w:rsid w:val="004138DA"/>
    <w:rsid w:val="00413BA6"/>
    <w:rsid w:val="00413BC4"/>
    <w:rsid w:val="00414B25"/>
    <w:rsid w:val="004157D2"/>
    <w:rsid w:val="004161F0"/>
    <w:rsid w:val="004163F2"/>
    <w:rsid w:val="004167BE"/>
    <w:rsid w:val="00417679"/>
    <w:rsid w:val="00417890"/>
    <w:rsid w:val="00417C2C"/>
    <w:rsid w:val="00417EA9"/>
    <w:rsid w:val="0042053E"/>
    <w:rsid w:val="00421163"/>
    <w:rsid w:val="004211E6"/>
    <w:rsid w:val="00421C4F"/>
    <w:rsid w:val="00421E69"/>
    <w:rsid w:val="00422097"/>
    <w:rsid w:val="00422191"/>
    <w:rsid w:val="00422E02"/>
    <w:rsid w:val="00423D07"/>
    <w:rsid w:val="00423DAC"/>
    <w:rsid w:val="00424A4B"/>
    <w:rsid w:val="004258E1"/>
    <w:rsid w:val="00425E64"/>
    <w:rsid w:val="00425ED8"/>
    <w:rsid w:val="004275DF"/>
    <w:rsid w:val="004306DE"/>
    <w:rsid w:val="00430B82"/>
    <w:rsid w:val="00430D4B"/>
    <w:rsid w:val="00430DF7"/>
    <w:rsid w:val="004314FC"/>
    <w:rsid w:val="00431A86"/>
    <w:rsid w:val="00431C18"/>
    <w:rsid w:val="00431E7A"/>
    <w:rsid w:val="00432192"/>
    <w:rsid w:val="0043233E"/>
    <w:rsid w:val="00432515"/>
    <w:rsid w:val="004326A1"/>
    <w:rsid w:val="00432865"/>
    <w:rsid w:val="00432AD3"/>
    <w:rsid w:val="004336E5"/>
    <w:rsid w:val="004340D4"/>
    <w:rsid w:val="00434536"/>
    <w:rsid w:val="00434F34"/>
    <w:rsid w:val="004358D9"/>
    <w:rsid w:val="00435EEF"/>
    <w:rsid w:val="00435F53"/>
    <w:rsid w:val="00436047"/>
    <w:rsid w:val="004362B6"/>
    <w:rsid w:val="0043632A"/>
    <w:rsid w:val="004363A2"/>
    <w:rsid w:val="0043661E"/>
    <w:rsid w:val="00436CA8"/>
    <w:rsid w:val="00436F1F"/>
    <w:rsid w:val="004376A1"/>
    <w:rsid w:val="004376BE"/>
    <w:rsid w:val="0043793A"/>
    <w:rsid w:val="00440511"/>
    <w:rsid w:val="0044060F"/>
    <w:rsid w:val="004408AD"/>
    <w:rsid w:val="00440944"/>
    <w:rsid w:val="0044097E"/>
    <w:rsid w:val="00441D5C"/>
    <w:rsid w:val="00441E62"/>
    <w:rsid w:val="004420EA"/>
    <w:rsid w:val="004422A9"/>
    <w:rsid w:val="004429E8"/>
    <w:rsid w:val="00443014"/>
    <w:rsid w:val="00443450"/>
    <w:rsid w:val="004436C9"/>
    <w:rsid w:val="0044376F"/>
    <w:rsid w:val="004444B3"/>
    <w:rsid w:val="00444576"/>
    <w:rsid w:val="0044463F"/>
    <w:rsid w:val="004448D2"/>
    <w:rsid w:val="00445B94"/>
    <w:rsid w:val="00445C1F"/>
    <w:rsid w:val="00445CAD"/>
    <w:rsid w:val="00445E66"/>
    <w:rsid w:val="00445EFC"/>
    <w:rsid w:val="0044789A"/>
    <w:rsid w:val="00447FE3"/>
    <w:rsid w:val="004507E8"/>
    <w:rsid w:val="00450A2B"/>
    <w:rsid w:val="00451422"/>
    <w:rsid w:val="00451EAC"/>
    <w:rsid w:val="00452B68"/>
    <w:rsid w:val="00452F95"/>
    <w:rsid w:val="0045330D"/>
    <w:rsid w:val="0045383B"/>
    <w:rsid w:val="00453A6A"/>
    <w:rsid w:val="00453AB0"/>
    <w:rsid w:val="00453C96"/>
    <w:rsid w:val="00453EB9"/>
    <w:rsid w:val="00454241"/>
    <w:rsid w:val="004549D0"/>
    <w:rsid w:val="004550D6"/>
    <w:rsid w:val="00455842"/>
    <w:rsid w:val="00455A19"/>
    <w:rsid w:val="00457711"/>
    <w:rsid w:val="004579A5"/>
    <w:rsid w:val="004606BD"/>
    <w:rsid w:val="00460ADC"/>
    <w:rsid w:val="00460D7A"/>
    <w:rsid w:val="00461345"/>
    <w:rsid w:val="00461390"/>
    <w:rsid w:val="004614A8"/>
    <w:rsid w:val="00461A55"/>
    <w:rsid w:val="004621C9"/>
    <w:rsid w:val="00462B40"/>
    <w:rsid w:val="00462FA0"/>
    <w:rsid w:val="004630AC"/>
    <w:rsid w:val="004637DE"/>
    <w:rsid w:val="004638ED"/>
    <w:rsid w:val="00463BE2"/>
    <w:rsid w:val="00463C97"/>
    <w:rsid w:val="004647A2"/>
    <w:rsid w:val="00464B7E"/>
    <w:rsid w:val="004653BD"/>
    <w:rsid w:val="00465430"/>
    <w:rsid w:val="00465A67"/>
    <w:rsid w:val="00465ED9"/>
    <w:rsid w:val="00466DB3"/>
    <w:rsid w:val="00467026"/>
    <w:rsid w:val="00467762"/>
    <w:rsid w:val="00467ECF"/>
    <w:rsid w:val="004707F0"/>
    <w:rsid w:val="00470EE5"/>
    <w:rsid w:val="0047142C"/>
    <w:rsid w:val="0047188F"/>
    <w:rsid w:val="00471FD6"/>
    <w:rsid w:val="00472162"/>
    <w:rsid w:val="0047224A"/>
    <w:rsid w:val="004722D9"/>
    <w:rsid w:val="00473302"/>
    <w:rsid w:val="00473393"/>
    <w:rsid w:val="004735F4"/>
    <w:rsid w:val="004739F9"/>
    <w:rsid w:val="004742FE"/>
    <w:rsid w:val="00474D12"/>
    <w:rsid w:val="00474E61"/>
    <w:rsid w:val="004755C9"/>
    <w:rsid w:val="004755D4"/>
    <w:rsid w:val="00475958"/>
    <w:rsid w:val="004764C5"/>
    <w:rsid w:val="00476E7B"/>
    <w:rsid w:val="004774CD"/>
    <w:rsid w:val="00477888"/>
    <w:rsid w:val="004779EC"/>
    <w:rsid w:val="00477AFD"/>
    <w:rsid w:val="004801A7"/>
    <w:rsid w:val="00480290"/>
    <w:rsid w:val="00480417"/>
    <w:rsid w:val="00481211"/>
    <w:rsid w:val="00481A34"/>
    <w:rsid w:val="00482141"/>
    <w:rsid w:val="004825C0"/>
    <w:rsid w:val="0048299A"/>
    <w:rsid w:val="004832ED"/>
    <w:rsid w:val="0048330F"/>
    <w:rsid w:val="0048339B"/>
    <w:rsid w:val="00484748"/>
    <w:rsid w:val="00484846"/>
    <w:rsid w:val="00485C0B"/>
    <w:rsid w:val="00486393"/>
    <w:rsid w:val="0048676D"/>
    <w:rsid w:val="00486E49"/>
    <w:rsid w:val="0048751D"/>
    <w:rsid w:val="004900E7"/>
    <w:rsid w:val="00490754"/>
    <w:rsid w:val="0049081D"/>
    <w:rsid w:val="00490CE1"/>
    <w:rsid w:val="0049126B"/>
    <w:rsid w:val="004919AD"/>
    <w:rsid w:val="004919DD"/>
    <w:rsid w:val="00491D48"/>
    <w:rsid w:val="004920AC"/>
    <w:rsid w:val="004926B4"/>
    <w:rsid w:val="00492A92"/>
    <w:rsid w:val="00493A6C"/>
    <w:rsid w:val="00493A7B"/>
    <w:rsid w:val="00493AC0"/>
    <w:rsid w:val="00493B7E"/>
    <w:rsid w:val="00493D53"/>
    <w:rsid w:val="004943BE"/>
    <w:rsid w:val="00494A58"/>
    <w:rsid w:val="00494AAB"/>
    <w:rsid w:val="004968C6"/>
    <w:rsid w:val="004970E3"/>
    <w:rsid w:val="00497681"/>
    <w:rsid w:val="0049797D"/>
    <w:rsid w:val="00497FD4"/>
    <w:rsid w:val="004A00B9"/>
    <w:rsid w:val="004A0939"/>
    <w:rsid w:val="004A2024"/>
    <w:rsid w:val="004A2026"/>
    <w:rsid w:val="004A214D"/>
    <w:rsid w:val="004A2450"/>
    <w:rsid w:val="004A2783"/>
    <w:rsid w:val="004A28DC"/>
    <w:rsid w:val="004A2DBF"/>
    <w:rsid w:val="004A33C7"/>
    <w:rsid w:val="004A3509"/>
    <w:rsid w:val="004A359D"/>
    <w:rsid w:val="004A4189"/>
    <w:rsid w:val="004A51C4"/>
    <w:rsid w:val="004A534C"/>
    <w:rsid w:val="004A53E8"/>
    <w:rsid w:val="004A566C"/>
    <w:rsid w:val="004A585E"/>
    <w:rsid w:val="004A62FC"/>
    <w:rsid w:val="004A6960"/>
    <w:rsid w:val="004A6F35"/>
    <w:rsid w:val="004A7264"/>
    <w:rsid w:val="004A7529"/>
    <w:rsid w:val="004B072C"/>
    <w:rsid w:val="004B081A"/>
    <w:rsid w:val="004B0E71"/>
    <w:rsid w:val="004B16C6"/>
    <w:rsid w:val="004B1B68"/>
    <w:rsid w:val="004B237E"/>
    <w:rsid w:val="004B2417"/>
    <w:rsid w:val="004B2A3A"/>
    <w:rsid w:val="004B32D6"/>
    <w:rsid w:val="004B432B"/>
    <w:rsid w:val="004B44E2"/>
    <w:rsid w:val="004B4F9E"/>
    <w:rsid w:val="004B5546"/>
    <w:rsid w:val="004B579A"/>
    <w:rsid w:val="004B5FEE"/>
    <w:rsid w:val="004B65F1"/>
    <w:rsid w:val="004B6791"/>
    <w:rsid w:val="004B6C25"/>
    <w:rsid w:val="004B6E1A"/>
    <w:rsid w:val="004B7738"/>
    <w:rsid w:val="004B7A45"/>
    <w:rsid w:val="004B7DE5"/>
    <w:rsid w:val="004C09EF"/>
    <w:rsid w:val="004C1034"/>
    <w:rsid w:val="004C1094"/>
    <w:rsid w:val="004C1114"/>
    <w:rsid w:val="004C12B2"/>
    <w:rsid w:val="004C1A06"/>
    <w:rsid w:val="004C23B0"/>
    <w:rsid w:val="004C2438"/>
    <w:rsid w:val="004C2863"/>
    <w:rsid w:val="004C30A5"/>
    <w:rsid w:val="004C3558"/>
    <w:rsid w:val="004C36E3"/>
    <w:rsid w:val="004C4043"/>
    <w:rsid w:val="004C4095"/>
    <w:rsid w:val="004C5196"/>
    <w:rsid w:val="004C534C"/>
    <w:rsid w:val="004C5626"/>
    <w:rsid w:val="004C5659"/>
    <w:rsid w:val="004C58DB"/>
    <w:rsid w:val="004C5996"/>
    <w:rsid w:val="004C5B06"/>
    <w:rsid w:val="004C5E8C"/>
    <w:rsid w:val="004C6710"/>
    <w:rsid w:val="004C6CA4"/>
    <w:rsid w:val="004C7C45"/>
    <w:rsid w:val="004D0346"/>
    <w:rsid w:val="004D035B"/>
    <w:rsid w:val="004D052A"/>
    <w:rsid w:val="004D0D36"/>
    <w:rsid w:val="004D2181"/>
    <w:rsid w:val="004D2CB0"/>
    <w:rsid w:val="004D3861"/>
    <w:rsid w:val="004D3D48"/>
    <w:rsid w:val="004D3FAC"/>
    <w:rsid w:val="004D4019"/>
    <w:rsid w:val="004D4146"/>
    <w:rsid w:val="004D41E3"/>
    <w:rsid w:val="004D443B"/>
    <w:rsid w:val="004D44EA"/>
    <w:rsid w:val="004D4627"/>
    <w:rsid w:val="004D49AF"/>
    <w:rsid w:val="004D4C68"/>
    <w:rsid w:val="004D4E66"/>
    <w:rsid w:val="004D4EF8"/>
    <w:rsid w:val="004D50CA"/>
    <w:rsid w:val="004D52D1"/>
    <w:rsid w:val="004D58A0"/>
    <w:rsid w:val="004D58E3"/>
    <w:rsid w:val="004D640B"/>
    <w:rsid w:val="004D6BCD"/>
    <w:rsid w:val="004D6DBE"/>
    <w:rsid w:val="004D6E4C"/>
    <w:rsid w:val="004D72A9"/>
    <w:rsid w:val="004D739D"/>
    <w:rsid w:val="004D74E6"/>
    <w:rsid w:val="004E056E"/>
    <w:rsid w:val="004E0BC5"/>
    <w:rsid w:val="004E0CFA"/>
    <w:rsid w:val="004E1048"/>
    <w:rsid w:val="004E126C"/>
    <w:rsid w:val="004E12F9"/>
    <w:rsid w:val="004E19A1"/>
    <w:rsid w:val="004E19E0"/>
    <w:rsid w:val="004E24A6"/>
    <w:rsid w:val="004E25DA"/>
    <w:rsid w:val="004E3204"/>
    <w:rsid w:val="004E4E65"/>
    <w:rsid w:val="004E69F8"/>
    <w:rsid w:val="004E7012"/>
    <w:rsid w:val="004E7591"/>
    <w:rsid w:val="004E7662"/>
    <w:rsid w:val="004E77CB"/>
    <w:rsid w:val="004E7C08"/>
    <w:rsid w:val="004E7CE1"/>
    <w:rsid w:val="004F016A"/>
    <w:rsid w:val="004F0188"/>
    <w:rsid w:val="004F0254"/>
    <w:rsid w:val="004F0434"/>
    <w:rsid w:val="004F0682"/>
    <w:rsid w:val="004F0CE9"/>
    <w:rsid w:val="004F0D32"/>
    <w:rsid w:val="004F0DBC"/>
    <w:rsid w:val="004F2BC1"/>
    <w:rsid w:val="004F2C5D"/>
    <w:rsid w:val="004F3439"/>
    <w:rsid w:val="004F498C"/>
    <w:rsid w:val="004F4AF7"/>
    <w:rsid w:val="004F6948"/>
    <w:rsid w:val="004F6CFF"/>
    <w:rsid w:val="004F7C4B"/>
    <w:rsid w:val="004F7D69"/>
    <w:rsid w:val="004F7EC2"/>
    <w:rsid w:val="00501610"/>
    <w:rsid w:val="005019E8"/>
    <w:rsid w:val="00501DD2"/>
    <w:rsid w:val="005021E9"/>
    <w:rsid w:val="0050235D"/>
    <w:rsid w:val="005023A7"/>
    <w:rsid w:val="00502473"/>
    <w:rsid w:val="0050291B"/>
    <w:rsid w:val="00502A79"/>
    <w:rsid w:val="00502F47"/>
    <w:rsid w:val="00503918"/>
    <w:rsid w:val="00503A4A"/>
    <w:rsid w:val="00504637"/>
    <w:rsid w:val="0050471B"/>
    <w:rsid w:val="00504ACD"/>
    <w:rsid w:val="00504B62"/>
    <w:rsid w:val="005052A4"/>
    <w:rsid w:val="0050551C"/>
    <w:rsid w:val="0050552E"/>
    <w:rsid w:val="0050568C"/>
    <w:rsid w:val="00506A60"/>
    <w:rsid w:val="00506B6F"/>
    <w:rsid w:val="00506E52"/>
    <w:rsid w:val="00507259"/>
    <w:rsid w:val="0050770B"/>
    <w:rsid w:val="00507E44"/>
    <w:rsid w:val="00507EFE"/>
    <w:rsid w:val="0051077F"/>
    <w:rsid w:val="005109E1"/>
    <w:rsid w:val="00510F37"/>
    <w:rsid w:val="005110DE"/>
    <w:rsid w:val="00512AC7"/>
    <w:rsid w:val="00512ED2"/>
    <w:rsid w:val="00513314"/>
    <w:rsid w:val="00513F63"/>
    <w:rsid w:val="00514349"/>
    <w:rsid w:val="00514786"/>
    <w:rsid w:val="005147F8"/>
    <w:rsid w:val="0051486C"/>
    <w:rsid w:val="0051518B"/>
    <w:rsid w:val="005157E1"/>
    <w:rsid w:val="00515D44"/>
    <w:rsid w:val="00515EFD"/>
    <w:rsid w:val="00516973"/>
    <w:rsid w:val="00517C75"/>
    <w:rsid w:val="00517DAC"/>
    <w:rsid w:val="00517E1B"/>
    <w:rsid w:val="005206A7"/>
    <w:rsid w:val="005208E3"/>
    <w:rsid w:val="005219A5"/>
    <w:rsid w:val="0052254A"/>
    <w:rsid w:val="0052294F"/>
    <w:rsid w:val="005232B8"/>
    <w:rsid w:val="005243F7"/>
    <w:rsid w:val="00525032"/>
    <w:rsid w:val="00525709"/>
    <w:rsid w:val="00525CE5"/>
    <w:rsid w:val="005262A8"/>
    <w:rsid w:val="00526375"/>
    <w:rsid w:val="00526612"/>
    <w:rsid w:val="0052698F"/>
    <w:rsid w:val="00526A4E"/>
    <w:rsid w:val="00526FB3"/>
    <w:rsid w:val="0052721C"/>
    <w:rsid w:val="005276F4"/>
    <w:rsid w:val="00527726"/>
    <w:rsid w:val="00530721"/>
    <w:rsid w:val="005309C4"/>
    <w:rsid w:val="00530C8D"/>
    <w:rsid w:val="0053124E"/>
    <w:rsid w:val="0053165C"/>
    <w:rsid w:val="00531762"/>
    <w:rsid w:val="00531D4A"/>
    <w:rsid w:val="00531F0B"/>
    <w:rsid w:val="00532FED"/>
    <w:rsid w:val="00533654"/>
    <w:rsid w:val="00533B40"/>
    <w:rsid w:val="00533EF2"/>
    <w:rsid w:val="0053431A"/>
    <w:rsid w:val="00534A50"/>
    <w:rsid w:val="00534DB3"/>
    <w:rsid w:val="00535686"/>
    <w:rsid w:val="00535EF3"/>
    <w:rsid w:val="0053628D"/>
    <w:rsid w:val="00536510"/>
    <w:rsid w:val="00537A1A"/>
    <w:rsid w:val="00537A9E"/>
    <w:rsid w:val="00540156"/>
    <w:rsid w:val="005402C0"/>
    <w:rsid w:val="00540D28"/>
    <w:rsid w:val="00540DAA"/>
    <w:rsid w:val="00542A77"/>
    <w:rsid w:val="00542A9F"/>
    <w:rsid w:val="00543451"/>
    <w:rsid w:val="0054382C"/>
    <w:rsid w:val="005441B4"/>
    <w:rsid w:val="00545BB0"/>
    <w:rsid w:val="00546D02"/>
    <w:rsid w:val="00547180"/>
    <w:rsid w:val="00547295"/>
    <w:rsid w:val="005472AB"/>
    <w:rsid w:val="005474E7"/>
    <w:rsid w:val="00547542"/>
    <w:rsid w:val="005476C4"/>
    <w:rsid w:val="00547D41"/>
    <w:rsid w:val="0055078E"/>
    <w:rsid w:val="00550AE7"/>
    <w:rsid w:val="00550F48"/>
    <w:rsid w:val="00551BF5"/>
    <w:rsid w:val="00552024"/>
    <w:rsid w:val="00552631"/>
    <w:rsid w:val="0055409D"/>
    <w:rsid w:val="00554212"/>
    <w:rsid w:val="0055441B"/>
    <w:rsid w:val="00554B46"/>
    <w:rsid w:val="00554FBE"/>
    <w:rsid w:val="00555EC9"/>
    <w:rsid w:val="0055617A"/>
    <w:rsid w:val="00556D8C"/>
    <w:rsid w:val="005572BF"/>
    <w:rsid w:val="00557891"/>
    <w:rsid w:val="00557C19"/>
    <w:rsid w:val="00560279"/>
    <w:rsid w:val="00560A31"/>
    <w:rsid w:val="00561DBE"/>
    <w:rsid w:val="00562EE7"/>
    <w:rsid w:val="00562F9D"/>
    <w:rsid w:val="0056361F"/>
    <w:rsid w:val="005639DF"/>
    <w:rsid w:val="00563B19"/>
    <w:rsid w:val="00563D76"/>
    <w:rsid w:val="0056518E"/>
    <w:rsid w:val="00565264"/>
    <w:rsid w:val="00565647"/>
    <w:rsid w:val="00565DF7"/>
    <w:rsid w:val="00566252"/>
    <w:rsid w:val="00566315"/>
    <w:rsid w:val="00566D75"/>
    <w:rsid w:val="00567617"/>
    <w:rsid w:val="00567A7B"/>
    <w:rsid w:val="00567B89"/>
    <w:rsid w:val="00570A47"/>
    <w:rsid w:val="00570FD1"/>
    <w:rsid w:val="005712C6"/>
    <w:rsid w:val="00571CB5"/>
    <w:rsid w:val="00572622"/>
    <w:rsid w:val="005727DD"/>
    <w:rsid w:val="00572B79"/>
    <w:rsid w:val="005733B2"/>
    <w:rsid w:val="0057451B"/>
    <w:rsid w:val="00574924"/>
    <w:rsid w:val="00574DD5"/>
    <w:rsid w:val="00575273"/>
    <w:rsid w:val="00575E30"/>
    <w:rsid w:val="00575E9E"/>
    <w:rsid w:val="005769C1"/>
    <w:rsid w:val="00576F04"/>
    <w:rsid w:val="0057746C"/>
    <w:rsid w:val="00577484"/>
    <w:rsid w:val="00577AF6"/>
    <w:rsid w:val="00577C5A"/>
    <w:rsid w:val="00577CFA"/>
    <w:rsid w:val="00580974"/>
    <w:rsid w:val="00581BBE"/>
    <w:rsid w:val="00581F74"/>
    <w:rsid w:val="005822F4"/>
    <w:rsid w:val="00582DEF"/>
    <w:rsid w:val="0058318B"/>
    <w:rsid w:val="005837A4"/>
    <w:rsid w:val="00583904"/>
    <w:rsid w:val="00583948"/>
    <w:rsid w:val="00583C6E"/>
    <w:rsid w:val="005841BD"/>
    <w:rsid w:val="0058422F"/>
    <w:rsid w:val="0058479D"/>
    <w:rsid w:val="00584A0F"/>
    <w:rsid w:val="00585EAA"/>
    <w:rsid w:val="00590241"/>
    <w:rsid w:val="00590AC8"/>
    <w:rsid w:val="005911B8"/>
    <w:rsid w:val="00593E06"/>
    <w:rsid w:val="005957A4"/>
    <w:rsid w:val="00596E66"/>
    <w:rsid w:val="0059701B"/>
    <w:rsid w:val="005970A6"/>
    <w:rsid w:val="005A07E3"/>
    <w:rsid w:val="005A09C3"/>
    <w:rsid w:val="005A0F58"/>
    <w:rsid w:val="005A15E2"/>
    <w:rsid w:val="005A16FC"/>
    <w:rsid w:val="005A1EBC"/>
    <w:rsid w:val="005A209E"/>
    <w:rsid w:val="005A3A83"/>
    <w:rsid w:val="005A3F8B"/>
    <w:rsid w:val="005A528C"/>
    <w:rsid w:val="005A59D0"/>
    <w:rsid w:val="005A5B77"/>
    <w:rsid w:val="005A5C22"/>
    <w:rsid w:val="005A5FF0"/>
    <w:rsid w:val="005A63D5"/>
    <w:rsid w:val="005A696B"/>
    <w:rsid w:val="005A6CD4"/>
    <w:rsid w:val="005A6EB5"/>
    <w:rsid w:val="005A7525"/>
    <w:rsid w:val="005A7A0B"/>
    <w:rsid w:val="005A7A6B"/>
    <w:rsid w:val="005B0795"/>
    <w:rsid w:val="005B28C4"/>
    <w:rsid w:val="005B2DF9"/>
    <w:rsid w:val="005B3419"/>
    <w:rsid w:val="005B3497"/>
    <w:rsid w:val="005B3526"/>
    <w:rsid w:val="005B3D57"/>
    <w:rsid w:val="005B41B3"/>
    <w:rsid w:val="005B4DA3"/>
    <w:rsid w:val="005B556E"/>
    <w:rsid w:val="005B5803"/>
    <w:rsid w:val="005B5891"/>
    <w:rsid w:val="005B58DF"/>
    <w:rsid w:val="005B6323"/>
    <w:rsid w:val="005B63D0"/>
    <w:rsid w:val="005B656E"/>
    <w:rsid w:val="005B7050"/>
    <w:rsid w:val="005B73F7"/>
    <w:rsid w:val="005B7858"/>
    <w:rsid w:val="005B7C71"/>
    <w:rsid w:val="005B7D8E"/>
    <w:rsid w:val="005C06FA"/>
    <w:rsid w:val="005C0D9A"/>
    <w:rsid w:val="005C173E"/>
    <w:rsid w:val="005C1B9C"/>
    <w:rsid w:val="005C29C5"/>
    <w:rsid w:val="005C35A0"/>
    <w:rsid w:val="005C35AB"/>
    <w:rsid w:val="005C3F9E"/>
    <w:rsid w:val="005C4A7F"/>
    <w:rsid w:val="005C4EBE"/>
    <w:rsid w:val="005C506A"/>
    <w:rsid w:val="005C5099"/>
    <w:rsid w:val="005C50BE"/>
    <w:rsid w:val="005C5161"/>
    <w:rsid w:val="005C54B9"/>
    <w:rsid w:val="005C5576"/>
    <w:rsid w:val="005C559F"/>
    <w:rsid w:val="005C5A01"/>
    <w:rsid w:val="005C5EB6"/>
    <w:rsid w:val="005C624A"/>
    <w:rsid w:val="005C6E1E"/>
    <w:rsid w:val="005C6E75"/>
    <w:rsid w:val="005C724A"/>
    <w:rsid w:val="005C783F"/>
    <w:rsid w:val="005D09ED"/>
    <w:rsid w:val="005D0B42"/>
    <w:rsid w:val="005D14BE"/>
    <w:rsid w:val="005D1508"/>
    <w:rsid w:val="005D164E"/>
    <w:rsid w:val="005D17B1"/>
    <w:rsid w:val="005D1B61"/>
    <w:rsid w:val="005D1E5A"/>
    <w:rsid w:val="005D2424"/>
    <w:rsid w:val="005D2546"/>
    <w:rsid w:val="005D2C25"/>
    <w:rsid w:val="005D2C99"/>
    <w:rsid w:val="005D311D"/>
    <w:rsid w:val="005D36B1"/>
    <w:rsid w:val="005D3EF4"/>
    <w:rsid w:val="005D422E"/>
    <w:rsid w:val="005D58AC"/>
    <w:rsid w:val="005D6B52"/>
    <w:rsid w:val="005D70C0"/>
    <w:rsid w:val="005D7740"/>
    <w:rsid w:val="005D7939"/>
    <w:rsid w:val="005E02D0"/>
    <w:rsid w:val="005E051D"/>
    <w:rsid w:val="005E0D97"/>
    <w:rsid w:val="005E0F9E"/>
    <w:rsid w:val="005E2CC5"/>
    <w:rsid w:val="005E3065"/>
    <w:rsid w:val="005E322A"/>
    <w:rsid w:val="005E4042"/>
    <w:rsid w:val="005E4527"/>
    <w:rsid w:val="005E4659"/>
    <w:rsid w:val="005E5AD4"/>
    <w:rsid w:val="005E5E48"/>
    <w:rsid w:val="005E735C"/>
    <w:rsid w:val="005E79EF"/>
    <w:rsid w:val="005F01C0"/>
    <w:rsid w:val="005F0686"/>
    <w:rsid w:val="005F093D"/>
    <w:rsid w:val="005F097F"/>
    <w:rsid w:val="005F0E55"/>
    <w:rsid w:val="005F13DB"/>
    <w:rsid w:val="005F26E8"/>
    <w:rsid w:val="005F279D"/>
    <w:rsid w:val="005F3915"/>
    <w:rsid w:val="005F3DAE"/>
    <w:rsid w:val="005F3F20"/>
    <w:rsid w:val="005F3FEB"/>
    <w:rsid w:val="005F464E"/>
    <w:rsid w:val="005F48F3"/>
    <w:rsid w:val="005F4B76"/>
    <w:rsid w:val="005F514B"/>
    <w:rsid w:val="005F5C4A"/>
    <w:rsid w:val="005F6468"/>
    <w:rsid w:val="005F65A4"/>
    <w:rsid w:val="005F6C4D"/>
    <w:rsid w:val="005F77C2"/>
    <w:rsid w:val="00600646"/>
    <w:rsid w:val="0060079E"/>
    <w:rsid w:val="00600A34"/>
    <w:rsid w:val="00600AEB"/>
    <w:rsid w:val="006019EF"/>
    <w:rsid w:val="00601F0F"/>
    <w:rsid w:val="00602D31"/>
    <w:rsid w:val="00602E9B"/>
    <w:rsid w:val="00603257"/>
    <w:rsid w:val="00604538"/>
    <w:rsid w:val="0060525A"/>
    <w:rsid w:val="00606720"/>
    <w:rsid w:val="00606DEB"/>
    <w:rsid w:val="006070D6"/>
    <w:rsid w:val="0060746B"/>
    <w:rsid w:val="006103C2"/>
    <w:rsid w:val="006109AA"/>
    <w:rsid w:val="00610A16"/>
    <w:rsid w:val="00610DAE"/>
    <w:rsid w:val="006114B9"/>
    <w:rsid w:val="00613587"/>
    <w:rsid w:val="0061381D"/>
    <w:rsid w:val="00613BF7"/>
    <w:rsid w:val="00613FAB"/>
    <w:rsid w:val="0061419F"/>
    <w:rsid w:val="00614619"/>
    <w:rsid w:val="00614865"/>
    <w:rsid w:val="00614B17"/>
    <w:rsid w:val="00614CED"/>
    <w:rsid w:val="00615445"/>
    <w:rsid w:val="00615556"/>
    <w:rsid w:val="006155F1"/>
    <w:rsid w:val="00615A87"/>
    <w:rsid w:val="00615D37"/>
    <w:rsid w:val="006166A1"/>
    <w:rsid w:val="00616B4D"/>
    <w:rsid w:val="006179C4"/>
    <w:rsid w:val="00617EC9"/>
    <w:rsid w:val="006204E2"/>
    <w:rsid w:val="006206C9"/>
    <w:rsid w:val="0062077F"/>
    <w:rsid w:val="00620B5C"/>
    <w:rsid w:val="00620CC5"/>
    <w:rsid w:val="00620D0D"/>
    <w:rsid w:val="00621031"/>
    <w:rsid w:val="00621BA8"/>
    <w:rsid w:val="00621CB4"/>
    <w:rsid w:val="00621E3F"/>
    <w:rsid w:val="006230E3"/>
    <w:rsid w:val="0062380E"/>
    <w:rsid w:val="006238DA"/>
    <w:rsid w:val="00623AA7"/>
    <w:rsid w:val="006243DC"/>
    <w:rsid w:val="00624FB7"/>
    <w:rsid w:val="0062522F"/>
    <w:rsid w:val="00626976"/>
    <w:rsid w:val="00626D9F"/>
    <w:rsid w:val="0062762A"/>
    <w:rsid w:val="0062793A"/>
    <w:rsid w:val="00627ADA"/>
    <w:rsid w:val="00627DFA"/>
    <w:rsid w:val="00627E79"/>
    <w:rsid w:val="00630DB3"/>
    <w:rsid w:val="00631A2B"/>
    <w:rsid w:val="00632A05"/>
    <w:rsid w:val="00632A9E"/>
    <w:rsid w:val="00632E76"/>
    <w:rsid w:val="00633169"/>
    <w:rsid w:val="0063330E"/>
    <w:rsid w:val="0063338D"/>
    <w:rsid w:val="00634110"/>
    <w:rsid w:val="0063412F"/>
    <w:rsid w:val="006344C3"/>
    <w:rsid w:val="006350AA"/>
    <w:rsid w:val="006350AC"/>
    <w:rsid w:val="006358FA"/>
    <w:rsid w:val="006359B2"/>
    <w:rsid w:val="00635DE8"/>
    <w:rsid w:val="00636166"/>
    <w:rsid w:val="00636AB7"/>
    <w:rsid w:val="006378E5"/>
    <w:rsid w:val="00637E0B"/>
    <w:rsid w:val="0064037A"/>
    <w:rsid w:val="006427FF"/>
    <w:rsid w:val="0064311C"/>
    <w:rsid w:val="00643149"/>
    <w:rsid w:val="006431AC"/>
    <w:rsid w:val="00643CD4"/>
    <w:rsid w:val="0064418F"/>
    <w:rsid w:val="00644B7D"/>
    <w:rsid w:val="0064516E"/>
    <w:rsid w:val="00645243"/>
    <w:rsid w:val="006452D8"/>
    <w:rsid w:val="0064555C"/>
    <w:rsid w:val="00646472"/>
    <w:rsid w:val="00646C65"/>
    <w:rsid w:val="006471C9"/>
    <w:rsid w:val="006475E9"/>
    <w:rsid w:val="00647B32"/>
    <w:rsid w:val="00647B60"/>
    <w:rsid w:val="00650B4A"/>
    <w:rsid w:val="0065176A"/>
    <w:rsid w:val="006521F0"/>
    <w:rsid w:val="00652479"/>
    <w:rsid w:val="00652AF4"/>
    <w:rsid w:val="006533BE"/>
    <w:rsid w:val="0065352B"/>
    <w:rsid w:val="00653872"/>
    <w:rsid w:val="00653FAC"/>
    <w:rsid w:val="0065459A"/>
    <w:rsid w:val="0065527C"/>
    <w:rsid w:val="00655948"/>
    <w:rsid w:val="00655DC5"/>
    <w:rsid w:val="00656094"/>
    <w:rsid w:val="006571C2"/>
    <w:rsid w:val="00657D18"/>
    <w:rsid w:val="00657DAE"/>
    <w:rsid w:val="00657E14"/>
    <w:rsid w:val="00657F47"/>
    <w:rsid w:val="00660B21"/>
    <w:rsid w:val="006616DF"/>
    <w:rsid w:val="00661ADA"/>
    <w:rsid w:val="00661FE1"/>
    <w:rsid w:val="006622A5"/>
    <w:rsid w:val="0066271B"/>
    <w:rsid w:val="00663041"/>
    <w:rsid w:val="006633B4"/>
    <w:rsid w:val="006637B8"/>
    <w:rsid w:val="006637BA"/>
    <w:rsid w:val="006637C2"/>
    <w:rsid w:val="006639F8"/>
    <w:rsid w:val="00663FA5"/>
    <w:rsid w:val="00664744"/>
    <w:rsid w:val="00665103"/>
    <w:rsid w:val="0066632F"/>
    <w:rsid w:val="006665E1"/>
    <w:rsid w:val="00666765"/>
    <w:rsid w:val="006667C0"/>
    <w:rsid w:val="00667224"/>
    <w:rsid w:val="0066725E"/>
    <w:rsid w:val="00667613"/>
    <w:rsid w:val="006679A6"/>
    <w:rsid w:val="00670662"/>
    <w:rsid w:val="00670812"/>
    <w:rsid w:val="00670D18"/>
    <w:rsid w:val="00671681"/>
    <w:rsid w:val="00671693"/>
    <w:rsid w:val="00671925"/>
    <w:rsid w:val="00671949"/>
    <w:rsid w:val="00671DB7"/>
    <w:rsid w:val="006722CE"/>
    <w:rsid w:val="00672326"/>
    <w:rsid w:val="00672606"/>
    <w:rsid w:val="00672C77"/>
    <w:rsid w:val="00672F2F"/>
    <w:rsid w:val="006732C8"/>
    <w:rsid w:val="006735B4"/>
    <w:rsid w:val="00673CBF"/>
    <w:rsid w:val="00673E75"/>
    <w:rsid w:val="00674003"/>
    <w:rsid w:val="0067501D"/>
    <w:rsid w:val="006756A5"/>
    <w:rsid w:val="00675BCC"/>
    <w:rsid w:val="00675E5A"/>
    <w:rsid w:val="00675F16"/>
    <w:rsid w:val="006767A0"/>
    <w:rsid w:val="006767AE"/>
    <w:rsid w:val="006769EE"/>
    <w:rsid w:val="00676B39"/>
    <w:rsid w:val="006778BE"/>
    <w:rsid w:val="00680C30"/>
    <w:rsid w:val="00680C86"/>
    <w:rsid w:val="0068125A"/>
    <w:rsid w:val="00681773"/>
    <w:rsid w:val="00681A26"/>
    <w:rsid w:val="00681B4C"/>
    <w:rsid w:val="00681D39"/>
    <w:rsid w:val="00681E45"/>
    <w:rsid w:val="00681E80"/>
    <w:rsid w:val="00682053"/>
    <w:rsid w:val="00682085"/>
    <w:rsid w:val="006825E7"/>
    <w:rsid w:val="00682BCC"/>
    <w:rsid w:val="006832A7"/>
    <w:rsid w:val="0068341F"/>
    <w:rsid w:val="00683FD6"/>
    <w:rsid w:val="00685627"/>
    <w:rsid w:val="00685EA8"/>
    <w:rsid w:val="0068712A"/>
    <w:rsid w:val="0068712E"/>
    <w:rsid w:val="006879AA"/>
    <w:rsid w:val="00687A30"/>
    <w:rsid w:val="00690E64"/>
    <w:rsid w:val="006915EE"/>
    <w:rsid w:val="00692D2D"/>
    <w:rsid w:val="0069396C"/>
    <w:rsid w:val="00693BFC"/>
    <w:rsid w:val="00694073"/>
    <w:rsid w:val="00694574"/>
    <w:rsid w:val="0069533F"/>
    <w:rsid w:val="00695720"/>
    <w:rsid w:val="006957C0"/>
    <w:rsid w:val="00695F48"/>
    <w:rsid w:val="00696158"/>
    <w:rsid w:val="00696AF0"/>
    <w:rsid w:val="006972F0"/>
    <w:rsid w:val="00697391"/>
    <w:rsid w:val="00697BF5"/>
    <w:rsid w:val="006A0096"/>
    <w:rsid w:val="006A066A"/>
    <w:rsid w:val="006A07AF"/>
    <w:rsid w:val="006A0BDD"/>
    <w:rsid w:val="006A11E8"/>
    <w:rsid w:val="006A12EE"/>
    <w:rsid w:val="006A1A48"/>
    <w:rsid w:val="006A2386"/>
    <w:rsid w:val="006A240F"/>
    <w:rsid w:val="006A25D8"/>
    <w:rsid w:val="006A296B"/>
    <w:rsid w:val="006A2C19"/>
    <w:rsid w:val="006A2F3A"/>
    <w:rsid w:val="006A3483"/>
    <w:rsid w:val="006A37D4"/>
    <w:rsid w:val="006A387E"/>
    <w:rsid w:val="006A3F6B"/>
    <w:rsid w:val="006A4078"/>
    <w:rsid w:val="006A5267"/>
    <w:rsid w:val="006A5D34"/>
    <w:rsid w:val="006A5DB5"/>
    <w:rsid w:val="006A5E3E"/>
    <w:rsid w:val="006A635C"/>
    <w:rsid w:val="006A63D8"/>
    <w:rsid w:val="006A6553"/>
    <w:rsid w:val="006A6EEA"/>
    <w:rsid w:val="006A6F7F"/>
    <w:rsid w:val="006A7542"/>
    <w:rsid w:val="006A7AFC"/>
    <w:rsid w:val="006B010C"/>
    <w:rsid w:val="006B05A7"/>
    <w:rsid w:val="006B0ABA"/>
    <w:rsid w:val="006B0FA8"/>
    <w:rsid w:val="006B1281"/>
    <w:rsid w:val="006B1401"/>
    <w:rsid w:val="006B167B"/>
    <w:rsid w:val="006B1A86"/>
    <w:rsid w:val="006B28BF"/>
    <w:rsid w:val="006B28FB"/>
    <w:rsid w:val="006B2B74"/>
    <w:rsid w:val="006B3118"/>
    <w:rsid w:val="006B3A3F"/>
    <w:rsid w:val="006B4D30"/>
    <w:rsid w:val="006B52F0"/>
    <w:rsid w:val="006B58E0"/>
    <w:rsid w:val="006B5C04"/>
    <w:rsid w:val="006B63E2"/>
    <w:rsid w:val="006C03C2"/>
    <w:rsid w:val="006C0999"/>
    <w:rsid w:val="006C1529"/>
    <w:rsid w:val="006C160C"/>
    <w:rsid w:val="006C1623"/>
    <w:rsid w:val="006C2DA2"/>
    <w:rsid w:val="006C2E87"/>
    <w:rsid w:val="006C3768"/>
    <w:rsid w:val="006C479D"/>
    <w:rsid w:val="006C57FE"/>
    <w:rsid w:val="006C58E9"/>
    <w:rsid w:val="006C5FEF"/>
    <w:rsid w:val="006C6231"/>
    <w:rsid w:val="006C72C7"/>
    <w:rsid w:val="006C7760"/>
    <w:rsid w:val="006C7F21"/>
    <w:rsid w:val="006D0522"/>
    <w:rsid w:val="006D0AD8"/>
    <w:rsid w:val="006D0B83"/>
    <w:rsid w:val="006D1361"/>
    <w:rsid w:val="006D19B4"/>
    <w:rsid w:val="006D21E4"/>
    <w:rsid w:val="006D29A2"/>
    <w:rsid w:val="006D2B5B"/>
    <w:rsid w:val="006D2BCF"/>
    <w:rsid w:val="006D389E"/>
    <w:rsid w:val="006D3A10"/>
    <w:rsid w:val="006D3F3C"/>
    <w:rsid w:val="006D4037"/>
    <w:rsid w:val="006D48F8"/>
    <w:rsid w:val="006D4B9A"/>
    <w:rsid w:val="006D4E4D"/>
    <w:rsid w:val="006D52BA"/>
    <w:rsid w:val="006D5842"/>
    <w:rsid w:val="006D5D0F"/>
    <w:rsid w:val="006D67FA"/>
    <w:rsid w:val="006D6F04"/>
    <w:rsid w:val="006D7230"/>
    <w:rsid w:val="006D7583"/>
    <w:rsid w:val="006D76DC"/>
    <w:rsid w:val="006E01A4"/>
    <w:rsid w:val="006E038E"/>
    <w:rsid w:val="006E0B4E"/>
    <w:rsid w:val="006E12CF"/>
    <w:rsid w:val="006E18E1"/>
    <w:rsid w:val="006E205A"/>
    <w:rsid w:val="006E210A"/>
    <w:rsid w:val="006E2163"/>
    <w:rsid w:val="006E264D"/>
    <w:rsid w:val="006E28FE"/>
    <w:rsid w:val="006E2925"/>
    <w:rsid w:val="006E2AAA"/>
    <w:rsid w:val="006E2BDC"/>
    <w:rsid w:val="006E2C05"/>
    <w:rsid w:val="006E377B"/>
    <w:rsid w:val="006E3D20"/>
    <w:rsid w:val="006E3D34"/>
    <w:rsid w:val="006E4405"/>
    <w:rsid w:val="006E5492"/>
    <w:rsid w:val="006E5509"/>
    <w:rsid w:val="006E613A"/>
    <w:rsid w:val="006E6208"/>
    <w:rsid w:val="006E6C03"/>
    <w:rsid w:val="006E7CE6"/>
    <w:rsid w:val="006F06C4"/>
    <w:rsid w:val="006F08BF"/>
    <w:rsid w:val="006F1495"/>
    <w:rsid w:val="006F16AF"/>
    <w:rsid w:val="006F329C"/>
    <w:rsid w:val="006F3A8B"/>
    <w:rsid w:val="006F3E3D"/>
    <w:rsid w:val="006F4095"/>
    <w:rsid w:val="006F4500"/>
    <w:rsid w:val="006F4644"/>
    <w:rsid w:val="006F4DC8"/>
    <w:rsid w:val="006F504A"/>
    <w:rsid w:val="006F5687"/>
    <w:rsid w:val="006F5F49"/>
    <w:rsid w:val="006F629C"/>
    <w:rsid w:val="006F6AE3"/>
    <w:rsid w:val="006F7165"/>
    <w:rsid w:val="006F7634"/>
    <w:rsid w:val="006F7CDD"/>
    <w:rsid w:val="007000F7"/>
    <w:rsid w:val="00700614"/>
    <w:rsid w:val="00701411"/>
    <w:rsid w:val="007023E1"/>
    <w:rsid w:val="0070408C"/>
    <w:rsid w:val="007042D1"/>
    <w:rsid w:val="00704A5E"/>
    <w:rsid w:val="00704B94"/>
    <w:rsid w:val="007051E9"/>
    <w:rsid w:val="00705506"/>
    <w:rsid w:val="007076C6"/>
    <w:rsid w:val="007101A4"/>
    <w:rsid w:val="007104A2"/>
    <w:rsid w:val="00711282"/>
    <w:rsid w:val="00711840"/>
    <w:rsid w:val="00711A5C"/>
    <w:rsid w:val="00711B3B"/>
    <w:rsid w:val="00711F60"/>
    <w:rsid w:val="00712B79"/>
    <w:rsid w:val="007134FA"/>
    <w:rsid w:val="0071360F"/>
    <w:rsid w:val="00714067"/>
    <w:rsid w:val="0071407D"/>
    <w:rsid w:val="00714AA9"/>
    <w:rsid w:val="007159FC"/>
    <w:rsid w:val="00715A2F"/>
    <w:rsid w:val="00715B3E"/>
    <w:rsid w:val="00715E66"/>
    <w:rsid w:val="00717387"/>
    <w:rsid w:val="00717AB0"/>
    <w:rsid w:val="00717AB2"/>
    <w:rsid w:val="00717B43"/>
    <w:rsid w:val="00717D05"/>
    <w:rsid w:val="00717EA1"/>
    <w:rsid w:val="00717EAC"/>
    <w:rsid w:val="007204A7"/>
    <w:rsid w:val="00720A58"/>
    <w:rsid w:val="00720C36"/>
    <w:rsid w:val="00720E2C"/>
    <w:rsid w:val="00721910"/>
    <w:rsid w:val="00722FC7"/>
    <w:rsid w:val="0072364C"/>
    <w:rsid w:val="007236E8"/>
    <w:rsid w:val="00724307"/>
    <w:rsid w:val="0072438B"/>
    <w:rsid w:val="00724408"/>
    <w:rsid w:val="007249E2"/>
    <w:rsid w:val="00724BBF"/>
    <w:rsid w:val="0072688D"/>
    <w:rsid w:val="00726895"/>
    <w:rsid w:val="0072775A"/>
    <w:rsid w:val="00727810"/>
    <w:rsid w:val="00727A31"/>
    <w:rsid w:val="0073080F"/>
    <w:rsid w:val="00730B04"/>
    <w:rsid w:val="00730C5A"/>
    <w:rsid w:val="00730CB7"/>
    <w:rsid w:val="00730CE1"/>
    <w:rsid w:val="007315A1"/>
    <w:rsid w:val="00731F45"/>
    <w:rsid w:val="00732003"/>
    <w:rsid w:val="0073204E"/>
    <w:rsid w:val="00734224"/>
    <w:rsid w:val="00734596"/>
    <w:rsid w:val="0073509B"/>
    <w:rsid w:val="0073597E"/>
    <w:rsid w:val="00735DDA"/>
    <w:rsid w:val="00736D0A"/>
    <w:rsid w:val="007373BD"/>
    <w:rsid w:val="0073783B"/>
    <w:rsid w:val="00737A9E"/>
    <w:rsid w:val="00740685"/>
    <w:rsid w:val="00740706"/>
    <w:rsid w:val="00740BCB"/>
    <w:rsid w:val="00740D0C"/>
    <w:rsid w:val="00740FEF"/>
    <w:rsid w:val="00741123"/>
    <w:rsid w:val="00741A86"/>
    <w:rsid w:val="00742042"/>
    <w:rsid w:val="00742100"/>
    <w:rsid w:val="007425B1"/>
    <w:rsid w:val="0074278E"/>
    <w:rsid w:val="00742B40"/>
    <w:rsid w:val="00743527"/>
    <w:rsid w:val="007440BE"/>
    <w:rsid w:val="007449E1"/>
    <w:rsid w:val="00745222"/>
    <w:rsid w:val="007452F8"/>
    <w:rsid w:val="00746597"/>
    <w:rsid w:val="007468DB"/>
    <w:rsid w:val="00746E07"/>
    <w:rsid w:val="00746F98"/>
    <w:rsid w:val="00746F9F"/>
    <w:rsid w:val="007476C5"/>
    <w:rsid w:val="00747958"/>
    <w:rsid w:val="0075062E"/>
    <w:rsid w:val="0075101B"/>
    <w:rsid w:val="0075145A"/>
    <w:rsid w:val="00751A80"/>
    <w:rsid w:val="00751A8B"/>
    <w:rsid w:val="0075265B"/>
    <w:rsid w:val="00752669"/>
    <w:rsid w:val="00753144"/>
    <w:rsid w:val="00753A7F"/>
    <w:rsid w:val="00753AE0"/>
    <w:rsid w:val="007546B8"/>
    <w:rsid w:val="00755057"/>
    <w:rsid w:val="00756D8F"/>
    <w:rsid w:val="00756E46"/>
    <w:rsid w:val="007570A8"/>
    <w:rsid w:val="007574F9"/>
    <w:rsid w:val="00760526"/>
    <w:rsid w:val="0076089F"/>
    <w:rsid w:val="007620DE"/>
    <w:rsid w:val="0076257B"/>
    <w:rsid w:val="0076264F"/>
    <w:rsid w:val="00762EFA"/>
    <w:rsid w:val="0076388B"/>
    <w:rsid w:val="00763B5F"/>
    <w:rsid w:val="00763F6C"/>
    <w:rsid w:val="00763FD0"/>
    <w:rsid w:val="00764DB5"/>
    <w:rsid w:val="0076574E"/>
    <w:rsid w:val="007657DA"/>
    <w:rsid w:val="00765E34"/>
    <w:rsid w:val="007660E4"/>
    <w:rsid w:val="007662FE"/>
    <w:rsid w:val="00766551"/>
    <w:rsid w:val="0076670F"/>
    <w:rsid w:val="00767C12"/>
    <w:rsid w:val="007701BF"/>
    <w:rsid w:val="0077040C"/>
    <w:rsid w:val="007705D1"/>
    <w:rsid w:val="00771734"/>
    <w:rsid w:val="0077275D"/>
    <w:rsid w:val="007728D3"/>
    <w:rsid w:val="00772DCD"/>
    <w:rsid w:val="00772E1D"/>
    <w:rsid w:val="0077327B"/>
    <w:rsid w:val="0077345C"/>
    <w:rsid w:val="00773D5E"/>
    <w:rsid w:val="00773F1D"/>
    <w:rsid w:val="00774781"/>
    <w:rsid w:val="00775330"/>
    <w:rsid w:val="007753E1"/>
    <w:rsid w:val="007762E3"/>
    <w:rsid w:val="007762E5"/>
    <w:rsid w:val="00776560"/>
    <w:rsid w:val="0077683C"/>
    <w:rsid w:val="00776CF0"/>
    <w:rsid w:val="00776D17"/>
    <w:rsid w:val="00777AB7"/>
    <w:rsid w:val="00780369"/>
    <w:rsid w:val="007805F6"/>
    <w:rsid w:val="0078078C"/>
    <w:rsid w:val="0078139C"/>
    <w:rsid w:val="007814FE"/>
    <w:rsid w:val="007836B0"/>
    <w:rsid w:val="00783E29"/>
    <w:rsid w:val="00783F5A"/>
    <w:rsid w:val="00784802"/>
    <w:rsid w:val="0078530B"/>
    <w:rsid w:val="00785686"/>
    <w:rsid w:val="00785828"/>
    <w:rsid w:val="00785ABE"/>
    <w:rsid w:val="00785C42"/>
    <w:rsid w:val="00785E93"/>
    <w:rsid w:val="00787739"/>
    <w:rsid w:val="00787BD8"/>
    <w:rsid w:val="0079061F"/>
    <w:rsid w:val="00790F21"/>
    <w:rsid w:val="00790F49"/>
    <w:rsid w:val="00790FBA"/>
    <w:rsid w:val="00791D3F"/>
    <w:rsid w:val="00792095"/>
    <w:rsid w:val="007921A2"/>
    <w:rsid w:val="00792EB5"/>
    <w:rsid w:val="00793099"/>
    <w:rsid w:val="00793F7A"/>
    <w:rsid w:val="0079404B"/>
    <w:rsid w:val="007943E3"/>
    <w:rsid w:val="00794C65"/>
    <w:rsid w:val="00795525"/>
    <w:rsid w:val="00795AC1"/>
    <w:rsid w:val="007973F8"/>
    <w:rsid w:val="007A0019"/>
    <w:rsid w:val="007A07A1"/>
    <w:rsid w:val="007A0DCD"/>
    <w:rsid w:val="007A1459"/>
    <w:rsid w:val="007A1E81"/>
    <w:rsid w:val="007A2206"/>
    <w:rsid w:val="007A3991"/>
    <w:rsid w:val="007A3B72"/>
    <w:rsid w:val="007A4136"/>
    <w:rsid w:val="007A41DF"/>
    <w:rsid w:val="007A4281"/>
    <w:rsid w:val="007A46BD"/>
    <w:rsid w:val="007A4EC3"/>
    <w:rsid w:val="007A5371"/>
    <w:rsid w:val="007A5392"/>
    <w:rsid w:val="007A5C0C"/>
    <w:rsid w:val="007A6021"/>
    <w:rsid w:val="007A64FD"/>
    <w:rsid w:val="007A6688"/>
    <w:rsid w:val="007A68B6"/>
    <w:rsid w:val="007A6D55"/>
    <w:rsid w:val="007A7599"/>
    <w:rsid w:val="007A7E47"/>
    <w:rsid w:val="007B0182"/>
    <w:rsid w:val="007B0235"/>
    <w:rsid w:val="007B0B14"/>
    <w:rsid w:val="007B1577"/>
    <w:rsid w:val="007B19C8"/>
    <w:rsid w:val="007B222F"/>
    <w:rsid w:val="007B23F2"/>
    <w:rsid w:val="007B2A46"/>
    <w:rsid w:val="007B2ADC"/>
    <w:rsid w:val="007B2B5B"/>
    <w:rsid w:val="007B2CB4"/>
    <w:rsid w:val="007B41DF"/>
    <w:rsid w:val="007B45E0"/>
    <w:rsid w:val="007B45F3"/>
    <w:rsid w:val="007B4B38"/>
    <w:rsid w:val="007B4CC7"/>
    <w:rsid w:val="007B5022"/>
    <w:rsid w:val="007B51B1"/>
    <w:rsid w:val="007B539C"/>
    <w:rsid w:val="007B581C"/>
    <w:rsid w:val="007B5A07"/>
    <w:rsid w:val="007B5BF4"/>
    <w:rsid w:val="007B61DC"/>
    <w:rsid w:val="007B636A"/>
    <w:rsid w:val="007B70A7"/>
    <w:rsid w:val="007B7C28"/>
    <w:rsid w:val="007B7C71"/>
    <w:rsid w:val="007C01B0"/>
    <w:rsid w:val="007C02ED"/>
    <w:rsid w:val="007C063B"/>
    <w:rsid w:val="007C08AC"/>
    <w:rsid w:val="007C097D"/>
    <w:rsid w:val="007C0C35"/>
    <w:rsid w:val="007C1037"/>
    <w:rsid w:val="007C14F4"/>
    <w:rsid w:val="007C1530"/>
    <w:rsid w:val="007C1B96"/>
    <w:rsid w:val="007C29D3"/>
    <w:rsid w:val="007C3743"/>
    <w:rsid w:val="007C3751"/>
    <w:rsid w:val="007C48F6"/>
    <w:rsid w:val="007C4D41"/>
    <w:rsid w:val="007C4E2F"/>
    <w:rsid w:val="007C52D9"/>
    <w:rsid w:val="007C58A5"/>
    <w:rsid w:val="007C5BDD"/>
    <w:rsid w:val="007C5F65"/>
    <w:rsid w:val="007C60A9"/>
    <w:rsid w:val="007C6268"/>
    <w:rsid w:val="007C650D"/>
    <w:rsid w:val="007C6A2A"/>
    <w:rsid w:val="007C6E53"/>
    <w:rsid w:val="007C70C7"/>
    <w:rsid w:val="007C7EB2"/>
    <w:rsid w:val="007D11AF"/>
    <w:rsid w:val="007D163B"/>
    <w:rsid w:val="007D16E6"/>
    <w:rsid w:val="007D1801"/>
    <w:rsid w:val="007D1B9F"/>
    <w:rsid w:val="007D1ED6"/>
    <w:rsid w:val="007D2196"/>
    <w:rsid w:val="007D2ACE"/>
    <w:rsid w:val="007D2D79"/>
    <w:rsid w:val="007D3C0A"/>
    <w:rsid w:val="007D49B4"/>
    <w:rsid w:val="007D54AB"/>
    <w:rsid w:val="007D596C"/>
    <w:rsid w:val="007D5EAE"/>
    <w:rsid w:val="007D6BB5"/>
    <w:rsid w:val="007D7966"/>
    <w:rsid w:val="007E047B"/>
    <w:rsid w:val="007E0A41"/>
    <w:rsid w:val="007E1361"/>
    <w:rsid w:val="007E1821"/>
    <w:rsid w:val="007E18DB"/>
    <w:rsid w:val="007E1AA5"/>
    <w:rsid w:val="007E258D"/>
    <w:rsid w:val="007E26CB"/>
    <w:rsid w:val="007E3549"/>
    <w:rsid w:val="007E3E4E"/>
    <w:rsid w:val="007E4719"/>
    <w:rsid w:val="007E4A53"/>
    <w:rsid w:val="007E4C6D"/>
    <w:rsid w:val="007E4E83"/>
    <w:rsid w:val="007E51A4"/>
    <w:rsid w:val="007E6284"/>
    <w:rsid w:val="007E6DD0"/>
    <w:rsid w:val="007E742D"/>
    <w:rsid w:val="007E7951"/>
    <w:rsid w:val="007F0683"/>
    <w:rsid w:val="007F13D5"/>
    <w:rsid w:val="007F1942"/>
    <w:rsid w:val="007F1AEE"/>
    <w:rsid w:val="007F21D5"/>
    <w:rsid w:val="007F2ED2"/>
    <w:rsid w:val="007F31AF"/>
    <w:rsid w:val="007F48F3"/>
    <w:rsid w:val="007F4DBC"/>
    <w:rsid w:val="007F5120"/>
    <w:rsid w:val="007F51C7"/>
    <w:rsid w:val="007F564E"/>
    <w:rsid w:val="007F6A4C"/>
    <w:rsid w:val="007F6B6E"/>
    <w:rsid w:val="007F7CEB"/>
    <w:rsid w:val="0080082C"/>
    <w:rsid w:val="00800940"/>
    <w:rsid w:val="00800C86"/>
    <w:rsid w:val="0080106A"/>
    <w:rsid w:val="00801F9D"/>
    <w:rsid w:val="00802285"/>
    <w:rsid w:val="008024DE"/>
    <w:rsid w:val="00802FB1"/>
    <w:rsid w:val="008035AD"/>
    <w:rsid w:val="00804794"/>
    <w:rsid w:val="0080498D"/>
    <w:rsid w:val="00804B35"/>
    <w:rsid w:val="0080500E"/>
    <w:rsid w:val="00805FF2"/>
    <w:rsid w:val="0080619A"/>
    <w:rsid w:val="008071C6"/>
    <w:rsid w:val="00807C06"/>
    <w:rsid w:val="00807C5C"/>
    <w:rsid w:val="0081028B"/>
    <w:rsid w:val="008109F9"/>
    <w:rsid w:val="0081142F"/>
    <w:rsid w:val="008114DD"/>
    <w:rsid w:val="00811B8D"/>
    <w:rsid w:val="00812173"/>
    <w:rsid w:val="008121B5"/>
    <w:rsid w:val="0081237B"/>
    <w:rsid w:val="008127F0"/>
    <w:rsid w:val="0081296F"/>
    <w:rsid w:val="00813328"/>
    <w:rsid w:val="00813C80"/>
    <w:rsid w:val="00813F88"/>
    <w:rsid w:val="00813FE7"/>
    <w:rsid w:val="008146A8"/>
    <w:rsid w:val="00814DC3"/>
    <w:rsid w:val="008153EA"/>
    <w:rsid w:val="008156B6"/>
    <w:rsid w:val="00816DAF"/>
    <w:rsid w:val="00817472"/>
    <w:rsid w:val="00817CE6"/>
    <w:rsid w:val="008203EE"/>
    <w:rsid w:val="00820FBE"/>
    <w:rsid w:val="00821455"/>
    <w:rsid w:val="00821BC6"/>
    <w:rsid w:val="00822075"/>
    <w:rsid w:val="0082274E"/>
    <w:rsid w:val="00823002"/>
    <w:rsid w:val="00823D17"/>
    <w:rsid w:val="00823DD2"/>
    <w:rsid w:val="00824525"/>
    <w:rsid w:val="008248A6"/>
    <w:rsid w:val="00824A8D"/>
    <w:rsid w:val="00824F16"/>
    <w:rsid w:val="008258C8"/>
    <w:rsid w:val="00826134"/>
    <w:rsid w:val="00826CF4"/>
    <w:rsid w:val="0082786F"/>
    <w:rsid w:val="008300B3"/>
    <w:rsid w:val="00830614"/>
    <w:rsid w:val="00830814"/>
    <w:rsid w:val="00830AF7"/>
    <w:rsid w:val="0083141D"/>
    <w:rsid w:val="008322BF"/>
    <w:rsid w:val="00832409"/>
    <w:rsid w:val="00832856"/>
    <w:rsid w:val="00832F28"/>
    <w:rsid w:val="008335F7"/>
    <w:rsid w:val="00833919"/>
    <w:rsid w:val="00833A5A"/>
    <w:rsid w:val="00833B06"/>
    <w:rsid w:val="008341AC"/>
    <w:rsid w:val="00834823"/>
    <w:rsid w:val="00835200"/>
    <w:rsid w:val="00835569"/>
    <w:rsid w:val="00835653"/>
    <w:rsid w:val="00835F50"/>
    <w:rsid w:val="00836530"/>
    <w:rsid w:val="008368EB"/>
    <w:rsid w:val="00836A58"/>
    <w:rsid w:val="00836B0B"/>
    <w:rsid w:val="00837650"/>
    <w:rsid w:val="008378CA"/>
    <w:rsid w:val="0084046F"/>
    <w:rsid w:val="00840BB3"/>
    <w:rsid w:val="008414EE"/>
    <w:rsid w:val="008417C0"/>
    <w:rsid w:val="00841A02"/>
    <w:rsid w:val="00841CB0"/>
    <w:rsid w:val="00842511"/>
    <w:rsid w:val="00842772"/>
    <w:rsid w:val="00842A26"/>
    <w:rsid w:val="00842D01"/>
    <w:rsid w:val="00842DD9"/>
    <w:rsid w:val="00843EB9"/>
    <w:rsid w:val="00844D80"/>
    <w:rsid w:val="00845A09"/>
    <w:rsid w:val="00846A30"/>
    <w:rsid w:val="0084731A"/>
    <w:rsid w:val="0084738C"/>
    <w:rsid w:val="00847AC9"/>
    <w:rsid w:val="00847BA2"/>
    <w:rsid w:val="00847CDC"/>
    <w:rsid w:val="00847E66"/>
    <w:rsid w:val="008512B6"/>
    <w:rsid w:val="008527E7"/>
    <w:rsid w:val="008535A3"/>
    <w:rsid w:val="008537AB"/>
    <w:rsid w:val="00853C56"/>
    <w:rsid w:val="0085469B"/>
    <w:rsid w:val="00854DDE"/>
    <w:rsid w:val="00855195"/>
    <w:rsid w:val="008563A7"/>
    <w:rsid w:val="008564FF"/>
    <w:rsid w:val="008565BD"/>
    <w:rsid w:val="00856CC6"/>
    <w:rsid w:val="00857ED6"/>
    <w:rsid w:val="008608D1"/>
    <w:rsid w:val="00860FEA"/>
    <w:rsid w:val="00861C57"/>
    <w:rsid w:val="00861CA3"/>
    <w:rsid w:val="00862FDF"/>
    <w:rsid w:val="008632BD"/>
    <w:rsid w:val="0086339F"/>
    <w:rsid w:val="008639D7"/>
    <w:rsid w:val="008643A3"/>
    <w:rsid w:val="0086441C"/>
    <w:rsid w:val="008645FC"/>
    <w:rsid w:val="00864681"/>
    <w:rsid w:val="008651ED"/>
    <w:rsid w:val="0086545B"/>
    <w:rsid w:val="00865714"/>
    <w:rsid w:val="00865BCD"/>
    <w:rsid w:val="00865D5C"/>
    <w:rsid w:val="008661B8"/>
    <w:rsid w:val="0086698B"/>
    <w:rsid w:val="00866D47"/>
    <w:rsid w:val="00866D50"/>
    <w:rsid w:val="008672B7"/>
    <w:rsid w:val="00871FE2"/>
    <w:rsid w:val="0087270A"/>
    <w:rsid w:val="0087273A"/>
    <w:rsid w:val="00873CC8"/>
    <w:rsid w:val="00875831"/>
    <w:rsid w:val="0087609C"/>
    <w:rsid w:val="008760D2"/>
    <w:rsid w:val="00876979"/>
    <w:rsid w:val="00880392"/>
    <w:rsid w:val="00880EC4"/>
    <w:rsid w:val="00881527"/>
    <w:rsid w:val="00881647"/>
    <w:rsid w:val="00881C5B"/>
    <w:rsid w:val="0088232E"/>
    <w:rsid w:val="00882881"/>
    <w:rsid w:val="00882A67"/>
    <w:rsid w:val="00883A33"/>
    <w:rsid w:val="00883CD9"/>
    <w:rsid w:val="00883E93"/>
    <w:rsid w:val="00884385"/>
    <w:rsid w:val="00884B98"/>
    <w:rsid w:val="00884D97"/>
    <w:rsid w:val="00885240"/>
    <w:rsid w:val="00885B84"/>
    <w:rsid w:val="00886106"/>
    <w:rsid w:val="00887FCA"/>
    <w:rsid w:val="00890221"/>
    <w:rsid w:val="00890388"/>
    <w:rsid w:val="00891392"/>
    <w:rsid w:val="008915C6"/>
    <w:rsid w:val="00891833"/>
    <w:rsid w:val="008922B1"/>
    <w:rsid w:val="00892B40"/>
    <w:rsid w:val="0089348C"/>
    <w:rsid w:val="0089475A"/>
    <w:rsid w:val="00894AB7"/>
    <w:rsid w:val="00894B93"/>
    <w:rsid w:val="00894C62"/>
    <w:rsid w:val="00894D5F"/>
    <w:rsid w:val="008964EE"/>
    <w:rsid w:val="0089656A"/>
    <w:rsid w:val="00896B5B"/>
    <w:rsid w:val="0089754F"/>
    <w:rsid w:val="008A0341"/>
    <w:rsid w:val="008A06B1"/>
    <w:rsid w:val="008A07C4"/>
    <w:rsid w:val="008A0E09"/>
    <w:rsid w:val="008A1339"/>
    <w:rsid w:val="008A211B"/>
    <w:rsid w:val="008A23F0"/>
    <w:rsid w:val="008A2988"/>
    <w:rsid w:val="008A2AE7"/>
    <w:rsid w:val="008A2E2C"/>
    <w:rsid w:val="008A2FF2"/>
    <w:rsid w:val="008A37BD"/>
    <w:rsid w:val="008A3E66"/>
    <w:rsid w:val="008A4438"/>
    <w:rsid w:val="008A5267"/>
    <w:rsid w:val="008A5A95"/>
    <w:rsid w:val="008A6057"/>
    <w:rsid w:val="008A7228"/>
    <w:rsid w:val="008A7648"/>
    <w:rsid w:val="008A76EA"/>
    <w:rsid w:val="008A77D6"/>
    <w:rsid w:val="008A7CBB"/>
    <w:rsid w:val="008A7D45"/>
    <w:rsid w:val="008B0A2F"/>
    <w:rsid w:val="008B1219"/>
    <w:rsid w:val="008B127E"/>
    <w:rsid w:val="008B2130"/>
    <w:rsid w:val="008B2C7A"/>
    <w:rsid w:val="008B4293"/>
    <w:rsid w:val="008B4A69"/>
    <w:rsid w:val="008B4CA4"/>
    <w:rsid w:val="008B4CD5"/>
    <w:rsid w:val="008B5551"/>
    <w:rsid w:val="008B5706"/>
    <w:rsid w:val="008B602D"/>
    <w:rsid w:val="008B6825"/>
    <w:rsid w:val="008B6852"/>
    <w:rsid w:val="008B70C2"/>
    <w:rsid w:val="008B71CE"/>
    <w:rsid w:val="008B7909"/>
    <w:rsid w:val="008B7F6E"/>
    <w:rsid w:val="008C00B8"/>
    <w:rsid w:val="008C06A1"/>
    <w:rsid w:val="008C0AE3"/>
    <w:rsid w:val="008C148A"/>
    <w:rsid w:val="008C1789"/>
    <w:rsid w:val="008C1AFB"/>
    <w:rsid w:val="008C1D97"/>
    <w:rsid w:val="008C22B4"/>
    <w:rsid w:val="008C2B58"/>
    <w:rsid w:val="008C2BAD"/>
    <w:rsid w:val="008C31B9"/>
    <w:rsid w:val="008C350B"/>
    <w:rsid w:val="008C485C"/>
    <w:rsid w:val="008C4BE7"/>
    <w:rsid w:val="008C62F3"/>
    <w:rsid w:val="008C66B0"/>
    <w:rsid w:val="008C6A4B"/>
    <w:rsid w:val="008C6BC8"/>
    <w:rsid w:val="008C6BF5"/>
    <w:rsid w:val="008C6CFD"/>
    <w:rsid w:val="008C79A3"/>
    <w:rsid w:val="008C7AFD"/>
    <w:rsid w:val="008C7C10"/>
    <w:rsid w:val="008C7D55"/>
    <w:rsid w:val="008C7F97"/>
    <w:rsid w:val="008D0165"/>
    <w:rsid w:val="008D0686"/>
    <w:rsid w:val="008D1671"/>
    <w:rsid w:val="008D1CCC"/>
    <w:rsid w:val="008D1DDF"/>
    <w:rsid w:val="008D246B"/>
    <w:rsid w:val="008D2DDA"/>
    <w:rsid w:val="008D3FA9"/>
    <w:rsid w:val="008D419D"/>
    <w:rsid w:val="008D4430"/>
    <w:rsid w:val="008D4850"/>
    <w:rsid w:val="008D56AD"/>
    <w:rsid w:val="008D5F16"/>
    <w:rsid w:val="008D6780"/>
    <w:rsid w:val="008D782E"/>
    <w:rsid w:val="008D79DD"/>
    <w:rsid w:val="008E01B6"/>
    <w:rsid w:val="008E0BCD"/>
    <w:rsid w:val="008E0C5F"/>
    <w:rsid w:val="008E1700"/>
    <w:rsid w:val="008E19C3"/>
    <w:rsid w:val="008E1DB9"/>
    <w:rsid w:val="008E2381"/>
    <w:rsid w:val="008E24C4"/>
    <w:rsid w:val="008E2D96"/>
    <w:rsid w:val="008E349A"/>
    <w:rsid w:val="008E3CEB"/>
    <w:rsid w:val="008E459B"/>
    <w:rsid w:val="008E4885"/>
    <w:rsid w:val="008E50BF"/>
    <w:rsid w:val="008E54BF"/>
    <w:rsid w:val="008F0EEF"/>
    <w:rsid w:val="008F0FCF"/>
    <w:rsid w:val="008F17CE"/>
    <w:rsid w:val="008F1944"/>
    <w:rsid w:val="008F1B14"/>
    <w:rsid w:val="008F33D0"/>
    <w:rsid w:val="008F38A2"/>
    <w:rsid w:val="008F3987"/>
    <w:rsid w:val="008F3BCA"/>
    <w:rsid w:val="008F4181"/>
    <w:rsid w:val="008F4A8F"/>
    <w:rsid w:val="008F4B75"/>
    <w:rsid w:val="008F4E0A"/>
    <w:rsid w:val="008F52AF"/>
    <w:rsid w:val="008F6527"/>
    <w:rsid w:val="008F68E4"/>
    <w:rsid w:val="008F68FC"/>
    <w:rsid w:val="008F6C12"/>
    <w:rsid w:val="008F6E78"/>
    <w:rsid w:val="008F7233"/>
    <w:rsid w:val="008F72B5"/>
    <w:rsid w:val="008F7A9E"/>
    <w:rsid w:val="008F7B23"/>
    <w:rsid w:val="008F7BD5"/>
    <w:rsid w:val="008F7CD1"/>
    <w:rsid w:val="00900636"/>
    <w:rsid w:val="00900998"/>
    <w:rsid w:val="00900D17"/>
    <w:rsid w:val="00900D6B"/>
    <w:rsid w:val="009011D1"/>
    <w:rsid w:val="00902204"/>
    <w:rsid w:val="0090295F"/>
    <w:rsid w:val="00902FAF"/>
    <w:rsid w:val="009034A9"/>
    <w:rsid w:val="00903723"/>
    <w:rsid w:val="00904689"/>
    <w:rsid w:val="009046D9"/>
    <w:rsid w:val="00905EF6"/>
    <w:rsid w:val="00906151"/>
    <w:rsid w:val="009061B5"/>
    <w:rsid w:val="00906743"/>
    <w:rsid w:val="00906EEE"/>
    <w:rsid w:val="00906FFE"/>
    <w:rsid w:val="009075D3"/>
    <w:rsid w:val="00907E98"/>
    <w:rsid w:val="0091099D"/>
    <w:rsid w:val="00910FF6"/>
    <w:rsid w:val="0091173A"/>
    <w:rsid w:val="00911AE3"/>
    <w:rsid w:val="00912182"/>
    <w:rsid w:val="009122D6"/>
    <w:rsid w:val="00913660"/>
    <w:rsid w:val="00914620"/>
    <w:rsid w:val="00915151"/>
    <w:rsid w:val="0091541C"/>
    <w:rsid w:val="009156EA"/>
    <w:rsid w:val="00915AF0"/>
    <w:rsid w:val="00915E88"/>
    <w:rsid w:val="00916037"/>
    <w:rsid w:val="009170A9"/>
    <w:rsid w:val="0091725B"/>
    <w:rsid w:val="0091765A"/>
    <w:rsid w:val="00917B21"/>
    <w:rsid w:val="00917E2B"/>
    <w:rsid w:val="00920DE9"/>
    <w:rsid w:val="00921443"/>
    <w:rsid w:val="009214FB"/>
    <w:rsid w:val="009215EC"/>
    <w:rsid w:val="0092168E"/>
    <w:rsid w:val="00921CC1"/>
    <w:rsid w:val="00921F05"/>
    <w:rsid w:val="00922479"/>
    <w:rsid w:val="00922CF5"/>
    <w:rsid w:val="00923016"/>
    <w:rsid w:val="00923096"/>
    <w:rsid w:val="0092339A"/>
    <w:rsid w:val="0092342F"/>
    <w:rsid w:val="00923481"/>
    <w:rsid w:val="00923D07"/>
    <w:rsid w:val="00923F9C"/>
    <w:rsid w:val="00924E27"/>
    <w:rsid w:val="0092509F"/>
    <w:rsid w:val="009251DF"/>
    <w:rsid w:val="009252F3"/>
    <w:rsid w:val="009255DF"/>
    <w:rsid w:val="00925642"/>
    <w:rsid w:val="00925FDB"/>
    <w:rsid w:val="0092655B"/>
    <w:rsid w:val="0092745C"/>
    <w:rsid w:val="009302D8"/>
    <w:rsid w:val="00930BB2"/>
    <w:rsid w:val="00930DDE"/>
    <w:rsid w:val="0093148B"/>
    <w:rsid w:val="00931D14"/>
    <w:rsid w:val="00932158"/>
    <w:rsid w:val="00932A00"/>
    <w:rsid w:val="00932F48"/>
    <w:rsid w:val="00933049"/>
    <w:rsid w:val="00933216"/>
    <w:rsid w:val="0093331A"/>
    <w:rsid w:val="009333E9"/>
    <w:rsid w:val="00933E8C"/>
    <w:rsid w:val="00934125"/>
    <w:rsid w:val="00934442"/>
    <w:rsid w:val="00934695"/>
    <w:rsid w:val="009347BF"/>
    <w:rsid w:val="00934880"/>
    <w:rsid w:val="00934F82"/>
    <w:rsid w:val="0093559E"/>
    <w:rsid w:val="00935D35"/>
    <w:rsid w:val="0093658F"/>
    <w:rsid w:val="0093728A"/>
    <w:rsid w:val="009375FB"/>
    <w:rsid w:val="00940241"/>
    <w:rsid w:val="0094025C"/>
    <w:rsid w:val="00940CDE"/>
    <w:rsid w:val="00940EB3"/>
    <w:rsid w:val="00941455"/>
    <w:rsid w:val="0094176E"/>
    <w:rsid w:val="00941819"/>
    <w:rsid w:val="00942C7D"/>
    <w:rsid w:val="00943135"/>
    <w:rsid w:val="00943255"/>
    <w:rsid w:val="00943487"/>
    <w:rsid w:val="00943E08"/>
    <w:rsid w:val="00944499"/>
    <w:rsid w:val="009444FD"/>
    <w:rsid w:val="00944511"/>
    <w:rsid w:val="00944693"/>
    <w:rsid w:val="00944BAA"/>
    <w:rsid w:val="00944F55"/>
    <w:rsid w:val="00945AAA"/>
    <w:rsid w:val="0094620E"/>
    <w:rsid w:val="00946942"/>
    <w:rsid w:val="00946CF6"/>
    <w:rsid w:val="0094725D"/>
    <w:rsid w:val="00947406"/>
    <w:rsid w:val="009475C0"/>
    <w:rsid w:val="00947974"/>
    <w:rsid w:val="009501AD"/>
    <w:rsid w:val="009506DE"/>
    <w:rsid w:val="009509D2"/>
    <w:rsid w:val="00950E9A"/>
    <w:rsid w:val="009512F7"/>
    <w:rsid w:val="00951376"/>
    <w:rsid w:val="00951EB3"/>
    <w:rsid w:val="00952539"/>
    <w:rsid w:val="009526B6"/>
    <w:rsid w:val="00952A01"/>
    <w:rsid w:val="00952B32"/>
    <w:rsid w:val="00953496"/>
    <w:rsid w:val="00954656"/>
    <w:rsid w:val="009548A4"/>
    <w:rsid w:val="00954983"/>
    <w:rsid w:val="00954B84"/>
    <w:rsid w:val="00954DA7"/>
    <w:rsid w:val="00955483"/>
    <w:rsid w:val="0095550E"/>
    <w:rsid w:val="00955562"/>
    <w:rsid w:val="009559BF"/>
    <w:rsid w:val="00955B7C"/>
    <w:rsid w:val="009560E4"/>
    <w:rsid w:val="00957BB3"/>
    <w:rsid w:val="00957FD7"/>
    <w:rsid w:val="00960451"/>
    <w:rsid w:val="00960B32"/>
    <w:rsid w:val="00961127"/>
    <w:rsid w:val="00961150"/>
    <w:rsid w:val="0096122A"/>
    <w:rsid w:val="0096133D"/>
    <w:rsid w:val="00961602"/>
    <w:rsid w:val="009617FB"/>
    <w:rsid w:val="00961B35"/>
    <w:rsid w:val="00961CAE"/>
    <w:rsid w:val="00962EEE"/>
    <w:rsid w:val="00963088"/>
    <w:rsid w:val="00963592"/>
    <w:rsid w:val="00963E9E"/>
    <w:rsid w:val="00963EB8"/>
    <w:rsid w:val="0096443A"/>
    <w:rsid w:val="00964659"/>
    <w:rsid w:val="00964C55"/>
    <w:rsid w:val="009652C7"/>
    <w:rsid w:val="009654D4"/>
    <w:rsid w:val="00965856"/>
    <w:rsid w:val="00966F0A"/>
    <w:rsid w:val="009672D0"/>
    <w:rsid w:val="00967355"/>
    <w:rsid w:val="00967C37"/>
    <w:rsid w:val="00967C99"/>
    <w:rsid w:val="00967D81"/>
    <w:rsid w:val="009700A0"/>
    <w:rsid w:val="009703E6"/>
    <w:rsid w:val="00970DA1"/>
    <w:rsid w:val="009712D0"/>
    <w:rsid w:val="0097199E"/>
    <w:rsid w:val="00971A2C"/>
    <w:rsid w:val="00971EB0"/>
    <w:rsid w:val="00971EBA"/>
    <w:rsid w:val="00971F88"/>
    <w:rsid w:val="0097236C"/>
    <w:rsid w:val="009723D3"/>
    <w:rsid w:val="0097270C"/>
    <w:rsid w:val="00972B5E"/>
    <w:rsid w:val="009732A0"/>
    <w:rsid w:val="00973455"/>
    <w:rsid w:val="00974663"/>
    <w:rsid w:val="00975273"/>
    <w:rsid w:val="00975502"/>
    <w:rsid w:val="00975BC0"/>
    <w:rsid w:val="0097666A"/>
    <w:rsid w:val="00976687"/>
    <w:rsid w:val="0097780A"/>
    <w:rsid w:val="00977AD2"/>
    <w:rsid w:val="009801F0"/>
    <w:rsid w:val="00980A02"/>
    <w:rsid w:val="00980AC8"/>
    <w:rsid w:val="00980E93"/>
    <w:rsid w:val="009810B1"/>
    <w:rsid w:val="00981662"/>
    <w:rsid w:val="0098295D"/>
    <w:rsid w:val="0098296D"/>
    <w:rsid w:val="009838A3"/>
    <w:rsid w:val="009841E9"/>
    <w:rsid w:val="00984426"/>
    <w:rsid w:val="009847B2"/>
    <w:rsid w:val="00985221"/>
    <w:rsid w:val="00985CDD"/>
    <w:rsid w:val="00985CEF"/>
    <w:rsid w:val="009861FD"/>
    <w:rsid w:val="00986C9A"/>
    <w:rsid w:val="00986ECB"/>
    <w:rsid w:val="00987AF5"/>
    <w:rsid w:val="00987E02"/>
    <w:rsid w:val="009904FB"/>
    <w:rsid w:val="0099111E"/>
    <w:rsid w:val="00992669"/>
    <w:rsid w:val="0099275E"/>
    <w:rsid w:val="009928D2"/>
    <w:rsid w:val="00992BDA"/>
    <w:rsid w:val="009934A5"/>
    <w:rsid w:val="00993753"/>
    <w:rsid w:val="00993AED"/>
    <w:rsid w:val="00993CB9"/>
    <w:rsid w:val="00994399"/>
    <w:rsid w:val="009953B3"/>
    <w:rsid w:val="0099569A"/>
    <w:rsid w:val="009958F0"/>
    <w:rsid w:val="00995CDC"/>
    <w:rsid w:val="009962DD"/>
    <w:rsid w:val="009966B8"/>
    <w:rsid w:val="00997154"/>
    <w:rsid w:val="009971D9"/>
    <w:rsid w:val="009975BE"/>
    <w:rsid w:val="009A0832"/>
    <w:rsid w:val="009A0A80"/>
    <w:rsid w:val="009A1A32"/>
    <w:rsid w:val="009A27A2"/>
    <w:rsid w:val="009A2A0D"/>
    <w:rsid w:val="009A37DB"/>
    <w:rsid w:val="009A3A8C"/>
    <w:rsid w:val="009A3C6A"/>
    <w:rsid w:val="009A405F"/>
    <w:rsid w:val="009A4518"/>
    <w:rsid w:val="009A456B"/>
    <w:rsid w:val="009A4756"/>
    <w:rsid w:val="009A490B"/>
    <w:rsid w:val="009A4D05"/>
    <w:rsid w:val="009A5777"/>
    <w:rsid w:val="009A5E17"/>
    <w:rsid w:val="009A68FD"/>
    <w:rsid w:val="009A6929"/>
    <w:rsid w:val="009A6B43"/>
    <w:rsid w:val="009A6B45"/>
    <w:rsid w:val="009A72E4"/>
    <w:rsid w:val="009A7B1E"/>
    <w:rsid w:val="009B02D8"/>
    <w:rsid w:val="009B1523"/>
    <w:rsid w:val="009B1EA8"/>
    <w:rsid w:val="009B23B6"/>
    <w:rsid w:val="009B2791"/>
    <w:rsid w:val="009B29EC"/>
    <w:rsid w:val="009B2A8A"/>
    <w:rsid w:val="009B35E6"/>
    <w:rsid w:val="009B363A"/>
    <w:rsid w:val="009B459D"/>
    <w:rsid w:val="009B4A8F"/>
    <w:rsid w:val="009B5A21"/>
    <w:rsid w:val="009B5EAD"/>
    <w:rsid w:val="009B6BFD"/>
    <w:rsid w:val="009B6D68"/>
    <w:rsid w:val="009B7194"/>
    <w:rsid w:val="009B72CB"/>
    <w:rsid w:val="009B733F"/>
    <w:rsid w:val="009B773C"/>
    <w:rsid w:val="009B7839"/>
    <w:rsid w:val="009B7868"/>
    <w:rsid w:val="009B7F1B"/>
    <w:rsid w:val="009C12ED"/>
    <w:rsid w:val="009C1495"/>
    <w:rsid w:val="009C1900"/>
    <w:rsid w:val="009C1B75"/>
    <w:rsid w:val="009C1C1A"/>
    <w:rsid w:val="009C1D34"/>
    <w:rsid w:val="009C2097"/>
    <w:rsid w:val="009C2FC3"/>
    <w:rsid w:val="009C3259"/>
    <w:rsid w:val="009C3EA0"/>
    <w:rsid w:val="009C3EC4"/>
    <w:rsid w:val="009C4480"/>
    <w:rsid w:val="009C45C0"/>
    <w:rsid w:val="009C46EE"/>
    <w:rsid w:val="009C497D"/>
    <w:rsid w:val="009C4CF3"/>
    <w:rsid w:val="009C4D45"/>
    <w:rsid w:val="009C520F"/>
    <w:rsid w:val="009C5D2A"/>
    <w:rsid w:val="009C60C8"/>
    <w:rsid w:val="009C6D3D"/>
    <w:rsid w:val="009C72D3"/>
    <w:rsid w:val="009D00D1"/>
    <w:rsid w:val="009D0AB0"/>
    <w:rsid w:val="009D0B24"/>
    <w:rsid w:val="009D0DA8"/>
    <w:rsid w:val="009D1463"/>
    <w:rsid w:val="009D14B7"/>
    <w:rsid w:val="009D263C"/>
    <w:rsid w:val="009D2753"/>
    <w:rsid w:val="009D2BE9"/>
    <w:rsid w:val="009D2C0A"/>
    <w:rsid w:val="009D2D2E"/>
    <w:rsid w:val="009D400F"/>
    <w:rsid w:val="009D4092"/>
    <w:rsid w:val="009D4487"/>
    <w:rsid w:val="009D4595"/>
    <w:rsid w:val="009D46AA"/>
    <w:rsid w:val="009D490E"/>
    <w:rsid w:val="009D4D88"/>
    <w:rsid w:val="009D573D"/>
    <w:rsid w:val="009D5C88"/>
    <w:rsid w:val="009D60F8"/>
    <w:rsid w:val="009D61DE"/>
    <w:rsid w:val="009D62C0"/>
    <w:rsid w:val="009D6A9A"/>
    <w:rsid w:val="009D7203"/>
    <w:rsid w:val="009D72B4"/>
    <w:rsid w:val="009D74C7"/>
    <w:rsid w:val="009E0655"/>
    <w:rsid w:val="009E0DDC"/>
    <w:rsid w:val="009E1D8D"/>
    <w:rsid w:val="009E2C78"/>
    <w:rsid w:val="009E3156"/>
    <w:rsid w:val="009E3E27"/>
    <w:rsid w:val="009E3F29"/>
    <w:rsid w:val="009E433C"/>
    <w:rsid w:val="009E59AA"/>
    <w:rsid w:val="009E6BBC"/>
    <w:rsid w:val="009E6DF4"/>
    <w:rsid w:val="009E6FC2"/>
    <w:rsid w:val="009E706B"/>
    <w:rsid w:val="009E760B"/>
    <w:rsid w:val="009E77EC"/>
    <w:rsid w:val="009E7EB9"/>
    <w:rsid w:val="009F028C"/>
    <w:rsid w:val="009F04C0"/>
    <w:rsid w:val="009F1047"/>
    <w:rsid w:val="009F264D"/>
    <w:rsid w:val="009F2C44"/>
    <w:rsid w:val="009F3152"/>
    <w:rsid w:val="009F346F"/>
    <w:rsid w:val="009F3F57"/>
    <w:rsid w:val="009F402A"/>
    <w:rsid w:val="009F4121"/>
    <w:rsid w:val="009F4194"/>
    <w:rsid w:val="009F44CC"/>
    <w:rsid w:val="009F5579"/>
    <w:rsid w:val="009F5BDC"/>
    <w:rsid w:val="00A00023"/>
    <w:rsid w:val="00A00029"/>
    <w:rsid w:val="00A004F9"/>
    <w:rsid w:val="00A009B6"/>
    <w:rsid w:val="00A00D66"/>
    <w:rsid w:val="00A01170"/>
    <w:rsid w:val="00A012AA"/>
    <w:rsid w:val="00A01559"/>
    <w:rsid w:val="00A02036"/>
    <w:rsid w:val="00A02F03"/>
    <w:rsid w:val="00A031CA"/>
    <w:rsid w:val="00A038BB"/>
    <w:rsid w:val="00A03DB5"/>
    <w:rsid w:val="00A04517"/>
    <w:rsid w:val="00A049A1"/>
    <w:rsid w:val="00A04A43"/>
    <w:rsid w:val="00A0529B"/>
    <w:rsid w:val="00A055A8"/>
    <w:rsid w:val="00A069CC"/>
    <w:rsid w:val="00A069E1"/>
    <w:rsid w:val="00A06AA9"/>
    <w:rsid w:val="00A06DB4"/>
    <w:rsid w:val="00A06DD6"/>
    <w:rsid w:val="00A07444"/>
    <w:rsid w:val="00A07DE4"/>
    <w:rsid w:val="00A10BCD"/>
    <w:rsid w:val="00A1134E"/>
    <w:rsid w:val="00A11D7D"/>
    <w:rsid w:val="00A11E36"/>
    <w:rsid w:val="00A13018"/>
    <w:rsid w:val="00A13033"/>
    <w:rsid w:val="00A138C7"/>
    <w:rsid w:val="00A13BC6"/>
    <w:rsid w:val="00A13CE6"/>
    <w:rsid w:val="00A14621"/>
    <w:rsid w:val="00A14B5B"/>
    <w:rsid w:val="00A15448"/>
    <w:rsid w:val="00A16426"/>
    <w:rsid w:val="00A16623"/>
    <w:rsid w:val="00A175B5"/>
    <w:rsid w:val="00A17D19"/>
    <w:rsid w:val="00A2113F"/>
    <w:rsid w:val="00A21ED7"/>
    <w:rsid w:val="00A23DD4"/>
    <w:rsid w:val="00A242F7"/>
    <w:rsid w:val="00A2436E"/>
    <w:rsid w:val="00A245DC"/>
    <w:rsid w:val="00A2491B"/>
    <w:rsid w:val="00A2507B"/>
    <w:rsid w:val="00A261F1"/>
    <w:rsid w:val="00A263C8"/>
    <w:rsid w:val="00A2658D"/>
    <w:rsid w:val="00A267C2"/>
    <w:rsid w:val="00A272A4"/>
    <w:rsid w:val="00A2746C"/>
    <w:rsid w:val="00A27C01"/>
    <w:rsid w:val="00A30679"/>
    <w:rsid w:val="00A30B27"/>
    <w:rsid w:val="00A30D6C"/>
    <w:rsid w:val="00A317DB"/>
    <w:rsid w:val="00A32610"/>
    <w:rsid w:val="00A32B20"/>
    <w:rsid w:val="00A3309A"/>
    <w:rsid w:val="00A33969"/>
    <w:rsid w:val="00A33BAF"/>
    <w:rsid w:val="00A344BF"/>
    <w:rsid w:val="00A35286"/>
    <w:rsid w:val="00A3581B"/>
    <w:rsid w:val="00A35C30"/>
    <w:rsid w:val="00A36274"/>
    <w:rsid w:val="00A3690C"/>
    <w:rsid w:val="00A3708B"/>
    <w:rsid w:val="00A37F7C"/>
    <w:rsid w:val="00A40708"/>
    <w:rsid w:val="00A40AFF"/>
    <w:rsid w:val="00A41621"/>
    <w:rsid w:val="00A419BF"/>
    <w:rsid w:val="00A41A2D"/>
    <w:rsid w:val="00A41A44"/>
    <w:rsid w:val="00A41AB4"/>
    <w:rsid w:val="00A42330"/>
    <w:rsid w:val="00A42590"/>
    <w:rsid w:val="00A4292A"/>
    <w:rsid w:val="00A42D8A"/>
    <w:rsid w:val="00A444A6"/>
    <w:rsid w:val="00A44806"/>
    <w:rsid w:val="00A449F1"/>
    <w:rsid w:val="00A44D18"/>
    <w:rsid w:val="00A44DC8"/>
    <w:rsid w:val="00A45317"/>
    <w:rsid w:val="00A45C1C"/>
    <w:rsid w:val="00A4600C"/>
    <w:rsid w:val="00A46817"/>
    <w:rsid w:val="00A46D13"/>
    <w:rsid w:val="00A472C9"/>
    <w:rsid w:val="00A503EB"/>
    <w:rsid w:val="00A50534"/>
    <w:rsid w:val="00A50CA2"/>
    <w:rsid w:val="00A50F0A"/>
    <w:rsid w:val="00A51476"/>
    <w:rsid w:val="00A5199F"/>
    <w:rsid w:val="00A51A2F"/>
    <w:rsid w:val="00A525A6"/>
    <w:rsid w:val="00A5266F"/>
    <w:rsid w:val="00A528A6"/>
    <w:rsid w:val="00A52E20"/>
    <w:rsid w:val="00A52FCB"/>
    <w:rsid w:val="00A53A91"/>
    <w:rsid w:val="00A54189"/>
    <w:rsid w:val="00A54798"/>
    <w:rsid w:val="00A54DCE"/>
    <w:rsid w:val="00A5526B"/>
    <w:rsid w:val="00A5536B"/>
    <w:rsid w:val="00A5580E"/>
    <w:rsid w:val="00A56052"/>
    <w:rsid w:val="00A5654A"/>
    <w:rsid w:val="00A5739F"/>
    <w:rsid w:val="00A57893"/>
    <w:rsid w:val="00A60B0A"/>
    <w:rsid w:val="00A6149F"/>
    <w:rsid w:val="00A63177"/>
    <w:rsid w:val="00A632EB"/>
    <w:rsid w:val="00A639E8"/>
    <w:rsid w:val="00A639F0"/>
    <w:rsid w:val="00A641F2"/>
    <w:rsid w:val="00A64F33"/>
    <w:rsid w:val="00A65186"/>
    <w:rsid w:val="00A655E1"/>
    <w:rsid w:val="00A656C7"/>
    <w:rsid w:val="00A656D1"/>
    <w:rsid w:val="00A6581D"/>
    <w:rsid w:val="00A65A36"/>
    <w:rsid w:val="00A65BC2"/>
    <w:rsid w:val="00A6600A"/>
    <w:rsid w:val="00A662AD"/>
    <w:rsid w:val="00A6641C"/>
    <w:rsid w:val="00A666B1"/>
    <w:rsid w:val="00A66DFC"/>
    <w:rsid w:val="00A67293"/>
    <w:rsid w:val="00A673AC"/>
    <w:rsid w:val="00A6761D"/>
    <w:rsid w:val="00A67B58"/>
    <w:rsid w:val="00A71C23"/>
    <w:rsid w:val="00A727C8"/>
    <w:rsid w:val="00A73EDC"/>
    <w:rsid w:val="00A74AE1"/>
    <w:rsid w:val="00A74CAA"/>
    <w:rsid w:val="00A752A7"/>
    <w:rsid w:val="00A764E5"/>
    <w:rsid w:val="00A76A17"/>
    <w:rsid w:val="00A76D56"/>
    <w:rsid w:val="00A77529"/>
    <w:rsid w:val="00A81025"/>
    <w:rsid w:val="00A816D0"/>
    <w:rsid w:val="00A81D68"/>
    <w:rsid w:val="00A82659"/>
    <w:rsid w:val="00A826BC"/>
    <w:rsid w:val="00A82A6A"/>
    <w:rsid w:val="00A82AC5"/>
    <w:rsid w:val="00A82F7A"/>
    <w:rsid w:val="00A8339A"/>
    <w:rsid w:val="00A836A5"/>
    <w:rsid w:val="00A836D7"/>
    <w:rsid w:val="00A83B03"/>
    <w:rsid w:val="00A83B3B"/>
    <w:rsid w:val="00A852DA"/>
    <w:rsid w:val="00A856B5"/>
    <w:rsid w:val="00A85BA2"/>
    <w:rsid w:val="00A85D35"/>
    <w:rsid w:val="00A862E8"/>
    <w:rsid w:val="00A867D3"/>
    <w:rsid w:val="00A87076"/>
    <w:rsid w:val="00A87251"/>
    <w:rsid w:val="00A87DEE"/>
    <w:rsid w:val="00A90844"/>
    <w:rsid w:val="00A908F8"/>
    <w:rsid w:val="00A908F9"/>
    <w:rsid w:val="00A9118C"/>
    <w:rsid w:val="00A913A2"/>
    <w:rsid w:val="00A913AB"/>
    <w:rsid w:val="00A9164D"/>
    <w:rsid w:val="00A91AAF"/>
    <w:rsid w:val="00A92244"/>
    <w:rsid w:val="00A922CA"/>
    <w:rsid w:val="00A922D3"/>
    <w:rsid w:val="00A92DF0"/>
    <w:rsid w:val="00A93483"/>
    <w:rsid w:val="00A93735"/>
    <w:rsid w:val="00A93A6C"/>
    <w:rsid w:val="00A94210"/>
    <w:rsid w:val="00A94AEF"/>
    <w:rsid w:val="00A94EB1"/>
    <w:rsid w:val="00A95C6F"/>
    <w:rsid w:val="00A96785"/>
    <w:rsid w:val="00A967A9"/>
    <w:rsid w:val="00A96A2C"/>
    <w:rsid w:val="00A97763"/>
    <w:rsid w:val="00A97E8D"/>
    <w:rsid w:val="00AA0599"/>
    <w:rsid w:val="00AA077D"/>
    <w:rsid w:val="00AA07E2"/>
    <w:rsid w:val="00AA090E"/>
    <w:rsid w:val="00AA0B44"/>
    <w:rsid w:val="00AA1753"/>
    <w:rsid w:val="00AA1993"/>
    <w:rsid w:val="00AA2052"/>
    <w:rsid w:val="00AA23AA"/>
    <w:rsid w:val="00AA2588"/>
    <w:rsid w:val="00AA26A7"/>
    <w:rsid w:val="00AA2B00"/>
    <w:rsid w:val="00AA2B34"/>
    <w:rsid w:val="00AA2BAF"/>
    <w:rsid w:val="00AA2E57"/>
    <w:rsid w:val="00AA38ED"/>
    <w:rsid w:val="00AA419A"/>
    <w:rsid w:val="00AA433A"/>
    <w:rsid w:val="00AA4872"/>
    <w:rsid w:val="00AA6019"/>
    <w:rsid w:val="00AA625A"/>
    <w:rsid w:val="00AA68C2"/>
    <w:rsid w:val="00AA6E3F"/>
    <w:rsid w:val="00AA77C8"/>
    <w:rsid w:val="00AA785B"/>
    <w:rsid w:val="00AB1172"/>
    <w:rsid w:val="00AB1891"/>
    <w:rsid w:val="00AB23B9"/>
    <w:rsid w:val="00AB2466"/>
    <w:rsid w:val="00AB372F"/>
    <w:rsid w:val="00AB3B01"/>
    <w:rsid w:val="00AB3EFB"/>
    <w:rsid w:val="00AB4436"/>
    <w:rsid w:val="00AB4CC1"/>
    <w:rsid w:val="00AB5979"/>
    <w:rsid w:val="00AB5E25"/>
    <w:rsid w:val="00AB5FC2"/>
    <w:rsid w:val="00AB630D"/>
    <w:rsid w:val="00AB6C54"/>
    <w:rsid w:val="00AB6F54"/>
    <w:rsid w:val="00AB745D"/>
    <w:rsid w:val="00AB7ADF"/>
    <w:rsid w:val="00AC03F8"/>
    <w:rsid w:val="00AC1088"/>
    <w:rsid w:val="00AC1662"/>
    <w:rsid w:val="00AC27DD"/>
    <w:rsid w:val="00AC3643"/>
    <w:rsid w:val="00AC3BAD"/>
    <w:rsid w:val="00AC3DC2"/>
    <w:rsid w:val="00AC3DD1"/>
    <w:rsid w:val="00AC43F6"/>
    <w:rsid w:val="00AC4592"/>
    <w:rsid w:val="00AC52D5"/>
    <w:rsid w:val="00AC655E"/>
    <w:rsid w:val="00AC6B2F"/>
    <w:rsid w:val="00AC709D"/>
    <w:rsid w:val="00AC72B1"/>
    <w:rsid w:val="00AD03E5"/>
    <w:rsid w:val="00AD12D7"/>
    <w:rsid w:val="00AD172E"/>
    <w:rsid w:val="00AD174B"/>
    <w:rsid w:val="00AD1B1A"/>
    <w:rsid w:val="00AD22F7"/>
    <w:rsid w:val="00AD27CB"/>
    <w:rsid w:val="00AD3826"/>
    <w:rsid w:val="00AD3A99"/>
    <w:rsid w:val="00AD50B5"/>
    <w:rsid w:val="00AD54BA"/>
    <w:rsid w:val="00AD5C12"/>
    <w:rsid w:val="00AD6AD0"/>
    <w:rsid w:val="00AD6B28"/>
    <w:rsid w:val="00AD6B9C"/>
    <w:rsid w:val="00AD6C5F"/>
    <w:rsid w:val="00AD76C0"/>
    <w:rsid w:val="00AE066D"/>
    <w:rsid w:val="00AE088E"/>
    <w:rsid w:val="00AE0E3F"/>
    <w:rsid w:val="00AE0E75"/>
    <w:rsid w:val="00AE0F94"/>
    <w:rsid w:val="00AE1193"/>
    <w:rsid w:val="00AE1295"/>
    <w:rsid w:val="00AE1F37"/>
    <w:rsid w:val="00AE232F"/>
    <w:rsid w:val="00AE267F"/>
    <w:rsid w:val="00AE2CFA"/>
    <w:rsid w:val="00AE328D"/>
    <w:rsid w:val="00AE32B2"/>
    <w:rsid w:val="00AE371A"/>
    <w:rsid w:val="00AE460D"/>
    <w:rsid w:val="00AE5CC7"/>
    <w:rsid w:val="00AE5E7A"/>
    <w:rsid w:val="00AE6718"/>
    <w:rsid w:val="00AE6930"/>
    <w:rsid w:val="00AE6A84"/>
    <w:rsid w:val="00AE6DE4"/>
    <w:rsid w:val="00AE7CFE"/>
    <w:rsid w:val="00AF0AB5"/>
    <w:rsid w:val="00AF11C9"/>
    <w:rsid w:val="00AF1ACE"/>
    <w:rsid w:val="00AF1F75"/>
    <w:rsid w:val="00AF2436"/>
    <w:rsid w:val="00AF2807"/>
    <w:rsid w:val="00AF2A37"/>
    <w:rsid w:val="00AF3659"/>
    <w:rsid w:val="00AF3DE8"/>
    <w:rsid w:val="00AF457A"/>
    <w:rsid w:val="00AF4847"/>
    <w:rsid w:val="00AF53E8"/>
    <w:rsid w:val="00AF5815"/>
    <w:rsid w:val="00AF5C5A"/>
    <w:rsid w:val="00AF6C04"/>
    <w:rsid w:val="00AF6E26"/>
    <w:rsid w:val="00AF6FF3"/>
    <w:rsid w:val="00AF74D3"/>
    <w:rsid w:val="00AF7855"/>
    <w:rsid w:val="00AF7BBF"/>
    <w:rsid w:val="00AF7D1F"/>
    <w:rsid w:val="00B0034E"/>
    <w:rsid w:val="00B00C58"/>
    <w:rsid w:val="00B00CFF"/>
    <w:rsid w:val="00B00D53"/>
    <w:rsid w:val="00B011F6"/>
    <w:rsid w:val="00B01999"/>
    <w:rsid w:val="00B01F87"/>
    <w:rsid w:val="00B02883"/>
    <w:rsid w:val="00B028FD"/>
    <w:rsid w:val="00B02F74"/>
    <w:rsid w:val="00B03419"/>
    <w:rsid w:val="00B0356C"/>
    <w:rsid w:val="00B03A6A"/>
    <w:rsid w:val="00B04CD3"/>
    <w:rsid w:val="00B05181"/>
    <w:rsid w:val="00B051FD"/>
    <w:rsid w:val="00B058EA"/>
    <w:rsid w:val="00B05BC3"/>
    <w:rsid w:val="00B0631A"/>
    <w:rsid w:val="00B06BF8"/>
    <w:rsid w:val="00B06CE7"/>
    <w:rsid w:val="00B075C4"/>
    <w:rsid w:val="00B07A6F"/>
    <w:rsid w:val="00B10B41"/>
    <w:rsid w:val="00B10C7C"/>
    <w:rsid w:val="00B1109A"/>
    <w:rsid w:val="00B114A1"/>
    <w:rsid w:val="00B11621"/>
    <w:rsid w:val="00B11A4F"/>
    <w:rsid w:val="00B12D62"/>
    <w:rsid w:val="00B138C5"/>
    <w:rsid w:val="00B13F83"/>
    <w:rsid w:val="00B13FAA"/>
    <w:rsid w:val="00B14935"/>
    <w:rsid w:val="00B1531E"/>
    <w:rsid w:val="00B16699"/>
    <w:rsid w:val="00B166D8"/>
    <w:rsid w:val="00B16AD2"/>
    <w:rsid w:val="00B175D8"/>
    <w:rsid w:val="00B177D1"/>
    <w:rsid w:val="00B17E7A"/>
    <w:rsid w:val="00B2026F"/>
    <w:rsid w:val="00B206AB"/>
    <w:rsid w:val="00B20840"/>
    <w:rsid w:val="00B215A4"/>
    <w:rsid w:val="00B21A6B"/>
    <w:rsid w:val="00B21D6A"/>
    <w:rsid w:val="00B22754"/>
    <w:rsid w:val="00B22816"/>
    <w:rsid w:val="00B229A6"/>
    <w:rsid w:val="00B22B64"/>
    <w:rsid w:val="00B22BAC"/>
    <w:rsid w:val="00B22BD3"/>
    <w:rsid w:val="00B22FB9"/>
    <w:rsid w:val="00B2368C"/>
    <w:rsid w:val="00B23DB6"/>
    <w:rsid w:val="00B240CB"/>
    <w:rsid w:val="00B246D1"/>
    <w:rsid w:val="00B24C87"/>
    <w:rsid w:val="00B25205"/>
    <w:rsid w:val="00B25604"/>
    <w:rsid w:val="00B25652"/>
    <w:rsid w:val="00B26764"/>
    <w:rsid w:val="00B26CC4"/>
    <w:rsid w:val="00B27712"/>
    <w:rsid w:val="00B30581"/>
    <w:rsid w:val="00B30C66"/>
    <w:rsid w:val="00B31101"/>
    <w:rsid w:val="00B31142"/>
    <w:rsid w:val="00B3251E"/>
    <w:rsid w:val="00B330BE"/>
    <w:rsid w:val="00B35127"/>
    <w:rsid w:val="00B35E53"/>
    <w:rsid w:val="00B35E57"/>
    <w:rsid w:val="00B35F62"/>
    <w:rsid w:val="00B36947"/>
    <w:rsid w:val="00B3738B"/>
    <w:rsid w:val="00B37C20"/>
    <w:rsid w:val="00B37FA5"/>
    <w:rsid w:val="00B37FAD"/>
    <w:rsid w:val="00B40225"/>
    <w:rsid w:val="00B405D2"/>
    <w:rsid w:val="00B4141B"/>
    <w:rsid w:val="00B41BB3"/>
    <w:rsid w:val="00B41E45"/>
    <w:rsid w:val="00B41E67"/>
    <w:rsid w:val="00B42DEE"/>
    <w:rsid w:val="00B43084"/>
    <w:rsid w:val="00B447CC"/>
    <w:rsid w:val="00B44F76"/>
    <w:rsid w:val="00B45765"/>
    <w:rsid w:val="00B45C05"/>
    <w:rsid w:val="00B462C1"/>
    <w:rsid w:val="00B46AEC"/>
    <w:rsid w:val="00B46BF0"/>
    <w:rsid w:val="00B47495"/>
    <w:rsid w:val="00B501B6"/>
    <w:rsid w:val="00B50D92"/>
    <w:rsid w:val="00B50EC7"/>
    <w:rsid w:val="00B50F0D"/>
    <w:rsid w:val="00B52188"/>
    <w:rsid w:val="00B5229C"/>
    <w:rsid w:val="00B5255A"/>
    <w:rsid w:val="00B53048"/>
    <w:rsid w:val="00B53B08"/>
    <w:rsid w:val="00B53F63"/>
    <w:rsid w:val="00B53F71"/>
    <w:rsid w:val="00B546A3"/>
    <w:rsid w:val="00B54EE1"/>
    <w:rsid w:val="00B551F8"/>
    <w:rsid w:val="00B556EC"/>
    <w:rsid w:val="00B5740E"/>
    <w:rsid w:val="00B57FF3"/>
    <w:rsid w:val="00B60358"/>
    <w:rsid w:val="00B6056F"/>
    <w:rsid w:val="00B60669"/>
    <w:rsid w:val="00B60F35"/>
    <w:rsid w:val="00B614CE"/>
    <w:rsid w:val="00B61A4D"/>
    <w:rsid w:val="00B61D7D"/>
    <w:rsid w:val="00B61F40"/>
    <w:rsid w:val="00B61F90"/>
    <w:rsid w:val="00B62AB0"/>
    <w:rsid w:val="00B62E01"/>
    <w:rsid w:val="00B63629"/>
    <w:rsid w:val="00B63B9D"/>
    <w:rsid w:val="00B63F78"/>
    <w:rsid w:val="00B63FFD"/>
    <w:rsid w:val="00B6431A"/>
    <w:rsid w:val="00B646D6"/>
    <w:rsid w:val="00B64746"/>
    <w:rsid w:val="00B648C2"/>
    <w:rsid w:val="00B6634F"/>
    <w:rsid w:val="00B66381"/>
    <w:rsid w:val="00B669C7"/>
    <w:rsid w:val="00B67569"/>
    <w:rsid w:val="00B70211"/>
    <w:rsid w:val="00B718AF"/>
    <w:rsid w:val="00B71C6F"/>
    <w:rsid w:val="00B71EAD"/>
    <w:rsid w:val="00B7271E"/>
    <w:rsid w:val="00B73769"/>
    <w:rsid w:val="00B75018"/>
    <w:rsid w:val="00B752BE"/>
    <w:rsid w:val="00B7536A"/>
    <w:rsid w:val="00B75622"/>
    <w:rsid w:val="00B75A37"/>
    <w:rsid w:val="00B7601B"/>
    <w:rsid w:val="00B7698A"/>
    <w:rsid w:val="00B76F30"/>
    <w:rsid w:val="00B7715F"/>
    <w:rsid w:val="00B77F2D"/>
    <w:rsid w:val="00B801F2"/>
    <w:rsid w:val="00B8062C"/>
    <w:rsid w:val="00B81D11"/>
    <w:rsid w:val="00B81D44"/>
    <w:rsid w:val="00B81E6B"/>
    <w:rsid w:val="00B82023"/>
    <w:rsid w:val="00B82791"/>
    <w:rsid w:val="00B8279F"/>
    <w:rsid w:val="00B8295E"/>
    <w:rsid w:val="00B829DD"/>
    <w:rsid w:val="00B829EB"/>
    <w:rsid w:val="00B82B0C"/>
    <w:rsid w:val="00B82D71"/>
    <w:rsid w:val="00B82D7F"/>
    <w:rsid w:val="00B84182"/>
    <w:rsid w:val="00B842DB"/>
    <w:rsid w:val="00B84434"/>
    <w:rsid w:val="00B84A5C"/>
    <w:rsid w:val="00B84B4D"/>
    <w:rsid w:val="00B84BAA"/>
    <w:rsid w:val="00B84C50"/>
    <w:rsid w:val="00B85005"/>
    <w:rsid w:val="00B857F9"/>
    <w:rsid w:val="00B85980"/>
    <w:rsid w:val="00B85E0F"/>
    <w:rsid w:val="00B86237"/>
    <w:rsid w:val="00B86962"/>
    <w:rsid w:val="00B86D4C"/>
    <w:rsid w:val="00B86DEA"/>
    <w:rsid w:val="00B8792F"/>
    <w:rsid w:val="00B87E40"/>
    <w:rsid w:val="00B902B2"/>
    <w:rsid w:val="00B91157"/>
    <w:rsid w:val="00B91451"/>
    <w:rsid w:val="00B91846"/>
    <w:rsid w:val="00B929E8"/>
    <w:rsid w:val="00B93384"/>
    <w:rsid w:val="00B93AC5"/>
    <w:rsid w:val="00B93BD3"/>
    <w:rsid w:val="00B93D88"/>
    <w:rsid w:val="00B94180"/>
    <w:rsid w:val="00B94FC5"/>
    <w:rsid w:val="00B95116"/>
    <w:rsid w:val="00B9545F"/>
    <w:rsid w:val="00B95A4A"/>
    <w:rsid w:val="00B95B44"/>
    <w:rsid w:val="00B95EB3"/>
    <w:rsid w:val="00B961B2"/>
    <w:rsid w:val="00B96607"/>
    <w:rsid w:val="00B9661D"/>
    <w:rsid w:val="00B96812"/>
    <w:rsid w:val="00B971C5"/>
    <w:rsid w:val="00B972DD"/>
    <w:rsid w:val="00B9798D"/>
    <w:rsid w:val="00B97A1F"/>
    <w:rsid w:val="00B97DE5"/>
    <w:rsid w:val="00BA09C3"/>
    <w:rsid w:val="00BA0D4D"/>
    <w:rsid w:val="00BA0EF3"/>
    <w:rsid w:val="00BA14F7"/>
    <w:rsid w:val="00BA2072"/>
    <w:rsid w:val="00BA21E8"/>
    <w:rsid w:val="00BA2216"/>
    <w:rsid w:val="00BA2D53"/>
    <w:rsid w:val="00BA2E96"/>
    <w:rsid w:val="00BA3327"/>
    <w:rsid w:val="00BA3B05"/>
    <w:rsid w:val="00BA572A"/>
    <w:rsid w:val="00BA638A"/>
    <w:rsid w:val="00BA6EF9"/>
    <w:rsid w:val="00BB06C4"/>
    <w:rsid w:val="00BB0C8F"/>
    <w:rsid w:val="00BB132E"/>
    <w:rsid w:val="00BB1F69"/>
    <w:rsid w:val="00BB24BE"/>
    <w:rsid w:val="00BB2677"/>
    <w:rsid w:val="00BB3044"/>
    <w:rsid w:val="00BB3382"/>
    <w:rsid w:val="00BB3729"/>
    <w:rsid w:val="00BB416E"/>
    <w:rsid w:val="00BB46B9"/>
    <w:rsid w:val="00BB5156"/>
    <w:rsid w:val="00BB575F"/>
    <w:rsid w:val="00BB57CD"/>
    <w:rsid w:val="00BB6667"/>
    <w:rsid w:val="00BB6A69"/>
    <w:rsid w:val="00BB6CFB"/>
    <w:rsid w:val="00BB7550"/>
    <w:rsid w:val="00BC021E"/>
    <w:rsid w:val="00BC089B"/>
    <w:rsid w:val="00BC0A80"/>
    <w:rsid w:val="00BC1730"/>
    <w:rsid w:val="00BC1C38"/>
    <w:rsid w:val="00BC1D0C"/>
    <w:rsid w:val="00BC2447"/>
    <w:rsid w:val="00BC245A"/>
    <w:rsid w:val="00BC2EAF"/>
    <w:rsid w:val="00BC2EF8"/>
    <w:rsid w:val="00BC4AA7"/>
    <w:rsid w:val="00BC5583"/>
    <w:rsid w:val="00BC55D6"/>
    <w:rsid w:val="00BC565E"/>
    <w:rsid w:val="00BC574F"/>
    <w:rsid w:val="00BC5928"/>
    <w:rsid w:val="00BC5FA6"/>
    <w:rsid w:val="00BC6063"/>
    <w:rsid w:val="00BC6297"/>
    <w:rsid w:val="00BC63C0"/>
    <w:rsid w:val="00BC6520"/>
    <w:rsid w:val="00BC7F00"/>
    <w:rsid w:val="00BD00A9"/>
    <w:rsid w:val="00BD032A"/>
    <w:rsid w:val="00BD043A"/>
    <w:rsid w:val="00BD127E"/>
    <w:rsid w:val="00BD14F5"/>
    <w:rsid w:val="00BD1E44"/>
    <w:rsid w:val="00BD2453"/>
    <w:rsid w:val="00BD41F9"/>
    <w:rsid w:val="00BD4619"/>
    <w:rsid w:val="00BD4E26"/>
    <w:rsid w:val="00BD68B1"/>
    <w:rsid w:val="00BD6999"/>
    <w:rsid w:val="00BD69B1"/>
    <w:rsid w:val="00BD6F7E"/>
    <w:rsid w:val="00BD781E"/>
    <w:rsid w:val="00BD7AA2"/>
    <w:rsid w:val="00BE0873"/>
    <w:rsid w:val="00BE0F97"/>
    <w:rsid w:val="00BE0FAD"/>
    <w:rsid w:val="00BE142B"/>
    <w:rsid w:val="00BE18E5"/>
    <w:rsid w:val="00BE1CF6"/>
    <w:rsid w:val="00BE2941"/>
    <w:rsid w:val="00BE2A84"/>
    <w:rsid w:val="00BE34C6"/>
    <w:rsid w:val="00BE35F8"/>
    <w:rsid w:val="00BE3819"/>
    <w:rsid w:val="00BE3AAF"/>
    <w:rsid w:val="00BE3F05"/>
    <w:rsid w:val="00BE41B4"/>
    <w:rsid w:val="00BE45D6"/>
    <w:rsid w:val="00BE54B7"/>
    <w:rsid w:val="00BE58AD"/>
    <w:rsid w:val="00BE6664"/>
    <w:rsid w:val="00BE6C44"/>
    <w:rsid w:val="00BE6EE2"/>
    <w:rsid w:val="00BE7F7D"/>
    <w:rsid w:val="00BF0429"/>
    <w:rsid w:val="00BF1163"/>
    <w:rsid w:val="00BF18C1"/>
    <w:rsid w:val="00BF1E0A"/>
    <w:rsid w:val="00BF2292"/>
    <w:rsid w:val="00BF2605"/>
    <w:rsid w:val="00BF27E2"/>
    <w:rsid w:val="00BF28A5"/>
    <w:rsid w:val="00BF28E1"/>
    <w:rsid w:val="00BF2934"/>
    <w:rsid w:val="00BF2D25"/>
    <w:rsid w:val="00BF3049"/>
    <w:rsid w:val="00BF3209"/>
    <w:rsid w:val="00BF3AB7"/>
    <w:rsid w:val="00BF4115"/>
    <w:rsid w:val="00BF4744"/>
    <w:rsid w:val="00BF47A0"/>
    <w:rsid w:val="00BF4AC0"/>
    <w:rsid w:val="00BF4BA1"/>
    <w:rsid w:val="00BF4DB8"/>
    <w:rsid w:val="00BF5CE6"/>
    <w:rsid w:val="00BF5D96"/>
    <w:rsid w:val="00BF5F2D"/>
    <w:rsid w:val="00BF65D2"/>
    <w:rsid w:val="00BF6802"/>
    <w:rsid w:val="00BF6994"/>
    <w:rsid w:val="00BF769B"/>
    <w:rsid w:val="00BF7827"/>
    <w:rsid w:val="00BF7BB5"/>
    <w:rsid w:val="00BF7C8D"/>
    <w:rsid w:val="00C00653"/>
    <w:rsid w:val="00C01447"/>
    <w:rsid w:val="00C014EA"/>
    <w:rsid w:val="00C0169F"/>
    <w:rsid w:val="00C01E75"/>
    <w:rsid w:val="00C023A8"/>
    <w:rsid w:val="00C02919"/>
    <w:rsid w:val="00C02E28"/>
    <w:rsid w:val="00C02F60"/>
    <w:rsid w:val="00C0312F"/>
    <w:rsid w:val="00C03648"/>
    <w:rsid w:val="00C03734"/>
    <w:rsid w:val="00C04498"/>
    <w:rsid w:val="00C04708"/>
    <w:rsid w:val="00C04F42"/>
    <w:rsid w:val="00C05295"/>
    <w:rsid w:val="00C05929"/>
    <w:rsid w:val="00C0596F"/>
    <w:rsid w:val="00C05C20"/>
    <w:rsid w:val="00C05F96"/>
    <w:rsid w:val="00C06FFE"/>
    <w:rsid w:val="00C071F6"/>
    <w:rsid w:val="00C079F2"/>
    <w:rsid w:val="00C107FA"/>
    <w:rsid w:val="00C10939"/>
    <w:rsid w:val="00C10AA6"/>
    <w:rsid w:val="00C11061"/>
    <w:rsid w:val="00C11424"/>
    <w:rsid w:val="00C11EC3"/>
    <w:rsid w:val="00C120C5"/>
    <w:rsid w:val="00C122D3"/>
    <w:rsid w:val="00C12CB6"/>
    <w:rsid w:val="00C12D58"/>
    <w:rsid w:val="00C134D4"/>
    <w:rsid w:val="00C13762"/>
    <w:rsid w:val="00C1389D"/>
    <w:rsid w:val="00C138A8"/>
    <w:rsid w:val="00C13B9A"/>
    <w:rsid w:val="00C1414E"/>
    <w:rsid w:val="00C1562E"/>
    <w:rsid w:val="00C157EE"/>
    <w:rsid w:val="00C163DB"/>
    <w:rsid w:val="00C1684C"/>
    <w:rsid w:val="00C17325"/>
    <w:rsid w:val="00C1734D"/>
    <w:rsid w:val="00C175A0"/>
    <w:rsid w:val="00C17D83"/>
    <w:rsid w:val="00C20D3F"/>
    <w:rsid w:val="00C2158E"/>
    <w:rsid w:val="00C2182C"/>
    <w:rsid w:val="00C21ECF"/>
    <w:rsid w:val="00C22455"/>
    <w:rsid w:val="00C2298D"/>
    <w:rsid w:val="00C22F49"/>
    <w:rsid w:val="00C23030"/>
    <w:rsid w:val="00C232FB"/>
    <w:rsid w:val="00C23561"/>
    <w:rsid w:val="00C23B19"/>
    <w:rsid w:val="00C23CB4"/>
    <w:rsid w:val="00C24549"/>
    <w:rsid w:val="00C24628"/>
    <w:rsid w:val="00C24BA2"/>
    <w:rsid w:val="00C25448"/>
    <w:rsid w:val="00C25807"/>
    <w:rsid w:val="00C25C42"/>
    <w:rsid w:val="00C25FC9"/>
    <w:rsid w:val="00C2670C"/>
    <w:rsid w:val="00C26C03"/>
    <w:rsid w:val="00C27459"/>
    <w:rsid w:val="00C2752D"/>
    <w:rsid w:val="00C27FC1"/>
    <w:rsid w:val="00C301C8"/>
    <w:rsid w:val="00C30D1E"/>
    <w:rsid w:val="00C317A5"/>
    <w:rsid w:val="00C325CE"/>
    <w:rsid w:val="00C32759"/>
    <w:rsid w:val="00C328F0"/>
    <w:rsid w:val="00C32D2F"/>
    <w:rsid w:val="00C333D1"/>
    <w:rsid w:val="00C3343D"/>
    <w:rsid w:val="00C3358E"/>
    <w:rsid w:val="00C34503"/>
    <w:rsid w:val="00C346AA"/>
    <w:rsid w:val="00C3480F"/>
    <w:rsid w:val="00C34895"/>
    <w:rsid w:val="00C34EE6"/>
    <w:rsid w:val="00C3777C"/>
    <w:rsid w:val="00C377C1"/>
    <w:rsid w:val="00C406F1"/>
    <w:rsid w:val="00C4096A"/>
    <w:rsid w:val="00C409D6"/>
    <w:rsid w:val="00C40E0F"/>
    <w:rsid w:val="00C40E19"/>
    <w:rsid w:val="00C40F0D"/>
    <w:rsid w:val="00C41D0C"/>
    <w:rsid w:val="00C41EFA"/>
    <w:rsid w:val="00C428BA"/>
    <w:rsid w:val="00C42D34"/>
    <w:rsid w:val="00C43537"/>
    <w:rsid w:val="00C4409E"/>
    <w:rsid w:val="00C4471B"/>
    <w:rsid w:val="00C44B16"/>
    <w:rsid w:val="00C4529E"/>
    <w:rsid w:val="00C4552E"/>
    <w:rsid w:val="00C45753"/>
    <w:rsid w:val="00C457B5"/>
    <w:rsid w:val="00C4641F"/>
    <w:rsid w:val="00C46AFA"/>
    <w:rsid w:val="00C503D3"/>
    <w:rsid w:val="00C5058D"/>
    <w:rsid w:val="00C50779"/>
    <w:rsid w:val="00C51185"/>
    <w:rsid w:val="00C51D87"/>
    <w:rsid w:val="00C51F43"/>
    <w:rsid w:val="00C51FCC"/>
    <w:rsid w:val="00C5237D"/>
    <w:rsid w:val="00C526FE"/>
    <w:rsid w:val="00C52D6C"/>
    <w:rsid w:val="00C52E31"/>
    <w:rsid w:val="00C53A7A"/>
    <w:rsid w:val="00C53E84"/>
    <w:rsid w:val="00C53FEE"/>
    <w:rsid w:val="00C54ADF"/>
    <w:rsid w:val="00C55640"/>
    <w:rsid w:val="00C55818"/>
    <w:rsid w:val="00C55EAC"/>
    <w:rsid w:val="00C57359"/>
    <w:rsid w:val="00C57C1C"/>
    <w:rsid w:val="00C57CAF"/>
    <w:rsid w:val="00C57D7B"/>
    <w:rsid w:val="00C6068A"/>
    <w:rsid w:val="00C60787"/>
    <w:rsid w:val="00C616B6"/>
    <w:rsid w:val="00C61CD8"/>
    <w:rsid w:val="00C625BA"/>
    <w:rsid w:val="00C62629"/>
    <w:rsid w:val="00C62EBB"/>
    <w:rsid w:val="00C63015"/>
    <w:rsid w:val="00C63155"/>
    <w:rsid w:val="00C634ED"/>
    <w:rsid w:val="00C635B3"/>
    <w:rsid w:val="00C639DE"/>
    <w:rsid w:val="00C63B4F"/>
    <w:rsid w:val="00C63DB1"/>
    <w:rsid w:val="00C6417C"/>
    <w:rsid w:val="00C64493"/>
    <w:rsid w:val="00C6546A"/>
    <w:rsid w:val="00C65795"/>
    <w:rsid w:val="00C65DC2"/>
    <w:rsid w:val="00C670C6"/>
    <w:rsid w:val="00C67C18"/>
    <w:rsid w:val="00C67F1C"/>
    <w:rsid w:val="00C70EE4"/>
    <w:rsid w:val="00C711DB"/>
    <w:rsid w:val="00C71352"/>
    <w:rsid w:val="00C71640"/>
    <w:rsid w:val="00C719CB"/>
    <w:rsid w:val="00C71DB9"/>
    <w:rsid w:val="00C72F2F"/>
    <w:rsid w:val="00C7312D"/>
    <w:rsid w:val="00C735CA"/>
    <w:rsid w:val="00C73E2F"/>
    <w:rsid w:val="00C74B45"/>
    <w:rsid w:val="00C74D8B"/>
    <w:rsid w:val="00C75108"/>
    <w:rsid w:val="00C7531B"/>
    <w:rsid w:val="00C75370"/>
    <w:rsid w:val="00C7540A"/>
    <w:rsid w:val="00C76420"/>
    <w:rsid w:val="00C767CE"/>
    <w:rsid w:val="00C76814"/>
    <w:rsid w:val="00C76AEB"/>
    <w:rsid w:val="00C76BF0"/>
    <w:rsid w:val="00C77580"/>
    <w:rsid w:val="00C80233"/>
    <w:rsid w:val="00C816BA"/>
    <w:rsid w:val="00C81924"/>
    <w:rsid w:val="00C823FC"/>
    <w:rsid w:val="00C82E6E"/>
    <w:rsid w:val="00C831BC"/>
    <w:rsid w:val="00C833B8"/>
    <w:rsid w:val="00C83E44"/>
    <w:rsid w:val="00C83FAD"/>
    <w:rsid w:val="00C8488C"/>
    <w:rsid w:val="00C848A9"/>
    <w:rsid w:val="00C85125"/>
    <w:rsid w:val="00C85997"/>
    <w:rsid w:val="00C85B7F"/>
    <w:rsid w:val="00C85F10"/>
    <w:rsid w:val="00C8647F"/>
    <w:rsid w:val="00C86AD7"/>
    <w:rsid w:val="00C871DD"/>
    <w:rsid w:val="00C87BE8"/>
    <w:rsid w:val="00C87CB2"/>
    <w:rsid w:val="00C87DB9"/>
    <w:rsid w:val="00C906F6"/>
    <w:rsid w:val="00C910F1"/>
    <w:rsid w:val="00C92220"/>
    <w:rsid w:val="00C92F7D"/>
    <w:rsid w:val="00C93040"/>
    <w:rsid w:val="00C932FB"/>
    <w:rsid w:val="00C93BE4"/>
    <w:rsid w:val="00C93E79"/>
    <w:rsid w:val="00C9440D"/>
    <w:rsid w:val="00C947B2"/>
    <w:rsid w:val="00C95245"/>
    <w:rsid w:val="00C954F8"/>
    <w:rsid w:val="00C95916"/>
    <w:rsid w:val="00C9600C"/>
    <w:rsid w:val="00C96057"/>
    <w:rsid w:val="00C9631A"/>
    <w:rsid w:val="00C9743C"/>
    <w:rsid w:val="00C976DC"/>
    <w:rsid w:val="00C97DA9"/>
    <w:rsid w:val="00CA0781"/>
    <w:rsid w:val="00CA07B7"/>
    <w:rsid w:val="00CA0C81"/>
    <w:rsid w:val="00CA1032"/>
    <w:rsid w:val="00CA1FB8"/>
    <w:rsid w:val="00CA207C"/>
    <w:rsid w:val="00CA215C"/>
    <w:rsid w:val="00CA21F0"/>
    <w:rsid w:val="00CA24DF"/>
    <w:rsid w:val="00CA2643"/>
    <w:rsid w:val="00CA368D"/>
    <w:rsid w:val="00CA3B63"/>
    <w:rsid w:val="00CA3CD0"/>
    <w:rsid w:val="00CA4424"/>
    <w:rsid w:val="00CA4697"/>
    <w:rsid w:val="00CA4BC1"/>
    <w:rsid w:val="00CA5ADB"/>
    <w:rsid w:val="00CA606A"/>
    <w:rsid w:val="00CA663D"/>
    <w:rsid w:val="00CA7901"/>
    <w:rsid w:val="00CA7A6D"/>
    <w:rsid w:val="00CB05DA"/>
    <w:rsid w:val="00CB0797"/>
    <w:rsid w:val="00CB09BF"/>
    <w:rsid w:val="00CB0D6C"/>
    <w:rsid w:val="00CB1C52"/>
    <w:rsid w:val="00CB203F"/>
    <w:rsid w:val="00CB221C"/>
    <w:rsid w:val="00CB261E"/>
    <w:rsid w:val="00CB2A62"/>
    <w:rsid w:val="00CB3DB9"/>
    <w:rsid w:val="00CB4288"/>
    <w:rsid w:val="00CB42AE"/>
    <w:rsid w:val="00CB47D8"/>
    <w:rsid w:val="00CB64F0"/>
    <w:rsid w:val="00CB7EE3"/>
    <w:rsid w:val="00CB7F37"/>
    <w:rsid w:val="00CC061F"/>
    <w:rsid w:val="00CC0825"/>
    <w:rsid w:val="00CC15D2"/>
    <w:rsid w:val="00CC1D7B"/>
    <w:rsid w:val="00CC1EF6"/>
    <w:rsid w:val="00CC22F7"/>
    <w:rsid w:val="00CC3F0E"/>
    <w:rsid w:val="00CC3F93"/>
    <w:rsid w:val="00CC4B4F"/>
    <w:rsid w:val="00CC5045"/>
    <w:rsid w:val="00CC526B"/>
    <w:rsid w:val="00CC5373"/>
    <w:rsid w:val="00CC69DA"/>
    <w:rsid w:val="00CC6F9F"/>
    <w:rsid w:val="00CC749F"/>
    <w:rsid w:val="00CC7EDC"/>
    <w:rsid w:val="00CD073B"/>
    <w:rsid w:val="00CD08C0"/>
    <w:rsid w:val="00CD098E"/>
    <w:rsid w:val="00CD0A92"/>
    <w:rsid w:val="00CD0E1B"/>
    <w:rsid w:val="00CD1403"/>
    <w:rsid w:val="00CD1469"/>
    <w:rsid w:val="00CD1847"/>
    <w:rsid w:val="00CD1BA0"/>
    <w:rsid w:val="00CD2463"/>
    <w:rsid w:val="00CD2C79"/>
    <w:rsid w:val="00CD4256"/>
    <w:rsid w:val="00CD4A51"/>
    <w:rsid w:val="00CD51B8"/>
    <w:rsid w:val="00CD52D4"/>
    <w:rsid w:val="00CD5BFB"/>
    <w:rsid w:val="00CD6921"/>
    <w:rsid w:val="00CD7119"/>
    <w:rsid w:val="00CD7463"/>
    <w:rsid w:val="00CD76A7"/>
    <w:rsid w:val="00CD7817"/>
    <w:rsid w:val="00CD789D"/>
    <w:rsid w:val="00CD7D53"/>
    <w:rsid w:val="00CD7DE8"/>
    <w:rsid w:val="00CE07D2"/>
    <w:rsid w:val="00CE0B5D"/>
    <w:rsid w:val="00CE0B78"/>
    <w:rsid w:val="00CE0C54"/>
    <w:rsid w:val="00CE0E00"/>
    <w:rsid w:val="00CE1696"/>
    <w:rsid w:val="00CE1BF0"/>
    <w:rsid w:val="00CE213C"/>
    <w:rsid w:val="00CE3275"/>
    <w:rsid w:val="00CE39AD"/>
    <w:rsid w:val="00CE3A84"/>
    <w:rsid w:val="00CE3CC7"/>
    <w:rsid w:val="00CE400D"/>
    <w:rsid w:val="00CE4716"/>
    <w:rsid w:val="00CE471B"/>
    <w:rsid w:val="00CE6285"/>
    <w:rsid w:val="00CE662E"/>
    <w:rsid w:val="00CE6B66"/>
    <w:rsid w:val="00CE75C8"/>
    <w:rsid w:val="00CF00A7"/>
    <w:rsid w:val="00CF00F7"/>
    <w:rsid w:val="00CF03C3"/>
    <w:rsid w:val="00CF0CF1"/>
    <w:rsid w:val="00CF0E00"/>
    <w:rsid w:val="00CF14E4"/>
    <w:rsid w:val="00CF16FA"/>
    <w:rsid w:val="00CF2524"/>
    <w:rsid w:val="00CF2FF1"/>
    <w:rsid w:val="00CF33DE"/>
    <w:rsid w:val="00CF3B3B"/>
    <w:rsid w:val="00CF3C7B"/>
    <w:rsid w:val="00CF3C99"/>
    <w:rsid w:val="00CF428A"/>
    <w:rsid w:val="00CF4F6C"/>
    <w:rsid w:val="00CF5C91"/>
    <w:rsid w:val="00CF5CF2"/>
    <w:rsid w:val="00CF6299"/>
    <w:rsid w:val="00CF70D8"/>
    <w:rsid w:val="00CF7470"/>
    <w:rsid w:val="00CF7AB4"/>
    <w:rsid w:val="00D0021B"/>
    <w:rsid w:val="00D004B1"/>
    <w:rsid w:val="00D008DD"/>
    <w:rsid w:val="00D011E8"/>
    <w:rsid w:val="00D01228"/>
    <w:rsid w:val="00D0142B"/>
    <w:rsid w:val="00D0243C"/>
    <w:rsid w:val="00D02C3E"/>
    <w:rsid w:val="00D02D71"/>
    <w:rsid w:val="00D032F5"/>
    <w:rsid w:val="00D038BD"/>
    <w:rsid w:val="00D03B29"/>
    <w:rsid w:val="00D03C63"/>
    <w:rsid w:val="00D041AA"/>
    <w:rsid w:val="00D04A24"/>
    <w:rsid w:val="00D04AFF"/>
    <w:rsid w:val="00D04F3F"/>
    <w:rsid w:val="00D05401"/>
    <w:rsid w:val="00D0654E"/>
    <w:rsid w:val="00D06AD5"/>
    <w:rsid w:val="00D07E61"/>
    <w:rsid w:val="00D1132E"/>
    <w:rsid w:val="00D119B9"/>
    <w:rsid w:val="00D11CCF"/>
    <w:rsid w:val="00D11E79"/>
    <w:rsid w:val="00D1298F"/>
    <w:rsid w:val="00D140A4"/>
    <w:rsid w:val="00D15094"/>
    <w:rsid w:val="00D15930"/>
    <w:rsid w:val="00D15E0D"/>
    <w:rsid w:val="00D16050"/>
    <w:rsid w:val="00D1643E"/>
    <w:rsid w:val="00D16564"/>
    <w:rsid w:val="00D16945"/>
    <w:rsid w:val="00D16DC2"/>
    <w:rsid w:val="00D172CB"/>
    <w:rsid w:val="00D17ACE"/>
    <w:rsid w:val="00D17B85"/>
    <w:rsid w:val="00D21544"/>
    <w:rsid w:val="00D21FF1"/>
    <w:rsid w:val="00D2267B"/>
    <w:rsid w:val="00D226D1"/>
    <w:rsid w:val="00D227C6"/>
    <w:rsid w:val="00D23031"/>
    <w:rsid w:val="00D233C3"/>
    <w:rsid w:val="00D237C1"/>
    <w:rsid w:val="00D2426A"/>
    <w:rsid w:val="00D250A6"/>
    <w:rsid w:val="00D2512D"/>
    <w:rsid w:val="00D252CA"/>
    <w:rsid w:val="00D258B3"/>
    <w:rsid w:val="00D25BFD"/>
    <w:rsid w:val="00D25E73"/>
    <w:rsid w:val="00D25FE8"/>
    <w:rsid w:val="00D269EA"/>
    <w:rsid w:val="00D26B13"/>
    <w:rsid w:val="00D274C1"/>
    <w:rsid w:val="00D30B30"/>
    <w:rsid w:val="00D3136A"/>
    <w:rsid w:val="00D31C45"/>
    <w:rsid w:val="00D3287D"/>
    <w:rsid w:val="00D32A03"/>
    <w:rsid w:val="00D337FF"/>
    <w:rsid w:val="00D3396E"/>
    <w:rsid w:val="00D33ACF"/>
    <w:rsid w:val="00D33BA6"/>
    <w:rsid w:val="00D33C70"/>
    <w:rsid w:val="00D33CD3"/>
    <w:rsid w:val="00D33F3B"/>
    <w:rsid w:val="00D34226"/>
    <w:rsid w:val="00D34892"/>
    <w:rsid w:val="00D34CA7"/>
    <w:rsid w:val="00D34CF7"/>
    <w:rsid w:val="00D356C9"/>
    <w:rsid w:val="00D35DB7"/>
    <w:rsid w:val="00D362DA"/>
    <w:rsid w:val="00D367E0"/>
    <w:rsid w:val="00D36F4D"/>
    <w:rsid w:val="00D3744B"/>
    <w:rsid w:val="00D379EC"/>
    <w:rsid w:val="00D37BA0"/>
    <w:rsid w:val="00D4076C"/>
    <w:rsid w:val="00D4089E"/>
    <w:rsid w:val="00D40B93"/>
    <w:rsid w:val="00D40DB0"/>
    <w:rsid w:val="00D4109F"/>
    <w:rsid w:val="00D41C5E"/>
    <w:rsid w:val="00D42444"/>
    <w:rsid w:val="00D426D3"/>
    <w:rsid w:val="00D428F7"/>
    <w:rsid w:val="00D42BD9"/>
    <w:rsid w:val="00D4327D"/>
    <w:rsid w:val="00D43712"/>
    <w:rsid w:val="00D43892"/>
    <w:rsid w:val="00D45DAB"/>
    <w:rsid w:val="00D45F3E"/>
    <w:rsid w:val="00D4645A"/>
    <w:rsid w:val="00D46462"/>
    <w:rsid w:val="00D46A87"/>
    <w:rsid w:val="00D46ECE"/>
    <w:rsid w:val="00D47749"/>
    <w:rsid w:val="00D47B8E"/>
    <w:rsid w:val="00D47BDF"/>
    <w:rsid w:val="00D50C31"/>
    <w:rsid w:val="00D50DF4"/>
    <w:rsid w:val="00D51A8D"/>
    <w:rsid w:val="00D522D2"/>
    <w:rsid w:val="00D53723"/>
    <w:rsid w:val="00D5389B"/>
    <w:rsid w:val="00D53C4F"/>
    <w:rsid w:val="00D5487B"/>
    <w:rsid w:val="00D5531B"/>
    <w:rsid w:val="00D557F6"/>
    <w:rsid w:val="00D55B8F"/>
    <w:rsid w:val="00D55F0C"/>
    <w:rsid w:val="00D561CD"/>
    <w:rsid w:val="00D5663D"/>
    <w:rsid w:val="00D5708C"/>
    <w:rsid w:val="00D57592"/>
    <w:rsid w:val="00D603EA"/>
    <w:rsid w:val="00D60418"/>
    <w:rsid w:val="00D60693"/>
    <w:rsid w:val="00D60A95"/>
    <w:rsid w:val="00D6236A"/>
    <w:rsid w:val="00D62473"/>
    <w:rsid w:val="00D62BBA"/>
    <w:rsid w:val="00D6329B"/>
    <w:rsid w:val="00D64F14"/>
    <w:rsid w:val="00D657F1"/>
    <w:rsid w:val="00D659E0"/>
    <w:rsid w:val="00D66158"/>
    <w:rsid w:val="00D661E6"/>
    <w:rsid w:val="00D666EA"/>
    <w:rsid w:val="00D66BFC"/>
    <w:rsid w:val="00D66F05"/>
    <w:rsid w:val="00D6722B"/>
    <w:rsid w:val="00D673B3"/>
    <w:rsid w:val="00D67E34"/>
    <w:rsid w:val="00D701CC"/>
    <w:rsid w:val="00D7022D"/>
    <w:rsid w:val="00D707EA"/>
    <w:rsid w:val="00D709DB"/>
    <w:rsid w:val="00D70B31"/>
    <w:rsid w:val="00D70D5B"/>
    <w:rsid w:val="00D70E46"/>
    <w:rsid w:val="00D71023"/>
    <w:rsid w:val="00D715EE"/>
    <w:rsid w:val="00D71D11"/>
    <w:rsid w:val="00D72022"/>
    <w:rsid w:val="00D72773"/>
    <w:rsid w:val="00D73ABB"/>
    <w:rsid w:val="00D73D7C"/>
    <w:rsid w:val="00D73DA9"/>
    <w:rsid w:val="00D73E43"/>
    <w:rsid w:val="00D745F9"/>
    <w:rsid w:val="00D747F3"/>
    <w:rsid w:val="00D7483E"/>
    <w:rsid w:val="00D74DC6"/>
    <w:rsid w:val="00D7562B"/>
    <w:rsid w:val="00D75BB5"/>
    <w:rsid w:val="00D75E51"/>
    <w:rsid w:val="00D75F4D"/>
    <w:rsid w:val="00D760D7"/>
    <w:rsid w:val="00D761E5"/>
    <w:rsid w:val="00D7695B"/>
    <w:rsid w:val="00D76A63"/>
    <w:rsid w:val="00D76B30"/>
    <w:rsid w:val="00D76F61"/>
    <w:rsid w:val="00D771EC"/>
    <w:rsid w:val="00D772B6"/>
    <w:rsid w:val="00D7760C"/>
    <w:rsid w:val="00D77BD1"/>
    <w:rsid w:val="00D8100D"/>
    <w:rsid w:val="00D81589"/>
    <w:rsid w:val="00D815F5"/>
    <w:rsid w:val="00D8183F"/>
    <w:rsid w:val="00D81DDF"/>
    <w:rsid w:val="00D826A4"/>
    <w:rsid w:val="00D828A9"/>
    <w:rsid w:val="00D83985"/>
    <w:rsid w:val="00D84388"/>
    <w:rsid w:val="00D845CE"/>
    <w:rsid w:val="00D8461C"/>
    <w:rsid w:val="00D8483F"/>
    <w:rsid w:val="00D8565F"/>
    <w:rsid w:val="00D859F3"/>
    <w:rsid w:val="00D85BAA"/>
    <w:rsid w:val="00D85CA2"/>
    <w:rsid w:val="00D85CB6"/>
    <w:rsid w:val="00D86383"/>
    <w:rsid w:val="00D86F66"/>
    <w:rsid w:val="00D8708A"/>
    <w:rsid w:val="00D871C5"/>
    <w:rsid w:val="00D8769F"/>
    <w:rsid w:val="00D87DE9"/>
    <w:rsid w:val="00D907FB"/>
    <w:rsid w:val="00D90B11"/>
    <w:rsid w:val="00D90CCA"/>
    <w:rsid w:val="00D9163C"/>
    <w:rsid w:val="00D91C62"/>
    <w:rsid w:val="00D92956"/>
    <w:rsid w:val="00D92F49"/>
    <w:rsid w:val="00D93400"/>
    <w:rsid w:val="00D93B54"/>
    <w:rsid w:val="00D94602"/>
    <w:rsid w:val="00D9486A"/>
    <w:rsid w:val="00D949CF"/>
    <w:rsid w:val="00D95356"/>
    <w:rsid w:val="00D95366"/>
    <w:rsid w:val="00D956B2"/>
    <w:rsid w:val="00D95950"/>
    <w:rsid w:val="00D96CBB"/>
    <w:rsid w:val="00D96E41"/>
    <w:rsid w:val="00D97435"/>
    <w:rsid w:val="00D9795A"/>
    <w:rsid w:val="00D97ADC"/>
    <w:rsid w:val="00DA0A65"/>
    <w:rsid w:val="00DA1B75"/>
    <w:rsid w:val="00DA1BC6"/>
    <w:rsid w:val="00DA32AE"/>
    <w:rsid w:val="00DA3913"/>
    <w:rsid w:val="00DA39DA"/>
    <w:rsid w:val="00DA3EA0"/>
    <w:rsid w:val="00DA52F2"/>
    <w:rsid w:val="00DA54A9"/>
    <w:rsid w:val="00DA587A"/>
    <w:rsid w:val="00DA58DE"/>
    <w:rsid w:val="00DA5DA5"/>
    <w:rsid w:val="00DA6EA2"/>
    <w:rsid w:val="00DA6FAF"/>
    <w:rsid w:val="00DA7209"/>
    <w:rsid w:val="00DA73ED"/>
    <w:rsid w:val="00DB0E6A"/>
    <w:rsid w:val="00DB0E70"/>
    <w:rsid w:val="00DB1083"/>
    <w:rsid w:val="00DB1411"/>
    <w:rsid w:val="00DB179A"/>
    <w:rsid w:val="00DB1BD4"/>
    <w:rsid w:val="00DB1D9B"/>
    <w:rsid w:val="00DB1FB2"/>
    <w:rsid w:val="00DB27B0"/>
    <w:rsid w:val="00DB2904"/>
    <w:rsid w:val="00DB2F94"/>
    <w:rsid w:val="00DB301C"/>
    <w:rsid w:val="00DB34BD"/>
    <w:rsid w:val="00DB5CDE"/>
    <w:rsid w:val="00DB6921"/>
    <w:rsid w:val="00DB69EB"/>
    <w:rsid w:val="00DB6BBD"/>
    <w:rsid w:val="00DB7543"/>
    <w:rsid w:val="00DB7621"/>
    <w:rsid w:val="00DB78B1"/>
    <w:rsid w:val="00DB7ADF"/>
    <w:rsid w:val="00DC062F"/>
    <w:rsid w:val="00DC150F"/>
    <w:rsid w:val="00DC159C"/>
    <w:rsid w:val="00DC15AC"/>
    <w:rsid w:val="00DC2823"/>
    <w:rsid w:val="00DC2A8C"/>
    <w:rsid w:val="00DC2F62"/>
    <w:rsid w:val="00DC30C1"/>
    <w:rsid w:val="00DC312E"/>
    <w:rsid w:val="00DC3494"/>
    <w:rsid w:val="00DC3F44"/>
    <w:rsid w:val="00DC5579"/>
    <w:rsid w:val="00DC772C"/>
    <w:rsid w:val="00DC7B2B"/>
    <w:rsid w:val="00DC7EED"/>
    <w:rsid w:val="00DD009A"/>
    <w:rsid w:val="00DD019C"/>
    <w:rsid w:val="00DD0A10"/>
    <w:rsid w:val="00DD0A60"/>
    <w:rsid w:val="00DD14EE"/>
    <w:rsid w:val="00DD1989"/>
    <w:rsid w:val="00DD19E6"/>
    <w:rsid w:val="00DD1B33"/>
    <w:rsid w:val="00DD256E"/>
    <w:rsid w:val="00DD2648"/>
    <w:rsid w:val="00DD2C81"/>
    <w:rsid w:val="00DD33B1"/>
    <w:rsid w:val="00DD3732"/>
    <w:rsid w:val="00DD421A"/>
    <w:rsid w:val="00DD427F"/>
    <w:rsid w:val="00DD43BD"/>
    <w:rsid w:val="00DD49E2"/>
    <w:rsid w:val="00DD49EF"/>
    <w:rsid w:val="00DD4D30"/>
    <w:rsid w:val="00DD51A8"/>
    <w:rsid w:val="00DD5CB1"/>
    <w:rsid w:val="00DD60A4"/>
    <w:rsid w:val="00DD63F2"/>
    <w:rsid w:val="00DD64A9"/>
    <w:rsid w:val="00DD6D02"/>
    <w:rsid w:val="00DD6D76"/>
    <w:rsid w:val="00DD7298"/>
    <w:rsid w:val="00DD7761"/>
    <w:rsid w:val="00DD780F"/>
    <w:rsid w:val="00DD7A0F"/>
    <w:rsid w:val="00DE0A91"/>
    <w:rsid w:val="00DE0B5F"/>
    <w:rsid w:val="00DE0C5A"/>
    <w:rsid w:val="00DE1536"/>
    <w:rsid w:val="00DE1BBC"/>
    <w:rsid w:val="00DE1C3C"/>
    <w:rsid w:val="00DE1D01"/>
    <w:rsid w:val="00DE1D37"/>
    <w:rsid w:val="00DE2344"/>
    <w:rsid w:val="00DE2392"/>
    <w:rsid w:val="00DE2933"/>
    <w:rsid w:val="00DE2A11"/>
    <w:rsid w:val="00DE36EF"/>
    <w:rsid w:val="00DE3730"/>
    <w:rsid w:val="00DE3A5E"/>
    <w:rsid w:val="00DE4218"/>
    <w:rsid w:val="00DE4347"/>
    <w:rsid w:val="00DE44FB"/>
    <w:rsid w:val="00DE4889"/>
    <w:rsid w:val="00DE50DB"/>
    <w:rsid w:val="00DE5B9D"/>
    <w:rsid w:val="00DE6B15"/>
    <w:rsid w:val="00DE76B2"/>
    <w:rsid w:val="00DE76C3"/>
    <w:rsid w:val="00DE79E8"/>
    <w:rsid w:val="00DF0A41"/>
    <w:rsid w:val="00DF106F"/>
    <w:rsid w:val="00DF2B94"/>
    <w:rsid w:val="00DF2C64"/>
    <w:rsid w:val="00DF3125"/>
    <w:rsid w:val="00DF3391"/>
    <w:rsid w:val="00DF3529"/>
    <w:rsid w:val="00DF3AE1"/>
    <w:rsid w:val="00DF3D3C"/>
    <w:rsid w:val="00DF4230"/>
    <w:rsid w:val="00DF450B"/>
    <w:rsid w:val="00DF5BE8"/>
    <w:rsid w:val="00DF5EBF"/>
    <w:rsid w:val="00DF6138"/>
    <w:rsid w:val="00DF6238"/>
    <w:rsid w:val="00DF631B"/>
    <w:rsid w:val="00DF63B4"/>
    <w:rsid w:val="00DF66F7"/>
    <w:rsid w:val="00DF6BD9"/>
    <w:rsid w:val="00DF6C0C"/>
    <w:rsid w:val="00DF7348"/>
    <w:rsid w:val="00DF769F"/>
    <w:rsid w:val="00DF774F"/>
    <w:rsid w:val="00DF7A3A"/>
    <w:rsid w:val="00DF7EE9"/>
    <w:rsid w:val="00E0072F"/>
    <w:rsid w:val="00E00C35"/>
    <w:rsid w:val="00E00E21"/>
    <w:rsid w:val="00E01097"/>
    <w:rsid w:val="00E01353"/>
    <w:rsid w:val="00E01C6E"/>
    <w:rsid w:val="00E01E87"/>
    <w:rsid w:val="00E01F99"/>
    <w:rsid w:val="00E02121"/>
    <w:rsid w:val="00E02B52"/>
    <w:rsid w:val="00E03A4F"/>
    <w:rsid w:val="00E03DDF"/>
    <w:rsid w:val="00E042BA"/>
    <w:rsid w:val="00E05DD8"/>
    <w:rsid w:val="00E061C6"/>
    <w:rsid w:val="00E06DF8"/>
    <w:rsid w:val="00E07312"/>
    <w:rsid w:val="00E1079A"/>
    <w:rsid w:val="00E10ADC"/>
    <w:rsid w:val="00E10F5E"/>
    <w:rsid w:val="00E1124E"/>
    <w:rsid w:val="00E14614"/>
    <w:rsid w:val="00E14C87"/>
    <w:rsid w:val="00E14D70"/>
    <w:rsid w:val="00E14FEC"/>
    <w:rsid w:val="00E15797"/>
    <w:rsid w:val="00E160D6"/>
    <w:rsid w:val="00E16A4E"/>
    <w:rsid w:val="00E2034D"/>
    <w:rsid w:val="00E20F5B"/>
    <w:rsid w:val="00E2113A"/>
    <w:rsid w:val="00E21340"/>
    <w:rsid w:val="00E2180C"/>
    <w:rsid w:val="00E235F7"/>
    <w:rsid w:val="00E238AD"/>
    <w:rsid w:val="00E240C2"/>
    <w:rsid w:val="00E25101"/>
    <w:rsid w:val="00E25402"/>
    <w:rsid w:val="00E254BF"/>
    <w:rsid w:val="00E25591"/>
    <w:rsid w:val="00E25F6E"/>
    <w:rsid w:val="00E25F94"/>
    <w:rsid w:val="00E26C4F"/>
    <w:rsid w:val="00E26FF5"/>
    <w:rsid w:val="00E27341"/>
    <w:rsid w:val="00E273FA"/>
    <w:rsid w:val="00E27941"/>
    <w:rsid w:val="00E30157"/>
    <w:rsid w:val="00E307F1"/>
    <w:rsid w:val="00E310AD"/>
    <w:rsid w:val="00E314D1"/>
    <w:rsid w:val="00E3192C"/>
    <w:rsid w:val="00E31E26"/>
    <w:rsid w:val="00E321ED"/>
    <w:rsid w:val="00E3291F"/>
    <w:rsid w:val="00E32950"/>
    <w:rsid w:val="00E3399D"/>
    <w:rsid w:val="00E34C7D"/>
    <w:rsid w:val="00E35474"/>
    <w:rsid w:val="00E36BD9"/>
    <w:rsid w:val="00E36C17"/>
    <w:rsid w:val="00E37014"/>
    <w:rsid w:val="00E37D33"/>
    <w:rsid w:val="00E4055F"/>
    <w:rsid w:val="00E40977"/>
    <w:rsid w:val="00E409E2"/>
    <w:rsid w:val="00E4110B"/>
    <w:rsid w:val="00E41629"/>
    <w:rsid w:val="00E42994"/>
    <w:rsid w:val="00E42A17"/>
    <w:rsid w:val="00E43196"/>
    <w:rsid w:val="00E437E5"/>
    <w:rsid w:val="00E44544"/>
    <w:rsid w:val="00E45A95"/>
    <w:rsid w:val="00E45B1F"/>
    <w:rsid w:val="00E46BF2"/>
    <w:rsid w:val="00E47000"/>
    <w:rsid w:val="00E471B5"/>
    <w:rsid w:val="00E472EB"/>
    <w:rsid w:val="00E47B23"/>
    <w:rsid w:val="00E47B31"/>
    <w:rsid w:val="00E47BAC"/>
    <w:rsid w:val="00E506DB"/>
    <w:rsid w:val="00E50C6D"/>
    <w:rsid w:val="00E525DE"/>
    <w:rsid w:val="00E52D4A"/>
    <w:rsid w:val="00E530DF"/>
    <w:rsid w:val="00E53F9E"/>
    <w:rsid w:val="00E543BC"/>
    <w:rsid w:val="00E54662"/>
    <w:rsid w:val="00E54EFC"/>
    <w:rsid w:val="00E552B2"/>
    <w:rsid w:val="00E5596C"/>
    <w:rsid w:val="00E564FD"/>
    <w:rsid w:val="00E56D57"/>
    <w:rsid w:val="00E56FFF"/>
    <w:rsid w:val="00E5792E"/>
    <w:rsid w:val="00E600B2"/>
    <w:rsid w:val="00E60486"/>
    <w:rsid w:val="00E6095D"/>
    <w:rsid w:val="00E60BDE"/>
    <w:rsid w:val="00E6116F"/>
    <w:rsid w:val="00E61789"/>
    <w:rsid w:val="00E61905"/>
    <w:rsid w:val="00E61D02"/>
    <w:rsid w:val="00E62150"/>
    <w:rsid w:val="00E624F5"/>
    <w:rsid w:val="00E631EE"/>
    <w:rsid w:val="00E63988"/>
    <w:rsid w:val="00E63D97"/>
    <w:rsid w:val="00E64DF5"/>
    <w:rsid w:val="00E65AB8"/>
    <w:rsid w:val="00E65BE6"/>
    <w:rsid w:val="00E65CFF"/>
    <w:rsid w:val="00E6614B"/>
    <w:rsid w:val="00E66675"/>
    <w:rsid w:val="00E6684B"/>
    <w:rsid w:val="00E66928"/>
    <w:rsid w:val="00E66B09"/>
    <w:rsid w:val="00E67CF0"/>
    <w:rsid w:val="00E70622"/>
    <w:rsid w:val="00E70A1C"/>
    <w:rsid w:val="00E70DCC"/>
    <w:rsid w:val="00E70FE7"/>
    <w:rsid w:val="00E71684"/>
    <w:rsid w:val="00E7182F"/>
    <w:rsid w:val="00E71BB4"/>
    <w:rsid w:val="00E7255D"/>
    <w:rsid w:val="00E72F72"/>
    <w:rsid w:val="00E73B48"/>
    <w:rsid w:val="00E74295"/>
    <w:rsid w:val="00E743C8"/>
    <w:rsid w:val="00E74881"/>
    <w:rsid w:val="00E759BC"/>
    <w:rsid w:val="00E75A18"/>
    <w:rsid w:val="00E75DF3"/>
    <w:rsid w:val="00E76050"/>
    <w:rsid w:val="00E769C1"/>
    <w:rsid w:val="00E772CA"/>
    <w:rsid w:val="00E775F5"/>
    <w:rsid w:val="00E77B34"/>
    <w:rsid w:val="00E77BC0"/>
    <w:rsid w:val="00E80B31"/>
    <w:rsid w:val="00E8115B"/>
    <w:rsid w:val="00E8167C"/>
    <w:rsid w:val="00E81AEF"/>
    <w:rsid w:val="00E81B58"/>
    <w:rsid w:val="00E8282C"/>
    <w:rsid w:val="00E83359"/>
    <w:rsid w:val="00E839A5"/>
    <w:rsid w:val="00E83AA9"/>
    <w:rsid w:val="00E83FD8"/>
    <w:rsid w:val="00E845B3"/>
    <w:rsid w:val="00E84D99"/>
    <w:rsid w:val="00E84EFF"/>
    <w:rsid w:val="00E85441"/>
    <w:rsid w:val="00E85963"/>
    <w:rsid w:val="00E85F5D"/>
    <w:rsid w:val="00E863AF"/>
    <w:rsid w:val="00E86707"/>
    <w:rsid w:val="00E87F7B"/>
    <w:rsid w:val="00E901B6"/>
    <w:rsid w:val="00E90956"/>
    <w:rsid w:val="00E90E02"/>
    <w:rsid w:val="00E91E42"/>
    <w:rsid w:val="00E91EC5"/>
    <w:rsid w:val="00E92097"/>
    <w:rsid w:val="00E92111"/>
    <w:rsid w:val="00E92AB2"/>
    <w:rsid w:val="00E9387F"/>
    <w:rsid w:val="00E93F75"/>
    <w:rsid w:val="00E94049"/>
    <w:rsid w:val="00E961F1"/>
    <w:rsid w:val="00E97875"/>
    <w:rsid w:val="00E979BF"/>
    <w:rsid w:val="00EA058F"/>
    <w:rsid w:val="00EA08C6"/>
    <w:rsid w:val="00EA0A92"/>
    <w:rsid w:val="00EA0BFB"/>
    <w:rsid w:val="00EA0DE1"/>
    <w:rsid w:val="00EA1644"/>
    <w:rsid w:val="00EA17F9"/>
    <w:rsid w:val="00EA1A8B"/>
    <w:rsid w:val="00EA2106"/>
    <w:rsid w:val="00EA33A3"/>
    <w:rsid w:val="00EA3679"/>
    <w:rsid w:val="00EA4088"/>
    <w:rsid w:val="00EA447A"/>
    <w:rsid w:val="00EA468A"/>
    <w:rsid w:val="00EA4F83"/>
    <w:rsid w:val="00EA53A3"/>
    <w:rsid w:val="00EA7842"/>
    <w:rsid w:val="00EA7A71"/>
    <w:rsid w:val="00EA7CC1"/>
    <w:rsid w:val="00EB0CC9"/>
    <w:rsid w:val="00EB1039"/>
    <w:rsid w:val="00EB1666"/>
    <w:rsid w:val="00EB1788"/>
    <w:rsid w:val="00EB1870"/>
    <w:rsid w:val="00EB1CA9"/>
    <w:rsid w:val="00EB3F91"/>
    <w:rsid w:val="00EB4352"/>
    <w:rsid w:val="00EB54E0"/>
    <w:rsid w:val="00EB5829"/>
    <w:rsid w:val="00EB6B08"/>
    <w:rsid w:val="00EB6D14"/>
    <w:rsid w:val="00EB6F6B"/>
    <w:rsid w:val="00EB73A3"/>
    <w:rsid w:val="00EB7423"/>
    <w:rsid w:val="00EB76F5"/>
    <w:rsid w:val="00EC0816"/>
    <w:rsid w:val="00EC094B"/>
    <w:rsid w:val="00EC0CD0"/>
    <w:rsid w:val="00EC1A4F"/>
    <w:rsid w:val="00EC2554"/>
    <w:rsid w:val="00EC2929"/>
    <w:rsid w:val="00EC2ACF"/>
    <w:rsid w:val="00EC2E68"/>
    <w:rsid w:val="00EC4086"/>
    <w:rsid w:val="00EC56BC"/>
    <w:rsid w:val="00EC5D61"/>
    <w:rsid w:val="00EC5FB6"/>
    <w:rsid w:val="00EC626F"/>
    <w:rsid w:val="00EC64EA"/>
    <w:rsid w:val="00EC6AD0"/>
    <w:rsid w:val="00EC6C1C"/>
    <w:rsid w:val="00EC6DBF"/>
    <w:rsid w:val="00EC73EF"/>
    <w:rsid w:val="00EC74F9"/>
    <w:rsid w:val="00EC7F41"/>
    <w:rsid w:val="00ED0FEB"/>
    <w:rsid w:val="00ED1024"/>
    <w:rsid w:val="00ED2028"/>
    <w:rsid w:val="00ED2AFB"/>
    <w:rsid w:val="00ED2E81"/>
    <w:rsid w:val="00ED2E9F"/>
    <w:rsid w:val="00ED395B"/>
    <w:rsid w:val="00ED3A60"/>
    <w:rsid w:val="00ED4175"/>
    <w:rsid w:val="00ED4252"/>
    <w:rsid w:val="00ED43E5"/>
    <w:rsid w:val="00ED454F"/>
    <w:rsid w:val="00ED4822"/>
    <w:rsid w:val="00ED4923"/>
    <w:rsid w:val="00ED537F"/>
    <w:rsid w:val="00ED56A7"/>
    <w:rsid w:val="00ED6AD3"/>
    <w:rsid w:val="00ED6C3A"/>
    <w:rsid w:val="00ED6E3D"/>
    <w:rsid w:val="00ED6F98"/>
    <w:rsid w:val="00ED785B"/>
    <w:rsid w:val="00ED7D7F"/>
    <w:rsid w:val="00EE081C"/>
    <w:rsid w:val="00EE0BEF"/>
    <w:rsid w:val="00EE1295"/>
    <w:rsid w:val="00EE26A0"/>
    <w:rsid w:val="00EE2921"/>
    <w:rsid w:val="00EE2F49"/>
    <w:rsid w:val="00EE2FA9"/>
    <w:rsid w:val="00EE303C"/>
    <w:rsid w:val="00EE30D1"/>
    <w:rsid w:val="00EE3B08"/>
    <w:rsid w:val="00EE408E"/>
    <w:rsid w:val="00EE442C"/>
    <w:rsid w:val="00EE4903"/>
    <w:rsid w:val="00EE636E"/>
    <w:rsid w:val="00EE669F"/>
    <w:rsid w:val="00EE73C5"/>
    <w:rsid w:val="00EE7603"/>
    <w:rsid w:val="00EE766D"/>
    <w:rsid w:val="00EE7687"/>
    <w:rsid w:val="00EE78B4"/>
    <w:rsid w:val="00EF0B64"/>
    <w:rsid w:val="00EF1123"/>
    <w:rsid w:val="00EF192D"/>
    <w:rsid w:val="00EF2EC9"/>
    <w:rsid w:val="00EF3B8C"/>
    <w:rsid w:val="00EF40DC"/>
    <w:rsid w:val="00EF41E1"/>
    <w:rsid w:val="00EF4699"/>
    <w:rsid w:val="00EF5009"/>
    <w:rsid w:val="00EF58CF"/>
    <w:rsid w:val="00EF5C2F"/>
    <w:rsid w:val="00EF6421"/>
    <w:rsid w:val="00EF6C9F"/>
    <w:rsid w:val="00EF7344"/>
    <w:rsid w:val="00EF7966"/>
    <w:rsid w:val="00EF7D24"/>
    <w:rsid w:val="00F001C2"/>
    <w:rsid w:val="00F002CC"/>
    <w:rsid w:val="00F00826"/>
    <w:rsid w:val="00F00EC4"/>
    <w:rsid w:val="00F0259A"/>
    <w:rsid w:val="00F02A08"/>
    <w:rsid w:val="00F02FC6"/>
    <w:rsid w:val="00F031E8"/>
    <w:rsid w:val="00F04010"/>
    <w:rsid w:val="00F04217"/>
    <w:rsid w:val="00F04289"/>
    <w:rsid w:val="00F051B6"/>
    <w:rsid w:val="00F05292"/>
    <w:rsid w:val="00F05CA0"/>
    <w:rsid w:val="00F0615A"/>
    <w:rsid w:val="00F06232"/>
    <w:rsid w:val="00F06371"/>
    <w:rsid w:val="00F06F73"/>
    <w:rsid w:val="00F0734C"/>
    <w:rsid w:val="00F076C1"/>
    <w:rsid w:val="00F07C7C"/>
    <w:rsid w:val="00F07FFE"/>
    <w:rsid w:val="00F10DD2"/>
    <w:rsid w:val="00F1114D"/>
    <w:rsid w:val="00F1150E"/>
    <w:rsid w:val="00F11607"/>
    <w:rsid w:val="00F11C0E"/>
    <w:rsid w:val="00F12538"/>
    <w:rsid w:val="00F12641"/>
    <w:rsid w:val="00F13D69"/>
    <w:rsid w:val="00F14033"/>
    <w:rsid w:val="00F1409B"/>
    <w:rsid w:val="00F147BF"/>
    <w:rsid w:val="00F14F5A"/>
    <w:rsid w:val="00F151E5"/>
    <w:rsid w:val="00F15320"/>
    <w:rsid w:val="00F1591D"/>
    <w:rsid w:val="00F15ECB"/>
    <w:rsid w:val="00F16145"/>
    <w:rsid w:val="00F1634E"/>
    <w:rsid w:val="00F16411"/>
    <w:rsid w:val="00F168AB"/>
    <w:rsid w:val="00F16A7E"/>
    <w:rsid w:val="00F16EC7"/>
    <w:rsid w:val="00F176D2"/>
    <w:rsid w:val="00F17FF8"/>
    <w:rsid w:val="00F205EF"/>
    <w:rsid w:val="00F207BD"/>
    <w:rsid w:val="00F215DD"/>
    <w:rsid w:val="00F21EC6"/>
    <w:rsid w:val="00F21F45"/>
    <w:rsid w:val="00F22FA5"/>
    <w:rsid w:val="00F2379C"/>
    <w:rsid w:val="00F23ED6"/>
    <w:rsid w:val="00F24A4D"/>
    <w:rsid w:val="00F24E32"/>
    <w:rsid w:val="00F25F35"/>
    <w:rsid w:val="00F263BD"/>
    <w:rsid w:val="00F271AF"/>
    <w:rsid w:val="00F2753A"/>
    <w:rsid w:val="00F304D5"/>
    <w:rsid w:val="00F31BCB"/>
    <w:rsid w:val="00F31E19"/>
    <w:rsid w:val="00F32067"/>
    <w:rsid w:val="00F321C5"/>
    <w:rsid w:val="00F32C46"/>
    <w:rsid w:val="00F33C36"/>
    <w:rsid w:val="00F342C1"/>
    <w:rsid w:val="00F34B05"/>
    <w:rsid w:val="00F34FEA"/>
    <w:rsid w:val="00F360D2"/>
    <w:rsid w:val="00F36708"/>
    <w:rsid w:val="00F37694"/>
    <w:rsid w:val="00F37A73"/>
    <w:rsid w:val="00F40041"/>
    <w:rsid w:val="00F40868"/>
    <w:rsid w:val="00F40CFE"/>
    <w:rsid w:val="00F40DCF"/>
    <w:rsid w:val="00F41887"/>
    <w:rsid w:val="00F41901"/>
    <w:rsid w:val="00F41A2F"/>
    <w:rsid w:val="00F42305"/>
    <w:rsid w:val="00F425F9"/>
    <w:rsid w:val="00F429D6"/>
    <w:rsid w:val="00F432CC"/>
    <w:rsid w:val="00F43C84"/>
    <w:rsid w:val="00F4482A"/>
    <w:rsid w:val="00F451E7"/>
    <w:rsid w:val="00F454F7"/>
    <w:rsid w:val="00F46255"/>
    <w:rsid w:val="00F46258"/>
    <w:rsid w:val="00F463D7"/>
    <w:rsid w:val="00F47346"/>
    <w:rsid w:val="00F473DA"/>
    <w:rsid w:val="00F478CB"/>
    <w:rsid w:val="00F50727"/>
    <w:rsid w:val="00F5074B"/>
    <w:rsid w:val="00F50FC2"/>
    <w:rsid w:val="00F523A4"/>
    <w:rsid w:val="00F524A7"/>
    <w:rsid w:val="00F52733"/>
    <w:rsid w:val="00F52946"/>
    <w:rsid w:val="00F52A7C"/>
    <w:rsid w:val="00F52B25"/>
    <w:rsid w:val="00F544CA"/>
    <w:rsid w:val="00F54877"/>
    <w:rsid w:val="00F5497B"/>
    <w:rsid w:val="00F54B49"/>
    <w:rsid w:val="00F55323"/>
    <w:rsid w:val="00F55661"/>
    <w:rsid w:val="00F56787"/>
    <w:rsid w:val="00F56A92"/>
    <w:rsid w:val="00F56CD4"/>
    <w:rsid w:val="00F623E0"/>
    <w:rsid w:val="00F62592"/>
    <w:rsid w:val="00F62E1C"/>
    <w:rsid w:val="00F6368E"/>
    <w:rsid w:val="00F6389B"/>
    <w:rsid w:val="00F638C7"/>
    <w:rsid w:val="00F639F2"/>
    <w:rsid w:val="00F64EFE"/>
    <w:rsid w:val="00F656B2"/>
    <w:rsid w:val="00F65CE9"/>
    <w:rsid w:val="00F65F0C"/>
    <w:rsid w:val="00F65FA4"/>
    <w:rsid w:val="00F6645C"/>
    <w:rsid w:val="00F66461"/>
    <w:rsid w:val="00F66726"/>
    <w:rsid w:val="00F676B9"/>
    <w:rsid w:val="00F714FF"/>
    <w:rsid w:val="00F737AF"/>
    <w:rsid w:val="00F74596"/>
    <w:rsid w:val="00F745A9"/>
    <w:rsid w:val="00F74847"/>
    <w:rsid w:val="00F758E0"/>
    <w:rsid w:val="00F768BF"/>
    <w:rsid w:val="00F76DF0"/>
    <w:rsid w:val="00F772D4"/>
    <w:rsid w:val="00F77CCE"/>
    <w:rsid w:val="00F80642"/>
    <w:rsid w:val="00F81082"/>
    <w:rsid w:val="00F8113B"/>
    <w:rsid w:val="00F816D9"/>
    <w:rsid w:val="00F817E3"/>
    <w:rsid w:val="00F81BB2"/>
    <w:rsid w:val="00F81F14"/>
    <w:rsid w:val="00F82562"/>
    <w:rsid w:val="00F82D0E"/>
    <w:rsid w:val="00F82D5B"/>
    <w:rsid w:val="00F834A1"/>
    <w:rsid w:val="00F838DA"/>
    <w:rsid w:val="00F8511F"/>
    <w:rsid w:val="00F85228"/>
    <w:rsid w:val="00F85A7D"/>
    <w:rsid w:val="00F85FF9"/>
    <w:rsid w:val="00F8646B"/>
    <w:rsid w:val="00F86670"/>
    <w:rsid w:val="00F869E4"/>
    <w:rsid w:val="00F870DB"/>
    <w:rsid w:val="00F874E9"/>
    <w:rsid w:val="00F87650"/>
    <w:rsid w:val="00F90B3C"/>
    <w:rsid w:val="00F90BF0"/>
    <w:rsid w:val="00F90F85"/>
    <w:rsid w:val="00F91617"/>
    <w:rsid w:val="00F919C4"/>
    <w:rsid w:val="00F91E5E"/>
    <w:rsid w:val="00F921FF"/>
    <w:rsid w:val="00F92715"/>
    <w:rsid w:val="00F930B4"/>
    <w:rsid w:val="00F936A8"/>
    <w:rsid w:val="00F939DE"/>
    <w:rsid w:val="00F9486A"/>
    <w:rsid w:val="00F949B9"/>
    <w:rsid w:val="00F94A9F"/>
    <w:rsid w:val="00F94B65"/>
    <w:rsid w:val="00F94DAE"/>
    <w:rsid w:val="00F94EE9"/>
    <w:rsid w:val="00F95010"/>
    <w:rsid w:val="00F95CAD"/>
    <w:rsid w:val="00F97581"/>
    <w:rsid w:val="00F9797A"/>
    <w:rsid w:val="00F97F39"/>
    <w:rsid w:val="00FA02DB"/>
    <w:rsid w:val="00FA0A6D"/>
    <w:rsid w:val="00FA0C2D"/>
    <w:rsid w:val="00FA0FC3"/>
    <w:rsid w:val="00FA10B9"/>
    <w:rsid w:val="00FA123B"/>
    <w:rsid w:val="00FA1720"/>
    <w:rsid w:val="00FA1ECA"/>
    <w:rsid w:val="00FA3134"/>
    <w:rsid w:val="00FA339D"/>
    <w:rsid w:val="00FA358A"/>
    <w:rsid w:val="00FA4271"/>
    <w:rsid w:val="00FA456F"/>
    <w:rsid w:val="00FA482C"/>
    <w:rsid w:val="00FA4983"/>
    <w:rsid w:val="00FA5E2C"/>
    <w:rsid w:val="00FA620D"/>
    <w:rsid w:val="00FA68AD"/>
    <w:rsid w:val="00FA69D0"/>
    <w:rsid w:val="00FA7BEF"/>
    <w:rsid w:val="00FB0142"/>
    <w:rsid w:val="00FB0289"/>
    <w:rsid w:val="00FB04F3"/>
    <w:rsid w:val="00FB0970"/>
    <w:rsid w:val="00FB0A7D"/>
    <w:rsid w:val="00FB1AF9"/>
    <w:rsid w:val="00FB2A7F"/>
    <w:rsid w:val="00FB2D62"/>
    <w:rsid w:val="00FB319A"/>
    <w:rsid w:val="00FB391A"/>
    <w:rsid w:val="00FB3CBB"/>
    <w:rsid w:val="00FB4119"/>
    <w:rsid w:val="00FB44C8"/>
    <w:rsid w:val="00FB4520"/>
    <w:rsid w:val="00FB4640"/>
    <w:rsid w:val="00FB4B92"/>
    <w:rsid w:val="00FB4F68"/>
    <w:rsid w:val="00FB509F"/>
    <w:rsid w:val="00FB5620"/>
    <w:rsid w:val="00FB569E"/>
    <w:rsid w:val="00FB6959"/>
    <w:rsid w:val="00FB6995"/>
    <w:rsid w:val="00FB709C"/>
    <w:rsid w:val="00FB7788"/>
    <w:rsid w:val="00FC00CC"/>
    <w:rsid w:val="00FC04D4"/>
    <w:rsid w:val="00FC0B20"/>
    <w:rsid w:val="00FC1634"/>
    <w:rsid w:val="00FC21E0"/>
    <w:rsid w:val="00FC2BAB"/>
    <w:rsid w:val="00FC312A"/>
    <w:rsid w:val="00FC3C19"/>
    <w:rsid w:val="00FC4161"/>
    <w:rsid w:val="00FC44D9"/>
    <w:rsid w:val="00FC4A1E"/>
    <w:rsid w:val="00FC4B76"/>
    <w:rsid w:val="00FC524D"/>
    <w:rsid w:val="00FC5A66"/>
    <w:rsid w:val="00FC5AB8"/>
    <w:rsid w:val="00FC5C0F"/>
    <w:rsid w:val="00FC5C2F"/>
    <w:rsid w:val="00FC6062"/>
    <w:rsid w:val="00FC6393"/>
    <w:rsid w:val="00FC6A35"/>
    <w:rsid w:val="00FC6B8A"/>
    <w:rsid w:val="00FC7625"/>
    <w:rsid w:val="00FC7784"/>
    <w:rsid w:val="00FC7CDF"/>
    <w:rsid w:val="00FD0BFD"/>
    <w:rsid w:val="00FD0D4E"/>
    <w:rsid w:val="00FD1924"/>
    <w:rsid w:val="00FD204E"/>
    <w:rsid w:val="00FD37C1"/>
    <w:rsid w:val="00FD3D3F"/>
    <w:rsid w:val="00FD45BD"/>
    <w:rsid w:val="00FD4B0D"/>
    <w:rsid w:val="00FD4C04"/>
    <w:rsid w:val="00FD4C22"/>
    <w:rsid w:val="00FD4DC3"/>
    <w:rsid w:val="00FD5274"/>
    <w:rsid w:val="00FD537E"/>
    <w:rsid w:val="00FD53A2"/>
    <w:rsid w:val="00FD642D"/>
    <w:rsid w:val="00FD6B10"/>
    <w:rsid w:val="00FD6FAB"/>
    <w:rsid w:val="00FD7C98"/>
    <w:rsid w:val="00FD7CC7"/>
    <w:rsid w:val="00FD7D5C"/>
    <w:rsid w:val="00FE03F9"/>
    <w:rsid w:val="00FE0781"/>
    <w:rsid w:val="00FE1932"/>
    <w:rsid w:val="00FE1C1B"/>
    <w:rsid w:val="00FE221D"/>
    <w:rsid w:val="00FE22E0"/>
    <w:rsid w:val="00FE23A8"/>
    <w:rsid w:val="00FE2543"/>
    <w:rsid w:val="00FE2F2E"/>
    <w:rsid w:val="00FE3109"/>
    <w:rsid w:val="00FE3C31"/>
    <w:rsid w:val="00FE490C"/>
    <w:rsid w:val="00FE492D"/>
    <w:rsid w:val="00FE4981"/>
    <w:rsid w:val="00FE4ABA"/>
    <w:rsid w:val="00FE5341"/>
    <w:rsid w:val="00FE564D"/>
    <w:rsid w:val="00FE56ED"/>
    <w:rsid w:val="00FE5814"/>
    <w:rsid w:val="00FE5A2F"/>
    <w:rsid w:val="00FE5C86"/>
    <w:rsid w:val="00FE5D67"/>
    <w:rsid w:val="00FE601A"/>
    <w:rsid w:val="00FE6075"/>
    <w:rsid w:val="00FE6291"/>
    <w:rsid w:val="00FE6588"/>
    <w:rsid w:val="00FE7271"/>
    <w:rsid w:val="00FE7BC6"/>
    <w:rsid w:val="00FF0091"/>
    <w:rsid w:val="00FF0425"/>
    <w:rsid w:val="00FF0CB6"/>
    <w:rsid w:val="00FF0DEF"/>
    <w:rsid w:val="00FF12A1"/>
    <w:rsid w:val="00FF1741"/>
    <w:rsid w:val="00FF2032"/>
    <w:rsid w:val="00FF291F"/>
    <w:rsid w:val="00FF2AB3"/>
    <w:rsid w:val="00FF2CB0"/>
    <w:rsid w:val="00FF3059"/>
    <w:rsid w:val="00FF327E"/>
    <w:rsid w:val="00FF362A"/>
    <w:rsid w:val="00FF37C1"/>
    <w:rsid w:val="00FF46E8"/>
    <w:rsid w:val="00FF4CE5"/>
    <w:rsid w:val="00FF5630"/>
    <w:rsid w:val="00FF56EA"/>
    <w:rsid w:val="00FF5DC1"/>
    <w:rsid w:val="00FF6B3A"/>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5EDE35"/>
  <w15:docId w15:val="{0DB512D9-46EF-4A14-A97B-7F688FEBD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iPriority="99" w:unhideWhenUsed="1" w:qFormat="1"/>
    <w:lsdException w:name="heading 6" w:uiPriority="99" w:qFormat="1"/>
    <w:lsdException w:name="heading 7" w:semiHidden="1" w:uiPriority="99"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qFormat/>
    <w:rsid w:val="004D4C68"/>
    <w:pPr>
      <w:keepNext/>
      <w:spacing w:before="0" w:after="480"/>
      <w:ind w:firstLine="0"/>
      <w:jc w:val="center"/>
      <w:outlineLvl w:val="0"/>
    </w:pPr>
    <w:rPr>
      <w:sz w:val="28"/>
      <w:szCs w:val="20"/>
      <w:lang w:val="en-US"/>
    </w:rPr>
  </w:style>
  <w:style w:type="paragraph" w:styleId="Heading2">
    <w:name w:val="heading 2"/>
    <w:aliases w:val="(Chapter),Paranum"/>
    <w:basedOn w:val="Normal"/>
    <w:next w:val="Normal"/>
    <w:link w:val="Heading2Char"/>
    <w:autoRedefine/>
    <w:qFormat/>
    <w:rsid w:val="00FC44D9"/>
    <w:pPr>
      <w:keepNext/>
      <w:spacing w:before="240" w:after="360"/>
      <w:ind w:firstLine="0"/>
      <w:outlineLvl w:val="1"/>
    </w:pPr>
    <w:rPr>
      <w:rFonts w:cs="Times LatArm"/>
      <w:sz w:val="24"/>
      <w:lang w:val="hy-AM" w:eastAsia="en-US"/>
    </w:rPr>
  </w:style>
  <w:style w:type="paragraph" w:styleId="Heading3">
    <w:name w:val="heading 3"/>
    <w:aliases w:val="Centered,(text),(Sub-Chapter),Heading 3 Char Char Char Char Char Char"/>
    <w:basedOn w:val="Normal"/>
    <w:next w:val="Normal"/>
    <w:link w:val="Heading3Char"/>
    <w:autoRedefine/>
    <w:qFormat/>
    <w:rsid w:val="007C5F65"/>
    <w:pPr>
      <w:keepNext/>
      <w:tabs>
        <w:tab w:val="left" w:pos="709"/>
      </w:tabs>
      <w:spacing w:before="240"/>
      <w:jc w:val="center"/>
      <w:outlineLvl w:val="2"/>
    </w:pPr>
    <w:rPr>
      <w:rFonts w:eastAsia="Calibri" w:cs="GHEA Grapalat"/>
      <w:bCs/>
      <w:sz w:val="24"/>
      <w:szCs w:val="26"/>
      <w:lang w:val="af-ZA" w:eastAsia="en-US"/>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rPr>
  </w:style>
  <w:style w:type="paragraph" w:styleId="Heading5">
    <w:name w:val="heading 5"/>
    <w:aliases w:val="Side"/>
    <w:basedOn w:val="Normal"/>
    <w:next w:val="Normal"/>
    <w:link w:val="Heading5Char"/>
    <w:autoRedefine/>
    <w:uiPriority w:val="99"/>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uiPriority w:val="99"/>
    <w:qFormat/>
    <w:rsid w:val="003B72C4"/>
    <w:pPr>
      <w:spacing w:before="240"/>
      <w:outlineLvl w:val="5"/>
    </w:pPr>
    <w:rPr>
      <w:b w:val="0"/>
      <w:bCs/>
      <w:szCs w:val="22"/>
      <w:lang w:val="en-GB" w:eastAsia="en-US"/>
    </w:rPr>
  </w:style>
  <w:style w:type="paragraph" w:styleId="Heading7">
    <w:name w:val="heading 7"/>
    <w:basedOn w:val="Normal"/>
    <w:next w:val="BodyText"/>
    <w:link w:val="Heading7Char"/>
    <w:uiPriority w:val="99"/>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rPr>
  </w:style>
  <w:style w:type="paragraph" w:styleId="Heading9">
    <w:name w:val="heading 9"/>
    <w:basedOn w:val="Normal"/>
    <w:next w:val="BodyText"/>
    <w:link w:val="Heading9Char"/>
    <w:uiPriority w:val="99"/>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uiPriority w:val="99"/>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rPr>
  </w:style>
  <w:style w:type="paragraph" w:styleId="Header">
    <w:name w:val="header"/>
    <w:aliases w:val="Header Char Char Char Char Char Char Char Char Char Char,Header Char Char Char Char Char Char Char Char Char Char Char Char,h"/>
    <w:basedOn w:val="Normal"/>
    <w:link w:val="HeaderChar"/>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6B1A86"/>
    <w:pPr>
      <w:spacing w:before="0"/>
      <w:ind w:left="2" w:firstLine="538"/>
    </w:pPr>
    <w:rPr>
      <w:rFonts w:eastAsia="Calibri"/>
      <w:b w:val="0"/>
      <w:szCs w:val="22"/>
      <w:lang w:val="hy-AM" w:eastAsia="en-US"/>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uiPriority w:val="99"/>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uiPriority w:val="99"/>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uiPriority w:val="99"/>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uiPriority w:val="99"/>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uiPriority w:val="99"/>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OBC Bullet"/>
    <w:basedOn w:val="Normal"/>
    <w:link w:val="ListParagraphChar"/>
    <w:uiPriority w:val="34"/>
    <w:qFormat/>
    <w:rsid w:val="00DA54A9"/>
    <w:pPr>
      <w:ind w:left="720"/>
    </w:p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uiPriority w:val="99"/>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uiPriority w:val="99"/>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rsid w:val="00C719CB"/>
    <w:pPr>
      <w:jc w:val="center"/>
    </w:pPr>
    <w:rPr>
      <w:rFonts w:ascii="Arial Armenian" w:hAnsi="Arial Armenian"/>
      <w:szCs w:val="20"/>
      <w:lang w:val="en-US"/>
    </w:rPr>
  </w:style>
  <w:style w:type="character" w:customStyle="1" w:styleId="mechtexChar">
    <w:name w:val="mechtex Char"/>
    <w:link w:val="mechtex"/>
    <w:rsid w:val="00C719CB"/>
    <w:rPr>
      <w:rFonts w:ascii="Arial Armenian" w:hAnsi="Arial Armenian"/>
      <w:sz w:val="22"/>
      <w:lang w:val="en-US" w:eastAsia="ru-RU" w:bidi="ar-SA"/>
    </w:rPr>
  </w:style>
  <w:style w:type="character" w:styleId="Strong">
    <w:name w:val="Strong"/>
    <w:uiPriority w:val="99"/>
    <w:qFormat/>
    <w:rsid w:val="003A5A6F"/>
    <w:rPr>
      <w:b/>
      <w:bCs/>
    </w:rPr>
  </w:style>
  <w:style w:type="character" w:customStyle="1" w:styleId="apple-converted-space">
    <w:name w:val="apple-converted-space"/>
    <w:uiPriority w:val="99"/>
    <w:rsid w:val="00680C30"/>
  </w:style>
  <w:style w:type="paragraph" w:styleId="DocumentMap">
    <w:name w:val="Document Map"/>
    <w:basedOn w:val="Normal"/>
    <w:link w:val="DocumentMapChar"/>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uiPriority w:val="99"/>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uiPriority w:val="99"/>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uiPriority w:val="99"/>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rPr>
  </w:style>
  <w:style w:type="character" w:customStyle="1" w:styleId="longtext">
    <w:name w:val="long_text"/>
    <w:basedOn w:val="DefaultParagraphFont"/>
    <w:uiPriority w:val="99"/>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uiPriority w:val="34"/>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uiPriority w:val="99"/>
    <w:qFormat/>
    <w:rsid w:val="00D6329B"/>
    <w:pPr>
      <w:spacing w:before="720" w:after="720"/>
      <w:ind w:firstLine="0"/>
      <w:jc w:val="center"/>
      <w:outlineLvl w:val="0"/>
    </w:pPr>
    <w:rPr>
      <w:b w:val="0"/>
      <w:bCs/>
      <w:kern w:val="28"/>
      <w:sz w:val="32"/>
      <w:szCs w:val="32"/>
    </w:rPr>
  </w:style>
  <w:style w:type="character" w:customStyle="1" w:styleId="TitleChar">
    <w:name w:val="Title Char"/>
    <w:link w:val="Title"/>
    <w:uiPriority w:val="99"/>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866D50"/>
    <w:pPr>
      <w:keepNext/>
      <w:numPr>
        <w:numId w:val="17"/>
      </w:numPr>
      <w:spacing w:before="0" w:line="276" w:lineRule="auto"/>
      <w:ind w:hanging="1350"/>
      <w:contextualSpacing w:val="0"/>
      <w:jc w:val="left"/>
    </w:pPr>
    <w:rPr>
      <w:rFonts w:cs="Sylfaen"/>
      <w:szCs w:val="22"/>
      <w:lang w:val="af-ZA"/>
    </w:rPr>
  </w:style>
  <w:style w:type="paragraph" w:customStyle="1" w:styleId="Charts">
    <w:name w:val="Charts"/>
    <w:basedOn w:val="Normal"/>
    <w:autoRedefine/>
    <w:qFormat/>
    <w:rsid w:val="00263EE6"/>
    <w:pPr>
      <w:keepNext/>
      <w:numPr>
        <w:numId w:val="18"/>
      </w:numPr>
      <w:tabs>
        <w:tab w:val="left" w:pos="795"/>
      </w:tabs>
      <w:spacing w:before="360" w:after="120" w:line="240" w:lineRule="auto"/>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uiPriority w:val="99"/>
    <w:qFormat/>
    <w:rsid w:val="00F838DA"/>
    <w:pPr>
      <w:spacing w:before="0" w:line="240" w:lineRule="auto"/>
      <w:ind w:firstLine="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F838DA"/>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590241"/>
    <w:pPr>
      <w:widowControl w:val="0"/>
      <w:spacing w:before="240"/>
    </w:pPr>
    <w:rPr>
      <w:rFonts w:eastAsia="Calibri" w:cs="Sylfaen"/>
      <w:b w:val="0"/>
      <w:szCs w:val="22"/>
      <w:lang w:val="af-ZA"/>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rsid w:val="00FA0FC3"/>
    <w:rPr>
      <w:sz w:val="16"/>
      <w:szCs w:val="16"/>
    </w:rPr>
  </w:style>
  <w:style w:type="paragraph" w:styleId="CommentText">
    <w:name w:val="annotation text"/>
    <w:basedOn w:val="Normal"/>
    <w:link w:val="CommentTextChar"/>
    <w:rsid w:val="00FA0FC3"/>
    <w:pPr>
      <w:spacing w:line="240" w:lineRule="auto"/>
    </w:pPr>
    <w:rPr>
      <w:sz w:val="20"/>
      <w:szCs w:val="20"/>
    </w:rPr>
  </w:style>
  <w:style w:type="character" w:customStyle="1" w:styleId="CommentTextChar">
    <w:name w:val="Comment Text Char"/>
    <w:basedOn w:val="DefaultParagraphFont"/>
    <w:link w:val="CommentText"/>
    <w:rsid w:val="00FA0FC3"/>
    <w:rPr>
      <w:rFonts w:ascii="GHEA Grapalat" w:hAnsi="GHEA Grapalat"/>
      <w:lang w:val="ru-RU" w:eastAsia="ru-RU"/>
    </w:rPr>
  </w:style>
  <w:style w:type="paragraph" w:styleId="CommentSubject">
    <w:name w:val="annotation subject"/>
    <w:basedOn w:val="CommentText"/>
    <w:next w:val="CommentText"/>
    <w:link w:val="CommentSubjectChar"/>
    <w:rsid w:val="00FA0FC3"/>
    <w:rPr>
      <w:b w:val="0"/>
      <w:bCs/>
    </w:rPr>
  </w:style>
  <w:style w:type="character" w:customStyle="1" w:styleId="CommentSubjectChar">
    <w:name w:val="Comment Subject Char"/>
    <w:basedOn w:val="CommentTextChar"/>
    <w:link w:val="CommentSubject"/>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uiPriority w:val="99"/>
    <w:rsid w:val="00785686"/>
    <w:rPr>
      <w:rFonts w:ascii="GHEA Grapalat" w:hAnsi="GHEA Grapalat"/>
      <w:b/>
      <w:bCs/>
      <w:i/>
      <w:spacing w:val="60"/>
      <w:sz w:val="22"/>
      <w:lang w:val="hy-AM"/>
    </w:rPr>
  </w:style>
  <w:style w:type="character" w:customStyle="1" w:styleId="Heading7Char">
    <w:name w:val="Heading 7 Char"/>
    <w:basedOn w:val="DefaultParagraphFont"/>
    <w:link w:val="Heading7"/>
    <w:uiPriority w:val="99"/>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uiPriority w:val="99"/>
    <w:rsid w:val="008E54BF"/>
    <w:pPr>
      <w:spacing w:before="0" w:line="240" w:lineRule="auto"/>
      <w:ind w:left="220" w:hanging="220"/>
    </w:pPr>
  </w:style>
  <w:style w:type="paragraph" w:styleId="IndexHeading">
    <w:name w:val="index heading"/>
    <w:basedOn w:val="Normal"/>
    <w:next w:val="Index1"/>
    <w:uiPriority w:val="99"/>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link w:val="NormalWeb"/>
    <w:locked/>
    <w:rsid w:val="008E54BF"/>
    <w:rPr>
      <w:rFonts w:ascii="GHEA Grapalat" w:hAnsi="GHEA Grapalat"/>
      <w:sz w:val="22"/>
      <w:szCs w:val="24"/>
      <w:lang w:val="ru-RU" w:eastAsia="ru-RU"/>
    </w:rPr>
  </w:style>
  <w:style w:type="numbering" w:customStyle="1" w:styleId="NoList1">
    <w:name w:val="No List1"/>
    <w:next w:val="NoList"/>
    <w:semiHidden/>
    <w:unhideWhenUsed/>
    <w:rsid w:val="008E54BF"/>
  </w:style>
  <w:style w:type="character" w:customStyle="1" w:styleId="Heading1Char">
    <w:name w:val="Heading 1 Char"/>
    <w:aliases w:val="(Text) Char,(Section) Char,Section Heading Char,1 Char, 1 Char,Chapter Char,head3 Char"/>
    <w:link w:val="Heading1"/>
    <w:rsid w:val="004D4C68"/>
    <w:rPr>
      <w:rFonts w:ascii="GHEA Grapalat" w:hAnsi="GHEA Grapalat"/>
      <w:b/>
      <w:sz w:val="28"/>
      <w:lang w:eastAsia="ru-RU"/>
    </w:rPr>
  </w:style>
  <w:style w:type="character" w:customStyle="1" w:styleId="Heading2Char">
    <w:name w:val="Heading 2 Char"/>
    <w:aliases w:val="(Chapter) Char,Paranum Char"/>
    <w:link w:val="Heading2"/>
    <w:rsid w:val="00FC44D9"/>
    <w:rPr>
      <w:rFonts w:ascii="GHEA Grapalat" w:hAnsi="GHEA Grapalat" w:cs="Times LatArm"/>
      <w:b/>
      <w:sz w:val="24"/>
      <w:szCs w:val="24"/>
      <w:lang w:val="hy-AM"/>
    </w:rPr>
  </w:style>
  <w:style w:type="character" w:customStyle="1" w:styleId="Heading3Char">
    <w:name w:val="Heading 3 Char"/>
    <w:aliases w:val="Centered Char2,(text) Char2,(Sub-Chapter) Char2,Heading 3 Char Char Char Char Char Char Char2"/>
    <w:link w:val="Heading3"/>
    <w:rsid w:val="007C5F65"/>
    <w:rPr>
      <w:rFonts w:ascii="GHEA Grapalat" w:eastAsia="Calibri" w:hAnsi="GHEA Grapalat" w:cs="GHEA Grapalat"/>
      <w:b/>
      <w:bCs/>
      <w:sz w:val="24"/>
      <w:szCs w:val="26"/>
      <w:lang w:val="af-ZA"/>
    </w:rPr>
  </w:style>
  <w:style w:type="character" w:customStyle="1" w:styleId="Heading4Char">
    <w:name w:val="Heading 4 Char"/>
    <w:aliases w:val="Centred Char"/>
    <w:link w:val="Heading4"/>
    <w:rsid w:val="004D4C68"/>
    <w:rPr>
      <w:rFonts w:ascii="GHEA Grapalat" w:hAnsi="GHEA Grapalat"/>
      <w:b/>
      <w:sz w:val="22"/>
      <w:lang w:val="en-GB"/>
    </w:rPr>
  </w:style>
  <w:style w:type="character" w:customStyle="1" w:styleId="Heading6Char">
    <w:name w:val="Heading 6 Char"/>
    <w:link w:val="Heading6"/>
    <w:uiPriority w:val="99"/>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6B1A86"/>
    <w:rPr>
      <w:rFonts w:ascii="GHEA Grapalat" w:eastAsia="Calibri" w:hAnsi="GHEA Grapalat"/>
      <w:sz w:val="22"/>
      <w:szCs w:val="22"/>
      <w:lang w:val="hy-AM"/>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rsid w:val="008E54BF"/>
    <w:rPr>
      <w:rFonts w:ascii="Tahoma" w:hAnsi="Tahoma" w:cs="Tahoma"/>
      <w:sz w:val="16"/>
      <w:szCs w:val="16"/>
      <w:lang w:val="ru-RU" w:eastAsia="ru-RU"/>
    </w:rPr>
  </w:style>
  <w:style w:type="table" w:customStyle="1" w:styleId="TableGrid1">
    <w:name w:val="Table Grid1"/>
    <w:basedOn w:val="TableNormal"/>
    <w:next w:val="TableGrid"/>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4D4C68"/>
    <w:pPr>
      <w:tabs>
        <w:tab w:val="left" w:pos="1843"/>
        <w:tab w:val="right" w:leader="dot" w:pos="9923"/>
      </w:tabs>
      <w:spacing w:line="240" w:lineRule="auto"/>
      <w:ind w:left="1418" w:hanging="1418"/>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rPr>
  </w:style>
  <w:style w:type="character" w:customStyle="1" w:styleId="Heading9Char">
    <w:name w:val="Heading 9 Char"/>
    <w:basedOn w:val="DefaultParagraphFont"/>
    <w:link w:val="Heading9"/>
    <w:uiPriority w:val="99"/>
    <w:rsid w:val="00060470"/>
    <w:rPr>
      <w:rFonts w:ascii="Garamond" w:hAnsi="Garamond"/>
      <w:b/>
      <w:i/>
      <w:kern w:val="28"/>
      <w:sz w:val="16"/>
      <w:lang w:val="en-GB"/>
    </w:rPr>
  </w:style>
  <w:style w:type="character" w:customStyle="1" w:styleId="FooterChar1">
    <w:name w:val="Footer Char1"/>
    <w:uiPriority w:val="99"/>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uiPriority w:val="99"/>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uiPriority w:val="99"/>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uiPriority w:val="99"/>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uiPriority w:val="99"/>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uiPriority w:val="99"/>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0">
    <w:name w:val="???????"/>
    <w:link w:val="Char1"/>
    <w:uiPriority w:val="99"/>
    <w:rsid w:val="00060470"/>
    <w:rPr>
      <w:lang w:val="ru-RU" w:eastAsia="ru-RU"/>
    </w:rPr>
  </w:style>
  <w:style w:type="paragraph" w:customStyle="1" w:styleId="Char1CharCharCharCharCharCharCharCharCharCharCharChar">
    <w:name w:val="Char1 Char Char Char Char Char Char Char Char Char 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uiPriority w:val="99"/>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uiPriority w:val="99"/>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uiPriority w:val="99"/>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uiPriority w:val="99"/>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uiPriority w:val="99"/>
    <w:rsid w:val="00060470"/>
    <w:pPr>
      <w:numPr>
        <w:numId w:val="12"/>
      </w:numPr>
      <w:tabs>
        <w:tab w:val="clear" w:pos="540"/>
      </w:tabs>
      <w:spacing w:before="0" w:line="240" w:lineRule="auto"/>
      <w:ind w:left="0" w:firstLine="0"/>
      <w:contextualSpacing w:val="0"/>
      <w:jc w:val="left"/>
    </w:pPr>
    <w:rPr>
      <w:rFonts w:ascii="Courier New" w:hAnsi="Courier New"/>
      <w:sz w:val="20"/>
      <w:szCs w:val="20"/>
    </w:rPr>
  </w:style>
  <w:style w:type="character" w:customStyle="1" w:styleId="PlainTextChar">
    <w:name w:val="Plain Text Char"/>
    <w:basedOn w:val="DefaultParagraphFont"/>
    <w:link w:val="PlainText"/>
    <w:uiPriority w:val="99"/>
    <w:rsid w:val="00060470"/>
    <w:rPr>
      <w:rFonts w:ascii="Courier New" w:hAnsi="Courier New"/>
      <w:b/>
      <w:lang w:val="ru-RU" w:eastAsia="ru-RU"/>
    </w:rPr>
  </w:style>
  <w:style w:type="paragraph" w:customStyle="1" w:styleId="Tabletext">
    <w:name w:val="Tabletext"/>
    <w:basedOn w:val="Normal"/>
    <w:uiPriority w:val="99"/>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uiPriority w:val="99"/>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uiPriority w:val="99"/>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uiPriority w:val="99"/>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rsid w:val="00060470"/>
    <w:rPr>
      <w:rFonts w:ascii="Arial" w:hAnsi="Arial"/>
      <w:noProof/>
      <w:sz w:val="18"/>
    </w:rPr>
  </w:style>
  <w:style w:type="paragraph" w:customStyle="1" w:styleId="KLegalHeading3">
    <w:name w:val="KLegal Heading 3"/>
    <w:basedOn w:val="Normal"/>
    <w:next w:val="Text"/>
    <w:uiPriority w:val="99"/>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uiPriority w:val="99"/>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uiPriority w:val="99"/>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uiPriority w:val="99"/>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uiPriority w:val="99"/>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uiPriority w:val="99"/>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uiPriority w:val="99"/>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uiPriority w:val="99"/>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uiPriority w:val="99"/>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uiPriority w:val="99"/>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uiPriority w:val="99"/>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uiPriority w:val="99"/>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uiPriority w:val="99"/>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uiPriority w:val="99"/>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uiPriority w:val="99"/>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uiPriority w:val="99"/>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uiPriority w:val="99"/>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uiPriority w:val="99"/>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uiPriority w:val="99"/>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uiPriority w:val="99"/>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uiPriority w:val="99"/>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uiPriority w:val="99"/>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uiPriority w:val="99"/>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uiPriority w:val="99"/>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uiPriority w:val="99"/>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uiPriority w:val="99"/>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uiPriority w:val="99"/>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uiPriority w:val="99"/>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uiPriority w:val="99"/>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uiPriority w:val="99"/>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uiPriority w:val="99"/>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uiPriority w:val="99"/>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uiPriority w:val="99"/>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uiPriority w:val="99"/>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uiPriority w:val="99"/>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uiPriority w:val="99"/>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uiPriority w:val="99"/>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uiPriority w:val="99"/>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uiPriority w:val="99"/>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uiPriority w:val="99"/>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uiPriority w:val="99"/>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uiPriority w:val="99"/>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uiPriority w:val="99"/>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uiPriority w:val="99"/>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uiPriority w:val="99"/>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uiPriority w:val="99"/>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uiPriority w:val="99"/>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uiPriority w:val="99"/>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uiPriority w:val="99"/>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uiPriority w:val="99"/>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uiPriority w:val="99"/>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uiPriority w:val="99"/>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uiPriority w:val="99"/>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uiPriority w:val="99"/>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uiPriority w:val="99"/>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uiPriority w:val="99"/>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uiPriority w:val="99"/>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uiPriority w:val="99"/>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uiPriority w:val="99"/>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uiPriority w:val="99"/>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uiPriority w:val="99"/>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uiPriority w:val="99"/>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uiPriority w:val="99"/>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uiPriority w:val="99"/>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uiPriority w:val="99"/>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uiPriority w:val="99"/>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uiPriority w:val="99"/>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uiPriority w:val="99"/>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uiPriority w:val="99"/>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uiPriority w:val="99"/>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uiPriority w:val="99"/>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uiPriority w:val="99"/>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uiPriority w:val="99"/>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uiPriority w:val="99"/>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uiPriority w:val="99"/>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uiPriority w:val="99"/>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uiPriority w:val="99"/>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uiPriority w:val="99"/>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uiPriority w:val="99"/>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uiPriority w:val="99"/>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uiPriority w:val="99"/>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uiPriority w:val="99"/>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uiPriority w:val="99"/>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uiPriority w:val="99"/>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uiPriority w:val="99"/>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uiPriority w:val="99"/>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uiPriority w:val="99"/>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uiPriority w:val="99"/>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uiPriority w:val="99"/>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uiPriority w:val="99"/>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uiPriority w:val="99"/>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uiPriority w:val="99"/>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uiPriority w:val="99"/>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uiPriority w:val="99"/>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uiPriority w:val="99"/>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uiPriority w:val="99"/>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uiPriority w:val="99"/>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uiPriority w:val="99"/>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uiPriority w:val="99"/>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uiPriority w:val="99"/>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uiPriority w:val="99"/>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uiPriority w:val="99"/>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uiPriority w:val="99"/>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uiPriority w:val="99"/>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uiPriority w:val="99"/>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uiPriority w:val="99"/>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uiPriority w:val="99"/>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uiPriority w:val="99"/>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uiPriority w:val="99"/>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uiPriority w:val="99"/>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uiPriority w:val="99"/>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uiPriority w:val="99"/>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uiPriority w:val="99"/>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uiPriority w:val="99"/>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uiPriority w:val="99"/>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uiPriority w:val="99"/>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uiPriority w:val="99"/>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uiPriority w:val="99"/>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uiPriority w:val="99"/>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uiPriority w:val="99"/>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1">
    <w:name w:val="Абзац списка"/>
    <w:basedOn w:val="Normal"/>
    <w:uiPriority w:val="99"/>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uiPriority w:val="99"/>
    <w:qFormat/>
    <w:rsid w:val="00060470"/>
    <w:rPr>
      <w:rFonts w:ascii="Calibri" w:eastAsia="Calibri" w:hAnsi="Calibri"/>
      <w:sz w:val="22"/>
      <w:szCs w:val="22"/>
    </w:rPr>
  </w:style>
  <w:style w:type="paragraph" w:customStyle="1" w:styleId="5">
    <w:name w:val="Знак Знак5"/>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uiPriority w:val="99"/>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uiPriority w:val="99"/>
    <w:rsid w:val="00060470"/>
    <w:pPr>
      <w:widowControl w:val="0"/>
      <w:numPr>
        <w:numId w:val="4"/>
      </w:numPr>
      <w:tabs>
        <w:tab w:val="clear" w:pos="720"/>
        <w:tab w:val="num" w:pos="1440"/>
      </w:tabs>
      <w:spacing w:before="120" w:after="120" w:line="240" w:lineRule="auto"/>
      <w:ind w:left="1440"/>
      <w:contextualSpacing w:val="0"/>
      <w:jc w:val="left"/>
    </w:pPr>
    <w:rPr>
      <w:rFonts w:ascii="Times Armenian" w:hAnsi="Times Armenian"/>
      <w:bCs/>
      <w:kern w:val="28"/>
      <w:sz w:val="28"/>
      <w:szCs w:val="20"/>
      <w:lang w:val="en-GB"/>
    </w:rPr>
  </w:style>
  <w:style w:type="paragraph" w:customStyle="1" w:styleId="annexedhead">
    <w:name w:val="annexed head"/>
    <w:basedOn w:val="Heading2"/>
    <w:uiPriority w:val="99"/>
    <w:rsid w:val="00060470"/>
    <w:pPr>
      <w:widowControl w:val="0"/>
      <w:spacing w:before="120" w:after="120" w:line="240" w:lineRule="auto"/>
      <w:ind w:left="928" w:hanging="360"/>
      <w:contextualSpacing w:val="0"/>
      <w:jc w:val="left"/>
    </w:pPr>
    <w:rPr>
      <w:rFonts w:ascii="Times Armenian" w:hAnsi="Times Armenian"/>
      <w:kern w:val="28"/>
      <w:sz w:val="28"/>
      <w:szCs w:val="20"/>
      <w:lang w:val="en-GB"/>
    </w:rPr>
  </w:style>
  <w:style w:type="paragraph" w:customStyle="1" w:styleId="Tabletitle">
    <w:name w:val="Table_title"/>
    <w:basedOn w:val="Normal"/>
    <w:uiPriority w:val="99"/>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uiPriority w:val="99"/>
    <w:rsid w:val="00060470"/>
    <w:pPr>
      <w:widowControl w:val="0"/>
      <w:spacing w:before="0"/>
      <w:ind w:left="928" w:hanging="360"/>
      <w:contextualSpacing w:val="0"/>
    </w:pPr>
    <w:rPr>
      <w:rFonts w:ascii="Times Armenian" w:hAnsi="Times Armenian" w:cs="Times New Roman"/>
      <w:bCs w:val="0"/>
      <w:i/>
      <w:iCs/>
      <w:spacing w:val="-5"/>
      <w:szCs w:val="20"/>
    </w:rPr>
  </w:style>
  <w:style w:type="paragraph" w:customStyle="1" w:styleId="Titlefigure">
    <w:name w:val="Title_figure"/>
    <w:basedOn w:val="Caption"/>
    <w:next w:val="Normal"/>
    <w:uiPriority w:val="99"/>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uiPriority w:val="99"/>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uiPriority w:val="99"/>
    <w:locked/>
    <w:rsid w:val="00060470"/>
    <w:rPr>
      <w:rFonts w:ascii="Times Armenian" w:hAnsi="Times Armenian"/>
      <w:lang w:val="hy-AM" w:eastAsia="en-US" w:bidi="ar-SA"/>
    </w:rPr>
  </w:style>
  <w:style w:type="character" w:customStyle="1" w:styleId="normChar">
    <w:name w:val="norm Char"/>
    <w:link w:val="norm"/>
    <w:uiPriority w:val="99"/>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
    <w:uiPriority w:val="99"/>
    <w:rsid w:val="00060470"/>
    <w:rPr>
      <w:rFonts w:ascii="Times Armenian" w:hAnsi="Times Armenian"/>
      <w:sz w:val="24"/>
      <w:lang w:val="fr-FR" w:eastAsia="en-US" w:bidi="ar-SA"/>
    </w:rPr>
  </w:style>
  <w:style w:type="character" w:customStyle="1" w:styleId="CharChar16">
    <w:name w:val="Char Char16"/>
    <w:uiPriority w:val="99"/>
    <w:rsid w:val="00060470"/>
    <w:rPr>
      <w:b/>
      <w:sz w:val="32"/>
      <w:lang w:val="en-GB" w:eastAsia="en-US" w:bidi="ar-SA"/>
    </w:rPr>
  </w:style>
  <w:style w:type="character" w:customStyle="1" w:styleId="CharChar14">
    <w:name w:val="Char Char14"/>
    <w:uiPriority w:val="99"/>
    <w:rsid w:val="00060470"/>
    <w:rPr>
      <w:sz w:val="22"/>
      <w:lang w:val="en-GB" w:eastAsia="en-US" w:bidi="ar-SA"/>
    </w:rPr>
  </w:style>
  <w:style w:type="character" w:customStyle="1" w:styleId="CharChar15">
    <w:name w:val="Char Char15"/>
    <w:uiPriority w:val="99"/>
    <w:rsid w:val="00060470"/>
    <w:rPr>
      <w:sz w:val="36"/>
      <w:lang w:val="en-GB" w:eastAsia="en-US" w:bidi="ar-SA"/>
    </w:rPr>
  </w:style>
  <w:style w:type="character" w:customStyle="1" w:styleId="CharChar13">
    <w:name w:val="Char Char13"/>
    <w:uiPriority w:val="99"/>
    <w:rsid w:val="00060470"/>
    <w:rPr>
      <w:sz w:val="22"/>
      <w:lang w:val="en-GB" w:eastAsia="en-US" w:bidi="ar-SA"/>
    </w:rPr>
  </w:style>
  <w:style w:type="character" w:customStyle="1" w:styleId="CharChar12">
    <w:name w:val="Char Char12"/>
    <w:uiPriority w:val="99"/>
    <w:rsid w:val="00060470"/>
    <w:rPr>
      <w:sz w:val="22"/>
      <w:lang w:val="en-GB" w:eastAsia="en-US" w:bidi="ar-SA"/>
    </w:rPr>
  </w:style>
  <w:style w:type="character" w:customStyle="1" w:styleId="CharChar11">
    <w:name w:val="Char Char11"/>
    <w:uiPriority w:val="99"/>
    <w:rsid w:val="00060470"/>
    <w:rPr>
      <w:rFonts w:ascii="Times Armenian" w:hAnsi="Times Armenian"/>
      <w:b/>
      <w:bCs/>
      <w:sz w:val="32"/>
      <w:szCs w:val="24"/>
      <w:lang w:val="fr-FR" w:eastAsia="en-US" w:bidi="ar-SA"/>
    </w:rPr>
  </w:style>
  <w:style w:type="character" w:customStyle="1" w:styleId="CharChar10">
    <w:name w:val="Char Char10"/>
    <w:uiPriority w:val="99"/>
    <w:rsid w:val="00060470"/>
    <w:rPr>
      <w:rFonts w:ascii="Times Armenian" w:hAnsi="Times Armenian"/>
      <w:color w:val="993300"/>
      <w:sz w:val="22"/>
      <w:szCs w:val="24"/>
      <w:lang w:val="hy-AM" w:eastAsia="en-US" w:bidi="ar-SA"/>
    </w:rPr>
  </w:style>
  <w:style w:type="character" w:styleId="Emphasis">
    <w:name w:val="Emphasis"/>
    <w:uiPriority w:val="99"/>
    <w:qFormat/>
    <w:rsid w:val="00060470"/>
    <w:rPr>
      <w:i/>
      <w:iCs/>
    </w:rPr>
  </w:style>
  <w:style w:type="character" w:customStyle="1" w:styleId="CharChar9">
    <w:name w:val="Char Char9"/>
    <w:uiPriority w:val="9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
    <w:uiPriority w:val="99"/>
    <w:rsid w:val="00060470"/>
    <w:rPr>
      <w:rFonts w:eastAsia="Batang"/>
      <w:sz w:val="24"/>
      <w:szCs w:val="24"/>
    </w:rPr>
  </w:style>
  <w:style w:type="character" w:customStyle="1" w:styleId="NoSpacingChar">
    <w:name w:val="No Spacing Char"/>
    <w:link w:val="NoSpacing"/>
    <w:uiPriority w:val="99"/>
    <w:rsid w:val="00060470"/>
    <w:rPr>
      <w:rFonts w:ascii="Calibri" w:eastAsia="Calibri" w:hAnsi="Calibri"/>
      <w:sz w:val="22"/>
      <w:szCs w:val="22"/>
    </w:rPr>
  </w:style>
  <w:style w:type="character" w:customStyle="1" w:styleId="Heading4Char1">
    <w:name w:val="Heading 4 Char1"/>
    <w:aliases w:val="Centred Char1,Heading 4 Char2"/>
    <w:uiPriority w:val="99"/>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uiPriority w:val="99"/>
    <w:rsid w:val="00060470"/>
    <w:rPr>
      <w:rFonts w:ascii="Cambria" w:eastAsia="Times New Roman" w:hAnsi="Cambria" w:cs="Times New Roman"/>
      <w:color w:val="243F60"/>
      <w:sz w:val="24"/>
      <w:szCs w:val="24"/>
    </w:rPr>
  </w:style>
  <w:style w:type="character" w:customStyle="1" w:styleId="SubtitleChar">
    <w:name w:val="Subtitle Char"/>
    <w:link w:val="Subtitle"/>
    <w:uiPriority w:val="99"/>
    <w:rsid w:val="00060470"/>
    <w:rPr>
      <w:rFonts w:ascii="Times Armenian" w:hAnsi="Times Armenian"/>
      <w:bCs/>
      <w:i/>
      <w:sz w:val="26"/>
    </w:rPr>
  </w:style>
  <w:style w:type="character" w:customStyle="1" w:styleId="BodyTextIndentChar2">
    <w:name w:val="Body Text Indent Char2"/>
    <w:aliases w:val="(Table Source)1 Char1"/>
    <w:uiPriority w:val="99"/>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aliases w:val="1Text Char1"/>
    <w:uiPriority w:val="99"/>
    <w:locked/>
    <w:rsid w:val="00060470"/>
    <w:rPr>
      <w:rFonts w:cs="Times New Roman"/>
    </w:rPr>
  </w:style>
  <w:style w:type="paragraph" w:customStyle="1" w:styleId="a2">
    <w:name w:val="Рецензия"/>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uiPriority w:val="99"/>
    <w:rsid w:val="00060470"/>
    <w:rPr>
      <w:sz w:val="24"/>
      <w:szCs w:val="24"/>
    </w:rPr>
  </w:style>
  <w:style w:type="numbering" w:customStyle="1" w:styleId="NoList2">
    <w:name w:val="No List2"/>
    <w:next w:val="NoList"/>
    <w:semiHidden/>
    <w:rsid w:val="00060470"/>
  </w:style>
  <w:style w:type="paragraph" w:customStyle="1" w:styleId="10">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
    <w:name w:val="Char2"/>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uiPriority w:val="99"/>
    <w:rsid w:val="00060470"/>
    <w:rPr>
      <w:b/>
      <w:sz w:val="32"/>
      <w:lang w:val="en-GB" w:eastAsia="en-US"/>
    </w:rPr>
  </w:style>
  <w:style w:type="character" w:customStyle="1" w:styleId="CharChar141">
    <w:name w:val="Char Char141"/>
    <w:uiPriority w:val="99"/>
    <w:rsid w:val="00060470"/>
    <w:rPr>
      <w:sz w:val="22"/>
      <w:lang w:val="en-GB" w:eastAsia="en-US"/>
    </w:rPr>
  </w:style>
  <w:style w:type="character" w:customStyle="1" w:styleId="CharChar151">
    <w:name w:val="Char Char151"/>
    <w:uiPriority w:val="99"/>
    <w:rsid w:val="00060470"/>
    <w:rPr>
      <w:sz w:val="36"/>
      <w:lang w:val="en-GB" w:eastAsia="en-US"/>
    </w:rPr>
  </w:style>
  <w:style w:type="character" w:customStyle="1" w:styleId="CharChar131">
    <w:name w:val="Char Char131"/>
    <w:uiPriority w:val="99"/>
    <w:rsid w:val="00060470"/>
    <w:rPr>
      <w:sz w:val="22"/>
      <w:lang w:val="en-GB" w:eastAsia="en-US"/>
    </w:rPr>
  </w:style>
  <w:style w:type="character" w:customStyle="1" w:styleId="CharChar121">
    <w:name w:val="Char Char121"/>
    <w:uiPriority w:val="99"/>
    <w:rsid w:val="00060470"/>
    <w:rPr>
      <w:sz w:val="22"/>
      <w:lang w:val="en-GB" w:eastAsia="en-US"/>
    </w:rPr>
  </w:style>
  <w:style w:type="character" w:customStyle="1" w:styleId="CharChar111">
    <w:name w:val="Char Char111"/>
    <w:uiPriority w:val="99"/>
    <w:rsid w:val="00060470"/>
    <w:rPr>
      <w:rFonts w:ascii="Times Armenian" w:hAnsi="Times Armenian"/>
      <w:b/>
      <w:sz w:val="24"/>
      <w:lang w:val="fr-FR" w:eastAsia="en-US"/>
    </w:rPr>
  </w:style>
  <w:style w:type="character" w:customStyle="1" w:styleId="CharChar101">
    <w:name w:val="Char Char101"/>
    <w:uiPriority w:val="99"/>
    <w:rsid w:val="00060470"/>
    <w:rPr>
      <w:rFonts w:ascii="Times Armenian" w:hAnsi="Times Armenian"/>
      <w:color w:val="993300"/>
      <w:sz w:val="24"/>
      <w:lang w:val="hy-AM" w:eastAsia="en-US"/>
    </w:rPr>
  </w:style>
  <w:style w:type="character" w:customStyle="1" w:styleId="CharChar91">
    <w:name w:val="Char Char91"/>
    <w:uiPriority w:val="99"/>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rPr>
  </w:style>
  <w:style w:type="character" w:customStyle="1" w:styleId="Heading9Char1">
    <w:name w:val="Heading 9 Char1"/>
    <w:rsid w:val="00060470"/>
    <w:rPr>
      <w:rFonts w:ascii="Garamond" w:eastAsia="Times New Roman" w:hAnsi="Garamond" w:cs="Times New Roman"/>
      <w:b/>
      <w:i/>
      <w:kern w:val="28"/>
      <w:sz w:val="20"/>
      <w:szCs w:val="20"/>
      <w:lang w:val="en-GB"/>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3">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0"/>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4">
    <w:name w:val="???????? ?????"/>
    <w:basedOn w:val="a0"/>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5">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
    <w:name w:val="????????? 11"/>
    <w:basedOn w:val="20"/>
    <w:next w:val="20"/>
    <w:rsid w:val="00060470"/>
    <w:pPr>
      <w:keepNext/>
      <w:spacing w:line="360" w:lineRule="auto"/>
      <w:outlineLvl w:val="0"/>
    </w:pPr>
    <w:rPr>
      <w:rFonts w:ascii="Times LatArm" w:hAnsi="Times LatArm"/>
    </w:rPr>
  </w:style>
  <w:style w:type="paragraph" w:customStyle="1" w:styleId="12">
    <w:name w:val="????????1"/>
    <w:basedOn w:val="a0"/>
    <w:rsid w:val="00060470"/>
    <w:pPr>
      <w:jc w:val="center"/>
    </w:pPr>
    <w:rPr>
      <w:rFonts w:ascii="Times Armenian" w:hAnsi="Times Armenian"/>
      <w:i/>
      <w:sz w:val="28"/>
      <w:lang w:val="en-US"/>
    </w:rPr>
  </w:style>
  <w:style w:type="paragraph" w:customStyle="1" w:styleId="22">
    <w:name w:val="???????? ????? ? ???????? 2"/>
    <w:basedOn w:val="a0"/>
    <w:rsid w:val="00060470"/>
    <w:pPr>
      <w:ind w:right="-141" w:firstLine="567"/>
      <w:jc w:val="both"/>
    </w:pPr>
    <w:rPr>
      <w:rFonts w:ascii="Times Armenian" w:hAnsi="Times Armenian"/>
      <w:sz w:val="24"/>
    </w:rPr>
  </w:style>
  <w:style w:type="paragraph" w:customStyle="1" w:styleId="23">
    <w:name w:val="???????? ????? 2"/>
    <w:basedOn w:val="a0"/>
    <w:rsid w:val="00060470"/>
    <w:pPr>
      <w:spacing w:line="360" w:lineRule="auto"/>
      <w:jc w:val="both"/>
    </w:pPr>
    <w:rPr>
      <w:rFonts w:ascii="Times LatArm" w:hAnsi="Times LatArm"/>
      <w:b/>
      <w:i/>
      <w:sz w:val="28"/>
      <w:lang w:val="en-US"/>
    </w:rPr>
  </w:style>
  <w:style w:type="paragraph" w:customStyle="1" w:styleId="13">
    <w:name w:val="???????1"/>
    <w:rsid w:val="00060470"/>
    <w:rPr>
      <w:lang w:val="ru-RU" w:eastAsia="ru-RU"/>
    </w:rPr>
  </w:style>
  <w:style w:type="paragraph" w:customStyle="1" w:styleId="30">
    <w:name w:val="???????? ????? ? ????????3"/>
    <w:basedOn w:val="a0"/>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rPr>
  </w:style>
  <w:style w:type="paragraph" w:customStyle="1" w:styleId="8">
    <w:name w:val="????????? 8"/>
    <w:basedOn w:val="a0"/>
    <w:next w:val="a0"/>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rsid w:val="00060470"/>
    <w:rPr>
      <w:rFonts w:ascii="Times New Roman" w:eastAsia="Times New Roman" w:hAnsi="Times New Roman" w:cs="Times New Roman"/>
      <w:lang w:val="en-GB"/>
    </w:rPr>
  </w:style>
  <w:style w:type="paragraph" w:customStyle="1" w:styleId="CaptionTable">
    <w:name w:val="Caption_Table"/>
    <w:basedOn w:val="Caption"/>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rsid w:val="00060470"/>
    <w:rPr>
      <w:rFonts w:ascii="Times New Roman" w:eastAsia="Times New Roman" w:hAnsi="Times New Roman" w:cs="Times New Roman"/>
      <w:sz w:val="24"/>
      <w:szCs w:val="24"/>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after="0"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rsid w:val="000604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0604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0604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after="0" w:line="240" w:lineRule="auto"/>
      <w:contextualSpacing w:val="0"/>
      <w:jc w:val="left"/>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spacing w:after="0"/>
      <w:ind w:left="360" w:firstLine="540"/>
      <w:jc w:val="left"/>
    </w:pPr>
    <w:rPr>
      <w:color w:val="3366FF"/>
      <w:spacing w:val="24"/>
      <w:kern w:val="16"/>
      <w:sz w:val="32"/>
      <w:szCs w:val="22"/>
      <w:lang w:val="en-US"/>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6">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5">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6">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spacing w:after="0"/>
      <w:ind w:firstLine="540"/>
    </w:pPr>
    <w:rPr>
      <w:kern w:val="16"/>
      <w:szCs w:val="22"/>
      <w:lang w:val="af-ZA"/>
    </w:rPr>
  </w:style>
  <w:style w:type="paragraph" w:customStyle="1" w:styleId="BodyText1">
    <w:name w:val="Body Text1"/>
    <w:basedOn w:val="Normal"/>
    <w:rsid w:val="00060470"/>
    <w:pPr>
      <w:numPr>
        <w:numId w:val="7"/>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rsid w:val="000604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0604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7">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rsid w:val="00060470"/>
    <w:rPr>
      <w:rFonts w:ascii="Courier New" w:hAnsi="Courier New"/>
      <w:b/>
      <w:bCs/>
    </w:rPr>
  </w:style>
  <w:style w:type="table" w:styleId="TableGrid8">
    <w:name w:val="Table Grid 8"/>
    <w:basedOn w:val="TableNormal"/>
    <w:rsid w:val="000604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604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8">
    <w:name w:val="Заголовок таблицы"/>
    <w:basedOn w:val="a9"/>
    <w:rsid w:val="00060470"/>
  </w:style>
  <w:style w:type="paragraph" w:customStyle="1" w:styleId="a9">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a">
    <w:name w:val="??????? ??????????"/>
    <w:basedOn w:val="a0"/>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jc w:val="both"/>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jc w:val="both"/>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spacing w:after="0"/>
      <w:contextualSpacing w:val="0"/>
      <w:jc w:val="left"/>
    </w:pPr>
    <w:rPr>
      <w:bCs/>
      <w:kern w:val="32"/>
      <w:szCs w:val="28"/>
      <w:lang w:val="es-ES"/>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ab">
    <w:name w:val="Обычный"/>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uiPriority w:val="99"/>
    <w:rsid w:val="00060470"/>
    <w:rPr>
      <w:rFonts w:ascii="Times Armenian" w:hAnsi="Times Armenian"/>
      <w:sz w:val="24"/>
      <w:szCs w:val="24"/>
      <w:lang w:val="ru-RU" w:eastAsia="ru-RU" w:bidi="ar-SA"/>
    </w:rPr>
  </w:style>
  <w:style w:type="character" w:customStyle="1" w:styleId="CommentSubjectChar1">
    <w:name w:val="Comment Subject Char1"/>
    <w:uiPriority w:val="99"/>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uiPriority w:val="99"/>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semiHidden/>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7">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uiPriority w:val="99"/>
    <w:qFormat/>
    <w:rsid w:val="00060470"/>
    <w:rPr>
      <w:rFonts w:ascii="GHEA Grapalat" w:hAnsi="GHEA Grapalat"/>
      <w:sz w:val="22"/>
    </w:rPr>
  </w:style>
  <w:style w:type="paragraph" w:customStyle="1" w:styleId="ac">
    <w:name w:val="Без интервала"/>
    <w:link w:val="ad"/>
    <w:uiPriority w:val="1"/>
    <w:qFormat/>
    <w:rsid w:val="00060470"/>
    <w:rPr>
      <w:rFonts w:ascii="Calibri" w:hAnsi="Calibri"/>
      <w:sz w:val="22"/>
      <w:szCs w:val="22"/>
    </w:rPr>
  </w:style>
  <w:style w:type="character" w:customStyle="1" w:styleId="ad">
    <w:name w:val="Без интервала Знак"/>
    <w:link w:val="ac"/>
    <w:uiPriority w:val="1"/>
    <w:rsid w:val="00060470"/>
    <w:rPr>
      <w:rFonts w:ascii="Calibri" w:hAnsi="Calibri"/>
      <w:sz w:val="22"/>
      <w:szCs w:val="22"/>
    </w:rPr>
  </w:style>
  <w:style w:type="paragraph" w:customStyle="1" w:styleId="18">
    <w:name w:val="Обычный1"/>
    <w:rsid w:val="00060470"/>
    <w:pPr>
      <w:autoSpaceDE w:val="0"/>
      <w:autoSpaceDN w:val="0"/>
    </w:pPr>
    <w:rPr>
      <w:lang w:val="ru-RU" w:eastAsia="ru-RU"/>
    </w:rPr>
  </w:style>
  <w:style w:type="paragraph" w:customStyle="1" w:styleId="32">
    <w:name w:val="???????? ????? ? ???????? 3"/>
    <w:basedOn w:val="a0"/>
    <w:uiPriority w:val="99"/>
    <w:rsid w:val="00060470"/>
    <w:pPr>
      <w:ind w:firstLine="360"/>
      <w:jc w:val="both"/>
    </w:pPr>
    <w:rPr>
      <w:rFonts w:ascii="Times Armenian" w:hAnsi="Times Armenian"/>
      <w:sz w:val="24"/>
      <w:lang w:val="af-ZA"/>
    </w:rPr>
  </w:style>
  <w:style w:type="paragraph" w:customStyle="1" w:styleId="6">
    <w:name w:val="????????? 6"/>
    <w:basedOn w:val="a0"/>
    <w:next w:val="a0"/>
    <w:uiPriority w:val="99"/>
    <w:rsid w:val="00060470"/>
    <w:pPr>
      <w:keepNext/>
      <w:jc w:val="center"/>
      <w:outlineLvl w:val="5"/>
    </w:pPr>
    <w:rPr>
      <w:rFonts w:ascii="Times Armenian" w:hAnsi="Times Armenian"/>
      <w:i/>
      <w:lang w:val="en-US"/>
    </w:rPr>
  </w:style>
  <w:style w:type="paragraph" w:customStyle="1" w:styleId="310">
    <w:name w:val="???????? ????? 31"/>
    <w:basedOn w:val="a0"/>
    <w:uiPriority w:val="99"/>
    <w:rsid w:val="00060470"/>
    <w:pPr>
      <w:jc w:val="center"/>
    </w:pPr>
    <w:rPr>
      <w:rFonts w:ascii="Arial Armenian" w:hAnsi="Arial Armenian"/>
      <w:sz w:val="24"/>
      <w:lang w:val="en-AU"/>
    </w:rPr>
  </w:style>
  <w:style w:type="paragraph" w:customStyle="1" w:styleId="25">
    <w:name w:val="????????? 2"/>
    <w:basedOn w:val="a0"/>
    <w:next w:val="a0"/>
    <w:uiPriority w:val="99"/>
    <w:rsid w:val="00060470"/>
    <w:pPr>
      <w:keepNext/>
      <w:ind w:firstLine="720"/>
      <w:outlineLvl w:val="1"/>
    </w:pPr>
    <w:rPr>
      <w:rFonts w:ascii="Times LatArm" w:hAnsi="Times LatArm"/>
      <w:b/>
      <w:i/>
      <w:sz w:val="28"/>
      <w:lang w:val="en-US"/>
    </w:rPr>
  </w:style>
  <w:style w:type="paragraph" w:customStyle="1" w:styleId="40">
    <w:name w:val="????????? 4"/>
    <w:basedOn w:val="a0"/>
    <w:next w:val="a0"/>
    <w:uiPriority w:val="99"/>
    <w:rsid w:val="00060470"/>
    <w:pPr>
      <w:keepNext/>
      <w:spacing w:line="360" w:lineRule="auto"/>
      <w:ind w:firstLine="360"/>
      <w:jc w:val="both"/>
      <w:outlineLvl w:val="3"/>
    </w:pPr>
    <w:rPr>
      <w:rFonts w:ascii="Times LatArm" w:hAnsi="Times LatArm"/>
      <w:i/>
      <w:noProof/>
      <w:sz w:val="24"/>
    </w:rPr>
  </w:style>
  <w:style w:type="paragraph" w:customStyle="1" w:styleId="19">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rPr>
  </w:style>
  <w:style w:type="character" w:customStyle="1" w:styleId="Char11">
    <w:name w:val="Знак Знак Char1"/>
    <w:link w:val="33"/>
    <w:locked/>
    <w:rsid w:val="00060470"/>
    <w:rPr>
      <w:rFonts w:ascii="Arial" w:eastAsia="Calibri" w:hAnsi="Arial"/>
      <w:lang w:val="en-GB"/>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0">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QuoteChar">
    <w:name w:val="Quote Char"/>
    <w:basedOn w:val="DefaultParagraphFont"/>
    <w:link w:val="Quote"/>
    <w:uiPriority w:val="29"/>
    <w:rsid w:val="00060470"/>
    <w:rPr>
      <w:i/>
      <w:iCs/>
      <w:color w:val="000000"/>
      <w:sz w:val="24"/>
      <w:szCs w:val="24"/>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0604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0604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0604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0604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0604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0604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a">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e">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060470"/>
  </w:style>
  <w:style w:type="paragraph" w:customStyle="1" w:styleId="NoSpacing1">
    <w:name w:val="No Spacing1"/>
    <w:uiPriority w:val="99"/>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uiPriority w:val="9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uiPriority w:val="9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f">
    <w:name w:val="Основной текст_"/>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c">
    <w:name w:val="Заголовок №1_"/>
    <w:rsid w:val="00060470"/>
    <w:rPr>
      <w:rFonts w:ascii="Sylfaen" w:hAnsi="Sylfaen" w:cs="Sylfaen"/>
      <w:i/>
      <w:iCs/>
      <w:spacing w:val="-30"/>
      <w:sz w:val="31"/>
      <w:szCs w:val="31"/>
      <w:shd w:val="clear" w:color="auto" w:fill="FFFFFF"/>
    </w:rPr>
  </w:style>
  <w:style w:type="character" w:customStyle="1" w:styleId="111">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f0">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f1">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d">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e">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uiPriority w:val="99"/>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IntenseQuoteChar">
    <w:name w:val="Intense Quote Char"/>
    <w:basedOn w:val="DefaultParagraphFont"/>
    <w:link w:val="IntenseQuote"/>
    <w:uiPriority w:val="99"/>
    <w:rsid w:val="00060470"/>
    <w:rPr>
      <w:b/>
      <w:bCs/>
      <w:i/>
      <w:iCs/>
      <w:color w:val="4F81BD"/>
      <w:sz w:val="24"/>
      <w:szCs w:val="24"/>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rPr>
  </w:style>
  <w:style w:type="character" w:customStyle="1" w:styleId="CharChar34">
    <w:name w:val="Char Char34"/>
    <w:rsid w:val="00060470"/>
    <w:rPr>
      <w:rFonts w:ascii="Garamond" w:hAnsi="Garamond"/>
      <w:i/>
      <w:spacing w:val="-5"/>
      <w:sz w:val="28"/>
      <w:shd w:val="pct5" w:color="auto" w:fill="auto"/>
      <w:lang w:val="en-GB"/>
    </w:rPr>
  </w:style>
  <w:style w:type="character" w:customStyle="1" w:styleId="CharChar33">
    <w:name w:val="Char Char33"/>
    <w:rsid w:val="00060470"/>
    <w:rPr>
      <w:rFonts w:ascii="Arial Black" w:hAnsi="Arial Black"/>
      <w:caps/>
      <w:spacing w:val="60"/>
      <w:position w:val="4"/>
      <w:sz w:val="14"/>
      <w:lang w:val="en-GB"/>
    </w:rPr>
  </w:style>
  <w:style w:type="character" w:customStyle="1" w:styleId="CharChar32">
    <w:name w:val="Char Char32"/>
    <w:rsid w:val="00060470"/>
    <w:rPr>
      <w:rFonts w:ascii="Garamond" w:hAnsi="Garamond"/>
      <w:b/>
      <w:i/>
      <w:kern w:val="28"/>
      <w:lang w:val="en-GB"/>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rsid w:val="000604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rPr>
  </w:style>
  <w:style w:type="character" w:customStyle="1" w:styleId="z-TopofFormChar">
    <w:name w:val="z-Top of Form Char"/>
    <w:basedOn w:val="DefaultParagraphFont"/>
    <w:link w:val="z-TopofForm"/>
    <w:uiPriority w:val="99"/>
    <w:rsid w:val="00060470"/>
    <w:rPr>
      <w:rFonts w:ascii="Arial" w:hAnsi="Arial"/>
      <w:vanish/>
      <w:sz w:val="16"/>
      <w:szCs w:val="16"/>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060470"/>
    <w:rPr>
      <w:rFonts w:ascii="Arial" w:hAnsi="Arial"/>
      <w:vanish/>
      <w:sz w:val="16"/>
      <w:szCs w:val="16"/>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rPr>
  </w:style>
  <w:style w:type="character" w:customStyle="1" w:styleId="HTMLPreformattedChar">
    <w:name w:val="HTML Preformatted Char"/>
    <w:basedOn w:val="DefaultParagraphFont"/>
    <w:link w:val="HTMLPreformatted"/>
    <w:uiPriority w:val="99"/>
    <w:rsid w:val="00060470"/>
    <w:rPr>
      <w:rFonts w:ascii="Arial Unicode" w:hAnsi="Arial Unicod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rPr>
  </w:style>
  <w:style w:type="character" w:customStyle="1" w:styleId="StyleCaption11ptChar">
    <w:name w:val="Style Caption + 11 pt Char"/>
    <w:link w:val="StyleCaption11pt"/>
    <w:rsid w:val="00060470"/>
    <w:rPr>
      <w:rFonts w:ascii="GHEA Grapalat" w:hAnsi="GHEA Grapalat"/>
      <w:b/>
      <w:bCs/>
      <w:lang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f2">
    <w:name w:val="Основной текст"/>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7">
    <w:name w:val="Обычный3"/>
    <w:rsid w:val="00060470"/>
    <w:pPr>
      <w:autoSpaceDE w:val="0"/>
      <w:autoSpaceDN w:val="0"/>
    </w:pPr>
    <w:rPr>
      <w:lang w:val="ru-RU" w:eastAsia="ru-RU"/>
    </w:rPr>
  </w:style>
  <w:style w:type="paragraph" w:customStyle="1" w:styleId="1f0">
    <w:name w:val="Заголовок оглавления1"/>
    <w:basedOn w:val="Heading1"/>
    <w:next w:val="Normal"/>
    <w:uiPriority w:val="39"/>
    <w:unhideWhenUsed/>
    <w:qFormat/>
    <w:rsid w:val="00060470"/>
    <w:pPr>
      <w:keepLines/>
      <w:spacing w:before="480" w:after="0" w:line="276" w:lineRule="auto"/>
      <w:contextualSpacing w:val="0"/>
      <w:jc w:val="left"/>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1f1">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2">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1f3">
    <w:name w:val="Слабое выделение1"/>
    <w:qFormat/>
    <w:rsid w:val="00060470"/>
    <w:rPr>
      <w:rFonts w:cs="Times New Roman"/>
      <w:i/>
      <w:iCs/>
      <w:color w:val="808080"/>
    </w:rPr>
  </w:style>
  <w:style w:type="character" w:customStyle="1" w:styleId="1f4">
    <w:name w:val="Слабая ссылка1"/>
    <w:qFormat/>
    <w:rsid w:val="00060470"/>
    <w:rPr>
      <w:rFonts w:cs="Times New Roman"/>
      <w:smallCaps/>
      <w:color w:val="C0504D"/>
      <w:u w:val="single"/>
    </w:rPr>
  </w:style>
  <w:style w:type="character" w:customStyle="1" w:styleId="1f5">
    <w:name w:val="Сильная ссылка1"/>
    <w:qFormat/>
    <w:rsid w:val="00060470"/>
    <w:rPr>
      <w:rFonts w:cs="Times New Roman"/>
      <w:b/>
      <w:bCs/>
      <w:smallCaps/>
      <w:color w:val="C0504D"/>
      <w:spacing w:val="5"/>
      <w:u w:val="single"/>
    </w:rPr>
  </w:style>
  <w:style w:type="character" w:customStyle="1" w:styleId="1f6">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uiPriority w:val="99"/>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semiHidden/>
    <w:rsid w:val="004D6E4C"/>
  </w:style>
  <w:style w:type="paragraph" w:customStyle="1" w:styleId="Bullet">
    <w:name w:val="Bullet"/>
    <w:aliases w:val="bl,Bullet L1,bl1"/>
    <w:basedOn w:val="Normal"/>
    <w:uiPriority w:val="99"/>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7">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7"/>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uiPriority w:val="99"/>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uiPriority w:val="73"/>
    <w:rsid w:val="003E71C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uiPriority w:val="61"/>
    <w:rsid w:val="003E71C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rsid w:val="000E5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0E584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rsid w:val="00BD0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15"/>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8644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uiPriority w:val="99"/>
    <w:semiHidden/>
    <w:unhideWhenUsed/>
    <w:rsid w:val="0006050F"/>
  </w:style>
  <w:style w:type="table" w:customStyle="1" w:styleId="TableGrid60">
    <w:name w:val="Table Grid6"/>
    <w:basedOn w:val="TableNormal"/>
    <w:next w:val="TableGrid"/>
    <w:uiPriority w:val="39"/>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uiPriority w:val="59"/>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0572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1">
    <w:name w:val="Medium List 2 - Accent 51"/>
    <w:basedOn w:val="TableNormal"/>
    <w:next w:val="MediumList2-Accent5"/>
    <w:uiPriority w:val="66"/>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6">
    <w:name w:val="Light List - Accent 16"/>
    <w:basedOn w:val="TableNormal"/>
    <w:next w:val="LightList-Accent1"/>
    <w:uiPriority w:val="61"/>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1">
    <w:name w:val="Medium Grid 3 - Accent 51"/>
    <w:basedOn w:val="TableNormal"/>
    <w:next w:val="MediumGrid3-Accent5"/>
    <w:uiPriority w:val="69"/>
    <w:rsid w:val="0010572B"/>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
    <w:name w:val="Light Shading - Accent 51"/>
    <w:basedOn w:val="TableNormal"/>
    <w:next w:val="LightShading-Accent5"/>
    <w:uiPriority w:val="60"/>
    <w:rsid w:val="0010572B"/>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
    <w:name w:val="Medium Grid 2 - Accent 51"/>
    <w:basedOn w:val="TableNormal"/>
    <w:next w:val="MediumGrid2-Accent5"/>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1">
    <w:name w:val="Light Grid - Accent 11"/>
    <w:basedOn w:val="TableNormal"/>
    <w:next w:val="LightGrid-Accent1"/>
    <w:uiPriority w:val="62"/>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next w:val="LightShading-Accent1"/>
    <w:uiPriority w:val="60"/>
    <w:rsid w:val="0036062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2">
    <w:name w:val="Medium Grid 2 - Accent 12"/>
    <w:basedOn w:val="TableNormal"/>
    <w:next w:val="MediumGrid2-Accent1"/>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2">
    <w:name w:val="Medium List 2 - Accent 52"/>
    <w:basedOn w:val="TableNormal"/>
    <w:next w:val="MediumList2-Accent5"/>
    <w:uiPriority w:val="66"/>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7">
    <w:name w:val="Light List - Accent 17"/>
    <w:basedOn w:val="TableNormal"/>
    <w:next w:val="LightList-Accent1"/>
    <w:uiPriority w:val="61"/>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2">
    <w:name w:val="Medium Grid 3 - Accent 52"/>
    <w:basedOn w:val="TableNormal"/>
    <w:next w:val="MediumGrid3-Accent5"/>
    <w:uiPriority w:val="69"/>
    <w:rsid w:val="00360620"/>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2">
    <w:name w:val="Light Shading - Accent 52"/>
    <w:basedOn w:val="TableNormal"/>
    <w:next w:val="LightShading-Accent5"/>
    <w:uiPriority w:val="60"/>
    <w:rsid w:val="0036062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2">
    <w:name w:val="Medium Grid 2 - Accent 52"/>
    <w:basedOn w:val="TableNormal"/>
    <w:next w:val="MediumGrid2-Accent5"/>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2">
    <w:name w:val="Light Grid - Accent 12"/>
    <w:basedOn w:val="TableNormal"/>
    <w:next w:val="LightGrid-Accent1"/>
    <w:uiPriority w:val="62"/>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8">
    <w:name w:val="No List18"/>
    <w:next w:val="NoList"/>
    <w:uiPriority w:val="99"/>
    <w:semiHidden/>
    <w:unhideWhenUsed/>
    <w:rsid w:val="00006BCE"/>
  </w:style>
  <w:style w:type="table" w:customStyle="1" w:styleId="TableGrid70">
    <w:name w:val="Table Grid7"/>
    <w:basedOn w:val="TableNormal"/>
    <w:next w:val="TableGrid"/>
    <w:rsid w:val="0000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
    <w:name w:val="Table List 74"/>
    <w:basedOn w:val="TableNormal"/>
    <w:next w:val="TableList7"/>
    <w:rsid w:val="00006BC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
    <w:name w:val="Table Web 34"/>
    <w:basedOn w:val="TableNormal"/>
    <w:next w:val="TableWeb3"/>
    <w:rsid w:val="00006BC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006BC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006BC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006BC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
    <w:rsid w:val="00006B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006B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
    <w:name w:val="No List19"/>
    <w:next w:val="NoList"/>
    <w:semiHidden/>
    <w:unhideWhenUsed/>
    <w:rsid w:val="00006BCE"/>
  </w:style>
  <w:style w:type="numbering" w:customStyle="1" w:styleId="NoList25">
    <w:name w:val="No List25"/>
    <w:next w:val="NoList"/>
    <w:semiHidden/>
    <w:unhideWhenUsed/>
    <w:rsid w:val="00006BCE"/>
  </w:style>
  <w:style w:type="numbering" w:customStyle="1" w:styleId="NoList35">
    <w:name w:val="No List35"/>
    <w:next w:val="NoList"/>
    <w:semiHidden/>
    <w:unhideWhenUsed/>
    <w:rsid w:val="00006BCE"/>
  </w:style>
  <w:style w:type="table" w:customStyle="1" w:styleId="LightList-Accent18">
    <w:name w:val="Light List - Accent 18"/>
    <w:basedOn w:val="TableNormal"/>
    <w:next w:val="LightList-Accent1"/>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
    <w:name w:val="Table Grid 74"/>
    <w:basedOn w:val="TableNormal"/>
    <w:next w:val="TableGrid7"/>
    <w:rsid w:val="00006B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
    <w:name w:val="Colorful Grid - Accent 15"/>
    <w:basedOn w:val="TableNormal"/>
    <w:next w:val="ColorfulGrid-Accent1"/>
    <w:uiPriority w:val="73"/>
    <w:rsid w:val="00006B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
    <w:name w:val="Light List - Accent 55"/>
    <w:basedOn w:val="TableNormal"/>
    <w:next w:val="LightList-Accent5"/>
    <w:uiPriority w:val="61"/>
    <w:rsid w:val="00006BC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
    <w:name w:val="Table Simple 34"/>
    <w:basedOn w:val="TableNormal"/>
    <w:next w:val="TableSimple3"/>
    <w:rsid w:val="00006BC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
    <w:name w:val="Table Grid 54"/>
    <w:basedOn w:val="TableNormal"/>
    <w:next w:val="TableGrid5"/>
    <w:rsid w:val="00006BC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
    <w:name w:val="Table Grid 34"/>
    <w:basedOn w:val="TableNormal"/>
    <w:next w:val="TableGrid3"/>
    <w:rsid w:val="00006BC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
    <w:name w:val="Table Grid 14"/>
    <w:basedOn w:val="TableNormal"/>
    <w:next w:val="TableGrid10"/>
    <w:rsid w:val="00006B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006BC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
    <w:name w:val="Light List - Accent 114"/>
    <w:basedOn w:val="TableNormal"/>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NoList"/>
    <w:semiHidden/>
    <w:unhideWhenUsed/>
    <w:rsid w:val="00006BCE"/>
  </w:style>
  <w:style w:type="table" w:customStyle="1" w:styleId="ColorfulGrid-Accent114">
    <w:name w:val="Colorful Grid - Accent 114"/>
    <w:basedOn w:val="TableNormal"/>
    <w:rsid w:val="00006BCE"/>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
    <w:name w:val="Light List - Accent 514"/>
    <w:basedOn w:val="TableNormal"/>
    <w:rsid w:val="00006BCE"/>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
    <w:name w:val="No List44"/>
    <w:next w:val="NoList"/>
    <w:semiHidden/>
    <w:rsid w:val="00006BCE"/>
  </w:style>
  <w:style w:type="numbering" w:customStyle="1" w:styleId="NoList117">
    <w:name w:val="No List117"/>
    <w:next w:val="NoList"/>
    <w:semiHidden/>
    <w:unhideWhenUsed/>
    <w:rsid w:val="00006BCE"/>
  </w:style>
  <w:style w:type="table" w:customStyle="1" w:styleId="Table3Deffects34">
    <w:name w:val="Table 3D effects 34"/>
    <w:basedOn w:val="TableNormal"/>
    <w:next w:val="Table3Deffects3"/>
    <w:rsid w:val="00006BC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
    <w:name w:val="Нет списка114"/>
    <w:next w:val="NoList"/>
    <w:semiHidden/>
    <w:unhideWhenUsed/>
    <w:rsid w:val="00006BCE"/>
  </w:style>
  <w:style w:type="table" w:customStyle="1" w:styleId="Style111">
    <w:name w:val="Style111"/>
    <w:basedOn w:val="TableElegant"/>
    <w:uiPriority w:val="99"/>
    <w:rsid w:val="00BC5928"/>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
    <w:name w:val="Style212"/>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
    <w:name w:val="Style2111"/>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
    <w:name w:val="Style112"/>
    <w:basedOn w:val="TableElegant"/>
    <w:uiPriority w:val="99"/>
    <w:rsid w:val="00D70E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
    <w:name w:val="Style213"/>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
    <w:name w:val="Style2112"/>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
    <w:name w:val="No List20"/>
    <w:next w:val="NoList"/>
    <w:uiPriority w:val="99"/>
    <w:semiHidden/>
    <w:unhideWhenUsed/>
    <w:rsid w:val="009526B6"/>
  </w:style>
  <w:style w:type="numbering" w:customStyle="1" w:styleId="NoList110">
    <w:name w:val="No List110"/>
    <w:next w:val="NoList"/>
    <w:uiPriority w:val="99"/>
    <w:semiHidden/>
    <w:unhideWhenUsed/>
    <w:rsid w:val="009526B6"/>
  </w:style>
  <w:style w:type="paragraph" w:customStyle="1" w:styleId="TableTitleCharCharCharCharCharCharCharCharCharChar1">
    <w:name w:val="(Table Title) Char Char Char Char Char Char Char Char Char Char1"/>
    <w:basedOn w:val="Normal"/>
    <w:next w:val="Normal"/>
    <w:unhideWhenUsed/>
    <w:qFormat/>
    <w:rsid w:val="009526B6"/>
    <w:pPr>
      <w:spacing w:after="200"/>
    </w:pPr>
    <w:rPr>
      <w:b w:val="0"/>
      <w:bCs/>
      <w:color w:val="4F81BD"/>
      <w:sz w:val="18"/>
      <w:szCs w:val="18"/>
    </w:rPr>
  </w:style>
  <w:style w:type="table" w:customStyle="1" w:styleId="TableGrid80">
    <w:name w:val="Table Grid8"/>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9526B6"/>
  </w:style>
  <w:style w:type="numbering" w:customStyle="1" w:styleId="NoList1114">
    <w:name w:val="No List1114"/>
    <w:next w:val="NoList"/>
    <w:semiHidden/>
    <w:rsid w:val="009526B6"/>
  </w:style>
  <w:style w:type="table" w:customStyle="1" w:styleId="TableGrid140">
    <w:name w:val="Table Grid14"/>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semiHidden/>
    <w:rsid w:val="009526B6"/>
  </w:style>
  <w:style w:type="numbering" w:customStyle="1" w:styleId="NoList26">
    <w:name w:val="No List26"/>
    <w:next w:val="NoList"/>
    <w:semiHidden/>
    <w:rsid w:val="009526B6"/>
  </w:style>
  <w:style w:type="numbering" w:customStyle="1" w:styleId="NoList36">
    <w:name w:val="No List36"/>
    <w:next w:val="NoList"/>
    <w:semiHidden/>
    <w:unhideWhenUsed/>
    <w:rsid w:val="009526B6"/>
  </w:style>
  <w:style w:type="table" w:customStyle="1" w:styleId="TableList75">
    <w:name w:val="Table List 75"/>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
    <w:name w:val="Table Web 35"/>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
    <w:name w:val="Table Elegant5"/>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
    <w:name w:val="Light List - Accent 19"/>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
    <w:name w:val="Table Grid 75"/>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
    <w:name w:val="Colorful Grid - Accent 16"/>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
    <w:name w:val="Light List - Accent 56"/>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
    <w:name w:val="Table Simple 35"/>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
    <w:name w:val="Table Grid 55"/>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
    <w:name w:val="Table Grid 35"/>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
    <w:name w:val="Table Grid 15"/>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
    <w:name w:val="Light List - Accent 115"/>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0">
    <w:name w:val="Нет списка16"/>
    <w:next w:val="NoList"/>
    <w:semiHidden/>
    <w:unhideWhenUsed/>
    <w:rsid w:val="009526B6"/>
  </w:style>
  <w:style w:type="table" w:customStyle="1" w:styleId="ColorfulGrid-Accent115">
    <w:name w:val="Colorful Grid - Accent 115"/>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
    <w:name w:val="Light List - Accent 515"/>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
    <w:name w:val="No List45"/>
    <w:next w:val="NoList"/>
    <w:semiHidden/>
    <w:rsid w:val="009526B6"/>
  </w:style>
  <w:style w:type="table" w:customStyle="1" w:styleId="Table3Deffects35">
    <w:name w:val="Table 3D effects 35"/>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
    <w:name w:val="Нет списка115"/>
    <w:next w:val="NoList"/>
    <w:semiHidden/>
    <w:unhideWhenUsed/>
    <w:rsid w:val="009526B6"/>
  </w:style>
  <w:style w:type="numbering" w:customStyle="1" w:styleId="NoList53">
    <w:name w:val="No List53"/>
    <w:next w:val="NoList"/>
    <w:uiPriority w:val="99"/>
    <w:semiHidden/>
    <w:unhideWhenUsed/>
    <w:rsid w:val="009526B6"/>
  </w:style>
  <w:style w:type="numbering" w:customStyle="1" w:styleId="NoList123">
    <w:name w:val="No List123"/>
    <w:next w:val="NoList"/>
    <w:semiHidden/>
    <w:rsid w:val="009526B6"/>
  </w:style>
  <w:style w:type="numbering" w:customStyle="1" w:styleId="NoList1123">
    <w:name w:val="No List1123"/>
    <w:next w:val="NoList"/>
    <w:semiHidden/>
    <w:rsid w:val="009526B6"/>
  </w:style>
  <w:style w:type="numbering" w:customStyle="1" w:styleId="NoList111111">
    <w:name w:val="No List111111"/>
    <w:next w:val="NoList"/>
    <w:semiHidden/>
    <w:rsid w:val="009526B6"/>
  </w:style>
  <w:style w:type="numbering" w:customStyle="1" w:styleId="NoList213">
    <w:name w:val="No List213"/>
    <w:next w:val="NoList"/>
    <w:semiHidden/>
    <w:rsid w:val="009526B6"/>
  </w:style>
  <w:style w:type="table" w:customStyle="1" w:styleId="TableGrid23">
    <w:name w:val="Table Grid23"/>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9526B6"/>
  </w:style>
  <w:style w:type="numbering" w:customStyle="1" w:styleId="NoList61">
    <w:name w:val="No List61"/>
    <w:next w:val="NoList"/>
    <w:uiPriority w:val="99"/>
    <w:semiHidden/>
    <w:unhideWhenUsed/>
    <w:rsid w:val="009526B6"/>
  </w:style>
  <w:style w:type="numbering" w:customStyle="1" w:styleId="NoList71">
    <w:name w:val="No List71"/>
    <w:next w:val="NoList"/>
    <w:uiPriority w:val="99"/>
    <w:semiHidden/>
    <w:unhideWhenUsed/>
    <w:rsid w:val="009526B6"/>
  </w:style>
  <w:style w:type="table" w:customStyle="1" w:styleId="TableGrid310">
    <w:name w:val="Table Grid3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semiHidden/>
    <w:unhideWhenUsed/>
    <w:rsid w:val="009526B6"/>
  </w:style>
  <w:style w:type="numbering" w:customStyle="1" w:styleId="NoList1131">
    <w:name w:val="No List1131"/>
    <w:next w:val="NoList"/>
    <w:semiHidden/>
    <w:rsid w:val="009526B6"/>
  </w:style>
  <w:style w:type="table" w:customStyle="1" w:styleId="TableGrid111">
    <w:name w:val="Table Grid11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rsid w:val="009526B6"/>
  </w:style>
  <w:style w:type="numbering" w:customStyle="1" w:styleId="NoList221">
    <w:name w:val="No List221"/>
    <w:next w:val="NoList"/>
    <w:semiHidden/>
    <w:rsid w:val="009526B6"/>
  </w:style>
  <w:style w:type="numbering" w:customStyle="1" w:styleId="NoList321">
    <w:name w:val="No List321"/>
    <w:next w:val="NoList"/>
    <w:semiHidden/>
    <w:unhideWhenUsed/>
    <w:rsid w:val="009526B6"/>
  </w:style>
  <w:style w:type="table" w:customStyle="1" w:styleId="TableList711">
    <w:name w:val="Table List 71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
    <w:name w:val="Light List - Accent 12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
    <w:name w:val="Table Grid 71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
    <w:name w:val="Colorful Grid - Accent 12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
    <w:name w:val="Table Simple 31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
    <w:name w:val="Нет списка121"/>
    <w:next w:val="NoList"/>
    <w:semiHidden/>
    <w:unhideWhenUsed/>
    <w:rsid w:val="009526B6"/>
  </w:style>
  <w:style w:type="table" w:customStyle="1" w:styleId="ColorfulGrid-Accent1111">
    <w:name w:val="Colorful Grid - Accent 111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
    <w:name w:val="No List411"/>
    <w:next w:val="NoList"/>
    <w:semiHidden/>
    <w:rsid w:val="009526B6"/>
  </w:style>
  <w:style w:type="table" w:customStyle="1" w:styleId="Table3Deffects311">
    <w:name w:val="Table 3D effects 31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
    <w:name w:val="Нет списка1111"/>
    <w:next w:val="NoList"/>
    <w:semiHidden/>
    <w:unhideWhenUsed/>
    <w:rsid w:val="009526B6"/>
  </w:style>
  <w:style w:type="numbering" w:customStyle="1" w:styleId="NoList511">
    <w:name w:val="No List511"/>
    <w:next w:val="NoList"/>
    <w:uiPriority w:val="99"/>
    <w:semiHidden/>
    <w:unhideWhenUsed/>
    <w:rsid w:val="009526B6"/>
  </w:style>
  <w:style w:type="numbering" w:customStyle="1" w:styleId="NoList1211">
    <w:name w:val="No List1211"/>
    <w:next w:val="NoList"/>
    <w:semiHidden/>
    <w:rsid w:val="009526B6"/>
  </w:style>
  <w:style w:type="numbering" w:customStyle="1" w:styleId="NoList11211">
    <w:name w:val="No List11211"/>
    <w:next w:val="NoList"/>
    <w:semiHidden/>
    <w:rsid w:val="009526B6"/>
  </w:style>
  <w:style w:type="numbering" w:customStyle="1" w:styleId="NoList1111111">
    <w:name w:val="No List1111111"/>
    <w:next w:val="NoList"/>
    <w:semiHidden/>
    <w:rsid w:val="009526B6"/>
  </w:style>
  <w:style w:type="numbering" w:customStyle="1" w:styleId="NoList2111">
    <w:name w:val="No List2111"/>
    <w:next w:val="NoList"/>
    <w:semiHidden/>
    <w:rsid w:val="009526B6"/>
  </w:style>
  <w:style w:type="table" w:customStyle="1" w:styleId="TableGrid211">
    <w:name w:val="Table Grid21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9526B6"/>
  </w:style>
  <w:style w:type="numbering" w:customStyle="1" w:styleId="NoList81">
    <w:name w:val="No List81"/>
    <w:next w:val="NoList"/>
    <w:uiPriority w:val="99"/>
    <w:semiHidden/>
    <w:unhideWhenUsed/>
    <w:rsid w:val="009526B6"/>
  </w:style>
  <w:style w:type="numbering" w:customStyle="1" w:styleId="NoList91">
    <w:name w:val="No List91"/>
    <w:next w:val="NoList"/>
    <w:uiPriority w:val="99"/>
    <w:semiHidden/>
    <w:unhideWhenUsed/>
    <w:rsid w:val="009526B6"/>
  </w:style>
  <w:style w:type="table" w:customStyle="1" w:styleId="TableGrid41">
    <w:name w:val="Table Grid4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
    <w:name w:val="Table List 72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
    <w:name w:val="Table Web 32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
    <w:name w:val="Table Elegant2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9526B6"/>
  </w:style>
  <w:style w:type="numbering" w:customStyle="1" w:styleId="NoList231">
    <w:name w:val="No List231"/>
    <w:next w:val="NoList"/>
    <w:semiHidden/>
    <w:unhideWhenUsed/>
    <w:rsid w:val="009526B6"/>
  </w:style>
  <w:style w:type="numbering" w:customStyle="1" w:styleId="NoList331">
    <w:name w:val="No List331"/>
    <w:next w:val="NoList"/>
    <w:semiHidden/>
    <w:unhideWhenUsed/>
    <w:rsid w:val="009526B6"/>
  </w:style>
  <w:style w:type="table" w:customStyle="1" w:styleId="LightList-Accent131">
    <w:name w:val="Light List - Accent 13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
    <w:name w:val="Table Grid 72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
    <w:name w:val="Table Simple 32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
    <w:name w:val="Table Grid 52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
    <w:name w:val="Table Grid 32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
    <w:name w:val="Table Grid 12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
    <w:name w:val="Light List - Accent 112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
    <w:name w:val="Нет списка131"/>
    <w:next w:val="NoList"/>
    <w:semiHidden/>
    <w:unhideWhenUsed/>
    <w:rsid w:val="009526B6"/>
  </w:style>
  <w:style w:type="table" w:customStyle="1" w:styleId="ColorfulGrid-Accent1121">
    <w:name w:val="Colorful Grid - Accent 112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
    <w:name w:val="Light List - Accent 512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9526B6"/>
  </w:style>
  <w:style w:type="numbering" w:customStyle="1" w:styleId="NoList1141">
    <w:name w:val="No List1141"/>
    <w:next w:val="NoList"/>
    <w:semiHidden/>
    <w:unhideWhenUsed/>
    <w:rsid w:val="009526B6"/>
  </w:style>
  <w:style w:type="table" w:customStyle="1" w:styleId="Table3Deffects321">
    <w:name w:val="Table 3D effects 32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9526B6"/>
  </w:style>
  <w:style w:type="numbering" w:customStyle="1" w:styleId="NoList101">
    <w:name w:val="No List101"/>
    <w:next w:val="NoList"/>
    <w:uiPriority w:val="99"/>
    <w:semiHidden/>
    <w:unhideWhenUsed/>
    <w:rsid w:val="009526B6"/>
  </w:style>
  <w:style w:type="table" w:customStyle="1" w:styleId="TableGrid510">
    <w:name w:val="Table Grid5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semiHidden/>
    <w:unhideWhenUsed/>
    <w:rsid w:val="009526B6"/>
  </w:style>
  <w:style w:type="numbering" w:customStyle="1" w:styleId="NoList1151">
    <w:name w:val="No List1151"/>
    <w:next w:val="NoList"/>
    <w:semiHidden/>
    <w:rsid w:val="009526B6"/>
  </w:style>
  <w:style w:type="table" w:customStyle="1" w:styleId="TableGrid1210">
    <w:name w:val="Table Grid12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semiHidden/>
    <w:rsid w:val="009526B6"/>
  </w:style>
  <w:style w:type="numbering" w:customStyle="1" w:styleId="NoList241">
    <w:name w:val="No List241"/>
    <w:next w:val="NoList"/>
    <w:semiHidden/>
    <w:rsid w:val="009526B6"/>
  </w:style>
  <w:style w:type="numbering" w:customStyle="1" w:styleId="NoList341">
    <w:name w:val="No List341"/>
    <w:next w:val="NoList"/>
    <w:semiHidden/>
    <w:unhideWhenUsed/>
    <w:rsid w:val="009526B6"/>
  </w:style>
  <w:style w:type="table" w:customStyle="1" w:styleId="TableList731">
    <w:name w:val="Table List 73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
    <w:name w:val="Table Web 33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
    <w:name w:val="Table Elegant3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
    <w:name w:val="Light List - Accent 14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
    <w:name w:val="Table Grid 73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
    <w:name w:val="Colorful Grid - Accent 14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
    <w:name w:val="Light List - Accent 54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
    <w:name w:val="Table Simple 33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
    <w:name w:val="Table Grid 53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
    <w:name w:val="Table Grid 33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
    <w:name w:val="Table Grid 13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
    <w:name w:val="Light List - Accent 113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
    <w:name w:val="Нет списка141"/>
    <w:next w:val="NoList"/>
    <w:semiHidden/>
    <w:unhideWhenUsed/>
    <w:rsid w:val="009526B6"/>
  </w:style>
  <w:style w:type="table" w:customStyle="1" w:styleId="ColorfulGrid-Accent1131">
    <w:name w:val="Colorful Grid - Accent 113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
    <w:name w:val="Light List - Accent 513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
    <w:name w:val="No List431"/>
    <w:next w:val="NoList"/>
    <w:semiHidden/>
    <w:rsid w:val="009526B6"/>
  </w:style>
  <w:style w:type="table" w:customStyle="1" w:styleId="Table3Deffects331">
    <w:name w:val="Table 3D effects 33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NoList"/>
    <w:semiHidden/>
    <w:unhideWhenUsed/>
    <w:rsid w:val="009526B6"/>
  </w:style>
  <w:style w:type="numbering" w:customStyle="1" w:styleId="NoList521">
    <w:name w:val="No List521"/>
    <w:next w:val="NoList"/>
    <w:uiPriority w:val="99"/>
    <w:semiHidden/>
    <w:unhideWhenUsed/>
    <w:rsid w:val="009526B6"/>
  </w:style>
  <w:style w:type="numbering" w:customStyle="1" w:styleId="NoList1221">
    <w:name w:val="No List1221"/>
    <w:next w:val="NoList"/>
    <w:semiHidden/>
    <w:rsid w:val="009526B6"/>
  </w:style>
  <w:style w:type="numbering" w:customStyle="1" w:styleId="NoList11221">
    <w:name w:val="No List11221"/>
    <w:next w:val="NoList"/>
    <w:semiHidden/>
    <w:rsid w:val="009526B6"/>
  </w:style>
  <w:style w:type="numbering" w:customStyle="1" w:styleId="NoList111121">
    <w:name w:val="No List111121"/>
    <w:next w:val="NoList"/>
    <w:semiHidden/>
    <w:rsid w:val="009526B6"/>
  </w:style>
  <w:style w:type="numbering" w:customStyle="1" w:styleId="NoList2121">
    <w:name w:val="No List2121"/>
    <w:next w:val="NoList"/>
    <w:semiHidden/>
    <w:rsid w:val="009526B6"/>
  </w:style>
  <w:style w:type="table" w:customStyle="1" w:styleId="TableGrid221">
    <w:name w:val="Table Grid22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9526B6"/>
  </w:style>
  <w:style w:type="table" w:customStyle="1" w:styleId="LightShading-Accent111">
    <w:name w:val="Light Shading - Accent 111"/>
    <w:basedOn w:val="TableNormal"/>
    <w:next w:val="LightShading-Accent1"/>
    <w:uiPriority w:val="60"/>
    <w:rsid w:val="009526B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
    <w:name w:val="Medium Grid 2 - Accent 111"/>
    <w:basedOn w:val="TableNormal"/>
    <w:next w:val="MediumGrid2-Accent1"/>
    <w:uiPriority w:val="68"/>
    <w:rsid w:val="009526B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
    <w:name w:val="Medium List 2 - Accent 511"/>
    <w:basedOn w:val="TableNormal"/>
    <w:next w:val="MediumList2-Accent5"/>
    <w:uiPriority w:val="66"/>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
    <w:name w:val="Light List - Accent 15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
    <w:name w:val="Medium Grid 3 - Accent 511"/>
    <w:basedOn w:val="TableNormal"/>
    <w:next w:val="MediumGrid3-Accent5"/>
    <w:uiPriority w:val="69"/>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
    <w:name w:val="Light Shading - Accent 511"/>
    <w:basedOn w:val="TableNormal"/>
    <w:next w:val="LightShading-Accent5"/>
    <w:uiPriority w:val="60"/>
    <w:rsid w:val="009526B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
    <w:name w:val="Medium Grid 2 - Accent 511"/>
    <w:basedOn w:val="TableNormal"/>
    <w:next w:val="MediumGrid2-Accent5"/>
    <w:uiPriority w:val="68"/>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
    <w:name w:val="Light Grid - Accent 111"/>
    <w:basedOn w:val="TableNormal"/>
    <w:next w:val="LightGrid-Accent1"/>
    <w:uiPriority w:val="62"/>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
    <w:name w:val="Table List 43"/>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
    <w:name w:val="Table List 412"/>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
    <w:name w:val="Table Theme1"/>
    <w:basedOn w:val="TableNormal"/>
    <w:next w:val="TableTheme"/>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
    <w:name w:val="Table Grid 61"/>
    <w:basedOn w:val="TableNormal"/>
    <w:next w:val="TableGrid6"/>
    <w:rsid w:val="009526B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
    <w:name w:val="Table List 42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
    <w:name w:val="Table List 411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
    <w:name w:val="Style113"/>
    <w:basedOn w:val="TableElegant"/>
    <w:uiPriority w:val="99"/>
    <w:rsid w:val="009526B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
    <w:name w:val="Style214"/>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
    <w:name w:val="Style2113"/>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
    <w:name w:val="No List161"/>
    <w:next w:val="NoList"/>
    <w:uiPriority w:val="99"/>
    <w:semiHidden/>
    <w:unhideWhenUsed/>
    <w:rsid w:val="009526B6"/>
  </w:style>
  <w:style w:type="table" w:customStyle="1" w:styleId="TableGrid610">
    <w:name w:val="Table Grid6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9526B6"/>
  </w:style>
  <w:style w:type="numbering" w:customStyle="1" w:styleId="NoList1161">
    <w:name w:val="No List1161"/>
    <w:next w:val="NoList"/>
    <w:semiHidden/>
    <w:rsid w:val="009526B6"/>
  </w:style>
  <w:style w:type="table" w:customStyle="1" w:styleId="TableGrid1310">
    <w:name w:val="Table Grid131"/>
    <w:basedOn w:val="TableNormal"/>
    <w:next w:val="TableGrid"/>
    <w:uiPriority w:val="5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
    <w:name w:val="Light List - Accent 16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next w:val="LightShading-Accent1"/>
    <w:uiPriority w:val="60"/>
    <w:semiHidden/>
    <w:unhideWhenUsed/>
    <w:rsid w:val="009526B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
    <w:name w:val="Medium Grid 2 - Accent 13"/>
    <w:basedOn w:val="TableNormal"/>
    <w:next w:val="MediumGrid2-Accent1"/>
    <w:uiPriority w:val="68"/>
    <w:semiHidden/>
    <w:unhideWhenUsed/>
    <w:rsid w:val="009526B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
    <w:name w:val="Medium List 2 - Accent 53"/>
    <w:basedOn w:val="TableNormal"/>
    <w:next w:val="MediumList2-Accent5"/>
    <w:uiPriority w:val="66"/>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
    <w:name w:val="Medium Grid 3 - Accent 53"/>
    <w:basedOn w:val="TableNormal"/>
    <w:next w:val="MediumGrid3-Accent5"/>
    <w:uiPriority w:val="69"/>
    <w:semiHidden/>
    <w:unhideWhenUsed/>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
    <w:name w:val="Light Shading - Accent 53"/>
    <w:basedOn w:val="TableNormal"/>
    <w:next w:val="LightShading-Accent5"/>
    <w:uiPriority w:val="60"/>
    <w:semiHidden/>
    <w:unhideWhenUsed/>
    <w:rsid w:val="009526B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
    <w:name w:val="Medium Grid 2 - Accent 53"/>
    <w:basedOn w:val="TableNormal"/>
    <w:next w:val="MediumGrid2-Accent5"/>
    <w:uiPriority w:val="68"/>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
    <w:name w:val="Light Grid - Accent 13"/>
    <w:basedOn w:val="TableNormal"/>
    <w:next w:val="LightGrid-Accent1"/>
    <w:uiPriority w:val="62"/>
    <w:semiHidden/>
    <w:unhideWhenUsed/>
    <w:rsid w:val="009526B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
    <w:name w:val="Light Shading - Accent 14"/>
    <w:basedOn w:val="TableNormal"/>
    <w:next w:val="LightShading-Accent1"/>
    <w:uiPriority w:val="60"/>
    <w:rsid w:val="002D7AC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4">
    <w:name w:val="Medium Grid 2 - Accent 14"/>
    <w:basedOn w:val="TableNormal"/>
    <w:next w:val="MediumGrid2-Accent1"/>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4">
    <w:name w:val="Medium List 2 - Accent 54"/>
    <w:basedOn w:val="TableNormal"/>
    <w:next w:val="MediumList2-Accent5"/>
    <w:uiPriority w:val="66"/>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0">
    <w:name w:val="Light List - Accent 110"/>
    <w:basedOn w:val="TableNormal"/>
    <w:next w:val="LightList-Accent1"/>
    <w:uiPriority w:val="61"/>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4">
    <w:name w:val="Medium Grid 3 - Accent 54"/>
    <w:basedOn w:val="TableNormal"/>
    <w:next w:val="MediumGrid3-Accent5"/>
    <w:uiPriority w:val="69"/>
    <w:rsid w:val="002D7AC1"/>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4">
    <w:name w:val="Light Shading - Accent 54"/>
    <w:basedOn w:val="TableNormal"/>
    <w:next w:val="LightShading-Accent5"/>
    <w:uiPriority w:val="60"/>
    <w:rsid w:val="002D7AC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4">
    <w:name w:val="Medium Grid 2 - Accent 54"/>
    <w:basedOn w:val="TableNormal"/>
    <w:next w:val="MediumGrid2-Accent5"/>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4">
    <w:name w:val="Light Grid - Accent 14"/>
    <w:basedOn w:val="TableNormal"/>
    <w:next w:val="LightGrid-Accent1"/>
    <w:uiPriority w:val="62"/>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5">
    <w:name w:val="Light Shading - Accent 15"/>
    <w:basedOn w:val="TableNormal"/>
    <w:next w:val="LightShading-Accent1"/>
    <w:uiPriority w:val="60"/>
    <w:rsid w:val="00EF5C2F"/>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5">
    <w:name w:val="Medium Grid 2 - Accent 15"/>
    <w:basedOn w:val="TableNormal"/>
    <w:next w:val="MediumGrid2-Accent1"/>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5">
    <w:name w:val="Medium List 2 - Accent 55"/>
    <w:basedOn w:val="TableNormal"/>
    <w:next w:val="MediumList2-Accent5"/>
    <w:uiPriority w:val="66"/>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6">
    <w:name w:val="Light List - Accent 116"/>
    <w:basedOn w:val="TableNormal"/>
    <w:next w:val="LightList-Accent1"/>
    <w:uiPriority w:val="61"/>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5">
    <w:name w:val="Medium Grid 3 - Accent 55"/>
    <w:basedOn w:val="TableNormal"/>
    <w:next w:val="MediumGrid3-Accent5"/>
    <w:uiPriority w:val="69"/>
    <w:rsid w:val="00EF5C2F"/>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5">
    <w:name w:val="Light Shading - Accent 55"/>
    <w:basedOn w:val="TableNormal"/>
    <w:next w:val="LightShading-Accent5"/>
    <w:uiPriority w:val="60"/>
    <w:rsid w:val="00EF5C2F"/>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5">
    <w:name w:val="Medium Grid 2 - Accent 55"/>
    <w:basedOn w:val="TableNormal"/>
    <w:next w:val="MediumGrid2-Accent5"/>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5">
    <w:name w:val="Light Grid - Accent 15"/>
    <w:basedOn w:val="TableNormal"/>
    <w:next w:val="LightGrid-Accent1"/>
    <w:uiPriority w:val="62"/>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27">
    <w:name w:val="No List27"/>
    <w:next w:val="NoList"/>
    <w:uiPriority w:val="99"/>
    <w:semiHidden/>
    <w:unhideWhenUsed/>
    <w:rsid w:val="00CD7119"/>
  </w:style>
  <w:style w:type="table" w:customStyle="1" w:styleId="TableGrid9">
    <w:name w:val="Table Grid9"/>
    <w:basedOn w:val="TableNormal"/>
    <w:next w:val="TableGrid"/>
    <w:rsid w:val="00CD7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
    <w:name w:val="Table List 76"/>
    <w:basedOn w:val="TableNormal"/>
    <w:next w:val="TableList7"/>
    <w:rsid w:val="00CD711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
    <w:name w:val="Table Web 36"/>
    <w:basedOn w:val="TableNormal"/>
    <w:next w:val="TableWeb3"/>
    <w:rsid w:val="00CD711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
    <w:name w:val="Table Elegant6"/>
    <w:basedOn w:val="TableNormal"/>
    <w:next w:val="TableElegant"/>
    <w:rsid w:val="00CD71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CD71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
    <w:name w:val="Table Web 16"/>
    <w:basedOn w:val="TableNormal"/>
    <w:next w:val="TableWeb1"/>
    <w:rsid w:val="00CD711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
    <w:rsid w:val="00CD711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rsid w:val="00CD711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
    <w:name w:val="No List119"/>
    <w:next w:val="NoList"/>
    <w:semiHidden/>
    <w:unhideWhenUsed/>
    <w:rsid w:val="00CD7119"/>
  </w:style>
  <w:style w:type="numbering" w:customStyle="1" w:styleId="NoList28">
    <w:name w:val="No List28"/>
    <w:next w:val="NoList"/>
    <w:semiHidden/>
    <w:unhideWhenUsed/>
    <w:rsid w:val="00CD7119"/>
  </w:style>
  <w:style w:type="numbering" w:customStyle="1" w:styleId="NoList37">
    <w:name w:val="No List37"/>
    <w:next w:val="NoList"/>
    <w:semiHidden/>
    <w:unhideWhenUsed/>
    <w:rsid w:val="00CD7119"/>
  </w:style>
  <w:style w:type="table" w:customStyle="1" w:styleId="LightList-Accent117">
    <w:name w:val="Light List - Accent 117"/>
    <w:basedOn w:val="TableNormal"/>
    <w:next w:val="LightList-Accent1"/>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
    <w:name w:val="Table Grid 76"/>
    <w:basedOn w:val="TableNormal"/>
    <w:next w:val="TableGrid7"/>
    <w:rsid w:val="00CD711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
    <w:name w:val="Colorful Grid - Accent 17"/>
    <w:basedOn w:val="TableNormal"/>
    <w:next w:val="ColorfulGrid-Accent1"/>
    <w:uiPriority w:val="73"/>
    <w:rsid w:val="00CD711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
    <w:name w:val="Light List - Accent 57"/>
    <w:basedOn w:val="TableNormal"/>
    <w:next w:val="LightList-Accent5"/>
    <w:uiPriority w:val="61"/>
    <w:rsid w:val="00CD711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
    <w:name w:val="Table Simple 36"/>
    <w:basedOn w:val="TableNormal"/>
    <w:next w:val="TableSimple3"/>
    <w:rsid w:val="00CD711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
    <w:name w:val="Table Grid 56"/>
    <w:basedOn w:val="TableNormal"/>
    <w:next w:val="TableGrid5"/>
    <w:rsid w:val="00CD711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
    <w:name w:val="Table Grid 36"/>
    <w:basedOn w:val="TableNormal"/>
    <w:next w:val="TableGrid3"/>
    <w:rsid w:val="00CD711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
    <w:name w:val="Table Grid 16"/>
    <w:basedOn w:val="TableNormal"/>
    <w:next w:val="TableGrid10"/>
    <w:rsid w:val="00CD71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rsid w:val="00CD711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
    <w:name w:val="Light List - Accent 118"/>
    <w:basedOn w:val="TableNormal"/>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0">
    <w:name w:val="Нет списка17"/>
    <w:next w:val="NoList"/>
    <w:semiHidden/>
    <w:unhideWhenUsed/>
    <w:rsid w:val="00CD7119"/>
  </w:style>
  <w:style w:type="table" w:customStyle="1" w:styleId="ColorfulGrid-Accent116">
    <w:name w:val="Colorful Grid - Accent 116"/>
    <w:basedOn w:val="TableNormal"/>
    <w:rsid w:val="00CD711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
    <w:name w:val="Light List - Accent 516"/>
    <w:basedOn w:val="TableNormal"/>
    <w:rsid w:val="00CD711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
    <w:name w:val="No List46"/>
    <w:next w:val="NoList"/>
    <w:semiHidden/>
    <w:rsid w:val="00CD7119"/>
  </w:style>
  <w:style w:type="numbering" w:customStyle="1" w:styleId="NoList1110">
    <w:name w:val="No List1110"/>
    <w:next w:val="NoList"/>
    <w:semiHidden/>
    <w:unhideWhenUsed/>
    <w:rsid w:val="00CD7119"/>
  </w:style>
  <w:style w:type="table" w:customStyle="1" w:styleId="Table3Deffects36">
    <w:name w:val="Table 3D effects 36"/>
    <w:basedOn w:val="TableNormal"/>
    <w:next w:val="Table3Deffects3"/>
    <w:rsid w:val="00CD711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
    <w:name w:val="Нет списка116"/>
    <w:next w:val="NoList"/>
    <w:semiHidden/>
    <w:unhideWhenUsed/>
    <w:rsid w:val="00CD7119"/>
  </w:style>
  <w:style w:type="character" w:customStyle="1" w:styleId="38">
    <w:name w:val="Основной текст3"/>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msonormal0">
    <w:name w:val="msonormal"/>
    <w:basedOn w:val="Normal"/>
    <w:rsid w:val="00291C2D"/>
    <w:pPr>
      <w:spacing w:before="100" w:beforeAutospacing="1" w:after="100" w:afterAutospacing="1" w:line="240" w:lineRule="auto"/>
      <w:ind w:firstLine="0"/>
      <w:contextualSpacing w:val="0"/>
      <w:jc w:val="left"/>
    </w:pPr>
    <w:rPr>
      <w:rFonts w:ascii="Times New Roman" w:hAnsi="Times New Roman"/>
      <w:b w:val="0"/>
      <w:sz w:val="24"/>
      <w:lang w:val="en-US" w:eastAsia="en-US"/>
    </w:rPr>
  </w:style>
  <w:style w:type="paragraph" w:customStyle="1" w:styleId="2b">
    <w:name w:val="Абзац списка2"/>
    <w:basedOn w:val="Normal"/>
    <w:qFormat/>
    <w:rsid w:val="00291C2D"/>
    <w:pPr>
      <w:spacing w:before="0" w:after="200" w:line="276" w:lineRule="auto"/>
      <w:ind w:left="720" w:firstLine="0"/>
      <w:jc w:val="left"/>
    </w:pPr>
    <w:rPr>
      <w:rFonts w:ascii="Calibri" w:eastAsia="Calibri" w:hAnsi="Calibri"/>
      <w:szCs w:val="22"/>
      <w:lang w:eastAsia="en-US"/>
    </w:rPr>
  </w:style>
  <w:style w:type="paragraph" w:customStyle="1" w:styleId="39">
    <w:name w:val="Рецензия3"/>
    <w:hidden/>
    <w:uiPriority w:val="99"/>
    <w:semiHidden/>
    <w:rsid w:val="00291C2D"/>
    <w:rPr>
      <w:rFonts w:ascii="Arial Armenian" w:hAnsi="Arial Armenian"/>
      <w:sz w:val="22"/>
      <w:szCs w:val="22"/>
      <w:lang w:eastAsia="ru-RU"/>
    </w:rPr>
  </w:style>
  <w:style w:type="paragraph" w:customStyle="1" w:styleId="44">
    <w:name w:val="Обычный4"/>
    <w:rsid w:val="00291C2D"/>
    <w:pPr>
      <w:autoSpaceDE w:val="0"/>
      <w:autoSpaceDN w:val="0"/>
    </w:pPr>
    <w:rPr>
      <w:lang w:val="ru-RU" w:eastAsia="ru-RU"/>
    </w:rPr>
  </w:style>
  <w:style w:type="paragraph" w:customStyle="1" w:styleId="2c">
    <w:name w:val="Без интервала2"/>
    <w:uiPriority w:val="1"/>
    <w:qFormat/>
    <w:rsid w:val="00291C2D"/>
    <w:rPr>
      <w:rFonts w:ascii="Calibri" w:hAnsi="Calibri"/>
      <w:sz w:val="22"/>
      <w:szCs w:val="22"/>
    </w:rPr>
  </w:style>
  <w:style w:type="character" w:customStyle="1" w:styleId="45">
    <w:name w:val="Основной текст4"/>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table" w:customStyle="1" w:styleId="LightShading-Accent16">
    <w:name w:val="Light Shading - Accent 16"/>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
    <w:name w:val="Medium Grid 2 - Accent 16"/>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
    <w:name w:val="Medium List 2 - Accent 56"/>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
    <w:name w:val="Light List - Accent 15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
    <w:name w:val="Medium Grid 3 - Accent 56"/>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
    <w:name w:val="Light Shading - Accent 56"/>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
    <w:name w:val="Medium Grid 2 - Accent 56"/>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
    <w:name w:val="Light Grid - Accent 16"/>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
    <w:name w:val="Style114"/>
    <w:basedOn w:val="TableElegant"/>
    <w:uiPriority w:val="99"/>
    <w:rsid w:val="00291C2D"/>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
    <w:name w:val="Style215"/>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
    <w:name w:val="Style2114"/>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
    <w:name w:val="Light Shading - Accent 112"/>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
    <w:name w:val="Medium Grid 2 - Accent 112"/>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
    <w:name w:val="Medium List 2 - Accent 512"/>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
    <w:name w:val="Light List - Accent 16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
    <w:name w:val="Medium Grid 3 - Accent 512"/>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
    <w:name w:val="Light Shading - Accent 512"/>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
    <w:name w:val="Medium Grid 2 - Accent 512"/>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
    <w:name w:val="Light Grid - Accent 112"/>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
    <w:name w:val="No List29"/>
    <w:next w:val="NoList"/>
    <w:uiPriority w:val="99"/>
    <w:semiHidden/>
    <w:unhideWhenUsed/>
    <w:rsid w:val="00CC15D2"/>
  </w:style>
  <w:style w:type="table" w:customStyle="1" w:styleId="TableGrid100">
    <w:name w:val="Table Grid10"/>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C15D2"/>
  </w:style>
  <w:style w:type="numbering" w:customStyle="1" w:styleId="NoList1115">
    <w:name w:val="No List1115"/>
    <w:next w:val="NoList"/>
    <w:semiHidden/>
    <w:rsid w:val="00CC15D2"/>
  </w:style>
  <w:style w:type="table" w:customStyle="1" w:styleId="TableGrid150">
    <w:name w:val="Table Grid15"/>
    <w:basedOn w:val="TableNormal"/>
    <w:next w:val="TableGrid"/>
    <w:uiPriority w:val="5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941455"/>
  </w:style>
  <w:style w:type="table" w:customStyle="1" w:styleId="LightShading-Accent17">
    <w:name w:val="Light Shading - Accent 17"/>
    <w:basedOn w:val="TableNormal"/>
    <w:next w:val="LightShading-Accent1"/>
    <w:uiPriority w:val="60"/>
    <w:rsid w:val="00372F27"/>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7">
    <w:name w:val="Medium Grid 2 - Accent 17"/>
    <w:basedOn w:val="TableNormal"/>
    <w:next w:val="MediumGrid2-Accent1"/>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7">
    <w:name w:val="Medium List 2 - Accent 57"/>
    <w:basedOn w:val="TableNormal"/>
    <w:next w:val="MediumList2-Accent5"/>
    <w:uiPriority w:val="66"/>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9">
    <w:name w:val="Light List - Accent 119"/>
    <w:basedOn w:val="TableNormal"/>
    <w:next w:val="LightList-Accent1"/>
    <w:uiPriority w:val="61"/>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7">
    <w:name w:val="Medium Grid 3 - Accent 57"/>
    <w:basedOn w:val="TableNormal"/>
    <w:next w:val="MediumGrid3-Accent5"/>
    <w:uiPriority w:val="69"/>
    <w:rsid w:val="00372F27"/>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7">
    <w:name w:val="Light Shading - Accent 57"/>
    <w:basedOn w:val="TableNormal"/>
    <w:next w:val="LightShading-Accent5"/>
    <w:uiPriority w:val="60"/>
    <w:rsid w:val="00372F27"/>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7">
    <w:name w:val="Medium Grid 2 - Accent 57"/>
    <w:basedOn w:val="TableNormal"/>
    <w:next w:val="MediumGrid2-Accent5"/>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7">
    <w:name w:val="Light Grid - Accent 17"/>
    <w:basedOn w:val="TableNormal"/>
    <w:next w:val="LightGrid-Accent1"/>
    <w:uiPriority w:val="62"/>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38">
    <w:name w:val="No List38"/>
    <w:next w:val="NoList"/>
    <w:uiPriority w:val="99"/>
    <w:semiHidden/>
    <w:unhideWhenUsed/>
    <w:rsid w:val="00CD51B8"/>
  </w:style>
  <w:style w:type="table" w:customStyle="1" w:styleId="TableGrid160">
    <w:name w:val="Table Grid16"/>
    <w:basedOn w:val="TableNormal"/>
    <w:next w:val="TableGrid"/>
    <w:uiPriority w:val="39"/>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CD51B8"/>
  </w:style>
  <w:style w:type="numbering" w:customStyle="1" w:styleId="NoList1116">
    <w:name w:val="No List1116"/>
    <w:next w:val="NoList"/>
    <w:semiHidden/>
    <w:rsid w:val="00CD51B8"/>
  </w:style>
  <w:style w:type="table" w:customStyle="1" w:styleId="TableGrid17">
    <w:name w:val="Table Grid17"/>
    <w:basedOn w:val="TableNormal"/>
    <w:next w:val="TableGrid"/>
    <w:uiPriority w:val="59"/>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43453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8">
    <w:name w:val="Medium Grid 2 - Accent 18"/>
    <w:basedOn w:val="TableNormal"/>
    <w:next w:val="MediumGrid2-Accent1"/>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8">
    <w:name w:val="Medium List 2 - Accent 58"/>
    <w:basedOn w:val="TableNormal"/>
    <w:next w:val="MediumList2-Accent5"/>
    <w:uiPriority w:val="66"/>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0">
    <w:name w:val="Light List - Accent 120"/>
    <w:basedOn w:val="TableNormal"/>
    <w:next w:val="LightList-Accent1"/>
    <w:uiPriority w:val="61"/>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8">
    <w:name w:val="Medium Grid 3 - Accent 58"/>
    <w:basedOn w:val="TableNormal"/>
    <w:next w:val="MediumGrid3-Accent5"/>
    <w:uiPriority w:val="69"/>
    <w:rsid w:val="0043453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8">
    <w:name w:val="Light Shading - Accent 58"/>
    <w:basedOn w:val="TableNormal"/>
    <w:next w:val="LightShading-Accent5"/>
    <w:uiPriority w:val="60"/>
    <w:rsid w:val="00434536"/>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8">
    <w:name w:val="Medium Grid 2 - Accent 58"/>
    <w:basedOn w:val="TableNormal"/>
    <w:next w:val="MediumGrid2-Accent5"/>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8">
    <w:name w:val="Light Grid - Accent 18"/>
    <w:basedOn w:val="TableNormal"/>
    <w:next w:val="LightGrid-Accent1"/>
    <w:uiPriority w:val="62"/>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9">
    <w:name w:val="Light Shading - Accent 19"/>
    <w:basedOn w:val="TableNormal"/>
    <w:next w:val="LightShading-Accent1"/>
    <w:uiPriority w:val="60"/>
    <w:rsid w:val="00E81B58"/>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9">
    <w:name w:val="Medium Grid 2 - Accent 19"/>
    <w:basedOn w:val="TableNormal"/>
    <w:next w:val="MediumGrid2-Accent1"/>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9">
    <w:name w:val="Medium List 2 - Accent 59"/>
    <w:basedOn w:val="TableNormal"/>
    <w:next w:val="MediumList2-Accent5"/>
    <w:uiPriority w:val="66"/>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2">
    <w:name w:val="Light List - Accent 122"/>
    <w:basedOn w:val="TableNormal"/>
    <w:next w:val="LightList-Accent1"/>
    <w:uiPriority w:val="61"/>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9">
    <w:name w:val="Medium Grid 3 - Accent 59"/>
    <w:basedOn w:val="TableNormal"/>
    <w:next w:val="MediumGrid3-Accent5"/>
    <w:uiPriority w:val="69"/>
    <w:rsid w:val="00E81B58"/>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9">
    <w:name w:val="Light Shading - Accent 59"/>
    <w:basedOn w:val="TableNormal"/>
    <w:next w:val="LightShading-Accent5"/>
    <w:uiPriority w:val="60"/>
    <w:rsid w:val="00E81B58"/>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9">
    <w:name w:val="Medium Grid 2 - Accent 59"/>
    <w:basedOn w:val="TableNormal"/>
    <w:next w:val="MediumGrid2-Accent5"/>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9">
    <w:name w:val="Light Grid - Accent 19"/>
    <w:basedOn w:val="TableNormal"/>
    <w:next w:val="LightGrid-Accent1"/>
    <w:uiPriority w:val="62"/>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yle115">
    <w:name w:val="Style115"/>
    <w:basedOn w:val="TableElegant"/>
    <w:uiPriority w:val="99"/>
    <w:rsid w:val="00CF7470"/>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
    <w:name w:val="Style2115"/>
    <w:basedOn w:val="TableGrid5"/>
    <w:uiPriority w:val="99"/>
    <w:rsid w:val="00CF7470"/>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
    <w:name w:val="No List39"/>
    <w:next w:val="NoList"/>
    <w:uiPriority w:val="99"/>
    <w:semiHidden/>
    <w:unhideWhenUsed/>
    <w:rsid w:val="008B1219"/>
  </w:style>
  <w:style w:type="table" w:customStyle="1" w:styleId="TableGrid18">
    <w:name w:val="Table Grid18"/>
    <w:basedOn w:val="TableNormal"/>
    <w:next w:val="TableGrid"/>
    <w:uiPriority w:val="3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8B1219"/>
  </w:style>
  <w:style w:type="numbering" w:customStyle="1" w:styleId="NoList1117">
    <w:name w:val="No List1117"/>
    <w:next w:val="NoList"/>
    <w:semiHidden/>
    <w:rsid w:val="008B1219"/>
  </w:style>
  <w:style w:type="table" w:customStyle="1" w:styleId="TableGrid19">
    <w:name w:val="Table Grid19"/>
    <w:basedOn w:val="TableNormal"/>
    <w:next w:val="TableGrid"/>
    <w:uiPriority w:val="5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
    <w:name w:val="Style1151"/>
    <w:basedOn w:val="TableElegant"/>
    <w:uiPriority w:val="99"/>
    <w:rsid w:val="008B121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
    <w:name w:val="Style216"/>
    <w:basedOn w:val="TableGrid5"/>
    <w:uiPriority w:val="99"/>
    <w:rsid w:val="008B121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
    <w:name w:val="No List40"/>
    <w:next w:val="NoList"/>
    <w:uiPriority w:val="99"/>
    <w:semiHidden/>
    <w:unhideWhenUsed/>
    <w:rsid w:val="008B1219"/>
  </w:style>
  <w:style w:type="table" w:customStyle="1" w:styleId="TableGrid20">
    <w:name w:val="Table Grid20"/>
    <w:basedOn w:val="TableNormal"/>
    <w:next w:val="TableGrid"/>
    <w:uiPriority w:val="59"/>
    <w:rsid w:val="008B1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
    <w:name w:val="Light Shading - Accent 110"/>
    <w:basedOn w:val="TableNormal"/>
    <w:next w:val="LightShading-Accent1"/>
    <w:uiPriority w:val="60"/>
    <w:rsid w:val="008B1219"/>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58">
    <w:name w:val="Light List - Accent 58"/>
    <w:basedOn w:val="TableNormal"/>
    <w:next w:val="LightList-Accent5"/>
    <w:uiPriority w:val="61"/>
    <w:rsid w:val="008B1219"/>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1">
    <w:name w:val="Medium List 2 Accent 1"/>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2-Accent110">
    <w:name w:val="Medium Grid 2 - Accent 110"/>
    <w:basedOn w:val="TableNormal"/>
    <w:next w:val="MediumGrid2-Accent1"/>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2-Accent510">
    <w:name w:val="Medium List 2 - Accent 510"/>
    <w:basedOn w:val="TableNormal"/>
    <w:next w:val="MediumList2-Accent5"/>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3">
    <w:name w:val="Light List - Accent 123"/>
    <w:basedOn w:val="TableNormal"/>
    <w:next w:val="LightList-Accent1"/>
    <w:uiPriority w:val="61"/>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5">
    <w:name w:val="Medium List 1 Accent 5"/>
    <w:basedOn w:val="TableNormal"/>
    <w:uiPriority w:val="65"/>
    <w:rsid w:val="008B1219"/>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Grid3-Accent510">
    <w:name w:val="Medium Grid 3 - Accent 510"/>
    <w:basedOn w:val="TableNormal"/>
    <w:next w:val="MediumGrid3-Accent5"/>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0">
    <w:name w:val="Light Shading - Accent 510"/>
    <w:basedOn w:val="TableNormal"/>
    <w:next w:val="LightShading-Accent5"/>
    <w:uiPriority w:val="60"/>
    <w:rsid w:val="008B1219"/>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0">
    <w:name w:val="Medium Grid 2 - Accent 510"/>
    <w:basedOn w:val="TableNormal"/>
    <w:next w:val="MediumGrid2-Accent5"/>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8B1219"/>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Accent110">
    <w:name w:val="Light Grid - Accent 110"/>
    <w:basedOn w:val="TableNormal"/>
    <w:next w:val="LightGrid-Accent1"/>
    <w:uiPriority w:val="62"/>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47">
    <w:name w:val="No List47"/>
    <w:next w:val="NoList"/>
    <w:uiPriority w:val="99"/>
    <w:semiHidden/>
    <w:unhideWhenUsed/>
    <w:rsid w:val="00961B35"/>
  </w:style>
  <w:style w:type="table" w:customStyle="1" w:styleId="TableGrid24">
    <w:name w:val="Table Grid24"/>
    <w:basedOn w:val="TableNormal"/>
    <w:next w:val="TableGrid"/>
    <w:uiPriority w:val="3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961B35"/>
  </w:style>
  <w:style w:type="numbering" w:customStyle="1" w:styleId="NoList1118">
    <w:name w:val="No List1118"/>
    <w:next w:val="NoList"/>
    <w:semiHidden/>
    <w:rsid w:val="00961B35"/>
  </w:style>
  <w:style w:type="table" w:customStyle="1" w:styleId="TableGrid1100">
    <w:name w:val="Table Grid110"/>
    <w:basedOn w:val="TableNormal"/>
    <w:next w:val="TableGrid"/>
    <w:uiPriority w:val="5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145555845">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36809432">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607200544">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60893093">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018190345">
      <w:bodyDiv w:val="1"/>
      <w:marLeft w:val="0"/>
      <w:marRight w:val="0"/>
      <w:marTop w:val="0"/>
      <w:marBottom w:val="0"/>
      <w:divBdr>
        <w:top w:val="none" w:sz="0" w:space="0" w:color="auto"/>
        <w:left w:val="none" w:sz="0" w:space="0" w:color="auto"/>
        <w:bottom w:val="none" w:sz="0" w:space="0" w:color="auto"/>
        <w:right w:val="none" w:sz="0" w:space="0" w:color="auto"/>
      </w:divBdr>
    </w:div>
    <w:div w:id="1084644819">
      <w:bodyDiv w:val="1"/>
      <w:marLeft w:val="0"/>
      <w:marRight w:val="0"/>
      <w:marTop w:val="0"/>
      <w:marBottom w:val="0"/>
      <w:divBdr>
        <w:top w:val="none" w:sz="0" w:space="0" w:color="auto"/>
        <w:left w:val="none" w:sz="0" w:space="0" w:color="auto"/>
        <w:bottom w:val="none" w:sz="0" w:space="0" w:color="auto"/>
        <w:right w:val="none" w:sz="0" w:space="0" w:color="auto"/>
      </w:divBdr>
    </w:div>
    <w:div w:id="1120607710">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09239260">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468086967">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4371473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1958679444">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image" Target="media/image7.png"/><Relationship Id="rId21" Type="http://schemas.openxmlformats.org/officeDocument/2006/relationships/image" Target="media/image1.png"/><Relationship Id="rId34" Type="http://schemas.openxmlformats.org/officeDocument/2006/relationships/chart" Target="charts/chart2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6.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image" Target="media/image2.png"/><Relationship Id="rId36" Type="http://schemas.openxmlformats.org/officeDocument/2006/relationships/chart" Target="charts/chart24.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media/image4.png"/><Relationship Id="rId35" Type="http://schemas.openxmlformats.org/officeDocument/2006/relationships/chart" Target="charts/chart23.xml"/><Relationship Id="rId43"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chart" Target="charts/chart21.xml"/><Relationship Id="rId38"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armstat.am/file/article/sv_06_18a_141.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172.20.254.254\macro\Narine\&#1344;&#1350;&#1329;%20&#1404;&#1387;&#1405;&#1391;&#1381;&#1408;\&#1356;&#1387;&#1405;&#1391;&#1381;&#1408;-2019-2020.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81561970740482E-2"/>
          <c:y val="5.1624134561479289E-2"/>
          <c:w val="0.89278984175347875"/>
          <c:h val="0.69456921837918228"/>
        </c:manualLayout>
      </c:layout>
      <c:barChart>
        <c:barDir val="col"/>
        <c:grouping val="stacked"/>
        <c:varyColors val="0"/>
        <c:ser>
          <c:idx val="0"/>
          <c:order val="0"/>
          <c:tx>
            <c:strRef>
              <c:f>Sheet1!$B$1</c:f>
              <c:strCache>
                <c:ptCount val="1"/>
                <c:pt idx="0">
                  <c:v>Արդյունաբերություն</c:v>
                </c:pt>
              </c:strCache>
            </c:strRef>
          </c:tx>
          <c:spPr>
            <a:solidFill>
              <a:srgbClr val="4BACC6">
                <a:lumMod val="40000"/>
                <a:lumOff val="60000"/>
              </a:srgbClr>
            </a:solidFill>
            <a:ln>
              <a:solidFill>
                <a:sysClr val="windowText" lastClr="000000"/>
              </a:solidFill>
            </a:ln>
          </c:spPr>
          <c:invertIfNegative val="0"/>
          <c:cat>
            <c:strRef>
              <c:f>Sheet1!$A$2:$A$6</c:f>
              <c:strCache>
                <c:ptCount val="5"/>
                <c:pt idx="0">
                  <c:v>2016</c:v>
                </c:pt>
                <c:pt idx="1">
                  <c:v>2017</c:v>
                </c:pt>
                <c:pt idx="2">
                  <c:v>2018</c:v>
                </c:pt>
                <c:pt idx="3">
                  <c:v>2019*</c:v>
                </c:pt>
                <c:pt idx="4">
                  <c:v>2020*</c:v>
                </c:pt>
              </c:strCache>
            </c:strRef>
          </c:cat>
          <c:val>
            <c:numRef>
              <c:f>Sheet1!$B$2:$B$6</c:f>
              <c:numCache>
                <c:formatCode>0.0</c:formatCode>
                <c:ptCount val="5"/>
                <c:pt idx="0">
                  <c:v>1.2443214248807819</c:v>
                </c:pt>
                <c:pt idx="1">
                  <c:v>2.0948895026506751</c:v>
                </c:pt>
                <c:pt idx="2">
                  <c:v>1.0777091150419773</c:v>
                </c:pt>
                <c:pt idx="3">
                  <c:v>1.1933079215336828</c:v>
                </c:pt>
                <c:pt idx="4">
                  <c:v>0.91188711846098469</c:v>
                </c:pt>
              </c:numCache>
            </c:numRef>
          </c:val>
          <c:extLst>
            <c:ext xmlns:c16="http://schemas.microsoft.com/office/drawing/2014/chart" uri="{C3380CC4-5D6E-409C-BE32-E72D297353CC}">
              <c16:uniqueId val="{00000000-0980-4E3E-BD3D-6BFC2BF04108}"/>
            </c:ext>
          </c:extLst>
        </c:ser>
        <c:ser>
          <c:idx val="1"/>
          <c:order val="1"/>
          <c:tx>
            <c:strRef>
              <c:f>Sheet1!$C$1</c:f>
              <c:strCache>
                <c:ptCount val="1"/>
                <c:pt idx="0">
                  <c:v>Գյուղատնտեսություն</c:v>
                </c:pt>
              </c:strCache>
            </c:strRef>
          </c:tx>
          <c:spPr>
            <a:ln>
              <a:solidFill>
                <a:sysClr val="windowText" lastClr="000000"/>
              </a:solidFill>
            </a:ln>
          </c:spPr>
          <c:invertIfNegative val="0"/>
          <c:cat>
            <c:strRef>
              <c:f>Sheet1!$A$2:$A$6</c:f>
              <c:strCache>
                <c:ptCount val="5"/>
                <c:pt idx="0">
                  <c:v>2016</c:v>
                </c:pt>
                <c:pt idx="1">
                  <c:v>2017</c:v>
                </c:pt>
                <c:pt idx="2">
                  <c:v>2018</c:v>
                </c:pt>
                <c:pt idx="3">
                  <c:v>2019*</c:v>
                </c:pt>
                <c:pt idx="4">
                  <c:v>2020*</c:v>
                </c:pt>
              </c:strCache>
            </c:strRef>
          </c:cat>
          <c:val>
            <c:numRef>
              <c:f>Sheet1!$C$2:$C$6</c:f>
              <c:numCache>
                <c:formatCode>0.0</c:formatCode>
                <c:ptCount val="5"/>
                <c:pt idx="0">
                  <c:v>-0.86115600159028194</c:v>
                </c:pt>
                <c:pt idx="1">
                  <c:v>-0.83591415022634752</c:v>
                </c:pt>
                <c:pt idx="2">
                  <c:v>-1.2745121105635981</c:v>
                </c:pt>
                <c:pt idx="3">
                  <c:v>2.7391721655449501E-2</c:v>
                </c:pt>
                <c:pt idx="4">
                  <c:v>6.4318077616339092E-2</c:v>
                </c:pt>
              </c:numCache>
            </c:numRef>
          </c:val>
          <c:extLst>
            <c:ext xmlns:c16="http://schemas.microsoft.com/office/drawing/2014/chart" uri="{C3380CC4-5D6E-409C-BE32-E72D297353CC}">
              <c16:uniqueId val="{00000001-0980-4E3E-BD3D-6BFC2BF04108}"/>
            </c:ext>
          </c:extLst>
        </c:ser>
        <c:ser>
          <c:idx val="2"/>
          <c:order val="2"/>
          <c:tx>
            <c:strRef>
              <c:f>Sheet1!$D$1</c:f>
              <c:strCache>
                <c:ptCount val="1"/>
                <c:pt idx="0">
                  <c:v>Շինարարություն</c:v>
                </c:pt>
              </c:strCache>
            </c:strRef>
          </c:tx>
          <c:spPr>
            <a:pattFill prst="dkVert">
              <a:fgClr>
                <a:srgbClr val="9BBB59">
                  <a:lumMod val="50000"/>
                </a:srgbClr>
              </a:fgClr>
              <a:bgClr>
                <a:sysClr val="window" lastClr="FFFFFF"/>
              </a:bgClr>
            </a:pattFill>
            <a:ln>
              <a:solidFill>
                <a:sysClr val="windowText" lastClr="000000"/>
              </a:solidFill>
            </a:ln>
          </c:spPr>
          <c:invertIfNegative val="0"/>
          <c:cat>
            <c:strRef>
              <c:f>Sheet1!$A$2:$A$6</c:f>
              <c:strCache>
                <c:ptCount val="5"/>
                <c:pt idx="0">
                  <c:v>2016</c:v>
                </c:pt>
                <c:pt idx="1">
                  <c:v>2017</c:v>
                </c:pt>
                <c:pt idx="2">
                  <c:v>2018</c:v>
                </c:pt>
                <c:pt idx="3">
                  <c:v>2019*</c:v>
                </c:pt>
                <c:pt idx="4">
                  <c:v>2020*</c:v>
                </c:pt>
              </c:strCache>
            </c:strRef>
          </c:cat>
          <c:val>
            <c:numRef>
              <c:f>Sheet1!$D$2:$D$6</c:f>
              <c:numCache>
                <c:formatCode>0.0</c:formatCode>
                <c:ptCount val="5"/>
                <c:pt idx="0">
                  <c:v>-1.3254153176721872</c:v>
                </c:pt>
                <c:pt idx="1">
                  <c:v>0.21725481659982779</c:v>
                </c:pt>
                <c:pt idx="2">
                  <c:v>5.8140452788396489E-2</c:v>
                </c:pt>
                <c:pt idx="3">
                  <c:v>0.26499300647898771</c:v>
                </c:pt>
                <c:pt idx="4">
                  <c:v>0.25706920442191605</c:v>
                </c:pt>
              </c:numCache>
            </c:numRef>
          </c:val>
          <c:extLst>
            <c:ext xmlns:c16="http://schemas.microsoft.com/office/drawing/2014/chart" uri="{C3380CC4-5D6E-409C-BE32-E72D297353CC}">
              <c16:uniqueId val="{00000002-0980-4E3E-BD3D-6BFC2BF04108}"/>
            </c:ext>
          </c:extLst>
        </c:ser>
        <c:ser>
          <c:idx val="3"/>
          <c:order val="3"/>
          <c:tx>
            <c:strRef>
              <c:f>Sheet1!$E$1</c:f>
              <c:strCache>
                <c:ptCount val="1"/>
                <c:pt idx="0">
                  <c:v>Ծառայություններ</c:v>
                </c:pt>
              </c:strCache>
            </c:strRef>
          </c:tx>
          <c:spPr>
            <a:pattFill prst="dkDnDiag">
              <a:fgClr>
                <a:srgbClr val="4F81BD"/>
              </a:fgClr>
              <a:bgClr>
                <a:sysClr val="window" lastClr="FFFFFF"/>
              </a:bgClr>
            </a:pattFill>
            <a:ln>
              <a:solidFill>
                <a:sysClr val="windowText" lastClr="000000"/>
              </a:solidFill>
            </a:ln>
          </c:spPr>
          <c:invertIfNegative val="0"/>
          <c:cat>
            <c:strRef>
              <c:f>Sheet1!$A$2:$A$6</c:f>
              <c:strCache>
                <c:ptCount val="5"/>
                <c:pt idx="0">
                  <c:v>2016</c:v>
                </c:pt>
                <c:pt idx="1">
                  <c:v>2017</c:v>
                </c:pt>
                <c:pt idx="2">
                  <c:v>2018</c:v>
                </c:pt>
                <c:pt idx="3">
                  <c:v>2019*</c:v>
                </c:pt>
                <c:pt idx="4">
                  <c:v>2020*</c:v>
                </c:pt>
              </c:strCache>
            </c:strRef>
          </c:cat>
          <c:val>
            <c:numRef>
              <c:f>Sheet1!$E$2:$E$6</c:f>
              <c:numCache>
                <c:formatCode>0.0</c:formatCode>
                <c:ptCount val="5"/>
                <c:pt idx="0">
                  <c:v>1.4910206600470524</c:v>
                </c:pt>
                <c:pt idx="1">
                  <c:v>5.0886627683989687</c:v>
                </c:pt>
                <c:pt idx="2">
                  <c:v>4.5528754001734466</c:v>
                </c:pt>
                <c:pt idx="3">
                  <c:v>4.1048812516901307</c:v>
                </c:pt>
                <c:pt idx="4">
                  <c:v>3.0660188833227529</c:v>
                </c:pt>
              </c:numCache>
            </c:numRef>
          </c:val>
          <c:extLst>
            <c:ext xmlns:c16="http://schemas.microsoft.com/office/drawing/2014/chart" uri="{C3380CC4-5D6E-409C-BE32-E72D297353CC}">
              <c16:uniqueId val="{00000003-0980-4E3E-BD3D-6BFC2BF04108}"/>
            </c:ext>
          </c:extLst>
        </c:ser>
        <c:ser>
          <c:idx val="4"/>
          <c:order val="4"/>
          <c:tx>
            <c:strRef>
              <c:f>Sheet1!$F$1</c:f>
              <c:strCache>
                <c:ptCount val="1"/>
                <c:pt idx="0">
                  <c:v>Զուտ անուղղակի հարկեր</c:v>
                </c:pt>
              </c:strCache>
            </c:strRef>
          </c:tx>
          <c:spPr>
            <a:pattFill prst="zigZag">
              <a:fgClr>
                <a:srgbClr val="9BBB59">
                  <a:lumMod val="50000"/>
                </a:srgbClr>
              </a:fgClr>
              <a:bgClr>
                <a:sysClr val="window" lastClr="FFFFFF"/>
              </a:bgClr>
            </a:pattFill>
            <a:ln>
              <a:solidFill>
                <a:sysClr val="windowText" lastClr="000000"/>
              </a:solidFill>
            </a:ln>
          </c:spPr>
          <c:invertIfNegative val="0"/>
          <c:cat>
            <c:strRef>
              <c:f>Sheet1!$A$2:$A$6</c:f>
              <c:strCache>
                <c:ptCount val="5"/>
                <c:pt idx="0">
                  <c:v>2016</c:v>
                </c:pt>
                <c:pt idx="1">
                  <c:v>2017</c:v>
                </c:pt>
                <c:pt idx="2">
                  <c:v>2018</c:v>
                </c:pt>
                <c:pt idx="3">
                  <c:v>2019*</c:v>
                </c:pt>
                <c:pt idx="4">
                  <c:v>2020*</c:v>
                </c:pt>
              </c:strCache>
            </c:strRef>
          </c:cat>
          <c:val>
            <c:numRef>
              <c:f>Sheet1!$F$2:$F$6</c:f>
              <c:numCache>
                <c:formatCode>0.0</c:formatCode>
                <c:ptCount val="5"/>
                <c:pt idx="0">
                  <c:v>-0.39306269734286087</c:v>
                </c:pt>
                <c:pt idx="1">
                  <c:v>0.97397060580761652</c:v>
                </c:pt>
                <c:pt idx="2">
                  <c:v>0.82246482352669914</c:v>
                </c:pt>
                <c:pt idx="3">
                  <c:v>0.70245016280525119</c:v>
                </c:pt>
                <c:pt idx="4">
                  <c:v>0.60269465557069324</c:v>
                </c:pt>
              </c:numCache>
            </c:numRef>
          </c:val>
          <c:extLst>
            <c:ext xmlns:c16="http://schemas.microsoft.com/office/drawing/2014/chart" uri="{C3380CC4-5D6E-409C-BE32-E72D297353CC}">
              <c16:uniqueId val="{00000004-0980-4E3E-BD3D-6BFC2BF04108}"/>
            </c:ext>
          </c:extLst>
        </c:ser>
        <c:dLbls>
          <c:showLegendKey val="0"/>
          <c:showVal val="0"/>
          <c:showCatName val="0"/>
          <c:showSerName val="0"/>
          <c:showPercent val="0"/>
          <c:showBubbleSize val="0"/>
        </c:dLbls>
        <c:gapWidth val="150"/>
        <c:overlap val="100"/>
        <c:axId val="116397952"/>
        <c:axId val="116399488"/>
      </c:barChart>
      <c:lineChart>
        <c:grouping val="standard"/>
        <c:varyColors val="0"/>
        <c:ser>
          <c:idx val="5"/>
          <c:order val="5"/>
          <c:tx>
            <c:strRef>
              <c:f>Sheet1!$G$1</c:f>
              <c:strCache>
                <c:ptCount val="1"/>
                <c:pt idx="0">
                  <c:v>ՀՆԱ</c:v>
                </c:pt>
              </c:strCache>
            </c:strRef>
          </c:tx>
          <c:dLbls>
            <c:dLbl>
              <c:idx val="0"/>
              <c:layout>
                <c:manualLayout>
                  <c:x val="-3.5161832702816344E-2"/>
                  <c:y val="-3.614306630412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80-4E3E-BD3D-6BFC2BF04108}"/>
                </c:ext>
              </c:extLst>
            </c:dLbl>
            <c:dLbl>
              <c:idx val="1"/>
              <c:layout>
                <c:manualLayout>
                  <c:x val="-3.8692231566892749E-2"/>
                  <c:y val="-5.3719858956137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80-4E3E-BD3D-6BFC2BF04108}"/>
                </c:ext>
              </c:extLst>
            </c:dLbl>
            <c:dLbl>
              <c:idx val="2"/>
              <c:layout>
                <c:manualLayout>
                  <c:x val="-3.0937368642286689E-2"/>
                  <c:y val="4.33382137628111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80-4E3E-BD3D-6BFC2BF04108}"/>
                </c:ext>
              </c:extLst>
            </c:dLbl>
            <c:dLbl>
              <c:idx val="3"/>
              <c:layout>
                <c:manualLayout>
                  <c:x val="-3.8009750672716926E-2"/>
                  <c:y val="-4.8692742104162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80-4E3E-BD3D-6BFC2BF04108}"/>
                </c:ext>
              </c:extLst>
            </c:dLbl>
            <c:dLbl>
              <c:idx val="4"/>
              <c:layout>
                <c:manualLayout>
                  <c:x val="-3.6034130664310285E-2"/>
                  <c:y val="-4.4509516837481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80-4E3E-BD3D-6BFC2BF04108}"/>
                </c:ext>
              </c:extLst>
            </c:dLbl>
            <c:spPr>
              <a:noFill/>
              <a:ln>
                <a:noFill/>
              </a:ln>
              <a:effectLst/>
            </c:spPr>
            <c:txPr>
              <a:bodyPr/>
              <a:lstStyle/>
              <a:p>
                <a:pPr>
                  <a:defRPr lang="ru-RU" b="1">
                    <a:latin typeface="GHEA Grapalat" pitchFamily="50"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c:v>
                </c:pt>
                <c:pt idx="1">
                  <c:v>2017</c:v>
                </c:pt>
                <c:pt idx="2">
                  <c:v>2018</c:v>
                </c:pt>
                <c:pt idx="3">
                  <c:v>2019*</c:v>
                </c:pt>
                <c:pt idx="4">
                  <c:v>2020*</c:v>
                </c:pt>
              </c:strCache>
            </c:strRef>
          </c:cat>
          <c:val>
            <c:numRef>
              <c:f>Sheet1!$G$2:$G$6</c:f>
              <c:numCache>
                <c:formatCode>0.0</c:formatCode>
                <c:ptCount val="5"/>
                <c:pt idx="0">
                  <c:v>0.22798921023837349</c:v>
                </c:pt>
                <c:pt idx="1">
                  <c:v>7.5</c:v>
                </c:pt>
                <c:pt idx="2">
                  <c:v>5.2</c:v>
                </c:pt>
                <c:pt idx="3">
                  <c:v>6.3</c:v>
                </c:pt>
                <c:pt idx="4">
                  <c:v>4.9000000000000004</c:v>
                </c:pt>
              </c:numCache>
            </c:numRef>
          </c:val>
          <c:smooth val="0"/>
          <c:extLst>
            <c:ext xmlns:c16="http://schemas.microsoft.com/office/drawing/2014/chart" uri="{C3380CC4-5D6E-409C-BE32-E72D297353CC}">
              <c16:uniqueId val="{0000000A-0980-4E3E-BD3D-6BFC2BF04108}"/>
            </c:ext>
          </c:extLst>
        </c:ser>
        <c:dLbls>
          <c:showLegendKey val="0"/>
          <c:showVal val="0"/>
          <c:showCatName val="0"/>
          <c:showSerName val="0"/>
          <c:showPercent val="0"/>
          <c:showBubbleSize val="0"/>
        </c:dLbls>
        <c:marker val="1"/>
        <c:smooth val="0"/>
        <c:axId val="116397952"/>
        <c:axId val="116399488"/>
      </c:lineChart>
      <c:catAx>
        <c:axId val="116397952"/>
        <c:scaling>
          <c:orientation val="minMax"/>
        </c:scaling>
        <c:delete val="0"/>
        <c:axPos val="b"/>
        <c:numFmt formatCode="General" sourceLinked="1"/>
        <c:majorTickMark val="out"/>
        <c:minorTickMark val="none"/>
        <c:tickLblPos val="low"/>
        <c:txPr>
          <a:bodyPr/>
          <a:lstStyle/>
          <a:p>
            <a:pPr>
              <a:defRPr lang="ru-RU">
                <a:latin typeface="GHEA Grapalat" pitchFamily="50" charset="0"/>
              </a:defRPr>
            </a:pPr>
            <a:endParaRPr lang="en-US"/>
          </a:p>
        </c:txPr>
        <c:crossAx val="116399488"/>
        <c:crosses val="autoZero"/>
        <c:auto val="1"/>
        <c:lblAlgn val="ctr"/>
        <c:lblOffset val="100"/>
        <c:noMultiLvlLbl val="0"/>
      </c:catAx>
      <c:valAx>
        <c:axId val="116399488"/>
        <c:scaling>
          <c:orientation val="minMax"/>
          <c:min val="-3"/>
        </c:scaling>
        <c:delete val="0"/>
        <c:axPos val="l"/>
        <c:majorGridlines/>
        <c:numFmt formatCode="0.0" sourceLinked="1"/>
        <c:majorTickMark val="out"/>
        <c:minorTickMark val="none"/>
        <c:tickLblPos val="nextTo"/>
        <c:txPr>
          <a:bodyPr/>
          <a:lstStyle/>
          <a:p>
            <a:pPr>
              <a:defRPr lang="ru-RU">
                <a:latin typeface="GHEA Grapalat" pitchFamily="50" charset="0"/>
              </a:defRPr>
            </a:pPr>
            <a:endParaRPr lang="en-US"/>
          </a:p>
        </c:txPr>
        <c:crossAx val="116397952"/>
        <c:crosses val="autoZero"/>
        <c:crossBetween val="between"/>
      </c:valAx>
    </c:plotArea>
    <c:legend>
      <c:legendPos val="b"/>
      <c:layout>
        <c:manualLayout>
          <c:xMode val="edge"/>
          <c:yMode val="edge"/>
          <c:x val="2.2378720629656498E-2"/>
          <c:y val="0.86552676523048089"/>
          <c:w val="0.91113234899861906"/>
          <c:h val="0.10904120147499868"/>
        </c:manualLayout>
      </c:layout>
      <c:overlay val="0"/>
      <c:txPr>
        <a:bodyPr/>
        <a:lstStyle/>
        <a:p>
          <a:pPr>
            <a:defRPr lang="ru-RU" sz="800">
              <a:latin typeface="GHEA Grapalat" pitchFamily="50" charset="0"/>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286769205662759E-2"/>
          <c:y val="5.1639626442043583E-2"/>
          <c:w val="0.93471321579867161"/>
          <c:h val="0.69998307909480162"/>
        </c:manualLayout>
      </c:layout>
      <c:barChart>
        <c:barDir val="col"/>
        <c:grouping val="stacked"/>
        <c:varyColors val="0"/>
        <c:ser>
          <c:idx val="0"/>
          <c:order val="0"/>
          <c:tx>
            <c:strRef>
              <c:f>Sheet1!$B$1</c:f>
              <c:strCache>
                <c:ptCount val="1"/>
                <c:pt idx="0">
                  <c:v>Եկամուտների ազդակ</c:v>
                </c:pt>
              </c:strCache>
            </c:strRef>
          </c:tx>
          <c:invertIfNegative val="0"/>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0.0</c:formatCode>
                <c:ptCount val="7"/>
                <c:pt idx="0">
                  <c:v>5.9691979128615999E-2</c:v>
                </c:pt>
                <c:pt idx="1">
                  <c:v>0.92916246759865428</c:v>
                </c:pt>
                <c:pt idx="2">
                  <c:v>0.15809465375660489</c:v>
                </c:pt>
                <c:pt idx="3">
                  <c:v>-0.13736010228996864</c:v>
                </c:pt>
                <c:pt idx="4">
                  <c:v>-1.2916361451922562</c:v>
                </c:pt>
                <c:pt idx="5">
                  <c:v>-0.3050113521275945</c:v>
                </c:pt>
                <c:pt idx="6">
                  <c:v>-0.18867903953410023</c:v>
                </c:pt>
              </c:numCache>
            </c:numRef>
          </c:val>
          <c:extLst>
            <c:ext xmlns:c16="http://schemas.microsoft.com/office/drawing/2014/chart" uri="{C3380CC4-5D6E-409C-BE32-E72D297353CC}">
              <c16:uniqueId val="{00000000-2ECA-4A8C-BEE3-48F93E142266}"/>
            </c:ext>
          </c:extLst>
        </c:ser>
        <c:ser>
          <c:idx val="1"/>
          <c:order val="1"/>
          <c:tx>
            <c:strRef>
              <c:f>Sheet1!$C$1</c:f>
              <c:strCache>
                <c:ptCount val="1"/>
                <c:pt idx="0">
                  <c:v>Ծախսերի ազդակ</c:v>
                </c:pt>
              </c:strCache>
            </c:strRef>
          </c:tx>
          <c:spPr>
            <a:pattFill prst="dkDnDiag">
              <a:fgClr>
                <a:schemeClr val="accent1"/>
              </a:fgClr>
              <a:bgClr>
                <a:schemeClr val="bg1"/>
              </a:bgClr>
            </a:pattFill>
          </c:spPr>
          <c:invertIfNegative val="0"/>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Sheet1!$C$2:$C$8</c:f>
              <c:numCache>
                <c:formatCode>0.0</c:formatCode>
                <c:ptCount val="7"/>
                <c:pt idx="0">
                  <c:v>7.1077437201477814E-2</c:v>
                </c:pt>
                <c:pt idx="1">
                  <c:v>1.8397043018181702</c:v>
                </c:pt>
                <c:pt idx="2">
                  <c:v>-1.1065687675951448</c:v>
                </c:pt>
                <c:pt idx="3">
                  <c:v>-1.2790718973286388</c:v>
                </c:pt>
                <c:pt idx="4">
                  <c:v>-1.0236345866068142</c:v>
                </c:pt>
                <c:pt idx="5">
                  <c:v>-1.416876286315708E-3</c:v>
                </c:pt>
                <c:pt idx="6">
                  <c:v>2.3996762231462383</c:v>
                </c:pt>
              </c:numCache>
            </c:numRef>
          </c:val>
          <c:extLst>
            <c:ext xmlns:c16="http://schemas.microsoft.com/office/drawing/2014/chart" uri="{C3380CC4-5D6E-409C-BE32-E72D297353CC}">
              <c16:uniqueId val="{00000001-2ECA-4A8C-BEE3-48F93E142266}"/>
            </c:ext>
          </c:extLst>
        </c:ser>
        <c:dLbls>
          <c:showLegendKey val="0"/>
          <c:showVal val="0"/>
          <c:showCatName val="0"/>
          <c:showSerName val="0"/>
          <c:showPercent val="0"/>
          <c:showBubbleSize val="0"/>
        </c:dLbls>
        <c:gapWidth val="150"/>
        <c:overlap val="100"/>
        <c:axId val="117724288"/>
        <c:axId val="117725824"/>
      </c:barChart>
      <c:lineChart>
        <c:grouping val="standard"/>
        <c:varyColors val="0"/>
        <c:ser>
          <c:idx val="2"/>
          <c:order val="2"/>
          <c:tx>
            <c:strRef>
              <c:f>Sheet1!$D$1</c:f>
              <c:strCache>
                <c:ptCount val="1"/>
                <c:pt idx="0">
                  <c:v>Հարկաբյուջետային ազդակ</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Sheet1!$D$2:$D$8</c:f>
              <c:numCache>
                <c:formatCode>0.0</c:formatCode>
                <c:ptCount val="7"/>
                <c:pt idx="0">
                  <c:v>0.13076941633009384</c:v>
                </c:pt>
                <c:pt idx="1">
                  <c:v>2.768866769416825</c:v>
                </c:pt>
                <c:pt idx="2">
                  <c:v>-0.94847411383854019</c:v>
                </c:pt>
                <c:pt idx="3">
                  <c:v>-1.4164319996186079</c:v>
                </c:pt>
                <c:pt idx="4">
                  <c:v>-2.3152707317990702</c:v>
                </c:pt>
                <c:pt idx="5">
                  <c:v>-0.30642822841391032</c:v>
                </c:pt>
                <c:pt idx="6">
                  <c:v>2.21099718361214</c:v>
                </c:pt>
              </c:numCache>
            </c:numRef>
          </c:val>
          <c:smooth val="0"/>
          <c:extLst>
            <c:ext xmlns:c16="http://schemas.microsoft.com/office/drawing/2014/chart" uri="{C3380CC4-5D6E-409C-BE32-E72D297353CC}">
              <c16:uniqueId val="{00000002-2ECA-4A8C-BEE3-48F93E142266}"/>
            </c:ext>
          </c:extLst>
        </c:ser>
        <c:dLbls>
          <c:showLegendKey val="0"/>
          <c:showVal val="0"/>
          <c:showCatName val="0"/>
          <c:showSerName val="0"/>
          <c:showPercent val="0"/>
          <c:showBubbleSize val="0"/>
        </c:dLbls>
        <c:marker val="1"/>
        <c:smooth val="0"/>
        <c:axId val="117724288"/>
        <c:axId val="117725824"/>
      </c:lineChart>
      <c:catAx>
        <c:axId val="117724288"/>
        <c:scaling>
          <c:orientation val="minMax"/>
        </c:scaling>
        <c:delete val="0"/>
        <c:axPos val="b"/>
        <c:numFmt formatCode="General" sourceLinked="1"/>
        <c:majorTickMark val="out"/>
        <c:minorTickMark val="none"/>
        <c:tickLblPos val="low"/>
        <c:txPr>
          <a:bodyPr/>
          <a:lstStyle/>
          <a:p>
            <a:pPr>
              <a:defRPr sz="1000"/>
            </a:pPr>
            <a:endParaRPr lang="en-US"/>
          </a:p>
        </c:txPr>
        <c:crossAx val="117725824"/>
        <c:crosses val="autoZero"/>
        <c:auto val="1"/>
        <c:lblAlgn val="ctr"/>
        <c:lblOffset val="100"/>
        <c:noMultiLvlLbl val="0"/>
      </c:catAx>
      <c:valAx>
        <c:axId val="117725824"/>
        <c:scaling>
          <c:orientation val="minMax"/>
        </c:scaling>
        <c:delete val="0"/>
        <c:axPos val="l"/>
        <c:majorGridlines/>
        <c:numFmt formatCode="0.0" sourceLinked="1"/>
        <c:majorTickMark val="out"/>
        <c:minorTickMark val="none"/>
        <c:tickLblPos val="nextTo"/>
        <c:crossAx val="117724288"/>
        <c:crosses val="autoZero"/>
        <c:crossBetween val="between"/>
      </c:valAx>
      <c:spPr>
        <a:noFill/>
        <a:ln w="25400">
          <a:noFill/>
        </a:ln>
      </c:spPr>
    </c:plotArea>
    <c:legend>
      <c:legendPos val="b"/>
      <c:layout>
        <c:manualLayout>
          <c:xMode val="edge"/>
          <c:yMode val="edge"/>
          <c:x val="4.9999961518836206E-2"/>
          <c:y val="0.88645423590523309"/>
          <c:w val="0.89999992303767262"/>
          <c:h val="0.11354576409476629"/>
        </c:manualLayout>
      </c:layout>
      <c:overlay val="0"/>
    </c:legend>
    <c:plotVisOnly val="1"/>
    <c:dispBlanksAs val="gap"/>
    <c:showDLblsOverMax val="0"/>
  </c:chart>
  <c:txPr>
    <a:bodyPr/>
    <a:lstStyle/>
    <a:p>
      <a:pPr>
        <a:defRPr>
          <a:latin typeface="GHEA Grapalat"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27253988539392"/>
          <c:y val="0.13173889270387845"/>
          <c:w val="0.84534030535631255"/>
          <c:h val="0.61959206817642054"/>
        </c:manualLayout>
      </c:layout>
      <c:barChart>
        <c:barDir val="col"/>
        <c:grouping val="clustered"/>
        <c:varyColors val="0"/>
        <c:ser>
          <c:idx val="0"/>
          <c:order val="0"/>
          <c:tx>
            <c:strRef>
              <c:f>Sheet1!$B$1</c:f>
              <c:strCache>
                <c:ptCount val="1"/>
                <c:pt idx="0">
                  <c:v>Կապիտալ ծախսեր/ՀՆԱ-ում,%</c:v>
                </c:pt>
              </c:strCache>
            </c:strRef>
          </c:tx>
          <c:spPr>
            <a:solidFill>
              <a:srgbClr val="509CD0"/>
            </a:solid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2015</c:v>
                </c:pt>
                <c:pt idx="1">
                  <c:v>2016</c:v>
                </c:pt>
                <c:pt idx="2">
                  <c:v>2017</c:v>
                </c:pt>
                <c:pt idx="3">
                  <c:v>2018</c:v>
                </c:pt>
                <c:pt idx="4">
                  <c:v>2019*</c:v>
                </c:pt>
                <c:pt idx="5">
                  <c:v>2020*</c:v>
                </c:pt>
              </c:strCache>
            </c:strRef>
          </c:cat>
          <c:val>
            <c:numRef>
              <c:f>Sheet1!$B$2:$B$7</c:f>
              <c:numCache>
                <c:formatCode>0.0</c:formatCode>
                <c:ptCount val="6"/>
                <c:pt idx="0">
                  <c:v>3.4143349778092502</c:v>
                </c:pt>
                <c:pt idx="1">
                  <c:v>3.4559315086051363</c:v>
                </c:pt>
                <c:pt idx="2">
                  <c:v>4.2840539191591782</c:v>
                </c:pt>
                <c:pt idx="3">
                  <c:v>2.5310011836521595</c:v>
                </c:pt>
                <c:pt idx="4">
                  <c:v>2.8316563104408212</c:v>
                </c:pt>
                <c:pt idx="5">
                  <c:v>4.0999999999999996</c:v>
                </c:pt>
              </c:numCache>
            </c:numRef>
          </c:val>
          <c:extLst>
            <c:ext xmlns:c16="http://schemas.microsoft.com/office/drawing/2014/chart" uri="{C3380CC4-5D6E-409C-BE32-E72D297353CC}">
              <c16:uniqueId val="{00000000-4080-47F9-8071-31C805C838AC}"/>
            </c:ext>
          </c:extLst>
        </c:ser>
        <c:dLbls>
          <c:showLegendKey val="0"/>
          <c:showVal val="0"/>
          <c:showCatName val="0"/>
          <c:showSerName val="0"/>
          <c:showPercent val="0"/>
          <c:showBubbleSize val="0"/>
        </c:dLbls>
        <c:gapWidth val="150"/>
        <c:axId val="116552832"/>
        <c:axId val="116554368"/>
      </c:barChart>
      <c:lineChart>
        <c:grouping val="standard"/>
        <c:varyColors val="0"/>
        <c:ser>
          <c:idx val="1"/>
          <c:order val="1"/>
          <c:tx>
            <c:strRef>
              <c:f>Sheet1!$C$1</c:f>
              <c:strCache>
                <c:ptCount val="1"/>
                <c:pt idx="0">
                  <c:v>Պակասուրդ/ՀՆԱ,%</c:v>
                </c:pt>
              </c:strCache>
            </c:strRef>
          </c:tx>
          <c:spPr>
            <a:ln>
              <a:solidFill>
                <a:srgbClr val="7030A0"/>
              </a:solidFill>
            </a:ln>
          </c:spPr>
          <c:marker>
            <c:spPr>
              <a:solidFill>
                <a:srgbClr val="8037B7"/>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2015</c:v>
                </c:pt>
                <c:pt idx="1">
                  <c:v>2016</c:v>
                </c:pt>
                <c:pt idx="2">
                  <c:v>2017</c:v>
                </c:pt>
                <c:pt idx="3">
                  <c:v>2018</c:v>
                </c:pt>
                <c:pt idx="4">
                  <c:v>2019*</c:v>
                </c:pt>
                <c:pt idx="5">
                  <c:v>2020*</c:v>
                </c:pt>
              </c:strCache>
            </c:strRef>
          </c:cat>
          <c:val>
            <c:numRef>
              <c:f>Sheet1!$C$2:$C$7</c:f>
              <c:numCache>
                <c:formatCode>0.0</c:formatCode>
                <c:ptCount val="6"/>
                <c:pt idx="0">
                  <c:v>4.7829461533998936</c:v>
                </c:pt>
                <c:pt idx="1">
                  <c:v>5.4852969065241641</c:v>
                </c:pt>
                <c:pt idx="2">
                  <c:v>4.7986662832355309</c:v>
                </c:pt>
                <c:pt idx="3">
                  <c:v>1.7550607974800494</c:v>
                </c:pt>
                <c:pt idx="4">
                  <c:v>0.64794608224527128</c:v>
                </c:pt>
                <c:pt idx="5">
                  <c:v>2.2999999999999998</c:v>
                </c:pt>
              </c:numCache>
            </c:numRef>
          </c:val>
          <c:smooth val="0"/>
          <c:extLst>
            <c:ext xmlns:c16="http://schemas.microsoft.com/office/drawing/2014/chart" uri="{C3380CC4-5D6E-409C-BE32-E72D297353CC}">
              <c16:uniqueId val="{00000001-4080-47F9-8071-31C805C838AC}"/>
            </c:ext>
          </c:extLst>
        </c:ser>
        <c:dLbls>
          <c:showLegendKey val="0"/>
          <c:showVal val="0"/>
          <c:showCatName val="0"/>
          <c:showSerName val="0"/>
          <c:showPercent val="0"/>
          <c:showBubbleSize val="0"/>
        </c:dLbls>
        <c:marker val="1"/>
        <c:smooth val="0"/>
        <c:axId val="116552832"/>
        <c:axId val="116554368"/>
      </c:lineChart>
      <c:catAx>
        <c:axId val="116552832"/>
        <c:scaling>
          <c:orientation val="minMax"/>
        </c:scaling>
        <c:delete val="0"/>
        <c:axPos val="b"/>
        <c:numFmt formatCode="General" sourceLinked="1"/>
        <c:majorTickMark val="out"/>
        <c:minorTickMark val="none"/>
        <c:tickLblPos val="nextTo"/>
        <c:txPr>
          <a:bodyPr/>
          <a:lstStyle/>
          <a:p>
            <a:pPr>
              <a:defRPr sz="800"/>
            </a:pPr>
            <a:endParaRPr lang="en-US"/>
          </a:p>
        </c:txPr>
        <c:crossAx val="116554368"/>
        <c:crosses val="autoZero"/>
        <c:auto val="1"/>
        <c:lblAlgn val="ctr"/>
        <c:lblOffset val="100"/>
        <c:noMultiLvlLbl val="0"/>
      </c:catAx>
      <c:valAx>
        <c:axId val="116554368"/>
        <c:scaling>
          <c:orientation val="minMax"/>
        </c:scaling>
        <c:delete val="0"/>
        <c:axPos val="l"/>
        <c:majorGridlines/>
        <c:numFmt formatCode="0.0" sourceLinked="1"/>
        <c:majorTickMark val="out"/>
        <c:minorTickMark val="none"/>
        <c:tickLblPos val="nextTo"/>
        <c:crossAx val="116552832"/>
        <c:crosses val="autoZero"/>
        <c:crossBetween val="between"/>
      </c:valAx>
    </c:plotArea>
    <c:legend>
      <c:legendPos val="r"/>
      <c:layout>
        <c:manualLayout>
          <c:xMode val="edge"/>
          <c:yMode val="edge"/>
          <c:x val="5.5421686746987962E-2"/>
          <c:y val="0.8796993997676521"/>
          <c:w val="0.84337349397590367"/>
          <c:h val="0.11172900262467192"/>
        </c:manualLayout>
      </c:layout>
      <c:overlay val="0"/>
      <c:spPr>
        <a:ln>
          <a:solidFill>
            <a:srgbClr val="DDDDDD"/>
          </a:solidFill>
        </a:ln>
      </c:spPr>
      <c:txPr>
        <a:bodyPr/>
        <a:lstStyle/>
        <a:p>
          <a:pPr>
            <a:defRPr sz="800" kern="800" baseline="0">
              <a:latin typeface="GHEA Grapalat" pitchFamily="50" charset="0"/>
            </a:defRPr>
          </a:pPr>
          <a:endParaRPr lang="en-US"/>
        </a:p>
      </c:txPr>
    </c:legend>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31897563192209"/>
          <c:y val="0.12189433269835187"/>
          <c:w val="0.80839420266265172"/>
          <c:h val="0.67433078235365662"/>
        </c:manualLayout>
      </c:layout>
      <c:barChart>
        <c:barDir val="col"/>
        <c:grouping val="clustered"/>
        <c:varyColors val="0"/>
        <c:ser>
          <c:idx val="0"/>
          <c:order val="0"/>
          <c:tx>
            <c:strRef>
              <c:f>Sheet1!$B$1</c:f>
              <c:strCache>
                <c:ptCount val="1"/>
                <c:pt idx="0">
                  <c:v>Ընթացիկ ծախսեր/ՀՆԱ,%</c:v>
                </c:pt>
              </c:strCache>
            </c:strRef>
          </c:tx>
          <c:spPr>
            <a:solidFill>
              <a:srgbClr val="509CD0"/>
            </a:solidFill>
          </c:spPr>
          <c:invertIfNegative val="0"/>
          <c:dLbls>
            <c:dLbl>
              <c:idx val="0"/>
              <c:layout>
                <c:manualLayout>
                  <c:x val="0"/>
                  <c:y val="0.317757009345794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7D-4A28-A90C-21FBE5C401C7}"/>
                </c:ext>
              </c:extLst>
            </c:dLbl>
            <c:dLbl>
              <c:idx val="1"/>
              <c:layout>
                <c:manualLayout>
                  <c:x val="0"/>
                  <c:y val="0.39252336448598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7D-4A28-A90C-21FBE5C401C7}"/>
                </c:ext>
              </c:extLst>
            </c:dLbl>
            <c:dLbl>
              <c:idx val="2"/>
              <c:layout>
                <c:manualLayout>
                  <c:x val="9.2614031025700407E-3"/>
                  <c:y val="0.341121495327103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7D-4A28-A90C-21FBE5C401C7}"/>
                </c:ext>
              </c:extLst>
            </c:dLbl>
            <c:dLbl>
              <c:idx val="3"/>
              <c:layout>
                <c:manualLayout>
                  <c:x val="4.0032025620496429E-3"/>
                  <c:y val="0.285046728971962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7D-4A28-A90C-21FBE5C401C7}"/>
                </c:ext>
              </c:extLst>
            </c:dLbl>
            <c:dLbl>
              <c:idx val="4"/>
              <c:layout>
                <c:manualLayout>
                  <c:x val="9.2614031025699643E-3"/>
                  <c:y val="0.285046728971962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7D-4A28-A90C-21FBE5C401C7}"/>
                </c:ext>
              </c:extLst>
            </c:dLbl>
            <c:dLbl>
              <c:idx val="5"/>
              <c:layout>
                <c:manualLayout>
                  <c:x val="4.6307015512850195E-3"/>
                  <c:y val="0.294392523364486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7D-4A28-A90C-21FBE5C401C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2015</c:v>
                </c:pt>
                <c:pt idx="1">
                  <c:v>2016</c:v>
                </c:pt>
                <c:pt idx="2">
                  <c:v>2017</c:v>
                </c:pt>
                <c:pt idx="3">
                  <c:v>2018</c:v>
                </c:pt>
                <c:pt idx="4">
                  <c:v>2019*</c:v>
                </c:pt>
                <c:pt idx="5">
                  <c:v>2020*</c:v>
                </c:pt>
              </c:strCache>
            </c:strRef>
          </c:cat>
          <c:val>
            <c:numRef>
              <c:f>Sheet1!$B$2:$B$7</c:f>
              <c:numCache>
                <c:formatCode>0.0</c:formatCode>
                <c:ptCount val="6"/>
                <c:pt idx="0">
                  <c:v>24.563975615831854</c:v>
                </c:pt>
                <c:pt idx="1">
                  <c:v>25.295338420796021</c:v>
                </c:pt>
                <c:pt idx="2">
                  <c:v>22.777216374759576</c:v>
                </c:pt>
                <c:pt idx="3">
                  <c:v>21.631395453109771</c:v>
                </c:pt>
                <c:pt idx="4">
                  <c:v>21.68021683455428</c:v>
                </c:pt>
                <c:pt idx="5">
                  <c:v>22.099354707673228</c:v>
                </c:pt>
              </c:numCache>
            </c:numRef>
          </c:val>
          <c:extLst>
            <c:ext xmlns:c16="http://schemas.microsoft.com/office/drawing/2014/chart" uri="{C3380CC4-5D6E-409C-BE32-E72D297353CC}">
              <c16:uniqueId val="{00000006-227D-4A28-A90C-21FBE5C401C7}"/>
            </c:ext>
          </c:extLst>
        </c:ser>
        <c:dLbls>
          <c:showLegendKey val="0"/>
          <c:showVal val="0"/>
          <c:showCatName val="0"/>
          <c:showSerName val="0"/>
          <c:showPercent val="0"/>
          <c:showBubbleSize val="0"/>
        </c:dLbls>
        <c:gapWidth val="150"/>
        <c:axId val="117570560"/>
        <c:axId val="117588736"/>
      </c:barChart>
      <c:lineChart>
        <c:grouping val="standard"/>
        <c:varyColors val="0"/>
        <c:ser>
          <c:idx val="1"/>
          <c:order val="1"/>
          <c:tx>
            <c:strRef>
              <c:f>Sheet1!$C$1</c:f>
              <c:strCache>
                <c:ptCount val="1"/>
                <c:pt idx="0">
                  <c:v>Հարկային եկամուտներ/ՀՆԱ,%</c:v>
                </c:pt>
              </c:strCache>
            </c:strRef>
          </c:tx>
          <c:spPr>
            <a:ln>
              <a:solidFill>
                <a:srgbClr val="7030A0"/>
              </a:solidFill>
            </a:ln>
          </c:spPr>
          <c:marker>
            <c:spPr>
              <a:solidFill>
                <a:srgbClr val="7030A0"/>
              </a:solidFill>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2015</c:v>
                </c:pt>
                <c:pt idx="1">
                  <c:v>2016</c:v>
                </c:pt>
                <c:pt idx="2">
                  <c:v>2017</c:v>
                </c:pt>
                <c:pt idx="3">
                  <c:v>2018</c:v>
                </c:pt>
                <c:pt idx="4">
                  <c:v>2019*</c:v>
                </c:pt>
                <c:pt idx="5">
                  <c:v>2020*</c:v>
                </c:pt>
              </c:strCache>
            </c:strRef>
          </c:cat>
          <c:val>
            <c:numRef>
              <c:f>Sheet1!$C$2:$C$7</c:f>
              <c:numCache>
                <c:formatCode>0.0</c:formatCode>
                <c:ptCount val="6"/>
                <c:pt idx="0">
                  <c:v>21.173006082202804</c:v>
                </c:pt>
                <c:pt idx="1">
                  <c:v>21.307017246978084</c:v>
                </c:pt>
                <c:pt idx="2">
                  <c:v>20.810311842409792</c:v>
                </c:pt>
                <c:pt idx="3">
                  <c:v>20.951024243562255</c:v>
                </c:pt>
                <c:pt idx="4">
                  <c:v>22.293029385771767</c:v>
                </c:pt>
                <c:pt idx="5">
                  <c:v>22.580502049556767</c:v>
                </c:pt>
              </c:numCache>
            </c:numRef>
          </c:val>
          <c:smooth val="0"/>
          <c:extLst>
            <c:ext xmlns:c16="http://schemas.microsoft.com/office/drawing/2014/chart" uri="{C3380CC4-5D6E-409C-BE32-E72D297353CC}">
              <c16:uniqueId val="{00000007-227D-4A28-A90C-21FBE5C401C7}"/>
            </c:ext>
          </c:extLst>
        </c:ser>
        <c:ser>
          <c:idx val="2"/>
          <c:order val="2"/>
          <c:tx>
            <c:strRef>
              <c:f>Sheet1!$D$1</c:f>
              <c:strCache>
                <c:ptCount val="1"/>
                <c:pt idx="0">
                  <c:v>Ճշգրտված հարկային եկամուտներ/ՀՆԱ,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2015</c:v>
                </c:pt>
                <c:pt idx="1">
                  <c:v>2016</c:v>
                </c:pt>
                <c:pt idx="2">
                  <c:v>2017</c:v>
                </c:pt>
                <c:pt idx="3">
                  <c:v>2018</c:v>
                </c:pt>
                <c:pt idx="4">
                  <c:v>2019*</c:v>
                </c:pt>
                <c:pt idx="5">
                  <c:v>2020*</c:v>
                </c:pt>
              </c:strCache>
            </c:strRef>
          </c:cat>
          <c:val>
            <c:numRef>
              <c:f>Sheet1!$D$2:$D$7</c:f>
              <c:numCache>
                <c:formatCode>0.0</c:formatCode>
                <c:ptCount val="6"/>
                <c:pt idx="0">
                  <c:v>20.305906740402925</c:v>
                </c:pt>
                <c:pt idx="1">
                  <c:v>20.3468069950951</c:v>
                </c:pt>
                <c:pt idx="2">
                  <c:v>20.511326847675413</c:v>
                </c:pt>
                <c:pt idx="3">
                  <c:v>20.951024243562255</c:v>
                </c:pt>
                <c:pt idx="4">
                  <c:v>22.293029385771767</c:v>
                </c:pt>
                <c:pt idx="5">
                  <c:v>22.580502049556767</c:v>
                </c:pt>
              </c:numCache>
            </c:numRef>
          </c:val>
          <c:smooth val="0"/>
          <c:extLst>
            <c:ext xmlns:c16="http://schemas.microsoft.com/office/drawing/2014/chart" uri="{C3380CC4-5D6E-409C-BE32-E72D297353CC}">
              <c16:uniqueId val="{00000008-227D-4A28-A90C-21FBE5C401C7}"/>
            </c:ext>
          </c:extLst>
        </c:ser>
        <c:dLbls>
          <c:showLegendKey val="0"/>
          <c:showVal val="0"/>
          <c:showCatName val="0"/>
          <c:showSerName val="0"/>
          <c:showPercent val="0"/>
          <c:showBubbleSize val="0"/>
        </c:dLbls>
        <c:marker val="1"/>
        <c:smooth val="0"/>
        <c:axId val="117570560"/>
        <c:axId val="117588736"/>
      </c:lineChart>
      <c:catAx>
        <c:axId val="117570560"/>
        <c:scaling>
          <c:orientation val="minMax"/>
        </c:scaling>
        <c:delete val="0"/>
        <c:axPos val="b"/>
        <c:numFmt formatCode="General" sourceLinked="1"/>
        <c:majorTickMark val="out"/>
        <c:minorTickMark val="none"/>
        <c:tickLblPos val="nextTo"/>
        <c:txPr>
          <a:bodyPr/>
          <a:lstStyle/>
          <a:p>
            <a:pPr>
              <a:defRPr sz="800"/>
            </a:pPr>
            <a:endParaRPr lang="en-US"/>
          </a:p>
        </c:txPr>
        <c:crossAx val="117588736"/>
        <c:crosses val="autoZero"/>
        <c:auto val="1"/>
        <c:lblAlgn val="ctr"/>
        <c:lblOffset val="100"/>
        <c:noMultiLvlLbl val="0"/>
      </c:catAx>
      <c:valAx>
        <c:axId val="117588736"/>
        <c:scaling>
          <c:orientation val="minMax"/>
        </c:scaling>
        <c:delete val="0"/>
        <c:axPos val="l"/>
        <c:majorGridlines/>
        <c:numFmt formatCode="0.0" sourceLinked="1"/>
        <c:majorTickMark val="out"/>
        <c:minorTickMark val="none"/>
        <c:tickLblPos val="nextTo"/>
        <c:crossAx val="117570560"/>
        <c:crosses val="autoZero"/>
        <c:crossBetween val="between"/>
      </c:valAx>
    </c:plotArea>
    <c:legend>
      <c:legendPos val="r"/>
      <c:layout>
        <c:manualLayout>
          <c:xMode val="edge"/>
          <c:yMode val="edge"/>
          <c:x val="1.8986077827228123E-2"/>
          <c:y val="0.86274965045257335"/>
          <c:w val="0.96598767941689678"/>
          <c:h val="0.13725034954742835"/>
        </c:manualLayout>
      </c:layout>
      <c:overlay val="0"/>
      <c:txPr>
        <a:bodyPr/>
        <a:lstStyle/>
        <a:p>
          <a:pPr>
            <a:defRPr sz="800">
              <a:latin typeface="GHEA Grapalat" pitchFamily="50" charset="0"/>
            </a:defRPr>
          </a:pPr>
          <a:endParaRPr lang="en-US"/>
        </a:p>
      </c:txPr>
    </c:legend>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'[Ռիսկեր-2019-2020.xlsx]Sheet4'!$B$3</c:f>
              <c:strCache>
                <c:ptCount val="1"/>
              </c:strCache>
            </c:strRef>
          </c:tx>
          <c:spPr>
            <a:no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'[Ռիսկեր-2019-2020.xlsx]Sheet4'!$B$76:$B$87</c:f>
              <c:numCache>
                <c:formatCode>General</c:formatCode>
                <c:ptCount val="12"/>
                <c:pt idx="0">
                  <c:v>10.199999999999996</c:v>
                </c:pt>
                <c:pt idx="1">
                  <c:v>8.7006179573244697</c:v>
                </c:pt>
                <c:pt idx="2">
                  <c:v>6.2207720015126178</c:v>
                </c:pt>
                <c:pt idx="3">
                  <c:v>5.2309423746583574</c:v>
                </c:pt>
                <c:pt idx="4">
                  <c:v>7.0999999999999943</c:v>
                </c:pt>
                <c:pt idx="5">
                  <c:v>6.5</c:v>
                </c:pt>
                <c:pt idx="6">
                  <c:v>3.7992580606222122</c:v>
                </c:pt>
                <c:pt idx="7">
                  <c:v>2.9597982593240868</c:v>
                </c:pt>
                <c:pt idx="8">
                  <c:v>1.2569751715392201</c:v>
                </c:pt>
                <c:pt idx="9">
                  <c:v>1.0171079314186637</c:v>
                </c:pt>
                <c:pt idx="10">
                  <c:v>0.66876909500206361</c:v>
                </c:pt>
                <c:pt idx="11">
                  <c:v>0.47521289602169237</c:v>
                </c:pt>
              </c:numCache>
            </c:numRef>
          </c:val>
          <c:extLst>
            <c:ext xmlns:c16="http://schemas.microsoft.com/office/drawing/2014/chart" uri="{C3380CC4-5D6E-409C-BE32-E72D297353CC}">
              <c16:uniqueId val="{00000000-07BB-4C19-8B59-B42EA9C1F074}"/>
            </c:ext>
          </c:extLst>
        </c:ser>
        <c:ser>
          <c:idx val="1"/>
          <c:order val="1"/>
          <c:tx>
            <c:strRef>
              <c:f>'[Ռիսկեր-2019-2020.xlsx]Sheet4'!$C$3</c:f>
              <c:strCache>
                <c:ptCount val="1"/>
              </c:strCache>
            </c:strRef>
          </c:tx>
          <c:spPr>
            <a:solidFill>
              <a:srgbClr val="FF0000">
                <a:alpha val="2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'[Ռիսկեր-2019-2020.xlsx]Sheet4'!$C$76:$C$87</c:f>
              <c:numCache>
                <c:formatCode>General</c:formatCode>
                <c:ptCount val="12"/>
                <c:pt idx="6">
                  <c:v>0.57443099634003669</c:v>
                </c:pt>
                <c:pt idx="7">
                  <c:v>0.73775693959556365</c:v>
                </c:pt>
                <c:pt idx="8">
                  <c:v>0.82672926866885577</c:v>
                </c:pt>
                <c:pt idx="9">
                  <c:v>0.87970921859989493</c:v>
                </c:pt>
                <c:pt idx="10">
                  <c:v>0.91247310966826056</c:v>
                </c:pt>
                <c:pt idx="11">
                  <c:v>0.933137051668957</c:v>
                </c:pt>
              </c:numCache>
            </c:numRef>
          </c:val>
          <c:extLst>
            <c:ext xmlns:c16="http://schemas.microsoft.com/office/drawing/2014/chart" uri="{C3380CC4-5D6E-409C-BE32-E72D297353CC}">
              <c16:uniqueId val="{00000001-07BB-4C19-8B59-B42EA9C1F074}"/>
            </c:ext>
          </c:extLst>
        </c:ser>
        <c:ser>
          <c:idx val="2"/>
          <c:order val="2"/>
          <c:tx>
            <c:strRef>
              <c:f>'[Ռիսկեր-2019-2020.xlsx]Sheet4'!$D$3</c:f>
              <c:strCache>
                <c:ptCount val="1"/>
              </c:strCache>
            </c:strRef>
          </c:tx>
          <c:spPr>
            <a:solidFill>
              <a:srgbClr val="FF0000">
                <a:alpha val="3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'[Ռիսկեր-2019-2020.xlsx]Sheet4'!$D$76:$D$87</c:f>
              <c:numCache>
                <c:formatCode>General</c:formatCode>
                <c:ptCount val="12"/>
                <c:pt idx="6">
                  <c:v>0.38756586611335053</c:v>
                </c:pt>
                <c:pt idx="7">
                  <c:v>0.49776110463620027</c:v>
                </c:pt>
                <c:pt idx="8">
                  <c:v>0.55779031266487167</c:v>
                </c:pt>
                <c:pt idx="9">
                  <c:v>0.59353563336046511</c:v>
                </c:pt>
                <c:pt idx="10">
                  <c:v>0.6156412751173721</c:v>
                </c:pt>
                <c:pt idx="11">
                  <c:v>0.62958313868295646</c:v>
                </c:pt>
              </c:numCache>
            </c:numRef>
          </c:val>
          <c:extLst>
            <c:ext xmlns:c16="http://schemas.microsoft.com/office/drawing/2014/chart" uri="{C3380CC4-5D6E-409C-BE32-E72D297353CC}">
              <c16:uniqueId val="{00000002-07BB-4C19-8B59-B42EA9C1F074}"/>
            </c:ext>
          </c:extLst>
        </c:ser>
        <c:ser>
          <c:idx val="3"/>
          <c:order val="3"/>
          <c:tx>
            <c:strRef>
              <c:f>'[Ռիսկեր-2019-2020.xlsx]Sheet4'!$E$3</c:f>
              <c:strCache>
                <c:ptCount val="1"/>
              </c:strCache>
            </c:strRef>
          </c:tx>
          <c:spPr>
            <a:solidFill>
              <a:srgbClr val="FF0000">
                <a:alpha val="4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'[Ռիսկեր-2019-2020.xlsx]Sheet4'!$E$76:$E$87</c:f>
              <c:numCache>
                <c:formatCode>General</c:formatCode>
                <c:ptCount val="12"/>
                <c:pt idx="6">
                  <c:v>0.30802506429891202</c:v>
                </c:pt>
                <c:pt idx="7">
                  <c:v>0.39560474661672285</c:v>
                </c:pt>
                <c:pt idx="8">
                  <c:v>0.44331405819329017</c:v>
                </c:pt>
                <c:pt idx="9">
                  <c:v>0.47172330593242306</c:v>
                </c:pt>
                <c:pt idx="10">
                  <c:v>0.48929216923770752</c:v>
                </c:pt>
                <c:pt idx="11">
                  <c:v>0.50037272043356529</c:v>
                </c:pt>
              </c:numCache>
            </c:numRef>
          </c:val>
          <c:extLst>
            <c:ext xmlns:c16="http://schemas.microsoft.com/office/drawing/2014/chart" uri="{C3380CC4-5D6E-409C-BE32-E72D297353CC}">
              <c16:uniqueId val="{00000003-07BB-4C19-8B59-B42EA9C1F074}"/>
            </c:ext>
          </c:extLst>
        </c:ser>
        <c:ser>
          <c:idx val="4"/>
          <c:order val="4"/>
          <c:tx>
            <c:strRef>
              <c:f>'[Ռիսկեր-2019-2020.xlsx]Sheet4'!$F$3</c:f>
              <c:strCache>
                <c:ptCount val="1"/>
              </c:strCache>
            </c:strRef>
          </c:tx>
          <c:spPr>
            <a:solidFill>
              <a:srgbClr val="FF0000">
                <a:alpha val="5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'[Ռիսկեր-2019-2020.xlsx]Sheet4'!$F$76:$F$87</c:f>
              <c:numCache>
                <c:formatCode>General</c:formatCode>
                <c:ptCount val="12"/>
                <c:pt idx="6">
                  <c:v>0.26425807809667928</c:v>
                </c:pt>
                <c:pt idx="7">
                  <c:v>0.33939364728258192</c:v>
                </c:pt>
                <c:pt idx="8">
                  <c:v>0.38032398849762261</c:v>
                </c:pt>
                <c:pt idx="9">
                  <c:v>0.40469659345041475</c:v>
                </c:pt>
                <c:pt idx="10">
                  <c:v>0.41976911380509696</c:v>
                </c:pt>
                <c:pt idx="11">
                  <c:v>0.42927524010015672</c:v>
                </c:pt>
              </c:numCache>
            </c:numRef>
          </c:val>
          <c:extLst>
            <c:ext xmlns:c16="http://schemas.microsoft.com/office/drawing/2014/chart" uri="{C3380CC4-5D6E-409C-BE32-E72D297353CC}">
              <c16:uniqueId val="{00000004-07BB-4C19-8B59-B42EA9C1F074}"/>
            </c:ext>
          </c:extLst>
        </c:ser>
        <c:ser>
          <c:idx val="5"/>
          <c:order val="5"/>
          <c:tx>
            <c:strRef>
              <c:f>'[Ռիսկեր-2019-2020.xlsx]Sheet4'!$G$3</c:f>
              <c:strCache>
                <c:ptCount val="1"/>
              </c:strCache>
            </c:strRef>
          </c:tx>
          <c:spPr>
            <a:solidFill>
              <a:srgbClr val="FF0000">
                <a:alpha val="6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'[Ռիսկեր-2019-2020.xlsx]Sheet4'!$G$76:$G$87</c:f>
              <c:numCache>
                <c:formatCode>General</c:formatCode>
                <c:ptCount val="12"/>
                <c:pt idx="6">
                  <c:v>0.23731192137006921</c:v>
                </c:pt>
                <c:pt idx="7">
                  <c:v>0.30478598466139672</c:v>
                </c:pt>
                <c:pt idx="8">
                  <c:v>0.34154269607787874</c:v>
                </c:pt>
                <c:pt idx="9">
                  <c:v>0.36343004859250883</c:v>
                </c:pt>
                <c:pt idx="10">
                  <c:v>0.37696563770683977</c:v>
                </c:pt>
                <c:pt idx="11">
                  <c:v>0.38550243291898695</c:v>
                </c:pt>
              </c:numCache>
            </c:numRef>
          </c:val>
          <c:extLst>
            <c:ext xmlns:c16="http://schemas.microsoft.com/office/drawing/2014/chart" uri="{C3380CC4-5D6E-409C-BE32-E72D297353CC}">
              <c16:uniqueId val="{00000005-07BB-4C19-8B59-B42EA9C1F074}"/>
            </c:ext>
          </c:extLst>
        </c:ser>
        <c:ser>
          <c:idx val="6"/>
          <c:order val="6"/>
          <c:tx>
            <c:strRef>
              <c:f>'[Ռիսկեր-2019-2020.xlsx]Sheet4'!$H$3</c:f>
              <c:strCache>
                <c:ptCount val="1"/>
              </c:strCache>
            </c:strRef>
          </c:tx>
          <c:spPr>
            <a:solidFill>
              <a:srgbClr val="FF0000">
                <a:alpha val="7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'[Ռիսկեր-2019-2020.xlsx]Sheet4'!$H$76:$H$87</c:f>
              <c:numCache>
                <c:formatCode>General</c:formatCode>
                <c:ptCount val="12"/>
                <c:pt idx="6">
                  <c:v>0.21990486169558476</c:v>
                </c:pt>
                <c:pt idx="7">
                  <c:v>0.28242963698059942</c:v>
                </c:pt>
                <c:pt idx="8">
                  <c:v>0.31649020795301686</c:v>
                </c:pt>
                <c:pt idx="9">
                  <c:v>0.33677210192540891</c:v>
                </c:pt>
                <c:pt idx="10">
                  <c:v>0.34931484244586197</c:v>
                </c:pt>
                <c:pt idx="11">
                  <c:v>0.35722545544672929</c:v>
                </c:pt>
              </c:numCache>
            </c:numRef>
          </c:val>
          <c:extLst>
            <c:ext xmlns:c16="http://schemas.microsoft.com/office/drawing/2014/chart" uri="{C3380CC4-5D6E-409C-BE32-E72D297353CC}">
              <c16:uniqueId val="{00000006-07BB-4C19-8B59-B42EA9C1F074}"/>
            </c:ext>
          </c:extLst>
        </c:ser>
        <c:ser>
          <c:idx val="7"/>
          <c:order val="7"/>
          <c:tx>
            <c:strRef>
              <c:f>'[Ռիսկեր-2019-2020.xlsx]Sheet4'!$I$3</c:f>
              <c:strCache>
                <c:ptCount val="1"/>
              </c:strCache>
            </c:strRef>
          </c:tx>
          <c:spPr>
            <a:solidFill>
              <a:srgbClr val="FF0000">
                <a:alpha val="8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'[Ռիսկեր-2019-2020.xlsx]Sheet4'!$I$76:$I$87</c:f>
              <c:numCache>
                <c:formatCode>General</c:formatCode>
                <c:ptCount val="12"/>
                <c:pt idx="6">
                  <c:v>0.2086682092057997</c:v>
                </c:pt>
                <c:pt idx="7">
                  <c:v>0.26799810664017176</c:v>
                </c:pt>
                <c:pt idx="8">
                  <c:v>0.30031825770249948</c:v>
                </c:pt>
                <c:pt idx="9">
                  <c:v>0.31956379171156291</c:v>
                </c:pt>
                <c:pt idx="10">
                  <c:v>0.33146562590820405</c:v>
                </c:pt>
                <c:pt idx="11">
                  <c:v>0.33897202406549537</c:v>
                </c:pt>
              </c:numCache>
            </c:numRef>
          </c:val>
          <c:extLst>
            <c:ext xmlns:c16="http://schemas.microsoft.com/office/drawing/2014/chart" uri="{C3380CC4-5D6E-409C-BE32-E72D297353CC}">
              <c16:uniqueId val="{00000007-07BB-4C19-8B59-B42EA9C1F074}"/>
            </c:ext>
          </c:extLst>
        </c:ser>
        <c:ser>
          <c:idx val="8"/>
          <c:order val="8"/>
          <c:tx>
            <c:strRef>
              <c:f>'[Ռիսկեր-2019-2020.xlsx]Sheet4'!$J$3</c:f>
              <c:strCache>
                <c:ptCount val="1"/>
              </c:strCache>
            </c:strRef>
          </c:tx>
          <c:spPr>
            <a:solidFill>
              <a:srgbClr val="FF0000">
                <a:alpha val="9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'[Ռիսկեր-2019-2020.xlsx]Sheet4'!$J$76:$J$87</c:f>
              <c:numCache>
                <c:formatCode>General</c:formatCode>
                <c:ptCount val="12"/>
                <c:pt idx="6">
                  <c:v>0.20188890730412101</c:v>
                </c:pt>
                <c:pt idx="7">
                  <c:v>0.25929126969118571</c:v>
                </c:pt>
                <c:pt idx="8">
                  <c:v>0.29056138988204827</c:v>
                </c:pt>
                <c:pt idx="9">
                  <c:v>0.30918166676256792</c:v>
                </c:pt>
                <c:pt idx="10">
                  <c:v>0.32069682908662167</c:v>
                </c:pt>
                <c:pt idx="11">
                  <c:v>0.32795935617463923</c:v>
                </c:pt>
              </c:numCache>
            </c:numRef>
          </c:val>
          <c:extLst>
            <c:ext xmlns:c16="http://schemas.microsoft.com/office/drawing/2014/chart" uri="{C3380CC4-5D6E-409C-BE32-E72D297353CC}">
              <c16:uniqueId val="{00000008-07BB-4C19-8B59-B42EA9C1F074}"/>
            </c:ext>
          </c:extLst>
        </c:ser>
        <c:ser>
          <c:idx val="9"/>
          <c:order val="9"/>
          <c:tx>
            <c:strRef>
              <c:f>'[Ռիսկեր-2019-2020.xlsx]Sheet4'!$K$3</c:f>
              <c:strCache>
                <c:ptCount val="1"/>
              </c:strCache>
            </c:strRef>
          </c:tx>
          <c:spPr>
            <a:solidFill>
              <a:srgbClr val="FF0000"/>
            </a:solidFill>
            <a:ln>
              <a:solidFill>
                <a:srgbClr val="FF0000"/>
              </a:solidFill>
              <a:prstDash val="solid"/>
            </a:ln>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'[Ռիսկեր-2019-2020.xlsx]Sheet4'!$K$76:$K$87</c:f>
              <c:numCache>
                <c:formatCode>General</c:formatCode>
                <c:ptCount val="12"/>
                <c:pt idx="6">
                  <c:v>0.39737606990647195</c:v>
                </c:pt>
                <c:pt idx="7">
                  <c:v>0.5103606091429812</c:v>
                </c:pt>
                <c:pt idx="8">
                  <c:v>0.57190929764140186</c:v>
                </c:pt>
                <c:pt idx="9">
                  <c:v>0.60855941649218892</c:v>
                </c:pt>
                <c:pt idx="10">
                  <c:v>0.63122460404394864</c:v>
                </c:pt>
                <c:pt idx="11">
                  <c:v>0.64551936897364459</c:v>
                </c:pt>
              </c:numCache>
            </c:numRef>
          </c:val>
          <c:extLst>
            <c:ext xmlns:c16="http://schemas.microsoft.com/office/drawing/2014/chart" uri="{C3380CC4-5D6E-409C-BE32-E72D297353CC}">
              <c16:uniqueId val="{00000009-07BB-4C19-8B59-B42EA9C1F074}"/>
            </c:ext>
          </c:extLst>
        </c:ser>
        <c:ser>
          <c:idx val="10"/>
          <c:order val="10"/>
          <c:tx>
            <c:strRef>
              <c:f>'[Ռիսկեր-2019-2020.xlsx]Sheet4'!$L$3</c:f>
              <c:strCache>
                <c:ptCount val="1"/>
              </c:strCache>
            </c:strRef>
          </c:tx>
          <c:spPr>
            <a:solidFill>
              <a:srgbClr val="FF0000">
                <a:alpha val="9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'[Ռիսկեր-2019-2020.xlsx]Sheet4'!$L$76:$L$87</c:f>
              <c:numCache>
                <c:formatCode>General</c:formatCode>
                <c:ptCount val="12"/>
                <c:pt idx="6">
                  <c:v>0.2018889073041219</c:v>
                </c:pt>
                <c:pt idx="7">
                  <c:v>0.2592912696911866</c:v>
                </c:pt>
                <c:pt idx="8">
                  <c:v>0.29056138988204916</c:v>
                </c:pt>
                <c:pt idx="9">
                  <c:v>0.30918166676256875</c:v>
                </c:pt>
                <c:pt idx="10">
                  <c:v>0.3206968290866235</c:v>
                </c:pt>
                <c:pt idx="11">
                  <c:v>0.32795935617464123</c:v>
                </c:pt>
              </c:numCache>
            </c:numRef>
          </c:val>
          <c:extLst>
            <c:ext xmlns:c16="http://schemas.microsoft.com/office/drawing/2014/chart" uri="{C3380CC4-5D6E-409C-BE32-E72D297353CC}">
              <c16:uniqueId val="{0000000A-07BB-4C19-8B59-B42EA9C1F074}"/>
            </c:ext>
          </c:extLst>
        </c:ser>
        <c:ser>
          <c:idx val="11"/>
          <c:order val="11"/>
          <c:tx>
            <c:strRef>
              <c:f>'[Ռիսկեր-2019-2020.xlsx]Sheet4'!$M$3</c:f>
              <c:strCache>
                <c:ptCount val="1"/>
              </c:strCache>
            </c:strRef>
          </c:tx>
          <c:spPr>
            <a:solidFill>
              <a:srgbClr val="FF0000">
                <a:alpha val="8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'[Ռիսկեր-2019-2020.xlsx]Sheet4'!$M$76:$M$87</c:f>
              <c:numCache>
                <c:formatCode>General</c:formatCode>
                <c:ptCount val="12"/>
                <c:pt idx="6">
                  <c:v>0.2086682092057979</c:v>
                </c:pt>
                <c:pt idx="7">
                  <c:v>0.26799810664017076</c:v>
                </c:pt>
                <c:pt idx="8">
                  <c:v>0.30031825770249787</c:v>
                </c:pt>
                <c:pt idx="9">
                  <c:v>0.31956379171156102</c:v>
                </c:pt>
                <c:pt idx="10">
                  <c:v>0.33146562590820183</c:v>
                </c:pt>
                <c:pt idx="11">
                  <c:v>0.33897202406549315</c:v>
                </c:pt>
              </c:numCache>
            </c:numRef>
          </c:val>
          <c:extLst>
            <c:ext xmlns:c16="http://schemas.microsoft.com/office/drawing/2014/chart" uri="{C3380CC4-5D6E-409C-BE32-E72D297353CC}">
              <c16:uniqueId val="{0000000B-07BB-4C19-8B59-B42EA9C1F074}"/>
            </c:ext>
          </c:extLst>
        </c:ser>
        <c:ser>
          <c:idx val="12"/>
          <c:order val="12"/>
          <c:tx>
            <c:strRef>
              <c:f>'[Ռիսկեր-2019-2020.xlsx]Sheet4'!$N$3</c:f>
              <c:strCache>
                <c:ptCount val="1"/>
              </c:strCache>
            </c:strRef>
          </c:tx>
          <c:spPr>
            <a:solidFill>
              <a:srgbClr val="FF0000">
                <a:alpha val="7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'[Ռիսկեր-2019-2020.xlsx]Sheet4'!$N$76:$N$87</c:f>
              <c:numCache>
                <c:formatCode>General</c:formatCode>
                <c:ptCount val="12"/>
                <c:pt idx="6">
                  <c:v>0.21990486169558571</c:v>
                </c:pt>
                <c:pt idx="7">
                  <c:v>0.28242963698059942</c:v>
                </c:pt>
                <c:pt idx="8">
                  <c:v>0.31649020795301763</c:v>
                </c:pt>
                <c:pt idx="9">
                  <c:v>0.33677210192540979</c:v>
                </c:pt>
                <c:pt idx="10">
                  <c:v>0.34931484244586336</c:v>
                </c:pt>
                <c:pt idx="11">
                  <c:v>0.35722545544672979</c:v>
                </c:pt>
              </c:numCache>
            </c:numRef>
          </c:val>
          <c:extLst>
            <c:ext xmlns:c16="http://schemas.microsoft.com/office/drawing/2014/chart" uri="{C3380CC4-5D6E-409C-BE32-E72D297353CC}">
              <c16:uniqueId val="{0000000C-07BB-4C19-8B59-B42EA9C1F074}"/>
            </c:ext>
          </c:extLst>
        </c:ser>
        <c:ser>
          <c:idx val="13"/>
          <c:order val="13"/>
          <c:tx>
            <c:strRef>
              <c:f>'[Ռիսկեր-2019-2020.xlsx]Sheet4'!$O$3</c:f>
              <c:strCache>
                <c:ptCount val="1"/>
              </c:strCache>
            </c:strRef>
          </c:tx>
          <c:spPr>
            <a:solidFill>
              <a:srgbClr val="FF0000">
                <a:alpha val="6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'[Ռիսկեր-2019-2020.xlsx]Sheet4'!$O$76:$O$87</c:f>
              <c:numCache>
                <c:formatCode>General</c:formatCode>
                <c:ptCount val="12"/>
                <c:pt idx="6">
                  <c:v>0.23731192137006921</c:v>
                </c:pt>
                <c:pt idx="7">
                  <c:v>0.30478598466139672</c:v>
                </c:pt>
                <c:pt idx="8">
                  <c:v>0.34154269607787874</c:v>
                </c:pt>
                <c:pt idx="9">
                  <c:v>0.36343004859250883</c:v>
                </c:pt>
                <c:pt idx="10">
                  <c:v>0.37696563770683889</c:v>
                </c:pt>
                <c:pt idx="11">
                  <c:v>0.38550243291898695</c:v>
                </c:pt>
              </c:numCache>
            </c:numRef>
          </c:val>
          <c:extLst>
            <c:ext xmlns:c16="http://schemas.microsoft.com/office/drawing/2014/chart" uri="{C3380CC4-5D6E-409C-BE32-E72D297353CC}">
              <c16:uniqueId val="{0000000D-07BB-4C19-8B59-B42EA9C1F074}"/>
            </c:ext>
          </c:extLst>
        </c:ser>
        <c:ser>
          <c:idx val="14"/>
          <c:order val="14"/>
          <c:tx>
            <c:strRef>
              <c:f>'[Ռիսկեր-2019-2020.xlsx]Sheet4'!$P$3</c:f>
              <c:strCache>
                <c:ptCount val="1"/>
              </c:strCache>
            </c:strRef>
          </c:tx>
          <c:spPr>
            <a:solidFill>
              <a:srgbClr val="FF0000">
                <a:alpha val="5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'[Ռիսկեր-2019-2020.xlsx]Sheet4'!$P$76:$P$87</c:f>
              <c:numCache>
                <c:formatCode>General</c:formatCode>
                <c:ptCount val="12"/>
                <c:pt idx="6">
                  <c:v>0.264258078096681</c:v>
                </c:pt>
                <c:pt idx="7">
                  <c:v>0.33939364728258364</c:v>
                </c:pt>
                <c:pt idx="8">
                  <c:v>0.38032398849762439</c:v>
                </c:pt>
                <c:pt idx="9">
                  <c:v>0.40469659345041542</c:v>
                </c:pt>
                <c:pt idx="10">
                  <c:v>0.41976911380509835</c:v>
                </c:pt>
                <c:pt idx="11">
                  <c:v>0.42927524010015805</c:v>
                </c:pt>
              </c:numCache>
            </c:numRef>
          </c:val>
          <c:extLst>
            <c:ext xmlns:c16="http://schemas.microsoft.com/office/drawing/2014/chart" uri="{C3380CC4-5D6E-409C-BE32-E72D297353CC}">
              <c16:uniqueId val="{0000000E-07BB-4C19-8B59-B42EA9C1F074}"/>
            </c:ext>
          </c:extLst>
        </c:ser>
        <c:ser>
          <c:idx val="15"/>
          <c:order val="15"/>
          <c:tx>
            <c:strRef>
              <c:f>'[Ռիսկեր-2019-2020.xlsx]Sheet4'!$Q$3</c:f>
              <c:strCache>
                <c:ptCount val="1"/>
              </c:strCache>
            </c:strRef>
          </c:tx>
          <c:spPr>
            <a:solidFill>
              <a:srgbClr val="FF0000">
                <a:alpha val="4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'[Ռիսկեր-2019-2020.xlsx]Sheet4'!$Q$76:$Q$87</c:f>
              <c:numCache>
                <c:formatCode>General</c:formatCode>
                <c:ptCount val="12"/>
                <c:pt idx="6">
                  <c:v>0.30802506429891202</c:v>
                </c:pt>
                <c:pt idx="7">
                  <c:v>0.39560474661672285</c:v>
                </c:pt>
                <c:pt idx="8">
                  <c:v>0.44331405819328928</c:v>
                </c:pt>
                <c:pt idx="9">
                  <c:v>0.47172330593242356</c:v>
                </c:pt>
                <c:pt idx="10">
                  <c:v>0.48929216923770752</c:v>
                </c:pt>
                <c:pt idx="11">
                  <c:v>0.50037272043356551</c:v>
                </c:pt>
              </c:numCache>
            </c:numRef>
          </c:val>
          <c:extLst>
            <c:ext xmlns:c16="http://schemas.microsoft.com/office/drawing/2014/chart" uri="{C3380CC4-5D6E-409C-BE32-E72D297353CC}">
              <c16:uniqueId val="{0000000F-07BB-4C19-8B59-B42EA9C1F074}"/>
            </c:ext>
          </c:extLst>
        </c:ser>
        <c:ser>
          <c:idx val="16"/>
          <c:order val="16"/>
          <c:tx>
            <c:strRef>
              <c:f>'[Ռիսկեր-2019-2020.xlsx]Sheet4'!$R$3</c:f>
              <c:strCache>
                <c:ptCount val="1"/>
              </c:strCache>
            </c:strRef>
          </c:tx>
          <c:spPr>
            <a:solidFill>
              <a:srgbClr val="FF0000">
                <a:alpha val="3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'[Ռիսկեր-2019-2020.xlsx]Sheet4'!$R$76:$R$87</c:f>
              <c:numCache>
                <c:formatCode>General</c:formatCode>
                <c:ptCount val="12"/>
                <c:pt idx="6">
                  <c:v>0.38756586611335053</c:v>
                </c:pt>
                <c:pt idx="7">
                  <c:v>0.49776110463619866</c:v>
                </c:pt>
                <c:pt idx="8">
                  <c:v>0.557790312664872</c:v>
                </c:pt>
                <c:pt idx="9">
                  <c:v>0.59353563336046378</c:v>
                </c:pt>
                <c:pt idx="10">
                  <c:v>0.61564127511737166</c:v>
                </c:pt>
                <c:pt idx="11">
                  <c:v>0.62958313868295468</c:v>
                </c:pt>
              </c:numCache>
            </c:numRef>
          </c:val>
          <c:extLst>
            <c:ext xmlns:c16="http://schemas.microsoft.com/office/drawing/2014/chart" uri="{C3380CC4-5D6E-409C-BE32-E72D297353CC}">
              <c16:uniqueId val="{00000010-07BB-4C19-8B59-B42EA9C1F074}"/>
            </c:ext>
          </c:extLst>
        </c:ser>
        <c:ser>
          <c:idx val="17"/>
          <c:order val="17"/>
          <c:tx>
            <c:strRef>
              <c:f>'[Ռիսկեր-2019-2020.xlsx]Sheet4'!$S$3</c:f>
              <c:strCache>
                <c:ptCount val="1"/>
              </c:strCache>
            </c:strRef>
          </c:tx>
          <c:spPr>
            <a:solidFill>
              <a:srgbClr val="FF0000">
                <a:alpha val="20000"/>
              </a:srgbClr>
            </a:solidFill>
          </c:spPr>
          <c:cat>
            <c:strRef>
              <c:f>'[Ռիսկեր-2019-2020.xlsx]Sheet4'!$A$76:$A$87</c:f>
              <c:strCache>
                <c:ptCount val="12"/>
                <c:pt idx="0">
                  <c:v>2018/1</c:v>
                </c:pt>
                <c:pt idx="1">
                  <c:v>2018/2</c:v>
                </c:pt>
                <c:pt idx="2">
                  <c:v>2018/3</c:v>
                </c:pt>
                <c:pt idx="3">
                  <c:v>2018/4</c:v>
                </c:pt>
                <c:pt idx="4">
                  <c:v>2019/1</c:v>
                </c:pt>
                <c:pt idx="5">
                  <c:v>2019/2</c:v>
                </c:pt>
                <c:pt idx="6">
                  <c:v>2019/3*</c:v>
                </c:pt>
                <c:pt idx="7">
                  <c:v>2019/4*</c:v>
                </c:pt>
                <c:pt idx="8">
                  <c:v>2020/1*</c:v>
                </c:pt>
                <c:pt idx="9">
                  <c:v>2020/2*</c:v>
                </c:pt>
                <c:pt idx="10">
                  <c:v>2020/3*</c:v>
                </c:pt>
                <c:pt idx="11">
                  <c:v>2020/4*</c:v>
                </c:pt>
              </c:strCache>
            </c:strRef>
          </c:cat>
          <c:val>
            <c:numRef>
              <c:f>'[Ռիսկեր-2019-2020.xlsx]Sheet4'!$S$76:$S$87</c:f>
              <c:numCache>
                <c:formatCode>General</c:formatCode>
                <c:ptCount val="12"/>
                <c:pt idx="6">
                  <c:v>0.5744309963400358</c:v>
                </c:pt>
                <c:pt idx="7">
                  <c:v>0.73775693959556543</c:v>
                </c:pt>
                <c:pt idx="8">
                  <c:v>0.82672926866885721</c:v>
                </c:pt>
                <c:pt idx="9">
                  <c:v>0.87970921859989715</c:v>
                </c:pt>
                <c:pt idx="10">
                  <c:v>0.91247310966826189</c:v>
                </c:pt>
                <c:pt idx="11">
                  <c:v>0.93313705166895922</c:v>
                </c:pt>
              </c:numCache>
            </c:numRef>
          </c:val>
          <c:extLst>
            <c:ext xmlns:c16="http://schemas.microsoft.com/office/drawing/2014/chart" uri="{C3380CC4-5D6E-409C-BE32-E72D297353CC}">
              <c16:uniqueId val="{00000011-07BB-4C19-8B59-B42EA9C1F074}"/>
            </c:ext>
          </c:extLst>
        </c:ser>
        <c:dLbls>
          <c:showLegendKey val="0"/>
          <c:showVal val="0"/>
          <c:showCatName val="0"/>
          <c:showSerName val="0"/>
          <c:showPercent val="0"/>
          <c:showBubbleSize val="0"/>
        </c:dLbls>
        <c:axId val="117648000"/>
        <c:axId val="117653888"/>
      </c:areaChart>
      <c:catAx>
        <c:axId val="117648000"/>
        <c:scaling>
          <c:orientation val="minMax"/>
        </c:scaling>
        <c:delete val="0"/>
        <c:axPos val="b"/>
        <c:numFmt formatCode="General" sourceLinked="0"/>
        <c:majorTickMark val="out"/>
        <c:minorTickMark val="none"/>
        <c:tickLblPos val="nextTo"/>
        <c:crossAx val="117653888"/>
        <c:crosses val="autoZero"/>
        <c:auto val="1"/>
        <c:lblAlgn val="ctr"/>
        <c:lblOffset val="100"/>
        <c:noMultiLvlLbl val="0"/>
      </c:catAx>
      <c:valAx>
        <c:axId val="117653888"/>
        <c:scaling>
          <c:orientation val="minMax"/>
        </c:scaling>
        <c:delete val="0"/>
        <c:axPos val="l"/>
        <c:majorGridlines/>
        <c:numFmt formatCode="General" sourceLinked="1"/>
        <c:majorTickMark val="out"/>
        <c:minorTickMark val="none"/>
        <c:tickLblPos val="nextTo"/>
        <c:crossAx val="117648000"/>
        <c:crosses val="autoZero"/>
        <c:crossBetween val="between"/>
      </c:valAx>
    </c:plotArea>
    <c:legend>
      <c:legendPos val="r"/>
      <c:overlay val="0"/>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20977596741344E-2"/>
          <c:y val="7.3260335323429362E-2"/>
          <c:w val="0.49490835030549896"/>
          <c:h val="0.89011307417966667"/>
        </c:manualLayout>
      </c:layout>
      <c:pieChart>
        <c:varyColors val="1"/>
        <c:ser>
          <c:idx val="0"/>
          <c:order val="0"/>
          <c:spPr>
            <a:solidFill>
              <a:srgbClr val="4F81BD"/>
            </a:solidFill>
            <a:ln w="25400">
              <a:noFill/>
            </a:ln>
          </c:spPr>
          <c:explosion val="25"/>
          <c:dPt>
            <c:idx val="0"/>
            <c:bubble3D val="0"/>
            <c:extLst>
              <c:ext xmlns:c16="http://schemas.microsoft.com/office/drawing/2014/chart" uri="{C3380CC4-5D6E-409C-BE32-E72D297353CC}">
                <c16:uniqueId val="{00000000-BE2C-4029-8C27-43F523F938B0}"/>
              </c:ext>
            </c:extLst>
          </c:dPt>
          <c:dPt>
            <c:idx val="1"/>
            <c:bubble3D val="0"/>
            <c:spPr>
              <a:solidFill>
                <a:srgbClr val="C0504D"/>
              </a:solidFill>
              <a:ln w="25400">
                <a:noFill/>
              </a:ln>
            </c:spPr>
            <c:extLst>
              <c:ext xmlns:c16="http://schemas.microsoft.com/office/drawing/2014/chart" uri="{C3380CC4-5D6E-409C-BE32-E72D297353CC}">
                <c16:uniqueId val="{00000002-BE2C-4029-8C27-43F523F938B0}"/>
              </c:ext>
            </c:extLst>
          </c:dPt>
          <c:dPt>
            <c:idx val="2"/>
            <c:bubble3D val="0"/>
            <c:spPr>
              <a:solidFill>
                <a:srgbClr val="9BBB59"/>
              </a:solidFill>
              <a:ln w="25400">
                <a:noFill/>
              </a:ln>
            </c:spPr>
            <c:extLst>
              <c:ext xmlns:c16="http://schemas.microsoft.com/office/drawing/2014/chart" uri="{C3380CC4-5D6E-409C-BE32-E72D297353CC}">
                <c16:uniqueId val="{00000004-BE2C-4029-8C27-43F523F938B0}"/>
              </c:ext>
            </c:extLst>
          </c:dPt>
          <c:dLbls>
            <c:dLbl>
              <c:idx val="0"/>
              <c:layout>
                <c:manualLayout>
                  <c:x val="-1.9673813685712749E-3"/>
                  <c:y val="4.49609295803899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2C-4029-8C27-43F523F938B0}"/>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2C-4029-8C27-43F523F938B0}"/>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2C-4029-8C27-43F523F938B0}"/>
                </c:ext>
              </c:extLst>
            </c:dLbl>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table!$N$4:$N$6</c:f>
              <c:strCache>
                <c:ptCount val="3"/>
                <c:pt idx="0">
                  <c:v>Հարկային եկամուտներ և պետական տուրքեր</c:v>
                </c:pt>
                <c:pt idx="1">
                  <c:v>Պաշտոնական դրամաշնորհներ</c:v>
                </c:pt>
                <c:pt idx="2">
                  <c:v>Այլ եկամուտներ</c:v>
                </c:pt>
              </c:strCache>
            </c:strRef>
          </c:cat>
          <c:val>
            <c:numRef>
              <c:f>table!$O$4:$O$6</c:f>
              <c:numCache>
                <c:formatCode>0.0%</c:formatCode>
                <c:ptCount val="3"/>
                <c:pt idx="0">
                  <c:v>0.94499999999999995</c:v>
                </c:pt>
                <c:pt idx="1">
                  <c:v>2.1000000000000001E-2</c:v>
                </c:pt>
                <c:pt idx="2">
                  <c:v>3.4000000000000002E-2</c:v>
                </c:pt>
              </c:numCache>
            </c:numRef>
          </c:val>
          <c:extLst>
            <c:ext xmlns:c16="http://schemas.microsoft.com/office/drawing/2014/chart" uri="{C3380CC4-5D6E-409C-BE32-E72D297353CC}">
              <c16:uniqueId val="{00000005-BE2C-4029-8C27-43F523F938B0}"/>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8431771894093685"/>
          <c:y val="0.19047695961081787"/>
          <c:w val="0.29327902240325865"/>
          <c:h val="0.61904992645150114"/>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53781512605043"/>
          <c:y val="0.12322274881516601"/>
          <c:w val="0.28235294117647092"/>
          <c:h val="0.79620853080568721"/>
        </c:manualLayout>
      </c:layout>
      <c:pieChart>
        <c:varyColors val="1"/>
        <c:ser>
          <c:idx val="0"/>
          <c:order val="0"/>
          <c:tx>
            <c:strRef>
              <c:f>Sheet1!$A$2</c:f>
              <c:strCache>
                <c:ptCount val="1"/>
                <c:pt idx="0">
                  <c:v>ÀÝ¹³Ù»ÝÁ</c:v>
                </c:pt>
              </c:strCache>
            </c:strRef>
          </c:tx>
          <c:spPr>
            <a:pattFill prst="wdUpDiag">
              <a:fgClr>
                <a:srgbClr val="FF6600"/>
              </a:fgClr>
              <a:bgClr>
                <a:srgbClr val="FFFFFF"/>
              </a:bgClr>
            </a:pattFill>
            <a:ln w="12689">
              <a:solidFill>
                <a:srgbClr val="000000"/>
              </a:solidFill>
              <a:prstDash val="solid"/>
            </a:ln>
          </c:spPr>
          <c:explosion val="5"/>
          <c:dPt>
            <c:idx val="1"/>
            <c:bubble3D val="0"/>
            <c:spPr>
              <a:pattFill prst="wdUpDiag">
                <a:fgClr>
                  <a:srgbClr val="FFFFFF"/>
                </a:fgClr>
                <a:bgClr>
                  <a:srgbClr val="FFFFFF"/>
                </a:bgClr>
              </a:pattFill>
              <a:ln w="12689">
                <a:solidFill>
                  <a:srgbClr val="000000"/>
                </a:solidFill>
                <a:prstDash val="solid"/>
              </a:ln>
            </c:spPr>
            <c:extLst>
              <c:ext xmlns:c16="http://schemas.microsoft.com/office/drawing/2014/chart" uri="{C3380CC4-5D6E-409C-BE32-E72D297353CC}">
                <c16:uniqueId val="{00000002-7783-4708-AEE8-79DB219C3CF6}"/>
              </c:ext>
            </c:extLst>
          </c:dPt>
          <c:dLbls>
            <c:dLbl>
              <c:idx val="0"/>
              <c:layout>
                <c:manualLayout>
                  <c:x val="-5.6022363897562114E-2"/>
                  <c:y val="-0.16891055087428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18-4E2C-A2F7-5F1A0B032900}"/>
                </c:ext>
              </c:extLst>
            </c:dLbl>
            <c:dLbl>
              <c:idx val="1"/>
              <c:layout>
                <c:manualLayout>
                  <c:x val="3.3406346666310885E-2"/>
                  <c:y val="0.161339040387784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83-4708-AEE8-79DB219C3CF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Sheet1!$B$1:$C$1</c:f>
              <c:strCache>
                <c:ptCount val="2"/>
                <c:pt idx="0">
                  <c:v>Ü»ñùÇÝ ³ÕµÛáõñÝ»ñÇó µÛáõç»ï³ÛÇÝ Ùáõïù»ñ </c:v>
                </c:pt>
                <c:pt idx="1">
                  <c:v>²ñï³ùÇÝ ³ç³ÏóáõÃÛáõÝ</c:v>
                </c:pt>
              </c:strCache>
            </c:strRef>
          </c:cat>
          <c:val>
            <c:numRef>
              <c:f>Sheet1!$B$2:$C$2</c:f>
              <c:numCache>
                <c:formatCode>0.0</c:formatCode>
                <c:ptCount val="2"/>
                <c:pt idx="0">
                  <c:v>90.9</c:v>
                </c:pt>
                <c:pt idx="1">
                  <c:v>9.1</c:v>
                </c:pt>
              </c:numCache>
            </c:numRef>
          </c:val>
          <c:extLst>
            <c:ext xmlns:c16="http://schemas.microsoft.com/office/drawing/2014/chart" uri="{C3380CC4-5D6E-409C-BE32-E72D297353CC}">
              <c16:uniqueId val="{00000003-7783-4708-AEE8-79DB219C3CF6}"/>
            </c:ext>
          </c:extLst>
        </c:ser>
        <c:ser>
          <c:idx val="1"/>
          <c:order val="1"/>
          <c:tx>
            <c:strRef>
              <c:f>Sheet1!$A$3</c:f>
              <c:strCache>
                <c:ptCount val="1"/>
              </c:strCache>
            </c:strRef>
          </c:tx>
          <c:spPr>
            <a:solidFill>
              <a:srgbClr val="993366"/>
            </a:solidFill>
            <a:ln w="12689">
              <a:solidFill>
                <a:srgbClr val="000000"/>
              </a:solidFill>
              <a:prstDash val="solid"/>
            </a:ln>
          </c:spPr>
          <c:explosion val="5"/>
          <c:dPt>
            <c:idx val="0"/>
            <c:bubble3D val="0"/>
            <c:spPr>
              <a:solidFill>
                <a:srgbClr val="9999FF"/>
              </a:solidFill>
              <a:ln w="12689">
                <a:solidFill>
                  <a:srgbClr val="000000"/>
                </a:solidFill>
                <a:prstDash val="solid"/>
              </a:ln>
            </c:spPr>
            <c:extLst>
              <c:ext xmlns:c16="http://schemas.microsoft.com/office/drawing/2014/chart" uri="{C3380CC4-5D6E-409C-BE32-E72D297353CC}">
                <c16:uniqueId val="{00000005-7783-4708-AEE8-79DB219C3CF6}"/>
              </c:ext>
            </c:extLst>
          </c:dPt>
          <c:cat>
            <c:strRef>
              <c:f>Sheet1!$B$1:$C$1</c:f>
              <c:strCache>
                <c:ptCount val="2"/>
                <c:pt idx="0">
                  <c:v>Ü»ñùÇÝ ³ÕµÛáõñÝ»ñÇó µÛáõç»ï³ÛÇÝ Ùáõïù»ñ </c:v>
                </c:pt>
                <c:pt idx="1">
                  <c:v>²ñï³ùÇÝ ³ç³ÏóáõÃÛáõÝ</c:v>
                </c:pt>
              </c:strCache>
            </c:strRef>
          </c:cat>
          <c:val>
            <c:numRef>
              <c:f>Sheet1!$B$3:$C$3</c:f>
              <c:numCache>
                <c:formatCode>General</c:formatCode>
                <c:ptCount val="2"/>
              </c:numCache>
            </c:numRef>
          </c:val>
          <c:extLst>
            <c:ext xmlns:c16="http://schemas.microsoft.com/office/drawing/2014/chart" uri="{C3380CC4-5D6E-409C-BE32-E72D297353CC}">
              <c16:uniqueId val="{00000007-7783-4708-AEE8-79DB219C3CF6}"/>
            </c:ext>
          </c:extLst>
        </c:ser>
        <c:dLbls>
          <c:showLegendKey val="0"/>
          <c:showVal val="0"/>
          <c:showCatName val="0"/>
          <c:showSerName val="0"/>
          <c:showPercent val="0"/>
          <c:showBubbleSize val="0"/>
          <c:showLeaderLines val="1"/>
        </c:dLbls>
        <c:firstSliceAng val="0"/>
      </c:pieChart>
      <c:spPr>
        <a:solidFill>
          <a:srgbClr val="FFFFFF"/>
        </a:solidFill>
        <a:ln w="12689">
          <a:solidFill>
            <a:srgbClr val="FFFFFF"/>
          </a:solidFill>
          <a:prstDash val="solid"/>
        </a:ln>
      </c:spPr>
    </c:plotArea>
    <c:legend>
      <c:legendPos val="r"/>
      <c:overlay val="0"/>
      <c:spPr>
        <a:noFill/>
        <a:ln w="3172">
          <a:solidFill>
            <a:srgbClr val="000000"/>
          </a:solidFill>
          <a:prstDash val="solid"/>
        </a:ln>
      </c:spPr>
      <c:txPr>
        <a:bodyPr/>
        <a:lstStyle/>
        <a:p>
          <a:pPr>
            <a:defRPr sz="919" b="0" i="0" u="none" strike="noStrike" baseline="0">
              <a:solidFill>
                <a:srgbClr val="000000"/>
              </a:solidFill>
              <a:latin typeface="Times Armenian"/>
              <a:ea typeface="Times Armenian"/>
              <a:cs typeface="Times Armenian"/>
            </a:defRPr>
          </a:pPr>
          <a:endParaRPr lang="en-US"/>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UXERZ!$F$70</c:f>
              <c:strCache>
                <c:ptCount val="1"/>
                <c:pt idx="0">
                  <c:v>ներքին պարտք</c:v>
                </c:pt>
              </c:strCache>
            </c:strRef>
          </c:tx>
          <c:spPr>
            <a:scene3d>
              <a:camera prst="orthographicFront"/>
              <a:lightRig rig="threePt" dir="t"/>
            </a:scene3d>
            <a:sp3d>
              <a:bevelT/>
              <a:bevelB/>
            </a:sp3d>
          </c:spPr>
          <c:invertIfNegative val="0"/>
          <c:dLbls>
            <c:spPr>
              <a:noFill/>
              <a:ln w="25400">
                <a:noFill/>
              </a:ln>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UXERZ!$G$70:$I$70</c:f>
              <c:numCache>
                <c:formatCode>_(* #,##0.0_);_(* \(#,##0.0\);_(* "-"??_);_(@_)</c:formatCode>
                <c:ptCount val="3"/>
                <c:pt idx="0">
                  <c:v>21.752047848903594</c:v>
                </c:pt>
                <c:pt idx="1">
                  <c:v>22.605523274382694</c:v>
                </c:pt>
                <c:pt idx="2">
                  <c:v>25.596721285721081</c:v>
                </c:pt>
              </c:numCache>
            </c:numRef>
          </c:val>
          <c:extLst>
            <c:ext xmlns:c16="http://schemas.microsoft.com/office/drawing/2014/chart" uri="{C3380CC4-5D6E-409C-BE32-E72D297353CC}">
              <c16:uniqueId val="{00000000-0A2D-4C25-92D4-43E2838B5952}"/>
            </c:ext>
          </c:extLst>
        </c:ser>
        <c:ser>
          <c:idx val="1"/>
          <c:order val="1"/>
          <c:tx>
            <c:strRef>
              <c:f>UXERZ!$F$71</c:f>
              <c:strCache>
                <c:ptCount val="1"/>
                <c:pt idx="0">
                  <c:v>արտաքին պարտք</c:v>
                </c:pt>
              </c:strCache>
            </c:strRef>
          </c:tx>
          <c:spPr>
            <a:scene3d>
              <a:camera prst="orthographicFront"/>
              <a:lightRig rig="threePt" dir="t"/>
            </a:scene3d>
            <a:sp3d>
              <a:bevelT prst="relaxedInset"/>
              <a:bevelB prst="relaxedInset"/>
            </a:sp3d>
          </c:spPr>
          <c:invertIfNegative val="0"/>
          <c:dLbls>
            <c:spPr>
              <a:noFill/>
              <a:ln w="25400">
                <a:noFill/>
              </a:ln>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UXERZ!$G$71:$I$71</c:f>
              <c:numCache>
                <c:formatCode>_(* #,##0.0_);_(* \(#,##0.0\);_(* "-"??_);_(@_)</c:formatCode>
                <c:ptCount val="3"/>
                <c:pt idx="0">
                  <c:v>78.247952151096399</c:v>
                </c:pt>
                <c:pt idx="1">
                  <c:v>77.394476725617295</c:v>
                </c:pt>
                <c:pt idx="2">
                  <c:v>74.403278714278912</c:v>
                </c:pt>
              </c:numCache>
            </c:numRef>
          </c:val>
          <c:extLst>
            <c:ext xmlns:c16="http://schemas.microsoft.com/office/drawing/2014/chart" uri="{C3380CC4-5D6E-409C-BE32-E72D297353CC}">
              <c16:uniqueId val="{00000001-0A2D-4C25-92D4-43E2838B5952}"/>
            </c:ext>
          </c:extLst>
        </c:ser>
        <c:dLbls>
          <c:showLegendKey val="0"/>
          <c:showVal val="0"/>
          <c:showCatName val="0"/>
          <c:showSerName val="0"/>
          <c:showPercent val="0"/>
          <c:showBubbleSize val="0"/>
        </c:dLbls>
        <c:gapWidth val="121"/>
        <c:shape val="box"/>
        <c:axId val="433314304"/>
        <c:axId val="442914432"/>
        <c:axId val="0"/>
      </c:bar3DChart>
      <c:catAx>
        <c:axId val="433314304"/>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442914432"/>
        <c:crosses val="autoZero"/>
        <c:auto val="1"/>
        <c:lblAlgn val="ctr"/>
        <c:lblOffset val="100"/>
        <c:noMultiLvlLbl val="0"/>
      </c:catAx>
      <c:valAx>
        <c:axId val="442914432"/>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433314304"/>
        <c:crosses val="autoZero"/>
        <c:crossBetween val="between"/>
      </c:valAx>
      <c:spPr>
        <a:noFill/>
        <a:ln w="25400">
          <a:noFill/>
        </a:ln>
      </c:spPr>
    </c:plotArea>
    <c:legend>
      <c:legendPos val="b"/>
      <c:layout>
        <c:manualLayout>
          <c:xMode val="edge"/>
          <c:yMode val="edge"/>
          <c:x val="0.1645078401935588"/>
          <c:y val="0.89985495234148372"/>
          <c:w val="0.63614975838197063"/>
          <c:h val="6.5028779297324646E-2"/>
        </c:manualLayout>
      </c:layout>
      <c:overlay val="0"/>
      <c:txPr>
        <a:bodyPr/>
        <a:lstStyle/>
        <a:p>
          <a:pPr>
            <a:defRPr sz="700"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UXERZ!$F$79</c:f>
              <c:strCache>
                <c:ptCount val="1"/>
                <c:pt idx="0">
                  <c:v>ՀՀ դրամով ներգրավված պարտք</c:v>
                </c:pt>
              </c:strCache>
            </c:strRef>
          </c:tx>
          <c:spPr>
            <a:scene3d>
              <a:camera prst="orthographicFront"/>
              <a:lightRig rig="threePt" dir="t"/>
            </a:scene3d>
            <a:sp3d>
              <a:bevelT prst="relaxedInset"/>
              <a:bevelB prst="relaxedInset"/>
            </a:sp3d>
          </c:spPr>
          <c:invertIfNegative val="0"/>
          <c:dLbls>
            <c:spPr>
              <a:noFill/>
              <a:ln w="25400">
                <a:noFill/>
              </a:ln>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UXERZ!$G$79:$I$79</c:f>
              <c:numCache>
                <c:formatCode>_(* #,##0.0_);_(* \(#,##0.0\);_(* "-"??_);_(@_)</c:formatCode>
                <c:ptCount val="3"/>
                <c:pt idx="0">
                  <c:v>19.077921247554173</c:v>
                </c:pt>
                <c:pt idx="1">
                  <c:v>20.897332752332265</c:v>
                </c:pt>
                <c:pt idx="2">
                  <c:v>24.145529265849994</c:v>
                </c:pt>
              </c:numCache>
            </c:numRef>
          </c:val>
          <c:extLst>
            <c:ext xmlns:c16="http://schemas.microsoft.com/office/drawing/2014/chart" uri="{C3380CC4-5D6E-409C-BE32-E72D297353CC}">
              <c16:uniqueId val="{00000000-1726-4992-A72D-EB3C1DD5C16A}"/>
            </c:ext>
          </c:extLst>
        </c:ser>
        <c:ser>
          <c:idx val="1"/>
          <c:order val="1"/>
          <c:tx>
            <c:strRef>
              <c:f>UXERZ!$F$80</c:f>
              <c:strCache>
                <c:ptCount val="1"/>
                <c:pt idx="0">
                  <c:v>արտարժույթով ներգրավված պարտք</c:v>
                </c:pt>
              </c:strCache>
            </c:strRef>
          </c:tx>
          <c:spPr>
            <a:scene3d>
              <a:camera prst="orthographicFront"/>
              <a:lightRig rig="threePt" dir="t"/>
            </a:scene3d>
            <a:sp3d>
              <a:bevelT/>
              <a:bevelB/>
            </a:sp3d>
          </c:spPr>
          <c:invertIfNegative val="0"/>
          <c:dLbls>
            <c:spPr>
              <a:noFill/>
              <a:ln w="25400">
                <a:noFill/>
              </a:ln>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UXERZ!$G$80:$I$80</c:f>
              <c:numCache>
                <c:formatCode>_(* #,##0.0_);_(* \(#,##0.0\);_(* "-"??_);_(@_)</c:formatCode>
                <c:ptCount val="3"/>
                <c:pt idx="0">
                  <c:v>80.922078752445827</c:v>
                </c:pt>
                <c:pt idx="1">
                  <c:v>79.102667247667725</c:v>
                </c:pt>
                <c:pt idx="2">
                  <c:v>75.854470734150013</c:v>
                </c:pt>
              </c:numCache>
            </c:numRef>
          </c:val>
          <c:extLst>
            <c:ext xmlns:c16="http://schemas.microsoft.com/office/drawing/2014/chart" uri="{C3380CC4-5D6E-409C-BE32-E72D297353CC}">
              <c16:uniqueId val="{00000001-1726-4992-A72D-EB3C1DD5C16A}"/>
            </c:ext>
          </c:extLst>
        </c:ser>
        <c:dLbls>
          <c:showLegendKey val="0"/>
          <c:showVal val="0"/>
          <c:showCatName val="0"/>
          <c:showSerName val="0"/>
          <c:showPercent val="0"/>
          <c:showBubbleSize val="0"/>
        </c:dLbls>
        <c:gapWidth val="106"/>
        <c:shape val="box"/>
        <c:axId val="433313280"/>
        <c:axId val="310239808"/>
        <c:axId val="0"/>
      </c:bar3DChart>
      <c:catAx>
        <c:axId val="433313280"/>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310239808"/>
        <c:crosses val="autoZero"/>
        <c:auto val="1"/>
        <c:lblAlgn val="ctr"/>
        <c:lblOffset val="100"/>
        <c:noMultiLvlLbl val="0"/>
      </c:catAx>
      <c:valAx>
        <c:axId val="310239808"/>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433313280"/>
        <c:crosses val="autoZero"/>
        <c:crossBetween val="between"/>
      </c:valAx>
      <c:spPr>
        <a:noFill/>
        <a:ln w="25400">
          <a:noFill/>
        </a:ln>
      </c:spPr>
    </c:plotArea>
    <c:legend>
      <c:legendPos val="b"/>
      <c:legendEntry>
        <c:idx val="0"/>
        <c:txPr>
          <a:bodyPr/>
          <a:lstStyle/>
          <a:p>
            <a:pPr>
              <a:defRPr sz="700" b="1" i="0" u="none" strike="noStrike" baseline="0">
                <a:solidFill>
                  <a:srgbClr val="000000"/>
                </a:solidFill>
                <a:latin typeface="Calibri"/>
                <a:ea typeface="Calibri"/>
                <a:cs typeface="Calibri"/>
              </a:defRPr>
            </a:pPr>
            <a:endParaRPr lang="en-US"/>
          </a:p>
        </c:txPr>
      </c:legendEntry>
      <c:layout>
        <c:manualLayout>
          <c:xMode val="edge"/>
          <c:yMode val="edge"/>
          <c:x val="3.1898322492297161E-2"/>
          <c:y val="0.89104949463057914"/>
          <c:w val="0.92365090233286051"/>
          <c:h val="6.5028197099818774E-2"/>
        </c:manualLayout>
      </c:layout>
      <c:overlay val="0"/>
      <c:txPr>
        <a:bodyPr/>
        <a:lstStyle/>
        <a:p>
          <a:pPr>
            <a:defRPr sz="700"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355142766533041E-2"/>
          <c:y val="2.8896710277208394E-2"/>
          <c:w val="0.8796792760537514"/>
          <c:h val="0.57340273528470409"/>
        </c:manualLayout>
      </c:layout>
      <c:bar3DChart>
        <c:barDir val="col"/>
        <c:grouping val="percentStacked"/>
        <c:varyColors val="0"/>
        <c:ser>
          <c:idx val="0"/>
          <c:order val="0"/>
          <c:tx>
            <c:strRef>
              <c:f>UXERZ!$F$73</c:f>
              <c:strCache>
                <c:ptCount val="1"/>
                <c:pt idx="0">
                  <c:v>արտաքին վարկեր և փոխառություններ</c:v>
                </c:pt>
              </c:strCache>
            </c:strRef>
          </c:tx>
          <c:invertIfNegative val="0"/>
          <c:dPt>
            <c:idx val="0"/>
            <c:invertIfNegative val="0"/>
            <c:bubble3D val="0"/>
            <c:spPr>
              <a:scene3d>
                <a:camera prst="orthographicFront"/>
                <a:lightRig rig="threePt" dir="t"/>
              </a:scene3d>
              <a:sp3d>
                <a:bevelT prst="angle"/>
                <a:bevelB prst="angle"/>
              </a:sp3d>
            </c:spPr>
            <c:extLst>
              <c:ext xmlns:c16="http://schemas.microsoft.com/office/drawing/2014/chart" uri="{C3380CC4-5D6E-409C-BE32-E72D297353CC}">
                <c16:uniqueId val="{00000001-3555-4AD1-B49E-27DF9C766938}"/>
              </c:ext>
            </c:extLst>
          </c:dPt>
          <c:dLbls>
            <c:spPr>
              <a:noFill/>
              <a:ln w="25400">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UXERZ!$G$73:$I$73</c:f>
              <c:numCache>
                <c:formatCode>_(* #,##0.0_);_(* \(#,##0.0\);_(* "-"??_);_(@_)</c:formatCode>
                <c:ptCount val="3"/>
                <c:pt idx="0">
                  <c:v>64.961487918280142</c:v>
                </c:pt>
                <c:pt idx="1">
                  <c:v>62.931292292713024</c:v>
                </c:pt>
                <c:pt idx="2">
                  <c:v>61.8117549362549</c:v>
                </c:pt>
              </c:numCache>
            </c:numRef>
          </c:val>
          <c:extLst>
            <c:ext xmlns:c16="http://schemas.microsoft.com/office/drawing/2014/chart" uri="{C3380CC4-5D6E-409C-BE32-E72D297353CC}">
              <c16:uniqueId val="{00000002-3555-4AD1-B49E-27DF9C766938}"/>
            </c:ext>
          </c:extLst>
        </c:ser>
        <c:ser>
          <c:idx val="1"/>
          <c:order val="1"/>
          <c:tx>
            <c:strRef>
              <c:f>UXERZ!$F$74</c:f>
              <c:strCache>
                <c:ptCount val="1"/>
                <c:pt idx="0">
                  <c:v>պետական գանձապետական պարտատոմսեր</c:v>
                </c:pt>
              </c:strCache>
            </c:strRef>
          </c:tx>
          <c:spPr>
            <a:scene3d>
              <a:camera prst="orthographicFront"/>
              <a:lightRig rig="threePt" dir="t"/>
            </a:scene3d>
            <a:sp3d>
              <a:bevelT prst="angle"/>
              <a:bevelB prst="angle"/>
            </a:sp3d>
          </c:spPr>
          <c:invertIfNegative val="0"/>
          <c:dLbls>
            <c:spPr>
              <a:noFill/>
              <a:ln w="25400">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UXERZ!$G$74:$I$74</c:f>
              <c:numCache>
                <c:formatCode>_(* #,##0.0_);_(* \(#,##0.0\);_(* "-"??_);_(@_)</c:formatCode>
                <c:ptCount val="3"/>
                <c:pt idx="0">
                  <c:v>19.077921247554173</c:v>
                </c:pt>
                <c:pt idx="1">
                  <c:v>20.897332752332265</c:v>
                </c:pt>
                <c:pt idx="2">
                  <c:v>24.145529265849994</c:v>
                </c:pt>
              </c:numCache>
            </c:numRef>
          </c:val>
          <c:extLst>
            <c:ext xmlns:c16="http://schemas.microsoft.com/office/drawing/2014/chart" uri="{C3380CC4-5D6E-409C-BE32-E72D297353CC}">
              <c16:uniqueId val="{00000003-3555-4AD1-B49E-27DF9C766938}"/>
            </c:ext>
          </c:extLst>
        </c:ser>
        <c:ser>
          <c:idx val="2"/>
          <c:order val="2"/>
          <c:tx>
            <c:strRef>
              <c:f>UXERZ!$F$75</c:f>
              <c:strCache>
                <c:ptCount val="1"/>
                <c:pt idx="0">
                  <c:v>արտարժութային պետական պարտատոմսեր</c:v>
                </c:pt>
              </c:strCache>
            </c:strRef>
          </c:tx>
          <c:spPr>
            <a:scene3d>
              <a:camera prst="orthographicFront"/>
              <a:lightRig rig="threePt" dir="t"/>
            </a:scene3d>
            <a:sp3d>
              <a:bevelT prst="angle"/>
              <a:bevelB prst="angle"/>
            </a:sp3d>
          </c:spPr>
          <c:invertIfNegative val="0"/>
          <c:dLbls>
            <c:spPr>
              <a:noFill/>
              <a:ln w="25400">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UXERZ!$G$75:$I$75</c:f>
              <c:numCache>
                <c:formatCode>_(* #,##0.0_);_(* \(#,##0.0\);_(* "-"??_);_(@_)</c:formatCode>
                <c:ptCount val="3"/>
                <c:pt idx="0">
                  <c:v>15.693638155052302</c:v>
                </c:pt>
                <c:pt idx="1">
                  <c:v>16.057218461408819</c:v>
                </c:pt>
                <c:pt idx="2">
                  <c:v>13.9339801011378</c:v>
                </c:pt>
              </c:numCache>
            </c:numRef>
          </c:val>
          <c:extLst>
            <c:ext xmlns:c16="http://schemas.microsoft.com/office/drawing/2014/chart" uri="{C3380CC4-5D6E-409C-BE32-E72D297353CC}">
              <c16:uniqueId val="{00000004-3555-4AD1-B49E-27DF9C766938}"/>
            </c:ext>
          </c:extLst>
        </c:ser>
        <c:ser>
          <c:idx val="3"/>
          <c:order val="3"/>
          <c:tx>
            <c:strRef>
              <c:f>UXERZ!$F$76</c:f>
              <c:strCache>
                <c:ptCount val="1"/>
                <c:pt idx="0">
                  <c:v>երաշխիքներ</c:v>
                </c:pt>
              </c:strCache>
            </c:strRef>
          </c:tx>
          <c:spPr>
            <a:solidFill>
              <a:schemeClr val="accent6">
                <a:lumMod val="40000"/>
                <a:lumOff val="60000"/>
              </a:schemeClr>
            </a:solidFill>
            <a:scene3d>
              <a:camera prst="orthographicFront"/>
              <a:lightRig rig="threePt" dir="t"/>
            </a:scene3d>
            <a:sp3d>
              <a:bevelT w="101600" prst="riblet"/>
              <a:bevelB w="101600" prst="riblet"/>
            </a:sp3d>
          </c:spPr>
          <c:invertIfNegative val="0"/>
          <c:dLbls>
            <c:dLbl>
              <c:idx val="0"/>
              <c:layout>
                <c:manualLayout>
                  <c:x val="8.3333333333333332E-3"/>
                  <c:y val="-3.2407407407407419E-2"/>
                </c:manualLayout>
              </c:layout>
              <c:spPr/>
              <c:txPr>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55-4AD1-B49E-27DF9C766938}"/>
                </c:ext>
              </c:extLst>
            </c:dLbl>
            <c:dLbl>
              <c:idx val="1"/>
              <c:layout>
                <c:manualLayout>
                  <c:x val="1.1111111111111112E-2"/>
                  <c:y val="-3.2407407407407406E-2"/>
                </c:manualLayout>
              </c:layout>
              <c:spPr/>
              <c:txPr>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55-4AD1-B49E-27DF9C766938}"/>
                </c:ext>
              </c:extLst>
            </c:dLbl>
            <c:dLbl>
              <c:idx val="2"/>
              <c:layout>
                <c:manualLayout>
                  <c:x val="1.1111111111111112E-2"/>
                  <c:y val="-3.2407407407407419E-2"/>
                </c:manualLayout>
              </c:layout>
              <c:spPr/>
              <c:txPr>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55-4AD1-B49E-27DF9C766938}"/>
                </c:ext>
              </c:extLst>
            </c:dLbl>
            <c:spPr>
              <a:noFill/>
              <a:ln w="25400">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UXERZ!$G$76:$I$76</c:f>
              <c:numCache>
                <c:formatCode>_(* #,##0.0_);_(* \(#,##0.0\);_(* "-"??_);_(@_)</c:formatCode>
                <c:ptCount val="3"/>
                <c:pt idx="0">
                  <c:v>0.26695267911337295</c:v>
                </c:pt>
                <c:pt idx="1">
                  <c:v>0.11415649354589513</c:v>
                </c:pt>
                <c:pt idx="2">
                  <c:v>0.10873569675729969</c:v>
                </c:pt>
              </c:numCache>
            </c:numRef>
          </c:val>
          <c:extLst>
            <c:ext xmlns:c16="http://schemas.microsoft.com/office/drawing/2014/chart" uri="{C3380CC4-5D6E-409C-BE32-E72D297353CC}">
              <c16:uniqueId val="{00000008-3555-4AD1-B49E-27DF9C766938}"/>
            </c:ext>
          </c:extLst>
        </c:ser>
        <c:dLbls>
          <c:showLegendKey val="0"/>
          <c:showVal val="0"/>
          <c:showCatName val="0"/>
          <c:showSerName val="0"/>
          <c:showPercent val="0"/>
          <c:showBubbleSize val="0"/>
        </c:dLbls>
        <c:gapWidth val="94"/>
        <c:shape val="box"/>
        <c:axId val="441572864"/>
        <c:axId val="310239232"/>
        <c:axId val="0"/>
      </c:bar3DChart>
      <c:catAx>
        <c:axId val="441572864"/>
        <c:scaling>
          <c:orientation val="minMax"/>
        </c:scaling>
        <c:delete val="0"/>
        <c:axPos val="b"/>
        <c:numFmt formatCode="General" sourceLinked="1"/>
        <c:majorTickMark val="out"/>
        <c:minorTickMark val="none"/>
        <c:tickLblPos val="nextTo"/>
        <c:txPr>
          <a:bodyPr rot="0" vert="horz"/>
          <a:lstStyle/>
          <a:p>
            <a:pPr>
              <a:defRPr/>
            </a:pPr>
            <a:endParaRPr lang="en-US"/>
          </a:p>
        </c:txPr>
        <c:crossAx val="310239232"/>
        <c:crosses val="autoZero"/>
        <c:auto val="1"/>
        <c:lblAlgn val="ctr"/>
        <c:lblOffset val="100"/>
        <c:noMultiLvlLbl val="0"/>
      </c:catAx>
      <c:valAx>
        <c:axId val="310239232"/>
        <c:scaling>
          <c:orientation val="minMax"/>
        </c:scaling>
        <c:delete val="0"/>
        <c:axPos val="l"/>
        <c:majorGridlines/>
        <c:numFmt formatCode="0%" sourceLinked="1"/>
        <c:majorTickMark val="out"/>
        <c:minorTickMark val="none"/>
        <c:tickLblPos val="nextTo"/>
        <c:txPr>
          <a:bodyPr rot="0" vert="horz"/>
          <a:lstStyle/>
          <a:p>
            <a:pPr>
              <a:defRPr/>
            </a:pPr>
            <a:endParaRPr lang="en-US"/>
          </a:p>
        </c:txPr>
        <c:crossAx val="441572864"/>
        <c:crosses val="autoZero"/>
        <c:crossBetween val="between"/>
      </c:valAx>
      <c:spPr>
        <a:noFill/>
        <a:ln w="25400">
          <a:noFill/>
        </a:ln>
      </c:spPr>
    </c:plotArea>
    <c:legend>
      <c:legendPos val="b"/>
      <c:legendEntry>
        <c:idx val="0"/>
        <c:txPr>
          <a:bodyPr/>
          <a:lstStyle/>
          <a:p>
            <a:pPr>
              <a:defRPr b="1"/>
            </a:pPr>
            <a:endParaRPr lang="en-US"/>
          </a:p>
        </c:txPr>
      </c:legendEntry>
      <c:layout>
        <c:manualLayout>
          <c:xMode val="edge"/>
          <c:yMode val="edge"/>
          <c:x val="3.1943316868000192E-2"/>
          <c:y val="0.74148731704901116"/>
          <c:w val="0.91193989338289227"/>
          <c:h val="0.23218286498199711"/>
        </c:manualLayout>
      </c:layout>
      <c:overlay val="0"/>
      <c:txPr>
        <a:bodyPr/>
        <a:lstStyle/>
        <a:p>
          <a:pPr>
            <a:defRPr b="1"/>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7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UXERZ!$F$82</c:f>
              <c:strCache>
                <c:ptCount val="1"/>
                <c:pt idx="0">
                  <c:v>լողացող տոկոսադրույքով</c:v>
                </c:pt>
              </c:strCache>
            </c:strRef>
          </c:tx>
          <c:spPr>
            <a:scene3d>
              <a:camera prst="orthographicFront"/>
              <a:lightRig rig="threePt" dir="t"/>
            </a:scene3d>
            <a:sp3d>
              <a:bevelT w="101600" prst="riblet"/>
              <a:bevelB w="101600" prst="riblet"/>
            </a:sp3d>
          </c:spPr>
          <c:invertIfNegative val="0"/>
          <c:dLbls>
            <c:spPr>
              <a:scene3d>
                <a:camera prst="orthographicFront"/>
                <a:lightRig rig="threePt" dir="t"/>
              </a:scene3d>
              <a:sp3d>
                <a:bevelB w="114300" prst="hardEdge"/>
              </a:sp3d>
            </c:spPr>
            <c:txPr>
              <a:bodyPr/>
              <a:lstStyle/>
              <a:p>
                <a:pPr>
                  <a:defRPr sz="7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UXERZ!$G$82:$I$82</c:f>
              <c:numCache>
                <c:formatCode>_(* #,##0.0_);_(* \(#,##0.0\);_(* "-"??_);_(@_)</c:formatCode>
                <c:ptCount val="3"/>
                <c:pt idx="0">
                  <c:v>15.023083970423228</c:v>
                </c:pt>
                <c:pt idx="1">
                  <c:v>16.294806837816388</c:v>
                </c:pt>
                <c:pt idx="2">
                  <c:v>17.99013965877803</c:v>
                </c:pt>
              </c:numCache>
            </c:numRef>
          </c:val>
          <c:extLst>
            <c:ext xmlns:c16="http://schemas.microsoft.com/office/drawing/2014/chart" uri="{C3380CC4-5D6E-409C-BE32-E72D297353CC}">
              <c16:uniqueId val="{00000000-08EC-467A-8C80-DD67CFF95900}"/>
            </c:ext>
          </c:extLst>
        </c:ser>
        <c:ser>
          <c:idx val="1"/>
          <c:order val="1"/>
          <c:tx>
            <c:strRef>
              <c:f>UXERZ!$F$83</c:f>
              <c:strCache>
                <c:ptCount val="1"/>
                <c:pt idx="0">
                  <c:v>ֆիքսված տոկոսադրույքով</c:v>
                </c:pt>
              </c:strCache>
            </c:strRef>
          </c:tx>
          <c:spPr>
            <a:effectLst>
              <a:outerShdw blurRad="63500" sx="102000" sy="102000" algn="ctr" rotWithShape="0">
                <a:prstClr val="black">
                  <a:alpha val="40000"/>
                </a:prstClr>
              </a:outerShdw>
            </a:effectLst>
            <a:scene3d>
              <a:camera prst="orthographicFront"/>
              <a:lightRig rig="threePt" dir="t"/>
            </a:scene3d>
            <a:sp3d>
              <a:bevelT prst="slope"/>
              <a:bevelB prst="slope"/>
            </a:sp3d>
          </c:spPr>
          <c:invertIfNegative val="0"/>
          <c:dLbls>
            <c:spPr>
              <a:noFill/>
              <a:ln w="25400">
                <a:noFill/>
              </a:ln>
            </c:spPr>
            <c:txPr>
              <a:bodyPr/>
              <a:lstStyle/>
              <a:p>
                <a:pPr>
                  <a:defRPr sz="7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UXERZ!$G$68:$I$69</c:f>
              <c:strCache>
                <c:ptCount val="3"/>
                <c:pt idx="0">
                  <c:v>31.12.2018</c:v>
                </c:pt>
                <c:pt idx="1">
                  <c:v>31.12.2019</c:v>
                </c:pt>
                <c:pt idx="2">
                  <c:v>31.12.2020</c:v>
                </c:pt>
              </c:strCache>
            </c:strRef>
          </c:cat>
          <c:val>
            <c:numRef>
              <c:f>UXERZ!$G$83:$I$83</c:f>
              <c:numCache>
                <c:formatCode>_(* #,##0.0_);_(* \(#,##0.0\);_(* "-"??_);_(@_)</c:formatCode>
                <c:ptCount val="3"/>
                <c:pt idx="0">
                  <c:v>84.97691602957677</c:v>
                </c:pt>
                <c:pt idx="1">
                  <c:v>83.705193162183605</c:v>
                </c:pt>
                <c:pt idx="2">
                  <c:v>82.009860341221966</c:v>
                </c:pt>
              </c:numCache>
            </c:numRef>
          </c:val>
          <c:extLst>
            <c:ext xmlns:c16="http://schemas.microsoft.com/office/drawing/2014/chart" uri="{C3380CC4-5D6E-409C-BE32-E72D297353CC}">
              <c16:uniqueId val="{00000001-08EC-467A-8C80-DD67CFF95900}"/>
            </c:ext>
          </c:extLst>
        </c:ser>
        <c:dLbls>
          <c:showLegendKey val="0"/>
          <c:showVal val="0"/>
          <c:showCatName val="0"/>
          <c:showSerName val="0"/>
          <c:showPercent val="0"/>
          <c:showBubbleSize val="0"/>
        </c:dLbls>
        <c:gapWidth val="121"/>
        <c:shape val="box"/>
        <c:axId val="441571840"/>
        <c:axId val="310242112"/>
        <c:axId val="0"/>
      </c:bar3DChart>
      <c:catAx>
        <c:axId val="441571840"/>
        <c:scaling>
          <c:orientation val="minMax"/>
        </c:scaling>
        <c:delete val="0"/>
        <c:axPos val="b"/>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310242112"/>
        <c:crosses val="autoZero"/>
        <c:auto val="1"/>
        <c:lblAlgn val="ctr"/>
        <c:lblOffset val="100"/>
        <c:noMultiLvlLbl val="0"/>
      </c:catAx>
      <c:valAx>
        <c:axId val="310242112"/>
        <c:scaling>
          <c:orientation val="minMax"/>
        </c:scaling>
        <c:delete val="0"/>
        <c:axPos val="l"/>
        <c:majorGridlines/>
        <c:numFmt formatCode="0%"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441571840"/>
        <c:crosses val="autoZero"/>
        <c:crossBetween val="between"/>
      </c:valAx>
      <c:spPr>
        <a:noFill/>
        <a:ln w="25400">
          <a:noFill/>
        </a:ln>
      </c:spPr>
    </c:plotArea>
    <c:legend>
      <c:legendPos val="b"/>
      <c:layout>
        <c:manualLayout>
          <c:xMode val="edge"/>
          <c:yMode val="edge"/>
          <c:x val="6.8667775223749214E-2"/>
          <c:y val="0.89985495234148372"/>
          <c:w val="0.83074216266444956"/>
          <c:h val="6.5028318828567522E-2"/>
        </c:manualLayout>
      </c:layout>
      <c:overlay val="0"/>
      <c:txPr>
        <a:bodyPr/>
        <a:lstStyle/>
        <a:p>
          <a:pPr>
            <a:defRPr sz="700"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7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326278180744648E-2"/>
          <c:y val="7.8164544818298334E-2"/>
          <c:w val="0.8999338491085197"/>
          <c:h val="0.58993605033898455"/>
        </c:manualLayout>
      </c:layout>
      <c:barChart>
        <c:barDir val="col"/>
        <c:grouping val="stacked"/>
        <c:varyColors val="0"/>
        <c:ser>
          <c:idx val="0"/>
          <c:order val="0"/>
          <c:tx>
            <c:strRef>
              <c:f>Sheet1!$B$1</c:f>
              <c:strCache>
                <c:ptCount val="1"/>
                <c:pt idx="0">
                  <c:v>արդյունաբերություն</c:v>
                </c:pt>
              </c:strCache>
            </c:strRef>
          </c:tx>
          <c:spPr>
            <a:solidFill>
              <a:srgbClr val="7030A0"/>
            </a:solidFill>
            <a:ln>
              <a:solidFill>
                <a:sysClr val="windowText" lastClr="000000"/>
              </a:solidFill>
            </a:ln>
          </c:spPr>
          <c:invertIfNegative val="0"/>
          <c:dLbls>
            <c:spPr>
              <a:noFill/>
              <a:ln>
                <a:noFill/>
              </a:ln>
              <a:effectLst/>
            </c:spPr>
            <c:txPr>
              <a:bodyPr/>
              <a:lstStyle/>
              <a:p>
                <a:pPr>
                  <a:defRPr lang="ru-RU" i="0">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c:v>
                </c:pt>
                <c:pt idx="1">
                  <c:v>2017</c:v>
                </c:pt>
                <c:pt idx="2">
                  <c:v>2018</c:v>
                </c:pt>
                <c:pt idx="3">
                  <c:v>2019*</c:v>
                </c:pt>
                <c:pt idx="4">
                  <c:v>2020*</c:v>
                </c:pt>
              </c:strCache>
            </c:strRef>
          </c:cat>
          <c:val>
            <c:numRef>
              <c:f>Sheet1!$B$2:$B$6</c:f>
              <c:numCache>
                <c:formatCode>0.0</c:formatCode>
                <c:ptCount val="5"/>
                <c:pt idx="0">
                  <c:v>17.818032446709474</c:v>
                </c:pt>
                <c:pt idx="1">
                  <c:v>18.54197578061601</c:v>
                </c:pt>
                <c:pt idx="2">
                  <c:v>18.358583408210503</c:v>
                </c:pt>
                <c:pt idx="3">
                  <c:v>18.237742369219688</c:v>
                </c:pt>
                <c:pt idx="4">
                  <c:v>18.254782262796017</c:v>
                </c:pt>
              </c:numCache>
            </c:numRef>
          </c:val>
          <c:extLst>
            <c:ext xmlns:c16="http://schemas.microsoft.com/office/drawing/2014/chart" uri="{C3380CC4-5D6E-409C-BE32-E72D297353CC}">
              <c16:uniqueId val="{00000000-90C2-4831-A134-8AB2F582A720}"/>
            </c:ext>
          </c:extLst>
        </c:ser>
        <c:ser>
          <c:idx val="1"/>
          <c:order val="1"/>
          <c:tx>
            <c:strRef>
              <c:f>Sheet1!$C$1</c:f>
              <c:strCache>
                <c:ptCount val="1"/>
                <c:pt idx="0">
                  <c:v>գյուղատնտեսություն</c:v>
                </c:pt>
              </c:strCache>
            </c:strRef>
          </c:tx>
          <c:spPr>
            <a:solidFill>
              <a:srgbClr val="4BACC6">
                <a:lumMod val="60000"/>
                <a:lumOff val="40000"/>
              </a:srgbClr>
            </a:solidFill>
            <a:ln>
              <a:solidFill>
                <a:sysClr val="windowText" lastClr="000000"/>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c:v>
                </c:pt>
                <c:pt idx="1">
                  <c:v>2017</c:v>
                </c:pt>
                <c:pt idx="2">
                  <c:v>2018</c:v>
                </c:pt>
                <c:pt idx="3">
                  <c:v>2019*</c:v>
                </c:pt>
                <c:pt idx="4">
                  <c:v>2020*</c:v>
                </c:pt>
              </c:strCache>
            </c:strRef>
          </c:cat>
          <c:val>
            <c:numRef>
              <c:f>Sheet1!$C$2:$C$6</c:f>
              <c:numCache>
                <c:formatCode>0.0</c:formatCode>
                <c:ptCount val="5"/>
                <c:pt idx="0">
                  <c:v>16.39047353384996</c:v>
                </c:pt>
                <c:pt idx="1">
                  <c:v>14.994260124277618</c:v>
                </c:pt>
                <c:pt idx="2">
                  <c:v>13.695860827724553</c:v>
                </c:pt>
                <c:pt idx="3">
                  <c:v>12.863615523267814</c:v>
                </c:pt>
                <c:pt idx="4">
                  <c:v>12.323821363950968</c:v>
                </c:pt>
              </c:numCache>
            </c:numRef>
          </c:val>
          <c:extLst>
            <c:ext xmlns:c16="http://schemas.microsoft.com/office/drawing/2014/chart" uri="{C3380CC4-5D6E-409C-BE32-E72D297353CC}">
              <c16:uniqueId val="{00000001-90C2-4831-A134-8AB2F582A720}"/>
            </c:ext>
          </c:extLst>
        </c:ser>
        <c:ser>
          <c:idx val="2"/>
          <c:order val="2"/>
          <c:tx>
            <c:strRef>
              <c:f>Sheet1!$D$1</c:f>
              <c:strCache>
                <c:ptCount val="1"/>
                <c:pt idx="0">
                  <c:v>շինարարություն</c:v>
                </c:pt>
              </c:strCache>
            </c:strRef>
          </c:tx>
          <c:spPr>
            <a:solidFill>
              <a:srgbClr val="F79646">
                <a:lumMod val="75000"/>
              </a:srgbClr>
            </a:solidFill>
            <a:ln>
              <a:solidFill>
                <a:sysClr val="windowText" lastClr="000000"/>
              </a:solidFill>
            </a:ln>
          </c:spPr>
          <c:invertIfNegative val="0"/>
          <c:dLbls>
            <c:dLbl>
              <c:idx val="0"/>
              <c:layout>
                <c:manualLayout>
                  <c:x val="-2.1948308105164569E-3"/>
                  <c:y val="4.599469069359687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C2-4831-A134-8AB2F582A720}"/>
                </c:ext>
              </c:extLst>
            </c:dLbl>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c:v>
                </c:pt>
                <c:pt idx="1">
                  <c:v>2017</c:v>
                </c:pt>
                <c:pt idx="2">
                  <c:v>2018</c:v>
                </c:pt>
                <c:pt idx="3">
                  <c:v>2019*</c:v>
                </c:pt>
                <c:pt idx="4">
                  <c:v>2020*</c:v>
                </c:pt>
              </c:strCache>
            </c:strRef>
          </c:cat>
          <c:val>
            <c:numRef>
              <c:f>Sheet1!$D$2:$D$6</c:f>
              <c:numCache>
                <c:formatCode>0.0</c:formatCode>
                <c:ptCount val="5"/>
                <c:pt idx="0">
                  <c:v>7.7591005928509951</c:v>
                </c:pt>
                <c:pt idx="1">
                  <c:v>7.2675565985495867</c:v>
                </c:pt>
                <c:pt idx="2">
                  <c:v>6.6248251619746963</c:v>
                </c:pt>
                <c:pt idx="3">
                  <c:v>6.4267301105479095</c:v>
                </c:pt>
                <c:pt idx="4">
                  <c:v>6.3714705948484074</c:v>
                </c:pt>
              </c:numCache>
            </c:numRef>
          </c:val>
          <c:extLst>
            <c:ext xmlns:c16="http://schemas.microsoft.com/office/drawing/2014/chart" uri="{C3380CC4-5D6E-409C-BE32-E72D297353CC}">
              <c16:uniqueId val="{00000003-90C2-4831-A134-8AB2F582A720}"/>
            </c:ext>
          </c:extLst>
        </c:ser>
        <c:ser>
          <c:idx val="3"/>
          <c:order val="3"/>
          <c:tx>
            <c:strRef>
              <c:f>Sheet1!$E$1</c:f>
              <c:strCache>
                <c:ptCount val="1"/>
                <c:pt idx="0">
                  <c:v>ծառայություններ</c:v>
                </c:pt>
              </c:strCache>
            </c:strRef>
          </c:tx>
          <c:spPr>
            <a:solidFill>
              <a:srgbClr val="4F81BD"/>
            </a:solidFill>
            <a:ln>
              <a:solidFill>
                <a:sysClr val="windowText" lastClr="000000">
                  <a:alpha val="59000"/>
                </a:sysClr>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c:v>
                </c:pt>
                <c:pt idx="1">
                  <c:v>2017</c:v>
                </c:pt>
                <c:pt idx="2">
                  <c:v>2018</c:v>
                </c:pt>
                <c:pt idx="3">
                  <c:v>2019*</c:v>
                </c:pt>
                <c:pt idx="4">
                  <c:v>2020*</c:v>
                </c:pt>
              </c:strCache>
            </c:strRef>
          </c:cat>
          <c:val>
            <c:numRef>
              <c:f>Sheet1!$E$2:$E$6</c:f>
              <c:numCache>
                <c:formatCode>0.0</c:formatCode>
                <c:ptCount val="5"/>
                <c:pt idx="0">
                  <c:v>47.991459346098658</c:v>
                </c:pt>
                <c:pt idx="1">
                  <c:v>48.915397202473052</c:v>
                </c:pt>
                <c:pt idx="2">
                  <c:v>50.677546317162204</c:v>
                </c:pt>
                <c:pt idx="3">
                  <c:v>51.100314722045916</c:v>
                </c:pt>
                <c:pt idx="4">
                  <c:v>51.635183154644608</c:v>
                </c:pt>
              </c:numCache>
            </c:numRef>
          </c:val>
          <c:extLst>
            <c:ext xmlns:c16="http://schemas.microsoft.com/office/drawing/2014/chart" uri="{C3380CC4-5D6E-409C-BE32-E72D297353CC}">
              <c16:uniqueId val="{00000004-90C2-4831-A134-8AB2F582A720}"/>
            </c:ext>
          </c:extLst>
        </c:ser>
        <c:ser>
          <c:idx val="4"/>
          <c:order val="4"/>
          <c:tx>
            <c:strRef>
              <c:f>Sheet1!$F$1</c:f>
              <c:strCache>
                <c:ptCount val="1"/>
                <c:pt idx="0">
                  <c:v>զուտ անուղղակի հարկեր</c:v>
                </c:pt>
              </c:strCache>
            </c:strRef>
          </c:tx>
          <c:spPr>
            <a:solidFill>
              <a:srgbClr val="00B050"/>
            </a:solidFill>
            <a:ln>
              <a:solidFill>
                <a:sysClr val="windowText" lastClr="000000"/>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c:v>
                </c:pt>
                <c:pt idx="1">
                  <c:v>2017</c:v>
                </c:pt>
                <c:pt idx="2">
                  <c:v>2018</c:v>
                </c:pt>
                <c:pt idx="3">
                  <c:v>2019*</c:v>
                </c:pt>
                <c:pt idx="4">
                  <c:v>2020*</c:v>
                </c:pt>
              </c:strCache>
            </c:strRef>
          </c:cat>
          <c:val>
            <c:numRef>
              <c:f>Sheet1!$F$2:$F$6</c:f>
              <c:numCache>
                <c:formatCode>0.0</c:formatCode>
                <c:ptCount val="5"/>
                <c:pt idx="0">
                  <c:v>10.040934080490887</c:v>
                </c:pt>
                <c:pt idx="1">
                  <c:v>10.280810294083739</c:v>
                </c:pt>
                <c:pt idx="2">
                  <c:v>10.64318428492807</c:v>
                </c:pt>
                <c:pt idx="3">
                  <c:v>11.371597274918738</c:v>
                </c:pt>
                <c:pt idx="4">
                  <c:v>11.414742623759995</c:v>
                </c:pt>
              </c:numCache>
            </c:numRef>
          </c:val>
          <c:extLst>
            <c:ext xmlns:c16="http://schemas.microsoft.com/office/drawing/2014/chart" uri="{C3380CC4-5D6E-409C-BE32-E72D297353CC}">
              <c16:uniqueId val="{00000005-90C2-4831-A134-8AB2F582A720}"/>
            </c:ext>
          </c:extLst>
        </c:ser>
        <c:dLbls>
          <c:showLegendKey val="0"/>
          <c:showVal val="0"/>
          <c:showCatName val="0"/>
          <c:showSerName val="0"/>
          <c:showPercent val="0"/>
          <c:showBubbleSize val="0"/>
        </c:dLbls>
        <c:gapWidth val="150"/>
        <c:overlap val="100"/>
        <c:axId val="116493312"/>
        <c:axId val="116503296"/>
      </c:barChart>
      <c:catAx>
        <c:axId val="116493312"/>
        <c:scaling>
          <c:orientation val="minMax"/>
        </c:scaling>
        <c:delete val="0"/>
        <c:axPos val="b"/>
        <c:numFmt formatCode="General" sourceLinked="1"/>
        <c:majorTickMark val="out"/>
        <c:minorTickMark val="none"/>
        <c:tickLblPos val="nextTo"/>
        <c:txPr>
          <a:bodyPr/>
          <a:lstStyle/>
          <a:p>
            <a:pPr>
              <a:defRPr lang="ru-RU">
                <a:latin typeface="GHEA Grapalat" pitchFamily="50" charset="0"/>
              </a:defRPr>
            </a:pPr>
            <a:endParaRPr lang="en-US"/>
          </a:p>
        </c:txPr>
        <c:crossAx val="116503296"/>
        <c:crosses val="autoZero"/>
        <c:auto val="1"/>
        <c:lblAlgn val="ctr"/>
        <c:lblOffset val="100"/>
        <c:noMultiLvlLbl val="0"/>
      </c:catAx>
      <c:valAx>
        <c:axId val="116503296"/>
        <c:scaling>
          <c:orientation val="minMax"/>
          <c:max val="100"/>
        </c:scaling>
        <c:delete val="0"/>
        <c:axPos val="l"/>
        <c:majorGridlines/>
        <c:numFmt formatCode="0.0" sourceLinked="1"/>
        <c:majorTickMark val="out"/>
        <c:minorTickMark val="none"/>
        <c:tickLblPos val="nextTo"/>
        <c:txPr>
          <a:bodyPr/>
          <a:lstStyle/>
          <a:p>
            <a:pPr>
              <a:defRPr lang="ru-RU">
                <a:latin typeface="GHEA Grapalat" pitchFamily="50" charset="0"/>
              </a:defRPr>
            </a:pPr>
            <a:endParaRPr lang="en-US"/>
          </a:p>
        </c:txPr>
        <c:crossAx val="116493312"/>
        <c:crosses val="autoZero"/>
        <c:crossBetween val="between"/>
      </c:valAx>
    </c:plotArea>
    <c:legend>
      <c:legendPos val="b"/>
      <c:layout>
        <c:manualLayout>
          <c:xMode val="edge"/>
          <c:yMode val="edge"/>
          <c:x val="2.6359053927684301E-2"/>
          <c:y val="0.70900180857533279"/>
          <c:w val="0.97089507027702326"/>
          <c:h val="0.25414687917315282"/>
        </c:manualLayout>
      </c:layout>
      <c:overlay val="0"/>
      <c:txPr>
        <a:bodyPr/>
        <a:lstStyle/>
        <a:p>
          <a:pPr>
            <a:defRPr lang="ru-RU" sz="800">
              <a:latin typeface="GHEA Grapalat" pitchFamily="50" charset="0"/>
            </a:defRPr>
          </a:pPr>
          <a:endParaRPr lang="en-US"/>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3">
                <a:lumMod val="75000"/>
              </a:schemeClr>
            </a:solidFill>
            <a:effectLst>
              <a:outerShdw blurRad="50800" dist="38100" dir="2700000" algn="tl" rotWithShape="0">
                <a:prstClr val="black">
                  <a:alpha val="40000"/>
                </a:prstClr>
              </a:outerShdw>
            </a:effectLst>
            <a:scene3d>
              <a:camera prst="orthographicFront"/>
              <a:lightRig rig="threePt" dir="t"/>
            </a:scene3d>
            <a:sp3d>
              <a:bevelT w="101600" prst="riblet"/>
            </a:sp3d>
          </c:spPr>
          <c:invertIfNegative val="0"/>
          <c:dLbls>
            <c:spPr>
              <a:noFill/>
              <a:ln w="25400">
                <a:noFill/>
              </a:ln>
            </c:spPr>
            <c:txPr>
              <a:bodyPr/>
              <a:lstStyle/>
              <a:p>
                <a:pPr>
                  <a:defRPr sz="8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'Stock for Budget'!$B$245:$B$264</c:f>
              <c:strCache>
                <c:ptCount val="20"/>
                <c:pt idx="0">
                  <c:v>ԿԲՍ Բանկ (Բելգիա)</c:v>
                </c:pt>
                <c:pt idx="1">
                  <c:v>Ռայֆայզն Բանկ (Ավստրիա)</c:v>
                </c:pt>
                <c:pt idx="2">
                  <c:v>Էռստե Բանկ (Ավստրիա)</c:v>
                </c:pt>
                <c:pt idx="3">
                  <c:v>Աբու-Դաբիի Զարգացման Հիմնադրամ</c:v>
                </c:pt>
                <c:pt idx="4">
                  <c:v>ԱՄՆ</c:v>
                </c:pt>
                <c:pt idx="5">
                  <c:v>Չինաստանի Արտահանման-Ներմուծման Բանկ</c:v>
                </c:pt>
                <c:pt idx="6">
                  <c:v>Ֆրանսիա</c:v>
                </c:pt>
                <c:pt idx="7">
                  <c:v>Ճապոնիա</c:v>
                </c:pt>
                <c:pt idx="8">
                  <c:v>Գերմանիա (ՎՎԲ)</c:v>
                </c:pt>
                <c:pt idx="9">
                  <c:v>Ռուսաստանի Դաշնություն</c:v>
                </c:pt>
                <c:pt idx="10">
                  <c:v>Արժույթի Միջազգային Հիմնադրամ</c:v>
                </c:pt>
                <c:pt idx="11">
                  <c:v>Վերակառուցման և Զարգացման Եվրոպական Բանկ</c:v>
                </c:pt>
                <c:pt idx="12">
                  <c:v>ՕՊԵԿ-ի Միջազգային Զարգացման Հիմնադրամ </c:v>
                </c:pt>
                <c:pt idx="13">
                  <c:v>Գյուղատնտեսության Զարգացման Միջազգային Հիմնադրամ</c:v>
                </c:pt>
                <c:pt idx="14">
                  <c:v>Եվրամիություն</c:v>
                </c:pt>
                <c:pt idx="15">
                  <c:v>Եվրոպական Ներդրումային Բանկ</c:v>
                </c:pt>
                <c:pt idx="16">
                  <c:v>Եվրասիական Զարգացման Բանկ </c:v>
                </c:pt>
                <c:pt idx="17">
                  <c:v>Ասիական Զարգացման Բանկ</c:v>
                </c:pt>
                <c:pt idx="18">
                  <c:v>Վերակառուցման և Զարգացման Միջազգային Բանկ</c:v>
                </c:pt>
                <c:pt idx="19">
                  <c:v>Զարգացման Միջազգային Ընկերակցություն</c:v>
                </c:pt>
              </c:strCache>
            </c:strRef>
          </c:cat>
          <c:val>
            <c:numRef>
              <c:f>'Stock for Budget'!$D$245:$D$264</c:f>
              <c:numCache>
                <c:formatCode>_(* #,##0.0_);_(* \(#,##0.0\);_(* "-"??_);_(@_)</c:formatCode>
                <c:ptCount val="20"/>
                <c:pt idx="0">
                  <c:v>6.1395123730744426E-2</c:v>
                </c:pt>
                <c:pt idx="1">
                  <c:v>0.15871964124384169</c:v>
                </c:pt>
                <c:pt idx="2">
                  <c:v>0.20104487080352942</c:v>
                </c:pt>
                <c:pt idx="3">
                  <c:v>8.9685676877634027E-2</c:v>
                </c:pt>
                <c:pt idx="4">
                  <c:v>0.33633391518633571</c:v>
                </c:pt>
                <c:pt idx="5">
                  <c:v>0.48086222504209197</c:v>
                </c:pt>
                <c:pt idx="6">
                  <c:v>3.0714903688874617</c:v>
                </c:pt>
                <c:pt idx="7">
                  <c:v>4.9009643216388916</c:v>
                </c:pt>
                <c:pt idx="8">
                  <c:v>5.9056258525383738</c:v>
                </c:pt>
                <c:pt idx="9">
                  <c:v>9.0376653546055294</c:v>
                </c:pt>
                <c:pt idx="10">
                  <c:v>0.51890223189192208</c:v>
                </c:pt>
                <c:pt idx="11">
                  <c:v>0.97391204019503097</c:v>
                </c:pt>
                <c:pt idx="12">
                  <c:v>1.1336408523827122</c:v>
                </c:pt>
                <c:pt idx="13">
                  <c:v>1.4535751761688949</c:v>
                </c:pt>
                <c:pt idx="14">
                  <c:v>1.633489639739728</c:v>
                </c:pt>
                <c:pt idx="15">
                  <c:v>3.5316447058488625</c:v>
                </c:pt>
                <c:pt idx="16">
                  <c:v>7.3207987820062703</c:v>
                </c:pt>
                <c:pt idx="17">
                  <c:v>18.726834271387226</c:v>
                </c:pt>
                <c:pt idx="18">
                  <c:v>18.837375869152897</c:v>
                </c:pt>
                <c:pt idx="19">
                  <c:v>21.626039080672019</c:v>
                </c:pt>
              </c:numCache>
            </c:numRef>
          </c:val>
          <c:extLst>
            <c:ext xmlns:c16="http://schemas.microsoft.com/office/drawing/2014/chart" uri="{C3380CC4-5D6E-409C-BE32-E72D297353CC}">
              <c16:uniqueId val="{00000000-4590-4E1B-8822-CAAD92E47AAA}"/>
            </c:ext>
          </c:extLst>
        </c:ser>
        <c:dLbls>
          <c:showLegendKey val="0"/>
          <c:showVal val="0"/>
          <c:showCatName val="0"/>
          <c:showSerName val="0"/>
          <c:showPercent val="0"/>
          <c:showBubbleSize val="0"/>
        </c:dLbls>
        <c:gapWidth val="21"/>
        <c:axId val="128329216"/>
        <c:axId val="128330752"/>
      </c:barChart>
      <c:catAx>
        <c:axId val="128329216"/>
        <c:scaling>
          <c:orientation val="minMax"/>
        </c:scaling>
        <c:delete val="0"/>
        <c:axPos val="l"/>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28330752"/>
        <c:crosses val="autoZero"/>
        <c:auto val="1"/>
        <c:lblAlgn val="ctr"/>
        <c:lblOffset val="100"/>
        <c:noMultiLvlLbl val="0"/>
      </c:catAx>
      <c:valAx>
        <c:axId val="128330752"/>
        <c:scaling>
          <c:orientation val="minMax"/>
        </c:scaling>
        <c:delete val="0"/>
        <c:axPos val="b"/>
        <c:majorGridlines/>
        <c:numFmt formatCode="_(* #,##0.0_);_(* \(#,##0.0\);_(* &quot;-&quot;??_);_(@_)"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128329216"/>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40" b="1" i="0" u="none" strike="noStrike" baseline="0">
                <a:solidFill>
                  <a:srgbClr val="000000"/>
                </a:solidFill>
                <a:latin typeface="Calibri"/>
                <a:ea typeface="Calibri"/>
                <a:cs typeface="Calibri"/>
              </a:defRPr>
            </a:pPr>
            <a:r>
              <a:rPr lang="hy-AM"/>
              <a:t>Կառավարության պարտքի մարման ժամանակացույցը 31.12.2020թ. դրությամբ (մլրդ դրամ)</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6912996986487802E-2"/>
          <c:y val="0.12099206856683518"/>
          <c:w val="0.92143170992514822"/>
          <c:h val="0.59883633235926104"/>
        </c:manualLayout>
      </c:layout>
      <c:bar3DChart>
        <c:barDir val="col"/>
        <c:grouping val="stacked"/>
        <c:varyColors val="0"/>
        <c:ser>
          <c:idx val="0"/>
          <c:order val="0"/>
          <c:tx>
            <c:strRef>
              <c:f>UXERZ!$J$14</c:f>
              <c:strCache>
                <c:ptCount val="1"/>
                <c:pt idx="0">
                  <c:v>Արտաքին վարկեր</c:v>
                </c:pt>
              </c:strCache>
            </c:strRef>
          </c:tx>
          <c:invertIfNegative val="0"/>
          <c:cat>
            <c:numRef>
              <c:f>UXERZ!$K$13:$AR$13</c:f>
              <c:numCache>
                <c:formatCode>General</c:formatCode>
                <c:ptCount val="3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numCache>
            </c:numRef>
          </c:cat>
          <c:val>
            <c:numRef>
              <c:f>UXERZ!$K$14:$AR$14</c:f>
              <c:numCache>
                <c:formatCode>_(* #,##0_);_(* \(#,##0\);_(* "-"??_);_(@_)</c:formatCode>
                <c:ptCount val="34"/>
                <c:pt idx="0">
                  <c:v>107.54655030978117</c:v>
                </c:pt>
                <c:pt idx="1">
                  <c:v>111.83058704020448</c:v>
                </c:pt>
                <c:pt idx="2">
                  <c:v>119.63303442671068</c:v>
                </c:pt>
                <c:pt idx="3">
                  <c:v>123.13863670382378</c:v>
                </c:pt>
                <c:pt idx="4">
                  <c:v>132.10094491526078</c:v>
                </c:pt>
                <c:pt idx="5">
                  <c:v>176.05598017174478</c:v>
                </c:pt>
                <c:pt idx="6">
                  <c:v>137.13796321735407</c:v>
                </c:pt>
                <c:pt idx="7">
                  <c:v>126.41416037076945</c:v>
                </c:pt>
                <c:pt idx="8">
                  <c:v>122.78285756978256</c:v>
                </c:pt>
                <c:pt idx="9">
                  <c:v>118.51335878397865</c:v>
                </c:pt>
                <c:pt idx="10">
                  <c:v>115.72675983427783</c:v>
                </c:pt>
                <c:pt idx="11">
                  <c:v>114.88249751586443</c:v>
                </c:pt>
                <c:pt idx="12">
                  <c:v>106.90212606278337</c:v>
                </c:pt>
                <c:pt idx="13">
                  <c:v>103.47677658327501</c:v>
                </c:pt>
                <c:pt idx="14">
                  <c:v>82.870335187367772</c:v>
                </c:pt>
                <c:pt idx="15">
                  <c:v>67.689313052576608</c:v>
                </c:pt>
                <c:pt idx="16">
                  <c:v>60.4990242189401</c:v>
                </c:pt>
                <c:pt idx="17">
                  <c:v>48.217243694020326</c:v>
                </c:pt>
                <c:pt idx="18">
                  <c:v>40.826698445922176</c:v>
                </c:pt>
                <c:pt idx="19">
                  <c:v>28.613909166705824</c:v>
                </c:pt>
                <c:pt idx="20">
                  <c:v>20.366967839628451</c:v>
                </c:pt>
                <c:pt idx="21">
                  <c:v>14.791933156973643</c:v>
                </c:pt>
                <c:pt idx="22">
                  <c:v>13.669335036749269</c:v>
                </c:pt>
                <c:pt idx="23">
                  <c:v>11.15141119855452</c:v>
                </c:pt>
                <c:pt idx="24">
                  <c:v>4.3477874328099935</c:v>
                </c:pt>
                <c:pt idx="25">
                  <c:v>1.0309102999393538</c:v>
                </c:pt>
                <c:pt idx="26">
                  <c:v>0.87107891667381132</c:v>
                </c:pt>
                <c:pt idx="27">
                  <c:v>0.57110749325191101</c:v>
                </c:pt>
                <c:pt idx="28">
                  <c:v>0.29218723337490654</c:v>
                </c:pt>
                <c:pt idx="29">
                  <c:v>0.22844803517190915</c:v>
                </c:pt>
                <c:pt idx="30">
                  <c:v>1.6778060692979997E-2</c:v>
                </c:pt>
                <c:pt idx="31">
                  <c:v>1.6778060692979997E-2</c:v>
                </c:pt>
                <c:pt idx="32">
                  <c:v>1.6778060692979997E-2</c:v>
                </c:pt>
                <c:pt idx="33">
                  <c:v>1.3674751561231802</c:v>
                </c:pt>
              </c:numCache>
            </c:numRef>
          </c:val>
          <c:extLst>
            <c:ext xmlns:c16="http://schemas.microsoft.com/office/drawing/2014/chart" uri="{C3380CC4-5D6E-409C-BE32-E72D297353CC}">
              <c16:uniqueId val="{00000000-4E93-4CA0-AEC5-3D9D6028D548}"/>
            </c:ext>
          </c:extLst>
        </c:ser>
        <c:ser>
          <c:idx val="1"/>
          <c:order val="1"/>
          <c:tx>
            <c:strRef>
              <c:f>UXERZ!$J$15</c:f>
              <c:strCache>
                <c:ptCount val="1"/>
                <c:pt idx="0">
                  <c:v>Արտարժութային պարտատոմսեր</c:v>
                </c:pt>
              </c:strCache>
            </c:strRef>
          </c:tx>
          <c:invertIfNegative val="0"/>
          <c:cat>
            <c:numRef>
              <c:f>UXERZ!$K$13:$AR$13</c:f>
              <c:numCache>
                <c:formatCode>General</c:formatCode>
                <c:ptCount val="3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numCache>
            </c:numRef>
          </c:cat>
          <c:val>
            <c:numRef>
              <c:f>UXERZ!$K$15:$AR$15</c:f>
              <c:numCache>
                <c:formatCode>_(* #,##0_);_(* \(#,##0\);_(* "-"??_);_(@_)</c:formatCode>
                <c:ptCount val="34"/>
                <c:pt idx="0">
                  <c:v>0</c:v>
                </c:pt>
                <c:pt idx="1">
                  <c:v>0</c:v>
                </c:pt>
                <c:pt idx="2">
                  <c:v>0</c:v>
                </c:pt>
                <c:pt idx="3">
                  <c:v>0</c:v>
                </c:pt>
                <c:pt idx="4">
                  <c:v>238.23</c:v>
                </c:pt>
                <c:pt idx="5">
                  <c:v>0</c:v>
                </c:pt>
                <c:pt idx="6">
                  <c:v>0</c:v>
                </c:pt>
                <c:pt idx="7">
                  <c:v>0</c:v>
                </c:pt>
                <c:pt idx="8">
                  <c:v>238.23</c:v>
                </c:pt>
              </c:numCache>
            </c:numRef>
          </c:val>
          <c:extLst>
            <c:ext xmlns:c16="http://schemas.microsoft.com/office/drawing/2014/chart" uri="{C3380CC4-5D6E-409C-BE32-E72D297353CC}">
              <c16:uniqueId val="{00000001-4E93-4CA0-AEC5-3D9D6028D548}"/>
            </c:ext>
          </c:extLst>
        </c:ser>
        <c:ser>
          <c:idx val="2"/>
          <c:order val="2"/>
          <c:tx>
            <c:strRef>
              <c:f>UXERZ!$J$16</c:f>
              <c:strCache>
                <c:ptCount val="1"/>
                <c:pt idx="0">
                  <c:v>Երաշխիքներ</c:v>
                </c:pt>
              </c:strCache>
            </c:strRef>
          </c:tx>
          <c:invertIfNegative val="0"/>
          <c:cat>
            <c:numRef>
              <c:f>UXERZ!$K$13:$AR$13</c:f>
              <c:numCache>
                <c:formatCode>General</c:formatCode>
                <c:ptCount val="3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numCache>
            </c:numRef>
          </c:cat>
          <c:val>
            <c:numRef>
              <c:f>UXERZ!$K$16:$AR$16</c:f>
              <c:numCache>
                <c:formatCode>General</c:formatCode>
                <c:ptCount val="34"/>
              </c:numCache>
            </c:numRef>
          </c:val>
          <c:extLst>
            <c:ext xmlns:c16="http://schemas.microsoft.com/office/drawing/2014/chart" uri="{C3380CC4-5D6E-409C-BE32-E72D297353CC}">
              <c16:uniqueId val="{00000002-4E93-4CA0-AEC5-3D9D6028D548}"/>
            </c:ext>
          </c:extLst>
        </c:ser>
        <c:ser>
          <c:idx val="3"/>
          <c:order val="3"/>
          <c:tx>
            <c:strRef>
              <c:f>UXERZ!$J$17</c:f>
              <c:strCache>
                <c:ptCount val="1"/>
                <c:pt idx="0">
                  <c:v>Դրամային պարտատոմսեր</c:v>
                </c:pt>
              </c:strCache>
            </c:strRef>
          </c:tx>
          <c:spPr>
            <a:solidFill>
              <a:srgbClr val="FFC000"/>
            </a:solidFill>
          </c:spPr>
          <c:invertIfNegative val="0"/>
          <c:cat>
            <c:numRef>
              <c:f>UXERZ!$K$13:$AR$13</c:f>
              <c:numCache>
                <c:formatCode>General</c:formatCode>
                <c:ptCount val="34"/>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numCache>
            </c:numRef>
          </c:cat>
          <c:val>
            <c:numRef>
              <c:f>UXERZ!$K$17:$AR$17</c:f>
              <c:numCache>
                <c:formatCode>_(* #,##0.0_);_(* \(#,##0.0\);_(* "-"??_);_(@_)</c:formatCode>
                <c:ptCount val="34"/>
                <c:pt idx="0">
                  <c:v>73.326779316925808</c:v>
                </c:pt>
                <c:pt idx="1">
                  <c:v>76.879400000000004</c:v>
                </c:pt>
                <c:pt idx="2">
                  <c:v>87.367599999999996</c:v>
                </c:pt>
                <c:pt idx="3">
                  <c:v>30.395</c:v>
                </c:pt>
                <c:pt idx="4">
                  <c:v>80.574200000000005</c:v>
                </c:pt>
                <c:pt idx="6">
                  <c:v>43.42</c:v>
                </c:pt>
                <c:pt idx="7">
                  <c:v>17.690090000000001</c:v>
                </c:pt>
                <c:pt idx="8">
                  <c:v>123.826002</c:v>
                </c:pt>
                <c:pt idx="11">
                  <c:v>36.5</c:v>
                </c:pt>
                <c:pt idx="15">
                  <c:v>80</c:v>
                </c:pt>
                <c:pt idx="26">
                  <c:v>125.700405</c:v>
                </c:pt>
                <c:pt idx="29">
                  <c:v>50</c:v>
                </c:pt>
              </c:numCache>
            </c:numRef>
          </c:val>
          <c:extLst>
            <c:ext xmlns:c16="http://schemas.microsoft.com/office/drawing/2014/chart" uri="{C3380CC4-5D6E-409C-BE32-E72D297353CC}">
              <c16:uniqueId val="{00000003-4E93-4CA0-AEC5-3D9D6028D548}"/>
            </c:ext>
          </c:extLst>
        </c:ser>
        <c:dLbls>
          <c:showLegendKey val="0"/>
          <c:showVal val="0"/>
          <c:showCatName val="0"/>
          <c:showSerName val="0"/>
          <c:showPercent val="0"/>
          <c:showBubbleSize val="0"/>
        </c:dLbls>
        <c:gapWidth val="75"/>
        <c:shape val="box"/>
        <c:axId val="128375424"/>
        <c:axId val="128377216"/>
        <c:axId val="0"/>
      </c:bar3DChart>
      <c:catAx>
        <c:axId val="128375424"/>
        <c:scaling>
          <c:orientation val="minMax"/>
        </c:scaling>
        <c:delete val="0"/>
        <c:axPos val="b"/>
        <c:numFmt formatCode="General" sourceLinked="1"/>
        <c:majorTickMark val="none"/>
        <c:minorTickMark val="none"/>
        <c:tickLblPos val="nextTo"/>
        <c:txPr>
          <a:bodyPr rot="-3120000" vert="horz"/>
          <a:lstStyle/>
          <a:p>
            <a:pPr>
              <a:defRPr sz="600" b="0" i="0" u="none" strike="noStrike" baseline="0">
                <a:solidFill>
                  <a:srgbClr val="000000"/>
                </a:solidFill>
                <a:latin typeface="Calibri"/>
                <a:ea typeface="Calibri"/>
                <a:cs typeface="Calibri"/>
              </a:defRPr>
            </a:pPr>
            <a:endParaRPr lang="en-US"/>
          </a:p>
        </c:txPr>
        <c:crossAx val="128377216"/>
        <c:crosses val="autoZero"/>
        <c:auto val="1"/>
        <c:lblAlgn val="ctr"/>
        <c:lblOffset val="100"/>
        <c:noMultiLvlLbl val="0"/>
      </c:catAx>
      <c:valAx>
        <c:axId val="128377216"/>
        <c:scaling>
          <c:orientation val="minMax"/>
        </c:scaling>
        <c:delete val="0"/>
        <c:axPos val="l"/>
        <c:majorGridlines/>
        <c:numFmt formatCode="_(* #,##0_);_(* \(#,##0\);_(* &quot;-&quot;??_);_(@_)" sourceLinked="1"/>
        <c:majorTickMark val="none"/>
        <c:minorTickMark val="none"/>
        <c:tickLblPos val="nextTo"/>
        <c:spPr>
          <a:ln w="9525">
            <a:noFill/>
          </a:ln>
        </c:spPr>
        <c:txPr>
          <a:bodyPr rot="0" vert="horz"/>
          <a:lstStyle/>
          <a:p>
            <a:pPr>
              <a:defRPr sz="700" b="0" i="0" u="none" strike="noStrike" baseline="0">
                <a:solidFill>
                  <a:srgbClr val="000000"/>
                </a:solidFill>
                <a:latin typeface="Calibri"/>
                <a:ea typeface="Calibri"/>
                <a:cs typeface="Calibri"/>
              </a:defRPr>
            </a:pPr>
            <a:endParaRPr lang="en-US"/>
          </a:p>
        </c:txPr>
        <c:crossAx val="128375424"/>
        <c:crosses val="autoZero"/>
        <c:crossBetween val="between"/>
      </c:valAx>
      <c:spPr>
        <a:noFill/>
        <a:ln w="25400">
          <a:noFill/>
        </a:ln>
      </c:spPr>
    </c:plotArea>
    <c:legend>
      <c:legendPos val="b"/>
      <c:layout>
        <c:manualLayout>
          <c:xMode val="edge"/>
          <c:yMode val="edge"/>
          <c:x val="7.7350540936202319E-2"/>
          <c:y val="0.86764293674427584"/>
          <c:w val="0.86371048501595116"/>
          <c:h val="8.777713690661057E-2"/>
        </c:manualLayout>
      </c:layout>
      <c:overlay val="0"/>
      <c:txPr>
        <a:bodyPr/>
        <a:lstStyle/>
        <a:p>
          <a:pPr>
            <a:defRPr sz="9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a:effectLst>
      <a:outerShdw blurRad="63500" sx="102000" sy="102000" algn="ctr" rotWithShape="0">
        <a:prstClr val="black">
          <a:alpha val="40000"/>
        </a:prstClr>
      </a:outerShdw>
    </a:effectLst>
  </c:spPr>
  <c:txPr>
    <a:bodyPr/>
    <a:lstStyle/>
    <a:p>
      <a:pPr>
        <a:defRPr sz="7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վարկատուների (%)</a:t>
            </a:r>
          </a:p>
        </c:rich>
      </c:tx>
      <c:layout>
        <c:manualLayout>
          <c:xMode val="edge"/>
          <c:yMode val="edge"/>
          <c:x val="0.23733043238016299"/>
          <c:y val="2.3097709377236934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2940872187526174E-2"/>
          <c:y val="0.22265689720347775"/>
          <c:w val="0.81388888888888888"/>
          <c:h val="0.6921908719743366"/>
        </c:manualLayout>
      </c:layout>
      <c:pie3DChart>
        <c:varyColors val="1"/>
        <c:ser>
          <c:idx val="0"/>
          <c:order val="0"/>
          <c:explosion val="20"/>
          <c:dPt>
            <c:idx val="0"/>
            <c:bubble3D val="0"/>
            <c:extLst>
              <c:ext xmlns:c16="http://schemas.microsoft.com/office/drawing/2014/chart" uri="{C3380CC4-5D6E-409C-BE32-E72D297353CC}">
                <c16:uniqueId val="{00000000-CC8B-42FA-AA52-19A6C692B7E3}"/>
              </c:ext>
            </c:extLst>
          </c:dPt>
          <c:dPt>
            <c:idx val="1"/>
            <c:bubble3D val="0"/>
            <c:extLst>
              <c:ext xmlns:c16="http://schemas.microsoft.com/office/drawing/2014/chart" uri="{C3380CC4-5D6E-409C-BE32-E72D297353CC}">
                <c16:uniqueId val="{00000001-CC8B-42FA-AA52-19A6C692B7E3}"/>
              </c:ext>
            </c:extLst>
          </c:dPt>
          <c:dPt>
            <c:idx val="2"/>
            <c:bubble3D val="0"/>
            <c:extLst>
              <c:ext xmlns:c16="http://schemas.microsoft.com/office/drawing/2014/chart" uri="{C3380CC4-5D6E-409C-BE32-E72D297353CC}">
                <c16:uniqueId val="{00000002-CC8B-42FA-AA52-19A6C692B7E3}"/>
              </c:ext>
            </c:extLst>
          </c:dPt>
          <c:dPt>
            <c:idx val="3"/>
            <c:bubble3D val="0"/>
            <c:extLst>
              <c:ext xmlns:c16="http://schemas.microsoft.com/office/drawing/2014/chart" uri="{C3380CC4-5D6E-409C-BE32-E72D297353CC}">
                <c16:uniqueId val="{00000003-CC8B-42FA-AA52-19A6C692B7E3}"/>
              </c:ext>
            </c:extLst>
          </c:dPt>
          <c:dPt>
            <c:idx val="4"/>
            <c:bubble3D val="0"/>
            <c:extLst>
              <c:ext xmlns:c16="http://schemas.microsoft.com/office/drawing/2014/chart" uri="{C3380CC4-5D6E-409C-BE32-E72D297353CC}">
                <c16:uniqueId val="{00000004-CC8B-42FA-AA52-19A6C692B7E3}"/>
              </c:ext>
            </c:extLst>
          </c:dPt>
          <c:dPt>
            <c:idx val="5"/>
            <c:bubble3D val="0"/>
            <c:extLst>
              <c:ext xmlns:c16="http://schemas.microsoft.com/office/drawing/2014/chart" uri="{C3380CC4-5D6E-409C-BE32-E72D297353CC}">
                <c16:uniqueId val="{00000005-CC8B-42FA-AA52-19A6C692B7E3}"/>
              </c:ext>
            </c:extLst>
          </c:dPt>
          <c:dPt>
            <c:idx val="6"/>
            <c:bubble3D val="0"/>
            <c:extLst>
              <c:ext xmlns:c16="http://schemas.microsoft.com/office/drawing/2014/chart" uri="{C3380CC4-5D6E-409C-BE32-E72D297353CC}">
                <c16:uniqueId val="{00000006-CC8B-42FA-AA52-19A6C692B7E3}"/>
              </c:ext>
            </c:extLst>
          </c:dPt>
          <c:dPt>
            <c:idx val="7"/>
            <c:bubble3D val="0"/>
            <c:extLst>
              <c:ext xmlns:c16="http://schemas.microsoft.com/office/drawing/2014/chart" uri="{C3380CC4-5D6E-409C-BE32-E72D297353CC}">
                <c16:uniqueId val="{00000007-CC8B-42FA-AA52-19A6C692B7E3}"/>
              </c:ext>
            </c:extLst>
          </c:dPt>
          <c:dPt>
            <c:idx val="8"/>
            <c:bubble3D val="0"/>
            <c:extLst>
              <c:ext xmlns:c16="http://schemas.microsoft.com/office/drawing/2014/chart" uri="{C3380CC4-5D6E-409C-BE32-E72D297353CC}">
                <c16:uniqueId val="{00000008-CC8B-42FA-AA52-19A6C692B7E3}"/>
              </c:ext>
            </c:extLst>
          </c:dPt>
          <c:dPt>
            <c:idx val="9"/>
            <c:bubble3D val="0"/>
            <c:extLst>
              <c:ext xmlns:c16="http://schemas.microsoft.com/office/drawing/2014/chart" uri="{C3380CC4-5D6E-409C-BE32-E72D297353CC}">
                <c16:uniqueId val="{00000009-CC8B-42FA-AA52-19A6C692B7E3}"/>
              </c:ext>
            </c:extLst>
          </c:dPt>
          <c:dPt>
            <c:idx val="10"/>
            <c:bubble3D val="0"/>
            <c:extLst>
              <c:ext xmlns:c16="http://schemas.microsoft.com/office/drawing/2014/chart" uri="{C3380CC4-5D6E-409C-BE32-E72D297353CC}">
                <c16:uniqueId val="{0000000A-CC8B-42FA-AA52-19A6C692B7E3}"/>
              </c:ext>
            </c:extLst>
          </c:dPt>
          <c:dLbls>
            <c:dLbl>
              <c:idx val="0"/>
              <c:layout>
                <c:manualLayout>
                  <c:x val="1.1343013291556295E-2"/>
                  <c:y val="-4.05114741494363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C8B-42FA-AA52-19A6C692B7E3}"/>
                </c:ext>
              </c:extLst>
            </c:dLbl>
            <c:dLbl>
              <c:idx val="1"/>
              <c:layout>
                <c:manualLayout>
                  <c:x val="3.6920458891411885E-2"/>
                  <c:y val="-9.16998541493517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8B-42FA-AA52-19A6C692B7E3}"/>
                </c:ext>
              </c:extLst>
            </c:dLbl>
            <c:dLbl>
              <c:idx val="2"/>
              <c:layout>
                <c:manualLayout>
                  <c:x val="2.8905237301134611E-2"/>
                  <c:y val="-7.38677146318778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C8B-42FA-AA52-19A6C692B7E3}"/>
                </c:ext>
              </c:extLst>
            </c:dLbl>
            <c:dLbl>
              <c:idx val="3"/>
              <c:layout>
                <c:manualLayout>
                  <c:x val="7.3429518909984656E-2"/>
                  <c:y val="-8.03317126759906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8B-42FA-AA52-19A6C692B7E3}"/>
                </c:ext>
              </c:extLst>
            </c:dLbl>
            <c:dLbl>
              <c:idx val="4"/>
              <c:layout>
                <c:manualLayout>
                  <c:x val="9.0867092389530321E-2"/>
                  <c:y val="-3.13082689714824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C8B-42FA-AA52-19A6C692B7E3}"/>
                </c:ext>
              </c:extLst>
            </c:dLbl>
            <c:dLbl>
              <c:idx val="5"/>
              <c:layout>
                <c:manualLayout>
                  <c:x val="2.5860361445850838E-3"/>
                  <c:y val="5.7088261419763388E-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C8B-42FA-AA52-19A6C692B7E3}"/>
                </c:ext>
              </c:extLst>
            </c:dLbl>
            <c:dLbl>
              <c:idx val="6"/>
              <c:layout>
                <c:manualLayout>
                  <c:x val="5.8987811804331172E-2"/>
                  <c:y val="-0.228272622686280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C8B-42FA-AA52-19A6C692B7E3}"/>
                </c:ext>
              </c:extLst>
            </c:dLbl>
            <c:dLbl>
              <c:idx val="7"/>
              <c:layout>
                <c:manualLayout>
                  <c:x val="-2.329392872364704E-2"/>
                  <c:y val="4.18517443485126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C8B-42FA-AA52-19A6C692B7E3}"/>
                </c:ext>
              </c:extLst>
            </c:dLbl>
            <c:dLbl>
              <c:idx val="8"/>
              <c:layout>
                <c:manualLayout>
                  <c:x val="-4.9030486179528363E-2"/>
                  <c:y val="-6.693372899903908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C8B-42FA-AA52-19A6C692B7E3}"/>
                </c:ext>
              </c:extLst>
            </c:dLbl>
            <c:dLbl>
              <c:idx val="9"/>
              <c:layout>
                <c:manualLayout>
                  <c:x val="1.0324344677789855E-2"/>
                  <c:y val="-4.924018843398950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C8B-42FA-AA52-19A6C692B7E3}"/>
                </c:ext>
              </c:extLst>
            </c:dLbl>
            <c:dLbl>
              <c:idx val="10"/>
              <c:layout>
                <c:manualLayout>
                  <c:x val="1.9831455468783132E-2"/>
                  <c:y val="-6.766388496938509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C8B-42FA-AA52-19A6C692B7E3}"/>
                </c:ext>
              </c:extLst>
            </c:dLbl>
            <c:numFmt formatCode="0.0%" sourceLinked="0"/>
            <c:spPr>
              <a:noFill/>
              <a:ln>
                <a:noFill/>
              </a:ln>
              <a:effectLst/>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Budget'!$C$120:$C$130</c:f>
              <c:strCache>
                <c:ptCount val="11"/>
                <c:pt idx="0">
                  <c:v>ՎԶՄԲ</c:v>
                </c:pt>
                <c:pt idx="1">
                  <c:v>ԶՄԸ</c:v>
                </c:pt>
                <c:pt idx="2">
                  <c:v>ՎԶԵԲ</c:v>
                </c:pt>
                <c:pt idx="3">
                  <c:v>ԵՆԲ</c:v>
                </c:pt>
                <c:pt idx="4">
                  <c:v>ԳԶՄՀ</c:v>
                </c:pt>
                <c:pt idx="5">
                  <c:v>ՕՄԶՀ</c:v>
                </c:pt>
                <c:pt idx="6">
                  <c:v>ԱԶԲ</c:v>
                </c:pt>
                <c:pt idx="7">
                  <c:v>ԵԶԲ (ԿԶԵՀ).</c:v>
                </c:pt>
                <c:pt idx="8">
                  <c:v>Ֆրանսիա</c:v>
                </c:pt>
                <c:pt idx="9">
                  <c:v>Գերմանիա (ՎՎԲ)</c:v>
                </c:pt>
                <c:pt idx="10">
                  <c:v>Ռուսաստանի Դաշնություն</c:v>
                </c:pt>
              </c:strCache>
            </c:strRef>
          </c:cat>
          <c:val>
            <c:numRef>
              <c:f>'Disbursement for Budget'!$D$120:$D$130</c:f>
              <c:numCache>
                <c:formatCode>_(* #,##0.0_);_(* \(#,##0.0\);_(* "-"??_);_(@_)</c:formatCode>
                <c:ptCount val="11"/>
                <c:pt idx="0">
                  <c:v>72.090999999999994</c:v>
                </c:pt>
                <c:pt idx="1">
                  <c:v>13.927599999999998</c:v>
                </c:pt>
                <c:pt idx="2">
                  <c:v>28.423203754949842</c:v>
                </c:pt>
                <c:pt idx="3">
                  <c:v>35.417199999999994</c:v>
                </c:pt>
                <c:pt idx="4">
                  <c:v>3.1000000000000005</c:v>
                </c:pt>
                <c:pt idx="5">
                  <c:v>0.48684680999999941</c:v>
                </c:pt>
                <c:pt idx="6">
                  <c:v>95.746399999999994</c:v>
                </c:pt>
                <c:pt idx="7">
                  <c:v>14.772300000000001</c:v>
                </c:pt>
                <c:pt idx="8">
                  <c:v>10.215900000000001</c:v>
                </c:pt>
                <c:pt idx="9">
                  <c:v>27.530799999999999</c:v>
                </c:pt>
                <c:pt idx="10">
                  <c:v>58.538599999999995</c:v>
                </c:pt>
              </c:numCache>
            </c:numRef>
          </c:val>
          <c:extLst>
            <c:ext xmlns:c16="http://schemas.microsoft.com/office/drawing/2014/chart" uri="{C3380CC4-5D6E-409C-BE32-E72D297353CC}">
              <c16:uniqueId val="{0000000B-CC8B-42FA-AA52-19A6C692B7E3}"/>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a:t>Մասհանումների կառուցվածքն ըստ ոլորտների (մլն ԱՄՆ դոլար)</a:t>
            </a:r>
          </a:p>
        </c:rich>
      </c:tx>
      <c:overlay val="0"/>
    </c:title>
    <c:autoTitleDeleted val="0"/>
    <c:plotArea>
      <c:layout/>
      <c:barChart>
        <c:barDir val="bar"/>
        <c:grouping val="clustered"/>
        <c:varyColors val="0"/>
        <c:ser>
          <c:idx val="0"/>
          <c:order val="0"/>
          <c:spPr>
            <a:scene3d>
              <a:camera prst="orthographicFront"/>
              <a:lightRig rig="threePt" dir="t"/>
            </a:scene3d>
            <a:sp3d>
              <a:bevelT w="101600" prst="rible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'Disbursement for Budget'!$C$135:$C$142</c:f>
              <c:strCache>
                <c:ptCount val="8"/>
                <c:pt idx="0">
                  <c:v>Աղբահանություն</c:v>
                </c:pt>
                <c:pt idx="1">
                  <c:v>Ջրամատակարարում</c:v>
                </c:pt>
                <c:pt idx="2">
                  <c:v>Գյուղատնտեսություն և ոռոգում</c:v>
                </c:pt>
                <c:pt idx="3">
                  <c:v>Կրթություն և սոց. ոլորտ</c:v>
                </c:pt>
                <c:pt idx="4">
                  <c:v>Ճանապարհաշինություն</c:v>
                </c:pt>
                <c:pt idx="5">
                  <c:v>Պետական հատվածի բարեփոխումներ և այլն</c:v>
                </c:pt>
                <c:pt idx="6">
                  <c:v>Էներգետիկա</c:v>
                </c:pt>
                <c:pt idx="7">
                  <c:v>Բյուջետային աջակցություն</c:v>
                </c:pt>
              </c:strCache>
            </c:strRef>
          </c:cat>
          <c:val>
            <c:numRef>
              <c:f>'Disbursement for Budget'!$D$135:$D$142</c:f>
              <c:numCache>
                <c:formatCode>_(* #,##0.0_);_(* \(#,##0.0\);_(* "-"??_);_(@_)</c:formatCode>
                <c:ptCount val="8"/>
                <c:pt idx="0">
                  <c:v>15.6463</c:v>
                </c:pt>
                <c:pt idx="1">
                  <c:v>19.089300000000001</c:v>
                </c:pt>
                <c:pt idx="2">
                  <c:v>51.354246809999992</c:v>
                </c:pt>
                <c:pt idx="3">
                  <c:v>42.993200000000002</c:v>
                </c:pt>
                <c:pt idx="4">
                  <c:v>117.39114070494982</c:v>
                </c:pt>
                <c:pt idx="5">
                  <c:v>55.496899999999997</c:v>
                </c:pt>
                <c:pt idx="6">
                  <c:v>58.278763049999995</c:v>
                </c:pt>
                <c:pt idx="7">
                  <c:v>0</c:v>
                </c:pt>
              </c:numCache>
            </c:numRef>
          </c:val>
          <c:extLst>
            <c:ext xmlns:c16="http://schemas.microsoft.com/office/drawing/2014/chart" uri="{C3380CC4-5D6E-409C-BE32-E72D297353CC}">
              <c16:uniqueId val="{00000000-A75F-49A9-BBEE-F4091C4E17E7}"/>
            </c:ext>
          </c:extLst>
        </c:ser>
        <c:dLbls>
          <c:showLegendKey val="0"/>
          <c:showVal val="0"/>
          <c:showCatName val="0"/>
          <c:showSerName val="0"/>
          <c:showPercent val="0"/>
          <c:showBubbleSize val="0"/>
        </c:dLbls>
        <c:gapWidth val="29"/>
        <c:overlap val="-25"/>
        <c:axId val="128947328"/>
        <c:axId val="128948864"/>
      </c:barChart>
      <c:catAx>
        <c:axId val="128947328"/>
        <c:scaling>
          <c:orientation val="minMax"/>
        </c:scaling>
        <c:delete val="0"/>
        <c:axPos val="l"/>
        <c:numFmt formatCode="General" sourceLinked="1"/>
        <c:majorTickMark val="none"/>
        <c:minorTickMark val="none"/>
        <c:tickLblPos val="nextTo"/>
        <c:txPr>
          <a:bodyPr rot="0" vert="horz"/>
          <a:lstStyle/>
          <a:p>
            <a:pPr>
              <a:defRPr/>
            </a:pPr>
            <a:endParaRPr lang="en-US"/>
          </a:p>
        </c:txPr>
        <c:crossAx val="128948864"/>
        <c:crosses val="autoZero"/>
        <c:auto val="1"/>
        <c:lblAlgn val="ctr"/>
        <c:lblOffset val="100"/>
        <c:noMultiLvlLbl val="0"/>
      </c:catAx>
      <c:valAx>
        <c:axId val="128948864"/>
        <c:scaling>
          <c:orientation val="minMax"/>
        </c:scaling>
        <c:delete val="1"/>
        <c:axPos val="b"/>
        <c:numFmt formatCode="_(* #,##0.0_);_(* \(#,##0.0\);_(* &quot;-&quot;??_);_(@_)" sourceLinked="1"/>
        <c:majorTickMark val="out"/>
        <c:minorTickMark val="none"/>
        <c:tickLblPos val="nextTo"/>
        <c:crossAx val="128947328"/>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տոկոսադրույքի տեսակի (%)</a:t>
            </a:r>
          </a:p>
        </c:rich>
      </c:tx>
      <c:layout>
        <c:manualLayout>
          <c:xMode val="edge"/>
          <c:yMode val="edge"/>
          <c:x val="0.19575158125726089"/>
          <c:y val="2.675523090044716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9972666112295892E-2"/>
          <c:y val="0.23390749612718117"/>
          <c:w val="0.86638771298542872"/>
          <c:h val="0.73628704415910262"/>
        </c:manualLayout>
      </c:layout>
      <c:pie3DChart>
        <c:varyColors val="1"/>
        <c:ser>
          <c:idx val="0"/>
          <c:order val="0"/>
          <c:dPt>
            <c:idx val="0"/>
            <c:bubble3D val="0"/>
            <c:spPr>
              <a:solidFill>
                <a:schemeClr val="accent1">
                  <a:lumMod val="60000"/>
                  <a:lumOff val="40000"/>
                </a:schemeClr>
              </a:solidFill>
            </c:spPr>
            <c:extLst>
              <c:ext xmlns:c16="http://schemas.microsoft.com/office/drawing/2014/chart" uri="{C3380CC4-5D6E-409C-BE32-E72D297353CC}">
                <c16:uniqueId val="{00000001-28C6-4ECF-9DFC-0A9B8D0BC78A}"/>
              </c:ext>
            </c:extLst>
          </c:dPt>
          <c:dPt>
            <c:idx val="1"/>
            <c:bubble3D val="0"/>
            <c:spPr>
              <a:solidFill>
                <a:schemeClr val="accent3">
                  <a:lumMod val="60000"/>
                  <a:lumOff val="40000"/>
                </a:schemeClr>
              </a:solidFill>
            </c:spPr>
            <c:extLst>
              <c:ext xmlns:c16="http://schemas.microsoft.com/office/drawing/2014/chart" uri="{C3380CC4-5D6E-409C-BE32-E72D297353CC}">
                <c16:uniqueId val="{00000003-28C6-4ECF-9DFC-0A9B8D0BC78A}"/>
              </c:ext>
            </c:extLst>
          </c:dPt>
          <c:dLbls>
            <c:dLbl>
              <c:idx val="0"/>
              <c:layout>
                <c:manualLayout>
                  <c:x val="-0.28906583824723325"/>
                  <c:y val="-0.1954648601985613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C6-4ECF-9DFC-0A9B8D0BC78A}"/>
                </c:ext>
              </c:extLst>
            </c:dLbl>
            <c:dLbl>
              <c:idx val="1"/>
              <c:layout>
                <c:manualLayout>
                  <c:x val="0.20799349976498741"/>
                  <c:y val="1.03728883708615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8C6-4ECF-9DFC-0A9B8D0BC78A}"/>
                </c:ext>
              </c:extLst>
            </c:dLbl>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Budget'!$C$150:$C$151</c:f>
              <c:strCache>
                <c:ptCount val="2"/>
                <c:pt idx="0">
                  <c:v>լողացող տոկոսադրույքով</c:v>
                </c:pt>
                <c:pt idx="1">
                  <c:v>ֆիքսված տոկոսադրույքով</c:v>
                </c:pt>
              </c:strCache>
            </c:strRef>
          </c:cat>
          <c:val>
            <c:numRef>
              <c:f>'Disbursement for Budget'!$D$150:$D$151</c:f>
              <c:numCache>
                <c:formatCode>_(* #,##0.0_);_(* \(#,##0.0\);_(* "-"??_);_(@_)</c:formatCode>
                <c:ptCount val="2"/>
                <c:pt idx="0">
                  <c:v>203.81950375494984</c:v>
                </c:pt>
                <c:pt idx="1">
                  <c:v>156.43034681</c:v>
                </c:pt>
              </c:numCache>
            </c:numRef>
          </c:val>
          <c:extLst>
            <c:ext xmlns:c16="http://schemas.microsoft.com/office/drawing/2014/chart" uri="{C3380CC4-5D6E-409C-BE32-E72D297353CC}">
              <c16:uniqueId val="{00000004-28C6-4ECF-9DFC-0A9B8D0BC78A}"/>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վարկի արժույթի (%)</a:t>
            </a:r>
          </a:p>
        </c:rich>
      </c:tx>
      <c:layout>
        <c:manualLayout>
          <c:xMode val="edge"/>
          <c:yMode val="edge"/>
          <c:x val="0.16117456694788615"/>
          <c:y val="2.865504629669186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0863424720201613E-2"/>
          <c:y val="0.21057924016275278"/>
          <c:w val="0.88453756269741102"/>
          <c:h val="0.75297997215127566"/>
        </c:manualLayout>
      </c:layout>
      <c:pie3DChart>
        <c:varyColors val="1"/>
        <c:ser>
          <c:idx val="0"/>
          <c:order val="0"/>
          <c:dPt>
            <c:idx val="0"/>
            <c:bubble3D val="0"/>
            <c:spPr>
              <a:solidFill>
                <a:schemeClr val="bg2">
                  <a:lumMod val="75000"/>
                </a:schemeClr>
              </a:solidFill>
            </c:spPr>
            <c:extLst>
              <c:ext xmlns:c16="http://schemas.microsoft.com/office/drawing/2014/chart" uri="{C3380CC4-5D6E-409C-BE32-E72D297353CC}">
                <c16:uniqueId val="{00000001-A2DC-4750-879E-04FE00944080}"/>
              </c:ext>
            </c:extLst>
          </c:dPt>
          <c:dPt>
            <c:idx val="1"/>
            <c:bubble3D val="0"/>
            <c:spPr>
              <a:solidFill>
                <a:schemeClr val="accent4">
                  <a:lumMod val="40000"/>
                  <a:lumOff val="60000"/>
                </a:schemeClr>
              </a:solidFill>
            </c:spPr>
            <c:extLst>
              <c:ext xmlns:c16="http://schemas.microsoft.com/office/drawing/2014/chart" uri="{C3380CC4-5D6E-409C-BE32-E72D297353CC}">
                <c16:uniqueId val="{00000003-A2DC-4750-879E-04FE00944080}"/>
              </c:ext>
            </c:extLst>
          </c:dPt>
          <c:dPt>
            <c:idx val="2"/>
            <c:bubble3D val="0"/>
            <c:spPr>
              <a:solidFill>
                <a:schemeClr val="accent6">
                  <a:lumMod val="40000"/>
                  <a:lumOff val="60000"/>
                </a:schemeClr>
              </a:solidFill>
            </c:spPr>
            <c:extLst>
              <c:ext xmlns:c16="http://schemas.microsoft.com/office/drawing/2014/chart" uri="{C3380CC4-5D6E-409C-BE32-E72D297353CC}">
                <c16:uniqueId val="{00000005-A2DC-4750-879E-04FE00944080}"/>
              </c:ext>
            </c:extLst>
          </c:dPt>
          <c:dLbls>
            <c:dLbl>
              <c:idx val="0"/>
              <c:layout>
                <c:manualLayout>
                  <c:x val="-0.24182530854847925"/>
                  <c:y val="-0.158519549535586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DC-4750-879E-04FE00944080}"/>
                </c:ext>
              </c:extLst>
            </c:dLbl>
            <c:dLbl>
              <c:idx val="1"/>
              <c:layout>
                <c:manualLayout>
                  <c:x val="0.15645711548123686"/>
                  <c:y val="-0.2206260592265278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DC-4750-879E-04FE00944080}"/>
                </c:ext>
              </c:extLst>
            </c:dLbl>
            <c:dLbl>
              <c:idx val="2"/>
              <c:layout>
                <c:manualLayout>
                  <c:x val="0.24073053443926148"/>
                  <c:y val="7.91488503878301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2DC-4750-879E-04FE00944080}"/>
                </c:ext>
              </c:extLst>
            </c:dLbl>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Budget'!$C$157:$C$159</c:f>
              <c:strCache>
                <c:ptCount val="3"/>
                <c:pt idx="0">
                  <c:v>USD</c:v>
                </c:pt>
                <c:pt idx="1">
                  <c:v>SDR</c:v>
                </c:pt>
                <c:pt idx="2">
                  <c:v>EUR</c:v>
                </c:pt>
              </c:strCache>
            </c:strRef>
          </c:cat>
          <c:val>
            <c:numRef>
              <c:f>'Disbursement for Budget'!$D$157:$D$159</c:f>
              <c:numCache>
                <c:formatCode>_(* #,##0.0_);_(* \(#,##0.0\);_(* "-"??_);_(@_)</c:formatCode>
                <c:ptCount val="3"/>
                <c:pt idx="0">
                  <c:v>178.98050985999998</c:v>
                </c:pt>
                <c:pt idx="1">
                  <c:v>49.105699999999999</c:v>
                </c:pt>
                <c:pt idx="2">
                  <c:v>132.16364070494984</c:v>
                </c:pt>
              </c:numCache>
            </c:numRef>
          </c:val>
          <c:extLst>
            <c:ext xmlns:c16="http://schemas.microsoft.com/office/drawing/2014/chart" uri="{C3380CC4-5D6E-409C-BE32-E72D297353CC}">
              <c16:uniqueId val="{00000006-A2DC-4750-879E-04FE00944080}"/>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a:t>Սպասարկման ծախսերի կառուցվածքը (%)</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1856440647338315E-2"/>
          <c:y val="0.18599869690693771"/>
          <c:w val="0.93288189523568976"/>
          <c:h val="0.74706193822888245"/>
        </c:manualLayout>
      </c:layout>
      <c:pie3DChart>
        <c:varyColors val="1"/>
        <c:ser>
          <c:idx val="0"/>
          <c:order val="0"/>
          <c:spPr>
            <a:scene3d>
              <a:camera prst="orthographicFront"/>
              <a:lightRig rig="threePt" dir="t"/>
            </a:scene3d>
            <a:sp3d>
              <a:bevelT/>
              <a:bevelB/>
            </a:sp3d>
          </c:spPr>
          <c:explosion val="10"/>
          <c:dPt>
            <c:idx val="0"/>
            <c:bubble3D val="0"/>
            <c:explosion val="2"/>
            <c:extLst>
              <c:ext xmlns:c16="http://schemas.microsoft.com/office/drawing/2014/chart" uri="{C3380CC4-5D6E-409C-BE32-E72D297353CC}">
                <c16:uniqueId val="{00000000-1393-44DB-A2AF-8574E70E1F8B}"/>
              </c:ext>
            </c:extLst>
          </c:dPt>
          <c:dPt>
            <c:idx val="1"/>
            <c:bubble3D val="0"/>
            <c:extLst>
              <c:ext xmlns:c16="http://schemas.microsoft.com/office/drawing/2014/chart" uri="{C3380CC4-5D6E-409C-BE32-E72D297353CC}">
                <c16:uniqueId val="{00000001-1393-44DB-A2AF-8574E70E1F8B}"/>
              </c:ext>
            </c:extLst>
          </c:dPt>
          <c:dPt>
            <c:idx val="2"/>
            <c:bubble3D val="0"/>
            <c:extLst>
              <c:ext xmlns:c16="http://schemas.microsoft.com/office/drawing/2014/chart" uri="{C3380CC4-5D6E-409C-BE32-E72D297353CC}">
                <c16:uniqueId val="{00000002-1393-44DB-A2AF-8574E70E1F8B}"/>
              </c:ext>
            </c:extLst>
          </c:dPt>
          <c:dLbls>
            <c:dLbl>
              <c:idx val="0"/>
              <c:layout>
                <c:manualLayout>
                  <c:x val="-0.24010680439787846"/>
                  <c:y val="-8.4314680336975756E-2"/>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393-44DB-A2AF-8574E70E1F8B}"/>
                </c:ext>
              </c:extLst>
            </c:dLbl>
            <c:dLbl>
              <c:idx val="1"/>
              <c:layout>
                <c:manualLayout>
                  <c:x val="0.14905213125089906"/>
                  <c:y val="-0.2045649881342117"/>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93-44DB-A2AF-8574E70E1F8B}"/>
                </c:ext>
              </c:extLst>
            </c:dLbl>
            <c:dLbl>
              <c:idx val="2"/>
              <c:layout>
                <c:manualLayout>
                  <c:x val="0.17751721379205324"/>
                  <c:y val="9.3118110177081714E-2"/>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393-44DB-A2AF-8574E70E1F8B}"/>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UXERZ!$H$94:$H$96</c:f>
              <c:strCache>
                <c:ptCount val="3"/>
                <c:pt idx="0">
                  <c:v>Պետ. գանձ. պարտ.</c:v>
                </c:pt>
                <c:pt idx="1">
                  <c:v>Արտարժ. պետ. պարտ.</c:v>
                </c:pt>
                <c:pt idx="2">
                  <c:v>Արտաքին վարկեր</c:v>
                </c:pt>
              </c:strCache>
            </c:strRef>
          </c:cat>
          <c:val>
            <c:numRef>
              <c:f>UXERZ!$I$94:$I$96</c:f>
              <c:numCache>
                <c:formatCode>_(* #,##0.0_);_(* \(#,##0.0\);_(* "-"??_);_(@_)</c:formatCode>
                <c:ptCount val="3"/>
                <c:pt idx="0">
                  <c:v>85.495848899999999</c:v>
                </c:pt>
                <c:pt idx="1">
                  <c:v>29.235309253200001</c:v>
                </c:pt>
                <c:pt idx="2">
                  <c:v>53.292050999999994</c:v>
                </c:pt>
              </c:numCache>
            </c:numRef>
          </c:val>
          <c:extLst>
            <c:ext xmlns:c16="http://schemas.microsoft.com/office/drawing/2014/chart" uri="{C3380CC4-5D6E-409C-BE32-E72D297353CC}">
              <c16:uniqueId val="{00000003-1393-44DB-A2AF-8574E70E1F8B}"/>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900" b="1" i="0" baseline="0">
                <a:effectLst/>
              </a:rPr>
              <a:t>201</a:t>
            </a:r>
            <a:r>
              <a:rPr lang="hy-AM" sz="900" b="1" i="0" baseline="0">
                <a:effectLst/>
              </a:rPr>
              <a:t>8թ</a:t>
            </a:r>
            <a:r>
              <a:rPr lang="en-US" sz="900" b="1" i="0" baseline="0">
                <a:effectLst/>
              </a:rPr>
              <a:t>. </a:t>
            </a:r>
            <a:r>
              <a:rPr lang="ru-RU" sz="900" b="1" i="0" baseline="0">
                <a:effectLst/>
              </a:rPr>
              <a:t> </a:t>
            </a:r>
            <a:r>
              <a:rPr lang="hy-AM" sz="900" b="1" i="0" baseline="0">
                <a:effectLst/>
              </a:rPr>
              <a:t>դեկտեմբեր 1․8 գնաճ</a:t>
            </a:r>
            <a:r>
              <a:rPr lang="en-US" sz="900" b="1" i="0" baseline="0">
                <a:effectLst/>
              </a:rPr>
              <a:t>  (նպաստումներ 4 ապրանքախմբով)</a:t>
            </a:r>
            <a:endParaRPr lang="en-US" sz="900">
              <a:effectLst/>
            </a:endParaRPr>
          </a:p>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ru-RU" sz="900">
                <a:latin typeface="GHEA Grapalat" pitchFamily="50" charset="0"/>
              </a:rPr>
              <a:t> </a:t>
            </a:r>
            <a:endParaRPr lang="en-US" sz="900">
              <a:latin typeface="GHEA Grapalat" pitchFamily="50" charset="0"/>
            </a:endParaRPr>
          </a:p>
        </c:rich>
      </c:tx>
      <c:layout>
        <c:manualLayout>
          <c:xMode val="edge"/>
          <c:yMode val="edge"/>
          <c:x val="0.12579586088324329"/>
          <c:y val="3.5313446396123591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3464888974767725E-2"/>
          <c:y val="0.27185557902823132"/>
          <c:w val="0.89912430021391831"/>
          <c:h val="0.49802882836366813"/>
        </c:manualLayout>
      </c:layout>
      <c:pie3DChart>
        <c:varyColors val="1"/>
        <c:ser>
          <c:idx val="0"/>
          <c:order val="0"/>
          <c:tx>
            <c:strRef>
              <c:f>Sheet1!$B$1</c:f>
              <c:strCache>
                <c:ptCount val="1"/>
                <c:pt idx="0">
                  <c:v>12-ամսյա գնաճ</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1-A554-4985-A374-FFE37B4E2B4A}"/>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3-A554-4985-A374-FFE37B4E2B4A}"/>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Սննդամթերք և ոչ ալկոհոլային խմիչքներ</c:v>
                </c:pt>
                <c:pt idx="1">
                  <c:v>Ալկոհոլային խմիչքներ և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0.65184000000000086</c:v>
                </c:pt>
                <c:pt idx="1">
                  <c:v>0.16847999999999999</c:v>
                </c:pt>
                <c:pt idx="2">
                  <c:v>0.69920000000000004</c:v>
                </c:pt>
                <c:pt idx="3">
                  <c:v>0.26464000000000004</c:v>
                </c:pt>
              </c:numCache>
            </c:numRef>
          </c:val>
          <c:extLst>
            <c:ext xmlns:c16="http://schemas.microsoft.com/office/drawing/2014/chart" uri="{C3380CC4-5D6E-409C-BE32-E72D297353CC}">
              <c16:uniqueId val="{00000006-A554-4985-A374-FFE37B4E2B4A}"/>
            </c:ext>
          </c:extLst>
        </c:ser>
        <c:dLbls>
          <c:showLegendKey val="0"/>
          <c:showVal val="0"/>
          <c:showCatName val="0"/>
          <c:showSerName val="0"/>
          <c:showPercent val="0"/>
          <c:showBubbleSize val="0"/>
          <c:showLeaderLines val="1"/>
        </c:dLbls>
      </c:pie3DChart>
      <c:spPr>
        <a:noFill/>
        <a:ln w="25376">
          <a:noFill/>
        </a:ln>
      </c:spPr>
    </c:plotArea>
    <c:legend>
      <c:legendPos val="r"/>
      <c:layout>
        <c:manualLayout>
          <c:xMode val="edge"/>
          <c:yMode val="edge"/>
          <c:x val="2.0512820512820516E-2"/>
          <c:y val="0.72748267898383367"/>
          <c:w val="0.91794871794871846"/>
          <c:h val="0.22621555118110251"/>
        </c:manualLayout>
      </c:layout>
      <c:overlay val="0"/>
      <c:txPr>
        <a:bodyPr/>
        <a:lstStyle/>
        <a:p>
          <a:pPr>
            <a:defRPr sz="649">
              <a:latin typeface="GHEA Grapalat" pitchFamily="50" charset="0"/>
            </a:defRPr>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900" b="1" i="0" baseline="0">
                <a:effectLst/>
              </a:rPr>
              <a:t>201</a:t>
            </a:r>
            <a:r>
              <a:rPr lang="hy-AM" sz="900" b="1" i="0" baseline="0">
                <a:effectLst/>
              </a:rPr>
              <a:t>9թ</a:t>
            </a:r>
            <a:r>
              <a:rPr lang="en-US" sz="900" b="1" i="0" baseline="0">
                <a:effectLst/>
              </a:rPr>
              <a:t> հու</a:t>
            </a:r>
            <a:r>
              <a:rPr lang="hy-AM" sz="900" b="1" i="0" baseline="0">
                <a:effectLst/>
              </a:rPr>
              <a:t>լիս </a:t>
            </a:r>
            <a:r>
              <a:rPr lang="en-US" sz="900" b="1" i="0" baseline="0">
                <a:effectLst/>
              </a:rPr>
              <a:t> </a:t>
            </a:r>
            <a:r>
              <a:rPr lang="hy-AM" sz="900" b="1" i="0" baseline="0">
                <a:effectLst/>
              </a:rPr>
              <a:t>1․7</a:t>
            </a:r>
            <a:r>
              <a:rPr lang="en-US" sz="900" b="1" i="0" baseline="0">
                <a:effectLst/>
              </a:rPr>
              <a:t>% </a:t>
            </a:r>
            <a:r>
              <a:rPr lang="hy-AM" sz="900" b="1" i="0" baseline="0">
                <a:effectLst/>
              </a:rPr>
              <a:t>գնաճ</a:t>
            </a:r>
            <a:r>
              <a:rPr lang="en-US" sz="900" b="1" i="0" baseline="0">
                <a:effectLst/>
              </a:rPr>
              <a:t>  (նպաստումներ 4 ապրանքախմբով)</a:t>
            </a:r>
            <a:endParaRPr lang="en-US" sz="900">
              <a:latin typeface="GHEA Grapalat" pitchFamily="50" charset="0"/>
            </a:endParaRPr>
          </a:p>
        </c:rich>
      </c:tx>
      <c:layout>
        <c:manualLayout>
          <c:xMode val="edge"/>
          <c:yMode val="edge"/>
          <c:x val="0.10432184830399389"/>
          <c:y val="3.474678979575143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6579665246762154E-2"/>
          <c:y val="0.2718556847060784"/>
          <c:w val="0.89912430021391831"/>
          <c:h val="0.49802882836366813"/>
        </c:manualLayout>
      </c:layout>
      <c:pie3DChart>
        <c:varyColors val="1"/>
        <c:ser>
          <c:idx val="0"/>
          <c:order val="0"/>
          <c:tx>
            <c:strRef>
              <c:f>Sheet1!$B$1</c:f>
              <c:strCache>
                <c:ptCount val="1"/>
                <c:pt idx="0">
                  <c:v>12-ամսյա գնաճ</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1-655F-468D-8BCB-02161699D682}"/>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3-655F-468D-8BCB-02161699D682}"/>
              </c:ext>
            </c:extLst>
          </c:dPt>
          <c:dLbls>
            <c:spPr>
              <a:noFill/>
              <a:ln>
                <a:noFill/>
              </a:ln>
              <a:effectLst/>
            </c:spPr>
            <c:txPr>
              <a:bodyPr/>
              <a:lstStyle/>
              <a:p>
                <a:pPr>
                  <a:defRPr b="0"/>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Սննդամթերք և ոչ ալկոհոլային խմիչքներ</c:v>
                </c:pt>
                <c:pt idx="1">
                  <c:v>Ալկոհոլային խմիչքներ և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1.0750999999999991</c:v>
                </c:pt>
                <c:pt idx="1">
                  <c:v>0.18614000000000008</c:v>
                </c:pt>
                <c:pt idx="2">
                  <c:v>0.42256000000000021</c:v>
                </c:pt>
                <c:pt idx="3">
                  <c:v>6.3740000000000019E-2</c:v>
                </c:pt>
              </c:numCache>
            </c:numRef>
          </c:val>
          <c:extLst>
            <c:ext xmlns:c16="http://schemas.microsoft.com/office/drawing/2014/chart" uri="{C3380CC4-5D6E-409C-BE32-E72D297353CC}">
              <c16:uniqueId val="{00000006-655F-468D-8BCB-02161699D682}"/>
            </c:ext>
          </c:extLst>
        </c:ser>
        <c:dLbls>
          <c:showLegendKey val="0"/>
          <c:showVal val="0"/>
          <c:showCatName val="0"/>
          <c:showSerName val="0"/>
          <c:showPercent val="0"/>
          <c:showBubbleSize val="0"/>
          <c:showLeaderLines val="1"/>
        </c:dLbls>
      </c:pie3DChart>
      <c:spPr>
        <a:noFill/>
        <a:ln w="25420">
          <a:noFill/>
        </a:ln>
      </c:spPr>
    </c:plotArea>
    <c:legend>
      <c:legendPos val="r"/>
      <c:layout>
        <c:manualLayout>
          <c:xMode val="edge"/>
          <c:yMode val="edge"/>
          <c:x val="2.8571428571428589E-3"/>
          <c:y val="0.73563218390804597"/>
          <c:w val="0.91999999999999993"/>
          <c:h val="0.20570999336834841"/>
        </c:manualLayout>
      </c:layout>
      <c:overlay val="0"/>
      <c:txPr>
        <a:bodyPr/>
        <a:lstStyle/>
        <a:p>
          <a:pPr>
            <a:defRPr sz="651">
              <a:latin typeface="GHEA Grapalat" pitchFamily="50" charset="0"/>
            </a:defRPr>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899">
                <a:effectLst/>
                <a:latin typeface="GHEA Grapalat" pitchFamily="50" charset="0"/>
              </a:rPr>
              <a:t>2018թ. փողի զանգվածի 7.4</a:t>
            </a:r>
            <a:r>
              <a:rPr lang="hy-AM" sz="899" b="1" i="0" u="none" strike="noStrike" baseline="0">
                <a:effectLst/>
                <a:latin typeface="GHEA Grapalat" pitchFamily="50" charset="0"/>
              </a:rPr>
              <a:t>%</a:t>
            </a:r>
            <a:r>
              <a:rPr lang="en-US" sz="899" b="1" i="0" u="none" strike="noStrike" baseline="0">
                <a:effectLst/>
                <a:latin typeface="GHEA Grapalat" pitchFamily="50" charset="0"/>
              </a:rPr>
              <a:t> աճին նպաստման չափերը</a:t>
            </a:r>
            <a:r>
              <a:rPr lang="en-US" sz="899" baseline="0">
                <a:effectLst/>
                <a:latin typeface="GHEA Grapalat" pitchFamily="50" charset="0"/>
              </a:rPr>
              <a:t> </a:t>
            </a:r>
            <a:endParaRPr lang="en-US" sz="900">
              <a:latin typeface="GHEA Grapalat" pitchFamily="50" charset="0"/>
            </a:endParaRPr>
          </a:p>
        </c:rich>
      </c:tx>
      <c:layout>
        <c:manualLayout>
          <c:xMode val="edge"/>
          <c:yMode val="edge"/>
          <c:x val="9.3740347673932148E-2"/>
          <c:y val="5.5463530021710339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3464888974767725E-2"/>
          <c:y val="0.27185557902823132"/>
          <c:w val="0.89912430021391831"/>
          <c:h val="0.49802882836366813"/>
        </c:manualLayout>
      </c:layout>
      <c:pie3DChart>
        <c:varyColors val="1"/>
        <c:ser>
          <c:idx val="0"/>
          <c:order val="0"/>
          <c:tx>
            <c:strRef>
              <c:f>Sheet1!$B$1</c:f>
              <c:strCache>
                <c:ptCount val="1"/>
                <c:pt idx="0">
                  <c:v>2018</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1-FA4F-4BF1-A23F-61DB5705DC8A}"/>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3-FA4F-4BF1-A23F-61DB5705DC8A}"/>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Շրջանառությունում կանխիկ ՀՀ դրամ</c:v>
                </c:pt>
                <c:pt idx="1">
                  <c:v>ՀՀ դրամով ավանդներ</c:v>
                </c:pt>
                <c:pt idx="2">
                  <c:v>Արտարժույթով ավանդներ</c:v>
                </c:pt>
              </c:strCache>
            </c:strRef>
          </c:cat>
          <c:val>
            <c:numRef>
              <c:f>Sheet1!$B$2:$B$4</c:f>
              <c:numCache>
                <c:formatCode>0.0</c:formatCode>
                <c:ptCount val="3"/>
                <c:pt idx="0">
                  <c:v>1.2328293134124624</c:v>
                </c:pt>
                <c:pt idx="1">
                  <c:v>5.8505495735320228</c:v>
                </c:pt>
                <c:pt idx="2">
                  <c:v>0.3625413959169923</c:v>
                </c:pt>
              </c:numCache>
            </c:numRef>
          </c:val>
          <c:extLst>
            <c:ext xmlns:c16="http://schemas.microsoft.com/office/drawing/2014/chart" uri="{C3380CC4-5D6E-409C-BE32-E72D297353CC}">
              <c16:uniqueId val="{00000005-FA4F-4BF1-A23F-61DB5705DC8A}"/>
            </c:ext>
          </c:extLst>
        </c:ser>
        <c:dLbls>
          <c:showLegendKey val="0"/>
          <c:showVal val="0"/>
          <c:showCatName val="0"/>
          <c:showSerName val="0"/>
          <c:showPercent val="0"/>
          <c:showBubbleSize val="0"/>
          <c:showLeaderLines val="1"/>
        </c:dLbls>
      </c:pie3DChart>
      <c:spPr>
        <a:noFill/>
        <a:ln w="25385">
          <a:noFill/>
        </a:ln>
      </c:spPr>
    </c:plotArea>
    <c:legend>
      <c:legendPos val="r"/>
      <c:layout>
        <c:manualLayout>
          <c:xMode val="edge"/>
          <c:yMode val="edge"/>
          <c:x val="1.6483516483516487E-2"/>
          <c:y val="0.82666666666666666"/>
          <c:w val="0.94230769230769262"/>
          <c:h val="0.16800000000000001"/>
        </c:manualLayout>
      </c:layout>
      <c:overlay val="0"/>
      <c:txPr>
        <a:bodyPr/>
        <a:lstStyle/>
        <a:p>
          <a:pPr>
            <a:defRPr sz="700">
              <a:latin typeface="GHEA Grapalat" pitchFamily="50" charset="0"/>
            </a:defRPr>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899">
                <a:effectLst/>
                <a:latin typeface="GHEA Grapalat" pitchFamily="50" charset="0"/>
              </a:rPr>
              <a:t>2018թ. փողի բազայի</a:t>
            </a:r>
            <a:r>
              <a:rPr lang="en-US" sz="899" baseline="0">
                <a:effectLst/>
                <a:latin typeface="GHEA Grapalat" pitchFamily="50" charset="0"/>
              </a:rPr>
              <a:t> 17.8</a:t>
            </a:r>
            <a:r>
              <a:rPr lang="hy-AM" sz="899" b="1" i="0" u="none" strike="noStrike" baseline="0">
                <a:effectLst/>
                <a:latin typeface="GHEA Grapalat" pitchFamily="50" charset="0"/>
              </a:rPr>
              <a:t>%</a:t>
            </a:r>
            <a:r>
              <a:rPr lang="en-US" sz="899" b="1" i="0" u="none" strike="noStrike" baseline="0">
                <a:effectLst/>
                <a:latin typeface="GHEA Grapalat" pitchFamily="50" charset="0"/>
              </a:rPr>
              <a:t> աճին նպաստման չափերը</a:t>
            </a:r>
            <a:r>
              <a:rPr lang="en-US" sz="899" baseline="0">
                <a:effectLst/>
                <a:latin typeface="GHEA Grapalat" pitchFamily="50" charset="0"/>
              </a:rPr>
              <a:t> </a:t>
            </a:r>
            <a:endParaRPr lang="en-US" sz="900">
              <a:latin typeface="GHEA Grapalat" pitchFamily="50" charset="0"/>
            </a:endParaRPr>
          </a:p>
        </c:rich>
      </c:tx>
      <c:layout>
        <c:manualLayout>
          <c:xMode val="edge"/>
          <c:yMode val="edge"/>
          <c:x val="0.20968248760571595"/>
          <c:y val="5.131030447819409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3464888974767725E-2"/>
          <c:y val="0.27185557902823132"/>
          <c:w val="0.89912430021391831"/>
          <c:h val="0.49802882836366813"/>
        </c:manualLayout>
      </c:layout>
      <c:pie3DChart>
        <c:varyColors val="1"/>
        <c:ser>
          <c:idx val="0"/>
          <c:order val="0"/>
          <c:tx>
            <c:strRef>
              <c:f>Sheet1!$B$1</c:f>
              <c:strCache>
                <c:ptCount val="1"/>
                <c:pt idx="0">
                  <c:v>2018</c:v>
                </c:pt>
              </c:strCache>
            </c:strRef>
          </c:tx>
          <c:explosion val="25"/>
          <c:dPt>
            <c:idx val="0"/>
            <c:bubble3D val="0"/>
            <c:spPr>
              <a:pattFill prst="pct10">
                <a:fgClr>
                  <a:schemeClr val="accent1"/>
                </a:fgClr>
                <a:bgClr>
                  <a:schemeClr val="bg1"/>
                </a:bgClr>
              </a:pattFill>
            </c:spPr>
            <c:extLst>
              <c:ext xmlns:c16="http://schemas.microsoft.com/office/drawing/2014/chart" uri="{C3380CC4-5D6E-409C-BE32-E72D297353CC}">
                <c16:uniqueId val="{00000001-AB1B-4877-9E81-C321AFF0E251}"/>
              </c:ext>
            </c:extLst>
          </c:dPt>
          <c:dPt>
            <c:idx val="1"/>
            <c:bubble3D val="0"/>
            <c:spPr>
              <a:pattFill prst="wdDnDiag">
                <a:fgClr>
                  <a:schemeClr val="accent1"/>
                </a:fgClr>
                <a:bgClr>
                  <a:schemeClr val="bg1"/>
                </a:bgClr>
              </a:pattFill>
            </c:spPr>
            <c:extLst>
              <c:ext xmlns:c16="http://schemas.microsoft.com/office/drawing/2014/chart" uri="{C3380CC4-5D6E-409C-BE32-E72D297353CC}">
                <c16:uniqueId val="{00000003-AB1B-4877-9E81-C321AFF0E251}"/>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ԿԲ-ից դուրս կանխիկ դրամ</c:v>
                </c:pt>
                <c:pt idx="1">
                  <c:v>Թղթակցային հաշիվներ ԿԲ-ում ՀՀ դրամով</c:v>
                </c:pt>
                <c:pt idx="2">
                  <c:v>Թղթակցային հաշիվներ ԿԲ-ում արտարժույթով </c:v>
                </c:pt>
                <c:pt idx="3">
                  <c:v> Այլ հաշիվներ ԿԲ-ում</c:v>
                </c:pt>
              </c:strCache>
            </c:strRef>
          </c:cat>
          <c:val>
            <c:numRef>
              <c:f>Sheet1!$B$2:$B$5</c:f>
              <c:numCache>
                <c:formatCode>0.0</c:formatCode>
                <c:ptCount val="4"/>
                <c:pt idx="0">
                  <c:v>4.9042391027344436</c:v>
                </c:pt>
                <c:pt idx="1">
                  <c:v>3.8925277800396687</c:v>
                </c:pt>
                <c:pt idx="2">
                  <c:v>6.567376591481116</c:v>
                </c:pt>
                <c:pt idx="3">
                  <c:v>2.4245911814794012</c:v>
                </c:pt>
              </c:numCache>
            </c:numRef>
          </c:val>
          <c:extLst>
            <c:ext xmlns:c16="http://schemas.microsoft.com/office/drawing/2014/chart" uri="{C3380CC4-5D6E-409C-BE32-E72D297353CC}">
              <c16:uniqueId val="{00000006-AB1B-4877-9E81-C321AFF0E251}"/>
            </c:ext>
          </c:extLst>
        </c:ser>
        <c:dLbls>
          <c:showLegendKey val="0"/>
          <c:showVal val="0"/>
          <c:showCatName val="0"/>
          <c:showSerName val="0"/>
          <c:showPercent val="0"/>
          <c:showBubbleSize val="0"/>
          <c:showLeaderLines val="1"/>
        </c:dLbls>
      </c:pie3DChart>
      <c:spPr>
        <a:noFill/>
        <a:ln w="25373">
          <a:noFill/>
        </a:ln>
      </c:spPr>
    </c:plotArea>
    <c:legend>
      <c:legendPos val="r"/>
      <c:layout>
        <c:manualLayout>
          <c:xMode val="edge"/>
          <c:yMode val="edge"/>
          <c:x val="1.319261213720316E-2"/>
          <c:y val="0.82666666666666666"/>
          <c:w val="0.94459102902374681"/>
          <c:h val="0.16800000000000001"/>
        </c:manualLayout>
      </c:layout>
      <c:overlay val="0"/>
      <c:txPr>
        <a:bodyPr/>
        <a:lstStyle/>
        <a:p>
          <a:pPr>
            <a:defRPr sz="699">
              <a:latin typeface="GHEA Grapalat" pitchFamily="50" charset="0"/>
            </a:defRPr>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sz="800" b="1" i="0" baseline="0">
                <a:effectLst/>
              </a:rPr>
              <a:t>Վարկերի և ավանդների ծավալների աճ</a:t>
            </a:r>
            <a:r>
              <a:rPr lang="ru-RU" sz="800" b="1" i="0" baseline="0">
                <a:effectLst/>
              </a:rPr>
              <a:t> (</a:t>
            </a:r>
            <a:r>
              <a:rPr lang="hy-AM" sz="800" b="1" i="0" baseline="0">
                <a:effectLst/>
              </a:rPr>
              <a:t>ռեզիդենտների</a:t>
            </a:r>
            <a:r>
              <a:rPr lang="ru-RU" sz="800" b="1" i="0" baseline="0">
                <a:effectLst/>
              </a:rPr>
              <a:t>)</a:t>
            </a:r>
            <a:r>
              <a:rPr lang="en-US" sz="800" b="1" i="0" baseline="0">
                <a:effectLst/>
              </a:rPr>
              <a:t>, %   </a:t>
            </a:r>
            <a:endParaRPr lang="en-US" sz="800">
              <a:effectLst/>
            </a:endParaRPr>
          </a:p>
        </c:rich>
      </c:tx>
      <c:overlay val="1"/>
    </c:title>
    <c:autoTitleDeleted val="0"/>
    <c:plotArea>
      <c:layout>
        <c:manualLayout>
          <c:layoutTarget val="inner"/>
          <c:xMode val="edge"/>
          <c:yMode val="edge"/>
          <c:x val="0.12450159887219339"/>
          <c:y val="0.16494597266250821"/>
          <c:w val="0.8311749131795213"/>
          <c:h val="0.59725960433318936"/>
        </c:manualLayout>
      </c:layout>
      <c:lineChart>
        <c:grouping val="standard"/>
        <c:varyColors val="0"/>
        <c:ser>
          <c:idx val="0"/>
          <c:order val="0"/>
          <c:tx>
            <c:strRef>
              <c:f>Sheet1!$B$1</c:f>
              <c:strCache>
                <c:ptCount val="1"/>
                <c:pt idx="0">
                  <c:v>Վարկերի աճ (ռեզիդենտների)</c:v>
                </c:pt>
              </c:strCache>
            </c:strRef>
          </c:tx>
          <c:dLbls>
            <c:dLbl>
              <c:idx val="0"/>
              <c:layout>
                <c:manualLayout>
                  <c:x val="-3.9867109634551513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B5-4F1B-AED0-9B31BD0DB49E}"/>
                </c:ext>
              </c:extLst>
            </c:dLbl>
            <c:dLbl>
              <c:idx val="18"/>
              <c:layout>
                <c:manualLayout>
                  <c:x val="-5.2168711469205882E-2"/>
                  <c:y val="-4.7619001328537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B5-4F1B-AED0-9B31BD0DB49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Sheet1!$A$2:$A$20</c:f>
              <c:strCache>
                <c:ptCount val="19"/>
                <c:pt idx="0">
                  <c:v>2018M01</c:v>
                </c:pt>
                <c:pt idx="1">
                  <c:v>2018M02</c:v>
                </c:pt>
                <c:pt idx="2">
                  <c:v>2018M03</c:v>
                </c:pt>
                <c:pt idx="3">
                  <c:v>2018M04</c:v>
                </c:pt>
                <c:pt idx="4">
                  <c:v>2018M05</c:v>
                </c:pt>
                <c:pt idx="5">
                  <c:v>2018M06</c:v>
                </c:pt>
                <c:pt idx="6">
                  <c:v>2018M07</c:v>
                </c:pt>
                <c:pt idx="7">
                  <c:v>2018M08</c:v>
                </c:pt>
                <c:pt idx="8">
                  <c:v>2018M09</c:v>
                </c:pt>
                <c:pt idx="9">
                  <c:v>2018M10</c:v>
                </c:pt>
                <c:pt idx="10">
                  <c:v>2018M11</c:v>
                </c:pt>
                <c:pt idx="11">
                  <c:v>2018M12</c:v>
                </c:pt>
                <c:pt idx="12">
                  <c:v>2019M1</c:v>
                </c:pt>
                <c:pt idx="13">
                  <c:v>2019M2</c:v>
                </c:pt>
                <c:pt idx="14">
                  <c:v>2019M3</c:v>
                </c:pt>
                <c:pt idx="15">
                  <c:v>2019M4</c:v>
                </c:pt>
                <c:pt idx="16">
                  <c:v>2019M5</c:v>
                </c:pt>
                <c:pt idx="17">
                  <c:v>2019M6</c:v>
                </c:pt>
                <c:pt idx="18">
                  <c:v>2019M7</c:v>
                </c:pt>
              </c:strCache>
            </c:strRef>
          </c:cat>
          <c:val>
            <c:numRef>
              <c:f>Sheet1!$B$2:$B$20</c:f>
              <c:numCache>
                <c:formatCode>0.0</c:formatCode>
                <c:ptCount val="19"/>
                <c:pt idx="0">
                  <c:v>17.193599843451278</c:v>
                </c:pt>
                <c:pt idx="1">
                  <c:v>17.735904607608177</c:v>
                </c:pt>
                <c:pt idx="2">
                  <c:v>19.300812566527171</c:v>
                </c:pt>
                <c:pt idx="3">
                  <c:v>19.63425570032301</c:v>
                </c:pt>
                <c:pt idx="4">
                  <c:v>21.346986839383629</c:v>
                </c:pt>
                <c:pt idx="5">
                  <c:v>21.325939924592532</c:v>
                </c:pt>
                <c:pt idx="6">
                  <c:v>21.665919319217906</c:v>
                </c:pt>
                <c:pt idx="7">
                  <c:v>21.18908010954349</c:v>
                </c:pt>
                <c:pt idx="8">
                  <c:v>19.615181930997927</c:v>
                </c:pt>
                <c:pt idx="9">
                  <c:v>20.599852248669578</c:v>
                </c:pt>
                <c:pt idx="10">
                  <c:v>20.704916056303887</c:v>
                </c:pt>
                <c:pt idx="11">
                  <c:v>16.567411434949577</c:v>
                </c:pt>
                <c:pt idx="12">
                  <c:v>17.114176073456662</c:v>
                </c:pt>
                <c:pt idx="13">
                  <c:v>18.413906603924726</c:v>
                </c:pt>
                <c:pt idx="14">
                  <c:v>15.456012367040964</c:v>
                </c:pt>
                <c:pt idx="15">
                  <c:v>15.124359850252523</c:v>
                </c:pt>
                <c:pt idx="16">
                  <c:v>14.011904026985299</c:v>
                </c:pt>
                <c:pt idx="17">
                  <c:v>13.396335048765231</c:v>
                </c:pt>
                <c:pt idx="18">
                  <c:v>13.773979818001017</c:v>
                </c:pt>
              </c:numCache>
            </c:numRef>
          </c:val>
          <c:smooth val="0"/>
          <c:extLst>
            <c:ext xmlns:c16="http://schemas.microsoft.com/office/drawing/2014/chart" uri="{C3380CC4-5D6E-409C-BE32-E72D297353CC}">
              <c16:uniqueId val="{00000002-2EB5-4F1B-AED0-9B31BD0DB49E}"/>
            </c:ext>
          </c:extLst>
        </c:ser>
        <c:ser>
          <c:idx val="1"/>
          <c:order val="1"/>
          <c:tx>
            <c:strRef>
              <c:f>Sheet1!$C$1</c:f>
              <c:strCache>
                <c:ptCount val="1"/>
                <c:pt idx="0">
                  <c:v>Ավանդների աճ  (ռեզիդենտների)</c:v>
                </c:pt>
              </c:strCache>
            </c:strRef>
          </c:tx>
          <c:marker>
            <c:symbol val="triangle"/>
            <c:size val="7"/>
          </c:marker>
          <c:dLbls>
            <c:dLbl>
              <c:idx val="0"/>
              <c:layout>
                <c:manualLayout>
                  <c:x val="-3.1007751937984534E-2"/>
                  <c:y val="-6.1728395061728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B5-4F1B-AED0-9B31BD0DB49E}"/>
                </c:ext>
              </c:extLst>
            </c:dLbl>
            <c:dLbl>
              <c:idx val="18"/>
              <c:layout>
                <c:manualLayout>
                  <c:x val="-5.2459016393442623E-2"/>
                  <c:y val="6.0606060606060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B5-4F1B-AED0-9B31BD0DB49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Sheet1!$A$2:$A$20</c:f>
              <c:strCache>
                <c:ptCount val="19"/>
                <c:pt idx="0">
                  <c:v>2018M01</c:v>
                </c:pt>
                <c:pt idx="1">
                  <c:v>2018M02</c:v>
                </c:pt>
                <c:pt idx="2">
                  <c:v>2018M03</c:v>
                </c:pt>
                <c:pt idx="3">
                  <c:v>2018M04</c:v>
                </c:pt>
                <c:pt idx="4">
                  <c:v>2018M05</c:v>
                </c:pt>
                <c:pt idx="5">
                  <c:v>2018M06</c:v>
                </c:pt>
                <c:pt idx="6">
                  <c:v>2018M07</c:v>
                </c:pt>
                <c:pt idx="7">
                  <c:v>2018M08</c:v>
                </c:pt>
                <c:pt idx="8">
                  <c:v>2018M09</c:v>
                </c:pt>
                <c:pt idx="9">
                  <c:v>2018M10</c:v>
                </c:pt>
                <c:pt idx="10">
                  <c:v>2018M11</c:v>
                </c:pt>
                <c:pt idx="11">
                  <c:v>2018M12</c:v>
                </c:pt>
                <c:pt idx="12">
                  <c:v>2019M1</c:v>
                </c:pt>
                <c:pt idx="13">
                  <c:v>2019M2</c:v>
                </c:pt>
                <c:pt idx="14">
                  <c:v>2019M3</c:v>
                </c:pt>
                <c:pt idx="15">
                  <c:v>2019M4</c:v>
                </c:pt>
                <c:pt idx="16">
                  <c:v>2019M5</c:v>
                </c:pt>
                <c:pt idx="17">
                  <c:v>2019M6</c:v>
                </c:pt>
                <c:pt idx="18">
                  <c:v>2019M7</c:v>
                </c:pt>
              </c:strCache>
            </c:strRef>
          </c:cat>
          <c:val>
            <c:numRef>
              <c:f>Sheet1!$C$2:$C$20</c:f>
              <c:numCache>
                <c:formatCode>0.0</c:formatCode>
                <c:ptCount val="19"/>
                <c:pt idx="0">
                  <c:v>18.961422472723466</c:v>
                </c:pt>
                <c:pt idx="1">
                  <c:v>16.817500368727593</c:v>
                </c:pt>
                <c:pt idx="2">
                  <c:v>17.151516013984903</c:v>
                </c:pt>
                <c:pt idx="3">
                  <c:v>13.722512033485298</c:v>
                </c:pt>
                <c:pt idx="4">
                  <c:v>14.207569465353593</c:v>
                </c:pt>
                <c:pt idx="5">
                  <c:v>14.240135048187597</c:v>
                </c:pt>
                <c:pt idx="6">
                  <c:v>12.048372840560921</c:v>
                </c:pt>
                <c:pt idx="7">
                  <c:v>10.548962451991867</c:v>
                </c:pt>
                <c:pt idx="8">
                  <c:v>10.263020248717751</c:v>
                </c:pt>
                <c:pt idx="9">
                  <c:v>7.5315629968323963</c:v>
                </c:pt>
                <c:pt idx="10">
                  <c:v>6.9241073888187792</c:v>
                </c:pt>
                <c:pt idx="11">
                  <c:v>6.7207810759715443</c:v>
                </c:pt>
                <c:pt idx="12">
                  <c:v>5.9149237449996726</c:v>
                </c:pt>
                <c:pt idx="13">
                  <c:v>6.5899260568946119</c:v>
                </c:pt>
                <c:pt idx="14">
                  <c:v>5.4843165822718474</c:v>
                </c:pt>
                <c:pt idx="15">
                  <c:v>8.8460018361995054</c:v>
                </c:pt>
                <c:pt idx="16">
                  <c:v>10.31945287768403</c:v>
                </c:pt>
                <c:pt idx="17">
                  <c:v>9.0968643480857168</c:v>
                </c:pt>
                <c:pt idx="18">
                  <c:v>7.8692285511685895</c:v>
                </c:pt>
              </c:numCache>
            </c:numRef>
          </c:val>
          <c:smooth val="0"/>
          <c:extLst>
            <c:ext xmlns:c16="http://schemas.microsoft.com/office/drawing/2014/chart" uri="{C3380CC4-5D6E-409C-BE32-E72D297353CC}">
              <c16:uniqueId val="{00000005-2EB5-4F1B-AED0-9B31BD0DB49E}"/>
            </c:ext>
          </c:extLst>
        </c:ser>
        <c:dLbls>
          <c:showLegendKey val="0"/>
          <c:showVal val="0"/>
          <c:showCatName val="0"/>
          <c:showSerName val="0"/>
          <c:showPercent val="0"/>
          <c:showBubbleSize val="0"/>
        </c:dLbls>
        <c:marker val="1"/>
        <c:smooth val="0"/>
        <c:axId val="117367168"/>
        <c:axId val="117368704"/>
      </c:lineChart>
      <c:catAx>
        <c:axId val="117367168"/>
        <c:scaling>
          <c:orientation val="minMax"/>
        </c:scaling>
        <c:delete val="0"/>
        <c:axPos val="b"/>
        <c:numFmt formatCode="General" sourceLinked="0"/>
        <c:majorTickMark val="out"/>
        <c:minorTickMark val="none"/>
        <c:tickLblPos val="nextTo"/>
        <c:txPr>
          <a:bodyPr/>
          <a:lstStyle/>
          <a:p>
            <a:pPr>
              <a:defRPr sz="600"/>
            </a:pPr>
            <a:endParaRPr lang="en-US"/>
          </a:p>
        </c:txPr>
        <c:crossAx val="117368704"/>
        <c:crosses val="autoZero"/>
        <c:auto val="1"/>
        <c:lblAlgn val="ctr"/>
        <c:lblOffset val="100"/>
        <c:tickLblSkip val="3"/>
        <c:tickMarkSkip val="1"/>
        <c:noMultiLvlLbl val="0"/>
      </c:catAx>
      <c:valAx>
        <c:axId val="117368704"/>
        <c:scaling>
          <c:orientation val="minMax"/>
        </c:scaling>
        <c:delete val="0"/>
        <c:axPos val="l"/>
        <c:majorGridlines/>
        <c:numFmt formatCode="0.0" sourceLinked="1"/>
        <c:majorTickMark val="out"/>
        <c:minorTickMark val="none"/>
        <c:tickLblPos val="nextTo"/>
        <c:txPr>
          <a:bodyPr/>
          <a:lstStyle/>
          <a:p>
            <a:pPr>
              <a:defRPr sz="800"/>
            </a:pPr>
            <a:endParaRPr lang="en-US"/>
          </a:p>
        </c:txPr>
        <c:crossAx val="117367168"/>
        <c:crosses val="autoZero"/>
        <c:crossBetween val="between"/>
      </c:valAx>
      <c:spPr>
        <a:solidFill>
          <a:schemeClr val="bg1"/>
        </a:solidFill>
      </c:spPr>
    </c:plotArea>
    <c:legend>
      <c:legendPos val="b"/>
      <c:layout>
        <c:manualLayout>
          <c:xMode val="edge"/>
          <c:yMode val="edge"/>
          <c:x val="2.2499742117388193E-2"/>
          <c:y val="0.85076188379328332"/>
          <c:w val="0.85306963682330983"/>
          <c:h val="0.14189592041735524"/>
        </c:manualLayout>
      </c:layout>
      <c:overlay val="0"/>
      <c:txPr>
        <a:bodyPr/>
        <a:lstStyle/>
        <a:p>
          <a:pPr>
            <a:defRPr sz="700"/>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schemeClr>
      </a:outerShdw>
    </a:effec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en-US" sz="800" b="1" i="0" baseline="0">
                <a:effectLst/>
              </a:rPr>
              <a:t>Վարկերի և ավանդների տոկոսադրույք,% </a:t>
            </a:r>
            <a:endParaRPr lang="en-US" sz="800">
              <a:effectLst/>
            </a:endParaRPr>
          </a:p>
        </c:rich>
      </c:tx>
      <c:overlay val="1"/>
    </c:title>
    <c:autoTitleDeleted val="0"/>
    <c:plotArea>
      <c:layout>
        <c:manualLayout>
          <c:layoutTarget val="inner"/>
          <c:xMode val="edge"/>
          <c:yMode val="edge"/>
          <c:x val="0.11806268334105305"/>
          <c:y val="0.11428571428571437"/>
          <c:w val="0.80699521383356576"/>
          <c:h val="0.63482086015843853"/>
        </c:manualLayout>
      </c:layout>
      <c:lineChart>
        <c:grouping val="standard"/>
        <c:varyColors val="0"/>
        <c:ser>
          <c:idx val="0"/>
          <c:order val="0"/>
          <c:tx>
            <c:strRef>
              <c:f>Sheet1!$B$1</c:f>
              <c:strCache>
                <c:ptCount val="1"/>
                <c:pt idx="0">
                  <c:v>Վարկերի դրամով և արտարժույթով միջին կշռված տոկոսադրույք </c:v>
                </c:pt>
              </c:strCache>
            </c:strRef>
          </c:tx>
          <c:dLbls>
            <c:dLbl>
              <c:idx val="0"/>
              <c:layout>
                <c:manualLayout>
                  <c:x val="-4.7058823529411799E-2"/>
                  <c:y val="-6.6006600660065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F1-40CC-9892-F1A8D90A620B}"/>
                </c:ext>
              </c:extLst>
            </c:dLbl>
            <c:dLbl>
              <c:idx val="18"/>
              <c:layout>
                <c:manualLayout>
                  <c:x val="-7.0588235294117674E-2"/>
                  <c:y val="-7.48074807480748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F1-40CC-9892-F1A8D90A620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Sheet1!$A$2:$A$20</c:f>
              <c:strCache>
                <c:ptCount val="19"/>
                <c:pt idx="0">
                  <c:v>2018M01</c:v>
                </c:pt>
                <c:pt idx="1">
                  <c:v>2018M02</c:v>
                </c:pt>
                <c:pt idx="2">
                  <c:v>2018M03</c:v>
                </c:pt>
                <c:pt idx="3">
                  <c:v>2018M04</c:v>
                </c:pt>
                <c:pt idx="4">
                  <c:v>2018M05</c:v>
                </c:pt>
                <c:pt idx="5">
                  <c:v>2018M06</c:v>
                </c:pt>
                <c:pt idx="6">
                  <c:v>2018M07</c:v>
                </c:pt>
                <c:pt idx="7">
                  <c:v>2018M08</c:v>
                </c:pt>
                <c:pt idx="8">
                  <c:v>2018M09</c:v>
                </c:pt>
                <c:pt idx="9">
                  <c:v>2018M10</c:v>
                </c:pt>
                <c:pt idx="10">
                  <c:v>2018M11</c:v>
                </c:pt>
                <c:pt idx="11">
                  <c:v>2018M12</c:v>
                </c:pt>
                <c:pt idx="12">
                  <c:v>2019M1</c:v>
                </c:pt>
                <c:pt idx="13">
                  <c:v>2019M2</c:v>
                </c:pt>
                <c:pt idx="14">
                  <c:v>2019M3</c:v>
                </c:pt>
                <c:pt idx="15">
                  <c:v>2019M4</c:v>
                </c:pt>
                <c:pt idx="16">
                  <c:v>2019M5</c:v>
                </c:pt>
                <c:pt idx="17">
                  <c:v>2019M6</c:v>
                </c:pt>
                <c:pt idx="18">
                  <c:v>2019M7</c:v>
                </c:pt>
              </c:strCache>
            </c:strRef>
          </c:cat>
          <c:val>
            <c:numRef>
              <c:f>Sheet1!$B$2:$B$20</c:f>
              <c:numCache>
                <c:formatCode>0.0</c:formatCode>
                <c:ptCount val="19"/>
                <c:pt idx="0">
                  <c:v>9.3590423361581152</c:v>
                </c:pt>
                <c:pt idx="1">
                  <c:v>11.003312152182723</c:v>
                </c:pt>
                <c:pt idx="2">
                  <c:v>10.023865954811081</c:v>
                </c:pt>
                <c:pt idx="3">
                  <c:v>9.5554000000000094</c:v>
                </c:pt>
                <c:pt idx="4">
                  <c:v>10.652010715610698</c:v>
                </c:pt>
                <c:pt idx="5">
                  <c:v>9.9832195419502128</c:v>
                </c:pt>
                <c:pt idx="6">
                  <c:v>9.4936707843656851</c:v>
                </c:pt>
                <c:pt idx="7">
                  <c:v>9.9645886961396748</c:v>
                </c:pt>
                <c:pt idx="8">
                  <c:v>9.4315588257414849</c:v>
                </c:pt>
                <c:pt idx="9">
                  <c:v>9.9741236800290185</c:v>
                </c:pt>
                <c:pt idx="10">
                  <c:v>9.8232443796562308</c:v>
                </c:pt>
                <c:pt idx="11">
                  <c:v>9.722925849544815</c:v>
                </c:pt>
                <c:pt idx="12">
                  <c:v>10.590820000000001</c:v>
                </c:pt>
                <c:pt idx="13">
                  <c:v>10.219475442902851</c:v>
                </c:pt>
                <c:pt idx="14">
                  <c:v>10.25133395472772</c:v>
                </c:pt>
                <c:pt idx="15">
                  <c:v>10.326466939410752</c:v>
                </c:pt>
                <c:pt idx="16">
                  <c:v>9.8411080320490498</c:v>
                </c:pt>
                <c:pt idx="17">
                  <c:v>10.2187907940366</c:v>
                </c:pt>
                <c:pt idx="18">
                  <c:v>10.101667665783916</c:v>
                </c:pt>
              </c:numCache>
            </c:numRef>
          </c:val>
          <c:smooth val="0"/>
          <c:extLst>
            <c:ext xmlns:c16="http://schemas.microsoft.com/office/drawing/2014/chart" uri="{C3380CC4-5D6E-409C-BE32-E72D297353CC}">
              <c16:uniqueId val="{00000002-9CF1-40CC-9892-F1A8D90A620B}"/>
            </c:ext>
          </c:extLst>
        </c:ser>
        <c:ser>
          <c:idx val="1"/>
          <c:order val="1"/>
          <c:tx>
            <c:strRef>
              <c:f>Sheet1!$C$1</c:f>
              <c:strCache>
                <c:ptCount val="1"/>
                <c:pt idx="0">
                  <c:v>Ավանդների դրամով և արտարժույթով միջին կշռված տոկոսադրույք</c:v>
                </c:pt>
              </c:strCache>
            </c:strRef>
          </c:tx>
          <c:marker>
            <c:symbol val="triangle"/>
            <c:size val="7"/>
          </c:marker>
          <c:dLbls>
            <c:dLbl>
              <c:idx val="0"/>
              <c:layout>
                <c:manualLayout>
                  <c:x val="-3.5294117647058851E-2"/>
                  <c:y val="-8.8008800880088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F1-40CC-9892-F1A8D90A620B}"/>
                </c:ext>
              </c:extLst>
            </c:dLbl>
            <c:dLbl>
              <c:idx val="18"/>
              <c:layout>
                <c:manualLayout>
                  <c:x val="-6.666666666666668E-2"/>
                  <c:y val="-5.2805280528052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F1-40CC-9892-F1A8D90A620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Sheet1!$A$2:$A$20</c:f>
              <c:strCache>
                <c:ptCount val="19"/>
                <c:pt idx="0">
                  <c:v>2018M01</c:v>
                </c:pt>
                <c:pt idx="1">
                  <c:v>2018M02</c:v>
                </c:pt>
                <c:pt idx="2">
                  <c:v>2018M03</c:v>
                </c:pt>
                <c:pt idx="3">
                  <c:v>2018M04</c:v>
                </c:pt>
                <c:pt idx="4">
                  <c:v>2018M05</c:v>
                </c:pt>
                <c:pt idx="5">
                  <c:v>2018M06</c:v>
                </c:pt>
                <c:pt idx="6">
                  <c:v>2018M07</c:v>
                </c:pt>
                <c:pt idx="7">
                  <c:v>2018M08</c:v>
                </c:pt>
                <c:pt idx="8">
                  <c:v>2018M09</c:v>
                </c:pt>
                <c:pt idx="9">
                  <c:v>2018M10</c:v>
                </c:pt>
                <c:pt idx="10">
                  <c:v>2018M11</c:v>
                </c:pt>
                <c:pt idx="11">
                  <c:v>2018M12</c:v>
                </c:pt>
                <c:pt idx="12">
                  <c:v>2019M1</c:v>
                </c:pt>
                <c:pt idx="13">
                  <c:v>2019M2</c:v>
                </c:pt>
                <c:pt idx="14">
                  <c:v>2019M3</c:v>
                </c:pt>
                <c:pt idx="15">
                  <c:v>2019M4</c:v>
                </c:pt>
                <c:pt idx="16">
                  <c:v>2019M5</c:v>
                </c:pt>
                <c:pt idx="17">
                  <c:v>2019M6</c:v>
                </c:pt>
                <c:pt idx="18">
                  <c:v>2019M7</c:v>
                </c:pt>
              </c:strCache>
            </c:strRef>
          </c:cat>
          <c:val>
            <c:numRef>
              <c:f>Sheet1!$C$2:$C$20</c:f>
              <c:numCache>
                <c:formatCode>0.0</c:formatCode>
                <c:ptCount val="19"/>
                <c:pt idx="0">
                  <c:v>5.5317202153889484</c:v>
                </c:pt>
                <c:pt idx="1">
                  <c:v>5.1077025675957506</c:v>
                </c:pt>
                <c:pt idx="2">
                  <c:v>5.1373702322389567</c:v>
                </c:pt>
                <c:pt idx="3">
                  <c:v>5.6185899999999958</c:v>
                </c:pt>
                <c:pt idx="4">
                  <c:v>4.8421938403449545</c:v>
                </c:pt>
                <c:pt idx="5">
                  <c:v>5.166826349906164</c:v>
                </c:pt>
                <c:pt idx="6">
                  <c:v>5.1950199514405577</c:v>
                </c:pt>
                <c:pt idx="7">
                  <c:v>5.0771303809913011</c:v>
                </c:pt>
                <c:pt idx="8">
                  <c:v>5.1426014858812445</c:v>
                </c:pt>
                <c:pt idx="9">
                  <c:v>5.3167023600999208</c:v>
                </c:pt>
                <c:pt idx="10">
                  <c:v>4.9842974262911115</c:v>
                </c:pt>
                <c:pt idx="11">
                  <c:v>4.9027293031131238</c:v>
                </c:pt>
                <c:pt idx="12">
                  <c:v>5.2109799999999975</c:v>
                </c:pt>
                <c:pt idx="13">
                  <c:v>4.9492727991565006</c:v>
                </c:pt>
                <c:pt idx="14">
                  <c:v>5.3344433999882384</c:v>
                </c:pt>
                <c:pt idx="15">
                  <c:v>5.3887214432458297</c:v>
                </c:pt>
                <c:pt idx="16">
                  <c:v>5.2155048728086113</c:v>
                </c:pt>
                <c:pt idx="17">
                  <c:v>5.2420701333398831</c:v>
                </c:pt>
                <c:pt idx="18">
                  <c:v>5.2753879542118973</c:v>
                </c:pt>
              </c:numCache>
            </c:numRef>
          </c:val>
          <c:smooth val="0"/>
          <c:extLst>
            <c:ext xmlns:c16="http://schemas.microsoft.com/office/drawing/2014/chart" uri="{C3380CC4-5D6E-409C-BE32-E72D297353CC}">
              <c16:uniqueId val="{00000005-9CF1-40CC-9892-F1A8D90A620B}"/>
            </c:ext>
          </c:extLst>
        </c:ser>
        <c:dLbls>
          <c:showLegendKey val="0"/>
          <c:showVal val="0"/>
          <c:showCatName val="0"/>
          <c:showSerName val="0"/>
          <c:showPercent val="0"/>
          <c:showBubbleSize val="0"/>
        </c:dLbls>
        <c:marker val="1"/>
        <c:smooth val="0"/>
        <c:axId val="117795072"/>
        <c:axId val="117796864"/>
      </c:lineChart>
      <c:catAx>
        <c:axId val="117795072"/>
        <c:scaling>
          <c:orientation val="minMax"/>
        </c:scaling>
        <c:delete val="0"/>
        <c:axPos val="b"/>
        <c:numFmt formatCode="General" sourceLinked="0"/>
        <c:majorTickMark val="out"/>
        <c:minorTickMark val="none"/>
        <c:tickLblPos val="nextTo"/>
        <c:txPr>
          <a:bodyPr/>
          <a:lstStyle/>
          <a:p>
            <a:pPr>
              <a:defRPr sz="600"/>
            </a:pPr>
            <a:endParaRPr lang="en-US"/>
          </a:p>
        </c:txPr>
        <c:crossAx val="117796864"/>
        <c:crosses val="autoZero"/>
        <c:auto val="1"/>
        <c:lblAlgn val="ctr"/>
        <c:lblOffset val="100"/>
        <c:tickLblSkip val="3"/>
        <c:noMultiLvlLbl val="0"/>
      </c:catAx>
      <c:valAx>
        <c:axId val="117796864"/>
        <c:scaling>
          <c:orientation val="minMax"/>
          <c:min val="4"/>
        </c:scaling>
        <c:delete val="0"/>
        <c:axPos val="l"/>
        <c:majorGridlines/>
        <c:numFmt formatCode="0.0" sourceLinked="1"/>
        <c:majorTickMark val="out"/>
        <c:minorTickMark val="none"/>
        <c:tickLblPos val="nextTo"/>
        <c:txPr>
          <a:bodyPr/>
          <a:lstStyle/>
          <a:p>
            <a:pPr>
              <a:defRPr sz="800"/>
            </a:pPr>
            <a:endParaRPr lang="en-US"/>
          </a:p>
        </c:txPr>
        <c:crossAx val="117795072"/>
        <c:crosses val="autoZero"/>
        <c:crossBetween val="between"/>
      </c:valAx>
      <c:spPr>
        <a:solidFill>
          <a:schemeClr val="bg1"/>
        </a:solidFill>
      </c:spPr>
    </c:plotArea>
    <c:legend>
      <c:legendPos val="b"/>
      <c:layout>
        <c:manualLayout>
          <c:xMode val="edge"/>
          <c:yMode val="edge"/>
          <c:x val="3.7352786784004971E-2"/>
          <c:y val="0.82553673098554958"/>
          <c:w val="0.79773662551440361"/>
          <c:h val="0.14540363305650636"/>
        </c:manualLayout>
      </c:layout>
      <c:overlay val="0"/>
      <c:txPr>
        <a:bodyPr/>
        <a:lstStyle/>
        <a:p>
          <a:pPr>
            <a:defRPr sz="700"/>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schemeClr>
      </a:outerShd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1400">
                <a:latin typeface="GHEA Grapalat" pitchFamily="50" charset="0"/>
              </a:defRPr>
            </a:pPr>
            <a:r>
              <a:rPr lang="hy-AM" sz="1400">
                <a:latin typeface="GHEA Grapalat" pitchFamily="50" charset="0"/>
              </a:rPr>
              <a:t>Ընթացիկ հաշիվ/ՀՆԱ</a:t>
            </a:r>
          </a:p>
        </c:rich>
      </c:tx>
      <c:layout>
        <c:manualLayout>
          <c:xMode val="edge"/>
          <c:yMode val="edge"/>
          <c:x val="0.30610508614351717"/>
          <c:y val="3.8695411829740192E-2"/>
        </c:manualLayout>
      </c:layout>
      <c:overlay val="0"/>
    </c:title>
    <c:autoTitleDeleted val="0"/>
    <c:plotArea>
      <c:layout/>
      <c:lineChart>
        <c:grouping val="stacked"/>
        <c:varyColors val="0"/>
        <c:ser>
          <c:idx val="0"/>
          <c:order val="0"/>
          <c:tx>
            <c:strRef>
              <c:f>Sheet1!$B$1</c:f>
              <c:strCache>
                <c:ptCount val="1"/>
                <c:pt idx="0">
                  <c:v>Ընթացիկ հաշիվ/ՀՆԱ</c:v>
                </c:pt>
              </c:strCache>
            </c:strRef>
          </c:tx>
          <c:cat>
            <c:strRef>
              <c:f>Sheet1!$A$2:$A$22</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Sheet1!$B$2:$B$22</c:f>
              <c:numCache>
                <c:formatCode>0.0</c:formatCode>
                <c:ptCount val="21"/>
                <c:pt idx="0">
                  <c:v>-15.780742294428372</c:v>
                </c:pt>
                <c:pt idx="1">
                  <c:v>-10.43981653275118</c:v>
                </c:pt>
                <c:pt idx="2">
                  <c:v>-6.2201045971038171</c:v>
                </c:pt>
                <c:pt idx="3">
                  <c:v>-6.181198505375658</c:v>
                </c:pt>
                <c:pt idx="4">
                  <c:v>-2.2043591763313102</c:v>
                </c:pt>
                <c:pt idx="5">
                  <c:v>-2.5283410439484602</c:v>
                </c:pt>
                <c:pt idx="6">
                  <c:v>-2.3953707671629587</c:v>
                </c:pt>
                <c:pt idx="7">
                  <c:v>-7.356620348739348</c:v>
                </c:pt>
                <c:pt idx="8">
                  <c:v>-14.224675830310311</c:v>
                </c:pt>
                <c:pt idx="9">
                  <c:v>-16.483562540717607</c:v>
                </c:pt>
                <c:pt idx="10">
                  <c:v>-13.621931273893415</c:v>
                </c:pt>
                <c:pt idx="11">
                  <c:v>-10.440303473050943</c:v>
                </c:pt>
                <c:pt idx="12">
                  <c:v>-9.9622330513526869</c:v>
                </c:pt>
                <c:pt idx="13">
                  <c:v>-7.3105849991949903</c:v>
                </c:pt>
                <c:pt idx="14">
                  <c:v>-7.7678702731124876</c:v>
                </c:pt>
                <c:pt idx="15">
                  <c:v>-2.7200915085169064</c:v>
                </c:pt>
                <c:pt idx="16">
                  <c:v>-2.0610893333035767</c:v>
                </c:pt>
                <c:pt idx="17">
                  <c:v>-2.9880431262517786</c:v>
                </c:pt>
                <c:pt idx="18">
                  <c:v>-9.3725983136167184</c:v>
                </c:pt>
                <c:pt idx="19">
                  <c:v>-7.0192344056659142</c:v>
                </c:pt>
                <c:pt idx="20">
                  <c:v>-6.0696556375594994</c:v>
                </c:pt>
              </c:numCache>
            </c:numRef>
          </c:val>
          <c:smooth val="0"/>
          <c:extLst>
            <c:ext xmlns:c16="http://schemas.microsoft.com/office/drawing/2014/chart" uri="{C3380CC4-5D6E-409C-BE32-E72D297353CC}">
              <c16:uniqueId val="{00000000-FF42-4370-9C81-05DBDACD526B}"/>
            </c:ext>
          </c:extLst>
        </c:ser>
        <c:dLbls>
          <c:showLegendKey val="0"/>
          <c:showVal val="0"/>
          <c:showCatName val="0"/>
          <c:showSerName val="0"/>
          <c:showPercent val="0"/>
          <c:showBubbleSize val="0"/>
        </c:dLbls>
        <c:marker val="1"/>
        <c:smooth val="0"/>
        <c:axId val="126292352"/>
        <c:axId val="126293888"/>
      </c:lineChart>
      <c:catAx>
        <c:axId val="126292352"/>
        <c:scaling>
          <c:orientation val="minMax"/>
        </c:scaling>
        <c:delete val="0"/>
        <c:axPos val="b"/>
        <c:numFmt formatCode="General" sourceLinked="1"/>
        <c:majorTickMark val="out"/>
        <c:minorTickMark val="none"/>
        <c:tickLblPos val="nextTo"/>
        <c:txPr>
          <a:bodyPr/>
          <a:lstStyle/>
          <a:p>
            <a:pPr>
              <a:defRPr sz="800"/>
            </a:pPr>
            <a:endParaRPr lang="en-US"/>
          </a:p>
        </c:txPr>
        <c:crossAx val="126293888"/>
        <c:crosses val="autoZero"/>
        <c:auto val="1"/>
        <c:lblAlgn val="ctr"/>
        <c:lblOffset val="100"/>
        <c:noMultiLvlLbl val="0"/>
      </c:catAx>
      <c:valAx>
        <c:axId val="126293888"/>
        <c:scaling>
          <c:orientation val="minMax"/>
        </c:scaling>
        <c:delete val="0"/>
        <c:axPos val="l"/>
        <c:majorGridlines/>
        <c:numFmt formatCode="0.0" sourceLinked="1"/>
        <c:majorTickMark val="out"/>
        <c:minorTickMark val="none"/>
        <c:tickLblPos val="nextTo"/>
        <c:crossAx val="126292352"/>
        <c:crosses val="autoZero"/>
        <c:crossBetween val="between"/>
      </c:valAx>
      <c:spPr>
        <a:solidFill>
          <a:schemeClr val="bg1"/>
        </a:solidFill>
      </c:spPr>
    </c:plotArea>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0.59585</cdr:x>
      <cdr:y>0.09045</cdr:y>
    </cdr:from>
    <cdr:to>
      <cdr:x>0.9323</cdr:x>
      <cdr:y>0.22903</cdr:y>
    </cdr:to>
    <cdr:sp macro="" textlink="">
      <cdr:nvSpPr>
        <cdr:cNvPr id="3" name="Right Brace 2"/>
        <cdr:cNvSpPr/>
      </cdr:nvSpPr>
      <cdr:spPr>
        <a:xfrm xmlns:a="http://schemas.openxmlformats.org/drawingml/2006/main" rot="16200000">
          <a:off x="2122279" y="-74847"/>
          <a:ext cx="376369" cy="1017381"/>
        </a:xfrm>
        <a:prstGeom xmlns:a="http://schemas.openxmlformats.org/drawingml/2006/main" prst="rightBrace">
          <a:avLst/>
        </a:prstGeom>
        <a:ln xmlns:a="http://schemas.openxmlformats.org/drawingml/2006/main" w="2540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0.32045</cdr:x>
      <cdr:y>0.00251</cdr:y>
    </cdr:from>
    <cdr:to>
      <cdr:x>0.68529</cdr:x>
      <cdr:y>0.14181</cdr:y>
    </cdr:to>
    <cdr:sp macro="" textlink="">
      <cdr:nvSpPr>
        <cdr:cNvPr id="5" name="Text Box 4"/>
        <cdr:cNvSpPr txBox="1"/>
      </cdr:nvSpPr>
      <cdr:spPr>
        <a:xfrm xmlns:a="http://schemas.openxmlformats.org/drawingml/2006/main">
          <a:off x="968991" y="6824"/>
          <a:ext cx="1103245" cy="378324"/>
        </a:xfrm>
        <a:prstGeom xmlns:a="http://schemas.openxmlformats.org/drawingml/2006/main" prst="rect">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en-US" sz="800">
              <a:latin typeface="GHEA Grapalat" pitchFamily="50" charset="0"/>
            </a:rPr>
            <a:t>Վերադարձ ոսկե կանոնին</a:t>
          </a:r>
          <a:endParaRPr lang="ru-RU" sz="800">
            <a:latin typeface="GHEA Grapalat" pitchFamily="50" charset="0"/>
          </a:endParaRPr>
        </a:p>
      </cdr:txBody>
    </cdr:sp>
  </cdr:relSizeAnchor>
  <cdr:relSizeAnchor xmlns:cdr="http://schemas.openxmlformats.org/drawingml/2006/chartDrawing">
    <cdr:from>
      <cdr:x>0.68529</cdr:x>
      <cdr:y>0.07216</cdr:y>
    </cdr:from>
    <cdr:to>
      <cdr:x>0.76408</cdr:x>
      <cdr:y>0.09045</cdr:y>
    </cdr:to>
    <cdr:cxnSp macro="">
      <cdr:nvCxnSpPr>
        <cdr:cNvPr id="7" name="Straight Arrow Connector 6"/>
        <cdr:cNvCxnSpPr>
          <a:stCxn xmlns:a="http://schemas.openxmlformats.org/drawingml/2006/main" id="5" idx="3"/>
          <a:endCxn xmlns:a="http://schemas.openxmlformats.org/drawingml/2006/main" id="3" idx="1"/>
        </cdr:cNvCxnSpPr>
      </cdr:nvCxnSpPr>
      <cdr:spPr>
        <a:xfrm xmlns:a="http://schemas.openxmlformats.org/drawingml/2006/main">
          <a:off x="2072236" y="195986"/>
          <a:ext cx="238228" cy="49673"/>
        </a:xfrm>
        <a:prstGeom xmlns:a="http://schemas.openxmlformats.org/drawingml/2006/main" prst="straightConnector1">
          <a:avLst/>
        </a:prstGeom>
        <a:ln xmlns:a="http://schemas.openxmlformats.org/drawingml/2006/main">
          <a:solidFill>
            <a:srgbClr val="3385BD"/>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0.13678</cdr:x>
      <cdr:y>0.02158</cdr:y>
    </cdr:from>
    <cdr:to>
      <cdr:x>0.6396</cdr:x>
      <cdr:y>0.1078</cdr:y>
    </cdr:to>
    <cdr:sp macro="" textlink="">
      <cdr:nvSpPr>
        <cdr:cNvPr id="3" name="Text Box 1"/>
        <cdr:cNvSpPr txBox="1"/>
      </cdr:nvSpPr>
      <cdr:spPr>
        <a:xfrm xmlns:a="http://schemas.openxmlformats.org/drawingml/2006/main">
          <a:off x="431800" y="50800"/>
          <a:ext cx="1657350" cy="228600"/>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0.20899</cdr:x>
      <cdr:y>0.07673</cdr:y>
    </cdr:from>
    <cdr:to>
      <cdr:x>0.49769</cdr:x>
      <cdr:y>0.18269</cdr:y>
    </cdr:to>
    <cdr:sp macro="" textlink="">
      <cdr:nvSpPr>
        <cdr:cNvPr id="4" name="Text Box 3"/>
        <cdr:cNvSpPr txBox="1"/>
      </cdr:nvSpPr>
      <cdr:spPr>
        <a:xfrm xmlns:a="http://schemas.openxmlformats.org/drawingml/2006/main">
          <a:off x="666750" y="190500"/>
          <a:ext cx="9525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0.2216</cdr:x>
      <cdr:y>0</cdr:y>
    </cdr:from>
    <cdr:to>
      <cdr:x>0.70704</cdr:x>
      <cdr:y>0.09978</cdr:y>
    </cdr:to>
    <cdr:sp macro="" textlink="">
      <cdr:nvSpPr>
        <cdr:cNvPr id="5" name="Text Box 4"/>
        <cdr:cNvSpPr txBox="1"/>
      </cdr:nvSpPr>
      <cdr:spPr>
        <a:xfrm xmlns:a="http://schemas.openxmlformats.org/drawingml/2006/main">
          <a:off x="670098" y="0"/>
          <a:ext cx="1467907" cy="270802"/>
        </a:xfrm>
        <a:prstGeom xmlns:a="http://schemas.openxmlformats.org/drawingml/2006/main" prst="rect">
          <a:avLst/>
        </a:prstGeom>
        <a:ln xmlns:a="http://schemas.openxmlformats.org/drawingml/2006/main"/>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ru-RU" sz="800">
              <a:latin typeface="GHEA Grapalat" pitchFamily="50" charset="0"/>
            </a:rPr>
            <a:t>Վերադարձ ոսկե կանոնին</a:t>
          </a:r>
        </a:p>
      </cdr:txBody>
    </cdr:sp>
  </cdr:relSizeAnchor>
  <cdr:relSizeAnchor xmlns:cdr="http://schemas.openxmlformats.org/drawingml/2006/chartDrawing">
    <cdr:from>
      <cdr:x>0.56376</cdr:x>
      <cdr:y>0.09899</cdr:y>
    </cdr:from>
    <cdr:to>
      <cdr:x>0.94785</cdr:x>
      <cdr:y>0.23544</cdr:y>
    </cdr:to>
    <cdr:sp macro="" textlink="">
      <cdr:nvSpPr>
        <cdr:cNvPr id="6" name="Right Brace 5"/>
        <cdr:cNvSpPr/>
      </cdr:nvSpPr>
      <cdr:spPr>
        <a:xfrm xmlns:a="http://schemas.openxmlformats.org/drawingml/2006/main" rot="16200000">
          <a:off x="2100306" y="-126895"/>
          <a:ext cx="370324" cy="1161439"/>
        </a:xfrm>
        <a:prstGeom xmlns:a="http://schemas.openxmlformats.org/drawingml/2006/main" prst="rightBrace">
          <a:avLst/>
        </a:prstGeom>
        <a:ln xmlns:a="http://schemas.openxmlformats.org/drawingml/2006/main" w="25400">
          <a:solidFill>
            <a:srgbClr val="509CD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0.70704</cdr:x>
      <cdr:y>0.04989</cdr:y>
    </cdr:from>
    <cdr:to>
      <cdr:x>0.75581</cdr:x>
      <cdr:y>0.09899</cdr:y>
    </cdr:to>
    <cdr:cxnSp macro="">
      <cdr:nvCxnSpPr>
        <cdr:cNvPr id="8" name="Straight Arrow Connector 7"/>
        <cdr:cNvCxnSpPr>
          <a:stCxn xmlns:a="http://schemas.openxmlformats.org/drawingml/2006/main" id="5" idx="3"/>
          <a:endCxn xmlns:a="http://schemas.openxmlformats.org/drawingml/2006/main" id="6" idx="1"/>
        </cdr:cNvCxnSpPr>
      </cdr:nvCxnSpPr>
      <cdr:spPr>
        <a:xfrm xmlns:a="http://schemas.openxmlformats.org/drawingml/2006/main">
          <a:off x="2138005" y="135401"/>
          <a:ext cx="147464" cy="133262"/>
        </a:xfrm>
        <a:prstGeom xmlns:a="http://schemas.openxmlformats.org/drawingml/2006/main" prst="straightConnector1">
          <a:avLst/>
        </a:prstGeom>
        <a:ln xmlns:a="http://schemas.openxmlformats.org/drawingml/2006/main">
          <a:solidFill>
            <a:srgbClr val="509CD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5849E-DD08-45ED-B705-C17BE61E5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90747</Words>
  <Characters>517264</Characters>
  <Application>Microsoft Office Word</Application>
  <DocSecurity>0</DocSecurity>
  <Lines>4310</Lines>
  <Paragraphs>1213</Paragraphs>
  <ScaleCrop>false</ScaleCrop>
  <HeadingPairs>
    <vt:vector size="2" baseType="variant">
      <vt:variant>
        <vt:lpstr>Title</vt:lpstr>
      </vt:variant>
      <vt:variant>
        <vt:i4>1</vt:i4>
      </vt:variant>
    </vt:vector>
  </HeadingPairs>
  <TitlesOfParts>
    <vt:vector size="1" baseType="lpstr">
      <vt:lpstr>Մ Ա Ս   I</vt:lpstr>
    </vt:vector>
  </TitlesOfParts>
  <Company>Compass</Company>
  <LinksUpToDate>false</LinksUpToDate>
  <CharactersWithSpaces>606798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creator>User</dc:creator>
  <cp:lastModifiedBy>Eduard Bagdasaryan</cp:lastModifiedBy>
  <cp:revision>4</cp:revision>
  <cp:lastPrinted>2019-12-06T13:21:00Z</cp:lastPrinted>
  <dcterms:created xsi:type="dcterms:W3CDTF">2019-12-12T08:55:00Z</dcterms:created>
  <dcterms:modified xsi:type="dcterms:W3CDTF">2019-12-12T08:55:00Z</dcterms:modified>
</cp:coreProperties>
</file>